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rawings/drawing1.xml" ContentType="application/vnd.openxmlformats-officedocument.drawingml.chartshapes+xml"/>
  <Override PartName="/word/charts/chart22.xml" ContentType="application/vnd.openxmlformats-officedocument.drawingml.chart+xml"/>
  <Override PartName="/word/drawings/drawing2.xml" ContentType="application/vnd.openxmlformats-officedocument.drawingml.chartshapes+xml"/>
  <Override PartName="/word/charts/chart23.xml" ContentType="application/vnd.openxmlformats-officedocument.drawingml.chart+xml"/>
  <Override PartName="/word/theme/themeOverride8.xml" ContentType="application/vnd.openxmlformats-officedocument.themeOverride+xml"/>
  <Override PartName="/word/charts/chart24.xml" ContentType="application/vnd.openxmlformats-officedocument.drawingml.chart+xml"/>
  <Override PartName="/word/theme/themeOverride9.xml" ContentType="application/vnd.openxmlformats-officedocument.themeOverride+xml"/>
  <Override PartName="/word/charts/chart25.xml" ContentType="application/vnd.openxmlformats-officedocument.drawingml.chart+xml"/>
  <Override PartName="/word/theme/themeOverride10.xml" ContentType="application/vnd.openxmlformats-officedocument.themeOverride+xml"/>
  <Override PartName="/word/charts/chart2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30.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3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2.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55791C" w14:textId="57762A63" w:rsidR="002B64C9" w:rsidRPr="004D0408" w:rsidRDefault="003A734B" w:rsidP="001F6D3B">
      <w:pPr>
        <w:spacing w:line="276" w:lineRule="auto"/>
        <w:jc w:val="both"/>
        <w:rPr>
          <w:rFonts w:cstheme="minorHAnsi"/>
          <w:sz w:val="40"/>
          <w:szCs w:val="40"/>
        </w:rPr>
      </w:pPr>
      <w:bookmarkStart w:id="0" w:name="_Toc130551951"/>
      <w:r>
        <w:rPr>
          <w:noProof/>
          <w:lang w:eastAsia="pl-PL"/>
        </w:rPr>
        <w:drawing>
          <wp:anchor distT="0" distB="0" distL="114300" distR="114300" simplePos="0" relativeHeight="251659264" behindDoc="0" locked="0" layoutInCell="1" allowOverlap="1" wp14:anchorId="6B450475" wp14:editId="0C1104EB">
            <wp:simplePos x="0" y="0"/>
            <wp:positionH relativeFrom="page">
              <wp:align>right</wp:align>
            </wp:positionH>
            <wp:positionV relativeFrom="paragraph">
              <wp:posOffset>-900545</wp:posOffset>
            </wp:positionV>
            <wp:extent cx="7542962" cy="10702251"/>
            <wp:effectExtent l="0" t="0" r="1270" b="4445"/>
            <wp:wrapNone/>
            <wp:docPr id="1475225090"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25090" name="Obraz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2962" cy="10702251"/>
                    </a:xfrm>
                    <a:prstGeom prst="rect">
                      <a:avLst/>
                    </a:prstGeom>
                  </pic:spPr>
                </pic:pic>
              </a:graphicData>
            </a:graphic>
            <wp14:sizeRelH relativeFrom="margin">
              <wp14:pctWidth>0</wp14:pctWidth>
            </wp14:sizeRelH>
            <wp14:sizeRelV relativeFrom="margin">
              <wp14:pctHeight>0</wp14:pctHeight>
            </wp14:sizeRelV>
          </wp:anchor>
        </w:drawing>
      </w:r>
      <w:r w:rsidR="00296FF5" w:rsidRPr="004D0408">
        <w:rPr>
          <w:rFonts w:cstheme="minorHAnsi"/>
          <w:sz w:val="40"/>
          <w:szCs w:val="40"/>
        </w:rPr>
        <w:br w:type="page"/>
      </w:r>
    </w:p>
    <w:p w14:paraId="7F49214C" w14:textId="77777777" w:rsidR="002B64C9" w:rsidRPr="004D0408" w:rsidRDefault="002B64C9" w:rsidP="001F6D3B">
      <w:pPr>
        <w:spacing w:line="276" w:lineRule="auto"/>
        <w:jc w:val="both"/>
        <w:rPr>
          <w:rFonts w:cstheme="minorHAnsi"/>
          <w:sz w:val="40"/>
          <w:szCs w:val="40"/>
        </w:rPr>
      </w:pPr>
    </w:p>
    <w:p w14:paraId="33D1F1E2" w14:textId="77777777" w:rsidR="00376055" w:rsidRPr="00C5568D" w:rsidRDefault="00376055" w:rsidP="00376055">
      <w:pPr>
        <w:spacing w:after="0" w:line="240" w:lineRule="auto"/>
        <w:jc w:val="both"/>
        <w:rPr>
          <w:rFonts w:eastAsia="Calibri" w:cstheme="minorHAnsi"/>
          <w:i/>
          <w:iCs/>
          <w:lang w:eastAsia="pl-PL"/>
          <w14:ligatures w14:val="standardContextual"/>
        </w:rPr>
      </w:pPr>
      <w:r w:rsidRPr="00C5568D">
        <w:rPr>
          <w:rFonts w:eastAsia="Calibri" w:cstheme="minorHAnsi"/>
          <w:b/>
          <w:bCs/>
          <w:i/>
          <w:iCs/>
          <w:sz w:val="24"/>
          <w:szCs w:val="24"/>
          <w:lang w:eastAsia="pl-PL"/>
          <w14:ligatures w14:val="standardContextual"/>
        </w:rPr>
        <w:t>Szanowni Państwo</w:t>
      </w:r>
      <w:r w:rsidRPr="00C5568D">
        <w:rPr>
          <w:rFonts w:eastAsia="Calibri" w:cstheme="minorHAnsi"/>
          <w:i/>
          <w:iCs/>
          <w:sz w:val="24"/>
          <w:szCs w:val="24"/>
          <w:lang w:eastAsia="pl-PL"/>
          <w14:ligatures w14:val="standardContextual"/>
        </w:rPr>
        <w:t>,</w:t>
      </w:r>
    </w:p>
    <w:p w14:paraId="18394146" w14:textId="77777777" w:rsidR="00376055" w:rsidRPr="00C5568D" w:rsidRDefault="00376055" w:rsidP="00376055">
      <w:pPr>
        <w:spacing w:after="0" w:line="240" w:lineRule="auto"/>
        <w:jc w:val="both"/>
        <w:rPr>
          <w:rFonts w:eastAsia="Calibri" w:cstheme="minorHAnsi"/>
          <w:i/>
          <w:iCs/>
          <w:lang w:eastAsia="pl-PL"/>
          <w14:ligatures w14:val="standardContextual"/>
        </w:rPr>
      </w:pPr>
      <w:r w:rsidRPr="00C5568D">
        <w:rPr>
          <w:rFonts w:eastAsia="Calibri" w:cstheme="minorHAnsi"/>
          <w:i/>
          <w:iCs/>
          <w:sz w:val="24"/>
          <w:szCs w:val="24"/>
          <w:lang w:eastAsia="pl-PL"/>
          <w14:ligatures w14:val="standardContextual"/>
        </w:rPr>
        <w:t> </w:t>
      </w:r>
    </w:p>
    <w:p w14:paraId="6789C98F" w14:textId="1C13D4D3" w:rsidR="00376055" w:rsidRPr="00C5568D" w:rsidRDefault="00376055" w:rsidP="00376055">
      <w:pPr>
        <w:spacing w:after="0" w:line="240" w:lineRule="auto"/>
        <w:jc w:val="both"/>
        <w:rPr>
          <w:rFonts w:eastAsia="Calibri" w:cstheme="minorHAnsi"/>
          <w:i/>
          <w:iCs/>
          <w:lang w:eastAsia="pl-PL"/>
          <w14:ligatures w14:val="standardContextual"/>
        </w:rPr>
      </w:pPr>
      <w:r w:rsidRPr="00C5568D">
        <w:rPr>
          <w:rFonts w:eastAsia="Calibri" w:cstheme="minorHAnsi"/>
          <w:i/>
          <w:iCs/>
          <w:sz w:val="24"/>
          <w:szCs w:val="24"/>
          <w:lang w:eastAsia="pl-PL"/>
          <w14:ligatures w14:val="standardContextual"/>
        </w:rPr>
        <w:t>ubiegły rok był dla mnie szczególny. Wieńczył bowiem moją drugą, pięcioletnią kadencję jako prezydenta miasta, która upłynęła pod znakiem wielkich inwestycji. Trwa proces przebudowy Gorzowa, ale też na jego firmamencie pojawił się jeden z najważniejszych w całej naszej lokalnej historii, obiekt – Arena Gorzów, wyznaczający nową jakoś</w:t>
      </w:r>
      <w:r w:rsidR="0024691A">
        <w:rPr>
          <w:rFonts w:eastAsia="Calibri" w:cstheme="minorHAnsi"/>
          <w:i/>
          <w:iCs/>
          <w:sz w:val="24"/>
          <w:szCs w:val="24"/>
          <w:lang w:eastAsia="pl-PL"/>
          <w14:ligatures w14:val="standardContextual"/>
        </w:rPr>
        <w:t>ć</w:t>
      </w:r>
      <w:r w:rsidRPr="00C5568D">
        <w:rPr>
          <w:rFonts w:eastAsia="Calibri" w:cstheme="minorHAnsi"/>
          <w:i/>
          <w:iCs/>
          <w:sz w:val="24"/>
          <w:szCs w:val="24"/>
          <w:lang w:eastAsia="pl-PL"/>
          <w14:ligatures w14:val="standardContextual"/>
        </w:rPr>
        <w:t xml:space="preserve"> i będący punktem odniesienia na mapie gorzowskich instytucji użyteczności publicznej.</w:t>
      </w:r>
    </w:p>
    <w:p w14:paraId="2C065675" w14:textId="77777777" w:rsidR="00376055" w:rsidRPr="00C5568D" w:rsidRDefault="00376055" w:rsidP="00376055">
      <w:pPr>
        <w:spacing w:after="0" w:line="240" w:lineRule="auto"/>
        <w:jc w:val="both"/>
        <w:rPr>
          <w:rFonts w:eastAsia="Calibri" w:cstheme="minorHAnsi"/>
          <w:i/>
          <w:iCs/>
          <w:sz w:val="24"/>
          <w:szCs w:val="24"/>
          <w:lang w:eastAsia="pl-PL"/>
          <w14:ligatures w14:val="standardContextual"/>
        </w:rPr>
      </w:pPr>
    </w:p>
    <w:p w14:paraId="0A2F8260" w14:textId="77777777" w:rsidR="00376055" w:rsidRPr="00C5568D" w:rsidRDefault="00376055" w:rsidP="00376055">
      <w:pPr>
        <w:spacing w:after="0" w:line="240" w:lineRule="auto"/>
        <w:jc w:val="both"/>
        <w:rPr>
          <w:rFonts w:eastAsia="Calibri" w:cstheme="minorHAnsi"/>
          <w:i/>
          <w:iCs/>
          <w:lang w:eastAsia="pl-PL"/>
          <w14:ligatures w14:val="standardContextual"/>
        </w:rPr>
      </w:pPr>
      <w:r w:rsidRPr="00C5568D">
        <w:rPr>
          <w:rFonts w:eastAsia="Calibri" w:cstheme="minorHAnsi"/>
          <w:i/>
          <w:iCs/>
          <w:sz w:val="24"/>
          <w:szCs w:val="24"/>
          <w:lang w:eastAsia="pl-PL"/>
          <w14:ligatures w14:val="standardContextual"/>
        </w:rPr>
        <w:t>Poniższy dokument można nazwać symbolicznym, ponieważ stanowi odzwierciedlenie mojej działalności jako prezydenta miasta przez ostatnie 9 lat. Zawiera podsumowanie dziedzin, tj. edukacja, opieka społeczna, inwestycje czy kultura, które w bezpośredni sposób wpływają na jakość życia mieszkańców naszego miasta.</w:t>
      </w:r>
    </w:p>
    <w:p w14:paraId="5BA9555F" w14:textId="77777777" w:rsidR="00376055" w:rsidRPr="00C5568D" w:rsidRDefault="00376055" w:rsidP="00376055">
      <w:pPr>
        <w:spacing w:after="0" w:line="240" w:lineRule="auto"/>
        <w:jc w:val="both"/>
        <w:rPr>
          <w:rFonts w:eastAsia="Calibri" w:cstheme="minorHAnsi"/>
          <w:i/>
          <w:iCs/>
          <w:lang w:eastAsia="pl-PL"/>
          <w14:ligatures w14:val="standardContextual"/>
        </w:rPr>
      </w:pPr>
      <w:r w:rsidRPr="00C5568D">
        <w:rPr>
          <w:rFonts w:eastAsia="Calibri" w:cstheme="minorHAnsi"/>
          <w:i/>
          <w:iCs/>
          <w:sz w:val="24"/>
          <w:szCs w:val="24"/>
          <w:lang w:eastAsia="pl-PL"/>
          <w14:ligatures w14:val="standardContextual"/>
        </w:rPr>
        <w:t> </w:t>
      </w:r>
    </w:p>
    <w:p w14:paraId="0A3CF5B5" w14:textId="77777777" w:rsidR="00376055" w:rsidRPr="00C5568D" w:rsidRDefault="00376055" w:rsidP="00376055">
      <w:pPr>
        <w:spacing w:after="0" w:line="240" w:lineRule="auto"/>
        <w:jc w:val="both"/>
        <w:rPr>
          <w:rFonts w:eastAsia="Calibri" w:cstheme="minorHAnsi"/>
          <w:i/>
          <w:iCs/>
          <w:lang w:eastAsia="pl-PL"/>
          <w14:ligatures w14:val="standardContextual"/>
        </w:rPr>
      </w:pPr>
      <w:r w:rsidRPr="00C5568D">
        <w:rPr>
          <w:rFonts w:eastAsia="Calibri" w:cstheme="minorHAnsi"/>
          <w:i/>
          <w:iCs/>
          <w:sz w:val="24"/>
          <w:szCs w:val="24"/>
          <w:lang w:eastAsia="pl-PL"/>
          <w14:ligatures w14:val="standardContextual"/>
        </w:rPr>
        <w:t>21 kwietnia dostałem znów Państwa przyzwolenie na kontynuację metamorfozy Gorzowa. Jestem z tego powodu dumny i niezwykle Państwu wdzięczny. Pragnę zapewnić, że będę dokładał wszelkich starań, by miasto wciąż się systematycznie rozwijało i piękniało w oczach, stanowiąc doskonałe miejsce do życia. Miejsce, z którego każdy gorzowianin będzie dumny.</w:t>
      </w:r>
    </w:p>
    <w:p w14:paraId="5FAACC36" w14:textId="77777777" w:rsidR="00376055" w:rsidRPr="00C5568D" w:rsidRDefault="00376055" w:rsidP="00376055">
      <w:pPr>
        <w:jc w:val="both"/>
        <w:rPr>
          <w:rFonts w:eastAsia="Calibri" w:cstheme="minorHAnsi"/>
          <w:i/>
          <w:iCs/>
          <w:kern w:val="2"/>
          <w14:ligatures w14:val="standardContextual"/>
        </w:rPr>
      </w:pPr>
    </w:p>
    <w:p w14:paraId="36691AF2" w14:textId="77777777" w:rsidR="00376055" w:rsidRPr="00C5568D" w:rsidRDefault="00376055" w:rsidP="00376055">
      <w:pPr>
        <w:jc w:val="both"/>
        <w:rPr>
          <w:rFonts w:eastAsia="Calibri" w:cstheme="minorHAnsi"/>
          <w:i/>
          <w:kern w:val="2"/>
          <w14:ligatures w14:val="standardContextual"/>
        </w:rPr>
      </w:pPr>
    </w:p>
    <w:p w14:paraId="1A72936E" w14:textId="5ABCAC95" w:rsidR="001F6D3B" w:rsidRPr="00C5568D" w:rsidRDefault="00376055" w:rsidP="00376055">
      <w:pPr>
        <w:jc w:val="right"/>
        <w:rPr>
          <w:rFonts w:eastAsia="Calibri" w:cstheme="minorHAnsi"/>
          <w:i/>
          <w:kern w:val="2"/>
          <w:sz w:val="24"/>
          <w:szCs w:val="24"/>
          <w14:ligatures w14:val="standardContextual"/>
        </w:rPr>
      </w:pPr>
      <w:r w:rsidRPr="00C5568D">
        <w:rPr>
          <w:rFonts w:eastAsia="Calibri" w:cstheme="minorHAnsi"/>
          <w:i/>
          <w:kern w:val="2"/>
          <w:sz w:val="24"/>
          <w:szCs w:val="24"/>
          <w14:ligatures w14:val="standardContextual"/>
        </w:rPr>
        <w:t>Jacek Wójcicki, Prezydent Miasta</w:t>
      </w:r>
    </w:p>
    <w:p w14:paraId="388EB3A9" w14:textId="7A0CF30E" w:rsidR="001F6D3B" w:rsidRPr="004D0408" w:rsidRDefault="001F6D3B" w:rsidP="001F6D3B">
      <w:pPr>
        <w:spacing w:line="360" w:lineRule="auto"/>
        <w:jc w:val="right"/>
        <w:rPr>
          <w:rFonts w:cstheme="minorHAnsi"/>
        </w:rPr>
      </w:pPr>
      <w:r w:rsidRPr="004D0408">
        <w:rPr>
          <w:rFonts w:cstheme="minorHAnsi"/>
        </w:rPr>
        <w:tab/>
      </w:r>
      <w:r w:rsidRPr="004D0408">
        <w:rPr>
          <w:rFonts w:cstheme="minorHAnsi"/>
        </w:rPr>
        <w:tab/>
      </w:r>
    </w:p>
    <w:p w14:paraId="11796ED2" w14:textId="558F25EC" w:rsidR="00296FF5" w:rsidRPr="004D0408" w:rsidRDefault="00296FF5" w:rsidP="00296FF5">
      <w:pPr>
        <w:pStyle w:val="Nagwekspisutreci"/>
        <w:spacing w:line="276" w:lineRule="auto"/>
        <w:rPr>
          <w:rFonts w:asciiTheme="minorHAnsi" w:hAnsiTheme="minorHAnsi" w:cstheme="minorHAnsi"/>
          <w:sz w:val="40"/>
          <w:szCs w:val="40"/>
        </w:rPr>
      </w:pPr>
      <w:r w:rsidRPr="004D0408">
        <w:rPr>
          <w:rFonts w:asciiTheme="minorHAnsi" w:hAnsiTheme="minorHAnsi" w:cstheme="minorHAnsi"/>
          <w:sz w:val="40"/>
          <w:szCs w:val="40"/>
        </w:rPr>
        <w:br w:type="page"/>
      </w:r>
    </w:p>
    <w:sdt>
      <w:sdtPr>
        <w:rPr>
          <w:rFonts w:cstheme="minorHAnsi"/>
        </w:rPr>
        <w:id w:val="-2095236359"/>
        <w:docPartObj>
          <w:docPartGallery w:val="Table of Contents"/>
          <w:docPartUnique/>
        </w:docPartObj>
      </w:sdtPr>
      <w:sdtEndPr>
        <w:rPr>
          <w:b/>
          <w:bCs/>
        </w:rPr>
      </w:sdtEndPr>
      <w:sdtContent>
        <w:p w14:paraId="5DB0692B" w14:textId="077AEA41" w:rsidR="00296FF5" w:rsidRPr="008315A7" w:rsidRDefault="00296FF5" w:rsidP="00296FF5">
          <w:pPr>
            <w:rPr>
              <w:rFonts w:cstheme="minorHAnsi"/>
              <w:b/>
              <w:sz w:val="24"/>
              <w:szCs w:val="24"/>
            </w:rPr>
          </w:pPr>
          <w:r w:rsidRPr="008315A7">
            <w:rPr>
              <w:rFonts w:cstheme="minorHAnsi"/>
              <w:b/>
              <w:sz w:val="24"/>
              <w:szCs w:val="24"/>
            </w:rPr>
            <w:t>Spis treści</w:t>
          </w:r>
        </w:p>
        <w:p w14:paraId="3C94AB2D" w14:textId="7C548E22" w:rsidR="00F3672F" w:rsidRPr="008315A7" w:rsidRDefault="00296FF5">
          <w:pPr>
            <w:pStyle w:val="Spistreci1"/>
            <w:rPr>
              <w:rFonts w:asciiTheme="minorHAnsi" w:eastAsiaTheme="minorEastAsia" w:hAnsiTheme="minorHAnsi"/>
              <w:b w:val="0"/>
              <w:bCs w:val="0"/>
              <w:color w:val="auto"/>
              <w:kern w:val="2"/>
              <w:sz w:val="23"/>
              <w:szCs w:val="23"/>
              <w14:ligatures w14:val="standardContextual"/>
            </w:rPr>
          </w:pPr>
          <w:r w:rsidRPr="008315A7">
            <w:rPr>
              <w:rFonts w:asciiTheme="minorHAnsi" w:hAnsiTheme="minorHAnsi"/>
              <w:sz w:val="23"/>
              <w:szCs w:val="23"/>
            </w:rPr>
            <w:fldChar w:fldCharType="begin"/>
          </w:r>
          <w:r w:rsidRPr="008315A7">
            <w:rPr>
              <w:rFonts w:asciiTheme="minorHAnsi" w:hAnsiTheme="minorHAnsi"/>
              <w:sz w:val="23"/>
              <w:szCs w:val="23"/>
            </w:rPr>
            <w:instrText xml:space="preserve"> TOC \o "1-3" \h \z \u </w:instrText>
          </w:r>
          <w:r w:rsidRPr="008315A7">
            <w:rPr>
              <w:rFonts w:asciiTheme="minorHAnsi" w:hAnsiTheme="minorHAnsi"/>
              <w:sz w:val="23"/>
              <w:szCs w:val="23"/>
            </w:rPr>
            <w:fldChar w:fldCharType="separate"/>
          </w:r>
          <w:hyperlink w:anchor="_Toc134112290" w:history="1">
            <w:r w:rsidR="00F3672F" w:rsidRPr="008315A7">
              <w:rPr>
                <w:rStyle w:val="Hipercze"/>
                <w:rFonts w:asciiTheme="minorHAnsi" w:hAnsiTheme="minorHAnsi"/>
                <w:sz w:val="23"/>
                <w:szCs w:val="23"/>
              </w:rPr>
              <w:t>SFERA SPOŁECZNA</w:t>
            </w:r>
            <w:r w:rsidR="00F3672F" w:rsidRPr="008315A7">
              <w:rPr>
                <w:rFonts w:asciiTheme="minorHAnsi" w:hAnsiTheme="minorHAnsi"/>
                <w:webHidden/>
                <w:sz w:val="23"/>
                <w:szCs w:val="23"/>
              </w:rPr>
              <w:tab/>
            </w:r>
            <w:r w:rsidR="00F3672F" w:rsidRPr="008315A7">
              <w:rPr>
                <w:rFonts w:asciiTheme="minorHAnsi" w:hAnsiTheme="minorHAnsi"/>
                <w:webHidden/>
                <w:sz w:val="23"/>
                <w:szCs w:val="23"/>
              </w:rPr>
              <w:fldChar w:fldCharType="begin"/>
            </w:r>
            <w:r w:rsidR="00F3672F" w:rsidRPr="008315A7">
              <w:rPr>
                <w:rFonts w:asciiTheme="minorHAnsi" w:hAnsiTheme="minorHAnsi"/>
                <w:webHidden/>
                <w:sz w:val="23"/>
                <w:szCs w:val="23"/>
              </w:rPr>
              <w:instrText xml:space="preserve"> PAGEREF _Toc134112290 \h </w:instrText>
            </w:r>
            <w:r w:rsidR="00F3672F" w:rsidRPr="008315A7">
              <w:rPr>
                <w:rFonts w:asciiTheme="minorHAnsi" w:hAnsiTheme="minorHAnsi"/>
                <w:webHidden/>
                <w:sz w:val="23"/>
                <w:szCs w:val="23"/>
              </w:rPr>
            </w:r>
            <w:r w:rsidR="00F3672F" w:rsidRPr="008315A7">
              <w:rPr>
                <w:rFonts w:asciiTheme="minorHAnsi" w:hAnsiTheme="minorHAnsi"/>
                <w:webHidden/>
                <w:sz w:val="23"/>
                <w:szCs w:val="23"/>
              </w:rPr>
              <w:fldChar w:fldCharType="separate"/>
            </w:r>
            <w:r w:rsidR="008315A7">
              <w:rPr>
                <w:rFonts w:asciiTheme="minorHAnsi" w:hAnsiTheme="minorHAnsi"/>
                <w:webHidden/>
                <w:sz w:val="23"/>
                <w:szCs w:val="23"/>
              </w:rPr>
              <w:t>4</w:t>
            </w:r>
            <w:r w:rsidR="00F3672F" w:rsidRPr="008315A7">
              <w:rPr>
                <w:rFonts w:asciiTheme="minorHAnsi" w:hAnsiTheme="minorHAnsi"/>
                <w:webHidden/>
                <w:sz w:val="23"/>
                <w:szCs w:val="23"/>
              </w:rPr>
              <w:fldChar w:fldCharType="end"/>
            </w:r>
          </w:hyperlink>
        </w:p>
        <w:p w14:paraId="2E77C13A" w14:textId="1F305BE2" w:rsidR="00F3672F" w:rsidRPr="008315A7" w:rsidRDefault="00000000">
          <w:pPr>
            <w:pStyle w:val="Spistreci2"/>
            <w:tabs>
              <w:tab w:val="right" w:leader="dot" w:pos="9062"/>
            </w:tabs>
            <w:rPr>
              <w:rFonts w:asciiTheme="minorHAnsi" w:eastAsiaTheme="minorEastAsia" w:hAnsiTheme="minorHAnsi" w:cstheme="minorHAnsi"/>
              <w:noProof/>
              <w:color w:val="auto"/>
              <w:kern w:val="2"/>
              <w:sz w:val="23"/>
              <w:szCs w:val="23"/>
              <w14:ligatures w14:val="standardContextual"/>
            </w:rPr>
          </w:pPr>
          <w:hyperlink w:anchor="_Toc134112291" w:history="1">
            <w:r w:rsidR="00F3672F" w:rsidRPr="008315A7">
              <w:rPr>
                <w:rStyle w:val="Hipercze"/>
                <w:rFonts w:asciiTheme="minorHAnsi" w:hAnsiTheme="minorHAnsi" w:cstheme="minorHAnsi"/>
                <w:noProof/>
                <w:sz w:val="23"/>
                <w:szCs w:val="23"/>
              </w:rPr>
              <w:t>Demografia</w:t>
            </w:r>
            <w:r w:rsidR="00F3672F" w:rsidRPr="008315A7">
              <w:rPr>
                <w:rFonts w:asciiTheme="minorHAnsi" w:hAnsiTheme="minorHAnsi" w:cstheme="minorHAnsi"/>
                <w:noProof/>
                <w:webHidden/>
                <w:sz w:val="23"/>
                <w:szCs w:val="23"/>
              </w:rPr>
              <w:tab/>
            </w:r>
            <w:r w:rsidR="00F3672F" w:rsidRPr="008315A7">
              <w:rPr>
                <w:rFonts w:asciiTheme="minorHAnsi" w:hAnsiTheme="minorHAnsi" w:cstheme="minorHAnsi"/>
                <w:noProof/>
                <w:webHidden/>
                <w:sz w:val="23"/>
                <w:szCs w:val="23"/>
              </w:rPr>
              <w:fldChar w:fldCharType="begin"/>
            </w:r>
            <w:r w:rsidR="00F3672F" w:rsidRPr="008315A7">
              <w:rPr>
                <w:rFonts w:asciiTheme="minorHAnsi" w:hAnsiTheme="minorHAnsi" w:cstheme="minorHAnsi"/>
                <w:noProof/>
                <w:webHidden/>
                <w:sz w:val="23"/>
                <w:szCs w:val="23"/>
              </w:rPr>
              <w:instrText xml:space="preserve"> PAGEREF _Toc134112291 \h </w:instrText>
            </w:r>
            <w:r w:rsidR="00F3672F" w:rsidRPr="008315A7">
              <w:rPr>
                <w:rFonts w:asciiTheme="minorHAnsi" w:hAnsiTheme="minorHAnsi" w:cstheme="minorHAnsi"/>
                <w:noProof/>
                <w:webHidden/>
                <w:sz w:val="23"/>
                <w:szCs w:val="23"/>
              </w:rPr>
            </w:r>
            <w:r w:rsidR="00F3672F" w:rsidRPr="008315A7">
              <w:rPr>
                <w:rFonts w:asciiTheme="minorHAnsi" w:hAnsiTheme="minorHAnsi" w:cstheme="minorHAnsi"/>
                <w:noProof/>
                <w:webHidden/>
                <w:sz w:val="23"/>
                <w:szCs w:val="23"/>
              </w:rPr>
              <w:fldChar w:fldCharType="separate"/>
            </w:r>
            <w:r w:rsidR="008315A7">
              <w:rPr>
                <w:rFonts w:asciiTheme="minorHAnsi" w:hAnsiTheme="minorHAnsi" w:cstheme="minorHAnsi"/>
                <w:noProof/>
                <w:webHidden/>
                <w:sz w:val="23"/>
                <w:szCs w:val="23"/>
              </w:rPr>
              <w:t>4</w:t>
            </w:r>
            <w:r w:rsidR="00F3672F" w:rsidRPr="008315A7">
              <w:rPr>
                <w:rFonts w:asciiTheme="minorHAnsi" w:hAnsiTheme="minorHAnsi" w:cstheme="minorHAnsi"/>
                <w:noProof/>
                <w:webHidden/>
                <w:sz w:val="23"/>
                <w:szCs w:val="23"/>
              </w:rPr>
              <w:fldChar w:fldCharType="end"/>
            </w:r>
          </w:hyperlink>
        </w:p>
        <w:p w14:paraId="433CACC8" w14:textId="7A7AB6C5" w:rsidR="00F3672F" w:rsidRPr="008315A7" w:rsidRDefault="00000000">
          <w:pPr>
            <w:pStyle w:val="Spistreci2"/>
            <w:tabs>
              <w:tab w:val="right" w:leader="dot" w:pos="9062"/>
            </w:tabs>
            <w:rPr>
              <w:rFonts w:asciiTheme="minorHAnsi" w:eastAsiaTheme="minorEastAsia" w:hAnsiTheme="minorHAnsi" w:cstheme="minorHAnsi"/>
              <w:noProof/>
              <w:color w:val="auto"/>
              <w:kern w:val="2"/>
              <w:sz w:val="23"/>
              <w:szCs w:val="23"/>
              <w14:ligatures w14:val="standardContextual"/>
            </w:rPr>
          </w:pPr>
          <w:hyperlink w:anchor="_Toc134112292" w:history="1">
            <w:r w:rsidR="00F3672F" w:rsidRPr="008315A7">
              <w:rPr>
                <w:rStyle w:val="Hipercze"/>
                <w:rFonts w:asciiTheme="minorHAnsi" w:hAnsiTheme="minorHAnsi" w:cstheme="minorHAnsi"/>
                <w:noProof/>
                <w:sz w:val="23"/>
                <w:szCs w:val="23"/>
              </w:rPr>
              <w:t>Bezpieczeństwo publiczne</w:t>
            </w:r>
            <w:r w:rsidR="00F3672F" w:rsidRPr="008315A7">
              <w:rPr>
                <w:rFonts w:asciiTheme="minorHAnsi" w:hAnsiTheme="minorHAnsi" w:cstheme="minorHAnsi"/>
                <w:noProof/>
                <w:webHidden/>
                <w:sz w:val="23"/>
                <w:szCs w:val="23"/>
              </w:rPr>
              <w:tab/>
            </w:r>
            <w:r w:rsidR="00F3672F" w:rsidRPr="008315A7">
              <w:rPr>
                <w:rFonts w:asciiTheme="minorHAnsi" w:hAnsiTheme="minorHAnsi" w:cstheme="minorHAnsi"/>
                <w:noProof/>
                <w:webHidden/>
                <w:sz w:val="23"/>
                <w:szCs w:val="23"/>
              </w:rPr>
              <w:fldChar w:fldCharType="begin"/>
            </w:r>
            <w:r w:rsidR="00F3672F" w:rsidRPr="008315A7">
              <w:rPr>
                <w:rFonts w:asciiTheme="minorHAnsi" w:hAnsiTheme="minorHAnsi" w:cstheme="minorHAnsi"/>
                <w:noProof/>
                <w:webHidden/>
                <w:sz w:val="23"/>
                <w:szCs w:val="23"/>
              </w:rPr>
              <w:instrText xml:space="preserve"> PAGEREF _Toc134112292 \h </w:instrText>
            </w:r>
            <w:r w:rsidR="00F3672F" w:rsidRPr="008315A7">
              <w:rPr>
                <w:rFonts w:asciiTheme="minorHAnsi" w:hAnsiTheme="minorHAnsi" w:cstheme="minorHAnsi"/>
                <w:noProof/>
                <w:webHidden/>
                <w:sz w:val="23"/>
                <w:szCs w:val="23"/>
              </w:rPr>
            </w:r>
            <w:r w:rsidR="00F3672F" w:rsidRPr="008315A7">
              <w:rPr>
                <w:rFonts w:asciiTheme="minorHAnsi" w:hAnsiTheme="minorHAnsi" w:cstheme="minorHAnsi"/>
                <w:noProof/>
                <w:webHidden/>
                <w:sz w:val="23"/>
                <w:szCs w:val="23"/>
              </w:rPr>
              <w:fldChar w:fldCharType="separate"/>
            </w:r>
            <w:r w:rsidR="008315A7">
              <w:rPr>
                <w:rFonts w:asciiTheme="minorHAnsi" w:hAnsiTheme="minorHAnsi" w:cstheme="minorHAnsi"/>
                <w:noProof/>
                <w:webHidden/>
                <w:sz w:val="23"/>
                <w:szCs w:val="23"/>
              </w:rPr>
              <w:t>9</w:t>
            </w:r>
            <w:r w:rsidR="00F3672F" w:rsidRPr="008315A7">
              <w:rPr>
                <w:rFonts w:asciiTheme="minorHAnsi" w:hAnsiTheme="minorHAnsi" w:cstheme="minorHAnsi"/>
                <w:noProof/>
                <w:webHidden/>
                <w:sz w:val="23"/>
                <w:szCs w:val="23"/>
              </w:rPr>
              <w:fldChar w:fldCharType="end"/>
            </w:r>
          </w:hyperlink>
        </w:p>
        <w:p w14:paraId="09BD3EEA" w14:textId="54DDFC13" w:rsidR="00F3672F" w:rsidRPr="008315A7" w:rsidRDefault="00000000">
          <w:pPr>
            <w:pStyle w:val="Spistreci2"/>
            <w:tabs>
              <w:tab w:val="right" w:leader="dot" w:pos="9062"/>
            </w:tabs>
            <w:rPr>
              <w:rFonts w:asciiTheme="minorHAnsi" w:eastAsiaTheme="minorEastAsia" w:hAnsiTheme="minorHAnsi" w:cstheme="minorHAnsi"/>
              <w:noProof/>
              <w:color w:val="auto"/>
              <w:kern w:val="2"/>
              <w:sz w:val="23"/>
              <w:szCs w:val="23"/>
              <w14:ligatures w14:val="standardContextual"/>
            </w:rPr>
          </w:pPr>
          <w:hyperlink w:anchor="_Toc134112293" w:history="1">
            <w:r w:rsidR="00F3672F" w:rsidRPr="008315A7">
              <w:rPr>
                <w:rStyle w:val="Hipercze"/>
                <w:rFonts w:asciiTheme="minorHAnsi" w:hAnsiTheme="minorHAnsi" w:cstheme="minorHAnsi"/>
                <w:noProof/>
                <w:sz w:val="23"/>
                <w:szCs w:val="23"/>
              </w:rPr>
              <w:t>Ochrona zdrowia</w:t>
            </w:r>
            <w:r w:rsidR="00F3672F" w:rsidRPr="008315A7">
              <w:rPr>
                <w:rFonts w:asciiTheme="minorHAnsi" w:hAnsiTheme="minorHAnsi" w:cstheme="minorHAnsi"/>
                <w:noProof/>
                <w:webHidden/>
                <w:sz w:val="23"/>
                <w:szCs w:val="23"/>
              </w:rPr>
              <w:tab/>
            </w:r>
            <w:r w:rsidR="00F3672F" w:rsidRPr="008315A7">
              <w:rPr>
                <w:rFonts w:asciiTheme="minorHAnsi" w:hAnsiTheme="minorHAnsi" w:cstheme="minorHAnsi"/>
                <w:noProof/>
                <w:webHidden/>
                <w:sz w:val="23"/>
                <w:szCs w:val="23"/>
              </w:rPr>
              <w:fldChar w:fldCharType="begin"/>
            </w:r>
            <w:r w:rsidR="00F3672F" w:rsidRPr="008315A7">
              <w:rPr>
                <w:rFonts w:asciiTheme="minorHAnsi" w:hAnsiTheme="minorHAnsi" w:cstheme="minorHAnsi"/>
                <w:noProof/>
                <w:webHidden/>
                <w:sz w:val="23"/>
                <w:szCs w:val="23"/>
              </w:rPr>
              <w:instrText xml:space="preserve"> PAGEREF _Toc134112293 \h </w:instrText>
            </w:r>
            <w:r w:rsidR="00F3672F" w:rsidRPr="008315A7">
              <w:rPr>
                <w:rFonts w:asciiTheme="minorHAnsi" w:hAnsiTheme="minorHAnsi" w:cstheme="minorHAnsi"/>
                <w:noProof/>
                <w:webHidden/>
                <w:sz w:val="23"/>
                <w:szCs w:val="23"/>
              </w:rPr>
            </w:r>
            <w:r w:rsidR="00F3672F" w:rsidRPr="008315A7">
              <w:rPr>
                <w:rFonts w:asciiTheme="minorHAnsi" w:hAnsiTheme="minorHAnsi" w:cstheme="minorHAnsi"/>
                <w:noProof/>
                <w:webHidden/>
                <w:sz w:val="23"/>
                <w:szCs w:val="23"/>
              </w:rPr>
              <w:fldChar w:fldCharType="separate"/>
            </w:r>
            <w:r w:rsidR="008315A7">
              <w:rPr>
                <w:rFonts w:asciiTheme="minorHAnsi" w:hAnsiTheme="minorHAnsi" w:cstheme="minorHAnsi"/>
                <w:noProof/>
                <w:webHidden/>
                <w:sz w:val="23"/>
                <w:szCs w:val="23"/>
              </w:rPr>
              <w:t>18</w:t>
            </w:r>
            <w:r w:rsidR="00F3672F" w:rsidRPr="008315A7">
              <w:rPr>
                <w:rFonts w:asciiTheme="minorHAnsi" w:hAnsiTheme="minorHAnsi" w:cstheme="minorHAnsi"/>
                <w:noProof/>
                <w:webHidden/>
                <w:sz w:val="23"/>
                <w:szCs w:val="23"/>
              </w:rPr>
              <w:fldChar w:fldCharType="end"/>
            </w:r>
          </w:hyperlink>
        </w:p>
        <w:p w14:paraId="3C234AB5" w14:textId="5065D0C0" w:rsidR="00F3672F" w:rsidRPr="008315A7" w:rsidRDefault="00000000">
          <w:pPr>
            <w:pStyle w:val="Spistreci2"/>
            <w:tabs>
              <w:tab w:val="right" w:leader="dot" w:pos="9062"/>
            </w:tabs>
            <w:rPr>
              <w:rFonts w:asciiTheme="minorHAnsi" w:eastAsiaTheme="minorEastAsia" w:hAnsiTheme="minorHAnsi" w:cstheme="minorHAnsi"/>
              <w:noProof/>
              <w:color w:val="auto"/>
              <w:kern w:val="2"/>
              <w:sz w:val="23"/>
              <w:szCs w:val="23"/>
              <w14:ligatures w14:val="standardContextual"/>
            </w:rPr>
          </w:pPr>
          <w:hyperlink w:anchor="_Toc134112294" w:history="1">
            <w:r w:rsidR="00F3672F" w:rsidRPr="008315A7">
              <w:rPr>
                <w:rStyle w:val="Hipercze"/>
                <w:rFonts w:asciiTheme="minorHAnsi" w:hAnsiTheme="minorHAnsi" w:cstheme="minorHAnsi"/>
                <w:noProof/>
                <w:sz w:val="23"/>
                <w:szCs w:val="23"/>
              </w:rPr>
              <w:t>Pomoc społeczna</w:t>
            </w:r>
            <w:r w:rsidR="00F3672F" w:rsidRPr="008315A7">
              <w:rPr>
                <w:rFonts w:asciiTheme="minorHAnsi" w:hAnsiTheme="minorHAnsi" w:cstheme="minorHAnsi"/>
                <w:noProof/>
                <w:webHidden/>
                <w:sz w:val="23"/>
                <w:szCs w:val="23"/>
              </w:rPr>
              <w:tab/>
            </w:r>
            <w:r w:rsidR="00F3672F" w:rsidRPr="008315A7">
              <w:rPr>
                <w:rFonts w:asciiTheme="minorHAnsi" w:hAnsiTheme="minorHAnsi" w:cstheme="minorHAnsi"/>
                <w:noProof/>
                <w:webHidden/>
                <w:sz w:val="23"/>
                <w:szCs w:val="23"/>
              </w:rPr>
              <w:fldChar w:fldCharType="begin"/>
            </w:r>
            <w:r w:rsidR="00F3672F" w:rsidRPr="008315A7">
              <w:rPr>
                <w:rFonts w:asciiTheme="minorHAnsi" w:hAnsiTheme="minorHAnsi" w:cstheme="minorHAnsi"/>
                <w:noProof/>
                <w:webHidden/>
                <w:sz w:val="23"/>
                <w:szCs w:val="23"/>
              </w:rPr>
              <w:instrText xml:space="preserve"> PAGEREF _Toc134112294 \h </w:instrText>
            </w:r>
            <w:r w:rsidR="00F3672F" w:rsidRPr="008315A7">
              <w:rPr>
                <w:rFonts w:asciiTheme="minorHAnsi" w:hAnsiTheme="minorHAnsi" w:cstheme="minorHAnsi"/>
                <w:noProof/>
                <w:webHidden/>
                <w:sz w:val="23"/>
                <w:szCs w:val="23"/>
              </w:rPr>
            </w:r>
            <w:r w:rsidR="00F3672F" w:rsidRPr="008315A7">
              <w:rPr>
                <w:rFonts w:asciiTheme="minorHAnsi" w:hAnsiTheme="minorHAnsi" w:cstheme="minorHAnsi"/>
                <w:noProof/>
                <w:webHidden/>
                <w:sz w:val="23"/>
                <w:szCs w:val="23"/>
              </w:rPr>
              <w:fldChar w:fldCharType="separate"/>
            </w:r>
            <w:r w:rsidR="008315A7">
              <w:rPr>
                <w:rFonts w:asciiTheme="minorHAnsi" w:hAnsiTheme="minorHAnsi" w:cstheme="minorHAnsi"/>
                <w:noProof/>
                <w:webHidden/>
                <w:sz w:val="23"/>
                <w:szCs w:val="23"/>
              </w:rPr>
              <w:t>23</w:t>
            </w:r>
            <w:r w:rsidR="00F3672F" w:rsidRPr="008315A7">
              <w:rPr>
                <w:rFonts w:asciiTheme="minorHAnsi" w:hAnsiTheme="minorHAnsi" w:cstheme="minorHAnsi"/>
                <w:noProof/>
                <w:webHidden/>
                <w:sz w:val="23"/>
                <w:szCs w:val="23"/>
              </w:rPr>
              <w:fldChar w:fldCharType="end"/>
            </w:r>
          </w:hyperlink>
        </w:p>
        <w:p w14:paraId="30F5E855" w14:textId="23FA4765" w:rsidR="00F3672F" w:rsidRPr="008315A7" w:rsidRDefault="00000000">
          <w:pPr>
            <w:pStyle w:val="Spistreci2"/>
            <w:tabs>
              <w:tab w:val="right" w:leader="dot" w:pos="9062"/>
            </w:tabs>
            <w:rPr>
              <w:rFonts w:asciiTheme="minorHAnsi" w:eastAsiaTheme="minorEastAsia" w:hAnsiTheme="minorHAnsi" w:cstheme="minorHAnsi"/>
              <w:noProof/>
              <w:color w:val="auto"/>
              <w:kern w:val="2"/>
              <w:sz w:val="23"/>
              <w:szCs w:val="23"/>
              <w14:ligatures w14:val="standardContextual"/>
            </w:rPr>
          </w:pPr>
          <w:hyperlink w:anchor="_Toc134112295" w:history="1">
            <w:r w:rsidR="00F3672F" w:rsidRPr="008315A7">
              <w:rPr>
                <w:rStyle w:val="Hipercze"/>
                <w:rFonts w:asciiTheme="minorHAnsi" w:hAnsiTheme="minorHAnsi" w:cstheme="minorHAnsi"/>
                <w:noProof/>
                <w:sz w:val="23"/>
                <w:szCs w:val="23"/>
              </w:rPr>
              <w:t>Kultura</w:t>
            </w:r>
            <w:r w:rsidR="00F3672F" w:rsidRPr="008315A7">
              <w:rPr>
                <w:rFonts w:asciiTheme="minorHAnsi" w:hAnsiTheme="minorHAnsi" w:cstheme="minorHAnsi"/>
                <w:noProof/>
                <w:webHidden/>
                <w:sz w:val="23"/>
                <w:szCs w:val="23"/>
              </w:rPr>
              <w:tab/>
            </w:r>
            <w:r w:rsidR="00F3672F" w:rsidRPr="008315A7">
              <w:rPr>
                <w:rFonts w:asciiTheme="minorHAnsi" w:hAnsiTheme="minorHAnsi" w:cstheme="minorHAnsi"/>
                <w:noProof/>
                <w:webHidden/>
                <w:sz w:val="23"/>
                <w:szCs w:val="23"/>
              </w:rPr>
              <w:fldChar w:fldCharType="begin"/>
            </w:r>
            <w:r w:rsidR="00F3672F" w:rsidRPr="008315A7">
              <w:rPr>
                <w:rFonts w:asciiTheme="minorHAnsi" w:hAnsiTheme="minorHAnsi" w:cstheme="minorHAnsi"/>
                <w:noProof/>
                <w:webHidden/>
                <w:sz w:val="23"/>
                <w:szCs w:val="23"/>
              </w:rPr>
              <w:instrText xml:space="preserve"> PAGEREF _Toc134112295 \h </w:instrText>
            </w:r>
            <w:r w:rsidR="00F3672F" w:rsidRPr="008315A7">
              <w:rPr>
                <w:rFonts w:asciiTheme="minorHAnsi" w:hAnsiTheme="minorHAnsi" w:cstheme="minorHAnsi"/>
                <w:noProof/>
                <w:webHidden/>
                <w:sz w:val="23"/>
                <w:szCs w:val="23"/>
              </w:rPr>
            </w:r>
            <w:r w:rsidR="00F3672F" w:rsidRPr="008315A7">
              <w:rPr>
                <w:rFonts w:asciiTheme="minorHAnsi" w:hAnsiTheme="minorHAnsi" w:cstheme="minorHAnsi"/>
                <w:noProof/>
                <w:webHidden/>
                <w:sz w:val="23"/>
                <w:szCs w:val="23"/>
              </w:rPr>
              <w:fldChar w:fldCharType="separate"/>
            </w:r>
            <w:r w:rsidR="008315A7">
              <w:rPr>
                <w:rFonts w:asciiTheme="minorHAnsi" w:hAnsiTheme="minorHAnsi" w:cstheme="minorHAnsi"/>
                <w:noProof/>
                <w:webHidden/>
                <w:sz w:val="23"/>
                <w:szCs w:val="23"/>
              </w:rPr>
              <w:t>38</w:t>
            </w:r>
            <w:r w:rsidR="00F3672F" w:rsidRPr="008315A7">
              <w:rPr>
                <w:rFonts w:asciiTheme="minorHAnsi" w:hAnsiTheme="minorHAnsi" w:cstheme="minorHAnsi"/>
                <w:noProof/>
                <w:webHidden/>
                <w:sz w:val="23"/>
                <w:szCs w:val="23"/>
              </w:rPr>
              <w:fldChar w:fldCharType="end"/>
            </w:r>
          </w:hyperlink>
        </w:p>
        <w:p w14:paraId="64DED1E7" w14:textId="1A6700AB" w:rsidR="00F3672F" w:rsidRPr="008315A7" w:rsidRDefault="00000000">
          <w:pPr>
            <w:pStyle w:val="Spistreci2"/>
            <w:tabs>
              <w:tab w:val="right" w:leader="dot" w:pos="9062"/>
            </w:tabs>
            <w:rPr>
              <w:rFonts w:asciiTheme="minorHAnsi" w:eastAsiaTheme="minorEastAsia" w:hAnsiTheme="minorHAnsi" w:cstheme="minorHAnsi"/>
              <w:noProof/>
              <w:color w:val="auto"/>
              <w:kern w:val="2"/>
              <w:sz w:val="23"/>
              <w:szCs w:val="23"/>
              <w14:ligatures w14:val="standardContextual"/>
            </w:rPr>
          </w:pPr>
          <w:hyperlink w:anchor="_Toc134112296" w:history="1">
            <w:r w:rsidR="00F3672F" w:rsidRPr="008315A7">
              <w:rPr>
                <w:rStyle w:val="Hipercze"/>
                <w:rFonts w:asciiTheme="minorHAnsi" w:hAnsiTheme="minorHAnsi" w:cstheme="minorHAnsi"/>
                <w:noProof/>
                <w:sz w:val="23"/>
                <w:szCs w:val="23"/>
              </w:rPr>
              <w:t>Sport i rekreacja</w:t>
            </w:r>
            <w:r w:rsidR="00F3672F" w:rsidRPr="008315A7">
              <w:rPr>
                <w:rFonts w:asciiTheme="minorHAnsi" w:hAnsiTheme="minorHAnsi" w:cstheme="minorHAnsi"/>
                <w:noProof/>
                <w:webHidden/>
                <w:sz w:val="23"/>
                <w:szCs w:val="23"/>
              </w:rPr>
              <w:tab/>
            </w:r>
            <w:r w:rsidR="00F3672F" w:rsidRPr="008315A7">
              <w:rPr>
                <w:rFonts w:asciiTheme="minorHAnsi" w:hAnsiTheme="minorHAnsi" w:cstheme="minorHAnsi"/>
                <w:noProof/>
                <w:webHidden/>
                <w:sz w:val="23"/>
                <w:szCs w:val="23"/>
              </w:rPr>
              <w:fldChar w:fldCharType="begin"/>
            </w:r>
            <w:r w:rsidR="00F3672F" w:rsidRPr="008315A7">
              <w:rPr>
                <w:rFonts w:asciiTheme="minorHAnsi" w:hAnsiTheme="minorHAnsi" w:cstheme="minorHAnsi"/>
                <w:noProof/>
                <w:webHidden/>
                <w:sz w:val="23"/>
                <w:szCs w:val="23"/>
              </w:rPr>
              <w:instrText xml:space="preserve"> PAGEREF _Toc134112296 \h </w:instrText>
            </w:r>
            <w:r w:rsidR="00F3672F" w:rsidRPr="008315A7">
              <w:rPr>
                <w:rFonts w:asciiTheme="minorHAnsi" w:hAnsiTheme="minorHAnsi" w:cstheme="minorHAnsi"/>
                <w:noProof/>
                <w:webHidden/>
                <w:sz w:val="23"/>
                <w:szCs w:val="23"/>
              </w:rPr>
            </w:r>
            <w:r w:rsidR="00F3672F" w:rsidRPr="008315A7">
              <w:rPr>
                <w:rFonts w:asciiTheme="minorHAnsi" w:hAnsiTheme="minorHAnsi" w:cstheme="minorHAnsi"/>
                <w:noProof/>
                <w:webHidden/>
                <w:sz w:val="23"/>
                <w:szCs w:val="23"/>
              </w:rPr>
              <w:fldChar w:fldCharType="separate"/>
            </w:r>
            <w:r w:rsidR="008315A7">
              <w:rPr>
                <w:rFonts w:asciiTheme="minorHAnsi" w:hAnsiTheme="minorHAnsi" w:cstheme="minorHAnsi"/>
                <w:noProof/>
                <w:webHidden/>
                <w:sz w:val="23"/>
                <w:szCs w:val="23"/>
              </w:rPr>
              <w:t>54</w:t>
            </w:r>
            <w:r w:rsidR="00F3672F" w:rsidRPr="008315A7">
              <w:rPr>
                <w:rFonts w:asciiTheme="minorHAnsi" w:hAnsiTheme="minorHAnsi" w:cstheme="minorHAnsi"/>
                <w:noProof/>
                <w:webHidden/>
                <w:sz w:val="23"/>
                <w:szCs w:val="23"/>
              </w:rPr>
              <w:fldChar w:fldCharType="end"/>
            </w:r>
          </w:hyperlink>
        </w:p>
        <w:p w14:paraId="532780A1" w14:textId="6F0A1D33" w:rsidR="00F3672F" w:rsidRPr="008315A7" w:rsidRDefault="00000000">
          <w:pPr>
            <w:pStyle w:val="Spistreci2"/>
            <w:tabs>
              <w:tab w:val="right" w:leader="dot" w:pos="9062"/>
            </w:tabs>
            <w:rPr>
              <w:rFonts w:asciiTheme="minorHAnsi" w:eastAsiaTheme="minorEastAsia" w:hAnsiTheme="minorHAnsi" w:cstheme="minorHAnsi"/>
              <w:noProof/>
              <w:color w:val="auto"/>
              <w:kern w:val="2"/>
              <w:sz w:val="23"/>
              <w:szCs w:val="23"/>
              <w14:ligatures w14:val="standardContextual"/>
            </w:rPr>
          </w:pPr>
          <w:hyperlink w:anchor="_Toc134112297" w:history="1">
            <w:r w:rsidR="00F3672F" w:rsidRPr="008315A7">
              <w:rPr>
                <w:rStyle w:val="Hipercze"/>
                <w:rFonts w:asciiTheme="minorHAnsi" w:hAnsiTheme="minorHAnsi" w:cstheme="minorHAnsi"/>
                <w:noProof/>
                <w:sz w:val="23"/>
                <w:szCs w:val="23"/>
              </w:rPr>
              <w:t>Edukacja</w:t>
            </w:r>
            <w:r w:rsidR="00F3672F" w:rsidRPr="008315A7">
              <w:rPr>
                <w:rFonts w:asciiTheme="minorHAnsi" w:hAnsiTheme="minorHAnsi" w:cstheme="minorHAnsi"/>
                <w:noProof/>
                <w:webHidden/>
                <w:sz w:val="23"/>
                <w:szCs w:val="23"/>
              </w:rPr>
              <w:tab/>
            </w:r>
            <w:r w:rsidR="00F3672F" w:rsidRPr="008315A7">
              <w:rPr>
                <w:rFonts w:asciiTheme="minorHAnsi" w:hAnsiTheme="minorHAnsi" w:cstheme="minorHAnsi"/>
                <w:noProof/>
                <w:webHidden/>
                <w:sz w:val="23"/>
                <w:szCs w:val="23"/>
              </w:rPr>
              <w:fldChar w:fldCharType="begin"/>
            </w:r>
            <w:r w:rsidR="00F3672F" w:rsidRPr="008315A7">
              <w:rPr>
                <w:rFonts w:asciiTheme="minorHAnsi" w:hAnsiTheme="minorHAnsi" w:cstheme="minorHAnsi"/>
                <w:noProof/>
                <w:webHidden/>
                <w:sz w:val="23"/>
                <w:szCs w:val="23"/>
              </w:rPr>
              <w:instrText xml:space="preserve"> PAGEREF _Toc134112297 \h </w:instrText>
            </w:r>
            <w:r w:rsidR="00F3672F" w:rsidRPr="008315A7">
              <w:rPr>
                <w:rFonts w:asciiTheme="minorHAnsi" w:hAnsiTheme="minorHAnsi" w:cstheme="minorHAnsi"/>
                <w:noProof/>
                <w:webHidden/>
                <w:sz w:val="23"/>
                <w:szCs w:val="23"/>
              </w:rPr>
            </w:r>
            <w:r w:rsidR="00F3672F" w:rsidRPr="008315A7">
              <w:rPr>
                <w:rFonts w:asciiTheme="minorHAnsi" w:hAnsiTheme="minorHAnsi" w:cstheme="minorHAnsi"/>
                <w:noProof/>
                <w:webHidden/>
                <w:sz w:val="23"/>
                <w:szCs w:val="23"/>
              </w:rPr>
              <w:fldChar w:fldCharType="separate"/>
            </w:r>
            <w:r w:rsidR="008315A7">
              <w:rPr>
                <w:rFonts w:asciiTheme="minorHAnsi" w:hAnsiTheme="minorHAnsi" w:cstheme="minorHAnsi"/>
                <w:noProof/>
                <w:webHidden/>
                <w:sz w:val="23"/>
                <w:szCs w:val="23"/>
              </w:rPr>
              <w:t>59</w:t>
            </w:r>
            <w:r w:rsidR="00F3672F" w:rsidRPr="008315A7">
              <w:rPr>
                <w:rFonts w:asciiTheme="minorHAnsi" w:hAnsiTheme="minorHAnsi" w:cstheme="minorHAnsi"/>
                <w:noProof/>
                <w:webHidden/>
                <w:sz w:val="23"/>
                <w:szCs w:val="23"/>
              </w:rPr>
              <w:fldChar w:fldCharType="end"/>
            </w:r>
          </w:hyperlink>
        </w:p>
        <w:p w14:paraId="2D7E880A" w14:textId="484C53DB" w:rsidR="00F3672F" w:rsidRPr="008315A7" w:rsidRDefault="00000000">
          <w:pPr>
            <w:pStyle w:val="Spistreci1"/>
            <w:rPr>
              <w:rFonts w:asciiTheme="minorHAnsi" w:eastAsiaTheme="minorEastAsia" w:hAnsiTheme="minorHAnsi"/>
              <w:b w:val="0"/>
              <w:bCs w:val="0"/>
              <w:color w:val="auto"/>
              <w:kern w:val="2"/>
              <w:sz w:val="23"/>
              <w:szCs w:val="23"/>
              <w14:ligatures w14:val="standardContextual"/>
            </w:rPr>
          </w:pPr>
          <w:hyperlink w:anchor="_Toc134112298" w:history="1">
            <w:r w:rsidR="00F3672F" w:rsidRPr="008315A7">
              <w:rPr>
                <w:rStyle w:val="Hipercze"/>
                <w:rFonts w:asciiTheme="minorHAnsi" w:hAnsiTheme="minorHAnsi"/>
                <w:sz w:val="23"/>
                <w:szCs w:val="23"/>
              </w:rPr>
              <w:t>SFERA GOSPODARCZA</w:t>
            </w:r>
            <w:r w:rsidR="00F3672F" w:rsidRPr="008315A7">
              <w:rPr>
                <w:rFonts w:asciiTheme="minorHAnsi" w:hAnsiTheme="minorHAnsi"/>
                <w:webHidden/>
                <w:sz w:val="23"/>
                <w:szCs w:val="23"/>
              </w:rPr>
              <w:tab/>
            </w:r>
            <w:r w:rsidR="00F3672F" w:rsidRPr="008315A7">
              <w:rPr>
                <w:rFonts w:asciiTheme="minorHAnsi" w:hAnsiTheme="minorHAnsi"/>
                <w:webHidden/>
                <w:sz w:val="23"/>
                <w:szCs w:val="23"/>
              </w:rPr>
              <w:fldChar w:fldCharType="begin"/>
            </w:r>
            <w:r w:rsidR="00F3672F" w:rsidRPr="008315A7">
              <w:rPr>
                <w:rFonts w:asciiTheme="minorHAnsi" w:hAnsiTheme="minorHAnsi"/>
                <w:webHidden/>
                <w:sz w:val="23"/>
                <w:szCs w:val="23"/>
              </w:rPr>
              <w:instrText xml:space="preserve"> PAGEREF _Toc134112298 \h </w:instrText>
            </w:r>
            <w:r w:rsidR="00F3672F" w:rsidRPr="008315A7">
              <w:rPr>
                <w:rFonts w:asciiTheme="minorHAnsi" w:hAnsiTheme="minorHAnsi"/>
                <w:webHidden/>
                <w:sz w:val="23"/>
                <w:szCs w:val="23"/>
              </w:rPr>
            </w:r>
            <w:r w:rsidR="00F3672F" w:rsidRPr="008315A7">
              <w:rPr>
                <w:rFonts w:asciiTheme="minorHAnsi" w:hAnsiTheme="minorHAnsi"/>
                <w:webHidden/>
                <w:sz w:val="23"/>
                <w:szCs w:val="23"/>
              </w:rPr>
              <w:fldChar w:fldCharType="separate"/>
            </w:r>
            <w:r w:rsidR="008315A7">
              <w:rPr>
                <w:rFonts w:asciiTheme="minorHAnsi" w:hAnsiTheme="minorHAnsi"/>
                <w:webHidden/>
                <w:sz w:val="23"/>
                <w:szCs w:val="23"/>
              </w:rPr>
              <w:t>98</w:t>
            </w:r>
            <w:r w:rsidR="00F3672F" w:rsidRPr="008315A7">
              <w:rPr>
                <w:rFonts w:asciiTheme="minorHAnsi" w:hAnsiTheme="minorHAnsi"/>
                <w:webHidden/>
                <w:sz w:val="23"/>
                <w:szCs w:val="23"/>
              </w:rPr>
              <w:fldChar w:fldCharType="end"/>
            </w:r>
          </w:hyperlink>
        </w:p>
        <w:p w14:paraId="6A35C285" w14:textId="4E884ADC" w:rsidR="00F3672F" w:rsidRPr="008315A7" w:rsidRDefault="00000000">
          <w:pPr>
            <w:pStyle w:val="Spistreci2"/>
            <w:tabs>
              <w:tab w:val="right" w:leader="dot" w:pos="9062"/>
            </w:tabs>
            <w:rPr>
              <w:rFonts w:asciiTheme="minorHAnsi" w:eastAsiaTheme="minorEastAsia" w:hAnsiTheme="minorHAnsi" w:cstheme="minorHAnsi"/>
              <w:noProof/>
              <w:color w:val="auto"/>
              <w:kern w:val="2"/>
              <w:sz w:val="23"/>
              <w:szCs w:val="23"/>
              <w14:ligatures w14:val="standardContextual"/>
            </w:rPr>
          </w:pPr>
          <w:hyperlink w:anchor="_Toc134112299" w:history="1">
            <w:r w:rsidR="00F3672F" w:rsidRPr="008315A7">
              <w:rPr>
                <w:rStyle w:val="Hipercze"/>
                <w:rFonts w:asciiTheme="minorHAnsi" w:hAnsiTheme="minorHAnsi" w:cstheme="minorHAnsi"/>
                <w:noProof/>
                <w:sz w:val="23"/>
                <w:szCs w:val="23"/>
              </w:rPr>
              <w:t>Rozwój przestrzenny</w:t>
            </w:r>
            <w:r w:rsidR="00F3672F" w:rsidRPr="008315A7">
              <w:rPr>
                <w:rFonts w:asciiTheme="minorHAnsi" w:hAnsiTheme="minorHAnsi" w:cstheme="minorHAnsi"/>
                <w:noProof/>
                <w:webHidden/>
                <w:sz w:val="23"/>
                <w:szCs w:val="23"/>
              </w:rPr>
              <w:tab/>
            </w:r>
            <w:r w:rsidR="00F3672F" w:rsidRPr="008315A7">
              <w:rPr>
                <w:rFonts w:asciiTheme="minorHAnsi" w:hAnsiTheme="minorHAnsi" w:cstheme="minorHAnsi"/>
                <w:noProof/>
                <w:webHidden/>
                <w:sz w:val="23"/>
                <w:szCs w:val="23"/>
              </w:rPr>
              <w:fldChar w:fldCharType="begin"/>
            </w:r>
            <w:r w:rsidR="00F3672F" w:rsidRPr="008315A7">
              <w:rPr>
                <w:rFonts w:asciiTheme="minorHAnsi" w:hAnsiTheme="minorHAnsi" w:cstheme="minorHAnsi"/>
                <w:noProof/>
                <w:webHidden/>
                <w:sz w:val="23"/>
                <w:szCs w:val="23"/>
              </w:rPr>
              <w:instrText xml:space="preserve"> PAGEREF _Toc134112299 \h </w:instrText>
            </w:r>
            <w:r w:rsidR="00F3672F" w:rsidRPr="008315A7">
              <w:rPr>
                <w:rFonts w:asciiTheme="minorHAnsi" w:hAnsiTheme="minorHAnsi" w:cstheme="minorHAnsi"/>
                <w:noProof/>
                <w:webHidden/>
                <w:sz w:val="23"/>
                <w:szCs w:val="23"/>
              </w:rPr>
            </w:r>
            <w:r w:rsidR="00F3672F" w:rsidRPr="008315A7">
              <w:rPr>
                <w:rFonts w:asciiTheme="minorHAnsi" w:hAnsiTheme="minorHAnsi" w:cstheme="minorHAnsi"/>
                <w:noProof/>
                <w:webHidden/>
                <w:sz w:val="23"/>
                <w:szCs w:val="23"/>
              </w:rPr>
              <w:fldChar w:fldCharType="separate"/>
            </w:r>
            <w:r w:rsidR="008315A7">
              <w:rPr>
                <w:rFonts w:asciiTheme="minorHAnsi" w:hAnsiTheme="minorHAnsi" w:cstheme="minorHAnsi"/>
                <w:noProof/>
                <w:webHidden/>
                <w:sz w:val="23"/>
                <w:szCs w:val="23"/>
              </w:rPr>
              <w:t>98</w:t>
            </w:r>
            <w:r w:rsidR="00F3672F" w:rsidRPr="008315A7">
              <w:rPr>
                <w:rFonts w:asciiTheme="minorHAnsi" w:hAnsiTheme="minorHAnsi" w:cstheme="minorHAnsi"/>
                <w:noProof/>
                <w:webHidden/>
                <w:sz w:val="23"/>
                <w:szCs w:val="23"/>
              </w:rPr>
              <w:fldChar w:fldCharType="end"/>
            </w:r>
          </w:hyperlink>
        </w:p>
        <w:p w14:paraId="2B744ED2" w14:textId="485EB025" w:rsidR="00F3672F" w:rsidRPr="008315A7" w:rsidRDefault="00000000">
          <w:pPr>
            <w:pStyle w:val="Spistreci2"/>
            <w:tabs>
              <w:tab w:val="right" w:leader="dot" w:pos="9062"/>
            </w:tabs>
            <w:rPr>
              <w:rFonts w:asciiTheme="minorHAnsi" w:eastAsiaTheme="minorEastAsia" w:hAnsiTheme="minorHAnsi" w:cstheme="minorHAnsi"/>
              <w:noProof/>
              <w:color w:val="auto"/>
              <w:kern w:val="2"/>
              <w:sz w:val="23"/>
              <w:szCs w:val="23"/>
              <w14:ligatures w14:val="standardContextual"/>
            </w:rPr>
          </w:pPr>
          <w:hyperlink w:anchor="_Toc134112300" w:history="1">
            <w:r w:rsidR="00F3672F" w:rsidRPr="008315A7">
              <w:rPr>
                <w:rStyle w:val="Hipercze"/>
                <w:rFonts w:asciiTheme="minorHAnsi" w:hAnsiTheme="minorHAnsi" w:cstheme="minorHAnsi"/>
                <w:noProof/>
                <w:sz w:val="23"/>
                <w:szCs w:val="23"/>
              </w:rPr>
              <w:t>Atrakcyjność inwestycyjna</w:t>
            </w:r>
            <w:r w:rsidR="00F3672F" w:rsidRPr="008315A7">
              <w:rPr>
                <w:rFonts w:asciiTheme="minorHAnsi" w:hAnsiTheme="minorHAnsi" w:cstheme="minorHAnsi"/>
                <w:noProof/>
                <w:webHidden/>
                <w:sz w:val="23"/>
                <w:szCs w:val="23"/>
              </w:rPr>
              <w:tab/>
            </w:r>
            <w:r w:rsidR="00F3672F" w:rsidRPr="008315A7">
              <w:rPr>
                <w:rFonts w:asciiTheme="minorHAnsi" w:hAnsiTheme="minorHAnsi" w:cstheme="minorHAnsi"/>
                <w:noProof/>
                <w:webHidden/>
                <w:sz w:val="23"/>
                <w:szCs w:val="23"/>
              </w:rPr>
              <w:fldChar w:fldCharType="begin"/>
            </w:r>
            <w:r w:rsidR="00F3672F" w:rsidRPr="008315A7">
              <w:rPr>
                <w:rFonts w:asciiTheme="minorHAnsi" w:hAnsiTheme="minorHAnsi" w:cstheme="minorHAnsi"/>
                <w:noProof/>
                <w:webHidden/>
                <w:sz w:val="23"/>
                <w:szCs w:val="23"/>
              </w:rPr>
              <w:instrText xml:space="preserve"> PAGEREF _Toc134112300 \h </w:instrText>
            </w:r>
            <w:r w:rsidR="00F3672F" w:rsidRPr="008315A7">
              <w:rPr>
                <w:rFonts w:asciiTheme="minorHAnsi" w:hAnsiTheme="minorHAnsi" w:cstheme="minorHAnsi"/>
                <w:noProof/>
                <w:webHidden/>
                <w:sz w:val="23"/>
                <w:szCs w:val="23"/>
              </w:rPr>
            </w:r>
            <w:r w:rsidR="00F3672F" w:rsidRPr="008315A7">
              <w:rPr>
                <w:rFonts w:asciiTheme="minorHAnsi" w:hAnsiTheme="minorHAnsi" w:cstheme="minorHAnsi"/>
                <w:noProof/>
                <w:webHidden/>
                <w:sz w:val="23"/>
                <w:szCs w:val="23"/>
              </w:rPr>
              <w:fldChar w:fldCharType="separate"/>
            </w:r>
            <w:r w:rsidR="008315A7">
              <w:rPr>
                <w:rFonts w:asciiTheme="minorHAnsi" w:hAnsiTheme="minorHAnsi" w:cstheme="minorHAnsi"/>
                <w:noProof/>
                <w:webHidden/>
                <w:sz w:val="23"/>
                <w:szCs w:val="23"/>
              </w:rPr>
              <w:t>104</w:t>
            </w:r>
            <w:r w:rsidR="00F3672F" w:rsidRPr="008315A7">
              <w:rPr>
                <w:rFonts w:asciiTheme="minorHAnsi" w:hAnsiTheme="minorHAnsi" w:cstheme="minorHAnsi"/>
                <w:noProof/>
                <w:webHidden/>
                <w:sz w:val="23"/>
                <w:szCs w:val="23"/>
              </w:rPr>
              <w:fldChar w:fldCharType="end"/>
            </w:r>
          </w:hyperlink>
        </w:p>
        <w:p w14:paraId="28009459" w14:textId="379EEAB9" w:rsidR="00F3672F" w:rsidRPr="008315A7" w:rsidRDefault="00000000">
          <w:pPr>
            <w:pStyle w:val="Spistreci2"/>
            <w:tabs>
              <w:tab w:val="right" w:leader="dot" w:pos="9062"/>
            </w:tabs>
            <w:rPr>
              <w:rFonts w:asciiTheme="minorHAnsi" w:eastAsiaTheme="minorEastAsia" w:hAnsiTheme="minorHAnsi" w:cstheme="minorHAnsi"/>
              <w:noProof/>
              <w:color w:val="auto"/>
              <w:kern w:val="2"/>
              <w:sz w:val="23"/>
              <w:szCs w:val="23"/>
              <w14:ligatures w14:val="standardContextual"/>
            </w:rPr>
          </w:pPr>
          <w:hyperlink w:anchor="_Toc134112301" w:history="1">
            <w:r w:rsidR="00F3672F" w:rsidRPr="008315A7">
              <w:rPr>
                <w:rStyle w:val="Hipercze"/>
                <w:rFonts w:asciiTheme="minorHAnsi" w:hAnsiTheme="minorHAnsi" w:cstheme="minorHAnsi"/>
                <w:noProof/>
                <w:sz w:val="23"/>
                <w:szCs w:val="23"/>
              </w:rPr>
              <w:t>Specjalne Strefy Ekonomiczne</w:t>
            </w:r>
            <w:r w:rsidR="00F3672F" w:rsidRPr="008315A7">
              <w:rPr>
                <w:rFonts w:asciiTheme="minorHAnsi" w:hAnsiTheme="minorHAnsi" w:cstheme="minorHAnsi"/>
                <w:noProof/>
                <w:webHidden/>
                <w:sz w:val="23"/>
                <w:szCs w:val="23"/>
              </w:rPr>
              <w:tab/>
            </w:r>
            <w:r w:rsidR="00F3672F" w:rsidRPr="008315A7">
              <w:rPr>
                <w:rFonts w:asciiTheme="minorHAnsi" w:hAnsiTheme="minorHAnsi" w:cstheme="minorHAnsi"/>
                <w:noProof/>
                <w:webHidden/>
                <w:sz w:val="23"/>
                <w:szCs w:val="23"/>
              </w:rPr>
              <w:fldChar w:fldCharType="begin"/>
            </w:r>
            <w:r w:rsidR="00F3672F" w:rsidRPr="008315A7">
              <w:rPr>
                <w:rFonts w:asciiTheme="minorHAnsi" w:hAnsiTheme="minorHAnsi" w:cstheme="minorHAnsi"/>
                <w:noProof/>
                <w:webHidden/>
                <w:sz w:val="23"/>
                <w:szCs w:val="23"/>
              </w:rPr>
              <w:instrText xml:space="preserve"> PAGEREF _Toc134112301 \h </w:instrText>
            </w:r>
            <w:r w:rsidR="00F3672F" w:rsidRPr="008315A7">
              <w:rPr>
                <w:rFonts w:asciiTheme="minorHAnsi" w:hAnsiTheme="minorHAnsi" w:cstheme="minorHAnsi"/>
                <w:noProof/>
                <w:webHidden/>
                <w:sz w:val="23"/>
                <w:szCs w:val="23"/>
              </w:rPr>
            </w:r>
            <w:r w:rsidR="00F3672F" w:rsidRPr="008315A7">
              <w:rPr>
                <w:rFonts w:asciiTheme="minorHAnsi" w:hAnsiTheme="minorHAnsi" w:cstheme="minorHAnsi"/>
                <w:noProof/>
                <w:webHidden/>
                <w:sz w:val="23"/>
                <w:szCs w:val="23"/>
              </w:rPr>
              <w:fldChar w:fldCharType="separate"/>
            </w:r>
            <w:r w:rsidR="008315A7">
              <w:rPr>
                <w:rFonts w:asciiTheme="minorHAnsi" w:hAnsiTheme="minorHAnsi" w:cstheme="minorHAnsi"/>
                <w:noProof/>
                <w:webHidden/>
                <w:sz w:val="23"/>
                <w:szCs w:val="23"/>
              </w:rPr>
              <w:t>106</w:t>
            </w:r>
            <w:r w:rsidR="00F3672F" w:rsidRPr="008315A7">
              <w:rPr>
                <w:rFonts w:asciiTheme="minorHAnsi" w:hAnsiTheme="minorHAnsi" w:cstheme="minorHAnsi"/>
                <w:noProof/>
                <w:webHidden/>
                <w:sz w:val="23"/>
                <w:szCs w:val="23"/>
              </w:rPr>
              <w:fldChar w:fldCharType="end"/>
            </w:r>
          </w:hyperlink>
        </w:p>
        <w:p w14:paraId="3947EDCE" w14:textId="12E0C223" w:rsidR="00F3672F" w:rsidRPr="008315A7" w:rsidRDefault="00000000">
          <w:pPr>
            <w:pStyle w:val="Spistreci2"/>
            <w:tabs>
              <w:tab w:val="right" w:leader="dot" w:pos="9062"/>
            </w:tabs>
            <w:rPr>
              <w:rFonts w:asciiTheme="minorHAnsi" w:eastAsiaTheme="minorEastAsia" w:hAnsiTheme="minorHAnsi" w:cstheme="minorHAnsi"/>
              <w:noProof/>
              <w:color w:val="auto"/>
              <w:kern w:val="2"/>
              <w:sz w:val="23"/>
              <w:szCs w:val="23"/>
              <w14:ligatures w14:val="standardContextual"/>
            </w:rPr>
          </w:pPr>
          <w:hyperlink w:anchor="_Toc134112302" w:history="1">
            <w:r w:rsidR="00F3672F" w:rsidRPr="008315A7">
              <w:rPr>
                <w:rStyle w:val="Hipercze"/>
                <w:rFonts w:asciiTheme="minorHAnsi" w:hAnsiTheme="minorHAnsi" w:cstheme="minorHAnsi"/>
                <w:noProof/>
                <w:sz w:val="23"/>
                <w:szCs w:val="23"/>
              </w:rPr>
              <w:t>Rozwój przedsiębiorczości</w:t>
            </w:r>
            <w:r w:rsidR="00F3672F" w:rsidRPr="008315A7">
              <w:rPr>
                <w:rFonts w:asciiTheme="minorHAnsi" w:hAnsiTheme="minorHAnsi" w:cstheme="minorHAnsi"/>
                <w:noProof/>
                <w:webHidden/>
                <w:sz w:val="23"/>
                <w:szCs w:val="23"/>
              </w:rPr>
              <w:tab/>
            </w:r>
            <w:r w:rsidR="00F3672F" w:rsidRPr="008315A7">
              <w:rPr>
                <w:rFonts w:asciiTheme="minorHAnsi" w:hAnsiTheme="minorHAnsi" w:cstheme="minorHAnsi"/>
                <w:noProof/>
                <w:webHidden/>
                <w:sz w:val="23"/>
                <w:szCs w:val="23"/>
              </w:rPr>
              <w:fldChar w:fldCharType="begin"/>
            </w:r>
            <w:r w:rsidR="00F3672F" w:rsidRPr="008315A7">
              <w:rPr>
                <w:rFonts w:asciiTheme="minorHAnsi" w:hAnsiTheme="minorHAnsi" w:cstheme="minorHAnsi"/>
                <w:noProof/>
                <w:webHidden/>
                <w:sz w:val="23"/>
                <w:szCs w:val="23"/>
              </w:rPr>
              <w:instrText xml:space="preserve"> PAGEREF _Toc134112302 \h </w:instrText>
            </w:r>
            <w:r w:rsidR="00F3672F" w:rsidRPr="008315A7">
              <w:rPr>
                <w:rFonts w:asciiTheme="minorHAnsi" w:hAnsiTheme="minorHAnsi" w:cstheme="minorHAnsi"/>
                <w:noProof/>
                <w:webHidden/>
                <w:sz w:val="23"/>
                <w:szCs w:val="23"/>
              </w:rPr>
            </w:r>
            <w:r w:rsidR="00F3672F" w:rsidRPr="008315A7">
              <w:rPr>
                <w:rFonts w:asciiTheme="minorHAnsi" w:hAnsiTheme="minorHAnsi" w:cstheme="minorHAnsi"/>
                <w:noProof/>
                <w:webHidden/>
                <w:sz w:val="23"/>
                <w:szCs w:val="23"/>
              </w:rPr>
              <w:fldChar w:fldCharType="separate"/>
            </w:r>
            <w:r w:rsidR="008315A7">
              <w:rPr>
                <w:rFonts w:asciiTheme="minorHAnsi" w:hAnsiTheme="minorHAnsi" w:cstheme="minorHAnsi"/>
                <w:noProof/>
                <w:webHidden/>
                <w:sz w:val="23"/>
                <w:szCs w:val="23"/>
              </w:rPr>
              <w:t>107</w:t>
            </w:r>
            <w:r w:rsidR="00F3672F" w:rsidRPr="008315A7">
              <w:rPr>
                <w:rFonts w:asciiTheme="minorHAnsi" w:hAnsiTheme="minorHAnsi" w:cstheme="minorHAnsi"/>
                <w:noProof/>
                <w:webHidden/>
                <w:sz w:val="23"/>
                <w:szCs w:val="23"/>
              </w:rPr>
              <w:fldChar w:fldCharType="end"/>
            </w:r>
          </w:hyperlink>
        </w:p>
        <w:p w14:paraId="177AB8A7" w14:textId="1D78FFF8" w:rsidR="00F3672F" w:rsidRPr="008315A7" w:rsidRDefault="00000000">
          <w:pPr>
            <w:pStyle w:val="Spistreci2"/>
            <w:tabs>
              <w:tab w:val="right" w:leader="dot" w:pos="9062"/>
            </w:tabs>
            <w:rPr>
              <w:rFonts w:asciiTheme="minorHAnsi" w:eastAsiaTheme="minorEastAsia" w:hAnsiTheme="minorHAnsi" w:cstheme="minorHAnsi"/>
              <w:noProof/>
              <w:color w:val="auto"/>
              <w:kern w:val="2"/>
              <w:sz w:val="23"/>
              <w:szCs w:val="23"/>
              <w14:ligatures w14:val="standardContextual"/>
            </w:rPr>
          </w:pPr>
          <w:hyperlink w:anchor="_Toc134112303" w:history="1">
            <w:r w:rsidR="00F3672F" w:rsidRPr="008315A7">
              <w:rPr>
                <w:rStyle w:val="Hipercze"/>
                <w:rFonts w:asciiTheme="minorHAnsi" w:hAnsiTheme="minorHAnsi" w:cstheme="minorHAnsi"/>
                <w:noProof/>
                <w:sz w:val="23"/>
                <w:szCs w:val="23"/>
              </w:rPr>
              <w:t>Nakłady inwestycyjne</w:t>
            </w:r>
            <w:r w:rsidR="00F3672F" w:rsidRPr="008315A7">
              <w:rPr>
                <w:rFonts w:asciiTheme="minorHAnsi" w:hAnsiTheme="minorHAnsi" w:cstheme="minorHAnsi"/>
                <w:noProof/>
                <w:webHidden/>
                <w:sz w:val="23"/>
                <w:szCs w:val="23"/>
              </w:rPr>
              <w:tab/>
            </w:r>
            <w:r w:rsidR="00F3672F" w:rsidRPr="008315A7">
              <w:rPr>
                <w:rFonts w:asciiTheme="minorHAnsi" w:hAnsiTheme="minorHAnsi" w:cstheme="minorHAnsi"/>
                <w:noProof/>
                <w:webHidden/>
                <w:sz w:val="23"/>
                <w:szCs w:val="23"/>
              </w:rPr>
              <w:fldChar w:fldCharType="begin"/>
            </w:r>
            <w:r w:rsidR="00F3672F" w:rsidRPr="008315A7">
              <w:rPr>
                <w:rFonts w:asciiTheme="minorHAnsi" w:hAnsiTheme="minorHAnsi" w:cstheme="minorHAnsi"/>
                <w:noProof/>
                <w:webHidden/>
                <w:sz w:val="23"/>
                <w:szCs w:val="23"/>
              </w:rPr>
              <w:instrText xml:space="preserve"> PAGEREF _Toc134112303 \h </w:instrText>
            </w:r>
            <w:r w:rsidR="00F3672F" w:rsidRPr="008315A7">
              <w:rPr>
                <w:rFonts w:asciiTheme="minorHAnsi" w:hAnsiTheme="minorHAnsi" w:cstheme="minorHAnsi"/>
                <w:noProof/>
                <w:webHidden/>
                <w:sz w:val="23"/>
                <w:szCs w:val="23"/>
              </w:rPr>
            </w:r>
            <w:r w:rsidR="00F3672F" w:rsidRPr="008315A7">
              <w:rPr>
                <w:rFonts w:asciiTheme="minorHAnsi" w:hAnsiTheme="minorHAnsi" w:cstheme="minorHAnsi"/>
                <w:noProof/>
                <w:webHidden/>
                <w:sz w:val="23"/>
                <w:szCs w:val="23"/>
              </w:rPr>
              <w:fldChar w:fldCharType="separate"/>
            </w:r>
            <w:r w:rsidR="008315A7">
              <w:rPr>
                <w:rFonts w:asciiTheme="minorHAnsi" w:hAnsiTheme="minorHAnsi" w:cstheme="minorHAnsi"/>
                <w:noProof/>
                <w:webHidden/>
                <w:sz w:val="23"/>
                <w:szCs w:val="23"/>
              </w:rPr>
              <w:t>109</w:t>
            </w:r>
            <w:r w:rsidR="00F3672F" w:rsidRPr="008315A7">
              <w:rPr>
                <w:rFonts w:asciiTheme="minorHAnsi" w:hAnsiTheme="minorHAnsi" w:cstheme="minorHAnsi"/>
                <w:noProof/>
                <w:webHidden/>
                <w:sz w:val="23"/>
                <w:szCs w:val="23"/>
              </w:rPr>
              <w:fldChar w:fldCharType="end"/>
            </w:r>
          </w:hyperlink>
        </w:p>
        <w:p w14:paraId="5A0A96B7" w14:textId="211F7B5D" w:rsidR="00F3672F" w:rsidRPr="008315A7" w:rsidRDefault="00000000">
          <w:pPr>
            <w:pStyle w:val="Spistreci2"/>
            <w:tabs>
              <w:tab w:val="right" w:leader="dot" w:pos="9062"/>
            </w:tabs>
            <w:rPr>
              <w:rFonts w:asciiTheme="minorHAnsi" w:eastAsiaTheme="minorEastAsia" w:hAnsiTheme="minorHAnsi" w:cstheme="minorHAnsi"/>
              <w:noProof/>
              <w:color w:val="auto"/>
              <w:kern w:val="2"/>
              <w:sz w:val="23"/>
              <w:szCs w:val="23"/>
              <w14:ligatures w14:val="standardContextual"/>
            </w:rPr>
          </w:pPr>
          <w:hyperlink w:anchor="_Toc134112304" w:history="1">
            <w:r w:rsidR="00F3672F" w:rsidRPr="008315A7">
              <w:rPr>
                <w:rStyle w:val="Hipercze"/>
                <w:rFonts w:asciiTheme="minorHAnsi" w:hAnsiTheme="minorHAnsi" w:cstheme="minorHAnsi"/>
                <w:noProof/>
                <w:sz w:val="23"/>
                <w:szCs w:val="23"/>
              </w:rPr>
              <w:t>Rynek pracy</w:t>
            </w:r>
            <w:r w:rsidR="00F3672F" w:rsidRPr="008315A7">
              <w:rPr>
                <w:rFonts w:asciiTheme="minorHAnsi" w:hAnsiTheme="minorHAnsi" w:cstheme="minorHAnsi"/>
                <w:noProof/>
                <w:webHidden/>
                <w:sz w:val="23"/>
                <w:szCs w:val="23"/>
              </w:rPr>
              <w:tab/>
            </w:r>
            <w:r w:rsidR="00F3672F" w:rsidRPr="008315A7">
              <w:rPr>
                <w:rFonts w:asciiTheme="minorHAnsi" w:hAnsiTheme="minorHAnsi" w:cstheme="minorHAnsi"/>
                <w:noProof/>
                <w:webHidden/>
                <w:sz w:val="23"/>
                <w:szCs w:val="23"/>
              </w:rPr>
              <w:fldChar w:fldCharType="begin"/>
            </w:r>
            <w:r w:rsidR="00F3672F" w:rsidRPr="008315A7">
              <w:rPr>
                <w:rFonts w:asciiTheme="minorHAnsi" w:hAnsiTheme="minorHAnsi" w:cstheme="minorHAnsi"/>
                <w:noProof/>
                <w:webHidden/>
                <w:sz w:val="23"/>
                <w:szCs w:val="23"/>
              </w:rPr>
              <w:instrText xml:space="preserve"> PAGEREF _Toc134112304 \h </w:instrText>
            </w:r>
            <w:r w:rsidR="00F3672F" w:rsidRPr="008315A7">
              <w:rPr>
                <w:rFonts w:asciiTheme="minorHAnsi" w:hAnsiTheme="minorHAnsi" w:cstheme="minorHAnsi"/>
                <w:noProof/>
                <w:webHidden/>
                <w:sz w:val="23"/>
                <w:szCs w:val="23"/>
              </w:rPr>
            </w:r>
            <w:r w:rsidR="00F3672F" w:rsidRPr="008315A7">
              <w:rPr>
                <w:rFonts w:asciiTheme="minorHAnsi" w:hAnsiTheme="minorHAnsi" w:cstheme="minorHAnsi"/>
                <w:noProof/>
                <w:webHidden/>
                <w:sz w:val="23"/>
                <w:szCs w:val="23"/>
              </w:rPr>
              <w:fldChar w:fldCharType="separate"/>
            </w:r>
            <w:r w:rsidR="008315A7">
              <w:rPr>
                <w:rFonts w:asciiTheme="minorHAnsi" w:hAnsiTheme="minorHAnsi" w:cstheme="minorHAnsi"/>
                <w:noProof/>
                <w:webHidden/>
                <w:sz w:val="23"/>
                <w:szCs w:val="23"/>
              </w:rPr>
              <w:t>109</w:t>
            </w:r>
            <w:r w:rsidR="00F3672F" w:rsidRPr="008315A7">
              <w:rPr>
                <w:rFonts w:asciiTheme="minorHAnsi" w:hAnsiTheme="minorHAnsi" w:cstheme="minorHAnsi"/>
                <w:noProof/>
                <w:webHidden/>
                <w:sz w:val="23"/>
                <w:szCs w:val="23"/>
              </w:rPr>
              <w:fldChar w:fldCharType="end"/>
            </w:r>
          </w:hyperlink>
        </w:p>
        <w:p w14:paraId="6344BF39" w14:textId="6C8DE53C" w:rsidR="00F3672F" w:rsidRPr="008315A7" w:rsidRDefault="00000000">
          <w:pPr>
            <w:pStyle w:val="Spistreci2"/>
            <w:tabs>
              <w:tab w:val="right" w:leader="dot" w:pos="9062"/>
            </w:tabs>
            <w:rPr>
              <w:rFonts w:asciiTheme="minorHAnsi" w:eastAsiaTheme="minorEastAsia" w:hAnsiTheme="minorHAnsi" w:cstheme="minorHAnsi"/>
              <w:noProof/>
              <w:color w:val="auto"/>
              <w:kern w:val="2"/>
              <w:sz w:val="23"/>
              <w:szCs w:val="23"/>
              <w14:ligatures w14:val="standardContextual"/>
            </w:rPr>
          </w:pPr>
          <w:hyperlink w:anchor="_Toc134112305" w:history="1">
            <w:r w:rsidR="00F3672F" w:rsidRPr="008315A7">
              <w:rPr>
                <w:rStyle w:val="Hipercze"/>
                <w:rFonts w:asciiTheme="minorHAnsi" w:hAnsiTheme="minorHAnsi" w:cstheme="minorHAnsi"/>
                <w:noProof/>
                <w:sz w:val="23"/>
                <w:szCs w:val="23"/>
              </w:rPr>
              <w:t>Transport i drogownictwo</w:t>
            </w:r>
            <w:r w:rsidR="00F3672F" w:rsidRPr="008315A7">
              <w:rPr>
                <w:rFonts w:asciiTheme="minorHAnsi" w:hAnsiTheme="minorHAnsi" w:cstheme="minorHAnsi"/>
                <w:noProof/>
                <w:webHidden/>
                <w:sz w:val="23"/>
                <w:szCs w:val="23"/>
              </w:rPr>
              <w:tab/>
            </w:r>
            <w:r w:rsidR="00F3672F" w:rsidRPr="008315A7">
              <w:rPr>
                <w:rFonts w:asciiTheme="minorHAnsi" w:hAnsiTheme="minorHAnsi" w:cstheme="minorHAnsi"/>
                <w:noProof/>
                <w:webHidden/>
                <w:sz w:val="23"/>
                <w:szCs w:val="23"/>
              </w:rPr>
              <w:fldChar w:fldCharType="begin"/>
            </w:r>
            <w:r w:rsidR="00F3672F" w:rsidRPr="008315A7">
              <w:rPr>
                <w:rFonts w:asciiTheme="minorHAnsi" w:hAnsiTheme="minorHAnsi" w:cstheme="minorHAnsi"/>
                <w:noProof/>
                <w:webHidden/>
                <w:sz w:val="23"/>
                <w:szCs w:val="23"/>
              </w:rPr>
              <w:instrText xml:space="preserve"> PAGEREF _Toc134112305 \h </w:instrText>
            </w:r>
            <w:r w:rsidR="00F3672F" w:rsidRPr="008315A7">
              <w:rPr>
                <w:rFonts w:asciiTheme="minorHAnsi" w:hAnsiTheme="minorHAnsi" w:cstheme="minorHAnsi"/>
                <w:noProof/>
                <w:webHidden/>
                <w:sz w:val="23"/>
                <w:szCs w:val="23"/>
              </w:rPr>
            </w:r>
            <w:r w:rsidR="00F3672F" w:rsidRPr="008315A7">
              <w:rPr>
                <w:rFonts w:asciiTheme="minorHAnsi" w:hAnsiTheme="minorHAnsi" w:cstheme="minorHAnsi"/>
                <w:noProof/>
                <w:webHidden/>
                <w:sz w:val="23"/>
                <w:szCs w:val="23"/>
              </w:rPr>
              <w:fldChar w:fldCharType="separate"/>
            </w:r>
            <w:r w:rsidR="008315A7">
              <w:rPr>
                <w:rFonts w:asciiTheme="minorHAnsi" w:hAnsiTheme="minorHAnsi" w:cstheme="minorHAnsi"/>
                <w:noProof/>
                <w:webHidden/>
                <w:sz w:val="23"/>
                <w:szCs w:val="23"/>
              </w:rPr>
              <w:t>118</w:t>
            </w:r>
            <w:r w:rsidR="00F3672F" w:rsidRPr="008315A7">
              <w:rPr>
                <w:rFonts w:asciiTheme="minorHAnsi" w:hAnsiTheme="minorHAnsi" w:cstheme="minorHAnsi"/>
                <w:noProof/>
                <w:webHidden/>
                <w:sz w:val="23"/>
                <w:szCs w:val="23"/>
              </w:rPr>
              <w:fldChar w:fldCharType="end"/>
            </w:r>
          </w:hyperlink>
        </w:p>
        <w:p w14:paraId="5F68D841" w14:textId="0A721034" w:rsidR="00F3672F" w:rsidRPr="008315A7" w:rsidRDefault="00000000">
          <w:pPr>
            <w:pStyle w:val="Spistreci2"/>
            <w:tabs>
              <w:tab w:val="right" w:leader="dot" w:pos="9062"/>
            </w:tabs>
            <w:rPr>
              <w:rFonts w:asciiTheme="minorHAnsi" w:eastAsiaTheme="minorEastAsia" w:hAnsiTheme="minorHAnsi" w:cstheme="minorHAnsi"/>
              <w:noProof/>
              <w:color w:val="auto"/>
              <w:kern w:val="2"/>
              <w:sz w:val="23"/>
              <w:szCs w:val="23"/>
              <w14:ligatures w14:val="standardContextual"/>
            </w:rPr>
          </w:pPr>
          <w:hyperlink w:anchor="_Toc134112306" w:history="1">
            <w:r w:rsidR="00F3672F" w:rsidRPr="008315A7">
              <w:rPr>
                <w:rStyle w:val="Hipercze"/>
                <w:rFonts w:asciiTheme="minorHAnsi" w:hAnsiTheme="minorHAnsi" w:cstheme="minorHAnsi"/>
                <w:noProof/>
                <w:sz w:val="23"/>
                <w:szCs w:val="23"/>
              </w:rPr>
              <w:t>Działalność inwestycyjna miasta</w:t>
            </w:r>
            <w:r w:rsidR="00F3672F" w:rsidRPr="008315A7">
              <w:rPr>
                <w:rFonts w:asciiTheme="minorHAnsi" w:hAnsiTheme="minorHAnsi" w:cstheme="minorHAnsi"/>
                <w:noProof/>
                <w:webHidden/>
                <w:sz w:val="23"/>
                <w:szCs w:val="23"/>
              </w:rPr>
              <w:tab/>
            </w:r>
            <w:r w:rsidR="00F3672F" w:rsidRPr="008315A7">
              <w:rPr>
                <w:rFonts w:asciiTheme="minorHAnsi" w:hAnsiTheme="minorHAnsi" w:cstheme="minorHAnsi"/>
                <w:noProof/>
                <w:webHidden/>
                <w:sz w:val="23"/>
                <w:szCs w:val="23"/>
              </w:rPr>
              <w:fldChar w:fldCharType="begin"/>
            </w:r>
            <w:r w:rsidR="00F3672F" w:rsidRPr="008315A7">
              <w:rPr>
                <w:rFonts w:asciiTheme="minorHAnsi" w:hAnsiTheme="minorHAnsi" w:cstheme="minorHAnsi"/>
                <w:noProof/>
                <w:webHidden/>
                <w:sz w:val="23"/>
                <w:szCs w:val="23"/>
              </w:rPr>
              <w:instrText xml:space="preserve"> PAGEREF _Toc134112306 \h </w:instrText>
            </w:r>
            <w:r w:rsidR="00F3672F" w:rsidRPr="008315A7">
              <w:rPr>
                <w:rFonts w:asciiTheme="minorHAnsi" w:hAnsiTheme="minorHAnsi" w:cstheme="minorHAnsi"/>
                <w:noProof/>
                <w:webHidden/>
                <w:sz w:val="23"/>
                <w:szCs w:val="23"/>
              </w:rPr>
            </w:r>
            <w:r w:rsidR="00F3672F" w:rsidRPr="008315A7">
              <w:rPr>
                <w:rFonts w:asciiTheme="minorHAnsi" w:hAnsiTheme="minorHAnsi" w:cstheme="minorHAnsi"/>
                <w:noProof/>
                <w:webHidden/>
                <w:sz w:val="23"/>
                <w:szCs w:val="23"/>
              </w:rPr>
              <w:fldChar w:fldCharType="separate"/>
            </w:r>
            <w:r w:rsidR="008315A7">
              <w:rPr>
                <w:rFonts w:asciiTheme="minorHAnsi" w:hAnsiTheme="minorHAnsi" w:cstheme="minorHAnsi"/>
                <w:noProof/>
                <w:webHidden/>
                <w:sz w:val="23"/>
                <w:szCs w:val="23"/>
              </w:rPr>
              <w:t>124</w:t>
            </w:r>
            <w:r w:rsidR="00F3672F" w:rsidRPr="008315A7">
              <w:rPr>
                <w:rFonts w:asciiTheme="minorHAnsi" w:hAnsiTheme="minorHAnsi" w:cstheme="minorHAnsi"/>
                <w:noProof/>
                <w:webHidden/>
                <w:sz w:val="23"/>
                <w:szCs w:val="23"/>
              </w:rPr>
              <w:fldChar w:fldCharType="end"/>
            </w:r>
          </w:hyperlink>
        </w:p>
        <w:p w14:paraId="543D1AB1" w14:textId="57234C5C" w:rsidR="00F3672F" w:rsidRPr="008315A7" w:rsidRDefault="00000000">
          <w:pPr>
            <w:pStyle w:val="Spistreci2"/>
            <w:tabs>
              <w:tab w:val="right" w:leader="dot" w:pos="9062"/>
            </w:tabs>
            <w:rPr>
              <w:rFonts w:asciiTheme="minorHAnsi" w:eastAsiaTheme="minorEastAsia" w:hAnsiTheme="minorHAnsi" w:cstheme="minorHAnsi"/>
              <w:noProof/>
              <w:color w:val="auto"/>
              <w:kern w:val="2"/>
              <w:sz w:val="23"/>
              <w:szCs w:val="23"/>
              <w14:ligatures w14:val="standardContextual"/>
            </w:rPr>
          </w:pPr>
          <w:hyperlink w:anchor="_Toc134112307" w:history="1">
            <w:r w:rsidR="00F3672F" w:rsidRPr="008315A7">
              <w:rPr>
                <w:rStyle w:val="Hipercze"/>
                <w:rFonts w:asciiTheme="minorHAnsi" w:hAnsiTheme="minorHAnsi" w:cstheme="minorHAnsi"/>
                <w:noProof/>
                <w:sz w:val="23"/>
                <w:szCs w:val="23"/>
              </w:rPr>
              <w:t>Ochrona środowiska</w:t>
            </w:r>
            <w:r w:rsidR="00F3672F" w:rsidRPr="008315A7">
              <w:rPr>
                <w:rFonts w:asciiTheme="minorHAnsi" w:hAnsiTheme="minorHAnsi" w:cstheme="minorHAnsi"/>
                <w:noProof/>
                <w:webHidden/>
                <w:sz w:val="23"/>
                <w:szCs w:val="23"/>
              </w:rPr>
              <w:tab/>
            </w:r>
            <w:r w:rsidR="00F3672F" w:rsidRPr="008315A7">
              <w:rPr>
                <w:rFonts w:asciiTheme="minorHAnsi" w:hAnsiTheme="minorHAnsi" w:cstheme="minorHAnsi"/>
                <w:noProof/>
                <w:webHidden/>
                <w:sz w:val="23"/>
                <w:szCs w:val="23"/>
              </w:rPr>
              <w:fldChar w:fldCharType="begin"/>
            </w:r>
            <w:r w:rsidR="00F3672F" w:rsidRPr="008315A7">
              <w:rPr>
                <w:rFonts w:asciiTheme="minorHAnsi" w:hAnsiTheme="minorHAnsi" w:cstheme="minorHAnsi"/>
                <w:noProof/>
                <w:webHidden/>
                <w:sz w:val="23"/>
                <w:szCs w:val="23"/>
              </w:rPr>
              <w:instrText xml:space="preserve"> PAGEREF _Toc134112307 \h </w:instrText>
            </w:r>
            <w:r w:rsidR="00F3672F" w:rsidRPr="008315A7">
              <w:rPr>
                <w:rFonts w:asciiTheme="minorHAnsi" w:hAnsiTheme="minorHAnsi" w:cstheme="minorHAnsi"/>
                <w:noProof/>
                <w:webHidden/>
                <w:sz w:val="23"/>
                <w:szCs w:val="23"/>
              </w:rPr>
            </w:r>
            <w:r w:rsidR="00F3672F" w:rsidRPr="008315A7">
              <w:rPr>
                <w:rFonts w:asciiTheme="minorHAnsi" w:hAnsiTheme="minorHAnsi" w:cstheme="minorHAnsi"/>
                <w:noProof/>
                <w:webHidden/>
                <w:sz w:val="23"/>
                <w:szCs w:val="23"/>
              </w:rPr>
              <w:fldChar w:fldCharType="separate"/>
            </w:r>
            <w:r w:rsidR="008315A7">
              <w:rPr>
                <w:rFonts w:asciiTheme="minorHAnsi" w:hAnsiTheme="minorHAnsi" w:cstheme="minorHAnsi"/>
                <w:noProof/>
                <w:webHidden/>
                <w:sz w:val="23"/>
                <w:szCs w:val="23"/>
              </w:rPr>
              <w:t>147</w:t>
            </w:r>
            <w:r w:rsidR="00F3672F" w:rsidRPr="008315A7">
              <w:rPr>
                <w:rFonts w:asciiTheme="minorHAnsi" w:hAnsiTheme="minorHAnsi" w:cstheme="minorHAnsi"/>
                <w:noProof/>
                <w:webHidden/>
                <w:sz w:val="23"/>
                <w:szCs w:val="23"/>
              </w:rPr>
              <w:fldChar w:fldCharType="end"/>
            </w:r>
          </w:hyperlink>
        </w:p>
        <w:p w14:paraId="4735D36A" w14:textId="18947ED0" w:rsidR="00F3672F" w:rsidRPr="008315A7" w:rsidRDefault="00000000">
          <w:pPr>
            <w:pStyle w:val="Spistreci2"/>
            <w:tabs>
              <w:tab w:val="right" w:leader="dot" w:pos="9062"/>
            </w:tabs>
            <w:rPr>
              <w:rFonts w:asciiTheme="minorHAnsi" w:eastAsiaTheme="minorEastAsia" w:hAnsiTheme="minorHAnsi" w:cstheme="minorHAnsi"/>
              <w:noProof/>
              <w:color w:val="auto"/>
              <w:kern w:val="2"/>
              <w:sz w:val="23"/>
              <w:szCs w:val="23"/>
              <w14:ligatures w14:val="standardContextual"/>
            </w:rPr>
          </w:pPr>
          <w:hyperlink w:anchor="_Toc134112308" w:history="1">
            <w:r w:rsidR="00F3672F" w:rsidRPr="008315A7">
              <w:rPr>
                <w:rStyle w:val="Hipercze"/>
                <w:rFonts w:asciiTheme="minorHAnsi" w:hAnsiTheme="minorHAnsi" w:cstheme="minorHAnsi"/>
                <w:noProof/>
                <w:sz w:val="23"/>
                <w:szCs w:val="23"/>
              </w:rPr>
              <w:t>Środki unijne</w:t>
            </w:r>
            <w:r w:rsidR="00F3672F" w:rsidRPr="008315A7">
              <w:rPr>
                <w:rFonts w:asciiTheme="minorHAnsi" w:hAnsiTheme="minorHAnsi" w:cstheme="minorHAnsi"/>
                <w:noProof/>
                <w:webHidden/>
                <w:sz w:val="23"/>
                <w:szCs w:val="23"/>
              </w:rPr>
              <w:tab/>
            </w:r>
            <w:r w:rsidR="00F3672F" w:rsidRPr="008315A7">
              <w:rPr>
                <w:rFonts w:asciiTheme="minorHAnsi" w:hAnsiTheme="minorHAnsi" w:cstheme="minorHAnsi"/>
                <w:noProof/>
                <w:webHidden/>
                <w:sz w:val="23"/>
                <w:szCs w:val="23"/>
              </w:rPr>
              <w:fldChar w:fldCharType="begin"/>
            </w:r>
            <w:r w:rsidR="00F3672F" w:rsidRPr="008315A7">
              <w:rPr>
                <w:rFonts w:asciiTheme="minorHAnsi" w:hAnsiTheme="minorHAnsi" w:cstheme="minorHAnsi"/>
                <w:noProof/>
                <w:webHidden/>
                <w:sz w:val="23"/>
                <w:szCs w:val="23"/>
              </w:rPr>
              <w:instrText xml:space="preserve"> PAGEREF _Toc134112308 \h </w:instrText>
            </w:r>
            <w:r w:rsidR="00F3672F" w:rsidRPr="008315A7">
              <w:rPr>
                <w:rFonts w:asciiTheme="minorHAnsi" w:hAnsiTheme="minorHAnsi" w:cstheme="minorHAnsi"/>
                <w:noProof/>
                <w:webHidden/>
                <w:sz w:val="23"/>
                <w:szCs w:val="23"/>
              </w:rPr>
            </w:r>
            <w:r w:rsidR="00F3672F" w:rsidRPr="008315A7">
              <w:rPr>
                <w:rFonts w:asciiTheme="minorHAnsi" w:hAnsiTheme="minorHAnsi" w:cstheme="minorHAnsi"/>
                <w:noProof/>
                <w:webHidden/>
                <w:sz w:val="23"/>
                <w:szCs w:val="23"/>
              </w:rPr>
              <w:fldChar w:fldCharType="separate"/>
            </w:r>
            <w:r w:rsidR="008315A7">
              <w:rPr>
                <w:rFonts w:asciiTheme="minorHAnsi" w:hAnsiTheme="minorHAnsi" w:cstheme="minorHAnsi"/>
                <w:noProof/>
                <w:webHidden/>
                <w:sz w:val="23"/>
                <w:szCs w:val="23"/>
              </w:rPr>
              <w:t>158</w:t>
            </w:r>
            <w:r w:rsidR="00F3672F" w:rsidRPr="008315A7">
              <w:rPr>
                <w:rFonts w:asciiTheme="minorHAnsi" w:hAnsiTheme="minorHAnsi" w:cstheme="minorHAnsi"/>
                <w:noProof/>
                <w:webHidden/>
                <w:sz w:val="23"/>
                <w:szCs w:val="23"/>
              </w:rPr>
              <w:fldChar w:fldCharType="end"/>
            </w:r>
          </w:hyperlink>
        </w:p>
        <w:p w14:paraId="76FC5E8C" w14:textId="6E16E0C3" w:rsidR="00F3672F" w:rsidRPr="008315A7" w:rsidRDefault="00000000">
          <w:pPr>
            <w:pStyle w:val="Spistreci1"/>
            <w:rPr>
              <w:rFonts w:asciiTheme="minorHAnsi" w:eastAsiaTheme="minorEastAsia" w:hAnsiTheme="minorHAnsi"/>
              <w:b w:val="0"/>
              <w:bCs w:val="0"/>
              <w:color w:val="auto"/>
              <w:kern w:val="2"/>
              <w:sz w:val="23"/>
              <w:szCs w:val="23"/>
              <w14:ligatures w14:val="standardContextual"/>
            </w:rPr>
          </w:pPr>
          <w:hyperlink w:anchor="_Toc134112309" w:history="1">
            <w:r w:rsidR="00F3672F" w:rsidRPr="008315A7">
              <w:rPr>
                <w:rStyle w:val="Hipercze"/>
                <w:rFonts w:asciiTheme="minorHAnsi" w:hAnsiTheme="minorHAnsi"/>
                <w:sz w:val="23"/>
                <w:szCs w:val="23"/>
              </w:rPr>
              <w:t>SFERA FINANSOWA</w:t>
            </w:r>
            <w:r w:rsidR="00F3672F" w:rsidRPr="008315A7">
              <w:rPr>
                <w:rFonts w:asciiTheme="minorHAnsi" w:hAnsiTheme="minorHAnsi"/>
                <w:webHidden/>
                <w:sz w:val="23"/>
                <w:szCs w:val="23"/>
              </w:rPr>
              <w:tab/>
            </w:r>
            <w:r w:rsidR="00F3672F" w:rsidRPr="008315A7">
              <w:rPr>
                <w:rFonts w:asciiTheme="minorHAnsi" w:hAnsiTheme="minorHAnsi"/>
                <w:webHidden/>
                <w:sz w:val="23"/>
                <w:szCs w:val="23"/>
              </w:rPr>
              <w:fldChar w:fldCharType="begin"/>
            </w:r>
            <w:r w:rsidR="00F3672F" w:rsidRPr="008315A7">
              <w:rPr>
                <w:rFonts w:asciiTheme="minorHAnsi" w:hAnsiTheme="minorHAnsi"/>
                <w:webHidden/>
                <w:sz w:val="23"/>
                <w:szCs w:val="23"/>
              </w:rPr>
              <w:instrText xml:space="preserve"> PAGEREF _Toc134112309 \h </w:instrText>
            </w:r>
            <w:r w:rsidR="00F3672F" w:rsidRPr="008315A7">
              <w:rPr>
                <w:rFonts w:asciiTheme="minorHAnsi" w:hAnsiTheme="minorHAnsi"/>
                <w:webHidden/>
                <w:sz w:val="23"/>
                <w:szCs w:val="23"/>
              </w:rPr>
            </w:r>
            <w:r w:rsidR="00F3672F" w:rsidRPr="008315A7">
              <w:rPr>
                <w:rFonts w:asciiTheme="minorHAnsi" w:hAnsiTheme="minorHAnsi"/>
                <w:webHidden/>
                <w:sz w:val="23"/>
                <w:szCs w:val="23"/>
              </w:rPr>
              <w:fldChar w:fldCharType="separate"/>
            </w:r>
            <w:r w:rsidR="008315A7">
              <w:rPr>
                <w:rFonts w:asciiTheme="minorHAnsi" w:hAnsiTheme="minorHAnsi"/>
                <w:webHidden/>
                <w:sz w:val="23"/>
                <w:szCs w:val="23"/>
              </w:rPr>
              <w:t>161</w:t>
            </w:r>
            <w:r w:rsidR="00F3672F" w:rsidRPr="008315A7">
              <w:rPr>
                <w:rFonts w:asciiTheme="minorHAnsi" w:hAnsiTheme="minorHAnsi"/>
                <w:webHidden/>
                <w:sz w:val="23"/>
                <w:szCs w:val="23"/>
              </w:rPr>
              <w:fldChar w:fldCharType="end"/>
            </w:r>
          </w:hyperlink>
        </w:p>
        <w:p w14:paraId="4AC42748" w14:textId="305B9E4A" w:rsidR="00F3672F" w:rsidRPr="008315A7" w:rsidRDefault="00000000">
          <w:pPr>
            <w:pStyle w:val="Spistreci2"/>
            <w:tabs>
              <w:tab w:val="right" w:leader="dot" w:pos="9062"/>
            </w:tabs>
            <w:rPr>
              <w:rFonts w:asciiTheme="minorHAnsi" w:eastAsiaTheme="minorEastAsia" w:hAnsiTheme="minorHAnsi" w:cstheme="minorHAnsi"/>
              <w:noProof/>
              <w:color w:val="auto"/>
              <w:kern w:val="2"/>
              <w:sz w:val="23"/>
              <w:szCs w:val="23"/>
              <w14:ligatures w14:val="standardContextual"/>
            </w:rPr>
          </w:pPr>
          <w:hyperlink w:anchor="_Toc134112310" w:history="1">
            <w:r w:rsidR="00F3672F" w:rsidRPr="008315A7">
              <w:rPr>
                <w:rStyle w:val="Hipercze"/>
                <w:rFonts w:asciiTheme="minorHAnsi" w:hAnsiTheme="minorHAnsi" w:cstheme="minorHAnsi"/>
                <w:noProof/>
                <w:sz w:val="23"/>
                <w:szCs w:val="23"/>
              </w:rPr>
              <w:t>Majątek Miasta</w:t>
            </w:r>
            <w:r w:rsidR="00F3672F" w:rsidRPr="008315A7">
              <w:rPr>
                <w:rFonts w:asciiTheme="minorHAnsi" w:hAnsiTheme="minorHAnsi" w:cstheme="minorHAnsi"/>
                <w:noProof/>
                <w:webHidden/>
                <w:sz w:val="23"/>
                <w:szCs w:val="23"/>
              </w:rPr>
              <w:tab/>
            </w:r>
            <w:r w:rsidR="00F3672F" w:rsidRPr="008315A7">
              <w:rPr>
                <w:rFonts w:asciiTheme="minorHAnsi" w:hAnsiTheme="minorHAnsi" w:cstheme="minorHAnsi"/>
                <w:noProof/>
                <w:webHidden/>
                <w:sz w:val="23"/>
                <w:szCs w:val="23"/>
              </w:rPr>
              <w:fldChar w:fldCharType="begin"/>
            </w:r>
            <w:r w:rsidR="00F3672F" w:rsidRPr="008315A7">
              <w:rPr>
                <w:rFonts w:asciiTheme="minorHAnsi" w:hAnsiTheme="minorHAnsi" w:cstheme="minorHAnsi"/>
                <w:noProof/>
                <w:webHidden/>
                <w:sz w:val="23"/>
                <w:szCs w:val="23"/>
              </w:rPr>
              <w:instrText xml:space="preserve"> PAGEREF _Toc134112310 \h </w:instrText>
            </w:r>
            <w:r w:rsidR="00F3672F" w:rsidRPr="008315A7">
              <w:rPr>
                <w:rFonts w:asciiTheme="minorHAnsi" w:hAnsiTheme="minorHAnsi" w:cstheme="minorHAnsi"/>
                <w:noProof/>
                <w:webHidden/>
                <w:sz w:val="23"/>
                <w:szCs w:val="23"/>
              </w:rPr>
            </w:r>
            <w:r w:rsidR="00F3672F" w:rsidRPr="008315A7">
              <w:rPr>
                <w:rFonts w:asciiTheme="minorHAnsi" w:hAnsiTheme="minorHAnsi" w:cstheme="minorHAnsi"/>
                <w:noProof/>
                <w:webHidden/>
                <w:sz w:val="23"/>
                <w:szCs w:val="23"/>
              </w:rPr>
              <w:fldChar w:fldCharType="separate"/>
            </w:r>
            <w:r w:rsidR="008315A7">
              <w:rPr>
                <w:rFonts w:asciiTheme="minorHAnsi" w:hAnsiTheme="minorHAnsi" w:cstheme="minorHAnsi"/>
                <w:noProof/>
                <w:webHidden/>
                <w:sz w:val="23"/>
                <w:szCs w:val="23"/>
              </w:rPr>
              <w:t>161</w:t>
            </w:r>
            <w:r w:rsidR="00F3672F" w:rsidRPr="008315A7">
              <w:rPr>
                <w:rFonts w:asciiTheme="minorHAnsi" w:hAnsiTheme="minorHAnsi" w:cstheme="minorHAnsi"/>
                <w:noProof/>
                <w:webHidden/>
                <w:sz w:val="23"/>
                <w:szCs w:val="23"/>
              </w:rPr>
              <w:fldChar w:fldCharType="end"/>
            </w:r>
          </w:hyperlink>
        </w:p>
        <w:p w14:paraId="6223C9E6" w14:textId="7E210819" w:rsidR="00F3672F" w:rsidRPr="008315A7" w:rsidRDefault="00000000">
          <w:pPr>
            <w:pStyle w:val="Spistreci2"/>
            <w:tabs>
              <w:tab w:val="right" w:leader="dot" w:pos="9062"/>
            </w:tabs>
            <w:rPr>
              <w:rFonts w:asciiTheme="minorHAnsi" w:eastAsiaTheme="minorEastAsia" w:hAnsiTheme="minorHAnsi" w:cstheme="minorHAnsi"/>
              <w:noProof/>
              <w:color w:val="auto"/>
              <w:kern w:val="2"/>
              <w:sz w:val="23"/>
              <w:szCs w:val="23"/>
              <w14:ligatures w14:val="standardContextual"/>
            </w:rPr>
          </w:pPr>
          <w:hyperlink w:anchor="_Toc134112311" w:history="1">
            <w:r w:rsidR="00F3672F" w:rsidRPr="008315A7">
              <w:rPr>
                <w:rStyle w:val="Hipercze"/>
                <w:rFonts w:asciiTheme="minorHAnsi" w:hAnsiTheme="minorHAnsi" w:cstheme="minorHAnsi"/>
                <w:noProof/>
                <w:sz w:val="23"/>
                <w:szCs w:val="23"/>
              </w:rPr>
              <w:t>Budżet Miasta</w:t>
            </w:r>
            <w:r w:rsidR="00F3672F" w:rsidRPr="008315A7">
              <w:rPr>
                <w:rFonts w:asciiTheme="minorHAnsi" w:hAnsiTheme="minorHAnsi" w:cstheme="minorHAnsi"/>
                <w:noProof/>
                <w:webHidden/>
                <w:sz w:val="23"/>
                <w:szCs w:val="23"/>
              </w:rPr>
              <w:tab/>
            </w:r>
            <w:r w:rsidR="00F3672F" w:rsidRPr="008315A7">
              <w:rPr>
                <w:rFonts w:asciiTheme="minorHAnsi" w:hAnsiTheme="minorHAnsi" w:cstheme="minorHAnsi"/>
                <w:noProof/>
                <w:webHidden/>
                <w:sz w:val="23"/>
                <w:szCs w:val="23"/>
              </w:rPr>
              <w:fldChar w:fldCharType="begin"/>
            </w:r>
            <w:r w:rsidR="00F3672F" w:rsidRPr="008315A7">
              <w:rPr>
                <w:rFonts w:asciiTheme="minorHAnsi" w:hAnsiTheme="minorHAnsi" w:cstheme="minorHAnsi"/>
                <w:noProof/>
                <w:webHidden/>
                <w:sz w:val="23"/>
                <w:szCs w:val="23"/>
              </w:rPr>
              <w:instrText xml:space="preserve"> PAGEREF _Toc134112311 \h </w:instrText>
            </w:r>
            <w:r w:rsidR="00F3672F" w:rsidRPr="008315A7">
              <w:rPr>
                <w:rFonts w:asciiTheme="minorHAnsi" w:hAnsiTheme="minorHAnsi" w:cstheme="minorHAnsi"/>
                <w:noProof/>
                <w:webHidden/>
                <w:sz w:val="23"/>
                <w:szCs w:val="23"/>
              </w:rPr>
            </w:r>
            <w:r w:rsidR="00F3672F" w:rsidRPr="008315A7">
              <w:rPr>
                <w:rFonts w:asciiTheme="minorHAnsi" w:hAnsiTheme="minorHAnsi" w:cstheme="minorHAnsi"/>
                <w:noProof/>
                <w:webHidden/>
                <w:sz w:val="23"/>
                <w:szCs w:val="23"/>
              </w:rPr>
              <w:fldChar w:fldCharType="separate"/>
            </w:r>
            <w:r w:rsidR="008315A7">
              <w:rPr>
                <w:rFonts w:asciiTheme="minorHAnsi" w:hAnsiTheme="minorHAnsi" w:cstheme="minorHAnsi"/>
                <w:noProof/>
                <w:webHidden/>
                <w:sz w:val="23"/>
                <w:szCs w:val="23"/>
              </w:rPr>
              <w:t>166</w:t>
            </w:r>
            <w:r w:rsidR="00F3672F" w:rsidRPr="008315A7">
              <w:rPr>
                <w:rFonts w:asciiTheme="minorHAnsi" w:hAnsiTheme="minorHAnsi" w:cstheme="minorHAnsi"/>
                <w:noProof/>
                <w:webHidden/>
                <w:sz w:val="23"/>
                <w:szCs w:val="23"/>
              </w:rPr>
              <w:fldChar w:fldCharType="end"/>
            </w:r>
          </w:hyperlink>
        </w:p>
        <w:p w14:paraId="1205671B" w14:textId="51585681" w:rsidR="00F3672F" w:rsidRPr="008315A7" w:rsidRDefault="00000000">
          <w:pPr>
            <w:pStyle w:val="Spistreci2"/>
            <w:tabs>
              <w:tab w:val="right" w:leader="dot" w:pos="9062"/>
            </w:tabs>
            <w:rPr>
              <w:rFonts w:asciiTheme="minorHAnsi" w:eastAsiaTheme="minorEastAsia" w:hAnsiTheme="minorHAnsi" w:cstheme="minorHAnsi"/>
              <w:noProof/>
              <w:color w:val="auto"/>
              <w:kern w:val="2"/>
              <w:sz w:val="23"/>
              <w:szCs w:val="23"/>
              <w14:ligatures w14:val="standardContextual"/>
            </w:rPr>
          </w:pPr>
          <w:hyperlink w:anchor="_Toc134112312" w:history="1">
            <w:r w:rsidR="00F3672F" w:rsidRPr="008315A7">
              <w:rPr>
                <w:rStyle w:val="Hipercze"/>
                <w:rFonts w:asciiTheme="minorHAnsi" w:hAnsiTheme="minorHAnsi" w:cstheme="minorHAnsi"/>
                <w:noProof/>
                <w:sz w:val="23"/>
                <w:szCs w:val="23"/>
              </w:rPr>
              <w:t>Spółki miejskie</w:t>
            </w:r>
            <w:r w:rsidR="00F3672F" w:rsidRPr="008315A7">
              <w:rPr>
                <w:rFonts w:asciiTheme="minorHAnsi" w:hAnsiTheme="minorHAnsi" w:cstheme="minorHAnsi"/>
                <w:noProof/>
                <w:webHidden/>
                <w:sz w:val="23"/>
                <w:szCs w:val="23"/>
              </w:rPr>
              <w:tab/>
            </w:r>
            <w:r w:rsidR="00F3672F" w:rsidRPr="008315A7">
              <w:rPr>
                <w:rFonts w:asciiTheme="minorHAnsi" w:hAnsiTheme="minorHAnsi" w:cstheme="minorHAnsi"/>
                <w:noProof/>
                <w:webHidden/>
                <w:sz w:val="23"/>
                <w:szCs w:val="23"/>
              </w:rPr>
              <w:fldChar w:fldCharType="begin"/>
            </w:r>
            <w:r w:rsidR="00F3672F" w:rsidRPr="008315A7">
              <w:rPr>
                <w:rFonts w:asciiTheme="minorHAnsi" w:hAnsiTheme="minorHAnsi" w:cstheme="minorHAnsi"/>
                <w:noProof/>
                <w:webHidden/>
                <w:sz w:val="23"/>
                <w:szCs w:val="23"/>
              </w:rPr>
              <w:instrText xml:space="preserve"> PAGEREF _Toc134112312 \h </w:instrText>
            </w:r>
            <w:r w:rsidR="00F3672F" w:rsidRPr="008315A7">
              <w:rPr>
                <w:rFonts w:asciiTheme="minorHAnsi" w:hAnsiTheme="minorHAnsi" w:cstheme="minorHAnsi"/>
                <w:noProof/>
                <w:webHidden/>
                <w:sz w:val="23"/>
                <w:szCs w:val="23"/>
              </w:rPr>
            </w:r>
            <w:r w:rsidR="00F3672F" w:rsidRPr="008315A7">
              <w:rPr>
                <w:rFonts w:asciiTheme="minorHAnsi" w:hAnsiTheme="minorHAnsi" w:cstheme="minorHAnsi"/>
                <w:noProof/>
                <w:webHidden/>
                <w:sz w:val="23"/>
                <w:szCs w:val="23"/>
              </w:rPr>
              <w:fldChar w:fldCharType="separate"/>
            </w:r>
            <w:r w:rsidR="008315A7">
              <w:rPr>
                <w:rFonts w:asciiTheme="minorHAnsi" w:hAnsiTheme="minorHAnsi" w:cstheme="minorHAnsi"/>
                <w:noProof/>
                <w:webHidden/>
                <w:sz w:val="23"/>
                <w:szCs w:val="23"/>
              </w:rPr>
              <w:t>167</w:t>
            </w:r>
            <w:r w:rsidR="00F3672F" w:rsidRPr="008315A7">
              <w:rPr>
                <w:rFonts w:asciiTheme="minorHAnsi" w:hAnsiTheme="minorHAnsi" w:cstheme="minorHAnsi"/>
                <w:noProof/>
                <w:webHidden/>
                <w:sz w:val="23"/>
                <w:szCs w:val="23"/>
              </w:rPr>
              <w:fldChar w:fldCharType="end"/>
            </w:r>
          </w:hyperlink>
        </w:p>
        <w:p w14:paraId="74513585" w14:textId="7E0A159A" w:rsidR="00F3672F" w:rsidRPr="008315A7" w:rsidRDefault="00000000">
          <w:pPr>
            <w:pStyle w:val="Spistreci2"/>
            <w:tabs>
              <w:tab w:val="right" w:leader="dot" w:pos="9062"/>
            </w:tabs>
            <w:rPr>
              <w:rFonts w:asciiTheme="minorHAnsi" w:eastAsiaTheme="minorEastAsia" w:hAnsiTheme="minorHAnsi" w:cstheme="minorHAnsi"/>
              <w:noProof/>
              <w:color w:val="auto"/>
              <w:kern w:val="2"/>
              <w:sz w:val="23"/>
              <w:szCs w:val="23"/>
              <w14:ligatures w14:val="standardContextual"/>
            </w:rPr>
          </w:pPr>
          <w:hyperlink w:anchor="_Toc134112313" w:history="1">
            <w:r w:rsidR="00F3672F" w:rsidRPr="008315A7">
              <w:rPr>
                <w:rStyle w:val="Hipercze"/>
                <w:rFonts w:asciiTheme="minorHAnsi" w:hAnsiTheme="minorHAnsi" w:cstheme="minorHAnsi"/>
                <w:noProof/>
                <w:sz w:val="23"/>
                <w:szCs w:val="23"/>
              </w:rPr>
              <w:t>Budżet obywatelski</w:t>
            </w:r>
            <w:r w:rsidR="00F3672F" w:rsidRPr="008315A7">
              <w:rPr>
                <w:rFonts w:asciiTheme="minorHAnsi" w:hAnsiTheme="minorHAnsi" w:cstheme="minorHAnsi"/>
                <w:noProof/>
                <w:webHidden/>
                <w:sz w:val="23"/>
                <w:szCs w:val="23"/>
              </w:rPr>
              <w:tab/>
            </w:r>
            <w:r w:rsidR="00F3672F" w:rsidRPr="008315A7">
              <w:rPr>
                <w:rFonts w:asciiTheme="minorHAnsi" w:hAnsiTheme="minorHAnsi" w:cstheme="minorHAnsi"/>
                <w:noProof/>
                <w:webHidden/>
                <w:sz w:val="23"/>
                <w:szCs w:val="23"/>
              </w:rPr>
              <w:fldChar w:fldCharType="begin"/>
            </w:r>
            <w:r w:rsidR="00F3672F" w:rsidRPr="008315A7">
              <w:rPr>
                <w:rFonts w:asciiTheme="minorHAnsi" w:hAnsiTheme="minorHAnsi" w:cstheme="minorHAnsi"/>
                <w:noProof/>
                <w:webHidden/>
                <w:sz w:val="23"/>
                <w:szCs w:val="23"/>
              </w:rPr>
              <w:instrText xml:space="preserve"> PAGEREF _Toc134112313 \h </w:instrText>
            </w:r>
            <w:r w:rsidR="00F3672F" w:rsidRPr="008315A7">
              <w:rPr>
                <w:rFonts w:asciiTheme="minorHAnsi" w:hAnsiTheme="minorHAnsi" w:cstheme="minorHAnsi"/>
                <w:noProof/>
                <w:webHidden/>
                <w:sz w:val="23"/>
                <w:szCs w:val="23"/>
              </w:rPr>
            </w:r>
            <w:r w:rsidR="00F3672F" w:rsidRPr="008315A7">
              <w:rPr>
                <w:rFonts w:asciiTheme="minorHAnsi" w:hAnsiTheme="minorHAnsi" w:cstheme="minorHAnsi"/>
                <w:noProof/>
                <w:webHidden/>
                <w:sz w:val="23"/>
                <w:szCs w:val="23"/>
              </w:rPr>
              <w:fldChar w:fldCharType="separate"/>
            </w:r>
            <w:r w:rsidR="008315A7">
              <w:rPr>
                <w:rFonts w:asciiTheme="minorHAnsi" w:hAnsiTheme="minorHAnsi" w:cstheme="minorHAnsi"/>
                <w:noProof/>
                <w:webHidden/>
                <w:sz w:val="23"/>
                <w:szCs w:val="23"/>
              </w:rPr>
              <w:t>170</w:t>
            </w:r>
            <w:r w:rsidR="00F3672F" w:rsidRPr="008315A7">
              <w:rPr>
                <w:rFonts w:asciiTheme="minorHAnsi" w:hAnsiTheme="minorHAnsi" w:cstheme="minorHAnsi"/>
                <w:noProof/>
                <w:webHidden/>
                <w:sz w:val="23"/>
                <w:szCs w:val="23"/>
              </w:rPr>
              <w:fldChar w:fldCharType="end"/>
            </w:r>
          </w:hyperlink>
        </w:p>
        <w:p w14:paraId="6A7F30CA" w14:textId="619D467D" w:rsidR="00F3672F" w:rsidRPr="008315A7" w:rsidRDefault="00000000">
          <w:pPr>
            <w:pStyle w:val="Spistreci1"/>
            <w:rPr>
              <w:rFonts w:asciiTheme="minorHAnsi" w:eastAsiaTheme="minorEastAsia" w:hAnsiTheme="minorHAnsi"/>
              <w:b w:val="0"/>
              <w:bCs w:val="0"/>
              <w:color w:val="auto"/>
              <w:kern w:val="2"/>
              <w:sz w:val="23"/>
              <w:szCs w:val="23"/>
              <w14:ligatures w14:val="standardContextual"/>
            </w:rPr>
          </w:pPr>
          <w:hyperlink w:anchor="_Toc134112314" w:history="1">
            <w:r w:rsidR="00F3672F" w:rsidRPr="008315A7">
              <w:rPr>
                <w:rStyle w:val="Hipercze"/>
                <w:rFonts w:asciiTheme="minorHAnsi" w:hAnsiTheme="minorHAnsi"/>
                <w:sz w:val="23"/>
                <w:szCs w:val="23"/>
              </w:rPr>
              <w:t>SFERA SAMORZĄDOWEGO ZARZĄDZANIA MIASTEM</w:t>
            </w:r>
            <w:r w:rsidR="00F3672F" w:rsidRPr="008315A7">
              <w:rPr>
                <w:rFonts w:asciiTheme="minorHAnsi" w:hAnsiTheme="minorHAnsi"/>
                <w:webHidden/>
                <w:sz w:val="23"/>
                <w:szCs w:val="23"/>
              </w:rPr>
              <w:tab/>
            </w:r>
            <w:r w:rsidR="00F3672F" w:rsidRPr="008315A7">
              <w:rPr>
                <w:rFonts w:asciiTheme="minorHAnsi" w:hAnsiTheme="minorHAnsi"/>
                <w:webHidden/>
                <w:sz w:val="23"/>
                <w:szCs w:val="23"/>
              </w:rPr>
              <w:fldChar w:fldCharType="begin"/>
            </w:r>
            <w:r w:rsidR="00F3672F" w:rsidRPr="008315A7">
              <w:rPr>
                <w:rFonts w:asciiTheme="minorHAnsi" w:hAnsiTheme="minorHAnsi"/>
                <w:webHidden/>
                <w:sz w:val="23"/>
                <w:szCs w:val="23"/>
              </w:rPr>
              <w:instrText xml:space="preserve"> PAGEREF _Toc134112314 \h </w:instrText>
            </w:r>
            <w:r w:rsidR="00F3672F" w:rsidRPr="008315A7">
              <w:rPr>
                <w:rFonts w:asciiTheme="minorHAnsi" w:hAnsiTheme="minorHAnsi"/>
                <w:webHidden/>
                <w:sz w:val="23"/>
                <w:szCs w:val="23"/>
              </w:rPr>
            </w:r>
            <w:r w:rsidR="00F3672F" w:rsidRPr="008315A7">
              <w:rPr>
                <w:rFonts w:asciiTheme="minorHAnsi" w:hAnsiTheme="minorHAnsi"/>
                <w:webHidden/>
                <w:sz w:val="23"/>
                <w:szCs w:val="23"/>
              </w:rPr>
              <w:fldChar w:fldCharType="separate"/>
            </w:r>
            <w:r w:rsidR="008315A7">
              <w:rPr>
                <w:rFonts w:asciiTheme="minorHAnsi" w:hAnsiTheme="minorHAnsi"/>
                <w:webHidden/>
                <w:sz w:val="23"/>
                <w:szCs w:val="23"/>
              </w:rPr>
              <w:t>173</w:t>
            </w:r>
            <w:r w:rsidR="00F3672F" w:rsidRPr="008315A7">
              <w:rPr>
                <w:rFonts w:asciiTheme="minorHAnsi" w:hAnsiTheme="minorHAnsi"/>
                <w:webHidden/>
                <w:sz w:val="23"/>
                <w:szCs w:val="23"/>
              </w:rPr>
              <w:fldChar w:fldCharType="end"/>
            </w:r>
          </w:hyperlink>
        </w:p>
        <w:p w14:paraId="2C7FB0CB" w14:textId="22391004" w:rsidR="00F3672F" w:rsidRPr="008315A7" w:rsidRDefault="00000000">
          <w:pPr>
            <w:pStyle w:val="Spistreci2"/>
            <w:tabs>
              <w:tab w:val="right" w:leader="dot" w:pos="9062"/>
            </w:tabs>
            <w:rPr>
              <w:rFonts w:asciiTheme="minorHAnsi" w:eastAsiaTheme="minorEastAsia" w:hAnsiTheme="minorHAnsi" w:cstheme="minorHAnsi"/>
              <w:noProof/>
              <w:color w:val="auto"/>
              <w:kern w:val="2"/>
              <w:sz w:val="23"/>
              <w:szCs w:val="23"/>
              <w14:ligatures w14:val="standardContextual"/>
            </w:rPr>
          </w:pPr>
          <w:hyperlink w:anchor="_Toc134112315" w:history="1">
            <w:r w:rsidR="00F3672F" w:rsidRPr="008315A7">
              <w:rPr>
                <w:rStyle w:val="Hipercze"/>
                <w:rFonts w:asciiTheme="minorHAnsi" w:hAnsiTheme="minorHAnsi" w:cstheme="minorHAnsi"/>
                <w:noProof/>
                <w:sz w:val="23"/>
                <w:szCs w:val="23"/>
              </w:rPr>
              <w:t>Urząd Miasta</w:t>
            </w:r>
            <w:r w:rsidR="00F3672F" w:rsidRPr="008315A7">
              <w:rPr>
                <w:rFonts w:asciiTheme="minorHAnsi" w:hAnsiTheme="minorHAnsi" w:cstheme="minorHAnsi"/>
                <w:noProof/>
                <w:webHidden/>
                <w:sz w:val="23"/>
                <w:szCs w:val="23"/>
              </w:rPr>
              <w:tab/>
            </w:r>
            <w:r w:rsidR="00F3672F" w:rsidRPr="008315A7">
              <w:rPr>
                <w:rFonts w:asciiTheme="minorHAnsi" w:hAnsiTheme="minorHAnsi" w:cstheme="minorHAnsi"/>
                <w:noProof/>
                <w:webHidden/>
                <w:sz w:val="23"/>
                <w:szCs w:val="23"/>
              </w:rPr>
              <w:fldChar w:fldCharType="begin"/>
            </w:r>
            <w:r w:rsidR="00F3672F" w:rsidRPr="008315A7">
              <w:rPr>
                <w:rFonts w:asciiTheme="minorHAnsi" w:hAnsiTheme="minorHAnsi" w:cstheme="minorHAnsi"/>
                <w:noProof/>
                <w:webHidden/>
                <w:sz w:val="23"/>
                <w:szCs w:val="23"/>
              </w:rPr>
              <w:instrText xml:space="preserve"> PAGEREF _Toc134112315 \h </w:instrText>
            </w:r>
            <w:r w:rsidR="00F3672F" w:rsidRPr="008315A7">
              <w:rPr>
                <w:rFonts w:asciiTheme="minorHAnsi" w:hAnsiTheme="minorHAnsi" w:cstheme="minorHAnsi"/>
                <w:noProof/>
                <w:webHidden/>
                <w:sz w:val="23"/>
                <w:szCs w:val="23"/>
              </w:rPr>
            </w:r>
            <w:r w:rsidR="00F3672F" w:rsidRPr="008315A7">
              <w:rPr>
                <w:rFonts w:asciiTheme="minorHAnsi" w:hAnsiTheme="minorHAnsi" w:cstheme="minorHAnsi"/>
                <w:noProof/>
                <w:webHidden/>
                <w:sz w:val="23"/>
                <w:szCs w:val="23"/>
              </w:rPr>
              <w:fldChar w:fldCharType="separate"/>
            </w:r>
            <w:r w:rsidR="008315A7">
              <w:rPr>
                <w:rFonts w:asciiTheme="minorHAnsi" w:hAnsiTheme="minorHAnsi" w:cstheme="minorHAnsi"/>
                <w:noProof/>
                <w:webHidden/>
                <w:sz w:val="23"/>
                <w:szCs w:val="23"/>
              </w:rPr>
              <w:t>173</w:t>
            </w:r>
            <w:r w:rsidR="00F3672F" w:rsidRPr="008315A7">
              <w:rPr>
                <w:rFonts w:asciiTheme="minorHAnsi" w:hAnsiTheme="minorHAnsi" w:cstheme="minorHAnsi"/>
                <w:noProof/>
                <w:webHidden/>
                <w:sz w:val="23"/>
                <w:szCs w:val="23"/>
              </w:rPr>
              <w:fldChar w:fldCharType="end"/>
            </w:r>
          </w:hyperlink>
        </w:p>
        <w:p w14:paraId="39AE1571" w14:textId="5C5FD4CA" w:rsidR="00F3672F" w:rsidRPr="008315A7" w:rsidRDefault="00000000">
          <w:pPr>
            <w:pStyle w:val="Spistreci2"/>
            <w:tabs>
              <w:tab w:val="right" w:leader="dot" w:pos="9062"/>
            </w:tabs>
            <w:rPr>
              <w:rFonts w:asciiTheme="minorHAnsi" w:eastAsiaTheme="minorEastAsia" w:hAnsiTheme="minorHAnsi" w:cstheme="minorHAnsi"/>
              <w:noProof/>
              <w:color w:val="auto"/>
              <w:kern w:val="2"/>
              <w:sz w:val="23"/>
              <w:szCs w:val="23"/>
              <w14:ligatures w14:val="standardContextual"/>
            </w:rPr>
          </w:pPr>
          <w:hyperlink w:anchor="_Toc134112316" w:history="1">
            <w:r w:rsidR="00F3672F" w:rsidRPr="008315A7">
              <w:rPr>
                <w:rStyle w:val="Hipercze"/>
                <w:rFonts w:asciiTheme="minorHAnsi" w:hAnsiTheme="minorHAnsi" w:cstheme="minorHAnsi"/>
                <w:noProof/>
                <w:sz w:val="23"/>
                <w:szCs w:val="23"/>
              </w:rPr>
              <w:t>Biuletyn Informacji Publicznej</w:t>
            </w:r>
            <w:r w:rsidR="00F3672F" w:rsidRPr="008315A7">
              <w:rPr>
                <w:rFonts w:asciiTheme="minorHAnsi" w:hAnsiTheme="minorHAnsi" w:cstheme="minorHAnsi"/>
                <w:noProof/>
                <w:webHidden/>
                <w:sz w:val="23"/>
                <w:szCs w:val="23"/>
              </w:rPr>
              <w:tab/>
            </w:r>
            <w:r w:rsidR="00F3672F" w:rsidRPr="008315A7">
              <w:rPr>
                <w:rFonts w:asciiTheme="minorHAnsi" w:hAnsiTheme="minorHAnsi" w:cstheme="minorHAnsi"/>
                <w:noProof/>
                <w:webHidden/>
                <w:sz w:val="23"/>
                <w:szCs w:val="23"/>
              </w:rPr>
              <w:fldChar w:fldCharType="begin"/>
            </w:r>
            <w:r w:rsidR="00F3672F" w:rsidRPr="008315A7">
              <w:rPr>
                <w:rFonts w:asciiTheme="minorHAnsi" w:hAnsiTheme="minorHAnsi" w:cstheme="minorHAnsi"/>
                <w:noProof/>
                <w:webHidden/>
                <w:sz w:val="23"/>
                <w:szCs w:val="23"/>
              </w:rPr>
              <w:instrText xml:space="preserve"> PAGEREF _Toc134112316 \h </w:instrText>
            </w:r>
            <w:r w:rsidR="00F3672F" w:rsidRPr="008315A7">
              <w:rPr>
                <w:rFonts w:asciiTheme="minorHAnsi" w:hAnsiTheme="minorHAnsi" w:cstheme="minorHAnsi"/>
                <w:noProof/>
                <w:webHidden/>
                <w:sz w:val="23"/>
                <w:szCs w:val="23"/>
              </w:rPr>
            </w:r>
            <w:r w:rsidR="00F3672F" w:rsidRPr="008315A7">
              <w:rPr>
                <w:rFonts w:asciiTheme="minorHAnsi" w:hAnsiTheme="minorHAnsi" w:cstheme="minorHAnsi"/>
                <w:noProof/>
                <w:webHidden/>
                <w:sz w:val="23"/>
                <w:szCs w:val="23"/>
              </w:rPr>
              <w:fldChar w:fldCharType="separate"/>
            </w:r>
            <w:r w:rsidR="008315A7">
              <w:rPr>
                <w:rFonts w:asciiTheme="minorHAnsi" w:hAnsiTheme="minorHAnsi" w:cstheme="minorHAnsi"/>
                <w:noProof/>
                <w:webHidden/>
                <w:sz w:val="23"/>
                <w:szCs w:val="23"/>
              </w:rPr>
              <w:t>174</w:t>
            </w:r>
            <w:r w:rsidR="00F3672F" w:rsidRPr="008315A7">
              <w:rPr>
                <w:rFonts w:asciiTheme="minorHAnsi" w:hAnsiTheme="minorHAnsi" w:cstheme="minorHAnsi"/>
                <w:noProof/>
                <w:webHidden/>
                <w:sz w:val="23"/>
                <w:szCs w:val="23"/>
              </w:rPr>
              <w:fldChar w:fldCharType="end"/>
            </w:r>
          </w:hyperlink>
        </w:p>
        <w:p w14:paraId="667964A5" w14:textId="551233C0" w:rsidR="00F3672F" w:rsidRPr="008315A7" w:rsidRDefault="00000000">
          <w:pPr>
            <w:pStyle w:val="Spistreci2"/>
            <w:tabs>
              <w:tab w:val="right" w:leader="dot" w:pos="9062"/>
            </w:tabs>
            <w:rPr>
              <w:rFonts w:asciiTheme="minorHAnsi" w:eastAsiaTheme="minorEastAsia" w:hAnsiTheme="minorHAnsi" w:cstheme="minorHAnsi"/>
              <w:noProof/>
              <w:color w:val="auto"/>
              <w:kern w:val="2"/>
              <w:sz w:val="23"/>
              <w:szCs w:val="23"/>
              <w14:ligatures w14:val="standardContextual"/>
            </w:rPr>
          </w:pPr>
          <w:hyperlink w:anchor="_Toc134112317" w:history="1">
            <w:r w:rsidR="00F3672F" w:rsidRPr="008315A7">
              <w:rPr>
                <w:rStyle w:val="Hipercze"/>
                <w:rFonts w:asciiTheme="minorHAnsi" w:hAnsiTheme="minorHAnsi" w:cstheme="minorHAnsi"/>
                <w:noProof/>
                <w:sz w:val="23"/>
                <w:szCs w:val="23"/>
              </w:rPr>
              <w:t>Rzecznik Konsumentów</w:t>
            </w:r>
            <w:r w:rsidR="00F3672F" w:rsidRPr="008315A7">
              <w:rPr>
                <w:rFonts w:asciiTheme="minorHAnsi" w:hAnsiTheme="minorHAnsi" w:cstheme="minorHAnsi"/>
                <w:noProof/>
                <w:webHidden/>
                <w:sz w:val="23"/>
                <w:szCs w:val="23"/>
              </w:rPr>
              <w:tab/>
            </w:r>
            <w:r w:rsidR="00F3672F" w:rsidRPr="008315A7">
              <w:rPr>
                <w:rFonts w:asciiTheme="minorHAnsi" w:hAnsiTheme="minorHAnsi" w:cstheme="minorHAnsi"/>
                <w:noProof/>
                <w:webHidden/>
                <w:sz w:val="23"/>
                <w:szCs w:val="23"/>
              </w:rPr>
              <w:fldChar w:fldCharType="begin"/>
            </w:r>
            <w:r w:rsidR="00F3672F" w:rsidRPr="008315A7">
              <w:rPr>
                <w:rFonts w:asciiTheme="minorHAnsi" w:hAnsiTheme="minorHAnsi" w:cstheme="minorHAnsi"/>
                <w:noProof/>
                <w:webHidden/>
                <w:sz w:val="23"/>
                <w:szCs w:val="23"/>
              </w:rPr>
              <w:instrText xml:space="preserve"> PAGEREF _Toc134112317 \h </w:instrText>
            </w:r>
            <w:r w:rsidR="00F3672F" w:rsidRPr="008315A7">
              <w:rPr>
                <w:rFonts w:asciiTheme="minorHAnsi" w:hAnsiTheme="minorHAnsi" w:cstheme="minorHAnsi"/>
                <w:noProof/>
                <w:webHidden/>
                <w:sz w:val="23"/>
                <w:szCs w:val="23"/>
              </w:rPr>
            </w:r>
            <w:r w:rsidR="00F3672F" w:rsidRPr="008315A7">
              <w:rPr>
                <w:rFonts w:asciiTheme="minorHAnsi" w:hAnsiTheme="minorHAnsi" w:cstheme="minorHAnsi"/>
                <w:noProof/>
                <w:webHidden/>
                <w:sz w:val="23"/>
                <w:szCs w:val="23"/>
              </w:rPr>
              <w:fldChar w:fldCharType="separate"/>
            </w:r>
            <w:r w:rsidR="008315A7">
              <w:rPr>
                <w:rFonts w:asciiTheme="minorHAnsi" w:hAnsiTheme="minorHAnsi" w:cstheme="minorHAnsi"/>
                <w:noProof/>
                <w:webHidden/>
                <w:sz w:val="23"/>
                <w:szCs w:val="23"/>
              </w:rPr>
              <w:t>177</w:t>
            </w:r>
            <w:r w:rsidR="00F3672F" w:rsidRPr="008315A7">
              <w:rPr>
                <w:rFonts w:asciiTheme="minorHAnsi" w:hAnsiTheme="minorHAnsi" w:cstheme="minorHAnsi"/>
                <w:noProof/>
                <w:webHidden/>
                <w:sz w:val="23"/>
                <w:szCs w:val="23"/>
              </w:rPr>
              <w:fldChar w:fldCharType="end"/>
            </w:r>
          </w:hyperlink>
        </w:p>
        <w:p w14:paraId="5A16EA8D" w14:textId="6E8843A1" w:rsidR="00F3672F" w:rsidRPr="008315A7" w:rsidRDefault="00000000">
          <w:pPr>
            <w:pStyle w:val="Spistreci2"/>
            <w:tabs>
              <w:tab w:val="right" w:leader="dot" w:pos="9062"/>
            </w:tabs>
            <w:rPr>
              <w:rFonts w:asciiTheme="minorHAnsi" w:eastAsiaTheme="minorEastAsia" w:hAnsiTheme="minorHAnsi" w:cstheme="minorHAnsi"/>
              <w:noProof/>
              <w:color w:val="auto"/>
              <w:kern w:val="2"/>
              <w:sz w:val="23"/>
              <w:szCs w:val="23"/>
              <w14:ligatures w14:val="standardContextual"/>
            </w:rPr>
          </w:pPr>
          <w:hyperlink w:anchor="_Toc134112318" w:history="1">
            <w:r w:rsidR="00F3672F" w:rsidRPr="008315A7">
              <w:rPr>
                <w:rStyle w:val="Hipercze"/>
                <w:rFonts w:asciiTheme="minorHAnsi" w:hAnsiTheme="minorHAnsi" w:cstheme="minorHAnsi"/>
                <w:noProof/>
                <w:sz w:val="23"/>
                <w:szCs w:val="23"/>
              </w:rPr>
              <w:t>Administrowanie urzędem</w:t>
            </w:r>
            <w:r w:rsidR="00F3672F" w:rsidRPr="008315A7">
              <w:rPr>
                <w:rFonts w:asciiTheme="minorHAnsi" w:hAnsiTheme="minorHAnsi" w:cstheme="minorHAnsi"/>
                <w:noProof/>
                <w:webHidden/>
                <w:sz w:val="23"/>
                <w:szCs w:val="23"/>
              </w:rPr>
              <w:tab/>
            </w:r>
            <w:r w:rsidR="00F3672F" w:rsidRPr="008315A7">
              <w:rPr>
                <w:rFonts w:asciiTheme="minorHAnsi" w:hAnsiTheme="minorHAnsi" w:cstheme="minorHAnsi"/>
                <w:noProof/>
                <w:webHidden/>
                <w:sz w:val="23"/>
                <w:szCs w:val="23"/>
              </w:rPr>
              <w:fldChar w:fldCharType="begin"/>
            </w:r>
            <w:r w:rsidR="00F3672F" w:rsidRPr="008315A7">
              <w:rPr>
                <w:rFonts w:asciiTheme="minorHAnsi" w:hAnsiTheme="minorHAnsi" w:cstheme="minorHAnsi"/>
                <w:noProof/>
                <w:webHidden/>
                <w:sz w:val="23"/>
                <w:szCs w:val="23"/>
              </w:rPr>
              <w:instrText xml:space="preserve"> PAGEREF _Toc134112318 \h </w:instrText>
            </w:r>
            <w:r w:rsidR="00F3672F" w:rsidRPr="008315A7">
              <w:rPr>
                <w:rFonts w:asciiTheme="minorHAnsi" w:hAnsiTheme="minorHAnsi" w:cstheme="minorHAnsi"/>
                <w:noProof/>
                <w:webHidden/>
                <w:sz w:val="23"/>
                <w:szCs w:val="23"/>
              </w:rPr>
            </w:r>
            <w:r w:rsidR="00F3672F" w:rsidRPr="008315A7">
              <w:rPr>
                <w:rFonts w:asciiTheme="minorHAnsi" w:hAnsiTheme="minorHAnsi" w:cstheme="minorHAnsi"/>
                <w:noProof/>
                <w:webHidden/>
                <w:sz w:val="23"/>
                <w:szCs w:val="23"/>
              </w:rPr>
              <w:fldChar w:fldCharType="separate"/>
            </w:r>
            <w:r w:rsidR="008315A7">
              <w:rPr>
                <w:rFonts w:asciiTheme="minorHAnsi" w:hAnsiTheme="minorHAnsi" w:cstheme="minorHAnsi"/>
                <w:noProof/>
                <w:webHidden/>
                <w:sz w:val="23"/>
                <w:szCs w:val="23"/>
              </w:rPr>
              <w:t>179</w:t>
            </w:r>
            <w:r w:rsidR="00F3672F" w:rsidRPr="008315A7">
              <w:rPr>
                <w:rFonts w:asciiTheme="minorHAnsi" w:hAnsiTheme="minorHAnsi" w:cstheme="minorHAnsi"/>
                <w:noProof/>
                <w:webHidden/>
                <w:sz w:val="23"/>
                <w:szCs w:val="23"/>
              </w:rPr>
              <w:fldChar w:fldCharType="end"/>
            </w:r>
          </w:hyperlink>
        </w:p>
        <w:p w14:paraId="3C31108B" w14:textId="57596FC2" w:rsidR="00F3672F" w:rsidRPr="008315A7" w:rsidRDefault="00000000">
          <w:pPr>
            <w:pStyle w:val="Spistreci2"/>
            <w:tabs>
              <w:tab w:val="right" w:leader="dot" w:pos="9062"/>
            </w:tabs>
            <w:rPr>
              <w:rFonts w:asciiTheme="minorHAnsi" w:eastAsiaTheme="minorEastAsia" w:hAnsiTheme="minorHAnsi" w:cstheme="minorHAnsi"/>
              <w:noProof/>
              <w:color w:val="auto"/>
              <w:kern w:val="2"/>
              <w:sz w:val="23"/>
              <w:szCs w:val="23"/>
              <w14:ligatures w14:val="standardContextual"/>
            </w:rPr>
          </w:pPr>
          <w:hyperlink w:anchor="_Toc134112319" w:history="1">
            <w:r w:rsidR="00F3672F" w:rsidRPr="008315A7">
              <w:rPr>
                <w:rStyle w:val="Hipercze"/>
                <w:rFonts w:asciiTheme="minorHAnsi" w:hAnsiTheme="minorHAnsi" w:cstheme="minorHAnsi"/>
                <w:noProof/>
                <w:sz w:val="23"/>
                <w:szCs w:val="23"/>
              </w:rPr>
              <w:t>Promocja Miasta</w:t>
            </w:r>
            <w:r w:rsidR="00F3672F" w:rsidRPr="008315A7">
              <w:rPr>
                <w:rFonts w:asciiTheme="minorHAnsi" w:hAnsiTheme="minorHAnsi" w:cstheme="minorHAnsi"/>
                <w:noProof/>
                <w:webHidden/>
                <w:sz w:val="23"/>
                <w:szCs w:val="23"/>
              </w:rPr>
              <w:tab/>
            </w:r>
            <w:r w:rsidR="00F3672F" w:rsidRPr="008315A7">
              <w:rPr>
                <w:rFonts w:asciiTheme="minorHAnsi" w:hAnsiTheme="minorHAnsi" w:cstheme="minorHAnsi"/>
                <w:noProof/>
                <w:webHidden/>
                <w:sz w:val="23"/>
                <w:szCs w:val="23"/>
              </w:rPr>
              <w:fldChar w:fldCharType="begin"/>
            </w:r>
            <w:r w:rsidR="00F3672F" w:rsidRPr="008315A7">
              <w:rPr>
                <w:rFonts w:asciiTheme="minorHAnsi" w:hAnsiTheme="minorHAnsi" w:cstheme="minorHAnsi"/>
                <w:noProof/>
                <w:webHidden/>
                <w:sz w:val="23"/>
                <w:szCs w:val="23"/>
              </w:rPr>
              <w:instrText xml:space="preserve"> PAGEREF _Toc134112319 \h </w:instrText>
            </w:r>
            <w:r w:rsidR="00F3672F" w:rsidRPr="008315A7">
              <w:rPr>
                <w:rFonts w:asciiTheme="minorHAnsi" w:hAnsiTheme="minorHAnsi" w:cstheme="minorHAnsi"/>
                <w:noProof/>
                <w:webHidden/>
                <w:sz w:val="23"/>
                <w:szCs w:val="23"/>
              </w:rPr>
            </w:r>
            <w:r w:rsidR="00F3672F" w:rsidRPr="008315A7">
              <w:rPr>
                <w:rFonts w:asciiTheme="minorHAnsi" w:hAnsiTheme="minorHAnsi" w:cstheme="minorHAnsi"/>
                <w:noProof/>
                <w:webHidden/>
                <w:sz w:val="23"/>
                <w:szCs w:val="23"/>
              </w:rPr>
              <w:fldChar w:fldCharType="separate"/>
            </w:r>
            <w:r w:rsidR="008315A7">
              <w:rPr>
                <w:rFonts w:asciiTheme="minorHAnsi" w:hAnsiTheme="minorHAnsi" w:cstheme="minorHAnsi"/>
                <w:noProof/>
                <w:webHidden/>
                <w:sz w:val="23"/>
                <w:szCs w:val="23"/>
              </w:rPr>
              <w:t>183</w:t>
            </w:r>
            <w:r w:rsidR="00F3672F" w:rsidRPr="008315A7">
              <w:rPr>
                <w:rFonts w:asciiTheme="minorHAnsi" w:hAnsiTheme="minorHAnsi" w:cstheme="minorHAnsi"/>
                <w:noProof/>
                <w:webHidden/>
                <w:sz w:val="23"/>
                <w:szCs w:val="23"/>
              </w:rPr>
              <w:fldChar w:fldCharType="end"/>
            </w:r>
          </w:hyperlink>
        </w:p>
        <w:p w14:paraId="41547EDC" w14:textId="1FA396CF" w:rsidR="00F3672F" w:rsidRPr="008315A7" w:rsidRDefault="00000000">
          <w:pPr>
            <w:pStyle w:val="Spistreci1"/>
            <w:rPr>
              <w:rFonts w:asciiTheme="minorHAnsi" w:eastAsiaTheme="minorEastAsia" w:hAnsiTheme="minorHAnsi"/>
              <w:b w:val="0"/>
              <w:bCs w:val="0"/>
              <w:color w:val="auto"/>
              <w:kern w:val="2"/>
              <w:sz w:val="23"/>
              <w:szCs w:val="23"/>
              <w14:ligatures w14:val="standardContextual"/>
            </w:rPr>
          </w:pPr>
          <w:hyperlink w:anchor="_Toc134112320" w:history="1">
            <w:r w:rsidR="00F3672F" w:rsidRPr="008315A7">
              <w:rPr>
                <w:rStyle w:val="Hipercze"/>
                <w:rFonts w:asciiTheme="minorHAnsi" w:hAnsiTheme="minorHAnsi"/>
                <w:sz w:val="23"/>
                <w:szCs w:val="23"/>
              </w:rPr>
              <w:t>Załączniki – w wersji elektronicznej – zamieszczone na stronie Biuletynu Informacji Publicznej</w:t>
            </w:r>
            <w:r w:rsidR="00F3672F" w:rsidRPr="008315A7">
              <w:rPr>
                <w:rFonts w:asciiTheme="minorHAnsi" w:hAnsiTheme="minorHAnsi"/>
                <w:webHidden/>
                <w:sz w:val="23"/>
                <w:szCs w:val="23"/>
              </w:rPr>
              <w:tab/>
            </w:r>
            <w:r w:rsidR="00F3672F" w:rsidRPr="008315A7">
              <w:rPr>
                <w:rFonts w:asciiTheme="minorHAnsi" w:hAnsiTheme="minorHAnsi"/>
                <w:webHidden/>
                <w:sz w:val="23"/>
                <w:szCs w:val="23"/>
              </w:rPr>
              <w:fldChar w:fldCharType="begin"/>
            </w:r>
            <w:r w:rsidR="00F3672F" w:rsidRPr="008315A7">
              <w:rPr>
                <w:rFonts w:asciiTheme="minorHAnsi" w:hAnsiTheme="minorHAnsi"/>
                <w:webHidden/>
                <w:sz w:val="23"/>
                <w:szCs w:val="23"/>
              </w:rPr>
              <w:instrText xml:space="preserve"> PAGEREF _Toc134112320 \h </w:instrText>
            </w:r>
            <w:r w:rsidR="00F3672F" w:rsidRPr="008315A7">
              <w:rPr>
                <w:rFonts w:asciiTheme="minorHAnsi" w:hAnsiTheme="minorHAnsi"/>
                <w:webHidden/>
                <w:sz w:val="23"/>
                <w:szCs w:val="23"/>
              </w:rPr>
            </w:r>
            <w:r w:rsidR="00F3672F" w:rsidRPr="008315A7">
              <w:rPr>
                <w:rFonts w:asciiTheme="minorHAnsi" w:hAnsiTheme="minorHAnsi"/>
                <w:webHidden/>
                <w:sz w:val="23"/>
                <w:szCs w:val="23"/>
              </w:rPr>
              <w:fldChar w:fldCharType="separate"/>
            </w:r>
            <w:r w:rsidR="008315A7">
              <w:rPr>
                <w:rFonts w:asciiTheme="minorHAnsi" w:hAnsiTheme="minorHAnsi"/>
                <w:webHidden/>
                <w:sz w:val="23"/>
                <w:szCs w:val="23"/>
              </w:rPr>
              <w:t>188</w:t>
            </w:r>
            <w:r w:rsidR="00F3672F" w:rsidRPr="008315A7">
              <w:rPr>
                <w:rFonts w:asciiTheme="minorHAnsi" w:hAnsiTheme="minorHAnsi"/>
                <w:webHidden/>
                <w:sz w:val="23"/>
                <w:szCs w:val="23"/>
              </w:rPr>
              <w:fldChar w:fldCharType="end"/>
            </w:r>
          </w:hyperlink>
        </w:p>
        <w:p w14:paraId="00DB1658" w14:textId="2DBB839F" w:rsidR="00A6558F" w:rsidRPr="008315A7" w:rsidRDefault="00296FF5" w:rsidP="008315A7">
          <w:pPr>
            <w:spacing w:line="276" w:lineRule="auto"/>
            <w:rPr>
              <w:rFonts w:cstheme="minorHAnsi"/>
            </w:rPr>
            <w:sectPr w:rsidR="00A6558F" w:rsidRPr="008315A7" w:rsidSect="008A37ED">
              <w:footerReference w:type="default" r:id="rId9"/>
              <w:pgSz w:w="11906" w:h="16838"/>
              <w:pgMar w:top="1417" w:right="1417" w:bottom="1417" w:left="1417" w:header="708" w:footer="708" w:gutter="0"/>
              <w:cols w:space="708"/>
              <w:titlePg/>
              <w:docGrid w:linePitch="360"/>
            </w:sectPr>
          </w:pPr>
          <w:r w:rsidRPr="008315A7">
            <w:rPr>
              <w:rFonts w:cstheme="minorHAnsi"/>
              <w:b/>
              <w:bCs/>
              <w:sz w:val="23"/>
              <w:szCs w:val="23"/>
            </w:rPr>
            <w:fldChar w:fldCharType="end"/>
          </w:r>
        </w:p>
      </w:sdtContent>
    </w:sdt>
    <w:p w14:paraId="5F7EB6A7" w14:textId="0EFA0B9F" w:rsidR="00B7435E" w:rsidRPr="004D0408" w:rsidRDefault="00203A8B" w:rsidP="00C451D1">
      <w:pPr>
        <w:pStyle w:val="Nagwek1"/>
        <w:spacing w:line="276" w:lineRule="auto"/>
        <w:rPr>
          <w:rFonts w:asciiTheme="minorHAnsi" w:hAnsiTheme="minorHAnsi" w:cstheme="minorHAnsi"/>
          <w:sz w:val="40"/>
          <w:szCs w:val="40"/>
        </w:rPr>
      </w:pPr>
      <w:bookmarkStart w:id="1" w:name="_Toc134112290"/>
      <w:r w:rsidRPr="004D0408">
        <w:rPr>
          <w:rFonts w:asciiTheme="minorHAnsi" w:hAnsiTheme="minorHAnsi" w:cstheme="minorHAnsi"/>
          <w:sz w:val="40"/>
          <w:szCs w:val="40"/>
        </w:rPr>
        <w:lastRenderedPageBreak/>
        <w:t>SFERA SPOŁECZNA</w:t>
      </w:r>
      <w:bookmarkEnd w:id="0"/>
      <w:bookmarkEnd w:id="1"/>
    </w:p>
    <w:p w14:paraId="049F5789" w14:textId="21E3B410" w:rsidR="00203A8B" w:rsidRPr="004D0408" w:rsidRDefault="00203A8B" w:rsidP="00C451D1">
      <w:pPr>
        <w:pStyle w:val="Nagwek2"/>
        <w:spacing w:line="276" w:lineRule="auto"/>
        <w:rPr>
          <w:rStyle w:val="Nagwek2Znak"/>
          <w:rFonts w:asciiTheme="minorHAnsi" w:hAnsiTheme="minorHAnsi" w:cstheme="minorHAnsi"/>
          <w:sz w:val="32"/>
          <w:szCs w:val="32"/>
        </w:rPr>
      </w:pPr>
      <w:bookmarkStart w:id="2" w:name="_Toc130551952"/>
      <w:bookmarkStart w:id="3" w:name="_Toc134112291"/>
      <w:r w:rsidRPr="004D0408">
        <w:rPr>
          <w:rStyle w:val="Nagwek2Znak"/>
          <w:rFonts w:asciiTheme="minorHAnsi" w:hAnsiTheme="minorHAnsi" w:cstheme="minorHAnsi"/>
          <w:sz w:val="32"/>
          <w:szCs w:val="32"/>
        </w:rPr>
        <w:t>Demografia</w:t>
      </w:r>
      <w:bookmarkEnd w:id="2"/>
      <w:bookmarkEnd w:id="3"/>
      <w:r w:rsidRPr="004D0408">
        <w:rPr>
          <w:rStyle w:val="Nagwek2Znak"/>
          <w:rFonts w:asciiTheme="minorHAnsi" w:hAnsiTheme="minorHAnsi" w:cstheme="minorHAnsi"/>
          <w:sz w:val="32"/>
          <w:szCs w:val="32"/>
        </w:rPr>
        <w:t xml:space="preserve"> </w:t>
      </w:r>
    </w:p>
    <w:p w14:paraId="57DA26C3" w14:textId="1317E098" w:rsidR="008A3AF0" w:rsidRPr="004D0408" w:rsidRDefault="00465074" w:rsidP="00C451D1">
      <w:pPr>
        <w:spacing w:line="276" w:lineRule="auto"/>
        <w:jc w:val="both"/>
        <w:rPr>
          <w:rFonts w:cstheme="minorHAnsi"/>
        </w:rPr>
      </w:pPr>
      <w:r w:rsidRPr="004D0408">
        <w:rPr>
          <w:rFonts w:cstheme="minorHAnsi"/>
        </w:rPr>
        <w:t xml:space="preserve">Struktura demograficzna mieszkańców Gorzowa Wielkopolskiego według danych stan </w:t>
      </w:r>
      <w:r w:rsidR="00292ADE" w:rsidRPr="004D0408">
        <w:rPr>
          <w:rFonts w:cstheme="minorHAnsi"/>
        </w:rPr>
        <w:br/>
      </w:r>
      <w:r w:rsidR="009447C4" w:rsidRPr="004D0408">
        <w:rPr>
          <w:rFonts w:cstheme="minorHAnsi"/>
        </w:rPr>
        <w:t>na 31 grudnia 2023</w:t>
      </w:r>
      <w:r w:rsidRPr="004D0408">
        <w:rPr>
          <w:rFonts w:cstheme="minorHAnsi"/>
        </w:rPr>
        <w:t xml:space="preserve"> r.</w:t>
      </w:r>
    </w:p>
    <w:p w14:paraId="60797C33" w14:textId="71171D10" w:rsidR="00C81942" w:rsidRPr="004D0408" w:rsidRDefault="00C81942" w:rsidP="00270FD5">
      <w:pPr>
        <w:pStyle w:val="Spistabel"/>
        <w:numPr>
          <w:ilvl w:val="0"/>
          <w:numId w:val="100"/>
        </w:numPr>
        <w:spacing w:after="0"/>
        <w:ind w:left="284" w:hanging="284"/>
        <w:rPr>
          <w:rFonts w:cstheme="minorHAnsi"/>
          <w:i/>
        </w:rPr>
      </w:pPr>
      <w:r w:rsidRPr="004D0408">
        <w:rPr>
          <w:rFonts w:cstheme="minorHAnsi"/>
        </w:rPr>
        <w:t xml:space="preserve">Wskaźniki demograficzne dla Polski, województwa lubuskiego i Gorzowa Wielkopolskiego </w:t>
      </w:r>
      <w:r w:rsidR="00BA118E" w:rsidRPr="004D0408">
        <w:rPr>
          <w:rFonts w:cstheme="minorHAnsi"/>
        </w:rPr>
        <w:br/>
      </w:r>
      <w:r w:rsidR="009447C4" w:rsidRPr="004D0408">
        <w:rPr>
          <w:rFonts w:cstheme="minorHAnsi"/>
        </w:rPr>
        <w:t>w latach 2021-2023</w:t>
      </w:r>
    </w:p>
    <w:tbl>
      <w:tblPr>
        <w:tblW w:w="9020" w:type="dxa"/>
        <w:tblCellMar>
          <w:left w:w="70" w:type="dxa"/>
          <w:right w:w="70" w:type="dxa"/>
        </w:tblCellMar>
        <w:tblLook w:val="04A0" w:firstRow="1" w:lastRow="0" w:firstColumn="1" w:lastColumn="0" w:noHBand="0" w:noVBand="1"/>
        <w:tblCaption w:val="Wybrane wskaźniki demograficzne dla Polski, województwa lubuskiego i Gorzowa Wielkopolskiego w latach 2020-2022"/>
      </w:tblPr>
      <w:tblGrid>
        <w:gridCol w:w="1060"/>
        <w:gridCol w:w="720"/>
        <w:gridCol w:w="1100"/>
        <w:gridCol w:w="1720"/>
        <w:gridCol w:w="2060"/>
        <w:gridCol w:w="2360"/>
      </w:tblGrid>
      <w:tr w:rsidR="00312071" w:rsidRPr="004D0408" w14:paraId="45B6BF1F" w14:textId="77777777" w:rsidTr="00312071">
        <w:trPr>
          <w:trHeight w:val="276"/>
        </w:trPr>
        <w:tc>
          <w:tcPr>
            <w:tcW w:w="1060" w:type="dxa"/>
            <w:tcBorders>
              <w:top w:val="nil"/>
              <w:left w:val="nil"/>
              <w:bottom w:val="single" w:sz="4" w:space="0" w:color="auto"/>
              <w:right w:val="nil"/>
            </w:tcBorders>
            <w:shd w:val="clear" w:color="000000" w:fill="1F497D"/>
            <w:noWrap/>
            <w:vAlign w:val="bottom"/>
          </w:tcPr>
          <w:p w14:paraId="4EEA272B" w14:textId="5ABB9E7A" w:rsidR="00312071" w:rsidRPr="00312071" w:rsidRDefault="00312071" w:rsidP="00312071">
            <w:pPr>
              <w:spacing w:after="0" w:line="276" w:lineRule="auto"/>
              <w:rPr>
                <w:rFonts w:eastAsia="Times New Roman" w:cstheme="minorHAnsi"/>
                <w:color w:val="FFFFFF" w:themeColor="background1"/>
                <w:sz w:val="20"/>
                <w:szCs w:val="20"/>
                <w:lang w:eastAsia="pl-PL"/>
              </w:rPr>
            </w:pPr>
          </w:p>
        </w:tc>
        <w:tc>
          <w:tcPr>
            <w:tcW w:w="720" w:type="dxa"/>
            <w:tcBorders>
              <w:top w:val="nil"/>
              <w:left w:val="nil"/>
              <w:bottom w:val="single" w:sz="4" w:space="0" w:color="auto"/>
              <w:right w:val="nil"/>
            </w:tcBorders>
            <w:shd w:val="clear" w:color="000000" w:fill="1F497D"/>
            <w:noWrap/>
            <w:vAlign w:val="bottom"/>
            <w:hideMark/>
          </w:tcPr>
          <w:p w14:paraId="07ED81C7" w14:textId="77777777" w:rsidR="00312071" w:rsidRPr="00312071" w:rsidRDefault="00312071" w:rsidP="00312071">
            <w:pPr>
              <w:spacing w:after="0" w:line="276" w:lineRule="auto"/>
              <w:rPr>
                <w:rFonts w:eastAsia="Times New Roman" w:cstheme="minorHAnsi"/>
                <w:color w:val="FFFFFF" w:themeColor="background1"/>
                <w:sz w:val="20"/>
                <w:szCs w:val="20"/>
                <w:lang w:eastAsia="pl-PL"/>
              </w:rPr>
            </w:pPr>
            <w:r w:rsidRPr="00312071">
              <w:rPr>
                <w:rFonts w:eastAsia="Times New Roman" w:cstheme="minorHAnsi"/>
                <w:color w:val="FFFFFF" w:themeColor="background1"/>
                <w:sz w:val="20"/>
                <w:szCs w:val="20"/>
                <w:lang w:eastAsia="pl-PL"/>
              </w:rPr>
              <w:t> </w:t>
            </w:r>
          </w:p>
        </w:tc>
        <w:tc>
          <w:tcPr>
            <w:tcW w:w="1100" w:type="dxa"/>
            <w:tcBorders>
              <w:top w:val="nil"/>
              <w:left w:val="nil"/>
              <w:bottom w:val="single" w:sz="4" w:space="0" w:color="auto"/>
              <w:right w:val="nil"/>
            </w:tcBorders>
            <w:shd w:val="clear" w:color="000000" w:fill="1F497D"/>
            <w:noWrap/>
            <w:vAlign w:val="bottom"/>
            <w:hideMark/>
          </w:tcPr>
          <w:p w14:paraId="3D986B03" w14:textId="77777777" w:rsidR="00312071" w:rsidRPr="00312071" w:rsidRDefault="00312071" w:rsidP="00312071">
            <w:pPr>
              <w:spacing w:after="0" w:line="276" w:lineRule="auto"/>
              <w:rPr>
                <w:rFonts w:eastAsia="Times New Roman" w:cstheme="minorHAnsi"/>
                <w:color w:val="FFFFFF" w:themeColor="background1"/>
                <w:sz w:val="20"/>
                <w:szCs w:val="20"/>
                <w:lang w:eastAsia="pl-PL"/>
              </w:rPr>
            </w:pPr>
            <w:r w:rsidRPr="00312071">
              <w:rPr>
                <w:rFonts w:eastAsia="Times New Roman" w:cstheme="minorHAnsi"/>
                <w:color w:val="FFFFFF" w:themeColor="background1"/>
                <w:sz w:val="20"/>
                <w:szCs w:val="20"/>
                <w:lang w:eastAsia="pl-PL"/>
              </w:rPr>
              <w:t> </w:t>
            </w:r>
          </w:p>
        </w:tc>
        <w:tc>
          <w:tcPr>
            <w:tcW w:w="1720" w:type="dxa"/>
            <w:tcBorders>
              <w:top w:val="nil"/>
              <w:left w:val="nil"/>
              <w:bottom w:val="single" w:sz="4" w:space="0" w:color="auto"/>
              <w:right w:val="nil"/>
            </w:tcBorders>
            <w:shd w:val="clear" w:color="000000" w:fill="1F497D"/>
            <w:noWrap/>
            <w:vAlign w:val="bottom"/>
            <w:hideMark/>
          </w:tcPr>
          <w:p w14:paraId="1B4E2304" w14:textId="77777777" w:rsidR="00312071" w:rsidRPr="00312071" w:rsidRDefault="00312071" w:rsidP="00312071">
            <w:pPr>
              <w:spacing w:after="0" w:line="276" w:lineRule="auto"/>
              <w:rPr>
                <w:rFonts w:eastAsia="Times New Roman" w:cstheme="minorHAnsi"/>
                <w:color w:val="FFFFFF" w:themeColor="background1"/>
                <w:sz w:val="20"/>
                <w:szCs w:val="20"/>
                <w:lang w:eastAsia="pl-PL"/>
              </w:rPr>
            </w:pPr>
            <w:r w:rsidRPr="00312071">
              <w:rPr>
                <w:rFonts w:eastAsia="Times New Roman" w:cstheme="minorHAnsi"/>
                <w:color w:val="FFFFFF" w:themeColor="background1"/>
                <w:sz w:val="20"/>
                <w:szCs w:val="20"/>
                <w:lang w:eastAsia="pl-PL"/>
              </w:rPr>
              <w:t> </w:t>
            </w:r>
          </w:p>
        </w:tc>
        <w:tc>
          <w:tcPr>
            <w:tcW w:w="2060" w:type="dxa"/>
            <w:tcBorders>
              <w:top w:val="nil"/>
              <w:left w:val="nil"/>
              <w:bottom w:val="single" w:sz="4" w:space="0" w:color="auto"/>
              <w:right w:val="nil"/>
            </w:tcBorders>
            <w:shd w:val="clear" w:color="000000" w:fill="1F497D"/>
            <w:noWrap/>
            <w:vAlign w:val="bottom"/>
            <w:hideMark/>
          </w:tcPr>
          <w:p w14:paraId="1FA20A86" w14:textId="77777777" w:rsidR="00312071" w:rsidRPr="00312071" w:rsidRDefault="00312071" w:rsidP="00312071">
            <w:pPr>
              <w:spacing w:after="0" w:line="276" w:lineRule="auto"/>
              <w:rPr>
                <w:rFonts w:eastAsia="Times New Roman" w:cstheme="minorHAnsi"/>
                <w:color w:val="FFFFFF" w:themeColor="background1"/>
                <w:sz w:val="20"/>
                <w:szCs w:val="20"/>
                <w:lang w:eastAsia="pl-PL"/>
              </w:rPr>
            </w:pPr>
            <w:r w:rsidRPr="00312071">
              <w:rPr>
                <w:rFonts w:eastAsia="Times New Roman" w:cstheme="minorHAnsi"/>
                <w:color w:val="FFFFFF" w:themeColor="background1"/>
                <w:sz w:val="20"/>
                <w:szCs w:val="20"/>
                <w:lang w:eastAsia="pl-PL"/>
              </w:rPr>
              <w:t> </w:t>
            </w:r>
          </w:p>
        </w:tc>
        <w:tc>
          <w:tcPr>
            <w:tcW w:w="2360" w:type="dxa"/>
            <w:tcBorders>
              <w:top w:val="nil"/>
              <w:left w:val="nil"/>
              <w:bottom w:val="single" w:sz="4" w:space="0" w:color="auto"/>
              <w:right w:val="nil"/>
            </w:tcBorders>
            <w:shd w:val="clear" w:color="000000" w:fill="1F497D"/>
            <w:noWrap/>
            <w:vAlign w:val="bottom"/>
            <w:hideMark/>
          </w:tcPr>
          <w:p w14:paraId="267A87C1" w14:textId="61094864" w:rsidR="00312071" w:rsidRPr="00312071" w:rsidRDefault="00312071" w:rsidP="00312071">
            <w:pPr>
              <w:spacing w:after="0" w:line="276" w:lineRule="auto"/>
              <w:rPr>
                <w:rFonts w:eastAsia="Times New Roman" w:cstheme="minorHAnsi"/>
                <w:color w:val="FFFFFF" w:themeColor="background1"/>
                <w:sz w:val="20"/>
                <w:szCs w:val="20"/>
                <w:lang w:eastAsia="pl-PL"/>
              </w:rPr>
            </w:pPr>
            <w:r w:rsidRPr="00312071">
              <w:rPr>
                <w:rFonts w:eastAsia="Times New Roman" w:cstheme="minorHAnsi"/>
                <w:color w:val="FFFFFF" w:themeColor="background1"/>
                <w:sz w:val="20"/>
                <w:szCs w:val="20"/>
                <w:lang w:eastAsia="pl-PL"/>
              </w:rPr>
              <w:t> </w:t>
            </w:r>
          </w:p>
        </w:tc>
      </w:tr>
      <w:tr w:rsidR="00312071" w:rsidRPr="004D0408" w14:paraId="41D7D9B9" w14:textId="77777777" w:rsidTr="00B94151">
        <w:trPr>
          <w:trHeight w:val="276"/>
        </w:trPr>
        <w:tc>
          <w:tcPr>
            <w:tcW w:w="17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84E7A" w14:textId="77777777" w:rsidR="00312071" w:rsidRPr="004D0408" w:rsidRDefault="00312071" w:rsidP="00312071">
            <w:pPr>
              <w:spacing w:after="0" w:line="240" w:lineRule="auto"/>
              <w:rPr>
                <w:rFonts w:eastAsia="Times New Roman" w:cstheme="minorHAnsi"/>
                <w:sz w:val="20"/>
                <w:szCs w:val="20"/>
                <w:lang w:eastAsia="pl-PL"/>
              </w:rPr>
            </w:pP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7601C" w14:textId="10062617" w:rsidR="00312071" w:rsidRPr="004D0408" w:rsidRDefault="00312071" w:rsidP="00312071">
            <w:pPr>
              <w:spacing w:after="0" w:line="240"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rok</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ED814" w14:textId="77777777" w:rsidR="00312071" w:rsidRPr="004D0408" w:rsidRDefault="00312071" w:rsidP="00312071">
            <w:pPr>
              <w:spacing w:after="0" w:line="240"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Polska</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46329" w14:textId="0810C468" w:rsidR="00312071" w:rsidRPr="004D0408" w:rsidRDefault="00312071" w:rsidP="00312071">
            <w:pPr>
              <w:spacing w:after="0" w:line="240"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Województwo Lubuskie</w:t>
            </w:r>
          </w:p>
        </w:tc>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D0B51" w14:textId="77777777" w:rsidR="00312071" w:rsidRPr="004D0408" w:rsidRDefault="00312071" w:rsidP="00312071">
            <w:pPr>
              <w:spacing w:after="0" w:line="240"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Gorzów Wielkopolski</w:t>
            </w:r>
          </w:p>
        </w:tc>
      </w:tr>
      <w:tr w:rsidR="00312071" w:rsidRPr="004D0408" w14:paraId="201E4D93" w14:textId="77777777" w:rsidTr="005C4C38">
        <w:trPr>
          <w:trHeight w:val="276"/>
        </w:trPr>
        <w:tc>
          <w:tcPr>
            <w:tcW w:w="17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C869FF" w14:textId="0572C9AA" w:rsidR="00312071" w:rsidRPr="004D0408" w:rsidRDefault="00312071" w:rsidP="00312071">
            <w:pPr>
              <w:spacing w:after="0" w:line="240"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Liczba ludności     (w tys.)</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722AA" w14:textId="08A43DD0" w:rsidR="00312071" w:rsidRPr="004D0408" w:rsidRDefault="00312071" w:rsidP="00312071">
            <w:pPr>
              <w:spacing w:after="0" w:line="240"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2021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9DB75" w14:textId="09ECFB1E" w:rsidR="00312071" w:rsidRPr="004D0408" w:rsidRDefault="00312071" w:rsidP="00312071">
            <w:pPr>
              <w:spacing w:after="0" w:line="240"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37 660,00</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4C92E" w14:textId="05FAD0F6" w:rsidR="00312071" w:rsidRPr="004D0408" w:rsidRDefault="00312071" w:rsidP="00312071">
            <w:pPr>
              <w:spacing w:after="0" w:line="240"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999,21</w:t>
            </w:r>
          </w:p>
        </w:tc>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6D3F6" w14:textId="64931592" w:rsidR="00312071" w:rsidRPr="004D0408" w:rsidRDefault="00312071" w:rsidP="00312071">
            <w:pPr>
              <w:spacing w:after="0" w:line="240"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113,00</w:t>
            </w:r>
          </w:p>
        </w:tc>
      </w:tr>
      <w:tr w:rsidR="00312071" w:rsidRPr="004D0408" w14:paraId="6CE28900" w14:textId="77777777" w:rsidTr="005C4C38">
        <w:trPr>
          <w:trHeight w:val="276"/>
        </w:trPr>
        <w:tc>
          <w:tcPr>
            <w:tcW w:w="1780" w:type="dxa"/>
            <w:gridSpan w:val="2"/>
            <w:vMerge/>
            <w:tcBorders>
              <w:top w:val="single" w:sz="4" w:space="0" w:color="auto"/>
              <w:left w:val="single" w:sz="4" w:space="0" w:color="auto"/>
              <w:bottom w:val="single" w:sz="4" w:space="0" w:color="auto"/>
              <w:right w:val="single" w:sz="4" w:space="0" w:color="auto"/>
            </w:tcBorders>
            <w:vAlign w:val="center"/>
            <w:hideMark/>
          </w:tcPr>
          <w:p w14:paraId="4592C5A3" w14:textId="77777777" w:rsidR="00312071" w:rsidRPr="004D0408" w:rsidRDefault="00312071" w:rsidP="00312071">
            <w:pPr>
              <w:spacing w:after="0" w:line="240" w:lineRule="auto"/>
              <w:rPr>
                <w:rFonts w:eastAsia="Times New Roman" w:cstheme="minorHAnsi"/>
                <w:b/>
                <w:bCs/>
                <w:color w:val="000000"/>
                <w:sz w:val="20"/>
                <w:szCs w:val="20"/>
                <w:lang w:eastAsia="pl-PL"/>
              </w:rPr>
            </w:pP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4D1C3" w14:textId="5A448E4E" w:rsidR="00312071" w:rsidRPr="004D0408" w:rsidRDefault="00312071" w:rsidP="00312071">
            <w:pPr>
              <w:spacing w:after="0" w:line="240"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2022</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FED9E" w14:textId="0798DF36" w:rsidR="00312071" w:rsidRPr="004D0408" w:rsidRDefault="00312071" w:rsidP="00312071">
            <w:pPr>
              <w:spacing w:after="0" w:line="240"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37 578,00</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BC70D" w14:textId="3C8CBED7" w:rsidR="00312071" w:rsidRPr="004D0408" w:rsidRDefault="00312071" w:rsidP="00312071">
            <w:pPr>
              <w:spacing w:after="0" w:line="240"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982,66</w:t>
            </w:r>
          </w:p>
        </w:tc>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012EB" w14:textId="5E22C480" w:rsidR="00312071" w:rsidRPr="004D0408" w:rsidRDefault="00312071" w:rsidP="00312071">
            <w:pPr>
              <w:spacing w:after="0" w:line="240"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111,28</w:t>
            </w:r>
          </w:p>
        </w:tc>
      </w:tr>
      <w:tr w:rsidR="00312071" w:rsidRPr="004D0408" w14:paraId="490C825B" w14:textId="77777777" w:rsidTr="005C4C38">
        <w:trPr>
          <w:trHeight w:val="314"/>
        </w:trPr>
        <w:tc>
          <w:tcPr>
            <w:tcW w:w="1780" w:type="dxa"/>
            <w:gridSpan w:val="2"/>
            <w:vMerge/>
            <w:tcBorders>
              <w:top w:val="single" w:sz="4" w:space="0" w:color="auto"/>
              <w:left w:val="single" w:sz="4" w:space="0" w:color="auto"/>
              <w:bottom w:val="single" w:sz="4" w:space="0" w:color="auto"/>
              <w:right w:val="single" w:sz="4" w:space="0" w:color="auto"/>
            </w:tcBorders>
            <w:vAlign w:val="center"/>
            <w:hideMark/>
          </w:tcPr>
          <w:p w14:paraId="49AEB7B7" w14:textId="77777777" w:rsidR="00312071" w:rsidRPr="004D0408" w:rsidRDefault="00312071" w:rsidP="00312071">
            <w:pPr>
              <w:spacing w:after="0" w:line="240" w:lineRule="auto"/>
              <w:rPr>
                <w:rFonts w:eastAsia="Times New Roman" w:cstheme="minorHAnsi"/>
                <w:b/>
                <w:bCs/>
                <w:color w:val="000000"/>
                <w:sz w:val="20"/>
                <w:szCs w:val="20"/>
                <w:lang w:eastAsia="pl-PL"/>
              </w:rPr>
            </w:pP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AC4EA" w14:textId="09FA841B" w:rsidR="00312071" w:rsidRPr="004D0408" w:rsidRDefault="00312071" w:rsidP="00312071">
            <w:pPr>
              <w:spacing w:after="0" w:line="240"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2023</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13241" w14:textId="7A2A6C80" w:rsidR="00312071" w:rsidRPr="004D0408" w:rsidRDefault="00312071" w:rsidP="00312071">
            <w:pPr>
              <w:spacing w:after="0" w:line="240"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1BB02" w14:textId="305F5832" w:rsidR="00312071" w:rsidRPr="004D0408" w:rsidRDefault="00312071" w:rsidP="00312071">
            <w:pPr>
              <w:spacing w:after="0" w:line="240"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w:t>
            </w:r>
          </w:p>
        </w:tc>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01BF0" w14:textId="20B541A4" w:rsidR="00312071" w:rsidRPr="004D0408" w:rsidRDefault="00312071" w:rsidP="00312071">
            <w:pPr>
              <w:spacing w:after="0" w:line="240"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109,88</w:t>
            </w:r>
          </w:p>
        </w:tc>
      </w:tr>
    </w:tbl>
    <w:p w14:paraId="13751EAA" w14:textId="15273257" w:rsidR="00C81942" w:rsidRPr="004D0408" w:rsidRDefault="00483459" w:rsidP="00270FD5">
      <w:pPr>
        <w:pStyle w:val="Spistabel"/>
        <w:spacing w:after="0"/>
        <w:rPr>
          <w:rFonts w:cstheme="minorHAnsi"/>
          <w:i/>
        </w:rPr>
      </w:pPr>
      <w:r w:rsidRPr="004D0408">
        <w:rPr>
          <w:rFonts w:cstheme="minorHAnsi"/>
        </w:rPr>
        <w:fldChar w:fldCharType="begin"/>
      </w:r>
      <w:r w:rsidRPr="004D0408">
        <w:rPr>
          <w:rFonts w:cstheme="minorHAnsi"/>
        </w:rPr>
        <w:instrText xml:space="preserve"> SEQ Tabela \* ARABIC </w:instrText>
      </w:r>
      <w:r w:rsidRPr="004D0408">
        <w:rPr>
          <w:rFonts w:cstheme="minorHAnsi"/>
        </w:rPr>
        <w:fldChar w:fldCharType="separate"/>
      </w:r>
      <w:r w:rsidR="00F0437D" w:rsidRPr="004D0408">
        <w:rPr>
          <w:rFonts w:cstheme="minorHAnsi"/>
          <w:noProof/>
        </w:rPr>
        <w:t>2</w:t>
      </w:r>
      <w:r w:rsidRPr="004D0408">
        <w:rPr>
          <w:rFonts w:cstheme="minorHAnsi"/>
          <w:noProof/>
        </w:rPr>
        <w:fldChar w:fldCharType="end"/>
      </w:r>
      <w:r w:rsidR="00C81942" w:rsidRPr="004D0408">
        <w:rPr>
          <w:rFonts w:cstheme="minorHAnsi"/>
        </w:rPr>
        <w:t>. Liczba osób zameldowanych w Gorzowie Wielkopolskim z podziałem na pobyt czasowy, pobyt stały</w:t>
      </w:r>
    </w:p>
    <w:tbl>
      <w:tblPr>
        <w:tblW w:w="9072" w:type="dxa"/>
        <w:tblCellMar>
          <w:left w:w="70" w:type="dxa"/>
          <w:right w:w="70" w:type="dxa"/>
        </w:tblCellMar>
        <w:tblLook w:val="04A0" w:firstRow="1" w:lastRow="0" w:firstColumn="1" w:lastColumn="0" w:noHBand="0" w:noVBand="1"/>
      </w:tblPr>
      <w:tblGrid>
        <w:gridCol w:w="1100"/>
        <w:gridCol w:w="1720"/>
        <w:gridCol w:w="2060"/>
        <w:gridCol w:w="4192"/>
      </w:tblGrid>
      <w:tr w:rsidR="005C4C38" w:rsidRPr="004D0408" w14:paraId="4915ECED" w14:textId="77777777" w:rsidTr="005C4C38">
        <w:trPr>
          <w:trHeight w:val="276"/>
        </w:trPr>
        <w:tc>
          <w:tcPr>
            <w:tcW w:w="1100" w:type="dxa"/>
            <w:tcBorders>
              <w:top w:val="nil"/>
              <w:left w:val="nil"/>
              <w:bottom w:val="single" w:sz="4" w:space="0" w:color="auto"/>
              <w:right w:val="nil"/>
            </w:tcBorders>
            <w:shd w:val="clear" w:color="000000" w:fill="1F497D"/>
            <w:noWrap/>
            <w:vAlign w:val="bottom"/>
            <w:hideMark/>
          </w:tcPr>
          <w:p w14:paraId="4FBD91A5" w14:textId="77777777" w:rsidR="005C4C38" w:rsidRPr="00312071" w:rsidRDefault="005C4C38"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720" w:type="dxa"/>
            <w:tcBorders>
              <w:top w:val="nil"/>
              <w:left w:val="nil"/>
              <w:bottom w:val="single" w:sz="4" w:space="0" w:color="auto"/>
              <w:right w:val="nil"/>
            </w:tcBorders>
            <w:shd w:val="clear" w:color="000000" w:fill="1F497D"/>
            <w:noWrap/>
            <w:vAlign w:val="bottom"/>
            <w:hideMark/>
          </w:tcPr>
          <w:p w14:paraId="36895191" w14:textId="77777777" w:rsidR="005C4C38" w:rsidRPr="00312071" w:rsidRDefault="005C4C38"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060" w:type="dxa"/>
            <w:tcBorders>
              <w:top w:val="nil"/>
              <w:left w:val="nil"/>
              <w:bottom w:val="single" w:sz="4" w:space="0" w:color="auto"/>
              <w:right w:val="nil"/>
            </w:tcBorders>
            <w:shd w:val="clear" w:color="000000" w:fill="1F497D"/>
            <w:noWrap/>
            <w:vAlign w:val="bottom"/>
            <w:hideMark/>
          </w:tcPr>
          <w:p w14:paraId="4D0AED5C" w14:textId="77777777" w:rsidR="005C4C38" w:rsidRPr="00312071" w:rsidRDefault="005C4C38"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4192" w:type="dxa"/>
            <w:tcBorders>
              <w:top w:val="nil"/>
              <w:left w:val="nil"/>
              <w:bottom w:val="single" w:sz="4" w:space="0" w:color="auto"/>
              <w:right w:val="nil"/>
            </w:tcBorders>
            <w:shd w:val="clear" w:color="000000" w:fill="1F497D"/>
            <w:noWrap/>
            <w:vAlign w:val="bottom"/>
            <w:hideMark/>
          </w:tcPr>
          <w:p w14:paraId="3740B96A" w14:textId="77777777" w:rsidR="005C4C38" w:rsidRPr="00312071" w:rsidRDefault="005C4C38"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r w:rsidR="005C4C38" w:rsidRPr="004D0408" w14:paraId="3F1A963E" w14:textId="77777777" w:rsidTr="005C4C38">
        <w:trPr>
          <w:trHeight w:val="552"/>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CFE60" w14:textId="150E2298" w:rsidR="005C4C38" w:rsidRPr="004D0408" w:rsidRDefault="005C4C38" w:rsidP="00176E5F">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rok</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78496" w14:textId="77777777" w:rsidR="005C4C38" w:rsidRPr="004D0408" w:rsidRDefault="005C4C38" w:rsidP="00176E5F">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pobyt czasowy</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654EC" w14:textId="77777777" w:rsidR="005C4C38" w:rsidRPr="004D0408" w:rsidRDefault="005C4C38" w:rsidP="00176E5F">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pobyt stały</w:t>
            </w:r>
          </w:p>
        </w:tc>
        <w:tc>
          <w:tcPr>
            <w:tcW w:w="4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4A0D4" w14:textId="77777777" w:rsidR="005C4C38" w:rsidRPr="004D0408" w:rsidRDefault="005C4C38" w:rsidP="00176E5F">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łączna ilość osób zameldowanych</w:t>
            </w:r>
          </w:p>
        </w:tc>
      </w:tr>
      <w:tr w:rsidR="00D1463C" w:rsidRPr="004D0408" w14:paraId="29A6181F" w14:textId="77777777" w:rsidTr="00D1463C">
        <w:trPr>
          <w:trHeight w:val="276"/>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CE515" w14:textId="5C18C90A" w:rsidR="00D1463C" w:rsidRPr="004D0408" w:rsidRDefault="00D1463C" w:rsidP="00176E5F">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2021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D400E" w14:textId="0C2659CA" w:rsidR="00D1463C" w:rsidRPr="004D0408" w:rsidRDefault="00D1463C" w:rsidP="00176E5F">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3 415</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F225E" w14:textId="364F5B46" w:rsidR="00D1463C" w:rsidRPr="004D0408" w:rsidRDefault="00D1463C" w:rsidP="00176E5F">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109 587</w:t>
            </w:r>
          </w:p>
        </w:tc>
        <w:tc>
          <w:tcPr>
            <w:tcW w:w="41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63C59" w14:textId="1D6D4B72" w:rsidR="00D1463C" w:rsidRPr="004D0408" w:rsidRDefault="00D1463C" w:rsidP="00176E5F">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113 002</w:t>
            </w:r>
          </w:p>
        </w:tc>
      </w:tr>
      <w:tr w:rsidR="00D1463C" w:rsidRPr="004D0408" w14:paraId="02046229" w14:textId="77777777" w:rsidTr="00176E5F">
        <w:trPr>
          <w:trHeight w:val="212"/>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050A3" w14:textId="7BACBBE1" w:rsidR="00D1463C" w:rsidRPr="004D0408" w:rsidRDefault="00D1463C" w:rsidP="00176E5F">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2022</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26418" w14:textId="04F4250A" w:rsidR="00D1463C" w:rsidRPr="004D0408" w:rsidRDefault="00D1463C" w:rsidP="00176E5F">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3 494</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6AF41" w14:textId="1E4F7058" w:rsidR="00D1463C" w:rsidRPr="004D0408" w:rsidRDefault="00D1463C" w:rsidP="00176E5F">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107 788</w:t>
            </w:r>
          </w:p>
        </w:tc>
        <w:tc>
          <w:tcPr>
            <w:tcW w:w="41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E35D7" w14:textId="4B5CFA5B" w:rsidR="00D1463C" w:rsidRPr="004D0408" w:rsidRDefault="00D1463C" w:rsidP="00176E5F">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111 282</w:t>
            </w:r>
          </w:p>
        </w:tc>
      </w:tr>
      <w:tr w:rsidR="005C4C38" w:rsidRPr="004D0408" w14:paraId="62A29FAF" w14:textId="77777777" w:rsidTr="00176E5F">
        <w:trPr>
          <w:trHeight w:val="58"/>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A4EB1" w14:textId="1F72AFBF" w:rsidR="005C4C38" w:rsidRPr="004D0408" w:rsidRDefault="00D1463C" w:rsidP="00176E5F">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2023</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99A92" w14:textId="70E4F55C" w:rsidR="005C4C38" w:rsidRPr="004D0408" w:rsidRDefault="00382648" w:rsidP="00176E5F">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3 465</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B8457" w14:textId="2D86F0C8" w:rsidR="005C4C38" w:rsidRPr="004D0408" w:rsidRDefault="00382648" w:rsidP="00176E5F">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106 412</w:t>
            </w:r>
          </w:p>
        </w:tc>
        <w:tc>
          <w:tcPr>
            <w:tcW w:w="41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0EB60" w14:textId="725805D8" w:rsidR="005C4C38" w:rsidRPr="004D0408" w:rsidRDefault="00382648" w:rsidP="00176E5F">
            <w:pPr>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109 877</w:t>
            </w:r>
          </w:p>
        </w:tc>
      </w:tr>
    </w:tbl>
    <w:p w14:paraId="4CEB7F39" w14:textId="45A09869" w:rsidR="00C81942" w:rsidRPr="004D0408" w:rsidRDefault="00483459" w:rsidP="00270FD5">
      <w:pPr>
        <w:pStyle w:val="Spistabel"/>
        <w:spacing w:after="0"/>
        <w:rPr>
          <w:rFonts w:cstheme="minorHAnsi"/>
          <w:i/>
        </w:rPr>
      </w:pPr>
      <w:r w:rsidRPr="004D0408">
        <w:rPr>
          <w:rFonts w:cstheme="minorHAnsi"/>
        </w:rPr>
        <w:fldChar w:fldCharType="begin"/>
      </w:r>
      <w:r w:rsidRPr="004D0408">
        <w:rPr>
          <w:rFonts w:cstheme="minorHAnsi"/>
        </w:rPr>
        <w:instrText xml:space="preserve"> SEQ Tabela \* ARABIC </w:instrText>
      </w:r>
      <w:r w:rsidRPr="004D0408">
        <w:rPr>
          <w:rFonts w:cstheme="minorHAnsi"/>
        </w:rPr>
        <w:fldChar w:fldCharType="separate"/>
      </w:r>
      <w:r w:rsidR="00F0437D" w:rsidRPr="004D0408">
        <w:rPr>
          <w:rFonts w:cstheme="minorHAnsi"/>
          <w:noProof/>
        </w:rPr>
        <w:t>3</w:t>
      </w:r>
      <w:r w:rsidRPr="004D0408">
        <w:rPr>
          <w:rFonts w:cstheme="minorHAnsi"/>
          <w:noProof/>
        </w:rPr>
        <w:fldChar w:fldCharType="end"/>
      </w:r>
      <w:r w:rsidR="00C81942" w:rsidRPr="004D0408">
        <w:rPr>
          <w:rFonts w:cstheme="minorHAnsi"/>
        </w:rPr>
        <w:t>. Współczynnik feminizacji</w:t>
      </w:r>
    </w:p>
    <w:tbl>
      <w:tblPr>
        <w:tblW w:w="9072" w:type="dxa"/>
        <w:tblCellMar>
          <w:left w:w="70" w:type="dxa"/>
          <w:right w:w="70" w:type="dxa"/>
        </w:tblCellMar>
        <w:tblLook w:val="04A0" w:firstRow="1" w:lastRow="0" w:firstColumn="1" w:lastColumn="0" w:noHBand="0" w:noVBand="1"/>
      </w:tblPr>
      <w:tblGrid>
        <w:gridCol w:w="1100"/>
        <w:gridCol w:w="1720"/>
        <w:gridCol w:w="2060"/>
        <w:gridCol w:w="4192"/>
      </w:tblGrid>
      <w:tr w:rsidR="00031DB2" w:rsidRPr="004D0408" w14:paraId="12975BCE" w14:textId="77777777" w:rsidTr="00031DB2">
        <w:trPr>
          <w:trHeight w:val="276"/>
        </w:trPr>
        <w:tc>
          <w:tcPr>
            <w:tcW w:w="1100" w:type="dxa"/>
            <w:tcBorders>
              <w:top w:val="nil"/>
              <w:left w:val="nil"/>
              <w:bottom w:val="single" w:sz="4" w:space="0" w:color="auto"/>
              <w:right w:val="nil"/>
            </w:tcBorders>
            <w:shd w:val="clear" w:color="000000" w:fill="1F497D"/>
            <w:noWrap/>
            <w:vAlign w:val="bottom"/>
            <w:hideMark/>
          </w:tcPr>
          <w:p w14:paraId="28D09C19" w14:textId="77777777" w:rsidR="00031DB2" w:rsidRPr="00312071" w:rsidRDefault="00031DB2"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720" w:type="dxa"/>
            <w:tcBorders>
              <w:top w:val="nil"/>
              <w:left w:val="nil"/>
              <w:bottom w:val="single" w:sz="4" w:space="0" w:color="auto"/>
              <w:right w:val="nil"/>
            </w:tcBorders>
            <w:shd w:val="clear" w:color="000000" w:fill="1F497D"/>
            <w:noWrap/>
            <w:vAlign w:val="bottom"/>
            <w:hideMark/>
          </w:tcPr>
          <w:p w14:paraId="66012440" w14:textId="77777777" w:rsidR="00031DB2" w:rsidRPr="00312071" w:rsidRDefault="00031DB2"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060" w:type="dxa"/>
            <w:tcBorders>
              <w:top w:val="nil"/>
              <w:left w:val="nil"/>
              <w:bottom w:val="single" w:sz="4" w:space="0" w:color="auto"/>
              <w:right w:val="nil"/>
            </w:tcBorders>
            <w:shd w:val="clear" w:color="000000" w:fill="1F497D"/>
            <w:noWrap/>
            <w:vAlign w:val="bottom"/>
            <w:hideMark/>
          </w:tcPr>
          <w:p w14:paraId="54D89BCB" w14:textId="77777777" w:rsidR="00031DB2" w:rsidRPr="00312071" w:rsidRDefault="00031DB2"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4192" w:type="dxa"/>
            <w:tcBorders>
              <w:top w:val="nil"/>
              <w:left w:val="nil"/>
              <w:bottom w:val="single" w:sz="4" w:space="0" w:color="auto"/>
              <w:right w:val="nil"/>
            </w:tcBorders>
            <w:shd w:val="clear" w:color="000000" w:fill="1F497D"/>
            <w:noWrap/>
            <w:vAlign w:val="bottom"/>
            <w:hideMark/>
          </w:tcPr>
          <w:p w14:paraId="14DD8DD8" w14:textId="77777777" w:rsidR="00031DB2" w:rsidRPr="00312071" w:rsidRDefault="00031DB2"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r w:rsidR="00031DB2" w:rsidRPr="004D0408" w14:paraId="4440FCF5" w14:textId="77777777" w:rsidTr="00031DB2">
        <w:trPr>
          <w:trHeight w:val="276"/>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73FF2" w14:textId="77777777" w:rsidR="00031DB2" w:rsidRPr="004D0408" w:rsidRDefault="00031DB2"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Rok</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D264C" w14:textId="77777777" w:rsidR="00031DB2" w:rsidRPr="004D0408" w:rsidRDefault="00031DB2"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pobyt czasowy</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2DCFE" w14:textId="77777777" w:rsidR="00031DB2" w:rsidRPr="004D0408" w:rsidRDefault="00031DB2"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pobyt stały</w:t>
            </w:r>
          </w:p>
        </w:tc>
        <w:tc>
          <w:tcPr>
            <w:tcW w:w="4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4DCA1" w14:textId="7A5AECA4" w:rsidR="00031DB2" w:rsidRPr="004D0408" w:rsidRDefault="00031DB2"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Łącznie</w:t>
            </w:r>
          </w:p>
        </w:tc>
      </w:tr>
      <w:tr w:rsidR="00382648" w:rsidRPr="004D0408" w14:paraId="5D6C7518" w14:textId="77777777" w:rsidTr="00382648">
        <w:trPr>
          <w:trHeight w:val="276"/>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253CE" w14:textId="542748BE" w:rsidR="00382648" w:rsidRPr="004D0408" w:rsidRDefault="00382648" w:rsidP="00382648">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2021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5F87B" w14:textId="021E7459" w:rsidR="00382648" w:rsidRPr="004D0408" w:rsidRDefault="00382648" w:rsidP="00382648">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1 716</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A36B7" w14:textId="65622D35" w:rsidR="00382648" w:rsidRPr="004D0408" w:rsidRDefault="00382648" w:rsidP="00382648">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58 809</w:t>
            </w:r>
          </w:p>
        </w:tc>
        <w:tc>
          <w:tcPr>
            <w:tcW w:w="41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1CE85" w14:textId="026D30E9" w:rsidR="00382648" w:rsidRPr="004D0408" w:rsidRDefault="00382648" w:rsidP="00382648">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60 525</w:t>
            </w:r>
          </w:p>
        </w:tc>
      </w:tr>
      <w:tr w:rsidR="00382648" w:rsidRPr="004D0408" w14:paraId="16ED2C5C" w14:textId="77777777" w:rsidTr="00382648">
        <w:trPr>
          <w:trHeight w:val="276"/>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DA496" w14:textId="31FA1F48" w:rsidR="00382648" w:rsidRPr="004D0408" w:rsidRDefault="00382648" w:rsidP="00382648">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2022</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FCA70" w14:textId="638ECF52" w:rsidR="00382648" w:rsidRPr="004D0408" w:rsidRDefault="00382648" w:rsidP="00382648">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1 775</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5EA27" w14:textId="78B4562D" w:rsidR="00382648" w:rsidRPr="004D0408" w:rsidRDefault="00382648" w:rsidP="00382648">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58 022</w:t>
            </w:r>
          </w:p>
        </w:tc>
        <w:tc>
          <w:tcPr>
            <w:tcW w:w="41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4AE3D" w14:textId="395AF0F0" w:rsidR="00382648" w:rsidRPr="004D0408" w:rsidRDefault="00382648" w:rsidP="00382648">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59 797</w:t>
            </w:r>
          </w:p>
        </w:tc>
      </w:tr>
      <w:tr w:rsidR="00382648" w:rsidRPr="004D0408" w14:paraId="1CF88C7E" w14:textId="77777777" w:rsidTr="00382648">
        <w:trPr>
          <w:trHeight w:val="276"/>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83007" w14:textId="3E77232C" w:rsidR="00382648" w:rsidRPr="004D0408" w:rsidRDefault="00382648" w:rsidP="00382648">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2023</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74AEC" w14:textId="6732BB54" w:rsidR="00382648" w:rsidRPr="004D0408" w:rsidRDefault="00382648" w:rsidP="00382648">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1 758</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1F310" w14:textId="30F156E8" w:rsidR="00382648" w:rsidRPr="004D0408" w:rsidRDefault="00382648" w:rsidP="00382648">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57 381</w:t>
            </w:r>
          </w:p>
        </w:tc>
        <w:tc>
          <w:tcPr>
            <w:tcW w:w="41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6708C" w14:textId="07790933" w:rsidR="00382648" w:rsidRPr="004D0408" w:rsidRDefault="00382648" w:rsidP="00382648">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59 139</w:t>
            </w:r>
          </w:p>
        </w:tc>
      </w:tr>
    </w:tbl>
    <w:p w14:paraId="2BAD9939" w14:textId="003FEF5A" w:rsidR="00C81942" w:rsidRPr="004D0408" w:rsidRDefault="00483459" w:rsidP="00270FD5">
      <w:pPr>
        <w:pStyle w:val="Spistabel"/>
        <w:spacing w:after="0"/>
        <w:rPr>
          <w:rFonts w:cstheme="minorHAnsi"/>
          <w:i/>
        </w:rPr>
      </w:pPr>
      <w:r w:rsidRPr="004D0408">
        <w:rPr>
          <w:rFonts w:cstheme="minorHAnsi"/>
        </w:rPr>
        <w:fldChar w:fldCharType="begin"/>
      </w:r>
      <w:r w:rsidRPr="004D0408">
        <w:rPr>
          <w:rFonts w:cstheme="minorHAnsi"/>
        </w:rPr>
        <w:instrText xml:space="preserve"> SEQ Tabela \* ARABIC </w:instrText>
      </w:r>
      <w:r w:rsidRPr="004D0408">
        <w:rPr>
          <w:rFonts w:cstheme="minorHAnsi"/>
        </w:rPr>
        <w:fldChar w:fldCharType="separate"/>
      </w:r>
      <w:r w:rsidR="00F0437D" w:rsidRPr="004D0408">
        <w:rPr>
          <w:rFonts w:cstheme="minorHAnsi"/>
          <w:noProof/>
        </w:rPr>
        <w:t>4</w:t>
      </w:r>
      <w:r w:rsidRPr="004D0408">
        <w:rPr>
          <w:rFonts w:cstheme="minorHAnsi"/>
          <w:noProof/>
        </w:rPr>
        <w:fldChar w:fldCharType="end"/>
      </w:r>
      <w:r w:rsidR="00C81942" w:rsidRPr="004D0408">
        <w:rPr>
          <w:rFonts w:cstheme="minorHAnsi"/>
        </w:rPr>
        <w:t>. Współczynnik dynamiki demograficznej (stosunek liczby urodzeń do liczny zgonów)</w:t>
      </w:r>
    </w:p>
    <w:tbl>
      <w:tblPr>
        <w:tblW w:w="9072" w:type="dxa"/>
        <w:tblCellMar>
          <w:left w:w="70" w:type="dxa"/>
          <w:right w:w="70" w:type="dxa"/>
        </w:tblCellMar>
        <w:tblLook w:val="04A0" w:firstRow="1" w:lastRow="0" w:firstColumn="1" w:lastColumn="0" w:noHBand="0" w:noVBand="1"/>
      </w:tblPr>
      <w:tblGrid>
        <w:gridCol w:w="1100"/>
        <w:gridCol w:w="1720"/>
        <w:gridCol w:w="2060"/>
        <w:gridCol w:w="4192"/>
      </w:tblGrid>
      <w:tr w:rsidR="00031DB2" w:rsidRPr="004D0408" w14:paraId="0B4F5107" w14:textId="77777777" w:rsidTr="00031DB2">
        <w:trPr>
          <w:trHeight w:val="276"/>
        </w:trPr>
        <w:tc>
          <w:tcPr>
            <w:tcW w:w="1100" w:type="dxa"/>
            <w:tcBorders>
              <w:top w:val="nil"/>
              <w:left w:val="nil"/>
              <w:bottom w:val="single" w:sz="4" w:space="0" w:color="auto"/>
              <w:right w:val="nil"/>
            </w:tcBorders>
            <w:shd w:val="clear" w:color="000000" w:fill="1F497D"/>
            <w:noWrap/>
            <w:vAlign w:val="bottom"/>
            <w:hideMark/>
          </w:tcPr>
          <w:p w14:paraId="7E28EC2A" w14:textId="77777777" w:rsidR="00031DB2" w:rsidRPr="00312071" w:rsidRDefault="00031DB2"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720" w:type="dxa"/>
            <w:tcBorders>
              <w:top w:val="nil"/>
              <w:left w:val="nil"/>
              <w:bottom w:val="single" w:sz="4" w:space="0" w:color="auto"/>
              <w:right w:val="nil"/>
            </w:tcBorders>
            <w:shd w:val="clear" w:color="000000" w:fill="1F497D"/>
            <w:noWrap/>
            <w:vAlign w:val="bottom"/>
            <w:hideMark/>
          </w:tcPr>
          <w:p w14:paraId="02F91301" w14:textId="77777777" w:rsidR="00031DB2" w:rsidRPr="00312071" w:rsidRDefault="00031DB2"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060" w:type="dxa"/>
            <w:tcBorders>
              <w:top w:val="nil"/>
              <w:left w:val="nil"/>
              <w:bottom w:val="single" w:sz="4" w:space="0" w:color="auto"/>
              <w:right w:val="nil"/>
            </w:tcBorders>
            <w:shd w:val="clear" w:color="000000" w:fill="1F497D"/>
            <w:noWrap/>
            <w:vAlign w:val="bottom"/>
            <w:hideMark/>
          </w:tcPr>
          <w:p w14:paraId="285AB7B3" w14:textId="77777777" w:rsidR="00031DB2" w:rsidRPr="00312071" w:rsidRDefault="00031DB2"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4192" w:type="dxa"/>
            <w:tcBorders>
              <w:top w:val="nil"/>
              <w:left w:val="nil"/>
              <w:bottom w:val="single" w:sz="4" w:space="0" w:color="auto"/>
              <w:right w:val="nil"/>
            </w:tcBorders>
            <w:shd w:val="clear" w:color="000000" w:fill="1F497D"/>
            <w:noWrap/>
            <w:vAlign w:val="bottom"/>
            <w:hideMark/>
          </w:tcPr>
          <w:p w14:paraId="3B46198F" w14:textId="77777777" w:rsidR="00031DB2" w:rsidRPr="00312071" w:rsidRDefault="00031DB2"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r w:rsidR="00031DB2" w:rsidRPr="004D0408" w14:paraId="5804E6D4" w14:textId="77777777" w:rsidTr="00031DB2">
        <w:trPr>
          <w:trHeight w:val="828"/>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8ABB5" w14:textId="77777777" w:rsidR="00031DB2" w:rsidRPr="004D0408" w:rsidRDefault="00031DB2"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Rok</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040AE" w14:textId="77777777" w:rsidR="00031DB2" w:rsidRPr="004D0408" w:rsidRDefault="00031DB2"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liczba zgonów</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E2BDB" w14:textId="77777777" w:rsidR="00031DB2" w:rsidRPr="004D0408" w:rsidRDefault="00031DB2"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liczba urodzeń</w:t>
            </w:r>
          </w:p>
        </w:tc>
        <w:tc>
          <w:tcPr>
            <w:tcW w:w="4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51F76" w14:textId="77777777" w:rsidR="00031DB2" w:rsidRPr="004D0408" w:rsidRDefault="00031DB2"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 xml:space="preserve">współczynnik dynamiki demograficznej </w:t>
            </w:r>
          </w:p>
        </w:tc>
      </w:tr>
      <w:tr w:rsidR="003C7A4B" w:rsidRPr="004D0408" w14:paraId="7CDB61A1" w14:textId="77777777" w:rsidTr="003C7A4B">
        <w:trPr>
          <w:trHeight w:val="276"/>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CBB46" w14:textId="194925CB" w:rsidR="003C7A4B" w:rsidRPr="004D0408" w:rsidRDefault="003C7A4B" w:rsidP="003C7A4B">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2021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9716D" w14:textId="263B995D" w:rsidR="003C7A4B" w:rsidRPr="004D0408" w:rsidRDefault="003C7A4B" w:rsidP="003C7A4B">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1 837</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14C53" w14:textId="57775C9A" w:rsidR="003C7A4B" w:rsidRPr="004D0408" w:rsidRDefault="003C7A4B" w:rsidP="003C7A4B">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708</w:t>
            </w:r>
          </w:p>
        </w:tc>
        <w:tc>
          <w:tcPr>
            <w:tcW w:w="41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9CAF2" w14:textId="1928554B" w:rsidR="003C7A4B" w:rsidRPr="004D0408" w:rsidRDefault="003C7A4B" w:rsidP="003C7A4B">
            <w:pPr>
              <w:spacing w:after="0" w:line="276" w:lineRule="auto"/>
              <w:jc w:val="center"/>
              <w:rPr>
                <w:rFonts w:eastAsia="Times New Roman" w:cstheme="minorHAnsi"/>
                <w:color w:val="366092"/>
                <w:sz w:val="20"/>
                <w:szCs w:val="20"/>
                <w:lang w:eastAsia="pl-PL"/>
              </w:rPr>
            </w:pPr>
            <w:r w:rsidRPr="004D0408">
              <w:rPr>
                <w:rFonts w:eastAsia="Times New Roman" w:cstheme="minorHAnsi"/>
                <w:color w:val="366092"/>
                <w:sz w:val="20"/>
                <w:szCs w:val="20"/>
                <w:lang w:eastAsia="pl-PL"/>
              </w:rPr>
              <w:t>- 0,39</w:t>
            </w:r>
          </w:p>
        </w:tc>
      </w:tr>
      <w:tr w:rsidR="003C7A4B" w:rsidRPr="004D0408" w14:paraId="19C173E0" w14:textId="77777777" w:rsidTr="003C7A4B">
        <w:trPr>
          <w:trHeight w:val="276"/>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A105C" w14:textId="3B5CCD74" w:rsidR="003C7A4B" w:rsidRPr="004D0408" w:rsidRDefault="003C7A4B" w:rsidP="003C7A4B">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2022</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290DB" w14:textId="72429F3F" w:rsidR="003C7A4B" w:rsidRPr="004D0408" w:rsidRDefault="003C7A4B" w:rsidP="003C7A4B">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1 450</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C0FED" w14:textId="00E4385D" w:rsidR="003C7A4B" w:rsidRPr="004D0408" w:rsidRDefault="003C7A4B" w:rsidP="003C7A4B">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666</w:t>
            </w:r>
          </w:p>
        </w:tc>
        <w:tc>
          <w:tcPr>
            <w:tcW w:w="41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BE65E" w14:textId="4E5300A8" w:rsidR="003C7A4B" w:rsidRPr="004D0408" w:rsidRDefault="003C7A4B" w:rsidP="003C7A4B">
            <w:pPr>
              <w:spacing w:after="0" w:line="276" w:lineRule="auto"/>
              <w:jc w:val="center"/>
              <w:rPr>
                <w:rFonts w:eastAsia="Times New Roman" w:cstheme="minorHAnsi"/>
                <w:color w:val="366092"/>
                <w:sz w:val="20"/>
                <w:szCs w:val="20"/>
                <w:lang w:eastAsia="pl-PL"/>
              </w:rPr>
            </w:pPr>
            <w:r w:rsidRPr="004D0408">
              <w:rPr>
                <w:rFonts w:eastAsia="Times New Roman" w:cstheme="minorHAnsi"/>
                <w:color w:val="366092"/>
                <w:sz w:val="20"/>
                <w:szCs w:val="20"/>
                <w:lang w:eastAsia="pl-PL"/>
              </w:rPr>
              <w:t>- 0,46</w:t>
            </w:r>
          </w:p>
        </w:tc>
      </w:tr>
      <w:tr w:rsidR="003C7A4B" w:rsidRPr="004D0408" w14:paraId="0E95912E" w14:textId="77777777" w:rsidTr="003C7A4B">
        <w:trPr>
          <w:trHeight w:val="276"/>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56A48" w14:textId="3E1137D5" w:rsidR="003C7A4B" w:rsidRPr="004D0408" w:rsidRDefault="003C7A4B" w:rsidP="003C7A4B">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2023</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B0E2A" w14:textId="1CAE81A9" w:rsidR="003C7A4B" w:rsidRPr="004D0408" w:rsidRDefault="003C7A4B" w:rsidP="003C7A4B">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1 304</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B626E" w14:textId="13D71E11" w:rsidR="003C7A4B" w:rsidRPr="004D0408" w:rsidRDefault="003C7A4B" w:rsidP="003C7A4B">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581</w:t>
            </w:r>
          </w:p>
        </w:tc>
        <w:tc>
          <w:tcPr>
            <w:tcW w:w="41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C1BDB" w14:textId="3F7D631A" w:rsidR="003C7A4B" w:rsidRPr="004D0408" w:rsidRDefault="00695958" w:rsidP="003C7A4B">
            <w:pPr>
              <w:spacing w:after="0" w:line="276" w:lineRule="auto"/>
              <w:jc w:val="center"/>
              <w:rPr>
                <w:rFonts w:eastAsia="Times New Roman" w:cstheme="minorHAnsi"/>
                <w:color w:val="366092"/>
                <w:sz w:val="20"/>
                <w:szCs w:val="20"/>
                <w:lang w:eastAsia="pl-PL"/>
              </w:rPr>
            </w:pPr>
            <w:r w:rsidRPr="005E21B2">
              <w:rPr>
                <w:rFonts w:eastAsia="Times New Roman" w:cstheme="minorHAnsi"/>
                <w:color w:val="366092"/>
                <w:sz w:val="20"/>
                <w:szCs w:val="20"/>
                <w:lang w:eastAsia="pl-PL"/>
              </w:rPr>
              <w:t>- 0,38</w:t>
            </w:r>
          </w:p>
        </w:tc>
      </w:tr>
    </w:tbl>
    <w:p w14:paraId="590F36DC" w14:textId="77777777" w:rsidR="00270FD5" w:rsidRDefault="00270FD5" w:rsidP="00270FD5">
      <w:pPr>
        <w:pStyle w:val="Legenda"/>
        <w:keepNext/>
        <w:spacing w:after="0" w:line="276" w:lineRule="auto"/>
        <w:jc w:val="both"/>
        <w:rPr>
          <w:rFonts w:cstheme="minorHAnsi"/>
          <w:i w:val="0"/>
          <w:iCs w:val="0"/>
          <w:sz w:val="22"/>
          <w:szCs w:val="22"/>
        </w:rPr>
      </w:pPr>
    </w:p>
    <w:p w14:paraId="3DA5AB85" w14:textId="295FBE2B" w:rsidR="00C81942" w:rsidRPr="004D0408" w:rsidRDefault="00D226AA" w:rsidP="00270FD5">
      <w:pPr>
        <w:pStyle w:val="Legenda"/>
        <w:keepNext/>
        <w:spacing w:after="0" w:line="276" w:lineRule="auto"/>
        <w:jc w:val="both"/>
        <w:rPr>
          <w:rFonts w:cstheme="minorHAnsi"/>
          <w:i w:val="0"/>
          <w:iCs w:val="0"/>
          <w:sz w:val="22"/>
          <w:szCs w:val="22"/>
        </w:rPr>
      </w:pPr>
      <w:r w:rsidRPr="004D0408">
        <w:rPr>
          <w:rFonts w:cstheme="minorHAnsi"/>
          <w:i w:val="0"/>
          <w:iCs w:val="0"/>
          <w:sz w:val="22"/>
          <w:szCs w:val="22"/>
        </w:rPr>
        <w:fldChar w:fldCharType="begin"/>
      </w:r>
      <w:r w:rsidRPr="004D0408">
        <w:rPr>
          <w:rFonts w:cstheme="minorHAnsi"/>
          <w:i w:val="0"/>
          <w:iCs w:val="0"/>
          <w:sz w:val="22"/>
          <w:szCs w:val="22"/>
        </w:rPr>
        <w:instrText xml:space="preserve"> SEQ Tabela \* ARABIC </w:instrText>
      </w:r>
      <w:r w:rsidRPr="004D0408">
        <w:rPr>
          <w:rFonts w:cstheme="minorHAnsi"/>
          <w:i w:val="0"/>
          <w:iCs w:val="0"/>
          <w:sz w:val="22"/>
          <w:szCs w:val="22"/>
        </w:rPr>
        <w:fldChar w:fldCharType="separate"/>
      </w:r>
      <w:r w:rsidR="00F0437D" w:rsidRPr="004D0408">
        <w:rPr>
          <w:rFonts w:cstheme="minorHAnsi"/>
          <w:i w:val="0"/>
          <w:iCs w:val="0"/>
          <w:noProof/>
          <w:sz w:val="22"/>
          <w:szCs w:val="22"/>
        </w:rPr>
        <w:t>5</w:t>
      </w:r>
      <w:r w:rsidRPr="004D0408">
        <w:rPr>
          <w:rFonts w:cstheme="minorHAnsi"/>
          <w:i w:val="0"/>
          <w:iCs w:val="0"/>
          <w:noProof/>
          <w:sz w:val="22"/>
          <w:szCs w:val="22"/>
        </w:rPr>
        <w:fldChar w:fldCharType="end"/>
      </w:r>
      <w:r w:rsidR="00C81942" w:rsidRPr="004D0408">
        <w:rPr>
          <w:rFonts w:cstheme="minorHAnsi"/>
          <w:i w:val="0"/>
          <w:iCs w:val="0"/>
          <w:sz w:val="22"/>
          <w:szCs w:val="22"/>
        </w:rPr>
        <w:t>. Saldo migracji (różnica między odpływem a napływem ludności)</w:t>
      </w:r>
    </w:p>
    <w:tbl>
      <w:tblPr>
        <w:tblW w:w="9072" w:type="dxa"/>
        <w:tblCellMar>
          <w:left w:w="70" w:type="dxa"/>
          <w:right w:w="70" w:type="dxa"/>
        </w:tblCellMar>
        <w:tblLook w:val="04A0" w:firstRow="1" w:lastRow="0" w:firstColumn="1" w:lastColumn="0" w:noHBand="0" w:noVBand="1"/>
      </w:tblPr>
      <w:tblGrid>
        <w:gridCol w:w="1100"/>
        <w:gridCol w:w="1720"/>
        <w:gridCol w:w="2060"/>
        <w:gridCol w:w="4192"/>
      </w:tblGrid>
      <w:tr w:rsidR="00031DB2" w:rsidRPr="004D0408" w14:paraId="24BFDC26" w14:textId="77777777" w:rsidTr="00031DB2">
        <w:trPr>
          <w:trHeight w:val="276"/>
        </w:trPr>
        <w:tc>
          <w:tcPr>
            <w:tcW w:w="1100" w:type="dxa"/>
            <w:tcBorders>
              <w:top w:val="nil"/>
              <w:left w:val="nil"/>
              <w:bottom w:val="single" w:sz="4" w:space="0" w:color="auto"/>
              <w:right w:val="nil"/>
            </w:tcBorders>
            <w:shd w:val="clear" w:color="000000" w:fill="1F497D"/>
            <w:noWrap/>
            <w:vAlign w:val="bottom"/>
            <w:hideMark/>
          </w:tcPr>
          <w:p w14:paraId="64E62E1B" w14:textId="77777777" w:rsidR="00031DB2" w:rsidRPr="00312071" w:rsidRDefault="00031DB2"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720" w:type="dxa"/>
            <w:tcBorders>
              <w:top w:val="nil"/>
              <w:left w:val="nil"/>
              <w:bottom w:val="single" w:sz="4" w:space="0" w:color="auto"/>
              <w:right w:val="nil"/>
            </w:tcBorders>
            <w:shd w:val="clear" w:color="000000" w:fill="1F497D"/>
            <w:noWrap/>
            <w:vAlign w:val="bottom"/>
            <w:hideMark/>
          </w:tcPr>
          <w:p w14:paraId="6D83AC5B" w14:textId="77777777" w:rsidR="00031DB2" w:rsidRPr="00312071" w:rsidRDefault="00031DB2"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060" w:type="dxa"/>
            <w:tcBorders>
              <w:top w:val="nil"/>
              <w:left w:val="nil"/>
              <w:bottom w:val="single" w:sz="4" w:space="0" w:color="auto"/>
              <w:right w:val="nil"/>
            </w:tcBorders>
            <w:shd w:val="clear" w:color="000000" w:fill="1F497D"/>
            <w:noWrap/>
            <w:vAlign w:val="bottom"/>
            <w:hideMark/>
          </w:tcPr>
          <w:p w14:paraId="6F780F99" w14:textId="77777777" w:rsidR="00031DB2" w:rsidRPr="00312071" w:rsidRDefault="00031DB2"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4192" w:type="dxa"/>
            <w:tcBorders>
              <w:top w:val="nil"/>
              <w:left w:val="nil"/>
              <w:bottom w:val="single" w:sz="4" w:space="0" w:color="auto"/>
              <w:right w:val="nil"/>
            </w:tcBorders>
            <w:shd w:val="clear" w:color="000000" w:fill="1F497D"/>
            <w:noWrap/>
            <w:vAlign w:val="bottom"/>
            <w:hideMark/>
          </w:tcPr>
          <w:p w14:paraId="6BFB5A30" w14:textId="77777777" w:rsidR="00031DB2" w:rsidRPr="00312071" w:rsidRDefault="00031DB2"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r w:rsidR="00031DB2" w:rsidRPr="004D0408" w14:paraId="3DB12C39" w14:textId="77777777" w:rsidTr="00031DB2">
        <w:trPr>
          <w:trHeight w:val="276"/>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7E391" w14:textId="77777777" w:rsidR="00031DB2" w:rsidRPr="004D0408" w:rsidRDefault="00031DB2"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Rok</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212A1" w14:textId="77777777" w:rsidR="00031DB2" w:rsidRPr="004D0408" w:rsidRDefault="00031DB2"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wymeldowania</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1AC7D" w14:textId="77777777" w:rsidR="00031DB2" w:rsidRPr="004D0408" w:rsidRDefault="00031DB2"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zameldowania</w:t>
            </w:r>
          </w:p>
        </w:tc>
        <w:tc>
          <w:tcPr>
            <w:tcW w:w="4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316DE" w14:textId="77777777" w:rsidR="00031DB2" w:rsidRPr="004D0408" w:rsidRDefault="00031DB2"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saldo migracji</w:t>
            </w:r>
          </w:p>
        </w:tc>
      </w:tr>
      <w:tr w:rsidR="000C35AF" w:rsidRPr="004D0408" w14:paraId="793DE0C2" w14:textId="77777777" w:rsidTr="000C35AF">
        <w:trPr>
          <w:trHeight w:val="276"/>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2110F" w14:textId="5FD6F5F1" w:rsidR="000C35AF" w:rsidRPr="004D0408" w:rsidRDefault="000C35AF" w:rsidP="000C35AF">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2021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53C9F" w14:textId="54A60906" w:rsidR="000C35AF" w:rsidRPr="004D0408" w:rsidRDefault="000C35AF" w:rsidP="000C35AF">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5 400</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3873D" w14:textId="00B5094B" w:rsidR="000C35AF" w:rsidRPr="004D0408" w:rsidRDefault="000C35AF" w:rsidP="000C35AF">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3 773</w:t>
            </w:r>
          </w:p>
        </w:tc>
        <w:tc>
          <w:tcPr>
            <w:tcW w:w="41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80329" w14:textId="3C323B1E" w:rsidR="000C35AF" w:rsidRPr="004D0408" w:rsidRDefault="000C35AF" w:rsidP="000C35AF">
            <w:pPr>
              <w:spacing w:after="0" w:line="276" w:lineRule="auto"/>
              <w:jc w:val="center"/>
              <w:rPr>
                <w:rFonts w:eastAsia="Times New Roman" w:cstheme="minorHAnsi"/>
                <w:color w:val="366092"/>
                <w:sz w:val="20"/>
                <w:szCs w:val="20"/>
                <w:lang w:eastAsia="pl-PL"/>
              </w:rPr>
            </w:pPr>
            <w:r w:rsidRPr="004D0408">
              <w:rPr>
                <w:rFonts w:eastAsia="Times New Roman" w:cstheme="minorHAnsi"/>
                <w:color w:val="366092"/>
                <w:sz w:val="20"/>
                <w:szCs w:val="20"/>
                <w:lang w:eastAsia="pl-PL"/>
              </w:rPr>
              <w:t>- 0,70</w:t>
            </w:r>
          </w:p>
        </w:tc>
      </w:tr>
      <w:tr w:rsidR="000C35AF" w:rsidRPr="004D0408" w14:paraId="2B8A11C6" w14:textId="77777777" w:rsidTr="000C35AF">
        <w:trPr>
          <w:trHeight w:val="276"/>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CF8DC" w14:textId="6E12C291" w:rsidR="000C35AF" w:rsidRPr="004D0408" w:rsidRDefault="000C35AF" w:rsidP="000C35AF">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2022</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3E8C9" w14:textId="60BF23B8" w:rsidR="000C35AF" w:rsidRPr="004D0408" w:rsidRDefault="000C35AF" w:rsidP="000C35AF">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4 462</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65131" w14:textId="1FCA2B2E" w:rsidR="000C35AF" w:rsidRPr="004D0408" w:rsidRDefault="000C35AF" w:rsidP="000C35AF">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3 163</w:t>
            </w:r>
          </w:p>
        </w:tc>
        <w:tc>
          <w:tcPr>
            <w:tcW w:w="41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5AD67" w14:textId="29E73551" w:rsidR="000C35AF" w:rsidRPr="004D0408" w:rsidRDefault="000C35AF" w:rsidP="000C35AF">
            <w:pPr>
              <w:spacing w:after="0" w:line="276" w:lineRule="auto"/>
              <w:jc w:val="center"/>
              <w:rPr>
                <w:rFonts w:eastAsia="Times New Roman" w:cstheme="minorHAnsi"/>
                <w:color w:val="366092"/>
                <w:sz w:val="20"/>
                <w:szCs w:val="20"/>
                <w:lang w:eastAsia="pl-PL"/>
              </w:rPr>
            </w:pPr>
            <w:r w:rsidRPr="004D0408">
              <w:rPr>
                <w:rFonts w:eastAsia="Times New Roman" w:cstheme="minorHAnsi"/>
                <w:color w:val="366092"/>
                <w:sz w:val="20"/>
                <w:szCs w:val="20"/>
                <w:lang w:eastAsia="pl-PL"/>
              </w:rPr>
              <w:t>- 0,71</w:t>
            </w:r>
          </w:p>
        </w:tc>
      </w:tr>
      <w:tr w:rsidR="000C35AF" w:rsidRPr="004D0408" w14:paraId="49E72EEA" w14:textId="77777777" w:rsidTr="000C35AF">
        <w:trPr>
          <w:trHeight w:val="276"/>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F2CC0" w14:textId="577DAA0D" w:rsidR="000C35AF" w:rsidRPr="004D0408" w:rsidRDefault="000C35AF" w:rsidP="000C35AF">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2023</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48A5C" w14:textId="5B0DB03C" w:rsidR="000C35AF" w:rsidRPr="004D0408" w:rsidRDefault="000C35AF" w:rsidP="000C35AF">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4 612</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C9F46" w14:textId="2DA111A5" w:rsidR="000C35AF" w:rsidRPr="004D0408" w:rsidRDefault="000C35AF" w:rsidP="000C35AF">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3 129</w:t>
            </w:r>
          </w:p>
        </w:tc>
        <w:tc>
          <w:tcPr>
            <w:tcW w:w="41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70E94" w14:textId="371C1882" w:rsidR="000C35AF" w:rsidRPr="004D0408" w:rsidRDefault="005E21B2" w:rsidP="000C35AF">
            <w:pPr>
              <w:spacing w:after="0" w:line="276" w:lineRule="auto"/>
              <w:jc w:val="center"/>
              <w:rPr>
                <w:rFonts w:eastAsia="Times New Roman" w:cstheme="minorHAnsi"/>
                <w:color w:val="366092"/>
                <w:sz w:val="20"/>
                <w:szCs w:val="20"/>
                <w:lang w:eastAsia="pl-PL"/>
              </w:rPr>
            </w:pPr>
            <w:r>
              <w:rPr>
                <w:rFonts w:eastAsia="Times New Roman" w:cstheme="minorHAnsi"/>
                <w:color w:val="366092"/>
                <w:sz w:val="20"/>
                <w:szCs w:val="20"/>
                <w:lang w:eastAsia="pl-PL"/>
              </w:rPr>
              <w:t>-0,70</w:t>
            </w:r>
          </w:p>
        </w:tc>
      </w:tr>
    </w:tbl>
    <w:p w14:paraId="3B64C956" w14:textId="77777777" w:rsidR="00270FD5" w:rsidRDefault="00270FD5" w:rsidP="00C451D1">
      <w:pPr>
        <w:pStyle w:val="Legenda"/>
        <w:keepNext/>
        <w:spacing w:line="276" w:lineRule="auto"/>
        <w:jc w:val="both"/>
        <w:rPr>
          <w:rFonts w:cstheme="minorHAnsi"/>
          <w:i w:val="0"/>
          <w:iCs w:val="0"/>
          <w:sz w:val="22"/>
          <w:szCs w:val="22"/>
        </w:rPr>
      </w:pPr>
    </w:p>
    <w:p w14:paraId="5D5A62C8" w14:textId="37B87B73" w:rsidR="00144847" w:rsidRPr="004D0408" w:rsidRDefault="00F07944" w:rsidP="00270FD5">
      <w:pPr>
        <w:pStyle w:val="Legenda"/>
        <w:keepNext/>
        <w:spacing w:after="0" w:line="276" w:lineRule="auto"/>
        <w:jc w:val="both"/>
        <w:rPr>
          <w:rFonts w:cstheme="minorHAnsi"/>
          <w:i w:val="0"/>
          <w:iCs w:val="0"/>
          <w:sz w:val="22"/>
          <w:szCs w:val="22"/>
        </w:rPr>
      </w:pPr>
      <w:r w:rsidRPr="004D0408">
        <w:rPr>
          <w:rFonts w:cstheme="minorHAnsi"/>
          <w:i w:val="0"/>
          <w:iCs w:val="0"/>
          <w:sz w:val="22"/>
          <w:szCs w:val="22"/>
        </w:rPr>
        <w:fldChar w:fldCharType="begin"/>
      </w:r>
      <w:r w:rsidRPr="004D0408">
        <w:rPr>
          <w:rFonts w:cstheme="minorHAnsi"/>
          <w:i w:val="0"/>
          <w:iCs w:val="0"/>
          <w:sz w:val="22"/>
          <w:szCs w:val="22"/>
        </w:rPr>
        <w:instrText xml:space="preserve"> SEQ Tabela \* ARABIC </w:instrText>
      </w:r>
      <w:r w:rsidRPr="004D0408">
        <w:rPr>
          <w:rFonts w:cstheme="minorHAnsi"/>
          <w:i w:val="0"/>
          <w:iCs w:val="0"/>
          <w:sz w:val="22"/>
          <w:szCs w:val="22"/>
        </w:rPr>
        <w:fldChar w:fldCharType="separate"/>
      </w:r>
      <w:r w:rsidR="00F0437D" w:rsidRPr="004D0408">
        <w:rPr>
          <w:rFonts w:cstheme="minorHAnsi"/>
          <w:i w:val="0"/>
          <w:iCs w:val="0"/>
          <w:noProof/>
          <w:sz w:val="22"/>
          <w:szCs w:val="22"/>
        </w:rPr>
        <w:t>6</w:t>
      </w:r>
      <w:r w:rsidRPr="004D0408">
        <w:rPr>
          <w:rFonts w:cstheme="minorHAnsi"/>
          <w:i w:val="0"/>
          <w:iCs w:val="0"/>
          <w:sz w:val="22"/>
          <w:szCs w:val="22"/>
        </w:rPr>
        <w:fldChar w:fldCharType="end"/>
      </w:r>
      <w:r w:rsidR="00144847" w:rsidRPr="004D0408">
        <w:rPr>
          <w:rFonts w:cstheme="minorHAnsi"/>
          <w:i w:val="0"/>
          <w:iCs w:val="0"/>
          <w:sz w:val="22"/>
          <w:szCs w:val="22"/>
        </w:rPr>
        <w:t>. Saldo migracji - ujemne</w:t>
      </w:r>
    </w:p>
    <w:tbl>
      <w:tblPr>
        <w:tblW w:w="9072" w:type="dxa"/>
        <w:tblCellMar>
          <w:left w:w="70" w:type="dxa"/>
          <w:right w:w="70" w:type="dxa"/>
        </w:tblCellMar>
        <w:tblLook w:val="04A0" w:firstRow="1" w:lastRow="0" w:firstColumn="1" w:lastColumn="0" w:noHBand="0" w:noVBand="1"/>
      </w:tblPr>
      <w:tblGrid>
        <w:gridCol w:w="1134"/>
        <w:gridCol w:w="3686"/>
        <w:gridCol w:w="4252"/>
      </w:tblGrid>
      <w:tr w:rsidR="00031DB2" w:rsidRPr="004D0408" w14:paraId="70EAF749" w14:textId="77777777" w:rsidTr="001A236B">
        <w:trPr>
          <w:trHeight w:val="276"/>
        </w:trPr>
        <w:tc>
          <w:tcPr>
            <w:tcW w:w="1134" w:type="dxa"/>
            <w:tcBorders>
              <w:top w:val="nil"/>
              <w:left w:val="nil"/>
              <w:bottom w:val="single" w:sz="4" w:space="0" w:color="auto"/>
              <w:right w:val="nil"/>
            </w:tcBorders>
            <w:shd w:val="clear" w:color="000000" w:fill="1F497D"/>
            <w:noWrap/>
            <w:vAlign w:val="bottom"/>
            <w:hideMark/>
          </w:tcPr>
          <w:p w14:paraId="4C82BF51" w14:textId="77777777" w:rsidR="00031DB2" w:rsidRPr="00312071" w:rsidRDefault="00031DB2"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3686" w:type="dxa"/>
            <w:tcBorders>
              <w:top w:val="nil"/>
              <w:left w:val="nil"/>
              <w:bottom w:val="single" w:sz="4" w:space="0" w:color="auto"/>
              <w:right w:val="nil"/>
            </w:tcBorders>
            <w:shd w:val="clear" w:color="000000" w:fill="1F497D"/>
            <w:noWrap/>
            <w:vAlign w:val="bottom"/>
            <w:hideMark/>
          </w:tcPr>
          <w:p w14:paraId="4EF26A01" w14:textId="77777777" w:rsidR="00031DB2" w:rsidRPr="00312071" w:rsidRDefault="00031DB2"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4252" w:type="dxa"/>
            <w:tcBorders>
              <w:top w:val="nil"/>
              <w:left w:val="nil"/>
              <w:bottom w:val="single" w:sz="4" w:space="0" w:color="auto"/>
              <w:right w:val="nil"/>
            </w:tcBorders>
            <w:shd w:val="clear" w:color="000000" w:fill="1F497D"/>
            <w:noWrap/>
            <w:vAlign w:val="bottom"/>
            <w:hideMark/>
          </w:tcPr>
          <w:p w14:paraId="44D99190" w14:textId="77777777" w:rsidR="00031DB2" w:rsidRPr="00312071" w:rsidRDefault="00031DB2"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r w:rsidR="00031DB2" w:rsidRPr="004D0408" w14:paraId="3CE2B775" w14:textId="77777777" w:rsidTr="001A236B">
        <w:trPr>
          <w:trHeight w:val="32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622D7" w14:textId="77777777" w:rsidR="00031DB2" w:rsidRPr="004D0408" w:rsidRDefault="00031DB2"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Rok</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35458" w14:textId="77777777" w:rsidR="00031DB2" w:rsidRPr="004D0408" w:rsidRDefault="00031DB2"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imigracja</w:t>
            </w:r>
          </w:p>
        </w:tc>
        <w:tc>
          <w:tcPr>
            <w:tcW w:w="4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77D53" w14:textId="77777777" w:rsidR="00031DB2" w:rsidRPr="004D0408" w:rsidRDefault="00031DB2"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emigracja</w:t>
            </w:r>
          </w:p>
        </w:tc>
      </w:tr>
      <w:tr w:rsidR="00031DB2" w:rsidRPr="004D0408" w14:paraId="5E132016" w14:textId="77777777" w:rsidTr="001A236B">
        <w:trPr>
          <w:trHeight w:val="276"/>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44884" w14:textId="03D1EF4A" w:rsidR="00031DB2" w:rsidRPr="004D0408" w:rsidRDefault="00BA7C67" w:rsidP="00C451D1">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2023</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EC239" w14:textId="61FF9CB5" w:rsidR="00031DB2" w:rsidRPr="004D0408" w:rsidRDefault="00BA7C67" w:rsidP="00BA7C67">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569</w:t>
            </w:r>
          </w:p>
        </w:tc>
        <w:tc>
          <w:tcPr>
            <w:tcW w:w="4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DEF7B" w14:textId="736C1A17" w:rsidR="00031DB2" w:rsidRPr="004D0408" w:rsidRDefault="00BA7C67" w:rsidP="00BA7C67">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1196</w:t>
            </w:r>
          </w:p>
        </w:tc>
      </w:tr>
    </w:tbl>
    <w:p w14:paraId="554E5535" w14:textId="77777777" w:rsidR="00031DB2" w:rsidRPr="004D0408" w:rsidRDefault="00031DB2" w:rsidP="00C451D1">
      <w:pPr>
        <w:pStyle w:val="Legenda"/>
        <w:keepNext/>
        <w:spacing w:line="276" w:lineRule="auto"/>
        <w:jc w:val="both"/>
        <w:rPr>
          <w:rFonts w:cstheme="minorHAnsi"/>
          <w:i w:val="0"/>
          <w:iCs w:val="0"/>
          <w:sz w:val="22"/>
          <w:szCs w:val="22"/>
        </w:rPr>
      </w:pPr>
    </w:p>
    <w:p w14:paraId="25B0F839" w14:textId="6506EA10" w:rsidR="007E436B" w:rsidRPr="004D0408" w:rsidRDefault="007E436B" w:rsidP="00270FD5">
      <w:pPr>
        <w:pStyle w:val="Legenda"/>
        <w:keepNext/>
        <w:spacing w:after="0" w:line="276" w:lineRule="auto"/>
        <w:jc w:val="both"/>
        <w:rPr>
          <w:rFonts w:cstheme="minorHAnsi"/>
          <w:i w:val="0"/>
          <w:iCs w:val="0"/>
          <w:sz w:val="22"/>
          <w:szCs w:val="22"/>
        </w:rPr>
      </w:pPr>
      <w:r w:rsidRPr="004D0408">
        <w:rPr>
          <w:rFonts w:cstheme="minorHAnsi"/>
          <w:i w:val="0"/>
          <w:iCs w:val="0"/>
          <w:sz w:val="22"/>
          <w:szCs w:val="22"/>
        </w:rPr>
        <w:fldChar w:fldCharType="begin"/>
      </w:r>
      <w:r w:rsidRPr="004D0408">
        <w:rPr>
          <w:rFonts w:cstheme="minorHAnsi"/>
          <w:i w:val="0"/>
          <w:iCs w:val="0"/>
          <w:sz w:val="22"/>
          <w:szCs w:val="22"/>
        </w:rPr>
        <w:instrText xml:space="preserve"> SEQ Tabela \* ARABIC </w:instrText>
      </w:r>
      <w:r w:rsidRPr="004D0408">
        <w:rPr>
          <w:rFonts w:cstheme="minorHAnsi"/>
          <w:i w:val="0"/>
          <w:iCs w:val="0"/>
          <w:sz w:val="22"/>
          <w:szCs w:val="22"/>
        </w:rPr>
        <w:fldChar w:fldCharType="separate"/>
      </w:r>
      <w:r w:rsidR="00F0437D" w:rsidRPr="004D0408">
        <w:rPr>
          <w:rFonts w:cstheme="minorHAnsi"/>
          <w:i w:val="0"/>
          <w:iCs w:val="0"/>
          <w:noProof/>
          <w:sz w:val="22"/>
          <w:szCs w:val="22"/>
        </w:rPr>
        <w:t>7</w:t>
      </w:r>
      <w:r w:rsidRPr="004D0408">
        <w:rPr>
          <w:rFonts w:cstheme="minorHAnsi"/>
          <w:i w:val="0"/>
          <w:iCs w:val="0"/>
          <w:sz w:val="22"/>
          <w:szCs w:val="22"/>
        </w:rPr>
        <w:fldChar w:fldCharType="end"/>
      </w:r>
      <w:r w:rsidRPr="004D0408">
        <w:rPr>
          <w:rFonts w:cstheme="minorHAnsi"/>
          <w:i w:val="0"/>
          <w:iCs w:val="0"/>
          <w:sz w:val="22"/>
          <w:szCs w:val="22"/>
        </w:rPr>
        <w:t>. Gęstość zaludnienia</w:t>
      </w:r>
    </w:p>
    <w:tbl>
      <w:tblPr>
        <w:tblW w:w="9072" w:type="dxa"/>
        <w:tblCellMar>
          <w:left w:w="70" w:type="dxa"/>
          <w:right w:w="70" w:type="dxa"/>
        </w:tblCellMar>
        <w:tblLook w:val="04A0" w:firstRow="1" w:lastRow="0" w:firstColumn="1" w:lastColumn="0" w:noHBand="0" w:noVBand="1"/>
      </w:tblPr>
      <w:tblGrid>
        <w:gridCol w:w="1100"/>
        <w:gridCol w:w="1720"/>
        <w:gridCol w:w="2709"/>
        <w:gridCol w:w="3543"/>
      </w:tblGrid>
      <w:tr w:rsidR="00031DB2" w:rsidRPr="004D0408" w14:paraId="107814D1" w14:textId="77777777" w:rsidTr="00031DB2">
        <w:trPr>
          <w:trHeight w:val="276"/>
        </w:trPr>
        <w:tc>
          <w:tcPr>
            <w:tcW w:w="1100" w:type="dxa"/>
            <w:tcBorders>
              <w:top w:val="nil"/>
              <w:left w:val="nil"/>
              <w:bottom w:val="single" w:sz="4" w:space="0" w:color="auto"/>
              <w:right w:val="nil"/>
            </w:tcBorders>
            <w:shd w:val="clear" w:color="000000" w:fill="1F497D"/>
            <w:noWrap/>
            <w:vAlign w:val="bottom"/>
            <w:hideMark/>
          </w:tcPr>
          <w:p w14:paraId="222727B1" w14:textId="77777777" w:rsidR="00031DB2" w:rsidRPr="004D0408" w:rsidRDefault="00031DB2"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720" w:type="dxa"/>
            <w:tcBorders>
              <w:top w:val="nil"/>
              <w:left w:val="nil"/>
              <w:bottom w:val="single" w:sz="4" w:space="0" w:color="auto"/>
              <w:right w:val="nil"/>
            </w:tcBorders>
            <w:shd w:val="clear" w:color="000000" w:fill="1F497D"/>
            <w:noWrap/>
            <w:vAlign w:val="bottom"/>
            <w:hideMark/>
          </w:tcPr>
          <w:p w14:paraId="532A6839" w14:textId="77777777" w:rsidR="00031DB2" w:rsidRPr="004D0408" w:rsidRDefault="00031DB2"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709" w:type="dxa"/>
            <w:tcBorders>
              <w:top w:val="nil"/>
              <w:left w:val="nil"/>
              <w:bottom w:val="single" w:sz="4" w:space="0" w:color="auto"/>
              <w:right w:val="nil"/>
            </w:tcBorders>
            <w:shd w:val="clear" w:color="000000" w:fill="1F497D"/>
            <w:noWrap/>
            <w:vAlign w:val="bottom"/>
            <w:hideMark/>
          </w:tcPr>
          <w:p w14:paraId="1CED3205" w14:textId="77777777" w:rsidR="00031DB2" w:rsidRPr="004D0408" w:rsidRDefault="00031DB2"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3543" w:type="dxa"/>
            <w:tcBorders>
              <w:top w:val="nil"/>
              <w:left w:val="nil"/>
              <w:bottom w:val="single" w:sz="4" w:space="0" w:color="auto"/>
              <w:right w:val="nil"/>
            </w:tcBorders>
            <w:shd w:val="clear" w:color="000000" w:fill="1F497D"/>
            <w:noWrap/>
            <w:vAlign w:val="bottom"/>
            <w:hideMark/>
          </w:tcPr>
          <w:p w14:paraId="52A49F17" w14:textId="77777777" w:rsidR="00031DB2" w:rsidRPr="004D0408" w:rsidRDefault="00031DB2"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r w:rsidR="00031DB2" w:rsidRPr="004D0408" w14:paraId="1FF36FB7" w14:textId="77777777" w:rsidTr="00031DB2">
        <w:trPr>
          <w:trHeight w:val="324"/>
        </w:trPr>
        <w:tc>
          <w:tcPr>
            <w:tcW w:w="2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616C9" w14:textId="77777777" w:rsidR="00031DB2" w:rsidRPr="004D0408" w:rsidRDefault="00031DB2" w:rsidP="00961A8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Gęstość zaludnienia</w:t>
            </w:r>
          </w:p>
        </w:tc>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4ED32" w14:textId="6F6446BB" w:rsidR="00031DB2" w:rsidRPr="004D0408" w:rsidRDefault="000C35AF" w:rsidP="00961A81">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1281,81</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C5848" w14:textId="77777777" w:rsidR="00031DB2" w:rsidRPr="004D0408" w:rsidRDefault="00031DB2" w:rsidP="00961A81">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os./km</w:t>
            </w:r>
            <w:r w:rsidRPr="004D0408">
              <w:rPr>
                <w:rFonts w:eastAsia="Times New Roman" w:cstheme="minorHAnsi"/>
                <w:color w:val="000000"/>
                <w:sz w:val="20"/>
                <w:szCs w:val="20"/>
                <w:vertAlign w:val="superscript"/>
                <w:lang w:eastAsia="pl-PL"/>
              </w:rPr>
              <w:t>2</w:t>
            </w:r>
          </w:p>
        </w:tc>
      </w:tr>
    </w:tbl>
    <w:p w14:paraId="2B0D10EE" w14:textId="01648BA7" w:rsidR="00F515D6" w:rsidRPr="004D0408" w:rsidRDefault="00F515D6" w:rsidP="00C451D1">
      <w:pPr>
        <w:pStyle w:val="Legenda"/>
        <w:keepNext/>
        <w:spacing w:line="276" w:lineRule="auto"/>
        <w:rPr>
          <w:rFonts w:cstheme="minorHAnsi"/>
          <w:i w:val="0"/>
          <w:iCs w:val="0"/>
          <w:sz w:val="2"/>
          <w:szCs w:val="2"/>
        </w:rPr>
      </w:pPr>
    </w:p>
    <w:p w14:paraId="157EAE25" w14:textId="01F6D94B" w:rsidR="007E436B" w:rsidRPr="004D0408" w:rsidRDefault="007E436B" w:rsidP="00270FD5">
      <w:pPr>
        <w:pStyle w:val="Legenda"/>
        <w:keepNext/>
        <w:spacing w:after="0" w:line="276" w:lineRule="auto"/>
        <w:jc w:val="both"/>
        <w:rPr>
          <w:rFonts w:cstheme="minorHAnsi"/>
          <w:i w:val="0"/>
          <w:iCs w:val="0"/>
          <w:sz w:val="22"/>
          <w:szCs w:val="22"/>
        </w:rPr>
      </w:pPr>
      <w:r w:rsidRPr="004D0408">
        <w:rPr>
          <w:rFonts w:cstheme="minorHAnsi"/>
          <w:i w:val="0"/>
          <w:iCs w:val="0"/>
          <w:sz w:val="22"/>
          <w:szCs w:val="22"/>
        </w:rPr>
        <w:t xml:space="preserve">Wykres </w:t>
      </w:r>
      <w:r w:rsidR="00201BC4" w:rsidRPr="004D0408">
        <w:rPr>
          <w:rFonts w:cstheme="minorHAnsi"/>
          <w:i w:val="0"/>
          <w:iCs w:val="0"/>
          <w:sz w:val="22"/>
          <w:szCs w:val="22"/>
        </w:rPr>
        <w:fldChar w:fldCharType="begin"/>
      </w:r>
      <w:r w:rsidR="00201BC4" w:rsidRPr="004D0408">
        <w:rPr>
          <w:rFonts w:cstheme="minorHAnsi"/>
          <w:i w:val="0"/>
          <w:iCs w:val="0"/>
          <w:sz w:val="22"/>
          <w:szCs w:val="22"/>
        </w:rPr>
        <w:instrText xml:space="preserve"> SEQ Wykres \* ARABIC </w:instrText>
      </w:r>
      <w:r w:rsidR="00201BC4" w:rsidRPr="004D0408">
        <w:rPr>
          <w:rFonts w:cstheme="minorHAnsi"/>
          <w:i w:val="0"/>
          <w:iCs w:val="0"/>
          <w:sz w:val="22"/>
          <w:szCs w:val="22"/>
        </w:rPr>
        <w:fldChar w:fldCharType="separate"/>
      </w:r>
      <w:r w:rsidR="00F0437D" w:rsidRPr="004D0408">
        <w:rPr>
          <w:rFonts w:cstheme="minorHAnsi"/>
          <w:i w:val="0"/>
          <w:iCs w:val="0"/>
          <w:noProof/>
          <w:sz w:val="22"/>
          <w:szCs w:val="22"/>
        </w:rPr>
        <w:t>1</w:t>
      </w:r>
      <w:r w:rsidR="00201BC4" w:rsidRPr="004D0408">
        <w:rPr>
          <w:rFonts w:cstheme="minorHAnsi"/>
          <w:i w:val="0"/>
          <w:iCs w:val="0"/>
          <w:sz w:val="22"/>
          <w:szCs w:val="22"/>
        </w:rPr>
        <w:fldChar w:fldCharType="end"/>
      </w:r>
      <w:r w:rsidRPr="004D0408">
        <w:rPr>
          <w:rFonts w:cstheme="minorHAnsi"/>
          <w:i w:val="0"/>
          <w:iCs w:val="0"/>
          <w:sz w:val="22"/>
          <w:szCs w:val="22"/>
        </w:rPr>
        <w:t>. Piramida wieku</w:t>
      </w:r>
    </w:p>
    <w:tbl>
      <w:tblPr>
        <w:tblW w:w="9020" w:type="dxa"/>
        <w:tblCellMar>
          <w:left w:w="70" w:type="dxa"/>
          <w:right w:w="70" w:type="dxa"/>
        </w:tblCellMar>
        <w:tblLook w:val="04A0" w:firstRow="1" w:lastRow="0" w:firstColumn="1" w:lastColumn="0" w:noHBand="0" w:noVBand="1"/>
      </w:tblPr>
      <w:tblGrid>
        <w:gridCol w:w="1060"/>
        <w:gridCol w:w="720"/>
        <w:gridCol w:w="1100"/>
        <w:gridCol w:w="1720"/>
        <w:gridCol w:w="2060"/>
        <w:gridCol w:w="2360"/>
      </w:tblGrid>
      <w:tr w:rsidR="00F515D6" w:rsidRPr="004D0408" w14:paraId="6874A337" w14:textId="77777777" w:rsidTr="00F515D6">
        <w:trPr>
          <w:trHeight w:val="276"/>
        </w:trPr>
        <w:tc>
          <w:tcPr>
            <w:tcW w:w="1060" w:type="dxa"/>
            <w:tcBorders>
              <w:top w:val="nil"/>
              <w:left w:val="nil"/>
              <w:bottom w:val="nil"/>
              <w:right w:val="nil"/>
            </w:tcBorders>
            <w:shd w:val="clear" w:color="000000" w:fill="1F497D"/>
            <w:noWrap/>
            <w:vAlign w:val="bottom"/>
            <w:hideMark/>
          </w:tcPr>
          <w:p w14:paraId="03193525" w14:textId="77777777" w:rsidR="00F515D6" w:rsidRPr="00312071" w:rsidRDefault="00F515D6"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1F497D"/>
            <w:noWrap/>
            <w:vAlign w:val="bottom"/>
            <w:hideMark/>
          </w:tcPr>
          <w:p w14:paraId="79186D55" w14:textId="77777777" w:rsidR="00F515D6" w:rsidRPr="00312071" w:rsidRDefault="00F515D6"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1F497D"/>
            <w:noWrap/>
            <w:vAlign w:val="bottom"/>
            <w:hideMark/>
          </w:tcPr>
          <w:p w14:paraId="39274C1E" w14:textId="77777777" w:rsidR="00F515D6" w:rsidRPr="00312071" w:rsidRDefault="00F515D6"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720" w:type="dxa"/>
            <w:tcBorders>
              <w:top w:val="nil"/>
              <w:left w:val="nil"/>
              <w:bottom w:val="nil"/>
              <w:right w:val="nil"/>
            </w:tcBorders>
            <w:shd w:val="clear" w:color="000000" w:fill="1F497D"/>
            <w:noWrap/>
            <w:vAlign w:val="bottom"/>
            <w:hideMark/>
          </w:tcPr>
          <w:p w14:paraId="339FFD95" w14:textId="77777777" w:rsidR="00F515D6" w:rsidRPr="00312071" w:rsidRDefault="00F515D6"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1F497D"/>
            <w:noWrap/>
            <w:vAlign w:val="bottom"/>
            <w:hideMark/>
          </w:tcPr>
          <w:p w14:paraId="1BCFF913" w14:textId="77777777" w:rsidR="00F515D6" w:rsidRPr="00312071" w:rsidRDefault="00F515D6"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360" w:type="dxa"/>
            <w:tcBorders>
              <w:top w:val="nil"/>
              <w:left w:val="nil"/>
              <w:bottom w:val="nil"/>
              <w:right w:val="nil"/>
            </w:tcBorders>
            <w:shd w:val="clear" w:color="000000" w:fill="1F497D"/>
            <w:noWrap/>
            <w:vAlign w:val="bottom"/>
            <w:hideMark/>
          </w:tcPr>
          <w:p w14:paraId="14930D5F" w14:textId="77777777" w:rsidR="00F515D6" w:rsidRPr="00312071" w:rsidRDefault="00F515D6"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bl>
    <w:p w14:paraId="3A2F9E3A" w14:textId="0CD2FD0E" w:rsidR="00F515D6" w:rsidRPr="004D0408" w:rsidRDefault="00B67325" w:rsidP="00C451D1">
      <w:pPr>
        <w:spacing w:line="276" w:lineRule="auto"/>
        <w:rPr>
          <w:rFonts w:cstheme="minorHAnsi"/>
        </w:rPr>
      </w:pPr>
      <w:r w:rsidRPr="004D0408">
        <w:rPr>
          <w:rFonts w:cstheme="minorHAnsi"/>
          <w:noProof/>
          <w:lang w:eastAsia="pl-PL"/>
        </w:rPr>
        <w:drawing>
          <wp:inline distT="0" distB="0" distL="0" distR="0" wp14:anchorId="1542C227" wp14:editId="39C1EAC7">
            <wp:extent cx="5760720" cy="4150995"/>
            <wp:effectExtent l="0" t="0" r="11430" b="1905"/>
            <wp:docPr id="751172374" name="Wykres 1" descr="Wykres przedstawia piramidę wieku mieszkańców Gorzowa Wielkopolskiego. Kolorem zielonym zaznaczone są kobiety, niebieskim mężczyźni.">
              <a:extLst xmlns:a="http://schemas.openxmlformats.org/drawingml/2006/main">
                <a:ext uri="{FF2B5EF4-FFF2-40B4-BE49-F238E27FC236}">
                  <a16:creationId xmlns:a16="http://schemas.microsoft.com/office/drawing/2014/main" id="{04E07052-DE28-E1E3-A67E-D0646AA8AD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CE1F9C8" w14:textId="2B810AC9" w:rsidR="007719FC" w:rsidRPr="004D0408" w:rsidRDefault="007719FC" w:rsidP="00C451D1">
      <w:pPr>
        <w:pStyle w:val="Legenda"/>
        <w:keepNext/>
        <w:spacing w:line="276" w:lineRule="auto"/>
        <w:rPr>
          <w:rFonts w:cstheme="minorHAnsi"/>
          <w:i w:val="0"/>
          <w:iCs w:val="0"/>
          <w:sz w:val="2"/>
          <w:szCs w:val="2"/>
        </w:rPr>
      </w:pPr>
    </w:p>
    <w:p w14:paraId="16AE9F4C" w14:textId="623CB2BD" w:rsidR="007E436B" w:rsidRPr="004D0408" w:rsidRDefault="007E436B" w:rsidP="00270FD5">
      <w:pPr>
        <w:pStyle w:val="Legenda"/>
        <w:keepNext/>
        <w:spacing w:after="0" w:line="276" w:lineRule="auto"/>
        <w:jc w:val="both"/>
        <w:rPr>
          <w:rFonts w:cstheme="minorHAnsi"/>
          <w:i w:val="0"/>
          <w:iCs w:val="0"/>
          <w:sz w:val="22"/>
          <w:szCs w:val="22"/>
        </w:rPr>
      </w:pPr>
      <w:r w:rsidRPr="004D0408">
        <w:rPr>
          <w:rFonts w:cstheme="minorHAnsi"/>
          <w:i w:val="0"/>
          <w:iCs w:val="0"/>
          <w:sz w:val="22"/>
          <w:szCs w:val="22"/>
        </w:rPr>
        <w:fldChar w:fldCharType="begin"/>
      </w:r>
      <w:r w:rsidRPr="004D0408">
        <w:rPr>
          <w:rFonts w:cstheme="minorHAnsi"/>
          <w:i w:val="0"/>
          <w:iCs w:val="0"/>
          <w:sz w:val="22"/>
          <w:szCs w:val="22"/>
        </w:rPr>
        <w:instrText xml:space="preserve"> SEQ Tabela \* ARABIC </w:instrText>
      </w:r>
      <w:r w:rsidRPr="004D0408">
        <w:rPr>
          <w:rFonts w:cstheme="minorHAnsi"/>
          <w:i w:val="0"/>
          <w:iCs w:val="0"/>
          <w:sz w:val="22"/>
          <w:szCs w:val="22"/>
        </w:rPr>
        <w:fldChar w:fldCharType="separate"/>
      </w:r>
      <w:r w:rsidR="00F0437D" w:rsidRPr="004D0408">
        <w:rPr>
          <w:rFonts w:cstheme="minorHAnsi"/>
          <w:i w:val="0"/>
          <w:iCs w:val="0"/>
          <w:noProof/>
          <w:sz w:val="22"/>
          <w:szCs w:val="22"/>
        </w:rPr>
        <w:t>8</w:t>
      </w:r>
      <w:r w:rsidRPr="004D0408">
        <w:rPr>
          <w:rFonts w:cstheme="minorHAnsi"/>
          <w:i w:val="0"/>
          <w:iCs w:val="0"/>
          <w:sz w:val="22"/>
          <w:szCs w:val="22"/>
        </w:rPr>
        <w:fldChar w:fldCharType="end"/>
      </w:r>
      <w:r w:rsidRPr="004D0408">
        <w:rPr>
          <w:rFonts w:cstheme="minorHAnsi"/>
          <w:i w:val="0"/>
          <w:iCs w:val="0"/>
          <w:sz w:val="22"/>
          <w:szCs w:val="22"/>
        </w:rPr>
        <w:t>. Struktura ludności ze względu na zdolność do pracy</w:t>
      </w:r>
    </w:p>
    <w:tbl>
      <w:tblPr>
        <w:tblW w:w="9072" w:type="dxa"/>
        <w:tblCellMar>
          <w:left w:w="70" w:type="dxa"/>
          <w:right w:w="70" w:type="dxa"/>
        </w:tblCellMar>
        <w:tblLook w:val="04A0" w:firstRow="1" w:lastRow="0" w:firstColumn="1" w:lastColumn="0" w:noHBand="0" w:noVBand="1"/>
      </w:tblPr>
      <w:tblGrid>
        <w:gridCol w:w="1060"/>
        <w:gridCol w:w="720"/>
        <w:gridCol w:w="340"/>
        <w:gridCol w:w="760"/>
        <w:gridCol w:w="806"/>
        <w:gridCol w:w="914"/>
        <w:gridCol w:w="920"/>
        <w:gridCol w:w="1140"/>
        <w:gridCol w:w="570"/>
        <w:gridCol w:w="1842"/>
      </w:tblGrid>
      <w:tr w:rsidR="00C2166F" w:rsidRPr="004D0408" w14:paraId="3A5E01C6" w14:textId="77777777" w:rsidTr="00790D76">
        <w:trPr>
          <w:trHeight w:val="276"/>
        </w:trPr>
        <w:tc>
          <w:tcPr>
            <w:tcW w:w="1060" w:type="dxa"/>
            <w:shd w:val="clear" w:color="000000" w:fill="1F497D"/>
            <w:noWrap/>
            <w:vAlign w:val="bottom"/>
            <w:hideMark/>
          </w:tcPr>
          <w:p w14:paraId="4B2B7EC6" w14:textId="77777777" w:rsidR="00C2166F" w:rsidRPr="00312071" w:rsidRDefault="00C2166F"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720" w:type="dxa"/>
            <w:shd w:val="clear" w:color="000000" w:fill="1F497D"/>
            <w:noWrap/>
            <w:vAlign w:val="bottom"/>
            <w:hideMark/>
          </w:tcPr>
          <w:p w14:paraId="5EAB4A91" w14:textId="77777777" w:rsidR="00C2166F" w:rsidRPr="00312071" w:rsidRDefault="00C2166F"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100" w:type="dxa"/>
            <w:gridSpan w:val="2"/>
            <w:shd w:val="clear" w:color="000000" w:fill="1F497D"/>
            <w:noWrap/>
            <w:vAlign w:val="bottom"/>
            <w:hideMark/>
          </w:tcPr>
          <w:p w14:paraId="6C58984E" w14:textId="77777777" w:rsidR="00C2166F" w:rsidRPr="00312071" w:rsidRDefault="00C2166F"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720" w:type="dxa"/>
            <w:gridSpan w:val="2"/>
            <w:shd w:val="clear" w:color="000000" w:fill="1F497D"/>
            <w:noWrap/>
            <w:vAlign w:val="bottom"/>
            <w:hideMark/>
          </w:tcPr>
          <w:p w14:paraId="1DD7DD4D" w14:textId="77777777" w:rsidR="00C2166F" w:rsidRPr="00312071" w:rsidRDefault="00C2166F"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060" w:type="dxa"/>
            <w:gridSpan w:val="2"/>
            <w:shd w:val="clear" w:color="000000" w:fill="1F497D"/>
            <w:noWrap/>
            <w:vAlign w:val="bottom"/>
            <w:hideMark/>
          </w:tcPr>
          <w:p w14:paraId="7D519B46" w14:textId="77777777" w:rsidR="00C2166F" w:rsidRPr="00312071" w:rsidRDefault="00C2166F"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412" w:type="dxa"/>
            <w:gridSpan w:val="2"/>
            <w:shd w:val="clear" w:color="000000" w:fill="1F497D"/>
            <w:noWrap/>
            <w:vAlign w:val="bottom"/>
            <w:hideMark/>
          </w:tcPr>
          <w:p w14:paraId="3EBED77F" w14:textId="77777777" w:rsidR="00C2166F" w:rsidRPr="00312071" w:rsidRDefault="00C2166F"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r w:rsidR="00C2166F" w:rsidRPr="004D0408" w14:paraId="444C81C3" w14:textId="77777777" w:rsidTr="00790D76">
        <w:trPr>
          <w:trHeight w:val="276"/>
        </w:trPr>
        <w:tc>
          <w:tcPr>
            <w:tcW w:w="212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BAEBC" w14:textId="77777777" w:rsidR="00C2166F" w:rsidRPr="004D0408" w:rsidRDefault="00C2166F"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wiek</w:t>
            </w:r>
          </w:p>
        </w:tc>
        <w:tc>
          <w:tcPr>
            <w:tcW w:w="3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B3A7D" w14:textId="77777777" w:rsidR="00C2166F" w:rsidRPr="004D0408" w:rsidRDefault="00C2166F"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Mężczyźni (M)</w:t>
            </w:r>
          </w:p>
        </w:tc>
        <w:tc>
          <w:tcPr>
            <w:tcW w:w="35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F9F3C" w14:textId="77777777" w:rsidR="00C2166F" w:rsidRPr="004D0408" w:rsidRDefault="00C2166F"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Kobiety (K)</w:t>
            </w:r>
          </w:p>
        </w:tc>
      </w:tr>
      <w:tr w:rsidR="00C2166F" w:rsidRPr="004D0408" w14:paraId="30B85EE3" w14:textId="77777777" w:rsidTr="00790D76">
        <w:trPr>
          <w:trHeight w:val="276"/>
        </w:trPr>
        <w:tc>
          <w:tcPr>
            <w:tcW w:w="2120" w:type="dxa"/>
            <w:gridSpan w:val="3"/>
            <w:vMerge/>
            <w:tcBorders>
              <w:top w:val="single" w:sz="4" w:space="0" w:color="auto"/>
              <w:left w:val="single" w:sz="4" w:space="0" w:color="auto"/>
              <w:bottom w:val="single" w:sz="4" w:space="0" w:color="auto"/>
              <w:right w:val="single" w:sz="4" w:space="0" w:color="auto"/>
            </w:tcBorders>
            <w:vAlign w:val="center"/>
            <w:hideMark/>
          </w:tcPr>
          <w:p w14:paraId="461ADBD3" w14:textId="77777777" w:rsidR="00C2166F" w:rsidRPr="004D0408" w:rsidRDefault="00C2166F" w:rsidP="00C451D1">
            <w:pPr>
              <w:spacing w:after="0" w:line="276" w:lineRule="auto"/>
              <w:rPr>
                <w:rFonts w:eastAsia="Times New Roman" w:cstheme="minorHAnsi"/>
                <w:b/>
                <w:bCs/>
                <w:color w:val="000000"/>
                <w:sz w:val="20"/>
                <w:szCs w:val="20"/>
                <w:lang w:eastAsia="pl-PL"/>
              </w:rPr>
            </w:pPr>
          </w:p>
        </w:tc>
        <w:tc>
          <w:tcPr>
            <w:tcW w:w="15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FFA28" w14:textId="77777777" w:rsidR="00C2166F" w:rsidRPr="004D0408" w:rsidRDefault="00C2166F"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pobyt stały</w:t>
            </w:r>
          </w:p>
        </w:tc>
        <w:tc>
          <w:tcPr>
            <w:tcW w:w="18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C9577" w14:textId="77777777" w:rsidR="00C2166F" w:rsidRPr="004D0408" w:rsidRDefault="00C2166F"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pobyt czasowy</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ED445" w14:textId="77777777" w:rsidR="00C2166F" w:rsidRPr="004D0408" w:rsidRDefault="00C2166F"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pobyt stały</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20CF7" w14:textId="77777777" w:rsidR="00C2166F" w:rsidRPr="004D0408" w:rsidRDefault="00C2166F"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pobyt czasowy</w:t>
            </w:r>
          </w:p>
        </w:tc>
      </w:tr>
      <w:tr w:rsidR="000C35AF" w:rsidRPr="004D0408" w14:paraId="027BC139" w14:textId="77777777" w:rsidTr="000C35AF">
        <w:trPr>
          <w:trHeight w:val="276"/>
        </w:trPr>
        <w:tc>
          <w:tcPr>
            <w:tcW w:w="21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CE762" w14:textId="77777777" w:rsidR="000C35AF" w:rsidRPr="004D0408" w:rsidRDefault="000C35AF" w:rsidP="000C35AF">
            <w:pPr>
              <w:spacing w:after="0" w:line="276" w:lineRule="auto"/>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przedprodukcyjny</w:t>
            </w:r>
          </w:p>
        </w:tc>
        <w:tc>
          <w:tcPr>
            <w:tcW w:w="156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BE567ED" w14:textId="317C2A78" w:rsidR="000C35AF" w:rsidRPr="004D0408" w:rsidRDefault="000C35AF" w:rsidP="000C35AF">
            <w:pPr>
              <w:spacing w:after="0" w:line="276" w:lineRule="auto"/>
              <w:jc w:val="center"/>
              <w:rPr>
                <w:rFonts w:eastAsia="Times New Roman" w:cstheme="minorHAnsi"/>
                <w:color w:val="000000"/>
                <w:sz w:val="20"/>
                <w:szCs w:val="20"/>
                <w:lang w:eastAsia="pl-PL"/>
              </w:rPr>
            </w:pPr>
            <w:r w:rsidRPr="004D0408">
              <w:rPr>
                <w:rFonts w:cstheme="minorHAnsi"/>
                <w:sz w:val="20"/>
                <w:szCs w:val="20"/>
              </w:rPr>
              <w:t>9 108</w:t>
            </w:r>
          </w:p>
        </w:tc>
        <w:tc>
          <w:tcPr>
            <w:tcW w:w="183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AD0DA52" w14:textId="656DA37C" w:rsidR="000C35AF" w:rsidRPr="004D0408" w:rsidRDefault="000C35AF" w:rsidP="000C35AF">
            <w:pPr>
              <w:spacing w:after="0" w:line="276" w:lineRule="auto"/>
              <w:jc w:val="center"/>
              <w:rPr>
                <w:rFonts w:eastAsia="Times New Roman" w:cstheme="minorHAnsi"/>
                <w:color w:val="000000"/>
                <w:sz w:val="20"/>
                <w:szCs w:val="20"/>
                <w:lang w:eastAsia="pl-PL"/>
              </w:rPr>
            </w:pPr>
            <w:r w:rsidRPr="004D0408">
              <w:rPr>
                <w:rFonts w:cstheme="minorHAnsi"/>
                <w:sz w:val="20"/>
                <w:szCs w:val="20"/>
              </w:rPr>
              <w:t>565</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95452EF" w14:textId="53CF4AD0" w:rsidR="000C35AF" w:rsidRPr="004D0408" w:rsidRDefault="000C35AF" w:rsidP="000C35AF">
            <w:pPr>
              <w:spacing w:after="0" w:line="276" w:lineRule="auto"/>
              <w:jc w:val="center"/>
              <w:rPr>
                <w:rFonts w:eastAsia="Times New Roman" w:cstheme="minorHAnsi"/>
                <w:color w:val="000000"/>
                <w:sz w:val="20"/>
                <w:szCs w:val="20"/>
                <w:lang w:eastAsia="pl-PL"/>
              </w:rPr>
            </w:pPr>
            <w:r w:rsidRPr="004D0408">
              <w:rPr>
                <w:rFonts w:cstheme="minorHAnsi"/>
                <w:sz w:val="20"/>
                <w:szCs w:val="20"/>
              </w:rPr>
              <w:t>8 689</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52FE57D1" w14:textId="12E46D71" w:rsidR="000C35AF" w:rsidRPr="004D0408" w:rsidRDefault="000C35AF" w:rsidP="000C35AF">
            <w:pPr>
              <w:spacing w:after="0" w:line="276" w:lineRule="auto"/>
              <w:jc w:val="center"/>
              <w:rPr>
                <w:rFonts w:eastAsia="Times New Roman" w:cstheme="minorHAnsi"/>
                <w:color w:val="000000"/>
                <w:sz w:val="20"/>
                <w:szCs w:val="20"/>
                <w:lang w:eastAsia="pl-PL"/>
              </w:rPr>
            </w:pPr>
            <w:r w:rsidRPr="004D0408">
              <w:rPr>
                <w:rFonts w:cstheme="minorHAnsi"/>
                <w:sz w:val="20"/>
                <w:szCs w:val="20"/>
              </w:rPr>
              <w:t>579</w:t>
            </w:r>
          </w:p>
        </w:tc>
      </w:tr>
      <w:tr w:rsidR="000C35AF" w:rsidRPr="004D0408" w14:paraId="4FC15434" w14:textId="77777777" w:rsidTr="000C35AF">
        <w:trPr>
          <w:trHeight w:val="276"/>
        </w:trPr>
        <w:tc>
          <w:tcPr>
            <w:tcW w:w="21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06872" w14:textId="77777777" w:rsidR="000C35AF" w:rsidRPr="004D0408" w:rsidRDefault="000C35AF" w:rsidP="000C35AF">
            <w:pPr>
              <w:spacing w:after="0" w:line="276" w:lineRule="auto"/>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produkcyjny</w:t>
            </w:r>
          </w:p>
        </w:tc>
        <w:tc>
          <w:tcPr>
            <w:tcW w:w="156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AA3B4DB" w14:textId="2ACE78AB" w:rsidR="000C35AF" w:rsidRPr="004D0408" w:rsidRDefault="000C35AF" w:rsidP="000C35AF">
            <w:pPr>
              <w:spacing w:after="0" w:line="276" w:lineRule="auto"/>
              <w:jc w:val="center"/>
              <w:rPr>
                <w:rFonts w:eastAsia="Times New Roman" w:cstheme="minorHAnsi"/>
                <w:color w:val="000000"/>
                <w:sz w:val="20"/>
                <w:szCs w:val="20"/>
                <w:lang w:eastAsia="pl-PL"/>
              </w:rPr>
            </w:pPr>
            <w:r w:rsidRPr="004D0408">
              <w:rPr>
                <w:rFonts w:cstheme="minorHAnsi"/>
                <w:sz w:val="20"/>
                <w:szCs w:val="20"/>
              </w:rPr>
              <w:t>30 523</w:t>
            </w:r>
          </w:p>
        </w:tc>
        <w:tc>
          <w:tcPr>
            <w:tcW w:w="183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55E256E" w14:textId="4020C430" w:rsidR="000C35AF" w:rsidRPr="004D0408" w:rsidRDefault="000C35AF" w:rsidP="000C35AF">
            <w:pPr>
              <w:spacing w:after="0" w:line="276" w:lineRule="auto"/>
              <w:jc w:val="center"/>
              <w:rPr>
                <w:rFonts w:eastAsia="Times New Roman" w:cstheme="minorHAnsi"/>
                <w:color w:val="000000"/>
                <w:sz w:val="20"/>
                <w:szCs w:val="20"/>
                <w:lang w:eastAsia="pl-PL"/>
              </w:rPr>
            </w:pPr>
            <w:r w:rsidRPr="004D0408">
              <w:rPr>
                <w:rFonts w:cstheme="minorHAnsi"/>
                <w:sz w:val="20"/>
                <w:szCs w:val="20"/>
              </w:rPr>
              <w:t>1 071</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7CEA7B5" w14:textId="300808A2" w:rsidR="000C35AF" w:rsidRPr="004D0408" w:rsidRDefault="000C35AF" w:rsidP="000C35AF">
            <w:pPr>
              <w:spacing w:after="0" w:line="276" w:lineRule="auto"/>
              <w:jc w:val="center"/>
              <w:rPr>
                <w:rFonts w:eastAsia="Times New Roman" w:cstheme="minorHAnsi"/>
                <w:color w:val="000000"/>
                <w:sz w:val="20"/>
                <w:szCs w:val="20"/>
                <w:lang w:eastAsia="pl-PL"/>
              </w:rPr>
            </w:pPr>
            <w:r w:rsidRPr="004D0408">
              <w:rPr>
                <w:rFonts w:cstheme="minorHAnsi"/>
                <w:sz w:val="20"/>
                <w:szCs w:val="20"/>
              </w:rPr>
              <w:t>29 374</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3E048DD1" w14:textId="133EC6A5" w:rsidR="000C35AF" w:rsidRPr="004D0408" w:rsidRDefault="000C35AF" w:rsidP="000C35AF">
            <w:pPr>
              <w:spacing w:after="0" w:line="276" w:lineRule="auto"/>
              <w:jc w:val="center"/>
              <w:rPr>
                <w:rFonts w:eastAsia="Times New Roman" w:cstheme="minorHAnsi"/>
                <w:color w:val="000000"/>
                <w:sz w:val="20"/>
                <w:szCs w:val="20"/>
                <w:lang w:eastAsia="pl-PL"/>
              </w:rPr>
            </w:pPr>
            <w:r w:rsidRPr="004D0408">
              <w:rPr>
                <w:rFonts w:cstheme="minorHAnsi"/>
                <w:sz w:val="20"/>
                <w:szCs w:val="20"/>
              </w:rPr>
              <w:t>1 073</w:t>
            </w:r>
          </w:p>
        </w:tc>
      </w:tr>
      <w:tr w:rsidR="000C35AF" w:rsidRPr="004D0408" w14:paraId="607F3D40" w14:textId="77777777" w:rsidTr="000C35AF">
        <w:trPr>
          <w:trHeight w:val="276"/>
        </w:trPr>
        <w:tc>
          <w:tcPr>
            <w:tcW w:w="21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84175" w14:textId="77777777" w:rsidR="000C35AF" w:rsidRPr="004D0408" w:rsidRDefault="000C35AF" w:rsidP="000C35AF">
            <w:pPr>
              <w:spacing w:after="0" w:line="276" w:lineRule="auto"/>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poprodukcyjny</w:t>
            </w:r>
          </w:p>
        </w:tc>
        <w:tc>
          <w:tcPr>
            <w:tcW w:w="156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83F4EE" w14:textId="34F9026E" w:rsidR="000C35AF" w:rsidRPr="004D0408" w:rsidRDefault="000C35AF" w:rsidP="000C35AF">
            <w:pPr>
              <w:spacing w:after="0" w:line="276" w:lineRule="auto"/>
              <w:jc w:val="center"/>
              <w:rPr>
                <w:rFonts w:eastAsia="Times New Roman" w:cstheme="minorHAnsi"/>
                <w:color w:val="000000"/>
                <w:sz w:val="20"/>
                <w:szCs w:val="20"/>
                <w:lang w:eastAsia="pl-PL"/>
              </w:rPr>
            </w:pPr>
            <w:r w:rsidRPr="004D0408">
              <w:rPr>
                <w:rFonts w:cstheme="minorHAnsi"/>
                <w:sz w:val="20"/>
                <w:szCs w:val="20"/>
              </w:rPr>
              <w:t>9 400</w:t>
            </w:r>
          </w:p>
        </w:tc>
        <w:tc>
          <w:tcPr>
            <w:tcW w:w="183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058169E" w14:textId="3BE3D7D8" w:rsidR="000C35AF" w:rsidRPr="004D0408" w:rsidRDefault="000C35AF" w:rsidP="000C35AF">
            <w:pPr>
              <w:spacing w:after="0" w:line="276" w:lineRule="auto"/>
              <w:jc w:val="center"/>
              <w:rPr>
                <w:rFonts w:eastAsia="Times New Roman" w:cstheme="minorHAnsi"/>
                <w:color w:val="000000"/>
                <w:sz w:val="20"/>
                <w:szCs w:val="20"/>
                <w:lang w:eastAsia="pl-PL"/>
              </w:rPr>
            </w:pPr>
            <w:r w:rsidRPr="004D0408">
              <w:rPr>
                <w:rFonts w:cstheme="minorHAnsi"/>
                <w:sz w:val="20"/>
                <w:szCs w:val="20"/>
              </w:rPr>
              <w:t>71</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E68822B" w14:textId="53108AEB" w:rsidR="000C35AF" w:rsidRPr="004D0408" w:rsidRDefault="000C35AF" w:rsidP="000C35AF">
            <w:pPr>
              <w:spacing w:after="0" w:line="276" w:lineRule="auto"/>
              <w:jc w:val="center"/>
              <w:rPr>
                <w:rFonts w:eastAsia="Times New Roman" w:cstheme="minorHAnsi"/>
                <w:color w:val="000000"/>
                <w:sz w:val="20"/>
                <w:szCs w:val="20"/>
                <w:lang w:eastAsia="pl-PL"/>
              </w:rPr>
            </w:pPr>
            <w:r w:rsidRPr="004D0408">
              <w:rPr>
                <w:rFonts w:cstheme="minorHAnsi"/>
                <w:sz w:val="20"/>
                <w:szCs w:val="20"/>
              </w:rPr>
              <w:t>19 318</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7A566C22" w14:textId="012ED8F5" w:rsidR="000C35AF" w:rsidRPr="004D0408" w:rsidRDefault="000C35AF" w:rsidP="000C35AF">
            <w:pPr>
              <w:spacing w:after="0" w:line="276" w:lineRule="auto"/>
              <w:jc w:val="center"/>
              <w:rPr>
                <w:rFonts w:eastAsia="Times New Roman" w:cstheme="minorHAnsi"/>
                <w:color w:val="000000"/>
                <w:sz w:val="20"/>
                <w:szCs w:val="20"/>
                <w:lang w:eastAsia="pl-PL"/>
              </w:rPr>
            </w:pPr>
            <w:r w:rsidRPr="004D0408">
              <w:rPr>
                <w:rFonts w:cstheme="minorHAnsi"/>
                <w:sz w:val="20"/>
                <w:szCs w:val="20"/>
              </w:rPr>
              <w:t>106</w:t>
            </w:r>
          </w:p>
        </w:tc>
      </w:tr>
      <w:tr w:rsidR="000C35AF" w:rsidRPr="004D0408" w14:paraId="0ACCA3F9" w14:textId="77777777" w:rsidTr="000C35AF">
        <w:trPr>
          <w:trHeight w:val="276"/>
        </w:trPr>
        <w:tc>
          <w:tcPr>
            <w:tcW w:w="21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DA57B" w14:textId="77777777" w:rsidR="000C35AF" w:rsidRPr="004D0408" w:rsidRDefault="000C35AF" w:rsidP="000C35AF">
            <w:pPr>
              <w:spacing w:after="0" w:line="276" w:lineRule="auto"/>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Suma</w:t>
            </w:r>
          </w:p>
        </w:tc>
        <w:tc>
          <w:tcPr>
            <w:tcW w:w="156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FA2225E" w14:textId="7E1F6E11" w:rsidR="000C35AF" w:rsidRPr="004D0408" w:rsidRDefault="000C35AF" w:rsidP="000C35AF">
            <w:pPr>
              <w:spacing w:after="0" w:line="276" w:lineRule="auto"/>
              <w:jc w:val="center"/>
              <w:rPr>
                <w:rFonts w:eastAsia="Times New Roman" w:cstheme="minorHAnsi"/>
                <w:color w:val="000000"/>
                <w:sz w:val="20"/>
                <w:szCs w:val="20"/>
                <w:lang w:eastAsia="pl-PL"/>
              </w:rPr>
            </w:pPr>
            <w:r w:rsidRPr="004D0408">
              <w:rPr>
                <w:rFonts w:cstheme="minorHAnsi"/>
                <w:sz w:val="20"/>
                <w:szCs w:val="20"/>
              </w:rPr>
              <w:t>49 031</w:t>
            </w:r>
          </w:p>
        </w:tc>
        <w:tc>
          <w:tcPr>
            <w:tcW w:w="183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A0D6351" w14:textId="0BEB0F4C" w:rsidR="000C35AF" w:rsidRPr="004D0408" w:rsidRDefault="000C35AF" w:rsidP="000C35AF">
            <w:pPr>
              <w:spacing w:after="0" w:line="276" w:lineRule="auto"/>
              <w:jc w:val="center"/>
              <w:rPr>
                <w:rFonts w:eastAsia="Times New Roman" w:cstheme="minorHAnsi"/>
                <w:color w:val="000000"/>
                <w:sz w:val="20"/>
                <w:szCs w:val="20"/>
                <w:lang w:eastAsia="pl-PL"/>
              </w:rPr>
            </w:pPr>
            <w:r w:rsidRPr="004D0408">
              <w:rPr>
                <w:rFonts w:cstheme="minorHAnsi"/>
                <w:sz w:val="20"/>
                <w:szCs w:val="20"/>
              </w:rPr>
              <w:t>1 707</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EA7D4F2" w14:textId="1F68C24F" w:rsidR="000C35AF" w:rsidRPr="004D0408" w:rsidRDefault="000C35AF" w:rsidP="000C35AF">
            <w:pPr>
              <w:spacing w:after="0" w:line="276" w:lineRule="auto"/>
              <w:jc w:val="center"/>
              <w:rPr>
                <w:rFonts w:eastAsia="Times New Roman" w:cstheme="minorHAnsi"/>
                <w:color w:val="000000"/>
                <w:sz w:val="20"/>
                <w:szCs w:val="20"/>
                <w:lang w:eastAsia="pl-PL"/>
              </w:rPr>
            </w:pPr>
            <w:r w:rsidRPr="004D0408">
              <w:rPr>
                <w:rFonts w:cstheme="minorHAnsi"/>
                <w:sz w:val="20"/>
                <w:szCs w:val="20"/>
              </w:rPr>
              <w:t>57 381</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47A11C6F" w14:textId="596C3C0E" w:rsidR="000C35AF" w:rsidRPr="004D0408" w:rsidRDefault="000C35AF" w:rsidP="000C35AF">
            <w:pPr>
              <w:spacing w:after="0" w:line="276" w:lineRule="auto"/>
              <w:jc w:val="center"/>
              <w:rPr>
                <w:rFonts w:eastAsia="Times New Roman" w:cstheme="minorHAnsi"/>
                <w:color w:val="000000"/>
                <w:sz w:val="20"/>
                <w:szCs w:val="20"/>
                <w:lang w:eastAsia="pl-PL"/>
              </w:rPr>
            </w:pPr>
            <w:r w:rsidRPr="004D0408">
              <w:rPr>
                <w:rFonts w:cstheme="minorHAnsi"/>
                <w:sz w:val="20"/>
                <w:szCs w:val="20"/>
              </w:rPr>
              <w:t>1 758</w:t>
            </w:r>
          </w:p>
        </w:tc>
      </w:tr>
    </w:tbl>
    <w:p w14:paraId="47F571E4" w14:textId="77777777" w:rsidR="009574C0" w:rsidRDefault="009574C0" w:rsidP="00C451D1">
      <w:pPr>
        <w:spacing w:after="0" w:line="276" w:lineRule="auto"/>
        <w:jc w:val="both"/>
        <w:rPr>
          <w:rFonts w:cstheme="minorHAnsi"/>
          <w:b/>
          <w:bCs/>
        </w:rPr>
      </w:pPr>
    </w:p>
    <w:p w14:paraId="70271F95" w14:textId="09DEEB4C" w:rsidR="00F515D6" w:rsidRPr="004D0408" w:rsidRDefault="008763E5" w:rsidP="00C451D1">
      <w:pPr>
        <w:spacing w:after="0" w:line="276" w:lineRule="auto"/>
        <w:jc w:val="both"/>
        <w:rPr>
          <w:rFonts w:cstheme="minorHAnsi"/>
          <w:b/>
          <w:bCs/>
        </w:rPr>
      </w:pPr>
      <w:r w:rsidRPr="004D0408">
        <w:rPr>
          <w:rFonts w:cstheme="minorHAnsi"/>
          <w:b/>
          <w:bCs/>
        </w:rPr>
        <w:lastRenderedPageBreak/>
        <w:t>Urodzenia:</w:t>
      </w:r>
    </w:p>
    <w:p w14:paraId="16BC47EC" w14:textId="23B9DF54" w:rsidR="00CD078E" w:rsidRPr="004D0408" w:rsidRDefault="00CD078E" w:rsidP="00CD078E">
      <w:pPr>
        <w:spacing w:after="0" w:line="276" w:lineRule="auto"/>
        <w:jc w:val="both"/>
        <w:rPr>
          <w:rFonts w:cstheme="minorHAnsi"/>
        </w:rPr>
      </w:pPr>
      <w:r w:rsidRPr="004D0408">
        <w:rPr>
          <w:rFonts w:cstheme="minorHAnsi"/>
        </w:rPr>
        <w:t>W Urzędzie Stanu Cywilnego w Gorzowie Wielkopolskim w 2023 roku sporządzono 1343 aktów urodzeń w tym 188 dla dzieci urodzonych za granicą. Sporządzono 10 aktów dla dzieci mart</w:t>
      </w:r>
      <w:r w:rsidR="00332020" w:rsidRPr="004D0408">
        <w:rPr>
          <w:rFonts w:cstheme="minorHAnsi"/>
        </w:rPr>
        <w:t>w</w:t>
      </w:r>
      <w:r w:rsidRPr="004D0408">
        <w:rPr>
          <w:rFonts w:cstheme="minorHAnsi"/>
        </w:rPr>
        <w:t>o urodzonych. Urodziło się 660 dziewczynek i 683 chłopców. Przyjęto 449 oświadczeń o uznaniu ojcostwa. Zarejestrowano 33 akty stosunku przysposobienia skutkującego sporządzeniem nowego aktu urodzenia.</w:t>
      </w:r>
    </w:p>
    <w:p w14:paraId="501FD936" w14:textId="77777777" w:rsidR="00CD078E" w:rsidRPr="004D0408" w:rsidRDefault="00CD078E" w:rsidP="00CD078E">
      <w:pPr>
        <w:spacing w:after="0" w:line="276" w:lineRule="auto"/>
        <w:jc w:val="both"/>
        <w:rPr>
          <w:rFonts w:cstheme="minorHAnsi"/>
        </w:rPr>
      </w:pPr>
      <w:r w:rsidRPr="004D0408">
        <w:rPr>
          <w:rFonts w:cstheme="minorHAnsi"/>
        </w:rPr>
        <w:t>Ponadto Urząd Stanu Cywilnego dokonał 4020 migracji archiwalnych aktów rodzenia</w:t>
      </w:r>
    </w:p>
    <w:p w14:paraId="70DCDA76" w14:textId="77777777" w:rsidR="00CD078E" w:rsidRPr="004D0408" w:rsidRDefault="00CD078E" w:rsidP="00CD078E">
      <w:pPr>
        <w:spacing w:after="0" w:line="276" w:lineRule="auto"/>
        <w:jc w:val="both"/>
        <w:rPr>
          <w:rFonts w:cstheme="minorHAnsi"/>
        </w:rPr>
      </w:pPr>
      <w:r w:rsidRPr="004D0408">
        <w:rPr>
          <w:rFonts w:cstheme="minorHAnsi"/>
        </w:rPr>
        <w:t>do Systemu Rejestrów Państwowych.</w:t>
      </w:r>
    </w:p>
    <w:p w14:paraId="249ADAF1" w14:textId="7045532C" w:rsidR="008763E5" w:rsidRPr="004D0408" w:rsidRDefault="00CD078E" w:rsidP="00CD078E">
      <w:pPr>
        <w:spacing w:after="0" w:line="276" w:lineRule="auto"/>
        <w:jc w:val="both"/>
        <w:rPr>
          <w:rFonts w:cstheme="minorHAnsi"/>
        </w:rPr>
      </w:pPr>
      <w:r w:rsidRPr="004D0408">
        <w:rPr>
          <w:rFonts w:cstheme="minorHAnsi"/>
        </w:rPr>
        <w:t xml:space="preserve">W 2023 roku najczęściej nadawanymi imionami dla dziewczynki były: Aleksandra, Laura, Pola, Zofia, Hanna ,Maria. Natomiast dla chłopców były to: Aleksander , Leon, Nikodem , Antoni, Jakub , Ignacy. </w:t>
      </w:r>
      <w:r w:rsidR="00176E5F" w:rsidRPr="004D0408">
        <w:rPr>
          <w:rFonts w:cstheme="minorHAnsi"/>
        </w:rPr>
        <w:br/>
      </w:r>
      <w:r w:rsidRPr="004D0408">
        <w:rPr>
          <w:rFonts w:cstheme="minorHAnsi"/>
        </w:rPr>
        <w:t>W Gorzowie Wielkopolskim urodziły się dzieci obywateli: Ukrainy</w:t>
      </w:r>
      <w:r w:rsidR="004B0845" w:rsidRPr="004D0408">
        <w:rPr>
          <w:rFonts w:cstheme="minorHAnsi"/>
        </w:rPr>
        <w:t xml:space="preserve"> </w:t>
      </w:r>
      <w:r w:rsidRPr="004D0408">
        <w:rPr>
          <w:rFonts w:cstheme="minorHAnsi"/>
        </w:rPr>
        <w:t>-</w:t>
      </w:r>
      <w:r w:rsidR="004B0845" w:rsidRPr="004D0408">
        <w:rPr>
          <w:rFonts w:cstheme="minorHAnsi"/>
        </w:rPr>
        <w:t xml:space="preserve"> </w:t>
      </w:r>
      <w:r w:rsidRPr="004D0408">
        <w:rPr>
          <w:rFonts w:cstheme="minorHAnsi"/>
        </w:rPr>
        <w:t>158, Białorusi</w:t>
      </w:r>
      <w:r w:rsidR="004B0845" w:rsidRPr="004D0408">
        <w:rPr>
          <w:rFonts w:cstheme="minorHAnsi"/>
        </w:rPr>
        <w:t xml:space="preserve"> </w:t>
      </w:r>
      <w:r w:rsidR="00332020" w:rsidRPr="004D0408">
        <w:rPr>
          <w:rFonts w:cstheme="minorHAnsi"/>
        </w:rPr>
        <w:t>-</w:t>
      </w:r>
      <w:r w:rsidR="004B0845" w:rsidRPr="004D0408">
        <w:rPr>
          <w:rFonts w:cstheme="minorHAnsi"/>
        </w:rPr>
        <w:t xml:space="preserve"> </w:t>
      </w:r>
      <w:r w:rsidRPr="004D0408">
        <w:rPr>
          <w:rFonts w:cstheme="minorHAnsi"/>
        </w:rPr>
        <w:t>8, Mołdawii</w:t>
      </w:r>
      <w:r w:rsidR="004B0845" w:rsidRPr="004D0408">
        <w:rPr>
          <w:rFonts w:cstheme="minorHAnsi"/>
        </w:rPr>
        <w:t xml:space="preserve"> – </w:t>
      </w:r>
      <w:r w:rsidRPr="004D0408">
        <w:rPr>
          <w:rFonts w:cstheme="minorHAnsi"/>
        </w:rPr>
        <w:t>2</w:t>
      </w:r>
      <w:r w:rsidR="004B0845" w:rsidRPr="004D0408">
        <w:rPr>
          <w:rFonts w:cstheme="minorHAnsi"/>
        </w:rPr>
        <w:t>,</w:t>
      </w:r>
      <w:r w:rsidRPr="004D0408">
        <w:rPr>
          <w:rFonts w:cstheme="minorHAnsi"/>
        </w:rPr>
        <w:t xml:space="preserve">  Turkmenii</w:t>
      </w:r>
      <w:r w:rsidR="004B0845" w:rsidRPr="004D0408">
        <w:rPr>
          <w:rFonts w:cstheme="minorHAnsi"/>
        </w:rPr>
        <w:t xml:space="preserve"> </w:t>
      </w:r>
      <w:r w:rsidRPr="004D0408">
        <w:rPr>
          <w:rFonts w:cstheme="minorHAnsi"/>
        </w:rPr>
        <w:t>-</w:t>
      </w:r>
      <w:r w:rsidR="004B0845" w:rsidRPr="004D0408">
        <w:rPr>
          <w:rFonts w:cstheme="minorHAnsi"/>
        </w:rPr>
        <w:t xml:space="preserve"> </w:t>
      </w:r>
      <w:r w:rsidRPr="004D0408">
        <w:rPr>
          <w:rFonts w:cstheme="minorHAnsi"/>
        </w:rPr>
        <w:t>2, Chin</w:t>
      </w:r>
      <w:r w:rsidR="004B0845" w:rsidRPr="004D0408">
        <w:rPr>
          <w:rFonts w:cstheme="minorHAnsi"/>
        </w:rPr>
        <w:t xml:space="preserve"> </w:t>
      </w:r>
      <w:r w:rsidRPr="004D0408">
        <w:rPr>
          <w:rFonts w:cstheme="minorHAnsi"/>
        </w:rPr>
        <w:t>-</w:t>
      </w:r>
      <w:r w:rsidR="004B0845" w:rsidRPr="004D0408">
        <w:rPr>
          <w:rFonts w:cstheme="minorHAnsi"/>
        </w:rPr>
        <w:t xml:space="preserve"> </w:t>
      </w:r>
      <w:r w:rsidRPr="004D0408">
        <w:rPr>
          <w:rFonts w:cstheme="minorHAnsi"/>
        </w:rPr>
        <w:t>1, Rumuni</w:t>
      </w:r>
      <w:r w:rsidR="004B0845" w:rsidRPr="004D0408">
        <w:rPr>
          <w:rFonts w:cstheme="minorHAnsi"/>
        </w:rPr>
        <w:t xml:space="preserve"> </w:t>
      </w:r>
      <w:r w:rsidRPr="004D0408">
        <w:rPr>
          <w:rFonts w:cstheme="minorHAnsi"/>
        </w:rPr>
        <w:t>i-</w:t>
      </w:r>
      <w:r w:rsidR="004B0845" w:rsidRPr="004D0408">
        <w:rPr>
          <w:rFonts w:cstheme="minorHAnsi"/>
        </w:rPr>
        <w:t xml:space="preserve"> </w:t>
      </w:r>
      <w:r w:rsidRPr="004D0408">
        <w:rPr>
          <w:rFonts w:cstheme="minorHAnsi"/>
        </w:rPr>
        <w:t>1, Turcji</w:t>
      </w:r>
      <w:r w:rsidR="004B0845" w:rsidRPr="004D0408">
        <w:rPr>
          <w:rFonts w:cstheme="minorHAnsi"/>
        </w:rPr>
        <w:t xml:space="preserve"> </w:t>
      </w:r>
      <w:r w:rsidRPr="004D0408">
        <w:rPr>
          <w:rFonts w:cstheme="minorHAnsi"/>
        </w:rPr>
        <w:t>-</w:t>
      </w:r>
      <w:r w:rsidR="004B0845" w:rsidRPr="004D0408">
        <w:rPr>
          <w:rFonts w:cstheme="minorHAnsi"/>
        </w:rPr>
        <w:t xml:space="preserve"> </w:t>
      </w:r>
      <w:r w:rsidRPr="004D0408">
        <w:rPr>
          <w:rFonts w:cstheme="minorHAnsi"/>
        </w:rPr>
        <w:t>1, Egiptu</w:t>
      </w:r>
      <w:r w:rsidR="004B0845" w:rsidRPr="004D0408">
        <w:rPr>
          <w:rFonts w:cstheme="minorHAnsi"/>
        </w:rPr>
        <w:t xml:space="preserve"> </w:t>
      </w:r>
      <w:r w:rsidRPr="004D0408">
        <w:rPr>
          <w:rFonts w:cstheme="minorHAnsi"/>
        </w:rPr>
        <w:t>-</w:t>
      </w:r>
      <w:r w:rsidR="004B0845" w:rsidRPr="004D0408">
        <w:rPr>
          <w:rFonts w:cstheme="minorHAnsi"/>
        </w:rPr>
        <w:t xml:space="preserve"> </w:t>
      </w:r>
      <w:r w:rsidRPr="004D0408">
        <w:rPr>
          <w:rFonts w:cstheme="minorHAnsi"/>
        </w:rPr>
        <w:t>1, Sri Lanki</w:t>
      </w:r>
      <w:r w:rsidR="004B0845" w:rsidRPr="004D0408">
        <w:rPr>
          <w:rFonts w:cstheme="minorHAnsi"/>
        </w:rPr>
        <w:t xml:space="preserve"> </w:t>
      </w:r>
      <w:r w:rsidRPr="004D0408">
        <w:rPr>
          <w:rFonts w:cstheme="minorHAnsi"/>
        </w:rPr>
        <w:t>-</w:t>
      </w:r>
      <w:r w:rsidR="004B0845" w:rsidRPr="004D0408">
        <w:rPr>
          <w:rFonts w:cstheme="minorHAnsi"/>
        </w:rPr>
        <w:t xml:space="preserve"> </w:t>
      </w:r>
      <w:r w:rsidRPr="004D0408">
        <w:rPr>
          <w:rFonts w:cstheme="minorHAnsi"/>
        </w:rPr>
        <w:t>1 ,Rosji</w:t>
      </w:r>
      <w:r w:rsidR="004B0845" w:rsidRPr="004D0408">
        <w:rPr>
          <w:rFonts w:cstheme="minorHAnsi"/>
        </w:rPr>
        <w:t xml:space="preserve"> – </w:t>
      </w:r>
      <w:r w:rsidRPr="004D0408">
        <w:rPr>
          <w:rFonts w:cstheme="minorHAnsi"/>
        </w:rPr>
        <w:t>1</w:t>
      </w:r>
      <w:r w:rsidR="004B0845" w:rsidRPr="004D0408">
        <w:rPr>
          <w:rFonts w:cstheme="minorHAnsi"/>
        </w:rPr>
        <w:t>.</w:t>
      </w:r>
    </w:p>
    <w:p w14:paraId="70195A9A" w14:textId="0D41608F" w:rsidR="00CD078E" w:rsidRPr="004D0408" w:rsidRDefault="00CD078E" w:rsidP="00CD078E">
      <w:pPr>
        <w:spacing w:after="0" w:line="276" w:lineRule="auto"/>
        <w:jc w:val="both"/>
        <w:rPr>
          <w:rFonts w:cstheme="minorHAnsi"/>
        </w:rPr>
      </w:pPr>
    </w:p>
    <w:p w14:paraId="084353EC" w14:textId="77777777" w:rsidR="00CD078E" w:rsidRPr="004D0408" w:rsidRDefault="00CD078E" w:rsidP="00CD078E">
      <w:pPr>
        <w:spacing w:after="0" w:line="276" w:lineRule="auto"/>
        <w:jc w:val="both"/>
        <w:rPr>
          <w:rFonts w:cstheme="minorHAnsi"/>
        </w:rPr>
      </w:pPr>
      <w:r w:rsidRPr="004D0408">
        <w:rPr>
          <w:rFonts w:cstheme="minorHAnsi"/>
        </w:rPr>
        <w:t>Liczba urodzeń  kształtowała się następująco:</w:t>
      </w:r>
    </w:p>
    <w:p w14:paraId="19F74806" w14:textId="7DC1E7B2" w:rsidR="00CD078E" w:rsidRPr="004D0408" w:rsidRDefault="00CD078E" w:rsidP="000C6612">
      <w:pPr>
        <w:numPr>
          <w:ilvl w:val="0"/>
          <w:numId w:val="52"/>
        </w:numPr>
        <w:spacing w:after="0" w:line="276" w:lineRule="auto"/>
        <w:jc w:val="both"/>
        <w:rPr>
          <w:rFonts w:cstheme="minorHAnsi"/>
        </w:rPr>
      </w:pPr>
      <w:r w:rsidRPr="004D0408">
        <w:rPr>
          <w:rFonts w:cstheme="minorHAnsi"/>
        </w:rPr>
        <w:t>2021</w:t>
      </w:r>
      <w:r w:rsidR="00961A81" w:rsidRPr="004D0408">
        <w:rPr>
          <w:rFonts w:cstheme="minorHAnsi"/>
        </w:rPr>
        <w:t xml:space="preserve"> – </w:t>
      </w:r>
      <w:r w:rsidRPr="004D0408">
        <w:rPr>
          <w:rFonts w:cstheme="minorHAnsi"/>
        </w:rPr>
        <w:t>1349</w:t>
      </w:r>
      <w:r w:rsidR="00961A81" w:rsidRPr="004D0408">
        <w:rPr>
          <w:rFonts w:cstheme="minorHAnsi"/>
        </w:rPr>
        <w:t>;</w:t>
      </w:r>
    </w:p>
    <w:p w14:paraId="3E92C600" w14:textId="1ACEE70D" w:rsidR="00CD078E" w:rsidRPr="004D0408" w:rsidRDefault="00CD078E" w:rsidP="000C6612">
      <w:pPr>
        <w:numPr>
          <w:ilvl w:val="0"/>
          <w:numId w:val="52"/>
        </w:numPr>
        <w:spacing w:after="0" w:line="276" w:lineRule="auto"/>
        <w:jc w:val="both"/>
        <w:rPr>
          <w:rFonts w:cstheme="minorHAnsi"/>
        </w:rPr>
      </w:pPr>
      <w:r w:rsidRPr="004D0408">
        <w:rPr>
          <w:rFonts w:cstheme="minorHAnsi"/>
        </w:rPr>
        <w:t>2022</w:t>
      </w:r>
      <w:r w:rsidR="00961A81" w:rsidRPr="004D0408">
        <w:rPr>
          <w:rFonts w:cstheme="minorHAnsi"/>
        </w:rPr>
        <w:t xml:space="preserve"> – </w:t>
      </w:r>
      <w:r w:rsidRPr="004D0408">
        <w:rPr>
          <w:rFonts w:cstheme="minorHAnsi"/>
        </w:rPr>
        <w:t>1441</w:t>
      </w:r>
      <w:r w:rsidR="00961A81" w:rsidRPr="004D0408">
        <w:rPr>
          <w:rFonts w:cstheme="minorHAnsi"/>
        </w:rPr>
        <w:t>;</w:t>
      </w:r>
    </w:p>
    <w:p w14:paraId="293AA855" w14:textId="5E701E70" w:rsidR="00744391" w:rsidRPr="009574C0" w:rsidRDefault="00CD078E" w:rsidP="009574C0">
      <w:pPr>
        <w:numPr>
          <w:ilvl w:val="0"/>
          <w:numId w:val="52"/>
        </w:numPr>
        <w:spacing w:after="0" w:line="276" w:lineRule="auto"/>
        <w:jc w:val="both"/>
        <w:rPr>
          <w:rFonts w:cstheme="minorHAnsi"/>
        </w:rPr>
      </w:pPr>
      <w:r w:rsidRPr="004D0408">
        <w:rPr>
          <w:rFonts w:cstheme="minorHAnsi"/>
        </w:rPr>
        <w:t>2023</w:t>
      </w:r>
      <w:r w:rsidR="00961A81" w:rsidRPr="004D0408">
        <w:rPr>
          <w:rFonts w:cstheme="minorHAnsi"/>
        </w:rPr>
        <w:t xml:space="preserve"> – </w:t>
      </w:r>
      <w:r w:rsidRPr="004D0408">
        <w:rPr>
          <w:rFonts w:cstheme="minorHAnsi"/>
        </w:rPr>
        <w:t>1343</w:t>
      </w:r>
      <w:r w:rsidR="00961A81" w:rsidRPr="004D0408">
        <w:rPr>
          <w:rFonts w:cstheme="minorHAnsi"/>
        </w:rPr>
        <w:t>.</w:t>
      </w:r>
    </w:p>
    <w:p w14:paraId="0E4D7D8C" w14:textId="7C9ADF5A" w:rsidR="00CD078E" w:rsidRPr="004D0408" w:rsidRDefault="005D0B0D" w:rsidP="00270FD5">
      <w:pPr>
        <w:pStyle w:val="Spistabel"/>
        <w:spacing w:after="0"/>
        <w:rPr>
          <w:rFonts w:cstheme="minorHAnsi"/>
        </w:rPr>
      </w:pPr>
      <w:r w:rsidRPr="004D0408">
        <w:rPr>
          <w:rFonts w:cstheme="minorHAnsi"/>
        </w:rPr>
        <w:t xml:space="preserve">Wykres 2.  Liczba urodzeń </w:t>
      </w:r>
    </w:p>
    <w:p w14:paraId="0DA2A970" w14:textId="64EDDE6F" w:rsidR="00CD078E" w:rsidRPr="004D0408" w:rsidRDefault="00CD078E" w:rsidP="00CD078E">
      <w:pPr>
        <w:spacing w:after="0" w:line="276" w:lineRule="auto"/>
        <w:jc w:val="both"/>
        <w:rPr>
          <w:rFonts w:cstheme="minorHAnsi"/>
          <w:highlight w:val="green"/>
        </w:rPr>
      </w:pPr>
      <w:r w:rsidRPr="004D0408">
        <w:rPr>
          <w:rFonts w:cstheme="minorHAnsi"/>
          <w:noProof/>
          <w:lang w:eastAsia="pl-PL"/>
        </w:rPr>
        <w:drawing>
          <wp:inline distT="0" distB="0" distL="0" distR="0" wp14:anchorId="147B41C9" wp14:editId="2C898AE0">
            <wp:extent cx="5814060" cy="2948940"/>
            <wp:effectExtent l="0" t="0" r="15240" b="3810"/>
            <wp:docPr id="10" name="Wykres 10" descr="Wykres przedstawia liczbę urodzeń w latach 2021, 2022, 2023 w Gorzowie Wielkopolskim."/>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28119D3" w14:textId="77777777" w:rsidR="00CD078E" w:rsidRPr="004D0408" w:rsidRDefault="00CD078E" w:rsidP="00CD078E">
      <w:pPr>
        <w:spacing w:after="0" w:line="276" w:lineRule="auto"/>
        <w:jc w:val="both"/>
        <w:rPr>
          <w:rFonts w:cstheme="minorHAnsi"/>
          <w:b/>
          <w:bCs/>
          <w:highlight w:val="green"/>
        </w:rPr>
      </w:pPr>
    </w:p>
    <w:p w14:paraId="0CA1A845" w14:textId="563E0662" w:rsidR="00CD078E" w:rsidRPr="004D0408" w:rsidRDefault="008763E5" w:rsidP="00C451D1">
      <w:pPr>
        <w:spacing w:after="0" w:line="276" w:lineRule="auto"/>
        <w:jc w:val="both"/>
        <w:rPr>
          <w:rFonts w:cstheme="minorHAnsi"/>
        </w:rPr>
      </w:pPr>
      <w:r w:rsidRPr="004D0408">
        <w:rPr>
          <w:rFonts w:cstheme="minorHAnsi"/>
          <w:b/>
          <w:bCs/>
        </w:rPr>
        <w:t xml:space="preserve">Małżeństwa </w:t>
      </w:r>
      <w:r w:rsidR="00C87531" w:rsidRPr="004D0408">
        <w:rPr>
          <w:rFonts w:cstheme="minorHAnsi"/>
        </w:rPr>
        <w:t xml:space="preserve"> </w:t>
      </w:r>
    </w:p>
    <w:p w14:paraId="7CCC2AB1" w14:textId="2E94C316" w:rsidR="00CD078E" w:rsidRPr="004D0408" w:rsidRDefault="00CD078E" w:rsidP="004B0845">
      <w:pPr>
        <w:spacing w:after="200" w:line="276" w:lineRule="auto"/>
        <w:jc w:val="both"/>
        <w:rPr>
          <w:rFonts w:eastAsia="Calibri" w:cstheme="minorHAnsi"/>
        </w:rPr>
      </w:pPr>
      <w:r w:rsidRPr="004D0408">
        <w:rPr>
          <w:rFonts w:eastAsia="Calibri" w:cstheme="minorHAnsi"/>
        </w:rPr>
        <w:t xml:space="preserve">W Urzędzie Stanu Cywilnego w Gorzowie Wielkopolskim sporządzono 376 aktów małżeństw w tym </w:t>
      </w:r>
      <w:r w:rsidR="004B0845" w:rsidRPr="004D0408">
        <w:rPr>
          <w:rFonts w:eastAsia="Calibri" w:cstheme="minorHAnsi"/>
        </w:rPr>
        <w:br/>
      </w:r>
      <w:r w:rsidRPr="004D0408">
        <w:rPr>
          <w:rFonts w:eastAsia="Calibri" w:cstheme="minorHAnsi"/>
        </w:rPr>
        <w:t xml:space="preserve">54 małżeństwa zawarte za granicą. Dokonano  1335 migracji archiwalnych aktów małżeństw. </w:t>
      </w:r>
    </w:p>
    <w:p w14:paraId="3F8EBB2B" w14:textId="0E82A74E" w:rsidR="00CD078E" w:rsidRPr="004D0408" w:rsidRDefault="00CD078E" w:rsidP="000C6612">
      <w:pPr>
        <w:numPr>
          <w:ilvl w:val="0"/>
          <w:numId w:val="53"/>
        </w:numPr>
        <w:spacing w:after="200" w:line="276" w:lineRule="auto"/>
        <w:contextualSpacing/>
        <w:jc w:val="both"/>
        <w:rPr>
          <w:rFonts w:eastAsia="Calibri" w:cstheme="minorHAnsi"/>
        </w:rPr>
      </w:pPr>
      <w:r w:rsidRPr="004D0408">
        <w:rPr>
          <w:rFonts w:eastAsia="Calibri" w:cstheme="minorHAnsi"/>
        </w:rPr>
        <w:t>10 małżeństw było zawartych przed kierownikiem USC poza lokalem Urzędu</w:t>
      </w:r>
      <w:r w:rsidR="00961A81" w:rsidRPr="004D0408">
        <w:rPr>
          <w:rFonts w:eastAsia="Calibri" w:cstheme="minorHAnsi"/>
        </w:rPr>
        <w:t>;</w:t>
      </w:r>
    </w:p>
    <w:p w14:paraId="61AF25A1" w14:textId="45591D0C" w:rsidR="00CD078E" w:rsidRPr="004D0408" w:rsidRDefault="00CD078E" w:rsidP="000C6612">
      <w:pPr>
        <w:numPr>
          <w:ilvl w:val="0"/>
          <w:numId w:val="53"/>
        </w:numPr>
        <w:spacing w:after="200" w:line="276" w:lineRule="auto"/>
        <w:contextualSpacing/>
        <w:jc w:val="both"/>
        <w:rPr>
          <w:rFonts w:eastAsia="Calibri" w:cstheme="minorHAnsi"/>
        </w:rPr>
      </w:pPr>
      <w:r w:rsidRPr="004D0408">
        <w:rPr>
          <w:rFonts w:eastAsia="Calibri" w:cstheme="minorHAnsi"/>
        </w:rPr>
        <w:t>219 małżeństw zawartych przed kierownikiem USC</w:t>
      </w:r>
      <w:r w:rsidR="00961A81" w:rsidRPr="004D0408">
        <w:rPr>
          <w:rFonts w:eastAsia="Calibri" w:cstheme="minorHAnsi"/>
        </w:rPr>
        <w:t>;</w:t>
      </w:r>
    </w:p>
    <w:p w14:paraId="1DA5F9FF" w14:textId="06BC3AAB" w:rsidR="00CD078E" w:rsidRPr="004D0408" w:rsidRDefault="00CD078E" w:rsidP="000C6612">
      <w:pPr>
        <w:numPr>
          <w:ilvl w:val="0"/>
          <w:numId w:val="53"/>
        </w:numPr>
        <w:spacing w:after="200" w:line="276" w:lineRule="auto"/>
        <w:contextualSpacing/>
        <w:jc w:val="both"/>
        <w:rPr>
          <w:rFonts w:eastAsia="Calibri" w:cstheme="minorHAnsi"/>
        </w:rPr>
      </w:pPr>
      <w:r w:rsidRPr="004D0408">
        <w:rPr>
          <w:rFonts w:eastAsia="Calibri" w:cstheme="minorHAnsi"/>
        </w:rPr>
        <w:t>93 małżeństwa zawarte w formie wyznaniowej</w:t>
      </w:r>
      <w:r w:rsidR="00961A81" w:rsidRPr="004D0408">
        <w:rPr>
          <w:rFonts w:eastAsia="Calibri" w:cstheme="minorHAnsi"/>
        </w:rPr>
        <w:t>.</w:t>
      </w:r>
      <w:r w:rsidRPr="004D0408">
        <w:rPr>
          <w:rFonts w:eastAsia="Calibri" w:cstheme="minorHAnsi"/>
        </w:rPr>
        <w:t xml:space="preserve"> </w:t>
      </w:r>
    </w:p>
    <w:p w14:paraId="06B488AF" w14:textId="77777777" w:rsidR="00744391" w:rsidRPr="004D0408" w:rsidRDefault="00744391" w:rsidP="00744391">
      <w:pPr>
        <w:spacing w:after="200" w:line="276" w:lineRule="auto"/>
        <w:ind w:left="720"/>
        <w:contextualSpacing/>
        <w:jc w:val="both"/>
        <w:rPr>
          <w:rFonts w:eastAsia="Calibri" w:cstheme="minorHAnsi"/>
        </w:rPr>
      </w:pPr>
    </w:p>
    <w:p w14:paraId="40B1B9D9" w14:textId="77777777" w:rsidR="00744391" w:rsidRPr="004D0408" w:rsidRDefault="00744391">
      <w:pPr>
        <w:rPr>
          <w:rFonts w:eastAsia="Calibri" w:cstheme="minorHAnsi"/>
        </w:rPr>
      </w:pPr>
      <w:r w:rsidRPr="004D0408">
        <w:rPr>
          <w:rFonts w:eastAsia="Calibri" w:cstheme="minorHAnsi"/>
        </w:rPr>
        <w:br w:type="page"/>
      </w:r>
    </w:p>
    <w:p w14:paraId="77EB3548" w14:textId="4A58834B" w:rsidR="008763E5" w:rsidRPr="004D0408" w:rsidRDefault="008763E5" w:rsidP="004B0845">
      <w:pPr>
        <w:spacing w:after="200" w:line="276" w:lineRule="auto"/>
        <w:contextualSpacing/>
        <w:jc w:val="both"/>
        <w:rPr>
          <w:rFonts w:eastAsia="Calibri" w:cstheme="minorHAnsi"/>
        </w:rPr>
      </w:pPr>
      <w:r w:rsidRPr="004D0408">
        <w:rPr>
          <w:rFonts w:eastAsia="Calibri" w:cstheme="minorHAnsi"/>
        </w:rPr>
        <w:lastRenderedPageBreak/>
        <w:t>Kombinacje stanów cywilnych osób zamierzających zawrzeć małżeństwo:</w:t>
      </w:r>
    </w:p>
    <w:p w14:paraId="529BDF36" w14:textId="77777777" w:rsidR="00087260" w:rsidRPr="004D0408" w:rsidRDefault="00087260" w:rsidP="00C451D1">
      <w:pPr>
        <w:pStyle w:val="Akapitzlist"/>
        <w:widowControl w:val="0"/>
        <w:numPr>
          <w:ilvl w:val="0"/>
          <w:numId w:val="1"/>
        </w:numPr>
        <w:spacing w:after="0" w:line="276" w:lineRule="auto"/>
        <w:jc w:val="both"/>
        <w:rPr>
          <w:rFonts w:asciiTheme="minorHAnsi" w:hAnsiTheme="minorHAnsi" w:cstheme="minorHAnsi"/>
          <w:highlight w:val="green"/>
        </w:rPr>
        <w:sectPr w:rsidR="00087260" w:rsidRPr="004D0408" w:rsidSect="00A6558F">
          <w:footerReference w:type="default" r:id="rId12"/>
          <w:footerReference w:type="first" r:id="rId13"/>
          <w:pgSz w:w="11906" w:h="16838"/>
          <w:pgMar w:top="1417" w:right="1417" w:bottom="1417" w:left="1417" w:header="708" w:footer="708" w:gutter="0"/>
          <w:cols w:space="708"/>
          <w:docGrid w:linePitch="360"/>
        </w:sectPr>
      </w:pPr>
    </w:p>
    <w:p w14:paraId="24089423" w14:textId="28445875" w:rsidR="00CD078E" w:rsidRPr="004D0408" w:rsidRDefault="00CD078E" w:rsidP="000C6612">
      <w:pPr>
        <w:numPr>
          <w:ilvl w:val="0"/>
          <w:numId w:val="55"/>
        </w:numPr>
        <w:spacing w:after="200" w:line="276" w:lineRule="auto"/>
        <w:ind w:left="720"/>
        <w:contextualSpacing/>
        <w:rPr>
          <w:rFonts w:eastAsia="Calibri" w:cstheme="minorHAnsi"/>
        </w:rPr>
      </w:pPr>
      <w:r w:rsidRPr="004D0408">
        <w:rPr>
          <w:rFonts w:eastAsia="Calibri" w:cstheme="minorHAnsi"/>
        </w:rPr>
        <w:t>Kawaler-panna 197</w:t>
      </w:r>
      <w:r w:rsidR="00961A81" w:rsidRPr="004D0408">
        <w:rPr>
          <w:rFonts w:eastAsia="Calibri" w:cstheme="minorHAnsi"/>
        </w:rPr>
        <w:t>;</w:t>
      </w:r>
      <w:r w:rsidRPr="004D0408">
        <w:rPr>
          <w:rFonts w:eastAsia="Calibri" w:cstheme="minorHAnsi"/>
        </w:rPr>
        <w:tab/>
      </w:r>
    </w:p>
    <w:p w14:paraId="7827CCE4" w14:textId="2DFE056F" w:rsidR="00CD078E" w:rsidRPr="004D0408" w:rsidRDefault="00CD078E" w:rsidP="000C6612">
      <w:pPr>
        <w:numPr>
          <w:ilvl w:val="0"/>
          <w:numId w:val="54"/>
        </w:numPr>
        <w:spacing w:after="200" w:line="276" w:lineRule="auto"/>
        <w:contextualSpacing/>
        <w:rPr>
          <w:rFonts w:eastAsia="Calibri" w:cstheme="minorHAnsi"/>
        </w:rPr>
      </w:pPr>
      <w:r w:rsidRPr="004D0408">
        <w:rPr>
          <w:rFonts w:eastAsia="Calibri" w:cstheme="minorHAnsi"/>
        </w:rPr>
        <w:t>Rozwiedziony-rozwiedziona 43</w:t>
      </w:r>
      <w:r w:rsidR="00961A81" w:rsidRPr="004D0408">
        <w:rPr>
          <w:rFonts w:eastAsia="Calibri" w:cstheme="minorHAnsi"/>
        </w:rPr>
        <w:t>;</w:t>
      </w:r>
    </w:p>
    <w:p w14:paraId="29EC404A" w14:textId="32912141" w:rsidR="00CD078E" w:rsidRPr="004D0408" w:rsidRDefault="00CD078E" w:rsidP="000C6612">
      <w:pPr>
        <w:numPr>
          <w:ilvl w:val="0"/>
          <w:numId w:val="54"/>
        </w:numPr>
        <w:spacing w:after="200" w:line="276" w:lineRule="auto"/>
        <w:contextualSpacing/>
        <w:rPr>
          <w:rFonts w:eastAsia="Calibri" w:cstheme="minorHAnsi"/>
        </w:rPr>
      </w:pPr>
      <w:r w:rsidRPr="004D0408">
        <w:rPr>
          <w:rFonts w:eastAsia="Calibri" w:cstheme="minorHAnsi"/>
        </w:rPr>
        <w:t>Kawaler-rozwiedziona 36</w:t>
      </w:r>
      <w:r w:rsidR="00961A81" w:rsidRPr="004D0408">
        <w:rPr>
          <w:rFonts w:eastAsia="Calibri" w:cstheme="minorHAnsi"/>
        </w:rPr>
        <w:t>;</w:t>
      </w:r>
    </w:p>
    <w:p w14:paraId="676B1B4A" w14:textId="44E7997E" w:rsidR="00CD078E" w:rsidRPr="004D0408" w:rsidRDefault="00CD078E" w:rsidP="000C6612">
      <w:pPr>
        <w:numPr>
          <w:ilvl w:val="0"/>
          <w:numId w:val="54"/>
        </w:numPr>
        <w:spacing w:after="200" w:line="276" w:lineRule="auto"/>
        <w:contextualSpacing/>
        <w:rPr>
          <w:rFonts w:eastAsia="Calibri" w:cstheme="minorHAnsi"/>
        </w:rPr>
      </w:pPr>
      <w:r w:rsidRPr="004D0408">
        <w:rPr>
          <w:rFonts w:eastAsia="Calibri" w:cstheme="minorHAnsi"/>
        </w:rPr>
        <w:t>Rozwiedziony-panna 31</w:t>
      </w:r>
      <w:r w:rsidR="00961A81" w:rsidRPr="004D0408">
        <w:rPr>
          <w:rFonts w:eastAsia="Calibri" w:cstheme="minorHAnsi"/>
        </w:rPr>
        <w:t>;</w:t>
      </w:r>
    </w:p>
    <w:p w14:paraId="1302DFDE" w14:textId="6A6FAF3A" w:rsidR="00CD078E" w:rsidRPr="004D0408" w:rsidRDefault="00CD078E" w:rsidP="000C6612">
      <w:pPr>
        <w:numPr>
          <w:ilvl w:val="0"/>
          <w:numId w:val="54"/>
        </w:numPr>
        <w:spacing w:after="200" w:line="276" w:lineRule="auto"/>
        <w:contextualSpacing/>
        <w:rPr>
          <w:rFonts w:eastAsia="Calibri" w:cstheme="minorHAnsi"/>
        </w:rPr>
      </w:pPr>
      <w:r w:rsidRPr="004D0408">
        <w:rPr>
          <w:rFonts w:eastAsia="Calibri" w:cstheme="minorHAnsi"/>
        </w:rPr>
        <w:t>Wdowiec-rozwiedziona 2</w:t>
      </w:r>
      <w:r w:rsidR="00961A81" w:rsidRPr="004D0408">
        <w:rPr>
          <w:rFonts w:eastAsia="Calibri" w:cstheme="minorHAnsi"/>
        </w:rPr>
        <w:t>;</w:t>
      </w:r>
    </w:p>
    <w:p w14:paraId="0151C8BC" w14:textId="40222E9D" w:rsidR="00CD078E" w:rsidRPr="004D0408" w:rsidRDefault="00CD078E" w:rsidP="000C6612">
      <w:pPr>
        <w:pStyle w:val="Akapitzlist"/>
        <w:numPr>
          <w:ilvl w:val="0"/>
          <w:numId w:val="54"/>
        </w:numPr>
        <w:suppressAutoHyphens w:val="0"/>
        <w:autoSpaceDN/>
        <w:spacing w:after="200" w:line="276" w:lineRule="auto"/>
        <w:contextualSpacing/>
        <w:textAlignment w:val="auto"/>
        <w:rPr>
          <w:rFonts w:asciiTheme="minorHAnsi" w:hAnsiTheme="minorHAnsi" w:cstheme="minorHAnsi"/>
        </w:rPr>
      </w:pPr>
      <w:r w:rsidRPr="004D0408">
        <w:rPr>
          <w:rFonts w:asciiTheme="minorHAnsi" w:hAnsiTheme="minorHAnsi" w:cstheme="minorHAnsi"/>
        </w:rPr>
        <w:t>Wdowiec-wdowa 2</w:t>
      </w:r>
      <w:r w:rsidR="00961A81" w:rsidRPr="004D0408">
        <w:rPr>
          <w:rFonts w:asciiTheme="minorHAnsi" w:hAnsiTheme="minorHAnsi" w:cstheme="minorHAnsi"/>
        </w:rPr>
        <w:t>;</w:t>
      </w:r>
    </w:p>
    <w:p w14:paraId="398E79D6" w14:textId="43D95EEC" w:rsidR="00CD078E" w:rsidRPr="004D0408" w:rsidRDefault="00CD078E" w:rsidP="000C6612">
      <w:pPr>
        <w:pStyle w:val="Akapitzlist"/>
        <w:numPr>
          <w:ilvl w:val="0"/>
          <w:numId w:val="54"/>
        </w:numPr>
        <w:suppressAutoHyphens w:val="0"/>
        <w:autoSpaceDN/>
        <w:spacing w:after="200" w:line="276" w:lineRule="auto"/>
        <w:contextualSpacing/>
        <w:textAlignment w:val="auto"/>
        <w:rPr>
          <w:rFonts w:asciiTheme="minorHAnsi" w:hAnsiTheme="minorHAnsi" w:cstheme="minorHAnsi"/>
        </w:rPr>
      </w:pPr>
      <w:r w:rsidRPr="004D0408">
        <w:rPr>
          <w:rFonts w:asciiTheme="minorHAnsi" w:hAnsiTheme="minorHAnsi" w:cstheme="minorHAnsi"/>
        </w:rPr>
        <w:t>Wdowiec-panna 1</w:t>
      </w:r>
      <w:r w:rsidR="00961A81" w:rsidRPr="004D0408">
        <w:rPr>
          <w:rFonts w:asciiTheme="minorHAnsi" w:hAnsiTheme="minorHAnsi" w:cstheme="minorHAnsi"/>
        </w:rPr>
        <w:t>;</w:t>
      </w:r>
    </w:p>
    <w:p w14:paraId="29E4E0A9" w14:textId="04C22F03" w:rsidR="00CD078E" w:rsidRPr="004D0408" w:rsidRDefault="00CD078E" w:rsidP="000C6612">
      <w:pPr>
        <w:pStyle w:val="Akapitzlist"/>
        <w:numPr>
          <w:ilvl w:val="0"/>
          <w:numId w:val="54"/>
        </w:numPr>
        <w:suppressAutoHyphens w:val="0"/>
        <w:autoSpaceDN/>
        <w:spacing w:after="200" w:line="276" w:lineRule="auto"/>
        <w:contextualSpacing/>
        <w:textAlignment w:val="auto"/>
        <w:rPr>
          <w:rFonts w:asciiTheme="minorHAnsi" w:hAnsiTheme="minorHAnsi" w:cstheme="minorHAnsi"/>
        </w:rPr>
      </w:pPr>
      <w:r w:rsidRPr="004D0408">
        <w:rPr>
          <w:rFonts w:asciiTheme="minorHAnsi" w:hAnsiTheme="minorHAnsi" w:cstheme="minorHAnsi"/>
        </w:rPr>
        <w:t>Kawaler wdowa 3</w:t>
      </w:r>
      <w:r w:rsidR="00961A81" w:rsidRPr="004D0408">
        <w:rPr>
          <w:rFonts w:asciiTheme="minorHAnsi" w:hAnsiTheme="minorHAnsi" w:cstheme="minorHAnsi"/>
        </w:rPr>
        <w:t>;</w:t>
      </w:r>
    </w:p>
    <w:p w14:paraId="4C8B7123" w14:textId="6A597D80" w:rsidR="00CD078E" w:rsidRPr="004D0408" w:rsidRDefault="00CD078E" w:rsidP="000C6612">
      <w:pPr>
        <w:pStyle w:val="Akapitzlist"/>
        <w:numPr>
          <w:ilvl w:val="0"/>
          <w:numId w:val="54"/>
        </w:numPr>
        <w:suppressAutoHyphens w:val="0"/>
        <w:autoSpaceDN/>
        <w:spacing w:after="200" w:line="276" w:lineRule="auto"/>
        <w:contextualSpacing/>
        <w:textAlignment w:val="auto"/>
        <w:rPr>
          <w:rFonts w:asciiTheme="minorHAnsi" w:hAnsiTheme="minorHAnsi" w:cstheme="minorHAnsi"/>
        </w:rPr>
      </w:pPr>
      <w:r w:rsidRPr="004D0408">
        <w:rPr>
          <w:rFonts w:asciiTheme="minorHAnsi" w:hAnsiTheme="minorHAnsi" w:cstheme="minorHAnsi"/>
        </w:rPr>
        <w:t>Rozwiedziony-wdowa 4</w:t>
      </w:r>
      <w:r w:rsidR="004B0845" w:rsidRPr="004D0408">
        <w:rPr>
          <w:rFonts w:asciiTheme="minorHAnsi" w:hAnsiTheme="minorHAnsi" w:cstheme="minorHAnsi"/>
        </w:rPr>
        <w:t>.</w:t>
      </w:r>
    </w:p>
    <w:p w14:paraId="40CEF787" w14:textId="77777777" w:rsidR="00087260" w:rsidRPr="004D0408" w:rsidRDefault="00087260" w:rsidP="00C451D1">
      <w:pPr>
        <w:widowControl w:val="0"/>
        <w:spacing w:after="0" w:line="276" w:lineRule="auto"/>
        <w:jc w:val="both"/>
        <w:rPr>
          <w:rFonts w:cstheme="minorHAnsi"/>
        </w:rPr>
        <w:sectPr w:rsidR="00087260" w:rsidRPr="004D0408" w:rsidSect="00087260">
          <w:type w:val="continuous"/>
          <w:pgSz w:w="11906" w:h="16838"/>
          <w:pgMar w:top="1417" w:right="1417" w:bottom="1417" w:left="1417" w:header="708" w:footer="708" w:gutter="0"/>
          <w:cols w:num="2" w:space="708"/>
          <w:docGrid w:linePitch="360"/>
        </w:sectPr>
      </w:pPr>
    </w:p>
    <w:p w14:paraId="0A46C584" w14:textId="2E239A21" w:rsidR="007E436B" w:rsidRPr="004D0408" w:rsidRDefault="007E436B" w:rsidP="00270FD5">
      <w:pPr>
        <w:pStyle w:val="Legenda"/>
        <w:keepNext/>
        <w:spacing w:after="0" w:line="276" w:lineRule="auto"/>
        <w:rPr>
          <w:rFonts w:cstheme="minorHAnsi"/>
          <w:i w:val="0"/>
          <w:iCs w:val="0"/>
          <w:sz w:val="22"/>
          <w:szCs w:val="22"/>
        </w:rPr>
      </w:pPr>
      <w:r w:rsidRPr="004D0408">
        <w:rPr>
          <w:rFonts w:cstheme="minorHAnsi"/>
          <w:i w:val="0"/>
          <w:iCs w:val="0"/>
          <w:sz w:val="22"/>
          <w:szCs w:val="22"/>
        </w:rPr>
        <w:fldChar w:fldCharType="begin"/>
      </w:r>
      <w:r w:rsidRPr="004D0408">
        <w:rPr>
          <w:rFonts w:cstheme="minorHAnsi"/>
          <w:i w:val="0"/>
          <w:iCs w:val="0"/>
          <w:sz w:val="22"/>
          <w:szCs w:val="22"/>
        </w:rPr>
        <w:instrText xml:space="preserve"> SEQ Tabela \* ARABIC </w:instrText>
      </w:r>
      <w:r w:rsidRPr="004D0408">
        <w:rPr>
          <w:rFonts w:cstheme="minorHAnsi"/>
          <w:i w:val="0"/>
          <w:iCs w:val="0"/>
          <w:sz w:val="22"/>
          <w:szCs w:val="22"/>
        </w:rPr>
        <w:fldChar w:fldCharType="separate"/>
      </w:r>
      <w:r w:rsidR="00F0437D" w:rsidRPr="004D0408">
        <w:rPr>
          <w:rFonts w:cstheme="minorHAnsi"/>
          <w:i w:val="0"/>
          <w:iCs w:val="0"/>
          <w:noProof/>
          <w:sz w:val="22"/>
          <w:szCs w:val="22"/>
        </w:rPr>
        <w:t>9</w:t>
      </w:r>
      <w:r w:rsidRPr="004D0408">
        <w:rPr>
          <w:rFonts w:cstheme="minorHAnsi"/>
          <w:i w:val="0"/>
          <w:iCs w:val="0"/>
          <w:sz w:val="22"/>
          <w:szCs w:val="22"/>
        </w:rPr>
        <w:fldChar w:fldCharType="end"/>
      </w:r>
      <w:r w:rsidRPr="004D0408">
        <w:rPr>
          <w:rFonts w:cstheme="minorHAnsi"/>
          <w:i w:val="0"/>
          <w:iCs w:val="0"/>
          <w:sz w:val="22"/>
          <w:szCs w:val="22"/>
        </w:rPr>
        <w:t>. Małżeństwa/rozwody</w:t>
      </w:r>
    </w:p>
    <w:tbl>
      <w:tblPr>
        <w:tblW w:w="9072" w:type="dxa"/>
        <w:tblCellMar>
          <w:left w:w="70" w:type="dxa"/>
          <w:right w:w="70" w:type="dxa"/>
        </w:tblCellMar>
        <w:tblLook w:val="04A0" w:firstRow="1" w:lastRow="0" w:firstColumn="1" w:lastColumn="0" w:noHBand="0" w:noVBand="1"/>
      </w:tblPr>
      <w:tblGrid>
        <w:gridCol w:w="1843"/>
        <w:gridCol w:w="4111"/>
        <w:gridCol w:w="3118"/>
      </w:tblGrid>
      <w:tr w:rsidR="00031DB2" w:rsidRPr="004D0408" w14:paraId="61E40A0A" w14:textId="77777777" w:rsidTr="00031DB2">
        <w:trPr>
          <w:trHeight w:val="276"/>
        </w:trPr>
        <w:tc>
          <w:tcPr>
            <w:tcW w:w="1843" w:type="dxa"/>
            <w:tcBorders>
              <w:top w:val="nil"/>
              <w:left w:val="nil"/>
              <w:bottom w:val="single" w:sz="4" w:space="0" w:color="auto"/>
              <w:right w:val="nil"/>
            </w:tcBorders>
            <w:shd w:val="clear" w:color="000000" w:fill="1F497D"/>
            <w:noWrap/>
            <w:vAlign w:val="bottom"/>
            <w:hideMark/>
          </w:tcPr>
          <w:p w14:paraId="46AA0EDB" w14:textId="77777777" w:rsidR="00031DB2" w:rsidRPr="00312071" w:rsidRDefault="00031DB2"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4111" w:type="dxa"/>
            <w:tcBorders>
              <w:top w:val="nil"/>
              <w:left w:val="nil"/>
              <w:bottom w:val="single" w:sz="4" w:space="0" w:color="auto"/>
              <w:right w:val="nil"/>
            </w:tcBorders>
            <w:shd w:val="clear" w:color="000000" w:fill="1F497D"/>
            <w:noWrap/>
            <w:vAlign w:val="bottom"/>
            <w:hideMark/>
          </w:tcPr>
          <w:p w14:paraId="0508B26A" w14:textId="77777777" w:rsidR="00031DB2" w:rsidRPr="00312071" w:rsidRDefault="00031DB2"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3118" w:type="dxa"/>
            <w:tcBorders>
              <w:top w:val="nil"/>
              <w:left w:val="nil"/>
              <w:bottom w:val="single" w:sz="4" w:space="0" w:color="auto"/>
              <w:right w:val="nil"/>
            </w:tcBorders>
            <w:shd w:val="clear" w:color="000000" w:fill="1F497D"/>
            <w:noWrap/>
            <w:vAlign w:val="bottom"/>
            <w:hideMark/>
          </w:tcPr>
          <w:p w14:paraId="39B15198" w14:textId="77777777" w:rsidR="00031DB2" w:rsidRPr="00312071" w:rsidRDefault="00031DB2"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r w:rsidR="00031DB2" w:rsidRPr="004D0408" w14:paraId="5B40E671" w14:textId="77777777" w:rsidTr="00031DB2">
        <w:trPr>
          <w:trHeight w:val="276"/>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8AC50" w14:textId="77777777" w:rsidR="00031DB2" w:rsidRPr="004D0408" w:rsidRDefault="00031DB2"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Rok</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76C27" w14:textId="77777777" w:rsidR="00031DB2" w:rsidRPr="004D0408" w:rsidRDefault="00031DB2"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Małżeństwa</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CEE03" w14:textId="77777777" w:rsidR="00031DB2" w:rsidRPr="004D0408" w:rsidRDefault="00031DB2"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Rozwody</w:t>
            </w:r>
          </w:p>
        </w:tc>
      </w:tr>
      <w:tr w:rsidR="00031DB2" w:rsidRPr="004D0408" w14:paraId="5F4023AE" w14:textId="77777777" w:rsidTr="00031DB2">
        <w:trPr>
          <w:trHeight w:val="276"/>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56C55" w14:textId="7325C9F6" w:rsidR="00031DB2" w:rsidRPr="004D0408" w:rsidRDefault="00CD078E" w:rsidP="00C451D1">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2022</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9C4DB" w14:textId="7153C674" w:rsidR="00031DB2" w:rsidRPr="004D0408" w:rsidRDefault="00CD078E" w:rsidP="00C451D1">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395</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1E671" w14:textId="54B95CB8" w:rsidR="00031DB2" w:rsidRPr="004D0408" w:rsidRDefault="005427C1" w:rsidP="00C451D1">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219</w:t>
            </w:r>
          </w:p>
        </w:tc>
      </w:tr>
      <w:tr w:rsidR="00031DB2" w:rsidRPr="004D0408" w14:paraId="344AD0DB" w14:textId="77777777" w:rsidTr="00031DB2">
        <w:trPr>
          <w:trHeight w:val="276"/>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CCFA9" w14:textId="0FE428DE" w:rsidR="00031DB2" w:rsidRPr="004D0408" w:rsidRDefault="00CD078E" w:rsidP="00C451D1">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2023</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73FA5" w14:textId="5F099062" w:rsidR="00031DB2" w:rsidRPr="004D0408" w:rsidRDefault="00CD078E" w:rsidP="00C451D1">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376</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147BA" w14:textId="22B0AE2C" w:rsidR="00031DB2" w:rsidRPr="004D0408" w:rsidRDefault="005427C1" w:rsidP="00C451D1">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213</w:t>
            </w:r>
          </w:p>
        </w:tc>
      </w:tr>
    </w:tbl>
    <w:p w14:paraId="5E6CDA4B" w14:textId="77777777" w:rsidR="0013071D" w:rsidRPr="004D0408" w:rsidRDefault="0013071D" w:rsidP="00C451D1">
      <w:pPr>
        <w:pStyle w:val="Standard"/>
        <w:spacing w:line="276" w:lineRule="auto"/>
        <w:jc w:val="both"/>
        <w:rPr>
          <w:rFonts w:asciiTheme="minorHAnsi" w:eastAsia="Calibri" w:hAnsiTheme="minorHAnsi" w:cstheme="minorHAnsi"/>
          <w:sz w:val="22"/>
          <w:szCs w:val="22"/>
        </w:rPr>
      </w:pPr>
    </w:p>
    <w:p w14:paraId="3E7C455F" w14:textId="77777777" w:rsidR="005427C1" w:rsidRPr="004D0408" w:rsidRDefault="005427C1" w:rsidP="004B0845">
      <w:pPr>
        <w:spacing w:line="276" w:lineRule="auto"/>
        <w:jc w:val="both"/>
        <w:rPr>
          <w:rFonts w:eastAsia="Calibri" w:cstheme="minorHAnsi"/>
          <w:kern w:val="3"/>
          <w:lang w:eastAsia="zh-CN" w:bidi="hi-IN"/>
        </w:rPr>
      </w:pPr>
      <w:r w:rsidRPr="004D0408">
        <w:rPr>
          <w:rFonts w:eastAsia="Calibri" w:cstheme="minorHAnsi"/>
          <w:kern w:val="3"/>
          <w:lang w:eastAsia="zh-CN" w:bidi="hi-IN"/>
        </w:rPr>
        <w:t>Wydano 79 zaświadczeń o stanie cywilnym a także 34 zaświadczeń , że zgodnie z prawem polskim strona morze zawrzeć małżeństwo poza granicami RP i 83 zaświadczenia stwierdzające brak okoliczności wyłączających zawarcie małżeństwa.</w:t>
      </w:r>
    </w:p>
    <w:p w14:paraId="70581DFC" w14:textId="42011480" w:rsidR="005427C1" w:rsidRPr="004D0408" w:rsidRDefault="005427C1" w:rsidP="004B0845">
      <w:pPr>
        <w:spacing w:line="276" w:lineRule="auto"/>
        <w:jc w:val="both"/>
        <w:rPr>
          <w:rFonts w:eastAsia="Calibri" w:cstheme="minorHAnsi"/>
          <w:kern w:val="3"/>
          <w:lang w:eastAsia="zh-CN" w:bidi="hi-IN"/>
        </w:rPr>
      </w:pPr>
      <w:r w:rsidRPr="004D0408">
        <w:rPr>
          <w:rFonts w:eastAsia="Calibri" w:cstheme="minorHAnsi"/>
          <w:kern w:val="3"/>
          <w:lang w:eastAsia="zh-CN" w:bidi="hi-IN"/>
        </w:rPr>
        <w:t>Zarejestrowano wzmianki zmieniające status aktu:</w:t>
      </w:r>
    </w:p>
    <w:p w14:paraId="7F832D47" w14:textId="28922F3A" w:rsidR="005427C1" w:rsidRPr="004D0408" w:rsidRDefault="005427C1" w:rsidP="000C6612">
      <w:pPr>
        <w:numPr>
          <w:ilvl w:val="0"/>
          <w:numId w:val="56"/>
        </w:numPr>
        <w:spacing w:after="0" w:line="276" w:lineRule="auto"/>
        <w:jc w:val="both"/>
        <w:rPr>
          <w:rFonts w:eastAsia="Calibri" w:cstheme="minorHAnsi"/>
          <w:kern w:val="3"/>
          <w:lang w:eastAsia="zh-CN" w:bidi="hi-IN"/>
        </w:rPr>
      </w:pPr>
      <w:r w:rsidRPr="004D0408">
        <w:rPr>
          <w:rFonts w:eastAsia="Calibri" w:cstheme="minorHAnsi"/>
          <w:kern w:val="3"/>
          <w:lang w:eastAsia="zh-CN" w:bidi="hi-IN"/>
        </w:rPr>
        <w:t>213 wzmianek o rozwodzie</w:t>
      </w:r>
      <w:r w:rsidR="00961A81" w:rsidRPr="004D0408">
        <w:rPr>
          <w:rFonts w:eastAsia="Calibri" w:cstheme="minorHAnsi"/>
          <w:kern w:val="3"/>
          <w:lang w:eastAsia="zh-CN" w:bidi="hi-IN"/>
        </w:rPr>
        <w:t>;</w:t>
      </w:r>
    </w:p>
    <w:p w14:paraId="666CE9D0" w14:textId="0B2A9333" w:rsidR="005427C1" w:rsidRPr="004D0408" w:rsidRDefault="005427C1" w:rsidP="000C6612">
      <w:pPr>
        <w:numPr>
          <w:ilvl w:val="0"/>
          <w:numId w:val="56"/>
        </w:numPr>
        <w:spacing w:after="0" w:line="276" w:lineRule="auto"/>
        <w:jc w:val="both"/>
        <w:rPr>
          <w:rFonts w:eastAsia="Calibri" w:cstheme="minorHAnsi"/>
          <w:kern w:val="3"/>
          <w:lang w:eastAsia="zh-CN" w:bidi="hi-IN"/>
        </w:rPr>
      </w:pPr>
      <w:r w:rsidRPr="004D0408">
        <w:rPr>
          <w:rFonts w:eastAsia="Calibri" w:cstheme="minorHAnsi"/>
          <w:kern w:val="3"/>
          <w:lang w:eastAsia="zh-CN" w:bidi="hi-IN"/>
        </w:rPr>
        <w:t>427 wzmianek o zgonie współmałżonka</w:t>
      </w:r>
      <w:r w:rsidR="00961A81" w:rsidRPr="004D0408">
        <w:rPr>
          <w:rFonts w:eastAsia="Calibri" w:cstheme="minorHAnsi"/>
          <w:kern w:val="3"/>
          <w:lang w:eastAsia="zh-CN" w:bidi="hi-IN"/>
        </w:rPr>
        <w:t>;</w:t>
      </w:r>
    </w:p>
    <w:p w14:paraId="3792EFDC" w14:textId="77777777" w:rsidR="005427C1" w:rsidRPr="004D0408" w:rsidRDefault="005427C1" w:rsidP="000C6612">
      <w:pPr>
        <w:numPr>
          <w:ilvl w:val="0"/>
          <w:numId w:val="56"/>
        </w:numPr>
        <w:spacing w:after="0" w:line="276" w:lineRule="auto"/>
        <w:jc w:val="both"/>
        <w:rPr>
          <w:rFonts w:eastAsia="Calibri" w:cstheme="minorHAnsi"/>
          <w:kern w:val="3"/>
          <w:lang w:eastAsia="zh-CN" w:bidi="hi-IN"/>
        </w:rPr>
      </w:pPr>
      <w:r w:rsidRPr="004D0408">
        <w:rPr>
          <w:rFonts w:eastAsia="Calibri" w:cstheme="minorHAnsi"/>
          <w:kern w:val="3"/>
          <w:lang w:eastAsia="zh-CN" w:bidi="hi-IN"/>
        </w:rPr>
        <w:t>30 wzmianek o powrocie rozwiedzionego małżonka , do nazwiska noszonego przed zawarciem małżeństwa.</w:t>
      </w:r>
    </w:p>
    <w:p w14:paraId="2F096FF3" w14:textId="2B982001" w:rsidR="005427C1" w:rsidRPr="004D0408" w:rsidRDefault="005427C1" w:rsidP="004B0845">
      <w:pPr>
        <w:spacing w:line="276" w:lineRule="auto"/>
        <w:jc w:val="both"/>
        <w:rPr>
          <w:rFonts w:eastAsia="Calibri" w:cstheme="minorHAnsi"/>
          <w:kern w:val="3"/>
          <w:lang w:eastAsia="zh-CN" w:bidi="hi-IN"/>
        </w:rPr>
      </w:pPr>
      <w:r w:rsidRPr="004D0408">
        <w:rPr>
          <w:rFonts w:eastAsia="Calibri" w:cstheme="minorHAnsi"/>
          <w:kern w:val="3"/>
          <w:lang w:eastAsia="zh-CN" w:bidi="hi-IN"/>
        </w:rPr>
        <w:t>49 par odwołało lub nie dotarło w wyznaczonym terminie na ceremonię zawarcia związku małżeńskiego.</w:t>
      </w:r>
    </w:p>
    <w:p w14:paraId="34C98AA3" w14:textId="77777777" w:rsidR="005427C1" w:rsidRPr="004D0408" w:rsidRDefault="005427C1" w:rsidP="004B0845">
      <w:pPr>
        <w:spacing w:line="276" w:lineRule="auto"/>
        <w:jc w:val="both"/>
        <w:rPr>
          <w:rFonts w:eastAsia="Calibri" w:cstheme="minorHAnsi"/>
          <w:kern w:val="3"/>
          <w:lang w:eastAsia="zh-CN" w:bidi="hi-IN"/>
        </w:rPr>
      </w:pPr>
      <w:r w:rsidRPr="004D0408">
        <w:rPr>
          <w:rFonts w:eastAsia="Calibri" w:cstheme="minorHAnsi"/>
          <w:kern w:val="3"/>
          <w:lang w:eastAsia="zh-CN" w:bidi="hi-IN"/>
        </w:rPr>
        <w:t>Liczba zawartych małżeństw   kształtowała się następująco:</w:t>
      </w:r>
    </w:p>
    <w:p w14:paraId="32D857BF" w14:textId="55616773" w:rsidR="005427C1" w:rsidRPr="004D0408" w:rsidRDefault="005427C1" w:rsidP="000C6612">
      <w:pPr>
        <w:numPr>
          <w:ilvl w:val="0"/>
          <w:numId w:val="57"/>
        </w:numPr>
        <w:spacing w:after="0" w:line="276" w:lineRule="auto"/>
        <w:jc w:val="both"/>
        <w:rPr>
          <w:rFonts w:eastAsia="Calibri" w:cstheme="minorHAnsi"/>
          <w:kern w:val="3"/>
          <w:lang w:eastAsia="zh-CN" w:bidi="hi-IN"/>
        </w:rPr>
      </w:pPr>
      <w:r w:rsidRPr="004D0408">
        <w:rPr>
          <w:rFonts w:eastAsia="Calibri" w:cstheme="minorHAnsi"/>
          <w:kern w:val="3"/>
          <w:lang w:eastAsia="zh-CN" w:bidi="hi-IN"/>
        </w:rPr>
        <w:t>2021 -</w:t>
      </w:r>
      <w:r w:rsidR="00961A81" w:rsidRPr="004D0408">
        <w:rPr>
          <w:rFonts w:eastAsia="Calibri" w:cstheme="minorHAnsi"/>
          <w:kern w:val="3"/>
          <w:lang w:eastAsia="zh-CN" w:bidi="hi-IN"/>
        </w:rPr>
        <w:t xml:space="preserve"> </w:t>
      </w:r>
      <w:r w:rsidRPr="004D0408">
        <w:rPr>
          <w:rFonts w:eastAsia="Calibri" w:cstheme="minorHAnsi"/>
          <w:kern w:val="3"/>
          <w:lang w:eastAsia="zh-CN" w:bidi="hi-IN"/>
        </w:rPr>
        <w:t>407</w:t>
      </w:r>
      <w:r w:rsidR="00961A81" w:rsidRPr="004D0408">
        <w:rPr>
          <w:rFonts w:eastAsia="Calibri" w:cstheme="minorHAnsi"/>
          <w:kern w:val="3"/>
          <w:lang w:eastAsia="zh-CN" w:bidi="hi-IN"/>
        </w:rPr>
        <w:t>;</w:t>
      </w:r>
    </w:p>
    <w:p w14:paraId="30AB0DA2" w14:textId="5F580E51" w:rsidR="005427C1" w:rsidRPr="004D0408" w:rsidRDefault="005427C1" w:rsidP="000C6612">
      <w:pPr>
        <w:numPr>
          <w:ilvl w:val="0"/>
          <w:numId w:val="57"/>
        </w:numPr>
        <w:spacing w:after="0" w:line="276" w:lineRule="auto"/>
        <w:jc w:val="both"/>
        <w:rPr>
          <w:rFonts w:eastAsia="Calibri" w:cstheme="minorHAnsi"/>
          <w:kern w:val="3"/>
          <w:lang w:eastAsia="zh-CN" w:bidi="hi-IN"/>
        </w:rPr>
      </w:pPr>
      <w:r w:rsidRPr="004D0408">
        <w:rPr>
          <w:rFonts w:eastAsia="Calibri" w:cstheme="minorHAnsi"/>
          <w:kern w:val="3"/>
          <w:lang w:eastAsia="zh-CN" w:bidi="hi-IN"/>
        </w:rPr>
        <w:t>2022-</w:t>
      </w:r>
      <w:r w:rsidR="00961A81" w:rsidRPr="004D0408">
        <w:rPr>
          <w:rFonts w:eastAsia="Calibri" w:cstheme="minorHAnsi"/>
          <w:kern w:val="3"/>
          <w:lang w:eastAsia="zh-CN" w:bidi="hi-IN"/>
        </w:rPr>
        <w:t xml:space="preserve"> </w:t>
      </w:r>
      <w:r w:rsidRPr="004D0408">
        <w:rPr>
          <w:rFonts w:eastAsia="Calibri" w:cstheme="minorHAnsi"/>
          <w:kern w:val="3"/>
          <w:lang w:eastAsia="zh-CN" w:bidi="hi-IN"/>
        </w:rPr>
        <w:t>395</w:t>
      </w:r>
      <w:r w:rsidR="00961A81" w:rsidRPr="004D0408">
        <w:rPr>
          <w:rFonts w:eastAsia="Calibri" w:cstheme="minorHAnsi"/>
          <w:kern w:val="3"/>
          <w:lang w:eastAsia="zh-CN" w:bidi="hi-IN"/>
        </w:rPr>
        <w:t>;</w:t>
      </w:r>
    </w:p>
    <w:p w14:paraId="3BEF7DDE" w14:textId="502A1F41" w:rsidR="005D0B0D" w:rsidRPr="004D0408" w:rsidRDefault="005427C1" w:rsidP="000C6612">
      <w:pPr>
        <w:numPr>
          <w:ilvl w:val="0"/>
          <w:numId w:val="57"/>
        </w:numPr>
        <w:spacing w:after="0" w:line="276" w:lineRule="auto"/>
        <w:jc w:val="both"/>
        <w:rPr>
          <w:rFonts w:eastAsia="Calibri" w:cstheme="minorHAnsi"/>
          <w:kern w:val="3"/>
          <w:lang w:eastAsia="zh-CN" w:bidi="hi-IN"/>
        </w:rPr>
      </w:pPr>
      <w:r w:rsidRPr="004D0408">
        <w:rPr>
          <w:rFonts w:eastAsia="Calibri" w:cstheme="minorHAnsi"/>
          <w:kern w:val="3"/>
          <w:lang w:eastAsia="zh-CN" w:bidi="hi-IN"/>
        </w:rPr>
        <w:t>2023-</w:t>
      </w:r>
      <w:r w:rsidR="00961A81" w:rsidRPr="004D0408">
        <w:rPr>
          <w:rFonts w:eastAsia="Calibri" w:cstheme="minorHAnsi"/>
          <w:kern w:val="3"/>
          <w:lang w:eastAsia="zh-CN" w:bidi="hi-IN"/>
        </w:rPr>
        <w:t xml:space="preserve">  </w:t>
      </w:r>
      <w:r w:rsidRPr="004D0408">
        <w:rPr>
          <w:rFonts w:eastAsia="Calibri" w:cstheme="minorHAnsi"/>
          <w:kern w:val="3"/>
          <w:lang w:eastAsia="zh-CN" w:bidi="hi-IN"/>
        </w:rPr>
        <w:t>376</w:t>
      </w:r>
      <w:r w:rsidR="00961A81" w:rsidRPr="004D0408">
        <w:rPr>
          <w:rFonts w:eastAsia="Calibri" w:cstheme="minorHAnsi"/>
          <w:kern w:val="3"/>
          <w:lang w:eastAsia="zh-CN" w:bidi="hi-IN"/>
        </w:rPr>
        <w:t>.</w:t>
      </w:r>
    </w:p>
    <w:p w14:paraId="686D98FD" w14:textId="77777777" w:rsidR="004B0845" w:rsidRPr="004D0408" w:rsidRDefault="004B0845" w:rsidP="004B0845">
      <w:pPr>
        <w:spacing w:after="0" w:line="276" w:lineRule="auto"/>
        <w:ind w:left="770"/>
        <w:jc w:val="both"/>
        <w:rPr>
          <w:rFonts w:eastAsia="Calibri" w:cstheme="minorHAnsi"/>
          <w:kern w:val="3"/>
          <w:lang w:eastAsia="zh-CN" w:bidi="hi-IN"/>
        </w:rPr>
      </w:pPr>
    </w:p>
    <w:p w14:paraId="2AC02097" w14:textId="7C42F951" w:rsidR="005D0B0D" w:rsidRPr="004D0408" w:rsidRDefault="005D0B0D" w:rsidP="00270FD5">
      <w:pPr>
        <w:pStyle w:val="Spistabel"/>
        <w:spacing w:after="0"/>
        <w:rPr>
          <w:rFonts w:cstheme="minorHAnsi"/>
        </w:rPr>
      </w:pPr>
      <w:r w:rsidRPr="004D0408">
        <w:rPr>
          <w:rFonts w:cstheme="minorHAnsi"/>
        </w:rPr>
        <w:t>Wykres 3. Liczba Małżeństw</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4A72AE" w:rsidRPr="004D0408" w14:paraId="76432BB2" w14:textId="77777777" w:rsidTr="00426204">
        <w:trPr>
          <w:trHeight w:val="276"/>
        </w:trPr>
        <w:tc>
          <w:tcPr>
            <w:tcW w:w="1060" w:type="dxa"/>
            <w:tcBorders>
              <w:top w:val="nil"/>
              <w:left w:val="nil"/>
              <w:bottom w:val="nil"/>
              <w:right w:val="nil"/>
            </w:tcBorders>
            <w:shd w:val="clear" w:color="000000" w:fill="1F497D"/>
            <w:noWrap/>
            <w:vAlign w:val="bottom"/>
            <w:hideMark/>
          </w:tcPr>
          <w:p w14:paraId="68AAF385" w14:textId="77777777" w:rsidR="004A72AE" w:rsidRPr="00312071" w:rsidRDefault="004A72AE" w:rsidP="00426204">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1F497D"/>
            <w:noWrap/>
            <w:vAlign w:val="bottom"/>
            <w:hideMark/>
          </w:tcPr>
          <w:p w14:paraId="014D1B26" w14:textId="77777777" w:rsidR="004A72AE" w:rsidRPr="00312071" w:rsidRDefault="004A72AE" w:rsidP="00426204">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1F497D"/>
            <w:noWrap/>
            <w:vAlign w:val="bottom"/>
            <w:hideMark/>
          </w:tcPr>
          <w:p w14:paraId="06172E84" w14:textId="77777777" w:rsidR="004A72AE" w:rsidRPr="00312071" w:rsidRDefault="004A72AE" w:rsidP="00426204">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1F497D"/>
            <w:noWrap/>
            <w:vAlign w:val="bottom"/>
            <w:hideMark/>
          </w:tcPr>
          <w:p w14:paraId="426029CA" w14:textId="77777777" w:rsidR="004A72AE" w:rsidRPr="00312071" w:rsidRDefault="004A72AE" w:rsidP="00426204">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1F497D"/>
            <w:noWrap/>
            <w:vAlign w:val="bottom"/>
            <w:hideMark/>
          </w:tcPr>
          <w:p w14:paraId="7E2FF351" w14:textId="77777777" w:rsidR="004A72AE" w:rsidRPr="00312071" w:rsidRDefault="004A72AE" w:rsidP="00426204">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832" w:type="dxa"/>
            <w:tcBorders>
              <w:top w:val="nil"/>
              <w:left w:val="nil"/>
              <w:bottom w:val="nil"/>
              <w:right w:val="nil"/>
            </w:tcBorders>
            <w:shd w:val="clear" w:color="000000" w:fill="1F497D"/>
            <w:noWrap/>
            <w:vAlign w:val="bottom"/>
            <w:hideMark/>
          </w:tcPr>
          <w:p w14:paraId="10966F94" w14:textId="77777777" w:rsidR="004A72AE" w:rsidRPr="00312071" w:rsidRDefault="004A72AE" w:rsidP="00426204">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bl>
    <w:p w14:paraId="025FFB10" w14:textId="208736FC" w:rsidR="0013071D" w:rsidRPr="004D0408" w:rsidRDefault="005427C1">
      <w:pPr>
        <w:rPr>
          <w:rFonts w:eastAsia="Calibri" w:cstheme="minorHAnsi"/>
          <w:kern w:val="3"/>
          <w:lang w:eastAsia="zh-CN" w:bidi="hi-IN"/>
        </w:rPr>
      </w:pPr>
      <w:r w:rsidRPr="004D0408">
        <w:rPr>
          <w:rFonts w:cstheme="minorHAnsi"/>
          <w:noProof/>
          <w:lang w:eastAsia="pl-PL"/>
        </w:rPr>
        <w:drawing>
          <wp:inline distT="0" distB="0" distL="0" distR="0" wp14:anchorId="0C39287A" wp14:editId="295E6B3B">
            <wp:extent cx="5775960" cy="2175164"/>
            <wp:effectExtent l="0" t="0" r="15240" b="15875"/>
            <wp:docPr id="33" name="Wykres 33" descr="Wykres przedstawia liczbę zawartych małżeństw w latach 2021, 2022,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F73550" w14:textId="6B64500D" w:rsidR="001520F2" w:rsidRPr="004D0408" w:rsidRDefault="001520F2" w:rsidP="00C451D1">
      <w:pPr>
        <w:spacing w:line="276" w:lineRule="auto"/>
        <w:jc w:val="both"/>
        <w:rPr>
          <w:rFonts w:cstheme="minorHAnsi"/>
          <w:b/>
          <w:bCs/>
        </w:rPr>
      </w:pPr>
      <w:r w:rsidRPr="004D0408">
        <w:rPr>
          <w:rFonts w:cstheme="minorHAnsi"/>
          <w:b/>
          <w:bCs/>
        </w:rPr>
        <w:lastRenderedPageBreak/>
        <w:t>Zgony</w:t>
      </w:r>
    </w:p>
    <w:p w14:paraId="1C95D225" w14:textId="06309037" w:rsidR="00BE5FD1" w:rsidRPr="004D0408" w:rsidRDefault="00512472" w:rsidP="00C451D1">
      <w:pPr>
        <w:spacing w:line="276" w:lineRule="auto"/>
        <w:jc w:val="both"/>
        <w:rPr>
          <w:rFonts w:cstheme="minorHAnsi"/>
        </w:rPr>
      </w:pPr>
      <w:r w:rsidRPr="004D0408">
        <w:rPr>
          <w:rFonts w:cstheme="minorHAnsi"/>
        </w:rPr>
        <w:t>W Urzędzie Stanu Cywilnego w Gorzowie Wielkopolskim sporządzono 1907 aktów zgonu w tym 27, które nastąpiły za granicą.</w:t>
      </w:r>
    </w:p>
    <w:p w14:paraId="04EFEFAC" w14:textId="4098DE88" w:rsidR="00524E90" w:rsidRPr="004D0408" w:rsidRDefault="00524E90" w:rsidP="00270FD5">
      <w:pPr>
        <w:pStyle w:val="Legenda"/>
        <w:keepNext/>
        <w:spacing w:after="0" w:line="276" w:lineRule="auto"/>
        <w:rPr>
          <w:rFonts w:cstheme="minorHAnsi"/>
          <w:i w:val="0"/>
          <w:iCs w:val="0"/>
          <w:sz w:val="22"/>
          <w:szCs w:val="22"/>
        </w:rPr>
      </w:pPr>
      <w:r w:rsidRPr="004D0408">
        <w:rPr>
          <w:rFonts w:cstheme="minorHAnsi"/>
          <w:i w:val="0"/>
          <w:iCs w:val="0"/>
          <w:sz w:val="22"/>
          <w:szCs w:val="22"/>
        </w:rPr>
        <w:fldChar w:fldCharType="begin"/>
      </w:r>
      <w:r w:rsidRPr="004D0408">
        <w:rPr>
          <w:rFonts w:cstheme="minorHAnsi"/>
          <w:i w:val="0"/>
          <w:iCs w:val="0"/>
          <w:sz w:val="22"/>
          <w:szCs w:val="22"/>
        </w:rPr>
        <w:instrText xml:space="preserve"> SEQ Tabela \* ARABIC </w:instrText>
      </w:r>
      <w:r w:rsidRPr="004D0408">
        <w:rPr>
          <w:rFonts w:cstheme="minorHAnsi"/>
          <w:i w:val="0"/>
          <w:iCs w:val="0"/>
          <w:sz w:val="22"/>
          <w:szCs w:val="22"/>
        </w:rPr>
        <w:fldChar w:fldCharType="separate"/>
      </w:r>
      <w:r w:rsidR="00F0437D" w:rsidRPr="004D0408">
        <w:rPr>
          <w:rFonts w:cstheme="minorHAnsi"/>
          <w:i w:val="0"/>
          <w:iCs w:val="0"/>
          <w:noProof/>
          <w:sz w:val="22"/>
          <w:szCs w:val="22"/>
        </w:rPr>
        <w:t>10</w:t>
      </w:r>
      <w:r w:rsidRPr="004D0408">
        <w:rPr>
          <w:rFonts w:cstheme="minorHAnsi"/>
          <w:i w:val="0"/>
          <w:iCs w:val="0"/>
          <w:sz w:val="22"/>
          <w:szCs w:val="22"/>
        </w:rPr>
        <w:fldChar w:fldCharType="end"/>
      </w:r>
      <w:r w:rsidRPr="004D0408">
        <w:rPr>
          <w:rFonts w:cstheme="minorHAnsi"/>
          <w:i w:val="0"/>
          <w:iCs w:val="0"/>
          <w:sz w:val="22"/>
          <w:szCs w:val="22"/>
        </w:rPr>
        <w:t>. Zgony kobiety/mężczyźni</w:t>
      </w:r>
    </w:p>
    <w:tbl>
      <w:tblPr>
        <w:tblW w:w="9072" w:type="dxa"/>
        <w:tblCellMar>
          <w:left w:w="70" w:type="dxa"/>
          <w:right w:w="70" w:type="dxa"/>
        </w:tblCellMar>
        <w:tblLook w:val="04A0" w:firstRow="1" w:lastRow="0" w:firstColumn="1" w:lastColumn="0" w:noHBand="0" w:noVBand="1"/>
      </w:tblPr>
      <w:tblGrid>
        <w:gridCol w:w="2410"/>
        <w:gridCol w:w="3260"/>
        <w:gridCol w:w="3402"/>
      </w:tblGrid>
      <w:tr w:rsidR="00031DB2" w:rsidRPr="004D0408" w14:paraId="1FCF07F8" w14:textId="77777777" w:rsidTr="00031DB2">
        <w:trPr>
          <w:trHeight w:val="276"/>
        </w:trPr>
        <w:tc>
          <w:tcPr>
            <w:tcW w:w="2410" w:type="dxa"/>
            <w:tcBorders>
              <w:top w:val="nil"/>
              <w:left w:val="nil"/>
              <w:bottom w:val="single" w:sz="4" w:space="0" w:color="auto"/>
              <w:right w:val="nil"/>
            </w:tcBorders>
            <w:shd w:val="clear" w:color="000000" w:fill="1F497D"/>
            <w:noWrap/>
            <w:vAlign w:val="bottom"/>
            <w:hideMark/>
          </w:tcPr>
          <w:p w14:paraId="7F8FB7BB" w14:textId="77777777" w:rsidR="00031DB2" w:rsidRPr="00312071" w:rsidRDefault="00031DB2"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3260" w:type="dxa"/>
            <w:tcBorders>
              <w:top w:val="nil"/>
              <w:left w:val="nil"/>
              <w:bottom w:val="single" w:sz="4" w:space="0" w:color="auto"/>
              <w:right w:val="nil"/>
            </w:tcBorders>
            <w:shd w:val="clear" w:color="000000" w:fill="1F497D"/>
            <w:noWrap/>
            <w:vAlign w:val="bottom"/>
            <w:hideMark/>
          </w:tcPr>
          <w:p w14:paraId="47886B42" w14:textId="77777777" w:rsidR="00031DB2" w:rsidRPr="00312071" w:rsidRDefault="00031DB2"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3402" w:type="dxa"/>
            <w:tcBorders>
              <w:top w:val="nil"/>
              <w:left w:val="nil"/>
              <w:bottom w:val="single" w:sz="4" w:space="0" w:color="auto"/>
              <w:right w:val="nil"/>
            </w:tcBorders>
            <w:shd w:val="clear" w:color="000000" w:fill="1F497D"/>
            <w:noWrap/>
            <w:vAlign w:val="bottom"/>
            <w:hideMark/>
          </w:tcPr>
          <w:p w14:paraId="57879339" w14:textId="77777777" w:rsidR="00031DB2" w:rsidRPr="00312071" w:rsidRDefault="00031DB2"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r w:rsidR="00031DB2" w:rsidRPr="004D0408" w14:paraId="5A25CC2B" w14:textId="77777777" w:rsidTr="00031DB2">
        <w:trPr>
          <w:trHeight w:val="276"/>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E2A77" w14:textId="77777777" w:rsidR="00031DB2" w:rsidRPr="004D0408" w:rsidRDefault="00031DB2"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Rok</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01509" w14:textId="77777777" w:rsidR="00031DB2" w:rsidRPr="004D0408" w:rsidRDefault="00031DB2"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Kobiety</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3D336" w14:textId="77777777" w:rsidR="00031DB2" w:rsidRPr="004D0408" w:rsidRDefault="00031DB2"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Mężczyźni</w:t>
            </w:r>
          </w:p>
        </w:tc>
      </w:tr>
      <w:tr w:rsidR="00031DB2" w:rsidRPr="004D0408" w14:paraId="5B3854A9" w14:textId="77777777" w:rsidTr="00031DB2">
        <w:trPr>
          <w:trHeight w:val="276"/>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1A521" w14:textId="4228621C" w:rsidR="00031DB2" w:rsidRPr="004D0408" w:rsidRDefault="00512472" w:rsidP="00C451D1">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2023</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8C020" w14:textId="69071D28" w:rsidR="00031DB2" w:rsidRPr="004D0408" w:rsidRDefault="00512472" w:rsidP="00C451D1">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889</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F5CFF" w14:textId="14D1CCBB" w:rsidR="00031DB2" w:rsidRPr="004D0408" w:rsidRDefault="00512472" w:rsidP="00C451D1">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1016</w:t>
            </w:r>
          </w:p>
        </w:tc>
      </w:tr>
    </w:tbl>
    <w:p w14:paraId="3EB4E6B9" w14:textId="77777777" w:rsidR="004D35F6" w:rsidRPr="004D0408" w:rsidRDefault="004D35F6" w:rsidP="004D35F6">
      <w:pPr>
        <w:spacing w:line="276" w:lineRule="auto"/>
        <w:jc w:val="both"/>
        <w:rPr>
          <w:rFonts w:cstheme="minorHAnsi"/>
        </w:rPr>
      </w:pPr>
    </w:p>
    <w:p w14:paraId="3EE03717" w14:textId="75E121DA" w:rsidR="00F515D6" w:rsidRPr="004D0408" w:rsidRDefault="00BE5FD1" w:rsidP="004D35F6">
      <w:pPr>
        <w:spacing w:line="276" w:lineRule="auto"/>
        <w:jc w:val="both"/>
        <w:rPr>
          <w:rFonts w:cstheme="minorHAnsi"/>
        </w:rPr>
      </w:pPr>
      <w:r w:rsidRPr="004D0408">
        <w:rPr>
          <w:rFonts w:cstheme="minorHAnsi"/>
        </w:rPr>
        <w:t>Najwięcej zarejestrowano zgonów osób o stanie cywilnym „żonaty”, w następnej kolejności jest „zamężna”, w trzeciej kole</w:t>
      </w:r>
      <w:r w:rsidR="00512472" w:rsidRPr="004D0408">
        <w:rPr>
          <w:rFonts w:cstheme="minorHAnsi"/>
        </w:rPr>
        <w:t>jności – „wdowiec”. Dokonano 942</w:t>
      </w:r>
      <w:r w:rsidRPr="004D0408">
        <w:rPr>
          <w:rFonts w:cstheme="minorHAnsi"/>
        </w:rPr>
        <w:t xml:space="preserve"> migracji aktów  archiwalnych.</w:t>
      </w:r>
    </w:p>
    <w:p w14:paraId="34160D29" w14:textId="78900A2A" w:rsidR="00524E90" w:rsidRPr="004D0408" w:rsidRDefault="00524E90" w:rsidP="00270FD5">
      <w:pPr>
        <w:pStyle w:val="Legenda"/>
        <w:keepNext/>
        <w:spacing w:after="0" w:line="276" w:lineRule="auto"/>
        <w:rPr>
          <w:rFonts w:cstheme="minorHAnsi"/>
          <w:i w:val="0"/>
          <w:iCs w:val="0"/>
          <w:sz w:val="22"/>
          <w:szCs w:val="22"/>
        </w:rPr>
      </w:pPr>
      <w:r w:rsidRPr="004D0408">
        <w:rPr>
          <w:rFonts w:cstheme="minorHAnsi"/>
          <w:i w:val="0"/>
          <w:iCs w:val="0"/>
          <w:sz w:val="22"/>
          <w:szCs w:val="22"/>
        </w:rPr>
        <w:t xml:space="preserve">Wykres </w:t>
      </w:r>
      <w:r w:rsidR="004A72AE" w:rsidRPr="004D0408">
        <w:rPr>
          <w:rFonts w:cstheme="minorHAnsi"/>
          <w:i w:val="0"/>
          <w:iCs w:val="0"/>
          <w:sz w:val="22"/>
          <w:szCs w:val="22"/>
        </w:rPr>
        <w:t>4</w:t>
      </w:r>
      <w:r w:rsidRPr="004D0408">
        <w:rPr>
          <w:rFonts w:cstheme="minorHAnsi"/>
          <w:i w:val="0"/>
          <w:iCs w:val="0"/>
          <w:sz w:val="22"/>
          <w:szCs w:val="22"/>
        </w:rPr>
        <w:t>. Urodzenia/zgony w 202</w:t>
      </w:r>
      <w:r w:rsidR="00B67325" w:rsidRPr="004D0408">
        <w:rPr>
          <w:rFonts w:cstheme="minorHAnsi"/>
          <w:i w:val="0"/>
          <w:iCs w:val="0"/>
          <w:sz w:val="22"/>
          <w:szCs w:val="22"/>
        </w:rPr>
        <w:t>3</w:t>
      </w:r>
      <w:r w:rsidRPr="004D0408">
        <w:rPr>
          <w:rFonts w:cstheme="minorHAnsi"/>
          <w:i w:val="0"/>
          <w:iCs w:val="0"/>
          <w:sz w:val="22"/>
          <w:szCs w:val="22"/>
        </w:rPr>
        <w:t xml:space="preserve"> r.</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DC38CA" w:rsidRPr="004D0408" w14:paraId="2EF350F9" w14:textId="77777777" w:rsidTr="00DC38CA">
        <w:trPr>
          <w:trHeight w:val="276"/>
        </w:trPr>
        <w:tc>
          <w:tcPr>
            <w:tcW w:w="1060" w:type="dxa"/>
            <w:tcBorders>
              <w:top w:val="nil"/>
              <w:left w:val="nil"/>
              <w:bottom w:val="nil"/>
              <w:right w:val="nil"/>
            </w:tcBorders>
            <w:shd w:val="clear" w:color="000000" w:fill="1F497D"/>
            <w:noWrap/>
            <w:vAlign w:val="bottom"/>
            <w:hideMark/>
          </w:tcPr>
          <w:p w14:paraId="04A9AB85" w14:textId="77777777" w:rsidR="00DC38CA" w:rsidRPr="00312071" w:rsidRDefault="00DC38CA" w:rsidP="00DC38CA">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1F497D"/>
            <w:noWrap/>
            <w:vAlign w:val="bottom"/>
            <w:hideMark/>
          </w:tcPr>
          <w:p w14:paraId="7C25B58D" w14:textId="77777777" w:rsidR="00DC38CA" w:rsidRPr="00312071" w:rsidRDefault="00DC38CA" w:rsidP="00DC38CA">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1F497D"/>
            <w:noWrap/>
            <w:vAlign w:val="bottom"/>
            <w:hideMark/>
          </w:tcPr>
          <w:p w14:paraId="4DB2D0D1" w14:textId="77777777" w:rsidR="00DC38CA" w:rsidRPr="00312071" w:rsidRDefault="00DC38CA" w:rsidP="00DC38CA">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1F497D"/>
            <w:noWrap/>
            <w:vAlign w:val="bottom"/>
            <w:hideMark/>
          </w:tcPr>
          <w:p w14:paraId="6001BFA9" w14:textId="77777777" w:rsidR="00DC38CA" w:rsidRPr="00312071" w:rsidRDefault="00DC38CA" w:rsidP="00DC38CA">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1F497D"/>
            <w:noWrap/>
            <w:vAlign w:val="bottom"/>
            <w:hideMark/>
          </w:tcPr>
          <w:p w14:paraId="3E229927" w14:textId="77777777" w:rsidR="00DC38CA" w:rsidRPr="00312071" w:rsidRDefault="00DC38CA" w:rsidP="00DC38CA">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832" w:type="dxa"/>
            <w:tcBorders>
              <w:top w:val="nil"/>
              <w:left w:val="nil"/>
              <w:bottom w:val="nil"/>
              <w:right w:val="nil"/>
            </w:tcBorders>
            <w:shd w:val="clear" w:color="000000" w:fill="1F497D"/>
            <w:noWrap/>
            <w:vAlign w:val="bottom"/>
            <w:hideMark/>
          </w:tcPr>
          <w:p w14:paraId="505A3014" w14:textId="77777777" w:rsidR="00DC38CA" w:rsidRPr="00312071" w:rsidRDefault="00DC38CA" w:rsidP="00DC38CA">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bl>
    <w:p w14:paraId="49924A7C" w14:textId="134F57F8" w:rsidR="00F515D6" w:rsidRPr="004D0408" w:rsidRDefault="00512472" w:rsidP="00C451D1">
      <w:pPr>
        <w:keepNext/>
        <w:spacing w:line="276" w:lineRule="auto"/>
        <w:rPr>
          <w:rFonts w:cstheme="minorHAnsi"/>
        </w:rPr>
      </w:pPr>
      <w:r w:rsidRPr="004D0408">
        <w:rPr>
          <w:rFonts w:cstheme="minorHAnsi"/>
          <w:noProof/>
          <w:lang w:eastAsia="pl-PL"/>
        </w:rPr>
        <w:drawing>
          <wp:inline distT="0" distB="0" distL="0" distR="0" wp14:anchorId="6FAAC602" wp14:editId="146318A3">
            <wp:extent cx="5753100" cy="2072640"/>
            <wp:effectExtent l="0" t="0" r="0" b="3810"/>
            <wp:docPr id="34" name="Wykres 34" descr="Wykres przedstawia liczbę urodzeń - zaznaczonych kolorem niebieskim, zgonów zaznaczonych kolorem zielonym."/>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7253927" w14:textId="77777777" w:rsidR="00684083" w:rsidRPr="004D0408" w:rsidRDefault="00684083" w:rsidP="00C451D1">
      <w:pPr>
        <w:spacing w:after="0" w:line="276" w:lineRule="auto"/>
        <w:rPr>
          <w:rFonts w:cstheme="minorHAnsi"/>
          <w:b/>
          <w:bCs/>
        </w:rPr>
      </w:pPr>
    </w:p>
    <w:p w14:paraId="3721E469" w14:textId="52E8457B" w:rsidR="004D35F6" w:rsidRPr="004D0408" w:rsidRDefault="00447DA2" w:rsidP="00C451D1">
      <w:pPr>
        <w:spacing w:after="0" w:line="276" w:lineRule="auto"/>
        <w:rPr>
          <w:rFonts w:cstheme="minorHAnsi"/>
          <w:b/>
          <w:bCs/>
        </w:rPr>
      </w:pPr>
      <w:r w:rsidRPr="004D0408">
        <w:rPr>
          <w:rFonts w:cstheme="minorHAnsi"/>
          <w:b/>
          <w:bCs/>
        </w:rPr>
        <w:t>Uroczystości rodzinne</w:t>
      </w:r>
    </w:p>
    <w:p w14:paraId="33BE6C68" w14:textId="77777777" w:rsidR="00512472" w:rsidRPr="004D0408" w:rsidRDefault="00512472" w:rsidP="00C451D1">
      <w:pPr>
        <w:spacing w:after="0" w:line="276" w:lineRule="auto"/>
        <w:rPr>
          <w:rFonts w:cstheme="minorHAnsi"/>
          <w:b/>
          <w:bCs/>
        </w:rPr>
      </w:pPr>
    </w:p>
    <w:p w14:paraId="5C2A39FD" w14:textId="61532A60" w:rsidR="00512472" w:rsidRPr="004D0408" w:rsidRDefault="00512472" w:rsidP="004B0845">
      <w:pPr>
        <w:pStyle w:val="Standard"/>
        <w:spacing w:line="276" w:lineRule="auto"/>
        <w:jc w:val="both"/>
        <w:rPr>
          <w:rFonts w:asciiTheme="minorHAnsi" w:eastAsia="Calibri" w:hAnsiTheme="minorHAnsi" w:cstheme="minorHAnsi"/>
          <w:sz w:val="22"/>
          <w:szCs w:val="22"/>
        </w:rPr>
      </w:pPr>
      <w:r w:rsidRPr="004D0408">
        <w:rPr>
          <w:rFonts w:asciiTheme="minorHAnsi" w:eastAsia="Calibri" w:hAnsiTheme="minorHAnsi" w:cstheme="minorHAnsi"/>
          <w:sz w:val="22"/>
          <w:szCs w:val="22"/>
        </w:rPr>
        <w:t>W 2023 zorganizowano 3 uroczystości Jubileuszu 50-lecia pożycia małżeńskiego, 134 parom wręczono medale za długoletnie pożycie małżeńskie. W 2023 roku 14 osób obchodziło setna rocznicę urodzin.</w:t>
      </w:r>
    </w:p>
    <w:p w14:paraId="4E8D8023" w14:textId="77777777" w:rsidR="00512472" w:rsidRPr="004D0408" w:rsidRDefault="00512472" w:rsidP="004B0845">
      <w:pPr>
        <w:pStyle w:val="Standard"/>
        <w:spacing w:line="276" w:lineRule="auto"/>
        <w:jc w:val="both"/>
        <w:rPr>
          <w:rFonts w:asciiTheme="minorHAnsi" w:eastAsia="Calibri" w:hAnsiTheme="minorHAnsi" w:cstheme="minorHAnsi"/>
          <w:sz w:val="22"/>
          <w:szCs w:val="22"/>
        </w:rPr>
      </w:pPr>
    </w:p>
    <w:p w14:paraId="5AFF8F14" w14:textId="3A739062" w:rsidR="00512472" w:rsidRPr="004D0408" w:rsidRDefault="00512472" w:rsidP="004B0845">
      <w:pPr>
        <w:pStyle w:val="Standard"/>
        <w:spacing w:line="276" w:lineRule="auto"/>
        <w:jc w:val="both"/>
        <w:rPr>
          <w:rFonts w:asciiTheme="minorHAnsi" w:eastAsia="Calibri" w:hAnsiTheme="minorHAnsi" w:cstheme="minorHAnsi"/>
          <w:sz w:val="22"/>
          <w:szCs w:val="22"/>
        </w:rPr>
      </w:pPr>
      <w:r w:rsidRPr="004D0408">
        <w:rPr>
          <w:rFonts w:asciiTheme="minorHAnsi" w:eastAsia="Calibri" w:hAnsiTheme="minorHAnsi" w:cstheme="minorHAnsi"/>
          <w:sz w:val="22"/>
          <w:szCs w:val="22"/>
        </w:rPr>
        <w:t>Ponadto w tut. USC wydano 99 decyzji o zmianie imienia i nazwiska. Wydano odpisy drogą korespondencyjną  : krajowa -</w:t>
      </w:r>
      <w:r w:rsidR="00961A81" w:rsidRPr="004D0408">
        <w:rPr>
          <w:rFonts w:asciiTheme="minorHAnsi" w:eastAsia="Calibri" w:hAnsiTheme="minorHAnsi" w:cstheme="minorHAnsi"/>
          <w:sz w:val="22"/>
          <w:szCs w:val="22"/>
        </w:rPr>
        <w:t xml:space="preserve"> </w:t>
      </w:r>
      <w:r w:rsidRPr="004D0408">
        <w:rPr>
          <w:rFonts w:asciiTheme="minorHAnsi" w:eastAsia="Calibri" w:hAnsiTheme="minorHAnsi" w:cstheme="minorHAnsi"/>
          <w:sz w:val="22"/>
          <w:szCs w:val="22"/>
        </w:rPr>
        <w:t>1983 , konsularna</w:t>
      </w:r>
      <w:r w:rsidR="00961A81" w:rsidRPr="004D0408">
        <w:rPr>
          <w:rFonts w:asciiTheme="minorHAnsi" w:eastAsia="Calibri" w:hAnsiTheme="minorHAnsi" w:cstheme="minorHAnsi"/>
          <w:sz w:val="22"/>
          <w:szCs w:val="22"/>
        </w:rPr>
        <w:t xml:space="preserve"> </w:t>
      </w:r>
      <w:r w:rsidRPr="004D0408">
        <w:rPr>
          <w:rFonts w:asciiTheme="minorHAnsi" w:eastAsia="Calibri" w:hAnsiTheme="minorHAnsi" w:cstheme="minorHAnsi"/>
          <w:sz w:val="22"/>
          <w:szCs w:val="22"/>
        </w:rPr>
        <w:t xml:space="preserve">- 210.  Wydano w trakcie wizyty w USC : </w:t>
      </w:r>
    </w:p>
    <w:p w14:paraId="1920C8E3" w14:textId="099DDE7E" w:rsidR="00512472" w:rsidRPr="004D0408" w:rsidRDefault="00512472" w:rsidP="000C6612">
      <w:pPr>
        <w:pStyle w:val="Standard"/>
        <w:numPr>
          <w:ilvl w:val="0"/>
          <w:numId w:val="58"/>
        </w:numPr>
        <w:spacing w:line="276" w:lineRule="auto"/>
        <w:jc w:val="both"/>
        <w:rPr>
          <w:rFonts w:asciiTheme="minorHAnsi" w:eastAsia="Calibri" w:hAnsiTheme="minorHAnsi" w:cstheme="minorHAnsi"/>
          <w:sz w:val="22"/>
          <w:szCs w:val="22"/>
        </w:rPr>
      </w:pPr>
      <w:r w:rsidRPr="004D0408">
        <w:rPr>
          <w:rFonts w:asciiTheme="minorHAnsi" w:eastAsia="Calibri" w:hAnsiTheme="minorHAnsi" w:cstheme="minorHAnsi"/>
          <w:sz w:val="22"/>
          <w:szCs w:val="22"/>
        </w:rPr>
        <w:t>Odpisy skrócone – 14</w:t>
      </w:r>
      <w:r w:rsidR="00961A81" w:rsidRPr="004D0408">
        <w:rPr>
          <w:rFonts w:asciiTheme="minorHAnsi" w:eastAsia="Calibri" w:hAnsiTheme="minorHAnsi" w:cstheme="minorHAnsi"/>
          <w:sz w:val="22"/>
          <w:szCs w:val="22"/>
        </w:rPr>
        <w:t xml:space="preserve"> </w:t>
      </w:r>
      <w:r w:rsidRPr="004D0408">
        <w:rPr>
          <w:rFonts w:asciiTheme="minorHAnsi" w:eastAsia="Calibri" w:hAnsiTheme="minorHAnsi" w:cstheme="minorHAnsi"/>
          <w:sz w:val="22"/>
          <w:szCs w:val="22"/>
        </w:rPr>
        <w:t>458</w:t>
      </w:r>
      <w:r w:rsidR="00961A81" w:rsidRPr="004D0408">
        <w:rPr>
          <w:rFonts w:asciiTheme="minorHAnsi" w:eastAsia="Calibri" w:hAnsiTheme="minorHAnsi" w:cstheme="minorHAnsi"/>
          <w:sz w:val="22"/>
          <w:szCs w:val="22"/>
        </w:rPr>
        <w:t>;</w:t>
      </w:r>
    </w:p>
    <w:p w14:paraId="19C75F0B" w14:textId="5804E70E" w:rsidR="00512472" w:rsidRPr="004D0408" w:rsidRDefault="00512472" w:rsidP="000C6612">
      <w:pPr>
        <w:pStyle w:val="Standard"/>
        <w:numPr>
          <w:ilvl w:val="0"/>
          <w:numId w:val="58"/>
        </w:numPr>
        <w:spacing w:line="276" w:lineRule="auto"/>
        <w:jc w:val="both"/>
        <w:rPr>
          <w:rFonts w:asciiTheme="minorHAnsi" w:eastAsia="Calibri" w:hAnsiTheme="minorHAnsi" w:cstheme="minorHAnsi"/>
          <w:sz w:val="22"/>
          <w:szCs w:val="22"/>
        </w:rPr>
      </w:pPr>
      <w:r w:rsidRPr="004D0408">
        <w:rPr>
          <w:rFonts w:asciiTheme="minorHAnsi" w:eastAsia="Calibri" w:hAnsiTheme="minorHAnsi" w:cstheme="minorHAnsi"/>
          <w:sz w:val="22"/>
          <w:szCs w:val="22"/>
        </w:rPr>
        <w:t>Odpisy zupełne</w:t>
      </w:r>
      <w:r w:rsidR="00961A81" w:rsidRPr="004D0408">
        <w:rPr>
          <w:rFonts w:asciiTheme="minorHAnsi" w:eastAsia="Calibri" w:hAnsiTheme="minorHAnsi" w:cstheme="minorHAnsi"/>
          <w:sz w:val="22"/>
          <w:szCs w:val="22"/>
        </w:rPr>
        <w:t xml:space="preserve"> </w:t>
      </w:r>
      <w:r w:rsidRPr="004D0408">
        <w:rPr>
          <w:rFonts w:asciiTheme="minorHAnsi" w:eastAsia="Calibri" w:hAnsiTheme="minorHAnsi" w:cstheme="minorHAnsi"/>
          <w:sz w:val="22"/>
          <w:szCs w:val="22"/>
        </w:rPr>
        <w:t>- 2</w:t>
      </w:r>
      <w:r w:rsidR="00961A81" w:rsidRPr="004D0408">
        <w:rPr>
          <w:rFonts w:asciiTheme="minorHAnsi" w:eastAsia="Calibri" w:hAnsiTheme="minorHAnsi" w:cstheme="minorHAnsi"/>
          <w:sz w:val="22"/>
          <w:szCs w:val="22"/>
        </w:rPr>
        <w:t xml:space="preserve"> </w:t>
      </w:r>
      <w:r w:rsidRPr="004D0408">
        <w:rPr>
          <w:rFonts w:asciiTheme="minorHAnsi" w:eastAsia="Calibri" w:hAnsiTheme="minorHAnsi" w:cstheme="minorHAnsi"/>
          <w:sz w:val="22"/>
          <w:szCs w:val="22"/>
        </w:rPr>
        <w:t>500</w:t>
      </w:r>
      <w:r w:rsidR="00961A81" w:rsidRPr="004D0408">
        <w:rPr>
          <w:rFonts w:asciiTheme="minorHAnsi" w:eastAsia="Calibri" w:hAnsiTheme="minorHAnsi" w:cstheme="minorHAnsi"/>
          <w:sz w:val="22"/>
          <w:szCs w:val="22"/>
        </w:rPr>
        <w:t>;</w:t>
      </w:r>
    </w:p>
    <w:p w14:paraId="1095F3C7" w14:textId="415F3B90" w:rsidR="00512472" w:rsidRPr="004D0408" w:rsidRDefault="00512472" w:rsidP="000C6612">
      <w:pPr>
        <w:pStyle w:val="Standard"/>
        <w:numPr>
          <w:ilvl w:val="0"/>
          <w:numId w:val="58"/>
        </w:numPr>
        <w:spacing w:line="276" w:lineRule="auto"/>
        <w:jc w:val="both"/>
        <w:rPr>
          <w:rFonts w:asciiTheme="minorHAnsi" w:eastAsia="Calibri" w:hAnsiTheme="minorHAnsi" w:cstheme="minorHAnsi"/>
          <w:sz w:val="22"/>
          <w:szCs w:val="22"/>
        </w:rPr>
      </w:pPr>
      <w:r w:rsidRPr="004D0408">
        <w:rPr>
          <w:rFonts w:asciiTheme="minorHAnsi" w:eastAsia="Calibri" w:hAnsiTheme="minorHAnsi" w:cstheme="minorHAnsi"/>
          <w:sz w:val="22"/>
          <w:szCs w:val="22"/>
        </w:rPr>
        <w:t>Odpisy wielojęzyczne</w:t>
      </w:r>
      <w:r w:rsidR="00961A81" w:rsidRPr="004D0408">
        <w:rPr>
          <w:rFonts w:asciiTheme="minorHAnsi" w:eastAsia="Calibri" w:hAnsiTheme="minorHAnsi" w:cstheme="minorHAnsi"/>
          <w:sz w:val="22"/>
          <w:szCs w:val="22"/>
        </w:rPr>
        <w:t xml:space="preserve"> –</w:t>
      </w:r>
      <w:r w:rsidRPr="004D0408">
        <w:rPr>
          <w:rFonts w:asciiTheme="minorHAnsi" w:eastAsia="Calibri" w:hAnsiTheme="minorHAnsi" w:cstheme="minorHAnsi"/>
          <w:sz w:val="22"/>
          <w:szCs w:val="22"/>
        </w:rPr>
        <w:t xml:space="preserve"> 1</w:t>
      </w:r>
      <w:r w:rsidR="00961A81" w:rsidRPr="004D0408">
        <w:rPr>
          <w:rFonts w:asciiTheme="minorHAnsi" w:eastAsia="Calibri" w:hAnsiTheme="minorHAnsi" w:cstheme="minorHAnsi"/>
          <w:sz w:val="22"/>
          <w:szCs w:val="22"/>
        </w:rPr>
        <w:t xml:space="preserve"> </w:t>
      </w:r>
      <w:r w:rsidRPr="004D0408">
        <w:rPr>
          <w:rFonts w:asciiTheme="minorHAnsi" w:eastAsia="Calibri" w:hAnsiTheme="minorHAnsi" w:cstheme="minorHAnsi"/>
          <w:sz w:val="22"/>
          <w:szCs w:val="22"/>
        </w:rPr>
        <w:t>472.</w:t>
      </w:r>
    </w:p>
    <w:p w14:paraId="76C5A42F" w14:textId="77777777" w:rsidR="00512472" w:rsidRPr="004D0408" w:rsidRDefault="00512472" w:rsidP="004B0845">
      <w:pPr>
        <w:pStyle w:val="Standard"/>
        <w:spacing w:line="276" w:lineRule="auto"/>
        <w:ind w:left="816"/>
        <w:jc w:val="both"/>
        <w:rPr>
          <w:rFonts w:asciiTheme="minorHAnsi" w:eastAsia="Calibri" w:hAnsiTheme="minorHAnsi" w:cstheme="minorHAnsi"/>
          <w:sz w:val="22"/>
          <w:szCs w:val="22"/>
        </w:rPr>
      </w:pPr>
    </w:p>
    <w:p w14:paraId="63B5D768" w14:textId="24941FF1" w:rsidR="00512472" w:rsidRPr="004D0408" w:rsidRDefault="00512472" w:rsidP="004B0845">
      <w:pPr>
        <w:pStyle w:val="Standard"/>
        <w:spacing w:line="276" w:lineRule="auto"/>
        <w:jc w:val="both"/>
        <w:rPr>
          <w:rFonts w:asciiTheme="minorHAnsi" w:eastAsia="Calibri" w:hAnsiTheme="minorHAnsi" w:cstheme="minorHAnsi"/>
          <w:sz w:val="22"/>
          <w:szCs w:val="22"/>
        </w:rPr>
      </w:pPr>
      <w:r w:rsidRPr="004D0408">
        <w:rPr>
          <w:rFonts w:asciiTheme="minorHAnsi" w:eastAsia="Calibri" w:hAnsiTheme="minorHAnsi" w:cstheme="minorHAnsi"/>
          <w:sz w:val="22"/>
          <w:szCs w:val="22"/>
        </w:rPr>
        <w:t>Ponadto w wyniku zlecenia z innego urzędu usunięto 1200 niezgodności i wysłano 66 zleceń usunięcia niezgodności.</w:t>
      </w:r>
    </w:p>
    <w:p w14:paraId="3009850E" w14:textId="0BCEFD35" w:rsidR="00744391" w:rsidRPr="004D0408" w:rsidRDefault="00744391">
      <w:pPr>
        <w:rPr>
          <w:rFonts w:eastAsia="Calibri" w:cstheme="minorHAnsi"/>
          <w:kern w:val="3"/>
          <w:sz w:val="24"/>
          <w:szCs w:val="24"/>
          <w:lang w:eastAsia="zh-CN" w:bidi="hi-IN"/>
        </w:rPr>
      </w:pPr>
      <w:r w:rsidRPr="004D0408">
        <w:rPr>
          <w:rFonts w:eastAsia="Calibri" w:cstheme="minorHAnsi"/>
        </w:rPr>
        <w:br w:type="page"/>
      </w:r>
    </w:p>
    <w:p w14:paraId="6FEDDAD0" w14:textId="6F6A4658" w:rsidR="0043379A" w:rsidRPr="004D0408" w:rsidRDefault="00203A8B" w:rsidP="00C451D1">
      <w:pPr>
        <w:pStyle w:val="Nagwek2"/>
        <w:spacing w:line="276" w:lineRule="auto"/>
        <w:rPr>
          <w:rFonts w:asciiTheme="minorHAnsi" w:hAnsiTheme="minorHAnsi" w:cstheme="minorHAnsi"/>
          <w:sz w:val="32"/>
          <w:szCs w:val="32"/>
        </w:rPr>
      </w:pPr>
      <w:bookmarkStart w:id="4" w:name="_Toc130551953"/>
      <w:bookmarkStart w:id="5" w:name="_Toc134112292"/>
      <w:r w:rsidRPr="004D0408">
        <w:rPr>
          <w:rFonts w:asciiTheme="minorHAnsi" w:hAnsiTheme="minorHAnsi" w:cstheme="minorHAnsi"/>
          <w:sz w:val="32"/>
          <w:szCs w:val="32"/>
        </w:rPr>
        <w:lastRenderedPageBreak/>
        <w:t>Bezpieczeństwo publiczne</w:t>
      </w:r>
      <w:bookmarkEnd w:id="4"/>
      <w:bookmarkEnd w:id="5"/>
      <w:r w:rsidRPr="004D0408">
        <w:rPr>
          <w:rFonts w:asciiTheme="minorHAnsi" w:hAnsiTheme="minorHAnsi" w:cstheme="minorHAnsi"/>
          <w:sz w:val="32"/>
          <w:szCs w:val="32"/>
        </w:rPr>
        <w:t xml:space="preserve"> </w:t>
      </w:r>
    </w:p>
    <w:p w14:paraId="53EB02B7" w14:textId="77777777" w:rsidR="00B7435E" w:rsidRPr="004D0408" w:rsidRDefault="00B7435E" w:rsidP="00C451D1">
      <w:pPr>
        <w:spacing w:line="276" w:lineRule="auto"/>
        <w:rPr>
          <w:rFonts w:cstheme="minorHAnsi"/>
          <w:sz w:val="2"/>
          <w:szCs w:val="2"/>
        </w:rPr>
      </w:pPr>
    </w:p>
    <w:p w14:paraId="76FC2B11" w14:textId="2CCA9B8C" w:rsidR="00B43DE4" w:rsidRPr="004D0408" w:rsidRDefault="00B43DE4" w:rsidP="00C451D1">
      <w:pPr>
        <w:spacing w:after="0" w:line="276" w:lineRule="auto"/>
        <w:ind w:right="113"/>
        <w:contextualSpacing/>
        <w:jc w:val="both"/>
        <w:rPr>
          <w:rFonts w:cstheme="minorHAnsi"/>
          <w:b/>
        </w:rPr>
      </w:pPr>
      <w:r w:rsidRPr="004D0408">
        <w:rPr>
          <w:rFonts w:cstheme="minorHAnsi"/>
          <w:b/>
        </w:rPr>
        <w:t>Straż Miejsk</w:t>
      </w:r>
      <w:r w:rsidR="00742EA1" w:rsidRPr="004D0408">
        <w:rPr>
          <w:rFonts w:cstheme="minorHAnsi"/>
          <w:b/>
        </w:rPr>
        <w:t>a</w:t>
      </w:r>
      <w:r w:rsidRPr="004D0408">
        <w:rPr>
          <w:rFonts w:cstheme="minorHAnsi"/>
          <w:b/>
        </w:rPr>
        <w:t xml:space="preserve"> w Gorzowie Wielkopolskim</w:t>
      </w:r>
    </w:p>
    <w:p w14:paraId="1CD5F271" w14:textId="77777777" w:rsidR="00961A81" w:rsidRPr="004D0408" w:rsidRDefault="00961A81" w:rsidP="00C451D1">
      <w:pPr>
        <w:spacing w:after="0" w:line="276" w:lineRule="auto"/>
        <w:ind w:right="113"/>
        <w:contextualSpacing/>
        <w:jc w:val="both"/>
        <w:rPr>
          <w:rFonts w:cstheme="minorHAnsi"/>
          <w:b/>
        </w:rPr>
      </w:pPr>
    </w:p>
    <w:p w14:paraId="3C5DE155" w14:textId="4ABEBDFA" w:rsidR="00524E90" w:rsidRPr="004D0408" w:rsidRDefault="00524E90" w:rsidP="00270FD5">
      <w:pPr>
        <w:pStyle w:val="Legenda"/>
        <w:keepNext/>
        <w:spacing w:after="0" w:line="276" w:lineRule="auto"/>
        <w:rPr>
          <w:rFonts w:cstheme="minorHAnsi"/>
          <w:i w:val="0"/>
          <w:iCs w:val="0"/>
          <w:sz w:val="22"/>
          <w:szCs w:val="22"/>
        </w:rPr>
      </w:pPr>
      <w:r w:rsidRPr="004D0408">
        <w:rPr>
          <w:rFonts w:cstheme="minorHAnsi"/>
          <w:i w:val="0"/>
          <w:iCs w:val="0"/>
          <w:sz w:val="22"/>
          <w:szCs w:val="22"/>
        </w:rPr>
        <w:fldChar w:fldCharType="begin"/>
      </w:r>
      <w:r w:rsidRPr="004D0408">
        <w:rPr>
          <w:rFonts w:cstheme="minorHAnsi"/>
          <w:i w:val="0"/>
          <w:iCs w:val="0"/>
          <w:sz w:val="22"/>
          <w:szCs w:val="22"/>
        </w:rPr>
        <w:instrText xml:space="preserve"> SEQ Tabela \* ARABIC </w:instrText>
      </w:r>
      <w:r w:rsidRPr="004D0408">
        <w:rPr>
          <w:rFonts w:cstheme="minorHAnsi"/>
          <w:i w:val="0"/>
          <w:iCs w:val="0"/>
          <w:sz w:val="22"/>
          <w:szCs w:val="22"/>
        </w:rPr>
        <w:fldChar w:fldCharType="separate"/>
      </w:r>
      <w:r w:rsidR="00F0437D" w:rsidRPr="004D0408">
        <w:rPr>
          <w:rFonts w:cstheme="minorHAnsi"/>
          <w:i w:val="0"/>
          <w:iCs w:val="0"/>
          <w:noProof/>
          <w:sz w:val="22"/>
          <w:szCs w:val="22"/>
        </w:rPr>
        <w:t>11</w:t>
      </w:r>
      <w:r w:rsidRPr="004D0408">
        <w:rPr>
          <w:rFonts w:cstheme="minorHAnsi"/>
          <w:i w:val="0"/>
          <w:iCs w:val="0"/>
          <w:sz w:val="22"/>
          <w:szCs w:val="22"/>
        </w:rPr>
        <w:fldChar w:fldCharType="end"/>
      </w:r>
      <w:r w:rsidRPr="004D0408">
        <w:rPr>
          <w:rFonts w:cstheme="minorHAnsi"/>
          <w:i w:val="0"/>
          <w:iCs w:val="0"/>
          <w:sz w:val="22"/>
          <w:szCs w:val="22"/>
        </w:rPr>
        <w:t>. Stan osobowy Straży Miejskiej w Gorzowie Wlkp. na dzień 31.12.2022 r.</w:t>
      </w:r>
    </w:p>
    <w:tbl>
      <w:tblPr>
        <w:tblW w:w="9072" w:type="dxa"/>
        <w:tblCellMar>
          <w:left w:w="70" w:type="dxa"/>
          <w:right w:w="70" w:type="dxa"/>
        </w:tblCellMar>
        <w:tblLook w:val="04A0" w:firstRow="1" w:lastRow="0" w:firstColumn="1" w:lastColumn="0" w:noHBand="0" w:noVBand="1"/>
      </w:tblPr>
      <w:tblGrid>
        <w:gridCol w:w="1060"/>
        <w:gridCol w:w="720"/>
        <w:gridCol w:w="556"/>
        <w:gridCol w:w="544"/>
        <w:gridCol w:w="6192"/>
      </w:tblGrid>
      <w:tr w:rsidR="003311AA" w:rsidRPr="004D0408" w14:paraId="71C9FABD" w14:textId="77777777" w:rsidTr="003311AA">
        <w:trPr>
          <w:trHeight w:val="276"/>
        </w:trPr>
        <w:tc>
          <w:tcPr>
            <w:tcW w:w="1060" w:type="dxa"/>
            <w:shd w:val="clear" w:color="000000" w:fill="1F497D"/>
            <w:noWrap/>
            <w:vAlign w:val="bottom"/>
            <w:hideMark/>
          </w:tcPr>
          <w:p w14:paraId="6795F595" w14:textId="4779254D" w:rsidR="003311AA" w:rsidRPr="00312071" w:rsidRDefault="003311AA" w:rsidP="00C451D1">
            <w:pPr>
              <w:spacing w:after="0" w:line="276" w:lineRule="auto"/>
              <w:rPr>
                <w:rFonts w:eastAsia="Times New Roman" w:cstheme="minorHAnsi"/>
                <w:color w:val="FFFFFF" w:themeColor="background1"/>
                <w:lang w:eastAsia="pl-PL"/>
              </w:rPr>
            </w:pPr>
          </w:p>
        </w:tc>
        <w:tc>
          <w:tcPr>
            <w:tcW w:w="720" w:type="dxa"/>
            <w:shd w:val="clear" w:color="000000" w:fill="1F497D"/>
            <w:noWrap/>
            <w:vAlign w:val="bottom"/>
            <w:hideMark/>
          </w:tcPr>
          <w:p w14:paraId="7EFB37E2" w14:textId="0D98E91F" w:rsidR="003311AA" w:rsidRPr="00312071" w:rsidRDefault="003311AA" w:rsidP="00C451D1">
            <w:pPr>
              <w:spacing w:after="0" w:line="276" w:lineRule="auto"/>
              <w:rPr>
                <w:rFonts w:eastAsia="Times New Roman" w:cstheme="minorHAnsi"/>
                <w:color w:val="FFFFFF" w:themeColor="background1"/>
                <w:lang w:eastAsia="pl-PL"/>
              </w:rPr>
            </w:pPr>
          </w:p>
        </w:tc>
        <w:tc>
          <w:tcPr>
            <w:tcW w:w="1100" w:type="dxa"/>
            <w:gridSpan w:val="2"/>
            <w:shd w:val="clear" w:color="000000" w:fill="1F497D"/>
            <w:noWrap/>
            <w:vAlign w:val="bottom"/>
            <w:hideMark/>
          </w:tcPr>
          <w:p w14:paraId="069BC261" w14:textId="3E33FE30" w:rsidR="003311AA" w:rsidRPr="00312071" w:rsidRDefault="003311AA" w:rsidP="00C451D1">
            <w:pPr>
              <w:spacing w:after="0" w:line="276" w:lineRule="auto"/>
              <w:rPr>
                <w:rFonts w:eastAsia="Times New Roman" w:cstheme="minorHAnsi"/>
                <w:color w:val="FFFFFF" w:themeColor="background1"/>
                <w:lang w:eastAsia="pl-PL"/>
              </w:rPr>
            </w:pPr>
          </w:p>
        </w:tc>
        <w:tc>
          <w:tcPr>
            <w:tcW w:w="6192" w:type="dxa"/>
            <w:shd w:val="clear" w:color="000000" w:fill="1F497D"/>
            <w:noWrap/>
            <w:vAlign w:val="bottom"/>
            <w:hideMark/>
          </w:tcPr>
          <w:p w14:paraId="207CBEA9" w14:textId="6BAB4C8E" w:rsidR="003311AA" w:rsidRPr="00312071" w:rsidRDefault="003311AA" w:rsidP="00C451D1">
            <w:pPr>
              <w:spacing w:after="0" w:line="276" w:lineRule="auto"/>
              <w:rPr>
                <w:rFonts w:eastAsia="Times New Roman" w:cstheme="minorHAnsi"/>
                <w:color w:val="FFFFFF" w:themeColor="background1"/>
                <w:lang w:eastAsia="pl-PL"/>
              </w:rPr>
            </w:pPr>
          </w:p>
        </w:tc>
      </w:tr>
      <w:tr w:rsidR="00F06BCB" w:rsidRPr="004D0408" w14:paraId="1D7578FD" w14:textId="77777777" w:rsidTr="003311AA">
        <w:trPr>
          <w:trHeight w:val="234"/>
        </w:trPr>
        <w:tc>
          <w:tcPr>
            <w:tcW w:w="907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1D4029F" w14:textId="25A4CA9D" w:rsidR="00F06BCB" w:rsidRPr="004D0408" w:rsidRDefault="00F06BCB" w:rsidP="00C451D1">
            <w:pPr>
              <w:spacing w:after="0" w:line="276" w:lineRule="auto"/>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Stanowiska w straży gminnej(miejskiej)</w:t>
            </w:r>
          </w:p>
        </w:tc>
      </w:tr>
      <w:tr w:rsidR="00F06BCB" w:rsidRPr="004D0408" w14:paraId="3B7F40A6" w14:textId="77777777" w:rsidTr="003311AA">
        <w:trPr>
          <w:trHeight w:val="54"/>
        </w:trPr>
        <w:tc>
          <w:tcPr>
            <w:tcW w:w="2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EAF329D" w14:textId="77777777" w:rsidR="00F06BCB" w:rsidRPr="004D0408" w:rsidRDefault="00F06BCB" w:rsidP="00C451D1">
            <w:pPr>
              <w:spacing w:after="0" w:line="276" w:lineRule="auto"/>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komendant</w:t>
            </w:r>
          </w:p>
        </w:tc>
        <w:tc>
          <w:tcPr>
            <w:tcW w:w="6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358D6C" w14:textId="77777777" w:rsidR="00F06BCB" w:rsidRPr="004D0408" w:rsidRDefault="00F06BCB" w:rsidP="00C451D1">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w:t>
            </w:r>
          </w:p>
        </w:tc>
      </w:tr>
      <w:tr w:rsidR="00F06BCB" w:rsidRPr="004D0408" w14:paraId="06476A1F" w14:textId="77777777" w:rsidTr="003311AA">
        <w:trPr>
          <w:trHeight w:val="213"/>
        </w:trPr>
        <w:tc>
          <w:tcPr>
            <w:tcW w:w="2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BE00709" w14:textId="77777777" w:rsidR="00F06BCB" w:rsidRPr="004D0408" w:rsidRDefault="00F06BCB" w:rsidP="00C451D1">
            <w:pPr>
              <w:spacing w:after="0" w:line="276" w:lineRule="auto"/>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zastępca komendanta</w:t>
            </w:r>
          </w:p>
        </w:tc>
        <w:tc>
          <w:tcPr>
            <w:tcW w:w="6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7A98DE" w14:textId="77777777" w:rsidR="00F06BCB" w:rsidRPr="004D0408" w:rsidRDefault="00F06BCB" w:rsidP="00C451D1">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w:t>
            </w:r>
          </w:p>
        </w:tc>
      </w:tr>
      <w:tr w:rsidR="00F06BCB" w:rsidRPr="004D0408" w14:paraId="248B130F" w14:textId="77777777" w:rsidTr="003311AA">
        <w:trPr>
          <w:trHeight w:val="116"/>
        </w:trPr>
        <w:tc>
          <w:tcPr>
            <w:tcW w:w="2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BEE945" w14:textId="77777777" w:rsidR="00F06BCB" w:rsidRPr="004D0408" w:rsidRDefault="00F06BCB" w:rsidP="00C451D1">
            <w:pPr>
              <w:spacing w:after="0" w:line="276" w:lineRule="auto"/>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starszy inspektor</w:t>
            </w:r>
          </w:p>
        </w:tc>
        <w:tc>
          <w:tcPr>
            <w:tcW w:w="6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07FD3E" w14:textId="77777777" w:rsidR="00F06BCB" w:rsidRPr="004D0408" w:rsidRDefault="00F06BCB" w:rsidP="00C451D1">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2</w:t>
            </w:r>
          </w:p>
        </w:tc>
      </w:tr>
      <w:tr w:rsidR="00351977" w:rsidRPr="004D0408" w14:paraId="2CFACD2D" w14:textId="77777777" w:rsidTr="003311AA">
        <w:trPr>
          <w:trHeight w:val="116"/>
        </w:trPr>
        <w:tc>
          <w:tcPr>
            <w:tcW w:w="23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AD829D" w14:textId="08837C17" w:rsidR="00351977" w:rsidRPr="004D0408" w:rsidRDefault="00351977" w:rsidP="00C451D1">
            <w:pPr>
              <w:spacing w:after="0" w:line="276" w:lineRule="auto"/>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młodszy inspektor</w:t>
            </w:r>
          </w:p>
        </w:tc>
        <w:tc>
          <w:tcPr>
            <w:tcW w:w="67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87A5B" w14:textId="11F39497" w:rsidR="00351977" w:rsidRPr="004D0408" w:rsidRDefault="00351977" w:rsidP="00C451D1">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w:t>
            </w:r>
          </w:p>
        </w:tc>
      </w:tr>
      <w:tr w:rsidR="00F06BCB" w:rsidRPr="004D0408" w14:paraId="09A3F5D5" w14:textId="77777777" w:rsidTr="003311AA">
        <w:trPr>
          <w:trHeight w:val="54"/>
        </w:trPr>
        <w:tc>
          <w:tcPr>
            <w:tcW w:w="2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66F0A2" w14:textId="77777777" w:rsidR="00F06BCB" w:rsidRPr="004D0408" w:rsidRDefault="00F06BCB" w:rsidP="00C451D1">
            <w:pPr>
              <w:spacing w:after="0" w:line="276" w:lineRule="auto"/>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starszy specjalista</w:t>
            </w:r>
          </w:p>
        </w:tc>
        <w:tc>
          <w:tcPr>
            <w:tcW w:w="6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2A2396" w14:textId="77777777" w:rsidR="00F06BCB" w:rsidRPr="004D0408" w:rsidRDefault="00F06BCB" w:rsidP="00C451D1">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w:t>
            </w:r>
          </w:p>
        </w:tc>
      </w:tr>
      <w:tr w:rsidR="00F06BCB" w:rsidRPr="004D0408" w14:paraId="4FBCF237" w14:textId="77777777" w:rsidTr="003311AA">
        <w:trPr>
          <w:trHeight w:val="109"/>
        </w:trPr>
        <w:tc>
          <w:tcPr>
            <w:tcW w:w="2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1A92AA" w14:textId="77777777" w:rsidR="00F06BCB" w:rsidRPr="004D0408" w:rsidRDefault="00F06BCB" w:rsidP="00C451D1">
            <w:pPr>
              <w:spacing w:after="0" w:line="276" w:lineRule="auto"/>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specjalista</w:t>
            </w:r>
          </w:p>
        </w:tc>
        <w:tc>
          <w:tcPr>
            <w:tcW w:w="6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797CFF" w14:textId="77777777" w:rsidR="00F06BCB" w:rsidRPr="004D0408" w:rsidRDefault="00F06BCB" w:rsidP="00C451D1">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w:t>
            </w:r>
          </w:p>
        </w:tc>
      </w:tr>
      <w:tr w:rsidR="00F06BCB" w:rsidRPr="004D0408" w14:paraId="114333D7" w14:textId="77777777" w:rsidTr="003311AA">
        <w:trPr>
          <w:trHeight w:val="54"/>
        </w:trPr>
        <w:tc>
          <w:tcPr>
            <w:tcW w:w="2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EA50EEF" w14:textId="77777777" w:rsidR="00F06BCB" w:rsidRPr="004D0408" w:rsidRDefault="00F06BCB" w:rsidP="00C451D1">
            <w:pPr>
              <w:spacing w:after="0" w:line="276" w:lineRule="auto"/>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młodszy specjalista</w:t>
            </w:r>
          </w:p>
        </w:tc>
        <w:tc>
          <w:tcPr>
            <w:tcW w:w="6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3ABBCB" w14:textId="77777777" w:rsidR="00F06BCB" w:rsidRPr="004D0408" w:rsidRDefault="00F06BCB" w:rsidP="00C451D1">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w:t>
            </w:r>
          </w:p>
        </w:tc>
      </w:tr>
      <w:tr w:rsidR="00F06BCB" w:rsidRPr="004D0408" w14:paraId="6C395080" w14:textId="77777777" w:rsidTr="003311AA">
        <w:trPr>
          <w:trHeight w:val="54"/>
        </w:trPr>
        <w:tc>
          <w:tcPr>
            <w:tcW w:w="2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A287175" w14:textId="77777777" w:rsidR="00F06BCB" w:rsidRPr="004D0408" w:rsidRDefault="00F06BCB" w:rsidP="00C451D1">
            <w:pPr>
              <w:spacing w:after="0" w:line="276" w:lineRule="auto"/>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strażnik</w:t>
            </w:r>
          </w:p>
        </w:tc>
        <w:tc>
          <w:tcPr>
            <w:tcW w:w="6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9571BD" w14:textId="77777777" w:rsidR="00F06BCB" w:rsidRPr="004D0408" w:rsidRDefault="00F06BCB" w:rsidP="00C451D1">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w:t>
            </w:r>
          </w:p>
        </w:tc>
      </w:tr>
      <w:tr w:rsidR="00F06BCB" w:rsidRPr="004D0408" w14:paraId="013E694D" w14:textId="77777777" w:rsidTr="003311AA">
        <w:trPr>
          <w:trHeight w:val="54"/>
        </w:trPr>
        <w:tc>
          <w:tcPr>
            <w:tcW w:w="2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DD22D77" w14:textId="77777777" w:rsidR="00F06BCB" w:rsidRPr="004D0408" w:rsidRDefault="00F06BCB" w:rsidP="00C451D1">
            <w:pPr>
              <w:spacing w:after="0" w:line="276" w:lineRule="auto"/>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młodszy strażnik</w:t>
            </w:r>
          </w:p>
        </w:tc>
        <w:tc>
          <w:tcPr>
            <w:tcW w:w="6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272EE2" w14:textId="77777777" w:rsidR="00F06BCB" w:rsidRPr="004D0408" w:rsidRDefault="00F06BCB" w:rsidP="00C451D1">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5</w:t>
            </w:r>
          </w:p>
        </w:tc>
      </w:tr>
      <w:tr w:rsidR="00F06BCB" w:rsidRPr="004D0408" w14:paraId="3F714833" w14:textId="77777777" w:rsidTr="003311AA">
        <w:trPr>
          <w:trHeight w:val="54"/>
        </w:trPr>
        <w:tc>
          <w:tcPr>
            <w:tcW w:w="2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25A503D" w14:textId="77777777" w:rsidR="00F06BCB" w:rsidRPr="004D0408" w:rsidRDefault="00F06BCB" w:rsidP="00C451D1">
            <w:pPr>
              <w:spacing w:after="0" w:line="276" w:lineRule="auto"/>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aplikant</w:t>
            </w:r>
          </w:p>
        </w:tc>
        <w:tc>
          <w:tcPr>
            <w:tcW w:w="6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C526E0" w14:textId="77777777" w:rsidR="00F06BCB" w:rsidRPr="004D0408" w:rsidRDefault="00F06BCB" w:rsidP="00C451D1">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w:t>
            </w:r>
          </w:p>
        </w:tc>
      </w:tr>
      <w:tr w:rsidR="00F06BCB" w:rsidRPr="004D0408" w14:paraId="46506445" w14:textId="77777777" w:rsidTr="003311AA">
        <w:trPr>
          <w:trHeight w:val="167"/>
        </w:trPr>
        <w:tc>
          <w:tcPr>
            <w:tcW w:w="2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7EBAADC" w14:textId="77777777" w:rsidR="00F06BCB" w:rsidRPr="004D0408" w:rsidRDefault="00F06BCB" w:rsidP="00C451D1">
            <w:pPr>
              <w:spacing w:after="0" w:line="276" w:lineRule="auto"/>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Razem strażnicy</w:t>
            </w:r>
          </w:p>
        </w:tc>
        <w:tc>
          <w:tcPr>
            <w:tcW w:w="6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06AE10" w14:textId="036DBDF7" w:rsidR="00F06BCB" w:rsidRPr="004D0408" w:rsidRDefault="00351977"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15</w:t>
            </w:r>
          </w:p>
        </w:tc>
      </w:tr>
      <w:tr w:rsidR="00F06BCB" w:rsidRPr="004D0408" w14:paraId="612650D1" w14:textId="77777777" w:rsidTr="003311AA">
        <w:trPr>
          <w:trHeight w:val="84"/>
        </w:trPr>
        <w:tc>
          <w:tcPr>
            <w:tcW w:w="2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5237759" w14:textId="77777777" w:rsidR="00F06BCB" w:rsidRPr="004D0408" w:rsidRDefault="00F06BCB" w:rsidP="00C451D1">
            <w:pPr>
              <w:spacing w:after="0" w:line="276" w:lineRule="auto"/>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stanowiska urzędnicze</w:t>
            </w:r>
          </w:p>
        </w:tc>
        <w:tc>
          <w:tcPr>
            <w:tcW w:w="6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A6415D" w14:textId="77777777" w:rsidR="00F06BCB" w:rsidRPr="004D0408" w:rsidRDefault="00F06BCB" w:rsidP="00C451D1">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2</w:t>
            </w:r>
          </w:p>
        </w:tc>
      </w:tr>
      <w:tr w:rsidR="00F06BCB" w:rsidRPr="004D0408" w14:paraId="123B11B9" w14:textId="77777777" w:rsidTr="003311AA">
        <w:trPr>
          <w:trHeight w:val="54"/>
        </w:trPr>
        <w:tc>
          <w:tcPr>
            <w:tcW w:w="23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5F75F6F" w14:textId="77777777" w:rsidR="00F06BCB" w:rsidRPr="004D0408" w:rsidRDefault="00F06BCB" w:rsidP="00C451D1">
            <w:pPr>
              <w:spacing w:after="0" w:line="276" w:lineRule="auto"/>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Liczba etatów ogółem</w:t>
            </w:r>
          </w:p>
        </w:tc>
        <w:tc>
          <w:tcPr>
            <w:tcW w:w="6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14E251" w14:textId="59A0C01D" w:rsidR="00F06BCB" w:rsidRPr="004D0408" w:rsidRDefault="00351977" w:rsidP="00C451D1">
            <w:pPr>
              <w:spacing w:after="0" w:line="276" w:lineRule="auto"/>
              <w:jc w:val="center"/>
              <w:rPr>
                <w:rFonts w:eastAsia="Times New Roman" w:cstheme="minorHAnsi"/>
                <w:b/>
                <w:bCs/>
                <w:color w:val="000000"/>
                <w:sz w:val="20"/>
                <w:szCs w:val="20"/>
                <w:lang w:eastAsia="pl-PL"/>
              </w:rPr>
            </w:pPr>
            <w:r w:rsidRPr="004D0408">
              <w:rPr>
                <w:rFonts w:eastAsia="Times New Roman" w:cstheme="minorHAnsi"/>
                <w:b/>
                <w:bCs/>
                <w:color w:val="000000"/>
                <w:sz w:val="20"/>
                <w:szCs w:val="20"/>
                <w:lang w:eastAsia="pl-PL"/>
              </w:rPr>
              <w:t>17</w:t>
            </w:r>
          </w:p>
        </w:tc>
      </w:tr>
    </w:tbl>
    <w:p w14:paraId="54DDDE4E" w14:textId="77777777" w:rsidR="00B7435E" w:rsidRPr="004D0408" w:rsidRDefault="00B7435E" w:rsidP="00C451D1">
      <w:pPr>
        <w:spacing w:line="276" w:lineRule="auto"/>
        <w:ind w:right="113"/>
        <w:contextualSpacing/>
        <w:jc w:val="both"/>
        <w:rPr>
          <w:rFonts w:cstheme="minorHAnsi"/>
          <w:sz w:val="24"/>
          <w:szCs w:val="24"/>
          <w:highlight w:val="green"/>
        </w:rPr>
      </w:pPr>
    </w:p>
    <w:p w14:paraId="51059C0E" w14:textId="62DA5408" w:rsidR="00F06BCB" w:rsidRPr="004D0408" w:rsidRDefault="00351977" w:rsidP="00C451D1">
      <w:pPr>
        <w:spacing w:after="0" w:line="276" w:lineRule="auto"/>
        <w:jc w:val="both"/>
        <w:rPr>
          <w:rFonts w:cstheme="minorHAnsi"/>
        </w:rPr>
      </w:pPr>
      <w:r w:rsidRPr="004D0408">
        <w:rPr>
          <w:rFonts w:cstheme="minorHAnsi"/>
        </w:rPr>
        <w:t>W 2023 r.  ze służby odeszło dwóch strażników (podjęli pracę poza urzędem). Stan  kadrowy  został  uzupełniony  przez  przyjęcie   trzech  strażników.  Na dzień 31 grudnia 2023 r. odnotowano 2 wakaty.</w:t>
      </w:r>
    </w:p>
    <w:p w14:paraId="6CD69AC9" w14:textId="77777777" w:rsidR="00351977" w:rsidRPr="004D0408" w:rsidRDefault="00351977" w:rsidP="00C451D1">
      <w:pPr>
        <w:spacing w:after="0" w:line="276" w:lineRule="auto"/>
        <w:jc w:val="both"/>
        <w:rPr>
          <w:rFonts w:cstheme="minorHAnsi"/>
          <w:b/>
        </w:rPr>
      </w:pPr>
    </w:p>
    <w:p w14:paraId="7F9F9D02" w14:textId="6F0FED0A" w:rsidR="00283744" w:rsidRPr="004D0408" w:rsidRDefault="00283744" w:rsidP="00C451D1">
      <w:pPr>
        <w:spacing w:after="0" w:line="276" w:lineRule="auto"/>
        <w:jc w:val="both"/>
        <w:rPr>
          <w:rFonts w:cstheme="minorHAnsi"/>
          <w:b/>
        </w:rPr>
      </w:pPr>
      <w:r w:rsidRPr="004D0408">
        <w:rPr>
          <w:rFonts w:cstheme="minorHAnsi"/>
          <w:b/>
        </w:rPr>
        <w:t>Informacja dotycząca działalności Straży Miejskiej w 2022 r.</w:t>
      </w:r>
    </w:p>
    <w:p w14:paraId="51CEECE0" w14:textId="77777777" w:rsidR="00351977" w:rsidRPr="004D0408" w:rsidRDefault="00DA2C35" w:rsidP="00351977">
      <w:pPr>
        <w:tabs>
          <w:tab w:val="right" w:pos="284"/>
          <w:tab w:val="left" w:pos="408"/>
        </w:tabs>
        <w:autoSpaceDE w:val="0"/>
        <w:autoSpaceDN w:val="0"/>
        <w:adjustRightInd w:val="0"/>
        <w:spacing w:after="0" w:line="276" w:lineRule="auto"/>
        <w:jc w:val="both"/>
        <w:rPr>
          <w:rFonts w:eastAsia="Times New Roman" w:cstheme="minorHAnsi"/>
          <w:lang w:eastAsia="pl-PL"/>
        </w:rPr>
      </w:pPr>
      <w:r w:rsidRPr="004D0408">
        <w:rPr>
          <w:rFonts w:eastAsia="Times New Roman" w:cstheme="minorHAnsi"/>
          <w:lang w:eastAsia="pl-PL"/>
        </w:rPr>
        <w:tab/>
      </w:r>
      <w:r w:rsidR="00351977" w:rsidRPr="004D0408">
        <w:rPr>
          <w:rFonts w:eastAsia="Times New Roman" w:cstheme="minorHAnsi"/>
          <w:lang w:eastAsia="pl-PL"/>
        </w:rPr>
        <w:t xml:space="preserve">Strażnicy  Miejscy w  Gorzowie  Wlkp.  w  okresie  od  dnia  1  stycznia   do   dnia 31 grudnia 2023 r. wykonali łącznie 2134 służby patrolowo – obchodowe w systemie dwuzmianowym. Średnio codziennie na  dobę, odnotowano niespełna 6 służb (5,84).  To jest o 282 służby mniej niż w roku 2022 kiedy to odbyli  2416 służb. W tym czasie przeprowadzili  łącznie 5836 czynności służbowych, z których w 5024 przypadkach zastosowano środki oddziaływania prawnego (wnioski o ukaranie do sądu, mandaty, pouczenia). </w:t>
      </w:r>
    </w:p>
    <w:p w14:paraId="4F328F34" w14:textId="7E76D77D" w:rsidR="0013071D" w:rsidRDefault="00351977" w:rsidP="00351977">
      <w:pPr>
        <w:tabs>
          <w:tab w:val="right" w:pos="284"/>
          <w:tab w:val="left" w:pos="408"/>
        </w:tabs>
        <w:autoSpaceDE w:val="0"/>
        <w:autoSpaceDN w:val="0"/>
        <w:adjustRightInd w:val="0"/>
        <w:spacing w:after="0" w:line="276" w:lineRule="auto"/>
        <w:jc w:val="both"/>
        <w:rPr>
          <w:rFonts w:eastAsia="Times New Roman" w:cstheme="minorHAnsi"/>
          <w:lang w:eastAsia="pl-PL"/>
        </w:rPr>
      </w:pPr>
      <w:r w:rsidRPr="004D0408">
        <w:rPr>
          <w:rFonts w:eastAsia="Times New Roman" w:cstheme="minorHAnsi"/>
          <w:lang w:eastAsia="pl-PL"/>
        </w:rPr>
        <w:t>Spośród    2134    służb   patrolowo – obchodowych – 70 stanowiły  wspólne  służby z funkcjonariuszami Komendy  Miejskiej  Policji w Gorzowie Wielkopolskim.</w:t>
      </w:r>
    </w:p>
    <w:p w14:paraId="67700D04" w14:textId="77777777" w:rsidR="00270FD5" w:rsidRPr="004D0408" w:rsidRDefault="00270FD5" w:rsidP="00351977">
      <w:pPr>
        <w:tabs>
          <w:tab w:val="right" w:pos="284"/>
          <w:tab w:val="left" w:pos="408"/>
        </w:tabs>
        <w:autoSpaceDE w:val="0"/>
        <w:autoSpaceDN w:val="0"/>
        <w:adjustRightInd w:val="0"/>
        <w:spacing w:after="0" w:line="276" w:lineRule="auto"/>
        <w:jc w:val="both"/>
        <w:rPr>
          <w:rFonts w:eastAsia="Times New Roman" w:cstheme="minorHAnsi"/>
          <w:lang w:eastAsia="pl-PL"/>
        </w:rPr>
      </w:pPr>
    </w:p>
    <w:p w14:paraId="0F6E99BB" w14:textId="1257A469" w:rsidR="007E436B" w:rsidRPr="004D0408" w:rsidRDefault="007E436B" w:rsidP="00270FD5">
      <w:pPr>
        <w:pStyle w:val="Legenda"/>
        <w:keepNext/>
        <w:spacing w:after="0" w:line="276" w:lineRule="auto"/>
        <w:rPr>
          <w:rFonts w:cstheme="minorHAnsi"/>
          <w:i w:val="0"/>
          <w:iCs w:val="0"/>
          <w:sz w:val="22"/>
          <w:szCs w:val="22"/>
        </w:rPr>
      </w:pPr>
      <w:r w:rsidRPr="004D0408">
        <w:rPr>
          <w:rFonts w:cstheme="minorHAnsi"/>
          <w:i w:val="0"/>
          <w:iCs w:val="0"/>
          <w:sz w:val="22"/>
          <w:szCs w:val="22"/>
        </w:rPr>
        <w:fldChar w:fldCharType="begin"/>
      </w:r>
      <w:r w:rsidRPr="004D0408">
        <w:rPr>
          <w:rFonts w:cstheme="minorHAnsi"/>
          <w:i w:val="0"/>
          <w:iCs w:val="0"/>
          <w:sz w:val="22"/>
          <w:szCs w:val="22"/>
        </w:rPr>
        <w:instrText xml:space="preserve"> SEQ Tabela \* ARABIC </w:instrText>
      </w:r>
      <w:r w:rsidRPr="004D0408">
        <w:rPr>
          <w:rFonts w:cstheme="minorHAnsi"/>
          <w:i w:val="0"/>
          <w:iCs w:val="0"/>
          <w:sz w:val="22"/>
          <w:szCs w:val="22"/>
        </w:rPr>
        <w:fldChar w:fldCharType="separate"/>
      </w:r>
      <w:r w:rsidR="00F0437D" w:rsidRPr="004D0408">
        <w:rPr>
          <w:rFonts w:cstheme="minorHAnsi"/>
          <w:i w:val="0"/>
          <w:iCs w:val="0"/>
          <w:noProof/>
          <w:sz w:val="22"/>
          <w:szCs w:val="22"/>
        </w:rPr>
        <w:t>12</w:t>
      </w:r>
      <w:r w:rsidRPr="004D0408">
        <w:rPr>
          <w:rFonts w:cstheme="minorHAnsi"/>
          <w:i w:val="0"/>
          <w:iCs w:val="0"/>
          <w:sz w:val="22"/>
          <w:szCs w:val="22"/>
        </w:rPr>
        <w:fldChar w:fldCharType="end"/>
      </w:r>
      <w:r w:rsidRPr="004D0408">
        <w:rPr>
          <w:rFonts w:cstheme="minorHAnsi"/>
          <w:i w:val="0"/>
          <w:iCs w:val="0"/>
          <w:sz w:val="22"/>
          <w:szCs w:val="22"/>
        </w:rPr>
        <w:t xml:space="preserve">. </w:t>
      </w:r>
      <w:r w:rsidR="00E84896" w:rsidRPr="004D0408">
        <w:rPr>
          <w:rFonts w:cstheme="minorHAnsi"/>
          <w:i w:val="0"/>
          <w:iCs w:val="0"/>
          <w:sz w:val="22"/>
          <w:szCs w:val="22"/>
        </w:rPr>
        <w:t>Liczba</w:t>
      </w:r>
      <w:r w:rsidRPr="004D0408">
        <w:rPr>
          <w:rFonts w:cstheme="minorHAnsi"/>
          <w:i w:val="0"/>
          <w:iCs w:val="0"/>
          <w:sz w:val="22"/>
          <w:szCs w:val="22"/>
        </w:rPr>
        <w:t xml:space="preserve"> wykonanych czynności służbowych, zastosowanych środków oddziaływania prawnego</w:t>
      </w:r>
    </w:p>
    <w:tbl>
      <w:tblPr>
        <w:tblW w:w="9040" w:type="dxa"/>
        <w:tblCellMar>
          <w:left w:w="70" w:type="dxa"/>
          <w:right w:w="70" w:type="dxa"/>
        </w:tblCellMar>
        <w:tblLook w:val="04A0" w:firstRow="1" w:lastRow="0" w:firstColumn="1" w:lastColumn="0" w:noHBand="0" w:noVBand="1"/>
      </w:tblPr>
      <w:tblGrid>
        <w:gridCol w:w="1060"/>
        <w:gridCol w:w="720"/>
        <w:gridCol w:w="1100"/>
        <w:gridCol w:w="2223"/>
        <w:gridCol w:w="1577"/>
        <w:gridCol w:w="2360"/>
      </w:tblGrid>
      <w:tr w:rsidR="00DA2C35" w:rsidRPr="004D0408" w14:paraId="4DD07D76" w14:textId="77777777" w:rsidTr="000B397B">
        <w:trPr>
          <w:trHeight w:val="276"/>
        </w:trPr>
        <w:tc>
          <w:tcPr>
            <w:tcW w:w="1060" w:type="dxa"/>
            <w:tcBorders>
              <w:top w:val="nil"/>
              <w:left w:val="nil"/>
              <w:bottom w:val="single" w:sz="4" w:space="0" w:color="auto"/>
              <w:right w:val="nil"/>
            </w:tcBorders>
            <w:shd w:val="clear" w:color="000000" w:fill="1F497D"/>
            <w:noWrap/>
            <w:vAlign w:val="bottom"/>
            <w:hideMark/>
          </w:tcPr>
          <w:p w14:paraId="1DF06D9E" w14:textId="77777777" w:rsidR="00DA2C35" w:rsidRPr="00312071" w:rsidRDefault="00DA2C35"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720" w:type="dxa"/>
            <w:tcBorders>
              <w:top w:val="nil"/>
              <w:left w:val="nil"/>
              <w:bottom w:val="single" w:sz="4" w:space="0" w:color="auto"/>
              <w:right w:val="nil"/>
            </w:tcBorders>
            <w:shd w:val="clear" w:color="000000" w:fill="1F497D"/>
            <w:noWrap/>
            <w:vAlign w:val="bottom"/>
            <w:hideMark/>
          </w:tcPr>
          <w:p w14:paraId="2BAA01D1" w14:textId="77777777" w:rsidR="00DA2C35" w:rsidRPr="00312071" w:rsidRDefault="00DA2C35"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100" w:type="dxa"/>
            <w:tcBorders>
              <w:top w:val="nil"/>
              <w:left w:val="nil"/>
              <w:bottom w:val="single" w:sz="4" w:space="0" w:color="auto"/>
              <w:right w:val="nil"/>
            </w:tcBorders>
            <w:shd w:val="clear" w:color="000000" w:fill="1F497D"/>
            <w:noWrap/>
            <w:vAlign w:val="bottom"/>
            <w:hideMark/>
          </w:tcPr>
          <w:p w14:paraId="34148A57" w14:textId="77777777" w:rsidR="00DA2C35" w:rsidRPr="00312071" w:rsidRDefault="00DA2C35"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223" w:type="dxa"/>
            <w:tcBorders>
              <w:top w:val="nil"/>
              <w:left w:val="nil"/>
              <w:bottom w:val="single" w:sz="4" w:space="0" w:color="auto"/>
              <w:right w:val="nil"/>
            </w:tcBorders>
            <w:shd w:val="clear" w:color="000000" w:fill="1F497D"/>
            <w:noWrap/>
            <w:vAlign w:val="bottom"/>
            <w:hideMark/>
          </w:tcPr>
          <w:p w14:paraId="130BF62A" w14:textId="77777777" w:rsidR="00DA2C35" w:rsidRPr="00312071" w:rsidRDefault="00DA2C35"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577" w:type="dxa"/>
            <w:tcBorders>
              <w:top w:val="nil"/>
              <w:left w:val="nil"/>
              <w:bottom w:val="single" w:sz="4" w:space="0" w:color="auto"/>
              <w:right w:val="nil"/>
            </w:tcBorders>
            <w:shd w:val="clear" w:color="000000" w:fill="1F497D"/>
            <w:noWrap/>
            <w:vAlign w:val="bottom"/>
            <w:hideMark/>
          </w:tcPr>
          <w:p w14:paraId="4CEF5278" w14:textId="77777777" w:rsidR="00DA2C35" w:rsidRPr="00312071" w:rsidRDefault="00DA2C35"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360" w:type="dxa"/>
            <w:tcBorders>
              <w:top w:val="nil"/>
              <w:left w:val="nil"/>
              <w:bottom w:val="single" w:sz="4" w:space="0" w:color="auto"/>
              <w:right w:val="nil"/>
            </w:tcBorders>
            <w:shd w:val="clear" w:color="000000" w:fill="1F497D"/>
            <w:noWrap/>
            <w:vAlign w:val="bottom"/>
            <w:hideMark/>
          </w:tcPr>
          <w:p w14:paraId="143B9BB0" w14:textId="77777777" w:rsidR="00DA2C35" w:rsidRPr="00312071" w:rsidRDefault="00DA2C35"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r w:rsidR="00DA2C35" w:rsidRPr="004D0408" w14:paraId="4A1D0172" w14:textId="77777777" w:rsidTr="000B397B">
        <w:trPr>
          <w:trHeight w:val="792"/>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9FF7E" w14:textId="77777777" w:rsidR="00DA2C35" w:rsidRPr="004D0408" w:rsidRDefault="00DA2C35" w:rsidP="00744391">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Rok</w:t>
            </w:r>
          </w:p>
        </w:tc>
        <w:tc>
          <w:tcPr>
            <w:tcW w:w="40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77B66A1" w14:textId="672973F7" w:rsidR="00DA2C35" w:rsidRPr="004D0408" w:rsidRDefault="00DA2C35" w:rsidP="00744391">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Ilość wykonanych czynności służbowych</w:t>
            </w:r>
          </w:p>
        </w:tc>
        <w:tc>
          <w:tcPr>
            <w:tcW w:w="39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1D10DE" w14:textId="77777777" w:rsidR="00DA2C35" w:rsidRPr="004D0408" w:rsidRDefault="00DA2C35" w:rsidP="00744391">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Ilość zastosowanych środków oddziaływania prawnego</w:t>
            </w:r>
          </w:p>
        </w:tc>
      </w:tr>
      <w:tr w:rsidR="00351977" w:rsidRPr="004D0408" w14:paraId="18FC261B" w14:textId="77777777" w:rsidTr="000B397B">
        <w:trPr>
          <w:trHeight w:val="276"/>
        </w:trPr>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55CD425D" w14:textId="2B444970" w:rsidR="00351977" w:rsidRPr="004D0408" w:rsidRDefault="00351977" w:rsidP="00744391">
            <w:pPr>
              <w:spacing w:after="0" w:line="240" w:lineRule="auto"/>
              <w:jc w:val="center"/>
              <w:rPr>
                <w:rFonts w:eastAsia="Times New Roman" w:cstheme="minorHAnsi"/>
                <w:color w:val="000000"/>
                <w:sz w:val="18"/>
                <w:szCs w:val="18"/>
                <w:lang w:eastAsia="pl-PL"/>
              </w:rPr>
            </w:pPr>
            <w:r w:rsidRPr="004D0408">
              <w:rPr>
                <w:rFonts w:cstheme="minorHAnsi"/>
                <w:sz w:val="18"/>
                <w:szCs w:val="18"/>
              </w:rPr>
              <w:t>2021</w:t>
            </w:r>
          </w:p>
        </w:tc>
        <w:tc>
          <w:tcPr>
            <w:tcW w:w="4043"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3E77BC5B" w14:textId="312EBD5A" w:rsidR="00351977" w:rsidRPr="004D0408" w:rsidRDefault="00351977" w:rsidP="00744391">
            <w:pPr>
              <w:spacing w:after="0" w:line="240" w:lineRule="auto"/>
              <w:jc w:val="center"/>
              <w:rPr>
                <w:rFonts w:eastAsia="Times New Roman" w:cstheme="minorHAnsi"/>
                <w:color w:val="000000"/>
                <w:sz w:val="18"/>
                <w:szCs w:val="18"/>
                <w:lang w:eastAsia="pl-PL"/>
              </w:rPr>
            </w:pPr>
            <w:r w:rsidRPr="004D0408">
              <w:rPr>
                <w:rFonts w:cstheme="minorHAnsi"/>
                <w:sz w:val="18"/>
                <w:szCs w:val="18"/>
              </w:rPr>
              <w:t>7381</w:t>
            </w:r>
          </w:p>
        </w:tc>
        <w:tc>
          <w:tcPr>
            <w:tcW w:w="3937"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281CF58" w14:textId="7A622E19" w:rsidR="00351977" w:rsidRPr="004D0408" w:rsidRDefault="00351977" w:rsidP="00744391">
            <w:pPr>
              <w:spacing w:after="0" w:line="240" w:lineRule="auto"/>
              <w:jc w:val="center"/>
              <w:rPr>
                <w:rFonts w:eastAsia="Times New Roman" w:cstheme="minorHAnsi"/>
                <w:color w:val="000000"/>
                <w:sz w:val="18"/>
                <w:szCs w:val="18"/>
                <w:lang w:eastAsia="pl-PL"/>
              </w:rPr>
            </w:pPr>
            <w:r w:rsidRPr="004D0408">
              <w:rPr>
                <w:rFonts w:cstheme="minorHAnsi"/>
                <w:sz w:val="18"/>
                <w:szCs w:val="18"/>
              </w:rPr>
              <w:t>5817</w:t>
            </w:r>
          </w:p>
        </w:tc>
      </w:tr>
      <w:tr w:rsidR="00351977" w:rsidRPr="004D0408" w14:paraId="13BA53E4" w14:textId="77777777" w:rsidTr="000B397B">
        <w:trPr>
          <w:trHeight w:val="276"/>
        </w:trPr>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1C4EAA0F" w14:textId="52F1F37D" w:rsidR="00351977" w:rsidRPr="004D0408" w:rsidRDefault="00351977" w:rsidP="00744391">
            <w:pPr>
              <w:spacing w:after="0" w:line="240" w:lineRule="auto"/>
              <w:jc w:val="center"/>
              <w:rPr>
                <w:rFonts w:eastAsia="Times New Roman" w:cstheme="minorHAnsi"/>
                <w:color w:val="000000"/>
                <w:sz w:val="18"/>
                <w:szCs w:val="18"/>
                <w:lang w:eastAsia="pl-PL"/>
              </w:rPr>
            </w:pPr>
            <w:r w:rsidRPr="004D0408">
              <w:rPr>
                <w:rFonts w:cstheme="minorHAnsi"/>
                <w:sz w:val="18"/>
                <w:szCs w:val="18"/>
              </w:rPr>
              <w:t>2022</w:t>
            </w:r>
          </w:p>
        </w:tc>
        <w:tc>
          <w:tcPr>
            <w:tcW w:w="4043"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10DEC989" w14:textId="336B30A8" w:rsidR="00351977" w:rsidRPr="004D0408" w:rsidRDefault="00351977" w:rsidP="00744391">
            <w:pPr>
              <w:spacing w:after="0" w:line="240" w:lineRule="auto"/>
              <w:jc w:val="center"/>
              <w:rPr>
                <w:rFonts w:eastAsia="Times New Roman" w:cstheme="minorHAnsi"/>
                <w:color w:val="000000"/>
                <w:sz w:val="18"/>
                <w:szCs w:val="18"/>
                <w:lang w:eastAsia="pl-PL"/>
              </w:rPr>
            </w:pPr>
            <w:r w:rsidRPr="004D0408">
              <w:rPr>
                <w:rFonts w:cstheme="minorHAnsi"/>
                <w:sz w:val="18"/>
                <w:szCs w:val="18"/>
              </w:rPr>
              <w:t>7571</w:t>
            </w:r>
          </w:p>
        </w:tc>
        <w:tc>
          <w:tcPr>
            <w:tcW w:w="3937"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DE63634" w14:textId="6B47DF8A" w:rsidR="00351977" w:rsidRPr="004D0408" w:rsidRDefault="00351977" w:rsidP="00744391">
            <w:pPr>
              <w:spacing w:after="0" w:line="240" w:lineRule="auto"/>
              <w:jc w:val="center"/>
              <w:rPr>
                <w:rFonts w:eastAsia="Times New Roman" w:cstheme="minorHAnsi"/>
                <w:color w:val="000000"/>
                <w:sz w:val="18"/>
                <w:szCs w:val="18"/>
                <w:lang w:eastAsia="pl-PL"/>
              </w:rPr>
            </w:pPr>
            <w:r w:rsidRPr="004D0408">
              <w:rPr>
                <w:rFonts w:cstheme="minorHAnsi"/>
                <w:sz w:val="18"/>
                <w:szCs w:val="18"/>
              </w:rPr>
              <w:t>6590</w:t>
            </w:r>
          </w:p>
        </w:tc>
      </w:tr>
      <w:tr w:rsidR="00351977" w:rsidRPr="004D0408" w14:paraId="57046DAE" w14:textId="77777777" w:rsidTr="000B397B">
        <w:trPr>
          <w:trHeight w:val="276"/>
        </w:trPr>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6E3113FD" w14:textId="1FF37C2B" w:rsidR="00351977" w:rsidRPr="004D0408" w:rsidRDefault="00351977" w:rsidP="00744391">
            <w:pPr>
              <w:spacing w:after="0" w:line="240" w:lineRule="auto"/>
              <w:jc w:val="center"/>
              <w:rPr>
                <w:rFonts w:eastAsia="Times New Roman" w:cstheme="minorHAnsi"/>
                <w:color w:val="000000"/>
                <w:sz w:val="18"/>
                <w:szCs w:val="18"/>
                <w:lang w:eastAsia="pl-PL"/>
              </w:rPr>
            </w:pPr>
            <w:r w:rsidRPr="004D0408">
              <w:rPr>
                <w:rFonts w:cstheme="minorHAnsi"/>
                <w:sz w:val="18"/>
                <w:szCs w:val="18"/>
              </w:rPr>
              <w:t>2023</w:t>
            </w:r>
          </w:p>
        </w:tc>
        <w:tc>
          <w:tcPr>
            <w:tcW w:w="4043"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6BD8B9A8" w14:textId="29CD491F" w:rsidR="00351977" w:rsidRPr="004D0408" w:rsidRDefault="00351977" w:rsidP="00744391">
            <w:pPr>
              <w:spacing w:after="0" w:line="240" w:lineRule="auto"/>
              <w:jc w:val="center"/>
              <w:rPr>
                <w:rFonts w:eastAsia="Times New Roman" w:cstheme="minorHAnsi"/>
                <w:color w:val="000000"/>
                <w:sz w:val="18"/>
                <w:szCs w:val="18"/>
                <w:lang w:eastAsia="pl-PL"/>
              </w:rPr>
            </w:pPr>
            <w:r w:rsidRPr="004D0408">
              <w:rPr>
                <w:rFonts w:cstheme="minorHAnsi"/>
                <w:sz w:val="18"/>
                <w:szCs w:val="18"/>
              </w:rPr>
              <w:t>5836</w:t>
            </w:r>
          </w:p>
        </w:tc>
        <w:tc>
          <w:tcPr>
            <w:tcW w:w="3937"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4575FD5" w14:textId="5D233B9D" w:rsidR="00351977" w:rsidRPr="004D0408" w:rsidRDefault="00351977" w:rsidP="00744391">
            <w:pPr>
              <w:spacing w:after="0" w:line="240" w:lineRule="auto"/>
              <w:jc w:val="center"/>
              <w:rPr>
                <w:rFonts w:eastAsia="Times New Roman" w:cstheme="minorHAnsi"/>
                <w:color w:val="000000"/>
                <w:sz w:val="18"/>
                <w:szCs w:val="18"/>
                <w:lang w:eastAsia="pl-PL"/>
              </w:rPr>
            </w:pPr>
            <w:r w:rsidRPr="004D0408">
              <w:rPr>
                <w:rFonts w:cstheme="minorHAnsi"/>
                <w:sz w:val="18"/>
                <w:szCs w:val="18"/>
              </w:rPr>
              <w:t>5024</w:t>
            </w:r>
          </w:p>
        </w:tc>
      </w:tr>
    </w:tbl>
    <w:p w14:paraId="56D6C057" w14:textId="77777777" w:rsidR="00744391" w:rsidRPr="004D0408" w:rsidRDefault="00744391" w:rsidP="00C451D1">
      <w:pPr>
        <w:pStyle w:val="Legenda"/>
        <w:keepNext/>
        <w:spacing w:line="276" w:lineRule="auto"/>
        <w:rPr>
          <w:rFonts w:cstheme="minorHAnsi"/>
          <w:i w:val="0"/>
          <w:iCs w:val="0"/>
          <w:sz w:val="22"/>
          <w:szCs w:val="22"/>
        </w:rPr>
      </w:pPr>
    </w:p>
    <w:p w14:paraId="449CE935" w14:textId="77777777" w:rsidR="00744391" w:rsidRPr="004D0408" w:rsidRDefault="00744391">
      <w:pPr>
        <w:rPr>
          <w:rFonts w:cstheme="minorHAnsi"/>
          <w:color w:val="44546A" w:themeColor="text2"/>
        </w:rPr>
      </w:pPr>
      <w:r w:rsidRPr="004D0408">
        <w:rPr>
          <w:rFonts w:cstheme="minorHAnsi"/>
          <w:i/>
          <w:iCs/>
        </w:rPr>
        <w:br w:type="page"/>
      </w:r>
    </w:p>
    <w:p w14:paraId="2AB93E5D" w14:textId="079D9D01" w:rsidR="007E436B" w:rsidRPr="004D0408" w:rsidRDefault="007E436B" w:rsidP="00270FD5">
      <w:pPr>
        <w:pStyle w:val="Legenda"/>
        <w:keepNext/>
        <w:spacing w:after="0" w:line="276" w:lineRule="auto"/>
        <w:rPr>
          <w:rFonts w:cstheme="minorHAnsi"/>
          <w:i w:val="0"/>
          <w:iCs w:val="0"/>
          <w:sz w:val="22"/>
          <w:szCs w:val="22"/>
        </w:rPr>
      </w:pPr>
      <w:r w:rsidRPr="004D0408">
        <w:rPr>
          <w:rFonts w:cstheme="minorHAnsi"/>
          <w:i w:val="0"/>
          <w:iCs w:val="0"/>
          <w:sz w:val="22"/>
          <w:szCs w:val="22"/>
        </w:rPr>
        <w:lastRenderedPageBreak/>
        <w:t xml:space="preserve">Wykres </w:t>
      </w:r>
      <w:r w:rsidR="004A72AE" w:rsidRPr="004D0408">
        <w:rPr>
          <w:rFonts w:cstheme="minorHAnsi"/>
          <w:i w:val="0"/>
          <w:iCs w:val="0"/>
          <w:sz w:val="22"/>
          <w:szCs w:val="22"/>
        </w:rPr>
        <w:t>5</w:t>
      </w:r>
      <w:r w:rsidRPr="004D0408">
        <w:rPr>
          <w:rFonts w:cstheme="minorHAnsi"/>
          <w:i w:val="0"/>
          <w:iCs w:val="0"/>
          <w:sz w:val="22"/>
          <w:szCs w:val="22"/>
        </w:rPr>
        <w:t>. Rodzaje środk</w:t>
      </w:r>
      <w:r w:rsidR="00831484" w:rsidRPr="004D0408">
        <w:rPr>
          <w:rFonts w:cstheme="minorHAnsi"/>
          <w:i w:val="0"/>
          <w:iCs w:val="0"/>
          <w:sz w:val="22"/>
          <w:szCs w:val="22"/>
        </w:rPr>
        <w:t>ów oddziaływania prawnego w 2023</w:t>
      </w:r>
      <w:r w:rsidRPr="004D0408">
        <w:rPr>
          <w:rFonts w:cstheme="minorHAnsi"/>
          <w:i w:val="0"/>
          <w:iCs w:val="0"/>
          <w:sz w:val="22"/>
          <w:szCs w:val="22"/>
        </w:rPr>
        <w:t xml:space="preserve"> r.</w:t>
      </w:r>
    </w:p>
    <w:tbl>
      <w:tblPr>
        <w:tblW w:w="9040" w:type="dxa"/>
        <w:tblCellMar>
          <w:left w:w="70" w:type="dxa"/>
          <w:right w:w="70" w:type="dxa"/>
        </w:tblCellMar>
        <w:tblLook w:val="04A0" w:firstRow="1" w:lastRow="0" w:firstColumn="1" w:lastColumn="0" w:noHBand="0" w:noVBand="1"/>
      </w:tblPr>
      <w:tblGrid>
        <w:gridCol w:w="1060"/>
        <w:gridCol w:w="720"/>
        <w:gridCol w:w="1100"/>
        <w:gridCol w:w="1740"/>
        <w:gridCol w:w="2060"/>
        <w:gridCol w:w="2360"/>
      </w:tblGrid>
      <w:tr w:rsidR="00E84AAA" w:rsidRPr="004D0408" w14:paraId="62CCABF1" w14:textId="77777777" w:rsidTr="00E84AAA">
        <w:trPr>
          <w:trHeight w:val="276"/>
        </w:trPr>
        <w:tc>
          <w:tcPr>
            <w:tcW w:w="1060" w:type="dxa"/>
            <w:tcBorders>
              <w:top w:val="nil"/>
              <w:left w:val="nil"/>
              <w:bottom w:val="nil"/>
              <w:right w:val="nil"/>
            </w:tcBorders>
            <w:shd w:val="clear" w:color="000000" w:fill="1F497D"/>
            <w:noWrap/>
            <w:vAlign w:val="bottom"/>
            <w:hideMark/>
          </w:tcPr>
          <w:p w14:paraId="40490A7C" w14:textId="77777777" w:rsidR="00E84AAA" w:rsidRPr="00312071" w:rsidRDefault="00E84AAA"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1F497D"/>
            <w:noWrap/>
            <w:vAlign w:val="bottom"/>
            <w:hideMark/>
          </w:tcPr>
          <w:p w14:paraId="4D23FAA2" w14:textId="77777777" w:rsidR="00E84AAA" w:rsidRPr="00312071" w:rsidRDefault="00E84AAA"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1F497D"/>
            <w:noWrap/>
            <w:vAlign w:val="bottom"/>
            <w:hideMark/>
          </w:tcPr>
          <w:p w14:paraId="7852EC8B" w14:textId="77777777" w:rsidR="00E84AAA" w:rsidRPr="00312071" w:rsidRDefault="00E84AAA"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740" w:type="dxa"/>
            <w:tcBorders>
              <w:top w:val="nil"/>
              <w:left w:val="nil"/>
              <w:bottom w:val="nil"/>
              <w:right w:val="nil"/>
            </w:tcBorders>
            <w:shd w:val="clear" w:color="000000" w:fill="1F497D"/>
            <w:noWrap/>
            <w:vAlign w:val="bottom"/>
            <w:hideMark/>
          </w:tcPr>
          <w:p w14:paraId="20498C94" w14:textId="77777777" w:rsidR="00E84AAA" w:rsidRPr="00312071" w:rsidRDefault="00E84AAA"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1F497D"/>
            <w:noWrap/>
            <w:vAlign w:val="bottom"/>
            <w:hideMark/>
          </w:tcPr>
          <w:p w14:paraId="40A2DBD0" w14:textId="77777777" w:rsidR="00E84AAA" w:rsidRPr="00312071" w:rsidRDefault="00E84AAA"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360" w:type="dxa"/>
            <w:tcBorders>
              <w:top w:val="nil"/>
              <w:left w:val="nil"/>
              <w:bottom w:val="nil"/>
              <w:right w:val="nil"/>
            </w:tcBorders>
            <w:shd w:val="clear" w:color="000000" w:fill="1F497D"/>
            <w:noWrap/>
            <w:vAlign w:val="bottom"/>
            <w:hideMark/>
          </w:tcPr>
          <w:p w14:paraId="42D7906E" w14:textId="77777777" w:rsidR="00E84AAA" w:rsidRPr="00312071" w:rsidRDefault="00E84AAA"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bl>
    <w:p w14:paraId="18B269AE" w14:textId="0F8CFE0C" w:rsidR="00961A81" w:rsidRPr="004D0408" w:rsidRDefault="00831484" w:rsidP="00961A81">
      <w:pPr>
        <w:spacing w:line="276" w:lineRule="auto"/>
        <w:jc w:val="both"/>
        <w:rPr>
          <w:rFonts w:cstheme="minorHAnsi"/>
          <w:i/>
          <w:iCs/>
        </w:rPr>
      </w:pPr>
      <w:r w:rsidRPr="004D0408">
        <w:rPr>
          <w:rFonts w:cstheme="minorHAnsi"/>
          <w:noProof/>
          <w:sz w:val="24"/>
          <w:szCs w:val="24"/>
          <w:lang w:eastAsia="pl-PL"/>
        </w:rPr>
        <w:drawing>
          <wp:inline distT="0" distB="0" distL="0" distR="0" wp14:anchorId="22F8FEA8" wp14:editId="01D2042E">
            <wp:extent cx="5745480" cy="2431473"/>
            <wp:effectExtent l="0" t="0" r="7620" b="6985"/>
            <wp:docPr id="36" name="Wykres 36" descr="Wykres zawiera rodzaje środków oddziaływania prawnego w 2023r. Mandaty karne, wniosku do sądu, pouczenia, inny sposób zakończenia sprawy.">
              <a:extLst xmlns:a="http://schemas.openxmlformats.org/drawingml/2006/main">
                <a:ext uri="{FF2B5EF4-FFF2-40B4-BE49-F238E27FC236}">
                  <a16:creationId xmlns:a16="http://schemas.microsoft.com/office/drawing/2014/main" id="{8E1B7906-0E86-F8CC-B2E1-3853B2BCFC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22A6CA" w14:textId="77777777" w:rsidR="00961A81" w:rsidRPr="004D0408" w:rsidRDefault="00961A81" w:rsidP="004D35F6">
      <w:pPr>
        <w:pStyle w:val="Legenda"/>
        <w:keepNext/>
        <w:spacing w:line="276" w:lineRule="auto"/>
        <w:jc w:val="both"/>
        <w:rPr>
          <w:rFonts w:cstheme="minorHAnsi"/>
          <w:i w:val="0"/>
          <w:iCs w:val="0"/>
          <w:sz w:val="22"/>
          <w:szCs w:val="22"/>
        </w:rPr>
      </w:pPr>
    </w:p>
    <w:p w14:paraId="5A68069D" w14:textId="662817B7" w:rsidR="007E436B" w:rsidRPr="004D0408" w:rsidRDefault="007E436B" w:rsidP="00270FD5">
      <w:pPr>
        <w:pStyle w:val="Legenda"/>
        <w:keepNext/>
        <w:spacing w:after="0" w:line="276" w:lineRule="auto"/>
        <w:jc w:val="both"/>
        <w:rPr>
          <w:rFonts w:cstheme="minorHAnsi"/>
          <w:i w:val="0"/>
          <w:iCs w:val="0"/>
          <w:sz w:val="22"/>
          <w:szCs w:val="22"/>
        </w:rPr>
      </w:pPr>
      <w:r w:rsidRPr="004D0408">
        <w:rPr>
          <w:rFonts w:cstheme="minorHAnsi"/>
          <w:i w:val="0"/>
          <w:iCs w:val="0"/>
          <w:sz w:val="22"/>
          <w:szCs w:val="22"/>
        </w:rPr>
        <w:fldChar w:fldCharType="begin"/>
      </w:r>
      <w:r w:rsidRPr="004D0408">
        <w:rPr>
          <w:rFonts w:cstheme="minorHAnsi"/>
          <w:i w:val="0"/>
          <w:iCs w:val="0"/>
          <w:sz w:val="22"/>
          <w:szCs w:val="22"/>
        </w:rPr>
        <w:instrText xml:space="preserve"> SEQ Tabela \* ARABIC </w:instrText>
      </w:r>
      <w:r w:rsidRPr="004D0408">
        <w:rPr>
          <w:rFonts w:cstheme="minorHAnsi"/>
          <w:i w:val="0"/>
          <w:iCs w:val="0"/>
          <w:sz w:val="22"/>
          <w:szCs w:val="22"/>
        </w:rPr>
        <w:fldChar w:fldCharType="separate"/>
      </w:r>
      <w:r w:rsidR="00F0437D" w:rsidRPr="004D0408">
        <w:rPr>
          <w:rFonts w:cstheme="minorHAnsi"/>
          <w:i w:val="0"/>
          <w:iCs w:val="0"/>
          <w:noProof/>
          <w:sz w:val="22"/>
          <w:szCs w:val="22"/>
        </w:rPr>
        <w:t>13</w:t>
      </w:r>
      <w:r w:rsidRPr="004D0408">
        <w:rPr>
          <w:rFonts w:cstheme="minorHAnsi"/>
          <w:i w:val="0"/>
          <w:iCs w:val="0"/>
          <w:sz w:val="22"/>
          <w:szCs w:val="22"/>
        </w:rPr>
        <w:fldChar w:fldCharType="end"/>
      </w:r>
      <w:r w:rsidRPr="004D0408">
        <w:rPr>
          <w:rFonts w:cstheme="minorHAnsi"/>
          <w:i w:val="0"/>
          <w:iCs w:val="0"/>
          <w:sz w:val="22"/>
          <w:szCs w:val="22"/>
        </w:rPr>
        <w:t xml:space="preserve">. </w:t>
      </w:r>
      <w:r w:rsidR="00E84896" w:rsidRPr="004D0408">
        <w:rPr>
          <w:rFonts w:cstheme="minorHAnsi"/>
          <w:i w:val="0"/>
          <w:iCs w:val="0"/>
          <w:sz w:val="22"/>
          <w:szCs w:val="22"/>
        </w:rPr>
        <w:t>Liczba</w:t>
      </w:r>
      <w:r w:rsidRPr="004D0408">
        <w:rPr>
          <w:rFonts w:cstheme="minorHAnsi"/>
          <w:i w:val="0"/>
          <w:iCs w:val="0"/>
          <w:sz w:val="22"/>
          <w:szCs w:val="22"/>
        </w:rPr>
        <w:t xml:space="preserve"> zastosowanych środk</w:t>
      </w:r>
      <w:r w:rsidR="00831484" w:rsidRPr="004D0408">
        <w:rPr>
          <w:rFonts w:cstheme="minorHAnsi"/>
          <w:i w:val="0"/>
          <w:iCs w:val="0"/>
          <w:sz w:val="22"/>
          <w:szCs w:val="22"/>
        </w:rPr>
        <w:t>ów oddziaływania prawnego w 2023 r. w porównaniu do 2022</w:t>
      </w:r>
      <w:r w:rsidR="000E1F57" w:rsidRPr="004D0408">
        <w:rPr>
          <w:rFonts w:cstheme="minorHAnsi"/>
          <w:i w:val="0"/>
          <w:iCs w:val="0"/>
          <w:sz w:val="22"/>
          <w:szCs w:val="22"/>
        </w:rPr>
        <w:t xml:space="preserve"> </w:t>
      </w:r>
      <w:r w:rsidRPr="004D0408">
        <w:rPr>
          <w:rFonts w:cstheme="minorHAnsi"/>
          <w:i w:val="0"/>
          <w:iCs w:val="0"/>
          <w:sz w:val="22"/>
          <w:szCs w:val="22"/>
        </w:rPr>
        <w:t>r</w:t>
      </w:r>
      <w:r w:rsidR="000E1F57" w:rsidRPr="004D0408">
        <w:rPr>
          <w:rFonts w:cstheme="minorHAnsi"/>
          <w:i w:val="0"/>
          <w:iCs w:val="0"/>
          <w:sz w:val="22"/>
          <w:szCs w:val="22"/>
        </w:rPr>
        <w:t>.</w:t>
      </w:r>
      <w:r w:rsidR="00B819A0" w:rsidRPr="004D0408">
        <w:rPr>
          <w:rFonts w:cstheme="minorHAnsi"/>
          <w:i w:val="0"/>
          <w:iCs w:val="0"/>
          <w:sz w:val="22"/>
          <w:szCs w:val="22"/>
        </w:rPr>
        <w:br/>
      </w:r>
      <w:r w:rsidR="00E51DD7" w:rsidRPr="004D0408">
        <w:rPr>
          <w:rFonts w:cstheme="minorHAnsi"/>
          <w:i w:val="0"/>
          <w:iCs w:val="0"/>
          <w:sz w:val="22"/>
          <w:szCs w:val="22"/>
        </w:rPr>
        <w:t xml:space="preserve"> </w:t>
      </w:r>
      <w:r w:rsidR="00831484" w:rsidRPr="004D0408">
        <w:rPr>
          <w:rFonts w:cstheme="minorHAnsi"/>
          <w:i w:val="0"/>
          <w:iCs w:val="0"/>
          <w:sz w:val="22"/>
          <w:szCs w:val="22"/>
        </w:rPr>
        <w:t>i 2021</w:t>
      </w:r>
      <w:r w:rsidRPr="004D0408">
        <w:rPr>
          <w:rFonts w:cstheme="minorHAnsi"/>
          <w:i w:val="0"/>
          <w:iCs w:val="0"/>
          <w:sz w:val="22"/>
          <w:szCs w:val="22"/>
        </w:rPr>
        <w:t xml:space="preserve"> r. w rozbiciu na kategorie wykroczeń.</w:t>
      </w:r>
    </w:p>
    <w:tbl>
      <w:tblPr>
        <w:tblW w:w="9214" w:type="dxa"/>
        <w:tblInd w:w="-142" w:type="dxa"/>
        <w:tblCellMar>
          <w:left w:w="70" w:type="dxa"/>
          <w:right w:w="70" w:type="dxa"/>
        </w:tblCellMar>
        <w:tblLook w:val="04A0" w:firstRow="1" w:lastRow="0" w:firstColumn="1" w:lastColumn="0" w:noHBand="0" w:noVBand="1"/>
      </w:tblPr>
      <w:tblGrid>
        <w:gridCol w:w="85"/>
        <w:gridCol w:w="440"/>
        <w:gridCol w:w="677"/>
        <w:gridCol w:w="720"/>
        <w:gridCol w:w="1100"/>
        <w:gridCol w:w="1740"/>
        <w:gridCol w:w="1759"/>
        <w:gridCol w:w="301"/>
        <w:gridCol w:w="691"/>
        <w:gridCol w:w="851"/>
        <w:gridCol w:w="850"/>
      </w:tblGrid>
      <w:tr w:rsidR="003C46B5" w:rsidRPr="004D0408" w14:paraId="2FE45EFF" w14:textId="77777777" w:rsidTr="007E436B">
        <w:trPr>
          <w:trHeight w:val="276"/>
        </w:trPr>
        <w:tc>
          <w:tcPr>
            <w:tcW w:w="1202" w:type="dxa"/>
            <w:gridSpan w:val="3"/>
            <w:tcBorders>
              <w:top w:val="nil"/>
              <w:left w:val="nil"/>
              <w:bottom w:val="nil"/>
              <w:right w:val="nil"/>
            </w:tcBorders>
            <w:shd w:val="clear" w:color="000000" w:fill="1F497D"/>
            <w:noWrap/>
            <w:vAlign w:val="bottom"/>
            <w:hideMark/>
          </w:tcPr>
          <w:p w14:paraId="58C8E56B" w14:textId="77777777" w:rsidR="003C46B5" w:rsidRPr="00312071" w:rsidRDefault="003C46B5"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1F497D"/>
            <w:noWrap/>
            <w:vAlign w:val="bottom"/>
            <w:hideMark/>
          </w:tcPr>
          <w:p w14:paraId="2E161F53" w14:textId="77777777" w:rsidR="003C46B5" w:rsidRPr="00312071" w:rsidRDefault="003C46B5"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1F497D"/>
            <w:noWrap/>
            <w:vAlign w:val="bottom"/>
            <w:hideMark/>
          </w:tcPr>
          <w:p w14:paraId="21BC8ABF" w14:textId="77777777" w:rsidR="003C46B5" w:rsidRPr="00312071" w:rsidRDefault="003C46B5"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740" w:type="dxa"/>
            <w:tcBorders>
              <w:top w:val="nil"/>
              <w:left w:val="nil"/>
              <w:bottom w:val="nil"/>
              <w:right w:val="nil"/>
            </w:tcBorders>
            <w:shd w:val="clear" w:color="000000" w:fill="1F497D"/>
            <w:noWrap/>
            <w:vAlign w:val="bottom"/>
            <w:hideMark/>
          </w:tcPr>
          <w:p w14:paraId="592381D3" w14:textId="77777777" w:rsidR="003C46B5" w:rsidRPr="00312071" w:rsidRDefault="003C46B5"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060" w:type="dxa"/>
            <w:gridSpan w:val="2"/>
            <w:tcBorders>
              <w:top w:val="nil"/>
              <w:left w:val="nil"/>
              <w:bottom w:val="nil"/>
              <w:right w:val="nil"/>
            </w:tcBorders>
            <w:shd w:val="clear" w:color="000000" w:fill="1F497D"/>
            <w:noWrap/>
            <w:vAlign w:val="bottom"/>
            <w:hideMark/>
          </w:tcPr>
          <w:p w14:paraId="42385D95" w14:textId="77777777" w:rsidR="003C46B5" w:rsidRPr="00312071" w:rsidRDefault="003C46B5"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392" w:type="dxa"/>
            <w:gridSpan w:val="3"/>
            <w:tcBorders>
              <w:top w:val="nil"/>
              <w:left w:val="nil"/>
              <w:bottom w:val="nil"/>
              <w:right w:val="nil"/>
            </w:tcBorders>
            <w:shd w:val="clear" w:color="000000" w:fill="1F497D"/>
            <w:noWrap/>
            <w:vAlign w:val="bottom"/>
            <w:hideMark/>
          </w:tcPr>
          <w:p w14:paraId="076B067B" w14:textId="77777777" w:rsidR="003C46B5" w:rsidRPr="00312071" w:rsidRDefault="003C46B5"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r w:rsidR="003C46B5" w:rsidRPr="004D0408" w14:paraId="382C7D05" w14:textId="77777777" w:rsidTr="00BA118E">
        <w:trPr>
          <w:gridBefore w:val="1"/>
          <w:wBefore w:w="85" w:type="dxa"/>
          <w:trHeight w:val="525"/>
        </w:trPr>
        <w:tc>
          <w:tcPr>
            <w:tcW w:w="440" w:type="dxa"/>
            <w:vMerge w:val="restart"/>
            <w:tcBorders>
              <w:top w:val="double" w:sz="4" w:space="0" w:color="auto"/>
              <w:left w:val="double" w:sz="4" w:space="0" w:color="auto"/>
              <w:bottom w:val="single" w:sz="4" w:space="0" w:color="auto"/>
              <w:right w:val="single" w:sz="4" w:space="0" w:color="auto"/>
            </w:tcBorders>
            <w:shd w:val="clear" w:color="auto" w:fill="F2F2F2" w:themeFill="background1" w:themeFillShade="F2"/>
            <w:vAlign w:val="center"/>
            <w:hideMark/>
          </w:tcPr>
          <w:p w14:paraId="32B27988" w14:textId="77777777" w:rsidR="003C46B5" w:rsidRPr="004D0408" w:rsidRDefault="003C46B5" w:rsidP="00744391">
            <w:pPr>
              <w:spacing w:after="0" w:line="276" w:lineRule="auto"/>
              <w:jc w:val="center"/>
              <w:rPr>
                <w:rFonts w:eastAsia="Times New Roman" w:cstheme="minorHAnsi"/>
                <w:b/>
                <w:bCs/>
                <w:sz w:val="18"/>
                <w:szCs w:val="18"/>
                <w:lang w:eastAsia="pl-PL"/>
              </w:rPr>
            </w:pPr>
            <w:r w:rsidRPr="004D0408">
              <w:rPr>
                <w:rFonts w:eastAsia="Times New Roman" w:cstheme="minorHAnsi"/>
                <w:b/>
                <w:bCs/>
                <w:sz w:val="18"/>
                <w:szCs w:val="18"/>
                <w:lang w:eastAsia="pl-PL"/>
              </w:rPr>
              <w:t>Lp.</w:t>
            </w:r>
          </w:p>
        </w:tc>
        <w:tc>
          <w:tcPr>
            <w:tcW w:w="5996" w:type="dxa"/>
            <w:gridSpan w:val="5"/>
            <w:vMerge w:val="restart"/>
            <w:tcBorders>
              <w:top w:val="doub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ED22C3" w14:textId="40DA8E3B" w:rsidR="003C46B5" w:rsidRPr="004D0408" w:rsidRDefault="003C46B5" w:rsidP="00744391">
            <w:pPr>
              <w:spacing w:after="0" w:line="276" w:lineRule="auto"/>
              <w:jc w:val="center"/>
              <w:rPr>
                <w:rFonts w:eastAsia="Times New Roman" w:cstheme="minorHAnsi"/>
                <w:b/>
                <w:bCs/>
                <w:sz w:val="18"/>
                <w:szCs w:val="18"/>
                <w:lang w:eastAsia="pl-PL"/>
              </w:rPr>
            </w:pPr>
            <w:r w:rsidRPr="004D0408">
              <w:rPr>
                <w:rFonts w:eastAsia="Times New Roman" w:cstheme="minorHAnsi"/>
                <w:b/>
                <w:bCs/>
                <w:sz w:val="18"/>
                <w:szCs w:val="18"/>
                <w:lang w:eastAsia="pl-PL"/>
              </w:rPr>
              <w:t>Rodzaj wykroczeń zawartych w:</w:t>
            </w:r>
          </w:p>
        </w:tc>
        <w:tc>
          <w:tcPr>
            <w:tcW w:w="2693" w:type="dxa"/>
            <w:gridSpan w:val="4"/>
            <w:tcBorders>
              <w:top w:val="double" w:sz="4" w:space="0" w:color="auto"/>
              <w:left w:val="single" w:sz="4" w:space="0" w:color="auto"/>
              <w:bottom w:val="single" w:sz="4" w:space="0" w:color="auto"/>
              <w:right w:val="double" w:sz="4" w:space="0" w:color="auto"/>
            </w:tcBorders>
            <w:shd w:val="clear" w:color="auto" w:fill="F2F2F2" w:themeFill="background1" w:themeFillShade="F2"/>
            <w:vAlign w:val="center"/>
          </w:tcPr>
          <w:p w14:paraId="3B5B49D6" w14:textId="77777777" w:rsidR="003C46B5" w:rsidRPr="004D0408" w:rsidRDefault="003C46B5" w:rsidP="00744391">
            <w:pPr>
              <w:spacing w:after="0" w:line="276" w:lineRule="auto"/>
              <w:jc w:val="center"/>
              <w:rPr>
                <w:rFonts w:eastAsia="Times New Roman" w:cstheme="minorHAnsi"/>
                <w:sz w:val="18"/>
                <w:szCs w:val="18"/>
                <w:lang w:eastAsia="pl-PL"/>
              </w:rPr>
            </w:pPr>
            <w:r w:rsidRPr="004D0408">
              <w:rPr>
                <w:rFonts w:eastAsia="Times New Roman" w:cstheme="minorHAnsi"/>
                <w:b/>
                <w:bCs/>
                <w:sz w:val="18"/>
                <w:szCs w:val="18"/>
                <w:lang w:eastAsia="pl-PL"/>
              </w:rPr>
              <w:t>Razem środki oddziaływania prawnego</w:t>
            </w:r>
          </w:p>
        </w:tc>
      </w:tr>
      <w:tr w:rsidR="00831484" w:rsidRPr="004D0408" w14:paraId="4C80B070" w14:textId="77777777" w:rsidTr="007E436B">
        <w:trPr>
          <w:gridBefore w:val="1"/>
          <w:wBefore w:w="85" w:type="dxa"/>
          <w:trHeight w:val="441"/>
        </w:trPr>
        <w:tc>
          <w:tcPr>
            <w:tcW w:w="440" w:type="dxa"/>
            <w:vMerge/>
            <w:tcBorders>
              <w:top w:val="single" w:sz="4" w:space="0" w:color="auto"/>
              <w:left w:val="double" w:sz="4" w:space="0" w:color="auto"/>
              <w:bottom w:val="single" w:sz="4" w:space="0" w:color="auto"/>
              <w:right w:val="single" w:sz="4" w:space="0" w:color="auto"/>
            </w:tcBorders>
            <w:shd w:val="clear" w:color="auto" w:fill="FFFFFF"/>
            <w:vAlign w:val="center"/>
          </w:tcPr>
          <w:p w14:paraId="1DC50056" w14:textId="77777777" w:rsidR="00831484" w:rsidRPr="004D0408" w:rsidRDefault="00831484" w:rsidP="00744391">
            <w:pPr>
              <w:spacing w:after="0" w:line="276" w:lineRule="auto"/>
              <w:jc w:val="center"/>
              <w:rPr>
                <w:rFonts w:eastAsia="Times New Roman" w:cstheme="minorHAnsi"/>
                <w:b/>
                <w:bCs/>
                <w:sz w:val="18"/>
                <w:szCs w:val="18"/>
                <w:lang w:eastAsia="pl-PL"/>
              </w:rPr>
            </w:pPr>
          </w:p>
        </w:tc>
        <w:tc>
          <w:tcPr>
            <w:tcW w:w="5996" w:type="dxa"/>
            <w:gridSpan w:val="5"/>
            <w:vMerge/>
            <w:tcBorders>
              <w:top w:val="single" w:sz="4" w:space="0" w:color="auto"/>
              <w:left w:val="single" w:sz="4" w:space="0" w:color="auto"/>
              <w:bottom w:val="single" w:sz="4" w:space="0" w:color="auto"/>
              <w:right w:val="single" w:sz="4" w:space="0" w:color="auto"/>
            </w:tcBorders>
            <w:shd w:val="clear" w:color="auto" w:fill="FFFFFF"/>
            <w:vAlign w:val="center"/>
          </w:tcPr>
          <w:p w14:paraId="29AA9CB7" w14:textId="77777777" w:rsidR="00831484" w:rsidRPr="004D0408" w:rsidRDefault="00831484" w:rsidP="00744391">
            <w:pPr>
              <w:spacing w:after="0" w:line="276" w:lineRule="auto"/>
              <w:jc w:val="center"/>
              <w:rPr>
                <w:rFonts w:eastAsia="Times New Roman" w:cstheme="minorHAnsi"/>
                <w:b/>
                <w:bCs/>
                <w:sz w:val="18"/>
                <w:szCs w:val="18"/>
                <w:lang w:eastAsia="pl-PL"/>
              </w:rPr>
            </w:pP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14AD82C" w14:textId="0F4B0D71" w:rsidR="00831484" w:rsidRPr="004D0408" w:rsidRDefault="00831484" w:rsidP="00744391">
            <w:pPr>
              <w:spacing w:after="0" w:line="276" w:lineRule="auto"/>
              <w:jc w:val="center"/>
              <w:rPr>
                <w:rFonts w:eastAsia="Times New Roman" w:cstheme="minorHAnsi"/>
                <w:b/>
                <w:bCs/>
                <w:sz w:val="18"/>
                <w:szCs w:val="18"/>
                <w:lang w:eastAsia="pl-PL"/>
              </w:rPr>
            </w:pPr>
            <w:r w:rsidRPr="004D0408">
              <w:rPr>
                <w:rFonts w:eastAsia="Times New Roman" w:cstheme="minorHAnsi"/>
                <w:b/>
                <w:bCs/>
                <w:sz w:val="18"/>
                <w:szCs w:val="18"/>
                <w:lang w:eastAsia="pl-PL"/>
              </w:rPr>
              <w:t xml:space="preserve">2023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F53D298" w14:textId="787CDB74" w:rsidR="00831484" w:rsidRPr="004D0408" w:rsidRDefault="00831484" w:rsidP="00744391">
            <w:pPr>
              <w:spacing w:after="0" w:line="276" w:lineRule="auto"/>
              <w:jc w:val="center"/>
              <w:rPr>
                <w:rFonts w:eastAsia="Times New Roman" w:cstheme="minorHAnsi"/>
                <w:b/>
                <w:sz w:val="18"/>
                <w:szCs w:val="18"/>
                <w:lang w:eastAsia="pl-PL"/>
              </w:rPr>
            </w:pPr>
            <w:r w:rsidRPr="004D0408">
              <w:rPr>
                <w:rFonts w:eastAsia="Times New Roman" w:cstheme="minorHAnsi"/>
                <w:b/>
                <w:sz w:val="18"/>
                <w:szCs w:val="18"/>
                <w:lang w:eastAsia="pl-PL"/>
              </w:rPr>
              <w:t xml:space="preserve">2022 </w:t>
            </w:r>
          </w:p>
        </w:tc>
        <w:tc>
          <w:tcPr>
            <w:tcW w:w="850" w:type="dxa"/>
            <w:vMerge w:val="restart"/>
            <w:tcBorders>
              <w:top w:val="single" w:sz="4" w:space="0" w:color="auto"/>
              <w:left w:val="single" w:sz="4" w:space="0" w:color="auto"/>
              <w:bottom w:val="single" w:sz="4" w:space="0" w:color="auto"/>
              <w:right w:val="double" w:sz="4" w:space="0" w:color="auto"/>
            </w:tcBorders>
            <w:shd w:val="clear" w:color="auto" w:fill="FFFFFF"/>
            <w:vAlign w:val="center"/>
          </w:tcPr>
          <w:p w14:paraId="4DC2FD6A" w14:textId="23191DB8" w:rsidR="00831484" w:rsidRPr="004D0408" w:rsidRDefault="00831484" w:rsidP="00744391">
            <w:pPr>
              <w:spacing w:after="0" w:line="276" w:lineRule="auto"/>
              <w:jc w:val="center"/>
              <w:rPr>
                <w:rFonts w:eastAsia="Times New Roman" w:cstheme="minorHAnsi"/>
                <w:b/>
                <w:sz w:val="18"/>
                <w:szCs w:val="18"/>
                <w:lang w:eastAsia="pl-PL"/>
              </w:rPr>
            </w:pPr>
            <w:r w:rsidRPr="004D0408">
              <w:rPr>
                <w:rFonts w:eastAsia="Times New Roman" w:cstheme="minorHAnsi"/>
                <w:b/>
                <w:sz w:val="18"/>
                <w:szCs w:val="18"/>
                <w:lang w:eastAsia="pl-PL"/>
              </w:rPr>
              <w:t xml:space="preserve">2021 </w:t>
            </w:r>
          </w:p>
        </w:tc>
      </w:tr>
      <w:tr w:rsidR="00831484" w:rsidRPr="004D0408" w14:paraId="2943E500" w14:textId="77777777" w:rsidTr="00BA118E">
        <w:trPr>
          <w:gridBefore w:val="1"/>
          <w:wBefore w:w="85" w:type="dxa"/>
          <w:trHeight w:val="450"/>
        </w:trPr>
        <w:tc>
          <w:tcPr>
            <w:tcW w:w="440" w:type="dxa"/>
            <w:vMerge/>
            <w:tcBorders>
              <w:top w:val="single" w:sz="4" w:space="0" w:color="auto"/>
              <w:left w:val="double" w:sz="4" w:space="0" w:color="auto"/>
              <w:bottom w:val="single" w:sz="4" w:space="0" w:color="auto"/>
              <w:right w:val="single" w:sz="4" w:space="0" w:color="auto"/>
            </w:tcBorders>
            <w:shd w:val="clear" w:color="auto" w:fill="FFFFFF"/>
            <w:vAlign w:val="center"/>
            <w:hideMark/>
          </w:tcPr>
          <w:p w14:paraId="7FFD85DC" w14:textId="77777777" w:rsidR="00831484" w:rsidRPr="004D0408" w:rsidRDefault="00831484" w:rsidP="00744391">
            <w:pPr>
              <w:spacing w:after="0" w:line="276" w:lineRule="auto"/>
              <w:rPr>
                <w:rFonts w:eastAsia="Times New Roman" w:cstheme="minorHAnsi"/>
                <w:b/>
                <w:bCs/>
                <w:sz w:val="18"/>
                <w:szCs w:val="18"/>
                <w:lang w:eastAsia="pl-PL"/>
              </w:rPr>
            </w:pPr>
          </w:p>
        </w:tc>
        <w:tc>
          <w:tcPr>
            <w:tcW w:w="5996" w:type="dxa"/>
            <w:gridSpan w:val="5"/>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C054C92" w14:textId="77777777" w:rsidR="00831484" w:rsidRPr="004D0408" w:rsidRDefault="00831484" w:rsidP="00744391">
            <w:pPr>
              <w:spacing w:after="0" w:line="276" w:lineRule="auto"/>
              <w:rPr>
                <w:rFonts w:eastAsia="Times New Roman" w:cstheme="minorHAnsi"/>
                <w:b/>
                <w:bCs/>
                <w:sz w:val="18"/>
                <w:szCs w:val="18"/>
                <w:lang w:eastAsia="pl-PL"/>
              </w:rPr>
            </w:pPr>
          </w:p>
        </w:tc>
        <w:tc>
          <w:tcPr>
            <w:tcW w:w="992"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575C6D" w14:textId="77777777" w:rsidR="00831484" w:rsidRPr="004D0408" w:rsidRDefault="00831484" w:rsidP="00744391">
            <w:pPr>
              <w:spacing w:after="0" w:line="276" w:lineRule="auto"/>
              <w:rPr>
                <w:rFonts w:eastAsia="Times New Roman" w:cstheme="minorHAnsi"/>
                <w:b/>
                <w:bCs/>
                <w:sz w:val="18"/>
                <w:szCs w:val="18"/>
                <w:lang w:eastAsia="pl-PL"/>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C817DD7" w14:textId="77777777" w:rsidR="00831484" w:rsidRPr="004D0408" w:rsidRDefault="00831484" w:rsidP="00744391">
            <w:pPr>
              <w:spacing w:after="0" w:line="276" w:lineRule="auto"/>
              <w:rPr>
                <w:rFonts w:eastAsia="Times New Roman" w:cstheme="minorHAnsi"/>
                <w:bCs/>
                <w:sz w:val="18"/>
                <w:szCs w:val="18"/>
                <w:lang w:eastAsia="pl-PL"/>
              </w:rPr>
            </w:pPr>
          </w:p>
        </w:tc>
        <w:tc>
          <w:tcPr>
            <w:tcW w:w="850" w:type="dxa"/>
            <w:vMerge/>
            <w:tcBorders>
              <w:top w:val="single" w:sz="4" w:space="0" w:color="auto"/>
              <w:left w:val="single" w:sz="4" w:space="0" w:color="auto"/>
              <w:bottom w:val="single" w:sz="4" w:space="0" w:color="auto"/>
              <w:right w:val="double" w:sz="4" w:space="0" w:color="auto"/>
            </w:tcBorders>
            <w:shd w:val="clear" w:color="auto" w:fill="FFFFFF"/>
            <w:vAlign w:val="center"/>
          </w:tcPr>
          <w:p w14:paraId="6EC57C71" w14:textId="77777777" w:rsidR="00831484" w:rsidRPr="004D0408" w:rsidRDefault="00831484" w:rsidP="00744391">
            <w:pPr>
              <w:spacing w:after="0" w:line="276" w:lineRule="auto"/>
              <w:rPr>
                <w:rFonts w:eastAsia="Times New Roman" w:cstheme="minorHAnsi"/>
                <w:bCs/>
                <w:sz w:val="18"/>
                <w:szCs w:val="18"/>
                <w:lang w:eastAsia="pl-PL"/>
              </w:rPr>
            </w:pPr>
          </w:p>
        </w:tc>
      </w:tr>
      <w:tr w:rsidR="00831484" w:rsidRPr="004D0408" w14:paraId="0A19F989" w14:textId="77777777" w:rsidTr="007E436B">
        <w:trPr>
          <w:gridBefore w:val="1"/>
          <w:wBefore w:w="85" w:type="dxa"/>
          <w:trHeight w:val="238"/>
        </w:trPr>
        <w:tc>
          <w:tcPr>
            <w:tcW w:w="4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2CB504D9" w14:textId="77777777" w:rsidR="00831484" w:rsidRPr="004D0408" w:rsidRDefault="00831484" w:rsidP="00744391">
            <w:pPr>
              <w:spacing w:after="0" w:line="276" w:lineRule="auto"/>
              <w:jc w:val="center"/>
              <w:rPr>
                <w:rFonts w:eastAsia="Times New Roman" w:cstheme="minorHAnsi"/>
                <w:bCs/>
                <w:sz w:val="18"/>
                <w:szCs w:val="18"/>
                <w:lang w:eastAsia="pl-PL"/>
              </w:rPr>
            </w:pPr>
            <w:r w:rsidRPr="004D0408">
              <w:rPr>
                <w:rFonts w:eastAsia="Times New Roman" w:cstheme="minorHAnsi"/>
                <w:bCs/>
                <w:sz w:val="18"/>
                <w:szCs w:val="18"/>
                <w:lang w:eastAsia="pl-PL"/>
              </w:rPr>
              <w:t>1</w:t>
            </w:r>
          </w:p>
        </w:tc>
        <w:tc>
          <w:tcPr>
            <w:tcW w:w="599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787B620" w14:textId="6188E74B" w:rsidR="00831484" w:rsidRPr="004D0408" w:rsidRDefault="00831484"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 xml:space="preserve">Ustawie – Kodeks wykroczeń: </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C62B36D" w14:textId="32DFC4B1" w:rsidR="00831484" w:rsidRPr="004D0408" w:rsidRDefault="00831484" w:rsidP="00744391">
            <w:pPr>
              <w:spacing w:after="0" w:line="276" w:lineRule="auto"/>
              <w:jc w:val="center"/>
              <w:rPr>
                <w:rFonts w:eastAsia="Times New Roman" w:cstheme="minorHAnsi"/>
                <w:b/>
                <w:bCs/>
                <w:sz w:val="18"/>
                <w:szCs w:val="18"/>
                <w:lang w:eastAsia="pl-PL"/>
              </w:rPr>
            </w:pPr>
            <w:r w:rsidRPr="004D0408">
              <w:rPr>
                <w:rFonts w:cstheme="minorHAnsi"/>
                <w:b/>
                <w:bCs/>
                <w:color w:val="000000"/>
                <w:sz w:val="18"/>
                <w:szCs w:val="18"/>
              </w:rPr>
              <w:t>4116</w:t>
            </w:r>
          </w:p>
        </w:tc>
        <w:tc>
          <w:tcPr>
            <w:tcW w:w="851" w:type="dxa"/>
            <w:tcBorders>
              <w:top w:val="single" w:sz="4" w:space="0" w:color="auto"/>
              <w:left w:val="single" w:sz="4" w:space="0" w:color="auto"/>
              <w:bottom w:val="single" w:sz="4" w:space="0" w:color="auto"/>
              <w:right w:val="single" w:sz="4" w:space="0" w:color="auto"/>
            </w:tcBorders>
            <w:vAlign w:val="center"/>
          </w:tcPr>
          <w:p w14:paraId="218A5995" w14:textId="2DF189B2" w:rsidR="00831484" w:rsidRPr="004D0408" w:rsidRDefault="00831484" w:rsidP="00744391">
            <w:pPr>
              <w:spacing w:after="0" w:line="276" w:lineRule="auto"/>
              <w:jc w:val="center"/>
              <w:rPr>
                <w:rFonts w:eastAsia="Times New Roman" w:cstheme="minorHAnsi"/>
                <w:bCs/>
                <w:sz w:val="18"/>
                <w:szCs w:val="18"/>
                <w:lang w:eastAsia="pl-PL"/>
              </w:rPr>
            </w:pPr>
            <w:r w:rsidRPr="004D0408">
              <w:rPr>
                <w:rFonts w:cstheme="minorHAnsi"/>
                <w:b/>
                <w:bCs/>
                <w:color w:val="000000"/>
                <w:sz w:val="18"/>
                <w:szCs w:val="18"/>
              </w:rPr>
              <w:t>5322</w:t>
            </w:r>
          </w:p>
        </w:tc>
        <w:tc>
          <w:tcPr>
            <w:tcW w:w="850" w:type="dxa"/>
            <w:tcBorders>
              <w:top w:val="single" w:sz="4" w:space="0" w:color="auto"/>
              <w:left w:val="single" w:sz="4" w:space="0" w:color="auto"/>
              <w:bottom w:val="single" w:sz="4" w:space="0" w:color="auto"/>
              <w:right w:val="double" w:sz="4" w:space="0" w:color="auto"/>
            </w:tcBorders>
            <w:vAlign w:val="center"/>
          </w:tcPr>
          <w:p w14:paraId="539B5BB4" w14:textId="720F86B2" w:rsidR="00831484" w:rsidRPr="004D0408" w:rsidRDefault="00831484" w:rsidP="00744391">
            <w:pPr>
              <w:spacing w:after="0" w:line="276" w:lineRule="auto"/>
              <w:jc w:val="center"/>
              <w:rPr>
                <w:rFonts w:eastAsia="Times New Roman" w:cstheme="minorHAnsi"/>
                <w:bCs/>
                <w:sz w:val="18"/>
                <w:szCs w:val="18"/>
                <w:lang w:eastAsia="pl-PL"/>
              </w:rPr>
            </w:pPr>
            <w:r w:rsidRPr="004D0408">
              <w:rPr>
                <w:rFonts w:cstheme="minorHAnsi"/>
                <w:color w:val="000000"/>
                <w:sz w:val="18"/>
                <w:szCs w:val="18"/>
              </w:rPr>
              <w:t>4464</w:t>
            </w:r>
          </w:p>
        </w:tc>
      </w:tr>
      <w:tr w:rsidR="00831484" w:rsidRPr="004D0408" w14:paraId="430C3FC9" w14:textId="77777777" w:rsidTr="00831484">
        <w:trPr>
          <w:gridBefore w:val="1"/>
          <w:wBefore w:w="85" w:type="dxa"/>
          <w:trHeight w:val="116"/>
        </w:trPr>
        <w:tc>
          <w:tcPr>
            <w:tcW w:w="4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2186BAE3" w14:textId="77777777" w:rsidR="00831484" w:rsidRPr="004D0408" w:rsidRDefault="00831484" w:rsidP="00744391">
            <w:pPr>
              <w:spacing w:after="0" w:line="276" w:lineRule="auto"/>
              <w:jc w:val="right"/>
              <w:rPr>
                <w:rFonts w:eastAsia="Times New Roman" w:cstheme="minorHAnsi"/>
                <w:sz w:val="18"/>
                <w:szCs w:val="18"/>
                <w:lang w:eastAsia="pl-PL"/>
              </w:rPr>
            </w:pPr>
            <w:r w:rsidRPr="004D0408">
              <w:rPr>
                <w:rFonts w:eastAsia="Times New Roman" w:cstheme="minorHAnsi"/>
                <w:sz w:val="18"/>
                <w:szCs w:val="18"/>
                <w:lang w:eastAsia="pl-PL"/>
              </w:rPr>
              <w:t>a)</w:t>
            </w:r>
          </w:p>
        </w:tc>
        <w:tc>
          <w:tcPr>
            <w:tcW w:w="599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8BC6032" w14:textId="77777777" w:rsidR="00831484" w:rsidRPr="004D0408" w:rsidRDefault="00831484"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wykroczenia przeciwko porządkowi i spokojowi publicznemu</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DC32DCF" w14:textId="59FBAB4B"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cstheme="minorHAnsi"/>
                <w:b/>
                <w:bCs/>
                <w:sz w:val="18"/>
                <w:szCs w:val="18"/>
              </w:rPr>
              <w:t>55</w:t>
            </w:r>
          </w:p>
        </w:tc>
        <w:tc>
          <w:tcPr>
            <w:tcW w:w="851" w:type="dxa"/>
            <w:tcBorders>
              <w:top w:val="single" w:sz="4" w:space="0" w:color="auto"/>
              <w:left w:val="single" w:sz="4" w:space="0" w:color="auto"/>
              <w:bottom w:val="single" w:sz="4" w:space="0" w:color="auto"/>
              <w:right w:val="single" w:sz="4" w:space="0" w:color="auto"/>
            </w:tcBorders>
          </w:tcPr>
          <w:p w14:paraId="43C161A0" w14:textId="11B63D47" w:rsidR="00831484" w:rsidRPr="004D0408" w:rsidRDefault="00831484" w:rsidP="00744391">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60</w:t>
            </w:r>
          </w:p>
        </w:tc>
        <w:tc>
          <w:tcPr>
            <w:tcW w:w="850" w:type="dxa"/>
            <w:tcBorders>
              <w:top w:val="single" w:sz="4" w:space="0" w:color="auto"/>
              <w:left w:val="single" w:sz="4" w:space="0" w:color="auto"/>
              <w:bottom w:val="single" w:sz="4" w:space="0" w:color="auto"/>
              <w:right w:val="double" w:sz="4" w:space="0" w:color="auto"/>
            </w:tcBorders>
          </w:tcPr>
          <w:p w14:paraId="6CCB01AD" w14:textId="5E2219AE" w:rsidR="00831484" w:rsidRPr="004D0408" w:rsidRDefault="00831484" w:rsidP="00744391">
            <w:pPr>
              <w:spacing w:after="0" w:line="276" w:lineRule="auto"/>
              <w:jc w:val="center"/>
              <w:rPr>
                <w:rFonts w:eastAsia="Times New Roman" w:cstheme="minorHAnsi"/>
                <w:b/>
                <w:sz w:val="18"/>
                <w:szCs w:val="18"/>
                <w:lang w:eastAsia="pl-PL"/>
              </w:rPr>
            </w:pPr>
            <w:r w:rsidRPr="004D0408">
              <w:rPr>
                <w:rFonts w:eastAsia="Times New Roman" w:cstheme="minorHAnsi"/>
                <w:bCs/>
                <w:sz w:val="18"/>
                <w:szCs w:val="18"/>
                <w:lang w:eastAsia="pl-PL"/>
              </w:rPr>
              <w:t>128</w:t>
            </w:r>
          </w:p>
        </w:tc>
      </w:tr>
      <w:tr w:rsidR="00831484" w:rsidRPr="004D0408" w14:paraId="3BA3842B" w14:textId="77777777" w:rsidTr="00742EA1">
        <w:trPr>
          <w:gridBefore w:val="1"/>
          <w:wBefore w:w="85" w:type="dxa"/>
          <w:trHeight w:val="558"/>
        </w:trPr>
        <w:tc>
          <w:tcPr>
            <w:tcW w:w="4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47F7D843" w14:textId="77777777" w:rsidR="00831484" w:rsidRPr="004D0408" w:rsidRDefault="00831484" w:rsidP="00744391">
            <w:pPr>
              <w:spacing w:after="0" w:line="276" w:lineRule="auto"/>
              <w:jc w:val="right"/>
              <w:rPr>
                <w:rFonts w:eastAsia="Times New Roman" w:cstheme="minorHAnsi"/>
                <w:sz w:val="18"/>
                <w:szCs w:val="18"/>
                <w:lang w:eastAsia="pl-PL"/>
              </w:rPr>
            </w:pPr>
            <w:r w:rsidRPr="004D0408">
              <w:rPr>
                <w:rFonts w:eastAsia="Times New Roman" w:cstheme="minorHAnsi"/>
                <w:sz w:val="18"/>
                <w:szCs w:val="18"/>
                <w:lang w:eastAsia="pl-PL"/>
              </w:rPr>
              <w:t>b)</w:t>
            </w:r>
          </w:p>
        </w:tc>
        <w:tc>
          <w:tcPr>
            <w:tcW w:w="599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A305ECE" w14:textId="636BB8A3" w:rsidR="00831484" w:rsidRPr="004D0408" w:rsidRDefault="00831484"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 xml:space="preserve">wykroczenia przeciwko instytucjom państwowym, samorządowym </w:t>
            </w:r>
            <w:r w:rsidRPr="004D0408">
              <w:rPr>
                <w:rFonts w:eastAsia="Times New Roman" w:cstheme="minorHAnsi"/>
                <w:sz w:val="18"/>
                <w:szCs w:val="18"/>
                <w:lang w:eastAsia="pl-PL"/>
              </w:rPr>
              <w:br/>
              <w:t>i społecznym</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CB1BDDA" w14:textId="7BF49A62"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cstheme="minorHAnsi"/>
                <w:b/>
                <w:bCs/>
                <w:color w:val="000000"/>
                <w:sz w:val="18"/>
                <w:szCs w:val="18"/>
              </w:rPr>
              <w:t>3</w:t>
            </w:r>
          </w:p>
        </w:tc>
        <w:tc>
          <w:tcPr>
            <w:tcW w:w="851" w:type="dxa"/>
            <w:tcBorders>
              <w:top w:val="single" w:sz="4" w:space="0" w:color="auto"/>
              <w:left w:val="single" w:sz="4" w:space="0" w:color="auto"/>
              <w:bottom w:val="single" w:sz="4" w:space="0" w:color="auto"/>
              <w:right w:val="single" w:sz="4" w:space="0" w:color="auto"/>
            </w:tcBorders>
            <w:vAlign w:val="center"/>
          </w:tcPr>
          <w:p w14:paraId="49CD5D2A" w14:textId="5CFC2423" w:rsidR="00831484" w:rsidRPr="004D0408" w:rsidRDefault="00831484" w:rsidP="00744391">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3</w:t>
            </w:r>
          </w:p>
        </w:tc>
        <w:tc>
          <w:tcPr>
            <w:tcW w:w="850" w:type="dxa"/>
            <w:tcBorders>
              <w:top w:val="single" w:sz="4" w:space="0" w:color="auto"/>
              <w:left w:val="single" w:sz="4" w:space="0" w:color="auto"/>
              <w:bottom w:val="single" w:sz="4" w:space="0" w:color="auto"/>
              <w:right w:val="double" w:sz="4" w:space="0" w:color="auto"/>
            </w:tcBorders>
            <w:vAlign w:val="center"/>
          </w:tcPr>
          <w:p w14:paraId="667BEF98" w14:textId="295A6103" w:rsidR="00831484" w:rsidRPr="004D0408" w:rsidRDefault="00831484" w:rsidP="00744391">
            <w:pPr>
              <w:spacing w:after="0" w:line="276" w:lineRule="auto"/>
              <w:jc w:val="center"/>
              <w:rPr>
                <w:rFonts w:eastAsia="Times New Roman" w:cstheme="minorHAnsi"/>
                <w:b/>
                <w:sz w:val="18"/>
                <w:szCs w:val="18"/>
                <w:lang w:eastAsia="pl-PL"/>
              </w:rPr>
            </w:pPr>
            <w:r w:rsidRPr="004D0408">
              <w:rPr>
                <w:rFonts w:eastAsia="Times New Roman" w:cstheme="minorHAnsi"/>
                <w:bCs/>
                <w:sz w:val="18"/>
                <w:szCs w:val="18"/>
                <w:lang w:eastAsia="pl-PL"/>
              </w:rPr>
              <w:t>2</w:t>
            </w:r>
          </w:p>
        </w:tc>
      </w:tr>
      <w:tr w:rsidR="00831484" w:rsidRPr="004D0408" w14:paraId="6B4DEEEB" w14:textId="77777777" w:rsidTr="007E436B">
        <w:trPr>
          <w:gridBefore w:val="1"/>
          <w:wBefore w:w="85" w:type="dxa"/>
          <w:trHeight w:val="58"/>
        </w:trPr>
        <w:tc>
          <w:tcPr>
            <w:tcW w:w="4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0B123952" w14:textId="77777777" w:rsidR="00831484" w:rsidRPr="004D0408" w:rsidRDefault="00831484" w:rsidP="00744391">
            <w:pPr>
              <w:spacing w:after="0" w:line="276" w:lineRule="auto"/>
              <w:jc w:val="right"/>
              <w:rPr>
                <w:rFonts w:eastAsia="Times New Roman" w:cstheme="minorHAnsi"/>
                <w:sz w:val="18"/>
                <w:szCs w:val="18"/>
                <w:lang w:eastAsia="pl-PL"/>
              </w:rPr>
            </w:pPr>
            <w:r w:rsidRPr="004D0408">
              <w:rPr>
                <w:rFonts w:eastAsia="Times New Roman" w:cstheme="minorHAnsi"/>
                <w:sz w:val="18"/>
                <w:szCs w:val="18"/>
                <w:lang w:eastAsia="pl-PL"/>
              </w:rPr>
              <w:t>c)</w:t>
            </w:r>
          </w:p>
        </w:tc>
        <w:tc>
          <w:tcPr>
            <w:tcW w:w="599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52DAE25" w14:textId="77777777" w:rsidR="00831484" w:rsidRPr="004D0408" w:rsidRDefault="00831484"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wykroczenia przeciwko bezpieczeństwu osób i mienia</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47E937D" w14:textId="76849C4A"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eastAsia="Times New Roman" w:cstheme="minorHAnsi"/>
                <w:b/>
                <w:bCs/>
                <w:sz w:val="18"/>
                <w:szCs w:val="18"/>
                <w:lang w:eastAsia="pl-PL"/>
              </w:rPr>
              <w:t>40</w:t>
            </w:r>
          </w:p>
        </w:tc>
        <w:tc>
          <w:tcPr>
            <w:tcW w:w="851" w:type="dxa"/>
            <w:tcBorders>
              <w:top w:val="single" w:sz="4" w:space="0" w:color="auto"/>
              <w:left w:val="single" w:sz="4" w:space="0" w:color="auto"/>
              <w:bottom w:val="single" w:sz="4" w:space="0" w:color="auto"/>
              <w:right w:val="single" w:sz="4" w:space="0" w:color="auto"/>
            </w:tcBorders>
            <w:vAlign w:val="center"/>
          </w:tcPr>
          <w:p w14:paraId="16ECF848" w14:textId="5CEA12BE" w:rsidR="00831484" w:rsidRPr="004D0408" w:rsidRDefault="00831484" w:rsidP="00744391">
            <w:pPr>
              <w:spacing w:after="0" w:line="276" w:lineRule="auto"/>
              <w:ind w:right="113"/>
              <w:jc w:val="center"/>
              <w:rPr>
                <w:rFonts w:eastAsia="Times New Roman" w:cstheme="minorHAnsi"/>
                <w:bCs/>
                <w:sz w:val="18"/>
                <w:szCs w:val="18"/>
                <w:lang w:eastAsia="pl-PL"/>
              </w:rPr>
            </w:pPr>
            <w:r w:rsidRPr="004D0408">
              <w:rPr>
                <w:rFonts w:eastAsia="Times New Roman" w:cstheme="minorHAnsi"/>
                <w:bCs/>
                <w:sz w:val="18"/>
                <w:szCs w:val="18"/>
                <w:lang w:eastAsia="pl-PL"/>
              </w:rPr>
              <w:t>54</w:t>
            </w:r>
          </w:p>
        </w:tc>
        <w:tc>
          <w:tcPr>
            <w:tcW w:w="850" w:type="dxa"/>
            <w:tcBorders>
              <w:top w:val="single" w:sz="4" w:space="0" w:color="auto"/>
              <w:left w:val="single" w:sz="4" w:space="0" w:color="auto"/>
              <w:bottom w:val="single" w:sz="4" w:space="0" w:color="auto"/>
              <w:right w:val="double" w:sz="4" w:space="0" w:color="auto"/>
            </w:tcBorders>
            <w:vAlign w:val="center"/>
          </w:tcPr>
          <w:p w14:paraId="1BFD9BC7" w14:textId="4CF5F5E1"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cstheme="minorHAnsi"/>
                <w:bCs/>
                <w:color w:val="000000"/>
                <w:sz w:val="18"/>
                <w:szCs w:val="18"/>
              </w:rPr>
              <w:t>72</w:t>
            </w:r>
          </w:p>
        </w:tc>
      </w:tr>
      <w:tr w:rsidR="00831484" w:rsidRPr="004D0408" w14:paraId="04895670" w14:textId="77777777" w:rsidTr="007E436B">
        <w:trPr>
          <w:gridBefore w:val="1"/>
          <w:wBefore w:w="85" w:type="dxa"/>
          <w:trHeight w:val="419"/>
        </w:trPr>
        <w:tc>
          <w:tcPr>
            <w:tcW w:w="4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27D38E1B" w14:textId="77777777" w:rsidR="00831484" w:rsidRPr="004D0408" w:rsidRDefault="00831484" w:rsidP="00744391">
            <w:pPr>
              <w:spacing w:after="0" w:line="276" w:lineRule="auto"/>
              <w:jc w:val="right"/>
              <w:rPr>
                <w:rFonts w:eastAsia="Times New Roman" w:cstheme="minorHAnsi"/>
                <w:sz w:val="18"/>
                <w:szCs w:val="18"/>
                <w:lang w:eastAsia="pl-PL"/>
              </w:rPr>
            </w:pPr>
            <w:r w:rsidRPr="004D0408">
              <w:rPr>
                <w:rFonts w:eastAsia="Times New Roman" w:cstheme="minorHAnsi"/>
                <w:sz w:val="18"/>
                <w:szCs w:val="18"/>
                <w:lang w:eastAsia="pl-PL"/>
              </w:rPr>
              <w:t>d)</w:t>
            </w:r>
          </w:p>
        </w:tc>
        <w:tc>
          <w:tcPr>
            <w:tcW w:w="599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9FF6876" w14:textId="77777777" w:rsidR="00831484" w:rsidRPr="004D0408" w:rsidRDefault="00831484"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wykroczenia przeciwko bezpieczeństwu i porządkowi w komunikacji</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6578215" w14:textId="3238ED73"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eastAsia="Times New Roman" w:cstheme="minorHAnsi"/>
                <w:b/>
                <w:bCs/>
                <w:sz w:val="18"/>
                <w:szCs w:val="18"/>
                <w:lang w:eastAsia="pl-PL"/>
              </w:rPr>
              <w:t>3395</w:t>
            </w:r>
          </w:p>
        </w:tc>
        <w:tc>
          <w:tcPr>
            <w:tcW w:w="851" w:type="dxa"/>
            <w:tcBorders>
              <w:top w:val="single" w:sz="4" w:space="0" w:color="auto"/>
              <w:left w:val="single" w:sz="4" w:space="0" w:color="auto"/>
              <w:bottom w:val="single" w:sz="4" w:space="0" w:color="auto"/>
              <w:right w:val="single" w:sz="4" w:space="0" w:color="auto"/>
            </w:tcBorders>
            <w:vAlign w:val="center"/>
          </w:tcPr>
          <w:p w14:paraId="364BE1AD" w14:textId="30F00235" w:rsidR="00831484" w:rsidRPr="004D0408" w:rsidRDefault="00831484" w:rsidP="00744391">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4107</w:t>
            </w:r>
          </w:p>
        </w:tc>
        <w:tc>
          <w:tcPr>
            <w:tcW w:w="850" w:type="dxa"/>
            <w:tcBorders>
              <w:top w:val="single" w:sz="4" w:space="0" w:color="auto"/>
              <w:left w:val="single" w:sz="4" w:space="0" w:color="auto"/>
              <w:bottom w:val="single" w:sz="4" w:space="0" w:color="auto"/>
              <w:right w:val="double" w:sz="4" w:space="0" w:color="auto"/>
            </w:tcBorders>
            <w:vAlign w:val="center"/>
          </w:tcPr>
          <w:p w14:paraId="3EDECDC8" w14:textId="20AC3DEC" w:rsidR="00831484" w:rsidRPr="004D0408" w:rsidRDefault="00831484" w:rsidP="00744391">
            <w:pPr>
              <w:spacing w:after="0" w:line="276" w:lineRule="auto"/>
              <w:jc w:val="center"/>
              <w:rPr>
                <w:rFonts w:eastAsia="Times New Roman" w:cstheme="minorHAnsi"/>
                <w:b/>
                <w:sz w:val="18"/>
                <w:szCs w:val="18"/>
                <w:lang w:eastAsia="pl-PL"/>
              </w:rPr>
            </w:pPr>
            <w:r w:rsidRPr="004D0408">
              <w:rPr>
                <w:rFonts w:eastAsia="Times New Roman" w:cstheme="minorHAnsi"/>
                <w:bCs/>
                <w:sz w:val="18"/>
                <w:szCs w:val="18"/>
                <w:lang w:eastAsia="pl-PL"/>
              </w:rPr>
              <w:t>2844</w:t>
            </w:r>
          </w:p>
        </w:tc>
      </w:tr>
      <w:tr w:rsidR="00831484" w:rsidRPr="004D0408" w14:paraId="25F00222" w14:textId="77777777" w:rsidTr="007E436B">
        <w:trPr>
          <w:gridBefore w:val="1"/>
          <w:wBefore w:w="85" w:type="dxa"/>
          <w:trHeight w:val="127"/>
        </w:trPr>
        <w:tc>
          <w:tcPr>
            <w:tcW w:w="4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23C5C5EE" w14:textId="77777777" w:rsidR="00831484" w:rsidRPr="004D0408" w:rsidRDefault="00831484" w:rsidP="00744391">
            <w:pPr>
              <w:spacing w:after="0" w:line="276" w:lineRule="auto"/>
              <w:jc w:val="right"/>
              <w:rPr>
                <w:rFonts w:eastAsia="Times New Roman" w:cstheme="minorHAnsi"/>
                <w:sz w:val="18"/>
                <w:szCs w:val="18"/>
                <w:lang w:eastAsia="pl-PL"/>
              </w:rPr>
            </w:pPr>
            <w:r w:rsidRPr="004D0408">
              <w:rPr>
                <w:rFonts w:eastAsia="Times New Roman" w:cstheme="minorHAnsi"/>
                <w:sz w:val="18"/>
                <w:szCs w:val="18"/>
                <w:lang w:eastAsia="pl-PL"/>
              </w:rPr>
              <w:t>e)</w:t>
            </w:r>
          </w:p>
        </w:tc>
        <w:tc>
          <w:tcPr>
            <w:tcW w:w="599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6FA9F" w14:textId="77777777" w:rsidR="00831484" w:rsidRPr="004D0408" w:rsidRDefault="00831484"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wykroczenia przeciwko osobie</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F09AAAF" w14:textId="753005EE"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eastAsia="Times New Roman" w:cstheme="minorHAnsi"/>
                <w:b/>
                <w:bCs/>
                <w:sz w:val="18"/>
                <w:szCs w:val="18"/>
                <w:lang w:eastAsia="pl-PL"/>
              </w:rPr>
              <w:t>1</w:t>
            </w:r>
          </w:p>
        </w:tc>
        <w:tc>
          <w:tcPr>
            <w:tcW w:w="851" w:type="dxa"/>
            <w:tcBorders>
              <w:top w:val="single" w:sz="4" w:space="0" w:color="auto"/>
              <w:left w:val="single" w:sz="4" w:space="0" w:color="auto"/>
              <w:bottom w:val="single" w:sz="4" w:space="0" w:color="auto"/>
              <w:right w:val="single" w:sz="4" w:space="0" w:color="auto"/>
            </w:tcBorders>
            <w:vAlign w:val="center"/>
          </w:tcPr>
          <w:p w14:paraId="70E5DE67" w14:textId="65EB00B6" w:rsidR="00831484" w:rsidRPr="004D0408" w:rsidRDefault="00831484" w:rsidP="00744391">
            <w:pPr>
              <w:spacing w:after="0" w:line="276" w:lineRule="auto"/>
              <w:ind w:right="113"/>
              <w:jc w:val="center"/>
              <w:rPr>
                <w:rFonts w:eastAsia="Times New Roman" w:cstheme="minorHAnsi"/>
                <w:bCs/>
                <w:sz w:val="18"/>
                <w:szCs w:val="18"/>
                <w:lang w:eastAsia="pl-PL"/>
              </w:rPr>
            </w:pPr>
            <w:r w:rsidRPr="004D0408">
              <w:rPr>
                <w:rFonts w:cstheme="minorHAnsi"/>
                <w:color w:val="000000"/>
                <w:sz w:val="18"/>
                <w:szCs w:val="18"/>
              </w:rPr>
              <w:t>0</w:t>
            </w:r>
          </w:p>
        </w:tc>
        <w:tc>
          <w:tcPr>
            <w:tcW w:w="850" w:type="dxa"/>
            <w:tcBorders>
              <w:top w:val="single" w:sz="4" w:space="0" w:color="auto"/>
              <w:left w:val="single" w:sz="4" w:space="0" w:color="auto"/>
              <w:bottom w:val="single" w:sz="4" w:space="0" w:color="auto"/>
              <w:right w:val="double" w:sz="4" w:space="0" w:color="auto"/>
            </w:tcBorders>
            <w:vAlign w:val="center"/>
          </w:tcPr>
          <w:p w14:paraId="3D9205A9" w14:textId="73C1D613"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cstheme="minorHAnsi"/>
                <w:bCs/>
                <w:color w:val="000000"/>
                <w:sz w:val="18"/>
                <w:szCs w:val="18"/>
              </w:rPr>
              <w:t>0</w:t>
            </w:r>
          </w:p>
        </w:tc>
      </w:tr>
      <w:tr w:rsidR="00831484" w:rsidRPr="004D0408" w14:paraId="4436A423" w14:textId="77777777" w:rsidTr="007E436B">
        <w:trPr>
          <w:gridBefore w:val="1"/>
          <w:wBefore w:w="85" w:type="dxa"/>
          <w:trHeight w:val="273"/>
        </w:trPr>
        <w:tc>
          <w:tcPr>
            <w:tcW w:w="4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038E8EBF" w14:textId="77777777" w:rsidR="00831484" w:rsidRPr="004D0408" w:rsidRDefault="00831484" w:rsidP="00744391">
            <w:pPr>
              <w:spacing w:after="0" w:line="276" w:lineRule="auto"/>
              <w:jc w:val="right"/>
              <w:rPr>
                <w:rFonts w:eastAsia="Times New Roman" w:cstheme="minorHAnsi"/>
                <w:sz w:val="18"/>
                <w:szCs w:val="18"/>
                <w:lang w:eastAsia="pl-PL"/>
              </w:rPr>
            </w:pPr>
            <w:r w:rsidRPr="004D0408">
              <w:rPr>
                <w:rFonts w:eastAsia="Times New Roman" w:cstheme="minorHAnsi"/>
                <w:sz w:val="18"/>
                <w:szCs w:val="18"/>
                <w:lang w:eastAsia="pl-PL"/>
              </w:rPr>
              <w:t>f)</w:t>
            </w:r>
          </w:p>
        </w:tc>
        <w:tc>
          <w:tcPr>
            <w:tcW w:w="599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6F84D" w14:textId="77777777" w:rsidR="00831484" w:rsidRPr="004D0408" w:rsidRDefault="00831484"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wykroczenia przeciwko zdrowiu</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9705D52" w14:textId="727F953F"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eastAsia="Times New Roman" w:cstheme="minorHAnsi"/>
                <w:b/>
                <w:bCs/>
                <w:sz w:val="18"/>
                <w:szCs w:val="18"/>
                <w:lang w:eastAsia="pl-PL"/>
              </w:rPr>
              <w:t>0</w:t>
            </w:r>
          </w:p>
        </w:tc>
        <w:tc>
          <w:tcPr>
            <w:tcW w:w="851" w:type="dxa"/>
            <w:tcBorders>
              <w:top w:val="single" w:sz="4" w:space="0" w:color="auto"/>
              <w:left w:val="single" w:sz="4" w:space="0" w:color="auto"/>
              <w:bottom w:val="single" w:sz="4" w:space="0" w:color="auto"/>
              <w:right w:val="single" w:sz="4" w:space="0" w:color="auto"/>
            </w:tcBorders>
            <w:vAlign w:val="center"/>
          </w:tcPr>
          <w:p w14:paraId="06B8C0E0" w14:textId="052AFC25" w:rsidR="00831484" w:rsidRPr="004D0408" w:rsidRDefault="00831484" w:rsidP="00744391">
            <w:pPr>
              <w:spacing w:after="0" w:line="276" w:lineRule="auto"/>
              <w:ind w:right="113"/>
              <w:jc w:val="center"/>
              <w:rPr>
                <w:rFonts w:eastAsia="Times New Roman" w:cstheme="minorHAnsi"/>
                <w:bCs/>
                <w:sz w:val="18"/>
                <w:szCs w:val="18"/>
                <w:lang w:eastAsia="pl-PL"/>
              </w:rPr>
            </w:pPr>
            <w:r w:rsidRPr="004D0408">
              <w:rPr>
                <w:rFonts w:eastAsia="Times New Roman" w:cstheme="minorHAnsi"/>
                <w:bCs/>
                <w:sz w:val="18"/>
                <w:szCs w:val="18"/>
                <w:lang w:eastAsia="pl-PL"/>
              </w:rPr>
              <w:t>340</w:t>
            </w:r>
          </w:p>
        </w:tc>
        <w:tc>
          <w:tcPr>
            <w:tcW w:w="850" w:type="dxa"/>
            <w:tcBorders>
              <w:top w:val="single" w:sz="4" w:space="0" w:color="auto"/>
              <w:left w:val="single" w:sz="4" w:space="0" w:color="auto"/>
              <w:bottom w:val="single" w:sz="4" w:space="0" w:color="auto"/>
              <w:right w:val="double" w:sz="4" w:space="0" w:color="auto"/>
            </w:tcBorders>
            <w:vAlign w:val="center"/>
          </w:tcPr>
          <w:p w14:paraId="78CBF9AF" w14:textId="772EEFC1"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eastAsia="Times New Roman" w:cstheme="minorHAnsi"/>
                <w:bCs/>
                <w:sz w:val="18"/>
                <w:szCs w:val="18"/>
                <w:lang w:eastAsia="pl-PL"/>
              </w:rPr>
              <w:t>773</w:t>
            </w:r>
          </w:p>
        </w:tc>
      </w:tr>
      <w:tr w:rsidR="00831484" w:rsidRPr="004D0408" w14:paraId="277276A8" w14:textId="77777777" w:rsidTr="007E436B">
        <w:trPr>
          <w:gridBefore w:val="1"/>
          <w:wBefore w:w="85" w:type="dxa"/>
          <w:trHeight w:val="415"/>
        </w:trPr>
        <w:tc>
          <w:tcPr>
            <w:tcW w:w="4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7F43AC67" w14:textId="77777777" w:rsidR="00831484" w:rsidRPr="004D0408" w:rsidRDefault="00831484" w:rsidP="00744391">
            <w:pPr>
              <w:spacing w:after="0" w:line="276" w:lineRule="auto"/>
              <w:jc w:val="right"/>
              <w:rPr>
                <w:rFonts w:eastAsia="Times New Roman" w:cstheme="minorHAnsi"/>
                <w:sz w:val="18"/>
                <w:szCs w:val="18"/>
                <w:lang w:eastAsia="pl-PL"/>
              </w:rPr>
            </w:pPr>
            <w:r w:rsidRPr="004D0408">
              <w:rPr>
                <w:rFonts w:eastAsia="Times New Roman" w:cstheme="minorHAnsi"/>
                <w:sz w:val="18"/>
                <w:szCs w:val="18"/>
                <w:lang w:eastAsia="pl-PL"/>
              </w:rPr>
              <w:t>g)</w:t>
            </w:r>
          </w:p>
        </w:tc>
        <w:tc>
          <w:tcPr>
            <w:tcW w:w="599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239D584" w14:textId="77777777" w:rsidR="00831484" w:rsidRPr="004D0408" w:rsidRDefault="00831484"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wykroczenia przeciwko obyczajności publicznej</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C10A95" w14:textId="39C2E4F9"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eastAsia="Times New Roman" w:cstheme="minorHAnsi"/>
                <w:b/>
                <w:bCs/>
                <w:sz w:val="18"/>
                <w:szCs w:val="18"/>
                <w:lang w:eastAsia="pl-PL"/>
              </w:rPr>
              <w:t>90</w:t>
            </w:r>
          </w:p>
        </w:tc>
        <w:tc>
          <w:tcPr>
            <w:tcW w:w="851" w:type="dxa"/>
            <w:tcBorders>
              <w:top w:val="single" w:sz="4" w:space="0" w:color="auto"/>
              <w:left w:val="single" w:sz="4" w:space="0" w:color="auto"/>
              <w:bottom w:val="single" w:sz="4" w:space="0" w:color="auto"/>
              <w:right w:val="single" w:sz="4" w:space="0" w:color="auto"/>
            </w:tcBorders>
            <w:vAlign w:val="center"/>
          </w:tcPr>
          <w:p w14:paraId="0BBFE9F9" w14:textId="486A89D2" w:rsidR="00831484" w:rsidRPr="004D0408" w:rsidRDefault="00831484" w:rsidP="00744391">
            <w:pPr>
              <w:spacing w:after="0" w:line="276" w:lineRule="auto"/>
              <w:ind w:right="113"/>
              <w:jc w:val="center"/>
              <w:rPr>
                <w:rFonts w:eastAsia="Times New Roman" w:cstheme="minorHAnsi"/>
                <w:bCs/>
                <w:sz w:val="18"/>
                <w:szCs w:val="18"/>
                <w:lang w:eastAsia="pl-PL"/>
              </w:rPr>
            </w:pPr>
            <w:r w:rsidRPr="004D0408">
              <w:rPr>
                <w:rFonts w:eastAsia="Times New Roman" w:cstheme="minorHAnsi"/>
                <w:bCs/>
                <w:sz w:val="18"/>
                <w:szCs w:val="18"/>
                <w:lang w:eastAsia="pl-PL"/>
              </w:rPr>
              <w:t>137</w:t>
            </w:r>
          </w:p>
        </w:tc>
        <w:tc>
          <w:tcPr>
            <w:tcW w:w="850" w:type="dxa"/>
            <w:tcBorders>
              <w:top w:val="single" w:sz="4" w:space="0" w:color="auto"/>
              <w:left w:val="single" w:sz="4" w:space="0" w:color="auto"/>
              <w:bottom w:val="single" w:sz="4" w:space="0" w:color="auto"/>
              <w:right w:val="double" w:sz="4" w:space="0" w:color="auto"/>
            </w:tcBorders>
            <w:vAlign w:val="center"/>
          </w:tcPr>
          <w:p w14:paraId="5C7FA1E3" w14:textId="4AEDDE75"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cstheme="minorHAnsi"/>
                <w:bCs/>
                <w:color w:val="000000"/>
                <w:sz w:val="18"/>
                <w:szCs w:val="18"/>
              </w:rPr>
              <w:t>152</w:t>
            </w:r>
          </w:p>
        </w:tc>
      </w:tr>
      <w:tr w:rsidR="00831484" w:rsidRPr="004D0408" w14:paraId="0AE1EBA6" w14:textId="77777777" w:rsidTr="007E436B">
        <w:trPr>
          <w:gridBefore w:val="1"/>
          <w:wBefore w:w="85" w:type="dxa"/>
          <w:trHeight w:val="407"/>
        </w:trPr>
        <w:tc>
          <w:tcPr>
            <w:tcW w:w="4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6D3EC1CD" w14:textId="77777777" w:rsidR="00831484" w:rsidRPr="004D0408" w:rsidRDefault="00831484" w:rsidP="00744391">
            <w:pPr>
              <w:spacing w:after="0" w:line="276" w:lineRule="auto"/>
              <w:jc w:val="right"/>
              <w:rPr>
                <w:rFonts w:eastAsia="Times New Roman" w:cstheme="minorHAnsi"/>
                <w:sz w:val="18"/>
                <w:szCs w:val="18"/>
                <w:lang w:eastAsia="pl-PL"/>
              </w:rPr>
            </w:pPr>
            <w:r w:rsidRPr="004D0408">
              <w:rPr>
                <w:rFonts w:eastAsia="Times New Roman" w:cstheme="minorHAnsi"/>
                <w:sz w:val="18"/>
                <w:szCs w:val="18"/>
                <w:lang w:eastAsia="pl-PL"/>
              </w:rPr>
              <w:t>h)</w:t>
            </w:r>
          </w:p>
        </w:tc>
        <w:tc>
          <w:tcPr>
            <w:tcW w:w="599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B9DCD36" w14:textId="77777777" w:rsidR="00831484" w:rsidRPr="004D0408" w:rsidRDefault="00831484"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wykroczenia przeciwko urządzeniom użytku publicznego</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FD64E49" w14:textId="0CBA79BD"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eastAsia="Times New Roman" w:cstheme="minorHAnsi"/>
                <w:b/>
                <w:bCs/>
                <w:sz w:val="18"/>
                <w:szCs w:val="18"/>
                <w:lang w:eastAsia="pl-PL"/>
              </w:rPr>
              <w:t>532</w:t>
            </w:r>
          </w:p>
        </w:tc>
        <w:tc>
          <w:tcPr>
            <w:tcW w:w="851" w:type="dxa"/>
            <w:tcBorders>
              <w:top w:val="single" w:sz="4" w:space="0" w:color="auto"/>
              <w:left w:val="single" w:sz="4" w:space="0" w:color="auto"/>
              <w:bottom w:val="single" w:sz="4" w:space="0" w:color="auto"/>
              <w:right w:val="single" w:sz="4" w:space="0" w:color="auto"/>
            </w:tcBorders>
            <w:vAlign w:val="center"/>
          </w:tcPr>
          <w:p w14:paraId="2B860CCE" w14:textId="7F50AE41" w:rsidR="00831484" w:rsidRPr="004D0408" w:rsidRDefault="00831484" w:rsidP="00744391">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621</w:t>
            </w:r>
          </w:p>
        </w:tc>
        <w:tc>
          <w:tcPr>
            <w:tcW w:w="850" w:type="dxa"/>
            <w:tcBorders>
              <w:top w:val="single" w:sz="4" w:space="0" w:color="auto"/>
              <w:left w:val="single" w:sz="4" w:space="0" w:color="auto"/>
              <w:bottom w:val="single" w:sz="4" w:space="0" w:color="auto"/>
              <w:right w:val="double" w:sz="4" w:space="0" w:color="auto"/>
            </w:tcBorders>
            <w:vAlign w:val="center"/>
          </w:tcPr>
          <w:p w14:paraId="50A5FCD9" w14:textId="2D42741E" w:rsidR="00831484" w:rsidRPr="004D0408" w:rsidRDefault="00831484" w:rsidP="00744391">
            <w:pPr>
              <w:spacing w:after="0" w:line="276" w:lineRule="auto"/>
              <w:jc w:val="center"/>
              <w:rPr>
                <w:rFonts w:eastAsia="Times New Roman" w:cstheme="minorHAnsi"/>
                <w:b/>
                <w:sz w:val="18"/>
                <w:szCs w:val="18"/>
                <w:lang w:eastAsia="pl-PL"/>
              </w:rPr>
            </w:pPr>
            <w:r w:rsidRPr="004D0408">
              <w:rPr>
                <w:rFonts w:eastAsia="Times New Roman" w:cstheme="minorHAnsi"/>
                <w:bCs/>
                <w:sz w:val="18"/>
                <w:szCs w:val="18"/>
                <w:lang w:eastAsia="pl-PL"/>
              </w:rPr>
              <w:t>493</w:t>
            </w:r>
          </w:p>
        </w:tc>
      </w:tr>
      <w:tr w:rsidR="00831484" w:rsidRPr="004D0408" w14:paraId="05F8750E" w14:textId="77777777" w:rsidTr="007E436B">
        <w:trPr>
          <w:gridBefore w:val="1"/>
          <w:wBefore w:w="85" w:type="dxa"/>
          <w:trHeight w:val="271"/>
        </w:trPr>
        <w:tc>
          <w:tcPr>
            <w:tcW w:w="4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1819F87A" w14:textId="77777777" w:rsidR="00831484" w:rsidRPr="004D0408" w:rsidRDefault="00831484" w:rsidP="00744391">
            <w:pPr>
              <w:spacing w:after="0" w:line="276" w:lineRule="auto"/>
              <w:jc w:val="right"/>
              <w:rPr>
                <w:rFonts w:eastAsia="Times New Roman" w:cstheme="minorHAnsi"/>
                <w:sz w:val="18"/>
                <w:szCs w:val="18"/>
                <w:lang w:eastAsia="pl-PL"/>
              </w:rPr>
            </w:pPr>
            <w:r w:rsidRPr="004D0408">
              <w:rPr>
                <w:rFonts w:eastAsia="Times New Roman" w:cstheme="minorHAnsi"/>
                <w:sz w:val="18"/>
                <w:szCs w:val="18"/>
                <w:lang w:eastAsia="pl-PL"/>
              </w:rPr>
              <w:t>i)</w:t>
            </w:r>
          </w:p>
        </w:tc>
        <w:tc>
          <w:tcPr>
            <w:tcW w:w="599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E2A80" w14:textId="77777777" w:rsidR="00831484" w:rsidRPr="004D0408" w:rsidRDefault="00831484"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szkodnictwo leśne, polne i ogrodowe</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2914399" w14:textId="25C4EDF3"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cstheme="minorHAnsi"/>
                <w:b/>
                <w:bCs/>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tcPr>
          <w:p w14:paraId="09DB08EC" w14:textId="274794DC" w:rsidR="00831484" w:rsidRPr="004D0408" w:rsidRDefault="00831484" w:rsidP="00744391">
            <w:pPr>
              <w:spacing w:after="0" w:line="276" w:lineRule="auto"/>
              <w:ind w:right="113"/>
              <w:jc w:val="center"/>
              <w:rPr>
                <w:rFonts w:eastAsia="Times New Roman" w:cstheme="minorHAnsi"/>
                <w:bCs/>
                <w:sz w:val="18"/>
                <w:szCs w:val="18"/>
                <w:lang w:eastAsia="pl-PL"/>
              </w:rPr>
            </w:pPr>
            <w:r w:rsidRPr="004D0408">
              <w:rPr>
                <w:rFonts w:cstheme="minorHAnsi"/>
                <w:color w:val="000000"/>
                <w:sz w:val="18"/>
                <w:szCs w:val="18"/>
              </w:rPr>
              <w:t>0</w:t>
            </w:r>
          </w:p>
        </w:tc>
        <w:tc>
          <w:tcPr>
            <w:tcW w:w="850" w:type="dxa"/>
            <w:tcBorders>
              <w:top w:val="single" w:sz="4" w:space="0" w:color="auto"/>
              <w:left w:val="single" w:sz="4" w:space="0" w:color="auto"/>
              <w:bottom w:val="single" w:sz="4" w:space="0" w:color="auto"/>
              <w:right w:val="double" w:sz="4" w:space="0" w:color="auto"/>
            </w:tcBorders>
            <w:vAlign w:val="center"/>
          </w:tcPr>
          <w:p w14:paraId="32F1EC06" w14:textId="614F6267"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cstheme="minorHAnsi"/>
                <w:bCs/>
                <w:color w:val="000000"/>
                <w:sz w:val="18"/>
                <w:szCs w:val="18"/>
              </w:rPr>
              <w:t>0</w:t>
            </w:r>
          </w:p>
        </w:tc>
      </w:tr>
      <w:tr w:rsidR="00831484" w:rsidRPr="004D0408" w14:paraId="59EA665E" w14:textId="77777777" w:rsidTr="007E436B">
        <w:trPr>
          <w:gridBefore w:val="1"/>
          <w:wBefore w:w="85" w:type="dxa"/>
          <w:trHeight w:val="399"/>
        </w:trPr>
        <w:tc>
          <w:tcPr>
            <w:tcW w:w="4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27AF4984" w14:textId="77777777" w:rsidR="00831484" w:rsidRPr="004D0408" w:rsidRDefault="00831484" w:rsidP="00744391">
            <w:pPr>
              <w:spacing w:after="0" w:line="276" w:lineRule="auto"/>
              <w:jc w:val="center"/>
              <w:rPr>
                <w:rFonts w:eastAsia="Times New Roman" w:cstheme="minorHAnsi"/>
                <w:bCs/>
                <w:sz w:val="18"/>
                <w:szCs w:val="18"/>
                <w:lang w:eastAsia="pl-PL"/>
              </w:rPr>
            </w:pPr>
            <w:r w:rsidRPr="004D0408">
              <w:rPr>
                <w:rFonts w:eastAsia="Times New Roman" w:cstheme="minorHAnsi"/>
                <w:bCs/>
                <w:sz w:val="18"/>
                <w:szCs w:val="18"/>
                <w:lang w:eastAsia="pl-PL"/>
              </w:rPr>
              <w:t>2.</w:t>
            </w:r>
          </w:p>
        </w:tc>
        <w:tc>
          <w:tcPr>
            <w:tcW w:w="599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AA425F9" w14:textId="77777777" w:rsidR="00831484" w:rsidRPr="004D0408" w:rsidRDefault="00831484"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Ustawie o wychowaniu  w trzeźwości i przeciwdziałaniu alkoholizmowi</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6516CD7" w14:textId="47E41AE8"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eastAsia="Times New Roman" w:cstheme="minorHAnsi"/>
                <w:b/>
                <w:bCs/>
                <w:sz w:val="18"/>
                <w:szCs w:val="18"/>
                <w:lang w:eastAsia="pl-PL"/>
              </w:rPr>
              <w:t>695</w:t>
            </w:r>
          </w:p>
        </w:tc>
        <w:tc>
          <w:tcPr>
            <w:tcW w:w="851" w:type="dxa"/>
            <w:tcBorders>
              <w:top w:val="single" w:sz="4" w:space="0" w:color="auto"/>
              <w:left w:val="single" w:sz="4" w:space="0" w:color="auto"/>
              <w:bottom w:val="single" w:sz="4" w:space="0" w:color="auto"/>
              <w:right w:val="single" w:sz="4" w:space="0" w:color="auto"/>
            </w:tcBorders>
            <w:vAlign w:val="center"/>
          </w:tcPr>
          <w:p w14:paraId="0CC95477" w14:textId="4AB4F719" w:rsidR="00831484" w:rsidRPr="004D0408" w:rsidRDefault="00831484" w:rsidP="00744391">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958</w:t>
            </w:r>
          </w:p>
        </w:tc>
        <w:tc>
          <w:tcPr>
            <w:tcW w:w="850" w:type="dxa"/>
            <w:tcBorders>
              <w:top w:val="single" w:sz="4" w:space="0" w:color="auto"/>
              <w:left w:val="single" w:sz="4" w:space="0" w:color="auto"/>
              <w:bottom w:val="single" w:sz="4" w:space="0" w:color="auto"/>
              <w:right w:val="double" w:sz="4" w:space="0" w:color="auto"/>
            </w:tcBorders>
            <w:vAlign w:val="center"/>
          </w:tcPr>
          <w:p w14:paraId="22BA2356" w14:textId="749C9ADB" w:rsidR="00831484" w:rsidRPr="004D0408" w:rsidRDefault="00831484" w:rsidP="00744391">
            <w:pPr>
              <w:spacing w:after="0" w:line="276" w:lineRule="auto"/>
              <w:jc w:val="center"/>
              <w:rPr>
                <w:rFonts w:eastAsia="Times New Roman" w:cstheme="minorHAnsi"/>
                <w:b/>
                <w:sz w:val="18"/>
                <w:szCs w:val="18"/>
                <w:lang w:eastAsia="pl-PL"/>
              </w:rPr>
            </w:pPr>
            <w:r w:rsidRPr="004D0408">
              <w:rPr>
                <w:rFonts w:eastAsia="Times New Roman" w:cstheme="minorHAnsi"/>
                <w:bCs/>
                <w:sz w:val="18"/>
                <w:szCs w:val="18"/>
                <w:lang w:eastAsia="pl-PL"/>
              </w:rPr>
              <w:t>941</w:t>
            </w:r>
          </w:p>
        </w:tc>
      </w:tr>
      <w:tr w:rsidR="00831484" w:rsidRPr="004D0408" w14:paraId="485438A1" w14:textId="77777777" w:rsidTr="007E436B">
        <w:trPr>
          <w:gridBefore w:val="1"/>
          <w:wBefore w:w="85" w:type="dxa"/>
          <w:trHeight w:val="685"/>
        </w:trPr>
        <w:tc>
          <w:tcPr>
            <w:tcW w:w="4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106612F8" w14:textId="77777777" w:rsidR="00831484" w:rsidRPr="004D0408" w:rsidRDefault="00831484" w:rsidP="00744391">
            <w:pPr>
              <w:spacing w:after="0" w:line="276" w:lineRule="auto"/>
              <w:jc w:val="center"/>
              <w:rPr>
                <w:rFonts w:eastAsia="Times New Roman" w:cstheme="minorHAnsi"/>
                <w:bCs/>
                <w:sz w:val="18"/>
                <w:szCs w:val="18"/>
                <w:lang w:eastAsia="pl-PL"/>
              </w:rPr>
            </w:pPr>
            <w:r w:rsidRPr="004D0408">
              <w:rPr>
                <w:rFonts w:eastAsia="Times New Roman" w:cstheme="minorHAnsi"/>
                <w:bCs/>
                <w:sz w:val="18"/>
                <w:szCs w:val="18"/>
                <w:lang w:eastAsia="pl-PL"/>
              </w:rPr>
              <w:t>3.</w:t>
            </w:r>
          </w:p>
        </w:tc>
        <w:tc>
          <w:tcPr>
            <w:tcW w:w="599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6F2805F" w14:textId="6118D087" w:rsidR="00831484" w:rsidRPr="004D0408" w:rsidRDefault="00831484"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 xml:space="preserve">Ustawie o ochronie zdrowia przed następstwami używania tytoniu </w:t>
            </w:r>
            <w:r w:rsidRPr="004D0408">
              <w:rPr>
                <w:rFonts w:eastAsia="Times New Roman" w:cstheme="minorHAnsi"/>
                <w:sz w:val="18"/>
                <w:szCs w:val="18"/>
                <w:lang w:eastAsia="pl-PL"/>
              </w:rPr>
              <w:br/>
              <w:t xml:space="preserve"> i wyrobów tytoniowych</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03392E8" w14:textId="5B19FA8C"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eastAsia="Times New Roman" w:cstheme="minorHAnsi"/>
                <w:b/>
                <w:bCs/>
                <w:sz w:val="18"/>
                <w:szCs w:val="18"/>
                <w:lang w:eastAsia="pl-PL"/>
              </w:rPr>
              <w:t>13</w:t>
            </w:r>
          </w:p>
        </w:tc>
        <w:tc>
          <w:tcPr>
            <w:tcW w:w="851" w:type="dxa"/>
            <w:tcBorders>
              <w:top w:val="single" w:sz="4" w:space="0" w:color="auto"/>
              <w:left w:val="single" w:sz="4" w:space="0" w:color="auto"/>
              <w:bottom w:val="single" w:sz="4" w:space="0" w:color="auto"/>
              <w:right w:val="single" w:sz="4" w:space="0" w:color="auto"/>
            </w:tcBorders>
            <w:vAlign w:val="center"/>
          </w:tcPr>
          <w:p w14:paraId="42D50491" w14:textId="396D7558" w:rsidR="00831484" w:rsidRPr="004D0408" w:rsidRDefault="00831484" w:rsidP="00744391">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82</w:t>
            </w:r>
          </w:p>
        </w:tc>
        <w:tc>
          <w:tcPr>
            <w:tcW w:w="850" w:type="dxa"/>
            <w:tcBorders>
              <w:top w:val="single" w:sz="4" w:space="0" w:color="auto"/>
              <w:left w:val="single" w:sz="4" w:space="0" w:color="auto"/>
              <w:bottom w:val="single" w:sz="4" w:space="0" w:color="auto"/>
              <w:right w:val="double" w:sz="4" w:space="0" w:color="auto"/>
            </w:tcBorders>
            <w:vAlign w:val="center"/>
          </w:tcPr>
          <w:p w14:paraId="53499133" w14:textId="00017321" w:rsidR="00831484" w:rsidRPr="004D0408" w:rsidRDefault="00831484" w:rsidP="00744391">
            <w:pPr>
              <w:spacing w:after="0" w:line="276" w:lineRule="auto"/>
              <w:jc w:val="center"/>
              <w:rPr>
                <w:rFonts w:eastAsia="Times New Roman" w:cstheme="minorHAnsi"/>
                <w:b/>
                <w:sz w:val="18"/>
                <w:szCs w:val="18"/>
                <w:lang w:eastAsia="pl-PL"/>
              </w:rPr>
            </w:pPr>
            <w:r w:rsidRPr="004D0408">
              <w:rPr>
                <w:rFonts w:eastAsia="Times New Roman" w:cstheme="minorHAnsi"/>
                <w:bCs/>
                <w:sz w:val="18"/>
                <w:szCs w:val="18"/>
                <w:lang w:eastAsia="pl-PL"/>
              </w:rPr>
              <w:t>94</w:t>
            </w:r>
          </w:p>
        </w:tc>
      </w:tr>
      <w:tr w:rsidR="00831484" w:rsidRPr="004D0408" w14:paraId="6D947C73" w14:textId="77777777" w:rsidTr="007E436B">
        <w:trPr>
          <w:gridBefore w:val="1"/>
          <w:wBefore w:w="85" w:type="dxa"/>
          <w:trHeight w:val="415"/>
        </w:trPr>
        <w:tc>
          <w:tcPr>
            <w:tcW w:w="4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620D5B64" w14:textId="77777777" w:rsidR="00831484" w:rsidRPr="004D0408" w:rsidRDefault="00831484" w:rsidP="00744391">
            <w:pPr>
              <w:spacing w:after="0" w:line="276" w:lineRule="auto"/>
              <w:jc w:val="center"/>
              <w:rPr>
                <w:rFonts w:eastAsia="Times New Roman" w:cstheme="minorHAnsi"/>
                <w:bCs/>
                <w:sz w:val="18"/>
                <w:szCs w:val="18"/>
                <w:lang w:eastAsia="pl-PL"/>
              </w:rPr>
            </w:pPr>
            <w:r w:rsidRPr="004D0408">
              <w:rPr>
                <w:rFonts w:eastAsia="Times New Roman" w:cstheme="minorHAnsi"/>
                <w:bCs/>
                <w:sz w:val="18"/>
                <w:szCs w:val="18"/>
                <w:lang w:eastAsia="pl-PL"/>
              </w:rPr>
              <w:t>4.</w:t>
            </w:r>
          </w:p>
        </w:tc>
        <w:tc>
          <w:tcPr>
            <w:tcW w:w="599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578028A" w14:textId="77777777" w:rsidR="00831484" w:rsidRPr="004D0408" w:rsidRDefault="00831484"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Ustawie o utrzymaniu czystości i porządku w gminach</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8064199" w14:textId="6DE2107B"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eastAsia="Times New Roman" w:cstheme="minorHAnsi"/>
                <w:b/>
                <w:bCs/>
                <w:sz w:val="18"/>
                <w:szCs w:val="18"/>
                <w:lang w:eastAsia="pl-PL"/>
              </w:rPr>
              <w:t>101</w:t>
            </w:r>
          </w:p>
        </w:tc>
        <w:tc>
          <w:tcPr>
            <w:tcW w:w="851" w:type="dxa"/>
            <w:tcBorders>
              <w:top w:val="single" w:sz="4" w:space="0" w:color="auto"/>
              <w:left w:val="single" w:sz="4" w:space="0" w:color="auto"/>
              <w:bottom w:val="single" w:sz="4" w:space="0" w:color="auto"/>
              <w:right w:val="single" w:sz="4" w:space="0" w:color="auto"/>
            </w:tcBorders>
            <w:vAlign w:val="center"/>
          </w:tcPr>
          <w:p w14:paraId="030F5FC8" w14:textId="3A1A34C9" w:rsidR="00831484" w:rsidRPr="004D0408" w:rsidRDefault="00831484" w:rsidP="00744391">
            <w:pPr>
              <w:spacing w:after="0" w:line="276" w:lineRule="auto"/>
              <w:ind w:right="113"/>
              <w:jc w:val="center"/>
              <w:rPr>
                <w:rFonts w:eastAsia="Times New Roman" w:cstheme="minorHAnsi"/>
                <w:bCs/>
                <w:sz w:val="18"/>
                <w:szCs w:val="18"/>
                <w:lang w:eastAsia="pl-PL"/>
              </w:rPr>
            </w:pPr>
            <w:r w:rsidRPr="004D0408">
              <w:rPr>
                <w:rFonts w:eastAsia="Times New Roman" w:cstheme="minorHAnsi"/>
                <w:bCs/>
                <w:sz w:val="18"/>
                <w:szCs w:val="18"/>
                <w:lang w:eastAsia="pl-PL"/>
              </w:rPr>
              <w:t>149</w:t>
            </w:r>
          </w:p>
        </w:tc>
        <w:tc>
          <w:tcPr>
            <w:tcW w:w="850" w:type="dxa"/>
            <w:tcBorders>
              <w:top w:val="single" w:sz="4" w:space="0" w:color="auto"/>
              <w:left w:val="single" w:sz="4" w:space="0" w:color="auto"/>
              <w:bottom w:val="single" w:sz="4" w:space="0" w:color="auto"/>
              <w:right w:val="double" w:sz="4" w:space="0" w:color="auto"/>
            </w:tcBorders>
            <w:vAlign w:val="center"/>
          </w:tcPr>
          <w:p w14:paraId="7FDA1CEC" w14:textId="1B26B167"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eastAsia="Times New Roman" w:cstheme="minorHAnsi"/>
                <w:bCs/>
                <w:sz w:val="18"/>
                <w:szCs w:val="18"/>
                <w:lang w:eastAsia="pl-PL"/>
              </w:rPr>
              <w:t>213</w:t>
            </w:r>
          </w:p>
        </w:tc>
      </w:tr>
      <w:tr w:rsidR="00831484" w:rsidRPr="004D0408" w14:paraId="4B0FC8BB" w14:textId="77777777" w:rsidTr="007E436B">
        <w:trPr>
          <w:gridBefore w:val="1"/>
          <w:wBefore w:w="85" w:type="dxa"/>
          <w:trHeight w:val="318"/>
        </w:trPr>
        <w:tc>
          <w:tcPr>
            <w:tcW w:w="4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74773C23" w14:textId="77777777" w:rsidR="00831484" w:rsidRPr="004D0408" w:rsidRDefault="00831484" w:rsidP="00744391">
            <w:pPr>
              <w:spacing w:after="0" w:line="276" w:lineRule="auto"/>
              <w:jc w:val="center"/>
              <w:rPr>
                <w:rFonts w:eastAsia="Times New Roman" w:cstheme="minorHAnsi"/>
                <w:bCs/>
                <w:sz w:val="18"/>
                <w:szCs w:val="18"/>
                <w:lang w:eastAsia="pl-PL"/>
              </w:rPr>
            </w:pPr>
            <w:r w:rsidRPr="004D0408">
              <w:rPr>
                <w:rFonts w:eastAsia="Times New Roman" w:cstheme="minorHAnsi"/>
                <w:bCs/>
                <w:sz w:val="18"/>
                <w:szCs w:val="18"/>
                <w:lang w:eastAsia="pl-PL"/>
              </w:rPr>
              <w:t>5.</w:t>
            </w:r>
          </w:p>
        </w:tc>
        <w:tc>
          <w:tcPr>
            <w:tcW w:w="599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D4B0E5E" w14:textId="77777777" w:rsidR="00831484" w:rsidRPr="004D0408" w:rsidRDefault="00831484"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Ustawie o ochronie zwierząt</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372E52B" w14:textId="12FD104E"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eastAsia="Times New Roman" w:cstheme="minorHAnsi"/>
                <w:b/>
                <w:bCs/>
                <w:sz w:val="18"/>
                <w:szCs w:val="18"/>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49CE853A" w14:textId="415ACBCB" w:rsidR="00831484" w:rsidRPr="004D0408" w:rsidRDefault="00831484" w:rsidP="00744391">
            <w:pPr>
              <w:spacing w:after="0" w:line="276" w:lineRule="auto"/>
              <w:ind w:right="113"/>
              <w:jc w:val="center"/>
              <w:rPr>
                <w:rFonts w:eastAsia="Times New Roman" w:cstheme="minorHAnsi"/>
                <w:bCs/>
                <w:sz w:val="18"/>
                <w:szCs w:val="18"/>
                <w:lang w:eastAsia="pl-PL"/>
              </w:rPr>
            </w:pPr>
            <w:r w:rsidRPr="004D0408">
              <w:rPr>
                <w:rFonts w:eastAsia="Times New Roman" w:cstheme="minorHAnsi"/>
                <w:bCs/>
                <w:sz w:val="18"/>
                <w:szCs w:val="18"/>
                <w:lang w:eastAsia="pl-PL"/>
              </w:rPr>
              <w:t>5</w:t>
            </w:r>
          </w:p>
        </w:tc>
        <w:tc>
          <w:tcPr>
            <w:tcW w:w="850" w:type="dxa"/>
            <w:tcBorders>
              <w:top w:val="single" w:sz="4" w:space="0" w:color="auto"/>
              <w:left w:val="single" w:sz="4" w:space="0" w:color="auto"/>
              <w:bottom w:val="single" w:sz="4" w:space="0" w:color="auto"/>
              <w:right w:val="double" w:sz="4" w:space="0" w:color="auto"/>
            </w:tcBorders>
            <w:vAlign w:val="center"/>
          </w:tcPr>
          <w:p w14:paraId="12D9DD69" w14:textId="3172F4FD"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eastAsia="Times New Roman" w:cstheme="minorHAnsi"/>
                <w:bCs/>
                <w:sz w:val="18"/>
                <w:szCs w:val="18"/>
                <w:lang w:eastAsia="pl-PL"/>
              </w:rPr>
              <w:t>9</w:t>
            </w:r>
          </w:p>
        </w:tc>
      </w:tr>
      <w:tr w:rsidR="00831484" w:rsidRPr="004D0408" w14:paraId="436B60B9" w14:textId="77777777" w:rsidTr="007E436B">
        <w:trPr>
          <w:gridBefore w:val="1"/>
          <w:wBefore w:w="85" w:type="dxa"/>
          <w:trHeight w:val="318"/>
        </w:trPr>
        <w:tc>
          <w:tcPr>
            <w:tcW w:w="4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379481A1" w14:textId="77777777" w:rsidR="00831484" w:rsidRPr="004D0408" w:rsidRDefault="00831484" w:rsidP="00744391">
            <w:pPr>
              <w:spacing w:after="0" w:line="276" w:lineRule="auto"/>
              <w:jc w:val="center"/>
              <w:rPr>
                <w:rFonts w:eastAsia="Times New Roman" w:cstheme="minorHAnsi"/>
                <w:bCs/>
                <w:sz w:val="18"/>
                <w:szCs w:val="18"/>
                <w:lang w:eastAsia="pl-PL"/>
              </w:rPr>
            </w:pPr>
            <w:r w:rsidRPr="004D0408">
              <w:rPr>
                <w:rFonts w:eastAsia="Times New Roman" w:cstheme="minorHAnsi"/>
                <w:bCs/>
                <w:sz w:val="18"/>
                <w:szCs w:val="18"/>
                <w:lang w:eastAsia="pl-PL"/>
              </w:rPr>
              <w:t>6.</w:t>
            </w:r>
          </w:p>
        </w:tc>
        <w:tc>
          <w:tcPr>
            <w:tcW w:w="599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73DD335" w14:textId="77777777" w:rsidR="00831484" w:rsidRPr="004D0408" w:rsidRDefault="00831484"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Ustawie o odpadach</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9DC6A4C" w14:textId="3ED311E3"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eastAsia="Times New Roman" w:cstheme="minorHAnsi"/>
                <w:b/>
                <w:bCs/>
                <w:sz w:val="18"/>
                <w:szCs w:val="18"/>
                <w:lang w:eastAsia="pl-PL"/>
              </w:rPr>
              <w:t>34</w:t>
            </w:r>
          </w:p>
        </w:tc>
        <w:tc>
          <w:tcPr>
            <w:tcW w:w="851" w:type="dxa"/>
            <w:tcBorders>
              <w:top w:val="single" w:sz="4" w:space="0" w:color="auto"/>
              <w:left w:val="single" w:sz="4" w:space="0" w:color="auto"/>
              <w:bottom w:val="single" w:sz="4" w:space="0" w:color="auto"/>
              <w:right w:val="single" w:sz="4" w:space="0" w:color="auto"/>
            </w:tcBorders>
            <w:vAlign w:val="center"/>
          </w:tcPr>
          <w:p w14:paraId="17E6E1D8" w14:textId="42F747EF" w:rsidR="00831484" w:rsidRPr="004D0408" w:rsidRDefault="00831484" w:rsidP="00744391">
            <w:pPr>
              <w:spacing w:after="0" w:line="276" w:lineRule="auto"/>
              <w:ind w:right="113"/>
              <w:jc w:val="center"/>
              <w:rPr>
                <w:rFonts w:eastAsia="Times New Roman" w:cstheme="minorHAnsi"/>
                <w:bCs/>
                <w:sz w:val="18"/>
                <w:szCs w:val="18"/>
                <w:lang w:eastAsia="pl-PL"/>
              </w:rPr>
            </w:pPr>
            <w:r w:rsidRPr="004D0408">
              <w:rPr>
                <w:rFonts w:eastAsia="Times New Roman" w:cstheme="minorHAnsi"/>
                <w:bCs/>
                <w:sz w:val="18"/>
                <w:szCs w:val="18"/>
                <w:lang w:eastAsia="pl-PL"/>
              </w:rPr>
              <w:t>27</w:t>
            </w:r>
          </w:p>
        </w:tc>
        <w:tc>
          <w:tcPr>
            <w:tcW w:w="850" w:type="dxa"/>
            <w:tcBorders>
              <w:top w:val="single" w:sz="4" w:space="0" w:color="auto"/>
              <w:left w:val="single" w:sz="4" w:space="0" w:color="auto"/>
              <w:bottom w:val="single" w:sz="4" w:space="0" w:color="auto"/>
              <w:right w:val="double" w:sz="4" w:space="0" w:color="auto"/>
            </w:tcBorders>
            <w:vAlign w:val="center"/>
          </w:tcPr>
          <w:p w14:paraId="0F72D53E" w14:textId="537C1717"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eastAsia="Times New Roman" w:cstheme="minorHAnsi"/>
                <w:bCs/>
                <w:sz w:val="18"/>
                <w:szCs w:val="18"/>
                <w:lang w:eastAsia="pl-PL"/>
              </w:rPr>
              <w:t>38</w:t>
            </w:r>
          </w:p>
        </w:tc>
      </w:tr>
      <w:tr w:rsidR="00831484" w:rsidRPr="004D0408" w14:paraId="685C92CC" w14:textId="77777777" w:rsidTr="007E436B">
        <w:trPr>
          <w:gridBefore w:val="1"/>
          <w:wBefore w:w="85" w:type="dxa"/>
          <w:trHeight w:val="318"/>
        </w:trPr>
        <w:tc>
          <w:tcPr>
            <w:tcW w:w="440" w:type="dxa"/>
            <w:tcBorders>
              <w:top w:val="single" w:sz="4" w:space="0" w:color="auto"/>
              <w:left w:val="double" w:sz="4" w:space="0" w:color="auto"/>
              <w:bottom w:val="single" w:sz="4" w:space="0" w:color="auto"/>
              <w:right w:val="single" w:sz="4" w:space="0" w:color="auto"/>
            </w:tcBorders>
            <w:shd w:val="clear" w:color="auto" w:fill="auto"/>
            <w:noWrap/>
            <w:vAlign w:val="center"/>
          </w:tcPr>
          <w:p w14:paraId="096A71B3" w14:textId="77777777" w:rsidR="00831484" w:rsidRPr="004D0408" w:rsidRDefault="00831484" w:rsidP="00744391">
            <w:pPr>
              <w:spacing w:after="0" w:line="276" w:lineRule="auto"/>
              <w:jc w:val="center"/>
              <w:rPr>
                <w:rFonts w:eastAsia="Times New Roman" w:cstheme="minorHAnsi"/>
                <w:bCs/>
                <w:sz w:val="18"/>
                <w:szCs w:val="18"/>
                <w:lang w:eastAsia="pl-PL"/>
              </w:rPr>
            </w:pPr>
            <w:r w:rsidRPr="004D0408">
              <w:rPr>
                <w:rFonts w:eastAsia="Times New Roman" w:cstheme="minorHAnsi"/>
                <w:bCs/>
                <w:sz w:val="18"/>
                <w:szCs w:val="18"/>
                <w:lang w:eastAsia="pl-PL"/>
              </w:rPr>
              <w:t>7.</w:t>
            </w:r>
          </w:p>
        </w:tc>
        <w:tc>
          <w:tcPr>
            <w:tcW w:w="599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398A75C" w14:textId="77777777" w:rsidR="00831484" w:rsidRPr="004D0408" w:rsidRDefault="00831484"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Ustawa-Prawo ochrony środowiska</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2594B44" w14:textId="2F350961"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eastAsia="Times New Roman" w:cstheme="minorHAnsi"/>
                <w:b/>
                <w:bCs/>
                <w:sz w:val="18"/>
                <w:szCs w:val="18"/>
                <w:lang w:eastAsia="pl-PL"/>
              </w:rPr>
              <w:t>17</w:t>
            </w:r>
          </w:p>
        </w:tc>
        <w:tc>
          <w:tcPr>
            <w:tcW w:w="851" w:type="dxa"/>
            <w:tcBorders>
              <w:top w:val="single" w:sz="4" w:space="0" w:color="auto"/>
              <w:left w:val="single" w:sz="4" w:space="0" w:color="auto"/>
              <w:bottom w:val="single" w:sz="4" w:space="0" w:color="auto"/>
              <w:right w:val="single" w:sz="4" w:space="0" w:color="auto"/>
            </w:tcBorders>
            <w:vAlign w:val="center"/>
          </w:tcPr>
          <w:p w14:paraId="56A9372F" w14:textId="7109DAF3" w:rsidR="00831484" w:rsidRPr="004D0408" w:rsidRDefault="00831484" w:rsidP="00744391">
            <w:pPr>
              <w:spacing w:after="0" w:line="276" w:lineRule="auto"/>
              <w:ind w:right="113"/>
              <w:jc w:val="center"/>
              <w:rPr>
                <w:rFonts w:eastAsia="Times New Roman" w:cstheme="minorHAnsi"/>
                <w:bCs/>
                <w:sz w:val="18"/>
                <w:szCs w:val="18"/>
                <w:lang w:eastAsia="pl-PL"/>
              </w:rPr>
            </w:pPr>
            <w:r w:rsidRPr="004D0408">
              <w:rPr>
                <w:rFonts w:eastAsia="Times New Roman" w:cstheme="minorHAnsi"/>
                <w:bCs/>
                <w:sz w:val="18"/>
                <w:szCs w:val="18"/>
                <w:lang w:eastAsia="pl-PL"/>
              </w:rPr>
              <w:t>0</w:t>
            </w:r>
          </w:p>
        </w:tc>
        <w:tc>
          <w:tcPr>
            <w:tcW w:w="850" w:type="dxa"/>
            <w:tcBorders>
              <w:top w:val="single" w:sz="4" w:space="0" w:color="auto"/>
              <w:left w:val="single" w:sz="4" w:space="0" w:color="auto"/>
              <w:bottom w:val="single" w:sz="4" w:space="0" w:color="auto"/>
              <w:right w:val="double" w:sz="4" w:space="0" w:color="auto"/>
            </w:tcBorders>
            <w:vAlign w:val="center"/>
          </w:tcPr>
          <w:p w14:paraId="34B6EADB" w14:textId="7A1EBECF"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eastAsia="Times New Roman" w:cstheme="minorHAnsi"/>
                <w:bCs/>
                <w:sz w:val="18"/>
                <w:szCs w:val="18"/>
                <w:lang w:eastAsia="pl-PL"/>
              </w:rPr>
              <w:t>1</w:t>
            </w:r>
          </w:p>
        </w:tc>
      </w:tr>
      <w:tr w:rsidR="00831484" w:rsidRPr="004D0408" w14:paraId="59FA605F" w14:textId="77777777" w:rsidTr="007E436B">
        <w:trPr>
          <w:gridBefore w:val="1"/>
          <w:wBefore w:w="85" w:type="dxa"/>
          <w:trHeight w:val="259"/>
        </w:trPr>
        <w:tc>
          <w:tcPr>
            <w:tcW w:w="4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427881A3" w14:textId="77777777" w:rsidR="00831484" w:rsidRPr="004D0408" w:rsidRDefault="00831484" w:rsidP="00744391">
            <w:pPr>
              <w:spacing w:after="0" w:line="276" w:lineRule="auto"/>
              <w:jc w:val="center"/>
              <w:rPr>
                <w:rFonts w:eastAsia="Times New Roman" w:cstheme="minorHAnsi"/>
                <w:bCs/>
                <w:sz w:val="18"/>
                <w:szCs w:val="18"/>
                <w:lang w:eastAsia="pl-PL"/>
              </w:rPr>
            </w:pPr>
            <w:r w:rsidRPr="004D0408">
              <w:rPr>
                <w:rFonts w:eastAsia="Times New Roman" w:cstheme="minorHAnsi"/>
                <w:bCs/>
                <w:sz w:val="18"/>
                <w:szCs w:val="18"/>
                <w:lang w:eastAsia="pl-PL"/>
              </w:rPr>
              <w:t>8.</w:t>
            </w:r>
          </w:p>
        </w:tc>
        <w:tc>
          <w:tcPr>
            <w:tcW w:w="599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41228C7" w14:textId="77777777" w:rsidR="00831484" w:rsidRPr="004D0408" w:rsidRDefault="00831484"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Ustawie – Prawo wodne</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7B3169C" w14:textId="5A0D570E"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cstheme="minorHAnsi"/>
                <w:b/>
                <w:bCs/>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tcPr>
          <w:p w14:paraId="5C7740FA" w14:textId="2268FECB" w:rsidR="00831484" w:rsidRPr="004D0408" w:rsidRDefault="00831484" w:rsidP="00744391">
            <w:pPr>
              <w:spacing w:after="0" w:line="276" w:lineRule="auto"/>
              <w:ind w:right="113"/>
              <w:jc w:val="center"/>
              <w:rPr>
                <w:rFonts w:eastAsia="Times New Roman" w:cstheme="minorHAnsi"/>
                <w:bCs/>
                <w:sz w:val="18"/>
                <w:szCs w:val="18"/>
                <w:lang w:eastAsia="pl-PL"/>
              </w:rPr>
            </w:pPr>
            <w:r w:rsidRPr="004D0408">
              <w:rPr>
                <w:rFonts w:eastAsia="Times New Roman" w:cstheme="minorHAnsi"/>
                <w:bCs/>
                <w:sz w:val="18"/>
                <w:szCs w:val="18"/>
                <w:lang w:eastAsia="pl-PL"/>
              </w:rPr>
              <w:t>0</w:t>
            </w:r>
          </w:p>
        </w:tc>
        <w:tc>
          <w:tcPr>
            <w:tcW w:w="850" w:type="dxa"/>
            <w:tcBorders>
              <w:top w:val="single" w:sz="4" w:space="0" w:color="auto"/>
              <w:left w:val="single" w:sz="4" w:space="0" w:color="auto"/>
              <w:bottom w:val="single" w:sz="4" w:space="0" w:color="auto"/>
              <w:right w:val="double" w:sz="4" w:space="0" w:color="auto"/>
            </w:tcBorders>
            <w:vAlign w:val="center"/>
          </w:tcPr>
          <w:p w14:paraId="66049CA5" w14:textId="6B156474" w:rsidR="00831484" w:rsidRPr="004D0408" w:rsidRDefault="00831484" w:rsidP="00744391">
            <w:pPr>
              <w:spacing w:after="0" w:line="276" w:lineRule="auto"/>
              <w:ind w:right="113"/>
              <w:jc w:val="center"/>
              <w:rPr>
                <w:rFonts w:eastAsia="Times New Roman" w:cstheme="minorHAnsi"/>
                <w:bCs/>
                <w:sz w:val="18"/>
                <w:szCs w:val="18"/>
                <w:lang w:eastAsia="pl-PL"/>
              </w:rPr>
            </w:pPr>
            <w:r w:rsidRPr="004D0408">
              <w:rPr>
                <w:rFonts w:eastAsia="Times New Roman" w:cstheme="minorHAnsi"/>
                <w:bCs/>
                <w:sz w:val="18"/>
                <w:szCs w:val="18"/>
                <w:lang w:eastAsia="pl-PL"/>
              </w:rPr>
              <w:t>1</w:t>
            </w:r>
          </w:p>
        </w:tc>
      </w:tr>
      <w:tr w:rsidR="00831484" w:rsidRPr="004D0408" w14:paraId="704045F7" w14:textId="77777777" w:rsidTr="007E436B">
        <w:trPr>
          <w:gridBefore w:val="1"/>
          <w:wBefore w:w="85" w:type="dxa"/>
          <w:trHeight w:val="259"/>
        </w:trPr>
        <w:tc>
          <w:tcPr>
            <w:tcW w:w="440" w:type="dxa"/>
            <w:tcBorders>
              <w:top w:val="single" w:sz="4" w:space="0" w:color="auto"/>
              <w:left w:val="double" w:sz="4" w:space="0" w:color="auto"/>
              <w:bottom w:val="single" w:sz="4" w:space="0" w:color="auto"/>
              <w:right w:val="single" w:sz="4" w:space="0" w:color="auto"/>
            </w:tcBorders>
            <w:shd w:val="clear" w:color="auto" w:fill="auto"/>
            <w:noWrap/>
            <w:vAlign w:val="center"/>
          </w:tcPr>
          <w:p w14:paraId="75501512" w14:textId="77777777" w:rsidR="00831484" w:rsidRPr="004D0408" w:rsidRDefault="00831484" w:rsidP="00744391">
            <w:pPr>
              <w:spacing w:after="0" w:line="276" w:lineRule="auto"/>
              <w:jc w:val="center"/>
              <w:rPr>
                <w:rFonts w:eastAsia="Times New Roman" w:cstheme="minorHAnsi"/>
                <w:bCs/>
                <w:sz w:val="18"/>
                <w:szCs w:val="18"/>
                <w:lang w:eastAsia="pl-PL"/>
              </w:rPr>
            </w:pPr>
            <w:r w:rsidRPr="004D0408">
              <w:rPr>
                <w:rFonts w:eastAsia="Times New Roman" w:cstheme="minorHAnsi"/>
                <w:bCs/>
                <w:sz w:val="18"/>
                <w:szCs w:val="18"/>
                <w:lang w:eastAsia="pl-PL"/>
              </w:rPr>
              <w:lastRenderedPageBreak/>
              <w:t>9.</w:t>
            </w:r>
          </w:p>
        </w:tc>
        <w:tc>
          <w:tcPr>
            <w:tcW w:w="599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C453759" w14:textId="77777777" w:rsidR="00831484" w:rsidRPr="004D0408" w:rsidRDefault="00831484"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Ustawie o ochronie przyrody</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66902B6" w14:textId="6FDF5BDA"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cstheme="minorHAnsi"/>
                <w:b/>
                <w:bCs/>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tcPr>
          <w:p w14:paraId="2599CE7E" w14:textId="61B1633F" w:rsidR="00831484" w:rsidRPr="004D0408" w:rsidRDefault="00831484" w:rsidP="00744391">
            <w:pPr>
              <w:spacing w:after="0" w:line="276" w:lineRule="auto"/>
              <w:ind w:right="113"/>
              <w:jc w:val="center"/>
              <w:rPr>
                <w:rFonts w:eastAsia="Times New Roman" w:cstheme="minorHAnsi"/>
                <w:bCs/>
                <w:sz w:val="18"/>
                <w:szCs w:val="18"/>
                <w:lang w:eastAsia="pl-PL"/>
              </w:rPr>
            </w:pPr>
            <w:r w:rsidRPr="004D0408">
              <w:rPr>
                <w:rFonts w:cstheme="minorHAnsi"/>
                <w:color w:val="000000"/>
                <w:sz w:val="18"/>
                <w:szCs w:val="18"/>
              </w:rPr>
              <w:t>0</w:t>
            </w:r>
          </w:p>
        </w:tc>
        <w:tc>
          <w:tcPr>
            <w:tcW w:w="850" w:type="dxa"/>
            <w:tcBorders>
              <w:top w:val="single" w:sz="4" w:space="0" w:color="auto"/>
              <w:left w:val="single" w:sz="4" w:space="0" w:color="auto"/>
              <w:bottom w:val="single" w:sz="4" w:space="0" w:color="auto"/>
              <w:right w:val="double" w:sz="4" w:space="0" w:color="auto"/>
            </w:tcBorders>
            <w:vAlign w:val="center"/>
          </w:tcPr>
          <w:p w14:paraId="18939177" w14:textId="4DFC304B"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cstheme="minorHAnsi"/>
                <w:color w:val="000000"/>
                <w:sz w:val="18"/>
                <w:szCs w:val="18"/>
              </w:rPr>
              <w:t>0</w:t>
            </w:r>
          </w:p>
        </w:tc>
      </w:tr>
      <w:tr w:rsidR="00831484" w:rsidRPr="004D0408" w14:paraId="3D8EC9E7" w14:textId="77777777" w:rsidTr="007E436B">
        <w:trPr>
          <w:gridBefore w:val="1"/>
          <w:wBefore w:w="85" w:type="dxa"/>
          <w:trHeight w:val="407"/>
        </w:trPr>
        <w:tc>
          <w:tcPr>
            <w:tcW w:w="4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6CC8F65C" w14:textId="77777777" w:rsidR="00831484" w:rsidRPr="004D0408" w:rsidRDefault="00831484" w:rsidP="00744391">
            <w:pPr>
              <w:spacing w:after="0" w:line="276" w:lineRule="auto"/>
              <w:jc w:val="center"/>
              <w:rPr>
                <w:rFonts w:eastAsia="Times New Roman" w:cstheme="minorHAnsi"/>
                <w:bCs/>
                <w:sz w:val="18"/>
                <w:szCs w:val="18"/>
                <w:lang w:eastAsia="pl-PL"/>
              </w:rPr>
            </w:pPr>
            <w:r w:rsidRPr="004D0408">
              <w:rPr>
                <w:rFonts w:eastAsia="Times New Roman" w:cstheme="minorHAnsi"/>
                <w:bCs/>
                <w:sz w:val="18"/>
                <w:szCs w:val="18"/>
                <w:lang w:eastAsia="pl-PL"/>
              </w:rPr>
              <w:t>10.</w:t>
            </w:r>
          </w:p>
        </w:tc>
        <w:tc>
          <w:tcPr>
            <w:tcW w:w="599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4A01B55" w14:textId="77777777" w:rsidR="00831484" w:rsidRPr="004D0408" w:rsidRDefault="00831484"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Ustawie o recyklingu pojazdów wycofanych z eksploatacji</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D458C15" w14:textId="43BFC53B"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cstheme="minorHAnsi"/>
                <w:b/>
                <w:bCs/>
                <w:color w:val="000000"/>
                <w:sz w:val="18"/>
                <w:szCs w:val="18"/>
              </w:rPr>
              <w:t>42</w:t>
            </w:r>
          </w:p>
        </w:tc>
        <w:tc>
          <w:tcPr>
            <w:tcW w:w="851" w:type="dxa"/>
            <w:tcBorders>
              <w:top w:val="single" w:sz="4" w:space="0" w:color="auto"/>
              <w:left w:val="single" w:sz="4" w:space="0" w:color="auto"/>
              <w:bottom w:val="single" w:sz="4" w:space="0" w:color="auto"/>
              <w:right w:val="single" w:sz="4" w:space="0" w:color="auto"/>
            </w:tcBorders>
            <w:vAlign w:val="center"/>
          </w:tcPr>
          <w:p w14:paraId="301BD361" w14:textId="68B1E696" w:rsidR="00831484" w:rsidRPr="004D0408" w:rsidRDefault="00831484" w:rsidP="00744391">
            <w:pPr>
              <w:spacing w:after="0" w:line="276" w:lineRule="auto"/>
              <w:ind w:right="113"/>
              <w:jc w:val="center"/>
              <w:rPr>
                <w:rFonts w:eastAsia="Times New Roman" w:cstheme="minorHAnsi"/>
                <w:bCs/>
                <w:sz w:val="18"/>
                <w:szCs w:val="18"/>
                <w:lang w:eastAsia="pl-PL"/>
              </w:rPr>
            </w:pPr>
            <w:r w:rsidRPr="004D0408">
              <w:rPr>
                <w:rFonts w:eastAsia="Times New Roman" w:cstheme="minorHAnsi"/>
                <w:bCs/>
                <w:sz w:val="18"/>
                <w:szCs w:val="18"/>
                <w:lang w:eastAsia="pl-PL"/>
              </w:rPr>
              <w:t>45</w:t>
            </w:r>
          </w:p>
        </w:tc>
        <w:tc>
          <w:tcPr>
            <w:tcW w:w="850" w:type="dxa"/>
            <w:tcBorders>
              <w:top w:val="single" w:sz="4" w:space="0" w:color="auto"/>
              <w:left w:val="single" w:sz="4" w:space="0" w:color="auto"/>
              <w:bottom w:val="single" w:sz="4" w:space="0" w:color="auto"/>
              <w:right w:val="double" w:sz="4" w:space="0" w:color="auto"/>
            </w:tcBorders>
            <w:vAlign w:val="center"/>
          </w:tcPr>
          <w:p w14:paraId="3688EA3C" w14:textId="5CA5C8BC"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eastAsia="Times New Roman" w:cstheme="minorHAnsi"/>
                <w:sz w:val="18"/>
                <w:szCs w:val="18"/>
                <w:lang w:eastAsia="pl-PL"/>
              </w:rPr>
              <w:t>56</w:t>
            </w:r>
          </w:p>
        </w:tc>
      </w:tr>
      <w:tr w:rsidR="00831484" w:rsidRPr="004D0408" w14:paraId="3E46F899" w14:textId="77777777" w:rsidTr="007E436B">
        <w:trPr>
          <w:gridBefore w:val="1"/>
          <w:wBefore w:w="85" w:type="dxa"/>
          <w:trHeight w:val="320"/>
        </w:trPr>
        <w:tc>
          <w:tcPr>
            <w:tcW w:w="4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29E46F0C" w14:textId="77777777" w:rsidR="00831484" w:rsidRPr="004D0408" w:rsidRDefault="00831484" w:rsidP="00744391">
            <w:pPr>
              <w:spacing w:after="0" w:line="276" w:lineRule="auto"/>
              <w:jc w:val="center"/>
              <w:rPr>
                <w:rFonts w:eastAsia="Times New Roman" w:cstheme="minorHAnsi"/>
                <w:bCs/>
                <w:sz w:val="18"/>
                <w:szCs w:val="18"/>
                <w:lang w:eastAsia="pl-PL"/>
              </w:rPr>
            </w:pPr>
            <w:r w:rsidRPr="004D0408">
              <w:rPr>
                <w:rFonts w:eastAsia="Times New Roman" w:cstheme="minorHAnsi"/>
                <w:bCs/>
                <w:sz w:val="18"/>
                <w:szCs w:val="18"/>
                <w:lang w:eastAsia="pl-PL"/>
              </w:rPr>
              <w:t>11.</w:t>
            </w:r>
          </w:p>
        </w:tc>
        <w:tc>
          <w:tcPr>
            <w:tcW w:w="599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B84E7D1" w14:textId="77777777" w:rsidR="00831484" w:rsidRPr="004D0408" w:rsidRDefault="00831484"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Ustawie o zużytym sprzęcie elektrycznym i elektronicznym</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4BE0933" w14:textId="6DEB2123"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eastAsia="Times New Roman" w:cstheme="minorHAnsi"/>
                <w:b/>
                <w:bCs/>
                <w:sz w:val="18"/>
                <w:szCs w:val="18"/>
                <w:lang w:eastAsia="pl-PL"/>
              </w:rPr>
              <w:t>0</w:t>
            </w:r>
          </w:p>
        </w:tc>
        <w:tc>
          <w:tcPr>
            <w:tcW w:w="851" w:type="dxa"/>
            <w:tcBorders>
              <w:top w:val="single" w:sz="4" w:space="0" w:color="auto"/>
              <w:left w:val="single" w:sz="4" w:space="0" w:color="auto"/>
              <w:bottom w:val="single" w:sz="4" w:space="0" w:color="auto"/>
              <w:right w:val="single" w:sz="4" w:space="0" w:color="auto"/>
            </w:tcBorders>
            <w:vAlign w:val="center"/>
          </w:tcPr>
          <w:p w14:paraId="3973E649" w14:textId="2A4934C2" w:rsidR="00831484" w:rsidRPr="004D0408" w:rsidRDefault="00831484" w:rsidP="00744391">
            <w:pPr>
              <w:spacing w:after="0" w:line="276" w:lineRule="auto"/>
              <w:ind w:right="113"/>
              <w:jc w:val="center"/>
              <w:rPr>
                <w:rFonts w:eastAsia="Times New Roman" w:cstheme="minorHAnsi"/>
                <w:bCs/>
                <w:sz w:val="18"/>
                <w:szCs w:val="18"/>
                <w:lang w:eastAsia="pl-PL"/>
              </w:rPr>
            </w:pPr>
            <w:r w:rsidRPr="004D0408">
              <w:rPr>
                <w:rFonts w:eastAsia="Times New Roman" w:cstheme="minorHAnsi"/>
                <w:bCs/>
                <w:sz w:val="18"/>
                <w:szCs w:val="18"/>
                <w:lang w:eastAsia="pl-PL"/>
              </w:rPr>
              <w:t>2</w:t>
            </w:r>
          </w:p>
        </w:tc>
        <w:tc>
          <w:tcPr>
            <w:tcW w:w="850" w:type="dxa"/>
            <w:tcBorders>
              <w:top w:val="single" w:sz="4" w:space="0" w:color="auto"/>
              <w:left w:val="single" w:sz="4" w:space="0" w:color="auto"/>
              <w:bottom w:val="single" w:sz="4" w:space="0" w:color="auto"/>
              <w:right w:val="double" w:sz="4" w:space="0" w:color="auto"/>
            </w:tcBorders>
            <w:vAlign w:val="center"/>
          </w:tcPr>
          <w:p w14:paraId="2E5642A1" w14:textId="39A76E39"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cstheme="minorHAnsi"/>
                <w:color w:val="000000"/>
                <w:sz w:val="18"/>
                <w:szCs w:val="18"/>
              </w:rPr>
              <w:t>0</w:t>
            </w:r>
          </w:p>
        </w:tc>
      </w:tr>
      <w:tr w:rsidR="00831484" w:rsidRPr="004D0408" w14:paraId="2E87ED41" w14:textId="77777777" w:rsidTr="007E436B">
        <w:trPr>
          <w:gridBefore w:val="1"/>
          <w:wBefore w:w="85" w:type="dxa"/>
          <w:trHeight w:val="273"/>
        </w:trPr>
        <w:tc>
          <w:tcPr>
            <w:tcW w:w="44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43BBE4D1" w14:textId="77777777" w:rsidR="00831484" w:rsidRPr="004D0408" w:rsidRDefault="00831484" w:rsidP="00744391">
            <w:pPr>
              <w:spacing w:after="0" w:line="276" w:lineRule="auto"/>
              <w:jc w:val="center"/>
              <w:rPr>
                <w:rFonts w:eastAsia="Times New Roman" w:cstheme="minorHAnsi"/>
                <w:bCs/>
                <w:sz w:val="18"/>
                <w:szCs w:val="18"/>
                <w:lang w:eastAsia="pl-PL"/>
              </w:rPr>
            </w:pPr>
            <w:r w:rsidRPr="004D0408">
              <w:rPr>
                <w:rFonts w:eastAsia="Times New Roman" w:cstheme="minorHAnsi"/>
                <w:bCs/>
                <w:sz w:val="18"/>
                <w:szCs w:val="18"/>
                <w:lang w:eastAsia="pl-PL"/>
              </w:rPr>
              <w:t>12.</w:t>
            </w:r>
          </w:p>
        </w:tc>
        <w:tc>
          <w:tcPr>
            <w:tcW w:w="599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A45FA99" w14:textId="77777777" w:rsidR="00831484" w:rsidRPr="004D0408" w:rsidRDefault="00831484"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Innych -  ustawa  o ochronie zdrowia zwierząt</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AB7CCD" w14:textId="1244F4B5"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eastAsia="Times New Roman" w:cstheme="minorHAnsi"/>
                <w:b/>
                <w:bCs/>
                <w:sz w:val="18"/>
                <w:szCs w:val="18"/>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12DF8750" w14:textId="2D242FBF" w:rsidR="00831484" w:rsidRPr="004D0408" w:rsidRDefault="00831484" w:rsidP="00744391">
            <w:pPr>
              <w:spacing w:after="0" w:line="276" w:lineRule="auto"/>
              <w:ind w:right="113"/>
              <w:jc w:val="center"/>
              <w:rPr>
                <w:rFonts w:eastAsia="Times New Roman" w:cstheme="minorHAnsi"/>
                <w:bCs/>
                <w:sz w:val="18"/>
                <w:szCs w:val="18"/>
                <w:lang w:eastAsia="pl-PL"/>
              </w:rPr>
            </w:pPr>
            <w:r w:rsidRPr="004D0408">
              <w:rPr>
                <w:rFonts w:cstheme="minorHAnsi"/>
                <w:color w:val="000000"/>
                <w:sz w:val="18"/>
                <w:szCs w:val="18"/>
              </w:rPr>
              <w:t>0</w:t>
            </w:r>
          </w:p>
        </w:tc>
        <w:tc>
          <w:tcPr>
            <w:tcW w:w="850" w:type="dxa"/>
            <w:tcBorders>
              <w:top w:val="single" w:sz="4" w:space="0" w:color="auto"/>
              <w:left w:val="single" w:sz="4" w:space="0" w:color="auto"/>
              <w:bottom w:val="single" w:sz="4" w:space="0" w:color="auto"/>
              <w:right w:val="double" w:sz="4" w:space="0" w:color="auto"/>
            </w:tcBorders>
            <w:vAlign w:val="center"/>
          </w:tcPr>
          <w:p w14:paraId="2456BC70" w14:textId="583E7581"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cstheme="minorHAnsi"/>
                <w:color w:val="000000"/>
                <w:sz w:val="18"/>
                <w:szCs w:val="18"/>
              </w:rPr>
              <w:t>0</w:t>
            </w:r>
          </w:p>
        </w:tc>
      </w:tr>
      <w:tr w:rsidR="00831484" w:rsidRPr="004D0408" w14:paraId="7E627CF3" w14:textId="77777777" w:rsidTr="007E436B">
        <w:trPr>
          <w:gridBefore w:val="1"/>
          <w:wBefore w:w="85" w:type="dxa"/>
          <w:trHeight w:val="273"/>
        </w:trPr>
        <w:tc>
          <w:tcPr>
            <w:tcW w:w="440" w:type="dxa"/>
            <w:tcBorders>
              <w:top w:val="single" w:sz="4" w:space="0" w:color="auto"/>
              <w:left w:val="double" w:sz="4" w:space="0" w:color="auto"/>
              <w:bottom w:val="single" w:sz="4" w:space="0" w:color="auto"/>
              <w:right w:val="single" w:sz="4" w:space="0" w:color="auto"/>
            </w:tcBorders>
            <w:shd w:val="clear" w:color="auto" w:fill="auto"/>
            <w:noWrap/>
            <w:vAlign w:val="center"/>
          </w:tcPr>
          <w:p w14:paraId="2FA5A4EA" w14:textId="77777777" w:rsidR="00831484" w:rsidRPr="004D0408" w:rsidRDefault="00831484" w:rsidP="00744391">
            <w:pPr>
              <w:spacing w:after="0" w:line="276" w:lineRule="auto"/>
              <w:jc w:val="center"/>
              <w:rPr>
                <w:rFonts w:eastAsia="Times New Roman" w:cstheme="minorHAnsi"/>
                <w:bCs/>
                <w:sz w:val="18"/>
                <w:szCs w:val="18"/>
                <w:lang w:eastAsia="pl-PL"/>
              </w:rPr>
            </w:pPr>
            <w:r w:rsidRPr="004D0408">
              <w:rPr>
                <w:rFonts w:eastAsia="Times New Roman" w:cstheme="minorHAnsi"/>
                <w:bCs/>
                <w:sz w:val="18"/>
                <w:szCs w:val="18"/>
                <w:lang w:eastAsia="pl-PL"/>
              </w:rPr>
              <w:t>13.</w:t>
            </w:r>
          </w:p>
        </w:tc>
        <w:tc>
          <w:tcPr>
            <w:tcW w:w="599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0B477BC" w14:textId="77777777" w:rsidR="00831484" w:rsidRPr="004D0408" w:rsidRDefault="00831484"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Ustawie – Kodeks Wyborczy</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66208CB" w14:textId="6C7C250B"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eastAsia="Times New Roman" w:cstheme="minorHAnsi"/>
                <w:b/>
                <w:bCs/>
                <w:sz w:val="18"/>
                <w:szCs w:val="18"/>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19F80EA5" w14:textId="0A9E5F3F" w:rsidR="00831484" w:rsidRPr="004D0408" w:rsidRDefault="00831484" w:rsidP="00744391">
            <w:pPr>
              <w:spacing w:after="0" w:line="276" w:lineRule="auto"/>
              <w:ind w:right="113"/>
              <w:jc w:val="center"/>
              <w:rPr>
                <w:rFonts w:eastAsia="Times New Roman" w:cstheme="minorHAnsi"/>
                <w:bCs/>
                <w:sz w:val="18"/>
                <w:szCs w:val="18"/>
                <w:lang w:eastAsia="pl-PL"/>
              </w:rPr>
            </w:pPr>
            <w:r w:rsidRPr="004D0408">
              <w:rPr>
                <w:rFonts w:cstheme="minorHAnsi"/>
                <w:color w:val="000000"/>
                <w:sz w:val="18"/>
                <w:szCs w:val="18"/>
              </w:rPr>
              <w:t>0</w:t>
            </w:r>
          </w:p>
        </w:tc>
        <w:tc>
          <w:tcPr>
            <w:tcW w:w="850" w:type="dxa"/>
            <w:tcBorders>
              <w:top w:val="single" w:sz="4" w:space="0" w:color="auto"/>
              <w:left w:val="single" w:sz="4" w:space="0" w:color="auto"/>
              <w:bottom w:val="single" w:sz="4" w:space="0" w:color="auto"/>
              <w:right w:val="double" w:sz="4" w:space="0" w:color="auto"/>
            </w:tcBorders>
            <w:vAlign w:val="center"/>
          </w:tcPr>
          <w:p w14:paraId="5C568613" w14:textId="5DABFB75" w:rsidR="00831484" w:rsidRPr="004D0408" w:rsidRDefault="00831484" w:rsidP="00744391">
            <w:pPr>
              <w:spacing w:after="0" w:line="276" w:lineRule="auto"/>
              <w:ind w:right="113"/>
              <w:jc w:val="center"/>
              <w:rPr>
                <w:rFonts w:eastAsia="Times New Roman" w:cstheme="minorHAnsi"/>
                <w:bCs/>
                <w:sz w:val="18"/>
                <w:szCs w:val="18"/>
                <w:lang w:eastAsia="pl-PL"/>
              </w:rPr>
            </w:pPr>
            <w:r w:rsidRPr="004D0408">
              <w:rPr>
                <w:rFonts w:cstheme="minorHAnsi"/>
                <w:color w:val="000000"/>
                <w:sz w:val="18"/>
                <w:szCs w:val="18"/>
              </w:rPr>
              <w:t>0</w:t>
            </w:r>
          </w:p>
        </w:tc>
      </w:tr>
      <w:tr w:rsidR="00831484" w:rsidRPr="004D0408" w14:paraId="13B4077F" w14:textId="77777777" w:rsidTr="007E436B">
        <w:trPr>
          <w:gridBefore w:val="1"/>
          <w:wBefore w:w="85" w:type="dxa"/>
          <w:trHeight w:val="405"/>
        </w:trPr>
        <w:tc>
          <w:tcPr>
            <w:tcW w:w="6436" w:type="dxa"/>
            <w:gridSpan w:val="6"/>
            <w:tcBorders>
              <w:top w:val="single" w:sz="4" w:space="0" w:color="auto"/>
              <w:left w:val="double" w:sz="4" w:space="0" w:color="auto"/>
              <w:bottom w:val="double" w:sz="4" w:space="0" w:color="auto"/>
              <w:right w:val="single" w:sz="4" w:space="0" w:color="auto"/>
            </w:tcBorders>
            <w:shd w:val="clear" w:color="auto" w:fill="F2F2F2" w:themeFill="background1" w:themeFillShade="F2"/>
            <w:noWrap/>
            <w:vAlign w:val="center"/>
            <w:hideMark/>
          </w:tcPr>
          <w:p w14:paraId="236069F8" w14:textId="77777777" w:rsidR="00831484" w:rsidRPr="004D0408" w:rsidRDefault="00831484" w:rsidP="00744391">
            <w:pPr>
              <w:spacing w:after="0" w:line="276" w:lineRule="auto"/>
              <w:jc w:val="center"/>
              <w:rPr>
                <w:rFonts w:eastAsia="Times New Roman" w:cstheme="minorHAnsi"/>
                <w:b/>
                <w:bCs/>
                <w:sz w:val="18"/>
                <w:szCs w:val="18"/>
                <w:lang w:eastAsia="pl-PL"/>
              </w:rPr>
            </w:pPr>
            <w:r w:rsidRPr="004D0408">
              <w:rPr>
                <w:rFonts w:eastAsia="Times New Roman" w:cstheme="minorHAnsi"/>
                <w:b/>
                <w:bCs/>
                <w:sz w:val="18"/>
                <w:szCs w:val="18"/>
                <w:lang w:eastAsia="pl-PL"/>
              </w:rPr>
              <w:t>OGÓŁEM</w:t>
            </w:r>
          </w:p>
        </w:tc>
        <w:tc>
          <w:tcPr>
            <w:tcW w:w="992" w:type="dxa"/>
            <w:gridSpan w:val="2"/>
            <w:tcBorders>
              <w:top w:val="single" w:sz="4" w:space="0" w:color="auto"/>
              <w:left w:val="single" w:sz="4" w:space="0" w:color="auto"/>
              <w:bottom w:val="double" w:sz="4" w:space="0" w:color="auto"/>
              <w:right w:val="single" w:sz="4" w:space="0" w:color="auto"/>
            </w:tcBorders>
            <w:shd w:val="clear" w:color="auto" w:fill="F2F2F2" w:themeFill="background1" w:themeFillShade="F2"/>
            <w:noWrap/>
            <w:vAlign w:val="center"/>
          </w:tcPr>
          <w:p w14:paraId="44CE13F4" w14:textId="77777777"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eastAsia="Times New Roman" w:cstheme="minorHAnsi"/>
                <w:b/>
                <w:bCs/>
                <w:sz w:val="18"/>
                <w:szCs w:val="18"/>
                <w:lang w:eastAsia="pl-PL"/>
              </w:rPr>
              <w:t>6590</w:t>
            </w:r>
          </w:p>
        </w:tc>
        <w:tc>
          <w:tcPr>
            <w:tcW w:w="851"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30E04EB5" w14:textId="43A190A3" w:rsidR="00831484" w:rsidRPr="004D0408" w:rsidRDefault="00831484" w:rsidP="00744391">
            <w:pPr>
              <w:spacing w:after="0" w:line="276" w:lineRule="auto"/>
              <w:ind w:right="113"/>
              <w:jc w:val="center"/>
              <w:rPr>
                <w:rFonts w:eastAsia="Times New Roman" w:cstheme="minorHAnsi"/>
                <w:b/>
                <w:bCs/>
                <w:sz w:val="18"/>
                <w:szCs w:val="18"/>
                <w:lang w:eastAsia="pl-PL"/>
              </w:rPr>
            </w:pPr>
            <w:r w:rsidRPr="004D0408">
              <w:rPr>
                <w:rFonts w:eastAsia="Times New Roman" w:cstheme="minorHAnsi"/>
                <w:b/>
                <w:bCs/>
                <w:sz w:val="18"/>
                <w:szCs w:val="18"/>
                <w:lang w:eastAsia="pl-PL"/>
              </w:rPr>
              <w:t>5024</w:t>
            </w:r>
          </w:p>
        </w:tc>
        <w:tc>
          <w:tcPr>
            <w:tcW w:w="850" w:type="dxa"/>
            <w:tcBorders>
              <w:top w:val="single" w:sz="4" w:space="0" w:color="auto"/>
              <w:left w:val="single" w:sz="4" w:space="0" w:color="auto"/>
              <w:bottom w:val="double" w:sz="4" w:space="0" w:color="auto"/>
              <w:right w:val="double" w:sz="4" w:space="0" w:color="auto"/>
            </w:tcBorders>
            <w:shd w:val="clear" w:color="auto" w:fill="F2F2F2" w:themeFill="background1" w:themeFillShade="F2"/>
            <w:vAlign w:val="center"/>
          </w:tcPr>
          <w:p w14:paraId="28385224" w14:textId="51AF815C" w:rsidR="00831484" w:rsidRPr="004D0408" w:rsidRDefault="00831484" w:rsidP="00744391">
            <w:pPr>
              <w:spacing w:after="0" w:line="240" w:lineRule="auto"/>
              <w:ind w:right="113"/>
              <w:jc w:val="center"/>
              <w:rPr>
                <w:rFonts w:eastAsia="Times New Roman" w:cstheme="minorHAnsi"/>
                <w:b/>
                <w:bCs/>
                <w:sz w:val="18"/>
                <w:szCs w:val="18"/>
                <w:lang w:eastAsia="pl-PL"/>
              </w:rPr>
            </w:pPr>
            <w:r w:rsidRPr="004D0408">
              <w:rPr>
                <w:rFonts w:cstheme="minorHAnsi"/>
                <w:b/>
                <w:bCs/>
                <w:color w:val="000000"/>
                <w:sz w:val="18"/>
                <w:szCs w:val="18"/>
              </w:rPr>
              <w:t>6590</w:t>
            </w:r>
          </w:p>
        </w:tc>
      </w:tr>
    </w:tbl>
    <w:p w14:paraId="5AB416DD" w14:textId="0EF2986C" w:rsidR="003C46B5" w:rsidRPr="004D0408" w:rsidRDefault="003C46B5" w:rsidP="00C451D1">
      <w:pPr>
        <w:pStyle w:val="Legenda"/>
        <w:keepNext/>
        <w:spacing w:line="276" w:lineRule="auto"/>
        <w:rPr>
          <w:rFonts w:cstheme="minorHAnsi"/>
          <w:i w:val="0"/>
          <w:iCs w:val="0"/>
          <w:sz w:val="20"/>
          <w:szCs w:val="20"/>
        </w:rPr>
      </w:pPr>
    </w:p>
    <w:p w14:paraId="7C7C2356" w14:textId="5EF1AA40" w:rsidR="007E436B" w:rsidRPr="004D0408" w:rsidRDefault="007E436B" w:rsidP="00270FD5">
      <w:pPr>
        <w:pStyle w:val="Legenda"/>
        <w:keepNext/>
        <w:spacing w:after="0" w:line="276" w:lineRule="auto"/>
        <w:jc w:val="both"/>
        <w:rPr>
          <w:rFonts w:cstheme="minorHAnsi"/>
          <w:i w:val="0"/>
          <w:iCs w:val="0"/>
          <w:sz w:val="20"/>
          <w:szCs w:val="20"/>
        </w:rPr>
      </w:pPr>
      <w:r w:rsidRPr="004D0408">
        <w:rPr>
          <w:rFonts w:cstheme="minorHAnsi"/>
          <w:i w:val="0"/>
          <w:iCs w:val="0"/>
          <w:sz w:val="20"/>
          <w:szCs w:val="20"/>
        </w:rPr>
        <w:fldChar w:fldCharType="begin"/>
      </w:r>
      <w:r w:rsidRPr="004D0408">
        <w:rPr>
          <w:rFonts w:cstheme="minorHAnsi"/>
          <w:i w:val="0"/>
          <w:iCs w:val="0"/>
          <w:sz w:val="20"/>
          <w:szCs w:val="20"/>
        </w:rPr>
        <w:instrText xml:space="preserve"> SEQ Tabela \* ARABIC </w:instrText>
      </w:r>
      <w:r w:rsidRPr="004D0408">
        <w:rPr>
          <w:rFonts w:cstheme="minorHAnsi"/>
          <w:i w:val="0"/>
          <w:iCs w:val="0"/>
          <w:sz w:val="20"/>
          <w:szCs w:val="20"/>
        </w:rPr>
        <w:fldChar w:fldCharType="separate"/>
      </w:r>
      <w:r w:rsidR="00F0437D" w:rsidRPr="004D0408">
        <w:rPr>
          <w:rFonts w:cstheme="minorHAnsi"/>
          <w:i w:val="0"/>
          <w:iCs w:val="0"/>
          <w:noProof/>
          <w:sz w:val="20"/>
          <w:szCs w:val="20"/>
        </w:rPr>
        <w:t>14</w:t>
      </w:r>
      <w:r w:rsidRPr="004D0408">
        <w:rPr>
          <w:rFonts w:cstheme="minorHAnsi"/>
          <w:i w:val="0"/>
          <w:iCs w:val="0"/>
          <w:sz w:val="20"/>
          <w:szCs w:val="20"/>
        </w:rPr>
        <w:fldChar w:fldCharType="end"/>
      </w:r>
      <w:r w:rsidRPr="004D0408">
        <w:rPr>
          <w:rFonts w:cstheme="minorHAnsi"/>
          <w:i w:val="0"/>
          <w:iCs w:val="0"/>
          <w:sz w:val="20"/>
          <w:szCs w:val="20"/>
        </w:rPr>
        <w:t>. Pozostałe wyn</w:t>
      </w:r>
      <w:r w:rsidR="002C5C93" w:rsidRPr="004D0408">
        <w:rPr>
          <w:rFonts w:cstheme="minorHAnsi"/>
          <w:i w:val="0"/>
          <w:iCs w:val="0"/>
          <w:sz w:val="20"/>
          <w:szCs w:val="20"/>
        </w:rPr>
        <w:t>iki działania straży w roku 2023 w porównaniu do roku</w:t>
      </w:r>
      <w:r w:rsidR="00D10AFB">
        <w:rPr>
          <w:rFonts w:cstheme="minorHAnsi"/>
          <w:i w:val="0"/>
          <w:iCs w:val="0"/>
          <w:sz w:val="20"/>
          <w:szCs w:val="20"/>
        </w:rPr>
        <w:t xml:space="preserve"> 2023,</w:t>
      </w:r>
      <w:r w:rsidR="002C5C93" w:rsidRPr="004D0408">
        <w:rPr>
          <w:rFonts w:cstheme="minorHAnsi"/>
          <w:i w:val="0"/>
          <w:iCs w:val="0"/>
          <w:sz w:val="20"/>
          <w:szCs w:val="20"/>
        </w:rPr>
        <w:t xml:space="preserve"> 2022</w:t>
      </w:r>
      <w:r w:rsidR="00D10AFB">
        <w:rPr>
          <w:rFonts w:cstheme="minorHAnsi"/>
          <w:i w:val="0"/>
          <w:iCs w:val="0"/>
          <w:sz w:val="20"/>
          <w:szCs w:val="20"/>
        </w:rPr>
        <w:t>,</w:t>
      </w:r>
      <w:r w:rsidR="002C5C93" w:rsidRPr="004D0408">
        <w:rPr>
          <w:rFonts w:cstheme="minorHAnsi"/>
          <w:i w:val="0"/>
          <w:iCs w:val="0"/>
          <w:sz w:val="20"/>
          <w:szCs w:val="20"/>
        </w:rPr>
        <w:t xml:space="preserve"> 2021</w:t>
      </w:r>
    </w:p>
    <w:tbl>
      <w:tblPr>
        <w:tblW w:w="9138" w:type="dxa"/>
        <w:tblCellMar>
          <w:left w:w="70" w:type="dxa"/>
          <w:right w:w="70" w:type="dxa"/>
        </w:tblCellMar>
        <w:tblLook w:val="04A0" w:firstRow="1" w:lastRow="0" w:firstColumn="1" w:lastColumn="0" w:noHBand="0" w:noVBand="1"/>
      </w:tblPr>
      <w:tblGrid>
        <w:gridCol w:w="70"/>
        <w:gridCol w:w="594"/>
        <w:gridCol w:w="494"/>
        <w:gridCol w:w="720"/>
        <w:gridCol w:w="1100"/>
        <w:gridCol w:w="1740"/>
        <w:gridCol w:w="1698"/>
        <w:gridCol w:w="362"/>
        <w:gridCol w:w="630"/>
        <w:gridCol w:w="851"/>
        <w:gridCol w:w="850"/>
        <w:gridCol w:w="29"/>
      </w:tblGrid>
      <w:tr w:rsidR="002C5C93" w:rsidRPr="004D0408" w14:paraId="0AF3AEB1" w14:textId="77777777" w:rsidTr="002C5C93">
        <w:trPr>
          <w:trHeight w:val="276"/>
        </w:trPr>
        <w:tc>
          <w:tcPr>
            <w:tcW w:w="1158" w:type="dxa"/>
            <w:gridSpan w:val="3"/>
            <w:tcBorders>
              <w:top w:val="nil"/>
              <w:left w:val="nil"/>
              <w:bottom w:val="nil"/>
              <w:right w:val="nil"/>
            </w:tcBorders>
            <w:shd w:val="clear" w:color="000000" w:fill="1F497D"/>
            <w:noWrap/>
            <w:vAlign w:val="bottom"/>
            <w:hideMark/>
          </w:tcPr>
          <w:p w14:paraId="1EC6F06A" w14:textId="77777777" w:rsidR="002C5C93" w:rsidRPr="00312071" w:rsidRDefault="002C5C93" w:rsidP="002C5C93">
            <w:pPr>
              <w:spacing w:after="0" w:line="276" w:lineRule="auto"/>
              <w:rPr>
                <w:rFonts w:eastAsia="Times New Roman" w:cstheme="minorHAnsi"/>
                <w:color w:val="FFFFFF" w:themeColor="background1"/>
                <w:sz w:val="20"/>
                <w:szCs w:val="20"/>
                <w:lang w:eastAsia="pl-PL"/>
              </w:rPr>
            </w:pPr>
            <w:r w:rsidRPr="00312071">
              <w:rPr>
                <w:rFonts w:eastAsia="Times New Roman" w:cstheme="minorHAnsi"/>
                <w:color w:val="FFFFFF" w:themeColor="background1"/>
                <w:sz w:val="20"/>
                <w:szCs w:val="20"/>
                <w:lang w:eastAsia="pl-PL"/>
              </w:rPr>
              <w:t> </w:t>
            </w:r>
          </w:p>
        </w:tc>
        <w:tc>
          <w:tcPr>
            <w:tcW w:w="720" w:type="dxa"/>
            <w:tcBorders>
              <w:top w:val="nil"/>
              <w:left w:val="nil"/>
              <w:bottom w:val="nil"/>
              <w:right w:val="nil"/>
            </w:tcBorders>
            <w:shd w:val="clear" w:color="000000" w:fill="1F497D"/>
            <w:noWrap/>
            <w:vAlign w:val="bottom"/>
            <w:hideMark/>
          </w:tcPr>
          <w:p w14:paraId="5101D74B" w14:textId="77777777" w:rsidR="002C5C93" w:rsidRPr="00312071" w:rsidRDefault="002C5C93" w:rsidP="002C5C93">
            <w:pPr>
              <w:spacing w:after="0" w:line="276" w:lineRule="auto"/>
              <w:rPr>
                <w:rFonts w:eastAsia="Times New Roman" w:cstheme="minorHAnsi"/>
                <w:color w:val="FFFFFF" w:themeColor="background1"/>
                <w:sz w:val="20"/>
                <w:szCs w:val="20"/>
                <w:lang w:eastAsia="pl-PL"/>
              </w:rPr>
            </w:pPr>
            <w:r w:rsidRPr="00312071">
              <w:rPr>
                <w:rFonts w:eastAsia="Times New Roman" w:cstheme="minorHAnsi"/>
                <w:color w:val="FFFFFF" w:themeColor="background1"/>
                <w:sz w:val="20"/>
                <w:szCs w:val="20"/>
                <w:lang w:eastAsia="pl-PL"/>
              </w:rPr>
              <w:t> </w:t>
            </w:r>
          </w:p>
        </w:tc>
        <w:tc>
          <w:tcPr>
            <w:tcW w:w="1100" w:type="dxa"/>
            <w:tcBorders>
              <w:top w:val="nil"/>
              <w:left w:val="nil"/>
              <w:bottom w:val="nil"/>
              <w:right w:val="nil"/>
            </w:tcBorders>
            <w:shd w:val="clear" w:color="000000" w:fill="1F497D"/>
            <w:noWrap/>
            <w:vAlign w:val="bottom"/>
            <w:hideMark/>
          </w:tcPr>
          <w:p w14:paraId="4EAD2858" w14:textId="77777777" w:rsidR="002C5C93" w:rsidRPr="00312071" w:rsidRDefault="002C5C93" w:rsidP="002C5C93">
            <w:pPr>
              <w:spacing w:after="0" w:line="276" w:lineRule="auto"/>
              <w:rPr>
                <w:rFonts w:eastAsia="Times New Roman" w:cstheme="minorHAnsi"/>
                <w:color w:val="FFFFFF" w:themeColor="background1"/>
                <w:sz w:val="20"/>
                <w:szCs w:val="20"/>
                <w:lang w:eastAsia="pl-PL"/>
              </w:rPr>
            </w:pPr>
            <w:r w:rsidRPr="00312071">
              <w:rPr>
                <w:rFonts w:eastAsia="Times New Roman" w:cstheme="minorHAnsi"/>
                <w:color w:val="FFFFFF" w:themeColor="background1"/>
                <w:sz w:val="20"/>
                <w:szCs w:val="20"/>
                <w:lang w:eastAsia="pl-PL"/>
              </w:rPr>
              <w:t> </w:t>
            </w:r>
          </w:p>
        </w:tc>
        <w:tc>
          <w:tcPr>
            <w:tcW w:w="1740" w:type="dxa"/>
            <w:tcBorders>
              <w:top w:val="nil"/>
              <w:left w:val="nil"/>
              <w:bottom w:val="nil"/>
              <w:right w:val="nil"/>
            </w:tcBorders>
            <w:shd w:val="clear" w:color="000000" w:fill="1F497D"/>
            <w:noWrap/>
            <w:vAlign w:val="bottom"/>
            <w:hideMark/>
          </w:tcPr>
          <w:p w14:paraId="63F19879" w14:textId="77777777" w:rsidR="002C5C93" w:rsidRPr="00312071" w:rsidRDefault="002C5C93" w:rsidP="002C5C93">
            <w:pPr>
              <w:spacing w:after="0" w:line="276" w:lineRule="auto"/>
              <w:rPr>
                <w:rFonts w:eastAsia="Times New Roman" w:cstheme="minorHAnsi"/>
                <w:color w:val="FFFFFF" w:themeColor="background1"/>
                <w:sz w:val="20"/>
                <w:szCs w:val="20"/>
                <w:lang w:eastAsia="pl-PL"/>
              </w:rPr>
            </w:pPr>
            <w:r w:rsidRPr="00312071">
              <w:rPr>
                <w:rFonts w:eastAsia="Times New Roman" w:cstheme="minorHAnsi"/>
                <w:color w:val="FFFFFF" w:themeColor="background1"/>
                <w:sz w:val="20"/>
                <w:szCs w:val="20"/>
                <w:lang w:eastAsia="pl-PL"/>
              </w:rPr>
              <w:t> </w:t>
            </w:r>
          </w:p>
        </w:tc>
        <w:tc>
          <w:tcPr>
            <w:tcW w:w="2060" w:type="dxa"/>
            <w:gridSpan w:val="2"/>
            <w:tcBorders>
              <w:top w:val="nil"/>
              <w:left w:val="nil"/>
              <w:bottom w:val="nil"/>
              <w:right w:val="nil"/>
            </w:tcBorders>
            <w:shd w:val="clear" w:color="000000" w:fill="1F497D"/>
            <w:noWrap/>
            <w:vAlign w:val="bottom"/>
            <w:hideMark/>
          </w:tcPr>
          <w:p w14:paraId="4673585C" w14:textId="77777777" w:rsidR="002C5C93" w:rsidRPr="00312071" w:rsidRDefault="002C5C93" w:rsidP="002C5C93">
            <w:pPr>
              <w:spacing w:after="0" w:line="276" w:lineRule="auto"/>
              <w:rPr>
                <w:rFonts w:eastAsia="Times New Roman" w:cstheme="minorHAnsi"/>
                <w:color w:val="FFFFFF" w:themeColor="background1"/>
                <w:sz w:val="20"/>
                <w:szCs w:val="20"/>
                <w:lang w:eastAsia="pl-PL"/>
              </w:rPr>
            </w:pPr>
            <w:r w:rsidRPr="00312071">
              <w:rPr>
                <w:rFonts w:eastAsia="Times New Roman" w:cstheme="minorHAnsi"/>
                <w:color w:val="FFFFFF" w:themeColor="background1"/>
                <w:sz w:val="20"/>
                <w:szCs w:val="20"/>
                <w:lang w:eastAsia="pl-PL"/>
              </w:rPr>
              <w:t> </w:t>
            </w:r>
          </w:p>
        </w:tc>
        <w:tc>
          <w:tcPr>
            <w:tcW w:w="2360" w:type="dxa"/>
            <w:gridSpan w:val="4"/>
            <w:tcBorders>
              <w:top w:val="nil"/>
              <w:left w:val="nil"/>
              <w:bottom w:val="nil"/>
              <w:right w:val="nil"/>
            </w:tcBorders>
            <w:shd w:val="clear" w:color="000000" w:fill="1F497D"/>
            <w:noWrap/>
            <w:vAlign w:val="bottom"/>
            <w:hideMark/>
          </w:tcPr>
          <w:p w14:paraId="5211ABAB" w14:textId="77777777" w:rsidR="002C5C93" w:rsidRPr="00312071" w:rsidRDefault="002C5C93" w:rsidP="002C5C93">
            <w:pPr>
              <w:spacing w:after="0" w:line="276" w:lineRule="auto"/>
              <w:rPr>
                <w:rFonts w:eastAsia="Times New Roman" w:cstheme="minorHAnsi"/>
                <w:color w:val="FFFFFF" w:themeColor="background1"/>
                <w:sz w:val="20"/>
                <w:szCs w:val="20"/>
                <w:lang w:eastAsia="pl-PL"/>
              </w:rPr>
            </w:pPr>
            <w:r w:rsidRPr="00312071">
              <w:rPr>
                <w:rFonts w:eastAsia="Times New Roman" w:cstheme="minorHAnsi"/>
                <w:color w:val="FFFFFF" w:themeColor="background1"/>
                <w:sz w:val="20"/>
                <w:szCs w:val="20"/>
                <w:lang w:eastAsia="pl-PL"/>
              </w:rPr>
              <w:t> </w:t>
            </w:r>
          </w:p>
        </w:tc>
      </w:tr>
      <w:tr w:rsidR="002C5C93" w:rsidRPr="004D0408" w14:paraId="54E18749" w14:textId="77777777" w:rsidTr="00744391">
        <w:tblPrEx>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PrEx>
        <w:trPr>
          <w:gridBefore w:val="1"/>
          <w:gridAfter w:val="1"/>
          <w:wBefore w:w="70" w:type="dxa"/>
          <w:wAfter w:w="29" w:type="dxa"/>
          <w:trHeight w:val="164"/>
          <w:tblHeader/>
        </w:trPr>
        <w:tc>
          <w:tcPr>
            <w:tcW w:w="594" w:type="dxa"/>
            <w:shd w:val="clear" w:color="auto" w:fill="auto"/>
            <w:noWrap/>
            <w:vAlign w:val="center"/>
            <w:hideMark/>
          </w:tcPr>
          <w:p w14:paraId="41818189" w14:textId="77777777" w:rsidR="002C5C93" w:rsidRPr="004D0408" w:rsidRDefault="002C5C93" w:rsidP="00744391">
            <w:pPr>
              <w:spacing w:after="0" w:line="276" w:lineRule="auto"/>
              <w:rPr>
                <w:rFonts w:eastAsia="Times New Roman" w:cstheme="minorHAnsi"/>
                <w:b/>
                <w:sz w:val="18"/>
                <w:szCs w:val="18"/>
                <w:lang w:eastAsia="pl-PL"/>
              </w:rPr>
            </w:pPr>
            <w:r w:rsidRPr="004D0408">
              <w:rPr>
                <w:rFonts w:eastAsia="Times New Roman" w:cstheme="minorHAnsi"/>
                <w:b/>
                <w:sz w:val="18"/>
                <w:szCs w:val="18"/>
                <w:lang w:eastAsia="pl-PL"/>
              </w:rPr>
              <w:t> Lp.</w:t>
            </w:r>
          </w:p>
        </w:tc>
        <w:tc>
          <w:tcPr>
            <w:tcW w:w="5752" w:type="dxa"/>
            <w:gridSpan w:val="5"/>
            <w:shd w:val="clear" w:color="auto" w:fill="auto"/>
            <w:vAlign w:val="center"/>
            <w:hideMark/>
          </w:tcPr>
          <w:p w14:paraId="20533851" w14:textId="77777777" w:rsidR="002C5C93" w:rsidRPr="004D0408" w:rsidRDefault="002C5C93" w:rsidP="00744391">
            <w:pPr>
              <w:spacing w:after="0" w:line="276" w:lineRule="auto"/>
              <w:jc w:val="center"/>
              <w:rPr>
                <w:rFonts w:eastAsia="Times New Roman" w:cstheme="minorHAnsi"/>
                <w:b/>
                <w:bCs/>
                <w:sz w:val="18"/>
                <w:szCs w:val="18"/>
                <w:lang w:eastAsia="pl-PL"/>
              </w:rPr>
            </w:pPr>
            <w:r w:rsidRPr="004D0408">
              <w:rPr>
                <w:rFonts w:eastAsia="Times New Roman" w:cstheme="minorHAnsi"/>
                <w:b/>
                <w:bCs/>
                <w:sz w:val="18"/>
                <w:szCs w:val="18"/>
                <w:lang w:eastAsia="pl-PL"/>
              </w:rPr>
              <w:t>Pozostałe wyniki działania</w:t>
            </w:r>
          </w:p>
          <w:p w14:paraId="33A44335" w14:textId="77777777" w:rsidR="002C5C93" w:rsidRPr="004D0408" w:rsidRDefault="002C5C93" w:rsidP="00744391">
            <w:pPr>
              <w:spacing w:after="0" w:line="276" w:lineRule="auto"/>
              <w:jc w:val="center"/>
              <w:rPr>
                <w:rFonts w:eastAsia="Times New Roman" w:cstheme="minorHAnsi"/>
                <w:b/>
                <w:bCs/>
                <w:sz w:val="18"/>
                <w:szCs w:val="18"/>
                <w:lang w:eastAsia="pl-PL"/>
              </w:rPr>
            </w:pPr>
          </w:p>
        </w:tc>
        <w:tc>
          <w:tcPr>
            <w:tcW w:w="992" w:type="dxa"/>
            <w:gridSpan w:val="2"/>
            <w:shd w:val="clear" w:color="auto" w:fill="auto"/>
            <w:noWrap/>
            <w:vAlign w:val="center"/>
            <w:hideMark/>
          </w:tcPr>
          <w:p w14:paraId="3FB3228B" w14:textId="77777777" w:rsidR="002C5C93" w:rsidRPr="004D0408" w:rsidRDefault="002C5C93" w:rsidP="00744391">
            <w:pPr>
              <w:spacing w:after="0" w:line="276" w:lineRule="auto"/>
              <w:jc w:val="center"/>
              <w:rPr>
                <w:rFonts w:eastAsia="Times New Roman" w:cstheme="minorHAnsi"/>
                <w:b/>
                <w:bCs/>
                <w:sz w:val="18"/>
                <w:szCs w:val="18"/>
                <w:lang w:eastAsia="pl-PL"/>
              </w:rPr>
            </w:pPr>
            <w:r w:rsidRPr="004D0408">
              <w:rPr>
                <w:rFonts w:eastAsia="Times New Roman" w:cstheme="minorHAnsi"/>
                <w:b/>
                <w:bCs/>
                <w:sz w:val="18"/>
                <w:szCs w:val="18"/>
                <w:lang w:eastAsia="pl-PL"/>
              </w:rPr>
              <w:t>2023</w:t>
            </w:r>
          </w:p>
        </w:tc>
        <w:tc>
          <w:tcPr>
            <w:tcW w:w="851" w:type="dxa"/>
            <w:shd w:val="clear" w:color="auto" w:fill="auto"/>
            <w:vAlign w:val="center"/>
          </w:tcPr>
          <w:p w14:paraId="5641039D" w14:textId="77777777" w:rsidR="002C5C93" w:rsidRPr="004D0408" w:rsidRDefault="002C5C93" w:rsidP="00744391">
            <w:pPr>
              <w:spacing w:after="0" w:line="276" w:lineRule="auto"/>
              <w:jc w:val="center"/>
              <w:rPr>
                <w:rFonts w:eastAsia="Times New Roman" w:cstheme="minorHAnsi"/>
                <w:b/>
                <w:bCs/>
                <w:sz w:val="18"/>
                <w:szCs w:val="18"/>
                <w:lang w:eastAsia="pl-PL"/>
              </w:rPr>
            </w:pPr>
            <w:r w:rsidRPr="004D0408">
              <w:rPr>
                <w:rFonts w:eastAsia="Times New Roman" w:cstheme="minorHAnsi"/>
                <w:b/>
                <w:bCs/>
                <w:sz w:val="18"/>
                <w:szCs w:val="18"/>
                <w:lang w:eastAsia="pl-PL"/>
              </w:rPr>
              <w:t>2022</w:t>
            </w:r>
          </w:p>
        </w:tc>
        <w:tc>
          <w:tcPr>
            <w:tcW w:w="850" w:type="dxa"/>
            <w:shd w:val="clear" w:color="auto" w:fill="auto"/>
            <w:vAlign w:val="center"/>
          </w:tcPr>
          <w:p w14:paraId="17348510" w14:textId="77777777" w:rsidR="002C5C93" w:rsidRPr="004D0408" w:rsidRDefault="002C5C93" w:rsidP="00744391">
            <w:pPr>
              <w:spacing w:after="0" w:line="276" w:lineRule="auto"/>
              <w:jc w:val="center"/>
              <w:rPr>
                <w:rFonts w:eastAsia="Times New Roman" w:cstheme="minorHAnsi"/>
                <w:b/>
                <w:bCs/>
                <w:sz w:val="18"/>
                <w:szCs w:val="18"/>
                <w:lang w:eastAsia="pl-PL"/>
              </w:rPr>
            </w:pPr>
            <w:r w:rsidRPr="004D0408">
              <w:rPr>
                <w:rFonts w:eastAsia="Times New Roman" w:cstheme="minorHAnsi"/>
                <w:b/>
                <w:bCs/>
                <w:sz w:val="18"/>
                <w:szCs w:val="18"/>
                <w:lang w:eastAsia="pl-PL"/>
              </w:rPr>
              <w:t>2021</w:t>
            </w:r>
          </w:p>
        </w:tc>
      </w:tr>
      <w:tr w:rsidR="002C5C93" w:rsidRPr="004D0408" w14:paraId="5D03053F" w14:textId="77777777" w:rsidTr="00744391">
        <w:tblPrEx>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PrEx>
        <w:trPr>
          <w:gridBefore w:val="1"/>
          <w:gridAfter w:val="1"/>
          <w:wBefore w:w="70" w:type="dxa"/>
          <w:wAfter w:w="29" w:type="dxa"/>
          <w:trHeight w:val="372"/>
        </w:trPr>
        <w:tc>
          <w:tcPr>
            <w:tcW w:w="594" w:type="dxa"/>
            <w:shd w:val="clear" w:color="auto" w:fill="auto"/>
            <w:noWrap/>
            <w:vAlign w:val="center"/>
            <w:hideMark/>
          </w:tcPr>
          <w:p w14:paraId="6B0FD881" w14:textId="77777777" w:rsidR="002C5C93" w:rsidRPr="004D0408" w:rsidRDefault="002C5C93" w:rsidP="00744391">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1</w:t>
            </w:r>
          </w:p>
        </w:tc>
        <w:tc>
          <w:tcPr>
            <w:tcW w:w="5752" w:type="dxa"/>
            <w:gridSpan w:val="5"/>
            <w:shd w:val="clear" w:color="auto" w:fill="auto"/>
            <w:vAlign w:val="center"/>
            <w:hideMark/>
          </w:tcPr>
          <w:p w14:paraId="59F1B6A9" w14:textId="77777777" w:rsidR="002C5C93" w:rsidRPr="004D0408" w:rsidRDefault="002C5C93"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Pojazdy unieruchomione przez zastosowanie urządzenia do blokowania kół</w:t>
            </w:r>
          </w:p>
        </w:tc>
        <w:tc>
          <w:tcPr>
            <w:tcW w:w="992" w:type="dxa"/>
            <w:gridSpan w:val="2"/>
            <w:shd w:val="clear" w:color="auto" w:fill="auto"/>
            <w:noWrap/>
            <w:vAlign w:val="center"/>
          </w:tcPr>
          <w:p w14:paraId="28F95D85" w14:textId="77777777" w:rsidR="002C5C93" w:rsidRPr="004D0408" w:rsidRDefault="002C5C93" w:rsidP="00744391">
            <w:pPr>
              <w:spacing w:after="0" w:line="276" w:lineRule="auto"/>
              <w:ind w:right="113"/>
              <w:jc w:val="center"/>
              <w:rPr>
                <w:rFonts w:eastAsia="Times New Roman" w:cstheme="minorHAnsi"/>
                <w:bCs/>
                <w:sz w:val="18"/>
                <w:szCs w:val="18"/>
                <w:lang w:eastAsia="pl-PL"/>
              </w:rPr>
            </w:pPr>
            <w:r w:rsidRPr="004D0408">
              <w:rPr>
                <w:rFonts w:eastAsia="Times New Roman" w:cstheme="minorHAnsi"/>
                <w:bCs/>
                <w:sz w:val="18"/>
                <w:szCs w:val="18"/>
                <w:lang w:eastAsia="pl-PL"/>
              </w:rPr>
              <w:t>0</w:t>
            </w:r>
          </w:p>
        </w:tc>
        <w:tc>
          <w:tcPr>
            <w:tcW w:w="851" w:type="dxa"/>
            <w:shd w:val="clear" w:color="auto" w:fill="auto"/>
            <w:vAlign w:val="center"/>
          </w:tcPr>
          <w:p w14:paraId="01856EEB"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1</w:t>
            </w:r>
          </w:p>
        </w:tc>
        <w:tc>
          <w:tcPr>
            <w:tcW w:w="850" w:type="dxa"/>
            <w:shd w:val="clear" w:color="auto" w:fill="auto"/>
            <w:vAlign w:val="center"/>
          </w:tcPr>
          <w:p w14:paraId="76FCD84D"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2</w:t>
            </w:r>
          </w:p>
        </w:tc>
      </w:tr>
      <w:tr w:rsidR="002C5C93" w:rsidRPr="004D0408" w14:paraId="741AD490" w14:textId="77777777" w:rsidTr="00744391">
        <w:tblPrEx>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PrEx>
        <w:trPr>
          <w:gridBefore w:val="1"/>
          <w:gridAfter w:val="1"/>
          <w:wBefore w:w="70" w:type="dxa"/>
          <w:wAfter w:w="29" w:type="dxa"/>
          <w:trHeight w:val="66"/>
        </w:trPr>
        <w:tc>
          <w:tcPr>
            <w:tcW w:w="594" w:type="dxa"/>
            <w:shd w:val="clear" w:color="auto" w:fill="auto"/>
            <w:noWrap/>
            <w:vAlign w:val="center"/>
            <w:hideMark/>
          </w:tcPr>
          <w:p w14:paraId="57ED3041" w14:textId="77777777" w:rsidR="002C5C93" w:rsidRPr="004D0408" w:rsidRDefault="002C5C93" w:rsidP="00744391">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2</w:t>
            </w:r>
          </w:p>
        </w:tc>
        <w:tc>
          <w:tcPr>
            <w:tcW w:w="5752" w:type="dxa"/>
            <w:gridSpan w:val="5"/>
            <w:shd w:val="clear" w:color="auto" w:fill="auto"/>
            <w:vAlign w:val="center"/>
            <w:hideMark/>
          </w:tcPr>
          <w:p w14:paraId="41611CCF" w14:textId="77777777" w:rsidR="002C5C93" w:rsidRPr="004D0408" w:rsidRDefault="002C5C93"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Wydane dyspozycje usunięcia pojazdów, w tym:</w:t>
            </w:r>
          </w:p>
        </w:tc>
        <w:tc>
          <w:tcPr>
            <w:tcW w:w="992" w:type="dxa"/>
            <w:gridSpan w:val="2"/>
            <w:shd w:val="clear" w:color="auto" w:fill="auto"/>
            <w:noWrap/>
            <w:vAlign w:val="center"/>
          </w:tcPr>
          <w:p w14:paraId="459AF9F4" w14:textId="77777777" w:rsidR="002C5C93" w:rsidRPr="004D0408" w:rsidRDefault="002C5C93" w:rsidP="00744391">
            <w:pPr>
              <w:spacing w:after="0" w:line="276" w:lineRule="auto"/>
              <w:ind w:right="113"/>
              <w:jc w:val="center"/>
              <w:rPr>
                <w:rFonts w:eastAsia="Times New Roman" w:cstheme="minorHAnsi"/>
                <w:bCs/>
                <w:sz w:val="18"/>
                <w:szCs w:val="18"/>
                <w:lang w:eastAsia="pl-PL"/>
              </w:rPr>
            </w:pPr>
            <w:r w:rsidRPr="004D0408">
              <w:rPr>
                <w:rFonts w:eastAsia="Times New Roman" w:cstheme="minorHAnsi"/>
                <w:bCs/>
                <w:sz w:val="18"/>
                <w:szCs w:val="18"/>
                <w:lang w:eastAsia="pl-PL"/>
              </w:rPr>
              <w:t>397</w:t>
            </w:r>
          </w:p>
        </w:tc>
        <w:tc>
          <w:tcPr>
            <w:tcW w:w="851" w:type="dxa"/>
            <w:shd w:val="clear" w:color="auto" w:fill="auto"/>
            <w:vAlign w:val="center"/>
          </w:tcPr>
          <w:p w14:paraId="6573EDCA"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cstheme="minorHAnsi"/>
                <w:color w:val="000000"/>
                <w:sz w:val="18"/>
                <w:szCs w:val="18"/>
              </w:rPr>
              <w:t>570</w:t>
            </w:r>
          </w:p>
        </w:tc>
        <w:tc>
          <w:tcPr>
            <w:tcW w:w="850" w:type="dxa"/>
            <w:shd w:val="clear" w:color="auto" w:fill="auto"/>
            <w:vAlign w:val="center"/>
          </w:tcPr>
          <w:p w14:paraId="2B764AA8"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505</w:t>
            </w:r>
          </w:p>
        </w:tc>
      </w:tr>
      <w:tr w:rsidR="002C5C93" w:rsidRPr="004D0408" w14:paraId="4B2D6389" w14:textId="77777777" w:rsidTr="00744391">
        <w:tblPrEx>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PrEx>
        <w:trPr>
          <w:gridBefore w:val="1"/>
          <w:gridAfter w:val="1"/>
          <w:wBefore w:w="70" w:type="dxa"/>
          <w:wAfter w:w="29" w:type="dxa"/>
          <w:trHeight w:val="72"/>
        </w:trPr>
        <w:tc>
          <w:tcPr>
            <w:tcW w:w="594" w:type="dxa"/>
            <w:vMerge w:val="restart"/>
            <w:shd w:val="clear" w:color="auto" w:fill="auto"/>
            <w:noWrap/>
            <w:textDirection w:val="btLr"/>
            <w:vAlign w:val="center"/>
            <w:hideMark/>
          </w:tcPr>
          <w:p w14:paraId="445987BB" w14:textId="77777777" w:rsidR="002C5C93" w:rsidRPr="004D0408" w:rsidRDefault="002C5C93" w:rsidP="00744391">
            <w:pPr>
              <w:spacing w:after="0" w:line="276" w:lineRule="auto"/>
              <w:jc w:val="center"/>
              <w:rPr>
                <w:rFonts w:eastAsia="Times New Roman" w:cstheme="minorHAnsi"/>
                <w:sz w:val="18"/>
                <w:szCs w:val="18"/>
                <w:lang w:eastAsia="pl-PL"/>
              </w:rPr>
            </w:pPr>
          </w:p>
        </w:tc>
        <w:tc>
          <w:tcPr>
            <w:tcW w:w="5752" w:type="dxa"/>
            <w:gridSpan w:val="5"/>
            <w:shd w:val="clear" w:color="auto" w:fill="auto"/>
            <w:vAlign w:val="center"/>
            <w:hideMark/>
          </w:tcPr>
          <w:p w14:paraId="39B8EEAB" w14:textId="77777777" w:rsidR="002C5C93" w:rsidRPr="004D0408" w:rsidRDefault="002C5C93"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a) na podstawie art. 50a ustawy z dnia 20 czerwca 1997r. – Prawo             o ruchu drogowym</w:t>
            </w:r>
          </w:p>
        </w:tc>
        <w:tc>
          <w:tcPr>
            <w:tcW w:w="992" w:type="dxa"/>
            <w:gridSpan w:val="2"/>
            <w:shd w:val="clear" w:color="auto" w:fill="auto"/>
            <w:noWrap/>
            <w:vAlign w:val="center"/>
          </w:tcPr>
          <w:p w14:paraId="06A8F8E1" w14:textId="77777777" w:rsidR="002C5C93" w:rsidRPr="004D0408" w:rsidRDefault="002C5C93" w:rsidP="00744391">
            <w:pPr>
              <w:spacing w:after="0" w:line="276" w:lineRule="auto"/>
              <w:ind w:right="113"/>
              <w:jc w:val="center"/>
              <w:rPr>
                <w:rFonts w:eastAsia="Times New Roman" w:cstheme="minorHAnsi"/>
                <w:bCs/>
                <w:sz w:val="18"/>
                <w:szCs w:val="18"/>
                <w:lang w:eastAsia="pl-PL"/>
              </w:rPr>
            </w:pPr>
            <w:r w:rsidRPr="004D0408">
              <w:rPr>
                <w:rFonts w:eastAsia="Times New Roman" w:cstheme="minorHAnsi"/>
                <w:bCs/>
                <w:sz w:val="18"/>
                <w:szCs w:val="18"/>
                <w:lang w:eastAsia="pl-PL"/>
              </w:rPr>
              <w:t>40</w:t>
            </w:r>
          </w:p>
        </w:tc>
        <w:tc>
          <w:tcPr>
            <w:tcW w:w="851" w:type="dxa"/>
            <w:shd w:val="clear" w:color="auto" w:fill="auto"/>
            <w:vAlign w:val="center"/>
          </w:tcPr>
          <w:p w14:paraId="1B6092A7"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65</w:t>
            </w:r>
          </w:p>
        </w:tc>
        <w:tc>
          <w:tcPr>
            <w:tcW w:w="850" w:type="dxa"/>
            <w:shd w:val="clear" w:color="auto" w:fill="auto"/>
            <w:vAlign w:val="center"/>
          </w:tcPr>
          <w:p w14:paraId="62E6CC02"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70</w:t>
            </w:r>
          </w:p>
        </w:tc>
      </w:tr>
      <w:tr w:rsidR="002C5C93" w:rsidRPr="004D0408" w14:paraId="76567C3C" w14:textId="77777777" w:rsidTr="00744391">
        <w:tblPrEx>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PrEx>
        <w:trPr>
          <w:gridBefore w:val="1"/>
          <w:gridAfter w:val="1"/>
          <w:wBefore w:w="70" w:type="dxa"/>
          <w:wAfter w:w="29" w:type="dxa"/>
          <w:trHeight w:val="353"/>
        </w:trPr>
        <w:tc>
          <w:tcPr>
            <w:tcW w:w="594" w:type="dxa"/>
            <w:vMerge/>
            <w:shd w:val="clear" w:color="auto" w:fill="auto"/>
            <w:vAlign w:val="center"/>
            <w:hideMark/>
          </w:tcPr>
          <w:p w14:paraId="27504D72" w14:textId="77777777" w:rsidR="002C5C93" w:rsidRPr="004D0408" w:rsidRDefault="002C5C93" w:rsidP="00744391">
            <w:pPr>
              <w:spacing w:after="0" w:line="276" w:lineRule="auto"/>
              <w:rPr>
                <w:rFonts w:eastAsia="Times New Roman" w:cstheme="minorHAnsi"/>
                <w:sz w:val="18"/>
                <w:szCs w:val="18"/>
                <w:lang w:eastAsia="pl-PL"/>
              </w:rPr>
            </w:pPr>
          </w:p>
        </w:tc>
        <w:tc>
          <w:tcPr>
            <w:tcW w:w="5752" w:type="dxa"/>
            <w:gridSpan w:val="5"/>
            <w:shd w:val="clear" w:color="auto" w:fill="auto"/>
            <w:vAlign w:val="center"/>
            <w:hideMark/>
          </w:tcPr>
          <w:p w14:paraId="4EB7DD9D" w14:textId="77777777" w:rsidR="002C5C93" w:rsidRPr="004D0408" w:rsidRDefault="002C5C93"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b) na podstawie art. 130a ustawy z dnia 20 czerwca 1997r. – Prawo   o ruchu drogowym</w:t>
            </w:r>
          </w:p>
        </w:tc>
        <w:tc>
          <w:tcPr>
            <w:tcW w:w="992" w:type="dxa"/>
            <w:gridSpan w:val="2"/>
            <w:shd w:val="clear" w:color="auto" w:fill="auto"/>
            <w:noWrap/>
            <w:vAlign w:val="center"/>
          </w:tcPr>
          <w:p w14:paraId="7EBDA9A5" w14:textId="77777777" w:rsidR="002C5C93" w:rsidRPr="004D0408" w:rsidRDefault="002C5C93" w:rsidP="00744391">
            <w:pPr>
              <w:spacing w:after="0" w:line="276" w:lineRule="auto"/>
              <w:ind w:right="113"/>
              <w:jc w:val="center"/>
              <w:rPr>
                <w:rFonts w:eastAsia="Times New Roman" w:cstheme="minorHAnsi"/>
                <w:bCs/>
                <w:sz w:val="18"/>
                <w:szCs w:val="18"/>
                <w:lang w:eastAsia="pl-PL"/>
              </w:rPr>
            </w:pPr>
            <w:r w:rsidRPr="004D0408">
              <w:rPr>
                <w:rFonts w:eastAsia="Times New Roman" w:cstheme="minorHAnsi"/>
                <w:bCs/>
                <w:sz w:val="18"/>
                <w:szCs w:val="18"/>
                <w:lang w:eastAsia="pl-PL"/>
              </w:rPr>
              <w:t>357</w:t>
            </w:r>
          </w:p>
        </w:tc>
        <w:tc>
          <w:tcPr>
            <w:tcW w:w="851" w:type="dxa"/>
            <w:shd w:val="clear" w:color="auto" w:fill="auto"/>
            <w:vAlign w:val="center"/>
          </w:tcPr>
          <w:p w14:paraId="4D22286F"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505</w:t>
            </w:r>
          </w:p>
        </w:tc>
        <w:tc>
          <w:tcPr>
            <w:tcW w:w="850" w:type="dxa"/>
            <w:shd w:val="clear" w:color="auto" w:fill="auto"/>
            <w:vAlign w:val="center"/>
          </w:tcPr>
          <w:p w14:paraId="32761027"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435</w:t>
            </w:r>
          </w:p>
        </w:tc>
      </w:tr>
      <w:tr w:rsidR="002C5C93" w:rsidRPr="004D0408" w14:paraId="19E9FFF5" w14:textId="77777777" w:rsidTr="00744391">
        <w:tblPrEx>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PrEx>
        <w:trPr>
          <w:gridBefore w:val="1"/>
          <w:gridAfter w:val="1"/>
          <w:wBefore w:w="70" w:type="dxa"/>
          <w:wAfter w:w="29" w:type="dxa"/>
          <w:trHeight w:val="267"/>
        </w:trPr>
        <w:tc>
          <w:tcPr>
            <w:tcW w:w="594" w:type="dxa"/>
            <w:shd w:val="clear" w:color="auto" w:fill="auto"/>
            <w:noWrap/>
            <w:vAlign w:val="center"/>
            <w:hideMark/>
          </w:tcPr>
          <w:p w14:paraId="6EE9025B" w14:textId="77777777" w:rsidR="002C5C93" w:rsidRPr="004D0408" w:rsidRDefault="002C5C93" w:rsidP="00744391">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3</w:t>
            </w:r>
          </w:p>
        </w:tc>
        <w:tc>
          <w:tcPr>
            <w:tcW w:w="5752" w:type="dxa"/>
            <w:gridSpan w:val="5"/>
            <w:shd w:val="clear" w:color="auto" w:fill="auto"/>
            <w:noWrap/>
            <w:vAlign w:val="center"/>
            <w:hideMark/>
          </w:tcPr>
          <w:p w14:paraId="7C0C40EF" w14:textId="77777777" w:rsidR="002C5C93" w:rsidRPr="004D0408" w:rsidRDefault="002C5C93"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Pojazdy odnalezione</w:t>
            </w:r>
          </w:p>
        </w:tc>
        <w:tc>
          <w:tcPr>
            <w:tcW w:w="992" w:type="dxa"/>
            <w:gridSpan w:val="2"/>
            <w:shd w:val="clear" w:color="auto" w:fill="auto"/>
            <w:noWrap/>
            <w:vAlign w:val="center"/>
          </w:tcPr>
          <w:p w14:paraId="7D2415F8" w14:textId="77777777" w:rsidR="002C5C93" w:rsidRPr="004D0408" w:rsidRDefault="002C5C93" w:rsidP="00744391">
            <w:pPr>
              <w:spacing w:after="0" w:line="276" w:lineRule="auto"/>
              <w:ind w:right="113"/>
              <w:jc w:val="center"/>
              <w:rPr>
                <w:rFonts w:eastAsia="Times New Roman" w:cstheme="minorHAnsi"/>
                <w:bCs/>
                <w:sz w:val="18"/>
                <w:szCs w:val="18"/>
                <w:lang w:eastAsia="pl-PL"/>
              </w:rPr>
            </w:pPr>
            <w:r w:rsidRPr="004D0408">
              <w:rPr>
                <w:rFonts w:eastAsia="Times New Roman" w:cstheme="minorHAnsi"/>
                <w:bCs/>
                <w:sz w:val="18"/>
                <w:szCs w:val="18"/>
                <w:lang w:eastAsia="pl-PL"/>
              </w:rPr>
              <w:t>0</w:t>
            </w:r>
          </w:p>
        </w:tc>
        <w:tc>
          <w:tcPr>
            <w:tcW w:w="851" w:type="dxa"/>
            <w:shd w:val="clear" w:color="auto" w:fill="auto"/>
            <w:vAlign w:val="center"/>
          </w:tcPr>
          <w:p w14:paraId="6C6BC2C0"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2</w:t>
            </w:r>
          </w:p>
        </w:tc>
        <w:tc>
          <w:tcPr>
            <w:tcW w:w="850" w:type="dxa"/>
            <w:shd w:val="clear" w:color="auto" w:fill="auto"/>
            <w:vAlign w:val="center"/>
          </w:tcPr>
          <w:p w14:paraId="7D1B4319"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cstheme="minorHAnsi"/>
                <w:color w:val="000000"/>
                <w:sz w:val="18"/>
                <w:szCs w:val="18"/>
              </w:rPr>
              <w:t>0</w:t>
            </w:r>
          </w:p>
        </w:tc>
      </w:tr>
      <w:tr w:rsidR="002C5C93" w:rsidRPr="004D0408" w14:paraId="27F61A41" w14:textId="77777777" w:rsidTr="00744391">
        <w:tblPrEx>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PrEx>
        <w:trPr>
          <w:gridBefore w:val="1"/>
          <w:gridAfter w:val="1"/>
          <w:wBefore w:w="70" w:type="dxa"/>
          <w:wAfter w:w="29" w:type="dxa"/>
          <w:trHeight w:val="270"/>
        </w:trPr>
        <w:tc>
          <w:tcPr>
            <w:tcW w:w="594" w:type="dxa"/>
            <w:shd w:val="clear" w:color="auto" w:fill="auto"/>
            <w:noWrap/>
            <w:vAlign w:val="center"/>
            <w:hideMark/>
          </w:tcPr>
          <w:p w14:paraId="410D26CE" w14:textId="77777777" w:rsidR="002C5C93" w:rsidRPr="004D0408" w:rsidRDefault="002C5C93" w:rsidP="00744391">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5752" w:type="dxa"/>
            <w:gridSpan w:val="5"/>
            <w:shd w:val="clear" w:color="auto" w:fill="auto"/>
            <w:noWrap/>
            <w:vAlign w:val="center"/>
            <w:hideMark/>
          </w:tcPr>
          <w:p w14:paraId="30968DA5" w14:textId="77777777" w:rsidR="002C5C93" w:rsidRPr="004D0408" w:rsidRDefault="002C5C93"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Osoby doprowadzone do izby wytrzeźwień lub miejsca zamieszkania</w:t>
            </w:r>
          </w:p>
        </w:tc>
        <w:tc>
          <w:tcPr>
            <w:tcW w:w="992" w:type="dxa"/>
            <w:gridSpan w:val="2"/>
            <w:shd w:val="clear" w:color="auto" w:fill="auto"/>
            <w:noWrap/>
            <w:vAlign w:val="center"/>
          </w:tcPr>
          <w:p w14:paraId="1AC4C07F" w14:textId="77777777" w:rsidR="002C5C93" w:rsidRPr="004D0408" w:rsidRDefault="002C5C93" w:rsidP="00744391">
            <w:pPr>
              <w:spacing w:after="0" w:line="276" w:lineRule="auto"/>
              <w:ind w:right="113"/>
              <w:jc w:val="center"/>
              <w:rPr>
                <w:rFonts w:eastAsia="Times New Roman" w:cstheme="minorHAnsi"/>
                <w:bCs/>
                <w:sz w:val="18"/>
                <w:szCs w:val="18"/>
                <w:lang w:eastAsia="pl-PL"/>
              </w:rPr>
            </w:pPr>
            <w:r w:rsidRPr="004D0408">
              <w:rPr>
                <w:rFonts w:eastAsia="Times New Roman" w:cstheme="minorHAnsi"/>
                <w:bCs/>
                <w:sz w:val="18"/>
                <w:szCs w:val="18"/>
                <w:lang w:eastAsia="pl-PL"/>
              </w:rPr>
              <w:t>44</w:t>
            </w:r>
          </w:p>
        </w:tc>
        <w:tc>
          <w:tcPr>
            <w:tcW w:w="851" w:type="dxa"/>
            <w:shd w:val="clear" w:color="auto" w:fill="auto"/>
            <w:vAlign w:val="center"/>
          </w:tcPr>
          <w:p w14:paraId="09197B8B"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32</w:t>
            </w:r>
          </w:p>
        </w:tc>
        <w:tc>
          <w:tcPr>
            <w:tcW w:w="850" w:type="dxa"/>
            <w:shd w:val="clear" w:color="auto" w:fill="auto"/>
            <w:vAlign w:val="center"/>
          </w:tcPr>
          <w:p w14:paraId="31A527D6"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cstheme="minorHAnsi"/>
                <w:color w:val="000000"/>
                <w:sz w:val="18"/>
                <w:szCs w:val="18"/>
              </w:rPr>
              <w:t>27</w:t>
            </w:r>
          </w:p>
        </w:tc>
      </w:tr>
      <w:tr w:rsidR="002C5C93" w:rsidRPr="004D0408" w14:paraId="0B96145E" w14:textId="77777777" w:rsidTr="00744391">
        <w:tblPrEx>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PrEx>
        <w:trPr>
          <w:gridBefore w:val="1"/>
          <w:gridAfter w:val="1"/>
          <w:wBefore w:w="70" w:type="dxa"/>
          <w:wAfter w:w="29" w:type="dxa"/>
          <w:trHeight w:val="522"/>
        </w:trPr>
        <w:tc>
          <w:tcPr>
            <w:tcW w:w="594" w:type="dxa"/>
            <w:shd w:val="clear" w:color="auto" w:fill="auto"/>
            <w:noWrap/>
            <w:vAlign w:val="center"/>
            <w:hideMark/>
          </w:tcPr>
          <w:p w14:paraId="2759FD77" w14:textId="77777777" w:rsidR="002C5C93" w:rsidRPr="004D0408" w:rsidRDefault="002C5C93" w:rsidP="00744391">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752" w:type="dxa"/>
            <w:gridSpan w:val="5"/>
            <w:shd w:val="clear" w:color="auto" w:fill="auto"/>
            <w:noWrap/>
            <w:vAlign w:val="center"/>
            <w:hideMark/>
          </w:tcPr>
          <w:p w14:paraId="425D8D81" w14:textId="77777777" w:rsidR="002C5C93" w:rsidRPr="004D0408" w:rsidRDefault="002C5C93"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Ujawnione przestępstwa</w:t>
            </w:r>
          </w:p>
        </w:tc>
        <w:tc>
          <w:tcPr>
            <w:tcW w:w="992" w:type="dxa"/>
            <w:gridSpan w:val="2"/>
            <w:shd w:val="clear" w:color="auto" w:fill="auto"/>
            <w:noWrap/>
            <w:vAlign w:val="center"/>
          </w:tcPr>
          <w:p w14:paraId="1A0A6E73" w14:textId="77777777" w:rsidR="002C5C93" w:rsidRPr="004D0408" w:rsidRDefault="002C5C93" w:rsidP="00744391">
            <w:pPr>
              <w:spacing w:after="0" w:line="276" w:lineRule="auto"/>
              <w:ind w:right="113"/>
              <w:jc w:val="center"/>
              <w:rPr>
                <w:rFonts w:eastAsia="Times New Roman" w:cstheme="minorHAnsi"/>
                <w:bCs/>
                <w:sz w:val="18"/>
                <w:szCs w:val="18"/>
                <w:lang w:eastAsia="pl-PL"/>
              </w:rPr>
            </w:pPr>
            <w:r w:rsidRPr="004D0408">
              <w:rPr>
                <w:rFonts w:eastAsia="Times New Roman" w:cstheme="minorHAnsi"/>
                <w:bCs/>
                <w:sz w:val="18"/>
                <w:szCs w:val="18"/>
                <w:lang w:eastAsia="pl-PL"/>
              </w:rPr>
              <w:t>2</w:t>
            </w:r>
          </w:p>
        </w:tc>
        <w:tc>
          <w:tcPr>
            <w:tcW w:w="851" w:type="dxa"/>
            <w:shd w:val="clear" w:color="auto" w:fill="auto"/>
            <w:vAlign w:val="center"/>
          </w:tcPr>
          <w:p w14:paraId="1D3BEA6D"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850" w:type="dxa"/>
            <w:shd w:val="clear" w:color="auto" w:fill="auto"/>
            <w:vAlign w:val="center"/>
          </w:tcPr>
          <w:p w14:paraId="1E9D175D"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cstheme="minorHAnsi"/>
                <w:color w:val="000000"/>
                <w:sz w:val="18"/>
                <w:szCs w:val="18"/>
              </w:rPr>
              <w:t>3</w:t>
            </w:r>
          </w:p>
        </w:tc>
      </w:tr>
      <w:tr w:rsidR="002C5C93" w:rsidRPr="004D0408" w14:paraId="7DC7BA5A" w14:textId="77777777" w:rsidTr="00744391">
        <w:tblPrEx>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PrEx>
        <w:trPr>
          <w:gridBefore w:val="1"/>
          <w:gridAfter w:val="1"/>
          <w:wBefore w:w="70" w:type="dxa"/>
          <w:wAfter w:w="29" w:type="dxa"/>
          <w:trHeight w:val="265"/>
        </w:trPr>
        <w:tc>
          <w:tcPr>
            <w:tcW w:w="594" w:type="dxa"/>
            <w:shd w:val="clear" w:color="auto" w:fill="auto"/>
            <w:noWrap/>
            <w:vAlign w:val="center"/>
            <w:hideMark/>
          </w:tcPr>
          <w:p w14:paraId="17981BDD" w14:textId="77777777" w:rsidR="002C5C93" w:rsidRPr="004D0408" w:rsidRDefault="002C5C93" w:rsidP="00744391">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752" w:type="dxa"/>
            <w:gridSpan w:val="5"/>
            <w:tcBorders>
              <w:bottom w:val="single" w:sz="4" w:space="0" w:color="auto"/>
            </w:tcBorders>
            <w:shd w:val="clear" w:color="auto" w:fill="auto"/>
            <w:noWrap/>
            <w:vAlign w:val="center"/>
            <w:hideMark/>
          </w:tcPr>
          <w:p w14:paraId="4171AC3A" w14:textId="77777777" w:rsidR="002C5C93" w:rsidRPr="004D0408" w:rsidRDefault="002C5C93"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Osoby ujęte i przekazane Policji</w:t>
            </w:r>
          </w:p>
        </w:tc>
        <w:tc>
          <w:tcPr>
            <w:tcW w:w="992" w:type="dxa"/>
            <w:gridSpan w:val="2"/>
            <w:tcBorders>
              <w:bottom w:val="single" w:sz="4" w:space="0" w:color="auto"/>
            </w:tcBorders>
            <w:shd w:val="clear" w:color="auto" w:fill="auto"/>
            <w:noWrap/>
            <w:vAlign w:val="center"/>
          </w:tcPr>
          <w:p w14:paraId="40E8F6BA" w14:textId="77777777" w:rsidR="002C5C93" w:rsidRPr="004D0408" w:rsidRDefault="002C5C93" w:rsidP="00744391">
            <w:pPr>
              <w:spacing w:after="0" w:line="276" w:lineRule="auto"/>
              <w:ind w:right="113"/>
              <w:jc w:val="center"/>
              <w:rPr>
                <w:rFonts w:eastAsia="Times New Roman" w:cstheme="minorHAnsi"/>
                <w:bCs/>
                <w:sz w:val="18"/>
                <w:szCs w:val="18"/>
                <w:lang w:eastAsia="pl-PL"/>
              </w:rPr>
            </w:pPr>
            <w:r w:rsidRPr="004D0408">
              <w:rPr>
                <w:rFonts w:cstheme="minorHAnsi"/>
                <w:color w:val="000000"/>
                <w:sz w:val="18"/>
                <w:szCs w:val="18"/>
              </w:rPr>
              <w:t>2</w:t>
            </w:r>
          </w:p>
        </w:tc>
        <w:tc>
          <w:tcPr>
            <w:tcW w:w="851" w:type="dxa"/>
            <w:shd w:val="clear" w:color="auto" w:fill="auto"/>
            <w:vAlign w:val="center"/>
          </w:tcPr>
          <w:p w14:paraId="444E0640"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2</w:t>
            </w:r>
          </w:p>
        </w:tc>
        <w:tc>
          <w:tcPr>
            <w:tcW w:w="850" w:type="dxa"/>
            <w:shd w:val="clear" w:color="auto" w:fill="auto"/>
            <w:vAlign w:val="center"/>
          </w:tcPr>
          <w:p w14:paraId="0052A670"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5</w:t>
            </w:r>
          </w:p>
        </w:tc>
      </w:tr>
      <w:tr w:rsidR="002C5C93" w:rsidRPr="004D0408" w14:paraId="58DE342D" w14:textId="77777777" w:rsidTr="00744391">
        <w:tblPrEx>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PrEx>
        <w:trPr>
          <w:gridBefore w:val="1"/>
          <w:gridAfter w:val="1"/>
          <w:wBefore w:w="70" w:type="dxa"/>
          <w:wAfter w:w="29" w:type="dxa"/>
          <w:trHeight w:val="68"/>
        </w:trPr>
        <w:tc>
          <w:tcPr>
            <w:tcW w:w="594" w:type="dxa"/>
            <w:shd w:val="clear" w:color="auto" w:fill="auto"/>
            <w:noWrap/>
            <w:vAlign w:val="center"/>
          </w:tcPr>
          <w:p w14:paraId="7244FA37" w14:textId="77777777" w:rsidR="002C5C93" w:rsidRPr="004D0408" w:rsidRDefault="002C5C93" w:rsidP="00744391">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752" w:type="dxa"/>
            <w:gridSpan w:val="5"/>
            <w:shd w:val="clear" w:color="auto" w:fill="auto"/>
            <w:noWrap/>
            <w:vAlign w:val="center"/>
          </w:tcPr>
          <w:p w14:paraId="5B401161" w14:textId="77777777" w:rsidR="002C5C93" w:rsidRPr="004D0408" w:rsidRDefault="002C5C93"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Zabezpieczenie miejsca przestępstwa, katastrofy lub innego podobnego zdarzenia albo miejsca zagrożonego takim zdarzeniem</w:t>
            </w:r>
          </w:p>
        </w:tc>
        <w:tc>
          <w:tcPr>
            <w:tcW w:w="992" w:type="dxa"/>
            <w:gridSpan w:val="2"/>
            <w:shd w:val="clear" w:color="auto" w:fill="auto"/>
            <w:noWrap/>
            <w:vAlign w:val="center"/>
          </w:tcPr>
          <w:p w14:paraId="43E7AAC0" w14:textId="77777777" w:rsidR="002C5C93" w:rsidRPr="004D0408" w:rsidRDefault="002C5C93" w:rsidP="00744391">
            <w:pPr>
              <w:spacing w:after="0" w:line="276" w:lineRule="auto"/>
              <w:ind w:right="113"/>
              <w:jc w:val="center"/>
              <w:rPr>
                <w:rFonts w:eastAsia="Times New Roman" w:cstheme="minorHAnsi"/>
                <w:bCs/>
                <w:sz w:val="18"/>
                <w:szCs w:val="18"/>
                <w:lang w:eastAsia="pl-PL"/>
              </w:rPr>
            </w:pPr>
            <w:r w:rsidRPr="004D0408">
              <w:rPr>
                <w:rFonts w:eastAsia="Times New Roman" w:cstheme="minorHAnsi"/>
                <w:bCs/>
                <w:sz w:val="18"/>
                <w:szCs w:val="18"/>
                <w:lang w:eastAsia="pl-PL"/>
              </w:rPr>
              <w:t>2</w:t>
            </w:r>
          </w:p>
        </w:tc>
        <w:tc>
          <w:tcPr>
            <w:tcW w:w="851" w:type="dxa"/>
            <w:shd w:val="clear" w:color="auto" w:fill="auto"/>
            <w:vAlign w:val="center"/>
          </w:tcPr>
          <w:p w14:paraId="298E72E6"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850" w:type="dxa"/>
            <w:shd w:val="clear" w:color="auto" w:fill="auto"/>
            <w:vAlign w:val="center"/>
          </w:tcPr>
          <w:p w14:paraId="58DAB1A7"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8</w:t>
            </w:r>
          </w:p>
        </w:tc>
      </w:tr>
      <w:tr w:rsidR="002C5C93" w:rsidRPr="004D0408" w14:paraId="53865194" w14:textId="77777777" w:rsidTr="00744391">
        <w:tblPrEx>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PrEx>
        <w:trPr>
          <w:gridBefore w:val="1"/>
          <w:gridAfter w:val="1"/>
          <w:wBefore w:w="70" w:type="dxa"/>
          <w:wAfter w:w="29" w:type="dxa"/>
          <w:trHeight w:val="265"/>
        </w:trPr>
        <w:tc>
          <w:tcPr>
            <w:tcW w:w="594" w:type="dxa"/>
            <w:shd w:val="clear" w:color="auto" w:fill="auto"/>
            <w:noWrap/>
            <w:vAlign w:val="center"/>
          </w:tcPr>
          <w:p w14:paraId="5F847A63" w14:textId="77777777" w:rsidR="002C5C93" w:rsidRPr="004D0408" w:rsidRDefault="002C5C93" w:rsidP="00744391">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8</w:t>
            </w:r>
          </w:p>
        </w:tc>
        <w:tc>
          <w:tcPr>
            <w:tcW w:w="5752" w:type="dxa"/>
            <w:gridSpan w:val="5"/>
            <w:shd w:val="clear" w:color="auto" w:fill="auto"/>
            <w:noWrap/>
            <w:vAlign w:val="center"/>
          </w:tcPr>
          <w:p w14:paraId="78581236" w14:textId="77777777" w:rsidR="002C5C93" w:rsidRPr="004D0408" w:rsidRDefault="002C5C93"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Chronione obiekty komunalne i urządzenia użyteczności publicznej</w:t>
            </w:r>
          </w:p>
        </w:tc>
        <w:tc>
          <w:tcPr>
            <w:tcW w:w="992" w:type="dxa"/>
            <w:gridSpan w:val="2"/>
            <w:shd w:val="clear" w:color="auto" w:fill="auto"/>
            <w:noWrap/>
            <w:vAlign w:val="center"/>
          </w:tcPr>
          <w:p w14:paraId="65BF912F" w14:textId="77777777" w:rsidR="002C5C93" w:rsidRPr="004D0408" w:rsidRDefault="002C5C93" w:rsidP="00744391">
            <w:pPr>
              <w:spacing w:after="0" w:line="276" w:lineRule="auto"/>
              <w:ind w:right="113"/>
              <w:jc w:val="center"/>
              <w:rPr>
                <w:rFonts w:eastAsia="Times New Roman" w:cstheme="minorHAnsi"/>
                <w:bCs/>
                <w:sz w:val="18"/>
                <w:szCs w:val="18"/>
                <w:lang w:eastAsia="pl-PL"/>
              </w:rPr>
            </w:pPr>
            <w:r w:rsidRPr="004D0408">
              <w:rPr>
                <w:rFonts w:cstheme="minorHAnsi"/>
                <w:color w:val="000000"/>
                <w:sz w:val="18"/>
                <w:szCs w:val="18"/>
              </w:rPr>
              <w:t>0</w:t>
            </w:r>
          </w:p>
        </w:tc>
        <w:tc>
          <w:tcPr>
            <w:tcW w:w="851" w:type="dxa"/>
            <w:shd w:val="clear" w:color="auto" w:fill="auto"/>
            <w:vAlign w:val="center"/>
          </w:tcPr>
          <w:p w14:paraId="0131A3C0"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cstheme="minorHAnsi"/>
                <w:color w:val="000000"/>
                <w:sz w:val="18"/>
                <w:szCs w:val="18"/>
              </w:rPr>
              <w:t>0</w:t>
            </w:r>
          </w:p>
        </w:tc>
        <w:tc>
          <w:tcPr>
            <w:tcW w:w="850" w:type="dxa"/>
            <w:shd w:val="clear" w:color="auto" w:fill="auto"/>
            <w:vAlign w:val="center"/>
          </w:tcPr>
          <w:p w14:paraId="6863B0E6"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cstheme="minorHAnsi"/>
                <w:color w:val="000000"/>
                <w:sz w:val="18"/>
                <w:szCs w:val="18"/>
              </w:rPr>
              <w:t>0</w:t>
            </w:r>
          </w:p>
        </w:tc>
      </w:tr>
      <w:tr w:rsidR="002C5C93" w:rsidRPr="004D0408" w14:paraId="7D2A9927" w14:textId="77777777" w:rsidTr="00744391">
        <w:tblPrEx>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PrEx>
        <w:trPr>
          <w:gridBefore w:val="1"/>
          <w:gridAfter w:val="1"/>
          <w:wBefore w:w="70" w:type="dxa"/>
          <w:wAfter w:w="29" w:type="dxa"/>
          <w:trHeight w:val="265"/>
        </w:trPr>
        <w:tc>
          <w:tcPr>
            <w:tcW w:w="594" w:type="dxa"/>
            <w:shd w:val="clear" w:color="auto" w:fill="auto"/>
            <w:noWrap/>
            <w:vAlign w:val="center"/>
          </w:tcPr>
          <w:p w14:paraId="62F480E4" w14:textId="77777777" w:rsidR="002C5C93" w:rsidRPr="004D0408" w:rsidRDefault="002C5C93" w:rsidP="00744391">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9</w:t>
            </w:r>
          </w:p>
        </w:tc>
        <w:tc>
          <w:tcPr>
            <w:tcW w:w="5752" w:type="dxa"/>
            <w:gridSpan w:val="5"/>
            <w:shd w:val="clear" w:color="auto" w:fill="auto"/>
            <w:noWrap/>
            <w:vAlign w:val="center"/>
          </w:tcPr>
          <w:p w14:paraId="59019AC5" w14:textId="77777777" w:rsidR="002C5C93" w:rsidRPr="004D0408" w:rsidRDefault="002C5C93"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Konwojowanie dokumentów, przedmiotów wartościowych lub wartości pieniężnych na potrzeby gminy</w:t>
            </w:r>
          </w:p>
        </w:tc>
        <w:tc>
          <w:tcPr>
            <w:tcW w:w="992" w:type="dxa"/>
            <w:gridSpan w:val="2"/>
            <w:shd w:val="clear" w:color="auto" w:fill="auto"/>
            <w:noWrap/>
            <w:vAlign w:val="center"/>
          </w:tcPr>
          <w:p w14:paraId="2D9B5FA5" w14:textId="77777777" w:rsidR="002C5C93" w:rsidRPr="004D0408" w:rsidRDefault="002C5C93" w:rsidP="00744391">
            <w:pPr>
              <w:spacing w:after="0" w:line="276" w:lineRule="auto"/>
              <w:ind w:right="113"/>
              <w:jc w:val="center"/>
              <w:rPr>
                <w:rFonts w:eastAsia="Times New Roman" w:cstheme="minorHAnsi"/>
                <w:bCs/>
                <w:sz w:val="18"/>
                <w:szCs w:val="18"/>
                <w:lang w:eastAsia="pl-PL"/>
              </w:rPr>
            </w:pPr>
            <w:r w:rsidRPr="004D0408">
              <w:rPr>
                <w:rFonts w:cstheme="minorHAnsi"/>
                <w:color w:val="000000"/>
                <w:sz w:val="18"/>
                <w:szCs w:val="18"/>
              </w:rPr>
              <w:t>0</w:t>
            </w:r>
          </w:p>
        </w:tc>
        <w:tc>
          <w:tcPr>
            <w:tcW w:w="851" w:type="dxa"/>
            <w:shd w:val="clear" w:color="auto" w:fill="auto"/>
            <w:vAlign w:val="center"/>
          </w:tcPr>
          <w:p w14:paraId="3CB0FBE2"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cstheme="minorHAnsi"/>
                <w:color w:val="000000"/>
                <w:sz w:val="18"/>
                <w:szCs w:val="18"/>
              </w:rPr>
              <w:t>0</w:t>
            </w:r>
          </w:p>
        </w:tc>
        <w:tc>
          <w:tcPr>
            <w:tcW w:w="850" w:type="dxa"/>
            <w:shd w:val="clear" w:color="auto" w:fill="auto"/>
            <w:vAlign w:val="center"/>
          </w:tcPr>
          <w:p w14:paraId="6CBBD6C1"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0</w:t>
            </w:r>
          </w:p>
        </w:tc>
      </w:tr>
      <w:tr w:rsidR="002C5C93" w:rsidRPr="004D0408" w14:paraId="1551F3F8" w14:textId="77777777" w:rsidTr="00744391">
        <w:tblPrEx>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PrEx>
        <w:trPr>
          <w:gridBefore w:val="1"/>
          <w:gridAfter w:val="1"/>
          <w:wBefore w:w="70" w:type="dxa"/>
          <w:wAfter w:w="29" w:type="dxa"/>
          <w:trHeight w:val="265"/>
        </w:trPr>
        <w:tc>
          <w:tcPr>
            <w:tcW w:w="594" w:type="dxa"/>
            <w:shd w:val="clear" w:color="auto" w:fill="auto"/>
            <w:noWrap/>
            <w:vAlign w:val="center"/>
          </w:tcPr>
          <w:p w14:paraId="664274DC" w14:textId="77777777" w:rsidR="002C5C93" w:rsidRPr="004D0408" w:rsidRDefault="002C5C93" w:rsidP="00744391">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10</w:t>
            </w:r>
          </w:p>
        </w:tc>
        <w:tc>
          <w:tcPr>
            <w:tcW w:w="5752" w:type="dxa"/>
            <w:gridSpan w:val="5"/>
            <w:shd w:val="clear" w:color="auto" w:fill="auto"/>
            <w:noWrap/>
            <w:vAlign w:val="center"/>
          </w:tcPr>
          <w:p w14:paraId="1E8A1A54" w14:textId="77777777" w:rsidR="002C5C93" w:rsidRPr="004D0408" w:rsidRDefault="002C5C93"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Kontrola osobista, przeglądanie zawartości  podręcznych bagaży osoby</w:t>
            </w:r>
          </w:p>
        </w:tc>
        <w:tc>
          <w:tcPr>
            <w:tcW w:w="992" w:type="dxa"/>
            <w:gridSpan w:val="2"/>
            <w:shd w:val="clear" w:color="auto" w:fill="auto"/>
            <w:noWrap/>
            <w:vAlign w:val="center"/>
          </w:tcPr>
          <w:p w14:paraId="3320CC67" w14:textId="77777777" w:rsidR="002C5C93" w:rsidRPr="004D0408" w:rsidRDefault="002C5C93" w:rsidP="00744391">
            <w:pPr>
              <w:spacing w:after="0" w:line="276" w:lineRule="auto"/>
              <w:ind w:right="113"/>
              <w:jc w:val="center"/>
              <w:rPr>
                <w:rFonts w:eastAsia="Times New Roman" w:cstheme="minorHAnsi"/>
                <w:bCs/>
                <w:sz w:val="18"/>
                <w:szCs w:val="18"/>
                <w:lang w:eastAsia="pl-PL"/>
              </w:rPr>
            </w:pPr>
            <w:r w:rsidRPr="004D0408">
              <w:rPr>
                <w:rFonts w:eastAsia="Times New Roman" w:cstheme="minorHAnsi"/>
                <w:bCs/>
                <w:sz w:val="18"/>
                <w:szCs w:val="18"/>
                <w:lang w:eastAsia="pl-PL"/>
              </w:rPr>
              <w:t>0</w:t>
            </w:r>
          </w:p>
        </w:tc>
        <w:tc>
          <w:tcPr>
            <w:tcW w:w="851" w:type="dxa"/>
            <w:shd w:val="clear" w:color="auto" w:fill="auto"/>
            <w:vAlign w:val="center"/>
          </w:tcPr>
          <w:p w14:paraId="0C4E54A0"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2</w:t>
            </w:r>
          </w:p>
        </w:tc>
        <w:tc>
          <w:tcPr>
            <w:tcW w:w="850" w:type="dxa"/>
            <w:shd w:val="clear" w:color="auto" w:fill="auto"/>
            <w:vAlign w:val="center"/>
          </w:tcPr>
          <w:p w14:paraId="3411435C"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cstheme="minorHAnsi"/>
                <w:color w:val="000000"/>
                <w:sz w:val="18"/>
                <w:szCs w:val="18"/>
              </w:rPr>
              <w:t>13</w:t>
            </w:r>
          </w:p>
        </w:tc>
      </w:tr>
      <w:tr w:rsidR="002C5C93" w:rsidRPr="004D0408" w14:paraId="622ADBD0" w14:textId="77777777" w:rsidTr="00744391">
        <w:tblPrEx>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PrEx>
        <w:trPr>
          <w:gridBefore w:val="1"/>
          <w:gridAfter w:val="1"/>
          <w:wBefore w:w="70" w:type="dxa"/>
          <w:wAfter w:w="29" w:type="dxa"/>
          <w:trHeight w:val="265"/>
        </w:trPr>
        <w:tc>
          <w:tcPr>
            <w:tcW w:w="594" w:type="dxa"/>
            <w:shd w:val="clear" w:color="auto" w:fill="auto"/>
            <w:noWrap/>
            <w:vAlign w:val="center"/>
          </w:tcPr>
          <w:p w14:paraId="040938E1" w14:textId="77777777" w:rsidR="002C5C93" w:rsidRPr="004D0408" w:rsidRDefault="002C5C93" w:rsidP="00744391">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 11</w:t>
            </w:r>
          </w:p>
        </w:tc>
        <w:tc>
          <w:tcPr>
            <w:tcW w:w="5752" w:type="dxa"/>
            <w:gridSpan w:val="5"/>
            <w:shd w:val="clear" w:color="auto" w:fill="auto"/>
            <w:noWrap/>
            <w:vAlign w:val="center"/>
          </w:tcPr>
          <w:p w14:paraId="70D7C3A9" w14:textId="77777777" w:rsidR="002C5C93" w:rsidRPr="004D0408" w:rsidRDefault="002C5C93"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Przyjęte zgłoszenia od mieszkańców, dotyczące:</w:t>
            </w:r>
          </w:p>
        </w:tc>
        <w:tc>
          <w:tcPr>
            <w:tcW w:w="992" w:type="dxa"/>
            <w:gridSpan w:val="2"/>
            <w:shd w:val="clear" w:color="auto" w:fill="auto"/>
            <w:noWrap/>
            <w:vAlign w:val="center"/>
          </w:tcPr>
          <w:p w14:paraId="207A25E1" w14:textId="77777777" w:rsidR="002C5C93" w:rsidRPr="004D0408" w:rsidRDefault="002C5C93" w:rsidP="00744391">
            <w:pPr>
              <w:spacing w:after="0" w:line="276" w:lineRule="auto"/>
              <w:ind w:right="113"/>
              <w:jc w:val="center"/>
              <w:rPr>
                <w:rFonts w:eastAsia="Times New Roman" w:cstheme="minorHAnsi"/>
                <w:bCs/>
                <w:sz w:val="18"/>
                <w:szCs w:val="18"/>
                <w:lang w:eastAsia="pl-PL"/>
              </w:rPr>
            </w:pPr>
            <w:r w:rsidRPr="004D0408">
              <w:rPr>
                <w:rFonts w:eastAsia="Times New Roman" w:cstheme="minorHAnsi"/>
                <w:bCs/>
                <w:sz w:val="18"/>
                <w:szCs w:val="18"/>
                <w:lang w:eastAsia="pl-PL"/>
              </w:rPr>
              <w:t>852</w:t>
            </w:r>
          </w:p>
        </w:tc>
        <w:tc>
          <w:tcPr>
            <w:tcW w:w="851" w:type="dxa"/>
            <w:shd w:val="clear" w:color="auto" w:fill="auto"/>
            <w:vAlign w:val="center"/>
          </w:tcPr>
          <w:p w14:paraId="090BE968"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1609</w:t>
            </w:r>
          </w:p>
        </w:tc>
        <w:tc>
          <w:tcPr>
            <w:tcW w:w="850" w:type="dxa"/>
            <w:shd w:val="clear" w:color="auto" w:fill="auto"/>
            <w:vAlign w:val="center"/>
          </w:tcPr>
          <w:p w14:paraId="2905E4E5"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2056</w:t>
            </w:r>
          </w:p>
        </w:tc>
      </w:tr>
      <w:tr w:rsidR="002C5C93" w:rsidRPr="004D0408" w14:paraId="184BA76F" w14:textId="77777777" w:rsidTr="00744391">
        <w:tblPrEx>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PrEx>
        <w:trPr>
          <w:gridBefore w:val="1"/>
          <w:gridAfter w:val="1"/>
          <w:wBefore w:w="70" w:type="dxa"/>
          <w:wAfter w:w="29" w:type="dxa"/>
          <w:trHeight w:val="265"/>
        </w:trPr>
        <w:tc>
          <w:tcPr>
            <w:tcW w:w="594" w:type="dxa"/>
            <w:shd w:val="clear" w:color="auto" w:fill="auto"/>
            <w:noWrap/>
            <w:vAlign w:val="center"/>
          </w:tcPr>
          <w:p w14:paraId="213FA45D" w14:textId="77777777" w:rsidR="002C5C93" w:rsidRPr="004D0408" w:rsidRDefault="002C5C93" w:rsidP="00744391">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 </w:t>
            </w:r>
          </w:p>
        </w:tc>
        <w:tc>
          <w:tcPr>
            <w:tcW w:w="5752" w:type="dxa"/>
            <w:gridSpan w:val="5"/>
            <w:shd w:val="clear" w:color="auto" w:fill="auto"/>
            <w:noWrap/>
            <w:vAlign w:val="center"/>
          </w:tcPr>
          <w:p w14:paraId="2191498C" w14:textId="77777777" w:rsidR="002C5C93" w:rsidRPr="004D0408" w:rsidRDefault="002C5C93"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a) zakłócenia porządku publicznego i spokoju,</w:t>
            </w:r>
          </w:p>
        </w:tc>
        <w:tc>
          <w:tcPr>
            <w:tcW w:w="992" w:type="dxa"/>
            <w:gridSpan w:val="2"/>
            <w:shd w:val="clear" w:color="auto" w:fill="auto"/>
            <w:noWrap/>
            <w:vAlign w:val="center"/>
          </w:tcPr>
          <w:p w14:paraId="5DBF3774" w14:textId="77777777" w:rsidR="002C5C93" w:rsidRPr="004D0408" w:rsidRDefault="002C5C93" w:rsidP="00744391">
            <w:pPr>
              <w:spacing w:after="0" w:line="276" w:lineRule="auto"/>
              <w:ind w:right="113"/>
              <w:jc w:val="center"/>
              <w:rPr>
                <w:rFonts w:eastAsia="Times New Roman" w:cstheme="minorHAnsi"/>
                <w:bCs/>
                <w:sz w:val="18"/>
                <w:szCs w:val="18"/>
                <w:lang w:eastAsia="pl-PL"/>
              </w:rPr>
            </w:pPr>
            <w:r w:rsidRPr="004D0408">
              <w:rPr>
                <w:rFonts w:eastAsia="Times New Roman" w:cstheme="minorHAnsi"/>
                <w:bCs/>
                <w:sz w:val="18"/>
                <w:szCs w:val="18"/>
                <w:lang w:eastAsia="pl-PL"/>
              </w:rPr>
              <w:t>36</w:t>
            </w:r>
          </w:p>
        </w:tc>
        <w:tc>
          <w:tcPr>
            <w:tcW w:w="851" w:type="dxa"/>
            <w:shd w:val="clear" w:color="auto" w:fill="auto"/>
            <w:vAlign w:val="center"/>
          </w:tcPr>
          <w:p w14:paraId="0BBF54CE"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44</w:t>
            </w:r>
          </w:p>
        </w:tc>
        <w:tc>
          <w:tcPr>
            <w:tcW w:w="850" w:type="dxa"/>
            <w:shd w:val="clear" w:color="auto" w:fill="auto"/>
            <w:vAlign w:val="center"/>
          </w:tcPr>
          <w:p w14:paraId="46251962"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cstheme="minorHAnsi"/>
                <w:color w:val="000000"/>
                <w:sz w:val="18"/>
                <w:szCs w:val="18"/>
              </w:rPr>
              <w:t>74</w:t>
            </w:r>
          </w:p>
        </w:tc>
      </w:tr>
      <w:tr w:rsidR="002C5C93" w:rsidRPr="004D0408" w14:paraId="0A6063D2" w14:textId="77777777" w:rsidTr="00744391">
        <w:tblPrEx>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PrEx>
        <w:trPr>
          <w:gridBefore w:val="1"/>
          <w:gridAfter w:val="1"/>
          <w:wBefore w:w="70" w:type="dxa"/>
          <w:wAfter w:w="29" w:type="dxa"/>
          <w:trHeight w:val="265"/>
        </w:trPr>
        <w:tc>
          <w:tcPr>
            <w:tcW w:w="594" w:type="dxa"/>
            <w:shd w:val="clear" w:color="auto" w:fill="auto"/>
            <w:noWrap/>
            <w:vAlign w:val="center"/>
          </w:tcPr>
          <w:p w14:paraId="29631735" w14:textId="77777777" w:rsidR="002C5C93" w:rsidRPr="004D0408" w:rsidRDefault="002C5C93" w:rsidP="00744391">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 </w:t>
            </w:r>
          </w:p>
        </w:tc>
        <w:tc>
          <w:tcPr>
            <w:tcW w:w="5752" w:type="dxa"/>
            <w:gridSpan w:val="5"/>
            <w:shd w:val="clear" w:color="auto" w:fill="auto"/>
            <w:noWrap/>
            <w:vAlign w:val="center"/>
          </w:tcPr>
          <w:p w14:paraId="597E037A" w14:textId="77777777" w:rsidR="002C5C93" w:rsidRPr="004D0408" w:rsidRDefault="002C5C93"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b) zagrożeń w ruchu drogowym,</w:t>
            </w:r>
          </w:p>
        </w:tc>
        <w:tc>
          <w:tcPr>
            <w:tcW w:w="992" w:type="dxa"/>
            <w:gridSpan w:val="2"/>
            <w:shd w:val="clear" w:color="auto" w:fill="auto"/>
            <w:noWrap/>
            <w:vAlign w:val="center"/>
          </w:tcPr>
          <w:p w14:paraId="52583423" w14:textId="77777777" w:rsidR="002C5C93" w:rsidRPr="004D0408" w:rsidRDefault="002C5C93" w:rsidP="00744391">
            <w:pPr>
              <w:spacing w:after="0" w:line="276" w:lineRule="auto"/>
              <w:ind w:right="113"/>
              <w:jc w:val="center"/>
              <w:rPr>
                <w:rFonts w:eastAsia="Times New Roman" w:cstheme="minorHAnsi"/>
                <w:bCs/>
                <w:sz w:val="18"/>
                <w:szCs w:val="18"/>
                <w:lang w:eastAsia="pl-PL"/>
              </w:rPr>
            </w:pPr>
            <w:r w:rsidRPr="004D0408">
              <w:rPr>
                <w:rFonts w:eastAsia="Times New Roman" w:cstheme="minorHAnsi"/>
                <w:bCs/>
                <w:sz w:val="18"/>
                <w:szCs w:val="18"/>
                <w:lang w:eastAsia="pl-PL"/>
              </w:rPr>
              <w:t>639</w:t>
            </w:r>
          </w:p>
        </w:tc>
        <w:tc>
          <w:tcPr>
            <w:tcW w:w="851" w:type="dxa"/>
            <w:shd w:val="clear" w:color="auto" w:fill="auto"/>
            <w:vAlign w:val="center"/>
          </w:tcPr>
          <w:p w14:paraId="1CD5143C"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823</w:t>
            </w:r>
          </w:p>
        </w:tc>
        <w:tc>
          <w:tcPr>
            <w:tcW w:w="850" w:type="dxa"/>
            <w:shd w:val="clear" w:color="auto" w:fill="auto"/>
            <w:vAlign w:val="center"/>
          </w:tcPr>
          <w:p w14:paraId="3575FC64"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cstheme="minorHAnsi"/>
                <w:color w:val="000000"/>
                <w:sz w:val="18"/>
                <w:szCs w:val="18"/>
              </w:rPr>
              <w:t>1056</w:t>
            </w:r>
          </w:p>
        </w:tc>
      </w:tr>
      <w:tr w:rsidR="002C5C93" w:rsidRPr="004D0408" w14:paraId="571F11D7" w14:textId="77777777" w:rsidTr="00744391">
        <w:tblPrEx>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PrEx>
        <w:trPr>
          <w:gridBefore w:val="1"/>
          <w:gridAfter w:val="1"/>
          <w:wBefore w:w="70" w:type="dxa"/>
          <w:wAfter w:w="29" w:type="dxa"/>
          <w:trHeight w:val="265"/>
        </w:trPr>
        <w:tc>
          <w:tcPr>
            <w:tcW w:w="594" w:type="dxa"/>
            <w:shd w:val="clear" w:color="auto" w:fill="auto"/>
            <w:noWrap/>
            <w:vAlign w:val="center"/>
          </w:tcPr>
          <w:p w14:paraId="2EE21A73" w14:textId="77777777" w:rsidR="002C5C93" w:rsidRPr="004D0408" w:rsidRDefault="002C5C93" w:rsidP="00744391">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 </w:t>
            </w:r>
          </w:p>
        </w:tc>
        <w:tc>
          <w:tcPr>
            <w:tcW w:w="5752" w:type="dxa"/>
            <w:gridSpan w:val="5"/>
            <w:shd w:val="clear" w:color="auto" w:fill="auto"/>
            <w:noWrap/>
            <w:vAlign w:val="center"/>
          </w:tcPr>
          <w:p w14:paraId="331D793B" w14:textId="77777777" w:rsidR="002C5C93" w:rsidRPr="004D0408" w:rsidRDefault="002C5C93"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c) ochrony środowiska i gospodarki odpadami,</w:t>
            </w:r>
          </w:p>
        </w:tc>
        <w:tc>
          <w:tcPr>
            <w:tcW w:w="992" w:type="dxa"/>
            <w:gridSpan w:val="2"/>
            <w:shd w:val="clear" w:color="auto" w:fill="auto"/>
            <w:noWrap/>
            <w:vAlign w:val="center"/>
          </w:tcPr>
          <w:p w14:paraId="0CC0A2E7" w14:textId="77777777" w:rsidR="002C5C93" w:rsidRPr="004D0408" w:rsidRDefault="002C5C93" w:rsidP="00744391">
            <w:pPr>
              <w:spacing w:after="0" w:line="276" w:lineRule="auto"/>
              <w:ind w:right="113"/>
              <w:jc w:val="center"/>
              <w:rPr>
                <w:rFonts w:eastAsia="Times New Roman" w:cstheme="minorHAnsi"/>
                <w:bCs/>
                <w:sz w:val="18"/>
                <w:szCs w:val="18"/>
                <w:lang w:eastAsia="pl-PL"/>
              </w:rPr>
            </w:pPr>
            <w:r w:rsidRPr="004D0408">
              <w:rPr>
                <w:rFonts w:cstheme="minorHAnsi"/>
                <w:color w:val="000000"/>
                <w:sz w:val="18"/>
                <w:szCs w:val="18"/>
              </w:rPr>
              <w:t>126</w:t>
            </w:r>
          </w:p>
        </w:tc>
        <w:tc>
          <w:tcPr>
            <w:tcW w:w="851" w:type="dxa"/>
            <w:shd w:val="clear" w:color="auto" w:fill="auto"/>
            <w:vAlign w:val="center"/>
          </w:tcPr>
          <w:p w14:paraId="553642EC"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140</w:t>
            </w:r>
          </w:p>
        </w:tc>
        <w:tc>
          <w:tcPr>
            <w:tcW w:w="850" w:type="dxa"/>
            <w:shd w:val="clear" w:color="auto" w:fill="auto"/>
            <w:vAlign w:val="center"/>
          </w:tcPr>
          <w:p w14:paraId="1DB22AC2"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cstheme="minorHAnsi"/>
                <w:color w:val="000000"/>
                <w:sz w:val="18"/>
                <w:szCs w:val="18"/>
              </w:rPr>
              <w:t>216</w:t>
            </w:r>
          </w:p>
        </w:tc>
      </w:tr>
      <w:tr w:rsidR="002C5C93" w:rsidRPr="004D0408" w14:paraId="6CCB0355" w14:textId="77777777" w:rsidTr="00744391">
        <w:tblPrEx>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PrEx>
        <w:trPr>
          <w:gridBefore w:val="1"/>
          <w:gridAfter w:val="1"/>
          <w:wBefore w:w="70" w:type="dxa"/>
          <w:wAfter w:w="29" w:type="dxa"/>
          <w:trHeight w:val="265"/>
        </w:trPr>
        <w:tc>
          <w:tcPr>
            <w:tcW w:w="594" w:type="dxa"/>
            <w:shd w:val="clear" w:color="auto" w:fill="auto"/>
            <w:noWrap/>
            <w:vAlign w:val="center"/>
          </w:tcPr>
          <w:p w14:paraId="5DFC5C3D" w14:textId="77777777" w:rsidR="002C5C93" w:rsidRPr="004D0408" w:rsidRDefault="002C5C93" w:rsidP="00744391">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 </w:t>
            </w:r>
          </w:p>
        </w:tc>
        <w:tc>
          <w:tcPr>
            <w:tcW w:w="5752" w:type="dxa"/>
            <w:gridSpan w:val="5"/>
            <w:shd w:val="clear" w:color="auto" w:fill="auto"/>
            <w:noWrap/>
            <w:vAlign w:val="center"/>
          </w:tcPr>
          <w:p w14:paraId="356B8905" w14:textId="77777777" w:rsidR="002C5C93" w:rsidRPr="004D0408" w:rsidRDefault="002C5C93"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d) zagrożeń życia i zdrowia,</w:t>
            </w:r>
          </w:p>
        </w:tc>
        <w:tc>
          <w:tcPr>
            <w:tcW w:w="992" w:type="dxa"/>
            <w:gridSpan w:val="2"/>
            <w:shd w:val="clear" w:color="auto" w:fill="auto"/>
            <w:noWrap/>
            <w:vAlign w:val="center"/>
          </w:tcPr>
          <w:p w14:paraId="79745E21" w14:textId="77777777" w:rsidR="002C5C93" w:rsidRPr="004D0408" w:rsidRDefault="002C5C93" w:rsidP="00744391">
            <w:pPr>
              <w:spacing w:after="0" w:line="276" w:lineRule="auto"/>
              <w:ind w:right="113"/>
              <w:jc w:val="center"/>
              <w:rPr>
                <w:rFonts w:eastAsia="Times New Roman" w:cstheme="minorHAnsi"/>
                <w:bCs/>
                <w:sz w:val="18"/>
                <w:szCs w:val="18"/>
                <w:lang w:eastAsia="pl-PL"/>
              </w:rPr>
            </w:pPr>
            <w:r w:rsidRPr="004D0408">
              <w:rPr>
                <w:rFonts w:cstheme="minorHAnsi"/>
                <w:color w:val="000000"/>
                <w:sz w:val="18"/>
                <w:szCs w:val="18"/>
              </w:rPr>
              <w:t>25</w:t>
            </w:r>
          </w:p>
        </w:tc>
        <w:tc>
          <w:tcPr>
            <w:tcW w:w="851" w:type="dxa"/>
            <w:shd w:val="clear" w:color="auto" w:fill="auto"/>
            <w:vAlign w:val="center"/>
          </w:tcPr>
          <w:p w14:paraId="004C059D"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26</w:t>
            </w:r>
          </w:p>
        </w:tc>
        <w:tc>
          <w:tcPr>
            <w:tcW w:w="850" w:type="dxa"/>
            <w:shd w:val="clear" w:color="auto" w:fill="auto"/>
            <w:vAlign w:val="center"/>
          </w:tcPr>
          <w:p w14:paraId="7F80019E"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61</w:t>
            </w:r>
          </w:p>
        </w:tc>
      </w:tr>
      <w:tr w:rsidR="002C5C93" w:rsidRPr="004D0408" w14:paraId="2EBC7614" w14:textId="77777777" w:rsidTr="00744391">
        <w:tblPrEx>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PrEx>
        <w:trPr>
          <w:gridBefore w:val="1"/>
          <w:gridAfter w:val="1"/>
          <w:wBefore w:w="70" w:type="dxa"/>
          <w:wAfter w:w="29" w:type="dxa"/>
          <w:trHeight w:val="265"/>
        </w:trPr>
        <w:tc>
          <w:tcPr>
            <w:tcW w:w="594" w:type="dxa"/>
            <w:shd w:val="clear" w:color="auto" w:fill="auto"/>
            <w:noWrap/>
            <w:vAlign w:val="center"/>
          </w:tcPr>
          <w:p w14:paraId="434BC28C" w14:textId="77777777" w:rsidR="002C5C93" w:rsidRPr="004D0408" w:rsidRDefault="002C5C93" w:rsidP="00744391">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 </w:t>
            </w:r>
          </w:p>
        </w:tc>
        <w:tc>
          <w:tcPr>
            <w:tcW w:w="5752" w:type="dxa"/>
            <w:gridSpan w:val="5"/>
            <w:shd w:val="clear" w:color="auto" w:fill="auto"/>
            <w:noWrap/>
            <w:vAlign w:val="center"/>
          </w:tcPr>
          <w:p w14:paraId="4C7359A3" w14:textId="77777777" w:rsidR="002C5C93" w:rsidRPr="004D0408" w:rsidRDefault="002C5C93"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e) zagrożeń pożarowych (katastrofy),</w:t>
            </w:r>
          </w:p>
        </w:tc>
        <w:tc>
          <w:tcPr>
            <w:tcW w:w="992" w:type="dxa"/>
            <w:gridSpan w:val="2"/>
            <w:shd w:val="clear" w:color="auto" w:fill="auto"/>
            <w:noWrap/>
            <w:vAlign w:val="center"/>
          </w:tcPr>
          <w:p w14:paraId="0042A7D2" w14:textId="77777777" w:rsidR="002C5C93" w:rsidRPr="004D0408" w:rsidRDefault="002C5C93" w:rsidP="00744391">
            <w:pPr>
              <w:spacing w:after="0" w:line="276" w:lineRule="auto"/>
              <w:ind w:right="113"/>
              <w:jc w:val="center"/>
              <w:rPr>
                <w:rFonts w:eastAsia="Times New Roman" w:cstheme="minorHAnsi"/>
                <w:bCs/>
                <w:sz w:val="18"/>
                <w:szCs w:val="18"/>
                <w:lang w:eastAsia="pl-PL"/>
              </w:rPr>
            </w:pPr>
            <w:r w:rsidRPr="004D0408">
              <w:rPr>
                <w:rFonts w:eastAsia="Times New Roman" w:cstheme="minorHAnsi"/>
                <w:bCs/>
                <w:sz w:val="18"/>
                <w:szCs w:val="18"/>
                <w:lang w:eastAsia="pl-PL"/>
              </w:rPr>
              <w:t>2</w:t>
            </w:r>
          </w:p>
        </w:tc>
        <w:tc>
          <w:tcPr>
            <w:tcW w:w="851" w:type="dxa"/>
            <w:shd w:val="clear" w:color="auto" w:fill="auto"/>
            <w:vAlign w:val="center"/>
          </w:tcPr>
          <w:p w14:paraId="182CE275"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0</w:t>
            </w:r>
          </w:p>
        </w:tc>
        <w:tc>
          <w:tcPr>
            <w:tcW w:w="850" w:type="dxa"/>
            <w:shd w:val="clear" w:color="auto" w:fill="auto"/>
            <w:vAlign w:val="center"/>
          </w:tcPr>
          <w:p w14:paraId="0CF85AB4"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1</w:t>
            </w:r>
          </w:p>
        </w:tc>
      </w:tr>
      <w:tr w:rsidR="002C5C93" w:rsidRPr="004D0408" w14:paraId="28A6619D" w14:textId="77777777" w:rsidTr="00744391">
        <w:tblPrEx>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PrEx>
        <w:trPr>
          <w:gridBefore w:val="1"/>
          <w:gridAfter w:val="1"/>
          <w:wBefore w:w="70" w:type="dxa"/>
          <w:wAfter w:w="29" w:type="dxa"/>
          <w:trHeight w:val="265"/>
        </w:trPr>
        <w:tc>
          <w:tcPr>
            <w:tcW w:w="594" w:type="dxa"/>
            <w:shd w:val="clear" w:color="auto" w:fill="auto"/>
            <w:noWrap/>
            <w:vAlign w:val="center"/>
          </w:tcPr>
          <w:p w14:paraId="0F0A9C44" w14:textId="77777777" w:rsidR="002C5C93" w:rsidRPr="004D0408" w:rsidRDefault="002C5C93" w:rsidP="00744391">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 </w:t>
            </w:r>
          </w:p>
        </w:tc>
        <w:tc>
          <w:tcPr>
            <w:tcW w:w="5752" w:type="dxa"/>
            <w:gridSpan w:val="5"/>
            <w:shd w:val="clear" w:color="auto" w:fill="auto"/>
            <w:noWrap/>
            <w:vAlign w:val="center"/>
          </w:tcPr>
          <w:p w14:paraId="25198ED5" w14:textId="77777777" w:rsidR="002C5C93" w:rsidRPr="004D0408" w:rsidRDefault="002C5C93"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f) awarii technicznych,</w:t>
            </w:r>
          </w:p>
        </w:tc>
        <w:tc>
          <w:tcPr>
            <w:tcW w:w="992" w:type="dxa"/>
            <w:gridSpan w:val="2"/>
            <w:shd w:val="clear" w:color="auto" w:fill="auto"/>
            <w:noWrap/>
            <w:vAlign w:val="center"/>
          </w:tcPr>
          <w:p w14:paraId="608948B5" w14:textId="77777777" w:rsidR="002C5C93" w:rsidRPr="004D0408" w:rsidRDefault="002C5C93" w:rsidP="00744391">
            <w:pPr>
              <w:spacing w:after="0" w:line="276" w:lineRule="auto"/>
              <w:ind w:right="113"/>
              <w:jc w:val="center"/>
              <w:rPr>
                <w:rFonts w:eastAsia="Times New Roman" w:cstheme="minorHAnsi"/>
                <w:bCs/>
                <w:sz w:val="18"/>
                <w:szCs w:val="18"/>
                <w:lang w:eastAsia="pl-PL"/>
              </w:rPr>
            </w:pPr>
            <w:r w:rsidRPr="004D0408">
              <w:rPr>
                <w:rFonts w:eastAsia="Times New Roman" w:cstheme="minorHAnsi"/>
                <w:bCs/>
                <w:sz w:val="18"/>
                <w:szCs w:val="18"/>
                <w:lang w:eastAsia="pl-PL"/>
              </w:rPr>
              <w:t>2</w:t>
            </w:r>
          </w:p>
        </w:tc>
        <w:tc>
          <w:tcPr>
            <w:tcW w:w="851" w:type="dxa"/>
            <w:shd w:val="clear" w:color="auto" w:fill="auto"/>
            <w:vAlign w:val="center"/>
          </w:tcPr>
          <w:p w14:paraId="0DB744F6"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850" w:type="dxa"/>
            <w:shd w:val="clear" w:color="auto" w:fill="auto"/>
            <w:vAlign w:val="center"/>
          </w:tcPr>
          <w:p w14:paraId="4ADD58D9"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5</w:t>
            </w:r>
          </w:p>
        </w:tc>
      </w:tr>
      <w:tr w:rsidR="002C5C93" w:rsidRPr="004D0408" w14:paraId="703E893E" w14:textId="77777777" w:rsidTr="00744391">
        <w:tblPrEx>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PrEx>
        <w:trPr>
          <w:gridBefore w:val="1"/>
          <w:gridAfter w:val="1"/>
          <w:wBefore w:w="70" w:type="dxa"/>
          <w:wAfter w:w="29" w:type="dxa"/>
          <w:trHeight w:val="265"/>
        </w:trPr>
        <w:tc>
          <w:tcPr>
            <w:tcW w:w="594" w:type="dxa"/>
            <w:shd w:val="clear" w:color="auto" w:fill="auto"/>
            <w:noWrap/>
            <w:vAlign w:val="center"/>
          </w:tcPr>
          <w:p w14:paraId="11FB8347" w14:textId="77777777" w:rsidR="002C5C93" w:rsidRPr="004D0408" w:rsidRDefault="002C5C93" w:rsidP="00744391">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 </w:t>
            </w:r>
          </w:p>
        </w:tc>
        <w:tc>
          <w:tcPr>
            <w:tcW w:w="5752" w:type="dxa"/>
            <w:gridSpan w:val="5"/>
            <w:shd w:val="clear" w:color="auto" w:fill="auto"/>
            <w:noWrap/>
            <w:vAlign w:val="center"/>
          </w:tcPr>
          <w:p w14:paraId="78E7F9F4" w14:textId="77777777" w:rsidR="002C5C93" w:rsidRPr="004D0408" w:rsidRDefault="002C5C93"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g) zwierząt</w:t>
            </w:r>
          </w:p>
        </w:tc>
        <w:tc>
          <w:tcPr>
            <w:tcW w:w="992" w:type="dxa"/>
            <w:gridSpan w:val="2"/>
            <w:shd w:val="clear" w:color="auto" w:fill="auto"/>
            <w:noWrap/>
            <w:vAlign w:val="center"/>
          </w:tcPr>
          <w:p w14:paraId="766D0A8F" w14:textId="77777777" w:rsidR="002C5C93" w:rsidRPr="004D0408" w:rsidRDefault="002C5C93" w:rsidP="00744391">
            <w:pPr>
              <w:spacing w:after="0" w:line="276" w:lineRule="auto"/>
              <w:ind w:right="113"/>
              <w:jc w:val="center"/>
              <w:rPr>
                <w:rFonts w:eastAsia="Times New Roman" w:cstheme="minorHAnsi"/>
                <w:bCs/>
                <w:sz w:val="18"/>
                <w:szCs w:val="18"/>
                <w:lang w:eastAsia="pl-PL"/>
              </w:rPr>
            </w:pPr>
            <w:r w:rsidRPr="004D0408">
              <w:rPr>
                <w:rFonts w:eastAsia="Times New Roman" w:cstheme="minorHAnsi"/>
                <w:bCs/>
                <w:sz w:val="18"/>
                <w:szCs w:val="18"/>
                <w:lang w:eastAsia="pl-PL"/>
              </w:rPr>
              <w:t>22</w:t>
            </w:r>
          </w:p>
        </w:tc>
        <w:tc>
          <w:tcPr>
            <w:tcW w:w="851" w:type="dxa"/>
            <w:shd w:val="clear" w:color="auto" w:fill="auto"/>
            <w:vAlign w:val="center"/>
          </w:tcPr>
          <w:p w14:paraId="503B1924"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18</w:t>
            </w:r>
          </w:p>
        </w:tc>
        <w:tc>
          <w:tcPr>
            <w:tcW w:w="850" w:type="dxa"/>
            <w:shd w:val="clear" w:color="auto" w:fill="auto"/>
            <w:vAlign w:val="center"/>
          </w:tcPr>
          <w:p w14:paraId="06406A66"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37</w:t>
            </w:r>
          </w:p>
        </w:tc>
      </w:tr>
      <w:tr w:rsidR="002C5C93" w:rsidRPr="004D0408" w14:paraId="4C9C10FC" w14:textId="77777777" w:rsidTr="00744391">
        <w:tblPrEx>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PrEx>
        <w:trPr>
          <w:gridBefore w:val="1"/>
          <w:gridAfter w:val="1"/>
          <w:wBefore w:w="70" w:type="dxa"/>
          <w:wAfter w:w="29" w:type="dxa"/>
          <w:trHeight w:val="265"/>
        </w:trPr>
        <w:tc>
          <w:tcPr>
            <w:tcW w:w="594" w:type="dxa"/>
            <w:shd w:val="clear" w:color="auto" w:fill="auto"/>
            <w:noWrap/>
            <w:vAlign w:val="center"/>
          </w:tcPr>
          <w:p w14:paraId="2A240696" w14:textId="77777777" w:rsidR="002C5C93" w:rsidRPr="004D0408" w:rsidRDefault="002C5C93" w:rsidP="00744391">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 </w:t>
            </w:r>
          </w:p>
        </w:tc>
        <w:tc>
          <w:tcPr>
            <w:tcW w:w="5752" w:type="dxa"/>
            <w:gridSpan w:val="5"/>
            <w:shd w:val="clear" w:color="auto" w:fill="auto"/>
            <w:noWrap/>
            <w:vAlign w:val="center"/>
          </w:tcPr>
          <w:p w14:paraId="431D7418" w14:textId="77777777" w:rsidR="002C5C93" w:rsidRPr="004D0408" w:rsidRDefault="002C5C93" w:rsidP="00744391">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Pozostałe zgłoszenia:</w:t>
            </w:r>
          </w:p>
        </w:tc>
        <w:tc>
          <w:tcPr>
            <w:tcW w:w="992" w:type="dxa"/>
            <w:gridSpan w:val="2"/>
            <w:shd w:val="clear" w:color="auto" w:fill="auto"/>
            <w:noWrap/>
            <w:vAlign w:val="center"/>
          </w:tcPr>
          <w:p w14:paraId="5BFBA11F" w14:textId="77777777" w:rsidR="002C5C93" w:rsidRPr="004D0408" w:rsidRDefault="002C5C93" w:rsidP="00744391">
            <w:pPr>
              <w:spacing w:after="0" w:line="276" w:lineRule="auto"/>
              <w:ind w:right="113"/>
              <w:jc w:val="center"/>
              <w:rPr>
                <w:rFonts w:eastAsia="Times New Roman" w:cstheme="minorHAnsi"/>
                <w:bCs/>
                <w:sz w:val="18"/>
                <w:szCs w:val="18"/>
                <w:lang w:eastAsia="pl-PL"/>
              </w:rPr>
            </w:pPr>
            <w:r w:rsidRPr="004D0408">
              <w:rPr>
                <w:rFonts w:cstheme="minorHAnsi"/>
                <w:color w:val="000000"/>
                <w:sz w:val="18"/>
                <w:szCs w:val="18"/>
              </w:rPr>
              <w:t>561</w:t>
            </w:r>
          </w:p>
        </w:tc>
        <w:tc>
          <w:tcPr>
            <w:tcW w:w="851" w:type="dxa"/>
            <w:shd w:val="clear" w:color="auto" w:fill="auto"/>
            <w:vAlign w:val="center"/>
          </w:tcPr>
          <w:p w14:paraId="5F610B62"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554</w:t>
            </w:r>
          </w:p>
        </w:tc>
        <w:tc>
          <w:tcPr>
            <w:tcW w:w="850" w:type="dxa"/>
            <w:shd w:val="clear" w:color="auto" w:fill="auto"/>
            <w:vAlign w:val="center"/>
          </w:tcPr>
          <w:p w14:paraId="28FEA8BD" w14:textId="77777777" w:rsidR="002C5C93" w:rsidRPr="004D0408" w:rsidRDefault="002C5C93" w:rsidP="00744391">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606</w:t>
            </w:r>
          </w:p>
        </w:tc>
      </w:tr>
    </w:tbl>
    <w:p w14:paraId="43E84E78" w14:textId="77777777" w:rsidR="000C08F2" w:rsidRPr="004D0408" w:rsidRDefault="000C08F2" w:rsidP="00C451D1">
      <w:pPr>
        <w:spacing w:line="276" w:lineRule="auto"/>
        <w:ind w:right="113"/>
        <w:contextualSpacing/>
        <w:jc w:val="both"/>
        <w:rPr>
          <w:rFonts w:cstheme="minorHAnsi"/>
          <w:b/>
          <w:sz w:val="24"/>
          <w:szCs w:val="24"/>
        </w:rPr>
      </w:pPr>
    </w:p>
    <w:p w14:paraId="4B336AA2" w14:textId="4FF34D46" w:rsidR="00E84AFB" w:rsidRPr="004D0408" w:rsidRDefault="00E84AFB" w:rsidP="00C451D1">
      <w:pPr>
        <w:spacing w:line="276" w:lineRule="auto"/>
        <w:ind w:right="113"/>
        <w:contextualSpacing/>
        <w:jc w:val="both"/>
        <w:rPr>
          <w:rFonts w:cstheme="minorHAnsi"/>
          <w:b/>
        </w:rPr>
      </w:pPr>
      <w:r w:rsidRPr="004D0408">
        <w:rPr>
          <w:rFonts w:cstheme="minorHAnsi"/>
          <w:b/>
        </w:rPr>
        <w:t>Utrzymanie czystości i porządku na terenie miasta</w:t>
      </w:r>
    </w:p>
    <w:p w14:paraId="6EDDE359" w14:textId="6EB8EDD8" w:rsidR="002C5C93" w:rsidRPr="004D0408" w:rsidRDefault="002C5C93" w:rsidP="003F6323">
      <w:pPr>
        <w:jc w:val="both"/>
        <w:rPr>
          <w:rFonts w:cstheme="minorHAnsi"/>
        </w:rPr>
      </w:pPr>
      <w:r w:rsidRPr="004D0408">
        <w:rPr>
          <w:rFonts w:cstheme="minorHAnsi"/>
        </w:rPr>
        <w:t>W analizowanym okresie w 2023 r. podjęto łącznie  428 czynności związanych z realizacją wyżej wymienionych zagadnień dotyczących</w:t>
      </w:r>
      <w:r w:rsidR="00744391" w:rsidRPr="004D0408">
        <w:rPr>
          <w:rFonts w:cstheme="minorHAnsi"/>
        </w:rPr>
        <w:t xml:space="preserve"> </w:t>
      </w:r>
      <w:r w:rsidRPr="004D0408">
        <w:rPr>
          <w:rFonts w:cstheme="minorHAnsi"/>
        </w:rPr>
        <w:t xml:space="preserve">utrzymania czystości i porządku,  w trakcie których </w:t>
      </w:r>
      <w:r w:rsidR="004C31AC" w:rsidRPr="004D0408">
        <w:rPr>
          <w:rFonts w:cstheme="minorHAnsi"/>
        </w:rPr>
        <w:br/>
      </w:r>
      <w:r w:rsidRPr="004D0408">
        <w:rPr>
          <w:rFonts w:cstheme="minorHAnsi"/>
        </w:rPr>
        <w:t>za popełnione wykroczenia, na sprawców nałożono 34 mandaty karne oraz skierowano 2 wnioski  o</w:t>
      </w:r>
      <w:r w:rsidR="003F6323" w:rsidRPr="004D0408">
        <w:rPr>
          <w:rFonts w:cstheme="minorHAnsi"/>
        </w:rPr>
        <w:t> </w:t>
      </w:r>
      <w:r w:rsidRPr="004D0408">
        <w:rPr>
          <w:rFonts w:cstheme="minorHAnsi"/>
        </w:rPr>
        <w:t>ukaranie do Sądu Rejonowego w Gorzowie Wlkp.</w:t>
      </w:r>
    </w:p>
    <w:p w14:paraId="5167C25F" w14:textId="478965EA" w:rsidR="002C5C93" w:rsidRPr="004D0408" w:rsidRDefault="002C5C93" w:rsidP="003F6323">
      <w:pPr>
        <w:jc w:val="both"/>
        <w:rPr>
          <w:rFonts w:cstheme="minorHAnsi"/>
        </w:rPr>
      </w:pPr>
      <w:r w:rsidRPr="004D0408">
        <w:rPr>
          <w:rFonts w:cstheme="minorHAnsi"/>
        </w:rPr>
        <w:t>W ocenianym okresie, strażnicy przeprowadzili łącznie 228 interwencji dotyczących zaśmiecania miejsc publicznych, wyciągając wobec sprawców konsekwencje prawne w postaci skierowania 2 wniosków o</w:t>
      </w:r>
      <w:r w:rsidR="003F6323" w:rsidRPr="004D0408">
        <w:rPr>
          <w:rFonts w:cstheme="minorHAnsi"/>
        </w:rPr>
        <w:t> </w:t>
      </w:r>
      <w:r w:rsidRPr="004D0408">
        <w:rPr>
          <w:rFonts w:cstheme="minorHAnsi"/>
        </w:rPr>
        <w:t xml:space="preserve">ukaranie do Sądu oraz nałożenie 17 mandatów karnych. Tego rodzaju wykroczenia  zagrażają środowisku naturalnemu jak też wpływają na obniżenie estetyki. </w:t>
      </w:r>
    </w:p>
    <w:p w14:paraId="14989CCB" w14:textId="6116E2E4" w:rsidR="002C5C93" w:rsidRPr="004D0408" w:rsidRDefault="002C5C93" w:rsidP="003F6323">
      <w:pPr>
        <w:jc w:val="both"/>
        <w:rPr>
          <w:rFonts w:cstheme="minorHAnsi"/>
        </w:rPr>
      </w:pPr>
      <w:r w:rsidRPr="004D0408">
        <w:rPr>
          <w:rFonts w:cstheme="minorHAnsi"/>
        </w:rPr>
        <w:lastRenderedPageBreak/>
        <w:t xml:space="preserve">Istotnym elementem mającym wpływ na pogorszenie estetyki miasta jest umieszczanie w miejscach do tego nieprzeznaczonych i bez zgody właścicieli nieruchomości plakatów, ogłoszeń, napisów. </w:t>
      </w:r>
      <w:r w:rsidR="004C31AC" w:rsidRPr="004D0408">
        <w:rPr>
          <w:rFonts w:cstheme="minorHAnsi"/>
        </w:rPr>
        <w:br/>
      </w:r>
      <w:r w:rsidRPr="004D0408">
        <w:rPr>
          <w:rFonts w:cstheme="minorHAnsi"/>
        </w:rPr>
        <w:t xml:space="preserve">W opisywanym okresie strażnicy miejscy podejmowali w 24 przypadkach interwencje wobec sprawców tego rodzaju wykroczeń wyciągając wobec  nic konsekwencje prawne w postaci  nałożenia </w:t>
      </w:r>
      <w:r w:rsidR="004C31AC" w:rsidRPr="004D0408">
        <w:rPr>
          <w:rFonts w:cstheme="minorHAnsi"/>
        </w:rPr>
        <w:br/>
      </w:r>
      <w:r w:rsidRPr="004D0408">
        <w:rPr>
          <w:rFonts w:cstheme="minorHAnsi"/>
        </w:rPr>
        <w:t>7 mandatów karnych.</w:t>
      </w:r>
    </w:p>
    <w:p w14:paraId="3DC3C8E6" w14:textId="3A19BB41" w:rsidR="002C5C93" w:rsidRPr="004D0408" w:rsidRDefault="002C5C93" w:rsidP="003F6323">
      <w:pPr>
        <w:jc w:val="both"/>
        <w:rPr>
          <w:rFonts w:cstheme="minorHAnsi"/>
        </w:rPr>
      </w:pPr>
      <w:r w:rsidRPr="004D0408">
        <w:rPr>
          <w:rFonts w:cstheme="minorHAnsi"/>
        </w:rPr>
        <w:t xml:space="preserve">W 2023 r. strażnicy zgodnie z posiadanymi uprawnieniami podjęli kontrole realizacji obowiązku składania deklaracji śmieciowych.  Za niezgodne ze stanem faktycznym złożenie deklaracji lub jej brak, naliczana jest nowa wysokość opłat za gospodarowanie odpadami komunalnymi w drodze decyzji administracyjnej wydanej przez Prezydenta Miasta. Cytowana wyżej ustawa przewiduje także </w:t>
      </w:r>
      <w:r w:rsidR="004C31AC" w:rsidRPr="004D0408">
        <w:rPr>
          <w:rFonts w:cstheme="minorHAnsi"/>
        </w:rPr>
        <w:br/>
      </w:r>
      <w:r w:rsidRPr="004D0408">
        <w:rPr>
          <w:rFonts w:cstheme="minorHAnsi"/>
        </w:rPr>
        <w:t xml:space="preserve">za to wykroczenie karę grzywny do 5 000 zł.   W wyniku  kontroli łącznie złożono nowe  deklarację </w:t>
      </w:r>
      <w:r w:rsidR="004C31AC" w:rsidRPr="004D0408">
        <w:rPr>
          <w:rFonts w:cstheme="minorHAnsi"/>
        </w:rPr>
        <w:br/>
      </w:r>
      <w:r w:rsidRPr="004D0408">
        <w:rPr>
          <w:rFonts w:cstheme="minorHAnsi"/>
        </w:rPr>
        <w:t xml:space="preserve">i wydano decyzję administracyjne, (bądź zostaną wydane) zwiększające budżet ZCG MG-6  </w:t>
      </w:r>
      <w:r w:rsidR="004C31AC" w:rsidRPr="004D0408">
        <w:rPr>
          <w:rFonts w:cstheme="minorHAnsi"/>
        </w:rPr>
        <w:br/>
      </w:r>
      <w:r w:rsidRPr="004D0408">
        <w:rPr>
          <w:rFonts w:cstheme="minorHAnsi"/>
        </w:rPr>
        <w:t>na gospodarowanie odpadami komunalnymi o kwotę odpowiednio 608 zł. miesięcznie i 7296 zł. rocznie.</w:t>
      </w:r>
    </w:p>
    <w:p w14:paraId="1AFEFF64" w14:textId="6E14BEB8" w:rsidR="002C5C93" w:rsidRPr="004D0408" w:rsidRDefault="002C5C93" w:rsidP="003F6323">
      <w:pPr>
        <w:jc w:val="both"/>
        <w:rPr>
          <w:rFonts w:cstheme="minorHAnsi"/>
        </w:rPr>
      </w:pPr>
      <w:r w:rsidRPr="004D0408">
        <w:rPr>
          <w:rFonts w:cstheme="minorHAnsi"/>
        </w:rPr>
        <w:t>W 2023 r. strażnicy  ujawnili 723 osoby spożywające lub usiłujących spożyć alkohol w miejscu niedozwolonym, wobec których zastosowano środki oddziaływania prawnego. 194 osoby ukarano mandatami karnymi. 28 osób w stanie nietrzeźwości, które przebywając w miejscach publicznych zagrażały swojemu życiu lub zdrowiu, bądź powodowały zgorszenie. Zostały one doprowadz</w:t>
      </w:r>
      <w:r w:rsidR="003F6323" w:rsidRPr="004D0408">
        <w:rPr>
          <w:rFonts w:cstheme="minorHAnsi"/>
        </w:rPr>
        <w:t xml:space="preserve">one </w:t>
      </w:r>
      <w:r w:rsidR="004C31AC" w:rsidRPr="004D0408">
        <w:rPr>
          <w:rFonts w:cstheme="minorHAnsi"/>
        </w:rPr>
        <w:br/>
      </w:r>
      <w:r w:rsidR="003F6323" w:rsidRPr="004D0408">
        <w:rPr>
          <w:rFonts w:cstheme="minorHAnsi"/>
        </w:rPr>
        <w:t xml:space="preserve">do miejsca zamieszkania lub </w:t>
      </w:r>
      <w:r w:rsidRPr="004D0408">
        <w:rPr>
          <w:rFonts w:cstheme="minorHAnsi"/>
        </w:rPr>
        <w:t>OPON.</w:t>
      </w:r>
    </w:p>
    <w:p w14:paraId="43985F04" w14:textId="77777777" w:rsidR="002C5C93" w:rsidRPr="004D0408" w:rsidRDefault="002C5C93" w:rsidP="003F6323">
      <w:pPr>
        <w:jc w:val="both"/>
        <w:rPr>
          <w:rFonts w:cstheme="minorHAnsi"/>
        </w:rPr>
      </w:pPr>
      <w:r w:rsidRPr="004D0408">
        <w:rPr>
          <w:rFonts w:cstheme="minorHAnsi"/>
        </w:rPr>
        <w:t>W 2023 r. ujawniono na gorącym  uczynku  22  sprawców  zakłóceń  spokoju   publicznego (najczęściej będących  w stanie  nietrzeźwym)  wobec  których  zastosowano  środki   oddziaływania  prawnego.</w:t>
      </w:r>
    </w:p>
    <w:p w14:paraId="4782056D" w14:textId="116347D6" w:rsidR="002C5C93" w:rsidRPr="004D0408" w:rsidRDefault="002C5C93" w:rsidP="003F6323">
      <w:pPr>
        <w:jc w:val="both"/>
        <w:rPr>
          <w:rFonts w:cstheme="minorHAnsi"/>
        </w:rPr>
      </w:pPr>
      <w:r w:rsidRPr="004D0408">
        <w:rPr>
          <w:rFonts w:cstheme="minorHAnsi"/>
        </w:rPr>
        <w:t xml:space="preserve">Wyprowadzanie psa bez smyczy i kagańca na tereny przeznaczone do użytku publicznego oraz niesprzątanie  odchodów po psach w miejscach publicznych, to najczęściej popełniane wykroczenia przez ich właścicieli. W 2023 r. strażnicy ujawnili 54 tego rodzaju wykroczenia. W stosunku </w:t>
      </w:r>
      <w:r w:rsidR="00961A81" w:rsidRPr="004D0408">
        <w:rPr>
          <w:rFonts w:cstheme="minorHAnsi"/>
        </w:rPr>
        <w:br/>
      </w:r>
      <w:r w:rsidRPr="004D0408">
        <w:rPr>
          <w:rFonts w:cstheme="minorHAnsi"/>
        </w:rPr>
        <w:t>do sprawców zastosowano środki oddziaływania  prawnego. 10 osób ukarano mandatami karnymi. Natomiast wobec 35 zastosowano środki oddziaływania prawnego w postaci pouczenia.</w:t>
      </w:r>
    </w:p>
    <w:p w14:paraId="621712CB" w14:textId="0376D46F" w:rsidR="002C5C93" w:rsidRPr="004D0408" w:rsidRDefault="002C5C93" w:rsidP="003F6323">
      <w:pPr>
        <w:jc w:val="both"/>
        <w:rPr>
          <w:rFonts w:cstheme="minorHAnsi"/>
        </w:rPr>
      </w:pPr>
      <w:r w:rsidRPr="004D0408">
        <w:rPr>
          <w:rFonts w:cstheme="minorHAnsi"/>
        </w:rPr>
        <w:t xml:space="preserve">W 2023 r. straż podjęła 128 interwencji związanych z wrakami. W większości przypadków  właściciele  sami  usuwali  samochody,  jednakże   strażnicy   usunęli 40 takich pojazdów. Ponadto opisywanym okresie strażnicy podjęli 357 interwencji usunięcia pojazdów </w:t>
      </w:r>
      <w:r w:rsidR="000E1F57" w:rsidRPr="004D0408">
        <w:rPr>
          <w:rFonts w:cstheme="minorHAnsi"/>
        </w:rPr>
        <w:t xml:space="preserve">na podstawie art. 130a.  </w:t>
      </w:r>
      <w:r w:rsidR="004C31AC" w:rsidRPr="004D0408">
        <w:rPr>
          <w:rFonts w:cstheme="minorHAnsi"/>
        </w:rPr>
        <w:br/>
      </w:r>
      <w:r w:rsidR="000E1F57" w:rsidRPr="004D0408">
        <w:rPr>
          <w:rFonts w:cstheme="minorHAnsi"/>
        </w:rPr>
        <w:t xml:space="preserve">W  225 </w:t>
      </w:r>
      <w:r w:rsidRPr="004D0408">
        <w:rPr>
          <w:rFonts w:cstheme="minorHAnsi"/>
        </w:rPr>
        <w:t>przypadkach pojazdy zostały usunięte, natomiast w 132 odstąpiono od</w:t>
      </w:r>
      <w:r w:rsidR="000E1F57" w:rsidRPr="004D0408">
        <w:rPr>
          <w:rFonts w:cstheme="minorHAnsi"/>
        </w:rPr>
        <w:t xml:space="preserve"> usunięcia po ustaniu przyczyny </w:t>
      </w:r>
      <w:r w:rsidRPr="004D0408">
        <w:rPr>
          <w:rFonts w:cstheme="minorHAnsi"/>
        </w:rPr>
        <w:t>usunięcia. W imieniu Prezydenta Miasta prowadzone były</w:t>
      </w:r>
      <w:r w:rsidR="000E1F57" w:rsidRPr="004D0408">
        <w:rPr>
          <w:rFonts w:cstheme="minorHAnsi"/>
        </w:rPr>
        <w:t xml:space="preserve"> czynności związane </w:t>
      </w:r>
      <w:r w:rsidR="00744391" w:rsidRPr="004D0408">
        <w:rPr>
          <w:rFonts w:cstheme="minorHAnsi"/>
        </w:rPr>
        <w:br/>
      </w:r>
      <w:r w:rsidR="000E1F57" w:rsidRPr="004D0408">
        <w:rPr>
          <w:rFonts w:cstheme="minorHAnsi"/>
        </w:rPr>
        <w:t>z</w:t>
      </w:r>
      <w:r w:rsidR="00744391" w:rsidRPr="004D0408">
        <w:rPr>
          <w:rFonts w:cstheme="minorHAnsi"/>
        </w:rPr>
        <w:t xml:space="preserve"> </w:t>
      </w:r>
      <w:r w:rsidRPr="004D0408">
        <w:rPr>
          <w:rFonts w:cstheme="minorHAnsi"/>
        </w:rPr>
        <w:t xml:space="preserve">reprezentowaniem Miasta Gorzowa Wlkp., przed Sądem </w:t>
      </w:r>
      <w:r w:rsidR="000E1F57" w:rsidRPr="004D0408">
        <w:rPr>
          <w:rFonts w:cstheme="minorHAnsi"/>
        </w:rPr>
        <w:t>i występowaniem z wnioskami o </w:t>
      </w:r>
      <w:r w:rsidRPr="004D0408">
        <w:rPr>
          <w:rFonts w:cstheme="minorHAnsi"/>
        </w:rPr>
        <w:t>przepadek pojazdów usuniętych. W 2023 r. prowadzone były 32 tego rodzaju postępowania, w tym 25 dotyczyło pojazdów usuniętych przez funkcjonariuszy Policji i 7 usuniętych przez Straż Miejską. W</w:t>
      </w:r>
      <w:r w:rsidR="000E1F57" w:rsidRPr="004D0408">
        <w:rPr>
          <w:rFonts w:cstheme="minorHAnsi"/>
        </w:rPr>
        <w:t> </w:t>
      </w:r>
      <w:r w:rsidRPr="004D0408">
        <w:rPr>
          <w:rFonts w:cstheme="minorHAnsi"/>
        </w:rPr>
        <w:t xml:space="preserve">2023 r. </w:t>
      </w:r>
      <w:r w:rsidR="00744391" w:rsidRPr="004D0408">
        <w:rPr>
          <w:rFonts w:cstheme="minorHAnsi"/>
        </w:rPr>
        <w:br/>
      </w:r>
      <w:r w:rsidRPr="004D0408">
        <w:rPr>
          <w:rFonts w:cstheme="minorHAnsi"/>
        </w:rPr>
        <w:t>w wyniku recyklingu 63 pojazdów, które uległy przepadkowi na rzecz miasta uzyskano kwotę 42925 zł.</w:t>
      </w:r>
    </w:p>
    <w:p w14:paraId="2A38DAAD" w14:textId="77777777" w:rsidR="002C5C93" w:rsidRPr="004D0408" w:rsidRDefault="002C5C93" w:rsidP="004C31AC">
      <w:pPr>
        <w:jc w:val="both"/>
        <w:rPr>
          <w:rFonts w:cstheme="minorHAnsi"/>
        </w:rPr>
      </w:pPr>
      <w:r w:rsidRPr="004D0408">
        <w:rPr>
          <w:rFonts w:cstheme="minorHAnsi"/>
        </w:rPr>
        <w:t>Pozostałe działania podjęte w 2023 r.</w:t>
      </w:r>
    </w:p>
    <w:p w14:paraId="34A6D570" w14:textId="77777777" w:rsidR="002C5C93" w:rsidRPr="004D0408" w:rsidRDefault="002C5C93" w:rsidP="000C6612">
      <w:pPr>
        <w:pStyle w:val="Akapitzlist"/>
        <w:numPr>
          <w:ilvl w:val="0"/>
          <w:numId w:val="59"/>
        </w:numPr>
        <w:spacing w:after="0"/>
        <w:jc w:val="both"/>
        <w:rPr>
          <w:rFonts w:asciiTheme="minorHAnsi" w:hAnsiTheme="minorHAnsi" w:cstheme="minorHAnsi"/>
        </w:rPr>
      </w:pPr>
      <w:r w:rsidRPr="004D0408">
        <w:rPr>
          <w:rFonts w:asciiTheme="minorHAnsi" w:hAnsiTheme="minorHAnsi" w:cstheme="minorHAnsi"/>
        </w:rPr>
        <w:t>31 kontroli miejsc, gdzie zwyczajowo przebywają bezdomni,</w:t>
      </w:r>
    </w:p>
    <w:p w14:paraId="2269B7A1" w14:textId="77777777" w:rsidR="002C5C93" w:rsidRPr="004D0408" w:rsidRDefault="002C5C93" w:rsidP="000C6612">
      <w:pPr>
        <w:pStyle w:val="Akapitzlist"/>
        <w:numPr>
          <w:ilvl w:val="0"/>
          <w:numId w:val="59"/>
        </w:numPr>
        <w:spacing w:after="0"/>
        <w:jc w:val="both"/>
        <w:rPr>
          <w:rFonts w:asciiTheme="minorHAnsi" w:hAnsiTheme="minorHAnsi" w:cstheme="minorHAnsi"/>
        </w:rPr>
      </w:pPr>
      <w:r w:rsidRPr="004D0408">
        <w:rPr>
          <w:rFonts w:asciiTheme="minorHAnsi" w:hAnsiTheme="minorHAnsi" w:cstheme="minorHAnsi"/>
        </w:rPr>
        <w:t>108 interwencji dotyczących utrzymania infrastruktury miejskiej. W tym 8 interwencji dotyczyło zabezpieczenia miejsc niebezpiecznych,</w:t>
      </w:r>
    </w:p>
    <w:p w14:paraId="1436D78B" w14:textId="4B2F963E" w:rsidR="002C5C93" w:rsidRPr="004D0408" w:rsidRDefault="002C5C93" w:rsidP="000C6612">
      <w:pPr>
        <w:pStyle w:val="Akapitzlist"/>
        <w:numPr>
          <w:ilvl w:val="0"/>
          <w:numId w:val="59"/>
        </w:numPr>
        <w:spacing w:after="0"/>
        <w:jc w:val="both"/>
        <w:rPr>
          <w:rFonts w:asciiTheme="minorHAnsi" w:hAnsiTheme="minorHAnsi" w:cstheme="minorHAnsi"/>
        </w:rPr>
      </w:pPr>
      <w:r w:rsidRPr="004D0408">
        <w:rPr>
          <w:rFonts w:asciiTheme="minorHAnsi" w:hAnsiTheme="minorHAnsi" w:cstheme="minorHAnsi"/>
        </w:rPr>
        <w:t>107 czynności dotyczących spalania odpadów.  W trakcie realizacji zadań kontrolnych,  sprawców  wykroczeń ukarali 16 mandatami  karnymi i sporządzili 1 wniosek o ukaranie do Sądu.</w:t>
      </w:r>
    </w:p>
    <w:p w14:paraId="33FF1DAC" w14:textId="2AACCB19" w:rsidR="00BD08BF" w:rsidRDefault="00BD08BF" w:rsidP="004C31AC">
      <w:pPr>
        <w:jc w:val="both"/>
        <w:rPr>
          <w:rFonts w:cstheme="minorHAnsi"/>
        </w:rPr>
      </w:pPr>
    </w:p>
    <w:p w14:paraId="44B4A286" w14:textId="77777777" w:rsidR="00D10AFB" w:rsidRPr="004D0408" w:rsidRDefault="00D10AFB" w:rsidP="004C31AC">
      <w:pPr>
        <w:jc w:val="both"/>
        <w:rPr>
          <w:rFonts w:cstheme="minorHAnsi"/>
        </w:rPr>
      </w:pPr>
    </w:p>
    <w:p w14:paraId="200699C9" w14:textId="2E9C48BE" w:rsidR="007E436B" w:rsidRPr="004D0408" w:rsidRDefault="007E436B" w:rsidP="00D10AFB">
      <w:pPr>
        <w:pStyle w:val="Legenda"/>
        <w:keepNext/>
        <w:spacing w:after="0" w:line="276" w:lineRule="auto"/>
        <w:jc w:val="both"/>
        <w:rPr>
          <w:rFonts w:cstheme="minorHAnsi"/>
          <w:i w:val="0"/>
          <w:iCs w:val="0"/>
          <w:sz w:val="22"/>
          <w:szCs w:val="22"/>
        </w:rPr>
      </w:pPr>
      <w:r w:rsidRPr="004D0408">
        <w:rPr>
          <w:rFonts w:cstheme="minorHAnsi"/>
          <w:i w:val="0"/>
          <w:iCs w:val="0"/>
          <w:sz w:val="22"/>
          <w:szCs w:val="22"/>
        </w:rPr>
        <w:lastRenderedPageBreak/>
        <w:fldChar w:fldCharType="begin"/>
      </w:r>
      <w:r w:rsidRPr="004D0408">
        <w:rPr>
          <w:rFonts w:cstheme="minorHAnsi"/>
          <w:i w:val="0"/>
          <w:iCs w:val="0"/>
          <w:sz w:val="22"/>
          <w:szCs w:val="22"/>
        </w:rPr>
        <w:instrText xml:space="preserve"> SEQ Tabela \* ARABIC </w:instrText>
      </w:r>
      <w:r w:rsidRPr="004D0408">
        <w:rPr>
          <w:rFonts w:cstheme="minorHAnsi"/>
          <w:i w:val="0"/>
          <w:iCs w:val="0"/>
          <w:sz w:val="22"/>
          <w:szCs w:val="22"/>
        </w:rPr>
        <w:fldChar w:fldCharType="separate"/>
      </w:r>
      <w:r w:rsidR="00F0437D" w:rsidRPr="004D0408">
        <w:rPr>
          <w:rFonts w:cstheme="minorHAnsi"/>
          <w:i w:val="0"/>
          <w:iCs w:val="0"/>
          <w:noProof/>
          <w:sz w:val="22"/>
          <w:szCs w:val="22"/>
        </w:rPr>
        <w:t>15</w:t>
      </w:r>
      <w:r w:rsidRPr="004D0408">
        <w:rPr>
          <w:rFonts w:cstheme="minorHAnsi"/>
          <w:i w:val="0"/>
          <w:iCs w:val="0"/>
          <w:sz w:val="22"/>
          <w:szCs w:val="22"/>
        </w:rPr>
        <w:fldChar w:fldCharType="end"/>
      </w:r>
      <w:r w:rsidRPr="004D0408">
        <w:rPr>
          <w:rFonts w:cstheme="minorHAnsi"/>
          <w:i w:val="0"/>
          <w:iCs w:val="0"/>
          <w:sz w:val="22"/>
          <w:szCs w:val="22"/>
        </w:rPr>
        <w:t>. Wykaz przedmiotów oraz wykaz przedmi</w:t>
      </w:r>
      <w:r w:rsidR="00CC71FC" w:rsidRPr="004D0408">
        <w:rPr>
          <w:rFonts w:cstheme="minorHAnsi"/>
          <w:i w:val="0"/>
          <w:iCs w:val="0"/>
          <w:sz w:val="22"/>
          <w:szCs w:val="22"/>
        </w:rPr>
        <w:t>otów, których właściciele w 2023</w:t>
      </w:r>
      <w:r w:rsidRPr="004D0408">
        <w:rPr>
          <w:rFonts w:cstheme="minorHAnsi"/>
          <w:i w:val="0"/>
          <w:iCs w:val="0"/>
          <w:sz w:val="22"/>
          <w:szCs w:val="22"/>
        </w:rPr>
        <w:t xml:space="preserve"> r. zostali odnalezieni</w:t>
      </w:r>
    </w:p>
    <w:tbl>
      <w:tblPr>
        <w:tblW w:w="9182" w:type="dxa"/>
        <w:tblInd w:w="-142" w:type="dxa"/>
        <w:tblCellMar>
          <w:left w:w="70" w:type="dxa"/>
          <w:right w:w="70" w:type="dxa"/>
        </w:tblCellMar>
        <w:tblLook w:val="04A0" w:firstRow="1" w:lastRow="0" w:firstColumn="1" w:lastColumn="0" w:noHBand="0" w:noVBand="1"/>
      </w:tblPr>
      <w:tblGrid>
        <w:gridCol w:w="1202"/>
        <w:gridCol w:w="720"/>
        <w:gridCol w:w="1100"/>
        <w:gridCol w:w="1740"/>
        <w:gridCol w:w="2060"/>
        <w:gridCol w:w="2360"/>
      </w:tblGrid>
      <w:tr w:rsidR="00057F4B" w:rsidRPr="004D0408" w14:paraId="3C5990B7" w14:textId="77777777" w:rsidTr="004C31AC">
        <w:trPr>
          <w:trHeight w:val="276"/>
        </w:trPr>
        <w:tc>
          <w:tcPr>
            <w:tcW w:w="1202" w:type="dxa"/>
            <w:tcBorders>
              <w:top w:val="nil"/>
              <w:left w:val="nil"/>
              <w:bottom w:val="nil"/>
              <w:right w:val="nil"/>
            </w:tcBorders>
            <w:shd w:val="clear" w:color="000000" w:fill="1F497D"/>
            <w:noWrap/>
            <w:vAlign w:val="bottom"/>
            <w:hideMark/>
          </w:tcPr>
          <w:p w14:paraId="36CA0EE6" w14:textId="77777777" w:rsidR="00057F4B" w:rsidRPr="00312071" w:rsidRDefault="00057F4B" w:rsidP="004C31AC">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1F497D"/>
            <w:noWrap/>
            <w:vAlign w:val="bottom"/>
            <w:hideMark/>
          </w:tcPr>
          <w:p w14:paraId="00AA61DA" w14:textId="77777777" w:rsidR="00057F4B" w:rsidRPr="00312071" w:rsidRDefault="00057F4B" w:rsidP="004C31AC">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1F497D"/>
            <w:noWrap/>
            <w:vAlign w:val="bottom"/>
            <w:hideMark/>
          </w:tcPr>
          <w:p w14:paraId="2378A8EF" w14:textId="77777777" w:rsidR="00057F4B" w:rsidRPr="00312071" w:rsidRDefault="00057F4B" w:rsidP="004C31AC">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740" w:type="dxa"/>
            <w:tcBorders>
              <w:top w:val="nil"/>
              <w:left w:val="nil"/>
              <w:bottom w:val="nil"/>
              <w:right w:val="nil"/>
            </w:tcBorders>
            <w:shd w:val="clear" w:color="000000" w:fill="1F497D"/>
            <w:noWrap/>
            <w:vAlign w:val="bottom"/>
            <w:hideMark/>
          </w:tcPr>
          <w:p w14:paraId="66F5B044" w14:textId="77777777" w:rsidR="00057F4B" w:rsidRPr="00312071" w:rsidRDefault="00057F4B" w:rsidP="004C31AC">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1F497D"/>
            <w:noWrap/>
            <w:vAlign w:val="bottom"/>
            <w:hideMark/>
          </w:tcPr>
          <w:p w14:paraId="7A780511" w14:textId="77777777" w:rsidR="00057F4B" w:rsidRPr="00312071" w:rsidRDefault="00057F4B" w:rsidP="004C31AC">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360" w:type="dxa"/>
            <w:tcBorders>
              <w:top w:val="nil"/>
              <w:left w:val="nil"/>
              <w:bottom w:val="nil"/>
              <w:right w:val="nil"/>
            </w:tcBorders>
            <w:shd w:val="clear" w:color="000000" w:fill="1F497D"/>
            <w:noWrap/>
            <w:vAlign w:val="bottom"/>
            <w:hideMark/>
          </w:tcPr>
          <w:p w14:paraId="696755F5" w14:textId="77777777" w:rsidR="00057F4B" w:rsidRPr="00312071" w:rsidRDefault="00057F4B" w:rsidP="004C31AC">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bl>
    <w:tbl>
      <w:tblPr>
        <w:tblStyle w:val="Tabela-Siatka"/>
        <w:tblW w:w="9072" w:type="dxa"/>
        <w:tblInd w:w="-118" w:type="dxa"/>
        <w:tblLook w:val="04A0" w:firstRow="1" w:lastRow="0" w:firstColumn="1" w:lastColumn="0" w:noHBand="0" w:noVBand="1"/>
      </w:tblPr>
      <w:tblGrid>
        <w:gridCol w:w="3402"/>
        <w:gridCol w:w="1560"/>
        <w:gridCol w:w="2554"/>
        <w:gridCol w:w="1556"/>
      </w:tblGrid>
      <w:tr w:rsidR="00577E7A" w:rsidRPr="004D0408" w14:paraId="562BC57F" w14:textId="77777777" w:rsidTr="00577E7A">
        <w:tc>
          <w:tcPr>
            <w:tcW w:w="3402" w:type="dxa"/>
            <w:shd w:val="clear" w:color="auto" w:fill="F2F2F2" w:themeFill="background1" w:themeFillShade="F2"/>
            <w:vAlign w:val="center"/>
          </w:tcPr>
          <w:p w14:paraId="5DFC6FFB" w14:textId="77777777" w:rsidR="00577E7A" w:rsidRPr="004D0408" w:rsidRDefault="00577E7A" w:rsidP="004C31AC">
            <w:pPr>
              <w:spacing w:line="276" w:lineRule="auto"/>
              <w:jc w:val="center"/>
              <w:rPr>
                <w:rFonts w:asciiTheme="minorHAnsi" w:hAnsiTheme="minorHAnsi" w:cstheme="minorHAnsi"/>
                <w:b/>
                <w:bCs/>
                <w:sz w:val="20"/>
                <w:szCs w:val="20"/>
              </w:rPr>
            </w:pPr>
            <w:r w:rsidRPr="004D0408">
              <w:rPr>
                <w:rFonts w:asciiTheme="minorHAnsi" w:hAnsiTheme="minorHAnsi" w:cstheme="minorHAnsi"/>
                <w:b/>
                <w:bCs/>
                <w:sz w:val="20"/>
                <w:szCs w:val="20"/>
              </w:rPr>
              <w:t>Rodzaje wszystkich przedmiotów znajdujących się w Biurze Rzeczy Znalezionych</w:t>
            </w:r>
          </w:p>
        </w:tc>
        <w:tc>
          <w:tcPr>
            <w:tcW w:w="1560" w:type="dxa"/>
            <w:shd w:val="clear" w:color="auto" w:fill="F2F2F2" w:themeFill="background1" w:themeFillShade="F2"/>
            <w:vAlign w:val="center"/>
          </w:tcPr>
          <w:p w14:paraId="3860CCDF" w14:textId="77777777" w:rsidR="00577E7A" w:rsidRPr="004D0408" w:rsidRDefault="00577E7A" w:rsidP="004C31AC">
            <w:pPr>
              <w:spacing w:line="276" w:lineRule="auto"/>
              <w:jc w:val="center"/>
              <w:rPr>
                <w:rFonts w:asciiTheme="minorHAnsi" w:hAnsiTheme="minorHAnsi" w:cstheme="minorHAnsi"/>
                <w:b/>
                <w:bCs/>
                <w:sz w:val="20"/>
                <w:szCs w:val="20"/>
              </w:rPr>
            </w:pPr>
            <w:r w:rsidRPr="004D0408">
              <w:rPr>
                <w:rFonts w:asciiTheme="minorHAnsi" w:hAnsiTheme="minorHAnsi" w:cstheme="minorHAnsi"/>
                <w:b/>
                <w:bCs/>
                <w:sz w:val="20"/>
                <w:szCs w:val="20"/>
              </w:rPr>
              <w:t>Ilość</w:t>
            </w:r>
          </w:p>
        </w:tc>
        <w:tc>
          <w:tcPr>
            <w:tcW w:w="2554" w:type="dxa"/>
            <w:shd w:val="clear" w:color="auto" w:fill="F2F2F2" w:themeFill="background1" w:themeFillShade="F2"/>
            <w:vAlign w:val="center"/>
          </w:tcPr>
          <w:p w14:paraId="74A054EF" w14:textId="77777777" w:rsidR="00577E7A" w:rsidRPr="004D0408" w:rsidRDefault="00577E7A" w:rsidP="004C31AC">
            <w:pPr>
              <w:spacing w:line="276" w:lineRule="auto"/>
              <w:jc w:val="center"/>
              <w:rPr>
                <w:rFonts w:asciiTheme="minorHAnsi" w:hAnsiTheme="minorHAnsi" w:cstheme="minorHAnsi"/>
                <w:b/>
                <w:bCs/>
                <w:sz w:val="20"/>
                <w:szCs w:val="20"/>
              </w:rPr>
            </w:pPr>
            <w:r w:rsidRPr="004D0408">
              <w:rPr>
                <w:rFonts w:asciiTheme="minorHAnsi" w:hAnsiTheme="minorHAnsi" w:cstheme="minorHAnsi"/>
                <w:b/>
                <w:bCs/>
                <w:sz w:val="20"/>
                <w:szCs w:val="20"/>
              </w:rPr>
              <w:t>Przedmioty wydane właścicielom w 2022</w:t>
            </w:r>
          </w:p>
        </w:tc>
        <w:tc>
          <w:tcPr>
            <w:tcW w:w="1556" w:type="dxa"/>
            <w:shd w:val="clear" w:color="auto" w:fill="F2F2F2" w:themeFill="background1" w:themeFillShade="F2"/>
            <w:vAlign w:val="center"/>
          </w:tcPr>
          <w:p w14:paraId="45E7516E" w14:textId="77777777" w:rsidR="00577E7A" w:rsidRPr="004D0408" w:rsidRDefault="00577E7A" w:rsidP="004C31AC">
            <w:pPr>
              <w:spacing w:line="276" w:lineRule="auto"/>
              <w:jc w:val="center"/>
              <w:rPr>
                <w:rFonts w:asciiTheme="minorHAnsi" w:hAnsiTheme="minorHAnsi" w:cstheme="minorHAnsi"/>
                <w:b/>
                <w:bCs/>
                <w:sz w:val="20"/>
                <w:szCs w:val="20"/>
              </w:rPr>
            </w:pPr>
            <w:r w:rsidRPr="004D0408">
              <w:rPr>
                <w:rFonts w:asciiTheme="minorHAnsi" w:hAnsiTheme="minorHAnsi" w:cstheme="minorHAnsi"/>
                <w:b/>
                <w:bCs/>
                <w:sz w:val="20"/>
                <w:szCs w:val="20"/>
              </w:rPr>
              <w:t>Ilość</w:t>
            </w:r>
          </w:p>
        </w:tc>
      </w:tr>
      <w:tr w:rsidR="00577E7A" w:rsidRPr="004D0408" w14:paraId="69A5416B" w14:textId="77777777" w:rsidTr="00577E7A">
        <w:trPr>
          <w:trHeight w:val="337"/>
        </w:trPr>
        <w:tc>
          <w:tcPr>
            <w:tcW w:w="3402" w:type="dxa"/>
            <w:shd w:val="clear" w:color="auto" w:fill="F2F2F2" w:themeFill="background1" w:themeFillShade="F2"/>
          </w:tcPr>
          <w:p w14:paraId="68447F7D" w14:textId="77777777" w:rsidR="00577E7A" w:rsidRPr="004D0408" w:rsidRDefault="00577E7A" w:rsidP="004C31AC">
            <w:pPr>
              <w:spacing w:line="276" w:lineRule="auto"/>
              <w:rPr>
                <w:rFonts w:asciiTheme="minorHAnsi" w:hAnsiTheme="minorHAnsi" w:cstheme="minorHAnsi"/>
                <w:sz w:val="20"/>
                <w:szCs w:val="20"/>
              </w:rPr>
            </w:pPr>
            <w:r w:rsidRPr="004D0408">
              <w:rPr>
                <w:rFonts w:asciiTheme="minorHAnsi" w:hAnsiTheme="minorHAnsi" w:cstheme="minorHAnsi"/>
                <w:sz w:val="20"/>
                <w:szCs w:val="20"/>
              </w:rPr>
              <w:t xml:space="preserve">Telefon </w:t>
            </w:r>
          </w:p>
        </w:tc>
        <w:tc>
          <w:tcPr>
            <w:tcW w:w="1560" w:type="dxa"/>
          </w:tcPr>
          <w:p w14:paraId="26DBBCE6"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sz w:val="20"/>
                <w:szCs w:val="20"/>
              </w:rPr>
              <w:t>49</w:t>
            </w:r>
          </w:p>
        </w:tc>
        <w:tc>
          <w:tcPr>
            <w:tcW w:w="2554" w:type="dxa"/>
            <w:shd w:val="clear" w:color="auto" w:fill="F2F2F2" w:themeFill="background1" w:themeFillShade="F2"/>
          </w:tcPr>
          <w:p w14:paraId="56EA78E7" w14:textId="77777777" w:rsidR="00577E7A" w:rsidRPr="004D0408" w:rsidRDefault="00577E7A" w:rsidP="004C31AC">
            <w:pPr>
              <w:spacing w:line="276" w:lineRule="auto"/>
              <w:rPr>
                <w:rFonts w:asciiTheme="minorHAnsi" w:hAnsiTheme="minorHAnsi" w:cstheme="minorHAnsi"/>
                <w:sz w:val="20"/>
                <w:szCs w:val="20"/>
              </w:rPr>
            </w:pPr>
            <w:r w:rsidRPr="004D0408">
              <w:rPr>
                <w:rFonts w:asciiTheme="minorHAnsi" w:hAnsiTheme="minorHAnsi" w:cstheme="minorHAnsi"/>
                <w:sz w:val="20"/>
                <w:szCs w:val="20"/>
              </w:rPr>
              <w:t xml:space="preserve">Portfele </w:t>
            </w:r>
          </w:p>
        </w:tc>
        <w:tc>
          <w:tcPr>
            <w:tcW w:w="1556" w:type="dxa"/>
          </w:tcPr>
          <w:p w14:paraId="7C2D1C57"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sz w:val="20"/>
                <w:szCs w:val="20"/>
              </w:rPr>
              <w:t>3</w:t>
            </w:r>
          </w:p>
        </w:tc>
      </w:tr>
      <w:tr w:rsidR="00577E7A" w:rsidRPr="004D0408" w14:paraId="03B0FAE2" w14:textId="77777777" w:rsidTr="00577E7A">
        <w:tc>
          <w:tcPr>
            <w:tcW w:w="3402" w:type="dxa"/>
            <w:shd w:val="clear" w:color="auto" w:fill="F2F2F2" w:themeFill="background1" w:themeFillShade="F2"/>
          </w:tcPr>
          <w:p w14:paraId="03CBA3FB" w14:textId="77777777" w:rsidR="00577E7A" w:rsidRPr="004D0408" w:rsidRDefault="00577E7A" w:rsidP="004C31AC">
            <w:pPr>
              <w:spacing w:line="276" w:lineRule="auto"/>
              <w:rPr>
                <w:rFonts w:asciiTheme="minorHAnsi" w:hAnsiTheme="minorHAnsi" w:cstheme="minorHAnsi"/>
                <w:sz w:val="20"/>
                <w:szCs w:val="20"/>
              </w:rPr>
            </w:pPr>
            <w:r w:rsidRPr="004D0408">
              <w:rPr>
                <w:rFonts w:asciiTheme="minorHAnsi" w:hAnsiTheme="minorHAnsi" w:cstheme="minorHAnsi"/>
                <w:sz w:val="20"/>
                <w:szCs w:val="20"/>
              </w:rPr>
              <w:t xml:space="preserve">Rower </w:t>
            </w:r>
          </w:p>
        </w:tc>
        <w:tc>
          <w:tcPr>
            <w:tcW w:w="1560" w:type="dxa"/>
          </w:tcPr>
          <w:p w14:paraId="365E7C32"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sz w:val="20"/>
                <w:szCs w:val="20"/>
              </w:rPr>
              <w:t>5</w:t>
            </w:r>
          </w:p>
        </w:tc>
        <w:tc>
          <w:tcPr>
            <w:tcW w:w="2554" w:type="dxa"/>
            <w:shd w:val="clear" w:color="auto" w:fill="F2F2F2" w:themeFill="background1" w:themeFillShade="F2"/>
          </w:tcPr>
          <w:p w14:paraId="61CF63DA" w14:textId="77777777" w:rsidR="00577E7A" w:rsidRPr="004D0408" w:rsidRDefault="00577E7A" w:rsidP="004C31AC">
            <w:pPr>
              <w:spacing w:line="276" w:lineRule="auto"/>
              <w:rPr>
                <w:rFonts w:asciiTheme="minorHAnsi" w:hAnsiTheme="minorHAnsi" w:cstheme="minorHAnsi"/>
                <w:sz w:val="20"/>
                <w:szCs w:val="20"/>
              </w:rPr>
            </w:pPr>
            <w:r w:rsidRPr="004D0408">
              <w:rPr>
                <w:rFonts w:asciiTheme="minorHAnsi" w:hAnsiTheme="minorHAnsi" w:cstheme="minorHAnsi"/>
                <w:sz w:val="20"/>
                <w:szCs w:val="20"/>
              </w:rPr>
              <w:t>Wąż strażacki</w:t>
            </w:r>
          </w:p>
        </w:tc>
        <w:tc>
          <w:tcPr>
            <w:tcW w:w="1556" w:type="dxa"/>
          </w:tcPr>
          <w:p w14:paraId="6C368C4B"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sz w:val="20"/>
                <w:szCs w:val="20"/>
              </w:rPr>
              <w:t>1</w:t>
            </w:r>
          </w:p>
        </w:tc>
      </w:tr>
      <w:tr w:rsidR="00577E7A" w:rsidRPr="004D0408" w14:paraId="79D40DE1" w14:textId="77777777" w:rsidTr="00577E7A">
        <w:tc>
          <w:tcPr>
            <w:tcW w:w="3402" w:type="dxa"/>
            <w:shd w:val="clear" w:color="auto" w:fill="F2F2F2" w:themeFill="background1" w:themeFillShade="F2"/>
          </w:tcPr>
          <w:p w14:paraId="3795574A" w14:textId="77777777" w:rsidR="00577E7A" w:rsidRPr="004D0408" w:rsidRDefault="00577E7A" w:rsidP="004C31AC">
            <w:pPr>
              <w:spacing w:line="276" w:lineRule="auto"/>
              <w:rPr>
                <w:rFonts w:asciiTheme="minorHAnsi" w:hAnsiTheme="minorHAnsi" w:cstheme="minorHAnsi"/>
                <w:sz w:val="20"/>
                <w:szCs w:val="20"/>
              </w:rPr>
            </w:pPr>
            <w:r w:rsidRPr="004D0408">
              <w:rPr>
                <w:rFonts w:asciiTheme="minorHAnsi" w:hAnsiTheme="minorHAnsi" w:cstheme="minorHAnsi"/>
                <w:sz w:val="20"/>
                <w:szCs w:val="20"/>
              </w:rPr>
              <w:t>Torba z odzieżą</w:t>
            </w:r>
          </w:p>
        </w:tc>
        <w:tc>
          <w:tcPr>
            <w:tcW w:w="1560" w:type="dxa"/>
          </w:tcPr>
          <w:p w14:paraId="77428BA5"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sz w:val="20"/>
                <w:szCs w:val="20"/>
              </w:rPr>
              <w:t>1</w:t>
            </w:r>
          </w:p>
        </w:tc>
        <w:tc>
          <w:tcPr>
            <w:tcW w:w="2554" w:type="dxa"/>
            <w:shd w:val="clear" w:color="auto" w:fill="F2F2F2" w:themeFill="background1" w:themeFillShade="F2"/>
          </w:tcPr>
          <w:p w14:paraId="4EF42A02" w14:textId="77777777" w:rsidR="00577E7A" w:rsidRPr="004D0408" w:rsidRDefault="00577E7A" w:rsidP="004C31AC">
            <w:pPr>
              <w:spacing w:line="276" w:lineRule="auto"/>
              <w:rPr>
                <w:rFonts w:asciiTheme="minorHAnsi" w:hAnsiTheme="minorHAnsi" w:cstheme="minorHAnsi"/>
                <w:sz w:val="20"/>
                <w:szCs w:val="20"/>
              </w:rPr>
            </w:pPr>
            <w:r w:rsidRPr="004D0408">
              <w:rPr>
                <w:rFonts w:asciiTheme="minorHAnsi" w:hAnsiTheme="minorHAnsi" w:cstheme="minorHAnsi"/>
                <w:sz w:val="20"/>
                <w:szCs w:val="20"/>
              </w:rPr>
              <w:t xml:space="preserve">Rower trójkołowy </w:t>
            </w:r>
          </w:p>
        </w:tc>
        <w:tc>
          <w:tcPr>
            <w:tcW w:w="1556" w:type="dxa"/>
          </w:tcPr>
          <w:p w14:paraId="07FC6C51"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sz w:val="20"/>
                <w:szCs w:val="20"/>
              </w:rPr>
              <w:t xml:space="preserve">1 </w:t>
            </w:r>
          </w:p>
        </w:tc>
      </w:tr>
      <w:tr w:rsidR="00577E7A" w:rsidRPr="004D0408" w14:paraId="751DE667" w14:textId="77777777" w:rsidTr="00577E7A">
        <w:tc>
          <w:tcPr>
            <w:tcW w:w="3402" w:type="dxa"/>
            <w:shd w:val="clear" w:color="auto" w:fill="F2F2F2" w:themeFill="background1" w:themeFillShade="F2"/>
          </w:tcPr>
          <w:p w14:paraId="57256241" w14:textId="77777777" w:rsidR="00577E7A" w:rsidRPr="004D0408" w:rsidRDefault="00577E7A" w:rsidP="004C31AC">
            <w:pPr>
              <w:spacing w:line="276" w:lineRule="auto"/>
              <w:rPr>
                <w:rFonts w:asciiTheme="minorHAnsi" w:hAnsiTheme="minorHAnsi" w:cstheme="minorHAnsi"/>
                <w:sz w:val="20"/>
                <w:szCs w:val="20"/>
              </w:rPr>
            </w:pPr>
            <w:r w:rsidRPr="004D0408">
              <w:rPr>
                <w:rFonts w:asciiTheme="minorHAnsi" w:hAnsiTheme="minorHAnsi" w:cstheme="minorHAnsi"/>
                <w:sz w:val="20"/>
                <w:szCs w:val="20"/>
              </w:rPr>
              <w:t>Odkurzacz przemysłowy</w:t>
            </w:r>
          </w:p>
        </w:tc>
        <w:tc>
          <w:tcPr>
            <w:tcW w:w="1560" w:type="dxa"/>
          </w:tcPr>
          <w:p w14:paraId="503738A5"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sz w:val="20"/>
                <w:szCs w:val="20"/>
              </w:rPr>
              <w:t>1</w:t>
            </w:r>
          </w:p>
        </w:tc>
        <w:tc>
          <w:tcPr>
            <w:tcW w:w="2554" w:type="dxa"/>
            <w:shd w:val="clear" w:color="auto" w:fill="F2F2F2" w:themeFill="background1" w:themeFillShade="F2"/>
          </w:tcPr>
          <w:p w14:paraId="7184F465" w14:textId="77777777" w:rsidR="00577E7A" w:rsidRPr="004D0408" w:rsidRDefault="00577E7A" w:rsidP="004C31AC">
            <w:pPr>
              <w:spacing w:line="276" w:lineRule="auto"/>
              <w:rPr>
                <w:rFonts w:asciiTheme="minorHAnsi" w:hAnsiTheme="minorHAnsi" w:cstheme="minorHAnsi"/>
                <w:sz w:val="20"/>
                <w:szCs w:val="20"/>
              </w:rPr>
            </w:pPr>
            <w:r w:rsidRPr="004D0408">
              <w:rPr>
                <w:rFonts w:asciiTheme="minorHAnsi" w:hAnsiTheme="minorHAnsi" w:cstheme="minorHAnsi"/>
                <w:sz w:val="20"/>
                <w:szCs w:val="20"/>
              </w:rPr>
              <w:t>Pieniądze</w:t>
            </w:r>
          </w:p>
        </w:tc>
        <w:tc>
          <w:tcPr>
            <w:tcW w:w="1556" w:type="dxa"/>
          </w:tcPr>
          <w:p w14:paraId="14A0BA75"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sz w:val="20"/>
                <w:szCs w:val="20"/>
              </w:rPr>
              <w:t>4 / 15998,00 zł</w:t>
            </w:r>
          </w:p>
        </w:tc>
      </w:tr>
      <w:tr w:rsidR="00577E7A" w:rsidRPr="004D0408" w14:paraId="1B0B2DE1" w14:textId="77777777" w:rsidTr="00577E7A">
        <w:tc>
          <w:tcPr>
            <w:tcW w:w="3402" w:type="dxa"/>
            <w:shd w:val="clear" w:color="auto" w:fill="F2F2F2" w:themeFill="background1" w:themeFillShade="F2"/>
          </w:tcPr>
          <w:p w14:paraId="171CFDB3" w14:textId="77777777" w:rsidR="00577E7A" w:rsidRPr="004D0408" w:rsidRDefault="00577E7A" w:rsidP="004C31AC">
            <w:pPr>
              <w:spacing w:line="276" w:lineRule="auto"/>
              <w:rPr>
                <w:rFonts w:asciiTheme="minorHAnsi" w:hAnsiTheme="minorHAnsi" w:cstheme="minorHAnsi"/>
                <w:sz w:val="20"/>
                <w:szCs w:val="20"/>
              </w:rPr>
            </w:pPr>
            <w:r w:rsidRPr="004D0408">
              <w:rPr>
                <w:rFonts w:asciiTheme="minorHAnsi" w:hAnsiTheme="minorHAnsi" w:cstheme="minorHAnsi"/>
                <w:sz w:val="20"/>
                <w:szCs w:val="20"/>
              </w:rPr>
              <w:t>Kamera</w:t>
            </w:r>
          </w:p>
        </w:tc>
        <w:tc>
          <w:tcPr>
            <w:tcW w:w="1560" w:type="dxa"/>
          </w:tcPr>
          <w:p w14:paraId="4E3D6E4E"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sz w:val="20"/>
                <w:szCs w:val="20"/>
              </w:rPr>
              <w:t>1</w:t>
            </w:r>
          </w:p>
        </w:tc>
        <w:tc>
          <w:tcPr>
            <w:tcW w:w="2554" w:type="dxa"/>
            <w:shd w:val="clear" w:color="auto" w:fill="F2F2F2" w:themeFill="background1" w:themeFillShade="F2"/>
          </w:tcPr>
          <w:p w14:paraId="25BD7B9B" w14:textId="77777777" w:rsidR="00577E7A" w:rsidRPr="004D0408" w:rsidRDefault="00577E7A" w:rsidP="004C31AC">
            <w:pPr>
              <w:spacing w:line="276" w:lineRule="auto"/>
              <w:rPr>
                <w:rFonts w:asciiTheme="minorHAnsi" w:hAnsiTheme="minorHAnsi" w:cstheme="minorHAnsi"/>
                <w:sz w:val="20"/>
                <w:szCs w:val="20"/>
              </w:rPr>
            </w:pPr>
            <w:r w:rsidRPr="004D0408">
              <w:rPr>
                <w:rFonts w:asciiTheme="minorHAnsi" w:hAnsiTheme="minorHAnsi" w:cstheme="minorHAnsi"/>
                <w:sz w:val="20"/>
                <w:szCs w:val="20"/>
              </w:rPr>
              <w:t xml:space="preserve">Rower </w:t>
            </w:r>
          </w:p>
        </w:tc>
        <w:tc>
          <w:tcPr>
            <w:tcW w:w="1556" w:type="dxa"/>
          </w:tcPr>
          <w:p w14:paraId="713BB7E8"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sz w:val="20"/>
                <w:szCs w:val="20"/>
              </w:rPr>
              <w:t>2</w:t>
            </w:r>
          </w:p>
        </w:tc>
      </w:tr>
      <w:tr w:rsidR="00577E7A" w:rsidRPr="004D0408" w14:paraId="55D03FA8" w14:textId="77777777" w:rsidTr="00577E7A">
        <w:tc>
          <w:tcPr>
            <w:tcW w:w="3402" w:type="dxa"/>
            <w:shd w:val="clear" w:color="auto" w:fill="F2F2F2" w:themeFill="background1" w:themeFillShade="F2"/>
          </w:tcPr>
          <w:p w14:paraId="16EBC81D" w14:textId="77777777" w:rsidR="00577E7A" w:rsidRPr="004D0408" w:rsidRDefault="00577E7A" w:rsidP="004C31AC">
            <w:pPr>
              <w:spacing w:line="276" w:lineRule="auto"/>
              <w:rPr>
                <w:rFonts w:asciiTheme="minorHAnsi" w:hAnsiTheme="minorHAnsi" w:cstheme="minorHAnsi"/>
                <w:sz w:val="20"/>
                <w:szCs w:val="20"/>
              </w:rPr>
            </w:pPr>
            <w:r w:rsidRPr="004D0408">
              <w:rPr>
                <w:rFonts w:asciiTheme="minorHAnsi" w:hAnsiTheme="minorHAnsi" w:cstheme="minorHAnsi"/>
                <w:sz w:val="20"/>
                <w:szCs w:val="20"/>
              </w:rPr>
              <w:t xml:space="preserve">Portfele </w:t>
            </w:r>
          </w:p>
        </w:tc>
        <w:tc>
          <w:tcPr>
            <w:tcW w:w="1560" w:type="dxa"/>
          </w:tcPr>
          <w:p w14:paraId="6E68BCED"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sz w:val="20"/>
                <w:szCs w:val="20"/>
              </w:rPr>
              <w:t>3</w:t>
            </w:r>
          </w:p>
        </w:tc>
        <w:tc>
          <w:tcPr>
            <w:tcW w:w="2554" w:type="dxa"/>
            <w:shd w:val="clear" w:color="auto" w:fill="F2F2F2" w:themeFill="background1" w:themeFillShade="F2"/>
          </w:tcPr>
          <w:p w14:paraId="4324B95F" w14:textId="77777777" w:rsidR="00577E7A" w:rsidRPr="004D0408" w:rsidRDefault="00577E7A" w:rsidP="004C31AC">
            <w:pPr>
              <w:spacing w:line="276" w:lineRule="auto"/>
              <w:rPr>
                <w:rFonts w:asciiTheme="minorHAnsi" w:hAnsiTheme="minorHAnsi" w:cstheme="minorHAnsi"/>
                <w:sz w:val="20"/>
                <w:szCs w:val="20"/>
              </w:rPr>
            </w:pPr>
            <w:r w:rsidRPr="004D0408">
              <w:rPr>
                <w:rFonts w:asciiTheme="minorHAnsi" w:hAnsiTheme="minorHAnsi" w:cstheme="minorHAnsi"/>
                <w:sz w:val="20"/>
                <w:szCs w:val="20"/>
              </w:rPr>
              <w:t xml:space="preserve">Telefon </w:t>
            </w:r>
          </w:p>
        </w:tc>
        <w:tc>
          <w:tcPr>
            <w:tcW w:w="1556" w:type="dxa"/>
          </w:tcPr>
          <w:p w14:paraId="72E8534A"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sz w:val="20"/>
                <w:szCs w:val="20"/>
              </w:rPr>
              <w:t>13</w:t>
            </w:r>
          </w:p>
        </w:tc>
      </w:tr>
      <w:tr w:rsidR="00577E7A" w:rsidRPr="004D0408" w14:paraId="76151467" w14:textId="77777777" w:rsidTr="00577E7A">
        <w:tc>
          <w:tcPr>
            <w:tcW w:w="3402" w:type="dxa"/>
            <w:shd w:val="clear" w:color="auto" w:fill="F2F2F2" w:themeFill="background1" w:themeFillShade="F2"/>
          </w:tcPr>
          <w:p w14:paraId="312700F3" w14:textId="77777777" w:rsidR="00577E7A" w:rsidRPr="004D0408" w:rsidRDefault="00577E7A" w:rsidP="004C31AC">
            <w:pPr>
              <w:spacing w:line="276" w:lineRule="auto"/>
              <w:rPr>
                <w:rFonts w:asciiTheme="minorHAnsi" w:hAnsiTheme="minorHAnsi" w:cstheme="minorHAnsi"/>
                <w:sz w:val="20"/>
                <w:szCs w:val="20"/>
              </w:rPr>
            </w:pPr>
            <w:r w:rsidRPr="004D0408">
              <w:rPr>
                <w:rFonts w:asciiTheme="minorHAnsi" w:hAnsiTheme="minorHAnsi" w:cstheme="minorHAnsi"/>
                <w:sz w:val="20"/>
                <w:szCs w:val="20"/>
              </w:rPr>
              <w:t>Wózek dziecięcy</w:t>
            </w:r>
          </w:p>
        </w:tc>
        <w:tc>
          <w:tcPr>
            <w:tcW w:w="1560" w:type="dxa"/>
          </w:tcPr>
          <w:p w14:paraId="405C39DA"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sz w:val="20"/>
                <w:szCs w:val="20"/>
              </w:rPr>
              <w:t>2</w:t>
            </w:r>
          </w:p>
        </w:tc>
        <w:tc>
          <w:tcPr>
            <w:tcW w:w="2554" w:type="dxa"/>
            <w:tcBorders>
              <w:bottom w:val="single" w:sz="4" w:space="0" w:color="auto"/>
            </w:tcBorders>
          </w:tcPr>
          <w:p w14:paraId="2D24364A" w14:textId="77777777" w:rsidR="00577E7A" w:rsidRPr="004D0408" w:rsidRDefault="00577E7A" w:rsidP="004C31AC">
            <w:pPr>
              <w:spacing w:line="276" w:lineRule="auto"/>
              <w:rPr>
                <w:rFonts w:asciiTheme="minorHAnsi" w:hAnsiTheme="minorHAnsi" w:cstheme="minorHAnsi"/>
                <w:sz w:val="20"/>
                <w:szCs w:val="20"/>
              </w:rPr>
            </w:pPr>
            <w:r w:rsidRPr="004D0408">
              <w:rPr>
                <w:rFonts w:asciiTheme="minorHAnsi" w:hAnsiTheme="minorHAnsi" w:cstheme="minorHAnsi"/>
                <w:sz w:val="20"/>
                <w:szCs w:val="20"/>
              </w:rPr>
              <w:t>Pierścionek</w:t>
            </w:r>
          </w:p>
        </w:tc>
        <w:tc>
          <w:tcPr>
            <w:tcW w:w="1556" w:type="dxa"/>
            <w:tcBorders>
              <w:bottom w:val="single" w:sz="4" w:space="0" w:color="auto"/>
            </w:tcBorders>
          </w:tcPr>
          <w:p w14:paraId="61438368"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sz w:val="20"/>
                <w:szCs w:val="20"/>
              </w:rPr>
              <w:t>1</w:t>
            </w:r>
          </w:p>
        </w:tc>
      </w:tr>
      <w:tr w:rsidR="00577E7A" w:rsidRPr="004D0408" w14:paraId="0EDA9166" w14:textId="77777777" w:rsidTr="00577E7A">
        <w:tc>
          <w:tcPr>
            <w:tcW w:w="3402" w:type="dxa"/>
            <w:shd w:val="clear" w:color="auto" w:fill="F2F2F2" w:themeFill="background1" w:themeFillShade="F2"/>
          </w:tcPr>
          <w:p w14:paraId="21BCBBA4" w14:textId="77777777" w:rsidR="00577E7A" w:rsidRPr="004D0408" w:rsidRDefault="00577E7A" w:rsidP="004C31AC">
            <w:pPr>
              <w:spacing w:line="276" w:lineRule="auto"/>
              <w:rPr>
                <w:rFonts w:asciiTheme="minorHAnsi" w:hAnsiTheme="minorHAnsi" w:cstheme="minorHAnsi"/>
                <w:sz w:val="20"/>
                <w:szCs w:val="20"/>
              </w:rPr>
            </w:pPr>
            <w:r w:rsidRPr="004D0408">
              <w:rPr>
                <w:rFonts w:asciiTheme="minorHAnsi" w:hAnsiTheme="minorHAnsi" w:cstheme="minorHAnsi"/>
                <w:sz w:val="20"/>
                <w:szCs w:val="20"/>
              </w:rPr>
              <w:t>Okulary</w:t>
            </w:r>
          </w:p>
        </w:tc>
        <w:tc>
          <w:tcPr>
            <w:tcW w:w="1560" w:type="dxa"/>
            <w:tcBorders>
              <w:bottom w:val="single" w:sz="4" w:space="0" w:color="auto"/>
            </w:tcBorders>
          </w:tcPr>
          <w:p w14:paraId="60773EBE"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sz w:val="20"/>
                <w:szCs w:val="20"/>
              </w:rPr>
              <w:t>2</w:t>
            </w:r>
          </w:p>
        </w:tc>
        <w:tc>
          <w:tcPr>
            <w:tcW w:w="2554" w:type="dxa"/>
            <w:tcBorders>
              <w:bottom w:val="single" w:sz="4" w:space="0" w:color="auto"/>
            </w:tcBorders>
          </w:tcPr>
          <w:p w14:paraId="59AEF9C1" w14:textId="77777777" w:rsidR="00577E7A" w:rsidRPr="004D0408" w:rsidRDefault="00577E7A" w:rsidP="004C31AC">
            <w:pPr>
              <w:spacing w:line="276" w:lineRule="auto"/>
              <w:jc w:val="center"/>
              <w:rPr>
                <w:rFonts w:asciiTheme="minorHAnsi" w:hAnsiTheme="minorHAnsi" w:cstheme="minorHAnsi"/>
                <w:b/>
                <w:bCs/>
                <w:sz w:val="20"/>
                <w:szCs w:val="20"/>
              </w:rPr>
            </w:pPr>
            <w:r w:rsidRPr="004D0408">
              <w:rPr>
                <w:rFonts w:asciiTheme="minorHAnsi" w:hAnsiTheme="minorHAnsi" w:cstheme="minorHAnsi"/>
                <w:b/>
                <w:bCs/>
                <w:sz w:val="20"/>
                <w:szCs w:val="20"/>
              </w:rPr>
              <w:t>SUMA</w:t>
            </w:r>
          </w:p>
        </w:tc>
        <w:tc>
          <w:tcPr>
            <w:tcW w:w="1556" w:type="dxa"/>
            <w:tcBorders>
              <w:bottom w:val="single" w:sz="4" w:space="0" w:color="auto"/>
            </w:tcBorders>
          </w:tcPr>
          <w:p w14:paraId="28B04F2F"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b/>
                <w:bCs/>
                <w:sz w:val="20"/>
                <w:szCs w:val="20"/>
              </w:rPr>
              <w:t>25</w:t>
            </w:r>
          </w:p>
        </w:tc>
      </w:tr>
      <w:tr w:rsidR="00577E7A" w:rsidRPr="004D0408" w14:paraId="55860960" w14:textId="77777777" w:rsidTr="00577E7A">
        <w:tc>
          <w:tcPr>
            <w:tcW w:w="3402" w:type="dxa"/>
            <w:shd w:val="clear" w:color="auto" w:fill="F2F2F2" w:themeFill="background1" w:themeFillShade="F2"/>
          </w:tcPr>
          <w:p w14:paraId="7208A8EE" w14:textId="77777777" w:rsidR="00577E7A" w:rsidRPr="004D0408" w:rsidRDefault="00577E7A" w:rsidP="004C31AC">
            <w:pPr>
              <w:spacing w:line="276" w:lineRule="auto"/>
              <w:rPr>
                <w:rFonts w:asciiTheme="minorHAnsi" w:hAnsiTheme="minorHAnsi" w:cstheme="minorHAnsi"/>
                <w:sz w:val="20"/>
                <w:szCs w:val="20"/>
              </w:rPr>
            </w:pPr>
            <w:r w:rsidRPr="004D0408">
              <w:rPr>
                <w:rFonts w:asciiTheme="minorHAnsi" w:hAnsiTheme="minorHAnsi" w:cstheme="minorHAnsi"/>
                <w:sz w:val="20"/>
                <w:szCs w:val="20"/>
              </w:rPr>
              <w:t>Pieniądze (złoty)</w:t>
            </w:r>
          </w:p>
        </w:tc>
        <w:tc>
          <w:tcPr>
            <w:tcW w:w="1560" w:type="dxa"/>
            <w:tcBorders>
              <w:right w:val="single" w:sz="4" w:space="0" w:color="auto"/>
            </w:tcBorders>
          </w:tcPr>
          <w:p w14:paraId="5145991D"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sz w:val="20"/>
                <w:szCs w:val="20"/>
              </w:rPr>
              <w:t>8 / 2052,70 zł</w:t>
            </w:r>
          </w:p>
        </w:tc>
        <w:tc>
          <w:tcPr>
            <w:tcW w:w="4110" w:type="dxa"/>
            <w:gridSpan w:val="2"/>
            <w:vMerge w:val="restart"/>
            <w:tcBorders>
              <w:top w:val="single" w:sz="4" w:space="0" w:color="auto"/>
              <w:left w:val="single" w:sz="4" w:space="0" w:color="auto"/>
              <w:bottom w:val="nil"/>
              <w:right w:val="nil"/>
            </w:tcBorders>
          </w:tcPr>
          <w:p w14:paraId="760FC1AD" w14:textId="77777777" w:rsidR="00577E7A" w:rsidRPr="004D0408" w:rsidRDefault="00577E7A" w:rsidP="004C31AC">
            <w:pPr>
              <w:spacing w:line="276" w:lineRule="auto"/>
              <w:rPr>
                <w:rFonts w:asciiTheme="minorHAnsi" w:hAnsiTheme="minorHAnsi" w:cstheme="minorHAnsi"/>
                <w:sz w:val="20"/>
                <w:szCs w:val="20"/>
              </w:rPr>
            </w:pPr>
          </w:p>
        </w:tc>
      </w:tr>
      <w:tr w:rsidR="00577E7A" w:rsidRPr="004D0408" w14:paraId="2BDECC66" w14:textId="77777777" w:rsidTr="00577E7A">
        <w:tc>
          <w:tcPr>
            <w:tcW w:w="3402" w:type="dxa"/>
            <w:shd w:val="clear" w:color="auto" w:fill="F2F2F2" w:themeFill="background1" w:themeFillShade="F2"/>
          </w:tcPr>
          <w:p w14:paraId="122287B6" w14:textId="77777777" w:rsidR="00577E7A" w:rsidRPr="004D0408" w:rsidRDefault="00577E7A" w:rsidP="004C31AC">
            <w:pPr>
              <w:spacing w:line="276" w:lineRule="auto"/>
              <w:rPr>
                <w:rFonts w:asciiTheme="minorHAnsi" w:hAnsiTheme="minorHAnsi" w:cstheme="minorHAnsi"/>
                <w:sz w:val="20"/>
                <w:szCs w:val="20"/>
              </w:rPr>
            </w:pPr>
            <w:r w:rsidRPr="004D0408">
              <w:rPr>
                <w:rFonts w:asciiTheme="minorHAnsi" w:hAnsiTheme="minorHAnsi" w:cstheme="minorHAnsi"/>
                <w:sz w:val="20"/>
                <w:szCs w:val="20"/>
              </w:rPr>
              <w:t>Odtwarzacz MP3/MP4</w:t>
            </w:r>
          </w:p>
        </w:tc>
        <w:tc>
          <w:tcPr>
            <w:tcW w:w="1560" w:type="dxa"/>
            <w:tcBorders>
              <w:right w:val="single" w:sz="4" w:space="0" w:color="auto"/>
            </w:tcBorders>
          </w:tcPr>
          <w:p w14:paraId="51BD10CE"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sz w:val="20"/>
                <w:szCs w:val="20"/>
              </w:rPr>
              <w:t>1</w:t>
            </w:r>
          </w:p>
        </w:tc>
        <w:tc>
          <w:tcPr>
            <w:tcW w:w="4110" w:type="dxa"/>
            <w:gridSpan w:val="2"/>
            <w:vMerge/>
            <w:tcBorders>
              <w:top w:val="nil"/>
              <w:left w:val="single" w:sz="4" w:space="0" w:color="auto"/>
              <w:bottom w:val="nil"/>
              <w:right w:val="nil"/>
            </w:tcBorders>
          </w:tcPr>
          <w:p w14:paraId="5D3A97CF" w14:textId="77777777" w:rsidR="00577E7A" w:rsidRPr="004D0408" w:rsidRDefault="00577E7A" w:rsidP="004C31AC">
            <w:pPr>
              <w:spacing w:line="276" w:lineRule="auto"/>
              <w:rPr>
                <w:rFonts w:asciiTheme="minorHAnsi" w:hAnsiTheme="minorHAnsi" w:cstheme="minorHAnsi"/>
                <w:sz w:val="20"/>
                <w:szCs w:val="20"/>
              </w:rPr>
            </w:pPr>
          </w:p>
        </w:tc>
      </w:tr>
      <w:tr w:rsidR="00577E7A" w:rsidRPr="004D0408" w14:paraId="1C325445" w14:textId="77777777" w:rsidTr="00577E7A">
        <w:trPr>
          <w:trHeight w:val="125"/>
        </w:trPr>
        <w:tc>
          <w:tcPr>
            <w:tcW w:w="3402" w:type="dxa"/>
            <w:shd w:val="clear" w:color="auto" w:fill="F2F2F2" w:themeFill="background1" w:themeFillShade="F2"/>
          </w:tcPr>
          <w:p w14:paraId="1D54239F" w14:textId="77777777" w:rsidR="00577E7A" w:rsidRPr="004D0408" w:rsidRDefault="00577E7A" w:rsidP="004C31AC">
            <w:pPr>
              <w:spacing w:line="276" w:lineRule="auto"/>
              <w:rPr>
                <w:rFonts w:asciiTheme="minorHAnsi" w:hAnsiTheme="minorHAnsi" w:cstheme="minorHAnsi"/>
                <w:sz w:val="20"/>
                <w:szCs w:val="20"/>
              </w:rPr>
            </w:pPr>
            <w:r w:rsidRPr="004D0408">
              <w:rPr>
                <w:rFonts w:asciiTheme="minorHAnsi" w:hAnsiTheme="minorHAnsi" w:cstheme="minorHAnsi"/>
                <w:sz w:val="20"/>
                <w:szCs w:val="20"/>
              </w:rPr>
              <w:t xml:space="preserve">Klucze </w:t>
            </w:r>
          </w:p>
        </w:tc>
        <w:tc>
          <w:tcPr>
            <w:tcW w:w="1560" w:type="dxa"/>
            <w:tcBorders>
              <w:right w:val="single" w:sz="4" w:space="0" w:color="auto"/>
            </w:tcBorders>
          </w:tcPr>
          <w:p w14:paraId="3FE757F0"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sz w:val="20"/>
                <w:szCs w:val="20"/>
              </w:rPr>
              <w:t>13</w:t>
            </w:r>
          </w:p>
        </w:tc>
        <w:tc>
          <w:tcPr>
            <w:tcW w:w="4110" w:type="dxa"/>
            <w:gridSpan w:val="2"/>
            <w:vMerge/>
            <w:tcBorders>
              <w:top w:val="nil"/>
              <w:left w:val="single" w:sz="4" w:space="0" w:color="auto"/>
              <w:bottom w:val="nil"/>
              <w:right w:val="nil"/>
            </w:tcBorders>
          </w:tcPr>
          <w:p w14:paraId="29256F7A" w14:textId="77777777" w:rsidR="00577E7A" w:rsidRPr="004D0408" w:rsidRDefault="00577E7A" w:rsidP="004C31AC">
            <w:pPr>
              <w:spacing w:line="276" w:lineRule="auto"/>
              <w:rPr>
                <w:rFonts w:asciiTheme="minorHAnsi" w:hAnsiTheme="minorHAnsi" w:cstheme="minorHAnsi"/>
                <w:sz w:val="20"/>
                <w:szCs w:val="20"/>
              </w:rPr>
            </w:pPr>
          </w:p>
        </w:tc>
      </w:tr>
      <w:tr w:rsidR="00577E7A" w:rsidRPr="004D0408" w14:paraId="2678212F" w14:textId="77777777" w:rsidTr="00577E7A">
        <w:trPr>
          <w:trHeight w:val="262"/>
        </w:trPr>
        <w:tc>
          <w:tcPr>
            <w:tcW w:w="3402" w:type="dxa"/>
            <w:shd w:val="clear" w:color="auto" w:fill="F2F2F2" w:themeFill="background1" w:themeFillShade="F2"/>
          </w:tcPr>
          <w:p w14:paraId="51D79057" w14:textId="77777777" w:rsidR="00577E7A" w:rsidRPr="004D0408" w:rsidRDefault="00577E7A" w:rsidP="004C31AC">
            <w:pPr>
              <w:spacing w:line="276" w:lineRule="auto"/>
              <w:rPr>
                <w:rFonts w:asciiTheme="minorHAnsi" w:hAnsiTheme="minorHAnsi" w:cstheme="minorHAnsi"/>
                <w:sz w:val="20"/>
                <w:szCs w:val="20"/>
              </w:rPr>
            </w:pPr>
            <w:r w:rsidRPr="004D0408">
              <w:rPr>
                <w:rFonts w:asciiTheme="minorHAnsi" w:hAnsiTheme="minorHAnsi" w:cstheme="minorHAnsi"/>
                <w:sz w:val="20"/>
                <w:szCs w:val="20"/>
              </w:rPr>
              <w:t xml:space="preserve">Zegarek </w:t>
            </w:r>
          </w:p>
        </w:tc>
        <w:tc>
          <w:tcPr>
            <w:tcW w:w="1560" w:type="dxa"/>
            <w:tcBorders>
              <w:right w:val="single" w:sz="4" w:space="0" w:color="auto"/>
            </w:tcBorders>
          </w:tcPr>
          <w:p w14:paraId="55C93910"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sz w:val="20"/>
                <w:szCs w:val="20"/>
              </w:rPr>
              <w:t>2</w:t>
            </w:r>
          </w:p>
        </w:tc>
        <w:tc>
          <w:tcPr>
            <w:tcW w:w="4110" w:type="dxa"/>
            <w:gridSpan w:val="2"/>
            <w:vMerge/>
            <w:tcBorders>
              <w:top w:val="nil"/>
              <w:left w:val="single" w:sz="4" w:space="0" w:color="auto"/>
              <w:bottom w:val="nil"/>
              <w:right w:val="nil"/>
            </w:tcBorders>
          </w:tcPr>
          <w:p w14:paraId="239F0463" w14:textId="77777777" w:rsidR="00577E7A" w:rsidRPr="004D0408" w:rsidRDefault="00577E7A" w:rsidP="004C31AC">
            <w:pPr>
              <w:spacing w:line="276" w:lineRule="auto"/>
              <w:rPr>
                <w:rFonts w:asciiTheme="minorHAnsi" w:hAnsiTheme="minorHAnsi" w:cstheme="minorHAnsi"/>
                <w:sz w:val="20"/>
                <w:szCs w:val="20"/>
              </w:rPr>
            </w:pPr>
          </w:p>
        </w:tc>
      </w:tr>
      <w:tr w:rsidR="00577E7A" w:rsidRPr="004D0408" w14:paraId="2793F9F7" w14:textId="77777777" w:rsidTr="00577E7A">
        <w:trPr>
          <w:trHeight w:val="270"/>
        </w:trPr>
        <w:tc>
          <w:tcPr>
            <w:tcW w:w="3402" w:type="dxa"/>
            <w:shd w:val="clear" w:color="auto" w:fill="F2F2F2" w:themeFill="background1" w:themeFillShade="F2"/>
          </w:tcPr>
          <w:p w14:paraId="699DCC08" w14:textId="77777777" w:rsidR="00577E7A" w:rsidRPr="004D0408" w:rsidRDefault="00577E7A" w:rsidP="004C31AC">
            <w:pPr>
              <w:spacing w:line="276" w:lineRule="auto"/>
              <w:rPr>
                <w:rFonts w:asciiTheme="minorHAnsi" w:hAnsiTheme="minorHAnsi" w:cstheme="minorHAnsi"/>
                <w:sz w:val="20"/>
                <w:szCs w:val="20"/>
              </w:rPr>
            </w:pPr>
            <w:r w:rsidRPr="004D0408">
              <w:rPr>
                <w:rFonts w:asciiTheme="minorHAnsi" w:hAnsiTheme="minorHAnsi" w:cstheme="minorHAnsi"/>
                <w:sz w:val="20"/>
                <w:szCs w:val="20"/>
              </w:rPr>
              <w:t>Klapka od wlewu paliwa</w:t>
            </w:r>
          </w:p>
        </w:tc>
        <w:tc>
          <w:tcPr>
            <w:tcW w:w="1560" w:type="dxa"/>
            <w:tcBorders>
              <w:right w:val="single" w:sz="4" w:space="0" w:color="auto"/>
            </w:tcBorders>
          </w:tcPr>
          <w:p w14:paraId="65A94571"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sz w:val="20"/>
                <w:szCs w:val="20"/>
              </w:rPr>
              <w:t>1</w:t>
            </w:r>
          </w:p>
        </w:tc>
        <w:tc>
          <w:tcPr>
            <w:tcW w:w="4110" w:type="dxa"/>
            <w:gridSpan w:val="2"/>
            <w:vMerge/>
            <w:tcBorders>
              <w:top w:val="nil"/>
              <w:left w:val="single" w:sz="4" w:space="0" w:color="auto"/>
              <w:bottom w:val="nil"/>
              <w:right w:val="nil"/>
            </w:tcBorders>
          </w:tcPr>
          <w:p w14:paraId="29D9E787" w14:textId="77777777" w:rsidR="00577E7A" w:rsidRPr="004D0408" w:rsidRDefault="00577E7A" w:rsidP="004C31AC">
            <w:pPr>
              <w:spacing w:line="276" w:lineRule="auto"/>
              <w:rPr>
                <w:rFonts w:asciiTheme="minorHAnsi" w:hAnsiTheme="minorHAnsi" w:cstheme="minorHAnsi"/>
                <w:sz w:val="20"/>
                <w:szCs w:val="20"/>
              </w:rPr>
            </w:pPr>
          </w:p>
        </w:tc>
      </w:tr>
      <w:tr w:rsidR="00577E7A" w:rsidRPr="004D0408" w14:paraId="0DBF6DE0" w14:textId="77777777" w:rsidTr="00577E7A">
        <w:trPr>
          <w:trHeight w:val="260"/>
        </w:trPr>
        <w:tc>
          <w:tcPr>
            <w:tcW w:w="3402" w:type="dxa"/>
            <w:shd w:val="clear" w:color="auto" w:fill="F2F2F2" w:themeFill="background1" w:themeFillShade="F2"/>
          </w:tcPr>
          <w:p w14:paraId="72E93CFD" w14:textId="77777777" w:rsidR="00577E7A" w:rsidRPr="004D0408" w:rsidRDefault="00577E7A" w:rsidP="004C31AC">
            <w:pPr>
              <w:spacing w:line="276" w:lineRule="auto"/>
              <w:rPr>
                <w:rFonts w:asciiTheme="minorHAnsi" w:hAnsiTheme="minorHAnsi" w:cstheme="minorHAnsi"/>
                <w:sz w:val="20"/>
                <w:szCs w:val="20"/>
              </w:rPr>
            </w:pPr>
            <w:r w:rsidRPr="004D0408">
              <w:rPr>
                <w:rFonts w:asciiTheme="minorHAnsi" w:hAnsiTheme="minorHAnsi" w:cstheme="minorHAnsi"/>
                <w:sz w:val="20"/>
                <w:szCs w:val="20"/>
              </w:rPr>
              <w:t>Dokumenty</w:t>
            </w:r>
          </w:p>
        </w:tc>
        <w:tc>
          <w:tcPr>
            <w:tcW w:w="1560" w:type="dxa"/>
            <w:tcBorders>
              <w:right w:val="single" w:sz="4" w:space="0" w:color="auto"/>
            </w:tcBorders>
          </w:tcPr>
          <w:p w14:paraId="78D5A1F4"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sz w:val="20"/>
                <w:szCs w:val="20"/>
              </w:rPr>
              <w:t>1</w:t>
            </w:r>
          </w:p>
        </w:tc>
        <w:tc>
          <w:tcPr>
            <w:tcW w:w="4110" w:type="dxa"/>
            <w:gridSpan w:val="2"/>
            <w:vMerge/>
            <w:tcBorders>
              <w:top w:val="nil"/>
              <w:left w:val="single" w:sz="4" w:space="0" w:color="auto"/>
              <w:bottom w:val="nil"/>
              <w:right w:val="nil"/>
            </w:tcBorders>
          </w:tcPr>
          <w:p w14:paraId="36B30B25" w14:textId="77777777" w:rsidR="00577E7A" w:rsidRPr="004D0408" w:rsidRDefault="00577E7A" w:rsidP="004C31AC">
            <w:pPr>
              <w:spacing w:line="276" w:lineRule="auto"/>
              <w:rPr>
                <w:rFonts w:asciiTheme="minorHAnsi" w:hAnsiTheme="minorHAnsi" w:cstheme="minorHAnsi"/>
                <w:sz w:val="20"/>
                <w:szCs w:val="20"/>
              </w:rPr>
            </w:pPr>
          </w:p>
        </w:tc>
      </w:tr>
      <w:tr w:rsidR="00577E7A" w:rsidRPr="004D0408" w14:paraId="1859D4B7" w14:textId="77777777" w:rsidTr="00577E7A">
        <w:trPr>
          <w:trHeight w:val="135"/>
        </w:trPr>
        <w:tc>
          <w:tcPr>
            <w:tcW w:w="3402" w:type="dxa"/>
            <w:shd w:val="clear" w:color="auto" w:fill="F2F2F2" w:themeFill="background1" w:themeFillShade="F2"/>
          </w:tcPr>
          <w:p w14:paraId="03E6DF47" w14:textId="77777777" w:rsidR="00577E7A" w:rsidRPr="004D0408" w:rsidRDefault="00577E7A" w:rsidP="004C31AC">
            <w:pPr>
              <w:spacing w:line="276" w:lineRule="auto"/>
              <w:rPr>
                <w:rFonts w:asciiTheme="minorHAnsi" w:hAnsiTheme="minorHAnsi" w:cstheme="minorHAnsi"/>
                <w:sz w:val="20"/>
                <w:szCs w:val="20"/>
              </w:rPr>
            </w:pPr>
            <w:r w:rsidRPr="004D0408">
              <w:rPr>
                <w:rFonts w:asciiTheme="minorHAnsi" w:hAnsiTheme="minorHAnsi" w:cstheme="minorHAnsi"/>
                <w:sz w:val="20"/>
                <w:szCs w:val="20"/>
              </w:rPr>
              <w:t>Urządzenia medyczne</w:t>
            </w:r>
          </w:p>
        </w:tc>
        <w:tc>
          <w:tcPr>
            <w:tcW w:w="1560" w:type="dxa"/>
            <w:tcBorders>
              <w:right w:val="single" w:sz="4" w:space="0" w:color="auto"/>
            </w:tcBorders>
          </w:tcPr>
          <w:p w14:paraId="4B106369"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sz w:val="20"/>
                <w:szCs w:val="20"/>
              </w:rPr>
              <w:t>2</w:t>
            </w:r>
          </w:p>
        </w:tc>
        <w:tc>
          <w:tcPr>
            <w:tcW w:w="4110" w:type="dxa"/>
            <w:gridSpan w:val="2"/>
            <w:vMerge/>
            <w:tcBorders>
              <w:top w:val="nil"/>
              <w:left w:val="single" w:sz="4" w:space="0" w:color="auto"/>
              <w:bottom w:val="nil"/>
              <w:right w:val="nil"/>
            </w:tcBorders>
          </w:tcPr>
          <w:p w14:paraId="4EC28AF6" w14:textId="77777777" w:rsidR="00577E7A" w:rsidRPr="004D0408" w:rsidRDefault="00577E7A" w:rsidP="004C31AC">
            <w:pPr>
              <w:spacing w:line="276" w:lineRule="auto"/>
              <w:rPr>
                <w:rFonts w:asciiTheme="minorHAnsi" w:hAnsiTheme="minorHAnsi" w:cstheme="minorHAnsi"/>
                <w:sz w:val="20"/>
                <w:szCs w:val="20"/>
              </w:rPr>
            </w:pPr>
          </w:p>
        </w:tc>
      </w:tr>
      <w:tr w:rsidR="00577E7A" w:rsidRPr="004D0408" w14:paraId="53807BD4" w14:textId="77777777" w:rsidTr="00577E7A">
        <w:trPr>
          <w:trHeight w:val="182"/>
        </w:trPr>
        <w:tc>
          <w:tcPr>
            <w:tcW w:w="3402" w:type="dxa"/>
            <w:shd w:val="clear" w:color="auto" w:fill="F2F2F2" w:themeFill="background1" w:themeFillShade="F2"/>
          </w:tcPr>
          <w:p w14:paraId="49421FAF" w14:textId="77777777" w:rsidR="00577E7A" w:rsidRPr="004D0408" w:rsidRDefault="00577E7A" w:rsidP="004C31AC">
            <w:pPr>
              <w:spacing w:line="276" w:lineRule="auto"/>
              <w:rPr>
                <w:rFonts w:asciiTheme="minorHAnsi" w:hAnsiTheme="minorHAnsi" w:cstheme="minorHAnsi"/>
                <w:sz w:val="20"/>
                <w:szCs w:val="20"/>
              </w:rPr>
            </w:pPr>
            <w:r w:rsidRPr="004D0408">
              <w:rPr>
                <w:rFonts w:asciiTheme="minorHAnsi" w:hAnsiTheme="minorHAnsi" w:cstheme="minorHAnsi"/>
                <w:sz w:val="20"/>
                <w:szCs w:val="20"/>
              </w:rPr>
              <w:t>Stare banknoty</w:t>
            </w:r>
          </w:p>
        </w:tc>
        <w:tc>
          <w:tcPr>
            <w:tcW w:w="1560" w:type="dxa"/>
            <w:tcBorders>
              <w:right w:val="single" w:sz="4" w:space="0" w:color="auto"/>
            </w:tcBorders>
          </w:tcPr>
          <w:p w14:paraId="08C6670D"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sz w:val="20"/>
                <w:szCs w:val="20"/>
              </w:rPr>
              <w:t>1/89</w:t>
            </w:r>
          </w:p>
        </w:tc>
        <w:tc>
          <w:tcPr>
            <w:tcW w:w="4110" w:type="dxa"/>
            <w:gridSpan w:val="2"/>
            <w:vMerge/>
            <w:tcBorders>
              <w:top w:val="nil"/>
              <w:left w:val="single" w:sz="4" w:space="0" w:color="auto"/>
              <w:bottom w:val="nil"/>
              <w:right w:val="nil"/>
            </w:tcBorders>
          </w:tcPr>
          <w:p w14:paraId="3E6C1578" w14:textId="77777777" w:rsidR="00577E7A" w:rsidRPr="004D0408" w:rsidRDefault="00577E7A" w:rsidP="004C31AC">
            <w:pPr>
              <w:spacing w:line="276" w:lineRule="auto"/>
              <w:rPr>
                <w:rFonts w:asciiTheme="minorHAnsi" w:hAnsiTheme="minorHAnsi" w:cstheme="minorHAnsi"/>
                <w:sz w:val="20"/>
                <w:szCs w:val="20"/>
              </w:rPr>
            </w:pPr>
          </w:p>
        </w:tc>
      </w:tr>
      <w:tr w:rsidR="00577E7A" w:rsidRPr="004D0408" w14:paraId="467851E4" w14:textId="77777777" w:rsidTr="00577E7A">
        <w:trPr>
          <w:trHeight w:val="227"/>
        </w:trPr>
        <w:tc>
          <w:tcPr>
            <w:tcW w:w="3402" w:type="dxa"/>
            <w:shd w:val="clear" w:color="auto" w:fill="F2F2F2" w:themeFill="background1" w:themeFillShade="F2"/>
          </w:tcPr>
          <w:p w14:paraId="031B48B0" w14:textId="77777777" w:rsidR="00577E7A" w:rsidRPr="004D0408" w:rsidRDefault="00577E7A" w:rsidP="004C31AC">
            <w:pPr>
              <w:spacing w:line="276" w:lineRule="auto"/>
              <w:rPr>
                <w:rFonts w:asciiTheme="minorHAnsi" w:hAnsiTheme="minorHAnsi" w:cstheme="minorHAnsi"/>
                <w:sz w:val="20"/>
                <w:szCs w:val="20"/>
              </w:rPr>
            </w:pPr>
            <w:r w:rsidRPr="004D0408">
              <w:rPr>
                <w:rFonts w:asciiTheme="minorHAnsi" w:hAnsiTheme="minorHAnsi" w:cstheme="minorHAnsi"/>
                <w:sz w:val="20"/>
                <w:szCs w:val="20"/>
              </w:rPr>
              <w:t>Laptop</w:t>
            </w:r>
          </w:p>
        </w:tc>
        <w:tc>
          <w:tcPr>
            <w:tcW w:w="1560" w:type="dxa"/>
            <w:tcBorders>
              <w:right w:val="single" w:sz="4" w:space="0" w:color="auto"/>
            </w:tcBorders>
          </w:tcPr>
          <w:p w14:paraId="48C04527"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sz w:val="20"/>
                <w:szCs w:val="20"/>
              </w:rPr>
              <w:t>1</w:t>
            </w:r>
          </w:p>
        </w:tc>
        <w:tc>
          <w:tcPr>
            <w:tcW w:w="4110" w:type="dxa"/>
            <w:gridSpan w:val="2"/>
            <w:vMerge/>
            <w:tcBorders>
              <w:top w:val="nil"/>
              <w:left w:val="single" w:sz="4" w:space="0" w:color="auto"/>
              <w:bottom w:val="nil"/>
              <w:right w:val="nil"/>
            </w:tcBorders>
          </w:tcPr>
          <w:p w14:paraId="1329D25F" w14:textId="77777777" w:rsidR="00577E7A" w:rsidRPr="004D0408" w:rsidRDefault="00577E7A" w:rsidP="004C31AC">
            <w:pPr>
              <w:spacing w:line="276" w:lineRule="auto"/>
              <w:rPr>
                <w:rFonts w:asciiTheme="minorHAnsi" w:hAnsiTheme="minorHAnsi" w:cstheme="minorHAnsi"/>
                <w:sz w:val="20"/>
                <w:szCs w:val="20"/>
              </w:rPr>
            </w:pPr>
          </w:p>
        </w:tc>
      </w:tr>
      <w:tr w:rsidR="00577E7A" w:rsidRPr="004D0408" w14:paraId="405CCFF5" w14:textId="77777777" w:rsidTr="00577E7A">
        <w:trPr>
          <w:trHeight w:val="227"/>
        </w:trPr>
        <w:tc>
          <w:tcPr>
            <w:tcW w:w="3402" w:type="dxa"/>
            <w:shd w:val="clear" w:color="auto" w:fill="F2F2F2" w:themeFill="background1" w:themeFillShade="F2"/>
          </w:tcPr>
          <w:p w14:paraId="10EA6755" w14:textId="77777777" w:rsidR="00577E7A" w:rsidRPr="004D0408" w:rsidRDefault="00577E7A" w:rsidP="004C31AC">
            <w:pPr>
              <w:spacing w:line="276" w:lineRule="auto"/>
              <w:rPr>
                <w:rFonts w:asciiTheme="minorHAnsi" w:hAnsiTheme="minorHAnsi" w:cstheme="minorHAnsi"/>
                <w:sz w:val="20"/>
                <w:szCs w:val="20"/>
              </w:rPr>
            </w:pPr>
            <w:r w:rsidRPr="004D0408">
              <w:rPr>
                <w:rFonts w:asciiTheme="minorHAnsi" w:hAnsiTheme="minorHAnsi" w:cstheme="minorHAnsi"/>
                <w:sz w:val="20"/>
                <w:szCs w:val="20"/>
              </w:rPr>
              <w:t>Odtwarzacz MP4</w:t>
            </w:r>
          </w:p>
        </w:tc>
        <w:tc>
          <w:tcPr>
            <w:tcW w:w="1560" w:type="dxa"/>
            <w:tcBorders>
              <w:right w:val="single" w:sz="4" w:space="0" w:color="auto"/>
            </w:tcBorders>
          </w:tcPr>
          <w:p w14:paraId="0B8AD0A5"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sz w:val="20"/>
                <w:szCs w:val="20"/>
              </w:rPr>
              <w:t>1</w:t>
            </w:r>
          </w:p>
        </w:tc>
        <w:tc>
          <w:tcPr>
            <w:tcW w:w="4110" w:type="dxa"/>
            <w:gridSpan w:val="2"/>
            <w:vMerge/>
            <w:tcBorders>
              <w:top w:val="nil"/>
              <w:left w:val="single" w:sz="4" w:space="0" w:color="auto"/>
              <w:bottom w:val="nil"/>
              <w:right w:val="nil"/>
            </w:tcBorders>
          </w:tcPr>
          <w:p w14:paraId="6772F639" w14:textId="77777777" w:rsidR="00577E7A" w:rsidRPr="004D0408" w:rsidRDefault="00577E7A" w:rsidP="004C31AC">
            <w:pPr>
              <w:spacing w:line="276" w:lineRule="auto"/>
              <w:rPr>
                <w:rFonts w:asciiTheme="minorHAnsi" w:hAnsiTheme="minorHAnsi" w:cstheme="minorHAnsi"/>
                <w:sz w:val="20"/>
                <w:szCs w:val="20"/>
              </w:rPr>
            </w:pPr>
          </w:p>
        </w:tc>
      </w:tr>
      <w:tr w:rsidR="00577E7A" w:rsidRPr="004D0408" w14:paraId="584C0E0B" w14:textId="77777777" w:rsidTr="00577E7A">
        <w:trPr>
          <w:trHeight w:val="227"/>
        </w:trPr>
        <w:tc>
          <w:tcPr>
            <w:tcW w:w="3402" w:type="dxa"/>
            <w:shd w:val="clear" w:color="auto" w:fill="F2F2F2" w:themeFill="background1" w:themeFillShade="F2"/>
          </w:tcPr>
          <w:p w14:paraId="43A2CF62" w14:textId="77777777" w:rsidR="00577E7A" w:rsidRPr="004D0408" w:rsidRDefault="00577E7A" w:rsidP="004C31AC">
            <w:pPr>
              <w:spacing w:line="276" w:lineRule="auto"/>
              <w:rPr>
                <w:rFonts w:asciiTheme="minorHAnsi" w:hAnsiTheme="minorHAnsi" w:cstheme="minorHAnsi"/>
                <w:sz w:val="20"/>
                <w:szCs w:val="20"/>
              </w:rPr>
            </w:pPr>
            <w:r w:rsidRPr="004D0408">
              <w:rPr>
                <w:rFonts w:asciiTheme="minorHAnsi" w:hAnsiTheme="minorHAnsi" w:cstheme="minorHAnsi"/>
                <w:sz w:val="20"/>
                <w:szCs w:val="20"/>
              </w:rPr>
              <w:t>Naszyjnik</w:t>
            </w:r>
          </w:p>
        </w:tc>
        <w:tc>
          <w:tcPr>
            <w:tcW w:w="1560" w:type="dxa"/>
            <w:tcBorders>
              <w:right w:val="single" w:sz="4" w:space="0" w:color="auto"/>
            </w:tcBorders>
          </w:tcPr>
          <w:p w14:paraId="57FAB339"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sz w:val="20"/>
                <w:szCs w:val="20"/>
              </w:rPr>
              <w:t>1</w:t>
            </w:r>
          </w:p>
        </w:tc>
        <w:tc>
          <w:tcPr>
            <w:tcW w:w="4110" w:type="dxa"/>
            <w:gridSpan w:val="2"/>
            <w:vMerge/>
            <w:tcBorders>
              <w:top w:val="nil"/>
              <w:left w:val="single" w:sz="4" w:space="0" w:color="auto"/>
              <w:bottom w:val="nil"/>
              <w:right w:val="nil"/>
            </w:tcBorders>
          </w:tcPr>
          <w:p w14:paraId="47BA7CA1" w14:textId="77777777" w:rsidR="00577E7A" w:rsidRPr="004D0408" w:rsidRDefault="00577E7A" w:rsidP="004C31AC">
            <w:pPr>
              <w:spacing w:line="276" w:lineRule="auto"/>
              <w:rPr>
                <w:rFonts w:asciiTheme="minorHAnsi" w:hAnsiTheme="minorHAnsi" w:cstheme="minorHAnsi"/>
                <w:sz w:val="20"/>
                <w:szCs w:val="20"/>
              </w:rPr>
            </w:pPr>
          </w:p>
        </w:tc>
      </w:tr>
      <w:tr w:rsidR="00577E7A" w:rsidRPr="004D0408" w14:paraId="4C27EC48" w14:textId="77777777" w:rsidTr="000B397B">
        <w:trPr>
          <w:trHeight w:val="70"/>
        </w:trPr>
        <w:tc>
          <w:tcPr>
            <w:tcW w:w="3402" w:type="dxa"/>
            <w:shd w:val="clear" w:color="auto" w:fill="F2F2F2" w:themeFill="background1" w:themeFillShade="F2"/>
          </w:tcPr>
          <w:p w14:paraId="78C3A8DD" w14:textId="77777777" w:rsidR="00577E7A" w:rsidRPr="004D0408" w:rsidRDefault="00577E7A" w:rsidP="004C31AC">
            <w:pPr>
              <w:spacing w:line="276" w:lineRule="auto"/>
              <w:jc w:val="center"/>
              <w:rPr>
                <w:rFonts w:asciiTheme="minorHAnsi" w:hAnsiTheme="minorHAnsi" w:cstheme="minorHAnsi"/>
                <w:sz w:val="20"/>
                <w:szCs w:val="20"/>
              </w:rPr>
            </w:pPr>
            <w:r w:rsidRPr="004D0408">
              <w:rPr>
                <w:rFonts w:asciiTheme="minorHAnsi" w:hAnsiTheme="minorHAnsi" w:cstheme="minorHAnsi"/>
                <w:b/>
                <w:bCs/>
                <w:sz w:val="20"/>
                <w:szCs w:val="20"/>
              </w:rPr>
              <w:t>SUMA</w:t>
            </w:r>
          </w:p>
        </w:tc>
        <w:tc>
          <w:tcPr>
            <w:tcW w:w="1560" w:type="dxa"/>
            <w:tcBorders>
              <w:right w:val="single" w:sz="4" w:space="0" w:color="auto"/>
            </w:tcBorders>
            <w:shd w:val="clear" w:color="auto" w:fill="F2F2F2" w:themeFill="background1" w:themeFillShade="F2"/>
          </w:tcPr>
          <w:p w14:paraId="05322392" w14:textId="77777777" w:rsidR="00577E7A" w:rsidRPr="004D0408" w:rsidRDefault="00577E7A" w:rsidP="004C31AC">
            <w:pPr>
              <w:spacing w:line="276" w:lineRule="auto"/>
              <w:jc w:val="center"/>
              <w:rPr>
                <w:rFonts w:asciiTheme="minorHAnsi" w:hAnsiTheme="minorHAnsi" w:cstheme="minorHAnsi"/>
                <w:b/>
                <w:bCs/>
                <w:sz w:val="20"/>
                <w:szCs w:val="20"/>
              </w:rPr>
            </w:pPr>
            <w:r w:rsidRPr="004D0408">
              <w:rPr>
                <w:rFonts w:asciiTheme="minorHAnsi" w:hAnsiTheme="minorHAnsi" w:cstheme="minorHAnsi"/>
                <w:b/>
                <w:bCs/>
                <w:sz w:val="20"/>
                <w:szCs w:val="20"/>
              </w:rPr>
              <w:t>96</w:t>
            </w:r>
          </w:p>
        </w:tc>
        <w:tc>
          <w:tcPr>
            <w:tcW w:w="4110" w:type="dxa"/>
            <w:gridSpan w:val="2"/>
            <w:vMerge/>
            <w:tcBorders>
              <w:top w:val="nil"/>
              <w:left w:val="single" w:sz="4" w:space="0" w:color="auto"/>
              <w:bottom w:val="nil"/>
              <w:right w:val="nil"/>
            </w:tcBorders>
            <w:shd w:val="clear" w:color="auto" w:fill="F2F2F2" w:themeFill="background1" w:themeFillShade="F2"/>
          </w:tcPr>
          <w:p w14:paraId="6F8B4020" w14:textId="77777777" w:rsidR="00577E7A" w:rsidRPr="004D0408" w:rsidRDefault="00577E7A" w:rsidP="004C31AC">
            <w:pPr>
              <w:spacing w:line="276" w:lineRule="auto"/>
              <w:jc w:val="center"/>
              <w:rPr>
                <w:rFonts w:asciiTheme="minorHAnsi" w:hAnsiTheme="minorHAnsi" w:cstheme="minorHAnsi"/>
                <w:sz w:val="20"/>
                <w:szCs w:val="20"/>
              </w:rPr>
            </w:pPr>
          </w:p>
        </w:tc>
      </w:tr>
    </w:tbl>
    <w:p w14:paraId="1AEE1800" w14:textId="3B1B7764" w:rsidR="00057F4B" w:rsidRPr="004D0408" w:rsidRDefault="00057F4B" w:rsidP="00C451D1">
      <w:pPr>
        <w:spacing w:line="276" w:lineRule="auto"/>
        <w:jc w:val="both"/>
        <w:rPr>
          <w:rFonts w:cstheme="minorHAnsi"/>
          <w:sz w:val="20"/>
          <w:szCs w:val="20"/>
        </w:rPr>
      </w:pPr>
    </w:p>
    <w:p w14:paraId="76082188" w14:textId="7E1B582E" w:rsidR="00577E7A" w:rsidRPr="004D0408" w:rsidRDefault="00577E7A" w:rsidP="00577E7A">
      <w:pPr>
        <w:spacing w:line="276" w:lineRule="auto"/>
        <w:jc w:val="both"/>
        <w:rPr>
          <w:rFonts w:eastAsia="Times New Roman" w:cstheme="minorHAnsi"/>
          <w:lang w:eastAsia="pl-PL"/>
        </w:rPr>
      </w:pPr>
      <w:r w:rsidRPr="004D0408">
        <w:rPr>
          <w:rFonts w:eastAsia="Times New Roman" w:cstheme="minorHAnsi"/>
          <w:lang w:eastAsia="pl-PL"/>
        </w:rPr>
        <w:t xml:space="preserve">W 2023 r. strażnicy  miejscy  reprezentowali miasto wraz ze Sztandarem w Poczcie Sztandarowym </w:t>
      </w:r>
      <w:r w:rsidR="00744391" w:rsidRPr="004D0408">
        <w:rPr>
          <w:rFonts w:eastAsia="Times New Roman" w:cstheme="minorHAnsi"/>
          <w:lang w:eastAsia="pl-PL"/>
        </w:rPr>
        <w:br/>
      </w:r>
      <w:r w:rsidRPr="004D0408">
        <w:rPr>
          <w:rFonts w:eastAsia="Times New Roman" w:cstheme="minorHAnsi"/>
          <w:lang w:eastAsia="pl-PL"/>
        </w:rPr>
        <w:t xml:space="preserve">w </w:t>
      </w:r>
      <w:r w:rsidR="00DC024A" w:rsidRPr="004D0408">
        <w:rPr>
          <w:rFonts w:eastAsia="Times New Roman" w:cstheme="minorHAnsi"/>
          <w:lang w:eastAsia="pl-PL"/>
        </w:rPr>
        <w:t>dziesięciu</w:t>
      </w:r>
      <w:r w:rsidRPr="004D0408">
        <w:rPr>
          <w:rFonts w:eastAsia="Times New Roman" w:cstheme="minorHAnsi"/>
          <w:lang w:eastAsia="pl-PL"/>
        </w:rPr>
        <w:t xml:space="preserve"> Uroczystościach Miejskich i Państwowych.</w:t>
      </w:r>
    </w:p>
    <w:p w14:paraId="30FB6820" w14:textId="498425B2" w:rsidR="00577E7A" w:rsidRPr="004D0408" w:rsidRDefault="00577E7A" w:rsidP="00577E7A">
      <w:pPr>
        <w:spacing w:line="276" w:lineRule="auto"/>
        <w:jc w:val="both"/>
        <w:rPr>
          <w:rFonts w:eastAsia="Times New Roman" w:cstheme="minorHAnsi"/>
          <w:lang w:eastAsia="pl-PL"/>
        </w:rPr>
      </w:pPr>
      <w:r w:rsidRPr="004D0408">
        <w:rPr>
          <w:rFonts w:eastAsia="Times New Roman" w:cstheme="minorHAnsi"/>
          <w:lang w:eastAsia="pl-PL"/>
        </w:rPr>
        <w:t xml:space="preserve">W 2023 r. w ramach współpracy z Policją  stale prowadzono  bieżącą wymianę informacji pomiędzy Strażą Miejską a Komendą Miejską Policji w Gorzowie Wlkp., na temat występujących zagrożeń w celu efektywnej dyslokacji służb. W minionym roku wykonano 70 wspólnych patroli straży </w:t>
      </w:r>
      <w:r w:rsidR="004C31AC" w:rsidRPr="004D0408">
        <w:rPr>
          <w:rFonts w:eastAsia="Times New Roman" w:cstheme="minorHAnsi"/>
          <w:lang w:eastAsia="pl-PL"/>
        </w:rPr>
        <w:br/>
      </w:r>
      <w:r w:rsidRPr="004D0408">
        <w:rPr>
          <w:rFonts w:eastAsia="Times New Roman" w:cstheme="minorHAnsi"/>
          <w:lang w:eastAsia="pl-PL"/>
        </w:rPr>
        <w:t xml:space="preserve">z funkcjonariuszami Policji, </w:t>
      </w:r>
    </w:p>
    <w:p w14:paraId="03912A5C" w14:textId="1D290BEF" w:rsidR="00577E7A" w:rsidRPr="004D0408" w:rsidRDefault="00577E7A" w:rsidP="00577E7A">
      <w:pPr>
        <w:spacing w:line="276" w:lineRule="auto"/>
        <w:jc w:val="both"/>
        <w:rPr>
          <w:rFonts w:eastAsia="Times New Roman" w:cstheme="minorHAnsi"/>
          <w:lang w:eastAsia="pl-PL"/>
        </w:rPr>
      </w:pPr>
      <w:r w:rsidRPr="004D0408">
        <w:rPr>
          <w:rFonts w:eastAsia="Times New Roman" w:cstheme="minorHAnsi"/>
          <w:lang w:eastAsia="pl-PL"/>
        </w:rPr>
        <w:t xml:space="preserve">W ramach działań edukacyjnych przeprowadzono spotkania z seniorami w Dziennym Domu Pobyt </w:t>
      </w:r>
      <w:r w:rsidR="00A26424" w:rsidRPr="004D0408">
        <w:rPr>
          <w:rFonts w:eastAsia="Times New Roman" w:cstheme="minorHAnsi"/>
          <w:lang w:eastAsia="pl-PL"/>
        </w:rPr>
        <w:br/>
      </w:r>
      <w:r w:rsidRPr="004D0408">
        <w:rPr>
          <w:rFonts w:eastAsia="Times New Roman" w:cstheme="minorHAnsi"/>
          <w:lang w:eastAsia="pl-PL"/>
        </w:rPr>
        <w:t>i pogadanki z uczniami klas II w SP – 4. Natomiast w ramach działań prewencyjnych   przeprowadzono wspólne kontrole z funkcjonariuszami Straży Granicznej, a także z Inspektorami Powiatowej Inspekcji Sanitarnej.</w:t>
      </w:r>
    </w:p>
    <w:p w14:paraId="6AB25A34" w14:textId="60547055" w:rsidR="00283744" w:rsidRPr="004D0408" w:rsidRDefault="009D70D5" w:rsidP="00C451D1">
      <w:pPr>
        <w:spacing w:line="276" w:lineRule="auto"/>
        <w:jc w:val="both"/>
        <w:rPr>
          <w:rFonts w:cstheme="minorHAnsi"/>
          <w:b/>
          <w:bCs/>
        </w:rPr>
      </w:pPr>
      <w:r w:rsidRPr="004D0408">
        <w:rPr>
          <w:rFonts w:cstheme="minorHAnsi"/>
          <w:b/>
          <w:bCs/>
        </w:rPr>
        <w:t>Wydział zarządzania kryzysowego</w:t>
      </w:r>
    </w:p>
    <w:p w14:paraId="22665C60" w14:textId="4CD3F1DE" w:rsidR="009D70D5" w:rsidRPr="004D0408" w:rsidRDefault="009D70D5" w:rsidP="00C451D1">
      <w:pPr>
        <w:spacing w:line="276" w:lineRule="auto"/>
        <w:jc w:val="both"/>
        <w:rPr>
          <w:rFonts w:cstheme="minorHAnsi"/>
        </w:rPr>
      </w:pPr>
      <w:r w:rsidRPr="004D0408">
        <w:rPr>
          <w:rFonts w:cstheme="minorHAnsi"/>
        </w:rPr>
        <w:t>Do najważniejszych zadań realizowanych w mieście zaliczyć należy m. in.:</w:t>
      </w:r>
    </w:p>
    <w:p w14:paraId="647B5744" w14:textId="77777777" w:rsidR="00FA4E5D" w:rsidRPr="004D0408" w:rsidRDefault="00FA4E5D" w:rsidP="004C31AC">
      <w:pPr>
        <w:numPr>
          <w:ilvl w:val="0"/>
          <w:numId w:val="3"/>
        </w:numPr>
        <w:spacing w:after="0" w:line="276" w:lineRule="auto"/>
        <w:jc w:val="both"/>
        <w:rPr>
          <w:rFonts w:eastAsia="Times New Roman" w:cstheme="minorHAnsi"/>
          <w:lang w:eastAsia="pl-PL"/>
        </w:rPr>
      </w:pPr>
      <w:r w:rsidRPr="004D0408">
        <w:rPr>
          <w:rFonts w:eastAsia="Times New Roman" w:cstheme="minorHAnsi"/>
          <w:lang w:eastAsia="pl-PL"/>
        </w:rPr>
        <w:t>Obsługę zdarzeń kryzysowych występujących na terenie miasta;</w:t>
      </w:r>
    </w:p>
    <w:p w14:paraId="6ACFBC9E" w14:textId="545763B2" w:rsidR="00FA4E5D" w:rsidRPr="004D0408" w:rsidRDefault="00FA4E5D" w:rsidP="004C31AC">
      <w:pPr>
        <w:numPr>
          <w:ilvl w:val="0"/>
          <w:numId w:val="3"/>
        </w:numPr>
        <w:spacing w:after="0" w:line="276" w:lineRule="auto"/>
        <w:jc w:val="both"/>
        <w:rPr>
          <w:rFonts w:eastAsia="Times New Roman" w:cstheme="minorHAnsi"/>
          <w:lang w:eastAsia="pl-PL"/>
        </w:rPr>
      </w:pPr>
      <w:r w:rsidRPr="004D0408">
        <w:rPr>
          <w:rFonts w:eastAsia="Times New Roman" w:cstheme="minorHAnsi"/>
          <w:lang w:eastAsia="pl-PL"/>
        </w:rPr>
        <w:t xml:space="preserve">Udział w ćwiczeniach wojewódzkich w ramach Krajowego Systemu Wykrywania Skażeń </w:t>
      </w:r>
      <w:r w:rsidR="004C31AC" w:rsidRPr="004D0408">
        <w:rPr>
          <w:rFonts w:eastAsia="Times New Roman" w:cstheme="minorHAnsi"/>
          <w:lang w:eastAsia="pl-PL"/>
        </w:rPr>
        <w:br/>
      </w:r>
      <w:r w:rsidRPr="004D0408">
        <w:rPr>
          <w:rFonts w:eastAsia="Times New Roman" w:cstheme="minorHAnsi"/>
          <w:lang w:eastAsia="pl-PL"/>
        </w:rPr>
        <w:t>i Alarmowania;</w:t>
      </w:r>
    </w:p>
    <w:p w14:paraId="3E83EF56" w14:textId="77777777" w:rsidR="00FA4E5D" w:rsidRPr="004D0408" w:rsidRDefault="00FA4E5D" w:rsidP="004C31AC">
      <w:pPr>
        <w:numPr>
          <w:ilvl w:val="0"/>
          <w:numId w:val="3"/>
        </w:numPr>
        <w:spacing w:after="0" w:line="276" w:lineRule="auto"/>
        <w:jc w:val="both"/>
        <w:rPr>
          <w:rFonts w:eastAsia="Times New Roman" w:cstheme="minorHAnsi"/>
          <w:lang w:eastAsia="pl-PL"/>
        </w:rPr>
      </w:pPr>
      <w:r w:rsidRPr="004D0408">
        <w:rPr>
          <w:rFonts w:eastAsia="Times New Roman" w:cstheme="minorHAnsi"/>
          <w:lang w:eastAsia="pl-PL"/>
        </w:rPr>
        <w:t>Udział w wojewódzkim ćwiczeniu obronnym pod kryptonimem „NADODRZE 2023”;</w:t>
      </w:r>
    </w:p>
    <w:p w14:paraId="66818C7C" w14:textId="722B3556" w:rsidR="00FA4E5D" w:rsidRPr="004D0408" w:rsidRDefault="00FA4E5D" w:rsidP="004C31AC">
      <w:pPr>
        <w:numPr>
          <w:ilvl w:val="0"/>
          <w:numId w:val="3"/>
        </w:numPr>
        <w:spacing w:after="0" w:line="276" w:lineRule="auto"/>
        <w:jc w:val="both"/>
        <w:rPr>
          <w:rFonts w:eastAsia="Times New Roman" w:cstheme="minorHAnsi"/>
          <w:lang w:eastAsia="pl-PL"/>
        </w:rPr>
      </w:pPr>
      <w:r w:rsidRPr="004D0408">
        <w:rPr>
          <w:rFonts w:eastAsia="Times New Roman" w:cstheme="minorHAnsi"/>
          <w:lang w:eastAsia="pl-PL"/>
        </w:rPr>
        <w:lastRenderedPageBreak/>
        <w:t xml:space="preserve">Przeprowadzenie ćwiczenia obronnego pod kryptonimem „SIEĆ ENERGETYCZNA 2023” z udziałem członków Miejskiego Zespołu Zarządzania Kryzysowego i kadry kierowniczej </w:t>
      </w:r>
      <w:r w:rsidR="00961A81" w:rsidRPr="004D0408">
        <w:rPr>
          <w:rFonts w:eastAsia="Times New Roman" w:cstheme="minorHAnsi"/>
          <w:lang w:eastAsia="pl-PL"/>
        </w:rPr>
        <w:t>Urzędu Miasta</w:t>
      </w:r>
      <w:r w:rsidR="00961A81" w:rsidRPr="004D0408">
        <w:rPr>
          <w:rFonts w:eastAsia="Times New Roman" w:cstheme="minorHAnsi"/>
          <w:lang w:eastAsia="pl-PL"/>
        </w:rPr>
        <w:br/>
      </w:r>
      <w:r w:rsidRPr="004D0408">
        <w:rPr>
          <w:rFonts w:eastAsia="Times New Roman" w:cstheme="minorHAnsi"/>
          <w:lang w:eastAsia="pl-PL"/>
        </w:rPr>
        <w:t>oraz przedstawicieli miejskich spółek;</w:t>
      </w:r>
    </w:p>
    <w:p w14:paraId="12F74D83" w14:textId="77777777" w:rsidR="00FA4E5D" w:rsidRPr="004D0408" w:rsidRDefault="00FA4E5D" w:rsidP="004C31AC">
      <w:pPr>
        <w:numPr>
          <w:ilvl w:val="0"/>
          <w:numId w:val="3"/>
        </w:numPr>
        <w:spacing w:after="0" w:line="276" w:lineRule="auto"/>
        <w:jc w:val="both"/>
        <w:rPr>
          <w:rFonts w:eastAsia="Times New Roman" w:cstheme="minorHAnsi"/>
          <w:lang w:eastAsia="pl-PL"/>
        </w:rPr>
      </w:pPr>
      <w:r w:rsidRPr="004D0408">
        <w:rPr>
          <w:rFonts w:eastAsia="Times New Roman" w:cstheme="minorHAnsi"/>
          <w:lang w:eastAsia="pl-PL"/>
        </w:rPr>
        <w:t>Konserwację i utrzymanie systemu alarmowania miasta;</w:t>
      </w:r>
    </w:p>
    <w:p w14:paraId="3465539C" w14:textId="77777777" w:rsidR="00FA4E5D" w:rsidRPr="004D0408" w:rsidRDefault="00FA4E5D" w:rsidP="004C31AC">
      <w:pPr>
        <w:numPr>
          <w:ilvl w:val="0"/>
          <w:numId w:val="3"/>
        </w:numPr>
        <w:spacing w:after="0" w:line="276" w:lineRule="auto"/>
        <w:jc w:val="both"/>
        <w:rPr>
          <w:rFonts w:eastAsia="Times New Roman" w:cstheme="minorHAnsi"/>
          <w:lang w:eastAsia="pl-PL"/>
        </w:rPr>
      </w:pPr>
      <w:r w:rsidRPr="004D0408">
        <w:rPr>
          <w:rFonts w:eastAsia="Times New Roman" w:cstheme="minorHAnsi"/>
          <w:lang w:eastAsia="pl-PL"/>
        </w:rPr>
        <w:t>Konserwację i utrzymanie sprawności monitoringu wizyjnego miasta oraz jego rozbudowę;</w:t>
      </w:r>
    </w:p>
    <w:p w14:paraId="2E456A47" w14:textId="77777777" w:rsidR="00FA4E5D" w:rsidRPr="004D0408" w:rsidRDefault="00FA4E5D" w:rsidP="004C31AC">
      <w:pPr>
        <w:numPr>
          <w:ilvl w:val="0"/>
          <w:numId w:val="3"/>
        </w:numPr>
        <w:spacing w:after="0" w:line="276" w:lineRule="auto"/>
        <w:jc w:val="both"/>
        <w:rPr>
          <w:rFonts w:eastAsia="Times New Roman" w:cstheme="minorHAnsi"/>
          <w:lang w:eastAsia="pl-PL"/>
        </w:rPr>
      </w:pPr>
      <w:r w:rsidRPr="004D0408">
        <w:rPr>
          <w:rFonts w:eastAsia="Times New Roman" w:cstheme="minorHAnsi"/>
          <w:lang w:eastAsia="pl-PL"/>
        </w:rPr>
        <w:t xml:space="preserve">Współuczestniczenie z Wojewódzkim Centrum Zarządzania Kryzysowego </w:t>
      </w:r>
      <w:r w:rsidRPr="004D0408">
        <w:rPr>
          <w:rFonts w:eastAsia="Times New Roman" w:cstheme="minorHAnsi"/>
          <w:lang w:eastAsia="pl-PL"/>
        </w:rPr>
        <w:br/>
        <w:t>w zakresie ciągłości procesu kierowania, zarządzania i obiegu informacji</w:t>
      </w:r>
      <w:r w:rsidRPr="004D0408">
        <w:rPr>
          <w:rFonts w:eastAsia="Times New Roman" w:cstheme="minorHAnsi"/>
          <w:lang w:eastAsia="pl-PL"/>
        </w:rPr>
        <w:br/>
        <w:t xml:space="preserve"> w sytuacjach kryzysowych;</w:t>
      </w:r>
    </w:p>
    <w:p w14:paraId="380B0122" w14:textId="77777777" w:rsidR="00FA4E5D" w:rsidRPr="004D0408" w:rsidRDefault="00FA4E5D" w:rsidP="004C31AC">
      <w:pPr>
        <w:numPr>
          <w:ilvl w:val="0"/>
          <w:numId w:val="3"/>
        </w:numPr>
        <w:spacing w:after="0" w:line="276" w:lineRule="auto"/>
        <w:jc w:val="both"/>
        <w:rPr>
          <w:rFonts w:eastAsia="Times New Roman" w:cstheme="minorHAnsi"/>
          <w:lang w:eastAsia="pl-PL"/>
        </w:rPr>
      </w:pPr>
      <w:r w:rsidRPr="004D0408">
        <w:rPr>
          <w:rFonts w:eastAsia="Times New Roman" w:cstheme="minorHAnsi"/>
          <w:lang w:eastAsia="pl-PL"/>
        </w:rPr>
        <w:t>Przeprowadzenie konserwacji sprzętu znajdującego się na wyposażeniu magazynu przeciwpowodziowego i magazynu ochrony ludności urzędu miasta;</w:t>
      </w:r>
    </w:p>
    <w:p w14:paraId="193738F1" w14:textId="77777777" w:rsidR="00FA4E5D" w:rsidRPr="004D0408" w:rsidRDefault="00FA4E5D" w:rsidP="004C31AC">
      <w:pPr>
        <w:numPr>
          <w:ilvl w:val="0"/>
          <w:numId w:val="3"/>
        </w:numPr>
        <w:spacing w:after="0" w:line="276" w:lineRule="auto"/>
        <w:jc w:val="both"/>
        <w:rPr>
          <w:rFonts w:eastAsia="Times New Roman" w:cstheme="minorHAnsi"/>
          <w:lang w:eastAsia="pl-PL"/>
        </w:rPr>
      </w:pPr>
      <w:r w:rsidRPr="004D0408">
        <w:rPr>
          <w:rFonts w:eastAsia="Times New Roman" w:cstheme="minorHAnsi"/>
          <w:lang w:eastAsia="pl-PL"/>
        </w:rPr>
        <w:t>Aktualizację Miejskiego Planu Zarządzania Kryzysowego;</w:t>
      </w:r>
    </w:p>
    <w:p w14:paraId="769022E1" w14:textId="77777777" w:rsidR="00FA4E5D" w:rsidRPr="004D0408" w:rsidRDefault="00FA4E5D" w:rsidP="004C31AC">
      <w:pPr>
        <w:numPr>
          <w:ilvl w:val="0"/>
          <w:numId w:val="3"/>
        </w:numPr>
        <w:spacing w:after="0" w:line="276" w:lineRule="auto"/>
        <w:jc w:val="both"/>
        <w:rPr>
          <w:rFonts w:eastAsia="Times New Roman" w:cstheme="minorHAnsi"/>
          <w:lang w:eastAsia="pl-PL"/>
        </w:rPr>
      </w:pPr>
      <w:r w:rsidRPr="004D0408">
        <w:rPr>
          <w:rFonts w:eastAsia="Times New Roman" w:cstheme="minorHAnsi"/>
          <w:lang w:eastAsia="pl-PL"/>
        </w:rPr>
        <w:t xml:space="preserve">Aktualizację Planu operacyjnego funkcjonowania Miasta Gorzowa Wielkopolskiego </w:t>
      </w:r>
      <w:r w:rsidRPr="004D0408">
        <w:rPr>
          <w:rFonts w:eastAsia="Times New Roman" w:cstheme="minorHAnsi"/>
          <w:lang w:eastAsia="pl-PL"/>
        </w:rPr>
        <w:br/>
        <w:t>w warunkach zewnętrznego zagrożenia bezpieczeństwa państwa i w czasie wojny;</w:t>
      </w:r>
    </w:p>
    <w:p w14:paraId="12970DD3" w14:textId="77777777" w:rsidR="00FA4E5D" w:rsidRPr="004D0408" w:rsidRDefault="00FA4E5D" w:rsidP="004C31AC">
      <w:pPr>
        <w:numPr>
          <w:ilvl w:val="0"/>
          <w:numId w:val="3"/>
        </w:numPr>
        <w:spacing w:after="0" w:line="276" w:lineRule="auto"/>
        <w:jc w:val="both"/>
        <w:rPr>
          <w:rFonts w:eastAsia="Times New Roman" w:cstheme="minorHAnsi"/>
          <w:lang w:eastAsia="pl-PL"/>
        </w:rPr>
      </w:pPr>
      <w:r w:rsidRPr="004D0408">
        <w:rPr>
          <w:rFonts w:eastAsia="Times New Roman" w:cstheme="minorHAnsi"/>
          <w:lang w:eastAsia="pl-PL"/>
        </w:rPr>
        <w:t xml:space="preserve">Udzielanie zgód na przeloty w granicach administracyjnych miasta zgodnie </w:t>
      </w:r>
      <w:r w:rsidRPr="004D0408">
        <w:rPr>
          <w:rFonts w:eastAsia="Times New Roman" w:cstheme="minorHAnsi"/>
          <w:lang w:eastAsia="pl-PL"/>
        </w:rPr>
        <w:br/>
        <w:t>z Rozporządzeniem Ministra Infrastruktury z dnia 5 marca 2019 r.;</w:t>
      </w:r>
    </w:p>
    <w:p w14:paraId="70900C39" w14:textId="70039D25" w:rsidR="00FA4E5D" w:rsidRPr="004D0408" w:rsidRDefault="00FA4E5D" w:rsidP="004C31AC">
      <w:pPr>
        <w:numPr>
          <w:ilvl w:val="0"/>
          <w:numId w:val="3"/>
        </w:numPr>
        <w:spacing w:after="0" w:line="276" w:lineRule="auto"/>
        <w:jc w:val="both"/>
        <w:rPr>
          <w:rFonts w:eastAsia="Times New Roman" w:cstheme="minorHAnsi"/>
          <w:lang w:eastAsia="pl-PL"/>
        </w:rPr>
      </w:pPr>
      <w:r w:rsidRPr="004D0408">
        <w:rPr>
          <w:rFonts w:eastAsia="Times New Roman" w:cstheme="minorHAnsi"/>
          <w:lang w:eastAsia="pl-PL"/>
        </w:rPr>
        <w:t>Sprzedaż węgla w ramach zakupu preferencyjnego w celu zaspokojenia potrzeb własnych gospodarstw domowych.</w:t>
      </w:r>
    </w:p>
    <w:p w14:paraId="1603970D" w14:textId="77777777" w:rsidR="00FA4E5D" w:rsidRPr="004D0408" w:rsidRDefault="00FA4E5D" w:rsidP="00E1350D">
      <w:pPr>
        <w:spacing w:line="276" w:lineRule="auto"/>
        <w:jc w:val="both"/>
        <w:rPr>
          <w:rFonts w:eastAsia="Times New Roman" w:cstheme="minorHAnsi"/>
          <w:lang w:eastAsia="ar-SA"/>
        </w:rPr>
      </w:pPr>
    </w:p>
    <w:p w14:paraId="672FE382" w14:textId="77777777" w:rsidR="00890FAE" w:rsidRPr="004D0408" w:rsidRDefault="00890FAE" w:rsidP="004C31AC">
      <w:pPr>
        <w:spacing w:line="276" w:lineRule="auto"/>
        <w:jc w:val="both"/>
        <w:rPr>
          <w:rFonts w:eastAsia="Times New Roman" w:cstheme="minorHAnsi"/>
          <w:lang w:eastAsia="ar-SA"/>
        </w:rPr>
      </w:pPr>
      <w:r w:rsidRPr="004D0408">
        <w:rPr>
          <w:rFonts w:eastAsia="Times New Roman" w:cstheme="minorHAnsi"/>
          <w:lang w:eastAsia="ar-SA"/>
        </w:rPr>
        <w:t>W roku 2023 odbyły się dwa posiedzenia Miejskiego Zespołu Zarządzania Kryzysowego zwołane przez Prezydenta Miasta – Przewodniczącego Miejskiego Zespołu Zarządzania Kryzysowego:</w:t>
      </w:r>
    </w:p>
    <w:p w14:paraId="7FDDFEBD" w14:textId="5D457D9D" w:rsidR="00890FAE" w:rsidRPr="004D0408" w:rsidRDefault="00890FAE" w:rsidP="000C6612">
      <w:pPr>
        <w:pStyle w:val="Akapitzlist"/>
        <w:numPr>
          <w:ilvl w:val="0"/>
          <w:numId w:val="60"/>
        </w:numPr>
        <w:spacing w:after="0" w:line="276" w:lineRule="auto"/>
        <w:jc w:val="both"/>
        <w:rPr>
          <w:rFonts w:asciiTheme="minorHAnsi" w:eastAsia="Times New Roman" w:hAnsiTheme="minorHAnsi" w:cstheme="minorHAnsi"/>
          <w:lang w:eastAsia="ar-SA"/>
        </w:rPr>
      </w:pPr>
      <w:r w:rsidRPr="004D0408">
        <w:rPr>
          <w:rFonts w:asciiTheme="minorHAnsi" w:eastAsia="Times New Roman" w:hAnsiTheme="minorHAnsi" w:cstheme="minorHAnsi"/>
          <w:lang w:eastAsia="ar-SA"/>
        </w:rPr>
        <w:t xml:space="preserve">w dniu 14.02.2023 r. którego tematem było ustalenie działań podjętych przez Urząd Miasta Gorzowa Wielkopolskiego w związku z wydanym Rozporządzeniem Wojewody Lubuskiego </w:t>
      </w:r>
      <w:r w:rsidR="004C31AC" w:rsidRPr="004D0408">
        <w:rPr>
          <w:rFonts w:asciiTheme="minorHAnsi" w:eastAsia="Times New Roman" w:hAnsiTheme="minorHAnsi" w:cstheme="minorHAnsi"/>
          <w:lang w:eastAsia="ar-SA"/>
        </w:rPr>
        <w:br/>
      </w:r>
      <w:r w:rsidRPr="004D0408">
        <w:rPr>
          <w:rFonts w:asciiTheme="minorHAnsi" w:eastAsia="Times New Roman" w:hAnsiTheme="minorHAnsi" w:cstheme="minorHAnsi"/>
          <w:lang w:eastAsia="ar-SA"/>
        </w:rPr>
        <w:t>z dnia 13 lutego 2023 r. - „zmieniające rozporządzenie w sprawie zwalczania wysoce zjadliwej grypy ptaków (HPAI) na terenie powiatów zielonogórskiego, nowosolskiego, gorzowskiego oraz Miasta Zielona Góra”</w:t>
      </w:r>
      <w:r w:rsidR="00961A81" w:rsidRPr="004D0408">
        <w:rPr>
          <w:rFonts w:asciiTheme="minorHAnsi" w:eastAsia="Times New Roman" w:hAnsiTheme="minorHAnsi" w:cstheme="minorHAnsi"/>
          <w:lang w:eastAsia="ar-SA"/>
        </w:rPr>
        <w:t>;</w:t>
      </w:r>
    </w:p>
    <w:p w14:paraId="016559C7" w14:textId="26DF1334" w:rsidR="00890FAE" w:rsidRPr="004D0408" w:rsidRDefault="00890FAE" w:rsidP="000C6612">
      <w:pPr>
        <w:pStyle w:val="Akapitzlist"/>
        <w:numPr>
          <w:ilvl w:val="0"/>
          <w:numId w:val="60"/>
        </w:numPr>
        <w:spacing w:after="0" w:line="276" w:lineRule="auto"/>
        <w:jc w:val="both"/>
        <w:rPr>
          <w:rFonts w:asciiTheme="minorHAnsi" w:eastAsia="Times New Roman" w:hAnsiTheme="minorHAnsi" w:cstheme="minorHAnsi"/>
          <w:lang w:eastAsia="ar-SA"/>
        </w:rPr>
      </w:pPr>
      <w:r w:rsidRPr="004D0408">
        <w:rPr>
          <w:rFonts w:asciiTheme="minorHAnsi" w:eastAsia="Times New Roman" w:hAnsiTheme="minorHAnsi" w:cstheme="minorHAnsi"/>
          <w:lang w:eastAsia="ar-SA"/>
        </w:rPr>
        <w:t>w dniu 20.09.2023 r.  posiedzenie szkoleniowe połączone ze wstępnym omówieniem części praktycznej wraz z przedstawieniem wniosków i spostrzeżeń dotyczącym Ćwiczenia obronnego pod kryptonimem „Sieć energetyczn</w:t>
      </w:r>
      <w:r w:rsidR="009574C0">
        <w:rPr>
          <w:rFonts w:asciiTheme="minorHAnsi" w:eastAsia="Times New Roman" w:hAnsiTheme="minorHAnsi" w:cstheme="minorHAnsi"/>
          <w:lang w:eastAsia="ar-SA"/>
        </w:rPr>
        <w:t xml:space="preserve">a 2023”, przygotowującym miasto </w:t>
      </w:r>
      <w:r w:rsidRPr="004D0408">
        <w:rPr>
          <w:rFonts w:asciiTheme="minorHAnsi" w:eastAsia="Times New Roman" w:hAnsiTheme="minorHAnsi" w:cstheme="minorHAnsi"/>
          <w:lang w:eastAsia="ar-SA"/>
        </w:rPr>
        <w:t>do wykonywania zadań obronnych i zarządzania kryzysoweg</w:t>
      </w:r>
      <w:r w:rsidR="009574C0">
        <w:rPr>
          <w:rFonts w:asciiTheme="minorHAnsi" w:eastAsia="Times New Roman" w:hAnsiTheme="minorHAnsi" w:cstheme="minorHAnsi"/>
          <w:lang w:eastAsia="ar-SA"/>
        </w:rPr>
        <w:t xml:space="preserve">o w czasie wystąpienia zagrożeń </w:t>
      </w:r>
      <w:r w:rsidRPr="004D0408">
        <w:rPr>
          <w:rFonts w:asciiTheme="minorHAnsi" w:eastAsia="Times New Roman" w:hAnsiTheme="minorHAnsi" w:cstheme="minorHAnsi"/>
          <w:lang w:eastAsia="ar-SA"/>
        </w:rPr>
        <w:t>i sytuacji nadzwyczajnych spowodowanych uszkodzeniem sieci energetycznych”.</w:t>
      </w:r>
    </w:p>
    <w:p w14:paraId="712397DC" w14:textId="77777777" w:rsidR="004C31AC" w:rsidRPr="004D0408" w:rsidRDefault="004C31AC" w:rsidP="004C31AC">
      <w:pPr>
        <w:pStyle w:val="Akapitzlist"/>
        <w:spacing w:after="0" w:line="276" w:lineRule="auto"/>
        <w:jc w:val="both"/>
        <w:rPr>
          <w:rFonts w:asciiTheme="minorHAnsi" w:eastAsia="Times New Roman" w:hAnsiTheme="minorHAnsi" w:cstheme="minorHAnsi"/>
          <w:lang w:eastAsia="ar-SA"/>
        </w:rPr>
      </w:pPr>
    </w:p>
    <w:p w14:paraId="57638560" w14:textId="3C490AF7" w:rsidR="00890FAE" w:rsidRPr="004D0408" w:rsidRDefault="00890FAE" w:rsidP="004C31AC">
      <w:pPr>
        <w:suppressAutoHyphens/>
        <w:autoSpaceDN w:val="0"/>
        <w:spacing w:after="0" w:line="276" w:lineRule="auto"/>
        <w:jc w:val="both"/>
        <w:textAlignment w:val="baseline"/>
        <w:rPr>
          <w:rFonts w:eastAsia="Times New Roman" w:cstheme="minorHAnsi"/>
          <w:bCs/>
          <w:lang w:eastAsia="ar-SA"/>
        </w:rPr>
      </w:pPr>
      <w:r w:rsidRPr="004D0408">
        <w:rPr>
          <w:rFonts w:eastAsia="Times New Roman" w:cstheme="minorHAnsi"/>
          <w:bCs/>
          <w:lang w:eastAsia="ar-SA"/>
        </w:rPr>
        <w:t xml:space="preserve">W roku 2023 odbyły się dwa posiedzenia Komisji Bezpieczeństwa i Porządku: </w:t>
      </w:r>
    </w:p>
    <w:p w14:paraId="781F5B1E" w14:textId="70D52F4E" w:rsidR="00890FAE" w:rsidRPr="004D0408" w:rsidRDefault="00890FAE" w:rsidP="000C6612">
      <w:pPr>
        <w:pStyle w:val="Akapitzlist"/>
        <w:numPr>
          <w:ilvl w:val="0"/>
          <w:numId w:val="61"/>
        </w:numPr>
        <w:spacing w:after="0" w:line="276" w:lineRule="auto"/>
        <w:jc w:val="both"/>
        <w:rPr>
          <w:rFonts w:asciiTheme="minorHAnsi" w:eastAsia="Times New Roman" w:hAnsiTheme="minorHAnsi" w:cstheme="minorHAnsi"/>
          <w:lang w:eastAsia="ar-SA"/>
        </w:rPr>
      </w:pPr>
      <w:r w:rsidRPr="004D0408">
        <w:rPr>
          <w:rFonts w:asciiTheme="minorHAnsi" w:eastAsia="Times New Roman" w:hAnsiTheme="minorHAnsi" w:cstheme="minorHAnsi"/>
          <w:lang w:eastAsia="ar-SA"/>
        </w:rPr>
        <w:t>w dniu 20.03.2023 r. którego tematem był stan realizacji „M</w:t>
      </w:r>
      <w:r w:rsidR="009574C0">
        <w:rPr>
          <w:rFonts w:asciiTheme="minorHAnsi" w:eastAsia="Times New Roman" w:hAnsiTheme="minorHAnsi" w:cstheme="minorHAnsi"/>
          <w:lang w:eastAsia="ar-SA"/>
        </w:rPr>
        <w:t xml:space="preserve">iejskiego programu zapobiegania </w:t>
      </w:r>
      <w:r w:rsidRPr="004D0408">
        <w:rPr>
          <w:rFonts w:asciiTheme="minorHAnsi" w:eastAsia="Times New Roman" w:hAnsiTheme="minorHAnsi" w:cstheme="minorHAnsi"/>
          <w:lang w:eastAsia="ar-SA"/>
        </w:rPr>
        <w:t>przestępczości oraz ochrony obywateli i  porządku publicznego dla miasta Gor</w:t>
      </w:r>
      <w:r w:rsidR="009574C0">
        <w:rPr>
          <w:rFonts w:asciiTheme="minorHAnsi" w:eastAsia="Times New Roman" w:hAnsiTheme="minorHAnsi" w:cstheme="minorHAnsi"/>
          <w:lang w:eastAsia="ar-SA"/>
        </w:rPr>
        <w:t xml:space="preserve">zowa </w:t>
      </w:r>
      <w:r w:rsidRPr="004D0408">
        <w:rPr>
          <w:rFonts w:asciiTheme="minorHAnsi" w:eastAsia="Times New Roman" w:hAnsiTheme="minorHAnsi" w:cstheme="minorHAnsi"/>
          <w:lang w:eastAsia="ar-SA"/>
        </w:rPr>
        <w:t>Wielkopolskiego na lata 2022 - 2024”; oraz informacja z „Realizacji zadań w zakresie bezpieczeństwa publicznego  w Gorzowie Wielkopolskim w roku 2022”</w:t>
      </w:r>
      <w:r w:rsidR="00961A81" w:rsidRPr="004D0408">
        <w:rPr>
          <w:rFonts w:asciiTheme="minorHAnsi" w:eastAsia="Times New Roman" w:hAnsiTheme="minorHAnsi" w:cstheme="minorHAnsi"/>
          <w:lang w:eastAsia="ar-SA"/>
        </w:rPr>
        <w:t>;</w:t>
      </w:r>
    </w:p>
    <w:p w14:paraId="5153C360" w14:textId="18EB6542" w:rsidR="00890FAE" w:rsidRPr="004D0408" w:rsidRDefault="00890FAE" w:rsidP="000C6612">
      <w:pPr>
        <w:pStyle w:val="Akapitzlist"/>
        <w:numPr>
          <w:ilvl w:val="0"/>
          <w:numId w:val="61"/>
        </w:numPr>
        <w:spacing w:after="0" w:line="276" w:lineRule="auto"/>
        <w:jc w:val="both"/>
        <w:rPr>
          <w:rFonts w:asciiTheme="minorHAnsi" w:eastAsia="Times New Roman" w:hAnsiTheme="minorHAnsi" w:cstheme="minorHAnsi"/>
          <w:lang w:eastAsia="ar-SA"/>
        </w:rPr>
      </w:pPr>
      <w:r w:rsidRPr="004D0408">
        <w:rPr>
          <w:rFonts w:asciiTheme="minorHAnsi" w:eastAsia="Times New Roman" w:hAnsiTheme="minorHAnsi" w:cstheme="minorHAnsi"/>
          <w:lang w:eastAsia="ar-SA"/>
        </w:rPr>
        <w:t>w dniu 18.12.2023 r. którego tematem było opiniowanie projektu budżetu miasta w zakresie porządku publicznego  i bezpieczeństwa na terenie miasta.</w:t>
      </w:r>
    </w:p>
    <w:p w14:paraId="199842D6" w14:textId="77777777" w:rsidR="00890FAE" w:rsidRPr="004D0408" w:rsidRDefault="00890FAE" w:rsidP="004C31AC">
      <w:pPr>
        <w:pStyle w:val="Akapitzlist"/>
        <w:spacing w:after="0" w:line="276" w:lineRule="auto"/>
        <w:jc w:val="both"/>
        <w:rPr>
          <w:rFonts w:asciiTheme="minorHAnsi" w:eastAsia="Times New Roman" w:hAnsiTheme="minorHAnsi" w:cstheme="minorHAnsi"/>
          <w:lang w:eastAsia="ar-SA"/>
        </w:rPr>
      </w:pPr>
    </w:p>
    <w:p w14:paraId="46498B87" w14:textId="438579BF" w:rsidR="00730073" w:rsidRPr="004D0408" w:rsidRDefault="00730073" w:rsidP="004C31AC">
      <w:pPr>
        <w:spacing w:line="276" w:lineRule="auto"/>
        <w:jc w:val="both"/>
        <w:rPr>
          <w:rFonts w:cstheme="minorHAnsi"/>
        </w:rPr>
      </w:pPr>
      <w:r w:rsidRPr="004D0408">
        <w:rPr>
          <w:rFonts w:cstheme="minorHAnsi"/>
        </w:rPr>
        <w:t xml:space="preserve">Wydział wspierał działania służb ratowniczych Miasta poprzez udzielenie dotacji finansowych </w:t>
      </w:r>
      <w:r w:rsidR="00E1350D" w:rsidRPr="004D0408">
        <w:rPr>
          <w:rFonts w:cstheme="minorHAnsi"/>
        </w:rPr>
        <w:br/>
      </w:r>
      <w:r w:rsidRPr="004D0408">
        <w:rPr>
          <w:rFonts w:cstheme="minorHAnsi"/>
        </w:rPr>
        <w:t>i rzeczowych w następujących obszarach:</w:t>
      </w:r>
    </w:p>
    <w:p w14:paraId="57A62480" w14:textId="35719C33" w:rsidR="007E436B" w:rsidRPr="004D0408" w:rsidRDefault="009574C0" w:rsidP="00D10AFB">
      <w:pPr>
        <w:pStyle w:val="Legenda"/>
        <w:keepNext/>
        <w:spacing w:after="0" w:line="276" w:lineRule="auto"/>
        <w:jc w:val="both"/>
        <w:rPr>
          <w:rFonts w:cstheme="minorHAnsi"/>
          <w:i w:val="0"/>
          <w:iCs w:val="0"/>
          <w:sz w:val="22"/>
          <w:szCs w:val="22"/>
        </w:rPr>
      </w:pPr>
      <w:r>
        <w:rPr>
          <w:rFonts w:cstheme="minorHAnsi"/>
          <w:i w:val="0"/>
          <w:iCs w:val="0"/>
          <w:sz w:val="22"/>
          <w:szCs w:val="22"/>
        </w:rPr>
        <w:lastRenderedPageBreak/>
        <w:t>16</w:t>
      </w:r>
      <w:r w:rsidR="007E436B" w:rsidRPr="004D0408">
        <w:rPr>
          <w:rFonts w:cstheme="minorHAnsi"/>
          <w:i w:val="0"/>
          <w:iCs w:val="0"/>
          <w:sz w:val="22"/>
          <w:szCs w:val="22"/>
        </w:rPr>
        <w:t>.</w:t>
      </w:r>
      <w:r>
        <w:rPr>
          <w:rFonts w:cstheme="minorHAnsi"/>
          <w:i w:val="0"/>
          <w:iCs w:val="0"/>
          <w:sz w:val="22"/>
          <w:szCs w:val="22"/>
        </w:rPr>
        <w:t xml:space="preserve"> </w:t>
      </w:r>
      <w:r w:rsidR="007E436B" w:rsidRPr="004D0408">
        <w:rPr>
          <w:rFonts w:cstheme="minorHAnsi"/>
          <w:i w:val="0"/>
          <w:iCs w:val="0"/>
          <w:sz w:val="22"/>
          <w:szCs w:val="22"/>
        </w:rPr>
        <w:t xml:space="preserve">Wspieranie działania służb ratowniczych Miasta poprzez udzielenie dotacji finansowych </w:t>
      </w:r>
      <w:r w:rsidR="005D1AA5" w:rsidRPr="004D0408">
        <w:rPr>
          <w:rFonts w:cstheme="minorHAnsi"/>
          <w:i w:val="0"/>
          <w:iCs w:val="0"/>
          <w:sz w:val="22"/>
          <w:szCs w:val="22"/>
        </w:rPr>
        <w:br/>
      </w:r>
      <w:r w:rsidR="007E436B" w:rsidRPr="004D0408">
        <w:rPr>
          <w:rFonts w:cstheme="minorHAnsi"/>
          <w:i w:val="0"/>
          <w:iCs w:val="0"/>
          <w:sz w:val="22"/>
          <w:szCs w:val="22"/>
        </w:rPr>
        <w:t>i rzeczowych w następujących obszarach</w:t>
      </w:r>
    </w:p>
    <w:tbl>
      <w:tblPr>
        <w:tblW w:w="9072" w:type="dxa"/>
        <w:tblCellMar>
          <w:left w:w="70" w:type="dxa"/>
          <w:right w:w="70" w:type="dxa"/>
        </w:tblCellMar>
        <w:tblLook w:val="04A0" w:firstRow="1" w:lastRow="0" w:firstColumn="1" w:lastColumn="0" w:noHBand="0" w:noVBand="1"/>
      </w:tblPr>
      <w:tblGrid>
        <w:gridCol w:w="462"/>
        <w:gridCol w:w="593"/>
        <w:gridCol w:w="714"/>
        <w:gridCol w:w="74"/>
        <w:gridCol w:w="1018"/>
        <w:gridCol w:w="400"/>
        <w:gridCol w:w="1400"/>
        <w:gridCol w:w="140"/>
        <w:gridCol w:w="1904"/>
        <w:gridCol w:w="2367"/>
      </w:tblGrid>
      <w:tr w:rsidR="00730073" w:rsidRPr="004D0408" w14:paraId="0F3DFFD3" w14:textId="77777777" w:rsidTr="003506A6">
        <w:trPr>
          <w:trHeight w:val="276"/>
        </w:trPr>
        <w:tc>
          <w:tcPr>
            <w:tcW w:w="1055" w:type="dxa"/>
            <w:gridSpan w:val="2"/>
            <w:tcBorders>
              <w:top w:val="nil"/>
              <w:left w:val="nil"/>
              <w:bottom w:val="nil"/>
              <w:right w:val="nil"/>
            </w:tcBorders>
            <w:shd w:val="clear" w:color="000000" w:fill="1F497D"/>
            <w:noWrap/>
            <w:vAlign w:val="bottom"/>
            <w:hideMark/>
          </w:tcPr>
          <w:p w14:paraId="3146AFB1" w14:textId="77777777" w:rsidR="00730073" w:rsidRPr="00312071" w:rsidRDefault="00730073"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714" w:type="dxa"/>
            <w:tcBorders>
              <w:top w:val="nil"/>
              <w:left w:val="nil"/>
              <w:bottom w:val="nil"/>
              <w:right w:val="nil"/>
            </w:tcBorders>
            <w:shd w:val="clear" w:color="000000" w:fill="1F497D"/>
            <w:noWrap/>
            <w:vAlign w:val="bottom"/>
            <w:hideMark/>
          </w:tcPr>
          <w:p w14:paraId="7FCEDBAF" w14:textId="77777777" w:rsidR="00730073" w:rsidRPr="00312071" w:rsidRDefault="00730073"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092" w:type="dxa"/>
            <w:gridSpan w:val="2"/>
            <w:tcBorders>
              <w:top w:val="nil"/>
              <w:left w:val="nil"/>
              <w:bottom w:val="nil"/>
              <w:right w:val="nil"/>
            </w:tcBorders>
            <w:shd w:val="clear" w:color="000000" w:fill="1F497D"/>
            <w:noWrap/>
            <w:vAlign w:val="bottom"/>
            <w:hideMark/>
          </w:tcPr>
          <w:p w14:paraId="3DCEC63B" w14:textId="77777777" w:rsidR="00730073" w:rsidRPr="00312071" w:rsidRDefault="00730073"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800" w:type="dxa"/>
            <w:gridSpan w:val="2"/>
            <w:tcBorders>
              <w:top w:val="nil"/>
              <w:left w:val="nil"/>
              <w:bottom w:val="nil"/>
              <w:right w:val="nil"/>
            </w:tcBorders>
            <w:shd w:val="clear" w:color="000000" w:fill="1F497D"/>
            <w:noWrap/>
            <w:vAlign w:val="bottom"/>
            <w:hideMark/>
          </w:tcPr>
          <w:p w14:paraId="40979070" w14:textId="77777777" w:rsidR="00730073" w:rsidRPr="00312071" w:rsidRDefault="00730073"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044" w:type="dxa"/>
            <w:gridSpan w:val="2"/>
            <w:tcBorders>
              <w:top w:val="nil"/>
              <w:left w:val="nil"/>
              <w:bottom w:val="nil"/>
              <w:right w:val="nil"/>
            </w:tcBorders>
            <w:shd w:val="clear" w:color="000000" w:fill="1F497D"/>
            <w:noWrap/>
            <w:vAlign w:val="bottom"/>
            <w:hideMark/>
          </w:tcPr>
          <w:p w14:paraId="118CEBB6" w14:textId="77777777" w:rsidR="00730073" w:rsidRPr="00312071" w:rsidRDefault="00730073"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367" w:type="dxa"/>
            <w:tcBorders>
              <w:top w:val="nil"/>
              <w:left w:val="nil"/>
              <w:bottom w:val="nil"/>
              <w:right w:val="nil"/>
            </w:tcBorders>
            <w:shd w:val="clear" w:color="000000" w:fill="1F497D"/>
            <w:noWrap/>
            <w:vAlign w:val="bottom"/>
            <w:hideMark/>
          </w:tcPr>
          <w:p w14:paraId="663B627B" w14:textId="77777777" w:rsidR="00730073" w:rsidRPr="00312071" w:rsidRDefault="00730073"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r w:rsidR="00730073" w:rsidRPr="004D0408" w14:paraId="1C951DE9" w14:textId="77777777" w:rsidTr="00FC35FB">
        <w:tblPrEx>
          <w:tblBorders>
            <w:top w:val="single" w:sz="6" w:space="0" w:color="000000"/>
            <w:left w:val="single" w:sz="6" w:space="0" w:color="000000"/>
            <w:bottom w:val="single" w:sz="6" w:space="0" w:color="000000"/>
            <w:right w:val="single" w:sz="6" w:space="0" w:color="000000"/>
            <w:insideH w:val="single" w:sz="2" w:space="0" w:color="000000"/>
            <w:insideV w:val="single" w:sz="2" w:space="0" w:color="000000"/>
          </w:tblBorders>
          <w:tblCellMar>
            <w:left w:w="10" w:type="dxa"/>
            <w:right w:w="10" w:type="dxa"/>
          </w:tblCellMar>
        </w:tblPrEx>
        <w:trPr>
          <w:trHeight w:val="243"/>
        </w:trPr>
        <w:tc>
          <w:tcPr>
            <w:tcW w:w="462" w:type="dxa"/>
            <w:shd w:val="clear" w:color="auto" w:fill="F2F2F2" w:themeFill="background1" w:themeFillShade="F2"/>
            <w:tcMar>
              <w:top w:w="0" w:type="dxa"/>
              <w:left w:w="108" w:type="dxa"/>
              <w:bottom w:w="0" w:type="dxa"/>
              <w:right w:w="108" w:type="dxa"/>
            </w:tcMar>
            <w:vAlign w:val="center"/>
          </w:tcPr>
          <w:p w14:paraId="65835135" w14:textId="77777777" w:rsidR="00730073" w:rsidRPr="004D0408" w:rsidRDefault="00730073" w:rsidP="00A26424">
            <w:pPr>
              <w:spacing w:after="0" w:line="276" w:lineRule="auto"/>
              <w:jc w:val="center"/>
              <w:rPr>
                <w:rFonts w:eastAsia="Times New Roman" w:cstheme="minorHAnsi"/>
                <w:b/>
                <w:bCs/>
                <w:sz w:val="18"/>
                <w:szCs w:val="18"/>
                <w:lang w:eastAsia="pl-PL"/>
              </w:rPr>
            </w:pPr>
            <w:r w:rsidRPr="004D0408">
              <w:rPr>
                <w:rFonts w:eastAsia="Times New Roman" w:cstheme="minorHAnsi"/>
                <w:b/>
                <w:bCs/>
                <w:sz w:val="18"/>
                <w:szCs w:val="18"/>
                <w:lang w:eastAsia="pl-PL"/>
              </w:rPr>
              <w:t>Lp.</w:t>
            </w:r>
          </w:p>
        </w:tc>
        <w:tc>
          <w:tcPr>
            <w:tcW w:w="1381" w:type="dxa"/>
            <w:gridSpan w:val="3"/>
            <w:shd w:val="clear" w:color="auto" w:fill="F2F2F2" w:themeFill="background1" w:themeFillShade="F2"/>
            <w:tcMar>
              <w:top w:w="0" w:type="dxa"/>
              <w:left w:w="108" w:type="dxa"/>
              <w:bottom w:w="0" w:type="dxa"/>
              <w:right w:w="108" w:type="dxa"/>
            </w:tcMar>
            <w:vAlign w:val="center"/>
          </w:tcPr>
          <w:p w14:paraId="79CF595C" w14:textId="77777777" w:rsidR="00730073" w:rsidRPr="004D0408" w:rsidRDefault="00730073" w:rsidP="00A26424">
            <w:pPr>
              <w:spacing w:after="0" w:line="276" w:lineRule="auto"/>
              <w:jc w:val="center"/>
              <w:rPr>
                <w:rFonts w:eastAsia="Times New Roman" w:cstheme="minorHAnsi"/>
                <w:b/>
                <w:bCs/>
                <w:sz w:val="18"/>
                <w:szCs w:val="18"/>
                <w:lang w:eastAsia="pl-PL"/>
              </w:rPr>
            </w:pPr>
            <w:r w:rsidRPr="004D0408">
              <w:rPr>
                <w:rFonts w:eastAsia="Times New Roman" w:cstheme="minorHAnsi"/>
                <w:b/>
                <w:bCs/>
                <w:sz w:val="18"/>
                <w:szCs w:val="18"/>
                <w:lang w:eastAsia="pl-PL"/>
              </w:rPr>
              <w:t>Podmiot otrzymujący</w:t>
            </w:r>
          </w:p>
        </w:tc>
        <w:tc>
          <w:tcPr>
            <w:tcW w:w="1418" w:type="dxa"/>
            <w:gridSpan w:val="2"/>
            <w:shd w:val="clear" w:color="auto" w:fill="F2F2F2" w:themeFill="background1" w:themeFillShade="F2"/>
            <w:tcMar>
              <w:top w:w="0" w:type="dxa"/>
              <w:left w:w="108" w:type="dxa"/>
              <w:bottom w:w="0" w:type="dxa"/>
              <w:right w:w="108" w:type="dxa"/>
            </w:tcMar>
            <w:vAlign w:val="center"/>
          </w:tcPr>
          <w:p w14:paraId="22A408F9" w14:textId="77777777" w:rsidR="00730073" w:rsidRPr="004D0408" w:rsidRDefault="00730073" w:rsidP="00A26424">
            <w:pPr>
              <w:spacing w:after="0" w:line="276" w:lineRule="auto"/>
              <w:jc w:val="center"/>
              <w:rPr>
                <w:rFonts w:eastAsia="Times New Roman" w:cstheme="minorHAnsi"/>
                <w:b/>
                <w:bCs/>
                <w:sz w:val="18"/>
                <w:szCs w:val="18"/>
                <w:lang w:eastAsia="pl-PL"/>
              </w:rPr>
            </w:pPr>
            <w:r w:rsidRPr="004D0408">
              <w:rPr>
                <w:rFonts w:eastAsia="Times New Roman" w:cstheme="minorHAnsi"/>
                <w:b/>
                <w:bCs/>
                <w:sz w:val="18"/>
                <w:szCs w:val="18"/>
                <w:lang w:eastAsia="pl-PL"/>
              </w:rPr>
              <w:t>Rodzaj dotacji</w:t>
            </w:r>
          </w:p>
        </w:tc>
        <w:tc>
          <w:tcPr>
            <w:tcW w:w="1540" w:type="dxa"/>
            <w:gridSpan w:val="2"/>
            <w:shd w:val="clear" w:color="auto" w:fill="F2F2F2" w:themeFill="background1" w:themeFillShade="F2"/>
            <w:tcMar>
              <w:top w:w="0" w:type="dxa"/>
              <w:left w:w="108" w:type="dxa"/>
              <w:bottom w:w="0" w:type="dxa"/>
              <w:right w:w="108" w:type="dxa"/>
            </w:tcMar>
            <w:vAlign w:val="center"/>
          </w:tcPr>
          <w:p w14:paraId="09F8F753" w14:textId="77777777" w:rsidR="00730073" w:rsidRPr="004D0408" w:rsidRDefault="00730073" w:rsidP="00A26424">
            <w:pPr>
              <w:spacing w:after="0" w:line="276" w:lineRule="auto"/>
              <w:jc w:val="center"/>
              <w:rPr>
                <w:rFonts w:eastAsia="Times New Roman" w:cstheme="minorHAnsi"/>
                <w:b/>
                <w:bCs/>
                <w:sz w:val="18"/>
                <w:szCs w:val="18"/>
                <w:lang w:eastAsia="pl-PL"/>
              </w:rPr>
            </w:pPr>
            <w:r w:rsidRPr="004D0408">
              <w:rPr>
                <w:rFonts w:eastAsia="Times New Roman" w:cstheme="minorHAnsi"/>
                <w:b/>
                <w:bCs/>
                <w:sz w:val="18"/>
                <w:szCs w:val="18"/>
                <w:lang w:eastAsia="pl-PL"/>
              </w:rPr>
              <w:t>Kwota/wartość</w:t>
            </w:r>
          </w:p>
        </w:tc>
        <w:tc>
          <w:tcPr>
            <w:tcW w:w="4271" w:type="dxa"/>
            <w:gridSpan w:val="2"/>
            <w:shd w:val="clear" w:color="auto" w:fill="F2F2F2" w:themeFill="background1" w:themeFillShade="F2"/>
            <w:tcMar>
              <w:top w:w="0" w:type="dxa"/>
              <w:left w:w="108" w:type="dxa"/>
              <w:bottom w:w="0" w:type="dxa"/>
              <w:right w:w="108" w:type="dxa"/>
            </w:tcMar>
            <w:vAlign w:val="center"/>
          </w:tcPr>
          <w:p w14:paraId="2F34EDD7" w14:textId="77777777" w:rsidR="00730073" w:rsidRPr="004D0408" w:rsidRDefault="00730073" w:rsidP="00A26424">
            <w:pPr>
              <w:spacing w:after="0" w:line="276" w:lineRule="auto"/>
              <w:jc w:val="center"/>
              <w:rPr>
                <w:rFonts w:eastAsia="Times New Roman" w:cstheme="minorHAnsi"/>
                <w:b/>
                <w:bCs/>
                <w:sz w:val="18"/>
                <w:szCs w:val="18"/>
                <w:lang w:eastAsia="pl-PL"/>
              </w:rPr>
            </w:pPr>
            <w:r w:rsidRPr="004D0408">
              <w:rPr>
                <w:rFonts w:eastAsia="Times New Roman" w:cstheme="minorHAnsi"/>
                <w:b/>
                <w:bCs/>
                <w:sz w:val="18"/>
                <w:szCs w:val="18"/>
                <w:lang w:eastAsia="pl-PL"/>
              </w:rPr>
              <w:t>Cel/przekazane rzeczy</w:t>
            </w:r>
          </w:p>
        </w:tc>
      </w:tr>
      <w:tr w:rsidR="00730073" w:rsidRPr="004D0408" w14:paraId="5F0C50EA" w14:textId="77777777" w:rsidTr="00D9592D">
        <w:tblPrEx>
          <w:tblBorders>
            <w:top w:val="single" w:sz="6" w:space="0" w:color="000000"/>
            <w:left w:val="single" w:sz="6" w:space="0" w:color="000000"/>
            <w:bottom w:val="single" w:sz="6" w:space="0" w:color="000000"/>
            <w:right w:val="single" w:sz="6" w:space="0" w:color="000000"/>
            <w:insideH w:val="single" w:sz="2" w:space="0" w:color="000000"/>
            <w:insideV w:val="single" w:sz="2" w:space="0" w:color="000000"/>
          </w:tblBorders>
          <w:tblCellMar>
            <w:left w:w="10" w:type="dxa"/>
            <w:right w:w="10" w:type="dxa"/>
          </w:tblCellMar>
        </w:tblPrEx>
        <w:trPr>
          <w:trHeight w:val="816"/>
        </w:trPr>
        <w:tc>
          <w:tcPr>
            <w:tcW w:w="462" w:type="dxa"/>
            <w:shd w:val="clear" w:color="auto" w:fill="F2F2F2" w:themeFill="background1" w:themeFillShade="F2"/>
            <w:tcMar>
              <w:top w:w="0" w:type="dxa"/>
              <w:left w:w="108" w:type="dxa"/>
              <w:bottom w:w="0" w:type="dxa"/>
              <w:right w:w="108" w:type="dxa"/>
            </w:tcMar>
            <w:vAlign w:val="center"/>
          </w:tcPr>
          <w:p w14:paraId="1FA92E17" w14:textId="77777777" w:rsidR="00730073" w:rsidRPr="004D0408" w:rsidRDefault="00730073" w:rsidP="00A26424">
            <w:pPr>
              <w:spacing w:after="0" w:line="276" w:lineRule="auto"/>
              <w:jc w:val="both"/>
              <w:rPr>
                <w:rFonts w:eastAsia="Times New Roman" w:cstheme="minorHAnsi"/>
                <w:sz w:val="18"/>
                <w:szCs w:val="18"/>
                <w:lang w:eastAsia="pl-PL"/>
              </w:rPr>
            </w:pPr>
            <w:r w:rsidRPr="004D0408">
              <w:rPr>
                <w:rFonts w:eastAsia="Times New Roman" w:cstheme="minorHAnsi"/>
                <w:sz w:val="18"/>
                <w:szCs w:val="18"/>
                <w:lang w:eastAsia="pl-PL"/>
              </w:rPr>
              <w:t>1.</w:t>
            </w:r>
          </w:p>
        </w:tc>
        <w:tc>
          <w:tcPr>
            <w:tcW w:w="1381" w:type="dxa"/>
            <w:gridSpan w:val="3"/>
            <w:shd w:val="clear" w:color="auto" w:fill="auto"/>
            <w:tcMar>
              <w:top w:w="0" w:type="dxa"/>
              <w:left w:w="108" w:type="dxa"/>
              <w:bottom w:w="0" w:type="dxa"/>
              <w:right w:w="108" w:type="dxa"/>
            </w:tcMar>
            <w:vAlign w:val="center"/>
          </w:tcPr>
          <w:p w14:paraId="3859F5E8" w14:textId="77777777" w:rsidR="00730073" w:rsidRPr="004D0408" w:rsidRDefault="00730073" w:rsidP="00A26424">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Komenda Miejska Policji</w:t>
            </w:r>
          </w:p>
        </w:tc>
        <w:tc>
          <w:tcPr>
            <w:tcW w:w="1418" w:type="dxa"/>
            <w:gridSpan w:val="2"/>
            <w:shd w:val="clear" w:color="auto" w:fill="auto"/>
            <w:tcMar>
              <w:top w:w="0" w:type="dxa"/>
              <w:left w:w="108" w:type="dxa"/>
              <w:bottom w:w="0" w:type="dxa"/>
              <w:right w:w="108" w:type="dxa"/>
            </w:tcMar>
            <w:vAlign w:val="center"/>
          </w:tcPr>
          <w:p w14:paraId="6E3B9F0B" w14:textId="77777777" w:rsidR="00730073" w:rsidRPr="004D0408" w:rsidRDefault="00730073" w:rsidP="00A2642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finansowa</w:t>
            </w:r>
          </w:p>
        </w:tc>
        <w:tc>
          <w:tcPr>
            <w:tcW w:w="1540" w:type="dxa"/>
            <w:gridSpan w:val="2"/>
            <w:shd w:val="clear" w:color="auto" w:fill="auto"/>
            <w:tcMar>
              <w:top w:w="0" w:type="dxa"/>
              <w:left w:w="108" w:type="dxa"/>
              <w:bottom w:w="0" w:type="dxa"/>
              <w:right w:w="108" w:type="dxa"/>
            </w:tcMar>
            <w:vAlign w:val="center"/>
          </w:tcPr>
          <w:p w14:paraId="00515A11" w14:textId="017EFADE" w:rsidR="00730073" w:rsidRPr="004D0408" w:rsidRDefault="00730073" w:rsidP="00A2642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56</w:t>
            </w:r>
            <w:r w:rsidR="004D35F6" w:rsidRPr="004D0408">
              <w:rPr>
                <w:rFonts w:eastAsia="Times New Roman" w:cstheme="minorHAnsi"/>
                <w:sz w:val="18"/>
                <w:szCs w:val="18"/>
                <w:lang w:eastAsia="pl-PL"/>
              </w:rPr>
              <w:t xml:space="preserve"> </w:t>
            </w:r>
            <w:r w:rsidRPr="004D0408">
              <w:rPr>
                <w:rFonts w:eastAsia="Times New Roman" w:cstheme="minorHAnsi"/>
                <w:sz w:val="18"/>
                <w:szCs w:val="18"/>
                <w:lang w:eastAsia="pl-PL"/>
              </w:rPr>
              <w:t>000,00</w:t>
            </w:r>
            <w:r w:rsidR="00890FAE" w:rsidRPr="004D0408">
              <w:rPr>
                <w:rFonts w:eastAsia="Times New Roman" w:cstheme="minorHAnsi"/>
                <w:sz w:val="18"/>
                <w:szCs w:val="18"/>
                <w:lang w:eastAsia="pl-PL"/>
              </w:rPr>
              <w:t xml:space="preserve"> zł</w:t>
            </w:r>
          </w:p>
        </w:tc>
        <w:tc>
          <w:tcPr>
            <w:tcW w:w="4271" w:type="dxa"/>
            <w:gridSpan w:val="2"/>
            <w:shd w:val="clear" w:color="auto" w:fill="auto"/>
            <w:tcMar>
              <w:top w:w="0" w:type="dxa"/>
              <w:left w:w="108" w:type="dxa"/>
              <w:bottom w:w="0" w:type="dxa"/>
              <w:right w:w="108" w:type="dxa"/>
            </w:tcMar>
            <w:vAlign w:val="center"/>
          </w:tcPr>
          <w:p w14:paraId="4BF8F566" w14:textId="59219ABA" w:rsidR="00730073" w:rsidRPr="004D0408" w:rsidRDefault="00730073" w:rsidP="00A26424">
            <w:pPr>
              <w:spacing w:after="0" w:line="276" w:lineRule="auto"/>
              <w:jc w:val="both"/>
              <w:rPr>
                <w:rFonts w:eastAsia="Times New Roman" w:cstheme="minorHAnsi"/>
                <w:sz w:val="18"/>
                <w:szCs w:val="18"/>
                <w:lang w:eastAsia="pl-PL"/>
              </w:rPr>
            </w:pPr>
            <w:r w:rsidRPr="004D0408">
              <w:rPr>
                <w:rFonts w:eastAsia="Times New Roman" w:cstheme="minorHAnsi"/>
                <w:sz w:val="18"/>
                <w:szCs w:val="18"/>
                <w:lang w:eastAsia="pl-PL"/>
              </w:rPr>
              <w:t>- 36</w:t>
            </w:r>
            <w:r w:rsidR="004D35F6" w:rsidRPr="004D0408">
              <w:rPr>
                <w:rFonts w:eastAsia="Times New Roman" w:cstheme="minorHAnsi"/>
                <w:sz w:val="18"/>
                <w:szCs w:val="18"/>
                <w:lang w:eastAsia="pl-PL"/>
              </w:rPr>
              <w:t xml:space="preserve"> </w:t>
            </w:r>
            <w:r w:rsidRPr="004D0408">
              <w:rPr>
                <w:rFonts w:eastAsia="Times New Roman" w:cstheme="minorHAnsi"/>
                <w:sz w:val="18"/>
                <w:szCs w:val="18"/>
                <w:lang w:eastAsia="pl-PL"/>
              </w:rPr>
              <w:t>000,00</w:t>
            </w:r>
            <w:r w:rsidR="00890FAE" w:rsidRPr="004D0408">
              <w:rPr>
                <w:rFonts w:eastAsia="Times New Roman" w:cstheme="minorHAnsi"/>
                <w:sz w:val="18"/>
                <w:szCs w:val="18"/>
                <w:lang w:eastAsia="pl-PL"/>
              </w:rPr>
              <w:t xml:space="preserve"> zł</w:t>
            </w:r>
            <w:r w:rsidRPr="004D0408">
              <w:rPr>
                <w:rFonts w:eastAsia="Times New Roman" w:cstheme="minorHAnsi"/>
                <w:sz w:val="18"/>
                <w:szCs w:val="18"/>
                <w:lang w:eastAsia="pl-PL"/>
              </w:rPr>
              <w:t xml:space="preserve"> - dofinansowanie płatnych ponadnormatywnych służb prewencyjnych,</w:t>
            </w:r>
          </w:p>
          <w:p w14:paraId="28EB1EE0" w14:textId="0053EFF3" w:rsidR="00730073" w:rsidRPr="004D0408" w:rsidRDefault="00730073" w:rsidP="00A26424">
            <w:pPr>
              <w:spacing w:after="0" w:line="276" w:lineRule="auto"/>
              <w:jc w:val="both"/>
              <w:rPr>
                <w:rFonts w:eastAsia="Times New Roman" w:cstheme="minorHAnsi"/>
                <w:sz w:val="18"/>
                <w:szCs w:val="18"/>
                <w:lang w:eastAsia="pl-PL"/>
              </w:rPr>
            </w:pPr>
            <w:r w:rsidRPr="004D0408">
              <w:rPr>
                <w:rFonts w:eastAsia="Times New Roman" w:cstheme="minorHAnsi"/>
                <w:sz w:val="18"/>
                <w:szCs w:val="18"/>
                <w:lang w:eastAsia="pl-PL"/>
              </w:rPr>
              <w:t>- 20</w:t>
            </w:r>
            <w:r w:rsidR="004D35F6" w:rsidRPr="004D0408">
              <w:rPr>
                <w:rFonts w:eastAsia="Times New Roman" w:cstheme="minorHAnsi"/>
                <w:sz w:val="18"/>
                <w:szCs w:val="18"/>
                <w:lang w:eastAsia="pl-PL"/>
              </w:rPr>
              <w:t xml:space="preserve"> </w:t>
            </w:r>
            <w:r w:rsidRPr="004D0408">
              <w:rPr>
                <w:rFonts w:eastAsia="Times New Roman" w:cstheme="minorHAnsi"/>
                <w:sz w:val="18"/>
                <w:szCs w:val="18"/>
                <w:lang w:eastAsia="pl-PL"/>
              </w:rPr>
              <w:t>000,00</w:t>
            </w:r>
            <w:r w:rsidR="00890FAE" w:rsidRPr="004D0408">
              <w:rPr>
                <w:rFonts w:eastAsia="Times New Roman" w:cstheme="minorHAnsi"/>
                <w:sz w:val="18"/>
                <w:szCs w:val="18"/>
                <w:lang w:eastAsia="pl-PL"/>
              </w:rPr>
              <w:t xml:space="preserve"> zł</w:t>
            </w:r>
            <w:r w:rsidRPr="004D0408">
              <w:rPr>
                <w:rFonts w:eastAsia="Times New Roman" w:cstheme="minorHAnsi"/>
                <w:sz w:val="18"/>
                <w:szCs w:val="18"/>
                <w:lang w:eastAsia="pl-PL"/>
              </w:rPr>
              <w:t xml:space="preserve"> - wydatki bieżące</w:t>
            </w:r>
          </w:p>
        </w:tc>
      </w:tr>
      <w:tr w:rsidR="00730073" w:rsidRPr="004D0408" w14:paraId="14B7DD73" w14:textId="77777777" w:rsidTr="003506A6">
        <w:tblPrEx>
          <w:tblBorders>
            <w:top w:val="single" w:sz="6" w:space="0" w:color="000000"/>
            <w:left w:val="single" w:sz="6" w:space="0" w:color="000000"/>
            <w:bottom w:val="single" w:sz="6" w:space="0" w:color="000000"/>
            <w:right w:val="single" w:sz="6" w:space="0" w:color="000000"/>
            <w:insideH w:val="single" w:sz="2" w:space="0" w:color="000000"/>
            <w:insideV w:val="single" w:sz="2" w:space="0" w:color="000000"/>
          </w:tblBorders>
          <w:tblCellMar>
            <w:left w:w="10" w:type="dxa"/>
            <w:right w:w="10" w:type="dxa"/>
          </w:tblCellMar>
        </w:tblPrEx>
        <w:tc>
          <w:tcPr>
            <w:tcW w:w="462" w:type="dxa"/>
            <w:shd w:val="clear" w:color="auto" w:fill="F2F2F2" w:themeFill="background1" w:themeFillShade="F2"/>
            <w:tcMar>
              <w:top w:w="0" w:type="dxa"/>
              <w:left w:w="108" w:type="dxa"/>
              <w:bottom w:w="0" w:type="dxa"/>
              <w:right w:w="108" w:type="dxa"/>
            </w:tcMar>
            <w:vAlign w:val="center"/>
          </w:tcPr>
          <w:p w14:paraId="7688FD2B" w14:textId="77777777" w:rsidR="00730073" w:rsidRPr="004D0408" w:rsidRDefault="00730073" w:rsidP="00A26424">
            <w:pPr>
              <w:spacing w:after="0" w:line="276" w:lineRule="auto"/>
              <w:jc w:val="both"/>
              <w:rPr>
                <w:rFonts w:eastAsia="Times New Roman" w:cstheme="minorHAnsi"/>
                <w:sz w:val="18"/>
                <w:szCs w:val="18"/>
                <w:lang w:eastAsia="pl-PL"/>
              </w:rPr>
            </w:pPr>
            <w:r w:rsidRPr="004D0408">
              <w:rPr>
                <w:rFonts w:eastAsia="Times New Roman" w:cstheme="minorHAnsi"/>
                <w:sz w:val="18"/>
                <w:szCs w:val="18"/>
                <w:lang w:eastAsia="pl-PL"/>
              </w:rPr>
              <w:t>2.</w:t>
            </w:r>
          </w:p>
        </w:tc>
        <w:tc>
          <w:tcPr>
            <w:tcW w:w="1381" w:type="dxa"/>
            <w:gridSpan w:val="3"/>
            <w:shd w:val="clear" w:color="auto" w:fill="auto"/>
            <w:tcMar>
              <w:top w:w="0" w:type="dxa"/>
              <w:left w:w="108" w:type="dxa"/>
              <w:bottom w:w="0" w:type="dxa"/>
              <w:right w:w="108" w:type="dxa"/>
            </w:tcMar>
            <w:vAlign w:val="center"/>
          </w:tcPr>
          <w:p w14:paraId="00654480" w14:textId="77777777" w:rsidR="00730073" w:rsidRPr="004D0408" w:rsidRDefault="00730073" w:rsidP="00A26424">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Komenda Miejska PSP</w:t>
            </w:r>
          </w:p>
        </w:tc>
        <w:tc>
          <w:tcPr>
            <w:tcW w:w="1418" w:type="dxa"/>
            <w:gridSpan w:val="2"/>
            <w:shd w:val="clear" w:color="auto" w:fill="auto"/>
            <w:tcMar>
              <w:top w:w="0" w:type="dxa"/>
              <w:left w:w="108" w:type="dxa"/>
              <w:bottom w:w="0" w:type="dxa"/>
              <w:right w:w="108" w:type="dxa"/>
            </w:tcMar>
            <w:vAlign w:val="center"/>
          </w:tcPr>
          <w:p w14:paraId="480188F0" w14:textId="77777777" w:rsidR="00730073" w:rsidRPr="004D0408" w:rsidRDefault="00730073" w:rsidP="00A2642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finansowa</w:t>
            </w:r>
          </w:p>
        </w:tc>
        <w:tc>
          <w:tcPr>
            <w:tcW w:w="1540" w:type="dxa"/>
            <w:gridSpan w:val="2"/>
            <w:shd w:val="clear" w:color="auto" w:fill="auto"/>
            <w:tcMar>
              <w:top w:w="0" w:type="dxa"/>
              <w:left w:w="108" w:type="dxa"/>
              <w:bottom w:w="0" w:type="dxa"/>
              <w:right w:w="108" w:type="dxa"/>
            </w:tcMar>
            <w:vAlign w:val="center"/>
          </w:tcPr>
          <w:p w14:paraId="7DEF3FFE" w14:textId="657EE706" w:rsidR="00730073" w:rsidRPr="004D0408" w:rsidRDefault="00730073" w:rsidP="00A2642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50</w:t>
            </w:r>
            <w:r w:rsidR="004D35F6" w:rsidRPr="004D0408">
              <w:rPr>
                <w:rFonts w:eastAsia="Times New Roman" w:cstheme="minorHAnsi"/>
                <w:sz w:val="18"/>
                <w:szCs w:val="18"/>
                <w:lang w:eastAsia="pl-PL"/>
              </w:rPr>
              <w:t xml:space="preserve"> </w:t>
            </w:r>
            <w:r w:rsidRPr="004D0408">
              <w:rPr>
                <w:rFonts w:eastAsia="Times New Roman" w:cstheme="minorHAnsi"/>
                <w:sz w:val="18"/>
                <w:szCs w:val="18"/>
                <w:lang w:eastAsia="pl-PL"/>
              </w:rPr>
              <w:t>000,00</w:t>
            </w:r>
            <w:r w:rsidR="00890FAE" w:rsidRPr="004D0408">
              <w:rPr>
                <w:rFonts w:eastAsia="Times New Roman" w:cstheme="minorHAnsi"/>
                <w:sz w:val="18"/>
                <w:szCs w:val="18"/>
                <w:lang w:eastAsia="pl-PL"/>
              </w:rPr>
              <w:t xml:space="preserve"> zł</w:t>
            </w:r>
          </w:p>
        </w:tc>
        <w:tc>
          <w:tcPr>
            <w:tcW w:w="4271" w:type="dxa"/>
            <w:gridSpan w:val="2"/>
            <w:shd w:val="clear" w:color="auto" w:fill="auto"/>
            <w:tcMar>
              <w:top w:w="0" w:type="dxa"/>
              <w:left w:w="108" w:type="dxa"/>
              <w:bottom w:w="0" w:type="dxa"/>
              <w:right w:w="108" w:type="dxa"/>
            </w:tcMar>
            <w:vAlign w:val="center"/>
          </w:tcPr>
          <w:p w14:paraId="5E76F592" w14:textId="3ACBACCB" w:rsidR="00730073" w:rsidRPr="004D0408" w:rsidRDefault="00730073" w:rsidP="00A26424">
            <w:pPr>
              <w:spacing w:after="0" w:line="276" w:lineRule="auto"/>
              <w:jc w:val="both"/>
              <w:rPr>
                <w:rFonts w:eastAsia="Times New Roman" w:cstheme="minorHAnsi"/>
                <w:sz w:val="18"/>
                <w:szCs w:val="18"/>
                <w:lang w:eastAsia="pl-PL"/>
              </w:rPr>
            </w:pPr>
            <w:r w:rsidRPr="004D0408">
              <w:rPr>
                <w:rFonts w:eastAsia="Times New Roman" w:cstheme="minorHAnsi"/>
                <w:sz w:val="18"/>
                <w:szCs w:val="18"/>
                <w:lang w:eastAsia="pl-PL"/>
              </w:rPr>
              <w:t>- wydatki inwestycyjne związane z realizacją zadania: Zakup lekkiego samochodu rozpoznawczo-ratowniczego w ramach doposażenia Jednostki Ratowniczo-Gaśniczej nr</w:t>
            </w:r>
            <w:r w:rsidR="00A26424" w:rsidRPr="004D0408">
              <w:rPr>
                <w:rFonts w:eastAsia="Times New Roman" w:cstheme="minorHAnsi"/>
                <w:sz w:val="18"/>
                <w:szCs w:val="18"/>
                <w:lang w:eastAsia="pl-PL"/>
              </w:rPr>
              <w:t xml:space="preserve"> </w:t>
            </w:r>
            <w:r w:rsidRPr="004D0408">
              <w:rPr>
                <w:rFonts w:eastAsia="Times New Roman" w:cstheme="minorHAnsi"/>
                <w:sz w:val="18"/>
                <w:szCs w:val="18"/>
                <w:lang w:eastAsia="pl-PL"/>
              </w:rPr>
              <w:t>1 w Gorzowie Wielkopolskim.</w:t>
            </w:r>
          </w:p>
        </w:tc>
      </w:tr>
      <w:tr w:rsidR="00730073" w:rsidRPr="004D0408" w14:paraId="1B8C7AEF" w14:textId="77777777" w:rsidTr="003506A6">
        <w:tblPrEx>
          <w:tblBorders>
            <w:top w:val="single" w:sz="6" w:space="0" w:color="000000"/>
            <w:left w:val="single" w:sz="6" w:space="0" w:color="000000"/>
            <w:bottom w:val="single" w:sz="6" w:space="0" w:color="000000"/>
            <w:right w:val="single" w:sz="6" w:space="0" w:color="000000"/>
            <w:insideH w:val="single" w:sz="2" w:space="0" w:color="000000"/>
            <w:insideV w:val="single" w:sz="2" w:space="0" w:color="000000"/>
          </w:tblBorders>
          <w:tblCellMar>
            <w:left w:w="10" w:type="dxa"/>
            <w:right w:w="10" w:type="dxa"/>
          </w:tblCellMar>
        </w:tblPrEx>
        <w:tc>
          <w:tcPr>
            <w:tcW w:w="462" w:type="dxa"/>
            <w:shd w:val="clear" w:color="auto" w:fill="F2F2F2" w:themeFill="background1" w:themeFillShade="F2"/>
            <w:tcMar>
              <w:top w:w="0" w:type="dxa"/>
              <w:left w:w="108" w:type="dxa"/>
              <w:bottom w:w="0" w:type="dxa"/>
              <w:right w:w="108" w:type="dxa"/>
            </w:tcMar>
            <w:vAlign w:val="center"/>
          </w:tcPr>
          <w:p w14:paraId="6CB73E78" w14:textId="77777777" w:rsidR="00730073" w:rsidRPr="004D0408" w:rsidRDefault="00730073" w:rsidP="00A26424">
            <w:pPr>
              <w:spacing w:after="0" w:line="276" w:lineRule="auto"/>
              <w:jc w:val="both"/>
              <w:rPr>
                <w:rFonts w:eastAsia="Times New Roman" w:cstheme="minorHAnsi"/>
                <w:sz w:val="18"/>
                <w:szCs w:val="18"/>
                <w:lang w:eastAsia="pl-PL"/>
              </w:rPr>
            </w:pPr>
            <w:r w:rsidRPr="004D0408">
              <w:rPr>
                <w:rFonts w:eastAsia="Times New Roman" w:cstheme="minorHAnsi"/>
                <w:sz w:val="18"/>
                <w:szCs w:val="18"/>
                <w:lang w:eastAsia="pl-PL"/>
              </w:rPr>
              <w:t>3.</w:t>
            </w:r>
          </w:p>
        </w:tc>
        <w:tc>
          <w:tcPr>
            <w:tcW w:w="1381" w:type="dxa"/>
            <w:gridSpan w:val="3"/>
            <w:shd w:val="clear" w:color="auto" w:fill="auto"/>
            <w:tcMar>
              <w:top w:w="0" w:type="dxa"/>
              <w:left w:w="108" w:type="dxa"/>
              <w:bottom w:w="0" w:type="dxa"/>
              <w:right w:w="108" w:type="dxa"/>
            </w:tcMar>
            <w:vAlign w:val="center"/>
          </w:tcPr>
          <w:p w14:paraId="4CE47C8D" w14:textId="77777777" w:rsidR="00730073" w:rsidRPr="004D0408" w:rsidRDefault="00730073" w:rsidP="00A26424">
            <w:pPr>
              <w:spacing w:after="0" w:line="276" w:lineRule="auto"/>
              <w:rPr>
                <w:rFonts w:eastAsia="Times New Roman" w:cstheme="minorHAnsi"/>
                <w:sz w:val="18"/>
                <w:szCs w:val="18"/>
                <w:lang w:eastAsia="pl-PL"/>
              </w:rPr>
            </w:pPr>
            <w:r w:rsidRPr="004D0408">
              <w:rPr>
                <w:rFonts w:eastAsia="Times New Roman" w:cstheme="minorHAnsi"/>
                <w:sz w:val="18"/>
                <w:szCs w:val="18"/>
                <w:lang w:eastAsia="pl-PL"/>
              </w:rPr>
              <w:t>Ochotnicza Straż Pożarna</w:t>
            </w:r>
            <w:r w:rsidRPr="004D0408">
              <w:rPr>
                <w:rFonts w:eastAsia="Times New Roman" w:cstheme="minorHAnsi"/>
                <w:sz w:val="18"/>
                <w:szCs w:val="18"/>
                <w:lang w:eastAsia="pl-PL"/>
              </w:rPr>
              <w:br/>
              <w:t>„Gorzów - Siedlice”</w:t>
            </w:r>
          </w:p>
        </w:tc>
        <w:tc>
          <w:tcPr>
            <w:tcW w:w="1418" w:type="dxa"/>
            <w:gridSpan w:val="2"/>
            <w:shd w:val="clear" w:color="auto" w:fill="auto"/>
            <w:tcMar>
              <w:top w:w="0" w:type="dxa"/>
              <w:left w:w="108" w:type="dxa"/>
              <w:bottom w:w="0" w:type="dxa"/>
              <w:right w:w="108" w:type="dxa"/>
            </w:tcMar>
            <w:vAlign w:val="center"/>
          </w:tcPr>
          <w:p w14:paraId="748B09E8" w14:textId="77777777" w:rsidR="00730073" w:rsidRPr="004D0408" w:rsidRDefault="00730073" w:rsidP="00A2642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finansowa</w:t>
            </w:r>
          </w:p>
        </w:tc>
        <w:tc>
          <w:tcPr>
            <w:tcW w:w="1540" w:type="dxa"/>
            <w:gridSpan w:val="2"/>
            <w:shd w:val="clear" w:color="auto" w:fill="auto"/>
            <w:tcMar>
              <w:top w:w="0" w:type="dxa"/>
              <w:left w:w="108" w:type="dxa"/>
              <w:bottom w:w="0" w:type="dxa"/>
              <w:right w:w="108" w:type="dxa"/>
            </w:tcMar>
            <w:vAlign w:val="center"/>
          </w:tcPr>
          <w:p w14:paraId="1507FD93" w14:textId="3E290508" w:rsidR="00730073" w:rsidRPr="004D0408" w:rsidRDefault="00730073" w:rsidP="00A2642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85</w:t>
            </w:r>
            <w:r w:rsidR="004D35F6" w:rsidRPr="004D0408">
              <w:rPr>
                <w:rFonts w:eastAsia="Times New Roman" w:cstheme="minorHAnsi"/>
                <w:sz w:val="18"/>
                <w:szCs w:val="18"/>
                <w:lang w:eastAsia="pl-PL"/>
              </w:rPr>
              <w:t xml:space="preserve"> </w:t>
            </w:r>
            <w:r w:rsidRPr="004D0408">
              <w:rPr>
                <w:rFonts w:eastAsia="Times New Roman" w:cstheme="minorHAnsi"/>
                <w:sz w:val="18"/>
                <w:szCs w:val="18"/>
                <w:lang w:eastAsia="pl-PL"/>
              </w:rPr>
              <w:t>000,00</w:t>
            </w:r>
            <w:r w:rsidR="00890FAE" w:rsidRPr="004D0408">
              <w:rPr>
                <w:rFonts w:eastAsia="Times New Roman" w:cstheme="minorHAnsi"/>
                <w:sz w:val="18"/>
                <w:szCs w:val="18"/>
                <w:lang w:eastAsia="pl-PL"/>
              </w:rPr>
              <w:t xml:space="preserve"> zł</w:t>
            </w:r>
          </w:p>
        </w:tc>
        <w:tc>
          <w:tcPr>
            <w:tcW w:w="4271" w:type="dxa"/>
            <w:gridSpan w:val="2"/>
            <w:shd w:val="clear" w:color="auto" w:fill="auto"/>
            <w:tcMar>
              <w:top w:w="0" w:type="dxa"/>
              <w:left w:w="108" w:type="dxa"/>
              <w:bottom w:w="0" w:type="dxa"/>
              <w:right w:w="108" w:type="dxa"/>
            </w:tcMar>
            <w:vAlign w:val="center"/>
          </w:tcPr>
          <w:p w14:paraId="6E97A047" w14:textId="531ACAB3" w:rsidR="00730073" w:rsidRPr="004D0408" w:rsidRDefault="00730073" w:rsidP="00A26424">
            <w:pPr>
              <w:spacing w:after="0" w:line="276" w:lineRule="auto"/>
              <w:jc w:val="both"/>
              <w:rPr>
                <w:rFonts w:eastAsia="Times New Roman" w:cstheme="minorHAnsi"/>
                <w:sz w:val="18"/>
                <w:szCs w:val="18"/>
                <w:lang w:eastAsia="pl-PL"/>
              </w:rPr>
            </w:pPr>
            <w:r w:rsidRPr="004D0408">
              <w:rPr>
                <w:rFonts w:eastAsia="Times New Roman" w:cstheme="minorHAnsi"/>
                <w:sz w:val="18"/>
                <w:szCs w:val="18"/>
                <w:lang w:eastAsia="pl-PL"/>
              </w:rPr>
              <w:t>- 40</w:t>
            </w:r>
            <w:r w:rsidR="004D35F6" w:rsidRPr="004D0408">
              <w:rPr>
                <w:rFonts w:eastAsia="Times New Roman" w:cstheme="minorHAnsi"/>
                <w:sz w:val="18"/>
                <w:szCs w:val="18"/>
                <w:lang w:eastAsia="pl-PL"/>
              </w:rPr>
              <w:t xml:space="preserve"> </w:t>
            </w:r>
            <w:r w:rsidRPr="004D0408">
              <w:rPr>
                <w:rFonts w:eastAsia="Times New Roman" w:cstheme="minorHAnsi"/>
                <w:sz w:val="18"/>
                <w:szCs w:val="18"/>
                <w:lang w:eastAsia="pl-PL"/>
              </w:rPr>
              <w:t>000,00</w:t>
            </w:r>
            <w:r w:rsidR="00890FAE" w:rsidRPr="004D0408">
              <w:rPr>
                <w:rFonts w:eastAsia="Times New Roman" w:cstheme="minorHAnsi"/>
                <w:sz w:val="18"/>
                <w:szCs w:val="18"/>
                <w:lang w:eastAsia="pl-PL"/>
              </w:rPr>
              <w:t xml:space="preserve"> zł</w:t>
            </w:r>
            <w:r w:rsidRPr="004D0408">
              <w:rPr>
                <w:rFonts w:eastAsia="Times New Roman" w:cstheme="minorHAnsi"/>
                <w:sz w:val="18"/>
                <w:szCs w:val="18"/>
                <w:lang w:eastAsia="pl-PL"/>
              </w:rPr>
              <w:t xml:space="preserve"> - utrzymanie budynku przy ulicy Strażackiej 36 w Gorzowie Wielkopolskim, obejmujące opłaty za zużytą energię elektryczną, gaz, wodę oraz odbiór nieczystości,</w:t>
            </w:r>
          </w:p>
          <w:p w14:paraId="49ECC69E" w14:textId="4E0168E6" w:rsidR="00730073" w:rsidRPr="004D0408" w:rsidRDefault="00730073" w:rsidP="00A26424">
            <w:pPr>
              <w:spacing w:after="0" w:line="276" w:lineRule="auto"/>
              <w:jc w:val="both"/>
              <w:rPr>
                <w:rFonts w:eastAsia="Times New Roman" w:cstheme="minorHAnsi"/>
                <w:sz w:val="18"/>
                <w:szCs w:val="18"/>
                <w:lang w:eastAsia="pl-PL"/>
              </w:rPr>
            </w:pPr>
            <w:r w:rsidRPr="004D0408">
              <w:rPr>
                <w:rFonts w:eastAsia="Times New Roman" w:cstheme="minorHAnsi"/>
                <w:sz w:val="18"/>
                <w:szCs w:val="18"/>
                <w:lang w:eastAsia="pl-PL"/>
              </w:rPr>
              <w:t>- 45</w:t>
            </w:r>
            <w:r w:rsidR="004D35F6" w:rsidRPr="004D0408">
              <w:rPr>
                <w:rFonts w:eastAsia="Times New Roman" w:cstheme="minorHAnsi"/>
                <w:sz w:val="18"/>
                <w:szCs w:val="18"/>
                <w:lang w:eastAsia="pl-PL"/>
              </w:rPr>
              <w:t xml:space="preserve"> </w:t>
            </w:r>
            <w:r w:rsidRPr="004D0408">
              <w:rPr>
                <w:rFonts w:eastAsia="Times New Roman" w:cstheme="minorHAnsi"/>
                <w:sz w:val="18"/>
                <w:szCs w:val="18"/>
                <w:lang w:eastAsia="pl-PL"/>
              </w:rPr>
              <w:t>000,00</w:t>
            </w:r>
            <w:r w:rsidR="00890FAE" w:rsidRPr="004D0408">
              <w:rPr>
                <w:rFonts w:eastAsia="Times New Roman" w:cstheme="minorHAnsi"/>
                <w:sz w:val="18"/>
                <w:szCs w:val="18"/>
                <w:lang w:eastAsia="pl-PL"/>
              </w:rPr>
              <w:t xml:space="preserve"> zł</w:t>
            </w:r>
            <w:r w:rsidRPr="004D0408">
              <w:rPr>
                <w:rFonts w:eastAsia="Times New Roman" w:cstheme="minorHAnsi"/>
                <w:sz w:val="18"/>
                <w:szCs w:val="18"/>
                <w:lang w:eastAsia="pl-PL"/>
              </w:rPr>
              <w:t xml:space="preserve"> - dokończenie termomodernizacji budynku siedziby OSP „GORZÓW - SIEDLICE” przy</w:t>
            </w:r>
            <w:r w:rsidRPr="004D0408">
              <w:rPr>
                <w:rFonts w:eastAsia="Times New Roman" w:cstheme="minorHAnsi"/>
                <w:sz w:val="18"/>
                <w:szCs w:val="18"/>
                <w:lang w:eastAsia="pl-PL"/>
              </w:rPr>
              <w:br/>
              <w:t xml:space="preserve">ul. Strażackiej 36 w Gorzowie Wielkopolskim </w:t>
            </w:r>
          </w:p>
        </w:tc>
      </w:tr>
    </w:tbl>
    <w:p w14:paraId="2752BFAA" w14:textId="77777777" w:rsidR="00E1350D" w:rsidRPr="004D0408" w:rsidRDefault="00E1350D" w:rsidP="00C451D1">
      <w:pPr>
        <w:spacing w:line="276" w:lineRule="auto"/>
        <w:contextualSpacing/>
        <w:jc w:val="both"/>
        <w:rPr>
          <w:rFonts w:cstheme="minorHAnsi"/>
          <w:b/>
        </w:rPr>
      </w:pPr>
      <w:bookmarkStart w:id="6" w:name="_Hlk127966119"/>
    </w:p>
    <w:bookmarkEnd w:id="6"/>
    <w:p w14:paraId="67BF3C0B" w14:textId="2E6F6995" w:rsidR="00730073" w:rsidRPr="004D0408" w:rsidRDefault="00730073" w:rsidP="00C451D1">
      <w:pPr>
        <w:spacing w:line="276" w:lineRule="auto"/>
        <w:contextualSpacing/>
        <w:jc w:val="both"/>
        <w:rPr>
          <w:rFonts w:eastAsia="Times New Roman" w:cstheme="minorHAnsi"/>
          <w:lang w:eastAsia="pl-PL"/>
        </w:rPr>
      </w:pPr>
    </w:p>
    <w:p w14:paraId="7EF65492" w14:textId="77777777" w:rsidR="00730073" w:rsidRPr="004D0408" w:rsidRDefault="00730073" w:rsidP="00C451D1">
      <w:pPr>
        <w:spacing w:line="276" w:lineRule="auto"/>
        <w:contextualSpacing/>
        <w:jc w:val="both"/>
        <w:rPr>
          <w:rFonts w:eastAsia="Times New Roman" w:cstheme="minorHAnsi"/>
          <w:b/>
          <w:bCs/>
          <w:lang w:eastAsia="pl-PL"/>
        </w:rPr>
      </w:pPr>
      <w:r w:rsidRPr="004D0408">
        <w:rPr>
          <w:rFonts w:eastAsia="Times New Roman" w:cstheme="minorHAnsi"/>
          <w:b/>
          <w:bCs/>
          <w:lang w:eastAsia="pl-PL"/>
        </w:rPr>
        <w:t>Ochrona przeciwpowodziowa:</w:t>
      </w:r>
    </w:p>
    <w:p w14:paraId="3E3FF531" w14:textId="79F9931E" w:rsidR="00890FAE" w:rsidRPr="004D0408" w:rsidRDefault="00890FAE" w:rsidP="00890FAE">
      <w:pPr>
        <w:spacing w:line="276" w:lineRule="auto"/>
        <w:jc w:val="both"/>
        <w:rPr>
          <w:rFonts w:eastAsia="Times New Roman" w:cstheme="minorHAnsi"/>
          <w:lang w:eastAsia="pl-PL"/>
        </w:rPr>
      </w:pPr>
      <w:r w:rsidRPr="004D0408">
        <w:rPr>
          <w:rFonts w:eastAsia="Times New Roman" w:cstheme="minorHAnsi"/>
          <w:lang w:eastAsia="pl-PL"/>
        </w:rPr>
        <w:t xml:space="preserve">W ramach działań prewencyjnych w dniach 12 kwietnia, 26 kwietnia i 21 listopada 2023 r. Wydział Bezpieczeństwa i Zarządzania Kryzysowego przeprowadził rekonesanse przeciwpowodziowe. Uwagi </w:t>
      </w:r>
      <w:r w:rsidR="00961A81" w:rsidRPr="004D0408">
        <w:rPr>
          <w:rFonts w:eastAsia="Times New Roman" w:cstheme="minorHAnsi"/>
          <w:lang w:eastAsia="pl-PL"/>
        </w:rPr>
        <w:br/>
      </w:r>
      <w:r w:rsidRPr="004D0408">
        <w:rPr>
          <w:rFonts w:eastAsia="Times New Roman" w:cstheme="minorHAnsi"/>
          <w:lang w:eastAsia="pl-PL"/>
        </w:rPr>
        <w:t>i spostrzeżenia z rekonesansu zostały przekazane jednostkom odpowiedzialnym za utrzymanie infrastruktury przeciwpowodziowej zgodnie z zakresem ich kompetencji.</w:t>
      </w:r>
    </w:p>
    <w:p w14:paraId="78E75BEC" w14:textId="77777777" w:rsidR="00F36BB4" w:rsidRPr="004D0408" w:rsidRDefault="00F36BB4" w:rsidP="00F36BB4">
      <w:pPr>
        <w:spacing w:after="0" w:line="276" w:lineRule="auto"/>
        <w:ind w:firstLine="360"/>
        <w:jc w:val="both"/>
        <w:rPr>
          <w:rFonts w:cstheme="minorHAnsi"/>
        </w:rPr>
      </w:pPr>
      <w:r w:rsidRPr="004D0408">
        <w:rPr>
          <w:rFonts w:cstheme="minorHAnsi"/>
        </w:rPr>
        <w:t>W 2023 roku w ramach bieżącego utrzymania kanałów i rowów będących własnością Miasta, Wydział Gospodarki Komunalnej i Transportu Publicznego wykonał następujące prace:</w:t>
      </w:r>
    </w:p>
    <w:p w14:paraId="5EBE6BA9" w14:textId="768DD6F6" w:rsidR="00F36BB4" w:rsidRPr="004D0408" w:rsidRDefault="00F36BB4" w:rsidP="00527267">
      <w:pPr>
        <w:numPr>
          <w:ilvl w:val="0"/>
          <w:numId w:val="4"/>
        </w:numPr>
        <w:spacing w:after="0" w:line="276" w:lineRule="auto"/>
        <w:jc w:val="both"/>
        <w:rPr>
          <w:rFonts w:cstheme="minorHAnsi"/>
        </w:rPr>
      </w:pPr>
      <w:r w:rsidRPr="004D0408">
        <w:rPr>
          <w:rFonts w:cstheme="minorHAnsi"/>
        </w:rPr>
        <w:t xml:space="preserve">Kanał Mazowiecki – usunięcie namułów, oczyszczenie z namułów przepustu rurowego, wykoszenie roślinności ze skarp z dna kanału, ręczne wybranie i wywóz wszelkich nieczystości znajdujących </w:t>
      </w:r>
      <w:r w:rsidR="00961A81" w:rsidRPr="004D0408">
        <w:rPr>
          <w:rFonts w:cstheme="minorHAnsi"/>
        </w:rPr>
        <w:br/>
      </w:r>
      <w:r w:rsidRPr="004D0408">
        <w:rPr>
          <w:rFonts w:cstheme="minorHAnsi"/>
        </w:rPr>
        <w:t>się na skarpach i na dnie kanału;</w:t>
      </w:r>
    </w:p>
    <w:p w14:paraId="4A352735" w14:textId="77777777" w:rsidR="00F36BB4" w:rsidRPr="004D0408" w:rsidRDefault="00F36BB4" w:rsidP="00527267">
      <w:pPr>
        <w:numPr>
          <w:ilvl w:val="0"/>
          <w:numId w:val="4"/>
        </w:numPr>
        <w:spacing w:after="0" w:line="276" w:lineRule="auto"/>
        <w:jc w:val="both"/>
        <w:rPr>
          <w:rFonts w:cstheme="minorHAnsi"/>
        </w:rPr>
      </w:pPr>
      <w:r w:rsidRPr="004D0408">
        <w:rPr>
          <w:rFonts w:cstheme="minorHAnsi"/>
        </w:rPr>
        <w:t xml:space="preserve"> Rów boczny „A” – usunięcie namułów, wykoszenie roślinności ze skarp, ręczne wybranie i wywóz wszelkich nieczystości znajdujących się na skarpach i na dnie rowu;</w:t>
      </w:r>
    </w:p>
    <w:p w14:paraId="742DFCE9" w14:textId="59F8BB51" w:rsidR="00F36BB4" w:rsidRPr="004D0408" w:rsidRDefault="00F36BB4" w:rsidP="00527267">
      <w:pPr>
        <w:numPr>
          <w:ilvl w:val="0"/>
          <w:numId w:val="4"/>
        </w:numPr>
        <w:spacing w:after="0" w:line="276" w:lineRule="auto"/>
        <w:jc w:val="both"/>
        <w:rPr>
          <w:rFonts w:cstheme="minorHAnsi"/>
        </w:rPr>
      </w:pPr>
      <w:r w:rsidRPr="004D0408">
        <w:rPr>
          <w:rFonts w:cstheme="minorHAnsi"/>
        </w:rPr>
        <w:t xml:space="preserve">Rów przy ul. Warszawskiej na wysokości parku Czechówek – hakowanie, wykoszenie roślinności </w:t>
      </w:r>
      <w:r w:rsidR="00961A81" w:rsidRPr="004D0408">
        <w:rPr>
          <w:rFonts w:cstheme="minorHAnsi"/>
        </w:rPr>
        <w:br/>
      </w:r>
      <w:r w:rsidRPr="004D0408">
        <w:rPr>
          <w:rFonts w:cstheme="minorHAnsi"/>
        </w:rPr>
        <w:t xml:space="preserve">ze skarp i dna rowu, ręczne wybranie i wywóz wszelkich nieczystości znajdujących się w rowie </w:t>
      </w:r>
      <w:r w:rsidR="00961A81" w:rsidRPr="004D0408">
        <w:rPr>
          <w:rFonts w:cstheme="minorHAnsi"/>
        </w:rPr>
        <w:br/>
      </w:r>
      <w:r w:rsidRPr="004D0408">
        <w:rPr>
          <w:rFonts w:cstheme="minorHAnsi"/>
        </w:rPr>
        <w:t>i na jego skarpach;</w:t>
      </w:r>
    </w:p>
    <w:p w14:paraId="234C5CA0" w14:textId="074B2A15" w:rsidR="00F36BB4" w:rsidRPr="004D0408" w:rsidRDefault="00F36BB4" w:rsidP="00527267">
      <w:pPr>
        <w:numPr>
          <w:ilvl w:val="0"/>
          <w:numId w:val="4"/>
        </w:numPr>
        <w:spacing w:after="0" w:line="276" w:lineRule="auto"/>
        <w:jc w:val="both"/>
        <w:rPr>
          <w:rFonts w:cstheme="minorHAnsi"/>
        </w:rPr>
      </w:pPr>
      <w:r w:rsidRPr="004D0408">
        <w:rPr>
          <w:rFonts w:cstheme="minorHAnsi"/>
        </w:rPr>
        <w:t xml:space="preserve">Konserwacja zbiornika przy ul. Szmaragdowej – usunięcie namułów, wykoszenie roślinności </w:t>
      </w:r>
      <w:r w:rsidR="00961A81" w:rsidRPr="004D0408">
        <w:rPr>
          <w:rFonts w:cstheme="minorHAnsi"/>
        </w:rPr>
        <w:br/>
      </w:r>
      <w:r w:rsidRPr="004D0408">
        <w:rPr>
          <w:rFonts w:cstheme="minorHAnsi"/>
        </w:rPr>
        <w:t xml:space="preserve">ze skarp z dna zbiornika, ręczne wybranie i wywóz wszelkich nieczystości znajdujących </w:t>
      </w:r>
      <w:r w:rsidR="00961A81" w:rsidRPr="004D0408">
        <w:rPr>
          <w:rFonts w:cstheme="minorHAnsi"/>
        </w:rPr>
        <w:br/>
      </w:r>
      <w:r w:rsidRPr="004D0408">
        <w:rPr>
          <w:rFonts w:cstheme="minorHAnsi"/>
        </w:rPr>
        <w:t>się w zbiorniku i na jego skarpach;</w:t>
      </w:r>
    </w:p>
    <w:p w14:paraId="438A21D8" w14:textId="78AA697A" w:rsidR="00F36BB4" w:rsidRPr="004D0408" w:rsidRDefault="00F36BB4" w:rsidP="00527267">
      <w:pPr>
        <w:numPr>
          <w:ilvl w:val="0"/>
          <w:numId w:val="4"/>
        </w:numPr>
        <w:spacing w:after="0" w:line="276" w:lineRule="auto"/>
        <w:jc w:val="both"/>
        <w:rPr>
          <w:rFonts w:cstheme="minorHAnsi"/>
        </w:rPr>
      </w:pPr>
      <w:r w:rsidRPr="004D0408">
        <w:rPr>
          <w:rFonts w:cstheme="minorHAnsi"/>
        </w:rPr>
        <w:t xml:space="preserve">Rów pomiędzy ul. Wawrzyniaka i Przemysłową od km 0 + 000 do km 0 + 119, przy </w:t>
      </w:r>
      <w:r w:rsidRPr="004D0408">
        <w:rPr>
          <w:rFonts w:cstheme="minorHAnsi"/>
        </w:rPr>
        <w:br/>
        <w:t xml:space="preserve">ul. Woskowej od km 0 + 119 do km 0 + 170 i pomiędzy ul. Grobla i Trasą Nadwarciańską </w:t>
      </w:r>
      <w:r w:rsidR="00961A81" w:rsidRPr="004D0408">
        <w:rPr>
          <w:rFonts w:cstheme="minorHAnsi"/>
        </w:rPr>
        <w:br/>
      </w:r>
      <w:r w:rsidRPr="004D0408">
        <w:rPr>
          <w:rFonts w:cstheme="minorHAnsi"/>
        </w:rPr>
        <w:t>od km 0 + 170 do km 0 + 290 – usunięcie namułów, wykoszenie roślinności ze skarp i dna rowu, ręczne wybranie i wywóz wszelkich nieczystości znajdujących się na skarpach i na dnie rowu;</w:t>
      </w:r>
    </w:p>
    <w:p w14:paraId="25412C65" w14:textId="7ECD1C02" w:rsidR="00F36BB4" w:rsidRPr="004D0408" w:rsidRDefault="00F36BB4" w:rsidP="00527267">
      <w:pPr>
        <w:numPr>
          <w:ilvl w:val="0"/>
          <w:numId w:val="4"/>
        </w:numPr>
        <w:spacing w:after="0" w:line="276" w:lineRule="auto"/>
        <w:jc w:val="both"/>
        <w:rPr>
          <w:rFonts w:cstheme="minorHAnsi"/>
        </w:rPr>
      </w:pPr>
      <w:r w:rsidRPr="004D0408">
        <w:rPr>
          <w:rFonts w:cstheme="minorHAnsi"/>
        </w:rPr>
        <w:t xml:space="preserve">Rów przy ul. Wawrzyniaka (naprzeciwko stacji PKP) od km 0 + 000 do km 0 + 050 - wykoszenie roślinności ze skarp i dna rowu, ręczne wybranie i wywóz wszelkich nieczystości znajdujących </w:t>
      </w:r>
      <w:r w:rsidR="00961A81" w:rsidRPr="004D0408">
        <w:rPr>
          <w:rFonts w:cstheme="minorHAnsi"/>
        </w:rPr>
        <w:br/>
      </w:r>
      <w:r w:rsidRPr="004D0408">
        <w:rPr>
          <w:rFonts w:cstheme="minorHAnsi"/>
        </w:rPr>
        <w:t>się na skarpach i na dnie rowu;</w:t>
      </w:r>
    </w:p>
    <w:p w14:paraId="5050D8C3" w14:textId="1DB863E0" w:rsidR="00F36BB4" w:rsidRPr="004D0408" w:rsidRDefault="00F36BB4" w:rsidP="00527267">
      <w:pPr>
        <w:numPr>
          <w:ilvl w:val="0"/>
          <w:numId w:val="4"/>
        </w:numPr>
        <w:spacing w:after="0" w:line="276" w:lineRule="auto"/>
        <w:jc w:val="both"/>
        <w:rPr>
          <w:rFonts w:cstheme="minorHAnsi"/>
        </w:rPr>
      </w:pPr>
      <w:r w:rsidRPr="004D0408">
        <w:rPr>
          <w:rFonts w:cstheme="minorHAnsi"/>
        </w:rPr>
        <w:lastRenderedPageBreak/>
        <w:t xml:space="preserve">Rów przy ul. Ryskiej - strona lewa (przy terenie przemysłowym) – usunięcie namułów, wykoszenie roślinności ze skarp i dna rowu, ręczne wybranie i wywóz wszelkich nieczystości znajdujących </w:t>
      </w:r>
      <w:r w:rsidR="00961A81" w:rsidRPr="004D0408">
        <w:rPr>
          <w:rFonts w:cstheme="minorHAnsi"/>
        </w:rPr>
        <w:br/>
      </w:r>
      <w:r w:rsidRPr="004D0408">
        <w:rPr>
          <w:rFonts w:cstheme="minorHAnsi"/>
        </w:rPr>
        <w:t>się na skarpach i na dnie rowu;</w:t>
      </w:r>
    </w:p>
    <w:p w14:paraId="489881E9" w14:textId="77777777" w:rsidR="00F36BB4" w:rsidRPr="004D0408" w:rsidRDefault="00F36BB4" w:rsidP="00527267">
      <w:pPr>
        <w:numPr>
          <w:ilvl w:val="0"/>
          <w:numId w:val="4"/>
        </w:numPr>
        <w:spacing w:after="0" w:line="276" w:lineRule="auto"/>
        <w:jc w:val="both"/>
        <w:rPr>
          <w:rFonts w:cstheme="minorHAnsi"/>
        </w:rPr>
      </w:pPr>
      <w:r w:rsidRPr="004D0408">
        <w:rPr>
          <w:rFonts w:cstheme="minorHAnsi"/>
        </w:rPr>
        <w:t>Rów przy ul. Żwirowej na wysokości nr 174 - 180 (do ul. Owocowej) – usunięcie namułów, wykoszenie roślinności ze skarp i dna rowu, ręczne wybranie i wywóz wszelkich nieczystości znajdujących się na skarpach i na dnie rowu;</w:t>
      </w:r>
    </w:p>
    <w:p w14:paraId="1DBCB604" w14:textId="77777777" w:rsidR="00F36BB4" w:rsidRPr="004D0408" w:rsidRDefault="00F36BB4" w:rsidP="00527267">
      <w:pPr>
        <w:numPr>
          <w:ilvl w:val="0"/>
          <w:numId w:val="4"/>
        </w:numPr>
        <w:spacing w:after="0" w:line="276" w:lineRule="auto"/>
        <w:jc w:val="both"/>
        <w:rPr>
          <w:rFonts w:cstheme="minorHAnsi"/>
        </w:rPr>
      </w:pPr>
      <w:r w:rsidRPr="004D0408">
        <w:rPr>
          <w:rFonts w:cstheme="minorHAnsi"/>
        </w:rPr>
        <w:t>Rów przy ul. Warszawskiej pomiędzy garażami, a kompleksem budynków nr 98 – ręczne wybranie i wywóz wszelkich nieczystości znajdujących się w rowie i na jego skarpach;</w:t>
      </w:r>
    </w:p>
    <w:p w14:paraId="6B9F8048" w14:textId="23758E64" w:rsidR="00F36BB4" w:rsidRPr="004D0408" w:rsidRDefault="00F36BB4" w:rsidP="00527267">
      <w:pPr>
        <w:numPr>
          <w:ilvl w:val="0"/>
          <w:numId w:val="4"/>
        </w:numPr>
        <w:spacing w:after="0" w:line="276" w:lineRule="auto"/>
        <w:jc w:val="both"/>
        <w:rPr>
          <w:rFonts w:cstheme="minorHAnsi"/>
        </w:rPr>
      </w:pPr>
      <w:r w:rsidRPr="004D0408">
        <w:rPr>
          <w:rFonts w:cstheme="minorHAnsi"/>
        </w:rPr>
        <w:t xml:space="preserve">Rów przy garażach ul. Warszawska/ul. Słabońskiego - </w:t>
      </w:r>
      <w:r w:rsidRPr="004D0408">
        <w:rPr>
          <w:rFonts w:cstheme="minorHAnsi"/>
          <w:bCs/>
        </w:rPr>
        <w:t>oczyszczenie rury kolek</w:t>
      </w:r>
      <w:r w:rsidR="000C317D" w:rsidRPr="004D0408">
        <w:rPr>
          <w:rFonts w:cstheme="minorHAnsi"/>
          <w:bCs/>
        </w:rPr>
        <w:t xml:space="preserve">torowej, rowu </w:t>
      </w:r>
      <w:r w:rsidRPr="004D0408">
        <w:rPr>
          <w:rFonts w:cstheme="minorHAnsi"/>
          <w:bCs/>
        </w:rPr>
        <w:t>i</w:t>
      </w:r>
      <w:r w:rsidR="000C317D" w:rsidRPr="004D0408">
        <w:rPr>
          <w:rFonts w:cstheme="minorHAnsi"/>
          <w:bCs/>
        </w:rPr>
        <w:t> </w:t>
      </w:r>
      <w:r w:rsidRPr="004D0408">
        <w:rPr>
          <w:rFonts w:cstheme="minorHAnsi"/>
          <w:bCs/>
        </w:rPr>
        <w:t>usunięcie piasku i ziemi po intensywnych opadach deszczu celem zapewnienia drożności rowu;</w:t>
      </w:r>
    </w:p>
    <w:p w14:paraId="61093946" w14:textId="3140BA35" w:rsidR="00F36BB4" w:rsidRPr="004D0408" w:rsidRDefault="00F36BB4" w:rsidP="00527267">
      <w:pPr>
        <w:numPr>
          <w:ilvl w:val="0"/>
          <w:numId w:val="4"/>
        </w:numPr>
        <w:spacing w:after="0" w:line="276" w:lineRule="auto"/>
        <w:jc w:val="both"/>
        <w:rPr>
          <w:rFonts w:cstheme="minorHAnsi"/>
        </w:rPr>
      </w:pPr>
      <w:r w:rsidRPr="004D0408">
        <w:rPr>
          <w:rFonts w:cstheme="minorHAnsi"/>
        </w:rPr>
        <w:t xml:space="preserve">Zbiornik retencyjny przy ul. Małyszyńskiej – usunięcie namułów i roślinności z dna zbiornika, odmulenie rowu prowadzącego wzdłuż środkowej części zbiornika aż do kraty filtracyjnej, wykoszenie dojścia do kraty, ręczne wybranie i wywóz wszelkich nieczystości znajdujących </w:t>
      </w:r>
      <w:r w:rsidR="00961A81" w:rsidRPr="004D0408">
        <w:rPr>
          <w:rFonts w:cstheme="minorHAnsi"/>
        </w:rPr>
        <w:br/>
      </w:r>
      <w:r w:rsidRPr="004D0408">
        <w:rPr>
          <w:rFonts w:cstheme="minorHAnsi"/>
        </w:rPr>
        <w:t xml:space="preserve">się na skarpach i na dnie zbiornika, wykoszenie rowów po obu stronach drogi dojazdowej </w:t>
      </w:r>
      <w:r w:rsidR="00961A81" w:rsidRPr="004D0408">
        <w:rPr>
          <w:rFonts w:cstheme="minorHAnsi"/>
        </w:rPr>
        <w:br/>
      </w:r>
      <w:r w:rsidRPr="004D0408">
        <w:rPr>
          <w:rFonts w:cstheme="minorHAnsi"/>
        </w:rPr>
        <w:t>do zbiornika, oraz placu gdzie znajdują się separatory;</w:t>
      </w:r>
    </w:p>
    <w:p w14:paraId="39E71AA8" w14:textId="1B34530E" w:rsidR="00F36BB4" w:rsidRPr="004D0408" w:rsidRDefault="00F36BB4" w:rsidP="00527267">
      <w:pPr>
        <w:numPr>
          <w:ilvl w:val="0"/>
          <w:numId w:val="4"/>
        </w:numPr>
        <w:spacing w:after="0" w:line="276" w:lineRule="auto"/>
        <w:jc w:val="both"/>
        <w:rPr>
          <w:rFonts w:cstheme="minorHAnsi"/>
        </w:rPr>
      </w:pPr>
      <w:r w:rsidRPr="004D0408">
        <w:rPr>
          <w:rFonts w:cstheme="minorHAnsi"/>
        </w:rPr>
        <w:t xml:space="preserve">Wyczyszczenie i udrożnienie korytek odwadniających skarpę przy zbiorniku retencyjnym przy </w:t>
      </w:r>
      <w:r w:rsidR="00961A81" w:rsidRPr="004D0408">
        <w:rPr>
          <w:rFonts w:cstheme="minorHAnsi"/>
        </w:rPr>
        <w:br/>
      </w:r>
      <w:r w:rsidRPr="004D0408">
        <w:rPr>
          <w:rFonts w:cstheme="minorHAnsi"/>
        </w:rPr>
        <w:t>ul. Małyszyńskiej;</w:t>
      </w:r>
    </w:p>
    <w:p w14:paraId="71F66BE8" w14:textId="77777777" w:rsidR="00F36BB4" w:rsidRPr="004D0408" w:rsidRDefault="00F36BB4" w:rsidP="00527267">
      <w:pPr>
        <w:numPr>
          <w:ilvl w:val="0"/>
          <w:numId w:val="4"/>
        </w:numPr>
        <w:spacing w:after="0" w:line="276" w:lineRule="auto"/>
        <w:jc w:val="both"/>
        <w:rPr>
          <w:rFonts w:cstheme="minorHAnsi"/>
        </w:rPr>
      </w:pPr>
      <w:r w:rsidRPr="004D0408">
        <w:rPr>
          <w:rFonts w:cstheme="minorHAnsi"/>
        </w:rPr>
        <w:t>Umocnienie skarpy przy zbiorniku retencyjnym przy ul. Małyszyńskiej;</w:t>
      </w:r>
    </w:p>
    <w:p w14:paraId="15968B0F" w14:textId="77777777" w:rsidR="00F36BB4" w:rsidRPr="004D0408" w:rsidRDefault="00F36BB4" w:rsidP="00527267">
      <w:pPr>
        <w:numPr>
          <w:ilvl w:val="0"/>
          <w:numId w:val="4"/>
        </w:numPr>
        <w:spacing w:after="0" w:line="276" w:lineRule="auto"/>
        <w:jc w:val="both"/>
        <w:rPr>
          <w:rFonts w:cstheme="minorHAnsi"/>
        </w:rPr>
      </w:pPr>
      <w:r w:rsidRPr="004D0408">
        <w:rPr>
          <w:rFonts w:cstheme="minorHAnsi"/>
        </w:rPr>
        <w:t>Zabezpieczenie skarpy przy ul. Warszawskiej powyżej posesji 101 C i D celem uchronienia przed zalewaniem nieruchomości zlokalizowanych u jej podnóża;</w:t>
      </w:r>
    </w:p>
    <w:p w14:paraId="4B6187F4" w14:textId="77777777" w:rsidR="00F36BB4" w:rsidRPr="004D0408" w:rsidRDefault="00F36BB4" w:rsidP="00527267">
      <w:pPr>
        <w:numPr>
          <w:ilvl w:val="0"/>
          <w:numId w:val="4"/>
        </w:numPr>
        <w:spacing w:after="0" w:line="276" w:lineRule="auto"/>
        <w:jc w:val="both"/>
        <w:rPr>
          <w:rFonts w:cstheme="minorHAnsi"/>
        </w:rPr>
      </w:pPr>
      <w:r w:rsidRPr="004D0408">
        <w:rPr>
          <w:rFonts w:cstheme="minorHAnsi"/>
        </w:rPr>
        <w:t>Udrożnianie, oczyszczanie i utrzymanie w miesiącach maj - wrzesień korytek odpływowych ścieżek: w parku Siemiradzkiego, przy CEA Filharmonii Gorzowskiej oraz przy Placu Zabaw ul. Borowskiego i Dąbrowskiego;</w:t>
      </w:r>
    </w:p>
    <w:p w14:paraId="77A97CBF" w14:textId="52BE8F1C" w:rsidR="00F36BB4" w:rsidRPr="004D0408" w:rsidRDefault="00F36BB4" w:rsidP="00527267">
      <w:pPr>
        <w:numPr>
          <w:ilvl w:val="0"/>
          <w:numId w:val="4"/>
        </w:numPr>
        <w:spacing w:after="0" w:line="276" w:lineRule="auto"/>
        <w:jc w:val="both"/>
        <w:rPr>
          <w:rFonts w:cstheme="minorHAnsi"/>
        </w:rPr>
      </w:pPr>
      <w:r w:rsidRPr="004D0408">
        <w:rPr>
          <w:rFonts w:cstheme="minorHAnsi"/>
        </w:rPr>
        <w:t>Wykonanie nowych betonowych korytek odwadnia</w:t>
      </w:r>
      <w:r w:rsidR="000A53A9" w:rsidRPr="004D0408">
        <w:rPr>
          <w:rFonts w:cstheme="minorHAnsi"/>
        </w:rPr>
        <w:t xml:space="preserve">jących ścieżkę przy Placu Zabaw </w:t>
      </w:r>
      <w:r w:rsidR="00111DAE" w:rsidRPr="004D0408">
        <w:rPr>
          <w:rFonts w:cstheme="minorHAnsi"/>
        </w:rPr>
        <w:t>ul.</w:t>
      </w:r>
      <w:r w:rsidR="000C317D" w:rsidRPr="004D0408">
        <w:rPr>
          <w:rFonts w:cstheme="minorHAnsi"/>
        </w:rPr>
        <w:t> </w:t>
      </w:r>
      <w:r w:rsidRPr="004D0408">
        <w:rPr>
          <w:rFonts w:cstheme="minorHAnsi"/>
        </w:rPr>
        <w:t>Borowskiego i Dąbrowskiego;</w:t>
      </w:r>
    </w:p>
    <w:p w14:paraId="3C2394D0" w14:textId="539CC346" w:rsidR="00F36BB4" w:rsidRPr="004D0408" w:rsidRDefault="00F36BB4" w:rsidP="00527267">
      <w:pPr>
        <w:numPr>
          <w:ilvl w:val="0"/>
          <w:numId w:val="4"/>
        </w:numPr>
        <w:spacing w:after="0" w:line="276" w:lineRule="auto"/>
        <w:jc w:val="both"/>
        <w:rPr>
          <w:rFonts w:cstheme="minorHAnsi"/>
        </w:rPr>
      </w:pPr>
      <w:r w:rsidRPr="004D0408">
        <w:rPr>
          <w:rFonts w:cstheme="minorHAnsi"/>
          <w:bCs/>
        </w:rPr>
        <w:t xml:space="preserve">Wzmocnienie i zasypanie podmytego gruntu przy stawie w Parku </w:t>
      </w:r>
      <w:r w:rsidR="00111DAE" w:rsidRPr="004D0408">
        <w:rPr>
          <w:rFonts w:cstheme="minorHAnsi"/>
          <w:bCs/>
        </w:rPr>
        <w:t xml:space="preserve">Czechówek ul. </w:t>
      </w:r>
      <w:r w:rsidRPr="004D0408">
        <w:rPr>
          <w:rFonts w:cstheme="minorHAnsi"/>
          <w:bCs/>
        </w:rPr>
        <w:t>Warszawska;</w:t>
      </w:r>
    </w:p>
    <w:p w14:paraId="3C10B8EB" w14:textId="77777777" w:rsidR="00F36BB4" w:rsidRPr="004D0408" w:rsidRDefault="00F36BB4" w:rsidP="00527267">
      <w:pPr>
        <w:numPr>
          <w:ilvl w:val="0"/>
          <w:numId w:val="4"/>
        </w:numPr>
        <w:spacing w:after="0" w:line="276" w:lineRule="auto"/>
        <w:jc w:val="both"/>
        <w:rPr>
          <w:rFonts w:cstheme="minorHAnsi"/>
        </w:rPr>
      </w:pPr>
      <w:r w:rsidRPr="004D0408">
        <w:rPr>
          <w:rFonts w:cstheme="minorHAnsi"/>
          <w:bCs/>
        </w:rPr>
        <w:t>Usunięcie uszkodzonego fragmentu siatki z dna koryta rzeki Kłodawki;</w:t>
      </w:r>
    </w:p>
    <w:p w14:paraId="6892E28A" w14:textId="77777777" w:rsidR="00F36BB4" w:rsidRPr="004D0408" w:rsidRDefault="00F36BB4" w:rsidP="00527267">
      <w:pPr>
        <w:numPr>
          <w:ilvl w:val="0"/>
          <w:numId w:val="4"/>
        </w:numPr>
        <w:spacing w:after="0" w:line="276" w:lineRule="auto"/>
        <w:jc w:val="both"/>
        <w:rPr>
          <w:rFonts w:cstheme="minorHAnsi"/>
        </w:rPr>
      </w:pPr>
      <w:r w:rsidRPr="004D0408">
        <w:rPr>
          <w:rFonts w:cstheme="minorHAnsi"/>
        </w:rPr>
        <w:t>Usunięcie powalonych i zalegających drzew z koryta Kłodawki, przy stawie Błotnym.</w:t>
      </w:r>
    </w:p>
    <w:p w14:paraId="530C9813" w14:textId="002DEB13" w:rsidR="00730073" w:rsidRPr="004D0408" w:rsidRDefault="00730073" w:rsidP="00C451D1">
      <w:pPr>
        <w:spacing w:after="0" w:line="276" w:lineRule="auto"/>
        <w:ind w:firstLine="360"/>
        <w:jc w:val="both"/>
        <w:rPr>
          <w:rFonts w:cstheme="minorHAnsi"/>
        </w:rPr>
      </w:pPr>
    </w:p>
    <w:p w14:paraId="2C33A878" w14:textId="0C8A0F6B" w:rsidR="00F36BB4" w:rsidRPr="004D0408" w:rsidRDefault="00F36BB4" w:rsidP="00DF44D8">
      <w:pPr>
        <w:spacing w:line="276" w:lineRule="auto"/>
        <w:jc w:val="both"/>
        <w:rPr>
          <w:rFonts w:cstheme="minorHAnsi"/>
        </w:rPr>
      </w:pPr>
      <w:r w:rsidRPr="004D0408">
        <w:rPr>
          <w:rFonts w:cstheme="minorHAnsi"/>
        </w:rPr>
        <w:t>Jednocześnie w 2023 r. realizowana była us</w:t>
      </w:r>
      <w:r w:rsidR="000A53A9" w:rsidRPr="004D0408">
        <w:rPr>
          <w:rFonts w:cstheme="minorHAnsi"/>
        </w:rPr>
        <w:t xml:space="preserve">ługa polegająca na przeglądach </w:t>
      </w:r>
      <w:r w:rsidRPr="004D0408">
        <w:rPr>
          <w:rFonts w:cstheme="minorHAnsi"/>
        </w:rPr>
        <w:t xml:space="preserve">35 separatorów wraz </w:t>
      </w:r>
      <w:r w:rsidR="00DF44D8" w:rsidRPr="004D0408">
        <w:rPr>
          <w:rFonts w:cstheme="minorHAnsi"/>
        </w:rPr>
        <w:br/>
      </w:r>
      <w:r w:rsidRPr="004D0408">
        <w:rPr>
          <w:rFonts w:cstheme="minorHAnsi"/>
        </w:rPr>
        <w:t>z osadnikami piasku w 30 lokalizacjach miejskiej sieci kanalizacji deszczowej w</w:t>
      </w:r>
      <w:r w:rsidR="003F743E" w:rsidRPr="004D0408">
        <w:rPr>
          <w:rFonts w:cstheme="minorHAnsi"/>
        </w:rPr>
        <w:t> </w:t>
      </w:r>
      <w:r w:rsidRPr="004D0408">
        <w:rPr>
          <w:rFonts w:cstheme="minorHAnsi"/>
        </w:rPr>
        <w:t xml:space="preserve">okresie maj – grudzień. W okresie trwania usługi, na bieżąco usuwane były liście, gałęzie, śmieci znajdujące się w separatorach, </w:t>
      </w:r>
      <w:r w:rsidR="003F743E" w:rsidRPr="004D0408">
        <w:rPr>
          <w:rFonts w:cstheme="minorHAnsi"/>
        </w:rPr>
        <w:t xml:space="preserve">osadnikach, komorach wlotowych </w:t>
      </w:r>
      <w:r w:rsidRPr="004D0408">
        <w:rPr>
          <w:rFonts w:cstheme="minorHAnsi"/>
        </w:rPr>
        <w:t>i wylotowych oraz w obejściach awaryjnych.</w:t>
      </w:r>
    </w:p>
    <w:p w14:paraId="54D2C4EE" w14:textId="77777777" w:rsidR="00F36BB4" w:rsidRPr="004D0408" w:rsidRDefault="00F36BB4" w:rsidP="00DF44D8">
      <w:pPr>
        <w:spacing w:line="276" w:lineRule="auto"/>
        <w:jc w:val="both"/>
        <w:rPr>
          <w:rFonts w:cstheme="minorHAnsi"/>
        </w:rPr>
      </w:pPr>
      <w:r w:rsidRPr="004D0408">
        <w:rPr>
          <w:rFonts w:cstheme="minorHAnsi"/>
        </w:rPr>
        <w:t>Dodatkowo, w IV kwartale 2023 r. ogłoszone zostało zamówienie publiczne dot. jednokrotnego czyszczenia 20 separatorów zlokalizowanych na miejskiej kanalizacji deszczowej, dla których odnotowano najwyższy stan zanieczyszczenia. Usługa w trakcie realizacji – planowany termin zakończenia 28.02.2024 r.</w:t>
      </w:r>
    </w:p>
    <w:p w14:paraId="34D9C749" w14:textId="2FE8469E" w:rsidR="00F36BB4" w:rsidRPr="004D0408" w:rsidRDefault="00F36BB4" w:rsidP="00DF44D8">
      <w:pPr>
        <w:spacing w:line="276" w:lineRule="auto"/>
        <w:jc w:val="both"/>
        <w:rPr>
          <w:rFonts w:cstheme="minorHAnsi"/>
        </w:rPr>
      </w:pPr>
      <w:r w:rsidRPr="004D0408">
        <w:rPr>
          <w:rFonts w:cstheme="minorHAnsi"/>
        </w:rPr>
        <w:t xml:space="preserve">Na bieżąco kontrolowany jest stan czystości Kłodawki oraz zbiorników wodnych zlokalizowanych </w:t>
      </w:r>
      <w:r w:rsidR="00DF44D8" w:rsidRPr="004D0408">
        <w:rPr>
          <w:rFonts w:cstheme="minorHAnsi"/>
        </w:rPr>
        <w:br/>
      </w:r>
      <w:r w:rsidRPr="004D0408">
        <w:rPr>
          <w:rFonts w:cstheme="minorHAnsi"/>
        </w:rPr>
        <w:t>w Gorzowie Wielkopolskim. Zakres prac utrzymaniowych obejmuje usuwanie śmieci oraz innych odpadów z koryta rzeki, usuwanie zatorów z koryta rzeki, koszenie roślinności na skarpach rzeki, usuwanie wiatrowałów i wiatrołomów utrudniających swo</w:t>
      </w:r>
      <w:r w:rsidR="003F743E" w:rsidRPr="004D0408">
        <w:rPr>
          <w:rFonts w:cstheme="minorHAnsi"/>
        </w:rPr>
        <w:t xml:space="preserve">bodny przepływ wód, jednokrotne </w:t>
      </w:r>
      <w:r w:rsidRPr="004D0408">
        <w:rPr>
          <w:rFonts w:cstheme="minorHAnsi"/>
        </w:rPr>
        <w:t xml:space="preserve">hakowanie roślin korzeniących się w dnie rzeki na odcinku od mostu przy ul. Owocowej na odcinku </w:t>
      </w:r>
      <w:r w:rsidR="00DF44D8" w:rsidRPr="004D0408">
        <w:rPr>
          <w:rFonts w:cstheme="minorHAnsi"/>
        </w:rPr>
        <w:br/>
      </w:r>
      <w:r w:rsidRPr="004D0408">
        <w:rPr>
          <w:rFonts w:cstheme="minorHAnsi"/>
        </w:rPr>
        <w:lastRenderedPageBreak/>
        <w:t xml:space="preserve">65 m w górę rzeki, stały monitoring rzeki w okresie zimowym oraz w razie konieczności usuwanie zatorów lodowych. </w:t>
      </w:r>
    </w:p>
    <w:p w14:paraId="21BF19C8" w14:textId="77777777" w:rsidR="00F36BB4" w:rsidRPr="004D0408" w:rsidRDefault="00F36BB4" w:rsidP="00DF44D8">
      <w:pPr>
        <w:spacing w:line="276" w:lineRule="auto"/>
        <w:jc w:val="both"/>
        <w:rPr>
          <w:rFonts w:cstheme="minorHAnsi"/>
        </w:rPr>
      </w:pPr>
      <w:r w:rsidRPr="004D0408">
        <w:rPr>
          <w:rFonts w:cstheme="minorHAnsi"/>
        </w:rPr>
        <w:t>Stałym utrzymaniem objęte są również przepompownie: melioracyjna Zawarcie, przy ul. Działkowców, ul. Szmaragdowej, ul. Olimpijskiej oraz w Parku Słowiańskim.</w:t>
      </w:r>
    </w:p>
    <w:p w14:paraId="3B4CD477" w14:textId="416304B8" w:rsidR="00F36BB4" w:rsidRPr="004D0408" w:rsidRDefault="00F36BB4" w:rsidP="00DF44D8">
      <w:pPr>
        <w:spacing w:line="276" w:lineRule="auto"/>
        <w:jc w:val="both"/>
        <w:rPr>
          <w:rFonts w:cstheme="minorHAnsi"/>
        </w:rPr>
      </w:pPr>
      <w:r w:rsidRPr="004D0408">
        <w:rPr>
          <w:rFonts w:cstheme="minorHAnsi"/>
        </w:rPr>
        <w:t>Dodatkowo Wydział Gospodarki i Transportu Publicznego zlecił</w:t>
      </w:r>
      <w:r w:rsidR="00111DAE" w:rsidRPr="004D0408">
        <w:rPr>
          <w:rFonts w:cstheme="minorHAnsi"/>
        </w:rPr>
        <w:t xml:space="preserve"> usługę opracowania koncepcji i</w:t>
      </w:r>
      <w:r w:rsidR="003F743E" w:rsidRPr="004D0408">
        <w:rPr>
          <w:rFonts w:cstheme="minorHAnsi"/>
        </w:rPr>
        <w:t> </w:t>
      </w:r>
      <w:r w:rsidRPr="004D0408">
        <w:rPr>
          <w:rFonts w:cstheme="minorHAnsi"/>
        </w:rPr>
        <w:t xml:space="preserve">programu funkcjonalno-użytkowego dot. zabezpieczenia i umocnienia skarp zlokalizowanych </w:t>
      </w:r>
      <w:r w:rsidR="00961A81" w:rsidRPr="004D0408">
        <w:rPr>
          <w:rFonts w:cstheme="minorHAnsi"/>
        </w:rPr>
        <w:br/>
      </w:r>
      <w:r w:rsidRPr="004D0408">
        <w:rPr>
          <w:rFonts w:cstheme="minorHAnsi"/>
        </w:rPr>
        <w:t>przy ul.</w:t>
      </w:r>
      <w:r w:rsidR="003F743E" w:rsidRPr="004D0408">
        <w:rPr>
          <w:rFonts w:cstheme="minorHAnsi"/>
        </w:rPr>
        <w:t> </w:t>
      </w:r>
      <w:r w:rsidRPr="004D0408">
        <w:rPr>
          <w:rFonts w:cstheme="minorHAnsi"/>
        </w:rPr>
        <w:t>Warszawskiej w Gorzowie Wielkopolskim oraz unormowania odprowadzenia wód opadowych i</w:t>
      </w:r>
      <w:r w:rsidR="003F743E" w:rsidRPr="004D0408">
        <w:rPr>
          <w:rFonts w:cstheme="minorHAnsi"/>
        </w:rPr>
        <w:t> </w:t>
      </w:r>
      <w:r w:rsidRPr="004D0408">
        <w:rPr>
          <w:rFonts w:cstheme="minorHAnsi"/>
        </w:rPr>
        <w:t>roztopowych spływających ze skarp na teren działek zlokalizowanych u jej podnóża.</w:t>
      </w:r>
    </w:p>
    <w:p w14:paraId="3E4E0BB4" w14:textId="2959B326" w:rsidR="00F36BB4" w:rsidRPr="004D0408" w:rsidRDefault="00F36BB4" w:rsidP="00DF44D8">
      <w:pPr>
        <w:spacing w:line="276" w:lineRule="auto"/>
        <w:jc w:val="both"/>
        <w:rPr>
          <w:rFonts w:cstheme="minorHAnsi"/>
        </w:rPr>
      </w:pPr>
      <w:r w:rsidRPr="004D0408">
        <w:rPr>
          <w:rFonts w:cstheme="minorHAnsi"/>
        </w:rPr>
        <w:t>Informacja dot. poniesionych wydatków przez</w:t>
      </w:r>
      <w:r w:rsidR="00111DAE" w:rsidRPr="004D0408">
        <w:rPr>
          <w:rFonts w:cstheme="minorHAnsi"/>
        </w:rPr>
        <w:t xml:space="preserve"> Wydział Gospodarki Komunalnej </w:t>
      </w:r>
      <w:r w:rsidRPr="004D0408">
        <w:rPr>
          <w:rFonts w:cstheme="minorHAnsi"/>
        </w:rPr>
        <w:t>i Transportu Publicznego na zabezpieczenie przeciwpowodziowe w okresie od 01.01.2023 r. do 31.12.2023 r.</w:t>
      </w:r>
    </w:p>
    <w:p w14:paraId="21E1636F" w14:textId="5105CBE4" w:rsidR="00B161BF" w:rsidRPr="004D0408" w:rsidRDefault="00F36BB4" w:rsidP="00DF44D8">
      <w:pPr>
        <w:spacing w:line="276" w:lineRule="auto"/>
        <w:jc w:val="both"/>
        <w:rPr>
          <w:rFonts w:cstheme="minorHAnsi"/>
        </w:rPr>
      </w:pPr>
      <w:r w:rsidRPr="004D0408">
        <w:rPr>
          <w:rFonts w:cstheme="minorHAnsi"/>
        </w:rPr>
        <w:t>W ramach realizacji zadań w zakresie bezpieczeństwa publicznego w 2023 r. Wydział Ochrony Środowiska i Rolnictwa w okresie od 01.12.2023 r. do 15.12.2023 r. przeprowadził konserwację rowów melioracji szczegółowej w Gorzowie Wielkopolskim polegającą na koszeniu skarp i dna rowów, usuwaniu porostów drzew i krzewów wraz z odmulaniem i oczyszczaniem przepustów rurowych. W</w:t>
      </w:r>
      <w:r w:rsidR="003F743E" w:rsidRPr="004D0408">
        <w:rPr>
          <w:rFonts w:cstheme="minorHAnsi"/>
        </w:rPr>
        <w:t> </w:t>
      </w:r>
      <w:r w:rsidRPr="004D0408">
        <w:rPr>
          <w:rFonts w:cstheme="minorHAnsi"/>
        </w:rPr>
        <w:t>ramach ww. prac wykoszono 27 981 m.b. i odmulono 14 141 m.b. rowów. Koszt zadania wyniósł 148 000,00 zł.</w:t>
      </w:r>
    </w:p>
    <w:p w14:paraId="79CDE513" w14:textId="77777777" w:rsidR="00D9332B" w:rsidRPr="004D0408" w:rsidRDefault="00D9332B" w:rsidP="00DF44D8">
      <w:pPr>
        <w:spacing w:line="276" w:lineRule="auto"/>
        <w:jc w:val="both"/>
        <w:rPr>
          <w:rFonts w:cstheme="minorHAnsi"/>
        </w:rPr>
      </w:pPr>
    </w:p>
    <w:p w14:paraId="0C6715D8" w14:textId="7F441B64" w:rsidR="007E436B" w:rsidRPr="004D0408" w:rsidRDefault="009574C0" w:rsidP="00D10AFB">
      <w:pPr>
        <w:pStyle w:val="Legenda"/>
        <w:keepNext/>
        <w:spacing w:after="0" w:line="276" w:lineRule="auto"/>
        <w:rPr>
          <w:rFonts w:cstheme="minorHAnsi"/>
          <w:i w:val="0"/>
          <w:iCs w:val="0"/>
          <w:sz w:val="22"/>
          <w:szCs w:val="22"/>
        </w:rPr>
      </w:pPr>
      <w:r>
        <w:rPr>
          <w:rFonts w:cstheme="minorHAnsi"/>
          <w:i w:val="0"/>
          <w:iCs w:val="0"/>
          <w:sz w:val="22"/>
          <w:szCs w:val="22"/>
        </w:rPr>
        <w:t>17</w:t>
      </w:r>
      <w:r w:rsidR="007E436B" w:rsidRPr="004D0408">
        <w:rPr>
          <w:rFonts w:cstheme="minorHAnsi"/>
          <w:i w:val="0"/>
          <w:iCs w:val="0"/>
          <w:sz w:val="22"/>
          <w:szCs w:val="22"/>
        </w:rPr>
        <w:t>. Zestawienie porównawcze</w:t>
      </w:r>
    </w:p>
    <w:tbl>
      <w:tblPr>
        <w:tblW w:w="9072" w:type="dxa"/>
        <w:tblCellMar>
          <w:left w:w="70" w:type="dxa"/>
          <w:right w:w="70" w:type="dxa"/>
        </w:tblCellMar>
        <w:tblLook w:val="04A0" w:firstRow="1" w:lastRow="0" w:firstColumn="1" w:lastColumn="0" w:noHBand="0" w:noVBand="1"/>
      </w:tblPr>
      <w:tblGrid>
        <w:gridCol w:w="1100"/>
        <w:gridCol w:w="2161"/>
        <w:gridCol w:w="2835"/>
        <w:gridCol w:w="2976"/>
      </w:tblGrid>
      <w:tr w:rsidR="00031DB2" w:rsidRPr="004D0408" w14:paraId="4AAAA6B1" w14:textId="77777777" w:rsidTr="00031DB2">
        <w:trPr>
          <w:trHeight w:val="276"/>
        </w:trPr>
        <w:tc>
          <w:tcPr>
            <w:tcW w:w="1100" w:type="dxa"/>
            <w:tcBorders>
              <w:top w:val="nil"/>
              <w:left w:val="nil"/>
              <w:bottom w:val="single" w:sz="4" w:space="0" w:color="auto"/>
              <w:right w:val="nil"/>
            </w:tcBorders>
            <w:shd w:val="clear" w:color="000000" w:fill="1F497D"/>
            <w:noWrap/>
            <w:vAlign w:val="bottom"/>
            <w:hideMark/>
          </w:tcPr>
          <w:p w14:paraId="4DDFCE7F" w14:textId="77777777" w:rsidR="00031DB2" w:rsidRPr="00312071" w:rsidRDefault="00031DB2"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161" w:type="dxa"/>
            <w:tcBorders>
              <w:top w:val="nil"/>
              <w:left w:val="nil"/>
              <w:bottom w:val="single" w:sz="4" w:space="0" w:color="auto"/>
              <w:right w:val="nil"/>
            </w:tcBorders>
            <w:shd w:val="clear" w:color="000000" w:fill="1F497D"/>
            <w:noWrap/>
            <w:vAlign w:val="bottom"/>
            <w:hideMark/>
          </w:tcPr>
          <w:p w14:paraId="1E01AD57" w14:textId="77777777" w:rsidR="00031DB2" w:rsidRPr="00312071" w:rsidRDefault="00031DB2"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835" w:type="dxa"/>
            <w:tcBorders>
              <w:top w:val="nil"/>
              <w:left w:val="nil"/>
              <w:bottom w:val="single" w:sz="4" w:space="0" w:color="auto"/>
              <w:right w:val="nil"/>
            </w:tcBorders>
            <w:shd w:val="clear" w:color="000000" w:fill="1F497D"/>
            <w:noWrap/>
            <w:vAlign w:val="bottom"/>
            <w:hideMark/>
          </w:tcPr>
          <w:p w14:paraId="416395DB" w14:textId="77777777" w:rsidR="00031DB2" w:rsidRPr="00312071" w:rsidRDefault="00031DB2"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976" w:type="dxa"/>
            <w:tcBorders>
              <w:top w:val="nil"/>
              <w:left w:val="nil"/>
              <w:bottom w:val="single" w:sz="4" w:space="0" w:color="auto"/>
              <w:right w:val="nil"/>
            </w:tcBorders>
            <w:shd w:val="clear" w:color="000000" w:fill="1F497D"/>
            <w:noWrap/>
            <w:vAlign w:val="bottom"/>
            <w:hideMark/>
          </w:tcPr>
          <w:p w14:paraId="2478D5B1" w14:textId="77777777" w:rsidR="00031DB2" w:rsidRPr="00312071" w:rsidRDefault="00031DB2"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r w:rsidR="00031DB2" w:rsidRPr="004D0408" w14:paraId="00EEAF82" w14:textId="77777777" w:rsidTr="00031DB2">
        <w:trPr>
          <w:trHeight w:val="276"/>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889BB" w14:textId="77777777" w:rsidR="00031DB2" w:rsidRPr="004D0408" w:rsidRDefault="00031DB2" w:rsidP="00C451D1">
            <w:pPr>
              <w:spacing w:after="0" w:line="276" w:lineRule="auto"/>
              <w:jc w:val="center"/>
              <w:rPr>
                <w:rFonts w:eastAsia="Times New Roman" w:cstheme="minorHAnsi"/>
                <w:b/>
                <w:bCs/>
                <w:color w:val="000000"/>
                <w:lang w:eastAsia="pl-PL"/>
              </w:rPr>
            </w:pPr>
            <w:r w:rsidRPr="004D0408">
              <w:rPr>
                <w:rFonts w:eastAsia="Times New Roman" w:cstheme="minorHAnsi"/>
                <w:b/>
                <w:bCs/>
                <w:color w:val="000000"/>
                <w:lang w:eastAsia="pl-PL"/>
              </w:rPr>
              <w:t>Rok</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87FD5" w14:textId="1FCCA68A" w:rsidR="00031DB2" w:rsidRPr="004D0408" w:rsidRDefault="00031DB2" w:rsidP="00C451D1">
            <w:pPr>
              <w:spacing w:after="0" w:line="276" w:lineRule="auto"/>
              <w:jc w:val="center"/>
              <w:rPr>
                <w:rFonts w:eastAsia="Times New Roman" w:cstheme="minorHAnsi"/>
                <w:b/>
                <w:bCs/>
                <w:color w:val="000000"/>
                <w:lang w:eastAsia="pl-PL"/>
              </w:rPr>
            </w:pPr>
            <w:r w:rsidRPr="004D0408">
              <w:rPr>
                <w:rFonts w:eastAsia="Times New Roman" w:cstheme="minorHAnsi"/>
                <w:b/>
                <w:bCs/>
                <w:color w:val="000000"/>
                <w:lang w:eastAsia="pl-PL"/>
              </w:rPr>
              <w:t>wykaszanie</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CF15B" w14:textId="77777777" w:rsidR="00031DB2" w:rsidRPr="004D0408" w:rsidRDefault="00031DB2" w:rsidP="00C451D1">
            <w:pPr>
              <w:spacing w:after="0" w:line="276" w:lineRule="auto"/>
              <w:jc w:val="center"/>
              <w:rPr>
                <w:rFonts w:eastAsia="Times New Roman" w:cstheme="minorHAnsi"/>
                <w:b/>
                <w:bCs/>
                <w:color w:val="000000"/>
                <w:lang w:eastAsia="pl-PL"/>
              </w:rPr>
            </w:pPr>
            <w:r w:rsidRPr="004D0408">
              <w:rPr>
                <w:rFonts w:eastAsia="Times New Roman" w:cstheme="minorHAnsi"/>
                <w:b/>
                <w:bCs/>
                <w:color w:val="000000"/>
                <w:lang w:eastAsia="pl-PL"/>
              </w:rPr>
              <w:t>odmulanie</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42E3E" w14:textId="77777777" w:rsidR="00031DB2" w:rsidRPr="004D0408" w:rsidRDefault="00031DB2" w:rsidP="00C451D1">
            <w:pPr>
              <w:spacing w:after="0" w:line="276" w:lineRule="auto"/>
              <w:jc w:val="center"/>
              <w:rPr>
                <w:rFonts w:eastAsia="Times New Roman" w:cstheme="minorHAnsi"/>
                <w:b/>
                <w:bCs/>
                <w:color w:val="000000"/>
                <w:lang w:eastAsia="pl-PL"/>
              </w:rPr>
            </w:pPr>
            <w:r w:rsidRPr="004D0408">
              <w:rPr>
                <w:rFonts w:eastAsia="Times New Roman" w:cstheme="minorHAnsi"/>
                <w:b/>
                <w:bCs/>
                <w:color w:val="000000"/>
                <w:lang w:eastAsia="pl-PL"/>
              </w:rPr>
              <w:t>Koszt zadania</w:t>
            </w:r>
          </w:p>
        </w:tc>
      </w:tr>
      <w:tr w:rsidR="00AA6A77" w:rsidRPr="004D0408" w14:paraId="59218200" w14:textId="77777777" w:rsidTr="00AA6A77">
        <w:trPr>
          <w:trHeight w:val="276"/>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30F70" w14:textId="485AA467" w:rsidR="00AA6A77" w:rsidRPr="004D0408" w:rsidRDefault="00AA6A77" w:rsidP="00AA6A77">
            <w:pPr>
              <w:spacing w:after="0" w:line="276" w:lineRule="auto"/>
              <w:jc w:val="center"/>
              <w:rPr>
                <w:rFonts w:eastAsia="Times New Roman" w:cstheme="minorHAnsi"/>
                <w:color w:val="000000"/>
                <w:sz w:val="20"/>
                <w:szCs w:val="20"/>
                <w:lang w:eastAsia="pl-PL"/>
              </w:rPr>
            </w:pPr>
            <w:r w:rsidRPr="004D0408">
              <w:rPr>
                <w:rFonts w:cstheme="minorHAnsi"/>
                <w:b/>
                <w:bCs/>
                <w:sz w:val="20"/>
                <w:szCs w:val="20"/>
              </w:rPr>
              <w:t>2021</w:t>
            </w:r>
          </w:p>
        </w:tc>
        <w:tc>
          <w:tcPr>
            <w:tcW w:w="2161" w:type="dxa"/>
            <w:tcBorders>
              <w:top w:val="single" w:sz="4" w:space="0" w:color="auto"/>
              <w:left w:val="single" w:sz="4" w:space="0" w:color="auto"/>
              <w:bottom w:val="single" w:sz="4" w:space="0" w:color="auto"/>
              <w:right w:val="single" w:sz="4" w:space="0" w:color="auto"/>
            </w:tcBorders>
            <w:shd w:val="clear" w:color="auto" w:fill="auto"/>
            <w:noWrap/>
            <w:hideMark/>
          </w:tcPr>
          <w:p w14:paraId="6D93FEE5" w14:textId="40911AB2" w:rsidR="00AA6A77" w:rsidRPr="004D0408" w:rsidRDefault="00AA6A77" w:rsidP="00AA6A77">
            <w:pPr>
              <w:spacing w:after="0" w:line="276" w:lineRule="auto"/>
              <w:jc w:val="center"/>
              <w:rPr>
                <w:rFonts w:eastAsia="Times New Roman" w:cstheme="minorHAnsi"/>
                <w:color w:val="000000"/>
                <w:sz w:val="20"/>
                <w:szCs w:val="20"/>
                <w:lang w:eastAsia="pl-PL"/>
              </w:rPr>
            </w:pPr>
            <w:r w:rsidRPr="004D0408">
              <w:rPr>
                <w:rFonts w:cstheme="minorHAnsi"/>
                <w:sz w:val="20"/>
                <w:szCs w:val="20"/>
                <w:lang w:eastAsia="pl-PL"/>
              </w:rPr>
              <w:t>26 870 m.b.</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61A694C5" w14:textId="07226BDA" w:rsidR="00AA6A77" w:rsidRPr="004D0408" w:rsidRDefault="00AA6A77" w:rsidP="00AA6A77">
            <w:pPr>
              <w:spacing w:after="0" w:line="276" w:lineRule="auto"/>
              <w:jc w:val="center"/>
              <w:rPr>
                <w:rFonts w:eastAsia="Times New Roman" w:cstheme="minorHAnsi"/>
                <w:color w:val="000000"/>
                <w:sz w:val="20"/>
                <w:szCs w:val="20"/>
                <w:lang w:eastAsia="pl-PL"/>
              </w:rPr>
            </w:pPr>
            <w:r w:rsidRPr="004D0408">
              <w:rPr>
                <w:rFonts w:cstheme="minorHAnsi"/>
                <w:sz w:val="20"/>
                <w:szCs w:val="20"/>
                <w:lang w:eastAsia="pl-PL"/>
              </w:rPr>
              <w:t>14 965 m.b</w:t>
            </w:r>
            <w:r w:rsidR="000A53A9" w:rsidRPr="004D0408">
              <w:rPr>
                <w:rFonts w:cstheme="minorHAnsi"/>
                <w:sz w:val="20"/>
                <w:szCs w:val="20"/>
                <w:lang w:eastAsia="pl-PL"/>
              </w:rPr>
              <w:t>.</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633E4" w14:textId="525AEB19" w:rsidR="00AA6A77" w:rsidRPr="004D0408" w:rsidRDefault="00AA6A77" w:rsidP="00AA6A77">
            <w:pPr>
              <w:spacing w:after="0" w:line="276" w:lineRule="auto"/>
              <w:jc w:val="center"/>
              <w:rPr>
                <w:rFonts w:eastAsia="Times New Roman" w:cstheme="minorHAnsi"/>
                <w:sz w:val="20"/>
                <w:szCs w:val="20"/>
                <w:lang w:eastAsia="pl-PL"/>
              </w:rPr>
            </w:pPr>
            <w:r w:rsidRPr="004D0408">
              <w:rPr>
                <w:rFonts w:cstheme="minorHAnsi"/>
                <w:sz w:val="20"/>
                <w:szCs w:val="20"/>
              </w:rPr>
              <w:t>147 354,00 zł</w:t>
            </w:r>
          </w:p>
        </w:tc>
      </w:tr>
      <w:tr w:rsidR="00AA6A77" w:rsidRPr="004D0408" w14:paraId="6FF6C804" w14:textId="77777777" w:rsidTr="00AA6A77">
        <w:trPr>
          <w:trHeight w:val="276"/>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2193E" w14:textId="03447A72" w:rsidR="00AA6A77" w:rsidRPr="004D0408" w:rsidRDefault="00AA6A77" w:rsidP="00AA6A77">
            <w:pPr>
              <w:spacing w:after="0" w:line="276" w:lineRule="auto"/>
              <w:jc w:val="center"/>
              <w:rPr>
                <w:rFonts w:eastAsia="Times New Roman" w:cstheme="minorHAnsi"/>
                <w:color w:val="000000"/>
                <w:sz w:val="20"/>
                <w:szCs w:val="20"/>
                <w:lang w:eastAsia="pl-PL"/>
              </w:rPr>
            </w:pPr>
            <w:r w:rsidRPr="004D0408">
              <w:rPr>
                <w:rFonts w:cstheme="minorHAnsi"/>
                <w:b/>
                <w:bCs/>
                <w:sz w:val="20"/>
                <w:szCs w:val="20"/>
              </w:rPr>
              <w:t>2022</w:t>
            </w:r>
          </w:p>
        </w:tc>
        <w:tc>
          <w:tcPr>
            <w:tcW w:w="2161" w:type="dxa"/>
            <w:tcBorders>
              <w:top w:val="single" w:sz="4" w:space="0" w:color="auto"/>
              <w:left w:val="single" w:sz="4" w:space="0" w:color="auto"/>
              <w:bottom w:val="single" w:sz="4" w:space="0" w:color="auto"/>
              <w:right w:val="single" w:sz="4" w:space="0" w:color="auto"/>
            </w:tcBorders>
            <w:shd w:val="clear" w:color="auto" w:fill="auto"/>
            <w:noWrap/>
            <w:hideMark/>
          </w:tcPr>
          <w:p w14:paraId="416F23C9" w14:textId="61717F7E" w:rsidR="00AA6A77" w:rsidRPr="004D0408" w:rsidRDefault="00AA6A77" w:rsidP="00AA6A77">
            <w:pPr>
              <w:spacing w:after="0" w:line="276" w:lineRule="auto"/>
              <w:jc w:val="center"/>
              <w:rPr>
                <w:rFonts w:eastAsia="Times New Roman" w:cstheme="minorHAnsi"/>
                <w:color w:val="000000"/>
                <w:sz w:val="20"/>
                <w:szCs w:val="20"/>
                <w:lang w:eastAsia="pl-PL"/>
              </w:rPr>
            </w:pPr>
            <w:r w:rsidRPr="004D0408">
              <w:rPr>
                <w:rFonts w:cstheme="minorHAnsi"/>
                <w:sz w:val="20"/>
                <w:szCs w:val="20"/>
                <w:lang w:eastAsia="pl-PL"/>
              </w:rPr>
              <w:t>29 641 m.b</w:t>
            </w:r>
            <w:r w:rsidR="000A53A9" w:rsidRPr="004D0408">
              <w:rPr>
                <w:rFonts w:cstheme="minorHAnsi"/>
                <w:sz w:val="20"/>
                <w:szCs w:val="20"/>
                <w:lang w:eastAsia="pl-PL"/>
              </w:rPr>
              <w:t>.</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5FBC9BB4" w14:textId="24A4A7B2" w:rsidR="00AA6A77" w:rsidRPr="004D0408" w:rsidRDefault="00AA6A77" w:rsidP="00AA6A77">
            <w:pPr>
              <w:spacing w:after="0" w:line="276" w:lineRule="auto"/>
              <w:jc w:val="center"/>
              <w:rPr>
                <w:rFonts w:eastAsia="Times New Roman" w:cstheme="minorHAnsi"/>
                <w:color w:val="000000"/>
                <w:sz w:val="20"/>
                <w:szCs w:val="20"/>
                <w:lang w:eastAsia="pl-PL"/>
              </w:rPr>
            </w:pPr>
            <w:r w:rsidRPr="004D0408">
              <w:rPr>
                <w:rFonts w:cstheme="minorHAnsi"/>
                <w:sz w:val="20"/>
                <w:szCs w:val="20"/>
                <w:lang w:eastAsia="pl-PL"/>
              </w:rPr>
              <w:t>17 063 m.b</w:t>
            </w:r>
            <w:r w:rsidR="000A53A9" w:rsidRPr="004D0408">
              <w:rPr>
                <w:rFonts w:cstheme="minorHAnsi"/>
                <w:sz w:val="20"/>
                <w:szCs w:val="20"/>
                <w:lang w:eastAsia="pl-PL"/>
              </w:rPr>
              <w:t>.</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E1F61" w14:textId="442C13D4" w:rsidR="00AA6A77" w:rsidRPr="004D0408" w:rsidRDefault="00AA6A77" w:rsidP="00AA6A77">
            <w:pPr>
              <w:spacing w:after="0" w:line="276" w:lineRule="auto"/>
              <w:jc w:val="center"/>
              <w:rPr>
                <w:rFonts w:eastAsia="Times New Roman" w:cstheme="minorHAnsi"/>
                <w:sz w:val="20"/>
                <w:szCs w:val="20"/>
                <w:lang w:eastAsia="pl-PL"/>
              </w:rPr>
            </w:pPr>
            <w:r w:rsidRPr="004D0408">
              <w:rPr>
                <w:rFonts w:cstheme="minorHAnsi"/>
                <w:sz w:val="20"/>
                <w:szCs w:val="20"/>
              </w:rPr>
              <w:t>128 499,99 zł</w:t>
            </w:r>
          </w:p>
        </w:tc>
      </w:tr>
      <w:tr w:rsidR="00031DB2" w:rsidRPr="004D0408" w14:paraId="0C965D8A" w14:textId="77777777" w:rsidTr="00031DB2">
        <w:trPr>
          <w:trHeight w:val="276"/>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F171F" w14:textId="004B848C" w:rsidR="00031DB2" w:rsidRPr="004D0408" w:rsidRDefault="00AA6A77" w:rsidP="00C451D1">
            <w:pPr>
              <w:spacing w:after="0" w:line="276" w:lineRule="auto"/>
              <w:jc w:val="center"/>
              <w:rPr>
                <w:rFonts w:eastAsia="Times New Roman" w:cstheme="minorHAnsi"/>
                <w:b/>
                <w:color w:val="000000"/>
                <w:sz w:val="20"/>
                <w:szCs w:val="20"/>
                <w:lang w:eastAsia="pl-PL"/>
              </w:rPr>
            </w:pPr>
            <w:r w:rsidRPr="004D0408">
              <w:rPr>
                <w:rFonts w:eastAsia="Times New Roman" w:cstheme="minorHAnsi"/>
                <w:b/>
                <w:color w:val="000000"/>
                <w:sz w:val="20"/>
                <w:szCs w:val="20"/>
                <w:lang w:eastAsia="pl-PL"/>
              </w:rPr>
              <w:t>2023</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6E5B7" w14:textId="4DCED944" w:rsidR="00031DB2" w:rsidRPr="004D0408" w:rsidRDefault="00AA6A77" w:rsidP="00C451D1">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27 981</w:t>
            </w:r>
            <w:r w:rsidR="00031DB2" w:rsidRPr="004D0408">
              <w:rPr>
                <w:rFonts w:eastAsia="Times New Roman" w:cstheme="minorHAnsi"/>
                <w:color w:val="000000"/>
                <w:sz w:val="20"/>
                <w:szCs w:val="20"/>
                <w:lang w:eastAsia="pl-PL"/>
              </w:rPr>
              <w:t xml:space="preserve"> m.b.</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77513" w14:textId="1D62F2B5" w:rsidR="00031DB2" w:rsidRPr="004D0408" w:rsidRDefault="00AA6A77" w:rsidP="00C451D1">
            <w:pPr>
              <w:spacing w:after="0" w:line="276" w:lineRule="auto"/>
              <w:jc w:val="center"/>
              <w:rPr>
                <w:rFonts w:eastAsia="Times New Roman" w:cstheme="minorHAnsi"/>
                <w:color w:val="000000"/>
                <w:sz w:val="20"/>
                <w:szCs w:val="20"/>
                <w:lang w:eastAsia="pl-PL"/>
              </w:rPr>
            </w:pPr>
            <w:r w:rsidRPr="004D0408">
              <w:rPr>
                <w:rFonts w:eastAsia="Times New Roman" w:cstheme="minorHAnsi"/>
                <w:color w:val="000000"/>
                <w:sz w:val="20"/>
                <w:szCs w:val="20"/>
                <w:lang w:eastAsia="pl-PL"/>
              </w:rPr>
              <w:t>14 141</w:t>
            </w:r>
            <w:r w:rsidR="00031DB2" w:rsidRPr="004D0408">
              <w:rPr>
                <w:rFonts w:eastAsia="Times New Roman" w:cstheme="minorHAnsi"/>
                <w:color w:val="000000"/>
                <w:sz w:val="20"/>
                <w:szCs w:val="20"/>
                <w:lang w:eastAsia="pl-PL"/>
              </w:rPr>
              <w:t xml:space="preserve"> m.b.</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31A57" w14:textId="60709A53" w:rsidR="00031DB2" w:rsidRPr="004D0408" w:rsidRDefault="00AA6A77" w:rsidP="00C451D1">
            <w:pPr>
              <w:spacing w:after="0" w:line="276" w:lineRule="auto"/>
              <w:jc w:val="center"/>
              <w:rPr>
                <w:rFonts w:eastAsia="Times New Roman" w:cstheme="minorHAnsi"/>
                <w:sz w:val="20"/>
                <w:szCs w:val="20"/>
                <w:lang w:eastAsia="pl-PL"/>
              </w:rPr>
            </w:pPr>
            <w:r w:rsidRPr="004D0408">
              <w:rPr>
                <w:rFonts w:eastAsia="Times New Roman" w:cstheme="minorHAnsi"/>
                <w:sz w:val="20"/>
                <w:szCs w:val="20"/>
                <w:lang w:eastAsia="pl-PL"/>
              </w:rPr>
              <w:t>148 000,00 zł</w:t>
            </w:r>
          </w:p>
        </w:tc>
      </w:tr>
    </w:tbl>
    <w:p w14:paraId="1AF91B55" w14:textId="77777777" w:rsidR="00E1350D" w:rsidRPr="004D0408" w:rsidRDefault="00E1350D" w:rsidP="00C451D1">
      <w:pPr>
        <w:spacing w:line="276" w:lineRule="auto"/>
        <w:contextualSpacing/>
        <w:jc w:val="both"/>
        <w:rPr>
          <w:rFonts w:cstheme="minorHAnsi"/>
        </w:rPr>
      </w:pPr>
    </w:p>
    <w:p w14:paraId="2762CE3B" w14:textId="77777777" w:rsidR="00D9332B" w:rsidRPr="004D0408" w:rsidRDefault="00D9332B" w:rsidP="00C451D1">
      <w:pPr>
        <w:spacing w:line="276" w:lineRule="auto"/>
        <w:contextualSpacing/>
        <w:jc w:val="both"/>
        <w:rPr>
          <w:rFonts w:cstheme="minorHAnsi"/>
        </w:rPr>
      </w:pPr>
    </w:p>
    <w:p w14:paraId="731F976E" w14:textId="152F75BD" w:rsidR="0038151F" w:rsidRPr="004D0408" w:rsidRDefault="00AA6A77" w:rsidP="00C451D1">
      <w:pPr>
        <w:spacing w:line="276" w:lineRule="auto"/>
        <w:jc w:val="both"/>
        <w:rPr>
          <w:rFonts w:cstheme="minorHAnsi"/>
        </w:rPr>
      </w:pPr>
      <w:r w:rsidRPr="004D0408">
        <w:rPr>
          <w:rFonts w:cstheme="minorHAnsi"/>
        </w:rPr>
        <w:t>W roku 2023</w:t>
      </w:r>
      <w:r w:rsidR="00730073" w:rsidRPr="004D0408">
        <w:rPr>
          <w:rFonts w:cstheme="minorHAnsi"/>
        </w:rPr>
        <w:t xml:space="preserve"> nie prowadzono prac związanych z usunięciem azbestu w mieście Gorzowie Wlkp. </w:t>
      </w:r>
    </w:p>
    <w:p w14:paraId="47E55506" w14:textId="77777777" w:rsidR="00D9332B" w:rsidRPr="004D0408" w:rsidRDefault="00D9332B" w:rsidP="00C451D1">
      <w:pPr>
        <w:spacing w:line="276" w:lineRule="auto"/>
        <w:jc w:val="both"/>
        <w:rPr>
          <w:rFonts w:cstheme="minorHAnsi"/>
        </w:rPr>
      </w:pPr>
    </w:p>
    <w:p w14:paraId="79861A4E" w14:textId="5614AC9C" w:rsidR="007E436B" w:rsidRPr="004D0408" w:rsidRDefault="009574C0" w:rsidP="00D10AFB">
      <w:pPr>
        <w:pStyle w:val="Legenda"/>
        <w:keepNext/>
        <w:spacing w:after="0" w:line="276" w:lineRule="auto"/>
        <w:rPr>
          <w:rFonts w:cstheme="minorHAnsi"/>
          <w:i w:val="0"/>
          <w:iCs w:val="0"/>
          <w:sz w:val="22"/>
          <w:szCs w:val="22"/>
        </w:rPr>
      </w:pPr>
      <w:r>
        <w:rPr>
          <w:rFonts w:cstheme="minorHAnsi"/>
          <w:i w:val="0"/>
          <w:iCs w:val="0"/>
          <w:sz w:val="22"/>
          <w:szCs w:val="22"/>
        </w:rPr>
        <w:t>18</w:t>
      </w:r>
      <w:r w:rsidR="007E436B" w:rsidRPr="004D0408">
        <w:rPr>
          <w:rFonts w:cstheme="minorHAnsi"/>
          <w:i w:val="0"/>
          <w:iCs w:val="0"/>
          <w:sz w:val="22"/>
          <w:szCs w:val="22"/>
        </w:rPr>
        <w:t>. Odstrzał redukcyjny dzików</w:t>
      </w:r>
    </w:p>
    <w:tbl>
      <w:tblPr>
        <w:tblW w:w="9072" w:type="dxa"/>
        <w:tblCellMar>
          <w:left w:w="70" w:type="dxa"/>
          <w:right w:w="70" w:type="dxa"/>
        </w:tblCellMar>
        <w:tblLook w:val="04A0" w:firstRow="1" w:lastRow="0" w:firstColumn="1" w:lastColumn="0" w:noHBand="0" w:noVBand="1"/>
      </w:tblPr>
      <w:tblGrid>
        <w:gridCol w:w="1060"/>
        <w:gridCol w:w="69"/>
        <w:gridCol w:w="651"/>
        <w:gridCol w:w="1100"/>
        <w:gridCol w:w="1740"/>
        <w:gridCol w:w="904"/>
        <w:gridCol w:w="1156"/>
        <w:gridCol w:w="2392"/>
      </w:tblGrid>
      <w:tr w:rsidR="00650EEC" w:rsidRPr="004D0408" w14:paraId="5749CD8D" w14:textId="77777777" w:rsidTr="00644176">
        <w:trPr>
          <w:trHeight w:val="276"/>
        </w:trPr>
        <w:tc>
          <w:tcPr>
            <w:tcW w:w="1060" w:type="dxa"/>
            <w:tcBorders>
              <w:top w:val="nil"/>
              <w:left w:val="nil"/>
              <w:bottom w:val="nil"/>
              <w:right w:val="nil"/>
            </w:tcBorders>
            <w:shd w:val="clear" w:color="000000" w:fill="1F497D"/>
            <w:noWrap/>
            <w:vAlign w:val="bottom"/>
            <w:hideMark/>
          </w:tcPr>
          <w:p w14:paraId="44398AFB" w14:textId="77777777" w:rsidR="00650EEC" w:rsidRPr="00312071" w:rsidRDefault="00650EEC"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720" w:type="dxa"/>
            <w:gridSpan w:val="2"/>
            <w:tcBorders>
              <w:top w:val="nil"/>
              <w:left w:val="nil"/>
              <w:bottom w:val="nil"/>
              <w:right w:val="nil"/>
            </w:tcBorders>
            <w:shd w:val="clear" w:color="000000" w:fill="1F497D"/>
            <w:noWrap/>
            <w:vAlign w:val="bottom"/>
            <w:hideMark/>
          </w:tcPr>
          <w:p w14:paraId="6E9595E9" w14:textId="77777777" w:rsidR="00650EEC" w:rsidRPr="00312071" w:rsidRDefault="00650EEC"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1F497D"/>
            <w:noWrap/>
            <w:vAlign w:val="bottom"/>
            <w:hideMark/>
          </w:tcPr>
          <w:p w14:paraId="7BA5022E" w14:textId="77777777" w:rsidR="00650EEC" w:rsidRPr="00312071" w:rsidRDefault="00650EEC"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740" w:type="dxa"/>
            <w:tcBorders>
              <w:top w:val="nil"/>
              <w:left w:val="nil"/>
              <w:bottom w:val="nil"/>
              <w:right w:val="nil"/>
            </w:tcBorders>
            <w:shd w:val="clear" w:color="000000" w:fill="1F497D"/>
            <w:noWrap/>
            <w:vAlign w:val="bottom"/>
            <w:hideMark/>
          </w:tcPr>
          <w:p w14:paraId="04518657" w14:textId="77777777" w:rsidR="00650EEC" w:rsidRPr="00312071" w:rsidRDefault="00650EEC"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060" w:type="dxa"/>
            <w:gridSpan w:val="2"/>
            <w:tcBorders>
              <w:top w:val="nil"/>
              <w:left w:val="nil"/>
              <w:bottom w:val="nil"/>
              <w:right w:val="nil"/>
            </w:tcBorders>
            <w:shd w:val="clear" w:color="000000" w:fill="1F497D"/>
            <w:noWrap/>
            <w:vAlign w:val="bottom"/>
            <w:hideMark/>
          </w:tcPr>
          <w:p w14:paraId="469B732C" w14:textId="77777777" w:rsidR="00650EEC" w:rsidRPr="00312071" w:rsidRDefault="00650EEC"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392" w:type="dxa"/>
            <w:tcBorders>
              <w:top w:val="nil"/>
              <w:left w:val="nil"/>
              <w:bottom w:val="nil"/>
              <w:right w:val="nil"/>
            </w:tcBorders>
            <w:shd w:val="clear" w:color="000000" w:fill="1F497D"/>
            <w:noWrap/>
            <w:vAlign w:val="bottom"/>
            <w:hideMark/>
          </w:tcPr>
          <w:p w14:paraId="549E4855" w14:textId="77777777" w:rsidR="00650EEC" w:rsidRPr="00312071" w:rsidRDefault="00650EEC"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r w:rsidR="00730073" w:rsidRPr="004D0408" w14:paraId="1119DBCB" w14:textId="77777777" w:rsidTr="00644176">
        <w:tblPrEx>
          <w:tblCellMar>
            <w:left w:w="10" w:type="dxa"/>
            <w:right w:w="10" w:type="dxa"/>
          </w:tblCellMar>
        </w:tblPrEx>
        <w:tc>
          <w:tcPr>
            <w:tcW w:w="112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E015BBC" w14:textId="77777777" w:rsidR="00730073" w:rsidRPr="004D0408" w:rsidRDefault="00730073" w:rsidP="00C451D1">
            <w:pPr>
              <w:spacing w:line="276" w:lineRule="auto"/>
              <w:jc w:val="center"/>
              <w:rPr>
                <w:rFonts w:cstheme="minorHAnsi"/>
                <w:sz w:val="20"/>
                <w:szCs w:val="20"/>
              </w:rPr>
            </w:pPr>
            <w:r w:rsidRPr="004D0408">
              <w:rPr>
                <w:rFonts w:cstheme="minorHAnsi"/>
                <w:b/>
                <w:bCs/>
                <w:sz w:val="20"/>
                <w:szCs w:val="20"/>
              </w:rPr>
              <w:t>Rok</w:t>
            </w:r>
          </w:p>
        </w:tc>
        <w:tc>
          <w:tcPr>
            <w:tcW w:w="4395"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3529100B" w14:textId="44136F2B" w:rsidR="00730073" w:rsidRPr="004D0408" w:rsidRDefault="00E84896" w:rsidP="00C451D1">
            <w:pPr>
              <w:spacing w:line="276" w:lineRule="auto"/>
              <w:jc w:val="center"/>
              <w:rPr>
                <w:rFonts w:cstheme="minorHAnsi"/>
                <w:b/>
                <w:bCs/>
                <w:sz w:val="20"/>
                <w:szCs w:val="20"/>
              </w:rPr>
            </w:pPr>
            <w:r w:rsidRPr="004D0408">
              <w:rPr>
                <w:rFonts w:cstheme="minorHAnsi"/>
                <w:b/>
                <w:bCs/>
                <w:sz w:val="20"/>
                <w:szCs w:val="20"/>
              </w:rPr>
              <w:t>Liczba</w:t>
            </w:r>
            <w:r w:rsidR="00730073" w:rsidRPr="004D0408">
              <w:rPr>
                <w:rFonts w:cstheme="minorHAnsi"/>
                <w:b/>
                <w:bCs/>
                <w:sz w:val="20"/>
                <w:szCs w:val="20"/>
              </w:rPr>
              <w:t xml:space="preserve"> odstrzelonych dzików</w:t>
            </w:r>
          </w:p>
        </w:tc>
        <w:tc>
          <w:tcPr>
            <w:tcW w:w="354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03593A2F" w14:textId="77777777" w:rsidR="00730073" w:rsidRPr="004D0408" w:rsidRDefault="00730073" w:rsidP="00C451D1">
            <w:pPr>
              <w:spacing w:line="276" w:lineRule="auto"/>
              <w:jc w:val="center"/>
              <w:rPr>
                <w:rFonts w:cstheme="minorHAnsi"/>
                <w:b/>
                <w:bCs/>
                <w:sz w:val="20"/>
                <w:szCs w:val="20"/>
              </w:rPr>
            </w:pPr>
            <w:r w:rsidRPr="004D0408">
              <w:rPr>
                <w:rFonts w:cstheme="minorHAnsi"/>
                <w:b/>
                <w:bCs/>
                <w:sz w:val="20"/>
                <w:szCs w:val="20"/>
              </w:rPr>
              <w:t>Koszt zadania</w:t>
            </w:r>
          </w:p>
        </w:tc>
      </w:tr>
      <w:tr w:rsidR="00AA6A77" w:rsidRPr="004D0408" w14:paraId="6BAE7E28" w14:textId="77777777" w:rsidTr="00A46756">
        <w:tblPrEx>
          <w:tblCellMar>
            <w:left w:w="10" w:type="dxa"/>
            <w:right w:w="10" w:type="dxa"/>
          </w:tblCellMar>
        </w:tblPrEx>
        <w:trPr>
          <w:trHeight w:val="142"/>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2811AF7F" w14:textId="767681F4" w:rsidR="00AA6A77" w:rsidRPr="004D0408" w:rsidRDefault="00AA6A77" w:rsidP="00DF44D8">
            <w:pPr>
              <w:spacing w:after="0" w:line="276" w:lineRule="auto"/>
              <w:jc w:val="center"/>
              <w:rPr>
                <w:rFonts w:cstheme="minorHAnsi"/>
                <w:b/>
                <w:bCs/>
                <w:sz w:val="20"/>
                <w:szCs w:val="20"/>
              </w:rPr>
            </w:pPr>
            <w:r w:rsidRPr="004D0408">
              <w:rPr>
                <w:rFonts w:cstheme="minorHAnsi"/>
                <w:b/>
                <w:bCs/>
                <w:sz w:val="20"/>
                <w:szCs w:val="20"/>
              </w:rPr>
              <w:t>2021</w:t>
            </w:r>
          </w:p>
        </w:tc>
        <w:tc>
          <w:tcPr>
            <w:tcW w:w="43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86702E" w14:textId="1495034A" w:rsidR="00AA6A77" w:rsidRPr="004D0408" w:rsidRDefault="00AA6A77" w:rsidP="00DF44D8">
            <w:pPr>
              <w:spacing w:after="0" w:line="276" w:lineRule="auto"/>
              <w:jc w:val="center"/>
              <w:rPr>
                <w:rFonts w:cstheme="minorHAnsi"/>
                <w:sz w:val="20"/>
                <w:szCs w:val="20"/>
              </w:rPr>
            </w:pPr>
            <w:r w:rsidRPr="004D0408">
              <w:rPr>
                <w:rFonts w:cstheme="minorHAnsi"/>
                <w:sz w:val="20"/>
                <w:szCs w:val="20"/>
              </w:rPr>
              <w:t>63 sztuki</w:t>
            </w:r>
          </w:p>
        </w:tc>
        <w:tc>
          <w:tcPr>
            <w:tcW w:w="35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8A74C5" w14:textId="639DFBD8" w:rsidR="00AA6A77" w:rsidRPr="004D0408" w:rsidRDefault="00AA6A77" w:rsidP="00DF44D8">
            <w:pPr>
              <w:spacing w:after="0" w:line="276" w:lineRule="auto"/>
              <w:jc w:val="center"/>
              <w:rPr>
                <w:rFonts w:cstheme="minorHAnsi"/>
                <w:sz w:val="20"/>
                <w:szCs w:val="20"/>
              </w:rPr>
            </w:pPr>
            <w:r w:rsidRPr="004D0408">
              <w:rPr>
                <w:rFonts w:cstheme="minorHAnsi"/>
                <w:sz w:val="20"/>
                <w:szCs w:val="20"/>
              </w:rPr>
              <w:t>30 181,50 zł</w:t>
            </w:r>
          </w:p>
        </w:tc>
      </w:tr>
      <w:tr w:rsidR="00AA6A77" w:rsidRPr="004D0408" w14:paraId="51B18AC6" w14:textId="77777777" w:rsidTr="00DF44D8">
        <w:tblPrEx>
          <w:tblCellMar>
            <w:left w:w="10" w:type="dxa"/>
            <w:right w:w="10" w:type="dxa"/>
          </w:tblCellMar>
        </w:tblPrEx>
        <w:trPr>
          <w:trHeight w:val="216"/>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202AC782" w14:textId="3ED36B48" w:rsidR="00AA6A77" w:rsidRPr="004D0408" w:rsidRDefault="00AA6A77" w:rsidP="00DF44D8">
            <w:pPr>
              <w:spacing w:after="0" w:line="276" w:lineRule="auto"/>
              <w:jc w:val="center"/>
              <w:rPr>
                <w:rFonts w:cstheme="minorHAnsi"/>
                <w:b/>
                <w:bCs/>
                <w:sz w:val="20"/>
                <w:szCs w:val="20"/>
              </w:rPr>
            </w:pPr>
            <w:r w:rsidRPr="004D0408">
              <w:rPr>
                <w:rFonts w:cstheme="minorHAnsi"/>
                <w:b/>
                <w:bCs/>
                <w:sz w:val="20"/>
                <w:szCs w:val="20"/>
              </w:rPr>
              <w:t>2022</w:t>
            </w:r>
          </w:p>
        </w:tc>
        <w:tc>
          <w:tcPr>
            <w:tcW w:w="43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348D30" w14:textId="4FC76C84" w:rsidR="00AA6A77" w:rsidRPr="004D0408" w:rsidRDefault="00AA6A77" w:rsidP="00DF44D8">
            <w:pPr>
              <w:spacing w:after="0" w:line="276" w:lineRule="auto"/>
              <w:jc w:val="center"/>
              <w:rPr>
                <w:rFonts w:cstheme="minorHAnsi"/>
                <w:sz w:val="20"/>
                <w:szCs w:val="20"/>
              </w:rPr>
            </w:pPr>
            <w:r w:rsidRPr="004D0408">
              <w:rPr>
                <w:rFonts w:cstheme="minorHAnsi"/>
                <w:sz w:val="20"/>
                <w:szCs w:val="20"/>
              </w:rPr>
              <w:t>18 sztuk</w:t>
            </w:r>
          </w:p>
        </w:tc>
        <w:tc>
          <w:tcPr>
            <w:tcW w:w="35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91E71" w14:textId="309AE91C" w:rsidR="00AA6A77" w:rsidRPr="004D0408" w:rsidRDefault="00AA6A77" w:rsidP="00DF44D8">
            <w:pPr>
              <w:spacing w:after="0" w:line="276" w:lineRule="auto"/>
              <w:jc w:val="center"/>
              <w:rPr>
                <w:rFonts w:cstheme="minorHAnsi"/>
                <w:sz w:val="20"/>
                <w:szCs w:val="20"/>
              </w:rPr>
            </w:pPr>
            <w:r w:rsidRPr="004D0408">
              <w:rPr>
                <w:rFonts w:cstheme="minorHAnsi"/>
                <w:sz w:val="20"/>
                <w:szCs w:val="20"/>
              </w:rPr>
              <w:t>9 909,00 zł</w:t>
            </w:r>
          </w:p>
        </w:tc>
      </w:tr>
      <w:tr w:rsidR="00DE77F3" w:rsidRPr="004D0408" w14:paraId="0F31F9C8" w14:textId="77777777" w:rsidTr="00A46756">
        <w:tblPrEx>
          <w:tblCellMar>
            <w:left w:w="10" w:type="dxa"/>
            <w:right w:w="10" w:type="dxa"/>
          </w:tblCellMar>
        </w:tblPrEx>
        <w:trPr>
          <w:trHeight w:val="54"/>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4FBAA49F" w14:textId="1D49AC0A" w:rsidR="00DE77F3" w:rsidRPr="004D0408" w:rsidRDefault="00AA6A77" w:rsidP="00DF44D8">
            <w:pPr>
              <w:spacing w:after="0" w:line="276" w:lineRule="auto"/>
              <w:jc w:val="center"/>
              <w:rPr>
                <w:rFonts w:cstheme="minorHAnsi"/>
                <w:b/>
                <w:bCs/>
                <w:sz w:val="20"/>
                <w:szCs w:val="20"/>
              </w:rPr>
            </w:pPr>
            <w:r w:rsidRPr="004D0408">
              <w:rPr>
                <w:rFonts w:cstheme="minorHAnsi"/>
                <w:b/>
                <w:bCs/>
                <w:sz w:val="20"/>
                <w:szCs w:val="20"/>
              </w:rPr>
              <w:t>2023</w:t>
            </w:r>
          </w:p>
        </w:tc>
        <w:tc>
          <w:tcPr>
            <w:tcW w:w="43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4A4A84" w14:textId="72DB9827" w:rsidR="00DE77F3" w:rsidRPr="004D0408" w:rsidRDefault="00AA6A77" w:rsidP="00DF44D8">
            <w:pPr>
              <w:spacing w:after="0" w:line="276" w:lineRule="auto"/>
              <w:jc w:val="center"/>
              <w:rPr>
                <w:rFonts w:cstheme="minorHAnsi"/>
                <w:sz w:val="20"/>
                <w:szCs w:val="20"/>
              </w:rPr>
            </w:pPr>
            <w:r w:rsidRPr="004D0408">
              <w:rPr>
                <w:rFonts w:cstheme="minorHAnsi"/>
                <w:sz w:val="20"/>
                <w:szCs w:val="20"/>
              </w:rPr>
              <w:t>32 sztuki</w:t>
            </w:r>
          </w:p>
        </w:tc>
        <w:tc>
          <w:tcPr>
            <w:tcW w:w="35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19933B" w14:textId="28199C84" w:rsidR="00DE77F3" w:rsidRPr="004D0408" w:rsidRDefault="00AA6A77" w:rsidP="00DF44D8">
            <w:pPr>
              <w:spacing w:after="0" w:line="276" w:lineRule="auto"/>
              <w:jc w:val="center"/>
              <w:rPr>
                <w:rFonts w:cstheme="minorHAnsi"/>
                <w:sz w:val="20"/>
                <w:szCs w:val="20"/>
              </w:rPr>
            </w:pPr>
            <w:r w:rsidRPr="004D0408">
              <w:rPr>
                <w:rFonts w:cstheme="minorHAnsi"/>
                <w:sz w:val="20"/>
                <w:szCs w:val="20"/>
              </w:rPr>
              <w:t>23 304,00 zł</w:t>
            </w:r>
          </w:p>
        </w:tc>
      </w:tr>
    </w:tbl>
    <w:p w14:paraId="2325B0D6" w14:textId="77777777" w:rsidR="00730073" w:rsidRPr="004D0408" w:rsidRDefault="00730073" w:rsidP="00DF44D8">
      <w:pPr>
        <w:spacing w:before="240" w:line="276" w:lineRule="auto"/>
        <w:jc w:val="both"/>
        <w:rPr>
          <w:rFonts w:eastAsia="Times New Roman" w:cstheme="minorHAnsi"/>
          <w:b/>
          <w:bCs/>
          <w:lang w:eastAsia="pl-PL"/>
        </w:rPr>
      </w:pPr>
      <w:r w:rsidRPr="004D0408">
        <w:rPr>
          <w:rFonts w:eastAsia="Times New Roman" w:cstheme="minorHAnsi"/>
          <w:b/>
          <w:bCs/>
          <w:lang w:eastAsia="pl-PL"/>
        </w:rPr>
        <w:t>Zgromadzenia:</w:t>
      </w:r>
    </w:p>
    <w:p w14:paraId="268A820C" w14:textId="77777777" w:rsidR="00AA6A77" w:rsidRPr="004D0408" w:rsidRDefault="00AA6A77" w:rsidP="00DF44D8">
      <w:pPr>
        <w:spacing w:line="276" w:lineRule="auto"/>
        <w:contextualSpacing/>
        <w:jc w:val="both"/>
        <w:rPr>
          <w:rFonts w:cstheme="minorHAnsi"/>
          <w:color w:val="000000"/>
          <w:lang w:eastAsia="pl-PL"/>
        </w:rPr>
      </w:pPr>
      <w:r w:rsidRPr="004D0408">
        <w:rPr>
          <w:rFonts w:cstheme="minorHAnsi"/>
          <w:color w:val="000000"/>
          <w:lang w:eastAsia="pl-PL"/>
        </w:rPr>
        <w:t>W roku 2023 r. na terenie miasta odbyły się 72 zgromadzenia publiczne.</w:t>
      </w:r>
    </w:p>
    <w:p w14:paraId="4C2A2F26" w14:textId="77777777" w:rsidR="00AA6A77" w:rsidRPr="004D0408" w:rsidRDefault="00AA6A77" w:rsidP="00DF44D8">
      <w:pPr>
        <w:spacing w:line="276" w:lineRule="auto"/>
        <w:contextualSpacing/>
        <w:jc w:val="both"/>
        <w:rPr>
          <w:rFonts w:eastAsia="Times New Roman" w:cstheme="minorHAnsi"/>
          <w:b/>
          <w:bCs/>
          <w:lang w:eastAsia="pl-PL"/>
        </w:rPr>
      </w:pPr>
    </w:p>
    <w:p w14:paraId="1DA25285" w14:textId="77777777" w:rsidR="00AA6A77" w:rsidRPr="004D0408" w:rsidRDefault="00AA6A77" w:rsidP="00DF44D8">
      <w:pPr>
        <w:spacing w:line="276" w:lineRule="auto"/>
        <w:jc w:val="both"/>
        <w:rPr>
          <w:rFonts w:eastAsia="Times New Roman" w:cstheme="minorHAnsi"/>
          <w:b/>
          <w:bCs/>
          <w:lang w:eastAsia="pl-PL"/>
        </w:rPr>
      </w:pPr>
      <w:r w:rsidRPr="004D0408">
        <w:rPr>
          <w:rFonts w:eastAsia="Times New Roman" w:cstheme="minorHAnsi"/>
          <w:b/>
          <w:bCs/>
          <w:lang w:eastAsia="pl-PL"/>
        </w:rPr>
        <w:t>Sprzedaż węgla w ramach zakupu preferencyjnego w celu zaspokojenia potrzeb własnych gospodarstw domowych.</w:t>
      </w:r>
    </w:p>
    <w:p w14:paraId="6E4819B6" w14:textId="5E4E78F8" w:rsidR="00B161BF" w:rsidRPr="004D0408" w:rsidRDefault="00AA6A77" w:rsidP="00DF44D8">
      <w:pPr>
        <w:spacing w:line="276" w:lineRule="auto"/>
        <w:jc w:val="both"/>
        <w:rPr>
          <w:rFonts w:eastAsia="Times New Roman" w:cstheme="minorHAnsi"/>
          <w:bCs/>
          <w:lang w:eastAsia="pl-PL"/>
        </w:rPr>
      </w:pPr>
      <w:r w:rsidRPr="004D0408">
        <w:rPr>
          <w:rFonts w:eastAsia="Times New Roman" w:cstheme="minorHAnsi"/>
          <w:bCs/>
          <w:lang w:eastAsia="pl-PL"/>
        </w:rPr>
        <w:lastRenderedPageBreak/>
        <w:t xml:space="preserve">Miasto Gorzów Wielkopolski do 17 kwietnia 2023 r., zgodnie z wprowadzonymi uregulowaniami prawnymi, prowadziło sprzedaż węgla dla gospodarstw domowych </w:t>
      </w:r>
      <w:r w:rsidRPr="004D0408">
        <w:rPr>
          <w:rFonts w:eastAsia="Times New Roman" w:cstheme="minorHAnsi"/>
          <w:bCs/>
          <w:lang w:eastAsia="pl-PL"/>
        </w:rPr>
        <w:br/>
        <w:t>w celu zaspokojenia potrzeb gospodarstw domowych. Zakupu dokonało 305 gospodarstw domowych, na łączną ilość 590,40 ton węgla (443,55 ton w sortymencie „orzech” oraz 146,85 tony w sortymencie „groszek”).</w:t>
      </w:r>
    </w:p>
    <w:p w14:paraId="0383AE85" w14:textId="77777777" w:rsidR="000A53A9" w:rsidRPr="004D0408" w:rsidRDefault="000A53A9">
      <w:pPr>
        <w:rPr>
          <w:rFonts w:eastAsia="Times New Roman" w:cstheme="minorHAnsi"/>
          <w:bCs/>
          <w:lang w:eastAsia="pl-PL"/>
        </w:rPr>
      </w:pPr>
    </w:p>
    <w:p w14:paraId="1E15D824" w14:textId="5AA8D9D0" w:rsidR="007E436B" w:rsidRPr="004D0408" w:rsidRDefault="007E436B" w:rsidP="00D10AFB">
      <w:pPr>
        <w:pStyle w:val="Legenda"/>
        <w:keepNext/>
        <w:spacing w:after="0" w:line="276" w:lineRule="auto"/>
        <w:jc w:val="both"/>
        <w:rPr>
          <w:rFonts w:cstheme="minorHAnsi"/>
          <w:i w:val="0"/>
          <w:iCs w:val="0"/>
          <w:sz w:val="22"/>
          <w:szCs w:val="22"/>
        </w:rPr>
      </w:pPr>
      <w:r w:rsidRPr="004D0408">
        <w:rPr>
          <w:rFonts w:cstheme="minorHAnsi"/>
          <w:i w:val="0"/>
          <w:iCs w:val="0"/>
          <w:sz w:val="22"/>
          <w:szCs w:val="22"/>
        </w:rPr>
        <w:t xml:space="preserve">Wykres </w:t>
      </w:r>
      <w:r w:rsidR="004A72AE" w:rsidRPr="004D0408">
        <w:rPr>
          <w:rFonts w:cstheme="minorHAnsi"/>
          <w:i w:val="0"/>
          <w:iCs w:val="0"/>
          <w:sz w:val="22"/>
          <w:szCs w:val="22"/>
        </w:rPr>
        <w:t>6</w:t>
      </w:r>
      <w:r w:rsidRPr="004D0408">
        <w:rPr>
          <w:rFonts w:cstheme="minorHAnsi"/>
          <w:i w:val="0"/>
          <w:iCs w:val="0"/>
          <w:sz w:val="22"/>
          <w:szCs w:val="22"/>
        </w:rPr>
        <w:t>. Sprzedaż węgla dla gospodarstw domowych w celu zaspokojenia potrzeb gospodarstw domowych (w tonach)</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B161BF" w:rsidRPr="004D0408" w14:paraId="327EE7B0" w14:textId="77777777" w:rsidTr="00B161BF">
        <w:trPr>
          <w:trHeight w:val="276"/>
        </w:trPr>
        <w:tc>
          <w:tcPr>
            <w:tcW w:w="1060" w:type="dxa"/>
            <w:tcBorders>
              <w:top w:val="nil"/>
              <w:left w:val="nil"/>
              <w:bottom w:val="nil"/>
              <w:right w:val="nil"/>
            </w:tcBorders>
            <w:shd w:val="clear" w:color="000000" w:fill="1F497D"/>
            <w:noWrap/>
            <w:vAlign w:val="bottom"/>
            <w:hideMark/>
          </w:tcPr>
          <w:p w14:paraId="6F940639" w14:textId="77777777" w:rsidR="00B161BF" w:rsidRPr="00312071" w:rsidRDefault="00B161BF" w:rsidP="00B161BF">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1F497D"/>
            <w:noWrap/>
            <w:vAlign w:val="bottom"/>
            <w:hideMark/>
          </w:tcPr>
          <w:p w14:paraId="1CBFB7DD" w14:textId="77777777" w:rsidR="00B161BF" w:rsidRPr="00312071" w:rsidRDefault="00B161BF" w:rsidP="00B161BF">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1F497D"/>
            <w:noWrap/>
            <w:vAlign w:val="bottom"/>
            <w:hideMark/>
          </w:tcPr>
          <w:p w14:paraId="01FD5635" w14:textId="77777777" w:rsidR="00B161BF" w:rsidRPr="00312071" w:rsidRDefault="00B161BF" w:rsidP="00B161BF">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1F497D"/>
            <w:noWrap/>
            <w:vAlign w:val="bottom"/>
            <w:hideMark/>
          </w:tcPr>
          <w:p w14:paraId="6EE0D637" w14:textId="77777777" w:rsidR="00B161BF" w:rsidRPr="00312071" w:rsidRDefault="00B161BF" w:rsidP="00B161BF">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1F497D"/>
            <w:noWrap/>
            <w:vAlign w:val="bottom"/>
            <w:hideMark/>
          </w:tcPr>
          <w:p w14:paraId="4286E735" w14:textId="77777777" w:rsidR="00B161BF" w:rsidRPr="00312071" w:rsidRDefault="00B161BF" w:rsidP="00B161BF">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832" w:type="dxa"/>
            <w:tcBorders>
              <w:top w:val="nil"/>
              <w:left w:val="nil"/>
              <w:bottom w:val="nil"/>
              <w:right w:val="nil"/>
            </w:tcBorders>
            <w:shd w:val="clear" w:color="000000" w:fill="1F497D"/>
            <w:noWrap/>
            <w:vAlign w:val="bottom"/>
            <w:hideMark/>
          </w:tcPr>
          <w:p w14:paraId="4C60A3F6" w14:textId="77777777" w:rsidR="00B161BF" w:rsidRPr="00312071" w:rsidRDefault="00B161BF" w:rsidP="00B161BF">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bl>
    <w:p w14:paraId="4CFF59D7" w14:textId="1FF3FC3A" w:rsidR="00203A8B" w:rsidRPr="004D0408" w:rsidRDefault="004C24BF" w:rsidP="00C451D1">
      <w:pPr>
        <w:pStyle w:val="Default"/>
        <w:spacing w:line="276" w:lineRule="auto"/>
        <w:rPr>
          <w:rFonts w:cstheme="minorHAnsi"/>
          <w:sz w:val="23"/>
          <w:szCs w:val="23"/>
        </w:rPr>
      </w:pPr>
      <w:r w:rsidRPr="004D0408">
        <w:rPr>
          <w:rFonts w:cstheme="minorHAnsi"/>
          <w:noProof/>
          <w:sz w:val="23"/>
          <w:szCs w:val="23"/>
          <w:lang w:eastAsia="pl-PL"/>
        </w:rPr>
        <w:drawing>
          <wp:inline distT="0" distB="0" distL="0" distR="0" wp14:anchorId="6E200C44" wp14:editId="4DB6F81D">
            <wp:extent cx="5737860" cy="2933700"/>
            <wp:effectExtent l="0" t="0" r="15240" b="0"/>
            <wp:docPr id="3" name="Wykres 3" descr="Wy"/>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E7F8DE" w14:textId="31507E94" w:rsidR="00B161BF" w:rsidRPr="004D0408" w:rsidRDefault="00B161BF">
      <w:pPr>
        <w:rPr>
          <w:rFonts w:eastAsiaTheme="majorEastAsia" w:cstheme="minorHAnsi"/>
          <w:color w:val="2F5496" w:themeColor="accent1" w:themeShade="BF"/>
          <w:sz w:val="32"/>
          <w:szCs w:val="32"/>
        </w:rPr>
      </w:pPr>
      <w:bookmarkStart w:id="7" w:name="_Toc130551954"/>
    </w:p>
    <w:p w14:paraId="4403A83F" w14:textId="77777777" w:rsidR="00D9332B" w:rsidRPr="004D0408" w:rsidRDefault="00D9332B">
      <w:pPr>
        <w:rPr>
          <w:rFonts w:eastAsiaTheme="majorEastAsia" w:cstheme="minorHAnsi"/>
          <w:color w:val="2F5496" w:themeColor="accent1" w:themeShade="BF"/>
          <w:sz w:val="32"/>
          <w:szCs w:val="32"/>
        </w:rPr>
      </w:pPr>
    </w:p>
    <w:p w14:paraId="3D232D6A" w14:textId="12D09B71" w:rsidR="00F7495D" w:rsidRPr="004D0408" w:rsidRDefault="00203A8B" w:rsidP="00B161BF">
      <w:pPr>
        <w:pStyle w:val="Nagwek2"/>
        <w:rPr>
          <w:rFonts w:asciiTheme="minorHAnsi" w:hAnsiTheme="minorHAnsi" w:cstheme="minorHAnsi"/>
          <w:sz w:val="32"/>
          <w:szCs w:val="32"/>
        </w:rPr>
      </w:pPr>
      <w:bookmarkStart w:id="8" w:name="_Toc134112293"/>
      <w:r w:rsidRPr="004D0408">
        <w:rPr>
          <w:rFonts w:asciiTheme="minorHAnsi" w:hAnsiTheme="minorHAnsi" w:cstheme="minorHAnsi"/>
          <w:sz w:val="32"/>
          <w:szCs w:val="32"/>
        </w:rPr>
        <w:t>Ochrona zdrowia</w:t>
      </w:r>
      <w:bookmarkEnd w:id="7"/>
      <w:bookmarkEnd w:id="8"/>
    </w:p>
    <w:p w14:paraId="0880658B" w14:textId="4329FEDD" w:rsidR="00E52DB3" w:rsidRPr="004D0408" w:rsidRDefault="00E52DB3" w:rsidP="00C451D1">
      <w:pPr>
        <w:spacing w:line="276" w:lineRule="auto"/>
        <w:rPr>
          <w:rFonts w:cstheme="minorHAnsi"/>
          <w:b/>
          <w:bCs/>
        </w:rPr>
      </w:pPr>
      <w:r w:rsidRPr="004D0408">
        <w:rPr>
          <w:rFonts w:cstheme="minorHAnsi"/>
          <w:b/>
          <w:bCs/>
        </w:rPr>
        <w:t>Wsparcie placówek zdrowia z budżetu Miasta</w:t>
      </w:r>
    </w:p>
    <w:p w14:paraId="15A2B5C0" w14:textId="4BE7098C" w:rsidR="00B94151" w:rsidRPr="004D0408" w:rsidRDefault="00B94151" w:rsidP="00C90724">
      <w:pPr>
        <w:spacing w:line="276" w:lineRule="auto"/>
        <w:jc w:val="both"/>
        <w:rPr>
          <w:rFonts w:eastAsia="Times New Roman" w:cstheme="minorHAnsi"/>
          <w:lang w:eastAsia="pl-PL"/>
        </w:rPr>
      </w:pPr>
      <w:r w:rsidRPr="004D0408">
        <w:rPr>
          <w:rFonts w:eastAsia="Times New Roman" w:cstheme="minorHAnsi"/>
          <w:lang w:eastAsia="pl-PL"/>
        </w:rPr>
        <w:t xml:space="preserve">W 2023 roku Miasto Gorzów Wielkopolski przekazało 1 milion zł w formie dotacji celowej </w:t>
      </w:r>
      <w:r w:rsidR="00C90724" w:rsidRPr="004D0408">
        <w:rPr>
          <w:rFonts w:eastAsia="Times New Roman" w:cstheme="minorHAnsi"/>
          <w:lang w:eastAsia="pl-PL"/>
        </w:rPr>
        <w:br/>
      </w:r>
      <w:r w:rsidRPr="004D0408">
        <w:rPr>
          <w:rFonts w:eastAsia="Times New Roman" w:cstheme="minorHAnsi"/>
          <w:lang w:eastAsia="pl-PL"/>
        </w:rPr>
        <w:t xml:space="preserve">dla Województwa Lubuskiego z przeznaczeniem  na dofinansowanie zakupu sprzętu medycznego </w:t>
      </w:r>
      <w:r w:rsidR="00C90724" w:rsidRPr="004D0408">
        <w:rPr>
          <w:rFonts w:eastAsia="Times New Roman" w:cstheme="minorHAnsi"/>
          <w:lang w:eastAsia="pl-PL"/>
        </w:rPr>
        <w:br/>
      </w:r>
      <w:r w:rsidRPr="004D0408">
        <w:rPr>
          <w:rFonts w:eastAsia="Times New Roman" w:cstheme="minorHAnsi"/>
          <w:lang w:eastAsia="pl-PL"/>
        </w:rPr>
        <w:t>dla oddziału kardiochirurgii w Wielospecjalistycznym Szpitalu Wojewódzkim w Gorzowie Wielkopolskim Sp. z o. o.</w:t>
      </w:r>
    </w:p>
    <w:p w14:paraId="1E234B3D" w14:textId="77777777" w:rsidR="00B94151" w:rsidRPr="004D0408" w:rsidRDefault="00B94151" w:rsidP="00C90724">
      <w:pPr>
        <w:spacing w:line="276" w:lineRule="auto"/>
        <w:jc w:val="both"/>
        <w:rPr>
          <w:rFonts w:eastAsia="Times New Roman" w:cstheme="minorHAnsi"/>
          <w:bCs/>
          <w:iCs/>
          <w:lang w:eastAsia="pl-PL"/>
        </w:rPr>
      </w:pPr>
      <w:r w:rsidRPr="004D0408">
        <w:rPr>
          <w:rFonts w:eastAsia="Times New Roman" w:cstheme="minorHAnsi"/>
          <w:lang w:eastAsia="pl-PL"/>
        </w:rPr>
        <w:t xml:space="preserve">W 2023 r. Miasto Gorzów Wielkopolski udzieliło Stowarzyszeniu </w:t>
      </w:r>
      <w:r w:rsidRPr="004D0408">
        <w:rPr>
          <w:rFonts w:eastAsia="Times New Roman" w:cstheme="minorHAnsi"/>
          <w:bCs/>
          <w:iCs/>
          <w:lang w:eastAsia="pl-PL"/>
        </w:rPr>
        <w:t>Hospicjum Św. Kamila w Gorzowie Wielkopolskim dwóch dotacji:</w:t>
      </w:r>
    </w:p>
    <w:p w14:paraId="4B0A1763" w14:textId="0FACD5EA" w:rsidR="00B94151" w:rsidRPr="004D0408" w:rsidRDefault="00B94151" w:rsidP="000C6612">
      <w:pPr>
        <w:pStyle w:val="Akapitzlist"/>
        <w:numPr>
          <w:ilvl w:val="0"/>
          <w:numId w:val="102"/>
        </w:numPr>
        <w:spacing w:after="0" w:line="276" w:lineRule="auto"/>
        <w:jc w:val="both"/>
        <w:rPr>
          <w:rFonts w:asciiTheme="minorHAnsi" w:eastAsia="Times New Roman" w:hAnsiTheme="minorHAnsi" w:cstheme="minorHAnsi"/>
          <w:bCs/>
          <w:iCs/>
          <w:lang w:eastAsia="pl-PL"/>
        </w:rPr>
      </w:pPr>
      <w:r w:rsidRPr="004D0408">
        <w:rPr>
          <w:rFonts w:asciiTheme="minorHAnsi" w:eastAsia="Times New Roman" w:hAnsiTheme="minorHAnsi" w:cstheme="minorHAnsi"/>
          <w:lang w:eastAsia="pl-PL"/>
        </w:rPr>
        <w:t>w wysokości 180 000,00 zł na p</w:t>
      </w:r>
      <w:r w:rsidRPr="004D0408">
        <w:rPr>
          <w:rFonts w:asciiTheme="minorHAnsi" w:eastAsia="Times New Roman" w:hAnsiTheme="minorHAnsi" w:cstheme="minorHAnsi"/>
          <w:bCs/>
          <w:iCs/>
          <w:lang w:eastAsia="pl-PL"/>
        </w:rPr>
        <w:t>omoc osobom ciężko chorym poprzez dofinansowanie zadania pn. „Udzielanie pomocy osobom z chorobą nowotworową i sprawowanie nad nimi opieki”;</w:t>
      </w:r>
    </w:p>
    <w:p w14:paraId="14D3CCC4" w14:textId="5AC4994E" w:rsidR="00B94151" w:rsidRPr="004D0408" w:rsidRDefault="00B94151" w:rsidP="000C6612">
      <w:pPr>
        <w:pStyle w:val="Akapitzlist"/>
        <w:numPr>
          <w:ilvl w:val="0"/>
          <w:numId w:val="101"/>
        </w:numPr>
        <w:spacing w:after="0" w:line="276" w:lineRule="auto"/>
        <w:jc w:val="both"/>
        <w:rPr>
          <w:rFonts w:asciiTheme="minorHAnsi" w:eastAsia="Times New Roman" w:hAnsiTheme="minorHAnsi" w:cstheme="minorHAnsi"/>
          <w:bCs/>
          <w:iCs/>
          <w:lang w:eastAsia="pl-PL"/>
        </w:rPr>
      </w:pPr>
      <w:r w:rsidRPr="004D0408">
        <w:rPr>
          <w:rFonts w:asciiTheme="minorHAnsi" w:eastAsia="Times New Roman" w:hAnsiTheme="minorHAnsi" w:cstheme="minorHAnsi"/>
          <w:bCs/>
          <w:iCs/>
          <w:lang w:eastAsia="pl-PL"/>
        </w:rPr>
        <w:t>w wysokości 50 000,00 zł na doposażenie placówki w niezbędny sprzęt.</w:t>
      </w:r>
    </w:p>
    <w:p w14:paraId="4A45FC3F" w14:textId="34DB3812" w:rsidR="00D9332B" w:rsidRPr="004D0408" w:rsidRDefault="00B94151" w:rsidP="00C90724">
      <w:pPr>
        <w:pStyle w:val="Legenda"/>
        <w:keepNext/>
        <w:spacing w:line="276" w:lineRule="auto"/>
        <w:jc w:val="both"/>
        <w:rPr>
          <w:rFonts w:eastAsia="Times New Roman" w:cstheme="minorHAnsi"/>
          <w:bCs/>
          <w:i w:val="0"/>
          <w:iCs w:val="0"/>
          <w:color w:val="auto"/>
          <w:sz w:val="22"/>
          <w:szCs w:val="22"/>
          <w:lang w:eastAsia="pl-PL"/>
        </w:rPr>
      </w:pPr>
      <w:r w:rsidRPr="004D0408">
        <w:rPr>
          <w:rFonts w:eastAsia="Times New Roman" w:cstheme="minorHAnsi"/>
          <w:bCs/>
          <w:i w:val="0"/>
          <w:iCs w:val="0"/>
          <w:color w:val="auto"/>
          <w:sz w:val="22"/>
          <w:szCs w:val="22"/>
          <w:lang w:eastAsia="pl-PL"/>
        </w:rPr>
        <w:t xml:space="preserve">W 2023 r. Miasto Gorzów Wielkopolski dofinansowało działalność ośrodka terapeutycznego – Poradni Profilaktyki, Leczenia i Terapii Uzależnień „Monar”. Placówka otrzymała środki finansowe w wysokości 50 000 zł z przeznaczeniem na realizację programów terapeutycznych dla osób uzależnionych </w:t>
      </w:r>
      <w:r w:rsidR="00C90724" w:rsidRPr="004D0408">
        <w:rPr>
          <w:rFonts w:eastAsia="Times New Roman" w:cstheme="minorHAnsi"/>
          <w:bCs/>
          <w:i w:val="0"/>
          <w:iCs w:val="0"/>
          <w:color w:val="auto"/>
          <w:sz w:val="22"/>
          <w:szCs w:val="22"/>
          <w:lang w:eastAsia="pl-PL"/>
        </w:rPr>
        <w:br/>
      </w:r>
      <w:r w:rsidRPr="004D0408">
        <w:rPr>
          <w:rFonts w:eastAsia="Times New Roman" w:cstheme="minorHAnsi"/>
          <w:bCs/>
          <w:i w:val="0"/>
          <w:iCs w:val="0"/>
          <w:color w:val="auto"/>
          <w:sz w:val="22"/>
          <w:szCs w:val="22"/>
          <w:lang w:eastAsia="pl-PL"/>
        </w:rPr>
        <w:lastRenderedPageBreak/>
        <w:t>od alkoholu, narkotyków, współuzależnionych oraz Dorosłych Dzieci Alkoholików. W terapii finansowanej ze środków Miasta w roku 2023 wzięło udział 80 osób.</w:t>
      </w:r>
    </w:p>
    <w:p w14:paraId="17F5C57A" w14:textId="0F3ABCED" w:rsidR="007E436B" w:rsidRPr="004D0408" w:rsidRDefault="009574C0" w:rsidP="00D10AFB">
      <w:pPr>
        <w:pStyle w:val="Legenda"/>
        <w:keepNext/>
        <w:spacing w:after="0" w:line="276" w:lineRule="auto"/>
        <w:rPr>
          <w:rFonts w:cstheme="minorHAnsi"/>
          <w:i w:val="0"/>
          <w:iCs w:val="0"/>
          <w:sz w:val="22"/>
          <w:szCs w:val="22"/>
        </w:rPr>
      </w:pPr>
      <w:r>
        <w:rPr>
          <w:rFonts w:cstheme="minorHAnsi"/>
          <w:i w:val="0"/>
          <w:iCs w:val="0"/>
          <w:sz w:val="22"/>
          <w:szCs w:val="22"/>
        </w:rPr>
        <w:t>19</w:t>
      </w:r>
      <w:r w:rsidR="007E436B" w:rsidRPr="004D0408">
        <w:rPr>
          <w:rFonts w:cstheme="minorHAnsi"/>
          <w:i w:val="0"/>
          <w:iCs w:val="0"/>
          <w:sz w:val="22"/>
          <w:szCs w:val="22"/>
        </w:rPr>
        <w:t>. Kwota przekazanych dotacji z liczbą osób objętych działaniem</w:t>
      </w:r>
    </w:p>
    <w:tbl>
      <w:tblPr>
        <w:tblW w:w="9072" w:type="dxa"/>
        <w:tblCellMar>
          <w:left w:w="70" w:type="dxa"/>
          <w:right w:w="70" w:type="dxa"/>
        </w:tblCellMar>
        <w:tblLook w:val="04A0" w:firstRow="1" w:lastRow="0" w:firstColumn="1" w:lastColumn="0" w:noHBand="0" w:noVBand="1"/>
      </w:tblPr>
      <w:tblGrid>
        <w:gridCol w:w="1060"/>
        <w:gridCol w:w="720"/>
        <w:gridCol w:w="1100"/>
        <w:gridCol w:w="948"/>
        <w:gridCol w:w="1842"/>
        <w:gridCol w:w="1010"/>
        <w:gridCol w:w="691"/>
        <w:gridCol w:w="1701"/>
      </w:tblGrid>
      <w:tr w:rsidR="00E52DB3" w:rsidRPr="004D0408" w14:paraId="74DD7E1D" w14:textId="77777777" w:rsidTr="00031DB2">
        <w:trPr>
          <w:trHeight w:val="276"/>
        </w:trPr>
        <w:tc>
          <w:tcPr>
            <w:tcW w:w="1060" w:type="dxa"/>
            <w:tcBorders>
              <w:bottom w:val="single" w:sz="4" w:space="0" w:color="auto"/>
            </w:tcBorders>
            <w:shd w:val="clear" w:color="000000" w:fill="1F497D"/>
            <w:noWrap/>
            <w:vAlign w:val="bottom"/>
            <w:hideMark/>
          </w:tcPr>
          <w:p w14:paraId="41D826BD" w14:textId="77777777" w:rsidR="00E52DB3" w:rsidRPr="004D0408" w:rsidRDefault="00E52DB3"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bottom w:val="single" w:sz="4" w:space="0" w:color="auto"/>
            </w:tcBorders>
            <w:shd w:val="clear" w:color="000000" w:fill="1F497D"/>
            <w:noWrap/>
            <w:vAlign w:val="bottom"/>
            <w:hideMark/>
          </w:tcPr>
          <w:p w14:paraId="1C52E931" w14:textId="77777777" w:rsidR="00E52DB3" w:rsidRPr="004D0408" w:rsidRDefault="00E52DB3"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bottom w:val="single" w:sz="4" w:space="0" w:color="auto"/>
            </w:tcBorders>
            <w:shd w:val="clear" w:color="000000" w:fill="1F497D"/>
            <w:noWrap/>
            <w:vAlign w:val="bottom"/>
            <w:hideMark/>
          </w:tcPr>
          <w:p w14:paraId="33C8D00C" w14:textId="77777777" w:rsidR="00E52DB3" w:rsidRPr="004D0408" w:rsidRDefault="00E52DB3"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790" w:type="dxa"/>
            <w:gridSpan w:val="2"/>
            <w:tcBorders>
              <w:bottom w:val="single" w:sz="4" w:space="0" w:color="auto"/>
            </w:tcBorders>
            <w:shd w:val="clear" w:color="000000" w:fill="1F497D"/>
            <w:noWrap/>
            <w:vAlign w:val="bottom"/>
            <w:hideMark/>
          </w:tcPr>
          <w:p w14:paraId="39E22EA2" w14:textId="77777777" w:rsidR="00E52DB3" w:rsidRPr="004D0408" w:rsidRDefault="00E52DB3"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010" w:type="dxa"/>
            <w:tcBorders>
              <w:bottom w:val="single" w:sz="4" w:space="0" w:color="auto"/>
            </w:tcBorders>
            <w:shd w:val="clear" w:color="000000" w:fill="1F497D"/>
            <w:noWrap/>
            <w:vAlign w:val="bottom"/>
            <w:hideMark/>
          </w:tcPr>
          <w:p w14:paraId="3523C143" w14:textId="77777777" w:rsidR="00E52DB3" w:rsidRPr="004D0408" w:rsidRDefault="00E52DB3"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392" w:type="dxa"/>
            <w:gridSpan w:val="2"/>
            <w:tcBorders>
              <w:bottom w:val="single" w:sz="4" w:space="0" w:color="auto"/>
            </w:tcBorders>
            <w:shd w:val="clear" w:color="000000" w:fill="1F497D"/>
            <w:noWrap/>
            <w:vAlign w:val="bottom"/>
            <w:hideMark/>
          </w:tcPr>
          <w:p w14:paraId="37B9FAF6" w14:textId="77777777" w:rsidR="00E52DB3" w:rsidRPr="004D0408" w:rsidRDefault="00E52DB3"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r w:rsidR="00E52DB3" w:rsidRPr="004D0408" w14:paraId="31660C3D" w14:textId="77777777" w:rsidTr="00031DB2">
        <w:tblPrEx>
          <w:tblCellMar>
            <w:left w:w="108" w:type="dxa"/>
            <w:right w:w="108" w:type="dxa"/>
          </w:tblCellMar>
        </w:tblPrEx>
        <w:tc>
          <w:tcPr>
            <w:tcW w:w="3828" w:type="dxa"/>
            <w:gridSpan w:val="4"/>
            <w:tcBorders>
              <w:top w:val="single" w:sz="4" w:space="0" w:color="auto"/>
              <w:left w:val="single" w:sz="4" w:space="0" w:color="auto"/>
              <w:bottom w:val="single" w:sz="4" w:space="0" w:color="auto"/>
              <w:right w:val="single" w:sz="4" w:space="0" w:color="auto"/>
            </w:tcBorders>
            <w:shd w:val="clear" w:color="auto" w:fill="BFBFBF"/>
          </w:tcPr>
          <w:p w14:paraId="6B4D952C" w14:textId="77777777" w:rsidR="00E52DB3" w:rsidRPr="004D0408" w:rsidRDefault="00E52DB3" w:rsidP="00A26424">
            <w:pPr>
              <w:pStyle w:val="Akapitzlist"/>
              <w:spacing w:after="0" w:line="240" w:lineRule="auto"/>
              <w:ind w:left="0"/>
              <w:jc w:val="center"/>
              <w:rPr>
                <w:rFonts w:asciiTheme="minorHAnsi" w:eastAsia="Times New Roman" w:hAnsiTheme="minorHAnsi" w:cstheme="minorHAnsi"/>
                <w:b/>
                <w:bCs/>
                <w:iCs/>
                <w:color w:val="000000"/>
                <w:sz w:val="20"/>
                <w:szCs w:val="20"/>
                <w:lang w:eastAsia="pl-PL"/>
              </w:rPr>
            </w:pPr>
            <w:r w:rsidRPr="004D0408">
              <w:rPr>
                <w:rFonts w:asciiTheme="minorHAnsi" w:eastAsia="Times New Roman" w:hAnsiTheme="minorHAnsi" w:cstheme="minorHAnsi"/>
                <w:b/>
                <w:bCs/>
                <w:iCs/>
                <w:color w:val="000000"/>
                <w:sz w:val="20"/>
                <w:szCs w:val="20"/>
                <w:lang w:eastAsia="pl-PL"/>
              </w:rPr>
              <w:t>Rok</w:t>
            </w:r>
          </w:p>
        </w:tc>
        <w:tc>
          <w:tcPr>
            <w:tcW w:w="1842" w:type="dxa"/>
            <w:tcBorders>
              <w:top w:val="single" w:sz="4" w:space="0" w:color="auto"/>
              <w:left w:val="single" w:sz="4" w:space="0" w:color="auto"/>
              <w:bottom w:val="single" w:sz="4" w:space="0" w:color="auto"/>
              <w:right w:val="single" w:sz="4" w:space="0" w:color="auto"/>
            </w:tcBorders>
            <w:shd w:val="clear" w:color="auto" w:fill="BFBFBF"/>
          </w:tcPr>
          <w:p w14:paraId="1A6098F8" w14:textId="7066AB0F" w:rsidR="00E52DB3" w:rsidRPr="004D0408" w:rsidRDefault="00B94151" w:rsidP="00A26424">
            <w:pPr>
              <w:pStyle w:val="Akapitzlist"/>
              <w:spacing w:after="0" w:line="240" w:lineRule="auto"/>
              <w:ind w:left="0"/>
              <w:jc w:val="center"/>
              <w:rPr>
                <w:rFonts w:asciiTheme="minorHAnsi" w:eastAsia="Times New Roman" w:hAnsiTheme="minorHAnsi" w:cstheme="minorHAnsi"/>
                <w:b/>
                <w:bCs/>
                <w:iCs/>
                <w:sz w:val="20"/>
                <w:szCs w:val="20"/>
                <w:lang w:eastAsia="pl-PL"/>
              </w:rPr>
            </w:pPr>
            <w:r w:rsidRPr="004D0408">
              <w:rPr>
                <w:rFonts w:asciiTheme="minorHAnsi" w:eastAsia="Times New Roman" w:hAnsiTheme="minorHAnsi" w:cstheme="minorHAnsi"/>
                <w:b/>
                <w:bCs/>
                <w:iCs/>
                <w:sz w:val="20"/>
                <w:szCs w:val="20"/>
                <w:lang w:eastAsia="pl-PL"/>
              </w:rPr>
              <w:t>2021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FBFBF"/>
          </w:tcPr>
          <w:p w14:paraId="06D92FCC" w14:textId="291286C8" w:rsidR="00E52DB3" w:rsidRPr="004D0408" w:rsidRDefault="00B94151" w:rsidP="00A26424">
            <w:pPr>
              <w:pStyle w:val="Akapitzlist"/>
              <w:spacing w:after="0" w:line="240" w:lineRule="auto"/>
              <w:ind w:left="0"/>
              <w:jc w:val="center"/>
              <w:rPr>
                <w:rFonts w:asciiTheme="minorHAnsi" w:eastAsia="Times New Roman" w:hAnsiTheme="minorHAnsi" w:cstheme="minorHAnsi"/>
                <w:b/>
                <w:bCs/>
                <w:iCs/>
                <w:sz w:val="20"/>
                <w:szCs w:val="20"/>
                <w:lang w:eastAsia="pl-PL"/>
              </w:rPr>
            </w:pPr>
            <w:r w:rsidRPr="004D0408">
              <w:rPr>
                <w:rFonts w:asciiTheme="minorHAnsi" w:eastAsia="Times New Roman" w:hAnsiTheme="minorHAnsi" w:cstheme="minorHAnsi"/>
                <w:b/>
                <w:bCs/>
                <w:iCs/>
                <w:sz w:val="20"/>
                <w:szCs w:val="20"/>
                <w:lang w:eastAsia="pl-PL"/>
              </w:rPr>
              <w:t>2022</w:t>
            </w:r>
          </w:p>
        </w:tc>
        <w:tc>
          <w:tcPr>
            <w:tcW w:w="1701" w:type="dxa"/>
            <w:tcBorders>
              <w:top w:val="single" w:sz="4" w:space="0" w:color="auto"/>
              <w:left w:val="single" w:sz="4" w:space="0" w:color="auto"/>
              <w:bottom w:val="single" w:sz="4" w:space="0" w:color="auto"/>
              <w:right w:val="single" w:sz="4" w:space="0" w:color="auto"/>
            </w:tcBorders>
            <w:shd w:val="clear" w:color="auto" w:fill="BFBFBF"/>
          </w:tcPr>
          <w:p w14:paraId="550B6672" w14:textId="5AAD5F7D" w:rsidR="00E52DB3" w:rsidRPr="004D0408" w:rsidRDefault="00B94151" w:rsidP="00A26424">
            <w:pPr>
              <w:pStyle w:val="Akapitzlist"/>
              <w:spacing w:after="0" w:line="240" w:lineRule="auto"/>
              <w:ind w:left="0"/>
              <w:jc w:val="center"/>
              <w:rPr>
                <w:rFonts w:asciiTheme="minorHAnsi" w:eastAsia="Times New Roman" w:hAnsiTheme="minorHAnsi" w:cstheme="minorHAnsi"/>
                <w:b/>
                <w:bCs/>
                <w:iCs/>
                <w:sz w:val="20"/>
                <w:szCs w:val="20"/>
                <w:lang w:eastAsia="pl-PL"/>
              </w:rPr>
            </w:pPr>
            <w:r w:rsidRPr="004D0408">
              <w:rPr>
                <w:rFonts w:asciiTheme="minorHAnsi" w:eastAsia="Times New Roman" w:hAnsiTheme="minorHAnsi" w:cstheme="minorHAnsi"/>
                <w:b/>
                <w:bCs/>
                <w:iCs/>
                <w:sz w:val="20"/>
                <w:szCs w:val="20"/>
                <w:lang w:eastAsia="pl-PL"/>
              </w:rPr>
              <w:t>2023</w:t>
            </w:r>
          </w:p>
        </w:tc>
      </w:tr>
      <w:tr w:rsidR="00B94151" w:rsidRPr="004D0408" w14:paraId="31D56B78" w14:textId="77777777" w:rsidTr="00031DB2">
        <w:tblPrEx>
          <w:tblCellMar>
            <w:left w:w="108" w:type="dxa"/>
            <w:right w:w="108" w:type="dxa"/>
          </w:tblCellMar>
        </w:tblPrEx>
        <w:tc>
          <w:tcPr>
            <w:tcW w:w="3828" w:type="dxa"/>
            <w:gridSpan w:val="4"/>
            <w:tcBorders>
              <w:top w:val="single" w:sz="4" w:space="0" w:color="auto"/>
              <w:left w:val="single" w:sz="4" w:space="0" w:color="auto"/>
              <w:bottom w:val="single" w:sz="4" w:space="0" w:color="auto"/>
              <w:right w:val="single" w:sz="4" w:space="0" w:color="auto"/>
            </w:tcBorders>
            <w:shd w:val="clear" w:color="auto" w:fill="auto"/>
          </w:tcPr>
          <w:p w14:paraId="32F05E6C" w14:textId="79FE6A0E" w:rsidR="00B94151" w:rsidRPr="004D0408" w:rsidRDefault="00B94151" w:rsidP="00A26424">
            <w:pPr>
              <w:pStyle w:val="Akapitzlist"/>
              <w:spacing w:after="0" w:line="240" w:lineRule="auto"/>
              <w:ind w:left="0"/>
              <w:rPr>
                <w:rFonts w:asciiTheme="minorHAnsi" w:eastAsia="Times New Roman" w:hAnsiTheme="minorHAnsi" w:cstheme="minorHAnsi"/>
                <w:b/>
                <w:iCs/>
                <w:sz w:val="20"/>
                <w:szCs w:val="20"/>
                <w:lang w:eastAsia="pl-PL"/>
              </w:rPr>
            </w:pPr>
            <w:r w:rsidRPr="004D0408">
              <w:rPr>
                <w:rFonts w:asciiTheme="minorHAnsi" w:hAnsiTheme="minorHAnsi" w:cstheme="minorHAnsi"/>
                <w:sz w:val="20"/>
                <w:szCs w:val="20"/>
              </w:rPr>
              <w:t>kwota przekazanej dotacji</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A631C0B" w14:textId="60391875" w:rsidR="00B94151" w:rsidRPr="004D0408" w:rsidRDefault="00B94151" w:rsidP="00A26424">
            <w:pPr>
              <w:pStyle w:val="Akapitzlist"/>
              <w:spacing w:after="0" w:line="240" w:lineRule="auto"/>
              <w:ind w:left="0"/>
              <w:jc w:val="center"/>
              <w:rPr>
                <w:rFonts w:asciiTheme="minorHAnsi" w:eastAsia="Times New Roman" w:hAnsiTheme="minorHAnsi" w:cstheme="minorHAnsi"/>
                <w:bCs/>
                <w:iCs/>
                <w:sz w:val="20"/>
                <w:szCs w:val="20"/>
                <w:lang w:eastAsia="pl-PL"/>
              </w:rPr>
            </w:pPr>
            <w:r w:rsidRPr="004D0408">
              <w:rPr>
                <w:rFonts w:asciiTheme="minorHAnsi" w:hAnsiTheme="minorHAnsi" w:cstheme="minorHAnsi"/>
                <w:sz w:val="20"/>
                <w:szCs w:val="20"/>
              </w:rPr>
              <w:t>100 000,00 zł</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14:paraId="57379E6C" w14:textId="177CE2A1" w:rsidR="00B94151" w:rsidRPr="004D0408" w:rsidRDefault="00B94151" w:rsidP="00A26424">
            <w:pPr>
              <w:pStyle w:val="Akapitzlist"/>
              <w:spacing w:after="0" w:line="240" w:lineRule="auto"/>
              <w:ind w:left="0"/>
              <w:jc w:val="center"/>
              <w:rPr>
                <w:rFonts w:asciiTheme="minorHAnsi" w:eastAsia="Times New Roman" w:hAnsiTheme="minorHAnsi" w:cstheme="minorHAnsi"/>
                <w:bCs/>
                <w:iCs/>
                <w:sz w:val="20"/>
                <w:szCs w:val="20"/>
                <w:lang w:eastAsia="pl-PL"/>
              </w:rPr>
            </w:pPr>
            <w:r w:rsidRPr="004D0408">
              <w:rPr>
                <w:rFonts w:asciiTheme="minorHAnsi" w:hAnsiTheme="minorHAnsi" w:cstheme="minorHAnsi"/>
                <w:sz w:val="20"/>
                <w:szCs w:val="20"/>
              </w:rPr>
              <w:t>100 000,00 zł</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C57991" w14:textId="2EF2B36F" w:rsidR="00B94151" w:rsidRPr="004D0408" w:rsidRDefault="00B94151" w:rsidP="00A26424">
            <w:pPr>
              <w:pStyle w:val="Akapitzlist"/>
              <w:spacing w:after="0" w:line="240" w:lineRule="auto"/>
              <w:ind w:left="0"/>
              <w:jc w:val="center"/>
              <w:rPr>
                <w:rFonts w:asciiTheme="minorHAnsi" w:eastAsia="Times New Roman" w:hAnsiTheme="minorHAnsi" w:cstheme="minorHAnsi"/>
                <w:bCs/>
                <w:iCs/>
                <w:sz w:val="20"/>
                <w:szCs w:val="20"/>
                <w:lang w:eastAsia="pl-PL"/>
              </w:rPr>
            </w:pPr>
            <w:r w:rsidRPr="004D0408">
              <w:rPr>
                <w:rFonts w:asciiTheme="minorHAnsi" w:hAnsiTheme="minorHAnsi" w:cstheme="minorHAnsi"/>
                <w:sz w:val="20"/>
                <w:szCs w:val="20"/>
              </w:rPr>
              <w:t>50 000,00 zł</w:t>
            </w:r>
          </w:p>
        </w:tc>
      </w:tr>
      <w:tr w:rsidR="00B94151" w:rsidRPr="004D0408" w14:paraId="649266B9" w14:textId="77777777" w:rsidTr="00031DB2">
        <w:tblPrEx>
          <w:tblCellMar>
            <w:left w:w="108" w:type="dxa"/>
            <w:right w:w="108" w:type="dxa"/>
          </w:tblCellMar>
        </w:tblPrEx>
        <w:tc>
          <w:tcPr>
            <w:tcW w:w="3828" w:type="dxa"/>
            <w:gridSpan w:val="4"/>
            <w:tcBorders>
              <w:top w:val="single" w:sz="4" w:space="0" w:color="auto"/>
              <w:left w:val="single" w:sz="4" w:space="0" w:color="auto"/>
              <w:bottom w:val="single" w:sz="4" w:space="0" w:color="auto"/>
              <w:right w:val="single" w:sz="4" w:space="0" w:color="auto"/>
            </w:tcBorders>
            <w:shd w:val="clear" w:color="auto" w:fill="auto"/>
          </w:tcPr>
          <w:p w14:paraId="6388B27C" w14:textId="68FE0603" w:rsidR="00B94151" w:rsidRPr="004D0408" w:rsidRDefault="00B94151" w:rsidP="00A26424">
            <w:pPr>
              <w:pStyle w:val="Akapitzlist"/>
              <w:spacing w:after="0" w:line="240" w:lineRule="auto"/>
              <w:ind w:left="0"/>
              <w:rPr>
                <w:rFonts w:asciiTheme="minorHAnsi" w:eastAsia="Times New Roman" w:hAnsiTheme="minorHAnsi" w:cstheme="minorHAnsi"/>
                <w:b/>
                <w:iCs/>
                <w:sz w:val="20"/>
                <w:szCs w:val="20"/>
                <w:lang w:eastAsia="pl-PL"/>
              </w:rPr>
            </w:pPr>
            <w:r w:rsidRPr="004D0408">
              <w:rPr>
                <w:rFonts w:asciiTheme="minorHAnsi" w:hAnsiTheme="minorHAnsi" w:cstheme="minorHAnsi"/>
                <w:sz w:val="20"/>
                <w:szCs w:val="20"/>
              </w:rPr>
              <w:t>liczba osób objętych działaniem</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E341B5D" w14:textId="6024807B" w:rsidR="00B94151" w:rsidRPr="004D0408" w:rsidRDefault="00B94151" w:rsidP="00A26424">
            <w:pPr>
              <w:pStyle w:val="Akapitzlist"/>
              <w:spacing w:after="0" w:line="240" w:lineRule="auto"/>
              <w:ind w:left="0"/>
              <w:jc w:val="center"/>
              <w:rPr>
                <w:rFonts w:asciiTheme="minorHAnsi" w:eastAsia="Times New Roman" w:hAnsiTheme="minorHAnsi" w:cstheme="minorHAnsi"/>
                <w:bCs/>
                <w:iCs/>
                <w:sz w:val="20"/>
                <w:szCs w:val="20"/>
                <w:lang w:eastAsia="pl-PL"/>
              </w:rPr>
            </w:pPr>
            <w:r w:rsidRPr="004D0408">
              <w:rPr>
                <w:rFonts w:asciiTheme="minorHAnsi" w:hAnsiTheme="minorHAnsi" w:cstheme="minorHAnsi"/>
                <w:sz w:val="20"/>
                <w:szCs w:val="20"/>
              </w:rPr>
              <w:t>175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14:paraId="000A69E0" w14:textId="09BE09B3" w:rsidR="00B94151" w:rsidRPr="004D0408" w:rsidRDefault="00B94151" w:rsidP="00A26424">
            <w:pPr>
              <w:pStyle w:val="Akapitzlist"/>
              <w:spacing w:after="0" w:line="240" w:lineRule="auto"/>
              <w:ind w:left="0"/>
              <w:jc w:val="center"/>
              <w:rPr>
                <w:rFonts w:asciiTheme="minorHAnsi" w:eastAsia="Times New Roman" w:hAnsiTheme="minorHAnsi" w:cstheme="minorHAnsi"/>
                <w:bCs/>
                <w:iCs/>
                <w:sz w:val="20"/>
                <w:szCs w:val="20"/>
                <w:lang w:eastAsia="pl-PL"/>
              </w:rPr>
            </w:pPr>
            <w:r w:rsidRPr="004D0408">
              <w:rPr>
                <w:rFonts w:asciiTheme="minorHAnsi" w:hAnsiTheme="minorHAnsi" w:cstheme="minorHAnsi"/>
                <w:sz w:val="20"/>
                <w:szCs w:val="20"/>
              </w:rPr>
              <w:t>211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A8C547F" w14:textId="00F1DD43" w:rsidR="00B94151" w:rsidRPr="004D0408" w:rsidRDefault="00B94151" w:rsidP="00A26424">
            <w:pPr>
              <w:pStyle w:val="Akapitzlist"/>
              <w:spacing w:after="0" w:line="240" w:lineRule="auto"/>
              <w:ind w:left="0"/>
              <w:jc w:val="center"/>
              <w:rPr>
                <w:rFonts w:asciiTheme="minorHAnsi" w:eastAsia="Times New Roman" w:hAnsiTheme="minorHAnsi" w:cstheme="minorHAnsi"/>
                <w:bCs/>
                <w:iCs/>
                <w:sz w:val="20"/>
                <w:szCs w:val="20"/>
                <w:lang w:eastAsia="pl-PL"/>
              </w:rPr>
            </w:pPr>
            <w:r w:rsidRPr="004D0408">
              <w:rPr>
                <w:rFonts w:asciiTheme="minorHAnsi" w:hAnsiTheme="minorHAnsi" w:cstheme="minorHAnsi"/>
                <w:sz w:val="20"/>
                <w:szCs w:val="20"/>
              </w:rPr>
              <w:t>80</w:t>
            </w:r>
          </w:p>
        </w:tc>
      </w:tr>
    </w:tbl>
    <w:p w14:paraId="7313C9A5" w14:textId="752150A1" w:rsidR="00F7495D" w:rsidRPr="004D0408" w:rsidRDefault="00F7495D" w:rsidP="00C451D1">
      <w:pPr>
        <w:pStyle w:val="Legenda"/>
        <w:keepNext/>
        <w:spacing w:line="276" w:lineRule="auto"/>
        <w:rPr>
          <w:rFonts w:cstheme="minorHAnsi"/>
          <w:i w:val="0"/>
          <w:iCs w:val="0"/>
          <w:sz w:val="24"/>
          <w:szCs w:val="24"/>
        </w:rPr>
      </w:pPr>
    </w:p>
    <w:p w14:paraId="72F44EFB" w14:textId="4745E621" w:rsidR="007E436B" w:rsidRPr="004D0408" w:rsidRDefault="009574C0" w:rsidP="00D10AFB">
      <w:pPr>
        <w:pStyle w:val="Legenda"/>
        <w:keepNext/>
        <w:spacing w:after="0" w:line="276" w:lineRule="auto"/>
        <w:rPr>
          <w:rFonts w:cstheme="minorHAnsi"/>
          <w:i w:val="0"/>
          <w:iCs w:val="0"/>
          <w:sz w:val="22"/>
          <w:szCs w:val="22"/>
        </w:rPr>
      </w:pPr>
      <w:r>
        <w:rPr>
          <w:rFonts w:cstheme="minorHAnsi"/>
          <w:i w:val="0"/>
          <w:iCs w:val="0"/>
          <w:sz w:val="22"/>
          <w:szCs w:val="22"/>
        </w:rPr>
        <w:t>20</w:t>
      </w:r>
      <w:r w:rsidR="007E436B" w:rsidRPr="004D0408">
        <w:rPr>
          <w:rFonts w:cstheme="minorHAnsi"/>
          <w:i w:val="0"/>
          <w:iCs w:val="0"/>
          <w:sz w:val="22"/>
          <w:szCs w:val="22"/>
        </w:rPr>
        <w:t>. Wysokość dofinasowania placówek działających w sferze zdrowia</w:t>
      </w:r>
    </w:p>
    <w:tbl>
      <w:tblPr>
        <w:tblW w:w="9069" w:type="dxa"/>
        <w:tblCellMar>
          <w:left w:w="70" w:type="dxa"/>
          <w:right w:w="70" w:type="dxa"/>
        </w:tblCellMar>
        <w:tblLook w:val="04A0" w:firstRow="1" w:lastRow="0" w:firstColumn="1" w:lastColumn="0" w:noHBand="0" w:noVBand="1"/>
      </w:tblPr>
      <w:tblGrid>
        <w:gridCol w:w="1060"/>
        <w:gridCol w:w="720"/>
        <w:gridCol w:w="1100"/>
        <w:gridCol w:w="621"/>
        <w:gridCol w:w="1119"/>
        <w:gridCol w:w="750"/>
        <w:gridCol w:w="1310"/>
        <w:gridCol w:w="438"/>
        <w:gridCol w:w="1951"/>
      </w:tblGrid>
      <w:tr w:rsidR="00F7495D" w:rsidRPr="004D0408" w14:paraId="4622708A" w14:textId="77777777" w:rsidTr="00031DB2">
        <w:trPr>
          <w:trHeight w:val="276"/>
        </w:trPr>
        <w:tc>
          <w:tcPr>
            <w:tcW w:w="1060" w:type="dxa"/>
            <w:tcBorders>
              <w:top w:val="nil"/>
              <w:left w:val="nil"/>
              <w:bottom w:val="single" w:sz="4" w:space="0" w:color="auto"/>
              <w:right w:val="nil"/>
            </w:tcBorders>
            <w:shd w:val="clear" w:color="000000" w:fill="1F497D"/>
            <w:noWrap/>
            <w:vAlign w:val="bottom"/>
            <w:hideMark/>
          </w:tcPr>
          <w:p w14:paraId="67C8605A" w14:textId="77777777" w:rsidR="00F7495D" w:rsidRPr="004D0408" w:rsidRDefault="00F7495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single" w:sz="4" w:space="0" w:color="auto"/>
              <w:right w:val="nil"/>
            </w:tcBorders>
            <w:shd w:val="clear" w:color="000000" w:fill="1F497D"/>
            <w:noWrap/>
            <w:vAlign w:val="bottom"/>
            <w:hideMark/>
          </w:tcPr>
          <w:p w14:paraId="0D253C62" w14:textId="77777777" w:rsidR="00F7495D" w:rsidRPr="004D0408" w:rsidRDefault="00F7495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single" w:sz="4" w:space="0" w:color="auto"/>
              <w:right w:val="nil"/>
            </w:tcBorders>
            <w:shd w:val="clear" w:color="000000" w:fill="1F497D"/>
            <w:noWrap/>
            <w:vAlign w:val="bottom"/>
            <w:hideMark/>
          </w:tcPr>
          <w:p w14:paraId="688A2D5A" w14:textId="77777777" w:rsidR="00F7495D" w:rsidRPr="004D0408" w:rsidRDefault="00F7495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740" w:type="dxa"/>
            <w:gridSpan w:val="2"/>
            <w:tcBorders>
              <w:top w:val="nil"/>
              <w:left w:val="nil"/>
              <w:bottom w:val="single" w:sz="4" w:space="0" w:color="auto"/>
              <w:right w:val="nil"/>
            </w:tcBorders>
            <w:shd w:val="clear" w:color="000000" w:fill="1F497D"/>
            <w:noWrap/>
            <w:vAlign w:val="bottom"/>
            <w:hideMark/>
          </w:tcPr>
          <w:p w14:paraId="17FAC6EA" w14:textId="77777777" w:rsidR="00F7495D" w:rsidRPr="004D0408" w:rsidRDefault="00F7495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gridSpan w:val="2"/>
            <w:tcBorders>
              <w:top w:val="nil"/>
              <w:left w:val="nil"/>
              <w:bottom w:val="single" w:sz="4" w:space="0" w:color="auto"/>
              <w:right w:val="nil"/>
            </w:tcBorders>
            <w:shd w:val="clear" w:color="000000" w:fill="1F497D"/>
            <w:noWrap/>
            <w:vAlign w:val="bottom"/>
            <w:hideMark/>
          </w:tcPr>
          <w:p w14:paraId="0AADC418" w14:textId="77777777" w:rsidR="00F7495D" w:rsidRPr="004D0408" w:rsidRDefault="00F7495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389" w:type="dxa"/>
            <w:gridSpan w:val="2"/>
            <w:tcBorders>
              <w:top w:val="nil"/>
              <w:left w:val="nil"/>
              <w:bottom w:val="single" w:sz="4" w:space="0" w:color="auto"/>
              <w:right w:val="nil"/>
            </w:tcBorders>
            <w:shd w:val="clear" w:color="000000" w:fill="1F497D"/>
            <w:noWrap/>
            <w:vAlign w:val="bottom"/>
            <w:hideMark/>
          </w:tcPr>
          <w:p w14:paraId="47489254" w14:textId="77777777" w:rsidR="00F7495D" w:rsidRPr="004D0408" w:rsidRDefault="00F7495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r w:rsidR="00E52DB3" w:rsidRPr="004D0408" w14:paraId="703D5906" w14:textId="77777777" w:rsidTr="00031DB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9" w:type="dxa"/>
            <w:right w:w="49" w:type="dxa"/>
          </w:tblCellMar>
        </w:tblPrEx>
        <w:tc>
          <w:tcPr>
            <w:tcW w:w="3501" w:type="dxa"/>
            <w:gridSpan w:val="4"/>
            <w:tcBorders>
              <w:top w:val="single" w:sz="4" w:space="0" w:color="auto"/>
              <w:left w:val="single" w:sz="4" w:space="0" w:color="auto"/>
              <w:bottom w:val="single" w:sz="4" w:space="0" w:color="auto"/>
              <w:right w:val="single" w:sz="4" w:space="0" w:color="auto"/>
            </w:tcBorders>
            <w:shd w:val="clear" w:color="auto" w:fill="E7E6E6"/>
            <w:vAlign w:val="center"/>
          </w:tcPr>
          <w:p w14:paraId="422410E9" w14:textId="77777777" w:rsidR="00E52DB3" w:rsidRPr="004D0408" w:rsidRDefault="00E52DB3" w:rsidP="00A26424">
            <w:pPr>
              <w:pStyle w:val="Akapitzlist"/>
              <w:spacing w:after="0" w:line="240"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Placówki ochrony zdrowia</w:t>
            </w:r>
          </w:p>
        </w:tc>
        <w:tc>
          <w:tcPr>
            <w:tcW w:w="186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CA9A2F1" w14:textId="20621233" w:rsidR="00E52DB3" w:rsidRPr="004D0408" w:rsidRDefault="00F4517B" w:rsidP="00A26424">
            <w:pPr>
              <w:pStyle w:val="Akapitzlist"/>
              <w:spacing w:after="0" w:line="240"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2021</w:t>
            </w:r>
          </w:p>
        </w:tc>
        <w:tc>
          <w:tcPr>
            <w:tcW w:w="174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2DCF1C3" w14:textId="690392C8" w:rsidR="00E52DB3" w:rsidRPr="004D0408" w:rsidRDefault="00F4517B" w:rsidP="00A26424">
            <w:pPr>
              <w:pStyle w:val="Akapitzlist"/>
              <w:spacing w:after="0" w:line="240"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2022</w:t>
            </w:r>
          </w:p>
        </w:tc>
        <w:tc>
          <w:tcPr>
            <w:tcW w:w="1951" w:type="dxa"/>
            <w:tcBorders>
              <w:top w:val="single" w:sz="4" w:space="0" w:color="auto"/>
              <w:left w:val="single" w:sz="4" w:space="0" w:color="auto"/>
              <w:bottom w:val="single" w:sz="4" w:space="0" w:color="auto"/>
              <w:right w:val="single" w:sz="4" w:space="0" w:color="auto"/>
            </w:tcBorders>
            <w:shd w:val="clear" w:color="auto" w:fill="D9D9D9"/>
            <w:vAlign w:val="center"/>
          </w:tcPr>
          <w:p w14:paraId="41338335" w14:textId="2F910E96" w:rsidR="00E52DB3" w:rsidRPr="004D0408" w:rsidRDefault="00F4517B" w:rsidP="00A26424">
            <w:pPr>
              <w:pStyle w:val="Akapitzlist"/>
              <w:spacing w:after="0" w:line="240"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2023</w:t>
            </w:r>
          </w:p>
        </w:tc>
      </w:tr>
      <w:tr w:rsidR="00F4517B" w:rsidRPr="004D0408" w14:paraId="57C67FA3" w14:textId="77777777" w:rsidTr="00031DB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9" w:type="dxa"/>
            <w:right w:w="49" w:type="dxa"/>
          </w:tblCellMar>
        </w:tblPrEx>
        <w:tc>
          <w:tcPr>
            <w:tcW w:w="350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C8D3409" w14:textId="5B1D0B93" w:rsidR="00F4517B" w:rsidRPr="004D0408" w:rsidRDefault="00F4517B" w:rsidP="00A26424">
            <w:pPr>
              <w:pStyle w:val="Akapitzlist"/>
              <w:spacing w:after="0" w:line="240" w:lineRule="auto"/>
              <w:ind w:left="0"/>
              <w:rPr>
                <w:rFonts w:asciiTheme="minorHAnsi" w:eastAsia="Times New Roman" w:hAnsiTheme="minorHAnsi" w:cstheme="minorHAnsi"/>
                <w:b/>
                <w:bCs/>
                <w:color w:val="000000"/>
                <w:sz w:val="18"/>
                <w:szCs w:val="18"/>
                <w:lang w:eastAsia="pl-PL"/>
              </w:rPr>
            </w:pPr>
            <w:r w:rsidRPr="004D0408">
              <w:rPr>
                <w:rFonts w:asciiTheme="minorHAnsi" w:eastAsia="Times New Roman" w:hAnsiTheme="minorHAnsi" w:cstheme="minorHAnsi"/>
                <w:sz w:val="18"/>
                <w:szCs w:val="18"/>
                <w:lang w:eastAsia="pl-PL"/>
              </w:rPr>
              <w:t>Wielospecjalistyczny Szpital Wojewódzki w Gorzowie Wielkopolskim Sp. z o. o.</w:t>
            </w:r>
          </w:p>
        </w:tc>
        <w:tc>
          <w:tcPr>
            <w:tcW w:w="18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123D06" w14:textId="551CF04C" w:rsidR="00F4517B" w:rsidRPr="004D0408" w:rsidRDefault="00F4517B"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0 zł</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BBDD7A" w14:textId="4D7DDF77" w:rsidR="00F4517B" w:rsidRPr="004D0408" w:rsidRDefault="00F4517B"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1 000 000,00 zł</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502C8A67" w14:textId="2ABA21CC" w:rsidR="00F4517B" w:rsidRPr="004D0408" w:rsidRDefault="00F4517B"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1 000 000,00 zł</w:t>
            </w:r>
          </w:p>
        </w:tc>
      </w:tr>
      <w:tr w:rsidR="00F4517B" w:rsidRPr="004D0408" w14:paraId="5A9B398C" w14:textId="77777777" w:rsidTr="00031DB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9" w:type="dxa"/>
            <w:right w:w="49" w:type="dxa"/>
          </w:tblCellMar>
        </w:tblPrEx>
        <w:tc>
          <w:tcPr>
            <w:tcW w:w="350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51B7178" w14:textId="6EF56776" w:rsidR="00F4517B" w:rsidRPr="004D0408" w:rsidRDefault="00F4517B" w:rsidP="00A26424">
            <w:pPr>
              <w:pStyle w:val="Akapitzlist"/>
              <w:spacing w:after="0" w:line="240" w:lineRule="auto"/>
              <w:ind w:left="0"/>
              <w:rPr>
                <w:rFonts w:asciiTheme="minorHAnsi" w:eastAsia="Times New Roman" w:hAnsiTheme="minorHAnsi" w:cstheme="minorHAnsi"/>
                <w:b/>
                <w:bCs/>
                <w:color w:val="000000"/>
                <w:sz w:val="18"/>
                <w:szCs w:val="18"/>
                <w:lang w:eastAsia="pl-PL"/>
              </w:rPr>
            </w:pPr>
            <w:r w:rsidRPr="004D0408">
              <w:rPr>
                <w:rFonts w:asciiTheme="minorHAnsi" w:eastAsia="Times New Roman" w:hAnsiTheme="minorHAnsi" w:cstheme="minorHAnsi"/>
                <w:bCs/>
                <w:iCs/>
                <w:color w:val="000000"/>
                <w:sz w:val="18"/>
                <w:szCs w:val="18"/>
                <w:lang w:eastAsia="pl-PL"/>
              </w:rPr>
              <w:t>Hospicjum Św. Kamila w Gorzowie Wielkopolskim (udzielenie pomocy osobom chorym)</w:t>
            </w:r>
          </w:p>
        </w:tc>
        <w:tc>
          <w:tcPr>
            <w:tcW w:w="18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DCFFF5" w14:textId="6FFDBF2A" w:rsidR="00F4517B" w:rsidRPr="004D0408" w:rsidRDefault="00F4517B" w:rsidP="00A26424">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160 000,00 zł</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541B1F" w14:textId="12C01F35" w:rsidR="00F4517B" w:rsidRPr="004D0408" w:rsidRDefault="00F4517B" w:rsidP="00A26424">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170 000,00 zł</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62A121D1" w14:textId="33CFB631" w:rsidR="00F4517B" w:rsidRPr="004D0408" w:rsidRDefault="00F4517B" w:rsidP="00A26424">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180 000,00 zł</w:t>
            </w:r>
          </w:p>
        </w:tc>
      </w:tr>
      <w:tr w:rsidR="00F4517B" w:rsidRPr="004D0408" w14:paraId="03A32D94" w14:textId="77777777" w:rsidTr="00031DB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9" w:type="dxa"/>
            <w:right w:w="49" w:type="dxa"/>
          </w:tblCellMar>
        </w:tblPrEx>
        <w:tc>
          <w:tcPr>
            <w:tcW w:w="350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FFB9BE9" w14:textId="578F15A6" w:rsidR="00F4517B" w:rsidRPr="004D0408" w:rsidRDefault="00F4517B" w:rsidP="00A26424">
            <w:pPr>
              <w:spacing w:after="0" w:line="240" w:lineRule="auto"/>
              <w:rPr>
                <w:rFonts w:cstheme="minorHAnsi"/>
                <w:b/>
                <w:bCs/>
                <w:color w:val="000000"/>
                <w:sz w:val="18"/>
                <w:szCs w:val="18"/>
              </w:rPr>
            </w:pPr>
            <w:r w:rsidRPr="004D0408">
              <w:rPr>
                <w:rFonts w:eastAsia="Times New Roman" w:cstheme="minorHAnsi"/>
                <w:bCs/>
                <w:iCs/>
                <w:color w:val="000000"/>
                <w:sz w:val="18"/>
                <w:szCs w:val="18"/>
                <w:lang w:eastAsia="pl-PL"/>
              </w:rPr>
              <w:t>Hospicjum Św. Kamila w Gorzowie Wielkopolskim (doposażenie placówki)</w:t>
            </w:r>
          </w:p>
        </w:tc>
        <w:tc>
          <w:tcPr>
            <w:tcW w:w="18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98EA46" w14:textId="4070888D" w:rsidR="00F4517B" w:rsidRPr="004D0408" w:rsidRDefault="00F4517B" w:rsidP="00A26424">
            <w:pPr>
              <w:spacing w:after="0" w:line="240" w:lineRule="auto"/>
              <w:jc w:val="center"/>
              <w:rPr>
                <w:rFonts w:cstheme="minorHAnsi"/>
                <w:color w:val="000000"/>
                <w:sz w:val="18"/>
                <w:szCs w:val="18"/>
              </w:rPr>
            </w:pPr>
            <w:r w:rsidRPr="004D0408">
              <w:rPr>
                <w:rFonts w:eastAsia="Times New Roman" w:cstheme="minorHAnsi"/>
                <w:color w:val="000000"/>
                <w:sz w:val="18"/>
                <w:szCs w:val="18"/>
                <w:lang w:eastAsia="pl-PL"/>
              </w:rPr>
              <w:t>-</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6054D8" w14:textId="24A0432E" w:rsidR="00F4517B" w:rsidRPr="004D0408" w:rsidRDefault="00F4517B" w:rsidP="00A26424">
            <w:pPr>
              <w:spacing w:after="0" w:line="240" w:lineRule="auto"/>
              <w:jc w:val="center"/>
              <w:rPr>
                <w:rFonts w:cstheme="minorHAnsi"/>
                <w:color w:val="000000"/>
                <w:sz w:val="18"/>
                <w:szCs w:val="18"/>
              </w:rPr>
            </w:pPr>
            <w:r w:rsidRPr="004D0408">
              <w:rPr>
                <w:rFonts w:eastAsia="Times New Roman" w:cstheme="minorHAnsi"/>
                <w:color w:val="000000"/>
                <w:sz w:val="18"/>
                <w:szCs w:val="18"/>
                <w:lang w:eastAsia="pl-PL"/>
              </w:rPr>
              <w:t>-</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2DA3E55F" w14:textId="6B108A78" w:rsidR="00F4517B" w:rsidRPr="004D0408" w:rsidRDefault="00F4517B" w:rsidP="00A26424">
            <w:pPr>
              <w:spacing w:after="0" w:line="240" w:lineRule="auto"/>
              <w:jc w:val="center"/>
              <w:rPr>
                <w:rFonts w:cstheme="minorHAnsi"/>
                <w:color w:val="000000"/>
                <w:sz w:val="18"/>
                <w:szCs w:val="18"/>
              </w:rPr>
            </w:pPr>
            <w:r w:rsidRPr="004D0408">
              <w:rPr>
                <w:rFonts w:eastAsia="Times New Roman" w:cstheme="minorHAnsi"/>
                <w:color w:val="000000"/>
                <w:sz w:val="18"/>
                <w:szCs w:val="18"/>
                <w:lang w:eastAsia="pl-PL"/>
              </w:rPr>
              <w:t>50 000,00 zł</w:t>
            </w:r>
          </w:p>
        </w:tc>
      </w:tr>
      <w:tr w:rsidR="00F4517B" w:rsidRPr="004D0408" w14:paraId="33AD3383" w14:textId="77777777" w:rsidTr="00031DB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9" w:type="dxa"/>
            <w:right w:w="49" w:type="dxa"/>
          </w:tblCellMar>
        </w:tblPrEx>
        <w:tc>
          <w:tcPr>
            <w:tcW w:w="350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61845DB" w14:textId="46A499DD" w:rsidR="00F4517B" w:rsidRPr="004D0408" w:rsidRDefault="00F4517B" w:rsidP="00A26424">
            <w:pPr>
              <w:spacing w:after="0" w:line="240" w:lineRule="auto"/>
              <w:rPr>
                <w:rFonts w:eastAsia="Times New Roman" w:cstheme="minorHAnsi"/>
                <w:b/>
                <w:bCs/>
                <w:iCs/>
                <w:color w:val="000000"/>
                <w:sz w:val="18"/>
                <w:szCs w:val="18"/>
                <w:lang w:eastAsia="pl-PL"/>
              </w:rPr>
            </w:pPr>
            <w:r w:rsidRPr="004D0408">
              <w:rPr>
                <w:rFonts w:eastAsia="Times New Roman" w:cstheme="minorHAnsi"/>
                <w:bCs/>
                <w:iCs/>
                <w:color w:val="000000"/>
                <w:sz w:val="18"/>
                <w:szCs w:val="18"/>
                <w:lang w:eastAsia="pl-PL"/>
              </w:rPr>
              <w:t>Ośrodek Terapeutyczny „Szansa” w Gorzowie Wielkopolskim</w:t>
            </w:r>
          </w:p>
        </w:tc>
        <w:tc>
          <w:tcPr>
            <w:tcW w:w="18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3CBA27" w14:textId="6E3673C8" w:rsidR="00F4517B" w:rsidRPr="004D0408" w:rsidRDefault="00F4517B" w:rsidP="00A26424">
            <w:pPr>
              <w:spacing w:after="0" w:line="240" w:lineRule="auto"/>
              <w:jc w:val="center"/>
              <w:rPr>
                <w:rFonts w:cstheme="minorHAnsi"/>
                <w:color w:val="000000"/>
                <w:sz w:val="18"/>
                <w:szCs w:val="18"/>
              </w:rPr>
            </w:pPr>
            <w:r w:rsidRPr="004D0408">
              <w:rPr>
                <w:rFonts w:cstheme="minorHAnsi"/>
                <w:color w:val="000000"/>
                <w:sz w:val="18"/>
                <w:szCs w:val="18"/>
              </w:rPr>
              <w:t>50 000,00 zł</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BE2A9C" w14:textId="60448F11" w:rsidR="00F4517B" w:rsidRPr="004D0408" w:rsidRDefault="00F4517B" w:rsidP="00A26424">
            <w:pPr>
              <w:spacing w:after="0" w:line="240" w:lineRule="auto"/>
              <w:jc w:val="center"/>
              <w:rPr>
                <w:rFonts w:cstheme="minorHAnsi"/>
                <w:color w:val="000000"/>
                <w:sz w:val="18"/>
                <w:szCs w:val="18"/>
              </w:rPr>
            </w:pPr>
            <w:r w:rsidRPr="004D0408">
              <w:rPr>
                <w:rFonts w:cstheme="minorHAnsi"/>
                <w:color w:val="000000"/>
                <w:sz w:val="18"/>
                <w:szCs w:val="18"/>
              </w:rPr>
              <w:t>50 000,00 zł</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6A755E3D" w14:textId="048801AE" w:rsidR="00F4517B" w:rsidRPr="004D0408" w:rsidRDefault="00F4517B" w:rsidP="00A26424">
            <w:pPr>
              <w:spacing w:after="0" w:line="240" w:lineRule="auto"/>
              <w:jc w:val="center"/>
              <w:rPr>
                <w:rFonts w:cstheme="minorHAnsi"/>
                <w:color w:val="000000"/>
                <w:sz w:val="18"/>
                <w:szCs w:val="18"/>
              </w:rPr>
            </w:pPr>
            <w:r w:rsidRPr="004D0408">
              <w:rPr>
                <w:rFonts w:cstheme="minorHAnsi"/>
                <w:color w:val="000000"/>
                <w:sz w:val="18"/>
                <w:szCs w:val="18"/>
              </w:rPr>
              <w:t>-</w:t>
            </w:r>
          </w:p>
        </w:tc>
      </w:tr>
      <w:tr w:rsidR="00F4517B" w:rsidRPr="004D0408" w14:paraId="1A926B98" w14:textId="77777777" w:rsidTr="00031DB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9" w:type="dxa"/>
            <w:right w:w="49" w:type="dxa"/>
          </w:tblCellMar>
        </w:tblPrEx>
        <w:tc>
          <w:tcPr>
            <w:tcW w:w="350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C6A00BA" w14:textId="273E5DD8" w:rsidR="00F4517B" w:rsidRPr="004D0408" w:rsidRDefault="00F4517B" w:rsidP="00A26424">
            <w:pPr>
              <w:spacing w:after="0" w:line="240" w:lineRule="auto"/>
              <w:rPr>
                <w:rFonts w:eastAsia="Times New Roman" w:cstheme="minorHAnsi"/>
                <w:bCs/>
                <w:iCs/>
                <w:color w:val="000000"/>
                <w:sz w:val="18"/>
                <w:szCs w:val="18"/>
                <w:lang w:eastAsia="pl-PL"/>
              </w:rPr>
            </w:pPr>
            <w:r w:rsidRPr="004D0408">
              <w:rPr>
                <w:rFonts w:eastAsia="Times New Roman" w:cstheme="minorHAnsi"/>
                <w:bCs/>
                <w:iCs/>
                <w:color w:val="000000"/>
                <w:sz w:val="18"/>
                <w:szCs w:val="18"/>
                <w:lang w:eastAsia="pl-PL"/>
              </w:rPr>
              <w:t>Poradnia Profilaktyki, Leczenia i Terapii Uzależnień „Monar” w Gorzowie Wielkopolskim</w:t>
            </w:r>
          </w:p>
        </w:tc>
        <w:tc>
          <w:tcPr>
            <w:tcW w:w="18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AAC2A0" w14:textId="26B6A315" w:rsidR="00F4517B" w:rsidRPr="004D0408" w:rsidRDefault="00F4517B" w:rsidP="00A26424">
            <w:pPr>
              <w:spacing w:after="0" w:line="240" w:lineRule="auto"/>
              <w:jc w:val="center"/>
              <w:rPr>
                <w:rFonts w:cstheme="minorHAnsi"/>
                <w:color w:val="000000"/>
                <w:sz w:val="18"/>
                <w:szCs w:val="18"/>
              </w:rPr>
            </w:pPr>
            <w:r w:rsidRPr="004D0408">
              <w:rPr>
                <w:rFonts w:cstheme="minorHAnsi"/>
                <w:color w:val="000000"/>
                <w:sz w:val="18"/>
                <w:szCs w:val="18"/>
              </w:rPr>
              <w:t>50 000,00 zł</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F952E9" w14:textId="479B1B6B" w:rsidR="00F4517B" w:rsidRPr="004D0408" w:rsidRDefault="00F4517B" w:rsidP="00A26424">
            <w:pPr>
              <w:spacing w:after="0" w:line="240" w:lineRule="auto"/>
              <w:jc w:val="center"/>
              <w:rPr>
                <w:rFonts w:cstheme="minorHAnsi"/>
                <w:color w:val="000000"/>
                <w:sz w:val="18"/>
                <w:szCs w:val="18"/>
              </w:rPr>
            </w:pPr>
            <w:r w:rsidRPr="004D0408">
              <w:rPr>
                <w:rFonts w:cstheme="minorHAnsi"/>
                <w:color w:val="000000"/>
                <w:sz w:val="18"/>
                <w:szCs w:val="18"/>
              </w:rPr>
              <w:t>50 000,00 zł</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35EE85DE" w14:textId="60025C99" w:rsidR="00F4517B" w:rsidRPr="004D0408" w:rsidRDefault="00F008AB" w:rsidP="00A26424">
            <w:pPr>
              <w:spacing w:after="0" w:line="240" w:lineRule="auto"/>
              <w:jc w:val="center"/>
              <w:rPr>
                <w:rFonts w:cstheme="minorHAnsi"/>
                <w:color w:val="000000"/>
                <w:sz w:val="18"/>
                <w:szCs w:val="18"/>
              </w:rPr>
            </w:pPr>
            <w:r w:rsidRPr="004D0408">
              <w:rPr>
                <w:rFonts w:cstheme="minorHAnsi"/>
                <w:color w:val="000000"/>
                <w:sz w:val="18"/>
                <w:szCs w:val="18"/>
              </w:rPr>
              <w:t>50 000,00 zł</w:t>
            </w:r>
          </w:p>
        </w:tc>
      </w:tr>
    </w:tbl>
    <w:p w14:paraId="63E6712E" w14:textId="77777777" w:rsidR="0038151F" w:rsidRPr="004D0408" w:rsidRDefault="0038151F" w:rsidP="00C451D1">
      <w:pPr>
        <w:spacing w:line="276" w:lineRule="auto"/>
        <w:rPr>
          <w:rFonts w:cstheme="minorHAnsi"/>
          <w:b/>
          <w:bCs/>
          <w:sz w:val="24"/>
          <w:szCs w:val="24"/>
        </w:rPr>
      </w:pPr>
    </w:p>
    <w:p w14:paraId="22C89DAA" w14:textId="61219644" w:rsidR="00286435" w:rsidRPr="004D0408" w:rsidRDefault="00286435" w:rsidP="001651F1">
      <w:pPr>
        <w:pStyle w:val="Akapitzlist"/>
        <w:spacing w:before="100" w:beforeAutospacing="1" w:after="100" w:afterAutospacing="1" w:line="276" w:lineRule="auto"/>
        <w:ind w:left="0"/>
        <w:jc w:val="both"/>
        <w:rPr>
          <w:rStyle w:val="Hipercze"/>
          <w:rFonts w:asciiTheme="minorHAnsi" w:eastAsia="Times New Roman" w:hAnsiTheme="minorHAnsi" w:cstheme="minorHAnsi"/>
          <w:b/>
          <w:color w:val="auto"/>
          <w:u w:val="none"/>
          <w:lang w:eastAsia="pl-PL"/>
        </w:rPr>
      </w:pPr>
      <w:r w:rsidRPr="004D0408">
        <w:rPr>
          <w:rFonts w:asciiTheme="minorHAnsi" w:eastAsia="Times New Roman" w:hAnsiTheme="minorHAnsi" w:cstheme="minorHAnsi"/>
          <w:b/>
          <w:lang w:eastAsia="pl-PL"/>
        </w:rPr>
        <w:t>P</w:t>
      </w:r>
      <w:hyperlink r:id="rId18" w:history="1">
        <w:r w:rsidRPr="004D0408">
          <w:rPr>
            <w:rStyle w:val="Hipercze"/>
            <w:rFonts w:asciiTheme="minorHAnsi" w:eastAsia="Times New Roman" w:hAnsiTheme="minorHAnsi" w:cstheme="minorHAnsi"/>
            <w:b/>
            <w:color w:val="auto"/>
            <w:u w:val="none"/>
            <w:lang w:eastAsia="pl-PL"/>
          </w:rPr>
          <w:t>rofilaktyka i promocja zdrowia</w:t>
        </w:r>
      </w:hyperlink>
    </w:p>
    <w:p w14:paraId="0555582E" w14:textId="77777777" w:rsidR="00286435" w:rsidRPr="004D0408" w:rsidRDefault="00286435" w:rsidP="00C90724">
      <w:pPr>
        <w:spacing w:after="0" w:line="276" w:lineRule="auto"/>
        <w:jc w:val="both"/>
        <w:rPr>
          <w:rFonts w:eastAsia="Times New Roman" w:cstheme="minorHAnsi"/>
          <w:lang w:eastAsia="pl-PL"/>
        </w:rPr>
      </w:pPr>
      <w:r w:rsidRPr="004D0408">
        <w:rPr>
          <w:rFonts w:eastAsia="Times New Roman" w:cstheme="minorHAnsi"/>
          <w:lang w:eastAsia="pl-PL"/>
        </w:rPr>
        <w:t>W ramach profilaktyki i promocji zdrowia w 2023 r.:</w:t>
      </w:r>
    </w:p>
    <w:p w14:paraId="362492E3" w14:textId="77777777" w:rsidR="00286435" w:rsidRPr="004D0408" w:rsidRDefault="00286435" w:rsidP="000C6612">
      <w:pPr>
        <w:pStyle w:val="Akapitzlist"/>
        <w:numPr>
          <w:ilvl w:val="0"/>
          <w:numId w:val="44"/>
        </w:numPr>
        <w:suppressAutoHyphens w:val="0"/>
        <w:autoSpaceDE w:val="0"/>
        <w:adjustRightInd w:val="0"/>
        <w:spacing w:after="0" w:line="276" w:lineRule="auto"/>
        <w:contextualSpacing/>
        <w:jc w:val="both"/>
        <w:textAlignment w:val="auto"/>
        <w:rPr>
          <w:rFonts w:asciiTheme="minorHAnsi" w:hAnsiTheme="minorHAnsi" w:cstheme="minorHAnsi"/>
        </w:rPr>
      </w:pPr>
      <w:r w:rsidRPr="004D0408">
        <w:rPr>
          <w:rFonts w:asciiTheme="minorHAnsi" w:hAnsiTheme="minorHAnsi" w:cstheme="minorHAnsi"/>
        </w:rPr>
        <w:t>zorganizowano „Konferencję Kobiet” pod hasłem „Myśl kolorowo, życie jest piękne”, której tematem przewodnim był dobrostan psychiczny. W konferencji wzięło udział około 350 osób;</w:t>
      </w:r>
    </w:p>
    <w:p w14:paraId="3423CE74" w14:textId="77777777" w:rsidR="00286435" w:rsidRPr="004D0408" w:rsidRDefault="00286435" w:rsidP="000C6612">
      <w:pPr>
        <w:pStyle w:val="Akapitzlist"/>
        <w:numPr>
          <w:ilvl w:val="0"/>
          <w:numId w:val="44"/>
        </w:numPr>
        <w:suppressAutoHyphens w:val="0"/>
        <w:autoSpaceDE w:val="0"/>
        <w:adjustRightInd w:val="0"/>
        <w:spacing w:after="0" w:line="276" w:lineRule="auto"/>
        <w:contextualSpacing/>
        <w:jc w:val="both"/>
        <w:textAlignment w:val="auto"/>
        <w:rPr>
          <w:rFonts w:asciiTheme="minorHAnsi" w:hAnsiTheme="minorHAnsi" w:cstheme="minorHAnsi"/>
        </w:rPr>
      </w:pPr>
      <w:r w:rsidRPr="004D0408">
        <w:rPr>
          <w:rFonts w:asciiTheme="minorHAnsi" w:hAnsiTheme="minorHAnsi" w:cstheme="minorHAnsi"/>
        </w:rPr>
        <w:t>promowano w lokalnych mediach wydarzenia/ akcje/ informacje o charakterze profilaktycznym:</w:t>
      </w:r>
    </w:p>
    <w:p w14:paraId="5CB416A0" w14:textId="77777777" w:rsidR="00286435" w:rsidRPr="004D0408" w:rsidRDefault="00286435" w:rsidP="000C6612">
      <w:pPr>
        <w:pStyle w:val="Akapitzlist"/>
        <w:numPr>
          <w:ilvl w:val="1"/>
          <w:numId w:val="44"/>
        </w:numPr>
        <w:suppressAutoHyphens w:val="0"/>
        <w:autoSpaceDE w:val="0"/>
        <w:adjustRightInd w:val="0"/>
        <w:spacing w:after="0" w:line="276" w:lineRule="auto"/>
        <w:contextualSpacing/>
        <w:jc w:val="both"/>
        <w:textAlignment w:val="auto"/>
        <w:rPr>
          <w:rFonts w:asciiTheme="minorHAnsi" w:hAnsiTheme="minorHAnsi" w:cstheme="minorHAnsi"/>
        </w:rPr>
      </w:pPr>
      <w:r w:rsidRPr="004D0408">
        <w:rPr>
          <w:rFonts w:asciiTheme="minorHAnsi" w:hAnsiTheme="minorHAnsi" w:cstheme="minorHAnsi"/>
        </w:rPr>
        <w:t>Piknik Zdrowia i Profilaktyki organizowany w Gorzowie Wielkopolskim przez Urząd Marszałkowski Województwa Lubuskiego;</w:t>
      </w:r>
    </w:p>
    <w:p w14:paraId="03D4D3D7" w14:textId="77777777" w:rsidR="00286435" w:rsidRPr="004D0408" w:rsidRDefault="00286435" w:rsidP="000C6612">
      <w:pPr>
        <w:pStyle w:val="Akapitzlist"/>
        <w:numPr>
          <w:ilvl w:val="1"/>
          <w:numId w:val="44"/>
        </w:numPr>
        <w:suppressAutoHyphens w:val="0"/>
        <w:autoSpaceDE w:val="0"/>
        <w:adjustRightInd w:val="0"/>
        <w:spacing w:after="0" w:line="276" w:lineRule="auto"/>
        <w:contextualSpacing/>
        <w:jc w:val="both"/>
        <w:textAlignment w:val="auto"/>
        <w:rPr>
          <w:rFonts w:asciiTheme="minorHAnsi" w:hAnsiTheme="minorHAnsi" w:cstheme="minorHAnsi"/>
        </w:rPr>
      </w:pPr>
      <w:r w:rsidRPr="004D0408">
        <w:rPr>
          <w:rFonts w:asciiTheme="minorHAnsi" w:hAnsiTheme="minorHAnsi" w:cstheme="minorHAnsi"/>
        </w:rPr>
        <w:t>szczepienia ochronne przeciwko wirusowi HPV dla dzieci w wieku 12 i 13 lat;</w:t>
      </w:r>
    </w:p>
    <w:p w14:paraId="16CF9F2C" w14:textId="77777777" w:rsidR="00286435" w:rsidRPr="004D0408" w:rsidRDefault="00286435" w:rsidP="000C6612">
      <w:pPr>
        <w:pStyle w:val="Akapitzlist"/>
        <w:numPr>
          <w:ilvl w:val="1"/>
          <w:numId w:val="44"/>
        </w:numPr>
        <w:suppressAutoHyphens w:val="0"/>
        <w:autoSpaceDE w:val="0"/>
        <w:adjustRightInd w:val="0"/>
        <w:spacing w:after="0" w:line="276" w:lineRule="auto"/>
        <w:contextualSpacing/>
        <w:jc w:val="both"/>
        <w:textAlignment w:val="auto"/>
        <w:rPr>
          <w:rFonts w:asciiTheme="minorHAnsi" w:hAnsiTheme="minorHAnsi" w:cstheme="minorHAnsi"/>
        </w:rPr>
      </w:pPr>
      <w:r w:rsidRPr="004D0408">
        <w:rPr>
          <w:rFonts w:asciiTheme="minorHAnsi" w:hAnsiTheme="minorHAnsi" w:cstheme="minorHAnsi"/>
        </w:rPr>
        <w:t>wsparcie przez władze Miasta otwarcia oddziału kardiochirurgii w gorzowskim szpitalu;</w:t>
      </w:r>
    </w:p>
    <w:p w14:paraId="361A1A13" w14:textId="77777777" w:rsidR="00286435" w:rsidRPr="004D0408" w:rsidRDefault="00286435" w:rsidP="000C6612">
      <w:pPr>
        <w:pStyle w:val="Akapitzlist"/>
        <w:numPr>
          <w:ilvl w:val="1"/>
          <w:numId w:val="44"/>
        </w:numPr>
        <w:suppressAutoHyphens w:val="0"/>
        <w:autoSpaceDE w:val="0"/>
        <w:adjustRightInd w:val="0"/>
        <w:spacing w:after="0" w:line="276" w:lineRule="auto"/>
        <w:contextualSpacing/>
        <w:jc w:val="both"/>
        <w:textAlignment w:val="auto"/>
        <w:rPr>
          <w:rFonts w:asciiTheme="minorHAnsi" w:hAnsiTheme="minorHAnsi" w:cstheme="minorHAnsi"/>
        </w:rPr>
      </w:pPr>
      <w:r w:rsidRPr="004D0408">
        <w:rPr>
          <w:rFonts w:asciiTheme="minorHAnsi" w:hAnsiTheme="minorHAnsi" w:cstheme="minorHAnsi"/>
        </w:rPr>
        <w:t>promocja rejestracji w bazie dawców szpiku Fundacji DKMS.</w:t>
      </w:r>
    </w:p>
    <w:p w14:paraId="2267227F" w14:textId="703B8516" w:rsidR="00286435" w:rsidRPr="004D0408" w:rsidRDefault="00286435" w:rsidP="000C6612">
      <w:pPr>
        <w:pStyle w:val="Akapitzlist"/>
        <w:numPr>
          <w:ilvl w:val="0"/>
          <w:numId w:val="44"/>
        </w:numPr>
        <w:suppressAutoHyphens w:val="0"/>
        <w:autoSpaceDE w:val="0"/>
        <w:adjustRightInd w:val="0"/>
        <w:spacing w:after="0" w:line="276" w:lineRule="auto"/>
        <w:contextualSpacing/>
        <w:jc w:val="both"/>
        <w:textAlignment w:val="auto"/>
        <w:rPr>
          <w:rFonts w:asciiTheme="minorHAnsi" w:hAnsiTheme="minorHAnsi" w:cstheme="minorHAnsi"/>
        </w:rPr>
      </w:pPr>
      <w:r w:rsidRPr="004D0408">
        <w:rPr>
          <w:rFonts w:asciiTheme="minorHAnsi" w:hAnsiTheme="minorHAnsi" w:cstheme="minorHAnsi"/>
        </w:rPr>
        <w:t xml:space="preserve">udzielono wsparcia finansowego Stowarzyszeniu Fizjosport w kwocie 5 tysięcy złotych </w:t>
      </w:r>
      <w:r w:rsidR="00C90724" w:rsidRPr="004D0408">
        <w:rPr>
          <w:rFonts w:asciiTheme="minorHAnsi" w:hAnsiTheme="minorHAnsi" w:cstheme="minorHAnsi"/>
        </w:rPr>
        <w:br/>
      </w:r>
      <w:r w:rsidRPr="004D0408">
        <w:rPr>
          <w:rFonts w:asciiTheme="minorHAnsi" w:hAnsiTheme="minorHAnsi" w:cstheme="minorHAnsi"/>
        </w:rPr>
        <w:t xml:space="preserve">na organizację badań profilaktycznych w kierunku nowotworów jądra oraz prostaty </w:t>
      </w:r>
      <w:r w:rsidR="00D9332B" w:rsidRPr="004D0408">
        <w:rPr>
          <w:rFonts w:asciiTheme="minorHAnsi" w:hAnsiTheme="minorHAnsi" w:cstheme="minorHAnsi"/>
        </w:rPr>
        <w:br/>
      </w:r>
      <w:r w:rsidRPr="004D0408">
        <w:rPr>
          <w:rFonts w:asciiTheme="minorHAnsi" w:hAnsiTheme="minorHAnsi" w:cstheme="minorHAnsi"/>
        </w:rPr>
        <w:t>dla mieszkańców Gorzowa Wielkopolskiego pod nazwą „Męskie Zdrowie – badania profilaktyczne Gorzów Wlkp</w:t>
      </w:r>
      <w:r w:rsidR="00282A88" w:rsidRPr="004D0408">
        <w:rPr>
          <w:rFonts w:asciiTheme="minorHAnsi" w:hAnsiTheme="minorHAnsi" w:cstheme="minorHAnsi"/>
        </w:rPr>
        <w:t>.</w:t>
      </w:r>
      <w:r w:rsidRPr="004D0408">
        <w:rPr>
          <w:rFonts w:asciiTheme="minorHAnsi" w:hAnsiTheme="minorHAnsi" w:cstheme="minorHAnsi"/>
        </w:rPr>
        <w:t>”. Przeprowadzono 406 badań, w tym  186 badań USG jąder i wykonano 220 testów PSA w kierunku wykrycia nowotworów prostaty;</w:t>
      </w:r>
    </w:p>
    <w:p w14:paraId="69A32293" w14:textId="1940A4B6" w:rsidR="00286435" w:rsidRPr="004D0408" w:rsidRDefault="00286435" w:rsidP="000C6612">
      <w:pPr>
        <w:pStyle w:val="Akapitzlist"/>
        <w:numPr>
          <w:ilvl w:val="0"/>
          <w:numId w:val="44"/>
        </w:numPr>
        <w:suppressAutoHyphens w:val="0"/>
        <w:autoSpaceDE w:val="0"/>
        <w:adjustRightInd w:val="0"/>
        <w:spacing w:after="0" w:line="276" w:lineRule="auto"/>
        <w:contextualSpacing/>
        <w:jc w:val="both"/>
        <w:textAlignment w:val="auto"/>
        <w:rPr>
          <w:rFonts w:asciiTheme="minorHAnsi" w:hAnsiTheme="minorHAnsi" w:cstheme="minorHAnsi"/>
        </w:rPr>
      </w:pPr>
      <w:r w:rsidRPr="004D0408">
        <w:rPr>
          <w:rFonts w:asciiTheme="minorHAnsi" w:hAnsiTheme="minorHAnsi" w:cstheme="minorHAnsi"/>
        </w:rPr>
        <w:t xml:space="preserve">organizacja podczas VI Gorzowskiego Tygodnia Seniora darmowych badań słuchu </w:t>
      </w:r>
      <w:r w:rsidR="00C90724" w:rsidRPr="004D0408">
        <w:rPr>
          <w:rFonts w:asciiTheme="minorHAnsi" w:hAnsiTheme="minorHAnsi" w:cstheme="minorHAnsi"/>
        </w:rPr>
        <w:br/>
      </w:r>
      <w:r w:rsidRPr="004D0408">
        <w:rPr>
          <w:rFonts w:asciiTheme="minorHAnsi" w:hAnsiTheme="minorHAnsi" w:cstheme="minorHAnsi"/>
        </w:rPr>
        <w:t>w tzw. Słuchbusie dla uczestników wydarzenia;</w:t>
      </w:r>
    </w:p>
    <w:p w14:paraId="32724356" w14:textId="77777777" w:rsidR="00286435" w:rsidRPr="004D0408" w:rsidRDefault="00286435" w:rsidP="000C6612">
      <w:pPr>
        <w:pStyle w:val="Akapitzlist"/>
        <w:numPr>
          <w:ilvl w:val="0"/>
          <w:numId w:val="44"/>
        </w:numPr>
        <w:suppressAutoHyphens w:val="0"/>
        <w:autoSpaceDE w:val="0"/>
        <w:adjustRightInd w:val="0"/>
        <w:spacing w:after="0" w:line="276" w:lineRule="auto"/>
        <w:contextualSpacing/>
        <w:jc w:val="both"/>
        <w:textAlignment w:val="auto"/>
        <w:rPr>
          <w:rFonts w:asciiTheme="minorHAnsi" w:hAnsiTheme="minorHAnsi" w:cstheme="minorHAnsi"/>
        </w:rPr>
      </w:pPr>
      <w:r w:rsidRPr="004D0408">
        <w:rPr>
          <w:rFonts w:asciiTheme="minorHAnsi" w:hAnsiTheme="minorHAnsi" w:cstheme="minorHAnsi"/>
        </w:rPr>
        <w:t>objęcie honorowym patronatem Prezydenta Miasta akcji:</w:t>
      </w:r>
    </w:p>
    <w:p w14:paraId="648DFD3A" w14:textId="4D971BA3" w:rsidR="00286435" w:rsidRPr="004D0408" w:rsidRDefault="00286435" w:rsidP="000C6612">
      <w:pPr>
        <w:pStyle w:val="Akapitzlist"/>
        <w:numPr>
          <w:ilvl w:val="1"/>
          <w:numId w:val="44"/>
        </w:numPr>
        <w:suppressAutoHyphens w:val="0"/>
        <w:autoSpaceDE w:val="0"/>
        <w:adjustRightInd w:val="0"/>
        <w:spacing w:after="0" w:line="276" w:lineRule="auto"/>
        <w:contextualSpacing/>
        <w:jc w:val="both"/>
        <w:textAlignment w:val="auto"/>
        <w:rPr>
          <w:rFonts w:asciiTheme="minorHAnsi" w:hAnsiTheme="minorHAnsi" w:cstheme="minorHAnsi"/>
        </w:rPr>
      </w:pPr>
      <w:r w:rsidRPr="004D0408">
        <w:rPr>
          <w:rFonts w:asciiTheme="minorHAnsi" w:hAnsiTheme="minorHAnsi" w:cstheme="minorHAnsi"/>
        </w:rPr>
        <w:t xml:space="preserve">„Polska mówi </w:t>
      </w:r>
      <w:r w:rsidR="00282A88" w:rsidRPr="004D0408">
        <w:rPr>
          <w:rFonts w:asciiTheme="minorHAnsi" w:hAnsiTheme="minorHAnsi" w:cstheme="minorHAnsi"/>
        </w:rPr>
        <w:t>„</w:t>
      </w:r>
      <w:r w:rsidRPr="004D0408">
        <w:rPr>
          <w:rFonts w:asciiTheme="minorHAnsi" w:hAnsiTheme="minorHAnsi" w:cstheme="minorHAnsi"/>
        </w:rPr>
        <w:t>aaa”, organizowanej przez Polskie Towarzystwo Stomatologiczne mającej</w:t>
      </w:r>
      <w:r w:rsidR="00D9332B" w:rsidRPr="004D0408">
        <w:rPr>
          <w:rFonts w:asciiTheme="minorHAnsi" w:hAnsiTheme="minorHAnsi" w:cstheme="minorHAnsi"/>
        </w:rPr>
        <w:br/>
      </w:r>
      <w:r w:rsidRPr="004D0408">
        <w:rPr>
          <w:rFonts w:asciiTheme="minorHAnsi" w:hAnsiTheme="minorHAnsi" w:cstheme="minorHAnsi"/>
        </w:rPr>
        <w:t xml:space="preserve"> na celu zwiększenie świadomości wszystkich obywateli na temat higieny jamy ustnej </w:t>
      </w:r>
      <w:r w:rsidR="00D9332B" w:rsidRPr="004D0408">
        <w:rPr>
          <w:rFonts w:asciiTheme="minorHAnsi" w:hAnsiTheme="minorHAnsi" w:cstheme="minorHAnsi"/>
        </w:rPr>
        <w:br/>
      </w:r>
      <w:r w:rsidRPr="004D0408">
        <w:rPr>
          <w:rFonts w:asciiTheme="minorHAnsi" w:hAnsiTheme="minorHAnsi" w:cstheme="minorHAnsi"/>
        </w:rPr>
        <w:t>oraz promocję zdrowia jamy ustnej;</w:t>
      </w:r>
    </w:p>
    <w:p w14:paraId="363882BF" w14:textId="77777777" w:rsidR="00286435" w:rsidRPr="004D0408" w:rsidRDefault="00286435" w:rsidP="000C6612">
      <w:pPr>
        <w:pStyle w:val="Akapitzlist"/>
        <w:numPr>
          <w:ilvl w:val="1"/>
          <w:numId w:val="44"/>
        </w:numPr>
        <w:suppressAutoHyphens w:val="0"/>
        <w:autoSpaceDE w:val="0"/>
        <w:adjustRightInd w:val="0"/>
        <w:spacing w:after="0" w:line="276" w:lineRule="auto"/>
        <w:contextualSpacing/>
        <w:jc w:val="both"/>
        <w:textAlignment w:val="auto"/>
        <w:rPr>
          <w:rFonts w:asciiTheme="minorHAnsi" w:hAnsiTheme="minorHAnsi" w:cstheme="minorHAnsi"/>
        </w:rPr>
      </w:pPr>
      <w:r w:rsidRPr="004D0408">
        <w:rPr>
          <w:rFonts w:asciiTheme="minorHAnsi" w:hAnsiTheme="minorHAnsi" w:cstheme="minorHAnsi"/>
        </w:rPr>
        <w:lastRenderedPageBreak/>
        <w:t>„II Konferencja dot. Zdrowia Psychicznego Dzieci i Młodzieży w Gorzowie Wielkopolskim”;</w:t>
      </w:r>
    </w:p>
    <w:p w14:paraId="30FCA9B6" w14:textId="77777777" w:rsidR="00286435" w:rsidRPr="004D0408" w:rsidRDefault="00286435" w:rsidP="000C6612">
      <w:pPr>
        <w:pStyle w:val="Akapitzlist"/>
        <w:numPr>
          <w:ilvl w:val="1"/>
          <w:numId w:val="44"/>
        </w:numPr>
        <w:suppressAutoHyphens w:val="0"/>
        <w:autoSpaceDE w:val="0"/>
        <w:adjustRightInd w:val="0"/>
        <w:spacing w:after="0" w:line="276" w:lineRule="auto"/>
        <w:contextualSpacing/>
        <w:jc w:val="both"/>
        <w:textAlignment w:val="auto"/>
        <w:rPr>
          <w:rFonts w:asciiTheme="minorHAnsi" w:hAnsiTheme="minorHAnsi" w:cstheme="minorHAnsi"/>
        </w:rPr>
      </w:pPr>
      <w:r w:rsidRPr="004D0408">
        <w:rPr>
          <w:rFonts w:asciiTheme="minorHAnsi" w:hAnsiTheme="minorHAnsi" w:cstheme="minorHAnsi"/>
        </w:rPr>
        <w:t>„Męskie Zdrowie – badania profilaktyczne Gorzów Wlkp.”</w:t>
      </w:r>
    </w:p>
    <w:p w14:paraId="01E68F4E" w14:textId="3FC7E743" w:rsidR="00286435" w:rsidRPr="004D0408" w:rsidRDefault="00286435" w:rsidP="001651F1">
      <w:pPr>
        <w:pStyle w:val="Akapitzlist"/>
        <w:autoSpaceDE w:val="0"/>
        <w:adjustRightInd w:val="0"/>
        <w:spacing w:after="0" w:line="276" w:lineRule="auto"/>
        <w:ind w:left="0"/>
        <w:jc w:val="both"/>
        <w:rPr>
          <w:rFonts w:asciiTheme="minorHAnsi" w:hAnsiTheme="minorHAnsi" w:cstheme="minorHAnsi"/>
          <w:color w:val="FF0000"/>
        </w:rPr>
      </w:pPr>
    </w:p>
    <w:p w14:paraId="1F74D733" w14:textId="77777777" w:rsidR="00D9332B" w:rsidRPr="004D0408" w:rsidRDefault="00D9332B" w:rsidP="001651F1">
      <w:pPr>
        <w:pStyle w:val="Akapitzlist"/>
        <w:autoSpaceDE w:val="0"/>
        <w:adjustRightInd w:val="0"/>
        <w:spacing w:after="0" w:line="276" w:lineRule="auto"/>
        <w:ind w:left="0"/>
        <w:jc w:val="both"/>
        <w:rPr>
          <w:rFonts w:asciiTheme="minorHAnsi" w:hAnsiTheme="minorHAnsi" w:cstheme="minorHAnsi"/>
          <w:color w:val="FF0000"/>
        </w:rPr>
      </w:pPr>
    </w:p>
    <w:p w14:paraId="051441FC" w14:textId="2DAD911C" w:rsidR="00286435" w:rsidRPr="004D0408" w:rsidRDefault="00286435" w:rsidP="00C90724">
      <w:pPr>
        <w:pStyle w:val="Akapitzlist"/>
        <w:autoSpaceDE w:val="0"/>
        <w:adjustRightInd w:val="0"/>
        <w:spacing w:after="0" w:line="276" w:lineRule="auto"/>
        <w:ind w:left="0"/>
        <w:jc w:val="both"/>
        <w:rPr>
          <w:rFonts w:asciiTheme="minorHAnsi" w:hAnsiTheme="minorHAnsi" w:cstheme="minorHAnsi"/>
          <w:b/>
        </w:rPr>
      </w:pPr>
      <w:r w:rsidRPr="004D0408">
        <w:rPr>
          <w:rFonts w:asciiTheme="minorHAnsi" w:eastAsia="Times New Roman" w:hAnsiTheme="minorHAnsi" w:cstheme="minorHAnsi"/>
          <w:b/>
          <w:lang w:eastAsia="pl-PL"/>
        </w:rPr>
        <w:t>Program polityki zdrowotnej „in vitro”</w:t>
      </w:r>
    </w:p>
    <w:p w14:paraId="75341F30" w14:textId="0E543E38" w:rsidR="00286435" w:rsidRPr="004D0408" w:rsidRDefault="00286435" w:rsidP="00C90724">
      <w:pPr>
        <w:spacing w:before="100" w:beforeAutospacing="1" w:after="100" w:afterAutospacing="1" w:line="276" w:lineRule="auto"/>
        <w:jc w:val="both"/>
        <w:rPr>
          <w:rFonts w:eastAsia="Times New Roman" w:cstheme="minorHAnsi"/>
          <w:iCs/>
          <w:lang w:eastAsia="pl-PL"/>
        </w:rPr>
      </w:pPr>
      <w:r w:rsidRPr="004D0408">
        <w:rPr>
          <w:rFonts w:eastAsia="Times New Roman" w:cstheme="minorHAnsi"/>
          <w:lang w:eastAsia="pl-PL"/>
        </w:rPr>
        <w:t>Od sierpnia 2021 r. Miasto Gorzów Wielkopolski realizuje program polityki zdrowotnej pt. „Leczenie niepłodności metodą zapłodnie</w:t>
      </w:r>
      <w:r w:rsidR="005C06D7" w:rsidRPr="004D0408">
        <w:rPr>
          <w:rFonts w:eastAsia="Times New Roman" w:cstheme="minorHAnsi"/>
          <w:lang w:eastAsia="pl-PL"/>
        </w:rPr>
        <w:t xml:space="preserve">nia pozaustrojowego – in vitro </w:t>
      </w:r>
      <w:r w:rsidRPr="004D0408">
        <w:rPr>
          <w:rFonts w:eastAsia="Times New Roman" w:cstheme="minorHAnsi"/>
          <w:lang w:eastAsia="pl-PL"/>
        </w:rPr>
        <w:t xml:space="preserve">dla mieszkańców Gorzowa Wielkopolskiego w latach 2021-2024”, przyjętego na podstawie uchwały Nr XXXV/615/2021 Rady Miasta Gorzowa Wielkopolskiego z dnia 31 marca 2021 r. Realizatorem programu,  wyłonionym </w:t>
      </w:r>
      <w:r w:rsidR="00C90724" w:rsidRPr="004D0408">
        <w:rPr>
          <w:rFonts w:eastAsia="Times New Roman" w:cstheme="minorHAnsi"/>
          <w:lang w:eastAsia="pl-PL"/>
        </w:rPr>
        <w:br/>
      </w:r>
      <w:r w:rsidRPr="004D0408">
        <w:rPr>
          <w:rFonts w:eastAsia="Times New Roman" w:cstheme="minorHAnsi"/>
          <w:lang w:eastAsia="pl-PL"/>
        </w:rPr>
        <w:t xml:space="preserve">w konkursie ofert, jest Klinika </w:t>
      </w:r>
      <w:r w:rsidRPr="004D0408">
        <w:rPr>
          <w:rFonts w:eastAsia="Times New Roman" w:cstheme="minorHAnsi"/>
          <w:iCs/>
          <w:lang w:eastAsia="pl-PL"/>
        </w:rPr>
        <w:t>InviMed - Europejskie Centrum Macierzyństwa w  Poznaniu.</w:t>
      </w:r>
    </w:p>
    <w:p w14:paraId="6B9D5F93" w14:textId="77777777" w:rsidR="00286435" w:rsidRPr="004D0408" w:rsidRDefault="00286435" w:rsidP="00C90724">
      <w:pPr>
        <w:pStyle w:val="NormalnyWeb"/>
        <w:spacing w:before="0" w:beforeAutospacing="0" w:after="0" w:afterAutospacing="0" w:line="276" w:lineRule="auto"/>
        <w:jc w:val="both"/>
        <w:rPr>
          <w:rFonts w:asciiTheme="minorHAnsi" w:hAnsiTheme="minorHAnsi" w:cstheme="minorHAnsi"/>
          <w:sz w:val="22"/>
          <w:szCs w:val="22"/>
          <w:bdr w:val="none" w:sz="0" w:space="0" w:color="auto" w:frame="1"/>
        </w:rPr>
      </w:pPr>
      <w:r w:rsidRPr="004D0408">
        <w:rPr>
          <w:rFonts w:asciiTheme="minorHAnsi" w:hAnsiTheme="minorHAnsi" w:cstheme="minorHAnsi"/>
          <w:sz w:val="22"/>
          <w:szCs w:val="22"/>
          <w:bdr w:val="none" w:sz="0" w:space="0" w:color="auto" w:frame="1"/>
        </w:rPr>
        <w:t>W ramach przedmiotowego programu w 2023 r.:</w:t>
      </w:r>
    </w:p>
    <w:p w14:paraId="0F6871BB" w14:textId="77777777" w:rsidR="00286435" w:rsidRPr="004D0408" w:rsidRDefault="00286435" w:rsidP="00C90724">
      <w:pPr>
        <w:pStyle w:val="NormalnyWeb"/>
        <w:numPr>
          <w:ilvl w:val="0"/>
          <w:numId w:val="5"/>
        </w:numPr>
        <w:spacing w:before="0" w:beforeAutospacing="0" w:after="0" w:afterAutospacing="0" w:line="276" w:lineRule="auto"/>
        <w:ind w:left="720"/>
        <w:jc w:val="both"/>
        <w:rPr>
          <w:rFonts w:asciiTheme="minorHAnsi" w:hAnsiTheme="minorHAnsi" w:cstheme="minorHAnsi"/>
          <w:sz w:val="22"/>
          <w:szCs w:val="22"/>
        </w:rPr>
      </w:pPr>
      <w:r w:rsidRPr="004D0408">
        <w:rPr>
          <w:rFonts w:asciiTheme="minorHAnsi" w:hAnsiTheme="minorHAnsi" w:cstheme="minorHAnsi"/>
          <w:sz w:val="22"/>
          <w:szCs w:val="22"/>
          <w:bdr w:val="none" w:sz="0" w:space="0" w:color="auto" w:frame="1"/>
        </w:rPr>
        <w:t>13 par przesłało zgłoszenie do Kliniki z informacją o zainteresowaniu udziałem w Programie;</w:t>
      </w:r>
    </w:p>
    <w:p w14:paraId="34DFD8FE" w14:textId="77777777" w:rsidR="00286435" w:rsidRPr="004D0408" w:rsidRDefault="00286435" w:rsidP="00C90724">
      <w:pPr>
        <w:pStyle w:val="NormalnyWeb"/>
        <w:numPr>
          <w:ilvl w:val="0"/>
          <w:numId w:val="5"/>
        </w:numPr>
        <w:spacing w:before="0" w:beforeAutospacing="0" w:after="0" w:afterAutospacing="0" w:line="276" w:lineRule="auto"/>
        <w:ind w:left="720"/>
        <w:jc w:val="both"/>
        <w:rPr>
          <w:rFonts w:asciiTheme="minorHAnsi" w:hAnsiTheme="minorHAnsi" w:cstheme="minorHAnsi"/>
          <w:sz w:val="22"/>
          <w:szCs w:val="22"/>
        </w:rPr>
      </w:pPr>
      <w:r w:rsidRPr="004D0408">
        <w:rPr>
          <w:rFonts w:asciiTheme="minorHAnsi" w:hAnsiTheme="minorHAnsi" w:cstheme="minorHAnsi"/>
          <w:sz w:val="22"/>
          <w:szCs w:val="22"/>
          <w:bdr w:val="none" w:sz="0" w:space="0" w:color="auto" w:frame="1"/>
        </w:rPr>
        <w:t>12 par przeszło kwalifikację medyczną i złożyło wnioski do Urzędu Miasta o przyznanie dofinansowania;</w:t>
      </w:r>
    </w:p>
    <w:p w14:paraId="0A945BBF" w14:textId="77777777" w:rsidR="00286435" w:rsidRPr="004D0408" w:rsidRDefault="00286435" w:rsidP="00C90724">
      <w:pPr>
        <w:pStyle w:val="NormalnyWeb"/>
        <w:numPr>
          <w:ilvl w:val="0"/>
          <w:numId w:val="5"/>
        </w:numPr>
        <w:spacing w:before="0" w:beforeAutospacing="0" w:after="0" w:afterAutospacing="0" w:line="276" w:lineRule="auto"/>
        <w:ind w:left="720"/>
        <w:jc w:val="both"/>
        <w:rPr>
          <w:rFonts w:asciiTheme="minorHAnsi" w:hAnsiTheme="minorHAnsi" w:cstheme="minorHAnsi"/>
          <w:sz w:val="22"/>
          <w:szCs w:val="22"/>
        </w:rPr>
      </w:pPr>
      <w:r w:rsidRPr="004D0408">
        <w:rPr>
          <w:rFonts w:asciiTheme="minorHAnsi" w:hAnsiTheme="minorHAnsi" w:cstheme="minorHAnsi"/>
          <w:sz w:val="22"/>
          <w:szCs w:val="22"/>
          <w:bdr w:val="none" w:sz="0" w:space="0" w:color="auto" w:frame="1"/>
        </w:rPr>
        <w:t>12 parom Urząd Miasta przyznał dofinansowanie;</w:t>
      </w:r>
    </w:p>
    <w:p w14:paraId="78906F32" w14:textId="77777777" w:rsidR="00286435" w:rsidRPr="004D0408" w:rsidRDefault="00286435" w:rsidP="00C90724">
      <w:pPr>
        <w:pStyle w:val="NormalnyWeb"/>
        <w:numPr>
          <w:ilvl w:val="0"/>
          <w:numId w:val="5"/>
        </w:numPr>
        <w:spacing w:before="0" w:beforeAutospacing="0" w:after="0" w:afterAutospacing="0" w:line="276" w:lineRule="auto"/>
        <w:ind w:left="720"/>
        <w:jc w:val="both"/>
        <w:rPr>
          <w:rFonts w:asciiTheme="minorHAnsi" w:hAnsiTheme="minorHAnsi" w:cstheme="minorHAnsi"/>
          <w:sz w:val="22"/>
          <w:szCs w:val="22"/>
        </w:rPr>
      </w:pPr>
      <w:r w:rsidRPr="004D0408">
        <w:rPr>
          <w:rFonts w:asciiTheme="minorHAnsi" w:hAnsiTheme="minorHAnsi" w:cstheme="minorHAnsi"/>
          <w:sz w:val="22"/>
          <w:szCs w:val="22"/>
          <w:bdr w:val="none" w:sz="0" w:space="0" w:color="auto" w:frame="1"/>
        </w:rPr>
        <w:t>1 para zrezygnowała z dofinansowania z powodu przedłużającej się diagnostyki;</w:t>
      </w:r>
    </w:p>
    <w:p w14:paraId="5806D5F0" w14:textId="77777777" w:rsidR="00286435" w:rsidRPr="004D0408" w:rsidRDefault="00286435" w:rsidP="00C90724">
      <w:pPr>
        <w:pStyle w:val="NormalnyWeb"/>
        <w:numPr>
          <w:ilvl w:val="0"/>
          <w:numId w:val="5"/>
        </w:numPr>
        <w:spacing w:before="0" w:beforeAutospacing="0" w:after="0" w:afterAutospacing="0" w:line="276" w:lineRule="auto"/>
        <w:ind w:left="720"/>
        <w:jc w:val="both"/>
        <w:rPr>
          <w:rFonts w:asciiTheme="minorHAnsi" w:hAnsiTheme="minorHAnsi" w:cstheme="minorHAnsi"/>
          <w:sz w:val="22"/>
          <w:szCs w:val="22"/>
        </w:rPr>
      </w:pPr>
      <w:r w:rsidRPr="004D0408">
        <w:rPr>
          <w:rFonts w:asciiTheme="minorHAnsi" w:hAnsiTheme="minorHAnsi" w:cstheme="minorHAnsi"/>
          <w:sz w:val="22"/>
          <w:szCs w:val="22"/>
          <w:bdr w:val="none" w:sz="0" w:space="0" w:color="auto" w:frame="1"/>
        </w:rPr>
        <w:t>11 par zostało objętych leczeniem w ramach przedmiotowego programu;</w:t>
      </w:r>
    </w:p>
    <w:p w14:paraId="194A2CEF" w14:textId="77777777" w:rsidR="00286435" w:rsidRPr="004D0408" w:rsidRDefault="00286435" w:rsidP="00C90724">
      <w:pPr>
        <w:pStyle w:val="NormalnyWeb"/>
        <w:numPr>
          <w:ilvl w:val="0"/>
          <w:numId w:val="5"/>
        </w:numPr>
        <w:spacing w:before="0" w:beforeAutospacing="0" w:after="0" w:afterAutospacing="0" w:line="276" w:lineRule="auto"/>
        <w:ind w:left="720"/>
        <w:jc w:val="both"/>
        <w:rPr>
          <w:rFonts w:asciiTheme="minorHAnsi" w:hAnsiTheme="minorHAnsi" w:cstheme="minorHAnsi"/>
          <w:sz w:val="22"/>
          <w:szCs w:val="22"/>
        </w:rPr>
      </w:pPr>
      <w:r w:rsidRPr="004D0408">
        <w:rPr>
          <w:rFonts w:asciiTheme="minorHAnsi" w:hAnsiTheme="minorHAnsi" w:cstheme="minorHAnsi"/>
          <w:sz w:val="22"/>
          <w:szCs w:val="22"/>
        </w:rPr>
        <w:t>w ramach wykonanych procedur realizator potwierdził 5 kolejnych ciąż;</w:t>
      </w:r>
    </w:p>
    <w:p w14:paraId="4DAA9102" w14:textId="77777777" w:rsidR="00286435" w:rsidRPr="004D0408" w:rsidRDefault="00286435" w:rsidP="00C90724">
      <w:pPr>
        <w:pStyle w:val="NormalnyWeb"/>
        <w:numPr>
          <w:ilvl w:val="0"/>
          <w:numId w:val="5"/>
        </w:numPr>
        <w:spacing w:before="0" w:beforeAutospacing="0" w:after="0" w:afterAutospacing="0" w:line="276" w:lineRule="auto"/>
        <w:ind w:left="720"/>
        <w:jc w:val="both"/>
        <w:rPr>
          <w:rFonts w:asciiTheme="minorHAnsi" w:hAnsiTheme="minorHAnsi" w:cstheme="minorHAnsi"/>
          <w:sz w:val="22"/>
          <w:szCs w:val="22"/>
        </w:rPr>
      </w:pPr>
      <w:r w:rsidRPr="004D0408">
        <w:rPr>
          <w:rFonts w:asciiTheme="minorHAnsi" w:hAnsiTheme="minorHAnsi" w:cstheme="minorHAnsi"/>
          <w:sz w:val="22"/>
          <w:szCs w:val="22"/>
        </w:rPr>
        <w:t>urodziło się 9 dzieci.</w:t>
      </w:r>
    </w:p>
    <w:p w14:paraId="2389DECF" w14:textId="77777777" w:rsidR="00286435" w:rsidRPr="004D0408" w:rsidRDefault="00286435" w:rsidP="00C90724">
      <w:pPr>
        <w:pStyle w:val="NormalnyWeb"/>
        <w:spacing w:before="0" w:beforeAutospacing="0" w:after="0" w:afterAutospacing="0" w:line="276" w:lineRule="auto"/>
        <w:jc w:val="both"/>
        <w:rPr>
          <w:rFonts w:asciiTheme="minorHAnsi" w:hAnsiTheme="minorHAnsi" w:cstheme="minorHAnsi"/>
          <w:sz w:val="22"/>
          <w:szCs w:val="22"/>
        </w:rPr>
      </w:pPr>
    </w:p>
    <w:p w14:paraId="7B355FF2" w14:textId="77777777" w:rsidR="00286435" w:rsidRPr="004D0408" w:rsidRDefault="00286435" w:rsidP="00C90724">
      <w:pPr>
        <w:pStyle w:val="NormalnyWeb"/>
        <w:spacing w:before="0" w:beforeAutospacing="0" w:after="0" w:afterAutospacing="0" w:line="276" w:lineRule="auto"/>
        <w:jc w:val="both"/>
        <w:rPr>
          <w:rFonts w:asciiTheme="minorHAnsi" w:hAnsiTheme="minorHAnsi" w:cstheme="minorHAnsi"/>
          <w:sz w:val="22"/>
          <w:szCs w:val="22"/>
        </w:rPr>
      </w:pPr>
      <w:r w:rsidRPr="004D0408">
        <w:rPr>
          <w:rFonts w:asciiTheme="minorHAnsi" w:hAnsiTheme="minorHAnsi" w:cstheme="minorHAnsi"/>
          <w:sz w:val="22"/>
          <w:szCs w:val="22"/>
        </w:rPr>
        <w:t xml:space="preserve">Od początku trwania programu do końca 2023 r. potwierdzonych zostało 15 ciąż klinicznych, odbyło się 8 porodów, pozostały 3 trwające ciąże, łącznie urodziło się 10 dzieci. </w:t>
      </w:r>
    </w:p>
    <w:p w14:paraId="49AEC252" w14:textId="77777777" w:rsidR="00286435" w:rsidRPr="004D0408" w:rsidRDefault="00286435" w:rsidP="00C90724">
      <w:pPr>
        <w:pStyle w:val="NormalnyWeb"/>
        <w:spacing w:before="0" w:beforeAutospacing="0" w:after="0" w:afterAutospacing="0" w:line="276" w:lineRule="auto"/>
        <w:jc w:val="both"/>
        <w:rPr>
          <w:rFonts w:asciiTheme="minorHAnsi" w:hAnsiTheme="minorHAnsi" w:cstheme="minorHAnsi"/>
          <w:sz w:val="22"/>
          <w:szCs w:val="22"/>
          <w:bdr w:val="none" w:sz="0" w:space="0" w:color="auto" w:frame="1"/>
        </w:rPr>
      </w:pPr>
      <w:r w:rsidRPr="004D0408">
        <w:rPr>
          <w:rFonts w:asciiTheme="minorHAnsi" w:hAnsiTheme="minorHAnsi" w:cstheme="minorHAnsi"/>
          <w:sz w:val="22"/>
          <w:szCs w:val="22"/>
          <w:bdr w:val="none" w:sz="0" w:space="0" w:color="auto" w:frame="1"/>
        </w:rPr>
        <w:t xml:space="preserve">W roku 2023 Miasto </w:t>
      </w:r>
      <w:r w:rsidRPr="004D0408">
        <w:rPr>
          <w:rFonts w:asciiTheme="minorHAnsi" w:hAnsiTheme="minorHAnsi" w:cstheme="minorHAnsi"/>
          <w:sz w:val="22"/>
          <w:szCs w:val="22"/>
        </w:rPr>
        <w:t xml:space="preserve">na program polityki zdrowotnej pt. „Leczenie niepłodności metodą zapłodnienia pozaustrojowego – in vitro dla mieszkańców Gorzowa Wielkopolskiego w latach 2021-2024” </w:t>
      </w:r>
      <w:r w:rsidRPr="004D0408">
        <w:rPr>
          <w:rFonts w:asciiTheme="minorHAnsi" w:hAnsiTheme="minorHAnsi" w:cstheme="minorHAnsi"/>
          <w:sz w:val="22"/>
          <w:szCs w:val="22"/>
          <w:bdr w:val="none" w:sz="0" w:space="0" w:color="auto" w:frame="1"/>
        </w:rPr>
        <w:t xml:space="preserve">wydatkowało kwotę 49.400,00 zł. </w:t>
      </w:r>
    </w:p>
    <w:p w14:paraId="54CA84F1" w14:textId="7450351F" w:rsidR="00286435" w:rsidRPr="004D0408" w:rsidRDefault="00286435" w:rsidP="00C90724">
      <w:pPr>
        <w:pStyle w:val="NormalnyWeb"/>
        <w:spacing w:before="0" w:beforeAutospacing="0" w:after="0" w:afterAutospacing="0" w:line="276" w:lineRule="auto"/>
        <w:jc w:val="both"/>
        <w:rPr>
          <w:rFonts w:asciiTheme="minorHAnsi" w:hAnsiTheme="minorHAnsi" w:cstheme="minorHAnsi"/>
          <w:sz w:val="22"/>
          <w:szCs w:val="22"/>
          <w:bdr w:val="none" w:sz="0" w:space="0" w:color="auto" w:frame="1"/>
        </w:rPr>
      </w:pPr>
      <w:r w:rsidRPr="004D0408">
        <w:rPr>
          <w:rFonts w:asciiTheme="minorHAnsi" w:hAnsiTheme="minorHAnsi" w:cstheme="minorHAnsi"/>
          <w:sz w:val="22"/>
          <w:szCs w:val="22"/>
          <w:bdr w:val="none" w:sz="0" w:space="0" w:color="auto" w:frame="1"/>
        </w:rPr>
        <w:t>Od początku trwania programu kwota wydatkowana wynosi 153.600,00 zł.</w:t>
      </w:r>
    </w:p>
    <w:p w14:paraId="785AE22C" w14:textId="77777777" w:rsidR="00286435" w:rsidRPr="004D0408" w:rsidRDefault="00286435" w:rsidP="00286435">
      <w:pPr>
        <w:pStyle w:val="Akapitzlist"/>
        <w:spacing w:after="0" w:line="276" w:lineRule="auto"/>
        <w:ind w:left="0"/>
        <w:jc w:val="both"/>
        <w:rPr>
          <w:rFonts w:asciiTheme="minorHAnsi" w:hAnsiTheme="minorHAnsi" w:cstheme="minorHAnsi"/>
        </w:rPr>
      </w:pPr>
    </w:p>
    <w:p w14:paraId="51A39CE8" w14:textId="77777777" w:rsidR="00286435" w:rsidRPr="004D0408" w:rsidRDefault="00286435" w:rsidP="00286435">
      <w:pPr>
        <w:pStyle w:val="Akapitzlist"/>
        <w:spacing w:line="276" w:lineRule="auto"/>
        <w:ind w:left="0"/>
        <w:jc w:val="both"/>
        <w:rPr>
          <w:rFonts w:asciiTheme="minorHAnsi" w:hAnsiTheme="minorHAnsi" w:cstheme="minorHAnsi"/>
        </w:rPr>
      </w:pPr>
      <w:r w:rsidRPr="004D0408">
        <w:rPr>
          <w:rFonts w:asciiTheme="minorHAnsi" w:hAnsiTheme="minorHAnsi" w:cstheme="minorHAnsi"/>
        </w:rPr>
        <w:t>Miejska Komisja Rozwiązywania Problemów Alkoholowych w 2023 roku:</w:t>
      </w:r>
    </w:p>
    <w:p w14:paraId="68C3038F" w14:textId="77777777" w:rsidR="001651F1" w:rsidRPr="004D0408" w:rsidRDefault="00286435" w:rsidP="000C6612">
      <w:pPr>
        <w:pStyle w:val="Akapitzlist"/>
        <w:numPr>
          <w:ilvl w:val="0"/>
          <w:numId w:val="45"/>
        </w:numPr>
        <w:spacing w:after="0" w:line="276" w:lineRule="auto"/>
        <w:jc w:val="both"/>
        <w:rPr>
          <w:rFonts w:asciiTheme="minorHAnsi" w:hAnsiTheme="minorHAnsi" w:cstheme="minorHAnsi"/>
        </w:rPr>
      </w:pPr>
      <w:r w:rsidRPr="004D0408">
        <w:rPr>
          <w:rFonts w:asciiTheme="minorHAnsi" w:hAnsiTheme="minorHAnsi" w:cstheme="minorHAnsi"/>
        </w:rPr>
        <w:t>złożyła 27 spraw do sądu o orzeczenie zobowiązania do leczenia odwykowego;</w:t>
      </w:r>
    </w:p>
    <w:p w14:paraId="559E4B7C" w14:textId="02672A6F" w:rsidR="00286435" w:rsidRPr="004D0408" w:rsidRDefault="00286435" w:rsidP="000C6612">
      <w:pPr>
        <w:pStyle w:val="Akapitzlist"/>
        <w:numPr>
          <w:ilvl w:val="0"/>
          <w:numId w:val="45"/>
        </w:numPr>
        <w:spacing w:after="0" w:line="276" w:lineRule="auto"/>
        <w:jc w:val="both"/>
        <w:rPr>
          <w:rFonts w:asciiTheme="minorHAnsi" w:hAnsiTheme="minorHAnsi" w:cstheme="minorHAnsi"/>
        </w:rPr>
      </w:pPr>
      <w:r w:rsidRPr="004D0408">
        <w:rPr>
          <w:rFonts w:asciiTheme="minorHAnsi" w:hAnsiTheme="minorHAnsi" w:cstheme="minorHAnsi"/>
        </w:rPr>
        <w:t xml:space="preserve">w 2023 roku nie podpisano umowy z biegłymi sądowymi w zakresie wystawienia opinii </w:t>
      </w:r>
      <w:r w:rsidR="00A00E55" w:rsidRPr="004D0408">
        <w:rPr>
          <w:rFonts w:asciiTheme="minorHAnsi" w:hAnsiTheme="minorHAnsi" w:cstheme="minorHAnsi"/>
        </w:rPr>
        <w:br/>
      </w:r>
      <w:r w:rsidRPr="004D0408">
        <w:rPr>
          <w:rFonts w:asciiTheme="minorHAnsi" w:hAnsiTheme="minorHAnsi" w:cstheme="minorHAnsi"/>
        </w:rPr>
        <w:t xml:space="preserve">w przedmiocie uzależnienia  od alkoholu z uwagi na brak ofert złożonych </w:t>
      </w:r>
      <w:r w:rsidRPr="004D0408">
        <w:rPr>
          <w:rFonts w:asciiTheme="minorHAnsi" w:hAnsiTheme="minorHAnsi" w:cstheme="minorHAnsi"/>
        </w:rPr>
        <w:br/>
        <w:t>w drodze zapytania ofertowego.</w:t>
      </w:r>
    </w:p>
    <w:p w14:paraId="34C2A6D8" w14:textId="60707C98" w:rsidR="00D9332B" w:rsidRPr="004D0408" w:rsidRDefault="00D9332B">
      <w:pPr>
        <w:rPr>
          <w:rFonts w:eastAsia="Calibri" w:cstheme="minorHAnsi"/>
        </w:rPr>
      </w:pPr>
      <w:r w:rsidRPr="004D0408">
        <w:rPr>
          <w:rFonts w:cstheme="minorHAnsi"/>
        </w:rPr>
        <w:br w:type="page"/>
      </w:r>
    </w:p>
    <w:p w14:paraId="7A919EDF" w14:textId="2A4ACD7E" w:rsidR="001651F1" w:rsidRPr="004D0408" w:rsidRDefault="009574C0" w:rsidP="00D10AFB">
      <w:pPr>
        <w:keepNext/>
        <w:spacing w:after="0" w:line="276" w:lineRule="auto"/>
        <w:rPr>
          <w:rFonts w:cstheme="minorHAnsi"/>
          <w:color w:val="44546A" w:themeColor="text2"/>
        </w:rPr>
      </w:pPr>
      <w:r>
        <w:rPr>
          <w:rFonts w:cstheme="minorHAnsi"/>
          <w:color w:val="44546A" w:themeColor="text2"/>
        </w:rPr>
        <w:lastRenderedPageBreak/>
        <w:t>21</w:t>
      </w:r>
      <w:r w:rsidR="001651F1" w:rsidRPr="004D0408">
        <w:rPr>
          <w:rFonts w:cstheme="minorHAnsi"/>
          <w:color w:val="44546A" w:themeColor="text2"/>
        </w:rPr>
        <w:t>. Zestawienie spraw prowadzonych przez MKRPA</w:t>
      </w:r>
    </w:p>
    <w:tbl>
      <w:tblPr>
        <w:tblW w:w="8930" w:type="dxa"/>
        <w:tblInd w:w="142" w:type="dxa"/>
        <w:tblCellMar>
          <w:left w:w="70" w:type="dxa"/>
          <w:right w:w="70" w:type="dxa"/>
        </w:tblCellMar>
        <w:tblLook w:val="04A0" w:firstRow="1" w:lastRow="0" w:firstColumn="1" w:lastColumn="0" w:noHBand="0" w:noVBand="1"/>
      </w:tblPr>
      <w:tblGrid>
        <w:gridCol w:w="918"/>
        <w:gridCol w:w="720"/>
        <w:gridCol w:w="1100"/>
        <w:gridCol w:w="1740"/>
        <w:gridCol w:w="342"/>
        <w:gridCol w:w="1417"/>
        <w:gridCol w:w="301"/>
        <w:gridCol w:w="975"/>
        <w:gridCol w:w="1417"/>
      </w:tblGrid>
      <w:tr w:rsidR="001651F1" w:rsidRPr="004D0408" w14:paraId="40EDBE8D" w14:textId="77777777" w:rsidTr="001651F1">
        <w:trPr>
          <w:trHeight w:val="276"/>
        </w:trPr>
        <w:tc>
          <w:tcPr>
            <w:tcW w:w="918" w:type="dxa"/>
            <w:tcBorders>
              <w:top w:val="nil"/>
              <w:left w:val="nil"/>
              <w:bottom w:val="single" w:sz="4" w:space="0" w:color="auto"/>
              <w:right w:val="nil"/>
            </w:tcBorders>
            <w:shd w:val="clear" w:color="000000" w:fill="1F497D"/>
            <w:noWrap/>
            <w:vAlign w:val="bottom"/>
            <w:hideMark/>
          </w:tcPr>
          <w:p w14:paraId="3F88CBD2" w14:textId="77777777" w:rsidR="001651F1" w:rsidRPr="00312071" w:rsidRDefault="001651F1" w:rsidP="001651F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720" w:type="dxa"/>
            <w:tcBorders>
              <w:top w:val="nil"/>
              <w:left w:val="nil"/>
              <w:bottom w:val="single" w:sz="4" w:space="0" w:color="auto"/>
              <w:right w:val="nil"/>
            </w:tcBorders>
            <w:shd w:val="clear" w:color="000000" w:fill="1F497D"/>
            <w:noWrap/>
            <w:vAlign w:val="bottom"/>
            <w:hideMark/>
          </w:tcPr>
          <w:p w14:paraId="7E000609" w14:textId="77777777" w:rsidR="001651F1" w:rsidRPr="00312071" w:rsidRDefault="001651F1" w:rsidP="001651F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100" w:type="dxa"/>
            <w:tcBorders>
              <w:top w:val="nil"/>
              <w:left w:val="nil"/>
              <w:bottom w:val="single" w:sz="4" w:space="0" w:color="auto"/>
              <w:right w:val="nil"/>
            </w:tcBorders>
            <w:shd w:val="clear" w:color="000000" w:fill="1F497D"/>
            <w:noWrap/>
            <w:vAlign w:val="bottom"/>
            <w:hideMark/>
          </w:tcPr>
          <w:p w14:paraId="61F483CC" w14:textId="77777777" w:rsidR="001651F1" w:rsidRPr="00312071" w:rsidRDefault="001651F1" w:rsidP="001651F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740" w:type="dxa"/>
            <w:tcBorders>
              <w:top w:val="nil"/>
              <w:left w:val="nil"/>
              <w:bottom w:val="single" w:sz="4" w:space="0" w:color="auto"/>
              <w:right w:val="nil"/>
            </w:tcBorders>
            <w:shd w:val="clear" w:color="000000" w:fill="1F497D"/>
            <w:noWrap/>
            <w:vAlign w:val="bottom"/>
            <w:hideMark/>
          </w:tcPr>
          <w:p w14:paraId="7C71251D" w14:textId="77777777" w:rsidR="001651F1" w:rsidRPr="00312071" w:rsidRDefault="001651F1" w:rsidP="001651F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060" w:type="dxa"/>
            <w:gridSpan w:val="3"/>
            <w:tcBorders>
              <w:top w:val="nil"/>
              <w:left w:val="nil"/>
              <w:bottom w:val="single" w:sz="4" w:space="0" w:color="auto"/>
              <w:right w:val="nil"/>
            </w:tcBorders>
            <w:shd w:val="clear" w:color="000000" w:fill="1F497D"/>
            <w:noWrap/>
            <w:vAlign w:val="bottom"/>
            <w:hideMark/>
          </w:tcPr>
          <w:p w14:paraId="1BA9BAFB" w14:textId="77777777" w:rsidR="001651F1" w:rsidRPr="00312071" w:rsidRDefault="001651F1" w:rsidP="001651F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392" w:type="dxa"/>
            <w:gridSpan w:val="2"/>
            <w:tcBorders>
              <w:top w:val="nil"/>
              <w:left w:val="nil"/>
              <w:bottom w:val="single" w:sz="4" w:space="0" w:color="auto"/>
              <w:right w:val="nil"/>
            </w:tcBorders>
            <w:shd w:val="clear" w:color="000000" w:fill="1F497D"/>
            <w:noWrap/>
            <w:vAlign w:val="bottom"/>
            <w:hideMark/>
          </w:tcPr>
          <w:p w14:paraId="5976E2F5" w14:textId="77777777" w:rsidR="001651F1" w:rsidRPr="00312071" w:rsidRDefault="001651F1" w:rsidP="001651F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r w:rsidR="001651F1" w:rsidRPr="004D0408" w14:paraId="5AB87B5E" w14:textId="77777777" w:rsidTr="001651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820" w:type="dxa"/>
            <w:gridSpan w:val="5"/>
            <w:tcBorders>
              <w:top w:val="single" w:sz="4" w:space="0" w:color="auto"/>
              <w:left w:val="single" w:sz="4" w:space="0" w:color="auto"/>
              <w:bottom w:val="single" w:sz="4" w:space="0" w:color="auto"/>
              <w:right w:val="single" w:sz="4" w:space="0" w:color="auto"/>
            </w:tcBorders>
            <w:shd w:val="clear" w:color="auto" w:fill="BFBFBF"/>
          </w:tcPr>
          <w:p w14:paraId="7BB3F020" w14:textId="77777777" w:rsidR="001651F1" w:rsidRPr="004D0408" w:rsidRDefault="001651F1" w:rsidP="001651F1">
            <w:pPr>
              <w:suppressAutoHyphens/>
              <w:autoSpaceDN w:val="0"/>
              <w:spacing w:after="0" w:line="276" w:lineRule="auto"/>
              <w:jc w:val="center"/>
              <w:textAlignment w:val="baseline"/>
              <w:rPr>
                <w:rFonts w:eastAsia="Calibri" w:cstheme="minorHAnsi"/>
                <w:b/>
                <w:sz w:val="18"/>
                <w:szCs w:val="18"/>
              </w:rPr>
            </w:pPr>
            <w:r w:rsidRPr="004D0408">
              <w:rPr>
                <w:rFonts w:eastAsia="Calibri" w:cstheme="minorHAnsi"/>
                <w:b/>
                <w:sz w:val="18"/>
                <w:szCs w:val="18"/>
              </w:rPr>
              <w:t>Rok</w:t>
            </w:r>
          </w:p>
        </w:tc>
        <w:tc>
          <w:tcPr>
            <w:tcW w:w="1417" w:type="dxa"/>
            <w:tcBorders>
              <w:top w:val="single" w:sz="4" w:space="0" w:color="auto"/>
              <w:left w:val="single" w:sz="4" w:space="0" w:color="auto"/>
              <w:bottom w:val="single" w:sz="4" w:space="0" w:color="auto"/>
              <w:right w:val="single" w:sz="4" w:space="0" w:color="auto"/>
            </w:tcBorders>
            <w:shd w:val="clear" w:color="auto" w:fill="BFBFBF"/>
          </w:tcPr>
          <w:p w14:paraId="410FF1B6" w14:textId="38019822" w:rsidR="001651F1" w:rsidRPr="004D0408" w:rsidRDefault="001651F1" w:rsidP="001651F1">
            <w:pPr>
              <w:suppressAutoHyphens/>
              <w:autoSpaceDN w:val="0"/>
              <w:spacing w:after="0" w:line="276" w:lineRule="auto"/>
              <w:jc w:val="center"/>
              <w:textAlignment w:val="baseline"/>
              <w:rPr>
                <w:rFonts w:eastAsia="Calibri" w:cstheme="minorHAnsi"/>
                <w:b/>
                <w:sz w:val="18"/>
                <w:szCs w:val="18"/>
              </w:rPr>
            </w:pPr>
            <w:r w:rsidRPr="004D0408">
              <w:rPr>
                <w:rFonts w:eastAsia="Calibri" w:cstheme="minorHAnsi"/>
                <w:b/>
                <w:sz w:val="18"/>
                <w:szCs w:val="18"/>
              </w:rPr>
              <w:t>2021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BFBFBF"/>
          </w:tcPr>
          <w:p w14:paraId="1BB8B726" w14:textId="7891122B" w:rsidR="001651F1" w:rsidRPr="004D0408" w:rsidRDefault="001651F1" w:rsidP="001651F1">
            <w:pPr>
              <w:suppressAutoHyphens/>
              <w:autoSpaceDN w:val="0"/>
              <w:spacing w:after="0" w:line="276" w:lineRule="auto"/>
              <w:jc w:val="center"/>
              <w:textAlignment w:val="baseline"/>
              <w:rPr>
                <w:rFonts w:eastAsia="Calibri" w:cstheme="minorHAnsi"/>
                <w:b/>
                <w:sz w:val="18"/>
                <w:szCs w:val="18"/>
              </w:rPr>
            </w:pPr>
            <w:r w:rsidRPr="004D0408">
              <w:rPr>
                <w:rFonts w:eastAsia="Calibri" w:cstheme="minorHAnsi"/>
                <w:b/>
                <w:sz w:val="18"/>
                <w:szCs w:val="18"/>
              </w:rPr>
              <w:t>2022</w:t>
            </w:r>
          </w:p>
        </w:tc>
        <w:tc>
          <w:tcPr>
            <w:tcW w:w="1417" w:type="dxa"/>
            <w:tcBorders>
              <w:top w:val="single" w:sz="4" w:space="0" w:color="auto"/>
              <w:left w:val="single" w:sz="4" w:space="0" w:color="auto"/>
              <w:bottom w:val="single" w:sz="4" w:space="0" w:color="auto"/>
              <w:right w:val="single" w:sz="4" w:space="0" w:color="auto"/>
            </w:tcBorders>
            <w:shd w:val="clear" w:color="auto" w:fill="BFBFBF"/>
          </w:tcPr>
          <w:p w14:paraId="1856F317" w14:textId="667FB3D2" w:rsidR="001651F1" w:rsidRPr="004D0408" w:rsidRDefault="001651F1" w:rsidP="001651F1">
            <w:pPr>
              <w:suppressAutoHyphens/>
              <w:autoSpaceDN w:val="0"/>
              <w:spacing w:after="0" w:line="276" w:lineRule="auto"/>
              <w:jc w:val="center"/>
              <w:textAlignment w:val="baseline"/>
              <w:rPr>
                <w:rFonts w:eastAsia="Calibri" w:cstheme="minorHAnsi"/>
                <w:b/>
                <w:sz w:val="18"/>
                <w:szCs w:val="18"/>
              </w:rPr>
            </w:pPr>
            <w:r w:rsidRPr="004D0408">
              <w:rPr>
                <w:rFonts w:eastAsia="Calibri" w:cstheme="minorHAnsi"/>
                <w:b/>
                <w:sz w:val="18"/>
                <w:szCs w:val="18"/>
              </w:rPr>
              <w:t>2023</w:t>
            </w:r>
          </w:p>
        </w:tc>
      </w:tr>
      <w:tr w:rsidR="001651F1" w:rsidRPr="004D0408" w14:paraId="23903FF0" w14:textId="77777777" w:rsidTr="001651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820" w:type="dxa"/>
            <w:gridSpan w:val="5"/>
            <w:tcBorders>
              <w:top w:val="single" w:sz="4" w:space="0" w:color="auto"/>
              <w:left w:val="single" w:sz="4" w:space="0" w:color="auto"/>
              <w:bottom w:val="single" w:sz="4" w:space="0" w:color="auto"/>
              <w:right w:val="single" w:sz="4" w:space="0" w:color="auto"/>
            </w:tcBorders>
            <w:shd w:val="clear" w:color="auto" w:fill="auto"/>
          </w:tcPr>
          <w:p w14:paraId="72619FF5" w14:textId="77777777" w:rsidR="001651F1" w:rsidRPr="004D0408" w:rsidRDefault="001651F1" w:rsidP="001651F1">
            <w:pPr>
              <w:suppressAutoHyphens/>
              <w:autoSpaceDN w:val="0"/>
              <w:spacing w:after="0" w:line="276" w:lineRule="auto"/>
              <w:textAlignment w:val="baseline"/>
              <w:rPr>
                <w:rFonts w:eastAsia="Calibri" w:cstheme="minorHAnsi"/>
                <w:b/>
                <w:bCs/>
                <w:sz w:val="18"/>
                <w:szCs w:val="18"/>
              </w:rPr>
            </w:pPr>
            <w:r w:rsidRPr="004D0408">
              <w:rPr>
                <w:rFonts w:eastAsia="Calibri" w:cstheme="minorHAnsi"/>
                <w:b/>
                <w:bCs/>
                <w:sz w:val="18"/>
                <w:szCs w:val="18"/>
              </w:rPr>
              <w:t>Sprawy skierowane do biegłych sądowych</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6427FE7" w14:textId="76272289" w:rsidR="001651F1" w:rsidRPr="004D0408" w:rsidRDefault="001651F1" w:rsidP="00A00E55">
            <w:pPr>
              <w:suppressAutoHyphens/>
              <w:autoSpaceDN w:val="0"/>
              <w:spacing w:after="0" w:line="276" w:lineRule="auto"/>
              <w:jc w:val="center"/>
              <w:textAlignment w:val="baseline"/>
              <w:rPr>
                <w:rFonts w:eastAsia="Calibri" w:cstheme="minorHAnsi"/>
                <w:sz w:val="18"/>
                <w:szCs w:val="18"/>
              </w:rPr>
            </w:pPr>
            <w:r w:rsidRPr="004D0408">
              <w:rPr>
                <w:rFonts w:eastAsia="Calibri" w:cstheme="minorHAnsi"/>
                <w:sz w:val="18"/>
                <w:szCs w:val="18"/>
              </w:rPr>
              <w:t>10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60318B2C" w14:textId="4E1465D7" w:rsidR="001651F1" w:rsidRPr="004D0408" w:rsidRDefault="001651F1" w:rsidP="00A00E55">
            <w:pPr>
              <w:suppressAutoHyphens/>
              <w:autoSpaceDN w:val="0"/>
              <w:spacing w:after="0" w:line="276" w:lineRule="auto"/>
              <w:jc w:val="center"/>
              <w:textAlignment w:val="baseline"/>
              <w:rPr>
                <w:rFonts w:eastAsia="Calibri" w:cstheme="minorHAnsi"/>
                <w:sz w:val="18"/>
                <w:szCs w:val="18"/>
              </w:rPr>
            </w:pPr>
            <w:r w:rsidRPr="004D0408">
              <w:rPr>
                <w:rFonts w:eastAsia="Calibri" w:cstheme="minorHAnsi"/>
                <w:sz w:val="18"/>
                <w:szCs w:val="18"/>
              </w:rPr>
              <w:t>52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7B4F10C" w14:textId="7C1B4F57" w:rsidR="001651F1" w:rsidRPr="004D0408" w:rsidRDefault="001651F1" w:rsidP="00A00E55">
            <w:pPr>
              <w:suppressAutoHyphens/>
              <w:autoSpaceDN w:val="0"/>
              <w:spacing w:after="0" w:line="276" w:lineRule="auto"/>
              <w:jc w:val="center"/>
              <w:textAlignment w:val="baseline"/>
              <w:rPr>
                <w:rFonts w:eastAsia="Calibri" w:cstheme="minorHAnsi"/>
                <w:sz w:val="18"/>
                <w:szCs w:val="18"/>
              </w:rPr>
            </w:pPr>
            <w:r w:rsidRPr="004D0408">
              <w:rPr>
                <w:rFonts w:eastAsia="Calibri" w:cstheme="minorHAnsi"/>
                <w:sz w:val="18"/>
                <w:szCs w:val="18"/>
              </w:rPr>
              <w:t>0</w:t>
            </w:r>
          </w:p>
        </w:tc>
      </w:tr>
      <w:tr w:rsidR="001651F1" w:rsidRPr="004D0408" w14:paraId="714DA75A" w14:textId="77777777" w:rsidTr="001651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820" w:type="dxa"/>
            <w:gridSpan w:val="5"/>
            <w:tcBorders>
              <w:top w:val="single" w:sz="4" w:space="0" w:color="auto"/>
              <w:left w:val="single" w:sz="4" w:space="0" w:color="auto"/>
              <w:bottom w:val="single" w:sz="4" w:space="0" w:color="auto"/>
              <w:right w:val="single" w:sz="4" w:space="0" w:color="auto"/>
            </w:tcBorders>
            <w:shd w:val="clear" w:color="auto" w:fill="auto"/>
          </w:tcPr>
          <w:p w14:paraId="6FF1A736" w14:textId="77777777" w:rsidR="001651F1" w:rsidRPr="004D0408" w:rsidRDefault="001651F1" w:rsidP="001651F1">
            <w:pPr>
              <w:suppressAutoHyphens/>
              <w:autoSpaceDN w:val="0"/>
              <w:spacing w:after="0" w:line="276" w:lineRule="auto"/>
              <w:textAlignment w:val="baseline"/>
              <w:rPr>
                <w:rFonts w:eastAsia="Calibri" w:cstheme="minorHAnsi"/>
                <w:b/>
                <w:bCs/>
                <w:sz w:val="18"/>
                <w:szCs w:val="18"/>
              </w:rPr>
            </w:pPr>
            <w:r w:rsidRPr="004D0408">
              <w:rPr>
                <w:rFonts w:eastAsia="Calibri" w:cstheme="minorHAnsi"/>
                <w:b/>
                <w:bCs/>
                <w:sz w:val="18"/>
                <w:szCs w:val="18"/>
              </w:rPr>
              <w:t>Spraw skierowane do sądu</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4A8B855" w14:textId="592D6C02" w:rsidR="001651F1" w:rsidRPr="004D0408" w:rsidRDefault="001651F1" w:rsidP="00A00E55">
            <w:pPr>
              <w:suppressAutoHyphens/>
              <w:autoSpaceDN w:val="0"/>
              <w:spacing w:after="0" w:line="276" w:lineRule="auto"/>
              <w:jc w:val="center"/>
              <w:textAlignment w:val="baseline"/>
              <w:rPr>
                <w:rFonts w:eastAsia="Calibri" w:cstheme="minorHAnsi"/>
                <w:sz w:val="18"/>
                <w:szCs w:val="18"/>
              </w:rPr>
            </w:pPr>
            <w:r w:rsidRPr="004D0408">
              <w:rPr>
                <w:rFonts w:eastAsia="Calibri" w:cstheme="minorHAnsi"/>
                <w:sz w:val="18"/>
                <w:szCs w:val="18"/>
              </w:rPr>
              <w:t>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77B45623" w14:textId="5CAD1FA2" w:rsidR="001651F1" w:rsidRPr="004D0408" w:rsidRDefault="001651F1" w:rsidP="00A00E55">
            <w:pPr>
              <w:suppressAutoHyphens/>
              <w:autoSpaceDN w:val="0"/>
              <w:spacing w:after="0" w:line="276" w:lineRule="auto"/>
              <w:jc w:val="center"/>
              <w:textAlignment w:val="baseline"/>
              <w:rPr>
                <w:rFonts w:eastAsia="Calibri" w:cstheme="minorHAnsi"/>
                <w:sz w:val="18"/>
                <w:szCs w:val="18"/>
              </w:rPr>
            </w:pPr>
            <w:r w:rsidRPr="004D0408">
              <w:rPr>
                <w:rFonts w:eastAsia="Calibri" w:cstheme="minorHAnsi"/>
                <w:sz w:val="18"/>
                <w:szCs w:val="18"/>
              </w:rPr>
              <w:t>20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C5984EF" w14:textId="367458CE" w:rsidR="001651F1" w:rsidRPr="004D0408" w:rsidRDefault="001651F1" w:rsidP="00A00E55">
            <w:pPr>
              <w:suppressAutoHyphens/>
              <w:autoSpaceDN w:val="0"/>
              <w:spacing w:after="0" w:line="276" w:lineRule="auto"/>
              <w:jc w:val="center"/>
              <w:textAlignment w:val="baseline"/>
              <w:rPr>
                <w:rFonts w:eastAsia="Calibri" w:cstheme="minorHAnsi"/>
                <w:sz w:val="18"/>
                <w:szCs w:val="18"/>
              </w:rPr>
            </w:pPr>
            <w:r w:rsidRPr="004D0408">
              <w:rPr>
                <w:rFonts w:eastAsia="Calibri" w:cstheme="minorHAnsi"/>
                <w:sz w:val="18"/>
                <w:szCs w:val="18"/>
              </w:rPr>
              <w:t>27</w:t>
            </w:r>
          </w:p>
        </w:tc>
      </w:tr>
    </w:tbl>
    <w:p w14:paraId="578359E1" w14:textId="7735CFDB" w:rsidR="00286435" w:rsidRPr="004D0408" w:rsidRDefault="00286435" w:rsidP="00286435">
      <w:pPr>
        <w:pStyle w:val="Akapitzlist"/>
        <w:spacing w:before="100" w:beforeAutospacing="1" w:after="100" w:afterAutospacing="1" w:line="276" w:lineRule="auto"/>
        <w:ind w:left="0"/>
        <w:jc w:val="both"/>
        <w:rPr>
          <w:rStyle w:val="Hipercze"/>
          <w:rFonts w:asciiTheme="minorHAnsi" w:eastAsia="Times New Roman" w:hAnsiTheme="minorHAnsi" w:cstheme="minorHAnsi"/>
          <w:color w:val="auto"/>
          <w:u w:val="none"/>
          <w:lang w:eastAsia="pl-PL"/>
        </w:rPr>
      </w:pPr>
      <w:r w:rsidRPr="004D0408">
        <w:rPr>
          <w:rStyle w:val="Hipercze"/>
          <w:rFonts w:asciiTheme="minorHAnsi" w:eastAsia="Times New Roman" w:hAnsiTheme="minorHAnsi" w:cstheme="minorHAnsi"/>
          <w:color w:val="auto"/>
          <w:u w:val="none"/>
          <w:lang w:eastAsia="pl-PL"/>
        </w:rPr>
        <w:t>W 2023 roku w ramach Miejskiego Programu Profilaktyki i Rozwiązywania Problemów Alkoholowych oraz Przeciwdziałania Narkomanii na rok 2023 Miasto dofinansowywało działalność trzech centrów integracji społecznej, prowadzonych przez organizacje pozarządowe:</w:t>
      </w:r>
    </w:p>
    <w:p w14:paraId="55C6091D" w14:textId="4AD3A2AA" w:rsidR="001651F1" w:rsidRPr="004D0408" w:rsidRDefault="00286435" w:rsidP="000C6612">
      <w:pPr>
        <w:pStyle w:val="Akapitzlist"/>
        <w:numPr>
          <w:ilvl w:val="0"/>
          <w:numId w:val="46"/>
        </w:numPr>
        <w:spacing w:before="100" w:beforeAutospacing="1" w:after="100" w:afterAutospacing="1" w:line="276" w:lineRule="auto"/>
        <w:jc w:val="both"/>
        <w:rPr>
          <w:rStyle w:val="Hipercze"/>
          <w:rFonts w:asciiTheme="minorHAnsi" w:eastAsia="Times New Roman" w:hAnsiTheme="minorHAnsi" w:cstheme="minorHAnsi"/>
          <w:color w:val="auto"/>
          <w:u w:val="none"/>
          <w:lang w:eastAsia="pl-PL"/>
        </w:rPr>
      </w:pPr>
      <w:r w:rsidRPr="004D0408">
        <w:rPr>
          <w:rStyle w:val="Hipercze"/>
          <w:rFonts w:asciiTheme="minorHAnsi" w:eastAsia="Times New Roman" w:hAnsiTheme="minorHAnsi" w:cstheme="minorHAnsi"/>
          <w:color w:val="auto"/>
          <w:u w:val="none"/>
          <w:lang w:eastAsia="pl-PL"/>
        </w:rPr>
        <w:t xml:space="preserve">Stowarzyszenie Pracowników Służb społecznych „KRĄG” – Centrum Integracji Społecznej przy </w:t>
      </w:r>
      <w:r w:rsidR="00A00E55" w:rsidRPr="004D0408">
        <w:rPr>
          <w:rStyle w:val="Hipercze"/>
          <w:rFonts w:asciiTheme="minorHAnsi" w:eastAsia="Times New Roman" w:hAnsiTheme="minorHAnsi" w:cstheme="minorHAnsi"/>
          <w:color w:val="auto"/>
          <w:u w:val="none"/>
          <w:lang w:eastAsia="pl-PL"/>
        </w:rPr>
        <w:br/>
      </w:r>
      <w:r w:rsidRPr="004D0408">
        <w:rPr>
          <w:rStyle w:val="Hipercze"/>
          <w:rFonts w:asciiTheme="minorHAnsi" w:eastAsia="Times New Roman" w:hAnsiTheme="minorHAnsi" w:cstheme="minorHAnsi"/>
          <w:color w:val="auto"/>
          <w:u w:val="none"/>
          <w:lang w:eastAsia="pl-PL"/>
        </w:rPr>
        <w:t>ul. Teatralnej 26, przyznana dotacja w wys. 144 000 zł;</w:t>
      </w:r>
    </w:p>
    <w:p w14:paraId="313D66CC" w14:textId="77777777" w:rsidR="001651F1" w:rsidRPr="004D0408" w:rsidRDefault="00286435" w:rsidP="000C6612">
      <w:pPr>
        <w:pStyle w:val="Akapitzlist"/>
        <w:numPr>
          <w:ilvl w:val="0"/>
          <w:numId w:val="46"/>
        </w:numPr>
        <w:spacing w:before="100" w:beforeAutospacing="1" w:after="100" w:afterAutospacing="1" w:line="276" w:lineRule="auto"/>
        <w:jc w:val="both"/>
        <w:rPr>
          <w:rStyle w:val="Hipercze"/>
          <w:rFonts w:asciiTheme="minorHAnsi" w:eastAsia="Times New Roman" w:hAnsiTheme="minorHAnsi" w:cstheme="minorHAnsi"/>
          <w:color w:val="auto"/>
          <w:u w:val="none"/>
          <w:lang w:eastAsia="pl-PL"/>
        </w:rPr>
      </w:pPr>
      <w:r w:rsidRPr="004D0408">
        <w:rPr>
          <w:rStyle w:val="Hipercze"/>
          <w:rFonts w:asciiTheme="minorHAnsi" w:eastAsia="Times New Roman" w:hAnsiTheme="minorHAnsi" w:cstheme="minorHAnsi"/>
          <w:color w:val="auto"/>
          <w:u w:val="none"/>
          <w:lang w:eastAsia="pl-PL"/>
        </w:rPr>
        <w:t>Stowarzyszenie Pomocy Bliźniemu im. Brata Krystyna w Gorzowie Wielkopolskim – Centrum Integracji Społecznej przy ul. Kasprowicza 41, przyznana dotacja w  wys. 144 000 zł;</w:t>
      </w:r>
    </w:p>
    <w:p w14:paraId="45FF6B55" w14:textId="76F1B1C2" w:rsidR="00286435" w:rsidRPr="004D0408" w:rsidRDefault="00286435" w:rsidP="000C6612">
      <w:pPr>
        <w:pStyle w:val="Akapitzlist"/>
        <w:numPr>
          <w:ilvl w:val="0"/>
          <w:numId w:val="46"/>
        </w:numPr>
        <w:spacing w:before="100" w:beforeAutospacing="1" w:after="100" w:afterAutospacing="1" w:line="276" w:lineRule="auto"/>
        <w:jc w:val="both"/>
        <w:rPr>
          <w:rStyle w:val="Hipercze"/>
          <w:rFonts w:asciiTheme="minorHAnsi" w:eastAsia="Times New Roman" w:hAnsiTheme="minorHAnsi" w:cstheme="minorHAnsi"/>
          <w:color w:val="auto"/>
          <w:u w:val="none"/>
          <w:lang w:eastAsia="pl-PL"/>
        </w:rPr>
      </w:pPr>
      <w:r w:rsidRPr="004D0408">
        <w:rPr>
          <w:rStyle w:val="Hipercze"/>
          <w:rFonts w:asciiTheme="minorHAnsi" w:eastAsia="Times New Roman" w:hAnsiTheme="minorHAnsi" w:cstheme="minorHAnsi"/>
          <w:color w:val="auto"/>
          <w:u w:val="none"/>
          <w:lang w:eastAsia="pl-PL"/>
        </w:rPr>
        <w:t>Lubuskie Stowarzyszenie Rozwoju Regionalnego „Rozwój”- Międzygminne Centrum Integracji Społeczno- Zawodowej przy ul. Przemysłowej 53, przyznana dotacja w  wys. 144 000 zł.</w:t>
      </w:r>
    </w:p>
    <w:p w14:paraId="1CDD1E89" w14:textId="05DE26FC" w:rsidR="00286435" w:rsidRPr="004D0408" w:rsidRDefault="00286435" w:rsidP="00286435">
      <w:pPr>
        <w:pStyle w:val="Akapitzlist"/>
        <w:spacing w:before="100" w:beforeAutospacing="1" w:after="100" w:afterAutospacing="1" w:line="276" w:lineRule="auto"/>
        <w:ind w:left="0"/>
        <w:jc w:val="both"/>
        <w:rPr>
          <w:rFonts w:asciiTheme="minorHAnsi" w:hAnsiTheme="minorHAnsi" w:cstheme="minorHAnsi"/>
        </w:rPr>
      </w:pPr>
      <w:r w:rsidRPr="004D0408">
        <w:rPr>
          <w:rFonts w:asciiTheme="minorHAnsi" w:hAnsiTheme="minorHAnsi" w:cstheme="minorHAnsi"/>
        </w:rPr>
        <w:t xml:space="preserve">Centrum Integracji Społecznej jest miejscem będącym jednym z pierwszych etapów na drodze </w:t>
      </w:r>
      <w:r w:rsidR="00A00E55" w:rsidRPr="004D0408">
        <w:rPr>
          <w:rFonts w:asciiTheme="minorHAnsi" w:hAnsiTheme="minorHAnsi" w:cstheme="minorHAnsi"/>
        </w:rPr>
        <w:br/>
      </w:r>
      <w:r w:rsidRPr="004D0408">
        <w:rPr>
          <w:rFonts w:asciiTheme="minorHAnsi" w:hAnsiTheme="minorHAnsi" w:cstheme="minorHAnsi"/>
        </w:rPr>
        <w:t xml:space="preserve">do aktywizacji osób wykluczonych ze społecznej i zawodowej aktywności. Jego uczestnikami są osoby, które nie są w stanie, z różnych względów, funkcjonować na tradycyjnym rynku pracy: uzależnieni </w:t>
      </w:r>
      <w:r w:rsidR="00A00E55" w:rsidRPr="004D0408">
        <w:rPr>
          <w:rFonts w:asciiTheme="minorHAnsi" w:hAnsiTheme="minorHAnsi" w:cstheme="minorHAnsi"/>
        </w:rPr>
        <w:br/>
      </w:r>
      <w:r w:rsidRPr="004D0408">
        <w:rPr>
          <w:rFonts w:asciiTheme="minorHAnsi" w:hAnsiTheme="minorHAnsi" w:cstheme="minorHAnsi"/>
        </w:rPr>
        <w:t>od alkoholu czy narkotyków, byli więźniowie, bezdomni, długotrwa</w:t>
      </w:r>
      <w:r w:rsidR="001651F1" w:rsidRPr="004D0408">
        <w:rPr>
          <w:rFonts w:asciiTheme="minorHAnsi" w:hAnsiTheme="minorHAnsi" w:cstheme="minorHAnsi"/>
        </w:rPr>
        <w:t>le bezrobotni, niepełnosprawni.</w:t>
      </w:r>
    </w:p>
    <w:p w14:paraId="3691F264" w14:textId="368A404E" w:rsidR="003717CD" w:rsidRPr="004D0408" w:rsidRDefault="00286435" w:rsidP="00DF5564">
      <w:pPr>
        <w:pStyle w:val="Akapitzlist"/>
        <w:spacing w:before="100" w:beforeAutospacing="1" w:after="100" w:afterAutospacing="1" w:line="276" w:lineRule="auto"/>
        <w:ind w:left="0"/>
        <w:jc w:val="both"/>
        <w:rPr>
          <w:rFonts w:asciiTheme="minorHAnsi" w:eastAsia="Times New Roman" w:hAnsiTheme="minorHAnsi" w:cstheme="minorHAnsi"/>
          <w:bCs/>
          <w:iCs/>
          <w:lang w:eastAsia="pl-PL"/>
        </w:rPr>
      </w:pPr>
      <w:r w:rsidRPr="004D0408">
        <w:rPr>
          <w:rFonts w:asciiTheme="minorHAnsi" w:eastAsia="Times New Roman" w:hAnsiTheme="minorHAnsi" w:cstheme="minorHAnsi"/>
          <w:bCs/>
          <w:iCs/>
          <w:lang w:eastAsia="pl-PL"/>
        </w:rPr>
        <w:t xml:space="preserve">W 2023 r. Miasto Gorzów Wielkopolski dofinansowało działalność ośrodka terapeutycznego – Poradni Profilaktyki, Leczenia i Terapii Uzależnień „Monar”. Placówka otrzymała środki </w:t>
      </w:r>
      <w:r w:rsidR="001651F1" w:rsidRPr="004D0408">
        <w:rPr>
          <w:rFonts w:asciiTheme="minorHAnsi" w:eastAsia="Times New Roman" w:hAnsiTheme="minorHAnsi" w:cstheme="minorHAnsi"/>
          <w:bCs/>
          <w:iCs/>
          <w:lang w:eastAsia="pl-PL"/>
        </w:rPr>
        <w:t xml:space="preserve">finansowe w wysokości 50 000 zł </w:t>
      </w:r>
      <w:r w:rsidRPr="004D0408">
        <w:rPr>
          <w:rFonts w:asciiTheme="minorHAnsi" w:eastAsia="Times New Roman" w:hAnsiTheme="minorHAnsi" w:cstheme="minorHAnsi"/>
          <w:bCs/>
          <w:iCs/>
          <w:lang w:eastAsia="pl-PL"/>
        </w:rPr>
        <w:t xml:space="preserve">z przeznaczeniem </w:t>
      </w:r>
      <w:r w:rsidR="001651F1" w:rsidRPr="004D0408">
        <w:rPr>
          <w:rFonts w:asciiTheme="minorHAnsi" w:eastAsia="Times New Roman" w:hAnsiTheme="minorHAnsi" w:cstheme="minorHAnsi"/>
          <w:bCs/>
          <w:iCs/>
          <w:lang w:eastAsia="pl-PL"/>
        </w:rPr>
        <w:t xml:space="preserve"> </w:t>
      </w:r>
      <w:r w:rsidRPr="004D0408">
        <w:rPr>
          <w:rFonts w:asciiTheme="minorHAnsi" w:eastAsia="Times New Roman" w:hAnsiTheme="minorHAnsi" w:cstheme="minorHAnsi"/>
          <w:bCs/>
          <w:iCs/>
          <w:lang w:eastAsia="pl-PL"/>
        </w:rPr>
        <w:t xml:space="preserve">na realizację programów terapeutycznych dla osób uzależnionych </w:t>
      </w:r>
      <w:r w:rsidR="00A00E55" w:rsidRPr="004D0408">
        <w:rPr>
          <w:rFonts w:asciiTheme="minorHAnsi" w:eastAsia="Times New Roman" w:hAnsiTheme="minorHAnsi" w:cstheme="minorHAnsi"/>
          <w:bCs/>
          <w:iCs/>
          <w:lang w:eastAsia="pl-PL"/>
        </w:rPr>
        <w:br/>
      </w:r>
      <w:r w:rsidRPr="004D0408">
        <w:rPr>
          <w:rFonts w:asciiTheme="minorHAnsi" w:eastAsia="Times New Roman" w:hAnsiTheme="minorHAnsi" w:cstheme="minorHAnsi"/>
          <w:bCs/>
          <w:iCs/>
          <w:lang w:eastAsia="pl-PL"/>
        </w:rPr>
        <w:t>od alkoholu, narkotyków, współuzależnionych oraz Dorosłych Dzieci Alkoholików. W terapii finansowanej ze środków Miasta w roku 2023 wzięło udział 80 osób.</w:t>
      </w:r>
    </w:p>
    <w:p w14:paraId="3B7A24F2" w14:textId="6257EEAE" w:rsidR="007E436B" w:rsidRPr="004D0408" w:rsidRDefault="009574C0" w:rsidP="00D10AFB">
      <w:pPr>
        <w:pStyle w:val="Legenda"/>
        <w:keepNext/>
        <w:spacing w:after="0" w:line="276" w:lineRule="auto"/>
        <w:jc w:val="both"/>
        <w:rPr>
          <w:rFonts w:cstheme="minorHAnsi"/>
          <w:i w:val="0"/>
          <w:iCs w:val="0"/>
          <w:sz w:val="22"/>
          <w:szCs w:val="22"/>
        </w:rPr>
      </w:pPr>
      <w:r>
        <w:rPr>
          <w:rFonts w:cstheme="minorHAnsi"/>
          <w:i w:val="0"/>
          <w:iCs w:val="0"/>
          <w:sz w:val="22"/>
          <w:szCs w:val="22"/>
        </w:rPr>
        <w:t>22</w:t>
      </w:r>
      <w:r w:rsidR="007E436B" w:rsidRPr="004D0408">
        <w:rPr>
          <w:rFonts w:cstheme="minorHAnsi"/>
          <w:i w:val="0"/>
          <w:iCs w:val="0"/>
          <w:sz w:val="22"/>
          <w:szCs w:val="22"/>
        </w:rPr>
        <w:t>. Działania sf</w:t>
      </w:r>
      <w:r w:rsidR="00AF6E7D" w:rsidRPr="004D0408">
        <w:rPr>
          <w:rFonts w:cstheme="minorHAnsi"/>
          <w:i w:val="0"/>
          <w:iCs w:val="0"/>
          <w:sz w:val="22"/>
          <w:szCs w:val="22"/>
        </w:rPr>
        <w:t>inansowane ze środków „Kapslowych</w:t>
      </w:r>
      <w:r w:rsidR="007E436B" w:rsidRPr="004D0408">
        <w:rPr>
          <w:rFonts w:cstheme="minorHAnsi"/>
          <w:i w:val="0"/>
          <w:iCs w:val="0"/>
          <w:sz w:val="22"/>
          <w:szCs w:val="22"/>
        </w:rPr>
        <w:t xml:space="preserve">” </w:t>
      </w:r>
      <w:r w:rsidR="009323FA" w:rsidRPr="004D0408">
        <w:rPr>
          <w:rFonts w:cstheme="minorHAnsi"/>
          <w:i w:val="0"/>
          <w:iCs w:val="0"/>
          <w:sz w:val="22"/>
          <w:szCs w:val="22"/>
        </w:rPr>
        <w:t xml:space="preserve"> </w:t>
      </w:r>
      <w:r w:rsidR="007E436B" w:rsidRPr="004D0408">
        <w:rPr>
          <w:rFonts w:cstheme="minorHAnsi"/>
          <w:i w:val="0"/>
          <w:iCs w:val="0"/>
          <w:sz w:val="22"/>
          <w:szCs w:val="22"/>
        </w:rPr>
        <w:t>(w ramach środków Wydział</w:t>
      </w:r>
      <w:r w:rsidR="00382768" w:rsidRPr="004D0408">
        <w:rPr>
          <w:rFonts w:cstheme="minorHAnsi"/>
          <w:i w:val="0"/>
          <w:iCs w:val="0"/>
          <w:sz w:val="22"/>
          <w:szCs w:val="22"/>
        </w:rPr>
        <w:t>u</w:t>
      </w:r>
      <w:r w:rsidR="007E436B" w:rsidRPr="004D0408">
        <w:rPr>
          <w:rFonts w:cstheme="minorHAnsi"/>
          <w:i w:val="0"/>
          <w:iCs w:val="0"/>
          <w:sz w:val="22"/>
          <w:szCs w:val="22"/>
        </w:rPr>
        <w:t xml:space="preserve"> Spraw Społecznych)</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493"/>
        <w:gridCol w:w="720"/>
        <w:gridCol w:w="1100"/>
        <w:gridCol w:w="1510"/>
        <w:gridCol w:w="230"/>
        <w:gridCol w:w="1329"/>
        <w:gridCol w:w="731"/>
        <w:gridCol w:w="828"/>
        <w:gridCol w:w="1564"/>
      </w:tblGrid>
      <w:tr w:rsidR="00644176" w:rsidRPr="004D0408" w14:paraId="00788088" w14:textId="77777777" w:rsidTr="007B6730">
        <w:trPr>
          <w:trHeight w:val="276"/>
        </w:trPr>
        <w:tc>
          <w:tcPr>
            <w:tcW w:w="1060" w:type="dxa"/>
            <w:gridSpan w:val="2"/>
            <w:shd w:val="clear" w:color="000000" w:fill="1F497D"/>
            <w:noWrap/>
            <w:vAlign w:val="bottom"/>
            <w:hideMark/>
          </w:tcPr>
          <w:p w14:paraId="1531DEBC" w14:textId="77777777" w:rsidR="00644176" w:rsidRPr="00312071" w:rsidRDefault="00644176"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720" w:type="dxa"/>
            <w:shd w:val="clear" w:color="000000" w:fill="1F497D"/>
            <w:noWrap/>
            <w:vAlign w:val="bottom"/>
            <w:hideMark/>
          </w:tcPr>
          <w:p w14:paraId="353A919D" w14:textId="77777777" w:rsidR="00644176" w:rsidRPr="00312071" w:rsidRDefault="00644176"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100" w:type="dxa"/>
            <w:shd w:val="clear" w:color="000000" w:fill="1F497D"/>
            <w:noWrap/>
            <w:vAlign w:val="bottom"/>
            <w:hideMark/>
          </w:tcPr>
          <w:p w14:paraId="22F0FA2C" w14:textId="77777777" w:rsidR="00644176" w:rsidRPr="00312071" w:rsidRDefault="00644176"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740" w:type="dxa"/>
            <w:gridSpan w:val="2"/>
            <w:shd w:val="clear" w:color="000000" w:fill="1F497D"/>
            <w:noWrap/>
            <w:vAlign w:val="bottom"/>
            <w:hideMark/>
          </w:tcPr>
          <w:p w14:paraId="11BA1E10" w14:textId="77777777" w:rsidR="00644176" w:rsidRPr="00312071" w:rsidRDefault="00644176"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060" w:type="dxa"/>
            <w:gridSpan w:val="2"/>
            <w:shd w:val="clear" w:color="000000" w:fill="1F497D"/>
            <w:noWrap/>
            <w:vAlign w:val="bottom"/>
            <w:hideMark/>
          </w:tcPr>
          <w:p w14:paraId="2C200882" w14:textId="77777777" w:rsidR="00644176" w:rsidRPr="00312071" w:rsidRDefault="00644176"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392" w:type="dxa"/>
            <w:gridSpan w:val="2"/>
            <w:shd w:val="clear" w:color="000000" w:fill="1F497D"/>
            <w:noWrap/>
            <w:vAlign w:val="bottom"/>
            <w:hideMark/>
          </w:tcPr>
          <w:p w14:paraId="63F31BA5" w14:textId="77777777" w:rsidR="00644176" w:rsidRPr="00312071" w:rsidRDefault="00644176"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r w:rsidR="00644176" w:rsidRPr="004D0408" w14:paraId="1D254175" w14:textId="77777777" w:rsidTr="007B6730">
        <w:tblPrEx>
          <w:tblCellMar>
            <w:left w:w="108" w:type="dxa"/>
            <w:right w:w="108" w:type="dxa"/>
          </w:tblCellMar>
        </w:tblPrEx>
        <w:tc>
          <w:tcPr>
            <w:tcW w:w="9072" w:type="dxa"/>
            <w:gridSpan w:val="10"/>
            <w:shd w:val="clear" w:color="auto" w:fill="BFBFBF"/>
          </w:tcPr>
          <w:p w14:paraId="61D756AE" w14:textId="77777777" w:rsidR="00644176" w:rsidRPr="004D0408" w:rsidRDefault="00644176" w:rsidP="00A26424">
            <w:pPr>
              <w:pStyle w:val="Akapitzlist"/>
              <w:spacing w:after="0" w:line="240"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Profilaktyka i rozwiązywanie problemów alkoholowych</w:t>
            </w:r>
          </w:p>
        </w:tc>
      </w:tr>
      <w:tr w:rsidR="00644176" w:rsidRPr="004D0408" w14:paraId="43A88111" w14:textId="77777777" w:rsidTr="00FC35FB">
        <w:tblPrEx>
          <w:tblCellMar>
            <w:left w:w="108" w:type="dxa"/>
            <w:right w:w="108" w:type="dxa"/>
          </w:tblCellMar>
        </w:tblPrEx>
        <w:tc>
          <w:tcPr>
            <w:tcW w:w="4390" w:type="dxa"/>
            <w:gridSpan w:val="5"/>
            <w:shd w:val="clear" w:color="auto" w:fill="BFBFBF"/>
          </w:tcPr>
          <w:p w14:paraId="394CDCBA" w14:textId="77777777" w:rsidR="00644176" w:rsidRPr="004D0408" w:rsidRDefault="00644176" w:rsidP="00A26424">
            <w:pPr>
              <w:pStyle w:val="Akapitzlist"/>
              <w:spacing w:after="0" w:line="240"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Rok</w:t>
            </w:r>
          </w:p>
        </w:tc>
        <w:tc>
          <w:tcPr>
            <w:tcW w:w="1559" w:type="dxa"/>
            <w:gridSpan w:val="2"/>
            <w:shd w:val="clear" w:color="auto" w:fill="BFBFBF"/>
          </w:tcPr>
          <w:p w14:paraId="54BCA063" w14:textId="2A1DEF4E" w:rsidR="00644176" w:rsidRPr="004D0408" w:rsidRDefault="00AF6E7D" w:rsidP="00A26424">
            <w:pPr>
              <w:pStyle w:val="Akapitzlist"/>
              <w:spacing w:after="0" w:line="240"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2021</w:t>
            </w:r>
          </w:p>
        </w:tc>
        <w:tc>
          <w:tcPr>
            <w:tcW w:w="1559" w:type="dxa"/>
            <w:gridSpan w:val="2"/>
            <w:shd w:val="clear" w:color="auto" w:fill="BFBFBF"/>
          </w:tcPr>
          <w:p w14:paraId="6361E77B" w14:textId="1CFAED92" w:rsidR="00644176" w:rsidRPr="004D0408" w:rsidRDefault="00AF6E7D" w:rsidP="00A26424">
            <w:pPr>
              <w:pStyle w:val="Akapitzlist"/>
              <w:spacing w:after="0" w:line="240"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2022</w:t>
            </w:r>
          </w:p>
        </w:tc>
        <w:tc>
          <w:tcPr>
            <w:tcW w:w="1564" w:type="dxa"/>
            <w:shd w:val="clear" w:color="auto" w:fill="BFBFBF"/>
          </w:tcPr>
          <w:p w14:paraId="3DFA3AA4" w14:textId="4FEAF148" w:rsidR="00644176" w:rsidRPr="004D0408" w:rsidRDefault="00AF6E7D" w:rsidP="00A26424">
            <w:pPr>
              <w:pStyle w:val="Akapitzlist"/>
              <w:spacing w:after="0" w:line="240"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2023</w:t>
            </w:r>
          </w:p>
        </w:tc>
      </w:tr>
      <w:tr w:rsidR="00DF5564" w:rsidRPr="004D0408" w14:paraId="15BAC0E1" w14:textId="77777777" w:rsidTr="00DF5564">
        <w:tblPrEx>
          <w:tblCellMar>
            <w:left w:w="108" w:type="dxa"/>
            <w:right w:w="108" w:type="dxa"/>
          </w:tblCellMar>
        </w:tblPrEx>
        <w:tc>
          <w:tcPr>
            <w:tcW w:w="567" w:type="dxa"/>
            <w:shd w:val="clear" w:color="auto" w:fill="BFBFBF"/>
          </w:tcPr>
          <w:p w14:paraId="326C3AB3" w14:textId="77777777"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1.</w:t>
            </w:r>
          </w:p>
        </w:tc>
        <w:tc>
          <w:tcPr>
            <w:tcW w:w="3823" w:type="dxa"/>
            <w:gridSpan w:val="4"/>
            <w:shd w:val="clear" w:color="auto" w:fill="auto"/>
          </w:tcPr>
          <w:p w14:paraId="7D14B07A" w14:textId="77777777" w:rsidR="00DF5564" w:rsidRPr="004D0408" w:rsidRDefault="00DF5564" w:rsidP="00A26424">
            <w:pPr>
              <w:pStyle w:val="Akapitzlist"/>
              <w:spacing w:after="0" w:line="240" w:lineRule="auto"/>
              <w:ind w:left="0"/>
              <w:jc w:val="both"/>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Działalność centrów integracji społecznej</w:t>
            </w:r>
          </w:p>
        </w:tc>
        <w:tc>
          <w:tcPr>
            <w:tcW w:w="1559" w:type="dxa"/>
            <w:gridSpan w:val="2"/>
          </w:tcPr>
          <w:p w14:paraId="1DC33527" w14:textId="550FF6A0"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288 000,00 zł</w:t>
            </w:r>
          </w:p>
        </w:tc>
        <w:tc>
          <w:tcPr>
            <w:tcW w:w="1559" w:type="dxa"/>
            <w:gridSpan w:val="2"/>
          </w:tcPr>
          <w:p w14:paraId="64DAE452" w14:textId="0F4C1164"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288 000,00 zł</w:t>
            </w:r>
          </w:p>
        </w:tc>
        <w:tc>
          <w:tcPr>
            <w:tcW w:w="1564" w:type="dxa"/>
          </w:tcPr>
          <w:p w14:paraId="3C75FEBF" w14:textId="6C0FEA45"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432 000,00 zł</w:t>
            </w:r>
          </w:p>
        </w:tc>
      </w:tr>
      <w:tr w:rsidR="00DF5564" w:rsidRPr="004D0408" w14:paraId="2B59584F" w14:textId="77777777" w:rsidTr="00DF5564">
        <w:tblPrEx>
          <w:tblCellMar>
            <w:left w:w="108" w:type="dxa"/>
            <w:right w:w="108" w:type="dxa"/>
          </w:tblCellMar>
        </w:tblPrEx>
        <w:tc>
          <w:tcPr>
            <w:tcW w:w="567" w:type="dxa"/>
            <w:shd w:val="clear" w:color="auto" w:fill="BFBFBF"/>
          </w:tcPr>
          <w:p w14:paraId="388622E6" w14:textId="77777777"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2.</w:t>
            </w:r>
          </w:p>
        </w:tc>
        <w:tc>
          <w:tcPr>
            <w:tcW w:w="3823" w:type="dxa"/>
            <w:gridSpan w:val="4"/>
            <w:shd w:val="clear" w:color="auto" w:fill="auto"/>
          </w:tcPr>
          <w:p w14:paraId="0CF59D03" w14:textId="77777777" w:rsidR="00DF5564" w:rsidRPr="004D0408" w:rsidRDefault="00DF5564" w:rsidP="00A26424">
            <w:pPr>
              <w:pStyle w:val="Akapitzlist"/>
              <w:spacing w:after="0" w:line="240" w:lineRule="auto"/>
              <w:ind w:left="0"/>
              <w:jc w:val="both"/>
              <w:rPr>
                <w:rFonts w:asciiTheme="minorHAnsi" w:eastAsia="Times New Roman" w:hAnsiTheme="minorHAnsi" w:cstheme="minorHAnsi"/>
                <w:b/>
                <w:sz w:val="18"/>
                <w:szCs w:val="18"/>
                <w:u w:val="single"/>
                <w:lang w:eastAsia="pl-PL"/>
              </w:rPr>
            </w:pPr>
            <w:r w:rsidRPr="004D0408">
              <w:rPr>
                <w:rFonts w:asciiTheme="minorHAnsi" w:eastAsia="Times New Roman" w:hAnsiTheme="minorHAnsi" w:cstheme="minorHAnsi"/>
                <w:sz w:val="18"/>
                <w:szCs w:val="18"/>
                <w:lang w:eastAsia="pl-PL"/>
              </w:rPr>
              <w:t>Programy terapeutyczne realizowane przez ośrodki terapeutyczne</w:t>
            </w:r>
          </w:p>
        </w:tc>
        <w:tc>
          <w:tcPr>
            <w:tcW w:w="1559" w:type="dxa"/>
            <w:gridSpan w:val="2"/>
          </w:tcPr>
          <w:p w14:paraId="45952C32" w14:textId="16D68829"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50 000,00 zł</w:t>
            </w:r>
          </w:p>
        </w:tc>
        <w:tc>
          <w:tcPr>
            <w:tcW w:w="1559" w:type="dxa"/>
            <w:gridSpan w:val="2"/>
          </w:tcPr>
          <w:p w14:paraId="06CD452C" w14:textId="0A403B9F"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50 000,00 zł</w:t>
            </w:r>
          </w:p>
        </w:tc>
        <w:tc>
          <w:tcPr>
            <w:tcW w:w="1564" w:type="dxa"/>
          </w:tcPr>
          <w:p w14:paraId="0BE355A5" w14:textId="604E34BC"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25 000,00 zł</w:t>
            </w:r>
          </w:p>
        </w:tc>
      </w:tr>
      <w:tr w:rsidR="00DF5564" w:rsidRPr="004D0408" w14:paraId="6F8CB515" w14:textId="77777777" w:rsidTr="00DF5564">
        <w:tblPrEx>
          <w:tblCellMar>
            <w:left w:w="108" w:type="dxa"/>
            <w:right w:w="108" w:type="dxa"/>
          </w:tblCellMar>
        </w:tblPrEx>
        <w:tc>
          <w:tcPr>
            <w:tcW w:w="567" w:type="dxa"/>
            <w:shd w:val="clear" w:color="auto" w:fill="BFBFBF"/>
          </w:tcPr>
          <w:p w14:paraId="1D9D9F79" w14:textId="77777777"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3.</w:t>
            </w:r>
          </w:p>
        </w:tc>
        <w:tc>
          <w:tcPr>
            <w:tcW w:w="3823" w:type="dxa"/>
            <w:gridSpan w:val="4"/>
            <w:shd w:val="clear" w:color="auto" w:fill="auto"/>
          </w:tcPr>
          <w:p w14:paraId="42FBB774" w14:textId="77777777" w:rsidR="00DF5564" w:rsidRPr="004D0408" w:rsidRDefault="00DF5564" w:rsidP="00A26424">
            <w:pPr>
              <w:pStyle w:val="Akapitzlist"/>
              <w:spacing w:after="0" w:line="240" w:lineRule="auto"/>
              <w:ind w:left="0"/>
              <w:jc w:val="both"/>
              <w:rPr>
                <w:rFonts w:asciiTheme="minorHAnsi" w:eastAsia="Times New Roman" w:hAnsiTheme="minorHAnsi" w:cstheme="minorHAnsi"/>
                <w:b/>
                <w:sz w:val="18"/>
                <w:szCs w:val="18"/>
                <w:u w:val="single"/>
                <w:lang w:eastAsia="pl-PL"/>
              </w:rPr>
            </w:pPr>
            <w:r w:rsidRPr="004D0408">
              <w:rPr>
                <w:rFonts w:asciiTheme="minorHAnsi" w:eastAsia="Times New Roman" w:hAnsiTheme="minorHAnsi" w:cstheme="minorHAnsi"/>
                <w:sz w:val="18"/>
                <w:szCs w:val="18"/>
                <w:lang w:eastAsia="pl-PL"/>
              </w:rPr>
              <w:t>Programy profilaktyczne realizowane przez organizacje pozarządowe</w:t>
            </w:r>
          </w:p>
        </w:tc>
        <w:tc>
          <w:tcPr>
            <w:tcW w:w="1559" w:type="dxa"/>
            <w:gridSpan w:val="2"/>
          </w:tcPr>
          <w:p w14:paraId="4DB9B674" w14:textId="39E9815F"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252 100,00 zł</w:t>
            </w:r>
          </w:p>
        </w:tc>
        <w:tc>
          <w:tcPr>
            <w:tcW w:w="1559" w:type="dxa"/>
            <w:gridSpan w:val="2"/>
          </w:tcPr>
          <w:p w14:paraId="68996DC2" w14:textId="165DE323"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218 000,00 zł</w:t>
            </w:r>
          </w:p>
        </w:tc>
        <w:tc>
          <w:tcPr>
            <w:tcW w:w="1564" w:type="dxa"/>
          </w:tcPr>
          <w:p w14:paraId="6114A1B6" w14:textId="56EA78F2"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256 025,00 zł</w:t>
            </w:r>
          </w:p>
        </w:tc>
      </w:tr>
      <w:tr w:rsidR="00DF5564" w:rsidRPr="004D0408" w14:paraId="67781DE8" w14:textId="77777777" w:rsidTr="00DF5564">
        <w:tblPrEx>
          <w:tblCellMar>
            <w:left w:w="108" w:type="dxa"/>
            <w:right w:w="108" w:type="dxa"/>
          </w:tblCellMar>
        </w:tblPrEx>
        <w:tc>
          <w:tcPr>
            <w:tcW w:w="567" w:type="dxa"/>
            <w:shd w:val="clear" w:color="auto" w:fill="BFBFBF"/>
          </w:tcPr>
          <w:p w14:paraId="040BCB09" w14:textId="1FFEB5B5"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4.</w:t>
            </w:r>
          </w:p>
        </w:tc>
        <w:tc>
          <w:tcPr>
            <w:tcW w:w="3823" w:type="dxa"/>
            <w:gridSpan w:val="4"/>
            <w:shd w:val="clear" w:color="auto" w:fill="auto"/>
          </w:tcPr>
          <w:p w14:paraId="5378DB08" w14:textId="77777777" w:rsidR="00DF5564" w:rsidRPr="004D0408" w:rsidRDefault="00DF5564" w:rsidP="00A26424">
            <w:pPr>
              <w:pStyle w:val="Akapitzlist"/>
              <w:spacing w:after="0" w:line="240" w:lineRule="auto"/>
              <w:ind w:left="0"/>
              <w:jc w:val="both"/>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Spektakle profilaktyczne dla młodzieży</w:t>
            </w:r>
          </w:p>
        </w:tc>
        <w:tc>
          <w:tcPr>
            <w:tcW w:w="1559" w:type="dxa"/>
            <w:gridSpan w:val="2"/>
          </w:tcPr>
          <w:p w14:paraId="5E7795AD" w14:textId="2AF63122"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79 000,00 zł</w:t>
            </w:r>
          </w:p>
        </w:tc>
        <w:tc>
          <w:tcPr>
            <w:tcW w:w="1559" w:type="dxa"/>
            <w:gridSpan w:val="2"/>
          </w:tcPr>
          <w:p w14:paraId="2CB5EA89" w14:textId="276607D2"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85 000,00 zł</w:t>
            </w:r>
          </w:p>
        </w:tc>
        <w:tc>
          <w:tcPr>
            <w:tcW w:w="1564" w:type="dxa"/>
          </w:tcPr>
          <w:p w14:paraId="59F357B2" w14:textId="049086DC"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92 000,00 zł</w:t>
            </w:r>
          </w:p>
        </w:tc>
      </w:tr>
      <w:tr w:rsidR="00DF5564" w:rsidRPr="004D0408" w14:paraId="01E8166F" w14:textId="77777777" w:rsidTr="00DF5564">
        <w:tblPrEx>
          <w:tblCellMar>
            <w:left w:w="108" w:type="dxa"/>
            <w:right w:w="108" w:type="dxa"/>
          </w:tblCellMar>
        </w:tblPrEx>
        <w:tc>
          <w:tcPr>
            <w:tcW w:w="567" w:type="dxa"/>
            <w:shd w:val="clear" w:color="auto" w:fill="BFBFBF"/>
          </w:tcPr>
          <w:p w14:paraId="062029BF" w14:textId="1AFA64E3"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5.</w:t>
            </w:r>
          </w:p>
        </w:tc>
        <w:tc>
          <w:tcPr>
            <w:tcW w:w="3823" w:type="dxa"/>
            <w:gridSpan w:val="4"/>
            <w:shd w:val="clear" w:color="auto" w:fill="auto"/>
          </w:tcPr>
          <w:p w14:paraId="1AEE3D69" w14:textId="77777777" w:rsidR="00DF5564" w:rsidRPr="004D0408" w:rsidRDefault="00DF5564" w:rsidP="00A26424">
            <w:pPr>
              <w:pStyle w:val="Akapitzlist"/>
              <w:spacing w:after="0" w:line="240" w:lineRule="auto"/>
              <w:ind w:left="0"/>
              <w:jc w:val="both"/>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Działalność Miejskiej Komisji Rozwiązywania Problemów Alkoholowych</w:t>
            </w:r>
          </w:p>
        </w:tc>
        <w:tc>
          <w:tcPr>
            <w:tcW w:w="1559" w:type="dxa"/>
            <w:gridSpan w:val="2"/>
          </w:tcPr>
          <w:p w14:paraId="40B6A163" w14:textId="065F5A01"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147 031,05 zł</w:t>
            </w:r>
          </w:p>
        </w:tc>
        <w:tc>
          <w:tcPr>
            <w:tcW w:w="1559" w:type="dxa"/>
            <w:gridSpan w:val="2"/>
          </w:tcPr>
          <w:p w14:paraId="395A2E4E" w14:textId="63074CA8"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215 993,75 zł</w:t>
            </w:r>
          </w:p>
        </w:tc>
        <w:tc>
          <w:tcPr>
            <w:tcW w:w="1564" w:type="dxa"/>
          </w:tcPr>
          <w:p w14:paraId="53AF29EC" w14:textId="75EF88B7"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230 240,42 zł</w:t>
            </w:r>
          </w:p>
        </w:tc>
      </w:tr>
      <w:tr w:rsidR="00DF5564" w:rsidRPr="004D0408" w14:paraId="4E410BB8" w14:textId="77777777" w:rsidTr="00DF5564">
        <w:tblPrEx>
          <w:tblCellMar>
            <w:left w:w="108" w:type="dxa"/>
            <w:right w:w="108" w:type="dxa"/>
          </w:tblCellMar>
        </w:tblPrEx>
        <w:tc>
          <w:tcPr>
            <w:tcW w:w="567" w:type="dxa"/>
            <w:shd w:val="clear" w:color="auto" w:fill="BFBFBF"/>
          </w:tcPr>
          <w:p w14:paraId="5F28C50D" w14:textId="1415A7D1"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6.</w:t>
            </w:r>
          </w:p>
        </w:tc>
        <w:tc>
          <w:tcPr>
            <w:tcW w:w="3823" w:type="dxa"/>
            <w:gridSpan w:val="4"/>
            <w:shd w:val="clear" w:color="auto" w:fill="auto"/>
          </w:tcPr>
          <w:p w14:paraId="3A1C65CE" w14:textId="77777777" w:rsidR="00DF5564" w:rsidRPr="004D0408" w:rsidRDefault="00DF5564" w:rsidP="00A26424">
            <w:pPr>
              <w:pStyle w:val="Akapitzlist"/>
              <w:spacing w:after="0" w:line="240" w:lineRule="auto"/>
              <w:ind w:left="0"/>
              <w:jc w:val="both"/>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Diagnoza problemów społecznych dla miasta Gorzowa Wielkopolskiego</w:t>
            </w:r>
          </w:p>
        </w:tc>
        <w:tc>
          <w:tcPr>
            <w:tcW w:w="1559" w:type="dxa"/>
            <w:gridSpan w:val="2"/>
          </w:tcPr>
          <w:p w14:paraId="6E7A60C2" w14:textId="5DD177EE"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0,00 zł</w:t>
            </w:r>
          </w:p>
        </w:tc>
        <w:tc>
          <w:tcPr>
            <w:tcW w:w="1559" w:type="dxa"/>
            <w:gridSpan w:val="2"/>
          </w:tcPr>
          <w:p w14:paraId="67DED2E8" w14:textId="460F30B4"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9 000,00 zł</w:t>
            </w:r>
          </w:p>
        </w:tc>
        <w:tc>
          <w:tcPr>
            <w:tcW w:w="1564" w:type="dxa"/>
          </w:tcPr>
          <w:p w14:paraId="6A4E05CA" w14:textId="6BB76F08"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0,00 zł</w:t>
            </w:r>
          </w:p>
        </w:tc>
      </w:tr>
      <w:tr w:rsidR="00DF5564" w:rsidRPr="004D0408" w14:paraId="0A3C2097" w14:textId="77777777" w:rsidTr="00FC35FB">
        <w:tblPrEx>
          <w:tblCellMar>
            <w:left w:w="108" w:type="dxa"/>
            <w:right w:w="108" w:type="dxa"/>
          </w:tblCellMar>
        </w:tblPrEx>
        <w:tc>
          <w:tcPr>
            <w:tcW w:w="4390" w:type="dxa"/>
            <w:gridSpan w:val="5"/>
            <w:shd w:val="clear" w:color="auto" w:fill="auto"/>
          </w:tcPr>
          <w:p w14:paraId="306B7CEB" w14:textId="77777777" w:rsidR="00DF5564" w:rsidRPr="004D0408" w:rsidRDefault="00DF5564" w:rsidP="00A26424">
            <w:pPr>
              <w:pStyle w:val="Akapitzlist"/>
              <w:spacing w:after="0" w:line="240"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RAZEM:</w:t>
            </w:r>
          </w:p>
        </w:tc>
        <w:tc>
          <w:tcPr>
            <w:tcW w:w="1559" w:type="dxa"/>
            <w:gridSpan w:val="2"/>
            <w:shd w:val="clear" w:color="auto" w:fill="auto"/>
          </w:tcPr>
          <w:p w14:paraId="26A40C81" w14:textId="4A3E3D7D" w:rsidR="00DF5564" w:rsidRPr="004D0408" w:rsidRDefault="00DF5564" w:rsidP="00A26424">
            <w:pPr>
              <w:pStyle w:val="Akapitzlist"/>
              <w:spacing w:after="0" w:line="240"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816 131,05 zł</w:t>
            </w:r>
          </w:p>
        </w:tc>
        <w:tc>
          <w:tcPr>
            <w:tcW w:w="1559" w:type="dxa"/>
            <w:gridSpan w:val="2"/>
          </w:tcPr>
          <w:p w14:paraId="7E806F20" w14:textId="66359330" w:rsidR="00DF5564" w:rsidRPr="004D0408" w:rsidRDefault="00DF5564" w:rsidP="00A26424">
            <w:pPr>
              <w:pStyle w:val="Akapitzlist"/>
              <w:spacing w:after="0" w:line="240"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865 993,75 zł</w:t>
            </w:r>
          </w:p>
        </w:tc>
        <w:tc>
          <w:tcPr>
            <w:tcW w:w="1564" w:type="dxa"/>
          </w:tcPr>
          <w:p w14:paraId="20341CA8" w14:textId="68A99C28" w:rsidR="00DF5564" w:rsidRPr="004D0408" w:rsidRDefault="00DF5564" w:rsidP="00A26424">
            <w:pPr>
              <w:pStyle w:val="Akapitzlist"/>
              <w:spacing w:after="0" w:line="240"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1 035 265,42 zł</w:t>
            </w:r>
          </w:p>
        </w:tc>
      </w:tr>
      <w:tr w:rsidR="00644176" w:rsidRPr="004D0408" w14:paraId="04EB33A5" w14:textId="77777777" w:rsidTr="007B6730">
        <w:tblPrEx>
          <w:tblCellMar>
            <w:left w:w="108" w:type="dxa"/>
            <w:right w:w="108" w:type="dxa"/>
          </w:tblCellMar>
        </w:tblPrEx>
        <w:tc>
          <w:tcPr>
            <w:tcW w:w="9072" w:type="dxa"/>
            <w:gridSpan w:val="10"/>
            <w:shd w:val="clear" w:color="auto" w:fill="BFBFBF"/>
          </w:tcPr>
          <w:p w14:paraId="3FBB063D" w14:textId="77777777" w:rsidR="00644176" w:rsidRPr="004D0408" w:rsidRDefault="00644176" w:rsidP="00A26424">
            <w:pPr>
              <w:pStyle w:val="Akapitzlist"/>
              <w:spacing w:after="0" w:line="240"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Przeciwdziałanie narkomanii</w:t>
            </w:r>
          </w:p>
        </w:tc>
      </w:tr>
      <w:tr w:rsidR="00644176" w:rsidRPr="004D0408" w14:paraId="20CEE401" w14:textId="77777777" w:rsidTr="00FC35FB">
        <w:tblPrEx>
          <w:tblCellMar>
            <w:left w:w="108" w:type="dxa"/>
            <w:right w:w="108" w:type="dxa"/>
          </w:tblCellMar>
        </w:tblPrEx>
        <w:tc>
          <w:tcPr>
            <w:tcW w:w="567" w:type="dxa"/>
            <w:shd w:val="clear" w:color="auto" w:fill="BFBFBF"/>
          </w:tcPr>
          <w:p w14:paraId="4E29007B" w14:textId="77777777" w:rsidR="00644176" w:rsidRPr="004D0408" w:rsidRDefault="00644176" w:rsidP="00A26424">
            <w:pPr>
              <w:pStyle w:val="Akapitzlist"/>
              <w:spacing w:after="0" w:line="240" w:lineRule="auto"/>
              <w:ind w:left="0"/>
              <w:jc w:val="center"/>
              <w:rPr>
                <w:rFonts w:asciiTheme="minorHAnsi" w:eastAsia="Times New Roman" w:hAnsiTheme="minorHAnsi" w:cstheme="minorHAnsi"/>
                <w:sz w:val="18"/>
                <w:szCs w:val="18"/>
                <w:lang w:eastAsia="pl-PL"/>
              </w:rPr>
            </w:pPr>
          </w:p>
        </w:tc>
        <w:tc>
          <w:tcPr>
            <w:tcW w:w="3823" w:type="dxa"/>
            <w:gridSpan w:val="4"/>
            <w:shd w:val="clear" w:color="auto" w:fill="BFBFBF"/>
          </w:tcPr>
          <w:p w14:paraId="160449B9" w14:textId="77777777" w:rsidR="00644176" w:rsidRPr="004D0408" w:rsidRDefault="00644176" w:rsidP="00A26424">
            <w:pPr>
              <w:pStyle w:val="Akapitzlist"/>
              <w:spacing w:after="0" w:line="240" w:lineRule="auto"/>
              <w:ind w:left="0"/>
              <w:jc w:val="center"/>
              <w:rPr>
                <w:rFonts w:asciiTheme="minorHAnsi" w:eastAsia="Times New Roman" w:hAnsiTheme="minorHAnsi" w:cstheme="minorHAnsi"/>
                <w:b/>
                <w:color w:val="000000"/>
                <w:sz w:val="18"/>
                <w:szCs w:val="18"/>
                <w:lang w:eastAsia="pl-PL"/>
              </w:rPr>
            </w:pPr>
            <w:r w:rsidRPr="004D0408">
              <w:rPr>
                <w:rFonts w:asciiTheme="minorHAnsi" w:eastAsia="Times New Roman" w:hAnsiTheme="minorHAnsi" w:cstheme="minorHAnsi"/>
                <w:b/>
                <w:color w:val="000000"/>
                <w:sz w:val="18"/>
                <w:szCs w:val="18"/>
                <w:lang w:eastAsia="pl-PL"/>
              </w:rPr>
              <w:t>Rok</w:t>
            </w:r>
          </w:p>
        </w:tc>
        <w:tc>
          <w:tcPr>
            <w:tcW w:w="1559" w:type="dxa"/>
            <w:gridSpan w:val="2"/>
            <w:shd w:val="clear" w:color="auto" w:fill="BFBFBF"/>
          </w:tcPr>
          <w:p w14:paraId="3D8D0C48" w14:textId="6D89A3A9" w:rsidR="00644176" w:rsidRPr="004D0408" w:rsidRDefault="00DF5564" w:rsidP="00A26424">
            <w:pPr>
              <w:pStyle w:val="Akapitzlist"/>
              <w:spacing w:after="0" w:line="240" w:lineRule="auto"/>
              <w:ind w:left="0"/>
              <w:jc w:val="center"/>
              <w:rPr>
                <w:rFonts w:asciiTheme="minorHAnsi" w:eastAsia="Times New Roman" w:hAnsiTheme="minorHAnsi" w:cstheme="minorHAnsi"/>
                <w:b/>
                <w:color w:val="000000"/>
                <w:sz w:val="18"/>
                <w:szCs w:val="18"/>
                <w:lang w:eastAsia="pl-PL"/>
              </w:rPr>
            </w:pPr>
            <w:r w:rsidRPr="004D0408">
              <w:rPr>
                <w:rFonts w:asciiTheme="minorHAnsi" w:eastAsia="Times New Roman" w:hAnsiTheme="minorHAnsi" w:cstheme="minorHAnsi"/>
                <w:b/>
                <w:color w:val="000000"/>
                <w:sz w:val="18"/>
                <w:szCs w:val="18"/>
                <w:lang w:eastAsia="pl-PL"/>
              </w:rPr>
              <w:t>2021</w:t>
            </w:r>
          </w:p>
        </w:tc>
        <w:tc>
          <w:tcPr>
            <w:tcW w:w="1559" w:type="dxa"/>
            <w:gridSpan w:val="2"/>
            <w:shd w:val="clear" w:color="auto" w:fill="BFBFBF"/>
          </w:tcPr>
          <w:p w14:paraId="671D0A55" w14:textId="634D05E5" w:rsidR="00644176" w:rsidRPr="004D0408" w:rsidRDefault="00DF5564" w:rsidP="00A26424">
            <w:pPr>
              <w:pStyle w:val="Akapitzlist"/>
              <w:spacing w:after="0" w:line="240" w:lineRule="auto"/>
              <w:ind w:left="0"/>
              <w:jc w:val="center"/>
              <w:rPr>
                <w:rFonts w:asciiTheme="minorHAnsi" w:eastAsia="Times New Roman" w:hAnsiTheme="minorHAnsi" w:cstheme="minorHAnsi"/>
                <w:b/>
                <w:color w:val="000000"/>
                <w:sz w:val="18"/>
                <w:szCs w:val="18"/>
                <w:lang w:eastAsia="pl-PL"/>
              </w:rPr>
            </w:pPr>
            <w:r w:rsidRPr="004D0408">
              <w:rPr>
                <w:rFonts w:asciiTheme="minorHAnsi" w:eastAsia="Times New Roman" w:hAnsiTheme="minorHAnsi" w:cstheme="minorHAnsi"/>
                <w:b/>
                <w:color w:val="000000"/>
                <w:sz w:val="18"/>
                <w:szCs w:val="18"/>
                <w:lang w:eastAsia="pl-PL"/>
              </w:rPr>
              <w:t>2022</w:t>
            </w:r>
          </w:p>
        </w:tc>
        <w:tc>
          <w:tcPr>
            <w:tcW w:w="1564" w:type="dxa"/>
            <w:shd w:val="clear" w:color="auto" w:fill="BFBFBF"/>
          </w:tcPr>
          <w:p w14:paraId="60225976" w14:textId="48A68295" w:rsidR="00644176" w:rsidRPr="004D0408" w:rsidRDefault="00DF5564" w:rsidP="00A26424">
            <w:pPr>
              <w:pStyle w:val="Akapitzlist"/>
              <w:spacing w:after="0" w:line="240" w:lineRule="auto"/>
              <w:ind w:left="0"/>
              <w:jc w:val="center"/>
              <w:rPr>
                <w:rFonts w:asciiTheme="minorHAnsi" w:eastAsia="Times New Roman" w:hAnsiTheme="minorHAnsi" w:cstheme="minorHAnsi"/>
                <w:b/>
                <w:color w:val="000000"/>
                <w:sz w:val="18"/>
                <w:szCs w:val="18"/>
                <w:lang w:eastAsia="pl-PL"/>
              </w:rPr>
            </w:pPr>
            <w:r w:rsidRPr="004D0408">
              <w:rPr>
                <w:rFonts w:asciiTheme="minorHAnsi" w:eastAsia="Times New Roman" w:hAnsiTheme="minorHAnsi" w:cstheme="minorHAnsi"/>
                <w:b/>
                <w:color w:val="000000"/>
                <w:sz w:val="18"/>
                <w:szCs w:val="18"/>
                <w:lang w:eastAsia="pl-PL"/>
              </w:rPr>
              <w:t>2023</w:t>
            </w:r>
          </w:p>
        </w:tc>
      </w:tr>
      <w:tr w:rsidR="00DF5564" w:rsidRPr="004D0408" w14:paraId="4201CBE5" w14:textId="77777777" w:rsidTr="00DF5564">
        <w:tblPrEx>
          <w:tblCellMar>
            <w:left w:w="108" w:type="dxa"/>
            <w:right w:w="108" w:type="dxa"/>
          </w:tblCellMar>
        </w:tblPrEx>
        <w:tc>
          <w:tcPr>
            <w:tcW w:w="567" w:type="dxa"/>
            <w:shd w:val="clear" w:color="auto" w:fill="BFBFBF"/>
          </w:tcPr>
          <w:p w14:paraId="3C0DAF90" w14:textId="77777777"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1.</w:t>
            </w:r>
          </w:p>
        </w:tc>
        <w:tc>
          <w:tcPr>
            <w:tcW w:w="3823" w:type="dxa"/>
            <w:gridSpan w:val="4"/>
            <w:shd w:val="clear" w:color="auto" w:fill="auto"/>
          </w:tcPr>
          <w:p w14:paraId="7414FFCD" w14:textId="77777777" w:rsidR="00DF5564" w:rsidRPr="004D0408" w:rsidRDefault="00DF5564" w:rsidP="00A26424">
            <w:pPr>
              <w:pStyle w:val="Akapitzlist"/>
              <w:spacing w:after="0" w:line="240" w:lineRule="auto"/>
              <w:ind w:left="0"/>
              <w:jc w:val="both"/>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Programy terapeutyczne realizowane przez ośrodki terapeutyczne</w:t>
            </w:r>
          </w:p>
        </w:tc>
        <w:tc>
          <w:tcPr>
            <w:tcW w:w="1559" w:type="dxa"/>
            <w:gridSpan w:val="2"/>
          </w:tcPr>
          <w:p w14:paraId="64A6492A" w14:textId="168B09AE"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50 000,00 zł</w:t>
            </w:r>
          </w:p>
        </w:tc>
        <w:tc>
          <w:tcPr>
            <w:tcW w:w="1559" w:type="dxa"/>
            <w:gridSpan w:val="2"/>
          </w:tcPr>
          <w:p w14:paraId="5A51CD76" w14:textId="4C80ED4E"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50 000,00 zł</w:t>
            </w:r>
          </w:p>
        </w:tc>
        <w:tc>
          <w:tcPr>
            <w:tcW w:w="1564" w:type="dxa"/>
          </w:tcPr>
          <w:p w14:paraId="0F4415B7" w14:textId="28BE5D44"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25 000,00 zł</w:t>
            </w:r>
          </w:p>
        </w:tc>
      </w:tr>
      <w:tr w:rsidR="00DF5564" w:rsidRPr="004D0408" w14:paraId="37E486B9" w14:textId="77777777" w:rsidTr="00DF5564">
        <w:tblPrEx>
          <w:tblCellMar>
            <w:left w:w="108" w:type="dxa"/>
            <w:right w:w="108" w:type="dxa"/>
          </w:tblCellMar>
        </w:tblPrEx>
        <w:tc>
          <w:tcPr>
            <w:tcW w:w="567" w:type="dxa"/>
            <w:shd w:val="clear" w:color="auto" w:fill="BFBFBF"/>
          </w:tcPr>
          <w:p w14:paraId="59F7F5CB" w14:textId="77777777"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2.</w:t>
            </w:r>
          </w:p>
        </w:tc>
        <w:tc>
          <w:tcPr>
            <w:tcW w:w="3823" w:type="dxa"/>
            <w:gridSpan w:val="4"/>
            <w:shd w:val="clear" w:color="auto" w:fill="auto"/>
          </w:tcPr>
          <w:p w14:paraId="189D5247" w14:textId="77777777" w:rsidR="00DF5564" w:rsidRPr="004D0408" w:rsidRDefault="00DF5564" w:rsidP="00A26424">
            <w:pPr>
              <w:pStyle w:val="Akapitzlist"/>
              <w:spacing w:after="0" w:line="240" w:lineRule="auto"/>
              <w:ind w:left="0"/>
              <w:jc w:val="both"/>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Programy profilaktyczne realizowane przez organizacje pozarządowe i inne podmioty</w:t>
            </w:r>
          </w:p>
        </w:tc>
        <w:tc>
          <w:tcPr>
            <w:tcW w:w="1559" w:type="dxa"/>
            <w:gridSpan w:val="2"/>
          </w:tcPr>
          <w:p w14:paraId="666A25FD" w14:textId="4608B09A"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161 420,00 zł</w:t>
            </w:r>
          </w:p>
        </w:tc>
        <w:tc>
          <w:tcPr>
            <w:tcW w:w="1559" w:type="dxa"/>
            <w:gridSpan w:val="2"/>
          </w:tcPr>
          <w:p w14:paraId="11403D98" w14:textId="05951DC3"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197 600,00 zł</w:t>
            </w:r>
          </w:p>
        </w:tc>
        <w:tc>
          <w:tcPr>
            <w:tcW w:w="1564" w:type="dxa"/>
          </w:tcPr>
          <w:p w14:paraId="6887AC29" w14:textId="4C9C4453"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266 560,00 zł</w:t>
            </w:r>
          </w:p>
        </w:tc>
      </w:tr>
      <w:tr w:rsidR="00DF5564" w:rsidRPr="004D0408" w14:paraId="4582BD30" w14:textId="77777777" w:rsidTr="00DF5564">
        <w:tblPrEx>
          <w:tblCellMar>
            <w:left w:w="108" w:type="dxa"/>
            <w:right w:w="108" w:type="dxa"/>
          </w:tblCellMar>
        </w:tblPrEx>
        <w:tc>
          <w:tcPr>
            <w:tcW w:w="567" w:type="dxa"/>
            <w:shd w:val="clear" w:color="auto" w:fill="BFBFBF"/>
          </w:tcPr>
          <w:p w14:paraId="55113B47" w14:textId="77777777"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lastRenderedPageBreak/>
              <w:t>3.</w:t>
            </w:r>
          </w:p>
        </w:tc>
        <w:tc>
          <w:tcPr>
            <w:tcW w:w="3823" w:type="dxa"/>
            <w:gridSpan w:val="4"/>
            <w:shd w:val="clear" w:color="auto" w:fill="auto"/>
          </w:tcPr>
          <w:p w14:paraId="111BE4FE" w14:textId="77777777" w:rsidR="00DF5564" w:rsidRPr="004D0408" w:rsidRDefault="00DF5564" w:rsidP="00A26424">
            <w:pPr>
              <w:pStyle w:val="Akapitzlist"/>
              <w:spacing w:after="0" w:line="240" w:lineRule="auto"/>
              <w:ind w:left="0"/>
              <w:jc w:val="both"/>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Diagnoza problemów społecznych dla miasta Gorzowa Wielkopolskiego</w:t>
            </w:r>
          </w:p>
        </w:tc>
        <w:tc>
          <w:tcPr>
            <w:tcW w:w="1559" w:type="dxa"/>
            <w:gridSpan w:val="2"/>
          </w:tcPr>
          <w:p w14:paraId="762CA1B6" w14:textId="73FE57E0"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0,00 zł</w:t>
            </w:r>
          </w:p>
        </w:tc>
        <w:tc>
          <w:tcPr>
            <w:tcW w:w="1559" w:type="dxa"/>
            <w:gridSpan w:val="2"/>
          </w:tcPr>
          <w:p w14:paraId="2944C139" w14:textId="24F44D5D"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30 000,00 zł</w:t>
            </w:r>
          </w:p>
        </w:tc>
        <w:tc>
          <w:tcPr>
            <w:tcW w:w="1564" w:type="dxa"/>
          </w:tcPr>
          <w:p w14:paraId="4DB57628" w14:textId="3B99C845"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0,00 zł</w:t>
            </w:r>
          </w:p>
        </w:tc>
      </w:tr>
      <w:tr w:rsidR="00DF5564" w:rsidRPr="004D0408" w14:paraId="05385772" w14:textId="77777777" w:rsidTr="00FC35FB">
        <w:tblPrEx>
          <w:tblCellMar>
            <w:left w:w="108" w:type="dxa"/>
            <w:right w:w="108" w:type="dxa"/>
          </w:tblCellMar>
        </w:tblPrEx>
        <w:tc>
          <w:tcPr>
            <w:tcW w:w="4390" w:type="dxa"/>
            <w:gridSpan w:val="5"/>
            <w:shd w:val="clear" w:color="auto" w:fill="auto"/>
          </w:tcPr>
          <w:p w14:paraId="43A0C06A" w14:textId="77777777" w:rsidR="00DF5564" w:rsidRPr="004D0408" w:rsidRDefault="00DF5564" w:rsidP="00A26424">
            <w:pPr>
              <w:pStyle w:val="Akapitzlist"/>
              <w:spacing w:after="0" w:line="240"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RAZEM:</w:t>
            </w:r>
          </w:p>
        </w:tc>
        <w:tc>
          <w:tcPr>
            <w:tcW w:w="1559" w:type="dxa"/>
            <w:gridSpan w:val="2"/>
            <w:shd w:val="clear" w:color="auto" w:fill="auto"/>
          </w:tcPr>
          <w:p w14:paraId="09028485" w14:textId="3DDA92C0" w:rsidR="00DF5564" w:rsidRPr="004D0408" w:rsidRDefault="00DF5564" w:rsidP="00A26424">
            <w:pPr>
              <w:pStyle w:val="Akapitzlist"/>
              <w:spacing w:after="0" w:line="240"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211 420,00 zł</w:t>
            </w:r>
          </w:p>
        </w:tc>
        <w:tc>
          <w:tcPr>
            <w:tcW w:w="1559" w:type="dxa"/>
            <w:gridSpan w:val="2"/>
          </w:tcPr>
          <w:p w14:paraId="40A285E8" w14:textId="032618D3" w:rsidR="00DF5564" w:rsidRPr="004D0408" w:rsidRDefault="00DF5564" w:rsidP="00A26424">
            <w:pPr>
              <w:pStyle w:val="Akapitzlist"/>
              <w:spacing w:after="0" w:line="240"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277 600,00 zł</w:t>
            </w:r>
          </w:p>
        </w:tc>
        <w:tc>
          <w:tcPr>
            <w:tcW w:w="1564" w:type="dxa"/>
          </w:tcPr>
          <w:p w14:paraId="35F7F9D6" w14:textId="0F546187" w:rsidR="00DF5564" w:rsidRPr="004D0408" w:rsidRDefault="00DF5564" w:rsidP="00A26424">
            <w:pPr>
              <w:pStyle w:val="Akapitzlist"/>
              <w:spacing w:after="0" w:line="240"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266 560,00 zł</w:t>
            </w:r>
          </w:p>
        </w:tc>
      </w:tr>
    </w:tbl>
    <w:p w14:paraId="49CE642D" w14:textId="77777777" w:rsidR="00FA7F07" w:rsidRPr="004D0408" w:rsidRDefault="00FA7F07" w:rsidP="00C451D1">
      <w:pPr>
        <w:pStyle w:val="NormalnyWeb"/>
        <w:shd w:val="clear" w:color="auto" w:fill="FFFFFF"/>
        <w:spacing w:before="0" w:beforeAutospacing="0" w:after="0" w:afterAutospacing="0" w:line="276" w:lineRule="auto"/>
        <w:jc w:val="both"/>
        <w:rPr>
          <w:rFonts w:asciiTheme="minorHAnsi" w:hAnsiTheme="minorHAnsi" w:cstheme="minorHAnsi"/>
          <w:color w:val="000000"/>
          <w:sz w:val="22"/>
          <w:szCs w:val="22"/>
          <w:highlight w:val="green"/>
          <w:bdr w:val="none" w:sz="0" w:space="0" w:color="auto" w:frame="1"/>
        </w:rPr>
      </w:pPr>
    </w:p>
    <w:p w14:paraId="3629934A" w14:textId="77777777" w:rsidR="00A00E55" w:rsidRPr="004D0408" w:rsidRDefault="00A00E55" w:rsidP="00A00E55">
      <w:pPr>
        <w:pStyle w:val="NormalnyWeb"/>
        <w:shd w:val="clear" w:color="auto" w:fill="FFFFFF"/>
        <w:spacing w:after="0" w:line="276" w:lineRule="auto"/>
        <w:jc w:val="both"/>
        <w:rPr>
          <w:rFonts w:asciiTheme="minorHAnsi" w:hAnsiTheme="minorHAnsi" w:cstheme="minorHAnsi"/>
          <w:b/>
          <w:bCs/>
          <w:color w:val="000000"/>
          <w:sz w:val="22"/>
          <w:szCs w:val="22"/>
          <w:bdr w:val="none" w:sz="0" w:space="0" w:color="auto" w:frame="1"/>
        </w:rPr>
      </w:pPr>
      <w:bookmarkStart w:id="9" w:name="_Toc130551955"/>
      <w:r w:rsidRPr="004D0408">
        <w:rPr>
          <w:rFonts w:asciiTheme="minorHAnsi" w:hAnsiTheme="minorHAnsi" w:cstheme="minorHAnsi"/>
          <w:b/>
          <w:bCs/>
          <w:color w:val="000000"/>
          <w:sz w:val="22"/>
          <w:szCs w:val="22"/>
          <w:bdr w:val="none" w:sz="0" w:space="0" w:color="auto" w:frame="1"/>
        </w:rPr>
        <w:t>Domy pomocy społecznej</w:t>
      </w:r>
    </w:p>
    <w:p w14:paraId="1D71C6F7" w14:textId="0C4153D7" w:rsidR="00A00E55" w:rsidRPr="004D0408" w:rsidRDefault="00A00E55" w:rsidP="00A00E55">
      <w:pPr>
        <w:pStyle w:val="NormalnyWeb"/>
        <w:shd w:val="clear" w:color="auto" w:fill="FFFFFF"/>
        <w:spacing w:after="0" w:line="276" w:lineRule="auto"/>
        <w:jc w:val="both"/>
        <w:rPr>
          <w:rFonts w:asciiTheme="minorHAnsi" w:hAnsiTheme="minorHAnsi" w:cstheme="minorHAnsi"/>
          <w:color w:val="000000"/>
          <w:sz w:val="22"/>
          <w:szCs w:val="22"/>
          <w:bdr w:val="none" w:sz="0" w:space="0" w:color="auto" w:frame="1"/>
        </w:rPr>
      </w:pPr>
      <w:r w:rsidRPr="004D0408">
        <w:rPr>
          <w:rFonts w:asciiTheme="minorHAnsi" w:hAnsiTheme="minorHAnsi" w:cstheme="minorHAnsi"/>
          <w:color w:val="000000"/>
          <w:sz w:val="22"/>
          <w:szCs w:val="22"/>
          <w:bdr w:val="none" w:sz="0" w:space="0" w:color="auto" w:frame="1"/>
        </w:rPr>
        <w:t xml:space="preserve">Na terenie miasta funkcjonują dwa domy pomocy społecznej zapewniające 326 miejsc. Dla przewlekle, somatycznie chorych oraz osób niepełnosprawnych fizycznie przewidziane jest 236 miejsc. Natomiast dla osób przewlekle psychicznie chorych przewidzianych jest 90 miejsc. W 2023 roku przyjętych zostało 83 mieszkańców DPS-ów, z czego 67 odeszło z tych placówek z następujących powodów: 1 osoba przeniosła się do innej placówki, 9 wróciło do swoich domów rodzinnych, 2 usamodzielniło się, </w:t>
      </w:r>
      <w:r w:rsidRPr="004D0408">
        <w:rPr>
          <w:rFonts w:asciiTheme="minorHAnsi" w:hAnsiTheme="minorHAnsi" w:cstheme="minorHAnsi"/>
          <w:color w:val="000000"/>
          <w:sz w:val="22"/>
          <w:szCs w:val="22"/>
          <w:bdr w:val="none" w:sz="0" w:space="0" w:color="auto" w:frame="1"/>
        </w:rPr>
        <w:br/>
        <w:t>a 55 osób zmarło.</w:t>
      </w:r>
    </w:p>
    <w:p w14:paraId="6EA0767F" w14:textId="304335C0" w:rsidR="00DF5564" w:rsidRPr="004D0408" w:rsidRDefault="00DF5564" w:rsidP="00DF5564">
      <w:pPr>
        <w:pStyle w:val="NormalnyWeb"/>
        <w:shd w:val="clear" w:color="auto" w:fill="FFFFFF"/>
        <w:spacing w:before="0" w:beforeAutospacing="0" w:after="0" w:afterAutospacing="0" w:line="276" w:lineRule="auto"/>
        <w:jc w:val="both"/>
        <w:rPr>
          <w:rFonts w:asciiTheme="minorHAnsi" w:hAnsiTheme="minorHAnsi" w:cstheme="minorHAnsi"/>
          <w:color w:val="000000"/>
          <w:sz w:val="22"/>
          <w:szCs w:val="22"/>
          <w:bdr w:val="none" w:sz="0" w:space="0" w:color="auto" w:frame="1"/>
        </w:rPr>
      </w:pPr>
      <w:r w:rsidRPr="004D0408">
        <w:rPr>
          <w:rFonts w:asciiTheme="minorHAnsi" w:hAnsiTheme="minorHAnsi" w:cstheme="minorHAnsi"/>
          <w:color w:val="000000"/>
          <w:sz w:val="22"/>
          <w:szCs w:val="22"/>
          <w:bdr w:val="none" w:sz="0" w:space="0" w:color="auto" w:frame="1"/>
        </w:rPr>
        <w:t xml:space="preserve">W Domu Pomocy Społecznej nr 1 im. Marie Juchacz rozpoczęto procedurę uruchomienia oddziału terapeutycznego dla osób uzależnionych od alkoholu. Na ten cel przekazano środki w wysokości </w:t>
      </w:r>
      <w:r w:rsidR="00A00E55" w:rsidRPr="004D0408">
        <w:rPr>
          <w:rFonts w:asciiTheme="minorHAnsi" w:hAnsiTheme="minorHAnsi" w:cstheme="minorHAnsi"/>
          <w:color w:val="000000"/>
          <w:sz w:val="22"/>
          <w:szCs w:val="22"/>
          <w:bdr w:val="none" w:sz="0" w:space="0" w:color="auto" w:frame="1"/>
        </w:rPr>
        <w:br/>
      </w:r>
      <w:r w:rsidRPr="004D0408">
        <w:rPr>
          <w:rFonts w:asciiTheme="minorHAnsi" w:hAnsiTheme="minorHAnsi" w:cstheme="minorHAnsi"/>
          <w:color w:val="000000"/>
          <w:sz w:val="22"/>
          <w:szCs w:val="22"/>
          <w:bdr w:val="none" w:sz="0" w:space="0" w:color="auto" w:frame="1"/>
        </w:rPr>
        <w:t>349 340,22 zł z przeznaczeniem m. in. na wynagrodzenia i pochodne dla personelu, koszt szkoleń oraz zakup wyposażenia tworzonego oddziału.</w:t>
      </w:r>
    </w:p>
    <w:p w14:paraId="1CEEE00C" w14:textId="77777777" w:rsidR="00DF5564" w:rsidRPr="004D0408" w:rsidRDefault="00DF5564" w:rsidP="00DF5564">
      <w:pPr>
        <w:pStyle w:val="NormalnyWeb"/>
        <w:shd w:val="clear" w:color="auto" w:fill="FFFFFF"/>
        <w:spacing w:before="0" w:beforeAutospacing="0" w:after="0" w:afterAutospacing="0" w:line="276" w:lineRule="auto"/>
        <w:jc w:val="both"/>
        <w:rPr>
          <w:rFonts w:asciiTheme="minorHAnsi" w:hAnsiTheme="minorHAnsi" w:cstheme="minorHAnsi"/>
          <w:color w:val="000000"/>
          <w:bdr w:val="none" w:sz="0" w:space="0" w:color="auto" w:frame="1"/>
        </w:rPr>
      </w:pPr>
    </w:p>
    <w:p w14:paraId="1315F438" w14:textId="48F78818" w:rsidR="00DF5564" w:rsidRPr="004D0408" w:rsidRDefault="00DF5564" w:rsidP="00DF5564">
      <w:pPr>
        <w:pStyle w:val="NormalnyWeb"/>
        <w:shd w:val="clear" w:color="auto" w:fill="FFFFFF"/>
        <w:spacing w:before="0" w:beforeAutospacing="0" w:after="0" w:afterAutospacing="0" w:line="276" w:lineRule="auto"/>
        <w:jc w:val="both"/>
        <w:rPr>
          <w:rFonts w:asciiTheme="minorHAnsi" w:hAnsiTheme="minorHAnsi" w:cstheme="minorHAnsi"/>
          <w:color w:val="000000"/>
          <w:sz w:val="22"/>
          <w:szCs w:val="22"/>
          <w:bdr w:val="none" w:sz="0" w:space="0" w:color="auto" w:frame="1"/>
        </w:rPr>
      </w:pPr>
      <w:r w:rsidRPr="004D0408">
        <w:rPr>
          <w:rFonts w:asciiTheme="minorHAnsi" w:hAnsiTheme="minorHAnsi" w:cstheme="minorHAnsi"/>
          <w:color w:val="000000"/>
          <w:sz w:val="22"/>
          <w:szCs w:val="22"/>
          <w:bdr w:val="none" w:sz="0" w:space="0" w:color="auto" w:frame="1"/>
        </w:rPr>
        <w:t>Do placówek pieczy zastępczej przekazano środki w wysokości 282</w:t>
      </w:r>
      <w:r w:rsidR="00A00E55" w:rsidRPr="004D0408">
        <w:rPr>
          <w:rFonts w:asciiTheme="minorHAnsi" w:hAnsiTheme="minorHAnsi" w:cstheme="minorHAnsi"/>
          <w:color w:val="000000"/>
          <w:sz w:val="22"/>
          <w:szCs w:val="22"/>
          <w:bdr w:val="none" w:sz="0" w:space="0" w:color="auto" w:frame="1"/>
        </w:rPr>
        <w:t xml:space="preserve"> </w:t>
      </w:r>
      <w:r w:rsidRPr="004D0408">
        <w:rPr>
          <w:rFonts w:asciiTheme="minorHAnsi" w:hAnsiTheme="minorHAnsi" w:cstheme="minorHAnsi"/>
          <w:color w:val="000000"/>
          <w:sz w:val="22"/>
          <w:szCs w:val="22"/>
          <w:bdr w:val="none" w:sz="0" w:space="0" w:color="auto" w:frame="1"/>
        </w:rPr>
        <w:t xml:space="preserve">996,84 zł </w:t>
      </w:r>
      <w:r w:rsidRPr="004D0408">
        <w:rPr>
          <w:rFonts w:asciiTheme="minorHAnsi" w:hAnsiTheme="minorHAnsi" w:cstheme="minorHAnsi"/>
          <w:color w:val="000000"/>
          <w:sz w:val="22"/>
          <w:szCs w:val="22"/>
          <w:bdr w:val="none" w:sz="0" w:space="0" w:color="auto" w:frame="1"/>
        </w:rPr>
        <w:br/>
        <w:t xml:space="preserve">z przeznaczeniem na działania związane z profilaktyką uzależnienie, której celem jest zmniejszenie rozmiarów zjawiska uzależnienia od alkoholu oraz przeciwdziałanie problemom związanym z ww. nałogiem. Adresatami </w:t>
      </w:r>
      <w:r w:rsidR="000A53A9" w:rsidRPr="004D0408">
        <w:rPr>
          <w:rFonts w:asciiTheme="minorHAnsi" w:hAnsiTheme="minorHAnsi" w:cstheme="minorHAnsi"/>
          <w:color w:val="000000"/>
          <w:sz w:val="22"/>
          <w:szCs w:val="22"/>
          <w:bdr w:val="none" w:sz="0" w:space="0" w:color="auto" w:frame="1"/>
        </w:rPr>
        <w:t xml:space="preserve">działania byli dorośli, dzieci </w:t>
      </w:r>
      <w:r w:rsidRPr="004D0408">
        <w:rPr>
          <w:rFonts w:asciiTheme="minorHAnsi" w:hAnsiTheme="minorHAnsi" w:cstheme="minorHAnsi"/>
          <w:color w:val="000000"/>
          <w:sz w:val="22"/>
          <w:szCs w:val="22"/>
          <w:bdr w:val="none" w:sz="0" w:space="0" w:color="auto" w:frame="1"/>
        </w:rPr>
        <w:t>oraz młodzież bez względu na stopień indywidualnego ryzyka występowania problemu z używaniem alkoholu.</w:t>
      </w:r>
    </w:p>
    <w:p w14:paraId="07CF7F35" w14:textId="583C1C39" w:rsidR="00B161BF" w:rsidRPr="004D0408" w:rsidRDefault="00A26424">
      <w:pPr>
        <w:rPr>
          <w:rFonts w:eastAsiaTheme="majorEastAsia" w:cstheme="minorHAnsi"/>
          <w:color w:val="2F5496" w:themeColor="accent1" w:themeShade="BF"/>
          <w:sz w:val="32"/>
          <w:szCs w:val="32"/>
        </w:rPr>
      </w:pPr>
      <w:r w:rsidRPr="004D0408">
        <w:rPr>
          <w:rFonts w:eastAsiaTheme="majorEastAsia" w:cstheme="minorHAnsi"/>
          <w:color w:val="2F5496" w:themeColor="accent1" w:themeShade="BF"/>
          <w:sz w:val="32"/>
          <w:szCs w:val="32"/>
        </w:rPr>
        <w:br w:type="page"/>
      </w:r>
    </w:p>
    <w:p w14:paraId="298682BF" w14:textId="3AEFD8EB" w:rsidR="00644176" w:rsidRPr="004D0408" w:rsidRDefault="00203A8B" w:rsidP="00C451D1">
      <w:pPr>
        <w:pStyle w:val="Nagwek2"/>
        <w:spacing w:line="276" w:lineRule="auto"/>
        <w:rPr>
          <w:rFonts w:asciiTheme="minorHAnsi" w:hAnsiTheme="minorHAnsi" w:cstheme="minorHAnsi"/>
          <w:sz w:val="32"/>
          <w:szCs w:val="32"/>
        </w:rPr>
      </w:pPr>
      <w:bookmarkStart w:id="10" w:name="_Toc134112294"/>
      <w:r w:rsidRPr="004D0408">
        <w:rPr>
          <w:rFonts w:asciiTheme="minorHAnsi" w:hAnsiTheme="minorHAnsi" w:cstheme="minorHAnsi"/>
          <w:sz w:val="32"/>
          <w:szCs w:val="32"/>
        </w:rPr>
        <w:lastRenderedPageBreak/>
        <w:t>Pomoc społeczna</w:t>
      </w:r>
      <w:bookmarkEnd w:id="9"/>
      <w:bookmarkEnd w:id="10"/>
      <w:r w:rsidRPr="004D0408">
        <w:rPr>
          <w:rFonts w:asciiTheme="minorHAnsi" w:hAnsiTheme="minorHAnsi" w:cstheme="minorHAnsi"/>
          <w:sz w:val="32"/>
          <w:szCs w:val="32"/>
        </w:rPr>
        <w:t xml:space="preserve"> </w:t>
      </w:r>
    </w:p>
    <w:p w14:paraId="40C58C18" w14:textId="77777777" w:rsidR="00E57C14" w:rsidRPr="004D0408" w:rsidRDefault="00E57C14" w:rsidP="00C451D1">
      <w:pPr>
        <w:pStyle w:val="Akapitzlist"/>
        <w:spacing w:after="0" w:line="276" w:lineRule="auto"/>
        <w:ind w:left="0"/>
        <w:rPr>
          <w:rFonts w:asciiTheme="minorHAnsi" w:eastAsia="Times New Roman" w:hAnsiTheme="minorHAnsi" w:cstheme="minorHAnsi"/>
          <w:b/>
          <w:bCs/>
          <w:lang w:eastAsia="pl-PL"/>
        </w:rPr>
      </w:pPr>
      <w:r w:rsidRPr="004D0408">
        <w:rPr>
          <w:rFonts w:asciiTheme="minorHAnsi" w:eastAsia="Times New Roman" w:hAnsiTheme="minorHAnsi" w:cstheme="minorHAnsi"/>
          <w:b/>
          <w:bCs/>
          <w:lang w:eastAsia="pl-PL"/>
        </w:rPr>
        <w:t>Liczba osób bezdomnych w noclegowniach</w:t>
      </w:r>
    </w:p>
    <w:p w14:paraId="759C50CA" w14:textId="77777777" w:rsidR="00E57C14" w:rsidRPr="004D0408" w:rsidRDefault="00E57C14" w:rsidP="00C451D1">
      <w:pPr>
        <w:pStyle w:val="Akapitzlist"/>
        <w:spacing w:after="0" w:line="276" w:lineRule="auto"/>
        <w:ind w:left="0"/>
        <w:rPr>
          <w:rFonts w:asciiTheme="minorHAnsi" w:eastAsia="Times New Roman" w:hAnsiTheme="minorHAnsi" w:cstheme="minorHAnsi"/>
          <w:u w:val="single"/>
          <w:lang w:eastAsia="pl-PL"/>
        </w:rPr>
      </w:pPr>
    </w:p>
    <w:p w14:paraId="724326E5" w14:textId="77777777" w:rsidR="00DF5564" w:rsidRPr="004D0408" w:rsidRDefault="00DF5564" w:rsidP="00DF5564">
      <w:pPr>
        <w:spacing w:after="0" w:line="276" w:lineRule="auto"/>
        <w:jc w:val="both"/>
        <w:rPr>
          <w:rFonts w:eastAsia="Calibri" w:cstheme="minorHAnsi"/>
          <w:bCs/>
        </w:rPr>
      </w:pPr>
      <w:r w:rsidRPr="004D0408">
        <w:rPr>
          <w:rFonts w:eastAsia="Calibri" w:cstheme="minorHAnsi"/>
          <w:bCs/>
        </w:rPr>
        <w:t>Wydział Spraw Społecznych Urzędu Miasta Gorzowa Wielkopolskiego zabezpiecza miejsca noclegowe dla bezdomnych kobiet i mężczyzn, poprzez zlecanie zadań organizacjom pozarządowym, w formie otwartych konkursów ofert.</w:t>
      </w:r>
    </w:p>
    <w:p w14:paraId="153819C7" w14:textId="77777777" w:rsidR="00DF5564" w:rsidRPr="004D0408" w:rsidRDefault="00DF5564" w:rsidP="00DF5564">
      <w:pPr>
        <w:spacing w:after="0" w:line="276" w:lineRule="auto"/>
        <w:jc w:val="both"/>
        <w:rPr>
          <w:rFonts w:eastAsia="Calibri" w:cstheme="minorHAnsi"/>
          <w:bCs/>
        </w:rPr>
      </w:pPr>
      <w:r w:rsidRPr="004D0408">
        <w:rPr>
          <w:rFonts w:eastAsia="Calibri" w:cstheme="minorHAnsi"/>
          <w:bCs/>
        </w:rPr>
        <w:t>Obecnie zawarte są umowy z następującymi podmiotami:</w:t>
      </w:r>
    </w:p>
    <w:p w14:paraId="5A48FBC4" w14:textId="77777777" w:rsidR="00A00E55" w:rsidRPr="004D0408" w:rsidRDefault="00DF5564" w:rsidP="000C6612">
      <w:pPr>
        <w:pStyle w:val="Akapitzlist"/>
        <w:numPr>
          <w:ilvl w:val="0"/>
          <w:numId w:val="113"/>
        </w:numPr>
        <w:spacing w:after="0" w:line="276" w:lineRule="auto"/>
        <w:contextualSpacing/>
        <w:jc w:val="both"/>
        <w:rPr>
          <w:rFonts w:asciiTheme="minorHAnsi" w:hAnsiTheme="minorHAnsi" w:cstheme="minorHAnsi"/>
        </w:rPr>
      </w:pPr>
      <w:r w:rsidRPr="004D0408">
        <w:rPr>
          <w:rFonts w:asciiTheme="minorHAnsi" w:hAnsiTheme="minorHAnsi" w:cstheme="minorHAnsi"/>
        </w:rPr>
        <w:t>Koło Gorzowskie Towarzystwa im. św. Brata Alberta (42 miejsca dla mężczyzn)</w:t>
      </w:r>
      <w:r w:rsidR="00A00E55" w:rsidRPr="004D0408">
        <w:rPr>
          <w:rFonts w:asciiTheme="minorHAnsi" w:hAnsiTheme="minorHAnsi" w:cstheme="minorHAnsi"/>
        </w:rPr>
        <w:t>,</w:t>
      </w:r>
    </w:p>
    <w:p w14:paraId="04CCBE61" w14:textId="08FA87AB" w:rsidR="00DF5564" w:rsidRDefault="00DF5564" w:rsidP="000C6612">
      <w:pPr>
        <w:pStyle w:val="Akapitzlist"/>
        <w:numPr>
          <w:ilvl w:val="0"/>
          <w:numId w:val="113"/>
        </w:numPr>
        <w:spacing w:after="0" w:line="276" w:lineRule="auto"/>
        <w:contextualSpacing/>
        <w:jc w:val="both"/>
        <w:rPr>
          <w:rFonts w:asciiTheme="minorHAnsi" w:hAnsiTheme="minorHAnsi" w:cstheme="minorHAnsi"/>
        </w:rPr>
      </w:pPr>
      <w:r w:rsidRPr="004D0408">
        <w:rPr>
          <w:rFonts w:asciiTheme="minorHAnsi" w:hAnsiTheme="minorHAnsi" w:cstheme="minorHAnsi"/>
        </w:rPr>
        <w:t xml:space="preserve">Stowarzyszenie Pomocy Bliźniemu im. Brata Krystyna (25 miejsc, w tym 10 dla mężczyzn </w:t>
      </w:r>
      <w:r w:rsidR="00D9332B" w:rsidRPr="004D0408">
        <w:rPr>
          <w:rFonts w:asciiTheme="minorHAnsi" w:hAnsiTheme="minorHAnsi" w:cstheme="minorHAnsi"/>
        </w:rPr>
        <w:br/>
      </w:r>
      <w:r w:rsidRPr="004D0408">
        <w:rPr>
          <w:rFonts w:asciiTheme="minorHAnsi" w:hAnsiTheme="minorHAnsi" w:cstheme="minorHAnsi"/>
        </w:rPr>
        <w:t>i 15 dla kobiet).</w:t>
      </w:r>
    </w:p>
    <w:p w14:paraId="234307E7" w14:textId="77777777" w:rsidR="00D10AFB" w:rsidRPr="004D0408" w:rsidRDefault="00D10AFB" w:rsidP="00D10AFB">
      <w:pPr>
        <w:pStyle w:val="Akapitzlist"/>
        <w:spacing w:after="0" w:line="276" w:lineRule="auto"/>
        <w:ind w:left="360"/>
        <w:contextualSpacing/>
        <w:jc w:val="both"/>
        <w:rPr>
          <w:rFonts w:asciiTheme="minorHAnsi" w:hAnsiTheme="minorHAnsi" w:cstheme="minorHAnsi"/>
        </w:rPr>
      </w:pPr>
    </w:p>
    <w:p w14:paraId="6C11D37D" w14:textId="60161005" w:rsidR="007E436B" w:rsidRPr="004D0408" w:rsidRDefault="009574C0" w:rsidP="00D10AFB">
      <w:pPr>
        <w:pStyle w:val="Legenda"/>
        <w:keepNext/>
        <w:spacing w:after="0" w:line="276" w:lineRule="auto"/>
        <w:rPr>
          <w:rFonts w:cstheme="minorHAnsi"/>
          <w:i w:val="0"/>
          <w:iCs w:val="0"/>
          <w:sz w:val="22"/>
          <w:szCs w:val="22"/>
        </w:rPr>
      </w:pPr>
      <w:r>
        <w:rPr>
          <w:rFonts w:cstheme="minorHAnsi"/>
          <w:i w:val="0"/>
          <w:iCs w:val="0"/>
          <w:sz w:val="22"/>
          <w:szCs w:val="22"/>
        </w:rPr>
        <w:t>23</w:t>
      </w:r>
      <w:r w:rsidR="007E436B" w:rsidRPr="004D0408">
        <w:rPr>
          <w:rFonts w:cstheme="minorHAnsi"/>
          <w:i w:val="0"/>
          <w:iCs w:val="0"/>
          <w:sz w:val="22"/>
          <w:szCs w:val="22"/>
        </w:rPr>
        <w:t>. Wykaz miejsc noclegowych z uwzględnieniem osób korzystających</w:t>
      </w:r>
    </w:p>
    <w:tbl>
      <w:tblPr>
        <w:tblW w:w="9044" w:type="dxa"/>
        <w:tblCellMar>
          <w:left w:w="70" w:type="dxa"/>
          <w:right w:w="70" w:type="dxa"/>
        </w:tblCellMar>
        <w:tblLook w:val="04A0" w:firstRow="1" w:lastRow="0" w:firstColumn="1" w:lastColumn="0" w:noHBand="0" w:noVBand="1"/>
      </w:tblPr>
      <w:tblGrid>
        <w:gridCol w:w="567"/>
        <w:gridCol w:w="493"/>
        <w:gridCol w:w="720"/>
        <w:gridCol w:w="1100"/>
        <w:gridCol w:w="1226"/>
        <w:gridCol w:w="74"/>
        <w:gridCol w:w="777"/>
        <w:gridCol w:w="850"/>
        <w:gridCol w:w="433"/>
        <w:gridCol w:w="418"/>
        <w:gridCol w:w="818"/>
        <w:gridCol w:w="750"/>
        <w:gridCol w:w="818"/>
      </w:tblGrid>
      <w:tr w:rsidR="00BD08BF" w:rsidRPr="004D0408" w14:paraId="3420ADDC" w14:textId="77777777" w:rsidTr="00BD08BF">
        <w:trPr>
          <w:trHeight w:val="276"/>
        </w:trPr>
        <w:tc>
          <w:tcPr>
            <w:tcW w:w="1060" w:type="dxa"/>
            <w:gridSpan w:val="2"/>
            <w:tcBorders>
              <w:top w:val="nil"/>
              <w:left w:val="nil"/>
              <w:bottom w:val="nil"/>
              <w:right w:val="nil"/>
            </w:tcBorders>
            <w:shd w:val="clear" w:color="000000" w:fill="1F497D"/>
            <w:noWrap/>
            <w:vAlign w:val="bottom"/>
            <w:hideMark/>
          </w:tcPr>
          <w:p w14:paraId="6E77D40C" w14:textId="77777777" w:rsidR="00BD08BF" w:rsidRPr="00312071" w:rsidRDefault="00BD08BF" w:rsidP="00BD08BF">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1F497D"/>
            <w:noWrap/>
            <w:vAlign w:val="bottom"/>
            <w:hideMark/>
          </w:tcPr>
          <w:p w14:paraId="060EB3B8" w14:textId="77777777" w:rsidR="00BD08BF" w:rsidRPr="00312071" w:rsidRDefault="00BD08BF" w:rsidP="00BD08BF">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1F497D"/>
            <w:noWrap/>
            <w:vAlign w:val="bottom"/>
            <w:hideMark/>
          </w:tcPr>
          <w:p w14:paraId="7D1147EC" w14:textId="77777777" w:rsidR="00BD08BF" w:rsidRPr="00312071" w:rsidRDefault="00BD08BF" w:rsidP="00BD08BF">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300" w:type="dxa"/>
            <w:gridSpan w:val="2"/>
            <w:tcBorders>
              <w:top w:val="nil"/>
              <w:left w:val="nil"/>
              <w:bottom w:val="nil"/>
              <w:right w:val="nil"/>
            </w:tcBorders>
            <w:shd w:val="clear" w:color="000000" w:fill="1F497D"/>
            <w:noWrap/>
            <w:vAlign w:val="bottom"/>
            <w:hideMark/>
          </w:tcPr>
          <w:p w14:paraId="1B011DC6" w14:textId="77777777" w:rsidR="00BD08BF" w:rsidRPr="00312071" w:rsidRDefault="00BD08BF" w:rsidP="00BD08BF">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060" w:type="dxa"/>
            <w:gridSpan w:val="3"/>
            <w:tcBorders>
              <w:top w:val="nil"/>
              <w:left w:val="nil"/>
              <w:bottom w:val="nil"/>
              <w:right w:val="nil"/>
            </w:tcBorders>
            <w:shd w:val="clear" w:color="000000" w:fill="1F497D"/>
            <w:noWrap/>
            <w:vAlign w:val="bottom"/>
            <w:hideMark/>
          </w:tcPr>
          <w:p w14:paraId="14E00448" w14:textId="77777777" w:rsidR="00BD08BF" w:rsidRPr="00312071" w:rsidRDefault="00BD08BF" w:rsidP="00BD08BF">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804" w:type="dxa"/>
            <w:gridSpan w:val="4"/>
            <w:tcBorders>
              <w:top w:val="nil"/>
              <w:left w:val="nil"/>
              <w:bottom w:val="nil"/>
              <w:right w:val="nil"/>
            </w:tcBorders>
            <w:shd w:val="clear" w:color="000000" w:fill="1F497D"/>
            <w:noWrap/>
            <w:vAlign w:val="bottom"/>
            <w:hideMark/>
          </w:tcPr>
          <w:p w14:paraId="7110FF57" w14:textId="77777777" w:rsidR="00BD08BF" w:rsidRPr="00312071" w:rsidRDefault="00BD08BF" w:rsidP="00BD08BF">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r w:rsidR="000A53A9" w:rsidRPr="004D0408" w14:paraId="3770B11B" w14:textId="77777777" w:rsidTr="000A53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7" w:type="dxa"/>
            <w:vMerge w:val="restart"/>
            <w:shd w:val="clear" w:color="auto" w:fill="BFBFBF"/>
          </w:tcPr>
          <w:p w14:paraId="7D56D975" w14:textId="77777777" w:rsidR="000A53A9" w:rsidRPr="004D0408" w:rsidRDefault="000A53A9" w:rsidP="000A53A9">
            <w:pPr>
              <w:pStyle w:val="Akapitzlist"/>
              <w:spacing w:after="0" w:line="276"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Lp.</w:t>
            </w:r>
          </w:p>
          <w:p w14:paraId="43543B40" w14:textId="77777777" w:rsidR="000A53A9" w:rsidRPr="004D0408" w:rsidRDefault="000A53A9" w:rsidP="00C451D1">
            <w:pPr>
              <w:pStyle w:val="Akapitzlist"/>
              <w:spacing w:after="0" w:line="276" w:lineRule="auto"/>
              <w:ind w:left="0"/>
              <w:rPr>
                <w:rFonts w:asciiTheme="minorHAnsi" w:eastAsia="Times New Roman" w:hAnsiTheme="minorHAnsi" w:cstheme="minorHAnsi"/>
                <w:b/>
                <w:sz w:val="18"/>
                <w:szCs w:val="18"/>
                <w:lang w:eastAsia="pl-PL"/>
              </w:rPr>
            </w:pPr>
          </w:p>
        </w:tc>
        <w:tc>
          <w:tcPr>
            <w:tcW w:w="3539" w:type="dxa"/>
            <w:gridSpan w:val="4"/>
            <w:vMerge w:val="restart"/>
            <w:shd w:val="clear" w:color="auto" w:fill="BFBFBF"/>
          </w:tcPr>
          <w:p w14:paraId="07E15924" w14:textId="7C8C7DAB" w:rsidR="000A53A9" w:rsidRPr="004D0408" w:rsidRDefault="000A53A9" w:rsidP="000A53A9">
            <w:pPr>
              <w:pStyle w:val="Akapitzlist"/>
              <w:spacing w:after="0" w:line="276"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Placówka</w:t>
            </w:r>
          </w:p>
        </w:tc>
        <w:tc>
          <w:tcPr>
            <w:tcW w:w="2552" w:type="dxa"/>
            <w:gridSpan w:val="5"/>
            <w:shd w:val="clear" w:color="auto" w:fill="BFBFBF"/>
          </w:tcPr>
          <w:p w14:paraId="6B256276" w14:textId="77777777" w:rsidR="000A53A9" w:rsidRPr="004D0408" w:rsidRDefault="000A53A9" w:rsidP="00C451D1">
            <w:pPr>
              <w:pStyle w:val="Akapitzlist"/>
              <w:spacing w:after="0" w:line="276"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Liczba miejsc</w:t>
            </w:r>
          </w:p>
        </w:tc>
        <w:tc>
          <w:tcPr>
            <w:tcW w:w="2386" w:type="dxa"/>
            <w:gridSpan w:val="3"/>
            <w:shd w:val="clear" w:color="auto" w:fill="BFBFBF"/>
          </w:tcPr>
          <w:p w14:paraId="143F4567" w14:textId="77777777" w:rsidR="000A53A9" w:rsidRPr="004D0408" w:rsidRDefault="000A53A9" w:rsidP="00C451D1">
            <w:pPr>
              <w:pStyle w:val="Akapitzlist"/>
              <w:spacing w:after="0" w:line="276"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Liczba osób, które skorzystały z pomocy</w:t>
            </w:r>
          </w:p>
          <w:p w14:paraId="5A562FB2" w14:textId="77777777" w:rsidR="000A53A9" w:rsidRPr="004D0408" w:rsidRDefault="000A53A9" w:rsidP="00C451D1">
            <w:pPr>
              <w:pStyle w:val="Akapitzlist"/>
              <w:spacing w:after="0" w:line="276" w:lineRule="auto"/>
              <w:ind w:left="0"/>
              <w:jc w:val="center"/>
              <w:rPr>
                <w:rFonts w:asciiTheme="minorHAnsi" w:eastAsia="Times New Roman" w:hAnsiTheme="minorHAnsi" w:cstheme="minorHAnsi"/>
                <w:b/>
                <w:sz w:val="18"/>
                <w:szCs w:val="18"/>
                <w:lang w:eastAsia="pl-PL"/>
              </w:rPr>
            </w:pPr>
          </w:p>
        </w:tc>
      </w:tr>
      <w:tr w:rsidR="000A53A9" w:rsidRPr="004D0408" w14:paraId="4487E8DF" w14:textId="77777777" w:rsidTr="000A53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7" w:type="dxa"/>
            <w:vMerge/>
            <w:shd w:val="clear" w:color="auto" w:fill="BFBFBF"/>
          </w:tcPr>
          <w:p w14:paraId="1B5FBFF8" w14:textId="77777777" w:rsidR="000A53A9" w:rsidRPr="004D0408" w:rsidRDefault="000A53A9" w:rsidP="00C451D1">
            <w:pPr>
              <w:pStyle w:val="Akapitzlist"/>
              <w:spacing w:after="0" w:line="276" w:lineRule="auto"/>
              <w:ind w:left="0"/>
              <w:rPr>
                <w:rFonts w:asciiTheme="minorHAnsi" w:eastAsia="Times New Roman" w:hAnsiTheme="minorHAnsi" w:cstheme="minorHAnsi"/>
                <w:b/>
                <w:sz w:val="18"/>
                <w:szCs w:val="18"/>
                <w:lang w:eastAsia="pl-PL"/>
              </w:rPr>
            </w:pPr>
          </w:p>
        </w:tc>
        <w:tc>
          <w:tcPr>
            <w:tcW w:w="3539" w:type="dxa"/>
            <w:gridSpan w:val="4"/>
            <w:vMerge/>
            <w:shd w:val="clear" w:color="auto" w:fill="BFBFBF"/>
          </w:tcPr>
          <w:p w14:paraId="794732CB" w14:textId="3A59A019" w:rsidR="000A53A9" w:rsidRPr="004D0408" w:rsidRDefault="000A53A9" w:rsidP="00C451D1">
            <w:pPr>
              <w:pStyle w:val="Akapitzlist"/>
              <w:spacing w:after="0" w:line="276" w:lineRule="auto"/>
              <w:ind w:left="0"/>
              <w:rPr>
                <w:rFonts w:asciiTheme="minorHAnsi" w:eastAsia="Times New Roman" w:hAnsiTheme="minorHAnsi" w:cstheme="minorHAnsi"/>
                <w:b/>
                <w:sz w:val="18"/>
                <w:szCs w:val="18"/>
                <w:lang w:eastAsia="pl-PL"/>
              </w:rPr>
            </w:pPr>
          </w:p>
        </w:tc>
        <w:tc>
          <w:tcPr>
            <w:tcW w:w="851" w:type="dxa"/>
            <w:gridSpan w:val="2"/>
            <w:shd w:val="clear" w:color="auto" w:fill="BFBFBF"/>
          </w:tcPr>
          <w:p w14:paraId="3B749BB8" w14:textId="1AA3E3F8" w:rsidR="000A53A9" w:rsidRPr="004D0408" w:rsidRDefault="000A53A9" w:rsidP="00C451D1">
            <w:pPr>
              <w:pStyle w:val="Akapitzlist"/>
              <w:spacing w:after="0" w:line="276"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2021</w:t>
            </w:r>
          </w:p>
        </w:tc>
        <w:tc>
          <w:tcPr>
            <w:tcW w:w="850" w:type="dxa"/>
            <w:shd w:val="clear" w:color="auto" w:fill="BFBFBF"/>
          </w:tcPr>
          <w:p w14:paraId="0386B2FF" w14:textId="1C464FA3" w:rsidR="000A53A9" w:rsidRPr="004D0408" w:rsidRDefault="000A53A9" w:rsidP="00C451D1">
            <w:pPr>
              <w:pStyle w:val="Akapitzlist"/>
              <w:spacing w:after="0" w:line="276"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2022</w:t>
            </w:r>
          </w:p>
        </w:tc>
        <w:tc>
          <w:tcPr>
            <w:tcW w:w="851" w:type="dxa"/>
            <w:gridSpan w:val="2"/>
            <w:shd w:val="clear" w:color="auto" w:fill="BFBFBF"/>
          </w:tcPr>
          <w:p w14:paraId="618D893F" w14:textId="28BE0B67" w:rsidR="000A53A9" w:rsidRPr="004D0408" w:rsidRDefault="000A53A9" w:rsidP="00C451D1">
            <w:pPr>
              <w:pStyle w:val="Akapitzlist"/>
              <w:spacing w:after="0" w:line="276"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2023</w:t>
            </w:r>
          </w:p>
        </w:tc>
        <w:tc>
          <w:tcPr>
            <w:tcW w:w="818" w:type="dxa"/>
            <w:shd w:val="clear" w:color="auto" w:fill="BFBFBF"/>
          </w:tcPr>
          <w:p w14:paraId="0DD720F6" w14:textId="037A27CF" w:rsidR="000A53A9" w:rsidRPr="004D0408" w:rsidRDefault="000A53A9" w:rsidP="00C451D1">
            <w:pPr>
              <w:pStyle w:val="Akapitzlist"/>
              <w:spacing w:after="0" w:line="276"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2021</w:t>
            </w:r>
          </w:p>
        </w:tc>
        <w:tc>
          <w:tcPr>
            <w:tcW w:w="750" w:type="dxa"/>
            <w:shd w:val="clear" w:color="auto" w:fill="BFBFBF"/>
          </w:tcPr>
          <w:p w14:paraId="11184680" w14:textId="0C50AEEC" w:rsidR="000A53A9" w:rsidRPr="004D0408" w:rsidRDefault="000A53A9" w:rsidP="00C451D1">
            <w:pPr>
              <w:pStyle w:val="Akapitzlist"/>
              <w:spacing w:after="0" w:line="276"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2022</w:t>
            </w:r>
          </w:p>
        </w:tc>
        <w:tc>
          <w:tcPr>
            <w:tcW w:w="818" w:type="dxa"/>
            <w:shd w:val="clear" w:color="auto" w:fill="BFBFBF"/>
          </w:tcPr>
          <w:p w14:paraId="6B555AC3" w14:textId="054EF082" w:rsidR="000A53A9" w:rsidRPr="004D0408" w:rsidRDefault="000A53A9" w:rsidP="00C451D1">
            <w:pPr>
              <w:pStyle w:val="Akapitzlist"/>
              <w:spacing w:after="0" w:line="276"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2023</w:t>
            </w:r>
          </w:p>
        </w:tc>
      </w:tr>
      <w:tr w:rsidR="00DF5564" w:rsidRPr="004D0408" w14:paraId="50E3930F" w14:textId="77777777" w:rsidTr="000A53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7" w:type="dxa"/>
            <w:shd w:val="clear" w:color="auto" w:fill="BFBFBF"/>
          </w:tcPr>
          <w:p w14:paraId="2CFD7A92" w14:textId="77777777" w:rsidR="00DF5564" w:rsidRPr="004D0408" w:rsidRDefault="00DF5564" w:rsidP="00DF5564">
            <w:pPr>
              <w:pStyle w:val="Akapitzlist"/>
              <w:spacing w:after="0" w:line="276" w:lineRule="auto"/>
              <w:ind w:left="0"/>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1.</w:t>
            </w:r>
          </w:p>
        </w:tc>
        <w:tc>
          <w:tcPr>
            <w:tcW w:w="3539" w:type="dxa"/>
            <w:gridSpan w:val="4"/>
            <w:shd w:val="clear" w:color="auto" w:fill="auto"/>
          </w:tcPr>
          <w:p w14:paraId="1353F86D" w14:textId="038A3074" w:rsidR="00DF5564" w:rsidRPr="004D0408" w:rsidRDefault="00DF5564" w:rsidP="00DF5564">
            <w:pPr>
              <w:pStyle w:val="Akapitzlist"/>
              <w:spacing w:after="0" w:line="276" w:lineRule="auto"/>
              <w:ind w:left="0"/>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 xml:space="preserve">Noclegowania dla mężczyzn prowadzona przez </w:t>
            </w:r>
            <w:r w:rsidRPr="004D0408">
              <w:rPr>
                <w:rFonts w:asciiTheme="minorHAnsi" w:hAnsiTheme="minorHAnsi" w:cstheme="minorHAnsi"/>
                <w:sz w:val="18"/>
                <w:szCs w:val="18"/>
              </w:rPr>
              <w:t>Koło Gorzowskie Towarzystwa  im. św. Brata Alberta</w:t>
            </w:r>
          </w:p>
        </w:tc>
        <w:tc>
          <w:tcPr>
            <w:tcW w:w="851" w:type="dxa"/>
            <w:gridSpan w:val="2"/>
            <w:shd w:val="clear" w:color="auto" w:fill="auto"/>
          </w:tcPr>
          <w:p w14:paraId="4F64ED85" w14:textId="77777777" w:rsidR="00A00E55" w:rsidRPr="004D0408" w:rsidRDefault="00A00E55" w:rsidP="00DF5564">
            <w:pPr>
              <w:pStyle w:val="Akapitzlist"/>
              <w:spacing w:after="0" w:line="276" w:lineRule="auto"/>
              <w:ind w:left="0"/>
              <w:jc w:val="center"/>
              <w:rPr>
                <w:rFonts w:asciiTheme="minorHAnsi" w:hAnsiTheme="minorHAnsi" w:cstheme="minorHAnsi"/>
                <w:sz w:val="18"/>
                <w:szCs w:val="18"/>
              </w:rPr>
            </w:pPr>
          </w:p>
          <w:p w14:paraId="176E28B8" w14:textId="150A8389" w:rsidR="00DF5564" w:rsidRPr="004D0408" w:rsidRDefault="00DF5564" w:rsidP="00DF5564">
            <w:pPr>
              <w:pStyle w:val="Akapitzlist"/>
              <w:spacing w:after="0" w:line="276" w:lineRule="auto"/>
              <w:ind w:left="0"/>
              <w:jc w:val="center"/>
              <w:rPr>
                <w:rFonts w:asciiTheme="minorHAnsi" w:eastAsia="Times New Roman" w:hAnsiTheme="minorHAnsi" w:cstheme="minorHAnsi"/>
                <w:sz w:val="18"/>
                <w:szCs w:val="18"/>
                <w:lang w:eastAsia="pl-PL"/>
              </w:rPr>
            </w:pPr>
            <w:r w:rsidRPr="004D0408">
              <w:rPr>
                <w:rFonts w:asciiTheme="minorHAnsi" w:hAnsiTheme="minorHAnsi" w:cstheme="minorHAnsi"/>
                <w:sz w:val="18"/>
                <w:szCs w:val="18"/>
              </w:rPr>
              <w:t>42</w:t>
            </w:r>
          </w:p>
        </w:tc>
        <w:tc>
          <w:tcPr>
            <w:tcW w:w="850" w:type="dxa"/>
          </w:tcPr>
          <w:p w14:paraId="74CDE527" w14:textId="77777777" w:rsidR="00A00E55" w:rsidRPr="004D0408" w:rsidRDefault="00A00E55" w:rsidP="00A00E55">
            <w:pPr>
              <w:pStyle w:val="Akapitzlist"/>
              <w:spacing w:after="0" w:line="276" w:lineRule="auto"/>
              <w:ind w:left="0"/>
              <w:jc w:val="center"/>
              <w:rPr>
                <w:rFonts w:asciiTheme="minorHAnsi" w:hAnsiTheme="minorHAnsi" w:cstheme="minorHAnsi"/>
                <w:sz w:val="18"/>
                <w:szCs w:val="18"/>
              </w:rPr>
            </w:pPr>
          </w:p>
          <w:p w14:paraId="781CDA61" w14:textId="394DB2B7" w:rsidR="00DF5564" w:rsidRPr="004D0408" w:rsidRDefault="00DF5564" w:rsidP="00A00E55">
            <w:pPr>
              <w:pStyle w:val="Akapitzlist"/>
              <w:spacing w:after="0" w:line="276" w:lineRule="auto"/>
              <w:ind w:left="0"/>
              <w:jc w:val="center"/>
              <w:rPr>
                <w:rFonts w:asciiTheme="minorHAnsi" w:hAnsiTheme="minorHAnsi" w:cstheme="minorHAnsi"/>
                <w:sz w:val="18"/>
                <w:szCs w:val="18"/>
              </w:rPr>
            </w:pPr>
            <w:r w:rsidRPr="004D0408">
              <w:rPr>
                <w:rFonts w:asciiTheme="minorHAnsi" w:hAnsiTheme="minorHAnsi" w:cstheme="minorHAnsi"/>
                <w:sz w:val="18"/>
                <w:szCs w:val="18"/>
              </w:rPr>
              <w:t>42</w:t>
            </w:r>
          </w:p>
        </w:tc>
        <w:tc>
          <w:tcPr>
            <w:tcW w:w="851" w:type="dxa"/>
            <w:gridSpan w:val="2"/>
          </w:tcPr>
          <w:p w14:paraId="4E25259F" w14:textId="77777777" w:rsidR="00A00E55" w:rsidRPr="004D0408" w:rsidRDefault="00A00E55" w:rsidP="00DF5564">
            <w:pPr>
              <w:pStyle w:val="Akapitzlist"/>
              <w:spacing w:after="0" w:line="276" w:lineRule="auto"/>
              <w:ind w:left="0"/>
              <w:jc w:val="center"/>
              <w:rPr>
                <w:rFonts w:asciiTheme="minorHAnsi" w:hAnsiTheme="minorHAnsi" w:cstheme="minorHAnsi"/>
                <w:sz w:val="18"/>
                <w:szCs w:val="18"/>
              </w:rPr>
            </w:pPr>
          </w:p>
          <w:p w14:paraId="05F2BCA5" w14:textId="19DCFEBC" w:rsidR="00DF5564" w:rsidRPr="004D0408" w:rsidRDefault="00DF5564" w:rsidP="00DF5564">
            <w:pPr>
              <w:pStyle w:val="Akapitzlist"/>
              <w:spacing w:after="0" w:line="276" w:lineRule="auto"/>
              <w:ind w:left="0"/>
              <w:jc w:val="center"/>
              <w:rPr>
                <w:rFonts w:asciiTheme="minorHAnsi" w:eastAsia="Times New Roman" w:hAnsiTheme="minorHAnsi" w:cstheme="minorHAnsi"/>
                <w:sz w:val="18"/>
                <w:szCs w:val="18"/>
                <w:lang w:eastAsia="pl-PL"/>
              </w:rPr>
            </w:pPr>
            <w:r w:rsidRPr="004D0408">
              <w:rPr>
                <w:rFonts w:asciiTheme="minorHAnsi" w:hAnsiTheme="minorHAnsi" w:cstheme="minorHAnsi"/>
                <w:sz w:val="18"/>
                <w:szCs w:val="18"/>
              </w:rPr>
              <w:t>42</w:t>
            </w:r>
          </w:p>
        </w:tc>
        <w:tc>
          <w:tcPr>
            <w:tcW w:w="818" w:type="dxa"/>
          </w:tcPr>
          <w:p w14:paraId="4E0F8F8E" w14:textId="77777777" w:rsidR="00A00E55" w:rsidRPr="004D0408" w:rsidRDefault="00A00E55" w:rsidP="00DF5564">
            <w:pPr>
              <w:pStyle w:val="Akapitzlist"/>
              <w:spacing w:after="0" w:line="276" w:lineRule="auto"/>
              <w:ind w:left="0"/>
              <w:jc w:val="center"/>
              <w:rPr>
                <w:rFonts w:asciiTheme="minorHAnsi" w:hAnsiTheme="minorHAnsi" w:cstheme="minorHAnsi"/>
                <w:sz w:val="18"/>
                <w:szCs w:val="18"/>
              </w:rPr>
            </w:pPr>
          </w:p>
          <w:p w14:paraId="4C3BADBA" w14:textId="02212EDD" w:rsidR="00DF5564" w:rsidRPr="004D0408" w:rsidRDefault="00DF5564" w:rsidP="00DF5564">
            <w:pPr>
              <w:pStyle w:val="Akapitzlist"/>
              <w:spacing w:after="0" w:line="276" w:lineRule="auto"/>
              <w:ind w:left="0"/>
              <w:jc w:val="center"/>
              <w:rPr>
                <w:rFonts w:asciiTheme="minorHAnsi" w:eastAsia="Times New Roman" w:hAnsiTheme="minorHAnsi" w:cstheme="minorHAnsi"/>
                <w:sz w:val="18"/>
                <w:szCs w:val="18"/>
                <w:lang w:eastAsia="pl-PL"/>
              </w:rPr>
            </w:pPr>
            <w:r w:rsidRPr="004D0408">
              <w:rPr>
                <w:rFonts w:asciiTheme="minorHAnsi" w:hAnsiTheme="minorHAnsi" w:cstheme="minorHAnsi"/>
                <w:sz w:val="18"/>
                <w:szCs w:val="18"/>
              </w:rPr>
              <w:t>90</w:t>
            </w:r>
          </w:p>
        </w:tc>
        <w:tc>
          <w:tcPr>
            <w:tcW w:w="750" w:type="dxa"/>
          </w:tcPr>
          <w:p w14:paraId="7D59379C" w14:textId="77777777" w:rsidR="00A00E55" w:rsidRPr="004D0408" w:rsidRDefault="00A00E55" w:rsidP="00DF5564">
            <w:pPr>
              <w:pStyle w:val="Akapitzlist"/>
              <w:spacing w:after="0" w:line="276" w:lineRule="auto"/>
              <w:ind w:left="0"/>
              <w:jc w:val="center"/>
              <w:rPr>
                <w:rFonts w:asciiTheme="minorHAnsi" w:hAnsiTheme="minorHAnsi" w:cstheme="minorHAnsi"/>
                <w:sz w:val="18"/>
                <w:szCs w:val="18"/>
              </w:rPr>
            </w:pPr>
          </w:p>
          <w:p w14:paraId="2884A3B8" w14:textId="46030810" w:rsidR="00DF5564" w:rsidRPr="004D0408" w:rsidRDefault="00DF5564" w:rsidP="00DF5564">
            <w:pPr>
              <w:pStyle w:val="Akapitzlist"/>
              <w:spacing w:after="0" w:line="276" w:lineRule="auto"/>
              <w:ind w:left="0"/>
              <w:jc w:val="center"/>
              <w:rPr>
                <w:rFonts w:asciiTheme="minorHAnsi" w:eastAsia="Times New Roman" w:hAnsiTheme="minorHAnsi" w:cstheme="minorHAnsi"/>
                <w:sz w:val="18"/>
                <w:szCs w:val="18"/>
                <w:lang w:eastAsia="pl-PL"/>
              </w:rPr>
            </w:pPr>
            <w:r w:rsidRPr="004D0408">
              <w:rPr>
                <w:rFonts w:asciiTheme="minorHAnsi" w:hAnsiTheme="minorHAnsi" w:cstheme="minorHAnsi"/>
                <w:sz w:val="18"/>
                <w:szCs w:val="18"/>
              </w:rPr>
              <w:t>261</w:t>
            </w:r>
          </w:p>
        </w:tc>
        <w:tc>
          <w:tcPr>
            <w:tcW w:w="818" w:type="dxa"/>
          </w:tcPr>
          <w:p w14:paraId="2C4A14C8" w14:textId="77777777" w:rsidR="00A00E55" w:rsidRPr="004D0408" w:rsidRDefault="00A00E55" w:rsidP="00DF5564">
            <w:pPr>
              <w:pStyle w:val="Akapitzlist"/>
              <w:spacing w:after="0" w:line="276" w:lineRule="auto"/>
              <w:ind w:left="0"/>
              <w:jc w:val="center"/>
              <w:rPr>
                <w:rFonts w:asciiTheme="minorHAnsi" w:hAnsiTheme="minorHAnsi" w:cstheme="minorHAnsi"/>
                <w:sz w:val="18"/>
                <w:szCs w:val="18"/>
              </w:rPr>
            </w:pPr>
          </w:p>
          <w:p w14:paraId="038999F2" w14:textId="62B747CB" w:rsidR="00DF5564" w:rsidRPr="004D0408" w:rsidRDefault="00DF5564" w:rsidP="00DF5564">
            <w:pPr>
              <w:pStyle w:val="Akapitzlist"/>
              <w:spacing w:after="0" w:line="276" w:lineRule="auto"/>
              <w:ind w:left="0"/>
              <w:jc w:val="center"/>
              <w:rPr>
                <w:rFonts w:asciiTheme="minorHAnsi" w:eastAsia="Times New Roman" w:hAnsiTheme="minorHAnsi" w:cstheme="minorHAnsi"/>
                <w:sz w:val="18"/>
                <w:szCs w:val="18"/>
                <w:lang w:eastAsia="pl-PL"/>
              </w:rPr>
            </w:pPr>
            <w:r w:rsidRPr="004D0408">
              <w:rPr>
                <w:rFonts w:asciiTheme="minorHAnsi" w:hAnsiTheme="minorHAnsi" w:cstheme="minorHAnsi"/>
                <w:sz w:val="18"/>
                <w:szCs w:val="18"/>
              </w:rPr>
              <w:t>167</w:t>
            </w:r>
          </w:p>
        </w:tc>
      </w:tr>
      <w:tr w:rsidR="00DF5564" w:rsidRPr="004D0408" w14:paraId="574B57D0" w14:textId="77777777" w:rsidTr="000A53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7" w:type="dxa"/>
            <w:shd w:val="clear" w:color="auto" w:fill="BFBFBF"/>
          </w:tcPr>
          <w:p w14:paraId="458D7E7D" w14:textId="77777777" w:rsidR="00DF5564" w:rsidRPr="004D0408" w:rsidRDefault="00DF5564" w:rsidP="00DF5564">
            <w:pPr>
              <w:pStyle w:val="Akapitzlist"/>
              <w:spacing w:after="0" w:line="276" w:lineRule="auto"/>
              <w:ind w:left="0"/>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2.</w:t>
            </w:r>
          </w:p>
        </w:tc>
        <w:tc>
          <w:tcPr>
            <w:tcW w:w="3539" w:type="dxa"/>
            <w:gridSpan w:val="4"/>
            <w:shd w:val="clear" w:color="auto" w:fill="auto"/>
          </w:tcPr>
          <w:p w14:paraId="603A6BA8" w14:textId="77777777" w:rsidR="00DF5564" w:rsidRPr="004D0408" w:rsidRDefault="00DF5564" w:rsidP="00DF5564">
            <w:pPr>
              <w:pStyle w:val="Akapitzlist"/>
              <w:spacing w:after="0" w:line="276" w:lineRule="auto"/>
              <w:ind w:left="0"/>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 xml:space="preserve">Ogrzewalnia prowadzona przez </w:t>
            </w:r>
            <w:r w:rsidRPr="004D0408">
              <w:rPr>
                <w:rFonts w:asciiTheme="minorHAnsi" w:hAnsiTheme="minorHAnsi" w:cstheme="minorHAnsi"/>
                <w:sz w:val="18"/>
                <w:szCs w:val="18"/>
              </w:rPr>
              <w:t>Koło Gorzowskie Towarzystwa im. św. Brata Alberta</w:t>
            </w:r>
          </w:p>
        </w:tc>
        <w:tc>
          <w:tcPr>
            <w:tcW w:w="851" w:type="dxa"/>
            <w:gridSpan w:val="2"/>
            <w:shd w:val="clear" w:color="auto" w:fill="auto"/>
          </w:tcPr>
          <w:p w14:paraId="378B7A86" w14:textId="77777777" w:rsidR="00A00E55" w:rsidRPr="004D0408" w:rsidRDefault="00A00E55" w:rsidP="00DF5564">
            <w:pPr>
              <w:pStyle w:val="Akapitzlist"/>
              <w:spacing w:after="0" w:line="276" w:lineRule="auto"/>
              <w:ind w:left="0"/>
              <w:jc w:val="center"/>
              <w:rPr>
                <w:rFonts w:asciiTheme="minorHAnsi" w:hAnsiTheme="minorHAnsi" w:cstheme="minorHAnsi"/>
                <w:sz w:val="18"/>
                <w:szCs w:val="18"/>
              </w:rPr>
            </w:pPr>
          </w:p>
          <w:p w14:paraId="3C40FB9A" w14:textId="310C14EC" w:rsidR="00DF5564" w:rsidRPr="004D0408" w:rsidRDefault="00DF5564" w:rsidP="00DF5564">
            <w:pPr>
              <w:pStyle w:val="Akapitzlist"/>
              <w:spacing w:after="0" w:line="276" w:lineRule="auto"/>
              <w:ind w:left="0"/>
              <w:jc w:val="center"/>
              <w:rPr>
                <w:rFonts w:asciiTheme="minorHAnsi" w:eastAsia="Times New Roman" w:hAnsiTheme="minorHAnsi" w:cstheme="minorHAnsi"/>
                <w:sz w:val="18"/>
                <w:szCs w:val="18"/>
                <w:lang w:eastAsia="pl-PL"/>
              </w:rPr>
            </w:pPr>
            <w:r w:rsidRPr="004D0408">
              <w:rPr>
                <w:rFonts w:asciiTheme="minorHAnsi" w:hAnsiTheme="minorHAnsi" w:cstheme="minorHAnsi"/>
                <w:sz w:val="18"/>
                <w:szCs w:val="18"/>
              </w:rPr>
              <w:t>10</w:t>
            </w:r>
          </w:p>
        </w:tc>
        <w:tc>
          <w:tcPr>
            <w:tcW w:w="850" w:type="dxa"/>
          </w:tcPr>
          <w:p w14:paraId="76674FD2" w14:textId="77777777" w:rsidR="00A00E55" w:rsidRPr="004D0408" w:rsidRDefault="00A00E55" w:rsidP="00DF5564">
            <w:pPr>
              <w:pStyle w:val="Akapitzlist"/>
              <w:spacing w:after="0" w:line="276" w:lineRule="auto"/>
              <w:ind w:left="0"/>
              <w:jc w:val="center"/>
              <w:rPr>
                <w:rFonts w:asciiTheme="minorHAnsi" w:hAnsiTheme="minorHAnsi" w:cstheme="minorHAnsi"/>
                <w:sz w:val="18"/>
                <w:szCs w:val="18"/>
              </w:rPr>
            </w:pPr>
          </w:p>
          <w:p w14:paraId="2401082E" w14:textId="7CE849E2" w:rsidR="00DF5564" w:rsidRPr="004D0408" w:rsidRDefault="00DF5564" w:rsidP="00DF5564">
            <w:pPr>
              <w:pStyle w:val="Akapitzlist"/>
              <w:spacing w:after="0" w:line="276" w:lineRule="auto"/>
              <w:ind w:left="0"/>
              <w:jc w:val="center"/>
              <w:rPr>
                <w:rFonts w:asciiTheme="minorHAnsi" w:eastAsia="Times New Roman" w:hAnsiTheme="minorHAnsi" w:cstheme="minorHAnsi"/>
                <w:sz w:val="18"/>
                <w:szCs w:val="18"/>
                <w:lang w:eastAsia="pl-PL"/>
              </w:rPr>
            </w:pPr>
            <w:r w:rsidRPr="004D0408">
              <w:rPr>
                <w:rFonts w:asciiTheme="minorHAnsi" w:hAnsiTheme="minorHAnsi" w:cstheme="minorHAnsi"/>
                <w:sz w:val="18"/>
                <w:szCs w:val="18"/>
              </w:rPr>
              <w:t>10</w:t>
            </w:r>
          </w:p>
        </w:tc>
        <w:tc>
          <w:tcPr>
            <w:tcW w:w="851" w:type="dxa"/>
            <w:gridSpan w:val="2"/>
          </w:tcPr>
          <w:p w14:paraId="3F036F7D" w14:textId="77777777" w:rsidR="00A00E55" w:rsidRPr="004D0408" w:rsidRDefault="00A00E55" w:rsidP="00DF5564">
            <w:pPr>
              <w:pStyle w:val="Akapitzlist"/>
              <w:spacing w:after="0" w:line="276" w:lineRule="auto"/>
              <w:ind w:left="0"/>
              <w:jc w:val="center"/>
              <w:rPr>
                <w:rFonts w:asciiTheme="minorHAnsi" w:hAnsiTheme="minorHAnsi" w:cstheme="minorHAnsi"/>
                <w:sz w:val="18"/>
                <w:szCs w:val="18"/>
              </w:rPr>
            </w:pPr>
          </w:p>
          <w:p w14:paraId="56A3A041" w14:textId="746E1AB4" w:rsidR="00DF5564" w:rsidRPr="004D0408" w:rsidRDefault="00DF5564" w:rsidP="00DF5564">
            <w:pPr>
              <w:pStyle w:val="Akapitzlist"/>
              <w:spacing w:after="0" w:line="276" w:lineRule="auto"/>
              <w:ind w:left="0"/>
              <w:jc w:val="center"/>
              <w:rPr>
                <w:rFonts w:asciiTheme="minorHAnsi" w:eastAsia="Times New Roman" w:hAnsiTheme="minorHAnsi" w:cstheme="minorHAnsi"/>
                <w:sz w:val="18"/>
                <w:szCs w:val="18"/>
                <w:lang w:eastAsia="pl-PL"/>
              </w:rPr>
            </w:pPr>
            <w:r w:rsidRPr="004D0408">
              <w:rPr>
                <w:rFonts w:asciiTheme="minorHAnsi" w:hAnsiTheme="minorHAnsi" w:cstheme="minorHAnsi"/>
                <w:sz w:val="18"/>
                <w:szCs w:val="18"/>
              </w:rPr>
              <w:t>10</w:t>
            </w:r>
          </w:p>
        </w:tc>
        <w:tc>
          <w:tcPr>
            <w:tcW w:w="818" w:type="dxa"/>
          </w:tcPr>
          <w:p w14:paraId="7AABA166" w14:textId="77777777" w:rsidR="00A00E55" w:rsidRPr="004D0408" w:rsidRDefault="00A00E55" w:rsidP="00DF5564">
            <w:pPr>
              <w:pStyle w:val="Akapitzlist"/>
              <w:spacing w:after="0" w:line="276" w:lineRule="auto"/>
              <w:ind w:left="0"/>
              <w:jc w:val="center"/>
              <w:rPr>
                <w:rFonts w:asciiTheme="minorHAnsi" w:hAnsiTheme="minorHAnsi" w:cstheme="minorHAnsi"/>
                <w:sz w:val="18"/>
                <w:szCs w:val="18"/>
              </w:rPr>
            </w:pPr>
          </w:p>
          <w:p w14:paraId="5E47CBC2" w14:textId="01D8F13F" w:rsidR="00DF5564" w:rsidRPr="004D0408" w:rsidRDefault="00DF5564" w:rsidP="00DF5564">
            <w:pPr>
              <w:pStyle w:val="Akapitzlist"/>
              <w:spacing w:after="0" w:line="276" w:lineRule="auto"/>
              <w:ind w:left="0"/>
              <w:jc w:val="center"/>
              <w:rPr>
                <w:rFonts w:asciiTheme="minorHAnsi" w:eastAsia="Times New Roman" w:hAnsiTheme="minorHAnsi" w:cstheme="minorHAnsi"/>
                <w:sz w:val="18"/>
                <w:szCs w:val="18"/>
                <w:lang w:eastAsia="pl-PL"/>
              </w:rPr>
            </w:pPr>
            <w:r w:rsidRPr="004D0408">
              <w:rPr>
                <w:rFonts w:asciiTheme="minorHAnsi" w:hAnsiTheme="minorHAnsi" w:cstheme="minorHAnsi"/>
                <w:sz w:val="18"/>
                <w:szCs w:val="18"/>
              </w:rPr>
              <w:t>25</w:t>
            </w:r>
          </w:p>
        </w:tc>
        <w:tc>
          <w:tcPr>
            <w:tcW w:w="750" w:type="dxa"/>
          </w:tcPr>
          <w:p w14:paraId="4D61742F" w14:textId="77777777" w:rsidR="00A00E55" w:rsidRPr="004D0408" w:rsidRDefault="00A00E55" w:rsidP="00DF5564">
            <w:pPr>
              <w:pStyle w:val="Akapitzlist"/>
              <w:spacing w:after="0" w:line="276" w:lineRule="auto"/>
              <w:ind w:left="0"/>
              <w:jc w:val="center"/>
              <w:rPr>
                <w:rFonts w:asciiTheme="minorHAnsi" w:hAnsiTheme="minorHAnsi" w:cstheme="minorHAnsi"/>
                <w:sz w:val="18"/>
                <w:szCs w:val="18"/>
              </w:rPr>
            </w:pPr>
          </w:p>
          <w:p w14:paraId="0360ABC5" w14:textId="255BCA02" w:rsidR="00DF5564" w:rsidRPr="004D0408" w:rsidRDefault="00DF5564" w:rsidP="00DF5564">
            <w:pPr>
              <w:pStyle w:val="Akapitzlist"/>
              <w:spacing w:after="0" w:line="276" w:lineRule="auto"/>
              <w:ind w:left="0"/>
              <w:jc w:val="center"/>
              <w:rPr>
                <w:rFonts w:asciiTheme="minorHAnsi" w:eastAsia="Times New Roman" w:hAnsiTheme="minorHAnsi" w:cstheme="minorHAnsi"/>
                <w:sz w:val="18"/>
                <w:szCs w:val="18"/>
                <w:lang w:eastAsia="pl-PL"/>
              </w:rPr>
            </w:pPr>
            <w:r w:rsidRPr="004D0408">
              <w:rPr>
                <w:rFonts w:asciiTheme="minorHAnsi" w:hAnsiTheme="minorHAnsi" w:cstheme="minorHAnsi"/>
                <w:sz w:val="18"/>
                <w:szCs w:val="18"/>
              </w:rPr>
              <w:t>31</w:t>
            </w:r>
          </w:p>
        </w:tc>
        <w:tc>
          <w:tcPr>
            <w:tcW w:w="818" w:type="dxa"/>
          </w:tcPr>
          <w:p w14:paraId="279A5177" w14:textId="77777777" w:rsidR="00A00E55" w:rsidRPr="004D0408" w:rsidRDefault="00A00E55" w:rsidP="00DF5564">
            <w:pPr>
              <w:pStyle w:val="Akapitzlist"/>
              <w:spacing w:after="0" w:line="276" w:lineRule="auto"/>
              <w:ind w:left="0"/>
              <w:jc w:val="center"/>
              <w:rPr>
                <w:rFonts w:asciiTheme="minorHAnsi" w:hAnsiTheme="minorHAnsi" w:cstheme="minorHAnsi"/>
                <w:sz w:val="18"/>
                <w:szCs w:val="18"/>
              </w:rPr>
            </w:pPr>
          </w:p>
          <w:p w14:paraId="2EAA5353" w14:textId="2EB31787" w:rsidR="00DF5564" w:rsidRPr="004D0408" w:rsidRDefault="00DF5564" w:rsidP="00DF5564">
            <w:pPr>
              <w:pStyle w:val="Akapitzlist"/>
              <w:spacing w:after="0" w:line="276" w:lineRule="auto"/>
              <w:ind w:left="0"/>
              <w:jc w:val="center"/>
              <w:rPr>
                <w:rFonts w:asciiTheme="minorHAnsi" w:eastAsia="Times New Roman" w:hAnsiTheme="minorHAnsi" w:cstheme="minorHAnsi"/>
                <w:sz w:val="18"/>
                <w:szCs w:val="18"/>
                <w:lang w:eastAsia="pl-PL"/>
              </w:rPr>
            </w:pPr>
            <w:r w:rsidRPr="004D0408">
              <w:rPr>
                <w:rFonts w:asciiTheme="minorHAnsi" w:hAnsiTheme="minorHAnsi" w:cstheme="minorHAnsi"/>
                <w:sz w:val="18"/>
                <w:szCs w:val="18"/>
              </w:rPr>
              <w:t>44</w:t>
            </w:r>
          </w:p>
        </w:tc>
      </w:tr>
      <w:tr w:rsidR="00DF5564" w:rsidRPr="004D0408" w14:paraId="5AF03733" w14:textId="77777777" w:rsidTr="000A53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7" w:type="dxa"/>
            <w:shd w:val="clear" w:color="auto" w:fill="BFBFBF"/>
          </w:tcPr>
          <w:p w14:paraId="0074BD67" w14:textId="77777777" w:rsidR="00DF5564" w:rsidRPr="004D0408" w:rsidRDefault="00DF5564" w:rsidP="00DF5564">
            <w:pPr>
              <w:pStyle w:val="Akapitzlist"/>
              <w:spacing w:after="0" w:line="276" w:lineRule="auto"/>
              <w:ind w:left="0"/>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3.</w:t>
            </w:r>
          </w:p>
        </w:tc>
        <w:tc>
          <w:tcPr>
            <w:tcW w:w="3539" w:type="dxa"/>
            <w:gridSpan w:val="4"/>
            <w:shd w:val="clear" w:color="auto" w:fill="auto"/>
          </w:tcPr>
          <w:p w14:paraId="1992CF0B" w14:textId="7AA6C718" w:rsidR="00DF5564" w:rsidRPr="004D0408" w:rsidRDefault="00DF5564" w:rsidP="00DF5564">
            <w:pPr>
              <w:pStyle w:val="Akapitzlist"/>
              <w:spacing w:after="0" w:line="276" w:lineRule="auto"/>
              <w:ind w:left="0"/>
              <w:rPr>
                <w:rFonts w:asciiTheme="minorHAnsi" w:eastAsia="Times New Roman" w:hAnsiTheme="minorHAnsi" w:cstheme="minorHAnsi"/>
                <w:sz w:val="18"/>
                <w:szCs w:val="18"/>
                <w:lang w:eastAsia="pl-PL"/>
              </w:rPr>
            </w:pPr>
            <w:r w:rsidRPr="004D0408">
              <w:rPr>
                <w:rFonts w:asciiTheme="minorHAnsi" w:eastAsia="Times New Roman" w:hAnsiTheme="minorHAnsi" w:cstheme="minorHAnsi"/>
                <w:sz w:val="18"/>
                <w:szCs w:val="18"/>
                <w:lang w:eastAsia="pl-PL"/>
              </w:rPr>
              <w:t xml:space="preserve">Schronisko prowadzone przez Stowarzyszenie im. Brata Krystyna </w:t>
            </w:r>
            <w:r w:rsidR="00A26424" w:rsidRPr="004D0408">
              <w:rPr>
                <w:rFonts w:asciiTheme="minorHAnsi" w:eastAsia="Times New Roman" w:hAnsiTheme="minorHAnsi" w:cstheme="minorHAnsi"/>
                <w:sz w:val="18"/>
                <w:szCs w:val="18"/>
                <w:lang w:eastAsia="pl-PL"/>
              </w:rPr>
              <w:br/>
            </w:r>
            <w:r w:rsidRPr="004D0408">
              <w:rPr>
                <w:rFonts w:asciiTheme="minorHAnsi" w:eastAsia="Times New Roman" w:hAnsiTheme="minorHAnsi" w:cstheme="minorHAnsi"/>
                <w:sz w:val="18"/>
                <w:szCs w:val="18"/>
                <w:lang w:eastAsia="pl-PL"/>
              </w:rPr>
              <w:t>w Gorzowie Wielkopolskim</w:t>
            </w:r>
          </w:p>
        </w:tc>
        <w:tc>
          <w:tcPr>
            <w:tcW w:w="851" w:type="dxa"/>
            <w:gridSpan w:val="2"/>
            <w:shd w:val="clear" w:color="auto" w:fill="auto"/>
          </w:tcPr>
          <w:p w14:paraId="25A20CB7" w14:textId="77777777" w:rsidR="00A00E55" w:rsidRPr="004D0408" w:rsidRDefault="00A00E55" w:rsidP="00DF5564">
            <w:pPr>
              <w:pStyle w:val="Akapitzlist"/>
              <w:spacing w:after="0" w:line="276" w:lineRule="auto"/>
              <w:ind w:left="0"/>
              <w:jc w:val="center"/>
              <w:rPr>
                <w:rFonts w:asciiTheme="minorHAnsi" w:hAnsiTheme="minorHAnsi" w:cstheme="minorHAnsi"/>
                <w:sz w:val="18"/>
                <w:szCs w:val="18"/>
              </w:rPr>
            </w:pPr>
          </w:p>
          <w:p w14:paraId="301D9C6F" w14:textId="2DFB8820" w:rsidR="00DF5564" w:rsidRPr="004D0408" w:rsidRDefault="00DF5564" w:rsidP="00DF5564">
            <w:pPr>
              <w:pStyle w:val="Akapitzlist"/>
              <w:spacing w:after="0" w:line="276" w:lineRule="auto"/>
              <w:ind w:left="0"/>
              <w:jc w:val="center"/>
              <w:rPr>
                <w:rFonts w:asciiTheme="minorHAnsi" w:eastAsia="Times New Roman" w:hAnsiTheme="minorHAnsi" w:cstheme="minorHAnsi"/>
                <w:sz w:val="18"/>
                <w:szCs w:val="18"/>
                <w:lang w:eastAsia="pl-PL"/>
              </w:rPr>
            </w:pPr>
            <w:r w:rsidRPr="004D0408">
              <w:rPr>
                <w:rFonts w:asciiTheme="minorHAnsi" w:hAnsiTheme="minorHAnsi" w:cstheme="minorHAnsi"/>
                <w:sz w:val="18"/>
                <w:szCs w:val="18"/>
              </w:rPr>
              <w:t>25</w:t>
            </w:r>
          </w:p>
        </w:tc>
        <w:tc>
          <w:tcPr>
            <w:tcW w:w="850" w:type="dxa"/>
          </w:tcPr>
          <w:p w14:paraId="7A190C58" w14:textId="77777777" w:rsidR="00A00E55" w:rsidRPr="004D0408" w:rsidRDefault="00A00E55" w:rsidP="00DF5564">
            <w:pPr>
              <w:pStyle w:val="Akapitzlist"/>
              <w:spacing w:after="0" w:line="276" w:lineRule="auto"/>
              <w:ind w:left="0"/>
              <w:jc w:val="center"/>
              <w:rPr>
                <w:rFonts w:asciiTheme="minorHAnsi" w:hAnsiTheme="minorHAnsi" w:cstheme="minorHAnsi"/>
                <w:sz w:val="18"/>
                <w:szCs w:val="18"/>
              </w:rPr>
            </w:pPr>
          </w:p>
          <w:p w14:paraId="7B071F95" w14:textId="736162D2" w:rsidR="00DF5564" w:rsidRPr="004D0408" w:rsidRDefault="00DF5564" w:rsidP="00DF5564">
            <w:pPr>
              <w:pStyle w:val="Akapitzlist"/>
              <w:spacing w:after="0" w:line="276" w:lineRule="auto"/>
              <w:ind w:left="0"/>
              <w:jc w:val="center"/>
              <w:rPr>
                <w:rFonts w:asciiTheme="minorHAnsi" w:eastAsia="Times New Roman" w:hAnsiTheme="minorHAnsi" w:cstheme="minorHAnsi"/>
                <w:sz w:val="18"/>
                <w:szCs w:val="18"/>
                <w:lang w:eastAsia="pl-PL"/>
              </w:rPr>
            </w:pPr>
            <w:r w:rsidRPr="004D0408">
              <w:rPr>
                <w:rFonts w:asciiTheme="minorHAnsi" w:hAnsiTheme="minorHAnsi" w:cstheme="minorHAnsi"/>
                <w:sz w:val="18"/>
                <w:szCs w:val="18"/>
              </w:rPr>
              <w:t>25</w:t>
            </w:r>
          </w:p>
        </w:tc>
        <w:tc>
          <w:tcPr>
            <w:tcW w:w="851" w:type="dxa"/>
            <w:gridSpan w:val="2"/>
          </w:tcPr>
          <w:p w14:paraId="52110E60" w14:textId="77777777" w:rsidR="00A00E55" w:rsidRPr="004D0408" w:rsidRDefault="00A00E55" w:rsidP="00DF5564">
            <w:pPr>
              <w:pStyle w:val="Akapitzlist"/>
              <w:spacing w:after="0" w:line="276" w:lineRule="auto"/>
              <w:ind w:left="0"/>
              <w:jc w:val="center"/>
              <w:rPr>
                <w:rFonts w:asciiTheme="minorHAnsi" w:hAnsiTheme="minorHAnsi" w:cstheme="minorHAnsi"/>
                <w:sz w:val="18"/>
                <w:szCs w:val="18"/>
              </w:rPr>
            </w:pPr>
          </w:p>
          <w:p w14:paraId="5B5383BC" w14:textId="60DE7A92" w:rsidR="00DF5564" w:rsidRPr="004D0408" w:rsidRDefault="00DF5564" w:rsidP="00DF5564">
            <w:pPr>
              <w:pStyle w:val="Akapitzlist"/>
              <w:spacing w:after="0" w:line="276" w:lineRule="auto"/>
              <w:ind w:left="0"/>
              <w:jc w:val="center"/>
              <w:rPr>
                <w:rFonts w:asciiTheme="minorHAnsi" w:eastAsia="Times New Roman" w:hAnsiTheme="minorHAnsi" w:cstheme="minorHAnsi"/>
                <w:sz w:val="18"/>
                <w:szCs w:val="18"/>
                <w:lang w:eastAsia="pl-PL"/>
              </w:rPr>
            </w:pPr>
            <w:r w:rsidRPr="004D0408">
              <w:rPr>
                <w:rFonts w:asciiTheme="minorHAnsi" w:hAnsiTheme="minorHAnsi" w:cstheme="minorHAnsi"/>
                <w:sz w:val="18"/>
                <w:szCs w:val="18"/>
              </w:rPr>
              <w:t>25</w:t>
            </w:r>
          </w:p>
        </w:tc>
        <w:tc>
          <w:tcPr>
            <w:tcW w:w="818" w:type="dxa"/>
          </w:tcPr>
          <w:p w14:paraId="66DDAA63" w14:textId="77777777" w:rsidR="00A00E55" w:rsidRPr="004D0408" w:rsidRDefault="00A00E55" w:rsidP="00DF5564">
            <w:pPr>
              <w:pStyle w:val="Akapitzlist"/>
              <w:spacing w:after="0" w:line="276" w:lineRule="auto"/>
              <w:ind w:left="0"/>
              <w:jc w:val="center"/>
              <w:rPr>
                <w:rFonts w:asciiTheme="minorHAnsi" w:hAnsiTheme="minorHAnsi" w:cstheme="minorHAnsi"/>
                <w:sz w:val="18"/>
                <w:szCs w:val="18"/>
              </w:rPr>
            </w:pPr>
          </w:p>
          <w:p w14:paraId="2DF1BB69" w14:textId="0CF324F6" w:rsidR="00DF5564" w:rsidRPr="004D0408" w:rsidRDefault="00DF5564" w:rsidP="00DF5564">
            <w:pPr>
              <w:pStyle w:val="Akapitzlist"/>
              <w:spacing w:after="0" w:line="276" w:lineRule="auto"/>
              <w:ind w:left="0"/>
              <w:jc w:val="center"/>
              <w:rPr>
                <w:rFonts w:asciiTheme="minorHAnsi" w:eastAsia="Times New Roman" w:hAnsiTheme="minorHAnsi" w:cstheme="minorHAnsi"/>
                <w:sz w:val="18"/>
                <w:szCs w:val="18"/>
                <w:lang w:eastAsia="pl-PL"/>
              </w:rPr>
            </w:pPr>
            <w:r w:rsidRPr="004D0408">
              <w:rPr>
                <w:rFonts w:asciiTheme="minorHAnsi" w:hAnsiTheme="minorHAnsi" w:cstheme="minorHAnsi"/>
                <w:sz w:val="18"/>
                <w:szCs w:val="18"/>
              </w:rPr>
              <w:t>63</w:t>
            </w:r>
          </w:p>
        </w:tc>
        <w:tc>
          <w:tcPr>
            <w:tcW w:w="750" w:type="dxa"/>
          </w:tcPr>
          <w:p w14:paraId="3298048B" w14:textId="77777777" w:rsidR="00A00E55" w:rsidRPr="004D0408" w:rsidRDefault="00A00E55" w:rsidP="00DF5564">
            <w:pPr>
              <w:pStyle w:val="Akapitzlist"/>
              <w:spacing w:after="0" w:line="276" w:lineRule="auto"/>
              <w:ind w:left="0"/>
              <w:jc w:val="center"/>
              <w:rPr>
                <w:rFonts w:asciiTheme="minorHAnsi" w:hAnsiTheme="minorHAnsi" w:cstheme="minorHAnsi"/>
                <w:sz w:val="18"/>
                <w:szCs w:val="18"/>
              </w:rPr>
            </w:pPr>
          </w:p>
          <w:p w14:paraId="2DAF6524" w14:textId="57D8C8B1" w:rsidR="00DF5564" w:rsidRPr="004D0408" w:rsidRDefault="00DF5564" w:rsidP="00DF5564">
            <w:pPr>
              <w:pStyle w:val="Akapitzlist"/>
              <w:spacing w:after="0" w:line="276" w:lineRule="auto"/>
              <w:ind w:left="0"/>
              <w:jc w:val="center"/>
              <w:rPr>
                <w:rFonts w:asciiTheme="minorHAnsi" w:eastAsia="Times New Roman" w:hAnsiTheme="minorHAnsi" w:cstheme="minorHAnsi"/>
                <w:sz w:val="18"/>
                <w:szCs w:val="18"/>
                <w:lang w:eastAsia="pl-PL"/>
              </w:rPr>
            </w:pPr>
            <w:r w:rsidRPr="004D0408">
              <w:rPr>
                <w:rFonts w:asciiTheme="minorHAnsi" w:hAnsiTheme="minorHAnsi" w:cstheme="minorHAnsi"/>
                <w:sz w:val="18"/>
                <w:szCs w:val="18"/>
              </w:rPr>
              <w:t>59</w:t>
            </w:r>
          </w:p>
        </w:tc>
        <w:tc>
          <w:tcPr>
            <w:tcW w:w="818" w:type="dxa"/>
          </w:tcPr>
          <w:p w14:paraId="72A24FB5" w14:textId="77777777" w:rsidR="00A00E55" w:rsidRPr="004D0408" w:rsidRDefault="00A00E55" w:rsidP="00DF5564">
            <w:pPr>
              <w:pStyle w:val="Akapitzlist"/>
              <w:spacing w:after="0" w:line="276" w:lineRule="auto"/>
              <w:ind w:left="0"/>
              <w:jc w:val="center"/>
              <w:rPr>
                <w:rFonts w:asciiTheme="minorHAnsi" w:hAnsiTheme="minorHAnsi" w:cstheme="minorHAnsi"/>
                <w:sz w:val="18"/>
                <w:szCs w:val="18"/>
              </w:rPr>
            </w:pPr>
          </w:p>
          <w:p w14:paraId="3CC7E02F" w14:textId="6633F747" w:rsidR="00DF5564" w:rsidRPr="004D0408" w:rsidRDefault="00DF5564" w:rsidP="00A26424">
            <w:pPr>
              <w:pStyle w:val="Akapitzlist"/>
              <w:spacing w:after="0" w:line="240" w:lineRule="auto"/>
              <w:ind w:left="0"/>
              <w:jc w:val="center"/>
              <w:rPr>
                <w:rFonts w:asciiTheme="minorHAnsi" w:eastAsia="Times New Roman" w:hAnsiTheme="minorHAnsi" w:cstheme="minorHAnsi"/>
                <w:sz w:val="18"/>
                <w:szCs w:val="18"/>
                <w:lang w:eastAsia="pl-PL"/>
              </w:rPr>
            </w:pPr>
            <w:r w:rsidRPr="004D0408">
              <w:rPr>
                <w:rFonts w:asciiTheme="minorHAnsi" w:hAnsiTheme="minorHAnsi" w:cstheme="minorHAnsi"/>
                <w:sz w:val="18"/>
                <w:szCs w:val="18"/>
              </w:rPr>
              <w:t>41</w:t>
            </w:r>
          </w:p>
        </w:tc>
      </w:tr>
    </w:tbl>
    <w:p w14:paraId="4C828E59" w14:textId="77777777" w:rsidR="00E57C14" w:rsidRPr="004D0408" w:rsidRDefault="00E57C14" w:rsidP="00C451D1">
      <w:pPr>
        <w:pStyle w:val="Akapitzlist"/>
        <w:spacing w:after="0" w:line="276" w:lineRule="auto"/>
        <w:ind w:left="0"/>
        <w:jc w:val="both"/>
        <w:rPr>
          <w:rFonts w:asciiTheme="minorHAnsi" w:eastAsia="Times New Roman" w:hAnsiTheme="minorHAnsi" w:cstheme="minorHAnsi"/>
          <w:sz w:val="24"/>
          <w:szCs w:val="24"/>
          <w:u w:val="single"/>
          <w:lang w:eastAsia="pl-PL"/>
        </w:rPr>
      </w:pPr>
    </w:p>
    <w:p w14:paraId="3C060F11" w14:textId="77777777" w:rsidR="00E57C14" w:rsidRPr="004D0408" w:rsidRDefault="00E57C14" w:rsidP="00C451D1">
      <w:pPr>
        <w:pStyle w:val="Akapitzlist"/>
        <w:spacing w:after="0" w:line="276" w:lineRule="auto"/>
        <w:ind w:left="0"/>
        <w:jc w:val="both"/>
        <w:rPr>
          <w:rFonts w:asciiTheme="minorHAnsi" w:eastAsia="Times New Roman" w:hAnsiTheme="minorHAnsi" w:cstheme="minorHAnsi"/>
          <w:b/>
          <w:bCs/>
          <w:lang w:eastAsia="pl-PL"/>
        </w:rPr>
      </w:pPr>
      <w:r w:rsidRPr="004D0408">
        <w:rPr>
          <w:rFonts w:asciiTheme="minorHAnsi" w:eastAsia="Times New Roman" w:hAnsiTheme="minorHAnsi" w:cstheme="minorHAnsi"/>
          <w:b/>
          <w:bCs/>
          <w:lang w:eastAsia="pl-PL"/>
        </w:rPr>
        <w:t xml:space="preserve">Placówki Wsparcia Dziennego </w:t>
      </w:r>
    </w:p>
    <w:p w14:paraId="5EE111A2" w14:textId="0C049308" w:rsidR="005F09EC" w:rsidRPr="004D0408" w:rsidRDefault="005F09EC" w:rsidP="005F09EC">
      <w:pPr>
        <w:spacing w:after="0" w:line="276" w:lineRule="auto"/>
        <w:jc w:val="both"/>
        <w:rPr>
          <w:rFonts w:eastAsia="Times New Roman" w:cstheme="minorHAnsi"/>
          <w:lang w:eastAsia="pl-PL"/>
        </w:rPr>
      </w:pPr>
      <w:r w:rsidRPr="004D0408">
        <w:rPr>
          <w:rFonts w:eastAsia="Times New Roman" w:cstheme="minorHAnsi"/>
          <w:lang w:eastAsia="pl-PL"/>
        </w:rPr>
        <w:t xml:space="preserve">Liczba placówek wsparcia dziennego w roku 2023 wyniosła 13. W styczniu 2023 r. zostało cofnięte </w:t>
      </w:r>
      <w:r w:rsidR="009A4E45" w:rsidRPr="004D0408">
        <w:rPr>
          <w:rFonts w:eastAsia="Times New Roman" w:cstheme="minorHAnsi"/>
          <w:lang w:eastAsia="pl-PL"/>
        </w:rPr>
        <w:br/>
      </w:r>
      <w:r w:rsidRPr="004D0408">
        <w:rPr>
          <w:rFonts w:eastAsia="Times New Roman" w:cstheme="minorHAnsi"/>
          <w:lang w:eastAsia="pl-PL"/>
        </w:rPr>
        <w:t xml:space="preserve">1 zezwolenie na prowadzenie placówki wsparcia dziennego w formie opiekuńczej z uwagi na jej zamknięcie przez podmiot prowadzący. W roku 2023 kontynuowano realizację 9 umów, w ramach zleconych zadań publicznych. Dziewięć placówek wsparcia dziennego otrzymało dofinansowanie </w:t>
      </w:r>
      <w:r w:rsidR="009A4E45" w:rsidRPr="004D0408">
        <w:rPr>
          <w:rFonts w:eastAsia="Times New Roman" w:cstheme="minorHAnsi"/>
          <w:lang w:eastAsia="pl-PL"/>
        </w:rPr>
        <w:br/>
      </w:r>
      <w:r w:rsidRPr="004D0408">
        <w:rPr>
          <w:rFonts w:eastAsia="Times New Roman" w:cstheme="minorHAnsi"/>
          <w:lang w:eastAsia="pl-PL"/>
        </w:rPr>
        <w:t>z budżetu Miasta o łącznej wysokości 401 158,00 zł.</w:t>
      </w:r>
    </w:p>
    <w:p w14:paraId="7B6E5C00" w14:textId="77777777" w:rsidR="005F09EC" w:rsidRPr="004D0408" w:rsidRDefault="005F09EC" w:rsidP="005F09EC">
      <w:pPr>
        <w:spacing w:after="0" w:line="276" w:lineRule="auto"/>
        <w:jc w:val="both"/>
        <w:rPr>
          <w:rFonts w:eastAsia="Times New Roman" w:cstheme="minorHAnsi"/>
          <w:lang w:eastAsia="pl-PL"/>
        </w:rPr>
      </w:pPr>
      <w:r w:rsidRPr="004D0408">
        <w:rPr>
          <w:rFonts w:eastAsia="Times New Roman" w:cstheme="minorHAnsi"/>
          <w:lang w:eastAsia="pl-PL"/>
        </w:rPr>
        <w:t>Rodzaj (forma) oraz liczba placówek wsparcia dziennego w 2023 r.:</w:t>
      </w:r>
    </w:p>
    <w:p w14:paraId="53CC5845" w14:textId="77777777" w:rsidR="005F09EC" w:rsidRPr="004D0408" w:rsidRDefault="005F09EC" w:rsidP="00527267">
      <w:pPr>
        <w:numPr>
          <w:ilvl w:val="0"/>
          <w:numId w:val="10"/>
        </w:numPr>
        <w:spacing w:after="0" w:line="276" w:lineRule="auto"/>
        <w:jc w:val="both"/>
        <w:rPr>
          <w:rFonts w:eastAsia="Times New Roman" w:cstheme="minorHAnsi"/>
          <w:lang w:eastAsia="pl-PL"/>
        </w:rPr>
      </w:pPr>
      <w:r w:rsidRPr="004D0408">
        <w:rPr>
          <w:rFonts w:eastAsia="Times New Roman" w:cstheme="minorHAnsi"/>
          <w:lang w:eastAsia="pl-PL"/>
        </w:rPr>
        <w:t>prowadzone w formie opiekuńczej: 7;</w:t>
      </w:r>
    </w:p>
    <w:p w14:paraId="61633B09" w14:textId="77777777" w:rsidR="005F09EC" w:rsidRPr="004D0408" w:rsidRDefault="005F09EC" w:rsidP="00527267">
      <w:pPr>
        <w:numPr>
          <w:ilvl w:val="0"/>
          <w:numId w:val="10"/>
        </w:numPr>
        <w:spacing w:after="0" w:line="276" w:lineRule="auto"/>
        <w:jc w:val="both"/>
        <w:rPr>
          <w:rFonts w:eastAsia="Times New Roman" w:cstheme="minorHAnsi"/>
          <w:lang w:eastAsia="pl-PL"/>
        </w:rPr>
      </w:pPr>
      <w:r w:rsidRPr="004D0408">
        <w:rPr>
          <w:rFonts w:eastAsia="Times New Roman" w:cstheme="minorHAnsi"/>
          <w:lang w:eastAsia="pl-PL"/>
        </w:rPr>
        <w:t xml:space="preserve">prowadzone w formie specjalistycznej: 3; </w:t>
      </w:r>
    </w:p>
    <w:p w14:paraId="36DCBEA8" w14:textId="77777777" w:rsidR="005F09EC" w:rsidRPr="004D0408" w:rsidRDefault="005F09EC" w:rsidP="00527267">
      <w:pPr>
        <w:numPr>
          <w:ilvl w:val="0"/>
          <w:numId w:val="10"/>
        </w:numPr>
        <w:spacing w:after="0" w:line="276" w:lineRule="auto"/>
        <w:jc w:val="both"/>
        <w:rPr>
          <w:rFonts w:eastAsia="Times New Roman" w:cstheme="minorHAnsi"/>
          <w:lang w:eastAsia="pl-PL"/>
        </w:rPr>
      </w:pPr>
      <w:r w:rsidRPr="004D0408">
        <w:rPr>
          <w:rFonts w:eastAsia="Times New Roman" w:cstheme="minorHAnsi"/>
          <w:lang w:eastAsia="pl-PL"/>
        </w:rPr>
        <w:t>prowadzone w formie opiekuńczo-specjalistycznej: 3.</w:t>
      </w:r>
    </w:p>
    <w:p w14:paraId="4D8B0C92" w14:textId="77777777" w:rsidR="005F09EC" w:rsidRPr="004D0408" w:rsidRDefault="005F09EC" w:rsidP="005F09EC">
      <w:pPr>
        <w:spacing w:after="0" w:line="276" w:lineRule="auto"/>
        <w:jc w:val="both"/>
        <w:rPr>
          <w:rFonts w:eastAsia="Times New Roman" w:cstheme="minorHAnsi"/>
          <w:lang w:eastAsia="pl-PL"/>
        </w:rPr>
      </w:pPr>
      <w:r w:rsidRPr="004D0408">
        <w:rPr>
          <w:rFonts w:eastAsia="Times New Roman" w:cstheme="minorHAnsi"/>
          <w:lang w:eastAsia="pl-PL"/>
        </w:rPr>
        <w:t xml:space="preserve">W 2023 r. z zajęć prowadzonych w placówkach wsparcia dziennego skorzystało </w:t>
      </w:r>
      <w:r w:rsidRPr="004D0408">
        <w:rPr>
          <w:rFonts w:eastAsia="Times New Roman" w:cstheme="minorHAnsi"/>
          <w:lang w:eastAsia="pl-PL"/>
        </w:rPr>
        <w:br/>
        <w:t>312 dzieci.</w:t>
      </w:r>
    </w:p>
    <w:p w14:paraId="13C95731" w14:textId="77777777" w:rsidR="00E57C14" w:rsidRPr="004D0408" w:rsidRDefault="00E57C14" w:rsidP="00C451D1">
      <w:pPr>
        <w:spacing w:after="0" w:line="276" w:lineRule="auto"/>
        <w:jc w:val="both"/>
        <w:rPr>
          <w:rFonts w:cstheme="minorHAnsi"/>
          <w:b/>
        </w:rPr>
      </w:pPr>
    </w:p>
    <w:p w14:paraId="2E22A395" w14:textId="41534893" w:rsidR="00E57C14" w:rsidRPr="004D0408" w:rsidRDefault="00E57C14" w:rsidP="00C451D1">
      <w:pPr>
        <w:spacing w:after="0" w:line="276" w:lineRule="auto"/>
        <w:jc w:val="both"/>
        <w:rPr>
          <w:rFonts w:cstheme="minorHAnsi"/>
          <w:b/>
        </w:rPr>
      </w:pPr>
      <w:r w:rsidRPr="004D0408">
        <w:rPr>
          <w:rFonts w:cstheme="minorHAnsi"/>
          <w:b/>
          <w:iCs/>
        </w:rPr>
        <w:t xml:space="preserve">Pomoc osobom ciężko chorym </w:t>
      </w:r>
    </w:p>
    <w:p w14:paraId="57C79A08" w14:textId="1E47F8C2" w:rsidR="005F09EC" w:rsidRPr="004D0408" w:rsidRDefault="005F09EC" w:rsidP="005F09EC">
      <w:pPr>
        <w:spacing w:line="276" w:lineRule="auto"/>
        <w:jc w:val="both"/>
        <w:rPr>
          <w:rFonts w:cstheme="minorHAnsi"/>
          <w:bCs/>
        </w:rPr>
      </w:pPr>
      <w:r w:rsidRPr="004D0408">
        <w:rPr>
          <w:rFonts w:cstheme="minorHAnsi"/>
          <w:bCs/>
        </w:rPr>
        <w:t>Zadanie publiczne zostało zlecone Stowarzyszeniu Hospicjum Św. Kamila, które realizowało ten projekt w okresie od 01.04.2023 r. do 31.12.2023 r., pod nazwą: „Udzielanie pomocy osobom z chorobą nowotworową i sprawowanie nad nimi opieki”. Zakres świadczeń realizowany był przez organizację całodobowo w ramach Hospicjum Stacjonarnego, Hospicjum Do</w:t>
      </w:r>
      <w:r w:rsidR="00426204" w:rsidRPr="004D0408">
        <w:rPr>
          <w:rFonts w:cstheme="minorHAnsi"/>
          <w:bCs/>
        </w:rPr>
        <w:t xml:space="preserve">mowego i Hospicjum Domowego </w:t>
      </w:r>
      <w:r w:rsidR="009A4E45" w:rsidRPr="004D0408">
        <w:rPr>
          <w:rFonts w:cstheme="minorHAnsi"/>
          <w:bCs/>
        </w:rPr>
        <w:br/>
      </w:r>
      <w:r w:rsidR="00426204" w:rsidRPr="004D0408">
        <w:rPr>
          <w:rFonts w:cstheme="minorHAnsi"/>
          <w:bCs/>
        </w:rPr>
        <w:t xml:space="preserve">dla </w:t>
      </w:r>
      <w:r w:rsidRPr="004D0408">
        <w:rPr>
          <w:rFonts w:cstheme="minorHAnsi"/>
          <w:bCs/>
        </w:rPr>
        <w:t>Dzieci. Odbiorcami zadania publicznego były osoby (d</w:t>
      </w:r>
      <w:r w:rsidR="00426204" w:rsidRPr="004D0408">
        <w:rPr>
          <w:rFonts w:cstheme="minorHAnsi"/>
          <w:bCs/>
        </w:rPr>
        <w:t xml:space="preserve">orośli jak i dzieci) cierpiące </w:t>
      </w:r>
      <w:r w:rsidRPr="004D0408">
        <w:rPr>
          <w:rFonts w:cstheme="minorHAnsi"/>
          <w:bCs/>
        </w:rPr>
        <w:t xml:space="preserve">na chorobę </w:t>
      </w:r>
      <w:r w:rsidRPr="004D0408">
        <w:rPr>
          <w:rFonts w:cstheme="minorHAnsi"/>
          <w:bCs/>
        </w:rPr>
        <w:lastRenderedPageBreak/>
        <w:t>nowotworową i chorujące na i</w:t>
      </w:r>
      <w:r w:rsidR="00426204" w:rsidRPr="004D0408">
        <w:rPr>
          <w:rFonts w:cstheme="minorHAnsi"/>
          <w:bCs/>
        </w:rPr>
        <w:t xml:space="preserve">nne nieuleczalne, niepoddające. W roku 2023 Miasto na ten </w:t>
      </w:r>
      <w:r w:rsidR="009A4E45" w:rsidRPr="004D0408">
        <w:rPr>
          <w:rFonts w:cstheme="minorHAnsi"/>
          <w:bCs/>
        </w:rPr>
        <w:br/>
      </w:r>
      <w:r w:rsidR="00426204" w:rsidRPr="004D0408">
        <w:rPr>
          <w:rFonts w:cstheme="minorHAnsi"/>
          <w:bCs/>
        </w:rPr>
        <w:t xml:space="preserve">cel </w:t>
      </w:r>
      <w:r w:rsidRPr="004D0408">
        <w:rPr>
          <w:rFonts w:cstheme="minorHAnsi"/>
          <w:bCs/>
        </w:rPr>
        <w:t xml:space="preserve">przekazało dotację w wysokości 180 000,00 zł, natomiast pomoc udzielona została łącznie </w:t>
      </w:r>
      <w:r w:rsidR="009A4E45" w:rsidRPr="004D0408">
        <w:rPr>
          <w:rFonts w:cstheme="minorHAnsi"/>
          <w:bCs/>
        </w:rPr>
        <w:br/>
      </w:r>
      <w:r w:rsidRPr="004D0408">
        <w:rPr>
          <w:rFonts w:cstheme="minorHAnsi"/>
          <w:bCs/>
        </w:rPr>
        <w:t>230 osobom ciężko chorym, z czego:</w:t>
      </w:r>
    </w:p>
    <w:p w14:paraId="1F6D1946" w14:textId="316F7E65" w:rsidR="005F09EC" w:rsidRPr="004D0408" w:rsidRDefault="005F09EC" w:rsidP="009A4E45">
      <w:pPr>
        <w:numPr>
          <w:ilvl w:val="0"/>
          <w:numId w:val="11"/>
        </w:numPr>
        <w:spacing w:after="0" w:line="276" w:lineRule="auto"/>
        <w:jc w:val="both"/>
        <w:rPr>
          <w:rFonts w:cstheme="minorHAnsi"/>
          <w:bCs/>
        </w:rPr>
      </w:pPr>
      <w:r w:rsidRPr="004D0408">
        <w:rPr>
          <w:rFonts w:cstheme="minorHAnsi"/>
          <w:bCs/>
        </w:rPr>
        <w:t>w ramach Hospicjum Stacjonarnego poprzez działania organizacyjno-logistyczne związane z</w:t>
      </w:r>
      <w:r w:rsidR="00426204" w:rsidRPr="004D0408">
        <w:rPr>
          <w:rFonts w:cstheme="minorHAnsi"/>
          <w:bCs/>
        </w:rPr>
        <w:t> </w:t>
      </w:r>
      <w:r w:rsidRPr="004D0408">
        <w:rPr>
          <w:rFonts w:cstheme="minorHAnsi"/>
          <w:bCs/>
        </w:rPr>
        <w:t>udzieleniem i sprawowaniem opieki nad chorymi na choroby nowotworowe udzielono pomocy 99 osobom;</w:t>
      </w:r>
    </w:p>
    <w:p w14:paraId="376F4947" w14:textId="49C5E614" w:rsidR="005F09EC" w:rsidRPr="004D0408" w:rsidRDefault="005F09EC" w:rsidP="009A4E45">
      <w:pPr>
        <w:numPr>
          <w:ilvl w:val="0"/>
          <w:numId w:val="11"/>
        </w:numPr>
        <w:spacing w:after="0" w:line="276" w:lineRule="auto"/>
        <w:jc w:val="both"/>
        <w:rPr>
          <w:rFonts w:cstheme="minorHAnsi"/>
          <w:bCs/>
        </w:rPr>
      </w:pPr>
      <w:r w:rsidRPr="004D0408">
        <w:rPr>
          <w:rFonts w:cstheme="minorHAnsi"/>
          <w:bCs/>
        </w:rPr>
        <w:t xml:space="preserve">w ramach Hospicjum Domowego poprzez wykonywanie czynności opiekuńczo-medycznych </w:t>
      </w:r>
      <w:r w:rsidR="009A4E45" w:rsidRPr="004D0408">
        <w:rPr>
          <w:rFonts w:cstheme="minorHAnsi"/>
          <w:bCs/>
        </w:rPr>
        <w:br/>
      </w:r>
      <w:r w:rsidRPr="004D0408">
        <w:rPr>
          <w:rFonts w:cstheme="minorHAnsi"/>
          <w:bCs/>
        </w:rPr>
        <w:t>w środowisku naturalnym chorego (w domu) udzielono pomo</w:t>
      </w:r>
      <w:r w:rsidR="00214134">
        <w:rPr>
          <w:rFonts w:cstheme="minorHAnsi"/>
          <w:bCs/>
        </w:rPr>
        <w:t xml:space="preserve">cy </w:t>
      </w:r>
      <w:r w:rsidRPr="004D0408">
        <w:rPr>
          <w:rFonts w:cstheme="minorHAnsi"/>
          <w:bCs/>
        </w:rPr>
        <w:t>116 osobom;</w:t>
      </w:r>
    </w:p>
    <w:p w14:paraId="435B0122" w14:textId="77777777" w:rsidR="005F09EC" w:rsidRPr="004D0408" w:rsidRDefault="005F09EC" w:rsidP="009A4E45">
      <w:pPr>
        <w:numPr>
          <w:ilvl w:val="0"/>
          <w:numId w:val="11"/>
        </w:numPr>
        <w:spacing w:after="0" w:line="276" w:lineRule="auto"/>
        <w:jc w:val="both"/>
        <w:rPr>
          <w:rFonts w:cstheme="minorHAnsi"/>
          <w:bCs/>
        </w:rPr>
      </w:pPr>
      <w:r w:rsidRPr="004D0408">
        <w:rPr>
          <w:rFonts w:cstheme="minorHAnsi"/>
          <w:bCs/>
        </w:rPr>
        <w:t xml:space="preserve">15 dzieciom w Hospicjum Domowym dla Dzieci „Oskara i Róży”. </w:t>
      </w:r>
    </w:p>
    <w:p w14:paraId="1547551D" w14:textId="77777777" w:rsidR="005F09EC" w:rsidRPr="004D0408" w:rsidRDefault="005F09EC" w:rsidP="005F09EC">
      <w:pPr>
        <w:spacing w:line="276" w:lineRule="auto"/>
        <w:jc w:val="both"/>
        <w:rPr>
          <w:rFonts w:cstheme="minorHAnsi"/>
          <w:bCs/>
        </w:rPr>
      </w:pPr>
      <w:r w:rsidRPr="004D0408">
        <w:rPr>
          <w:rFonts w:cstheme="minorHAnsi"/>
          <w:bCs/>
        </w:rPr>
        <w:t xml:space="preserve">Udzielone przez Miasto dotacje w latach poprzednich pozwoliły na skorzystanie </w:t>
      </w:r>
      <w:r w:rsidRPr="004D0408">
        <w:rPr>
          <w:rFonts w:cstheme="minorHAnsi"/>
          <w:bCs/>
        </w:rPr>
        <w:br/>
        <w:t>ze wsparcia Hospicjum 245 osobom chorym w 2021 r. oraz 219 w roku 2022.</w:t>
      </w:r>
    </w:p>
    <w:p w14:paraId="38CA2882" w14:textId="3AF4A645" w:rsidR="00E57C14" w:rsidRPr="004D0408" w:rsidRDefault="005F09EC" w:rsidP="00C451D1">
      <w:pPr>
        <w:spacing w:line="276" w:lineRule="auto"/>
        <w:jc w:val="both"/>
        <w:rPr>
          <w:rFonts w:cstheme="minorHAnsi"/>
          <w:bCs/>
        </w:rPr>
      </w:pPr>
      <w:r w:rsidRPr="004D0408">
        <w:rPr>
          <w:rFonts w:cstheme="minorHAnsi"/>
          <w:bCs/>
        </w:rPr>
        <w:tab/>
        <w:t xml:space="preserve">Dodatkowo, w roku 2023 r. udzielono dotacji Stowarzyszeniu Hospicjum </w:t>
      </w:r>
      <w:r w:rsidRPr="004D0408">
        <w:rPr>
          <w:rFonts w:cstheme="minorHAnsi"/>
          <w:bCs/>
        </w:rPr>
        <w:br/>
        <w:t>Św. Kamila w wysokości 50 000,00 zł na doposażenie placówki w niezbędny sprzęt.</w:t>
      </w:r>
    </w:p>
    <w:p w14:paraId="0A24271E" w14:textId="77777777" w:rsidR="00D9332B" w:rsidRPr="004D0408" w:rsidRDefault="00D9332B" w:rsidP="00C451D1">
      <w:pPr>
        <w:spacing w:line="276" w:lineRule="auto"/>
        <w:jc w:val="both"/>
        <w:rPr>
          <w:rFonts w:cstheme="minorHAnsi"/>
          <w:bCs/>
        </w:rPr>
      </w:pPr>
    </w:p>
    <w:p w14:paraId="3E80CE28" w14:textId="77777777" w:rsidR="00E57C14" w:rsidRPr="004D0408" w:rsidRDefault="00E57C14" w:rsidP="00C451D1">
      <w:pPr>
        <w:spacing w:line="276" w:lineRule="auto"/>
        <w:jc w:val="both"/>
        <w:rPr>
          <w:rFonts w:cstheme="minorHAnsi"/>
          <w:b/>
          <w:bCs/>
        </w:rPr>
      </w:pPr>
      <w:r w:rsidRPr="004D0408">
        <w:rPr>
          <w:rFonts w:cstheme="minorHAnsi"/>
          <w:b/>
          <w:bCs/>
        </w:rPr>
        <w:t>Nieodpłatna pomoc prawna</w:t>
      </w:r>
    </w:p>
    <w:p w14:paraId="53D79A1F" w14:textId="4145FF05" w:rsidR="005F09EC" w:rsidRPr="004D0408" w:rsidRDefault="005F09EC" w:rsidP="005F09EC">
      <w:pPr>
        <w:spacing w:line="276" w:lineRule="auto"/>
        <w:jc w:val="both"/>
        <w:rPr>
          <w:rFonts w:cstheme="minorHAnsi"/>
        </w:rPr>
      </w:pPr>
      <w:r w:rsidRPr="004D0408">
        <w:rPr>
          <w:rFonts w:cstheme="minorHAnsi"/>
        </w:rPr>
        <w:t xml:space="preserve">W 2023 r. na terenie miasta Gorzowa Wielkopolskiego nieodpłatna pomoc prawna świadczona była </w:t>
      </w:r>
      <w:r w:rsidR="009A4E45" w:rsidRPr="004D0408">
        <w:rPr>
          <w:rFonts w:cstheme="minorHAnsi"/>
        </w:rPr>
        <w:br/>
      </w:r>
      <w:r w:rsidRPr="004D0408">
        <w:rPr>
          <w:rFonts w:cstheme="minorHAnsi"/>
        </w:rPr>
        <w:t xml:space="preserve">w 5 punktach zlokalizowanych w dwóch miejscach tj. w lokalu przy Wawrzyniaka 4 oraz w budynku przy ul. Teatralnej 26. Każdy z 5 punktów był czynny przez 4 godziny od poniedziałku do piątku. </w:t>
      </w:r>
      <w:r w:rsidR="009A4E45" w:rsidRPr="004D0408">
        <w:rPr>
          <w:rFonts w:cstheme="minorHAnsi"/>
        </w:rPr>
        <w:br/>
      </w:r>
      <w:r w:rsidRPr="004D0408">
        <w:rPr>
          <w:rFonts w:cstheme="minorHAnsi"/>
        </w:rPr>
        <w:t xml:space="preserve">W lokalu przy Wawrzyniaka poradnictwo było świadczone od godz. 7.30 do 19.30, natomiast przy </w:t>
      </w:r>
      <w:r w:rsidR="009A4E45" w:rsidRPr="004D0408">
        <w:rPr>
          <w:rFonts w:cstheme="minorHAnsi"/>
        </w:rPr>
        <w:br/>
      </w:r>
      <w:r w:rsidRPr="004D0408">
        <w:rPr>
          <w:rFonts w:cstheme="minorHAnsi"/>
        </w:rPr>
        <w:t>ul. Teatralnej prawnicy udzielali porad w godz. od 7.30 do 15.30 Z działalności punktów mogły korzystać osoby fizyczne, które nie były w stanie ponosić kosztów odpłatnej pomocy prawnej oraz osoby prowadzące jednoosobową działalność gospodarczą niezatrudniające innych osób w ciągu ostatniego roku (należało złożyć stosowne oświadczenie).</w:t>
      </w:r>
    </w:p>
    <w:p w14:paraId="114088EE" w14:textId="77777777" w:rsidR="005F09EC" w:rsidRPr="004D0408" w:rsidRDefault="005F09EC" w:rsidP="005F09EC">
      <w:pPr>
        <w:spacing w:line="276" w:lineRule="auto"/>
        <w:jc w:val="both"/>
        <w:rPr>
          <w:rFonts w:cstheme="minorHAnsi"/>
        </w:rPr>
      </w:pPr>
      <w:r w:rsidRPr="004D0408">
        <w:rPr>
          <w:rFonts w:cstheme="minorHAnsi"/>
        </w:rPr>
        <w:t>Zakres nieodpłatnej pomocy prawnej obejmował:</w:t>
      </w:r>
    </w:p>
    <w:p w14:paraId="73D1DAFD" w14:textId="35554AAB" w:rsidR="005F09EC" w:rsidRPr="004D0408" w:rsidRDefault="005F09EC" w:rsidP="009A4E45">
      <w:pPr>
        <w:numPr>
          <w:ilvl w:val="0"/>
          <w:numId w:val="6"/>
        </w:numPr>
        <w:spacing w:after="0" w:line="276" w:lineRule="auto"/>
        <w:jc w:val="both"/>
        <w:rPr>
          <w:rFonts w:cstheme="minorHAnsi"/>
        </w:rPr>
      </w:pPr>
      <w:r w:rsidRPr="004D0408">
        <w:rPr>
          <w:rFonts w:cstheme="minorHAnsi"/>
        </w:rPr>
        <w:t xml:space="preserve">poinformowanie osoby fizycznej, zwanej dalej "osobą uprawnioną", o obowiązującym stanie prawnym oraz przysługujących jej uprawnieniach lub spoczywających na niej obowiązkach, w tym w związku z toczącym się postępowaniem przygotowawczym, administracyjnym, sądowym </w:t>
      </w:r>
      <w:r w:rsidR="009A4E45" w:rsidRPr="004D0408">
        <w:rPr>
          <w:rFonts w:cstheme="minorHAnsi"/>
        </w:rPr>
        <w:br/>
      </w:r>
      <w:r w:rsidRPr="004D0408">
        <w:rPr>
          <w:rFonts w:cstheme="minorHAnsi"/>
        </w:rPr>
        <w:t>lub sądowo administracyjnym;</w:t>
      </w:r>
    </w:p>
    <w:p w14:paraId="54CB1585" w14:textId="77777777" w:rsidR="005F09EC" w:rsidRPr="004D0408" w:rsidRDefault="005F09EC" w:rsidP="009A4E45">
      <w:pPr>
        <w:numPr>
          <w:ilvl w:val="0"/>
          <w:numId w:val="6"/>
        </w:numPr>
        <w:spacing w:after="0" w:line="276" w:lineRule="auto"/>
        <w:jc w:val="both"/>
        <w:rPr>
          <w:rFonts w:cstheme="minorHAnsi"/>
        </w:rPr>
      </w:pPr>
      <w:r w:rsidRPr="004D0408">
        <w:rPr>
          <w:rFonts w:cstheme="minorHAnsi"/>
        </w:rPr>
        <w:t>wskazanie osobie uprawnionej sposobu rozwiązania jej problemu prawnego;</w:t>
      </w:r>
    </w:p>
    <w:p w14:paraId="0E0561AA" w14:textId="77777777" w:rsidR="005F09EC" w:rsidRPr="004D0408" w:rsidRDefault="005F09EC" w:rsidP="009A4E45">
      <w:pPr>
        <w:numPr>
          <w:ilvl w:val="0"/>
          <w:numId w:val="6"/>
        </w:numPr>
        <w:spacing w:after="0" w:line="276" w:lineRule="auto"/>
        <w:jc w:val="both"/>
        <w:rPr>
          <w:rFonts w:cstheme="minorHAnsi"/>
        </w:rPr>
      </w:pPr>
      <w:r w:rsidRPr="004D0408">
        <w:rPr>
          <w:rFonts w:cstheme="minorHAnsi"/>
        </w:rPr>
        <w:t>sporządzenie projektu pisma w sprawach, o których mowa w pkt 1 i 2, z wyłączeniem pism procesowych w toczącym się postępowaniu przygotowawczym lub sądowym i pism w toczącym się postępowaniu sądowo administracyjnym;</w:t>
      </w:r>
    </w:p>
    <w:p w14:paraId="7F808222" w14:textId="77777777" w:rsidR="005F09EC" w:rsidRPr="004D0408" w:rsidRDefault="005F09EC" w:rsidP="009A4E45">
      <w:pPr>
        <w:numPr>
          <w:ilvl w:val="0"/>
          <w:numId w:val="6"/>
        </w:numPr>
        <w:spacing w:after="0" w:line="276" w:lineRule="auto"/>
        <w:jc w:val="both"/>
        <w:rPr>
          <w:rFonts w:cstheme="minorHAnsi"/>
        </w:rPr>
      </w:pPr>
      <w:r w:rsidRPr="004D0408">
        <w:rPr>
          <w:rFonts w:cstheme="minorHAnsi"/>
        </w:rPr>
        <w:t>nieodpłatną mediację;</w:t>
      </w:r>
    </w:p>
    <w:p w14:paraId="1898352F" w14:textId="3E504A86" w:rsidR="005F09EC" w:rsidRPr="004D0408" w:rsidRDefault="005F09EC" w:rsidP="009A4E45">
      <w:pPr>
        <w:numPr>
          <w:ilvl w:val="0"/>
          <w:numId w:val="6"/>
        </w:numPr>
        <w:spacing w:after="0" w:line="276" w:lineRule="auto"/>
        <w:jc w:val="both"/>
        <w:rPr>
          <w:rFonts w:cstheme="minorHAnsi"/>
        </w:rPr>
      </w:pPr>
      <w:r w:rsidRPr="004D0408">
        <w:rPr>
          <w:rFonts w:cstheme="minorHAnsi"/>
        </w:rPr>
        <w:t>sporządzenie projektu pisma o zwolnienie od kosztów sądowych lub ustanowienie pełnomocnika z urzędu w postępowaniu sądowym lub ustanowienie adwokata, radcy prawnego, doradcy podatkowego lub rzecznika patentowego w postępowaniu sądowo-administracyjnym oraz poinformowanie o kosztach postępowania i ryzyku finansowym związanym ze skierowaniem sprawy na drogę sądową.</w:t>
      </w:r>
    </w:p>
    <w:p w14:paraId="223CFF54" w14:textId="77777777" w:rsidR="005F09EC" w:rsidRPr="004D0408" w:rsidRDefault="005F09EC" w:rsidP="005F09EC">
      <w:pPr>
        <w:spacing w:line="276" w:lineRule="auto"/>
        <w:jc w:val="both"/>
        <w:rPr>
          <w:rFonts w:cstheme="minorHAnsi"/>
        </w:rPr>
      </w:pPr>
      <w:r w:rsidRPr="004D0408">
        <w:rPr>
          <w:rFonts w:cstheme="minorHAnsi"/>
        </w:rPr>
        <w:t>W 2023 r. w ramach nieodpłatnej pomocy prawnej udzielono 1529 porad.</w:t>
      </w:r>
    </w:p>
    <w:p w14:paraId="673F1410" w14:textId="2CBC68D5" w:rsidR="007E436B" w:rsidRPr="004D0408" w:rsidRDefault="009574C0" w:rsidP="00D10AFB">
      <w:pPr>
        <w:pStyle w:val="Legenda"/>
        <w:keepNext/>
        <w:spacing w:after="0" w:line="276" w:lineRule="auto"/>
        <w:rPr>
          <w:rFonts w:cstheme="minorHAnsi"/>
          <w:i w:val="0"/>
          <w:iCs w:val="0"/>
          <w:sz w:val="22"/>
          <w:szCs w:val="22"/>
        </w:rPr>
      </w:pPr>
      <w:r>
        <w:rPr>
          <w:rFonts w:cstheme="minorHAnsi"/>
          <w:i w:val="0"/>
          <w:iCs w:val="0"/>
          <w:sz w:val="22"/>
          <w:szCs w:val="22"/>
        </w:rPr>
        <w:lastRenderedPageBreak/>
        <w:t>24</w:t>
      </w:r>
      <w:r w:rsidR="007E436B" w:rsidRPr="004D0408">
        <w:rPr>
          <w:rFonts w:cstheme="minorHAnsi"/>
          <w:i w:val="0"/>
          <w:iCs w:val="0"/>
          <w:sz w:val="22"/>
          <w:szCs w:val="22"/>
        </w:rPr>
        <w:t>. Liczba osób korzystających z usług nieodpłatnej pomocy prawnej</w:t>
      </w:r>
    </w:p>
    <w:tbl>
      <w:tblPr>
        <w:tblW w:w="9072" w:type="dxa"/>
        <w:tblCellMar>
          <w:left w:w="70" w:type="dxa"/>
          <w:right w:w="70" w:type="dxa"/>
        </w:tblCellMar>
        <w:tblLook w:val="04A0" w:firstRow="1" w:lastRow="0" w:firstColumn="1" w:lastColumn="0" w:noHBand="0" w:noVBand="1"/>
      </w:tblPr>
      <w:tblGrid>
        <w:gridCol w:w="3544"/>
        <w:gridCol w:w="5528"/>
      </w:tblGrid>
      <w:tr w:rsidR="00031DB2" w:rsidRPr="004D0408" w14:paraId="63BCAAF8" w14:textId="77777777" w:rsidTr="00031DB2">
        <w:trPr>
          <w:trHeight w:val="276"/>
        </w:trPr>
        <w:tc>
          <w:tcPr>
            <w:tcW w:w="3544" w:type="dxa"/>
            <w:tcBorders>
              <w:top w:val="nil"/>
              <w:left w:val="nil"/>
              <w:bottom w:val="single" w:sz="4" w:space="0" w:color="auto"/>
              <w:right w:val="single" w:sz="4" w:space="0" w:color="auto"/>
            </w:tcBorders>
            <w:shd w:val="clear" w:color="000000" w:fill="1F497D"/>
            <w:noWrap/>
            <w:vAlign w:val="bottom"/>
            <w:hideMark/>
          </w:tcPr>
          <w:p w14:paraId="77EEA7D6" w14:textId="77777777" w:rsidR="00031DB2" w:rsidRPr="004D0408" w:rsidRDefault="00031DB2" w:rsidP="00C451D1">
            <w:pPr>
              <w:spacing w:after="0" w:line="276"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c>
          <w:tcPr>
            <w:tcW w:w="5528" w:type="dxa"/>
            <w:tcBorders>
              <w:top w:val="single" w:sz="4" w:space="0" w:color="auto"/>
              <w:left w:val="single" w:sz="4" w:space="0" w:color="auto"/>
              <w:bottom w:val="single" w:sz="4" w:space="0" w:color="auto"/>
              <w:right w:val="single" w:sz="4" w:space="0" w:color="auto"/>
            </w:tcBorders>
            <w:shd w:val="clear" w:color="000000" w:fill="1F497D"/>
            <w:noWrap/>
            <w:vAlign w:val="bottom"/>
            <w:hideMark/>
          </w:tcPr>
          <w:p w14:paraId="19A9B7DB" w14:textId="77777777" w:rsidR="00031DB2" w:rsidRPr="004D0408" w:rsidRDefault="00031DB2" w:rsidP="00C451D1">
            <w:pPr>
              <w:spacing w:after="0" w:line="276"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r>
      <w:tr w:rsidR="00031DB2" w:rsidRPr="004D0408" w14:paraId="463E11A1" w14:textId="77777777" w:rsidTr="00031DB2">
        <w:trPr>
          <w:trHeight w:val="276"/>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44DA7" w14:textId="77777777" w:rsidR="00031DB2" w:rsidRPr="004D0408" w:rsidRDefault="00031DB2" w:rsidP="00C451D1">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Rok</w:t>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3DBE8" w14:textId="1ED2AFBA" w:rsidR="00031DB2" w:rsidRPr="004D0408" w:rsidRDefault="00031DB2" w:rsidP="00C451D1">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Ilość udzielonych porad</w:t>
            </w:r>
          </w:p>
        </w:tc>
      </w:tr>
      <w:tr w:rsidR="00031DB2" w:rsidRPr="004D0408" w14:paraId="20144871" w14:textId="77777777" w:rsidTr="00031DB2">
        <w:trPr>
          <w:trHeight w:val="276"/>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C275D" w14:textId="0051FECE" w:rsidR="00031DB2" w:rsidRPr="004D0408" w:rsidRDefault="005F09EC" w:rsidP="00C451D1">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2021</w:t>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EEAE3" w14:textId="1964324B" w:rsidR="00031DB2" w:rsidRPr="004D0408" w:rsidRDefault="005F09EC" w:rsidP="00C451D1">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1243</w:t>
            </w:r>
          </w:p>
        </w:tc>
      </w:tr>
      <w:tr w:rsidR="00031DB2" w:rsidRPr="004D0408" w14:paraId="4F61B127" w14:textId="77777777" w:rsidTr="00031DB2">
        <w:trPr>
          <w:trHeight w:val="276"/>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25D2F" w14:textId="09D4C445" w:rsidR="00031DB2" w:rsidRPr="004D0408" w:rsidRDefault="005F09EC" w:rsidP="00C451D1">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2022</w:t>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DA7FF" w14:textId="3D4057BF" w:rsidR="00031DB2" w:rsidRPr="004D0408" w:rsidRDefault="005F09EC" w:rsidP="00C451D1">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1418</w:t>
            </w:r>
          </w:p>
        </w:tc>
      </w:tr>
      <w:tr w:rsidR="00031DB2" w:rsidRPr="004D0408" w14:paraId="10D56695" w14:textId="77777777" w:rsidTr="00031DB2">
        <w:trPr>
          <w:trHeight w:val="276"/>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B2908" w14:textId="15307FBB" w:rsidR="00031DB2" w:rsidRPr="004D0408" w:rsidRDefault="005F09EC" w:rsidP="00C451D1">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2023</w:t>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1D7F9" w14:textId="36D6632E" w:rsidR="00031DB2" w:rsidRPr="004D0408" w:rsidRDefault="005F09EC" w:rsidP="00C451D1">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1529</w:t>
            </w:r>
          </w:p>
        </w:tc>
      </w:tr>
    </w:tbl>
    <w:p w14:paraId="6113A953" w14:textId="15D1D7B6" w:rsidR="00E57C14" w:rsidRPr="004D0408" w:rsidRDefault="00E57C14" w:rsidP="00C451D1">
      <w:pPr>
        <w:spacing w:after="0" w:line="276" w:lineRule="auto"/>
        <w:contextualSpacing/>
        <w:rPr>
          <w:rFonts w:eastAsia="Times New Roman" w:cstheme="minorHAnsi"/>
          <w:b/>
          <w:color w:val="000000"/>
          <w:lang w:eastAsia="pl-PL"/>
        </w:rPr>
      </w:pPr>
      <w:r w:rsidRPr="004D0408">
        <w:rPr>
          <w:rFonts w:eastAsia="Times New Roman" w:cstheme="minorHAnsi"/>
          <w:b/>
          <w:color w:val="000000"/>
          <w:lang w:eastAsia="pl-PL"/>
        </w:rPr>
        <w:t>Instytucjonalna opieka nad dzieckiem</w:t>
      </w:r>
    </w:p>
    <w:p w14:paraId="027AE12B" w14:textId="77777777" w:rsidR="00B161BF" w:rsidRPr="004D0408" w:rsidRDefault="00B161BF" w:rsidP="00C451D1">
      <w:pPr>
        <w:spacing w:after="0" w:line="276" w:lineRule="auto"/>
        <w:contextualSpacing/>
        <w:rPr>
          <w:rFonts w:cstheme="minorHAnsi"/>
          <w:b/>
        </w:rPr>
      </w:pPr>
    </w:p>
    <w:p w14:paraId="4FD193AE" w14:textId="77777777" w:rsidR="005F09EC" w:rsidRPr="004D0408" w:rsidRDefault="005F09EC" w:rsidP="005F09EC">
      <w:pPr>
        <w:spacing w:line="276" w:lineRule="auto"/>
        <w:contextualSpacing/>
        <w:jc w:val="both"/>
        <w:rPr>
          <w:rFonts w:cstheme="minorHAnsi"/>
        </w:rPr>
      </w:pPr>
      <w:r w:rsidRPr="004D0408">
        <w:rPr>
          <w:rFonts w:cstheme="minorHAnsi"/>
        </w:rPr>
        <w:t xml:space="preserve">Ważnym elementem wsparcia rodziny jest instytucjonalna opieka nad dzieckiem. </w:t>
      </w:r>
      <w:r w:rsidRPr="004D0408">
        <w:rPr>
          <w:rFonts w:cstheme="minorHAnsi"/>
        </w:rPr>
        <w:br/>
        <w:t>Na terenie miasta w 2023 r. realizowana była przez następujące placówki opiekuńczo-wychowawcze:</w:t>
      </w:r>
    </w:p>
    <w:p w14:paraId="2FC9B243" w14:textId="241E5285" w:rsidR="005F09EC" w:rsidRPr="004D0408" w:rsidRDefault="005F09EC" w:rsidP="000C6612">
      <w:pPr>
        <w:pStyle w:val="Akapitzlist"/>
        <w:numPr>
          <w:ilvl w:val="0"/>
          <w:numId w:val="47"/>
        </w:numPr>
        <w:spacing w:line="276" w:lineRule="auto"/>
        <w:contextualSpacing/>
        <w:jc w:val="both"/>
        <w:rPr>
          <w:rFonts w:asciiTheme="minorHAnsi" w:hAnsiTheme="minorHAnsi" w:cstheme="minorHAnsi"/>
        </w:rPr>
      </w:pPr>
      <w:r w:rsidRPr="004D0408">
        <w:rPr>
          <w:rFonts w:asciiTheme="minorHAnsi" w:hAnsiTheme="minorHAnsi" w:cstheme="minorHAnsi"/>
        </w:rPr>
        <w:t xml:space="preserve">Pogotowie Opiekuńcze – placówka typu interwencyjnego, zapewnia całodobową opiekę </w:t>
      </w:r>
      <w:r w:rsidR="009A4E45" w:rsidRPr="004D0408">
        <w:rPr>
          <w:rFonts w:asciiTheme="minorHAnsi" w:hAnsiTheme="minorHAnsi" w:cstheme="minorHAnsi"/>
        </w:rPr>
        <w:br/>
      </w:r>
      <w:r w:rsidRPr="004D0408">
        <w:rPr>
          <w:rFonts w:asciiTheme="minorHAnsi" w:hAnsiTheme="minorHAnsi" w:cstheme="minorHAnsi"/>
        </w:rPr>
        <w:t>12 wychowankom;</w:t>
      </w:r>
    </w:p>
    <w:p w14:paraId="2DC16F81" w14:textId="27FD61A6" w:rsidR="005F09EC" w:rsidRPr="004D0408" w:rsidRDefault="005F09EC" w:rsidP="000C6612">
      <w:pPr>
        <w:pStyle w:val="Akapitzlist"/>
        <w:numPr>
          <w:ilvl w:val="0"/>
          <w:numId w:val="47"/>
        </w:numPr>
        <w:spacing w:line="276" w:lineRule="auto"/>
        <w:contextualSpacing/>
        <w:jc w:val="both"/>
        <w:rPr>
          <w:rFonts w:asciiTheme="minorHAnsi" w:hAnsiTheme="minorHAnsi" w:cstheme="minorHAnsi"/>
        </w:rPr>
      </w:pPr>
      <w:r w:rsidRPr="004D0408">
        <w:rPr>
          <w:rFonts w:asciiTheme="minorHAnsi" w:hAnsiTheme="minorHAnsi" w:cstheme="minorHAnsi"/>
        </w:rPr>
        <w:t xml:space="preserve">Pogotowie Opiekuńcze „Dwójka” - placówka typu interwencyjnego, zapewnia </w:t>
      </w:r>
      <w:r w:rsidRPr="004D0408">
        <w:rPr>
          <w:rFonts w:asciiTheme="minorHAnsi" w:hAnsiTheme="minorHAnsi" w:cstheme="minorHAnsi"/>
        </w:rPr>
        <w:br/>
        <w:t>całodobową opiekę 10 wychowankom</w:t>
      </w:r>
      <w:r w:rsidR="00D9332B" w:rsidRPr="004D0408">
        <w:rPr>
          <w:rFonts w:asciiTheme="minorHAnsi" w:hAnsiTheme="minorHAnsi" w:cstheme="minorHAnsi"/>
        </w:rPr>
        <w:t>;</w:t>
      </w:r>
    </w:p>
    <w:p w14:paraId="3151316A" w14:textId="77777777" w:rsidR="005F09EC" w:rsidRPr="004D0408" w:rsidRDefault="005F09EC" w:rsidP="000C6612">
      <w:pPr>
        <w:pStyle w:val="Akapitzlist"/>
        <w:numPr>
          <w:ilvl w:val="0"/>
          <w:numId w:val="47"/>
        </w:numPr>
        <w:spacing w:line="276" w:lineRule="auto"/>
        <w:contextualSpacing/>
        <w:jc w:val="both"/>
        <w:rPr>
          <w:rFonts w:asciiTheme="minorHAnsi" w:hAnsiTheme="minorHAnsi" w:cstheme="minorHAnsi"/>
        </w:rPr>
      </w:pPr>
      <w:r w:rsidRPr="004D0408">
        <w:rPr>
          <w:rFonts w:asciiTheme="minorHAnsi" w:hAnsiTheme="minorHAnsi" w:cstheme="minorHAnsi"/>
        </w:rPr>
        <w:t>Dom dla Dzieci - placówka typu socjalizacyjnego, zapewnia całodobową opiekę 12 wychowankom;</w:t>
      </w:r>
    </w:p>
    <w:p w14:paraId="25FAB46B" w14:textId="77777777" w:rsidR="005F09EC" w:rsidRPr="004D0408" w:rsidRDefault="005F09EC" w:rsidP="000C6612">
      <w:pPr>
        <w:pStyle w:val="Akapitzlist"/>
        <w:numPr>
          <w:ilvl w:val="0"/>
          <w:numId w:val="47"/>
        </w:numPr>
        <w:spacing w:line="276" w:lineRule="auto"/>
        <w:contextualSpacing/>
        <w:jc w:val="both"/>
        <w:rPr>
          <w:rFonts w:asciiTheme="minorHAnsi" w:hAnsiTheme="minorHAnsi" w:cstheme="minorHAnsi"/>
        </w:rPr>
      </w:pPr>
      <w:r w:rsidRPr="004D0408">
        <w:rPr>
          <w:rFonts w:asciiTheme="minorHAnsi" w:hAnsiTheme="minorHAnsi" w:cstheme="minorHAnsi"/>
        </w:rPr>
        <w:t xml:space="preserve">Placówka Opiekuńczo–Wychowawcza nr 1 - typu socjalizacyjnego, zapewnia </w:t>
      </w:r>
      <w:r w:rsidRPr="004D0408">
        <w:rPr>
          <w:rFonts w:asciiTheme="minorHAnsi" w:hAnsiTheme="minorHAnsi" w:cstheme="minorHAnsi"/>
        </w:rPr>
        <w:br/>
        <w:t>całodobową opiekę 14 wychowankom;</w:t>
      </w:r>
    </w:p>
    <w:p w14:paraId="5E006EC1" w14:textId="77777777" w:rsidR="005F09EC" w:rsidRPr="004D0408" w:rsidRDefault="005F09EC" w:rsidP="000C6612">
      <w:pPr>
        <w:pStyle w:val="Akapitzlist"/>
        <w:numPr>
          <w:ilvl w:val="0"/>
          <w:numId w:val="47"/>
        </w:numPr>
        <w:spacing w:line="276" w:lineRule="auto"/>
        <w:contextualSpacing/>
        <w:jc w:val="both"/>
        <w:rPr>
          <w:rFonts w:asciiTheme="minorHAnsi" w:hAnsiTheme="minorHAnsi" w:cstheme="minorHAnsi"/>
        </w:rPr>
      </w:pPr>
      <w:r w:rsidRPr="004D0408">
        <w:rPr>
          <w:rFonts w:asciiTheme="minorHAnsi" w:hAnsiTheme="minorHAnsi" w:cstheme="minorHAnsi"/>
        </w:rPr>
        <w:t xml:space="preserve">Placówka Opiekuńczo–Wychowawcza nr 2 – typu socjalizacyjnego, zapewnia </w:t>
      </w:r>
      <w:r w:rsidRPr="004D0408">
        <w:rPr>
          <w:rFonts w:asciiTheme="minorHAnsi" w:hAnsiTheme="minorHAnsi" w:cstheme="minorHAnsi"/>
        </w:rPr>
        <w:br/>
        <w:t>całodobową opiekę 14 wychowankom;</w:t>
      </w:r>
    </w:p>
    <w:p w14:paraId="43AAB6D2" w14:textId="77777777" w:rsidR="005F09EC" w:rsidRPr="004D0408" w:rsidRDefault="005F09EC" w:rsidP="000C6612">
      <w:pPr>
        <w:pStyle w:val="Akapitzlist"/>
        <w:numPr>
          <w:ilvl w:val="0"/>
          <w:numId w:val="47"/>
        </w:numPr>
        <w:spacing w:line="276" w:lineRule="auto"/>
        <w:contextualSpacing/>
        <w:jc w:val="both"/>
        <w:rPr>
          <w:rFonts w:asciiTheme="minorHAnsi" w:hAnsiTheme="minorHAnsi" w:cstheme="minorHAnsi"/>
        </w:rPr>
      </w:pPr>
      <w:r w:rsidRPr="004D0408">
        <w:rPr>
          <w:rFonts w:asciiTheme="minorHAnsi" w:hAnsiTheme="minorHAnsi" w:cstheme="minorHAnsi"/>
        </w:rPr>
        <w:t xml:space="preserve">Placówka Opiekuńczo–Wychowawcza nr 3 – typu socjalizacyjnego zapewnia </w:t>
      </w:r>
      <w:r w:rsidRPr="004D0408">
        <w:rPr>
          <w:rFonts w:asciiTheme="minorHAnsi" w:hAnsiTheme="minorHAnsi" w:cstheme="minorHAnsi"/>
        </w:rPr>
        <w:br/>
        <w:t>całodobową opiekę 14 wychowankom;</w:t>
      </w:r>
    </w:p>
    <w:p w14:paraId="6897E026" w14:textId="77777777" w:rsidR="005F09EC" w:rsidRPr="004D0408" w:rsidRDefault="005F09EC" w:rsidP="000C6612">
      <w:pPr>
        <w:pStyle w:val="Akapitzlist"/>
        <w:numPr>
          <w:ilvl w:val="0"/>
          <w:numId w:val="47"/>
        </w:numPr>
        <w:spacing w:line="276" w:lineRule="auto"/>
        <w:contextualSpacing/>
        <w:jc w:val="both"/>
        <w:rPr>
          <w:rFonts w:asciiTheme="minorHAnsi" w:hAnsiTheme="minorHAnsi" w:cstheme="minorHAnsi"/>
        </w:rPr>
      </w:pPr>
      <w:r w:rsidRPr="004D0408">
        <w:rPr>
          <w:rFonts w:asciiTheme="minorHAnsi" w:hAnsiTheme="minorHAnsi" w:cstheme="minorHAnsi"/>
        </w:rPr>
        <w:t>Placówka Opiekuńczo–Wychowawcza typu rodzinnego pn. Rodzinny Dom Dziecka, zapewnia całodobową opiekę 8 wychowankom;</w:t>
      </w:r>
    </w:p>
    <w:p w14:paraId="6B840616" w14:textId="2CF5B119" w:rsidR="005F09EC" w:rsidRPr="004D0408" w:rsidRDefault="005F09EC" w:rsidP="000C6612">
      <w:pPr>
        <w:pStyle w:val="Akapitzlist"/>
        <w:numPr>
          <w:ilvl w:val="0"/>
          <w:numId w:val="47"/>
        </w:numPr>
        <w:spacing w:line="276" w:lineRule="auto"/>
        <w:contextualSpacing/>
        <w:jc w:val="both"/>
        <w:rPr>
          <w:rFonts w:asciiTheme="minorHAnsi" w:hAnsiTheme="minorHAnsi" w:cstheme="minorHAnsi"/>
        </w:rPr>
      </w:pPr>
      <w:r w:rsidRPr="004D0408">
        <w:rPr>
          <w:rFonts w:asciiTheme="minorHAnsi" w:hAnsiTheme="minorHAnsi" w:cstheme="minorHAnsi"/>
        </w:rPr>
        <w:t xml:space="preserve">Placówka Opiekuńczo-Wychowawcza typu rodzinnego pn. Rodzinny Dom Dziecka, prowadzona przez Fundację im. Janusza Korczaka w Marwicach, zapewnia </w:t>
      </w:r>
      <w:r w:rsidRPr="004D0408">
        <w:rPr>
          <w:rFonts w:asciiTheme="minorHAnsi" w:hAnsiTheme="minorHAnsi" w:cstheme="minorHAnsi"/>
        </w:rPr>
        <w:br/>
        <w:t>całodobową opiekę 8 wychowankom.</w:t>
      </w:r>
    </w:p>
    <w:p w14:paraId="13BB59B1" w14:textId="77777777" w:rsidR="00E57C14" w:rsidRPr="004D0408" w:rsidRDefault="00E57C14" w:rsidP="00C451D1">
      <w:pPr>
        <w:spacing w:line="276" w:lineRule="auto"/>
        <w:contextualSpacing/>
        <w:jc w:val="both"/>
        <w:rPr>
          <w:rFonts w:cstheme="minorHAnsi"/>
        </w:rPr>
      </w:pPr>
    </w:p>
    <w:p w14:paraId="7F32CB08" w14:textId="77777777" w:rsidR="00E57C14" w:rsidRPr="004D0408" w:rsidRDefault="00E57C14" w:rsidP="00C451D1">
      <w:pPr>
        <w:spacing w:after="0" w:line="276" w:lineRule="auto"/>
        <w:jc w:val="both"/>
        <w:rPr>
          <w:rFonts w:eastAsia="Times New Roman" w:cstheme="minorHAnsi"/>
          <w:b/>
          <w:lang w:eastAsia="pl-PL"/>
        </w:rPr>
      </w:pPr>
      <w:r w:rsidRPr="004D0408">
        <w:rPr>
          <w:rFonts w:cstheme="minorHAnsi"/>
          <w:b/>
        </w:rPr>
        <w:t xml:space="preserve">Wsparcie osób </w:t>
      </w:r>
      <w:r w:rsidRPr="004D0408">
        <w:rPr>
          <w:rFonts w:eastAsia="Times New Roman" w:cstheme="minorHAnsi"/>
          <w:b/>
          <w:lang w:eastAsia="pl-PL"/>
        </w:rPr>
        <w:t>starszych</w:t>
      </w:r>
    </w:p>
    <w:p w14:paraId="350CBACF" w14:textId="77777777" w:rsidR="00B53A43" w:rsidRPr="004D0408" w:rsidRDefault="00B53A43" w:rsidP="00B53A43">
      <w:pPr>
        <w:pStyle w:val="Akapitzlist"/>
        <w:spacing w:after="0" w:line="276" w:lineRule="auto"/>
        <w:ind w:left="0"/>
        <w:jc w:val="both"/>
        <w:rPr>
          <w:rFonts w:asciiTheme="minorHAnsi" w:eastAsia="Times New Roman" w:hAnsiTheme="minorHAnsi" w:cstheme="minorHAnsi"/>
          <w:color w:val="000000"/>
          <w:lang w:eastAsia="pl-PL"/>
        </w:rPr>
      </w:pPr>
      <w:r w:rsidRPr="004D0408">
        <w:rPr>
          <w:rFonts w:asciiTheme="minorHAnsi" w:eastAsia="Times New Roman" w:hAnsiTheme="minorHAnsi" w:cstheme="minorHAnsi"/>
          <w:color w:val="000000"/>
          <w:lang w:eastAsia="pl-PL"/>
        </w:rPr>
        <w:t xml:space="preserve">W 2023 roku, Miasto podejmowało następujące inicjatywy na rzecz aktywizacji </w:t>
      </w:r>
      <w:r w:rsidRPr="004D0408">
        <w:rPr>
          <w:rFonts w:asciiTheme="minorHAnsi" w:eastAsia="Times New Roman" w:hAnsiTheme="minorHAnsi" w:cstheme="minorHAnsi"/>
          <w:color w:val="000000"/>
          <w:lang w:eastAsia="pl-PL"/>
        </w:rPr>
        <w:br/>
        <w:t>i wsparcia osób starszych:</w:t>
      </w:r>
    </w:p>
    <w:p w14:paraId="44DAC353" w14:textId="77777777" w:rsidR="00E57C14" w:rsidRPr="004D0408" w:rsidRDefault="00E57C14" w:rsidP="00C451D1">
      <w:pPr>
        <w:pStyle w:val="Akapitzlist"/>
        <w:spacing w:after="0" w:line="276" w:lineRule="auto"/>
        <w:ind w:left="0"/>
        <w:jc w:val="both"/>
        <w:rPr>
          <w:rFonts w:asciiTheme="minorHAnsi" w:eastAsia="Times New Roman" w:hAnsiTheme="minorHAnsi" w:cstheme="minorHAnsi"/>
          <w:lang w:eastAsia="pl-PL"/>
        </w:rPr>
      </w:pPr>
    </w:p>
    <w:p w14:paraId="31BB9F2F" w14:textId="779FB24E" w:rsidR="00B161BF" w:rsidRPr="004D0408" w:rsidRDefault="00E57C14" w:rsidP="000C6612">
      <w:pPr>
        <w:pStyle w:val="Akapitzlist"/>
        <w:numPr>
          <w:ilvl w:val="0"/>
          <w:numId w:val="26"/>
        </w:numPr>
        <w:spacing w:after="0" w:line="276" w:lineRule="auto"/>
        <w:jc w:val="both"/>
        <w:rPr>
          <w:rFonts w:asciiTheme="minorHAnsi" w:hAnsiTheme="minorHAnsi" w:cstheme="minorHAnsi"/>
          <w:color w:val="000000"/>
        </w:rPr>
      </w:pPr>
      <w:r w:rsidRPr="004D0408">
        <w:rPr>
          <w:rFonts w:asciiTheme="minorHAnsi" w:hAnsiTheme="minorHAnsi" w:cstheme="minorHAnsi"/>
          <w:u w:val="single"/>
        </w:rPr>
        <w:t>Gorzowska Karta Seniora</w:t>
      </w:r>
      <w:r w:rsidR="005844D1" w:rsidRPr="004D0408">
        <w:rPr>
          <w:rFonts w:asciiTheme="minorHAnsi" w:hAnsiTheme="minorHAnsi" w:cstheme="minorHAnsi"/>
          <w:u w:val="single"/>
        </w:rPr>
        <w:t xml:space="preserve"> </w:t>
      </w:r>
      <w:r w:rsidR="005844D1" w:rsidRPr="004D0408">
        <w:rPr>
          <w:rFonts w:asciiTheme="minorHAnsi" w:hAnsiTheme="minorHAnsi" w:cstheme="minorHAnsi"/>
        </w:rPr>
        <w:t>- p</w:t>
      </w:r>
      <w:r w:rsidRPr="004D0408">
        <w:rPr>
          <w:rFonts w:asciiTheme="minorHAnsi" w:hAnsiTheme="minorHAnsi" w:cstheme="minorHAnsi"/>
          <w:color w:val="000000"/>
        </w:rPr>
        <w:t xml:space="preserve">rogram Gorzowska Karta Seniora funkcjonuje w naszym mieście </w:t>
      </w:r>
      <w:r w:rsidR="003717CD" w:rsidRPr="004D0408">
        <w:rPr>
          <w:rFonts w:asciiTheme="minorHAnsi" w:hAnsiTheme="minorHAnsi" w:cstheme="minorHAnsi"/>
          <w:color w:val="000000"/>
        </w:rPr>
        <w:br/>
      </w:r>
      <w:r w:rsidRPr="004D0408">
        <w:rPr>
          <w:rFonts w:asciiTheme="minorHAnsi" w:hAnsiTheme="minorHAnsi" w:cstheme="minorHAnsi"/>
          <w:color w:val="000000"/>
        </w:rPr>
        <w:t>od kwietnia</w:t>
      </w:r>
      <w:r w:rsidR="005844D1" w:rsidRPr="004D0408">
        <w:rPr>
          <w:rFonts w:asciiTheme="minorHAnsi" w:hAnsiTheme="minorHAnsi" w:cstheme="minorHAnsi"/>
          <w:color w:val="000000"/>
        </w:rPr>
        <w:t xml:space="preserve"> </w:t>
      </w:r>
      <w:r w:rsidRPr="004D0408">
        <w:rPr>
          <w:rFonts w:asciiTheme="minorHAnsi" w:hAnsiTheme="minorHAnsi" w:cstheme="minorHAnsi"/>
          <w:color w:val="000000"/>
        </w:rPr>
        <w:t>2017 r. Karty Seniora drukowane są „od ręki” – wystarczy wypełnić wniosek i złożyć</w:t>
      </w:r>
      <w:r w:rsidR="005844D1" w:rsidRPr="004D0408">
        <w:rPr>
          <w:rFonts w:asciiTheme="minorHAnsi" w:hAnsiTheme="minorHAnsi" w:cstheme="minorHAnsi"/>
          <w:color w:val="000000"/>
        </w:rPr>
        <w:t xml:space="preserve"> </w:t>
      </w:r>
      <w:r w:rsidR="003717CD" w:rsidRPr="004D0408">
        <w:rPr>
          <w:rFonts w:asciiTheme="minorHAnsi" w:hAnsiTheme="minorHAnsi" w:cstheme="minorHAnsi"/>
          <w:color w:val="000000"/>
        </w:rPr>
        <w:br/>
      </w:r>
      <w:r w:rsidRPr="004D0408">
        <w:rPr>
          <w:rFonts w:asciiTheme="minorHAnsi" w:hAnsiTheme="minorHAnsi" w:cstheme="minorHAnsi"/>
          <w:color w:val="000000"/>
        </w:rPr>
        <w:t xml:space="preserve">w siedzibie głównej Urzędu Miasta w Sali Obsługi Klienta. Złożono już </w:t>
      </w:r>
      <w:r w:rsidR="00643071" w:rsidRPr="004D0408">
        <w:rPr>
          <w:rFonts w:asciiTheme="minorHAnsi" w:hAnsiTheme="minorHAnsi" w:cstheme="minorHAnsi"/>
          <w:color w:val="000000"/>
        </w:rPr>
        <w:t>18 489</w:t>
      </w:r>
      <w:r w:rsidRPr="004D0408">
        <w:rPr>
          <w:rFonts w:asciiTheme="minorHAnsi" w:hAnsiTheme="minorHAnsi" w:cstheme="minorHAnsi"/>
          <w:color w:val="000000"/>
        </w:rPr>
        <w:t xml:space="preserve"> wniosków </w:t>
      </w:r>
      <w:r w:rsidR="003717CD" w:rsidRPr="004D0408">
        <w:rPr>
          <w:rFonts w:asciiTheme="minorHAnsi" w:hAnsiTheme="minorHAnsi" w:cstheme="minorHAnsi"/>
          <w:color w:val="000000"/>
        </w:rPr>
        <w:br/>
      </w:r>
      <w:r w:rsidRPr="004D0408">
        <w:rPr>
          <w:rFonts w:asciiTheme="minorHAnsi" w:hAnsiTheme="minorHAnsi" w:cstheme="minorHAnsi"/>
          <w:color w:val="000000"/>
        </w:rPr>
        <w:t>o przyznanie Karty Seniora (stan na grudzień 202</w:t>
      </w:r>
      <w:r w:rsidR="00643071" w:rsidRPr="004D0408">
        <w:rPr>
          <w:rFonts w:asciiTheme="minorHAnsi" w:hAnsiTheme="minorHAnsi" w:cstheme="minorHAnsi"/>
          <w:color w:val="000000"/>
        </w:rPr>
        <w:t>3</w:t>
      </w:r>
      <w:r w:rsidRPr="004D0408">
        <w:rPr>
          <w:rFonts w:asciiTheme="minorHAnsi" w:hAnsiTheme="minorHAnsi" w:cstheme="minorHAnsi"/>
          <w:color w:val="000000"/>
        </w:rPr>
        <w:t xml:space="preserve"> r.). W 2022 r. wydano 1</w:t>
      </w:r>
      <w:r w:rsidR="002B4BC1" w:rsidRPr="004D0408">
        <w:rPr>
          <w:rFonts w:asciiTheme="minorHAnsi" w:hAnsiTheme="minorHAnsi" w:cstheme="minorHAnsi"/>
          <w:color w:val="000000"/>
        </w:rPr>
        <w:t xml:space="preserve">  </w:t>
      </w:r>
      <w:r w:rsidRPr="004D0408">
        <w:rPr>
          <w:rFonts w:asciiTheme="minorHAnsi" w:hAnsiTheme="minorHAnsi" w:cstheme="minorHAnsi"/>
          <w:color w:val="000000"/>
        </w:rPr>
        <w:t>0</w:t>
      </w:r>
      <w:r w:rsidR="00643071" w:rsidRPr="004D0408">
        <w:rPr>
          <w:rFonts w:asciiTheme="minorHAnsi" w:hAnsiTheme="minorHAnsi" w:cstheme="minorHAnsi"/>
          <w:color w:val="000000"/>
        </w:rPr>
        <w:t>80</w:t>
      </w:r>
      <w:r w:rsidRPr="004D0408">
        <w:rPr>
          <w:rFonts w:asciiTheme="minorHAnsi" w:hAnsiTheme="minorHAnsi" w:cstheme="minorHAnsi"/>
          <w:b/>
          <w:color w:val="FF0000"/>
        </w:rPr>
        <w:t xml:space="preserve"> </w:t>
      </w:r>
      <w:r w:rsidRPr="004D0408">
        <w:rPr>
          <w:rFonts w:asciiTheme="minorHAnsi" w:hAnsiTheme="minorHAnsi" w:cstheme="minorHAnsi"/>
          <w:color w:val="000000"/>
        </w:rPr>
        <w:t xml:space="preserve">Gorzowskich Kart Seniora. Od początku trwania Programu podpisało </w:t>
      </w:r>
      <w:r w:rsidR="00643071" w:rsidRPr="004D0408">
        <w:rPr>
          <w:rFonts w:asciiTheme="minorHAnsi" w:hAnsiTheme="minorHAnsi" w:cstheme="minorHAnsi"/>
          <w:color w:val="000000"/>
        </w:rPr>
        <w:t>93</w:t>
      </w:r>
      <w:r w:rsidRPr="004D0408">
        <w:rPr>
          <w:rFonts w:asciiTheme="minorHAnsi" w:hAnsiTheme="minorHAnsi" w:cstheme="minorHAnsi"/>
          <w:color w:val="000000"/>
        </w:rPr>
        <w:t xml:space="preserve"> porozumień z Partnerami. </w:t>
      </w:r>
    </w:p>
    <w:p w14:paraId="5A953856" w14:textId="77777777" w:rsidR="00B53A43" w:rsidRPr="004D0408" w:rsidRDefault="00B53A43" w:rsidP="00B53A43">
      <w:pPr>
        <w:pStyle w:val="Akapitzlist"/>
        <w:spacing w:after="0" w:line="276" w:lineRule="auto"/>
        <w:ind w:left="360"/>
        <w:jc w:val="both"/>
        <w:rPr>
          <w:rFonts w:asciiTheme="minorHAnsi" w:hAnsiTheme="minorHAnsi" w:cstheme="minorHAnsi"/>
          <w:color w:val="000000"/>
        </w:rPr>
      </w:pPr>
    </w:p>
    <w:p w14:paraId="13650CDC" w14:textId="71B909D5" w:rsidR="007E436B" w:rsidRPr="004D0408" w:rsidRDefault="009574C0" w:rsidP="00D10AFB">
      <w:pPr>
        <w:pStyle w:val="Legenda"/>
        <w:keepNext/>
        <w:spacing w:after="0" w:line="276" w:lineRule="auto"/>
        <w:rPr>
          <w:rFonts w:cstheme="minorHAnsi"/>
          <w:i w:val="0"/>
          <w:iCs w:val="0"/>
          <w:sz w:val="22"/>
          <w:szCs w:val="22"/>
        </w:rPr>
      </w:pPr>
      <w:r>
        <w:rPr>
          <w:rFonts w:cstheme="minorHAnsi"/>
          <w:i w:val="0"/>
          <w:iCs w:val="0"/>
          <w:sz w:val="22"/>
          <w:szCs w:val="22"/>
        </w:rPr>
        <w:t>25</w:t>
      </w:r>
      <w:r w:rsidR="007E436B" w:rsidRPr="004D0408">
        <w:rPr>
          <w:rFonts w:cstheme="minorHAnsi"/>
          <w:i w:val="0"/>
          <w:iCs w:val="0"/>
          <w:sz w:val="22"/>
          <w:szCs w:val="22"/>
        </w:rPr>
        <w:t>. Liczba wydanych Gorzowskich Kart Seniora</w:t>
      </w:r>
    </w:p>
    <w:tbl>
      <w:tblPr>
        <w:tblW w:w="9116" w:type="dxa"/>
        <w:tblCellMar>
          <w:left w:w="70" w:type="dxa"/>
          <w:right w:w="70" w:type="dxa"/>
        </w:tblCellMar>
        <w:tblLook w:val="04A0" w:firstRow="1" w:lastRow="0" w:firstColumn="1" w:lastColumn="0" w:noHBand="0" w:noVBand="1"/>
      </w:tblPr>
      <w:tblGrid>
        <w:gridCol w:w="2694"/>
        <w:gridCol w:w="190"/>
        <w:gridCol w:w="2060"/>
        <w:gridCol w:w="4158"/>
        <w:gridCol w:w="14"/>
      </w:tblGrid>
      <w:tr w:rsidR="00031DB2" w:rsidRPr="004D0408" w14:paraId="0D52B55E" w14:textId="77777777" w:rsidTr="00B53A43">
        <w:trPr>
          <w:trHeight w:val="276"/>
        </w:trPr>
        <w:tc>
          <w:tcPr>
            <w:tcW w:w="2694" w:type="dxa"/>
            <w:tcBorders>
              <w:top w:val="nil"/>
              <w:left w:val="nil"/>
              <w:bottom w:val="single" w:sz="4" w:space="0" w:color="auto"/>
              <w:right w:val="nil"/>
            </w:tcBorders>
            <w:shd w:val="clear" w:color="000000" w:fill="1F497D"/>
            <w:noWrap/>
            <w:vAlign w:val="bottom"/>
            <w:hideMark/>
          </w:tcPr>
          <w:p w14:paraId="1CF18EB4" w14:textId="77777777" w:rsidR="00031DB2" w:rsidRPr="004D0408" w:rsidRDefault="00031DB2"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90" w:type="dxa"/>
            <w:tcBorders>
              <w:top w:val="nil"/>
              <w:left w:val="nil"/>
              <w:bottom w:val="single" w:sz="4" w:space="0" w:color="auto"/>
              <w:right w:val="nil"/>
            </w:tcBorders>
            <w:shd w:val="clear" w:color="000000" w:fill="1F497D"/>
            <w:noWrap/>
            <w:vAlign w:val="bottom"/>
            <w:hideMark/>
          </w:tcPr>
          <w:p w14:paraId="79FC4722" w14:textId="77777777" w:rsidR="00031DB2" w:rsidRPr="004D0408" w:rsidRDefault="00031DB2"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tcBorders>
              <w:top w:val="nil"/>
              <w:left w:val="nil"/>
              <w:bottom w:val="single" w:sz="4" w:space="0" w:color="auto"/>
              <w:right w:val="nil"/>
            </w:tcBorders>
            <w:shd w:val="clear" w:color="000000" w:fill="1F497D"/>
            <w:noWrap/>
            <w:vAlign w:val="bottom"/>
            <w:hideMark/>
          </w:tcPr>
          <w:p w14:paraId="5E41E8F2" w14:textId="77777777" w:rsidR="00031DB2" w:rsidRPr="004D0408" w:rsidRDefault="00031DB2"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4172" w:type="dxa"/>
            <w:gridSpan w:val="2"/>
            <w:tcBorders>
              <w:top w:val="nil"/>
              <w:left w:val="nil"/>
              <w:bottom w:val="single" w:sz="4" w:space="0" w:color="auto"/>
              <w:right w:val="nil"/>
            </w:tcBorders>
            <w:shd w:val="clear" w:color="000000" w:fill="1F497D"/>
            <w:noWrap/>
            <w:vAlign w:val="bottom"/>
            <w:hideMark/>
          </w:tcPr>
          <w:p w14:paraId="21928706" w14:textId="77777777" w:rsidR="00031DB2" w:rsidRPr="004D0408" w:rsidRDefault="00031DB2"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r w:rsidR="00031DB2" w:rsidRPr="004D0408" w14:paraId="0710EC8C" w14:textId="77777777" w:rsidTr="00B53A43">
        <w:trPr>
          <w:gridAfter w:val="1"/>
          <w:wAfter w:w="14" w:type="dxa"/>
          <w:trHeight w:val="276"/>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F901A" w14:textId="77777777" w:rsidR="00031DB2" w:rsidRPr="004D0408" w:rsidRDefault="00031DB2" w:rsidP="00C451D1">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Rok</w:t>
            </w:r>
          </w:p>
        </w:tc>
        <w:tc>
          <w:tcPr>
            <w:tcW w:w="640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7EF37" w14:textId="774B10F9" w:rsidR="00031DB2" w:rsidRPr="004D0408" w:rsidRDefault="00031DB2" w:rsidP="00C451D1">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Karta Seniora</w:t>
            </w:r>
          </w:p>
        </w:tc>
      </w:tr>
      <w:tr w:rsidR="00643071" w:rsidRPr="004D0408" w14:paraId="3F51DBA1" w14:textId="77777777" w:rsidTr="00B53A43">
        <w:trPr>
          <w:gridAfter w:val="1"/>
          <w:wAfter w:w="14" w:type="dxa"/>
          <w:trHeight w:val="276"/>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B793F" w14:textId="1F572126" w:rsidR="00643071" w:rsidRPr="004D0408" w:rsidRDefault="00643071" w:rsidP="00643071">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2021</w:t>
            </w:r>
          </w:p>
        </w:tc>
        <w:tc>
          <w:tcPr>
            <w:tcW w:w="64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7165D" w14:textId="3DF3E301" w:rsidR="00643071" w:rsidRPr="004D0408" w:rsidRDefault="00643071" w:rsidP="00643071">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770</w:t>
            </w:r>
          </w:p>
        </w:tc>
      </w:tr>
      <w:tr w:rsidR="00643071" w:rsidRPr="004D0408" w14:paraId="672A47D8" w14:textId="77777777" w:rsidTr="00B53A43">
        <w:trPr>
          <w:gridAfter w:val="1"/>
          <w:wAfter w:w="14" w:type="dxa"/>
          <w:trHeight w:val="276"/>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BDA4F" w14:textId="6B946690" w:rsidR="00643071" w:rsidRPr="004D0408" w:rsidRDefault="00643071" w:rsidP="00643071">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2022</w:t>
            </w:r>
          </w:p>
        </w:tc>
        <w:tc>
          <w:tcPr>
            <w:tcW w:w="64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2C7DC" w14:textId="364FD82C" w:rsidR="00643071" w:rsidRPr="004D0408" w:rsidRDefault="00643071" w:rsidP="00643071">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1067</w:t>
            </w:r>
          </w:p>
        </w:tc>
      </w:tr>
      <w:tr w:rsidR="00643071" w:rsidRPr="004D0408" w14:paraId="6C543B4B" w14:textId="77777777" w:rsidTr="00B53A43">
        <w:trPr>
          <w:gridAfter w:val="1"/>
          <w:wAfter w:w="14" w:type="dxa"/>
          <w:trHeight w:val="276"/>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09C31" w14:textId="101498E4" w:rsidR="00643071" w:rsidRPr="004D0408" w:rsidRDefault="00643071" w:rsidP="00643071">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2023</w:t>
            </w:r>
          </w:p>
        </w:tc>
        <w:tc>
          <w:tcPr>
            <w:tcW w:w="64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4FB29" w14:textId="46771F86" w:rsidR="00643071" w:rsidRPr="004D0408" w:rsidRDefault="00643071" w:rsidP="00643071">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1080</w:t>
            </w:r>
          </w:p>
        </w:tc>
      </w:tr>
      <w:tr w:rsidR="00643071" w:rsidRPr="004D0408" w14:paraId="28538F1A" w14:textId="77777777" w:rsidTr="00B53A43">
        <w:trPr>
          <w:gridAfter w:val="1"/>
          <w:wAfter w:w="14" w:type="dxa"/>
          <w:trHeight w:val="276"/>
        </w:trPr>
        <w:tc>
          <w:tcPr>
            <w:tcW w:w="2694" w:type="dxa"/>
            <w:tcBorders>
              <w:top w:val="single" w:sz="4" w:space="0" w:color="auto"/>
              <w:left w:val="nil"/>
              <w:bottom w:val="nil"/>
              <w:right w:val="nil"/>
            </w:tcBorders>
            <w:shd w:val="clear" w:color="auto" w:fill="auto"/>
            <w:noWrap/>
            <w:vAlign w:val="center"/>
          </w:tcPr>
          <w:p w14:paraId="21DCB9EA" w14:textId="77777777" w:rsidR="00643071" w:rsidRPr="004D0408" w:rsidRDefault="00643071" w:rsidP="00643071">
            <w:pPr>
              <w:spacing w:after="0" w:line="276" w:lineRule="auto"/>
              <w:jc w:val="center"/>
              <w:rPr>
                <w:rFonts w:eastAsia="Times New Roman" w:cstheme="minorHAnsi"/>
                <w:color w:val="000000"/>
                <w:lang w:eastAsia="pl-PL"/>
              </w:rPr>
            </w:pPr>
          </w:p>
        </w:tc>
        <w:tc>
          <w:tcPr>
            <w:tcW w:w="6408" w:type="dxa"/>
            <w:gridSpan w:val="3"/>
            <w:tcBorders>
              <w:top w:val="single" w:sz="4" w:space="0" w:color="auto"/>
              <w:left w:val="nil"/>
              <w:bottom w:val="nil"/>
              <w:right w:val="nil"/>
            </w:tcBorders>
            <w:shd w:val="clear" w:color="auto" w:fill="auto"/>
            <w:noWrap/>
            <w:vAlign w:val="center"/>
          </w:tcPr>
          <w:p w14:paraId="2BD51356" w14:textId="77777777" w:rsidR="00643071" w:rsidRPr="004D0408" w:rsidRDefault="00643071" w:rsidP="00643071">
            <w:pPr>
              <w:spacing w:after="0" w:line="276" w:lineRule="auto"/>
              <w:jc w:val="center"/>
              <w:rPr>
                <w:rFonts w:eastAsia="Times New Roman" w:cstheme="minorHAnsi"/>
                <w:color w:val="000000"/>
                <w:lang w:eastAsia="pl-PL"/>
              </w:rPr>
            </w:pPr>
          </w:p>
        </w:tc>
      </w:tr>
    </w:tbl>
    <w:p w14:paraId="032FDFDE" w14:textId="1CD2F9D4" w:rsidR="007356BA" w:rsidRPr="004D0408" w:rsidRDefault="00B53A43" w:rsidP="000C6612">
      <w:pPr>
        <w:pStyle w:val="Akapitzlist"/>
        <w:numPr>
          <w:ilvl w:val="0"/>
          <w:numId w:val="26"/>
        </w:numPr>
        <w:spacing w:after="0" w:line="276" w:lineRule="auto"/>
        <w:contextualSpacing/>
        <w:jc w:val="both"/>
        <w:rPr>
          <w:rFonts w:asciiTheme="minorHAnsi" w:hAnsiTheme="minorHAnsi" w:cstheme="minorHAnsi"/>
          <w:color w:val="000000"/>
        </w:rPr>
      </w:pPr>
      <w:r w:rsidRPr="004D0408">
        <w:rPr>
          <w:rFonts w:asciiTheme="minorHAnsi" w:hAnsiTheme="minorHAnsi" w:cstheme="minorHAnsi"/>
          <w:b/>
          <w:bCs/>
          <w:color w:val="000000"/>
          <w:u w:val="single"/>
        </w:rPr>
        <w:t>Koperta Życia</w:t>
      </w:r>
      <w:r w:rsidRPr="004D0408">
        <w:rPr>
          <w:rFonts w:asciiTheme="minorHAnsi" w:hAnsiTheme="minorHAnsi" w:cstheme="minorHAnsi"/>
          <w:color w:val="000000"/>
          <w:u w:val="single"/>
        </w:rPr>
        <w:t xml:space="preserve"> </w:t>
      </w:r>
      <w:r w:rsidR="009A4E45" w:rsidRPr="004D0408">
        <w:rPr>
          <w:rFonts w:asciiTheme="minorHAnsi" w:hAnsiTheme="minorHAnsi" w:cstheme="minorHAnsi"/>
          <w:color w:val="000000"/>
        </w:rPr>
        <w:t xml:space="preserve"> - w</w:t>
      </w:r>
      <w:r w:rsidRPr="004D0408">
        <w:rPr>
          <w:rFonts w:asciiTheme="minorHAnsi" w:hAnsiTheme="minorHAnsi" w:cstheme="minorHAnsi"/>
          <w:color w:val="000000"/>
        </w:rPr>
        <w:t xml:space="preserve"> roku 2023 kontynuowana była akcja „Koperta Życia”, która zapoczątkowana została w maju 2018 r. Akcja skierowana jest przede wszystki</w:t>
      </w:r>
      <w:r w:rsidR="00AE7594" w:rsidRPr="004D0408">
        <w:rPr>
          <w:rFonts w:asciiTheme="minorHAnsi" w:hAnsiTheme="minorHAnsi" w:cstheme="minorHAnsi"/>
          <w:color w:val="000000"/>
        </w:rPr>
        <w:t xml:space="preserve">m do osób starszych </w:t>
      </w:r>
      <w:r w:rsidRPr="004D0408">
        <w:rPr>
          <w:rFonts w:asciiTheme="minorHAnsi" w:hAnsiTheme="minorHAnsi" w:cstheme="minorHAnsi"/>
          <w:color w:val="000000"/>
        </w:rPr>
        <w:t>i samotnych. Polega na umies</w:t>
      </w:r>
      <w:r w:rsidR="00AE7594" w:rsidRPr="004D0408">
        <w:rPr>
          <w:rFonts w:asciiTheme="minorHAnsi" w:hAnsiTheme="minorHAnsi" w:cstheme="minorHAnsi"/>
          <w:color w:val="000000"/>
        </w:rPr>
        <w:t xml:space="preserve">zczeniu w specjalnych kopertach </w:t>
      </w:r>
      <w:r w:rsidRPr="004D0408">
        <w:rPr>
          <w:rFonts w:asciiTheme="minorHAnsi" w:hAnsiTheme="minorHAnsi" w:cstheme="minorHAnsi"/>
          <w:color w:val="000000"/>
        </w:rPr>
        <w:t>zabezpieczonych w folię strunową, najważniejszych informac</w:t>
      </w:r>
      <w:r w:rsidR="00AE7594" w:rsidRPr="004D0408">
        <w:rPr>
          <w:rFonts w:asciiTheme="minorHAnsi" w:hAnsiTheme="minorHAnsi" w:cstheme="minorHAnsi"/>
          <w:color w:val="000000"/>
        </w:rPr>
        <w:t xml:space="preserve">ji o stanie zdrowia właściciela </w:t>
      </w:r>
      <w:r w:rsidRPr="004D0408">
        <w:rPr>
          <w:rFonts w:asciiTheme="minorHAnsi" w:hAnsiTheme="minorHAnsi" w:cstheme="minorHAnsi"/>
          <w:color w:val="000000"/>
        </w:rPr>
        <w:t>koperty, przyjmowanych przez niego lekach, posiadanych alergiach na leki oraz kontaktach do najbliższych. W „Kopercie Życia” można umieścić również aktualne wyniki badań czy ostatnią kartę informacyjną z pobytu w szpitalu. Sugerowane miejsce przechowywania tak przygotowanego zestawu to lodówka, czyli urządzenie, które jest prawie w każdym domu i zarazem jest łatwo dostępne. Na lodówce należy nakleić dołączoną do koperty specjalną naklejkę „Tu znajduje się Koperta Życia”. Od początku trwania akcji zlecono wydruk 7 000 zestawów kopert – koszt 12 669,00 zł brutto. W roku 2023 rozdysponowanych zostało ok. 900 zestawów. Koperty Życia były</w:t>
      </w:r>
      <w:r w:rsidR="007356BA" w:rsidRPr="004D0408">
        <w:rPr>
          <w:rFonts w:asciiTheme="minorHAnsi" w:hAnsiTheme="minorHAnsi" w:cstheme="minorHAnsi"/>
          <w:color w:val="000000"/>
        </w:rPr>
        <w:t xml:space="preserve"> wydawane</w:t>
      </w:r>
      <w:r w:rsidRPr="004D0408">
        <w:rPr>
          <w:rFonts w:asciiTheme="minorHAnsi" w:hAnsiTheme="minorHAnsi" w:cstheme="minorHAnsi"/>
          <w:color w:val="000000"/>
        </w:rPr>
        <w:t xml:space="preserve"> nieodpłatnie</w:t>
      </w:r>
      <w:r w:rsidR="007356BA" w:rsidRPr="004D0408">
        <w:rPr>
          <w:rFonts w:asciiTheme="minorHAnsi" w:hAnsiTheme="minorHAnsi" w:cstheme="minorHAnsi"/>
          <w:color w:val="000000"/>
        </w:rPr>
        <w:t>.</w:t>
      </w:r>
    </w:p>
    <w:p w14:paraId="76175C88" w14:textId="64C707B7" w:rsidR="00DB4085" w:rsidRPr="004D0408" w:rsidRDefault="00E57C14" w:rsidP="000C6612">
      <w:pPr>
        <w:pStyle w:val="Akapitzlist"/>
        <w:numPr>
          <w:ilvl w:val="0"/>
          <w:numId w:val="26"/>
        </w:numPr>
        <w:spacing w:after="0" w:line="276" w:lineRule="auto"/>
        <w:contextualSpacing/>
        <w:jc w:val="both"/>
        <w:rPr>
          <w:rFonts w:asciiTheme="minorHAnsi" w:hAnsiTheme="minorHAnsi" w:cstheme="minorHAnsi"/>
          <w:color w:val="000000"/>
        </w:rPr>
      </w:pPr>
      <w:r w:rsidRPr="004D0408">
        <w:rPr>
          <w:rFonts w:asciiTheme="minorHAnsi" w:hAnsiTheme="minorHAnsi" w:cstheme="minorHAnsi"/>
          <w:b/>
          <w:bCs/>
          <w:color w:val="000000"/>
          <w:u w:val="single"/>
        </w:rPr>
        <w:t>Karta Bezpieczeństwa Seniora</w:t>
      </w:r>
      <w:r w:rsidRPr="004D0408">
        <w:rPr>
          <w:rFonts w:asciiTheme="minorHAnsi" w:hAnsiTheme="minorHAnsi" w:cstheme="minorHAnsi"/>
          <w:color w:val="000000"/>
          <w:u w:val="single"/>
        </w:rPr>
        <w:t xml:space="preserve"> </w:t>
      </w:r>
      <w:r w:rsidR="005844D1" w:rsidRPr="004D0408">
        <w:rPr>
          <w:rFonts w:asciiTheme="minorHAnsi" w:hAnsiTheme="minorHAnsi" w:cstheme="minorHAnsi"/>
          <w:color w:val="000000"/>
        </w:rPr>
        <w:t xml:space="preserve">- </w:t>
      </w:r>
      <w:r w:rsidR="00B53A43" w:rsidRPr="004D0408">
        <w:rPr>
          <w:rFonts w:asciiTheme="minorHAnsi" w:hAnsiTheme="minorHAnsi" w:cstheme="minorHAnsi"/>
          <w:color w:val="000000"/>
        </w:rPr>
        <w:t xml:space="preserve">W roku 2023 Miasto kontynuowało akcję „Karta Bezpieczeństwa Seniora”. W listopadzie 2019 r. zlecono przygotowanie 10 000 szt. kart (tzw. Kart ICE) – koszt </w:t>
      </w:r>
      <w:r w:rsidR="009A4E45" w:rsidRPr="004D0408">
        <w:rPr>
          <w:rFonts w:asciiTheme="minorHAnsi" w:hAnsiTheme="minorHAnsi" w:cstheme="minorHAnsi"/>
          <w:color w:val="000000"/>
        </w:rPr>
        <w:br/>
      </w:r>
      <w:r w:rsidR="00B53A43" w:rsidRPr="004D0408">
        <w:rPr>
          <w:rFonts w:asciiTheme="minorHAnsi" w:hAnsiTheme="minorHAnsi" w:cstheme="minorHAnsi"/>
          <w:color w:val="000000"/>
        </w:rPr>
        <w:t xml:space="preserve">2 337,00 zł brutto. Karta rozmiaru dowodu osobistego, noszona w portfelu czy torebce zawiera miejsce na umieszczenie podstawowych danych o jej posiadaczu, takich jak: imię i nazwisko, grupa krwi, choroby przewlekłe, alergie, uczulenia. Natomiast na odwrocie karty można wpisać numery kontaktowe do najbliższych osób, które należy powiadomić  w razie nagłego wypadku. Karta ICE ma umożliwić ratownikom szybszą identyfikację poszkodowanego (szczególnie gdy jest nieprzytomny) oraz dać możliwość szybkiego powiadomienia bliskich. Od początku trwania akcji wydano ok. 8 200 szt. kart. W roku 2023 – ok. 200 szt. Karty ICE były </w:t>
      </w:r>
      <w:r w:rsidR="007356BA" w:rsidRPr="004D0408">
        <w:rPr>
          <w:rFonts w:asciiTheme="minorHAnsi" w:hAnsiTheme="minorHAnsi" w:cstheme="minorHAnsi"/>
          <w:color w:val="000000"/>
        </w:rPr>
        <w:t xml:space="preserve">wydawane </w:t>
      </w:r>
      <w:r w:rsidR="00B53A43" w:rsidRPr="004D0408">
        <w:rPr>
          <w:rFonts w:asciiTheme="minorHAnsi" w:hAnsiTheme="minorHAnsi" w:cstheme="minorHAnsi"/>
          <w:color w:val="000000"/>
        </w:rPr>
        <w:t>nieodpłatnie</w:t>
      </w:r>
      <w:r w:rsidR="007356BA" w:rsidRPr="004D0408">
        <w:rPr>
          <w:rFonts w:asciiTheme="minorHAnsi" w:hAnsiTheme="minorHAnsi" w:cstheme="minorHAnsi"/>
          <w:color w:val="000000"/>
        </w:rPr>
        <w:t>.</w:t>
      </w:r>
      <w:r w:rsidR="00B53A43" w:rsidRPr="004D0408">
        <w:rPr>
          <w:rFonts w:asciiTheme="minorHAnsi" w:hAnsiTheme="minorHAnsi" w:cstheme="minorHAnsi"/>
          <w:color w:val="000000"/>
        </w:rPr>
        <w:t xml:space="preserve"> </w:t>
      </w:r>
    </w:p>
    <w:p w14:paraId="68380721" w14:textId="5F676378" w:rsidR="00B161BF" w:rsidRDefault="00E57C14" w:rsidP="000C6612">
      <w:pPr>
        <w:pStyle w:val="Akapitzlist"/>
        <w:numPr>
          <w:ilvl w:val="0"/>
          <w:numId w:val="26"/>
        </w:numPr>
        <w:spacing w:after="0" w:line="276" w:lineRule="auto"/>
        <w:contextualSpacing/>
        <w:jc w:val="both"/>
        <w:rPr>
          <w:rFonts w:asciiTheme="minorHAnsi" w:hAnsiTheme="minorHAnsi" w:cstheme="minorHAnsi"/>
        </w:rPr>
      </w:pPr>
      <w:r w:rsidRPr="004D0408">
        <w:rPr>
          <w:rFonts w:asciiTheme="minorHAnsi" w:hAnsiTheme="minorHAnsi" w:cstheme="minorHAnsi"/>
          <w:u w:val="single"/>
        </w:rPr>
        <w:t>Program Złota Rączka dla Seniora</w:t>
      </w:r>
      <w:r w:rsidR="0044488F" w:rsidRPr="004D0408">
        <w:rPr>
          <w:rFonts w:asciiTheme="minorHAnsi" w:hAnsiTheme="minorHAnsi" w:cstheme="minorHAnsi"/>
        </w:rPr>
        <w:t xml:space="preserve"> - r</w:t>
      </w:r>
      <w:r w:rsidRPr="004D0408">
        <w:rPr>
          <w:rFonts w:asciiTheme="minorHAnsi" w:hAnsiTheme="minorHAnsi" w:cstheme="minorHAnsi"/>
        </w:rPr>
        <w:t xml:space="preserve">ealizację programu „Złota Rączka dla Seniora” zlecono </w:t>
      </w:r>
      <w:r w:rsidR="003717CD" w:rsidRPr="004D0408">
        <w:rPr>
          <w:rFonts w:asciiTheme="minorHAnsi" w:hAnsiTheme="minorHAnsi" w:cstheme="minorHAnsi"/>
        </w:rPr>
        <w:br/>
      </w:r>
      <w:r w:rsidRPr="004D0408">
        <w:rPr>
          <w:rFonts w:asciiTheme="minorHAnsi" w:hAnsiTheme="minorHAnsi" w:cstheme="minorHAnsi"/>
        </w:rPr>
        <w:t xml:space="preserve">w ramach otwartego konkursu ofert. Zadanie publiczne polegało na </w:t>
      </w:r>
      <w:r w:rsidRPr="004D0408">
        <w:rPr>
          <w:rStyle w:val="Pogrubienie"/>
          <w:rFonts w:asciiTheme="minorHAnsi" w:hAnsiTheme="minorHAnsi" w:cstheme="minorHAnsi"/>
          <w:b w:val="0"/>
        </w:rPr>
        <w:t xml:space="preserve">zapewnieniu nieodpłatnej pomocy gorzowskim seniorom w drobnych, domowych naprawach. </w:t>
      </w:r>
      <w:r w:rsidR="007356BA" w:rsidRPr="004D0408">
        <w:rPr>
          <w:rFonts w:asciiTheme="minorHAnsi" w:hAnsiTheme="minorHAnsi" w:cstheme="minorHAnsi"/>
        </w:rPr>
        <w:t>W roku 2023 realizację zadania „Złota Rączka dla Seniora” zlecono Fundacji Twoje Miasto Gorzów we współpracy z Lubuskim Stowarzyszeniem Rozwoju Regionalnego „Rozwój”, która otrzymała na powyższy cel dotację z</w:t>
      </w:r>
      <w:r w:rsidR="00B07D41" w:rsidRPr="004D0408">
        <w:rPr>
          <w:rFonts w:asciiTheme="minorHAnsi" w:hAnsiTheme="minorHAnsi" w:cstheme="minorHAnsi"/>
        </w:rPr>
        <w:t> </w:t>
      </w:r>
      <w:r w:rsidR="007356BA" w:rsidRPr="004D0408">
        <w:rPr>
          <w:rFonts w:asciiTheme="minorHAnsi" w:hAnsiTheme="minorHAnsi" w:cstheme="minorHAnsi"/>
        </w:rPr>
        <w:t>budżetu Miasta w wysokości 100 000,00 zł.</w:t>
      </w:r>
    </w:p>
    <w:p w14:paraId="7F800ADA" w14:textId="77777777" w:rsidR="00D10AFB" w:rsidRPr="004D0408" w:rsidRDefault="00D10AFB" w:rsidP="00D10AFB">
      <w:pPr>
        <w:pStyle w:val="Akapitzlist"/>
        <w:spacing w:after="0" w:line="276" w:lineRule="auto"/>
        <w:ind w:left="360"/>
        <w:contextualSpacing/>
        <w:jc w:val="both"/>
        <w:rPr>
          <w:rFonts w:asciiTheme="minorHAnsi" w:hAnsiTheme="minorHAnsi" w:cstheme="minorHAnsi"/>
        </w:rPr>
      </w:pPr>
    </w:p>
    <w:p w14:paraId="54D0CAFB" w14:textId="57AEEF5E" w:rsidR="007E436B" w:rsidRPr="004D0408" w:rsidRDefault="009574C0" w:rsidP="00D10AFB">
      <w:pPr>
        <w:pStyle w:val="Legenda"/>
        <w:keepNext/>
        <w:spacing w:after="0" w:line="276" w:lineRule="auto"/>
        <w:rPr>
          <w:rFonts w:cstheme="minorHAnsi"/>
          <w:i w:val="0"/>
          <w:iCs w:val="0"/>
          <w:sz w:val="22"/>
          <w:szCs w:val="22"/>
        </w:rPr>
      </w:pPr>
      <w:r>
        <w:rPr>
          <w:rFonts w:cstheme="minorHAnsi"/>
          <w:i w:val="0"/>
          <w:iCs w:val="0"/>
          <w:sz w:val="22"/>
          <w:szCs w:val="22"/>
        </w:rPr>
        <w:t>26</w:t>
      </w:r>
      <w:r w:rsidR="007E436B" w:rsidRPr="004D0408">
        <w:rPr>
          <w:rFonts w:cstheme="minorHAnsi"/>
          <w:i w:val="0"/>
          <w:iCs w:val="0"/>
          <w:sz w:val="22"/>
          <w:szCs w:val="22"/>
        </w:rPr>
        <w:t>. Program Złota Rączka dla Seniora</w:t>
      </w:r>
    </w:p>
    <w:tbl>
      <w:tblPr>
        <w:tblW w:w="9086" w:type="dxa"/>
        <w:tblCellMar>
          <w:left w:w="70" w:type="dxa"/>
          <w:right w:w="70" w:type="dxa"/>
        </w:tblCellMar>
        <w:tblLook w:val="04A0" w:firstRow="1" w:lastRow="0" w:firstColumn="1" w:lastColumn="0" w:noHBand="0" w:noVBand="1"/>
      </w:tblPr>
      <w:tblGrid>
        <w:gridCol w:w="2694"/>
        <w:gridCol w:w="190"/>
        <w:gridCol w:w="2060"/>
        <w:gridCol w:w="4158"/>
        <w:gridCol w:w="14"/>
      </w:tblGrid>
      <w:tr w:rsidR="00031DB2" w:rsidRPr="004D0408" w14:paraId="1BAAFF7F" w14:textId="77777777" w:rsidTr="00031DB2">
        <w:trPr>
          <w:trHeight w:val="276"/>
        </w:trPr>
        <w:tc>
          <w:tcPr>
            <w:tcW w:w="2694" w:type="dxa"/>
            <w:shd w:val="clear" w:color="000000" w:fill="1F497D"/>
            <w:noWrap/>
            <w:vAlign w:val="bottom"/>
            <w:hideMark/>
          </w:tcPr>
          <w:p w14:paraId="3C13C0CC" w14:textId="77777777" w:rsidR="00031DB2" w:rsidRPr="004D0408" w:rsidRDefault="00031DB2"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60" w:type="dxa"/>
            <w:shd w:val="clear" w:color="000000" w:fill="1F497D"/>
            <w:noWrap/>
            <w:vAlign w:val="bottom"/>
            <w:hideMark/>
          </w:tcPr>
          <w:p w14:paraId="5CD81A44" w14:textId="77777777" w:rsidR="00031DB2" w:rsidRPr="004D0408" w:rsidRDefault="00031DB2"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shd w:val="clear" w:color="000000" w:fill="1F497D"/>
            <w:noWrap/>
            <w:vAlign w:val="bottom"/>
            <w:hideMark/>
          </w:tcPr>
          <w:p w14:paraId="69747978" w14:textId="77777777" w:rsidR="00031DB2" w:rsidRPr="004D0408" w:rsidRDefault="00031DB2"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4172" w:type="dxa"/>
            <w:gridSpan w:val="2"/>
            <w:shd w:val="clear" w:color="000000" w:fill="1F497D"/>
            <w:noWrap/>
            <w:vAlign w:val="bottom"/>
            <w:hideMark/>
          </w:tcPr>
          <w:p w14:paraId="3464D779" w14:textId="77777777" w:rsidR="00031DB2" w:rsidRPr="004D0408" w:rsidRDefault="00031DB2"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r w:rsidR="00031DB2" w:rsidRPr="004D0408" w14:paraId="75EA97F5" w14:textId="77777777" w:rsidTr="00031DB2">
        <w:trPr>
          <w:gridAfter w:val="1"/>
          <w:wAfter w:w="14" w:type="dxa"/>
          <w:trHeight w:val="276"/>
        </w:trPr>
        <w:tc>
          <w:tcPr>
            <w:tcW w:w="2694" w:type="dxa"/>
            <w:tcBorders>
              <w:left w:val="single" w:sz="4" w:space="0" w:color="auto"/>
              <w:bottom w:val="single" w:sz="4" w:space="0" w:color="auto"/>
              <w:right w:val="single" w:sz="4" w:space="0" w:color="auto"/>
            </w:tcBorders>
            <w:shd w:val="clear" w:color="auto" w:fill="auto"/>
            <w:noWrap/>
            <w:vAlign w:val="center"/>
            <w:hideMark/>
          </w:tcPr>
          <w:p w14:paraId="62C29E86" w14:textId="77777777" w:rsidR="00031DB2" w:rsidRPr="004D0408" w:rsidRDefault="00031DB2" w:rsidP="00C451D1">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Rok</w:t>
            </w:r>
          </w:p>
        </w:tc>
        <w:tc>
          <w:tcPr>
            <w:tcW w:w="6378" w:type="dxa"/>
            <w:gridSpan w:val="3"/>
            <w:tcBorders>
              <w:left w:val="single" w:sz="4" w:space="0" w:color="auto"/>
              <w:bottom w:val="single" w:sz="4" w:space="0" w:color="auto"/>
              <w:right w:val="single" w:sz="4" w:space="0" w:color="auto"/>
            </w:tcBorders>
            <w:shd w:val="clear" w:color="auto" w:fill="auto"/>
            <w:noWrap/>
            <w:vAlign w:val="bottom"/>
            <w:hideMark/>
          </w:tcPr>
          <w:p w14:paraId="5F485B7C" w14:textId="56FD8DEB" w:rsidR="00031DB2" w:rsidRPr="004D0408" w:rsidRDefault="00031DB2" w:rsidP="00C451D1">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Ilość wykonanych usług</w:t>
            </w:r>
          </w:p>
        </w:tc>
      </w:tr>
      <w:tr w:rsidR="00031DB2" w:rsidRPr="004D0408" w14:paraId="127D0238" w14:textId="77777777" w:rsidTr="00031DB2">
        <w:trPr>
          <w:gridAfter w:val="1"/>
          <w:wAfter w:w="14" w:type="dxa"/>
          <w:trHeight w:val="276"/>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6ED34" w14:textId="7800C619" w:rsidR="00031DB2" w:rsidRPr="004D0408" w:rsidRDefault="007356BA" w:rsidP="00C451D1">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2021</w:t>
            </w:r>
          </w:p>
        </w:tc>
        <w:tc>
          <w:tcPr>
            <w:tcW w:w="637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6CF57" w14:textId="7CBB3527" w:rsidR="00031DB2" w:rsidRPr="004D0408" w:rsidRDefault="007356BA" w:rsidP="00C451D1">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450</w:t>
            </w:r>
          </w:p>
        </w:tc>
      </w:tr>
      <w:tr w:rsidR="00031DB2" w:rsidRPr="004D0408" w14:paraId="46185A24" w14:textId="77777777" w:rsidTr="00031DB2">
        <w:trPr>
          <w:gridAfter w:val="1"/>
          <w:wAfter w:w="14" w:type="dxa"/>
          <w:trHeight w:val="276"/>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7A7E7" w14:textId="569B5E20" w:rsidR="00031DB2" w:rsidRPr="004D0408" w:rsidRDefault="007356BA" w:rsidP="00C451D1">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2022</w:t>
            </w:r>
          </w:p>
        </w:tc>
        <w:tc>
          <w:tcPr>
            <w:tcW w:w="637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12514" w14:textId="4154FCCF" w:rsidR="00031DB2" w:rsidRPr="004D0408" w:rsidRDefault="007356BA" w:rsidP="00C451D1">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406</w:t>
            </w:r>
          </w:p>
        </w:tc>
      </w:tr>
      <w:tr w:rsidR="00031DB2" w:rsidRPr="004D0408" w14:paraId="034DB4B6" w14:textId="77777777" w:rsidTr="00031DB2">
        <w:trPr>
          <w:gridAfter w:val="1"/>
          <w:wAfter w:w="14" w:type="dxa"/>
          <w:trHeight w:val="276"/>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E2FAD" w14:textId="4C850ACE" w:rsidR="00031DB2" w:rsidRPr="004D0408" w:rsidRDefault="007356BA" w:rsidP="00C451D1">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2023</w:t>
            </w:r>
          </w:p>
        </w:tc>
        <w:tc>
          <w:tcPr>
            <w:tcW w:w="637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7D185" w14:textId="5A60C4AA" w:rsidR="00031DB2" w:rsidRPr="004D0408" w:rsidRDefault="007356BA" w:rsidP="00C451D1">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475</w:t>
            </w:r>
          </w:p>
        </w:tc>
      </w:tr>
      <w:tr w:rsidR="00031DB2" w:rsidRPr="004D0408" w14:paraId="6B55B86F" w14:textId="77777777" w:rsidTr="00031DB2">
        <w:trPr>
          <w:gridAfter w:val="1"/>
          <w:wAfter w:w="14" w:type="dxa"/>
          <w:trHeight w:val="276"/>
        </w:trPr>
        <w:tc>
          <w:tcPr>
            <w:tcW w:w="2694" w:type="dxa"/>
            <w:tcBorders>
              <w:top w:val="single" w:sz="4" w:space="0" w:color="auto"/>
              <w:left w:val="nil"/>
              <w:bottom w:val="nil"/>
              <w:right w:val="nil"/>
            </w:tcBorders>
            <w:shd w:val="clear" w:color="auto" w:fill="auto"/>
            <w:noWrap/>
            <w:vAlign w:val="center"/>
          </w:tcPr>
          <w:p w14:paraId="27C7D5F1" w14:textId="77777777" w:rsidR="00031DB2" w:rsidRPr="004D0408" w:rsidRDefault="00031DB2" w:rsidP="00C451D1">
            <w:pPr>
              <w:spacing w:after="0" w:line="276" w:lineRule="auto"/>
              <w:jc w:val="center"/>
              <w:rPr>
                <w:rFonts w:eastAsia="Times New Roman" w:cstheme="minorHAnsi"/>
                <w:color w:val="000000"/>
                <w:lang w:eastAsia="pl-PL"/>
              </w:rPr>
            </w:pPr>
          </w:p>
        </w:tc>
        <w:tc>
          <w:tcPr>
            <w:tcW w:w="6378" w:type="dxa"/>
            <w:gridSpan w:val="3"/>
            <w:tcBorders>
              <w:top w:val="single" w:sz="4" w:space="0" w:color="auto"/>
              <w:left w:val="nil"/>
              <w:bottom w:val="nil"/>
              <w:right w:val="nil"/>
            </w:tcBorders>
            <w:shd w:val="clear" w:color="auto" w:fill="auto"/>
            <w:noWrap/>
            <w:vAlign w:val="center"/>
          </w:tcPr>
          <w:p w14:paraId="38673B2B" w14:textId="77777777" w:rsidR="00031DB2" w:rsidRPr="004D0408" w:rsidRDefault="00031DB2" w:rsidP="00C451D1">
            <w:pPr>
              <w:spacing w:after="0" w:line="276" w:lineRule="auto"/>
              <w:jc w:val="center"/>
              <w:rPr>
                <w:rFonts w:eastAsia="Times New Roman" w:cstheme="minorHAnsi"/>
                <w:color w:val="000000"/>
                <w:lang w:eastAsia="pl-PL"/>
              </w:rPr>
            </w:pPr>
          </w:p>
        </w:tc>
      </w:tr>
    </w:tbl>
    <w:p w14:paraId="4A1A6A0B" w14:textId="2BE1292A" w:rsidR="003664F5" w:rsidRPr="004D0408" w:rsidRDefault="00E57C14" w:rsidP="000C6612">
      <w:pPr>
        <w:pStyle w:val="Akapitzlist"/>
        <w:numPr>
          <w:ilvl w:val="0"/>
          <w:numId w:val="26"/>
        </w:numPr>
        <w:jc w:val="both"/>
        <w:rPr>
          <w:rFonts w:asciiTheme="minorHAnsi" w:hAnsiTheme="minorHAnsi" w:cstheme="minorHAnsi"/>
        </w:rPr>
      </w:pPr>
      <w:r w:rsidRPr="004D0408">
        <w:rPr>
          <w:rFonts w:asciiTheme="minorHAnsi" w:hAnsiTheme="minorHAnsi" w:cstheme="minorHAnsi"/>
          <w:u w:val="single"/>
        </w:rPr>
        <w:t>V</w:t>
      </w:r>
      <w:r w:rsidR="003664F5" w:rsidRPr="004D0408">
        <w:rPr>
          <w:rFonts w:asciiTheme="minorHAnsi" w:hAnsiTheme="minorHAnsi" w:cstheme="minorHAnsi"/>
          <w:u w:val="single"/>
        </w:rPr>
        <w:t>I</w:t>
      </w:r>
      <w:r w:rsidRPr="004D0408">
        <w:rPr>
          <w:rFonts w:asciiTheme="minorHAnsi" w:hAnsiTheme="minorHAnsi" w:cstheme="minorHAnsi"/>
          <w:u w:val="single"/>
        </w:rPr>
        <w:t xml:space="preserve"> Gorzowski Tydzień Seniora</w:t>
      </w:r>
      <w:r w:rsidR="0044488F" w:rsidRPr="004D0408">
        <w:rPr>
          <w:rFonts w:asciiTheme="minorHAnsi" w:hAnsiTheme="minorHAnsi" w:cstheme="minorHAnsi"/>
        </w:rPr>
        <w:t xml:space="preserve"> - </w:t>
      </w:r>
      <w:r w:rsidR="003664F5" w:rsidRPr="004D0408">
        <w:rPr>
          <w:rFonts w:asciiTheme="minorHAnsi" w:hAnsiTheme="minorHAnsi" w:cstheme="minorHAnsi"/>
        </w:rPr>
        <w:t>w dniach 4-9 września 2023 r. odbyły się obchody VI Gorzowskiego Tygodnia Seniora, w ramach którego:</w:t>
      </w:r>
    </w:p>
    <w:p w14:paraId="72630B0C" w14:textId="77777777" w:rsidR="003664F5" w:rsidRPr="004D0408" w:rsidRDefault="003664F5" w:rsidP="000C6612">
      <w:pPr>
        <w:pStyle w:val="Akapitzlist"/>
        <w:numPr>
          <w:ilvl w:val="1"/>
          <w:numId w:val="26"/>
        </w:numPr>
        <w:spacing w:after="0"/>
        <w:jc w:val="both"/>
        <w:rPr>
          <w:rFonts w:asciiTheme="minorHAnsi" w:hAnsiTheme="minorHAnsi" w:cstheme="minorHAnsi"/>
        </w:rPr>
      </w:pPr>
      <w:r w:rsidRPr="004D0408">
        <w:rPr>
          <w:rFonts w:asciiTheme="minorHAnsi" w:hAnsiTheme="minorHAnsi" w:cstheme="minorHAnsi"/>
        </w:rPr>
        <w:t>zorganizowano piknik dla seniorów;</w:t>
      </w:r>
    </w:p>
    <w:p w14:paraId="5CABD081" w14:textId="77777777" w:rsidR="003664F5" w:rsidRPr="004D0408" w:rsidRDefault="003664F5" w:rsidP="000C6612">
      <w:pPr>
        <w:pStyle w:val="Akapitzlist"/>
        <w:numPr>
          <w:ilvl w:val="1"/>
          <w:numId w:val="26"/>
        </w:numPr>
        <w:spacing w:after="0"/>
        <w:jc w:val="both"/>
        <w:rPr>
          <w:rFonts w:asciiTheme="minorHAnsi" w:hAnsiTheme="minorHAnsi" w:cstheme="minorHAnsi"/>
        </w:rPr>
      </w:pPr>
      <w:r w:rsidRPr="004D0408">
        <w:rPr>
          <w:rFonts w:asciiTheme="minorHAnsi" w:hAnsiTheme="minorHAnsi" w:cstheme="minorHAnsi"/>
        </w:rPr>
        <w:t>w gorzowskim Amfiteatrze zorganizowano przegląd zespołów seniorskich;</w:t>
      </w:r>
    </w:p>
    <w:p w14:paraId="466ADC86" w14:textId="77777777" w:rsidR="003664F5" w:rsidRPr="004D0408" w:rsidRDefault="003664F5" w:rsidP="000C6612">
      <w:pPr>
        <w:pStyle w:val="Akapitzlist"/>
        <w:numPr>
          <w:ilvl w:val="1"/>
          <w:numId w:val="26"/>
        </w:numPr>
        <w:spacing w:after="0"/>
        <w:jc w:val="both"/>
        <w:rPr>
          <w:rFonts w:asciiTheme="minorHAnsi" w:hAnsiTheme="minorHAnsi" w:cstheme="minorHAnsi"/>
        </w:rPr>
      </w:pPr>
      <w:r w:rsidRPr="004D0408">
        <w:rPr>
          <w:rFonts w:asciiTheme="minorHAnsi" w:hAnsiTheme="minorHAnsi" w:cstheme="minorHAnsi"/>
        </w:rPr>
        <w:t>seniorzy uczestniczyli w dancingu w stylu lat 70 (udział wzięło ok. 300 seniorów);</w:t>
      </w:r>
    </w:p>
    <w:p w14:paraId="0C9ADD98" w14:textId="77777777" w:rsidR="003664F5" w:rsidRPr="004D0408" w:rsidRDefault="003664F5" w:rsidP="000C6612">
      <w:pPr>
        <w:pStyle w:val="Akapitzlist"/>
        <w:numPr>
          <w:ilvl w:val="1"/>
          <w:numId w:val="26"/>
        </w:numPr>
        <w:spacing w:after="0"/>
        <w:jc w:val="both"/>
        <w:rPr>
          <w:rFonts w:asciiTheme="minorHAnsi" w:hAnsiTheme="minorHAnsi" w:cstheme="minorHAnsi"/>
        </w:rPr>
      </w:pPr>
      <w:r w:rsidRPr="004D0408">
        <w:rPr>
          <w:rFonts w:asciiTheme="minorHAnsi" w:hAnsiTheme="minorHAnsi" w:cstheme="minorHAnsi"/>
        </w:rPr>
        <w:t>zorganizowano 3 plenerowe koncerty dla seniorów na gorzowskich osiedlach;</w:t>
      </w:r>
    </w:p>
    <w:p w14:paraId="2C33CCB0" w14:textId="7382C7B9" w:rsidR="003664F5" w:rsidRPr="004D0408" w:rsidRDefault="003664F5" w:rsidP="000C6612">
      <w:pPr>
        <w:pStyle w:val="Akapitzlist"/>
        <w:numPr>
          <w:ilvl w:val="1"/>
          <w:numId w:val="26"/>
        </w:numPr>
        <w:spacing w:after="0"/>
        <w:jc w:val="both"/>
        <w:rPr>
          <w:rFonts w:asciiTheme="minorHAnsi" w:hAnsiTheme="minorHAnsi" w:cstheme="minorHAnsi"/>
        </w:rPr>
      </w:pPr>
      <w:r w:rsidRPr="004D0408">
        <w:rPr>
          <w:rFonts w:asciiTheme="minorHAnsi" w:hAnsiTheme="minorHAnsi" w:cstheme="minorHAnsi"/>
        </w:rPr>
        <w:t xml:space="preserve">odbył się panel wykładowy w WiMBP pn. „Zdrowie i bezpieczeństwo seniorów” wraz </w:t>
      </w:r>
      <w:r w:rsidR="009A4E45" w:rsidRPr="004D0408">
        <w:rPr>
          <w:rFonts w:asciiTheme="minorHAnsi" w:hAnsiTheme="minorHAnsi" w:cstheme="minorHAnsi"/>
        </w:rPr>
        <w:br/>
      </w:r>
      <w:r w:rsidRPr="004D0408">
        <w:rPr>
          <w:rFonts w:asciiTheme="minorHAnsi" w:hAnsiTheme="minorHAnsi" w:cstheme="minorHAnsi"/>
        </w:rPr>
        <w:t>ze stoiskami tematycznymi;</w:t>
      </w:r>
    </w:p>
    <w:p w14:paraId="5A4045D1" w14:textId="77777777" w:rsidR="003664F5" w:rsidRPr="004D0408" w:rsidRDefault="003664F5" w:rsidP="000C6612">
      <w:pPr>
        <w:pStyle w:val="Akapitzlist"/>
        <w:numPr>
          <w:ilvl w:val="1"/>
          <w:numId w:val="26"/>
        </w:numPr>
        <w:spacing w:after="0"/>
        <w:jc w:val="both"/>
        <w:rPr>
          <w:rFonts w:asciiTheme="minorHAnsi" w:hAnsiTheme="minorHAnsi" w:cstheme="minorHAnsi"/>
        </w:rPr>
      </w:pPr>
      <w:r w:rsidRPr="004D0408">
        <w:rPr>
          <w:rFonts w:asciiTheme="minorHAnsi" w:hAnsiTheme="minorHAnsi" w:cstheme="minorHAnsi"/>
        </w:rPr>
        <w:t>we współpracy z Jazz Clubem „Pod Filarami” zorganizowano 2 koncerty;</w:t>
      </w:r>
    </w:p>
    <w:p w14:paraId="6EC34082" w14:textId="77777777" w:rsidR="003664F5" w:rsidRPr="004D0408" w:rsidRDefault="003664F5" w:rsidP="000C6612">
      <w:pPr>
        <w:pStyle w:val="Akapitzlist"/>
        <w:numPr>
          <w:ilvl w:val="1"/>
          <w:numId w:val="26"/>
        </w:numPr>
        <w:spacing w:after="0"/>
        <w:jc w:val="both"/>
        <w:rPr>
          <w:rFonts w:asciiTheme="minorHAnsi" w:hAnsiTheme="minorHAnsi" w:cstheme="minorHAnsi"/>
        </w:rPr>
      </w:pPr>
      <w:r w:rsidRPr="004D0408">
        <w:rPr>
          <w:rFonts w:asciiTheme="minorHAnsi" w:hAnsiTheme="minorHAnsi" w:cstheme="minorHAnsi"/>
        </w:rPr>
        <w:lastRenderedPageBreak/>
        <w:t xml:space="preserve">gorzowscy seniorzy mieli możliwość bezpłatnego zwiedzania Muzeum Lubuskiego </w:t>
      </w:r>
      <w:r w:rsidRPr="004D0408">
        <w:rPr>
          <w:rFonts w:asciiTheme="minorHAnsi" w:hAnsiTheme="minorHAnsi" w:cstheme="minorHAnsi"/>
        </w:rPr>
        <w:br/>
        <w:t>i jego filii;</w:t>
      </w:r>
    </w:p>
    <w:p w14:paraId="538EB668" w14:textId="77777777" w:rsidR="003664F5" w:rsidRPr="004D0408" w:rsidRDefault="003664F5" w:rsidP="000C6612">
      <w:pPr>
        <w:pStyle w:val="Akapitzlist"/>
        <w:numPr>
          <w:ilvl w:val="1"/>
          <w:numId w:val="26"/>
        </w:numPr>
        <w:spacing w:after="0"/>
        <w:jc w:val="both"/>
        <w:rPr>
          <w:rFonts w:asciiTheme="minorHAnsi" w:hAnsiTheme="minorHAnsi" w:cstheme="minorHAnsi"/>
        </w:rPr>
      </w:pPr>
      <w:r w:rsidRPr="004D0408">
        <w:rPr>
          <w:rFonts w:asciiTheme="minorHAnsi" w:hAnsiTheme="minorHAnsi" w:cstheme="minorHAnsi"/>
        </w:rPr>
        <w:t>odbyły się warsztaty z rękodzieła, wykłady na temat pielęgnacji urody oraz warsztaty pn. „Dbajmy o zdrowie”;</w:t>
      </w:r>
    </w:p>
    <w:p w14:paraId="7EDF69C7" w14:textId="2CFB7D57" w:rsidR="003664F5" w:rsidRPr="004D0408" w:rsidRDefault="003664F5" w:rsidP="000C6612">
      <w:pPr>
        <w:pStyle w:val="Akapitzlist"/>
        <w:numPr>
          <w:ilvl w:val="1"/>
          <w:numId w:val="26"/>
        </w:numPr>
        <w:spacing w:after="0"/>
        <w:jc w:val="both"/>
        <w:rPr>
          <w:rFonts w:asciiTheme="minorHAnsi" w:hAnsiTheme="minorHAnsi" w:cstheme="minorHAnsi"/>
        </w:rPr>
      </w:pPr>
      <w:r w:rsidRPr="004D0408">
        <w:rPr>
          <w:rFonts w:asciiTheme="minorHAnsi" w:hAnsiTheme="minorHAnsi" w:cstheme="minorHAnsi"/>
        </w:rPr>
        <w:t xml:space="preserve">w Amfiteatrze odbyła się dyskoteka dla seniorów z najstarszą didżejką w Polsce </w:t>
      </w:r>
      <w:r w:rsidRPr="004D0408">
        <w:rPr>
          <w:rFonts w:asciiTheme="minorHAnsi" w:hAnsiTheme="minorHAnsi" w:cstheme="minorHAnsi"/>
        </w:rPr>
        <w:br/>
        <w:t>- DJ Wiką.</w:t>
      </w:r>
    </w:p>
    <w:p w14:paraId="1AA9E69F" w14:textId="6F5C5DAB" w:rsidR="00E57C14" w:rsidRPr="004D0408" w:rsidRDefault="00E57C14" w:rsidP="000C6612">
      <w:pPr>
        <w:pStyle w:val="Akapitzlist"/>
        <w:numPr>
          <w:ilvl w:val="0"/>
          <w:numId w:val="26"/>
        </w:numPr>
        <w:spacing w:after="0" w:line="276" w:lineRule="auto"/>
        <w:jc w:val="both"/>
        <w:rPr>
          <w:rFonts w:asciiTheme="minorHAnsi" w:hAnsiTheme="minorHAnsi" w:cstheme="minorHAnsi"/>
        </w:rPr>
      </w:pPr>
      <w:r w:rsidRPr="004D0408">
        <w:rPr>
          <w:rFonts w:asciiTheme="minorHAnsi" w:hAnsiTheme="minorHAnsi" w:cstheme="minorHAnsi"/>
          <w:u w:val="single"/>
        </w:rPr>
        <w:t>Klub Senior+</w:t>
      </w:r>
      <w:r w:rsidR="0044488F" w:rsidRPr="004D0408">
        <w:rPr>
          <w:rFonts w:asciiTheme="minorHAnsi" w:hAnsiTheme="minorHAnsi" w:cstheme="minorHAnsi"/>
        </w:rPr>
        <w:t xml:space="preserve"> - m</w:t>
      </w:r>
      <w:r w:rsidRPr="004D0408">
        <w:rPr>
          <w:rFonts w:asciiTheme="minorHAnsi" w:hAnsiTheme="minorHAnsi" w:cstheme="minorHAnsi"/>
        </w:rPr>
        <w:t>iasto w 2018 r. pozyskało dofinansowanie z Ministerstwa Rodziny, Pracy i Polityki Społecznej w wysokości 150</w:t>
      </w:r>
      <w:r w:rsidR="002B4BC1" w:rsidRPr="004D0408">
        <w:rPr>
          <w:rFonts w:asciiTheme="minorHAnsi" w:hAnsiTheme="minorHAnsi" w:cstheme="minorHAnsi"/>
        </w:rPr>
        <w:t xml:space="preserve"> </w:t>
      </w:r>
      <w:r w:rsidRPr="004D0408">
        <w:rPr>
          <w:rFonts w:asciiTheme="minorHAnsi" w:hAnsiTheme="minorHAnsi" w:cstheme="minorHAnsi"/>
        </w:rPr>
        <w:t>000,00 zł na utworzenie Klubu Senior+ w ramach Programu Wieloletniego „Senior+” na lata 2015-2020 edycja 2018.</w:t>
      </w:r>
    </w:p>
    <w:p w14:paraId="458EF3A7" w14:textId="7B34FF9C" w:rsidR="003664F5" w:rsidRPr="004D0408" w:rsidRDefault="003664F5" w:rsidP="003664F5">
      <w:pPr>
        <w:spacing w:after="0" w:line="276" w:lineRule="auto"/>
        <w:jc w:val="both"/>
        <w:rPr>
          <w:rFonts w:eastAsia="Times New Roman" w:cstheme="minorHAnsi"/>
          <w:color w:val="000000"/>
          <w:kern w:val="24"/>
          <w:lang w:eastAsia="pl-PL"/>
        </w:rPr>
      </w:pPr>
      <w:r w:rsidRPr="004D0408">
        <w:rPr>
          <w:rFonts w:cstheme="minorHAnsi"/>
          <w:color w:val="000000"/>
        </w:rPr>
        <w:t xml:space="preserve">W 2020 r. </w:t>
      </w:r>
      <w:r w:rsidRPr="004D0408">
        <w:rPr>
          <w:rFonts w:eastAsia="Times New Roman" w:cstheme="minorHAnsi"/>
          <w:color w:val="000000"/>
          <w:kern w:val="24"/>
          <w:lang w:eastAsia="pl-PL"/>
        </w:rPr>
        <w:t xml:space="preserve">placówka prowadzona była przez Caritas Diecezji Zielonogórsko-Gorzowskiej w ramach zleconego zadania przez Miasto. Z powodu zakończonej współpracy z ww. organizacją, prowadzenie Klubu zlecono kolejnemu pomiotowi – Fundacji Pozytywka, która wygrała otwarty konkurs ofert </w:t>
      </w:r>
      <w:r w:rsidR="009A4E45" w:rsidRPr="004D0408">
        <w:rPr>
          <w:rFonts w:eastAsia="Times New Roman" w:cstheme="minorHAnsi"/>
          <w:color w:val="000000"/>
          <w:kern w:val="24"/>
          <w:lang w:eastAsia="pl-PL"/>
        </w:rPr>
        <w:br/>
      </w:r>
      <w:r w:rsidRPr="004D0408">
        <w:rPr>
          <w:rFonts w:eastAsia="Times New Roman" w:cstheme="minorHAnsi"/>
          <w:color w:val="000000"/>
          <w:kern w:val="24"/>
          <w:lang w:eastAsia="pl-PL"/>
        </w:rPr>
        <w:t>na prowadzenie Klubu Senior+ w latach 2021-2023 – obecnie Klubu aktywnego seniora.</w:t>
      </w:r>
    </w:p>
    <w:p w14:paraId="18261CDF" w14:textId="77777777" w:rsidR="003664F5" w:rsidRPr="004D0408" w:rsidRDefault="003664F5" w:rsidP="003664F5">
      <w:pPr>
        <w:spacing w:after="0" w:line="276" w:lineRule="auto"/>
        <w:jc w:val="both"/>
        <w:rPr>
          <w:rFonts w:eastAsia="Times New Roman" w:cstheme="minorHAnsi"/>
          <w:color w:val="000000"/>
          <w:kern w:val="24"/>
          <w:lang w:eastAsia="pl-PL"/>
        </w:rPr>
      </w:pPr>
      <w:r w:rsidRPr="004D0408">
        <w:rPr>
          <w:rFonts w:eastAsia="Times New Roman" w:cstheme="minorHAnsi"/>
          <w:color w:val="000000"/>
          <w:kern w:val="24"/>
          <w:lang w:eastAsia="pl-PL"/>
        </w:rPr>
        <w:t xml:space="preserve">Ilość miejsc w Klubie Senior+ jest ograniczona i wynosi 15. Oferta Klubu skierowana jest do seniorów powyżej 60 roku życia, nieaktywnych zawodowo, będących mieszkańcami Gorzowa Wielkopolskiego. </w:t>
      </w:r>
    </w:p>
    <w:p w14:paraId="092E4A44" w14:textId="18916D24" w:rsidR="003664F5" w:rsidRPr="004D0408" w:rsidRDefault="003664F5" w:rsidP="003664F5">
      <w:pPr>
        <w:spacing w:after="0" w:line="276" w:lineRule="auto"/>
        <w:jc w:val="both"/>
        <w:rPr>
          <w:rFonts w:cstheme="minorHAnsi"/>
          <w:color w:val="000000"/>
        </w:rPr>
      </w:pPr>
      <w:r w:rsidRPr="004D0408">
        <w:rPr>
          <w:rFonts w:cstheme="minorHAnsi"/>
          <w:color w:val="000000"/>
        </w:rPr>
        <w:t xml:space="preserve">Uczestnictwo w zajęciach jest odpłatne, a bezpłatne jedynie dla osób o niskich dochodach. </w:t>
      </w:r>
      <w:r w:rsidR="00AE7594" w:rsidRPr="004D0408">
        <w:rPr>
          <w:rFonts w:eastAsia="Times New Roman" w:cstheme="minorHAnsi"/>
          <w:color w:val="000000"/>
          <w:kern w:val="24"/>
          <w:lang w:eastAsia="pl-PL"/>
        </w:rPr>
        <w:t xml:space="preserve">Siedzibą Klubu jest Wojewódzka </w:t>
      </w:r>
      <w:r w:rsidRPr="004D0408">
        <w:rPr>
          <w:rFonts w:eastAsia="Times New Roman" w:cstheme="minorHAnsi"/>
          <w:color w:val="000000"/>
          <w:kern w:val="24"/>
          <w:lang w:eastAsia="pl-PL"/>
        </w:rPr>
        <w:t>i Miejska Biblioteka Publiczn</w:t>
      </w:r>
      <w:r w:rsidR="00AE7594" w:rsidRPr="004D0408">
        <w:rPr>
          <w:rFonts w:eastAsia="Times New Roman" w:cstheme="minorHAnsi"/>
          <w:color w:val="000000"/>
          <w:kern w:val="24"/>
          <w:lang w:eastAsia="pl-PL"/>
        </w:rPr>
        <w:t xml:space="preserve">a przy </w:t>
      </w:r>
      <w:r w:rsidRPr="004D0408">
        <w:rPr>
          <w:rFonts w:eastAsia="Times New Roman" w:cstheme="minorHAnsi"/>
          <w:color w:val="000000"/>
          <w:kern w:val="24"/>
          <w:lang w:eastAsia="pl-PL"/>
        </w:rPr>
        <w:t xml:space="preserve">ul. Sikorskiego 107. </w:t>
      </w:r>
    </w:p>
    <w:p w14:paraId="4FE3CF78" w14:textId="7E587EDD" w:rsidR="003664F5" w:rsidRPr="004D0408" w:rsidRDefault="003664F5" w:rsidP="003664F5">
      <w:pPr>
        <w:spacing w:after="0" w:line="276" w:lineRule="auto"/>
        <w:jc w:val="both"/>
        <w:rPr>
          <w:rFonts w:eastAsia="Times New Roman" w:cstheme="minorHAnsi"/>
          <w:color w:val="000000"/>
          <w:kern w:val="24"/>
          <w:lang w:eastAsia="pl-PL"/>
        </w:rPr>
      </w:pPr>
      <w:r w:rsidRPr="004D0408">
        <w:rPr>
          <w:rFonts w:eastAsia="Times New Roman" w:cstheme="minorHAnsi"/>
          <w:color w:val="000000"/>
          <w:kern w:val="24"/>
          <w:lang w:eastAsia="pl-PL"/>
        </w:rPr>
        <w:t>W roku 2023 zajęcia w Klubie odbywały się od poniedziałku do piątku</w:t>
      </w:r>
      <w:r w:rsidR="00AE7594" w:rsidRPr="004D0408">
        <w:rPr>
          <w:rFonts w:eastAsia="Times New Roman" w:cstheme="minorHAnsi"/>
          <w:color w:val="000000"/>
          <w:kern w:val="24"/>
          <w:lang w:eastAsia="pl-PL"/>
        </w:rPr>
        <w:t xml:space="preserve"> w godzinach od 10:00 do 14:00. </w:t>
      </w:r>
      <w:r w:rsidRPr="004D0408">
        <w:rPr>
          <w:rFonts w:eastAsia="Times New Roman" w:cstheme="minorHAnsi"/>
          <w:color w:val="000000"/>
          <w:kern w:val="24"/>
          <w:lang w:eastAsia="pl-PL"/>
        </w:rPr>
        <w:t>Seniorzy mogli skorzystać z sz</w:t>
      </w:r>
      <w:r w:rsidR="00AE7594" w:rsidRPr="004D0408">
        <w:rPr>
          <w:rFonts w:eastAsia="Times New Roman" w:cstheme="minorHAnsi"/>
          <w:color w:val="000000"/>
          <w:kern w:val="24"/>
          <w:lang w:eastAsia="pl-PL"/>
        </w:rPr>
        <w:t xml:space="preserve">erokiej oferty placówki, która  </w:t>
      </w:r>
      <w:r w:rsidRPr="004D0408">
        <w:rPr>
          <w:rFonts w:eastAsia="Times New Roman" w:cstheme="minorHAnsi"/>
          <w:color w:val="000000"/>
          <w:kern w:val="24"/>
          <w:lang w:eastAsia="pl-PL"/>
        </w:rPr>
        <w:t>na bieżąco uwzględniała ich</w:t>
      </w:r>
      <w:r w:rsidR="00AE7594" w:rsidRPr="004D0408">
        <w:rPr>
          <w:rFonts w:eastAsia="Times New Roman" w:cstheme="minorHAnsi"/>
          <w:color w:val="000000"/>
          <w:kern w:val="24"/>
          <w:lang w:eastAsia="pl-PL"/>
        </w:rPr>
        <w:t xml:space="preserve"> oczekiwania </w:t>
      </w:r>
      <w:r w:rsidR="00865D53" w:rsidRPr="004D0408">
        <w:rPr>
          <w:rFonts w:eastAsia="Times New Roman" w:cstheme="minorHAnsi"/>
          <w:color w:val="000000"/>
          <w:kern w:val="24"/>
          <w:lang w:eastAsia="pl-PL"/>
        </w:rPr>
        <w:br/>
      </w:r>
      <w:r w:rsidR="00AE7594" w:rsidRPr="004D0408">
        <w:rPr>
          <w:rFonts w:eastAsia="Times New Roman" w:cstheme="minorHAnsi"/>
          <w:color w:val="000000"/>
          <w:kern w:val="24"/>
          <w:lang w:eastAsia="pl-PL"/>
        </w:rPr>
        <w:t xml:space="preserve">i zainteresowania. </w:t>
      </w:r>
      <w:r w:rsidRPr="004D0408">
        <w:rPr>
          <w:rFonts w:eastAsia="Times New Roman" w:cstheme="minorHAnsi"/>
          <w:color w:val="000000"/>
          <w:kern w:val="24"/>
          <w:lang w:eastAsia="pl-PL"/>
        </w:rPr>
        <w:t>W duże</w:t>
      </w:r>
      <w:r w:rsidR="00AE7594" w:rsidRPr="004D0408">
        <w:rPr>
          <w:rFonts w:eastAsia="Times New Roman" w:cstheme="minorHAnsi"/>
          <w:color w:val="000000"/>
          <w:kern w:val="24"/>
          <w:lang w:eastAsia="pl-PL"/>
        </w:rPr>
        <w:t xml:space="preserve">j mierze </w:t>
      </w:r>
      <w:r w:rsidRPr="004D0408">
        <w:rPr>
          <w:rFonts w:eastAsia="Times New Roman" w:cstheme="minorHAnsi"/>
          <w:color w:val="000000"/>
          <w:kern w:val="24"/>
          <w:lang w:eastAsia="pl-PL"/>
        </w:rPr>
        <w:t>to seniorzy decydowali, w jaki sposób chcą spędzać czas w Klubie oraz w jakich zajęciach poza siedzibą Klubu chcą uczestniczyć.</w:t>
      </w:r>
    </w:p>
    <w:p w14:paraId="719B1458" w14:textId="184922C7" w:rsidR="003664F5" w:rsidRPr="004D0408" w:rsidRDefault="003664F5" w:rsidP="003664F5">
      <w:pPr>
        <w:spacing w:after="0" w:line="276" w:lineRule="auto"/>
        <w:jc w:val="both"/>
        <w:rPr>
          <w:rFonts w:cstheme="minorHAnsi"/>
          <w:color w:val="000000"/>
        </w:rPr>
      </w:pPr>
      <w:r w:rsidRPr="004D0408">
        <w:rPr>
          <w:rFonts w:cstheme="minorHAnsi"/>
          <w:color w:val="000000"/>
        </w:rPr>
        <w:t>W placówce prowadzone były zajęcia komputerowe, florystyczne, fotograficzne, plastyczne oraz rehabilitacyjne i sportowe czy pielęgnacyjne (np. spacery Nordic Walking, zajęcia na basenie, regularne wizyty w salonie kosmetycznym). Seniorzy mieli możliwość także korzystania z biblioteki i czytelni oraz aktywnie uczestniczyli w różnych wydarzeniach, których organizatorem była WiMBP. Specjaliści z różnych dziedzin, którzy regularnie odwiedzali Klub (m.in. pracownicy GCPR, prawnicy, policjanci, psycholog oraz pracownicy ZUS) udzielali niezbędnych porad w sprawach, które zgłaszali seniorzy. Członkowie Klubu wychodzili do kina, teatru, muzeum oraz na spacery do gorzowskich parków.</w:t>
      </w:r>
    </w:p>
    <w:p w14:paraId="6568676E" w14:textId="6B34DA28" w:rsidR="003664F5" w:rsidRPr="004D0408" w:rsidRDefault="003664F5" w:rsidP="003664F5">
      <w:pPr>
        <w:spacing w:after="0" w:line="276" w:lineRule="auto"/>
        <w:jc w:val="both"/>
        <w:rPr>
          <w:rFonts w:cstheme="minorHAnsi"/>
          <w:color w:val="000000"/>
        </w:rPr>
      </w:pPr>
      <w:r w:rsidRPr="004D0408">
        <w:rPr>
          <w:rFonts w:cstheme="minorHAnsi"/>
          <w:color w:val="000000"/>
        </w:rPr>
        <w:t>Środki finansowe przekazane organizacji poz</w:t>
      </w:r>
      <w:r w:rsidR="00AE7594" w:rsidRPr="004D0408">
        <w:rPr>
          <w:rFonts w:cstheme="minorHAnsi"/>
          <w:color w:val="000000"/>
        </w:rPr>
        <w:t xml:space="preserve">arządowej na prowadzenie Klubu </w:t>
      </w:r>
      <w:r w:rsidRPr="004D0408">
        <w:rPr>
          <w:rFonts w:cstheme="minorHAnsi"/>
          <w:color w:val="000000"/>
        </w:rPr>
        <w:t>w roku 2023 wyniosły 68 000,00 zł.</w:t>
      </w:r>
    </w:p>
    <w:p w14:paraId="7154E3B7" w14:textId="7BD75BAD" w:rsidR="003664F5" w:rsidRPr="004D0408" w:rsidRDefault="003664F5" w:rsidP="003664F5">
      <w:pPr>
        <w:spacing w:after="0" w:line="276" w:lineRule="auto"/>
        <w:jc w:val="both"/>
        <w:rPr>
          <w:rFonts w:eastAsia="Times New Roman" w:cstheme="minorHAnsi"/>
          <w:color w:val="000000"/>
          <w:kern w:val="24"/>
          <w:lang w:eastAsia="pl-PL"/>
        </w:rPr>
      </w:pPr>
      <w:r w:rsidRPr="004D0408">
        <w:rPr>
          <w:rFonts w:eastAsia="Times New Roman" w:cstheme="minorHAnsi"/>
          <w:color w:val="000000"/>
          <w:kern w:val="24"/>
          <w:lang w:eastAsia="pl-PL"/>
        </w:rPr>
        <w:t>W roku 2023 z oferty Klubu skorzystało 1</w:t>
      </w:r>
      <w:r w:rsidR="00AE7594" w:rsidRPr="004D0408">
        <w:rPr>
          <w:rFonts w:eastAsia="Times New Roman" w:cstheme="minorHAnsi"/>
          <w:color w:val="000000"/>
          <w:kern w:val="24"/>
          <w:lang w:eastAsia="pl-PL"/>
        </w:rPr>
        <w:t xml:space="preserve">5 seniorów. W latach 2021-2022 </w:t>
      </w:r>
      <w:r w:rsidRPr="004D0408">
        <w:rPr>
          <w:rFonts w:eastAsia="Times New Roman" w:cstheme="minorHAnsi"/>
          <w:color w:val="000000"/>
          <w:kern w:val="24"/>
          <w:lang w:eastAsia="pl-PL"/>
        </w:rPr>
        <w:t>w zajęciach Klubu uczestniczyło odpowiednio 20 osób oraz 16.</w:t>
      </w:r>
    </w:p>
    <w:p w14:paraId="17DD27C6" w14:textId="77777777" w:rsidR="00E57C14" w:rsidRPr="004D0408" w:rsidRDefault="00E57C14" w:rsidP="00C451D1">
      <w:pPr>
        <w:spacing w:after="0" w:line="276" w:lineRule="auto"/>
        <w:jc w:val="both"/>
        <w:rPr>
          <w:rFonts w:cstheme="minorHAnsi"/>
          <w:color w:val="FF0000"/>
        </w:rPr>
      </w:pPr>
    </w:p>
    <w:p w14:paraId="075A6A08" w14:textId="3233545F" w:rsidR="00E57C14" w:rsidRPr="004D0408" w:rsidRDefault="00E57C14" w:rsidP="000C6612">
      <w:pPr>
        <w:pStyle w:val="Akapitzlist"/>
        <w:numPr>
          <w:ilvl w:val="0"/>
          <w:numId w:val="26"/>
        </w:numPr>
        <w:spacing w:after="0" w:line="276" w:lineRule="auto"/>
        <w:jc w:val="both"/>
        <w:rPr>
          <w:rFonts w:asciiTheme="minorHAnsi" w:hAnsiTheme="minorHAnsi" w:cstheme="minorHAnsi"/>
        </w:rPr>
      </w:pPr>
      <w:r w:rsidRPr="004D0408">
        <w:rPr>
          <w:rFonts w:asciiTheme="minorHAnsi" w:hAnsiTheme="minorHAnsi" w:cstheme="minorHAnsi"/>
          <w:b/>
          <w:bCs/>
          <w:u w:val="single"/>
        </w:rPr>
        <w:t>Domy Dziennego Pobytu</w:t>
      </w:r>
      <w:r w:rsidR="0044488F" w:rsidRPr="004D0408">
        <w:rPr>
          <w:rFonts w:asciiTheme="minorHAnsi" w:hAnsiTheme="minorHAnsi" w:cstheme="minorHAnsi"/>
        </w:rPr>
        <w:t xml:space="preserve"> - w</w:t>
      </w:r>
      <w:r w:rsidR="003664F5" w:rsidRPr="004D0408">
        <w:rPr>
          <w:rFonts w:asciiTheme="minorHAnsi" w:hAnsiTheme="minorHAnsi" w:cstheme="minorHAnsi"/>
        </w:rPr>
        <w:t xml:space="preserve"> Gorzowie Wielkopolskim w 2023</w:t>
      </w:r>
      <w:r w:rsidRPr="004D0408">
        <w:rPr>
          <w:rFonts w:asciiTheme="minorHAnsi" w:hAnsiTheme="minorHAnsi" w:cstheme="minorHAnsi"/>
        </w:rPr>
        <w:t xml:space="preserve"> r. funkcjonowały dwa Domy Dziennego Pobytu:</w:t>
      </w:r>
    </w:p>
    <w:p w14:paraId="32A26FE0" w14:textId="661AA208" w:rsidR="00E57C14" w:rsidRPr="004D0408" w:rsidRDefault="00E57C14" w:rsidP="00527267">
      <w:pPr>
        <w:pStyle w:val="Akapitzlist"/>
        <w:numPr>
          <w:ilvl w:val="0"/>
          <w:numId w:val="9"/>
        </w:numPr>
        <w:suppressAutoHyphens w:val="0"/>
        <w:autoSpaceDN/>
        <w:spacing w:after="0" w:line="276" w:lineRule="auto"/>
        <w:contextualSpacing/>
        <w:jc w:val="both"/>
        <w:textAlignment w:val="auto"/>
        <w:rPr>
          <w:rFonts w:asciiTheme="minorHAnsi" w:hAnsiTheme="minorHAnsi" w:cstheme="minorHAnsi"/>
        </w:rPr>
      </w:pPr>
      <w:r w:rsidRPr="004D0408">
        <w:rPr>
          <w:rFonts w:asciiTheme="minorHAnsi" w:hAnsiTheme="minorHAnsi" w:cstheme="minorHAnsi"/>
        </w:rPr>
        <w:t>pierwszy prowadzony przez Parafię Rzymskokatolicką pw. św. Józefa przy ul. Brackiej 7 oraz Stowarzyszenie Świętego Eugeniusza de Mazenoda w ramach zadania zleconego przez Miasto, dom przeznaczony jest dla 15 seniorów.</w:t>
      </w:r>
    </w:p>
    <w:p w14:paraId="1B8D7906" w14:textId="77777777" w:rsidR="00E57C14" w:rsidRPr="004D0408" w:rsidRDefault="00E57C14" w:rsidP="00527267">
      <w:pPr>
        <w:pStyle w:val="Akapitzlist"/>
        <w:numPr>
          <w:ilvl w:val="0"/>
          <w:numId w:val="9"/>
        </w:numPr>
        <w:suppressAutoHyphens w:val="0"/>
        <w:autoSpaceDN/>
        <w:spacing w:after="0" w:line="276" w:lineRule="auto"/>
        <w:contextualSpacing/>
        <w:jc w:val="both"/>
        <w:textAlignment w:val="auto"/>
        <w:rPr>
          <w:rFonts w:asciiTheme="minorHAnsi" w:hAnsiTheme="minorHAnsi" w:cstheme="minorHAnsi"/>
        </w:rPr>
      </w:pPr>
      <w:r w:rsidRPr="004D0408">
        <w:rPr>
          <w:rFonts w:asciiTheme="minorHAnsi" w:hAnsiTheme="minorHAnsi" w:cstheme="minorHAnsi"/>
        </w:rPr>
        <w:t xml:space="preserve">drugi mieści się przy ul. Hejmanowskiej 5, </w:t>
      </w:r>
      <w:r w:rsidRPr="004D0408">
        <w:rPr>
          <w:rFonts w:asciiTheme="minorHAnsi" w:hAnsiTheme="minorHAnsi" w:cstheme="minorHAnsi"/>
          <w:color w:val="0A0A0A"/>
          <w:shd w:val="clear" w:color="auto" w:fill="FFFFFF"/>
        </w:rPr>
        <w:t>funkcjonuje w strukturach Gorzowskiego Centrum Pomocy Rodzinie, jest jednostką przeznaczoną dla osób starszych, niepełnosprawnych, których funkcjonowanie w społeczeństwie zaczyna ulegać różnego rodzaju ograniczeniom. Ośrodek dysponuje 35 miejscami, zapewnia pomoc w organizacji życia i zaspokajaniu potrzeb społeczno- kulturalnych np. zajęć kulturalno-oświatowych, życia towarzyskiego, samopomocy koleżeńskiej.</w:t>
      </w:r>
    </w:p>
    <w:p w14:paraId="392D14F8" w14:textId="6A42B69E" w:rsidR="00040AAD" w:rsidRPr="004D0408" w:rsidRDefault="008010AC" w:rsidP="00040AAD">
      <w:pPr>
        <w:spacing w:after="0" w:line="276" w:lineRule="auto"/>
        <w:jc w:val="both"/>
        <w:rPr>
          <w:rFonts w:eastAsia="Times New Roman" w:cstheme="minorHAnsi"/>
          <w:color w:val="000000"/>
          <w:lang w:eastAsia="pl-PL"/>
        </w:rPr>
      </w:pPr>
      <w:r w:rsidRPr="004D0408">
        <w:rPr>
          <w:rFonts w:eastAsia="Times New Roman" w:cstheme="minorHAnsi"/>
          <w:color w:val="000000"/>
          <w:lang w:eastAsia="pl-PL"/>
        </w:rPr>
        <w:t>W roku 2023 z oferty DDP</w:t>
      </w:r>
      <w:r w:rsidR="00040AAD" w:rsidRPr="004D0408">
        <w:rPr>
          <w:rFonts w:eastAsia="Times New Roman" w:cstheme="minorHAnsi"/>
          <w:color w:val="000000"/>
          <w:lang w:eastAsia="pl-PL"/>
        </w:rPr>
        <w:t xml:space="preserve"> przy ul. Hejmanowskiej 5 skorzystało łącznie 37 osób.</w:t>
      </w:r>
    </w:p>
    <w:p w14:paraId="6A340E00" w14:textId="26C6F43C" w:rsidR="00DB4085" w:rsidRPr="004D0408" w:rsidRDefault="00E57C14" w:rsidP="00C451D1">
      <w:pPr>
        <w:spacing w:after="0" w:line="276" w:lineRule="auto"/>
        <w:jc w:val="both"/>
        <w:rPr>
          <w:rFonts w:cstheme="minorHAnsi"/>
        </w:rPr>
      </w:pPr>
      <w:r w:rsidRPr="004D0408">
        <w:rPr>
          <w:rFonts w:cstheme="minorHAnsi"/>
        </w:rPr>
        <w:lastRenderedPageBreak/>
        <w:t xml:space="preserve">Poprzez organizowanie zajęć w ośrodkach wsparcia Miasto stwarza osobom starszym warunki </w:t>
      </w:r>
      <w:r w:rsidR="003717CD" w:rsidRPr="004D0408">
        <w:rPr>
          <w:rFonts w:cstheme="minorHAnsi"/>
        </w:rPr>
        <w:br/>
      </w:r>
      <w:r w:rsidRPr="004D0408">
        <w:rPr>
          <w:rFonts w:cstheme="minorHAnsi"/>
        </w:rPr>
        <w:t>do aktywności sportowej, rekreacyjnej i edukacyjnej (np. organizacja warsztatów, kursów językowych, komputerowych, zajęć ruchowych, wycieczek turystycznych).</w:t>
      </w:r>
    </w:p>
    <w:p w14:paraId="0983F789" w14:textId="2D3A2748" w:rsidR="00E57C14" w:rsidRPr="004D0408" w:rsidRDefault="00E57C14" w:rsidP="000C6612">
      <w:pPr>
        <w:pStyle w:val="Akapitzlist"/>
        <w:numPr>
          <w:ilvl w:val="0"/>
          <w:numId w:val="26"/>
        </w:numPr>
        <w:spacing w:after="0" w:line="276" w:lineRule="auto"/>
        <w:jc w:val="both"/>
        <w:rPr>
          <w:rFonts w:asciiTheme="minorHAnsi" w:hAnsiTheme="minorHAnsi" w:cstheme="minorHAnsi"/>
        </w:rPr>
      </w:pPr>
      <w:r w:rsidRPr="004D0408">
        <w:rPr>
          <w:rFonts w:asciiTheme="minorHAnsi" w:eastAsia="Times New Roman" w:hAnsiTheme="minorHAnsi" w:cstheme="minorHAnsi"/>
          <w:b/>
          <w:bCs/>
          <w:u w:val="single"/>
          <w:lang w:eastAsia="pl-PL"/>
        </w:rPr>
        <w:t>Gorzowska Rada Seniorów</w:t>
      </w:r>
      <w:r w:rsidR="0044488F" w:rsidRPr="004D0408">
        <w:rPr>
          <w:rFonts w:asciiTheme="minorHAnsi" w:eastAsia="Times New Roman" w:hAnsiTheme="minorHAnsi" w:cstheme="minorHAnsi"/>
          <w:lang w:eastAsia="pl-PL"/>
        </w:rPr>
        <w:t xml:space="preserve"> - </w:t>
      </w:r>
      <w:r w:rsidR="00643071" w:rsidRPr="004D0408">
        <w:rPr>
          <w:rFonts w:asciiTheme="minorHAnsi" w:eastAsia="Times New Roman" w:hAnsiTheme="minorHAnsi" w:cstheme="minorHAnsi"/>
          <w:lang w:eastAsia="pl-PL"/>
        </w:rPr>
        <w:t>d</w:t>
      </w:r>
      <w:r w:rsidRPr="004D0408">
        <w:rPr>
          <w:rFonts w:asciiTheme="minorHAnsi" w:hAnsiTheme="minorHAnsi" w:cstheme="minorHAnsi"/>
        </w:rPr>
        <w:t>o działa</w:t>
      </w:r>
      <w:r w:rsidR="00040AAD" w:rsidRPr="004D0408">
        <w:rPr>
          <w:rFonts w:asciiTheme="minorHAnsi" w:hAnsiTheme="minorHAnsi" w:cstheme="minorHAnsi"/>
        </w:rPr>
        <w:t>ń, które Rada podejmowała w 2023</w:t>
      </w:r>
      <w:r w:rsidRPr="004D0408">
        <w:rPr>
          <w:rFonts w:asciiTheme="minorHAnsi" w:hAnsiTheme="minorHAnsi" w:cstheme="minorHAnsi"/>
        </w:rPr>
        <w:t xml:space="preserve"> r. należało m.in.:</w:t>
      </w:r>
    </w:p>
    <w:p w14:paraId="297A6C30" w14:textId="77777777" w:rsidR="00040AAD" w:rsidRPr="004D0408" w:rsidRDefault="00040AAD" w:rsidP="000C6612">
      <w:pPr>
        <w:pStyle w:val="Akapitzlist"/>
        <w:numPr>
          <w:ilvl w:val="1"/>
          <w:numId w:val="26"/>
        </w:numPr>
        <w:autoSpaceDE w:val="0"/>
        <w:adjustRightInd w:val="0"/>
        <w:spacing w:after="0" w:line="276" w:lineRule="auto"/>
        <w:contextualSpacing/>
        <w:jc w:val="both"/>
        <w:rPr>
          <w:rFonts w:asciiTheme="minorHAnsi" w:hAnsiTheme="minorHAnsi" w:cstheme="minorHAnsi"/>
        </w:rPr>
      </w:pPr>
      <w:r w:rsidRPr="004D0408">
        <w:rPr>
          <w:rFonts w:asciiTheme="minorHAnsi" w:hAnsiTheme="minorHAnsi" w:cstheme="minorHAnsi"/>
        </w:rPr>
        <w:t>Działania podejmowane przez Gorzowską Radę Seniorów w 2023 r.:</w:t>
      </w:r>
    </w:p>
    <w:p w14:paraId="5895331F" w14:textId="77777777" w:rsidR="00040AAD" w:rsidRPr="004D0408" w:rsidRDefault="00040AAD" w:rsidP="000C6612">
      <w:pPr>
        <w:pStyle w:val="Akapitzlist"/>
        <w:numPr>
          <w:ilvl w:val="1"/>
          <w:numId w:val="26"/>
        </w:numPr>
        <w:autoSpaceDE w:val="0"/>
        <w:adjustRightInd w:val="0"/>
        <w:spacing w:after="0" w:line="276" w:lineRule="auto"/>
        <w:contextualSpacing/>
        <w:jc w:val="both"/>
        <w:rPr>
          <w:rFonts w:asciiTheme="minorHAnsi" w:hAnsiTheme="minorHAnsi" w:cstheme="minorHAnsi"/>
        </w:rPr>
      </w:pPr>
      <w:r w:rsidRPr="004D0408">
        <w:rPr>
          <w:rFonts w:asciiTheme="minorHAnsi" w:hAnsiTheme="minorHAnsi" w:cstheme="minorHAnsi"/>
        </w:rPr>
        <w:t>rozpowszechnianie informatora „InfoSenior” stanowiącego kompendium wiedzy dla gorzowskich seniorów, opracowanego przez Wydział Spraw Społecznych Urzędu Miasta;</w:t>
      </w:r>
    </w:p>
    <w:p w14:paraId="6ED70340" w14:textId="77777777" w:rsidR="00040AAD" w:rsidRPr="004D0408" w:rsidRDefault="00040AAD" w:rsidP="000C6612">
      <w:pPr>
        <w:pStyle w:val="Akapitzlist"/>
        <w:numPr>
          <w:ilvl w:val="1"/>
          <w:numId w:val="26"/>
        </w:numPr>
        <w:autoSpaceDE w:val="0"/>
        <w:adjustRightInd w:val="0"/>
        <w:spacing w:after="0" w:line="276" w:lineRule="auto"/>
        <w:contextualSpacing/>
        <w:jc w:val="both"/>
        <w:rPr>
          <w:rFonts w:asciiTheme="minorHAnsi" w:hAnsiTheme="minorHAnsi" w:cstheme="minorHAnsi"/>
        </w:rPr>
      </w:pPr>
      <w:r w:rsidRPr="004D0408">
        <w:rPr>
          <w:rFonts w:asciiTheme="minorHAnsi" w:hAnsiTheme="minorHAnsi" w:cstheme="minorHAnsi"/>
        </w:rPr>
        <w:t>przekazywanie seniorom bezpłatnych pakietów „Koperty Życia” oraz Kart ICE (kart bezpieczeństwa seniora);</w:t>
      </w:r>
    </w:p>
    <w:p w14:paraId="49A4AA08" w14:textId="77777777" w:rsidR="00040AAD" w:rsidRPr="004D0408" w:rsidRDefault="00040AAD" w:rsidP="000C6612">
      <w:pPr>
        <w:pStyle w:val="Akapitzlist"/>
        <w:numPr>
          <w:ilvl w:val="1"/>
          <w:numId w:val="26"/>
        </w:numPr>
        <w:autoSpaceDE w:val="0"/>
        <w:adjustRightInd w:val="0"/>
        <w:spacing w:after="0" w:line="276" w:lineRule="auto"/>
        <w:contextualSpacing/>
        <w:jc w:val="both"/>
        <w:rPr>
          <w:rFonts w:asciiTheme="minorHAnsi" w:hAnsiTheme="minorHAnsi" w:cstheme="minorHAnsi"/>
        </w:rPr>
      </w:pPr>
      <w:r w:rsidRPr="004D0408">
        <w:rPr>
          <w:rFonts w:asciiTheme="minorHAnsi" w:hAnsiTheme="minorHAnsi" w:cstheme="minorHAnsi"/>
        </w:rPr>
        <w:t>udzielanie pomocy i wsparcia seniorom dotkniętym wykluczeniem cyfrowym;</w:t>
      </w:r>
    </w:p>
    <w:p w14:paraId="4D1BD171" w14:textId="77777777" w:rsidR="00040AAD" w:rsidRPr="004D0408" w:rsidRDefault="00040AAD" w:rsidP="000C6612">
      <w:pPr>
        <w:pStyle w:val="Akapitzlist"/>
        <w:numPr>
          <w:ilvl w:val="1"/>
          <w:numId w:val="26"/>
        </w:numPr>
        <w:autoSpaceDE w:val="0"/>
        <w:adjustRightInd w:val="0"/>
        <w:spacing w:after="0" w:line="276" w:lineRule="auto"/>
        <w:contextualSpacing/>
        <w:jc w:val="both"/>
        <w:rPr>
          <w:rFonts w:asciiTheme="minorHAnsi" w:hAnsiTheme="minorHAnsi" w:cstheme="minorHAnsi"/>
        </w:rPr>
      </w:pPr>
      <w:r w:rsidRPr="004D0408">
        <w:rPr>
          <w:rFonts w:asciiTheme="minorHAnsi" w:hAnsiTheme="minorHAnsi" w:cstheme="minorHAnsi"/>
        </w:rPr>
        <w:t>udział w pracach miejskiego zespołu ds. zapobiegania przestępczości, ochrony bezpieczeństwa obywateli i porządku publicznego;</w:t>
      </w:r>
    </w:p>
    <w:p w14:paraId="3F3EC267" w14:textId="77777777" w:rsidR="00040AAD" w:rsidRPr="004D0408" w:rsidRDefault="00040AAD" w:rsidP="000C6612">
      <w:pPr>
        <w:pStyle w:val="Akapitzlist"/>
        <w:numPr>
          <w:ilvl w:val="1"/>
          <w:numId w:val="26"/>
        </w:numPr>
        <w:autoSpaceDE w:val="0"/>
        <w:adjustRightInd w:val="0"/>
        <w:spacing w:after="0" w:line="276" w:lineRule="auto"/>
        <w:contextualSpacing/>
        <w:jc w:val="both"/>
        <w:rPr>
          <w:rFonts w:asciiTheme="minorHAnsi" w:hAnsiTheme="minorHAnsi" w:cstheme="minorHAnsi"/>
        </w:rPr>
      </w:pPr>
      <w:r w:rsidRPr="004D0408">
        <w:rPr>
          <w:rFonts w:asciiTheme="minorHAnsi" w:hAnsiTheme="minorHAnsi" w:cstheme="minorHAnsi"/>
        </w:rPr>
        <w:t>przygotowanie autorskiej ulotki o bezpieczeństwie seniorów;</w:t>
      </w:r>
    </w:p>
    <w:p w14:paraId="65B4C7E7" w14:textId="77777777" w:rsidR="00040AAD" w:rsidRPr="004D0408" w:rsidRDefault="00040AAD" w:rsidP="000C6612">
      <w:pPr>
        <w:pStyle w:val="Akapitzlist"/>
        <w:numPr>
          <w:ilvl w:val="1"/>
          <w:numId w:val="26"/>
        </w:numPr>
        <w:autoSpaceDE w:val="0"/>
        <w:adjustRightInd w:val="0"/>
        <w:spacing w:after="0" w:line="276" w:lineRule="auto"/>
        <w:contextualSpacing/>
        <w:jc w:val="both"/>
        <w:rPr>
          <w:rFonts w:asciiTheme="minorHAnsi" w:hAnsiTheme="minorHAnsi" w:cstheme="minorHAnsi"/>
        </w:rPr>
      </w:pPr>
      <w:r w:rsidRPr="004D0408">
        <w:rPr>
          <w:rFonts w:asciiTheme="minorHAnsi" w:hAnsiTheme="minorHAnsi" w:cstheme="minorHAnsi"/>
        </w:rPr>
        <w:t xml:space="preserve">dotarcie do niesamodzielnych seniorów pozostających w domach z informacją </w:t>
      </w:r>
    </w:p>
    <w:p w14:paraId="6365C4A1" w14:textId="77777777" w:rsidR="00040AAD" w:rsidRPr="004D0408" w:rsidRDefault="00040AAD" w:rsidP="000C6612">
      <w:pPr>
        <w:pStyle w:val="Akapitzlist"/>
        <w:numPr>
          <w:ilvl w:val="1"/>
          <w:numId w:val="26"/>
        </w:numPr>
        <w:autoSpaceDE w:val="0"/>
        <w:adjustRightInd w:val="0"/>
        <w:spacing w:after="0" w:line="276" w:lineRule="auto"/>
        <w:contextualSpacing/>
        <w:jc w:val="both"/>
        <w:rPr>
          <w:rFonts w:asciiTheme="minorHAnsi" w:hAnsiTheme="minorHAnsi" w:cstheme="minorHAnsi"/>
        </w:rPr>
      </w:pPr>
      <w:r w:rsidRPr="004D0408">
        <w:rPr>
          <w:rFonts w:asciiTheme="minorHAnsi" w:hAnsiTheme="minorHAnsi" w:cstheme="minorHAnsi"/>
        </w:rPr>
        <w:t>o oszustwach na seniorach, w tym opracowanie i rozdysponowanie ulotek;</w:t>
      </w:r>
    </w:p>
    <w:p w14:paraId="52353AEA" w14:textId="77777777" w:rsidR="00040AAD" w:rsidRPr="004D0408" w:rsidRDefault="00040AAD" w:rsidP="000C6612">
      <w:pPr>
        <w:pStyle w:val="Akapitzlist"/>
        <w:numPr>
          <w:ilvl w:val="1"/>
          <w:numId w:val="26"/>
        </w:numPr>
        <w:autoSpaceDE w:val="0"/>
        <w:adjustRightInd w:val="0"/>
        <w:spacing w:after="0" w:line="276" w:lineRule="auto"/>
        <w:contextualSpacing/>
        <w:jc w:val="both"/>
        <w:rPr>
          <w:rFonts w:asciiTheme="minorHAnsi" w:hAnsiTheme="minorHAnsi" w:cstheme="minorHAnsi"/>
        </w:rPr>
      </w:pPr>
      <w:r w:rsidRPr="004D0408">
        <w:rPr>
          <w:rFonts w:asciiTheme="minorHAnsi" w:hAnsiTheme="minorHAnsi" w:cstheme="minorHAnsi"/>
        </w:rPr>
        <w:t xml:space="preserve">w okresie wakacyjnym organizacja cotygodniowych spotkań dla seniorów </w:t>
      </w:r>
    </w:p>
    <w:p w14:paraId="5F220876" w14:textId="77777777" w:rsidR="00040AAD" w:rsidRPr="004D0408" w:rsidRDefault="00040AAD" w:rsidP="000C6612">
      <w:pPr>
        <w:pStyle w:val="Akapitzlist"/>
        <w:numPr>
          <w:ilvl w:val="1"/>
          <w:numId w:val="26"/>
        </w:numPr>
        <w:autoSpaceDE w:val="0"/>
        <w:adjustRightInd w:val="0"/>
        <w:spacing w:after="0" w:line="276" w:lineRule="auto"/>
        <w:contextualSpacing/>
        <w:jc w:val="both"/>
        <w:rPr>
          <w:rFonts w:asciiTheme="minorHAnsi" w:hAnsiTheme="minorHAnsi" w:cstheme="minorHAnsi"/>
        </w:rPr>
      </w:pPr>
      <w:r w:rsidRPr="004D0408">
        <w:rPr>
          <w:rFonts w:asciiTheme="minorHAnsi" w:hAnsiTheme="minorHAnsi" w:cstheme="minorHAnsi"/>
        </w:rPr>
        <w:t>i ich wnuków na polu golfowym (w tym dyskoteka, prelekcje, konkursy, zajęcia taneczne, nauka gry w golfa);</w:t>
      </w:r>
    </w:p>
    <w:p w14:paraId="37AB6E76" w14:textId="77777777" w:rsidR="00040AAD" w:rsidRPr="004D0408" w:rsidRDefault="00040AAD" w:rsidP="000C6612">
      <w:pPr>
        <w:pStyle w:val="Akapitzlist"/>
        <w:numPr>
          <w:ilvl w:val="1"/>
          <w:numId w:val="26"/>
        </w:numPr>
        <w:autoSpaceDE w:val="0"/>
        <w:adjustRightInd w:val="0"/>
        <w:spacing w:after="0" w:line="276" w:lineRule="auto"/>
        <w:contextualSpacing/>
        <w:jc w:val="both"/>
        <w:rPr>
          <w:rFonts w:asciiTheme="minorHAnsi" w:hAnsiTheme="minorHAnsi" w:cstheme="minorHAnsi"/>
        </w:rPr>
      </w:pPr>
      <w:r w:rsidRPr="004D0408">
        <w:rPr>
          <w:rFonts w:asciiTheme="minorHAnsi" w:hAnsiTheme="minorHAnsi" w:cstheme="minorHAnsi"/>
        </w:rPr>
        <w:t>zapoczątkowanie akcji „Widoczny Senior” polegającej na rozpowszechnianiu wśród seniorów opasek odblaskowych;</w:t>
      </w:r>
    </w:p>
    <w:p w14:paraId="46B9654E" w14:textId="77777777" w:rsidR="00040AAD" w:rsidRPr="004D0408" w:rsidRDefault="00040AAD" w:rsidP="000C6612">
      <w:pPr>
        <w:pStyle w:val="Akapitzlist"/>
        <w:numPr>
          <w:ilvl w:val="1"/>
          <w:numId w:val="26"/>
        </w:numPr>
        <w:autoSpaceDE w:val="0"/>
        <w:adjustRightInd w:val="0"/>
        <w:spacing w:after="0" w:line="276" w:lineRule="auto"/>
        <w:contextualSpacing/>
        <w:jc w:val="both"/>
        <w:rPr>
          <w:rFonts w:asciiTheme="minorHAnsi" w:hAnsiTheme="minorHAnsi" w:cstheme="minorHAnsi"/>
        </w:rPr>
      </w:pPr>
      <w:r w:rsidRPr="004D0408">
        <w:rPr>
          <w:rFonts w:asciiTheme="minorHAnsi" w:hAnsiTheme="minorHAnsi" w:cstheme="minorHAnsi"/>
        </w:rPr>
        <w:t>współpraca z GCPR w Korpusie Wsparcia Seniora odnośnie teleopieki (elektronicznego monitoringu zdrowia seniorów 65+);</w:t>
      </w:r>
    </w:p>
    <w:p w14:paraId="51704344" w14:textId="77777777" w:rsidR="00040AAD" w:rsidRPr="004D0408" w:rsidRDefault="00040AAD" w:rsidP="000C6612">
      <w:pPr>
        <w:pStyle w:val="Akapitzlist"/>
        <w:numPr>
          <w:ilvl w:val="1"/>
          <w:numId w:val="26"/>
        </w:numPr>
        <w:autoSpaceDE w:val="0"/>
        <w:adjustRightInd w:val="0"/>
        <w:spacing w:after="0" w:line="276" w:lineRule="auto"/>
        <w:contextualSpacing/>
        <w:jc w:val="both"/>
        <w:rPr>
          <w:rFonts w:asciiTheme="minorHAnsi" w:hAnsiTheme="minorHAnsi" w:cstheme="minorHAnsi"/>
        </w:rPr>
      </w:pPr>
      <w:r w:rsidRPr="004D0408">
        <w:rPr>
          <w:rFonts w:asciiTheme="minorHAnsi" w:hAnsiTheme="minorHAnsi" w:cstheme="minorHAnsi"/>
        </w:rPr>
        <w:t>współorganizacja Lubuskich Igrzysk Seniorów;</w:t>
      </w:r>
    </w:p>
    <w:p w14:paraId="5AD1710D" w14:textId="77777777" w:rsidR="00040AAD" w:rsidRPr="004D0408" w:rsidRDefault="00040AAD" w:rsidP="000C6612">
      <w:pPr>
        <w:pStyle w:val="Akapitzlist"/>
        <w:numPr>
          <w:ilvl w:val="1"/>
          <w:numId w:val="26"/>
        </w:numPr>
        <w:autoSpaceDE w:val="0"/>
        <w:adjustRightInd w:val="0"/>
        <w:spacing w:after="0" w:line="276" w:lineRule="auto"/>
        <w:contextualSpacing/>
        <w:jc w:val="both"/>
        <w:rPr>
          <w:rFonts w:asciiTheme="minorHAnsi" w:hAnsiTheme="minorHAnsi" w:cstheme="minorHAnsi"/>
        </w:rPr>
      </w:pPr>
      <w:r w:rsidRPr="004D0408">
        <w:rPr>
          <w:rFonts w:asciiTheme="minorHAnsi" w:hAnsiTheme="minorHAnsi" w:cstheme="minorHAnsi"/>
        </w:rPr>
        <w:t>organizacja rajdów rowerowych;</w:t>
      </w:r>
    </w:p>
    <w:p w14:paraId="2FEAE866" w14:textId="77777777" w:rsidR="00040AAD" w:rsidRPr="004D0408" w:rsidRDefault="00040AAD" w:rsidP="000C6612">
      <w:pPr>
        <w:pStyle w:val="Akapitzlist"/>
        <w:numPr>
          <w:ilvl w:val="1"/>
          <w:numId w:val="26"/>
        </w:numPr>
        <w:autoSpaceDE w:val="0"/>
        <w:adjustRightInd w:val="0"/>
        <w:spacing w:after="0" w:line="276" w:lineRule="auto"/>
        <w:contextualSpacing/>
        <w:jc w:val="both"/>
        <w:rPr>
          <w:rFonts w:asciiTheme="minorHAnsi" w:hAnsiTheme="minorHAnsi" w:cstheme="minorHAnsi"/>
        </w:rPr>
      </w:pPr>
      <w:r w:rsidRPr="004D0408">
        <w:rPr>
          <w:rFonts w:asciiTheme="minorHAnsi" w:hAnsiTheme="minorHAnsi" w:cstheme="minorHAnsi"/>
        </w:rPr>
        <w:t>udział w spotkaniach informacyjnych dotyczących seniorów: z policją, strażą pożarną, NFZ, ZUS;</w:t>
      </w:r>
    </w:p>
    <w:p w14:paraId="61E26160" w14:textId="77777777" w:rsidR="00040AAD" w:rsidRPr="004D0408" w:rsidRDefault="00040AAD" w:rsidP="000C6612">
      <w:pPr>
        <w:pStyle w:val="Akapitzlist"/>
        <w:numPr>
          <w:ilvl w:val="1"/>
          <w:numId w:val="26"/>
        </w:numPr>
        <w:autoSpaceDE w:val="0"/>
        <w:adjustRightInd w:val="0"/>
        <w:spacing w:after="0" w:line="276" w:lineRule="auto"/>
        <w:contextualSpacing/>
        <w:jc w:val="both"/>
        <w:rPr>
          <w:rFonts w:asciiTheme="minorHAnsi" w:hAnsiTheme="minorHAnsi" w:cstheme="minorHAnsi"/>
        </w:rPr>
      </w:pPr>
      <w:r w:rsidRPr="004D0408">
        <w:rPr>
          <w:rFonts w:asciiTheme="minorHAnsi" w:hAnsiTheme="minorHAnsi" w:cstheme="minorHAnsi"/>
        </w:rPr>
        <w:t>pomoc i udział w przygotowaniach związanych z obchodami VI Gorzowskiego Tygodnia Seniora, w tym: prezentacja stanowiska GRS w WiMBP w ramach panelu wykładowego;</w:t>
      </w:r>
    </w:p>
    <w:p w14:paraId="44BE954A" w14:textId="77777777" w:rsidR="00040AAD" w:rsidRPr="004D0408" w:rsidRDefault="00040AAD" w:rsidP="000C6612">
      <w:pPr>
        <w:pStyle w:val="Akapitzlist"/>
        <w:numPr>
          <w:ilvl w:val="1"/>
          <w:numId w:val="26"/>
        </w:numPr>
        <w:autoSpaceDE w:val="0"/>
        <w:adjustRightInd w:val="0"/>
        <w:spacing w:after="0" w:line="276" w:lineRule="auto"/>
        <w:contextualSpacing/>
        <w:jc w:val="both"/>
        <w:rPr>
          <w:rFonts w:asciiTheme="minorHAnsi" w:hAnsiTheme="minorHAnsi" w:cstheme="minorHAnsi"/>
        </w:rPr>
      </w:pPr>
      <w:r w:rsidRPr="004D0408">
        <w:rPr>
          <w:rFonts w:asciiTheme="minorHAnsi" w:hAnsiTheme="minorHAnsi" w:cstheme="minorHAnsi"/>
        </w:rPr>
        <w:t>organizacja koncertu w Jazz Clubie „Pod Filarami” dla gorzowskich seniorów;</w:t>
      </w:r>
    </w:p>
    <w:p w14:paraId="5E72038F" w14:textId="77777777" w:rsidR="00040AAD" w:rsidRPr="004D0408" w:rsidRDefault="00040AAD" w:rsidP="000C6612">
      <w:pPr>
        <w:pStyle w:val="Akapitzlist"/>
        <w:numPr>
          <w:ilvl w:val="1"/>
          <w:numId w:val="26"/>
        </w:numPr>
        <w:autoSpaceDE w:val="0"/>
        <w:adjustRightInd w:val="0"/>
        <w:spacing w:after="0" w:line="276" w:lineRule="auto"/>
        <w:contextualSpacing/>
        <w:jc w:val="both"/>
        <w:rPr>
          <w:rFonts w:asciiTheme="minorHAnsi" w:hAnsiTheme="minorHAnsi" w:cstheme="minorHAnsi"/>
        </w:rPr>
      </w:pPr>
      <w:r w:rsidRPr="004D0408">
        <w:rPr>
          <w:rFonts w:asciiTheme="minorHAnsi" w:hAnsiTheme="minorHAnsi" w:cstheme="minorHAnsi"/>
        </w:rPr>
        <w:t>międzypokoleniowe sadzenie lasu, w ramach współpracy z Nadleśnictwem Kłodawa;</w:t>
      </w:r>
    </w:p>
    <w:p w14:paraId="56FF7052" w14:textId="77777777" w:rsidR="00040AAD" w:rsidRPr="004D0408" w:rsidRDefault="00040AAD" w:rsidP="000C6612">
      <w:pPr>
        <w:pStyle w:val="Akapitzlist"/>
        <w:numPr>
          <w:ilvl w:val="1"/>
          <w:numId w:val="26"/>
        </w:numPr>
        <w:autoSpaceDE w:val="0"/>
        <w:adjustRightInd w:val="0"/>
        <w:spacing w:after="0" w:line="276" w:lineRule="auto"/>
        <w:contextualSpacing/>
        <w:jc w:val="both"/>
        <w:rPr>
          <w:rFonts w:asciiTheme="minorHAnsi" w:hAnsiTheme="minorHAnsi" w:cstheme="minorHAnsi"/>
        </w:rPr>
      </w:pPr>
      <w:r w:rsidRPr="004D0408">
        <w:rPr>
          <w:rFonts w:asciiTheme="minorHAnsi" w:hAnsiTheme="minorHAnsi" w:cstheme="minorHAnsi"/>
        </w:rPr>
        <w:t>kontynuacja cyklicznych spotkań pn. „Mała Akademia Jazzu” w Jazz Clubie „Pod Filarami”;</w:t>
      </w:r>
    </w:p>
    <w:p w14:paraId="2084DECB" w14:textId="77777777" w:rsidR="00040AAD" w:rsidRPr="004D0408" w:rsidRDefault="00040AAD" w:rsidP="000C6612">
      <w:pPr>
        <w:pStyle w:val="Akapitzlist"/>
        <w:numPr>
          <w:ilvl w:val="1"/>
          <w:numId w:val="26"/>
        </w:numPr>
        <w:autoSpaceDE w:val="0"/>
        <w:adjustRightInd w:val="0"/>
        <w:spacing w:after="0" w:line="276" w:lineRule="auto"/>
        <w:contextualSpacing/>
        <w:jc w:val="both"/>
        <w:rPr>
          <w:rFonts w:asciiTheme="minorHAnsi" w:hAnsiTheme="minorHAnsi" w:cstheme="minorHAnsi"/>
        </w:rPr>
      </w:pPr>
      <w:r w:rsidRPr="004D0408">
        <w:rPr>
          <w:rFonts w:asciiTheme="minorHAnsi" w:hAnsiTheme="minorHAnsi" w:cstheme="minorHAnsi"/>
        </w:rPr>
        <w:t>organizacja koncertu piosenek patriotycznych w Muzeum Lubuskim z okazji Dnia Niepodległości.</w:t>
      </w:r>
    </w:p>
    <w:p w14:paraId="0951873F" w14:textId="3AB99066" w:rsidR="005F2FFC" w:rsidRPr="004D0408" w:rsidRDefault="00E57C14" w:rsidP="000C6612">
      <w:pPr>
        <w:pStyle w:val="Akapitzlist"/>
        <w:numPr>
          <w:ilvl w:val="0"/>
          <w:numId w:val="26"/>
        </w:numPr>
        <w:ind w:left="0"/>
        <w:contextualSpacing/>
        <w:jc w:val="both"/>
        <w:rPr>
          <w:rFonts w:asciiTheme="minorHAnsi" w:hAnsiTheme="minorHAnsi" w:cstheme="minorHAnsi"/>
        </w:rPr>
      </w:pPr>
      <w:r w:rsidRPr="004D0408">
        <w:rPr>
          <w:rFonts w:asciiTheme="minorHAnsi" w:hAnsiTheme="minorHAnsi" w:cstheme="minorHAnsi"/>
          <w:b/>
          <w:bCs/>
          <w:u w:val="single"/>
        </w:rPr>
        <w:t>Zadania realizowane na rzecz osób starszych przez organizacje pozarządowe w ramach małych grantó</w:t>
      </w:r>
      <w:r w:rsidR="0044488F" w:rsidRPr="004D0408">
        <w:rPr>
          <w:rFonts w:asciiTheme="minorHAnsi" w:hAnsiTheme="minorHAnsi" w:cstheme="minorHAnsi"/>
          <w:b/>
          <w:bCs/>
          <w:u w:val="single"/>
        </w:rPr>
        <w:t>w</w:t>
      </w:r>
      <w:r w:rsidR="0044488F" w:rsidRPr="004D0408">
        <w:rPr>
          <w:rFonts w:asciiTheme="minorHAnsi" w:hAnsiTheme="minorHAnsi" w:cstheme="minorHAnsi"/>
          <w:u w:val="single"/>
        </w:rPr>
        <w:t xml:space="preserve"> </w:t>
      </w:r>
      <w:r w:rsidR="005F2FFC" w:rsidRPr="004D0408">
        <w:rPr>
          <w:rFonts w:asciiTheme="minorHAnsi" w:hAnsiTheme="minorHAnsi" w:cstheme="minorHAnsi"/>
          <w:u w:val="single"/>
        </w:rPr>
        <w:t xml:space="preserve">- </w:t>
      </w:r>
      <w:r w:rsidR="00865D53" w:rsidRPr="004D0408">
        <w:rPr>
          <w:rFonts w:asciiTheme="minorHAnsi" w:hAnsiTheme="minorHAnsi" w:cstheme="minorHAnsi"/>
        </w:rPr>
        <w:t>w</w:t>
      </w:r>
      <w:r w:rsidR="00040AAD" w:rsidRPr="004D0408">
        <w:rPr>
          <w:rFonts w:asciiTheme="minorHAnsi" w:hAnsiTheme="minorHAnsi" w:cstheme="minorHAnsi"/>
        </w:rPr>
        <w:t xml:space="preserve"> roku 2023 Miasto udzieliło 1 dotacji w trybie uproszczonym na działanie związane </w:t>
      </w:r>
      <w:r w:rsidR="00D10AFB">
        <w:rPr>
          <w:rFonts w:asciiTheme="minorHAnsi" w:hAnsiTheme="minorHAnsi" w:cstheme="minorHAnsi"/>
        </w:rPr>
        <w:br/>
      </w:r>
      <w:r w:rsidR="00040AAD" w:rsidRPr="004D0408">
        <w:rPr>
          <w:rFonts w:asciiTheme="minorHAnsi" w:hAnsiTheme="minorHAnsi" w:cstheme="minorHAnsi"/>
        </w:rPr>
        <w:t xml:space="preserve">z działalnością na rzecz gorzowskich seniorów. Kwotę 10 000,00 zł przeznaczono na cykl wydarzeń pn. „Wykup koncert dla seniora”. </w:t>
      </w:r>
      <w:r w:rsidR="00865D53" w:rsidRPr="004D0408">
        <w:rPr>
          <w:rFonts w:asciiTheme="minorHAnsi" w:hAnsiTheme="minorHAnsi" w:cstheme="minorHAnsi"/>
        </w:rPr>
        <w:t xml:space="preserve"> </w:t>
      </w:r>
      <w:r w:rsidR="00040AAD" w:rsidRPr="004D0408">
        <w:rPr>
          <w:rFonts w:asciiTheme="minorHAnsi" w:hAnsiTheme="minorHAnsi" w:cstheme="minorHAnsi"/>
        </w:rPr>
        <w:t xml:space="preserve">Z oferty koncertów zorganizowanych na trzech gorzowskich osiedlach </w:t>
      </w:r>
      <w:r w:rsidR="00865D53" w:rsidRPr="004D0408">
        <w:rPr>
          <w:rFonts w:asciiTheme="minorHAnsi" w:hAnsiTheme="minorHAnsi" w:cstheme="minorHAnsi"/>
        </w:rPr>
        <w:br/>
      </w:r>
      <w:r w:rsidR="00040AAD" w:rsidRPr="004D0408">
        <w:rPr>
          <w:rFonts w:asciiTheme="minorHAnsi" w:hAnsiTheme="minorHAnsi" w:cstheme="minorHAnsi"/>
        </w:rPr>
        <w:t xml:space="preserve">na otwartej przestrzeni skorzystali seniorzy pozostający w domach, którzy z różnych przyczyn </w:t>
      </w:r>
      <w:r w:rsidR="00040AAD" w:rsidRPr="004D0408">
        <w:rPr>
          <w:rFonts w:asciiTheme="minorHAnsi" w:hAnsiTheme="minorHAnsi" w:cstheme="minorHAnsi"/>
        </w:rPr>
        <w:br/>
        <w:t xml:space="preserve">nie są w stanie uczestniczyć w życiu kulturalnym Miasta. Był to innowacyjny projekt, który pozwolił na integrację społeczną różnych środowisk i pokoleń poprzez wspólne przeżycia związane z bezpośrednią interakcją z muzykami. Wszystkie trzy koncerty były częścią wydarzeń VI edycji Gorzowskiego Tygodnia Seniora, jako alternatywna forma włączenia się w jego obchody przez seniorów pozostających </w:t>
      </w:r>
      <w:r w:rsidR="00865D53" w:rsidRPr="004D0408">
        <w:rPr>
          <w:rFonts w:asciiTheme="minorHAnsi" w:hAnsiTheme="minorHAnsi" w:cstheme="minorHAnsi"/>
        </w:rPr>
        <w:br/>
      </w:r>
      <w:r w:rsidR="00040AAD" w:rsidRPr="004D0408">
        <w:rPr>
          <w:rFonts w:asciiTheme="minorHAnsi" w:hAnsiTheme="minorHAnsi" w:cstheme="minorHAnsi"/>
        </w:rPr>
        <w:t>w domach.</w:t>
      </w:r>
    </w:p>
    <w:p w14:paraId="2963C30E" w14:textId="2A9910E8" w:rsidR="00C51A7E" w:rsidRPr="004D0408" w:rsidRDefault="00E57C14" w:rsidP="000C6612">
      <w:pPr>
        <w:pStyle w:val="Akapitzlist"/>
        <w:numPr>
          <w:ilvl w:val="0"/>
          <w:numId w:val="26"/>
        </w:numPr>
        <w:ind w:left="0"/>
        <w:contextualSpacing/>
        <w:jc w:val="both"/>
        <w:rPr>
          <w:rFonts w:asciiTheme="minorHAnsi" w:hAnsiTheme="minorHAnsi" w:cstheme="minorHAnsi"/>
        </w:rPr>
      </w:pPr>
      <w:r w:rsidRPr="004D0408">
        <w:rPr>
          <w:rFonts w:asciiTheme="minorHAnsi" w:hAnsiTheme="minorHAnsi" w:cstheme="minorHAnsi"/>
          <w:b/>
          <w:u w:val="single"/>
        </w:rPr>
        <w:t>Wigilia dla Pionierów</w:t>
      </w:r>
      <w:r w:rsidR="0044488F" w:rsidRPr="004D0408">
        <w:rPr>
          <w:rFonts w:asciiTheme="minorHAnsi" w:hAnsiTheme="minorHAnsi" w:cstheme="minorHAnsi"/>
          <w:bCs/>
        </w:rPr>
        <w:t xml:space="preserve"> - </w:t>
      </w:r>
      <w:r w:rsidR="00865D53" w:rsidRPr="004D0408">
        <w:rPr>
          <w:rFonts w:asciiTheme="minorHAnsi" w:hAnsiTheme="minorHAnsi" w:cstheme="minorHAnsi"/>
          <w:bCs/>
        </w:rPr>
        <w:t>w</w:t>
      </w:r>
      <w:r w:rsidR="00040AAD" w:rsidRPr="004D0408">
        <w:rPr>
          <w:rFonts w:asciiTheme="minorHAnsi" w:hAnsiTheme="minorHAnsi" w:cstheme="minorHAnsi"/>
          <w:bCs/>
        </w:rPr>
        <w:t xml:space="preserve"> roku</w:t>
      </w:r>
      <w:r w:rsidR="00865D53" w:rsidRPr="004D0408">
        <w:rPr>
          <w:rFonts w:asciiTheme="minorHAnsi" w:hAnsiTheme="minorHAnsi" w:cstheme="minorHAnsi"/>
          <w:bCs/>
        </w:rPr>
        <w:t xml:space="preserve"> </w:t>
      </w:r>
      <w:r w:rsidR="00040AAD" w:rsidRPr="004D0408">
        <w:rPr>
          <w:rFonts w:asciiTheme="minorHAnsi" w:hAnsiTheme="minorHAnsi" w:cstheme="minorHAnsi"/>
          <w:bCs/>
        </w:rPr>
        <w:t xml:space="preserve">2023 r. (jak co roku) w sali sesyjnej Urzędu Miasta, przygotowana została wigilia dla Pionierów oraz członków Związku Dzieci Wojny. W spotkaniu udział wzięły władze miasta, przedstawiciele instytucji społecznych, dyrektorzy jednostek oraz inni zaproszeni goście. Oprawę artystyczną (śpiewanie kolęd i pastorałek) zapewnił lokalny zespół „Mali Gorzowiacy”. Podczas </w:t>
      </w:r>
      <w:r w:rsidR="00040AAD" w:rsidRPr="004D0408">
        <w:rPr>
          <w:rFonts w:asciiTheme="minorHAnsi" w:hAnsiTheme="minorHAnsi" w:cstheme="minorHAnsi"/>
          <w:bCs/>
        </w:rPr>
        <w:lastRenderedPageBreak/>
        <w:t>uroczystości zaproszeni goście mieli okazję skosztowania wigilijnych potraw, przygotowanych przez uczniów szkoły gastronomicznej, przekazane zostały życzenia świąteczne i wręczone paczki wszystkim Pionierom i Dzieciom Wojny.</w:t>
      </w:r>
      <w:r w:rsidR="005F2FFC" w:rsidRPr="004D0408">
        <w:rPr>
          <w:rFonts w:asciiTheme="minorHAnsi" w:hAnsiTheme="minorHAnsi" w:cstheme="minorHAnsi"/>
          <w:bCs/>
        </w:rPr>
        <w:t xml:space="preserve"> </w:t>
      </w:r>
      <w:r w:rsidR="00040AAD" w:rsidRPr="004D0408">
        <w:rPr>
          <w:rFonts w:asciiTheme="minorHAnsi" w:hAnsiTheme="minorHAnsi" w:cstheme="minorHAnsi"/>
          <w:bCs/>
        </w:rPr>
        <w:t xml:space="preserve">Corocznie, udział w wydarzeniu bierze około 120 seniorów. Organizacja wigilii pozwala na wspólne spędzenie przedświątecznego czasu osób zrzeszonych  w Kole Pioniera </w:t>
      </w:r>
      <w:r w:rsidR="00865D53" w:rsidRPr="004D0408">
        <w:rPr>
          <w:rFonts w:asciiTheme="minorHAnsi" w:hAnsiTheme="minorHAnsi" w:cstheme="minorHAnsi"/>
          <w:bCs/>
        </w:rPr>
        <w:br/>
      </w:r>
      <w:r w:rsidR="00040AAD" w:rsidRPr="004D0408">
        <w:rPr>
          <w:rFonts w:asciiTheme="minorHAnsi" w:hAnsiTheme="minorHAnsi" w:cstheme="minorHAnsi"/>
          <w:bCs/>
        </w:rPr>
        <w:t>i Związku Dzieci Wojny. Rezultatem spotkań jest potrzymanie pamięci o pierwszych mieszkańcach miasta, oddanie im hołdu i docenienie ich pracy na rzecz miasta.</w:t>
      </w:r>
    </w:p>
    <w:p w14:paraId="4260B8E3" w14:textId="77777777" w:rsidR="00E57C14" w:rsidRPr="004D0408" w:rsidRDefault="00E57C14" w:rsidP="00A46756">
      <w:pPr>
        <w:spacing w:after="0" w:line="276" w:lineRule="auto"/>
        <w:rPr>
          <w:rFonts w:cstheme="minorHAnsi"/>
          <w:b/>
          <w:bCs/>
          <w:lang w:eastAsia="pl-PL"/>
        </w:rPr>
      </w:pPr>
      <w:r w:rsidRPr="004D0408">
        <w:rPr>
          <w:rFonts w:cstheme="minorHAnsi"/>
          <w:b/>
          <w:bCs/>
          <w:lang w:eastAsia="pl-PL"/>
        </w:rPr>
        <w:t>Pomoc osobom z niepełnosprawnością</w:t>
      </w:r>
    </w:p>
    <w:p w14:paraId="0C2F57D5" w14:textId="2FD3D78F" w:rsidR="00E57C14" w:rsidRPr="004D0408" w:rsidRDefault="00E57C14" w:rsidP="00A46756">
      <w:pPr>
        <w:pStyle w:val="Akapitzlist"/>
        <w:spacing w:before="100" w:beforeAutospacing="1" w:after="0" w:line="276" w:lineRule="auto"/>
        <w:ind w:left="0"/>
        <w:jc w:val="both"/>
        <w:rPr>
          <w:rFonts w:asciiTheme="minorHAnsi" w:hAnsiTheme="minorHAnsi" w:cstheme="minorHAnsi"/>
        </w:rPr>
      </w:pPr>
      <w:r w:rsidRPr="004D0408">
        <w:rPr>
          <w:rFonts w:asciiTheme="minorHAnsi" w:eastAsia="Times New Roman" w:hAnsiTheme="minorHAnsi" w:cstheme="minorHAnsi"/>
          <w:b/>
          <w:bCs/>
          <w:u w:val="single"/>
          <w:lang w:eastAsia="pl-PL"/>
        </w:rPr>
        <w:t>Środowiskowe domy pomocy</w:t>
      </w:r>
      <w:r w:rsidRPr="004D0408">
        <w:rPr>
          <w:rFonts w:asciiTheme="minorHAnsi" w:eastAsia="Times New Roman" w:hAnsiTheme="minorHAnsi" w:cstheme="minorHAnsi"/>
          <w:u w:val="single"/>
          <w:lang w:eastAsia="pl-PL"/>
        </w:rPr>
        <w:t xml:space="preserve"> </w:t>
      </w:r>
      <w:r w:rsidRPr="004D0408">
        <w:rPr>
          <w:rFonts w:asciiTheme="minorHAnsi" w:eastAsia="Times New Roman" w:hAnsiTheme="minorHAnsi" w:cstheme="minorHAnsi"/>
          <w:lang w:eastAsia="pl-PL"/>
        </w:rPr>
        <w:t>społecznej</w:t>
      </w:r>
      <w:r w:rsidR="0044488F" w:rsidRPr="004D0408">
        <w:rPr>
          <w:rFonts w:asciiTheme="minorHAnsi" w:eastAsia="Times New Roman" w:hAnsiTheme="minorHAnsi" w:cstheme="minorHAnsi"/>
          <w:lang w:eastAsia="pl-PL"/>
        </w:rPr>
        <w:t xml:space="preserve">  w</w:t>
      </w:r>
      <w:r w:rsidRPr="004D0408">
        <w:rPr>
          <w:rFonts w:asciiTheme="minorHAnsi" w:hAnsiTheme="minorHAnsi" w:cstheme="minorHAnsi"/>
        </w:rPr>
        <w:t xml:space="preserve"> Gorzowie Wielkopolskim funkcjonują trzy Środowiskowe Domy Samopomocy, zwane inaczej ośrodkami wsparcia, które służą budowaniu sieci oparcia społecznego i przygotowują do życia w społeczeństwie oraz funkcjonowania w środowisku. Placówki te są przeznaczone dla osób przewlekle psychicznie chorych</w:t>
      </w:r>
      <w:r w:rsidR="0044488F" w:rsidRPr="004D0408">
        <w:rPr>
          <w:rFonts w:asciiTheme="minorHAnsi" w:hAnsiTheme="minorHAnsi" w:cstheme="minorHAnsi"/>
        </w:rPr>
        <w:t xml:space="preserve"> </w:t>
      </w:r>
      <w:r w:rsidRPr="004D0408">
        <w:rPr>
          <w:rFonts w:asciiTheme="minorHAnsi" w:hAnsiTheme="minorHAnsi" w:cstheme="minorHAnsi"/>
        </w:rPr>
        <w:t xml:space="preserve">i niepełnosprawnych intelektualnie. Zabezpieczają miejsce pobytu dla </w:t>
      </w:r>
      <w:r w:rsidR="005F2FFC" w:rsidRPr="004D0408">
        <w:rPr>
          <w:rFonts w:asciiTheme="minorHAnsi" w:hAnsiTheme="minorHAnsi" w:cstheme="minorHAnsi"/>
          <w:color w:val="000000"/>
        </w:rPr>
        <w:t>122</w:t>
      </w:r>
      <w:r w:rsidRPr="004D0408">
        <w:rPr>
          <w:rFonts w:asciiTheme="minorHAnsi" w:hAnsiTheme="minorHAnsi" w:cstheme="minorHAnsi"/>
          <w:color w:val="000000"/>
        </w:rPr>
        <w:t xml:space="preserve"> </w:t>
      </w:r>
      <w:r w:rsidRPr="004D0408">
        <w:rPr>
          <w:rFonts w:asciiTheme="minorHAnsi" w:hAnsiTheme="minorHAnsi" w:cstheme="minorHAnsi"/>
        </w:rPr>
        <w:t xml:space="preserve">uczestników. Zlokalizowane </w:t>
      </w:r>
      <w:r w:rsidR="003506A6" w:rsidRPr="004D0408">
        <w:rPr>
          <w:rFonts w:asciiTheme="minorHAnsi" w:hAnsiTheme="minorHAnsi" w:cstheme="minorHAnsi"/>
        </w:rPr>
        <w:t>na ulicach</w:t>
      </w:r>
      <w:r w:rsidRPr="004D0408">
        <w:rPr>
          <w:rFonts w:asciiTheme="minorHAnsi" w:hAnsiTheme="minorHAnsi" w:cstheme="minorHAnsi"/>
        </w:rPr>
        <w:t>:</w:t>
      </w:r>
      <w:r w:rsidR="003506A6" w:rsidRPr="004D0408">
        <w:rPr>
          <w:rFonts w:asciiTheme="minorHAnsi" w:hAnsiTheme="minorHAnsi" w:cstheme="minorHAnsi"/>
        </w:rPr>
        <w:t xml:space="preserve"> </w:t>
      </w:r>
      <w:r w:rsidRPr="004D0408">
        <w:rPr>
          <w:rFonts w:asciiTheme="minorHAnsi" w:hAnsiTheme="minorHAnsi" w:cstheme="minorHAnsi"/>
        </w:rPr>
        <w:t>Złotego Smoka 6, Armii Polskiej 38,</w:t>
      </w:r>
      <w:r w:rsidR="003506A6" w:rsidRPr="004D0408">
        <w:rPr>
          <w:rFonts w:asciiTheme="minorHAnsi" w:hAnsiTheme="minorHAnsi" w:cstheme="minorHAnsi"/>
        </w:rPr>
        <w:t xml:space="preserve"> </w:t>
      </w:r>
      <w:r w:rsidRPr="004D0408">
        <w:rPr>
          <w:rFonts w:asciiTheme="minorHAnsi" w:hAnsiTheme="minorHAnsi" w:cstheme="minorHAnsi"/>
        </w:rPr>
        <w:t xml:space="preserve">Walczaka 1. </w:t>
      </w:r>
    </w:p>
    <w:p w14:paraId="0F492FE5" w14:textId="1EC7D033" w:rsidR="00E57C14" w:rsidRPr="004D0408" w:rsidRDefault="00E57C14" w:rsidP="00C451D1">
      <w:pPr>
        <w:spacing w:after="0" w:line="276" w:lineRule="auto"/>
        <w:jc w:val="both"/>
        <w:rPr>
          <w:rFonts w:cstheme="minorHAnsi"/>
        </w:rPr>
      </w:pPr>
      <w:r w:rsidRPr="004D0408">
        <w:rPr>
          <w:rFonts w:cstheme="minorHAnsi"/>
        </w:rPr>
        <w:t xml:space="preserve">Prowadzone </w:t>
      </w:r>
      <w:r w:rsidR="003506A6" w:rsidRPr="004D0408">
        <w:rPr>
          <w:rFonts w:cstheme="minorHAnsi"/>
        </w:rPr>
        <w:t xml:space="preserve">są </w:t>
      </w:r>
      <w:r w:rsidRPr="004D0408">
        <w:rPr>
          <w:rFonts w:cstheme="minorHAnsi"/>
        </w:rPr>
        <w:t>na zlecenie Miasta przez dwa podmioty, tj.:</w:t>
      </w:r>
    </w:p>
    <w:p w14:paraId="05BF206E" w14:textId="77777777" w:rsidR="00E57C14" w:rsidRPr="004D0408" w:rsidRDefault="00E57C14" w:rsidP="00865D53">
      <w:pPr>
        <w:pStyle w:val="Akapitzlist"/>
        <w:numPr>
          <w:ilvl w:val="0"/>
          <w:numId w:val="7"/>
        </w:numPr>
        <w:suppressAutoHyphens w:val="0"/>
        <w:autoSpaceDN/>
        <w:spacing w:after="0" w:line="276" w:lineRule="auto"/>
        <w:contextualSpacing/>
        <w:jc w:val="both"/>
        <w:textAlignment w:val="auto"/>
        <w:rPr>
          <w:rFonts w:asciiTheme="minorHAnsi" w:hAnsiTheme="minorHAnsi" w:cstheme="minorHAnsi"/>
        </w:rPr>
      </w:pPr>
      <w:r w:rsidRPr="004D0408">
        <w:rPr>
          <w:rFonts w:asciiTheme="minorHAnsi" w:hAnsiTheme="minorHAnsi" w:cstheme="minorHAnsi"/>
        </w:rPr>
        <w:t>Stowarzyszenie „Człowiek w Potrzebie – Wolontariat Gorzowski”;</w:t>
      </w:r>
    </w:p>
    <w:p w14:paraId="104BC1B1" w14:textId="77777777" w:rsidR="00E57C14" w:rsidRPr="004D0408" w:rsidRDefault="00E57C14" w:rsidP="00865D53">
      <w:pPr>
        <w:pStyle w:val="Akapitzlist"/>
        <w:numPr>
          <w:ilvl w:val="0"/>
          <w:numId w:val="7"/>
        </w:numPr>
        <w:suppressAutoHyphens w:val="0"/>
        <w:autoSpaceDN/>
        <w:spacing w:after="0" w:line="276" w:lineRule="auto"/>
        <w:contextualSpacing/>
        <w:jc w:val="both"/>
        <w:textAlignment w:val="auto"/>
        <w:rPr>
          <w:rFonts w:asciiTheme="minorHAnsi" w:hAnsiTheme="minorHAnsi" w:cstheme="minorHAnsi"/>
        </w:rPr>
      </w:pPr>
      <w:r w:rsidRPr="004D0408">
        <w:rPr>
          <w:rFonts w:asciiTheme="minorHAnsi" w:hAnsiTheme="minorHAnsi" w:cstheme="minorHAnsi"/>
        </w:rPr>
        <w:t>Polskie Stowarzyszenie na rzecz Osób z Niepełnosprawnością Intelektualną Koło w Gorzowie Wielkopolskim.</w:t>
      </w:r>
    </w:p>
    <w:p w14:paraId="6BF2A862" w14:textId="6E1A8097" w:rsidR="00851C6B" w:rsidRPr="004D0408" w:rsidRDefault="00851C6B" w:rsidP="00B07D41">
      <w:pPr>
        <w:spacing w:before="100" w:beforeAutospacing="1" w:after="0" w:line="276" w:lineRule="auto"/>
        <w:jc w:val="both"/>
        <w:rPr>
          <w:rFonts w:eastAsia="Times New Roman" w:cstheme="minorHAnsi"/>
          <w:color w:val="000000"/>
          <w:lang w:eastAsia="pl-PL"/>
        </w:rPr>
      </w:pPr>
      <w:r w:rsidRPr="004D0408">
        <w:rPr>
          <w:rFonts w:eastAsia="Times New Roman" w:cstheme="minorHAnsi"/>
          <w:color w:val="000000"/>
          <w:lang w:eastAsia="pl-PL"/>
        </w:rPr>
        <w:t xml:space="preserve">Na prowadzenie Środowiskowych Domów Samopomocy Miasto w 2023 r. przekazało środki </w:t>
      </w:r>
      <w:r w:rsidR="00865D53" w:rsidRPr="004D0408">
        <w:rPr>
          <w:rFonts w:eastAsia="Times New Roman" w:cstheme="minorHAnsi"/>
          <w:color w:val="000000"/>
          <w:lang w:eastAsia="pl-PL"/>
        </w:rPr>
        <w:br/>
      </w:r>
      <w:r w:rsidRPr="004D0408">
        <w:rPr>
          <w:rFonts w:eastAsia="Times New Roman" w:cstheme="minorHAnsi"/>
          <w:color w:val="000000"/>
          <w:lang w:eastAsia="pl-PL"/>
        </w:rPr>
        <w:t>w wysokości 3 641 309,18 zł</w:t>
      </w:r>
      <w:r w:rsidR="00865D53" w:rsidRPr="004D0408">
        <w:rPr>
          <w:rFonts w:eastAsia="Times New Roman" w:cstheme="minorHAnsi"/>
          <w:color w:val="000000"/>
          <w:lang w:eastAsia="pl-PL"/>
        </w:rPr>
        <w:t>.</w:t>
      </w:r>
    </w:p>
    <w:p w14:paraId="0957046B" w14:textId="77777777" w:rsidR="00851C6B" w:rsidRPr="004D0408" w:rsidRDefault="00851C6B" w:rsidP="00851C6B">
      <w:pPr>
        <w:pStyle w:val="Akapitzlist"/>
        <w:spacing w:before="100" w:beforeAutospacing="1" w:after="0" w:line="276" w:lineRule="auto"/>
        <w:ind w:left="360"/>
        <w:jc w:val="both"/>
        <w:rPr>
          <w:rFonts w:asciiTheme="minorHAnsi" w:eastAsia="Times New Roman" w:hAnsiTheme="minorHAnsi" w:cstheme="minorHAnsi"/>
          <w:color w:val="000000"/>
          <w:sz w:val="24"/>
          <w:szCs w:val="24"/>
          <w:lang w:eastAsia="pl-PL"/>
        </w:rPr>
      </w:pPr>
    </w:p>
    <w:p w14:paraId="4F3E1313" w14:textId="5BF9C694" w:rsidR="004B3754" w:rsidRPr="004D0408" w:rsidRDefault="009574C0" w:rsidP="00D10AFB">
      <w:pPr>
        <w:pStyle w:val="Legenda"/>
        <w:keepNext/>
        <w:spacing w:after="0" w:line="276" w:lineRule="auto"/>
        <w:rPr>
          <w:rFonts w:cstheme="minorHAnsi"/>
          <w:i w:val="0"/>
          <w:iCs w:val="0"/>
          <w:sz w:val="22"/>
          <w:szCs w:val="22"/>
        </w:rPr>
      </w:pPr>
      <w:r>
        <w:rPr>
          <w:rFonts w:cstheme="minorHAnsi"/>
          <w:i w:val="0"/>
          <w:iCs w:val="0"/>
          <w:sz w:val="22"/>
          <w:szCs w:val="22"/>
        </w:rPr>
        <w:t>27</w:t>
      </w:r>
      <w:r w:rsidR="004B3754" w:rsidRPr="004D0408">
        <w:rPr>
          <w:rFonts w:cstheme="minorHAnsi"/>
          <w:i w:val="0"/>
          <w:iCs w:val="0"/>
          <w:sz w:val="22"/>
          <w:szCs w:val="22"/>
        </w:rPr>
        <w:t>. Środki przekazane na prowadzenie Środowiskowych Domów Samopomocy</w:t>
      </w:r>
    </w:p>
    <w:tbl>
      <w:tblPr>
        <w:tblW w:w="9072" w:type="dxa"/>
        <w:tblCellMar>
          <w:left w:w="70" w:type="dxa"/>
          <w:right w:w="70" w:type="dxa"/>
        </w:tblCellMar>
        <w:tblLook w:val="04A0" w:firstRow="1" w:lastRow="0" w:firstColumn="1" w:lastColumn="0" w:noHBand="0" w:noVBand="1"/>
      </w:tblPr>
      <w:tblGrid>
        <w:gridCol w:w="1060"/>
        <w:gridCol w:w="720"/>
        <w:gridCol w:w="1100"/>
        <w:gridCol w:w="1656"/>
        <w:gridCol w:w="2410"/>
        <w:gridCol w:w="2126"/>
      </w:tblGrid>
      <w:tr w:rsidR="00E86C01" w:rsidRPr="004D0408" w14:paraId="4D71E5D9" w14:textId="77777777" w:rsidTr="00031DB2">
        <w:trPr>
          <w:trHeight w:val="276"/>
        </w:trPr>
        <w:tc>
          <w:tcPr>
            <w:tcW w:w="1060" w:type="dxa"/>
            <w:tcBorders>
              <w:top w:val="nil"/>
              <w:left w:val="nil"/>
              <w:bottom w:val="single" w:sz="4" w:space="0" w:color="auto"/>
              <w:right w:val="nil"/>
            </w:tcBorders>
            <w:shd w:val="clear" w:color="000000" w:fill="1F497D"/>
            <w:noWrap/>
            <w:vAlign w:val="bottom"/>
            <w:hideMark/>
          </w:tcPr>
          <w:p w14:paraId="7B50A4EB" w14:textId="77777777" w:rsidR="009A0193" w:rsidRPr="004D0408" w:rsidRDefault="009A0193"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single" w:sz="4" w:space="0" w:color="auto"/>
              <w:right w:val="nil"/>
            </w:tcBorders>
            <w:shd w:val="clear" w:color="000000" w:fill="1F497D"/>
            <w:noWrap/>
            <w:vAlign w:val="bottom"/>
            <w:hideMark/>
          </w:tcPr>
          <w:p w14:paraId="5FD3D011" w14:textId="77777777" w:rsidR="009A0193" w:rsidRPr="004D0408" w:rsidRDefault="009A0193"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single" w:sz="4" w:space="0" w:color="auto"/>
              <w:right w:val="nil"/>
            </w:tcBorders>
            <w:shd w:val="clear" w:color="000000" w:fill="1F497D"/>
            <w:noWrap/>
            <w:vAlign w:val="bottom"/>
            <w:hideMark/>
          </w:tcPr>
          <w:p w14:paraId="5BE21063" w14:textId="77777777" w:rsidR="009A0193" w:rsidRPr="004D0408" w:rsidRDefault="009A0193"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656" w:type="dxa"/>
            <w:tcBorders>
              <w:top w:val="nil"/>
              <w:left w:val="nil"/>
              <w:bottom w:val="single" w:sz="4" w:space="0" w:color="auto"/>
              <w:right w:val="nil"/>
            </w:tcBorders>
            <w:shd w:val="clear" w:color="000000" w:fill="1F497D"/>
            <w:noWrap/>
            <w:vAlign w:val="bottom"/>
            <w:hideMark/>
          </w:tcPr>
          <w:p w14:paraId="0A9B9B9B" w14:textId="77777777" w:rsidR="009A0193" w:rsidRPr="004D0408" w:rsidRDefault="009A0193"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410" w:type="dxa"/>
            <w:tcBorders>
              <w:top w:val="nil"/>
              <w:left w:val="nil"/>
              <w:bottom w:val="single" w:sz="4" w:space="0" w:color="auto"/>
              <w:right w:val="nil"/>
            </w:tcBorders>
            <w:shd w:val="clear" w:color="000000" w:fill="1F497D"/>
            <w:noWrap/>
            <w:vAlign w:val="bottom"/>
            <w:hideMark/>
          </w:tcPr>
          <w:p w14:paraId="0EAD4388" w14:textId="77777777" w:rsidR="009A0193" w:rsidRPr="004D0408" w:rsidRDefault="009A0193"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126" w:type="dxa"/>
            <w:tcBorders>
              <w:top w:val="nil"/>
              <w:left w:val="nil"/>
              <w:bottom w:val="single" w:sz="4" w:space="0" w:color="auto"/>
              <w:right w:val="nil"/>
            </w:tcBorders>
            <w:shd w:val="clear" w:color="000000" w:fill="1F497D"/>
            <w:noWrap/>
            <w:vAlign w:val="bottom"/>
            <w:hideMark/>
          </w:tcPr>
          <w:p w14:paraId="2804710E" w14:textId="77777777" w:rsidR="009A0193" w:rsidRPr="004D0408" w:rsidRDefault="009A0193"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r w:rsidR="00031DB2" w:rsidRPr="004D0408" w14:paraId="32BBA7A6" w14:textId="77777777" w:rsidTr="00B94151">
        <w:trPr>
          <w:trHeight w:val="276"/>
        </w:trPr>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25CAA" w14:textId="7BB34394" w:rsidR="00031DB2" w:rsidRPr="004D0408" w:rsidRDefault="00031DB2" w:rsidP="00031DB2">
            <w:pPr>
              <w:spacing w:after="0" w:line="276" w:lineRule="auto"/>
              <w:jc w:val="center"/>
              <w:rPr>
                <w:rFonts w:eastAsia="Times New Roman" w:cstheme="minorHAnsi"/>
                <w:b/>
                <w:bCs/>
                <w:sz w:val="18"/>
                <w:szCs w:val="18"/>
                <w:lang w:eastAsia="pl-PL"/>
              </w:rPr>
            </w:pPr>
            <w:r w:rsidRPr="004D0408">
              <w:rPr>
                <w:rFonts w:eastAsia="Times New Roman" w:cstheme="minorHAnsi"/>
                <w:b/>
                <w:bCs/>
                <w:sz w:val="18"/>
                <w:szCs w:val="18"/>
                <w:lang w:eastAsia="pl-PL"/>
              </w:rPr>
              <w:t>Rok</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9D5C6" w14:textId="319E4EBC" w:rsidR="00031DB2" w:rsidRPr="004D0408" w:rsidRDefault="00851C6B" w:rsidP="00C451D1">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2021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AFC0C" w14:textId="25B7272F" w:rsidR="00031DB2" w:rsidRPr="004D0408" w:rsidRDefault="00851C6B" w:rsidP="00C451D1">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2022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44082" w14:textId="6E8DD101" w:rsidR="00031DB2" w:rsidRPr="004D0408" w:rsidRDefault="00851C6B" w:rsidP="00C451D1">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2023</w:t>
            </w:r>
          </w:p>
        </w:tc>
      </w:tr>
      <w:tr w:rsidR="00851C6B" w:rsidRPr="004D0408" w14:paraId="5C1C428A" w14:textId="77777777" w:rsidTr="00851C6B">
        <w:trPr>
          <w:trHeight w:val="276"/>
        </w:trPr>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B5EC6" w14:textId="59514DD0" w:rsidR="00851C6B" w:rsidRPr="004D0408" w:rsidRDefault="00851C6B" w:rsidP="00851C6B">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Przekazane środki</w:t>
            </w:r>
          </w:p>
        </w:tc>
        <w:tc>
          <w:tcPr>
            <w:tcW w:w="1656" w:type="dxa"/>
            <w:tcBorders>
              <w:top w:val="single" w:sz="4" w:space="0" w:color="auto"/>
              <w:left w:val="single" w:sz="4" w:space="0" w:color="auto"/>
              <w:bottom w:val="single" w:sz="4" w:space="0" w:color="auto"/>
              <w:right w:val="single" w:sz="4" w:space="0" w:color="auto"/>
            </w:tcBorders>
            <w:shd w:val="clear" w:color="auto" w:fill="auto"/>
            <w:noWrap/>
            <w:hideMark/>
          </w:tcPr>
          <w:p w14:paraId="090FB91C" w14:textId="0E7B190D" w:rsidR="00851C6B" w:rsidRPr="004D0408" w:rsidRDefault="00851C6B" w:rsidP="00851C6B">
            <w:pPr>
              <w:spacing w:after="0" w:line="276" w:lineRule="auto"/>
              <w:jc w:val="center"/>
              <w:rPr>
                <w:rFonts w:eastAsia="Times New Roman" w:cstheme="minorHAnsi"/>
                <w:color w:val="000000"/>
                <w:sz w:val="18"/>
                <w:szCs w:val="18"/>
                <w:lang w:eastAsia="pl-PL"/>
              </w:rPr>
            </w:pPr>
            <w:r w:rsidRPr="004D0408">
              <w:rPr>
                <w:rFonts w:cstheme="minorHAnsi"/>
                <w:sz w:val="18"/>
                <w:szCs w:val="18"/>
              </w:rPr>
              <w:t>2 453 149,50 zł</w:t>
            </w: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14:paraId="3B3D1F38" w14:textId="017A1879" w:rsidR="00851C6B" w:rsidRPr="004D0408" w:rsidRDefault="00851C6B" w:rsidP="00851C6B">
            <w:pPr>
              <w:spacing w:after="0" w:line="276" w:lineRule="auto"/>
              <w:jc w:val="center"/>
              <w:rPr>
                <w:rFonts w:eastAsia="Times New Roman" w:cstheme="minorHAnsi"/>
                <w:color w:val="000000"/>
                <w:sz w:val="18"/>
                <w:szCs w:val="18"/>
                <w:lang w:eastAsia="pl-PL"/>
              </w:rPr>
            </w:pPr>
            <w:r w:rsidRPr="004D0408">
              <w:rPr>
                <w:rFonts w:cstheme="minorHAnsi"/>
                <w:sz w:val="18"/>
                <w:szCs w:val="18"/>
              </w:rPr>
              <w:t>2 952 129,00 zł</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32E37C17" w14:textId="3D7B0D63" w:rsidR="00851C6B" w:rsidRPr="004D0408" w:rsidRDefault="00851C6B" w:rsidP="00851C6B">
            <w:pPr>
              <w:spacing w:after="0" w:line="276" w:lineRule="auto"/>
              <w:jc w:val="center"/>
              <w:rPr>
                <w:rFonts w:eastAsia="Times New Roman" w:cstheme="minorHAnsi"/>
                <w:color w:val="000000"/>
                <w:sz w:val="18"/>
                <w:szCs w:val="18"/>
                <w:lang w:eastAsia="pl-PL"/>
              </w:rPr>
            </w:pPr>
            <w:r w:rsidRPr="004D0408">
              <w:rPr>
                <w:rFonts w:cstheme="minorHAnsi"/>
                <w:sz w:val="18"/>
                <w:szCs w:val="18"/>
              </w:rPr>
              <w:t>3 641 309,18 zł</w:t>
            </w:r>
          </w:p>
        </w:tc>
      </w:tr>
      <w:tr w:rsidR="00851C6B" w:rsidRPr="004D0408" w14:paraId="5CE8CB55" w14:textId="77777777" w:rsidTr="00851C6B">
        <w:trPr>
          <w:trHeight w:val="288"/>
        </w:trPr>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18D36" w14:textId="77777777" w:rsidR="00851C6B" w:rsidRPr="004D0408" w:rsidRDefault="00851C6B" w:rsidP="00851C6B">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Liczba uczestników</w:t>
            </w:r>
          </w:p>
        </w:tc>
        <w:tc>
          <w:tcPr>
            <w:tcW w:w="1656" w:type="dxa"/>
            <w:tcBorders>
              <w:top w:val="single" w:sz="4" w:space="0" w:color="auto"/>
              <w:left w:val="single" w:sz="4" w:space="0" w:color="auto"/>
              <w:bottom w:val="single" w:sz="4" w:space="0" w:color="auto"/>
              <w:right w:val="single" w:sz="4" w:space="0" w:color="auto"/>
            </w:tcBorders>
            <w:shd w:val="clear" w:color="auto" w:fill="auto"/>
            <w:noWrap/>
            <w:hideMark/>
          </w:tcPr>
          <w:p w14:paraId="5F032BBA" w14:textId="5F2B925F" w:rsidR="00851C6B" w:rsidRPr="004D0408" w:rsidRDefault="00851C6B" w:rsidP="00851C6B">
            <w:pPr>
              <w:spacing w:after="0" w:line="276" w:lineRule="auto"/>
              <w:jc w:val="center"/>
              <w:rPr>
                <w:rFonts w:eastAsia="Times New Roman" w:cstheme="minorHAnsi"/>
                <w:color w:val="000000"/>
                <w:sz w:val="18"/>
                <w:szCs w:val="18"/>
                <w:lang w:eastAsia="pl-PL"/>
              </w:rPr>
            </w:pPr>
            <w:r w:rsidRPr="004D0408">
              <w:rPr>
                <w:rFonts w:cstheme="minorHAnsi"/>
                <w:sz w:val="18"/>
                <w:szCs w:val="18"/>
              </w:rPr>
              <w:t>107</w:t>
            </w: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14:paraId="17B179FB" w14:textId="4DEC8F12" w:rsidR="00851C6B" w:rsidRPr="004D0408" w:rsidRDefault="00851C6B" w:rsidP="00851C6B">
            <w:pPr>
              <w:spacing w:after="0" w:line="276" w:lineRule="auto"/>
              <w:jc w:val="center"/>
              <w:rPr>
                <w:rFonts w:eastAsia="Times New Roman" w:cstheme="minorHAnsi"/>
                <w:color w:val="000000"/>
                <w:sz w:val="18"/>
                <w:szCs w:val="18"/>
                <w:lang w:eastAsia="pl-PL"/>
              </w:rPr>
            </w:pPr>
            <w:r w:rsidRPr="004D0408">
              <w:rPr>
                <w:rFonts w:cstheme="minorHAnsi"/>
                <w:sz w:val="18"/>
                <w:szCs w:val="18"/>
              </w:rPr>
              <w:t>115</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0EA14BE2" w14:textId="43CCFE6D" w:rsidR="00851C6B" w:rsidRPr="004D0408" w:rsidRDefault="00851C6B" w:rsidP="00851C6B">
            <w:pPr>
              <w:spacing w:after="0" w:line="276" w:lineRule="auto"/>
              <w:jc w:val="center"/>
              <w:rPr>
                <w:rFonts w:eastAsia="Times New Roman" w:cstheme="minorHAnsi"/>
                <w:color w:val="000000"/>
                <w:sz w:val="18"/>
                <w:szCs w:val="18"/>
                <w:lang w:eastAsia="pl-PL"/>
              </w:rPr>
            </w:pPr>
            <w:r w:rsidRPr="004D0408">
              <w:rPr>
                <w:rFonts w:cstheme="minorHAnsi"/>
                <w:sz w:val="18"/>
                <w:szCs w:val="18"/>
              </w:rPr>
              <w:t>122</w:t>
            </w:r>
          </w:p>
        </w:tc>
      </w:tr>
    </w:tbl>
    <w:p w14:paraId="3127758D" w14:textId="77777777" w:rsidR="009A0193" w:rsidRPr="004D0408" w:rsidRDefault="009A0193" w:rsidP="00C451D1">
      <w:pPr>
        <w:spacing w:line="276" w:lineRule="auto"/>
        <w:jc w:val="both"/>
        <w:rPr>
          <w:rFonts w:cstheme="minorHAnsi"/>
          <w:sz w:val="24"/>
          <w:szCs w:val="24"/>
        </w:rPr>
      </w:pPr>
    </w:p>
    <w:p w14:paraId="79436914" w14:textId="1303E122" w:rsidR="00851C6B" w:rsidRPr="004D0408" w:rsidRDefault="00E57C14" w:rsidP="00851C6B">
      <w:pPr>
        <w:pStyle w:val="NormalnyWeb"/>
        <w:spacing w:after="0" w:afterAutospacing="0" w:line="276" w:lineRule="auto"/>
        <w:jc w:val="both"/>
        <w:rPr>
          <w:rFonts w:asciiTheme="minorHAnsi" w:hAnsiTheme="minorHAnsi" w:cstheme="minorHAnsi"/>
          <w:color w:val="000000"/>
          <w:sz w:val="22"/>
          <w:szCs w:val="22"/>
        </w:rPr>
      </w:pPr>
      <w:r w:rsidRPr="004D0408">
        <w:rPr>
          <w:rFonts w:asciiTheme="minorHAnsi" w:hAnsiTheme="minorHAnsi" w:cstheme="minorHAnsi"/>
          <w:b/>
          <w:bCs/>
          <w:sz w:val="22"/>
          <w:szCs w:val="22"/>
          <w:u w:val="single"/>
        </w:rPr>
        <w:t>Mieszkania chronione</w:t>
      </w:r>
      <w:r w:rsidR="00087260" w:rsidRPr="004D0408">
        <w:rPr>
          <w:rFonts w:asciiTheme="minorHAnsi" w:hAnsiTheme="minorHAnsi" w:cstheme="minorHAnsi"/>
          <w:sz w:val="22"/>
          <w:szCs w:val="22"/>
          <w:u w:val="single"/>
        </w:rPr>
        <w:t>:</w:t>
      </w:r>
      <w:r w:rsidR="00087260" w:rsidRPr="004D0408">
        <w:rPr>
          <w:rFonts w:asciiTheme="minorHAnsi" w:hAnsiTheme="minorHAnsi" w:cstheme="minorHAnsi"/>
          <w:sz w:val="22"/>
          <w:szCs w:val="22"/>
        </w:rPr>
        <w:t xml:space="preserve"> </w:t>
      </w:r>
      <w:r w:rsidR="00851C6B" w:rsidRPr="004D0408">
        <w:rPr>
          <w:rFonts w:asciiTheme="minorHAnsi" w:hAnsiTheme="minorHAnsi" w:cstheme="minorHAnsi"/>
          <w:color w:val="000000"/>
          <w:sz w:val="22"/>
          <w:szCs w:val="22"/>
        </w:rPr>
        <w:t xml:space="preserve">osobie, która ze względu na trudną sytuację życiową, wiek, niepełnosprawność lub chorobę potrzebuje wsparcia w funkcjonowaniu  w codziennym życiu, ale nie wymaga usług </w:t>
      </w:r>
      <w:r w:rsidR="00865D53" w:rsidRPr="004D0408">
        <w:rPr>
          <w:rFonts w:asciiTheme="minorHAnsi" w:hAnsiTheme="minorHAnsi" w:cstheme="minorHAnsi"/>
          <w:color w:val="000000"/>
          <w:sz w:val="22"/>
          <w:szCs w:val="22"/>
        </w:rPr>
        <w:br/>
      </w:r>
      <w:r w:rsidR="00851C6B" w:rsidRPr="004D0408">
        <w:rPr>
          <w:rFonts w:asciiTheme="minorHAnsi" w:hAnsiTheme="minorHAnsi" w:cstheme="minorHAnsi"/>
          <w:color w:val="000000"/>
          <w:sz w:val="22"/>
          <w:szCs w:val="22"/>
        </w:rPr>
        <w:t xml:space="preserve">w zakresie świadczonym przez jednostkę całodobowej opieki, w szczególności osobie z zaburzeniami psychicznymi, może być przyznany pobyt w mieszkaniu chronionym. Mieszkanie chronione jest formą pomocy społecznej przygotowującą pod opieką specjalistów osoby tam przebywające do prowadzenia samodzielnego życia lub wspomagającą te osoby  w codziennym funkcjonowaniu. </w:t>
      </w:r>
    </w:p>
    <w:p w14:paraId="2A2324EB" w14:textId="0330E98D" w:rsidR="00851C6B" w:rsidRPr="004D0408" w:rsidRDefault="00851C6B" w:rsidP="00851C6B">
      <w:pPr>
        <w:pStyle w:val="NormalnyWeb"/>
        <w:spacing w:before="0" w:beforeAutospacing="0" w:after="0" w:afterAutospacing="0" w:line="276" w:lineRule="auto"/>
        <w:ind w:firstLine="708"/>
        <w:jc w:val="both"/>
        <w:rPr>
          <w:rFonts w:asciiTheme="minorHAnsi" w:hAnsiTheme="minorHAnsi" w:cstheme="minorHAnsi"/>
          <w:color w:val="000000"/>
          <w:sz w:val="22"/>
          <w:szCs w:val="22"/>
        </w:rPr>
      </w:pPr>
      <w:r w:rsidRPr="004D0408">
        <w:rPr>
          <w:rFonts w:asciiTheme="minorHAnsi" w:hAnsiTheme="minorHAnsi" w:cstheme="minorHAnsi"/>
          <w:color w:val="000000"/>
          <w:sz w:val="22"/>
          <w:szCs w:val="22"/>
        </w:rPr>
        <w:t>W 2023 r. na prowadzenie 4 mieszkań chronionych dla 12 osób przez Stowarzyszenie Człowiek w Potrzebie –Wolontariat Gorzowski Miasto udzieliło wsparcia finansowego w wysokości 64 000,00 zł.</w:t>
      </w:r>
    </w:p>
    <w:p w14:paraId="067C8431" w14:textId="77777777" w:rsidR="000A53A9" w:rsidRPr="004D0408" w:rsidRDefault="000A53A9" w:rsidP="00851C6B">
      <w:pPr>
        <w:pStyle w:val="NormalnyWeb"/>
        <w:spacing w:before="0" w:beforeAutospacing="0" w:after="0" w:afterAutospacing="0" w:line="276" w:lineRule="auto"/>
        <w:ind w:firstLine="708"/>
        <w:jc w:val="both"/>
        <w:rPr>
          <w:rFonts w:asciiTheme="minorHAnsi" w:hAnsiTheme="minorHAnsi" w:cstheme="minorHAnsi"/>
          <w:color w:val="000000"/>
          <w:sz w:val="22"/>
          <w:szCs w:val="22"/>
        </w:rPr>
      </w:pPr>
    </w:p>
    <w:p w14:paraId="403DDE8A" w14:textId="007D41A9" w:rsidR="00851C6B" w:rsidRPr="004D0408" w:rsidRDefault="00E57C14" w:rsidP="00851C6B">
      <w:pPr>
        <w:spacing w:line="276" w:lineRule="auto"/>
        <w:jc w:val="both"/>
        <w:rPr>
          <w:rFonts w:cstheme="minorHAnsi"/>
        </w:rPr>
      </w:pPr>
      <w:r w:rsidRPr="004D0408">
        <w:rPr>
          <w:rFonts w:cstheme="minorHAnsi"/>
          <w:b/>
          <w:bCs/>
          <w:u w:val="single"/>
        </w:rPr>
        <w:t>Opieka całodobowa dla osób z niepełnosprawnością</w:t>
      </w:r>
      <w:r w:rsidR="00087260" w:rsidRPr="004D0408">
        <w:rPr>
          <w:rFonts w:cstheme="minorHAnsi"/>
          <w:b/>
          <w:bCs/>
          <w:u w:val="single"/>
        </w:rPr>
        <w:t>:</w:t>
      </w:r>
      <w:r w:rsidR="00087260" w:rsidRPr="004D0408">
        <w:rPr>
          <w:rFonts w:cstheme="minorHAnsi"/>
          <w:u w:val="single"/>
        </w:rPr>
        <w:t xml:space="preserve"> </w:t>
      </w:r>
      <w:r w:rsidR="00851C6B" w:rsidRPr="004D0408">
        <w:rPr>
          <w:rFonts w:cstheme="minorHAnsi"/>
        </w:rPr>
        <w:t xml:space="preserve">Miasto pod koniec 2022 r. ogłosiło konkurs </w:t>
      </w:r>
      <w:r w:rsidR="00865D53" w:rsidRPr="004D0408">
        <w:rPr>
          <w:rFonts w:cstheme="minorHAnsi"/>
        </w:rPr>
        <w:br/>
      </w:r>
      <w:r w:rsidR="00851C6B" w:rsidRPr="004D0408">
        <w:rPr>
          <w:rFonts w:cstheme="minorHAnsi"/>
        </w:rPr>
        <w:t xml:space="preserve">na realizację zadania wieloletniego z zakresu pomocy społecznej, polegające na działaniach na rzecz osób z niepełnosprawnością intelektualną, wymagających całodobowej opieki, niezdolnych </w:t>
      </w:r>
      <w:r w:rsidR="00865D53" w:rsidRPr="004D0408">
        <w:rPr>
          <w:rFonts w:cstheme="minorHAnsi"/>
        </w:rPr>
        <w:br/>
      </w:r>
      <w:r w:rsidR="00851C6B" w:rsidRPr="004D0408">
        <w:rPr>
          <w:rFonts w:cstheme="minorHAnsi"/>
        </w:rPr>
        <w:t xml:space="preserve">do samodzielnej egzystencji, które utraciły całkowite wsparcie rodziców. Środki finansowe przekazane przez Miasto na realizację w 2023 r. zadania  pn. „Nasz dom naszą siłą”, polegającego na udzieleniu </w:t>
      </w:r>
      <w:r w:rsidR="00851C6B" w:rsidRPr="004D0408">
        <w:rPr>
          <w:rFonts w:cstheme="minorHAnsi"/>
        </w:rPr>
        <w:lastRenderedPageBreak/>
        <w:t xml:space="preserve">całodobowego wsparcia dla 9 niepełnosprawnych osób niezdolnych do samodzielnej egzystencji </w:t>
      </w:r>
      <w:r w:rsidR="00865D53" w:rsidRPr="004D0408">
        <w:rPr>
          <w:rFonts w:cstheme="minorHAnsi"/>
        </w:rPr>
        <w:br/>
      </w:r>
      <w:r w:rsidR="00851C6B" w:rsidRPr="004D0408">
        <w:rPr>
          <w:rFonts w:cstheme="minorHAnsi"/>
        </w:rPr>
        <w:t xml:space="preserve">w okresie od 01.01.2023 r. do 30.06.2023 r. wyniosły 62 500,00 zł. </w:t>
      </w:r>
    </w:p>
    <w:p w14:paraId="557E286E" w14:textId="754EC9AB" w:rsidR="00851C6B" w:rsidRPr="004D0408" w:rsidRDefault="00E57C14" w:rsidP="00851C6B">
      <w:pPr>
        <w:spacing w:before="100" w:beforeAutospacing="1" w:after="0" w:line="276" w:lineRule="auto"/>
        <w:jc w:val="both"/>
        <w:rPr>
          <w:rFonts w:cstheme="minorHAnsi"/>
        </w:rPr>
      </w:pPr>
      <w:r w:rsidRPr="004D0408">
        <w:rPr>
          <w:rFonts w:eastAsia="Times New Roman" w:cstheme="minorHAnsi"/>
          <w:b/>
          <w:bCs/>
          <w:u w:val="single"/>
          <w:lang w:eastAsia="pl-PL"/>
        </w:rPr>
        <w:t>Program „Asystent Osobisty Osoby Niepełnosprawnej”</w:t>
      </w:r>
      <w:r w:rsidRPr="004D0408">
        <w:rPr>
          <w:rFonts w:eastAsia="Times New Roman" w:cstheme="minorHAnsi"/>
          <w:u w:val="single"/>
          <w:lang w:eastAsia="pl-PL"/>
        </w:rPr>
        <w:t xml:space="preserve"> </w:t>
      </w:r>
      <w:r w:rsidR="00087260" w:rsidRPr="004D0408">
        <w:rPr>
          <w:rFonts w:eastAsia="Times New Roman" w:cstheme="minorHAnsi"/>
          <w:u w:val="single"/>
          <w:lang w:eastAsia="pl-PL"/>
        </w:rPr>
        <w:t xml:space="preserve">: </w:t>
      </w:r>
      <w:r w:rsidR="00851C6B" w:rsidRPr="004D0408">
        <w:rPr>
          <w:rFonts w:cstheme="minorHAnsi"/>
        </w:rPr>
        <w:t xml:space="preserve">w 2023 r. Miasto  pozyskało środki w ramach rządowego Programu ”Asystent osobisty osoby niepełnosprawnej” na wsparcie osób niepełnosprawnych. Zadanie pn. „Asystent 2023 w Gorzowie” realizowane było od 02.05.2023 r. </w:t>
      </w:r>
      <w:r w:rsidR="00865D53" w:rsidRPr="004D0408">
        <w:rPr>
          <w:rFonts w:cstheme="minorHAnsi"/>
        </w:rPr>
        <w:br/>
      </w:r>
      <w:r w:rsidR="00851C6B" w:rsidRPr="004D0408">
        <w:rPr>
          <w:rFonts w:cstheme="minorHAnsi"/>
        </w:rPr>
        <w:t xml:space="preserve">do 31.12.2023 r. przez Stowarzyszenie „Człowiek w Potrzebie – Wolontariat Gorzowski”, wyłonione </w:t>
      </w:r>
      <w:r w:rsidR="00851C6B" w:rsidRPr="004D0408">
        <w:rPr>
          <w:rFonts w:cstheme="minorHAnsi"/>
        </w:rPr>
        <w:br/>
        <w:t xml:space="preserve">w otwartym konkursie ofert.  Z usług asystenta skorzystały łącznie 73 osoby niepełnosprawne, zrealizowano 40.974,58 godzin asystenckich. Na zadanie przekazano dotację w wysokości </w:t>
      </w:r>
      <w:r w:rsidR="00865D53" w:rsidRPr="004D0408">
        <w:rPr>
          <w:rFonts w:cstheme="minorHAnsi"/>
        </w:rPr>
        <w:br/>
      </w:r>
      <w:r w:rsidR="00851C6B" w:rsidRPr="004D0408">
        <w:rPr>
          <w:rFonts w:cstheme="minorHAnsi"/>
        </w:rPr>
        <w:t>1 713 762,50 zł.</w:t>
      </w:r>
    </w:p>
    <w:p w14:paraId="21B263D9" w14:textId="46D0DB69" w:rsidR="00E57C14" w:rsidRPr="004D0408" w:rsidRDefault="00E57C14" w:rsidP="00851C6B">
      <w:pPr>
        <w:spacing w:line="276" w:lineRule="auto"/>
        <w:jc w:val="both"/>
        <w:rPr>
          <w:rFonts w:cstheme="minorHAnsi"/>
        </w:rPr>
      </w:pPr>
    </w:p>
    <w:p w14:paraId="346D2800" w14:textId="09BF40A7" w:rsidR="004B3754" w:rsidRPr="004D0408" w:rsidRDefault="009574C0" w:rsidP="00D10AFB">
      <w:pPr>
        <w:pStyle w:val="Legenda"/>
        <w:keepNext/>
        <w:spacing w:after="0" w:line="276" w:lineRule="auto"/>
        <w:rPr>
          <w:rFonts w:cstheme="minorHAnsi"/>
          <w:i w:val="0"/>
          <w:iCs w:val="0"/>
          <w:sz w:val="22"/>
          <w:szCs w:val="22"/>
        </w:rPr>
      </w:pPr>
      <w:r>
        <w:rPr>
          <w:rFonts w:cstheme="minorHAnsi"/>
          <w:i w:val="0"/>
          <w:iCs w:val="0"/>
          <w:sz w:val="22"/>
          <w:szCs w:val="22"/>
        </w:rPr>
        <w:t>28</w:t>
      </w:r>
      <w:r w:rsidR="004B3754" w:rsidRPr="004D0408">
        <w:rPr>
          <w:rFonts w:cstheme="minorHAnsi"/>
          <w:i w:val="0"/>
          <w:iCs w:val="0"/>
          <w:sz w:val="22"/>
          <w:szCs w:val="22"/>
        </w:rPr>
        <w:t>. Asystent Osobisty Osoby Niepełnosprawnej</w:t>
      </w:r>
    </w:p>
    <w:tbl>
      <w:tblPr>
        <w:tblW w:w="9072" w:type="dxa"/>
        <w:jc w:val="center"/>
        <w:tblCellMar>
          <w:left w:w="70" w:type="dxa"/>
          <w:right w:w="70" w:type="dxa"/>
        </w:tblCellMar>
        <w:tblLook w:val="04A0" w:firstRow="1" w:lastRow="0" w:firstColumn="1" w:lastColumn="0" w:noHBand="0" w:noVBand="1"/>
      </w:tblPr>
      <w:tblGrid>
        <w:gridCol w:w="1060"/>
        <w:gridCol w:w="720"/>
        <w:gridCol w:w="1100"/>
        <w:gridCol w:w="1798"/>
        <w:gridCol w:w="2268"/>
        <w:gridCol w:w="2126"/>
      </w:tblGrid>
      <w:tr w:rsidR="008F5B70" w:rsidRPr="004D0408" w14:paraId="2E5134D7" w14:textId="77777777" w:rsidTr="00851C6B">
        <w:trPr>
          <w:trHeight w:val="276"/>
          <w:jc w:val="center"/>
        </w:trPr>
        <w:tc>
          <w:tcPr>
            <w:tcW w:w="1060" w:type="dxa"/>
            <w:tcBorders>
              <w:top w:val="nil"/>
              <w:left w:val="nil"/>
              <w:bottom w:val="single" w:sz="4" w:space="0" w:color="auto"/>
              <w:right w:val="nil"/>
            </w:tcBorders>
            <w:shd w:val="clear" w:color="000000" w:fill="1F497D"/>
            <w:noWrap/>
            <w:vAlign w:val="bottom"/>
            <w:hideMark/>
          </w:tcPr>
          <w:p w14:paraId="76318BA7" w14:textId="77777777" w:rsidR="00E86C01" w:rsidRPr="004D0408" w:rsidRDefault="00E86C01" w:rsidP="00A26424">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c>
          <w:tcPr>
            <w:tcW w:w="720" w:type="dxa"/>
            <w:tcBorders>
              <w:top w:val="nil"/>
              <w:left w:val="nil"/>
              <w:bottom w:val="single" w:sz="4" w:space="0" w:color="auto"/>
              <w:right w:val="nil"/>
            </w:tcBorders>
            <w:shd w:val="clear" w:color="000000" w:fill="1F497D"/>
            <w:noWrap/>
            <w:vAlign w:val="bottom"/>
            <w:hideMark/>
          </w:tcPr>
          <w:p w14:paraId="65C77370" w14:textId="77777777" w:rsidR="00E86C01" w:rsidRPr="004D0408" w:rsidRDefault="00E86C01" w:rsidP="00A26424">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c>
          <w:tcPr>
            <w:tcW w:w="1100" w:type="dxa"/>
            <w:tcBorders>
              <w:top w:val="nil"/>
              <w:left w:val="nil"/>
              <w:bottom w:val="single" w:sz="4" w:space="0" w:color="auto"/>
              <w:right w:val="nil"/>
            </w:tcBorders>
            <w:shd w:val="clear" w:color="000000" w:fill="1F497D"/>
            <w:noWrap/>
            <w:vAlign w:val="bottom"/>
            <w:hideMark/>
          </w:tcPr>
          <w:p w14:paraId="2FA46D93" w14:textId="77777777" w:rsidR="00E86C01" w:rsidRPr="004D0408" w:rsidRDefault="00E86C01" w:rsidP="00A26424">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c>
          <w:tcPr>
            <w:tcW w:w="1798" w:type="dxa"/>
            <w:tcBorders>
              <w:top w:val="nil"/>
              <w:left w:val="nil"/>
              <w:bottom w:val="single" w:sz="4" w:space="0" w:color="auto"/>
              <w:right w:val="nil"/>
            </w:tcBorders>
            <w:shd w:val="clear" w:color="000000" w:fill="1F497D"/>
            <w:noWrap/>
            <w:vAlign w:val="bottom"/>
            <w:hideMark/>
          </w:tcPr>
          <w:p w14:paraId="520C6ABB" w14:textId="77777777" w:rsidR="00E86C01" w:rsidRPr="004D0408" w:rsidRDefault="00E86C01" w:rsidP="00A26424">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c>
          <w:tcPr>
            <w:tcW w:w="2268" w:type="dxa"/>
            <w:tcBorders>
              <w:top w:val="nil"/>
              <w:left w:val="nil"/>
              <w:bottom w:val="single" w:sz="4" w:space="0" w:color="auto"/>
              <w:right w:val="nil"/>
            </w:tcBorders>
            <w:shd w:val="clear" w:color="000000" w:fill="1F497D"/>
            <w:noWrap/>
            <w:vAlign w:val="bottom"/>
            <w:hideMark/>
          </w:tcPr>
          <w:p w14:paraId="416768F7" w14:textId="77777777" w:rsidR="00E86C01" w:rsidRPr="004D0408" w:rsidRDefault="00E86C01" w:rsidP="00A26424">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c>
          <w:tcPr>
            <w:tcW w:w="2126" w:type="dxa"/>
            <w:tcBorders>
              <w:top w:val="nil"/>
              <w:left w:val="nil"/>
              <w:bottom w:val="single" w:sz="4" w:space="0" w:color="auto"/>
              <w:right w:val="nil"/>
            </w:tcBorders>
            <w:shd w:val="clear" w:color="000000" w:fill="1F497D"/>
            <w:noWrap/>
            <w:vAlign w:val="bottom"/>
            <w:hideMark/>
          </w:tcPr>
          <w:p w14:paraId="3732AE30" w14:textId="77777777" w:rsidR="00E86C01" w:rsidRPr="004D0408" w:rsidRDefault="00E86C01" w:rsidP="00A26424">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r>
      <w:tr w:rsidR="00031DB2" w:rsidRPr="004D0408" w14:paraId="16B6275E" w14:textId="77777777" w:rsidTr="00851C6B">
        <w:trPr>
          <w:trHeight w:val="276"/>
          <w:jc w:val="center"/>
        </w:trPr>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BF867" w14:textId="64921822" w:rsidR="00031DB2" w:rsidRPr="004D0408" w:rsidRDefault="00031DB2" w:rsidP="00A26424">
            <w:pPr>
              <w:spacing w:after="0" w:line="240" w:lineRule="auto"/>
              <w:rPr>
                <w:rFonts w:eastAsia="Times New Roman" w:cstheme="minorHAnsi"/>
                <w:b/>
                <w:bCs/>
                <w:sz w:val="18"/>
                <w:szCs w:val="18"/>
                <w:lang w:eastAsia="pl-PL"/>
              </w:rPr>
            </w:pPr>
            <w:r w:rsidRPr="004D0408">
              <w:rPr>
                <w:rFonts w:eastAsia="Times New Roman" w:cstheme="minorHAnsi"/>
                <w:b/>
                <w:bCs/>
                <w:sz w:val="18"/>
                <w:szCs w:val="18"/>
                <w:lang w:eastAsia="pl-PL"/>
              </w:rPr>
              <w:t>Rok</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56348" w14:textId="35B33CA3" w:rsidR="00031DB2" w:rsidRPr="004D0408" w:rsidRDefault="00851C6B" w:rsidP="00A26424">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2021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E8F28" w14:textId="10F0A10E" w:rsidR="00031DB2" w:rsidRPr="004D0408" w:rsidRDefault="00851C6B" w:rsidP="00A26424">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2022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6CEBD" w14:textId="7E48CA79" w:rsidR="00031DB2" w:rsidRPr="004D0408" w:rsidRDefault="00851C6B" w:rsidP="00A26424">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2023</w:t>
            </w:r>
          </w:p>
        </w:tc>
      </w:tr>
      <w:tr w:rsidR="00851C6B" w:rsidRPr="004D0408" w14:paraId="653ADB79" w14:textId="77777777" w:rsidTr="00851C6B">
        <w:trPr>
          <w:trHeight w:val="276"/>
          <w:jc w:val="center"/>
        </w:trPr>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0FA8B" w14:textId="23267752" w:rsidR="00851C6B" w:rsidRPr="004D0408" w:rsidRDefault="00851C6B" w:rsidP="00A26424">
            <w:pPr>
              <w:spacing w:after="0" w:line="240" w:lineRule="auto"/>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Przekazane środki</w:t>
            </w:r>
          </w:p>
        </w:tc>
        <w:tc>
          <w:tcPr>
            <w:tcW w:w="1798" w:type="dxa"/>
            <w:tcBorders>
              <w:top w:val="nil"/>
              <w:left w:val="nil"/>
              <w:bottom w:val="single" w:sz="4" w:space="0" w:color="auto"/>
              <w:right w:val="single" w:sz="4" w:space="0" w:color="auto"/>
            </w:tcBorders>
            <w:noWrap/>
            <w:vAlign w:val="center"/>
            <w:hideMark/>
          </w:tcPr>
          <w:p w14:paraId="57688594" w14:textId="782CD2EB" w:rsidR="00851C6B" w:rsidRPr="004D0408" w:rsidRDefault="00851C6B" w:rsidP="00A26424">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1 265 310,00 zł</w:t>
            </w:r>
          </w:p>
        </w:tc>
        <w:tc>
          <w:tcPr>
            <w:tcW w:w="2268" w:type="dxa"/>
            <w:tcBorders>
              <w:top w:val="nil"/>
              <w:left w:val="nil"/>
              <w:bottom w:val="single" w:sz="4" w:space="0" w:color="auto"/>
              <w:right w:val="single" w:sz="4" w:space="0" w:color="auto"/>
            </w:tcBorders>
            <w:noWrap/>
            <w:vAlign w:val="center"/>
            <w:hideMark/>
          </w:tcPr>
          <w:p w14:paraId="5FD96BDC" w14:textId="445C3287" w:rsidR="00851C6B" w:rsidRPr="004D0408" w:rsidRDefault="00851C6B" w:rsidP="00A26424">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1 819 935,00 zł</w:t>
            </w:r>
          </w:p>
        </w:tc>
        <w:tc>
          <w:tcPr>
            <w:tcW w:w="2126" w:type="dxa"/>
            <w:tcBorders>
              <w:top w:val="nil"/>
              <w:left w:val="nil"/>
              <w:bottom w:val="single" w:sz="4" w:space="0" w:color="auto"/>
              <w:right w:val="single" w:sz="4" w:space="0" w:color="auto"/>
            </w:tcBorders>
            <w:noWrap/>
            <w:vAlign w:val="center"/>
            <w:hideMark/>
          </w:tcPr>
          <w:p w14:paraId="330BC2BF" w14:textId="6998C7CE" w:rsidR="00851C6B" w:rsidRPr="004D0408" w:rsidRDefault="00851C6B" w:rsidP="00A26424">
            <w:pPr>
              <w:spacing w:after="0" w:line="240" w:lineRule="auto"/>
              <w:jc w:val="center"/>
              <w:rPr>
                <w:rFonts w:cstheme="minorHAnsi"/>
                <w:sz w:val="18"/>
                <w:szCs w:val="18"/>
              </w:rPr>
            </w:pPr>
            <w:r w:rsidRPr="004D0408">
              <w:rPr>
                <w:rFonts w:cstheme="minorHAnsi"/>
                <w:sz w:val="18"/>
                <w:szCs w:val="18"/>
              </w:rPr>
              <w:t>1 713 762,50 zł</w:t>
            </w:r>
          </w:p>
        </w:tc>
      </w:tr>
      <w:tr w:rsidR="00851C6B" w:rsidRPr="004D0408" w14:paraId="4458E082" w14:textId="77777777" w:rsidTr="00851C6B">
        <w:trPr>
          <w:trHeight w:val="288"/>
          <w:jc w:val="center"/>
        </w:trPr>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292BE" w14:textId="77777777" w:rsidR="00851C6B" w:rsidRPr="004D0408" w:rsidRDefault="00851C6B" w:rsidP="00A26424">
            <w:pPr>
              <w:spacing w:after="0" w:line="240" w:lineRule="auto"/>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Liczba uczestników</w:t>
            </w:r>
          </w:p>
        </w:tc>
        <w:tc>
          <w:tcPr>
            <w:tcW w:w="1798" w:type="dxa"/>
            <w:tcBorders>
              <w:top w:val="nil"/>
              <w:left w:val="nil"/>
              <w:bottom w:val="single" w:sz="4" w:space="0" w:color="auto"/>
              <w:right w:val="single" w:sz="4" w:space="0" w:color="auto"/>
            </w:tcBorders>
            <w:noWrap/>
            <w:vAlign w:val="center"/>
            <w:hideMark/>
          </w:tcPr>
          <w:p w14:paraId="63C43812" w14:textId="3D8A06D8" w:rsidR="00851C6B" w:rsidRPr="004D0408" w:rsidRDefault="00851C6B" w:rsidP="00A26424">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107</w:t>
            </w:r>
          </w:p>
        </w:tc>
        <w:tc>
          <w:tcPr>
            <w:tcW w:w="2268" w:type="dxa"/>
            <w:tcBorders>
              <w:top w:val="nil"/>
              <w:left w:val="nil"/>
              <w:bottom w:val="single" w:sz="4" w:space="0" w:color="auto"/>
              <w:right w:val="single" w:sz="4" w:space="0" w:color="auto"/>
            </w:tcBorders>
            <w:noWrap/>
            <w:vAlign w:val="center"/>
            <w:hideMark/>
          </w:tcPr>
          <w:p w14:paraId="79A7FB74" w14:textId="62B6D577" w:rsidR="00851C6B" w:rsidRPr="004D0408" w:rsidRDefault="00851C6B" w:rsidP="00A26424">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110</w:t>
            </w:r>
          </w:p>
        </w:tc>
        <w:tc>
          <w:tcPr>
            <w:tcW w:w="2126" w:type="dxa"/>
            <w:tcBorders>
              <w:top w:val="nil"/>
              <w:left w:val="nil"/>
              <w:bottom w:val="single" w:sz="4" w:space="0" w:color="auto"/>
              <w:right w:val="single" w:sz="4" w:space="0" w:color="auto"/>
            </w:tcBorders>
            <w:noWrap/>
            <w:vAlign w:val="center"/>
            <w:hideMark/>
          </w:tcPr>
          <w:p w14:paraId="3C668714" w14:textId="6C5C046E" w:rsidR="00851C6B" w:rsidRPr="004D0408" w:rsidRDefault="00851C6B" w:rsidP="00A26424">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73</w:t>
            </w:r>
          </w:p>
        </w:tc>
      </w:tr>
      <w:tr w:rsidR="00851C6B" w:rsidRPr="004D0408" w14:paraId="3D586A7E" w14:textId="77777777" w:rsidTr="00851C6B">
        <w:trPr>
          <w:trHeight w:val="276"/>
          <w:jc w:val="center"/>
        </w:trPr>
        <w:tc>
          <w:tcPr>
            <w:tcW w:w="28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0A9B7B1" w14:textId="77777777" w:rsidR="00851C6B" w:rsidRPr="004D0408" w:rsidRDefault="00851C6B" w:rsidP="00A26424">
            <w:pPr>
              <w:spacing w:after="0" w:line="240" w:lineRule="auto"/>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Liczba godzin asystenckich</w:t>
            </w:r>
          </w:p>
        </w:tc>
        <w:tc>
          <w:tcPr>
            <w:tcW w:w="1798" w:type="dxa"/>
            <w:tcBorders>
              <w:top w:val="nil"/>
              <w:left w:val="nil"/>
              <w:bottom w:val="single" w:sz="4" w:space="0" w:color="auto"/>
              <w:right w:val="single" w:sz="4" w:space="0" w:color="auto"/>
            </w:tcBorders>
            <w:noWrap/>
            <w:vAlign w:val="center"/>
            <w:hideMark/>
          </w:tcPr>
          <w:p w14:paraId="29F8BA53" w14:textId="53B7D4C3" w:rsidR="00851C6B" w:rsidRPr="004D0408" w:rsidRDefault="00851C6B" w:rsidP="00A26424">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28 434,40</w:t>
            </w:r>
          </w:p>
        </w:tc>
        <w:tc>
          <w:tcPr>
            <w:tcW w:w="2268" w:type="dxa"/>
            <w:tcBorders>
              <w:top w:val="nil"/>
              <w:left w:val="nil"/>
              <w:bottom w:val="single" w:sz="4" w:space="0" w:color="auto"/>
              <w:right w:val="single" w:sz="4" w:space="0" w:color="auto"/>
            </w:tcBorders>
            <w:noWrap/>
            <w:vAlign w:val="center"/>
            <w:hideMark/>
          </w:tcPr>
          <w:p w14:paraId="4610BE65" w14:textId="5A7E5A25" w:rsidR="00851C6B" w:rsidRPr="004D0408" w:rsidRDefault="00851C6B" w:rsidP="00A26424">
            <w:pPr>
              <w:spacing w:after="0" w:line="240" w:lineRule="auto"/>
              <w:jc w:val="center"/>
              <w:rPr>
                <w:rFonts w:eastAsia="Times New Roman" w:cstheme="minorHAnsi"/>
                <w:color w:val="000000"/>
                <w:sz w:val="18"/>
                <w:szCs w:val="18"/>
                <w:lang w:eastAsia="pl-PL"/>
              </w:rPr>
            </w:pPr>
            <w:r w:rsidRPr="004D0408">
              <w:rPr>
                <w:rFonts w:eastAsia="Times New Roman" w:cstheme="minorHAnsi"/>
                <w:sz w:val="18"/>
                <w:szCs w:val="18"/>
                <w:lang w:eastAsia="pl-PL"/>
              </w:rPr>
              <w:t>40 153,00</w:t>
            </w:r>
          </w:p>
        </w:tc>
        <w:tc>
          <w:tcPr>
            <w:tcW w:w="2126" w:type="dxa"/>
            <w:tcBorders>
              <w:top w:val="nil"/>
              <w:left w:val="nil"/>
              <w:bottom w:val="single" w:sz="4" w:space="0" w:color="auto"/>
              <w:right w:val="single" w:sz="4" w:space="0" w:color="auto"/>
            </w:tcBorders>
            <w:noWrap/>
            <w:vAlign w:val="center"/>
            <w:hideMark/>
          </w:tcPr>
          <w:p w14:paraId="0B650408" w14:textId="28484CDF" w:rsidR="00851C6B" w:rsidRPr="004D0408" w:rsidRDefault="00851C6B" w:rsidP="00A26424">
            <w:pPr>
              <w:spacing w:after="0" w:line="240" w:lineRule="auto"/>
              <w:jc w:val="center"/>
              <w:rPr>
                <w:rFonts w:eastAsia="Times New Roman" w:cstheme="minorHAnsi"/>
                <w:sz w:val="18"/>
                <w:szCs w:val="18"/>
                <w:lang w:eastAsia="pl-PL"/>
              </w:rPr>
            </w:pPr>
            <w:r w:rsidRPr="004D0408">
              <w:rPr>
                <w:rFonts w:cstheme="minorHAnsi"/>
                <w:sz w:val="18"/>
                <w:szCs w:val="18"/>
              </w:rPr>
              <w:t>40 974,58</w:t>
            </w:r>
          </w:p>
        </w:tc>
      </w:tr>
    </w:tbl>
    <w:p w14:paraId="12A45EF5" w14:textId="11A591D6" w:rsidR="00851C6B" w:rsidRPr="004D0408" w:rsidRDefault="00E57C14" w:rsidP="00851C6B">
      <w:pPr>
        <w:pStyle w:val="NormalnyWeb"/>
        <w:spacing w:line="276" w:lineRule="auto"/>
        <w:jc w:val="both"/>
        <w:rPr>
          <w:rFonts w:asciiTheme="minorHAnsi" w:hAnsiTheme="minorHAnsi" w:cstheme="minorHAnsi"/>
          <w:color w:val="000000"/>
          <w:sz w:val="22"/>
          <w:szCs w:val="22"/>
        </w:rPr>
      </w:pPr>
      <w:r w:rsidRPr="004D0408">
        <w:rPr>
          <w:rFonts w:asciiTheme="minorHAnsi" w:hAnsiTheme="minorHAnsi" w:cstheme="minorHAnsi"/>
          <w:b/>
          <w:bCs/>
          <w:sz w:val="22"/>
          <w:szCs w:val="22"/>
          <w:u w:val="single"/>
        </w:rPr>
        <w:t>Program „Opi</w:t>
      </w:r>
      <w:r w:rsidR="00851C6B" w:rsidRPr="004D0408">
        <w:rPr>
          <w:rFonts w:asciiTheme="minorHAnsi" w:hAnsiTheme="minorHAnsi" w:cstheme="minorHAnsi"/>
          <w:b/>
          <w:bCs/>
          <w:sz w:val="22"/>
          <w:szCs w:val="22"/>
          <w:u w:val="single"/>
        </w:rPr>
        <w:t>eka wytchnieniowa”</w:t>
      </w:r>
      <w:r w:rsidR="00851C6B" w:rsidRPr="004D0408">
        <w:rPr>
          <w:rFonts w:asciiTheme="minorHAnsi" w:hAnsiTheme="minorHAnsi" w:cstheme="minorHAnsi"/>
          <w:sz w:val="22"/>
          <w:szCs w:val="22"/>
          <w:u w:val="single"/>
        </w:rPr>
        <w:t xml:space="preserve"> – edycja 2023</w:t>
      </w:r>
      <w:r w:rsidRPr="004D0408">
        <w:rPr>
          <w:rFonts w:asciiTheme="minorHAnsi" w:hAnsiTheme="minorHAnsi" w:cstheme="minorHAnsi"/>
          <w:sz w:val="22"/>
          <w:szCs w:val="22"/>
          <w:u w:val="single"/>
        </w:rPr>
        <w:t xml:space="preserve"> </w:t>
      </w:r>
      <w:r w:rsidR="00087260" w:rsidRPr="004D0408">
        <w:rPr>
          <w:rFonts w:asciiTheme="minorHAnsi" w:hAnsiTheme="minorHAnsi" w:cstheme="minorHAnsi"/>
          <w:sz w:val="22"/>
          <w:szCs w:val="22"/>
          <w:u w:val="single"/>
        </w:rPr>
        <w:t xml:space="preserve">: </w:t>
      </w:r>
      <w:r w:rsidR="00851C6B" w:rsidRPr="004D0408">
        <w:rPr>
          <w:rFonts w:asciiTheme="minorHAnsi" w:hAnsiTheme="minorHAnsi" w:cstheme="minorHAnsi"/>
          <w:color w:val="000000"/>
          <w:sz w:val="22"/>
          <w:szCs w:val="22"/>
        </w:rPr>
        <w:t>W 2023 r. Miasto pozyskało środki w ramach rządowego Programu „Opieka wytchnieniowa” – edycja 2023. Bezpośrednim realizatorem działań na zlecenie Miasta były dwie organizacje pozarządowe, które złożyły ofertę wspólną w ramach otwartego konkursu ofert: Stowarzyszenie Rozwoju Regionalnego „Rozwój” oraz Związek Organizacji Pomocowych. Wspar</w:t>
      </w:r>
      <w:r w:rsidR="00B07D41" w:rsidRPr="004D0408">
        <w:rPr>
          <w:rFonts w:asciiTheme="minorHAnsi" w:hAnsiTheme="minorHAnsi" w:cstheme="minorHAnsi"/>
          <w:color w:val="000000"/>
          <w:sz w:val="22"/>
          <w:szCs w:val="22"/>
        </w:rPr>
        <w:t xml:space="preserve">ciem w 2023 r. objęto 43 osoby </w:t>
      </w:r>
      <w:r w:rsidR="00851C6B" w:rsidRPr="004D0408">
        <w:rPr>
          <w:rFonts w:asciiTheme="minorHAnsi" w:hAnsiTheme="minorHAnsi" w:cstheme="minorHAnsi"/>
          <w:color w:val="000000"/>
          <w:sz w:val="22"/>
          <w:szCs w:val="22"/>
        </w:rPr>
        <w:t>z niepełnosprawnością w zakresie świadczenia usługi opieki wytchnieniowej w formie pobytu dziennego. Na realizację zadania przeznaczono środk</w:t>
      </w:r>
      <w:r w:rsidR="00B07D41" w:rsidRPr="004D0408">
        <w:rPr>
          <w:rFonts w:asciiTheme="minorHAnsi" w:hAnsiTheme="minorHAnsi" w:cstheme="minorHAnsi"/>
          <w:color w:val="000000"/>
          <w:sz w:val="22"/>
          <w:szCs w:val="22"/>
        </w:rPr>
        <w:t xml:space="preserve">i finansowe </w:t>
      </w:r>
      <w:r w:rsidR="00851C6B" w:rsidRPr="004D0408">
        <w:rPr>
          <w:rFonts w:asciiTheme="minorHAnsi" w:hAnsiTheme="minorHAnsi" w:cstheme="minorHAnsi"/>
          <w:color w:val="000000"/>
          <w:sz w:val="22"/>
          <w:szCs w:val="22"/>
        </w:rPr>
        <w:t>w wysokości 375 171,99 zł (dotacja LUW).</w:t>
      </w:r>
    </w:p>
    <w:p w14:paraId="46DB8910" w14:textId="5FC94AD8" w:rsidR="00851C6B" w:rsidRPr="004D0408" w:rsidRDefault="00851C6B" w:rsidP="00851C6B">
      <w:pPr>
        <w:pStyle w:val="NormalnyWeb"/>
        <w:spacing w:line="276" w:lineRule="auto"/>
        <w:jc w:val="both"/>
        <w:rPr>
          <w:rFonts w:asciiTheme="minorHAnsi" w:hAnsiTheme="minorHAnsi" w:cstheme="minorHAnsi"/>
          <w:color w:val="000000"/>
        </w:rPr>
      </w:pPr>
      <w:r w:rsidRPr="004D0408">
        <w:rPr>
          <w:rFonts w:asciiTheme="minorHAnsi" w:hAnsiTheme="minorHAnsi" w:cstheme="minorHAnsi"/>
          <w:color w:val="000000"/>
          <w:sz w:val="22"/>
          <w:szCs w:val="22"/>
        </w:rPr>
        <w:t>Dodatkowo w 2023 r. na zlecenie Miasta, Dom Pomocy Społecznej nr 1 realizował usługi w zakresie świadczenia opieki wytchnien</w:t>
      </w:r>
      <w:r w:rsidR="00B07D41" w:rsidRPr="004D0408">
        <w:rPr>
          <w:rFonts w:asciiTheme="minorHAnsi" w:hAnsiTheme="minorHAnsi" w:cstheme="minorHAnsi"/>
          <w:color w:val="000000"/>
          <w:sz w:val="22"/>
          <w:szCs w:val="22"/>
        </w:rPr>
        <w:t xml:space="preserve">iowej w formie całodobowej dla </w:t>
      </w:r>
      <w:r w:rsidRPr="004D0408">
        <w:rPr>
          <w:rFonts w:asciiTheme="minorHAnsi" w:hAnsiTheme="minorHAnsi" w:cstheme="minorHAnsi"/>
          <w:color w:val="000000"/>
          <w:sz w:val="22"/>
          <w:szCs w:val="22"/>
        </w:rPr>
        <w:t>15 osób z niepełnosprawnością. Na zadanie został</w:t>
      </w:r>
      <w:r w:rsidR="00B07D41" w:rsidRPr="004D0408">
        <w:rPr>
          <w:rFonts w:asciiTheme="minorHAnsi" w:hAnsiTheme="minorHAnsi" w:cstheme="minorHAnsi"/>
          <w:color w:val="000000"/>
          <w:sz w:val="22"/>
          <w:szCs w:val="22"/>
        </w:rPr>
        <w:t xml:space="preserve">o przeznaczonych 120 901,13 zł. </w:t>
      </w:r>
      <w:r w:rsidRPr="004D0408">
        <w:rPr>
          <w:rFonts w:asciiTheme="minorHAnsi" w:hAnsiTheme="minorHAnsi" w:cstheme="minorHAnsi"/>
          <w:color w:val="000000"/>
          <w:sz w:val="22"/>
          <w:szCs w:val="22"/>
        </w:rPr>
        <w:t>Łącznie Miasto w 2023 r</w:t>
      </w:r>
      <w:r w:rsidR="00B07D41" w:rsidRPr="004D0408">
        <w:rPr>
          <w:rFonts w:asciiTheme="minorHAnsi" w:hAnsiTheme="minorHAnsi" w:cstheme="minorHAnsi"/>
          <w:color w:val="000000"/>
          <w:sz w:val="22"/>
          <w:szCs w:val="22"/>
        </w:rPr>
        <w:t xml:space="preserve">. przeznaczyło środki finansowe </w:t>
      </w:r>
      <w:r w:rsidRPr="004D0408">
        <w:rPr>
          <w:rFonts w:asciiTheme="minorHAnsi" w:hAnsiTheme="minorHAnsi" w:cstheme="minorHAnsi"/>
          <w:color w:val="000000"/>
          <w:sz w:val="22"/>
          <w:szCs w:val="22"/>
        </w:rPr>
        <w:t>w wysokości 496 073,12 zł.</w:t>
      </w:r>
    </w:p>
    <w:p w14:paraId="69AE15F6" w14:textId="77777777" w:rsidR="00865D53" w:rsidRPr="004D0408" w:rsidRDefault="00E57C14" w:rsidP="00851C6B">
      <w:pPr>
        <w:pStyle w:val="Akapitzlist"/>
        <w:spacing w:before="100" w:beforeAutospacing="1" w:after="100" w:afterAutospacing="1" w:line="276" w:lineRule="auto"/>
        <w:ind w:left="0"/>
        <w:jc w:val="both"/>
        <w:rPr>
          <w:rFonts w:asciiTheme="minorHAnsi" w:eastAsia="Times New Roman" w:hAnsiTheme="minorHAnsi" w:cstheme="minorHAnsi"/>
          <w:color w:val="000000"/>
          <w:lang w:eastAsia="pl-PL"/>
        </w:rPr>
      </w:pPr>
      <w:r w:rsidRPr="004D0408">
        <w:rPr>
          <w:rFonts w:asciiTheme="minorHAnsi" w:eastAsia="Times New Roman" w:hAnsiTheme="minorHAnsi" w:cstheme="minorHAnsi"/>
          <w:b/>
          <w:bCs/>
          <w:u w:val="single"/>
          <w:lang w:eastAsia="pl-PL"/>
        </w:rPr>
        <w:t>Rehabilitacja zawodowa osób niepełnosprawnych - Warsztaty Terapii Zajęciowej</w:t>
      </w:r>
      <w:r w:rsidR="0044488F" w:rsidRPr="004D0408">
        <w:rPr>
          <w:rFonts w:asciiTheme="minorHAnsi" w:eastAsia="Times New Roman" w:hAnsiTheme="minorHAnsi" w:cstheme="minorHAnsi"/>
          <w:b/>
          <w:bCs/>
          <w:u w:val="single"/>
          <w:lang w:eastAsia="pl-PL"/>
        </w:rPr>
        <w:t xml:space="preserve"> </w:t>
      </w:r>
      <w:r w:rsidR="0044488F" w:rsidRPr="004D0408">
        <w:rPr>
          <w:rFonts w:asciiTheme="minorHAnsi" w:eastAsia="Times New Roman" w:hAnsiTheme="minorHAnsi" w:cstheme="minorHAnsi"/>
          <w:b/>
          <w:bCs/>
          <w:color w:val="000000"/>
          <w:lang w:eastAsia="pl-PL"/>
        </w:rPr>
        <w:t>-</w:t>
      </w:r>
      <w:r w:rsidRPr="004D0408">
        <w:rPr>
          <w:rFonts w:asciiTheme="minorHAnsi" w:eastAsia="Times New Roman" w:hAnsiTheme="minorHAnsi" w:cstheme="minorHAnsi"/>
          <w:color w:val="000000"/>
          <w:lang w:eastAsia="pl-PL"/>
        </w:rPr>
        <w:t xml:space="preserve"> </w:t>
      </w:r>
      <w:r w:rsidR="00851C6B" w:rsidRPr="004D0408">
        <w:rPr>
          <w:rFonts w:asciiTheme="minorHAnsi" w:eastAsia="Times New Roman" w:hAnsiTheme="minorHAnsi" w:cstheme="minorHAnsi"/>
          <w:color w:val="000000"/>
          <w:lang w:eastAsia="pl-PL"/>
        </w:rPr>
        <w:t xml:space="preserve">W 2023 r. </w:t>
      </w:r>
      <w:r w:rsidR="00865D53" w:rsidRPr="004D0408">
        <w:rPr>
          <w:rFonts w:asciiTheme="minorHAnsi" w:eastAsia="Times New Roman" w:hAnsiTheme="minorHAnsi" w:cstheme="minorHAnsi"/>
          <w:color w:val="000000"/>
          <w:lang w:eastAsia="pl-PL"/>
        </w:rPr>
        <w:br/>
      </w:r>
      <w:r w:rsidR="00851C6B" w:rsidRPr="004D0408">
        <w:rPr>
          <w:rFonts w:asciiTheme="minorHAnsi" w:eastAsia="Times New Roman" w:hAnsiTheme="minorHAnsi" w:cstheme="minorHAnsi"/>
          <w:color w:val="000000"/>
          <w:lang w:eastAsia="pl-PL"/>
        </w:rPr>
        <w:t xml:space="preserve">na terenie miasta funkcjonowały dwa warsztaty: prowadzony przez Fundację „Złota Jesień” przy </w:t>
      </w:r>
      <w:r w:rsidR="00865D53" w:rsidRPr="004D0408">
        <w:rPr>
          <w:rFonts w:asciiTheme="minorHAnsi" w:eastAsia="Times New Roman" w:hAnsiTheme="minorHAnsi" w:cstheme="minorHAnsi"/>
          <w:color w:val="000000"/>
          <w:lang w:eastAsia="pl-PL"/>
        </w:rPr>
        <w:br/>
      </w:r>
      <w:r w:rsidR="00851C6B" w:rsidRPr="004D0408">
        <w:rPr>
          <w:rFonts w:asciiTheme="minorHAnsi" w:eastAsia="Times New Roman" w:hAnsiTheme="minorHAnsi" w:cstheme="minorHAnsi"/>
          <w:color w:val="000000"/>
          <w:lang w:eastAsia="pl-PL"/>
        </w:rPr>
        <w:t>ul. Walczaka 25 dla 50 osób oraz przy ul. Czereśniowej 15 dla 45 osób prowadzony przez Stowarzyszenie Rodzin Katolickich Diecezji Zielonogórsko-Gorzowskiej. Warsztaty Terapii Zajęciowej to placówki, które dają osobom z niepełnosprawnością, niezdolnym do pojęcia pracy możliwość rehabilitacji społecznej i zawodowej. Organizują dla nich zajęcia terapeutyczne i warsztatowe. Osobom, które są gotowe do wejścia na rynek pracy, pomagają w znalezieniu zatrudnienia. Terapię prowadzoną w warsztacie realizuje się na podstawie indywidualnego programu rehabilitacji dopasowanego do konkretnego uczestnika.</w:t>
      </w:r>
    </w:p>
    <w:p w14:paraId="508AAE10" w14:textId="48218EEA" w:rsidR="009574C0" w:rsidRDefault="00851C6B" w:rsidP="009574C0">
      <w:pPr>
        <w:pStyle w:val="Akapitzlist"/>
        <w:spacing w:before="100" w:beforeAutospacing="1" w:after="100" w:afterAutospacing="1" w:line="276" w:lineRule="auto"/>
        <w:ind w:left="0"/>
        <w:jc w:val="both"/>
        <w:rPr>
          <w:rFonts w:asciiTheme="minorHAnsi" w:eastAsia="Times New Roman" w:hAnsiTheme="minorHAnsi" w:cstheme="minorHAnsi"/>
          <w:color w:val="000000"/>
          <w:lang w:eastAsia="pl-PL"/>
        </w:rPr>
      </w:pPr>
      <w:r w:rsidRPr="004D0408">
        <w:rPr>
          <w:rFonts w:asciiTheme="minorHAnsi" w:eastAsia="Times New Roman" w:hAnsiTheme="minorHAnsi" w:cstheme="minorHAnsi"/>
          <w:color w:val="000000"/>
          <w:lang w:eastAsia="pl-PL"/>
        </w:rPr>
        <w:t>W 2023 r. Miasto przekazało dotację na działalność WTZ w wysokości 311.347,00 zł.</w:t>
      </w:r>
    </w:p>
    <w:p w14:paraId="4A749201" w14:textId="77777777" w:rsidR="009574C0" w:rsidRPr="009574C0" w:rsidRDefault="009574C0" w:rsidP="009574C0">
      <w:pPr>
        <w:pStyle w:val="Akapitzlist"/>
        <w:spacing w:before="100" w:beforeAutospacing="1" w:after="100" w:afterAutospacing="1" w:line="276" w:lineRule="auto"/>
        <w:ind w:left="0"/>
        <w:jc w:val="both"/>
        <w:rPr>
          <w:rFonts w:asciiTheme="minorHAnsi" w:eastAsia="Times New Roman" w:hAnsiTheme="minorHAnsi" w:cstheme="minorHAnsi"/>
          <w:color w:val="000000"/>
          <w:lang w:eastAsia="pl-PL"/>
        </w:rPr>
      </w:pPr>
    </w:p>
    <w:p w14:paraId="24BE5C0D" w14:textId="00D33C24" w:rsidR="004B3754" w:rsidRPr="009574C0" w:rsidRDefault="009574C0" w:rsidP="009574C0">
      <w:pPr>
        <w:pStyle w:val="Legenda"/>
        <w:keepNext/>
        <w:spacing w:after="0" w:line="276" w:lineRule="auto"/>
        <w:rPr>
          <w:rFonts w:cstheme="minorHAnsi"/>
          <w:i w:val="0"/>
          <w:iCs w:val="0"/>
          <w:sz w:val="22"/>
          <w:szCs w:val="22"/>
        </w:rPr>
      </w:pPr>
      <w:r>
        <w:rPr>
          <w:rFonts w:cstheme="minorHAnsi"/>
          <w:i w:val="0"/>
          <w:iCs w:val="0"/>
          <w:sz w:val="22"/>
          <w:szCs w:val="22"/>
        </w:rPr>
        <w:lastRenderedPageBreak/>
        <w:t>29</w:t>
      </w:r>
      <w:r w:rsidRPr="004D0408">
        <w:rPr>
          <w:rFonts w:cstheme="minorHAnsi"/>
          <w:i w:val="0"/>
          <w:iCs w:val="0"/>
          <w:sz w:val="22"/>
          <w:szCs w:val="22"/>
        </w:rPr>
        <w:t xml:space="preserve">. </w:t>
      </w:r>
      <w:r>
        <w:rPr>
          <w:rFonts w:cstheme="minorHAnsi"/>
          <w:i w:val="0"/>
          <w:iCs w:val="0"/>
          <w:sz w:val="22"/>
          <w:szCs w:val="22"/>
        </w:rPr>
        <w:t>Warsztaty Terapii Zajęciowej</w:t>
      </w:r>
    </w:p>
    <w:tbl>
      <w:tblPr>
        <w:tblW w:w="9072" w:type="dxa"/>
        <w:tblCellMar>
          <w:left w:w="70" w:type="dxa"/>
          <w:right w:w="70" w:type="dxa"/>
        </w:tblCellMar>
        <w:tblLook w:val="04A0" w:firstRow="1" w:lastRow="0" w:firstColumn="1" w:lastColumn="0" w:noHBand="0" w:noVBand="1"/>
      </w:tblPr>
      <w:tblGrid>
        <w:gridCol w:w="1060"/>
        <w:gridCol w:w="720"/>
        <w:gridCol w:w="1100"/>
        <w:gridCol w:w="1515"/>
        <w:gridCol w:w="3118"/>
        <w:gridCol w:w="1559"/>
      </w:tblGrid>
      <w:tr w:rsidR="008F5B70" w:rsidRPr="004D0408" w14:paraId="30E616A5" w14:textId="77777777" w:rsidTr="00031DB2">
        <w:trPr>
          <w:trHeight w:val="276"/>
        </w:trPr>
        <w:tc>
          <w:tcPr>
            <w:tcW w:w="1060" w:type="dxa"/>
            <w:tcBorders>
              <w:top w:val="nil"/>
              <w:left w:val="nil"/>
              <w:bottom w:val="single" w:sz="4" w:space="0" w:color="auto"/>
              <w:right w:val="nil"/>
            </w:tcBorders>
            <w:shd w:val="clear" w:color="000000" w:fill="1F497D"/>
            <w:noWrap/>
            <w:vAlign w:val="bottom"/>
            <w:hideMark/>
          </w:tcPr>
          <w:p w14:paraId="4955C207" w14:textId="77777777" w:rsidR="008F5B70" w:rsidRPr="004D0408" w:rsidRDefault="008F5B70" w:rsidP="00A26424">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c>
          <w:tcPr>
            <w:tcW w:w="720" w:type="dxa"/>
            <w:tcBorders>
              <w:top w:val="nil"/>
              <w:left w:val="nil"/>
              <w:bottom w:val="single" w:sz="4" w:space="0" w:color="auto"/>
              <w:right w:val="nil"/>
            </w:tcBorders>
            <w:shd w:val="clear" w:color="000000" w:fill="1F497D"/>
            <w:noWrap/>
            <w:vAlign w:val="bottom"/>
            <w:hideMark/>
          </w:tcPr>
          <w:p w14:paraId="7A01560A" w14:textId="77777777" w:rsidR="008F5B70" w:rsidRPr="004D0408" w:rsidRDefault="008F5B70" w:rsidP="00A26424">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c>
          <w:tcPr>
            <w:tcW w:w="1100" w:type="dxa"/>
            <w:tcBorders>
              <w:top w:val="nil"/>
              <w:left w:val="nil"/>
              <w:bottom w:val="single" w:sz="4" w:space="0" w:color="auto"/>
              <w:right w:val="nil"/>
            </w:tcBorders>
            <w:shd w:val="clear" w:color="000000" w:fill="1F497D"/>
            <w:noWrap/>
            <w:vAlign w:val="bottom"/>
            <w:hideMark/>
          </w:tcPr>
          <w:p w14:paraId="204EB31F" w14:textId="77777777" w:rsidR="008F5B70" w:rsidRPr="004D0408" w:rsidRDefault="008F5B70" w:rsidP="00A26424">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c>
          <w:tcPr>
            <w:tcW w:w="1515" w:type="dxa"/>
            <w:tcBorders>
              <w:top w:val="nil"/>
              <w:left w:val="nil"/>
              <w:bottom w:val="single" w:sz="4" w:space="0" w:color="auto"/>
              <w:right w:val="nil"/>
            </w:tcBorders>
            <w:shd w:val="clear" w:color="000000" w:fill="1F497D"/>
            <w:noWrap/>
            <w:vAlign w:val="bottom"/>
            <w:hideMark/>
          </w:tcPr>
          <w:p w14:paraId="063A7EE9" w14:textId="77777777" w:rsidR="008F5B70" w:rsidRPr="004D0408" w:rsidRDefault="008F5B70" w:rsidP="00A26424">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c>
          <w:tcPr>
            <w:tcW w:w="3118" w:type="dxa"/>
            <w:tcBorders>
              <w:top w:val="nil"/>
              <w:left w:val="nil"/>
              <w:bottom w:val="single" w:sz="4" w:space="0" w:color="auto"/>
              <w:right w:val="nil"/>
            </w:tcBorders>
            <w:shd w:val="clear" w:color="000000" w:fill="1F497D"/>
            <w:noWrap/>
            <w:vAlign w:val="bottom"/>
            <w:hideMark/>
          </w:tcPr>
          <w:p w14:paraId="0D237189" w14:textId="77777777" w:rsidR="008F5B70" w:rsidRPr="004D0408" w:rsidRDefault="008F5B70" w:rsidP="00A26424">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c>
          <w:tcPr>
            <w:tcW w:w="1559" w:type="dxa"/>
            <w:tcBorders>
              <w:top w:val="nil"/>
              <w:left w:val="nil"/>
              <w:bottom w:val="single" w:sz="4" w:space="0" w:color="auto"/>
              <w:right w:val="nil"/>
            </w:tcBorders>
            <w:shd w:val="clear" w:color="000000" w:fill="1F497D"/>
            <w:noWrap/>
            <w:vAlign w:val="bottom"/>
            <w:hideMark/>
          </w:tcPr>
          <w:p w14:paraId="23C753C9" w14:textId="77777777" w:rsidR="008F5B70" w:rsidRPr="004D0408" w:rsidRDefault="008F5B70" w:rsidP="00A26424">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r>
      <w:tr w:rsidR="00031DB2" w:rsidRPr="004D0408" w14:paraId="7A2078C7" w14:textId="77777777" w:rsidTr="00B94151">
        <w:trPr>
          <w:trHeight w:val="276"/>
        </w:trPr>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931F6" w14:textId="1AB57662" w:rsidR="00031DB2" w:rsidRPr="004D0408" w:rsidRDefault="00031DB2" w:rsidP="00A26424">
            <w:pPr>
              <w:spacing w:after="0" w:line="240" w:lineRule="auto"/>
              <w:rPr>
                <w:rFonts w:eastAsia="Times New Roman" w:cstheme="minorHAnsi"/>
                <w:b/>
                <w:bCs/>
                <w:sz w:val="18"/>
                <w:szCs w:val="18"/>
                <w:lang w:eastAsia="pl-PL"/>
              </w:rPr>
            </w:pPr>
            <w:r w:rsidRPr="004D0408">
              <w:rPr>
                <w:rFonts w:eastAsia="Times New Roman" w:cstheme="minorHAnsi"/>
                <w:b/>
                <w:bCs/>
                <w:sz w:val="18"/>
                <w:szCs w:val="18"/>
                <w:lang w:eastAsia="pl-PL"/>
              </w:rPr>
              <w:t>Rok</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E5AEB" w14:textId="027AE591" w:rsidR="00031DB2" w:rsidRPr="004D0408" w:rsidRDefault="00851C6B" w:rsidP="00A26424">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2021</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2DE2F" w14:textId="6312629C" w:rsidR="00031DB2" w:rsidRPr="004D0408" w:rsidRDefault="00851C6B" w:rsidP="00A26424">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291CF" w14:textId="0011BC32" w:rsidR="00031DB2" w:rsidRPr="004D0408" w:rsidRDefault="00851C6B" w:rsidP="00A26424">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2023</w:t>
            </w:r>
          </w:p>
        </w:tc>
      </w:tr>
      <w:tr w:rsidR="00851C6B" w:rsidRPr="004D0408" w14:paraId="61C41782" w14:textId="77777777" w:rsidTr="00851C6B">
        <w:trPr>
          <w:trHeight w:val="276"/>
        </w:trPr>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66E8B" w14:textId="1C4E9429" w:rsidR="00851C6B" w:rsidRPr="004D0408" w:rsidRDefault="00851C6B" w:rsidP="00A26424">
            <w:pPr>
              <w:spacing w:after="0" w:line="240" w:lineRule="auto"/>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Przekazane środki</w:t>
            </w:r>
          </w:p>
        </w:tc>
        <w:tc>
          <w:tcPr>
            <w:tcW w:w="1515" w:type="dxa"/>
            <w:tcBorders>
              <w:top w:val="single" w:sz="4" w:space="0" w:color="auto"/>
              <w:left w:val="single" w:sz="4" w:space="0" w:color="auto"/>
              <w:bottom w:val="single" w:sz="4" w:space="0" w:color="auto"/>
              <w:right w:val="single" w:sz="4" w:space="0" w:color="auto"/>
            </w:tcBorders>
            <w:shd w:val="clear" w:color="auto" w:fill="auto"/>
            <w:noWrap/>
            <w:hideMark/>
          </w:tcPr>
          <w:p w14:paraId="398B94E7" w14:textId="3C978B50" w:rsidR="00851C6B" w:rsidRPr="004D0408" w:rsidRDefault="00851C6B" w:rsidP="00A26424">
            <w:pPr>
              <w:spacing w:after="0" w:line="240" w:lineRule="auto"/>
              <w:jc w:val="center"/>
              <w:rPr>
                <w:rFonts w:eastAsia="Times New Roman" w:cstheme="minorHAnsi"/>
                <w:color w:val="000000"/>
                <w:sz w:val="18"/>
                <w:szCs w:val="18"/>
                <w:lang w:eastAsia="pl-PL"/>
              </w:rPr>
            </w:pPr>
            <w:r w:rsidRPr="004D0408">
              <w:rPr>
                <w:rFonts w:cstheme="minorHAnsi"/>
                <w:color w:val="000000"/>
                <w:sz w:val="18"/>
                <w:szCs w:val="18"/>
              </w:rPr>
              <w:t>229 013,00 zł</w:t>
            </w:r>
          </w:p>
        </w:tc>
        <w:tc>
          <w:tcPr>
            <w:tcW w:w="3118" w:type="dxa"/>
            <w:tcBorders>
              <w:top w:val="single" w:sz="4" w:space="0" w:color="auto"/>
              <w:left w:val="single" w:sz="4" w:space="0" w:color="auto"/>
              <w:bottom w:val="single" w:sz="4" w:space="0" w:color="auto"/>
              <w:right w:val="single" w:sz="4" w:space="0" w:color="auto"/>
            </w:tcBorders>
            <w:shd w:val="clear" w:color="auto" w:fill="auto"/>
            <w:noWrap/>
            <w:hideMark/>
          </w:tcPr>
          <w:p w14:paraId="3ADC238E" w14:textId="4907F975" w:rsidR="00851C6B" w:rsidRPr="004D0408" w:rsidRDefault="00851C6B" w:rsidP="00A26424">
            <w:pPr>
              <w:spacing w:after="0" w:line="240" w:lineRule="auto"/>
              <w:jc w:val="center"/>
              <w:rPr>
                <w:rFonts w:eastAsia="Times New Roman" w:cstheme="minorHAnsi"/>
                <w:color w:val="000000"/>
                <w:sz w:val="18"/>
                <w:szCs w:val="18"/>
                <w:lang w:eastAsia="pl-PL"/>
              </w:rPr>
            </w:pPr>
            <w:r w:rsidRPr="004D0408">
              <w:rPr>
                <w:rFonts w:cstheme="minorHAnsi"/>
                <w:color w:val="000000"/>
                <w:sz w:val="18"/>
                <w:szCs w:val="18"/>
              </w:rPr>
              <w:t>273 346,66 zł</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2A4CDCEC" w14:textId="78656109" w:rsidR="00851C6B" w:rsidRPr="004D0408" w:rsidRDefault="00851C6B" w:rsidP="00A26424">
            <w:pPr>
              <w:spacing w:after="0" w:line="240" w:lineRule="auto"/>
              <w:jc w:val="center"/>
              <w:rPr>
                <w:rFonts w:eastAsia="Times New Roman" w:cstheme="minorHAnsi"/>
                <w:color w:val="000000"/>
                <w:sz w:val="18"/>
                <w:szCs w:val="18"/>
                <w:lang w:eastAsia="pl-PL"/>
              </w:rPr>
            </w:pPr>
            <w:r w:rsidRPr="004D0408">
              <w:rPr>
                <w:rFonts w:cstheme="minorHAnsi"/>
                <w:color w:val="000000"/>
                <w:sz w:val="18"/>
                <w:szCs w:val="18"/>
              </w:rPr>
              <w:t>311 347,00 zł</w:t>
            </w:r>
          </w:p>
        </w:tc>
      </w:tr>
      <w:tr w:rsidR="00851C6B" w:rsidRPr="004D0408" w14:paraId="62ADA407" w14:textId="77777777" w:rsidTr="00851C6B">
        <w:trPr>
          <w:trHeight w:val="288"/>
        </w:trPr>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6C4E5" w14:textId="77777777" w:rsidR="00851C6B" w:rsidRPr="004D0408" w:rsidRDefault="00851C6B" w:rsidP="00A26424">
            <w:pPr>
              <w:spacing w:after="0" w:line="240" w:lineRule="auto"/>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Liczba uczestników</w:t>
            </w:r>
          </w:p>
        </w:tc>
        <w:tc>
          <w:tcPr>
            <w:tcW w:w="1515" w:type="dxa"/>
            <w:tcBorders>
              <w:top w:val="single" w:sz="4" w:space="0" w:color="auto"/>
              <w:left w:val="single" w:sz="4" w:space="0" w:color="auto"/>
              <w:bottom w:val="single" w:sz="4" w:space="0" w:color="auto"/>
              <w:right w:val="single" w:sz="4" w:space="0" w:color="auto"/>
            </w:tcBorders>
            <w:shd w:val="clear" w:color="auto" w:fill="auto"/>
            <w:noWrap/>
            <w:hideMark/>
          </w:tcPr>
          <w:p w14:paraId="767C69E4" w14:textId="4DB08980" w:rsidR="00851C6B" w:rsidRPr="004D0408" w:rsidRDefault="00851C6B" w:rsidP="00A26424">
            <w:pPr>
              <w:spacing w:after="0" w:line="240" w:lineRule="auto"/>
              <w:jc w:val="center"/>
              <w:rPr>
                <w:rFonts w:eastAsia="Times New Roman" w:cstheme="minorHAnsi"/>
                <w:color w:val="000000"/>
                <w:sz w:val="18"/>
                <w:szCs w:val="18"/>
                <w:lang w:eastAsia="pl-PL"/>
              </w:rPr>
            </w:pPr>
            <w:r w:rsidRPr="004D0408">
              <w:rPr>
                <w:rFonts w:cstheme="minorHAnsi"/>
                <w:color w:val="000000"/>
                <w:sz w:val="18"/>
                <w:szCs w:val="18"/>
              </w:rPr>
              <w:t>95</w:t>
            </w:r>
          </w:p>
        </w:tc>
        <w:tc>
          <w:tcPr>
            <w:tcW w:w="3118" w:type="dxa"/>
            <w:tcBorders>
              <w:top w:val="single" w:sz="4" w:space="0" w:color="auto"/>
              <w:left w:val="single" w:sz="4" w:space="0" w:color="auto"/>
              <w:bottom w:val="single" w:sz="4" w:space="0" w:color="auto"/>
              <w:right w:val="single" w:sz="4" w:space="0" w:color="auto"/>
            </w:tcBorders>
            <w:shd w:val="clear" w:color="auto" w:fill="auto"/>
            <w:noWrap/>
            <w:hideMark/>
          </w:tcPr>
          <w:p w14:paraId="1DF754D4" w14:textId="424E788C" w:rsidR="00851C6B" w:rsidRPr="004D0408" w:rsidRDefault="00851C6B" w:rsidP="00A26424">
            <w:pPr>
              <w:spacing w:after="0" w:line="240" w:lineRule="auto"/>
              <w:jc w:val="center"/>
              <w:rPr>
                <w:rFonts w:eastAsia="Times New Roman" w:cstheme="minorHAnsi"/>
                <w:color w:val="000000"/>
                <w:sz w:val="18"/>
                <w:szCs w:val="18"/>
                <w:lang w:eastAsia="pl-PL"/>
              </w:rPr>
            </w:pPr>
            <w:r w:rsidRPr="004D0408">
              <w:rPr>
                <w:rFonts w:cstheme="minorHAnsi"/>
                <w:color w:val="000000"/>
                <w:sz w:val="18"/>
                <w:szCs w:val="18"/>
              </w:rPr>
              <w:t>95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347E0C61" w14:textId="7F6EDF9B" w:rsidR="00851C6B" w:rsidRPr="004D0408" w:rsidRDefault="00851C6B" w:rsidP="00A26424">
            <w:pPr>
              <w:spacing w:after="0" w:line="240" w:lineRule="auto"/>
              <w:jc w:val="center"/>
              <w:rPr>
                <w:rFonts w:eastAsia="Times New Roman" w:cstheme="minorHAnsi"/>
                <w:color w:val="000000"/>
                <w:sz w:val="18"/>
                <w:szCs w:val="18"/>
                <w:lang w:eastAsia="pl-PL"/>
              </w:rPr>
            </w:pPr>
            <w:r w:rsidRPr="004D0408">
              <w:rPr>
                <w:rFonts w:cstheme="minorHAnsi"/>
                <w:color w:val="000000"/>
                <w:sz w:val="18"/>
                <w:szCs w:val="18"/>
              </w:rPr>
              <w:t>95</w:t>
            </w:r>
          </w:p>
        </w:tc>
      </w:tr>
    </w:tbl>
    <w:p w14:paraId="53C3B5B0" w14:textId="77777777" w:rsidR="00E57C14" w:rsidRPr="004D0408" w:rsidRDefault="00E57C14" w:rsidP="00C451D1">
      <w:pPr>
        <w:pStyle w:val="Akapitzlist"/>
        <w:spacing w:line="276" w:lineRule="auto"/>
        <w:ind w:left="0"/>
        <w:jc w:val="both"/>
        <w:rPr>
          <w:rFonts w:asciiTheme="minorHAnsi" w:hAnsiTheme="minorHAnsi" w:cstheme="minorHAnsi"/>
          <w:iCs/>
          <w:color w:val="FF0000"/>
          <w:sz w:val="2"/>
          <w:szCs w:val="2"/>
        </w:rPr>
      </w:pPr>
    </w:p>
    <w:p w14:paraId="47BFA8AA" w14:textId="7AF8DEDA" w:rsidR="00B07D41" w:rsidRPr="004D0408" w:rsidRDefault="00E57C14" w:rsidP="00C451D1">
      <w:pPr>
        <w:pStyle w:val="Akapitzlist"/>
        <w:spacing w:line="276" w:lineRule="auto"/>
        <w:ind w:left="0"/>
        <w:jc w:val="both"/>
        <w:rPr>
          <w:rFonts w:asciiTheme="minorHAnsi" w:hAnsiTheme="minorHAnsi" w:cstheme="minorHAnsi"/>
          <w:color w:val="000000"/>
        </w:rPr>
      </w:pPr>
      <w:r w:rsidRPr="004D0408">
        <w:rPr>
          <w:rFonts w:asciiTheme="minorHAnsi" w:hAnsiTheme="minorHAnsi" w:cstheme="minorHAnsi"/>
          <w:u w:val="single"/>
        </w:rPr>
        <w:t>Transport osób niepełnosprawnych</w:t>
      </w:r>
      <w:r w:rsidR="0044488F" w:rsidRPr="004D0408">
        <w:rPr>
          <w:rFonts w:asciiTheme="minorHAnsi" w:hAnsiTheme="minorHAnsi" w:cstheme="minorHAnsi"/>
        </w:rPr>
        <w:t xml:space="preserve"> - </w:t>
      </w:r>
      <w:r w:rsidR="00851C6B" w:rsidRPr="004D0408">
        <w:rPr>
          <w:rFonts w:asciiTheme="minorHAnsi" w:hAnsiTheme="minorHAnsi" w:cstheme="minorHAnsi"/>
        </w:rPr>
        <w:t xml:space="preserve">Od 2013 roku osoby niepełnosprawne, również poruszające się </w:t>
      </w:r>
      <w:r w:rsidR="00851C6B" w:rsidRPr="004D0408">
        <w:rPr>
          <w:rFonts w:asciiTheme="minorHAnsi" w:hAnsiTheme="minorHAnsi" w:cstheme="minorHAnsi"/>
        </w:rPr>
        <w:br/>
        <w:t>za pomocą wózków inwalidzkich, mogą korzysta</w:t>
      </w:r>
      <w:r w:rsidR="00306EDC" w:rsidRPr="004D0408">
        <w:rPr>
          <w:rFonts w:asciiTheme="minorHAnsi" w:hAnsiTheme="minorHAnsi" w:cstheme="minorHAnsi"/>
        </w:rPr>
        <w:t xml:space="preserve">ć z usług Busa Taxi oferującego </w:t>
      </w:r>
      <w:r w:rsidR="00851C6B" w:rsidRPr="004D0408">
        <w:rPr>
          <w:rFonts w:asciiTheme="minorHAnsi" w:hAnsiTheme="minorHAnsi" w:cstheme="minorHAnsi"/>
        </w:rPr>
        <w:t xml:space="preserve">transport specjalnie przystosowanymi samochodami. Zadanie to realizuje Przedsiębiorstwo Usługowe „ARGOS” Agata Miłostan. Środki finansowe przeznaczone na zorganizowanie i wykonanie usług przewozowych w 2023 r. wyniosły 298.511,26 zł. </w:t>
      </w:r>
      <w:r w:rsidR="00851C6B" w:rsidRPr="004D0408">
        <w:rPr>
          <w:rFonts w:asciiTheme="minorHAnsi" w:eastAsia="Times New Roman" w:hAnsiTheme="minorHAnsi" w:cstheme="minorHAnsi"/>
          <w:lang w:eastAsia="pl-PL"/>
        </w:rPr>
        <w:t>Niżej zamieszczona tabela przedstawia środki finansowe jakie Miasto Gorzów Wielkopolski przeznacza na zorganizowanie i wykonanie usług przewozowych.</w:t>
      </w:r>
      <w:r w:rsidR="00306EDC" w:rsidRPr="004D0408">
        <w:rPr>
          <w:rFonts w:asciiTheme="minorHAnsi" w:hAnsiTheme="minorHAnsi" w:cstheme="minorHAnsi"/>
          <w:color w:val="000000"/>
        </w:rPr>
        <w:t xml:space="preserve"> Środki finansowe przeznaczone na zorganizowanie i wykonanie usług przewozowych w 2023 r. wyniosły</w:t>
      </w:r>
      <w:r w:rsidR="00851C6B" w:rsidRPr="004D0408">
        <w:rPr>
          <w:rFonts w:asciiTheme="minorHAnsi" w:eastAsia="Times New Roman" w:hAnsiTheme="minorHAnsi" w:cstheme="minorHAnsi"/>
          <w:lang w:eastAsia="pl-PL"/>
        </w:rPr>
        <w:t xml:space="preserve"> 298 511,26 zł</w:t>
      </w:r>
      <w:r w:rsidR="00B07D41" w:rsidRPr="004D0408">
        <w:rPr>
          <w:rFonts w:asciiTheme="minorHAnsi" w:eastAsia="Times New Roman" w:hAnsiTheme="minorHAnsi" w:cstheme="minorHAnsi"/>
          <w:lang w:eastAsia="pl-PL"/>
        </w:rPr>
        <w:t>.</w:t>
      </w:r>
    </w:p>
    <w:p w14:paraId="46DA0156" w14:textId="77777777" w:rsidR="00E57C14" w:rsidRPr="004D0408" w:rsidRDefault="00E57C14" w:rsidP="00C451D1">
      <w:pPr>
        <w:spacing w:line="276" w:lineRule="auto"/>
        <w:contextualSpacing/>
        <w:jc w:val="both"/>
        <w:rPr>
          <w:rFonts w:cstheme="minorHAnsi"/>
          <w:b/>
          <w:color w:val="1F497D"/>
        </w:rPr>
      </w:pPr>
      <w:r w:rsidRPr="004D0408">
        <w:rPr>
          <w:rFonts w:cstheme="minorHAnsi"/>
          <w:b/>
        </w:rPr>
        <w:t xml:space="preserve">Współpraca Miasta z organizacjami pozarządowymi </w:t>
      </w:r>
    </w:p>
    <w:p w14:paraId="6E3359DE" w14:textId="77777777" w:rsidR="00E57C14" w:rsidRPr="004D0408" w:rsidRDefault="00E57C14" w:rsidP="00C451D1">
      <w:pPr>
        <w:spacing w:after="0" w:line="276" w:lineRule="auto"/>
        <w:jc w:val="both"/>
        <w:rPr>
          <w:rFonts w:cstheme="minorHAnsi"/>
          <w:color w:val="000000"/>
        </w:rPr>
      </w:pPr>
      <w:r w:rsidRPr="004D0408">
        <w:rPr>
          <w:rFonts w:cstheme="minorHAnsi"/>
          <w:color w:val="000000"/>
        </w:rPr>
        <w:t>Formy współpracy Miasta Gorzowa Wielkopolskiego z organizacjami pozarządowymi dzielimy na:</w:t>
      </w:r>
    </w:p>
    <w:p w14:paraId="430B80C0" w14:textId="5F940439" w:rsidR="00E57C14" w:rsidRPr="004D0408" w:rsidRDefault="00E57C14" w:rsidP="00527267">
      <w:pPr>
        <w:pStyle w:val="Akapitzlist"/>
        <w:numPr>
          <w:ilvl w:val="0"/>
          <w:numId w:val="8"/>
        </w:numPr>
        <w:suppressAutoHyphens w:val="0"/>
        <w:autoSpaceDN/>
        <w:spacing w:after="0" w:line="276" w:lineRule="auto"/>
        <w:contextualSpacing/>
        <w:jc w:val="both"/>
        <w:textAlignment w:val="auto"/>
        <w:rPr>
          <w:rFonts w:asciiTheme="minorHAnsi" w:hAnsiTheme="minorHAnsi" w:cstheme="minorHAnsi"/>
          <w:color w:val="000000"/>
        </w:rPr>
      </w:pPr>
      <w:r w:rsidRPr="004D0408">
        <w:rPr>
          <w:rFonts w:asciiTheme="minorHAnsi" w:hAnsiTheme="minorHAnsi" w:cstheme="minorHAnsi"/>
          <w:color w:val="000000"/>
        </w:rPr>
        <w:t>współpracę finansową polegającą na zlecaniu realizacji zadań publicznych</w:t>
      </w:r>
      <w:r w:rsidR="00D9332B" w:rsidRPr="004D0408">
        <w:rPr>
          <w:rFonts w:asciiTheme="minorHAnsi" w:hAnsiTheme="minorHAnsi" w:cstheme="minorHAnsi"/>
          <w:color w:val="000000"/>
        </w:rPr>
        <w:t>;</w:t>
      </w:r>
    </w:p>
    <w:p w14:paraId="51A62A25" w14:textId="27B463FF" w:rsidR="00E57C14" w:rsidRPr="00D10AFB" w:rsidRDefault="00E57C14" w:rsidP="00527267">
      <w:pPr>
        <w:pStyle w:val="Akapitzlist"/>
        <w:numPr>
          <w:ilvl w:val="0"/>
          <w:numId w:val="8"/>
        </w:numPr>
        <w:suppressAutoHyphens w:val="0"/>
        <w:autoSpaceDN/>
        <w:spacing w:after="0" w:line="276" w:lineRule="auto"/>
        <w:contextualSpacing/>
        <w:jc w:val="both"/>
        <w:textAlignment w:val="auto"/>
        <w:rPr>
          <w:rFonts w:asciiTheme="minorHAnsi" w:hAnsiTheme="minorHAnsi" w:cstheme="minorHAnsi"/>
        </w:rPr>
      </w:pPr>
      <w:r w:rsidRPr="004D0408">
        <w:rPr>
          <w:rFonts w:asciiTheme="minorHAnsi" w:hAnsiTheme="minorHAnsi" w:cstheme="minorHAnsi"/>
          <w:color w:val="000000"/>
        </w:rPr>
        <w:t>współpracę pozafinansową</w:t>
      </w:r>
      <w:r w:rsidR="008F5B70" w:rsidRPr="004D0408">
        <w:rPr>
          <w:rFonts w:asciiTheme="minorHAnsi" w:hAnsiTheme="minorHAnsi" w:cstheme="minorHAnsi"/>
          <w:color w:val="000000"/>
        </w:rPr>
        <w:t>.</w:t>
      </w:r>
    </w:p>
    <w:p w14:paraId="3BD42D8F" w14:textId="77777777" w:rsidR="00D10AFB" w:rsidRPr="004D0408" w:rsidRDefault="00D10AFB" w:rsidP="00D10AFB">
      <w:pPr>
        <w:pStyle w:val="Akapitzlist"/>
        <w:suppressAutoHyphens w:val="0"/>
        <w:autoSpaceDN/>
        <w:spacing w:after="0" w:line="276" w:lineRule="auto"/>
        <w:ind w:left="360"/>
        <w:contextualSpacing/>
        <w:jc w:val="both"/>
        <w:textAlignment w:val="auto"/>
        <w:rPr>
          <w:rFonts w:asciiTheme="minorHAnsi" w:hAnsiTheme="minorHAnsi" w:cstheme="minorHAnsi"/>
        </w:rPr>
      </w:pPr>
    </w:p>
    <w:p w14:paraId="30EF6243" w14:textId="6DF4C7E8" w:rsidR="008F5B70" w:rsidRPr="004D0408" w:rsidRDefault="008F5B70" w:rsidP="00C451D1">
      <w:pPr>
        <w:pStyle w:val="Akapitzlist"/>
        <w:suppressAutoHyphens w:val="0"/>
        <w:autoSpaceDN/>
        <w:spacing w:after="0" w:line="276" w:lineRule="auto"/>
        <w:ind w:left="360"/>
        <w:contextualSpacing/>
        <w:jc w:val="both"/>
        <w:textAlignment w:val="auto"/>
        <w:rPr>
          <w:rFonts w:asciiTheme="minorHAnsi" w:hAnsiTheme="minorHAnsi" w:cstheme="minorHAnsi"/>
          <w:b/>
          <w:sz w:val="2"/>
          <w:szCs w:val="2"/>
        </w:rPr>
      </w:pPr>
    </w:p>
    <w:p w14:paraId="524BC512" w14:textId="242FE458" w:rsidR="004B3754" w:rsidRPr="004D0408" w:rsidRDefault="009574C0" w:rsidP="00D10AFB">
      <w:pPr>
        <w:pStyle w:val="Legenda"/>
        <w:keepNext/>
        <w:spacing w:after="0" w:line="276" w:lineRule="auto"/>
        <w:jc w:val="both"/>
        <w:rPr>
          <w:rFonts w:cstheme="minorHAnsi"/>
          <w:i w:val="0"/>
          <w:iCs w:val="0"/>
          <w:sz w:val="22"/>
          <w:szCs w:val="22"/>
        </w:rPr>
      </w:pPr>
      <w:r>
        <w:rPr>
          <w:rFonts w:cstheme="minorHAnsi"/>
          <w:i w:val="0"/>
          <w:iCs w:val="0"/>
          <w:sz w:val="22"/>
          <w:szCs w:val="22"/>
        </w:rPr>
        <w:t>30</w:t>
      </w:r>
      <w:r w:rsidR="004B3754" w:rsidRPr="004D0408">
        <w:rPr>
          <w:rFonts w:cstheme="minorHAnsi"/>
          <w:i w:val="0"/>
          <w:iCs w:val="0"/>
          <w:sz w:val="22"/>
          <w:szCs w:val="22"/>
        </w:rPr>
        <w:t>. Wnioski organizacji pozarządowych o dotacje (w ramach zadań WSS)</w:t>
      </w:r>
    </w:p>
    <w:tbl>
      <w:tblPr>
        <w:tblW w:w="9072" w:type="dxa"/>
        <w:tblCellMar>
          <w:left w:w="70" w:type="dxa"/>
          <w:right w:w="70" w:type="dxa"/>
        </w:tblCellMar>
        <w:tblLook w:val="04A0" w:firstRow="1" w:lastRow="0" w:firstColumn="1" w:lastColumn="0" w:noHBand="0" w:noVBand="1"/>
      </w:tblPr>
      <w:tblGrid>
        <w:gridCol w:w="610"/>
        <w:gridCol w:w="450"/>
        <w:gridCol w:w="720"/>
        <w:gridCol w:w="1100"/>
        <w:gridCol w:w="955"/>
        <w:gridCol w:w="345"/>
        <w:gridCol w:w="606"/>
        <w:gridCol w:w="851"/>
        <w:gridCol w:w="603"/>
        <w:gridCol w:w="150"/>
        <w:gridCol w:w="992"/>
        <w:gridCol w:w="940"/>
        <w:gridCol w:w="750"/>
      </w:tblGrid>
      <w:tr w:rsidR="00560D71" w:rsidRPr="004D0408" w14:paraId="4072A67C" w14:textId="77777777" w:rsidTr="00560D71">
        <w:trPr>
          <w:trHeight w:val="276"/>
        </w:trPr>
        <w:tc>
          <w:tcPr>
            <w:tcW w:w="1060" w:type="dxa"/>
            <w:gridSpan w:val="2"/>
            <w:tcBorders>
              <w:top w:val="nil"/>
              <w:left w:val="nil"/>
              <w:bottom w:val="nil"/>
              <w:right w:val="nil"/>
            </w:tcBorders>
            <w:shd w:val="clear" w:color="000000" w:fill="1F497D"/>
            <w:noWrap/>
            <w:vAlign w:val="bottom"/>
            <w:hideMark/>
          </w:tcPr>
          <w:p w14:paraId="1A6B45F6" w14:textId="77777777" w:rsidR="00560D71" w:rsidRPr="004D0408" w:rsidRDefault="00560D7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000000" w:fill="1F497D"/>
            <w:noWrap/>
            <w:vAlign w:val="bottom"/>
            <w:hideMark/>
          </w:tcPr>
          <w:p w14:paraId="2067B241" w14:textId="77777777" w:rsidR="00560D71" w:rsidRPr="004D0408" w:rsidRDefault="00560D7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000000" w:fill="1F497D"/>
            <w:noWrap/>
            <w:vAlign w:val="bottom"/>
            <w:hideMark/>
          </w:tcPr>
          <w:p w14:paraId="452E30D1" w14:textId="77777777" w:rsidR="00560D71" w:rsidRPr="004D0408" w:rsidRDefault="00560D7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gridSpan w:val="2"/>
            <w:tcBorders>
              <w:top w:val="nil"/>
              <w:left w:val="nil"/>
              <w:bottom w:val="nil"/>
              <w:right w:val="nil"/>
            </w:tcBorders>
            <w:shd w:val="clear" w:color="000000" w:fill="1F497D"/>
            <w:noWrap/>
            <w:vAlign w:val="bottom"/>
            <w:hideMark/>
          </w:tcPr>
          <w:p w14:paraId="1813AD87" w14:textId="77777777" w:rsidR="00560D71" w:rsidRPr="004D0408" w:rsidRDefault="00560D7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gridSpan w:val="3"/>
            <w:tcBorders>
              <w:top w:val="nil"/>
              <w:left w:val="nil"/>
              <w:bottom w:val="nil"/>
              <w:right w:val="nil"/>
            </w:tcBorders>
            <w:shd w:val="clear" w:color="000000" w:fill="1F497D"/>
            <w:noWrap/>
            <w:vAlign w:val="bottom"/>
            <w:hideMark/>
          </w:tcPr>
          <w:p w14:paraId="45F4C13A" w14:textId="77777777" w:rsidR="00560D71" w:rsidRPr="004D0408" w:rsidRDefault="00560D7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32" w:type="dxa"/>
            <w:gridSpan w:val="4"/>
            <w:tcBorders>
              <w:top w:val="nil"/>
              <w:left w:val="nil"/>
              <w:bottom w:val="nil"/>
              <w:right w:val="nil"/>
            </w:tcBorders>
            <w:shd w:val="clear" w:color="000000" w:fill="1F497D"/>
            <w:noWrap/>
            <w:vAlign w:val="bottom"/>
            <w:hideMark/>
          </w:tcPr>
          <w:p w14:paraId="59A595DA" w14:textId="77777777" w:rsidR="00560D71" w:rsidRPr="004D0408" w:rsidRDefault="00560D7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r w:rsidR="00E57C14" w:rsidRPr="004D0408" w14:paraId="365C3C9C" w14:textId="77777777" w:rsidTr="00560D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10" w:type="dxa"/>
            <w:vMerge w:val="restart"/>
            <w:shd w:val="clear" w:color="auto" w:fill="BFBFBF"/>
          </w:tcPr>
          <w:p w14:paraId="6AFEB78D" w14:textId="77777777" w:rsidR="00E57C14" w:rsidRPr="004D0408" w:rsidRDefault="00E57C14" w:rsidP="004D0408">
            <w:pPr>
              <w:pStyle w:val="Akapitzlist"/>
              <w:spacing w:after="0" w:line="240"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Lp.</w:t>
            </w:r>
          </w:p>
        </w:tc>
        <w:tc>
          <w:tcPr>
            <w:tcW w:w="3225" w:type="dxa"/>
            <w:gridSpan w:val="4"/>
            <w:vMerge w:val="restart"/>
            <w:shd w:val="clear" w:color="auto" w:fill="BFBFBF"/>
          </w:tcPr>
          <w:p w14:paraId="48D49F0C" w14:textId="77777777" w:rsidR="00E57C14" w:rsidRPr="004D0408" w:rsidRDefault="00E57C14" w:rsidP="004D0408">
            <w:pPr>
              <w:pStyle w:val="Akapitzlist"/>
              <w:spacing w:after="0" w:line="240"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Rodzaj zadania</w:t>
            </w:r>
          </w:p>
        </w:tc>
        <w:tc>
          <w:tcPr>
            <w:tcW w:w="2555" w:type="dxa"/>
            <w:gridSpan w:val="5"/>
            <w:shd w:val="clear" w:color="auto" w:fill="BFBFBF"/>
          </w:tcPr>
          <w:p w14:paraId="1FE66EE5" w14:textId="77777777" w:rsidR="00E57C14" w:rsidRPr="004D0408" w:rsidRDefault="00E57C14" w:rsidP="004D0408">
            <w:pPr>
              <w:pStyle w:val="Akapitzlist"/>
              <w:spacing w:after="0" w:line="240"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Liczba złożonych wniosków</w:t>
            </w:r>
            <w:r w:rsidRPr="004D0408">
              <w:rPr>
                <w:rFonts w:asciiTheme="minorHAnsi" w:eastAsia="Times New Roman" w:hAnsiTheme="minorHAnsi" w:cstheme="minorHAnsi"/>
                <w:b/>
                <w:sz w:val="18"/>
                <w:szCs w:val="18"/>
                <w:lang w:eastAsia="pl-PL"/>
              </w:rPr>
              <w:br/>
              <w:t>przez organizacje pozarządowe</w:t>
            </w:r>
          </w:p>
        </w:tc>
        <w:tc>
          <w:tcPr>
            <w:tcW w:w="2682" w:type="dxa"/>
            <w:gridSpan w:val="3"/>
            <w:shd w:val="clear" w:color="auto" w:fill="BFBFBF"/>
          </w:tcPr>
          <w:p w14:paraId="6639115E" w14:textId="77777777" w:rsidR="00E57C14" w:rsidRPr="004D0408" w:rsidRDefault="00E57C14" w:rsidP="004D0408">
            <w:pPr>
              <w:pStyle w:val="Akapitzlist"/>
              <w:spacing w:after="0" w:line="240" w:lineRule="auto"/>
              <w:ind w:left="0"/>
              <w:jc w:val="center"/>
              <w:rPr>
                <w:rFonts w:asciiTheme="minorHAnsi" w:eastAsia="Times New Roman" w:hAnsiTheme="minorHAnsi" w:cstheme="minorHAnsi"/>
                <w:b/>
                <w:sz w:val="18"/>
                <w:szCs w:val="18"/>
                <w:lang w:eastAsia="pl-PL"/>
              </w:rPr>
            </w:pPr>
            <w:r w:rsidRPr="004D0408">
              <w:rPr>
                <w:rFonts w:asciiTheme="minorHAnsi" w:eastAsia="Times New Roman" w:hAnsiTheme="minorHAnsi" w:cstheme="minorHAnsi"/>
                <w:b/>
                <w:sz w:val="18"/>
                <w:szCs w:val="18"/>
                <w:lang w:eastAsia="pl-PL"/>
              </w:rPr>
              <w:t xml:space="preserve">Liczba </w:t>
            </w:r>
            <w:r w:rsidRPr="004D0408">
              <w:rPr>
                <w:rFonts w:asciiTheme="minorHAnsi" w:eastAsia="Times New Roman" w:hAnsiTheme="minorHAnsi" w:cstheme="minorHAnsi"/>
                <w:b/>
                <w:sz w:val="18"/>
                <w:szCs w:val="18"/>
                <w:lang w:eastAsia="pl-PL"/>
              </w:rPr>
              <w:br/>
              <w:t>udzielonych dotacji</w:t>
            </w:r>
          </w:p>
        </w:tc>
      </w:tr>
      <w:tr w:rsidR="00E57C14" w:rsidRPr="004D0408" w14:paraId="47CEEE12" w14:textId="77777777" w:rsidTr="00560D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4"/>
        </w:trPr>
        <w:tc>
          <w:tcPr>
            <w:tcW w:w="610" w:type="dxa"/>
            <w:vMerge/>
            <w:shd w:val="clear" w:color="auto" w:fill="auto"/>
          </w:tcPr>
          <w:p w14:paraId="0B8DF103" w14:textId="77777777" w:rsidR="00E57C14" w:rsidRPr="004D0408" w:rsidRDefault="00E57C14"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p>
        </w:tc>
        <w:tc>
          <w:tcPr>
            <w:tcW w:w="3225" w:type="dxa"/>
            <w:gridSpan w:val="4"/>
            <w:vMerge/>
            <w:shd w:val="clear" w:color="auto" w:fill="auto"/>
          </w:tcPr>
          <w:p w14:paraId="5F63A660" w14:textId="77777777" w:rsidR="00E57C14" w:rsidRPr="004D0408" w:rsidRDefault="00E57C14"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p>
        </w:tc>
        <w:tc>
          <w:tcPr>
            <w:tcW w:w="951" w:type="dxa"/>
            <w:gridSpan w:val="2"/>
            <w:shd w:val="clear" w:color="auto" w:fill="BFBFBF"/>
          </w:tcPr>
          <w:p w14:paraId="0CF2AA1D" w14:textId="2362F2C4" w:rsidR="00E57C14" w:rsidRPr="004D0408" w:rsidRDefault="00306EDC" w:rsidP="004D0408">
            <w:pPr>
              <w:pStyle w:val="Akapitzlist"/>
              <w:spacing w:after="0" w:line="240" w:lineRule="auto"/>
              <w:ind w:left="0"/>
              <w:jc w:val="center"/>
              <w:rPr>
                <w:rFonts w:asciiTheme="minorHAnsi" w:eastAsia="Times New Roman" w:hAnsiTheme="minorHAnsi" w:cstheme="minorHAnsi"/>
                <w:b/>
                <w:color w:val="000000"/>
                <w:sz w:val="18"/>
                <w:szCs w:val="18"/>
                <w:lang w:eastAsia="pl-PL"/>
              </w:rPr>
            </w:pPr>
            <w:r w:rsidRPr="004D0408">
              <w:rPr>
                <w:rFonts w:asciiTheme="minorHAnsi" w:eastAsia="Times New Roman" w:hAnsiTheme="minorHAnsi" w:cstheme="minorHAnsi"/>
                <w:b/>
                <w:color w:val="000000"/>
                <w:sz w:val="18"/>
                <w:szCs w:val="18"/>
                <w:lang w:eastAsia="pl-PL"/>
              </w:rPr>
              <w:t>2021</w:t>
            </w:r>
          </w:p>
        </w:tc>
        <w:tc>
          <w:tcPr>
            <w:tcW w:w="851" w:type="dxa"/>
            <w:shd w:val="clear" w:color="auto" w:fill="BFBFBF"/>
          </w:tcPr>
          <w:p w14:paraId="5474C9F7" w14:textId="2AD0F046" w:rsidR="00E57C14" w:rsidRPr="004D0408" w:rsidRDefault="00306EDC" w:rsidP="004D0408">
            <w:pPr>
              <w:pStyle w:val="Akapitzlist"/>
              <w:spacing w:after="0" w:line="240" w:lineRule="auto"/>
              <w:ind w:left="0"/>
              <w:jc w:val="center"/>
              <w:rPr>
                <w:rFonts w:asciiTheme="minorHAnsi" w:eastAsia="Times New Roman" w:hAnsiTheme="minorHAnsi" w:cstheme="minorHAnsi"/>
                <w:b/>
                <w:color w:val="000000"/>
                <w:sz w:val="18"/>
                <w:szCs w:val="18"/>
                <w:lang w:eastAsia="pl-PL"/>
              </w:rPr>
            </w:pPr>
            <w:r w:rsidRPr="004D0408">
              <w:rPr>
                <w:rFonts w:asciiTheme="minorHAnsi" w:eastAsia="Times New Roman" w:hAnsiTheme="minorHAnsi" w:cstheme="minorHAnsi"/>
                <w:b/>
                <w:color w:val="000000"/>
                <w:sz w:val="18"/>
                <w:szCs w:val="18"/>
                <w:lang w:eastAsia="pl-PL"/>
              </w:rPr>
              <w:t>2022</w:t>
            </w:r>
          </w:p>
        </w:tc>
        <w:tc>
          <w:tcPr>
            <w:tcW w:w="753" w:type="dxa"/>
            <w:gridSpan w:val="2"/>
            <w:shd w:val="clear" w:color="auto" w:fill="BFBFBF"/>
          </w:tcPr>
          <w:p w14:paraId="1F74E1BF" w14:textId="5511B32E" w:rsidR="00E57C14" w:rsidRPr="004D0408" w:rsidRDefault="00306EDC" w:rsidP="004D0408">
            <w:pPr>
              <w:pStyle w:val="Akapitzlist"/>
              <w:spacing w:after="0" w:line="240" w:lineRule="auto"/>
              <w:ind w:left="0"/>
              <w:jc w:val="center"/>
              <w:rPr>
                <w:rFonts w:asciiTheme="minorHAnsi" w:eastAsia="Times New Roman" w:hAnsiTheme="minorHAnsi" w:cstheme="minorHAnsi"/>
                <w:b/>
                <w:color w:val="000000"/>
                <w:sz w:val="18"/>
                <w:szCs w:val="18"/>
                <w:lang w:eastAsia="pl-PL"/>
              </w:rPr>
            </w:pPr>
            <w:r w:rsidRPr="004D0408">
              <w:rPr>
                <w:rFonts w:asciiTheme="minorHAnsi" w:eastAsia="Times New Roman" w:hAnsiTheme="minorHAnsi" w:cstheme="minorHAnsi"/>
                <w:b/>
                <w:color w:val="000000"/>
                <w:sz w:val="18"/>
                <w:szCs w:val="18"/>
                <w:lang w:eastAsia="pl-PL"/>
              </w:rPr>
              <w:t>2023</w:t>
            </w:r>
          </w:p>
        </w:tc>
        <w:tc>
          <w:tcPr>
            <w:tcW w:w="992" w:type="dxa"/>
            <w:shd w:val="clear" w:color="auto" w:fill="BFBFBF"/>
          </w:tcPr>
          <w:p w14:paraId="7BC7AEB5" w14:textId="5BDD14C3" w:rsidR="00E57C14" w:rsidRPr="004D0408" w:rsidRDefault="00306EDC" w:rsidP="004D0408">
            <w:pPr>
              <w:pStyle w:val="Akapitzlist"/>
              <w:spacing w:after="0" w:line="240" w:lineRule="auto"/>
              <w:ind w:left="0"/>
              <w:jc w:val="center"/>
              <w:rPr>
                <w:rFonts w:asciiTheme="minorHAnsi" w:eastAsia="Times New Roman" w:hAnsiTheme="minorHAnsi" w:cstheme="minorHAnsi"/>
                <w:b/>
                <w:color w:val="000000"/>
                <w:sz w:val="18"/>
                <w:szCs w:val="18"/>
                <w:lang w:eastAsia="pl-PL"/>
              </w:rPr>
            </w:pPr>
            <w:r w:rsidRPr="004D0408">
              <w:rPr>
                <w:rFonts w:asciiTheme="minorHAnsi" w:eastAsia="Times New Roman" w:hAnsiTheme="minorHAnsi" w:cstheme="minorHAnsi"/>
                <w:b/>
                <w:color w:val="000000"/>
                <w:sz w:val="18"/>
                <w:szCs w:val="18"/>
                <w:lang w:eastAsia="pl-PL"/>
              </w:rPr>
              <w:t>2021</w:t>
            </w:r>
          </w:p>
        </w:tc>
        <w:tc>
          <w:tcPr>
            <w:tcW w:w="940" w:type="dxa"/>
            <w:shd w:val="clear" w:color="auto" w:fill="BFBFBF"/>
          </w:tcPr>
          <w:p w14:paraId="36864639" w14:textId="0E381959" w:rsidR="00E57C14" w:rsidRPr="004D0408" w:rsidRDefault="00306EDC" w:rsidP="004D0408">
            <w:pPr>
              <w:pStyle w:val="Akapitzlist"/>
              <w:spacing w:after="0" w:line="240" w:lineRule="auto"/>
              <w:ind w:left="0"/>
              <w:jc w:val="center"/>
              <w:rPr>
                <w:rFonts w:asciiTheme="minorHAnsi" w:eastAsia="Times New Roman" w:hAnsiTheme="minorHAnsi" w:cstheme="minorHAnsi"/>
                <w:b/>
                <w:color w:val="000000"/>
                <w:sz w:val="18"/>
                <w:szCs w:val="18"/>
                <w:lang w:eastAsia="pl-PL"/>
              </w:rPr>
            </w:pPr>
            <w:r w:rsidRPr="004D0408">
              <w:rPr>
                <w:rFonts w:asciiTheme="minorHAnsi" w:eastAsia="Times New Roman" w:hAnsiTheme="minorHAnsi" w:cstheme="minorHAnsi"/>
                <w:b/>
                <w:color w:val="000000"/>
                <w:sz w:val="18"/>
                <w:szCs w:val="18"/>
                <w:lang w:eastAsia="pl-PL"/>
              </w:rPr>
              <w:t>2022</w:t>
            </w:r>
          </w:p>
        </w:tc>
        <w:tc>
          <w:tcPr>
            <w:tcW w:w="750" w:type="dxa"/>
            <w:shd w:val="clear" w:color="auto" w:fill="BFBFBF"/>
          </w:tcPr>
          <w:p w14:paraId="5840C4E8" w14:textId="3E3270F6" w:rsidR="00E57C14" w:rsidRPr="004D0408" w:rsidRDefault="00306EDC" w:rsidP="004D0408">
            <w:pPr>
              <w:pStyle w:val="Akapitzlist"/>
              <w:spacing w:after="0" w:line="240" w:lineRule="auto"/>
              <w:ind w:left="0"/>
              <w:jc w:val="center"/>
              <w:rPr>
                <w:rFonts w:asciiTheme="minorHAnsi" w:eastAsia="Times New Roman" w:hAnsiTheme="minorHAnsi" w:cstheme="minorHAnsi"/>
                <w:b/>
                <w:color w:val="000000"/>
                <w:sz w:val="18"/>
                <w:szCs w:val="18"/>
                <w:lang w:eastAsia="pl-PL"/>
              </w:rPr>
            </w:pPr>
            <w:r w:rsidRPr="004D0408">
              <w:rPr>
                <w:rFonts w:asciiTheme="minorHAnsi" w:eastAsia="Times New Roman" w:hAnsiTheme="minorHAnsi" w:cstheme="minorHAnsi"/>
                <w:b/>
                <w:color w:val="000000"/>
                <w:sz w:val="18"/>
                <w:szCs w:val="18"/>
                <w:lang w:eastAsia="pl-PL"/>
              </w:rPr>
              <w:t>2023</w:t>
            </w:r>
          </w:p>
        </w:tc>
      </w:tr>
      <w:tr w:rsidR="00306EDC" w:rsidRPr="004D0408" w14:paraId="18198620" w14:textId="77777777" w:rsidTr="00560D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10" w:type="dxa"/>
            <w:shd w:val="clear" w:color="auto" w:fill="BFBFBF"/>
          </w:tcPr>
          <w:p w14:paraId="688FF0B1" w14:textId="77777777"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1.</w:t>
            </w:r>
          </w:p>
        </w:tc>
        <w:tc>
          <w:tcPr>
            <w:tcW w:w="3225" w:type="dxa"/>
            <w:gridSpan w:val="4"/>
            <w:shd w:val="clear" w:color="auto" w:fill="auto"/>
          </w:tcPr>
          <w:p w14:paraId="7511B36E" w14:textId="77777777" w:rsidR="00306EDC" w:rsidRPr="004D0408" w:rsidRDefault="00306EDC" w:rsidP="004D0408">
            <w:pPr>
              <w:pStyle w:val="Akapitzlist"/>
              <w:spacing w:after="0" w:line="240" w:lineRule="auto"/>
              <w:ind w:left="0"/>
              <w:rPr>
                <w:rFonts w:asciiTheme="minorHAnsi" w:eastAsia="Times New Roman" w:hAnsiTheme="minorHAnsi" w:cstheme="minorHAnsi"/>
                <w:color w:val="000000"/>
                <w:sz w:val="18"/>
                <w:szCs w:val="18"/>
                <w:lang w:eastAsia="pl-PL"/>
              </w:rPr>
            </w:pPr>
            <w:r w:rsidRPr="004D0408">
              <w:rPr>
                <w:rFonts w:asciiTheme="minorHAnsi" w:hAnsiTheme="minorHAnsi" w:cstheme="minorHAnsi"/>
                <w:sz w:val="18"/>
                <w:szCs w:val="18"/>
              </w:rPr>
              <w:t>Pomoc społeczna</w:t>
            </w:r>
          </w:p>
        </w:tc>
        <w:tc>
          <w:tcPr>
            <w:tcW w:w="951" w:type="dxa"/>
            <w:gridSpan w:val="2"/>
            <w:shd w:val="clear" w:color="auto" w:fill="auto"/>
          </w:tcPr>
          <w:p w14:paraId="431D69D6" w14:textId="4D3A7575" w:rsidR="00306EDC" w:rsidRPr="004D0408" w:rsidRDefault="00306EDC" w:rsidP="004D0408">
            <w:pPr>
              <w:pStyle w:val="Akapitzlist"/>
              <w:spacing w:after="0" w:line="240" w:lineRule="auto"/>
              <w:ind w:left="0"/>
              <w:jc w:val="center"/>
              <w:rPr>
                <w:rFonts w:asciiTheme="minorHAnsi" w:hAnsiTheme="minorHAnsi" w:cstheme="minorHAnsi"/>
                <w:sz w:val="18"/>
                <w:szCs w:val="18"/>
                <w:lang w:eastAsia="pl-PL"/>
              </w:rPr>
            </w:pPr>
            <w:r w:rsidRPr="004D0408">
              <w:rPr>
                <w:rFonts w:asciiTheme="minorHAnsi" w:hAnsiTheme="minorHAnsi" w:cstheme="minorHAnsi"/>
                <w:color w:val="000000"/>
                <w:sz w:val="18"/>
                <w:szCs w:val="18"/>
                <w:lang w:eastAsia="pl-PL"/>
              </w:rPr>
              <w:t>12</w:t>
            </w:r>
          </w:p>
        </w:tc>
        <w:tc>
          <w:tcPr>
            <w:tcW w:w="851" w:type="dxa"/>
          </w:tcPr>
          <w:p w14:paraId="5A721FB7" w14:textId="0D91DD2C" w:rsidR="00306EDC" w:rsidRPr="004D0408" w:rsidRDefault="00306EDC" w:rsidP="004D0408">
            <w:pPr>
              <w:pStyle w:val="Akapitzlist"/>
              <w:spacing w:after="0" w:line="240" w:lineRule="auto"/>
              <w:ind w:left="0"/>
              <w:jc w:val="center"/>
              <w:rPr>
                <w:rFonts w:asciiTheme="minorHAnsi" w:hAnsiTheme="minorHAnsi" w:cstheme="minorHAnsi"/>
                <w:sz w:val="18"/>
                <w:szCs w:val="18"/>
                <w:lang w:eastAsia="pl-PL"/>
              </w:rPr>
            </w:pPr>
            <w:r w:rsidRPr="004D0408">
              <w:rPr>
                <w:rFonts w:asciiTheme="minorHAnsi" w:hAnsiTheme="minorHAnsi" w:cstheme="minorHAnsi"/>
                <w:color w:val="000000"/>
                <w:sz w:val="18"/>
                <w:szCs w:val="18"/>
                <w:lang w:eastAsia="pl-PL"/>
              </w:rPr>
              <w:t>9</w:t>
            </w:r>
          </w:p>
        </w:tc>
        <w:tc>
          <w:tcPr>
            <w:tcW w:w="753" w:type="dxa"/>
            <w:gridSpan w:val="2"/>
          </w:tcPr>
          <w:p w14:paraId="67379BAD" w14:textId="077F753A" w:rsidR="00306EDC" w:rsidRPr="004D0408" w:rsidRDefault="00306EDC" w:rsidP="004D0408">
            <w:pPr>
              <w:pStyle w:val="Akapitzlist"/>
              <w:spacing w:after="0" w:line="240" w:lineRule="auto"/>
              <w:ind w:left="0"/>
              <w:jc w:val="center"/>
              <w:rPr>
                <w:rFonts w:asciiTheme="minorHAnsi" w:hAnsiTheme="minorHAnsi" w:cstheme="minorHAnsi"/>
                <w:sz w:val="18"/>
                <w:szCs w:val="18"/>
                <w:lang w:eastAsia="pl-PL"/>
              </w:rPr>
            </w:pPr>
            <w:r w:rsidRPr="004D0408">
              <w:rPr>
                <w:rFonts w:asciiTheme="minorHAnsi" w:hAnsiTheme="minorHAnsi" w:cstheme="minorHAnsi"/>
                <w:color w:val="000000"/>
                <w:sz w:val="18"/>
                <w:szCs w:val="18"/>
                <w:lang w:eastAsia="pl-PL"/>
              </w:rPr>
              <w:t>11</w:t>
            </w:r>
          </w:p>
        </w:tc>
        <w:tc>
          <w:tcPr>
            <w:tcW w:w="992" w:type="dxa"/>
            <w:shd w:val="clear" w:color="auto" w:fill="auto"/>
          </w:tcPr>
          <w:p w14:paraId="5B5C20C6" w14:textId="654FE7BF" w:rsidR="00306EDC" w:rsidRPr="004D0408" w:rsidRDefault="00306EDC" w:rsidP="004D0408">
            <w:pPr>
              <w:pStyle w:val="Akapitzlist"/>
              <w:spacing w:after="0" w:line="240" w:lineRule="auto"/>
              <w:ind w:left="0"/>
              <w:jc w:val="center"/>
              <w:rPr>
                <w:rFonts w:asciiTheme="minorHAnsi" w:hAnsiTheme="minorHAnsi" w:cstheme="minorHAnsi"/>
                <w:sz w:val="18"/>
                <w:szCs w:val="18"/>
                <w:lang w:eastAsia="pl-PL"/>
              </w:rPr>
            </w:pPr>
            <w:r w:rsidRPr="004D0408">
              <w:rPr>
                <w:rFonts w:asciiTheme="minorHAnsi" w:hAnsiTheme="minorHAnsi" w:cstheme="minorHAnsi"/>
                <w:color w:val="000000"/>
                <w:sz w:val="18"/>
                <w:szCs w:val="18"/>
                <w:lang w:eastAsia="pl-PL"/>
              </w:rPr>
              <w:t>7</w:t>
            </w:r>
          </w:p>
        </w:tc>
        <w:tc>
          <w:tcPr>
            <w:tcW w:w="940" w:type="dxa"/>
          </w:tcPr>
          <w:p w14:paraId="78623F77" w14:textId="061E5752" w:rsidR="00306EDC" w:rsidRPr="004D0408" w:rsidRDefault="00306EDC" w:rsidP="004D0408">
            <w:pPr>
              <w:pStyle w:val="Akapitzlist"/>
              <w:spacing w:after="0" w:line="240" w:lineRule="auto"/>
              <w:ind w:left="0"/>
              <w:jc w:val="center"/>
              <w:rPr>
                <w:rFonts w:asciiTheme="minorHAnsi" w:hAnsiTheme="minorHAnsi" w:cstheme="minorHAnsi"/>
                <w:sz w:val="18"/>
                <w:szCs w:val="18"/>
                <w:lang w:eastAsia="pl-PL"/>
              </w:rPr>
            </w:pPr>
            <w:r w:rsidRPr="004D0408">
              <w:rPr>
                <w:rFonts w:asciiTheme="minorHAnsi" w:hAnsiTheme="minorHAnsi" w:cstheme="minorHAnsi"/>
                <w:color w:val="000000"/>
                <w:sz w:val="18"/>
                <w:szCs w:val="18"/>
                <w:lang w:eastAsia="pl-PL"/>
              </w:rPr>
              <w:t>5</w:t>
            </w:r>
          </w:p>
        </w:tc>
        <w:tc>
          <w:tcPr>
            <w:tcW w:w="750" w:type="dxa"/>
          </w:tcPr>
          <w:p w14:paraId="6C29BBE1" w14:textId="451CA201" w:rsidR="00306EDC" w:rsidRPr="004D0408" w:rsidRDefault="00306EDC" w:rsidP="004D0408">
            <w:pPr>
              <w:pStyle w:val="Akapitzlist"/>
              <w:spacing w:after="0" w:line="240" w:lineRule="auto"/>
              <w:ind w:left="0"/>
              <w:jc w:val="center"/>
              <w:rPr>
                <w:rFonts w:asciiTheme="minorHAnsi" w:hAnsiTheme="minorHAnsi" w:cstheme="minorHAnsi"/>
                <w:sz w:val="18"/>
                <w:szCs w:val="18"/>
                <w:lang w:eastAsia="pl-PL"/>
              </w:rPr>
            </w:pPr>
            <w:r w:rsidRPr="004D0408">
              <w:rPr>
                <w:rFonts w:asciiTheme="minorHAnsi" w:hAnsiTheme="minorHAnsi" w:cstheme="minorHAnsi"/>
                <w:color w:val="000000"/>
                <w:sz w:val="18"/>
                <w:szCs w:val="18"/>
                <w:lang w:eastAsia="pl-PL"/>
              </w:rPr>
              <w:t>6</w:t>
            </w:r>
          </w:p>
        </w:tc>
      </w:tr>
      <w:tr w:rsidR="00306EDC" w:rsidRPr="004D0408" w14:paraId="762BFDEB" w14:textId="77777777" w:rsidTr="00560D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10" w:type="dxa"/>
            <w:shd w:val="clear" w:color="auto" w:fill="BFBFBF"/>
          </w:tcPr>
          <w:p w14:paraId="263B35F2" w14:textId="77777777"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2.</w:t>
            </w:r>
          </w:p>
        </w:tc>
        <w:tc>
          <w:tcPr>
            <w:tcW w:w="3225" w:type="dxa"/>
            <w:gridSpan w:val="4"/>
            <w:shd w:val="clear" w:color="auto" w:fill="auto"/>
          </w:tcPr>
          <w:p w14:paraId="489140DB" w14:textId="77777777" w:rsidR="00306EDC" w:rsidRPr="004D0408" w:rsidRDefault="00306EDC" w:rsidP="004D0408">
            <w:pPr>
              <w:pStyle w:val="Akapitzlist"/>
              <w:spacing w:after="0" w:line="240" w:lineRule="auto"/>
              <w:ind w:left="0"/>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Przeciwdziałanie uzależnieniom</w:t>
            </w:r>
          </w:p>
        </w:tc>
        <w:tc>
          <w:tcPr>
            <w:tcW w:w="951" w:type="dxa"/>
            <w:gridSpan w:val="2"/>
            <w:shd w:val="clear" w:color="auto" w:fill="auto"/>
          </w:tcPr>
          <w:p w14:paraId="0771F764" w14:textId="23C2D8F8"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41</w:t>
            </w:r>
          </w:p>
        </w:tc>
        <w:tc>
          <w:tcPr>
            <w:tcW w:w="851" w:type="dxa"/>
          </w:tcPr>
          <w:p w14:paraId="3A2C6509" w14:textId="78CC5058"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45</w:t>
            </w:r>
          </w:p>
        </w:tc>
        <w:tc>
          <w:tcPr>
            <w:tcW w:w="753" w:type="dxa"/>
            <w:gridSpan w:val="2"/>
          </w:tcPr>
          <w:p w14:paraId="542CDC77" w14:textId="37511CCD"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52</w:t>
            </w:r>
          </w:p>
        </w:tc>
        <w:tc>
          <w:tcPr>
            <w:tcW w:w="992" w:type="dxa"/>
            <w:shd w:val="clear" w:color="auto" w:fill="auto"/>
          </w:tcPr>
          <w:p w14:paraId="5812A509" w14:textId="22A99AA1"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36</w:t>
            </w:r>
          </w:p>
        </w:tc>
        <w:tc>
          <w:tcPr>
            <w:tcW w:w="940" w:type="dxa"/>
          </w:tcPr>
          <w:p w14:paraId="5E522202" w14:textId="4569A7C1"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33</w:t>
            </w:r>
          </w:p>
        </w:tc>
        <w:tc>
          <w:tcPr>
            <w:tcW w:w="750" w:type="dxa"/>
          </w:tcPr>
          <w:p w14:paraId="0FEF9B78" w14:textId="4326517B"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40</w:t>
            </w:r>
          </w:p>
        </w:tc>
      </w:tr>
      <w:tr w:rsidR="00306EDC" w:rsidRPr="004D0408" w14:paraId="33027A97" w14:textId="77777777" w:rsidTr="00560D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10" w:type="dxa"/>
            <w:shd w:val="clear" w:color="auto" w:fill="BFBFBF"/>
          </w:tcPr>
          <w:p w14:paraId="10B90A79" w14:textId="77777777"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3.</w:t>
            </w:r>
          </w:p>
        </w:tc>
        <w:tc>
          <w:tcPr>
            <w:tcW w:w="3225" w:type="dxa"/>
            <w:gridSpan w:val="4"/>
            <w:shd w:val="clear" w:color="auto" w:fill="auto"/>
          </w:tcPr>
          <w:p w14:paraId="25D37F3A" w14:textId="6101FF2D" w:rsidR="00306EDC" w:rsidRPr="004D0408" w:rsidRDefault="00306EDC" w:rsidP="004D0408">
            <w:pPr>
              <w:spacing w:line="240" w:lineRule="auto"/>
              <w:rPr>
                <w:rFonts w:cstheme="minorHAnsi"/>
                <w:sz w:val="18"/>
                <w:szCs w:val="18"/>
                <w:lang w:eastAsia="pl-PL"/>
              </w:rPr>
            </w:pPr>
            <w:r w:rsidRPr="004D0408">
              <w:rPr>
                <w:rFonts w:cstheme="minorHAnsi"/>
                <w:sz w:val="18"/>
                <w:szCs w:val="18"/>
              </w:rPr>
              <w:t xml:space="preserve">Nieodpłatna pomoc prawna </w:t>
            </w:r>
            <w:r w:rsidR="004D0408" w:rsidRPr="004D0408">
              <w:rPr>
                <w:rFonts w:cstheme="minorHAnsi"/>
                <w:sz w:val="18"/>
                <w:szCs w:val="18"/>
              </w:rPr>
              <w:br/>
            </w:r>
            <w:r w:rsidRPr="004D0408">
              <w:rPr>
                <w:rFonts w:cstheme="minorHAnsi"/>
                <w:sz w:val="18"/>
                <w:szCs w:val="18"/>
              </w:rPr>
              <w:t>i poradnictwo obywatelskie</w:t>
            </w:r>
          </w:p>
        </w:tc>
        <w:tc>
          <w:tcPr>
            <w:tcW w:w="951" w:type="dxa"/>
            <w:gridSpan w:val="2"/>
            <w:shd w:val="clear" w:color="auto" w:fill="auto"/>
          </w:tcPr>
          <w:p w14:paraId="3DC4A18C" w14:textId="0B5B9AF7" w:rsidR="00306EDC" w:rsidRPr="004D0408" w:rsidRDefault="00306EDC" w:rsidP="004D0408">
            <w:pPr>
              <w:pStyle w:val="Akapitzlist"/>
              <w:spacing w:after="0" w:line="240" w:lineRule="auto"/>
              <w:ind w:left="0"/>
              <w:jc w:val="center"/>
              <w:rPr>
                <w:rFonts w:asciiTheme="minorHAnsi" w:hAnsiTheme="minorHAnsi" w:cstheme="minorHAnsi"/>
                <w:sz w:val="18"/>
                <w:szCs w:val="18"/>
                <w:lang w:eastAsia="pl-PL"/>
              </w:rPr>
            </w:pPr>
            <w:r w:rsidRPr="004D0408">
              <w:rPr>
                <w:rFonts w:asciiTheme="minorHAnsi" w:hAnsiTheme="minorHAnsi" w:cstheme="minorHAnsi"/>
                <w:sz w:val="18"/>
                <w:szCs w:val="18"/>
                <w:lang w:eastAsia="pl-PL"/>
              </w:rPr>
              <w:t>10</w:t>
            </w:r>
          </w:p>
        </w:tc>
        <w:tc>
          <w:tcPr>
            <w:tcW w:w="851" w:type="dxa"/>
          </w:tcPr>
          <w:p w14:paraId="3B764AA8" w14:textId="521103B7" w:rsidR="00306EDC" w:rsidRPr="004D0408" w:rsidRDefault="00306EDC" w:rsidP="004D0408">
            <w:pPr>
              <w:pStyle w:val="Akapitzlist"/>
              <w:spacing w:after="0" w:line="240" w:lineRule="auto"/>
              <w:ind w:left="0"/>
              <w:jc w:val="center"/>
              <w:rPr>
                <w:rFonts w:asciiTheme="minorHAnsi" w:hAnsiTheme="minorHAnsi" w:cstheme="minorHAnsi"/>
                <w:sz w:val="18"/>
                <w:szCs w:val="18"/>
                <w:lang w:eastAsia="pl-PL"/>
              </w:rPr>
            </w:pPr>
            <w:r w:rsidRPr="004D0408">
              <w:rPr>
                <w:rFonts w:asciiTheme="minorHAnsi" w:hAnsiTheme="minorHAnsi" w:cstheme="minorHAnsi"/>
                <w:sz w:val="18"/>
                <w:szCs w:val="18"/>
                <w:lang w:eastAsia="pl-PL"/>
              </w:rPr>
              <w:t>7</w:t>
            </w:r>
          </w:p>
        </w:tc>
        <w:tc>
          <w:tcPr>
            <w:tcW w:w="753" w:type="dxa"/>
            <w:gridSpan w:val="2"/>
          </w:tcPr>
          <w:p w14:paraId="441ADDDB" w14:textId="2E2CAA69" w:rsidR="00306EDC" w:rsidRPr="004D0408" w:rsidRDefault="00306EDC" w:rsidP="004D0408">
            <w:pPr>
              <w:pStyle w:val="Akapitzlist"/>
              <w:spacing w:after="0" w:line="240" w:lineRule="auto"/>
              <w:ind w:left="0"/>
              <w:jc w:val="center"/>
              <w:rPr>
                <w:rFonts w:asciiTheme="minorHAnsi" w:hAnsiTheme="minorHAnsi" w:cstheme="minorHAnsi"/>
                <w:sz w:val="18"/>
                <w:szCs w:val="18"/>
                <w:lang w:eastAsia="pl-PL"/>
              </w:rPr>
            </w:pPr>
            <w:r w:rsidRPr="004D0408">
              <w:rPr>
                <w:rFonts w:asciiTheme="minorHAnsi" w:hAnsiTheme="minorHAnsi" w:cstheme="minorHAnsi"/>
                <w:sz w:val="18"/>
                <w:szCs w:val="18"/>
                <w:lang w:eastAsia="pl-PL"/>
              </w:rPr>
              <w:t>8</w:t>
            </w:r>
          </w:p>
        </w:tc>
        <w:tc>
          <w:tcPr>
            <w:tcW w:w="992" w:type="dxa"/>
            <w:shd w:val="clear" w:color="auto" w:fill="auto"/>
          </w:tcPr>
          <w:p w14:paraId="55BDF7B2" w14:textId="42DEB4E0" w:rsidR="00306EDC" w:rsidRPr="004D0408" w:rsidRDefault="00306EDC" w:rsidP="004D0408">
            <w:pPr>
              <w:pStyle w:val="Akapitzlist"/>
              <w:spacing w:after="0" w:line="240" w:lineRule="auto"/>
              <w:ind w:left="0"/>
              <w:jc w:val="center"/>
              <w:rPr>
                <w:rFonts w:asciiTheme="minorHAnsi" w:hAnsiTheme="minorHAnsi" w:cstheme="minorHAnsi"/>
                <w:sz w:val="18"/>
                <w:szCs w:val="18"/>
                <w:lang w:eastAsia="pl-PL"/>
              </w:rPr>
            </w:pPr>
            <w:r w:rsidRPr="004D0408">
              <w:rPr>
                <w:rFonts w:asciiTheme="minorHAnsi" w:hAnsiTheme="minorHAnsi" w:cstheme="minorHAnsi"/>
                <w:sz w:val="18"/>
                <w:szCs w:val="18"/>
                <w:lang w:eastAsia="pl-PL"/>
              </w:rPr>
              <w:t>1</w:t>
            </w:r>
          </w:p>
        </w:tc>
        <w:tc>
          <w:tcPr>
            <w:tcW w:w="940" w:type="dxa"/>
          </w:tcPr>
          <w:p w14:paraId="73D43909" w14:textId="15BEA33A" w:rsidR="00306EDC" w:rsidRPr="004D0408" w:rsidRDefault="00306EDC" w:rsidP="004D0408">
            <w:pPr>
              <w:pStyle w:val="Akapitzlist"/>
              <w:spacing w:after="0" w:line="240" w:lineRule="auto"/>
              <w:ind w:left="0"/>
              <w:jc w:val="center"/>
              <w:rPr>
                <w:rFonts w:asciiTheme="minorHAnsi" w:hAnsiTheme="minorHAnsi" w:cstheme="minorHAnsi"/>
                <w:sz w:val="18"/>
                <w:szCs w:val="18"/>
                <w:lang w:eastAsia="pl-PL"/>
              </w:rPr>
            </w:pPr>
            <w:r w:rsidRPr="004D0408">
              <w:rPr>
                <w:rFonts w:asciiTheme="minorHAnsi" w:hAnsiTheme="minorHAnsi" w:cstheme="minorHAnsi"/>
                <w:sz w:val="18"/>
                <w:szCs w:val="18"/>
                <w:lang w:eastAsia="pl-PL"/>
              </w:rPr>
              <w:t>3</w:t>
            </w:r>
          </w:p>
        </w:tc>
        <w:tc>
          <w:tcPr>
            <w:tcW w:w="750" w:type="dxa"/>
          </w:tcPr>
          <w:p w14:paraId="2F9CF226" w14:textId="10CEECFA" w:rsidR="00306EDC" w:rsidRPr="004D0408" w:rsidRDefault="00306EDC" w:rsidP="004D0408">
            <w:pPr>
              <w:pStyle w:val="Akapitzlist"/>
              <w:spacing w:after="0" w:line="240" w:lineRule="auto"/>
              <w:ind w:left="0"/>
              <w:jc w:val="center"/>
              <w:rPr>
                <w:rFonts w:asciiTheme="minorHAnsi" w:hAnsiTheme="minorHAnsi" w:cstheme="minorHAnsi"/>
                <w:sz w:val="18"/>
                <w:szCs w:val="18"/>
                <w:lang w:eastAsia="pl-PL"/>
              </w:rPr>
            </w:pPr>
            <w:r w:rsidRPr="004D0408">
              <w:rPr>
                <w:rFonts w:asciiTheme="minorHAnsi" w:hAnsiTheme="minorHAnsi" w:cstheme="minorHAnsi"/>
                <w:sz w:val="18"/>
                <w:szCs w:val="18"/>
                <w:lang w:eastAsia="pl-PL"/>
              </w:rPr>
              <w:t>2</w:t>
            </w:r>
          </w:p>
        </w:tc>
      </w:tr>
      <w:tr w:rsidR="00306EDC" w:rsidRPr="004D0408" w14:paraId="2C956956" w14:textId="77777777" w:rsidTr="00560D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10" w:type="dxa"/>
            <w:shd w:val="clear" w:color="auto" w:fill="BFBFBF"/>
          </w:tcPr>
          <w:p w14:paraId="0125C415" w14:textId="77777777"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4.</w:t>
            </w:r>
          </w:p>
        </w:tc>
        <w:tc>
          <w:tcPr>
            <w:tcW w:w="3225" w:type="dxa"/>
            <w:gridSpan w:val="4"/>
            <w:shd w:val="clear" w:color="auto" w:fill="auto"/>
          </w:tcPr>
          <w:p w14:paraId="20E00936" w14:textId="43E1C52B" w:rsidR="00306EDC" w:rsidRPr="004D0408" w:rsidRDefault="00306EDC" w:rsidP="004D0408">
            <w:pPr>
              <w:pStyle w:val="Akapitzlist"/>
              <w:spacing w:after="0" w:line="240" w:lineRule="auto"/>
              <w:ind w:left="0"/>
              <w:rPr>
                <w:rFonts w:asciiTheme="minorHAnsi" w:eastAsia="Times New Roman" w:hAnsiTheme="minorHAnsi" w:cstheme="minorHAnsi"/>
                <w:color w:val="000000"/>
                <w:sz w:val="18"/>
                <w:szCs w:val="18"/>
                <w:lang w:eastAsia="pl-PL"/>
              </w:rPr>
            </w:pPr>
            <w:r w:rsidRPr="004D0408">
              <w:rPr>
                <w:rFonts w:asciiTheme="minorHAnsi" w:hAnsiTheme="minorHAnsi" w:cstheme="minorHAnsi"/>
                <w:sz w:val="18"/>
                <w:szCs w:val="18"/>
              </w:rPr>
              <w:t>Działania z zakresu działalności na rzecz osób w wieku emerytalnym</w:t>
            </w:r>
          </w:p>
        </w:tc>
        <w:tc>
          <w:tcPr>
            <w:tcW w:w="951" w:type="dxa"/>
            <w:gridSpan w:val="2"/>
            <w:shd w:val="clear" w:color="auto" w:fill="auto"/>
          </w:tcPr>
          <w:p w14:paraId="4DCE1D35" w14:textId="7B126E54"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8</w:t>
            </w:r>
          </w:p>
        </w:tc>
        <w:tc>
          <w:tcPr>
            <w:tcW w:w="851" w:type="dxa"/>
          </w:tcPr>
          <w:p w14:paraId="77434F42" w14:textId="0C04DC03"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4</w:t>
            </w:r>
          </w:p>
        </w:tc>
        <w:tc>
          <w:tcPr>
            <w:tcW w:w="753" w:type="dxa"/>
            <w:gridSpan w:val="2"/>
          </w:tcPr>
          <w:p w14:paraId="6C4486C4" w14:textId="0C76BA1A"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4</w:t>
            </w:r>
          </w:p>
        </w:tc>
        <w:tc>
          <w:tcPr>
            <w:tcW w:w="992" w:type="dxa"/>
            <w:shd w:val="clear" w:color="auto" w:fill="auto"/>
          </w:tcPr>
          <w:p w14:paraId="1BF30DB5" w14:textId="1DE9CA8E"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6</w:t>
            </w:r>
          </w:p>
        </w:tc>
        <w:tc>
          <w:tcPr>
            <w:tcW w:w="940" w:type="dxa"/>
          </w:tcPr>
          <w:p w14:paraId="5661A002" w14:textId="500D0CF5"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3</w:t>
            </w:r>
          </w:p>
        </w:tc>
        <w:tc>
          <w:tcPr>
            <w:tcW w:w="750" w:type="dxa"/>
          </w:tcPr>
          <w:p w14:paraId="7A4462F6" w14:textId="4652DB88"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3</w:t>
            </w:r>
          </w:p>
        </w:tc>
      </w:tr>
      <w:tr w:rsidR="00306EDC" w:rsidRPr="004D0408" w14:paraId="00198A70" w14:textId="77777777" w:rsidTr="00560D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10" w:type="dxa"/>
            <w:shd w:val="clear" w:color="auto" w:fill="BFBFBF"/>
          </w:tcPr>
          <w:p w14:paraId="7AF6C65B" w14:textId="77777777"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5.</w:t>
            </w:r>
          </w:p>
        </w:tc>
        <w:tc>
          <w:tcPr>
            <w:tcW w:w="3225" w:type="dxa"/>
            <w:gridSpan w:val="4"/>
            <w:shd w:val="clear" w:color="auto" w:fill="auto"/>
          </w:tcPr>
          <w:p w14:paraId="68248126" w14:textId="77777777" w:rsidR="00306EDC" w:rsidRPr="004D0408" w:rsidRDefault="00306EDC" w:rsidP="004D0408">
            <w:pPr>
              <w:pStyle w:val="Akapitzlist"/>
              <w:spacing w:after="0" w:line="240" w:lineRule="auto"/>
              <w:ind w:left="0"/>
              <w:rPr>
                <w:rFonts w:asciiTheme="minorHAnsi" w:hAnsiTheme="minorHAnsi" w:cstheme="minorHAnsi"/>
                <w:sz w:val="18"/>
                <w:szCs w:val="18"/>
              </w:rPr>
            </w:pPr>
            <w:r w:rsidRPr="004D0408">
              <w:rPr>
                <w:rFonts w:asciiTheme="minorHAnsi" w:hAnsiTheme="minorHAnsi" w:cstheme="minorHAnsi"/>
                <w:sz w:val="18"/>
                <w:szCs w:val="18"/>
              </w:rPr>
              <w:t xml:space="preserve">Działania z zakresu działalności </w:t>
            </w:r>
            <w:r w:rsidRPr="004D0408">
              <w:rPr>
                <w:rFonts w:asciiTheme="minorHAnsi" w:hAnsiTheme="minorHAnsi" w:cstheme="minorHAnsi"/>
                <w:sz w:val="18"/>
                <w:szCs w:val="18"/>
              </w:rPr>
              <w:br/>
              <w:t>na rzecz integracji cudzoziemców</w:t>
            </w:r>
          </w:p>
        </w:tc>
        <w:tc>
          <w:tcPr>
            <w:tcW w:w="951" w:type="dxa"/>
            <w:gridSpan w:val="2"/>
            <w:shd w:val="clear" w:color="auto" w:fill="auto"/>
          </w:tcPr>
          <w:p w14:paraId="5B7B84D1" w14:textId="2B5753B1"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3</w:t>
            </w:r>
          </w:p>
        </w:tc>
        <w:tc>
          <w:tcPr>
            <w:tcW w:w="851" w:type="dxa"/>
          </w:tcPr>
          <w:p w14:paraId="2CA322FD" w14:textId="3AED9EFA"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3</w:t>
            </w:r>
          </w:p>
        </w:tc>
        <w:tc>
          <w:tcPr>
            <w:tcW w:w="753" w:type="dxa"/>
            <w:gridSpan w:val="2"/>
          </w:tcPr>
          <w:p w14:paraId="09820E51" w14:textId="0A0B317B"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strike/>
                <w:color w:val="000000"/>
                <w:sz w:val="18"/>
                <w:szCs w:val="18"/>
                <w:lang w:eastAsia="pl-PL"/>
              </w:rPr>
              <w:t>-</w:t>
            </w:r>
          </w:p>
        </w:tc>
        <w:tc>
          <w:tcPr>
            <w:tcW w:w="992" w:type="dxa"/>
            <w:shd w:val="clear" w:color="auto" w:fill="auto"/>
          </w:tcPr>
          <w:p w14:paraId="5D6BFB10" w14:textId="4B92707A"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1</w:t>
            </w:r>
          </w:p>
        </w:tc>
        <w:tc>
          <w:tcPr>
            <w:tcW w:w="940" w:type="dxa"/>
          </w:tcPr>
          <w:p w14:paraId="128B7326" w14:textId="17F2B6BE"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3</w:t>
            </w:r>
          </w:p>
        </w:tc>
        <w:tc>
          <w:tcPr>
            <w:tcW w:w="750" w:type="dxa"/>
          </w:tcPr>
          <w:p w14:paraId="0ACD4695" w14:textId="5C892DCF"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strike/>
                <w:color w:val="000000"/>
                <w:sz w:val="18"/>
                <w:szCs w:val="18"/>
                <w:lang w:eastAsia="pl-PL"/>
              </w:rPr>
              <w:t>-</w:t>
            </w:r>
          </w:p>
        </w:tc>
      </w:tr>
      <w:tr w:rsidR="00306EDC" w:rsidRPr="004D0408" w14:paraId="7E536009" w14:textId="77777777" w:rsidTr="00560D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10" w:type="dxa"/>
            <w:shd w:val="clear" w:color="auto" w:fill="BFBFBF"/>
          </w:tcPr>
          <w:p w14:paraId="6EE0A906" w14:textId="77777777"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6.</w:t>
            </w:r>
          </w:p>
        </w:tc>
        <w:tc>
          <w:tcPr>
            <w:tcW w:w="3225" w:type="dxa"/>
            <w:gridSpan w:val="4"/>
            <w:shd w:val="clear" w:color="auto" w:fill="auto"/>
          </w:tcPr>
          <w:p w14:paraId="3BC1502E" w14:textId="77777777" w:rsidR="00306EDC" w:rsidRPr="004D0408" w:rsidRDefault="00306EDC" w:rsidP="004D0408">
            <w:pPr>
              <w:pStyle w:val="Akapitzlist"/>
              <w:spacing w:after="0" w:line="240" w:lineRule="auto"/>
              <w:ind w:left="0"/>
              <w:rPr>
                <w:rFonts w:asciiTheme="minorHAnsi" w:hAnsiTheme="minorHAnsi" w:cstheme="minorHAnsi"/>
                <w:sz w:val="18"/>
                <w:szCs w:val="18"/>
              </w:rPr>
            </w:pPr>
            <w:r w:rsidRPr="004D0408">
              <w:rPr>
                <w:rFonts w:asciiTheme="minorHAnsi" w:hAnsiTheme="minorHAnsi" w:cstheme="minorHAnsi"/>
                <w:sz w:val="18"/>
                <w:szCs w:val="18"/>
              </w:rPr>
              <w:t>Działania na rzecz osób niepełnosprawnych</w:t>
            </w:r>
          </w:p>
        </w:tc>
        <w:tc>
          <w:tcPr>
            <w:tcW w:w="951" w:type="dxa"/>
            <w:gridSpan w:val="2"/>
            <w:shd w:val="clear" w:color="auto" w:fill="auto"/>
          </w:tcPr>
          <w:p w14:paraId="022DC5B6" w14:textId="01CB7DDB"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3</w:t>
            </w:r>
          </w:p>
        </w:tc>
        <w:tc>
          <w:tcPr>
            <w:tcW w:w="851" w:type="dxa"/>
          </w:tcPr>
          <w:p w14:paraId="31069828" w14:textId="22C867EE"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3</w:t>
            </w:r>
          </w:p>
        </w:tc>
        <w:tc>
          <w:tcPr>
            <w:tcW w:w="753" w:type="dxa"/>
            <w:gridSpan w:val="2"/>
          </w:tcPr>
          <w:p w14:paraId="6508037C" w14:textId="483356FE"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2</w:t>
            </w:r>
          </w:p>
        </w:tc>
        <w:tc>
          <w:tcPr>
            <w:tcW w:w="992" w:type="dxa"/>
            <w:shd w:val="clear" w:color="auto" w:fill="auto"/>
          </w:tcPr>
          <w:p w14:paraId="7F7A8B6D" w14:textId="4F041095"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1</w:t>
            </w:r>
          </w:p>
        </w:tc>
        <w:tc>
          <w:tcPr>
            <w:tcW w:w="940" w:type="dxa"/>
          </w:tcPr>
          <w:p w14:paraId="1B43DD92" w14:textId="2A03E0A1"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1</w:t>
            </w:r>
          </w:p>
        </w:tc>
        <w:tc>
          <w:tcPr>
            <w:tcW w:w="750" w:type="dxa"/>
          </w:tcPr>
          <w:p w14:paraId="1597DF04" w14:textId="6B79F7EE"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1</w:t>
            </w:r>
          </w:p>
        </w:tc>
      </w:tr>
      <w:tr w:rsidR="00306EDC" w:rsidRPr="004D0408" w14:paraId="1CA41307" w14:textId="77777777" w:rsidTr="00560D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10" w:type="dxa"/>
            <w:shd w:val="clear" w:color="auto" w:fill="BFBFBF"/>
          </w:tcPr>
          <w:p w14:paraId="5F983353" w14:textId="77777777"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7.</w:t>
            </w:r>
          </w:p>
        </w:tc>
        <w:tc>
          <w:tcPr>
            <w:tcW w:w="3225" w:type="dxa"/>
            <w:gridSpan w:val="4"/>
            <w:shd w:val="clear" w:color="auto" w:fill="auto"/>
          </w:tcPr>
          <w:p w14:paraId="6CF5F34E" w14:textId="77777777" w:rsidR="00306EDC" w:rsidRPr="004D0408" w:rsidRDefault="00306EDC" w:rsidP="004D0408">
            <w:pPr>
              <w:pStyle w:val="Akapitzlist"/>
              <w:spacing w:after="0" w:line="240" w:lineRule="auto"/>
              <w:ind w:left="0"/>
              <w:rPr>
                <w:rFonts w:asciiTheme="minorHAnsi" w:hAnsiTheme="minorHAnsi" w:cstheme="minorHAnsi"/>
                <w:sz w:val="18"/>
                <w:szCs w:val="18"/>
              </w:rPr>
            </w:pPr>
            <w:r w:rsidRPr="004D0408">
              <w:rPr>
                <w:rFonts w:asciiTheme="minorHAnsi" w:hAnsiTheme="minorHAnsi" w:cstheme="minorHAnsi"/>
                <w:sz w:val="18"/>
                <w:szCs w:val="18"/>
              </w:rPr>
              <w:t xml:space="preserve">Wspieranie rodziny </w:t>
            </w:r>
            <w:r w:rsidRPr="004D0408">
              <w:rPr>
                <w:rFonts w:asciiTheme="minorHAnsi" w:hAnsiTheme="minorHAnsi" w:cstheme="minorHAnsi"/>
                <w:sz w:val="18"/>
                <w:szCs w:val="18"/>
              </w:rPr>
              <w:br/>
              <w:t>i systemu pieczy zastępczej</w:t>
            </w:r>
          </w:p>
        </w:tc>
        <w:tc>
          <w:tcPr>
            <w:tcW w:w="951" w:type="dxa"/>
            <w:gridSpan w:val="2"/>
            <w:shd w:val="clear" w:color="auto" w:fill="auto"/>
          </w:tcPr>
          <w:p w14:paraId="3283F6B7" w14:textId="6A6D90AD"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9</w:t>
            </w:r>
          </w:p>
        </w:tc>
        <w:tc>
          <w:tcPr>
            <w:tcW w:w="851" w:type="dxa"/>
          </w:tcPr>
          <w:p w14:paraId="0B9C9C3B" w14:textId="224C922F"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w:t>
            </w:r>
          </w:p>
        </w:tc>
        <w:tc>
          <w:tcPr>
            <w:tcW w:w="753" w:type="dxa"/>
            <w:gridSpan w:val="2"/>
          </w:tcPr>
          <w:p w14:paraId="12223D6E" w14:textId="4333FD5A"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w:t>
            </w:r>
          </w:p>
        </w:tc>
        <w:tc>
          <w:tcPr>
            <w:tcW w:w="992" w:type="dxa"/>
            <w:shd w:val="clear" w:color="auto" w:fill="auto"/>
          </w:tcPr>
          <w:p w14:paraId="469B6F11" w14:textId="453F3A5F"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9</w:t>
            </w:r>
          </w:p>
        </w:tc>
        <w:tc>
          <w:tcPr>
            <w:tcW w:w="940" w:type="dxa"/>
          </w:tcPr>
          <w:p w14:paraId="5400AB4D" w14:textId="4D388485"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w:t>
            </w:r>
          </w:p>
        </w:tc>
        <w:tc>
          <w:tcPr>
            <w:tcW w:w="750" w:type="dxa"/>
          </w:tcPr>
          <w:p w14:paraId="38B897CB" w14:textId="2B709157"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w:t>
            </w:r>
          </w:p>
        </w:tc>
      </w:tr>
      <w:tr w:rsidR="00306EDC" w:rsidRPr="004D0408" w14:paraId="058A5D0D" w14:textId="77777777" w:rsidTr="00560D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10" w:type="dxa"/>
            <w:shd w:val="clear" w:color="auto" w:fill="BFBFBF"/>
          </w:tcPr>
          <w:p w14:paraId="7510D48A" w14:textId="502B05ED"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8.</w:t>
            </w:r>
          </w:p>
        </w:tc>
        <w:tc>
          <w:tcPr>
            <w:tcW w:w="3225" w:type="dxa"/>
            <w:gridSpan w:val="4"/>
            <w:shd w:val="clear" w:color="auto" w:fill="auto"/>
          </w:tcPr>
          <w:p w14:paraId="21B6B3C3" w14:textId="1D8F39E1" w:rsidR="00306EDC" w:rsidRPr="004D0408" w:rsidRDefault="00306EDC" w:rsidP="004D0408">
            <w:pPr>
              <w:pStyle w:val="Akapitzlist"/>
              <w:spacing w:after="0" w:line="240" w:lineRule="auto"/>
              <w:ind w:left="0"/>
              <w:rPr>
                <w:rFonts w:asciiTheme="minorHAnsi" w:hAnsiTheme="minorHAnsi" w:cstheme="minorHAnsi"/>
                <w:sz w:val="18"/>
                <w:szCs w:val="18"/>
              </w:rPr>
            </w:pPr>
            <w:r w:rsidRPr="004D0408">
              <w:rPr>
                <w:rFonts w:asciiTheme="minorHAnsi" w:hAnsiTheme="minorHAnsi" w:cstheme="minorHAnsi"/>
                <w:color w:val="000000"/>
                <w:sz w:val="18"/>
                <w:szCs w:val="18"/>
              </w:rPr>
              <w:t>Działalność na rzecz organizacji pozarządowych</w:t>
            </w:r>
          </w:p>
        </w:tc>
        <w:tc>
          <w:tcPr>
            <w:tcW w:w="951" w:type="dxa"/>
            <w:gridSpan w:val="2"/>
            <w:shd w:val="clear" w:color="auto" w:fill="auto"/>
          </w:tcPr>
          <w:p w14:paraId="791AFC9B" w14:textId="1AAC2BFB"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w:t>
            </w:r>
          </w:p>
        </w:tc>
        <w:tc>
          <w:tcPr>
            <w:tcW w:w="851" w:type="dxa"/>
          </w:tcPr>
          <w:p w14:paraId="1B59AC10" w14:textId="5A1FFB59"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w:t>
            </w:r>
          </w:p>
        </w:tc>
        <w:tc>
          <w:tcPr>
            <w:tcW w:w="753" w:type="dxa"/>
            <w:gridSpan w:val="2"/>
          </w:tcPr>
          <w:p w14:paraId="5A2AAF10" w14:textId="17FA63E5"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1</w:t>
            </w:r>
          </w:p>
        </w:tc>
        <w:tc>
          <w:tcPr>
            <w:tcW w:w="992" w:type="dxa"/>
            <w:shd w:val="clear" w:color="auto" w:fill="auto"/>
          </w:tcPr>
          <w:p w14:paraId="328ADD11" w14:textId="7BD70481"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w:t>
            </w:r>
          </w:p>
        </w:tc>
        <w:tc>
          <w:tcPr>
            <w:tcW w:w="940" w:type="dxa"/>
          </w:tcPr>
          <w:p w14:paraId="144FB05E" w14:textId="02D4D189"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w:t>
            </w:r>
          </w:p>
        </w:tc>
        <w:tc>
          <w:tcPr>
            <w:tcW w:w="750" w:type="dxa"/>
          </w:tcPr>
          <w:p w14:paraId="502DBBCC" w14:textId="3977343C" w:rsidR="00306EDC" w:rsidRPr="004D0408" w:rsidRDefault="00306EDC" w:rsidP="004D0408">
            <w:pPr>
              <w:pStyle w:val="Akapitzlist"/>
              <w:spacing w:after="0" w:line="240" w:lineRule="auto"/>
              <w:ind w:left="0"/>
              <w:jc w:val="center"/>
              <w:rPr>
                <w:rFonts w:asciiTheme="minorHAnsi" w:eastAsia="Times New Roman" w:hAnsiTheme="minorHAnsi" w:cstheme="minorHAnsi"/>
                <w:color w:val="000000"/>
                <w:sz w:val="18"/>
                <w:szCs w:val="18"/>
                <w:lang w:eastAsia="pl-PL"/>
              </w:rPr>
            </w:pPr>
            <w:r w:rsidRPr="004D0408">
              <w:rPr>
                <w:rFonts w:asciiTheme="minorHAnsi" w:eastAsia="Times New Roman" w:hAnsiTheme="minorHAnsi" w:cstheme="minorHAnsi"/>
                <w:color w:val="000000"/>
                <w:sz w:val="18"/>
                <w:szCs w:val="18"/>
                <w:lang w:eastAsia="pl-PL"/>
              </w:rPr>
              <w:t>1</w:t>
            </w:r>
          </w:p>
        </w:tc>
      </w:tr>
    </w:tbl>
    <w:p w14:paraId="5D7AA392" w14:textId="77777777" w:rsidR="00E57C14" w:rsidRDefault="00E57C14" w:rsidP="00C451D1">
      <w:pPr>
        <w:pStyle w:val="Akapitzlist"/>
        <w:spacing w:after="0" w:line="276" w:lineRule="auto"/>
        <w:ind w:left="0"/>
        <w:rPr>
          <w:rFonts w:asciiTheme="minorHAnsi" w:eastAsia="Times New Roman" w:hAnsiTheme="minorHAnsi" w:cstheme="minorHAnsi"/>
          <w:sz w:val="24"/>
          <w:szCs w:val="24"/>
          <w:lang w:eastAsia="pl-PL"/>
        </w:rPr>
      </w:pPr>
    </w:p>
    <w:p w14:paraId="2B537F65" w14:textId="77777777" w:rsidR="00D10AFB" w:rsidRPr="004D0408" w:rsidRDefault="00D10AFB" w:rsidP="00C451D1">
      <w:pPr>
        <w:pStyle w:val="Akapitzlist"/>
        <w:spacing w:after="0" w:line="276" w:lineRule="auto"/>
        <w:ind w:left="0"/>
        <w:rPr>
          <w:rFonts w:asciiTheme="minorHAnsi" w:eastAsia="Times New Roman" w:hAnsiTheme="minorHAnsi" w:cstheme="minorHAnsi"/>
          <w:sz w:val="24"/>
          <w:szCs w:val="24"/>
          <w:lang w:eastAsia="pl-PL"/>
        </w:rPr>
      </w:pPr>
    </w:p>
    <w:p w14:paraId="4976FD5F" w14:textId="5C53292F" w:rsidR="00E57C14" w:rsidRPr="004D0408" w:rsidRDefault="00560D71" w:rsidP="00C451D1">
      <w:pPr>
        <w:autoSpaceDE w:val="0"/>
        <w:autoSpaceDN w:val="0"/>
        <w:adjustRightInd w:val="0"/>
        <w:spacing w:after="0" w:line="276" w:lineRule="auto"/>
        <w:jc w:val="both"/>
        <w:rPr>
          <w:rFonts w:cstheme="minorHAnsi"/>
          <w:b/>
          <w:color w:val="000000"/>
        </w:rPr>
      </w:pPr>
      <w:r w:rsidRPr="004D0408">
        <w:rPr>
          <w:rFonts w:cstheme="minorHAnsi"/>
          <w:b/>
          <w:color w:val="000000"/>
        </w:rPr>
        <w:t>Opieka</w:t>
      </w:r>
      <w:r w:rsidR="00E57C14" w:rsidRPr="004D0408">
        <w:rPr>
          <w:rFonts w:cstheme="minorHAnsi"/>
          <w:b/>
          <w:color w:val="000000"/>
        </w:rPr>
        <w:t xml:space="preserve"> nad dziećmi</w:t>
      </w:r>
      <w:r w:rsidRPr="004D0408">
        <w:rPr>
          <w:rFonts w:cstheme="minorHAnsi"/>
          <w:b/>
          <w:color w:val="000000"/>
        </w:rPr>
        <w:t xml:space="preserve"> w wieku</w:t>
      </w:r>
      <w:r w:rsidR="00E57C14" w:rsidRPr="004D0408">
        <w:rPr>
          <w:rFonts w:cstheme="minorHAnsi"/>
          <w:b/>
          <w:color w:val="000000"/>
        </w:rPr>
        <w:t xml:space="preserve"> do lat 3</w:t>
      </w:r>
    </w:p>
    <w:p w14:paraId="42963AF0" w14:textId="11F7BF3A" w:rsidR="00E57C14" w:rsidRPr="004D0408" w:rsidRDefault="00306EDC" w:rsidP="00306EDC">
      <w:pPr>
        <w:spacing w:after="0" w:line="276" w:lineRule="auto"/>
        <w:jc w:val="both"/>
        <w:rPr>
          <w:rFonts w:eastAsia="Times New Roman" w:cstheme="minorHAnsi"/>
          <w:lang w:eastAsia="pl-PL"/>
        </w:rPr>
      </w:pPr>
      <w:r w:rsidRPr="004D0408">
        <w:rPr>
          <w:rFonts w:eastAsia="Times New Roman" w:cstheme="minorHAnsi"/>
          <w:lang w:eastAsia="pl-PL"/>
        </w:rPr>
        <w:t xml:space="preserve">Miasto Gorzów Wielkopolski w 2023 r. prowadziło 4 żłobki miejskie, dysponujące łącznie 458 miejscami.  Ponadto w Mieście działało 15 żłobków niepublicznych z 384 miejscami, 5 klubów dziecięcych ze 124 miejscami oraz 5 dziennych opiekunów z 30 miejscami. Łącznie w Gorzowie Wielkopolskim w 2023 r. funkcjonowały 996 miejsca zapewniające opiekę nad dziećmi w wieku </w:t>
      </w:r>
      <w:r w:rsidR="00865D53" w:rsidRPr="004D0408">
        <w:rPr>
          <w:rFonts w:eastAsia="Times New Roman" w:cstheme="minorHAnsi"/>
          <w:lang w:eastAsia="pl-PL"/>
        </w:rPr>
        <w:br/>
      </w:r>
      <w:r w:rsidRPr="004D0408">
        <w:rPr>
          <w:rFonts w:eastAsia="Times New Roman" w:cstheme="minorHAnsi"/>
          <w:lang w:eastAsia="pl-PL"/>
        </w:rPr>
        <w:t>do lat 3.</w:t>
      </w:r>
    </w:p>
    <w:p w14:paraId="03C79CD3" w14:textId="3D4B11F8" w:rsidR="00D10AFB" w:rsidRDefault="00D10AFB">
      <w:pPr>
        <w:rPr>
          <w:rFonts w:cstheme="minorHAnsi"/>
        </w:rPr>
      </w:pPr>
      <w:r>
        <w:rPr>
          <w:rFonts w:cstheme="minorHAnsi"/>
        </w:rPr>
        <w:br w:type="page"/>
      </w:r>
    </w:p>
    <w:p w14:paraId="0C27FCC7" w14:textId="32F8C578" w:rsidR="004B3754" w:rsidRPr="004D0408" w:rsidRDefault="009574C0" w:rsidP="00D10AFB">
      <w:pPr>
        <w:pStyle w:val="Legenda"/>
        <w:keepNext/>
        <w:spacing w:after="0" w:line="276" w:lineRule="auto"/>
        <w:jc w:val="both"/>
        <w:rPr>
          <w:rFonts w:cstheme="minorHAnsi"/>
          <w:i w:val="0"/>
          <w:iCs w:val="0"/>
          <w:sz w:val="22"/>
          <w:szCs w:val="22"/>
        </w:rPr>
      </w:pPr>
      <w:r>
        <w:rPr>
          <w:rFonts w:cstheme="minorHAnsi"/>
          <w:i w:val="0"/>
          <w:iCs w:val="0"/>
          <w:sz w:val="22"/>
          <w:szCs w:val="22"/>
        </w:rPr>
        <w:lastRenderedPageBreak/>
        <w:t>31</w:t>
      </w:r>
      <w:r w:rsidR="004B3754" w:rsidRPr="004D0408">
        <w:rPr>
          <w:rFonts w:cstheme="minorHAnsi"/>
          <w:i w:val="0"/>
          <w:iCs w:val="0"/>
          <w:sz w:val="22"/>
          <w:szCs w:val="22"/>
        </w:rPr>
        <w:t>. Wyniki rekrutacji do żłobków miejskich na terenie miasta</w:t>
      </w:r>
    </w:p>
    <w:tbl>
      <w:tblPr>
        <w:tblW w:w="9072" w:type="dxa"/>
        <w:tblLayout w:type="fixed"/>
        <w:tblCellMar>
          <w:left w:w="70" w:type="dxa"/>
          <w:right w:w="70" w:type="dxa"/>
        </w:tblCellMar>
        <w:tblLook w:val="04A0" w:firstRow="1" w:lastRow="0" w:firstColumn="1" w:lastColumn="0" w:noHBand="0" w:noVBand="1"/>
      </w:tblPr>
      <w:tblGrid>
        <w:gridCol w:w="1060"/>
        <w:gridCol w:w="720"/>
        <w:gridCol w:w="205"/>
        <w:gridCol w:w="895"/>
        <w:gridCol w:w="522"/>
        <w:gridCol w:w="778"/>
        <w:gridCol w:w="498"/>
        <w:gridCol w:w="1276"/>
        <w:gridCol w:w="286"/>
        <w:gridCol w:w="1273"/>
        <w:gridCol w:w="1559"/>
      </w:tblGrid>
      <w:tr w:rsidR="00560D71" w:rsidRPr="004D0408" w14:paraId="5BB1E42C" w14:textId="77777777" w:rsidTr="00F150ED">
        <w:trPr>
          <w:trHeight w:val="276"/>
        </w:trPr>
        <w:tc>
          <w:tcPr>
            <w:tcW w:w="1060" w:type="dxa"/>
            <w:tcBorders>
              <w:top w:val="nil"/>
              <w:left w:val="nil"/>
              <w:bottom w:val="nil"/>
              <w:right w:val="nil"/>
            </w:tcBorders>
            <w:shd w:val="clear" w:color="000000" w:fill="1F497D"/>
            <w:noWrap/>
            <w:vAlign w:val="bottom"/>
            <w:hideMark/>
          </w:tcPr>
          <w:p w14:paraId="0A6A3982" w14:textId="77777777" w:rsidR="00560D71" w:rsidRPr="004D0408" w:rsidRDefault="00560D7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000000" w:fill="1F497D"/>
            <w:noWrap/>
            <w:vAlign w:val="bottom"/>
            <w:hideMark/>
          </w:tcPr>
          <w:p w14:paraId="282CE1AE" w14:textId="77777777" w:rsidR="00560D71" w:rsidRPr="004D0408" w:rsidRDefault="00560D7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gridSpan w:val="2"/>
            <w:tcBorders>
              <w:top w:val="nil"/>
              <w:left w:val="nil"/>
              <w:bottom w:val="nil"/>
              <w:right w:val="nil"/>
            </w:tcBorders>
            <w:shd w:val="clear" w:color="000000" w:fill="1F497D"/>
            <w:noWrap/>
            <w:vAlign w:val="bottom"/>
            <w:hideMark/>
          </w:tcPr>
          <w:p w14:paraId="5CDAA58E" w14:textId="77777777" w:rsidR="00560D71" w:rsidRPr="004D0408" w:rsidRDefault="00560D7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gridSpan w:val="2"/>
            <w:tcBorders>
              <w:top w:val="nil"/>
              <w:left w:val="nil"/>
              <w:bottom w:val="nil"/>
              <w:right w:val="nil"/>
            </w:tcBorders>
            <w:shd w:val="clear" w:color="000000" w:fill="1F497D"/>
            <w:noWrap/>
            <w:vAlign w:val="bottom"/>
            <w:hideMark/>
          </w:tcPr>
          <w:p w14:paraId="4B0E0E27" w14:textId="77777777" w:rsidR="00560D71" w:rsidRPr="004D0408" w:rsidRDefault="00560D7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gridSpan w:val="3"/>
            <w:tcBorders>
              <w:top w:val="nil"/>
              <w:left w:val="nil"/>
              <w:bottom w:val="nil"/>
              <w:right w:val="nil"/>
            </w:tcBorders>
            <w:shd w:val="clear" w:color="000000" w:fill="1F497D"/>
            <w:noWrap/>
            <w:vAlign w:val="bottom"/>
            <w:hideMark/>
          </w:tcPr>
          <w:p w14:paraId="7541D8A3" w14:textId="77777777" w:rsidR="00560D71" w:rsidRPr="004D0408" w:rsidRDefault="00560D7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32" w:type="dxa"/>
            <w:gridSpan w:val="2"/>
            <w:tcBorders>
              <w:top w:val="nil"/>
              <w:left w:val="nil"/>
              <w:bottom w:val="nil"/>
              <w:right w:val="nil"/>
            </w:tcBorders>
            <w:shd w:val="clear" w:color="000000" w:fill="1F497D"/>
            <w:noWrap/>
            <w:vAlign w:val="bottom"/>
            <w:hideMark/>
          </w:tcPr>
          <w:p w14:paraId="7A20E9AF" w14:textId="77777777" w:rsidR="00560D71" w:rsidRPr="004D0408" w:rsidRDefault="00560D7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r w:rsidR="00E57C14" w:rsidRPr="004D0408" w14:paraId="2B8B5193" w14:textId="77777777" w:rsidTr="00F150ED">
        <w:tblPrEx>
          <w:tblCellMar>
            <w:left w:w="108" w:type="dxa"/>
            <w:right w:w="108" w:type="dxa"/>
          </w:tblCellMar>
        </w:tblPrEx>
        <w:trPr>
          <w:trHeight w:val="502"/>
        </w:trPr>
        <w:tc>
          <w:tcPr>
            <w:tcW w:w="1985" w:type="dxa"/>
            <w:gridSpan w:val="3"/>
            <w:tcBorders>
              <w:top w:val="single" w:sz="4" w:space="0" w:color="000000"/>
              <w:left w:val="single" w:sz="4" w:space="0" w:color="000000"/>
              <w:bottom w:val="single" w:sz="4" w:space="0" w:color="000000"/>
              <w:right w:val="nil"/>
            </w:tcBorders>
            <w:shd w:val="clear" w:color="auto" w:fill="D0CECE"/>
            <w:hideMark/>
          </w:tcPr>
          <w:p w14:paraId="6636C372" w14:textId="77777777" w:rsidR="00E57C14" w:rsidRPr="004D0408" w:rsidRDefault="00E57C14" w:rsidP="004D0408">
            <w:pPr>
              <w:spacing w:after="0" w:line="240" w:lineRule="auto"/>
              <w:jc w:val="center"/>
              <w:rPr>
                <w:rFonts w:cstheme="minorHAnsi"/>
                <w:b/>
                <w:sz w:val="18"/>
                <w:szCs w:val="18"/>
              </w:rPr>
            </w:pPr>
          </w:p>
        </w:tc>
        <w:tc>
          <w:tcPr>
            <w:tcW w:w="2693" w:type="dxa"/>
            <w:gridSpan w:val="4"/>
            <w:tcBorders>
              <w:top w:val="single" w:sz="4" w:space="0" w:color="000000"/>
              <w:left w:val="single" w:sz="4" w:space="0" w:color="000000"/>
              <w:bottom w:val="single" w:sz="4" w:space="0" w:color="000000"/>
              <w:right w:val="single" w:sz="4" w:space="0" w:color="000000"/>
            </w:tcBorders>
            <w:shd w:val="clear" w:color="auto" w:fill="D0CECE"/>
            <w:hideMark/>
          </w:tcPr>
          <w:p w14:paraId="5DF4E13A" w14:textId="77777777" w:rsidR="00E57C14" w:rsidRPr="004D0408" w:rsidRDefault="00E57C14" w:rsidP="004D0408">
            <w:pPr>
              <w:spacing w:after="0" w:line="240" w:lineRule="auto"/>
              <w:jc w:val="center"/>
              <w:rPr>
                <w:rFonts w:cstheme="minorHAnsi"/>
                <w:b/>
                <w:sz w:val="18"/>
                <w:szCs w:val="18"/>
              </w:rPr>
            </w:pPr>
          </w:p>
          <w:p w14:paraId="16714EBB" w14:textId="77777777" w:rsidR="00E57C14" w:rsidRPr="004D0408" w:rsidRDefault="00E57C14" w:rsidP="004D0408">
            <w:pPr>
              <w:spacing w:after="0" w:line="240" w:lineRule="auto"/>
              <w:jc w:val="center"/>
              <w:rPr>
                <w:rFonts w:cstheme="minorHAnsi"/>
                <w:b/>
                <w:sz w:val="18"/>
                <w:szCs w:val="18"/>
              </w:rPr>
            </w:pPr>
            <w:r w:rsidRPr="004D0408">
              <w:rPr>
                <w:rFonts w:cstheme="minorHAnsi"/>
                <w:b/>
                <w:sz w:val="18"/>
                <w:szCs w:val="18"/>
              </w:rPr>
              <w:t>Liczba złożonych wniosków w formie</w:t>
            </w:r>
          </w:p>
        </w:tc>
        <w:tc>
          <w:tcPr>
            <w:tcW w:w="2835" w:type="dxa"/>
            <w:gridSpan w:val="3"/>
            <w:tcBorders>
              <w:top w:val="single" w:sz="4" w:space="0" w:color="000000"/>
              <w:left w:val="single" w:sz="4" w:space="0" w:color="000000"/>
              <w:bottom w:val="single" w:sz="4" w:space="0" w:color="000000"/>
              <w:right w:val="nil"/>
            </w:tcBorders>
            <w:shd w:val="clear" w:color="auto" w:fill="D0CECE"/>
            <w:hideMark/>
          </w:tcPr>
          <w:p w14:paraId="13E61B8D" w14:textId="77777777" w:rsidR="00E57C14" w:rsidRPr="004D0408" w:rsidRDefault="00E57C14" w:rsidP="004D0408">
            <w:pPr>
              <w:spacing w:after="0" w:line="240" w:lineRule="auto"/>
              <w:jc w:val="center"/>
              <w:rPr>
                <w:rFonts w:cstheme="minorHAnsi"/>
                <w:b/>
                <w:sz w:val="18"/>
                <w:szCs w:val="18"/>
              </w:rPr>
            </w:pPr>
          </w:p>
          <w:p w14:paraId="7DBBABDD" w14:textId="77777777" w:rsidR="00E57C14" w:rsidRPr="004D0408" w:rsidRDefault="00E57C14" w:rsidP="004D0408">
            <w:pPr>
              <w:spacing w:after="0" w:line="240" w:lineRule="auto"/>
              <w:jc w:val="center"/>
              <w:rPr>
                <w:rFonts w:cstheme="minorHAnsi"/>
                <w:b/>
                <w:sz w:val="18"/>
                <w:szCs w:val="18"/>
              </w:rPr>
            </w:pPr>
            <w:r w:rsidRPr="004D0408">
              <w:rPr>
                <w:rFonts w:cstheme="minorHAnsi"/>
                <w:b/>
                <w:sz w:val="18"/>
                <w:szCs w:val="18"/>
              </w:rPr>
              <w:t>Liczba dzieci</w:t>
            </w:r>
          </w:p>
        </w:tc>
        <w:tc>
          <w:tcPr>
            <w:tcW w:w="1559" w:type="dxa"/>
            <w:tcBorders>
              <w:top w:val="single" w:sz="4" w:space="0" w:color="000000"/>
              <w:left w:val="single" w:sz="4" w:space="0" w:color="000000"/>
              <w:bottom w:val="single" w:sz="4" w:space="0" w:color="000000"/>
              <w:right w:val="single" w:sz="4" w:space="0" w:color="000000"/>
            </w:tcBorders>
            <w:shd w:val="clear" w:color="auto" w:fill="D0CECE"/>
            <w:hideMark/>
          </w:tcPr>
          <w:p w14:paraId="23BD2D9B" w14:textId="228B0D11" w:rsidR="00E57C14" w:rsidRPr="004D0408" w:rsidRDefault="00E57C14" w:rsidP="004D0408">
            <w:pPr>
              <w:snapToGrid w:val="0"/>
              <w:spacing w:after="0" w:line="240" w:lineRule="auto"/>
              <w:jc w:val="center"/>
              <w:rPr>
                <w:rFonts w:cstheme="minorHAnsi"/>
                <w:b/>
                <w:sz w:val="18"/>
                <w:szCs w:val="18"/>
              </w:rPr>
            </w:pPr>
            <w:r w:rsidRPr="004D0408">
              <w:rPr>
                <w:rFonts w:cstheme="minorHAnsi"/>
                <w:b/>
                <w:sz w:val="18"/>
                <w:szCs w:val="18"/>
              </w:rPr>
              <w:t xml:space="preserve">Liczba wniosków odrzuconych </w:t>
            </w:r>
          </w:p>
        </w:tc>
      </w:tr>
      <w:tr w:rsidR="00E57C14" w:rsidRPr="004D0408" w14:paraId="358647D2" w14:textId="77777777" w:rsidTr="00F150ED">
        <w:tblPrEx>
          <w:tblCellMar>
            <w:left w:w="108" w:type="dxa"/>
            <w:right w:w="108" w:type="dxa"/>
          </w:tblCellMar>
        </w:tblPrEx>
        <w:trPr>
          <w:trHeight w:val="502"/>
        </w:trPr>
        <w:tc>
          <w:tcPr>
            <w:tcW w:w="1985" w:type="dxa"/>
            <w:gridSpan w:val="3"/>
            <w:tcBorders>
              <w:top w:val="single" w:sz="4" w:space="0" w:color="000000"/>
              <w:left w:val="single" w:sz="4" w:space="0" w:color="000000"/>
              <w:bottom w:val="single" w:sz="4" w:space="0" w:color="000000"/>
              <w:right w:val="nil"/>
            </w:tcBorders>
            <w:shd w:val="clear" w:color="auto" w:fill="BFBFBF"/>
          </w:tcPr>
          <w:p w14:paraId="1AC54C12" w14:textId="77777777" w:rsidR="00E57C14" w:rsidRPr="004D0408" w:rsidRDefault="00E57C14" w:rsidP="004D0408">
            <w:pPr>
              <w:spacing w:after="0" w:line="240" w:lineRule="auto"/>
              <w:jc w:val="center"/>
              <w:rPr>
                <w:rFonts w:cstheme="minorHAnsi"/>
                <w:b/>
                <w:sz w:val="18"/>
                <w:szCs w:val="18"/>
              </w:rPr>
            </w:pPr>
            <w:r w:rsidRPr="004D0408">
              <w:rPr>
                <w:rFonts w:cstheme="minorHAnsi"/>
                <w:b/>
                <w:sz w:val="18"/>
                <w:szCs w:val="18"/>
              </w:rPr>
              <w:t>Nazwa placówki</w:t>
            </w:r>
          </w:p>
        </w:tc>
        <w:tc>
          <w:tcPr>
            <w:tcW w:w="1417" w:type="dxa"/>
            <w:gridSpan w:val="2"/>
            <w:tcBorders>
              <w:top w:val="single" w:sz="4" w:space="0" w:color="000000"/>
              <w:left w:val="single" w:sz="4" w:space="0" w:color="000000"/>
              <w:bottom w:val="single" w:sz="4" w:space="0" w:color="000000"/>
              <w:right w:val="nil"/>
            </w:tcBorders>
            <w:shd w:val="clear" w:color="auto" w:fill="BFBFBF"/>
          </w:tcPr>
          <w:p w14:paraId="1E0415F3" w14:textId="77777777" w:rsidR="00E57C14" w:rsidRPr="004D0408" w:rsidRDefault="00E57C14" w:rsidP="004D0408">
            <w:pPr>
              <w:spacing w:after="0" w:line="240" w:lineRule="auto"/>
              <w:jc w:val="center"/>
              <w:rPr>
                <w:rFonts w:cstheme="minorHAnsi"/>
                <w:b/>
                <w:sz w:val="18"/>
                <w:szCs w:val="18"/>
              </w:rPr>
            </w:pPr>
            <w:r w:rsidRPr="004D0408">
              <w:rPr>
                <w:rFonts w:cstheme="minorHAnsi"/>
                <w:b/>
                <w:sz w:val="18"/>
                <w:szCs w:val="18"/>
              </w:rPr>
              <w:t>elektronicznej</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BFBFBF"/>
          </w:tcPr>
          <w:p w14:paraId="1DCAC2BA" w14:textId="77777777" w:rsidR="00E57C14" w:rsidRPr="004D0408" w:rsidRDefault="00E57C14" w:rsidP="004D0408">
            <w:pPr>
              <w:spacing w:after="0" w:line="240" w:lineRule="auto"/>
              <w:jc w:val="center"/>
              <w:rPr>
                <w:rFonts w:cstheme="minorHAnsi"/>
                <w:b/>
                <w:sz w:val="18"/>
                <w:szCs w:val="18"/>
              </w:rPr>
            </w:pPr>
            <w:r w:rsidRPr="004D0408">
              <w:rPr>
                <w:rFonts w:cstheme="minorHAnsi"/>
                <w:b/>
                <w:sz w:val="18"/>
                <w:szCs w:val="18"/>
              </w:rPr>
              <w:t>papierowej</w:t>
            </w:r>
          </w:p>
        </w:tc>
        <w:tc>
          <w:tcPr>
            <w:tcW w:w="1276" w:type="dxa"/>
            <w:tcBorders>
              <w:top w:val="single" w:sz="4" w:space="0" w:color="000000"/>
              <w:left w:val="single" w:sz="4" w:space="0" w:color="000000"/>
              <w:bottom w:val="single" w:sz="4" w:space="0" w:color="000000"/>
              <w:right w:val="nil"/>
            </w:tcBorders>
            <w:shd w:val="clear" w:color="auto" w:fill="BFBFBF"/>
          </w:tcPr>
          <w:p w14:paraId="069D1CEF" w14:textId="77777777" w:rsidR="00E57C14" w:rsidRPr="004D0408" w:rsidRDefault="00E57C14" w:rsidP="004D0408">
            <w:pPr>
              <w:spacing w:after="0" w:line="240" w:lineRule="auto"/>
              <w:jc w:val="center"/>
              <w:rPr>
                <w:rFonts w:cstheme="minorHAnsi"/>
                <w:b/>
                <w:sz w:val="18"/>
                <w:szCs w:val="18"/>
              </w:rPr>
            </w:pPr>
            <w:r w:rsidRPr="004D0408">
              <w:rPr>
                <w:rFonts w:cstheme="minorHAnsi"/>
                <w:b/>
                <w:sz w:val="18"/>
                <w:szCs w:val="18"/>
              </w:rPr>
              <w:t>przyjętych</w:t>
            </w:r>
          </w:p>
        </w:tc>
        <w:tc>
          <w:tcPr>
            <w:tcW w:w="1559" w:type="dxa"/>
            <w:gridSpan w:val="2"/>
            <w:tcBorders>
              <w:top w:val="single" w:sz="4" w:space="0" w:color="000000"/>
              <w:left w:val="single" w:sz="4" w:space="0" w:color="000000"/>
              <w:bottom w:val="single" w:sz="4" w:space="0" w:color="000000"/>
              <w:right w:val="nil"/>
            </w:tcBorders>
            <w:shd w:val="clear" w:color="auto" w:fill="BFBFBF"/>
          </w:tcPr>
          <w:p w14:paraId="546BBB9D" w14:textId="77777777" w:rsidR="00E57C14" w:rsidRPr="004D0408" w:rsidRDefault="00E57C14" w:rsidP="004D0408">
            <w:pPr>
              <w:spacing w:after="0" w:line="240" w:lineRule="auto"/>
              <w:jc w:val="center"/>
              <w:rPr>
                <w:rFonts w:cstheme="minorHAnsi"/>
                <w:b/>
                <w:sz w:val="18"/>
                <w:szCs w:val="18"/>
              </w:rPr>
            </w:pPr>
            <w:r w:rsidRPr="004D0408">
              <w:rPr>
                <w:rFonts w:cstheme="minorHAnsi"/>
                <w:b/>
                <w:sz w:val="18"/>
                <w:szCs w:val="18"/>
              </w:rPr>
              <w:t>nieprzyjętych          - wpisanych na listę rezerwową</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cPr>
          <w:p w14:paraId="4409581E" w14:textId="77777777" w:rsidR="00E57C14" w:rsidRPr="004D0408" w:rsidRDefault="00E57C14" w:rsidP="004D0408">
            <w:pPr>
              <w:snapToGrid w:val="0"/>
              <w:spacing w:after="0" w:line="240" w:lineRule="auto"/>
              <w:jc w:val="center"/>
              <w:rPr>
                <w:rFonts w:cstheme="minorHAnsi"/>
                <w:b/>
                <w:sz w:val="18"/>
                <w:szCs w:val="18"/>
              </w:rPr>
            </w:pPr>
            <w:r w:rsidRPr="004D0408">
              <w:rPr>
                <w:rFonts w:cstheme="minorHAnsi"/>
                <w:b/>
                <w:sz w:val="18"/>
                <w:szCs w:val="18"/>
              </w:rPr>
              <w:t>z przyczyn formalnych</w:t>
            </w:r>
          </w:p>
        </w:tc>
      </w:tr>
      <w:tr w:rsidR="00306EDC" w:rsidRPr="004D0408" w14:paraId="7D5A4CAA" w14:textId="77777777" w:rsidTr="00F150ED">
        <w:tblPrEx>
          <w:tblCellMar>
            <w:left w:w="108" w:type="dxa"/>
            <w:right w:w="108" w:type="dxa"/>
          </w:tblCellMar>
        </w:tblPrEx>
        <w:trPr>
          <w:trHeight w:val="186"/>
        </w:trPr>
        <w:tc>
          <w:tcPr>
            <w:tcW w:w="1985" w:type="dxa"/>
            <w:gridSpan w:val="3"/>
            <w:tcBorders>
              <w:top w:val="single" w:sz="4" w:space="0" w:color="000000"/>
              <w:left w:val="single" w:sz="4" w:space="0" w:color="000000"/>
              <w:bottom w:val="single" w:sz="4" w:space="0" w:color="000000"/>
              <w:right w:val="nil"/>
            </w:tcBorders>
            <w:shd w:val="clear" w:color="auto" w:fill="BFBFBF"/>
          </w:tcPr>
          <w:p w14:paraId="7B7E23B8" w14:textId="7A508E05" w:rsidR="00306EDC" w:rsidRPr="004D0408" w:rsidRDefault="00306EDC" w:rsidP="004D0408">
            <w:pPr>
              <w:spacing w:after="0" w:line="240" w:lineRule="auto"/>
              <w:jc w:val="center"/>
              <w:rPr>
                <w:rFonts w:cstheme="minorHAnsi"/>
                <w:sz w:val="18"/>
                <w:szCs w:val="18"/>
              </w:rPr>
            </w:pPr>
            <w:r w:rsidRPr="004D0408">
              <w:rPr>
                <w:rFonts w:cstheme="minorHAnsi"/>
                <w:sz w:val="18"/>
                <w:szCs w:val="18"/>
              </w:rPr>
              <w:t>Żłobek Miejski nr 1</w:t>
            </w:r>
          </w:p>
        </w:tc>
        <w:tc>
          <w:tcPr>
            <w:tcW w:w="1417" w:type="dxa"/>
            <w:gridSpan w:val="2"/>
            <w:tcBorders>
              <w:top w:val="single" w:sz="4" w:space="0" w:color="000000"/>
              <w:left w:val="single" w:sz="4" w:space="0" w:color="000000"/>
              <w:bottom w:val="single" w:sz="4" w:space="0" w:color="000000"/>
              <w:right w:val="nil"/>
            </w:tcBorders>
          </w:tcPr>
          <w:p w14:paraId="312D4148" w14:textId="71EDF5C8" w:rsidR="00306EDC" w:rsidRPr="004D0408" w:rsidRDefault="00306EDC" w:rsidP="004D0408">
            <w:pPr>
              <w:spacing w:after="0" w:line="240" w:lineRule="auto"/>
              <w:jc w:val="center"/>
              <w:rPr>
                <w:rFonts w:cstheme="minorHAnsi"/>
                <w:sz w:val="18"/>
                <w:szCs w:val="18"/>
              </w:rPr>
            </w:pPr>
            <w:r w:rsidRPr="004D0408">
              <w:rPr>
                <w:rFonts w:cstheme="minorHAnsi"/>
                <w:color w:val="000000"/>
                <w:sz w:val="18"/>
                <w:szCs w:val="18"/>
              </w:rPr>
              <w:t>87</w:t>
            </w:r>
          </w:p>
        </w:tc>
        <w:tc>
          <w:tcPr>
            <w:tcW w:w="1276" w:type="dxa"/>
            <w:gridSpan w:val="2"/>
            <w:tcBorders>
              <w:top w:val="single" w:sz="4" w:space="0" w:color="000000"/>
              <w:left w:val="single" w:sz="4" w:space="0" w:color="000000"/>
              <w:bottom w:val="single" w:sz="4" w:space="0" w:color="000000"/>
              <w:right w:val="single" w:sz="4" w:space="0" w:color="000000"/>
            </w:tcBorders>
          </w:tcPr>
          <w:p w14:paraId="302E2F50" w14:textId="44C3BBF3" w:rsidR="00306EDC" w:rsidRPr="004D0408" w:rsidRDefault="00306EDC" w:rsidP="004D0408">
            <w:pPr>
              <w:spacing w:after="0" w:line="240" w:lineRule="auto"/>
              <w:jc w:val="center"/>
              <w:rPr>
                <w:rFonts w:cstheme="minorHAnsi"/>
                <w:sz w:val="18"/>
                <w:szCs w:val="18"/>
              </w:rPr>
            </w:pPr>
            <w:r w:rsidRPr="004D0408">
              <w:rPr>
                <w:rFonts w:cstheme="minorHAnsi"/>
                <w:color w:val="000000"/>
                <w:sz w:val="18"/>
                <w:szCs w:val="18"/>
              </w:rPr>
              <w:t>80</w:t>
            </w:r>
          </w:p>
        </w:tc>
        <w:tc>
          <w:tcPr>
            <w:tcW w:w="1276" w:type="dxa"/>
            <w:tcBorders>
              <w:top w:val="single" w:sz="4" w:space="0" w:color="000000"/>
              <w:left w:val="single" w:sz="4" w:space="0" w:color="000000"/>
              <w:bottom w:val="single" w:sz="4" w:space="0" w:color="000000"/>
              <w:right w:val="nil"/>
            </w:tcBorders>
          </w:tcPr>
          <w:p w14:paraId="76D9E6D4" w14:textId="51F0DEDE" w:rsidR="00306EDC" w:rsidRPr="004D0408" w:rsidRDefault="00306EDC" w:rsidP="004D0408">
            <w:pPr>
              <w:spacing w:after="0" w:line="240" w:lineRule="auto"/>
              <w:jc w:val="center"/>
              <w:rPr>
                <w:rFonts w:cstheme="minorHAnsi"/>
                <w:sz w:val="18"/>
                <w:szCs w:val="18"/>
              </w:rPr>
            </w:pPr>
            <w:r w:rsidRPr="004D0408">
              <w:rPr>
                <w:rFonts w:cstheme="minorHAnsi"/>
                <w:sz w:val="18"/>
                <w:szCs w:val="18"/>
              </w:rPr>
              <w:t>57</w:t>
            </w:r>
          </w:p>
        </w:tc>
        <w:tc>
          <w:tcPr>
            <w:tcW w:w="1559" w:type="dxa"/>
            <w:gridSpan w:val="2"/>
            <w:tcBorders>
              <w:top w:val="single" w:sz="4" w:space="0" w:color="000000"/>
              <w:left w:val="single" w:sz="4" w:space="0" w:color="000000"/>
              <w:bottom w:val="single" w:sz="4" w:space="0" w:color="000000"/>
              <w:right w:val="nil"/>
            </w:tcBorders>
          </w:tcPr>
          <w:p w14:paraId="207939E5" w14:textId="220D81EB" w:rsidR="00306EDC" w:rsidRPr="004D0408" w:rsidRDefault="00306EDC" w:rsidP="004D0408">
            <w:pPr>
              <w:spacing w:after="0" w:line="240" w:lineRule="auto"/>
              <w:jc w:val="center"/>
              <w:rPr>
                <w:rFonts w:cstheme="minorHAnsi"/>
                <w:sz w:val="18"/>
                <w:szCs w:val="18"/>
              </w:rPr>
            </w:pPr>
            <w:r w:rsidRPr="004D0408">
              <w:rPr>
                <w:rFonts w:cstheme="minorHAnsi"/>
                <w:sz w:val="18"/>
                <w:szCs w:val="18"/>
              </w:rPr>
              <w:t>20</w:t>
            </w:r>
          </w:p>
        </w:tc>
        <w:tc>
          <w:tcPr>
            <w:tcW w:w="1559" w:type="dxa"/>
            <w:tcBorders>
              <w:top w:val="single" w:sz="4" w:space="0" w:color="000000"/>
              <w:left w:val="single" w:sz="4" w:space="0" w:color="000000"/>
              <w:bottom w:val="single" w:sz="4" w:space="0" w:color="000000"/>
              <w:right w:val="single" w:sz="4" w:space="0" w:color="000000"/>
            </w:tcBorders>
          </w:tcPr>
          <w:p w14:paraId="65AEC8CD" w14:textId="0CBB3AE9" w:rsidR="00306EDC" w:rsidRPr="004D0408" w:rsidRDefault="00306EDC" w:rsidP="004D0408">
            <w:pPr>
              <w:snapToGrid w:val="0"/>
              <w:spacing w:after="0" w:line="240" w:lineRule="auto"/>
              <w:jc w:val="center"/>
              <w:rPr>
                <w:rFonts w:cstheme="minorHAnsi"/>
                <w:sz w:val="18"/>
                <w:szCs w:val="18"/>
              </w:rPr>
            </w:pPr>
            <w:r w:rsidRPr="004D0408">
              <w:rPr>
                <w:rFonts w:cstheme="minorHAnsi"/>
                <w:sz w:val="18"/>
                <w:szCs w:val="18"/>
              </w:rPr>
              <w:t>10</w:t>
            </w:r>
          </w:p>
        </w:tc>
      </w:tr>
      <w:tr w:rsidR="00306EDC" w:rsidRPr="004D0408" w14:paraId="175AC742" w14:textId="77777777" w:rsidTr="00F150ED">
        <w:tblPrEx>
          <w:tblCellMar>
            <w:left w:w="108" w:type="dxa"/>
            <w:right w:w="108" w:type="dxa"/>
          </w:tblCellMar>
        </w:tblPrEx>
        <w:trPr>
          <w:trHeight w:val="62"/>
        </w:trPr>
        <w:tc>
          <w:tcPr>
            <w:tcW w:w="1985" w:type="dxa"/>
            <w:gridSpan w:val="3"/>
            <w:tcBorders>
              <w:top w:val="single" w:sz="4" w:space="0" w:color="000000"/>
              <w:left w:val="single" w:sz="4" w:space="0" w:color="000000"/>
              <w:bottom w:val="single" w:sz="4" w:space="0" w:color="000000"/>
              <w:right w:val="nil"/>
            </w:tcBorders>
            <w:shd w:val="clear" w:color="auto" w:fill="BFBFBF"/>
          </w:tcPr>
          <w:p w14:paraId="0C3C210E" w14:textId="7F655AE3" w:rsidR="00306EDC" w:rsidRPr="004D0408" w:rsidRDefault="00306EDC" w:rsidP="004D0408">
            <w:pPr>
              <w:spacing w:after="0" w:line="240" w:lineRule="auto"/>
              <w:jc w:val="center"/>
              <w:rPr>
                <w:rFonts w:cstheme="minorHAnsi"/>
                <w:sz w:val="18"/>
                <w:szCs w:val="18"/>
              </w:rPr>
            </w:pPr>
            <w:r w:rsidRPr="004D0408">
              <w:rPr>
                <w:rFonts w:cstheme="minorHAnsi"/>
                <w:sz w:val="18"/>
                <w:szCs w:val="18"/>
              </w:rPr>
              <w:t>Żłobek Miejski nr 2</w:t>
            </w:r>
          </w:p>
        </w:tc>
        <w:tc>
          <w:tcPr>
            <w:tcW w:w="1417" w:type="dxa"/>
            <w:gridSpan w:val="2"/>
            <w:tcBorders>
              <w:top w:val="single" w:sz="4" w:space="0" w:color="000000"/>
              <w:left w:val="single" w:sz="4" w:space="0" w:color="000000"/>
              <w:bottom w:val="single" w:sz="4" w:space="0" w:color="000000"/>
              <w:right w:val="nil"/>
            </w:tcBorders>
          </w:tcPr>
          <w:p w14:paraId="79CCBCF8" w14:textId="0E95850E" w:rsidR="00306EDC" w:rsidRPr="004D0408" w:rsidRDefault="00306EDC" w:rsidP="004D0408">
            <w:pPr>
              <w:spacing w:after="0" w:line="240" w:lineRule="auto"/>
              <w:jc w:val="center"/>
              <w:rPr>
                <w:rFonts w:cstheme="minorHAnsi"/>
                <w:sz w:val="18"/>
                <w:szCs w:val="18"/>
              </w:rPr>
            </w:pPr>
            <w:r w:rsidRPr="004D0408">
              <w:rPr>
                <w:rFonts w:cstheme="minorHAnsi"/>
                <w:color w:val="000000"/>
                <w:sz w:val="18"/>
                <w:szCs w:val="18"/>
              </w:rPr>
              <w:t>164</w:t>
            </w:r>
          </w:p>
        </w:tc>
        <w:tc>
          <w:tcPr>
            <w:tcW w:w="1276" w:type="dxa"/>
            <w:gridSpan w:val="2"/>
            <w:tcBorders>
              <w:top w:val="single" w:sz="4" w:space="0" w:color="000000"/>
              <w:left w:val="single" w:sz="4" w:space="0" w:color="000000"/>
              <w:bottom w:val="single" w:sz="4" w:space="0" w:color="000000"/>
              <w:right w:val="single" w:sz="4" w:space="0" w:color="000000"/>
            </w:tcBorders>
          </w:tcPr>
          <w:p w14:paraId="3E7A80B6" w14:textId="327AF955" w:rsidR="00306EDC" w:rsidRPr="004D0408" w:rsidRDefault="00306EDC" w:rsidP="004D0408">
            <w:pPr>
              <w:spacing w:after="0" w:line="240" w:lineRule="auto"/>
              <w:jc w:val="center"/>
              <w:rPr>
                <w:rFonts w:cstheme="minorHAnsi"/>
                <w:sz w:val="18"/>
                <w:szCs w:val="18"/>
              </w:rPr>
            </w:pPr>
            <w:r w:rsidRPr="004D0408">
              <w:rPr>
                <w:rFonts w:cstheme="minorHAnsi"/>
                <w:color w:val="000000"/>
                <w:sz w:val="18"/>
                <w:szCs w:val="18"/>
              </w:rPr>
              <w:t>149</w:t>
            </w:r>
          </w:p>
        </w:tc>
        <w:tc>
          <w:tcPr>
            <w:tcW w:w="1276" w:type="dxa"/>
            <w:tcBorders>
              <w:top w:val="single" w:sz="4" w:space="0" w:color="000000"/>
              <w:left w:val="single" w:sz="4" w:space="0" w:color="000000"/>
              <w:bottom w:val="single" w:sz="4" w:space="0" w:color="000000"/>
              <w:right w:val="nil"/>
            </w:tcBorders>
          </w:tcPr>
          <w:p w14:paraId="7CA8A174" w14:textId="70B33F30" w:rsidR="00306EDC" w:rsidRPr="004D0408" w:rsidRDefault="00306EDC" w:rsidP="004D0408">
            <w:pPr>
              <w:spacing w:after="0" w:line="240" w:lineRule="auto"/>
              <w:jc w:val="center"/>
              <w:rPr>
                <w:rFonts w:cstheme="minorHAnsi"/>
                <w:sz w:val="18"/>
                <w:szCs w:val="18"/>
              </w:rPr>
            </w:pPr>
            <w:r w:rsidRPr="004D0408">
              <w:rPr>
                <w:rFonts w:cstheme="minorHAnsi"/>
                <w:sz w:val="18"/>
                <w:szCs w:val="18"/>
              </w:rPr>
              <w:t>72</w:t>
            </w:r>
          </w:p>
        </w:tc>
        <w:tc>
          <w:tcPr>
            <w:tcW w:w="1559" w:type="dxa"/>
            <w:gridSpan w:val="2"/>
            <w:tcBorders>
              <w:top w:val="single" w:sz="4" w:space="0" w:color="000000"/>
              <w:left w:val="single" w:sz="4" w:space="0" w:color="000000"/>
              <w:bottom w:val="single" w:sz="4" w:space="0" w:color="000000"/>
              <w:right w:val="nil"/>
            </w:tcBorders>
          </w:tcPr>
          <w:p w14:paraId="6C46C916" w14:textId="43DE2AE0" w:rsidR="00306EDC" w:rsidRPr="004D0408" w:rsidRDefault="00306EDC" w:rsidP="004D0408">
            <w:pPr>
              <w:spacing w:after="0" w:line="240" w:lineRule="auto"/>
              <w:jc w:val="center"/>
              <w:rPr>
                <w:rFonts w:cstheme="minorHAnsi"/>
                <w:sz w:val="18"/>
                <w:szCs w:val="18"/>
              </w:rPr>
            </w:pPr>
            <w:r w:rsidRPr="004D0408">
              <w:rPr>
                <w:rFonts w:cstheme="minorHAnsi"/>
                <w:sz w:val="18"/>
                <w:szCs w:val="18"/>
              </w:rPr>
              <w:t>76</w:t>
            </w:r>
          </w:p>
        </w:tc>
        <w:tc>
          <w:tcPr>
            <w:tcW w:w="1559" w:type="dxa"/>
            <w:tcBorders>
              <w:top w:val="single" w:sz="4" w:space="0" w:color="000000"/>
              <w:left w:val="single" w:sz="4" w:space="0" w:color="000000"/>
              <w:bottom w:val="single" w:sz="4" w:space="0" w:color="000000"/>
              <w:right w:val="single" w:sz="4" w:space="0" w:color="000000"/>
            </w:tcBorders>
          </w:tcPr>
          <w:p w14:paraId="729D4B33" w14:textId="05E86A44" w:rsidR="00306EDC" w:rsidRPr="004D0408" w:rsidRDefault="00306EDC" w:rsidP="004D0408">
            <w:pPr>
              <w:snapToGrid w:val="0"/>
              <w:spacing w:after="0" w:line="240" w:lineRule="auto"/>
              <w:jc w:val="center"/>
              <w:rPr>
                <w:rFonts w:cstheme="minorHAnsi"/>
                <w:sz w:val="18"/>
                <w:szCs w:val="18"/>
              </w:rPr>
            </w:pPr>
            <w:r w:rsidRPr="004D0408">
              <w:rPr>
                <w:rFonts w:cstheme="minorHAnsi"/>
                <w:sz w:val="18"/>
                <w:szCs w:val="18"/>
              </w:rPr>
              <w:t>16</w:t>
            </w:r>
          </w:p>
        </w:tc>
      </w:tr>
      <w:tr w:rsidR="00306EDC" w:rsidRPr="004D0408" w14:paraId="30FBA21F" w14:textId="77777777" w:rsidTr="00F150ED">
        <w:tblPrEx>
          <w:tblCellMar>
            <w:left w:w="108" w:type="dxa"/>
            <w:right w:w="108" w:type="dxa"/>
          </w:tblCellMar>
        </w:tblPrEx>
        <w:trPr>
          <w:trHeight w:val="66"/>
        </w:trPr>
        <w:tc>
          <w:tcPr>
            <w:tcW w:w="1985" w:type="dxa"/>
            <w:gridSpan w:val="3"/>
            <w:tcBorders>
              <w:top w:val="single" w:sz="4" w:space="0" w:color="000000"/>
              <w:left w:val="single" w:sz="4" w:space="0" w:color="000000"/>
              <w:bottom w:val="single" w:sz="4" w:space="0" w:color="000000"/>
              <w:right w:val="nil"/>
            </w:tcBorders>
            <w:shd w:val="clear" w:color="auto" w:fill="BFBFBF"/>
          </w:tcPr>
          <w:p w14:paraId="109AFFD4" w14:textId="6E5CA714" w:rsidR="00306EDC" w:rsidRPr="004D0408" w:rsidRDefault="00306EDC" w:rsidP="004D0408">
            <w:pPr>
              <w:spacing w:after="0" w:line="240" w:lineRule="auto"/>
              <w:jc w:val="center"/>
              <w:rPr>
                <w:rFonts w:cstheme="minorHAnsi"/>
                <w:sz w:val="18"/>
                <w:szCs w:val="18"/>
              </w:rPr>
            </w:pPr>
            <w:r w:rsidRPr="004D0408">
              <w:rPr>
                <w:rFonts w:cstheme="minorHAnsi"/>
                <w:sz w:val="18"/>
                <w:szCs w:val="18"/>
              </w:rPr>
              <w:t>Żłobek Miejski nr 3</w:t>
            </w:r>
          </w:p>
        </w:tc>
        <w:tc>
          <w:tcPr>
            <w:tcW w:w="1417" w:type="dxa"/>
            <w:gridSpan w:val="2"/>
            <w:tcBorders>
              <w:top w:val="single" w:sz="4" w:space="0" w:color="000000"/>
              <w:left w:val="single" w:sz="4" w:space="0" w:color="000000"/>
              <w:bottom w:val="single" w:sz="4" w:space="0" w:color="000000"/>
              <w:right w:val="nil"/>
            </w:tcBorders>
            <w:shd w:val="clear" w:color="auto" w:fill="FFFFFF"/>
          </w:tcPr>
          <w:p w14:paraId="25551B1E" w14:textId="26813554" w:rsidR="00306EDC" w:rsidRPr="004D0408" w:rsidRDefault="00306EDC" w:rsidP="004D0408">
            <w:pPr>
              <w:spacing w:after="0" w:line="240" w:lineRule="auto"/>
              <w:jc w:val="center"/>
              <w:rPr>
                <w:rFonts w:cstheme="minorHAnsi"/>
                <w:sz w:val="18"/>
                <w:szCs w:val="18"/>
              </w:rPr>
            </w:pPr>
            <w:r w:rsidRPr="004D0408">
              <w:rPr>
                <w:rFonts w:cstheme="minorHAnsi"/>
                <w:color w:val="000000"/>
                <w:sz w:val="18"/>
                <w:szCs w:val="18"/>
              </w:rPr>
              <w:t>153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14:paraId="4CFE2317" w14:textId="5F251FEF" w:rsidR="00306EDC" w:rsidRPr="004D0408" w:rsidRDefault="00306EDC" w:rsidP="004D0408">
            <w:pPr>
              <w:spacing w:after="0" w:line="240" w:lineRule="auto"/>
              <w:jc w:val="center"/>
              <w:rPr>
                <w:rFonts w:cstheme="minorHAnsi"/>
                <w:sz w:val="18"/>
                <w:szCs w:val="18"/>
              </w:rPr>
            </w:pPr>
            <w:r w:rsidRPr="004D0408">
              <w:rPr>
                <w:rFonts w:cstheme="minorHAnsi"/>
                <w:color w:val="000000"/>
                <w:sz w:val="18"/>
                <w:szCs w:val="18"/>
              </w:rPr>
              <w:t>134</w:t>
            </w:r>
          </w:p>
        </w:tc>
        <w:tc>
          <w:tcPr>
            <w:tcW w:w="1276" w:type="dxa"/>
            <w:tcBorders>
              <w:top w:val="single" w:sz="4" w:space="0" w:color="000000"/>
              <w:left w:val="single" w:sz="4" w:space="0" w:color="000000"/>
              <w:bottom w:val="single" w:sz="4" w:space="0" w:color="000000"/>
              <w:right w:val="nil"/>
            </w:tcBorders>
            <w:shd w:val="clear" w:color="auto" w:fill="FFFFFF"/>
          </w:tcPr>
          <w:p w14:paraId="4C95175A" w14:textId="75E118D8" w:rsidR="00306EDC" w:rsidRPr="004D0408" w:rsidRDefault="00306EDC" w:rsidP="004D0408">
            <w:pPr>
              <w:spacing w:after="0" w:line="240" w:lineRule="auto"/>
              <w:jc w:val="center"/>
              <w:rPr>
                <w:rFonts w:cstheme="minorHAnsi"/>
                <w:sz w:val="18"/>
                <w:szCs w:val="18"/>
              </w:rPr>
            </w:pPr>
            <w:r w:rsidRPr="004D0408">
              <w:rPr>
                <w:rFonts w:cstheme="minorHAnsi"/>
                <w:sz w:val="18"/>
                <w:szCs w:val="18"/>
              </w:rPr>
              <w:t>69</w:t>
            </w:r>
          </w:p>
        </w:tc>
        <w:tc>
          <w:tcPr>
            <w:tcW w:w="1559" w:type="dxa"/>
            <w:gridSpan w:val="2"/>
            <w:tcBorders>
              <w:top w:val="single" w:sz="4" w:space="0" w:color="000000"/>
              <w:left w:val="single" w:sz="4" w:space="0" w:color="000000"/>
              <w:bottom w:val="single" w:sz="4" w:space="0" w:color="000000"/>
              <w:right w:val="nil"/>
            </w:tcBorders>
            <w:shd w:val="clear" w:color="auto" w:fill="FFFFFF"/>
          </w:tcPr>
          <w:p w14:paraId="0EADA40D" w14:textId="59D04467" w:rsidR="00306EDC" w:rsidRPr="004D0408" w:rsidRDefault="00306EDC" w:rsidP="004D0408">
            <w:pPr>
              <w:spacing w:after="0" w:line="240" w:lineRule="auto"/>
              <w:jc w:val="center"/>
              <w:rPr>
                <w:rFonts w:cstheme="minorHAnsi"/>
                <w:sz w:val="18"/>
                <w:szCs w:val="18"/>
              </w:rPr>
            </w:pPr>
            <w:r w:rsidRPr="004D0408">
              <w:rPr>
                <w:rFonts w:cstheme="minorHAnsi"/>
                <w:sz w:val="18"/>
                <w:szCs w:val="18"/>
              </w:rPr>
              <w:t>63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367B3DB9" w14:textId="2A45BAA4" w:rsidR="00306EDC" w:rsidRPr="004D0408" w:rsidRDefault="00306EDC" w:rsidP="004D0408">
            <w:pPr>
              <w:snapToGrid w:val="0"/>
              <w:spacing w:after="0" w:line="240" w:lineRule="auto"/>
              <w:jc w:val="center"/>
              <w:rPr>
                <w:rFonts w:cstheme="minorHAnsi"/>
                <w:sz w:val="18"/>
                <w:szCs w:val="18"/>
              </w:rPr>
            </w:pPr>
            <w:r w:rsidRPr="004D0408">
              <w:rPr>
                <w:rFonts w:cstheme="minorHAnsi"/>
                <w:sz w:val="18"/>
                <w:szCs w:val="18"/>
              </w:rPr>
              <w:t>21</w:t>
            </w:r>
          </w:p>
        </w:tc>
      </w:tr>
      <w:tr w:rsidR="00306EDC" w:rsidRPr="004D0408" w14:paraId="0C6E9700" w14:textId="77777777" w:rsidTr="00F150ED">
        <w:tblPrEx>
          <w:tblCellMar>
            <w:left w:w="108" w:type="dxa"/>
            <w:right w:w="108" w:type="dxa"/>
          </w:tblCellMar>
        </w:tblPrEx>
        <w:trPr>
          <w:trHeight w:val="71"/>
        </w:trPr>
        <w:tc>
          <w:tcPr>
            <w:tcW w:w="1985" w:type="dxa"/>
            <w:gridSpan w:val="3"/>
            <w:tcBorders>
              <w:top w:val="single" w:sz="4" w:space="0" w:color="000000"/>
              <w:left w:val="single" w:sz="4" w:space="0" w:color="000000"/>
              <w:bottom w:val="single" w:sz="4" w:space="0" w:color="000000"/>
              <w:right w:val="nil"/>
            </w:tcBorders>
            <w:shd w:val="clear" w:color="auto" w:fill="BFBFBF"/>
          </w:tcPr>
          <w:p w14:paraId="408756C7" w14:textId="3693EA8A" w:rsidR="00306EDC" w:rsidRPr="004D0408" w:rsidRDefault="00306EDC" w:rsidP="004D0408">
            <w:pPr>
              <w:spacing w:after="0" w:line="240" w:lineRule="auto"/>
              <w:jc w:val="center"/>
              <w:rPr>
                <w:rFonts w:cstheme="minorHAnsi"/>
                <w:sz w:val="18"/>
                <w:szCs w:val="18"/>
              </w:rPr>
            </w:pPr>
            <w:r w:rsidRPr="004D0408">
              <w:rPr>
                <w:rFonts w:cstheme="minorHAnsi"/>
                <w:sz w:val="18"/>
                <w:szCs w:val="18"/>
              </w:rPr>
              <w:t>Żłobek Miejski nr 4</w:t>
            </w:r>
          </w:p>
        </w:tc>
        <w:tc>
          <w:tcPr>
            <w:tcW w:w="1417" w:type="dxa"/>
            <w:gridSpan w:val="2"/>
            <w:tcBorders>
              <w:top w:val="single" w:sz="4" w:space="0" w:color="000000"/>
              <w:left w:val="single" w:sz="4" w:space="0" w:color="000000"/>
              <w:bottom w:val="single" w:sz="4" w:space="0" w:color="000000"/>
              <w:right w:val="nil"/>
            </w:tcBorders>
            <w:shd w:val="clear" w:color="auto" w:fill="FFFFFF"/>
          </w:tcPr>
          <w:p w14:paraId="2318F021" w14:textId="74FD742C" w:rsidR="00306EDC" w:rsidRPr="004D0408" w:rsidRDefault="00306EDC" w:rsidP="004D0408">
            <w:pPr>
              <w:spacing w:after="0" w:line="240" w:lineRule="auto"/>
              <w:jc w:val="center"/>
              <w:rPr>
                <w:rFonts w:cstheme="minorHAnsi"/>
                <w:sz w:val="18"/>
                <w:szCs w:val="18"/>
              </w:rPr>
            </w:pPr>
            <w:r w:rsidRPr="004D0408">
              <w:rPr>
                <w:rFonts w:cstheme="minorHAnsi"/>
                <w:color w:val="000000"/>
                <w:sz w:val="18"/>
                <w:szCs w:val="18"/>
              </w:rPr>
              <w:t>149</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14:paraId="0EC0E1AE" w14:textId="5E2CFD5B" w:rsidR="00306EDC" w:rsidRPr="004D0408" w:rsidRDefault="00306EDC" w:rsidP="004D0408">
            <w:pPr>
              <w:spacing w:after="0" w:line="240" w:lineRule="auto"/>
              <w:jc w:val="center"/>
              <w:rPr>
                <w:rFonts w:cstheme="minorHAnsi"/>
                <w:sz w:val="18"/>
                <w:szCs w:val="18"/>
              </w:rPr>
            </w:pPr>
            <w:r w:rsidRPr="004D0408">
              <w:rPr>
                <w:rFonts w:cstheme="minorHAnsi"/>
                <w:color w:val="000000"/>
                <w:sz w:val="18"/>
                <w:szCs w:val="18"/>
              </w:rPr>
              <w:t>129</w:t>
            </w:r>
          </w:p>
        </w:tc>
        <w:tc>
          <w:tcPr>
            <w:tcW w:w="1276" w:type="dxa"/>
            <w:tcBorders>
              <w:top w:val="single" w:sz="4" w:space="0" w:color="000000"/>
              <w:left w:val="single" w:sz="4" w:space="0" w:color="000000"/>
              <w:bottom w:val="single" w:sz="4" w:space="0" w:color="000000"/>
              <w:right w:val="nil"/>
            </w:tcBorders>
            <w:shd w:val="clear" w:color="auto" w:fill="FFFFFF"/>
          </w:tcPr>
          <w:p w14:paraId="189E92D3" w14:textId="4DAB1638" w:rsidR="00306EDC" w:rsidRPr="004D0408" w:rsidRDefault="00306EDC" w:rsidP="004D0408">
            <w:pPr>
              <w:spacing w:after="0" w:line="240" w:lineRule="auto"/>
              <w:jc w:val="center"/>
              <w:rPr>
                <w:rFonts w:cstheme="minorHAnsi"/>
                <w:sz w:val="18"/>
                <w:szCs w:val="18"/>
              </w:rPr>
            </w:pPr>
            <w:r w:rsidRPr="004D0408">
              <w:rPr>
                <w:rFonts w:cstheme="minorHAnsi"/>
                <w:sz w:val="18"/>
                <w:szCs w:val="18"/>
              </w:rPr>
              <w:t>64</w:t>
            </w:r>
          </w:p>
        </w:tc>
        <w:tc>
          <w:tcPr>
            <w:tcW w:w="1559" w:type="dxa"/>
            <w:gridSpan w:val="2"/>
            <w:tcBorders>
              <w:top w:val="single" w:sz="4" w:space="0" w:color="000000"/>
              <w:left w:val="single" w:sz="4" w:space="0" w:color="000000"/>
              <w:bottom w:val="single" w:sz="4" w:space="0" w:color="000000"/>
              <w:right w:val="nil"/>
            </w:tcBorders>
            <w:shd w:val="clear" w:color="auto" w:fill="FFFFFF"/>
          </w:tcPr>
          <w:p w14:paraId="16736E7D" w14:textId="4B9D7F40" w:rsidR="00306EDC" w:rsidRPr="004D0408" w:rsidRDefault="00306EDC" w:rsidP="004D0408">
            <w:pPr>
              <w:spacing w:after="0" w:line="240" w:lineRule="auto"/>
              <w:jc w:val="center"/>
              <w:rPr>
                <w:rFonts w:cstheme="minorHAnsi"/>
                <w:sz w:val="18"/>
                <w:szCs w:val="18"/>
              </w:rPr>
            </w:pPr>
            <w:r w:rsidRPr="004D0408">
              <w:rPr>
                <w:rFonts w:cstheme="minorHAnsi"/>
                <w:sz w:val="18"/>
                <w:szCs w:val="18"/>
              </w:rPr>
              <w:t>65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65626FF9" w14:textId="2B919D3D" w:rsidR="00306EDC" w:rsidRPr="004D0408" w:rsidRDefault="00306EDC" w:rsidP="004D0408">
            <w:pPr>
              <w:snapToGrid w:val="0"/>
              <w:spacing w:after="0" w:line="240" w:lineRule="auto"/>
              <w:jc w:val="center"/>
              <w:rPr>
                <w:rFonts w:cstheme="minorHAnsi"/>
                <w:sz w:val="18"/>
                <w:szCs w:val="18"/>
              </w:rPr>
            </w:pPr>
            <w:r w:rsidRPr="004D0408">
              <w:rPr>
                <w:rFonts w:cstheme="minorHAnsi"/>
                <w:sz w:val="18"/>
                <w:szCs w:val="18"/>
              </w:rPr>
              <w:t>20</w:t>
            </w:r>
          </w:p>
        </w:tc>
      </w:tr>
      <w:tr w:rsidR="00306EDC" w:rsidRPr="004D0408" w14:paraId="5BAB9943" w14:textId="77777777" w:rsidTr="00F150ED">
        <w:tblPrEx>
          <w:tblCellMar>
            <w:left w:w="108" w:type="dxa"/>
            <w:right w:w="108" w:type="dxa"/>
          </w:tblCellMar>
        </w:tblPrEx>
        <w:trPr>
          <w:trHeight w:val="74"/>
        </w:trPr>
        <w:tc>
          <w:tcPr>
            <w:tcW w:w="1985" w:type="dxa"/>
            <w:gridSpan w:val="3"/>
            <w:tcBorders>
              <w:top w:val="single" w:sz="4" w:space="0" w:color="000000"/>
              <w:left w:val="single" w:sz="4" w:space="0" w:color="000000"/>
              <w:bottom w:val="single" w:sz="4" w:space="0" w:color="000000"/>
              <w:right w:val="nil"/>
            </w:tcBorders>
            <w:shd w:val="clear" w:color="auto" w:fill="FFFFFF"/>
          </w:tcPr>
          <w:p w14:paraId="09A391ED" w14:textId="77777777" w:rsidR="00306EDC" w:rsidRPr="004D0408" w:rsidRDefault="00306EDC" w:rsidP="004D0408">
            <w:pPr>
              <w:spacing w:after="0" w:line="240" w:lineRule="auto"/>
              <w:jc w:val="center"/>
              <w:rPr>
                <w:rFonts w:cstheme="minorHAnsi"/>
                <w:b/>
                <w:sz w:val="18"/>
                <w:szCs w:val="18"/>
              </w:rPr>
            </w:pPr>
            <w:r w:rsidRPr="004D0408">
              <w:rPr>
                <w:rFonts w:cstheme="minorHAnsi"/>
                <w:b/>
                <w:sz w:val="18"/>
                <w:szCs w:val="18"/>
              </w:rPr>
              <w:t>RAZEM</w:t>
            </w:r>
          </w:p>
        </w:tc>
        <w:tc>
          <w:tcPr>
            <w:tcW w:w="1417" w:type="dxa"/>
            <w:gridSpan w:val="2"/>
            <w:tcBorders>
              <w:top w:val="single" w:sz="4" w:space="0" w:color="000000"/>
              <w:left w:val="single" w:sz="4" w:space="0" w:color="000000"/>
              <w:bottom w:val="single" w:sz="4" w:space="0" w:color="000000"/>
              <w:right w:val="nil"/>
            </w:tcBorders>
            <w:shd w:val="clear" w:color="auto" w:fill="FFFFFF"/>
          </w:tcPr>
          <w:p w14:paraId="6321EA0B" w14:textId="0CBC768A" w:rsidR="00306EDC" w:rsidRPr="004D0408" w:rsidRDefault="00306EDC" w:rsidP="004D0408">
            <w:pPr>
              <w:spacing w:after="0" w:line="240" w:lineRule="auto"/>
              <w:jc w:val="center"/>
              <w:rPr>
                <w:rFonts w:cstheme="minorHAnsi"/>
                <w:sz w:val="18"/>
                <w:szCs w:val="18"/>
              </w:rPr>
            </w:pPr>
            <w:r w:rsidRPr="004D0408">
              <w:rPr>
                <w:rFonts w:cstheme="minorHAnsi"/>
                <w:b/>
                <w:bCs/>
                <w:color w:val="000000"/>
                <w:sz w:val="18"/>
                <w:szCs w:val="18"/>
              </w:rPr>
              <w:t>553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14:paraId="271C83A3" w14:textId="1A78B60D" w:rsidR="00306EDC" w:rsidRPr="004D0408" w:rsidRDefault="00306EDC" w:rsidP="004D0408">
            <w:pPr>
              <w:spacing w:after="0" w:line="240" w:lineRule="auto"/>
              <w:jc w:val="center"/>
              <w:rPr>
                <w:rFonts w:cstheme="minorHAnsi"/>
                <w:b/>
                <w:sz w:val="18"/>
                <w:szCs w:val="18"/>
              </w:rPr>
            </w:pPr>
            <w:r w:rsidRPr="004D0408">
              <w:rPr>
                <w:rFonts w:cstheme="minorHAnsi"/>
                <w:b/>
                <w:bCs/>
                <w:color w:val="000000"/>
                <w:sz w:val="18"/>
                <w:szCs w:val="18"/>
              </w:rPr>
              <w:t>492</w:t>
            </w:r>
          </w:p>
        </w:tc>
        <w:tc>
          <w:tcPr>
            <w:tcW w:w="1276" w:type="dxa"/>
            <w:tcBorders>
              <w:top w:val="single" w:sz="4" w:space="0" w:color="000000"/>
              <w:left w:val="single" w:sz="4" w:space="0" w:color="000000"/>
              <w:bottom w:val="single" w:sz="4" w:space="0" w:color="000000"/>
              <w:right w:val="nil"/>
            </w:tcBorders>
            <w:shd w:val="clear" w:color="auto" w:fill="FFFFFF"/>
          </w:tcPr>
          <w:p w14:paraId="0BF2BD50" w14:textId="4D242AB7" w:rsidR="00306EDC" w:rsidRPr="004D0408" w:rsidRDefault="00306EDC" w:rsidP="004D0408">
            <w:pPr>
              <w:spacing w:after="0" w:line="240" w:lineRule="auto"/>
              <w:jc w:val="center"/>
              <w:rPr>
                <w:rFonts w:cstheme="minorHAnsi"/>
                <w:sz w:val="18"/>
                <w:szCs w:val="18"/>
              </w:rPr>
            </w:pPr>
            <w:r w:rsidRPr="004D0408">
              <w:rPr>
                <w:rFonts w:cstheme="minorHAnsi"/>
                <w:b/>
                <w:bCs/>
                <w:sz w:val="18"/>
                <w:szCs w:val="18"/>
              </w:rPr>
              <w:t>262</w:t>
            </w:r>
          </w:p>
        </w:tc>
        <w:tc>
          <w:tcPr>
            <w:tcW w:w="1559" w:type="dxa"/>
            <w:gridSpan w:val="2"/>
            <w:tcBorders>
              <w:top w:val="single" w:sz="4" w:space="0" w:color="000000"/>
              <w:left w:val="single" w:sz="4" w:space="0" w:color="000000"/>
              <w:bottom w:val="single" w:sz="4" w:space="0" w:color="000000"/>
              <w:right w:val="nil"/>
            </w:tcBorders>
            <w:shd w:val="clear" w:color="auto" w:fill="FFFFFF"/>
          </w:tcPr>
          <w:p w14:paraId="7A556945" w14:textId="0FECA7CA" w:rsidR="00306EDC" w:rsidRPr="004D0408" w:rsidRDefault="00306EDC" w:rsidP="004D0408">
            <w:pPr>
              <w:spacing w:after="0" w:line="240" w:lineRule="auto"/>
              <w:jc w:val="center"/>
              <w:rPr>
                <w:rFonts w:cstheme="minorHAnsi"/>
                <w:sz w:val="18"/>
                <w:szCs w:val="18"/>
              </w:rPr>
            </w:pPr>
            <w:r w:rsidRPr="004D0408">
              <w:rPr>
                <w:rFonts w:cstheme="minorHAnsi"/>
                <w:b/>
                <w:bCs/>
                <w:sz w:val="18"/>
                <w:szCs w:val="18"/>
              </w:rPr>
              <w:t>224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39B479A6" w14:textId="2BB40098" w:rsidR="00306EDC" w:rsidRPr="004D0408" w:rsidRDefault="00306EDC" w:rsidP="004D0408">
            <w:pPr>
              <w:snapToGrid w:val="0"/>
              <w:spacing w:after="0" w:line="240" w:lineRule="auto"/>
              <w:jc w:val="center"/>
              <w:rPr>
                <w:rFonts w:cstheme="minorHAnsi"/>
                <w:sz w:val="18"/>
                <w:szCs w:val="18"/>
              </w:rPr>
            </w:pPr>
            <w:r w:rsidRPr="004D0408">
              <w:rPr>
                <w:rFonts w:cstheme="minorHAnsi"/>
                <w:b/>
                <w:bCs/>
                <w:sz w:val="18"/>
                <w:szCs w:val="18"/>
              </w:rPr>
              <w:t>67</w:t>
            </w:r>
          </w:p>
        </w:tc>
      </w:tr>
    </w:tbl>
    <w:p w14:paraId="612395E0" w14:textId="77777777" w:rsidR="00E57C14" w:rsidRPr="004D0408" w:rsidRDefault="00E57C14" w:rsidP="00C451D1">
      <w:pPr>
        <w:spacing w:after="0" w:line="276" w:lineRule="auto"/>
        <w:rPr>
          <w:rFonts w:cstheme="minorHAnsi"/>
          <w:sz w:val="20"/>
          <w:szCs w:val="20"/>
        </w:rPr>
      </w:pPr>
    </w:p>
    <w:p w14:paraId="48D1C684" w14:textId="44D41881" w:rsidR="00021D09" w:rsidRPr="004D0408" w:rsidRDefault="00021D09" w:rsidP="00021D09">
      <w:pPr>
        <w:spacing w:after="0" w:line="276" w:lineRule="auto"/>
        <w:jc w:val="both"/>
        <w:rPr>
          <w:rFonts w:eastAsia="Calibri" w:cstheme="minorHAnsi"/>
        </w:rPr>
      </w:pPr>
      <w:r w:rsidRPr="004D0408">
        <w:rPr>
          <w:rFonts w:eastAsia="Calibri" w:cstheme="minorHAnsi"/>
        </w:rPr>
        <w:t xml:space="preserve">Podczas rekrutacji do żłobków miejskich na rok szkolny 2023/2024 wpłynęło 553 </w:t>
      </w:r>
      <w:r w:rsidRPr="004D0408">
        <w:rPr>
          <w:rFonts w:eastAsia="Calibri" w:cstheme="minorHAnsi"/>
        </w:rPr>
        <w:br/>
        <w:t>wniosków w formie elektronicznej. Zgodnie z</w:t>
      </w:r>
      <w:r w:rsidR="00D66E0B" w:rsidRPr="004D0408">
        <w:rPr>
          <w:rFonts w:eastAsia="Calibri" w:cstheme="minorHAnsi"/>
        </w:rPr>
        <w:t xml:space="preserve"> regulaminem naboru do żłobków </w:t>
      </w:r>
      <w:r w:rsidRPr="004D0408">
        <w:rPr>
          <w:rFonts w:eastAsia="Calibri" w:cstheme="minorHAnsi"/>
        </w:rPr>
        <w:t xml:space="preserve">miejskich prawidłowo złożonych wniosków zostało </w:t>
      </w:r>
      <w:r w:rsidR="00D66E0B" w:rsidRPr="004D0408">
        <w:rPr>
          <w:rFonts w:eastAsia="Calibri" w:cstheme="minorHAnsi"/>
        </w:rPr>
        <w:t xml:space="preserve">492, które mogły zostać objęte </w:t>
      </w:r>
      <w:r w:rsidRPr="004D0408">
        <w:rPr>
          <w:rFonts w:eastAsia="Calibri" w:cstheme="minorHAnsi"/>
        </w:rPr>
        <w:t xml:space="preserve">weryfikacją przez komisje rekrutacyjne. </w:t>
      </w:r>
      <w:r w:rsidR="00CC1387" w:rsidRPr="004D0408">
        <w:rPr>
          <w:rFonts w:eastAsia="Calibri" w:cstheme="minorHAnsi"/>
        </w:rPr>
        <w:br/>
      </w:r>
      <w:r w:rsidRPr="004D0408">
        <w:rPr>
          <w:rFonts w:eastAsia="Calibri" w:cstheme="minorHAnsi"/>
        </w:rPr>
        <w:t>W wyniku naboru przyjęto łącznie 262 dzieci, w tym:</w:t>
      </w:r>
    </w:p>
    <w:p w14:paraId="6CDD0810" w14:textId="0E9F8891" w:rsidR="00021D09" w:rsidRPr="004D0408" w:rsidRDefault="00021D09" w:rsidP="000C6612">
      <w:pPr>
        <w:pStyle w:val="Akapitzlist"/>
        <w:numPr>
          <w:ilvl w:val="0"/>
          <w:numId w:val="48"/>
        </w:numPr>
        <w:spacing w:after="0" w:line="276" w:lineRule="auto"/>
        <w:ind w:hanging="360"/>
        <w:jc w:val="both"/>
        <w:rPr>
          <w:rFonts w:asciiTheme="minorHAnsi" w:hAnsiTheme="minorHAnsi" w:cstheme="minorHAnsi"/>
        </w:rPr>
      </w:pPr>
      <w:r w:rsidRPr="004D0408">
        <w:rPr>
          <w:rFonts w:asciiTheme="minorHAnsi" w:hAnsiTheme="minorHAnsi" w:cstheme="minorHAnsi"/>
        </w:rPr>
        <w:t>116 dzieci w wieku od 2 do 3 lat</w:t>
      </w:r>
      <w:r w:rsidR="00D9332B" w:rsidRPr="004D0408">
        <w:rPr>
          <w:rFonts w:asciiTheme="minorHAnsi" w:hAnsiTheme="minorHAnsi" w:cstheme="minorHAnsi"/>
        </w:rPr>
        <w:t>;</w:t>
      </w:r>
    </w:p>
    <w:p w14:paraId="047F134E" w14:textId="4C3F371A" w:rsidR="00021D09" w:rsidRPr="004D0408" w:rsidRDefault="00021D09" w:rsidP="000C6612">
      <w:pPr>
        <w:pStyle w:val="Akapitzlist"/>
        <w:numPr>
          <w:ilvl w:val="0"/>
          <w:numId w:val="48"/>
        </w:numPr>
        <w:spacing w:after="0" w:line="276" w:lineRule="auto"/>
        <w:ind w:hanging="360"/>
        <w:jc w:val="both"/>
        <w:rPr>
          <w:rFonts w:asciiTheme="minorHAnsi" w:hAnsiTheme="minorHAnsi" w:cstheme="minorHAnsi"/>
        </w:rPr>
      </w:pPr>
      <w:r w:rsidRPr="004D0408">
        <w:rPr>
          <w:rFonts w:asciiTheme="minorHAnsi" w:hAnsiTheme="minorHAnsi" w:cstheme="minorHAnsi"/>
        </w:rPr>
        <w:t>47 dzieci w wieku od 1,5 roku do 2 lat</w:t>
      </w:r>
      <w:r w:rsidR="00D9332B" w:rsidRPr="004D0408">
        <w:rPr>
          <w:rFonts w:asciiTheme="minorHAnsi" w:hAnsiTheme="minorHAnsi" w:cstheme="minorHAnsi"/>
        </w:rPr>
        <w:t>;</w:t>
      </w:r>
    </w:p>
    <w:p w14:paraId="7980910C" w14:textId="7CD5EA6F" w:rsidR="00021D09" w:rsidRPr="004D0408" w:rsidRDefault="00021D09" w:rsidP="000C6612">
      <w:pPr>
        <w:pStyle w:val="Akapitzlist"/>
        <w:numPr>
          <w:ilvl w:val="0"/>
          <w:numId w:val="48"/>
        </w:numPr>
        <w:spacing w:after="0" w:line="276" w:lineRule="auto"/>
        <w:ind w:hanging="360"/>
        <w:jc w:val="both"/>
        <w:rPr>
          <w:rFonts w:asciiTheme="minorHAnsi" w:hAnsiTheme="minorHAnsi" w:cstheme="minorHAnsi"/>
        </w:rPr>
      </w:pPr>
      <w:r w:rsidRPr="004D0408">
        <w:rPr>
          <w:rFonts w:asciiTheme="minorHAnsi" w:hAnsiTheme="minorHAnsi" w:cstheme="minorHAnsi"/>
        </w:rPr>
        <w:t>99 dzieci powyżej 20 tygodnia życia do 1,5 roku życia</w:t>
      </w:r>
      <w:r w:rsidR="00D9332B" w:rsidRPr="004D0408">
        <w:rPr>
          <w:rFonts w:asciiTheme="minorHAnsi" w:hAnsiTheme="minorHAnsi" w:cstheme="minorHAnsi"/>
        </w:rPr>
        <w:t>;</w:t>
      </w:r>
    </w:p>
    <w:p w14:paraId="3F2D2A76" w14:textId="544969E7" w:rsidR="00560D71" w:rsidRPr="004D0408" w:rsidRDefault="00021D09" w:rsidP="00021D09">
      <w:pPr>
        <w:pStyle w:val="Legenda"/>
        <w:keepNext/>
        <w:spacing w:line="276" w:lineRule="auto"/>
        <w:rPr>
          <w:rFonts w:cstheme="minorHAnsi"/>
          <w:i w:val="0"/>
          <w:iCs w:val="0"/>
          <w:sz w:val="22"/>
          <w:szCs w:val="22"/>
        </w:rPr>
      </w:pPr>
      <w:r w:rsidRPr="004D0408">
        <w:rPr>
          <w:rFonts w:eastAsia="Calibri" w:cstheme="minorHAnsi"/>
          <w:i w:val="0"/>
          <w:iCs w:val="0"/>
          <w:color w:val="auto"/>
          <w:sz w:val="22"/>
          <w:szCs w:val="22"/>
        </w:rPr>
        <w:t>Na listach rezerwowych znalazło się 224 dzieci.</w:t>
      </w:r>
    </w:p>
    <w:p w14:paraId="7D235CE0" w14:textId="4CDD123F" w:rsidR="004B3754" w:rsidRPr="004D0408" w:rsidRDefault="009574C0" w:rsidP="00D10AFB">
      <w:pPr>
        <w:pStyle w:val="Legenda"/>
        <w:keepNext/>
        <w:spacing w:after="0" w:line="276" w:lineRule="auto"/>
        <w:rPr>
          <w:rFonts w:cstheme="minorHAnsi"/>
          <w:i w:val="0"/>
          <w:iCs w:val="0"/>
          <w:sz w:val="22"/>
          <w:szCs w:val="22"/>
        </w:rPr>
      </w:pPr>
      <w:r>
        <w:rPr>
          <w:rFonts w:cstheme="minorHAnsi"/>
          <w:i w:val="0"/>
          <w:iCs w:val="0"/>
          <w:sz w:val="22"/>
          <w:szCs w:val="22"/>
        </w:rPr>
        <w:t>32</w:t>
      </w:r>
      <w:r w:rsidR="004B3754" w:rsidRPr="004D0408">
        <w:rPr>
          <w:rFonts w:cstheme="minorHAnsi"/>
          <w:i w:val="0"/>
          <w:iCs w:val="0"/>
          <w:sz w:val="22"/>
          <w:szCs w:val="22"/>
        </w:rPr>
        <w:t>. Wyniki naboru do żłobków miejskich na przestrzeni lat</w:t>
      </w:r>
    </w:p>
    <w:tbl>
      <w:tblPr>
        <w:tblW w:w="9072" w:type="dxa"/>
        <w:tblCellMar>
          <w:left w:w="70" w:type="dxa"/>
          <w:right w:w="70" w:type="dxa"/>
        </w:tblCellMar>
        <w:tblLook w:val="04A0" w:firstRow="1" w:lastRow="0" w:firstColumn="1" w:lastColumn="0" w:noHBand="0" w:noVBand="1"/>
      </w:tblPr>
      <w:tblGrid>
        <w:gridCol w:w="75"/>
        <w:gridCol w:w="978"/>
        <w:gridCol w:w="46"/>
        <w:gridCol w:w="671"/>
        <w:gridCol w:w="1093"/>
        <w:gridCol w:w="313"/>
        <w:gridCol w:w="980"/>
        <w:gridCol w:w="429"/>
        <w:gridCol w:w="1618"/>
        <w:gridCol w:w="354"/>
        <w:gridCol w:w="1549"/>
        <w:gridCol w:w="966"/>
      </w:tblGrid>
      <w:tr w:rsidR="00560D71" w:rsidRPr="004D0408" w14:paraId="0E8A205B" w14:textId="77777777" w:rsidTr="00560D71">
        <w:trPr>
          <w:trHeight w:val="276"/>
        </w:trPr>
        <w:tc>
          <w:tcPr>
            <w:tcW w:w="1053" w:type="dxa"/>
            <w:gridSpan w:val="2"/>
            <w:tcBorders>
              <w:top w:val="nil"/>
              <w:left w:val="nil"/>
              <w:bottom w:val="nil"/>
              <w:right w:val="nil"/>
            </w:tcBorders>
            <w:shd w:val="clear" w:color="000000" w:fill="1F497D"/>
            <w:noWrap/>
            <w:vAlign w:val="bottom"/>
            <w:hideMark/>
          </w:tcPr>
          <w:p w14:paraId="3321A377" w14:textId="77777777" w:rsidR="00560D71" w:rsidRPr="004D0408" w:rsidRDefault="00560D7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17" w:type="dxa"/>
            <w:gridSpan w:val="2"/>
            <w:tcBorders>
              <w:top w:val="nil"/>
              <w:left w:val="nil"/>
              <w:bottom w:val="nil"/>
              <w:right w:val="nil"/>
            </w:tcBorders>
            <w:shd w:val="clear" w:color="000000" w:fill="1F497D"/>
            <w:noWrap/>
            <w:vAlign w:val="bottom"/>
            <w:hideMark/>
          </w:tcPr>
          <w:p w14:paraId="2C88DF2D" w14:textId="77777777" w:rsidR="00560D71" w:rsidRPr="004D0408" w:rsidRDefault="00560D7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093" w:type="dxa"/>
            <w:tcBorders>
              <w:top w:val="nil"/>
              <w:left w:val="nil"/>
              <w:bottom w:val="nil"/>
              <w:right w:val="nil"/>
            </w:tcBorders>
            <w:shd w:val="clear" w:color="000000" w:fill="1F497D"/>
            <w:noWrap/>
            <w:vAlign w:val="bottom"/>
            <w:hideMark/>
          </w:tcPr>
          <w:p w14:paraId="19E69E1D" w14:textId="77777777" w:rsidR="00560D71" w:rsidRPr="004D0408" w:rsidRDefault="00560D7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293" w:type="dxa"/>
            <w:gridSpan w:val="2"/>
            <w:tcBorders>
              <w:top w:val="nil"/>
              <w:left w:val="nil"/>
              <w:bottom w:val="nil"/>
              <w:right w:val="nil"/>
            </w:tcBorders>
            <w:shd w:val="clear" w:color="000000" w:fill="1F497D"/>
            <w:noWrap/>
            <w:vAlign w:val="bottom"/>
            <w:hideMark/>
          </w:tcPr>
          <w:p w14:paraId="3F4C6D11" w14:textId="77777777" w:rsidR="00560D71" w:rsidRPr="004D0408" w:rsidRDefault="00560D7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47" w:type="dxa"/>
            <w:gridSpan w:val="2"/>
            <w:tcBorders>
              <w:top w:val="nil"/>
              <w:left w:val="nil"/>
              <w:bottom w:val="nil"/>
              <w:right w:val="nil"/>
            </w:tcBorders>
            <w:shd w:val="clear" w:color="000000" w:fill="1F497D"/>
            <w:noWrap/>
            <w:vAlign w:val="bottom"/>
            <w:hideMark/>
          </w:tcPr>
          <w:p w14:paraId="7200F74B" w14:textId="77777777" w:rsidR="00560D71" w:rsidRPr="004D0408" w:rsidRDefault="00560D7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69" w:type="dxa"/>
            <w:gridSpan w:val="3"/>
            <w:tcBorders>
              <w:top w:val="nil"/>
              <w:left w:val="nil"/>
              <w:bottom w:val="nil"/>
              <w:right w:val="nil"/>
            </w:tcBorders>
            <w:shd w:val="clear" w:color="000000" w:fill="1F497D"/>
            <w:noWrap/>
            <w:vAlign w:val="bottom"/>
            <w:hideMark/>
          </w:tcPr>
          <w:p w14:paraId="2A1BFB72" w14:textId="77777777" w:rsidR="00560D71" w:rsidRPr="004D0408" w:rsidRDefault="00560D7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r w:rsidR="00E57C14" w:rsidRPr="004D0408" w14:paraId="04F290F6" w14:textId="77777777" w:rsidTr="00560D71">
        <w:trPr>
          <w:gridBefore w:val="1"/>
          <w:wBefore w:w="75" w:type="dxa"/>
          <w:trHeight w:val="1185"/>
        </w:trPr>
        <w:tc>
          <w:tcPr>
            <w:tcW w:w="1024"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7B4BA39" w14:textId="77777777" w:rsidR="00E57C14" w:rsidRPr="004D0408" w:rsidRDefault="00E57C14" w:rsidP="004D0408">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Rok</w:t>
            </w:r>
          </w:p>
        </w:tc>
        <w:tc>
          <w:tcPr>
            <w:tcW w:w="2077" w:type="dxa"/>
            <w:gridSpan w:val="3"/>
            <w:tcBorders>
              <w:top w:val="single" w:sz="4" w:space="0" w:color="auto"/>
              <w:left w:val="nil"/>
              <w:bottom w:val="single" w:sz="4" w:space="0" w:color="auto"/>
              <w:right w:val="single" w:sz="4" w:space="0" w:color="auto"/>
            </w:tcBorders>
            <w:shd w:val="clear" w:color="auto" w:fill="BFBFBF"/>
            <w:vAlign w:val="center"/>
            <w:hideMark/>
          </w:tcPr>
          <w:p w14:paraId="5B58D20E" w14:textId="77777777" w:rsidR="00E57C14" w:rsidRPr="004D0408" w:rsidRDefault="00E57C14" w:rsidP="004D0408">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Liczba złożonych wniosków uwzględnionych w rekrutacji</w:t>
            </w:r>
          </w:p>
        </w:tc>
        <w:tc>
          <w:tcPr>
            <w:tcW w:w="1409" w:type="dxa"/>
            <w:gridSpan w:val="2"/>
            <w:tcBorders>
              <w:top w:val="single" w:sz="4" w:space="0" w:color="auto"/>
              <w:left w:val="nil"/>
              <w:bottom w:val="single" w:sz="4" w:space="0" w:color="auto"/>
              <w:right w:val="single" w:sz="4" w:space="0" w:color="auto"/>
            </w:tcBorders>
            <w:shd w:val="clear" w:color="auto" w:fill="BFBFBF"/>
            <w:vAlign w:val="center"/>
            <w:hideMark/>
          </w:tcPr>
          <w:p w14:paraId="797F4982" w14:textId="77777777" w:rsidR="00E57C14" w:rsidRPr="004D0408" w:rsidRDefault="00E57C14" w:rsidP="004D0408">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Liczba dzieci przyjętych</w:t>
            </w:r>
          </w:p>
        </w:tc>
        <w:tc>
          <w:tcPr>
            <w:tcW w:w="1972" w:type="dxa"/>
            <w:gridSpan w:val="2"/>
            <w:tcBorders>
              <w:top w:val="single" w:sz="4" w:space="0" w:color="auto"/>
              <w:left w:val="nil"/>
              <w:bottom w:val="single" w:sz="4" w:space="0" w:color="auto"/>
              <w:right w:val="single" w:sz="4" w:space="0" w:color="auto"/>
            </w:tcBorders>
            <w:shd w:val="clear" w:color="auto" w:fill="BFBFBF"/>
            <w:vAlign w:val="center"/>
            <w:hideMark/>
          </w:tcPr>
          <w:p w14:paraId="23340C0B" w14:textId="77777777" w:rsidR="00E57C14" w:rsidRPr="004D0408" w:rsidRDefault="00E57C14" w:rsidP="004D0408">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Liczba dzieci umieszczonych na liście rezerwowej</w:t>
            </w:r>
          </w:p>
        </w:tc>
        <w:tc>
          <w:tcPr>
            <w:tcW w:w="1549" w:type="dxa"/>
            <w:tcBorders>
              <w:top w:val="single" w:sz="4" w:space="0" w:color="auto"/>
              <w:left w:val="nil"/>
              <w:bottom w:val="single" w:sz="4" w:space="0" w:color="auto"/>
              <w:right w:val="single" w:sz="4" w:space="0" w:color="auto"/>
            </w:tcBorders>
            <w:shd w:val="clear" w:color="auto" w:fill="BFBFBF"/>
            <w:vAlign w:val="center"/>
            <w:hideMark/>
          </w:tcPr>
          <w:p w14:paraId="1EBED9BD" w14:textId="77777777" w:rsidR="00E57C14" w:rsidRPr="004D0408" w:rsidRDefault="00E57C14" w:rsidP="004D0408">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Liczba wniosków odrzuconych ze względów formalnych</w:t>
            </w:r>
          </w:p>
        </w:tc>
        <w:tc>
          <w:tcPr>
            <w:tcW w:w="966" w:type="dxa"/>
            <w:tcBorders>
              <w:top w:val="single" w:sz="4" w:space="0" w:color="auto"/>
              <w:left w:val="nil"/>
              <w:bottom w:val="single" w:sz="4" w:space="0" w:color="auto"/>
              <w:right w:val="single" w:sz="4" w:space="0" w:color="auto"/>
            </w:tcBorders>
            <w:shd w:val="clear" w:color="auto" w:fill="BFBFBF"/>
            <w:vAlign w:val="center"/>
            <w:hideMark/>
          </w:tcPr>
          <w:p w14:paraId="1AB3F60A" w14:textId="77777777" w:rsidR="00E57C14" w:rsidRPr="004D0408" w:rsidRDefault="00E57C14" w:rsidP="004D0408">
            <w:pPr>
              <w:spacing w:after="0" w:line="240" w:lineRule="auto"/>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Dzieci przyjęte (%)</w:t>
            </w:r>
          </w:p>
        </w:tc>
      </w:tr>
      <w:tr w:rsidR="00117B8C" w:rsidRPr="004D0408" w14:paraId="107E5EDC" w14:textId="77777777" w:rsidTr="00560D71">
        <w:trPr>
          <w:gridBefore w:val="1"/>
          <w:wBefore w:w="75" w:type="dxa"/>
          <w:trHeight w:val="300"/>
        </w:trPr>
        <w:tc>
          <w:tcPr>
            <w:tcW w:w="1024" w:type="dxa"/>
            <w:gridSpan w:val="2"/>
            <w:tcBorders>
              <w:top w:val="nil"/>
              <w:left w:val="single" w:sz="4" w:space="0" w:color="auto"/>
              <w:bottom w:val="single" w:sz="4" w:space="0" w:color="auto"/>
              <w:right w:val="single" w:sz="4" w:space="0" w:color="auto"/>
            </w:tcBorders>
            <w:shd w:val="clear" w:color="auto" w:fill="BFBFBF"/>
            <w:noWrap/>
            <w:vAlign w:val="bottom"/>
            <w:hideMark/>
          </w:tcPr>
          <w:p w14:paraId="68AFF11A" w14:textId="311D3AF0" w:rsidR="00117B8C" w:rsidRPr="004D0408" w:rsidRDefault="00117B8C"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2021</w:t>
            </w:r>
          </w:p>
        </w:tc>
        <w:tc>
          <w:tcPr>
            <w:tcW w:w="2077" w:type="dxa"/>
            <w:gridSpan w:val="3"/>
            <w:tcBorders>
              <w:top w:val="nil"/>
              <w:left w:val="nil"/>
              <w:bottom w:val="single" w:sz="4" w:space="0" w:color="auto"/>
              <w:right w:val="single" w:sz="4" w:space="0" w:color="auto"/>
            </w:tcBorders>
            <w:shd w:val="clear" w:color="auto" w:fill="auto"/>
            <w:noWrap/>
            <w:vAlign w:val="bottom"/>
            <w:hideMark/>
          </w:tcPr>
          <w:p w14:paraId="40C15414" w14:textId="7A4F444F" w:rsidR="00117B8C" w:rsidRPr="004D0408" w:rsidRDefault="00117B8C"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547</w:t>
            </w:r>
          </w:p>
        </w:tc>
        <w:tc>
          <w:tcPr>
            <w:tcW w:w="1409" w:type="dxa"/>
            <w:gridSpan w:val="2"/>
            <w:tcBorders>
              <w:top w:val="nil"/>
              <w:left w:val="nil"/>
              <w:bottom w:val="single" w:sz="4" w:space="0" w:color="auto"/>
              <w:right w:val="single" w:sz="4" w:space="0" w:color="auto"/>
            </w:tcBorders>
            <w:shd w:val="clear" w:color="auto" w:fill="auto"/>
            <w:noWrap/>
            <w:vAlign w:val="bottom"/>
            <w:hideMark/>
          </w:tcPr>
          <w:p w14:paraId="53C350BE" w14:textId="6C191549" w:rsidR="00117B8C" w:rsidRPr="004D0408" w:rsidRDefault="00117B8C"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250</w:t>
            </w:r>
          </w:p>
        </w:tc>
        <w:tc>
          <w:tcPr>
            <w:tcW w:w="1972" w:type="dxa"/>
            <w:gridSpan w:val="2"/>
            <w:tcBorders>
              <w:top w:val="nil"/>
              <w:left w:val="nil"/>
              <w:bottom w:val="single" w:sz="4" w:space="0" w:color="auto"/>
              <w:right w:val="single" w:sz="4" w:space="0" w:color="auto"/>
            </w:tcBorders>
            <w:shd w:val="clear" w:color="auto" w:fill="auto"/>
            <w:noWrap/>
            <w:vAlign w:val="bottom"/>
            <w:hideMark/>
          </w:tcPr>
          <w:p w14:paraId="06FD5BD3" w14:textId="0AF30E7A" w:rsidR="00117B8C" w:rsidRPr="004D0408" w:rsidRDefault="00117B8C"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297</w:t>
            </w:r>
          </w:p>
        </w:tc>
        <w:tc>
          <w:tcPr>
            <w:tcW w:w="1549" w:type="dxa"/>
            <w:tcBorders>
              <w:top w:val="nil"/>
              <w:left w:val="nil"/>
              <w:bottom w:val="single" w:sz="4" w:space="0" w:color="auto"/>
              <w:right w:val="single" w:sz="4" w:space="0" w:color="auto"/>
            </w:tcBorders>
            <w:shd w:val="clear" w:color="auto" w:fill="auto"/>
            <w:noWrap/>
            <w:vAlign w:val="bottom"/>
            <w:hideMark/>
          </w:tcPr>
          <w:p w14:paraId="40B8561D" w14:textId="0E2A8AA2" w:rsidR="00117B8C" w:rsidRPr="004D0408" w:rsidRDefault="00117B8C"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77</w:t>
            </w:r>
          </w:p>
        </w:tc>
        <w:tc>
          <w:tcPr>
            <w:tcW w:w="966" w:type="dxa"/>
            <w:tcBorders>
              <w:top w:val="nil"/>
              <w:left w:val="nil"/>
              <w:bottom w:val="single" w:sz="4" w:space="0" w:color="auto"/>
              <w:right w:val="single" w:sz="4" w:space="0" w:color="auto"/>
            </w:tcBorders>
            <w:shd w:val="clear" w:color="auto" w:fill="auto"/>
            <w:noWrap/>
            <w:vAlign w:val="bottom"/>
            <w:hideMark/>
          </w:tcPr>
          <w:p w14:paraId="7ACC73AB" w14:textId="73A46066" w:rsidR="00117B8C" w:rsidRPr="004D0408" w:rsidRDefault="00117B8C" w:rsidP="004D0408">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46%</w:t>
            </w:r>
          </w:p>
        </w:tc>
      </w:tr>
      <w:tr w:rsidR="00117B8C" w:rsidRPr="004D0408" w14:paraId="7EEF7036" w14:textId="77777777" w:rsidTr="00560D71">
        <w:trPr>
          <w:gridBefore w:val="1"/>
          <w:wBefore w:w="75" w:type="dxa"/>
          <w:trHeight w:val="300"/>
        </w:trPr>
        <w:tc>
          <w:tcPr>
            <w:tcW w:w="1024" w:type="dxa"/>
            <w:gridSpan w:val="2"/>
            <w:tcBorders>
              <w:top w:val="nil"/>
              <w:left w:val="single" w:sz="4" w:space="0" w:color="auto"/>
              <w:bottom w:val="single" w:sz="4" w:space="0" w:color="auto"/>
              <w:right w:val="single" w:sz="4" w:space="0" w:color="auto"/>
            </w:tcBorders>
            <w:shd w:val="clear" w:color="auto" w:fill="BFBFBF"/>
            <w:noWrap/>
            <w:vAlign w:val="bottom"/>
            <w:hideMark/>
          </w:tcPr>
          <w:p w14:paraId="5B09DB96" w14:textId="2A3517B1" w:rsidR="00117B8C" w:rsidRPr="004D0408" w:rsidRDefault="00117B8C"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2022</w:t>
            </w:r>
          </w:p>
        </w:tc>
        <w:tc>
          <w:tcPr>
            <w:tcW w:w="2077" w:type="dxa"/>
            <w:gridSpan w:val="3"/>
            <w:tcBorders>
              <w:top w:val="nil"/>
              <w:left w:val="nil"/>
              <w:bottom w:val="single" w:sz="4" w:space="0" w:color="auto"/>
              <w:right w:val="single" w:sz="4" w:space="0" w:color="auto"/>
            </w:tcBorders>
            <w:shd w:val="clear" w:color="auto" w:fill="auto"/>
            <w:noWrap/>
            <w:vAlign w:val="bottom"/>
            <w:hideMark/>
          </w:tcPr>
          <w:p w14:paraId="2439F624" w14:textId="6B905869" w:rsidR="00117B8C" w:rsidRPr="004D0408" w:rsidRDefault="00117B8C"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439</w:t>
            </w:r>
          </w:p>
        </w:tc>
        <w:tc>
          <w:tcPr>
            <w:tcW w:w="1409" w:type="dxa"/>
            <w:gridSpan w:val="2"/>
            <w:tcBorders>
              <w:top w:val="nil"/>
              <w:left w:val="nil"/>
              <w:bottom w:val="single" w:sz="4" w:space="0" w:color="auto"/>
              <w:right w:val="single" w:sz="4" w:space="0" w:color="auto"/>
            </w:tcBorders>
            <w:shd w:val="clear" w:color="auto" w:fill="auto"/>
            <w:noWrap/>
            <w:vAlign w:val="bottom"/>
            <w:hideMark/>
          </w:tcPr>
          <w:p w14:paraId="5EA48517" w14:textId="6577AF63" w:rsidR="00117B8C" w:rsidRPr="004D0408" w:rsidRDefault="00117B8C"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253</w:t>
            </w:r>
          </w:p>
        </w:tc>
        <w:tc>
          <w:tcPr>
            <w:tcW w:w="1972" w:type="dxa"/>
            <w:gridSpan w:val="2"/>
            <w:tcBorders>
              <w:top w:val="nil"/>
              <w:left w:val="nil"/>
              <w:bottom w:val="single" w:sz="4" w:space="0" w:color="auto"/>
              <w:right w:val="single" w:sz="4" w:space="0" w:color="auto"/>
            </w:tcBorders>
            <w:shd w:val="clear" w:color="auto" w:fill="auto"/>
            <w:noWrap/>
            <w:vAlign w:val="bottom"/>
            <w:hideMark/>
          </w:tcPr>
          <w:p w14:paraId="68929E2B" w14:textId="2896480D" w:rsidR="00117B8C" w:rsidRPr="004D0408" w:rsidRDefault="00117B8C"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185</w:t>
            </w:r>
          </w:p>
        </w:tc>
        <w:tc>
          <w:tcPr>
            <w:tcW w:w="1549" w:type="dxa"/>
            <w:tcBorders>
              <w:top w:val="nil"/>
              <w:left w:val="nil"/>
              <w:bottom w:val="single" w:sz="4" w:space="0" w:color="auto"/>
              <w:right w:val="single" w:sz="4" w:space="0" w:color="auto"/>
            </w:tcBorders>
            <w:shd w:val="clear" w:color="auto" w:fill="auto"/>
            <w:noWrap/>
            <w:vAlign w:val="bottom"/>
            <w:hideMark/>
          </w:tcPr>
          <w:p w14:paraId="5BCAB727" w14:textId="2AA36D7A" w:rsidR="00117B8C" w:rsidRPr="004D0408" w:rsidRDefault="00117B8C"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46</w:t>
            </w:r>
          </w:p>
        </w:tc>
        <w:tc>
          <w:tcPr>
            <w:tcW w:w="966" w:type="dxa"/>
            <w:tcBorders>
              <w:top w:val="nil"/>
              <w:left w:val="nil"/>
              <w:bottom w:val="single" w:sz="4" w:space="0" w:color="auto"/>
              <w:right w:val="single" w:sz="4" w:space="0" w:color="auto"/>
            </w:tcBorders>
            <w:shd w:val="clear" w:color="auto" w:fill="auto"/>
            <w:noWrap/>
            <w:vAlign w:val="bottom"/>
            <w:hideMark/>
          </w:tcPr>
          <w:p w14:paraId="0AE143B7" w14:textId="08940CF1" w:rsidR="00117B8C" w:rsidRPr="004D0408" w:rsidRDefault="00117B8C" w:rsidP="004D0408">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58%</w:t>
            </w:r>
          </w:p>
        </w:tc>
      </w:tr>
      <w:tr w:rsidR="00117B8C" w:rsidRPr="004D0408" w14:paraId="7D47BF6C" w14:textId="77777777" w:rsidTr="00560D71">
        <w:trPr>
          <w:gridBefore w:val="1"/>
          <w:wBefore w:w="75" w:type="dxa"/>
          <w:trHeight w:val="300"/>
        </w:trPr>
        <w:tc>
          <w:tcPr>
            <w:tcW w:w="1024" w:type="dxa"/>
            <w:gridSpan w:val="2"/>
            <w:tcBorders>
              <w:top w:val="nil"/>
              <w:left w:val="single" w:sz="4" w:space="0" w:color="auto"/>
              <w:bottom w:val="single" w:sz="4" w:space="0" w:color="auto"/>
              <w:right w:val="single" w:sz="4" w:space="0" w:color="auto"/>
            </w:tcBorders>
            <w:shd w:val="clear" w:color="auto" w:fill="BFBFBF"/>
            <w:noWrap/>
            <w:vAlign w:val="bottom"/>
            <w:hideMark/>
          </w:tcPr>
          <w:p w14:paraId="42B0B251" w14:textId="46FAA512" w:rsidR="00117B8C" w:rsidRPr="004D0408" w:rsidRDefault="00117B8C"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2023</w:t>
            </w:r>
          </w:p>
        </w:tc>
        <w:tc>
          <w:tcPr>
            <w:tcW w:w="2077" w:type="dxa"/>
            <w:gridSpan w:val="3"/>
            <w:tcBorders>
              <w:top w:val="nil"/>
              <w:left w:val="nil"/>
              <w:bottom w:val="single" w:sz="4" w:space="0" w:color="auto"/>
              <w:right w:val="single" w:sz="4" w:space="0" w:color="auto"/>
            </w:tcBorders>
            <w:shd w:val="clear" w:color="auto" w:fill="auto"/>
            <w:noWrap/>
            <w:vAlign w:val="bottom"/>
            <w:hideMark/>
          </w:tcPr>
          <w:p w14:paraId="0FB59A15" w14:textId="388D0FD8" w:rsidR="00117B8C" w:rsidRPr="004D0408" w:rsidRDefault="00117B8C"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bCs/>
                <w:color w:val="000000"/>
                <w:sz w:val="18"/>
                <w:szCs w:val="18"/>
                <w:lang w:eastAsia="pl-PL"/>
              </w:rPr>
              <w:t>492</w:t>
            </w:r>
          </w:p>
        </w:tc>
        <w:tc>
          <w:tcPr>
            <w:tcW w:w="1409" w:type="dxa"/>
            <w:gridSpan w:val="2"/>
            <w:tcBorders>
              <w:top w:val="nil"/>
              <w:left w:val="nil"/>
              <w:bottom w:val="single" w:sz="4" w:space="0" w:color="auto"/>
              <w:right w:val="single" w:sz="4" w:space="0" w:color="auto"/>
            </w:tcBorders>
            <w:shd w:val="clear" w:color="auto" w:fill="auto"/>
            <w:noWrap/>
            <w:vAlign w:val="bottom"/>
            <w:hideMark/>
          </w:tcPr>
          <w:p w14:paraId="44E4C423" w14:textId="6BE3704B" w:rsidR="00117B8C" w:rsidRPr="004D0408" w:rsidRDefault="00117B8C"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bCs/>
                <w:color w:val="000000"/>
                <w:sz w:val="18"/>
                <w:szCs w:val="18"/>
                <w:lang w:eastAsia="pl-PL"/>
              </w:rPr>
              <w:t>262</w:t>
            </w:r>
          </w:p>
        </w:tc>
        <w:tc>
          <w:tcPr>
            <w:tcW w:w="1972" w:type="dxa"/>
            <w:gridSpan w:val="2"/>
            <w:tcBorders>
              <w:top w:val="nil"/>
              <w:left w:val="nil"/>
              <w:bottom w:val="single" w:sz="4" w:space="0" w:color="auto"/>
              <w:right w:val="single" w:sz="4" w:space="0" w:color="auto"/>
            </w:tcBorders>
            <w:shd w:val="clear" w:color="auto" w:fill="auto"/>
            <w:noWrap/>
            <w:vAlign w:val="bottom"/>
            <w:hideMark/>
          </w:tcPr>
          <w:p w14:paraId="17454883" w14:textId="37CAAE27" w:rsidR="00117B8C" w:rsidRPr="004D0408" w:rsidRDefault="00117B8C"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bCs/>
                <w:color w:val="000000"/>
                <w:sz w:val="18"/>
                <w:szCs w:val="18"/>
                <w:lang w:eastAsia="pl-PL"/>
              </w:rPr>
              <w:t>224</w:t>
            </w:r>
          </w:p>
        </w:tc>
        <w:tc>
          <w:tcPr>
            <w:tcW w:w="1549" w:type="dxa"/>
            <w:tcBorders>
              <w:top w:val="nil"/>
              <w:left w:val="nil"/>
              <w:bottom w:val="single" w:sz="4" w:space="0" w:color="auto"/>
              <w:right w:val="single" w:sz="4" w:space="0" w:color="auto"/>
            </w:tcBorders>
            <w:shd w:val="clear" w:color="auto" w:fill="auto"/>
            <w:noWrap/>
            <w:vAlign w:val="bottom"/>
            <w:hideMark/>
          </w:tcPr>
          <w:p w14:paraId="57FB7C3E" w14:textId="79AB8898" w:rsidR="00117B8C" w:rsidRPr="004D0408" w:rsidRDefault="00117B8C"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bCs/>
                <w:color w:val="000000"/>
                <w:sz w:val="18"/>
                <w:szCs w:val="18"/>
                <w:lang w:eastAsia="pl-PL"/>
              </w:rPr>
              <w:t>67</w:t>
            </w:r>
          </w:p>
        </w:tc>
        <w:tc>
          <w:tcPr>
            <w:tcW w:w="966" w:type="dxa"/>
            <w:tcBorders>
              <w:top w:val="nil"/>
              <w:left w:val="nil"/>
              <w:bottom w:val="single" w:sz="4" w:space="0" w:color="auto"/>
              <w:right w:val="single" w:sz="4" w:space="0" w:color="auto"/>
            </w:tcBorders>
            <w:shd w:val="clear" w:color="auto" w:fill="auto"/>
            <w:noWrap/>
            <w:vAlign w:val="bottom"/>
            <w:hideMark/>
          </w:tcPr>
          <w:p w14:paraId="65DA2845" w14:textId="68ADE023" w:rsidR="00117B8C" w:rsidRPr="004D0408" w:rsidRDefault="00117B8C" w:rsidP="004D0408">
            <w:pPr>
              <w:spacing w:after="0" w:line="240" w:lineRule="auto"/>
              <w:jc w:val="center"/>
              <w:rPr>
                <w:rFonts w:eastAsia="Times New Roman" w:cstheme="minorHAnsi"/>
                <w:b/>
                <w:bCs/>
                <w:color w:val="000000"/>
                <w:sz w:val="18"/>
                <w:szCs w:val="18"/>
                <w:lang w:eastAsia="pl-PL"/>
              </w:rPr>
            </w:pPr>
            <w:r w:rsidRPr="004D0408">
              <w:rPr>
                <w:rFonts w:eastAsia="Times New Roman" w:cstheme="minorHAnsi"/>
                <w:b/>
                <w:color w:val="000000"/>
                <w:sz w:val="18"/>
                <w:szCs w:val="18"/>
                <w:lang w:eastAsia="pl-PL"/>
              </w:rPr>
              <w:t>48%</w:t>
            </w:r>
          </w:p>
        </w:tc>
      </w:tr>
      <w:tr w:rsidR="00117B8C" w:rsidRPr="004D0408" w14:paraId="299BF7A8" w14:textId="77777777" w:rsidTr="00560D71">
        <w:trPr>
          <w:gridBefore w:val="1"/>
          <w:wBefore w:w="75" w:type="dxa"/>
          <w:trHeight w:val="300"/>
        </w:trPr>
        <w:tc>
          <w:tcPr>
            <w:tcW w:w="102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8782B4" w14:textId="77777777" w:rsidR="00117B8C" w:rsidRPr="004D0408" w:rsidRDefault="00117B8C" w:rsidP="004D0408">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RAZEM</w:t>
            </w:r>
          </w:p>
        </w:tc>
        <w:tc>
          <w:tcPr>
            <w:tcW w:w="2077" w:type="dxa"/>
            <w:gridSpan w:val="3"/>
            <w:tcBorders>
              <w:top w:val="nil"/>
              <w:left w:val="nil"/>
              <w:bottom w:val="single" w:sz="4" w:space="0" w:color="auto"/>
              <w:right w:val="single" w:sz="4" w:space="0" w:color="auto"/>
            </w:tcBorders>
            <w:shd w:val="clear" w:color="auto" w:fill="auto"/>
            <w:noWrap/>
            <w:vAlign w:val="bottom"/>
            <w:hideMark/>
          </w:tcPr>
          <w:p w14:paraId="1DADFF98" w14:textId="50B37F8A" w:rsidR="00117B8C" w:rsidRPr="004D0408" w:rsidRDefault="00117B8C" w:rsidP="004D0408">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1469</w:t>
            </w:r>
          </w:p>
        </w:tc>
        <w:tc>
          <w:tcPr>
            <w:tcW w:w="1409" w:type="dxa"/>
            <w:gridSpan w:val="2"/>
            <w:tcBorders>
              <w:top w:val="nil"/>
              <w:left w:val="nil"/>
              <w:bottom w:val="single" w:sz="4" w:space="0" w:color="auto"/>
              <w:right w:val="single" w:sz="4" w:space="0" w:color="auto"/>
            </w:tcBorders>
            <w:shd w:val="clear" w:color="auto" w:fill="auto"/>
            <w:noWrap/>
            <w:vAlign w:val="bottom"/>
            <w:hideMark/>
          </w:tcPr>
          <w:p w14:paraId="373339A5" w14:textId="14AE5207" w:rsidR="00117B8C" w:rsidRPr="004D0408" w:rsidRDefault="00117B8C" w:rsidP="004D0408">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744</w:t>
            </w:r>
          </w:p>
        </w:tc>
        <w:tc>
          <w:tcPr>
            <w:tcW w:w="1972" w:type="dxa"/>
            <w:gridSpan w:val="2"/>
            <w:tcBorders>
              <w:top w:val="nil"/>
              <w:left w:val="nil"/>
              <w:bottom w:val="single" w:sz="4" w:space="0" w:color="auto"/>
              <w:right w:val="single" w:sz="4" w:space="0" w:color="auto"/>
            </w:tcBorders>
            <w:shd w:val="clear" w:color="auto" w:fill="auto"/>
            <w:noWrap/>
            <w:vAlign w:val="bottom"/>
            <w:hideMark/>
          </w:tcPr>
          <w:p w14:paraId="43373719" w14:textId="16A9F6DB" w:rsidR="00117B8C" w:rsidRPr="004D0408" w:rsidRDefault="00117B8C" w:rsidP="004D0408">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720</w:t>
            </w:r>
          </w:p>
        </w:tc>
        <w:tc>
          <w:tcPr>
            <w:tcW w:w="1549" w:type="dxa"/>
            <w:tcBorders>
              <w:top w:val="nil"/>
              <w:left w:val="nil"/>
              <w:bottom w:val="single" w:sz="4" w:space="0" w:color="auto"/>
              <w:right w:val="single" w:sz="4" w:space="0" w:color="auto"/>
            </w:tcBorders>
            <w:shd w:val="clear" w:color="auto" w:fill="auto"/>
            <w:noWrap/>
            <w:vAlign w:val="bottom"/>
            <w:hideMark/>
          </w:tcPr>
          <w:p w14:paraId="384990DA" w14:textId="0B23B06E" w:rsidR="00117B8C" w:rsidRPr="004D0408" w:rsidRDefault="00117B8C" w:rsidP="004D0408">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127</w:t>
            </w:r>
          </w:p>
        </w:tc>
        <w:tc>
          <w:tcPr>
            <w:tcW w:w="966" w:type="dxa"/>
            <w:tcBorders>
              <w:top w:val="nil"/>
              <w:left w:val="nil"/>
              <w:bottom w:val="single" w:sz="4" w:space="0" w:color="auto"/>
              <w:right w:val="single" w:sz="4" w:space="0" w:color="auto"/>
            </w:tcBorders>
            <w:shd w:val="clear" w:color="auto" w:fill="auto"/>
            <w:noWrap/>
            <w:vAlign w:val="bottom"/>
            <w:hideMark/>
          </w:tcPr>
          <w:p w14:paraId="7946BBB5" w14:textId="7334202F" w:rsidR="00117B8C" w:rsidRPr="004D0408" w:rsidRDefault="00117B8C"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r>
    </w:tbl>
    <w:p w14:paraId="5F78A6E5" w14:textId="77777777" w:rsidR="00E57C14" w:rsidRPr="004D0408" w:rsidRDefault="00E57C14" w:rsidP="00C451D1">
      <w:pPr>
        <w:shd w:val="clear" w:color="auto" w:fill="FFFFFF"/>
        <w:spacing w:after="0" w:line="276" w:lineRule="auto"/>
        <w:rPr>
          <w:rFonts w:cstheme="minorHAnsi"/>
          <w:sz w:val="24"/>
          <w:szCs w:val="24"/>
          <w:highlight w:val="green"/>
        </w:rPr>
      </w:pPr>
    </w:p>
    <w:p w14:paraId="5DF29D35" w14:textId="246555BB" w:rsidR="00117B8C" w:rsidRPr="004D0408" w:rsidRDefault="00E57C14" w:rsidP="00117B8C">
      <w:pPr>
        <w:spacing w:after="0" w:line="276" w:lineRule="auto"/>
        <w:jc w:val="both"/>
        <w:rPr>
          <w:rFonts w:cstheme="minorHAnsi"/>
        </w:rPr>
      </w:pPr>
      <w:r w:rsidRPr="004D0408">
        <w:rPr>
          <w:rFonts w:cstheme="minorHAnsi"/>
          <w:b/>
          <w:bCs/>
        </w:rPr>
        <w:t xml:space="preserve">Inwestycje w </w:t>
      </w:r>
      <w:r w:rsidR="00117B8C" w:rsidRPr="004D0408">
        <w:rPr>
          <w:rFonts w:cstheme="minorHAnsi"/>
          <w:b/>
          <w:bCs/>
        </w:rPr>
        <w:t>miejskich placówkach żłobkowych</w:t>
      </w:r>
      <w:r w:rsidR="00087260" w:rsidRPr="004D0408">
        <w:rPr>
          <w:rFonts w:cstheme="minorHAnsi"/>
          <w:b/>
          <w:bCs/>
        </w:rPr>
        <w:t>:</w:t>
      </w:r>
      <w:r w:rsidR="00087260" w:rsidRPr="004D0408">
        <w:rPr>
          <w:rFonts w:cstheme="minorHAnsi"/>
        </w:rPr>
        <w:t xml:space="preserve"> </w:t>
      </w:r>
      <w:r w:rsidR="00117B8C" w:rsidRPr="004D0408">
        <w:rPr>
          <w:rFonts w:cstheme="minorHAnsi"/>
        </w:rPr>
        <w:t>W Żłobku Miejskim nr 2 wykonano prace remontowe polegające na modernizacji  murów oporowych i budynku. Koszt inwestycji wyniósł 739.941,49 zł.</w:t>
      </w:r>
    </w:p>
    <w:p w14:paraId="3F85E208" w14:textId="77777777" w:rsidR="00117B8C" w:rsidRPr="004D0408" w:rsidRDefault="00117B8C" w:rsidP="00117B8C">
      <w:pPr>
        <w:spacing w:after="0" w:line="276" w:lineRule="auto"/>
        <w:jc w:val="both"/>
        <w:rPr>
          <w:rFonts w:cstheme="minorHAnsi"/>
        </w:rPr>
      </w:pPr>
    </w:p>
    <w:p w14:paraId="267B73F6" w14:textId="17BCDA1E" w:rsidR="00E57C14" w:rsidRPr="004D0408" w:rsidRDefault="00117B8C" w:rsidP="00117B8C">
      <w:pPr>
        <w:spacing w:after="0" w:line="276" w:lineRule="auto"/>
        <w:jc w:val="both"/>
        <w:rPr>
          <w:rFonts w:cstheme="minorHAnsi"/>
        </w:rPr>
      </w:pPr>
      <w:r w:rsidRPr="004D0408">
        <w:rPr>
          <w:rFonts w:cstheme="minorHAnsi"/>
        </w:rPr>
        <w:t xml:space="preserve">W Żłobku Miejskim nr 3 wykonano modernizację ogrodzenia wraz z robotami budowlanymi na kwotę 96.298,85zł. Ponadto w placówce dokonano odnowienia terenu zewnętrznego oraz roboty budowlane w kwocie 194 376,17 zł, a także zrealizowano  modernizację dźwigu towarowego na kwotę </w:t>
      </w:r>
      <w:r w:rsidR="00CC1387" w:rsidRPr="004D0408">
        <w:rPr>
          <w:rFonts w:cstheme="minorHAnsi"/>
        </w:rPr>
        <w:br/>
      </w:r>
      <w:r w:rsidRPr="004D0408">
        <w:rPr>
          <w:rFonts w:cstheme="minorHAnsi"/>
        </w:rPr>
        <w:t>68 998,78 zł.</w:t>
      </w:r>
    </w:p>
    <w:p w14:paraId="6D1875D8" w14:textId="43086ECA" w:rsidR="00117B8C" w:rsidRPr="004D0408" w:rsidRDefault="00E57C14" w:rsidP="00117B8C">
      <w:pPr>
        <w:spacing w:after="0" w:line="276" w:lineRule="auto"/>
        <w:jc w:val="both"/>
        <w:rPr>
          <w:rFonts w:cstheme="minorHAnsi"/>
        </w:rPr>
      </w:pPr>
      <w:r w:rsidRPr="004D0408">
        <w:rPr>
          <w:rFonts w:cstheme="minorHAnsi"/>
          <w:color w:val="C00000"/>
        </w:rPr>
        <w:br/>
      </w:r>
      <w:r w:rsidRPr="004D0408">
        <w:rPr>
          <w:rFonts w:cstheme="minorHAnsi"/>
          <w:b/>
          <w:bCs/>
        </w:rPr>
        <w:t>Placówki niepubliczne świadczące opiekę nad dziećmi w wieku do lat 3</w:t>
      </w:r>
      <w:r w:rsidR="00087260" w:rsidRPr="004D0408">
        <w:rPr>
          <w:rFonts w:cstheme="minorHAnsi"/>
          <w:b/>
          <w:bCs/>
        </w:rPr>
        <w:t xml:space="preserve"> </w:t>
      </w:r>
      <w:r w:rsidR="00117B8C" w:rsidRPr="004D0408">
        <w:rPr>
          <w:rFonts w:cstheme="minorHAnsi"/>
        </w:rPr>
        <w:t xml:space="preserve">Na terenie miasta Gorzowa Wielkopolskiego w 2023 r. funkcjonowało 15  niepublicznych żłobków, 5 klubów dziecięcych oraz </w:t>
      </w:r>
      <w:r w:rsidR="00CC1387" w:rsidRPr="004D0408">
        <w:rPr>
          <w:rFonts w:cstheme="minorHAnsi"/>
        </w:rPr>
        <w:br/>
      </w:r>
      <w:r w:rsidR="00117B8C" w:rsidRPr="004D0408">
        <w:rPr>
          <w:rFonts w:cstheme="minorHAnsi"/>
        </w:rPr>
        <w:t xml:space="preserve">5 dziennych opiekunów. Prywatne instytucje opieki nad dziećmi do lat 3 rekrutację prowadzą w formie ciągłej. Oznacza to, iż dzieci mogą być zapisywane przez cały rok. </w:t>
      </w:r>
    </w:p>
    <w:p w14:paraId="660BB41E" w14:textId="4716F584" w:rsidR="009574C0" w:rsidRPr="009574C0" w:rsidRDefault="00117B8C" w:rsidP="00C451D1">
      <w:pPr>
        <w:spacing w:after="0" w:line="276" w:lineRule="auto"/>
        <w:jc w:val="both"/>
        <w:rPr>
          <w:rFonts w:cstheme="minorHAnsi"/>
        </w:rPr>
      </w:pPr>
      <w:r w:rsidRPr="004D0408">
        <w:rPr>
          <w:rFonts w:cstheme="minorHAnsi"/>
        </w:rPr>
        <w:lastRenderedPageBreak/>
        <w:t xml:space="preserve">W 2023 r. miasto Gorzów Wielkopolski zawarło 31 umów z 12 niepublicznymi podmiotami prowadzącymi żłobki na dzieci objęte opieką w żłobku dla maksymalnie 400 dzieci. Przekazana kwota dotacji celowej wyniosła 730 600,00 zł. Dotacją celową objętych zostało ok. 304 dzieci. </w:t>
      </w:r>
    </w:p>
    <w:p w14:paraId="0B20B963" w14:textId="77777777" w:rsidR="00E57C14" w:rsidRPr="004D0408" w:rsidRDefault="00E57C14" w:rsidP="00C451D1">
      <w:pPr>
        <w:spacing w:after="0" w:line="276" w:lineRule="auto"/>
        <w:jc w:val="both"/>
        <w:rPr>
          <w:rFonts w:eastAsia="Arial" w:cstheme="minorHAnsi"/>
          <w:color w:val="7030A0"/>
        </w:rPr>
      </w:pPr>
    </w:p>
    <w:p w14:paraId="29907164" w14:textId="0FE5D15E" w:rsidR="00117B8C" w:rsidRPr="004D0408" w:rsidRDefault="00E57C14" w:rsidP="00117B8C">
      <w:pPr>
        <w:spacing w:after="0" w:line="276" w:lineRule="auto"/>
        <w:jc w:val="both"/>
        <w:rPr>
          <w:rFonts w:eastAsia="Arial" w:cstheme="minorHAnsi"/>
        </w:rPr>
      </w:pPr>
      <w:r w:rsidRPr="004D0408">
        <w:rPr>
          <w:rFonts w:eastAsia="Arial" w:cstheme="minorHAnsi"/>
          <w:b/>
          <w:bCs/>
          <w:color w:val="000000"/>
        </w:rPr>
        <w:t>Zapewnienie opieki dzieciom uchodźców wojennych</w:t>
      </w:r>
      <w:r w:rsidR="000B4977" w:rsidRPr="004D0408">
        <w:rPr>
          <w:rFonts w:eastAsia="Arial" w:cstheme="minorHAnsi"/>
          <w:color w:val="000000"/>
        </w:rPr>
        <w:t xml:space="preserve"> </w:t>
      </w:r>
      <w:r w:rsidR="00CC1387" w:rsidRPr="004D0408">
        <w:rPr>
          <w:rFonts w:eastAsia="Arial" w:cstheme="minorHAnsi"/>
        </w:rPr>
        <w:t>w</w:t>
      </w:r>
      <w:r w:rsidR="00117B8C" w:rsidRPr="004D0408">
        <w:rPr>
          <w:rFonts w:eastAsia="Arial" w:cstheme="minorHAnsi"/>
        </w:rPr>
        <w:t xml:space="preserve"> dniu 12 marca 2022 r. weszła w życie ustawa o pomocy obywatelom Ukrainy w związku z konfliktem zbrojnym na terytorium tego państwa. </w:t>
      </w:r>
      <w:r w:rsidR="00CC1387" w:rsidRPr="004D0408">
        <w:rPr>
          <w:rFonts w:eastAsia="Arial" w:cstheme="minorHAnsi"/>
        </w:rPr>
        <w:br/>
      </w:r>
      <w:r w:rsidR="00117B8C" w:rsidRPr="004D0408">
        <w:rPr>
          <w:rFonts w:eastAsia="Arial" w:cstheme="minorHAnsi"/>
        </w:rPr>
        <w:t xml:space="preserve">W celu zapewnienia opieki nad dziećmi w wieku do lat 3, będącymi obywatelami Ukrainy, przebywającymi na terytorium Rzeczypospolitej Polskiej, których pobyt jest uznawany za legalny, przyjęto regulacje prawne ułatwiające objęciem opieki do lat 3. Ustawa przewiduje odstąpienie </w:t>
      </w:r>
      <w:r w:rsidR="00CC1387" w:rsidRPr="004D0408">
        <w:rPr>
          <w:rFonts w:eastAsia="Arial" w:cstheme="minorHAnsi"/>
        </w:rPr>
        <w:br/>
      </w:r>
      <w:r w:rsidR="00117B8C" w:rsidRPr="004D0408">
        <w:rPr>
          <w:rFonts w:eastAsia="Arial" w:cstheme="minorHAnsi"/>
        </w:rPr>
        <w:t xml:space="preserve">od wymogów określonych w art. 7 ust. 2 i 3, art. 15 ust. 1-3 oraz art. 38 ust. 1 i 1a  ustawy o opiece nad dziećmi do lat 3, po uzyskaniu zgody prezydenta dla podmiotu prowadzącego żłobek, klub dziecięcy bądź osoby będącej dziennym opiekunem. W 2023 r. nie wpłynął żaden wniosek do Prezydenta Miasta o wyrażenie zgody na zwiększenie liczby miejsc w żłobku, klubie dziecięcym czy u dziennego opiekuna, w celu przyjęcia dzieci uchodźców wojennych. </w:t>
      </w:r>
    </w:p>
    <w:p w14:paraId="3D7EA56E" w14:textId="59C65AA6" w:rsidR="00E57C14" w:rsidRPr="004D0408" w:rsidRDefault="00E57C14" w:rsidP="00117B8C">
      <w:pPr>
        <w:spacing w:after="0" w:line="276" w:lineRule="auto"/>
        <w:jc w:val="both"/>
        <w:rPr>
          <w:rFonts w:eastAsia="Arial" w:cstheme="minorHAnsi"/>
          <w:color w:val="000000"/>
          <w:u w:val="single"/>
        </w:rPr>
      </w:pPr>
    </w:p>
    <w:p w14:paraId="00D71B55" w14:textId="0F11DB4F" w:rsidR="006F4F4F" w:rsidRPr="004D0408" w:rsidRDefault="00E57C14" w:rsidP="00117B8C">
      <w:pPr>
        <w:spacing w:after="0" w:line="276" w:lineRule="auto"/>
        <w:jc w:val="both"/>
        <w:rPr>
          <w:rFonts w:eastAsia="Arial" w:cstheme="minorHAnsi"/>
        </w:rPr>
      </w:pPr>
      <w:r w:rsidRPr="004D0408">
        <w:rPr>
          <w:rFonts w:eastAsia="Arial" w:cstheme="minorHAnsi"/>
          <w:b/>
          <w:bCs/>
          <w:color w:val="000000"/>
        </w:rPr>
        <w:t>Nadzór nad żłobkami</w:t>
      </w:r>
      <w:r w:rsidR="00125A62" w:rsidRPr="004D0408">
        <w:rPr>
          <w:rFonts w:cstheme="minorHAnsi"/>
          <w:b/>
          <w:bCs/>
        </w:rPr>
        <w:t xml:space="preserve">, </w:t>
      </w:r>
      <w:r w:rsidR="00117B8C" w:rsidRPr="004D0408">
        <w:rPr>
          <w:rFonts w:eastAsia="Calibri" w:cstheme="minorHAnsi"/>
        </w:rPr>
        <w:t xml:space="preserve">klubami dziecięcymi oraz dziennymi opiekunami, </w:t>
      </w:r>
      <w:r w:rsidR="00117B8C" w:rsidRPr="004D0408">
        <w:rPr>
          <w:rFonts w:eastAsia="Calibri" w:cstheme="minorHAnsi"/>
        </w:rPr>
        <w:br/>
        <w:t xml:space="preserve">funkcjonującymi na terenie miasta Gorzowa Wielkopolskiego sprawuje Prezydent Miasta. W związku </w:t>
      </w:r>
      <w:r w:rsidR="00CC1387" w:rsidRPr="004D0408">
        <w:rPr>
          <w:rFonts w:eastAsia="Calibri" w:cstheme="minorHAnsi"/>
        </w:rPr>
        <w:br/>
      </w:r>
      <w:r w:rsidR="00117B8C" w:rsidRPr="004D0408">
        <w:rPr>
          <w:rFonts w:eastAsia="Calibri" w:cstheme="minorHAnsi"/>
        </w:rPr>
        <w:t xml:space="preserve">z powyższym corocznie przeprowadzane są kontrole w punktach opieki nad dziećmi do lat </w:t>
      </w:r>
      <w:r w:rsidR="00CC1387" w:rsidRPr="004D0408">
        <w:rPr>
          <w:rFonts w:eastAsia="Calibri" w:cstheme="minorHAnsi"/>
        </w:rPr>
        <w:br/>
      </w:r>
      <w:r w:rsidR="00117B8C" w:rsidRPr="004D0408">
        <w:rPr>
          <w:rFonts w:eastAsia="Calibri" w:cstheme="minorHAnsi"/>
        </w:rPr>
        <w:t>3 figurujących w rejestrze żłobków i klubów dziecięcych oraz wykazie dziennych opiekunów prowadzonych przez Prezydenta Miasta.</w:t>
      </w:r>
      <w:r w:rsidR="006F4F4F" w:rsidRPr="004D0408">
        <w:rPr>
          <w:rFonts w:eastAsia="Arial" w:cstheme="minorHAnsi"/>
        </w:rPr>
        <w:t xml:space="preserve"> </w:t>
      </w:r>
    </w:p>
    <w:p w14:paraId="42BA03BD" w14:textId="6006D2F0" w:rsidR="00117B8C" w:rsidRPr="004D0408" w:rsidRDefault="00117B8C" w:rsidP="00117B8C">
      <w:pPr>
        <w:spacing w:after="0" w:line="276" w:lineRule="auto"/>
        <w:jc w:val="both"/>
        <w:rPr>
          <w:rFonts w:eastAsia="Calibri" w:cstheme="minorHAnsi"/>
        </w:rPr>
      </w:pPr>
      <w:r w:rsidRPr="004D0408">
        <w:rPr>
          <w:rFonts w:eastAsia="Calibri" w:cstheme="minorHAnsi"/>
        </w:rPr>
        <w:t>W 2023 r. zostały przeprowadzone 32 kontrole, w tym:</w:t>
      </w:r>
    </w:p>
    <w:p w14:paraId="5BF22C92" w14:textId="0C8F1E1C" w:rsidR="00B07D41" w:rsidRPr="004D0408" w:rsidRDefault="00117B8C" w:rsidP="000C6612">
      <w:pPr>
        <w:pStyle w:val="Akapitzlist"/>
        <w:numPr>
          <w:ilvl w:val="0"/>
          <w:numId w:val="103"/>
        </w:numPr>
        <w:spacing w:after="0" w:line="276" w:lineRule="auto"/>
        <w:contextualSpacing/>
        <w:jc w:val="both"/>
        <w:rPr>
          <w:rFonts w:asciiTheme="minorHAnsi" w:hAnsiTheme="minorHAnsi" w:cstheme="minorHAnsi"/>
        </w:rPr>
      </w:pPr>
      <w:r w:rsidRPr="004D0408">
        <w:rPr>
          <w:rFonts w:asciiTheme="minorHAnsi" w:hAnsiTheme="minorHAnsi" w:cstheme="minorHAnsi"/>
        </w:rPr>
        <w:t>żłobki miejskie – 4 kontrole</w:t>
      </w:r>
      <w:r w:rsidR="00D9332B" w:rsidRPr="004D0408">
        <w:rPr>
          <w:rFonts w:asciiTheme="minorHAnsi" w:hAnsiTheme="minorHAnsi" w:cstheme="minorHAnsi"/>
        </w:rPr>
        <w:t>;</w:t>
      </w:r>
    </w:p>
    <w:p w14:paraId="18D20894" w14:textId="59EDEF6C" w:rsidR="00B07D41" w:rsidRPr="004D0408" w:rsidRDefault="00117B8C" w:rsidP="000C6612">
      <w:pPr>
        <w:pStyle w:val="Akapitzlist"/>
        <w:numPr>
          <w:ilvl w:val="0"/>
          <w:numId w:val="103"/>
        </w:numPr>
        <w:spacing w:after="0" w:line="276" w:lineRule="auto"/>
        <w:contextualSpacing/>
        <w:jc w:val="both"/>
        <w:rPr>
          <w:rFonts w:asciiTheme="minorHAnsi" w:hAnsiTheme="minorHAnsi" w:cstheme="minorHAnsi"/>
        </w:rPr>
      </w:pPr>
      <w:r w:rsidRPr="004D0408">
        <w:rPr>
          <w:rFonts w:asciiTheme="minorHAnsi" w:hAnsiTheme="minorHAnsi" w:cstheme="minorHAnsi"/>
        </w:rPr>
        <w:t>żłobki niepubliczne – 16 kontroli</w:t>
      </w:r>
      <w:r w:rsidR="00D9332B" w:rsidRPr="004D0408">
        <w:rPr>
          <w:rFonts w:asciiTheme="minorHAnsi" w:hAnsiTheme="minorHAnsi" w:cstheme="minorHAnsi"/>
        </w:rPr>
        <w:t>;</w:t>
      </w:r>
    </w:p>
    <w:p w14:paraId="34515454" w14:textId="5E3AA846" w:rsidR="00B07D41" w:rsidRPr="004D0408" w:rsidRDefault="00117B8C" w:rsidP="000C6612">
      <w:pPr>
        <w:pStyle w:val="Akapitzlist"/>
        <w:numPr>
          <w:ilvl w:val="0"/>
          <w:numId w:val="103"/>
        </w:numPr>
        <w:spacing w:after="0" w:line="276" w:lineRule="auto"/>
        <w:contextualSpacing/>
        <w:jc w:val="both"/>
        <w:rPr>
          <w:rFonts w:asciiTheme="minorHAnsi" w:hAnsiTheme="minorHAnsi" w:cstheme="minorHAnsi"/>
        </w:rPr>
      </w:pPr>
      <w:r w:rsidRPr="004D0408">
        <w:rPr>
          <w:rFonts w:asciiTheme="minorHAnsi" w:hAnsiTheme="minorHAnsi" w:cstheme="minorHAnsi"/>
        </w:rPr>
        <w:t>kluby dziecięce – 8 kontroli</w:t>
      </w:r>
      <w:r w:rsidR="00D9332B" w:rsidRPr="004D0408">
        <w:rPr>
          <w:rFonts w:asciiTheme="minorHAnsi" w:hAnsiTheme="minorHAnsi" w:cstheme="minorHAnsi"/>
        </w:rPr>
        <w:t>;</w:t>
      </w:r>
    </w:p>
    <w:p w14:paraId="77086D48" w14:textId="0C54AD72" w:rsidR="00117B8C" w:rsidRPr="004D0408" w:rsidRDefault="00B07D41" w:rsidP="000C6612">
      <w:pPr>
        <w:pStyle w:val="Akapitzlist"/>
        <w:numPr>
          <w:ilvl w:val="0"/>
          <w:numId w:val="103"/>
        </w:numPr>
        <w:spacing w:after="0" w:line="276" w:lineRule="auto"/>
        <w:contextualSpacing/>
        <w:jc w:val="both"/>
        <w:rPr>
          <w:rFonts w:asciiTheme="minorHAnsi" w:hAnsiTheme="minorHAnsi" w:cstheme="minorHAnsi"/>
        </w:rPr>
      </w:pPr>
      <w:r w:rsidRPr="004D0408">
        <w:rPr>
          <w:rFonts w:asciiTheme="minorHAnsi" w:hAnsiTheme="minorHAnsi" w:cstheme="minorHAnsi"/>
        </w:rPr>
        <w:t>d</w:t>
      </w:r>
      <w:r w:rsidR="00117B8C" w:rsidRPr="004D0408">
        <w:rPr>
          <w:rFonts w:asciiTheme="minorHAnsi" w:hAnsiTheme="minorHAnsi" w:cstheme="minorHAnsi"/>
        </w:rPr>
        <w:t xml:space="preserve">zienni opiekunowie – 4 kontroli. </w:t>
      </w:r>
    </w:p>
    <w:p w14:paraId="19555905" w14:textId="02EB0578" w:rsidR="00117B8C" w:rsidRPr="004D0408" w:rsidRDefault="00117B8C" w:rsidP="00117B8C">
      <w:pPr>
        <w:spacing w:after="0" w:line="276" w:lineRule="auto"/>
        <w:jc w:val="both"/>
        <w:rPr>
          <w:rFonts w:eastAsia="Calibri" w:cstheme="minorHAnsi"/>
          <w:lang w:eastAsia="ar-SA"/>
        </w:rPr>
      </w:pPr>
      <w:r w:rsidRPr="004D0408">
        <w:rPr>
          <w:rFonts w:eastAsia="Calibri" w:cstheme="minorHAnsi"/>
        </w:rPr>
        <w:t xml:space="preserve">Poza planem nadzoru dokonywane są czynności kontrolne w przypadku powzięcia informacji </w:t>
      </w:r>
      <w:r w:rsidR="00CC1387" w:rsidRPr="004D0408">
        <w:rPr>
          <w:rFonts w:eastAsia="Calibri" w:cstheme="minorHAnsi"/>
        </w:rPr>
        <w:br/>
      </w:r>
      <w:r w:rsidRPr="004D0408">
        <w:rPr>
          <w:rFonts w:eastAsia="Calibri" w:cstheme="minorHAnsi"/>
        </w:rPr>
        <w:t>o nieprawidłowościach w organizacji i funkcjonowaniu placówki. W 2023 r. została przeprowadzona jedna kontrola doraźna w niepublicznym klubie dziecięcym, która dotyczyła nieodpowiedniego zap</w:t>
      </w:r>
      <w:r w:rsidR="006F4F4F" w:rsidRPr="004D0408">
        <w:rPr>
          <w:rFonts w:eastAsia="Calibri" w:cstheme="minorHAnsi"/>
        </w:rPr>
        <w:t xml:space="preserve">ewnienia opieki nad dzieckiem. </w:t>
      </w:r>
      <w:r w:rsidRPr="004D0408">
        <w:rPr>
          <w:rFonts w:eastAsia="Calibri" w:cstheme="minorHAnsi"/>
        </w:rPr>
        <w:t>W wyniku przeprowadzonych czynności kont</w:t>
      </w:r>
      <w:r w:rsidR="006F4F4F" w:rsidRPr="004D0408">
        <w:rPr>
          <w:rFonts w:eastAsia="Calibri" w:cstheme="minorHAnsi"/>
        </w:rPr>
        <w:t xml:space="preserve">rolnych stwierdzono uchybienia </w:t>
      </w:r>
      <w:r w:rsidRPr="004D0408">
        <w:rPr>
          <w:rFonts w:eastAsia="Calibri" w:cstheme="minorHAnsi"/>
        </w:rPr>
        <w:t>w zakresie dokumentacji oraz</w:t>
      </w:r>
      <w:r w:rsidRPr="004D0408">
        <w:rPr>
          <w:rFonts w:eastAsia="Calibri" w:cstheme="minorHAnsi"/>
          <w:lang w:eastAsia="ar-SA"/>
        </w:rPr>
        <w:t xml:space="preserve"> funkcjonowania, zgodnie ze standardami sprawowanej opieki w klubie dziecięcym. Wydano zalecenia pokontrolne podmiotowi prowadzącemu placówkę, </w:t>
      </w:r>
      <w:r w:rsidR="00CC1387" w:rsidRPr="004D0408">
        <w:rPr>
          <w:rFonts w:eastAsia="Calibri" w:cstheme="minorHAnsi"/>
          <w:lang w:eastAsia="ar-SA"/>
        </w:rPr>
        <w:br/>
      </w:r>
      <w:r w:rsidRPr="004D0408">
        <w:rPr>
          <w:rFonts w:eastAsia="Calibri" w:cstheme="minorHAnsi"/>
          <w:lang w:eastAsia="ar-SA"/>
        </w:rPr>
        <w:t>w celu usunięcia stw</w:t>
      </w:r>
      <w:r w:rsidR="006F4F4F" w:rsidRPr="004D0408">
        <w:rPr>
          <w:rFonts w:eastAsia="Calibri" w:cstheme="minorHAnsi"/>
          <w:lang w:eastAsia="ar-SA"/>
        </w:rPr>
        <w:t xml:space="preserve">ierdzonych uchybień. W związku </w:t>
      </w:r>
      <w:r w:rsidRPr="004D0408">
        <w:rPr>
          <w:rFonts w:eastAsia="Calibri" w:cstheme="minorHAnsi"/>
          <w:lang w:eastAsia="ar-SA"/>
        </w:rPr>
        <w:t>z powyższym dokonano kontrolę sprawdzającą w klubie</w:t>
      </w:r>
      <w:r w:rsidR="006F4F4F" w:rsidRPr="004D0408">
        <w:rPr>
          <w:rFonts w:eastAsia="Calibri" w:cstheme="minorHAnsi"/>
          <w:lang w:eastAsia="ar-SA"/>
        </w:rPr>
        <w:t xml:space="preserve"> dziecięcym, </w:t>
      </w:r>
      <w:r w:rsidRPr="004D0408">
        <w:rPr>
          <w:rFonts w:eastAsia="Calibri" w:cstheme="minorHAnsi"/>
          <w:lang w:eastAsia="ar-SA"/>
        </w:rPr>
        <w:t>która potwierdziła zrealizowanie wszystkich zaleceń pokontrolnych.</w:t>
      </w:r>
      <w:r w:rsidRPr="004D0408">
        <w:rPr>
          <w:rFonts w:eastAsia="Calibri" w:cstheme="minorHAnsi"/>
        </w:rPr>
        <w:t xml:space="preserve"> </w:t>
      </w:r>
      <w:r w:rsidRPr="004D0408">
        <w:rPr>
          <w:rFonts w:eastAsia="Calibri" w:cstheme="minorHAnsi"/>
          <w:lang w:eastAsia="ar-SA"/>
        </w:rPr>
        <w:t xml:space="preserve">Sprawę przekazano Policji w zakresie ich kompetencji. </w:t>
      </w:r>
    </w:p>
    <w:p w14:paraId="7A44E403" w14:textId="0D3D7788" w:rsidR="00117B8C" w:rsidRPr="004D0408" w:rsidRDefault="00117B8C" w:rsidP="00117B8C">
      <w:pPr>
        <w:spacing w:after="0" w:line="276" w:lineRule="auto"/>
        <w:jc w:val="both"/>
        <w:rPr>
          <w:rFonts w:eastAsia="Calibri" w:cstheme="minorHAnsi"/>
          <w:sz w:val="24"/>
          <w:szCs w:val="24"/>
          <w:lang w:eastAsia="ar-SA"/>
        </w:rPr>
      </w:pPr>
      <w:r w:rsidRPr="004D0408">
        <w:rPr>
          <w:rFonts w:eastAsia="Calibri" w:cstheme="minorHAnsi"/>
          <w:lang w:eastAsia="ar-SA"/>
        </w:rPr>
        <w:t>Na wniosek podmiotu, który zamierza prowadzić placówkę opieki nad dziećmi do lat 3, Prezydent dokonuje wpisu do rejestru żłobków i klubów dziecięcych lub do wykazu dziennych opiekunów. W 2023 r. zaświadczeni</w:t>
      </w:r>
      <w:r w:rsidR="006F4F4F" w:rsidRPr="004D0408">
        <w:rPr>
          <w:rFonts w:eastAsia="Calibri" w:cstheme="minorHAnsi"/>
          <w:lang w:eastAsia="ar-SA"/>
        </w:rPr>
        <w:t xml:space="preserve">e o wpisie do rejestru uzyskał </w:t>
      </w:r>
      <w:r w:rsidRPr="004D0408">
        <w:rPr>
          <w:rFonts w:eastAsia="Calibri" w:cstheme="minorHAnsi"/>
          <w:lang w:eastAsia="ar-SA"/>
        </w:rPr>
        <w:t xml:space="preserve">1 żłobek, który wcześniej funkcjonował na terenie Miasta w formie klubu dziecięcego. W związku z dokonaniem wpisu nowej placówki do rejestru żłobków </w:t>
      </w:r>
      <w:r w:rsidR="00CC1387" w:rsidRPr="004D0408">
        <w:rPr>
          <w:rFonts w:eastAsia="Calibri" w:cstheme="minorHAnsi"/>
          <w:lang w:eastAsia="ar-SA"/>
        </w:rPr>
        <w:br/>
      </w:r>
      <w:r w:rsidRPr="004D0408">
        <w:rPr>
          <w:rFonts w:eastAsia="Calibri" w:cstheme="minorHAnsi"/>
          <w:lang w:eastAsia="ar-SA"/>
        </w:rPr>
        <w:t>i klubów dziecięcych, zgodnie z uchwałą Rady Miasta Gorzowa Wielkopolskiego, przeprowadzono kontrolę w niniejszej placówce</w:t>
      </w:r>
      <w:r w:rsidRPr="004D0408">
        <w:rPr>
          <w:rFonts w:eastAsia="Calibri" w:cstheme="minorHAnsi"/>
          <w:sz w:val="24"/>
          <w:szCs w:val="24"/>
          <w:lang w:eastAsia="ar-SA"/>
        </w:rPr>
        <w:t xml:space="preserve">. </w:t>
      </w:r>
    </w:p>
    <w:p w14:paraId="6377D3AE" w14:textId="4E1CD23B" w:rsidR="00E57C14" w:rsidRPr="004D0408" w:rsidRDefault="00E57C14" w:rsidP="00117B8C">
      <w:pPr>
        <w:spacing w:after="0" w:line="276" w:lineRule="auto"/>
        <w:jc w:val="both"/>
        <w:rPr>
          <w:rFonts w:cstheme="minorHAnsi"/>
          <w:b/>
          <w:bCs/>
        </w:rPr>
      </w:pPr>
    </w:p>
    <w:p w14:paraId="221F1483" w14:textId="51D8F853" w:rsidR="006F4F4F" w:rsidRPr="004D0408" w:rsidRDefault="00A05A00" w:rsidP="004D0408">
      <w:pPr>
        <w:spacing w:after="0" w:line="240" w:lineRule="auto"/>
        <w:jc w:val="both"/>
        <w:rPr>
          <w:rFonts w:eastAsia="Times New Roman" w:cstheme="minorHAnsi"/>
          <w:lang w:eastAsia="pl-PL"/>
        </w:rPr>
      </w:pPr>
      <w:r w:rsidRPr="004D0408">
        <w:rPr>
          <w:rFonts w:eastAsia="Times New Roman" w:cstheme="minorHAnsi"/>
          <w:b/>
          <w:bCs/>
          <w:lang w:eastAsia="pl-PL"/>
        </w:rPr>
        <w:t>D</w:t>
      </w:r>
      <w:r w:rsidR="00E57C14" w:rsidRPr="004D0408">
        <w:rPr>
          <w:rFonts w:eastAsia="Times New Roman" w:cstheme="minorHAnsi"/>
          <w:b/>
          <w:bCs/>
          <w:lang w:eastAsia="pl-PL"/>
        </w:rPr>
        <w:t>zieci w wieku do lat 3 na terenie Gorzowa Wielkopolskiego</w:t>
      </w:r>
      <w:r w:rsidR="00125A62" w:rsidRPr="004D0408">
        <w:rPr>
          <w:rFonts w:eastAsia="Times New Roman" w:cstheme="minorHAnsi"/>
          <w:lang w:eastAsia="pl-PL"/>
        </w:rPr>
        <w:t xml:space="preserve"> </w:t>
      </w:r>
      <w:r w:rsidR="006F4F4F" w:rsidRPr="004D0408">
        <w:rPr>
          <w:rFonts w:eastAsia="Times New Roman" w:cstheme="minorHAnsi"/>
          <w:lang w:eastAsia="pl-PL"/>
        </w:rPr>
        <w:t>na terenie miasta Gorzowa Wielkopolskiego zameldowanych jest 1551 dzieci,  urodzonych w okresie od 1 stycznia 2021 r. do 13 kwietnia 2023 r. Na dzień 31 grudnia 2023 r.</w:t>
      </w:r>
      <w:r w:rsidR="006F4F4F" w:rsidRPr="004D0408">
        <w:rPr>
          <w:rFonts w:cstheme="minorHAnsi"/>
        </w:rPr>
        <w:t xml:space="preserve"> </w:t>
      </w:r>
      <w:r w:rsidR="006F4F4F" w:rsidRPr="004D0408">
        <w:rPr>
          <w:rFonts w:eastAsia="Times New Roman" w:cstheme="minorHAnsi"/>
          <w:lang w:eastAsia="pl-PL"/>
        </w:rPr>
        <w:t>było 891 dzieci zapisanych do instytucji opieki  nad dziećmi do lat 3, w tym:</w:t>
      </w:r>
    </w:p>
    <w:p w14:paraId="4D90344C" w14:textId="77777777" w:rsidR="004D0408" w:rsidRPr="004D0408" w:rsidRDefault="006F4F4F" w:rsidP="000C6612">
      <w:pPr>
        <w:pStyle w:val="Akapitzlist"/>
        <w:numPr>
          <w:ilvl w:val="0"/>
          <w:numId w:val="125"/>
        </w:numPr>
        <w:spacing w:after="0" w:line="240" w:lineRule="auto"/>
        <w:jc w:val="both"/>
        <w:rPr>
          <w:rFonts w:asciiTheme="minorHAnsi" w:hAnsiTheme="minorHAnsi" w:cstheme="minorHAnsi"/>
        </w:rPr>
      </w:pPr>
      <w:r w:rsidRPr="004D0408">
        <w:rPr>
          <w:rFonts w:asciiTheme="minorHAnsi" w:eastAsia="Times New Roman" w:hAnsiTheme="minorHAnsi" w:cstheme="minorHAnsi"/>
          <w:lang w:eastAsia="pl-PL"/>
        </w:rPr>
        <w:lastRenderedPageBreak/>
        <w:t>458 dzieci w żłobkach miejskich</w:t>
      </w:r>
      <w:r w:rsidR="00D9332B" w:rsidRPr="004D0408">
        <w:rPr>
          <w:rFonts w:asciiTheme="minorHAnsi" w:eastAsia="Times New Roman" w:hAnsiTheme="minorHAnsi" w:cstheme="minorHAnsi"/>
          <w:lang w:eastAsia="pl-PL"/>
        </w:rPr>
        <w:t>;</w:t>
      </w:r>
    </w:p>
    <w:p w14:paraId="046DDEF4" w14:textId="77777777" w:rsidR="004D0408" w:rsidRPr="004D0408" w:rsidRDefault="006F4F4F" w:rsidP="000C6612">
      <w:pPr>
        <w:pStyle w:val="Akapitzlist"/>
        <w:numPr>
          <w:ilvl w:val="0"/>
          <w:numId w:val="125"/>
        </w:numPr>
        <w:spacing w:after="0" w:line="240" w:lineRule="auto"/>
        <w:jc w:val="both"/>
        <w:rPr>
          <w:rFonts w:asciiTheme="minorHAnsi" w:hAnsiTheme="minorHAnsi" w:cstheme="minorHAnsi"/>
        </w:rPr>
      </w:pPr>
      <w:r w:rsidRPr="004D0408">
        <w:rPr>
          <w:rFonts w:asciiTheme="minorHAnsi" w:eastAsia="Times New Roman" w:hAnsiTheme="minorHAnsi" w:cstheme="minorHAnsi"/>
          <w:lang w:eastAsia="pl-PL"/>
        </w:rPr>
        <w:t>299 dzieci w niepublicznych żłobkach</w:t>
      </w:r>
      <w:r w:rsidR="00D9332B" w:rsidRPr="004D0408">
        <w:rPr>
          <w:rFonts w:asciiTheme="minorHAnsi" w:eastAsia="Times New Roman" w:hAnsiTheme="minorHAnsi" w:cstheme="minorHAnsi"/>
          <w:lang w:eastAsia="pl-PL"/>
        </w:rPr>
        <w:t>;</w:t>
      </w:r>
    </w:p>
    <w:p w14:paraId="1C16C522" w14:textId="77777777" w:rsidR="004D0408" w:rsidRPr="004D0408" w:rsidRDefault="006F4F4F" w:rsidP="000C6612">
      <w:pPr>
        <w:pStyle w:val="Akapitzlist"/>
        <w:numPr>
          <w:ilvl w:val="0"/>
          <w:numId w:val="125"/>
        </w:numPr>
        <w:spacing w:after="0" w:line="240" w:lineRule="auto"/>
        <w:jc w:val="both"/>
        <w:rPr>
          <w:rFonts w:asciiTheme="minorHAnsi" w:hAnsiTheme="minorHAnsi" w:cstheme="minorHAnsi"/>
        </w:rPr>
      </w:pPr>
      <w:r w:rsidRPr="004D0408">
        <w:rPr>
          <w:rFonts w:asciiTheme="minorHAnsi" w:eastAsia="Times New Roman" w:hAnsiTheme="minorHAnsi" w:cstheme="minorHAnsi"/>
          <w:lang w:eastAsia="pl-PL"/>
        </w:rPr>
        <w:t>116 dzieci w klubach dziecięcych</w:t>
      </w:r>
      <w:r w:rsidR="00D9332B" w:rsidRPr="004D0408">
        <w:rPr>
          <w:rFonts w:asciiTheme="minorHAnsi" w:eastAsia="Times New Roman" w:hAnsiTheme="minorHAnsi" w:cstheme="minorHAnsi"/>
          <w:lang w:eastAsia="pl-PL"/>
        </w:rPr>
        <w:t>;</w:t>
      </w:r>
    </w:p>
    <w:p w14:paraId="5534EFEB" w14:textId="5F6E0DDD" w:rsidR="006F4F4F" w:rsidRPr="004D0408" w:rsidRDefault="006F4F4F" w:rsidP="000C6612">
      <w:pPr>
        <w:pStyle w:val="Akapitzlist"/>
        <w:numPr>
          <w:ilvl w:val="0"/>
          <w:numId w:val="125"/>
        </w:numPr>
        <w:spacing w:after="0" w:line="240" w:lineRule="auto"/>
        <w:jc w:val="both"/>
        <w:rPr>
          <w:rFonts w:asciiTheme="minorHAnsi" w:hAnsiTheme="minorHAnsi" w:cstheme="minorHAnsi"/>
        </w:rPr>
      </w:pPr>
      <w:r w:rsidRPr="004D0408">
        <w:rPr>
          <w:rFonts w:asciiTheme="minorHAnsi" w:eastAsia="Times New Roman" w:hAnsiTheme="minorHAnsi" w:cstheme="minorHAnsi"/>
          <w:lang w:eastAsia="pl-PL"/>
        </w:rPr>
        <w:t>18 dzieci objętych opieką przez dziennych opiekunów.</w:t>
      </w:r>
    </w:p>
    <w:p w14:paraId="695C8CDD" w14:textId="77777777" w:rsidR="00D9332B" w:rsidRPr="004D0408" w:rsidRDefault="00D9332B" w:rsidP="006F4F4F">
      <w:pPr>
        <w:spacing w:after="0" w:line="276" w:lineRule="auto"/>
        <w:jc w:val="both"/>
        <w:rPr>
          <w:rFonts w:eastAsia="Times New Roman" w:cstheme="minorHAnsi"/>
          <w:lang w:eastAsia="pl-PL"/>
        </w:rPr>
      </w:pPr>
    </w:p>
    <w:p w14:paraId="3908AB21" w14:textId="77777777" w:rsidR="004C6D27" w:rsidRPr="004D0408" w:rsidRDefault="004C6D27" w:rsidP="00C451D1">
      <w:pPr>
        <w:spacing w:after="0" w:line="276" w:lineRule="auto"/>
        <w:jc w:val="both"/>
        <w:rPr>
          <w:rFonts w:cstheme="minorHAnsi"/>
          <w:sz w:val="2"/>
          <w:szCs w:val="2"/>
        </w:rPr>
      </w:pPr>
    </w:p>
    <w:p w14:paraId="6CF06C67" w14:textId="79EB970D" w:rsidR="004B3754" w:rsidRPr="004D0408" w:rsidRDefault="009574C0" w:rsidP="00D10AFB">
      <w:pPr>
        <w:pStyle w:val="Legenda"/>
        <w:keepNext/>
        <w:spacing w:after="0" w:line="276" w:lineRule="auto"/>
        <w:rPr>
          <w:rFonts w:cstheme="minorHAnsi"/>
          <w:i w:val="0"/>
          <w:iCs w:val="0"/>
          <w:sz w:val="22"/>
          <w:szCs w:val="22"/>
        </w:rPr>
      </w:pPr>
      <w:r>
        <w:rPr>
          <w:rFonts w:cstheme="minorHAnsi"/>
          <w:i w:val="0"/>
          <w:iCs w:val="0"/>
          <w:sz w:val="22"/>
          <w:szCs w:val="22"/>
        </w:rPr>
        <w:t>33</w:t>
      </w:r>
      <w:r w:rsidR="004B3754" w:rsidRPr="004D0408">
        <w:rPr>
          <w:rFonts w:cstheme="minorHAnsi"/>
          <w:i w:val="0"/>
          <w:iCs w:val="0"/>
          <w:sz w:val="22"/>
          <w:szCs w:val="22"/>
        </w:rPr>
        <w:t>. Użłobkowienie dzieci na terenie miasta Gorzowa Wielkopolskiego</w:t>
      </w:r>
    </w:p>
    <w:tbl>
      <w:tblPr>
        <w:tblW w:w="9072" w:type="dxa"/>
        <w:tblCellMar>
          <w:left w:w="70" w:type="dxa"/>
          <w:right w:w="70" w:type="dxa"/>
        </w:tblCellMar>
        <w:tblLook w:val="04A0" w:firstRow="1" w:lastRow="0" w:firstColumn="1" w:lastColumn="0" w:noHBand="0" w:noVBand="1"/>
      </w:tblPr>
      <w:tblGrid>
        <w:gridCol w:w="846"/>
        <w:gridCol w:w="214"/>
        <w:gridCol w:w="720"/>
        <w:gridCol w:w="1100"/>
        <w:gridCol w:w="234"/>
        <w:gridCol w:w="1066"/>
        <w:gridCol w:w="356"/>
        <w:gridCol w:w="1704"/>
        <w:gridCol w:w="281"/>
        <w:gridCol w:w="2551"/>
      </w:tblGrid>
      <w:tr w:rsidR="00AC5BA0" w:rsidRPr="004D0408" w14:paraId="6E33D070" w14:textId="77777777" w:rsidTr="00AC5BA0">
        <w:trPr>
          <w:trHeight w:val="276"/>
        </w:trPr>
        <w:tc>
          <w:tcPr>
            <w:tcW w:w="1060" w:type="dxa"/>
            <w:gridSpan w:val="2"/>
            <w:tcBorders>
              <w:top w:val="nil"/>
              <w:left w:val="nil"/>
              <w:bottom w:val="nil"/>
              <w:right w:val="nil"/>
            </w:tcBorders>
            <w:shd w:val="clear" w:color="000000" w:fill="1F497D"/>
            <w:noWrap/>
            <w:vAlign w:val="bottom"/>
            <w:hideMark/>
          </w:tcPr>
          <w:p w14:paraId="26EE9CA1" w14:textId="77777777" w:rsidR="00AC5BA0" w:rsidRPr="004D0408" w:rsidRDefault="00AC5BA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000000" w:fill="1F497D"/>
            <w:noWrap/>
            <w:vAlign w:val="bottom"/>
            <w:hideMark/>
          </w:tcPr>
          <w:p w14:paraId="2AFB868F" w14:textId="77777777" w:rsidR="00AC5BA0" w:rsidRPr="004D0408" w:rsidRDefault="00AC5BA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000000" w:fill="1F497D"/>
            <w:noWrap/>
            <w:vAlign w:val="bottom"/>
            <w:hideMark/>
          </w:tcPr>
          <w:p w14:paraId="0E65ED06" w14:textId="77777777" w:rsidR="00AC5BA0" w:rsidRPr="004D0408" w:rsidRDefault="00AC5BA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gridSpan w:val="2"/>
            <w:tcBorders>
              <w:top w:val="nil"/>
              <w:left w:val="nil"/>
              <w:bottom w:val="nil"/>
              <w:right w:val="nil"/>
            </w:tcBorders>
            <w:shd w:val="clear" w:color="000000" w:fill="1F497D"/>
            <w:noWrap/>
            <w:vAlign w:val="bottom"/>
            <w:hideMark/>
          </w:tcPr>
          <w:p w14:paraId="7742C72F" w14:textId="77777777" w:rsidR="00AC5BA0" w:rsidRPr="004D0408" w:rsidRDefault="00AC5BA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gridSpan w:val="2"/>
            <w:tcBorders>
              <w:top w:val="nil"/>
              <w:left w:val="nil"/>
              <w:bottom w:val="nil"/>
              <w:right w:val="nil"/>
            </w:tcBorders>
            <w:shd w:val="clear" w:color="000000" w:fill="1F497D"/>
            <w:noWrap/>
            <w:vAlign w:val="bottom"/>
            <w:hideMark/>
          </w:tcPr>
          <w:p w14:paraId="57E04544" w14:textId="77777777" w:rsidR="00AC5BA0" w:rsidRPr="004D0408" w:rsidRDefault="00AC5BA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32" w:type="dxa"/>
            <w:gridSpan w:val="2"/>
            <w:tcBorders>
              <w:top w:val="nil"/>
              <w:left w:val="nil"/>
              <w:bottom w:val="nil"/>
              <w:right w:val="nil"/>
            </w:tcBorders>
            <w:shd w:val="clear" w:color="000000" w:fill="1F497D"/>
            <w:noWrap/>
            <w:vAlign w:val="bottom"/>
            <w:hideMark/>
          </w:tcPr>
          <w:p w14:paraId="51CE30D2" w14:textId="77777777" w:rsidR="00AC5BA0" w:rsidRPr="004D0408" w:rsidRDefault="00AC5BA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r w:rsidR="00E57C14" w:rsidRPr="004D0408" w14:paraId="05E40169" w14:textId="77777777" w:rsidTr="004D0408">
        <w:trPr>
          <w:trHeight w:val="570"/>
        </w:trPr>
        <w:tc>
          <w:tcPr>
            <w:tcW w:w="84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37B5B61" w14:textId="77777777" w:rsidR="00E57C14" w:rsidRPr="004D0408" w:rsidRDefault="00E57C14" w:rsidP="00C451D1">
            <w:pPr>
              <w:spacing w:after="0" w:line="276" w:lineRule="auto"/>
              <w:jc w:val="center"/>
              <w:rPr>
                <w:rFonts w:eastAsia="Times New Roman" w:cstheme="minorHAnsi"/>
                <w:b/>
                <w:color w:val="000000"/>
                <w:sz w:val="18"/>
                <w:szCs w:val="18"/>
                <w:lang w:eastAsia="pl-PL"/>
              </w:rPr>
            </w:pPr>
            <w:r w:rsidRPr="004D0408">
              <w:rPr>
                <w:rFonts w:eastAsia="Times New Roman" w:cstheme="minorHAnsi"/>
                <w:b/>
                <w:color w:val="000000"/>
                <w:sz w:val="18"/>
                <w:szCs w:val="18"/>
                <w:lang w:eastAsia="pl-PL"/>
              </w:rPr>
              <w:t>Rok</w:t>
            </w:r>
          </w:p>
        </w:tc>
        <w:tc>
          <w:tcPr>
            <w:tcW w:w="2268" w:type="dxa"/>
            <w:gridSpan w:val="4"/>
            <w:tcBorders>
              <w:top w:val="single" w:sz="4" w:space="0" w:color="auto"/>
              <w:left w:val="nil"/>
              <w:bottom w:val="single" w:sz="4" w:space="0" w:color="auto"/>
              <w:right w:val="single" w:sz="4" w:space="0" w:color="auto"/>
            </w:tcBorders>
            <w:shd w:val="clear" w:color="auto" w:fill="BFBFBF"/>
            <w:noWrap/>
            <w:vAlign w:val="center"/>
            <w:hideMark/>
          </w:tcPr>
          <w:p w14:paraId="4E6D5142" w14:textId="77777777" w:rsidR="00E57C14" w:rsidRPr="004D0408" w:rsidRDefault="00E57C14" w:rsidP="00C451D1">
            <w:pPr>
              <w:spacing w:after="0" w:line="276" w:lineRule="auto"/>
              <w:jc w:val="center"/>
              <w:rPr>
                <w:rFonts w:eastAsia="Times New Roman" w:cstheme="minorHAnsi"/>
                <w:b/>
                <w:color w:val="000000"/>
                <w:sz w:val="18"/>
                <w:szCs w:val="18"/>
                <w:lang w:eastAsia="pl-PL"/>
              </w:rPr>
            </w:pPr>
            <w:r w:rsidRPr="004D0408">
              <w:rPr>
                <w:rFonts w:eastAsia="Times New Roman" w:cstheme="minorHAnsi"/>
                <w:b/>
                <w:color w:val="000000"/>
                <w:sz w:val="18"/>
                <w:szCs w:val="18"/>
                <w:lang w:eastAsia="pl-PL"/>
              </w:rPr>
              <w:t>Placówki</w:t>
            </w:r>
          </w:p>
        </w:tc>
        <w:tc>
          <w:tcPr>
            <w:tcW w:w="1422" w:type="dxa"/>
            <w:gridSpan w:val="2"/>
            <w:tcBorders>
              <w:top w:val="single" w:sz="4" w:space="0" w:color="auto"/>
              <w:left w:val="nil"/>
              <w:bottom w:val="single" w:sz="4" w:space="0" w:color="auto"/>
              <w:right w:val="single" w:sz="4" w:space="0" w:color="auto"/>
            </w:tcBorders>
            <w:shd w:val="clear" w:color="auto" w:fill="BFBFBF"/>
            <w:noWrap/>
            <w:vAlign w:val="center"/>
            <w:hideMark/>
          </w:tcPr>
          <w:p w14:paraId="52D33395" w14:textId="77777777" w:rsidR="00E57C14" w:rsidRPr="004D0408" w:rsidRDefault="00E57C14" w:rsidP="00C451D1">
            <w:pPr>
              <w:spacing w:after="0" w:line="276" w:lineRule="auto"/>
              <w:jc w:val="center"/>
              <w:rPr>
                <w:rFonts w:eastAsia="Times New Roman" w:cstheme="minorHAnsi"/>
                <w:b/>
                <w:color w:val="000000"/>
                <w:sz w:val="18"/>
                <w:szCs w:val="18"/>
                <w:lang w:eastAsia="pl-PL"/>
              </w:rPr>
            </w:pPr>
            <w:r w:rsidRPr="004D0408">
              <w:rPr>
                <w:rFonts w:eastAsia="Times New Roman" w:cstheme="minorHAnsi"/>
                <w:b/>
                <w:color w:val="000000"/>
                <w:sz w:val="18"/>
                <w:szCs w:val="18"/>
                <w:lang w:eastAsia="pl-PL"/>
              </w:rPr>
              <w:t>Liczba placówek</w:t>
            </w:r>
          </w:p>
        </w:tc>
        <w:tc>
          <w:tcPr>
            <w:tcW w:w="1985" w:type="dxa"/>
            <w:gridSpan w:val="2"/>
            <w:tcBorders>
              <w:top w:val="single" w:sz="4" w:space="0" w:color="auto"/>
              <w:left w:val="nil"/>
              <w:bottom w:val="single" w:sz="4" w:space="0" w:color="auto"/>
              <w:right w:val="single" w:sz="4" w:space="0" w:color="auto"/>
            </w:tcBorders>
            <w:shd w:val="clear" w:color="auto" w:fill="BFBFBF"/>
            <w:vAlign w:val="center"/>
            <w:hideMark/>
          </w:tcPr>
          <w:p w14:paraId="0B6EB678" w14:textId="77777777" w:rsidR="00E57C14" w:rsidRPr="004D0408" w:rsidRDefault="00E57C14" w:rsidP="00C451D1">
            <w:pPr>
              <w:spacing w:after="0" w:line="276" w:lineRule="auto"/>
              <w:jc w:val="center"/>
              <w:rPr>
                <w:rFonts w:eastAsia="Times New Roman" w:cstheme="minorHAnsi"/>
                <w:b/>
                <w:color w:val="000000"/>
                <w:sz w:val="18"/>
                <w:szCs w:val="18"/>
                <w:lang w:eastAsia="pl-PL"/>
              </w:rPr>
            </w:pPr>
            <w:r w:rsidRPr="004D0408">
              <w:rPr>
                <w:rFonts w:eastAsia="Times New Roman" w:cstheme="minorHAnsi"/>
                <w:b/>
                <w:color w:val="000000"/>
                <w:sz w:val="18"/>
                <w:szCs w:val="18"/>
                <w:lang w:eastAsia="pl-PL"/>
              </w:rPr>
              <w:t>Liczba miejsc</w:t>
            </w:r>
          </w:p>
        </w:tc>
        <w:tc>
          <w:tcPr>
            <w:tcW w:w="2551" w:type="dxa"/>
            <w:tcBorders>
              <w:top w:val="single" w:sz="4" w:space="0" w:color="auto"/>
              <w:left w:val="nil"/>
              <w:bottom w:val="single" w:sz="4" w:space="0" w:color="auto"/>
              <w:right w:val="single" w:sz="4" w:space="0" w:color="auto"/>
            </w:tcBorders>
            <w:shd w:val="clear" w:color="auto" w:fill="BFBFBF"/>
            <w:vAlign w:val="center"/>
            <w:hideMark/>
          </w:tcPr>
          <w:p w14:paraId="315ADD2E" w14:textId="77777777" w:rsidR="00E57C14" w:rsidRPr="004D0408" w:rsidRDefault="00E57C14" w:rsidP="00C451D1">
            <w:pPr>
              <w:spacing w:after="0" w:line="276" w:lineRule="auto"/>
              <w:jc w:val="center"/>
              <w:rPr>
                <w:rFonts w:eastAsia="Times New Roman" w:cstheme="minorHAnsi"/>
                <w:b/>
                <w:color w:val="000000"/>
                <w:sz w:val="18"/>
                <w:szCs w:val="18"/>
                <w:lang w:eastAsia="pl-PL"/>
              </w:rPr>
            </w:pPr>
            <w:r w:rsidRPr="004D0408">
              <w:rPr>
                <w:rFonts w:eastAsia="Times New Roman" w:cstheme="minorHAnsi"/>
                <w:b/>
                <w:color w:val="000000"/>
                <w:sz w:val="18"/>
                <w:szCs w:val="18"/>
                <w:lang w:eastAsia="pl-PL"/>
              </w:rPr>
              <w:t>Liczba dzieci objętych opieką</w:t>
            </w:r>
          </w:p>
        </w:tc>
      </w:tr>
      <w:tr w:rsidR="00E57C14" w:rsidRPr="004D0408" w14:paraId="349805B7" w14:textId="77777777" w:rsidTr="004D0408">
        <w:trPr>
          <w:trHeight w:val="300"/>
        </w:trPr>
        <w:tc>
          <w:tcPr>
            <w:tcW w:w="846" w:type="dxa"/>
            <w:vMerge w:val="restart"/>
            <w:tcBorders>
              <w:top w:val="nil"/>
              <w:left w:val="single" w:sz="4" w:space="0" w:color="auto"/>
              <w:right w:val="single" w:sz="4" w:space="0" w:color="auto"/>
            </w:tcBorders>
            <w:shd w:val="clear" w:color="auto" w:fill="BFBFBF"/>
            <w:noWrap/>
            <w:vAlign w:val="bottom"/>
            <w:hideMark/>
          </w:tcPr>
          <w:p w14:paraId="1716C881" w14:textId="54B49FAA" w:rsidR="00E57C14" w:rsidRPr="004D0408" w:rsidRDefault="006F4F4F" w:rsidP="00C451D1">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2021</w:t>
            </w:r>
          </w:p>
          <w:p w14:paraId="6016A88B" w14:textId="21054CF2" w:rsidR="00E57C14" w:rsidRPr="004D0408" w:rsidRDefault="00E57C14" w:rsidP="00C451D1">
            <w:pPr>
              <w:spacing w:after="0" w:line="276" w:lineRule="auto"/>
              <w:jc w:val="center"/>
              <w:rPr>
                <w:rFonts w:eastAsia="Times New Roman" w:cstheme="minorHAnsi"/>
                <w:b/>
                <w:bCs/>
                <w:color w:val="000000"/>
                <w:sz w:val="18"/>
                <w:szCs w:val="18"/>
                <w:lang w:eastAsia="pl-PL"/>
              </w:rPr>
            </w:pPr>
          </w:p>
          <w:p w14:paraId="604CD8BA" w14:textId="6365ABD1" w:rsidR="00E57C14" w:rsidRPr="004D0408" w:rsidRDefault="00E57C14" w:rsidP="00C451D1">
            <w:pPr>
              <w:spacing w:after="0" w:line="276" w:lineRule="auto"/>
              <w:jc w:val="center"/>
              <w:rPr>
                <w:rFonts w:eastAsia="Times New Roman" w:cstheme="minorHAnsi"/>
                <w:b/>
                <w:bCs/>
                <w:color w:val="000000"/>
                <w:sz w:val="18"/>
                <w:szCs w:val="18"/>
                <w:lang w:eastAsia="pl-PL"/>
              </w:rPr>
            </w:pPr>
          </w:p>
          <w:p w14:paraId="7F23378D" w14:textId="4E7D4AD7" w:rsidR="00E57C14" w:rsidRPr="004D0408" w:rsidRDefault="00E57C14" w:rsidP="00C451D1">
            <w:pPr>
              <w:spacing w:after="0" w:line="276" w:lineRule="auto"/>
              <w:jc w:val="center"/>
              <w:rPr>
                <w:rFonts w:eastAsia="Times New Roman" w:cstheme="minorHAnsi"/>
                <w:b/>
                <w:bCs/>
                <w:color w:val="000000"/>
                <w:sz w:val="18"/>
                <w:szCs w:val="18"/>
                <w:lang w:eastAsia="pl-PL"/>
              </w:rPr>
            </w:pPr>
          </w:p>
          <w:p w14:paraId="05171037" w14:textId="37ACF2BF" w:rsidR="00E57C14" w:rsidRPr="004D0408" w:rsidRDefault="00E57C14" w:rsidP="00C451D1">
            <w:pPr>
              <w:spacing w:after="0" w:line="276" w:lineRule="auto"/>
              <w:jc w:val="center"/>
              <w:rPr>
                <w:rFonts w:eastAsia="Times New Roman" w:cstheme="minorHAnsi"/>
                <w:b/>
                <w:bCs/>
                <w:color w:val="000000"/>
                <w:sz w:val="18"/>
                <w:szCs w:val="18"/>
                <w:lang w:eastAsia="pl-PL"/>
              </w:rPr>
            </w:pPr>
          </w:p>
          <w:p w14:paraId="60D5C859" w14:textId="00E95EA9" w:rsidR="00E57C14" w:rsidRPr="004D0408" w:rsidRDefault="00E57C14" w:rsidP="00C451D1">
            <w:pPr>
              <w:spacing w:after="0" w:line="276" w:lineRule="auto"/>
              <w:jc w:val="center"/>
              <w:rPr>
                <w:rFonts w:eastAsia="Times New Roman" w:cstheme="minorHAnsi"/>
                <w:b/>
                <w:bCs/>
                <w:color w:val="000000"/>
                <w:sz w:val="18"/>
                <w:szCs w:val="18"/>
                <w:lang w:eastAsia="pl-PL"/>
              </w:rPr>
            </w:pPr>
          </w:p>
        </w:tc>
        <w:tc>
          <w:tcPr>
            <w:tcW w:w="2268" w:type="dxa"/>
            <w:gridSpan w:val="4"/>
            <w:tcBorders>
              <w:top w:val="nil"/>
              <w:left w:val="nil"/>
              <w:bottom w:val="single" w:sz="4" w:space="0" w:color="auto"/>
              <w:right w:val="single" w:sz="4" w:space="0" w:color="auto"/>
            </w:tcBorders>
            <w:shd w:val="clear" w:color="auto" w:fill="BFBFBF"/>
            <w:noWrap/>
            <w:vAlign w:val="bottom"/>
            <w:hideMark/>
          </w:tcPr>
          <w:p w14:paraId="0473EB48" w14:textId="13E121A2" w:rsidR="00E57C14" w:rsidRPr="004D0408" w:rsidRDefault="00E57C14" w:rsidP="00C451D1">
            <w:pPr>
              <w:spacing w:after="0" w:line="276" w:lineRule="auto"/>
              <w:jc w:val="center"/>
              <w:rPr>
                <w:rFonts w:eastAsia="Times New Roman" w:cstheme="minorHAnsi"/>
                <w:color w:val="000000"/>
                <w:sz w:val="18"/>
                <w:szCs w:val="18"/>
                <w:lang w:eastAsia="pl-PL"/>
              </w:rPr>
            </w:pPr>
          </w:p>
        </w:tc>
        <w:tc>
          <w:tcPr>
            <w:tcW w:w="1422" w:type="dxa"/>
            <w:gridSpan w:val="2"/>
            <w:tcBorders>
              <w:top w:val="nil"/>
              <w:left w:val="nil"/>
              <w:bottom w:val="single" w:sz="4" w:space="0" w:color="auto"/>
              <w:right w:val="single" w:sz="4" w:space="0" w:color="auto"/>
            </w:tcBorders>
            <w:shd w:val="clear" w:color="auto" w:fill="BFBFBF"/>
            <w:noWrap/>
            <w:vAlign w:val="bottom"/>
            <w:hideMark/>
          </w:tcPr>
          <w:p w14:paraId="6E15E0AD" w14:textId="3ED40C16" w:rsidR="00E57C14" w:rsidRPr="004D0408" w:rsidRDefault="00E57C14" w:rsidP="00C451D1">
            <w:pPr>
              <w:spacing w:after="0" w:line="276" w:lineRule="auto"/>
              <w:jc w:val="center"/>
              <w:rPr>
                <w:rFonts w:eastAsia="Times New Roman" w:cstheme="minorHAnsi"/>
                <w:color w:val="000000"/>
                <w:sz w:val="18"/>
                <w:szCs w:val="18"/>
                <w:lang w:eastAsia="pl-PL"/>
              </w:rPr>
            </w:pPr>
          </w:p>
        </w:tc>
        <w:tc>
          <w:tcPr>
            <w:tcW w:w="1985" w:type="dxa"/>
            <w:gridSpan w:val="2"/>
            <w:tcBorders>
              <w:top w:val="nil"/>
              <w:left w:val="nil"/>
              <w:bottom w:val="single" w:sz="4" w:space="0" w:color="auto"/>
              <w:right w:val="single" w:sz="4" w:space="0" w:color="auto"/>
            </w:tcBorders>
            <w:shd w:val="clear" w:color="auto" w:fill="BFBFBF"/>
            <w:noWrap/>
            <w:vAlign w:val="bottom"/>
            <w:hideMark/>
          </w:tcPr>
          <w:p w14:paraId="58593D8A" w14:textId="67E06ADD" w:rsidR="00E57C14" w:rsidRPr="004D0408" w:rsidRDefault="00E57C14" w:rsidP="00C451D1">
            <w:pPr>
              <w:spacing w:after="0" w:line="276" w:lineRule="auto"/>
              <w:jc w:val="center"/>
              <w:rPr>
                <w:rFonts w:eastAsia="Times New Roman" w:cstheme="minorHAnsi"/>
                <w:color w:val="000000"/>
                <w:sz w:val="18"/>
                <w:szCs w:val="18"/>
                <w:lang w:eastAsia="pl-PL"/>
              </w:rPr>
            </w:pPr>
          </w:p>
        </w:tc>
        <w:tc>
          <w:tcPr>
            <w:tcW w:w="2551" w:type="dxa"/>
            <w:tcBorders>
              <w:top w:val="nil"/>
              <w:left w:val="nil"/>
              <w:bottom w:val="single" w:sz="4" w:space="0" w:color="auto"/>
              <w:right w:val="single" w:sz="4" w:space="0" w:color="auto"/>
            </w:tcBorders>
            <w:shd w:val="clear" w:color="auto" w:fill="BFBFBF"/>
            <w:noWrap/>
            <w:vAlign w:val="bottom"/>
            <w:hideMark/>
          </w:tcPr>
          <w:p w14:paraId="729AB82A" w14:textId="277091BA" w:rsidR="00E57C14" w:rsidRPr="004D0408" w:rsidRDefault="00E57C14" w:rsidP="00C451D1">
            <w:pPr>
              <w:spacing w:after="0" w:line="276" w:lineRule="auto"/>
              <w:jc w:val="center"/>
              <w:rPr>
                <w:rFonts w:eastAsia="Times New Roman" w:cstheme="minorHAnsi"/>
                <w:color w:val="000000"/>
                <w:sz w:val="18"/>
                <w:szCs w:val="18"/>
                <w:lang w:eastAsia="pl-PL"/>
              </w:rPr>
            </w:pPr>
          </w:p>
        </w:tc>
      </w:tr>
      <w:tr w:rsidR="006F4F4F" w:rsidRPr="004D0408" w14:paraId="116AE744" w14:textId="77777777" w:rsidTr="004D0408">
        <w:trPr>
          <w:trHeight w:val="300"/>
        </w:trPr>
        <w:tc>
          <w:tcPr>
            <w:tcW w:w="846" w:type="dxa"/>
            <w:vMerge/>
            <w:tcBorders>
              <w:left w:val="single" w:sz="4" w:space="0" w:color="auto"/>
              <w:right w:val="single" w:sz="4" w:space="0" w:color="auto"/>
            </w:tcBorders>
            <w:shd w:val="clear" w:color="auto" w:fill="BFBFBF"/>
            <w:noWrap/>
            <w:vAlign w:val="bottom"/>
            <w:hideMark/>
          </w:tcPr>
          <w:p w14:paraId="47200B08" w14:textId="77777777" w:rsidR="006F4F4F" w:rsidRPr="004D0408" w:rsidRDefault="006F4F4F" w:rsidP="006F4F4F">
            <w:pPr>
              <w:spacing w:after="0" w:line="276" w:lineRule="auto"/>
              <w:jc w:val="center"/>
              <w:rPr>
                <w:rFonts w:eastAsia="Times New Roman" w:cstheme="minorHAnsi"/>
                <w:b/>
                <w:bCs/>
                <w:color w:val="000000"/>
                <w:sz w:val="18"/>
                <w:szCs w:val="18"/>
                <w:lang w:eastAsia="pl-PL"/>
              </w:rPr>
            </w:pPr>
          </w:p>
        </w:tc>
        <w:tc>
          <w:tcPr>
            <w:tcW w:w="2268" w:type="dxa"/>
            <w:gridSpan w:val="4"/>
            <w:tcBorders>
              <w:top w:val="nil"/>
              <w:left w:val="nil"/>
              <w:bottom w:val="single" w:sz="4" w:space="0" w:color="auto"/>
              <w:right w:val="single" w:sz="4" w:space="0" w:color="auto"/>
            </w:tcBorders>
            <w:shd w:val="clear" w:color="auto" w:fill="auto"/>
            <w:noWrap/>
            <w:vAlign w:val="bottom"/>
            <w:hideMark/>
          </w:tcPr>
          <w:p w14:paraId="33540BAC" w14:textId="77777777" w:rsidR="006F4F4F" w:rsidRPr="004D0408" w:rsidRDefault="006F4F4F" w:rsidP="006F4F4F">
            <w:pPr>
              <w:spacing w:after="0" w:line="276"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żłobki miejskie</w:t>
            </w:r>
          </w:p>
        </w:tc>
        <w:tc>
          <w:tcPr>
            <w:tcW w:w="1422" w:type="dxa"/>
            <w:gridSpan w:val="2"/>
            <w:tcBorders>
              <w:top w:val="nil"/>
              <w:left w:val="nil"/>
              <w:bottom w:val="single" w:sz="4" w:space="0" w:color="auto"/>
              <w:right w:val="single" w:sz="4" w:space="0" w:color="auto"/>
            </w:tcBorders>
            <w:shd w:val="clear" w:color="auto" w:fill="auto"/>
            <w:noWrap/>
            <w:vAlign w:val="bottom"/>
            <w:hideMark/>
          </w:tcPr>
          <w:p w14:paraId="3A509030" w14:textId="0B6AD634"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4</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3FB85EF3" w14:textId="7EF25EDE"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457</w:t>
            </w:r>
          </w:p>
        </w:tc>
        <w:tc>
          <w:tcPr>
            <w:tcW w:w="2551" w:type="dxa"/>
            <w:tcBorders>
              <w:top w:val="nil"/>
              <w:left w:val="nil"/>
              <w:bottom w:val="single" w:sz="4" w:space="0" w:color="auto"/>
              <w:right w:val="single" w:sz="4" w:space="0" w:color="auto"/>
            </w:tcBorders>
            <w:shd w:val="clear" w:color="auto" w:fill="auto"/>
            <w:noWrap/>
            <w:vAlign w:val="bottom"/>
            <w:hideMark/>
          </w:tcPr>
          <w:p w14:paraId="1F1F5E21" w14:textId="14649A5D"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457</w:t>
            </w:r>
          </w:p>
        </w:tc>
      </w:tr>
      <w:tr w:rsidR="006F4F4F" w:rsidRPr="004D0408" w14:paraId="0C77102C" w14:textId="77777777" w:rsidTr="004D0408">
        <w:trPr>
          <w:trHeight w:val="300"/>
        </w:trPr>
        <w:tc>
          <w:tcPr>
            <w:tcW w:w="846" w:type="dxa"/>
            <w:vMerge/>
            <w:tcBorders>
              <w:left w:val="single" w:sz="4" w:space="0" w:color="auto"/>
              <w:right w:val="single" w:sz="4" w:space="0" w:color="auto"/>
            </w:tcBorders>
            <w:shd w:val="clear" w:color="auto" w:fill="BFBFBF"/>
            <w:noWrap/>
            <w:vAlign w:val="bottom"/>
            <w:hideMark/>
          </w:tcPr>
          <w:p w14:paraId="4D36D5EC" w14:textId="77777777" w:rsidR="006F4F4F" w:rsidRPr="004D0408" w:rsidRDefault="006F4F4F" w:rsidP="006F4F4F">
            <w:pPr>
              <w:spacing w:after="0" w:line="276" w:lineRule="auto"/>
              <w:jc w:val="center"/>
              <w:rPr>
                <w:rFonts w:eastAsia="Times New Roman" w:cstheme="minorHAnsi"/>
                <w:b/>
                <w:bCs/>
                <w:color w:val="000000"/>
                <w:sz w:val="18"/>
                <w:szCs w:val="18"/>
                <w:lang w:eastAsia="pl-PL"/>
              </w:rPr>
            </w:pPr>
          </w:p>
        </w:tc>
        <w:tc>
          <w:tcPr>
            <w:tcW w:w="2268" w:type="dxa"/>
            <w:gridSpan w:val="4"/>
            <w:tcBorders>
              <w:top w:val="nil"/>
              <w:left w:val="nil"/>
              <w:bottom w:val="single" w:sz="4" w:space="0" w:color="auto"/>
              <w:right w:val="single" w:sz="4" w:space="0" w:color="auto"/>
            </w:tcBorders>
            <w:shd w:val="clear" w:color="auto" w:fill="auto"/>
            <w:noWrap/>
            <w:vAlign w:val="bottom"/>
            <w:hideMark/>
          </w:tcPr>
          <w:p w14:paraId="4BB99DBE" w14:textId="77777777" w:rsidR="006F4F4F" w:rsidRPr="004D0408" w:rsidRDefault="006F4F4F" w:rsidP="006F4F4F">
            <w:pPr>
              <w:spacing w:after="0" w:line="276"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żłobki niepubliczne</w:t>
            </w:r>
          </w:p>
        </w:tc>
        <w:tc>
          <w:tcPr>
            <w:tcW w:w="1422" w:type="dxa"/>
            <w:gridSpan w:val="2"/>
            <w:tcBorders>
              <w:top w:val="nil"/>
              <w:left w:val="nil"/>
              <w:bottom w:val="single" w:sz="4" w:space="0" w:color="auto"/>
              <w:right w:val="single" w:sz="4" w:space="0" w:color="auto"/>
            </w:tcBorders>
            <w:shd w:val="clear" w:color="auto" w:fill="auto"/>
            <w:noWrap/>
            <w:vAlign w:val="bottom"/>
            <w:hideMark/>
          </w:tcPr>
          <w:p w14:paraId="2AE56827" w14:textId="1651A0C4"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15</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3DD969BF" w14:textId="61ED47E6"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366</w:t>
            </w:r>
          </w:p>
        </w:tc>
        <w:tc>
          <w:tcPr>
            <w:tcW w:w="2551" w:type="dxa"/>
            <w:tcBorders>
              <w:top w:val="nil"/>
              <w:left w:val="nil"/>
              <w:bottom w:val="single" w:sz="4" w:space="0" w:color="auto"/>
              <w:right w:val="single" w:sz="4" w:space="0" w:color="auto"/>
            </w:tcBorders>
            <w:shd w:val="clear" w:color="auto" w:fill="auto"/>
            <w:noWrap/>
            <w:vAlign w:val="bottom"/>
            <w:hideMark/>
          </w:tcPr>
          <w:p w14:paraId="58BAAC76" w14:textId="0C1E13F4"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241</w:t>
            </w:r>
          </w:p>
        </w:tc>
      </w:tr>
      <w:tr w:rsidR="006F4F4F" w:rsidRPr="004D0408" w14:paraId="42FBCF72" w14:textId="77777777" w:rsidTr="004D0408">
        <w:trPr>
          <w:trHeight w:val="300"/>
        </w:trPr>
        <w:tc>
          <w:tcPr>
            <w:tcW w:w="846" w:type="dxa"/>
            <w:vMerge/>
            <w:tcBorders>
              <w:left w:val="single" w:sz="4" w:space="0" w:color="auto"/>
              <w:right w:val="single" w:sz="4" w:space="0" w:color="auto"/>
            </w:tcBorders>
            <w:shd w:val="clear" w:color="auto" w:fill="BFBFBF"/>
            <w:noWrap/>
            <w:vAlign w:val="bottom"/>
            <w:hideMark/>
          </w:tcPr>
          <w:p w14:paraId="4EB431A3" w14:textId="77777777" w:rsidR="006F4F4F" w:rsidRPr="004D0408" w:rsidRDefault="006F4F4F" w:rsidP="006F4F4F">
            <w:pPr>
              <w:spacing w:after="0" w:line="276" w:lineRule="auto"/>
              <w:jc w:val="center"/>
              <w:rPr>
                <w:rFonts w:eastAsia="Times New Roman" w:cstheme="minorHAnsi"/>
                <w:b/>
                <w:bCs/>
                <w:color w:val="000000"/>
                <w:sz w:val="18"/>
                <w:szCs w:val="18"/>
                <w:lang w:eastAsia="pl-PL"/>
              </w:rPr>
            </w:pPr>
          </w:p>
        </w:tc>
        <w:tc>
          <w:tcPr>
            <w:tcW w:w="2268" w:type="dxa"/>
            <w:gridSpan w:val="4"/>
            <w:tcBorders>
              <w:top w:val="nil"/>
              <w:left w:val="nil"/>
              <w:bottom w:val="single" w:sz="4" w:space="0" w:color="auto"/>
              <w:right w:val="single" w:sz="4" w:space="0" w:color="auto"/>
            </w:tcBorders>
            <w:shd w:val="clear" w:color="auto" w:fill="auto"/>
            <w:noWrap/>
            <w:vAlign w:val="bottom"/>
            <w:hideMark/>
          </w:tcPr>
          <w:p w14:paraId="71E12941" w14:textId="77777777" w:rsidR="006F4F4F" w:rsidRPr="004D0408" w:rsidRDefault="006F4F4F" w:rsidP="006F4F4F">
            <w:pPr>
              <w:spacing w:after="0" w:line="276"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kluby dziecięce</w:t>
            </w:r>
          </w:p>
        </w:tc>
        <w:tc>
          <w:tcPr>
            <w:tcW w:w="1422" w:type="dxa"/>
            <w:gridSpan w:val="2"/>
            <w:tcBorders>
              <w:top w:val="nil"/>
              <w:left w:val="nil"/>
              <w:bottom w:val="single" w:sz="4" w:space="0" w:color="auto"/>
              <w:right w:val="single" w:sz="4" w:space="0" w:color="auto"/>
            </w:tcBorders>
            <w:shd w:val="clear" w:color="auto" w:fill="auto"/>
            <w:noWrap/>
            <w:vAlign w:val="bottom"/>
            <w:hideMark/>
          </w:tcPr>
          <w:p w14:paraId="65F8AA28" w14:textId="2ED5C50A"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6</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0FA4B100" w14:textId="22CB8187"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149</w:t>
            </w:r>
          </w:p>
        </w:tc>
        <w:tc>
          <w:tcPr>
            <w:tcW w:w="2551" w:type="dxa"/>
            <w:tcBorders>
              <w:top w:val="nil"/>
              <w:left w:val="nil"/>
              <w:bottom w:val="single" w:sz="4" w:space="0" w:color="auto"/>
              <w:right w:val="single" w:sz="4" w:space="0" w:color="auto"/>
            </w:tcBorders>
            <w:shd w:val="clear" w:color="auto" w:fill="auto"/>
            <w:noWrap/>
            <w:vAlign w:val="bottom"/>
            <w:hideMark/>
          </w:tcPr>
          <w:p w14:paraId="3C271921" w14:textId="2D72854F"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143</w:t>
            </w:r>
          </w:p>
        </w:tc>
      </w:tr>
      <w:tr w:rsidR="006F4F4F" w:rsidRPr="004D0408" w14:paraId="106E191E" w14:textId="77777777" w:rsidTr="004D0408">
        <w:trPr>
          <w:trHeight w:val="138"/>
        </w:trPr>
        <w:tc>
          <w:tcPr>
            <w:tcW w:w="846" w:type="dxa"/>
            <w:vMerge/>
            <w:tcBorders>
              <w:left w:val="single" w:sz="4" w:space="0" w:color="auto"/>
              <w:right w:val="single" w:sz="4" w:space="0" w:color="auto"/>
            </w:tcBorders>
            <w:shd w:val="clear" w:color="auto" w:fill="BFBFBF"/>
            <w:noWrap/>
            <w:vAlign w:val="bottom"/>
            <w:hideMark/>
          </w:tcPr>
          <w:p w14:paraId="515214B1" w14:textId="77777777" w:rsidR="006F4F4F" w:rsidRPr="004D0408" w:rsidRDefault="006F4F4F" w:rsidP="006F4F4F">
            <w:pPr>
              <w:spacing w:after="0" w:line="276" w:lineRule="auto"/>
              <w:jc w:val="center"/>
              <w:rPr>
                <w:rFonts w:eastAsia="Times New Roman" w:cstheme="minorHAnsi"/>
                <w:b/>
                <w:bCs/>
                <w:color w:val="000000"/>
                <w:sz w:val="18"/>
                <w:szCs w:val="18"/>
                <w:lang w:eastAsia="pl-PL"/>
              </w:rPr>
            </w:pPr>
          </w:p>
        </w:tc>
        <w:tc>
          <w:tcPr>
            <w:tcW w:w="2268" w:type="dxa"/>
            <w:gridSpan w:val="4"/>
            <w:tcBorders>
              <w:top w:val="nil"/>
              <w:left w:val="nil"/>
              <w:bottom w:val="single" w:sz="4" w:space="0" w:color="auto"/>
              <w:right w:val="single" w:sz="4" w:space="0" w:color="auto"/>
            </w:tcBorders>
            <w:shd w:val="clear" w:color="auto" w:fill="auto"/>
            <w:noWrap/>
            <w:vAlign w:val="bottom"/>
            <w:hideMark/>
          </w:tcPr>
          <w:p w14:paraId="54F0A0B1" w14:textId="77777777" w:rsidR="006F4F4F" w:rsidRPr="004D0408" w:rsidRDefault="006F4F4F" w:rsidP="006F4F4F">
            <w:pPr>
              <w:spacing w:after="0" w:line="276"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dzienni opiekunowie</w:t>
            </w:r>
          </w:p>
        </w:tc>
        <w:tc>
          <w:tcPr>
            <w:tcW w:w="1422" w:type="dxa"/>
            <w:gridSpan w:val="2"/>
            <w:tcBorders>
              <w:top w:val="nil"/>
              <w:left w:val="nil"/>
              <w:bottom w:val="single" w:sz="4" w:space="0" w:color="auto"/>
              <w:right w:val="single" w:sz="4" w:space="0" w:color="auto"/>
            </w:tcBorders>
            <w:shd w:val="clear" w:color="auto" w:fill="auto"/>
            <w:noWrap/>
            <w:vAlign w:val="bottom"/>
            <w:hideMark/>
          </w:tcPr>
          <w:p w14:paraId="2E5190B3" w14:textId="13C7D7A2"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3</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0A28FA2C" w14:textId="73409B67"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14</w:t>
            </w:r>
          </w:p>
        </w:tc>
        <w:tc>
          <w:tcPr>
            <w:tcW w:w="2551" w:type="dxa"/>
            <w:tcBorders>
              <w:top w:val="nil"/>
              <w:left w:val="nil"/>
              <w:bottom w:val="single" w:sz="4" w:space="0" w:color="auto"/>
              <w:right w:val="single" w:sz="4" w:space="0" w:color="auto"/>
            </w:tcBorders>
            <w:shd w:val="clear" w:color="auto" w:fill="auto"/>
            <w:noWrap/>
            <w:vAlign w:val="bottom"/>
            <w:hideMark/>
          </w:tcPr>
          <w:p w14:paraId="611226F9" w14:textId="01E22E19"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10</w:t>
            </w:r>
          </w:p>
        </w:tc>
      </w:tr>
      <w:tr w:rsidR="006F4F4F" w:rsidRPr="004D0408" w14:paraId="489CDB57" w14:textId="77777777" w:rsidTr="004D0408">
        <w:trPr>
          <w:trHeight w:val="300"/>
        </w:trPr>
        <w:tc>
          <w:tcPr>
            <w:tcW w:w="846" w:type="dxa"/>
            <w:vMerge/>
            <w:tcBorders>
              <w:left w:val="single" w:sz="4" w:space="0" w:color="auto"/>
              <w:bottom w:val="single" w:sz="4" w:space="0" w:color="auto"/>
              <w:right w:val="single" w:sz="4" w:space="0" w:color="auto"/>
            </w:tcBorders>
            <w:shd w:val="clear" w:color="auto" w:fill="BFBFBF"/>
            <w:noWrap/>
            <w:vAlign w:val="bottom"/>
            <w:hideMark/>
          </w:tcPr>
          <w:p w14:paraId="6AC654A2" w14:textId="77777777" w:rsidR="006F4F4F" w:rsidRPr="004D0408" w:rsidRDefault="006F4F4F" w:rsidP="006F4F4F">
            <w:pPr>
              <w:spacing w:after="0" w:line="276" w:lineRule="auto"/>
              <w:jc w:val="center"/>
              <w:rPr>
                <w:rFonts w:eastAsia="Times New Roman" w:cstheme="minorHAnsi"/>
                <w:b/>
                <w:bCs/>
                <w:color w:val="000000"/>
                <w:sz w:val="18"/>
                <w:szCs w:val="18"/>
                <w:lang w:eastAsia="pl-PL"/>
              </w:rPr>
            </w:pPr>
          </w:p>
        </w:tc>
        <w:tc>
          <w:tcPr>
            <w:tcW w:w="2268" w:type="dxa"/>
            <w:gridSpan w:val="4"/>
            <w:tcBorders>
              <w:top w:val="nil"/>
              <w:left w:val="nil"/>
              <w:bottom w:val="single" w:sz="4" w:space="0" w:color="auto"/>
              <w:right w:val="single" w:sz="4" w:space="0" w:color="auto"/>
            </w:tcBorders>
            <w:shd w:val="clear" w:color="auto" w:fill="auto"/>
            <w:noWrap/>
            <w:vAlign w:val="bottom"/>
            <w:hideMark/>
          </w:tcPr>
          <w:p w14:paraId="55A9C8A8" w14:textId="77777777" w:rsidR="006F4F4F" w:rsidRPr="004D0408" w:rsidRDefault="006F4F4F" w:rsidP="006F4F4F">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RAZEM</w:t>
            </w:r>
          </w:p>
        </w:tc>
        <w:tc>
          <w:tcPr>
            <w:tcW w:w="1422" w:type="dxa"/>
            <w:gridSpan w:val="2"/>
            <w:tcBorders>
              <w:top w:val="nil"/>
              <w:left w:val="nil"/>
              <w:bottom w:val="single" w:sz="4" w:space="0" w:color="auto"/>
              <w:right w:val="single" w:sz="4" w:space="0" w:color="auto"/>
            </w:tcBorders>
            <w:shd w:val="clear" w:color="auto" w:fill="auto"/>
            <w:noWrap/>
            <w:vAlign w:val="bottom"/>
            <w:hideMark/>
          </w:tcPr>
          <w:p w14:paraId="6D83ADF8" w14:textId="2B68528B" w:rsidR="006F4F4F" w:rsidRPr="004D0408" w:rsidRDefault="006F4F4F" w:rsidP="006F4F4F">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28</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6FB5F43C" w14:textId="3E0F47BE" w:rsidR="006F4F4F" w:rsidRPr="004D0408" w:rsidRDefault="006F4F4F" w:rsidP="006F4F4F">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986</w:t>
            </w:r>
          </w:p>
        </w:tc>
        <w:tc>
          <w:tcPr>
            <w:tcW w:w="2551" w:type="dxa"/>
            <w:tcBorders>
              <w:top w:val="nil"/>
              <w:left w:val="nil"/>
              <w:bottom w:val="single" w:sz="4" w:space="0" w:color="auto"/>
              <w:right w:val="single" w:sz="4" w:space="0" w:color="auto"/>
            </w:tcBorders>
            <w:shd w:val="clear" w:color="auto" w:fill="auto"/>
            <w:noWrap/>
            <w:vAlign w:val="bottom"/>
            <w:hideMark/>
          </w:tcPr>
          <w:p w14:paraId="3267866D" w14:textId="14004D65" w:rsidR="006F4F4F" w:rsidRPr="004D0408" w:rsidRDefault="006F4F4F" w:rsidP="006F4F4F">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851</w:t>
            </w:r>
          </w:p>
        </w:tc>
      </w:tr>
      <w:tr w:rsidR="00E57C14" w:rsidRPr="004D0408" w14:paraId="44633FA8" w14:textId="77777777" w:rsidTr="004D0408">
        <w:trPr>
          <w:trHeight w:val="300"/>
        </w:trPr>
        <w:tc>
          <w:tcPr>
            <w:tcW w:w="846" w:type="dxa"/>
            <w:vMerge w:val="restart"/>
            <w:tcBorders>
              <w:top w:val="nil"/>
              <w:left w:val="single" w:sz="4" w:space="0" w:color="auto"/>
              <w:right w:val="single" w:sz="4" w:space="0" w:color="auto"/>
            </w:tcBorders>
            <w:shd w:val="clear" w:color="auto" w:fill="BFBFBF"/>
            <w:noWrap/>
            <w:vAlign w:val="bottom"/>
            <w:hideMark/>
          </w:tcPr>
          <w:p w14:paraId="449766FB" w14:textId="3EA1FB94" w:rsidR="00E57C14" w:rsidRPr="004D0408" w:rsidRDefault="006F4F4F" w:rsidP="00C451D1">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2022</w:t>
            </w:r>
          </w:p>
          <w:p w14:paraId="7F5684DF" w14:textId="24936690" w:rsidR="00E57C14" w:rsidRPr="004D0408" w:rsidRDefault="00E57C14" w:rsidP="00C451D1">
            <w:pPr>
              <w:spacing w:after="0" w:line="276" w:lineRule="auto"/>
              <w:jc w:val="center"/>
              <w:rPr>
                <w:rFonts w:eastAsia="Times New Roman" w:cstheme="minorHAnsi"/>
                <w:b/>
                <w:bCs/>
                <w:color w:val="000000"/>
                <w:sz w:val="18"/>
                <w:szCs w:val="18"/>
                <w:lang w:eastAsia="pl-PL"/>
              </w:rPr>
            </w:pPr>
          </w:p>
          <w:p w14:paraId="3534491C" w14:textId="45D25B8F" w:rsidR="00E57C14" w:rsidRPr="004D0408" w:rsidRDefault="00E57C14" w:rsidP="00C451D1">
            <w:pPr>
              <w:spacing w:after="0" w:line="276" w:lineRule="auto"/>
              <w:jc w:val="center"/>
              <w:rPr>
                <w:rFonts w:eastAsia="Times New Roman" w:cstheme="minorHAnsi"/>
                <w:b/>
                <w:bCs/>
                <w:color w:val="000000"/>
                <w:sz w:val="18"/>
                <w:szCs w:val="18"/>
                <w:lang w:eastAsia="pl-PL"/>
              </w:rPr>
            </w:pPr>
          </w:p>
          <w:p w14:paraId="31E598CE" w14:textId="320F4E19" w:rsidR="00E57C14" w:rsidRPr="004D0408" w:rsidRDefault="00E57C14" w:rsidP="00C451D1">
            <w:pPr>
              <w:spacing w:after="0" w:line="276" w:lineRule="auto"/>
              <w:jc w:val="center"/>
              <w:rPr>
                <w:rFonts w:eastAsia="Times New Roman" w:cstheme="minorHAnsi"/>
                <w:b/>
                <w:bCs/>
                <w:color w:val="000000"/>
                <w:sz w:val="18"/>
                <w:szCs w:val="18"/>
                <w:lang w:eastAsia="pl-PL"/>
              </w:rPr>
            </w:pPr>
          </w:p>
          <w:p w14:paraId="5023E450" w14:textId="1033E40F" w:rsidR="00E57C14" w:rsidRPr="004D0408" w:rsidRDefault="00E57C14" w:rsidP="00C451D1">
            <w:pPr>
              <w:spacing w:after="0" w:line="276" w:lineRule="auto"/>
              <w:jc w:val="center"/>
              <w:rPr>
                <w:rFonts w:eastAsia="Times New Roman" w:cstheme="minorHAnsi"/>
                <w:b/>
                <w:bCs/>
                <w:color w:val="000000"/>
                <w:sz w:val="18"/>
                <w:szCs w:val="18"/>
                <w:lang w:eastAsia="pl-PL"/>
              </w:rPr>
            </w:pPr>
          </w:p>
          <w:p w14:paraId="0BFAA3DD" w14:textId="31C0D829" w:rsidR="00E57C14" w:rsidRPr="004D0408" w:rsidRDefault="00E57C14" w:rsidP="00C451D1">
            <w:pPr>
              <w:spacing w:after="0" w:line="276" w:lineRule="auto"/>
              <w:jc w:val="center"/>
              <w:rPr>
                <w:rFonts w:eastAsia="Times New Roman" w:cstheme="minorHAnsi"/>
                <w:b/>
                <w:bCs/>
                <w:color w:val="000000"/>
                <w:sz w:val="18"/>
                <w:szCs w:val="18"/>
                <w:lang w:eastAsia="pl-PL"/>
              </w:rPr>
            </w:pPr>
          </w:p>
        </w:tc>
        <w:tc>
          <w:tcPr>
            <w:tcW w:w="2268" w:type="dxa"/>
            <w:gridSpan w:val="4"/>
            <w:tcBorders>
              <w:top w:val="nil"/>
              <w:left w:val="nil"/>
              <w:bottom w:val="single" w:sz="4" w:space="0" w:color="auto"/>
              <w:right w:val="single" w:sz="4" w:space="0" w:color="auto"/>
            </w:tcBorders>
            <w:shd w:val="clear" w:color="auto" w:fill="BFBFBF"/>
            <w:noWrap/>
            <w:vAlign w:val="bottom"/>
            <w:hideMark/>
          </w:tcPr>
          <w:p w14:paraId="296CFDC0" w14:textId="4E316606" w:rsidR="00E57C14" w:rsidRPr="004D0408" w:rsidRDefault="00E57C14" w:rsidP="00C451D1">
            <w:pPr>
              <w:spacing w:after="0" w:line="276" w:lineRule="auto"/>
              <w:jc w:val="center"/>
              <w:rPr>
                <w:rFonts w:eastAsia="Times New Roman" w:cstheme="minorHAnsi"/>
                <w:color w:val="000000"/>
                <w:sz w:val="18"/>
                <w:szCs w:val="18"/>
                <w:lang w:eastAsia="pl-PL"/>
              </w:rPr>
            </w:pPr>
          </w:p>
        </w:tc>
        <w:tc>
          <w:tcPr>
            <w:tcW w:w="1422" w:type="dxa"/>
            <w:gridSpan w:val="2"/>
            <w:tcBorders>
              <w:top w:val="nil"/>
              <w:left w:val="nil"/>
              <w:bottom w:val="single" w:sz="4" w:space="0" w:color="auto"/>
              <w:right w:val="single" w:sz="4" w:space="0" w:color="auto"/>
            </w:tcBorders>
            <w:shd w:val="clear" w:color="auto" w:fill="BFBFBF"/>
            <w:noWrap/>
            <w:vAlign w:val="bottom"/>
            <w:hideMark/>
          </w:tcPr>
          <w:p w14:paraId="554F6586" w14:textId="5823D8CF" w:rsidR="00E57C14" w:rsidRPr="004D0408" w:rsidRDefault="00E57C14" w:rsidP="00C451D1">
            <w:pPr>
              <w:spacing w:after="0" w:line="276" w:lineRule="auto"/>
              <w:jc w:val="center"/>
              <w:rPr>
                <w:rFonts w:eastAsia="Times New Roman" w:cstheme="minorHAnsi"/>
                <w:color w:val="000000"/>
                <w:sz w:val="18"/>
                <w:szCs w:val="18"/>
                <w:lang w:eastAsia="pl-PL"/>
              </w:rPr>
            </w:pPr>
          </w:p>
        </w:tc>
        <w:tc>
          <w:tcPr>
            <w:tcW w:w="1985" w:type="dxa"/>
            <w:gridSpan w:val="2"/>
            <w:tcBorders>
              <w:top w:val="nil"/>
              <w:left w:val="nil"/>
              <w:bottom w:val="single" w:sz="4" w:space="0" w:color="auto"/>
              <w:right w:val="single" w:sz="4" w:space="0" w:color="auto"/>
            </w:tcBorders>
            <w:shd w:val="clear" w:color="auto" w:fill="BFBFBF"/>
            <w:noWrap/>
            <w:vAlign w:val="bottom"/>
            <w:hideMark/>
          </w:tcPr>
          <w:p w14:paraId="61F6970D" w14:textId="724154DD" w:rsidR="00E57C14" w:rsidRPr="004D0408" w:rsidRDefault="00E57C14" w:rsidP="00C451D1">
            <w:pPr>
              <w:spacing w:after="0" w:line="276" w:lineRule="auto"/>
              <w:jc w:val="center"/>
              <w:rPr>
                <w:rFonts w:eastAsia="Times New Roman" w:cstheme="minorHAnsi"/>
                <w:color w:val="000000"/>
                <w:sz w:val="18"/>
                <w:szCs w:val="18"/>
                <w:lang w:eastAsia="pl-PL"/>
              </w:rPr>
            </w:pPr>
          </w:p>
        </w:tc>
        <w:tc>
          <w:tcPr>
            <w:tcW w:w="2551" w:type="dxa"/>
            <w:tcBorders>
              <w:top w:val="nil"/>
              <w:left w:val="nil"/>
              <w:bottom w:val="single" w:sz="4" w:space="0" w:color="auto"/>
              <w:right w:val="single" w:sz="4" w:space="0" w:color="auto"/>
            </w:tcBorders>
            <w:shd w:val="clear" w:color="auto" w:fill="BFBFBF"/>
            <w:noWrap/>
            <w:vAlign w:val="bottom"/>
            <w:hideMark/>
          </w:tcPr>
          <w:p w14:paraId="4C0DB19A" w14:textId="4F61900E" w:rsidR="00E57C14" w:rsidRPr="004D0408" w:rsidRDefault="00E57C14" w:rsidP="00C451D1">
            <w:pPr>
              <w:spacing w:after="0" w:line="276" w:lineRule="auto"/>
              <w:jc w:val="center"/>
              <w:rPr>
                <w:rFonts w:eastAsia="Times New Roman" w:cstheme="minorHAnsi"/>
                <w:color w:val="000000"/>
                <w:sz w:val="18"/>
                <w:szCs w:val="18"/>
                <w:lang w:eastAsia="pl-PL"/>
              </w:rPr>
            </w:pPr>
          </w:p>
        </w:tc>
      </w:tr>
      <w:tr w:rsidR="006F4F4F" w:rsidRPr="004D0408" w14:paraId="6FF8DFE9" w14:textId="77777777" w:rsidTr="004D0408">
        <w:trPr>
          <w:trHeight w:val="300"/>
        </w:trPr>
        <w:tc>
          <w:tcPr>
            <w:tcW w:w="846" w:type="dxa"/>
            <w:vMerge/>
            <w:tcBorders>
              <w:left w:val="single" w:sz="4" w:space="0" w:color="auto"/>
              <w:right w:val="single" w:sz="4" w:space="0" w:color="auto"/>
            </w:tcBorders>
            <w:shd w:val="clear" w:color="auto" w:fill="BFBFBF"/>
            <w:noWrap/>
            <w:vAlign w:val="bottom"/>
            <w:hideMark/>
          </w:tcPr>
          <w:p w14:paraId="2E8DDA49" w14:textId="77777777" w:rsidR="006F4F4F" w:rsidRPr="004D0408" w:rsidRDefault="006F4F4F" w:rsidP="006F4F4F">
            <w:pPr>
              <w:spacing w:after="0" w:line="276" w:lineRule="auto"/>
              <w:jc w:val="center"/>
              <w:rPr>
                <w:rFonts w:eastAsia="Times New Roman" w:cstheme="minorHAnsi"/>
                <w:b/>
                <w:bCs/>
                <w:color w:val="000000"/>
                <w:sz w:val="18"/>
                <w:szCs w:val="18"/>
                <w:lang w:eastAsia="pl-PL"/>
              </w:rPr>
            </w:pPr>
          </w:p>
        </w:tc>
        <w:tc>
          <w:tcPr>
            <w:tcW w:w="2268" w:type="dxa"/>
            <w:gridSpan w:val="4"/>
            <w:tcBorders>
              <w:top w:val="nil"/>
              <w:left w:val="nil"/>
              <w:bottom w:val="single" w:sz="4" w:space="0" w:color="auto"/>
              <w:right w:val="single" w:sz="4" w:space="0" w:color="auto"/>
            </w:tcBorders>
            <w:shd w:val="clear" w:color="auto" w:fill="auto"/>
            <w:noWrap/>
            <w:vAlign w:val="bottom"/>
            <w:hideMark/>
          </w:tcPr>
          <w:p w14:paraId="12FBFC96" w14:textId="77777777" w:rsidR="006F4F4F" w:rsidRPr="004D0408" w:rsidRDefault="006F4F4F" w:rsidP="006F4F4F">
            <w:pPr>
              <w:spacing w:after="0" w:line="276"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żłobki miejskie</w:t>
            </w:r>
          </w:p>
        </w:tc>
        <w:tc>
          <w:tcPr>
            <w:tcW w:w="1422" w:type="dxa"/>
            <w:gridSpan w:val="2"/>
            <w:tcBorders>
              <w:top w:val="nil"/>
              <w:left w:val="nil"/>
              <w:bottom w:val="single" w:sz="4" w:space="0" w:color="auto"/>
              <w:right w:val="single" w:sz="4" w:space="0" w:color="auto"/>
            </w:tcBorders>
            <w:shd w:val="clear" w:color="auto" w:fill="auto"/>
            <w:noWrap/>
            <w:vAlign w:val="bottom"/>
            <w:hideMark/>
          </w:tcPr>
          <w:p w14:paraId="6815C6B4" w14:textId="7DE84628"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4</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2674DAC8" w14:textId="55DB6281"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458</w:t>
            </w:r>
          </w:p>
        </w:tc>
        <w:tc>
          <w:tcPr>
            <w:tcW w:w="2551" w:type="dxa"/>
            <w:tcBorders>
              <w:top w:val="nil"/>
              <w:left w:val="nil"/>
              <w:bottom w:val="single" w:sz="4" w:space="0" w:color="auto"/>
              <w:right w:val="single" w:sz="4" w:space="0" w:color="auto"/>
            </w:tcBorders>
            <w:shd w:val="clear" w:color="auto" w:fill="auto"/>
            <w:noWrap/>
            <w:vAlign w:val="bottom"/>
            <w:hideMark/>
          </w:tcPr>
          <w:p w14:paraId="6BF9FA01" w14:textId="3ED5AA11"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458</w:t>
            </w:r>
          </w:p>
        </w:tc>
      </w:tr>
      <w:tr w:rsidR="006F4F4F" w:rsidRPr="004D0408" w14:paraId="7E3088C5" w14:textId="77777777" w:rsidTr="004D0408">
        <w:trPr>
          <w:trHeight w:val="300"/>
        </w:trPr>
        <w:tc>
          <w:tcPr>
            <w:tcW w:w="846" w:type="dxa"/>
            <w:vMerge/>
            <w:tcBorders>
              <w:left w:val="single" w:sz="4" w:space="0" w:color="auto"/>
              <w:right w:val="single" w:sz="4" w:space="0" w:color="auto"/>
            </w:tcBorders>
            <w:shd w:val="clear" w:color="auto" w:fill="BFBFBF"/>
            <w:noWrap/>
            <w:vAlign w:val="bottom"/>
            <w:hideMark/>
          </w:tcPr>
          <w:p w14:paraId="39B2EF0C" w14:textId="77777777" w:rsidR="006F4F4F" w:rsidRPr="004D0408" w:rsidRDefault="006F4F4F" w:rsidP="006F4F4F">
            <w:pPr>
              <w:spacing w:after="0" w:line="276" w:lineRule="auto"/>
              <w:jc w:val="center"/>
              <w:rPr>
                <w:rFonts w:eastAsia="Times New Roman" w:cstheme="minorHAnsi"/>
                <w:b/>
                <w:bCs/>
                <w:color w:val="000000"/>
                <w:sz w:val="18"/>
                <w:szCs w:val="18"/>
                <w:lang w:eastAsia="pl-PL"/>
              </w:rPr>
            </w:pPr>
          </w:p>
        </w:tc>
        <w:tc>
          <w:tcPr>
            <w:tcW w:w="2268" w:type="dxa"/>
            <w:gridSpan w:val="4"/>
            <w:tcBorders>
              <w:top w:val="nil"/>
              <w:left w:val="nil"/>
              <w:bottom w:val="single" w:sz="4" w:space="0" w:color="auto"/>
              <w:right w:val="single" w:sz="4" w:space="0" w:color="auto"/>
            </w:tcBorders>
            <w:shd w:val="clear" w:color="auto" w:fill="auto"/>
            <w:noWrap/>
            <w:vAlign w:val="bottom"/>
            <w:hideMark/>
          </w:tcPr>
          <w:p w14:paraId="20896D83" w14:textId="77777777" w:rsidR="006F4F4F" w:rsidRPr="004D0408" w:rsidRDefault="006F4F4F" w:rsidP="006F4F4F">
            <w:pPr>
              <w:spacing w:after="0" w:line="276"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żłobki niepubliczne</w:t>
            </w:r>
          </w:p>
        </w:tc>
        <w:tc>
          <w:tcPr>
            <w:tcW w:w="1422" w:type="dxa"/>
            <w:gridSpan w:val="2"/>
            <w:tcBorders>
              <w:top w:val="nil"/>
              <w:left w:val="nil"/>
              <w:bottom w:val="single" w:sz="4" w:space="0" w:color="auto"/>
              <w:right w:val="single" w:sz="4" w:space="0" w:color="auto"/>
            </w:tcBorders>
            <w:shd w:val="clear" w:color="auto" w:fill="auto"/>
            <w:noWrap/>
            <w:vAlign w:val="bottom"/>
            <w:hideMark/>
          </w:tcPr>
          <w:p w14:paraId="533AFF60" w14:textId="22AF1765"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15</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1963D5FA" w14:textId="4178CCFD"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370</w:t>
            </w:r>
          </w:p>
        </w:tc>
        <w:tc>
          <w:tcPr>
            <w:tcW w:w="2551" w:type="dxa"/>
            <w:tcBorders>
              <w:top w:val="nil"/>
              <w:left w:val="nil"/>
              <w:bottom w:val="single" w:sz="4" w:space="0" w:color="auto"/>
              <w:right w:val="single" w:sz="4" w:space="0" w:color="auto"/>
            </w:tcBorders>
            <w:shd w:val="clear" w:color="auto" w:fill="auto"/>
            <w:noWrap/>
            <w:vAlign w:val="bottom"/>
            <w:hideMark/>
          </w:tcPr>
          <w:p w14:paraId="261491F7" w14:textId="4E0F50CB"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313</w:t>
            </w:r>
          </w:p>
        </w:tc>
      </w:tr>
      <w:tr w:rsidR="006F4F4F" w:rsidRPr="004D0408" w14:paraId="4853BB68" w14:textId="77777777" w:rsidTr="004D0408">
        <w:trPr>
          <w:trHeight w:val="300"/>
        </w:trPr>
        <w:tc>
          <w:tcPr>
            <w:tcW w:w="846" w:type="dxa"/>
            <w:vMerge/>
            <w:tcBorders>
              <w:left w:val="single" w:sz="4" w:space="0" w:color="auto"/>
              <w:right w:val="single" w:sz="4" w:space="0" w:color="auto"/>
            </w:tcBorders>
            <w:shd w:val="clear" w:color="auto" w:fill="BFBFBF"/>
            <w:noWrap/>
            <w:vAlign w:val="bottom"/>
            <w:hideMark/>
          </w:tcPr>
          <w:p w14:paraId="26FBD7D1" w14:textId="77777777" w:rsidR="006F4F4F" w:rsidRPr="004D0408" w:rsidRDefault="006F4F4F" w:rsidP="006F4F4F">
            <w:pPr>
              <w:spacing w:after="0" w:line="276" w:lineRule="auto"/>
              <w:jc w:val="center"/>
              <w:rPr>
                <w:rFonts w:eastAsia="Times New Roman" w:cstheme="minorHAnsi"/>
                <w:b/>
                <w:bCs/>
                <w:color w:val="000000"/>
                <w:sz w:val="18"/>
                <w:szCs w:val="18"/>
                <w:lang w:eastAsia="pl-PL"/>
              </w:rPr>
            </w:pPr>
          </w:p>
        </w:tc>
        <w:tc>
          <w:tcPr>
            <w:tcW w:w="2268" w:type="dxa"/>
            <w:gridSpan w:val="4"/>
            <w:tcBorders>
              <w:top w:val="nil"/>
              <w:left w:val="nil"/>
              <w:bottom w:val="single" w:sz="4" w:space="0" w:color="auto"/>
              <w:right w:val="single" w:sz="4" w:space="0" w:color="auto"/>
            </w:tcBorders>
            <w:shd w:val="clear" w:color="auto" w:fill="auto"/>
            <w:noWrap/>
            <w:vAlign w:val="bottom"/>
            <w:hideMark/>
          </w:tcPr>
          <w:p w14:paraId="26933648" w14:textId="77777777" w:rsidR="006F4F4F" w:rsidRPr="004D0408" w:rsidRDefault="006F4F4F" w:rsidP="006F4F4F">
            <w:pPr>
              <w:spacing w:after="0" w:line="276"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kluby dziecięce</w:t>
            </w:r>
          </w:p>
        </w:tc>
        <w:tc>
          <w:tcPr>
            <w:tcW w:w="1422" w:type="dxa"/>
            <w:gridSpan w:val="2"/>
            <w:tcBorders>
              <w:top w:val="nil"/>
              <w:left w:val="nil"/>
              <w:bottom w:val="single" w:sz="4" w:space="0" w:color="auto"/>
              <w:right w:val="single" w:sz="4" w:space="0" w:color="auto"/>
            </w:tcBorders>
            <w:shd w:val="clear" w:color="auto" w:fill="auto"/>
            <w:noWrap/>
            <w:vAlign w:val="bottom"/>
            <w:hideMark/>
          </w:tcPr>
          <w:p w14:paraId="78963B53" w14:textId="31796746"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7</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366ED0D2" w14:textId="390CE2F1"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174</w:t>
            </w:r>
          </w:p>
        </w:tc>
        <w:tc>
          <w:tcPr>
            <w:tcW w:w="2551" w:type="dxa"/>
            <w:tcBorders>
              <w:top w:val="nil"/>
              <w:left w:val="nil"/>
              <w:bottom w:val="single" w:sz="4" w:space="0" w:color="auto"/>
              <w:right w:val="single" w:sz="4" w:space="0" w:color="auto"/>
            </w:tcBorders>
            <w:shd w:val="clear" w:color="auto" w:fill="auto"/>
            <w:noWrap/>
            <w:vAlign w:val="bottom"/>
            <w:hideMark/>
          </w:tcPr>
          <w:p w14:paraId="544DD0E5" w14:textId="2B02EC76"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128</w:t>
            </w:r>
          </w:p>
        </w:tc>
      </w:tr>
      <w:tr w:rsidR="006F4F4F" w:rsidRPr="004D0408" w14:paraId="36868CCD" w14:textId="77777777" w:rsidTr="004D0408">
        <w:trPr>
          <w:trHeight w:val="300"/>
        </w:trPr>
        <w:tc>
          <w:tcPr>
            <w:tcW w:w="846" w:type="dxa"/>
            <w:vMerge/>
            <w:tcBorders>
              <w:left w:val="single" w:sz="4" w:space="0" w:color="auto"/>
              <w:right w:val="single" w:sz="4" w:space="0" w:color="auto"/>
            </w:tcBorders>
            <w:shd w:val="clear" w:color="auto" w:fill="BFBFBF"/>
            <w:noWrap/>
            <w:vAlign w:val="bottom"/>
            <w:hideMark/>
          </w:tcPr>
          <w:p w14:paraId="4F4952EE" w14:textId="77777777" w:rsidR="006F4F4F" w:rsidRPr="004D0408" w:rsidRDefault="006F4F4F" w:rsidP="006F4F4F">
            <w:pPr>
              <w:spacing w:after="0" w:line="276" w:lineRule="auto"/>
              <w:jc w:val="center"/>
              <w:rPr>
                <w:rFonts w:eastAsia="Times New Roman" w:cstheme="minorHAnsi"/>
                <w:b/>
                <w:bCs/>
                <w:color w:val="000000"/>
                <w:sz w:val="18"/>
                <w:szCs w:val="18"/>
                <w:lang w:eastAsia="pl-PL"/>
              </w:rPr>
            </w:pPr>
          </w:p>
        </w:tc>
        <w:tc>
          <w:tcPr>
            <w:tcW w:w="2268" w:type="dxa"/>
            <w:gridSpan w:val="4"/>
            <w:tcBorders>
              <w:top w:val="nil"/>
              <w:left w:val="nil"/>
              <w:bottom w:val="single" w:sz="4" w:space="0" w:color="auto"/>
              <w:right w:val="single" w:sz="4" w:space="0" w:color="auto"/>
            </w:tcBorders>
            <w:shd w:val="clear" w:color="auto" w:fill="auto"/>
            <w:noWrap/>
            <w:vAlign w:val="bottom"/>
            <w:hideMark/>
          </w:tcPr>
          <w:p w14:paraId="4AFF5F9C" w14:textId="77777777" w:rsidR="006F4F4F" w:rsidRPr="004D0408" w:rsidRDefault="006F4F4F" w:rsidP="006F4F4F">
            <w:pPr>
              <w:spacing w:after="0" w:line="276"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dzienni opiekunowie</w:t>
            </w:r>
          </w:p>
        </w:tc>
        <w:tc>
          <w:tcPr>
            <w:tcW w:w="1422" w:type="dxa"/>
            <w:gridSpan w:val="2"/>
            <w:tcBorders>
              <w:top w:val="nil"/>
              <w:left w:val="nil"/>
              <w:bottom w:val="single" w:sz="4" w:space="0" w:color="auto"/>
              <w:right w:val="single" w:sz="4" w:space="0" w:color="auto"/>
            </w:tcBorders>
            <w:shd w:val="clear" w:color="auto" w:fill="auto"/>
            <w:noWrap/>
            <w:vAlign w:val="bottom"/>
            <w:hideMark/>
          </w:tcPr>
          <w:p w14:paraId="4203B3C5" w14:textId="7C08672D"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5</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23146D13" w14:textId="4F4B3636"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30</w:t>
            </w:r>
          </w:p>
        </w:tc>
        <w:tc>
          <w:tcPr>
            <w:tcW w:w="2551" w:type="dxa"/>
            <w:tcBorders>
              <w:top w:val="nil"/>
              <w:left w:val="nil"/>
              <w:bottom w:val="single" w:sz="4" w:space="0" w:color="auto"/>
              <w:right w:val="single" w:sz="4" w:space="0" w:color="auto"/>
            </w:tcBorders>
            <w:shd w:val="clear" w:color="auto" w:fill="auto"/>
            <w:noWrap/>
            <w:vAlign w:val="bottom"/>
            <w:hideMark/>
          </w:tcPr>
          <w:p w14:paraId="61A949F1" w14:textId="23D245FE"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31</w:t>
            </w:r>
          </w:p>
        </w:tc>
      </w:tr>
      <w:tr w:rsidR="006F4F4F" w:rsidRPr="004D0408" w14:paraId="5EBADB56" w14:textId="77777777" w:rsidTr="004D0408">
        <w:trPr>
          <w:trHeight w:val="300"/>
        </w:trPr>
        <w:tc>
          <w:tcPr>
            <w:tcW w:w="846" w:type="dxa"/>
            <w:vMerge/>
            <w:tcBorders>
              <w:left w:val="single" w:sz="4" w:space="0" w:color="auto"/>
              <w:bottom w:val="single" w:sz="4" w:space="0" w:color="auto"/>
              <w:right w:val="single" w:sz="4" w:space="0" w:color="auto"/>
            </w:tcBorders>
            <w:shd w:val="clear" w:color="auto" w:fill="BFBFBF"/>
            <w:noWrap/>
            <w:vAlign w:val="bottom"/>
            <w:hideMark/>
          </w:tcPr>
          <w:p w14:paraId="62D45DAD" w14:textId="77777777" w:rsidR="006F4F4F" w:rsidRPr="004D0408" w:rsidRDefault="006F4F4F" w:rsidP="006F4F4F">
            <w:pPr>
              <w:spacing w:after="0" w:line="276" w:lineRule="auto"/>
              <w:jc w:val="center"/>
              <w:rPr>
                <w:rFonts w:eastAsia="Times New Roman" w:cstheme="minorHAnsi"/>
                <w:b/>
                <w:bCs/>
                <w:color w:val="000000"/>
                <w:sz w:val="18"/>
                <w:szCs w:val="18"/>
                <w:lang w:eastAsia="pl-PL"/>
              </w:rPr>
            </w:pPr>
          </w:p>
        </w:tc>
        <w:tc>
          <w:tcPr>
            <w:tcW w:w="2268" w:type="dxa"/>
            <w:gridSpan w:val="4"/>
            <w:tcBorders>
              <w:top w:val="nil"/>
              <w:left w:val="nil"/>
              <w:bottom w:val="single" w:sz="4" w:space="0" w:color="auto"/>
              <w:right w:val="single" w:sz="4" w:space="0" w:color="auto"/>
            </w:tcBorders>
            <w:shd w:val="clear" w:color="auto" w:fill="auto"/>
            <w:noWrap/>
            <w:vAlign w:val="bottom"/>
            <w:hideMark/>
          </w:tcPr>
          <w:p w14:paraId="081AA173" w14:textId="77777777" w:rsidR="006F4F4F" w:rsidRPr="004D0408" w:rsidRDefault="006F4F4F" w:rsidP="006F4F4F">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RAZEM</w:t>
            </w:r>
          </w:p>
        </w:tc>
        <w:tc>
          <w:tcPr>
            <w:tcW w:w="1422" w:type="dxa"/>
            <w:gridSpan w:val="2"/>
            <w:tcBorders>
              <w:top w:val="nil"/>
              <w:left w:val="nil"/>
              <w:bottom w:val="single" w:sz="4" w:space="0" w:color="auto"/>
              <w:right w:val="single" w:sz="4" w:space="0" w:color="auto"/>
            </w:tcBorders>
            <w:shd w:val="clear" w:color="auto" w:fill="auto"/>
            <w:noWrap/>
            <w:vAlign w:val="bottom"/>
            <w:hideMark/>
          </w:tcPr>
          <w:p w14:paraId="00B065F7" w14:textId="601C5E52" w:rsidR="006F4F4F" w:rsidRPr="004D0408" w:rsidRDefault="006F4F4F" w:rsidP="006F4F4F">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31</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0A445627" w14:textId="3CD8E0F9" w:rsidR="006F4F4F" w:rsidRPr="004D0408" w:rsidRDefault="006F4F4F" w:rsidP="006F4F4F">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1032</w:t>
            </w:r>
          </w:p>
        </w:tc>
        <w:tc>
          <w:tcPr>
            <w:tcW w:w="2551" w:type="dxa"/>
            <w:tcBorders>
              <w:top w:val="nil"/>
              <w:left w:val="nil"/>
              <w:bottom w:val="single" w:sz="4" w:space="0" w:color="auto"/>
              <w:right w:val="single" w:sz="4" w:space="0" w:color="auto"/>
            </w:tcBorders>
            <w:shd w:val="clear" w:color="auto" w:fill="auto"/>
            <w:noWrap/>
            <w:vAlign w:val="bottom"/>
            <w:hideMark/>
          </w:tcPr>
          <w:p w14:paraId="7AA9CA17" w14:textId="7215B8B3" w:rsidR="006F4F4F" w:rsidRPr="004D0408" w:rsidRDefault="006F4F4F" w:rsidP="006F4F4F">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930</w:t>
            </w:r>
          </w:p>
        </w:tc>
      </w:tr>
      <w:tr w:rsidR="00E57C14" w:rsidRPr="004D0408" w14:paraId="7903B9F6" w14:textId="77777777" w:rsidTr="004D0408">
        <w:trPr>
          <w:trHeight w:val="300"/>
        </w:trPr>
        <w:tc>
          <w:tcPr>
            <w:tcW w:w="846" w:type="dxa"/>
            <w:vMerge w:val="restart"/>
            <w:tcBorders>
              <w:top w:val="nil"/>
              <w:left w:val="single" w:sz="4" w:space="0" w:color="auto"/>
              <w:right w:val="single" w:sz="4" w:space="0" w:color="auto"/>
            </w:tcBorders>
            <w:shd w:val="clear" w:color="auto" w:fill="BFBFBF"/>
            <w:noWrap/>
            <w:vAlign w:val="bottom"/>
            <w:hideMark/>
          </w:tcPr>
          <w:p w14:paraId="417D67F4" w14:textId="6F751B19" w:rsidR="00E57C14" w:rsidRPr="004D0408" w:rsidRDefault="006F4F4F" w:rsidP="00C451D1">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2023</w:t>
            </w:r>
          </w:p>
          <w:p w14:paraId="0309E332" w14:textId="6CE046F8" w:rsidR="00E57C14" w:rsidRPr="004D0408" w:rsidRDefault="00E57C14" w:rsidP="00C451D1">
            <w:pPr>
              <w:spacing w:after="0" w:line="276" w:lineRule="auto"/>
              <w:jc w:val="center"/>
              <w:rPr>
                <w:rFonts w:eastAsia="Times New Roman" w:cstheme="minorHAnsi"/>
                <w:color w:val="000000"/>
                <w:sz w:val="18"/>
                <w:szCs w:val="18"/>
                <w:lang w:eastAsia="pl-PL"/>
              </w:rPr>
            </w:pPr>
          </w:p>
          <w:p w14:paraId="2D5DA9B1" w14:textId="730F88C8" w:rsidR="00E57C14" w:rsidRPr="004D0408" w:rsidRDefault="00E57C14" w:rsidP="00C451D1">
            <w:pPr>
              <w:spacing w:after="0" w:line="276" w:lineRule="auto"/>
              <w:jc w:val="center"/>
              <w:rPr>
                <w:rFonts w:eastAsia="Times New Roman" w:cstheme="minorHAnsi"/>
                <w:color w:val="000000"/>
                <w:sz w:val="18"/>
                <w:szCs w:val="18"/>
                <w:lang w:eastAsia="pl-PL"/>
              </w:rPr>
            </w:pPr>
          </w:p>
          <w:p w14:paraId="7D43AB70" w14:textId="35FF680D" w:rsidR="00E57C14" w:rsidRPr="004D0408" w:rsidRDefault="00E57C14" w:rsidP="00C451D1">
            <w:pPr>
              <w:spacing w:after="0" w:line="276" w:lineRule="auto"/>
              <w:jc w:val="center"/>
              <w:rPr>
                <w:rFonts w:eastAsia="Times New Roman" w:cstheme="minorHAnsi"/>
                <w:color w:val="000000"/>
                <w:sz w:val="18"/>
                <w:szCs w:val="18"/>
                <w:lang w:eastAsia="pl-PL"/>
              </w:rPr>
            </w:pPr>
          </w:p>
          <w:p w14:paraId="2814EB1D" w14:textId="22479D41" w:rsidR="00E57C14" w:rsidRPr="004D0408" w:rsidRDefault="00E57C14" w:rsidP="00C451D1">
            <w:pPr>
              <w:spacing w:after="0" w:line="276" w:lineRule="auto"/>
              <w:jc w:val="center"/>
              <w:rPr>
                <w:rFonts w:eastAsia="Times New Roman" w:cstheme="minorHAnsi"/>
                <w:b/>
                <w:bCs/>
                <w:color w:val="000000"/>
                <w:sz w:val="18"/>
                <w:szCs w:val="18"/>
                <w:lang w:eastAsia="pl-PL"/>
              </w:rPr>
            </w:pPr>
          </w:p>
          <w:p w14:paraId="458C8217" w14:textId="30689AFC" w:rsidR="00E57C14" w:rsidRPr="004D0408" w:rsidRDefault="00E57C14" w:rsidP="00C451D1">
            <w:pPr>
              <w:spacing w:after="0" w:line="276" w:lineRule="auto"/>
              <w:jc w:val="center"/>
              <w:rPr>
                <w:rFonts w:eastAsia="Times New Roman" w:cstheme="minorHAnsi"/>
                <w:b/>
                <w:bCs/>
                <w:color w:val="000000"/>
                <w:sz w:val="18"/>
                <w:szCs w:val="18"/>
                <w:lang w:eastAsia="pl-PL"/>
              </w:rPr>
            </w:pPr>
          </w:p>
        </w:tc>
        <w:tc>
          <w:tcPr>
            <w:tcW w:w="2268" w:type="dxa"/>
            <w:gridSpan w:val="4"/>
            <w:tcBorders>
              <w:top w:val="nil"/>
              <w:left w:val="nil"/>
              <w:bottom w:val="single" w:sz="4" w:space="0" w:color="auto"/>
              <w:right w:val="single" w:sz="4" w:space="0" w:color="auto"/>
            </w:tcBorders>
            <w:shd w:val="clear" w:color="auto" w:fill="BFBFBF"/>
            <w:noWrap/>
            <w:vAlign w:val="bottom"/>
            <w:hideMark/>
          </w:tcPr>
          <w:p w14:paraId="3A677BEE" w14:textId="380E7D41" w:rsidR="00E57C14" w:rsidRPr="004D0408" w:rsidRDefault="00E57C14" w:rsidP="00C451D1">
            <w:pPr>
              <w:spacing w:after="0" w:line="276" w:lineRule="auto"/>
              <w:jc w:val="center"/>
              <w:rPr>
                <w:rFonts w:eastAsia="Times New Roman" w:cstheme="minorHAnsi"/>
                <w:color w:val="000000"/>
                <w:sz w:val="18"/>
                <w:szCs w:val="18"/>
                <w:lang w:eastAsia="pl-PL"/>
              </w:rPr>
            </w:pPr>
          </w:p>
        </w:tc>
        <w:tc>
          <w:tcPr>
            <w:tcW w:w="1422" w:type="dxa"/>
            <w:gridSpan w:val="2"/>
            <w:tcBorders>
              <w:top w:val="nil"/>
              <w:left w:val="nil"/>
              <w:bottom w:val="single" w:sz="4" w:space="0" w:color="auto"/>
              <w:right w:val="single" w:sz="4" w:space="0" w:color="auto"/>
            </w:tcBorders>
            <w:shd w:val="clear" w:color="auto" w:fill="BFBFBF"/>
            <w:noWrap/>
            <w:vAlign w:val="bottom"/>
            <w:hideMark/>
          </w:tcPr>
          <w:p w14:paraId="2F0A2F8E" w14:textId="1EE7F9F0" w:rsidR="00E57C14" w:rsidRPr="004D0408" w:rsidRDefault="00E57C14" w:rsidP="00C451D1">
            <w:pPr>
              <w:spacing w:after="0" w:line="276" w:lineRule="auto"/>
              <w:jc w:val="center"/>
              <w:rPr>
                <w:rFonts w:eastAsia="Times New Roman" w:cstheme="minorHAnsi"/>
                <w:color w:val="000000"/>
                <w:sz w:val="18"/>
                <w:szCs w:val="18"/>
                <w:lang w:eastAsia="pl-PL"/>
              </w:rPr>
            </w:pPr>
          </w:p>
        </w:tc>
        <w:tc>
          <w:tcPr>
            <w:tcW w:w="1985" w:type="dxa"/>
            <w:gridSpan w:val="2"/>
            <w:tcBorders>
              <w:top w:val="nil"/>
              <w:left w:val="nil"/>
              <w:bottom w:val="single" w:sz="4" w:space="0" w:color="auto"/>
              <w:right w:val="single" w:sz="4" w:space="0" w:color="auto"/>
            </w:tcBorders>
            <w:shd w:val="clear" w:color="auto" w:fill="BFBFBF"/>
            <w:noWrap/>
            <w:vAlign w:val="bottom"/>
            <w:hideMark/>
          </w:tcPr>
          <w:p w14:paraId="34CF291D" w14:textId="446C1F10" w:rsidR="00E57C14" w:rsidRPr="004D0408" w:rsidRDefault="00E57C14" w:rsidP="00C451D1">
            <w:pPr>
              <w:spacing w:after="0" w:line="276" w:lineRule="auto"/>
              <w:jc w:val="center"/>
              <w:rPr>
                <w:rFonts w:eastAsia="Times New Roman" w:cstheme="minorHAnsi"/>
                <w:color w:val="000000"/>
                <w:sz w:val="18"/>
                <w:szCs w:val="18"/>
                <w:lang w:eastAsia="pl-PL"/>
              </w:rPr>
            </w:pPr>
          </w:p>
        </w:tc>
        <w:tc>
          <w:tcPr>
            <w:tcW w:w="2551" w:type="dxa"/>
            <w:tcBorders>
              <w:top w:val="nil"/>
              <w:left w:val="nil"/>
              <w:bottom w:val="single" w:sz="4" w:space="0" w:color="auto"/>
              <w:right w:val="single" w:sz="4" w:space="0" w:color="auto"/>
            </w:tcBorders>
            <w:shd w:val="clear" w:color="auto" w:fill="BFBFBF"/>
            <w:noWrap/>
            <w:vAlign w:val="bottom"/>
            <w:hideMark/>
          </w:tcPr>
          <w:p w14:paraId="0A68FECD" w14:textId="02F08F78" w:rsidR="00E57C14" w:rsidRPr="004D0408" w:rsidRDefault="00E57C14" w:rsidP="00C451D1">
            <w:pPr>
              <w:spacing w:after="0" w:line="276" w:lineRule="auto"/>
              <w:jc w:val="center"/>
              <w:rPr>
                <w:rFonts w:eastAsia="Times New Roman" w:cstheme="minorHAnsi"/>
                <w:color w:val="000000"/>
                <w:sz w:val="18"/>
                <w:szCs w:val="18"/>
                <w:lang w:eastAsia="pl-PL"/>
              </w:rPr>
            </w:pPr>
          </w:p>
        </w:tc>
      </w:tr>
      <w:tr w:rsidR="006F4F4F" w:rsidRPr="004D0408" w14:paraId="0D5100E0" w14:textId="77777777" w:rsidTr="004D0408">
        <w:trPr>
          <w:trHeight w:val="300"/>
        </w:trPr>
        <w:tc>
          <w:tcPr>
            <w:tcW w:w="846" w:type="dxa"/>
            <w:vMerge/>
            <w:tcBorders>
              <w:left w:val="single" w:sz="4" w:space="0" w:color="auto"/>
              <w:right w:val="single" w:sz="4" w:space="0" w:color="auto"/>
            </w:tcBorders>
            <w:shd w:val="clear" w:color="auto" w:fill="BFBFBF"/>
            <w:noWrap/>
            <w:vAlign w:val="bottom"/>
            <w:hideMark/>
          </w:tcPr>
          <w:p w14:paraId="1F021B1D" w14:textId="77777777" w:rsidR="006F4F4F" w:rsidRPr="004D0408" w:rsidRDefault="006F4F4F" w:rsidP="006F4F4F">
            <w:pPr>
              <w:spacing w:after="0" w:line="276" w:lineRule="auto"/>
              <w:jc w:val="center"/>
              <w:rPr>
                <w:rFonts w:eastAsia="Times New Roman" w:cstheme="minorHAnsi"/>
                <w:color w:val="000000"/>
                <w:sz w:val="18"/>
                <w:szCs w:val="18"/>
                <w:lang w:eastAsia="pl-PL"/>
              </w:rPr>
            </w:pPr>
          </w:p>
        </w:tc>
        <w:tc>
          <w:tcPr>
            <w:tcW w:w="2268" w:type="dxa"/>
            <w:gridSpan w:val="4"/>
            <w:tcBorders>
              <w:top w:val="nil"/>
              <w:left w:val="nil"/>
              <w:bottom w:val="single" w:sz="4" w:space="0" w:color="auto"/>
              <w:right w:val="single" w:sz="4" w:space="0" w:color="auto"/>
            </w:tcBorders>
            <w:shd w:val="clear" w:color="auto" w:fill="auto"/>
            <w:noWrap/>
            <w:vAlign w:val="bottom"/>
            <w:hideMark/>
          </w:tcPr>
          <w:p w14:paraId="2ED6EE0B" w14:textId="77777777" w:rsidR="006F4F4F" w:rsidRPr="004D0408" w:rsidRDefault="006F4F4F" w:rsidP="006F4F4F">
            <w:pPr>
              <w:spacing w:after="0" w:line="276"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żłobki miejskie</w:t>
            </w:r>
          </w:p>
        </w:tc>
        <w:tc>
          <w:tcPr>
            <w:tcW w:w="1422" w:type="dxa"/>
            <w:gridSpan w:val="2"/>
            <w:tcBorders>
              <w:top w:val="nil"/>
              <w:left w:val="nil"/>
              <w:bottom w:val="single" w:sz="4" w:space="0" w:color="auto"/>
              <w:right w:val="single" w:sz="4" w:space="0" w:color="auto"/>
            </w:tcBorders>
            <w:shd w:val="clear" w:color="auto" w:fill="auto"/>
            <w:noWrap/>
            <w:hideMark/>
          </w:tcPr>
          <w:p w14:paraId="0676F2EB" w14:textId="52F44318"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cstheme="minorHAnsi"/>
                <w:sz w:val="18"/>
                <w:szCs w:val="18"/>
              </w:rPr>
              <w:t>4</w:t>
            </w:r>
          </w:p>
        </w:tc>
        <w:tc>
          <w:tcPr>
            <w:tcW w:w="1985" w:type="dxa"/>
            <w:gridSpan w:val="2"/>
            <w:tcBorders>
              <w:top w:val="nil"/>
              <w:left w:val="nil"/>
              <w:bottom w:val="single" w:sz="4" w:space="0" w:color="auto"/>
              <w:right w:val="single" w:sz="4" w:space="0" w:color="auto"/>
            </w:tcBorders>
            <w:shd w:val="clear" w:color="auto" w:fill="auto"/>
            <w:noWrap/>
            <w:hideMark/>
          </w:tcPr>
          <w:p w14:paraId="1C51C976" w14:textId="57862AC1"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cstheme="minorHAnsi"/>
                <w:sz w:val="18"/>
                <w:szCs w:val="18"/>
              </w:rPr>
              <w:t>458</w:t>
            </w:r>
          </w:p>
        </w:tc>
        <w:tc>
          <w:tcPr>
            <w:tcW w:w="2551" w:type="dxa"/>
            <w:tcBorders>
              <w:top w:val="nil"/>
              <w:left w:val="nil"/>
              <w:bottom w:val="single" w:sz="4" w:space="0" w:color="auto"/>
              <w:right w:val="single" w:sz="4" w:space="0" w:color="auto"/>
            </w:tcBorders>
            <w:shd w:val="clear" w:color="auto" w:fill="auto"/>
            <w:noWrap/>
            <w:hideMark/>
          </w:tcPr>
          <w:p w14:paraId="08AA6E2A" w14:textId="4AE04BB0"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cstheme="minorHAnsi"/>
                <w:sz w:val="18"/>
                <w:szCs w:val="18"/>
              </w:rPr>
              <w:t>458</w:t>
            </w:r>
          </w:p>
        </w:tc>
      </w:tr>
      <w:tr w:rsidR="006F4F4F" w:rsidRPr="004D0408" w14:paraId="1BB35793" w14:textId="77777777" w:rsidTr="004D0408">
        <w:trPr>
          <w:trHeight w:val="300"/>
        </w:trPr>
        <w:tc>
          <w:tcPr>
            <w:tcW w:w="846" w:type="dxa"/>
            <w:vMerge/>
            <w:tcBorders>
              <w:left w:val="single" w:sz="4" w:space="0" w:color="auto"/>
              <w:right w:val="single" w:sz="4" w:space="0" w:color="auto"/>
            </w:tcBorders>
            <w:shd w:val="clear" w:color="auto" w:fill="BFBFBF"/>
            <w:noWrap/>
            <w:vAlign w:val="bottom"/>
            <w:hideMark/>
          </w:tcPr>
          <w:p w14:paraId="779B4D04" w14:textId="77777777" w:rsidR="006F4F4F" w:rsidRPr="004D0408" w:rsidRDefault="006F4F4F" w:rsidP="006F4F4F">
            <w:pPr>
              <w:spacing w:after="0" w:line="276" w:lineRule="auto"/>
              <w:jc w:val="center"/>
              <w:rPr>
                <w:rFonts w:eastAsia="Times New Roman" w:cstheme="minorHAnsi"/>
                <w:color w:val="000000"/>
                <w:sz w:val="18"/>
                <w:szCs w:val="18"/>
                <w:lang w:eastAsia="pl-PL"/>
              </w:rPr>
            </w:pPr>
          </w:p>
        </w:tc>
        <w:tc>
          <w:tcPr>
            <w:tcW w:w="2268" w:type="dxa"/>
            <w:gridSpan w:val="4"/>
            <w:tcBorders>
              <w:top w:val="nil"/>
              <w:left w:val="nil"/>
              <w:bottom w:val="single" w:sz="4" w:space="0" w:color="auto"/>
              <w:right w:val="single" w:sz="4" w:space="0" w:color="auto"/>
            </w:tcBorders>
            <w:shd w:val="clear" w:color="auto" w:fill="auto"/>
            <w:noWrap/>
            <w:vAlign w:val="bottom"/>
            <w:hideMark/>
          </w:tcPr>
          <w:p w14:paraId="1BE682C6" w14:textId="77777777" w:rsidR="006F4F4F" w:rsidRPr="004D0408" w:rsidRDefault="006F4F4F" w:rsidP="006F4F4F">
            <w:pPr>
              <w:spacing w:after="0" w:line="276"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żłobki niepubliczne</w:t>
            </w:r>
          </w:p>
        </w:tc>
        <w:tc>
          <w:tcPr>
            <w:tcW w:w="1422" w:type="dxa"/>
            <w:gridSpan w:val="2"/>
            <w:tcBorders>
              <w:top w:val="nil"/>
              <w:left w:val="nil"/>
              <w:bottom w:val="single" w:sz="4" w:space="0" w:color="auto"/>
              <w:right w:val="single" w:sz="4" w:space="0" w:color="auto"/>
            </w:tcBorders>
            <w:shd w:val="clear" w:color="auto" w:fill="auto"/>
            <w:noWrap/>
            <w:hideMark/>
          </w:tcPr>
          <w:p w14:paraId="7533A431" w14:textId="21B07816"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cstheme="minorHAnsi"/>
                <w:sz w:val="18"/>
                <w:szCs w:val="18"/>
              </w:rPr>
              <w:t>15</w:t>
            </w:r>
          </w:p>
        </w:tc>
        <w:tc>
          <w:tcPr>
            <w:tcW w:w="1985" w:type="dxa"/>
            <w:gridSpan w:val="2"/>
            <w:tcBorders>
              <w:top w:val="nil"/>
              <w:left w:val="nil"/>
              <w:bottom w:val="single" w:sz="4" w:space="0" w:color="auto"/>
              <w:right w:val="single" w:sz="4" w:space="0" w:color="auto"/>
            </w:tcBorders>
            <w:shd w:val="clear" w:color="auto" w:fill="auto"/>
            <w:noWrap/>
            <w:hideMark/>
          </w:tcPr>
          <w:p w14:paraId="592EE9D4" w14:textId="18557593"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cstheme="minorHAnsi"/>
                <w:sz w:val="18"/>
                <w:szCs w:val="18"/>
              </w:rPr>
              <w:t>384</w:t>
            </w:r>
          </w:p>
        </w:tc>
        <w:tc>
          <w:tcPr>
            <w:tcW w:w="2551" w:type="dxa"/>
            <w:tcBorders>
              <w:top w:val="nil"/>
              <w:left w:val="nil"/>
              <w:bottom w:val="single" w:sz="4" w:space="0" w:color="auto"/>
              <w:right w:val="single" w:sz="4" w:space="0" w:color="auto"/>
            </w:tcBorders>
            <w:shd w:val="clear" w:color="auto" w:fill="auto"/>
            <w:noWrap/>
            <w:hideMark/>
          </w:tcPr>
          <w:p w14:paraId="77CD57EF" w14:textId="1B2FC06E"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cstheme="minorHAnsi"/>
                <w:sz w:val="18"/>
                <w:szCs w:val="18"/>
              </w:rPr>
              <w:t>299</w:t>
            </w:r>
          </w:p>
        </w:tc>
      </w:tr>
      <w:tr w:rsidR="006F4F4F" w:rsidRPr="004D0408" w14:paraId="2B6CE094" w14:textId="77777777" w:rsidTr="004D0408">
        <w:trPr>
          <w:trHeight w:val="300"/>
        </w:trPr>
        <w:tc>
          <w:tcPr>
            <w:tcW w:w="846" w:type="dxa"/>
            <w:vMerge/>
            <w:tcBorders>
              <w:left w:val="single" w:sz="4" w:space="0" w:color="auto"/>
              <w:right w:val="single" w:sz="4" w:space="0" w:color="auto"/>
            </w:tcBorders>
            <w:shd w:val="clear" w:color="auto" w:fill="BFBFBF"/>
            <w:noWrap/>
            <w:vAlign w:val="bottom"/>
            <w:hideMark/>
          </w:tcPr>
          <w:p w14:paraId="4A335DAC" w14:textId="77777777" w:rsidR="006F4F4F" w:rsidRPr="004D0408" w:rsidRDefault="006F4F4F" w:rsidP="006F4F4F">
            <w:pPr>
              <w:spacing w:after="0" w:line="276" w:lineRule="auto"/>
              <w:jc w:val="center"/>
              <w:rPr>
                <w:rFonts w:eastAsia="Times New Roman" w:cstheme="minorHAnsi"/>
                <w:color w:val="000000"/>
                <w:sz w:val="18"/>
                <w:szCs w:val="18"/>
                <w:lang w:eastAsia="pl-PL"/>
              </w:rPr>
            </w:pPr>
          </w:p>
        </w:tc>
        <w:tc>
          <w:tcPr>
            <w:tcW w:w="2268" w:type="dxa"/>
            <w:gridSpan w:val="4"/>
            <w:tcBorders>
              <w:top w:val="nil"/>
              <w:left w:val="nil"/>
              <w:bottom w:val="single" w:sz="4" w:space="0" w:color="auto"/>
              <w:right w:val="single" w:sz="4" w:space="0" w:color="auto"/>
            </w:tcBorders>
            <w:shd w:val="clear" w:color="auto" w:fill="auto"/>
            <w:noWrap/>
            <w:vAlign w:val="bottom"/>
            <w:hideMark/>
          </w:tcPr>
          <w:p w14:paraId="2F9D5CF6" w14:textId="77777777" w:rsidR="006F4F4F" w:rsidRPr="004D0408" w:rsidRDefault="006F4F4F" w:rsidP="006F4F4F">
            <w:pPr>
              <w:spacing w:after="0" w:line="276"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kluby dziecięce</w:t>
            </w:r>
          </w:p>
        </w:tc>
        <w:tc>
          <w:tcPr>
            <w:tcW w:w="1422" w:type="dxa"/>
            <w:gridSpan w:val="2"/>
            <w:tcBorders>
              <w:top w:val="nil"/>
              <w:left w:val="nil"/>
              <w:bottom w:val="single" w:sz="4" w:space="0" w:color="auto"/>
              <w:right w:val="single" w:sz="4" w:space="0" w:color="auto"/>
            </w:tcBorders>
            <w:shd w:val="clear" w:color="auto" w:fill="auto"/>
            <w:noWrap/>
            <w:hideMark/>
          </w:tcPr>
          <w:p w14:paraId="43041C2A" w14:textId="26A9C26D"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cstheme="minorHAnsi"/>
                <w:sz w:val="18"/>
                <w:szCs w:val="18"/>
              </w:rPr>
              <w:t>5</w:t>
            </w:r>
          </w:p>
        </w:tc>
        <w:tc>
          <w:tcPr>
            <w:tcW w:w="1985" w:type="dxa"/>
            <w:gridSpan w:val="2"/>
            <w:tcBorders>
              <w:top w:val="nil"/>
              <w:left w:val="nil"/>
              <w:bottom w:val="single" w:sz="4" w:space="0" w:color="auto"/>
              <w:right w:val="single" w:sz="4" w:space="0" w:color="auto"/>
            </w:tcBorders>
            <w:shd w:val="clear" w:color="auto" w:fill="auto"/>
            <w:noWrap/>
            <w:hideMark/>
          </w:tcPr>
          <w:p w14:paraId="0FB94616" w14:textId="33526C1B"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cstheme="minorHAnsi"/>
                <w:sz w:val="18"/>
                <w:szCs w:val="18"/>
              </w:rPr>
              <w:t>124</w:t>
            </w:r>
          </w:p>
        </w:tc>
        <w:tc>
          <w:tcPr>
            <w:tcW w:w="2551" w:type="dxa"/>
            <w:tcBorders>
              <w:top w:val="nil"/>
              <w:left w:val="nil"/>
              <w:bottom w:val="single" w:sz="4" w:space="0" w:color="auto"/>
              <w:right w:val="single" w:sz="4" w:space="0" w:color="auto"/>
            </w:tcBorders>
            <w:shd w:val="clear" w:color="auto" w:fill="auto"/>
            <w:noWrap/>
            <w:hideMark/>
          </w:tcPr>
          <w:p w14:paraId="51C270C4" w14:textId="2C9FA4A2"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cstheme="minorHAnsi"/>
                <w:sz w:val="18"/>
                <w:szCs w:val="18"/>
              </w:rPr>
              <w:t>116</w:t>
            </w:r>
          </w:p>
        </w:tc>
      </w:tr>
      <w:tr w:rsidR="006F4F4F" w:rsidRPr="004D0408" w14:paraId="695CE8DD" w14:textId="77777777" w:rsidTr="004D0408">
        <w:trPr>
          <w:trHeight w:val="300"/>
        </w:trPr>
        <w:tc>
          <w:tcPr>
            <w:tcW w:w="846" w:type="dxa"/>
            <w:vMerge/>
            <w:tcBorders>
              <w:left w:val="single" w:sz="4" w:space="0" w:color="auto"/>
              <w:right w:val="single" w:sz="4" w:space="0" w:color="auto"/>
            </w:tcBorders>
            <w:shd w:val="clear" w:color="auto" w:fill="BFBFBF"/>
            <w:noWrap/>
            <w:vAlign w:val="bottom"/>
            <w:hideMark/>
          </w:tcPr>
          <w:p w14:paraId="0AF04B49" w14:textId="77777777" w:rsidR="006F4F4F" w:rsidRPr="004D0408" w:rsidRDefault="006F4F4F" w:rsidP="006F4F4F">
            <w:pPr>
              <w:spacing w:after="0" w:line="276" w:lineRule="auto"/>
              <w:jc w:val="center"/>
              <w:rPr>
                <w:rFonts w:eastAsia="Times New Roman" w:cstheme="minorHAnsi"/>
                <w:color w:val="000000"/>
                <w:sz w:val="18"/>
                <w:szCs w:val="18"/>
                <w:lang w:eastAsia="pl-PL"/>
              </w:rPr>
            </w:pPr>
          </w:p>
        </w:tc>
        <w:tc>
          <w:tcPr>
            <w:tcW w:w="2268" w:type="dxa"/>
            <w:gridSpan w:val="4"/>
            <w:tcBorders>
              <w:top w:val="nil"/>
              <w:left w:val="nil"/>
              <w:bottom w:val="single" w:sz="4" w:space="0" w:color="auto"/>
              <w:right w:val="single" w:sz="4" w:space="0" w:color="auto"/>
            </w:tcBorders>
            <w:shd w:val="clear" w:color="auto" w:fill="auto"/>
            <w:noWrap/>
            <w:vAlign w:val="bottom"/>
            <w:hideMark/>
          </w:tcPr>
          <w:p w14:paraId="3F84E7DE" w14:textId="77777777" w:rsidR="006F4F4F" w:rsidRPr="004D0408" w:rsidRDefault="006F4F4F" w:rsidP="006F4F4F">
            <w:pPr>
              <w:spacing w:after="0" w:line="276"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dzienni opiekunowie</w:t>
            </w:r>
          </w:p>
        </w:tc>
        <w:tc>
          <w:tcPr>
            <w:tcW w:w="1422" w:type="dxa"/>
            <w:gridSpan w:val="2"/>
            <w:tcBorders>
              <w:top w:val="nil"/>
              <w:left w:val="nil"/>
              <w:bottom w:val="single" w:sz="4" w:space="0" w:color="auto"/>
              <w:right w:val="single" w:sz="4" w:space="0" w:color="auto"/>
            </w:tcBorders>
            <w:shd w:val="clear" w:color="auto" w:fill="auto"/>
            <w:noWrap/>
            <w:hideMark/>
          </w:tcPr>
          <w:p w14:paraId="68BFF9E6" w14:textId="385A63CE"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cstheme="minorHAnsi"/>
                <w:sz w:val="18"/>
                <w:szCs w:val="18"/>
              </w:rPr>
              <w:t>5</w:t>
            </w:r>
          </w:p>
        </w:tc>
        <w:tc>
          <w:tcPr>
            <w:tcW w:w="1985" w:type="dxa"/>
            <w:gridSpan w:val="2"/>
            <w:tcBorders>
              <w:top w:val="nil"/>
              <w:left w:val="nil"/>
              <w:bottom w:val="single" w:sz="4" w:space="0" w:color="auto"/>
              <w:right w:val="single" w:sz="4" w:space="0" w:color="auto"/>
            </w:tcBorders>
            <w:shd w:val="clear" w:color="auto" w:fill="auto"/>
            <w:noWrap/>
            <w:hideMark/>
          </w:tcPr>
          <w:p w14:paraId="27E2ECFC" w14:textId="4ED48C9B"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cstheme="minorHAnsi"/>
                <w:sz w:val="18"/>
                <w:szCs w:val="18"/>
              </w:rPr>
              <w:t>30</w:t>
            </w:r>
          </w:p>
        </w:tc>
        <w:tc>
          <w:tcPr>
            <w:tcW w:w="2551" w:type="dxa"/>
            <w:tcBorders>
              <w:top w:val="nil"/>
              <w:left w:val="nil"/>
              <w:bottom w:val="single" w:sz="4" w:space="0" w:color="auto"/>
              <w:right w:val="single" w:sz="4" w:space="0" w:color="auto"/>
            </w:tcBorders>
            <w:shd w:val="clear" w:color="auto" w:fill="auto"/>
            <w:noWrap/>
            <w:hideMark/>
          </w:tcPr>
          <w:p w14:paraId="47AA3FC3" w14:textId="15D9B9B0" w:rsidR="006F4F4F" w:rsidRPr="004D0408" w:rsidRDefault="006F4F4F" w:rsidP="006F4F4F">
            <w:pPr>
              <w:spacing w:after="0" w:line="276" w:lineRule="auto"/>
              <w:jc w:val="center"/>
              <w:rPr>
                <w:rFonts w:eastAsia="Times New Roman" w:cstheme="minorHAnsi"/>
                <w:color w:val="000000"/>
                <w:sz w:val="18"/>
                <w:szCs w:val="18"/>
                <w:lang w:eastAsia="pl-PL"/>
              </w:rPr>
            </w:pPr>
            <w:r w:rsidRPr="004D0408">
              <w:rPr>
                <w:rFonts w:cstheme="minorHAnsi"/>
                <w:sz w:val="18"/>
                <w:szCs w:val="18"/>
              </w:rPr>
              <w:t>18</w:t>
            </w:r>
          </w:p>
        </w:tc>
      </w:tr>
      <w:tr w:rsidR="006F4F4F" w:rsidRPr="004D0408" w14:paraId="120E0BE7" w14:textId="77777777" w:rsidTr="004D0408">
        <w:trPr>
          <w:trHeight w:val="300"/>
        </w:trPr>
        <w:tc>
          <w:tcPr>
            <w:tcW w:w="846" w:type="dxa"/>
            <w:vMerge/>
            <w:tcBorders>
              <w:left w:val="single" w:sz="4" w:space="0" w:color="auto"/>
              <w:bottom w:val="single" w:sz="4" w:space="0" w:color="auto"/>
              <w:right w:val="single" w:sz="4" w:space="0" w:color="auto"/>
            </w:tcBorders>
            <w:shd w:val="clear" w:color="auto" w:fill="BFBFBF"/>
            <w:noWrap/>
            <w:vAlign w:val="bottom"/>
            <w:hideMark/>
          </w:tcPr>
          <w:p w14:paraId="2C5E5C00" w14:textId="77777777" w:rsidR="006F4F4F" w:rsidRPr="004D0408" w:rsidRDefault="006F4F4F" w:rsidP="006F4F4F">
            <w:pPr>
              <w:spacing w:after="0" w:line="276" w:lineRule="auto"/>
              <w:jc w:val="center"/>
              <w:rPr>
                <w:rFonts w:eastAsia="Times New Roman" w:cstheme="minorHAnsi"/>
                <w:color w:val="000000"/>
                <w:sz w:val="18"/>
                <w:szCs w:val="18"/>
                <w:lang w:eastAsia="pl-PL"/>
              </w:rPr>
            </w:pPr>
          </w:p>
        </w:tc>
        <w:tc>
          <w:tcPr>
            <w:tcW w:w="2268" w:type="dxa"/>
            <w:gridSpan w:val="4"/>
            <w:tcBorders>
              <w:top w:val="nil"/>
              <w:left w:val="nil"/>
              <w:bottom w:val="single" w:sz="4" w:space="0" w:color="auto"/>
              <w:right w:val="single" w:sz="4" w:space="0" w:color="auto"/>
            </w:tcBorders>
            <w:shd w:val="clear" w:color="auto" w:fill="auto"/>
            <w:noWrap/>
            <w:vAlign w:val="bottom"/>
            <w:hideMark/>
          </w:tcPr>
          <w:p w14:paraId="3AFC2D30" w14:textId="77777777" w:rsidR="006F4F4F" w:rsidRPr="004D0408" w:rsidRDefault="006F4F4F" w:rsidP="006F4F4F">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RAZEM</w:t>
            </w:r>
          </w:p>
        </w:tc>
        <w:tc>
          <w:tcPr>
            <w:tcW w:w="1422" w:type="dxa"/>
            <w:gridSpan w:val="2"/>
            <w:tcBorders>
              <w:top w:val="nil"/>
              <w:left w:val="nil"/>
              <w:bottom w:val="single" w:sz="4" w:space="0" w:color="auto"/>
              <w:right w:val="single" w:sz="4" w:space="0" w:color="auto"/>
            </w:tcBorders>
            <w:shd w:val="clear" w:color="auto" w:fill="auto"/>
            <w:noWrap/>
            <w:hideMark/>
          </w:tcPr>
          <w:p w14:paraId="775E6553" w14:textId="327C929C" w:rsidR="006F4F4F" w:rsidRPr="004D0408" w:rsidRDefault="006F4F4F" w:rsidP="006F4F4F">
            <w:pPr>
              <w:spacing w:after="0" w:line="276" w:lineRule="auto"/>
              <w:jc w:val="center"/>
              <w:rPr>
                <w:rFonts w:eastAsia="Times New Roman" w:cstheme="minorHAnsi"/>
                <w:b/>
                <w:bCs/>
                <w:color w:val="000000"/>
                <w:sz w:val="18"/>
                <w:szCs w:val="18"/>
                <w:lang w:eastAsia="pl-PL"/>
              </w:rPr>
            </w:pPr>
            <w:r w:rsidRPr="004D0408">
              <w:rPr>
                <w:rFonts w:cstheme="minorHAnsi"/>
                <w:b/>
                <w:sz w:val="18"/>
                <w:szCs w:val="18"/>
              </w:rPr>
              <w:t>29</w:t>
            </w:r>
          </w:p>
        </w:tc>
        <w:tc>
          <w:tcPr>
            <w:tcW w:w="1985" w:type="dxa"/>
            <w:gridSpan w:val="2"/>
            <w:tcBorders>
              <w:top w:val="nil"/>
              <w:left w:val="nil"/>
              <w:bottom w:val="single" w:sz="4" w:space="0" w:color="auto"/>
              <w:right w:val="single" w:sz="4" w:space="0" w:color="auto"/>
            </w:tcBorders>
            <w:shd w:val="clear" w:color="auto" w:fill="auto"/>
            <w:noWrap/>
            <w:hideMark/>
          </w:tcPr>
          <w:p w14:paraId="7B6207A7" w14:textId="61B7A4AC" w:rsidR="006F4F4F" w:rsidRPr="004D0408" w:rsidRDefault="006F4F4F" w:rsidP="006F4F4F">
            <w:pPr>
              <w:spacing w:after="0" w:line="276" w:lineRule="auto"/>
              <w:jc w:val="center"/>
              <w:rPr>
                <w:rFonts w:eastAsia="Times New Roman" w:cstheme="minorHAnsi"/>
                <w:b/>
                <w:bCs/>
                <w:color w:val="000000"/>
                <w:sz w:val="18"/>
                <w:szCs w:val="18"/>
                <w:lang w:eastAsia="pl-PL"/>
              </w:rPr>
            </w:pPr>
            <w:r w:rsidRPr="004D0408">
              <w:rPr>
                <w:rFonts w:cstheme="minorHAnsi"/>
                <w:b/>
                <w:sz w:val="18"/>
                <w:szCs w:val="18"/>
              </w:rPr>
              <w:t>996</w:t>
            </w:r>
          </w:p>
        </w:tc>
        <w:tc>
          <w:tcPr>
            <w:tcW w:w="2551" w:type="dxa"/>
            <w:tcBorders>
              <w:top w:val="nil"/>
              <w:left w:val="nil"/>
              <w:bottom w:val="single" w:sz="4" w:space="0" w:color="auto"/>
              <w:right w:val="single" w:sz="4" w:space="0" w:color="auto"/>
            </w:tcBorders>
            <w:shd w:val="clear" w:color="auto" w:fill="auto"/>
            <w:noWrap/>
            <w:hideMark/>
          </w:tcPr>
          <w:p w14:paraId="7ACC7E16" w14:textId="61FEEDF4" w:rsidR="006F4F4F" w:rsidRPr="004D0408" w:rsidRDefault="006F4F4F" w:rsidP="004D0408">
            <w:pPr>
              <w:spacing w:after="0" w:line="240" w:lineRule="auto"/>
              <w:jc w:val="center"/>
              <w:rPr>
                <w:rFonts w:eastAsia="Times New Roman" w:cstheme="minorHAnsi"/>
                <w:b/>
                <w:bCs/>
                <w:color w:val="000000"/>
                <w:sz w:val="18"/>
                <w:szCs w:val="18"/>
                <w:lang w:eastAsia="pl-PL"/>
              </w:rPr>
            </w:pPr>
            <w:r w:rsidRPr="004D0408">
              <w:rPr>
                <w:rFonts w:cstheme="minorHAnsi"/>
                <w:b/>
                <w:sz w:val="18"/>
                <w:szCs w:val="18"/>
              </w:rPr>
              <w:t>891</w:t>
            </w:r>
          </w:p>
        </w:tc>
      </w:tr>
    </w:tbl>
    <w:p w14:paraId="5F5B4810" w14:textId="66291096" w:rsidR="00201BC4" w:rsidRPr="004D0408" w:rsidRDefault="00CC1387" w:rsidP="00D10AFB">
      <w:pPr>
        <w:pStyle w:val="Legenda"/>
        <w:keepNext/>
        <w:spacing w:after="0" w:line="276" w:lineRule="auto"/>
        <w:rPr>
          <w:rFonts w:cstheme="minorHAnsi"/>
          <w:i w:val="0"/>
          <w:iCs w:val="0"/>
          <w:sz w:val="22"/>
          <w:szCs w:val="22"/>
        </w:rPr>
      </w:pPr>
      <w:r w:rsidRPr="004D0408">
        <w:rPr>
          <w:rFonts w:cstheme="minorHAnsi"/>
          <w:i w:val="0"/>
          <w:iCs w:val="0"/>
          <w:sz w:val="22"/>
          <w:szCs w:val="22"/>
        </w:rPr>
        <w:br/>
      </w:r>
      <w:r w:rsidR="00201BC4" w:rsidRPr="004D0408">
        <w:rPr>
          <w:rFonts w:cstheme="minorHAnsi"/>
          <w:i w:val="0"/>
          <w:iCs w:val="0"/>
          <w:sz w:val="22"/>
          <w:szCs w:val="22"/>
        </w:rPr>
        <w:t xml:space="preserve">Wykres </w:t>
      </w:r>
      <w:r w:rsidR="00B57519" w:rsidRPr="004D0408">
        <w:rPr>
          <w:rFonts w:cstheme="minorHAnsi"/>
          <w:i w:val="0"/>
          <w:iCs w:val="0"/>
          <w:sz w:val="22"/>
          <w:szCs w:val="22"/>
        </w:rPr>
        <w:t>7</w:t>
      </w:r>
      <w:r w:rsidR="00201BC4" w:rsidRPr="004D0408">
        <w:rPr>
          <w:rFonts w:cstheme="minorHAnsi"/>
          <w:i w:val="0"/>
          <w:iCs w:val="0"/>
          <w:sz w:val="22"/>
          <w:szCs w:val="22"/>
        </w:rPr>
        <w:t>. Użłobkowienie dzieci</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201BC4" w:rsidRPr="004D0408" w14:paraId="45D5AD18" w14:textId="77777777" w:rsidTr="00201BC4">
        <w:trPr>
          <w:trHeight w:val="276"/>
        </w:trPr>
        <w:tc>
          <w:tcPr>
            <w:tcW w:w="1060" w:type="dxa"/>
            <w:tcBorders>
              <w:top w:val="nil"/>
              <w:left w:val="nil"/>
              <w:bottom w:val="nil"/>
              <w:right w:val="nil"/>
            </w:tcBorders>
            <w:shd w:val="clear" w:color="000000" w:fill="1F497D"/>
            <w:noWrap/>
            <w:vAlign w:val="bottom"/>
            <w:hideMark/>
          </w:tcPr>
          <w:p w14:paraId="6EDAEE09" w14:textId="77777777" w:rsidR="00201BC4" w:rsidRPr="004D0408" w:rsidRDefault="00201BC4" w:rsidP="00201BC4">
            <w:pPr>
              <w:spacing w:after="0" w:line="240"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000000" w:fill="1F497D"/>
            <w:noWrap/>
            <w:vAlign w:val="bottom"/>
            <w:hideMark/>
          </w:tcPr>
          <w:p w14:paraId="5FEACB33" w14:textId="77777777" w:rsidR="00201BC4" w:rsidRPr="004D0408" w:rsidRDefault="00201BC4" w:rsidP="00201BC4">
            <w:pPr>
              <w:spacing w:after="0" w:line="240"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000000" w:fill="1F497D"/>
            <w:noWrap/>
            <w:vAlign w:val="bottom"/>
            <w:hideMark/>
          </w:tcPr>
          <w:p w14:paraId="4D824E26" w14:textId="77777777" w:rsidR="00201BC4" w:rsidRPr="004D0408" w:rsidRDefault="00201BC4" w:rsidP="00201BC4">
            <w:pPr>
              <w:spacing w:after="0" w:line="240"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tcBorders>
              <w:top w:val="nil"/>
              <w:left w:val="nil"/>
              <w:bottom w:val="nil"/>
              <w:right w:val="nil"/>
            </w:tcBorders>
            <w:shd w:val="clear" w:color="000000" w:fill="1F497D"/>
            <w:noWrap/>
            <w:vAlign w:val="bottom"/>
            <w:hideMark/>
          </w:tcPr>
          <w:p w14:paraId="1AFCF3DB" w14:textId="77777777" w:rsidR="00201BC4" w:rsidRPr="004D0408" w:rsidRDefault="00201BC4" w:rsidP="00201BC4">
            <w:pPr>
              <w:spacing w:after="0" w:line="240"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tcBorders>
              <w:top w:val="nil"/>
              <w:left w:val="nil"/>
              <w:bottom w:val="nil"/>
              <w:right w:val="nil"/>
            </w:tcBorders>
            <w:shd w:val="clear" w:color="000000" w:fill="1F497D"/>
            <w:noWrap/>
            <w:vAlign w:val="bottom"/>
            <w:hideMark/>
          </w:tcPr>
          <w:p w14:paraId="7523C92F" w14:textId="77777777" w:rsidR="00201BC4" w:rsidRPr="004D0408" w:rsidRDefault="00201BC4" w:rsidP="00201BC4">
            <w:pPr>
              <w:spacing w:after="0" w:line="240" w:lineRule="auto"/>
              <w:rPr>
                <w:rFonts w:eastAsia="Times New Roman" w:cstheme="minorHAnsi"/>
                <w:color w:val="000000"/>
                <w:lang w:eastAsia="pl-PL"/>
              </w:rPr>
            </w:pPr>
            <w:r w:rsidRPr="004D0408">
              <w:rPr>
                <w:rFonts w:eastAsia="Times New Roman" w:cstheme="minorHAnsi"/>
                <w:color w:val="000000"/>
                <w:lang w:eastAsia="pl-PL"/>
              </w:rPr>
              <w:t> </w:t>
            </w:r>
          </w:p>
        </w:tc>
        <w:tc>
          <w:tcPr>
            <w:tcW w:w="2832" w:type="dxa"/>
            <w:tcBorders>
              <w:top w:val="nil"/>
              <w:left w:val="nil"/>
              <w:bottom w:val="nil"/>
              <w:right w:val="nil"/>
            </w:tcBorders>
            <w:shd w:val="clear" w:color="000000" w:fill="1F497D"/>
            <w:noWrap/>
            <w:vAlign w:val="bottom"/>
            <w:hideMark/>
          </w:tcPr>
          <w:p w14:paraId="78EA0BDA" w14:textId="77777777" w:rsidR="00201BC4" w:rsidRPr="004D0408" w:rsidRDefault="00201BC4" w:rsidP="00201BC4">
            <w:pPr>
              <w:spacing w:after="0" w:line="240" w:lineRule="auto"/>
              <w:rPr>
                <w:rFonts w:eastAsia="Times New Roman" w:cstheme="minorHAnsi"/>
                <w:color w:val="000000"/>
                <w:lang w:eastAsia="pl-PL"/>
              </w:rPr>
            </w:pPr>
            <w:r w:rsidRPr="004D0408">
              <w:rPr>
                <w:rFonts w:eastAsia="Times New Roman" w:cstheme="minorHAnsi"/>
                <w:color w:val="000000"/>
                <w:lang w:eastAsia="pl-PL"/>
              </w:rPr>
              <w:t> </w:t>
            </w:r>
          </w:p>
        </w:tc>
      </w:tr>
    </w:tbl>
    <w:p w14:paraId="5F56EEDA" w14:textId="5A6446FC" w:rsidR="00B161BF" w:rsidRPr="004D0408" w:rsidRDefault="00E57C14" w:rsidP="00B57519">
      <w:pPr>
        <w:spacing w:after="0" w:line="276" w:lineRule="auto"/>
        <w:rPr>
          <w:rFonts w:cstheme="minorHAnsi"/>
          <w:sz w:val="24"/>
          <w:szCs w:val="24"/>
        </w:rPr>
      </w:pPr>
      <w:r w:rsidRPr="004D0408">
        <w:rPr>
          <w:rFonts w:cstheme="minorHAnsi"/>
          <w:noProof/>
          <w:sz w:val="24"/>
          <w:szCs w:val="24"/>
          <w:lang w:eastAsia="pl-PL"/>
        </w:rPr>
        <w:drawing>
          <wp:inline distT="0" distB="0" distL="0" distR="0" wp14:anchorId="0216D3BC" wp14:editId="36A036CD">
            <wp:extent cx="5737860" cy="2355850"/>
            <wp:effectExtent l="0" t="0" r="15240" b="6350"/>
            <wp:docPr id="4" name="Wykres 4" descr="Wykres przedstawia Użłobkowienie dzieci w latach 2021, 2022, 20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57D62B" w14:textId="77777777" w:rsidR="00D10AFB" w:rsidRDefault="00D10AFB">
      <w:pPr>
        <w:rPr>
          <w:rFonts w:cstheme="minorHAnsi"/>
          <w:b/>
        </w:rPr>
      </w:pPr>
      <w:r>
        <w:rPr>
          <w:rFonts w:cstheme="minorHAnsi"/>
          <w:b/>
        </w:rPr>
        <w:br w:type="page"/>
      </w:r>
    </w:p>
    <w:p w14:paraId="4927C78D" w14:textId="52E77A9E" w:rsidR="00E57C14" w:rsidRPr="004D0408" w:rsidRDefault="00E57C14" w:rsidP="00C451D1">
      <w:pPr>
        <w:spacing w:line="276" w:lineRule="auto"/>
        <w:jc w:val="both"/>
        <w:rPr>
          <w:rFonts w:cstheme="minorHAnsi"/>
          <w:b/>
        </w:rPr>
      </w:pPr>
      <w:r w:rsidRPr="004D0408">
        <w:rPr>
          <w:rFonts w:cstheme="minorHAnsi"/>
          <w:b/>
        </w:rPr>
        <w:lastRenderedPageBreak/>
        <w:t>Wsparcie uchodźców z Ukrainy</w:t>
      </w:r>
    </w:p>
    <w:p w14:paraId="04E406E1" w14:textId="662851F6" w:rsidR="00F008AB" w:rsidRPr="004D0408" w:rsidRDefault="00F008AB" w:rsidP="00F008AB">
      <w:pPr>
        <w:spacing w:line="276" w:lineRule="auto"/>
        <w:jc w:val="both"/>
        <w:rPr>
          <w:rFonts w:cstheme="minorHAnsi"/>
          <w:color w:val="000000"/>
        </w:rPr>
      </w:pPr>
      <w:r w:rsidRPr="004D0408">
        <w:rPr>
          <w:rFonts w:cstheme="minorHAnsi"/>
          <w:color w:val="000000"/>
        </w:rPr>
        <w:t>W 2023 r. przekazano środki finansowe w wysokości 377 677,57 zł na realizację zadań publicznych przez placówki opiekuńczo-wychowawc</w:t>
      </w:r>
      <w:r w:rsidR="00B57519" w:rsidRPr="004D0408">
        <w:rPr>
          <w:rFonts w:cstheme="minorHAnsi"/>
          <w:color w:val="000000"/>
        </w:rPr>
        <w:t xml:space="preserve">ze – piecza zastępcza  </w:t>
      </w:r>
      <w:r w:rsidRPr="004D0408">
        <w:rPr>
          <w:rFonts w:cstheme="minorHAnsi"/>
          <w:color w:val="000000"/>
        </w:rPr>
        <w:t>na rzecz dzieci – uchodźców z Ukrainy. W trakcie roku w placówkach przebywało pięcioro dzieci, z czego dwoje usamodzielniło się.</w:t>
      </w:r>
    </w:p>
    <w:p w14:paraId="3AE888BB" w14:textId="62853996" w:rsidR="00F008AB" w:rsidRPr="004D0408" w:rsidRDefault="00F008AB" w:rsidP="00F008AB">
      <w:pPr>
        <w:spacing w:before="240" w:line="276" w:lineRule="auto"/>
        <w:jc w:val="both"/>
        <w:rPr>
          <w:rFonts w:cstheme="minorHAnsi"/>
        </w:rPr>
      </w:pPr>
      <w:r w:rsidRPr="004D0408">
        <w:rPr>
          <w:rFonts w:cstheme="minorHAnsi"/>
        </w:rPr>
        <w:t xml:space="preserve">Od 2022 r. Miasto Gorzów realizuje zadanie publiczne w zakresie świadczenia pieniężnego </w:t>
      </w:r>
      <w:r w:rsidR="00CC1387" w:rsidRPr="004D0408">
        <w:rPr>
          <w:rFonts w:cstheme="minorHAnsi"/>
        </w:rPr>
        <w:br/>
      </w:r>
      <w:r w:rsidRPr="004D0408">
        <w:rPr>
          <w:rFonts w:cstheme="minorHAnsi"/>
        </w:rPr>
        <w:t>za zapewnienie zakwaterowania i wyżywienia obywatelom Ukrainy przebywającym na terytorium RP, w związku z działaniami wojennymi prowadzonymi na terytorium Ukrainy. W 2023 r. wpłynęło 1541 wniosków o  świadczenie pieniężne za zapewnienie zakwaterowania i wyżywienia obywatelom Ukrainy; l</w:t>
      </w:r>
      <w:r w:rsidRPr="004D0408">
        <w:rPr>
          <w:rFonts w:cstheme="minorHAnsi"/>
          <w:color w:val="000000"/>
        </w:rPr>
        <w:t xml:space="preserve">iczba osób przyjęta do zakwaterowania: 8931; kwota środków wypłacona w ramach świadczenia: 4 240 880,00 zł. Łączna kwota wypłaconych środków na przestrzeni lat 2022-2023: 14 638.680,00 zł. Środki na ten cel pochodzą z budżetu centralnego, które przekazuje Lubuski Urząd Wojewódzki. </w:t>
      </w:r>
    </w:p>
    <w:p w14:paraId="5B22D380" w14:textId="77777777" w:rsidR="00E57C14" w:rsidRPr="004D0408" w:rsidRDefault="00E57C14" w:rsidP="00C451D1">
      <w:pPr>
        <w:pStyle w:val="Akapitzlist"/>
        <w:spacing w:after="0" w:line="276" w:lineRule="auto"/>
        <w:jc w:val="both"/>
        <w:rPr>
          <w:rFonts w:asciiTheme="minorHAnsi" w:hAnsiTheme="minorHAnsi" w:cstheme="minorHAnsi"/>
          <w:color w:val="000000"/>
        </w:rPr>
      </w:pPr>
    </w:p>
    <w:p w14:paraId="47414A70" w14:textId="77777777" w:rsidR="00E57C14" w:rsidRPr="004D0408" w:rsidRDefault="00E57C14" w:rsidP="00CC1387">
      <w:pPr>
        <w:pStyle w:val="NormalnyWeb"/>
        <w:spacing w:before="0" w:beforeAutospacing="0" w:after="0" w:afterAutospacing="0" w:line="276" w:lineRule="auto"/>
        <w:jc w:val="both"/>
        <w:rPr>
          <w:rFonts w:asciiTheme="minorHAnsi" w:hAnsiTheme="minorHAnsi" w:cstheme="minorHAnsi"/>
          <w:b/>
          <w:bCs/>
          <w:sz w:val="22"/>
          <w:szCs w:val="22"/>
          <w:u w:val="single"/>
        </w:rPr>
      </w:pPr>
      <w:r w:rsidRPr="004D0408">
        <w:rPr>
          <w:rFonts w:asciiTheme="minorHAnsi" w:hAnsiTheme="minorHAnsi" w:cstheme="minorHAnsi"/>
          <w:b/>
          <w:bCs/>
          <w:sz w:val="22"/>
          <w:szCs w:val="22"/>
          <w:u w:val="single"/>
        </w:rPr>
        <w:t>Lokale socjalne i liczba osób oczekujących</w:t>
      </w:r>
    </w:p>
    <w:p w14:paraId="0C8B34B3" w14:textId="67D384E1" w:rsidR="00F008AB" w:rsidRPr="004D0408" w:rsidRDefault="00F008AB" w:rsidP="00CC1387">
      <w:pPr>
        <w:jc w:val="both"/>
        <w:rPr>
          <w:rFonts w:eastAsia="Times New Roman" w:cstheme="minorHAnsi"/>
          <w:lang w:eastAsia="pl-PL"/>
        </w:rPr>
      </w:pPr>
      <w:r w:rsidRPr="004D0408">
        <w:rPr>
          <w:rFonts w:eastAsia="Times New Roman" w:cstheme="minorHAnsi"/>
          <w:lang w:eastAsia="pl-PL"/>
        </w:rPr>
        <w:t xml:space="preserve">Na dzień 31.12.2023 r. na lokale komunalne i o czynszu socjalnym oczekiwały ogółem 802 rodziny, </w:t>
      </w:r>
      <w:r w:rsidR="00CC1387" w:rsidRPr="004D0408">
        <w:rPr>
          <w:rFonts w:eastAsia="Times New Roman" w:cstheme="minorHAnsi"/>
          <w:lang w:eastAsia="pl-PL"/>
        </w:rPr>
        <w:br/>
      </w:r>
      <w:r w:rsidRPr="004D0408">
        <w:rPr>
          <w:rFonts w:eastAsia="Times New Roman" w:cstheme="minorHAnsi"/>
          <w:lang w:eastAsia="pl-PL"/>
        </w:rPr>
        <w:t>z tytułu:</w:t>
      </w:r>
    </w:p>
    <w:p w14:paraId="1B2119A1" w14:textId="5440803F" w:rsidR="00F008AB" w:rsidRPr="004D0408" w:rsidRDefault="00F008AB" w:rsidP="000C6612">
      <w:pPr>
        <w:pStyle w:val="Akapitzlist"/>
        <w:numPr>
          <w:ilvl w:val="0"/>
          <w:numId w:val="49"/>
        </w:numPr>
        <w:jc w:val="both"/>
        <w:rPr>
          <w:rFonts w:asciiTheme="minorHAnsi" w:eastAsia="Times New Roman" w:hAnsiTheme="minorHAnsi" w:cstheme="minorHAnsi"/>
          <w:lang w:eastAsia="pl-PL"/>
        </w:rPr>
      </w:pPr>
      <w:r w:rsidRPr="004D0408">
        <w:rPr>
          <w:rFonts w:asciiTheme="minorHAnsi" w:eastAsia="Times New Roman" w:hAnsiTheme="minorHAnsi" w:cstheme="minorHAnsi"/>
          <w:lang w:eastAsia="pl-PL"/>
        </w:rPr>
        <w:t>oczekiwania na liście osób zakwalifikowanych do przydziału lokali na czas nieoznaczony zaopiniowanej przez Społeczną Komisję Mieszkaniową 126</w:t>
      </w:r>
      <w:r w:rsidR="00D9332B" w:rsidRPr="004D0408">
        <w:rPr>
          <w:rFonts w:asciiTheme="minorHAnsi" w:eastAsia="Times New Roman" w:hAnsiTheme="minorHAnsi" w:cstheme="minorHAnsi"/>
          <w:lang w:eastAsia="pl-PL"/>
        </w:rPr>
        <w:t>;</w:t>
      </w:r>
    </w:p>
    <w:p w14:paraId="5232086A" w14:textId="57E1857F" w:rsidR="00B161BF" w:rsidRPr="004D0408" w:rsidRDefault="00F008AB" w:rsidP="000C6612">
      <w:pPr>
        <w:pStyle w:val="Akapitzlist"/>
        <w:numPr>
          <w:ilvl w:val="0"/>
          <w:numId w:val="49"/>
        </w:numPr>
        <w:jc w:val="both"/>
        <w:rPr>
          <w:rFonts w:asciiTheme="minorHAnsi" w:eastAsia="Times New Roman" w:hAnsiTheme="minorHAnsi" w:cstheme="minorHAnsi"/>
          <w:lang w:eastAsia="pl-PL"/>
        </w:rPr>
      </w:pPr>
      <w:r w:rsidRPr="004D0408">
        <w:rPr>
          <w:rFonts w:asciiTheme="minorHAnsi" w:eastAsia="Times New Roman" w:hAnsiTheme="minorHAnsi" w:cstheme="minorHAnsi"/>
          <w:lang w:eastAsia="pl-PL"/>
        </w:rPr>
        <w:t>oczekiwania na liście osób zakwalifikowanych do przydziału lokali w ramach najmu socjalnego zaopiniowanej przez Społeczną Komisję Mieszkaniową 107.</w:t>
      </w:r>
      <w:r w:rsidRPr="004D0408">
        <w:rPr>
          <w:rFonts w:asciiTheme="minorHAnsi" w:eastAsia="Times New Roman" w:hAnsiTheme="minorHAnsi" w:cstheme="minorHAnsi"/>
          <w:lang w:eastAsia="pl-PL"/>
        </w:rPr>
        <w:br/>
      </w:r>
    </w:p>
    <w:p w14:paraId="3CDF42C6" w14:textId="48A03A98" w:rsidR="00E8123C" w:rsidRPr="004D0408" w:rsidRDefault="009574C0" w:rsidP="00D10AFB">
      <w:pPr>
        <w:pStyle w:val="Legenda"/>
        <w:keepNext/>
        <w:spacing w:after="0" w:line="276" w:lineRule="auto"/>
        <w:rPr>
          <w:rFonts w:cstheme="minorHAnsi"/>
          <w:i w:val="0"/>
          <w:iCs w:val="0"/>
          <w:sz w:val="22"/>
          <w:szCs w:val="22"/>
        </w:rPr>
      </w:pPr>
      <w:r>
        <w:rPr>
          <w:rFonts w:cstheme="minorHAnsi"/>
          <w:i w:val="0"/>
          <w:iCs w:val="0"/>
          <w:sz w:val="22"/>
          <w:szCs w:val="22"/>
        </w:rPr>
        <w:t>34</w:t>
      </w:r>
      <w:r w:rsidR="00E8123C" w:rsidRPr="004D0408">
        <w:rPr>
          <w:rFonts w:cstheme="minorHAnsi"/>
          <w:i w:val="0"/>
          <w:iCs w:val="0"/>
          <w:sz w:val="22"/>
          <w:szCs w:val="22"/>
        </w:rPr>
        <w:t>. Liczba osób / rodzin oczekujących na przydział lokalu z zasobu komunalnego Miasta</w:t>
      </w:r>
    </w:p>
    <w:tbl>
      <w:tblPr>
        <w:tblW w:w="9067" w:type="dxa"/>
        <w:tblCellMar>
          <w:left w:w="70" w:type="dxa"/>
          <w:right w:w="70" w:type="dxa"/>
        </w:tblCellMar>
        <w:tblLook w:val="04A0" w:firstRow="1" w:lastRow="0" w:firstColumn="1" w:lastColumn="0" w:noHBand="0" w:noVBand="1"/>
      </w:tblPr>
      <w:tblGrid>
        <w:gridCol w:w="1060"/>
        <w:gridCol w:w="720"/>
        <w:gridCol w:w="1100"/>
        <w:gridCol w:w="1300"/>
        <w:gridCol w:w="1485"/>
        <w:gridCol w:w="575"/>
        <w:gridCol w:w="559"/>
        <w:gridCol w:w="1134"/>
        <w:gridCol w:w="1134"/>
      </w:tblGrid>
      <w:tr w:rsidR="00257185" w:rsidRPr="004D0408" w14:paraId="222EDA41" w14:textId="77777777" w:rsidTr="00257185">
        <w:trPr>
          <w:trHeight w:val="276"/>
        </w:trPr>
        <w:tc>
          <w:tcPr>
            <w:tcW w:w="1060" w:type="dxa"/>
            <w:tcBorders>
              <w:top w:val="nil"/>
              <w:left w:val="nil"/>
              <w:bottom w:val="nil"/>
              <w:right w:val="nil"/>
            </w:tcBorders>
            <w:shd w:val="clear" w:color="000000" w:fill="1F497D"/>
            <w:noWrap/>
            <w:vAlign w:val="bottom"/>
            <w:hideMark/>
          </w:tcPr>
          <w:p w14:paraId="37A26355" w14:textId="77777777" w:rsidR="00257185" w:rsidRPr="004D0408" w:rsidRDefault="00257185"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000000" w:fill="1F497D"/>
            <w:noWrap/>
            <w:vAlign w:val="bottom"/>
            <w:hideMark/>
          </w:tcPr>
          <w:p w14:paraId="6BC980FA" w14:textId="77777777" w:rsidR="00257185" w:rsidRPr="004D0408" w:rsidRDefault="00257185"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000000" w:fill="1F497D"/>
            <w:noWrap/>
            <w:vAlign w:val="bottom"/>
            <w:hideMark/>
          </w:tcPr>
          <w:p w14:paraId="2C65F381" w14:textId="77777777" w:rsidR="00257185" w:rsidRPr="004D0408" w:rsidRDefault="00257185"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tcBorders>
              <w:top w:val="nil"/>
              <w:left w:val="nil"/>
              <w:bottom w:val="nil"/>
              <w:right w:val="nil"/>
            </w:tcBorders>
            <w:shd w:val="clear" w:color="000000" w:fill="1F497D"/>
            <w:noWrap/>
            <w:vAlign w:val="bottom"/>
            <w:hideMark/>
          </w:tcPr>
          <w:p w14:paraId="5E3B58EE" w14:textId="77777777" w:rsidR="00257185" w:rsidRPr="004D0408" w:rsidRDefault="00257185"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gridSpan w:val="2"/>
            <w:tcBorders>
              <w:top w:val="nil"/>
              <w:left w:val="nil"/>
              <w:bottom w:val="nil"/>
              <w:right w:val="nil"/>
            </w:tcBorders>
            <w:shd w:val="clear" w:color="000000" w:fill="1F497D"/>
            <w:noWrap/>
            <w:vAlign w:val="bottom"/>
            <w:hideMark/>
          </w:tcPr>
          <w:p w14:paraId="25CF7DBA" w14:textId="77777777" w:rsidR="00257185" w:rsidRPr="004D0408" w:rsidRDefault="00257185"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27" w:type="dxa"/>
            <w:gridSpan w:val="3"/>
            <w:tcBorders>
              <w:top w:val="nil"/>
              <w:left w:val="nil"/>
              <w:bottom w:val="nil"/>
              <w:right w:val="nil"/>
            </w:tcBorders>
            <w:shd w:val="clear" w:color="000000" w:fill="1F497D"/>
            <w:noWrap/>
            <w:vAlign w:val="bottom"/>
            <w:hideMark/>
          </w:tcPr>
          <w:p w14:paraId="24170530" w14:textId="77777777" w:rsidR="00257185" w:rsidRPr="004D0408" w:rsidRDefault="00257185"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r w:rsidR="00E57C14" w:rsidRPr="004D0408" w14:paraId="2EDE91CA" w14:textId="77777777" w:rsidTr="0025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65" w:type="dxa"/>
            <w:gridSpan w:val="5"/>
            <w:shd w:val="clear" w:color="auto" w:fill="BFBFBF"/>
          </w:tcPr>
          <w:p w14:paraId="47A22EB3" w14:textId="0712DE4E" w:rsidR="00E57C14" w:rsidRPr="004D0408" w:rsidRDefault="00E57C14" w:rsidP="004D0408">
            <w:pPr>
              <w:pStyle w:val="NormalnyWeb"/>
              <w:spacing w:before="0" w:beforeAutospacing="0" w:after="0" w:afterAutospacing="0"/>
              <w:rPr>
                <w:rFonts w:asciiTheme="minorHAnsi" w:hAnsiTheme="minorHAnsi" w:cstheme="minorHAnsi"/>
                <w:b/>
                <w:color w:val="000000"/>
                <w:sz w:val="18"/>
                <w:szCs w:val="18"/>
              </w:rPr>
            </w:pPr>
            <w:r w:rsidRPr="004D0408">
              <w:rPr>
                <w:rFonts w:asciiTheme="minorHAnsi" w:hAnsiTheme="minorHAnsi" w:cstheme="minorHAnsi"/>
                <w:b/>
                <w:color w:val="000000"/>
                <w:sz w:val="18"/>
                <w:szCs w:val="18"/>
              </w:rPr>
              <w:t>Liczba osób /rodzin oczekujących na przydział lokalu</w:t>
            </w:r>
          </w:p>
        </w:tc>
        <w:tc>
          <w:tcPr>
            <w:tcW w:w="1134" w:type="dxa"/>
            <w:gridSpan w:val="2"/>
            <w:shd w:val="clear" w:color="auto" w:fill="BFBFBF"/>
          </w:tcPr>
          <w:p w14:paraId="33E65408" w14:textId="150BFFEF" w:rsidR="00E57C14" w:rsidRPr="004D0408" w:rsidRDefault="0084753D" w:rsidP="004D0408">
            <w:pPr>
              <w:pStyle w:val="NormalnyWeb"/>
              <w:spacing w:before="0" w:beforeAutospacing="0" w:after="0" w:afterAutospacing="0"/>
              <w:jc w:val="center"/>
              <w:rPr>
                <w:rFonts w:asciiTheme="minorHAnsi" w:hAnsiTheme="minorHAnsi" w:cstheme="minorHAnsi"/>
                <w:b/>
                <w:color w:val="000000"/>
                <w:sz w:val="18"/>
                <w:szCs w:val="18"/>
              </w:rPr>
            </w:pPr>
            <w:r w:rsidRPr="004D0408">
              <w:rPr>
                <w:rFonts w:asciiTheme="minorHAnsi" w:hAnsiTheme="minorHAnsi" w:cstheme="minorHAnsi"/>
                <w:b/>
                <w:color w:val="000000"/>
                <w:sz w:val="18"/>
                <w:szCs w:val="18"/>
              </w:rPr>
              <w:t>2021</w:t>
            </w:r>
          </w:p>
        </w:tc>
        <w:tc>
          <w:tcPr>
            <w:tcW w:w="1134" w:type="dxa"/>
            <w:shd w:val="clear" w:color="auto" w:fill="BFBFBF"/>
          </w:tcPr>
          <w:p w14:paraId="263289EE" w14:textId="48F32549" w:rsidR="00E57C14" w:rsidRPr="004D0408" w:rsidRDefault="0084753D" w:rsidP="004D0408">
            <w:pPr>
              <w:pStyle w:val="NormalnyWeb"/>
              <w:spacing w:before="0" w:beforeAutospacing="0" w:after="0" w:afterAutospacing="0"/>
              <w:jc w:val="center"/>
              <w:rPr>
                <w:rFonts w:asciiTheme="minorHAnsi" w:hAnsiTheme="minorHAnsi" w:cstheme="minorHAnsi"/>
                <w:b/>
                <w:color w:val="000000"/>
                <w:sz w:val="18"/>
                <w:szCs w:val="18"/>
              </w:rPr>
            </w:pPr>
            <w:r w:rsidRPr="004D0408">
              <w:rPr>
                <w:rFonts w:asciiTheme="minorHAnsi" w:hAnsiTheme="minorHAnsi" w:cstheme="minorHAnsi"/>
                <w:b/>
                <w:color w:val="000000"/>
                <w:sz w:val="18"/>
                <w:szCs w:val="18"/>
              </w:rPr>
              <w:t>2022</w:t>
            </w:r>
          </w:p>
        </w:tc>
        <w:tc>
          <w:tcPr>
            <w:tcW w:w="1134" w:type="dxa"/>
            <w:shd w:val="clear" w:color="auto" w:fill="BFBFBF"/>
          </w:tcPr>
          <w:p w14:paraId="7BE22CD3" w14:textId="65454596" w:rsidR="00E57C14" w:rsidRPr="004D0408" w:rsidRDefault="0084753D" w:rsidP="004D0408">
            <w:pPr>
              <w:pStyle w:val="NormalnyWeb"/>
              <w:spacing w:before="0" w:beforeAutospacing="0" w:after="0" w:afterAutospacing="0"/>
              <w:jc w:val="center"/>
              <w:rPr>
                <w:rFonts w:asciiTheme="minorHAnsi" w:hAnsiTheme="minorHAnsi" w:cstheme="minorHAnsi"/>
                <w:b/>
                <w:color w:val="000000"/>
                <w:sz w:val="18"/>
                <w:szCs w:val="18"/>
              </w:rPr>
            </w:pPr>
            <w:r w:rsidRPr="004D0408">
              <w:rPr>
                <w:rFonts w:asciiTheme="minorHAnsi" w:hAnsiTheme="minorHAnsi" w:cstheme="minorHAnsi"/>
                <w:b/>
                <w:color w:val="000000"/>
                <w:sz w:val="18"/>
                <w:szCs w:val="18"/>
              </w:rPr>
              <w:t>2023</w:t>
            </w:r>
          </w:p>
        </w:tc>
      </w:tr>
      <w:tr w:rsidR="0084753D" w:rsidRPr="004D0408" w14:paraId="6BF034CF" w14:textId="77777777" w:rsidTr="0025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65" w:type="dxa"/>
            <w:gridSpan w:val="5"/>
            <w:shd w:val="clear" w:color="auto" w:fill="BFBFBF"/>
          </w:tcPr>
          <w:p w14:paraId="2B8BC508" w14:textId="77777777" w:rsidR="0084753D" w:rsidRPr="004D0408" w:rsidRDefault="0084753D" w:rsidP="004D0408">
            <w:pPr>
              <w:pStyle w:val="NormalnyWeb"/>
              <w:spacing w:before="0" w:beforeAutospacing="0" w:after="0" w:afterAutospacing="0"/>
              <w:rPr>
                <w:rFonts w:asciiTheme="minorHAnsi" w:hAnsiTheme="minorHAnsi" w:cstheme="minorHAnsi"/>
                <w:color w:val="000000"/>
                <w:sz w:val="18"/>
                <w:szCs w:val="18"/>
              </w:rPr>
            </w:pPr>
            <w:r w:rsidRPr="004D0408">
              <w:rPr>
                <w:rFonts w:asciiTheme="minorHAnsi" w:hAnsiTheme="minorHAnsi" w:cstheme="minorHAnsi"/>
                <w:color w:val="000000"/>
                <w:sz w:val="18"/>
                <w:szCs w:val="18"/>
              </w:rPr>
              <w:t xml:space="preserve">lokal o czynszu socjalnym </w:t>
            </w:r>
          </w:p>
        </w:tc>
        <w:tc>
          <w:tcPr>
            <w:tcW w:w="1134" w:type="dxa"/>
            <w:gridSpan w:val="2"/>
          </w:tcPr>
          <w:p w14:paraId="2C1284CC" w14:textId="52DDBD83" w:rsidR="0084753D" w:rsidRPr="004D0408" w:rsidRDefault="0084753D" w:rsidP="004D0408">
            <w:pPr>
              <w:pStyle w:val="NormalnyWeb"/>
              <w:spacing w:before="0" w:beforeAutospacing="0" w:after="0" w:afterAutospacing="0"/>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108</w:t>
            </w:r>
          </w:p>
        </w:tc>
        <w:tc>
          <w:tcPr>
            <w:tcW w:w="1134" w:type="dxa"/>
          </w:tcPr>
          <w:p w14:paraId="5D7D451F" w14:textId="0EB4AE4F" w:rsidR="0084753D" w:rsidRPr="004D0408" w:rsidRDefault="0084753D" w:rsidP="004D0408">
            <w:pPr>
              <w:pStyle w:val="NormalnyWeb"/>
              <w:spacing w:before="0" w:beforeAutospacing="0" w:after="0" w:afterAutospacing="0"/>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98</w:t>
            </w:r>
          </w:p>
        </w:tc>
        <w:tc>
          <w:tcPr>
            <w:tcW w:w="1134" w:type="dxa"/>
          </w:tcPr>
          <w:p w14:paraId="29D1AD40" w14:textId="5CC32DE0" w:rsidR="0084753D" w:rsidRPr="004D0408" w:rsidRDefault="0084753D" w:rsidP="004D0408">
            <w:pPr>
              <w:pStyle w:val="NormalnyWeb"/>
              <w:spacing w:before="0" w:beforeAutospacing="0" w:after="0" w:afterAutospacing="0"/>
              <w:jc w:val="center"/>
              <w:rPr>
                <w:rFonts w:asciiTheme="minorHAnsi" w:hAnsiTheme="minorHAnsi" w:cstheme="minorHAnsi"/>
                <w:color w:val="000000"/>
                <w:sz w:val="18"/>
                <w:szCs w:val="18"/>
              </w:rPr>
            </w:pPr>
            <w:r w:rsidRPr="004D0408">
              <w:rPr>
                <w:rFonts w:asciiTheme="minorHAnsi" w:hAnsiTheme="minorHAnsi" w:cstheme="minorHAnsi"/>
                <w:sz w:val="18"/>
                <w:szCs w:val="18"/>
              </w:rPr>
              <w:t>107</w:t>
            </w:r>
          </w:p>
        </w:tc>
      </w:tr>
      <w:tr w:rsidR="0084753D" w:rsidRPr="004D0408" w14:paraId="1748412B" w14:textId="77777777" w:rsidTr="0025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65" w:type="dxa"/>
            <w:gridSpan w:val="5"/>
            <w:shd w:val="clear" w:color="auto" w:fill="BFBFBF"/>
          </w:tcPr>
          <w:p w14:paraId="7926CAC1" w14:textId="77777777" w:rsidR="0084753D" w:rsidRPr="004D0408" w:rsidRDefault="0084753D" w:rsidP="004D0408">
            <w:pPr>
              <w:pStyle w:val="NormalnyWeb"/>
              <w:spacing w:before="0" w:beforeAutospacing="0" w:after="0" w:afterAutospacing="0"/>
              <w:rPr>
                <w:rFonts w:asciiTheme="minorHAnsi" w:hAnsiTheme="minorHAnsi" w:cstheme="minorHAnsi"/>
                <w:color w:val="000000"/>
                <w:sz w:val="18"/>
                <w:szCs w:val="18"/>
              </w:rPr>
            </w:pPr>
            <w:r w:rsidRPr="004D0408">
              <w:rPr>
                <w:rFonts w:asciiTheme="minorHAnsi" w:hAnsiTheme="minorHAnsi" w:cstheme="minorHAnsi"/>
                <w:color w:val="000000"/>
                <w:sz w:val="18"/>
                <w:szCs w:val="18"/>
              </w:rPr>
              <w:t xml:space="preserve">lokal o czynszu na czas nieoznaczony </w:t>
            </w:r>
          </w:p>
        </w:tc>
        <w:tc>
          <w:tcPr>
            <w:tcW w:w="1134" w:type="dxa"/>
            <w:gridSpan w:val="2"/>
          </w:tcPr>
          <w:p w14:paraId="603D3B22" w14:textId="62E8DA02" w:rsidR="0084753D" w:rsidRPr="004D0408" w:rsidRDefault="0084753D" w:rsidP="004D0408">
            <w:pPr>
              <w:pStyle w:val="NormalnyWeb"/>
              <w:spacing w:before="0" w:beforeAutospacing="0" w:after="0" w:afterAutospacing="0"/>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185</w:t>
            </w:r>
          </w:p>
        </w:tc>
        <w:tc>
          <w:tcPr>
            <w:tcW w:w="1134" w:type="dxa"/>
          </w:tcPr>
          <w:p w14:paraId="28126C48" w14:textId="1C9CE9F8" w:rsidR="0084753D" w:rsidRPr="004D0408" w:rsidRDefault="0084753D" w:rsidP="004D0408">
            <w:pPr>
              <w:pStyle w:val="NormalnyWeb"/>
              <w:spacing w:before="0" w:beforeAutospacing="0" w:after="0" w:afterAutospacing="0"/>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118</w:t>
            </w:r>
          </w:p>
        </w:tc>
        <w:tc>
          <w:tcPr>
            <w:tcW w:w="1134" w:type="dxa"/>
          </w:tcPr>
          <w:p w14:paraId="65D0D355" w14:textId="09B327CD" w:rsidR="0084753D" w:rsidRPr="004D0408" w:rsidRDefault="0084753D" w:rsidP="004D0408">
            <w:pPr>
              <w:pStyle w:val="NormalnyWeb"/>
              <w:spacing w:before="0" w:beforeAutospacing="0" w:after="0" w:afterAutospacing="0"/>
              <w:jc w:val="center"/>
              <w:rPr>
                <w:rFonts w:asciiTheme="minorHAnsi" w:hAnsiTheme="minorHAnsi" w:cstheme="minorHAnsi"/>
                <w:color w:val="000000"/>
                <w:sz w:val="18"/>
                <w:szCs w:val="18"/>
              </w:rPr>
            </w:pPr>
            <w:r w:rsidRPr="004D0408">
              <w:rPr>
                <w:rFonts w:asciiTheme="minorHAnsi" w:hAnsiTheme="minorHAnsi" w:cstheme="minorHAnsi"/>
                <w:sz w:val="18"/>
                <w:szCs w:val="18"/>
              </w:rPr>
              <w:t>126</w:t>
            </w:r>
          </w:p>
        </w:tc>
      </w:tr>
      <w:tr w:rsidR="0084753D" w:rsidRPr="004D0408" w14:paraId="26003E0C" w14:textId="77777777" w:rsidTr="0025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65" w:type="dxa"/>
            <w:gridSpan w:val="5"/>
            <w:shd w:val="clear" w:color="auto" w:fill="BFBFBF"/>
          </w:tcPr>
          <w:p w14:paraId="49F8C791" w14:textId="77777777" w:rsidR="0084753D" w:rsidRPr="004D0408" w:rsidRDefault="0084753D" w:rsidP="004D0408">
            <w:pPr>
              <w:pStyle w:val="NormalnyWeb"/>
              <w:spacing w:before="0" w:beforeAutospacing="0" w:after="0" w:afterAutospacing="0"/>
              <w:rPr>
                <w:rFonts w:asciiTheme="minorHAnsi" w:hAnsiTheme="minorHAnsi" w:cstheme="minorHAnsi"/>
                <w:color w:val="000000"/>
                <w:sz w:val="18"/>
                <w:szCs w:val="18"/>
              </w:rPr>
            </w:pPr>
            <w:r w:rsidRPr="004D0408">
              <w:rPr>
                <w:rFonts w:asciiTheme="minorHAnsi" w:hAnsiTheme="minorHAnsi" w:cstheme="minorHAnsi"/>
                <w:color w:val="000000"/>
                <w:sz w:val="18"/>
                <w:szCs w:val="18"/>
              </w:rPr>
              <w:t>lokal zamienny (rozbiórka, zły stan techniczny budynku)</w:t>
            </w:r>
          </w:p>
        </w:tc>
        <w:tc>
          <w:tcPr>
            <w:tcW w:w="1134" w:type="dxa"/>
            <w:gridSpan w:val="2"/>
          </w:tcPr>
          <w:p w14:paraId="680CE150" w14:textId="65C3C028" w:rsidR="0084753D" w:rsidRPr="004D0408" w:rsidRDefault="0084753D" w:rsidP="004D0408">
            <w:pPr>
              <w:pStyle w:val="NormalnyWeb"/>
              <w:spacing w:before="0" w:beforeAutospacing="0" w:after="0" w:afterAutospacing="0"/>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13</w:t>
            </w:r>
          </w:p>
        </w:tc>
        <w:tc>
          <w:tcPr>
            <w:tcW w:w="1134" w:type="dxa"/>
          </w:tcPr>
          <w:p w14:paraId="512C9985" w14:textId="6949FC9C" w:rsidR="0084753D" w:rsidRPr="004D0408" w:rsidRDefault="0084753D" w:rsidP="004D0408">
            <w:pPr>
              <w:pStyle w:val="NormalnyWeb"/>
              <w:spacing w:before="0" w:beforeAutospacing="0" w:after="0" w:afterAutospacing="0"/>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23</w:t>
            </w:r>
          </w:p>
        </w:tc>
        <w:tc>
          <w:tcPr>
            <w:tcW w:w="1134" w:type="dxa"/>
          </w:tcPr>
          <w:p w14:paraId="370A6CE4" w14:textId="2C019C76" w:rsidR="0084753D" w:rsidRPr="004D0408" w:rsidRDefault="0084753D" w:rsidP="004D0408">
            <w:pPr>
              <w:pStyle w:val="NormalnyWeb"/>
              <w:spacing w:before="0" w:beforeAutospacing="0" w:after="0" w:afterAutospacing="0"/>
              <w:jc w:val="center"/>
              <w:rPr>
                <w:rFonts w:asciiTheme="minorHAnsi" w:hAnsiTheme="minorHAnsi" w:cstheme="minorHAnsi"/>
                <w:color w:val="000000"/>
                <w:sz w:val="18"/>
                <w:szCs w:val="18"/>
              </w:rPr>
            </w:pPr>
            <w:r w:rsidRPr="004D0408">
              <w:rPr>
                <w:rFonts w:asciiTheme="minorHAnsi" w:hAnsiTheme="minorHAnsi" w:cstheme="minorHAnsi"/>
                <w:sz w:val="18"/>
                <w:szCs w:val="18"/>
              </w:rPr>
              <w:t>1</w:t>
            </w:r>
          </w:p>
        </w:tc>
      </w:tr>
      <w:tr w:rsidR="0084753D" w:rsidRPr="004D0408" w14:paraId="10E1155F" w14:textId="77777777" w:rsidTr="0025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65" w:type="dxa"/>
            <w:gridSpan w:val="5"/>
            <w:shd w:val="clear" w:color="auto" w:fill="BFBFBF"/>
          </w:tcPr>
          <w:p w14:paraId="72591651" w14:textId="77777777" w:rsidR="0084753D" w:rsidRPr="004D0408" w:rsidRDefault="0084753D" w:rsidP="004D0408">
            <w:pPr>
              <w:pStyle w:val="NormalnyWeb"/>
              <w:spacing w:before="0" w:beforeAutospacing="0" w:after="0" w:afterAutospacing="0"/>
              <w:rPr>
                <w:rFonts w:asciiTheme="minorHAnsi" w:hAnsiTheme="minorHAnsi" w:cstheme="minorHAnsi"/>
                <w:color w:val="000000"/>
                <w:sz w:val="18"/>
                <w:szCs w:val="18"/>
              </w:rPr>
            </w:pPr>
            <w:r w:rsidRPr="004D0408">
              <w:rPr>
                <w:rFonts w:asciiTheme="minorHAnsi" w:hAnsiTheme="minorHAnsi" w:cstheme="minorHAnsi"/>
                <w:color w:val="000000"/>
                <w:sz w:val="18"/>
                <w:szCs w:val="18"/>
              </w:rPr>
              <w:t>lokal w ramach zamiany z urzędu (ze względu na stan zdrowia)</w:t>
            </w:r>
          </w:p>
        </w:tc>
        <w:tc>
          <w:tcPr>
            <w:tcW w:w="1134" w:type="dxa"/>
            <w:gridSpan w:val="2"/>
          </w:tcPr>
          <w:p w14:paraId="5EBA17F6" w14:textId="1DF32008" w:rsidR="0084753D" w:rsidRPr="004D0408" w:rsidRDefault="0084753D" w:rsidP="004D0408">
            <w:pPr>
              <w:pStyle w:val="NormalnyWeb"/>
              <w:spacing w:before="0" w:beforeAutospacing="0" w:after="0" w:afterAutospacing="0"/>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44</w:t>
            </w:r>
          </w:p>
        </w:tc>
        <w:tc>
          <w:tcPr>
            <w:tcW w:w="1134" w:type="dxa"/>
          </w:tcPr>
          <w:p w14:paraId="24361FFF" w14:textId="6664FA82" w:rsidR="0084753D" w:rsidRPr="004D0408" w:rsidRDefault="0084753D" w:rsidP="004D0408">
            <w:pPr>
              <w:pStyle w:val="NormalnyWeb"/>
              <w:spacing w:before="0" w:beforeAutospacing="0" w:after="0" w:afterAutospacing="0"/>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33</w:t>
            </w:r>
          </w:p>
        </w:tc>
        <w:tc>
          <w:tcPr>
            <w:tcW w:w="1134" w:type="dxa"/>
          </w:tcPr>
          <w:p w14:paraId="4B763521" w14:textId="3B323E3E" w:rsidR="0084753D" w:rsidRPr="004D0408" w:rsidRDefault="0084753D" w:rsidP="004D0408">
            <w:pPr>
              <w:pStyle w:val="NormalnyWeb"/>
              <w:spacing w:before="0" w:beforeAutospacing="0" w:after="0" w:afterAutospacing="0"/>
              <w:jc w:val="center"/>
              <w:rPr>
                <w:rFonts w:asciiTheme="minorHAnsi" w:hAnsiTheme="minorHAnsi" w:cstheme="minorHAnsi"/>
                <w:color w:val="000000"/>
                <w:sz w:val="18"/>
                <w:szCs w:val="18"/>
              </w:rPr>
            </w:pPr>
            <w:r w:rsidRPr="004D0408">
              <w:rPr>
                <w:rFonts w:asciiTheme="minorHAnsi" w:hAnsiTheme="minorHAnsi" w:cstheme="minorHAnsi"/>
                <w:sz w:val="18"/>
                <w:szCs w:val="18"/>
              </w:rPr>
              <w:t>27</w:t>
            </w:r>
          </w:p>
        </w:tc>
      </w:tr>
      <w:tr w:rsidR="0084753D" w:rsidRPr="004D0408" w14:paraId="0CC250AF" w14:textId="77777777" w:rsidTr="0025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65" w:type="dxa"/>
            <w:gridSpan w:val="5"/>
            <w:shd w:val="clear" w:color="auto" w:fill="BFBFBF"/>
          </w:tcPr>
          <w:p w14:paraId="25FDA3F2" w14:textId="6CB7B34B" w:rsidR="0084753D" w:rsidRPr="004D0408" w:rsidRDefault="0084753D" w:rsidP="004D0408">
            <w:pPr>
              <w:pStyle w:val="NormalnyWeb"/>
              <w:spacing w:before="0" w:beforeAutospacing="0" w:after="0" w:afterAutospacing="0"/>
              <w:rPr>
                <w:rFonts w:asciiTheme="minorHAnsi" w:hAnsiTheme="minorHAnsi" w:cstheme="minorHAnsi"/>
                <w:color w:val="000000"/>
                <w:sz w:val="18"/>
                <w:szCs w:val="18"/>
              </w:rPr>
            </w:pPr>
            <w:r w:rsidRPr="004D0408">
              <w:rPr>
                <w:rFonts w:asciiTheme="minorHAnsi" w:hAnsiTheme="minorHAnsi" w:cstheme="minorHAnsi"/>
                <w:color w:val="000000"/>
                <w:sz w:val="18"/>
                <w:szCs w:val="18"/>
              </w:rPr>
              <w:t>lokal socjalny w ramach realizacji prawomocnego orzeczenia sądowego w przedmiocie eksmisji</w:t>
            </w:r>
          </w:p>
        </w:tc>
        <w:tc>
          <w:tcPr>
            <w:tcW w:w="1134" w:type="dxa"/>
            <w:gridSpan w:val="2"/>
          </w:tcPr>
          <w:p w14:paraId="0E874ADE" w14:textId="10BEF790" w:rsidR="0084753D" w:rsidRPr="004D0408" w:rsidRDefault="0084753D" w:rsidP="004D0408">
            <w:pPr>
              <w:pStyle w:val="NormalnyWeb"/>
              <w:spacing w:before="0" w:beforeAutospacing="0" w:after="0" w:afterAutospacing="0"/>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693</w:t>
            </w:r>
          </w:p>
        </w:tc>
        <w:tc>
          <w:tcPr>
            <w:tcW w:w="1134" w:type="dxa"/>
          </w:tcPr>
          <w:p w14:paraId="774FD2DA" w14:textId="790F0A11" w:rsidR="0084753D" w:rsidRPr="004D0408" w:rsidRDefault="0084753D" w:rsidP="004D0408">
            <w:pPr>
              <w:pStyle w:val="NormalnyWeb"/>
              <w:spacing w:before="0" w:beforeAutospacing="0" w:after="0" w:afterAutospacing="0"/>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693</w:t>
            </w:r>
          </w:p>
        </w:tc>
        <w:tc>
          <w:tcPr>
            <w:tcW w:w="1134" w:type="dxa"/>
          </w:tcPr>
          <w:p w14:paraId="4C58FBD7" w14:textId="5CCE0491" w:rsidR="0084753D" w:rsidRPr="004D0408" w:rsidRDefault="0084753D" w:rsidP="004D0408">
            <w:pPr>
              <w:pStyle w:val="NormalnyWeb"/>
              <w:spacing w:before="0" w:beforeAutospacing="0" w:after="0" w:afterAutospacing="0"/>
              <w:jc w:val="center"/>
              <w:rPr>
                <w:rFonts w:asciiTheme="minorHAnsi" w:hAnsiTheme="minorHAnsi" w:cstheme="minorHAnsi"/>
                <w:color w:val="000000"/>
                <w:sz w:val="18"/>
                <w:szCs w:val="18"/>
              </w:rPr>
            </w:pPr>
            <w:r w:rsidRPr="004D0408">
              <w:rPr>
                <w:rFonts w:asciiTheme="minorHAnsi" w:hAnsiTheme="minorHAnsi" w:cstheme="minorHAnsi"/>
                <w:sz w:val="18"/>
                <w:szCs w:val="18"/>
              </w:rPr>
              <w:t>541</w:t>
            </w:r>
          </w:p>
        </w:tc>
      </w:tr>
    </w:tbl>
    <w:p w14:paraId="44FBAB95" w14:textId="77777777" w:rsidR="00D9332B" w:rsidRPr="004D0408" w:rsidRDefault="00D9332B" w:rsidP="00D9332B">
      <w:pPr>
        <w:rPr>
          <w:rFonts w:cstheme="minorHAnsi"/>
        </w:rPr>
      </w:pPr>
    </w:p>
    <w:p w14:paraId="223FC945" w14:textId="0EFF906B" w:rsidR="00E8123C" w:rsidRPr="004D0408" w:rsidRDefault="009574C0" w:rsidP="00D10AFB">
      <w:pPr>
        <w:pStyle w:val="Legenda"/>
        <w:keepNext/>
        <w:spacing w:after="0" w:line="276" w:lineRule="auto"/>
        <w:rPr>
          <w:rFonts w:cstheme="minorHAnsi"/>
          <w:i w:val="0"/>
          <w:iCs w:val="0"/>
          <w:sz w:val="22"/>
          <w:szCs w:val="22"/>
        </w:rPr>
      </w:pPr>
      <w:r>
        <w:rPr>
          <w:rFonts w:cstheme="minorHAnsi"/>
          <w:i w:val="0"/>
          <w:iCs w:val="0"/>
          <w:sz w:val="22"/>
          <w:szCs w:val="22"/>
        </w:rPr>
        <w:t>35</w:t>
      </w:r>
      <w:r w:rsidR="00E8123C" w:rsidRPr="004D0408">
        <w:rPr>
          <w:rFonts w:cstheme="minorHAnsi"/>
          <w:i w:val="0"/>
          <w:iCs w:val="0"/>
          <w:sz w:val="22"/>
          <w:szCs w:val="22"/>
        </w:rPr>
        <w:t>. Lokale komunalne oddane do użytku w latach 2020-2022 r. na rzecz najemców</w:t>
      </w:r>
    </w:p>
    <w:tbl>
      <w:tblPr>
        <w:tblW w:w="9067" w:type="dxa"/>
        <w:tblCellMar>
          <w:left w:w="70" w:type="dxa"/>
          <w:right w:w="70" w:type="dxa"/>
        </w:tblCellMar>
        <w:tblLook w:val="04A0" w:firstRow="1" w:lastRow="0" w:firstColumn="1" w:lastColumn="0" w:noHBand="0" w:noVBand="1"/>
      </w:tblPr>
      <w:tblGrid>
        <w:gridCol w:w="1060"/>
        <w:gridCol w:w="720"/>
        <w:gridCol w:w="1100"/>
        <w:gridCol w:w="1300"/>
        <w:gridCol w:w="1485"/>
        <w:gridCol w:w="575"/>
        <w:gridCol w:w="559"/>
        <w:gridCol w:w="1134"/>
        <w:gridCol w:w="1134"/>
      </w:tblGrid>
      <w:tr w:rsidR="00257185" w:rsidRPr="004D0408" w14:paraId="121623D9" w14:textId="77777777" w:rsidTr="00257185">
        <w:trPr>
          <w:trHeight w:val="276"/>
        </w:trPr>
        <w:tc>
          <w:tcPr>
            <w:tcW w:w="1060" w:type="dxa"/>
            <w:tcBorders>
              <w:top w:val="nil"/>
              <w:left w:val="nil"/>
              <w:bottom w:val="nil"/>
              <w:right w:val="nil"/>
            </w:tcBorders>
            <w:shd w:val="clear" w:color="000000" w:fill="1F497D"/>
            <w:noWrap/>
            <w:vAlign w:val="bottom"/>
            <w:hideMark/>
          </w:tcPr>
          <w:p w14:paraId="4E3031FE" w14:textId="77777777" w:rsidR="00257185" w:rsidRPr="004D0408" w:rsidRDefault="00257185" w:rsidP="004D0408">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c>
          <w:tcPr>
            <w:tcW w:w="720" w:type="dxa"/>
            <w:tcBorders>
              <w:top w:val="nil"/>
              <w:left w:val="nil"/>
              <w:bottom w:val="nil"/>
              <w:right w:val="nil"/>
            </w:tcBorders>
            <w:shd w:val="clear" w:color="000000" w:fill="1F497D"/>
            <w:noWrap/>
            <w:vAlign w:val="bottom"/>
            <w:hideMark/>
          </w:tcPr>
          <w:p w14:paraId="29FAB252" w14:textId="77777777" w:rsidR="00257185" w:rsidRPr="004D0408" w:rsidRDefault="00257185" w:rsidP="004D0408">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c>
          <w:tcPr>
            <w:tcW w:w="1100" w:type="dxa"/>
            <w:tcBorders>
              <w:top w:val="nil"/>
              <w:left w:val="nil"/>
              <w:bottom w:val="nil"/>
              <w:right w:val="nil"/>
            </w:tcBorders>
            <w:shd w:val="clear" w:color="000000" w:fill="1F497D"/>
            <w:noWrap/>
            <w:vAlign w:val="bottom"/>
            <w:hideMark/>
          </w:tcPr>
          <w:p w14:paraId="1197AD7D" w14:textId="77777777" w:rsidR="00257185" w:rsidRPr="004D0408" w:rsidRDefault="00257185" w:rsidP="004D0408">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c>
          <w:tcPr>
            <w:tcW w:w="1300" w:type="dxa"/>
            <w:tcBorders>
              <w:top w:val="nil"/>
              <w:left w:val="nil"/>
              <w:bottom w:val="nil"/>
              <w:right w:val="nil"/>
            </w:tcBorders>
            <w:shd w:val="clear" w:color="000000" w:fill="1F497D"/>
            <w:noWrap/>
            <w:vAlign w:val="bottom"/>
            <w:hideMark/>
          </w:tcPr>
          <w:p w14:paraId="02E742A5" w14:textId="77777777" w:rsidR="00257185" w:rsidRPr="004D0408" w:rsidRDefault="00257185" w:rsidP="004D0408">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c>
          <w:tcPr>
            <w:tcW w:w="2060" w:type="dxa"/>
            <w:gridSpan w:val="2"/>
            <w:tcBorders>
              <w:top w:val="nil"/>
              <w:left w:val="nil"/>
              <w:bottom w:val="nil"/>
              <w:right w:val="nil"/>
            </w:tcBorders>
            <w:shd w:val="clear" w:color="000000" w:fill="1F497D"/>
            <w:noWrap/>
            <w:vAlign w:val="bottom"/>
            <w:hideMark/>
          </w:tcPr>
          <w:p w14:paraId="7CF46A30" w14:textId="77777777" w:rsidR="00257185" w:rsidRPr="004D0408" w:rsidRDefault="00257185" w:rsidP="004D0408">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c>
          <w:tcPr>
            <w:tcW w:w="2827" w:type="dxa"/>
            <w:gridSpan w:val="3"/>
            <w:tcBorders>
              <w:top w:val="nil"/>
              <w:left w:val="nil"/>
              <w:bottom w:val="nil"/>
              <w:right w:val="nil"/>
            </w:tcBorders>
            <w:shd w:val="clear" w:color="000000" w:fill="1F497D"/>
            <w:noWrap/>
            <w:vAlign w:val="bottom"/>
            <w:hideMark/>
          </w:tcPr>
          <w:p w14:paraId="479AA0C3" w14:textId="77777777" w:rsidR="00257185" w:rsidRPr="004D0408" w:rsidRDefault="00257185" w:rsidP="004D0408">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r>
      <w:tr w:rsidR="00E57C14" w:rsidRPr="004D0408" w14:paraId="223FEF2D" w14:textId="77777777" w:rsidTr="0025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65" w:type="dxa"/>
            <w:gridSpan w:val="5"/>
            <w:shd w:val="clear" w:color="auto" w:fill="BFBFBF"/>
          </w:tcPr>
          <w:p w14:paraId="4EE21209" w14:textId="303BF42B" w:rsidR="00E57C14" w:rsidRPr="004D0408" w:rsidRDefault="00E57C14" w:rsidP="004D0408">
            <w:pPr>
              <w:pStyle w:val="NormalnyWeb"/>
              <w:rPr>
                <w:rFonts w:asciiTheme="minorHAnsi" w:hAnsiTheme="minorHAnsi" w:cstheme="minorHAnsi"/>
                <w:b/>
                <w:color w:val="000000"/>
                <w:sz w:val="18"/>
                <w:szCs w:val="18"/>
              </w:rPr>
            </w:pPr>
            <w:r w:rsidRPr="004D0408">
              <w:rPr>
                <w:rFonts w:asciiTheme="minorHAnsi" w:hAnsiTheme="minorHAnsi" w:cstheme="minorHAnsi"/>
                <w:b/>
                <w:color w:val="000000"/>
                <w:sz w:val="18"/>
                <w:szCs w:val="18"/>
              </w:rPr>
              <w:t>Lokale komunalne</w:t>
            </w:r>
            <w:r w:rsidR="00257185" w:rsidRPr="004D0408">
              <w:rPr>
                <w:rFonts w:asciiTheme="minorHAnsi" w:hAnsiTheme="minorHAnsi" w:cstheme="minorHAnsi"/>
                <w:b/>
                <w:color w:val="000000"/>
                <w:sz w:val="18"/>
                <w:szCs w:val="18"/>
              </w:rPr>
              <w:t xml:space="preserve"> - </w:t>
            </w:r>
            <w:r w:rsidRPr="004D0408">
              <w:rPr>
                <w:rFonts w:asciiTheme="minorHAnsi" w:hAnsiTheme="minorHAnsi" w:cstheme="minorHAnsi"/>
                <w:b/>
                <w:color w:val="000000"/>
                <w:sz w:val="18"/>
                <w:szCs w:val="18"/>
              </w:rPr>
              <w:t xml:space="preserve">przekazane </w:t>
            </w:r>
          </w:p>
        </w:tc>
        <w:tc>
          <w:tcPr>
            <w:tcW w:w="1134" w:type="dxa"/>
            <w:gridSpan w:val="2"/>
            <w:shd w:val="clear" w:color="auto" w:fill="BFBFBF"/>
          </w:tcPr>
          <w:p w14:paraId="51DABDDB" w14:textId="549AF79E" w:rsidR="00E57C14" w:rsidRPr="004D0408" w:rsidRDefault="0084753D" w:rsidP="004D0408">
            <w:pPr>
              <w:pStyle w:val="NormalnyWeb"/>
              <w:jc w:val="center"/>
              <w:rPr>
                <w:rFonts w:asciiTheme="minorHAnsi" w:hAnsiTheme="minorHAnsi" w:cstheme="minorHAnsi"/>
                <w:b/>
                <w:color w:val="000000"/>
                <w:sz w:val="18"/>
                <w:szCs w:val="18"/>
              </w:rPr>
            </w:pPr>
            <w:r w:rsidRPr="004D0408">
              <w:rPr>
                <w:rFonts w:asciiTheme="minorHAnsi" w:hAnsiTheme="minorHAnsi" w:cstheme="minorHAnsi"/>
                <w:b/>
                <w:color w:val="000000"/>
                <w:sz w:val="18"/>
                <w:szCs w:val="18"/>
              </w:rPr>
              <w:t>2021</w:t>
            </w:r>
          </w:p>
        </w:tc>
        <w:tc>
          <w:tcPr>
            <w:tcW w:w="1134" w:type="dxa"/>
            <w:shd w:val="clear" w:color="auto" w:fill="BFBFBF"/>
          </w:tcPr>
          <w:p w14:paraId="4FB26B8D" w14:textId="215E1A5E" w:rsidR="00E57C14" w:rsidRPr="004D0408" w:rsidRDefault="0084753D" w:rsidP="004D0408">
            <w:pPr>
              <w:pStyle w:val="NormalnyWeb"/>
              <w:jc w:val="center"/>
              <w:rPr>
                <w:rFonts w:asciiTheme="minorHAnsi" w:hAnsiTheme="minorHAnsi" w:cstheme="minorHAnsi"/>
                <w:b/>
                <w:color w:val="000000"/>
                <w:sz w:val="18"/>
                <w:szCs w:val="18"/>
              </w:rPr>
            </w:pPr>
            <w:r w:rsidRPr="004D0408">
              <w:rPr>
                <w:rFonts w:asciiTheme="minorHAnsi" w:hAnsiTheme="minorHAnsi" w:cstheme="minorHAnsi"/>
                <w:b/>
                <w:color w:val="000000"/>
                <w:sz w:val="18"/>
                <w:szCs w:val="18"/>
              </w:rPr>
              <w:t>2022</w:t>
            </w:r>
          </w:p>
        </w:tc>
        <w:tc>
          <w:tcPr>
            <w:tcW w:w="1134" w:type="dxa"/>
            <w:shd w:val="clear" w:color="auto" w:fill="BFBFBF"/>
          </w:tcPr>
          <w:p w14:paraId="0AD4D6C5" w14:textId="13AB82EB" w:rsidR="00E57C14" w:rsidRPr="004D0408" w:rsidRDefault="0084753D" w:rsidP="004D0408">
            <w:pPr>
              <w:pStyle w:val="NormalnyWeb"/>
              <w:jc w:val="center"/>
              <w:rPr>
                <w:rFonts w:asciiTheme="minorHAnsi" w:hAnsiTheme="minorHAnsi" w:cstheme="minorHAnsi"/>
                <w:b/>
                <w:color w:val="000000"/>
                <w:sz w:val="18"/>
                <w:szCs w:val="18"/>
              </w:rPr>
            </w:pPr>
            <w:r w:rsidRPr="004D0408">
              <w:rPr>
                <w:rFonts w:asciiTheme="minorHAnsi" w:hAnsiTheme="minorHAnsi" w:cstheme="minorHAnsi"/>
                <w:b/>
                <w:color w:val="000000"/>
                <w:sz w:val="18"/>
                <w:szCs w:val="18"/>
              </w:rPr>
              <w:t>2023</w:t>
            </w:r>
          </w:p>
        </w:tc>
      </w:tr>
      <w:tr w:rsidR="0084753D" w:rsidRPr="004D0408" w14:paraId="0E884D04" w14:textId="77777777" w:rsidTr="0025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65" w:type="dxa"/>
            <w:gridSpan w:val="5"/>
            <w:shd w:val="clear" w:color="auto" w:fill="BFBFBF"/>
          </w:tcPr>
          <w:p w14:paraId="09C76040" w14:textId="77777777" w:rsidR="0084753D" w:rsidRPr="004D0408" w:rsidRDefault="0084753D" w:rsidP="004D0408">
            <w:pPr>
              <w:pStyle w:val="NormalnyWeb"/>
              <w:rPr>
                <w:rFonts w:asciiTheme="minorHAnsi" w:hAnsiTheme="minorHAnsi" w:cstheme="minorHAnsi"/>
                <w:color w:val="000000"/>
                <w:sz w:val="18"/>
                <w:szCs w:val="18"/>
              </w:rPr>
            </w:pPr>
            <w:r w:rsidRPr="004D0408">
              <w:rPr>
                <w:rFonts w:asciiTheme="minorHAnsi" w:hAnsiTheme="minorHAnsi" w:cstheme="minorHAnsi"/>
                <w:color w:val="000000"/>
                <w:sz w:val="18"/>
                <w:szCs w:val="18"/>
              </w:rPr>
              <w:t xml:space="preserve">lokal o czynszu socjalnym </w:t>
            </w:r>
          </w:p>
        </w:tc>
        <w:tc>
          <w:tcPr>
            <w:tcW w:w="1134" w:type="dxa"/>
            <w:gridSpan w:val="2"/>
          </w:tcPr>
          <w:p w14:paraId="40C434FE" w14:textId="0B5FFB36"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6</w:t>
            </w:r>
          </w:p>
        </w:tc>
        <w:tc>
          <w:tcPr>
            <w:tcW w:w="1134" w:type="dxa"/>
          </w:tcPr>
          <w:p w14:paraId="4231C186" w14:textId="18BB8D43"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3</w:t>
            </w:r>
          </w:p>
        </w:tc>
        <w:tc>
          <w:tcPr>
            <w:tcW w:w="1134" w:type="dxa"/>
          </w:tcPr>
          <w:p w14:paraId="09DA15F0" w14:textId="6A4465A9"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sz w:val="18"/>
                <w:szCs w:val="18"/>
              </w:rPr>
              <w:t>9</w:t>
            </w:r>
          </w:p>
        </w:tc>
      </w:tr>
      <w:tr w:rsidR="0084753D" w:rsidRPr="004D0408" w14:paraId="17D78DB5" w14:textId="77777777" w:rsidTr="0025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65" w:type="dxa"/>
            <w:gridSpan w:val="5"/>
            <w:shd w:val="clear" w:color="auto" w:fill="BFBFBF"/>
          </w:tcPr>
          <w:p w14:paraId="1DFF481B" w14:textId="365D0DF5" w:rsidR="0084753D" w:rsidRPr="004D0408" w:rsidRDefault="0084753D" w:rsidP="004D0408">
            <w:pPr>
              <w:pStyle w:val="NormalnyWeb"/>
              <w:rPr>
                <w:rFonts w:asciiTheme="minorHAnsi" w:hAnsiTheme="minorHAnsi" w:cstheme="minorHAnsi"/>
                <w:color w:val="000000"/>
                <w:sz w:val="18"/>
                <w:szCs w:val="18"/>
              </w:rPr>
            </w:pPr>
            <w:r w:rsidRPr="004D0408">
              <w:rPr>
                <w:rFonts w:asciiTheme="minorHAnsi" w:hAnsiTheme="minorHAnsi" w:cstheme="minorHAnsi"/>
                <w:color w:val="000000"/>
                <w:sz w:val="18"/>
                <w:szCs w:val="18"/>
              </w:rPr>
              <w:t xml:space="preserve">lokal o czynszu na czas nieoznaczony </w:t>
            </w:r>
          </w:p>
        </w:tc>
        <w:tc>
          <w:tcPr>
            <w:tcW w:w="1134" w:type="dxa"/>
            <w:gridSpan w:val="2"/>
          </w:tcPr>
          <w:p w14:paraId="657DE961" w14:textId="706FC138"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9</w:t>
            </w:r>
          </w:p>
        </w:tc>
        <w:tc>
          <w:tcPr>
            <w:tcW w:w="1134" w:type="dxa"/>
          </w:tcPr>
          <w:p w14:paraId="2A6F2992" w14:textId="649F04C3"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11</w:t>
            </w:r>
          </w:p>
        </w:tc>
        <w:tc>
          <w:tcPr>
            <w:tcW w:w="1134" w:type="dxa"/>
          </w:tcPr>
          <w:p w14:paraId="059A9F22" w14:textId="1F19C2A6"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sz w:val="18"/>
                <w:szCs w:val="18"/>
              </w:rPr>
              <w:t>6</w:t>
            </w:r>
          </w:p>
        </w:tc>
      </w:tr>
      <w:tr w:rsidR="0084753D" w:rsidRPr="004D0408" w14:paraId="66EBD38B" w14:textId="77777777" w:rsidTr="0025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65" w:type="dxa"/>
            <w:gridSpan w:val="5"/>
            <w:shd w:val="clear" w:color="auto" w:fill="BFBFBF"/>
          </w:tcPr>
          <w:p w14:paraId="43640EA1" w14:textId="77777777" w:rsidR="0084753D" w:rsidRPr="004D0408" w:rsidRDefault="0084753D" w:rsidP="004D0408">
            <w:pPr>
              <w:pStyle w:val="NormalnyWeb"/>
              <w:rPr>
                <w:rFonts w:asciiTheme="minorHAnsi" w:hAnsiTheme="minorHAnsi" w:cstheme="minorHAnsi"/>
                <w:color w:val="000000"/>
                <w:sz w:val="18"/>
                <w:szCs w:val="18"/>
              </w:rPr>
            </w:pPr>
            <w:r w:rsidRPr="004D0408">
              <w:rPr>
                <w:rFonts w:asciiTheme="minorHAnsi" w:hAnsiTheme="minorHAnsi" w:cstheme="minorHAnsi"/>
                <w:color w:val="000000"/>
                <w:sz w:val="18"/>
                <w:szCs w:val="18"/>
              </w:rPr>
              <w:t xml:space="preserve">lokal do remontu przez przyszłego najemcę </w:t>
            </w:r>
          </w:p>
        </w:tc>
        <w:tc>
          <w:tcPr>
            <w:tcW w:w="1134" w:type="dxa"/>
            <w:gridSpan w:val="2"/>
          </w:tcPr>
          <w:p w14:paraId="709200F7" w14:textId="38A0A8A2"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20</w:t>
            </w:r>
          </w:p>
        </w:tc>
        <w:tc>
          <w:tcPr>
            <w:tcW w:w="1134" w:type="dxa"/>
          </w:tcPr>
          <w:p w14:paraId="2C3BF2B3" w14:textId="6111E831"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43</w:t>
            </w:r>
          </w:p>
        </w:tc>
        <w:tc>
          <w:tcPr>
            <w:tcW w:w="1134" w:type="dxa"/>
          </w:tcPr>
          <w:p w14:paraId="12DA9752" w14:textId="7A5FDFFE"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sz w:val="18"/>
                <w:szCs w:val="18"/>
              </w:rPr>
              <w:t>42</w:t>
            </w:r>
          </w:p>
        </w:tc>
      </w:tr>
      <w:tr w:rsidR="0084753D" w:rsidRPr="004D0408" w14:paraId="4BBA8C05" w14:textId="77777777" w:rsidTr="0025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65" w:type="dxa"/>
            <w:gridSpan w:val="5"/>
            <w:shd w:val="clear" w:color="auto" w:fill="BFBFBF"/>
          </w:tcPr>
          <w:p w14:paraId="001F6287" w14:textId="77777777" w:rsidR="0084753D" w:rsidRPr="004D0408" w:rsidRDefault="0084753D" w:rsidP="004D0408">
            <w:pPr>
              <w:pStyle w:val="NormalnyWeb"/>
              <w:rPr>
                <w:rFonts w:asciiTheme="minorHAnsi" w:hAnsiTheme="minorHAnsi" w:cstheme="minorHAnsi"/>
                <w:color w:val="000000"/>
                <w:sz w:val="18"/>
                <w:szCs w:val="18"/>
              </w:rPr>
            </w:pPr>
            <w:r w:rsidRPr="004D0408">
              <w:rPr>
                <w:rFonts w:asciiTheme="minorHAnsi" w:hAnsiTheme="minorHAnsi" w:cstheme="minorHAnsi"/>
                <w:color w:val="000000"/>
                <w:sz w:val="18"/>
                <w:szCs w:val="18"/>
              </w:rPr>
              <w:t>lokal zamienny (rozbiórka, zły stan techniczny budynku)</w:t>
            </w:r>
          </w:p>
        </w:tc>
        <w:tc>
          <w:tcPr>
            <w:tcW w:w="1134" w:type="dxa"/>
            <w:gridSpan w:val="2"/>
          </w:tcPr>
          <w:p w14:paraId="4F137F27" w14:textId="500054F7"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4</w:t>
            </w:r>
          </w:p>
        </w:tc>
        <w:tc>
          <w:tcPr>
            <w:tcW w:w="1134" w:type="dxa"/>
          </w:tcPr>
          <w:p w14:paraId="3A01D828" w14:textId="1D510FD8"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8</w:t>
            </w:r>
          </w:p>
        </w:tc>
        <w:tc>
          <w:tcPr>
            <w:tcW w:w="1134" w:type="dxa"/>
          </w:tcPr>
          <w:p w14:paraId="73CE485A" w14:textId="395AE340"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sz w:val="18"/>
                <w:szCs w:val="18"/>
              </w:rPr>
              <w:t>9</w:t>
            </w:r>
          </w:p>
        </w:tc>
      </w:tr>
      <w:tr w:rsidR="0084753D" w:rsidRPr="004D0408" w14:paraId="2695985E" w14:textId="77777777" w:rsidTr="0025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65" w:type="dxa"/>
            <w:gridSpan w:val="5"/>
            <w:shd w:val="clear" w:color="auto" w:fill="BFBFBF"/>
          </w:tcPr>
          <w:p w14:paraId="4E9A883D" w14:textId="77777777" w:rsidR="0084753D" w:rsidRPr="004D0408" w:rsidRDefault="0084753D" w:rsidP="004D0408">
            <w:pPr>
              <w:pStyle w:val="NormalnyWeb"/>
              <w:rPr>
                <w:rFonts w:asciiTheme="minorHAnsi" w:hAnsiTheme="minorHAnsi" w:cstheme="minorHAnsi"/>
                <w:color w:val="000000"/>
                <w:sz w:val="18"/>
                <w:szCs w:val="18"/>
              </w:rPr>
            </w:pPr>
            <w:r w:rsidRPr="004D0408">
              <w:rPr>
                <w:rFonts w:asciiTheme="minorHAnsi" w:hAnsiTheme="minorHAnsi" w:cstheme="minorHAnsi"/>
                <w:color w:val="000000"/>
                <w:sz w:val="18"/>
                <w:szCs w:val="18"/>
              </w:rPr>
              <w:t>lokal w ramach zamiany z urzędu (ze względu na stan zdrowia)</w:t>
            </w:r>
          </w:p>
        </w:tc>
        <w:tc>
          <w:tcPr>
            <w:tcW w:w="1134" w:type="dxa"/>
            <w:gridSpan w:val="2"/>
          </w:tcPr>
          <w:p w14:paraId="19695FA2" w14:textId="445B3E43"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8</w:t>
            </w:r>
          </w:p>
        </w:tc>
        <w:tc>
          <w:tcPr>
            <w:tcW w:w="1134" w:type="dxa"/>
          </w:tcPr>
          <w:p w14:paraId="7A868AA9" w14:textId="236F6F55"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9</w:t>
            </w:r>
          </w:p>
        </w:tc>
        <w:tc>
          <w:tcPr>
            <w:tcW w:w="1134" w:type="dxa"/>
          </w:tcPr>
          <w:p w14:paraId="16827A2C" w14:textId="251B2CB2"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3</w:t>
            </w:r>
          </w:p>
        </w:tc>
      </w:tr>
      <w:tr w:rsidR="0084753D" w:rsidRPr="004D0408" w14:paraId="368B9D9C" w14:textId="77777777" w:rsidTr="0025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65" w:type="dxa"/>
            <w:gridSpan w:val="5"/>
            <w:shd w:val="clear" w:color="auto" w:fill="BFBFBF"/>
          </w:tcPr>
          <w:p w14:paraId="54031255" w14:textId="77777777" w:rsidR="0084753D" w:rsidRPr="004D0408" w:rsidRDefault="0084753D" w:rsidP="004D0408">
            <w:pPr>
              <w:pStyle w:val="NormalnyWeb"/>
              <w:rPr>
                <w:rFonts w:asciiTheme="minorHAnsi" w:hAnsiTheme="minorHAnsi" w:cstheme="minorHAnsi"/>
                <w:color w:val="000000"/>
                <w:sz w:val="18"/>
                <w:szCs w:val="18"/>
              </w:rPr>
            </w:pPr>
            <w:r w:rsidRPr="004D0408">
              <w:rPr>
                <w:rFonts w:asciiTheme="minorHAnsi" w:hAnsiTheme="minorHAnsi" w:cstheme="minorHAnsi"/>
                <w:color w:val="000000"/>
                <w:sz w:val="18"/>
                <w:szCs w:val="18"/>
              </w:rPr>
              <w:t xml:space="preserve">lokal w ramach zamiany wzajemnej w ramach Biura Zamiany Mieszkań </w:t>
            </w:r>
          </w:p>
        </w:tc>
        <w:tc>
          <w:tcPr>
            <w:tcW w:w="1134" w:type="dxa"/>
            <w:gridSpan w:val="2"/>
          </w:tcPr>
          <w:p w14:paraId="14E32BF6" w14:textId="57A2550A"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19</w:t>
            </w:r>
          </w:p>
        </w:tc>
        <w:tc>
          <w:tcPr>
            <w:tcW w:w="1134" w:type="dxa"/>
          </w:tcPr>
          <w:p w14:paraId="6A1A311D" w14:textId="26365DCC"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15</w:t>
            </w:r>
          </w:p>
        </w:tc>
        <w:tc>
          <w:tcPr>
            <w:tcW w:w="1134" w:type="dxa"/>
          </w:tcPr>
          <w:p w14:paraId="09DB20F2" w14:textId="71A1666A"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16</w:t>
            </w:r>
          </w:p>
        </w:tc>
      </w:tr>
      <w:tr w:rsidR="0084753D" w:rsidRPr="004D0408" w14:paraId="22E43DF8" w14:textId="77777777" w:rsidTr="0025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65" w:type="dxa"/>
            <w:gridSpan w:val="5"/>
            <w:shd w:val="clear" w:color="auto" w:fill="BFBFBF"/>
          </w:tcPr>
          <w:p w14:paraId="252A3E45" w14:textId="46B40191" w:rsidR="0084753D" w:rsidRPr="004D0408" w:rsidRDefault="0084753D" w:rsidP="004D0408">
            <w:pPr>
              <w:pStyle w:val="NormalnyWeb"/>
              <w:rPr>
                <w:rFonts w:asciiTheme="minorHAnsi" w:hAnsiTheme="minorHAnsi" w:cstheme="minorHAnsi"/>
                <w:color w:val="000000"/>
                <w:sz w:val="18"/>
                <w:szCs w:val="18"/>
              </w:rPr>
            </w:pPr>
            <w:r w:rsidRPr="004D0408">
              <w:rPr>
                <w:rFonts w:asciiTheme="minorHAnsi" w:hAnsiTheme="minorHAnsi" w:cstheme="minorHAnsi"/>
                <w:color w:val="000000"/>
                <w:sz w:val="18"/>
                <w:szCs w:val="18"/>
              </w:rPr>
              <w:t>lokal przeznaczony do licytacji stawki czynszu (lokale powyżej        80 m2)</w:t>
            </w:r>
          </w:p>
        </w:tc>
        <w:tc>
          <w:tcPr>
            <w:tcW w:w="1134" w:type="dxa"/>
            <w:gridSpan w:val="2"/>
          </w:tcPr>
          <w:p w14:paraId="60A39350" w14:textId="348A7249"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2</w:t>
            </w:r>
          </w:p>
        </w:tc>
        <w:tc>
          <w:tcPr>
            <w:tcW w:w="1134" w:type="dxa"/>
          </w:tcPr>
          <w:p w14:paraId="7E575161" w14:textId="7C2BC689"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2</w:t>
            </w:r>
          </w:p>
        </w:tc>
        <w:tc>
          <w:tcPr>
            <w:tcW w:w="1134" w:type="dxa"/>
          </w:tcPr>
          <w:p w14:paraId="76D9F6F6" w14:textId="7889938D"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2</w:t>
            </w:r>
          </w:p>
        </w:tc>
      </w:tr>
      <w:tr w:rsidR="0084753D" w:rsidRPr="004D0408" w14:paraId="690B878B" w14:textId="77777777" w:rsidTr="0025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65" w:type="dxa"/>
            <w:gridSpan w:val="5"/>
            <w:shd w:val="clear" w:color="auto" w:fill="BFBFBF"/>
          </w:tcPr>
          <w:p w14:paraId="292A1DA6" w14:textId="77777777" w:rsidR="0084753D" w:rsidRPr="004D0408" w:rsidRDefault="0084753D" w:rsidP="004D0408">
            <w:pPr>
              <w:pStyle w:val="NormalnyWeb"/>
              <w:rPr>
                <w:rFonts w:asciiTheme="minorHAnsi" w:hAnsiTheme="minorHAnsi" w:cstheme="minorHAnsi"/>
                <w:color w:val="000000"/>
                <w:sz w:val="18"/>
                <w:szCs w:val="18"/>
              </w:rPr>
            </w:pPr>
            <w:r w:rsidRPr="004D0408">
              <w:rPr>
                <w:rFonts w:asciiTheme="minorHAnsi" w:hAnsiTheme="minorHAnsi" w:cstheme="minorHAnsi"/>
                <w:color w:val="000000"/>
                <w:sz w:val="18"/>
                <w:szCs w:val="18"/>
              </w:rPr>
              <w:t xml:space="preserve">lokal przeznaczony na mieszkanie chronione </w:t>
            </w:r>
          </w:p>
        </w:tc>
        <w:tc>
          <w:tcPr>
            <w:tcW w:w="1134" w:type="dxa"/>
            <w:gridSpan w:val="2"/>
          </w:tcPr>
          <w:p w14:paraId="4FC038E1" w14:textId="67D547DC"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2</w:t>
            </w:r>
          </w:p>
        </w:tc>
        <w:tc>
          <w:tcPr>
            <w:tcW w:w="1134" w:type="dxa"/>
          </w:tcPr>
          <w:p w14:paraId="1C52E5D5" w14:textId="4077AB30"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3</w:t>
            </w:r>
          </w:p>
        </w:tc>
        <w:tc>
          <w:tcPr>
            <w:tcW w:w="1134" w:type="dxa"/>
          </w:tcPr>
          <w:p w14:paraId="3347EAE8" w14:textId="773B7734"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0</w:t>
            </w:r>
          </w:p>
        </w:tc>
      </w:tr>
      <w:tr w:rsidR="0084753D" w:rsidRPr="004D0408" w14:paraId="0608A649" w14:textId="77777777" w:rsidTr="0025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65" w:type="dxa"/>
            <w:gridSpan w:val="5"/>
            <w:shd w:val="clear" w:color="auto" w:fill="BFBFBF"/>
          </w:tcPr>
          <w:p w14:paraId="7A5BC159" w14:textId="4935F121" w:rsidR="0084753D" w:rsidRPr="004D0408" w:rsidRDefault="0084753D" w:rsidP="004D0408">
            <w:pPr>
              <w:pStyle w:val="NormalnyWeb"/>
              <w:rPr>
                <w:rFonts w:asciiTheme="minorHAnsi" w:hAnsiTheme="minorHAnsi" w:cstheme="minorHAnsi"/>
                <w:color w:val="000000"/>
                <w:sz w:val="18"/>
                <w:szCs w:val="18"/>
              </w:rPr>
            </w:pPr>
            <w:r w:rsidRPr="004D0408">
              <w:rPr>
                <w:rFonts w:asciiTheme="minorHAnsi" w:hAnsiTheme="minorHAnsi" w:cstheme="minorHAnsi"/>
                <w:color w:val="000000"/>
                <w:sz w:val="18"/>
                <w:szCs w:val="18"/>
              </w:rPr>
              <w:t>lokal socjalny w ramach realizacji prawomocnego orzeczenia sądowego  w przedmiocie eksmisji</w:t>
            </w:r>
          </w:p>
        </w:tc>
        <w:tc>
          <w:tcPr>
            <w:tcW w:w="1134" w:type="dxa"/>
            <w:gridSpan w:val="2"/>
          </w:tcPr>
          <w:p w14:paraId="2D157C14" w14:textId="53FE2777"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21</w:t>
            </w:r>
          </w:p>
        </w:tc>
        <w:tc>
          <w:tcPr>
            <w:tcW w:w="1134" w:type="dxa"/>
          </w:tcPr>
          <w:p w14:paraId="2C45D1C6" w14:textId="35272C71"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14</w:t>
            </w:r>
          </w:p>
        </w:tc>
        <w:tc>
          <w:tcPr>
            <w:tcW w:w="1134" w:type="dxa"/>
          </w:tcPr>
          <w:p w14:paraId="0D8D6FDA" w14:textId="57DABF72" w:rsidR="0084753D" w:rsidRPr="004D0408" w:rsidRDefault="0084753D" w:rsidP="004D0408">
            <w:pPr>
              <w:pStyle w:val="NormalnyWeb"/>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41</w:t>
            </w:r>
          </w:p>
        </w:tc>
      </w:tr>
    </w:tbl>
    <w:p w14:paraId="3214E6CC" w14:textId="77777777" w:rsidR="00D10AFB" w:rsidRDefault="00D10AFB" w:rsidP="00C451D1">
      <w:pPr>
        <w:pStyle w:val="NormalnyWeb"/>
        <w:spacing w:line="276" w:lineRule="auto"/>
        <w:rPr>
          <w:rFonts w:asciiTheme="minorHAnsi" w:hAnsiTheme="minorHAnsi" w:cstheme="minorHAnsi"/>
          <w:b/>
          <w:bCs/>
          <w:color w:val="000000"/>
          <w:sz w:val="22"/>
          <w:szCs w:val="22"/>
        </w:rPr>
      </w:pPr>
    </w:p>
    <w:p w14:paraId="534202CB" w14:textId="7AB5F8C0" w:rsidR="00FE23A0" w:rsidRPr="004D0408" w:rsidRDefault="00E57C14" w:rsidP="00C451D1">
      <w:pPr>
        <w:pStyle w:val="NormalnyWeb"/>
        <w:spacing w:line="276" w:lineRule="auto"/>
        <w:rPr>
          <w:rFonts w:asciiTheme="minorHAnsi" w:hAnsiTheme="minorHAnsi" w:cstheme="minorHAnsi"/>
          <w:b/>
          <w:bCs/>
          <w:color w:val="000000"/>
          <w:sz w:val="22"/>
          <w:szCs w:val="22"/>
        </w:rPr>
      </w:pPr>
      <w:r w:rsidRPr="004D0408">
        <w:rPr>
          <w:rFonts w:asciiTheme="minorHAnsi" w:hAnsiTheme="minorHAnsi" w:cstheme="minorHAnsi"/>
          <w:b/>
          <w:bCs/>
          <w:color w:val="000000"/>
          <w:sz w:val="22"/>
          <w:szCs w:val="22"/>
        </w:rPr>
        <w:lastRenderedPageBreak/>
        <w:t>Zasób komunalny Miasta</w:t>
      </w:r>
    </w:p>
    <w:p w14:paraId="7C489EE9" w14:textId="51F262B4" w:rsidR="00E8123C" w:rsidRPr="004D0408" w:rsidRDefault="009574C0" w:rsidP="00D10AFB">
      <w:pPr>
        <w:pStyle w:val="Legenda"/>
        <w:keepNext/>
        <w:spacing w:after="0" w:line="276" w:lineRule="auto"/>
        <w:rPr>
          <w:rFonts w:cstheme="minorHAnsi"/>
          <w:i w:val="0"/>
          <w:iCs w:val="0"/>
          <w:sz w:val="22"/>
          <w:szCs w:val="22"/>
        </w:rPr>
      </w:pPr>
      <w:r>
        <w:rPr>
          <w:rFonts w:cstheme="minorHAnsi"/>
          <w:i w:val="0"/>
          <w:iCs w:val="0"/>
          <w:sz w:val="22"/>
          <w:szCs w:val="22"/>
        </w:rPr>
        <w:t>36</w:t>
      </w:r>
      <w:r w:rsidR="00E8123C" w:rsidRPr="004D0408">
        <w:rPr>
          <w:rFonts w:cstheme="minorHAnsi"/>
          <w:i w:val="0"/>
          <w:iCs w:val="0"/>
          <w:sz w:val="22"/>
          <w:szCs w:val="22"/>
        </w:rPr>
        <w:t xml:space="preserve">. Stan zasobu komunalnego Miasta - w pełną infrastrukturę (gaz, woda, kanalizacja, c.o.) oraz </w:t>
      </w:r>
      <w:r w:rsidR="00E84896" w:rsidRPr="004D0408">
        <w:rPr>
          <w:rFonts w:cstheme="minorHAnsi"/>
          <w:i w:val="0"/>
          <w:iCs w:val="0"/>
          <w:sz w:val="22"/>
          <w:szCs w:val="22"/>
        </w:rPr>
        <w:t>liczba</w:t>
      </w:r>
      <w:r w:rsidR="00E8123C" w:rsidRPr="004D0408">
        <w:rPr>
          <w:rFonts w:cstheme="minorHAnsi"/>
          <w:i w:val="0"/>
          <w:iCs w:val="0"/>
          <w:sz w:val="22"/>
          <w:szCs w:val="22"/>
        </w:rPr>
        <w:t xml:space="preserve"> pustostanów</w:t>
      </w:r>
    </w:p>
    <w:tbl>
      <w:tblPr>
        <w:tblW w:w="9067" w:type="dxa"/>
        <w:tblCellMar>
          <w:left w:w="70" w:type="dxa"/>
          <w:right w:w="70" w:type="dxa"/>
        </w:tblCellMar>
        <w:tblLook w:val="04A0" w:firstRow="1" w:lastRow="0" w:firstColumn="1" w:lastColumn="0" w:noHBand="0" w:noVBand="1"/>
      </w:tblPr>
      <w:tblGrid>
        <w:gridCol w:w="1060"/>
        <w:gridCol w:w="720"/>
        <w:gridCol w:w="1100"/>
        <w:gridCol w:w="1300"/>
        <w:gridCol w:w="1485"/>
        <w:gridCol w:w="575"/>
        <w:gridCol w:w="559"/>
        <w:gridCol w:w="1134"/>
        <w:gridCol w:w="1134"/>
      </w:tblGrid>
      <w:tr w:rsidR="00257185" w:rsidRPr="004D0408" w14:paraId="1FFEC5E4" w14:textId="77777777" w:rsidTr="00257185">
        <w:trPr>
          <w:trHeight w:val="276"/>
        </w:trPr>
        <w:tc>
          <w:tcPr>
            <w:tcW w:w="1060" w:type="dxa"/>
            <w:tcBorders>
              <w:top w:val="nil"/>
              <w:left w:val="nil"/>
              <w:bottom w:val="nil"/>
              <w:right w:val="nil"/>
            </w:tcBorders>
            <w:shd w:val="clear" w:color="000000" w:fill="1F497D"/>
            <w:noWrap/>
            <w:vAlign w:val="bottom"/>
            <w:hideMark/>
          </w:tcPr>
          <w:p w14:paraId="0D89B06E" w14:textId="77777777" w:rsidR="00257185" w:rsidRPr="004D0408" w:rsidRDefault="00257185"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000000" w:fill="1F497D"/>
            <w:noWrap/>
            <w:vAlign w:val="bottom"/>
            <w:hideMark/>
          </w:tcPr>
          <w:p w14:paraId="76421338" w14:textId="77777777" w:rsidR="00257185" w:rsidRPr="004D0408" w:rsidRDefault="00257185"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000000" w:fill="1F497D"/>
            <w:noWrap/>
            <w:vAlign w:val="bottom"/>
            <w:hideMark/>
          </w:tcPr>
          <w:p w14:paraId="5FE85270" w14:textId="77777777" w:rsidR="00257185" w:rsidRPr="004D0408" w:rsidRDefault="00257185"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tcBorders>
              <w:top w:val="nil"/>
              <w:left w:val="nil"/>
              <w:bottom w:val="nil"/>
              <w:right w:val="nil"/>
            </w:tcBorders>
            <w:shd w:val="clear" w:color="000000" w:fill="1F497D"/>
            <w:noWrap/>
            <w:vAlign w:val="bottom"/>
            <w:hideMark/>
          </w:tcPr>
          <w:p w14:paraId="6EAF7FB5" w14:textId="77777777" w:rsidR="00257185" w:rsidRPr="004D0408" w:rsidRDefault="00257185"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gridSpan w:val="2"/>
            <w:tcBorders>
              <w:top w:val="nil"/>
              <w:left w:val="nil"/>
              <w:bottom w:val="nil"/>
              <w:right w:val="nil"/>
            </w:tcBorders>
            <w:shd w:val="clear" w:color="000000" w:fill="1F497D"/>
            <w:noWrap/>
            <w:vAlign w:val="bottom"/>
            <w:hideMark/>
          </w:tcPr>
          <w:p w14:paraId="5DC3279B" w14:textId="77777777" w:rsidR="00257185" w:rsidRPr="004D0408" w:rsidRDefault="00257185"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27" w:type="dxa"/>
            <w:gridSpan w:val="3"/>
            <w:tcBorders>
              <w:top w:val="nil"/>
              <w:left w:val="nil"/>
              <w:bottom w:val="nil"/>
              <w:right w:val="nil"/>
            </w:tcBorders>
            <w:shd w:val="clear" w:color="000000" w:fill="1F497D"/>
            <w:noWrap/>
            <w:vAlign w:val="bottom"/>
            <w:hideMark/>
          </w:tcPr>
          <w:p w14:paraId="22D35208" w14:textId="77777777" w:rsidR="00257185" w:rsidRPr="004D0408" w:rsidRDefault="00257185"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r w:rsidR="00E57C14" w:rsidRPr="004D0408" w14:paraId="59C1C453" w14:textId="77777777" w:rsidTr="0025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65" w:type="dxa"/>
            <w:gridSpan w:val="5"/>
            <w:shd w:val="clear" w:color="auto" w:fill="BFBFBF"/>
          </w:tcPr>
          <w:p w14:paraId="66DB3CFC" w14:textId="77777777" w:rsidR="00E57C14" w:rsidRPr="004D0408" w:rsidRDefault="00E57C14" w:rsidP="004D0408">
            <w:pPr>
              <w:pStyle w:val="Akapitzlist"/>
              <w:spacing w:after="0" w:line="240" w:lineRule="auto"/>
              <w:ind w:left="0"/>
              <w:rPr>
                <w:rFonts w:asciiTheme="minorHAnsi" w:hAnsiTheme="minorHAnsi" w:cstheme="minorHAnsi"/>
                <w:b/>
                <w:sz w:val="18"/>
                <w:szCs w:val="18"/>
              </w:rPr>
            </w:pPr>
            <w:r w:rsidRPr="004D0408">
              <w:rPr>
                <w:rFonts w:asciiTheme="minorHAnsi" w:hAnsiTheme="minorHAnsi" w:cstheme="minorHAnsi"/>
                <w:b/>
                <w:sz w:val="18"/>
                <w:szCs w:val="18"/>
              </w:rPr>
              <w:t>Stan zasobu komunalnego Miasta</w:t>
            </w:r>
          </w:p>
        </w:tc>
        <w:tc>
          <w:tcPr>
            <w:tcW w:w="1134" w:type="dxa"/>
            <w:gridSpan w:val="2"/>
            <w:shd w:val="clear" w:color="auto" w:fill="BFBFBF"/>
          </w:tcPr>
          <w:p w14:paraId="62883DA2" w14:textId="43F9E3BA" w:rsidR="00E57C14" w:rsidRPr="004D0408" w:rsidRDefault="0084753D" w:rsidP="004D0408">
            <w:pPr>
              <w:pStyle w:val="Akapitzlist"/>
              <w:spacing w:after="0" w:line="240" w:lineRule="auto"/>
              <w:ind w:left="0"/>
              <w:jc w:val="center"/>
              <w:rPr>
                <w:rFonts w:asciiTheme="minorHAnsi" w:hAnsiTheme="minorHAnsi" w:cstheme="minorHAnsi"/>
                <w:b/>
                <w:sz w:val="18"/>
                <w:szCs w:val="18"/>
              </w:rPr>
            </w:pPr>
            <w:r w:rsidRPr="004D0408">
              <w:rPr>
                <w:rFonts w:asciiTheme="minorHAnsi" w:hAnsiTheme="minorHAnsi" w:cstheme="minorHAnsi"/>
                <w:b/>
                <w:sz w:val="18"/>
                <w:szCs w:val="18"/>
              </w:rPr>
              <w:t>2020</w:t>
            </w:r>
          </w:p>
        </w:tc>
        <w:tc>
          <w:tcPr>
            <w:tcW w:w="1134" w:type="dxa"/>
            <w:shd w:val="clear" w:color="auto" w:fill="BFBFBF"/>
          </w:tcPr>
          <w:p w14:paraId="1FB15DEC" w14:textId="5E6C0C50" w:rsidR="00E57C14" w:rsidRPr="004D0408" w:rsidRDefault="0084753D" w:rsidP="004D0408">
            <w:pPr>
              <w:pStyle w:val="Akapitzlist"/>
              <w:spacing w:after="0" w:line="240" w:lineRule="auto"/>
              <w:ind w:left="0"/>
              <w:jc w:val="center"/>
              <w:rPr>
                <w:rFonts w:asciiTheme="minorHAnsi" w:hAnsiTheme="minorHAnsi" w:cstheme="minorHAnsi"/>
                <w:b/>
                <w:color w:val="000000"/>
                <w:sz w:val="18"/>
                <w:szCs w:val="18"/>
              </w:rPr>
            </w:pPr>
            <w:r w:rsidRPr="004D0408">
              <w:rPr>
                <w:rFonts w:asciiTheme="minorHAnsi" w:hAnsiTheme="minorHAnsi" w:cstheme="minorHAnsi"/>
                <w:b/>
                <w:color w:val="000000"/>
                <w:sz w:val="18"/>
                <w:szCs w:val="18"/>
              </w:rPr>
              <w:t>2021</w:t>
            </w:r>
          </w:p>
        </w:tc>
        <w:tc>
          <w:tcPr>
            <w:tcW w:w="1134" w:type="dxa"/>
            <w:shd w:val="clear" w:color="auto" w:fill="BFBFBF"/>
          </w:tcPr>
          <w:p w14:paraId="726CFA0D" w14:textId="4DE48A71" w:rsidR="00E57C14" w:rsidRPr="004D0408" w:rsidRDefault="0084753D" w:rsidP="004D0408">
            <w:pPr>
              <w:pStyle w:val="Akapitzlist"/>
              <w:spacing w:after="0" w:line="240" w:lineRule="auto"/>
              <w:ind w:left="0"/>
              <w:jc w:val="center"/>
              <w:rPr>
                <w:rFonts w:asciiTheme="minorHAnsi" w:hAnsiTheme="minorHAnsi" w:cstheme="minorHAnsi"/>
                <w:b/>
                <w:color w:val="000000"/>
                <w:sz w:val="18"/>
                <w:szCs w:val="18"/>
              </w:rPr>
            </w:pPr>
            <w:r w:rsidRPr="004D0408">
              <w:rPr>
                <w:rFonts w:asciiTheme="minorHAnsi" w:hAnsiTheme="minorHAnsi" w:cstheme="minorHAnsi"/>
                <w:b/>
                <w:color w:val="000000"/>
                <w:sz w:val="18"/>
                <w:szCs w:val="18"/>
              </w:rPr>
              <w:t>2023</w:t>
            </w:r>
          </w:p>
        </w:tc>
      </w:tr>
      <w:tr w:rsidR="0084753D" w:rsidRPr="004D0408" w14:paraId="6871C42F" w14:textId="77777777" w:rsidTr="0025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65" w:type="dxa"/>
            <w:gridSpan w:val="5"/>
            <w:shd w:val="clear" w:color="auto" w:fill="BFBFBF"/>
          </w:tcPr>
          <w:p w14:paraId="79958AE0" w14:textId="77777777" w:rsidR="0084753D" w:rsidRPr="004D0408" w:rsidRDefault="0084753D" w:rsidP="004D0408">
            <w:pPr>
              <w:pStyle w:val="Akapitzlist"/>
              <w:spacing w:after="0" w:line="240" w:lineRule="auto"/>
              <w:ind w:left="0"/>
              <w:rPr>
                <w:rFonts w:asciiTheme="minorHAnsi" w:hAnsiTheme="minorHAnsi" w:cstheme="minorHAnsi"/>
                <w:sz w:val="18"/>
                <w:szCs w:val="18"/>
              </w:rPr>
            </w:pPr>
            <w:r w:rsidRPr="004D0408">
              <w:rPr>
                <w:rFonts w:asciiTheme="minorHAnsi" w:hAnsiTheme="minorHAnsi" w:cstheme="minorHAnsi"/>
                <w:sz w:val="18"/>
                <w:szCs w:val="18"/>
              </w:rPr>
              <w:t xml:space="preserve">lokale socjalne </w:t>
            </w:r>
          </w:p>
        </w:tc>
        <w:tc>
          <w:tcPr>
            <w:tcW w:w="1134" w:type="dxa"/>
            <w:gridSpan w:val="2"/>
          </w:tcPr>
          <w:p w14:paraId="78FDB4B3" w14:textId="3B0E1905" w:rsidR="0084753D" w:rsidRPr="004D0408" w:rsidRDefault="0084753D" w:rsidP="004D0408">
            <w:pPr>
              <w:pStyle w:val="Akapitzlist"/>
              <w:spacing w:after="0" w:line="240" w:lineRule="auto"/>
              <w:ind w:left="0"/>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 xml:space="preserve">   610</w:t>
            </w:r>
          </w:p>
        </w:tc>
        <w:tc>
          <w:tcPr>
            <w:tcW w:w="1134" w:type="dxa"/>
          </w:tcPr>
          <w:p w14:paraId="380A24A6" w14:textId="60AC7C34" w:rsidR="0084753D" w:rsidRPr="004D0408" w:rsidRDefault="0084753D" w:rsidP="004D0408">
            <w:pPr>
              <w:pStyle w:val="Akapitzlist"/>
              <w:spacing w:after="0" w:line="240" w:lineRule="auto"/>
              <w:ind w:left="0"/>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 xml:space="preserve">  616</w:t>
            </w:r>
          </w:p>
        </w:tc>
        <w:tc>
          <w:tcPr>
            <w:tcW w:w="1134" w:type="dxa"/>
          </w:tcPr>
          <w:p w14:paraId="782CC440" w14:textId="463BB91F" w:rsidR="0084753D" w:rsidRPr="004D0408" w:rsidRDefault="0084753D" w:rsidP="004D0408">
            <w:pPr>
              <w:pStyle w:val="Akapitzlist"/>
              <w:spacing w:after="0" w:line="240" w:lineRule="auto"/>
              <w:ind w:left="0"/>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 xml:space="preserve">   603</w:t>
            </w:r>
          </w:p>
        </w:tc>
      </w:tr>
      <w:tr w:rsidR="0084753D" w:rsidRPr="004D0408" w14:paraId="5805A7FD" w14:textId="77777777" w:rsidTr="0025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65" w:type="dxa"/>
            <w:gridSpan w:val="5"/>
            <w:shd w:val="clear" w:color="auto" w:fill="BFBFBF"/>
          </w:tcPr>
          <w:p w14:paraId="6F801F81" w14:textId="77777777" w:rsidR="0084753D" w:rsidRPr="004D0408" w:rsidRDefault="0084753D" w:rsidP="004D0408">
            <w:pPr>
              <w:pStyle w:val="Akapitzlist"/>
              <w:spacing w:after="0" w:line="240" w:lineRule="auto"/>
              <w:ind w:left="0"/>
              <w:rPr>
                <w:rFonts w:asciiTheme="minorHAnsi" w:hAnsiTheme="minorHAnsi" w:cstheme="minorHAnsi"/>
                <w:sz w:val="18"/>
                <w:szCs w:val="18"/>
              </w:rPr>
            </w:pPr>
            <w:r w:rsidRPr="004D0408">
              <w:rPr>
                <w:rFonts w:asciiTheme="minorHAnsi" w:hAnsiTheme="minorHAnsi" w:cstheme="minorHAnsi"/>
                <w:sz w:val="18"/>
                <w:szCs w:val="18"/>
              </w:rPr>
              <w:t>lokale komunalne</w:t>
            </w:r>
          </w:p>
        </w:tc>
        <w:tc>
          <w:tcPr>
            <w:tcW w:w="1134" w:type="dxa"/>
            <w:gridSpan w:val="2"/>
          </w:tcPr>
          <w:p w14:paraId="21458F4D" w14:textId="4C7FDDF6" w:rsidR="0084753D" w:rsidRPr="004D0408" w:rsidRDefault="0084753D" w:rsidP="004D0408">
            <w:pPr>
              <w:pStyle w:val="Akapitzlist"/>
              <w:spacing w:after="0" w:line="240" w:lineRule="auto"/>
              <w:ind w:left="0"/>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5 547</w:t>
            </w:r>
          </w:p>
        </w:tc>
        <w:tc>
          <w:tcPr>
            <w:tcW w:w="1134" w:type="dxa"/>
          </w:tcPr>
          <w:p w14:paraId="04974522" w14:textId="38E12BA6" w:rsidR="0084753D" w:rsidRPr="004D0408" w:rsidRDefault="0084753D" w:rsidP="004D0408">
            <w:pPr>
              <w:pStyle w:val="Akapitzlist"/>
              <w:spacing w:after="0" w:line="240" w:lineRule="auto"/>
              <w:ind w:left="0"/>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5 540</w:t>
            </w:r>
          </w:p>
        </w:tc>
        <w:tc>
          <w:tcPr>
            <w:tcW w:w="1134" w:type="dxa"/>
          </w:tcPr>
          <w:p w14:paraId="3A43D9C2" w14:textId="09ED0923" w:rsidR="0084753D" w:rsidRPr="004D0408" w:rsidRDefault="0084753D" w:rsidP="004D0408">
            <w:pPr>
              <w:pStyle w:val="Akapitzlist"/>
              <w:spacing w:after="0" w:line="240" w:lineRule="auto"/>
              <w:ind w:left="0"/>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5 528</w:t>
            </w:r>
          </w:p>
        </w:tc>
      </w:tr>
      <w:tr w:rsidR="0084753D" w:rsidRPr="004D0408" w14:paraId="61F77C81" w14:textId="77777777" w:rsidTr="0025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65" w:type="dxa"/>
            <w:gridSpan w:val="5"/>
            <w:shd w:val="clear" w:color="auto" w:fill="BFBFBF"/>
          </w:tcPr>
          <w:p w14:paraId="6C0A7DCF" w14:textId="77777777" w:rsidR="0084753D" w:rsidRPr="004D0408" w:rsidRDefault="0084753D" w:rsidP="004D0408">
            <w:pPr>
              <w:pStyle w:val="Akapitzlist"/>
              <w:spacing w:after="0" w:line="240" w:lineRule="auto"/>
              <w:ind w:left="0"/>
              <w:rPr>
                <w:rFonts w:asciiTheme="minorHAnsi" w:hAnsiTheme="minorHAnsi" w:cstheme="minorHAnsi"/>
                <w:sz w:val="18"/>
                <w:szCs w:val="18"/>
              </w:rPr>
            </w:pPr>
            <w:r w:rsidRPr="004D0408">
              <w:rPr>
                <w:rFonts w:asciiTheme="minorHAnsi" w:hAnsiTheme="minorHAnsi" w:cstheme="minorHAnsi"/>
                <w:sz w:val="18"/>
                <w:szCs w:val="18"/>
              </w:rPr>
              <w:t xml:space="preserve">odsetek wyposażenia lokali w pełną infrastrukturę </w:t>
            </w:r>
          </w:p>
        </w:tc>
        <w:tc>
          <w:tcPr>
            <w:tcW w:w="1134" w:type="dxa"/>
            <w:gridSpan w:val="2"/>
          </w:tcPr>
          <w:p w14:paraId="6989536D" w14:textId="1CE71D3C" w:rsidR="0084753D" w:rsidRPr="004D0408" w:rsidRDefault="0084753D" w:rsidP="004D0408">
            <w:pPr>
              <w:pStyle w:val="Akapitzlist"/>
              <w:spacing w:after="0" w:line="240" w:lineRule="auto"/>
              <w:ind w:left="0"/>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3 036</w:t>
            </w:r>
          </w:p>
        </w:tc>
        <w:tc>
          <w:tcPr>
            <w:tcW w:w="1134" w:type="dxa"/>
          </w:tcPr>
          <w:p w14:paraId="545265B9" w14:textId="1EF522EA" w:rsidR="0084753D" w:rsidRPr="004D0408" w:rsidRDefault="0084753D" w:rsidP="004D0408">
            <w:pPr>
              <w:pStyle w:val="Akapitzlist"/>
              <w:spacing w:after="0" w:line="240" w:lineRule="auto"/>
              <w:ind w:left="0"/>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3 007</w:t>
            </w:r>
          </w:p>
        </w:tc>
        <w:tc>
          <w:tcPr>
            <w:tcW w:w="1134" w:type="dxa"/>
          </w:tcPr>
          <w:p w14:paraId="78153DF9" w14:textId="3BF7AC21" w:rsidR="0084753D" w:rsidRPr="004D0408" w:rsidRDefault="0084753D" w:rsidP="004D0408">
            <w:pPr>
              <w:pStyle w:val="Akapitzlist"/>
              <w:spacing w:after="0" w:line="240" w:lineRule="auto"/>
              <w:ind w:left="0"/>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2 712</w:t>
            </w:r>
          </w:p>
        </w:tc>
      </w:tr>
      <w:tr w:rsidR="0084753D" w:rsidRPr="004D0408" w14:paraId="611B7EAA" w14:textId="77777777" w:rsidTr="0025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65" w:type="dxa"/>
            <w:gridSpan w:val="5"/>
            <w:shd w:val="clear" w:color="auto" w:fill="BFBFBF"/>
          </w:tcPr>
          <w:p w14:paraId="478142A9" w14:textId="78DC8A52" w:rsidR="0084753D" w:rsidRPr="004D0408" w:rsidRDefault="0084753D" w:rsidP="004D0408">
            <w:pPr>
              <w:pStyle w:val="Akapitzlist"/>
              <w:spacing w:after="0" w:line="240" w:lineRule="auto"/>
              <w:ind w:left="0"/>
              <w:rPr>
                <w:rFonts w:asciiTheme="minorHAnsi" w:hAnsiTheme="minorHAnsi" w:cstheme="minorHAnsi"/>
                <w:sz w:val="18"/>
                <w:szCs w:val="18"/>
              </w:rPr>
            </w:pPr>
            <w:r w:rsidRPr="004D0408">
              <w:rPr>
                <w:rFonts w:asciiTheme="minorHAnsi" w:hAnsiTheme="minorHAnsi" w:cstheme="minorHAnsi"/>
                <w:color w:val="000000"/>
                <w:sz w:val="18"/>
                <w:szCs w:val="18"/>
              </w:rPr>
              <w:t xml:space="preserve">lokale oddane do użytku </w:t>
            </w:r>
          </w:p>
        </w:tc>
        <w:tc>
          <w:tcPr>
            <w:tcW w:w="1134" w:type="dxa"/>
            <w:gridSpan w:val="2"/>
          </w:tcPr>
          <w:p w14:paraId="44E7329F" w14:textId="3FB372CF" w:rsidR="0084753D" w:rsidRPr="004D0408" w:rsidRDefault="0084753D" w:rsidP="004D0408">
            <w:pPr>
              <w:pStyle w:val="Akapitzlist"/>
              <w:spacing w:after="0" w:line="240" w:lineRule="auto"/>
              <w:ind w:left="0"/>
              <w:jc w:val="center"/>
              <w:rPr>
                <w:rFonts w:asciiTheme="minorHAnsi" w:hAnsiTheme="minorHAnsi" w:cstheme="minorHAnsi"/>
                <w:color w:val="000000"/>
                <w:sz w:val="18"/>
                <w:szCs w:val="18"/>
              </w:rPr>
            </w:pPr>
            <w:r w:rsidRPr="004D0408">
              <w:rPr>
                <w:rFonts w:asciiTheme="minorHAnsi" w:hAnsiTheme="minorHAnsi" w:cstheme="minorHAnsi"/>
                <w:sz w:val="18"/>
                <w:szCs w:val="18"/>
              </w:rPr>
              <w:t xml:space="preserve">    53</w:t>
            </w:r>
          </w:p>
        </w:tc>
        <w:tc>
          <w:tcPr>
            <w:tcW w:w="1134" w:type="dxa"/>
          </w:tcPr>
          <w:p w14:paraId="748DE6CF" w14:textId="3D769E55" w:rsidR="0084753D" w:rsidRPr="004D0408" w:rsidRDefault="0084753D" w:rsidP="004D0408">
            <w:pPr>
              <w:pStyle w:val="Akapitzlist"/>
              <w:spacing w:after="0" w:line="240" w:lineRule="auto"/>
              <w:ind w:left="0"/>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149</w:t>
            </w:r>
          </w:p>
        </w:tc>
        <w:tc>
          <w:tcPr>
            <w:tcW w:w="1134" w:type="dxa"/>
          </w:tcPr>
          <w:p w14:paraId="02DC865E" w14:textId="0BFE4119" w:rsidR="0084753D" w:rsidRPr="004D0408" w:rsidRDefault="0084753D" w:rsidP="004D0408">
            <w:pPr>
              <w:pStyle w:val="Akapitzlist"/>
              <w:spacing w:after="0" w:line="240" w:lineRule="auto"/>
              <w:ind w:left="0"/>
              <w:jc w:val="center"/>
              <w:rPr>
                <w:rFonts w:asciiTheme="minorHAnsi" w:hAnsiTheme="minorHAnsi" w:cstheme="minorHAnsi"/>
                <w:color w:val="000000"/>
                <w:sz w:val="18"/>
                <w:szCs w:val="18"/>
              </w:rPr>
            </w:pPr>
            <w:r w:rsidRPr="004D0408">
              <w:rPr>
                <w:rFonts w:asciiTheme="minorHAnsi" w:hAnsiTheme="minorHAnsi" w:cstheme="minorHAnsi"/>
                <w:color w:val="000000"/>
                <w:sz w:val="18"/>
                <w:szCs w:val="18"/>
              </w:rPr>
              <w:t xml:space="preserve">  86</w:t>
            </w:r>
          </w:p>
        </w:tc>
      </w:tr>
      <w:tr w:rsidR="0084753D" w:rsidRPr="004D0408" w14:paraId="2C7C7847" w14:textId="77777777" w:rsidTr="0025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665" w:type="dxa"/>
            <w:gridSpan w:val="5"/>
            <w:shd w:val="clear" w:color="auto" w:fill="BFBFBF"/>
          </w:tcPr>
          <w:p w14:paraId="6E705539" w14:textId="32D2E5C4" w:rsidR="0084753D" w:rsidRPr="004D0408" w:rsidRDefault="0084753D" w:rsidP="004D0408">
            <w:pPr>
              <w:pStyle w:val="Akapitzlist"/>
              <w:spacing w:after="0" w:line="240" w:lineRule="auto"/>
              <w:ind w:left="0"/>
              <w:jc w:val="both"/>
              <w:rPr>
                <w:rFonts w:asciiTheme="minorHAnsi" w:hAnsiTheme="minorHAnsi" w:cstheme="minorHAnsi"/>
                <w:sz w:val="18"/>
                <w:szCs w:val="18"/>
              </w:rPr>
            </w:pPr>
            <w:r w:rsidRPr="004D0408">
              <w:rPr>
                <w:rFonts w:asciiTheme="minorHAnsi" w:hAnsiTheme="minorHAnsi" w:cstheme="minorHAnsi"/>
                <w:sz w:val="18"/>
                <w:szCs w:val="18"/>
              </w:rPr>
              <w:t>Pustostany</w:t>
            </w:r>
          </w:p>
        </w:tc>
        <w:tc>
          <w:tcPr>
            <w:tcW w:w="1134" w:type="dxa"/>
            <w:gridSpan w:val="2"/>
          </w:tcPr>
          <w:p w14:paraId="66826F47" w14:textId="3363F09E" w:rsidR="0084753D" w:rsidRPr="004D0408" w:rsidRDefault="0084753D" w:rsidP="004D0408">
            <w:pPr>
              <w:pStyle w:val="Akapitzlist"/>
              <w:spacing w:after="0" w:line="240" w:lineRule="auto"/>
              <w:ind w:left="0"/>
              <w:jc w:val="center"/>
              <w:rPr>
                <w:rFonts w:asciiTheme="minorHAnsi" w:hAnsiTheme="minorHAnsi" w:cstheme="minorHAnsi"/>
                <w:sz w:val="18"/>
                <w:szCs w:val="18"/>
              </w:rPr>
            </w:pPr>
            <w:r w:rsidRPr="004D0408">
              <w:rPr>
                <w:rFonts w:asciiTheme="minorHAnsi" w:hAnsiTheme="minorHAnsi" w:cstheme="minorHAnsi"/>
                <w:sz w:val="18"/>
                <w:szCs w:val="18"/>
              </w:rPr>
              <w:t xml:space="preserve">  441</w:t>
            </w:r>
          </w:p>
        </w:tc>
        <w:tc>
          <w:tcPr>
            <w:tcW w:w="1134" w:type="dxa"/>
          </w:tcPr>
          <w:p w14:paraId="34F3F57F" w14:textId="1C12A0B0" w:rsidR="0084753D" w:rsidRPr="004D0408" w:rsidRDefault="0084753D" w:rsidP="004D0408">
            <w:pPr>
              <w:pStyle w:val="Akapitzlist"/>
              <w:spacing w:after="0" w:line="240" w:lineRule="auto"/>
              <w:ind w:left="0"/>
              <w:jc w:val="center"/>
              <w:rPr>
                <w:rFonts w:asciiTheme="minorHAnsi" w:hAnsiTheme="minorHAnsi" w:cstheme="minorHAnsi"/>
                <w:sz w:val="18"/>
                <w:szCs w:val="18"/>
              </w:rPr>
            </w:pPr>
            <w:r w:rsidRPr="004D0408">
              <w:rPr>
                <w:rFonts w:asciiTheme="minorHAnsi" w:hAnsiTheme="minorHAnsi" w:cstheme="minorHAnsi"/>
                <w:sz w:val="18"/>
                <w:szCs w:val="18"/>
              </w:rPr>
              <w:t xml:space="preserve">  487</w:t>
            </w:r>
          </w:p>
        </w:tc>
        <w:tc>
          <w:tcPr>
            <w:tcW w:w="1134" w:type="dxa"/>
          </w:tcPr>
          <w:p w14:paraId="0E1DE8E6" w14:textId="11AB37C3" w:rsidR="0084753D" w:rsidRPr="004D0408" w:rsidRDefault="0084753D" w:rsidP="004D0408">
            <w:pPr>
              <w:pStyle w:val="Akapitzlist"/>
              <w:spacing w:after="0" w:line="240" w:lineRule="auto"/>
              <w:ind w:left="0"/>
              <w:jc w:val="center"/>
              <w:rPr>
                <w:rFonts w:asciiTheme="minorHAnsi" w:hAnsiTheme="minorHAnsi" w:cstheme="minorHAnsi"/>
                <w:sz w:val="18"/>
                <w:szCs w:val="18"/>
              </w:rPr>
            </w:pPr>
            <w:r w:rsidRPr="004D0408">
              <w:rPr>
                <w:rFonts w:asciiTheme="minorHAnsi" w:hAnsiTheme="minorHAnsi" w:cstheme="minorHAnsi"/>
                <w:sz w:val="18"/>
                <w:szCs w:val="18"/>
              </w:rPr>
              <w:t>423</w:t>
            </w:r>
          </w:p>
        </w:tc>
      </w:tr>
    </w:tbl>
    <w:p w14:paraId="72CE5396" w14:textId="1F1B4D11" w:rsidR="00D9332B" w:rsidRPr="004D0408" w:rsidRDefault="00D9332B" w:rsidP="00C451D1">
      <w:pPr>
        <w:pStyle w:val="Legenda"/>
        <w:keepNext/>
        <w:spacing w:line="276" w:lineRule="auto"/>
        <w:rPr>
          <w:rFonts w:cstheme="minorHAnsi"/>
          <w:i w:val="0"/>
          <w:iCs w:val="0"/>
          <w:sz w:val="22"/>
          <w:szCs w:val="22"/>
        </w:rPr>
      </w:pPr>
    </w:p>
    <w:p w14:paraId="6BB7A0B5" w14:textId="1C160DB5" w:rsidR="00E8123C" w:rsidRPr="004D0408" w:rsidRDefault="009574C0" w:rsidP="00D10AFB">
      <w:pPr>
        <w:pStyle w:val="Legenda"/>
        <w:keepNext/>
        <w:spacing w:after="0" w:line="276" w:lineRule="auto"/>
        <w:rPr>
          <w:rFonts w:cstheme="minorHAnsi"/>
          <w:i w:val="0"/>
          <w:iCs w:val="0"/>
          <w:sz w:val="22"/>
          <w:szCs w:val="22"/>
        </w:rPr>
      </w:pPr>
      <w:r>
        <w:rPr>
          <w:rFonts w:cstheme="minorHAnsi"/>
          <w:i w:val="0"/>
          <w:iCs w:val="0"/>
          <w:sz w:val="22"/>
          <w:szCs w:val="22"/>
        </w:rPr>
        <w:t>37</w:t>
      </w:r>
      <w:r w:rsidR="00CD09CD" w:rsidRPr="004D0408">
        <w:rPr>
          <w:rFonts w:cstheme="minorHAnsi"/>
          <w:i w:val="0"/>
          <w:iCs w:val="0"/>
          <w:sz w:val="22"/>
          <w:szCs w:val="22"/>
        </w:rPr>
        <w:t xml:space="preserve">. </w:t>
      </w:r>
      <w:r w:rsidR="00E8123C" w:rsidRPr="004D0408">
        <w:rPr>
          <w:rFonts w:cstheme="minorHAnsi"/>
          <w:i w:val="0"/>
          <w:iCs w:val="0"/>
          <w:sz w:val="22"/>
          <w:szCs w:val="22"/>
        </w:rPr>
        <w:t>Liczba osób korzystających z zasiłków (zadania własne i zlecone)</w:t>
      </w:r>
    </w:p>
    <w:tbl>
      <w:tblPr>
        <w:tblW w:w="9072" w:type="dxa"/>
        <w:tblCellMar>
          <w:left w:w="70" w:type="dxa"/>
          <w:right w:w="70" w:type="dxa"/>
        </w:tblCellMar>
        <w:tblLook w:val="04A0" w:firstRow="1" w:lastRow="0" w:firstColumn="1" w:lastColumn="0" w:noHBand="0" w:noVBand="1"/>
      </w:tblPr>
      <w:tblGrid>
        <w:gridCol w:w="1008"/>
        <w:gridCol w:w="687"/>
        <w:gridCol w:w="1707"/>
        <w:gridCol w:w="694"/>
        <w:gridCol w:w="585"/>
        <w:gridCol w:w="585"/>
        <w:gridCol w:w="705"/>
        <w:gridCol w:w="358"/>
        <w:gridCol w:w="361"/>
        <w:gridCol w:w="585"/>
        <w:gridCol w:w="585"/>
        <w:gridCol w:w="625"/>
        <w:gridCol w:w="587"/>
      </w:tblGrid>
      <w:tr w:rsidR="00C72551" w:rsidRPr="004D0408" w14:paraId="09EE57DB" w14:textId="77777777" w:rsidTr="00C72551">
        <w:trPr>
          <w:trHeight w:val="276"/>
        </w:trPr>
        <w:tc>
          <w:tcPr>
            <w:tcW w:w="1008" w:type="dxa"/>
            <w:tcBorders>
              <w:top w:val="nil"/>
              <w:left w:val="nil"/>
              <w:bottom w:val="nil"/>
              <w:right w:val="nil"/>
            </w:tcBorders>
            <w:shd w:val="clear" w:color="000000" w:fill="1F497D"/>
            <w:noWrap/>
            <w:vAlign w:val="bottom"/>
            <w:hideMark/>
          </w:tcPr>
          <w:p w14:paraId="7B72DE8F" w14:textId="77777777" w:rsidR="00C72551" w:rsidRPr="004D0408" w:rsidRDefault="00C72551" w:rsidP="004D0408">
            <w:pPr>
              <w:spacing w:after="0" w:line="240" w:lineRule="auto"/>
              <w:rPr>
                <w:rFonts w:eastAsia="Times New Roman" w:cstheme="minorHAnsi"/>
                <w:color w:val="000000"/>
                <w:lang w:eastAsia="pl-PL"/>
              </w:rPr>
            </w:pPr>
            <w:bookmarkStart w:id="11" w:name="_Hlk166481271"/>
            <w:r w:rsidRPr="004D0408">
              <w:rPr>
                <w:rFonts w:eastAsia="Times New Roman" w:cstheme="minorHAnsi"/>
                <w:color w:val="000000"/>
                <w:lang w:eastAsia="pl-PL"/>
              </w:rPr>
              <w:t> </w:t>
            </w:r>
          </w:p>
        </w:tc>
        <w:tc>
          <w:tcPr>
            <w:tcW w:w="687" w:type="dxa"/>
            <w:tcBorders>
              <w:top w:val="nil"/>
              <w:left w:val="nil"/>
              <w:bottom w:val="nil"/>
              <w:right w:val="nil"/>
            </w:tcBorders>
            <w:shd w:val="clear" w:color="000000" w:fill="1F497D"/>
            <w:noWrap/>
            <w:vAlign w:val="bottom"/>
            <w:hideMark/>
          </w:tcPr>
          <w:p w14:paraId="00D103F9" w14:textId="77777777" w:rsidR="00C72551" w:rsidRPr="004D0408" w:rsidRDefault="00C72551" w:rsidP="004D0408">
            <w:pPr>
              <w:spacing w:after="0" w:line="240" w:lineRule="auto"/>
              <w:rPr>
                <w:rFonts w:eastAsia="Times New Roman" w:cstheme="minorHAnsi"/>
                <w:color w:val="000000"/>
                <w:lang w:eastAsia="pl-PL"/>
              </w:rPr>
            </w:pPr>
            <w:r w:rsidRPr="004D0408">
              <w:rPr>
                <w:rFonts w:eastAsia="Times New Roman" w:cstheme="minorHAnsi"/>
                <w:color w:val="000000"/>
                <w:lang w:eastAsia="pl-PL"/>
              </w:rPr>
              <w:t> </w:t>
            </w:r>
          </w:p>
        </w:tc>
        <w:tc>
          <w:tcPr>
            <w:tcW w:w="1707" w:type="dxa"/>
            <w:tcBorders>
              <w:top w:val="nil"/>
              <w:left w:val="nil"/>
              <w:bottom w:val="nil"/>
              <w:right w:val="nil"/>
            </w:tcBorders>
            <w:shd w:val="clear" w:color="000000" w:fill="1F497D"/>
            <w:noWrap/>
            <w:vAlign w:val="bottom"/>
            <w:hideMark/>
          </w:tcPr>
          <w:p w14:paraId="6D9209D9" w14:textId="77777777" w:rsidR="00C72551" w:rsidRPr="004D0408" w:rsidRDefault="00C72551" w:rsidP="004D0408">
            <w:pPr>
              <w:spacing w:after="0" w:line="240" w:lineRule="auto"/>
              <w:rPr>
                <w:rFonts w:eastAsia="Times New Roman" w:cstheme="minorHAnsi"/>
                <w:color w:val="000000"/>
                <w:lang w:eastAsia="pl-PL"/>
              </w:rPr>
            </w:pPr>
            <w:r w:rsidRPr="004D0408">
              <w:rPr>
                <w:rFonts w:eastAsia="Times New Roman" w:cstheme="minorHAnsi"/>
                <w:color w:val="000000"/>
                <w:lang w:eastAsia="pl-PL"/>
              </w:rPr>
              <w:t> </w:t>
            </w:r>
          </w:p>
        </w:tc>
        <w:tc>
          <w:tcPr>
            <w:tcW w:w="1864" w:type="dxa"/>
            <w:gridSpan w:val="3"/>
            <w:tcBorders>
              <w:top w:val="nil"/>
              <w:left w:val="nil"/>
              <w:bottom w:val="nil"/>
              <w:right w:val="nil"/>
            </w:tcBorders>
            <w:shd w:val="clear" w:color="000000" w:fill="1F497D"/>
            <w:noWrap/>
            <w:vAlign w:val="bottom"/>
            <w:hideMark/>
          </w:tcPr>
          <w:p w14:paraId="1690B1FD" w14:textId="77777777" w:rsidR="00C72551" w:rsidRPr="004D0408" w:rsidRDefault="00C72551" w:rsidP="004D0408">
            <w:pPr>
              <w:spacing w:after="0" w:line="240" w:lineRule="auto"/>
              <w:rPr>
                <w:rFonts w:eastAsia="Times New Roman" w:cstheme="minorHAnsi"/>
                <w:color w:val="000000"/>
                <w:lang w:eastAsia="pl-PL"/>
              </w:rPr>
            </w:pPr>
            <w:r w:rsidRPr="004D0408">
              <w:rPr>
                <w:rFonts w:eastAsia="Times New Roman" w:cstheme="minorHAnsi"/>
                <w:color w:val="000000"/>
                <w:lang w:eastAsia="pl-PL"/>
              </w:rPr>
              <w:t> </w:t>
            </w:r>
          </w:p>
        </w:tc>
        <w:tc>
          <w:tcPr>
            <w:tcW w:w="1063" w:type="dxa"/>
            <w:gridSpan w:val="2"/>
            <w:tcBorders>
              <w:top w:val="nil"/>
              <w:left w:val="nil"/>
              <w:bottom w:val="nil"/>
              <w:right w:val="nil"/>
            </w:tcBorders>
            <w:shd w:val="clear" w:color="000000" w:fill="1F497D"/>
            <w:noWrap/>
            <w:vAlign w:val="bottom"/>
            <w:hideMark/>
          </w:tcPr>
          <w:p w14:paraId="4808E1FE" w14:textId="77777777" w:rsidR="00C72551" w:rsidRPr="004D0408" w:rsidRDefault="00C72551" w:rsidP="004D0408">
            <w:pPr>
              <w:spacing w:after="0" w:line="240" w:lineRule="auto"/>
              <w:rPr>
                <w:rFonts w:eastAsia="Times New Roman" w:cstheme="minorHAnsi"/>
                <w:color w:val="000000"/>
                <w:lang w:eastAsia="pl-PL"/>
              </w:rPr>
            </w:pPr>
            <w:r w:rsidRPr="004D0408">
              <w:rPr>
                <w:rFonts w:eastAsia="Times New Roman" w:cstheme="minorHAnsi"/>
                <w:color w:val="000000"/>
                <w:lang w:eastAsia="pl-PL"/>
              </w:rPr>
              <w:t> </w:t>
            </w:r>
          </w:p>
        </w:tc>
        <w:tc>
          <w:tcPr>
            <w:tcW w:w="2743" w:type="dxa"/>
            <w:gridSpan w:val="5"/>
            <w:tcBorders>
              <w:top w:val="nil"/>
              <w:left w:val="nil"/>
              <w:bottom w:val="nil"/>
              <w:right w:val="nil"/>
            </w:tcBorders>
            <w:shd w:val="clear" w:color="000000" w:fill="1F497D"/>
            <w:noWrap/>
            <w:vAlign w:val="bottom"/>
            <w:hideMark/>
          </w:tcPr>
          <w:p w14:paraId="17D2B820" w14:textId="77777777" w:rsidR="00C72551" w:rsidRPr="004D0408" w:rsidRDefault="00C72551" w:rsidP="004D0408">
            <w:pPr>
              <w:spacing w:after="0" w:line="240" w:lineRule="auto"/>
              <w:rPr>
                <w:rFonts w:eastAsia="Times New Roman" w:cstheme="minorHAnsi"/>
                <w:color w:val="000000"/>
                <w:lang w:eastAsia="pl-PL"/>
              </w:rPr>
            </w:pPr>
            <w:r w:rsidRPr="004D0408">
              <w:rPr>
                <w:rFonts w:eastAsia="Times New Roman" w:cstheme="minorHAnsi"/>
                <w:color w:val="000000"/>
                <w:lang w:eastAsia="pl-PL"/>
              </w:rPr>
              <w:t> </w:t>
            </w:r>
          </w:p>
        </w:tc>
      </w:tr>
      <w:tr w:rsidR="00C72551" w:rsidRPr="004D0408" w14:paraId="2D4AF11D" w14:textId="77777777" w:rsidTr="00C72551">
        <w:trPr>
          <w:trHeight w:val="552"/>
        </w:trPr>
        <w:tc>
          <w:tcPr>
            <w:tcW w:w="340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DC9093" w14:textId="77777777" w:rsidR="00C72551" w:rsidRPr="004D0408" w:rsidRDefault="00C72551" w:rsidP="004D0408">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Wyszczególnienie</w:t>
            </w:r>
          </w:p>
        </w:tc>
        <w:tc>
          <w:tcPr>
            <w:tcW w:w="1864" w:type="dxa"/>
            <w:gridSpan w:val="3"/>
            <w:tcBorders>
              <w:top w:val="single" w:sz="4" w:space="0" w:color="auto"/>
              <w:left w:val="nil"/>
              <w:bottom w:val="single" w:sz="4" w:space="0" w:color="auto"/>
              <w:right w:val="single" w:sz="4" w:space="0" w:color="auto"/>
            </w:tcBorders>
            <w:shd w:val="clear" w:color="auto" w:fill="auto"/>
            <w:vAlign w:val="center"/>
            <w:hideMark/>
          </w:tcPr>
          <w:p w14:paraId="18A3136C" w14:textId="77777777" w:rsidR="00C72551" w:rsidRPr="004D0408" w:rsidRDefault="00C72551" w:rsidP="004D0408">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Liczba osób,</w:t>
            </w:r>
            <w:r w:rsidRPr="004D0408">
              <w:rPr>
                <w:rFonts w:eastAsia="Times New Roman" w:cstheme="minorHAnsi"/>
                <w:b/>
                <w:bCs/>
                <w:color w:val="000000"/>
                <w:sz w:val="18"/>
                <w:szCs w:val="18"/>
                <w:lang w:eastAsia="pl-PL"/>
              </w:rPr>
              <w:br/>
              <w:t>którym przyznano</w:t>
            </w:r>
            <w:r w:rsidRPr="004D0408">
              <w:rPr>
                <w:rFonts w:eastAsia="Times New Roman" w:cstheme="minorHAnsi"/>
                <w:b/>
                <w:bCs/>
                <w:color w:val="000000"/>
                <w:sz w:val="18"/>
                <w:szCs w:val="18"/>
                <w:lang w:eastAsia="pl-PL"/>
              </w:rPr>
              <w:br/>
              <w:t>decyzją</w:t>
            </w:r>
            <w:r w:rsidRPr="004D0408">
              <w:rPr>
                <w:rFonts w:eastAsia="Times New Roman" w:cstheme="minorHAnsi"/>
                <w:b/>
                <w:bCs/>
                <w:color w:val="000000"/>
                <w:sz w:val="18"/>
                <w:szCs w:val="18"/>
                <w:lang w:eastAsia="pl-PL"/>
              </w:rPr>
              <w:br/>
              <w:t>świadczenie</w:t>
            </w:r>
          </w:p>
        </w:tc>
        <w:tc>
          <w:tcPr>
            <w:tcW w:w="2009" w:type="dxa"/>
            <w:gridSpan w:val="4"/>
            <w:tcBorders>
              <w:top w:val="single" w:sz="4" w:space="0" w:color="auto"/>
              <w:left w:val="nil"/>
              <w:bottom w:val="single" w:sz="4" w:space="0" w:color="auto"/>
              <w:right w:val="single" w:sz="4" w:space="0" w:color="auto"/>
            </w:tcBorders>
            <w:shd w:val="clear" w:color="auto" w:fill="auto"/>
            <w:vAlign w:val="center"/>
            <w:hideMark/>
          </w:tcPr>
          <w:p w14:paraId="432CDCAB" w14:textId="77777777" w:rsidR="00C72551" w:rsidRPr="004D0408" w:rsidRDefault="00C72551" w:rsidP="004D0408">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Liczba rodzin</w:t>
            </w:r>
          </w:p>
        </w:tc>
        <w:tc>
          <w:tcPr>
            <w:tcW w:w="1797" w:type="dxa"/>
            <w:gridSpan w:val="3"/>
            <w:tcBorders>
              <w:top w:val="single" w:sz="4" w:space="0" w:color="auto"/>
              <w:left w:val="nil"/>
              <w:bottom w:val="single" w:sz="4" w:space="0" w:color="auto"/>
              <w:right w:val="single" w:sz="4" w:space="0" w:color="auto"/>
            </w:tcBorders>
            <w:shd w:val="clear" w:color="auto" w:fill="auto"/>
            <w:vAlign w:val="center"/>
            <w:hideMark/>
          </w:tcPr>
          <w:p w14:paraId="2B1A5C12" w14:textId="37D225B1" w:rsidR="00C72551" w:rsidRPr="004D0408" w:rsidRDefault="00C72551" w:rsidP="004D0408">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 xml:space="preserve">Liczba osób </w:t>
            </w:r>
            <w:r w:rsidR="008C6A38" w:rsidRPr="004D0408">
              <w:rPr>
                <w:rFonts w:eastAsia="Times New Roman" w:cstheme="minorHAnsi"/>
                <w:b/>
                <w:bCs/>
                <w:color w:val="000000"/>
                <w:sz w:val="18"/>
                <w:szCs w:val="18"/>
                <w:lang w:eastAsia="pl-PL"/>
              </w:rPr>
              <w:br/>
            </w:r>
            <w:r w:rsidR="000B4977" w:rsidRPr="004D0408">
              <w:rPr>
                <w:rFonts w:eastAsia="Times New Roman" w:cstheme="minorHAnsi"/>
                <w:b/>
                <w:bCs/>
                <w:color w:val="000000"/>
                <w:sz w:val="18"/>
                <w:szCs w:val="18"/>
                <w:lang w:eastAsia="pl-PL"/>
              </w:rPr>
              <w:t xml:space="preserve"> </w:t>
            </w:r>
            <w:r w:rsidRPr="004D0408">
              <w:rPr>
                <w:rFonts w:eastAsia="Times New Roman" w:cstheme="minorHAnsi"/>
                <w:b/>
                <w:bCs/>
                <w:color w:val="000000"/>
                <w:sz w:val="18"/>
                <w:szCs w:val="18"/>
                <w:lang w:eastAsia="pl-PL"/>
              </w:rPr>
              <w:t>w rodzinach</w:t>
            </w:r>
          </w:p>
        </w:tc>
      </w:tr>
      <w:tr w:rsidR="00216955" w:rsidRPr="004D0408" w14:paraId="7244A060" w14:textId="77777777" w:rsidTr="00216955">
        <w:trPr>
          <w:trHeight w:val="276"/>
        </w:trPr>
        <w:tc>
          <w:tcPr>
            <w:tcW w:w="3402" w:type="dxa"/>
            <w:gridSpan w:val="3"/>
            <w:tcBorders>
              <w:top w:val="nil"/>
              <w:left w:val="single" w:sz="4" w:space="0" w:color="auto"/>
              <w:bottom w:val="single" w:sz="4" w:space="0" w:color="auto"/>
              <w:right w:val="single" w:sz="4" w:space="0" w:color="auto"/>
            </w:tcBorders>
            <w:shd w:val="clear" w:color="auto" w:fill="auto"/>
            <w:vAlign w:val="bottom"/>
            <w:hideMark/>
          </w:tcPr>
          <w:p w14:paraId="2F109F75" w14:textId="77777777" w:rsidR="00216955" w:rsidRPr="004D0408" w:rsidRDefault="00216955" w:rsidP="004D0408">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c>
          <w:tcPr>
            <w:tcW w:w="694" w:type="dxa"/>
            <w:tcBorders>
              <w:top w:val="nil"/>
              <w:left w:val="nil"/>
              <w:bottom w:val="single" w:sz="4" w:space="0" w:color="auto"/>
              <w:right w:val="single" w:sz="4" w:space="0" w:color="auto"/>
            </w:tcBorders>
            <w:shd w:val="clear" w:color="auto" w:fill="auto"/>
            <w:vAlign w:val="center"/>
          </w:tcPr>
          <w:p w14:paraId="2BC20EA4" w14:textId="1AB2EBE0" w:rsidR="00216955" w:rsidRPr="004D0408" w:rsidRDefault="00216955" w:rsidP="004D0408">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2021</w:t>
            </w:r>
          </w:p>
        </w:tc>
        <w:tc>
          <w:tcPr>
            <w:tcW w:w="585" w:type="dxa"/>
            <w:tcBorders>
              <w:top w:val="nil"/>
              <w:left w:val="nil"/>
              <w:bottom w:val="single" w:sz="4" w:space="0" w:color="auto"/>
              <w:right w:val="single" w:sz="4" w:space="0" w:color="auto"/>
            </w:tcBorders>
            <w:shd w:val="clear" w:color="auto" w:fill="auto"/>
            <w:vAlign w:val="center"/>
          </w:tcPr>
          <w:p w14:paraId="4EB879D3" w14:textId="5D0FAA25" w:rsidR="00216955" w:rsidRPr="004D0408" w:rsidRDefault="00216955" w:rsidP="004D0408">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2022</w:t>
            </w:r>
          </w:p>
        </w:tc>
        <w:tc>
          <w:tcPr>
            <w:tcW w:w="585" w:type="dxa"/>
            <w:tcBorders>
              <w:top w:val="nil"/>
              <w:left w:val="nil"/>
              <w:bottom w:val="single" w:sz="4" w:space="0" w:color="auto"/>
              <w:right w:val="single" w:sz="4" w:space="0" w:color="auto"/>
            </w:tcBorders>
            <w:shd w:val="clear" w:color="auto" w:fill="auto"/>
            <w:vAlign w:val="center"/>
          </w:tcPr>
          <w:p w14:paraId="16268219" w14:textId="321D9548" w:rsidR="00216955" w:rsidRPr="004D0408" w:rsidRDefault="00216955" w:rsidP="004D0408">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2023</w:t>
            </w:r>
          </w:p>
        </w:tc>
        <w:tc>
          <w:tcPr>
            <w:tcW w:w="705" w:type="dxa"/>
            <w:tcBorders>
              <w:top w:val="nil"/>
              <w:left w:val="nil"/>
              <w:bottom w:val="single" w:sz="4" w:space="0" w:color="auto"/>
              <w:right w:val="single" w:sz="4" w:space="0" w:color="auto"/>
            </w:tcBorders>
            <w:shd w:val="clear" w:color="auto" w:fill="auto"/>
            <w:vAlign w:val="center"/>
          </w:tcPr>
          <w:p w14:paraId="5E59C8E1" w14:textId="68AF3653" w:rsidR="00216955" w:rsidRPr="004D0408" w:rsidRDefault="00216955" w:rsidP="004D0408">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2021</w:t>
            </w:r>
          </w:p>
        </w:tc>
        <w:tc>
          <w:tcPr>
            <w:tcW w:w="719" w:type="dxa"/>
            <w:gridSpan w:val="2"/>
            <w:tcBorders>
              <w:top w:val="nil"/>
              <w:left w:val="nil"/>
              <w:bottom w:val="single" w:sz="4" w:space="0" w:color="auto"/>
              <w:right w:val="single" w:sz="4" w:space="0" w:color="auto"/>
            </w:tcBorders>
            <w:shd w:val="clear" w:color="auto" w:fill="auto"/>
            <w:vAlign w:val="center"/>
          </w:tcPr>
          <w:p w14:paraId="357C4ABD" w14:textId="24C3F93A" w:rsidR="00216955" w:rsidRPr="004D0408" w:rsidRDefault="00216955" w:rsidP="004D0408">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2022</w:t>
            </w:r>
          </w:p>
        </w:tc>
        <w:tc>
          <w:tcPr>
            <w:tcW w:w="585" w:type="dxa"/>
            <w:tcBorders>
              <w:top w:val="nil"/>
              <w:left w:val="nil"/>
              <w:bottom w:val="single" w:sz="4" w:space="0" w:color="auto"/>
              <w:right w:val="single" w:sz="4" w:space="0" w:color="auto"/>
            </w:tcBorders>
            <w:shd w:val="clear" w:color="auto" w:fill="auto"/>
            <w:vAlign w:val="center"/>
          </w:tcPr>
          <w:p w14:paraId="7C4BF6D2" w14:textId="22A5C80A" w:rsidR="00216955" w:rsidRPr="004D0408" w:rsidRDefault="00216955" w:rsidP="004D0408">
            <w:pPr>
              <w:spacing w:after="0" w:line="240" w:lineRule="auto"/>
              <w:jc w:val="center"/>
              <w:rPr>
                <w:rFonts w:eastAsia="Times New Roman" w:cstheme="minorHAnsi"/>
                <w:b/>
                <w:bCs/>
                <w:color w:val="000000"/>
                <w:sz w:val="18"/>
                <w:szCs w:val="18"/>
                <w:lang w:eastAsia="pl-PL"/>
              </w:rPr>
            </w:pPr>
          </w:p>
        </w:tc>
        <w:tc>
          <w:tcPr>
            <w:tcW w:w="585" w:type="dxa"/>
            <w:tcBorders>
              <w:top w:val="nil"/>
              <w:left w:val="nil"/>
              <w:bottom w:val="single" w:sz="4" w:space="0" w:color="auto"/>
              <w:right w:val="single" w:sz="4" w:space="0" w:color="auto"/>
            </w:tcBorders>
            <w:shd w:val="clear" w:color="auto" w:fill="auto"/>
            <w:vAlign w:val="center"/>
          </w:tcPr>
          <w:p w14:paraId="0948BF0B" w14:textId="724F73B0" w:rsidR="00216955" w:rsidRPr="004D0408" w:rsidRDefault="00216955" w:rsidP="004D0408">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2021</w:t>
            </w:r>
          </w:p>
        </w:tc>
        <w:tc>
          <w:tcPr>
            <w:tcW w:w="625" w:type="dxa"/>
            <w:tcBorders>
              <w:top w:val="nil"/>
              <w:left w:val="nil"/>
              <w:bottom w:val="single" w:sz="4" w:space="0" w:color="auto"/>
              <w:right w:val="single" w:sz="4" w:space="0" w:color="auto"/>
            </w:tcBorders>
            <w:shd w:val="clear" w:color="auto" w:fill="auto"/>
            <w:vAlign w:val="center"/>
          </w:tcPr>
          <w:p w14:paraId="46D5BA13" w14:textId="6D16215E" w:rsidR="00216955" w:rsidRPr="004D0408" w:rsidRDefault="00216955" w:rsidP="004D0408">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2022</w:t>
            </w:r>
          </w:p>
        </w:tc>
        <w:tc>
          <w:tcPr>
            <w:tcW w:w="587" w:type="dxa"/>
            <w:tcBorders>
              <w:top w:val="nil"/>
              <w:left w:val="nil"/>
              <w:bottom w:val="single" w:sz="4" w:space="0" w:color="auto"/>
              <w:right w:val="single" w:sz="4" w:space="0" w:color="auto"/>
            </w:tcBorders>
            <w:shd w:val="clear" w:color="auto" w:fill="auto"/>
            <w:vAlign w:val="center"/>
          </w:tcPr>
          <w:p w14:paraId="105043C5" w14:textId="3AB92BF5" w:rsidR="00216955" w:rsidRPr="004D0408" w:rsidRDefault="00216955" w:rsidP="004D0408">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2023</w:t>
            </w:r>
          </w:p>
        </w:tc>
      </w:tr>
      <w:tr w:rsidR="00216955" w:rsidRPr="004D0408" w14:paraId="76002582" w14:textId="77777777" w:rsidTr="00216955">
        <w:trPr>
          <w:trHeight w:val="792"/>
        </w:trPr>
        <w:tc>
          <w:tcPr>
            <w:tcW w:w="3402" w:type="dxa"/>
            <w:gridSpan w:val="3"/>
            <w:tcBorders>
              <w:top w:val="nil"/>
              <w:left w:val="single" w:sz="4" w:space="0" w:color="auto"/>
              <w:bottom w:val="single" w:sz="4" w:space="0" w:color="auto"/>
              <w:right w:val="single" w:sz="4" w:space="0" w:color="auto"/>
            </w:tcBorders>
            <w:shd w:val="clear" w:color="auto" w:fill="auto"/>
            <w:vAlign w:val="center"/>
            <w:hideMark/>
          </w:tcPr>
          <w:p w14:paraId="4DC96B79" w14:textId="77777777" w:rsidR="00216955" w:rsidRPr="004D0408" w:rsidRDefault="00216955" w:rsidP="004D0408">
            <w:pPr>
              <w:spacing w:after="0" w:line="240" w:lineRule="auto"/>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Świadczenia przyznane w ramach zadań zleconych i zadań własnych OGÓŁEM (bez względu na ich rodzaj, formę, liczbę oraz źródło finansowania)</w:t>
            </w:r>
          </w:p>
        </w:tc>
        <w:tc>
          <w:tcPr>
            <w:tcW w:w="694" w:type="dxa"/>
            <w:tcBorders>
              <w:top w:val="nil"/>
              <w:left w:val="nil"/>
              <w:bottom w:val="single" w:sz="4" w:space="0" w:color="auto"/>
              <w:right w:val="single" w:sz="4" w:space="0" w:color="auto"/>
            </w:tcBorders>
            <w:shd w:val="clear" w:color="auto" w:fill="auto"/>
            <w:vAlign w:val="center"/>
          </w:tcPr>
          <w:p w14:paraId="432CF0AD" w14:textId="3CFF2901"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2343</w:t>
            </w:r>
          </w:p>
        </w:tc>
        <w:tc>
          <w:tcPr>
            <w:tcW w:w="585" w:type="dxa"/>
            <w:tcBorders>
              <w:top w:val="nil"/>
              <w:left w:val="nil"/>
              <w:bottom w:val="single" w:sz="4" w:space="0" w:color="auto"/>
              <w:right w:val="single" w:sz="4" w:space="0" w:color="auto"/>
            </w:tcBorders>
            <w:shd w:val="clear" w:color="auto" w:fill="auto"/>
            <w:vAlign w:val="center"/>
          </w:tcPr>
          <w:p w14:paraId="2E19F005" w14:textId="23D4E3DB"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2041</w:t>
            </w:r>
          </w:p>
        </w:tc>
        <w:tc>
          <w:tcPr>
            <w:tcW w:w="585" w:type="dxa"/>
            <w:tcBorders>
              <w:top w:val="nil"/>
              <w:left w:val="nil"/>
              <w:bottom w:val="single" w:sz="4" w:space="0" w:color="auto"/>
              <w:right w:val="single" w:sz="4" w:space="0" w:color="auto"/>
            </w:tcBorders>
            <w:shd w:val="clear" w:color="auto" w:fill="auto"/>
            <w:vAlign w:val="center"/>
          </w:tcPr>
          <w:p w14:paraId="3419BB1F" w14:textId="5B0EFC4D"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2004</w:t>
            </w:r>
          </w:p>
        </w:tc>
        <w:tc>
          <w:tcPr>
            <w:tcW w:w="705" w:type="dxa"/>
            <w:tcBorders>
              <w:top w:val="nil"/>
              <w:left w:val="nil"/>
              <w:bottom w:val="single" w:sz="4" w:space="0" w:color="auto"/>
              <w:right w:val="single" w:sz="4" w:space="0" w:color="auto"/>
            </w:tcBorders>
            <w:shd w:val="clear" w:color="auto" w:fill="auto"/>
            <w:vAlign w:val="center"/>
          </w:tcPr>
          <w:p w14:paraId="5A2C5CCB" w14:textId="0D3CEF34"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2172</w:t>
            </w:r>
          </w:p>
        </w:tc>
        <w:tc>
          <w:tcPr>
            <w:tcW w:w="719" w:type="dxa"/>
            <w:gridSpan w:val="2"/>
            <w:tcBorders>
              <w:top w:val="nil"/>
              <w:left w:val="nil"/>
              <w:bottom w:val="single" w:sz="4" w:space="0" w:color="auto"/>
              <w:right w:val="single" w:sz="4" w:space="0" w:color="auto"/>
            </w:tcBorders>
            <w:shd w:val="clear" w:color="auto" w:fill="auto"/>
            <w:vAlign w:val="center"/>
          </w:tcPr>
          <w:p w14:paraId="72F0AAFD" w14:textId="75B15C27"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1879</w:t>
            </w:r>
          </w:p>
        </w:tc>
        <w:tc>
          <w:tcPr>
            <w:tcW w:w="585" w:type="dxa"/>
            <w:tcBorders>
              <w:top w:val="nil"/>
              <w:left w:val="nil"/>
              <w:bottom w:val="single" w:sz="4" w:space="0" w:color="auto"/>
              <w:right w:val="single" w:sz="4" w:space="0" w:color="auto"/>
            </w:tcBorders>
            <w:shd w:val="clear" w:color="auto" w:fill="auto"/>
            <w:vAlign w:val="center"/>
          </w:tcPr>
          <w:p w14:paraId="15DCA48C" w14:textId="67E0D7DA"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1825</w:t>
            </w:r>
          </w:p>
        </w:tc>
        <w:tc>
          <w:tcPr>
            <w:tcW w:w="585" w:type="dxa"/>
            <w:tcBorders>
              <w:top w:val="nil"/>
              <w:left w:val="nil"/>
              <w:bottom w:val="single" w:sz="4" w:space="0" w:color="auto"/>
              <w:right w:val="single" w:sz="4" w:space="0" w:color="auto"/>
            </w:tcBorders>
            <w:shd w:val="clear" w:color="auto" w:fill="auto"/>
            <w:vAlign w:val="center"/>
          </w:tcPr>
          <w:p w14:paraId="4CA1536B" w14:textId="050B0BDD"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3138</w:t>
            </w:r>
          </w:p>
        </w:tc>
        <w:tc>
          <w:tcPr>
            <w:tcW w:w="625" w:type="dxa"/>
            <w:tcBorders>
              <w:top w:val="nil"/>
              <w:left w:val="nil"/>
              <w:bottom w:val="single" w:sz="4" w:space="0" w:color="auto"/>
              <w:right w:val="single" w:sz="4" w:space="0" w:color="auto"/>
            </w:tcBorders>
            <w:shd w:val="clear" w:color="auto" w:fill="auto"/>
            <w:vAlign w:val="center"/>
          </w:tcPr>
          <w:p w14:paraId="640A116D" w14:textId="13D2C261"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2684</w:t>
            </w:r>
          </w:p>
        </w:tc>
        <w:tc>
          <w:tcPr>
            <w:tcW w:w="587" w:type="dxa"/>
            <w:tcBorders>
              <w:top w:val="nil"/>
              <w:left w:val="nil"/>
              <w:bottom w:val="single" w:sz="4" w:space="0" w:color="auto"/>
              <w:right w:val="single" w:sz="4" w:space="0" w:color="auto"/>
            </w:tcBorders>
            <w:shd w:val="clear" w:color="auto" w:fill="auto"/>
            <w:vAlign w:val="center"/>
          </w:tcPr>
          <w:p w14:paraId="714B6F77" w14:textId="60A98570"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2592</w:t>
            </w:r>
          </w:p>
        </w:tc>
      </w:tr>
      <w:tr w:rsidR="00216955" w:rsidRPr="004D0408" w14:paraId="582C5B39" w14:textId="77777777" w:rsidTr="00216955">
        <w:trPr>
          <w:trHeight w:val="276"/>
        </w:trPr>
        <w:tc>
          <w:tcPr>
            <w:tcW w:w="3402" w:type="dxa"/>
            <w:gridSpan w:val="3"/>
            <w:tcBorders>
              <w:top w:val="nil"/>
              <w:left w:val="single" w:sz="4" w:space="0" w:color="auto"/>
              <w:bottom w:val="single" w:sz="4" w:space="0" w:color="auto"/>
              <w:right w:val="single" w:sz="4" w:space="0" w:color="auto"/>
            </w:tcBorders>
            <w:shd w:val="clear" w:color="auto" w:fill="auto"/>
            <w:vAlign w:val="center"/>
            <w:hideMark/>
          </w:tcPr>
          <w:p w14:paraId="7EABE109" w14:textId="77777777" w:rsidR="00216955" w:rsidRPr="004D0408" w:rsidRDefault="00216955" w:rsidP="004D0408">
            <w:pPr>
              <w:spacing w:after="0" w:line="240" w:lineRule="auto"/>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w tym (z wiersza 1) świadczenia pieniężne</w:t>
            </w:r>
          </w:p>
        </w:tc>
        <w:tc>
          <w:tcPr>
            <w:tcW w:w="694" w:type="dxa"/>
            <w:tcBorders>
              <w:top w:val="nil"/>
              <w:left w:val="nil"/>
              <w:bottom w:val="single" w:sz="4" w:space="0" w:color="auto"/>
              <w:right w:val="single" w:sz="4" w:space="0" w:color="auto"/>
            </w:tcBorders>
            <w:shd w:val="clear" w:color="auto" w:fill="auto"/>
            <w:vAlign w:val="center"/>
          </w:tcPr>
          <w:p w14:paraId="22E51D5E" w14:textId="39360FE4"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1693</w:t>
            </w:r>
          </w:p>
        </w:tc>
        <w:tc>
          <w:tcPr>
            <w:tcW w:w="585" w:type="dxa"/>
            <w:tcBorders>
              <w:top w:val="nil"/>
              <w:left w:val="nil"/>
              <w:bottom w:val="single" w:sz="4" w:space="0" w:color="auto"/>
              <w:right w:val="single" w:sz="4" w:space="0" w:color="auto"/>
            </w:tcBorders>
            <w:shd w:val="clear" w:color="auto" w:fill="auto"/>
            <w:vAlign w:val="center"/>
          </w:tcPr>
          <w:p w14:paraId="4AA465CE" w14:textId="6A0C74AB"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1475</w:t>
            </w:r>
          </w:p>
        </w:tc>
        <w:tc>
          <w:tcPr>
            <w:tcW w:w="585" w:type="dxa"/>
            <w:tcBorders>
              <w:top w:val="nil"/>
              <w:left w:val="nil"/>
              <w:bottom w:val="single" w:sz="4" w:space="0" w:color="auto"/>
              <w:right w:val="single" w:sz="4" w:space="0" w:color="auto"/>
            </w:tcBorders>
            <w:shd w:val="clear" w:color="auto" w:fill="auto"/>
            <w:vAlign w:val="center"/>
          </w:tcPr>
          <w:p w14:paraId="1FE274B1" w14:textId="300378D8"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1427</w:t>
            </w:r>
          </w:p>
        </w:tc>
        <w:tc>
          <w:tcPr>
            <w:tcW w:w="705" w:type="dxa"/>
            <w:tcBorders>
              <w:top w:val="nil"/>
              <w:left w:val="nil"/>
              <w:bottom w:val="single" w:sz="4" w:space="0" w:color="auto"/>
              <w:right w:val="single" w:sz="4" w:space="0" w:color="auto"/>
            </w:tcBorders>
            <w:shd w:val="clear" w:color="auto" w:fill="auto"/>
            <w:vAlign w:val="center"/>
          </w:tcPr>
          <w:p w14:paraId="4DA37082" w14:textId="30294233"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1675</w:t>
            </w:r>
          </w:p>
        </w:tc>
        <w:tc>
          <w:tcPr>
            <w:tcW w:w="719" w:type="dxa"/>
            <w:gridSpan w:val="2"/>
            <w:tcBorders>
              <w:top w:val="nil"/>
              <w:left w:val="nil"/>
              <w:bottom w:val="single" w:sz="4" w:space="0" w:color="auto"/>
              <w:right w:val="single" w:sz="4" w:space="0" w:color="auto"/>
            </w:tcBorders>
            <w:shd w:val="clear" w:color="auto" w:fill="auto"/>
            <w:vAlign w:val="center"/>
          </w:tcPr>
          <w:p w14:paraId="12200CA3" w14:textId="39DD6616"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1459</w:t>
            </w:r>
          </w:p>
        </w:tc>
        <w:tc>
          <w:tcPr>
            <w:tcW w:w="585" w:type="dxa"/>
            <w:tcBorders>
              <w:top w:val="nil"/>
              <w:left w:val="nil"/>
              <w:bottom w:val="single" w:sz="4" w:space="0" w:color="auto"/>
              <w:right w:val="single" w:sz="4" w:space="0" w:color="auto"/>
            </w:tcBorders>
            <w:shd w:val="clear" w:color="auto" w:fill="auto"/>
            <w:vAlign w:val="center"/>
          </w:tcPr>
          <w:p w14:paraId="729181C8" w14:textId="42F005FF"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1416</w:t>
            </w:r>
          </w:p>
        </w:tc>
        <w:tc>
          <w:tcPr>
            <w:tcW w:w="585" w:type="dxa"/>
            <w:tcBorders>
              <w:top w:val="nil"/>
              <w:left w:val="nil"/>
              <w:bottom w:val="single" w:sz="4" w:space="0" w:color="auto"/>
              <w:right w:val="single" w:sz="4" w:space="0" w:color="auto"/>
            </w:tcBorders>
            <w:shd w:val="clear" w:color="auto" w:fill="auto"/>
            <w:vAlign w:val="center"/>
          </w:tcPr>
          <w:p w14:paraId="532CDB2D" w14:textId="1777B358"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2540</w:t>
            </w:r>
          </w:p>
        </w:tc>
        <w:tc>
          <w:tcPr>
            <w:tcW w:w="625" w:type="dxa"/>
            <w:tcBorders>
              <w:top w:val="nil"/>
              <w:left w:val="nil"/>
              <w:bottom w:val="single" w:sz="4" w:space="0" w:color="auto"/>
              <w:right w:val="single" w:sz="4" w:space="0" w:color="auto"/>
            </w:tcBorders>
            <w:shd w:val="clear" w:color="auto" w:fill="auto"/>
            <w:vAlign w:val="center"/>
          </w:tcPr>
          <w:p w14:paraId="7AE1418F" w14:textId="662801F8"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2187</w:t>
            </w:r>
          </w:p>
        </w:tc>
        <w:tc>
          <w:tcPr>
            <w:tcW w:w="587" w:type="dxa"/>
            <w:tcBorders>
              <w:top w:val="nil"/>
              <w:left w:val="nil"/>
              <w:bottom w:val="single" w:sz="4" w:space="0" w:color="auto"/>
              <w:right w:val="single" w:sz="4" w:space="0" w:color="auto"/>
            </w:tcBorders>
            <w:shd w:val="clear" w:color="auto" w:fill="auto"/>
            <w:vAlign w:val="center"/>
          </w:tcPr>
          <w:p w14:paraId="2E9D0097" w14:textId="5BAB8B27"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2101</w:t>
            </w:r>
          </w:p>
        </w:tc>
      </w:tr>
      <w:tr w:rsidR="00216955" w:rsidRPr="004D0408" w14:paraId="0C4F7611" w14:textId="77777777" w:rsidTr="00216955">
        <w:trPr>
          <w:trHeight w:val="276"/>
        </w:trPr>
        <w:tc>
          <w:tcPr>
            <w:tcW w:w="3402" w:type="dxa"/>
            <w:gridSpan w:val="3"/>
            <w:tcBorders>
              <w:top w:val="nil"/>
              <w:left w:val="single" w:sz="4" w:space="0" w:color="auto"/>
              <w:bottom w:val="single" w:sz="4" w:space="0" w:color="auto"/>
              <w:right w:val="single" w:sz="4" w:space="0" w:color="auto"/>
            </w:tcBorders>
            <w:shd w:val="clear" w:color="auto" w:fill="auto"/>
            <w:vAlign w:val="center"/>
            <w:hideMark/>
          </w:tcPr>
          <w:p w14:paraId="38B486A7" w14:textId="77777777" w:rsidR="00216955" w:rsidRPr="004D0408" w:rsidRDefault="00216955" w:rsidP="004D0408">
            <w:pPr>
              <w:spacing w:after="0" w:line="240" w:lineRule="auto"/>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w tym (z wiersza 1) świadczenia niepieniężne</w:t>
            </w:r>
          </w:p>
        </w:tc>
        <w:tc>
          <w:tcPr>
            <w:tcW w:w="694" w:type="dxa"/>
            <w:tcBorders>
              <w:top w:val="nil"/>
              <w:left w:val="nil"/>
              <w:bottom w:val="single" w:sz="4" w:space="0" w:color="auto"/>
              <w:right w:val="single" w:sz="4" w:space="0" w:color="auto"/>
            </w:tcBorders>
            <w:shd w:val="clear" w:color="auto" w:fill="auto"/>
            <w:vAlign w:val="center"/>
          </w:tcPr>
          <w:p w14:paraId="009E928F" w14:textId="7AE4B1F6"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799</w:t>
            </w:r>
          </w:p>
        </w:tc>
        <w:tc>
          <w:tcPr>
            <w:tcW w:w="585" w:type="dxa"/>
            <w:tcBorders>
              <w:top w:val="nil"/>
              <w:left w:val="nil"/>
              <w:bottom w:val="single" w:sz="4" w:space="0" w:color="auto"/>
              <w:right w:val="single" w:sz="4" w:space="0" w:color="auto"/>
            </w:tcBorders>
            <w:shd w:val="clear" w:color="auto" w:fill="auto"/>
            <w:vAlign w:val="center"/>
          </w:tcPr>
          <w:p w14:paraId="5E691BEA" w14:textId="328C3583"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703</w:t>
            </w:r>
          </w:p>
        </w:tc>
        <w:tc>
          <w:tcPr>
            <w:tcW w:w="585" w:type="dxa"/>
            <w:tcBorders>
              <w:top w:val="nil"/>
              <w:left w:val="nil"/>
              <w:bottom w:val="single" w:sz="4" w:space="0" w:color="auto"/>
              <w:right w:val="single" w:sz="4" w:space="0" w:color="auto"/>
            </w:tcBorders>
            <w:shd w:val="clear" w:color="auto" w:fill="auto"/>
            <w:vAlign w:val="center"/>
          </w:tcPr>
          <w:p w14:paraId="0160C10C" w14:textId="64166358"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951</w:t>
            </w:r>
          </w:p>
        </w:tc>
        <w:tc>
          <w:tcPr>
            <w:tcW w:w="705" w:type="dxa"/>
            <w:tcBorders>
              <w:top w:val="nil"/>
              <w:left w:val="nil"/>
              <w:bottom w:val="single" w:sz="4" w:space="0" w:color="auto"/>
              <w:right w:val="single" w:sz="4" w:space="0" w:color="auto"/>
            </w:tcBorders>
            <w:shd w:val="clear" w:color="auto" w:fill="auto"/>
            <w:vAlign w:val="center"/>
          </w:tcPr>
          <w:p w14:paraId="77DA8A8D" w14:textId="7DA21F5F"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716</w:t>
            </w:r>
          </w:p>
        </w:tc>
        <w:tc>
          <w:tcPr>
            <w:tcW w:w="719" w:type="dxa"/>
            <w:gridSpan w:val="2"/>
            <w:tcBorders>
              <w:top w:val="nil"/>
              <w:left w:val="nil"/>
              <w:bottom w:val="single" w:sz="4" w:space="0" w:color="auto"/>
              <w:right w:val="single" w:sz="4" w:space="0" w:color="auto"/>
            </w:tcBorders>
            <w:shd w:val="clear" w:color="auto" w:fill="auto"/>
            <w:vAlign w:val="center"/>
          </w:tcPr>
          <w:p w14:paraId="16022EF9" w14:textId="4F9A875B"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624</w:t>
            </w:r>
          </w:p>
        </w:tc>
        <w:tc>
          <w:tcPr>
            <w:tcW w:w="585" w:type="dxa"/>
            <w:tcBorders>
              <w:top w:val="nil"/>
              <w:left w:val="nil"/>
              <w:bottom w:val="single" w:sz="4" w:space="0" w:color="auto"/>
              <w:right w:val="single" w:sz="4" w:space="0" w:color="auto"/>
            </w:tcBorders>
            <w:shd w:val="clear" w:color="auto" w:fill="auto"/>
            <w:vAlign w:val="center"/>
          </w:tcPr>
          <w:p w14:paraId="6CD0CD1D" w14:textId="30950155"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951</w:t>
            </w:r>
          </w:p>
        </w:tc>
        <w:tc>
          <w:tcPr>
            <w:tcW w:w="585" w:type="dxa"/>
            <w:tcBorders>
              <w:top w:val="nil"/>
              <w:left w:val="nil"/>
              <w:bottom w:val="single" w:sz="4" w:space="0" w:color="auto"/>
              <w:right w:val="single" w:sz="4" w:space="0" w:color="auto"/>
            </w:tcBorders>
            <w:shd w:val="clear" w:color="auto" w:fill="auto"/>
            <w:vAlign w:val="center"/>
          </w:tcPr>
          <w:p w14:paraId="2159B664" w14:textId="27E0807B"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1024</w:t>
            </w:r>
          </w:p>
        </w:tc>
        <w:tc>
          <w:tcPr>
            <w:tcW w:w="625" w:type="dxa"/>
            <w:tcBorders>
              <w:top w:val="nil"/>
              <w:left w:val="nil"/>
              <w:bottom w:val="single" w:sz="4" w:space="0" w:color="auto"/>
              <w:right w:val="single" w:sz="4" w:space="0" w:color="auto"/>
            </w:tcBorders>
            <w:shd w:val="clear" w:color="auto" w:fill="auto"/>
            <w:vAlign w:val="center"/>
          </w:tcPr>
          <w:p w14:paraId="09B6E0B0" w14:textId="6AADAC0C"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908</w:t>
            </w:r>
          </w:p>
        </w:tc>
        <w:tc>
          <w:tcPr>
            <w:tcW w:w="587" w:type="dxa"/>
            <w:tcBorders>
              <w:top w:val="nil"/>
              <w:left w:val="nil"/>
              <w:bottom w:val="single" w:sz="4" w:space="0" w:color="auto"/>
              <w:right w:val="single" w:sz="4" w:space="0" w:color="auto"/>
            </w:tcBorders>
            <w:shd w:val="clear" w:color="auto" w:fill="auto"/>
            <w:vAlign w:val="center"/>
          </w:tcPr>
          <w:p w14:paraId="47D688EB" w14:textId="7EDC5BD9"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1581</w:t>
            </w:r>
          </w:p>
        </w:tc>
      </w:tr>
      <w:tr w:rsidR="00216955" w:rsidRPr="004D0408" w14:paraId="449522D5" w14:textId="77777777" w:rsidTr="00216955">
        <w:trPr>
          <w:trHeight w:val="528"/>
        </w:trPr>
        <w:tc>
          <w:tcPr>
            <w:tcW w:w="3402" w:type="dxa"/>
            <w:gridSpan w:val="3"/>
            <w:tcBorders>
              <w:top w:val="nil"/>
              <w:left w:val="single" w:sz="4" w:space="0" w:color="auto"/>
              <w:bottom w:val="single" w:sz="4" w:space="0" w:color="auto"/>
              <w:right w:val="single" w:sz="4" w:space="0" w:color="auto"/>
            </w:tcBorders>
            <w:shd w:val="clear" w:color="auto" w:fill="auto"/>
            <w:vAlign w:val="center"/>
            <w:hideMark/>
          </w:tcPr>
          <w:p w14:paraId="5F7123B8" w14:textId="4397B663" w:rsidR="00216955" w:rsidRPr="004D0408" w:rsidRDefault="00216955" w:rsidP="004D0408">
            <w:pPr>
              <w:spacing w:after="0" w:line="240" w:lineRule="auto"/>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 xml:space="preserve">w tym (z wiersza 1) świadczenia przyznane w ramach zadań zleconych bez względu na ich rodzaj, formę                    i liczbę  </w:t>
            </w:r>
          </w:p>
        </w:tc>
        <w:tc>
          <w:tcPr>
            <w:tcW w:w="694" w:type="dxa"/>
            <w:tcBorders>
              <w:top w:val="nil"/>
              <w:left w:val="nil"/>
              <w:bottom w:val="single" w:sz="4" w:space="0" w:color="auto"/>
              <w:right w:val="single" w:sz="4" w:space="0" w:color="auto"/>
            </w:tcBorders>
            <w:shd w:val="clear" w:color="auto" w:fill="auto"/>
            <w:vAlign w:val="center"/>
          </w:tcPr>
          <w:p w14:paraId="127436DE" w14:textId="47EDA1E7"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9</w:t>
            </w:r>
          </w:p>
        </w:tc>
        <w:tc>
          <w:tcPr>
            <w:tcW w:w="585" w:type="dxa"/>
            <w:tcBorders>
              <w:top w:val="nil"/>
              <w:left w:val="nil"/>
              <w:bottom w:val="single" w:sz="4" w:space="0" w:color="auto"/>
              <w:right w:val="single" w:sz="4" w:space="0" w:color="auto"/>
            </w:tcBorders>
            <w:shd w:val="clear" w:color="auto" w:fill="auto"/>
            <w:vAlign w:val="center"/>
          </w:tcPr>
          <w:p w14:paraId="0F69A124" w14:textId="0269076B"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6</w:t>
            </w:r>
          </w:p>
        </w:tc>
        <w:tc>
          <w:tcPr>
            <w:tcW w:w="585" w:type="dxa"/>
            <w:tcBorders>
              <w:top w:val="nil"/>
              <w:left w:val="nil"/>
              <w:bottom w:val="single" w:sz="4" w:space="0" w:color="auto"/>
              <w:right w:val="single" w:sz="4" w:space="0" w:color="auto"/>
            </w:tcBorders>
            <w:shd w:val="clear" w:color="auto" w:fill="auto"/>
            <w:vAlign w:val="center"/>
          </w:tcPr>
          <w:p w14:paraId="6257A849" w14:textId="033AA658"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6</w:t>
            </w:r>
          </w:p>
        </w:tc>
        <w:tc>
          <w:tcPr>
            <w:tcW w:w="705" w:type="dxa"/>
            <w:tcBorders>
              <w:top w:val="nil"/>
              <w:left w:val="nil"/>
              <w:bottom w:val="single" w:sz="4" w:space="0" w:color="auto"/>
              <w:right w:val="single" w:sz="4" w:space="0" w:color="auto"/>
            </w:tcBorders>
            <w:shd w:val="clear" w:color="auto" w:fill="auto"/>
            <w:vAlign w:val="center"/>
          </w:tcPr>
          <w:p w14:paraId="57DFD9ED" w14:textId="76479408"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9</w:t>
            </w:r>
          </w:p>
        </w:tc>
        <w:tc>
          <w:tcPr>
            <w:tcW w:w="719" w:type="dxa"/>
            <w:gridSpan w:val="2"/>
            <w:tcBorders>
              <w:top w:val="nil"/>
              <w:left w:val="nil"/>
              <w:bottom w:val="single" w:sz="4" w:space="0" w:color="auto"/>
              <w:right w:val="single" w:sz="4" w:space="0" w:color="auto"/>
            </w:tcBorders>
            <w:shd w:val="clear" w:color="auto" w:fill="auto"/>
            <w:vAlign w:val="center"/>
          </w:tcPr>
          <w:p w14:paraId="41B83808" w14:textId="3306FF47"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6</w:t>
            </w:r>
          </w:p>
        </w:tc>
        <w:tc>
          <w:tcPr>
            <w:tcW w:w="585" w:type="dxa"/>
            <w:tcBorders>
              <w:top w:val="nil"/>
              <w:left w:val="nil"/>
              <w:bottom w:val="single" w:sz="4" w:space="0" w:color="auto"/>
              <w:right w:val="single" w:sz="4" w:space="0" w:color="auto"/>
            </w:tcBorders>
            <w:shd w:val="clear" w:color="auto" w:fill="auto"/>
            <w:vAlign w:val="center"/>
          </w:tcPr>
          <w:p w14:paraId="534A6A10" w14:textId="119C125A"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6</w:t>
            </w:r>
          </w:p>
        </w:tc>
        <w:tc>
          <w:tcPr>
            <w:tcW w:w="585" w:type="dxa"/>
            <w:tcBorders>
              <w:top w:val="nil"/>
              <w:left w:val="nil"/>
              <w:bottom w:val="single" w:sz="4" w:space="0" w:color="auto"/>
              <w:right w:val="single" w:sz="4" w:space="0" w:color="auto"/>
            </w:tcBorders>
            <w:shd w:val="clear" w:color="auto" w:fill="auto"/>
            <w:vAlign w:val="center"/>
          </w:tcPr>
          <w:p w14:paraId="68D3DBE0" w14:textId="23AE3F7F"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13</w:t>
            </w:r>
          </w:p>
        </w:tc>
        <w:tc>
          <w:tcPr>
            <w:tcW w:w="625" w:type="dxa"/>
            <w:tcBorders>
              <w:top w:val="nil"/>
              <w:left w:val="nil"/>
              <w:bottom w:val="single" w:sz="4" w:space="0" w:color="auto"/>
              <w:right w:val="single" w:sz="4" w:space="0" w:color="auto"/>
            </w:tcBorders>
            <w:shd w:val="clear" w:color="auto" w:fill="auto"/>
            <w:vAlign w:val="center"/>
          </w:tcPr>
          <w:p w14:paraId="22A70814" w14:textId="6EC6BDA1"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11</w:t>
            </w:r>
          </w:p>
        </w:tc>
        <w:tc>
          <w:tcPr>
            <w:tcW w:w="587" w:type="dxa"/>
            <w:tcBorders>
              <w:top w:val="nil"/>
              <w:left w:val="nil"/>
              <w:bottom w:val="single" w:sz="4" w:space="0" w:color="auto"/>
              <w:right w:val="single" w:sz="4" w:space="0" w:color="auto"/>
            </w:tcBorders>
            <w:shd w:val="clear" w:color="auto" w:fill="auto"/>
            <w:vAlign w:val="center"/>
          </w:tcPr>
          <w:p w14:paraId="7CEDA9B9" w14:textId="192457A8"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11</w:t>
            </w:r>
          </w:p>
        </w:tc>
      </w:tr>
      <w:tr w:rsidR="00216955" w:rsidRPr="004D0408" w14:paraId="2A8D278D" w14:textId="77777777" w:rsidTr="00216955">
        <w:trPr>
          <w:trHeight w:val="528"/>
        </w:trPr>
        <w:tc>
          <w:tcPr>
            <w:tcW w:w="3402" w:type="dxa"/>
            <w:gridSpan w:val="3"/>
            <w:tcBorders>
              <w:top w:val="nil"/>
              <w:left w:val="single" w:sz="4" w:space="0" w:color="auto"/>
              <w:bottom w:val="single" w:sz="4" w:space="0" w:color="auto"/>
              <w:right w:val="single" w:sz="4" w:space="0" w:color="auto"/>
            </w:tcBorders>
            <w:shd w:val="clear" w:color="auto" w:fill="auto"/>
            <w:vAlign w:val="center"/>
            <w:hideMark/>
          </w:tcPr>
          <w:p w14:paraId="28660C56" w14:textId="2E5F3285" w:rsidR="00216955" w:rsidRPr="004D0408" w:rsidRDefault="00216955" w:rsidP="004D0408">
            <w:pPr>
              <w:spacing w:after="0" w:line="240" w:lineRule="auto"/>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w tym (z wiersza 1) świadczenia przyznane w ramach zadań własnych bez względu na ich rodzaj, formę                     i liczbę</w:t>
            </w:r>
          </w:p>
        </w:tc>
        <w:tc>
          <w:tcPr>
            <w:tcW w:w="694" w:type="dxa"/>
            <w:tcBorders>
              <w:top w:val="nil"/>
              <w:left w:val="nil"/>
              <w:bottom w:val="single" w:sz="4" w:space="0" w:color="auto"/>
              <w:right w:val="single" w:sz="4" w:space="0" w:color="auto"/>
            </w:tcBorders>
            <w:shd w:val="clear" w:color="auto" w:fill="auto"/>
            <w:vAlign w:val="center"/>
          </w:tcPr>
          <w:p w14:paraId="6DF4199A" w14:textId="124E47F3"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2336</w:t>
            </w:r>
          </w:p>
        </w:tc>
        <w:tc>
          <w:tcPr>
            <w:tcW w:w="585" w:type="dxa"/>
            <w:tcBorders>
              <w:top w:val="nil"/>
              <w:left w:val="nil"/>
              <w:bottom w:val="single" w:sz="4" w:space="0" w:color="auto"/>
              <w:right w:val="single" w:sz="4" w:space="0" w:color="auto"/>
            </w:tcBorders>
            <w:shd w:val="clear" w:color="auto" w:fill="auto"/>
            <w:vAlign w:val="center"/>
          </w:tcPr>
          <w:p w14:paraId="48872B65" w14:textId="602AF1F8"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2036</w:t>
            </w:r>
          </w:p>
        </w:tc>
        <w:tc>
          <w:tcPr>
            <w:tcW w:w="585" w:type="dxa"/>
            <w:tcBorders>
              <w:top w:val="nil"/>
              <w:left w:val="nil"/>
              <w:bottom w:val="single" w:sz="4" w:space="0" w:color="auto"/>
              <w:right w:val="single" w:sz="4" w:space="0" w:color="auto"/>
            </w:tcBorders>
            <w:shd w:val="clear" w:color="auto" w:fill="auto"/>
            <w:vAlign w:val="center"/>
          </w:tcPr>
          <w:p w14:paraId="0498A4AD" w14:textId="567E87B9"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1998</w:t>
            </w:r>
          </w:p>
        </w:tc>
        <w:tc>
          <w:tcPr>
            <w:tcW w:w="705" w:type="dxa"/>
            <w:tcBorders>
              <w:top w:val="nil"/>
              <w:left w:val="nil"/>
              <w:bottom w:val="single" w:sz="4" w:space="0" w:color="auto"/>
              <w:right w:val="single" w:sz="4" w:space="0" w:color="auto"/>
            </w:tcBorders>
            <w:shd w:val="clear" w:color="auto" w:fill="auto"/>
            <w:vAlign w:val="center"/>
          </w:tcPr>
          <w:p w14:paraId="6EF2324C" w14:textId="2E7C10C0"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2165</w:t>
            </w:r>
          </w:p>
        </w:tc>
        <w:tc>
          <w:tcPr>
            <w:tcW w:w="719" w:type="dxa"/>
            <w:gridSpan w:val="2"/>
            <w:tcBorders>
              <w:top w:val="nil"/>
              <w:left w:val="nil"/>
              <w:bottom w:val="single" w:sz="4" w:space="0" w:color="auto"/>
              <w:right w:val="single" w:sz="4" w:space="0" w:color="auto"/>
            </w:tcBorders>
            <w:shd w:val="clear" w:color="auto" w:fill="auto"/>
            <w:vAlign w:val="center"/>
          </w:tcPr>
          <w:p w14:paraId="5C808951" w14:textId="689B53F0"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1874</w:t>
            </w:r>
          </w:p>
        </w:tc>
        <w:tc>
          <w:tcPr>
            <w:tcW w:w="585" w:type="dxa"/>
            <w:tcBorders>
              <w:top w:val="nil"/>
              <w:left w:val="nil"/>
              <w:bottom w:val="single" w:sz="4" w:space="0" w:color="auto"/>
              <w:right w:val="single" w:sz="4" w:space="0" w:color="auto"/>
            </w:tcBorders>
            <w:shd w:val="clear" w:color="auto" w:fill="auto"/>
            <w:vAlign w:val="center"/>
          </w:tcPr>
          <w:p w14:paraId="4A20BE12" w14:textId="7D7E6B34"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1819</w:t>
            </w:r>
          </w:p>
        </w:tc>
        <w:tc>
          <w:tcPr>
            <w:tcW w:w="585" w:type="dxa"/>
            <w:tcBorders>
              <w:top w:val="nil"/>
              <w:left w:val="nil"/>
              <w:bottom w:val="single" w:sz="4" w:space="0" w:color="auto"/>
              <w:right w:val="single" w:sz="4" w:space="0" w:color="auto"/>
            </w:tcBorders>
            <w:shd w:val="clear" w:color="auto" w:fill="auto"/>
            <w:vAlign w:val="center"/>
          </w:tcPr>
          <w:p w14:paraId="6528839E" w14:textId="5965C92A"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3128</w:t>
            </w:r>
          </w:p>
        </w:tc>
        <w:tc>
          <w:tcPr>
            <w:tcW w:w="625" w:type="dxa"/>
            <w:tcBorders>
              <w:top w:val="nil"/>
              <w:left w:val="nil"/>
              <w:bottom w:val="single" w:sz="4" w:space="0" w:color="auto"/>
              <w:right w:val="single" w:sz="4" w:space="0" w:color="auto"/>
            </w:tcBorders>
            <w:shd w:val="clear" w:color="auto" w:fill="auto"/>
            <w:vAlign w:val="center"/>
          </w:tcPr>
          <w:p w14:paraId="5E4E1E63" w14:textId="30E33DE1"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2675</w:t>
            </w:r>
          </w:p>
        </w:tc>
        <w:tc>
          <w:tcPr>
            <w:tcW w:w="587" w:type="dxa"/>
            <w:tcBorders>
              <w:top w:val="nil"/>
              <w:left w:val="nil"/>
              <w:bottom w:val="single" w:sz="4" w:space="0" w:color="auto"/>
              <w:right w:val="single" w:sz="4" w:space="0" w:color="auto"/>
            </w:tcBorders>
            <w:shd w:val="clear" w:color="auto" w:fill="auto"/>
            <w:vAlign w:val="center"/>
          </w:tcPr>
          <w:p w14:paraId="75F09B92" w14:textId="474D6ADF"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2581</w:t>
            </w:r>
          </w:p>
        </w:tc>
      </w:tr>
      <w:bookmarkEnd w:id="11"/>
    </w:tbl>
    <w:p w14:paraId="0EF01D93" w14:textId="3C35D692" w:rsidR="00F54C32" w:rsidRPr="004D0408" w:rsidRDefault="00F54C32" w:rsidP="00C451D1">
      <w:pPr>
        <w:pStyle w:val="Legenda"/>
        <w:keepNext/>
        <w:spacing w:line="276" w:lineRule="auto"/>
        <w:rPr>
          <w:rFonts w:cstheme="minorHAnsi"/>
          <w:sz w:val="2"/>
          <w:szCs w:val="2"/>
        </w:rPr>
      </w:pPr>
    </w:p>
    <w:p w14:paraId="5EB32A07" w14:textId="4567773A" w:rsidR="004C6D27" w:rsidRPr="004D0408" w:rsidRDefault="004C6D27">
      <w:pPr>
        <w:rPr>
          <w:rFonts w:cstheme="minorHAnsi"/>
          <w:color w:val="44546A" w:themeColor="text2"/>
        </w:rPr>
      </w:pPr>
    </w:p>
    <w:p w14:paraId="66062C81" w14:textId="0DB272D0" w:rsidR="00E8123C" w:rsidRPr="004D0408" w:rsidRDefault="009574C0" w:rsidP="00D10AFB">
      <w:pPr>
        <w:pStyle w:val="Legenda"/>
        <w:keepNext/>
        <w:spacing w:after="0" w:line="276" w:lineRule="auto"/>
        <w:rPr>
          <w:rFonts w:cstheme="minorHAnsi"/>
          <w:i w:val="0"/>
          <w:iCs w:val="0"/>
          <w:sz w:val="22"/>
          <w:szCs w:val="22"/>
        </w:rPr>
      </w:pPr>
      <w:bookmarkStart w:id="12" w:name="_Hlk166481353"/>
      <w:r>
        <w:rPr>
          <w:rFonts w:cstheme="minorHAnsi"/>
          <w:i w:val="0"/>
          <w:iCs w:val="0"/>
          <w:sz w:val="22"/>
          <w:szCs w:val="22"/>
        </w:rPr>
        <w:t>38</w:t>
      </w:r>
      <w:r w:rsidR="00CD09CD" w:rsidRPr="004D0408">
        <w:rPr>
          <w:rFonts w:cstheme="minorHAnsi"/>
          <w:i w:val="0"/>
          <w:iCs w:val="0"/>
          <w:sz w:val="22"/>
          <w:szCs w:val="22"/>
        </w:rPr>
        <w:t xml:space="preserve">. </w:t>
      </w:r>
      <w:r w:rsidR="00E8123C" w:rsidRPr="004D0408">
        <w:rPr>
          <w:rFonts w:cstheme="minorHAnsi"/>
          <w:i w:val="0"/>
          <w:iCs w:val="0"/>
          <w:sz w:val="22"/>
          <w:szCs w:val="22"/>
        </w:rPr>
        <w:t>Osoby długotrwale korzystające ze świadczeń, główne przyczyny tej sytuacji</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1916"/>
        <w:gridCol w:w="144"/>
        <w:gridCol w:w="848"/>
        <w:gridCol w:w="934"/>
        <w:gridCol w:w="1050"/>
      </w:tblGrid>
      <w:tr w:rsidR="00F910C4" w:rsidRPr="004D0408" w14:paraId="00FABE71" w14:textId="77777777" w:rsidTr="00F54C32">
        <w:trPr>
          <w:trHeight w:val="276"/>
        </w:trPr>
        <w:tc>
          <w:tcPr>
            <w:tcW w:w="1060" w:type="dxa"/>
            <w:tcBorders>
              <w:top w:val="nil"/>
              <w:left w:val="nil"/>
              <w:bottom w:val="nil"/>
              <w:right w:val="nil"/>
            </w:tcBorders>
            <w:shd w:val="clear" w:color="000000" w:fill="1F497D"/>
            <w:noWrap/>
            <w:vAlign w:val="bottom"/>
            <w:hideMark/>
          </w:tcPr>
          <w:p w14:paraId="42FF3DA4" w14:textId="77777777" w:rsidR="00F910C4" w:rsidRPr="004D0408" w:rsidRDefault="00F910C4"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000000" w:fill="1F497D"/>
            <w:noWrap/>
            <w:vAlign w:val="bottom"/>
            <w:hideMark/>
          </w:tcPr>
          <w:p w14:paraId="54EC961E" w14:textId="77777777" w:rsidR="00F910C4" w:rsidRPr="004D0408" w:rsidRDefault="00F910C4"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000000" w:fill="1F497D"/>
            <w:noWrap/>
            <w:vAlign w:val="bottom"/>
            <w:hideMark/>
          </w:tcPr>
          <w:p w14:paraId="1347D910" w14:textId="77777777" w:rsidR="00F910C4" w:rsidRPr="004D0408" w:rsidRDefault="00F910C4"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tcBorders>
              <w:top w:val="nil"/>
              <w:left w:val="nil"/>
              <w:bottom w:val="nil"/>
              <w:right w:val="nil"/>
            </w:tcBorders>
            <w:shd w:val="clear" w:color="000000" w:fill="1F497D"/>
            <w:noWrap/>
            <w:vAlign w:val="bottom"/>
            <w:hideMark/>
          </w:tcPr>
          <w:p w14:paraId="465EFE53" w14:textId="77777777" w:rsidR="00F910C4" w:rsidRPr="004D0408" w:rsidRDefault="00F910C4"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gridSpan w:val="2"/>
            <w:tcBorders>
              <w:top w:val="nil"/>
              <w:left w:val="nil"/>
              <w:bottom w:val="nil"/>
              <w:right w:val="nil"/>
            </w:tcBorders>
            <w:shd w:val="clear" w:color="000000" w:fill="1F497D"/>
            <w:noWrap/>
            <w:vAlign w:val="bottom"/>
            <w:hideMark/>
          </w:tcPr>
          <w:p w14:paraId="454F82E1" w14:textId="77777777" w:rsidR="00F910C4" w:rsidRPr="004D0408" w:rsidRDefault="00F910C4"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32" w:type="dxa"/>
            <w:gridSpan w:val="3"/>
            <w:tcBorders>
              <w:top w:val="nil"/>
              <w:left w:val="nil"/>
              <w:bottom w:val="nil"/>
              <w:right w:val="nil"/>
            </w:tcBorders>
            <w:shd w:val="clear" w:color="000000" w:fill="1F497D"/>
            <w:noWrap/>
            <w:vAlign w:val="bottom"/>
            <w:hideMark/>
          </w:tcPr>
          <w:p w14:paraId="165CCB95" w14:textId="77777777" w:rsidR="00F910C4" w:rsidRPr="004D0408" w:rsidRDefault="00F910C4"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r w:rsidR="00F54C32" w:rsidRPr="004D0408" w14:paraId="43467C93" w14:textId="77777777" w:rsidTr="004D0408">
        <w:tblPrEx>
          <w:tblCellMar>
            <w:top w:w="96" w:type="dxa"/>
            <w:bottom w:w="96" w:type="dxa"/>
          </w:tblCellMar>
        </w:tblPrEx>
        <w:trPr>
          <w:trHeight w:val="344"/>
        </w:trPr>
        <w:tc>
          <w:tcPr>
            <w:tcW w:w="6096"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05FB71" w14:textId="77777777" w:rsidR="00F54C32" w:rsidRPr="004D0408" w:rsidRDefault="00F54C32" w:rsidP="00C451D1">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przyczyna zgłoszenia</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538C0394" w14:textId="77777777" w:rsidR="00F54C32" w:rsidRPr="004D0408" w:rsidRDefault="00F54C32" w:rsidP="00C451D1">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liczba osób</w:t>
            </w:r>
          </w:p>
        </w:tc>
        <w:tc>
          <w:tcPr>
            <w:tcW w:w="934" w:type="dxa"/>
            <w:tcBorders>
              <w:top w:val="single" w:sz="4" w:space="0" w:color="auto"/>
              <w:left w:val="nil"/>
              <w:bottom w:val="single" w:sz="4" w:space="0" w:color="auto"/>
              <w:right w:val="single" w:sz="4" w:space="0" w:color="auto"/>
            </w:tcBorders>
            <w:shd w:val="clear" w:color="auto" w:fill="auto"/>
            <w:vAlign w:val="center"/>
            <w:hideMark/>
          </w:tcPr>
          <w:p w14:paraId="3D722367" w14:textId="77777777" w:rsidR="00F54C32" w:rsidRPr="004D0408" w:rsidRDefault="00F54C32" w:rsidP="00C451D1">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liczba osób</w:t>
            </w:r>
          </w:p>
        </w:tc>
        <w:tc>
          <w:tcPr>
            <w:tcW w:w="1050" w:type="dxa"/>
            <w:tcBorders>
              <w:top w:val="single" w:sz="4" w:space="0" w:color="auto"/>
              <w:left w:val="nil"/>
              <w:bottom w:val="single" w:sz="4" w:space="0" w:color="auto"/>
              <w:right w:val="single" w:sz="4" w:space="0" w:color="auto"/>
            </w:tcBorders>
            <w:shd w:val="clear" w:color="auto" w:fill="auto"/>
            <w:vAlign w:val="center"/>
            <w:hideMark/>
          </w:tcPr>
          <w:p w14:paraId="5EC4E9B4" w14:textId="77777777" w:rsidR="00F54C32" w:rsidRPr="004D0408" w:rsidRDefault="00F54C32" w:rsidP="00C451D1">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 xml:space="preserve">Liczba osób </w:t>
            </w:r>
          </w:p>
        </w:tc>
      </w:tr>
      <w:tr w:rsidR="00216955" w:rsidRPr="004D0408" w14:paraId="039BDC7D" w14:textId="77777777" w:rsidTr="004D0408">
        <w:tblPrEx>
          <w:tblCellMar>
            <w:top w:w="96" w:type="dxa"/>
            <w:bottom w:w="96" w:type="dxa"/>
          </w:tblCellMar>
        </w:tblPrEx>
        <w:trPr>
          <w:trHeight w:val="170"/>
        </w:trPr>
        <w:tc>
          <w:tcPr>
            <w:tcW w:w="6096" w:type="dxa"/>
            <w:gridSpan w:val="5"/>
            <w:vMerge/>
            <w:tcBorders>
              <w:top w:val="single" w:sz="4" w:space="0" w:color="auto"/>
              <w:left w:val="single" w:sz="4" w:space="0" w:color="auto"/>
              <w:bottom w:val="single" w:sz="4" w:space="0" w:color="auto"/>
              <w:right w:val="single" w:sz="4" w:space="0" w:color="auto"/>
            </w:tcBorders>
            <w:vAlign w:val="center"/>
            <w:hideMark/>
          </w:tcPr>
          <w:p w14:paraId="0225F99C" w14:textId="77777777" w:rsidR="00216955" w:rsidRPr="004D0408" w:rsidRDefault="00216955" w:rsidP="00216955">
            <w:pPr>
              <w:spacing w:after="0" w:line="276" w:lineRule="auto"/>
              <w:rPr>
                <w:rFonts w:eastAsia="Times New Roman" w:cstheme="minorHAnsi"/>
                <w:b/>
                <w:bCs/>
                <w:color w:val="000000"/>
                <w:sz w:val="18"/>
                <w:szCs w:val="18"/>
                <w:lang w:eastAsia="pl-PL"/>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5E57FDC" w14:textId="3A4F8EF1" w:rsidR="00216955" w:rsidRPr="004D0408" w:rsidRDefault="00216955" w:rsidP="00216955">
            <w:pPr>
              <w:spacing w:after="0" w:line="276" w:lineRule="auto"/>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 xml:space="preserve">2021 rok </w:t>
            </w:r>
          </w:p>
        </w:tc>
        <w:tc>
          <w:tcPr>
            <w:tcW w:w="934" w:type="dxa"/>
            <w:tcBorders>
              <w:top w:val="nil"/>
              <w:left w:val="nil"/>
              <w:bottom w:val="single" w:sz="4" w:space="0" w:color="auto"/>
              <w:right w:val="single" w:sz="4" w:space="0" w:color="auto"/>
            </w:tcBorders>
            <w:shd w:val="clear" w:color="auto" w:fill="auto"/>
            <w:vAlign w:val="center"/>
          </w:tcPr>
          <w:p w14:paraId="5066D884" w14:textId="192B8945" w:rsidR="00216955" w:rsidRPr="004D0408" w:rsidRDefault="00216955" w:rsidP="00216955">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2022 rok</w:t>
            </w:r>
          </w:p>
        </w:tc>
        <w:tc>
          <w:tcPr>
            <w:tcW w:w="1050" w:type="dxa"/>
            <w:tcBorders>
              <w:top w:val="nil"/>
              <w:left w:val="nil"/>
              <w:bottom w:val="single" w:sz="4" w:space="0" w:color="auto"/>
              <w:right w:val="single" w:sz="4" w:space="0" w:color="auto"/>
            </w:tcBorders>
            <w:shd w:val="clear" w:color="auto" w:fill="auto"/>
            <w:vAlign w:val="center"/>
          </w:tcPr>
          <w:p w14:paraId="148D1644" w14:textId="1F50D45A" w:rsidR="00216955" w:rsidRPr="004D0408" w:rsidRDefault="00216955" w:rsidP="00216955">
            <w:pPr>
              <w:spacing w:after="0" w:line="276"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2023 rok</w:t>
            </w:r>
          </w:p>
        </w:tc>
      </w:tr>
      <w:tr w:rsidR="00216955" w:rsidRPr="004D0408" w14:paraId="19AE44B4" w14:textId="77777777" w:rsidTr="004D0408">
        <w:tblPrEx>
          <w:tblCellMar>
            <w:top w:w="96" w:type="dxa"/>
            <w:bottom w:w="96" w:type="dxa"/>
          </w:tblCellMar>
        </w:tblPrEx>
        <w:trPr>
          <w:trHeight w:val="20"/>
        </w:trPr>
        <w:tc>
          <w:tcPr>
            <w:tcW w:w="6096" w:type="dxa"/>
            <w:gridSpan w:val="5"/>
            <w:tcBorders>
              <w:top w:val="nil"/>
              <w:left w:val="single" w:sz="4" w:space="0" w:color="auto"/>
              <w:bottom w:val="single" w:sz="4" w:space="0" w:color="auto"/>
              <w:right w:val="single" w:sz="4" w:space="0" w:color="auto"/>
            </w:tcBorders>
            <w:shd w:val="clear" w:color="auto" w:fill="auto"/>
            <w:vAlign w:val="center"/>
            <w:hideMark/>
          </w:tcPr>
          <w:p w14:paraId="0D665A37" w14:textId="222F1F90" w:rsidR="00216955" w:rsidRPr="004D0408" w:rsidRDefault="00216955" w:rsidP="004D0408">
            <w:pPr>
              <w:spacing w:after="0" w:line="240" w:lineRule="auto"/>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Razem</w:t>
            </w:r>
          </w:p>
        </w:tc>
        <w:tc>
          <w:tcPr>
            <w:tcW w:w="992" w:type="dxa"/>
            <w:gridSpan w:val="2"/>
            <w:tcBorders>
              <w:top w:val="nil"/>
              <w:left w:val="nil"/>
              <w:bottom w:val="single" w:sz="4" w:space="0" w:color="auto"/>
              <w:right w:val="single" w:sz="4" w:space="0" w:color="auto"/>
            </w:tcBorders>
            <w:shd w:val="clear" w:color="auto" w:fill="auto"/>
            <w:noWrap/>
            <w:vAlign w:val="center"/>
          </w:tcPr>
          <w:p w14:paraId="2A9FA94D" w14:textId="363DEE1D"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2343</w:t>
            </w:r>
          </w:p>
        </w:tc>
        <w:tc>
          <w:tcPr>
            <w:tcW w:w="934" w:type="dxa"/>
            <w:tcBorders>
              <w:top w:val="nil"/>
              <w:left w:val="nil"/>
              <w:bottom w:val="single" w:sz="4" w:space="0" w:color="auto"/>
              <w:right w:val="single" w:sz="4" w:space="0" w:color="auto"/>
            </w:tcBorders>
            <w:shd w:val="clear" w:color="auto" w:fill="auto"/>
            <w:vAlign w:val="center"/>
          </w:tcPr>
          <w:p w14:paraId="4A2EC717" w14:textId="00E4A468"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2187</w:t>
            </w:r>
          </w:p>
        </w:tc>
        <w:tc>
          <w:tcPr>
            <w:tcW w:w="1050" w:type="dxa"/>
            <w:tcBorders>
              <w:top w:val="nil"/>
              <w:left w:val="nil"/>
              <w:bottom w:val="single" w:sz="4" w:space="0" w:color="auto"/>
              <w:right w:val="single" w:sz="4" w:space="0" w:color="auto"/>
            </w:tcBorders>
            <w:shd w:val="clear" w:color="auto" w:fill="auto"/>
            <w:vAlign w:val="center"/>
          </w:tcPr>
          <w:p w14:paraId="7F988835" w14:textId="015D7375"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2114</w:t>
            </w:r>
          </w:p>
        </w:tc>
      </w:tr>
      <w:tr w:rsidR="00216955" w:rsidRPr="004D0408" w14:paraId="669ADBD8" w14:textId="77777777" w:rsidTr="004D0408">
        <w:tblPrEx>
          <w:tblCellMar>
            <w:top w:w="96" w:type="dxa"/>
            <w:bottom w:w="96" w:type="dxa"/>
          </w:tblCellMar>
        </w:tblPrEx>
        <w:trPr>
          <w:trHeight w:val="20"/>
        </w:trPr>
        <w:tc>
          <w:tcPr>
            <w:tcW w:w="6096" w:type="dxa"/>
            <w:gridSpan w:val="5"/>
            <w:tcBorders>
              <w:top w:val="nil"/>
              <w:left w:val="single" w:sz="4" w:space="0" w:color="auto"/>
              <w:bottom w:val="single" w:sz="4" w:space="0" w:color="auto"/>
              <w:right w:val="single" w:sz="4" w:space="0" w:color="auto"/>
            </w:tcBorders>
            <w:shd w:val="clear" w:color="auto" w:fill="auto"/>
            <w:vAlign w:val="center"/>
            <w:hideMark/>
          </w:tcPr>
          <w:p w14:paraId="4D8E7326" w14:textId="77777777" w:rsidR="00216955" w:rsidRPr="004D0408" w:rsidRDefault="00216955" w:rsidP="004D0408">
            <w:pPr>
              <w:spacing w:after="0" w:line="240" w:lineRule="auto"/>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z tego długotrwale korzystający razem</w:t>
            </w:r>
          </w:p>
        </w:tc>
        <w:tc>
          <w:tcPr>
            <w:tcW w:w="992" w:type="dxa"/>
            <w:gridSpan w:val="2"/>
            <w:tcBorders>
              <w:top w:val="nil"/>
              <w:left w:val="nil"/>
              <w:bottom w:val="single" w:sz="4" w:space="0" w:color="auto"/>
              <w:right w:val="single" w:sz="4" w:space="0" w:color="auto"/>
            </w:tcBorders>
            <w:shd w:val="clear" w:color="auto" w:fill="auto"/>
            <w:noWrap/>
            <w:vAlign w:val="center"/>
          </w:tcPr>
          <w:p w14:paraId="6CE456C3" w14:textId="5E83E366"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1450</w:t>
            </w:r>
          </w:p>
        </w:tc>
        <w:tc>
          <w:tcPr>
            <w:tcW w:w="934" w:type="dxa"/>
            <w:tcBorders>
              <w:top w:val="nil"/>
              <w:left w:val="nil"/>
              <w:bottom w:val="single" w:sz="4" w:space="0" w:color="auto"/>
              <w:right w:val="single" w:sz="4" w:space="0" w:color="auto"/>
            </w:tcBorders>
            <w:shd w:val="clear" w:color="auto" w:fill="auto"/>
            <w:vAlign w:val="center"/>
          </w:tcPr>
          <w:p w14:paraId="0EE16E81" w14:textId="04B7B40C"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1336</w:t>
            </w:r>
          </w:p>
        </w:tc>
        <w:tc>
          <w:tcPr>
            <w:tcW w:w="1050" w:type="dxa"/>
            <w:tcBorders>
              <w:top w:val="nil"/>
              <w:left w:val="nil"/>
              <w:bottom w:val="single" w:sz="4" w:space="0" w:color="auto"/>
              <w:right w:val="single" w:sz="4" w:space="0" w:color="auto"/>
            </w:tcBorders>
            <w:shd w:val="clear" w:color="auto" w:fill="auto"/>
            <w:vAlign w:val="center"/>
          </w:tcPr>
          <w:p w14:paraId="7959017C" w14:textId="152C5391"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1273</w:t>
            </w:r>
          </w:p>
        </w:tc>
      </w:tr>
      <w:tr w:rsidR="00216955" w:rsidRPr="004D0408" w14:paraId="7CC7F519" w14:textId="77777777" w:rsidTr="004D0408">
        <w:tblPrEx>
          <w:tblCellMar>
            <w:top w:w="96" w:type="dxa"/>
            <w:bottom w:w="96" w:type="dxa"/>
          </w:tblCellMar>
        </w:tblPrEx>
        <w:trPr>
          <w:trHeight w:val="70"/>
        </w:trPr>
        <w:tc>
          <w:tcPr>
            <w:tcW w:w="6096" w:type="dxa"/>
            <w:gridSpan w:val="5"/>
            <w:tcBorders>
              <w:top w:val="nil"/>
              <w:left w:val="single" w:sz="4" w:space="0" w:color="auto"/>
              <w:bottom w:val="single" w:sz="4" w:space="0" w:color="auto"/>
              <w:right w:val="single" w:sz="4" w:space="0" w:color="auto"/>
            </w:tcBorders>
            <w:shd w:val="clear" w:color="auto" w:fill="auto"/>
            <w:vAlign w:val="center"/>
            <w:hideMark/>
          </w:tcPr>
          <w:p w14:paraId="5DF0D997" w14:textId="77777777" w:rsidR="00216955" w:rsidRPr="004D0408" w:rsidRDefault="00216955" w:rsidP="004D0408">
            <w:pPr>
              <w:spacing w:after="0" w:line="240" w:lineRule="auto"/>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Niepełnosprawność</w:t>
            </w:r>
          </w:p>
        </w:tc>
        <w:tc>
          <w:tcPr>
            <w:tcW w:w="992" w:type="dxa"/>
            <w:gridSpan w:val="2"/>
            <w:tcBorders>
              <w:top w:val="nil"/>
              <w:left w:val="nil"/>
              <w:bottom w:val="single" w:sz="4" w:space="0" w:color="auto"/>
              <w:right w:val="single" w:sz="4" w:space="0" w:color="auto"/>
            </w:tcBorders>
            <w:shd w:val="clear" w:color="auto" w:fill="auto"/>
            <w:noWrap/>
            <w:vAlign w:val="center"/>
          </w:tcPr>
          <w:p w14:paraId="7BD853D0" w14:textId="1682F632"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716</w:t>
            </w:r>
          </w:p>
        </w:tc>
        <w:tc>
          <w:tcPr>
            <w:tcW w:w="934" w:type="dxa"/>
            <w:tcBorders>
              <w:top w:val="nil"/>
              <w:left w:val="nil"/>
              <w:bottom w:val="single" w:sz="4" w:space="0" w:color="auto"/>
              <w:right w:val="single" w:sz="4" w:space="0" w:color="auto"/>
            </w:tcBorders>
            <w:shd w:val="clear" w:color="auto" w:fill="auto"/>
            <w:vAlign w:val="center"/>
          </w:tcPr>
          <w:p w14:paraId="35144A39" w14:textId="392B9ABB"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675</w:t>
            </w:r>
          </w:p>
        </w:tc>
        <w:tc>
          <w:tcPr>
            <w:tcW w:w="1050" w:type="dxa"/>
            <w:tcBorders>
              <w:top w:val="nil"/>
              <w:left w:val="nil"/>
              <w:bottom w:val="single" w:sz="4" w:space="0" w:color="auto"/>
              <w:right w:val="single" w:sz="4" w:space="0" w:color="auto"/>
            </w:tcBorders>
            <w:shd w:val="clear" w:color="auto" w:fill="auto"/>
            <w:vAlign w:val="center"/>
          </w:tcPr>
          <w:p w14:paraId="667049B1" w14:textId="29FC61CB"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770</w:t>
            </w:r>
          </w:p>
        </w:tc>
      </w:tr>
      <w:tr w:rsidR="00216955" w:rsidRPr="004D0408" w14:paraId="518B829B" w14:textId="77777777" w:rsidTr="004D0408">
        <w:tblPrEx>
          <w:tblCellMar>
            <w:top w:w="96" w:type="dxa"/>
            <w:bottom w:w="96" w:type="dxa"/>
          </w:tblCellMar>
        </w:tblPrEx>
        <w:trPr>
          <w:trHeight w:val="20"/>
        </w:trPr>
        <w:tc>
          <w:tcPr>
            <w:tcW w:w="6096" w:type="dxa"/>
            <w:gridSpan w:val="5"/>
            <w:tcBorders>
              <w:top w:val="nil"/>
              <w:left w:val="single" w:sz="4" w:space="0" w:color="auto"/>
              <w:bottom w:val="single" w:sz="4" w:space="0" w:color="auto"/>
              <w:right w:val="single" w:sz="4" w:space="0" w:color="auto"/>
            </w:tcBorders>
            <w:shd w:val="clear" w:color="auto" w:fill="auto"/>
            <w:vAlign w:val="center"/>
            <w:hideMark/>
          </w:tcPr>
          <w:p w14:paraId="1E12AC35" w14:textId="77777777" w:rsidR="00216955" w:rsidRPr="004D0408" w:rsidRDefault="00216955" w:rsidP="004D0408">
            <w:pPr>
              <w:spacing w:after="0" w:line="240" w:lineRule="auto"/>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Długotrwała lub ciężka choroba</w:t>
            </w:r>
          </w:p>
        </w:tc>
        <w:tc>
          <w:tcPr>
            <w:tcW w:w="992" w:type="dxa"/>
            <w:gridSpan w:val="2"/>
            <w:tcBorders>
              <w:top w:val="nil"/>
              <w:left w:val="nil"/>
              <w:bottom w:val="single" w:sz="4" w:space="0" w:color="auto"/>
              <w:right w:val="single" w:sz="4" w:space="0" w:color="auto"/>
            </w:tcBorders>
            <w:shd w:val="clear" w:color="auto" w:fill="auto"/>
            <w:noWrap/>
            <w:vAlign w:val="center"/>
          </w:tcPr>
          <w:p w14:paraId="4D6524ED" w14:textId="58DBC51C"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623</w:t>
            </w:r>
          </w:p>
        </w:tc>
        <w:tc>
          <w:tcPr>
            <w:tcW w:w="934" w:type="dxa"/>
            <w:tcBorders>
              <w:top w:val="nil"/>
              <w:left w:val="nil"/>
              <w:bottom w:val="single" w:sz="4" w:space="0" w:color="auto"/>
              <w:right w:val="single" w:sz="4" w:space="0" w:color="auto"/>
            </w:tcBorders>
            <w:shd w:val="clear" w:color="auto" w:fill="auto"/>
            <w:vAlign w:val="center"/>
          </w:tcPr>
          <w:p w14:paraId="3C46705D" w14:textId="0225A076"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595</w:t>
            </w:r>
          </w:p>
        </w:tc>
        <w:tc>
          <w:tcPr>
            <w:tcW w:w="1050" w:type="dxa"/>
            <w:tcBorders>
              <w:top w:val="nil"/>
              <w:left w:val="nil"/>
              <w:bottom w:val="single" w:sz="4" w:space="0" w:color="auto"/>
              <w:right w:val="single" w:sz="4" w:space="0" w:color="auto"/>
            </w:tcBorders>
            <w:shd w:val="clear" w:color="auto" w:fill="auto"/>
            <w:vAlign w:val="center"/>
          </w:tcPr>
          <w:p w14:paraId="75517892" w14:textId="5C05E584"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524</w:t>
            </w:r>
          </w:p>
        </w:tc>
      </w:tr>
      <w:tr w:rsidR="00216955" w:rsidRPr="004D0408" w14:paraId="25243A7E" w14:textId="77777777" w:rsidTr="004D0408">
        <w:tblPrEx>
          <w:tblCellMar>
            <w:top w:w="96" w:type="dxa"/>
            <w:bottom w:w="96" w:type="dxa"/>
          </w:tblCellMar>
        </w:tblPrEx>
        <w:trPr>
          <w:trHeight w:val="20"/>
        </w:trPr>
        <w:tc>
          <w:tcPr>
            <w:tcW w:w="6096" w:type="dxa"/>
            <w:gridSpan w:val="5"/>
            <w:tcBorders>
              <w:top w:val="nil"/>
              <w:left w:val="single" w:sz="4" w:space="0" w:color="auto"/>
              <w:bottom w:val="single" w:sz="4" w:space="0" w:color="auto"/>
              <w:right w:val="single" w:sz="4" w:space="0" w:color="auto"/>
            </w:tcBorders>
            <w:shd w:val="clear" w:color="auto" w:fill="auto"/>
            <w:vAlign w:val="center"/>
            <w:hideMark/>
          </w:tcPr>
          <w:p w14:paraId="701E6107" w14:textId="77777777" w:rsidR="00216955" w:rsidRPr="004D0408" w:rsidRDefault="00216955" w:rsidP="004D0408">
            <w:pPr>
              <w:spacing w:after="0" w:line="240" w:lineRule="auto"/>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Bezrobocie</w:t>
            </w:r>
          </w:p>
        </w:tc>
        <w:tc>
          <w:tcPr>
            <w:tcW w:w="992" w:type="dxa"/>
            <w:gridSpan w:val="2"/>
            <w:tcBorders>
              <w:top w:val="nil"/>
              <w:left w:val="nil"/>
              <w:bottom w:val="single" w:sz="4" w:space="0" w:color="auto"/>
              <w:right w:val="single" w:sz="4" w:space="0" w:color="auto"/>
            </w:tcBorders>
            <w:shd w:val="clear" w:color="auto" w:fill="auto"/>
            <w:noWrap/>
            <w:vAlign w:val="center"/>
          </w:tcPr>
          <w:p w14:paraId="587D38E3" w14:textId="788987CF"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154</w:t>
            </w:r>
          </w:p>
        </w:tc>
        <w:tc>
          <w:tcPr>
            <w:tcW w:w="934" w:type="dxa"/>
            <w:tcBorders>
              <w:top w:val="nil"/>
              <w:left w:val="nil"/>
              <w:bottom w:val="single" w:sz="4" w:space="0" w:color="auto"/>
              <w:right w:val="single" w:sz="4" w:space="0" w:color="auto"/>
            </w:tcBorders>
            <w:shd w:val="clear" w:color="auto" w:fill="auto"/>
            <w:vAlign w:val="center"/>
          </w:tcPr>
          <w:p w14:paraId="56FC334E" w14:textId="4F2C1234"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145</w:t>
            </w:r>
          </w:p>
        </w:tc>
        <w:tc>
          <w:tcPr>
            <w:tcW w:w="1050" w:type="dxa"/>
            <w:tcBorders>
              <w:top w:val="nil"/>
              <w:left w:val="nil"/>
              <w:bottom w:val="single" w:sz="4" w:space="0" w:color="auto"/>
              <w:right w:val="single" w:sz="4" w:space="0" w:color="auto"/>
            </w:tcBorders>
            <w:shd w:val="clear" w:color="auto" w:fill="auto"/>
            <w:vAlign w:val="center"/>
          </w:tcPr>
          <w:p w14:paraId="2449252F" w14:textId="765CEE6D"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53</w:t>
            </w:r>
          </w:p>
        </w:tc>
      </w:tr>
      <w:tr w:rsidR="00216955" w:rsidRPr="004D0408" w14:paraId="2A3618C6" w14:textId="77777777" w:rsidTr="00216955">
        <w:tblPrEx>
          <w:tblCellMar>
            <w:top w:w="96" w:type="dxa"/>
            <w:bottom w:w="96" w:type="dxa"/>
          </w:tblCellMar>
        </w:tblPrEx>
        <w:trPr>
          <w:trHeight w:val="22"/>
        </w:trPr>
        <w:tc>
          <w:tcPr>
            <w:tcW w:w="6096" w:type="dxa"/>
            <w:gridSpan w:val="5"/>
            <w:tcBorders>
              <w:top w:val="nil"/>
              <w:left w:val="single" w:sz="4" w:space="0" w:color="auto"/>
              <w:bottom w:val="single" w:sz="4" w:space="0" w:color="auto"/>
              <w:right w:val="single" w:sz="4" w:space="0" w:color="auto"/>
            </w:tcBorders>
            <w:shd w:val="clear" w:color="auto" w:fill="auto"/>
            <w:vAlign w:val="center"/>
            <w:hideMark/>
          </w:tcPr>
          <w:p w14:paraId="79E4B302" w14:textId="77777777" w:rsidR="00216955" w:rsidRPr="004D0408" w:rsidRDefault="00216955" w:rsidP="004D0408">
            <w:pPr>
              <w:spacing w:after="0" w:line="240" w:lineRule="auto"/>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Ubóstwo</w:t>
            </w:r>
          </w:p>
        </w:tc>
        <w:tc>
          <w:tcPr>
            <w:tcW w:w="992" w:type="dxa"/>
            <w:gridSpan w:val="2"/>
            <w:tcBorders>
              <w:top w:val="nil"/>
              <w:left w:val="nil"/>
              <w:bottom w:val="single" w:sz="4" w:space="0" w:color="auto"/>
              <w:right w:val="single" w:sz="4" w:space="0" w:color="auto"/>
            </w:tcBorders>
            <w:shd w:val="clear" w:color="auto" w:fill="auto"/>
            <w:noWrap/>
            <w:vAlign w:val="center"/>
          </w:tcPr>
          <w:p w14:paraId="55B45F9E" w14:textId="68C324FD"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506</w:t>
            </w:r>
          </w:p>
        </w:tc>
        <w:tc>
          <w:tcPr>
            <w:tcW w:w="934" w:type="dxa"/>
            <w:tcBorders>
              <w:top w:val="nil"/>
              <w:left w:val="nil"/>
              <w:bottom w:val="single" w:sz="4" w:space="0" w:color="auto"/>
              <w:right w:val="single" w:sz="4" w:space="0" w:color="auto"/>
            </w:tcBorders>
            <w:shd w:val="clear" w:color="auto" w:fill="auto"/>
            <w:vAlign w:val="center"/>
          </w:tcPr>
          <w:p w14:paraId="03C50F09" w14:textId="216EDE6C"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570</w:t>
            </w:r>
          </w:p>
        </w:tc>
        <w:tc>
          <w:tcPr>
            <w:tcW w:w="1050" w:type="dxa"/>
            <w:tcBorders>
              <w:top w:val="nil"/>
              <w:left w:val="nil"/>
              <w:bottom w:val="single" w:sz="4" w:space="0" w:color="auto"/>
              <w:right w:val="single" w:sz="4" w:space="0" w:color="auto"/>
            </w:tcBorders>
            <w:shd w:val="clear" w:color="auto" w:fill="auto"/>
            <w:vAlign w:val="center"/>
          </w:tcPr>
          <w:p w14:paraId="39DE8F8E" w14:textId="534CBF2C"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498</w:t>
            </w:r>
          </w:p>
        </w:tc>
      </w:tr>
      <w:tr w:rsidR="00216955" w:rsidRPr="004D0408" w14:paraId="0CF47C62" w14:textId="77777777" w:rsidTr="004D0408">
        <w:tblPrEx>
          <w:tblCellMar>
            <w:top w:w="96" w:type="dxa"/>
            <w:bottom w:w="96" w:type="dxa"/>
          </w:tblCellMar>
        </w:tblPrEx>
        <w:trPr>
          <w:trHeight w:val="46"/>
        </w:trPr>
        <w:tc>
          <w:tcPr>
            <w:tcW w:w="6096" w:type="dxa"/>
            <w:gridSpan w:val="5"/>
            <w:tcBorders>
              <w:top w:val="nil"/>
              <w:left w:val="single" w:sz="4" w:space="0" w:color="auto"/>
              <w:bottom w:val="single" w:sz="4" w:space="0" w:color="auto"/>
              <w:right w:val="single" w:sz="4" w:space="0" w:color="auto"/>
            </w:tcBorders>
            <w:shd w:val="clear" w:color="auto" w:fill="auto"/>
            <w:vAlign w:val="center"/>
            <w:hideMark/>
          </w:tcPr>
          <w:p w14:paraId="786123C4" w14:textId="77777777" w:rsidR="00216955" w:rsidRPr="004D0408" w:rsidRDefault="00216955" w:rsidP="004D0408">
            <w:pPr>
              <w:spacing w:after="0" w:line="240" w:lineRule="auto"/>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Alkoholizm</w:t>
            </w:r>
          </w:p>
        </w:tc>
        <w:tc>
          <w:tcPr>
            <w:tcW w:w="992" w:type="dxa"/>
            <w:gridSpan w:val="2"/>
            <w:tcBorders>
              <w:top w:val="nil"/>
              <w:left w:val="nil"/>
              <w:bottom w:val="single" w:sz="4" w:space="0" w:color="auto"/>
              <w:right w:val="single" w:sz="4" w:space="0" w:color="auto"/>
            </w:tcBorders>
            <w:shd w:val="clear" w:color="auto" w:fill="auto"/>
            <w:noWrap/>
            <w:vAlign w:val="center"/>
          </w:tcPr>
          <w:p w14:paraId="41A60D1D" w14:textId="355786EA"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106</w:t>
            </w:r>
          </w:p>
        </w:tc>
        <w:tc>
          <w:tcPr>
            <w:tcW w:w="934" w:type="dxa"/>
            <w:tcBorders>
              <w:top w:val="nil"/>
              <w:left w:val="nil"/>
              <w:bottom w:val="single" w:sz="4" w:space="0" w:color="auto"/>
              <w:right w:val="single" w:sz="4" w:space="0" w:color="auto"/>
            </w:tcBorders>
            <w:shd w:val="clear" w:color="auto" w:fill="auto"/>
            <w:vAlign w:val="center"/>
          </w:tcPr>
          <w:p w14:paraId="1A51F591" w14:textId="79DF82E4"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118</w:t>
            </w:r>
          </w:p>
        </w:tc>
        <w:tc>
          <w:tcPr>
            <w:tcW w:w="1050" w:type="dxa"/>
            <w:tcBorders>
              <w:top w:val="nil"/>
              <w:left w:val="nil"/>
              <w:bottom w:val="single" w:sz="4" w:space="0" w:color="auto"/>
              <w:right w:val="single" w:sz="4" w:space="0" w:color="auto"/>
            </w:tcBorders>
            <w:shd w:val="clear" w:color="auto" w:fill="auto"/>
            <w:vAlign w:val="center"/>
          </w:tcPr>
          <w:p w14:paraId="554681F5" w14:textId="00B430F5"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95</w:t>
            </w:r>
          </w:p>
        </w:tc>
      </w:tr>
      <w:tr w:rsidR="00216955" w:rsidRPr="004D0408" w14:paraId="3A9EF9D3" w14:textId="77777777" w:rsidTr="004D0408">
        <w:tblPrEx>
          <w:tblCellMar>
            <w:top w:w="96" w:type="dxa"/>
            <w:bottom w:w="96" w:type="dxa"/>
          </w:tblCellMar>
        </w:tblPrEx>
        <w:trPr>
          <w:trHeight w:val="20"/>
        </w:trPr>
        <w:tc>
          <w:tcPr>
            <w:tcW w:w="6096" w:type="dxa"/>
            <w:gridSpan w:val="5"/>
            <w:tcBorders>
              <w:top w:val="nil"/>
              <w:left w:val="single" w:sz="4" w:space="0" w:color="auto"/>
              <w:bottom w:val="single" w:sz="4" w:space="0" w:color="auto"/>
              <w:right w:val="single" w:sz="4" w:space="0" w:color="auto"/>
            </w:tcBorders>
            <w:shd w:val="clear" w:color="auto" w:fill="auto"/>
            <w:vAlign w:val="center"/>
            <w:hideMark/>
          </w:tcPr>
          <w:p w14:paraId="1A54700E" w14:textId="77777777" w:rsidR="00216955" w:rsidRPr="004D0408" w:rsidRDefault="00216955" w:rsidP="004D0408">
            <w:pPr>
              <w:spacing w:after="0" w:line="240" w:lineRule="auto"/>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lastRenderedPageBreak/>
              <w:t>Bezradność w sprawach opiekuńczo-wychowawczych - rodzina niepełna</w:t>
            </w:r>
          </w:p>
        </w:tc>
        <w:tc>
          <w:tcPr>
            <w:tcW w:w="992" w:type="dxa"/>
            <w:gridSpan w:val="2"/>
            <w:tcBorders>
              <w:top w:val="nil"/>
              <w:left w:val="nil"/>
              <w:bottom w:val="single" w:sz="4" w:space="0" w:color="auto"/>
              <w:right w:val="single" w:sz="4" w:space="0" w:color="auto"/>
            </w:tcBorders>
            <w:shd w:val="clear" w:color="auto" w:fill="auto"/>
            <w:noWrap/>
            <w:vAlign w:val="center"/>
          </w:tcPr>
          <w:p w14:paraId="345B8242" w14:textId="0EAD5466"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65</w:t>
            </w:r>
          </w:p>
        </w:tc>
        <w:tc>
          <w:tcPr>
            <w:tcW w:w="934" w:type="dxa"/>
            <w:tcBorders>
              <w:top w:val="nil"/>
              <w:left w:val="nil"/>
              <w:bottom w:val="single" w:sz="4" w:space="0" w:color="auto"/>
              <w:right w:val="single" w:sz="4" w:space="0" w:color="auto"/>
            </w:tcBorders>
            <w:shd w:val="clear" w:color="auto" w:fill="auto"/>
            <w:vAlign w:val="center"/>
          </w:tcPr>
          <w:p w14:paraId="35A0E828" w14:textId="2A8B925D"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57</w:t>
            </w:r>
          </w:p>
        </w:tc>
        <w:tc>
          <w:tcPr>
            <w:tcW w:w="1050" w:type="dxa"/>
            <w:tcBorders>
              <w:top w:val="nil"/>
              <w:left w:val="nil"/>
              <w:bottom w:val="single" w:sz="4" w:space="0" w:color="auto"/>
              <w:right w:val="single" w:sz="4" w:space="0" w:color="auto"/>
            </w:tcBorders>
            <w:shd w:val="clear" w:color="auto" w:fill="auto"/>
            <w:vAlign w:val="center"/>
          </w:tcPr>
          <w:p w14:paraId="78F719A0" w14:textId="6F674DA4"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17</w:t>
            </w:r>
          </w:p>
        </w:tc>
      </w:tr>
      <w:tr w:rsidR="00216955" w:rsidRPr="004D0408" w14:paraId="62DEA767" w14:textId="77777777" w:rsidTr="004D0408">
        <w:tblPrEx>
          <w:tblCellMar>
            <w:top w:w="96" w:type="dxa"/>
            <w:bottom w:w="96" w:type="dxa"/>
          </w:tblCellMar>
        </w:tblPrEx>
        <w:trPr>
          <w:trHeight w:val="20"/>
        </w:trPr>
        <w:tc>
          <w:tcPr>
            <w:tcW w:w="6096" w:type="dxa"/>
            <w:gridSpan w:val="5"/>
            <w:tcBorders>
              <w:top w:val="nil"/>
              <w:left w:val="single" w:sz="4" w:space="0" w:color="auto"/>
              <w:bottom w:val="single" w:sz="4" w:space="0" w:color="auto"/>
              <w:right w:val="single" w:sz="4" w:space="0" w:color="auto"/>
            </w:tcBorders>
            <w:shd w:val="clear" w:color="auto" w:fill="auto"/>
            <w:vAlign w:val="center"/>
            <w:hideMark/>
          </w:tcPr>
          <w:p w14:paraId="7FE2E04D" w14:textId="77777777" w:rsidR="00216955" w:rsidRPr="004D0408" w:rsidRDefault="00216955" w:rsidP="004D0408">
            <w:pPr>
              <w:spacing w:after="0" w:line="240" w:lineRule="auto"/>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 xml:space="preserve">Bezradność w sprawach opiekuńczo-wychowawczych i prowadzenia gospodarstwa domowego </w:t>
            </w:r>
          </w:p>
        </w:tc>
        <w:tc>
          <w:tcPr>
            <w:tcW w:w="992" w:type="dxa"/>
            <w:gridSpan w:val="2"/>
            <w:tcBorders>
              <w:top w:val="nil"/>
              <w:left w:val="nil"/>
              <w:bottom w:val="single" w:sz="4" w:space="0" w:color="auto"/>
              <w:right w:val="single" w:sz="4" w:space="0" w:color="auto"/>
            </w:tcBorders>
            <w:shd w:val="clear" w:color="auto" w:fill="auto"/>
            <w:noWrap/>
            <w:vAlign w:val="center"/>
          </w:tcPr>
          <w:p w14:paraId="3DC3E335" w14:textId="477AD44C"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48</w:t>
            </w:r>
          </w:p>
        </w:tc>
        <w:tc>
          <w:tcPr>
            <w:tcW w:w="934" w:type="dxa"/>
            <w:tcBorders>
              <w:top w:val="nil"/>
              <w:left w:val="nil"/>
              <w:bottom w:val="single" w:sz="4" w:space="0" w:color="auto"/>
              <w:right w:val="single" w:sz="4" w:space="0" w:color="auto"/>
            </w:tcBorders>
            <w:shd w:val="clear" w:color="auto" w:fill="auto"/>
            <w:vAlign w:val="center"/>
          </w:tcPr>
          <w:p w14:paraId="1EF03E33" w14:textId="4E2F51A2"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44</w:t>
            </w:r>
          </w:p>
        </w:tc>
        <w:tc>
          <w:tcPr>
            <w:tcW w:w="1050" w:type="dxa"/>
            <w:tcBorders>
              <w:top w:val="nil"/>
              <w:left w:val="nil"/>
              <w:bottom w:val="single" w:sz="4" w:space="0" w:color="auto"/>
              <w:right w:val="single" w:sz="4" w:space="0" w:color="auto"/>
            </w:tcBorders>
            <w:shd w:val="clear" w:color="auto" w:fill="auto"/>
            <w:vAlign w:val="center"/>
          </w:tcPr>
          <w:p w14:paraId="018EEB1F" w14:textId="4E8EDAEA" w:rsidR="00216955" w:rsidRPr="004D0408" w:rsidRDefault="00CD09CD"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26</w:t>
            </w:r>
          </w:p>
        </w:tc>
      </w:tr>
      <w:tr w:rsidR="00216955" w:rsidRPr="004D0408" w14:paraId="2577D066" w14:textId="77777777" w:rsidTr="004D0408">
        <w:tblPrEx>
          <w:tblCellMar>
            <w:top w:w="96" w:type="dxa"/>
            <w:bottom w:w="96" w:type="dxa"/>
          </w:tblCellMar>
        </w:tblPrEx>
        <w:trPr>
          <w:trHeight w:val="20"/>
        </w:trPr>
        <w:tc>
          <w:tcPr>
            <w:tcW w:w="6096" w:type="dxa"/>
            <w:gridSpan w:val="5"/>
            <w:tcBorders>
              <w:top w:val="nil"/>
              <w:left w:val="single" w:sz="4" w:space="0" w:color="auto"/>
              <w:bottom w:val="single" w:sz="4" w:space="0" w:color="auto"/>
              <w:right w:val="single" w:sz="4" w:space="0" w:color="auto"/>
            </w:tcBorders>
            <w:shd w:val="clear" w:color="auto" w:fill="auto"/>
            <w:vAlign w:val="center"/>
            <w:hideMark/>
          </w:tcPr>
          <w:p w14:paraId="12C8FB87" w14:textId="77777777" w:rsidR="00216955" w:rsidRPr="004D0408" w:rsidRDefault="00216955" w:rsidP="004D0408">
            <w:pPr>
              <w:spacing w:after="0" w:line="240" w:lineRule="auto"/>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 xml:space="preserve">Bezradność w sprawach opiekuńczo-wychowawczych – rodzina wielodzietna </w:t>
            </w:r>
          </w:p>
        </w:tc>
        <w:tc>
          <w:tcPr>
            <w:tcW w:w="992" w:type="dxa"/>
            <w:gridSpan w:val="2"/>
            <w:tcBorders>
              <w:top w:val="nil"/>
              <w:left w:val="nil"/>
              <w:bottom w:val="single" w:sz="4" w:space="0" w:color="auto"/>
              <w:right w:val="single" w:sz="4" w:space="0" w:color="auto"/>
            </w:tcBorders>
            <w:shd w:val="clear" w:color="auto" w:fill="auto"/>
            <w:noWrap/>
            <w:vAlign w:val="center"/>
          </w:tcPr>
          <w:p w14:paraId="43663891" w14:textId="085B8E85"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24</w:t>
            </w:r>
          </w:p>
        </w:tc>
        <w:tc>
          <w:tcPr>
            <w:tcW w:w="934" w:type="dxa"/>
            <w:tcBorders>
              <w:top w:val="nil"/>
              <w:left w:val="nil"/>
              <w:bottom w:val="single" w:sz="4" w:space="0" w:color="auto"/>
              <w:right w:val="single" w:sz="4" w:space="0" w:color="auto"/>
            </w:tcBorders>
            <w:shd w:val="clear" w:color="auto" w:fill="auto"/>
            <w:vAlign w:val="center"/>
          </w:tcPr>
          <w:p w14:paraId="4394FA4D" w14:textId="3B772F8D"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19</w:t>
            </w:r>
          </w:p>
        </w:tc>
        <w:tc>
          <w:tcPr>
            <w:tcW w:w="1050" w:type="dxa"/>
            <w:tcBorders>
              <w:top w:val="nil"/>
              <w:left w:val="nil"/>
              <w:bottom w:val="single" w:sz="4" w:space="0" w:color="auto"/>
              <w:right w:val="single" w:sz="4" w:space="0" w:color="auto"/>
            </w:tcBorders>
            <w:shd w:val="clear" w:color="auto" w:fill="auto"/>
            <w:vAlign w:val="center"/>
          </w:tcPr>
          <w:p w14:paraId="45533DD4" w14:textId="0B7FC17E" w:rsidR="00216955" w:rsidRPr="004D0408" w:rsidRDefault="00CD09CD"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w:t>
            </w:r>
          </w:p>
        </w:tc>
      </w:tr>
      <w:tr w:rsidR="00216955" w:rsidRPr="004D0408" w14:paraId="3521D63C" w14:textId="77777777" w:rsidTr="00216955">
        <w:tblPrEx>
          <w:tblCellMar>
            <w:top w:w="96" w:type="dxa"/>
            <w:bottom w:w="96" w:type="dxa"/>
          </w:tblCellMar>
        </w:tblPrEx>
        <w:trPr>
          <w:trHeight w:val="276"/>
        </w:trPr>
        <w:tc>
          <w:tcPr>
            <w:tcW w:w="6096" w:type="dxa"/>
            <w:gridSpan w:val="5"/>
            <w:tcBorders>
              <w:top w:val="nil"/>
              <w:left w:val="single" w:sz="4" w:space="0" w:color="auto"/>
              <w:bottom w:val="single" w:sz="4" w:space="0" w:color="auto"/>
              <w:right w:val="single" w:sz="4" w:space="0" w:color="auto"/>
            </w:tcBorders>
            <w:shd w:val="clear" w:color="auto" w:fill="auto"/>
            <w:vAlign w:val="center"/>
            <w:hideMark/>
          </w:tcPr>
          <w:p w14:paraId="00829F7E" w14:textId="77777777" w:rsidR="00216955" w:rsidRPr="004D0408" w:rsidRDefault="00216955" w:rsidP="004D0408">
            <w:pPr>
              <w:spacing w:after="0" w:line="240" w:lineRule="auto"/>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 xml:space="preserve">Bezdomność </w:t>
            </w:r>
          </w:p>
        </w:tc>
        <w:tc>
          <w:tcPr>
            <w:tcW w:w="992" w:type="dxa"/>
            <w:gridSpan w:val="2"/>
            <w:tcBorders>
              <w:top w:val="nil"/>
              <w:left w:val="nil"/>
              <w:bottom w:val="single" w:sz="4" w:space="0" w:color="auto"/>
              <w:right w:val="single" w:sz="4" w:space="0" w:color="auto"/>
            </w:tcBorders>
            <w:shd w:val="clear" w:color="auto" w:fill="auto"/>
            <w:noWrap/>
            <w:vAlign w:val="center"/>
          </w:tcPr>
          <w:p w14:paraId="2E2D4E5C" w14:textId="666806A4"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57</w:t>
            </w:r>
          </w:p>
        </w:tc>
        <w:tc>
          <w:tcPr>
            <w:tcW w:w="934" w:type="dxa"/>
            <w:tcBorders>
              <w:top w:val="nil"/>
              <w:left w:val="nil"/>
              <w:bottom w:val="single" w:sz="4" w:space="0" w:color="auto"/>
              <w:right w:val="single" w:sz="4" w:space="0" w:color="auto"/>
            </w:tcBorders>
            <w:shd w:val="clear" w:color="auto" w:fill="auto"/>
            <w:vAlign w:val="center"/>
          </w:tcPr>
          <w:p w14:paraId="1B23F1FF" w14:textId="3FD3BA4A"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79</w:t>
            </w:r>
          </w:p>
        </w:tc>
        <w:tc>
          <w:tcPr>
            <w:tcW w:w="1050" w:type="dxa"/>
            <w:tcBorders>
              <w:top w:val="nil"/>
              <w:left w:val="nil"/>
              <w:bottom w:val="single" w:sz="4" w:space="0" w:color="auto"/>
              <w:right w:val="single" w:sz="4" w:space="0" w:color="auto"/>
            </w:tcBorders>
            <w:shd w:val="clear" w:color="auto" w:fill="auto"/>
            <w:vAlign w:val="center"/>
          </w:tcPr>
          <w:p w14:paraId="4D07890F" w14:textId="78E7E99D" w:rsidR="00216955" w:rsidRPr="004D0408" w:rsidRDefault="00CD09CD"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66</w:t>
            </w:r>
          </w:p>
        </w:tc>
      </w:tr>
      <w:tr w:rsidR="00216955" w:rsidRPr="004D0408" w14:paraId="5145FD47" w14:textId="77777777" w:rsidTr="004D0408">
        <w:tblPrEx>
          <w:tblCellMar>
            <w:top w:w="96" w:type="dxa"/>
            <w:bottom w:w="96" w:type="dxa"/>
          </w:tblCellMar>
        </w:tblPrEx>
        <w:trPr>
          <w:trHeight w:val="20"/>
        </w:trPr>
        <w:tc>
          <w:tcPr>
            <w:tcW w:w="6096" w:type="dxa"/>
            <w:gridSpan w:val="5"/>
            <w:tcBorders>
              <w:top w:val="nil"/>
              <w:left w:val="single" w:sz="4" w:space="0" w:color="auto"/>
              <w:bottom w:val="single" w:sz="4" w:space="0" w:color="auto"/>
              <w:right w:val="single" w:sz="4" w:space="0" w:color="auto"/>
            </w:tcBorders>
            <w:shd w:val="clear" w:color="auto" w:fill="auto"/>
            <w:vAlign w:val="center"/>
            <w:hideMark/>
          </w:tcPr>
          <w:p w14:paraId="6E248C6B" w14:textId="77777777" w:rsidR="00216955" w:rsidRPr="004D0408" w:rsidRDefault="00216955" w:rsidP="004D0408">
            <w:pPr>
              <w:spacing w:after="0" w:line="240" w:lineRule="auto"/>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 xml:space="preserve">Wielodzietność </w:t>
            </w:r>
          </w:p>
        </w:tc>
        <w:tc>
          <w:tcPr>
            <w:tcW w:w="992" w:type="dxa"/>
            <w:gridSpan w:val="2"/>
            <w:tcBorders>
              <w:top w:val="nil"/>
              <w:left w:val="nil"/>
              <w:bottom w:val="single" w:sz="4" w:space="0" w:color="auto"/>
              <w:right w:val="single" w:sz="4" w:space="0" w:color="auto"/>
            </w:tcBorders>
            <w:shd w:val="clear" w:color="auto" w:fill="auto"/>
            <w:noWrap/>
            <w:vAlign w:val="center"/>
          </w:tcPr>
          <w:p w14:paraId="0B2BCFCC" w14:textId="389E7443"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30</w:t>
            </w:r>
          </w:p>
        </w:tc>
        <w:tc>
          <w:tcPr>
            <w:tcW w:w="934" w:type="dxa"/>
            <w:tcBorders>
              <w:top w:val="nil"/>
              <w:left w:val="nil"/>
              <w:bottom w:val="single" w:sz="4" w:space="0" w:color="auto"/>
              <w:right w:val="single" w:sz="4" w:space="0" w:color="auto"/>
            </w:tcBorders>
            <w:shd w:val="clear" w:color="auto" w:fill="auto"/>
            <w:vAlign w:val="center"/>
          </w:tcPr>
          <w:p w14:paraId="2ACF8061" w14:textId="31DEFDD7"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24</w:t>
            </w:r>
          </w:p>
        </w:tc>
        <w:tc>
          <w:tcPr>
            <w:tcW w:w="1050" w:type="dxa"/>
            <w:tcBorders>
              <w:top w:val="nil"/>
              <w:left w:val="nil"/>
              <w:bottom w:val="single" w:sz="4" w:space="0" w:color="auto"/>
              <w:right w:val="single" w:sz="4" w:space="0" w:color="auto"/>
            </w:tcBorders>
            <w:shd w:val="clear" w:color="auto" w:fill="auto"/>
            <w:vAlign w:val="center"/>
          </w:tcPr>
          <w:p w14:paraId="757CD6B6" w14:textId="37A132F1" w:rsidR="00216955" w:rsidRPr="004D0408" w:rsidRDefault="00CD09CD"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32</w:t>
            </w:r>
          </w:p>
        </w:tc>
      </w:tr>
      <w:tr w:rsidR="00216955" w:rsidRPr="004D0408" w14:paraId="392A7315" w14:textId="77777777" w:rsidTr="004D0408">
        <w:tblPrEx>
          <w:tblCellMar>
            <w:top w:w="96" w:type="dxa"/>
            <w:bottom w:w="96" w:type="dxa"/>
          </w:tblCellMar>
        </w:tblPrEx>
        <w:trPr>
          <w:trHeight w:val="20"/>
        </w:trPr>
        <w:tc>
          <w:tcPr>
            <w:tcW w:w="6096" w:type="dxa"/>
            <w:gridSpan w:val="5"/>
            <w:tcBorders>
              <w:top w:val="nil"/>
              <w:left w:val="single" w:sz="4" w:space="0" w:color="auto"/>
              <w:bottom w:val="single" w:sz="4" w:space="0" w:color="auto"/>
              <w:right w:val="single" w:sz="4" w:space="0" w:color="auto"/>
            </w:tcBorders>
            <w:shd w:val="clear" w:color="auto" w:fill="auto"/>
            <w:vAlign w:val="center"/>
            <w:hideMark/>
          </w:tcPr>
          <w:p w14:paraId="05125BB2" w14:textId="77777777" w:rsidR="00216955" w:rsidRPr="004D0408" w:rsidRDefault="00216955" w:rsidP="004D0408">
            <w:pPr>
              <w:spacing w:after="0" w:line="240" w:lineRule="auto"/>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 xml:space="preserve">Potrzeba ochrony macierzyństwa </w:t>
            </w:r>
          </w:p>
        </w:tc>
        <w:tc>
          <w:tcPr>
            <w:tcW w:w="992" w:type="dxa"/>
            <w:gridSpan w:val="2"/>
            <w:tcBorders>
              <w:top w:val="nil"/>
              <w:left w:val="nil"/>
              <w:bottom w:val="single" w:sz="4" w:space="0" w:color="auto"/>
              <w:right w:val="single" w:sz="4" w:space="0" w:color="auto"/>
            </w:tcBorders>
            <w:shd w:val="clear" w:color="auto" w:fill="auto"/>
            <w:noWrap/>
            <w:vAlign w:val="center"/>
          </w:tcPr>
          <w:p w14:paraId="2C547968" w14:textId="52BCF03B"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20</w:t>
            </w:r>
          </w:p>
        </w:tc>
        <w:tc>
          <w:tcPr>
            <w:tcW w:w="934" w:type="dxa"/>
            <w:tcBorders>
              <w:top w:val="nil"/>
              <w:left w:val="nil"/>
              <w:bottom w:val="single" w:sz="4" w:space="0" w:color="auto"/>
              <w:right w:val="single" w:sz="4" w:space="0" w:color="auto"/>
            </w:tcBorders>
            <w:shd w:val="clear" w:color="auto" w:fill="auto"/>
            <w:vAlign w:val="center"/>
          </w:tcPr>
          <w:p w14:paraId="3FC25808" w14:textId="3558DA15"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8</w:t>
            </w:r>
          </w:p>
        </w:tc>
        <w:tc>
          <w:tcPr>
            <w:tcW w:w="1050" w:type="dxa"/>
            <w:tcBorders>
              <w:top w:val="nil"/>
              <w:left w:val="nil"/>
              <w:bottom w:val="single" w:sz="4" w:space="0" w:color="auto"/>
              <w:right w:val="single" w:sz="4" w:space="0" w:color="auto"/>
            </w:tcBorders>
            <w:shd w:val="clear" w:color="auto" w:fill="auto"/>
            <w:vAlign w:val="center"/>
          </w:tcPr>
          <w:p w14:paraId="1DB80F2A" w14:textId="5B6E5281" w:rsidR="00216955" w:rsidRPr="004D0408" w:rsidRDefault="00CD09CD"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13</w:t>
            </w:r>
          </w:p>
        </w:tc>
      </w:tr>
      <w:tr w:rsidR="00216955" w:rsidRPr="004D0408" w14:paraId="1626045F" w14:textId="77777777" w:rsidTr="004D0408">
        <w:tblPrEx>
          <w:tblCellMar>
            <w:top w:w="96" w:type="dxa"/>
            <w:bottom w:w="96" w:type="dxa"/>
          </w:tblCellMar>
        </w:tblPrEx>
        <w:trPr>
          <w:trHeight w:val="20"/>
        </w:trPr>
        <w:tc>
          <w:tcPr>
            <w:tcW w:w="6096" w:type="dxa"/>
            <w:gridSpan w:val="5"/>
            <w:tcBorders>
              <w:top w:val="nil"/>
              <w:left w:val="single" w:sz="4" w:space="0" w:color="auto"/>
              <w:bottom w:val="single" w:sz="4" w:space="0" w:color="auto"/>
              <w:right w:val="single" w:sz="4" w:space="0" w:color="auto"/>
            </w:tcBorders>
            <w:shd w:val="clear" w:color="auto" w:fill="auto"/>
            <w:vAlign w:val="center"/>
            <w:hideMark/>
          </w:tcPr>
          <w:p w14:paraId="2C8DC8A4" w14:textId="77777777" w:rsidR="00216955" w:rsidRPr="004D0408" w:rsidRDefault="00216955" w:rsidP="004D0408">
            <w:pPr>
              <w:spacing w:after="0" w:line="240" w:lineRule="auto"/>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Trudności w przystosowaniu do życia po zwolnieniu z zakładu karnego</w:t>
            </w:r>
          </w:p>
        </w:tc>
        <w:tc>
          <w:tcPr>
            <w:tcW w:w="992" w:type="dxa"/>
            <w:gridSpan w:val="2"/>
            <w:tcBorders>
              <w:top w:val="nil"/>
              <w:left w:val="nil"/>
              <w:bottom w:val="single" w:sz="4" w:space="0" w:color="auto"/>
              <w:right w:val="single" w:sz="4" w:space="0" w:color="auto"/>
            </w:tcBorders>
            <w:shd w:val="clear" w:color="auto" w:fill="auto"/>
            <w:noWrap/>
            <w:vAlign w:val="center"/>
          </w:tcPr>
          <w:p w14:paraId="56571784" w14:textId="2CB31885"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11</w:t>
            </w:r>
          </w:p>
        </w:tc>
        <w:tc>
          <w:tcPr>
            <w:tcW w:w="934" w:type="dxa"/>
            <w:tcBorders>
              <w:top w:val="nil"/>
              <w:left w:val="nil"/>
              <w:bottom w:val="single" w:sz="4" w:space="0" w:color="auto"/>
              <w:right w:val="single" w:sz="4" w:space="0" w:color="auto"/>
            </w:tcBorders>
            <w:shd w:val="clear" w:color="auto" w:fill="auto"/>
            <w:vAlign w:val="center"/>
          </w:tcPr>
          <w:p w14:paraId="662DF7EB" w14:textId="6DC06554" w:rsidR="00216955" w:rsidRPr="004D0408" w:rsidRDefault="00216955"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10</w:t>
            </w:r>
          </w:p>
        </w:tc>
        <w:tc>
          <w:tcPr>
            <w:tcW w:w="1050" w:type="dxa"/>
            <w:tcBorders>
              <w:top w:val="nil"/>
              <w:left w:val="nil"/>
              <w:bottom w:val="single" w:sz="4" w:space="0" w:color="auto"/>
              <w:right w:val="single" w:sz="4" w:space="0" w:color="auto"/>
            </w:tcBorders>
            <w:shd w:val="clear" w:color="auto" w:fill="auto"/>
            <w:vAlign w:val="center"/>
          </w:tcPr>
          <w:p w14:paraId="0C8CF1D4" w14:textId="36D17ED5" w:rsidR="00216955" w:rsidRPr="004D0408" w:rsidRDefault="00CD09CD" w:rsidP="004D0408">
            <w:pPr>
              <w:spacing w:after="0" w:line="240" w:lineRule="auto"/>
              <w:jc w:val="center"/>
              <w:rPr>
                <w:rFonts w:eastAsia="Times New Roman" w:cstheme="minorHAnsi"/>
                <w:color w:val="000000"/>
                <w:sz w:val="18"/>
                <w:szCs w:val="18"/>
                <w:lang w:eastAsia="pl-PL"/>
              </w:rPr>
            </w:pPr>
            <w:r w:rsidRPr="004D0408">
              <w:rPr>
                <w:rFonts w:eastAsia="Times New Roman" w:cstheme="minorHAnsi"/>
                <w:color w:val="000000"/>
                <w:sz w:val="18"/>
                <w:szCs w:val="18"/>
                <w:lang w:eastAsia="pl-PL"/>
              </w:rPr>
              <w:t>20</w:t>
            </w:r>
          </w:p>
        </w:tc>
      </w:tr>
    </w:tbl>
    <w:p w14:paraId="2096C494" w14:textId="31A69DC0" w:rsidR="004D0408" w:rsidRPr="004D0408" w:rsidRDefault="004D0408">
      <w:pPr>
        <w:rPr>
          <w:rFonts w:eastAsiaTheme="majorEastAsia" w:cstheme="minorHAnsi"/>
          <w:color w:val="2F5496" w:themeColor="accent1" w:themeShade="BF"/>
          <w:sz w:val="32"/>
          <w:szCs w:val="32"/>
        </w:rPr>
      </w:pPr>
      <w:bookmarkStart w:id="13" w:name="_Toc130551956"/>
      <w:bookmarkEnd w:id="12"/>
    </w:p>
    <w:p w14:paraId="5FFE8BAA" w14:textId="77777777" w:rsidR="004D0408" w:rsidRPr="004D0408" w:rsidRDefault="004D0408">
      <w:pPr>
        <w:rPr>
          <w:rFonts w:eastAsiaTheme="majorEastAsia" w:cstheme="minorHAnsi"/>
          <w:color w:val="2F5496" w:themeColor="accent1" w:themeShade="BF"/>
          <w:sz w:val="32"/>
          <w:szCs w:val="32"/>
        </w:rPr>
      </w:pPr>
      <w:r w:rsidRPr="004D0408">
        <w:rPr>
          <w:rFonts w:eastAsiaTheme="majorEastAsia" w:cstheme="minorHAnsi"/>
          <w:color w:val="2F5496" w:themeColor="accent1" w:themeShade="BF"/>
          <w:sz w:val="32"/>
          <w:szCs w:val="32"/>
        </w:rPr>
        <w:br w:type="page"/>
      </w:r>
    </w:p>
    <w:p w14:paraId="28529F12" w14:textId="42C1D1B4" w:rsidR="00E57C14" w:rsidRPr="004D0408" w:rsidRDefault="00203A8B" w:rsidP="00C451D1">
      <w:pPr>
        <w:pStyle w:val="Nagwek2"/>
        <w:spacing w:line="276" w:lineRule="auto"/>
        <w:rPr>
          <w:rFonts w:asciiTheme="minorHAnsi" w:hAnsiTheme="minorHAnsi" w:cstheme="minorHAnsi"/>
          <w:sz w:val="32"/>
          <w:szCs w:val="32"/>
        </w:rPr>
      </w:pPr>
      <w:bookmarkStart w:id="14" w:name="_Toc134112295"/>
      <w:r w:rsidRPr="004D0408">
        <w:rPr>
          <w:rFonts w:asciiTheme="minorHAnsi" w:hAnsiTheme="minorHAnsi" w:cstheme="minorHAnsi"/>
          <w:sz w:val="32"/>
          <w:szCs w:val="32"/>
        </w:rPr>
        <w:lastRenderedPageBreak/>
        <w:t>Kultura</w:t>
      </w:r>
      <w:bookmarkEnd w:id="13"/>
      <w:bookmarkEnd w:id="14"/>
    </w:p>
    <w:p w14:paraId="66C665C1" w14:textId="77777777" w:rsidR="004C6D27" w:rsidRPr="004D0408" w:rsidRDefault="004C6D27" w:rsidP="004C6D27">
      <w:pPr>
        <w:rPr>
          <w:rFonts w:cstheme="minorHAnsi"/>
        </w:rPr>
      </w:pPr>
    </w:p>
    <w:p w14:paraId="71D4C213" w14:textId="3C104B48" w:rsidR="00A232FC" w:rsidRPr="004D0408" w:rsidRDefault="00A232FC" w:rsidP="00CC1387">
      <w:pPr>
        <w:spacing w:after="0" w:line="276" w:lineRule="auto"/>
        <w:jc w:val="both"/>
        <w:rPr>
          <w:rFonts w:eastAsia="Calibri" w:cstheme="minorHAnsi"/>
          <w:b/>
        </w:rPr>
      </w:pPr>
      <w:r w:rsidRPr="004D0408">
        <w:rPr>
          <w:rFonts w:eastAsia="Calibri" w:cstheme="minorHAnsi"/>
          <w:b/>
        </w:rPr>
        <w:t xml:space="preserve">Najważniejsze wydarzenia organizowane/współorganizowane przez Wydział Kultury </w:t>
      </w:r>
    </w:p>
    <w:p w14:paraId="446C7C52" w14:textId="3B9F3658" w:rsidR="00AF09EA" w:rsidRPr="004D0408" w:rsidRDefault="00A232FC" w:rsidP="000C6612">
      <w:pPr>
        <w:pStyle w:val="Akapitzlist"/>
        <w:numPr>
          <w:ilvl w:val="0"/>
          <w:numId w:val="27"/>
        </w:numPr>
        <w:spacing w:after="0" w:line="276" w:lineRule="auto"/>
        <w:jc w:val="both"/>
        <w:rPr>
          <w:rFonts w:asciiTheme="minorHAnsi" w:hAnsiTheme="minorHAnsi" w:cstheme="minorHAnsi"/>
        </w:rPr>
      </w:pPr>
      <w:r w:rsidRPr="004D0408">
        <w:rPr>
          <w:rFonts w:asciiTheme="minorHAnsi" w:hAnsiTheme="minorHAnsi" w:cstheme="minorHAnsi"/>
          <w:b/>
        </w:rPr>
        <w:t xml:space="preserve">Dzień Pamięci i Pojednania </w:t>
      </w:r>
      <w:r w:rsidR="000E0416" w:rsidRPr="004D0408">
        <w:rPr>
          <w:rFonts w:asciiTheme="minorHAnsi" w:hAnsiTheme="minorHAnsi" w:cstheme="minorHAnsi"/>
        </w:rPr>
        <w:t xml:space="preserve">30 stycznia 2023 r. obchodziliśmy 28 rocznicę ustanowienia Dnia Pamięci i Pojednania. Tradycyjnie w południe przedstawiciele władz Miasta, wspólnie </w:t>
      </w:r>
      <w:r w:rsidR="00CC1387" w:rsidRPr="004D0408">
        <w:rPr>
          <w:rFonts w:asciiTheme="minorHAnsi" w:hAnsiTheme="minorHAnsi" w:cstheme="minorHAnsi"/>
        </w:rPr>
        <w:br/>
      </w:r>
      <w:r w:rsidR="000E0416" w:rsidRPr="004D0408">
        <w:rPr>
          <w:rFonts w:asciiTheme="minorHAnsi" w:hAnsiTheme="minorHAnsi" w:cstheme="minorHAnsi"/>
        </w:rPr>
        <w:t xml:space="preserve">z mieszkańcami i zaproszonymi gośćmi z Niemiec uderzyli symbolicznie w Dzwon Pokoju na placu Grunwaldzkim. Przedstawiciele obecnych i byłych mieszkańców miasta złożyli wiązanki kwiatów przy Lapidarium, na cmentarzu wojennym i na cmentarzu komunalnym. Obchodom towarzyszyły wydarzenia kulturalne zorganizowane dla mieszkańców m.in. dwa koncerty w Filharmonii Gorzowskiej: koncert symfoniczny „Muzyczne przyjaźnie” oraz koncert kameralny, którego program wypełniła przepiękna liryka wokalna oraz muzyka fortepianowa kompozytorów polskich i niemieckich epoki romantyzmu oraz pierwszej połowy ubiegłego wieku. Ponadto, </w:t>
      </w:r>
      <w:r w:rsidR="00CC1387" w:rsidRPr="004D0408">
        <w:rPr>
          <w:rFonts w:asciiTheme="minorHAnsi" w:hAnsiTheme="minorHAnsi" w:cstheme="minorHAnsi"/>
        </w:rPr>
        <w:br/>
      </w:r>
      <w:r w:rsidR="000E0416" w:rsidRPr="004D0408">
        <w:rPr>
          <w:rFonts w:asciiTheme="minorHAnsi" w:hAnsiTheme="minorHAnsi" w:cstheme="minorHAnsi"/>
        </w:rPr>
        <w:t xml:space="preserve">w Wojewódzkiej i Miejskiej Bibliotece Publicznej im. Zbigniewa Herberta odbyła się  promocja książki dra Matthiasa Lehmanna „Willa Hansa Lehmanna w Gorzowie Wielkopolskim (Landsbergu), która opowiada o rodzinie Jaehne’ów i Lehmannów, ich majątku i fabryce maszyn w Frydrychowie (Friedrichstadt). Również  Muzeum Lubuskie włączyło się do obchodów i udostępniło na swojej stronie internetowej lekcję muzealną online dotyczącą genezy powstania Dnia Pamięci </w:t>
      </w:r>
      <w:r w:rsidR="00CC1387" w:rsidRPr="004D0408">
        <w:rPr>
          <w:rFonts w:asciiTheme="minorHAnsi" w:hAnsiTheme="minorHAnsi" w:cstheme="minorHAnsi"/>
        </w:rPr>
        <w:br/>
      </w:r>
      <w:r w:rsidR="000E0416" w:rsidRPr="004D0408">
        <w:rPr>
          <w:rFonts w:asciiTheme="minorHAnsi" w:hAnsiTheme="minorHAnsi" w:cstheme="minorHAnsi"/>
        </w:rPr>
        <w:t>i Pojednania. Lekcja była skierowana zarówno do uczniów starszych klas szkoły podstawowej i szkół średnich, jak i dla wszystkich zainteresowanych historią</w:t>
      </w:r>
      <w:r w:rsidR="00D9332B" w:rsidRPr="004D0408">
        <w:rPr>
          <w:rFonts w:asciiTheme="minorHAnsi" w:hAnsiTheme="minorHAnsi" w:cstheme="minorHAnsi"/>
        </w:rPr>
        <w:t>;</w:t>
      </w:r>
    </w:p>
    <w:p w14:paraId="47C89521" w14:textId="74B9EEAC" w:rsidR="00B3043F" w:rsidRPr="004D0408" w:rsidRDefault="00DF1F69" w:rsidP="000C6612">
      <w:pPr>
        <w:pStyle w:val="Akapitzlist"/>
        <w:numPr>
          <w:ilvl w:val="0"/>
          <w:numId w:val="27"/>
        </w:numPr>
        <w:jc w:val="both"/>
        <w:rPr>
          <w:rFonts w:asciiTheme="minorHAnsi" w:hAnsiTheme="minorHAnsi" w:cstheme="minorHAnsi"/>
        </w:rPr>
      </w:pPr>
      <w:r w:rsidRPr="004D0408">
        <w:rPr>
          <w:rFonts w:asciiTheme="minorHAnsi" w:hAnsiTheme="minorHAnsi" w:cstheme="minorHAnsi"/>
          <w:b/>
        </w:rPr>
        <w:t>Dzień Pioniera</w:t>
      </w:r>
      <w:r w:rsidRPr="004D0408">
        <w:rPr>
          <w:rFonts w:asciiTheme="minorHAnsi" w:hAnsiTheme="minorHAnsi" w:cstheme="minorHAnsi"/>
        </w:rPr>
        <w:t xml:space="preserve">  28 marca 2023 r. obchodziliśmy Dzień Pioniera. Po uroczystości złożenia kwiatów pod pomnikiem Pionierów przez przedstawicieli Miasta, grupę gorzowskich Pionierów oraz delegację z Wągrowca odbyło się spotkanie w Spichlerzu zorganizowane wspólnie przez Wydział kultury UM i Muzeum Lubuskie. Delegacja Władz Miasta z Wągrowca była wsparta młodzieżą </w:t>
      </w:r>
      <w:r w:rsidR="00CC1387" w:rsidRPr="004D0408">
        <w:rPr>
          <w:rFonts w:asciiTheme="minorHAnsi" w:hAnsiTheme="minorHAnsi" w:cstheme="minorHAnsi"/>
        </w:rPr>
        <w:br/>
      </w:r>
      <w:r w:rsidRPr="004D0408">
        <w:rPr>
          <w:rFonts w:asciiTheme="minorHAnsi" w:hAnsiTheme="minorHAnsi" w:cstheme="minorHAnsi"/>
        </w:rPr>
        <w:t>z SP nr 2 w Wągrowcu, która odkryła w swoich kronikach wspólną historię z SP 2 w Gorzowie. Pionierzy i zaproszeni goście mieli możliwość zwiedzania wystawy pt.: „</w:t>
      </w:r>
      <w:r w:rsidRPr="004D0408">
        <w:rPr>
          <w:rFonts w:asciiTheme="minorHAnsi" w:hAnsiTheme="minorHAnsi" w:cstheme="minorHAnsi"/>
          <w:bCs/>
        </w:rPr>
        <w:t>TRUDNE POCZĄTKI POLSKIEGO GORZOWA</w:t>
      </w:r>
      <w:r w:rsidRPr="004D0408">
        <w:rPr>
          <w:rFonts w:asciiTheme="minorHAnsi" w:hAnsiTheme="minorHAnsi" w:cstheme="minorHAnsi"/>
        </w:rPr>
        <w:t>” oraz obejrzeli scenki teatralne pt. „Teatralne poznawanie historii Gorzowa” w wykonaniu młodzieży ze Studia Teatralnego w Gorzowie Wielkopolskim, zrealizowane w ramach projektu dofinansowanego przez Miasto. Scenki powstały na podstawie zapisu wspomnień pierwszych mieszkańców polskiego Gorzowa z okresu tuż po wojnie (1945 -1950), zapisanych w książce „Wiosna na rumowisku” pod red. Zdzisława Linkowskiego. Dla młodzieży z SP 2 z Gorzowa i Wągrowca przygotowano warsztaty „Gorzów moje Miasto nad Wartą”</w:t>
      </w:r>
      <w:r w:rsidR="00D9332B" w:rsidRPr="004D0408">
        <w:rPr>
          <w:rFonts w:asciiTheme="minorHAnsi" w:hAnsiTheme="minorHAnsi" w:cstheme="minorHAnsi"/>
        </w:rPr>
        <w:t>;</w:t>
      </w:r>
    </w:p>
    <w:p w14:paraId="57F8953D" w14:textId="342836B8" w:rsidR="00B3043F" w:rsidRPr="004D0408" w:rsidRDefault="00B3043F" w:rsidP="000C6612">
      <w:pPr>
        <w:pStyle w:val="Akapitzlist"/>
        <w:numPr>
          <w:ilvl w:val="0"/>
          <w:numId w:val="27"/>
        </w:numPr>
        <w:spacing w:after="0" w:line="276" w:lineRule="auto"/>
        <w:jc w:val="both"/>
        <w:rPr>
          <w:rFonts w:asciiTheme="minorHAnsi" w:hAnsiTheme="minorHAnsi" w:cstheme="minorHAnsi"/>
        </w:rPr>
      </w:pPr>
      <w:r w:rsidRPr="004D0408">
        <w:rPr>
          <w:rFonts w:asciiTheme="minorHAnsi" w:hAnsiTheme="minorHAnsi" w:cstheme="minorHAnsi"/>
          <w:b/>
        </w:rPr>
        <w:t>Odsłonięcie tablicy pamiątkowej poświęconej Tatarom</w:t>
      </w:r>
      <w:r w:rsidRPr="004D0408">
        <w:rPr>
          <w:rFonts w:asciiTheme="minorHAnsi" w:hAnsiTheme="minorHAnsi" w:cstheme="minorHAnsi"/>
        </w:rPr>
        <w:t xml:space="preserve"> W 2023 r. obchodziliśmy 75 rocznicę przybycia do Gorzowa Wielkopolskiego Tatarów Polskich z Nowogródczyzny, którzy po 1945 roku, po zmianie granic państwowych, znaleźli w Gorzowie nowe miejsce do życia i stali się integralną częścią tutejszej społeczności. Z tej okazji, Miasto Gorzów, ufundowało tablicę pamiątkową. Uroczyste odsłonięcie tablicy odbyło się 25.08.2023 r. w Wojewódzkiej i Miejskiej Bibliotece Publicznej wraz z konferencją naukową pn.: „Tatarzy na ziemiach zachodnich i północnych Polski po 1945 roku” zorganizowaną przy współpracy z AJP i połączoną z promocją książki o takim samym tytule. Po konferencji, gości po Gorzowie oprowadzał Pan Zbigniew Rudziński – regionalista, członek PTTK</w:t>
      </w:r>
      <w:r w:rsidR="00D9332B" w:rsidRPr="004D0408">
        <w:rPr>
          <w:rFonts w:asciiTheme="minorHAnsi" w:hAnsiTheme="minorHAnsi" w:cstheme="minorHAnsi"/>
        </w:rPr>
        <w:t>;</w:t>
      </w:r>
    </w:p>
    <w:p w14:paraId="28DCC3EA" w14:textId="66CA47AF" w:rsidR="00AF09EA" w:rsidRPr="004D0408" w:rsidRDefault="00A232FC" w:rsidP="000C6612">
      <w:pPr>
        <w:pStyle w:val="Akapitzlist"/>
        <w:numPr>
          <w:ilvl w:val="0"/>
          <w:numId w:val="27"/>
        </w:numPr>
        <w:spacing w:after="0" w:line="276" w:lineRule="auto"/>
        <w:jc w:val="both"/>
        <w:rPr>
          <w:rFonts w:asciiTheme="minorHAnsi" w:hAnsiTheme="minorHAnsi" w:cstheme="minorHAnsi"/>
        </w:rPr>
      </w:pPr>
      <w:r w:rsidRPr="004D0408">
        <w:rPr>
          <w:rFonts w:asciiTheme="minorHAnsi" w:hAnsiTheme="minorHAnsi" w:cstheme="minorHAnsi"/>
          <w:b/>
        </w:rPr>
        <w:t>Inauguracja Sezonu Kulturalnego</w:t>
      </w:r>
      <w:r w:rsidR="00AF09EA" w:rsidRPr="004D0408">
        <w:rPr>
          <w:rFonts w:asciiTheme="minorHAnsi" w:hAnsiTheme="minorHAnsi" w:cstheme="minorHAnsi"/>
          <w:b/>
        </w:rPr>
        <w:t xml:space="preserve"> </w:t>
      </w:r>
      <w:r w:rsidR="00B3043F" w:rsidRPr="004D0408">
        <w:rPr>
          <w:rFonts w:asciiTheme="minorHAnsi" w:hAnsiTheme="minorHAnsi" w:cstheme="minorHAnsi"/>
        </w:rPr>
        <w:t xml:space="preserve">29 września 2023 r. w Centrum Edukacji Artystycznej – Filharmonii Gorzowskiej odbyła się Inauguracja Sezonu Kulturalnego 2023/2024, przygotowana </w:t>
      </w:r>
      <w:r w:rsidR="00CC1387" w:rsidRPr="004D0408">
        <w:rPr>
          <w:rFonts w:asciiTheme="minorHAnsi" w:hAnsiTheme="minorHAnsi" w:cstheme="minorHAnsi"/>
        </w:rPr>
        <w:br/>
      </w:r>
      <w:r w:rsidR="00B3043F" w:rsidRPr="004D0408">
        <w:rPr>
          <w:rFonts w:asciiTheme="minorHAnsi" w:hAnsiTheme="minorHAnsi" w:cstheme="minorHAnsi"/>
        </w:rPr>
        <w:t xml:space="preserve">we współpracy z miejską instytucją kultury – Filharmonią Gorzowską. Podczas gali wręczono Nagrody Kulturalne Prezydenta Miasta - Motyle, które trafiły do Anny Łaniewskiej– aktorki, </w:t>
      </w:r>
      <w:r w:rsidR="00B3043F" w:rsidRPr="004D0408">
        <w:rPr>
          <w:rFonts w:asciiTheme="minorHAnsi" w:hAnsiTheme="minorHAnsi" w:cstheme="minorHAnsi"/>
        </w:rPr>
        <w:lastRenderedPageBreak/>
        <w:t xml:space="preserve">instruktorki teatralnej Teatru im. J. Osterwy w Gorzowie oraz  Romana Picińskiego – gorzowskiego malarza i grafika. Podczas Gali, jak co roku wręczono także odznaczenia państwowe – medale „ Zasłużony Kulturze Polskiej „ Gloria Artis” oraz odznaki honorowe „Zasłużony dla Kultury Polskiej” przyznawane przez Ministra Kultury i Dziedzictwa Narodowego na wniosek Prezydenta Miasta. </w:t>
      </w:r>
      <w:r w:rsidR="00CC1387" w:rsidRPr="004D0408">
        <w:rPr>
          <w:rFonts w:asciiTheme="minorHAnsi" w:hAnsiTheme="minorHAnsi" w:cstheme="minorHAnsi"/>
        </w:rPr>
        <w:br/>
      </w:r>
      <w:r w:rsidR="00B3043F" w:rsidRPr="004D0408">
        <w:rPr>
          <w:rFonts w:asciiTheme="minorHAnsi" w:hAnsiTheme="minorHAnsi" w:cstheme="minorHAnsi"/>
        </w:rPr>
        <w:t>O oprawę artystyczną gali zadbali artyści z Filary Jazz Big Bandu i Orkiestry Filharmonii Gorzowskiej. Zaprezentowali projekt muzyczny pn. „Efekt motyla”, wykonany pod przewodnictwem band leadera Big Bandu Bartosza Pernala</w:t>
      </w:r>
      <w:r w:rsidR="00D9332B" w:rsidRPr="004D0408">
        <w:rPr>
          <w:rFonts w:asciiTheme="minorHAnsi" w:hAnsiTheme="minorHAnsi" w:cstheme="minorHAnsi"/>
        </w:rPr>
        <w:t>;</w:t>
      </w:r>
    </w:p>
    <w:p w14:paraId="3477D7C9" w14:textId="4B7CA1BD" w:rsidR="00B3043F" w:rsidRPr="004D0408" w:rsidRDefault="00A232FC" w:rsidP="000C6612">
      <w:pPr>
        <w:pStyle w:val="Akapitzlist"/>
        <w:numPr>
          <w:ilvl w:val="0"/>
          <w:numId w:val="27"/>
        </w:numPr>
        <w:spacing w:after="0" w:line="276" w:lineRule="auto"/>
        <w:jc w:val="both"/>
        <w:rPr>
          <w:rFonts w:asciiTheme="minorHAnsi" w:hAnsiTheme="minorHAnsi" w:cstheme="minorHAnsi"/>
        </w:rPr>
      </w:pPr>
      <w:r w:rsidRPr="004D0408">
        <w:rPr>
          <w:rFonts w:asciiTheme="minorHAnsi" w:hAnsiTheme="minorHAnsi" w:cstheme="minorHAnsi"/>
          <w:b/>
        </w:rPr>
        <w:t>Międzynarodowy Dzień Nosorożca</w:t>
      </w:r>
      <w:r w:rsidR="00AF09EA" w:rsidRPr="004D0408">
        <w:rPr>
          <w:rFonts w:asciiTheme="minorHAnsi" w:hAnsiTheme="minorHAnsi" w:cstheme="minorHAnsi"/>
          <w:b/>
        </w:rPr>
        <w:t xml:space="preserve"> </w:t>
      </w:r>
      <w:r w:rsidR="00B3043F" w:rsidRPr="004D0408">
        <w:rPr>
          <w:rFonts w:asciiTheme="minorHAnsi" w:hAnsiTheme="minorHAnsi" w:cstheme="minorHAnsi"/>
        </w:rPr>
        <w:t xml:space="preserve">23 września 2023 r. w ogrodzie przy Teatrze im. Juliusza Osterwy odbył się piknik rodzinny pn. „Bal u Stefanii”. W ramach tego wydarzenia gorzowscy aktorzy, przebrani za postaci z bajek, w tym za Nosorożka – głównego bohatera spektaklu </w:t>
      </w:r>
      <w:r w:rsidR="00CC1387" w:rsidRPr="004D0408">
        <w:rPr>
          <w:rFonts w:asciiTheme="minorHAnsi" w:hAnsiTheme="minorHAnsi" w:cstheme="minorHAnsi"/>
        </w:rPr>
        <w:br/>
      </w:r>
      <w:r w:rsidR="00B3043F" w:rsidRPr="004D0408">
        <w:rPr>
          <w:rFonts w:asciiTheme="minorHAnsi" w:hAnsiTheme="minorHAnsi" w:cstheme="minorHAnsi"/>
        </w:rPr>
        <w:t>o gorzowskiej Stefanii, przeprowadzili z dziećmi gry i zabawy.</w:t>
      </w:r>
      <w:r w:rsidR="00CC1387" w:rsidRPr="004D0408">
        <w:rPr>
          <w:rFonts w:asciiTheme="minorHAnsi" w:hAnsiTheme="minorHAnsi" w:cstheme="minorHAnsi"/>
        </w:rPr>
        <w:t xml:space="preserve"> </w:t>
      </w:r>
      <w:r w:rsidR="00B3043F" w:rsidRPr="004D0408">
        <w:rPr>
          <w:rFonts w:asciiTheme="minorHAnsi" w:hAnsiTheme="minorHAnsi" w:cstheme="minorHAnsi"/>
        </w:rPr>
        <w:t xml:space="preserve">Uczestnicy pikniku  wycinali, sklejali </w:t>
      </w:r>
      <w:r w:rsidR="00CC1387" w:rsidRPr="004D0408">
        <w:rPr>
          <w:rFonts w:asciiTheme="minorHAnsi" w:hAnsiTheme="minorHAnsi" w:cstheme="minorHAnsi"/>
        </w:rPr>
        <w:br/>
      </w:r>
      <w:r w:rsidR="00B3043F" w:rsidRPr="004D0408">
        <w:rPr>
          <w:rFonts w:asciiTheme="minorHAnsi" w:hAnsiTheme="minorHAnsi" w:cstheme="minorHAnsi"/>
        </w:rPr>
        <w:t>i ułożyli wzdłuż ulicy Teatralnej papierowy łańcuch z kolorowych nosorożców, mierzący 128 metrów i 13 centymetrów. Był to najdłuższy w  Polsce, tym samym w Gorzowie udało się pobić rekord w kategorii “Najdłuższy łańcuch z papierowych zwierząt”. Organizatorami wydarzenia było Miasto Gorzów i Teatr im. Juliusza Osterwy, udział w pikniku wzięło około 500 osób</w:t>
      </w:r>
      <w:r w:rsidR="00D9332B" w:rsidRPr="004D0408">
        <w:rPr>
          <w:rFonts w:asciiTheme="minorHAnsi" w:hAnsiTheme="minorHAnsi" w:cstheme="minorHAnsi"/>
        </w:rPr>
        <w:t>;</w:t>
      </w:r>
    </w:p>
    <w:p w14:paraId="70277CD2" w14:textId="7A8879DC" w:rsidR="00B3043F" w:rsidRPr="004D0408" w:rsidRDefault="00A232FC" w:rsidP="000C6612">
      <w:pPr>
        <w:pStyle w:val="Akapitzlist"/>
        <w:numPr>
          <w:ilvl w:val="0"/>
          <w:numId w:val="27"/>
        </w:numPr>
        <w:spacing w:after="0" w:line="276" w:lineRule="auto"/>
        <w:jc w:val="both"/>
        <w:rPr>
          <w:rFonts w:asciiTheme="minorHAnsi" w:hAnsiTheme="minorHAnsi" w:cstheme="minorHAnsi"/>
        </w:rPr>
      </w:pPr>
      <w:r w:rsidRPr="004D0408">
        <w:rPr>
          <w:rFonts w:asciiTheme="minorHAnsi" w:hAnsiTheme="minorHAnsi" w:cstheme="minorHAnsi"/>
          <w:b/>
        </w:rPr>
        <w:t>Święto Niepodległości 11 listopada</w:t>
      </w:r>
      <w:r w:rsidR="00AF09EA" w:rsidRPr="004D0408">
        <w:rPr>
          <w:rFonts w:asciiTheme="minorHAnsi" w:hAnsiTheme="minorHAnsi" w:cstheme="minorHAnsi"/>
          <w:b/>
        </w:rPr>
        <w:t xml:space="preserve"> </w:t>
      </w:r>
      <w:r w:rsidR="00B3043F" w:rsidRPr="004D0408">
        <w:rPr>
          <w:rFonts w:asciiTheme="minorHAnsi" w:hAnsiTheme="minorHAnsi" w:cstheme="minorHAnsi"/>
          <w:bCs/>
        </w:rPr>
        <w:t>Z okazji Narodowego Święta Niepodległości już po raz czwarty budynek Urzędu Miasta przy ulicy Sikorskiego został 11 listopada podświetlony w barwach narodowych z napisem „Niepodległa”. Przez dwa dni podświetlony na biało-czerwono był również budynek miejskiej instytucji kultury - Filharmonii Gorzowskiej : 10 listopada podczas koncertu „Fantazje na temat wolności - niepodległościowy koncert symfoniczny” oraz 11 listopada</w:t>
      </w:r>
      <w:r w:rsidR="00D9332B" w:rsidRPr="004D0408">
        <w:rPr>
          <w:rFonts w:asciiTheme="minorHAnsi" w:hAnsiTheme="minorHAnsi" w:cstheme="minorHAnsi"/>
          <w:bCs/>
        </w:rPr>
        <w:t>;</w:t>
      </w:r>
    </w:p>
    <w:p w14:paraId="45382227" w14:textId="0C136ABC" w:rsidR="00B3043F" w:rsidRPr="004D0408" w:rsidRDefault="00B3043F" w:rsidP="000C6612">
      <w:pPr>
        <w:pStyle w:val="Akapitzlist"/>
        <w:numPr>
          <w:ilvl w:val="0"/>
          <w:numId w:val="27"/>
        </w:numPr>
        <w:spacing w:after="0" w:line="276" w:lineRule="auto"/>
        <w:jc w:val="both"/>
        <w:rPr>
          <w:rFonts w:asciiTheme="minorHAnsi" w:hAnsiTheme="minorHAnsi" w:cstheme="minorHAnsi"/>
          <w:b/>
        </w:rPr>
      </w:pPr>
      <w:r w:rsidRPr="004D0408">
        <w:rPr>
          <w:rFonts w:asciiTheme="minorHAnsi" w:hAnsiTheme="minorHAnsi" w:cstheme="minorHAnsi"/>
          <w:b/>
        </w:rPr>
        <w:t xml:space="preserve">Przygotowanie filmu o początkach polskiego Gorzowa. </w:t>
      </w:r>
      <w:r w:rsidRPr="004D0408">
        <w:rPr>
          <w:rFonts w:asciiTheme="minorHAnsi" w:hAnsiTheme="minorHAnsi" w:cstheme="minorHAnsi"/>
        </w:rPr>
        <w:t xml:space="preserve">W 2023 roku na zlecenie Miasta powstał fabularyzowany film dotyczący historii początków polskiego Gorzowa. Za scenariusz i reżyserię filmu odpowiadają instruktorzy Studia Teatralnego w Gorzowie Wielkopolskim, w zdjęciach </w:t>
      </w:r>
      <w:r w:rsidR="00CC1387" w:rsidRPr="004D0408">
        <w:rPr>
          <w:rFonts w:asciiTheme="minorHAnsi" w:hAnsiTheme="minorHAnsi" w:cstheme="minorHAnsi"/>
        </w:rPr>
        <w:br/>
      </w:r>
      <w:r w:rsidRPr="004D0408">
        <w:rPr>
          <w:rFonts w:asciiTheme="minorHAnsi" w:hAnsiTheme="minorHAnsi" w:cstheme="minorHAnsi"/>
        </w:rPr>
        <w:t>do filmu udział  wzięła młodzież ze studia, natomiast realizacją zajął się Piotr Adamowicz – Alchemia Obrazu. Premiera filmu jest planowana w marcu 2024 roku, jako uświetnienie obchodów Dnia Pioniera w Gorzowie Wielkopolskim</w:t>
      </w:r>
      <w:r w:rsidR="00D9332B" w:rsidRPr="004D0408">
        <w:rPr>
          <w:rFonts w:asciiTheme="minorHAnsi" w:hAnsiTheme="minorHAnsi" w:cstheme="minorHAnsi"/>
        </w:rPr>
        <w:t>;</w:t>
      </w:r>
    </w:p>
    <w:p w14:paraId="7342DD97" w14:textId="2DB380C0" w:rsidR="00B3043F" w:rsidRPr="004D0408" w:rsidRDefault="00B3043F" w:rsidP="000C6612">
      <w:pPr>
        <w:pStyle w:val="Akapitzlist"/>
        <w:numPr>
          <w:ilvl w:val="0"/>
          <w:numId w:val="27"/>
        </w:numPr>
        <w:spacing w:after="0" w:line="276" w:lineRule="auto"/>
        <w:jc w:val="both"/>
        <w:rPr>
          <w:rFonts w:asciiTheme="minorHAnsi" w:hAnsiTheme="minorHAnsi" w:cstheme="minorHAnsi"/>
        </w:rPr>
      </w:pPr>
      <w:r w:rsidRPr="004D0408">
        <w:rPr>
          <w:rFonts w:asciiTheme="minorHAnsi" w:hAnsiTheme="minorHAnsi" w:cstheme="minorHAnsi"/>
          <w:b/>
        </w:rPr>
        <w:t>Realizacja Strategii Kultury - szkolenie Magdalena Szpunar</w:t>
      </w:r>
      <w:r w:rsidRPr="004D0408">
        <w:rPr>
          <w:rFonts w:asciiTheme="minorHAnsi" w:hAnsiTheme="minorHAnsi" w:cstheme="minorHAnsi"/>
        </w:rPr>
        <w:t xml:space="preserve">  w listopadzie 2023 r. w ramach realizacji Strategii Kultury Gorzowa Wielkopolskiego  2022 – 2030, która zakłada m.in. realizację projektów służących wzajemnemu wsparciu, wymianie wiedzy i doświadczeń odbył się cykl szkoleń - spotkań z p. Magdaleną Szpunar - profesor nadzwyczajnym, doktor habilitowanym nauk społecznych w zakresie socjologii.  Spotkania były skierowane do pracowników instytucji kultury, animatorów kultury oraz młodzieży i seniorów. Spotkania były zaproszeniem do dyskusji na temat: „Trendy i wyzwania przyszłości w dobie nowoczesnych technologii cyfrowych. Zagrożenia </w:t>
      </w:r>
      <w:r w:rsidR="00CC1387" w:rsidRPr="004D0408">
        <w:rPr>
          <w:rFonts w:asciiTheme="minorHAnsi" w:hAnsiTheme="minorHAnsi" w:cstheme="minorHAnsi"/>
        </w:rPr>
        <w:br/>
      </w:r>
      <w:r w:rsidRPr="004D0408">
        <w:rPr>
          <w:rFonts w:asciiTheme="minorHAnsi" w:hAnsiTheme="minorHAnsi" w:cstheme="minorHAnsi"/>
        </w:rPr>
        <w:t>i korzyści”. Pani Magdalena Szpunar to pracownik Wydziału Nauk Społecznych Uniwersytetu Śląskiego w Instytucie Socjologii. Jest autorką ponad 170 publikacji naukowych, m.in. monografii: "Kultury algorytmów" (2019), "(Nie)potrzebnej wrażliwości" (2018), "Imperializmu kulturowego internetu" (2017), "Kultury cyfrowej narcyzmu" (2016). Za swoją pracę naukową była wielokrotnie nagradzana.</w:t>
      </w:r>
    </w:p>
    <w:p w14:paraId="3D67ADCA" w14:textId="77777777" w:rsidR="00B3043F" w:rsidRPr="004D0408" w:rsidRDefault="00B3043F" w:rsidP="00B3043F">
      <w:pPr>
        <w:pStyle w:val="Akapitzlist"/>
        <w:spacing w:after="0" w:line="276" w:lineRule="auto"/>
        <w:ind w:left="360"/>
        <w:jc w:val="both"/>
        <w:rPr>
          <w:rFonts w:asciiTheme="minorHAnsi" w:hAnsiTheme="minorHAnsi" w:cstheme="minorHAnsi"/>
        </w:rPr>
      </w:pPr>
    </w:p>
    <w:p w14:paraId="0BAAC809" w14:textId="782A2363" w:rsidR="00A232FC" w:rsidRPr="004D0408" w:rsidRDefault="00A232FC" w:rsidP="00C451D1">
      <w:pPr>
        <w:spacing w:after="0" w:line="276" w:lineRule="auto"/>
        <w:jc w:val="both"/>
        <w:rPr>
          <w:rFonts w:cstheme="minorHAnsi"/>
          <w:b/>
        </w:rPr>
      </w:pPr>
      <w:r w:rsidRPr="004D0408">
        <w:rPr>
          <w:rFonts w:cstheme="minorHAnsi"/>
          <w:b/>
        </w:rPr>
        <w:t>Zadania inwestycyjne realizowan</w:t>
      </w:r>
      <w:r w:rsidR="0024784C" w:rsidRPr="004D0408">
        <w:rPr>
          <w:rFonts w:cstheme="minorHAnsi"/>
          <w:b/>
        </w:rPr>
        <w:t>e z budżetu Kultury w 2023</w:t>
      </w:r>
      <w:r w:rsidRPr="004D0408">
        <w:rPr>
          <w:rFonts w:cstheme="minorHAnsi"/>
          <w:b/>
        </w:rPr>
        <w:t xml:space="preserve"> r.</w:t>
      </w:r>
    </w:p>
    <w:p w14:paraId="0260B2B1" w14:textId="77777777" w:rsidR="00CC1387" w:rsidRPr="004D0408" w:rsidRDefault="0024784C" w:rsidP="000C6612">
      <w:pPr>
        <w:pStyle w:val="Akapitzlist"/>
        <w:numPr>
          <w:ilvl w:val="0"/>
          <w:numId w:val="114"/>
        </w:numPr>
        <w:spacing w:after="0" w:line="276" w:lineRule="auto"/>
        <w:jc w:val="both"/>
        <w:rPr>
          <w:rFonts w:asciiTheme="minorHAnsi" w:hAnsiTheme="minorHAnsi" w:cstheme="minorHAnsi"/>
        </w:rPr>
      </w:pPr>
      <w:r w:rsidRPr="004D0408">
        <w:rPr>
          <w:rFonts w:asciiTheme="minorHAnsi" w:hAnsiTheme="minorHAnsi" w:cstheme="minorHAnsi"/>
        </w:rPr>
        <w:t>Dotacja celowa dla CEA Filharmonia Gorzowska przeznaczona na modernizację schodów wyjścia ewakuacyjnego z dachu zielonego – 44.000,00 zł;</w:t>
      </w:r>
    </w:p>
    <w:p w14:paraId="0048C241" w14:textId="77777777" w:rsidR="00CC1387" w:rsidRPr="004D0408" w:rsidRDefault="0024784C" w:rsidP="000C6612">
      <w:pPr>
        <w:pStyle w:val="Akapitzlist"/>
        <w:numPr>
          <w:ilvl w:val="0"/>
          <w:numId w:val="114"/>
        </w:numPr>
        <w:spacing w:after="0" w:line="276" w:lineRule="auto"/>
        <w:jc w:val="both"/>
        <w:rPr>
          <w:rFonts w:asciiTheme="minorHAnsi" w:hAnsiTheme="minorHAnsi" w:cstheme="minorHAnsi"/>
        </w:rPr>
      </w:pPr>
      <w:r w:rsidRPr="004D0408">
        <w:rPr>
          <w:rFonts w:asciiTheme="minorHAnsi" w:hAnsiTheme="minorHAnsi" w:cstheme="minorHAnsi"/>
        </w:rPr>
        <w:t>Dotacja celowa dla CEA Filharmonia Gorzowska przeznaczona na modernizację pomieszczeń kasy oraz zakup automatycznego ekranu scenicznego – 301.000,00 zł;</w:t>
      </w:r>
    </w:p>
    <w:p w14:paraId="3C3FA3B9" w14:textId="64BCB88A" w:rsidR="00CC1387" w:rsidRPr="004D0408" w:rsidRDefault="0024784C" w:rsidP="000C6612">
      <w:pPr>
        <w:pStyle w:val="Akapitzlist"/>
        <w:numPr>
          <w:ilvl w:val="0"/>
          <w:numId w:val="114"/>
        </w:numPr>
        <w:spacing w:after="0" w:line="276" w:lineRule="auto"/>
        <w:jc w:val="both"/>
        <w:rPr>
          <w:rFonts w:asciiTheme="minorHAnsi" w:hAnsiTheme="minorHAnsi" w:cstheme="minorHAnsi"/>
        </w:rPr>
      </w:pPr>
      <w:r w:rsidRPr="004D0408">
        <w:rPr>
          <w:rFonts w:asciiTheme="minorHAnsi" w:hAnsiTheme="minorHAnsi" w:cstheme="minorHAnsi"/>
        </w:rPr>
        <w:lastRenderedPageBreak/>
        <w:t xml:space="preserve">Dotacja celowa dla Miejskiego Ośrodka Sztuki przeznaczona na modernizację holu głównego </w:t>
      </w:r>
      <w:r w:rsidR="00CC1387" w:rsidRPr="004D0408">
        <w:rPr>
          <w:rFonts w:asciiTheme="minorHAnsi" w:hAnsiTheme="minorHAnsi" w:cstheme="minorHAnsi"/>
        </w:rPr>
        <w:br/>
      </w:r>
      <w:r w:rsidRPr="004D0408">
        <w:rPr>
          <w:rFonts w:asciiTheme="minorHAnsi" w:hAnsiTheme="minorHAnsi" w:cstheme="minorHAnsi"/>
        </w:rPr>
        <w:t>i wymianę sygnalizacji p.poż – 358.150,68 zł;</w:t>
      </w:r>
    </w:p>
    <w:p w14:paraId="50FED2F2" w14:textId="77777777" w:rsidR="00CC1387" w:rsidRPr="004D0408" w:rsidRDefault="0024784C" w:rsidP="000C6612">
      <w:pPr>
        <w:pStyle w:val="Akapitzlist"/>
        <w:numPr>
          <w:ilvl w:val="0"/>
          <w:numId w:val="114"/>
        </w:numPr>
        <w:spacing w:after="0" w:line="276" w:lineRule="auto"/>
        <w:jc w:val="both"/>
        <w:rPr>
          <w:rFonts w:asciiTheme="minorHAnsi" w:hAnsiTheme="minorHAnsi" w:cstheme="minorHAnsi"/>
        </w:rPr>
      </w:pPr>
      <w:r w:rsidRPr="004D0408">
        <w:rPr>
          <w:rFonts w:asciiTheme="minorHAnsi" w:hAnsiTheme="minorHAnsi" w:cstheme="minorHAnsi"/>
        </w:rPr>
        <w:t>Wykonanie dokumentacji projektowej na adaptację pomieszczeń w MDK przy ul. Śląskiej w celu przeniesienia Filii Miejskiej nr 6 Wojewódzkiej i Miejskiej Biblioteki Publicznej im. Z. Herberta – inwestycja będzie kontynuowana w roku 2024;</w:t>
      </w:r>
    </w:p>
    <w:p w14:paraId="28ED1F02" w14:textId="4340EC72" w:rsidR="00A232FC" w:rsidRPr="004D0408" w:rsidRDefault="0024784C" w:rsidP="000C6612">
      <w:pPr>
        <w:pStyle w:val="Akapitzlist"/>
        <w:numPr>
          <w:ilvl w:val="0"/>
          <w:numId w:val="114"/>
        </w:numPr>
        <w:spacing w:after="0" w:line="276" w:lineRule="auto"/>
        <w:jc w:val="both"/>
        <w:rPr>
          <w:rFonts w:asciiTheme="minorHAnsi" w:hAnsiTheme="minorHAnsi" w:cstheme="minorHAnsi"/>
        </w:rPr>
      </w:pPr>
      <w:r w:rsidRPr="004D0408">
        <w:rPr>
          <w:rFonts w:asciiTheme="minorHAnsi" w:hAnsiTheme="minorHAnsi" w:cstheme="minorHAnsi"/>
        </w:rPr>
        <w:t xml:space="preserve">Dotacja celowa dla Gorzowskiego Towarzystwa Muzycznego im. Henryka Wieniawskiego </w:t>
      </w:r>
      <w:r w:rsidR="004D0408" w:rsidRPr="004D0408">
        <w:rPr>
          <w:rFonts w:asciiTheme="minorHAnsi" w:hAnsiTheme="minorHAnsi" w:cstheme="minorHAnsi"/>
        </w:rPr>
        <w:br/>
      </w:r>
      <w:r w:rsidRPr="004D0408">
        <w:rPr>
          <w:rFonts w:asciiTheme="minorHAnsi" w:hAnsiTheme="minorHAnsi" w:cstheme="minorHAnsi"/>
        </w:rPr>
        <w:t>na dofinansowanie zakupu wiolonczeli lutniczej, która będzie wykorzystana przy realizacji zadania: „Wspieranie uzdolnionych muzycznie dzieci i młodzieży z Gorzowa Wielkopolskiego” – 10.000,00 zł.</w:t>
      </w:r>
    </w:p>
    <w:p w14:paraId="25F9DD4B" w14:textId="77777777" w:rsidR="0024784C" w:rsidRPr="004D0408" w:rsidRDefault="0024784C" w:rsidP="0024784C">
      <w:pPr>
        <w:spacing w:after="0" w:line="276" w:lineRule="auto"/>
        <w:jc w:val="both"/>
        <w:rPr>
          <w:rFonts w:cstheme="minorHAnsi"/>
        </w:rPr>
      </w:pPr>
    </w:p>
    <w:p w14:paraId="2BCB5496" w14:textId="75497836" w:rsidR="00A232FC" w:rsidRPr="004D0408" w:rsidRDefault="00A232FC" w:rsidP="002E2D0C">
      <w:pPr>
        <w:spacing w:after="0" w:line="276" w:lineRule="auto"/>
        <w:jc w:val="both"/>
        <w:rPr>
          <w:rFonts w:cstheme="minorHAnsi"/>
          <w:b/>
        </w:rPr>
      </w:pPr>
      <w:r w:rsidRPr="004D0408">
        <w:rPr>
          <w:rFonts w:cstheme="minorHAnsi"/>
          <w:b/>
        </w:rPr>
        <w:t>Współpraca Miasta z instytucjami kultury, których Organizatorem jest Województwo Lubuskie</w:t>
      </w:r>
    </w:p>
    <w:p w14:paraId="3841A17E" w14:textId="5FF27507" w:rsidR="0024784C" w:rsidRPr="004D0408" w:rsidRDefault="00A232FC" w:rsidP="000C6612">
      <w:pPr>
        <w:numPr>
          <w:ilvl w:val="0"/>
          <w:numId w:val="35"/>
        </w:numPr>
        <w:spacing w:after="0" w:line="276" w:lineRule="auto"/>
        <w:jc w:val="both"/>
        <w:rPr>
          <w:rFonts w:cstheme="minorHAnsi"/>
        </w:rPr>
      </w:pPr>
      <w:r w:rsidRPr="004D0408">
        <w:rPr>
          <w:rFonts w:cstheme="minorHAnsi"/>
        </w:rPr>
        <w:t>Teatr im. Juliusza Osterwy</w:t>
      </w:r>
      <w:r w:rsidR="00D9332B" w:rsidRPr="004D0408">
        <w:rPr>
          <w:rFonts w:cstheme="minorHAnsi"/>
        </w:rPr>
        <w:t>:</w:t>
      </w:r>
      <w:r w:rsidRPr="004D0408">
        <w:rPr>
          <w:rFonts w:cstheme="minorHAnsi"/>
        </w:rPr>
        <w:t xml:space="preserve">  </w:t>
      </w:r>
    </w:p>
    <w:p w14:paraId="62F07A8F" w14:textId="77777777" w:rsidR="0024784C" w:rsidRPr="004D0408" w:rsidRDefault="0024784C" w:rsidP="000C6612">
      <w:pPr>
        <w:pStyle w:val="Akapitzlist"/>
        <w:numPr>
          <w:ilvl w:val="0"/>
          <w:numId w:val="62"/>
        </w:numPr>
        <w:spacing w:after="0" w:line="276" w:lineRule="auto"/>
        <w:jc w:val="both"/>
        <w:rPr>
          <w:rFonts w:asciiTheme="minorHAnsi" w:hAnsiTheme="minorHAnsi" w:cstheme="minorHAnsi"/>
        </w:rPr>
      </w:pPr>
      <w:r w:rsidRPr="004D0408">
        <w:rPr>
          <w:rFonts w:asciiTheme="minorHAnsi" w:hAnsiTheme="minorHAnsi" w:cstheme="minorHAnsi"/>
        </w:rPr>
        <w:t>Organizację 2 przestawień ze swojego repertuaru pod wspólną nazwą „Majówka”;</w:t>
      </w:r>
    </w:p>
    <w:p w14:paraId="1D587BCA" w14:textId="77777777" w:rsidR="0024784C" w:rsidRPr="004D0408" w:rsidRDefault="0024784C" w:rsidP="000C6612">
      <w:pPr>
        <w:pStyle w:val="Akapitzlist"/>
        <w:numPr>
          <w:ilvl w:val="0"/>
          <w:numId w:val="62"/>
        </w:numPr>
        <w:spacing w:after="0" w:line="276" w:lineRule="auto"/>
        <w:jc w:val="both"/>
        <w:rPr>
          <w:rFonts w:asciiTheme="minorHAnsi" w:hAnsiTheme="minorHAnsi" w:cstheme="minorHAnsi"/>
        </w:rPr>
      </w:pPr>
      <w:r w:rsidRPr="004D0408">
        <w:rPr>
          <w:rFonts w:asciiTheme="minorHAnsi" w:hAnsiTheme="minorHAnsi" w:cstheme="minorHAnsi"/>
        </w:rPr>
        <w:t>Organizację XXI Gorzowskiego Festiwalu Teatrów Ogródkowych – Sceny Letniej 2023, w dniach 30 czerwca - 30 lipca 2023;</w:t>
      </w:r>
    </w:p>
    <w:p w14:paraId="5A3B858F" w14:textId="572C0C49" w:rsidR="0024784C" w:rsidRPr="004D0408" w:rsidRDefault="0024784C" w:rsidP="000C6612">
      <w:pPr>
        <w:pStyle w:val="Akapitzlist"/>
        <w:numPr>
          <w:ilvl w:val="0"/>
          <w:numId w:val="62"/>
        </w:numPr>
        <w:spacing w:after="0" w:line="276" w:lineRule="auto"/>
        <w:jc w:val="both"/>
        <w:rPr>
          <w:rFonts w:asciiTheme="minorHAnsi" w:hAnsiTheme="minorHAnsi" w:cstheme="minorHAnsi"/>
        </w:rPr>
      </w:pPr>
      <w:r w:rsidRPr="004D0408">
        <w:rPr>
          <w:rFonts w:asciiTheme="minorHAnsi" w:hAnsiTheme="minorHAnsi" w:cstheme="minorHAnsi"/>
        </w:rPr>
        <w:t>Organizację wydarzenia pn. „Bal u Stefanii”, z okazji Światowego Dnia Nosorożca</w:t>
      </w:r>
    </w:p>
    <w:p w14:paraId="05A32031" w14:textId="41043A40" w:rsidR="0024784C" w:rsidRPr="004D0408" w:rsidRDefault="0024784C" w:rsidP="000C6612">
      <w:pPr>
        <w:pStyle w:val="Akapitzlist"/>
        <w:numPr>
          <w:ilvl w:val="0"/>
          <w:numId w:val="62"/>
        </w:numPr>
        <w:spacing w:after="0" w:line="276" w:lineRule="auto"/>
        <w:jc w:val="both"/>
        <w:rPr>
          <w:rFonts w:asciiTheme="minorHAnsi" w:hAnsiTheme="minorHAnsi" w:cstheme="minorHAnsi"/>
        </w:rPr>
      </w:pPr>
      <w:r w:rsidRPr="004D0408">
        <w:rPr>
          <w:rFonts w:asciiTheme="minorHAnsi" w:hAnsiTheme="minorHAnsi" w:cstheme="minorHAnsi"/>
        </w:rPr>
        <w:t>Organizację dwóch spektakli w ramach 39. Gorzowskich Spotkań Teatralnych.</w:t>
      </w:r>
    </w:p>
    <w:p w14:paraId="3C31487A" w14:textId="7380795D" w:rsidR="0024784C" w:rsidRPr="004D0408" w:rsidRDefault="00A232FC" w:rsidP="000C6612">
      <w:pPr>
        <w:pStyle w:val="Akapitzlist"/>
        <w:numPr>
          <w:ilvl w:val="0"/>
          <w:numId w:val="35"/>
        </w:numPr>
        <w:spacing w:after="0" w:line="276" w:lineRule="auto"/>
        <w:jc w:val="both"/>
        <w:rPr>
          <w:rFonts w:asciiTheme="minorHAnsi" w:hAnsiTheme="minorHAnsi" w:cstheme="minorHAnsi"/>
        </w:rPr>
      </w:pPr>
      <w:r w:rsidRPr="004D0408">
        <w:rPr>
          <w:rFonts w:asciiTheme="minorHAnsi" w:hAnsiTheme="minorHAnsi" w:cstheme="minorHAnsi"/>
        </w:rPr>
        <w:t>Muzeum Lubuskie im. J. Dekerta</w:t>
      </w:r>
      <w:r w:rsidR="00D9332B" w:rsidRPr="004D0408">
        <w:rPr>
          <w:rFonts w:asciiTheme="minorHAnsi" w:hAnsiTheme="minorHAnsi" w:cstheme="minorHAnsi"/>
        </w:rPr>
        <w:t>;</w:t>
      </w:r>
      <w:r w:rsidRPr="004D0408">
        <w:rPr>
          <w:rFonts w:asciiTheme="minorHAnsi" w:hAnsiTheme="minorHAnsi" w:cstheme="minorHAnsi"/>
        </w:rPr>
        <w:t xml:space="preserve"> </w:t>
      </w:r>
    </w:p>
    <w:p w14:paraId="5098D779" w14:textId="0B01AB5E" w:rsidR="00A232FC" w:rsidRPr="004D0408" w:rsidRDefault="0024784C" w:rsidP="000C6612">
      <w:pPr>
        <w:pStyle w:val="Akapitzlist"/>
        <w:numPr>
          <w:ilvl w:val="0"/>
          <w:numId w:val="63"/>
        </w:numPr>
        <w:spacing w:after="0" w:line="276" w:lineRule="auto"/>
        <w:jc w:val="both"/>
        <w:rPr>
          <w:rFonts w:asciiTheme="minorHAnsi" w:hAnsiTheme="minorHAnsi" w:cstheme="minorHAnsi"/>
        </w:rPr>
      </w:pPr>
      <w:r w:rsidRPr="004D0408">
        <w:rPr>
          <w:rFonts w:asciiTheme="minorHAnsi" w:hAnsiTheme="minorHAnsi" w:cstheme="minorHAnsi"/>
        </w:rPr>
        <w:t>Organizację uroczystych obchodów jubileuszu 300 lat Spichlerza.</w:t>
      </w:r>
    </w:p>
    <w:p w14:paraId="5A17EE9E" w14:textId="7A245576" w:rsidR="0024784C" w:rsidRPr="004D0408" w:rsidRDefault="0024784C" w:rsidP="0024784C">
      <w:pPr>
        <w:spacing w:after="0" w:line="276" w:lineRule="auto"/>
        <w:jc w:val="both"/>
        <w:rPr>
          <w:rFonts w:cstheme="minorHAnsi"/>
          <w:highlight w:val="green"/>
        </w:rPr>
      </w:pPr>
    </w:p>
    <w:p w14:paraId="5421358E" w14:textId="59571740" w:rsidR="0024784C" w:rsidRPr="004D0408" w:rsidRDefault="0024784C" w:rsidP="0024784C">
      <w:pPr>
        <w:spacing w:after="0" w:line="276" w:lineRule="auto"/>
        <w:jc w:val="both"/>
        <w:rPr>
          <w:rFonts w:cstheme="minorHAnsi"/>
          <w:b/>
        </w:rPr>
      </w:pPr>
      <w:r w:rsidRPr="004D0408">
        <w:rPr>
          <w:rFonts w:cstheme="minorHAnsi"/>
          <w:b/>
        </w:rPr>
        <w:t xml:space="preserve">Koordynacja przygotowania i podpisania umowy pomiędzy Miastem a Ministerstwem Kultury </w:t>
      </w:r>
      <w:r w:rsidR="002E2D0C" w:rsidRPr="004D0408">
        <w:rPr>
          <w:rFonts w:cstheme="minorHAnsi"/>
          <w:b/>
        </w:rPr>
        <w:br/>
      </w:r>
      <w:r w:rsidRPr="004D0408">
        <w:rPr>
          <w:rFonts w:cstheme="minorHAnsi"/>
          <w:b/>
        </w:rPr>
        <w:t>i Dziedzictwa Narodowego w sprawie prowadzenia CEA FG jako wspólnej instytucji kultury</w:t>
      </w:r>
    </w:p>
    <w:p w14:paraId="5EEF97DC" w14:textId="60A7280B" w:rsidR="0024784C" w:rsidRPr="004D0408" w:rsidRDefault="0024784C" w:rsidP="0024784C">
      <w:pPr>
        <w:spacing w:after="0" w:line="276" w:lineRule="auto"/>
        <w:jc w:val="both"/>
        <w:rPr>
          <w:rFonts w:cstheme="minorHAnsi"/>
        </w:rPr>
      </w:pPr>
      <w:r w:rsidRPr="004D0408">
        <w:rPr>
          <w:rFonts w:cstheme="minorHAnsi"/>
        </w:rPr>
        <w:t xml:space="preserve">W maju 2023 r., po prawie dwóch latach starań, Miasto Gorzów Wielkopolski podpisało umowę </w:t>
      </w:r>
      <w:r w:rsidR="002E2D0C" w:rsidRPr="004D0408">
        <w:rPr>
          <w:rFonts w:cstheme="minorHAnsi"/>
        </w:rPr>
        <w:br/>
      </w:r>
      <w:r w:rsidRPr="004D0408">
        <w:rPr>
          <w:rFonts w:cstheme="minorHAnsi"/>
        </w:rPr>
        <w:t xml:space="preserve">z Ministerstwem Kultury i Dziedzictwa Narodowego w sprawie prowadzenia jako wspólnej instytucji kultury Centrum Edukacji Artystycznej – Filharmonii Gorzowskiej. Uroczyste podpisanie umowy odbyło się w Filharmonii Gorzowskiej w obecności Wiceprezesa Rady Ministrów, Ministra Kultury i Dziedzictwa Narodowego Piotra Glińskiego oraz Prezydenta Miasta Gorzowa Jacka Wójcickiego. Dofinansowanie ministerstwa sięgać będzie kwoty co najmniej 1,3 mln zł rocznie, ale umowa pozwoli również </w:t>
      </w:r>
      <w:r w:rsidR="002E2D0C" w:rsidRPr="004D0408">
        <w:rPr>
          <w:rFonts w:cstheme="minorHAnsi"/>
        </w:rPr>
        <w:br/>
      </w:r>
      <w:r w:rsidRPr="004D0408">
        <w:rPr>
          <w:rFonts w:cstheme="minorHAnsi"/>
        </w:rPr>
        <w:t>na uzgodnienia w sprawie dodatkowego finansowania na przykład inwestycji. Umowa została zawarta do 31 grudnia 2025 roku z możliwością jej przedłużenia. Po podpisaniu umowy, Rada Miasta Gorzowa Wielkopolskiego podjęła Uchwałę w sprawie nadania statutu instytucji artystycznej pod nazwą Centrum Edukacji Artystycznej - Filharmonia Gorzowska, uwzględniającą drugiego organizatora – Ministerstwo Kultury i Dziedzictwa Narodowego.</w:t>
      </w:r>
    </w:p>
    <w:p w14:paraId="78465820" w14:textId="77777777" w:rsidR="0024784C" w:rsidRPr="004D0408" w:rsidRDefault="0024784C" w:rsidP="0024784C">
      <w:pPr>
        <w:pStyle w:val="Akapitzlist"/>
        <w:spacing w:after="0" w:line="276" w:lineRule="auto"/>
        <w:ind w:left="360"/>
        <w:jc w:val="both"/>
        <w:rPr>
          <w:rFonts w:asciiTheme="minorHAnsi" w:hAnsiTheme="minorHAnsi" w:cstheme="minorHAnsi"/>
          <w:sz w:val="24"/>
          <w:szCs w:val="24"/>
          <w:u w:val="single"/>
        </w:rPr>
      </w:pPr>
    </w:p>
    <w:p w14:paraId="5EE9185B" w14:textId="4D170599" w:rsidR="00A232FC" w:rsidRPr="004D0408" w:rsidRDefault="00A232FC" w:rsidP="00C77AD1">
      <w:pPr>
        <w:spacing w:after="0" w:line="276" w:lineRule="auto"/>
        <w:jc w:val="both"/>
        <w:rPr>
          <w:rFonts w:cstheme="minorHAnsi"/>
          <w:b/>
          <w:color w:val="FF0000"/>
        </w:rPr>
      </w:pPr>
      <w:r w:rsidRPr="004D0408">
        <w:rPr>
          <w:rFonts w:cstheme="minorHAnsi"/>
          <w:b/>
        </w:rPr>
        <w:t>Działalność miejskich instytucji kultury – najważniejsze wydarzenia</w:t>
      </w:r>
      <w:r w:rsidR="002E2D0C" w:rsidRPr="004D0408">
        <w:rPr>
          <w:rFonts w:cstheme="minorHAnsi"/>
          <w:b/>
        </w:rPr>
        <w:t xml:space="preserve"> </w:t>
      </w:r>
      <w:r w:rsidRPr="004D0408">
        <w:rPr>
          <w:rFonts w:cstheme="minorHAnsi"/>
          <w:b/>
        </w:rPr>
        <w:t>Centrum Edukacji Arty</w:t>
      </w:r>
      <w:r w:rsidR="007E51EE" w:rsidRPr="004D0408">
        <w:rPr>
          <w:rFonts w:cstheme="minorHAnsi"/>
          <w:b/>
        </w:rPr>
        <w:t>stycznej Filharmonia Gorzowska:</w:t>
      </w:r>
    </w:p>
    <w:p w14:paraId="6AF7CC09" w14:textId="77777777" w:rsidR="00255174" w:rsidRPr="004D0408" w:rsidRDefault="00255174" w:rsidP="00255174">
      <w:pPr>
        <w:spacing w:after="0" w:line="276" w:lineRule="auto"/>
        <w:jc w:val="both"/>
        <w:rPr>
          <w:rFonts w:cstheme="minorHAnsi"/>
          <w:b/>
          <w:bCs/>
          <w:sz w:val="24"/>
          <w:szCs w:val="24"/>
        </w:rPr>
      </w:pPr>
    </w:p>
    <w:p w14:paraId="269EEBBD" w14:textId="5B8DD380" w:rsidR="00255174" w:rsidRPr="004D0408" w:rsidRDefault="00255174" w:rsidP="00255174">
      <w:pPr>
        <w:spacing w:after="0" w:line="276" w:lineRule="auto"/>
        <w:jc w:val="both"/>
        <w:rPr>
          <w:rFonts w:cstheme="minorHAnsi"/>
          <w:b/>
          <w:bCs/>
        </w:rPr>
      </w:pPr>
      <w:r w:rsidRPr="004D0408">
        <w:rPr>
          <w:rFonts w:cstheme="minorHAnsi"/>
          <w:b/>
          <w:bCs/>
        </w:rPr>
        <w:t>KONCERTY SYMFONICZNE, ORATORYJNE, OPEROWE</w:t>
      </w:r>
    </w:p>
    <w:p w14:paraId="39C67E3D" w14:textId="77777777" w:rsidR="00255174" w:rsidRPr="004D0408" w:rsidRDefault="00255174" w:rsidP="00255174">
      <w:pPr>
        <w:spacing w:after="0" w:line="276" w:lineRule="auto"/>
        <w:jc w:val="both"/>
        <w:rPr>
          <w:rFonts w:cstheme="minorHAnsi"/>
          <w:bCs/>
        </w:rPr>
      </w:pPr>
      <w:r w:rsidRPr="004D0408">
        <w:rPr>
          <w:rFonts w:cstheme="minorHAnsi"/>
          <w:b/>
          <w:bCs/>
        </w:rPr>
        <w:t>Opera niepoważnie</w:t>
      </w:r>
      <w:r w:rsidRPr="004D0408">
        <w:rPr>
          <w:rFonts w:cstheme="minorHAnsi"/>
          <w:bCs/>
        </w:rPr>
        <w:t xml:space="preserve"> – karnawałowa gala opery buffa (6 stycznia 2023, dyr. Przemysław Fiugajski) – koncert  z uwerturami, ariami i duetami z największych dzieł włoskich mistrzów opery buffa – Gioacchino Rossiniego i Gaetano Donizettiego z udziałem znakomitych solistów: Aleksandry Kubas-Kruk (sopran) i Patryka Rymanowskiego (bas); koncert poprowadził według swojego autorskiego scenariusza pasjonat i znawca muzyki operowej – Jerzy Sankowski;</w:t>
      </w:r>
    </w:p>
    <w:p w14:paraId="0EE5B611" w14:textId="073E961A" w:rsidR="00255174" w:rsidRPr="004D0408" w:rsidRDefault="00255174" w:rsidP="00255174">
      <w:pPr>
        <w:spacing w:after="0" w:line="276" w:lineRule="auto"/>
        <w:jc w:val="both"/>
        <w:rPr>
          <w:rFonts w:cstheme="minorHAnsi"/>
          <w:bCs/>
        </w:rPr>
      </w:pPr>
      <w:r w:rsidRPr="004D0408">
        <w:rPr>
          <w:rFonts w:cstheme="minorHAnsi"/>
          <w:b/>
          <w:bCs/>
        </w:rPr>
        <w:lastRenderedPageBreak/>
        <w:t>Muzyczne przyjaźnie</w:t>
      </w:r>
      <w:r w:rsidRPr="004D0408">
        <w:rPr>
          <w:rFonts w:cstheme="minorHAnsi"/>
          <w:bCs/>
        </w:rPr>
        <w:t xml:space="preserve"> (27 stycznia 2023, dyr. Wojciech Rajski) – koncert symfoniczny wpisujący się programem i ideą w obchody Dnia Pamięci i Pojednania; solistką w koncercie była wybitna polska skrzypaczka i propagatorka twórczości Karola Lipińskiego – Dominika Falger, która wykonała jego </w:t>
      </w:r>
      <w:r w:rsidR="002E2D0C" w:rsidRPr="004D0408">
        <w:rPr>
          <w:rFonts w:cstheme="minorHAnsi"/>
          <w:bCs/>
        </w:rPr>
        <w:br/>
      </w:r>
      <w:r w:rsidRPr="004D0408">
        <w:rPr>
          <w:rFonts w:cstheme="minorHAnsi"/>
          <w:bCs/>
        </w:rPr>
        <w:t>II Koncert skrzypckowy D-dur; z kręgu muzyki niemieckiej w programie znalazła się również słynna Symfonia „Reńska” Roberta Schumanna;</w:t>
      </w:r>
    </w:p>
    <w:p w14:paraId="1D865DBB" w14:textId="07111CEB" w:rsidR="00255174" w:rsidRPr="004D0408" w:rsidRDefault="00255174" w:rsidP="00255174">
      <w:pPr>
        <w:spacing w:after="0" w:line="276" w:lineRule="auto"/>
        <w:jc w:val="both"/>
        <w:rPr>
          <w:rFonts w:cstheme="minorHAnsi"/>
          <w:bCs/>
        </w:rPr>
      </w:pPr>
      <w:r w:rsidRPr="004D0408">
        <w:rPr>
          <w:rFonts w:cstheme="minorHAnsi"/>
          <w:b/>
          <w:bCs/>
        </w:rPr>
        <w:t>Cztery pory roku – Vivaldi / Osiecka</w:t>
      </w:r>
      <w:r w:rsidRPr="004D0408">
        <w:rPr>
          <w:rFonts w:cstheme="minorHAnsi"/>
          <w:bCs/>
        </w:rPr>
        <w:t xml:space="preserve"> (3 lutego 2023, dyr. Przemysław Fiugajski) – koncert, podczas którego słynne dzieło Antonia Vivaldiego zabrzmiało w nowatorskim opracowaniu na skrzypce, kontrabas, akordeony oraz orkiestrę smyczkową, wzbogacone o elementy otwartych improwizacji </w:t>
      </w:r>
      <w:r w:rsidR="002E2D0C" w:rsidRPr="004D0408">
        <w:rPr>
          <w:rFonts w:cstheme="minorHAnsi"/>
          <w:bCs/>
        </w:rPr>
        <w:br/>
      </w:r>
      <w:r w:rsidRPr="004D0408">
        <w:rPr>
          <w:rFonts w:cstheme="minorHAnsi"/>
          <w:bCs/>
        </w:rPr>
        <w:t>w stylu minimal music, techno trans i world music; muzyce towarzyszyły recytacje sonetów Vivaldiego i Agnieszki Osieckiej;</w:t>
      </w:r>
    </w:p>
    <w:p w14:paraId="46C68136" w14:textId="77777777" w:rsidR="00255174" w:rsidRPr="004D0408" w:rsidRDefault="00255174" w:rsidP="00255174">
      <w:pPr>
        <w:spacing w:after="0" w:line="276" w:lineRule="auto"/>
        <w:jc w:val="both"/>
        <w:rPr>
          <w:rFonts w:cstheme="minorHAnsi"/>
          <w:bCs/>
        </w:rPr>
      </w:pPr>
      <w:r w:rsidRPr="004D0408">
        <w:rPr>
          <w:rFonts w:cstheme="minorHAnsi"/>
          <w:b/>
          <w:bCs/>
        </w:rPr>
        <w:t>Mein Jesu, Gute Nacht</w:t>
      </w:r>
      <w:r w:rsidRPr="004D0408">
        <w:rPr>
          <w:rFonts w:cstheme="minorHAnsi"/>
          <w:bCs/>
        </w:rPr>
        <w:t xml:space="preserve">...  – muzyka na Wielki Post (31 marca 2023, dyr. Przemysław Fiugajski) – wydarzenie zrealizowane w ramach wieloletniego już cyklu pasyjnych koncertów oratoryjnych poprzedzających Wielki Tydzień; w programie znalazły się m.in. chóry, chorały i arie   z dwóch wielkich dzieł Johanna Sebastiana Bacha – Pasji wg św. Jana i wg św. Mateusza. Z </w:t>
      </w:r>
      <w:r w:rsidRPr="004D0408">
        <w:rPr>
          <w:rFonts w:cstheme="minorHAnsi"/>
          <w:bCs/>
          <w:lang w:val="de-DE"/>
        </w:rPr>
        <w:t>Orkiestr</w:t>
      </w:r>
      <w:r w:rsidRPr="004D0408">
        <w:rPr>
          <w:rFonts w:cstheme="minorHAnsi"/>
          <w:bCs/>
        </w:rPr>
        <w:t xml:space="preserve">ą </w:t>
      </w:r>
      <w:r w:rsidRPr="004D0408">
        <w:rPr>
          <w:rFonts w:cstheme="minorHAnsi"/>
          <w:bCs/>
          <w:lang w:val="de-DE"/>
        </w:rPr>
        <w:t>Filharmonii Gorzowskiej</w:t>
      </w:r>
      <w:r w:rsidRPr="004D0408">
        <w:rPr>
          <w:rFonts w:cstheme="minorHAnsi"/>
          <w:bCs/>
        </w:rPr>
        <w:t xml:space="preserve"> wystąpili soliści: Małgorzata Trojanowska (sopran), Jan Jakub Monowid (kontratenor), Mariusz Godlewski (bas), a także zespół wokalny Pomerania Singers. Fragmenty tekstów pasyjnych czytał Jan Mierzyński – aktor Teatru im. J. Osterwy w Gorzowie;</w:t>
      </w:r>
    </w:p>
    <w:p w14:paraId="4857C9E3" w14:textId="368F2310" w:rsidR="00255174" w:rsidRPr="004D0408" w:rsidRDefault="00255174" w:rsidP="00255174">
      <w:pPr>
        <w:spacing w:after="0" w:line="276" w:lineRule="auto"/>
        <w:jc w:val="both"/>
        <w:rPr>
          <w:rFonts w:cstheme="minorHAnsi"/>
          <w:bCs/>
        </w:rPr>
      </w:pPr>
      <w:r w:rsidRPr="004D0408">
        <w:rPr>
          <w:rFonts w:cstheme="minorHAnsi"/>
          <w:b/>
          <w:bCs/>
        </w:rPr>
        <w:t>Mistrzowskie interpretacje</w:t>
      </w:r>
      <w:r w:rsidRPr="004D0408">
        <w:rPr>
          <w:rFonts w:cstheme="minorHAnsi"/>
          <w:bCs/>
        </w:rPr>
        <w:t xml:space="preserve"> (28 kwietnia 2023, dyr. Rafał Kłoczko) – koncert symfoniczny z udziałem wybitnej polskiej pianistki Aleksandry Świgut, która wykonała Koncert fortepianowy f-moll </w:t>
      </w:r>
      <w:r w:rsidR="002E2D0C" w:rsidRPr="004D0408">
        <w:rPr>
          <w:rFonts w:cstheme="minorHAnsi"/>
          <w:bCs/>
        </w:rPr>
        <w:br/>
      </w:r>
      <w:r w:rsidRPr="004D0408">
        <w:rPr>
          <w:rFonts w:cstheme="minorHAnsi"/>
          <w:bCs/>
        </w:rPr>
        <w:t>op. 21 Fryderyka Chopina;</w:t>
      </w:r>
    </w:p>
    <w:p w14:paraId="6AE8D810" w14:textId="2C40DF6D" w:rsidR="00255174" w:rsidRPr="004D0408" w:rsidRDefault="00255174" w:rsidP="00255174">
      <w:pPr>
        <w:spacing w:after="0" w:line="276" w:lineRule="auto"/>
        <w:jc w:val="both"/>
        <w:rPr>
          <w:rFonts w:cstheme="minorHAnsi"/>
          <w:bCs/>
        </w:rPr>
      </w:pPr>
      <w:r w:rsidRPr="004D0408">
        <w:rPr>
          <w:rFonts w:cstheme="minorHAnsi"/>
          <w:b/>
          <w:bCs/>
        </w:rPr>
        <w:t>Na dwóch brzegach</w:t>
      </w:r>
      <w:r w:rsidRPr="004D0408">
        <w:rPr>
          <w:rFonts w:cstheme="minorHAnsi"/>
          <w:bCs/>
        </w:rPr>
        <w:t xml:space="preserve"> (26 maja 2023, dyr. Tadeusz Wojciechowski) – koncert symfoniczny z udziałem znakomitej polskiej skrzypaczki młodego pokolenia – Sary Dragan, która wykonała partię solową </w:t>
      </w:r>
      <w:r w:rsidR="002E2D0C" w:rsidRPr="004D0408">
        <w:rPr>
          <w:rFonts w:cstheme="minorHAnsi"/>
          <w:bCs/>
        </w:rPr>
        <w:br/>
      </w:r>
      <w:r w:rsidRPr="004D0408">
        <w:rPr>
          <w:rFonts w:cstheme="minorHAnsi"/>
          <w:bCs/>
        </w:rPr>
        <w:t>w Koncercie skrzypcowym d-moll  Jana Sibeliusa uznawanym za jedno z najwspanialszych dzieł w całej literaturze wiolinistycznej;</w:t>
      </w:r>
    </w:p>
    <w:p w14:paraId="01B5CC69" w14:textId="77777777" w:rsidR="00255174" w:rsidRPr="004D0408" w:rsidRDefault="00255174" w:rsidP="00255174">
      <w:pPr>
        <w:spacing w:after="0" w:line="276" w:lineRule="auto"/>
        <w:jc w:val="both"/>
        <w:rPr>
          <w:rFonts w:cstheme="minorHAnsi"/>
          <w:bCs/>
        </w:rPr>
      </w:pPr>
      <w:r w:rsidRPr="004D0408">
        <w:rPr>
          <w:rFonts w:cstheme="minorHAnsi"/>
          <w:b/>
          <w:bCs/>
        </w:rPr>
        <w:t>Napój miłosny</w:t>
      </w:r>
      <w:r w:rsidRPr="004D0408">
        <w:rPr>
          <w:rFonts w:cstheme="minorHAnsi"/>
          <w:bCs/>
        </w:rPr>
        <w:t xml:space="preserve"> (23 czerwca 2023, dyr. Przemysław Fiugajski) – koncert zamykający 12. sezon artystyczny Filharmonii Gorzowskiej, podczas którego w znakomitej obsadzie solistów i z udziałem Chóru Akademickiego ZUT w Szczecinie wykonana została koncertowa wersja słynnej opery Gaetano Donizettiego; partię narratora realizował Mikołaj Kwiatkowski – aktor gorzowskiego Teatru Osterwy – frekwencja: 580 osób;</w:t>
      </w:r>
    </w:p>
    <w:p w14:paraId="366F8F84" w14:textId="77777777" w:rsidR="00255174" w:rsidRPr="004D0408" w:rsidRDefault="00255174" w:rsidP="00255174">
      <w:pPr>
        <w:spacing w:after="0" w:line="276" w:lineRule="auto"/>
        <w:jc w:val="both"/>
        <w:rPr>
          <w:rFonts w:cstheme="minorHAnsi"/>
          <w:bCs/>
        </w:rPr>
      </w:pPr>
      <w:r w:rsidRPr="004D0408">
        <w:rPr>
          <w:rFonts w:cstheme="minorHAnsi"/>
          <w:b/>
          <w:bCs/>
        </w:rPr>
        <w:t>Symfonia fantastyczna</w:t>
      </w:r>
      <w:r w:rsidRPr="004D0408">
        <w:rPr>
          <w:rFonts w:cstheme="minorHAnsi"/>
          <w:bCs/>
        </w:rPr>
        <w:t xml:space="preserve"> (22 września 2023, dyr. Przemysław Fiugajski) – koncert symfoniczny, podczas którego wykonaniu wielkiego romantycznego dzieła Hectora Berlioza towarzyszyły prawykonania pięciu P</w:t>
      </w:r>
      <w:r w:rsidRPr="004D0408">
        <w:rPr>
          <w:rFonts w:cstheme="minorHAnsi"/>
          <w:bCs/>
          <w:iCs/>
        </w:rPr>
        <w:t>reludiów</w:t>
      </w:r>
      <w:r w:rsidRPr="004D0408">
        <w:rPr>
          <w:rFonts w:cstheme="minorHAnsi"/>
          <w:bCs/>
          <w:i/>
          <w:iCs/>
        </w:rPr>
        <w:t xml:space="preserve"> </w:t>
      </w:r>
      <w:r w:rsidRPr="004D0408">
        <w:rPr>
          <w:rFonts w:cstheme="minorHAnsi"/>
          <w:bCs/>
        </w:rPr>
        <w:t xml:space="preserve">skomponowanych na zamówienie Filharmonii Gorzowskiej </w:t>
      </w:r>
      <w:r w:rsidRPr="004D0408">
        <w:rPr>
          <w:rFonts w:cstheme="minorHAnsi"/>
          <w:bCs/>
          <w:iCs/>
        </w:rPr>
        <w:t>do każdej z części S</w:t>
      </w:r>
      <w:r w:rsidRPr="004D0408">
        <w:rPr>
          <w:rFonts w:cstheme="minorHAnsi"/>
          <w:bCs/>
          <w:i/>
          <w:iCs/>
        </w:rPr>
        <w:t>ymfonii fantastycznej</w:t>
      </w:r>
      <w:r w:rsidRPr="004D0408">
        <w:rPr>
          <w:rFonts w:cstheme="minorHAnsi"/>
          <w:bCs/>
        </w:rPr>
        <w:t xml:space="preserve"> przez współczesnych twórców: Jerzego Kornowicza, Zofię Dowgiałło, Katarzynę Szwed, Michała Dobrzyńskiego i Dariusza Przybylskiego - frekwencja: 460 osób;</w:t>
      </w:r>
    </w:p>
    <w:p w14:paraId="70E19DB5" w14:textId="4FC81E6E" w:rsidR="00255174" w:rsidRPr="004D0408" w:rsidRDefault="00255174" w:rsidP="00255174">
      <w:pPr>
        <w:spacing w:after="0" w:line="276" w:lineRule="auto"/>
        <w:jc w:val="both"/>
        <w:rPr>
          <w:rFonts w:cstheme="minorHAnsi"/>
          <w:bCs/>
        </w:rPr>
      </w:pPr>
      <w:r w:rsidRPr="004D0408">
        <w:rPr>
          <w:rFonts w:cstheme="minorHAnsi"/>
          <w:b/>
          <w:bCs/>
        </w:rPr>
        <w:t>Fantazje na temat Wolności</w:t>
      </w:r>
      <w:r w:rsidRPr="004D0408">
        <w:rPr>
          <w:rFonts w:cstheme="minorHAnsi"/>
          <w:bCs/>
        </w:rPr>
        <w:t xml:space="preserve"> (10 listopada 2023, dyr. Przemysław Fiugajski) – niepodległościowy koncert symfoniczny z udziałem wszechstronnego polskiego pianisty Adama Kośmiei, który wraz </w:t>
      </w:r>
      <w:r w:rsidR="002E2D0C" w:rsidRPr="004D0408">
        <w:rPr>
          <w:rFonts w:cstheme="minorHAnsi"/>
          <w:bCs/>
        </w:rPr>
        <w:br/>
      </w:r>
      <w:r w:rsidRPr="004D0408">
        <w:rPr>
          <w:rFonts w:cstheme="minorHAnsi"/>
          <w:bCs/>
        </w:rPr>
        <w:t>z Orkiestrą wykonał m.in. Symfonię koncertującą Karola Szymanowskiego. Program koncertu w całości wypełniły dzieła kompozytorów polskich;</w:t>
      </w:r>
    </w:p>
    <w:p w14:paraId="1A6C2909" w14:textId="77777777" w:rsidR="00255174" w:rsidRPr="004D0408" w:rsidRDefault="00255174" w:rsidP="00255174">
      <w:pPr>
        <w:spacing w:after="0" w:line="276" w:lineRule="auto"/>
        <w:jc w:val="both"/>
        <w:rPr>
          <w:rFonts w:cstheme="minorHAnsi"/>
          <w:bCs/>
        </w:rPr>
      </w:pPr>
      <w:r w:rsidRPr="004D0408">
        <w:rPr>
          <w:rFonts w:cstheme="minorHAnsi"/>
          <w:b/>
          <w:bCs/>
        </w:rPr>
        <w:t>Oratorium na Boże Narodzenie</w:t>
      </w:r>
      <w:r w:rsidRPr="004D0408">
        <w:rPr>
          <w:rFonts w:cstheme="minorHAnsi"/>
          <w:bCs/>
        </w:rPr>
        <w:t xml:space="preserve"> (17 grudnia 2023, dyr. Łukasz Meyger) – wprowadzający w atmosferę świąt koncert oratoryjny z udziałem znakomitych solistów (m.in. Mieczysława Szcześniaka) oraz chóru dziecięcego, podczas którego zabrzmi </w:t>
      </w:r>
      <w:r w:rsidRPr="004D0408">
        <w:rPr>
          <w:rFonts w:cstheme="minorHAnsi"/>
          <w:bCs/>
          <w:i/>
          <w:iCs/>
        </w:rPr>
        <w:t xml:space="preserve">Oratorium na Boże Narodzenie </w:t>
      </w:r>
      <w:r w:rsidRPr="004D0408">
        <w:rPr>
          <w:rFonts w:cstheme="minorHAnsi"/>
          <w:bCs/>
          <w:iCs/>
        </w:rPr>
        <w:t>Fryderyka</w:t>
      </w:r>
      <w:r w:rsidRPr="004D0408">
        <w:rPr>
          <w:rFonts w:cstheme="minorHAnsi"/>
          <w:bCs/>
          <w:i/>
          <w:iCs/>
        </w:rPr>
        <w:t xml:space="preserve"> </w:t>
      </w:r>
      <w:r w:rsidRPr="004D0408">
        <w:rPr>
          <w:rFonts w:cstheme="minorHAnsi"/>
          <w:bCs/>
        </w:rPr>
        <w:t xml:space="preserve">Stankiewicza, wykonywane już na wielu scenach w Polsce, m.in. w Teatrze Wielkim – Operze Narodowej (2016);  </w:t>
      </w:r>
    </w:p>
    <w:p w14:paraId="426EF08C" w14:textId="4B4446E4" w:rsidR="00255174" w:rsidRPr="004D0408" w:rsidRDefault="00255174" w:rsidP="00255174">
      <w:pPr>
        <w:spacing w:after="0" w:line="276" w:lineRule="auto"/>
        <w:jc w:val="both"/>
        <w:rPr>
          <w:rFonts w:cstheme="minorHAnsi"/>
          <w:bCs/>
          <w:sz w:val="24"/>
          <w:szCs w:val="24"/>
        </w:rPr>
      </w:pPr>
      <w:r w:rsidRPr="004D0408">
        <w:rPr>
          <w:rFonts w:cstheme="minorHAnsi"/>
          <w:b/>
          <w:bCs/>
        </w:rPr>
        <w:t>Sylwester z Filharmonią Gorzowską</w:t>
      </w:r>
      <w:r w:rsidRPr="004D0408">
        <w:rPr>
          <w:rFonts w:cstheme="minorHAnsi"/>
          <w:bCs/>
        </w:rPr>
        <w:t xml:space="preserve"> (31 grudnia 2023, dyr. Szymon Makowski) – gala sylwestrowa </w:t>
      </w:r>
      <w:r w:rsidR="002E2D0C" w:rsidRPr="004D0408">
        <w:rPr>
          <w:rFonts w:cstheme="minorHAnsi"/>
          <w:bCs/>
        </w:rPr>
        <w:br/>
      </w:r>
      <w:r w:rsidRPr="004D0408">
        <w:rPr>
          <w:rFonts w:cstheme="minorHAnsi"/>
          <w:bCs/>
        </w:rPr>
        <w:t xml:space="preserve">z udziałem duetu solistów: Jolanty Wagner (sopran) i Arkadiusza Anyszki (baryton) oraz mistrzowskiej </w:t>
      </w:r>
      <w:r w:rsidRPr="004D0408">
        <w:rPr>
          <w:rFonts w:cstheme="minorHAnsi"/>
          <w:bCs/>
        </w:rPr>
        <w:lastRenderedPageBreak/>
        <w:t>pary tanecznej – Lenki i Jana Klimentów, podczas której zabrzmią m.in. najsłynniejsze walce wiedeńskie oraz arie i duety operetkowe i musicalowe-  frekwencja: 524 osób</w:t>
      </w:r>
      <w:r w:rsidRPr="004D0408">
        <w:rPr>
          <w:rFonts w:cstheme="minorHAnsi"/>
          <w:bCs/>
          <w:sz w:val="24"/>
          <w:szCs w:val="24"/>
        </w:rPr>
        <w:t>.</w:t>
      </w:r>
    </w:p>
    <w:p w14:paraId="227086D1" w14:textId="77777777" w:rsidR="002E2D0C" w:rsidRPr="004D0408" w:rsidRDefault="002E2D0C" w:rsidP="00255174">
      <w:pPr>
        <w:spacing w:after="0" w:line="276" w:lineRule="auto"/>
        <w:jc w:val="both"/>
        <w:rPr>
          <w:rFonts w:cstheme="minorHAnsi"/>
          <w:bCs/>
          <w:sz w:val="24"/>
          <w:szCs w:val="24"/>
        </w:rPr>
      </w:pPr>
    </w:p>
    <w:p w14:paraId="04057E3F" w14:textId="77777777" w:rsidR="002E2D0C" w:rsidRPr="004D0408" w:rsidRDefault="002E2D0C" w:rsidP="002E2D0C">
      <w:pPr>
        <w:spacing w:after="0" w:line="276" w:lineRule="auto"/>
        <w:jc w:val="both"/>
        <w:rPr>
          <w:rFonts w:cstheme="minorHAnsi"/>
          <w:b/>
        </w:rPr>
      </w:pPr>
      <w:r w:rsidRPr="004D0408">
        <w:rPr>
          <w:rFonts w:cstheme="minorHAnsi"/>
          <w:b/>
        </w:rPr>
        <w:t>KONCERTY KAMERALNE:</w:t>
      </w:r>
    </w:p>
    <w:p w14:paraId="61C8E63D" w14:textId="77777777" w:rsidR="002E2D0C" w:rsidRPr="004D0408" w:rsidRDefault="002E2D0C" w:rsidP="002E2D0C">
      <w:pPr>
        <w:spacing w:after="0" w:line="276" w:lineRule="auto"/>
        <w:jc w:val="both"/>
        <w:rPr>
          <w:rFonts w:cstheme="minorHAnsi"/>
          <w:bCs/>
        </w:rPr>
      </w:pPr>
      <w:r w:rsidRPr="004D0408">
        <w:rPr>
          <w:rFonts w:cstheme="minorHAnsi"/>
          <w:b/>
        </w:rPr>
        <w:t>Laureaci konkursów</w:t>
      </w:r>
      <w:r w:rsidRPr="004D0408">
        <w:rPr>
          <w:rFonts w:cstheme="minorHAnsi"/>
          <w:bCs/>
        </w:rPr>
        <w:t xml:space="preserve"> (13 stycznia,  22 października 2023) – nowy cykl zainaugurowany w sezonie 2022/2023 w ramach sceny kameralnej, prezentujący młodych laureatów prestiżowych konkursów muzycznych. W 2023 roku w ramach cyklu wystąpili pianiści: Carter Johnson (Kanada) oraz Daiki Kato (Japonia/Niemcy);</w:t>
      </w:r>
    </w:p>
    <w:p w14:paraId="7335AA91" w14:textId="51F0B367" w:rsidR="002E2D0C" w:rsidRPr="004D0408" w:rsidRDefault="002E2D0C" w:rsidP="002E2D0C">
      <w:pPr>
        <w:spacing w:after="0" w:line="276" w:lineRule="auto"/>
        <w:jc w:val="both"/>
        <w:rPr>
          <w:rFonts w:cstheme="minorHAnsi"/>
          <w:bCs/>
        </w:rPr>
      </w:pPr>
      <w:r w:rsidRPr="004D0408">
        <w:rPr>
          <w:rFonts w:cstheme="minorHAnsi"/>
          <w:b/>
        </w:rPr>
        <w:t>Siedem ostatnich słów Chrystusa na krzyżu</w:t>
      </w:r>
      <w:r w:rsidRPr="004D0408">
        <w:rPr>
          <w:rFonts w:cstheme="minorHAnsi"/>
          <w:bCs/>
        </w:rPr>
        <w:t xml:space="preserve"> (17 marca 2023) – koncert przygotowany przez Kwartet smyczkowy im. Henryka Mikołaja Góreckiego, w wykonaniu którego zabrzmiała kameralna wersja jednego z najbardziej poruszających dzieł Josepha Haydna; muzyka wzbogacona została o projekcję multimedialną odnoszącą tematykę utworu do współczesnych czasów oraz teksty z Pamiętnika </w:t>
      </w:r>
      <w:r w:rsidRPr="004D0408">
        <w:rPr>
          <w:rFonts w:cstheme="minorHAnsi"/>
          <w:bCs/>
        </w:rPr>
        <w:br/>
        <w:t xml:space="preserve">z Powstania Warszawskiego M. Białoszewskiego w interpretacji Cezarego Żołyńskiego;  </w:t>
      </w:r>
    </w:p>
    <w:p w14:paraId="6CDD78E8" w14:textId="77777777" w:rsidR="002E2D0C" w:rsidRPr="004D0408" w:rsidRDefault="002E2D0C" w:rsidP="002E2D0C">
      <w:pPr>
        <w:spacing w:after="0" w:line="276" w:lineRule="auto"/>
        <w:jc w:val="both"/>
        <w:rPr>
          <w:rFonts w:cstheme="minorHAnsi"/>
          <w:bCs/>
        </w:rPr>
      </w:pPr>
      <w:r w:rsidRPr="004D0408">
        <w:rPr>
          <w:rFonts w:cstheme="minorHAnsi"/>
          <w:bCs/>
        </w:rPr>
        <w:t>Folk / Barok / Anglia (17 lutego 2023); Piosenki sprzed wieków (21 kwietnia 2023) – koncerty dedykowane muzyce dawnej, prezentujące różnorodny repertuar epok renesansu i baroku, z udziałem artystów specjalizujących się w  wykonawstwie historycznym, na instrumentach z epoki;</w:t>
      </w:r>
    </w:p>
    <w:p w14:paraId="07743C6B" w14:textId="1A1F4818" w:rsidR="002E2D0C" w:rsidRPr="004D0408" w:rsidRDefault="002E2D0C" w:rsidP="002E2D0C">
      <w:pPr>
        <w:spacing w:after="0" w:line="276" w:lineRule="auto"/>
        <w:jc w:val="both"/>
        <w:rPr>
          <w:rFonts w:cstheme="minorHAnsi"/>
          <w:bCs/>
        </w:rPr>
      </w:pPr>
      <w:r w:rsidRPr="004D0408">
        <w:rPr>
          <w:rFonts w:cstheme="minorHAnsi"/>
          <w:b/>
        </w:rPr>
        <w:t xml:space="preserve">Pikniki Chopinowskie </w:t>
      </w:r>
      <w:r w:rsidRPr="004D0408">
        <w:rPr>
          <w:rFonts w:cstheme="minorHAnsi"/>
          <w:bCs/>
        </w:rPr>
        <w:t xml:space="preserve">– odbywający się w naturalnej scenerii obiektu FG plenerowy cykl recitali fortepianowych z udziałem młodych utalentowanych pianistów z całej Polski, realizowany na placu Sztuk lub – w razie niepogody – w sali koncertowej FG. Wstęp na recitale jest niebiletowany </w:t>
      </w:r>
      <w:r w:rsidRPr="004D0408">
        <w:rPr>
          <w:rFonts w:cstheme="minorHAnsi"/>
          <w:bCs/>
        </w:rPr>
        <w:br/>
        <w:t xml:space="preserve">i znakomicie wzbogaca wakacyjną ofertę kulturalną miasta. </w:t>
      </w:r>
    </w:p>
    <w:p w14:paraId="113E8A26" w14:textId="77777777" w:rsidR="002E2D0C" w:rsidRPr="004D0408" w:rsidRDefault="002E2D0C" w:rsidP="002E2D0C">
      <w:pPr>
        <w:spacing w:after="0" w:line="276" w:lineRule="auto"/>
        <w:jc w:val="both"/>
        <w:rPr>
          <w:rFonts w:cstheme="minorHAnsi"/>
          <w:bCs/>
        </w:rPr>
      </w:pPr>
      <w:r w:rsidRPr="004D0408">
        <w:rPr>
          <w:rFonts w:cstheme="minorHAnsi"/>
          <w:bCs/>
        </w:rPr>
        <w:t>Frekwencja: 4500 osób</w:t>
      </w:r>
    </w:p>
    <w:p w14:paraId="27468CE7" w14:textId="3D1D73BF" w:rsidR="002E2D0C" w:rsidRPr="004D0408" w:rsidRDefault="002E2D0C" w:rsidP="002E2D0C">
      <w:pPr>
        <w:spacing w:after="0" w:line="276" w:lineRule="auto"/>
        <w:jc w:val="both"/>
        <w:rPr>
          <w:rFonts w:cstheme="minorHAnsi"/>
          <w:bCs/>
        </w:rPr>
      </w:pPr>
      <w:r w:rsidRPr="004D0408">
        <w:rPr>
          <w:rFonts w:cstheme="minorHAnsi"/>
          <w:b/>
        </w:rPr>
        <w:t>MISJA:</w:t>
      </w:r>
      <w:r w:rsidRPr="004D0408">
        <w:rPr>
          <w:rFonts w:cstheme="minorHAnsi"/>
          <w:bCs/>
        </w:rPr>
        <w:t xml:space="preserve"> Wirtuoz (1 października 2023) – koncert kameralny z okazji Międzynarodowego Dnia Muzyki </w:t>
      </w:r>
      <w:r w:rsidRPr="004D0408">
        <w:rPr>
          <w:rFonts w:cstheme="minorHAnsi"/>
          <w:bCs/>
        </w:rPr>
        <w:br/>
        <w:t>z udziałem światowej sławy polskiego wirtuoza skrzypiec – Mariusza Patyry.</w:t>
      </w:r>
    </w:p>
    <w:p w14:paraId="0BF19F38" w14:textId="77777777" w:rsidR="002E2D0C" w:rsidRPr="004D0408" w:rsidRDefault="002E2D0C" w:rsidP="002E2D0C">
      <w:pPr>
        <w:spacing w:after="0" w:line="276" w:lineRule="auto"/>
        <w:jc w:val="both"/>
        <w:rPr>
          <w:rFonts w:cstheme="minorHAnsi"/>
          <w:bCs/>
        </w:rPr>
      </w:pPr>
    </w:p>
    <w:p w14:paraId="4F75D127" w14:textId="77777777" w:rsidR="002E2D0C" w:rsidRPr="004D0408" w:rsidRDefault="002E2D0C" w:rsidP="002E2D0C">
      <w:pPr>
        <w:spacing w:after="0" w:line="276" w:lineRule="auto"/>
        <w:jc w:val="both"/>
        <w:rPr>
          <w:rFonts w:cstheme="minorHAnsi"/>
          <w:b/>
        </w:rPr>
      </w:pPr>
      <w:r w:rsidRPr="004D0408">
        <w:rPr>
          <w:rFonts w:cstheme="minorHAnsi"/>
          <w:b/>
        </w:rPr>
        <w:t>KONCERTY FAMILIJNE:</w:t>
      </w:r>
    </w:p>
    <w:p w14:paraId="75E5ACA4" w14:textId="2DEE349D" w:rsidR="002E2D0C" w:rsidRPr="004D0408" w:rsidRDefault="002E2D0C" w:rsidP="002E2D0C">
      <w:pPr>
        <w:spacing w:after="0" w:line="276" w:lineRule="auto"/>
        <w:jc w:val="both"/>
        <w:rPr>
          <w:rFonts w:cstheme="minorHAnsi"/>
          <w:bCs/>
        </w:rPr>
      </w:pPr>
      <w:r w:rsidRPr="004D0408">
        <w:rPr>
          <w:rFonts w:cstheme="minorHAnsi"/>
          <w:bCs/>
        </w:rPr>
        <w:t xml:space="preserve">Cykl koncertów, w ramach którego prezentowana jest oferta muzyczna dla dzieci i całych rodzin. </w:t>
      </w:r>
      <w:r w:rsidRPr="004D0408">
        <w:rPr>
          <w:rFonts w:cstheme="minorHAnsi"/>
          <w:bCs/>
        </w:rPr>
        <w:br/>
        <w:t>W roku 2023 podczas koncertów familijnych zrealizowane zostały takie wydarzenia jak m.in.:</w:t>
      </w:r>
    </w:p>
    <w:p w14:paraId="24FF28AA" w14:textId="23CF62B2" w:rsidR="002E2D0C" w:rsidRPr="004D0408" w:rsidRDefault="002E2D0C" w:rsidP="000C6612">
      <w:pPr>
        <w:pStyle w:val="Akapitzlist"/>
        <w:numPr>
          <w:ilvl w:val="0"/>
          <w:numId w:val="63"/>
        </w:numPr>
        <w:spacing w:after="0" w:line="276" w:lineRule="auto"/>
        <w:jc w:val="both"/>
        <w:rPr>
          <w:rFonts w:asciiTheme="minorHAnsi" w:hAnsiTheme="minorHAnsi" w:cstheme="minorHAnsi"/>
          <w:bCs/>
        </w:rPr>
      </w:pPr>
      <w:r w:rsidRPr="004D0408">
        <w:rPr>
          <w:rFonts w:asciiTheme="minorHAnsi" w:hAnsiTheme="minorHAnsi" w:cstheme="minorHAnsi"/>
          <w:b/>
        </w:rPr>
        <w:t>koncert  W 60 minut dokoła orkiestry</w:t>
      </w:r>
      <w:r w:rsidRPr="004D0408">
        <w:rPr>
          <w:rFonts w:asciiTheme="minorHAnsi" w:hAnsiTheme="minorHAnsi" w:cstheme="minorHAnsi"/>
          <w:bCs/>
        </w:rPr>
        <w:t xml:space="preserve"> (19 lutego 2023), podczas którego dzięki kompozycji Atlas symfoniczny Dawida Pajdzika (lider altówek OFG) młoda publiczność miała okazję poznać </w:t>
      </w:r>
      <w:r w:rsidRPr="004D0408">
        <w:rPr>
          <w:rFonts w:asciiTheme="minorHAnsi" w:hAnsiTheme="minorHAnsi" w:cstheme="minorHAnsi"/>
          <w:bCs/>
        </w:rPr>
        <w:br/>
        <w:t xml:space="preserve">i zobaczyć „od środka” orkiestrę symfoniczną;   </w:t>
      </w:r>
    </w:p>
    <w:p w14:paraId="68794BA9" w14:textId="77777777" w:rsidR="002E2D0C" w:rsidRPr="004D0408" w:rsidRDefault="002E2D0C" w:rsidP="000C6612">
      <w:pPr>
        <w:pStyle w:val="Akapitzlist"/>
        <w:numPr>
          <w:ilvl w:val="0"/>
          <w:numId w:val="63"/>
        </w:numPr>
        <w:spacing w:after="0" w:line="276" w:lineRule="auto"/>
        <w:jc w:val="both"/>
        <w:rPr>
          <w:rFonts w:asciiTheme="minorHAnsi" w:hAnsiTheme="minorHAnsi" w:cstheme="minorHAnsi"/>
          <w:bCs/>
        </w:rPr>
      </w:pPr>
      <w:r w:rsidRPr="004D0408">
        <w:rPr>
          <w:rFonts w:asciiTheme="minorHAnsi" w:hAnsiTheme="minorHAnsi" w:cstheme="minorHAnsi"/>
          <w:b/>
        </w:rPr>
        <w:t>spektakl baletowy  Pan Twardowski. Uwaga Bajka!</w:t>
      </w:r>
      <w:r w:rsidRPr="004D0408">
        <w:rPr>
          <w:rFonts w:asciiTheme="minorHAnsi" w:hAnsiTheme="minorHAnsi" w:cstheme="minorHAnsi"/>
          <w:bCs/>
        </w:rPr>
        <w:t xml:space="preserve"> (23 kwietnia 2023) w wykonaniu Krakowskiego Baletu Dworskiego Cracovia Danza do muzyki Stanisława Moniuszki;    </w:t>
      </w:r>
    </w:p>
    <w:p w14:paraId="502AF2C0" w14:textId="77777777" w:rsidR="002E2D0C" w:rsidRPr="004D0408" w:rsidRDefault="002E2D0C" w:rsidP="000C6612">
      <w:pPr>
        <w:pStyle w:val="Akapitzlist"/>
        <w:numPr>
          <w:ilvl w:val="0"/>
          <w:numId w:val="63"/>
        </w:numPr>
        <w:spacing w:after="0" w:line="276" w:lineRule="auto"/>
        <w:jc w:val="both"/>
        <w:rPr>
          <w:rFonts w:asciiTheme="minorHAnsi" w:hAnsiTheme="minorHAnsi" w:cstheme="minorHAnsi"/>
          <w:bCs/>
        </w:rPr>
      </w:pPr>
      <w:r w:rsidRPr="004D0408">
        <w:rPr>
          <w:rFonts w:asciiTheme="minorHAnsi" w:hAnsiTheme="minorHAnsi" w:cstheme="minorHAnsi"/>
          <w:b/>
        </w:rPr>
        <w:t>pokazy musicalu Piotruś</w:t>
      </w:r>
      <w:r w:rsidRPr="004D0408">
        <w:rPr>
          <w:rFonts w:asciiTheme="minorHAnsi" w:hAnsiTheme="minorHAnsi" w:cstheme="minorHAnsi"/>
          <w:bCs/>
        </w:rPr>
        <w:t xml:space="preserve"> Pan z udziałem ponad 70 młodych wykonawców oraz zawodowych artystów (orkiestry, śpiewaków, aktorów), zrealizowane z okazji Dnia Dziecka;</w:t>
      </w:r>
    </w:p>
    <w:p w14:paraId="1617231D" w14:textId="77777777" w:rsidR="002E2D0C" w:rsidRPr="004D0408" w:rsidRDefault="002E2D0C" w:rsidP="000C6612">
      <w:pPr>
        <w:pStyle w:val="Akapitzlist"/>
        <w:numPr>
          <w:ilvl w:val="0"/>
          <w:numId w:val="63"/>
        </w:numPr>
        <w:spacing w:after="0" w:line="276" w:lineRule="auto"/>
        <w:jc w:val="both"/>
        <w:rPr>
          <w:rFonts w:asciiTheme="minorHAnsi" w:hAnsiTheme="minorHAnsi" w:cstheme="minorHAnsi"/>
          <w:bCs/>
        </w:rPr>
      </w:pPr>
      <w:r w:rsidRPr="004D0408">
        <w:rPr>
          <w:rFonts w:asciiTheme="minorHAnsi" w:hAnsiTheme="minorHAnsi" w:cstheme="minorHAnsi"/>
          <w:b/>
        </w:rPr>
        <w:t xml:space="preserve">koncert na placu Sztuk Jazz </w:t>
      </w:r>
      <w:r w:rsidRPr="004D0408">
        <w:rPr>
          <w:rFonts w:asciiTheme="minorHAnsi" w:hAnsiTheme="minorHAnsi" w:cstheme="minorHAnsi"/>
          <w:bCs/>
        </w:rPr>
        <w:t>dla dzieciaków (18 czerwca 2023) z udziałem Mietka Szcześniaka i jego zespołu oraz młodych wokalistów występujących w musicalach Filharmonii Gorzowskiej , realizowany w formule otwartej (niebiletowanej);</w:t>
      </w:r>
    </w:p>
    <w:p w14:paraId="31C5407C" w14:textId="2F6A24EB" w:rsidR="002E2D0C" w:rsidRPr="004D0408" w:rsidRDefault="002E2D0C" w:rsidP="000C6612">
      <w:pPr>
        <w:pStyle w:val="Akapitzlist"/>
        <w:numPr>
          <w:ilvl w:val="0"/>
          <w:numId w:val="63"/>
        </w:numPr>
        <w:spacing w:after="0" w:line="276" w:lineRule="auto"/>
        <w:jc w:val="both"/>
        <w:rPr>
          <w:rFonts w:asciiTheme="minorHAnsi" w:hAnsiTheme="minorHAnsi" w:cstheme="minorHAnsi"/>
          <w:bCs/>
        </w:rPr>
      </w:pPr>
      <w:r w:rsidRPr="004D0408">
        <w:rPr>
          <w:rFonts w:asciiTheme="minorHAnsi" w:hAnsiTheme="minorHAnsi" w:cstheme="minorHAnsi"/>
          <w:b/>
        </w:rPr>
        <w:t>koncert niepodległościowy Podróże</w:t>
      </w:r>
      <w:r w:rsidRPr="004D0408">
        <w:rPr>
          <w:rFonts w:asciiTheme="minorHAnsi" w:hAnsiTheme="minorHAnsi" w:cstheme="minorHAnsi"/>
          <w:bCs/>
        </w:rPr>
        <w:t xml:space="preserve"> w polskim mundurze (12 listopada 2023) – koncert z okazji Narodowego Święta Niepodległości współorganizowany z Państwową Szkołą Muzyczną I i II stopnia im. Tadeusza Szeligowskiego w Gorzowie, której uczniowie i nauczyciele zaprezentowali najbardziej znane pieśni i melodie patriotyczne oraz piosenki partyzanckie i harcerskie.  </w:t>
      </w:r>
    </w:p>
    <w:p w14:paraId="7747ABFB" w14:textId="77777777" w:rsidR="002E2D0C" w:rsidRPr="004D0408" w:rsidRDefault="002E2D0C" w:rsidP="002E2D0C">
      <w:pPr>
        <w:spacing w:after="0" w:line="276" w:lineRule="auto"/>
        <w:jc w:val="both"/>
        <w:rPr>
          <w:rFonts w:cstheme="minorHAnsi"/>
          <w:bCs/>
        </w:rPr>
      </w:pPr>
    </w:p>
    <w:p w14:paraId="139DA922" w14:textId="77777777" w:rsidR="002E2D0C" w:rsidRPr="004D0408" w:rsidRDefault="002E2D0C" w:rsidP="002E2D0C">
      <w:pPr>
        <w:spacing w:after="0" w:line="276" w:lineRule="auto"/>
        <w:jc w:val="both"/>
        <w:rPr>
          <w:rFonts w:cstheme="minorHAnsi"/>
          <w:b/>
        </w:rPr>
      </w:pPr>
      <w:r w:rsidRPr="004D0408">
        <w:rPr>
          <w:rFonts w:cstheme="minorHAnsi"/>
          <w:b/>
        </w:rPr>
        <w:t>WYDARZENIA I PROJEKTY SPECJALNE</w:t>
      </w:r>
    </w:p>
    <w:p w14:paraId="226E3507" w14:textId="515DF38C" w:rsidR="002E2D0C" w:rsidRPr="004D0408" w:rsidRDefault="002E2D0C" w:rsidP="000C6612">
      <w:pPr>
        <w:pStyle w:val="Akapitzlist"/>
        <w:numPr>
          <w:ilvl w:val="0"/>
          <w:numId w:val="120"/>
        </w:numPr>
        <w:spacing w:after="0" w:line="276" w:lineRule="auto"/>
        <w:jc w:val="both"/>
        <w:rPr>
          <w:rFonts w:asciiTheme="minorHAnsi" w:hAnsiTheme="minorHAnsi" w:cstheme="minorHAnsi"/>
          <w:bCs/>
        </w:rPr>
      </w:pPr>
      <w:r w:rsidRPr="004D0408">
        <w:rPr>
          <w:rFonts w:asciiTheme="minorHAnsi" w:hAnsiTheme="minorHAnsi" w:cstheme="minorHAnsi"/>
          <w:b/>
        </w:rPr>
        <w:lastRenderedPageBreak/>
        <w:t>X Festiwal muzyki współczesnej im. Wojciecha Kilara</w:t>
      </w:r>
      <w:r w:rsidRPr="004D0408">
        <w:rPr>
          <w:rFonts w:asciiTheme="minorHAnsi" w:hAnsiTheme="minorHAnsi" w:cstheme="minorHAnsi"/>
          <w:bCs/>
        </w:rPr>
        <w:t xml:space="preserve">  (6-20 października 2023) – jubileuszowa edycja podjętej przez Filharmonię Gorzowską w 2013 roku inicjatywy artystycznej będącej pierwszym </w:t>
      </w:r>
      <w:r w:rsidRPr="004D0408">
        <w:rPr>
          <w:rFonts w:asciiTheme="minorHAnsi" w:hAnsiTheme="minorHAnsi" w:cstheme="minorHAnsi"/>
          <w:bCs/>
        </w:rPr>
        <w:br/>
        <w:t>w regionie lubuskim festiwalem popularyzującym muzykę XX i XXI wieku w jej bardzo szerokim spektrum; w programie 10. edycji Festiwalu, realizowanej pod hasłem JUBILEUSZ(e), znalazły się m.in. dwa koncerty symfoniczne, podczas których uczczone zostały również ważne dla polskiej kultury muzycznej rocznice / twórczość  tak znamienitych kompozytorów jak Wojciech  Kilar,  Krzysztof  Penderecki , Henryk  Mikołaj Górecki, Witold Lutosławski. Gościem specjalnym Festiwalu był jeden</w:t>
      </w:r>
      <w:r w:rsidR="00D9332B" w:rsidRPr="004D0408">
        <w:rPr>
          <w:rFonts w:asciiTheme="minorHAnsi" w:hAnsiTheme="minorHAnsi" w:cstheme="minorHAnsi"/>
          <w:bCs/>
        </w:rPr>
        <w:t xml:space="preserve"> </w:t>
      </w:r>
      <w:r w:rsidRPr="004D0408">
        <w:rPr>
          <w:rFonts w:asciiTheme="minorHAnsi" w:hAnsiTheme="minorHAnsi" w:cstheme="minorHAnsi"/>
          <w:bCs/>
        </w:rPr>
        <w:t xml:space="preserve">z najoryginalniejszych i najbardziej wszechstronnych współczesnych polskich twórców </w:t>
      </w:r>
      <w:r w:rsidR="00D9332B" w:rsidRPr="004D0408">
        <w:rPr>
          <w:rFonts w:asciiTheme="minorHAnsi" w:hAnsiTheme="minorHAnsi" w:cstheme="minorHAnsi"/>
          <w:bCs/>
        </w:rPr>
        <w:br/>
      </w:r>
      <w:r w:rsidRPr="004D0408">
        <w:rPr>
          <w:rFonts w:asciiTheme="minorHAnsi" w:hAnsiTheme="minorHAnsi" w:cstheme="minorHAnsi"/>
          <w:bCs/>
        </w:rPr>
        <w:t>i artystów – Zygmunt Krauze, obchodzący  w 2023 roku 85. urodziny. W ramach działań dla dzieci pod hasłem Młody Współcześniak odbył się spektakl Polskiego Teatru Tańca KoczkodanSE; po raz kolejny przeprowadzona została także skierowana do starszych klas szkół podstawowych gra edukacyjna Kot Kilara poświęcona Patronowi Festiwalu, Wojciechowi Kilarowi. Ponadto Festiwalowi towarzyszyły: jubileuszowa wystawa zdjęć Piękna Współczesna  oraz, w ramach wydarzenia Kilar i Film, pokaz filmu Dotknięcie ręki połączony ze spotkaniem z reżyserem Krzysztofem Zanussim.</w:t>
      </w:r>
    </w:p>
    <w:p w14:paraId="78F4FF71" w14:textId="77777777" w:rsidR="002E2D0C" w:rsidRPr="004D0408" w:rsidRDefault="002E2D0C" w:rsidP="002E2D0C">
      <w:pPr>
        <w:spacing w:after="0" w:line="276" w:lineRule="auto"/>
        <w:jc w:val="both"/>
        <w:rPr>
          <w:rFonts w:cstheme="minorHAnsi"/>
          <w:bCs/>
        </w:rPr>
      </w:pPr>
      <w:r w:rsidRPr="004D0408">
        <w:rPr>
          <w:rFonts w:cstheme="minorHAnsi"/>
          <w:bCs/>
        </w:rPr>
        <w:t>Frekwencja: 1 715 osób.</w:t>
      </w:r>
    </w:p>
    <w:p w14:paraId="69F89134" w14:textId="77777777" w:rsidR="002E2D0C" w:rsidRPr="004D0408" w:rsidRDefault="002E2D0C" w:rsidP="000C6612">
      <w:pPr>
        <w:pStyle w:val="Akapitzlist"/>
        <w:numPr>
          <w:ilvl w:val="0"/>
          <w:numId w:val="120"/>
        </w:numPr>
        <w:spacing w:after="0" w:line="276" w:lineRule="auto"/>
        <w:jc w:val="both"/>
        <w:rPr>
          <w:rFonts w:asciiTheme="minorHAnsi" w:hAnsiTheme="minorHAnsi" w:cstheme="minorHAnsi"/>
          <w:bCs/>
        </w:rPr>
      </w:pPr>
      <w:r w:rsidRPr="004D0408">
        <w:rPr>
          <w:rFonts w:asciiTheme="minorHAnsi" w:hAnsiTheme="minorHAnsi" w:cstheme="minorHAnsi"/>
          <w:b/>
        </w:rPr>
        <w:t>Musical Alicja w krainie czarów</w:t>
      </w:r>
      <w:r w:rsidRPr="004D0408">
        <w:rPr>
          <w:rFonts w:asciiTheme="minorHAnsi" w:hAnsiTheme="minorHAnsi" w:cstheme="minorHAnsi"/>
          <w:bCs/>
        </w:rPr>
        <w:t xml:space="preserve"> (1-7 grudnia 2023) – projekt edukacyjno-artystyczny, którego ideą jest współpraca młodych wykonawców – amatorów z profesjonalnymi twórcami i artystami zaproszeni do udziału w projekcie instruktorzy zajmujący się zawodowo śpiewem, tańcem oraz grą aktorską od września do grudnia, podczas prób, przygotowują wyłonionych w drodze naboru młodych wykonawców (solistów, chórzystów, tancerzy) do premiery spektaklu. W ramach realizacji projektu odbędzie się łącznie 10 pokazów musicalu, w tym dwa w ramach sceny familijnej z udziałem Orkiestry i osiem dla grup szkolnych. </w:t>
      </w:r>
    </w:p>
    <w:p w14:paraId="7FE75B2B" w14:textId="77777777" w:rsidR="002E2D0C" w:rsidRPr="004D0408" w:rsidRDefault="002E2D0C" w:rsidP="002E2D0C">
      <w:pPr>
        <w:spacing w:after="0" w:line="276" w:lineRule="auto"/>
        <w:jc w:val="both"/>
        <w:rPr>
          <w:rFonts w:cstheme="minorHAnsi"/>
          <w:bCs/>
        </w:rPr>
      </w:pPr>
      <w:r w:rsidRPr="004D0408">
        <w:rPr>
          <w:rFonts w:cstheme="minorHAnsi"/>
          <w:bCs/>
        </w:rPr>
        <w:t>Frekwencja: 5 352 osoby.</w:t>
      </w:r>
    </w:p>
    <w:p w14:paraId="69A1744F" w14:textId="77777777" w:rsidR="002E2D0C" w:rsidRPr="004D0408" w:rsidRDefault="002E2D0C" w:rsidP="002E2D0C">
      <w:pPr>
        <w:spacing w:after="0" w:line="276" w:lineRule="auto"/>
        <w:jc w:val="both"/>
        <w:rPr>
          <w:rFonts w:cstheme="minorHAnsi"/>
          <w:bCs/>
        </w:rPr>
      </w:pPr>
    </w:p>
    <w:p w14:paraId="71F7E5EB" w14:textId="77777777" w:rsidR="002E2D0C" w:rsidRPr="004D0408" w:rsidRDefault="002E2D0C" w:rsidP="002E2D0C">
      <w:pPr>
        <w:spacing w:after="0" w:line="276" w:lineRule="auto"/>
        <w:jc w:val="both"/>
        <w:rPr>
          <w:rFonts w:cstheme="minorHAnsi"/>
          <w:bCs/>
        </w:rPr>
      </w:pPr>
      <w:r w:rsidRPr="004D0408">
        <w:rPr>
          <w:rFonts w:cstheme="minorHAnsi"/>
          <w:bCs/>
        </w:rPr>
        <w:t xml:space="preserve">W 2023 roku Orkiestra Filharmonii Gorzowskiej zagrała ponadto koncerty w ramach Miejskiego Grania (6-7 maja 2023) –  cyklu krótkich koncertów plenerowych dla mieszkańców miasta w wybranych punktach (osiedla, place, parki, szpital); muzycy Orkiestry prezentują się w nieco lżejszym repertuarze niż ten, który wykonują podczas koncertów w Filharmonii.  </w:t>
      </w:r>
    </w:p>
    <w:p w14:paraId="4E3C65CD" w14:textId="77777777" w:rsidR="002E2D0C" w:rsidRPr="004D0408" w:rsidRDefault="002E2D0C" w:rsidP="002E2D0C">
      <w:pPr>
        <w:spacing w:after="0" w:line="276" w:lineRule="auto"/>
        <w:jc w:val="both"/>
        <w:rPr>
          <w:rFonts w:cstheme="minorHAnsi"/>
          <w:bCs/>
        </w:rPr>
      </w:pPr>
    </w:p>
    <w:p w14:paraId="7E1A4601" w14:textId="77777777" w:rsidR="002E2D0C" w:rsidRPr="004D0408" w:rsidRDefault="002E2D0C" w:rsidP="002E2D0C">
      <w:pPr>
        <w:spacing w:after="0" w:line="276" w:lineRule="auto"/>
        <w:jc w:val="both"/>
        <w:rPr>
          <w:rFonts w:cstheme="minorHAnsi"/>
          <w:b/>
        </w:rPr>
      </w:pPr>
      <w:r w:rsidRPr="004D0408">
        <w:rPr>
          <w:rFonts w:cstheme="minorHAnsi"/>
          <w:b/>
        </w:rPr>
        <w:t>DZIAŁALNOŚĆ EDUKACYJNA:</w:t>
      </w:r>
    </w:p>
    <w:p w14:paraId="481CAB1A" w14:textId="0BE5C7BB" w:rsidR="002E2D0C" w:rsidRPr="004D0408" w:rsidRDefault="002E2D0C" w:rsidP="000C6612">
      <w:pPr>
        <w:pStyle w:val="Akapitzlist"/>
        <w:numPr>
          <w:ilvl w:val="0"/>
          <w:numId w:val="115"/>
        </w:numPr>
        <w:spacing w:after="0" w:line="276" w:lineRule="auto"/>
        <w:jc w:val="both"/>
        <w:rPr>
          <w:rFonts w:asciiTheme="minorHAnsi" w:hAnsiTheme="minorHAnsi" w:cstheme="minorHAnsi"/>
          <w:bCs/>
        </w:rPr>
      </w:pPr>
      <w:r w:rsidRPr="004D0408">
        <w:rPr>
          <w:rFonts w:asciiTheme="minorHAnsi" w:hAnsiTheme="minorHAnsi" w:cstheme="minorHAnsi"/>
          <w:bCs/>
        </w:rPr>
        <w:t>Muzyczne Raczkowanie – mini-koncerty dla przyszłych mam oraz rodziców z  dziećmi od urodzenia do 4 lat, realizowane w 2 grupach wiekowych</w:t>
      </w:r>
      <w:r w:rsidR="00D9332B" w:rsidRPr="004D0408">
        <w:rPr>
          <w:rFonts w:asciiTheme="minorHAnsi" w:hAnsiTheme="minorHAnsi" w:cstheme="minorHAnsi"/>
          <w:bCs/>
        </w:rPr>
        <w:t>;</w:t>
      </w:r>
    </w:p>
    <w:p w14:paraId="6708655C" w14:textId="7B5E2309" w:rsidR="002E2D0C" w:rsidRPr="004D0408" w:rsidRDefault="002E2D0C" w:rsidP="000C6612">
      <w:pPr>
        <w:pStyle w:val="Akapitzlist"/>
        <w:numPr>
          <w:ilvl w:val="0"/>
          <w:numId w:val="115"/>
        </w:numPr>
        <w:spacing w:after="0" w:line="276" w:lineRule="auto"/>
        <w:jc w:val="both"/>
        <w:rPr>
          <w:rFonts w:asciiTheme="minorHAnsi" w:hAnsiTheme="minorHAnsi" w:cstheme="minorHAnsi"/>
          <w:bCs/>
        </w:rPr>
      </w:pPr>
      <w:r w:rsidRPr="004D0408">
        <w:rPr>
          <w:rFonts w:asciiTheme="minorHAnsi" w:hAnsiTheme="minorHAnsi" w:cstheme="minorHAnsi"/>
          <w:bCs/>
        </w:rPr>
        <w:t>Filharmonia Juniora –  cykl animacyjno-muzyczny adresowany do dzieci w wieku 4-6 lat; zajęcia realizowane są w kilkunastoosobowych grupach</w:t>
      </w:r>
      <w:r w:rsidR="00D9332B" w:rsidRPr="004D0408">
        <w:rPr>
          <w:rFonts w:asciiTheme="minorHAnsi" w:hAnsiTheme="minorHAnsi" w:cstheme="minorHAnsi"/>
          <w:bCs/>
        </w:rPr>
        <w:t>;</w:t>
      </w:r>
    </w:p>
    <w:p w14:paraId="3F0113F9" w14:textId="06F8E9FD" w:rsidR="002E2D0C" w:rsidRPr="004D0408" w:rsidRDefault="002E2D0C" w:rsidP="000C6612">
      <w:pPr>
        <w:pStyle w:val="Akapitzlist"/>
        <w:numPr>
          <w:ilvl w:val="0"/>
          <w:numId w:val="115"/>
        </w:numPr>
        <w:spacing w:after="0" w:line="276" w:lineRule="auto"/>
        <w:jc w:val="both"/>
        <w:rPr>
          <w:rFonts w:asciiTheme="minorHAnsi" w:hAnsiTheme="minorHAnsi" w:cstheme="minorHAnsi"/>
          <w:bCs/>
        </w:rPr>
      </w:pPr>
      <w:r w:rsidRPr="004D0408">
        <w:rPr>
          <w:rFonts w:asciiTheme="minorHAnsi" w:hAnsiTheme="minorHAnsi" w:cstheme="minorHAnsi"/>
          <w:bCs/>
        </w:rPr>
        <w:t>Akademia Muzyki – cykl audycji muzycznych  dla grup zorganizowanych adresowany do dzieci przedszkolnych i  uczniów szkół podstawowych</w:t>
      </w:r>
      <w:r w:rsidR="00D9332B" w:rsidRPr="004D0408">
        <w:rPr>
          <w:rFonts w:asciiTheme="minorHAnsi" w:hAnsiTheme="minorHAnsi" w:cstheme="minorHAnsi"/>
          <w:bCs/>
        </w:rPr>
        <w:t>;</w:t>
      </w:r>
    </w:p>
    <w:p w14:paraId="3D3D1221" w14:textId="2437AE18" w:rsidR="002E2D0C" w:rsidRPr="004D0408" w:rsidRDefault="002E2D0C" w:rsidP="000C6612">
      <w:pPr>
        <w:pStyle w:val="Akapitzlist"/>
        <w:numPr>
          <w:ilvl w:val="0"/>
          <w:numId w:val="115"/>
        </w:numPr>
        <w:spacing w:after="0" w:line="276" w:lineRule="auto"/>
        <w:jc w:val="both"/>
        <w:rPr>
          <w:rFonts w:asciiTheme="minorHAnsi" w:hAnsiTheme="minorHAnsi" w:cstheme="minorHAnsi"/>
          <w:bCs/>
        </w:rPr>
      </w:pPr>
      <w:r w:rsidRPr="004D0408">
        <w:rPr>
          <w:rFonts w:asciiTheme="minorHAnsi" w:hAnsiTheme="minorHAnsi" w:cstheme="minorHAnsi"/>
          <w:bCs/>
        </w:rPr>
        <w:t>Otwarte próby generalne IN TOUCH – adresowane do młodzieży szkolnej i odbiorców.</w:t>
      </w:r>
    </w:p>
    <w:p w14:paraId="0DE50CAA" w14:textId="77777777" w:rsidR="00255174" w:rsidRPr="004D0408" w:rsidRDefault="00255174" w:rsidP="002E2D0C">
      <w:pPr>
        <w:spacing w:after="0" w:line="276" w:lineRule="auto"/>
        <w:contextualSpacing/>
        <w:jc w:val="both"/>
        <w:rPr>
          <w:rFonts w:cstheme="minorHAnsi"/>
        </w:rPr>
      </w:pPr>
    </w:p>
    <w:p w14:paraId="6EC735D8" w14:textId="77777777" w:rsidR="00A232FC" w:rsidRPr="004D0408" w:rsidRDefault="00A232FC" w:rsidP="00C77AD1">
      <w:pPr>
        <w:spacing w:after="0" w:line="276" w:lineRule="auto"/>
        <w:jc w:val="both"/>
        <w:rPr>
          <w:rFonts w:cstheme="minorHAnsi"/>
          <w:b/>
        </w:rPr>
      </w:pPr>
      <w:r w:rsidRPr="004D0408">
        <w:rPr>
          <w:rFonts w:cstheme="minorHAnsi"/>
          <w:b/>
        </w:rPr>
        <w:t xml:space="preserve">Miejskie Centrum Kultury </w:t>
      </w:r>
    </w:p>
    <w:p w14:paraId="2D8F764E" w14:textId="140FC3D7" w:rsidR="00480CDF" w:rsidRPr="004D0408" w:rsidRDefault="00480CDF" w:rsidP="000C6612">
      <w:pPr>
        <w:pStyle w:val="Akapitzlist"/>
        <w:numPr>
          <w:ilvl w:val="0"/>
          <w:numId w:val="64"/>
        </w:numPr>
        <w:spacing w:after="120" w:line="276" w:lineRule="auto"/>
        <w:jc w:val="both"/>
        <w:rPr>
          <w:rFonts w:asciiTheme="minorHAnsi" w:eastAsia="Times New Roman" w:hAnsiTheme="minorHAnsi" w:cstheme="minorHAnsi"/>
          <w:iCs/>
          <w:shd w:val="clear" w:color="auto" w:fill="FFFFFF"/>
          <w:lang w:eastAsia="pl-PL"/>
        </w:rPr>
      </w:pPr>
      <w:r w:rsidRPr="004D0408">
        <w:rPr>
          <w:rFonts w:asciiTheme="minorHAnsi" w:hAnsiTheme="minorHAnsi" w:cstheme="minorHAnsi"/>
          <w:b/>
        </w:rPr>
        <w:t xml:space="preserve">Koncert Karnawałowy Gorzowskiej Orkiestry Dętej: </w:t>
      </w:r>
      <w:r w:rsidRPr="004D0408">
        <w:rPr>
          <w:rFonts w:asciiTheme="minorHAnsi" w:hAnsiTheme="minorHAnsi" w:cstheme="minorHAnsi"/>
        </w:rPr>
        <w:t xml:space="preserve">Coroczny koncert karnawałowy odbył się </w:t>
      </w:r>
      <w:r w:rsidR="00891D83" w:rsidRPr="004D0408">
        <w:rPr>
          <w:rFonts w:asciiTheme="minorHAnsi" w:hAnsiTheme="minorHAnsi" w:cstheme="minorHAnsi"/>
        </w:rPr>
        <w:br/>
      </w:r>
      <w:r w:rsidRPr="004D0408">
        <w:rPr>
          <w:rFonts w:asciiTheme="minorHAnsi" w:hAnsiTheme="minorHAnsi" w:cstheme="minorHAnsi"/>
        </w:rPr>
        <w:t xml:space="preserve">w Teatrze im. J. Osterwy. Gorzowskiej Orkiestrze Dętej </w:t>
      </w:r>
      <w:r w:rsidRPr="004D0408">
        <w:rPr>
          <w:rFonts w:asciiTheme="minorHAnsi" w:eastAsia="Times New Roman" w:hAnsiTheme="minorHAnsi" w:cstheme="minorHAnsi"/>
          <w:iCs/>
          <w:shd w:val="clear" w:color="auto" w:fill="FFFFFF"/>
          <w:lang w:eastAsia="pl-PL"/>
        </w:rPr>
        <w:t xml:space="preserve">towarzyszyły tancerki Zespołu </w:t>
      </w:r>
      <w:r w:rsidRPr="004D0408">
        <w:rPr>
          <w:rFonts w:asciiTheme="minorHAnsi" w:eastAsia="Times New Roman" w:hAnsiTheme="minorHAnsi" w:cstheme="minorHAnsi"/>
          <w:iCs/>
          <w:shd w:val="clear" w:color="auto" w:fill="FFFFFF"/>
          <w:lang w:eastAsia="pl-PL"/>
        </w:rPr>
        <w:lastRenderedPageBreak/>
        <w:t xml:space="preserve">Artystycznego Buziaki oraz niezwykle utalentowane wokalistki: Monika Makowska-Wiącek </w:t>
      </w:r>
      <w:r w:rsidR="002E2D0C" w:rsidRPr="004D0408">
        <w:rPr>
          <w:rFonts w:asciiTheme="minorHAnsi" w:eastAsia="Times New Roman" w:hAnsiTheme="minorHAnsi" w:cstheme="minorHAnsi"/>
          <w:iCs/>
          <w:shd w:val="clear" w:color="auto" w:fill="FFFFFF"/>
          <w:lang w:eastAsia="pl-PL"/>
        </w:rPr>
        <w:br/>
      </w:r>
      <w:r w:rsidRPr="004D0408">
        <w:rPr>
          <w:rFonts w:asciiTheme="minorHAnsi" w:eastAsia="Times New Roman" w:hAnsiTheme="minorHAnsi" w:cstheme="minorHAnsi"/>
          <w:iCs/>
          <w:shd w:val="clear" w:color="auto" w:fill="FFFFFF"/>
          <w:lang w:eastAsia="pl-PL"/>
        </w:rPr>
        <w:t>i Magdalena Kasperowicz</w:t>
      </w:r>
      <w:r w:rsidR="00D9332B" w:rsidRPr="004D0408">
        <w:rPr>
          <w:rFonts w:asciiTheme="minorHAnsi" w:eastAsia="Times New Roman" w:hAnsiTheme="minorHAnsi" w:cstheme="minorHAnsi"/>
          <w:iCs/>
          <w:shd w:val="clear" w:color="auto" w:fill="FFFFFF"/>
          <w:lang w:eastAsia="pl-PL"/>
        </w:rPr>
        <w:t>;</w:t>
      </w:r>
    </w:p>
    <w:p w14:paraId="6F6A4728" w14:textId="77777777" w:rsidR="00480CDF" w:rsidRPr="004D0408" w:rsidRDefault="00480CDF" w:rsidP="00891D83">
      <w:pPr>
        <w:spacing w:after="120" w:line="276" w:lineRule="auto"/>
        <w:jc w:val="both"/>
        <w:rPr>
          <w:rFonts w:eastAsia="Times New Roman" w:cstheme="minorHAnsi"/>
          <w:iCs/>
          <w:shd w:val="clear" w:color="auto" w:fill="FFFFFF"/>
          <w:lang w:eastAsia="pl-PL"/>
        </w:rPr>
      </w:pPr>
      <w:r w:rsidRPr="004D0408">
        <w:rPr>
          <w:rFonts w:eastAsia="Times New Roman" w:cstheme="minorHAnsi"/>
          <w:iCs/>
          <w:shd w:val="clear" w:color="auto" w:fill="FFFFFF"/>
          <w:lang w:eastAsia="pl-PL"/>
        </w:rPr>
        <w:t>Frekwencja: 323 osoby.</w:t>
      </w:r>
    </w:p>
    <w:p w14:paraId="3A696746" w14:textId="049C8C17" w:rsidR="00480CDF" w:rsidRPr="004D0408" w:rsidRDefault="00480CDF" w:rsidP="000C6612">
      <w:pPr>
        <w:pStyle w:val="Akapitzlist"/>
        <w:numPr>
          <w:ilvl w:val="0"/>
          <w:numId w:val="64"/>
        </w:numPr>
        <w:spacing w:after="120" w:line="276" w:lineRule="auto"/>
        <w:jc w:val="both"/>
        <w:rPr>
          <w:rFonts w:asciiTheme="minorHAnsi" w:eastAsia="Times New Roman" w:hAnsiTheme="minorHAnsi" w:cstheme="minorHAnsi"/>
          <w:iCs/>
          <w:shd w:val="clear" w:color="auto" w:fill="FFFFFF"/>
          <w:lang w:eastAsia="pl-PL"/>
        </w:rPr>
      </w:pPr>
      <w:r w:rsidRPr="004D0408">
        <w:rPr>
          <w:rFonts w:asciiTheme="minorHAnsi" w:hAnsiTheme="minorHAnsi" w:cstheme="minorHAnsi"/>
          <w:b/>
        </w:rPr>
        <w:t>IV edycja Dobry Wieczór Gorzów:</w:t>
      </w:r>
      <w:r w:rsidRPr="004D0408">
        <w:rPr>
          <w:rFonts w:asciiTheme="minorHAnsi" w:hAnsiTheme="minorHAnsi" w:cstheme="minorHAnsi"/>
        </w:rPr>
        <w:t>. Impreza interdyscyplinarna, bezpłatna, z bogatym programem artystycznym, ski</w:t>
      </w:r>
      <w:r w:rsidR="00D66E0B" w:rsidRPr="004D0408">
        <w:rPr>
          <w:rFonts w:asciiTheme="minorHAnsi" w:hAnsiTheme="minorHAnsi" w:cstheme="minorHAnsi"/>
        </w:rPr>
        <w:t xml:space="preserve">erowana do mieszkańców miasta. </w:t>
      </w:r>
      <w:r w:rsidRPr="004D0408">
        <w:rPr>
          <w:rFonts w:asciiTheme="minorHAnsi" w:hAnsiTheme="minorHAnsi" w:cstheme="minorHAnsi"/>
        </w:rPr>
        <w:t>Na scenie usytuowanej na starym rynku wystąpili m.in. aktorzy, teatry uliczne, artyści związani z gorzowskimi instytucjami kultury oraz znani ze sceny ogólnopolskiej: MROZU, Ania Rusowicz, Natalia Przybysz, Old Breakout, Warszawskie Combo Taneczne, Kari Sal  i Adam Bałdych, Natalia Sikora, Wolna Grupa Bukowina, Reni Jusis , Poparzeni Kawą Trzy</w:t>
      </w:r>
      <w:r w:rsidR="00D9332B" w:rsidRPr="004D0408">
        <w:rPr>
          <w:rFonts w:asciiTheme="minorHAnsi" w:hAnsiTheme="minorHAnsi" w:cstheme="minorHAnsi"/>
        </w:rPr>
        <w:t>;</w:t>
      </w:r>
    </w:p>
    <w:p w14:paraId="2BA7B6E1" w14:textId="77777777" w:rsidR="00480CDF" w:rsidRPr="004D0408" w:rsidRDefault="00480CDF" w:rsidP="00891D83">
      <w:pPr>
        <w:spacing w:after="120" w:line="276" w:lineRule="auto"/>
        <w:jc w:val="both"/>
        <w:rPr>
          <w:rFonts w:cstheme="minorHAnsi"/>
        </w:rPr>
      </w:pPr>
      <w:r w:rsidRPr="004D0408">
        <w:rPr>
          <w:rFonts w:cstheme="minorHAnsi"/>
        </w:rPr>
        <w:t>Frekwencja: ponad 10.000 osób.</w:t>
      </w:r>
    </w:p>
    <w:p w14:paraId="55FEC499" w14:textId="7CEAAD3E" w:rsidR="00480CDF" w:rsidRPr="004D0408" w:rsidRDefault="00480CDF" w:rsidP="000C6612">
      <w:pPr>
        <w:pStyle w:val="Akapitzlist"/>
        <w:numPr>
          <w:ilvl w:val="0"/>
          <w:numId w:val="64"/>
        </w:numPr>
        <w:spacing w:after="120" w:line="276" w:lineRule="auto"/>
        <w:jc w:val="both"/>
        <w:rPr>
          <w:rFonts w:asciiTheme="minorHAnsi" w:hAnsiTheme="minorHAnsi" w:cstheme="minorHAnsi"/>
        </w:rPr>
      </w:pPr>
      <w:r w:rsidRPr="004D0408">
        <w:rPr>
          <w:rFonts w:asciiTheme="minorHAnsi" w:hAnsiTheme="minorHAnsi" w:cstheme="minorHAnsi"/>
          <w:b/>
        </w:rPr>
        <w:t>Urodziny Miasta:</w:t>
      </w:r>
      <w:r w:rsidRPr="004D0408">
        <w:rPr>
          <w:rFonts w:asciiTheme="minorHAnsi" w:hAnsiTheme="minorHAnsi" w:cstheme="minorHAnsi"/>
        </w:rPr>
        <w:t xml:space="preserve"> Wydarzenie integracyjne dla mieszkańców miasta. Na scenie wystąpili artyści związani z miastem: Dawid Kwiatkowski, Błażej Król, Gorzowska Orkiestra Dęta z towarzyszeniem gości, w tym Krystyny Prońko, a także Orkiestra Dziubek Band i goście: Maria Sadowska, Kuba Badach, Liroy</w:t>
      </w:r>
      <w:r w:rsidR="00D9332B" w:rsidRPr="004D0408">
        <w:rPr>
          <w:rFonts w:asciiTheme="minorHAnsi" w:hAnsiTheme="minorHAnsi" w:cstheme="minorHAnsi"/>
        </w:rPr>
        <w:t>;</w:t>
      </w:r>
    </w:p>
    <w:p w14:paraId="324820CE" w14:textId="7C733B44" w:rsidR="00480CDF" w:rsidRPr="004D0408" w:rsidRDefault="00480CDF" w:rsidP="00891D83">
      <w:pPr>
        <w:spacing w:after="120" w:line="276" w:lineRule="auto"/>
        <w:jc w:val="both"/>
        <w:rPr>
          <w:rFonts w:cstheme="minorHAnsi"/>
        </w:rPr>
      </w:pPr>
      <w:r w:rsidRPr="004D0408">
        <w:rPr>
          <w:rFonts w:cstheme="minorHAnsi"/>
        </w:rPr>
        <w:t>Frekwencja: ponad 10.000 gorzowian.</w:t>
      </w:r>
    </w:p>
    <w:p w14:paraId="7B679674" w14:textId="04C3A5D0" w:rsidR="00480CDF" w:rsidRPr="004D0408" w:rsidRDefault="00480CDF" w:rsidP="000C6612">
      <w:pPr>
        <w:pStyle w:val="Akapitzlist"/>
        <w:numPr>
          <w:ilvl w:val="0"/>
          <w:numId w:val="64"/>
        </w:numPr>
        <w:spacing w:after="120" w:line="276" w:lineRule="auto"/>
        <w:jc w:val="both"/>
        <w:rPr>
          <w:rFonts w:asciiTheme="minorHAnsi" w:hAnsiTheme="minorHAnsi" w:cstheme="minorHAnsi"/>
        </w:rPr>
      </w:pPr>
      <w:r w:rsidRPr="004D0408">
        <w:rPr>
          <w:rFonts w:asciiTheme="minorHAnsi" w:hAnsiTheme="minorHAnsi" w:cstheme="minorHAnsi"/>
          <w:b/>
        </w:rPr>
        <w:t xml:space="preserve">XV Nocny Szlak Kulturalny: </w:t>
      </w:r>
      <w:r w:rsidRPr="004D0408">
        <w:rPr>
          <w:rFonts w:asciiTheme="minorHAnsi" w:hAnsiTheme="minorHAnsi" w:cstheme="minorHAnsi"/>
        </w:rPr>
        <w:t xml:space="preserve">NSK to jedna z najpopularniejszych kulturalnych imprez w mieście, gdzie kilkudziesięciu artystów i animatorów zapraszała na swoje wystawy, koncerty, spektakle </w:t>
      </w:r>
      <w:r w:rsidR="00891D83" w:rsidRPr="004D0408">
        <w:rPr>
          <w:rFonts w:asciiTheme="minorHAnsi" w:hAnsiTheme="minorHAnsi" w:cstheme="minorHAnsi"/>
        </w:rPr>
        <w:br/>
      </w:r>
      <w:r w:rsidRPr="004D0408">
        <w:rPr>
          <w:rFonts w:asciiTheme="minorHAnsi" w:hAnsiTheme="minorHAnsi" w:cstheme="minorHAnsi"/>
        </w:rPr>
        <w:t>i happeningi. W 2023 roku zorganizowanych zostało 46 punktów</w:t>
      </w:r>
      <w:r w:rsidR="001328A8" w:rsidRPr="004D0408">
        <w:rPr>
          <w:rFonts w:asciiTheme="minorHAnsi" w:hAnsiTheme="minorHAnsi" w:cstheme="minorHAnsi"/>
        </w:rPr>
        <w:t>;</w:t>
      </w:r>
    </w:p>
    <w:p w14:paraId="50D8D2FD" w14:textId="77777777" w:rsidR="00480CDF" w:rsidRPr="004D0408" w:rsidRDefault="00480CDF" w:rsidP="00891D83">
      <w:pPr>
        <w:spacing w:after="120" w:line="276" w:lineRule="auto"/>
        <w:jc w:val="both"/>
        <w:rPr>
          <w:rFonts w:cstheme="minorHAnsi"/>
        </w:rPr>
      </w:pPr>
      <w:r w:rsidRPr="004D0408">
        <w:rPr>
          <w:rFonts w:cstheme="minorHAnsi"/>
        </w:rPr>
        <w:t>Frekwencja: 6 000 tys. osób.</w:t>
      </w:r>
    </w:p>
    <w:p w14:paraId="000DD106" w14:textId="45666E3D" w:rsidR="00480CDF" w:rsidRPr="004D0408" w:rsidRDefault="00480CDF" w:rsidP="000C6612">
      <w:pPr>
        <w:pStyle w:val="Akapitzlist"/>
        <w:numPr>
          <w:ilvl w:val="0"/>
          <w:numId w:val="64"/>
        </w:numPr>
        <w:spacing w:after="120" w:line="276" w:lineRule="auto"/>
        <w:jc w:val="both"/>
        <w:rPr>
          <w:rFonts w:asciiTheme="minorHAnsi" w:hAnsiTheme="minorHAnsi" w:cstheme="minorHAnsi"/>
        </w:rPr>
      </w:pPr>
      <w:r w:rsidRPr="004D0408">
        <w:rPr>
          <w:rFonts w:asciiTheme="minorHAnsi" w:hAnsiTheme="minorHAnsi" w:cstheme="minorHAnsi"/>
          <w:b/>
        </w:rPr>
        <w:t>Miej Czas na Koncerty: w edycji 2023 r. na scenie amfiteatru MCK wystąpili:</w:t>
      </w:r>
      <w:r w:rsidRPr="004D0408">
        <w:rPr>
          <w:rFonts w:asciiTheme="minorHAnsi" w:hAnsiTheme="minorHAnsi" w:cstheme="minorHAnsi"/>
        </w:rPr>
        <w:t>Agnieszka Chylińska - wokalistka pop - rockowa, Micromusic Acoustic Trio- polski zespół wykonujący muzykę pop avant, art pop, Tomasz Makowiecki - kompozytor, wokalista autor tekstów, Karolina Cicha- kompozytorka wokalistka multiinstrumentalistka, Ralph Kaminski z Gorzowską Orkiestrą Dętą -  piosenkarz autor tekstów multiinstrumentalista</w:t>
      </w:r>
      <w:r w:rsidR="001328A8" w:rsidRPr="004D0408">
        <w:rPr>
          <w:rFonts w:asciiTheme="minorHAnsi" w:hAnsiTheme="minorHAnsi" w:cstheme="minorHAnsi"/>
        </w:rPr>
        <w:t>;</w:t>
      </w:r>
    </w:p>
    <w:p w14:paraId="2CF6F141" w14:textId="77777777" w:rsidR="00480CDF" w:rsidRPr="004D0408" w:rsidRDefault="00480CDF" w:rsidP="00891D83">
      <w:pPr>
        <w:spacing w:after="120" w:line="276" w:lineRule="auto"/>
        <w:jc w:val="both"/>
        <w:rPr>
          <w:rFonts w:cstheme="minorHAnsi"/>
        </w:rPr>
      </w:pPr>
      <w:r w:rsidRPr="004D0408">
        <w:rPr>
          <w:rFonts w:cstheme="minorHAnsi"/>
        </w:rPr>
        <w:t>Frekwencja:  ponad 2 700 osób.</w:t>
      </w:r>
    </w:p>
    <w:p w14:paraId="00226116" w14:textId="62D3C784" w:rsidR="00480CDF" w:rsidRPr="004D0408" w:rsidRDefault="00480CDF" w:rsidP="000C6612">
      <w:pPr>
        <w:pStyle w:val="Akapitzlist"/>
        <w:numPr>
          <w:ilvl w:val="0"/>
          <w:numId w:val="64"/>
        </w:numPr>
        <w:spacing w:after="120" w:line="276" w:lineRule="auto"/>
        <w:jc w:val="both"/>
        <w:rPr>
          <w:rFonts w:asciiTheme="minorHAnsi" w:hAnsiTheme="minorHAnsi" w:cstheme="minorHAnsi"/>
        </w:rPr>
      </w:pPr>
      <w:r w:rsidRPr="004D0408">
        <w:rPr>
          <w:rFonts w:asciiTheme="minorHAnsi" w:hAnsiTheme="minorHAnsi" w:cstheme="minorHAnsi"/>
          <w:b/>
        </w:rPr>
        <w:t xml:space="preserve">Strefa Odkrywania Wyobraźni i Aktywności: uroczyste otwarcie odbyło się </w:t>
      </w:r>
      <w:r w:rsidRPr="004D0408">
        <w:rPr>
          <w:rFonts w:asciiTheme="minorHAnsi" w:hAnsiTheme="minorHAnsi" w:cstheme="minorHAnsi"/>
        </w:rPr>
        <w:t>23.10.2023 r. SOWA</w:t>
      </w:r>
      <w:r w:rsidRPr="004D0408">
        <w:rPr>
          <w:rFonts w:asciiTheme="minorHAnsi" w:hAnsiTheme="minorHAnsi" w:cstheme="minorHAnsi"/>
          <w:shd w:val="clear" w:color="auto" w:fill="FFFFFF"/>
        </w:rPr>
        <w:t xml:space="preserve">, wspierana przez Centrum Nauki Kopernik, pomaga dzieciom i dorosłym poczuć radość </w:t>
      </w:r>
      <w:r w:rsidR="00891D83" w:rsidRPr="004D0408">
        <w:rPr>
          <w:rFonts w:asciiTheme="minorHAnsi" w:hAnsiTheme="minorHAnsi" w:cstheme="minorHAnsi"/>
          <w:shd w:val="clear" w:color="auto" w:fill="FFFFFF"/>
        </w:rPr>
        <w:br/>
      </w:r>
      <w:r w:rsidRPr="004D0408">
        <w:rPr>
          <w:rFonts w:asciiTheme="minorHAnsi" w:hAnsiTheme="minorHAnsi" w:cstheme="minorHAnsi"/>
          <w:shd w:val="clear" w:color="auto" w:fill="FFFFFF"/>
        </w:rPr>
        <w:t>z doświadczania i zdobywania wiedzy przez swobodne eksperymentowanie</w:t>
      </w:r>
      <w:r w:rsidR="001328A8" w:rsidRPr="004D0408">
        <w:rPr>
          <w:rFonts w:asciiTheme="minorHAnsi" w:hAnsiTheme="minorHAnsi" w:cstheme="minorHAnsi"/>
          <w:shd w:val="clear" w:color="auto" w:fill="FFFFFF"/>
        </w:rPr>
        <w:t>;</w:t>
      </w:r>
      <w:r w:rsidRPr="004D0408">
        <w:rPr>
          <w:rFonts w:asciiTheme="minorHAnsi" w:hAnsiTheme="minorHAnsi" w:cstheme="minorHAnsi"/>
          <w:shd w:val="clear" w:color="auto" w:fill="FFFFFF"/>
        </w:rPr>
        <w:t xml:space="preserve"> </w:t>
      </w:r>
      <w:r w:rsidRPr="004D0408">
        <w:rPr>
          <w:rFonts w:asciiTheme="minorHAnsi" w:hAnsiTheme="minorHAnsi" w:cstheme="minorHAnsi"/>
          <w:shd w:val="clear" w:color="auto" w:fill="FFFFFF"/>
        </w:rPr>
        <w:br/>
        <w:t xml:space="preserve">Od października do grudnia SOWA odwiedziło 1 280 osób. </w:t>
      </w:r>
    </w:p>
    <w:p w14:paraId="26962EF7" w14:textId="3DC9C39E" w:rsidR="00480CDF" w:rsidRPr="004D0408" w:rsidRDefault="00480CDF" w:rsidP="000C6612">
      <w:pPr>
        <w:pStyle w:val="Akapitzlist"/>
        <w:numPr>
          <w:ilvl w:val="0"/>
          <w:numId w:val="64"/>
        </w:numPr>
        <w:spacing w:after="120" w:line="276" w:lineRule="auto"/>
        <w:jc w:val="both"/>
        <w:rPr>
          <w:rFonts w:asciiTheme="minorHAnsi" w:hAnsiTheme="minorHAnsi" w:cstheme="minorHAnsi"/>
        </w:rPr>
      </w:pPr>
      <w:r w:rsidRPr="004D0408">
        <w:rPr>
          <w:rFonts w:asciiTheme="minorHAnsi" w:hAnsiTheme="minorHAnsi" w:cstheme="minorHAnsi"/>
          <w:b/>
          <w:shd w:val="clear" w:color="auto" w:fill="FFFFFF"/>
        </w:rPr>
        <w:t xml:space="preserve">Antropologiczne Poznawanie Świata: </w:t>
      </w:r>
      <w:r w:rsidRPr="004D0408">
        <w:rPr>
          <w:rFonts w:asciiTheme="minorHAnsi" w:hAnsiTheme="minorHAnsi" w:cstheme="minorHAnsi"/>
          <w:shd w:val="clear" w:color="auto" w:fill="FFFFFF"/>
        </w:rPr>
        <w:t>w 2023 r odbyło się 7 spotkań, w których udział wzięli:Przemek Kossakowski - dziennikarz i podróżnik, Jacek Hugo - Bader - dziennikarz i reportażysta, prof. dr hab. Waldemar Kuligowski - kulturoznawca, Anna Gacek - dziennikarka muzyczna, Mateusz Waligóra - podróżnik, fotograf,  Miłosz Szymański - podróżnik, Adam Bielecki - podróżnik, himalaista</w:t>
      </w:r>
      <w:r w:rsidR="001328A8" w:rsidRPr="004D0408">
        <w:rPr>
          <w:rFonts w:asciiTheme="minorHAnsi" w:hAnsiTheme="minorHAnsi" w:cstheme="minorHAnsi"/>
          <w:shd w:val="clear" w:color="auto" w:fill="FFFFFF"/>
        </w:rPr>
        <w:t>;</w:t>
      </w:r>
    </w:p>
    <w:p w14:paraId="3B82E459" w14:textId="77777777" w:rsidR="00480CDF" w:rsidRPr="004D0408" w:rsidRDefault="00480CDF" w:rsidP="00891D83">
      <w:pPr>
        <w:spacing w:after="120" w:line="276" w:lineRule="auto"/>
        <w:jc w:val="both"/>
        <w:rPr>
          <w:rFonts w:eastAsia="Times New Roman" w:cstheme="minorHAnsi"/>
          <w:shd w:val="clear" w:color="auto" w:fill="FFFFFF"/>
        </w:rPr>
      </w:pPr>
      <w:r w:rsidRPr="004D0408">
        <w:rPr>
          <w:rFonts w:eastAsia="Times New Roman" w:cstheme="minorHAnsi"/>
          <w:shd w:val="clear" w:color="auto" w:fill="FFFFFF"/>
        </w:rPr>
        <w:t>Wydarzenia są bezpłatne dla uczestników, uczestniczyło w nich ponad 1 000 osób.</w:t>
      </w:r>
    </w:p>
    <w:p w14:paraId="485CA0ED" w14:textId="5A8687A8" w:rsidR="00480CDF" w:rsidRPr="004D0408" w:rsidRDefault="00480CDF" w:rsidP="000C6612">
      <w:pPr>
        <w:pStyle w:val="Akapitzlist"/>
        <w:numPr>
          <w:ilvl w:val="0"/>
          <w:numId w:val="64"/>
        </w:numPr>
        <w:spacing w:after="120" w:line="276" w:lineRule="auto"/>
        <w:jc w:val="both"/>
        <w:rPr>
          <w:rFonts w:asciiTheme="minorHAnsi" w:eastAsia="Times New Roman" w:hAnsiTheme="minorHAnsi" w:cstheme="minorHAnsi"/>
          <w:lang w:eastAsia="pl-PL"/>
        </w:rPr>
      </w:pPr>
      <w:r w:rsidRPr="004D0408">
        <w:rPr>
          <w:rFonts w:asciiTheme="minorHAnsi" w:hAnsiTheme="minorHAnsi" w:cstheme="minorHAnsi"/>
          <w:b/>
          <w:lang w:eastAsia="pl-PL"/>
        </w:rPr>
        <w:t xml:space="preserve">Kino po zmroku: </w:t>
      </w:r>
      <w:r w:rsidRPr="004D0408">
        <w:rPr>
          <w:rFonts w:asciiTheme="minorHAnsi" w:hAnsiTheme="minorHAnsi" w:cstheme="minorHAnsi"/>
          <w:lang w:eastAsia="pl-PL"/>
        </w:rPr>
        <w:t xml:space="preserve">pokazy kina plenerowego, organizowane przy współpracy z MOS i Kinem 60 Krzeseł. W tym roku, w lipcu, zrealizowaliśmy 4 seanse filmowe: </w:t>
      </w:r>
      <w:r w:rsidRPr="004D0408">
        <w:rPr>
          <w:rFonts w:asciiTheme="minorHAnsi" w:eastAsia="Times New Roman" w:hAnsiTheme="minorHAnsi" w:cstheme="minorHAnsi"/>
          <w:lang w:eastAsia="pl-PL"/>
        </w:rPr>
        <w:t>Chrzciny, reż. Jakub Skoczeń,</w:t>
      </w:r>
      <w:r w:rsidRPr="004D0408">
        <w:rPr>
          <w:rFonts w:asciiTheme="minorHAnsi" w:hAnsiTheme="minorHAnsi" w:cstheme="minorHAnsi"/>
          <w:shd w:val="clear" w:color="auto" w:fill="FFFFFF"/>
        </w:rPr>
        <w:t xml:space="preserve"> </w:t>
      </w:r>
      <w:r w:rsidRPr="004D0408">
        <w:rPr>
          <w:rFonts w:asciiTheme="minorHAnsi" w:eastAsia="Times New Roman" w:hAnsiTheme="minorHAnsi" w:cstheme="minorHAnsi"/>
          <w:lang w:eastAsia="pl-PL"/>
        </w:rPr>
        <w:t>Poznajmy się jeszcze raz, reż. Nicolas Bedos,</w:t>
      </w:r>
      <w:r w:rsidRPr="004D0408">
        <w:rPr>
          <w:rFonts w:asciiTheme="minorHAnsi" w:hAnsiTheme="minorHAnsi" w:cstheme="minorHAnsi"/>
          <w:shd w:val="clear" w:color="auto" w:fill="FFFFFF"/>
        </w:rPr>
        <w:t xml:space="preserve"> </w:t>
      </w:r>
      <w:r w:rsidRPr="004D0408">
        <w:rPr>
          <w:rFonts w:asciiTheme="minorHAnsi" w:eastAsia="Times New Roman" w:hAnsiTheme="minorHAnsi" w:cstheme="minorHAnsi"/>
          <w:lang w:eastAsia="pl-PL"/>
        </w:rPr>
        <w:t>Jeźdźcy sprawiedliwości, reż. Anders Thomas Jensen,</w:t>
      </w:r>
      <w:r w:rsidRPr="004D0408">
        <w:rPr>
          <w:rFonts w:asciiTheme="minorHAnsi" w:hAnsiTheme="minorHAnsi" w:cstheme="minorHAnsi"/>
          <w:shd w:val="clear" w:color="auto" w:fill="FFFFFF"/>
        </w:rPr>
        <w:t xml:space="preserve"> </w:t>
      </w:r>
      <w:r w:rsidRPr="004D0408">
        <w:rPr>
          <w:rFonts w:asciiTheme="minorHAnsi" w:eastAsia="Times New Roman" w:hAnsiTheme="minorHAnsi" w:cstheme="minorHAnsi"/>
          <w:lang w:eastAsia="pl-PL"/>
        </w:rPr>
        <w:t>Piosenki o miłości, reż. Tomasz Habowski</w:t>
      </w:r>
      <w:r w:rsidR="001328A8" w:rsidRPr="004D0408">
        <w:rPr>
          <w:rFonts w:asciiTheme="minorHAnsi" w:eastAsia="Times New Roman" w:hAnsiTheme="minorHAnsi" w:cstheme="minorHAnsi"/>
          <w:lang w:eastAsia="pl-PL"/>
        </w:rPr>
        <w:t>;</w:t>
      </w:r>
    </w:p>
    <w:p w14:paraId="4D519E1F" w14:textId="48053CC3" w:rsidR="00480CDF" w:rsidRPr="004D0408" w:rsidRDefault="00480CDF" w:rsidP="00891D83">
      <w:pPr>
        <w:spacing w:after="120" w:line="276" w:lineRule="auto"/>
        <w:jc w:val="both"/>
        <w:rPr>
          <w:rFonts w:cstheme="minorHAnsi"/>
          <w:lang w:eastAsia="pl-PL"/>
        </w:rPr>
      </w:pPr>
      <w:r w:rsidRPr="004D0408">
        <w:rPr>
          <w:rFonts w:cstheme="minorHAnsi"/>
          <w:lang w:eastAsia="pl-PL"/>
        </w:rPr>
        <w:lastRenderedPageBreak/>
        <w:t>Liczba uczestników seansów to ponad 600 osób.</w:t>
      </w:r>
      <w:r w:rsidR="00435F7E" w:rsidRPr="004D0408">
        <w:rPr>
          <w:rFonts w:cstheme="minorHAnsi"/>
          <w:lang w:eastAsia="pl-PL"/>
        </w:rPr>
        <w:t xml:space="preserve"> </w:t>
      </w:r>
      <w:r w:rsidRPr="004D0408">
        <w:rPr>
          <w:rFonts w:cstheme="minorHAnsi"/>
          <w:lang w:eastAsia="pl-PL"/>
        </w:rPr>
        <w:t>Wydarzenie było nieodpłatne dla uczestników.</w:t>
      </w:r>
    </w:p>
    <w:p w14:paraId="6AF99506" w14:textId="77777777" w:rsidR="00480CDF" w:rsidRPr="004D0408" w:rsidRDefault="00480CDF" w:rsidP="000C6612">
      <w:pPr>
        <w:pStyle w:val="Akapitzlist"/>
        <w:numPr>
          <w:ilvl w:val="0"/>
          <w:numId w:val="64"/>
        </w:numPr>
        <w:spacing w:after="120" w:line="276" w:lineRule="auto"/>
        <w:jc w:val="both"/>
        <w:rPr>
          <w:rFonts w:asciiTheme="minorHAnsi" w:hAnsiTheme="minorHAnsi" w:cstheme="minorHAnsi"/>
        </w:rPr>
      </w:pPr>
      <w:r w:rsidRPr="004D0408">
        <w:rPr>
          <w:rFonts w:asciiTheme="minorHAnsi" w:hAnsiTheme="minorHAnsi" w:cstheme="minorHAnsi"/>
          <w:b/>
          <w:lang w:eastAsia="pl-PL"/>
        </w:rPr>
        <w:t xml:space="preserve">Spotkania z OFF teatrem: </w:t>
      </w:r>
      <w:r w:rsidRPr="004D0408">
        <w:rPr>
          <w:rFonts w:asciiTheme="minorHAnsi" w:hAnsiTheme="minorHAnsi" w:cstheme="minorHAnsi"/>
          <w:lang w:eastAsia="pl-PL"/>
        </w:rPr>
        <w:t>cykl spektakli, które realizowane były w sali widowiskowej MCK:</w:t>
      </w:r>
    </w:p>
    <w:p w14:paraId="7EAC6133" w14:textId="3C80A8CF" w:rsidR="00480CDF" w:rsidRPr="004D0408" w:rsidRDefault="00480CDF" w:rsidP="00891D83">
      <w:pPr>
        <w:spacing w:after="120" w:line="276" w:lineRule="auto"/>
        <w:jc w:val="both"/>
        <w:rPr>
          <w:rFonts w:cstheme="minorHAnsi"/>
          <w:lang w:eastAsia="pl-PL"/>
        </w:rPr>
      </w:pPr>
      <w:r w:rsidRPr="004D0408">
        <w:rPr>
          <w:rFonts w:cstheme="minorHAnsi"/>
          <w:lang w:eastAsia="pl-PL"/>
        </w:rPr>
        <w:t xml:space="preserve"> „Maska” - Teatr Gdynia Główna / Teatr Stajnia Pegaza,</w:t>
      </w:r>
      <w:r w:rsidRPr="004D0408">
        <w:rPr>
          <w:rFonts w:cstheme="minorHAnsi"/>
          <w:b/>
          <w:lang w:eastAsia="pl-PL"/>
        </w:rPr>
        <w:t xml:space="preserve"> </w:t>
      </w:r>
      <w:hyperlink r:id="rId20" w:history="1">
        <w:r w:rsidRPr="004D0408">
          <w:rPr>
            <w:rFonts w:cstheme="minorHAnsi"/>
            <w:lang w:eastAsia="pl-PL"/>
          </w:rPr>
          <w:t>„Kora nieskończoność”</w:t>
        </w:r>
      </w:hyperlink>
      <w:r w:rsidRPr="004D0408">
        <w:rPr>
          <w:rFonts w:cstheme="minorHAnsi"/>
          <w:lang w:eastAsia="pl-PL"/>
        </w:rPr>
        <w:t xml:space="preserve"> - Michał Pepol,</w:t>
      </w:r>
      <w:r w:rsidRPr="004D0408">
        <w:rPr>
          <w:rFonts w:cstheme="minorHAnsi"/>
          <w:b/>
          <w:lang w:eastAsia="pl-PL"/>
        </w:rPr>
        <w:t xml:space="preserve"> </w:t>
      </w:r>
      <w:hyperlink r:id="rId21" w:history="1">
        <w:r w:rsidRPr="004D0408">
          <w:rPr>
            <w:rFonts w:cstheme="minorHAnsi"/>
            <w:lang w:eastAsia="pl-PL"/>
          </w:rPr>
          <w:t>„Kaczmarek”</w:t>
        </w:r>
      </w:hyperlink>
      <w:r w:rsidRPr="004D0408">
        <w:rPr>
          <w:rFonts w:cstheme="minorHAnsi"/>
          <w:lang w:eastAsia="pl-PL"/>
        </w:rPr>
        <w:t xml:space="preserve"> - Paweł Ziegler,</w:t>
      </w:r>
      <w:r w:rsidRPr="004D0408">
        <w:rPr>
          <w:rFonts w:cstheme="minorHAnsi"/>
          <w:b/>
          <w:lang w:eastAsia="pl-PL"/>
        </w:rPr>
        <w:t xml:space="preserve"> </w:t>
      </w:r>
      <w:hyperlink r:id="rId22" w:history="1">
        <w:r w:rsidRPr="004D0408">
          <w:rPr>
            <w:rFonts w:cstheme="minorHAnsi"/>
            <w:lang w:eastAsia="pl-PL"/>
          </w:rPr>
          <w:t>„Werter.pl”</w:t>
        </w:r>
      </w:hyperlink>
      <w:r w:rsidRPr="004D0408">
        <w:rPr>
          <w:rFonts w:cstheme="minorHAnsi"/>
          <w:lang w:eastAsia="pl-PL"/>
        </w:rPr>
        <w:t xml:space="preserve"> - Konrad Pruszyński</w:t>
      </w:r>
      <w:r w:rsidR="001328A8" w:rsidRPr="004D0408">
        <w:rPr>
          <w:rFonts w:cstheme="minorHAnsi"/>
          <w:lang w:eastAsia="pl-PL"/>
        </w:rPr>
        <w:t>;</w:t>
      </w:r>
    </w:p>
    <w:p w14:paraId="4FA8BE81" w14:textId="77777777" w:rsidR="00480CDF" w:rsidRPr="004D0408" w:rsidRDefault="00480CDF" w:rsidP="00891D83">
      <w:pPr>
        <w:spacing w:after="120" w:line="276" w:lineRule="auto"/>
        <w:jc w:val="both"/>
        <w:rPr>
          <w:rFonts w:cstheme="minorHAnsi"/>
          <w:lang w:eastAsia="pl-PL"/>
        </w:rPr>
      </w:pPr>
      <w:r w:rsidRPr="004D0408">
        <w:rPr>
          <w:rFonts w:cstheme="minorHAnsi"/>
          <w:lang w:eastAsia="pl-PL"/>
        </w:rPr>
        <w:t>W spektaklach uczestniczyło ponad 300 osób. Spektakle były niebiletowane.</w:t>
      </w:r>
    </w:p>
    <w:p w14:paraId="76819F04" w14:textId="7C284D88" w:rsidR="00B8089A" w:rsidRPr="004D0408" w:rsidRDefault="00000000" w:rsidP="000C6612">
      <w:pPr>
        <w:pStyle w:val="Akapitzlist"/>
        <w:numPr>
          <w:ilvl w:val="0"/>
          <w:numId w:val="64"/>
        </w:numPr>
        <w:spacing w:after="120" w:line="276" w:lineRule="auto"/>
        <w:jc w:val="both"/>
        <w:rPr>
          <w:rFonts w:asciiTheme="minorHAnsi" w:hAnsiTheme="minorHAnsi" w:cstheme="minorHAnsi"/>
        </w:rPr>
      </w:pPr>
      <w:hyperlink r:id="rId23" w:history="1">
        <w:r w:rsidR="00480CDF" w:rsidRPr="004D0408">
          <w:rPr>
            <w:rFonts w:asciiTheme="minorHAnsi" w:eastAsia="Times New Roman" w:hAnsiTheme="minorHAnsi" w:cstheme="minorHAnsi"/>
            <w:b/>
            <w:bCs/>
            <w:lang w:eastAsia="pl-PL"/>
          </w:rPr>
          <w:t>XV Ogólnopolski Festiwal Monodramów i Teatrów Małych Form</w:t>
        </w:r>
      </w:hyperlink>
      <w:r w:rsidR="00480CDF" w:rsidRPr="004D0408">
        <w:rPr>
          <w:rFonts w:asciiTheme="minorHAnsi" w:eastAsia="Times New Roman" w:hAnsiTheme="minorHAnsi" w:cstheme="minorHAnsi"/>
          <w:b/>
          <w:bCs/>
          <w:lang w:eastAsia="pl-PL"/>
        </w:rPr>
        <w:t xml:space="preserve"> „BAMBERKA”: </w:t>
      </w:r>
    </w:p>
    <w:p w14:paraId="034398F7" w14:textId="77777777" w:rsidR="00B8089A" w:rsidRPr="004D0408" w:rsidRDefault="00480CDF" w:rsidP="001328A8">
      <w:pPr>
        <w:spacing w:after="0" w:line="276" w:lineRule="auto"/>
        <w:jc w:val="both"/>
        <w:rPr>
          <w:rFonts w:cstheme="minorHAnsi"/>
        </w:rPr>
      </w:pPr>
      <w:r w:rsidRPr="004D0408">
        <w:rPr>
          <w:rFonts w:eastAsia="Times New Roman" w:cstheme="minorHAnsi"/>
          <w:bCs/>
          <w:lang w:eastAsia="pl-PL"/>
        </w:rPr>
        <w:t xml:space="preserve">W </w:t>
      </w:r>
      <w:r w:rsidRPr="004D0408">
        <w:rPr>
          <w:rFonts w:cstheme="minorHAnsi"/>
          <w:lang w:eastAsia="pl-PL"/>
        </w:rPr>
        <w:t>sali widowiskowej MCK odbyły się spektakle:</w:t>
      </w:r>
    </w:p>
    <w:p w14:paraId="70AEF90D" w14:textId="53382FE3" w:rsidR="00B8089A" w:rsidRPr="004D0408" w:rsidRDefault="00480CDF" w:rsidP="000C6612">
      <w:pPr>
        <w:pStyle w:val="Akapitzlist"/>
        <w:numPr>
          <w:ilvl w:val="0"/>
          <w:numId w:val="66"/>
        </w:numPr>
        <w:spacing w:after="0" w:line="276" w:lineRule="auto"/>
        <w:ind w:left="709" w:hanging="425"/>
        <w:jc w:val="both"/>
        <w:rPr>
          <w:rFonts w:asciiTheme="minorHAnsi" w:hAnsiTheme="minorHAnsi" w:cstheme="minorHAnsi"/>
        </w:rPr>
      </w:pPr>
      <w:r w:rsidRPr="004D0408">
        <w:rPr>
          <w:rFonts w:asciiTheme="minorHAnsi" w:eastAsia="Times New Roman" w:hAnsiTheme="minorHAnsi" w:cstheme="minorHAnsi"/>
          <w:bCs/>
          <w:lang w:eastAsia="pl-PL"/>
        </w:rPr>
        <w:t>„Krok w dorosłość” - Teatr Gdynia Główna, Gdynia</w:t>
      </w:r>
      <w:r w:rsidR="001328A8" w:rsidRPr="004D0408">
        <w:rPr>
          <w:rFonts w:asciiTheme="minorHAnsi" w:eastAsia="Times New Roman" w:hAnsiTheme="minorHAnsi" w:cstheme="minorHAnsi"/>
          <w:bCs/>
          <w:lang w:eastAsia="pl-PL"/>
        </w:rPr>
        <w:t>;</w:t>
      </w:r>
    </w:p>
    <w:p w14:paraId="479050AC" w14:textId="3F28629B" w:rsidR="00B8089A" w:rsidRPr="004D0408" w:rsidRDefault="00480CDF" w:rsidP="000C6612">
      <w:pPr>
        <w:pStyle w:val="Akapitzlist"/>
        <w:numPr>
          <w:ilvl w:val="0"/>
          <w:numId w:val="66"/>
        </w:numPr>
        <w:spacing w:after="0" w:line="276" w:lineRule="auto"/>
        <w:ind w:left="709" w:hanging="425"/>
        <w:jc w:val="both"/>
        <w:rPr>
          <w:rFonts w:asciiTheme="minorHAnsi" w:hAnsiTheme="minorHAnsi" w:cstheme="minorHAnsi"/>
        </w:rPr>
      </w:pPr>
      <w:r w:rsidRPr="004D0408">
        <w:rPr>
          <w:rFonts w:asciiTheme="minorHAnsi" w:hAnsiTheme="minorHAnsi" w:cstheme="minorHAnsi"/>
          <w:bCs/>
        </w:rPr>
        <w:t>„Szczerość” - Spektakl performatywny Marty Andrzejczyk, Olsztyn</w:t>
      </w:r>
      <w:r w:rsidR="001328A8" w:rsidRPr="004D0408">
        <w:rPr>
          <w:rFonts w:asciiTheme="minorHAnsi" w:hAnsiTheme="minorHAnsi" w:cstheme="minorHAnsi"/>
          <w:bCs/>
        </w:rPr>
        <w:t>;</w:t>
      </w:r>
    </w:p>
    <w:p w14:paraId="1CB6A4A8" w14:textId="54605A11" w:rsidR="00B8089A" w:rsidRPr="004D0408" w:rsidRDefault="00480CDF" w:rsidP="000C6612">
      <w:pPr>
        <w:pStyle w:val="Akapitzlist"/>
        <w:numPr>
          <w:ilvl w:val="0"/>
          <w:numId w:val="66"/>
        </w:numPr>
        <w:spacing w:after="0" w:line="276" w:lineRule="auto"/>
        <w:ind w:left="709" w:hanging="425"/>
        <w:jc w:val="both"/>
        <w:rPr>
          <w:rFonts w:asciiTheme="minorHAnsi" w:hAnsiTheme="minorHAnsi" w:cstheme="minorHAnsi"/>
        </w:rPr>
      </w:pPr>
      <w:r w:rsidRPr="004D0408">
        <w:rPr>
          <w:rFonts w:asciiTheme="minorHAnsi" w:eastAsia="Times New Roman" w:hAnsiTheme="minorHAnsi" w:cstheme="minorHAnsi"/>
          <w:bCs/>
          <w:lang w:eastAsia="pl-PL"/>
        </w:rPr>
        <w:t>„Miłość - uwolnić słowa” - Wojciech Kowalski, Teatr Wojtka Kowalskiego, Częstochowa</w:t>
      </w:r>
      <w:r w:rsidR="001328A8" w:rsidRPr="004D0408">
        <w:rPr>
          <w:rFonts w:asciiTheme="minorHAnsi" w:eastAsia="Times New Roman" w:hAnsiTheme="minorHAnsi" w:cstheme="minorHAnsi"/>
          <w:bCs/>
          <w:lang w:eastAsia="pl-PL"/>
        </w:rPr>
        <w:t>;</w:t>
      </w:r>
    </w:p>
    <w:p w14:paraId="4E880E64" w14:textId="49C4C497" w:rsidR="00B8089A" w:rsidRPr="004D0408" w:rsidRDefault="00480CDF" w:rsidP="000C6612">
      <w:pPr>
        <w:pStyle w:val="Akapitzlist"/>
        <w:numPr>
          <w:ilvl w:val="0"/>
          <w:numId w:val="66"/>
        </w:numPr>
        <w:spacing w:after="0" w:line="276" w:lineRule="auto"/>
        <w:ind w:left="709" w:hanging="425"/>
        <w:jc w:val="both"/>
        <w:rPr>
          <w:rFonts w:asciiTheme="minorHAnsi" w:hAnsiTheme="minorHAnsi" w:cstheme="minorHAnsi"/>
        </w:rPr>
      </w:pPr>
      <w:r w:rsidRPr="004D0408">
        <w:rPr>
          <w:rFonts w:asciiTheme="minorHAnsi" w:hAnsiTheme="minorHAnsi" w:cstheme="minorHAnsi"/>
        </w:rPr>
        <w:t>„Stara Baba” - Tragedia Antyczna - Grupa Teatralna w Kaczych Butach, Gdyńskie Centrum Kultury, Gdynia.</w:t>
      </w:r>
    </w:p>
    <w:p w14:paraId="32D67E91" w14:textId="77777777" w:rsidR="00B8089A" w:rsidRPr="004D0408" w:rsidRDefault="00B8089A" w:rsidP="00891D83">
      <w:pPr>
        <w:spacing w:after="0" w:line="276" w:lineRule="auto"/>
        <w:ind w:left="720"/>
        <w:contextualSpacing/>
        <w:jc w:val="both"/>
        <w:rPr>
          <w:rFonts w:eastAsia="Calibri" w:cstheme="minorHAnsi"/>
        </w:rPr>
      </w:pPr>
    </w:p>
    <w:p w14:paraId="4C034BC5" w14:textId="77777777" w:rsidR="00B8089A" w:rsidRPr="004D0408" w:rsidRDefault="00480CDF" w:rsidP="00891D83">
      <w:pPr>
        <w:spacing w:after="0" w:line="276" w:lineRule="auto"/>
        <w:contextualSpacing/>
        <w:jc w:val="both"/>
        <w:rPr>
          <w:rFonts w:eastAsia="Calibri" w:cstheme="minorHAnsi"/>
        </w:rPr>
      </w:pPr>
      <w:r w:rsidRPr="004D0408">
        <w:rPr>
          <w:rFonts w:eastAsia="Calibri" w:cstheme="minorHAnsi"/>
        </w:rPr>
        <w:t>Liczba uczestników to 280 osób.</w:t>
      </w:r>
      <w:r w:rsidR="00B8089A" w:rsidRPr="004D0408">
        <w:rPr>
          <w:rFonts w:eastAsia="Calibri" w:cstheme="minorHAnsi"/>
        </w:rPr>
        <w:t xml:space="preserve"> Wydarzenie było niebiletowane.</w:t>
      </w:r>
    </w:p>
    <w:p w14:paraId="5FA92F2A" w14:textId="77777777" w:rsidR="00B8089A" w:rsidRPr="004D0408" w:rsidRDefault="00480CDF" w:rsidP="000C6612">
      <w:pPr>
        <w:pStyle w:val="Akapitzlist"/>
        <w:numPr>
          <w:ilvl w:val="0"/>
          <w:numId w:val="64"/>
        </w:numPr>
        <w:spacing w:line="276" w:lineRule="auto"/>
        <w:contextualSpacing/>
        <w:jc w:val="both"/>
        <w:rPr>
          <w:rFonts w:asciiTheme="minorHAnsi" w:hAnsiTheme="minorHAnsi" w:cstheme="minorHAnsi"/>
        </w:rPr>
      </w:pPr>
      <w:r w:rsidRPr="004D0408">
        <w:rPr>
          <w:rFonts w:asciiTheme="minorHAnsi" w:hAnsiTheme="minorHAnsi" w:cstheme="minorHAnsi"/>
          <w:b/>
        </w:rPr>
        <w:t xml:space="preserve">Dzień Dziecka: </w:t>
      </w:r>
      <w:r w:rsidRPr="004D0408">
        <w:rPr>
          <w:rFonts w:asciiTheme="minorHAnsi" w:hAnsiTheme="minorHAnsi" w:cstheme="minorHAnsi"/>
        </w:rPr>
        <w:t>w ramach obchodów Dnia Dziecka MCK zorganizowało wydarzenia plenerowe skierowane do najmłodszych uczestników:</w:t>
      </w:r>
    </w:p>
    <w:p w14:paraId="30DE0E8A" w14:textId="41385F3F" w:rsidR="00B8089A" w:rsidRPr="004D0408" w:rsidRDefault="00480CDF" w:rsidP="000C6612">
      <w:pPr>
        <w:pStyle w:val="Akapitzlist"/>
        <w:numPr>
          <w:ilvl w:val="0"/>
          <w:numId w:val="65"/>
        </w:numPr>
        <w:spacing w:line="276" w:lineRule="auto"/>
        <w:contextualSpacing/>
        <w:jc w:val="both"/>
        <w:rPr>
          <w:rFonts w:asciiTheme="minorHAnsi" w:hAnsiTheme="minorHAnsi" w:cstheme="minorHAnsi"/>
        </w:rPr>
      </w:pPr>
      <w:r w:rsidRPr="004D0408">
        <w:rPr>
          <w:rFonts w:asciiTheme="minorHAnsi" w:hAnsiTheme="minorHAnsi" w:cstheme="minorHAnsi"/>
        </w:rPr>
        <w:t>przedstawienie interaktywne: „Ala mądrala na tropie szalonego Profesora”</w:t>
      </w:r>
      <w:r w:rsidR="001328A8" w:rsidRPr="004D0408">
        <w:rPr>
          <w:rFonts w:asciiTheme="minorHAnsi" w:hAnsiTheme="minorHAnsi" w:cstheme="minorHAnsi"/>
        </w:rPr>
        <w:t>;</w:t>
      </w:r>
    </w:p>
    <w:p w14:paraId="4CFB3855" w14:textId="744A39C2" w:rsidR="00B8089A" w:rsidRPr="004D0408" w:rsidRDefault="00480CDF" w:rsidP="000C6612">
      <w:pPr>
        <w:pStyle w:val="Akapitzlist"/>
        <w:numPr>
          <w:ilvl w:val="0"/>
          <w:numId w:val="65"/>
        </w:numPr>
        <w:spacing w:line="276" w:lineRule="auto"/>
        <w:contextualSpacing/>
        <w:jc w:val="both"/>
        <w:rPr>
          <w:rFonts w:asciiTheme="minorHAnsi" w:hAnsiTheme="minorHAnsi" w:cstheme="minorHAnsi"/>
        </w:rPr>
      </w:pPr>
      <w:r w:rsidRPr="004D0408">
        <w:rPr>
          <w:rFonts w:asciiTheme="minorHAnsi" w:hAnsiTheme="minorHAnsi" w:cstheme="minorHAnsi"/>
        </w:rPr>
        <w:t>warsztaty rodzinne dla dzieci i rodziców</w:t>
      </w:r>
      <w:r w:rsidR="001328A8" w:rsidRPr="004D0408">
        <w:rPr>
          <w:rFonts w:asciiTheme="minorHAnsi" w:hAnsiTheme="minorHAnsi" w:cstheme="minorHAnsi"/>
        </w:rPr>
        <w:t>;</w:t>
      </w:r>
    </w:p>
    <w:p w14:paraId="1A63E35B" w14:textId="58C4F7FA" w:rsidR="00B8089A" w:rsidRPr="004D0408" w:rsidRDefault="00480CDF" w:rsidP="000C6612">
      <w:pPr>
        <w:pStyle w:val="Akapitzlist"/>
        <w:numPr>
          <w:ilvl w:val="0"/>
          <w:numId w:val="65"/>
        </w:numPr>
        <w:spacing w:line="276" w:lineRule="auto"/>
        <w:contextualSpacing/>
        <w:jc w:val="both"/>
        <w:rPr>
          <w:rFonts w:asciiTheme="minorHAnsi" w:hAnsiTheme="minorHAnsi" w:cstheme="minorHAnsi"/>
        </w:rPr>
      </w:pPr>
      <w:r w:rsidRPr="004D0408">
        <w:rPr>
          <w:rFonts w:asciiTheme="minorHAnsi" w:hAnsiTheme="minorHAnsi" w:cstheme="minorHAnsi"/>
        </w:rPr>
        <w:t>warsztaty kreatywne pod hasłem: „Zdrowo i wesoło”, zabawy i konkurencje sportowe oraz konkurs talentów</w:t>
      </w:r>
      <w:r w:rsidR="001328A8" w:rsidRPr="004D0408">
        <w:rPr>
          <w:rFonts w:asciiTheme="minorHAnsi" w:hAnsiTheme="minorHAnsi" w:cstheme="minorHAnsi"/>
        </w:rPr>
        <w:t>;</w:t>
      </w:r>
    </w:p>
    <w:p w14:paraId="2AD6F79E" w14:textId="77777777" w:rsidR="00B8089A" w:rsidRPr="004D0408" w:rsidRDefault="00480CDF" w:rsidP="000C6612">
      <w:pPr>
        <w:pStyle w:val="Akapitzlist"/>
        <w:numPr>
          <w:ilvl w:val="0"/>
          <w:numId w:val="65"/>
        </w:numPr>
        <w:spacing w:line="276" w:lineRule="auto"/>
        <w:contextualSpacing/>
        <w:jc w:val="both"/>
        <w:rPr>
          <w:rFonts w:asciiTheme="minorHAnsi" w:hAnsiTheme="minorHAnsi" w:cstheme="minorHAnsi"/>
        </w:rPr>
      </w:pPr>
      <w:r w:rsidRPr="004D0408">
        <w:rPr>
          <w:rFonts w:asciiTheme="minorHAnsi" w:hAnsiTheme="minorHAnsi" w:cstheme="minorHAnsi"/>
        </w:rPr>
        <w:t xml:space="preserve">spektakl teatru Klinika Lalek „Cyrk Tarabumba”, który odbył się na polanie w Parku Róż.  </w:t>
      </w:r>
    </w:p>
    <w:p w14:paraId="083DE40C" w14:textId="1471C4F4" w:rsidR="00A232FC" w:rsidRPr="004D0408" w:rsidRDefault="00480CDF" w:rsidP="00891D83">
      <w:pPr>
        <w:spacing w:line="276" w:lineRule="auto"/>
        <w:contextualSpacing/>
        <w:jc w:val="both"/>
        <w:rPr>
          <w:rFonts w:cstheme="minorHAnsi"/>
        </w:rPr>
      </w:pPr>
      <w:r w:rsidRPr="004D0408">
        <w:rPr>
          <w:rFonts w:cstheme="minorHAnsi"/>
        </w:rPr>
        <w:t>Frekwencja: ponad 600 osób</w:t>
      </w:r>
    </w:p>
    <w:p w14:paraId="7181B963" w14:textId="2CBBBCA3" w:rsidR="001328A8" w:rsidRPr="004D0408" w:rsidRDefault="001328A8">
      <w:pPr>
        <w:rPr>
          <w:rFonts w:cstheme="minorHAnsi"/>
          <w:b/>
        </w:rPr>
      </w:pPr>
    </w:p>
    <w:p w14:paraId="49626299" w14:textId="5EB56F75" w:rsidR="00A232FC" w:rsidRPr="004D0408" w:rsidRDefault="00A232FC" w:rsidP="00891D83">
      <w:pPr>
        <w:spacing w:after="0" w:line="276" w:lineRule="auto"/>
        <w:jc w:val="both"/>
        <w:rPr>
          <w:rFonts w:cstheme="minorHAnsi"/>
          <w:b/>
          <w:color w:val="FF0000"/>
        </w:rPr>
      </w:pPr>
      <w:r w:rsidRPr="004D0408">
        <w:rPr>
          <w:rFonts w:cstheme="minorHAnsi"/>
          <w:b/>
        </w:rPr>
        <w:t xml:space="preserve">Miejski Ośrodek Sztuki: </w:t>
      </w:r>
    </w:p>
    <w:p w14:paraId="13B8EFDB" w14:textId="77777777" w:rsidR="00891D83" w:rsidRPr="004D0408" w:rsidRDefault="00287206" w:rsidP="00891D83">
      <w:pPr>
        <w:spacing w:line="276" w:lineRule="auto"/>
        <w:jc w:val="both"/>
        <w:rPr>
          <w:rFonts w:eastAsia="Calibri" w:cstheme="minorHAnsi"/>
          <w:b/>
          <w:bCs/>
        </w:rPr>
      </w:pPr>
      <w:r w:rsidRPr="004D0408">
        <w:rPr>
          <w:rFonts w:eastAsia="Calibri" w:cstheme="minorHAnsi"/>
          <w:b/>
          <w:bCs/>
        </w:rPr>
        <w:t>WYSTAWY</w:t>
      </w:r>
      <w:r w:rsidR="00891D83" w:rsidRPr="004D0408">
        <w:rPr>
          <w:rFonts w:eastAsia="Calibri" w:cstheme="minorHAnsi"/>
          <w:b/>
          <w:bCs/>
        </w:rPr>
        <w:t>:</w:t>
      </w:r>
    </w:p>
    <w:p w14:paraId="3A9EEBE2" w14:textId="0DB73C43" w:rsidR="00891D83" w:rsidRPr="004D0408" w:rsidRDefault="00287206" w:rsidP="000C6612">
      <w:pPr>
        <w:pStyle w:val="Akapitzlist"/>
        <w:numPr>
          <w:ilvl w:val="0"/>
          <w:numId w:val="116"/>
        </w:numPr>
        <w:spacing w:line="276" w:lineRule="auto"/>
        <w:jc w:val="both"/>
        <w:rPr>
          <w:rFonts w:asciiTheme="minorHAnsi" w:hAnsiTheme="minorHAnsi" w:cstheme="minorHAnsi"/>
          <w:bCs/>
        </w:rPr>
      </w:pPr>
      <w:r w:rsidRPr="004D0408">
        <w:rPr>
          <w:rFonts w:asciiTheme="minorHAnsi" w:hAnsiTheme="minorHAnsi" w:cstheme="minorHAnsi"/>
          <w:b/>
          <w:bCs/>
        </w:rPr>
        <w:t xml:space="preserve">Volkan Diyaroglu - Guernica every day </w:t>
      </w:r>
      <w:r w:rsidRPr="004D0408">
        <w:rPr>
          <w:rFonts w:asciiTheme="minorHAnsi" w:hAnsiTheme="minorHAnsi" w:cstheme="minorHAnsi"/>
          <w:bCs/>
        </w:rPr>
        <w:t>20.01-12.03.2023.</w:t>
      </w:r>
      <w:r w:rsidRPr="004D0408">
        <w:rPr>
          <w:rFonts w:asciiTheme="minorHAnsi" w:hAnsiTheme="minorHAnsi" w:cstheme="minorHAnsi"/>
          <w:b/>
          <w:bCs/>
        </w:rPr>
        <w:t xml:space="preserve"> </w:t>
      </w:r>
      <w:r w:rsidRPr="004D0408">
        <w:rPr>
          <w:rFonts w:asciiTheme="minorHAnsi" w:hAnsiTheme="minorHAnsi" w:cstheme="minorHAnsi"/>
          <w:bCs/>
        </w:rPr>
        <w:t xml:space="preserve">Kurator: Bartosz Nowak. </w:t>
      </w:r>
      <w:r w:rsidRPr="004D0408">
        <w:rPr>
          <w:rFonts w:asciiTheme="minorHAnsi" w:hAnsiTheme="minorHAnsi" w:cstheme="minorHAnsi"/>
          <w:bCs/>
          <w:u w:val="single"/>
        </w:rPr>
        <w:t xml:space="preserve">Wystawa zrealizowana w ramach stypendium Prezydenta Miasta Gorzowa Wlkp. </w:t>
      </w:r>
      <w:r w:rsidRPr="004D0408">
        <w:rPr>
          <w:rFonts w:asciiTheme="minorHAnsi" w:hAnsiTheme="minorHAnsi" w:cstheme="minorHAnsi"/>
          <w:bCs/>
        </w:rPr>
        <w:t>Obrazy Volkana odtwarzają obecny stan świata zarów</w:t>
      </w:r>
      <w:r w:rsidR="00D66E0B" w:rsidRPr="004D0408">
        <w:rPr>
          <w:rFonts w:asciiTheme="minorHAnsi" w:hAnsiTheme="minorHAnsi" w:cstheme="minorHAnsi"/>
          <w:bCs/>
        </w:rPr>
        <w:t xml:space="preserve">no jako przestrzeń obiektywną, </w:t>
      </w:r>
      <w:r w:rsidRPr="004D0408">
        <w:rPr>
          <w:rFonts w:asciiTheme="minorHAnsi" w:hAnsiTheme="minorHAnsi" w:cstheme="minorHAnsi"/>
          <w:bCs/>
        </w:rPr>
        <w:t xml:space="preserve">jak i subiektywną. </w:t>
      </w:r>
      <w:r w:rsidR="001328A8" w:rsidRPr="004D0408">
        <w:rPr>
          <w:rFonts w:asciiTheme="minorHAnsi" w:hAnsiTheme="minorHAnsi" w:cstheme="minorHAnsi"/>
          <w:bCs/>
        </w:rPr>
        <w:t>;</w:t>
      </w:r>
    </w:p>
    <w:p w14:paraId="045D59BB" w14:textId="626884F5" w:rsidR="00891D83" w:rsidRPr="004D0408" w:rsidRDefault="00287206" w:rsidP="000C6612">
      <w:pPr>
        <w:pStyle w:val="Akapitzlist"/>
        <w:numPr>
          <w:ilvl w:val="0"/>
          <w:numId w:val="116"/>
        </w:numPr>
        <w:spacing w:line="276" w:lineRule="auto"/>
        <w:jc w:val="both"/>
        <w:rPr>
          <w:rFonts w:asciiTheme="minorHAnsi" w:hAnsiTheme="minorHAnsi" w:cstheme="minorHAnsi"/>
          <w:bCs/>
        </w:rPr>
      </w:pPr>
      <w:r w:rsidRPr="004D0408">
        <w:rPr>
          <w:rFonts w:asciiTheme="minorHAnsi" w:hAnsiTheme="minorHAnsi" w:cstheme="minorHAnsi"/>
          <w:b/>
          <w:bCs/>
        </w:rPr>
        <w:t xml:space="preserve">Łukasz Dziedzic - wszystko co czuję </w:t>
      </w:r>
      <w:r w:rsidR="00D66E0B" w:rsidRPr="004D0408">
        <w:rPr>
          <w:rFonts w:asciiTheme="minorHAnsi" w:hAnsiTheme="minorHAnsi" w:cstheme="minorHAnsi"/>
        </w:rPr>
        <w:t xml:space="preserve">17.03-7.05.2023 </w:t>
      </w:r>
      <w:r w:rsidRPr="004D0408">
        <w:rPr>
          <w:rFonts w:asciiTheme="minorHAnsi" w:hAnsiTheme="minorHAnsi" w:cstheme="minorHAnsi"/>
        </w:rPr>
        <w:t>Kuratorka: Emilia Orzechowska</w:t>
      </w:r>
      <w:r w:rsidRPr="004D0408">
        <w:rPr>
          <w:rFonts w:asciiTheme="minorHAnsi" w:hAnsiTheme="minorHAnsi" w:cstheme="minorHAnsi"/>
          <w:b/>
          <w:bCs/>
        </w:rPr>
        <w:t xml:space="preserve"> </w:t>
      </w:r>
      <w:r w:rsidRPr="004D0408">
        <w:rPr>
          <w:rFonts w:asciiTheme="minorHAnsi" w:hAnsiTheme="minorHAnsi" w:cstheme="minorHAnsi"/>
        </w:rPr>
        <w:t xml:space="preserve">Wystawa </w:t>
      </w:r>
      <w:r w:rsidRPr="004D0408">
        <w:rPr>
          <w:rFonts w:asciiTheme="minorHAnsi" w:hAnsiTheme="minorHAnsi" w:cstheme="minorHAnsi"/>
          <w:i/>
          <w:iCs/>
        </w:rPr>
        <w:t>Wszystko co czuję</w:t>
      </w:r>
      <w:r w:rsidRPr="004D0408">
        <w:rPr>
          <w:rFonts w:asciiTheme="minorHAnsi" w:hAnsiTheme="minorHAnsi" w:cstheme="minorHAnsi"/>
        </w:rPr>
        <w:t xml:space="preserve"> była rejestrem spotkań 46-letniego białego mężczyzny (sic!), Europejczyka </w:t>
      </w:r>
      <w:r w:rsidR="00891D83" w:rsidRPr="004D0408">
        <w:rPr>
          <w:rFonts w:asciiTheme="minorHAnsi" w:hAnsiTheme="minorHAnsi" w:cstheme="minorHAnsi"/>
        </w:rPr>
        <w:br/>
      </w:r>
      <w:r w:rsidRPr="004D0408">
        <w:rPr>
          <w:rFonts w:asciiTheme="minorHAnsi" w:hAnsiTheme="minorHAnsi" w:cstheme="minorHAnsi"/>
        </w:rPr>
        <w:t>z samym sobą oraz ze światem</w:t>
      </w:r>
      <w:r w:rsidR="001328A8" w:rsidRPr="004D0408">
        <w:rPr>
          <w:rFonts w:asciiTheme="minorHAnsi" w:hAnsiTheme="minorHAnsi" w:cstheme="minorHAnsi"/>
        </w:rPr>
        <w:t>;</w:t>
      </w:r>
    </w:p>
    <w:p w14:paraId="33D933F4" w14:textId="4422E0D6" w:rsidR="00891D83" w:rsidRPr="004D0408" w:rsidRDefault="00287206" w:rsidP="000C6612">
      <w:pPr>
        <w:pStyle w:val="Akapitzlist"/>
        <w:numPr>
          <w:ilvl w:val="0"/>
          <w:numId w:val="116"/>
        </w:numPr>
        <w:spacing w:line="276" w:lineRule="auto"/>
        <w:jc w:val="both"/>
        <w:rPr>
          <w:rFonts w:asciiTheme="minorHAnsi" w:hAnsiTheme="minorHAnsi" w:cstheme="minorHAnsi"/>
          <w:bCs/>
        </w:rPr>
      </w:pPr>
      <w:r w:rsidRPr="004D0408">
        <w:rPr>
          <w:rFonts w:asciiTheme="minorHAnsi" w:hAnsiTheme="minorHAnsi" w:cstheme="minorHAnsi"/>
          <w:b/>
          <w:bCs/>
        </w:rPr>
        <w:t>Kasia Kmita - Parada czyli p</w:t>
      </w:r>
      <w:r w:rsidR="00D66E0B" w:rsidRPr="004D0408">
        <w:rPr>
          <w:rFonts w:asciiTheme="minorHAnsi" w:hAnsiTheme="minorHAnsi" w:cstheme="minorHAnsi"/>
          <w:b/>
          <w:bCs/>
        </w:rPr>
        <w:t xml:space="preserve">odobieństwo do osób i zdarzeń </w:t>
      </w:r>
      <w:r w:rsidRPr="004D0408">
        <w:rPr>
          <w:rFonts w:asciiTheme="minorHAnsi" w:hAnsiTheme="minorHAnsi" w:cstheme="minorHAnsi"/>
          <w:bCs/>
        </w:rPr>
        <w:t>21.04</w:t>
      </w:r>
      <w:r w:rsidRPr="004D0408">
        <w:rPr>
          <w:rFonts w:asciiTheme="minorHAnsi" w:hAnsiTheme="minorHAnsi" w:cstheme="minorHAnsi"/>
          <w:b/>
          <w:bCs/>
        </w:rPr>
        <w:t>-</w:t>
      </w:r>
      <w:r w:rsidRPr="004D0408">
        <w:rPr>
          <w:rFonts w:asciiTheme="minorHAnsi" w:hAnsiTheme="minorHAnsi" w:cstheme="minorHAnsi"/>
        </w:rPr>
        <w:t>28.05.2023. Kurator: Stach Szabłowski</w:t>
      </w:r>
      <w:r w:rsidR="00C77AD1" w:rsidRPr="004D0408">
        <w:rPr>
          <w:rFonts w:asciiTheme="minorHAnsi" w:hAnsiTheme="minorHAnsi" w:cstheme="minorHAnsi"/>
          <w:b/>
          <w:bCs/>
        </w:rPr>
        <w:t xml:space="preserve"> </w:t>
      </w:r>
      <w:r w:rsidRPr="004D0408">
        <w:rPr>
          <w:rFonts w:asciiTheme="minorHAnsi" w:hAnsiTheme="minorHAnsi" w:cstheme="minorHAnsi"/>
        </w:rPr>
        <w:t>Wystawa</w:t>
      </w:r>
      <w:r w:rsidR="001328A8" w:rsidRPr="004D0408">
        <w:rPr>
          <w:rFonts w:asciiTheme="minorHAnsi" w:hAnsiTheme="minorHAnsi" w:cstheme="minorHAnsi"/>
        </w:rPr>
        <w:t>;</w:t>
      </w:r>
    </w:p>
    <w:p w14:paraId="5B335106" w14:textId="02271B2E" w:rsidR="00891D83" w:rsidRPr="004D0408" w:rsidRDefault="00287206" w:rsidP="000C6612">
      <w:pPr>
        <w:pStyle w:val="Akapitzlist"/>
        <w:numPr>
          <w:ilvl w:val="0"/>
          <w:numId w:val="116"/>
        </w:numPr>
        <w:spacing w:line="276" w:lineRule="auto"/>
        <w:jc w:val="both"/>
        <w:rPr>
          <w:rFonts w:asciiTheme="minorHAnsi" w:hAnsiTheme="minorHAnsi" w:cstheme="minorHAnsi"/>
          <w:bCs/>
        </w:rPr>
      </w:pPr>
      <w:r w:rsidRPr="004D0408">
        <w:rPr>
          <w:rFonts w:asciiTheme="minorHAnsi" w:hAnsiTheme="minorHAnsi" w:cstheme="minorHAnsi"/>
          <w:b/>
          <w:bCs/>
        </w:rPr>
        <w:t xml:space="preserve">Andreea Anghel, Radek Szlaga - bez tytułu (emocjonalne archiwum) </w:t>
      </w:r>
      <w:r w:rsidRPr="004D0408">
        <w:rPr>
          <w:rFonts w:asciiTheme="minorHAnsi" w:hAnsiTheme="minorHAnsi" w:cstheme="minorHAnsi"/>
        </w:rPr>
        <w:t>13.05-25.06.2023. Kurator: Romuald Demidenko</w:t>
      </w:r>
      <w:r w:rsidRPr="004D0408">
        <w:rPr>
          <w:rFonts w:asciiTheme="minorHAnsi" w:hAnsiTheme="minorHAnsi" w:cstheme="minorHAnsi"/>
          <w:b/>
          <w:bCs/>
        </w:rPr>
        <w:t xml:space="preserve"> </w:t>
      </w:r>
      <w:r w:rsidRPr="004D0408">
        <w:rPr>
          <w:rFonts w:asciiTheme="minorHAnsi" w:hAnsiTheme="minorHAnsi" w:cstheme="minorHAnsi"/>
        </w:rPr>
        <w:t xml:space="preserve">Andreea Anghel (ur. 1990) </w:t>
      </w:r>
      <w:r w:rsidR="001328A8" w:rsidRPr="004D0408">
        <w:rPr>
          <w:rFonts w:asciiTheme="minorHAnsi" w:hAnsiTheme="minorHAnsi" w:cstheme="minorHAnsi"/>
        </w:rPr>
        <w:t>;</w:t>
      </w:r>
    </w:p>
    <w:p w14:paraId="300FA97D" w14:textId="6AF89B6D" w:rsidR="00891D83" w:rsidRPr="004D0408" w:rsidRDefault="00287206" w:rsidP="000C6612">
      <w:pPr>
        <w:pStyle w:val="Akapitzlist"/>
        <w:numPr>
          <w:ilvl w:val="0"/>
          <w:numId w:val="116"/>
        </w:numPr>
        <w:spacing w:line="276" w:lineRule="auto"/>
        <w:jc w:val="both"/>
        <w:rPr>
          <w:rFonts w:asciiTheme="minorHAnsi" w:hAnsiTheme="minorHAnsi" w:cstheme="minorHAnsi"/>
          <w:bCs/>
        </w:rPr>
      </w:pPr>
      <w:r w:rsidRPr="004D0408">
        <w:rPr>
          <w:rFonts w:asciiTheme="minorHAnsi" w:hAnsiTheme="minorHAnsi" w:cstheme="minorHAnsi"/>
          <w:b/>
          <w:bCs/>
        </w:rPr>
        <w:t xml:space="preserve">Niech świeci. Wokół fotograficznego archiwum Veha </w:t>
      </w:r>
      <w:r w:rsidR="00C77AD1" w:rsidRPr="004D0408">
        <w:rPr>
          <w:rFonts w:asciiTheme="minorHAnsi" w:hAnsiTheme="minorHAnsi" w:cstheme="minorHAnsi"/>
        </w:rPr>
        <w:t xml:space="preserve">2.06 – 10.09.2023, </w:t>
      </w:r>
      <w:r w:rsidRPr="004D0408">
        <w:rPr>
          <w:rFonts w:asciiTheme="minorHAnsi" w:hAnsiTheme="minorHAnsi" w:cstheme="minorHAnsi"/>
        </w:rPr>
        <w:t>Kuratorka: Vera Zalutskaya</w:t>
      </w:r>
      <w:r w:rsidRPr="004D0408">
        <w:rPr>
          <w:rFonts w:asciiTheme="minorHAnsi" w:hAnsiTheme="minorHAnsi" w:cstheme="minorHAnsi"/>
          <w:b/>
          <w:bCs/>
        </w:rPr>
        <w:t xml:space="preserve"> </w:t>
      </w:r>
      <w:r w:rsidRPr="004D0408">
        <w:rPr>
          <w:rFonts w:asciiTheme="minorHAnsi" w:hAnsiTheme="minorHAnsi" w:cstheme="minorHAnsi"/>
          <w:bCs/>
        </w:rPr>
        <w:t>Artystk</w:t>
      </w:r>
      <w:r w:rsidRPr="004D0408">
        <w:rPr>
          <w:rFonts w:asciiTheme="minorHAnsi" w:hAnsiTheme="minorHAnsi" w:cstheme="minorHAnsi"/>
          <w:b/>
          <w:bCs/>
        </w:rPr>
        <w:t xml:space="preserve">i: </w:t>
      </w:r>
      <w:r w:rsidRPr="004D0408">
        <w:rPr>
          <w:rFonts w:asciiTheme="minorHAnsi" w:hAnsiTheme="minorHAnsi" w:cstheme="minorHAnsi"/>
          <w:bCs/>
        </w:rPr>
        <w:t>Kate Ngan Wa Ao, Rozalina Busel, Olga Anna Markowska, Lesia Pczołka, Katarzyna Sienkiewicz</w:t>
      </w:r>
      <w:r w:rsidR="001328A8" w:rsidRPr="004D0408">
        <w:rPr>
          <w:rFonts w:asciiTheme="minorHAnsi" w:hAnsiTheme="minorHAnsi" w:cstheme="minorHAnsi"/>
        </w:rPr>
        <w:t>;</w:t>
      </w:r>
    </w:p>
    <w:p w14:paraId="1C73B05E" w14:textId="787EF1D9" w:rsidR="00287206" w:rsidRPr="004D0408" w:rsidRDefault="00287206" w:rsidP="000C6612">
      <w:pPr>
        <w:pStyle w:val="Akapitzlist"/>
        <w:numPr>
          <w:ilvl w:val="0"/>
          <w:numId w:val="116"/>
        </w:numPr>
        <w:spacing w:line="276" w:lineRule="auto"/>
        <w:jc w:val="both"/>
        <w:rPr>
          <w:rFonts w:asciiTheme="minorHAnsi" w:hAnsiTheme="minorHAnsi" w:cstheme="minorHAnsi"/>
          <w:bCs/>
        </w:rPr>
      </w:pPr>
      <w:r w:rsidRPr="004D0408">
        <w:rPr>
          <w:rFonts w:asciiTheme="minorHAnsi" w:hAnsiTheme="minorHAnsi" w:cstheme="minorHAnsi"/>
          <w:b/>
          <w:bCs/>
        </w:rPr>
        <w:lastRenderedPageBreak/>
        <w:t xml:space="preserve">ANIMA MUNDI #3 </w:t>
      </w:r>
      <w:r w:rsidRPr="004D0408">
        <w:rPr>
          <w:rFonts w:asciiTheme="minorHAnsi" w:hAnsiTheme="minorHAnsi" w:cstheme="minorHAnsi"/>
          <w:bCs/>
        </w:rPr>
        <w:t>28.10-3.12.2023</w:t>
      </w:r>
      <w:r w:rsidRPr="004D0408">
        <w:rPr>
          <w:rFonts w:asciiTheme="minorHAnsi" w:hAnsiTheme="minorHAnsi" w:cstheme="minorHAnsi"/>
          <w:b/>
          <w:bCs/>
        </w:rPr>
        <w:t xml:space="preserve"> </w:t>
      </w:r>
      <w:r w:rsidRPr="004D0408">
        <w:rPr>
          <w:rFonts w:asciiTheme="minorHAnsi" w:hAnsiTheme="minorHAnsi" w:cstheme="minorHAnsi"/>
          <w:bCs/>
        </w:rPr>
        <w:t>Artystki i artyści: Mario Asef, Anthony Kelly &amp; David Stalling, Verena Lercher, Jutta Ravenna, Gerriet K. Sharma i Steffi Weismann</w:t>
      </w:r>
      <w:r w:rsidRPr="004D0408">
        <w:rPr>
          <w:rFonts w:asciiTheme="minorHAnsi" w:hAnsiTheme="minorHAnsi" w:cstheme="minorHAnsi"/>
        </w:rPr>
        <w:t>, performanse: Mario Asef </w:t>
      </w:r>
      <w:r w:rsidR="00891D83" w:rsidRPr="004D0408">
        <w:rPr>
          <w:rFonts w:asciiTheme="minorHAnsi" w:hAnsiTheme="minorHAnsi" w:cstheme="minorHAnsi"/>
        </w:rPr>
        <w:br/>
      </w:r>
      <w:r w:rsidRPr="004D0408">
        <w:rPr>
          <w:rFonts w:asciiTheme="minorHAnsi" w:hAnsiTheme="minorHAnsi" w:cstheme="minorHAnsi"/>
        </w:rPr>
        <w:t>i Steffi Weismann</w:t>
      </w:r>
      <w:r w:rsidRPr="004D0408">
        <w:rPr>
          <w:rFonts w:asciiTheme="minorHAnsi" w:hAnsiTheme="minorHAnsi" w:cstheme="minorHAnsi"/>
          <w:b/>
          <w:bCs/>
        </w:rPr>
        <w:t xml:space="preserve">. </w:t>
      </w:r>
      <w:r w:rsidRPr="004D0408">
        <w:rPr>
          <w:rFonts w:asciiTheme="minorHAnsi" w:hAnsiTheme="minorHAnsi" w:cstheme="minorHAnsi"/>
          <w:bCs/>
        </w:rPr>
        <w:t>K</w:t>
      </w:r>
      <w:r w:rsidRPr="004D0408">
        <w:rPr>
          <w:rFonts w:asciiTheme="minorHAnsi" w:hAnsiTheme="minorHAnsi" w:cstheme="minorHAnsi"/>
        </w:rPr>
        <w:t>uratorzy i producenci: Janine Eisenächer (Errant Sound), Bartosz Nowak (Miejski Ośrodek Sztuki) i Natalie Krekhno</w:t>
      </w:r>
      <w:r w:rsidRPr="004D0408">
        <w:rPr>
          <w:rFonts w:asciiTheme="minorHAnsi" w:hAnsiTheme="minorHAnsi" w:cstheme="minorHAnsi"/>
          <w:b/>
          <w:bCs/>
        </w:rPr>
        <w:t xml:space="preserve">. </w:t>
      </w:r>
      <w:r w:rsidRPr="004D0408">
        <w:rPr>
          <w:rFonts w:asciiTheme="minorHAnsi" w:hAnsiTheme="minorHAnsi" w:cstheme="minorHAnsi"/>
        </w:rPr>
        <w:t>ANIMA MUNDI</w:t>
      </w:r>
      <w:r w:rsidR="001328A8" w:rsidRPr="004D0408">
        <w:rPr>
          <w:rFonts w:asciiTheme="minorHAnsi" w:hAnsiTheme="minorHAnsi" w:cstheme="minorHAnsi"/>
        </w:rPr>
        <w:t>;</w:t>
      </w:r>
    </w:p>
    <w:p w14:paraId="6AEBA707" w14:textId="77777777" w:rsidR="00891D83" w:rsidRPr="004D0408" w:rsidRDefault="00287206" w:rsidP="00287206">
      <w:pPr>
        <w:spacing w:line="276" w:lineRule="auto"/>
        <w:jc w:val="both"/>
        <w:rPr>
          <w:rFonts w:eastAsia="Calibri" w:cstheme="minorHAnsi"/>
        </w:rPr>
      </w:pPr>
      <w:r w:rsidRPr="004D0408">
        <w:rPr>
          <w:rFonts w:eastAsia="Calibri" w:cstheme="minorHAnsi"/>
          <w:b/>
        </w:rPr>
        <w:t>Wystawy plenerowe w ramach Dobry Wieczór Gorzów 202</w:t>
      </w:r>
      <w:r w:rsidR="00D66E0B" w:rsidRPr="004D0408">
        <w:rPr>
          <w:rFonts w:eastAsia="Calibri" w:cstheme="minorHAnsi"/>
          <w:b/>
        </w:rPr>
        <w:t xml:space="preserve">3 </w:t>
      </w:r>
      <w:r w:rsidRPr="004D0408">
        <w:rPr>
          <w:rFonts w:eastAsia="Calibri" w:cstheme="minorHAnsi"/>
        </w:rPr>
        <w:t>Stary Rynek – lipiec, sierpień:</w:t>
      </w:r>
    </w:p>
    <w:p w14:paraId="68C88060" w14:textId="77777777" w:rsidR="00891D83" w:rsidRPr="004D0408" w:rsidRDefault="00287206" w:rsidP="000C6612">
      <w:pPr>
        <w:pStyle w:val="Akapitzlist"/>
        <w:numPr>
          <w:ilvl w:val="0"/>
          <w:numId w:val="117"/>
        </w:numPr>
        <w:spacing w:after="0" w:line="276" w:lineRule="auto"/>
        <w:jc w:val="both"/>
        <w:rPr>
          <w:rFonts w:asciiTheme="minorHAnsi" w:hAnsiTheme="minorHAnsi" w:cstheme="minorHAnsi"/>
        </w:rPr>
      </w:pPr>
      <w:r w:rsidRPr="004D0408">
        <w:rPr>
          <w:rFonts w:asciiTheme="minorHAnsi" w:hAnsiTheme="minorHAnsi" w:cstheme="minorHAnsi"/>
          <w:b/>
        </w:rPr>
        <w:t xml:space="preserve">Rzemieślnicy/Gorzów/2023 </w:t>
      </w:r>
      <w:r w:rsidRPr="004D0408">
        <w:rPr>
          <w:rFonts w:asciiTheme="minorHAnsi" w:hAnsiTheme="minorHAnsi" w:cstheme="minorHAnsi"/>
        </w:rPr>
        <w:t>– projekt społeczny poświęcony gorzowskim rzemieślnikom</w:t>
      </w:r>
      <w:r w:rsidR="00891D83" w:rsidRPr="004D0408">
        <w:rPr>
          <w:rFonts w:asciiTheme="minorHAnsi" w:hAnsiTheme="minorHAnsi" w:cstheme="minorHAnsi"/>
        </w:rPr>
        <w:t>,</w:t>
      </w:r>
    </w:p>
    <w:p w14:paraId="7C7BFCEC" w14:textId="1B7EC140" w:rsidR="00287206" w:rsidRPr="004D0408" w:rsidRDefault="00287206" w:rsidP="000C6612">
      <w:pPr>
        <w:pStyle w:val="Akapitzlist"/>
        <w:numPr>
          <w:ilvl w:val="0"/>
          <w:numId w:val="117"/>
        </w:numPr>
        <w:spacing w:after="0" w:line="276" w:lineRule="auto"/>
        <w:jc w:val="both"/>
        <w:rPr>
          <w:rFonts w:asciiTheme="minorHAnsi" w:hAnsiTheme="minorHAnsi" w:cstheme="minorHAnsi"/>
        </w:rPr>
      </w:pPr>
      <w:r w:rsidRPr="004D0408">
        <w:rPr>
          <w:rFonts w:asciiTheme="minorHAnsi" w:hAnsiTheme="minorHAnsi" w:cstheme="minorHAnsi"/>
          <w:b/>
        </w:rPr>
        <w:t xml:space="preserve">MOS/St/808…./Strebejko </w:t>
      </w:r>
      <w:r w:rsidRPr="004D0408">
        <w:rPr>
          <w:rFonts w:asciiTheme="minorHAnsi" w:hAnsiTheme="minorHAnsi" w:cstheme="minorHAnsi"/>
        </w:rPr>
        <w:t>– plakaty Wiesława Strebejki z kolekcji Miejskiego Ośrodka Sztuki. Fotografie: Sławomir Sajkowski. Kurator: Gustaw Nawrocki</w:t>
      </w:r>
    </w:p>
    <w:p w14:paraId="3BA2E30B" w14:textId="719AF148" w:rsidR="00287206" w:rsidRPr="004D0408" w:rsidRDefault="00287206" w:rsidP="00287206">
      <w:pPr>
        <w:spacing w:line="276" w:lineRule="auto"/>
        <w:jc w:val="both"/>
        <w:rPr>
          <w:rFonts w:eastAsia="Calibri" w:cstheme="minorHAnsi"/>
        </w:rPr>
      </w:pPr>
      <w:r w:rsidRPr="004D0408">
        <w:rPr>
          <w:rFonts w:eastAsia="Calibri" w:cstheme="minorHAnsi"/>
        </w:rPr>
        <w:t xml:space="preserve">Łącznie przygotowano 16 wystaw, które obejrzało około  6679 osób w MOS oraz szacowane </w:t>
      </w:r>
      <w:r w:rsidR="00435F7E" w:rsidRPr="004D0408">
        <w:rPr>
          <w:rFonts w:eastAsia="Calibri" w:cstheme="minorHAnsi"/>
        </w:rPr>
        <w:br/>
      </w:r>
      <w:r w:rsidRPr="004D0408">
        <w:rPr>
          <w:rFonts w:eastAsia="Calibri" w:cstheme="minorHAnsi"/>
        </w:rPr>
        <w:t>ok.</w:t>
      </w:r>
      <w:r w:rsidR="009175C9" w:rsidRPr="004D0408">
        <w:rPr>
          <w:rFonts w:eastAsia="Calibri" w:cstheme="minorHAnsi"/>
        </w:rPr>
        <w:t xml:space="preserve"> </w:t>
      </w:r>
      <w:r w:rsidRPr="004D0408">
        <w:rPr>
          <w:rFonts w:eastAsia="Calibri" w:cstheme="minorHAnsi"/>
        </w:rPr>
        <w:t>15000/20000 na Starym Rynku.</w:t>
      </w:r>
    </w:p>
    <w:p w14:paraId="72ECF9D4" w14:textId="13FF574B" w:rsidR="00287206" w:rsidRPr="004D0408" w:rsidRDefault="00287206" w:rsidP="000C6612">
      <w:pPr>
        <w:pStyle w:val="Akapitzlist"/>
        <w:numPr>
          <w:ilvl w:val="0"/>
          <w:numId w:val="118"/>
        </w:numPr>
        <w:spacing w:line="276" w:lineRule="auto"/>
        <w:jc w:val="both"/>
        <w:rPr>
          <w:rFonts w:asciiTheme="minorHAnsi" w:hAnsiTheme="minorHAnsi" w:cstheme="minorHAnsi"/>
        </w:rPr>
      </w:pPr>
      <w:r w:rsidRPr="004D0408">
        <w:rPr>
          <w:rFonts w:asciiTheme="minorHAnsi" w:hAnsiTheme="minorHAnsi" w:cstheme="minorHAnsi"/>
          <w:b/>
          <w:bCs/>
        </w:rPr>
        <w:t xml:space="preserve">Strefa aktywności #1 i #2 </w:t>
      </w:r>
      <w:r w:rsidRPr="004D0408">
        <w:rPr>
          <w:rFonts w:asciiTheme="minorHAnsi" w:hAnsiTheme="minorHAnsi" w:cstheme="minorHAnsi"/>
        </w:rPr>
        <w:t>13.05.2023 i 14.10.2023 Strefa aktywności to nowa propozycja MOSu na spędzanie wolnego czasu. Ukryte wcześniej miejsca wokół budynku stały się przestrzenią otwartą na różnorodne aktywności i atrakcje takie, jak targi rękodzieła, pchli targ, piknik, odpoczynek, dyskusje, gry, warsztaty, jogę, spotkania i muzykę. To nowe miejsce budowania więzi, kreatywności, odpoczynku i rozwoju.</w:t>
      </w:r>
    </w:p>
    <w:p w14:paraId="08393C3F" w14:textId="77777777" w:rsidR="00287206" w:rsidRPr="004D0408" w:rsidRDefault="00287206" w:rsidP="00287206">
      <w:pPr>
        <w:spacing w:line="276" w:lineRule="auto"/>
        <w:jc w:val="both"/>
        <w:rPr>
          <w:rFonts w:eastAsia="Calibri" w:cstheme="minorHAnsi"/>
        </w:rPr>
      </w:pPr>
      <w:r w:rsidRPr="004D0408">
        <w:rPr>
          <w:rFonts w:eastAsia="Calibri" w:cstheme="minorHAnsi"/>
        </w:rPr>
        <w:t>W obu edycjach Strefy Aktywności uczestniczyło ok. 600 osób.</w:t>
      </w:r>
    </w:p>
    <w:p w14:paraId="2595589B" w14:textId="77777777" w:rsidR="00C77AD1" w:rsidRPr="004D0408" w:rsidRDefault="00C77AD1" w:rsidP="00C77AD1">
      <w:pPr>
        <w:spacing w:line="276" w:lineRule="auto"/>
        <w:jc w:val="both"/>
        <w:rPr>
          <w:rFonts w:eastAsia="Calibri" w:cstheme="minorHAnsi"/>
          <w:b/>
        </w:rPr>
      </w:pPr>
      <w:r w:rsidRPr="004D0408">
        <w:rPr>
          <w:rFonts w:eastAsia="Calibri" w:cstheme="minorHAnsi"/>
          <w:b/>
        </w:rPr>
        <w:t>KONCERTY</w:t>
      </w:r>
    </w:p>
    <w:p w14:paraId="3868D2BC" w14:textId="608022E9" w:rsidR="009175C9" w:rsidRPr="004D0408" w:rsidRDefault="00C77AD1" w:rsidP="000C6612">
      <w:pPr>
        <w:pStyle w:val="Akapitzlist"/>
        <w:numPr>
          <w:ilvl w:val="0"/>
          <w:numId w:val="118"/>
        </w:numPr>
        <w:spacing w:after="0" w:line="276" w:lineRule="auto"/>
        <w:jc w:val="both"/>
        <w:rPr>
          <w:rFonts w:asciiTheme="minorHAnsi" w:hAnsiTheme="minorHAnsi" w:cstheme="minorHAnsi"/>
        </w:rPr>
      </w:pPr>
      <w:r w:rsidRPr="004D0408">
        <w:rPr>
          <w:rFonts w:asciiTheme="minorHAnsi" w:hAnsiTheme="minorHAnsi" w:cstheme="minorHAnsi"/>
          <w:b/>
        </w:rPr>
        <w:t>FESTIWAL MUZYKA W RAJU</w:t>
      </w:r>
      <w:r w:rsidR="009175C9" w:rsidRPr="004D0408">
        <w:rPr>
          <w:rFonts w:asciiTheme="minorHAnsi" w:hAnsiTheme="minorHAnsi" w:cstheme="minorHAnsi"/>
          <w:b/>
        </w:rPr>
        <w:t xml:space="preserve"> - </w:t>
      </w:r>
      <w:r w:rsidRPr="004D0408">
        <w:rPr>
          <w:rFonts w:asciiTheme="minorHAnsi" w:hAnsiTheme="minorHAnsi" w:cstheme="minorHAnsi"/>
        </w:rPr>
        <w:t xml:space="preserve">Chelys hexachorda. Muzyka na lutnię sześciochórową w latach 1500-1550 - </w:t>
      </w:r>
      <w:r w:rsidRPr="004D0408">
        <w:rPr>
          <w:rFonts w:asciiTheme="minorHAnsi" w:hAnsiTheme="minorHAnsi" w:cstheme="minorHAnsi"/>
          <w:b/>
        </w:rPr>
        <w:t>Michał Gondko</w:t>
      </w:r>
      <w:r w:rsidR="009175C9" w:rsidRPr="004D0408">
        <w:rPr>
          <w:rFonts w:asciiTheme="minorHAnsi" w:hAnsiTheme="minorHAnsi" w:cstheme="minorHAnsi"/>
          <w:b/>
        </w:rPr>
        <w:t xml:space="preserve"> </w:t>
      </w:r>
      <w:r w:rsidRPr="004D0408">
        <w:rPr>
          <w:rFonts w:asciiTheme="minorHAnsi" w:hAnsiTheme="minorHAnsi" w:cstheme="minorHAnsi"/>
        </w:rPr>
        <w:t xml:space="preserve">Pewnego razu, na południu Europy </w:t>
      </w:r>
      <w:hyperlink r:id="rId24" w:history="1">
        <w:r w:rsidRPr="004D0408">
          <w:rPr>
            <w:rFonts w:asciiTheme="minorHAnsi" w:hAnsiTheme="minorHAnsi" w:cstheme="minorHAnsi"/>
            <w:b/>
          </w:rPr>
          <w:t>Ensemble La Nébuleuse</w:t>
        </w:r>
      </w:hyperlink>
      <w:r w:rsidR="001328A8" w:rsidRPr="004D0408">
        <w:rPr>
          <w:rFonts w:asciiTheme="minorHAnsi" w:hAnsiTheme="minorHAnsi" w:cstheme="minorHAnsi"/>
          <w:b/>
        </w:rPr>
        <w:t>;</w:t>
      </w:r>
    </w:p>
    <w:p w14:paraId="75E6C56D" w14:textId="4F06E40E" w:rsidR="00C77AD1" w:rsidRPr="004D0408" w:rsidRDefault="00C77AD1" w:rsidP="000C6612">
      <w:pPr>
        <w:pStyle w:val="Akapitzlist"/>
        <w:numPr>
          <w:ilvl w:val="0"/>
          <w:numId w:val="118"/>
        </w:numPr>
        <w:spacing w:after="0" w:line="276" w:lineRule="auto"/>
        <w:jc w:val="both"/>
        <w:rPr>
          <w:rFonts w:asciiTheme="minorHAnsi" w:hAnsiTheme="minorHAnsi" w:cstheme="minorHAnsi"/>
        </w:rPr>
      </w:pPr>
      <w:r w:rsidRPr="004D0408">
        <w:rPr>
          <w:rFonts w:asciiTheme="minorHAnsi" w:hAnsiTheme="minorHAnsi" w:cstheme="minorHAnsi"/>
          <w:b/>
          <w:bCs/>
        </w:rPr>
        <w:t xml:space="preserve">ANIMA MUNDI #4 - STRANGE ATTRACTOR TOUR: </w:t>
      </w:r>
      <w:r w:rsidRPr="004D0408">
        <w:rPr>
          <w:rFonts w:asciiTheme="minorHAnsi" w:hAnsiTheme="minorHAnsi" w:cstheme="minorHAnsi"/>
          <w:bCs/>
        </w:rPr>
        <w:t>Irene Murphy,</w:t>
      </w:r>
      <w:r w:rsidRPr="004D0408">
        <w:rPr>
          <w:rFonts w:asciiTheme="minorHAnsi" w:hAnsiTheme="minorHAnsi" w:cstheme="minorHAnsi"/>
          <w:b/>
          <w:bCs/>
        </w:rPr>
        <w:t xml:space="preserve"> </w:t>
      </w:r>
      <w:r w:rsidRPr="004D0408">
        <w:rPr>
          <w:rFonts w:asciiTheme="minorHAnsi" w:hAnsiTheme="minorHAnsi" w:cstheme="minorHAnsi"/>
          <w:bCs/>
        </w:rPr>
        <w:t>Mick O'Shea</w:t>
      </w:r>
      <w:r w:rsidR="009175C9" w:rsidRPr="004D0408">
        <w:rPr>
          <w:rFonts w:asciiTheme="minorHAnsi" w:hAnsiTheme="minorHAnsi" w:cstheme="minorHAnsi"/>
          <w:bCs/>
        </w:rPr>
        <w:t xml:space="preserve">, </w:t>
      </w:r>
      <w:r w:rsidRPr="004D0408">
        <w:rPr>
          <w:rFonts w:asciiTheme="minorHAnsi" w:hAnsiTheme="minorHAnsi" w:cstheme="minorHAnsi"/>
          <w:bCs/>
        </w:rPr>
        <w:t>Danny McCarthy</w:t>
      </w:r>
      <w:r w:rsidRPr="004D0408">
        <w:rPr>
          <w:rFonts w:asciiTheme="minorHAnsi" w:hAnsiTheme="minorHAnsi" w:cstheme="minorHAnsi"/>
        </w:rPr>
        <w:t xml:space="preserve">, </w:t>
      </w:r>
      <w:r w:rsidRPr="004D0408">
        <w:rPr>
          <w:rFonts w:asciiTheme="minorHAnsi" w:hAnsiTheme="minorHAnsi" w:cstheme="minorHAnsi"/>
          <w:bCs/>
        </w:rPr>
        <w:t>Anthony Kelly</w:t>
      </w:r>
      <w:r w:rsidRPr="004D0408">
        <w:rPr>
          <w:rFonts w:asciiTheme="minorHAnsi" w:hAnsiTheme="minorHAnsi" w:cstheme="minorHAnsi"/>
        </w:rPr>
        <w:t xml:space="preserve">, </w:t>
      </w:r>
      <w:r w:rsidRPr="004D0408">
        <w:rPr>
          <w:rFonts w:asciiTheme="minorHAnsi" w:hAnsiTheme="minorHAnsi" w:cstheme="minorHAnsi"/>
          <w:bCs/>
        </w:rPr>
        <w:t>David Stalling</w:t>
      </w:r>
      <w:r w:rsidR="001328A8" w:rsidRPr="004D0408">
        <w:rPr>
          <w:rFonts w:asciiTheme="minorHAnsi" w:hAnsiTheme="minorHAnsi" w:cstheme="minorHAnsi"/>
          <w:bCs/>
        </w:rPr>
        <w:t>;</w:t>
      </w:r>
    </w:p>
    <w:p w14:paraId="3130E3F4" w14:textId="5667BEE8" w:rsidR="00C77AD1" w:rsidRPr="004D0408" w:rsidRDefault="00C77AD1" w:rsidP="000C6612">
      <w:pPr>
        <w:pStyle w:val="Akapitzlist"/>
        <w:numPr>
          <w:ilvl w:val="0"/>
          <w:numId w:val="119"/>
        </w:numPr>
        <w:spacing w:after="0" w:line="276" w:lineRule="auto"/>
        <w:jc w:val="both"/>
        <w:rPr>
          <w:rFonts w:asciiTheme="minorHAnsi" w:hAnsiTheme="minorHAnsi" w:cstheme="minorHAnsi"/>
        </w:rPr>
      </w:pPr>
      <w:r w:rsidRPr="004D0408">
        <w:rPr>
          <w:rFonts w:asciiTheme="minorHAnsi" w:hAnsiTheme="minorHAnsi" w:cstheme="minorHAnsi"/>
          <w:b/>
          <w:bCs/>
        </w:rPr>
        <w:t xml:space="preserve">Strange Attractor: </w:t>
      </w:r>
      <w:r w:rsidRPr="004D0408">
        <w:rPr>
          <w:rFonts w:asciiTheme="minorHAnsi" w:hAnsiTheme="minorHAnsi" w:cstheme="minorHAnsi"/>
          <w:bCs/>
        </w:rPr>
        <w:t>Eksperymenty w krajobrazach quinarnych (długotrwały występ dźwiękowy na żywo)</w:t>
      </w:r>
      <w:r w:rsidR="001328A8" w:rsidRPr="004D0408">
        <w:rPr>
          <w:rFonts w:asciiTheme="minorHAnsi" w:hAnsiTheme="minorHAnsi" w:cstheme="minorHAnsi"/>
          <w:bCs/>
        </w:rPr>
        <w:t>;</w:t>
      </w:r>
    </w:p>
    <w:p w14:paraId="3BA5DD22" w14:textId="77777777" w:rsidR="00C77AD1" w:rsidRPr="004D0408" w:rsidRDefault="00C77AD1" w:rsidP="009175C9">
      <w:pPr>
        <w:spacing w:after="0" w:line="276" w:lineRule="auto"/>
        <w:jc w:val="both"/>
        <w:rPr>
          <w:rFonts w:eastAsia="Calibri" w:cstheme="minorHAnsi"/>
        </w:rPr>
      </w:pPr>
      <w:r w:rsidRPr="004D0408">
        <w:rPr>
          <w:rFonts w:eastAsia="Calibri" w:cstheme="minorHAnsi"/>
        </w:rPr>
        <w:t>W koncertach uczestniczyło ok. 120 osób.</w:t>
      </w:r>
    </w:p>
    <w:p w14:paraId="681C15FC" w14:textId="77777777" w:rsidR="009175C9" w:rsidRPr="004D0408" w:rsidRDefault="009175C9" w:rsidP="009175C9">
      <w:pPr>
        <w:spacing w:after="0" w:line="276" w:lineRule="auto"/>
        <w:jc w:val="both"/>
        <w:rPr>
          <w:rFonts w:eastAsia="Calibri" w:cstheme="minorHAnsi"/>
        </w:rPr>
      </w:pPr>
    </w:p>
    <w:p w14:paraId="652144DB" w14:textId="77777777" w:rsidR="00C77AD1" w:rsidRPr="004D0408" w:rsidRDefault="00C77AD1" w:rsidP="00C77AD1">
      <w:pPr>
        <w:spacing w:line="276" w:lineRule="auto"/>
        <w:jc w:val="both"/>
        <w:rPr>
          <w:rFonts w:eastAsia="Calibri" w:cstheme="minorHAnsi"/>
          <w:b/>
        </w:rPr>
      </w:pPr>
      <w:r w:rsidRPr="004D0408">
        <w:rPr>
          <w:rFonts w:eastAsia="Calibri" w:cstheme="minorHAnsi"/>
          <w:b/>
        </w:rPr>
        <w:t>DZIAŁ KULTURY FILMOWEJ</w:t>
      </w:r>
    </w:p>
    <w:p w14:paraId="2D4BE7A1" w14:textId="77777777" w:rsidR="009175C9" w:rsidRPr="004D0408" w:rsidRDefault="00C77AD1" w:rsidP="000C6612">
      <w:pPr>
        <w:pStyle w:val="Akapitzlist"/>
        <w:numPr>
          <w:ilvl w:val="0"/>
          <w:numId w:val="119"/>
        </w:numPr>
        <w:spacing w:line="276" w:lineRule="auto"/>
        <w:jc w:val="both"/>
        <w:rPr>
          <w:rFonts w:asciiTheme="minorHAnsi" w:hAnsiTheme="minorHAnsi" w:cstheme="minorHAnsi"/>
          <w:b/>
        </w:rPr>
      </w:pPr>
      <w:r w:rsidRPr="004D0408">
        <w:rPr>
          <w:rFonts w:asciiTheme="minorHAnsi" w:hAnsiTheme="minorHAnsi" w:cstheme="minorHAnsi"/>
          <w:b/>
        </w:rPr>
        <w:t>DKF Megaron</w:t>
      </w:r>
      <w:r w:rsidR="009175C9" w:rsidRPr="004D0408">
        <w:rPr>
          <w:rFonts w:asciiTheme="minorHAnsi" w:hAnsiTheme="minorHAnsi" w:cstheme="minorHAnsi"/>
          <w:b/>
        </w:rPr>
        <w:t xml:space="preserve"> - </w:t>
      </w:r>
      <w:r w:rsidRPr="004D0408">
        <w:rPr>
          <w:rFonts w:asciiTheme="minorHAnsi" w:hAnsiTheme="minorHAnsi" w:cstheme="minorHAnsi"/>
          <w:bCs/>
        </w:rPr>
        <w:t xml:space="preserve">Działalność DKF Megaron – </w:t>
      </w:r>
      <w:r w:rsidRPr="004D0408">
        <w:rPr>
          <w:rFonts w:asciiTheme="minorHAnsi" w:hAnsiTheme="minorHAnsi" w:cstheme="minorHAnsi"/>
        </w:rPr>
        <w:t>DKFowicze spotykali się co czwartek na prelekcji, projekcji oraz dyskusji. Odbyły się również pokazy specjalne. Zorganizowano łącz</w:t>
      </w:r>
      <w:r w:rsidR="00D66E0B" w:rsidRPr="004D0408">
        <w:rPr>
          <w:rFonts w:asciiTheme="minorHAnsi" w:hAnsiTheme="minorHAnsi" w:cstheme="minorHAnsi"/>
        </w:rPr>
        <w:t xml:space="preserve">nie 55 spotkań. Filmy dobierane </w:t>
      </w:r>
      <w:r w:rsidRPr="004D0408">
        <w:rPr>
          <w:rFonts w:asciiTheme="minorHAnsi" w:hAnsiTheme="minorHAnsi" w:cstheme="minorHAnsi"/>
        </w:rPr>
        <w:t>były w cykle, by zwrócić uwagę widzów n</w:t>
      </w:r>
      <w:r w:rsidR="00D66E0B" w:rsidRPr="004D0408">
        <w:rPr>
          <w:rFonts w:asciiTheme="minorHAnsi" w:hAnsiTheme="minorHAnsi" w:cstheme="minorHAnsi"/>
        </w:rPr>
        <w:t xml:space="preserve">a ciekawe filmowe zagadnienia.  </w:t>
      </w:r>
      <w:r w:rsidRPr="004D0408">
        <w:rPr>
          <w:rFonts w:asciiTheme="minorHAnsi" w:hAnsiTheme="minorHAnsi" w:cstheme="minorHAnsi"/>
        </w:rPr>
        <w:t>Wśród ważniejszych:</w:t>
      </w:r>
    </w:p>
    <w:p w14:paraId="2BF9725B" w14:textId="3F9173A8" w:rsidR="009175C9" w:rsidRPr="004D0408" w:rsidRDefault="00C77AD1" w:rsidP="000C6612">
      <w:pPr>
        <w:pStyle w:val="Akapitzlist"/>
        <w:numPr>
          <w:ilvl w:val="1"/>
          <w:numId w:val="119"/>
        </w:numPr>
        <w:spacing w:line="276" w:lineRule="auto"/>
        <w:jc w:val="both"/>
        <w:rPr>
          <w:rFonts w:asciiTheme="minorHAnsi" w:hAnsiTheme="minorHAnsi" w:cstheme="minorHAnsi"/>
          <w:b/>
        </w:rPr>
      </w:pPr>
      <w:r w:rsidRPr="004D0408">
        <w:rPr>
          <w:rFonts w:asciiTheme="minorHAnsi" w:hAnsiTheme="minorHAnsi" w:cstheme="minorHAnsi"/>
          <w:b/>
          <w:bCs/>
        </w:rPr>
        <w:t>17. FESTIWAL FILMOWY AFRYKAMERA</w:t>
      </w:r>
      <w:r w:rsidRPr="004D0408">
        <w:rPr>
          <w:rFonts w:asciiTheme="minorHAnsi" w:hAnsiTheme="minorHAnsi" w:cstheme="minorHAnsi"/>
        </w:rPr>
        <w:t xml:space="preserve"> – jedyna okazja, by zobaczyć najnowsze kino twórców </w:t>
      </w:r>
      <w:r w:rsidR="009175C9" w:rsidRPr="004D0408">
        <w:rPr>
          <w:rFonts w:asciiTheme="minorHAnsi" w:hAnsiTheme="minorHAnsi" w:cstheme="minorHAnsi"/>
        </w:rPr>
        <w:br/>
      </w:r>
      <w:r w:rsidRPr="004D0408">
        <w:rPr>
          <w:rFonts w:asciiTheme="minorHAnsi" w:hAnsiTheme="minorHAnsi" w:cstheme="minorHAnsi"/>
        </w:rPr>
        <w:t>z Czarnego Lądu</w:t>
      </w:r>
      <w:r w:rsidR="001328A8" w:rsidRPr="004D0408">
        <w:rPr>
          <w:rFonts w:asciiTheme="minorHAnsi" w:hAnsiTheme="minorHAnsi" w:cstheme="minorHAnsi"/>
        </w:rPr>
        <w:t>;</w:t>
      </w:r>
    </w:p>
    <w:p w14:paraId="3DB12D6A" w14:textId="32FD0CB4" w:rsidR="009175C9" w:rsidRPr="004D0408" w:rsidRDefault="00C77AD1" w:rsidP="000C6612">
      <w:pPr>
        <w:pStyle w:val="Akapitzlist"/>
        <w:numPr>
          <w:ilvl w:val="1"/>
          <w:numId w:val="119"/>
        </w:numPr>
        <w:spacing w:line="276" w:lineRule="auto"/>
        <w:jc w:val="both"/>
        <w:rPr>
          <w:rFonts w:asciiTheme="minorHAnsi" w:hAnsiTheme="minorHAnsi" w:cstheme="minorHAnsi"/>
          <w:b/>
        </w:rPr>
      </w:pPr>
      <w:r w:rsidRPr="004D0408">
        <w:rPr>
          <w:rFonts w:asciiTheme="minorHAnsi" w:hAnsiTheme="minorHAnsi" w:cstheme="minorHAnsi"/>
          <w:b/>
        </w:rPr>
        <w:t xml:space="preserve">premiera filmu </w:t>
      </w:r>
      <w:r w:rsidRPr="004D0408">
        <w:rPr>
          <w:rFonts w:asciiTheme="minorHAnsi" w:hAnsiTheme="minorHAnsi" w:cstheme="minorHAnsi"/>
          <w:b/>
          <w:bCs/>
        </w:rPr>
        <w:t>The Legend Of Giga Commando</w:t>
      </w:r>
      <w:r w:rsidRPr="004D0408">
        <w:rPr>
          <w:rFonts w:asciiTheme="minorHAnsi" w:hAnsiTheme="minorHAnsi" w:cstheme="minorHAnsi"/>
        </w:rPr>
        <w:t xml:space="preserve"> + spotkanie autorskie </w:t>
      </w:r>
      <w:r w:rsidRPr="004D0408">
        <w:rPr>
          <w:rFonts w:asciiTheme="minorHAnsi" w:hAnsiTheme="minorHAnsi" w:cstheme="minorHAnsi"/>
        </w:rPr>
        <w:br/>
        <w:t>z pochodzącym z Gorzowa Wlkp. reżyserem Adrianem Michalskim oraz aktorami.</w:t>
      </w:r>
      <w:r w:rsidRPr="004D0408">
        <w:rPr>
          <w:rFonts w:asciiTheme="minorHAnsi" w:hAnsiTheme="minorHAnsi" w:cstheme="minorHAnsi"/>
        </w:rPr>
        <w:br/>
      </w:r>
      <w:r w:rsidRPr="004D0408">
        <w:rPr>
          <w:rFonts w:asciiTheme="minorHAnsi" w:hAnsiTheme="minorHAnsi" w:cstheme="minorHAnsi"/>
          <w:b/>
          <w:bCs/>
        </w:rPr>
        <w:t>WIM WENDERS – MISTRZ KINA DROGI</w:t>
      </w:r>
      <w:r w:rsidRPr="004D0408">
        <w:rPr>
          <w:rFonts w:asciiTheme="minorHAnsi" w:hAnsiTheme="minorHAnsi" w:cstheme="minorHAnsi"/>
          <w:bCs/>
        </w:rPr>
        <w:t xml:space="preserve"> </w:t>
      </w:r>
      <w:r w:rsidRPr="004D0408">
        <w:rPr>
          <w:rFonts w:asciiTheme="minorHAnsi" w:hAnsiTheme="minorHAnsi" w:cstheme="minorHAnsi"/>
        </w:rPr>
        <w:t>– przegląd cyfrowo odrestaurowanych i poprzedzonych prelekcjami filmów mistrza: Niebo nad Berlinem, Paryż, Teksas, Alicja w miastach, Buena Vista Social Club, Amerykański przyjaciel</w:t>
      </w:r>
      <w:r w:rsidR="001328A8" w:rsidRPr="004D0408">
        <w:rPr>
          <w:rFonts w:asciiTheme="minorHAnsi" w:hAnsiTheme="minorHAnsi" w:cstheme="minorHAnsi"/>
        </w:rPr>
        <w:t>;</w:t>
      </w:r>
    </w:p>
    <w:p w14:paraId="7CF2DF60" w14:textId="006F0220" w:rsidR="00C77AD1" w:rsidRPr="004D0408" w:rsidRDefault="00C77AD1" w:rsidP="000C6612">
      <w:pPr>
        <w:pStyle w:val="Akapitzlist"/>
        <w:numPr>
          <w:ilvl w:val="1"/>
          <w:numId w:val="119"/>
        </w:numPr>
        <w:spacing w:line="276" w:lineRule="auto"/>
        <w:jc w:val="both"/>
        <w:rPr>
          <w:rFonts w:asciiTheme="minorHAnsi" w:hAnsiTheme="minorHAnsi" w:cstheme="minorHAnsi"/>
          <w:b/>
        </w:rPr>
      </w:pPr>
      <w:r w:rsidRPr="004D0408">
        <w:rPr>
          <w:rFonts w:asciiTheme="minorHAnsi" w:hAnsiTheme="minorHAnsi" w:cstheme="minorHAnsi"/>
          <w:b/>
          <w:bCs/>
        </w:rPr>
        <w:t xml:space="preserve">21. OBJAZDOWY FESTIWAL FILMOWY WATCH DOCS. PRAWA CZŁOWIEKA </w:t>
      </w:r>
      <w:r w:rsidRPr="004D0408">
        <w:rPr>
          <w:rFonts w:asciiTheme="minorHAnsi" w:hAnsiTheme="minorHAnsi" w:cstheme="minorHAnsi"/>
          <w:b/>
          <w:bCs/>
        </w:rPr>
        <w:br/>
        <w:t>W FILMIE</w:t>
      </w:r>
      <w:r w:rsidRPr="004D0408">
        <w:rPr>
          <w:rFonts w:asciiTheme="minorHAnsi" w:hAnsiTheme="minorHAnsi" w:cstheme="minorHAnsi"/>
          <w:bCs/>
        </w:rPr>
        <w:t xml:space="preserve"> </w:t>
      </w:r>
      <w:r w:rsidRPr="004D0408">
        <w:rPr>
          <w:rFonts w:asciiTheme="minorHAnsi" w:hAnsiTheme="minorHAnsi" w:cstheme="minorHAnsi"/>
        </w:rPr>
        <w:t xml:space="preserve">- jako partnerzy Helsińskiej Fundacji Praw Człowieka – współorganizatorzy festiwalu </w:t>
      </w:r>
      <w:r w:rsidRPr="004D0408">
        <w:rPr>
          <w:rFonts w:asciiTheme="minorHAnsi" w:hAnsiTheme="minorHAnsi" w:cstheme="minorHAnsi"/>
        </w:rPr>
        <w:lastRenderedPageBreak/>
        <w:t>objazdowego w Gorzowie Wlkp. – wybraliśmy filmy z repertuaru ostatniej edycji warszawskiego MFF WATCH DOCS.  W ramach festiwalu pokazaliśmy: Zakaz filmowania, Zmysłowy poród, Sfora, Adopciaki, Moda od nowa, Wszystko, co żyje, Tęczowe sny, Terapia, Nie mów nikomu.</w:t>
      </w:r>
    </w:p>
    <w:p w14:paraId="0C70542C" w14:textId="77777777" w:rsidR="00C77AD1" w:rsidRPr="004D0408" w:rsidRDefault="00C77AD1" w:rsidP="00C77AD1">
      <w:pPr>
        <w:spacing w:line="276" w:lineRule="auto"/>
        <w:jc w:val="both"/>
        <w:rPr>
          <w:rFonts w:eastAsia="Calibri" w:cstheme="minorHAnsi"/>
          <w:bCs/>
        </w:rPr>
      </w:pPr>
      <w:r w:rsidRPr="004D0408">
        <w:rPr>
          <w:rFonts w:eastAsia="Calibri" w:cstheme="minorHAnsi"/>
          <w:bCs/>
        </w:rPr>
        <w:t>DKF Megaron stacjonarnie: łącznie: 55 spotkań, 1122 uczestników.</w:t>
      </w:r>
    </w:p>
    <w:p w14:paraId="4C59DDD9" w14:textId="0DCE5156" w:rsidR="00C77AD1" w:rsidRPr="004D0408" w:rsidRDefault="00C77AD1" w:rsidP="000C6612">
      <w:pPr>
        <w:pStyle w:val="Akapitzlist"/>
        <w:numPr>
          <w:ilvl w:val="0"/>
          <w:numId w:val="119"/>
        </w:numPr>
        <w:spacing w:line="276" w:lineRule="auto"/>
        <w:jc w:val="both"/>
        <w:rPr>
          <w:rFonts w:asciiTheme="minorHAnsi" w:hAnsiTheme="minorHAnsi" w:cstheme="minorHAnsi"/>
        </w:rPr>
      </w:pPr>
      <w:r w:rsidRPr="004D0408">
        <w:rPr>
          <w:rFonts w:asciiTheme="minorHAnsi" w:hAnsiTheme="minorHAnsi" w:cstheme="minorHAnsi"/>
          <w:b/>
        </w:rPr>
        <w:t>e-DKF –</w:t>
      </w:r>
      <w:r w:rsidRPr="004D0408">
        <w:rPr>
          <w:rFonts w:asciiTheme="minorHAnsi" w:hAnsiTheme="minorHAnsi" w:cstheme="minorHAnsi"/>
        </w:rPr>
        <w:t xml:space="preserve"> raz w miesiącu Megaron kontynuował działania online. DK</w:t>
      </w:r>
      <w:r w:rsidR="00D66E0B" w:rsidRPr="004D0408">
        <w:rPr>
          <w:rFonts w:asciiTheme="minorHAnsi" w:hAnsiTheme="minorHAnsi" w:cstheme="minorHAnsi"/>
        </w:rPr>
        <w:t xml:space="preserve">Fowicze oglądali polecone przez jednego </w:t>
      </w:r>
      <w:r w:rsidRPr="004D0408">
        <w:rPr>
          <w:rFonts w:asciiTheme="minorHAnsi" w:hAnsiTheme="minorHAnsi" w:cstheme="minorHAnsi"/>
        </w:rPr>
        <w:t>z członków filmy dostępne</w:t>
      </w:r>
      <w:r w:rsidR="00D66E0B" w:rsidRPr="004D0408">
        <w:rPr>
          <w:rFonts w:asciiTheme="minorHAnsi" w:hAnsiTheme="minorHAnsi" w:cstheme="minorHAnsi"/>
        </w:rPr>
        <w:t xml:space="preserve"> na platformach streamingowych, </w:t>
      </w:r>
      <w:r w:rsidRPr="004D0408">
        <w:rPr>
          <w:rFonts w:asciiTheme="minorHAnsi" w:hAnsiTheme="minorHAnsi" w:cstheme="minorHAnsi"/>
        </w:rPr>
        <w:t>a następnie dyskutowali na </w:t>
      </w:r>
      <w:r w:rsidR="00E26347" w:rsidRPr="004D0408">
        <w:rPr>
          <w:rFonts w:asciiTheme="minorHAnsi" w:hAnsiTheme="minorHAnsi" w:cstheme="minorHAnsi"/>
        </w:rPr>
        <w:t xml:space="preserve">Zoomie.  </w:t>
      </w:r>
      <w:r w:rsidRPr="004D0408">
        <w:rPr>
          <w:rFonts w:asciiTheme="minorHAnsi" w:hAnsiTheme="minorHAnsi" w:cstheme="minorHAnsi"/>
          <w:bCs/>
        </w:rPr>
        <w:t xml:space="preserve">Odbyło się 12 spotkań, 132 uczestników. </w:t>
      </w:r>
    </w:p>
    <w:p w14:paraId="4156D8EC" w14:textId="77777777" w:rsidR="00C77AD1" w:rsidRPr="004D0408" w:rsidRDefault="00C77AD1" w:rsidP="000C6612">
      <w:pPr>
        <w:pStyle w:val="Akapitzlist"/>
        <w:numPr>
          <w:ilvl w:val="0"/>
          <w:numId w:val="119"/>
        </w:numPr>
        <w:spacing w:line="276" w:lineRule="auto"/>
        <w:jc w:val="both"/>
        <w:rPr>
          <w:rFonts w:asciiTheme="minorHAnsi" w:hAnsiTheme="minorHAnsi" w:cstheme="minorHAnsi"/>
          <w:b/>
          <w:bCs/>
        </w:rPr>
      </w:pPr>
      <w:r w:rsidRPr="004D0408">
        <w:rPr>
          <w:rFonts w:asciiTheme="minorHAnsi" w:hAnsiTheme="minorHAnsi" w:cstheme="minorHAnsi"/>
          <w:b/>
          <w:bCs/>
        </w:rPr>
        <w:t>Kino 60 krzeseł:</w:t>
      </w:r>
    </w:p>
    <w:p w14:paraId="29DBAFFE" w14:textId="77777777" w:rsidR="009175C9" w:rsidRPr="004D0408" w:rsidRDefault="00C77AD1" w:rsidP="000C6612">
      <w:pPr>
        <w:pStyle w:val="Akapitzlist"/>
        <w:numPr>
          <w:ilvl w:val="1"/>
          <w:numId w:val="119"/>
        </w:numPr>
        <w:spacing w:line="276" w:lineRule="auto"/>
        <w:jc w:val="both"/>
        <w:rPr>
          <w:rFonts w:asciiTheme="minorHAnsi" w:hAnsiTheme="minorHAnsi" w:cstheme="minorHAnsi"/>
        </w:rPr>
      </w:pPr>
      <w:r w:rsidRPr="004D0408">
        <w:rPr>
          <w:rFonts w:asciiTheme="minorHAnsi" w:hAnsiTheme="minorHAnsi" w:cstheme="minorHAnsi"/>
          <w:b/>
          <w:bCs/>
        </w:rPr>
        <w:t>Sztuka na ekranie</w:t>
      </w:r>
      <w:r w:rsidRPr="004D0408">
        <w:rPr>
          <w:rFonts w:asciiTheme="minorHAnsi" w:hAnsiTheme="minorHAnsi" w:cstheme="minorHAnsi"/>
          <w:bCs/>
        </w:rPr>
        <w:t xml:space="preserve"> </w:t>
      </w:r>
      <w:bookmarkStart w:id="15" w:name="_Hlk141084808"/>
      <w:r w:rsidRPr="004D0408">
        <w:rPr>
          <w:rFonts w:asciiTheme="minorHAnsi" w:hAnsiTheme="minorHAnsi" w:cstheme="minorHAnsi"/>
          <w:bCs/>
        </w:rPr>
        <w:t xml:space="preserve">(styczeń-październik 2023): </w:t>
      </w:r>
      <w:bookmarkEnd w:id="15"/>
      <w:r w:rsidRPr="004D0408">
        <w:rPr>
          <w:rFonts w:asciiTheme="minorHAnsi" w:hAnsiTheme="minorHAnsi" w:cstheme="minorHAnsi"/>
        </w:rPr>
        <w:t>cykl umożliwił zobaczenie na wielkim ekranie wystaw oraz retransmisji spektakli. Pokazaliśmy m.in.: Frida: Viva la Vida, Wiele hałasu o nic, Mewa, Munch: miłość, duchy, wampirzyce, Fleabag.</w:t>
      </w:r>
    </w:p>
    <w:p w14:paraId="60E82067" w14:textId="77777777" w:rsidR="009175C9" w:rsidRPr="004D0408" w:rsidRDefault="00C77AD1" w:rsidP="000C6612">
      <w:pPr>
        <w:pStyle w:val="Akapitzlist"/>
        <w:numPr>
          <w:ilvl w:val="1"/>
          <w:numId w:val="119"/>
        </w:numPr>
        <w:spacing w:line="276" w:lineRule="auto"/>
        <w:jc w:val="both"/>
        <w:rPr>
          <w:rFonts w:asciiTheme="minorHAnsi" w:hAnsiTheme="minorHAnsi" w:cstheme="minorHAnsi"/>
        </w:rPr>
      </w:pPr>
      <w:r w:rsidRPr="004D0408">
        <w:rPr>
          <w:rFonts w:asciiTheme="minorHAnsi" w:hAnsiTheme="minorHAnsi" w:cstheme="minorHAnsi"/>
          <w:b/>
          <w:bCs/>
        </w:rPr>
        <w:t xml:space="preserve">Kino dzieci </w:t>
      </w:r>
      <w:r w:rsidRPr="004D0408">
        <w:rPr>
          <w:rFonts w:asciiTheme="minorHAnsi" w:hAnsiTheme="minorHAnsi" w:cstheme="minorHAnsi"/>
          <w:bCs/>
        </w:rPr>
        <w:t xml:space="preserve">(styczeń-grudzień 2023): </w:t>
      </w:r>
      <w:r w:rsidRPr="004D0408">
        <w:rPr>
          <w:rFonts w:asciiTheme="minorHAnsi" w:hAnsiTheme="minorHAnsi" w:cstheme="minorHAnsi"/>
        </w:rPr>
        <w:t>na stałe w naszym repertuarze gościły propozycje dla najmłodszych - filmy o charakterze edukacyjnym, pozbawione agresywnych treści.</w:t>
      </w:r>
    </w:p>
    <w:p w14:paraId="1D1BA5CF" w14:textId="77777777" w:rsidR="009175C9" w:rsidRPr="004D0408" w:rsidRDefault="00C77AD1" w:rsidP="000C6612">
      <w:pPr>
        <w:pStyle w:val="Akapitzlist"/>
        <w:numPr>
          <w:ilvl w:val="1"/>
          <w:numId w:val="119"/>
        </w:numPr>
        <w:spacing w:line="276" w:lineRule="auto"/>
        <w:jc w:val="both"/>
        <w:rPr>
          <w:rFonts w:asciiTheme="minorHAnsi" w:hAnsiTheme="minorHAnsi" w:cstheme="minorHAnsi"/>
        </w:rPr>
      </w:pPr>
      <w:r w:rsidRPr="004D0408">
        <w:rPr>
          <w:rFonts w:asciiTheme="minorHAnsi" w:hAnsiTheme="minorHAnsi" w:cstheme="minorHAnsi"/>
          <w:b/>
          <w:bCs/>
        </w:rPr>
        <w:t>Przeglądy: krótka historia polskiego kina</w:t>
      </w:r>
      <w:r w:rsidRPr="004D0408">
        <w:rPr>
          <w:rFonts w:asciiTheme="minorHAnsi" w:hAnsiTheme="minorHAnsi" w:cstheme="minorHAnsi"/>
          <w:bCs/>
        </w:rPr>
        <w:t xml:space="preserve"> (luty-listopad 2023) oraz SKS ŚWIĘTUJE </w:t>
      </w:r>
      <w:r w:rsidRPr="004D0408">
        <w:rPr>
          <w:rFonts w:asciiTheme="minorHAnsi" w:hAnsiTheme="minorHAnsi" w:cstheme="minorHAnsi"/>
          <w:b/>
          <w:bCs/>
        </w:rPr>
        <w:t>100 LAT WARNER BROS</w:t>
      </w:r>
      <w:r w:rsidRPr="004D0408">
        <w:rPr>
          <w:rFonts w:asciiTheme="minorHAnsi" w:hAnsiTheme="minorHAnsi" w:cstheme="minorHAnsi"/>
          <w:bCs/>
        </w:rPr>
        <w:t xml:space="preserve">. (kwiecień-listopad 2023)  </w:t>
      </w:r>
      <w:r w:rsidRPr="004D0408">
        <w:rPr>
          <w:rFonts w:asciiTheme="minorHAnsi" w:hAnsiTheme="minorHAnsi" w:cstheme="minorHAnsi"/>
        </w:rPr>
        <w:t>– dwa wyjątkowe projekt kin studyjnych promujące polską i światową klasykę filmową. W przystępnej cenie (10 zł/seans) Widzowie mogli zobaczyć: Popiół i diament, Pociąg, Przypadek. Przeminęło z wiatrem, Powiększenie, Bonnie i Clyde, Bullitt, Skazani na Shawshank.</w:t>
      </w:r>
      <w:r w:rsidR="009175C9" w:rsidRPr="004D0408">
        <w:rPr>
          <w:rFonts w:asciiTheme="minorHAnsi" w:hAnsiTheme="minorHAnsi" w:cstheme="minorHAnsi"/>
        </w:rPr>
        <w:t xml:space="preserve"> </w:t>
      </w:r>
      <w:r w:rsidRPr="004D0408">
        <w:rPr>
          <w:rFonts w:asciiTheme="minorHAnsi" w:hAnsiTheme="minorHAnsi" w:cstheme="minorHAnsi"/>
        </w:rPr>
        <w:t xml:space="preserve">Seanse poprzedziły wideo prelekcje. </w:t>
      </w:r>
    </w:p>
    <w:p w14:paraId="12512498" w14:textId="77777777" w:rsidR="009175C9" w:rsidRPr="004D0408" w:rsidRDefault="00C77AD1" w:rsidP="000C6612">
      <w:pPr>
        <w:pStyle w:val="Akapitzlist"/>
        <w:numPr>
          <w:ilvl w:val="1"/>
          <w:numId w:val="119"/>
        </w:numPr>
        <w:spacing w:line="276" w:lineRule="auto"/>
        <w:jc w:val="both"/>
        <w:rPr>
          <w:rFonts w:asciiTheme="minorHAnsi" w:hAnsiTheme="minorHAnsi" w:cstheme="minorHAnsi"/>
        </w:rPr>
      </w:pPr>
      <w:r w:rsidRPr="004D0408">
        <w:rPr>
          <w:rFonts w:asciiTheme="minorHAnsi" w:hAnsiTheme="minorHAnsi" w:cstheme="minorHAnsi"/>
          <w:b/>
          <w:bCs/>
        </w:rPr>
        <w:t>Filmograni</w:t>
      </w:r>
      <w:r w:rsidRPr="004D0408">
        <w:rPr>
          <w:rFonts w:asciiTheme="minorHAnsi" w:hAnsiTheme="minorHAnsi" w:cstheme="minorHAnsi"/>
          <w:bCs/>
        </w:rPr>
        <w:t xml:space="preserve">e (20-24.08.2023) </w:t>
      </w:r>
      <w:r w:rsidRPr="004D0408">
        <w:rPr>
          <w:rFonts w:asciiTheme="minorHAnsi" w:hAnsiTheme="minorHAnsi" w:cstheme="minorHAnsi"/>
        </w:rPr>
        <w:t>–</w:t>
      </w:r>
      <w:r w:rsidRPr="004D0408">
        <w:rPr>
          <w:rFonts w:asciiTheme="minorHAnsi" w:hAnsiTheme="minorHAnsi" w:cstheme="minorHAnsi"/>
          <w:bCs/>
        </w:rPr>
        <w:t xml:space="preserve"> </w:t>
      </w:r>
      <w:r w:rsidRPr="004D0408">
        <w:rPr>
          <w:rFonts w:asciiTheme="minorHAnsi" w:hAnsiTheme="minorHAnsi" w:cstheme="minorHAnsi"/>
        </w:rPr>
        <w:t xml:space="preserve">Filmogranie, czyli daj złotówkę za miejscówkę to wakacyjny cykl filmowy, na który widzownie kupują bilety za 1 zł. W tym roku pokazaliśmy: Aftersun, Noc, 12 października, Granica miłości, Vincent chce nad morze, Rodzina Treflików, blok I. </w:t>
      </w:r>
    </w:p>
    <w:p w14:paraId="045B4D14" w14:textId="3421DE12" w:rsidR="00C77AD1" w:rsidRPr="004D0408" w:rsidRDefault="00C77AD1" w:rsidP="000C6612">
      <w:pPr>
        <w:pStyle w:val="Akapitzlist"/>
        <w:numPr>
          <w:ilvl w:val="1"/>
          <w:numId w:val="119"/>
        </w:numPr>
        <w:spacing w:line="276" w:lineRule="auto"/>
        <w:jc w:val="both"/>
        <w:rPr>
          <w:rFonts w:asciiTheme="minorHAnsi" w:hAnsiTheme="minorHAnsi" w:cstheme="minorHAnsi"/>
        </w:rPr>
      </w:pPr>
      <w:r w:rsidRPr="004D0408">
        <w:rPr>
          <w:rFonts w:asciiTheme="minorHAnsi" w:hAnsiTheme="minorHAnsi" w:cstheme="minorHAnsi"/>
          <w:b/>
          <w:bCs/>
        </w:rPr>
        <w:t>12. Festiwal filmów frapujących</w:t>
      </w:r>
      <w:r w:rsidRPr="004D0408">
        <w:rPr>
          <w:rFonts w:asciiTheme="minorHAnsi" w:hAnsiTheme="minorHAnsi" w:cstheme="minorHAnsi"/>
          <w:bCs/>
        </w:rPr>
        <w:t xml:space="preserve"> (20-22.10.2023) </w:t>
      </w:r>
      <w:r w:rsidRPr="004D0408">
        <w:rPr>
          <w:rFonts w:asciiTheme="minorHAnsi" w:hAnsiTheme="minorHAnsi" w:cstheme="minorHAnsi"/>
        </w:rPr>
        <w:t xml:space="preserve">– ogólnopolski festiwal i konkurs filmów krótkometrażowych, które walczą o statuetki </w:t>
      </w:r>
      <w:r w:rsidR="00E26347" w:rsidRPr="004D0408">
        <w:rPr>
          <w:rFonts w:asciiTheme="minorHAnsi" w:hAnsiTheme="minorHAnsi" w:cstheme="minorHAnsi"/>
        </w:rPr>
        <w:t xml:space="preserve">i nagrody pieniężne. W tym roku </w:t>
      </w:r>
      <w:r w:rsidRPr="004D0408">
        <w:rPr>
          <w:rFonts w:asciiTheme="minorHAnsi" w:hAnsiTheme="minorHAnsi" w:cstheme="minorHAnsi"/>
        </w:rPr>
        <w:t xml:space="preserve">w programie wydarzeń specjalnych znalazły się: pokaz filmu „Na zawsze melomani”, animacja dla dzieci „Kosmiczna przygoda Allana”, przedpremierowy pokaz filmu „W nich cała nadzieja” + emisja rozmowy z aktorem Jackiem Belerem, koncert zespołu Biała Ćma oraz wystawa „Konteksty Białej Ćmy”. </w:t>
      </w:r>
    </w:p>
    <w:p w14:paraId="3DA8AB24" w14:textId="6549C40F" w:rsidR="00C77AD1" w:rsidRPr="004D0408" w:rsidRDefault="00C77AD1" w:rsidP="00C77AD1">
      <w:pPr>
        <w:spacing w:line="276" w:lineRule="auto"/>
        <w:jc w:val="both"/>
        <w:rPr>
          <w:rFonts w:eastAsia="Calibri" w:cstheme="minorHAnsi"/>
          <w:bCs/>
        </w:rPr>
      </w:pPr>
      <w:r w:rsidRPr="004D0408">
        <w:rPr>
          <w:rFonts w:eastAsia="Calibri" w:cstheme="minorHAnsi"/>
          <w:bCs/>
        </w:rPr>
        <w:t>Kino 60 krzeseł łącznie: 1028 seansów, 11814 widzów.</w:t>
      </w:r>
    </w:p>
    <w:p w14:paraId="6A5DAB18" w14:textId="77777777" w:rsidR="001328A8" w:rsidRPr="004D0408" w:rsidRDefault="001328A8" w:rsidP="00C77AD1">
      <w:pPr>
        <w:spacing w:line="276" w:lineRule="auto"/>
        <w:jc w:val="both"/>
        <w:rPr>
          <w:rFonts w:eastAsia="Calibri" w:cstheme="minorHAnsi"/>
          <w:b/>
          <w:bCs/>
          <w:highlight w:val="green"/>
        </w:rPr>
      </w:pPr>
    </w:p>
    <w:p w14:paraId="5F64B988" w14:textId="14B12178" w:rsidR="00C77AD1" w:rsidRPr="004D0408" w:rsidRDefault="00C77AD1" w:rsidP="00C77AD1">
      <w:pPr>
        <w:spacing w:line="276" w:lineRule="auto"/>
        <w:jc w:val="both"/>
        <w:rPr>
          <w:rFonts w:eastAsia="Calibri" w:cstheme="minorHAnsi"/>
          <w:b/>
          <w:bCs/>
        </w:rPr>
      </w:pPr>
      <w:r w:rsidRPr="004D0408">
        <w:rPr>
          <w:rFonts w:eastAsia="Calibri" w:cstheme="minorHAnsi"/>
          <w:b/>
          <w:bCs/>
        </w:rPr>
        <w:t xml:space="preserve">Edukacja filmowa - </w:t>
      </w:r>
      <w:r w:rsidRPr="004D0408">
        <w:rPr>
          <w:rFonts w:eastAsia="Calibri" w:cstheme="minorHAnsi"/>
          <w:b/>
        </w:rPr>
        <w:t>inte</w:t>
      </w:r>
      <w:r w:rsidRPr="004D0408">
        <w:rPr>
          <w:rFonts w:eastAsia="Calibri" w:cstheme="minorHAnsi"/>
          <w:b/>
          <w:bCs/>
        </w:rPr>
        <w:t>rdyscyplinarna akademia audiowizualna:</w:t>
      </w:r>
    </w:p>
    <w:p w14:paraId="362E8DFE" w14:textId="77777777" w:rsidR="00C77AD1" w:rsidRPr="004D0408" w:rsidRDefault="00C77AD1" w:rsidP="00C77AD1">
      <w:pPr>
        <w:spacing w:line="276" w:lineRule="auto"/>
        <w:jc w:val="both"/>
        <w:rPr>
          <w:rFonts w:eastAsia="Calibri" w:cstheme="minorHAnsi"/>
        </w:rPr>
      </w:pPr>
      <w:r w:rsidRPr="004D0408">
        <w:rPr>
          <w:rFonts w:eastAsia="Calibri" w:cstheme="minorHAnsi"/>
          <w:b/>
          <w:bCs/>
        </w:rPr>
        <w:t xml:space="preserve">Młodzieżowa akademia filmu - </w:t>
      </w:r>
      <w:r w:rsidRPr="004D0408">
        <w:rPr>
          <w:rFonts w:eastAsia="Calibri" w:cstheme="minorHAnsi"/>
        </w:rPr>
        <w:t>uczestnicy ze szkół podstawowych oraz ponadpodstawowych w ciągu rocznego kursu poznali filmowe środki wyrazu, które pozwoliły im na bardziej świadomy odbiór sztuki ruchomych obrazów. Zostali wprowadzeni również w świat rodzajów i gatunków filmowych. Po projekcji odbyły się wykłady lub konwersatoria prowadzone przez Iwonę Bartnicką – mgr filmoznawstwa i wiedzy o mediach. Każdy cykl kończy się uzyskaniem przez uczestników zaświadczenia.</w:t>
      </w:r>
    </w:p>
    <w:p w14:paraId="330A1F38" w14:textId="77777777" w:rsidR="00C77AD1" w:rsidRPr="004D0408" w:rsidRDefault="00C77AD1" w:rsidP="00C77AD1">
      <w:pPr>
        <w:spacing w:line="276" w:lineRule="auto"/>
        <w:rPr>
          <w:rFonts w:eastAsia="Calibri" w:cstheme="minorHAnsi"/>
          <w:bCs/>
        </w:rPr>
      </w:pPr>
      <w:r w:rsidRPr="004D0408">
        <w:rPr>
          <w:rFonts w:eastAsia="Calibri" w:cstheme="minorHAnsi"/>
          <w:bCs/>
        </w:rPr>
        <w:t>24 seanse / 25 wykładów</w:t>
      </w:r>
      <w:r w:rsidRPr="004D0408">
        <w:rPr>
          <w:rFonts w:eastAsia="Calibri" w:cstheme="minorHAnsi"/>
          <w:bCs/>
        </w:rPr>
        <w:br/>
        <w:t>uczestników: 730</w:t>
      </w:r>
    </w:p>
    <w:p w14:paraId="265C67EF" w14:textId="1B178D78" w:rsidR="00C77AD1" w:rsidRPr="004D0408" w:rsidRDefault="00C77AD1" w:rsidP="00C77AD1">
      <w:pPr>
        <w:spacing w:line="276" w:lineRule="auto"/>
        <w:jc w:val="both"/>
        <w:rPr>
          <w:rFonts w:eastAsia="Calibri" w:cstheme="minorHAnsi"/>
        </w:rPr>
      </w:pPr>
      <w:r w:rsidRPr="004D0408">
        <w:rPr>
          <w:rFonts w:eastAsia="Calibri" w:cstheme="minorHAnsi"/>
          <w:b/>
          <w:bCs/>
        </w:rPr>
        <w:lastRenderedPageBreak/>
        <w:t xml:space="preserve">Filmowa lekcja - </w:t>
      </w:r>
      <w:r w:rsidRPr="004D0408">
        <w:rPr>
          <w:rFonts w:eastAsia="Calibri" w:cstheme="minorHAnsi"/>
        </w:rPr>
        <w:t xml:space="preserve">spotkania wzbogaciły edukację szkolną oraz proces wychowawczy. Wprowadziły </w:t>
      </w:r>
      <w:r w:rsidR="00435F7E" w:rsidRPr="004D0408">
        <w:rPr>
          <w:rFonts w:eastAsia="Calibri" w:cstheme="minorHAnsi"/>
        </w:rPr>
        <w:br/>
      </w:r>
      <w:r w:rsidRPr="004D0408">
        <w:rPr>
          <w:rFonts w:eastAsia="Calibri" w:cstheme="minorHAnsi"/>
        </w:rPr>
        <w:t xml:space="preserve">w zagadnienia z zakresu kinematografii i uzupełniły realizację podstawy programowej z wielu przedmiotów. Uczestnicy dzięki filmom poznali uniwersalne wartości, rozbudzili wrażliwość na świat, podjęli dyskusje dotyczące problemów dzieci i młodzieży. </w:t>
      </w:r>
    </w:p>
    <w:p w14:paraId="420C0554" w14:textId="77777777" w:rsidR="00C77AD1" w:rsidRPr="004D0408" w:rsidRDefault="00C77AD1" w:rsidP="00C77AD1">
      <w:pPr>
        <w:spacing w:line="276" w:lineRule="auto"/>
        <w:jc w:val="both"/>
        <w:rPr>
          <w:rFonts w:eastAsia="Calibri" w:cstheme="minorHAnsi"/>
        </w:rPr>
      </w:pPr>
      <w:r w:rsidRPr="004D0408">
        <w:rPr>
          <w:rFonts w:eastAsia="Calibri" w:cstheme="minorHAnsi"/>
        </w:rPr>
        <w:t>Spotkania objęły projekcję oraz dyskusję/warsztat.</w:t>
      </w:r>
    </w:p>
    <w:p w14:paraId="6235489F" w14:textId="77777777" w:rsidR="00C77AD1" w:rsidRPr="004D0408" w:rsidRDefault="00C77AD1" w:rsidP="00C77AD1">
      <w:pPr>
        <w:spacing w:line="276" w:lineRule="auto"/>
        <w:rPr>
          <w:rFonts w:eastAsia="Calibri" w:cstheme="minorHAnsi"/>
          <w:bCs/>
        </w:rPr>
      </w:pPr>
      <w:r w:rsidRPr="004D0408">
        <w:rPr>
          <w:rFonts w:eastAsia="Calibri" w:cstheme="minorHAnsi"/>
          <w:bCs/>
        </w:rPr>
        <w:t>54 seanse / 33 warsztaty</w:t>
      </w:r>
      <w:r w:rsidRPr="004D0408">
        <w:rPr>
          <w:rFonts w:eastAsia="Calibri" w:cstheme="minorHAnsi"/>
          <w:bCs/>
        </w:rPr>
        <w:br/>
        <w:t>uczestników: 1662</w:t>
      </w:r>
    </w:p>
    <w:p w14:paraId="7CEBF68A" w14:textId="77777777" w:rsidR="004D0408" w:rsidRPr="004D0408" w:rsidRDefault="004D0408" w:rsidP="00C77AD1">
      <w:pPr>
        <w:spacing w:line="276" w:lineRule="auto"/>
        <w:rPr>
          <w:rFonts w:eastAsia="Calibri" w:cstheme="minorHAnsi"/>
          <w:bCs/>
        </w:rPr>
      </w:pPr>
    </w:p>
    <w:p w14:paraId="312FE530" w14:textId="77777777" w:rsidR="00C77AD1" w:rsidRPr="004D0408" w:rsidRDefault="00C77AD1" w:rsidP="00C77AD1">
      <w:pPr>
        <w:spacing w:line="276" w:lineRule="auto"/>
        <w:jc w:val="both"/>
        <w:rPr>
          <w:rFonts w:eastAsia="Calibri" w:cstheme="minorHAnsi"/>
          <w:b/>
          <w:bCs/>
        </w:rPr>
      </w:pPr>
      <w:r w:rsidRPr="004D0408">
        <w:rPr>
          <w:rFonts w:eastAsia="Calibri" w:cstheme="minorHAnsi"/>
          <w:b/>
          <w:bCs/>
        </w:rPr>
        <w:t>EDUKACJA ARTYSTYCZNA</w:t>
      </w:r>
    </w:p>
    <w:p w14:paraId="15782BB8" w14:textId="77777777" w:rsidR="00C77AD1" w:rsidRPr="004D0408" w:rsidRDefault="00C77AD1" w:rsidP="00C77AD1">
      <w:pPr>
        <w:spacing w:line="276" w:lineRule="auto"/>
        <w:jc w:val="both"/>
        <w:rPr>
          <w:rFonts w:eastAsia="Calibri" w:cstheme="minorHAnsi"/>
          <w:bCs/>
        </w:rPr>
      </w:pPr>
      <w:r w:rsidRPr="004D0408">
        <w:rPr>
          <w:rFonts w:eastAsia="Calibri" w:cstheme="minorHAnsi"/>
          <w:bCs/>
        </w:rPr>
        <w:t xml:space="preserve">MOS realizował edukację artystyczną na zajęciach: </w:t>
      </w:r>
      <w:r w:rsidRPr="004D0408">
        <w:rPr>
          <w:rFonts w:eastAsia="Calibri" w:cstheme="minorHAnsi"/>
          <w:b/>
          <w:bCs/>
        </w:rPr>
        <w:t>Warsztaty sztuki karuzela</w:t>
      </w:r>
      <w:r w:rsidRPr="004D0408">
        <w:rPr>
          <w:rFonts w:eastAsia="Calibri" w:cstheme="minorHAnsi"/>
          <w:bCs/>
        </w:rPr>
        <w:t xml:space="preserve"> – projekt edukacyjny realizowany przez instytucje od 2004, cieszący się wielkim zainteresowaniem uczestniczących w nim dzieci i pedagogów: </w:t>
      </w:r>
      <w:r w:rsidRPr="004D0408">
        <w:rPr>
          <w:rFonts w:eastAsia="Calibri" w:cstheme="minorHAnsi"/>
          <w:b/>
          <w:bCs/>
        </w:rPr>
        <w:t>SZTUKO(S)TWORY</w:t>
      </w:r>
      <w:r w:rsidRPr="004D0408">
        <w:rPr>
          <w:rFonts w:eastAsia="Calibri" w:cstheme="minorHAnsi"/>
          <w:bCs/>
        </w:rPr>
        <w:t xml:space="preserve"> dla grup przedszkolnych, </w:t>
      </w:r>
      <w:r w:rsidRPr="004D0408">
        <w:rPr>
          <w:rFonts w:eastAsia="Calibri" w:cstheme="minorHAnsi"/>
          <w:b/>
          <w:bCs/>
        </w:rPr>
        <w:t>SZTUKowanie</w:t>
      </w:r>
      <w:r w:rsidRPr="004D0408">
        <w:rPr>
          <w:rFonts w:eastAsia="Calibri" w:cstheme="minorHAnsi"/>
          <w:bCs/>
        </w:rPr>
        <w:t xml:space="preserve"> dla zorganizowanych grup szkolnych,</w:t>
      </w:r>
      <w:r w:rsidRPr="004D0408">
        <w:rPr>
          <w:rFonts w:eastAsia="Calibri" w:cstheme="minorHAnsi"/>
          <w:b/>
          <w:bCs/>
        </w:rPr>
        <w:t xml:space="preserve"> SZTUKowanki</w:t>
      </w:r>
      <w:r w:rsidRPr="004D0408">
        <w:rPr>
          <w:rFonts w:eastAsia="Calibri" w:cstheme="minorHAnsi"/>
          <w:bCs/>
        </w:rPr>
        <w:t xml:space="preserve"> i </w:t>
      </w:r>
      <w:r w:rsidRPr="004D0408">
        <w:rPr>
          <w:rFonts w:eastAsia="Calibri" w:cstheme="minorHAnsi"/>
          <w:b/>
          <w:bCs/>
        </w:rPr>
        <w:t>TWÓRCZE CUDAKI</w:t>
      </w:r>
      <w:r w:rsidRPr="004D0408">
        <w:rPr>
          <w:rFonts w:eastAsia="Calibri" w:cstheme="minorHAnsi"/>
          <w:bCs/>
        </w:rPr>
        <w:t xml:space="preserve"> - warsztaty rodzinne dla dzieci do lat 3 i rodziców oraz </w:t>
      </w:r>
      <w:r w:rsidRPr="004D0408">
        <w:rPr>
          <w:rFonts w:eastAsia="Calibri" w:cstheme="minorHAnsi"/>
          <w:b/>
          <w:bCs/>
        </w:rPr>
        <w:t>FERIE ZE SZTUKĄ.</w:t>
      </w:r>
    </w:p>
    <w:p w14:paraId="34ED6A07" w14:textId="02903C60" w:rsidR="00BF5313" w:rsidRPr="004D0408" w:rsidRDefault="00C77AD1" w:rsidP="00C77AD1">
      <w:pPr>
        <w:spacing w:line="276" w:lineRule="auto"/>
        <w:jc w:val="both"/>
        <w:rPr>
          <w:rFonts w:eastAsia="Calibri" w:cstheme="minorHAnsi"/>
          <w:bCs/>
        </w:rPr>
      </w:pPr>
      <w:r w:rsidRPr="004D0408">
        <w:rPr>
          <w:rFonts w:eastAsia="Calibri" w:cstheme="minorHAnsi"/>
          <w:bCs/>
        </w:rPr>
        <w:t>Zrealizowano  224 warsztaty, w których uczestniczyło 4161 osób.</w:t>
      </w:r>
    </w:p>
    <w:p w14:paraId="63AFEC3E" w14:textId="1948A4A6" w:rsidR="00BF5313" w:rsidRPr="004D0408" w:rsidRDefault="00E26347" w:rsidP="00BF5313">
      <w:pPr>
        <w:spacing w:after="0" w:line="276" w:lineRule="auto"/>
        <w:jc w:val="both"/>
        <w:rPr>
          <w:rFonts w:eastAsia="Calibri" w:cstheme="minorHAnsi"/>
          <w:b/>
        </w:rPr>
      </w:pPr>
      <w:r w:rsidRPr="004D0408">
        <w:rPr>
          <w:rFonts w:eastAsia="Calibri" w:cstheme="minorHAnsi"/>
          <w:b/>
        </w:rPr>
        <w:t>JAZZ CLUB POD FILARAMI</w:t>
      </w:r>
    </w:p>
    <w:p w14:paraId="21A199F7" w14:textId="77777777" w:rsidR="00BF5313" w:rsidRPr="004D0408" w:rsidRDefault="00BF5313" w:rsidP="00BF5313">
      <w:pPr>
        <w:spacing w:after="0" w:line="276" w:lineRule="auto"/>
        <w:jc w:val="both"/>
        <w:rPr>
          <w:rFonts w:eastAsia="Calibri" w:cstheme="minorHAnsi"/>
          <w:b/>
        </w:rPr>
      </w:pPr>
    </w:p>
    <w:p w14:paraId="6D85B8F0" w14:textId="579B1A6C" w:rsidR="00BF5313" w:rsidRPr="004D0408" w:rsidRDefault="00BF5313" w:rsidP="000C6612">
      <w:pPr>
        <w:pStyle w:val="Akapitzlist"/>
        <w:numPr>
          <w:ilvl w:val="0"/>
          <w:numId w:val="64"/>
        </w:numPr>
        <w:spacing w:after="0" w:line="276" w:lineRule="auto"/>
        <w:jc w:val="both"/>
        <w:rPr>
          <w:rFonts w:asciiTheme="minorHAnsi" w:hAnsiTheme="minorHAnsi" w:cstheme="minorHAnsi"/>
        </w:rPr>
      </w:pPr>
      <w:r w:rsidRPr="004D0408">
        <w:rPr>
          <w:rFonts w:asciiTheme="minorHAnsi" w:hAnsiTheme="minorHAnsi" w:cstheme="minorHAnsi"/>
          <w:b/>
        </w:rPr>
        <w:t>Gorzów Jazz Celebrations</w:t>
      </w:r>
      <w:r w:rsidRPr="004D0408">
        <w:rPr>
          <w:rFonts w:asciiTheme="minorHAnsi" w:hAnsiTheme="minorHAnsi" w:cstheme="minorHAnsi"/>
        </w:rPr>
        <w:t xml:space="preserve"> Promocyjny koncert płyty „LEGEND” Adama Bałdycha z udziałem skrzypaczki Agaty Szymczeskiej i gorzowskiego saksofonisty Marka Konarskiego – Teatr im. J. Osterwy. </w:t>
      </w:r>
    </w:p>
    <w:p w14:paraId="5676C9D6" w14:textId="77777777" w:rsidR="00BF5313" w:rsidRPr="004D0408" w:rsidRDefault="00BF5313" w:rsidP="00BF5313">
      <w:pPr>
        <w:spacing w:after="0" w:line="276" w:lineRule="auto"/>
        <w:jc w:val="both"/>
        <w:rPr>
          <w:rFonts w:eastAsia="Calibri" w:cstheme="minorHAnsi"/>
        </w:rPr>
      </w:pPr>
      <w:r w:rsidRPr="004D0408">
        <w:rPr>
          <w:rFonts w:eastAsia="Calibri" w:cstheme="minorHAnsi"/>
        </w:rPr>
        <w:t>Frekwencja: 400 osób.</w:t>
      </w:r>
    </w:p>
    <w:p w14:paraId="407B3D9F" w14:textId="2374DCAC" w:rsidR="00BF5313" w:rsidRPr="004D0408" w:rsidRDefault="00BF5313" w:rsidP="000C6612">
      <w:pPr>
        <w:pStyle w:val="Akapitzlist"/>
        <w:numPr>
          <w:ilvl w:val="0"/>
          <w:numId w:val="64"/>
        </w:numPr>
        <w:spacing w:after="0" w:line="276" w:lineRule="auto"/>
        <w:jc w:val="both"/>
        <w:rPr>
          <w:rFonts w:asciiTheme="minorHAnsi" w:hAnsiTheme="minorHAnsi" w:cstheme="minorHAnsi"/>
        </w:rPr>
      </w:pPr>
      <w:r w:rsidRPr="004D0408">
        <w:rPr>
          <w:rFonts w:asciiTheme="minorHAnsi" w:hAnsiTheme="minorHAnsi" w:cstheme="minorHAnsi"/>
          <w:b/>
        </w:rPr>
        <w:t>Koncerty klubowe</w:t>
      </w:r>
      <w:r w:rsidRPr="004D0408">
        <w:rPr>
          <w:rFonts w:asciiTheme="minorHAnsi" w:hAnsiTheme="minorHAnsi" w:cstheme="minorHAnsi"/>
        </w:rPr>
        <w:t xml:space="preserve"> Koncerty klubowe to prezentacja polskich i zagranicznych projektów jazzowych i bluesowych. Najważniejsze koncerty: Gerry Jablonski And The Electric Band (GB/PL), Noah Wotherspoon Band (USA), Adam Wendta z hiszpańską wokalistką Laurą, zespół Tristan (Holandia).</w:t>
      </w:r>
    </w:p>
    <w:p w14:paraId="52F7E390" w14:textId="77777777" w:rsidR="00BF5313" w:rsidRPr="004D0408" w:rsidRDefault="00BF5313" w:rsidP="000C6612">
      <w:pPr>
        <w:pStyle w:val="Akapitzlist"/>
        <w:numPr>
          <w:ilvl w:val="0"/>
          <w:numId w:val="64"/>
        </w:numPr>
        <w:spacing w:after="0" w:line="276" w:lineRule="auto"/>
        <w:jc w:val="both"/>
        <w:rPr>
          <w:rFonts w:asciiTheme="minorHAnsi" w:hAnsiTheme="minorHAnsi" w:cstheme="minorHAnsi"/>
          <w:b/>
        </w:rPr>
      </w:pPr>
      <w:r w:rsidRPr="004D0408">
        <w:rPr>
          <w:rFonts w:asciiTheme="minorHAnsi" w:hAnsiTheme="minorHAnsi" w:cstheme="minorHAnsi"/>
          <w:b/>
        </w:rPr>
        <w:t>Jam Session 2023</w:t>
      </w:r>
      <w:r w:rsidRPr="004D0408">
        <w:rPr>
          <w:rFonts w:asciiTheme="minorHAnsi" w:hAnsiTheme="minorHAnsi" w:cstheme="minorHAnsi"/>
        </w:rPr>
        <w:t xml:space="preserve"> z udziałem ponad 40 muzyków z polskich i europejskich uczelni oraz </w:t>
      </w:r>
      <w:r w:rsidRPr="004D0408">
        <w:rPr>
          <w:rFonts w:asciiTheme="minorHAnsi" w:hAnsiTheme="minorHAnsi" w:cstheme="minorHAnsi"/>
          <w:b/>
        </w:rPr>
        <w:t>XLVIII Klucz do Kariery im. Marka Karewicza.</w:t>
      </w:r>
    </w:p>
    <w:p w14:paraId="18574CE0" w14:textId="3B0D104F" w:rsidR="00BF5313" w:rsidRPr="004D0408" w:rsidRDefault="00BF5313" w:rsidP="00BF5313">
      <w:pPr>
        <w:spacing w:after="0" w:line="276" w:lineRule="auto"/>
        <w:jc w:val="both"/>
        <w:rPr>
          <w:rFonts w:eastAsia="Calibri" w:cstheme="minorHAnsi"/>
        </w:rPr>
      </w:pPr>
      <w:r w:rsidRPr="004D0408">
        <w:rPr>
          <w:rFonts w:eastAsia="Calibri" w:cstheme="minorHAnsi"/>
        </w:rPr>
        <w:t>Razem 21 imprez, frekwencja 1.420 osób.</w:t>
      </w:r>
    </w:p>
    <w:p w14:paraId="682CEFAF" w14:textId="24FB0FB0" w:rsidR="00BF5313" w:rsidRPr="004D0408" w:rsidRDefault="00BF5313" w:rsidP="000C6612">
      <w:pPr>
        <w:pStyle w:val="Akapitzlist"/>
        <w:numPr>
          <w:ilvl w:val="0"/>
          <w:numId w:val="64"/>
        </w:numPr>
        <w:spacing w:after="0" w:line="276" w:lineRule="auto"/>
        <w:jc w:val="both"/>
        <w:rPr>
          <w:rFonts w:asciiTheme="minorHAnsi" w:hAnsiTheme="minorHAnsi" w:cstheme="minorHAnsi"/>
          <w:b/>
        </w:rPr>
      </w:pPr>
      <w:r w:rsidRPr="004D0408">
        <w:rPr>
          <w:rFonts w:asciiTheme="minorHAnsi" w:hAnsiTheme="minorHAnsi" w:cstheme="minorHAnsi"/>
          <w:b/>
        </w:rPr>
        <w:t>Mała Akademia Jazzu</w:t>
      </w:r>
    </w:p>
    <w:p w14:paraId="1EF40343" w14:textId="6A28F2C2" w:rsidR="00BF5313" w:rsidRPr="004D0408" w:rsidRDefault="00BF5313" w:rsidP="00BF5313">
      <w:pPr>
        <w:spacing w:after="0" w:line="276" w:lineRule="auto"/>
        <w:jc w:val="both"/>
        <w:rPr>
          <w:rFonts w:eastAsia="Calibri" w:cstheme="minorHAnsi"/>
        </w:rPr>
      </w:pPr>
      <w:r w:rsidRPr="004D0408">
        <w:rPr>
          <w:rFonts w:eastAsia="Calibri" w:cstheme="minorHAnsi"/>
        </w:rPr>
        <w:t xml:space="preserve">W roku 2023 spotkania z MAJ realizowano nie tylko w gorzowskich szkołach podstawowych, </w:t>
      </w:r>
      <w:r w:rsidR="00435F7E" w:rsidRPr="004D0408">
        <w:rPr>
          <w:rFonts w:eastAsia="Calibri" w:cstheme="minorHAnsi"/>
        </w:rPr>
        <w:br/>
      </w:r>
      <w:r w:rsidRPr="004D0408">
        <w:rPr>
          <w:rFonts w:eastAsia="Calibri" w:cstheme="minorHAnsi"/>
        </w:rPr>
        <w:t>ale i</w:t>
      </w:r>
      <w:r w:rsidR="00E26347" w:rsidRPr="004D0408">
        <w:rPr>
          <w:rFonts w:eastAsia="Calibri" w:cstheme="minorHAnsi"/>
        </w:rPr>
        <w:t> </w:t>
      </w:r>
      <w:r w:rsidRPr="004D0408">
        <w:rPr>
          <w:rFonts w:eastAsia="Calibri" w:cstheme="minorHAnsi"/>
        </w:rPr>
        <w:t>ponadpodstawowych: w I, II i IV Liceum Ogólnokształcącym oraz w Zespole Szkół Elektrycznych. Od roku szkolnego 2023/24 dołączyły kolejne dwie szkoły średnie, tj. III LO  i szkoła niepubliczna TEB.</w:t>
      </w:r>
    </w:p>
    <w:p w14:paraId="122DF064" w14:textId="4B2AE45E" w:rsidR="00BF5313" w:rsidRPr="004D0408" w:rsidRDefault="00BF5313" w:rsidP="00BF5313">
      <w:pPr>
        <w:spacing w:after="0" w:line="276" w:lineRule="auto"/>
        <w:contextualSpacing/>
        <w:jc w:val="both"/>
        <w:rPr>
          <w:rFonts w:eastAsia="Calibri" w:cstheme="minorHAnsi"/>
        </w:rPr>
      </w:pPr>
      <w:r w:rsidRPr="004D0408">
        <w:rPr>
          <w:rFonts w:eastAsia="Calibri" w:cstheme="minorHAnsi"/>
        </w:rPr>
        <w:t>W maju dyrektor instytucji na zaproszenie Uniwersytetu Marii Curie Skłodowskiej wziął udział w</w:t>
      </w:r>
      <w:r w:rsidR="00E26347" w:rsidRPr="004D0408">
        <w:rPr>
          <w:rFonts w:eastAsia="Calibri" w:cstheme="minorHAnsi"/>
        </w:rPr>
        <w:t> </w:t>
      </w:r>
      <w:r w:rsidRPr="004D0408">
        <w:rPr>
          <w:rFonts w:eastAsia="Calibri" w:cstheme="minorHAnsi"/>
        </w:rPr>
        <w:t xml:space="preserve">spotkaniu ze studentami wydziału artystycznego UMCS w Lublinie przedstawiając doświadczenia gorzowskiej Małej Akademii Jazzu oraz w konferencji naukowej: </w:t>
      </w:r>
    </w:p>
    <w:p w14:paraId="40AEAF44" w14:textId="53AC154E" w:rsidR="00435F7E" w:rsidRPr="004D0408" w:rsidRDefault="00BF5313" w:rsidP="000C6612">
      <w:pPr>
        <w:pStyle w:val="Akapitzlist"/>
        <w:numPr>
          <w:ilvl w:val="0"/>
          <w:numId w:val="121"/>
        </w:numPr>
        <w:spacing w:after="0" w:line="276" w:lineRule="auto"/>
        <w:contextualSpacing/>
        <w:jc w:val="both"/>
        <w:rPr>
          <w:rFonts w:asciiTheme="minorHAnsi" w:hAnsiTheme="minorHAnsi" w:cstheme="minorHAnsi"/>
          <w:i/>
        </w:rPr>
      </w:pPr>
      <w:r w:rsidRPr="004D0408">
        <w:rPr>
          <w:rFonts w:asciiTheme="minorHAnsi" w:hAnsiTheme="minorHAnsi" w:cstheme="minorHAnsi"/>
          <w:i/>
        </w:rPr>
        <w:t>Lubelskie Forum Muzyki Improwizacji</w:t>
      </w:r>
      <w:r w:rsidR="00435F7E" w:rsidRPr="004D0408">
        <w:rPr>
          <w:rFonts w:asciiTheme="minorHAnsi" w:hAnsiTheme="minorHAnsi" w:cstheme="minorHAnsi"/>
          <w:i/>
        </w:rPr>
        <w:t>;</w:t>
      </w:r>
      <w:r w:rsidRPr="004D0408">
        <w:rPr>
          <w:rFonts w:asciiTheme="minorHAnsi" w:hAnsiTheme="minorHAnsi" w:cstheme="minorHAnsi"/>
          <w:i/>
        </w:rPr>
        <w:t>,</w:t>
      </w:r>
    </w:p>
    <w:p w14:paraId="541629BC" w14:textId="2774A36F" w:rsidR="00BF5313" w:rsidRPr="004D0408" w:rsidRDefault="00BF5313" w:rsidP="000C6612">
      <w:pPr>
        <w:pStyle w:val="Akapitzlist"/>
        <w:numPr>
          <w:ilvl w:val="0"/>
          <w:numId w:val="121"/>
        </w:numPr>
        <w:spacing w:after="0" w:line="276" w:lineRule="auto"/>
        <w:contextualSpacing/>
        <w:jc w:val="both"/>
        <w:rPr>
          <w:rFonts w:asciiTheme="minorHAnsi" w:hAnsiTheme="minorHAnsi" w:cstheme="minorHAnsi"/>
          <w:i/>
        </w:rPr>
      </w:pPr>
      <w:r w:rsidRPr="004D0408">
        <w:rPr>
          <w:rFonts w:asciiTheme="minorHAnsi" w:hAnsiTheme="minorHAnsi" w:cstheme="minorHAnsi"/>
          <w:bCs/>
          <w:i/>
        </w:rPr>
        <w:t xml:space="preserve">Praktyki muzyczne pomiędzy utopiami. </w:t>
      </w:r>
      <w:r w:rsidRPr="004D0408">
        <w:rPr>
          <w:rFonts w:asciiTheme="minorHAnsi" w:hAnsiTheme="minorHAnsi" w:cstheme="minorHAnsi"/>
          <w:i/>
        </w:rPr>
        <w:t xml:space="preserve">Edukacja muzyczna w poszukiwaniu i odzyskiwaniu sensu. </w:t>
      </w:r>
    </w:p>
    <w:p w14:paraId="714BF64C" w14:textId="77777777" w:rsidR="00BF5313" w:rsidRPr="004D0408" w:rsidRDefault="00BF5313" w:rsidP="00BF5313">
      <w:pPr>
        <w:autoSpaceDE w:val="0"/>
        <w:autoSpaceDN w:val="0"/>
        <w:adjustRightInd w:val="0"/>
        <w:spacing w:after="0" w:line="276" w:lineRule="auto"/>
        <w:contextualSpacing/>
        <w:jc w:val="both"/>
        <w:rPr>
          <w:rFonts w:eastAsia="Calibri" w:cstheme="minorHAnsi"/>
          <w:b/>
          <w:bCs/>
          <w:color w:val="000000"/>
        </w:rPr>
      </w:pPr>
      <w:r w:rsidRPr="004D0408">
        <w:rPr>
          <w:rFonts w:eastAsia="Calibri" w:cstheme="minorHAnsi"/>
        </w:rPr>
        <w:t xml:space="preserve">W trakcie tej konferencji dr Marcin Michalak z Uniwersytetu Warmińsko-Mazurskiego </w:t>
      </w:r>
      <w:r w:rsidRPr="004D0408">
        <w:rPr>
          <w:rFonts w:eastAsia="Calibri" w:cstheme="minorHAnsi"/>
        </w:rPr>
        <w:br/>
        <w:t>w Olsztynie w swoim wystąpieniu pt. „</w:t>
      </w:r>
      <w:r w:rsidRPr="004D0408">
        <w:rPr>
          <w:rFonts w:eastAsia="Calibri" w:cstheme="minorHAnsi"/>
          <w:i/>
        </w:rPr>
        <w:t>Popkulturowa edukacja muzyczna</w:t>
      </w:r>
      <w:r w:rsidRPr="004D0408">
        <w:rPr>
          <w:rFonts w:eastAsia="Calibri" w:cstheme="minorHAnsi"/>
        </w:rPr>
        <w:t xml:space="preserve">” wskazał Gorzów jako miasto - prekursora edukacji popkulturowej w Polsce w kontekście 39 letniej praktyki Małej Akademii Jazzu. </w:t>
      </w:r>
    </w:p>
    <w:p w14:paraId="0A34BC1F" w14:textId="77777777" w:rsidR="00BF5313" w:rsidRPr="004D0408" w:rsidRDefault="00BF5313" w:rsidP="00BF5313">
      <w:pPr>
        <w:spacing w:after="0" w:line="276" w:lineRule="auto"/>
        <w:contextualSpacing/>
        <w:jc w:val="both"/>
        <w:rPr>
          <w:rFonts w:eastAsia="Calibri" w:cstheme="minorHAnsi"/>
        </w:rPr>
      </w:pPr>
      <w:r w:rsidRPr="004D0408">
        <w:rPr>
          <w:rFonts w:eastAsia="Calibri" w:cstheme="minorHAnsi"/>
        </w:rPr>
        <w:t>W ramach MAJ kontynuowano nadal spotkania z seniorami miasta Gorzowa.</w:t>
      </w:r>
    </w:p>
    <w:p w14:paraId="2421A424" w14:textId="77777777" w:rsidR="00BF5313" w:rsidRPr="004D0408" w:rsidRDefault="00BF5313" w:rsidP="00BF5313">
      <w:pPr>
        <w:spacing w:after="0" w:line="276" w:lineRule="auto"/>
        <w:contextualSpacing/>
        <w:jc w:val="both"/>
        <w:rPr>
          <w:rFonts w:eastAsia="Calibri" w:cstheme="minorHAnsi"/>
        </w:rPr>
      </w:pPr>
      <w:r w:rsidRPr="004D0408">
        <w:rPr>
          <w:rFonts w:eastAsia="Calibri" w:cstheme="minorHAnsi"/>
        </w:rPr>
        <w:lastRenderedPageBreak/>
        <w:t>Zrealizowano ogółem 157 spotkań dla ponad 8.550 osób.</w:t>
      </w:r>
    </w:p>
    <w:p w14:paraId="39A2B95E" w14:textId="77777777" w:rsidR="00BF5313" w:rsidRPr="004D0408" w:rsidRDefault="00BF5313" w:rsidP="00BF5313">
      <w:pPr>
        <w:spacing w:after="0" w:line="276" w:lineRule="auto"/>
        <w:contextualSpacing/>
        <w:jc w:val="both"/>
        <w:rPr>
          <w:rFonts w:eastAsia="Calibri" w:cstheme="minorHAnsi"/>
        </w:rPr>
      </w:pPr>
    </w:p>
    <w:p w14:paraId="32AE1F25" w14:textId="77777777" w:rsidR="00BF5313" w:rsidRPr="004D0408" w:rsidRDefault="00BF5313" w:rsidP="00BF5313">
      <w:pPr>
        <w:spacing w:after="0" w:line="276" w:lineRule="auto"/>
        <w:jc w:val="both"/>
        <w:rPr>
          <w:rFonts w:eastAsia="Calibri" w:cstheme="minorHAnsi"/>
          <w:b/>
        </w:rPr>
      </w:pPr>
      <w:r w:rsidRPr="004D0408">
        <w:rPr>
          <w:rFonts w:eastAsia="Calibri" w:cstheme="minorHAnsi"/>
          <w:b/>
        </w:rPr>
        <w:t>Pozostała działalność merytoryczna</w:t>
      </w:r>
    </w:p>
    <w:p w14:paraId="5CED99AB" w14:textId="77777777" w:rsidR="00BF5313" w:rsidRPr="004D0408" w:rsidRDefault="00BF5313" w:rsidP="00BF5313">
      <w:pPr>
        <w:spacing w:after="0" w:line="276" w:lineRule="auto"/>
        <w:jc w:val="both"/>
        <w:rPr>
          <w:rFonts w:eastAsia="Calibri" w:cstheme="minorHAnsi"/>
        </w:rPr>
      </w:pPr>
      <w:r w:rsidRPr="004D0408">
        <w:rPr>
          <w:rFonts w:eastAsia="Calibri" w:cstheme="minorHAnsi"/>
        </w:rPr>
        <w:t xml:space="preserve">To przedsięwzięcia związane z tworzeniem warunków do rozwoju amatorskiego </w:t>
      </w:r>
      <w:r w:rsidRPr="004D0408">
        <w:rPr>
          <w:rFonts w:eastAsia="Calibri" w:cstheme="minorHAnsi"/>
        </w:rPr>
        <w:br/>
        <w:t xml:space="preserve">i profesjonalnego ruchu artystycznego, promowaniem wartościowych inicjatyw, integrowaniem lokalnych środowisk muzycznych, wydarzeń i zjawisk kulturalnych miasta i regionu w zakresie amatorskiej i profesjonalnej twórczości artystycznej, w szczególności jazzowej, kształtowaniem postaw aktywnego uczestnictwa w kulturze. </w:t>
      </w:r>
    </w:p>
    <w:p w14:paraId="222D1D0C" w14:textId="77777777" w:rsidR="00BF5313" w:rsidRPr="004D0408" w:rsidRDefault="00BF5313" w:rsidP="00BF5313">
      <w:pPr>
        <w:spacing w:after="0" w:line="276" w:lineRule="auto"/>
        <w:jc w:val="both"/>
        <w:rPr>
          <w:rFonts w:eastAsia="Calibri" w:cstheme="minorHAnsi"/>
        </w:rPr>
      </w:pPr>
      <w:r w:rsidRPr="004D0408">
        <w:rPr>
          <w:rFonts w:eastAsia="Calibri" w:cstheme="minorHAnsi"/>
        </w:rPr>
        <w:t xml:space="preserve">Do tej grupy działalności zalicza się koncerty i próby </w:t>
      </w:r>
      <w:r w:rsidRPr="004D0408">
        <w:rPr>
          <w:rFonts w:eastAsia="Calibri" w:cstheme="minorHAnsi"/>
          <w:b/>
        </w:rPr>
        <w:t>Filary Jazz Big-Band</w:t>
      </w:r>
      <w:r w:rsidRPr="004D0408">
        <w:rPr>
          <w:rFonts w:eastAsia="Calibri" w:cstheme="minorHAnsi"/>
        </w:rPr>
        <w:t>, koncerty lokalnych zespołów muzycznych, działania warsztatowe kierowane do uzdolnionej młodzieży muzycznej, spotkania poetyckie.</w:t>
      </w:r>
    </w:p>
    <w:p w14:paraId="6280AD77" w14:textId="5B574AA1" w:rsidR="00BF5313" w:rsidRPr="004D0408" w:rsidRDefault="00BF5313" w:rsidP="00BF5313">
      <w:pPr>
        <w:spacing w:after="0" w:line="276" w:lineRule="auto"/>
        <w:jc w:val="both"/>
        <w:rPr>
          <w:rFonts w:eastAsia="Calibri" w:cstheme="minorHAnsi"/>
        </w:rPr>
      </w:pPr>
      <w:r w:rsidRPr="004D0408">
        <w:rPr>
          <w:rFonts w:eastAsia="Calibri" w:cstheme="minorHAnsi"/>
        </w:rPr>
        <w:t>Odbyły się 132 spotkania z udziałem 5.840 osób.</w:t>
      </w:r>
    </w:p>
    <w:p w14:paraId="2C925718" w14:textId="77777777" w:rsidR="00A232FC" w:rsidRPr="004D0408" w:rsidRDefault="00A232FC" w:rsidP="00C451D1">
      <w:pPr>
        <w:spacing w:after="0" w:line="276" w:lineRule="auto"/>
        <w:rPr>
          <w:rFonts w:cstheme="minorHAnsi"/>
          <w:u w:val="single"/>
        </w:rPr>
      </w:pPr>
    </w:p>
    <w:p w14:paraId="052403BF" w14:textId="77777777" w:rsidR="00A232FC" w:rsidRPr="004D0408" w:rsidRDefault="00A232FC" w:rsidP="00255174">
      <w:pPr>
        <w:spacing w:after="0" w:line="276" w:lineRule="auto"/>
        <w:jc w:val="both"/>
        <w:rPr>
          <w:rFonts w:cstheme="minorHAnsi"/>
          <w:b/>
        </w:rPr>
      </w:pPr>
      <w:r w:rsidRPr="004D0408">
        <w:rPr>
          <w:rFonts w:cstheme="minorHAnsi"/>
          <w:b/>
        </w:rPr>
        <w:t xml:space="preserve">Wojewódzka i Miejska Biblioteka Publiczna: </w:t>
      </w:r>
    </w:p>
    <w:p w14:paraId="1AD42D81" w14:textId="77777777" w:rsidR="00255174" w:rsidRPr="004D0408" w:rsidRDefault="00BF5313" w:rsidP="000C6612">
      <w:pPr>
        <w:pStyle w:val="Akapitzlist"/>
        <w:numPr>
          <w:ilvl w:val="0"/>
          <w:numId w:val="64"/>
        </w:numPr>
        <w:spacing w:after="0" w:line="276" w:lineRule="auto"/>
        <w:contextualSpacing/>
        <w:jc w:val="both"/>
        <w:rPr>
          <w:rFonts w:asciiTheme="minorHAnsi" w:hAnsiTheme="minorHAnsi" w:cstheme="minorHAnsi"/>
        </w:rPr>
      </w:pPr>
      <w:r w:rsidRPr="004D0408">
        <w:rPr>
          <w:rFonts w:asciiTheme="minorHAnsi" w:hAnsiTheme="minorHAnsi" w:cstheme="minorHAnsi"/>
          <w:b/>
        </w:rPr>
        <w:t xml:space="preserve">XXII Ogólnopolski Tydzień Czytania Dzieciom </w:t>
      </w:r>
      <w:r w:rsidRPr="004D0408">
        <w:rPr>
          <w:rFonts w:asciiTheme="minorHAnsi" w:hAnsiTheme="minorHAnsi" w:cstheme="minorHAnsi"/>
        </w:rPr>
        <w:t>pt.</w:t>
      </w:r>
      <w:r w:rsidRPr="004D0408">
        <w:rPr>
          <w:rFonts w:asciiTheme="minorHAnsi" w:hAnsiTheme="minorHAnsi" w:cstheme="minorHAnsi"/>
          <w:b/>
        </w:rPr>
        <w:t xml:space="preserve"> „Książka jest jak ogród”</w:t>
      </w:r>
      <w:r w:rsidRPr="004D0408">
        <w:rPr>
          <w:rFonts w:asciiTheme="minorHAnsi" w:hAnsiTheme="minorHAnsi" w:cstheme="minorHAnsi"/>
        </w:rPr>
        <w:t xml:space="preserve"> </w:t>
      </w:r>
    </w:p>
    <w:p w14:paraId="78F4EBAB" w14:textId="17CFCDD5" w:rsidR="00BF5313" w:rsidRPr="004D0408" w:rsidRDefault="00BF5313" w:rsidP="000C6612">
      <w:pPr>
        <w:pStyle w:val="Akapitzlist"/>
        <w:numPr>
          <w:ilvl w:val="0"/>
          <w:numId w:val="64"/>
        </w:numPr>
        <w:spacing w:after="0" w:line="276" w:lineRule="auto"/>
        <w:contextualSpacing/>
        <w:jc w:val="both"/>
        <w:rPr>
          <w:rFonts w:asciiTheme="minorHAnsi" w:hAnsiTheme="minorHAnsi" w:cstheme="minorHAnsi"/>
        </w:rPr>
      </w:pPr>
      <w:r w:rsidRPr="004D0408">
        <w:rPr>
          <w:rFonts w:asciiTheme="minorHAnsi" w:hAnsiTheme="minorHAnsi" w:cstheme="minorHAnsi"/>
        </w:rPr>
        <w:t xml:space="preserve">Kampania Fundacji ABC XXI „Cała Polska czyta dzieciom” krzewiąca czytelnictwo, promująca wartościową literaturę dla dzieci i </w:t>
      </w:r>
      <w:r w:rsidR="007E51EE" w:rsidRPr="004D0408">
        <w:rPr>
          <w:rFonts w:asciiTheme="minorHAnsi" w:hAnsiTheme="minorHAnsi" w:cstheme="minorHAnsi"/>
        </w:rPr>
        <w:t xml:space="preserve">młodzieży. W filiach miejskich </w:t>
      </w:r>
      <w:r w:rsidRPr="004D0408">
        <w:rPr>
          <w:rFonts w:asciiTheme="minorHAnsi" w:hAnsiTheme="minorHAnsi" w:cstheme="minorHAnsi"/>
        </w:rPr>
        <w:t>w spotkaniach czytelniczych udział wzięli: Marta Śloźnik, Dawid Żurawski, Natalia Krakowska – radni Młodzieżowej Rady Miasta (F.1), Sebastian Kaliniecki – pedagog, miłośnik natury i muzyki etnicznej (F.3), Teresa Zawal – ogrodniczka-amatorka (F.4),</w:t>
      </w:r>
      <w:r w:rsidR="007E51EE" w:rsidRPr="004D0408">
        <w:rPr>
          <w:rFonts w:asciiTheme="minorHAnsi" w:hAnsiTheme="minorHAnsi" w:cstheme="minorHAnsi"/>
        </w:rPr>
        <w:t xml:space="preserve"> </w:t>
      </w:r>
      <w:r w:rsidRPr="004D0408">
        <w:rPr>
          <w:rFonts w:asciiTheme="minorHAnsi" w:hAnsiTheme="minorHAnsi" w:cstheme="minorHAnsi"/>
        </w:rPr>
        <w:t>Bogumiła Manulak – przewodnicząca gorzowskiego Oddziału Stowarzyszenia Bibliotekarzy Polskich (F.5), Alina Bednarz – bibliotekarka Biblioteki Głównej AJP (F.5), Oskar Kaczmarczyk – instruktor ratownictwa wodnego, członek Stowarzyszenia Waterlife (F.5), Paulina Wesołowska – ilustratorka (F.7), Roman Błaszczak – dziennikarz Radia Plus</w:t>
      </w:r>
      <w:r w:rsidR="007E51EE" w:rsidRPr="004D0408">
        <w:rPr>
          <w:rFonts w:asciiTheme="minorHAnsi" w:hAnsiTheme="minorHAnsi" w:cstheme="minorHAnsi"/>
        </w:rPr>
        <w:t xml:space="preserve"> (OD), Katarzyna Chorążyczewska – pracownik Muzeum </w:t>
      </w:r>
      <w:r w:rsidRPr="004D0408">
        <w:rPr>
          <w:rFonts w:asciiTheme="minorHAnsi" w:hAnsiTheme="minorHAnsi" w:cstheme="minorHAnsi"/>
        </w:rPr>
        <w:t>im. J. Dekerta w Gorzowie (F.10), Monika Żołędzieje</w:t>
      </w:r>
      <w:r w:rsidR="007E51EE" w:rsidRPr="004D0408">
        <w:rPr>
          <w:rFonts w:asciiTheme="minorHAnsi" w:hAnsiTheme="minorHAnsi" w:cstheme="minorHAnsi"/>
        </w:rPr>
        <w:t xml:space="preserve">wska – nauczyciel-bibliotekarz </w:t>
      </w:r>
      <w:r w:rsidRPr="004D0408">
        <w:rPr>
          <w:rFonts w:asciiTheme="minorHAnsi" w:hAnsiTheme="minorHAnsi" w:cstheme="minorHAnsi"/>
        </w:rPr>
        <w:t>z Biblioteki Pedagogicznej WOM w Gorzowie Wlkp. (F.11),Marta Liberkowska – dyrektor Wydziału Promocji i Informacji Urzędu M</w:t>
      </w:r>
      <w:r w:rsidR="007E51EE" w:rsidRPr="004D0408">
        <w:rPr>
          <w:rFonts w:asciiTheme="minorHAnsi" w:hAnsiTheme="minorHAnsi" w:cstheme="minorHAnsi"/>
        </w:rPr>
        <w:t xml:space="preserve">iasta Gorzowa Wielkopolskiego, </w:t>
      </w:r>
      <w:r w:rsidRPr="004D0408">
        <w:rPr>
          <w:rFonts w:asciiTheme="minorHAnsi" w:hAnsiTheme="minorHAnsi" w:cstheme="minorHAnsi"/>
        </w:rPr>
        <w:t>Wiesława Sabiłło – emerytowana bibliotekarka (F.14).Frekwencja: 553 uczestników</w:t>
      </w:r>
    </w:p>
    <w:p w14:paraId="583E6B79" w14:textId="77777777" w:rsidR="00255174" w:rsidRPr="004D0408" w:rsidRDefault="00BF5313" w:rsidP="000C6612">
      <w:pPr>
        <w:pStyle w:val="Akapitzlist"/>
        <w:numPr>
          <w:ilvl w:val="0"/>
          <w:numId w:val="64"/>
        </w:numPr>
        <w:spacing w:after="0" w:line="276" w:lineRule="auto"/>
        <w:contextualSpacing/>
        <w:jc w:val="both"/>
        <w:rPr>
          <w:rFonts w:asciiTheme="minorHAnsi" w:hAnsiTheme="minorHAnsi" w:cstheme="minorHAnsi"/>
        </w:rPr>
      </w:pPr>
      <w:r w:rsidRPr="004D0408">
        <w:rPr>
          <w:rFonts w:asciiTheme="minorHAnsi" w:hAnsiTheme="minorHAnsi" w:cstheme="minorHAnsi"/>
          <w:b/>
        </w:rPr>
        <w:t xml:space="preserve">Wybieramy najpiękniejszą baśń Australii i Oceanii </w:t>
      </w:r>
      <w:r w:rsidRPr="004D0408">
        <w:rPr>
          <w:rFonts w:asciiTheme="minorHAnsi" w:hAnsiTheme="minorHAnsi" w:cstheme="minorHAnsi"/>
        </w:rPr>
        <w:t>– XXII edycja konkursu plastycznego z cyklu „Najpiękniejsze baśnie świata” – F.1 / 70 uczestników.</w:t>
      </w:r>
    </w:p>
    <w:p w14:paraId="10541E8F" w14:textId="7672472D" w:rsidR="00255174" w:rsidRPr="004D0408" w:rsidRDefault="00BF5313" w:rsidP="000C6612">
      <w:pPr>
        <w:pStyle w:val="Akapitzlist"/>
        <w:numPr>
          <w:ilvl w:val="0"/>
          <w:numId w:val="64"/>
        </w:numPr>
        <w:spacing w:after="0" w:line="276" w:lineRule="auto"/>
        <w:contextualSpacing/>
        <w:jc w:val="both"/>
        <w:rPr>
          <w:rFonts w:asciiTheme="minorHAnsi" w:hAnsiTheme="minorHAnsi" w:cstheme="minorHAnsi"/>
        </w:rPr>
      </w:pPr>
      <w:r w:rsidRPr="004D0408">
        <w:rPr>
          <w:rFonts w:asciiTheme="minorHAnsi" w:hAnsiTheme="minorHAnsi" w:cstheme="minorHAnsi"/>
          <w:b/>
        </w:rPr>
        <w:t>Spotkanie autorskie Przemysława Wechterowicza</w:t>
      </w:r>
      <w:r w:rsidR="007E51EE" w:rsidRPr="004D0408">
        <w:rPr>
          <w:rFonts w:asciiTheme="minorHAnsi" w:hAnsiTheme="minorHAnsi" w:cstheme="minorHAnsi"/>
        </w:rPr>
        <w:t xml:space="preserve"> – autora książek </w:t>
      </w:r>
      <w:r w:rsidRPr="004D0408">
        <w:rPr>
          <w:rFonts w:asciiTheme="minorHAnsi" w:hAnsiTheme="minorHAnsi" w:cstheme="minorHAnsi"/>
        </w:rPr>
        <w:t>dla najmłodszych. Spotkanie w ramach projektu Dyskusyjne Kluby książki – F.4 (6.05.2023) / 60 uczestników.</w:t>
      </w:r>
    </w:p>
    <w:p w14:paraId="2B0287F6" w14:textId="64F160B3" w:rsidR="00255174" w:rsidRPr="004D0408" w:rsidRDefault="00BF5313" w:rsidP="000C6612">
      <w:pPr>
        <w:pStyle w:val="Akapitzlist"/>
        <w:numPr>
          <w:ilvl w:val="0"/>
          <w:numId w:val="64"/>
        </w:numPr>
        <w:spacing w:after="0" w:line="276" w:lineRule="auto"/>
        <w:contextualSpacing/>
        <w:jc w:val="both"/>
        <w:rPr>
          <w:rFonts w:asciiTheme="minorHAnsi" w:hAnsiTheme="minorHAnsi" w:cstheme="minorHAnsi"/>
        </w:rPr>
      </w:pPr>
      <w:r w:rsidRPr="004D0408">
        <w:rPr>
          <w:rFonts w:asciiTheme="minorHAnsi" w:hAnsiTheme="minorHAnsi" w:cstheme="minorHAnsi"/>
          <w:b/>
        </w:rPr>
        <w:t>Spotkanie z pisarzem Marcinem Pałaszem</w:t>
      </w:r>
      <w:r w:rsidRPr="004D0408">
        <w:rPr>
          <w:rFonts w:asciiTheme="minorHAnsi" w:hAnsiTheme="minorHAnsi" w:cstheme="minorHAnsi"/>
        </w:rPr>
        <w:t xml:space="preserve"> autorem książek dla dzieci i młodzieży, połączone </w:t>
      </w:r>
      <w:r w:rsidR="00435F7E" w:rsidRPr="004D0408">
        <w:rPr>
          <w:rFonts w:asciiTheme="minorHAnsi" w:hAnsiTheme="minorHAnsi" w:cstheme="minorHAnsi"/>
        </w:rPr>
        <w:br/>
      </w:r>
      <w:r w:rsidRPr="004D0408">
        <w:rPr>
          <w:rFonts w:asciiTheme="minorHAnsi" w:hAnsiTheme="minorHAnsi" w:cstheme="minorHAnsi"/>
        </w:rPr>
        <w:t>z wernisażem wystawy pokonkursowej pt. „Najpiękniejsze baśnie Australii i Oceanii” – spotkanie w ramach projektu Dyskusyjne Kluby książki – F.1 (6.06.2023) / 55 uczestników.</w:t>
      </w:r>
    </w:p>
    <w:p w14:paraId="7A18D89C" w14:textId="77777777" w:rsidR="00255174" w:rsidRPr="004D0408" w:rsidRDefault="00BF5313" w:rsidP="000C6612">
      <w:pPr>
        <w:pStyle w:val="Akapitzlist"/>
        <w:numPr>
          <w:ilvl w:val="0"/>
          <w:numId w:val="64"/>
        </w:numPr>
        <w:spacing w:after="0" w:line="276" w:lineRule="auto"/>
        <w:contextualSpacing/>
        <w:jc w:val="both"/>
        <w:rPr>
          <w:rFonts w:asciiTheme="minorHAnsi" w:hAnsiTheme="minorHAnsi" w:cstheme="minorHAnsi"/>
        </w:rPr>
      </w:pPr>
      <w:r w:rsidRPr="004D0408">
        <w:rPr>
          <w:rFonts w:asciiTheme="minorHAnsi" w:hAnsiTheme="minorHAnsi" w:cstheme="minorHAnsi"/>
          <w:b/>
        </w:rPr>
        <w:t>Narodowe Czytanie</w:t>
      </w:r>
      <w:r w:rsidRPr="004D0408">
        <w:rPr>
          <w:rFonts w:asciiTheme="minorHAnsi" w:hAnsiTheme="minorHAnsi" w:cstheme="minorHAnsi"/>
        </w:rPr>
        <w:t xml:space="preserve"> – po raz kolejny Biblioteka Herberta wzięła czynny udział w 12. edycji ogólnopolskiej akcji czytelniczej pod egidą pary prezydenckiej. W 2023 r. lekturą była powieść Elizy Orzeszkowej pt. „Nad Niemnem”. Wydarzenie miało miejsce  w Parku Wiosny Ludów przy pomniku romskiej poetki Papuszy.– Odział Dziecięcy (9.09.2023) / 60 uczestników.</w:t>
      </w:r>
    </w:p>
    <w:p w14:paraId="6EEE882B" w14:textId="77777777" w:rsidR="00255174" w:rsidRPr="004D0408" w:rsidRDefault="00BF5313" w:rsidP="000C6612">
      <w:pPr>
        <w:pStyle w:val="Akapitzlist"/>
        <w:numPr>
          <w:ilvl w:val="0"/>
          <w:numId w:val="64"/>
        </w:numPr>
        <w:spacing w:after="0" w:line="276" w:lineRule="auto"/>
        <w:contextualSpacing/>
        <w:jc w:val="both"/>
        <w:rPr>
          <w:rFonts w:asciiTheme="minorHAnsi" w:hAnsiTheme="minorHAnsi" w:cstheme="minorHAnsi"/>
        </w:rPr>
      </w:pPr>
      <w:r w:rsidRPr="004D0408">
        <w:rPr>
          <w:rFonts w:asciiTheme="minorHAnsi" w:hAnsiTheme="minorHAnsi" w:cstheme="minorHAnsi"/>
          <w:b/>
        </w:rPr>
        <w:t xml:space="preserve">Stranger Thinks – cooltowy mix! </w:t>
      </w:r>
      <w:r w:rsidRPr="004D0408">
        <w:rPr>
          <w:rFonts w:asciiTheme="minorHAnsi" w:hAnsiTheme="minorHAnsi" w:cstheme="minorHAnsi"/>
        </w:rPr>
        <w:t>–gra mobilna dla młodzieży w ramach akcji Noc Bibliotek – Oddział Dziecięcy / 22 uczestników.</w:t>
      </w:r>
    </w:p>
    <w:p w14:paraId="07D7A4E9" w14:textId="77777777" w:rsidR="00255174" w:rsidRPr="004D0408" w:rsidRDefault="00BF5313" w:rsidP="000C6612">
      <w:pPr>
        <w:pStyle w:val="Akapitzlist"/>
        <w:numPr>
          <w:ilvl w:val="0"/>
          <w:numId w:val="64"/>
        </w:numPr>
        <w:spacing w:after="0" w:line="276" w:lineRule="auto"/>
        <w:contextualSpacing/>
        <w:jc w:val="both"/>
        <w:rPr>
          <w:rFonts w:asciiTheme="minorHAnsi" w:hAnsiTheme="minorHAnsi" w:cstheme="minorHAnsi"/>
        </w:rPr>
      </w:pPr>
      <w:r w:rsidRPr="004D0408">
        <w:rPr>
          <w:rFonts w:asciiTheme="minorHAnsi" w:hAnsiTheme="minorHAnsi" w:cstheme="minorHAnsi"/>
          <w:b/>
        </w:rPr>
        <w:t xml:space="preserve">No to gramy </w:t>
      </w:r>
      <w:r w:rsidRPr="004D0408">
        <w:rPr>
          <w:rFonts w:asciiTheme="minorHAnsi" w:hAnsiTheme="minorHAnsi" w:cstheme="minorHAnsi"/>
        </w:rPr>
        <w:t>– międzypokoleniowe turnieje gier planszówkowych – F.3 / 206 uczestników.</w:t>
      </w:r>
    </w:p>
    <w:p w14:paraId="6569CE24" w14:textId="0BBA4002" w:rsidR="00255174" w:rsidRPr="004D0408" w:rsidRDefault="00BF5313" w:rsidP="000C6612">
      <w:pPr>
        <w:pStyle w:val="Akapitzlist"/>
        <w:numPr>
          <w:ilvl w:val="0"/>
          <w:numId w:val="64"/>
        </w:numPr>
        <w:spacing w:after="0" w:line="276" w:lineRule="auto"/>
        <w:contextualSpacing/>
        <w:jc w:val="both"/>
        <w:rPr>
          <w:rFonts w:asciiTheme="minorHAnsi" w:hAnsiTheme="minorHAnsi" w:cstheme="minorHAnsi"/>
        </w:rPr>
      </w:pPr>
      <w:r w:rsidRPr="004D0408">
        <w:rPr>
          <w:rFonts w:asciiTheme="minorHAnsi" w:hAnsiTheme="minorHAnsi" w:cstheme="minorHAnsi"/>
          <w:b/>
        </w:rPr>
        <w:t>Wieczory literackie</w:t>
      </w:r>
      <w:r w:rsidRPr="004D0408">
        <w:rPr>
          <w:rFonts w:asciiTheme="minorHAnsi" w:hAnsiTheme="minorHAnsi" w:cstheme="minorHAnsi"/>
        </w:rPr>
        <w:t xml:space="preserve"> – cykl spotkań poświęconych wybitnym twórcom literatury polskiej </w:t>
      </w:r>
      <w:r w:rsidR="00435F7E" w:rsidRPr="004D0408">
        <w:rPr>
          <w:rFonts w:asciiTheme="minorHAnsi" w:hAnsiTheme="minorHAnsi" w:cstheme="minorHAnsi"/>
        </w:rPr>
        <w:br/>
      </w:r>
      <w:r w:rsidRPr="004D0408">
        <w:rPr>
          <w:rFonts w:asciiTheme="minorHAnsi" w:hAnsiTheme="minorHAnsi" w:cstheme="minorHAnsi"/>
        </w:rPr>
        <w:t xml:space="preserve">i światowej, którymi w 2023 roku byli: Wisława Szymborska, Kazimiera Iłłakowiczówna, Józef </w:t>
      </w:r>
      <w:r w:rsidRPr="004D0408">
        <w:rPr>
          <w:rFonts w:asciiTheme="minorHAnsi" w:hAnsiTheme="minorHAnsi" w:cstheme="minorHAnsi"/>
        </w:rPr>
        <w:lastRenderedPageBreak/>
        <w:t>Czechowicz, Jarosław Hašek, Adam Asnyk, Joanna Chmielewska, Leopold Staff, Konstanty Ildefons Gałczyński. Spotkania moderowały: Krystyna Jarosz, Wanda Kodź, Janina Jurgowiak, Halina Elżbieta Daszkiewicz – F.8 / 92 uczestników.</w:t>
      </w:r>
    </w:p>
    <w:p w14:paraId="4AD2568E" w14:textId="269143FE" w:rsidR="00BF5313" w:rsidRPr="004D0408" w:rsidRDefault="00BF5313" w:rsidP="000C6612">
      <w:pPr>
        <w:pStyle w:val="Akapitzlist"/>
        <w:numPr>
          <w:ilvl w:val="0"/>
          <w:numId w:val="64"/>
        </w:numPr>
        <w:spacing w:after="0" w:line="276" w:lineRule="auto"/>
        <w:contextualSpacing/>
        <w:jc w:val="both"/>
        <w:rPr>
          <w:rFonts w:asciiTheme="minorHAnsi" w:hAnsiTheme="minorHAnsi" w:cstheme="minorHAnsi"/>
        </w:rPr>
      </w:pPr>
      <w:r w:rsidRPr="004D0408">
        <w:rPr>
          <w:rFonts w:asciiTheme="minorHAnsi" w:hAnsiTheme="minorHAnsi" w:cstheme="minorHAnsi"/>
          <w:b/>
        </w:rPr>
        <w:t xml:space="preserve">III Poranek Poetycki </w:t>
      </w:r>
      <w:r w:rsidRPr="004D0408">
        <w:rPr>
          <w:rFonts w:asciiTheme="minorHAnsi" w:hAnsiTheme="minorHAnsi" w:cstheme="minorHAnsi"/>
        </w:rPr>
        <w:t>– na spotkaniu swoją twórczość zaprezentowali poeci z różnego rodzaju niepełnosprawnościami: Marek Kołodziej/Środowiskowy Dom Samopomocy w Gorzowie Wlkp., Krystyna Polewska/Polski Związek niewidomych Okręg Lubuski, Norbert Edward Milko/Warsztat Tera</w:t>
      </w:r>
      <w:r w:rsidR="007E51EE" w:rsidRPr="004D0408">
        <w:rPr>
          <w:rFonts w:asciiTheme="minorHAnsi" w:hAnsiTheme="minorHAnsi" w:cstheme="minorHAnsi"/>
        </w:rPr>
        <w:t xml:space="preserve">pii Zajęciowej </w:t>
      </w:r>
      <w:r w:rsidRPr="004D0408">
        <w:rPr>
          <w:rFonts w:asciiTheme="minorHAnsi" w:hAnsiTheme="minorHAnsi" w:cstheme="minorHAnsi"/>
        </w:rPr>
        <w:t>przy Stowarzyszeniu „Razem” w Sulęcinie.</w:t>
      </w:r>
    </w:p>
    <w:p w14:paraId="523CAE1F" w14:textId="1F1FC6B3" w:rsidR="00E8123C" w:rsidRPr="004D0408" w:rsidRDefault="00E8123C" w:rsidP="00C451D1">
      <w:pPr>
        <w:spacing w:after="0" w:line="276" w:lineRule="auto"/>
        <w:contextualSpacing/>
        <w:jc w:val="both"/>
        <w:rPr>
          <w:rFonts w:cstheme="minorHAnsi"/>
          <w:sz w:val="24"/>
          <w:szCs w:val="24"/>
        </w:rPr>
      </w:pPr>
    </w:p>
    <w:p w14:paraId="58B14A50" w14:textId="72AC3B76" w:rsidR="00E8123C" w:rsidRPr="004D0408" w:rsidRDefault="00214134" w:rsidP="00D10AFB">
      <w:pPr>
        <w:pStyle w:val="Legenda"/>
        <w:keepNext/>
        <w:spacing w:after="0" w:line="276" w:lineRule="auto"/>
        <w:jc w:val="both"/>
        <w:rPr>
          <w:rFonts w:cstheme="minorHAnsi"/>
          <w:i w:val="0"/>
          <w:iCs w:val="0"/>
          <w:sz w:val="22"/>
          <w:szCs w:val="22"/>
        </w:rPr>
      </w:pPr>
      <w:r>
        <w:rPr>
          <w:rFonts w:cstheme="minorHAnsi"/>
          <w:i w:val="0"/>
          <w:iCs w:val="0"/>
          <w:sz w:val="22"/>
          <w:szCs w:val="22"/>
        </w:rPr>
        <w:t>39</w:t>
      </w:r>
      <w:r w:rsidR="00E8123C" w:rsidRPr="004D0408">
        <w:rPr>
          <w:rFonts w:cstheme="minorHAnsi"/>
          <w:i w:val="0"/>
          <w:iCs w:val="0"/>
          <w:sz w:val="22"/>
          <w:szCs w:val="22"/>
        </w:rPr>
        <w:t>. Instytucje kultury – wysokości dotacji podmiotowych, ilość zorganizowanych wydarzeń oraz frekwencja</w:t>
      </w:r>
    </w:p>
    <w:tbl>
      <w:tblPr>
        <w:tblW w:w="9072" w:type="dxa"/>
        <w:tblCellMar>
          <w:left w:w="70" w:type="dxa"/>
          <w:right w:w="70" w:type="dxa"/>
        </w:tblCellMar>
        <w:tblLook w:val="04A0" w:firstRow="1" w:lastRow="0" w:firstColumn="1" w:lastColumn="0" w:noHBand="0" w:noVBand="1"/>
      </w:tblPr>
      <w:tblGrid>
        <w:gridCol w:w="10"/>
        <w:gridCol w:w="1050"/>
        <w:gridCol w:w="720"/>
        <w:gridCol w:w="1100"/>
        <w:gridCol w:w="948"/>
        <w:gridCol w:w="352"/>
        <w:gridCol w:w="1587"/>
        <w:gridCol w:w="473"/>
        <w:gridCol w:w="1517"/>
        <w:gridCol w:w="1315"/>
      </w:tblGrid>
      <w:tr w:rsidR="00E8123C" w:rsidRPr="004D0408" w14:paraId="3134A0C8" w14:textId="77777777" w:rsidTr="00E8123C">
        <w:trPr>
          <w:trHeight w:val="276"/>
        </w:trPr>
        <w:tc>
          <w:tcPr>
            <w:tcW w:w="1060" w:type="dxa"/>
            <w:gridSpan w:val="2"/>
            <w:tcBorders>
              <w:top w:val="nil"/>
              <w:left w:val="nil"/>
              <w:bottom w:val="nil"/>
              <w:right w:val="nil"/>
            </w:tcBorders>
            <w:shd w:val="clear" w:color="000000" w:fill="1F497D"/>
            <w:noWrap/>
            <w:vAlign w:val="bottom"/>
            <w:hideMark/>
          </w:tcPr>
          <w:p w14:paraId="38C92A32"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000000" w:fill="1F497D"/>
            <w:noWrap/>
            <w:vAlign w:val="bottom"/>
            <w:hideMark/>
          </w:tcPr>
          <w:p w14:paraId="1864A2FF"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000000" w:fill="1F497D"/>
            <w:noWrap/>
            <w:vAlign w:val="bottom"/>
            <w:hideMark/>
          </w:tcPr>
          <w:p w14:paraId="67CDDA84"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gridSpan w:val="2"/>
            <w:tcBorders>
              <w:top w:val="nil"/>
              <w:left w:val="nil"/>
              <w:bottom w:val="nil"/>
              <w:right w:val="nil"/>
            </w:tcBorders>
            <w:shd w:val="clear" w:color="000000" w:fill="1F497D"/>
            <w:noWrap/>
            <w:vAlign w:val="bottom"/>
            <w:hideMark/>
          </w:tcPr>
          <w:p w14:paraId="5F44D789"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gridSpan w:val="2"/>
            <w:tcBorders>
              <w:top w:val="nil"/>
              <w:left w:val="nil"/>
              <w:bottom w:val="nil"/>
              <w:right w:val="nil"/>
            </w:tcBorders>
            <w:shd w:val="clear" w:color="000000" w:fill="1F497D"/>
            <w:noWrap/>
            <w:vAlign w:val="bottom"/>
            <w:hideMark/>
          </w:tcPr>
          <w:p w14:paraId="6F0D9DF3"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32" w:type="dxa"/>
            <w:gridSpan w:val="2"/>
            <w:tcBorders>
              <w:top w:val="nil"/>
              <w:left w:val="nil"/>
              <w:bottom w:val="nil"/>
              <w:right w:val="nil"/>
            </w:tcBorders>
            <w:shd w:val="clear" w:color="000000" w:fill="1F497D"/>
            <w:noWrap/>
            <w:vAlign w:val="bottom"/>
            <w:hideMark/>
          </w:tcPr>
          <w:p w14:paraId="787164CA"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r w:rsidR="00AF09EA" w:rsidRPr="004D0408" w14:paraId="6D2BA3FD" w14:textId="77777777" w:rsidTr="00F150ED">
        <w:tblPrEx>
          <w:jc w:val="center"/>
          <w:tblCellMar>
            <w:left w:w="0" w:type="dxa"/>
            <w:right w:w="0" w:type="dxa"/>
          </w:tblCellMar>
        </w:tblPrEx>
        <w:trPr>
          <w:gridBefore w:val="1"/>
          <w:wBefore w:w="10" w:type="dxa"/>
          <w:jc w:val="center"/>
        </w:trPr>
        <w:tc>
          <w:tcPr>
            <w:tcW w:w="3818" w:type="dxa"/>
            <w:gridSpan w:val="4"/>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2DC857D3" w14:textId="77777777" w:rsidR="00A232FC" w:rsidRPr="004D0408" w:rsidRDefault="00A232FC" w:rsidP="004D0408">
            <w:pPr>
              <w:spacing w:after="0" w:line="240" w:lineRule="auto"/>
              <w:jc w:val="center"/>
              <w:rPr>
                <w:rFonts w:eastAsia="Times New Roman" w:cstheme="minorHAnsi"/>
                <w:sz w:val="18"/>
                <w:szCs w:val="18"/>
                <w:lang w:eastAsia="pl-PL"/>
              </w:rPr>
            </w:pPr>
            <w:r w:rsidRPr="004D0408">
              <w:rPr>
                <w:rFonts w:eastAsia="Times New Roman" w:cstheme="minorHAnsi"/>
                <w:b/>
                <w:bCs/>
                <w:color w:val="000000"/>
                <w:sz w:val="18"/>
                <w:szCs w:val="18"/>
                <w:lang w:eastAsia="pl-PL"/>
              </w:rPr>
              <w:t>Instytucja kultury</w:t>
            </w:r>
          </w:p>
        </w:tc>
        <w:tc>
          <w:tcPr>
            <w:tcW w:w="1939"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9DDF24C" w14:textId="77777777" w:rsidR="00A232FC" w:rsidRPr="004D0408" w:rsidRDefault="00A232FC" w:rsidP="004D0408">
            <w:pPr>
              <w:spacing w:after="0" w:line="240" w:lineRule="auto"/>
              <w:jc w:val="center"/>
              <w:rPr>
                <w:rFonts w:eastAsia="Times New Roman" w:cstheme="minorHAnsi"/>
                <w:sz w:val="18"/>
                <w:szCs w:val="18"/>
                <w:lang w:eastAsia="pl-PL"/>
              </w:rPr>
            </w:pPr>
            <w:r w:rsidRPr="004D0408">
              <w:rPr>
                <w:rFonts w:eastAsia="Times New Roman" w:cstheme="minorHAnsi"/>
                <w:b/>
                <w:bCs/>
                <w:color w:val="000000"/>
                <w:sz w:val="18"/>
                <w:szCs w:val="18"/>
                <w:lang w:eastAsia="pl-PL"/>
              </w:rPr>
              <w:t>Wysokość dotacji podmiotowej (zł)</w:t>
            </w:r>
          </w:p>
        </w:tc>
        <w:tc>
          <w:tcPr>
            <w:tcW w:w="1990"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2A533BC" w14:textId="77777777" w:rsidR="00A232FC" w:rsidRPr="004D0408" w:rsidRDefault="00A232FC" w:rsidP="004D0408">
            <w:pPr>
              <w:spacing w:after="0" w:line="240" w:lineRule="auto"/>
              <w:jc w:val="center"/>
              <w:rPr>
                <w:rFonts w:eastAsia="Times New Roman" w:cstheme="minorHAnsi"/>
                <w:sz w:val="18"/>
                <w:szCs w:val="18"/>
                <w:lang w:eastAsia="pl-PL"/>
              </w:rPr>
            </w:pPr>
            <w:r w:rsidRPr="004D0408">
              <w:rPr>
                <w:rFonts w:eastAsia="Times New Roman" w:cstheme="minorHAnsi"/>
                <w:b/>
                <w:bCs/>
                <w:color w:val="000000"/>
                <w:sz w:val="18"/>
                <w:szCs w:val="18"/>
                <w:lang w:eastAsia="pl-PL"/>
              </w:rPr>
              <w:t>Ilość zorganizowanych wydarzeń</w:t>
            </w:r>
          </w:p>
        </w:tc>
        <w:tc>
          <w:tcPr>
            <w:tcW w:w="131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6BEA351" w14:textId="77777777" w:rsidR="00A232FC" w:rsidRPr="004D0408" w:rsidRDefault="00A232FC" w:rsidP="004D0408">
            <w:pPr>
              <w:spacing w:after="0" w:line="240" w:lineRule="auto"/>
              <w:jc w:val="center"/>
              <w:rPr>
                <w:rFonts w:eastAsia="Times New Roman" w:cstheme="minorHAnsi"/>
                <w:sz w:val="18"/>
                <w:szCs w:val="18"/>
                <w:lang w:eastAsia="pl-PL"/>
              </w:rPr>
            </w:pPr>
            <w:r w:rsidRPr="004D0408">
              <w:rPr>
                <w:rFonts w:eastAsia="Times New Roman" w:cstheme="minorHAnsi"/>
                <w:b/>
                <w:bCs/>
                <w:color w:val="000000"/>
                <w:sz w:val="18"/>
                <w:szCs w:val="18"/>
                <w:lang w:eastAsia="pl-PL"/>
              </w:rPr>
              <w:t>Frekwencja</w:t>
            </w:r>
          </w:p>
          <w:p w14:paraId="7A8C231A" w14:textId="77777777" w:rsidR="00A232FC" w:rsidRPr="004D0408" w:rsidRDefault="00A232FC" w:rsidP="004D0408">
            <w:pPr>
              <w:spacing w:after="0" w:line="240" w:lineRule="auto"/>
              <w:jc w:val="center"/>
              <w:rPr>
                <w:rFonts w:eastAsia="Times New Roman" w:cstheme="minorHAnsi"/>
                <w:sz w:val="18"/>
                <w:szCs w:val="18"/>
                <w:lang w:eastAsia="pl-PL"/>
              </w:rPr>
            </w:pPr>
            <w:r w:rsidRPr="004D0408">
              <w:rPr>
                <w:rFonts w:eastAsia="Times New Roman" w:cstheme="minorHAnsi"/>
                <w:b/>
                <w:bCs/>
                <w:color w:val="000000"/>
                <w:sz w:val="18"/>
                <w:szCs w:val="18"/>
                <w:lang w:eastAsia="pl-PL"/>
              </w:rPr>
              <w:t>(około)</w:t>
            </w:r>
          </w:p>
        </w:tc>
      </w:tr>
      <w:tr w:rsidR="00D04137" w:rsidRPr="004D0408" w14:paraId="55ACA716" w14:textId="77777777" w:rsidTr="00F150ED">
        <w:tblPrEx>
          <w:jc w:val="center"/>
          <w:tblCellMar>
            <w:left w:w="0" w:type="dxa"/>
            <w:right w:w="0" w:type="dxa"/>
          </w:tblCellMar>
        </w:tblPrEx>
        <w:trPr>
          <w:gridBefore w:val="1"/>
          <w:wBefore w:w="10" w:type="dxa"/>
          <w:jc w:val="center"/>
        </w:trPr>
        <w:tc>
          <w:tcPr>
            <w:tcW w:w="3818" w:type="dxa"/>
            <w:gridSpan w:val="4"/>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E3F1161" w14:textId="77777777" w:rsidR="00D04137" w:rsidRPr="004D0408" w:rsidRDefault="00D04137" w:rsidP="004D0408">
            <w:pPr>
              <w:spacing w:after="0" w:line="240" w:lineRule="auto"/>
              <w:rPr>
                <w:rFonts w:eastAsia="Times New Roman" w:cstheme="minorHAnsi"/>
                <w:sz w:val="18"/>
                <w:szCs w:val="18"/>
                <w:lang w:eastAsia="pl-PL"/>
              </w:rPr>
            </w:pPr>
            <w:r w:rsidRPr="004D0408">
              <w:rPr>
                <w:rFonts w:eastAsia="Times New Roman" w:cstheme="minorHAnsi"/>
                <w:color w:val="000000"/>
                <w:sz w:val="18"/>
                <w:szCs w:val="18"/>
                <w:lang w:eastAsia="pl-PL"/>
              </w:rPr>
              <w:t>Miejskie Centrum Kultury</w:t>
            </w:r>
          </w:p>
        </w:tc>
        <w:tc>
          <w:tcPr>
            <w:tcW w:w="19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8A8271" w14:textId="374DB514" w:rsidR="00D04137" w:rsidRPr="004D0408" w:rsidRDefault="00D04137" w:rsidP="004D0408">
            <w:pPr>
              <w:spacing w:after="0" w:line="240" w:lineRule="auto"/>
              <w:jc w:val="center"/>
              <w:rPr>
                <w:rFonts w:eastAsia="Times New Roman" w:cstheme="minorHAnsi"/>
                <w:color w:val="FF0000"/>
                <w:sz w:val="18"/>
                <w:szCs w:val="18"/>
                <w:lang w:eastAsia="pl-PL"/>
              </w:rPr>
            </w:pPr>
            <w:r w:rsidRPr="004D0408">
              <w:rPr>
                <w:rFonts w:eastAsia="Times New Roman" w:cstheme="minorHAnsi"/>
                <w:sz w:val="18"/>
                <w:szCs w:val="18"/>
                <w:lang w:eastAsia="pl-PL"/>
              </w:rPr>
              <w:t>6.550.000,00</w:t>
            </w:r>
          </w:p>
        </w:tc>
        <w:tc>
          <w:tcPr>
            <w:tcW w:w="199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BAF87A" w14:textId="1C9EF2A9" w:rsidR="00D04137" w:rsidRPr="004D0408" w:rsidRDefault="00D04137" w:rsidP="004D0408">
            <w:pPr>
              <w:spacing w:after="0" w:line="240" w:lineRule="auto"/>
              <w:jc w:val="center"/>
              <w:rPr>
                <w:rFonts w:eastAsia="Times New Roman" w:cstheme="minorHAnsi"/>
                <w:sz w:val="18"/>
                <w:szCs w:val="18"/>
                <w:lang w:eastAsia="pl-PL"/>
              </w:rPr>
            </w:pPr>
            <w:r w:rsidRPr="004D0408">
              <w:rPr>
                <w:rFonts w:eastAsia="Times New Roman" w:cstheme="minorHAnsi"/>
                <w:sz w:val="18"/>
                <w:szCs w:val="18"/>
                <w:lang w:eastAsia="pl-PL"/>
              </w:rPr>
              <w:t>344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DB287A" w14:textId="7D891EF9" w:rsidR="00D04137" w:rsidRPr="004D0408" w:rsidRDefault="00D04137" w:rsidP="004D0408">
            <w:pPr>
              <w:spacing w:after="0" w:line="240" w:lineRule="auto"/>
              <w:jc w:val="center"/>
              <w:rPr>
                <w:rFonts w:eastAsia="Times New Roman" w:cstheme="minorHAnsi"/>
                <w:sz w:val="18"/>
                <w:szCs w:val="18"/>
                <w:lang w:eastAsia="pl-PL"/>
              </w:rPr>
            </w:pPr>
            <w:r w:rsidRPr="004D0408">
              <w:rPr>
                <w:rFonts w:eastAsia="Times New Roman" w:cstheme="minorHAnsi"/>
                <w:color w:val="000000"/>
                <w:sz w:val="18"/>
                <w:szCs w:val="18"/>
                <w:lang w:eastAsia="pl-PL"/>
              </w:rPr>
              <w:t>40 000</w:t>
            </w:r>
          </w:p>
        </w:tc>
      </w:tr>
      <w:tr w:rsidR="00D04137" w:rsidRPr="004D0408" w14:paraId="73A8E1CB" w14:textId="77777777" w:rsidTr="00F150ED">
        <w:tblPrEx>
          <w:jc w:val="center"/>
          <w:tblCellMar>
            <w:left w:w="0" w:type="dxa"/>
            <w:right w:w="0" w:type="dxa"/>
          </w:tblCellMar>
        </w:tblPrEx>
        <w:trPr>
          <w:gridBefore w:val="1"/>
          <w:wBefore w:w="10" w:type="dxa"/>
          <w:jc w:val="center"/>
        </w:trPr>
        <w:tc>
          <w:tcPr>
            <w:tcW w:w="3818" w:type="dxa"/>
            <w:gridSpan w:val="4"/>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5B92DDDE" w14:textId="77777777" w:rsidR="00D04137" w:rsidRPr="004D0408" w:rsidRDefault="00D04137" w:rsidP="004D0408">
            <w:pPr>
              <w:spacing w:after="0" w:line="240" w:lineRule="auto"/>
              <w:rPr>
                <w:rFonts w:eastAsia="Times New Roman" w:cstheme="minorHAnsi"/>
                <w:sz w:val="18"/>
                <w:szCs w:val="18"/>
                <w:lang w:eastAsia="pl-PL"/>
              </w:rPr>
            </w:pPr>
            <w:r w:rsidRPr="004D0408">
              <w:rPr>
                <w:rFonts w:eastAsia="Times New Roman" w:cstheme="minorHAnsi"/>
                <w:color w:val="000000"/>
                <w:sz w:val="18"/>
                <w:szCs w:val="18"/>
                <w:lang w:eastAsia="pl-PL"/>
              </w:rPr>
              <w:t>Miejski Ośrodek Sztuki</w:t>
            </w:r>
          </w:p>
        </w:tc>
        <w:tc>
          <w:tcPr>
            <w:tcW w:w="19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56768D" w14:textId="1FD15D87" w:rsidR="00D04137" w:rsidRPr="004D0408" w:rsidRDefault="00D04137" w:rsidP="004D0408">
            <w:pPr>
              <w:spacing w:after="0" w:line="240" w:lineRule="auto"/>
              <w:jc w:val="center"/>
              <w:rPr>
                <w:rFonts w:eastAsia="Times New Roman" w:cstheme="minorHAnsi"/>
                <w:sz w:val="18"/>
                <w:szCs w:val="18"/>
                <w:lang w:eastAsia="pl-PL"/>
              </w:rPr>
            </w:pPr>
            <w:r w:rsidRPr="004D0408">
              <w:rPr>
                <w:rFonts w:eastAsia="Times New Roman" w:cstheme="minorHAnsi"/>
                <w:sz w:val="18"/>
                <w:szCs w:val="18"/>
                <w:lang w:eastAsia="pl-PL"/>
              </w:rPr>
              <w:t>2.100.000,00</w:t>
            </w:r>
          </w:p>
        </w:tc>
        <w:tc>
          <w:tcPr>
            <w:tcW w:w="199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0EBE17" w14:textId="49F1D56D" w:rsidR="00D04137" w:rsidRPr="004D0408" w:rsidRDefault="00D04137" w:rsidP="004D0408">
            <w:pPr>
              <w:spacing w:after="0" w:line="240" w:lineRule="auto"/>
              <w:jc w:val="center"/>
              <w:rPr>
                <w:rFonts w:eastAsia="Times New Roman" w:cstheme="minorHAnsi"/>
                <w:sz w:val="18"/>
                <w:szCs w:val="18"/>
                <w:lang w:eastAsia="pl-PL"/>
              </w:rPr>
            </w:pPr>
            <w:r w:rsidRPr="004D0408">
              <w:rPr>
                <w:rFonts w:eastAsia="Times New Roman" w:cstheme="minorHAnsi"/>
                <w:sz w:val="18"/>
                <w:szCs w:val="18"/>
                <w:lang w:eastAsia="pl-PL"/>
              </w:rPr>
              <w:t>1424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C9F3B0B" w14:textId="4FF231EB" w:rsidR="00D04137" w:rsidRPr="004D0408" w:rsidRDefault="00D04137" w:rsidP="004D0408">
            <w:pPr>
              <w:spacing w:after="0" w:line="240" w:lineRule="auto"/>
              <w:jc w:val="center"/>
              <w:rPr>
                <w:rFonts w:eastAsia="Times New Roman" w:cstheme="minorHAnsi"/>
                <w:sz w:val="18"/>
                <w:szCs w:val="18"/>
                <w:lang w:eastAsia="pl-PL"/>
              </w:rPr>
            </w:pPr>
            <w:r w:rsidRPr="004D0408">
              <w:rPr>
                <w:rFonts w:eastAsia="Times New Roman" w:cstheme="minorHAnsi"/>
                <w:sz w:val="18"/>
                <w:szCs w:val="18"/>
                <w:lang w:eastAsia="pl-PL"/>
              </w:rPr>
              <w:t>42 200</w:t>
            </w:r>
          </w:p>
        </w:tc>
      </w:tr>
      <w:tr w:rsidR="00D04137" w:rsidRPr="004D0408" w14:paraId="7618BF66" w14:textId="77777777" w:rsidTr="00F150ED">
        <w:tblPrEx>
          <w:jc w:val="center"/>
          <w:tblCellMar>
            <w:left w:w="0" w:type="dxa"/>
            <w:right w:w="0" w:type="dxa"/>
          </w:tblCellMar>
        </w:tblPrEx>
        <w:trPr>
          <w:gridBefore w:val="1"/>
          <w:wBefore w:w="10" w:type="dxa"/>
          <w:jc w:val="center"/>
        </w:trPr>
        <w:tc>
          <w:tcPr>
            <w:tcW w:w="3818" w:type="dxa"/>
            <w:gridSpan w:val="4"/>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0EB2FEB" w14:textId="77777777" w:rsidR="00D04137" w:rsidRPr="004D0408" w:rsidRDefault="00D04137" w:rsidP="004D0408">
            <w:pPr>
              <w:spacing w:after="0" w:line="240" w:lineRule="auto"/>
              <w:rPr>
                <w:rFonts w:eastAsia="Times New Roman" w:cstheme="minorHAnsi"/>
                <w:sz w:val="18"/>
                <w:szCs w:val="18"/>
                <w:lang w:eastAsia="pl-PL"/>
              </w:rPr>
            </w:pPr>
            <w:r w:rsidRPr="004D0408">
              <w:rPr>
                <w:rFonts w:eastAsia="Times New Roman" w:cstheme="minorHAnsi"/>
                <w:color w:val="000000"/>
                <w:sz w:val="18"/>
                <w:szCs w:val="18"/>
                <w:lang w:eastAsia="pl-PL"/>
              </w:rPr>
              <w:t>Jazz Club Pod Filarami</w:t>
            </w:r>
          </w:p>
        </w:tc>
        <w:tc>
          <w:tcPr>
            <w:tcW w:w="19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9A17EC" w14:textId="3E97C41C" w:rsidR="00D04137" w:rsidRPr="004D0408" w:rsidRDefault="00D04137" w:rsidP="004D0408">
            <w:pPr>
              <w:spacing w:after="0" w:line="240" w:lineRule="auto"/>
              <w:jc w:val="center"/>
              <w:rPr>
                <w:rFonts w:eastAsia="Times New Roman" w:cstheme="minorHAnsi"/>
                <w:sz w:val="18"/>
                <w:szCs w:val="18"/>
                <w:lang w:eastAsia="pl-PL"/>
              </w:rPr>
            </w:pPr>
            <w:r w:rsidRPr="004D0408">
              <w:rPr>
                <w:rFonts w:eastAsia="Times New Roman" w:cstheme="minorHAnsi"/>
                <w:sz w:val="18"/>
                <w:szCs w:val="18"/>
                <w:lang w:eastAsia="pl-PL"/>
              </w:rPr>
              <w:t>867.000,00</w:t>
            </w:r>
          </w:p>
        </w:tc>
        <w:tc>
          <w:tcPr>
            <w:tcW w:w="199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949280" w14:textId="043F7304" w:rsidR="00D04137" w:rsidRPr="004D0408" w:rsidRDefault="00D04137" w:rsidP="004D0408">
            <w:pPr>
              <w:spacing w:after="0" w:line="240" w:lineRule="auto"/>
              <w:jc w:val="center"/>
              <w:rPr>
                <w:rFonts w:eastAsia="Times New Roman" w:cstheme="minorHAnsi"/>
                <w:sz w:val="18"/>
                <w:szCs w:val="18"/>
                <w:lang w:eastAsia="pl-PL"/>
              </w:rPr>
            </w:pPr>
            <w:r w:rsidRPr="004D0408">
              <w:rPr>
                <w:rFonts w:eastAsia="Calibri" w:cstheme="minorHAnsi"/>
                <w:sz w:val="18"/>
                <w:szCs w:val="18"/>
                <w:bdr w:val="none" w:sz="0" w:space="0" w:color="auto" w:frame="1"/>
                <w:shd w:val="clear" w:color="auto" w:fill="FFFFFF"/>
              </w:rPr>
              <w:t>311</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C50334" w14:textId="415A410F" w:rsidR="00D04137" w:rsidRPr="004D0408" w:rsidRDefault="00D04137" w:rsidP="004D0408">
            <w:pPr>
              <w:spacing w:after="0" w:line="240" w:lineRule="auto"/>
              <w:jc w:val="center"/>
              <w:rPr>
                <w:rFonts w:eastAsia="Times New Roman" w:cstheme="minorHAnsi"/>
                <w:sz w:val="18"/>
                <w:szCs w:val="18"/>
                <w:lang w:eastAsia="pl-PL"/>
              </w:rPr>
            </w:pPr>
            <w:r w:rsidRPr="004D0408">
              <w:rPr>
                <w:rFonts w:eastAsia="Times New Roman" w:cstheme="minorHAnsi"/>
                <w:sz w:val="18"/>
                <w:szCs w:val="18"/>
                <w:lang w:eastAsia="pl-PL"/>
              </w:rPr>
              <w:t>16 206</w:t>
            </w:r>
          </w:p>
        </w:tc>
      </w:tr>
      <w:tr w:rsidR="00D04137" w:rsidRPr="004D0408" w14:paraId="4F1833BE" w14:textId="77777777" w:rsidTr="00F150ED">
        <w:tblPrEx>
          <w:jc w:val="center"/>
          <w:tblCellMar>
            <w:left w:w="0" w:type="dxa"/>
            <w:right w:w="0" w:type="dxa"/>
          </w:tblCellMar>
        </w:tblPrEx>
        <w:trPr>
          <w:gridBefore w:val="1"/>
          <w:wBefore w:w="10" w:type="dxa"/>
          <w:jc w:val="center"/>
        </w:trPr>
        <w:tc>
          <w:tcPr>
            <w:tcW w:w="3818" w:type="dxa"/>
            <w:gridSpan w:val="4"/>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2E73A045" w14:textId="77777777" w:rsidR="00D04137" w:rsidRPr="004D0408" w:rsidRDefault="00D04137" w:rsidP="004D0408">
            <w:pPr>
              <w:spacing w:after="0" w:line="240" w:lineRule="auto"/>
              <w:rPr>
                <w:rFonts w:eastAsia="Times New Roman" w:cstheme="minorHAnsi"/>
                <w:sz w:val="18"/>
                <w:szCs w:val="18"/>
                <w:lang w:eastAsia="pl-PL"/>
              </w:rPr>
            </w:pPr>
            <w:r w:rsidRPr="004D0408">
              <w:rPr>
                <w:rFonts w:eastAsia="Times New Roman" w:cstheme="minorHAnsi"/>
                <w:color w:val="000000"/>
                <w:sz w:val="18"/>
                <w:szCs w:val="18"/>
                <w:lang w:eastAsia="pl-PL"/>
              </w:rPr>
              <w:t>Centrum Edukacji Artystycznej -Filharmonia Gorzowska</w:t>
            </w:r>
          </w:p>
        </w:tc>
        <w:tc>
          <w:tcPr>
            <w:tcW w:w="19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D8466B" w14:textId="20013117" w:rsidR="00D04137" w:rsidRPr="004D0408" w:rsidRDefault="00D04137" w:rsidP="004D0408">
            <w:pPr>
              <w:spacing w:after="0" w:line="240" w:lineRule="auto"/>
              <w:jc w:val="center"/>
              <w:rPr>
                <w:rFonts w:eastAsia="Times New Roman" w:cstheme="minorHAnsi"/>
                <w:sz w:val="18"/>
                <w:szCs w:val="18"/>
                <w:lang w:eastAsia="pl-PL"/>
              </w:rPr>
            </w:pPr>
            <w:r w:rsidRPr="004D0408">
              <w:rPr>
                <w:rFonts w:eastAsia="Times New Roman" w:cstheme="minorHAnsi"/>
                <w:sz w:val="18"/>
                <w:szCs w:val="18"/>
                <w:lang w:eastAsia="pl-PL"/>
              </w:rPr>
              <w:t>7.300.000,00</w:t>
            </w:r>
          </w:p>
        </w:tc>
        <w:tc>
          <w:tcPr>
            <w:tcW w:w="199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123810" w14:textId="678A9CB4" w:rsidR="00D04137" w:rsidRPr="004D0408" w:rsidRDefault="00D04137" w:rsidP="004D0408">
            <w:pPr>
              <w:spacing w:after="0" w:line="240" w:lineRule="auto"/>
              <w:jc w:val="center"/>
              <w:rPr>
                <w:rFonts w:eastAsia="Times New Roman" w:cstheme="minorHAnsi"/>
                <w:sz w:val="18"/>
                <w:szCs w:val="18"/>
                <w:lang w:eastAsia="pl-PL"/>
              </w:rPr>
            </w:pPr>
            <w:r w:rsidRPr="004D0408">
              <w:rPr>
                <w:rFonts w:eastAsia="Times New Roman" w:cstheme="minorHAnsi"/>
                <w:sz w:val="18"/>
                <w:szCs w:val="18"/>
                <w:lang w:eastAsia="pl-PL"/>
              </w:rPr>
              <w:t>323</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FD7257" w14:textId="692471FB" w:rsidR="00D04137" w:rsidRPr="004D0408" w:rsidRDefault="00D04137" w:rsidP="004D0408">
            <w:pPr>
              <w:spacing w:after="0" w:line="240" w:lineRule="auto"/>
              <w:jc w:val="center"/>
              <w:rPr>
                <w:rFonts w:eastAsia="Times New Roman" w:cstheme="minorHAnsi"/>
                <w:sz w:val="18"/>
                <w:szCs w:val="18"/>
                <w:lang w:eastAsia="pl-PL"/>
              </w:rPr>
            </w:pPr>
            <w:r w:rsidRPr="004D0408">
              <w:rPr>
                <w:rFonts w:eastAsia="Times New Roman" w:cstheme="minorHAnsi"/>
                <w:sz w:val="18"/>
                <w:szCs w:val="18"/>
                <w:lang w:eastAsia="pl-PL"/>
              </w:rPr>
              <w:t>44 424</w:t>
            </w:r>
          </w:p>
        </w:tc>
      </w:tr>
      <w:tr w:rsidR="00D04137" w:rsidRPr="004D0408" w14:paraId="60C08E6A" w14:textId="77777777" w:rsidTr="00F150ED">
        <w:tblPrEx>
          <w:jc w:val="center"/>
          <w:tblCellMar>
            <w:left w:w="0" w:type="dxa"/>
            <w:right w:w="0" w:type="dxa"/>
          </w:tblCellMar>
        </w:tblPrEx>
        <w:trPr>
          <w:gridBefore w:val="1"/>
          <w:wBefore w:w="10" w:type="dxa"/>
          <w:jc w:val="center"/>
        </w:trPr>
        <w:tc>
          <w:tcPr>
            <w:tcW w:w="3818" w:type="dxa"/>
            <w:gridSpan w:val="4"/>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6E85EC71" w14:textId="2FAF2692" w:rsidR="00D04137" w:rsidRPr="004D0408" w:rsidRDefault="00D04137" w:rsidP="004D0408">
            <w:pPr>
              <w:spacing w:after="0" w:line="240" w:lineRule="auto"/>
              <w:rPr>
                <w:rFonts w:eastAsia="Times New Roman" w:cstheme="minorHAnsi"/>
                <w:sz w:val="18"/>
                <w:szCs w:val="18"/>
                <w:lang w:eastAsia="pl-PL"/>
              </w:rPr>
            </w:pPr>
            <w:r w:rsidRPr="004D0408">
              <w:rPr>
                <w:rFonts w:eastAsia="Times New Roman" w:cstheme="minorHAnsi"/>
                <w:color w:val="000000"/>
                <w:sz w:val="18"/>
                <w:szCs w:val="18"/>
                <w:lang w:eastAsia="pl-PL"/>
              </w:rPr>
              <w:t xml:space="preserve">Wojewódzka i Miejska Biblioteka Publiczna im. </w:t>
            </w:r>
            <w:r w:rsidR="004D0408">
              <w:rPr>
                <w:rFonts w:eastAsia="Times New Roman" w:cstheme="minorHAnsi"/>
                <w:color w:val="000000"/>
                <w:sz w:val="18"/>
                <w:szCs w:val="18"/>
                <w:lang w:eastAsia="pl-PL"/>
              </w:rPr>
              <w:br/>
            </w:r>
            <w:r w:rsidRPr="004D0408">
              <w:rPr>
                <w:rFonts w:eastAsia="Times New Roman" w:cstheme="minorHAnsi"/>
                <w:color w:val="000000"/>
                <w:sz w:val="18"/>
                <w:szCs w:val="18"/>
                <w:lang w:eastAsia="pl-PL"/>
              </w:rPr>
              <w:t>Z. Herberta</w:t>
            </w:r>
          </w:p>
        </w:tc>
        <w:tc>
          <w:tcPr>
            <w:tcW w:w="19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CCA4E3" w14:textId="3FC018B6" w:rsidR="00D04137" w:rsidRPr="004D0408" w:rsidRDefault="00D04137" w:rsidP="004D0408">
            <w:pPr>
              <w:spacing w:after="0" w:line="240" w:lineRule="auto"/>
              <w:jc w:val="center"/>
              <w:rPr>
                <w:rFonts w:eastAsia="Times New Roman" w:cstheme="minorHAnsi"/>
                <w:sz w:val="18"/>
                <w:szCs w:val="18"/>
                <w:lang w:eastAsia="pl-PL"/>
              </w:rPr>
            </w:pPr>
            <w:r w:rsidRPr="004D0408">
              <w:rPr>
                <w:rFonts w:eastAsia="Times New Roman" w:cstheme="minorHAnsi"/>
                <w:sz w:val="18"/>
                <w:szCs w:val="18"/>
                <w:lang w:eastAsia="pl-PL"/>
              </w:rPr>
              <w:t>3.213.000,00</w:t>
            </w:r>
          </w:p>
        </w:tc>
        <w:tc>
          <w:tcPr>
            <w:tcW w:w="199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DE596E" w14:textId="356DDDBA" w:rsidR="00D04137" w:rsidRPr="004D0408" w:rsidRDefault="00D04137" w:rsidP="004D0408">
            <w:pPr>
              <w:spacing w:after="0" w:line="240" w:lineRule="auto"/>
              <w:jc w:val="center"/>
              <w:rPr>
                <w:rFonts w:eastAsia="Times New Roman" w:cstheme="minorHAnsi"/>
                <w:sz w:val="18"/>
                <w:szCs w:val="18"/>
                <w:lang w:eastAsia="pl-PL"/>
              </w:rPr>
            </w:pPr>
            <w:r w:rsidRPr="004D0408">
              <w:rPr>
                <w:rFonts w:eastAsia="Times New Roman" w:cstheme="minorHAnsi"/>
                <w:sz w:val="18"/>
                <w:szCs w:val="18"/>
                <w:lang w:eastAsia="pl-PL"/>
              </w:rPr>
              <w:t>1 179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1996F2" w14:textId="770E44B6" w:rsidR="00D04137" w:rsidRPr="004D0408" w:rsidRDefault="00D04137" w:rsidP="004D0408">
            <w:pPr>
              <w:spacing w:after="0" w:line="240" w:lineRule="auto"/>
              <w:jc w:val="center"/>
              <w:rPr>
                <w:rFonts w:eastAsia="Times New Roman" w:cstheme="minorHAnsi"/>
                <w:sz w:val="18"/>
                <w:szCs w:val="18"/>
                <w:lang w:eastAsia="pl-PL"/>
              </w:rPr>
            </w:pPr>
            <w:r w:rsidRPr="004D0408">
              <w:rPr>
                <w:rFonts w:eastAsia="Times New Roman" w:cstheme="minorHAnsi"/>
                <w:sz w:val="18"/>
                <w:szCs w:val="18"/>
                <w:lang w:eastAsia="pl-PL"/>
              </w:rPr>
              <w:t>25 420</w:t>
            </w:r>
          </w:p>
        </w:tc>
      </w:tr>
      <w:tr w:rsidR="00D04137" w:rsidRPr="004D0408" w14:paraId="69215D55" w14:textId="77777777" w:rsidTr="00E26347">
        <w:tblPrEx>
          <w:jc w:val="center"/>
          <w:tblCellMar>
            <w:left w:w="0" w:type="dxa"/>
            <w:right w:w="0" w:type="dxa"/>
          </w:tblCellMar>
        </w:tblPrEx>
        <w:trPr>
          <w:gridBefore w:val="1"/>
          <w:wBefore w:w="10" w:type="dxa"/>
          <w:jc w:val="center"/>
        </w:trPr>
        <w:tc>
          <w:tcPr>
            <w:tcW w:w="3818" w:type="dxa"/>
            <w:gridSpan w:val="4"/>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562463CE" w14:textId="77777777" w:rsidR="00D04137" w:rsidRPr="004D0408" w:rsidRDefault="00D04137" w:rsidP="004D0408">
            <w:pPr>
              <w:spacing w:after="0" w:line="240" w:lineRule="auto"/>
              <w:rPr>
                <w:rFonts w:eastAsia="Times New Roman" w:cstheme="minorHAnsi"/>
                <w:sz w:val="18"/>
                <w:szCs w:val="18"/>
                <w:lang w:eastAsia="pl-PL"/>
              </w:rPr>
            </w:pPr>
            <w:r w:rsidRPr="004D0408">
              <w:rPr>
                <w:rFonts w:eastAsia="Times New Roman" w:cstheme="minorHAnsi"/>
                <w:b/>
                <w:bCs/>
                <w:color w:val="000000"/>
                <w:sz w:val="18"/>
                <w:szCs w:val="18"/>
                <w:lang w:eastAsia="pl-PL"/>
              </w:rPr>
              <w:t>Suma</w:t>
            </w:r>
          </w:p>
        </w:tc>
        <w:tc>
          <w:tcPr>
            <w:tcW w:w="1939" w:type="dxa"/>
            <w:gridSpan w:val="2"/>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14:paraId="4D15B3DF" w14:textId="26F19F59" w:rsidR="00D04137" w:rsidRPr="004D0408" w:rsidRDefault="00D04137" w:rsidP="004D0408">
            <w:pPr>
              <w:spacing w:after="0" w:line="240" w:lineRule="auto"/>
              <w:jc w:val="center"/>
              <w:rPr>
                <w:rFonts w:eastAsia="Times New Roman" w:cstheme="minorHAnsi"/>
                <w:color w:val="FF0000"/>
                <w:sz w:val="18"/>
                <w:szCs w:val="18"/>
                <w:lang w:eastAsia="pl-PL"/>
              </w:rPr>
            </w:pPr>
            <w:r w:rsidRPr="004D0408">
              <w:rPr>
                <w:rFonts w:eastAsia="Times New Roman" w:cstheme="minorHAnsi"/>
                <w:sz w:val="18"/>
                <w:szCs w:val="18"/>
                <w:lang w:eastAsia="pl-PL"/>
              </w:rPr>
              <w:t>20.030.000,00</w:t>
            </w:r>
          </w:p>
        </w:tc>
        <w:tc>
          <w:tcPr>
            <w:tcW w:w="1990" w:type="dxa"/>
            <w:gridSpan w:val="2"/>
            <w:tcBorders>
              <w:top w:val="nil"/>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14:paraId="54A24A47" w14:textId="2DBA524D" w:rsidR="00D04137" w:rsidRPr="004D0408" w:rsidRDefault="00D04137" w:rsidP="004D0408">
            <w:pPr>
              <w:spacing w:after="0" w:line="240" w:lineRule="auto"/>
              <w:jc w:val="center"/>
              <w:rPr>
                <w:rFonts w:eastAsia="Times New Roman" w:cstheme="minorHAnsi"/>
                <w:b/>
                <w:sz w:val="18"/>
                <w:szCs w:val="18"/>
                <w:lang w:eastAsia="pl-PL"/>
              </w:rPr>
            </w:pPr>
            <w:r w:rsidRPr="004D0408">
              <w:rPr>
                <w:rFonts w:eastAsia="Times New Roman" w:cstheme="minorHAnsi"/>
                <w:sz w:val="18"/>
                <w:szCs w:val="18"/>
                <w:lang w:eastAsia="pl-PL"/>
              </w:rPr>
              <w:t>3 581</w:t>
            </w:r>
          </w:p>
        </w:tc>
        <w:tc>
          <w:tcPr>
            <w:tcW w:w="1315" w:type="dxa"/>
            <w:tcBorders>
              <w:top w:val="nil"/>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14:paraId="71085E95" w14:textId="112C1AC0" w:rsidR="00D04137" w:rsidRPr="004D0408" w:rsidRDefault="00D04137" w:rsidP="004D0408">
            <w:pPr>
              <w:spacing w:after="0" w:line="240" w:lineRule="auto"/>
              <w:contextualSpacing/>
              <w:jc w:val="center"/>
              <w:rPr>
                <w:rFonts w:eastAsia="Times New Roman" w:cstheme="minorHAnsi"/>
                <w:b/>
                <w:sz w:val="18"/>
                <w:szCs w:val="18"/>
                <w:lang w:eastAsia="pl-PL"/>
              </w:rPr>
            </w:pPr>
            <w:r w:rsidRPr="004D0408">
              <w:rPr>
                <w:rFonts w:eastAsia="Times New Roman" w:cstheme="minorHAnsi"/>
                <w:sz w:val="18"/>
                <w:szCs w:val="18"/>
                <w:lang w:eastAsia="pl-PL"/>
              </w:rPr>
              <w:t>168 250</w:t>
            </w:r>
          </w:p>
        </w:tc>
      </w:tr>
    </w:tbl>
    <w:p w14:paraId="4006729A" w14:textId="77777777" w:rsidR="00A232FC" w:rsidRPr="004D0408" w:rsidRDefault="00A232FC" w:rsidP="00C451D1">
      <w:pPr>
        <w:pStyle w:val="Akapitzlist"/>
        <w:spacing w:after="0" w:line="276" w:lineRule="auto"/>
        <w:jc w:val="both"/>
        <w:rPr>
          <w:rFonts w:asciiTheme="minorHAnsi" w:hAnsiTheme="minorHAnsi" w:cstheme="minorHAnsi"/>
          <w:sz w:val="24"/>
          <w:szCs w:val="24"/>
          <w:u w:val="single"/>
        </w:rPr>
      </w:pPr>
    </w:p>
    <w:p w14:paraId="54DBCD4A" w14:textId="1A4714E1" w:rsidR="00A232FC" w:rsidRPr="004D0408" w:rsidRDefault="00A232FC" w:rsidP="00C451D1">
      <w:pPr>
        <w:spacing w:after="0" w:line="276" w:lineRule="auto"/>
        <w:rPr>
          <w:rFonts w:cstheme="minorHAnsi"/>
          <w:b/>
        </w:rPr>
      </w:pPr>
      <w:r w:rsidRPr="004D0408">
        <w:rPr>
          <w:rFonts w:cstheme="minorHAnsi"/>
          <w:b/>
        </w:rPr>
        <w:t>Liczba woluminów, liczba wypożyczeń– Wojewódzka i Miejska Biblioteka Publiczna im. Z. Herberta.</w:t>
      </w:r>
    </w:p>
    <w:p w14:paraId="2B86ABCD" w14:textId="77777777" w:rsidR="00D10AFB" w:rsidRDefault="00D10AFB" w:rsidP="00D10AFB">
      <w:pPr>
        <w:pStyle w:val="Legenda"/>
        <w:keepNext/>
        <w:spacing w:after="0" w:line="276" w:lineRule="auto"/>
        <w:jc w:val="both"/>
        <w:rPr>
          <w:rFonts w:cstheme="minorHAnsi"/>
          <w:i w:val="0"/>
          <w:iCs w:val="0"/>
          <w:sz w:val="22"/>
          <w:szCs w:val="22"/>
        </w:rPr>
      </w:pPr>
    </w:p>
    <w:p w14:paraId="678718D4" w14:textId="3EDF64B0" w:rsidR="00E8123C" w:rsidRPr="004D0408" w:rsidRDefault="00214134" w:rsidP="00D10AFB">
      <w:pPr>
        <w:pStyle w:val="Legenda"/>
        <w:keepNext/>
        <w:spacing w:after="0" w:line="276" w:lineRule="auto"/>
        <w:jc w:val="both"/>
        <w:rPr>
          <w:rFonts w:cstheme="minorHAnsi"/>
          <w:i w:val="0"/>
          <w:iCs w:val="0"/>
          <w:sz w:val="22"/>
          <w:szCs w:val="22"/>
        </w:rPr>
      </w:pPr>
      <w:r>
        <w:rPr>
          <w:rFonts w:cstheme="minorHAnsi"/>
          <w:i w:val="0"/>
          <w:iCs w:val="0"/>
          <w:sz w:val="22"/>
          <w:szCs w:val="22"/>
        </w:rPr>
        <w:t>40</w:t>
      </w:r>
      <w:r w:rsidR="00E8123C" w:rsidRPr="004D0408">
        <w:rPr>
          <w:rFonts w:cstheme="minorHAnsi"/>
          <w:i w:val="0"/>
          <w:iCs w:val="0"/>
          <w:sz w:val="22"/>
          <w:szCs w:val="22"/>
        </w:rPr>
        <w:t xml:space="preserve">. Liczba zakupionych materiałów bibliotecznych do części wojewódzkiej i miejskiej z podziałem </w:t>
      </w:r>
      <w:r w:rsidR="00201BC4" w:rsidRPr="004D0408">
        <w:rPr>
          <w:rFonts w:cstheme="minorHAnsi"/>
          <w:i w:val="0"/>
          <w:iCs w:val="0"/>
          <w:sz w:val="22"/>
          <w:szCs w:val="22"/>
        </w:rPr>
        <w:br/>
      </w:r>
      <w:r w:rsidR="00E8123C" w:rsidRPr="004D0408">
        <w:rPr>
          <w:rFonts w:cstheme="minorHAnsi"/>
          <w:i w:val="0"/>
          <w:iCs w:val="0"/>
          <w:sz w:val="22"/>
          <w:szCs w:val="22"/>
        </w:rPr>
        <w:t>na kategorie zbiorów</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E8123C" w:rsidRPr="004D0408" w14:paraId="252140DD" w14:textId="77777777" w:rsidTr="00E8123C">
        <w:trPr>
          <w:trHeight w:val="276"/>
        </w:trPr>
        <w:tc>
          <w:tcPr>
            <w:tcW w:w="1060" w:type="dxa"/>
            <w:tcBorders>
              <w:top w:val="nil"/>
              <w:left w:val="nil"/>
              <w:bottom w:val="nil"/>
              <w:right w:val="nil"/>
            </w:tcBorders>
            <w:shd w:val="clear" w:color="000000" w:fill="1F497D"/>
            <w:noWrap/>
            <w:vAlign w:val="bottom"/>
            <w:hideMark/>
          </w:tcPr>
          <w:p w14:paraId="434AA2A6"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000000" w:fill="1F497D"/>
            <w:noWrap/>
            <w:vAlign w:val="bottom"/>
            <w:hideMark/>
          </w:tcPr>
          <w:p w14:paraId="214EA47B"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000000" w:fill="1F497D"/>
            <w:noWrap/>
            <w:vAlign w:val="bottom"/>
            <w:hideMark/>
          </w:tcPr>
          <w:p w14:paraId="6108C4EB"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tcBorders>
              <w:top w:val="nil"/>
              <w:left w:val="nil"/>
              <w:bottom w:val="nil"/>
              <w:right w:val="nil"/>
            </w:tcBorders>
            <w:shd w:val="clear" w:color="000000" w:fill="1F497D"/>
            <w:noWrap/>
            <w:vAlign w:val="bottom"/>
            <w:hideMark/>
          </w:tcPr>
          <w:p w14:paraId="28775B17"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tcBorders>
              <w:top w:val="nil"/>
              <w:left w:val="nil"/>
              <w:bottom w:val="nil"/>
              <w:right w:val="nil"/>
            </w:tcBorders>
            <w:shd w:val="clear" w:color="000000" w:fill="1F497D"/>
            <w:noWrap/>
            <w:vAlign w:val="bottom"/>
            <w:hideMark/>
          </w:tcPr>
          <w:p w14:paraId="05EE5488"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32" w:type="dxa"/>
            <w:tcBorders>
              <w:top w:val="nil"/>
              <w:left w:val="nil"/>
              <w:bottom w:val="nil"/>
              <w:right w:val="nil"/>
            </w:tcBorders>
            <w:shd w:val="clear" w:color="000000" w:fill="1F497D"/>
            <w:noWrap/>
            <w:vAlign w:val="bottom"/>
            <w:hideMark/>
          </w:tcPr>
          <w:p w14:paraId="232D8A59"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bl>
    <w:tbl>
      <w:tblPr>
        <w:tblpPr w:leftFromText="141" w:rightFromText="141" w:bottomFromText="160" w:vertAnchor="text" w:horzAnchor="margin" w:tblpXSpec="center" w:tblpY="152"/>
        <w:tblW w:w="907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28"/>
        <w:gridCol w:w="1135"/>
        <w:gridCol w:w="1418"/>
        <w:gridCol w:w="100"/>
        <w:gridCol w:w="1147"/>
        <w:gridCol w:w="1280"/>
        <w:gridCol w:w="1088"/>
        <w:gridCol w:w="1276"/>
      </w:tblGrid>
      <w:tr w:rsidR="00A232FC" w:rsidRPr="004D0408" w14:paraId="496E081F" w14:textId="77777777" w:rsidTr="00E8123C">
        <w:trPr>
          <w:trHeight w:val="381"/>
          <w:tblCellSpacing w:w="15" w:type="dxa"/>
        </w:trPr>
        <w:tc>
          <w:tcPr>
            <w:tcW w:w="9012" w:type="dxa"/>
            <w:gridSpan w:val="8"/>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hideMark/>
          </w:tcPr>
          <w:p w14:paraId="1D3D0824" w14:textId="4BB8FA8E" w:rsidR="00A232FC" w:rsidRPr="004D0408" w:rsidRDefault="00D9521C" w:rsidP="004D0408">
            <w:pPr>
              <w:spacing w:after="0" w:line="240" w:lineRule="auto"/>
              <w:jc w:val="center"/>
              <w:rPr>
                <w:rFonts w:cstheme="minorHAnsi"/>
                <w:b/>
                <w:sz w:val="18"/>
                <w:szCs w:val="18"/>
              </w:rPr>
            </w:pPr>
            <w:r w:rsidRPr="004D0408">
              <w:rPr>
                <w:rFonts w:cstheme="minorHAnsi"/>
                <w:b/>
                <w:sz w:val="18"/>
                <w:szCs w:val="18"/>
              </w:rPr>
              <w:t>ZAKUP 2023</w:t>
            </w:r>
          </w:p>
        </w:tc>
      </w:tr>
      <w:tr w:rsidR="00A232FC" w:rsidRPr="004D0408" w14:paraId="74514449" w14:textId="77777777" w:rsidTr="00E8123C">
        <w:trPr>
          <w:tblCellSpacing w:w="15" w:type="dxa"/>
        </w:trPr>
        <w:tc>
          <w:tcPr>
            <w:tcW w:w="1583"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hideMark/>
          </w:tcPr>
          <w:p w14:paraId="1D3A6C33" w14:textId="77777777" w:rsidR="00A232FC" w:rsidRPr="004D0408" w:rsidRDefault="00A232FC" w:rsidP="004D0408">
            <w:pPr>
              <w:spacing w:after="0" w:line="240" w:lineRule="auto"/>
              <w:jc w:val="center"/>
              <w:rPr>
                <w:rFonts w:cstheme="minorHAnsi"/>
                <w:b/>
                <w:sz w:val="18"/>
                <w:szCs w:val="18"/>
              </w:rPr>
            </w:pPr>
            <w:r w:rsidRPr="004D0408">
              <w:rPr>
                <w:rFonts w:cstheme="minorHAnsi"/>
                <w:b/>
                <w:sz w:val="18"/>
                <w:szCs w:val="18"/>
              </w:rPr>
              <w:t>KATEGORIA</w:t>
            </w:r>
          </w:p>
          <w:p w14:paraId="65559952" w14:textId="77777777" w:rsidR="00A232FC" w:rsidRPr="004D0408" w:rsidRDefault="00A232FC" w:rsidP="004D0408">
            <w:pPr>
              <w:spacing w:after="0" w:line="240" w:lineRule="auto"/>
              <w:jc w:val="center"/>
              <w:rPr>
                <w:rFonts w:cstheme="minorHAnsi"/>
                <w:b/>
                <w:sz w:val="18"/>
                <w:szCs w:val="18"/>
              </w:rPr>
            </w:pPr>
            <w:r w:rsidRPr="004D0408">
              <w:rPr>
                <w:rFonts w:cstheme="minorHAnsi"/>
                <w:b/>
                <w:sz w:val="18"/>
                <w:szCs w:val="18"/>
              </w:rPr>
              <w:t>ZBIORÓW</w:t>
            </w:r>
          </w:p>
        </w:tc>
        <w:tc>
          <w:tcPr>
            <w:tcW w:w="252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1FE7D2DB" w14:textId="77777777" w:rsidR="00A232FC" w:rsidRPr="004D0408" w:rsidRDefault="00A232FC" w:rsidP="004D0408">
            <w:pPr>
              <w:spacing w:after="0" w:line="240" w:lineRule="auto"/>
              <w:ind w:right="-176"/>
              <w:jc w:val="center"/>
              <w:rPr>
                <w:rFonts w:cstheme="minorHAnsi"/>
                <w:b/>
                <w:sz w:val="18"/>
                <w:szCs w:val="18"/>
              </w:rPr>
            </w:pPr>
            <w:r w:rsidRPr="004D0408">
              <w:rPr>
                <w:rFonts w:cstheme="minorHAnsi"/>
                <w:b/>
                <w:sz w:val="18"/>
                <w:szCs w:val="18"/>
              </w:rPr>
              <w:t>CZĘŚĆ WOJEWÓDZKA</w:t>
            </w:r>
          </w:p>
        </w:tc>
        <w:tc>
          <w:tcPr>
            <w:tcW w:w="7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B90DCE6" w14:textId="77777777" w:rsidR="00A232FC" w:rsidRPr="004D0408" w:rsidRDefault="00A232FC" w:rsidP="004D0408">
            <w:pPr>
              <w:spacing w:after="0" w:line="240" w:lineRule="auto"/>
              <w:ind w:hanging="1"/>
              <w:jc w:val="center"/>
              <w:rPr>
                <w:rFonts w:cstheme="minorHAnsi"/>
                <w:b/>
                <w:color w:val="00B050"/>
                <w:sz w:val="18"/>
                <w:szCs w:val="18"/>
              </w:rPr>
            </w:pPr>
          </w:p>
        </w:tc>
        <w:tc>
          <w:tcPr>
            <w:tcW w:w="2397"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1F772605" w14:textId="77777777" w:rsidR="00A232FC" w:rsidRPr="004D0408" w:rsidRDefault="00A232FC" w:rsidP="004D0408">
            <w:pPr>
              <w:spacing w:after="0" w:line="240" w:lineRule="auto"/>
              <w:ind w:left="-421" w:firstLine="141"/>
              <w:jc w:val="center"/>
              <w:rPr>
                <w:rFonts w:cstheme="minorHAnsi"/>
                <w:b/>
                <w:sz w:val="18"/>
                <w:szCs w:val="18"/>
              </w:rPr>
            </w:pPr>
            <w:r w:rsidRPr="004D0408">
              <w:rPr>
                <w:rFonts w:cstheme="minorHAnsi"/>
                <w:b/>
                <w:sz w:val="18"/>
                <w:szCs w:val="18"/>
              </w:rPr>
              <w:t>CZĘŚĆ MIEJSKA</w:t>
            </w:r>
          </w:p>
        </w:tc>
        <w:tc>
          <w:tcPr>
            <w:tcW w:w="2319"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hideMark/>
          </w:tcPr>
          <w:p w14:paraId="38FA45B7" w14:textId="77777777" w:rsidR="00A232FC" w:rsidRPr="004D0408" w:rsidRDefault="00A232FC" w:rsidP="004D0408">
            <w:pPr>
              <w:spacing w:after="0" w:line="240" w:lineRule="auto"/>
              <w:jc w:val="center"/>
              <w:rPr>
                <w:rFonts w:cstheme="minorHAnsi"/>
                <w:b/>
                <w:sz w:val="18"/>
                <w:szCs w:val="18"/>
              </w:rPr>
            </w:pPr>
            <w:r w:rsidRPr="004D0408">
              <w:rPr>
                <w:rFonts w:cstheme="minorHAnsi"/>
                <w:b/>
                <w:sz w:val="18"/>
                <w:szCs w:val="18"/>
              </w:rPr>
              <w:t>OGÓŁEM</w:t>
            </w:r>
          </w:p>
        </w:tc>
      </w:tr>
      <w:tr w:rsidR="00927880" w:rsidRPr="004D0408" w14:paraId="4BEE7544" w14:textId="77777777" w:rsidTr="00E8123C">
        <w:trPr>
          <w:trHeight w:val="381"/>
          <w:tblCellSpacing w:w="15" w:type="dxa"/>
        </w:trPr>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B5974F" w14:textId="77777777" w:rsidR="00A232FC" w:rsidRPr="004D0408" w:rsidRDefault="00A232FC" w:rsidP="004D0408">
            <w:pPr>
              <w:spacing w:after="0" w:line="240" w:lineRule="auto"/>
              <w:jc w:val="center"/>
              <w:rPr>
                <w:rFonts w:cstheme="minorHAns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0D7A9608" w14:textId="77777777" w:rsidR="00A232FC" w:rsidRPr="004D0408" w:rsidRDefault="00A232FC" w:rsidP="004D0408">
            <w:pPr>
              <w:spacing w:before="120" w:after="0" w:line="240" w:lineRule="auto"/>
              <w:jc w:val="center"/>
              <w:rPr>
                <w:rFonts w:cstheme="minorHAnsi"/>
                <w:b/>
                <w:sz w:val="18"/>
                <w:szCs w:val="18"/>
              </w:rPr>
            </w:pPr>
            <w:r w:rsidRPr="004D0408">
              <w:rPr>
                <w:rFonts w:cstheme="minorHAnsi"/>
                <w:b/>
                <w:sz w:val="18"/>
                <w:szCs w:val="18"/>
              </w:rPr>
              <w:t>wol./j. inw.</w:t>
            </w:r>
          </w:p>
        </w:tc>
        <w:tc>
          <w:tcPr>
            <w:tcW w:w="138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32DA6CC6" w14:textId="77777777" w:rsidR="00A232FC" w:rsidRPr="004D0408" w:rsidRDefault="00A232FC" w:rsidP="004D0408">
            <w:pPr>
              <w:spacing w:before="120" w:after="0" w:line="240" w:lineRule="auto"/>
              <w:jc w:val="center"/>
              <w:rPr>
                <w:rFonts w:cstheme="minorHAnsi"/>
                <w:b/>
                <w:sz w:val="18"/>
                <w:szCs w:val="18"/>
              </w:rPr>
            </w:pPr>
            <w:r w:rsidRPr="004D0408">
              <w:rPr>
                <w:rFonts w:cstheme="minorHAnsi"/>
                <w:b/>
                <w:sz w:val="18"/>
                <w:szCs w:val="18"/>
              </w:rPr>
              <w:t>koszt (zł/)</w:t>
            </w:r>
          </w:p>
        </w:tc>
        <w:tc>
          <w:tcPr>
            <w:tcW w:w="7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08BC6CB" w14:textId="77777777" w:rsidR="00A232FC" w:rsidRPr="004D0408" w:rsidRDefault="00A232FC" w:rsidP="004D0408">
            <w:pPr>
              <w:spacing w:before="120" w:after="0" w:line="240" w:lineRule="auto"/>
              <w:jc w:val="center"/>
              <w:rPr>
                <w:rFonts w:cstheme="minorHAnsi"/>
                <w:b/>
                <w:color w:val="00B050"/>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0D560B94" w14:textId="77777777" w:rsidR="00A232FC" w:rsidRPr="004D0408" w:rsidRDefault="00A232FC" w:rsidP="004D0408">
            <w:pPr>
              <w:spacing w:before="120" w:after="0" w:line="240" w:lineRule="auto"/>
              <w:jc w:val="center"/>
              <w:rPr>
                <w:rFonts w:cstheme="minorHAnsi"/>
                <w:b/>
                <w:sz w:val="18"/>
                <w:szCs w:val="18"/>
              </w:rPr>
            </w:pPr>
            <w:r w:rsidRPr="004D0408">
              <w:rPr>
                <w:rFonts w:cstheme="minorHAnsi"/>
                <w:b/>
                <w:sz w:val="18"/>
                <w:szCs w:val="18"/>
              </w:rPr>
              <w:t>wol./j. inw.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3906D83A" w14:textId="77777777" w:rsidR="00A232FC" w:rsidRPr="004D0408" w:rsidRDefault="00A232FC" w:rsidP="004D0408">
            <w:pPr>
              <w:spacing w:before="120" w:after="0" w:line="240" w:lineRule="auto"/>
              <w:jc w:val="center"/>
              <w:rPr>
                <w:rFonts w:cstheme="minorHAnsi"/>
                <w:b/>
                <w:sz w:val="18"/>
                <w:szCs w:val="18"/>
              </w:rPr>
            </w:pPr>
            <w:r w:rsidRPr="004D0408">
              <w:rPr>
                <w:rFonts w:cstheme="minorHAnsi"/>
                <w:b/>
                <w:sz w:val="18"/>
                <w:szCs w:val="18"/>
              </w:rPr>
              <w:t>koszt (zł)</w:t>
            </w:r>
          </w:p>
        </w:tc>
        <w:tc>
          <w:tcPr>
            <w:tcW w:w="105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hideMark/>
          </w:tcPr>
          <w:p w14:paraId="56A1F589" w14:textId="77777777" w:rsidR="00A232FC" w:rsidRPr="004D0408" w:rsidRDefault="00A232FC" w:rsidP="004D0408">
            <w:pPr>
              <w:spacing w:before="120" w:after="0" w:line="240" w:lineRule="auto"/>
              <w:jc w:val="center"/>
              <w:rPr>
                <w:rFonts w:cstheme="minorHAnsi"/>
                <w:b/>
                <w:sz w:val="18"/>
                <w:szCs w:val="18"/>
              </w:rPr>
            </w:pPr>
            <w:r w:rsidRPr="004D0408">
              <w:rPr>
                <w:rFonts w:cstheme="minorHAnsi"/>
                <w:b/>
                <w:sz w:val="18"/>
                <w:szCs w:val="18"/>
              </w:rPr>
              <w:t>wol./j. inw.</w:t>
            </w:r>
          </w:p>
        </w:tc>
        <w:tc>
          <w:tcPr>
            <w:tcW w:w="123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hideMark/>
          </w:tcPr>
          <w:p w14:paraId="1E555D71" w14:textId="77777777" w:rsidR="00A232FC" w:rsidRPr="004D0408" w:rsidRDefault="00A232FC" w:rsidP="004D0408">
            <w:pPr>
              <w:spacing w:before="120" w:after="0" w:line="240" w:lineRule="auto"/>
              <w:jc w:val="center"/>
              <w:rPr>
                <w:rFonts w:cstheme="minorHAnsi"/>
                <w:b/>
                <w:sz w:val="18"/>
                <w:szCs w:val="18"/>
              </w:rPr>
            </w:pPr>
            <w:r w:rsidRPr="004D0408">
              <w:rPr>
                <w:rFonts w:cstheme="minorHAnsi"/>
                <w:b/>
                <w:sz w:val="18"/>
                <w:szCs w:val="18"/>
              </w:rPr>
              <w:t>koszt (zł)</w:t>
            </w:r>
          </w:p>
        </w:tc>
      </w:tr>
      <w:tr w:rsidR="00927880" w:rsidRPr="004D0408" w14:paraId="5A0BD365" w14:textId="77777777" w:rsidTr="00E8123C">
        <w:trPr>
          <w:trHeight w:val="76"/>
          <w:tblCellSpacing w:w="15" w:type="dxa"/>
        </w:trPr>
        <w:tc>
          <w:tcPr>
            <w:tcW w:w="15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hideMark/>
          </w:tcPr>
          <w:p w14:paraId="16159AE8" w14:textId="6D9E96DF" w:rsidR="00A232FC" w:rsidRPr="004D0408" w:rsidRDefault="006D318B" w:rsidP="004D0408">
            <w:pPr>
              <w:spacing w:after="0" w:line="240" w:lineRule="auto"/>
              <w:jc w:val="center"/>
              <w:rPr>
                <w:rFonts w:cstheme="minorHAnsi"/>
                <w:sz w:val="18"/>
                <w:szCs w:val="18"/>
              </w:rPr>
            </w:pPr>
            <w:r w:rsidRPr="004D0408">
              <w:rPr>
                <w:rFonts w:cstheme="minorHAnsi"/>
                <w:sz w:val="18"/>
                <w:szCs w:val="18"/>
              </w:rPr>
              <w:t>K</w:t>
            </w:r>
            <w:r w:rsidR="00A232FC" w:rsidRPr="004D0408">
              <w:rPr>
                <w:rFonts w:cstheme="minorHAnsi"/>
                <w:sz w:val="18"/>
                <w:szCs w:val="18"/>
              </w:rPr>
              <w:t>siążki</w:t>
            </w:r>
          </w:p>
        </w:tc>
        <w:tc>
          <w:tcPr>
            <w:tcW w:w="110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55E46AA8" w14:textId="27D8A1ED" w:rsidR="00A232FC" w:rsidRPr="004D0408" w:rsidRDefault="00D9521C" w:rsidP="004D0408">
            <w:pPr>
              <w:spacing w:after="0" w:line="240" w:lineRule="auto"/>
              <w:ind w:right="57"/>
              <w:jc w:val="center"/>
              <w:rPr>
                <w:rFonts w:cstheme="minorHAnsi"/>
                <w:color w:val="FF0000"/>
                <w:sz w:val="18"/>
                <w:szCs w:val="18"/>
              </w:rPr>
            </w:pPr>
            <w:r w:rsidRPr="004D0408">
              <w:rPr>
                <w:rFonts w:cstheme="minorHAnsi"/>
                <w:sz w:val="18"/>
                <w:szCs w:val="18"/>
              </w:rPr>
              <w:t>7</w:t>
            </w:r>
            <w:r w:rsidR="007C221D" w:rsidRPr="004D0408">
              <w:rPr>
                <w:rFonts w:cstheme="minorHAnsi"/>
                <w:sz w:val="18"/>
                <w:szCs w:val="18"/>
              </w:rPr>
              <w:t xml:space="preserve"> </w:t>
            </w:r>
            <w:r w:rsidRPr="004D0408">
              <w:rPr>
                <w:rFonts w:cstheme="minorHAnsi"/>
                <w:sz w:val="18"/>
                <w:szCs w:val="18"/>
              </w:rPr>
              <w:t>056</w:t>
            </w:r>
          </w:p>
        </w:tc>
        <w:tc>
          <w:tcPr>
            <w:tcW w:w="138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36DC8799" w14:textId="362F561A" w:rsidR="00A232FC" w:rsidRPr="004D0408" w:rsidRDefault="009C6DC5" w:rsidP="004D0408">
            <w:pPr>
              <w:spacing w:after="0" w:line="240" w:lineRule="auto"/>
              <w:ind w:right="57"/>
              <w:jc w:val="center"/>
              <w:rPr>
                <w:rFonts w:cstheme="minorHAnsi"/>
                <w:color w:val="FF0000"/>
                <w:sz w:val="18"/>
                <w:szCs w:val="18"/>
              </w:rPr>
            </w:pPr>
            <w:r w:rsidRPr="004D0408">
              <w:rPr>
                <w:rFonts w:cstheme="minorHAnsi"/>
                <w:sz w:val="18"/>
                <w:szCs w:val="18"/>
              </w:rPr>
              <w:t>238 831,38</w:t>
            </w:r>
          </w:p>
        </w:tc>
        <w:tc>
          <w:tcPr>
            <w:tcW w:w="7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54AC6E2" w14:textId="77777777" w:rsidR="00A232FC" w:rsidRPr="004D0408" w:rsidRDefault="00A232FC" w:rsidP="004D0408">
            <w:pPr>
              <w:spacing w:after="0" w:line="240" w:lineRule="auto"/>
              <w:jc w:val="center"/>
              <w:rPr>
                <w:rFonts w:cstheme="minorHAnsi"/>
                <w:color w:val="FF0000"/>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60BC9ED2" w14:textId="7A47484E" w:rsidR="00A232FC" w:rsidRPr="004D0408" w:rsidRDefault="009C6DC5" w:rsidP="004D0408">
            <w:pPr>
              <w:spacing w:after="0" w:line="240" w:lineRule="auto"/>
              <w:ind w:right="57"/>
              <w:jc w:val="center"/>
              <w:rPr>
                <w:rFonts w:cstheme="minorHAnsi"/>
                <w:color w:val="FF0000"/>
                <w:sz w:val="18"/>
                <w:szCs w:val="18"/>
              </w:rPr>
            </w:pPr>
            <w:r w:rsidRPr="004D0408">
              <w:rPr>
                <w:rFonts w:cstheme="minorHAnsi"/>
                <w:sz w:val="18"/>
                <w:szCs w:val="18"/>
              </w:rPr>
              <w:t>2</w:t>
            </w:r>
            <w:r w:rsidR="002D3DD0" w:rsidRPr="004D0408">
              <w:rPr>
                <w:rFonts w:cstheme="minorHAnsi"/>
                <w:sz w:val="18"/>
                <w:szCs w:val="18"/>
              </w:rPr>
              <w:t xml:space="preserve"> </w:t>
            </w:r>
            <w:r w:rsidRPr="004D0408">
              <w:rPr>
                <w:rFonts w:cstheme="minorHAnsi"/>
                <w:sz w:val="18"/>
                <w:szCs w:val="18"/>
              </w:rPr>
              <w:t>432</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3F25CC82" w14:textId="5C65F3BA" w:rsidR="00A232FC" w:rsidRPr="004D0408" w:rsidRDefault="009C6DC5" w:rsidP="004D0408">
            <w:pPr>
              <w:spacing w:after="0" w:line="240" w:lineRule="auto"/>
              <w:ind w:right="57"/>
              <w:jc w:val="center"/>
              <w:rPr>
                <w:rFonts w:cstheme="minorHAnsi"/>
                <w:color w:val="FF0000"/>
                <w:sz w:val="18"/>
                <w:szCs w:val="18"/>
              </w:rPr>
            </w:pPr>
            <w:r w:rsidRPr="004D0408">
              <w:rPr>
                <w:rFonts w:cstheme="minorHAnsi"/>
                <w:sz w:val="18"/>
                <w:szCs w:val="18"/>
              </w:rPr>
              <w:t>40 931,59</w:t>
            </w:r>
          </w:p>
        </w:tc>
        <w:tc>
          <w:tcPr>
            <w:tcW w:w="105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hideMark/>
          </w:tcPr>
          <w:p w14:paraId="2823787C" w14:textId="7E3C1B2C" w:rsidR="00A232FC" w:rsidRPr="004D0408" w:rsidRDefault="009C6DC5" w:rsidP="004D0408">
            <w:pPr>
              <w:spacing w:after="0" w:line="240" w:lineRule="auto"/>
              <w:ind w:right="57"/>
              <w:jc w:val="center"/>
              <w:rPr>
                <w:rFonts w:cstheme="minorHAnsi"/>
                <w:color w:val="FF0000"/>
                <w:sz w:val="18"/>
                <w:szCs w:val="18"/>
              </w:rPr>
            </w:pPr>
            <w:r w:rsidRPr="004D0408">
              <w:rPr>
                <w:rFonts w:cstheme="minorHAnsi"/>
                <w:sz w:val="18"/>
                <w:szCs w:val="18"/>
              </w:rPr>
              <w:t>9</w:t>
            </w:r>
            <w:r w:rsidR="002D3DD0" w:rsidRPr="004D0408">
              <w:rPr>
                <w:rFonts w:cstheme="minorHAnsi"/>
                <w:sz w:val="18"/>
                <w:szCs w:val="18"/>
              </w:rPr>
              <w:t xml:space="preserve"> </w:t>
            </w:r>
            <w:r w:rsidRPr="004D0408">
              <w:rPr>
                <w:rFonts w:cstheme="minorHAnsi"/>
                <w:sz w:val="18"/>
                <w:szCs w:val="18"/>
              </w:rPr>
              <w:t>488</w:t>
            </w:r>
          </w:p>
        </w:tc>
        <w:tc>
          <w:tcPr>
            <w:tcW w:w="123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hideMark/>
          </w:tcPr>
          <w:p w14:paraId="73D1FE0B" w14:textId="1C3314ED" w:rsidR="00A232FC" w:rsidRPr="004D0408" w:rsidRDefault="009C6DC5" w:rsidP="004D0408">
            <w:pPr>
              <w:spacing w:after="0" w:line="240" w:lineRule="auto"/>
              <w:ind w:right="57" w:hanging="69"/>
              <w:jc w:val="center"/>
              <w:rPr>
                <w:rFonts w:cstheme="minorHAnsi"/>
                <w:color w:val="FF0000"/>
                <w:sz w:val="18"/>
                <w:szCs w:val="18"/>
              </w:rPr>
            </w:pPr>
            <w:r w:rsidRPr="004D0408">
              <w:rPr>
                <w:rFonts w:cstheme="minorHAnsi"/>
                <w:sz w:val="18"/>
                <w:szCs w:val="18"/>
              </w:rPr>
              <w:t>279</w:t>
            </w:r>
            <w:r w:rsidR="002D3DD0" w:rsidRPr="004D0408">
              <w:rPr>
                <w:rFonts w:cstheme="minorHAnsi"/>
                <w:sz w:val="18"/>
                <w:szCs w:val="18"/>
              </w:rPr>
              <w:t xml:space="preserve"> </w:t>
            </w:r>
            <w:r w:rsidRPr="004D0408">
              <w:rPr>
                <w:rFonts w:cstheme="minorHAnsi"/>
                <w:sz w:val="18"/>
                <w:szCs w:val="18"/>
              </w:rPr>
              <w:t>762,97</w:t>
            </w:r>
          </w:p>
        </w:tc>
      </w:tr>
      <w:tr w:rsidR="00927880" w:rsidRPr="004D0408" w14:paraId="4CD4D320" w14:textId="77777777" w:rsidTr="00E8123C">
        <w:trPr>
          <w:trHeight w:val="282"/>
          <w:tblCellSpacing w:w="15" w:type="dxa"/>
        </w:trPr>
        <w:tc>
          <w:tcPr>
            <w:tcW w:w="15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hideMark/>
          </w:tcPr>
          <w:p w14:paraId="12B9BD02" w14:textId="77777777" w:rsidR="00A232FC" w:rsidRPr="004D0408" w:rsidRDefault="00A232FC" w:rsidP="004D0408">
            <w:pPr>
              <w:spacing w:after="0" w:line="240" w:lineRule="auto"/>
              <w:jc w:val="center"/>
              <w:rPr>
                <w:rFonts w:cstheme="minorHAnsi"/>
                <w:sz w:val="18"/>
                <w:szCs w:val="18"/>
              </w:rPr>
            </w:pPr>
            <w:r w:rsidRPr="004D0408">
              <w:rPr>
                <w:rFonts w:cstheme="minorHAnsi"/>
                <w:sz w:val="18"/>
                <w:szCs w:val="18"/>
              </w:rPr>
              <w:t>zbiory specjalne</w:t>
            </w:r>
          </w:p>
        </w:tc>
        <w:tc>
          <w:tcPr>
            <w:tcW w:w="110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7A94BE1B" w14:textId="7E8301E0" w:rsidR="00A232FC" w:rsidRPr="004D0408" w:rsidRDefault="009C6DC5" w:rsidP="004D0408">
            <w:pPr>
              <w:spacing w:after="0" w:line="240" w:lineRule="auto"/>
              <w:ind w:left="-84" w:right="57"/>
              <w:contextualSpacing/>
              <w:jc w:val="center"/>
              <w:rPr>
                <w:rFonts w:cstheme="minorHAnsi"/>
                <w:color w:val="FF0000"/>
                <w:sz w:val="18"/>
                <w:szCs w:val="18"/>
              </w:rPr>
            </w:pPr>
            <w:r w:rsidRPr="004D0408">
              <w:rPr>
                <w:rFonts w:cstheme="minorHAnsi"/>
                <w:sz w:val="18"/>
                <w:szCs w:val="18"/>
              </w:rPr>
              <w:t>558</w:t>
            </w:r>
          </w:p>
        </w:tc>
        <w:tc>
          <w:tcPr>
            <w:tcW w:w="138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374DFD7B" w14:textId="10965E36" w:rsidR="00A232FC" w:rsidRPr="004D0408" w:rsidRDefault="009C6DC5" w:rsidP="004D0408">
            <w:pPr>
              <w:spacing w:after="0" w:line="240" w:lineRule="auto"/>
              <w:ind w:right="57"/>
              <w:jc w:val="center"/>
              <w:rPr>
                <w:rFonts w:cstheme="minorHAnsi"/>
                <w:color w:val="FF0000"/>
                <w:sz w:val="18"/>
                <w:szCs w:val="18"/>
              </w:rPr>
            </w:pPr>
            <w:r w:rsidRPr="004D0408">
              <w:rPr>
                <w:rFonts w:cstheme="minorHAnsi"/>
                <w:sz w:val="18"/>
                <w:szCs w:val="18"/>
              </w:rPr>
              <w:t>15</w:t>
            </w:r>
            <w:r w:rsidR="002D3DD0" w:rsidRPr="004D0408">
              <w:rPr>
                <w:rFonts w:cstheme="minorHAnsi"/>
                <w:sz w:val="18"/>
                <w:szCs w:val="18"/>
              </w:rPr>
              <w:t xml:space="preserve"> </w:t>
            </w:r>
            <w:r w:rsidR="00A90794" w:rsidRPr="004D0408">
              <w:rPr>
                <w:rFonts w:cstheme="minorHAnsi"/>
                <w:sz w:val="18"/>
                <w:szCs w:val="18"/>
              </w:rPr>
              <w:t>678,84</w:t>
            </w:r>
          </w:p>
        </w:tc>
        <w:tc>
          <w:tcPr>
            <w:tcW w:w="7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6023246" w14:textId="77777777" w:rsidR="00A232FC" w:rsidRPr="004D0408" w:rsidRDefault="00A232FC" w:rsidP="004D0408">
            <w:pPr>
              <w:spacing w:after="0" w:line="240" w:lineRule="auto"/>
              <w:jc w:val="center"/>
              <w:rPr>
                <w:rFonts w:cstheme="minorHAnsi"/>
                <w:color w:val="FF0000"/>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5D4F720F" w14:textId="1C67F6AF" w:rsidR="00A232FC" w:rsidRPr="004D0408" w:rsidRDefault="00A90794" w:rsidP="004D0408">
            <w:pPr>
              <w:spacing w:after="0" w:line="240" w:lineRule="auto"/>
              <w:ind w:right="57"/>
              <w:jc w:val="center"/>
              <w:rPr>
                <w:rFonts w:cstheme="minorHAnsi"/>
                <w:color w:val="FF0000"/>
                <w:sz w:val="18"/>
                <w:szCs w:val="18"/>
              </w:rPr>
            </w:pPr>
            <w:r w:rsidRPr="004D0408">
              <w:rPr>
                <w:rFonts w:cstheme="minorHAnsi"/>
                <w:sz w:val="18"/>
                <w:szCs w:val="18"/>
              </w:rPr>
              <w:t>615</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4BD77FFE" w14:textId="2E83FD0E" w:rsidR="00A232FC" w:rsidRPr="004D0408" w:rsidRDefault="00A90794" w:rsidP="004D0408">
            <w:pPr>
              <w:spacing w:after="0" w:line="240" w:lineRule="auto"/>
              <w:ind w:right="57"/>
              <w:jc w:val="center"/>
              <w:rPr>
                <w:rFonts w:cstheme="minorHAnsi"/>
                <w:color w:val="FF0000"/>
                <w:sz w:val="18"/>
                <w:szCs w:val="18"/>
              </w:rPr>
            </w:pPr>
            <w:r w:rsidRPr="004D0408">
              <w:rPr>
                <w:rFonts w:cstheme="minorHAnsi"/>
                <w:sz w:val="18"/>
                <w:szCs w:val="18"/>
              </w:rPr>
              <w:t>21</w:t>
            </w:r>
            <w:r w:rsidR="002D3DD0" w:rsidRPr="004D0408">
              <w:rPr>
                <w:rFonts w:cstheme="minorHAnsi"/>
                <w:sz w:val="18"/>
                <w:szCs w:val="18"/>
              </w:rPr>
              <w:t xml:space="preserve"> </w:t>
            </w:r>
            <w:r w:rsidRPr="004D0408">
              <w:rPr>
                <w:rFonts w:cstheme="minorHAnsi"/>
                <w:sz w:val="18"/>
                <w:szCs w:val="18"/>
              </w:rPr>
              <w:t>473,20</w:t>
            </w:r>
          </w:p>
        </w:tc>
        <w:tc>
          <w:tcPr>
            <w:tcW w:w="105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hideMark/>
          </w:tcPr>
          <w:p w14:paraId="2556053F" w14:textId="09799E3D" w:rsidR="00A232FC" w:rsidRPr="004D0408" w:rsidRDefault="00A90794" w:rsidP="004D0408">
            <w:pPr>
              <w:spacing w:after="0" w:line="240" w:lineRule="auto"/>
              <w:ind w:right="57"/>
              <w:jc w:val="center"/>
              <w:rPr>
                <w:rFonts w:cstheme="minorHAnsi"/>
                <w:color w:val="FF0000"/>
                <w:sz w:val="18"/>
                <w:szCs w:val="18"/>
              </w:rPr>
            </w:pPr>
            <w:r w:rsidRPr="004D0408">
              <w:rPr>
                <w:rFonts w:cstheme="minorHAnsi"/>
                <w:sz w:val="18"/>
                <w:szCs w:val="18"/>
              </w:rPr>
              <w:t>1</w:t>
            </w:r>
            <w:r w:rsidR="002D3DD0" w:rsidRPr="004D0408">
              <w:rPr>
                <w:rFonts w:cstheme="minorHAnsi"/>
                <w:sz w:val="18"/>
                <w:szCs w:val="18"/>
              </w:rPr>
              <w:t xml:space="preserve"> </w:t>
            </w:r>
            <w:r w:rsidRPr="004D0408">
              <w:rPr>
                <w:rFonts w:cstheme="minorHAnsi"/>
                <w:sz w:val="18"/>
                <w:szCs w:val="18"/>
              </w:rPr>
              <w:t>173</w:t>
            </w:r>
          </w:p>
        </w:tc>
        <w:tc>
          <w:tcPr>
            <w:tcW w:w="123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hideMark/>
          </w:tcPr>
          <w:p w14:paraId="701410C9" w14:textId="49A82BA8" w:rsidR="00A232FC" w:rsidRPr="004D0408" w:rsidRDefault="00A90794" w:rsidP="004D0408">
            <w:pPr>
              <w:spacing w:after="0" w:line="240" w:lineRule="auto"/>
              <w:ind w:right="57"/>
              <w:jc w:val="center"/>
              <w:rPr>
                <w:rFonts w:cstheme="minorHAnsi"/>
                <w:color w:val="FF0000"/>
                <w:sz w:val="18"/>
                <w:szCs w:val="18"/>
              </w:rPr>
            </w:pPr>
            <w:r w:rsidRPr="004D0408">
              <w:rPr>
                <w:rFonts w:cstheme="minorHAnsi"/>
                <w:sz w:val="18"/>
                <w:szCs w:val="18"/>
              </w:rPr>
              <w:t>37</w:t>
            </w:r>
            <w:r w:rsidR="002D3DD0" w:rsidRPr="004D0408">
              <w:rPr>
                <w:rFonts w:cstheme="minorHAnsi"/>
                <w:sz w:val="18"/>
                <w:szCs w:val="18"/>
              </w:rPr>
              <w:t xml:space="preserve"> </w:t>
            </w:r>
            <w:r w:rsidRPr="004D0408">
              <w:rPr>
                <w:rFonts w:cstheme="minorHAnsi"/>
                <w:sz w:val="18"/>
                <w:szCs w:val="18"/>
              </w:rPr>
              <w:t>152,04</w:t>
            </w:r>
          </w:p>
        </w:tc>
      </w:tr>
      <w:tr w:rsidR="00927880" w:rsidRPr="004D0408" w14:paraId="44C1B823" w14:textId="77777777" w:rsidTr="00E8123C">
        <w:trPr>
          <w:trHeight w:val="282"/>
          <w:tblCellSpacing w:w="15" w:type="dxa"/>
        </w:trPr>
        <w:tc>
          <w:tcPr>
            <w:tcW w:w="15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hideMark/>
          </w:tcPr>
          <w:p w14:paraId="1BB43FE1" w14:textId="77777777" w:rsidR="00A232FC" w:rsidRPr="004D0408" w:rsidRDefault="00A232FC" w:rsidP="004D0408">
            <w:pPr>
              <w:spacing w:after="0" w:line="240" w:lineRule="auto"/>
              <w:rPr>
                <w:rFonts w:cstheme="minorHAnsi"/>
                <w:sz w:val="18"/>
                <w:szCs w:val="18"/>
              </w:rPr>
            </w:pPr>
            <w:r w:rsidRPr="004D0408">
              <w:rPr>
                <w:rFonts w:cstheme="minorHAnsi"/>
                <w:sz w:val="18"/>
                <w:szCs w:val="18"/>
              </w:rPr>
              <w:t>OGÓŁEM:</w:t>
            </w:r>
          </w:p>
        </w:tc>
        <w:tc>
          <w:tcPr>
            <w:tcW w:w="110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6D0358A0" w14:textId="4BD96630" w:rsidR="00A232FC" w:rsidRPr="004D0408" w:rsidRDefault="00A90794" w:rsidP="004D0408">
            <w:pPr>
              <w:spacing w:after="0" w:line="240" w:lineRule="auto"/>
              <w:ind w:left="-84" w:right="57"/>
              <w:contextualSpacing/>
              <w:jc w:val="center"/>
              <w:rPr>
                <w:rFonts w:cstheme="minorHAnsi"/>
                <w:color w:val="FF0000"/>
                <w:sz w:val="18"/>
                <w:szCs w:val="18"/>
              </w:rPr>
            </w:pPr>
            <w:r w:rsidRPr="004D0408">
              <w:rPr>
                <w:rFonts w:cstheme="minorHAnsi"/>
                <w:b/>
                <w:sz w:val="18"/>
                <w:szCs w:val="18"/>
              </w:rPr>
              <w:t>7</w:t>
            </w:r>
            <w:r w:rsidR="002D3DD0" w:rsidRPr="004D0408">
              <w:rPr>
                <w:rFonts w:cstheme="minorHAnsi"/>
                <w:b/>
                <w:sz w:val="18"/>
                <w:szCs w:val="18"/>
              </w:rPr>
              <w:t xml:space="preserve"> </w:t>
            </w:r>
            <w:r w:rsidRPr="004D0408">
              <w:rPr>
                <w:rFonts w:cstheme="minorHAnsi"/>
                <w:b/>
                <w:sz w:val="18"/>
                <w:szCs w:val="18"/>
              </w:rPr>
              <w:t>614</w:t>
            </w:r>
          </w:p>
        </w:tc>
        <w:tc>
          <w:tcPr>
            <w:tcW w:w="138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346BF3AD" w14:textId="6B760285" w:rsidR="00A232FC" w:rsidRPr="004D0408" w:rsidRDefault="00A90794" w:rsidP="004D0408">
            <w:pPr>
              <w:spacing w:after="0" w:line="240" w:lineRule="auto"/>
              <w:ind w:right="57"/>
              <w:jc w:val="center"/>
              <w:rPr>
                <w:rFonts w:cstheme="minorHAnsi"/>
                <w:color w:val="FF0000"/>
                <w:sz w:val="18"/>
                <w:szCs w:val="18"/>
              </w:rPr>
            </w:pPr>
            <w:r w:rsidRPr="004D0408">
              <w:rPr>
                <w:rFonts w:cstheme="minorHAnsi"/>
                <w:b/>
                <w:sz w:val="18"/>
                <w:szCs w:val="18"/>
              </w:rPr>
              <w:t>254</w:t>
            </w:r>
            <w:r w:rsidR="002D3DD0" w:rsidRPr="004D0408">
              <w:rPr>
                <w:rFonts w:cstheme="minorHAnsi"/>
                <w:b/>
                <w:sz w:val="18"/>
                <w:szCs w:val="18"/>
              </w:rPr>
              <w:t xml:space="preserve"> </w:t>
            </w:r>
            <w:r w:rsidRPr="004D0408">
              <w:rPr>
                <w:rFonts w:cstheme="minorHAnsi"/>
                <w:b/>
                <w:sz w:val="18"/>
                <w:szCs w:val="18"/>
              </w:rPr>
              <w:t>510,22</w:t>
            </w:r>
          </w:p>
        </w:tc>
        <w:tc>
          <w:tcPr>
            <w:tcW w:w="7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C700FF0" w14:textId="77777777" w:rsidR="00A232FC" w:rsidRPr="004D0408" w:rsidRDefault="00A232FC" w:rsidP="004D0408">
            <w:pPr>
              <w:spacing w:after="0" w:line="240" w:lineRule="auto"/>
              <w:jc w:val="center"/>
              <w:rPr>
                <w:rFonts w:cstheme="minorHAnsi"/>
                <w:color w:val="FF0000"/>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622026BA" w14:textId="63A040FA" w:rsidR="00A232FC" w:rsidRPr="004D0408" w:rsidRDefault="00D24AF1" w:rsidP="004D0408">
            <w:pPr>
              <w:spacing w:after="0" w:line="240" w:lineRule="auto"/>
              <w:ind w:right="57"/>
              <w:jc w:val="center"/>
              <w:rPr>
                <w:rFonts w:cstheme="minorHAnsi"/>
                <w:color w:val="FF0000"/>
                <w:sz w:val="18"/>
                <w:szCs w:val="18"/>
              </w:rPr>
            </w:pPr>
            <w:r w:rsidRPr="004D0408">
              <w:rPr>
                <w:rFonts w:cstheme="minorHAnsi"/>
                <w:b/>
                <w:sz w:val="18"/>
                <w:szCs w:val="18"/>
              </w:rPr>
              <w:t>3</w:t>
            </w:r>
            <w:r w:rsidR="002D3DD0" w:rsidRPr="004D0408">
              <w:rPr>
                <w:rFonts w:cstheme="minorHAnsi"/>
                <w:b/>
                <w:sz w:val="18"/>
                <w:szCs w:val="18"/>
              </w:rPr>
              <w:t xml:space="preserve"> </w:t>
            </w:r>
            <w:r w:rsidRPr="004D0408">
              <w:rPr>
                <w:rFonts w:cstheme="minorHAnsi"/>
                <w:b/>
                <w:sz w:val="18"/>
                <w:szCs w:val="18"/>
              </w:rPr>
              <w:t>047</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067AA4C9" w14:textId="289489BB" w:rsidR="00A232FC" w:rsidRPr="004D0408" w:rsidRDefault="00D24AF1" w:rsidP="004D0408">
            <w:pPr>
              <w:spacing w:after="0" w:line="240" w:lineRule="auto"/>
              <w:ind w:right="57"/>
              <w:jc w:val="center"/>
              <w:rPr>
                <w:rFonts w:cstheme="minorHAnsi"/>
                <w:color w:val="FF0000"/>
                <w:sz w:val="18"/>
                <w:szCs w:val="18"/>
              </w:rPr>
            </w:pPr>
            <w:r w:rsidRPr="004D0408">
              <w:rPr>
                <w:rFonts w:cstheme="minorHAnsi"/>
                <w:b/>
                <w:sz w:val="18"/>
                <w:szCs w:val="18"/>
              </w:rPr>
              <w:t>62</w:t>
            </w:r>
            <w:r w:rsidR="002D3DD0" w:rsidRPr="004D0408">
              <w:rPr>
                <w:rFonts w:cstheme="minorHAnsi"/>
                <w:b/>
                <w:sz w:val="18"/>
                <w:szCs w:val="18"/>
              </w:rPr>
              <w:t xml:space="preserve"> </w:t>
            </w:r>
            <w:r w:rsidRPr="004D0408">
              <w:rPr>
                <w:rFonts w:cstheme="minorHAnsi"/>
                <w:b/>
                <w:sz w:val="18"/>
                <w:szCs w:val="18"/>
              </w:rPr>
              <w:t>404,79</w:t>
            </w:r>
          </w:p>
        </w:tc>
        <w:tc>
          <w:tcPr>
            <w:tcW w:w="105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hideMark/>
          </w:tcPr>
          <w:p w14:paraId="2A10661F" w14:textId="175EF1B7" w:rsidR="00A232FC" w:rsidRPr="004D0408" w:rsidRDefault="00D24AF1" w:rsidP="004D0408">
            <w:pPr>
              <w:spacing w:after="0" w:line="240" w:lineRule="auto"/>
              <w:ind w:right="57"/>
              <w:jc w:val="center"/>
              <w:rPr>
                <w:rFonts w:cstheme="minorHAnsi"/>
                <w:color w:val="FF0000"/>
                <w:sz w:val="18"/>
                <w:szCs w:val="18"/>
              </w:rPr>
            </w:pPr>
            <w:r w:rsidRPr="004D0408">
              <w:rPr>
                <w:rFonts w:cstheme="minorHAnsi"/>
                <w:b/>
                <w:sz w:val="18"/>
                <w:szCs w:val="18"/>
              </w:rPr>
              <w:t>10</w:t>
            </w:r>
            <w:r w:rsidR="002D3DD0" w:rsidRPr="004D0408">
              <w:rPr>
                <w:rFonts w:cstheme="minorHAnsi"/>
                <w:b/>
                <w:sz w:val="18"/>
                <w:szCs w:val="18"/>
              </w:rPr>
              <w:t xml:space="preserve"> </w:t>
            </w:r>
            <w:r w:rsidRPr="004D0408">
              <w:rPr>
                <w:rFonts w:cstheme="minorHAnsi"/>
                <w:b/>
                <w:sz w:val="18"/>
                <w:szCs w:val="18"/>
              </w:rPr>
              <w:t>661</w:t>
            </w:r>
          </w:p>
        </w:tc>
        <w:tc>
          <w:tcPr>
            <w:tcW w:w="123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hideMark/>
          </w:tcPr>
          <w:p w14:paraId="522A8874" w14:textId="1BC9ABF9" w:rsidR="00A232FC" w:rsidRPr="004D0408" w:rsidRDefault="00D24AF1" w:rsidP="004D0408">
            <w:pPr>
              <w:spacing w:after="0" w:line="240" w:lineRule="auto"/>
              <w:ind w:right="57"/>
              <w:jc w:val="center"/>
              <w:rPr>
                <w:rFonts w:cstheme="minorHAnsi"/>
                <w:color w:val="FF0000"/>
                <w:sz w:val="18"/>
                <w:szCs w:val="18"/>
              </w:rPr>
            </w:pPr>
            <w:r w:rsidRPr="004D0408">
              <w:rPr>
                <w:rFonts w:cstheme="minorHAnsi"/>
                <w:b/>
                <w:sz w:val="18"/>
                <w:szCs w:val="18"/>
              </w:rPr>
              <w:t>316</w:t>
            </w:r>
            <w:r w:rsidR="002D3DD0" w:rsidRPr="004D0408">
              <w:rPr>
                <w:rFonts w:cstheme="minorHAnsi"/>
                <w:b/>
                <w:sz w:val="18"/>
                <w:szCs w:val="18"/>
              </w:rPr>
              <w:t xml:space="preserve"> </w:t>
            </w:r>
            <w:r w:rsidRPr="004D0408">
              <w:rPr>
                <w:rFonts w:cstheme="minorHAnsi"/>
                <w:b/>
                <w:sz w:val="18"/>
                <w:szCs w:val="18"/>
              </w:rPr>
              <w:t>915,01</w:t>
            </w:r>
          </w:p>
        </w:tc>
      </w:tr>
      <w:tr w:rsidR="00927880" w:rsidRPr="004D0408" w14:paraId="604BF4D7" w14:textId="77777777" w:rsidTr="00E8123C">
        <w:trPr>
          <w:trHeight w:val="282"/>
          <w:tblCellSpacing w:w="15" w:type="dxa"/>
        </w:trPr>
        <w:tc>
          <w:tcPr>
            <w:tcW w:w="15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tcPr>
          <w:p w14:paraId="56C1E311" w14:textId="77777777" w:rsidR="00A232FC" w:rsidRPr="004D0408" w:rsidRDefault="00A232FC" w:rsidP="004D0408">
            <w:pPr>
              <w:spacing w:after="0" w:line="240" w:lineRule="auto"/>
              <w:jc w:val="center"/>
              <w:rPr>
                <w:rFonts w:cstheme="minorHAnsi"/>
                <w:sz w:val="18"/>
                <w:szCs w:val="18"/>
              </w:rPr>
            </w:pPr>
            <w:r w:rsidRPr="004D0408">
              <w:rPr>
                <w:rFonts w:cstheme="minorHAnsi"/>
                <w:sz w:val="18"/>
                <w:szCs w:val="18"/>
              </w:rPr>
              <w:t>+/- w porównaniu</w:t>
            </w:r>
          </w:p>
          <w:p w14:paraId="6730E089" w14:textId="77777777" w:rsidR="00A232FC" w:rsidRPr="004D0408" w:rsidRDefault="00A232FC" w:rsidP="004D0408">
            <w:pPr>
              <w:spacing w:after="0" w:line="240" w:lineRule="auto"/>
              <w:rPr>
                <w:rFonts w:cstheme="minorHAnsi"/>
                <w:sz w:val="18"/>
                <w:szCs w:val="18"/>
              </w:rPr>
            </w:pPr>
            <w:r w:rsidRPr="004D0408">
              <w:rPr>
                <w:rFonts w:cstheme="minorHAnsi"/>
                <w:sz w:val="18"/>
                <w:szCs w:val="18"/>
              </w:rPr>
              <w:t>do roku 2021</w:t>
            </w:r>
          </w:p>
        </w:tc>
        <w:tc>
          <w:tcPr>
            <w:tcW w:w="110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922CE0C" w14:textId="39EAB4D8" w:rsidR="00A232FC" w:rsidRPr="004D0408" w:rsidRDefault="00D24AF1" w:rsidP="004D0408">
            <w:pPr>
              <w:spacing w:after="0" w:line="240" w:lineRule="auto"/>
              <w:ind w:right="57"/>
              <w:jc w:val="center"/>
              <w:rPr>
                <w:rFonts w:cstheme="minorHAnsi"/>
                <w:b/>
                <w:sz w:val="18"/>
                <w:szCs w:val="18"/>
              </w:rPr>
            </w:pPr>
            <w:r w:rsidRPr="004D0408">
              <w:rPr>
                <w:rFonts w:cstheme="minorHAnsi"/>
                <w:b/>
                <w:sz w:val="18"/>
                <w:szCs w:val="18"/>
              </w:rPr>
              <w:t>-3</w:t>
            </w:r>
            <w:r w:rsidR="002D3DD0" w:rsidRPr="004D0408">
              <w:rPr>
                <w:rFonts w:cstheme="minorHAnsi"/>
                <w:b/>
                <w:sz w:val="18"/>
                <w:szCs w:val="18"/>
              </w:rPr>
              <w:t xml:space="preserve"> </w:t>
            </w:r>
            <w:r w:rsidRPr="004D0408">
              <w:rPr>
                <w:rFonts w:cstheme="minorHAnsi"/>
                <w:b/>
                <w:sz w:val="18"/>
                <w:szCs w:val="18"/>
              </w:rPr>
              <w:t>899</w:t>
            </w:r>
          </w:p>
        </w:tc>
        <w:tc>
          <w:tcPr>
            <w:tcW w:w="138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74779E1" w14:textId="2E76D17B" w:rsidR="00A232FC" w:rsidRPr="004D0408" w:rsidRDefault="00D24AF1" w:rsidP="004D0408">
            <w:pPr>
              <w:spacing w:after="0" w:line="240" w:lineRule="auto"/>
              <w:ind w:right="57"/>
              <w:jc w:val="center"/>
              <w:rPr>
                <w:rFonts w:cstheme="minorHAnsi"/>
                <w:b/>
                <w:sz w:val="18"/>
                <w:szCs w:val="18"/>
              </w:rPr>
            </w:pPr>
            <w:r w:rsidRPr="004D0408">
              <w:rPr>
                <w:rFonts w:cstheme="minorHAnsi"/>
                <w:b/>
                <w:sz w:val="18"/>
                <w:szCs w:val="18"/>
              </w:rPr>
              <w:t>-137</w:t>
            </w:r>
            <w:r w:rsidR="002D3DD0" w:rsidRPr="004D0408">
              <w:rPr>
                <w:rFonts w:cstheme="minorHAnsi"/>
                <w:b/>
                <w:sz w:val="18"/>
                <w:szCs w:val="18"/>
              </w:rPr>
              <w:t xml:space="preserve"> </w:t>
            </w:r>
            <w:r w:rsidRPr="004D0408">
              <w:rPr>
                <w:rFonts w:cstheme="minorHAnsi"/>
                <w:b/>
                <w:sz w:val="18"/>
                <w:szCs w:val="18"/>
              </w:rPr>
              <w:t>736,94</w:t>
            </w:r>
          </w:p>
        </w:tc>
        <w:tc>
          <w:tcPr>
            <w:tcW w:w="7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7C1B6634" w14:textId="77777777" w:rsidR="00A232FC" w:rsidRPr="004D0408" w:rsidRDefault="00A232FC" w:rsidP="004D0408">
            <w:pPr>
              <w:spacing w:after="0" w:line="240" w:lineRule="auto"/>
              <w:jc w:val="center"/>
              <w:rPr>
                <w:rFonts w:cstheme="minorHAnsi"/>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22CE54E" w14:textId="59B7F132" w:rsidR="00A232FC" w:rsidRPr="004D0408" w:rsidRDefault="007C221D" w:rsidP="004D0408">
            <w:pPr>
              <w:spacing w:after="0" w:line="240" w:lineRule="auto"/>
              <w:ind w:right="57"/>
              <w:jc w:val="center"/>
              <w:rPr>
                <w:rFonts w:cstheme="minorHAnsi"/>
                <w:b/>
                <w:sz w:val="18"/>
                <w:szCs w:val="18"/>
              </w:rPr>
            </w:pPr>
            <w:r w:rsidRPr="004D0408">
              <w:rPr>
                <w:rFonts w:cstheme="minorHAnsi"/>
                <w:b/>
                <w:sz w:val="18"/>
                <w:szCs w:val="18"/>
              </w:rPr>
              <w:t>+12</w:t>
            </w:r>
            <w:r w:rsidR="00D04137" w:rsidRPr="004D0408">
              <w:rPr>
                <w:rFonts w:cstheme="minorHAnsi"/>
                <w:b/>
                <w:sz w:val="18"/>
                <w:szCs w:val="18"/>
              </w:rPr>
              <w:t xml:space="preserve"> </w:t>
            </w:r>
            <w:r w:rsidRPr="004D0408">
              <w:rPr>
                <w:rFonts w:cstheme="minorHAnsi"/>
                <w:b/>
                <w:sz w:val="18"/>
                <w:szCs w:val="18"/>
              </w:rPr>
              <w:t>822</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F65CA76" w14:textId="42FB0FDF" w:rsidR="00A232FC" w:rsidRPr="004D0408" w:rsidRDefault="007C221D" w:rsidP="004D0408">
            <w:pPr>
              <w:spacing w:after="0" w:line="240" w:lineRule="auto"/>
              <w:ind w:right="57"/>
              <w:jc w:val="center"/>
              <w:rPr>
                <w:rFonts w:cstheme="minorHAnsi"/>
                <w:b/>
                <w:sz w:val="18"/>
                <w:szCs w:val="18"/>
              </w:rPr>
            </w:pPr>
            <w:r w:rsidRPr="004D0408">
              <w:rPr>
                <w:rFonts w:cstheme="minorHAnsi"/>
                <w:b/>
                <w:sz w:val="18"/>
                <w:szCs w:val="18"/>
              </w:rPr>
              <w:t>+62</w:t>
            </w:r>
            <w:r w:rsidR="00D04137" w:rsidRPr="004D0408">
              <w:rPr>
                <w:rFonts w:cstheme="minorHAnsi"/>
                <w:b/>
                <w:sz w:val="18"/>
                <w:szCs w:val="18"/>
              </w:rPr>
              <w:t xml:space="preserve"> </w:t>
            </w:r>
            <w:r w:rsidRPr="004D0408">
              <w:rPr>
                <w:rFonts w:cstheme="minorHAnsi"/>
                <w:b/>
                <w:sz w:val="18"/>
                <w:szCs w:val="18"/>
              </w:rPr>
              <w:t>404,79</w:t>
            </w:r>
          </w:p>
        </w:tc>
        <w:tc>
          <w:tcPr>
            <w:tcW w:w="105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F14E4A4" w14:textId="54E67F3C" w:rsidR="00A232FC" w:rsidRPr="004D0408" w:rsidRDefault="007C221D" w:rsidP="004D0408">
            <w:pPr>
              <w:spacing w:after="0" w:line="240" w:lineRule="auto"/>
              <w:ind w:right="57"/>
              <w:jc w:val="center"/>
              <w:rPr>
                <w:rFonts w:cstheme="minorHAnsi"/>
                <w:b/>
                <w:sz w:val="18"/>
                <w:szCs w:val="18"/>
              </w:rPr>
            </w:pPr>
            <w:r w:rsidRPr="004D0408">
              <w:rPr>
                <w:rFonts w:cstheme="minorHAnsi"/>
                <w:b/>
                <w:sz w:val="18"/>
                <w:szCs w:val="18"/>
              </w:rPr>
              <w:t>-16</w:t>
            </w:r>
            <w:r w:rsidR="00D04137" w:rsidRPr="004D0408">
              <w:rPr>
                <w:rFonts w:cstheme="minorHAnsi"/>
                <w:b/>
                <w:sz w:val="18"/>
                <w:szCs w:val="18"/>
              </w:rPr>
              <w:t xml:space="preserve"> </w:t>
            </w:r>
            <w:r w:rsidRPr="004D0408">
              <w:rPr>
                <w:rFonts w:cstheme="minorHAnsi"/>
                <w:b/>
                <w:sz w:val="18"/>
                <w:szCs w:val="18"/>
              </w:rPr>
              <w:t>721</w:t>
            </w:r>
          </w:p>
        </w:tc>
        <w:tc>
          <w:tcPr>
            <w:tcW w:w="123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F941DE7" w14:textId="24B30057" w:rsidR="00A232FC" w:rsidRPr="004D0408" w:rsidRDefault="007C221D" w:rsidP="004D0408">
            <w:pPr>
              <w:spacing w:after="0" w:line="240" w:lineRule="auto"/>
              <w:ind w:right="57"/>
              <w:jc w:val="center"/>
              <w:rPr>
                <w:rFonts w:cstheme="minorHAnsi"/>
                <w:b/>
                <w:sz w:val="18"/>
                <w:szCs w:val="18"/>
              </w:rPr>
            </w:pPr>
            <w:r w:rsidRPr="004D0408">
              <w:rPr>
                <w:rFonts w:cstheme="minorHAnsi"/>
                <w:b/>
                <w:sz w:val="18"/>
                <w:szCs w:val="18"/>
              </w:rPr>
              <w:t>- 444179,71</w:t>
            </w:r>
          </w:p>
        </w:tc>
      </w:tr>
    </w:tbl>
    <w:p w14:paraId="6B129A94" w14:textId="64FF24E7" w:rsidR="007670AC" w:rsidRPr="004D0408" w:rsidRDefault="007670AC" w:rsidP="00D10AFB">
      <w:pPr>
        <w:shd w:val="clear" w:color="auto" w:fill="FFFFFF"/>
        <w:spacing w:after="0" w:line="240" w:lineRule="auto"/>
        <w:ind w:right="-426"/>
        <w:rPr>
          <w:rFonts w:eastAsia="Times New Roman" w:cstheme="minorHAnsi"/>
          <w:sz w:val="16"/>
          <w:szCs w:val="16"/>
          <w:lang w:eastAsia="pl-PL"/>
        </w:rPr>
      </w:pPr>
    </w:p>
    <w:p w14:paraId="090A4AD1" w14:textId="6B04A29B" w:rsidR="00E8123C" w:rsidRPr="004D0408" w:rsidRDefault="00214134" w:rsidP="00D10AFB">
      <w:pPr>
        <w:pStyle w:val="Legenda"/>
        <w:keepNext/>
        <w:rPr>
          <w:rFonts w:cstheme="minorHAnsi"/>
          <w:i w:val="0"/>
          <w:iCs w:val="0"/>
          <w:sz w:val="22"/>
          <w:szCs w:val="22"/>
        </w:rPr>
      </w:pPr>
      <w:r>
        <w:rPr>
          <w:rFonts w:cstheme="minorHAnsi"/>
          <w:i w:val="0"/>
          <w:iCs w:val="0"/>
          <w:sz w:val="22"/>
          <w:szCs w:val="22"/>
        </w:rPr>
        <w:t>41</w:t>
      </w:r>
      <w:r w:rsidR="00E8123C" w:rsidRPr="004D0408">
        <w:rPr>
          <w:rFonts w:cstheme="minorHAnsi"/>
          <w:i w:val="0"/>
          <w:iCs w:val="0"/>
          <w:sz w:val="22"/>
          <w:szCs w:val="22"/>
        </w:rPr>
        <w:t>. Stan czytelników, czytelnictwa, udzielonych informacji, itd.</w:t>
      </w:r>
    </w:p>
    <w:tbl>
      <w:tblPr>
        <w:tblW w:w="9072" w:type="dxa"/>
        <w:tblCellMar>
          <w:left w:w="70" w:type="dxa"/>
          <w:right w:w="70" w:type="dxa"/>
        </w:tblCellMar>
        <w:tblLook w:val="04A0" w:firstRow="1" w:lastRow="0" w:firstColumn="1" w:lastColumn="0" w:noHBand="0" w:noVBand="1"/>
      </w:tblPr>
      <w:tblGrid>
        <w:gridCol w:w="1352"/>
        <w:gridCol w:w="563"/>
        <w:gridCol w:w="302"/>
        <w:gridCol w:w="216"/>
        <w:gridCol w:w="216"/>
        <w:gridCol w:w="216"/>
        <w:gridCol w:w="140"/>
        <w:gridCol w:w="648"/>
        <w:gridCol w:w="1160"/>
        <w:gridCol w:w="953"/>
        <w:gridCol w:w="900"/>
        <w:gridCol w:w="485"/>
        <w:gridCol w:w="960"/>
        <w:gridCol w:w="961"/>
      </w:tblGrid>
      <w:tr w:rsidR="00E8123C" w:rsidRPr="004D0408" w14:paraId="364A49DC" w14:textId="77777777" w:rsidTr="00E8123C">
        <w:trPr>
          <w:trHeight w:val="276"/>
        </w:trPr>
        <w:tc>
          <w:tcPr>
            <w:tcW w:w="1915" w:type="dxa"/>
            <w:gridSpan w:val="2"/>
            <w:tcBorders>
              <w:top w:val="nil"/>
              <w:left w:val="nil"/>
              <w:bottom w:val="nil"/>
              <w:right w:val="nil"/>
            </w:tcBorders>
            <w:shd w:val="clear" w:color="000000" w:fill="1F497D"/>
            <w:noWrap/>
            <w:vAlign w:val="bottom"/>
            <w:hideMark/>
          </w:tcPr>
          <w:p w14:paraId="150C1F92"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950" w:type="dxa"/>
            <w:gridSpan w:val="4"/>
            <w:tcBorders>
              <w:top w:val="nil"/>
              <w:left w:val="nil"/>
              <w:bottom w:val="nil"/>
              <w:right w:val="nil"/>
            </w:tcBorders>
            <w:shd w:val="clear" w:color="000000" w:fill="1F497D"/>
            <w:noWrap/>
            <w:vAlign w:val="bottom"/>
            <w:hideMark/>
          </w:tcPr>
          <w:p w14:paraId="0D23DCEA"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88" w:type="dxa"/>
            <w:gridSpan w:val="2"/>
            <w:tcBorders>
              <w:top w:val="nil"/>
              <w:left w:val="nil"/>
              <w:bottom w:val="nil"/>
              <w:right w:val="nil"/>
            </w:tcBorders>
            <w:shd w:val="clear" w:color="000000" w:fill="1F497D"/>
            <w:noWrap/>
            <w:vAlign w:val="bottom"/>
            <w:hideMark/>
          </w:tcPr>
          <w:p w14:paraId="33DEAB51"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60" w:type="dxa"/>
            <w:tcBorders>
              <w:top w:val="nil"/>
              <w:left w:val="nil"/>
              <w:bottom w:val="nil"/>
              <w:right w:val="nil"/>
            </w:tcBorders>
            <w:shd w:val="clear" w:color="000000" w:fill="1F497D"/>
            <w:noWrap/>
            <w:vAlign w:val="bottom"/>
            <w:hideMark/>
          </w:tcPr>
          <w:p w14:paraId="005EFFA5"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853" w:type="dxa"/>
            <w:gridSpan w:val="2"/>
            <w:tcBorders>
              <w:top w:val="nil"/>
              <w:left w:val="nil"/>
              <w:bottom w:val="nil"/>
              <w:right w:val="nil"/>
            </w:tcBorders>
            <w:shd w:val="clear" w:color="000000" w:fill="1F497D"/>
            <w:noWrap/>
            <w:vAlign w:val="bottom"/>
            <w:hideMark/>
          </w:tcPr>
          <w:p w14:paraId="57821FC7"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406" w:type="dxa"/>
            <w:gridSpan w:val="3"/>
            <w:tcBorders>
              <w:top w:val="nil"/>
              <w:left w:val="nil"/>
              <w:bottom w:val="nil"/>
              <w:right w:val="nil"/>
            </w:tcBorders>
            <w:shd w:val="clear" w:color="000000" w:fill="1F497D"/>
            <w:noWrap/>
            <w:vAlign w:val="bottom"/>
            <w:hideMark/>
          </w:tcPr>
          <w:p w14:paraId="3609F009"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r w:rsidR="00A232FC" w:rsidRPr="004D0408" w14:paraId="226626B8" w14:textId="77777777" w:rsidTr="00D37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70"/>
        </w:trPr>
        <w:tc>
          <w:tcPr>
            <w:tcW w:w="5766" w:type="dxa"/>
            <w:gridSpan w:val="10"/>
            <w:tcBorders>
              <w:top w:val="single" w:sz="4" w:space="0" w:color="auto"/>
              <w:left w:val="single" w:sz="4" w:space="0" w:color="auto"/>
              <w:bottom w:val="single" w:sz="4" w:space="0" w:color="auto"/>
              <w:right w:val="single" w:sz="4" w:space="0" w:color="auto"/>
            </w:tcBorders>
            <w:shd w:val="clear" w:color="auto" w:fill="auto"/>
          </w:tcPr>
          <w:p w14:paraId="5E09377C" w14:textId="77777777" w:rsidR="00A232FC" w:rsidRPr="004D0408" w:rsidRDefault="00A232FC" w:rsidP="004D0408">
            <w:pPr>
              <w:spacing w:after="0" w:line="240" w:lineRule="auto"/>
              <w:rPr>
                <w:rFonts w:eastAsia="Calibri" w:cstheme="minorHAnsi"/>
                <w:sz w:val="18"/>
                <w:szCs w:val="18"/>
              </w:rPr>
            </w:pP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A2725B" w14:textId="77777777" w:rsidR="00A232FC" w:rsidRPr="004D0408" w:rsidRDefault="00A232FC" w:rsidP="004D0408">
            <w:pPr>
              <w:spacing w:after="0" w:line="240" w:lineRule="auto"/>
              <w:ind w:right="-108"/>
              <w:jc w:val="center"/>
              <w:rPr>
                <w:rFonts w:eastAsia="Calibri" w:cstheme="minorHAnsi"/>
                <w:b/>
                <w:sz w:val="18"/>
                <w:szCs w:val="18"/>
              </w:rPr>
            </w:pPr>
            <w:r w:rsidRPr="004D0408">
              <w:rPr>
                <w:rFonts w:eastAsia="Calibri" w:cstheme="minorHAnsi"/>
                <w:b/>
                <w:sz w:val="18"/>
                <w:szCs w:val="18"/>
              </w:rPr>
              <w:t>Część wojewódzka</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14:paraId="0BF804C1" w14:textId="3C396041" w:rsidR="00A232FC" w:rsidRPr="004D0408" w:rsidRDefault="00A232FC" w:rsidP="004D0408">
            <w:pPr>
              <w:spacing w:after="0" w:line="240" w:lineRule="auto"/>
              <w:jc w:val="center"/>
              <w:rPr>
                <w:rFonts w:eastAsia="Calibri" w:cstheme="minorHAnsi"/>
                <w:b/>
                <w:sz w:val="18"/>
                <w:szCs w:val="18"/>
              </w:rPr>
            </w:pPr>
            <w:r w:rsidRPr="004D0408">
              <w:rPr>
                <w:rFonts w:eastAsia="Calibri" w:cstheme="minorHAnsi"/>
                <w:b/>
                <w:sz w:val="18"/>
                <w:szCs w:val="18"/>
              </w:rPr>
              <w:t xml:space="preserve">  Część   miejska</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B0BF2" w14:textId="77777777" w:rsidR="00A232FC" w:rsidRPr="004D0408" w:rsidRDefault="00A232FC" w:rsidP="004D0408">
            <w:pPr>
              <w:spacing w:after="0" w:line="240" w:lineRule="auto"/>
              <w:jc w:val="center"/>
              <w:rPr>
                <w:rFonts w:eastAsia="Calibri" w:cstheme="minorHAnsi"/>
                <w:b/>
                <w:sz w:val="18"/>
                <w:szCs w:val="18"/>
              </w:rPr>
            </w:pPr>
            <w:r w:rsidRPr="004D0408">
              <w:rPr>
                <w:rFonts w:eastAsia="Calibri" w:cstheme="minorHAnsi"/>
                <w:b/>
                <w:sz w:val="18"/>
                <w:szCs w:val="18"/>
              </w:rPr>
              <w:t>Ogółem</w:t>
            </w:r>
          </w:p>
        </w:tc>
      </w:tr>
      <w:tr w:rsidR="00A232FC" w:rsidRPr="004D0408" w14:paraId="5C51123C" w14:textId="77777777" w:rsidTr="00435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2"/>
        </w:trPr>
        <w:tc>
          <w:tcPr>
            <w:tcW w:w="5766" w:type="dxa"/>
            <w:gridSpan w:val="10"/>
            <w:tcBorders>
              <w:top w:val="single" w:sz="4" w:space="0" w:color="auto"/>
              <w:left w:val="single" w:sz="4" w:space="0" w:color="auto"/>
              <w:bottom w:val="single" w:sz="4" w:space="0" w:color="auto"/>
              <w:right w:val="single" w:sz="4" w:space="0" w:color="auto"/>
            </w:tcBorders>
            <w:shd w:val="clear" w:color="auto" w:fill="FFFFFF"/>
            <w:vAlign w:val="center"/>
            <w:hideMark/>
          </w:tcPr>
          <w:p w14:paraId="43E83896" w14:textId="77777777" w:rsidR="00A232FC" w:rsidRPr="004D0408" w:rsidRDefault="00A232FC" w:rsidP="004D0408">
            <w:pPr>
              <w:spacing w:after="0" w:line="240" w:lineRule="auto"/>
              <w:ind w:right="-426"/>
              <w:rPr>
                <w:rFonts w:eastAsia="Calibri" w:cstheme="minorHAnsi"/>
                <w:sz w:val="18"/>
                <w:szCs w:val="18"/>
              </w:rPr>
            </w:pPr>
            <w:r w:rsidRPr="004D0408">
              <w:rPr>
                <w:rFonts w:eastAsia="Calibri" w:cstheme="minorHAnsi"/>
                <w:sz w:val="18"/>
                <w:szCs w:val="18"/>
              </w:rPr>
              <w:t>Liczba czytelników ogółem</w:t>
            </w:r>
          </w:p>
        </w:tc>
        <w:tc>
          <w:tcPr>
            <w:tcW w:w="138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ECFA0DE" w14:textId="18FC5679" w:rsidR="00A232FC" w:rsidRPr="004D0408" w:rsidRDefault="00EC3BD9" w:rsidP="004D0408">
            <w:pPr>
              <w:spacing w:after="200" w:line="240" w:lineRule="auto"/>
              <w:jc w:val="center"/>
              <w:rPr>
                <w:rFonts w:eastAsia="Calibri" w:cstheme="minorHAnsi"/>
                <w:sz w:val="18"/>
                <w:szCs w:val="18"/>
              </w:rPr>
            </w:pPr>
            <w:r w:rsidRPr="004D0408">
              <w:rPr>
                <w:rFonts w:eastAsia="Calibri" w:cstheme="minorHAnsi"/>
                <w:sz w:val="18"/>
                <w:szCs w:val="18"/>
              </w:rPr>
              <w:t>10 599</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5B3E57" w14:textId="6BB177E1" w:rsidR="00A232FC" w:rsidRPr="004D0408" w:rsidRDefault="00EC3BD9" w:rsidP="004D0408">
            <w:pPr>
              <w:spacing w:after="200" w:line="240" w:lineRule="auto"/>
              <w:jc w:val="center"/>
              <w:rPr>
                <w:rFonts w:eastAsia="Calibri" w:cstheme="minorHAnsi"/>
                <w:sz w:val="18"/>
                <w:szCs w:val="18"/>
              </w:rPr>
            </w:pPr>
            <w:r w:rsidRPr="004D0408">
              <w:rPr>
                <w:rFonts w:eastAsia="Calibri" w:cstheme="minorHAnsi"/>
                <w:sz w:val="18"/>
                <w:szCs w:val="18"/>
              </w:rPr>
              <w:t>11 017</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735357" w14:textId="09FA964A" w:rsidR="00A232FC" w:rsidRPr="004D0408" w:rsidRDefault="00EC3BD9" w:rsidP="004D0408">
            <w:pPr>
              <w:spacing w:after="200" w:line="240" w:lineRule="auto"/>
              <w:jc w:val="center"/>
              <w:rPr>
                <w:rFonts w:eastAsia="Calibri" w:cstheme="minorHAnsi"/>
                <w:sz w:val="18"/>
                <w:szCs w:val="18"/>
              </w:rPr>
            </w:pPr>
            <w:r w:rsidRPr="004D0408">
              <w:rPr>
                <w:rFonts w:eastAsia="Calibri" w:cstheme="minorHAnsi"/>
                <w:sz w:val="18"/>
                <w:szCs w:val="18"/>
              </w:rPr>
              <w:t>21 616</w:t>
            </w:r>
          </w:p>
        </w:tc>
      </w:tr>
      <w:tr w:rsidR="00A232FC" w:rsidRPr="004D0408" w14:paraId="4D1586D0" w14:textId="77777777" w:rsidTr="00E8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4"/>
        </w:trPr>
        <w:tc>
          <w:tcPr>
            <w:tcW w:w="5766" w:type="dxa"/>
            <w:gridSpan w:val="10"/>
            <w:tcBorders>
              <w:top w:val="single" w:sz="4" w:space="0" w:color="auto"/>
              <w:left w:val="single" w:sz="4" w:space="0" w:color="auto"/>
              <w:bottom w:val="single" w:sz="4" w:space="0" w:color="auto"/>
              <w:right w:val="single" w:sz="4" w:space="0" w:color="auto"/>
            </w:tcBorders>
            <w:shd w:val="clear" w:color="auto" w:fill="FFFFFF"/>
            <w:vAlign w:val="center"/>
            <w:hideMark/>
          </w:tcPr>
          <w:p w14:paraId="2D357BA3" w14:textId="77777777" w:rsidR="00A232FC" w:rsidRPr="004D0408" w:rsidRDefault="00A232FC" w:rsidP="004D0408">
            <w:pPr>
              <w:spacing w:after="0" w:line="240" w:lineRule="auto"/>
              <w:rPr>
                <w:rFonts w:eastAsia="Calibri" w:cstheme="minorHAnsi"/>
                <w:sz w:val="18"/>
                <w:szCs w:val="18"/>
              </w:rPr>
            </w:pPr>
            <w:r w:rsidRPr="004D0408">
              <w:rPr>
                <w:rFonts w:eastAsia="Calibri" w:cstheme="minorHAnsi"/>
                <w:sz w:val="18"/>
                <w:szCs w:val="18"/>
              </w:rPr>
              <w:t>Liczba aktywnych czytelników</w:t>
            </w:r>
          </w:p>
        </w:tc>
        <w:tc>
          <w:tcPr>
            <w:tcW w:w="138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7D4EF02" w14:textId="2322C82A" w:rsidR="00A232FC" w:rsidRPr="004D0408" w:rsidRDefault="00EC3BD9" w:rsidP="004D0408">
            <w:pPr>
              <w:spacing w:after="200" w:line="240" w:lineRule="auto"/>
              <w:jc w:val="center"/>
              <w:rPr>
                <w:rFonts w:eastAsia="Calibri" w:cstheme="minorHAnsi"/>
                <w:sz w:val="18"/>
                <w:szCs w:val="18"/>
              </w:rPr>
            </w:pPr>
            <w:r w:rsidRPr="004D0408">
              <w:rPr>
                <w:rFonts w:eastAsia="Calibri" w:cstheme="minorHAnsi"/>
                <w:sz w:val="18"/>
                <w:szCs w:val="18"/>
              </w:rPr>
              <w:t>4967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E214EA" w14:textId="7031CA21" w:rsidR="00A232FC" w:rsidRPr="004D0408" w:rsidRDefault="00EC3BD9" w:rsidP="004D0408">
            <w:pPr>
              <w:spacing w:after="200" w:line="240" w:lineRule="auto"/>
              <w:jc w:val="center"/>
              <w:rPr>
                <w:rFonts w:eastAsia="Calibri" w:cstheme="minorHAnsi"/>
                <w:sz w:val="18"/>
                <w:szCs w:val="18"/>
              </w:rPr>
            </w:pPr>
            <w:r w:rsidRPr="004D0408">
              <w:rPr>
                <w:rFonts w:eastAsia="Calibri" w:cstheme="minorHAnsi"/>
                <w:sz w:val="18"/>
                <w:szCs w:val="18"/>
              </w:rPr>
              <w:t>9945</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493226" w14:textId="3BB7C2F3" w:rsidR="00A232FC" w:rsidRPr="004D0408" w:rsidRDefault="00EC3BD9" w:rsidP="004D0408">
            <w:pPr>
              <w:spacing w:after="200" w:line="240" w:lineRule="auto"/>
              <w:jc w:val="center"/>
              <w:rPr>
                <w:rFonts w:eastAsia="Calibri" w:cstheme="minorHAnsi"/>
                <w:sz w:val="18"/>
                <w:szCs w:val="18"/>
              </w:rPr>
            </w:pPr>
            <w:r w:rsidRPr="004D0408">
              <w:rPr>
                <w:rFonts w:eastAsia="Calibri" w:cstheme="minorHAnsi"/>
                <w:sz w:val="18"/>
                <w:szCs w:val="18"/>
              </w:rPr>
              <w:t>14 912</w:t>
            </w:r>
          </w:p>
        </w:tc>
      </w:tr>
      <w:tr w:rsidR="00A232FC" w:rsidRPr="004D0408" w14:paraId="39DB207C" w14:textId="77777777" w:rsidTr="00003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1"/>
        </w:trPr>
        <w:tc>
          <w:tcPr>
            <w:tcW w:w="5766" w:type="dxa"/>
            <w:gridSpan w:val="10"/>
            <w:tcBorders>
              <w:top w:val="single" w:sz="4" w:space="0" w:color="auto"/>
              <w:left w:val="single" w:sz="4" w:space="0" w:color="auto"/>
              <w:bottom w:val="single" w:sz="4" w:space="0" w:color="auto"/>
              <w:right w:val="single" w:sz="4" w:space="0" w:color="auto"/>
            </w:tcBorders>
            <w:shd w:val="clear" w:color="auto" w:fill="FFFFFF"/>
            <w:vAlign w:val="center"/>
            <w:hideMark/>
          </w:tcPr>
          <w:p w14:paraId="4DE1BD72" w14:textId="77777777" w:rsidR="00A232FC" w:rsidRPr="004D0408" w:rsidRDefault="00A232FC" w:rsidP="004D0408">
            <w:pPr>
              <w:spacing w:after="0" w:line="240" w:lineRule="auto"/>
              <w:rPr>
                <w:rFonts w:eastAsia="Calibri" w:cstheme="minorHAnsi"/>
                <w:sz w:val="18"/>
                <w:szCs w:val="18"/>
              </w:rPr>
            </w:pPr>
            <w:r w:rsidRPr="004D0408">
              <w:rPr>
                <w:rFonts w:eastAsia="Calibri" w:cstheme="minorHAnsi"/>
                <w:sz w:val="18"/>
                <w:szCs w:val="18"/>
              </w:rPr>
              <w:t xml:space="preserve">Liczba odwiedzin ogółem </w:t>
            </w:r>
          </w:p>
        </w:tc>
        <w:tc>
          <w:tcPr>
            <w:tcW w:w="138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82D8DC3" w14:textId="2C8AC99B" w:rsidR="00A232FC" w:rsidRPr="004D0408" w:rsidRDefault="00EC3BD9" w:rsidP="004D0408">
            <w:pPr>
              <w:spacing w:after="200" w:line="240" w:lineRule="auto"/>
              <w:jc w:val="center"/>
              <w:rPr>
                <w:rFonts w:eastAsia="Calibri" w:cstheme="minorHAnsi"/>
                <w:sz w:val="18"/>
                <w:szCs w:val="18"/>
              </w:rPr>
            </w:pPr>
            <w:r w:rsidRPr="004D0408">
              <w:rPr>
                <w:rFonts w:eastAsia="Calibri" w:cstheme="minorHAnsi"/>
                <w:sz w:val="18"/>
                <w:szCs w:val="18"/>
              </w:rPr>
              <w:t>66 404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A45964" w14:textId="49BA6869" w:rsidR="00A232FC" w:rsidRPr="004D0408" w:rsidRDefault="00EC3BD9" w:rsidP="004D0408">
            <w:pPr>
              <w:spacing w:after="200" w:line="240" w:lineRule="auto"/>
              <w:jc w:val="center"/>
              <w:rPr>
                <w:rFonts w:eastAsia="Calibri" w:cstheme="minorHAnsi"/>
                <w:sz w:val="18"/>
                <w:szCs w:val="18"/>
              </w:rPr>
            </w:pPr>
            <w:r w:rsidRPr="004D0408">
              <w:rPr>
                <w:rFonts w:eastAsia="Calibri" w:cstheme="minorHAnsi"/>
                <w:sz w:val="18"/>
                <w:szCs w:val="18"/>
              </w:rPr>
              <w:t>113 997</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062C37" w14:textId="33733F70" w:rsidR="00A232FC" w:rsidRPr="004D0408" w:rsidRDefault="00EC3BD9" w:rsidP="004D0408">
            <w:pPr>
              <w:spacing w:after="200" w:line="240" w:lineRule="auto"/>
              <w:jc w:val="center"/>
              <w:rPr>
                <w:rFonts w:eastAsia="Calibri" w:cstheme="minorHAnsi"/>
                <w:sz w:val="18"/>
                <w:szCs w:val="18"/>
              </w:rPr>
            </w:pPr>
            <w:r w:rsidRPr="004D0408">
              <w:rPr>
                <w:rFonts w:eastAsia="Calibri" w:cstheme="minorHAnsi"/>
                <w:sz w:val="18"/>
                <w:szCs w:val="18"/>
              </w:rPr>
              <w:t>180 401</w:t>
            </w:r>
          </w:p>
        </w:tc>
      </w:tr>
      <w:tr w:rsidR="00A232FC" w:rsidRPr="004D0408" w14:paraId="65F9B19B" w14:textId="77777777" w:rsidTr="00003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0"/>
        </w:trPr>
        <w:tc>
          <w:tcPr>
            <w:tcW w:w="5766" w:type="dxa"/>
            <w:gridSpan w:val="10"/>
            <w:tcBorders>
              <w:top w:val="single" w:sz="4" w:space="0" w:color="auto"/>
              <w:left w:val="single" w:sz="4" w:space="0" w:color="auto"/>
              <w:bottom w:val="single" w:sz="4" w:space="0" w:color="auto"/>
              <w:right w:val="single" w:sz="4" w:space="0" w:color="auto"/>
            </w:tcBorders>
            <w:shd w:val="clear" w:color="auto" w:fill="FFFFFF"/>
            <w:vAlign w:val="center"/>
            <w:hideMark/>
          </w:tcPr>
          <w:p w14:paraId="2679FB1B" w14:textId="77777777" w:rsidR="00A232FC" w:rsidRPr="004D0408" w:rsidRDefault="00A232FC" w:rsidP="004D0408">
            <w:pPr>
              <w:spacing w:after="0" w:line="240" w:lineRule="auto"/>
              <w:rPr>
                <w:rFonts w:eastAsia="Calibri" w:cstheme="minorHAnsi"/>
                <w:sz w:val="18"/>
                <w:szCs w:val="18"/>
              </w:rPr>
            </w:pPr>
            <w:r w:rsidRPr="004D0408">
              <w:rPr>
                <w:rFonts w:eastAsia="Calibri" w:cstheme="minorHAnsi"/>
                <w:sz w:val="18"/>
                <w:szCs w:val="18"/>
              </w:rPr>
              <w:lastRenderedPageBreak/>
              <w:t>Liczba odwiedzin w czytelniach</w:t>
            </w:r>
          </w:p>
        </w:tc>
        <w:tc>
          <w:tcPr>
            <w:tcW w:w="138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0A30E48" w14:textId="7121EA12" w:rsidR="00A232FC" w:rsidRPr="004D0408" w:rsidRDefault="00EC3BD9" w:rsidP="004D0408">
            <w:pPr>
              <w:spacing w:after="200" w:line="240" w:lineRule="auto"/>
              <w:jc w:val="center"/>
              <w:rPr>
                <w:rFonts w:eastAsia="Calibri" w:cstheme="minorHAnsi"/>
                <w:sz w:val="18"/>
                <w:szCs w:val="18"/>
              </w:rPr>
            </w:pPr>
            <w:r w:rsidRPr="004D0408">
              <w:rPr>
                <w:rFonts w:eastAsia="Calibri" w:cstheme="minorHAnsi"/>
                <w:sz w:val="18"/>
                <w:szCs w:val="18"/>
              </w:rPr>
              <w:t>18 116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67A0F7" w14:textId="34B996B5" w:rsidR="00A232FC" w:rsidRPr="004D0408" w:rsidRDefault="00EC3BD9" w:rsidP="004D0408">
            <w:pPr>
              <w:spacing w:after="200" w:line="240" w:lineRule="auto"/>
              <w:jc w:val="center"/>
              <w:rPr>
                <w:rFonts w:eastAsia="Calibri" w:cstheme="minorHAnsi"/>
                <w:sz w:val="18"/>
                <w:szCs w:val="18"/>
              </w:rPr>
            </w:pPr>
            <w:r w:rsidRPr="004D0408">
              <w:rPr>
                <w:rFonts w:eastAsia="Calibri" w:cstheme="minorHAnsi"/>
                <w:sz w:val="18"/>
                <w:szCs w:val="18"/>
              </w:rPr>
              <w:t>26 124</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972880" w14:textId="268DFA29" w:rsidR="00A232FC" w:rsidRPr="004D0408" w:rsidRDefault="00EC3BD9" w:rsidP="004D0408">
            <w:pPr>
              <w:spacing w:after="200" w:line="240" w:lineRule="auto"/>
              <w:jc w:val="center"/>
              <w:rPr>
                <w:rFonts w:eastAsia="Calibri" w:cstheme="minorHAnsi"/>
                <w:sz w:val="18"/>
                <w:szCs w:val="18"/>
              </w:rPr>
            </w:pPr>
            <w:r w:rsidRPr="004D0408">
              <w:rPr>
                <w:rFonts w:eastAsia="Calibri" w:cstheme="minorHAnsi"/>
                <w:sz w:val="18"/>
                <w:szCs w:val="18"/>
              </w:rPr>
              <w:t>44 240</w:t>
            </w:r>
          </w:p>
        </w:tc>
      </w:tr>
      <w:tr w:rsidR="00A232FC" w:rsidRPr="004D0408" w14:paraId="55855B60" w14:textId="77777777" w:rsidTr="00003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72"/>
        </w:trPr>
        <w:tc>
          <w:tcPr>
            <w:tcW w:w="5766" w:type="dxa"/>
            <w:gridSpan w:val="10"/>
            <w:tcBorders>
              <w:top w:val="single" w:sz="4" w:space="0" w:color="auto"/>
              <w:left w:val="single" w:sz="4" w:space="0" w:color="auto"/>
              <w:bottom w:val="single" w:sz="4" w:space="0" w:color="auto"/>
              <w:right w:val="single" w:sz="4" w:space="0" w:color="auto"/>
            </w:tcBorders>
            <w:shd w:val="clear" w:color="auto" w:fill="FFFFFF"/>
            <w:vAlign w:val="center"/>
            <w:hideMark/>
          </w:tcPr>
          <w:p w14:paraId="371F71EF" w14:textId="77777777" w:rsidR="00A232FC" w:rsidRPr="004D0408" w:rsidRDefault="00A232FC" w:rsidP="004D0408">
            <w:pPr>
              <w:spacing w:after="0" w:line="240" w:lineRule="auto"/>
              <w:rPr>
                <w:rFonts w:eastAsia="Calibri" w:cstheme="minorHAnsi"/>
                <w:sz w:val="18"/>
                <w:szCs w:val="18"/>
              </w:rPr>
            </w:pPr>
            <w:r w:rsidRPr="004D0408">
              <w:rPr>
                <w:rFonts w:eastAsia="Calibri" w:cstheme="minorHAnsi"/>
                <w:sz w:val="18"/>
                <w:szCs w:val="18"/>
              </w:rPr>
              <w:t>Liczba osób korzystających z czytelni internetowych</w:t>
            </w:r>
          </w:p>
        </w:tc>
        <w:tc>
          <w:tcPr>
            <w:tcW w:w="138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C62A382" w14:textId="1F031487" w:rsidR="00A232FC" w:rsidRPr="004D0408" w:rsidRDefault="00EC3BD9" w:rsidP="004D0408">
            <w:pPr>
              <w:spacing w:after="200" w:line="240" w:lineRule="auto"/>
              <w:jc w:val="center"/>
              <w:rPr>
                <w:rFonts w:eastAsia="Calibri" w:cstheme="minorHAnsi"/>
                <w:sz w:val="18"/>
                <w:szCs w:val="18"/>
              </w:rPr>
            </w:pPr>
            <w:r w:rsidRPr="004D0408">
              <w:rPr>
                <w:rFonts w:eastAsia="Calibri" w:cstheme="minorHAnsi"/>
                <w:sz w:val="18"/>
                <w:szCs w:val="18"/>
              </w:rPr>
              <w:t>2 630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278937" w14:textId="34934C09" w:rsidR="00A232FC" w:rsidRPr="004D0408" w:rsidRDefault="00EC3BD9" w:rsidP="004D0408">
            <w:pPr>
              <w:spacing w:after="200" w:line="240" w:lineRule="auto"/>
              <w:jc w:val="center"/>
              <w:rPr>
                <w:rFonts w:eastAsia="Calibri" w:cstheme="minorHAnsi"/>
                <w:sz w:val="18"/>
                <w:szCs w:val="18"/>
              </w:rPr>
            </w:pPr>
            <w:r w:rsidRPr="004D0408">
              <w:rPr>
                <w:rFonts w:eastAsia="Calibri" w:cstheme="minorHAnsi"/>
                <w:sz w:val="18"/>
                <w:szCs w:val="18"/>
              </w:rPr>
              <w:t>354</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C7FEC3" w14:textId="30B216BD" w:rsidR="00A232FC" w:rsidRPr="004D0408" w:rsidRDefault="00EC3BD9" w:rsidP="004D0408">
            <w:pPr>
              <w:spacing w:after="200" w:line="240" w:lineRule="auto"/>
              <w:jc w:val="center"/>
              <w:rPr>
                <w:rFonts w:eastAsia="Calibri" w:cstheme="minorHAnsi"/>
                <w:sz w:val="18"/>
                <w:szCs w:val="18"/>
              </w:rPr>
            </w:pPr>
            <w:r w:rsidRPr="004D0408">
              <w:rPr>
                <w:rFonts w:eastAsia="Calibri" w:cstheme="minorHAnsi"/>
                <w:sz w:val="18"/>
                <w:szCs w:val="18"/>
              </w:rPr>
              <w:t>2 984</w:t>
            </w:r>
          </w:p>
        </w:tc>
      </w:tr>
      <w:tr w:rsidR="00A232FC" w:rsidRPr="004D0408" w14:paraId="7B3FB5CF" w14:textId="77777777" w:rsidTr="0076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8"/>
        </w:trPr>
        <w:tc>
          <w:tcPr>
            <w:tcW w:w="851" w:type="dxa"/>
            <w:vMerge w:val="restart"/>
            <w:tcBorders>
              <w:top w:val="single" w:sz="4" w:space="0" w:color="auto"/>
              <w:left w:val="single" w:sz="4" w:space="0" w:color="auto"/>
              <w:bottom w:val="single" w:sz="4" w:space="0" w:color="auto"/>
              <w:right w:val="single" w:sz="8" w:space="0" w:color="auto"/>
            </w:tcBorders>
            <w:shd w:val="clear" w:color="auto" w:fill="auto"/>
            <w:textDirection w:val="btLr"/>
            <w:vAlign w:val="center"/>
            <w:hideMark/>
          </w:tcPr>
          <w:p w14:paraId="780F5839" w14:textId="77777777" w:rsidR="00A232FC" w:rsidRPr="004D0408" w:rsidRDefault="00A232FC" w:rsidP="004D0408">
            <w:pPr>
              <w:spacing w:after="0" w:line="240" w:lineRule="auto"/>
              <w:ind w:left="113" w:right="113"/>
              <w:jc w:val="center"/>
              <w:rPr>
                <w:rFonts w:eastAsia="Calibri" w:cstheme="minorHAnsi"/>
                <w:sz w:val="18"/>
                <w:szCs w:val="18"/>
              </w:rPr>
            </w:pPr>
            <w:r w:rsidRPr="004D0408">
              <w:rPr>
                <w:rFonts w:eastAsia="Calibri" w:cstheme="minorHAnsi"/>
                <w:sz w:val="18"/>
                <w:szCs w:val="18"/>
              </w:rPr>
              <w:t xml:space="preserve">       Liczba zbiorów wypożyczonych na zewnątrz </w:t>
            </w:r>
          </w:p>
        </w:tc>
        <w:tc>
          <w:tcPr>
            <w:tcW w:w="1366" w:type="dxa"/>
            <w:gridSpan w:val="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7FB8878D" w14:textId="77777777" w:rsidR="00A232FC" w:rsidRPr="004D0408" w:rsidRDefault="00A232FC" w:rsidP="004D0408">
            <w:pPr>
              <w:spacing w:after="0" w:line="240" w:lineRule="auto"/>
              <w:jc w:val="center"/>
              <w:rPr>
                <w:rFonts w:eastAsia="Calibri" w:cstheme="minorHAnsi"/>
                <w:sz w:val="18"/>
                <w:szCs w:val="18"/>
              </w:rPr>
            </w:pPr>
            <w:r w:rsidRPr="004D0408">
              <w:rPr>
                <w:rFonts w:eastAsia="Calibri" w:cstheme="minorHAnsi"/>
                <w:sz w:val="18"/>
                <w:szCs w:val="18"/>
              </w:rPr>
              <w:t>w tym</w:t>
            </w:r>
          </w:p>
        </w:tc>
        <w:tc>
          <w:tcPr>
            <w:tcW w:w="788" w:type="dxa"/>
            <w:gridSpan w:val="4"/>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352E5F" w14:textId="77777777" w:rsidR="00A232FC" w:rsidRPr="004D0408" w:rsidRDefault="00A232FC" w:rsidP="004D0408">
            <w:pPr>
              <w:spacing w:after="0" w:line="240" w:lineRule="auto"/>
              <w:ind w:left="113" w:right="113"/>
              <w:jc w:val="center"/>
              <w:rPr>
                <w:rFonts w:eastAsia="Calibri" w:cstheme="minorHAnsi"/>
                <w:sz w:val="18"/>
                <w:szCs w:val="18"/>
              </w:rPr>
            </w:pPr>
            <w:r w:rsidRPr="004D0408">
              <w:rPr>
                <w:rFonts w:eastAsia="Calibri" w:cstheme="minorHAnsi"/>
                <w:sz w:val="18"/>
                <w:szCs w:val="18"/>
              </w:rPr>
              <w:t xml:space="preserve">Księgozbiór </w:t>
            </w:r>
          </w:p>
          <w:p w14:paraId="4440DFFB" w14:textId="77777777" w:rsidR="00A232FC" w:rsidRPr="004D0408" w:rsidRDefault="00A232FC" w:rsidP="004D0408">
            <w:pPr>
              <w:spacing w:after="0" w:line="240" w:lineRule="auto"/>
              <w:ind w:left="113" w:right="113"/>
              <w:jc w:val="center"/>
              <w:rPr>
                <w:rFonts w:eastAsia="Calibri" w:cstheme="minorHAnsi"/>
                <w:sz w:val="18"/>
                <w:szCs w:val="18"/>
              </w:rPr>
            </w:pPr>
            <w:r w:rsidRPr="004D0408">
              <w:rPr>
                <w:rFonts w:eastAsia="Calibri" w:cstheme="minorHAnsi"/>
                <w:sz w:val="18"/>
                <w:szCs w:val="18"/>
              </w:rPr>
              <w:t>wg GUS</w:t>
            </w:r>
          </w:p>
        </w:tc>
        <w:tc>
          <w:tcPr>
            <w:tcW w:w="276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7DD887D" w14:textId="77777777" w:rsidR="00A232FC" w:rsidRPr="004D0408" w:rsidRDefault="00A232FC" w:rsidP="004D0408">
            <w:pPr>
              <w:spacing w:after="0" w:line="240" w:lineRule="auto"/>
              <w:rPr>
                <w:rFonts w:eastAsia="Calibri" w:cstheme="minorHAnsi"/>
                <w:sz w:val="18"/>
                <w:szCs w:val="18"/>
              </w:rPr>
            </w:pPr>
            <w:r w:rsidRPr="004D0408">
              <w:rPr>
                <w:rFonts w:eastAsia="Calibri" w:cstheme="minorHAnsi"/>
                <w:sz w:val="18"/>
                <w:szCs w:val="18"/>
              </w:rPr>
              <w:t>literatura dla dzieci</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C9D0E4" w14:textId="797127C7"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1 794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F9E7B" w14:textId="4B5395E9"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81 895</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FC4DA" w14:textId="2C9CB24F"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83 689</w:t>
            </w:r>
          </w:p>
        </w:tc>
      </w:tr>
      <w:tr w:rsidR="00A232FC" w:rsidRPr="004D0408" w14:paraId="03D8E1F0" w14:textId="77777777" w:rsidTr="0076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42"/>
        </w:trPr>
        <w:tc>
          <w:tcPr>
            <w:tcW w:w="851" w:type="dxa"/>
            <w:vMerge/>
            <w:tcBorders>
              <w:top w:val="single" w:sz="4" w:space="0" w:color="auto"/>
              <w:left w:val="single" w:sz="4" w:space="0" w:color="auto"/>
              <w:bottom w:val="single" w:sz="4" w:space="0" w:color="auto"/>
              <w:right w:val="single" w:sz="8" w:space="0" w:color="auto"/>
            </w:tcBorders>
            <w:shd w:val="clear" w:color="auto" w:fill="auto"/>
            <w:vAlign w:val="center"/>
            <w:hideMark/>
          </w:tcPr>
          <w:p w14:paraId="562EC580" w14:textId="77777777" w:rsidR="00A232FC" w:rsidRPr="004D0408" w:rsidRDefault="00A232FC" w:rsidP="004D0408">
            <w:pPr>
              <w:spacing w:after="0" w:line="240" w:lineRule="auto"/>
              <w:rPr>
                <w:rFonts w:eastAsia="Calibri" w:cstheme="minorHAnsi"/>
                <w:sz w:val="18"/>
                <w:szCs w:val="18"/>
              </w:rPr>
            </w:pPr>
          </w:p>
        </w:tc>
        <w:tc>
          <w:tcPr>
            <w:tcW w:w="1366" w:type="dxa"/>
            <w:gridSpan w:val="2"/>
            <w:vMerge/>
            <w:tcBorders>
              <w:top w:val="single" w:sz="4" w:space="0" w:color="auto"/>
              <w:left w:val="single" w:sz="8" w:space="0" w:color="auto"/>
              <w:bottom w:val="single" w:sz="4" w:space="0" w:color="auto"/>
              <w:right w:val="single" w:sz="4" w:space="0" w:color="auto"/>
            </w:tcBorders>
            <w:shd w:val="clear" w:color="auto" w:fill="auto"/>
            <w:vAlign w:val="center"/>
            <w:hideMark/>
          </w:tcPr>
          <w:p w14:paraId="5B5BB0B7" w14:textId="77777777" w:rsidR="00A232FC" w:rsidRPr="004D0408" w:rsidRDefault="00A232FC" w:rsidP="004D0408">
            <w:pPr>
              <w:spacing w:after="0" w:line="240" w:lineRule="auto"/>
              <w:rPr>
                <w:rFonts w:eastAsia="Calibri" w:cstheme="minorHAnsi"/>
                <w:sz w:val="18"/>
                <w:szCs w:val="18"/>
              </w:rPr>
            </w:pPr>
          </w:p>
        </w:tc>
        <w:tc>
          <w:tcPr>
            <w:tcW w:w="788"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9747ED" w14:textId="77777777" w:rsidR="00A232FC" w:rsidRPr="004D0408" w:rsidRDefault="00A232FC" w:rsidP="004D0408">
            <w:pPr>
              <w:spacing w:after="0" w:line="240" w:lineRule="auto"/>
              <w:rPr>
                <w:rFonts w:eastAsia="Calibri" w:cstheme="minorHAnsi"/>
                <w:sz w:val="18"/>
                <w:szCs w:val="18"/>
              </w:rPr>
            </w:pPr>
          </w:p>
        </w:tc>
        <w:tc>
          <w:tcPr>
            <w:tcW w:w="276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AF3B12" w14:textId="77777777" w:rsidR="00A232FC" w:rsidRPr="004D0408" w:rsidRDefault="00A232FC" w:rsidP="004D0408">
            <w:pPr>
              <w:spacing w:after="0" w:line="240" w:lineRule="auto"/>
              <w:rPr>
                <w:rFonts w:eastAsia="Calibri" w:cstheme="minorHAnsi"/>
                <w:sz w:val="18"/>
                <w:szCs w:val="18"/>
              </w:rPr>
            </w:pPr>
            <w:r w:rsidRPr="004D0408">
              <w:rPr>
                <w:rFonts w:eastAsia="Calibri" w:cstheme="minorHAnsi"/>
                <w:sz w:val="18"/>
                <w:szCs w:val="18"/>
              </w:rPr>
              <w:t>literatura dla dorosłych</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79F190" w14:textId="75C76085"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56 496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4FADB" w14:textId="4D4F2C9E"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132 522</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8595B" w14:textId="25A5CCD7"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189 018</w:t>
            </w:r>
          </w:p>
        </w:tc>
      </w:tr>
      <w:tr w:rsidR="00A232FC" w:rsidRPr="004D0408" w14:paraId="7B1EEEF4" w14:textId="77777777" w:rsidTr="0076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48"/>
        </w:trPr>
        <w:tc>
          <w:tcPr>
            <w:tcW w:w="851" w:type="dxa"/>
            <w:vMerge/>
            <w:tcBorders>
              <w:top w:val="single" w:sz="4" w:space="0" w:color="auto"/>
              <w:left w:val="single" w:sz="4" w:space="0" w:color="auto"/>
              <w:bottom w:val="single" w:sz="4" w:space="0" w:color="auto"/>
              <w:right w:val="single" w:sz="8" w:space="0" w:color="auto"/>
            </w:tcBorders>
            <w:shd w:val="clear" w:color="auto" w:fill="auto"/>
            <w:vAlign w:val="center"/>
            <w:hideMark/>
          </w:tcPr>
          <w:p w14:paraId="32605A8D" w14:textId="77777777" w:rsidR="00A232FC" w:rsidRPr="004D0408" w:rsidRDefault="00A232FC" w:rsidP="004D0408">
            <w:pPr>
              <w:spacing w:after="0" w:line="240" w:lineRule="auto"/>
              <w:rPr>
                <w:rFonts w:eastAsia="Calibri" w:cstheme="minorHAnsi"/>
                <w:sz w:val="18"/>
                <w:szCs w:val="18"/>
              </w:rPr>
            </w:pPr>
          </w:p>
        </w:tc>
        <w:tc>
          <w:tcPr>
            <w:tcW w:w="1366" w:type="dxa"/>
            <w:gridSpan w:val="2"/>
            <w:vMerge/>
            <w:tcBorders>
              <w:top w:val="single" w:sz="4" w:space="0" w:color="auto"/>
              <w:left w:val="single" w:sz="8" w:space="0" w:color="auto"/>
              <w:bottom w:val="single" w:sz="4" w:space="0" w:color="auto"/>
              <w:right w:val="single" w:sz="4" w:space="0" w:color="auto"/>
            </w:tcBorders>
            <w:shd w:val="clear" w:color="auto" w:fill="auto"/>
            <w:vAlign w:val="center"/>
            <w:hideMark/>
          </w:tcPr>
          <w:p w14:paraId="357EAD10" w14:textId="77777777" w:rsidR="00A232FC" w:rsidRPr="004D0408" w:rsidRDefault="00A232FC" w:rsidP="004D0408">
            <w:pPr>
              <w:spacing w:after="0" w:line="240" w:lineRule="auto"/>
              <w:rPr>
                <w:rFonts w:eastAsia="Calibri" w:cstheme="minorHAnsi"/>
                <w:sz w:val="18"/>
                <w:szCs w:val="18"/>
              </w:rPr>
            </w:pPr>
          </w:p>
        </w:tc>
        <w:tc>
          <w:tcPr>
            <w:tcW w:w="788"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C2107C" w14:textId="77777777" w:rsidR="00A232FC" w:rsidRPr="004D0408" w:rsidRDefault="00A232FC" w:rsidP="004D0408">
            <w:pPr>
              <w:spacing w:after="0" w:line="240" w:lineRule="auto"/>
              <w:rPr>
                <w:rFonts w:eastAsia="Calibri" w:cstheme="minorHAnsi"/>
                <w:sz w:val="18"/>
                <w:szCs w:val="18"/>
              </w:rPr>
            </w:pPr>
          </w:p>
        </w:tc>
        <w:tc>
          <w:tcPr>
            <w:tcW w:w="276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AFF3E70" w14:textId="77777777" w:rsidR="00A232FC" w:rsidRPr="004D0408" w:rsidRDefault="00A232FC" w:rsidP="004D0408">
            <w:pPr>
              <w:spacing w:after="0" w:line="240" w:lineRule="auto"/>
              <w:rPr>
                <w:rFonts w:eastAsia="Calibri" w:cstheme="minorHAnsi"/>
                <w:sz w:val="18"/>
                <w:szCs w:val="18"/>
              </w:rPr>
            </w:pPr>
            <w:r w:rsidRPr="004D0408">
              <w:rPr>
                <w:rFonts w:eastAsia="Calibri" w:cstheme="minorHAnsi"/>
                <w:sz w:val="18"/>
                <w:szCs w:val="18"/>
              </w:rPr>
              <w:t>literatura popularnonaukowa</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0B1CEA" w14:textId="0B7101E3"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53 960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108C2" w14:textId="4D6F2B0A"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18 796</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9ECD2" w14:textId="312BB2EC"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72 756</w:t>
            </w:r>
          </w:p>
        </w:tc>
      </w:tr>
      <w:tr w:rsidR="00A232FC" w:rsidRPr="004D0408" w14:paraId="27358DBD" w14:textId="77777777" w:rsidTr="0076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41"/>
        </w:trPr>
        <w:tc>
          <w:tcPr>
            <w:tcW w:w="851" w:type="dxa"/>
            <w:vMerge/>
            <w:tcBorders>
              <w:top w:val="single" w:sz="4" w:space="0" w:color="auto"/>
              <w:left w:val="single" w:sz="4" w:space="0" w:color="auto"/>
              <w:bottom w:val="single" w:sz="4" w:space="0" w:color="auto"/>
              <w:right w:val="single" w:sz="8" w:space="0" w:color="auto"/>
            </w:tcBorders>
            <w:shd w:val="clear" w:color="auto" w:fill="auto"/>
            <w:vAlign w:val="center"/>
            <w:hideMark/>
          </w:tcPr>
          <w:p w14:paraId="6CC20F75" w14:textId="77777777" w:rsidR="00A232FC" w:rsidRPr="004D0408" w:rsidRDefault="00A232FC" w:rsidP="004D0408">
            <w:pPr>
              <w:spacing w:after="0" w:line="240" w:lineRule="auto"/>
              <w:rPr>
                <w:rFonts w:eastAsia="Calibri" w:cstheme="minorHAnsi"/>
                <w:sz w:val="18"/>
                <w:szCs w:val="18"/>
              </w:rPr>
            </w:pPr>
          </w:p>
        </w:tc>
        <w:tc>
          <w:tcPr>
            <w:tcW w:w="1366" w:type="dxa"/>
            <w:gridSpan w:val="2"/>
            <w:vMerge/>
            <w:tcBorders>
              <w:top w:val="single" w:sz="4" w:space="0" w:color="auto"/>
              <w:left w:val="single" w:sz="8" w:space="0" w:color="auto"/>
              <w:bottom w:val="single" w:sz="4" w:space="0" w:color="auto"/>
              <w:right w:val="single" w:sz="4" w:space="0" w:color="auto"/>
            </w:tcBorders>
            <w:shd w:val="clear" w:color="auto" w:fill="auto"/>
            <w:vAlign w:val="center"/>
            <w:hideMark/>
          </w:tcPr>
          <w:p w14:paraId="6BD7EF6A" w14:textId="77777777" w:rsidR="00A232FC" w:rsidRPr="004D0408" w:rsidRDefault="00A232FC" w:rsidP="004D0408">
            <w:pPr>
              <w:spacing w:after="0" w:line="240" w:lineRule="auto"/>
              <w:rPr>
                <w:rFonts w:eastAsia="Calibri" w:cstheme="minorHAnsi"/>
                <w:sz w:val="18"/>
                <w:szCs w:val="18"/>
              </w:rPr>
            </w:pPr>
          </w:p>
        </w:tc>
        <w:tc>
          <w:tcPr>
            <w:tcW w:w="788"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08B5B6" w14:textId="77777777" w:rsidR="00A232FC" w:rsidRPr="004D0408" w:rsidRDefault="00A232FC" w:rsidP="004D0408">
            <w:pPr>
              <w:spacing w:after="0" w:line="240" w:lineRule="auto"/>
              <w:rPr>
                <w:rFonts w:eastAsia="Calibri" w:cstheme="minorHAnsi"/>
                <w:sz w:val="18"/>
                <w:szCs w:val="18"/>
              </w:rPr>
            </w:pPr>
          </w:p>
        </w:tc>
        <w:tc>
          <w:tcPr>
            <w:tcW w:w="2761" w:type="dxa"/>
            <w:gridSpan w:val="3"/>
            <w:tcBorders>
              <w:top w:val="single" w:sz="4" w:space="0" w:color="auto"/>
              <w:left w:val="single" w:sz="4" w:space="0" w:color="auto"/>
              <w:bottom w:val="single" w:sz="4" w:space="0" w:color="auto"/>
              <w:right w:val="single" w:sz="4" w:space="0" w:color="auto"/>
            </w:tcBorders>
            <w:shd w:val="clear" w:color="auto" w:fill="auto"/>
            <w:hideMark/>
          </w:tcPr>
          <w:p w14:paraId="272FD8DE" w14:textId="77777777" w:rsidR="00A232FC" w:rsidRPr="004D0408" w:rsidRDefault="00A232FC" w:rsidP="004D0408">
            <w:pPr>
              <w:spacing w:after="0" w:line="240" w:lineRule="auto"/>
              <w:rPr>
                <w:rFonts w:eastAsia="Calibri" w:cstheme="minorHAnsi"/>
                <w:sz w:val="18"/>
                <w:szCs w:val="18"/>
              </w:rPr>
            </w:pPr>
            <w:r w:rsidRPr="004D0408">
              <w:rPr>
                <w:rFonts w:eastAsia="Calibri" w:cstheme="minorHAnsi"/>
                <w:sz w:val="18"/>
                <w:szCs w:val="18"/>
              </w:rPr>
              <w:t>czasopisma oprawne (posiadające nr inwentarzowy)</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19F76A4" w14:textId="58AEB631" w:rsidR="00A232FC" w:rsidRPr="004D0408" w:rsidRDefault="00A232FC" w:rsidP="004D0408">
            <w:pPr>
              <w:spacing w:after="0" w:line="240" w:lineRule="auto"/>
              <w:jc w:val="center"/>
              <w:rPr>
                <w:rFonts w:eastAsia="Calibri" w:cstheme="minorHAnsi"/>
                <w:sz w:val="18"/>
                <w:szCs w:val="18"/>
              </w:rPr>
            </w:pPr>
            <w:r w:rsidRPr="004D0408">
              <w:rPr>
                <w:rFonts w:eastAsia="Calibri" w:cstheme="minorHAnsi"/>
                <w:sz w:val="18"/>
                <w:szCs w:val="18"/>
              </w:rPr>
              <w:t>4</w:t>
            </w:r>
            <w:r w:rsidR="00EC3BD9" w:rsidRPr="004D0408">
              <w:rPr>
                <w:rFonts w:eastAsia="Calibri" w:cstheme="minorHAnsi"/>
                <w:sz w:val="18"/>
                <w:szCs w:val="18"/>
              </w:rPr>
              <w:t>91</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14:paraId="0D97620D" w14:textId="6FEEE892"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67</w:t>
            </w:r>
          </w:p>
        </w:tc>
        <w:tc>
          <w:tcPr>
            <w:tcW w:w="961" w:type="dxa"/>
            <w:tcBorders>
              <w:top w:val="single" w:sz="4" w:space="0" w:color="auto"/>
              <w:left w:val="single" w:sz="4" w:space="0" w:color="auto"/>
              <w:bottom w:val="single" w:sz="4" w:space="0" w:color="auto"/>
              <w:right w:val="single" w:sz="4" w:space="0" w:color="auto"/>
            </w:tcBorders>
            <w:shd w:val="clear" w:color="auto" w:fill="auto"/>
            <w:hideMark/>
          </w:tcPr>
          <w:p w14:paraId="03993291" w14:textId="0964E3C8"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158</w:t>
            </w:r>
          </w:p>
        </w:tc>
      </w:tr>
      <w:tr w:rsidR="00A232FC" w:rsidRPr="004D0408" w14:paraId="2C46CD4C" w14:textId="77777777" w:rsidTr="0076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4"/>
        </w:trPr>
        <w:tc>
          <w:tcPr>
            <w:tcW w:w="851" w:type="dxa"/>
            <w:vMerge/>
            <w:tcBorders>
              <w:top w:val="single" w:sz="4" w:space="0" w:color="auto"/>
              <w:left w:val="single" w:sz="4" w:space="0" w:color="auto"/>
              <w:bottom w:val="single" w:sz="4" w:space="0" w:color="auto"/>
              <w:right w:val="single" w:sz="8" w:space="0" w:color="auto"/>
            </w:tcBorders>
            <w:shd w:val="clear" w:color="auto" w:fill="auto"/>
            <w:vAlign w:val="center"/>
            <w:hideMark/>
          </w:tcPr>
          <w:p w14:paraId="4C8B53D1" w14:textId="77777777" w:rsidR="00A232FC" w:rsidRPr="004D0408" w:rsidRDefault="00A232FC" w:rsidP="004D0408">
            <w:pPr>
              <w:spacing w:after="0" w:line="240" w:lineRule="auto"/>
              <w:rPr>
                <w:rFonts w:eastAsia="Calibri" w:cstheme="minorHAnsi"/>
                <w:sz w:val="18"/>
                <w:szCs w:val="18"/>
              </w:rPr>
            </w:pPr>
          </w:p>
        </w:tc>
        <w:tc>
          <w:tcPr>
            <w:tcW w:w="1366" w:type="dxa"/>
            <w:gridSpan w:val="2"/>
            <w:vMerge/>
            <w:tcBorders>
              <w:top w:val="single" w:sz="4" w:space="0" w:color="auto"/>
              <w:left w:val="single" w:sz="8" w:space="0" w:color="auto"/>
              <w:bottom w:val="single" w:sz="4" w:space="0" w:color="auto"/>
              <w:right w:val="single" w:sz="4" w:space="0" w:color="auto"/>
            </w:tcBorders>
            <w:shd w:val="clear" w:color="auto" w:fill="auto"/>
            <w:vAlign w:val="center"/>
            <w:hideMark/>
          </w:tcPr>
          <w:p w14:paraId="181B4FB2" w14:textId="77777777" w:rsidR="00A232FC" w:rsidRPr="004D0408" w:rsidRDefault="00A232FC" w:rsidP="004D0408">
            <w:pPr>
              <w:spacing w:after="0" w:line="240" w:lineRule="auto"/>
              <w:rPr>
                <w:rFonts w:eastAsia="Calibri" w:cstheme="minorHAnsi"/>
                <w:sz w:val="18"/>
                <w:szCs w:val="18"/>
              </w:rPr>
            </w:pPr>
          </w:p>
        </w:tc>
        <w:tc>
          <w:tcPr>
            <w:tcW w:w="3549" w:type="dxa"/>
            <w:gridSpan w:val="7"/>
            <w:tcBorders>
              <w:top w:val="single" w:sz="4" w:space="0" w:color="auto"/>
              <w:left w:val="single" w:sz="4" w:space="0" w:color="auto"/>
              <w:bottom w:val="single" w:sz="4" w:space="0" w:color="auto"/>
              <w:right w:val="single" w:sz="4" w:space="0" w:color="auto"/>
            </w:tcBorders>
            <w:shd w:val="clear" w:color="auto" w:fill="auto"/>
            <w:hideMark/>
          </w:tcPr>
          <w:p w14:paraId="6ACD202D" w14:textId="77777777" w:rsidR="00A232FC" w:rsidRPr="004D0408" w:rsidRDefault="00A232FC" w:rsidP="004D0408">
            <w:pPr>
              <w:spacing w:before="120" w:after="0" w:line="240" w:lineRule="auto"/>
              <w:rPr>
                <w:rFonts w:eastAsia="Calibri" w:cstheme="minorHAnsi"/>
                <w:sz w:val="18"/>
                <w:szCs w:val="18"/>
              </w:rPr>
            </w:pPr>
            <w:r w:rsidRPr="004D0408">
              <w:rPr>
                <w:rFonts w:eastAsia="Calibri" w:cstheme="minorHAnsi"/>
                <w:sz w:val="18"/>
                <w:szCs w:val="18"/>
              </w:rPr>
              <w:t xml:space="preserve"> czasopisma nieoprawne</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58473F" w14:textId="77777777" w:rsidR="00A232FC" w:rsidRPr="004D0408" w:rsidRDefault="00A232FC" w:rsidP="004D0408">
            <w:pPr>
              <w:spacing w:after="0" w:line="240" w:lineRule="auto"/>
              <w:jc w:val="center"/>
              <w:rPr>
                <w:rFonts w:eastAsia="Calibri" w:cstheme="minorHAnsi"/>
                <w:sz w:val="18"/>
                <w:szCs w:val="18"/>
              </w:rPr>
            </w:pPr>
            <w:r w:rsidRPr="004D0408">
              <w:rPr>
                <w:rFonts w:eastAsia="Calibri" w:cstheme="minorHAnsi"/>
                <w:sz w:val="18"/>
                <w:szCs w:val="18"/>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2211E" w14:textId="664E8C8D"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147</w:t>
            </w:r>
          </w:p>
        </w:tc>
        <w:tc>
          <w:tcPr>
            <w:tcW w:w="961" w:type="dxa"/>
            <w:tcBorders>
              <w:top w:val="single" w:sz="4" w:space="0" w:color="auto"/>
              <w:left w:val="single" w:sz="4" w:space="0" w:color="auto"/>
              <w:bottom w:val="single" w:sz="4" w:space="0" w:color="auto"/>
              <w:right w:val="single" w:sz="4" w:space="0" w:color="auto"/>
            </w:tcBorders>
            <w:shd w:val="clear" w:color="auto" w:fill="auto"/>
            <w:hideMark/>
          </w:tcPr>
          <w:p w14:paraId="57AD3E95" w14:textId="0B634A4F"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147</w:t>
            </w:r>
          </w:p>
        </w:tc>
      </w:tr>
      <w:tr w:rsidR="00A232FC" w:rsidRPr="004D0408" w14:paraId="5A69C531" w14:textId="77777777" w:rsidTr="0076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96"/>
        </w:trPr>
        <w:tc>
          <w:tcPr>
            <w:tcW w:w="851" w:type="dxa"/>
            <w:vMerge/>
            <w:tcBorders>
              <w:top w:val="single" w:sz="4" w:space="0" w:color="auto"/>
              <w:left w:val="single" w:sz="4" w:space="0" w:color="auto"/>
              <w:bottom w:val="single" w:sz="4" w:space="0" w:color="auto"/>
              <w:right w:val="single" w:sz="8" w:space="0" w:color="auto"/>
            </w:tcBorders>
            <w:shd w:val="clear" w:color="auto" w:fill="F2F2F2"/>
            <w:vAlign w:val="center"/>
            <w:hideMark/>
          </w:tcPr>
          <w:p w14:paraId="333E970E" w14:textId="77777777" w:rsidR="00A232FC" w:rsidRPr="004D0408" w:rsidRDefault="00A232FC" w:rsidP="004D0408">
            <w:pPr>
              <w:spacing w:after="0" w:line="240" w:lineRule="auto"/>
              <w:rPr>
                <w:rFonts w:eastAsia="Calibri" w:cstheme="minorHAnsi"/>
                <w:sz w:val="18"/>
                <w:szCs w:val="18"/>
              </w:rPr>
            </w:pPr>
          </w:p>
        </w:tc>
        <w:tc>
          <w:tcPr>
            <w:tcW w:w="1366" w:type="dxa"/>
            <w:gridSpan w:val="2"/>
            <w:vMerge/>
            <w:tcBorders>
              <w:top w:val="single" w:sz="4" w:space="0" w:color="auto"/>
              <w:left w:val="single" w:sz="8" w:space="0" w:color="auto"/>
              <w:bottom w:val="single" w:sz="4" w:space="0" w:color="auto"/>
              <w:right w:val="single" w:sz="4" w:space="0" w:color="auto"/>
            </w:tcBorders>
            <w:shd w:val="clear" w:color="auto" w:fill="F2F2F2"/>
            <w:vAlign w:val="center"/>
            <w:hideMark/>
          </w:tcPr>
          <w:p w14:paraId="0335C1A4" w14:textId="77777777" w:rsidR="00A232FC" w:rsidRPr="004D0408" w:rsidRDefault="00A232FC" w:rsidP="004D0408">
            <w:pPr>
              <w:spacing w:after="0" w:line="240" w:lineRule="auto"/>
              <w:rPr>
                <w:rFonts w:eastAsia="Calibri" w:cstheme="minorHAnsi"/>
                <w:sz w:val="18"/>
                <w:szCs w:val="18"/>
              </w:rPr>
            </w:pPr>
          </w:p>
        </w:tc>
        <w:tc>
          <w:tcPr>
            <w:tcW w:w="3549" w:type="dxa"/>
            <w:gridSpan w:val="7"/>
            <w:tcBorders>
              <w:top w:val="single" w:sz="4" w:space="0" w:color="auto"/>
              <w:left w:val="single" w:sz="4" w:space="0" w:color="auto"/>
              <w:bottom w:val="single" w:sz="4" w:space="0" w:color="auto"/>
              <w:right w:val="single" w:sz="4" w:space="0" w:color="auto"/>
            </w:tcBorders>
            <w:shd w:val="clear" w:color="auto" w:fill="auto"/>
            <w:hideMark/>
          </w:tcPr>
          <w:p w14:paraId="405263FB" w14:textId="77777777" w:rsidR="00A232FC" w:rsidRPr="004D0408" w:rsidRDefault="00A232FC" w:rsidP="004D0408">
            <w:pPr>
              <w:spacing w:after="0" w:line="240" w:lineRule="auto"/>
              <w:rPr>
                <w:rFonts w:eastAsia="Calibri" w:cstheme="minorHAnsi"/>
                <w:sz w:val="18"/>
                <w:szCs w:val="18"/>
              </w:rPr>
            </w:pPr>
            <w:r w:rsidRPr="004D0408">
              <w:rPr>
                <w:rFonts w:eastAsia="Calibri" w:cstheme="minorHAnsi"/>
                <w:sz w:val="18"/>
                <w:szCs w:val="18"/>
              </w:rPr>
              <w:t xml:space="preserve">zbiory specjalne, w tym zbiory audiowizualne (CD, DVD, audiobooki) </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3D25EE4" w14:textId="34C4A2C6"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14 143</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14:paraId="288F1EFB" w14:textId="50614D10"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7 654</w:t>
            </w:r>
          </w:p>
        </w:tc>
        <w:tc>
          <w:tcPr>
            <w:tcW w:w="961" w:type="dxa"/>
            <w:tcBorders>
              <w:top w:val="single" w:sz="4" w:space="0" w:color="auto"/>
              <w:left w:val="single" w:sz="4" w:space="0" w:color="auto"/>
              <w:bottom w:val="single" w:sz="4" w:space="0" w:color="auto"/>
              <w:right w:val="single" w:sz="4" w:space="0" w:color="auto"/>
            </w:tcBorders>
            <w:shd w:val="clear" w:color="auto" w:fill="auto"/>
            <w:hideMark/>
          </w:tcPr>
          <w:p w14:paraId="15A447F8" w14:textId="06FE33CA"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21 797</w:t>
            </w:r>
          </w:p>
        </w:tc>
      </w:tr>
      <w:tr w:rsidR="00A232FC" w:rsidRPr="004D0408" w14:paraId="56CC20D0" w14:textId="77777777" w:rsidTr="0076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24"/>
        </w:trPr>
        <w:tc>
          <w:tcPr>
            <w:tcW w:w="5766" w:type="dxa"/>
            <w:gridSpan w:val="10"/>
            <w:tcBorders>
              <w:top w:val="single" w:sz="4" w:space="0" w:color="auto"/>
              <w:left w:val="single" w:sz="4" w:space="0" w:color="auto"/>
              <w:bottom w:val="single" w:sz="4" w:space="0" w:color="auto"/>
              <w:right w:val="single" w:sz="4" w:space="0" w:color="auto"/>
            </w:tcBorders>
            <w:shd w:val="clear" w:color="auto" w:fill="auto"/>
            <w:hideMark/>
          </w:tcPr>
          <w:p w14:paraId="26BEC94F" w14:textId="77777777" w:rsidR="00A232FC" w:rsidRPr="004D0408" w:rsidRDefault="00A232FC" w:rsidP="004D0408">
            <w:pPr>
              <w:spacing w:before="120" w:after="360" w:line="240" w:lineRule="auto"/>
              <w:rPr>
                <w:rFonts w:eastAsia="Calibri" w:cstheme="minorHAnsi"/>
                <w:b/>
                <w:sz w:val="18"/>
                <w:szCs w:val="18"/>
              </w:rPr>
            </w:pPr>
            <w:r w:rsidRPr="004D0408">
              <w:rPr>
                <w:rFonts w:eastAsia="Calibri" w:cstheme="minorHAnsi"/>
                <w:b/>
                <w:sz w:val="18"/>
                <w:szCs w:val="18"/>
              </w:rPr>
              <w:t>Ogółem:</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03DB3BF" w14:textId="39A5C360" w:rsidR="00A232FC" w:rsidRPr="004D0408" w:rsidRDefault="00EC3BD9" w:rsidP="004D0408">
            <w:pPr>
              <w:spacing w:before="120" w:after="0" w:line="240" w:lineRule="auto"/>
              <w:jc w:val="center"/>
              <w:rPr>
                <w:rFonts w:eastAsia="Calibri" w:cstheme="minorHAnsi"/>
                <w:b/>
                <w:sz w:val="18"/>
                <w:szCs w:val="18"/>
              </w:rPr>
            </w:pPr>
            <w:r w:rsidRPr="004D0408">
              <w:rPr>
                <w:rFonts w:eastAsia="Calibri" w:cstheme="minorHAnsi"/>
                <w:b/>
                <w:sz w:val="18"/>
                <w:szCs w:val="18"/>
              </w:rPr>
              <w:t>126 484</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14:paraId="5A2543E8" w14:textId="60ADFA1E" w:rsidR="00A232FC" w:rsidRPr="004D0408" w:rsidRDefault="00EC3BD9" w:rsidP="004D0408">
            <w:pPr>
              <w:spacing w:before="120" w:after="0" w:line="240" w:lineRule="auto"/>
              <w:jc w:val="center"/>
              <w:rPr>
                <w:rFonts w:eastAsia="Calibri" w:cstheme="minorHAnsi"/>
                <w:b/>
                <w:sz w:val="18"/>
                <w:szCs w:val="18"/>
              </w:rPr>
            </w:pPr>
            <w:r w:rsidRPr="004D0408">
              <w:rPr>
                <w:rFonts w:eastAsia="Calibri" w:cstheme="minorHAnsi"/>
                <w:b/>
                <w:sz w:val="18"/>
                <w:szCs w:val="18"/>
              </w:rPr>
              <w:t>241 081</w:t>
            </w:r>
          </w:p>
        </w:tc>
        <w:tc>
          <w:tcPr>
            <w:tcW w:w="961" w:type="dxa"/>
            <w:tcBorders>
              <w:top w:val="single" w:sz="4" w:space="0" w:color="auto"/>
              <w:left w:val="single" w:sz="4" w:space="0" w:color="auto"/>
              <w:bottom w:val="single" w:sz="4" w:space="0" w:color="auto"/>
              <w:right w:val="single" w:sz="4" w:space="0" w:color="auto"/>
            </w:tcBorders>
            <w:shd w:val="clear" w:color="auto" w:fill="auto"/>
            <w:hideMark/>
          </w:tcPr>
          <w:p w14:paraId="62AB0AD9" w14:textId="7E2B713C" w:rsidR="00EC3BD9" w:rsidRPr="004D0408" w:rsidRDefault="00EC3BD9" w:rsidP="004D0408">
            <w:pPr>
              <w:spacing w:before="100" w:beforeAutospacing="1" w:after="360" w:line="240" w:lineRule="auto"/>
              <w:rPr>
                <w:rFonts w:eastAsia="Calibri" w:cstheme="minorHAnsi"/>
                <w:b/>
                <w:sz w:val="18"/>
                <w:szCs w:val="18"/>
              </w:rPr>
            </w:pPr>
            <w:r w:rsidRPr="004D0408">
              <w:rPr>
                <w:rFonts w:eastAsia="Calibri" w:cstheme="minorHAnsi"/>
                <w:b/>
                <w:sz w:val="18"/>
                <w:szCs w:val="18"/>
              </w:rPr>
              <w:t>367 565</w:t>
            </w:r>
          </w:p>
        </w:tc>
      </w:tr>
      <w:tr w:rsidR="00A232FC" w:rsidRPr="004D0408" w14:paraId="192DEDAE" w14:textId="77777777" w:rsidTr="0076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4"/>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013C0AC" w14:textId="77777777" w:rsidR="00A232FC" w:rsidRPr="004D0408" w:rsidRDefault="00A232FC" w:rsidP="004D0408">
            <w:pPr>
              <w:spacing w:after="0" w:line="240" w:lineRule="auto"/>
              <w:ind w:left="113" w:right="113"/>
              <w:jc w:val="center"/>
              <w:rPr>
                <w:rFonts w:eastAsia="Calibri" w:cstheme="minorHAnsi"/>
                <w:sz w:val="18"/>
                <w:szCs w:val="18"/>
              </w:rPr>
            </w:pPr>
            <w:r w:rsidRPr="004D0408">
              <w:rPr>
                <w:rFonts w:eastAsia="Calibri" w:cstheme="minorHAnsi"/>
                <w:sz w:val="18"/>
                <w:szCs w:val="18"/>
              </w:rPr>
              <w:t xml:space="preserve">Liczba zbiorów udostępnionych </w:t>
            </w:r>
          </w:p>
          <w:p w14:paraId="40D38304" w14:textId="77777777" w:rsidR="00A232FC" w:rsidRPr="004D0408" w:rsidRDefault="00A232FC" w:rsidP="004D0408">
            <w:pPr>
              <w:spacing w:after="0" w:line="240" w:lineRule="auto"/>
              <w:ind w:left="113" w:right="113"/>
              <w:jc w:val="center"/>
              <w:rPr>
                <w:rFonts w:eastAsia="Calibri" w:cstheme="minorHAnsi"/>
                <w:sz w:val="18"/>
                <w:szCs w:val="18"/>
              </w:rPr>
            </w:pPr>
            <w:r w:rsidRPr="004D0408">
              <w:rPr>
                <w:rFonts w:eastAsia="Calibri" w:cstheme="minorHAnsi"/>
                <w:sz w:val="18"/>
                <w:szCs w:val="18"/>
              </w:rPr>
              <w:t>na miejscu</w:t>
            </w:r>
          </w:p>
        </w:tc>
        <w:tc>
          <w:tcPr>
            <w:tcW w:w="179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560619" w14:textId="77777777" w:rsidR="00A232FC" w:rsidRPr="004D0408" w:rsidRDefault="00A232FC" w:rsidP="004D0408">
            <w:pPr>
              <w:spacing w:after="0" w:line="240" w:lineRule="auto"/>
              <w:jc w:val="center"/>
              <w:rPr>
                <w:rFonts w:eastAsia="Calibri" w:cstheme="minorHAnsi"/>
                <w:sz w:val="18"/>
                <w:szCs w:val="18"/>
              </w:rPr>
            </w:pPr>
            <w:r w:rsidRPr="004D0408">
              <w:rPr>
                <w:rFonts w:eastAsia="Calibri" w:cstheme="minorHAnsi"/>
                <w:sz w:val="18"/>
                <w:szCs w:val="18"/>
              </w:rPr>
              <w:t>w tym</w:t>
            </w:r>
          </w:p>
        </w:tc>
        <w:tc>
          <w:tcPr>
            <w:tcW w:w="3117" w:type="dxa"/>
            <w:gridSpan w:val="5"/>
            <w:tcBorders>
              <w:top w:val="single" w:sz="4" w:space="0" w:color="auto"/>
              <w:left w:val="single" w:sz="4" w:space="0" w:color="auto"/>
              <w:bottom w:val="single" w:sz="4" w:space="0" w:color="auto"/>
              <w:right w:val="single" w:sz="4" w:space="0" w:color="auto"/>
            </w:tcBorders>
            <w:shd w:val="clear" w:color="auto" w:fill="auto"/>
            <w:hideMark/>
          </w:tcPr>
          <w:p w14:paraId="3834B829" w14:textId="77777777" w:rsidR="00A232FC" w:rsidRPr="004D0408" w:rsidRDefault="00A232FC" w:rsidP="004D0408">
            <w:pPr>
              <w:spacing w:after="0" w:line="240" w:lineRule="auto"/>
              <w:rPr>
                <w:rFonts w:eastAsia="Calibri" w:cstheme="minorHAnsi"/>
                <w:sz w:val="18"/>
                <w:szCs w:val="18"/>
              </w:rPr>
            </w:pPr>
            <w:r w:rsidRPr="004D0408">
              <w:rPr>
                <w:rFonts w:eastAsia="Calibri" w:cstheme="minorHAnsi"/>
                <w:sz w:val="18"/>
                <w:szCs w:val="18"/>
              </w:rPr>
              <w:t>książki</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tcPr>
          <w:p w14:paraId="5989D6E2" w14:textId="1C39081B"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1 169</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18057BB6" w14:textId="731B2231"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16 901</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2567C644" w14:textId="2BC6DF68"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18 070</w:t>
            </w:r>
          </w:p>
        </w:tc>
      </w:tr>
      <w:tr w:rsidR="00A232FC" w:rsidRPr="004D0408" w14:paraId="1F0783F6" w14:textId="77777777" w:rsidTr="0076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9"/>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03F0EC" w14:textId="77777777" w:rsidR="00A232FC" w:rsidRPr="004D0408" w:rsidRDefault="00A232FC" w:rsidP="004D0408">
            <w:pPr>
              <w:spacing w:after="0" w:line="240" w:lineRule="auto"/>
              <w:rPr>
                <w:rFonts w:eastAsia="Calibri" w:cstheme="minorHAnsi"/>
                <w:sz w:val="18"/>
                <w:szCs w:val="18"/>
              </w:rPr>
            </w:pPr>
          </w:p>
        </w:tc>
        <w:tc>
          <w:tcPr>
            <w:tcW w:w="1798"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14:paraId="3C3E56DD" w14:textId="77777777" w:rsidR="00A232FC" w:rsidRPr="004D0408" w:rsidRDefault="00A232FC" w:rsidP="004D0408">
            <w:pPr>
              <w:spacing w:after="0" w:line="240" w:lineRule="auto"/>
              <w:jc w:val="center"/>
              <w:rPr>
                <w:rFonts w:eastAsia="Calibri" w:cstheme="minorHAnsi"/>
                <w:sz w:val="18"/>
                <w:szCs w:val="18"/>
              </w:rPr>
            </w:pPr>
          </w:p>
        </w:tc>
        <w:tc>
          <w:tcPr>
            <w:tcW w:w="3117" w:type="dxa"/>
            <w:gridSpan w:val="5"/>
            <w:tcBorders>
              <w:top w:val="single" w:sz="4" w:space="0" w:color="auto"/>
              <w:left w:val="single" w:sz="4" w:space="0" w:color="auto"/>
              <w:bottom w:val="single" w:sz="4" w:space="0" w:color="auto"/>
              <w:right w:val="single" w:sz="4" w:space="0" w:color="auto"/>
            </w:tcBorders>
            <w:shd w:val="clear" w:color="auto" w:fill="auto"/>
          </w:tcPr>
          <w:p w14:paraId="3E9740EA" w14:textId="77777777" w:rsidR="00A232FC" w:rsidRPr="004D0408" w:rsidRDefault="00A232FC" w:rsidP="004D0408">
            <w:pPr>
              <w:spacing w:after="0" w:line="240" w:lineRule="auto"/>
              <w:rPr>
                <w:rFonts w:eastAsia="Calibri" w:cstheme="minorHAnsi"/>
                <w:sz w:val="18"/>
                <w:szCs w:val="18"/>
              </w:rPr>
            </w:pPr>
            <w:r w:rsidRPr="004D0408">
              <w:rPr>
                <w:rFonts w:eastAsia="Calibri" w:cstheme="minorHAnsi"/>
                <w:sz w:val="18"/>
                <w:szCs w:val="18"/>
              </w:rPr>
              <w:t>czasopisma oprawne</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tcPr>
          <w:p w14:paraId="4BA228AC" w14:textId="3D6692AE"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869</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26FF3C42" w14:textId="19A88272"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0</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28B7676D" w14:textId="0DB74458"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869</w:t>
            </w:r>
          </w:p>
        </w:tc>
      </w:tr>
      <w:tr w:rsidR="00A232FC" w:rsidRPr="004D0408" w14:paraId="79C6EB3B" w14:textId="77777777" w:rsidTr="0076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4"/>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5E3327" w14:textId="77777777" w:rsidR="00A232FC" w:rsidRPr="004D0408" w:rsidRDefault="00A232FC" w:rsidP="004D0408">
            <w:pPr>
              <w:spacing w:after="0" w:line="240" w:lineRule="auto"/>
              <w:rPr>
                <w:rFonts w:eastAsia="Calibri" w:cstheme="minorHAnsi"/>
                <w:sz w:val="18"/>
                <w:szCs w:val="18"/>
              </w:rPr>
            </w:pPr>
          </w:p>
        </w:tc>
        <w:tc>
          <w:tcPr>
            <w:tcW w:w="1798"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14:paraId="7EDD679C" w14:textId="77777777" w:rsidR="00A232FC" w:rsidRPr="004D0408" w:rsidRDefault="00A232FC" w:rsidP="004D0408">
            <w:pPr>
              <w:spacing w:after="0" w:line="240" w:lineRule="auto"/>
              <w:jc w:val="center"/>
              <w:rPr>
                <w:rFonts w:eastAsia="Calibri" w:cstheme="minorHAnsi"/>
                <w:sz w:val="18"/>
                <w:szCs w:val="18"/>
              </w:rPr>
            </w:pPr>
          </w:p>
        </w:tc>
        <w:tc>
          <w:tcPr>
            <w:tcW w:w="3117" w:type="dxa"/>
            <w:gridSpan w:val="5"/>
            <w:tcBorders>
              <w:top w:val="single" w:sz="4" w:space="0" w:color="auto"/>
              <w:left w:val="single" w:sz="4" w:space="0" w:color="auto"/>
              <w:bottom w:val="single" w:sz="4" w:space="0" w:color="auto"/>
              <w:right w:val="single" w:sz="4" w:space="0" w:color="auto"/>
            </w:tcBorders>
            <w:shd w:val="clear" w:color="auto" w:fill="auto"/>
          </w:tcPr>
          <w:p w14:paraId="0EDCC309" w14:textId="77777777" w:rsidR="00A232FC" w:rsidRPr="004D0408" w:rsidRDefault="00A232FC" w:rsidP="004D0408">
            <w:pPr>
              <w:spacing w:after="0" w:line="240" w:lineRule="auto"/>
              <w:rPr>
                <w:rFonts w:eastAsia="Calibri" w:cstheme="minorHAnsi"/>
                <w:sz w:val="18"/>
                <w:szCs w:val="18"/>
              </w:rPr>
            </w:pPr>
            <w:r w:rsidRPr="004D0408">
              <w:rPr>
                <w:rFonts w:eastAsia="Calibri" w:cstheme="minorHAnsi"/>
                <w:sz w:val="18"/>
                <w:szCs w:val="18"/>
              </w:rPr>
              <w:t>czasopisma nieoprawne</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tcPr>
          <w:p w14:paraId="4632F162" w14:textId="402E4754"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9 733</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2B631086" w14:textId="5C069BFD"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670</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127DA8F1" w14:textId="07503253"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10 403</w:t>
            </w:r>
          </w:p>
        </w:tc>
      </w:tr>
      <w:tr w:rsidR="00A232FC" w:rsidRPr="004D0408" w14:paraId="5F008B33" w14:textId="77777777" w:rsidTr="0076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9"/>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3B33C9" w14:textId="77777777" w:rsidR="00A232FC" w:rsidRPr="004D0408" w:rsidRDefault="00A232FC" w:rsidP="004D0408">
            <w:pPr>
              <w:spacing w:after="0" w:line="240" w:lineRule="auto"/>
              <w:rPr>
                <w:rFonts w:eastAsia="Calibri" w:cstheme="minorHAnsi"/>
                <w:sz w:val="18"/>
                <w:szCs w:val="18"/>
              </w:rPr>
            </w:pPr>
          </w:p>
        </w:tc>
        <w:tc>
          <w:tcPr>
            <w:tcW w:w="1798"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14:paraId="7D3EA1DF" w14:textId="77777777" w:rsidR="00A232FC" w:rsidRPr="004D0408" w:rsidRDefault="00A232FC" w:rsidP="004D0408">
            <w:pPr>
              <w:spacing w:after="0" w:line="240" w:lineRule="auto"/>
              <w:jc w:val="center"/>
              <w:rPr>
                <w:rFonts w:eastAsia="Calibri" w:cstheme="minorHAnsi"/>
                <w:sz w:val="18"/>
                <w:szCs w:val="18"/>
              </w:rPr>
            </w:pPr>
          </w:p>
        </w:tc>
        <w:tc>
          <w:tcPr>
            <w:tcW w:w="3117" w:type="dxa"/>
            <w:gridSpan w:val="5"/>
            <w:tcBorders>
              <w:top w:val="single" w:sz="4" w:space="0" w:color="auto"/>
              <w:left w:val="single" w:sz="4" w:space="0" w:color="auto"/>
              <w:bottom w:val="single" w:sz="4" w:space="0" w:color="auto"/>
              <w:right w:val="single" w:sz="4" w:space="0" w:color="auto"/>
            </w:tcBorders>
            <w:shd w:val="clear" w:color="auto" w:fill="auto"/>
          </w:tcPr>
          <w:p w14:paraId="66D4F1E1" w14:textId="77777777" w:rsidR="00A232FC" w:rsidRPr="004D0408" w:rsidRDefault="00A232FC" w:rsidP="004D0408">
            <w:pPr>
              <w:spacing w:after="0" w:line="240" w:lineRule="auto"/>
              <w:rPr>
                <w:rFonts w:eastAsia="Calibri" w:cstheme="minorHAnsi"/>
                <w:sz w:val="18"/>
                <w:szCs w:val="18"/>
              </w:rPr>
            </w:pPr>
            <w:r w:rsidRPr="004D0408">
              <w:rPr>
                <w:rFonts w:eastAsia="Calibri" w:cstheme="minorHAnsi"/>
                <w:sz w:val="18"/>
                <w:szCs w:val="18"/>
              </w:rPr>
              <w:t>dokumenty życia społecznego</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tcPr>
          <w:p w14:paraId="125026F9" w14:textId="5335361B"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800</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27F3D6F4" w14:textId="77777777" w:rsidR="00A232FC" w:rsidRPr="004D0408" w:rsidRDefault="00A232FC" w:rsidP="004D0408">
            <w:pPr>
              <w:spacing w:after="0" w:line="240" w:lineRule="auto"/>
              <w:jc w:val="center"/>
              <w:rPr>
                <w:rFonts w:eastAsia="Calibri" w:cstheme="minorHAnsi"/>
                <w:sz w:val="18"/>
                <w:szCs w:val="18"/>
              </w:rPr>
            </w:pPr>
            <w:r w:rsidRPr="004D0408">
              <w:rPr>
                <w:rFonts w:eastAsia="Calibri" w:cstheme="minorHAnsi"/>
                <w:sz w:val="18"/>
                <w:szCs w:val="18"/>
              </w:rPr>
              <w:t>0</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508A26D5" w14:textId="517F8EE4"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800</w:t>
            </w:r>
          </w:p>
        </w:tc>
      </w:tr>
      <w:tr w:rsidR="00A232FC" w:rsidRPr="004D0408" w14:paraId="06DD423B" w14:textId="77777777" w:rsidTr="0076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96"/>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E90ADB" w14:textId="77777777" w:rsidR="00A232FC" w:rsidRPr="004D0408" w:rsidRDefault="00A232FC" w:rsidP="004D0408">
            <w:pPr>
              <w:spacing w:after="0" w:line="240" w:lineRule="auto"/>
              <w:rPr>
                <w:rFonts w:eastAsia="Calibri" w:cstheme="minorHAnsi"/>
                <w:sz w:val="18"/>
                <w:szCs w:val="18"/>
              </w:rPr>
            </w:pPr>
          </w:p>
        </w:tc>
        <w:tc>
          <w:tcPr>
            <w:tcW w:w="1798"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14:paraId="3152398B" w14:textId="77777777" w:rsidR="00A232FC" w:rsidRPr="004D0408" w:rsidRDefault="00A232FC" w:rsidP="004D0408">
            <w:pPr>
              <w:spacing w:after="0" w:line="240" w:lineRule="auto"/>
              <w:jc w:val="center"/>
              <w:rPr>
                <w:rFonts w:eastAsia="Calibri" w:cstheme="minorHAnsi"/>
                <w:sz w:val="18"/>
                <w:szCs w:val="18"/>
              </w:rPr>
            </w:pPr>
          </w:p>
        </w:tc>
        <w:tc>
          <w:tcPr>
            <w:tcW w:w="3117" w:type="dxa"/>
            <w:gridSpan w:val="5"/>
            <w:tcBorders>
              <w:top w:val="single" w:sz="4" w:space="0" w:color="auto"/>
              <w:left w:val="single" w:sz="4" w:space="0" w:color="auto"/>
              <w:bottom w:val="single" w:sz="4" w:space="0" w:color="auto"/>
              <w:right w:val="single" w:sz="4" w:space="0" w:color="auto"/>
            </w:tcBorders>
            <w:shd w:val="clear" w:color="auto" w:fill="auto"/>
          </w:tcPr>
          <w:p w14:paraId="3A765600" w14:textId="77777777" w:rsidR="00A232FC" w:rsidRPr="004D0408" w:rsidRDefault="00A232FC" w:rsidP="004D0408">
            <w:pPr>
              <w:spacing w:after="0" w:line="240" w:lineRule="auto"/>
              <w:rPr>
                <w:rFonts w:eastAsia="Calibri" w:cstheme="minorHAnsi"/>
                <w:sz w:val="18"/>
                <w:szCs w:val="18"/>
              </w:rPr>
            </w:pPr>
            <w:r w:rsidRPr="004D0408">
              <w:rPr>
                <w:rFonts w:eastAsia="Calibri" w:cstheme="minorHAnsi"/>
                <w:sz w:val="18"/>
                <w:szCs w:val="18"/>
              </w:rPr>
              <w:t>zbiory specjalne, w tym zbiory audiowizualne (CD, DVD, audiobooki)</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tcPr>
          <w:p w14:paraId="68CE02EF" w14:textId="7D5226D6"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1 390</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425368DC" w14:textId="4B6B6332"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401</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14EA9831" w14:textId="4C6D6391" w:rsidR="00A232FC" w:rsidRPr="004D0408" w:rsidRDefault="00EC3BD9" w:rsidP="004D0408">
            <w:pPr>
              <w:spacing w:after="0" w:line="240" w:lineRule="auto"/>
              <w:jc w:val="center"/>
              <w:rPr>
                <w:rFonts w:eastAsia="Calibri" w:cstheme="minorHAnsi"/>
                <w:sz w:val="18"/>
                <w:szCs w:val="18"/>
              </w:rPr>
            </w:pPr>
            <w:r w:rsidRPr="004D0408">
              <w:rPr>
                <w:rFonts w:eastAsia="Calibri" w:cstheme="minorHAnsi"/>
                <w:sz w:val="18"/>
                <w:szCs w:val="18"/>
              </w:rPr>
              <w:t>1791</w:t>
            </w:r>
          </w:p>
        </w:tc>
      </w:tr>
      <w:tr w:rsidR="00A232FC" w:rsidRPr="004D0408" w14:paraId="6F8C2315" w14:textId="77777777" w:rsidTr="00D37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4"/>
        </w:trPr>
        <w:tc>
          <w:tcPr>
            <w:tcW w:w="5766" w:type="dxa"/>
            <w:gridSpan w:val="10"/>
            <w:tcBorders>
              <w:top w:val="single" w:sz="4" w:space="0" w:color="auto"/>
              <w:left w:val="single" w:sz="4" w:space="0" w:color="auto"/>
              <w:bottom w:val="single" w:sz="4" w:space="0" w:color="auto"/>
              <w:right w:val="single" w:sz="4" w:space="0" w:color="auto"/>
            </w:tcBorders>
            <w:shd w:val="clear" w:color="auto" w:fill="auto"/>
            <w:hideMark/>
          </w:tcPr>
          <w:p w14:paraId="71428E46" w14:textId="77777777" w:rsidR="00A232FC" w:rsidRPr="004D0408" w:rsidRDefault="00A232FC" w:rsidP="004D0408">
            <w:pPr>
              <w:spacing w:after="0" w:line="240" w:lineRule="auto"/>
              <w:rPr>
                <w:rFonts w:eastAsia="Calibri" w:cstheme="minorHAnsi"/>
                <w:b/>
                <w:sz w:val="18"/>
                <w:szCs w:val="18"/>
              </w:rPr>
            </w:pPr>
            <w:r w:rsidRPr="004D0408">
              <w:rPr>
                <w:rFonts w:eastAsia="Calibri" w:cstheme="minorHAnsi"/>
                <w:b/>
                <w:sz w:val="18"/>
                <w:szCs w:val="18"/>
              </w:rPr>
              <w:t>Ogółem:</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tcPr>
          <w:p w14:paraId="21590027" w14:textId="28B8D565" w:rsidR="00A232FC" w:rsidRPr="004D0408" w:rsidRDefault="00EC3BD9" w:rsidP="004D0408">
            <w:pPr>
              <w:spacing w:after="200" w:line="240" w:lineRule="auto"/>
              <w:jc w:val="center"/>
              <w:rPr>
                <w:rFonts w:eastAsia="Calibri" w:cstheme="minorHAnsi"/>
                <w:b/>
                <w:sz w:val="18"/>
                <w:szCs w:val="18"/>
              </w:rPr>
            </w:pPr>
            <w:r w:rsidRPr="004D0408">
              <w:rPr>
                <w:rFonts w:eastAsia="Calibri" w:cstheme="minorHAnsi"/>
                <w:b/>
                <w:sz w:val="18"/>
                <w:szCs w:val="18"/>
              </w:rPr>
              <w:t>13 961</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6E67A138" w14:textId="04100C08" w:rsidR="00A232FC" w:rsidRPr="004D0408" w:rsidRDefault="00EC3BD9" w:rsidP="004D0408">
            <w:pPr>
              <w:spacing w:after="200" w:line="240" w:lineRule="auto"/>
              <w:jc w:val="center"/>
              <w:rPr>
                <w:rFonts w:eastAsia="Calibri" w:cstheme="minorHAnsi"/>
                <w:b/>
                <w:sz w:val="18"/>
                <w:szCs w:val="18"/>
              </w:rPr>
            </w:pPr>
            <w:r w:rsidRPr="004D0408">
              <w:rPr>
                <w:rFonts w:eastAsia="Calibri" w:cstheme="minorHAnsi"/>
                <w:b/>
                <w:sz w:val="18"/>
                <w:szCs w:val="18"/>
              </w:rPr>
              <w:t>17 972</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18A0E55F" w14:textId="6B8AADE3" w:rsidR="00A232FC" w:rsidRPr="004D0408" w:rsidRDefault="00EC3BD9" w:rsidP="004D0408">
            <w:pPr>
              <w:spacing w:after="200" w:line="240" w:lineRule="auto"/>
              <w:jc w:val="center"/>
              <w:rPr>
                <w:rFonts w:eastAsia="Calibri" w:cstheme="minorHAnsi"/>
                <w:b/>
                <w:sz w:val="18"/>
                <w:szCs w:val="18"/>
              </w:rPr>
            </w:pPr>
            <w:r w:rsidRPr="004D0408">
              <w:rPr>
                <w:rFonts w:eastAsia="Calibri" w:cstheme="minorHAnsi"/>
                <w:b/>
                <w:sz w:val="18"/>
                <w:szCs w:val="18"/>
              </w:rPr>
              <w:t>31 933</w:t>
            </w:r>
          </w:p>
        </w:tc>
      </w:tr>
      <w:tr w:rsidR="00A232FC" w:rsidRPr="004D0408" w14:paraId="42E43C1C" w14:textId="77777777" w:rsidTr="0076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3"/>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E2AD7F5" w14:textId="77777777" w:rsidR="00A232FC" w:rsidRPr="004D0408" w:rsidRDefault="00A232FC" w:rsidP="004D0408">
            <w:pPr>
              <w:spacing w:after="0" w:line="240" w:lineRule="auto"/>
              <w:ind w:right="113"/>
              <w:jc w:val="center"/>
              <w:rPr>
                <w:rFonts w:eastAsia="Calibri" w:cstheme="minorHAnsi"/>
                <w:color w:val="FF0000"/>
                <w:sz w:val="18"/>
                <w:szCs w:val="18"/>
              </w:rPr>
            </w:pPr>
            <w:r w:rsidRPr="004D0408">
              <w:rPr>
                <w:rFonts w:eastAsia="Calibri" w:cstheme="minorHAnsi"/>
                <w:sz w:val="18"/>
                <w:szCs w:val="18"/>
              </w:rPr>
              <w:t>LEGIMI *</w:t>
            </w:r>
          </w:p>
          <w:p w14:paraId="7CABD19A" w14:textId="77777777" w:rsidR="00A232FC" w:rsidRPr="004D0408" w:rsidRDefault="00A232FC" w:rsidP="004D0408">
            <w:pPr>
              <w:spacing w:after="0" w:line="240" w:lineRule="auto"/>
              <w:ind w:left="113" w:right="113"/>
              <w:jc w:val="right"/>
              <w:rPr>
                <w:rFonts w:eastAsia="Calibri" w:cstheme="minorHAnsi"/>
                <w:sz w:val="18"/>
                <w:szCs w:val="18"/>
              </w:rPr>
            </w:pPr>
          </w:p>
          <w:p w14:paraId="66950E09" w14:textId="77777777" w:rsidR="00A232FC" w:rsidRPr="004D0408" w:rsidRDefault="00A232FC" w:rsidP="004D0408">
            <w:pPr>
              <w:spacing w:after="0" w:line="240" w:lineRule="auto"/>
              <w:ind w:left="113" w:right="113"/>
              <w:jc w:val="right"/>
              <w:rPr>
                <w:rFonts w:eastAsia="Calibri" w:cstheme="minorHAnsi"/>
                <w:sz w:val="18"/>
                <w:szCs w:val="18"/>
              </w:rPr>
            </w:pPr>
          </w:p>
          <w:p w14:paraId="7F484A4E" w14:textId="77777777" w:rsidR="00A232FC" w:rsidRPr="004D0408" w:rsidRDefault="00A232FC" w:rsidP="004D0408">
            <w:pPr>
              <w:spacing w:after="0" w:line="240" w:lineRule="auto"/>
              <w:ind w:left="113" w:right="113"/>
              <w:jc w:val="right"/>
              <w:rPr>
                <w:rFonts w:eastAsia="Calibri" w:cstheme="minorHAnsi"/>
                <w:sz w:val="18"/>
                <w:szCs w:val="18"/>
              </w:rPr>
            </w:pPr>
          </w:p>
          <w:p w14:paraId="135786C7" w14:textId="77777777" w:rsidR="00A232FC" w:rsidRPr="004D0408" w:rsidRDefault="00A232FC" w:rsidP="004D0408">
            <w:pPr>
              <w:spacing w:after="0" w:line="240" w:lineRule="auto"/>
              <w:ind w:left="113" w:right="113"/>
              <w:jc w:val="right"/>
              <w:rPr>
                <w:rFonts w:eastAsia="Calibri" w:cstheme="minorHAnsi"/>
                <w:sz w:val="18"/>
                <w:szCs w:val="18"/>
              </w:rPr>
            </w:pPr>
          </w:p>
          <w:p w14:paraId="1FDA3E43" w14:textId="77777777" w:rsidR="00A232FC" w:rsidRPr="004D0408" w:rsidRDefault="00A232FC" w:rsidP="004D0408">
            <w:pPr>
              <w:spacing w:after="0" w:line="240" w:lineRule="auto"/>
              <w:ind w:left="113" w:right="113"/>
              <w:rPr>
                <w:rFonts w:eastAsia="Calibri" w:cstheme="minorHAnsi"/>
                <w:sz w:val="18"/>
                <w:szCs w:val="18"/>
              </w:rPr>
            </w:pPr>
          </w:p>
        </w:tc>
        <w:tc>
          <w:tcPr>
            <w:tcW w:w="179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934C23" w14:textId="77777777" w:rsidR="00A232FC" w:rsidRPr="004D0408" w:rsidRDefault="00A232FC" w:rsidP="004D0408">
            <w:pPr>
              <w:spacing w:after="0" w:line="240" w:lineRule="auto"/>
              <w:ind w:hanging="32"/>
              <w:rPr>
                <w:rFonts w:eastAsia="Calibri" w:cstheme="minorHAnsi"/>
                <w:sz w:val="18"/>
                <w:szCs w:val="18"/>
              </w:rPr>
            </w:pPr>
            <w:r w:rsidRPr="004D0408">
              <w:rPr>
                <w:rFonts w:eastAsia="Calibri" w:cstheme="minorHAnsi"/>
                <w:sz w:val="18"/>
                <w:szCs w:val="18"/>
              </w:rPr>
              <w:t xml:space="preserve">                      w tym</w:t>
            </w:r>
          </w:p>
        </w:tc>
        <w:tc>
          <w:tcPr>
            <w:tcW w:w="3117" w:type="dxa"/>
            <w:gridSpan w:val="5"/>
            <w:tcBorders>
              <w:top w:val="single" w:sz="4" w:space="0" w:color="auto"/>
              <w:left w:val="single" w:sz="4" w:space="0" w:color="auto"/>
              <w:bottom w:val="single" w:sz="4" w:space="0" w:color="auto"/>
              <w:right w:val="single" w:sz="4" w:space="0" w:color="auto"/>
            </w:tcBorders>
            <w:shd w:val="clear" w:color="auto" w:fill="auto"/>
            <w:hideMark/>
          </w:tcPr>
          <w:p w14:paraId="37DC8C3E" w14:textId="77777777" w:rsidR="00A232FC" w:rsidRPr="004D0408" w:rsidRDefault="00A232FC" w:rsidP="004D0408">
            <w:pPr>
              <w:spacing w:after="200" w:line="240" w:lineRule="auto"/>
              <w:rPr>
                <w:rFonts w:eastAsia="Calibri" w:cstheme="minorHAnsi"/>
                <w:sz w:val="18"/>
                <w:szCs w:val="18"/>
              </w:rPr>
            </w:pPr>
            <w:r w:rsidRPr="004D0408">
              <w:rPr>
                <w:rFonts w:eastAsia="Calibri" w:cstheme="minorHAnsi"/>
                <w:sz w:val="18"/>
                <w:szCs w:val="18"/>
              </w:rPr>
              <w:t>ebooki</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FD02D6" w14:textId="77777777" w:rsidR="00A232FC" w:rsidRPr="004D0408" w:rsidRDefault="00A232FC" w:rsidP="004D0408">
            <w:pPr>
              <w:spacing w:after="200" w:line="240" w:lineRule="auto"/>
              <w:ind w:left="360"/>
              <w:contextualSpacing/>
              <w:rPr>
                <w:rFonts w:eastAsia="Calibri" w:cstheme="minorHAnsi"/>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14:paraId="5F629D30" w14:textId="77777777" w:rsidR="00A232FC" w:rsidRPr="004D0408" w:rsidRDefault="00A232FC" w:rsidP="004D0408">
            <w:pPr>
              <w:spacing w:after="200" w:line="240" w:lineRule="auto"/>
              <w:ind w:left="360"/>
              <w:contextualSpacing/>
              <w:rPr>
                <w:rFonts w:eastAsia="Calibri" w:cstheme="minorHAnsi"/>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hideMark/>
          </w:tcPr>
          <w:p w14:paraId="65352549" w14:textId="1E35E0DB" w:rsidR="00A232FC" w:rsidRPr="004D0408" w:rsidRDefault="00EC3BD9" w:rsidP="004D0408">
            <w:pPr>
              <w:spacing w:after="200" w:line="240" w:lineRule="auto"/>
              <w:jc w:val="center"/>
              <w:rPr>
                <w:rFonts w:eastAsia="Calibri" w:cstheme="minorHAnsi"/>
                <w:sz w:val="18"/>
                <w:szCs w:val="18"/>
              </w:rPr>
            </w:pPr>
            <w:r w:rsidRPr="004D0408">
              <w:rPr>
                <w:rFonts w:eastAsia="Calibri" w:cstheme="minorHAnsi"/>
                <w:sz w:val="18"/>
                <w:szCs w:val="18"/>
              </w:rPr>
              <w:t>14 521</w:t>
            </w:r>
          </w:p>
        </w:tc>
      </w:tr>
      <w:tr w:rsidR="00A232FC" w:rsidRPr="004D0408" w14:paraId="1D973143" w14:textId="77777777" w:rsidTr="0076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3"/>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E2C8CD" w14:textId="77777777" w:rsidR="00A232FC" w:rsidRPr="004D0408" w:rsidRDefault="00A232FC" w:rsidP="004D0408">
            <w:pPr>
              <w:spacing w:after="0" w:line="240" w:lineRule="auto"/>
              <w:rPr>
                <w:rFonts w:eastAsia="Calibri" w:cstheme="minorHAnsi"/>
                <w:b/>
                <w:sz w:val="18"/>
                <w:szCs w:val="18"/>
              </w:rPr>
            </w:pPr>
          </w:p>
        </w:tc>
        <w:tc>
          <w:tcPr>
            <w:tcW w:w="1798"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3E3704" w14:textId="77777777" w:rsidR="00A232FC" w:rsidRPr="004D0408" w:rsidRDefault="00A232FC" w:rsidP="004D0408">
            <w:pPr>
              <w:spacing w:after="0" w:line="240" w:lineRule="auto"/>
              <w:rPr>
                <w:rFonts w:eastAsia="Calibri" w:cstheme="minorHAnsi"/>
                <w:sz w:val="18"/>
                <w:szCs w:val="18"/>
              </w:rPr>
            </w:pPr>
          </w:p>
        </w:tc>
        <w:tc>
          <w:tcPr>
            <w:tcW w:w="3117" w:type="dxa"/>
            <w:gridSpan w:val="5"/>
            <w:tcBorders>
              <w:top w:val="single" w:sz="4" w:space="0" w:color="auto"/>
              <w:left w:val="single" w:sz="4" w:space="0" w:color="auto"/>
              <w:bottom w:val="single" w:sz="4" w:space="0" w:color="auto"/>
              <w:right w:val="single" w:sz="4" w:space="0" w:color="auto"/>
            </w:tcBorders>
            <w:shd w:val="clear" w:color="auto" w:fill="auto"/>
            <w:hideMark/>
          </w:tcPr>
          <w:p w14:paraId="50D1666D" w14:textId="77777777" w:rsidR="00A232FC" w:rsidRPr="004D0408" w:rsidRDefault="00A232FC" w:rsidP="004D0408">
            <w:pPr>
              <w:spacing w:after="200" w:line="240" w:lineRule="auto"/>
              <w:rPr>
                <w:rFonts w:eastAsia="Calibri" w:cstheme="minorHAnsi"/>
                <w:sz w:val="18"/>
                <w:szCs w:val="18"/>
              </w:rPr>
            </w:pPr>
            <w:r w:rsidRPr="004D0408">
              <w:rPr>
                <w:rFonts w:eastAsia="Calibri" w:cstheme="minorHAnsi"/>
                <w:sz w:val="18"/>
                <w:szCs w:val="18"/>
              </w:rPr>
              <w:t>audiobooki</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C533280" w14:textId="77777777" w:rsidR="00A232FC" w:rsidRPr="004D0408" w:rsidRDefault="00A232FC" w:rsidP="004D0408">
            <w:pPr>
              <w:spacing w:after="200" w:line="240" w:lineRule="auto"/>
              <w:ind w:left="360"/>
              <w:contextualSpacing/>
              <w:rPr>
                <w:rFonts w:eastAsia="Calibri" w:cstheme="minorHAnsi"/>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14:paraId="6EC5163D" w14:textId="77777777" w:rsidR="00A232FC" w:rsidRPr="004D0408" w:rsidRDefault="00A232FC" w:rsidP="004D0408">
            <w:pPr>
              <w:spacing w:after="200" w:line="240" w:lineRule="auto"/>
              <w:ind w:left="360"/>
              <w:contextualSpacing/>
              <w:rPr>
                <w:rFonts w:eastAsia="Calibri" w:cstheme="minorHAnsi"/>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hideMark/>
          </w:tcPr>
          <w:p w14:paraId="19F315C7" w14:textId="0FB2C448" w:rsidR="00A232FC" w:rsidRPr="004D0408" w:rsidRDefault="00EC3BD9" w:rsidP="004D0408">
            <w:pPr>
              <w:spacing w:after="200" w:line="240" w:lineRule="auto"/>
              <w:jc w:val="center"/>
              <w:rPr>
                <w:rFonts w:eastAsia="Calibri" w:cstheme="minorHAnsi"/>
                <w:sz w:val="18"/>
                <w:szCs w:val="18"/>
              </w:rPr>
            </w:pPr>
            <w:r w:rsidRPr="004D0408">
              <w:rPr>
                <w:rFonts w:eastAsia="Calibri" w:cstheme="minorHAnsi"/>
                <w:sz w:val="18"/>
                <w:szCs w:val="18"/>
              </w:rPr>
              <w:t>6 575</w:t>
            </w:r>
          </w:p>
        </w:tc>
      </w:tr>
      <w:tr w:rsidR="00A232FC" w:rsidRPr="004D0408" w14:paraId="39961C5C" w14:textId="77777777" w:rsidTr="00D37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4"/>
        </w:trPr>
        <w:tc>
          <w:tcPr>
            <w:tcW w:w="5766" w:type="dxa"/>
            <w:gridSpan w:val="10"/>
            <w:tcBorders>
              <w:top w:val="single" w:sz="4" w:space="0" w:color="auto"/>
              <w:left w:val="single" w:sz="4" w:space="0" w:color="auto"/>
              <w:bottom w:val="single" w:sz="4" w:space="0" w:color="auto"/>
              <w:right w:val="single" w:sz="4" w:space="0" w:color="auto"/>
            </w:tcBorders>
            <w:shd w:val="clear" w:color="auto" w:fill="auto"/>
            <w:hideMark/>
          </w:tcPr>
          <w:p w14:paraId="4C499322" w14:textId="77777777" w:rsidR="00A232FC" w:rsidRPr="004D0408" w:rsidRDefault="00A232FC" w:rsidP="004D0408">
            <w:pPr>
              <w:spacing w:after="200" w:line="240" w:lineRule="auto"/>
              <w:rPr>
                <w:rFonts w:eastAsia="Calibri" w:cstheme="minorHAnsi"/>
                <w:b/>
                <w:sz w:val="18"/>
                <w:szCs w:val="18"/>
              </w:rPr>
            </w:pPr>
            <w:r w:rsidRPr="004D0408">
              <w:rPr>
                <w:rFonts w:eastAsia="Calibri" w:cstheme="minorHAnsi"/>
                <w:b/>
                <w:sz w:val="18"/>
                <w:szCs w:val="18"/>
              </w:rPr>
              <w:t xml:space="preserve">    Ogółem:</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tcPr>
          <w:p w14:paraId="3D9E573E" w14:textId="77777777" w:rsidR="00A232FC" w:rsidRPr="004D0408" w:rsidRDefault="00A232FC" w:rsidP="004D0408">
            <w:pPr>
              <w:spacing w:after="200" w:line="240" w:lineRule="auto"/>
              <w:ind w:left="360"/>
              <w:contextualSpacing/>
              <w:rPr>
                <w:rFonts w:eastAsia="Calibri" w:cstheme="minorHAnsi"/>
                <w:b/>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7E85C1D5" w14:textId="77777777" w:rsidR="00A232FC" w:rsidRPr="004D0408" w:rsidRDefault="00A232FC" w:rsidP="004D0408">
            <w:pPr>
              <w:spacing w:after="200" w:line="240" w:lineRule="auto"/>
              <w:ind w:left="360"/>
              <w:contextualSpacing/>
              <w:rPr>
                <w:rFonts w:eastAsia="Calibri" w:cstheme="minorHAnsi"/>
                <w:b/>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6C6A0030" w14:textId="26BBBF55" w:rsidR="00A232FC" w:rsidRPr="004D0408" w:rsidRDefault="00002FD4" w:rsidP="004D0408">
            <w:pPr>
              <w:spacing w:after="200" w:line="240" w:lineRule="auto"/>
              <w:jc w:val="center"/>
              <w:rPr>
                <w:rFonts w:eastAsia="Calibri" w:cstheme="minorHAnsi"/>
                <w:b/>
                <w:sz w:val="18"/>
                <w:szCs w:val="18"/>
              </w:rPr>
            </w:pPr>
            <w:r w:rsidRPr="004D0408">
              <w:rPr>
                <w:rFonts w:eastAsia="Calibri" w:cstheme="minorHAnsi"/>
                <w:b/>
                <w:sz w:val="18"/>
                <w:szCs w:val="18"/>
              </w:rPr>
              <w:t>21 096</w:t>
            </w:r>
          </w:p>
        </w:tc>
      </w:tr>
      <w:tr w:rsidR="00A232FC" w:rsidRPr="004D0408" w14:paraId="12330EF5" w14:textId="77777777" w:rsidTr="0076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39"/>
        </w:trPr>
        <w:tc>
          <w:tcPr>
            <w:tcW w:w="851" w:type="dxa"/>
            <w:vMerge w:val="restart"/>
            <w:tcBorders>
              <w:top w:val="single" w:sz="4" w:space="0" w:color="auto"/>
              <w:left w:val="single" w:sz="4" w:space="0" w:color="auto"/>
              <w:right w:val="single" w:sz="4" w:space="0" w:color="auto"/>
            </w:tcBorders>
            <w:shd w:val="clear" w:color="auto" w:fill="auto"/>
            <w:textDirection w:val="btLr"/>
            <w:vAlign w:val="center"/>
            <w:hideMark/>
          </w:tcPr>
          <w:p w14:paraId="4ECAD70E" w14:textId="77777777" w:rsidR="00A232FC" w:rsidRPr="004D0408" w:rsidRDefault="00A232FC" w:rsidP="004D0408">
            <w:pPr>
              <w:spacing w:after="0" w:line="240" w:lineRule="auto"/>
              <w:ind w:left="113" w:right="113"/>
              <w:jc w:val="center"/>
              <w:rPr>
                <w:rFonts w:eastAsia="Calibri" w:cstheme="minorHAnsi"/>
                <w:sz w:val="18"/>
                <w:szCs w:val="18"/>
              </w:rPr>
            </w:pPr>
            <w:r w:rsidRPr="004D0408">
              <w:rPr>
                <w:rFonts w:eastAsia="Calibri" w:cstheme="minorHAnsi"/>
                <w:sz w:val="18"/>
                <w:szCs w:val="18"/>
              </w:rPr>
              <w:t>Liczba</w:t>
            </w:r>
          </w:p>
          <w:p w14:paraId="56A90190" w14:textId="77777777" w:rsidR="00A232FC" w:rsidRPr="004D0408" w:rsidRDefault="00A232FC" w:rsidP="004D0408">
            <w:pPr>
              <w:spacing w:after="0" w:line="240" w:lineRule="auto"/>
              <w:ind w:left="113" w:right="113"/>
              <w:jc w:val="center"/>
              <w:rPr>
                <w:rFonts w:eastAsia="Calibri" w:cstheme="minorHAnsi"/>
                <w:sz w:val="18"/>
                <w:szCs w:val="18"/>
              </w:rPr>
            </w:pPr>
            <w:r w:rsidRPr="004D0408">
              <w:rPr>
                <w:rFonts w:eastAsia="Calibri" w:cstheme="minorHAnsi"/>
                <w:sz w:val="18"/>
                <w:szCs w:val="18"/>
              </w:rPr>
              <w:t>udzielonych informacji</w:t>
            </w:r>
          </w:p>
        </w:tc>
        <w:tc>
          <w:tcPr>
            <w:tcW w:w="1582" w:type="dxa"/>
            <w:gridSpan w:val="3"/>
            <w:vMerge w:val="restart"/>
            <w:tcBorders>
              <w:top w:val="single" w:sz="4" w:space="0" w:color="auto"/>
              <w:left w:val="single" w:sz="4" w:space="0" w:color="auto"/>
              <w:right w:val="single" w:sz="4" w:space="0" w:color="auto"/>
            </w:tcBorders>
            <w:shd w:val="clear" w:color="auto" w:fill="auto"/>
            <w:vAlign w:val="center"/>
            <w:hideMark/>
          </w:tcPr>
          <w:p w14:paraId="2CADC41C" w14:textId="77777777" w:rsidR="00A232FC" w:rsidRPr="004D0408" w:rsidRDefault="00A232FC" w:rsidP="004D0408">
            <w:pPr>
              <w:spacing w:after="0" w:line="240" w:lineRule="auto"/>
              <w:rPr>
                <w:rFonts w:eastAsia="Calibri" w:cstheme="minorHAnsi"/>
                <w:sz w:val="18"/>
                <w:szCs w:val="18"/>
              </w:rPr>
            </w:pPr>
          </w:p>
          <w:p w14:paraId="21493500" w14:textId="77777777" w:rsidR="00A232FC" w:rsidRPr="004D0408" w:rsidRDefault="00A232FC" w:rsidP="004D0408">
            <w:pPr>
              <w:spacing w:after="0" w:line="240" w:lineRule="auto"/>
              <w:rPr>
                <w:rFonts w:eastAsia="Calibri" w:cstheme="minorHAnsi"/>
                <w:sz w:val="18"/>
                <w:szCs w:val="18"/>
              </w:rPr>
            </w:pPr>
            <w:r w:rsidRPr="004D0408">
              <w:rPr>
                <w:rFonts w:eastAsia="Calibri" w:cstheme="minorHAnsi"/>
                <w:sz w:val="18"/>
                <w:szCs w:val="18"/>
              </w:rPr>
              <w:t xml:space="preserve"> w tym</w:t>
            </w:r>
          </w:p>
          <w:p w14:paraId="1082F7C7" w14:textId="77777777" w:rsidR="00A232FC" w:rsidRPr="004D0408" w:rsidRDefault="00A232FC" w:rsidP="004D0408">
            <w:pPr>
              <w:spacing w:line="240" w:lineRule="auto"/>
              <w:rPr>
                <w:rFonts w:eastAsia="Calibri" w:cstheme="minorHAnsi"/>
                <w:b/>
                <w:sz w:val="18"/>
                <w:szCs w:val="18"/>
              </w:rPr>
            </w:pPr>
          </w:p>
          <w:p w14:paraId="0B68384E" w14:textId="77777777" w:rsidR="00A232FC" w:rsidRPr="004D0408" w:rsidRDefault="00A232FC" w:rsidP="004D0408">
            <w:pPr>
              <w:spacing w:after="0" w:line="240" w:lineRule="auto"/>
              <w:rPr>
                <w:rFonts w:eastAsia="Calibri" w:cstheme="minorHAnsi"/>
                <w:sz w:val="18"/>
                <w:szCs w:val="18"/>
              </w:rPr>
            </w:pPr>
          </w:p>
        </w:tc>
        <w:tc>
          <w:tcPr>
            <w:tcW w:w="333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844C5DA" w14:textId="29288119" w:rsidR="00A232FC" w:rsidRPr="004D0408" w:rsidRDefault="00A232FC" w:rsidP="004D0408">
            <w:pPr>
              <w:spacing w:after="0" w:line="240" w:lineRule="auto"/>
              <w:rPr>
                <w:rFonts w:eastAsia="Calibri" w:cstheme="minorHAnsi"/>
                <w:sz w:val="18"/>
                <w:szCs w:val="18"/>
              </w:rPr>
            </w:pPr>
            <w:r w:rsidRPr="004D0408">
              <w:rPr>
                <w:rFonts w:eastAsia="Calibri" w:cstheme="minorHAnsi"/>
                <w:sz w:val="18"/>
                <w:szCs w:val="18"/>
              </w:rPr>
              <w:t>liczba udzielonych informacji bibliotecznych</w:t>
            </w:r>
            <w:r w:rsidR="00201BC4" w:rsidRPr="004D0408">
              <w:rPr>
                <w:rFonts w:eastAsia="Calibri" w:cstheme="minorHAnsi"/>
                <w:sz w:val="18"/>
                <w:szCs w:val="18"/>
              </w:rPr>
              <w:t>,</w:t>
            </w:r>
            <w:r w:rsidR="00002FD4" w:rsidRPr="004D0408">
              <w:rPr>
                <w:rFonts w:eastAsia="Calibri" w:cstheme="minorHAnsi"/>
                <w:sz w:val="18"/>
                <w:szCs w:val="18"/>
              </w:rPr>
              <w:t xml:space="preserve"> </w:t>
            </w:r>
            <w:r w:rsidRPr="004D0408">
              <w:rPr>
                <w:rFonts w:eastAsia="Calibri" w:cstheme="minorHAnsi"/>
                <w:sz w:val="18"/>
                <w:szCs w:val="18"/>
              </w:rPr>
              <w:t>bibliograficznych, rzeczowych</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671AE8" w14:textId="0183682A" w:rsidR="00A232FC" w:rsidRPr="004D0408" w:rsidRDefault="00002FD4" w:rsidP="004D0408">
            <w:pPr>
              <w:spacing w:after="0" w:line="240" w:lineRule="auto"/>
              <w:jc w:val="center"/>
              <w:rPr>
                <w:rFonts w:eastAsia="Calibri" w:cstheme="minorHAnsi"/>
                <w:sz w:val="18"/>
                <w:szCs w:val="18"/>
              </w:rPr>
            </w:pPr>
            <w:r w:rsidRPr="004D0408">
              <w:rPr>
                <w:rFonts w:eastAsia="Calibri" w:cstheme="minorHAnsi"/>
                <w:sz w:val="18"/>
                <w:szCs w:val="18"/>
              </w:rPr>
              <w:t>47 161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00089" w14:textId="66D3CDF3" w:rsidR="00A232FC" w:rsidRPr="004D0408" w:rsidRDefault="00002FD4" w:rsidP="004D0408">
            <w:pPr>
              <w:spacing w:after="0" w:line="240" w:lineRule="auto"/>
              <w:jc w:val="center"/>
              <w:rPr>
                <w:rFonts w:eastAsia="Calibri" w:cstheme="minorHAnsi"/>
                <w:color w:val="00B050"/>
                <w:sz w:val="18"/>
                <w:szCs w:val="18"/>
              </w:rPr>
            </w:pPr>
            <w:r w:rsidRPr="004D0408">
              <w:rPr>
                <w:rFonts w:eastAsia="Calibri" w:cstheme="minorHAnsi"/>
                <w:sz w:val="18"/>
                <w:szCs w:val="18"/>
              </w:rPr>
              <w:t>64 637</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68A161D5" w14:textId="5D4A0628" w:rsidR="00A232FC" w:rsidRPr="004D0408" w:rsidRDefault="00002FD4" w:rsidP="004D0408">
            <w:pPr>
              <w:spacing w:before="240" w:after="200" w:line="240" w:lineRule="auto"/>
              <w:jc w:val="center"/>
              <w:rPr>
                <w:rFonts w:eastAsia="Calibri" w:cstheme="minorHAnsi"/>
                <w:color w:val="00B050"/>
                <w:sz w:val="18"/>
                <w:szCs w:val="18"/>
              </w:rPr>
            </w:pPr>
            <w:r w:rsidRPr="004D0408">
              <w:rPr>
                <w:rFonts w:eastAsia="Calibri" w:cstheme="minorHAnsi"/>
                <w:sz w:val="18"/>
                <w:szCs w:val="18"/>
              </w:rPr>
              <w:t>111 798</w:t>
            </w:r>
          </w:p>
        </w:tc>
      </w:tr>
      <w:tr w:rsidR="00A232FC" w:rsidRPr="004D0408" w14:paraId="02377902" w14:textId="77777777" w:rsidTr="0076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710"/>
        </w:trPr>
        <w:tc>
          <w:tcPr>
            <w:tcW w:w="851" w:type="dxa"/>
            <w:vMerge/>
            <w:tcBorders>
              <w:left w:val="single" w:sz="4" w:space="0" w:color="auto"/>
              <w:right w:val="single" w:sz="4" w:space="0" w:color="auto"/>
            </w:tcBorders>
            <w:shd w:val="clear" w:color="auto" w:fill="auto"/>
            <w:vAlign w:val="center"/>
            <w:hideMark/>
          </w:tcPr>
          <w:p w14:paraId="4BD19A08" w14:textId="77777777" w:rsidR="00A232FC" w:rsidRPr="004D0408" w:rsidRDefault="00A232FC" w:rsidP="004D0408">
            <w:pPr>
              <w:spacing w:after="0" w:line="240" w:lineRule="auto"/>
              <w:rPr>
                <w:rFonts w:eastAsia="Calibri" w:cstheme="minorHAnsi"/>
                <w:sz w:val="18"/>
                <w:szCs w:val="18"/>
              </w:rPr>
            </w:pPr>
          </w:p>
        </w:tc>
        <w:tc>
          <w:tcPr>
            <w:tcW w:w="1582" w:type="dxa"/>
            <w:gridSpan w:val="3"/>
            <w:vMerge/>
            <w:tcBorders>
              <w:left w:val="single" w:sz="4" w:space="0" w:color="auto"/>
              <w:right w:val="single" w:sz="4" w:space="0" w:color="auto"/>
            </w:tcBorders>
            <w:shd w:val="clear" w:color="auto" w:fill="auto"/>
            <w:vAlign w:val="center"/>
            <w:hideMark/>
          </w:tcPr>
          <w:p w14:paraId="430EF441" w14:textId="77777777" w:rsidR="00A232FC" w:rsidRPr="004D0408" w:rsidRDefault="00A232FC" w:rsidP="004D0408">
            <w:pPr>
              <w:spacing w:after="0" w:line="240" w:lineRule="auto"/>
              <w:rPr>
                <w:rFonts w:eastAsia="Calibri" w:cstheme="minorHAnsi"/>
                <w:sz w:val="18"/>
                <w:szCs w:val="18"/>
              </w:rPr>
            </w:pPr>
          </w:p>
        </w:tc>
        <w:tc>
          <w:tcPr>
            <w:tcW w:w="333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FBD492A" w14:textId="60E428C2" w:rsidR="00A232FC" w:rsidRPr="004D0408" w:rsidRDefault="00A232FC" w:rsidP="004D0408">
            <w:pPr>
              <w:spacing w:after="0" w:line="240" w:lineRule="auto"/>
              <w:ind w:left="-51"/>
              <w:rPr>
                <w:rFonts w:eastAsia="Calibri" w:cstheme="minorHAnsi"/>
                <w:sz w:val="18"/>
                <w:szCs w:val="18"/>
              </w:rPr>
            </w:pPr>
            <w:r w:rsidRPr="004D0408">
              <w:rPr>
                <w:rFonts w:eastAsia="Calibri" w:cstheme="minorHAnsi"/>
                <w:sz w:val="18"/>
                <w:szCs w:val="18"/>
              </w:rPr>
              <w:t xml:space="preserve">liczba informacji turystycznych udzielonych w Punkcie Informacji Turystycznej </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ACAB26" w14:textId="5F370007" w:rsidR="00A232FC" w:rsidRPr="004D0408" w:rsidRDefault="00002FD4" w:rsidP="004D0408">
            <w:pPr>
              <w:spacing w:after="0" w:line="240" w:lineRule="auto"/>
              <w:jc w:val="center"/>
              <w:rPr>
                <w:rFonts w:eastAsia="Calibri" w:cstheme="minorHAnsi"/>
                <w:sz w:val="18"/>
                <w:szCs w:val="18"/>
              </w:rPr>
            </w:pPr>
            <w:r w:rsidRPr="004D0408">
              <w:rPr>
                <w:rFonts w:eastAsia="Calibri" w:cstheme="minorHAnsi"/>
                <w:sz w:val="18"/>
                <w:szCs w:val="18"/>
              </w:rPr>
              <w:t>765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A2E90F1" w14:textId="77777777" w:rsidR="00A232FC" w:rsidRPr="004D0408" w:rsidRDefault="00A232FC" w:rsidP="004D0408">
            <w:pPr>
              <w:spacing w:after="200" w:line="240" w:lineRule="auto"/>
              <w:ind w:left="602"/>
              <w:contextualSpacing/>
              <w:rPr>
                <w:rFonts w:eastAsia="Calibri" w:cstheme="minorHAnsi"/>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677B59F8" w14:textId="2E2AE56F" w:rsidR="00A232FC" w:rsidRPr="004D0408" w:rsidRDefault="00002FD4" w:rsidP="004D0408">
            <w:pPr>
              <w:spacing w:after="200" w:line="240" w:lineRule="auto"/>
              <w:jc w:val="center"/>
              <w:rPr>
                <w:rFonts w:eastAsia="Calibri" w:cstheme="minorHAnsi"/>
                <w:sz w:val="18"/>
                <w:szCs w:val="18"/>
              </w:rPr>
            </w:pPr>
            <w:r w:rsidRPr="004D0408">
              <w:rPr>
                <w:rFonts w:eastAsia="Calibri" w:cstheme="minorHAnsi"/>
                <w:sz w:val="18"/>
                <w:szCs w:val="18"/>
              </w:rPr>
              <w:t>765</w:t>
            </w:r>
          </w:p>
        </w:tc>
      </w:tr>
      <w:tr w:rsidR="00A232FC" w:rsidRPr="004D0408" w14:paraId="4C839B61" w14:textId="77777777" w:rsidTr="0076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29"/>
        </w:trPr>
        <w:tc>
          <w:tcPr>
            <w:tcW w:w="851" w:type="dxa"/>
            <w:vMerge/>
            <w:tcBorders>
              <w:left w:val="single" w:sz="4" w:space="0" w:color="auto"/>
              <w:bottom w:val="single" w:sz="4" w:space="0" w:color="auto"/>
              <w:right w:val="single" w:sz="4" w:space="0" w:color="auto"/>
            </w:tcBorders>
            <w:shd w:val="clear" w:color="auto" w:fill="auto"/>
            <w:hideMark/>
          </w:tcPr>
          <w:p w14:paraId="2529E326" w14:textId="77777777" w:rsidR="00A232FC" w:rsidRPr="004D0408" w:rsidRDefault="00A232FC" w:rsidP="004D0408">
            <w:pPr>
              <w:spacing w:after="0" w:line="240" w:lineRule="auto"/>
              <w:rPr>
                <w:rFonts w:eastAsia="Calibri" w:cstheme="minorHAnsi"/>
                <w:b/>
                <w:sz w:val="18"/>
                <w:szCs w:val="18"/>
              </w:rPr>
            </w:pPr>
          </w:p>
        </w:tc>
        <w:tc>
          <w:tcPr>
            <w:tcW w:w="1582" w:type="dxa"/>
            <w:gridSpan w:val="3"/>
            <w:vMerge/>
            <w:tcBorders>
              <w:left w:val="single" w:sz="4" w:space="0" w:color="auto"/>
              <w:bottom w:val="single" w:sz="4" w:space="0" w:color="auto"/>
              <w:right w:val="single" w:sz="4" w:space="0" w:color="auto"/>
            </w:tcBorders>
            <w:shd w:val="clear" w:color="auto" w:fill="auto"/>
          </w:tcPr>
          <w:p w14:paraId="52FBDCBB" w14:textId="77777777" w:rsidR="00A232FC" w:rsidRPr="004D0408" w:rsidRDefault="00A232FC" w:rsidP="004D0408">
            <w:pPr>
              <w:spacing w:after="0" w:line="240" w:lineRule="auto"/>
              <w:rPr>
                <w:rFonts w:eastAsia="Calibri" w:cstheme="minorHAnsi"/>
                <w:b/>
                <w:sz w:val="18"/>
                <w:szCs w:val="18"/>
              </w:rPr>
            </w:pPr>
          </w:p>
        </w:tc>
        <w:tc>
          <w:tcPr>
            <w:tcW w:w="3333" w:type="dxa"/>
            <w:gridSpan w:val="6"/>
            <w:tcBorders>
              <w:top w:val="single" w:sz="4" w:space="0" w:color="auto"/>
              <w:left w:val="single" w:sz="4" w:space="0" w:color="auto"/>
              <w:bottom w:val="single" w:sz="4" w:space="0" w:color="auto"/>
              <w:right w:val="single" w:sz="4" w:space="0" w:color="auto"/>
            </w:tcBorders>
            <w:shd w:val="clear" w:color="auto" w:fill="auto"/>
          </w:tcPr>
          <w:p w14:paraId="234FDE0F" w14:textId="77777777" w:rsidR="00A232FC" w:rsidRPr="004D0408" w:rsidRDefault="00A232FC" w:rsidP="004D0408">
            <w:pPr>
              <w:spacing w:after="0" w:line="240" w:lineRule="auto"/>
              <w:rPr>
                <w:rFonts w:eastAsia="Calibri" w:cstheme="minorHAnsi"/>
                <w:sz w:val="18"/>
                <w:szCs w:val="18"/>
              </w:rPr>
            </w:pPr>
            <w:r w:rsidRPr="004D0408">
              <w:rPr>
                <w:rFonts w:eastAsia="Calibri" w:cstheme="minorHAnsi"/>
                <w:sz w:val="18"/>
                <w:szCs w:val="18"/>
              </w:rPr>
              <w:t>Liczba udzielonych informacji „Ameryka w twojej bibliotece”</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tcPr>
          <w:p w14:paraId="4A069D0C" w14:textId="106DDFB6" w:rsidR="00A232FC" w:rsidRPr="004D0408" w:rsidRDefault="00002FD4" w:rsidP="004D0408">
            <w:pPr>
              <w:spacing w:after="200" w:line="240" w:lineRule="auto"/>
              <w:jc w:val="center"/>
              <w:rPr>
                <w:rFonts w:eastAsia="Calibri" w:cstheme="minorHAnsi"/>
                <w:sz w:val="18"/>
                <w:szCs w:val="18"/>
              </w:rPr>
            </w:pPr>
            <w:r w:rsidRPr="004D0408">
              <w:rPr>
                <w:rFonts w:eastAsia="Calibri" w:cstheme="minorHAnsi"/>
                <w:sz w:val="18"/>
                <w:szCs w:val="18"/>
              </w:rPr>
              <w:t>2</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7AC3A6A7" w14:textId="77777777" w:rsidR="00A232FC" w:rsidRPr="004D0408" w:rsidRDefault="00A232FC" w:rsidP="004D0408">
            <w:pPr>
              <w:spacing w:after="200" w:line="240" w:lineRule="auto"/>
              <w:ind w:left="602"/>
              <w:contextualSpacing/>
              <w:rPr>
                <w:rFonts w:eastAsia="Calibri" w:cstheme="minorHAnsi"/>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3EDD57F1" w14:textId="4D57FB73" w:rsidR="00A232FC" w:rsidRPr="004D0408" w:rsidRDefault="00002FD4" w:rsidP="004D0408">
            <w:pPr>
              <w:spacing w:after="200" w:line="240" w:lineRule="auto"/>
              <w:jc w:val="center"/>
              <w:rPr>
                <w:rFonts w:eastAsia="Calibri" w:cstheme="minorHAnsi"/>
                <w:sz w:val="18"/>
                <w:szCs w:val="18"/>
              </w:rPr>
            </w:pPr>
            <w:r w:rsidRPr="004D0408">
              <w:rPr>
                <w:rFonts w:eastAsia="Calibri" w:cstheme="minorHAnsi"/>
                <w:sz w:val="18"/>
                <w:szCs w:val="18"/>
              </w:rPr>
              <w:t>2</w:t>
            </w:r>
          </w:p>
        </w:tc>
      </w:tr>
      <w:tr w:rsidR="00A232FC" w:rsidRPr="004D0408" w14:paraId="14D9B240" w14:textId="77777777" w:rsidTr="00D37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32"/>
        </w:trPr>
        <w:tc>
          <w:tcPr>
            <w:tcW w:w="5766" w:type="dxa"/>
            <w:gridSpan w:val="10"/>
            <w:tcBorders>
              <w:top w:val="single" w:sz="4" w:space="0" w:color="auto"/>
              <w:left w:val="single" w:sz="4" w:space="0" w:color="auto"/>
              <w:bottom w:val="single" w:sz="4" w:space="0" w:color="auto"/>
              <w:right w:val="single" w:sz="4" w:space="0" w:color="auto"/>
            </w:tcBorders>
            <w:shd w:val="clear" w:color="auto" w:fill="auto"/>
          </w:tcPr>
          <w:p w14:paraId="6FECC87A" w14:textId="77777777" w:rsidR="00A232FC" w:rsidRPr="004D0408" w:rsidRDefault="00A232FC" w:rsidP="004D0408">
            <w:pPr>
              <w:spacing w:before="120" w:after="200" w:line="240" w:lineRule="auto"/>
              <w:rPr>
                <w:rFonts w:eastAsia="Calibri" w:cstheme="minorHAnsi"/>
                <w:b/>
                <w:sz w:val="18"/>
                <w:szCs w:val="18"/>
              </w:rPr>
            </w:pPr>
            <w:r w:rsidRPr="004D0408">
              <w:rPr>
                <w:rFonts w:eastAsia="Calibri" w:cstheme="minorHAnsi"/>
                <w:b/>
                <w:sz w:val="18"/>
                <w:szCs w:val="18"/>
              </w:rPr>
              <w:t>Ogółem:</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tcPr>
          <w:p w14:paraId="69D3F444" w14:textId="6273B118" w:rsidR="00A232FC" w:rsidRPr="004D0408" w:rsidRDefault="00002FD4" w:rsidP="004D0408">
            <w:pPr>
              <w:spacing w:after="200" w:line="240" w:lineRule="auto"/>
              <w:jc w:val="center"/>
              <w:rPr>
                <w:rFonts w:eastAsia="Calibri" w:cstheme="minorHAnsi"/>
                <w:b/>
                <w:sz w:val="18"/>
                <w:szCs w:val="18"/>
              </w:rPr>
            </w:pPr>
            <w:r w:rsidRPr="004D0408">
              <w:rPr>
                <w:rFonts w:eastAsia="Calibri" w:cstheme="minorHAnsi"/>
                <w:b/>
                <w:sz w:val="18"/>
                <w:szCs w:val="18"/>
              </w:rPr>
              <w:t>47 928</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034ECFF7" w14:textId="656C1442" w:rsidR="00A232FC" w:rsidRPr="004D0408" w:rsidRDefault="00002FD4" w:rsidP="004D0408">
            <w:pPr>
              <w:spacing w:after="200" w:line="240" w:lineRule="auto"/>
              <w:jc w:val="center"/>
              <w:rPr>
                <w:rFonts w:eastAsia="Calibri" w:cstheme="minorHAnsi"/>
                <w:b/>
                <w:sz w:val="18"/>
                <w:szCs w:val="18"/>
              </w:rPr>
            </w:pPr>
            <w:r w:rsidRPr="004D0408">
              <w:rPr>
                <w:rFonts w:eastAsia="Calibri" w:cstheme="minorHAnsi"/>
                <w:b/>
                <w:sz w:val="18"/>
                <w:szCs w:val="18"/>
              </w:rPr>
              <w:t>64 637</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018CE27E" w14:textId="199E3536" w:rsidR="00A232FC" w:rsidRPr="004D0408" w:rsidRDefault="00002FD4" w:rsidP="004D0408">
            <w:pPr>
              <w:spacing w:after="200" w:line="240" w:lineRule="auto"/>
              <w:jc w:val="center"/>
              <w:rPr>
                <w:rFonts w:eastAsia="Calibri" w:cstheme="minorHAnsi"/>
                <w:b/>
                <w:sz w:val="18"/>
                <w:szCs w:val="18"/>
              </w:rPr>
            </w:pPr>
            <w:r w:rsidRPr="004D0408">
              <w:rPr>
                <w:rFonts w:eastAsia="Calibri" w:cstheme="minorHAnsi"/>
                <w:b/>
                <w:sz w:val="18"/>
                <w:szCs w:val="18"/>
              </w:rPr>
              <w:t>112 565</w:t>
            </w:r>
          </w:p>
        </w:tc>
      </w:tr>
    </w:tbl>
    <w:p w14:paraId="7E980DBE" w14:textId="3DE306DA" w:rsidR="00A232FC" w:rsidRPr="00D10AFB" w:rsidRDefault="00A232FC" w:rsidP="00C451D1">
      <w:pPr>
        <w:spacing w:after="0" w:line="276" w:lineRule="auto"/>
        <w:jc w:val="both"/>
        <w:rPr>
          <w:rFonts w:cstheme="minorHAnsi"/>
          <w:bCs/>
          <w:color w:val="FF0000"/>
          <w:sz w:val="16"/>
          <w:szCs w:val="16"/>
        </w:rPr>
      </w:pPr>
      <w:r w:rsidRPr="00D10AFB">
        <w:rPr>
          <w:rFonts w:cstheme="minorHAnsi"/>
          <w:bCs/>
          <w:color w:val="000000" w:themeColor="text1"/>
          <w:sz w:val="16"/>
          <w:szCs w:val="16"/>
        </w:rPr>
        <w:t xml:space="preserve">* </w:t>
      </w:r>
      <w:r w:rsidRPr="00D10AFB">
        <w:rPr>
          <w:rFonts w:cstheme="minorHAnsi"/>
          <w:bCs/>
          <w:sz w:val="16"/>
          <w:szCs w:val="16"/>
        </w:rPr>
        <w:t xml:space="preserve">Dostęp do cyfrowej platformy zbiorów elektronicznych/niemożliwy podział na czytelników części miejskiej </w:t>
      </w:r>
      <w:r w:rsidR="00B334A8" w:rsidRPr="00D10AFB">
        <w:rPr>
          <w:rFonts w:cstheme="minorHAnsi"/>
          <w:bCs/>
          <w:sz w:val="16"/>
          <w:szCs w:val="16"/>
        </w:rPr>
        <w:br/>
      </w:r>
      <w:r w:rsidRPr="00D10AFB">
        <w:rPr>
          <w:rFonts w:cstheme="minorHAnsi"/>
          <w:bCs/>
          <w:sz w:val="16"/>
          <w:szCs w:val="16"/>
        </w:rPr>
        <w:t xml:space="preserve">i  wojewódzkiej.  </w:t>
      </w:r>
    </w:p>
    <w:p w14:paraId="2A54308F" w14:textId="3B35EDCF" w:rsidR="00A232FC" w:rsidRPr="004D0408" w:rsidRDefault="00A232FC" w:rsidP="00C451D1">
      <w:pPr>
        <w:shd w:val="clear" w:color="auto" w:fill="FFFFFF"/>
        <w:spacing w:after="0" w:line="276" w:lineRule="auto"/>
        <w:ind w:right="-426"/>
        <w:rPr>
          <w:rFonts w:eastAsia="Times New Roman" w:cstheme="minorHAnsi"/>
          <w:sz w:val="16"/>
          <w:szCs w:val="16"/>
          <w:lang w:eastAsia="pl-PL"/>
        </w:rPr>
      </w:pPr>
    </w:p>
    <w:p w14:paraId="7D15F23E" w14:textId="2CFB6591" w:rsidR="00142CD6" w:rsidRPr="004D0408" w:rsidRDefault="00214134" w:rsidP="00D10AFB">
      <w:pPr>
        <w:pStyle w:val="Legenda"/>
        <w:keepNext/>
        <w:spacing w:after="0" w:line="276" w:lineRule="auto"/>
        <w:rPr>
          <w:rFonts w:cstheme="minorHAnsi"/>
          <w:i w:val="0"/>
          <w:iCs w:val="0"/>
          <w:sz w:val="22"/>
          <w:szCs w:val="22"/>
        </w:rPr>
      </w:pPr>
      <w:r>
        <w:rPr>
          <w:rFonts w:cstheme="minorHAnsi"/>
          <w:i w:val="0"/>
          <w:iCs w:val="0"/>
          <w:sz w:val="22"/>
          <w:szCs w:val="22"/>
        </w:rPr>
        <w:t>42</w:t>
      </w:r>
      <w:r w:rsidR="00142CD6" w:rsidRPr="004D0408">
        <w:rPr>
          <w:rFonts w:cstheme="minorHAnsi"/>
          <w:i w:val="0"/>
          <w:iCs w:val="0"/>
          <w:sz w:val="22"/>
          <w:szCs w:val="22"/>
        </w:rPr>
        <w:t>. Liczba przybytków z podziałem na kategorie</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E8123C" w:rsidRPr="004D0408" w14:paraId="4FC22031" w14:textId="77777777" w:rsidTr="00E8123C">
        <w:trPr>
          <w:trHeight w:val="276"/>
        </w:trPr>
        <w:tc>
          <w:tcPr>
            <w:tcW w:w="1060" w:type="dxa"/>
            <w:tcBorders>
              <w:top w:val="nil"/>
              <w:left w:val="nil"/>
              <w:bottom w:val="nil"/>
              <w:right w:val="nil"/>
            </w:tcBorders>
            <w:shd w:val="clear" w:color="000000" w:fill="1F497D"/>
            <w:noWrap/>
            <w:vAlign w:val="bottom"/>
            <w:hideMark/>
          </w:tcPr>
          <w:p w14:paraId="070C732C"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000000" w:fill="1F497D"/>
            <w:noWrap/>
            <w:vAlign w:val="bottom"/>
            <w:hideMark/>
          </w:tcPr>
          <w:p w14:paraId="03AB09B3"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000000" w:fill="1F497D"/>
            <w:noWrap/>
            <w:vAlign w:val="bottom"/>
            <w:hideMark/>
          </w:tcPr>
          <w:p w14:paraId="539FB9AB"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tcBorders>
              <w:top w:val="nil"/>
              <w:left w:val="nil"/>
              <w:bottom w:val="nil"/>
              <w:right w:val="nil"/>
            </w:tcBorders>
            <w:shd w:val="clear" w:color="000000" w:fill="1F497D"/>
            <w:noWrap/>
            <w:vAlign w:val="bottom"/>
            <w:hideMark/>
          </w:tcPr>
          <w:p w14:paraId="31A2C451"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tcBorders>
              <w:top w:val="nil"/>
              <w:left w:val="nil"/>
              <w:bottom w:val="nil"/>
              <w:right w:val="nil"/>
            </w:tcBorders>
            <w:shd w:val="clear" w:color="000000" w:fill="1F497D"/>
            <w:noWrap/>
            <w:vAlign w:val="bottom"/>
            <w:hideMark/>
          </w:tcPr>
          <w:p w14:paraId="4C52202E"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32" w:type="dxa"/>
            <w:tcBorders>
              <w:top w:val="nil"/>
              <w:left w:val="nil"/>
              <w:bottom w:val="nil"/>
              <w:right w:val="nil"/>
            </w:tcBorders>
            <w:shd w:val="clear" w:color="000000" w:fill="1F497D"/>
            <w:noWrap/>
            <w:vAlign w:val="bottom"/>
            <w:hideMark/>
          </w:tcPr>
          <w:p w14:paraId="05A96CDD"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bl>
    <w:tbl>
      <w:tblPr>
        <w:tblStyle w:val="Tabela-Siatka11"/>
        <w:tblW w:w="9072" w:type="dxa"/>
        <w:tblInd w:w="-5" w:type="dxa"/>
        <w:tblLayout w:type="fixed"/>
        <w:tblLook w:val="04A0" w:firstRow="1" w:lastRow="0" w:firstColumn="1" w:lastColumn="0" w:noHBand="0" w:noVBand="1"/>
      </w:tblPr>
      <w:tblGrid>
        <w:gridCol w:w="1276"/>
        <w:gridCol w:w="992"/>
        <w:gridCol w:w="1418"/>
        <w:gridCol w:w="1276"/>
        <w:gridCol w:w="1134"/>
        <w:gridCol w:w="1417"/>
        <w:gridCol w:w="1559"/>
      </w:tblGrid>
      <w:tr w:rsidR="00002FD4" w:rsidRPr="004D0408" w14:paraId="76B8F01F" w14:textId="77777777" w:rsidTr="00002FD4">
        <w:trPr>
          <w:trHeight w:val="360"/>
        </w:trPr>
        <w:tc>
          <w:tcPr>
            <w:tcW w:w="9072" w:type="dxa"/>
            <w:gridSpan w:val="7"/>
            <w:tcBorders>
              <w:top w:val="single" w:sz="4" w:space="0" w:color="auto"/>
              <w:left w:val="single" w:sz="4" w:space="0" w:color="auto"/>
              <w:bottom w:val="single" w:sz="4" w:space="0" w:color="auto"/>
              <w:right w:val="single" w:sz="4" w:space="0" w:color="auto"/>
            </w:tcBorders>
            <w:shd w:val="clear" w:color="auto" w:fill="F2F2F2"/>
            <w:hideMark/>
          </w:tcPr>
          <w:p w14:paraId="3791FD8E" w14:textId="77777777" w:rsidR="00002FD4" w:rsidRPr="004D0408" w:rsidRDefault="00002FD4" w:rsidP="004D0408">
            <w:pPr>
              <w:contextualSpacing/>
              <w:jc w:val="center"/>
              <w:rPr>
                <w:rFonts w:asciiTheme="minorHAnsi" w:hAnsiTheme="minorHAnsi" w:cstheme="minorHAnsi"/>
                <w:sz w:val="18"/>
                <w:szCs w:val="18"/>
              </w:rPr>
            </w:pPr>
            <w:r w:rsidRPr="004D0408">
              <w:rPr>
                <w:rFonts w:asciiTheme="minorHAnsi" w:hAnsiTheme="minorHAnsi" w:cstheme="minorHAnsi"/>
                <w:sz w:val="18"/>
                <w:szCs w:val="18"/>
              </w:rPr>
              <w:t>Przybytki 2023</w:t>
            </w:r>
          </w:p>
        </w:tc>
      </w:tr>
      <w:tr w:rsidR="00002FD4" w:rsidRPr="004D0408" w14:paraId="282BFE0C" w14:textId="77777777" w:rsidTr="00002FD4">
        <w:trPr>
          <w:trHeight w:val="365"/>
        </w:trPr>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cPr>
          <w:p w14:paraId="2FE0D6AA" w14:textId="77777777" w:rsidR="00002FD4" w:rsidRPr="004D0408" w:rsidRDefault="00002FD4" w:rsidP="00002FD4">
            <w:pPr>
              <w:jc w:val="center"/>
              <w:rPr>
                <w:rFonts w:asciiTheme="minorHAnsi" w:hAnsiTheme="minorHAnsi" w:cstheme="minorHAnsi"/>
                <w:sz w:val="18"/>
                <w:szCs w:val="18"/>
              </w:rPr>
            </w:pPr>
          </w:p>
          <w:p w14:paraId="5F9805E8" w14:textId="77777777" w:rsidR="00002FD4" w:rsidRPr="004D0408" w:rsidRDefault="00002FD4" w:rsidP="00002FD4">
            <w:pPr>
              <w:jc w:val="center"/>
              <w:rPr>
                <w:rFonts w:asciiTheme="minorHAnsi" w:hAnsiTheme="minorHAnsi" w:cstheme="minorHAnsi"/>
                <w:sz w:val="18"/>
                <w:szCs w:val="18"/>
              </w:rPr>
            </w:pPr>
            <w:r w:rsidRPr="004D0408">
              <w:rPr>
                <w:rFonts w:asciiTheme="minorHAnsi" w:hAnsiTheme="minorHAnsi" w:cstheme="minorHAnsi"/>
                <w:sz w:val="18"/>
                <w:szCs w:val="18"/>
              </w:rPr>
              <w:t>Kategoria zbiorów</w:t>
            </w:r>
          </w:p>
        </w:tc>
        <w:tc>
          <w:tcPr>
            <w:tcW w:w="2410" w:type="dxa"/>
            <w:gridSpan w:val="2"/>
            <w:tcBorders>
              <w:top w:val="single" w:sz="4" w:space="0" w:color="auto"/>
              <w:left w:val="single" w:sz="4" w:space="0" w:color="auto"/>
              <w:bottom w:val="single" w:sz="4" w:space="0" w:color="auto"/>
              <w:right w:val="single" w:sz="4" w:space="0" w:color="auto"/>
            </w:tcBorders>
            <w:shd w:val="clear" w:color="auto" w:fill="E5DFEC"/>
            <w:hideMark/>
          </w:tcPr>
          <w:p w14:paraId="6627806D" w14:textId="77777777" w:rsidR="00002FD4" w:rsidRPr="004D0408" w:rsidRDefault="00002FD4" w:rsidP="004D0408">
            <w:pPr>
              <w:jc w:val="center"/>
              <w:rPr>
                <w:rFonts w:asciiTheme="minorHAnsi" w:hAnsiTheme="minorHAnsi" w:cstheme="minorHAnsi"/>
                <w:sz w:val="18"/>
                <w:szCs w:val="18"/>
              </w:rPr>
            </w:pPr>
            <w:r w:rsidRPr="004D0408">
              <w:rPr>
                <w:rFonts w:asciiTheme="minorHAnsi" w:hAnsiTheme="minorHAnsi" w:cstheme="minorHAnsi"/>
                <w:sz w:val="18"/>
                <w:szCs w:val="18"/>
              </w:rPr>
              <w:t>Część wojewódzka</w:t>
            </w:r>
          </w:p>
        </w:tc>
        <w:tc>
          <w:tcPr>
            <w:tcW w:w="2410" w:type="dxa"/>
            <w:gridSpan w:val="2"/>
            <w:tcBorders>
              <w:top w:val="single" w:sz="4" w:space="0" w:color="auto"/>
              <w:left w:val="single" w:sz="4" w:space="0" w:color="auto"/>
              <w:bottom w:val="single" w:sz="4" w:space="0" w:color="auto"/>
              <w:right w:val="single" w:sz="4" w:space="0" w:color="auto"/>
            </w:tcBorders>
            <w:shd w:val="clear" w:color="auto" w:fill="EBF2F9"/>
            <w:hideMark/>
          </w:tcPr>
          <w:p w14:paraId="1476CC10" w14:textId="77777777" w:rsidR="00002FD4" w:rsidRPr="004D0408" w:rsidRDefault="00002FD4" w:rsidP="004D0408">
            <w:pPr>
              <w:jc w:val="center"/>
              <w:rPr>
                <w:rFonts w:asciiTheme="minorHAnsi" w:hAnsiTheme="minorHAnsi" w:cstheme="minorHAnsi"/>
                <w:sz w:val="18"/>
                <w:szCs w:val="18"/>
              </w:rPr>
            </w:pPr>
            <w:r w:rsidRPr="004D0408">
              <w:rPr>
                <w:rFonts w:asciiTheme="minorHAnsi" w:hAnsiTheme="minorHAnsi" w:cstheme="minorHAnsi"/>
                <w:sz w:val="18"/>
                <w:szCs w:val="18"/>
              </w:rPr>
              <w:t>Część miejska</w:t>
            </w:r>
          </w:p>
        </w:tc>
        <w:tc>
          <w:tcPr>
            <w:tcW w:w="2976"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C7F3BF5" w14:textId="77777777" w:rsidR="00002FD4" w:rsidRPr="004D0408" w:rsidRDefault="00002FD4" w:rsidP="004D0408">
            <w:pPr>
              <w:jc w:val="center"/>
              <w:rPr>
                <w:rFonts w:asciiTheme="minorHAnsi" w:hAnsiTheme="minorHAnsi" w:cstheme="minorHAnsi"/>
                <w:sz w:val="18"/>
                <w:szCs w:val="18"/>
              </w:rPr>
            </w:pPr>
            <w:r w:rsidRPr="004D0408">
              <w:rPr>
                <w:rFonts w:asciiTheme="minorHAnsi" w:hAnsiTheme="minorHAnsi" w:cstheme="minorHAnsi"/>
                <w:sz w:val="18"/>
                <w:szCs w:val="18"/>
              </w:rPr>
              <w:t>Ogółem</w:t>
            </w:r>
          </w:p>
        </w:tc>
      </w:tr>
      <w:tr w:rsidR="00002FD4" w:rsidRPr="004D0408" w14:paraId="22F7601F" w14:textId="77777777" w:rsidTr="00002FD4">
        <w:trPr>
          <w:trHeight w:val="287"/>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BDD63F" w14:textId="77777777" w:rsidR="00002FD4" w:rsidRPr="004D0408" w:rsidRDefault="00002FD4" w:rsidP="00002FD4">
            <w:pPr>
              <w:jc w:val="center"/>
              <w:rPr>
                <w:rFonts w:asciiTheme="minorHAnsi" w:hAnsiTheme="minorHAnsi" w:cstheme="minorHAnsi"/>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14:paraId="1FD0F818" w14:textId="77777777" w:rsidR="00002FD4" w:rsidRPr="004D0408" w:rsidRDefault="00002FD4" w:rsidP="00002FD4">
            <w:pPr>
              <w:jc w:val="center"/>
              <w:rPr>
                <w:rFonts w:asciiTheme="minorHAnsi" w:hAnsiTheme="minorHAnsi" w:cstheme="minorHAnsi"/>
                <w:sz w:val="18"/>
                <w:szCs w:val="18"/>
              </w:rPr>
            </w:pPr>
            <w:r w:rsidRPr="004D0408">
              <w:rPr>
                <w:rFonts w:asciiTheme="minorHAnsi" w:hAnsiTheme="minorHAnsi" w:cstheme="minorHAnsi"/>
                <w:sz w:val="18"/>
                <w:szCs w:val="18"/>
              </w:rPr>
              <w:t>wol./j. inw.</w:t>
            </w:r>
          </w:p>
        </w:tc>
        <w:tc>
          <w:tcPr>
            <w:tcW w:w="1418" w:type="dxa"/>
            <w:tcBorders>
              <w:top w:val="single" w:sz="4" w:space="0" w:color="auto"/>
              <w:left w:val="single" w:sz="4" w:space="0" w:color="auto"/>
              <w:bottom w:val="single" w:sz="4" w:space="0" w:color="auto"/>
              <w:right w:val="single" w:sz="4" w:space="0" w:color="auto"/>
            </w:tcBorders>
            <w:hideMark/>
          </w:tcPr>
          <w:p w14:paraId="2ECA75F4" w14:textId="77777777" w:rsidR="00002FD4" w:rsidRPr="004D0408" w:rsidRDefault="00002FD4" w:rsidP="004D0408">
            <w:pPr>
              <w:ind w:left="-107"/>
              <w:jc w:val="center"/>
              <w:rPr>
                <w:rFonts w:asciiTheme="minorHAnsi" w:hAnsiTheme="minorHAnsi" w:cstheme="minorHAnsi"/>
                <w:sz w:val="18"/>
                <w:szCs w:val="18"/>
              </w:rPr>
            </w:pPr>
            <w:r w:rsidRPr="004D0408">
              <w:rPr>
                <w:rFonts w:asciiTheme="minorHAnsi" w:hAnsiTheme="minorHAnsi" w:cstheme="minorHAnsi"/>
                <w:sz w:val="18"/>
                <w:szCs w:val="18"/>
              </w:rPr>
              <w:t>koszt /zł</w:t>
            </w:r>
          </w:p>
        </w:tc>
        <w:tc>
          <w:tcPr>
            <w:tcW w:w="1276" w:type="dxa"/>
            <w:tcBorders>
              <w:top w:val="single" w:sz="4" w:space="0" w:color="auto"/>
              <w:left w:val="single" w:sz="4" w:space="0" w:color="auto"/>
              <w:bottom w:val="single" w:sz="4" w:space="0" w:color="auto"/>
              <w:right w:val="single" w:sz="4" w:space="0" w:color="auto"/>
            </w:tcBorders>
            <w:hideMark/>
          </w:tcPr>
          <w:p w14:paraId="281BE530" w14:textId="77777777" w:rsidR="00002FD4" w:rsidRPr="004D0408" w:rsidRDefault="00002FD4" w:rsidP="004D0408">
            <w:pPr>
              <w:jc w:val="center"/>
              <w:rPr>
                <w:rFonts w:asciiTheme="minorHAnsi" w:hAnsiTheme="minorHAnsi" w:cstheme="minorHAnsi"/>
                <w:sz w:val="18"/>
                <w:szCs w:val="18"/>
              </w:rPr>
            </w:pPr>
            <w:r w:rsidRPr="004D0408">
              <w:rPr>
                <w:rFonts w:asciiTheme="minorHAnsi" w:hAnsiTheme="minorHAnsi" w:cstheme="minorHAnsi"/>
                <w:sz w:val="18"/>
                <w:szCs w:val="18"/>
              </w:rPr>
              <w:t>wol./j. inw.</w:t>
            </w:r>
          </w:p>
        </w:tc>
        <w:tc>
          <w:tcPr>
            <w:tcW w:w="1134" w:type="dxa"/>
            <w:tcBorders>
              <w:top w:val="single" w:sz="4" w:space="0" w:color="auto"/>
              <w:left w:val="single" w:sz="4" w:space="0" w:color="auto"/>
              <w:bottom w:val="single" w:sz="4" w:space="0" w:color="auto"/>
              <w:right w:val="single" w:sz="4" w:space="0" w:color="auto"/>
            </w:tcBorders>
            <w:hideMark/>
          </w:tcPr>
          <w:p w14:paraId="51342A38" w14:textId="77777777" w:rsidR="00002FD4" w:rsidRPr="004D0408" w:rsidRDefault="00002FD4" w:rsidP="004D0408">
            <w:pPr>
              <w:jc w:val="center"/>
              <w:rPr>
                <w:rFonts w:asciiTheme="minorHAnsi" w:hAnsiTheme="minorHAnsi" w:cstheme="minorHAnsi"/>
                <w:sz w:val="18"/>
                <w:szCs w:val="18"/>
              </w:rPr>
            </w:pPr>
            <w:r w:rsidRPr="004D0408">
              <w:rPr>
                <w:rFonts w:asciiTheme="minorHAnsi" w:hAnsiTheme="minorHAnsi" w:cstheme="minorHAnsi"/>
                <w:sz w:val="18"/>
                <w:szCs w:val="18"/>
              </w:rPr>
              <w:t>koszt /zł/</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594480A2" w14:textId="77777777" w:rsidR="00002FD4" w:rsidRPr="004D0408" w:rsidRDefault="00002FD4" w:rsidP="004D0408">
            <w:pPr>
              <w:jc w:val="center"/>
              <w:rPr>
                <w:rFonts w:asciiTheme="minorHAnsi" w:hAnsiTheme="minorHAnsi" w:cstheme="minorHAnsi"/>
                <w:sz w:val="18"/>
                <w:szCs w:val="18"/>
              </w:rPr>
            </w:pPr>
            <w:r w:rsidRPr="004D0408">
              <w:rPr>
                <w:rFonts w:asciiTheme="minorHAnsi" w:hAnsiTheme="minorHAnsi" w:cstheme="minorHAnsi"/>
                <w:sz w:val="18"/>
                <w:szCs w:val="18"/>
              </w:rPr>
              <w:t>wol./j. inw.</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34079BF9" w14:textId="77777777" w:rsidR="00002FD4" w:rsidRPr="004D0408" w:rsidRDefault="00002FD4" w:rsidP="004D0408">
            <w:pPr>
              <w:jc w:val="center"/>
              <w:rPr>
                <w:rFonts w:asciiTheme="minorHAnsi" w:hAnsiTheme="minorHAnsi" w:cstheme="minorHAnsi"/>
                <w:sz w:val="18"/>
                <w:szCs w:val="18"/>
              </w:rPr>
            </w:pPr>
            <w:r w:rsidRPr="004D0408">
              <w:rPr>
                <w:rFonts w:asciiTheme="minorHAnsi" w:hAnsiTheme="minorHAnsi" w:cstheme="minorHAnsi"/>
                <w:sz w:val="18"/>
                <w:szCs w:val="18"/>
              </w:rPr>
              <w:t>koszt /zł</w:t>
            </w:r>
          </w:p>
        </w:tc>
      </w:tr>
      <w:tr w:rsidR="00002FD4" w:rsidRPr="004D0408" w14:paraId="7C1164EE" w14:textId="77777777" w:rsidTr="00002FD4">
        <w:trPr>
          <w:trHeight w:val="352"/>
        </w:trPr>
        <w:tc>
          <w:tcPr>
            <w:tcW w:w="1276" w:type="dxa"/>
            <w:tcBorders>
              <w:top w:val="single" w:sz="4" w:space="0" w:color="auto"/>
              <w:left w:val="single" w:sz="4" w:space="0" w:color="auto"/>
              <w:bottom w:val="single" w:sz="4" w:space="0" w:color="auto"/>
              <w:right w:val="single" w:sz="4" w:space="0" w:color="auto"/>
            </w:tcBorders>
            <w:shd w:val="clear" w:color="auto" w:fill="F2F2F2"/>
            <w:hideMark/>
          </w:tcPr>
          <w:p w14:paraId="072F55BD" w14:textId="77777777" w:rsidR="00002FD4" w:rsidRPr="004D0408" w:rsidRDefault="00002FD4" w:rsidP="00002FD4">
            <w:pPr>
              <w:jc w:val="center"/>
              <w:rPr>
                <w:rFonts w:asciiTheme="minorHAnsi" w:hAnsiTheme="minorHAnsi" w:cstheme="minorHAnsi"/>
                <w:sz w:val="18"/>
                <w:szCs w:val="18"/>
              </w:rPr>
            </w:pPr>
            <w:r w:rsidRPr="004D0408">
              <w:rPr>
                <w:rFonts w:asciiTheme="minorHAnsi" w:hAnsiTheme="minorHAnsi" w:cstheme="minorHAnsi"/>
                <w:sz w:val="18"/>
                <w:szCs w:val="18"/>
              </w:rPr>
              <w:t>Książki</w:t>
            </w:r>
          </w:p>
        </w:tc>
        <w:tc>
          <w:tcPr>
            <w:tcW w:w="992" w:type="dxa"/>
            <w:tcBorders>
              <w:top w:val="single" w:sz="4" w:space="0" w:color="auto"/>
              <w:left w:val="single" w:sz="4" w:space="0" w:color="auto"/>
              <w:bottom w:val="single" w:sz="4" w:space="0" w:color="auto"/>
              <w:right w:val="single" w:sz="4" w:space="0" w:color="auto"/>
            </w:tcBorders>
            <w:shd w:val="clear" w:color="auto" w:fill="E5DFEC"/>
          </w:tcPr>
          <w:p w14:paraId="3DF8EA49" w14:textId="77777777" w:rsidR="00002FD4" w:rsidRPr="004D0408" w:rsidRDefault="00002FD4" w:rsidP="00002FD4">
            <w:pPr>
              <w:jc w:val="center"/>
              <w:rPr>
                <w:rFonts w:asciiTheme="minorHAnsi" w:hAnsiTheme="minorHAnsi" w:cstheme="minorHAnsi"/>
                <w:sz w:val="18"/>
                <w:szCs w:val="18"/>
              </w:rPr>
            </w:pPr>
            <w:r w:rsidRPr="004D0408">
              <w:rPr>
                <w:rFonts w:asciiTheme="minorHAnsi" w:hAnsiTheme="minorHAnsi" w:cstheme="minorHAnsi"/>
                <w:color w:val="000000"/>
                <w:sz w:val="18"/>
                <w:szCs w:val="18"/>
              </w:rPr>
              <w:t>7 056</w:t>
            </w:r>
          </w:p>
        </w:tc>
        <w:tc>
          <w:tcPr>
            <w:tcW w:w="1418" w:type="dxa"/>
            <w:tcBorders>
              <w:top w:val="single" w:sz="4" w:space="0" w:color="auto"/>
              <w:left w:val="single" w:sz="4" w:space="0" w:color="auto"/>
              <w:bottom w:val="single" w:sz="4" w:space="0" w:color="auto"/>
              <w:right w:val="single" w:sz="4" w:space="0" w:color="auto"/>
            </w:tcBorders>
            <w:shd w:val="clear" w:color="auto" w:fill="E5DFEC"/>
          </w:tcPr>
          <w:p w14:paraId="1140B5F5" w14:textId="77777777" w:rsidR="00002FD4" w:rsidRPr="004D0408" w:rsidRDefault="00002FD4" w:rsidP="004D0408">
            <w:pPr>
              <w:jc w:val="center"/>
              <w:rPr>
                <w:rFonts w:asciiTheme="minorHAnsi" w:hAnsiTheme="minorHAnsi" w:cstheme="minorHAnsi"/>
                <w:sz w:val="18"/>
                <w:szCs w:val="18"/>
              </w:rPr>
            </w:pPr>
            <w:r w:rsidRPr="004D0408">
              <w:rPr>
                <w:rFonts w:asciiTheme="minorHAnsi" w:hAnsiTheme="minorHAnsi" w:cstheme="minorHAnsi"/>
                <w:sz w:val="18"/>
                <w:szCs w:val="18"/>
              </w:rPr>
              <w:t>238 831,38</w:t>
            </w:r>
          </w:p>
        </w:tc>
        <w:tc>
          <w:tcPr>
            <w:tcW w:w="1276" w:type="dxa"/>
            <w:tcBorders>
              <w:top w:val="single" w:sz="4" w:space="0" w:color="auto"/>
              <w:left w:val="single" w:sz="4" w:space="0" w:color="auto"/>
              <w:bottom w:val="single" w:sz="4" w:space="0" w:color="auto"/>
              <w:right w:val="single" w:sz="4" w:space="0" w:color="auto"/>
            </w:tcBorders>
            <w:shd w:val="clear" w:color="auto" w:fill="EBF2F9"/>
          </w:tcPr>
          <w:p w14:paraId="7A913DC2" w14:textId="77777777" w:rsidR="00002FD4" w:rsidRPr="004D0408" w:rsidRDefault="00002FD4" w:rsidP="004D0408">
            <w:pPr>
              <w:jc w:val="center"/>
              <w:rPr>
                <w:rFonts w:asciiTheme="minorHAnsi" w:hAnsiTheme="minorHAnsi" w:cstheme="minorHAnsi"/>
                <w:sz w:val="18"/>
                <w:szCs w:val="18"/>
              </w:rPr>
            </w:pPr>
            <w:r w:rsidRPr="004D0408">
              <w:rPr>
                <w:rFonts w:asciiTheme="minorHAnsi" w:hAnsiTheme="minorHAnsi" w:cstheme="minorHAnsi"/>
                <w:sz w:val="18"/>
                <w:szCs w:val="18"/>
              </w:rPr>
              <w:t>2 432</w:t>
            </w:r>
          </w:p>
        </w:tc>
        <w:tc>
          <w:tcPr>
            <w:tcW w:w="1134" w:type="dxa"/>
            <w:tcBorders>
              <w:top w:val="single" w:sz="4" w:space="0" w:color="auto"/>
              <w:left w:val="single" w:sz="4" w:space="0" w:color="auto"/>
              <w:bottom w:val="single" w:sz="4" w:space="0" w:color="auto"/>
              <w:right w:val="single" w:sz="4" w:space="0" w:color="auto"/>
            </w:tcBorders>
            <w:shd w:val="clear" w:color="auto" w:fill="EBF2F9"/>
          </w:tcPr>
          <w:p w14:paraId="30FB3FCD" w14:textId="77777777" w:rsidR="00002FD4" w:rsidRPr="004D0408" w:rsidRDefault="00002FD4" w:rsidP="004D0408">
            <w:pPr>
              <w:jc w:val="center"/>
              <w:rPr>
                <w:rFonts w:asciiTheme="minorHAnsi" w:hAnsiTheme="minorHAnsi" w:cstheme="minorHAnsi"/>
                <w:sz w:val="18"/>
                <w:szCs w:val="18"/>
              </w:rPr>
            </w:pPr>
            <w:r w:rsidRPr="004D0408">
              <w:rPr>
                <w:rFonts w:asciiTheme="minorHAnsi" w:hAnsiTheme="minorHAnsi" w:cstheme="minorHAnsi"/>
                <w:sz w:val="18"/>
                <w:szCs w:val="18"/>
              </w:rPr>
              <w:t>40 931,59</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31CB6CEC" w14:textId="77777777" w:rsidR="00002FD4" w:rsidRPr="004D0408" w:rsidRDefault="00002FD4" w:rsidP="004D0408">
            <w:pPr>
              <w:jc w:val="center"/>
              <w:rPr>
                <w:rFonts w:asciiTheme="minorHAnsi" w:hAnsiTheme="minorHAnsi" w:cstheme="minorHAnsi"/>
                <w:sz w:val="18"/>
                <w:szCs w:val="18"/>
              </w:rPr>
            </w:pPr>
            <w:r w:rsidRPr="004D0408">
              <w:rPr>
                <w:rFonts w:asciiTheme="minorHAnsi" w:hAnsiTheme="minorHAnsi" w:cstheme="minorHAnsi"/>
                <w:sz w:val="18"/>
                <w:szCs w:val="18"/>
              </w:rPr>
              <w:t>9 488</w:t>
            </w:r>
          </w:p>
        </w:tc>
        <w:tc>
          <w:tcPr>
            <w:tcW w:w="1559" w:type="dxa"/>
            <w:tcBorders>
              <w:top w:val="single" w:sz="4" w:space="0" w:color="auto"/>
              <w:left w:val="single" w:sz="4" w:space="0" w:color="auto"/>
              <w:bottom w:val="single" w:sz="4" w:space="0" w:color="auto"/>
              <w:right w:val="single" w:sz="4" w:space="0" w:color="auto"/>
            </w:tcBorders>
            <w:shd w:val="clear" w:color="auto" w:fill="D9D9D9"/>
          </w:tcPr>
          <w:p w14:paraId="641E5E38" w14:textId="77777777" w:rsidR="00002FD4" w:rsidRPr="004D0408" w:rsidRDefault="00002FD4" w:rsidP="004D0408">
            <w:pPr>
              <w:jc w:val="center"/>
              <w:rPr>
                <w:rFonts w:asciiTheme="minorHAnsi" w:hAnsiTheme="minorHAnsi" w:cstheme="minorHAnsi"/>
                <w:sz w:val="18"/>
                <w:szCs w:val="18"/>
              </w:rPr>
            </w:pPr>
            <w:r w:rsidRPr="004D0408">
              <w:rPr>
                <w:rFonts w:asciiTheme="minorHAnsi" w:hAnsiTheme="minorHAnsi" w:cstheme="minorHAnsi"/>
                <w:sz w:val="18"/>
                <w:szCs w:val="18"/>
              </w:rPr>
              <w:t>279 762,97</w:t>
            </w:r>
          </w:p>
        </w:tc>
      </w:tr>
      <w:tr w:rsidR="00002FD4" w:rsidRPr="004D0408" w14:paraId="1A7A67F7" w14:textId="77777777" w:rsidTr="00002FD4">
        <w:trPr>
          <w:trHeight w:val="368"/>
        </w:trPr>
        <w:tc>
          <w:tcPr>
            <w:tcW w:w="1276" w:type="dxa"/>
            <w:tcBorders>
              <w:top w:val="single" w:sz="4" w:space="0" w:color="auto"/>
              <w:left w:val="single" w:sz="4" w:space="0" w:color="auto"/>
              <w:bottom w:val="single" w:sz="4" w:space="0" w:color="auto"/>
              <w:right w:val="single" w:sz="4" w:space="0" w:color="auto"/>
            </w:tcBorders>
            <w:shd w:val="clear" w:color="auto" w:fill="F2F2F2"/>
            <w:hideMark/>
          </w:tcPr>
          <w:p w14:paraId="4259EF74" w14:textId="77777777" w:rsidR="00002FD4" w:rsidRPr="004D0408" w:rsidRDefault="00002FD4" w:rsidP="00002FD4">
            <w:pPr>
              <w:jc w:val="center"/>
              <w:rPr>
                <w:rFonts w:asciiTheme="minorHAnsi" w:hAnsiTheme="minorHAnsi" w:cstheme="minorHAnsi"/>
                <w:sz w:val="18"/>
                <w:szCs w:val="18"/>
              </w:rPr>
            </w:pPr>
            <w:r w:rsidRPr="004D0408">
              <w:rPr>
                <w:rFonts w:asciiTheme="minorHAnsi" w:hAnsiTheme="minorHAnsi" w:cstheme="minorHAnsi"/>
                <w:sz w:val="18"/>
                <w:szCs w:val="18"/>
              </w:rPr>
              <w:t>Zbiory specjalne</w:t>
            </w:r>
          </w:p>
        </w:tc>
        <w:tc>
          <w:tcPr>
            <w:tcW w:w="992" w:type="dxa"/>
            <w:tcBorders>
              <w:top w:val="single" w:sz="4" w:space="0" w:color="auto"/>
              <w:left w:val="single" w:sz="4" w:space="0" w:color="auto"/>
              <w:bottom w:val="single" w:sz="4" w:space="0" w:color="auto"/>
              <w:right w:val="single" w:sz="4" w:space="0" w:color="auto"/>
            </w:tcBorders>
            <w:shd w:val="clear" w:color="auto" w:fill="E5DFEC"/>
          </w:tcPr>
          <w:p w14:paraId="0F440BB0" w14:textId="77777777" w:rsidR="00002FD4" w:rsidRPr="004D0408" w:rsidRDefault="00002FD4" w:rsidP="00002FD4">
            <w:pPr>
              <w:contextualSpacing/>
              <w:jc w:val="center"/>
              <w:rPr>
                <w:rFonts w:asciiTheme="minorHAnsi" w:hAnsiTheme="minorHAnsi" w:cstheme="minorHAnsi"/>
                <w:sz w:val="18"/>
                <w:szCs w:val="18"/>
              </w:rPr>
            </w:pPr>
            <w:r w:rsidRPr="004D0408">
              <w:rPr>
                <w:rFonts w:asciiTheme="minorHAnsi" w:hAnsiTheme="minorHAnsi" w:cstheme="minorHAnsi"/>
                <w:sz w:val="18"/>
                <w:szCs w:val="18"/>
              </w:rPr>
              <w:t>558</w:t>
            </w:r>
          </w:p>
        </w:tc>
        <w:tc>
          <w:tcPr>
            <w:tcW w:w="1418" w:type="dxa"/>
            <w:tcBorders>
              <w:top w:val="single" w:sz="4" w:space="0" w:color="auto"/>
              <w:left w:val="single" w:sz="4" w:space="0" w:color="auto"/>
              <w:bottom w:val="single" w:sz="4" w:space="0" w:color="auto"/>
              <w:right w:val="single" w:sz="4" w:space="0" w:color="auto"/>
            </w:tcBorders>
            <w:shd w:val="clear" w:color="auto" w:fill="E5DFEC"/>
          </w:tcPr>
          <w:p w14:paraId="40810A8C" w14:textId="77777777" w:rsidR="00002FD4" w:rsidRPr="004D0408" w:rsidRDefault="00002FD4" w:rsidP="004D0408">
            <w:pPr>
              <w:ind w:left="-249"/>
              <w:jc w:val="center"/>
              <w:rPr>
                <w:rFonts w:asciiTheme="minorHAnsi" w:hAnsiTheme="minorHAnsi" w:cstheme="minorHAnsi"/>
                <w:sz w:val="18"/>
                <w:szCs w:val="18"/>
              </w:rPr>
            </w:pPr>
            <w:r w:rsidRPr="004D0408">
              <w:rPr>
                <w:rFonts w:asciiTheme="minorHAnsi" w:hAnsiTheme="minorHAnsi" w:cstheme="minorHAnsi"/>
                <w:sz w:val="18"/>
                <w:szCs w:val="18"/>
              </w:rPr>
              <w:t>15 678,84</w:t>
            </w:r>
          </w:p>
        </w:tc>
        <w:tc>
          <w:tcPr>
            <w:tcW w:w="1276" w:type="dxa"/>
            <w:tcBorders>
              <w:top w:val="single" w:sz="4" w:space="0" w:color="auto"/>
              <w:left w:val="single" w:sz="4" w:space="0" w:color="auto"/>
              <w:bottom w:val="single" w:sz="4" w:space="0" w:color="auto"/>
              <w:right w:val="single" w:sz="4" w:space="0" w:color="auto"/>
            </w:tcBorders>
            <w:shd w:val="clear" w:color="auto" w:fill="EBF2F9"/>
          </w:tcPr>
          <w:p w14:paraId="317E6BC3" w14:textId="77777777" w:rsidR="00002FD4" w:rsidRPr="004D0408" w:rsidRDefault="00002FD4" w:rsidP="004D0408">
            <w:pPr>
              <w:jc w:val="center"/>
              <w:rPr>
                <w:rFonts w:asciiTheme="minorHAnsi" w:hAnsiTheme="minorHAnsi" w:cstheme="minorHAnsi"/>
                <w:sz w:val="18"/>
                <w:szCs w:val="18"/>
              </w:rPr>
            </w:pPr>
            <w:r w:rsidRPr="004D0408">
              <w:rPr>
                <w:rFonts w:asciiTheme="minorHAnsi" w:hAnsiTheme="minorHAnsi" w:cstheme="minorHAnsi"/>
                <w:sz w:val="18"/>
                <w:szCs w:val="18"/>
              </w:rPr>
              <w:t>615</w:t>
            </w:r>
          </w:p>
        </w:tc>
        <w:tc>
          <w:tcPr>
            <w:tcW w:w="1134" w:type="dxa"/>
            <w:tcBorders>
              <w:top w:val="single" w:sz="4" w:space="0" w:color="auto"/>
              <w:left w:val="single" w:sz="4" w:space="0" w:color="auto"/>
              <w:bottom w:val="single" w:sz="4" w:space="0" w:color="auto"/>
              <w:right w:val="single" w:sz="4" w:space="0" w:color="auto"/>
            </w:tcBorders>
            <w:shd w:val="clear" w:color="auto" w:fill="EBF2F9"/>
          </w:tcPr>
          <w:p w14:paraId="59F8D594" w14:textId="77777777" w:rsidR="00002FD4" w:rsidRPr="004D0408" w:rsidRDefault="00002FD4" w:rsidP="004D0408">
            <w:pPr>
              <w:jc w:val="center"/>
              <w:rPr>
                <w:rFonts w:asciiTheme="minorHAnsi" w:hAnsiTheme="minorHAnsi" w:cstheme="minorHAnsi"/>
                <w:sz w:val="18"/>
                <w:szCs w:val="18"/>
              </w:rPr>
            </w:pPr>
            <w:r w:rsidRPr="004D0408">
              <w:rPr>
                <w:rFonts w:asciiTheme="minorHAnsi" w:hAnsiTheme="minorHAnsi" w:cstheme="minorHAnsi"/>
                <w:sz w:val="18"/>
                <w:szCs w:val="18"/>
              </w:rPr>
              <w:t>21 473,20</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3A268261" w14:textId="77777777" w:rsidR="00002FD4" w:rsidRPr="004D0408" w:rsidRDefault="00002FD4" w:rsidP="004D0408">
            <w:pPr>
              <w:jc w:val="center"/>
              <w:rPr>
                <w:rFonts w:asciiTheme="minorHAnsi" w:hAnsiTheme="minorHAnsi" w:cstheme="minorHAnsi"/>
                <w:sz w:val="18"/>
                <w:szCs w:val="18"/>
              </w:rPr>
            </w:pPr>
            <w:r w:rsidRPr="004D0408">
              <w:rPr>
                <w:rFonts w:asciiTheme="minorHAnsi" w:hAnsiTheme="minorHAnsi" w:cstheme="minorHAnsi"/>
                <w:sz w:val="18"/>
                <w:szCs w:val="18"/>
              </w:rPr>
              <w:t>1 173</w:t>
            </w:r>
          </w:p>
        </w:tc>
        <w:tc>
          <w:tcPr>
            <w:tcW w:w="1559" w:type="dxa"/>
            <w:tcBorders>
              <w:top w:val="single" w:sz="4" w:space="0" w:color="auto"/>
              <w:left w:val="single" w:sz="4" w:space="0" w:color="auto"/>
              <w:bottom w:val="single" w:sz="4" w:space="0" w:color="auto"/>
              <w:right w:val="single" w:sz="4" w:space="0" w:color="auto"/>
            </w:tcBorders>
            <w:shd w:val="clear" w:color="auto" w:fill="D9D9D9"/>
          </w:tcPr>
          <w:p w14:paraId="7264A77D" w14:textId="77777777" w:rsidR="00002FD4" w:rsidRPr="004D0408" w:rsidRDefault="00002FD4" w:rsidP="004D0408">
            <w:pPr>
              <w:jc w:val="center"/>
              <w:rPr>
                <w:rFonts w:asciiTheme="minorHAnsi" w:hAnsiTheme="minorHAnsi" w:cstheme="minorHAnsi"/>
                <w:sz w:val="18"/>
                <w:szCs w:val="18"/>
              </w:rPr>
            </w:pPr>
            <w:r w:rsidRPr="004D0408">
              <w:rPr>
                <w:rFonts w:asciiTheme="minorHAnsi" w:hAnsiTheme="minorHAnsi" w:cstheme="minorHAnsi"/>
                <w:sz w:val="18"/>
                <w:szCs w:val="18"/>
              </w:rPr>
              <w:t>37 152,04</w:t>
            </w:r>
          </w:p>
        </w:tc>
      </w:tr>
      <w:tr w:rsidR="00002FD4" w:rsidRPr="004D0408" w14:paraId="0CC69A73" w14:textId="77777777" w:rsidTr="00002FD4">
        <w:trPr>
          <w:trHeight w:val="263"/>
        </w:trPr>
        <w:tc>
          <w:tcPr>
            <w:tcW w:w="1276" w:type="dxa"/>
            <w:tcBorders>
              <w:top w:val="single" w:sz="4" w:space="0" w:color="auto"/>
              <w:left w:val="single" w:sz="4" w:space="0" w:color="auto"/>
              <w:bottom w:val="single" w:sz="4" w:space="0" w:color="auto"/>
              <w:right w:val="single" w:sz="4" w:space="0" w:color="auto"/>
            </w:tcBorders>
            <w:shd w:val="clear" w:color="auto" w:fill="F2F2F2"/>
            <w:hideMark/>
          </w:tcPr>
          <w:p w14:paraId="64F32474" w14:textId="77777777" w:rsidR="00002FD4" w:rsidRPr="004D0408" w:rsidRDefault="00002FD4" w:rsidP="00002FD4">
            <w:pPr>
              <w:jc w:val="center"/>
              <w:rPr>
                <w:rFonts w:asciiTheme="minorHAnsi" w:hAnsiTheme="minorHAnsi" w:cstheme="minorHAnsi"/>
                <w:sz w:val="18"/>
                <w:szCs w:val="18"/>
              </w:rPr>
            </w:pPr>
            <w:r w:rsidRPr="004D0408">
              <w:rPr>
                <w:rFonts w:asciiTheme="minorHAnsi" w:hAnsiTheme="minorHAnsi" w:cstheme="minorHAnsi"/>
                <w:sz w:val="18"/>
                <w:szCs w:val="18"/>
              </w:rPr>
              <w:t>Ogółem:</w:t>
            </w:r>
          </w:p>
        </w:tc>
        <w:tc>
          <w:tcPr>
            <w:tcW w:w="992" w:type="dxa"/>
            <w:tcBorders>
              <w:top w:val="single" w:sz="4" w:space="0" w:color="auto"/>
              <w:left w:val="single" w:sz="4" w:space="0" w:color="auto"/>
              <w:bottom w:val="single" w:sz="4" w:space="0" w:color="auto"/>
              <w:right w:val="single" w:sz="4" w:space="0" w:color="auto"/>
            </w:tcBorders>
            <w:shd w:val="clear" w:color="auto" w:fill="E5DFEC"/>
          </w:tcPr>
          <w:p w14:paraId="5ECA590B" w14:textId="77777777" w:rsidR="00002FD4" w:rsidRPr="004D0408" w:rsidRDefault="00002FD4" w:rsidP="00002FD4">
            <w:pPr>
              <w:jc w:val="center"/>
              <w:rPr>
                <w:rFonts w:asciiTheme="minorHAnsi" w:hAnsiTheme="minorHAnsi" w:cstheme="minorHAnsi"/>
                <w:sz w:val="18"/>
                <w:szCs w:val="18"/>
              </w:rPr>
            </w:pPr>
            <w:r w:rsidRPr="004D0408">
              <w:rPr>
                <w:rFonts w:asciiTheme="minorHAnsi" w:hAnsiTheme="minorHAnsi" w:cstheme="minorHAnsi"/>
                <w:b/>
                <w:sz w:val="18"/>
                <w:szCs w:val="18"/>
              </w:rPr>
              <w:t>7 614</w:t>
            </w:r>
          </w:p>
        </w:tc>
        <w:tc>
          <w:tcPr>
            <w:tcW w:w="1418" w:type="dxa"/>
            <w:tcBorders>
              <w:top w:val="single" w:sz="4" w:space="0" w:color="auto"/>
              <w:left w:val="single" w:sz="4" w:space="0" w:color="auto"/>
              <w:bottom w:val="single" w:sz="4" w:space="0" w:color="auto"/>
              <w:right w:val="single" w:sz="4" w:space="0" w:color="auto"/>
            </w:tcBorders>
            <w:shd w:val="clear" w:color="auto" w:fill="E5DFEC"/>
          </w:tcPr>
          <w:p w14:paraId="13C6F236" w14:textId="77777777" w:rsidR="00002FD4" w:rsidRPr="004D0408" w:rsidRDefault="00002FD4" w:rsidP="004D0408">
            <w:pPr>
              <w:jc w:val="center"/>
              <w:rPr>
                <w:rFonts w:asciiTheme="minorHAnsi" w:hAnsiTheme="minorHAnsi" w:cstheme="minorHAnsi"/>
                <w:sz w:val="18"/>
                <w:szCs w:val="18"/>
              </w:rPr>
            </w:pPr>
            <w:r w:rsidRPr="004D0408">
              <w:rPr>
                <w:rFonts w:asciiTheme="minorHAnsi" w:hAnsiTheme="minorHAnsi" w:cstheme="minorHAnsi"/>
                <w:b/>
                <w:sz w:val="18"/>
                <w:szCs w:val="18"/>
              </w:rPr>
              <w:t>254 510,22</w:t>
            </w:r>
          </w:p>
        </w:tc>
        <w:tc>
          <w:tcPr>
            <w:tcW w:w="1276" w:type="dxa"/>
            <w:tcBorders>
              <w:top w:val="single" w:sz="4" w:space="0" w:color="auto"/>
              <w:left w:val="single" w:sz="4" w:space="0" w:color="auto"/>
              <w:bottom w:val="single" w:sz="4" w:space="0" w:color="auto"/>
              <w:right w:val="single" w:sz="4" w:space="0" w:color="auto"/>
            </w:tcBorders>
            <w:shd w:val="clear" w:color="auto" w:fill="EBF2F9"/>
          </w:tcPr>
          <w:p w14:paraId="5246B4B8" w14:textId="77777777" w:rsidR="00002FD4" w:rsidRPr="004D0408" w:rsidRDefault="00002FD4" w:rsidP="004D0408">
            <w:pPr>
              <w:jc w:val="center"/>
              <w:rPr>
                <w:rFonts w:asciiTheme="minorHAnsi" w:hAnsiTheme="minorHAnsi" w:cstheme="minorHAnsi"/>
                <w:sz w:val="18"/>
                <w:szCs w:val="18"/>
              </w:rPr>
            </w:pPr>
            <w:r w:rsidRPr="004D0408">
              <w:rPr>
                <w:rFonts w:asciiTheme="minorHAnsi" w:hAnsiTheme="minorHAnsi" w:cstheme="minorHAnsi"/>
                <w:b/>
                <w:sz w:val="18"/>
                <w:szCs w:val="18"/>
              </w:rPr>
              <w:t>3 047</w:t>
            </w:r>
          </w:p>
        </w:tc>
        <w:tc>
          <w:tcPr>
            <w:tcW w:w="1134" w:type="dxa"/>
            <w:tcBorders>
              <w:top w:val="single" w:sz="4" w:space="0" w:color="auto"/>
              <w:left w:val="single" w:sz="4" w:space="0" w:color="auto"/>
              <w:bottom w:val="single" w:sz="4" w:space="0" w:color="auto"/>
              <w:right w:val="single" w:sz="4" w:space="0" w:color="auto"/>
            </w:tcBorders>
            <w:shd w:val="clear" w:color="auto" w:fill="EBF2F9"/>
          </w:tcPr>
          <w:p w14:paraId="7D8FCC09" w14:textId="77777777" w:rsidR="00002FD4" w:rsidRPr="004D0408" w:rsidRDefault="00002FD4" w:rsidP="004D0408">
            <w:pPr>
              <w:tabs>
                <w:tab w:val="left" w:pos="742"/>
              </w:tabs>
              <w:ind w:right="34"/>
              <w:jc w:val="center"/>
              <w:rPr>
                <w:rFonts w:asciiTheme="minorHAnsi" w:hAnsiTheme="minorHAnsi" w:cstheme="minorHAnsi"/>
                <w:sz w:val="18"/>
                <w:szCs w:val="18"/>
              </w:rPr>
            </w:pPr>
            <w:r w:rsidRPr="004D0408">
              <w:rPr>
                <w:rFonts w:asciiTheme="minorHAnsi" w:hAnsiTheme="minorHAnsi" w:cstheme="minorHAnsi"/>
                <w:b/>
                <w:sz w:val="18"/>
                <w:szCs w:val="18"/>
              </w:rPr>
              <w:t>62 404,79</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10936344" w14:textId="77777777" w:rsidR="00002FD4" w:rsidRPr="004D0408" w:rsidRDefault="00002FD4" w:rsidP="004D0408">
            <w:pPr>
              <w:jc w:val="center"/>
              <w:rPr>
                <w:rFonts w:asciiTheme="minorHAnsi" w:hAnsiTheme="minorHAnsi" w:cstheme="minorHAnsi"/>
                <w:sz w:val="18"/>
                <w:szCs w:val="18"/>
              </w:rPr>
            </w:pPr>
            <w:r w:rsidRPr="004D0408">
              <w:rPr>
                <w:rFonts w:asciiTheme="minorHAnsi" w:hAnsiTheme="minorHAnsi" w:cstheme="minorHAnsi"/>
                <w:b/>
                <w:sz w:val="18"/>
                <w:szCs w:val="18"/>
              </w:rPr>
              <w:t>10 661</w:t>
            </w:r>
          </w:p>
        </w:tc>
        <w:tc>
          <w:tcPr>
            <w:tcW w:w="1559" w:type="dxa"/>
            <w:tcBorders>
              <w:top w:val="single" w:sz="4" w:space="0" w:color="auto"/>
              <w:left w:val="single" w:sz="4" w:space="0" w:color="auto"/>
              <w:bottom w:val="single" w:sz="4" w:space="0" w:color="auto"/>
              <w:right w:val="single" w:sz="4" w:space="0" w:color="auto"/>
            </w:tcBorders>
            <w:shd w:val="clear" w:color="auto" w:fill="D9D9D9"/>
          </w:tcPr>
          <w:p w14:paraId="0153F40F" w14:textId="77777777" w:rsidR="00002FD4" w:rsidRPr="004D0408" w:rsidRDefault="00002FD4" w:rsidP="004D0408">
            <w:pPr>
              <w:jc w:val="center"/>
              <w:rPr>
                <w:rFonts w:asciiTheme="minorHAnsi" w:hAnsiTheme="minorHAnsi" w:cstheme="minorHAnsi"/>
                <w:sz w:val="18"/>
                <w:szCs w:val="18"/>
              </w:rPr>
            </w:pPr>
            <w:r w:rsidRPr="004D0408">
              <w:rPr>
                <w:rFonts w:asciiTheme="minorHAnsi" w:hAnsiTheme="minorHAnsi" w:cstheme="minorHAnsi"/>
                <w:b/>
                <w:sz w:val="18"/>
                <w:szCs w:val="18"/>
              </w:rPr>
              <w:t>316 915,01</w:t>
            </w:r>
          </w:p>
        </w:tc>
      </w:tr>
      <w:tr w:rsidR="00002FD4" w:rsidRPr="004D0408" w14:paraId="60BA9CF7" w14:textId="77777777" w:rsidTr="00002FD4">
        <w:trPr>
          <w:trHeight w:val="263"/>
        </w:trPr>
        <w:tc>
          <w:tcPr>
            <w:tcW w:w="1276" w:type="dxa"/>
            <w:tcBorders>
              <w:top w:val="single" w:sz="4" w:space="0" w:color="auto"/>
              <w:left w:val="single" w:sz="4" w:space="0" w:color="auto"/>
              <w:bottom w:val="single" w:sz="4" w:space="0" w:color="auto"/>
              <w:right w:val="single" w:sz="4" w:space="0" w:color="auto"/>
            </w:tcBorders>
            <w:shd w:val="clear" w:color="auto" w:fill="F2F2F2"/>
          </w:tcPr>
          <w:p w14:paraId="3A1FEDB1" w14:textId="77777777" w:rsidR="00002FD4" w:rsidRPr="004D0408" w:rsidRDefault="00002FD4" w:rsidP="00002FD4">
            <w:pPr>
              <w:jc w:val="center"/>
              <w:rPr>
                <w:rFonts w:asciiTheme="minorHAnsi" w:hAnsiTheme="minorHAnsi" w:cstheme="minorHAnsi"/>
                <w:sz w:val="18"/>
                <w:szCs w:val="18"/>
              </w:rPr>
            </w:pPr>
            <w:r w:rsidRPr="004D0408">
              <w:rPr>
                <w:rFonts w:asciiTheme="minorHAnsi" w:hAnsiTheme="minorHAnsi" w:cstheme="minorHAnsi"/>
                <w:sz w:val="18"/>
                <w:szCs w:val="18"/>
              </w:rPr>
              <w:t>+/- w porównaniu do 2022 r.</w:t>
            </w:r>
          </w:p>
        </w:tc>
        <w:tc>
          <w:tcPr>
            <w:tcW w:w="992" w:type="dxa"/>
            <w:tcBorders>
              <w:top w:val="single" w:sz="4" w:space="0" w:color="auto"/>
              <w:left w:val="single" w:sz="4" w:space="0" w:color="auto"/>
              <w:bottom w:val="single" w:sz="4" w:space="0" w:color="auto"/>
              <w:right w:val="single" w:sz="4" w:space="0" w:color="auto"/>
            </w:tcBorders>
            <w:shd w:val="clear" w:color="auto" w:fill="E5DFEC"/>
            <w:vAlign w:val="center"/>
          </w:tcPr>
          <w:p w14:paraId="75EE8251" w14:textId="77777777" w:rsidR="00002FD4" w:rsidRPr="004D0408" w:rsidRDefault="00002FD4" w:rsidP="00002FD4">
            <w:pPr>
              <w:jc w:val="center"/>
              <w:rPr>
                <w:rFonts w:asciiTheme="minorHAnsi" w:hAnsiTheme="minorHAnsi" w:cstheme="minorHAnsi"/>
                <w:b/>
                <w:sz w:val="18"/>
                <w:szCs w:val="18"/>
              </w:rPr>
            </w:pPr>
            <w:r w:rsidRPr="004D0408">
              <w:rPr>
                <w:rFonts w:asciiTheme="minorHAnsi" w:hAnsiTheme="minorHAnsi" w:cstheme="minorHAnsi"/>
                <w:b/>
                <w:sz w:val="18"/>
                <w:szCs w:val="18"/>
              </w:rPr>
              <w:t>- 3899</w:t>
            </w:r>
          </w:p>
        </w:tc>
        <w:tc>
          <w:tcPr>
            <w:tcW w:w="1418" w:type="dxa"/>
            <w:tcBorders>
              <w:top w:val="single" w:sz="4" w:space="0" w:color="auto"/>
              <w:left w:val="single" w:sz="4" w:space="0" w:color="auto"/>
              <w:bottom w:val="single" w:sz="4" w:space="0" w:color="auto"/>
              <w:right w:val="single" w:sz="4" w:space="0" w:color="auto"/>
            </w:tcBorders>
            <w:shd w:val="clear" w:color="auto" w:fill="E5DFEC"/>
            <w:vAlign w:val="center"/>
          </w:tcPr>
          <w:p w14:paraId="5A0A4BDE" w14:textId="77777777" w:rsidR="00002FD4" w:rsidRPr="004D0408" w:rsidRDefault="00002FD4" w:rsidP="004D0408">
            <w:pPr>
              <w:jc w:val="center"/>
              <w:rPr>
                <w:rFonts w:asciiTheme="minorHAnsi" w:hAnsiTheme="minorHAnsi" w:cstheme="minorHAnsi"/>
                <w:sz w:val="18"/>
                <w:szCs w:val="18"/>
              </w:rPr>
            </w:pPr>
            <w:r w:rsidRPr="004D0408">
              <w:rPr>
                <w:rFonts w:asciiTheme="minorHAnsi" w:hAnsiTheme="minorHAnsi" w:cstheme="minorHAnsi"/>
                <w:b/>
                <w:sz w:val="18"/>
                <w:szCs w:val="18"/>
              </w:rPr>
              <w:t>- 137 736,94</w:t>
            </w:r>
          </w:p>
        </w:tc>
        <w:tc>
          <w:tcPr>
            <w:tcW w:w="1276" w:type="dxa"/>
            <w:tcBorders>
              <w:top w:val="single" w:sz="4" w:space="0" w:color="auto"/>
              <w:left w:val="single" w:sz="4" w:space="0" w:color="auto"/>
              <w:bottom w:val="single" w:sz="4" w:space="0" w:color="auto"/>
              <w:right w:val="single" w:sz="4" w:space="0" w:color="auto"/>
            </w:tcBorders>
            <w:shd w:val="clear" w:color="auto" w:fill="EBF2F9"/>
            <w:vAlign w:val="center"/>
          </w:tcPr>
          <w:p w14:paraId="580D79F6" w14:textId="693D28D9" w:rsidR="00002FD4" w:rsidRPr="004D0408" w:rsidRDefault="000461E0" w:rsidP="004D0408">
            <w:pPr>
              <w:jc w:val="center"/>
              <w:rPr>
                <w:rFonts w:asciiTheme="minorHAnsi" w:hAnsiTheme="minorHAnsi" w:cstheme="minorHAnsi"/>
                <w:sz w:val="18"/>
                <w:szCs w:val="18"/>
              </w:rPr>
            </w:pPr>
            <w:r w:rsidRPr="004D0408">
              <w:rPr>
                <w:rFonts w:asciiTheme="minorHAnsi" w:hAnsiTheme="minorHAnsi" w:cstheme="minorHAnsi"/>
                <w:b/>
                <w:sz w:val="18"/>
                <w:szCs w:val="18"/>
              </w:rPr>
              <w:t>+</w:t>
            </w:r>
            <w:r w:rsidR="00002FD4" w:rsidRPr="004D0408">
              <w:rPr>
                <w:rFonts w:asciiTheme="minorHAnsi" w:hAnsiTheme="minorHAnsi" w:cstheme="minorHAnsi"/>
                <w:b/>
                <w:sz w:val="18"/>
                <w:szCs w:val="18"/>
              </w:rPr>
              <w:t>12 822</w:t>
            </w:r>
          </w:p>
        </w:tc>
        <w:tc>
          <w:tcPr>
            <w:tcW w:w="1134" w:type="dxa"/>
            <w:tcBorders>
              <w:top w:val="single" w:sz="4" w:space="0" w:color="auto"/>
              <w:left w:val="single" w:sz="4" w:space="0" w:color="auto"/>
              <w:bottom w:val="single" w:sz="4" w:space="0" w:color="auto"/>
              <w:right w:val="single" w:sz="4" w:space="0" w:color="auto"/>
            </w:tcBorders>
            <w:shd w:val="clear" w:color="auto" w:fill="EBF2F9"/>
            <w:vAlign w:val="center"/>
          </w:tcPr>
          <w:p w14:paraId="180CA4F1" w14:textId="2672E2D4" w:rsidR="00002FD4" w:rsidRPr="004D0408" w:rsidRDefault="000461E0" w:rsidP="004D0408">
            <w:pPr>
              <w:tabs>
                <w:tab w:val="left" w:pos="742"/>
              </w:tabs>
              <w:ind w:right="34"/>
              <w:jc w:val="center"/>
              <w:rPr>
                <w:rFonts w:asciiTheme="minorHAnsi" w:hAnsiTheme="minorHAnsi" w:cstheme="minorHAnsi"/>
                <w:sz w:val="18"/>
                <w:szCs w:val="18"/>
              </w:rPr>
            </w:pPr>
            <w:r w:rsidRPr="004D0408">
              <w:rPr>
                <w:rFonts w:asciiTheme="minorHAnsi" w:hAnsiTheme="minorHAnsi" w:cstheme="minorHAnsi"/>
                <w:b/>
                <w:sz w:val="18"/>
                <w:szCs w:val="18"/>
              </w:rPr>
              <w:t>+</w:t>
            </w:r>
            <w:r w:rsidR="00002FD4" w:rsidRPr="004D0408">
              <w:rPr>
                <w:rFonts w:asciiTheme="minorHAnsi" w:hAnsiTheme="minorHAnsi" w:cstheme="minorHAnsi"/>
                <w:b/>
                <w:sz w:val="18"/>
                <w:szCs w:val="18"/>
              </w:rPr>
              <w:t>62 404,79</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38206B79" w14:textId="77777777" w:rsidR="00002FD4" w:rsidRPr="004D0408" w:rsidRDefault="00002FD4" w:rsidP="004D0408">
            <w:pPr>
              <w:jc w:val="center"/>
              <w:rPr>
                <w:rFonts w:asciiTheme="minorHAnsi" w:hAnsiTheme="minorHAnsi" w:cstheme="minorHAnsi"/>
                <w:sz w:val="18"/>
                <w:szCs w:val="18"/>
              </w:rPr>
            </w:pPr>
            <w:r w:rsidRPr="004D0408">
              <w:rPr>
                <w:rFonts w:asciiTheme="minorHAnsi" w:hAnsiTheme="minorHAnsi" w:cstheme="minorHAnsi"/>
                <w:b/>
                <w:sz w:val="18"/>
                <w:szCs w:val="18"/>
              </w:rPr>
              <w:t>- 16 721</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4EC7C418" w14:textId="77777777" w:rsidR="00002FD4" w:rsidRPr="004D0408" w:rsidRDefault="00002FD4" w:rsidP="004D0408">
            <w:pPr>
              <w:jc w:val="center"/>
              <w:rPr>
                <w:rFonts w:asciiTheme="minorHAnsi" w:hAnsiTheme="minorHAnsi" w:cstheme="minorHAnsi"/>
                <w:sz w:val="18"/>
                <w:szCs w:val="18"/>
              </w:rPr>
            </w:pPr>
            <w:r w:rsidRPr="004D0408">
              <w:rPr>
                <w:rFonts w:asciiTheme="minorHAnsi" w:hAnsiTheme="minorHAnsi" w:cstheme="minorHAnsi"/>
                <w:b/>
                <w:sz w:val="18"/>
                <w:szCs w:val="18"/>
              </w:rPr>
              <w:t>- 444 179,71</w:t>
            </w:r>
          </w:p>
        </w:tc>
      </w:tr>
    </w:tbl>
    <w:p w14:paraId="07B0270A" w14:textId="38CE5664" w:rsidR="00E8123C" w:rsidRPr="004D0408" w:rsidRDefault="00E8123C" w:rsidP="00C451D1">
      <w:pPr>
        <w:shd w:val="clear" w:color="auto" w:fill="FFFFFF"/>
        <w:spacing w:after="0" w:line="276" w:lineRule="auto"/>
        <w:ind w:right="-2"/>
        <w:contextualSpacing/>
        <w:jc w:val="both"/>
        <w:rPr>
          <w:rFonts w:eastAsia="Times New Roman" w:cstheme="minorHAnsi"/>
          <w:b/>
          <w:lang w:eastAsia="pl-PL"/>
        </w:rPr>
      </w:pPr>
    </w:p>
    <w:p w14:paraId="59F4D846" w14:textId="77777777" w:rsidR="00D10AFB" w:rsidRDefault="00D10AFB" w:rsidP="00C451D1">
      <w:pPr>
        <w:spacing w:after="0" w:line="276" w:lineRule="auto"/>
        <w:rPr>
          <w:rFonts w:cstheme="minorHAnsi"/>
          <w:b/>
        </w:rPr>
      </w:pPr>
    </w:p>
    <w:p w14:paraId="186BBCDA" w14:textId="5BA8132F" w:rsidR="00A232FC" w:rsidRDefault="00A232FC" w:rsidP="00C451D1">
      <w:pPr>
        <w:spacing w:after="0" w:line="276" w:lineRule="auto"/>
        <w:rPr>
          <w:rFonts w:cstheme="minorHAnsi"/>
          <w:b/>
        </w:rPr>
      </w:pPr>
      <w:r w:rsidRPr="004D0408">
        <w:rPr>
          <w:rFonts w:cstheme="minorHAnsi"/>
          <w:b/>
        </w:rPr>
        <w:lastRenderedPageBreak/>
        <w:t xml:space="preserve">Współpraca Miasta z organizacjami pozarządowymi. </w:t>
      </w:r>
    </w:p>
    <w:p w14:paraId="05A160F1" w14:textId="77777777" w:rsidR="00D10AFB" w:rsidRPr="004D0408" w:rsidRDefault="00D10AFB" w:rsidP="00C451D1">
      <w:pPr>
        <w:spacing w:after="0" w:line="276" w:lineRule="auto"/>
        <w:rPr>
          <w:rFonts w:cstheme="minorHAnsi"/>
          <w:b/>
        </w:rPr>
      </w:pPr>
    </w:p>
    <w:p w14:paraId="598424CD" w14:textId="77777777" w:rsidR="00DF1F69" w:rsidRPr="004D0408" w:rsidRDefault="00DF1F69" w:rsidP="00DF1F69">
      <w:pPr>
        <w:spacing w:line="276" w:lineRule="auto"/>
        <w:jc w:val="both"/>
        <w:rPr>
          <w:rFonts w:cstheme="minorHAnsi"/>
        </w:rPr>
      </w:pPr>
      <w:r w:rsidRPr="004D0408">
        <w:rPr>
          <w:rFonts w:cstheme="minorHAnsi"/>
        </w:rPr>
        <w:t xml:space="preserve">W 2023 r. w ramach ogłoszonego konkursu </w:t>
      </w:r>
      <w:r w:rsidRPr="004D0408">
        <w:rPr>
          <w:rFonts w:cstheme="minorHAnsi"/>
          <w:b/>
        </w:rPr>
        <w:t>ofert z zakresu kultury, sztuki, ochrony dóbr kultury i dziedzictwa narodowego</w:t>
      </w:r>
      <w:r w:rsidRPr="004D0408">
        <w:rPr>
          <w:rFonts w:cstheme="minorHAnsi"/>
        </w:rPr>
        <w:t xml:space="preserve"> stowarzyszenia złożyły 75 wniosków, z czego 36 ofert zostało dofinansowanych przez Miasto. W ramach zadań zleconych przez Miasto realizowane były m.in.: jubileusze, Piknik u Schroederów, Festiwal Romane Dyvesa, Ogólnopolski Konkurs Pisanek, zajęcia teatralne, Tradycje w Kolorach czy Konfrontacje Tańca Współczesnego im. Izabeli Szafrańskiej i wiele innych.</w:t>
      </w:r>
    </w:p>
    <w:p w14:paraId="7E9DD0AA" w14:textId="2717DCF3" w:rsidR="00DF1F69" w:rsidRPr="004D0408" w:rsidRDefault="00DF1F69" w:rsidP="00DF1F69">
      <w:pPr>
        <w:spacing w:line="276" w:lineRule="auto"/>
        <w:jc w:val="both"/>
        <w:rPr>
          <w:rFonts w:cstheme="minorHAnsi"/>
        </w:rPr>
      </w:pPr>
      <w:r w:rsidRPr="004D0408">
        <w:rPr>
          <w:rFonts w:cstheme="minorHAnsi"/>
        </w:rPr>
        <w:t xml:space="preserve">Kwota przeznaczona na zadania publiczne wynosiła 710.000,00 zł., z czego 616.000,00 zł zostało przyznane na zadania w konkursie ofert, a pozostałe 94.000,00 zł w trybie pozakonkursowym. </w:t>
      </w:r>
    </w:p>
    <w:p w14:paraId="5C09B657" w14:textId="6B2A546D" w:rsidR="00142CD6" w:rsidRPr="004D0408" w:rsidRDefault="00214134" w:rsidP="00D10AFB">
      <w:pPr>
        <w:pStyle w:val="Legenda"/>
        <w:keepNext/>
        <w:spacing w:after="0" w:line="276" w:lineRule="auto"/>
        <w:jc w:val="both"/>
        <w:rPr>
          <w:rFonts w:cstheme="minorHAnsi"/>
          <w:i w:val="0"/>
          <w:iCs w:val="0"/>
          <w:sz w:val="22"/>
          <w:szCs w:val="22"/>
        </w:rPr>
      </w:pPr>
      <w:r>
        <w:rPr>
          <w:rFonts w:cstheme="minorHAnsi"/>
          <w:i w:val="0"/>
          <w:iCs w:val="0"/>
          <w:sz w:val="22"/>
          <w:szCs w:val="22"/>
        </w:rPr>
        <w:t>43</w:t>
      </w:r>
      <w:r w:rsidR="00142CD6" w:rsidRPr="004D0408">
        <w:rPr>
          <w:rFonts w:cstheme="minorHAnsi"/>
          <w:i w:val="0"/>
          <w:iCs w:val="0"/>
          <w:sz w:val="22"/>
          <w:szCs w:val="22"/>
        </w:rPr>
        <w:t>. Konkurs  z zakresu kultury, sztuki, ochrony dóbr kultu</w:t>
      </w:r>
      <w:r w:rsidR="00DF1F69" w:rsidRPr="004D0408">
        <w:rPr>
          <w:rFonts w:cstheme="minorHAnsi"/>
          <w:i w:val="0"/>
          <w:iCs w:val="0"/>
          <w:sz w:val="22"/>
          <w:szCs w:val="22"/>
        </w:rPr>
        <w:t>ry i dziedzictwa narodowego 2023</w:t>
      </w:r>
    </w:p>
    <w:tbl>
      <w:tblPr>
        <w:tblW w:w="9072" w:type="dxa"/>
        <w:jc w:val="center"/>
        <w:tblCellMar>
          <w:left w:w="70" w:type="dxa"/>
          <w:right w:w="70" w:type="dxa"/>
        </w:tblCellMar>
        <w:tblLook w:val="04A0" w:firstRow="1" w:lastRow="0" w:firstColumn="1" w:lastColumn="0" w:noHBand="0" w:noVBand="1"/>
      </w:tblPr>
      <w:tblGrid>
        <w:gridCol w:w="1060"/>
        <w:gridCol w:w="495"/>
        <w:gridCol w:w="225"/>
        <w:gridCol w:w="1100"/>
        <w:gridCol w:w="1300"/>
        <w:gridCol w:w="494"/>
        <w:gridCol w:w="1566"/>
        <w:gridCol w:w="419"/>
        <w:gridCol w:w="2413"/>
      </w:tblGrid>
      <w:tr w:rsidR="00E8123C" w:rsidRPr="004D0408" w14:paraId="684F18C8" w14:textId="77777777" w:rsidTr="00DF1F69">
        <w:trPr>
          <w:trHeight w:val="276"/>
          <w:jc w:val="center"/>
        </w:trPr>
        <w:tc>
          <w:tcPr>
            <w:tcW w:w="1060" w:type="dxa"/>
            <w:tcBorders>
              <w:top w:val="nil"/>
              <w:left w:val="nil"/>
              <w:bottom w:val="nil"/>
              <w:right w:val="nil"/>
            </w:tcBorders>
            <w:shd w:val="clear" w:color="000000" w:fill="1F497D"/>
            <w:noWrap/>
            <w:vAlign w:val="bottom"/>
            <w:hideMark/>
          </w:tcPr>
          <w:p w14:paraId="2CAA4235"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gridSpan w:val="2"/>
            <w:tcBorders>
              <w:top w:val="nil"/>
              <w:left w:val="nil"/>
              <w:bottom w:val="nil"/>
              <w:right w:val="nil"/>
            </w:tcBorders>
            <w:shd w:val="clear" w:color="000000" w:fill="1F497D"/>
            <w:noWrap/>
            <w:vAlign w:val="bottom"/>
            <w:hideMark/>
          </w:tcPr>
          <w:p w14:paraId="1ABAAB05"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000000" w:fill="1F497D"/>
            <w:noWrap/>
            <w:vAlign w:val="bottom"/>
            <w:hideMark/>
          </w:tcPr>
          <w:p w14:paraId="063FA866"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tcBorders>
              <w:top w:val="nil"/>
              <w:left w:val="nil"/>
              <w:bottom w:val="nil"/>
              <w:right w:val="nil"/>
            </w:tcBorders>
            <w:shd w:val="clear" w:color="000000" w:fill="1F497D"/>
            <w:noWrap/>
            <w:vAlign w:val="bottom"/>
            <w:hideMark/>
          </w:tcPr>
          <w:p w14:paraId="532C12C4"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gridSpan w:val="2"/>
            <w:tcBorders>
              <w:top w:val="nil"/>
              <w:left w:val="nil"/>
              <w:bottom w:val="nil"/>
              <w:right w:val="nil"/>
            </w:tcBorders>
            <w:shd w:val="clear" w:color="000000" w:fill="1F497D"/>
            <w:noWrap/>
            <w:vAlign w:val="bottom"/>
            <w:hideMark/>
          </w:tcPr>
          <w:p w14:paraId="5CD8CE81"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32" w:type="dxa"/>
            <w:gridSpan w:val="2"/>
            <w:tcBorders>
              <w:top w:val="nil"/>
              <w:left w:val="nil"/>
              <w:bottom w:val="nil"/>
              <w:right w:val="nil"/>
            </w:tcBorders>
            <w:shd w:val="clear" w:color="000000" w:fill="1F497D"/>
            <w:noWrap/>
            <w:vAlign w:val="bottom"/>
            <w:hideMark/>
          </w:tcPr>
          <w:p w14:paraId="04771AE3"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r w:rsidR="00A232FC" w:rsidRPr="004D0408" w14:paraId="0B30BD2E" w14:textId="77777777" w:rsidTr="00DF1F69">
        <w:trPr>
          <w:trHeight w:val="617"/>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7B636B" w14:textId="77777777" w:rsidR="00A232FC" w:rsidRPr="004D0408" w:rsidRDefault="00A232FC" w:rsidP="004D0408">
            <w:pPr>
              <w:spacing w:after="0" w:line="240" w:lineRule="auto"/>
              <w:jc w:val="both"/>
              <w:rPr>
                <w:rFonts w:eastAsia="Times New Roman" w:cstheme="minorHAnsi"/>
                <w:b/>
                <w:color w:val="000000"/>
                <w:sz w:val="18"/>
                <w:szCs w:val="18"/>
                <w:lang w:eastAsia="pl-PL"/>
              </w:rPr>
            </w:pPr>
            <w:r w:rsidRPr="004D0408">
              <w:rPr>
                <w:rFonts w:eastAsia="Times New Roman" w:cstheme="minorHAnsi"/>
                <w:b/>
                <w:color w:val="000000"/>
                <w:sz w:val="18"/>
                <w:szCs w:val="18"/>
                <w:lang w:eastAsia="pl-PL"/>
              </w:rPr>
              <w:t>Nazwa zadania</w:t>
            </w:r>
          </w:p>
        </w:tc>
        <w:tc>
          <w:tcPr>
            <w:tcW w:w="13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A1EDCA" w14:textId="77777777" w:rsidR="00A232FC" w:rsidRPr="004D0408" w:rsidRDefault="00A232FC" w:rsidP="004D0408">
            <w:pPr>
              <w:spacing w:after="0" w:line="240" w:lineRule="auto"/>
              <w:jc w:val="center"/>
              <w:rPr>
                <w:rFonts w:eastAsia="Times New Roman" w:cstheme="minorHAnsi"/>
                <w:b/>
                <w:color w:val="000000"/>
                <w:sz w:val="18"/>
                <w:szCs w:val="18"/>
                <w:lang w:eastAsia="pl-PL"/>
              </w:rPr>
            </w:pPr>
            <w:r w:rsidRPr="004D0408">
              <w:rPr>
                <w:rFonts w:eastAsia="Times New Roman" w:cstheme="minorHAnsi"/>
                <w:b/>
                <w:color w:val="000000"/>
                <w:sz w:val="18"/>
                <w:szCs w:val="18"/>
                <w:lang w:eastAsia="pl-PL"/>
              </w:rPr>
              <w:t>Liczba złożonych ofert</w:t>
            </w:r>
          </w:p>
        </w:tc>
        <w:tc>
          <w:tcPr>
            <w:tcW w:w="17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2C4A22" w14:textId="77777777" w:rsidR="00A232FC" w:rsidRPr="004D0408" w:rsidRDefault="00A232FC" w:rsidP="004D0408">
            <w:pPr>
              <w:spacing w:after="0" w:line="240" w:lineRule="auto"/>
              <w:jc w:val="center"/>
              <w:rPr>
                <w:rFonts w:eastAsia="Times New Roman" w:cstheme="minorHAnsi"/>
                <w:b/>
                <w:color w:val="000000"/>
                <w:sz w:val="18"/>
                <w:szCs w:val="18"/>
                <w:lang w:eastAsia="pl-PL"/>
              </w:rPr>
            </w:pPr>
            <w:r w:rsidRPr="004D0408">
              <w:rPr>
                <w:rFonts w:eastAsia="Times New Roman" w:cstheme="minorHAnsi"/>
                <w:b/>
                <w:color w:val="000000"/>
                <w:sz w:val="18"/>
                <w:szCs w:val="18"/>
                <w:lang w:eastAsia="pl-PL"/>
              </w:rPr>
              <w:t>Liczba podpisanych umów</w:t>
            </w:r>
          </w:p>
        </w:tc>
        <w:tc>
          <w:tcPr>
            <w:tcW w:w="19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24B578" w14:textId="77777777" w:rsidR="00A232FC" w:rsidRPr="004D0408" w:rsidRDefault="00A232FC" w:rsidP="004D0408">
            <w:pPr>
              <w:spacing w:after="0" w:line="240" w:lineRule="auto"/>
              <w:jc w:val="center"/>
              <w:rPr>
                <w:rFonts w:eastAsia="Times New Roman" w:cstheme="minorHAnsi"/>
                <w:b/>
                <w:color w:val="000000"/>
                <w:sz w:val="18"/>
                <w:szCs w:val="18"/>
                <w:lang w:eastAsia="pl-PL"/>
              </w:rPr>
            </w:pPr>
            <w:r w:rsidRPr="004D0408">
              <w:rPr>
                <w:rFonts w:eastAsia="Times New Roman" w:cstheme="minorHAnsi"/>
                <w:b/>
                <w:color w:val="000000"/>
                <w:sz w:val="18"/>
                <w:szCs w:val="18"/>
                <w:lang w:eastAsia="pl-PL"/>
              </w:rPr>
              <w:t>Kwota przekazanych dotacji</w:t>
            </w:r>
          </w:p>
        </w:tc>
        <w:tc>
          <w:tcPr>
            <w:tcW w:w="2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52A27F" w14:textId="77777777" w:rsidR="00A232FC" w:rsidRPr="004D0408" w:rsidRDefault="00A232FC" w:rsidP="004D0408">
            <w:pPr>
              <w:spacing w:after="0" w:line="240" w:lineRule="auto"/>
              <w:jc w:val="center"/>
              <w:rPr>
                <w:rFonts w:eastAsia="Times New Roman" w:cstheme="minorHAnsi"/>
                <w:b/>
                <w:color w:val="000000"/>
                <w:sz w:val="18"/>
                <w:szCs w:val="18"/>
                <w:lang w:eastAsia="pl-PL"/>
              </w:rPr>
            </w:pPr>
            <w:r w:rsidRPr="004D0408">
              <w:rPr>
                <w:rFonts w:eastAsia="Times New Roman" w:cstheme="minorHAnsi"/>
                <w:b/>
                <w:color w:val="000000"/>
                <w:sz w:val="18"/>
                <w:szCs w:val="18"/>
                <w:lang w:eastAsia="pl-PL"/>
              </w:rPr>
              <w:t>Kwota wykorzystanych dotacji</w:t>
            </w:r>
          </w:p>
        </w:tc>
      </w:tr>
      <w:tr w:rsidR="00DF1F69" w:rsidRPr="004D0408" w14:paraId="6E816600" w14:textId="77777777" w:rsidTr="00DF1F69">
        <w:trPr>
          <w:trHeight w:val="127"/>
          <w:jc w:val="center"/>
        </w:trPr>
        <w:tc>
          <w:tcPr>
            <w:tcW w:w="1555" w:type="dxa"/>
            <w:gridSpan w:val="2"/>
            <w:tcBorders>
              <w:top w:val="single" w:sz="4" w:space="0" w:color="auto"/>
              <w:left w:val="single" w:sz="8" w:space="0" w:color="auto"/>
              <w:bottom w:val="single" w:sz="8" w:space="0" w:color="auto"/>
              <w:right w:val="single" w:sz="8" w:space="0" w:color="auto"/>
            </w:tcBorders>
            <w:shd w:val="clear" w:color="auto" w:fill="E7E6E6" w:themeFill="background2"/>
            <w:vAlign w:val="center"/>
            <w:hideMark/>
          </w:tcPr>
          <w:p w14:paraId="67D6356C" w14:textId="5F869B78" w:rsidR="00DF1F69" w:rsidRPr="004D0408" w:rsidRDefault="00DF1F69" w:rsidP="004D0408">
            <w:pPr>
              <w:spacing w:after="0" w:line="240" w:lineRule="auto"/>
              <w:ind w:hanging="345"/>
              <w:rPr>
                <w:rFonts w:eastAsia="Times New Roman" w:cstheme="minorHAnsi"/>
                <w:color w:val="000000"/>
                <w:sz w:val="18"/>
                <w:szCs w:val="18"/>
                <w:lang w:eastAsia="pl-PL"/>
              </w:rPr>
            </w:pPr>
            <w:r w:rsidRPr="004D0408">
              <w:rPr>
                <w:rFonts w:eastAsia="Times New Roman" w:cstheme="minorHAnsi"/>
                <w:color w:val="000000"/>
                <w:sz w:val="18"/>
                <w:szCs w:val="18"/>
                <w:lang w:eastAsia="pl-PL"/>
              </w:rPr>
              <w:t xml:space="preserve">       Mozaika kultur</w:t>
            </w:r>
          </w:p>
        </w:tc>
        <w:tc>
          <w:tcPr>
            <w:tcW w:w="1325" w:type="dxa"/>
            <w:gridSpan w:val="2"/>
            <w:tcBorders>
              <w:top w:val="single" w:sz="2" w:space="0" w:color="auto"/>
              <w:left w:val="nil"/>
              <w:bottom w:val="single" w:sz="5" w:space="0" w:color="auto"/>
              <w:right w:val="single" w:sz="5" w:space="0" w:color="auto"/>
            </w:tcBorders>
            <w:shd w:val="clear" w:color="auto" w:fill="auto"/>
            <w:vAlign w:val="center"/>
          </w:tcPr>
          <w:p w14:paraId="1FCC546A" w14:textId="00FC58A1" w:rsidR="00DF1F69" w:rsidRPr="004D0408" w:rsidRDefault="00DF1F69" w:rsidP="004D0408">
            <w:pPr>
              <w:spacing w:after="0" w:line="240" w:lineRule="auto"/>
              <w:jc w:val="center"/>
              <w:rPr>
                <w:rFonts w:eastAsia="Times New Roman" w:cstheme="minorHAnsi"/>
                <w:color w:val="000000"/>
                <w:sz w:val="18"/>
                <w:szCs w:val="18"/>
                <w:lang w:eastAsia="pl-PL"/>
              </w:rPr>
            </w:pPr>
            <w:r w:rsidRPr="004D0408">
              <w:rPr>
                <w:rFonts w:eastAsia="Calibri" w:cstheme="minorHAnsi"/>
                <w:sz w:val="18"/>
                <w:szCs w:val="18"/>
              </w:rPr>
              <w:t>5</w:t>
            </w:r>
          </w:p>
        </w:tc>
        <w:tc>
          <w:tcPr>
            <w:tcW w:w="1794" w:type="dxa"/>
            <w:gridSpan w:val="2"/>
            <w:tcBorders>
              <w:top w:val="single" w:sz="2" w:space="0" w:color="auto"/>
              <w:left w:val="nil"/>
              <w:bottom w:val="single" w:sz="5" w:space="0" w:color="auto"/>
              <w:right w:val="single" w:sz="5" w:space="0" w:color="auto"/>
            </w:tcBorders>
            <w:shd w:val="clear" w:color="auto" w:fill="auto"/>
            <w:vAlign w:val="center"/>
          </w:tcPr>
          <w:p w14:paraId="7CCF3AB9" w14:textId="2C229BB4" w:rsidR="00DF1F69" w:rsidRPr="004D0408" w:rsidRDefault="00DF1F69" w:rsidP="004D0408">
            <w:pPr>
              <w:spacing w:after="0" w:line="240" w:lineRule="auto"/>
              <w:jc w:val="center"/>
              <w:rPr>
                <w:rFonts w:eastAsia="Times New Roman" w:cstheme="minorHAnsi"/>
                <w:color w:val="000000"/>
                <w:sz w:val="18"/>
                <w:szCs w:val="18"/>
                <w:lang w:eastAsia="pl-PL"/>
              </w:rPr>
            </w:pPr>
            <w:r w:rsidRPr="004D0408">
              <w:rPr>
                <w:rFonts w:eastAsia="Calibri" w:cstheme="minorHAnsi"/>
                <w:sz w:val="18"/>
                <w:szCs w:val="18"/>
              </w:rPr>
              <w:t>5</w:t>
            </w:r>
          </w:p>
        </w:tc>
        <w:tc>
          <w:tcPr>
            <w:tcW w:w="1985" w:type="dxa"/>
            <w:gridSpan w:val="2"/>
            <w:tcBorders>
              <w:top w:val="single" w:sz="2" w:space="0" w:color="auto"/>
              <w:left w:val="nil"/>
              <w:bottom w:val="single" w:sz="5" w:space="0" w:color="auto"/>
              <w:right w:val="single" w:sz="5" w:space="0" w:color="auto"/>
            </w:tcBorders>
            <w:shd w:val="clear" w:color="auto" w:fill="auto"/>
            <w:vAlign w:val="center"/>
          </w:tcPr>
          <w:p w14:paraId="350CD1B4" w14:textId="392C921C" w:rsidR="00DF1F69" w:rsidRPr="004D0408" w:rsidRDefault="00DF1F69" w:rsidP="004D0408">
            <w:pPr>
              <w:spacing w:after="0" w:line="240" w:lineRule="auto"/>
              <w:jc w:val="center"/>
              <w:rPr>
                <w:rFonts w:eastAsia="Times New Roman" w:cstheme="minorHAnsi"/>
                <w:color w:val="000000"/>
                <w:sz w:val="18"/>
                <w:szCs w:val="18"/>
                <w:lang w:eastAsia="pl-PL"/>
              </w:rPr>
            </w:pPr>
            <w:r w:rsidRPr="004D0408">
              <w:rPr>
                <w:rFonts w:eastAsia="Calibri" w:cstheme="minorHAnsi"/>
                <w:sz w:val="18"/>
                <w:szCs w:val="18"/>
              </w:rPr>
              <w:t>111.000,00</w:t>
            </w:r>
          </w:p>
        </w:tc>
        <w:tc>
          <w:tcPr>
            <w:tcW w:w="2413" w:type="dxa"/>
            <w:tcBorders>
              <w:top w:val="single" w:sz="2" w:space="0" w:color="auto"/>
              <w:left w:val="nil"/>
              <w:bottom w:val="single" w:sz="5" w:space="0" w:color="auto"/>
              <w:right w:val="single" w:sz="5" w:space="0" w:color="auto"/>
            </w:tcBorders>
            <w:shd w:val="clear" w:color="auto" w:fill="auto"/>
            <w:vAlign w:val="center"/>
          </w:tcPr>
          <w:p w14:paraId="47D5C207" w14:textId="2EA4A73C" w:rsidR="00DF1F69" w:rsidRPr="004D0408" w:rsidRDefault="00DF1F69" w:rsidP="004D0408">
            <w:pPr>
              <w:spacing w:after="0" w:line="240" w:lineRule="auto"/>
              <w:jc w:val="center"/>
              <w:rPr>
                <w:rFonts w:eastAsia="Times New Roman" w:cstheme="minorHAnsi"/>
                <w:color w:val="000000"/>
                <w:sz w:val="18"/>
                <w:szCs w:val="18"/>
                <w:lang w:eastAsia="pl-PL"/>
              </w:rPr>
            </w:pPr>
            <w:r w:rsidRPr="004D0408">
              <w:rPr>
                <w:rFonts w:eastAsia="Calibri" w:cstheme="minorHAnsi"/>
                <w:sz w:val="18"/>
                <w:szCs w:val="18"/>
              </w:rPr>
              <w:t>111.000,00</w:t>
            </w:r>
          </w:p>
        </w:tc>
      </w:tr>
      <w:tr w:rsidR="00DF1F69" w:rsidRPr="004D0408" w14:paraId="5EE1F446" w14:textId="77777777" w:rsidTr="00DF1F69">
        <w:trPr>
          <w:trHeight w:val="53"/>
          <w:jc w:val="center"/>
        </w:trPr>
        <w:tc>
          <w:tcPr>
            <w:tcW w:w="1555" w:type="dxa"/>
            <w:gridSpan w:val="2"/>
            <w:tcBorders>
              <w:top w:val="nil"/>
              <w:left w:val="single" w:sz="8" w:space="0" w:color="auto"/>
              <w:bottom w:val="single" w:sz="8" w:space="0" w:color="auto"/>
              <w:right w:val="single" w:sz="8" w:space="0" w:color="auto"/>
            </w:tcBorders>
            <w:shd w:val="clear" w:color="auto" w:fill="E7E6E6" w:themeFill="background2"/>
            <w:vAlign w:val="center"/>
            <w:hideMark/>
          </w:tcPr>
          <w:p w14:paraId="06EA16F5" w14:textId="77777777" w:rsidR="00DF1F69" w:rsidRPr="004D0408" w:rsidRDefault="00DF1F69" w:rsidP="004D0408">
            <w:pPr>
              <w:spacing w:after="0" w:line="240" w:lineRule="auto"/>
              <w:jc w:val="both"/>
              <w:rPr>
                <w:rFonts w:eastAsia="Times New Roman" w:cstheme="minorHAnsi"/>
                <w:color w:val="000000"/>
                <w:sz w:val="18"/>
                <w:szCs w:val="18"/>
                <w:lang w:eastAsia="pl-PL"/>
              </w:rPr>
            </w:pPr>
            <w:r w:rsidRPr="004D0408">
              <w:rPr>
                <w:rFonts w:eastAsia="Times New Roman" w:cstheme="minorHAnsi"/>
                <w:color w:val="000000"/>
                <w:sz w:val="18"/>
                <w:szCs w:val="18"/>
                <w:lang w:eastAsia="pl-PL"/>
              </w:rPr>
              <w:t>Kultura lokalna</w:t>
            </w:r>
          </w:p>
        </w:tc>
        <w:tc>
          <w:tcPr>
            <w:tcW w:w="1325" w:type="dxa"/>
            <w:gridSpan w:val="2"/>
            <w:tcBorders>
              <w:top w:val="nil"/>
              <w:left w:val="nil"/>
              <w:bottom w:val="single" w:sz="5" w:space="0" w:color="auto"/>
              <w:right w:val="single" w:sz="5" w:space="0" w:color="auto"/>
            </w:tcBorders>
            <w:shd w:val="clear" w:color="auto" w:fill="auto"/>
            <w:vAlign w:val="center"/>
          </w:tcPr>
          <w:p w14:paraId="5D7F67F4" w14:textId="736EA87A" w:rsidR="00DF1F69" w:rsidRPr="004D0408" w:rsidRDefault="00DF1F69" w:rsidP="004D0408">
            <w:pPr>
              <w:spacing w:after="0" w:line="240" w:lineRule="auto"/>
              <w:jc w:val="center"/>
              <w:rPr>
                <w:rFonts w:eastAsia="Times New Roman" w:cstheme="minorHAnsi"/>
                <w:color w:val="000000"/>
                <w:sz w:val="18"/>
                <w:szCs w:val="18"/>
                <w:lang w:eastAsia="pl-PL"/>
              </w:rPr>
            </w:pPr>
            <w:r w:rsidRPr="004D0408">
              <w:rPr>
                <w:rFonts w:eastAsia="Calibri" w:cstheme="minorHAnsi"/>
                <w:sz w:val="18"/>
                <w:szCs w:val="18"/>
              </w:rPr>
              <w:t>11</w:t>
            </w:r>
          </w:p>
        </w:tc>
        <w:tc>
          <w:tcPr>
            <w:tcW w:w="1794" w:type="dxa"/>
            <w:gridSpan w:val="2"/>
            <w:tcBorders>
              <w:top w:val="nil"/>
              <w:left w:val="nil"/>
              <w:bottom w:val="single" w:sz="5" w:space="0" w:color="auto"/>
              <w:right w:val="single" w:sz="5" w:space="0" w:color="auto"/>
            </w:tcBorders>
            <w:shd w:val="clear" w:color="auto" w:fill="auto"/>
            <w:vAlign w:val="center"/>
          </w:tcPr>
          <w:p w14:paraId="7BC3E942" w14:textId="435A95FB" w:rsidR="00DF1F69" w:rsidRPr="004D0408" w:rsidRDefault="00DF1F69" w:rsidP="004D0408">
            <w:pPr>
              <w:spacing w:after="0" w:line="240" w:lineRule="auto"/>
              <w:jc w:val="center"/>
              <w:rPr>
                <w:rFonts w:eastAsia="Times New Roman" w:cstheme="minorHAnsi"/>
                <w:color w:val="000000"/>
                <w:sz w:val="18"/>
                <w:szCs w:val="18"/>
                <w:lang w:eastAsia="pl-PL"/>
              </w:rPr>
            </w:pPr>
            <w:r w:rsidRPr="004D0408">
              <w:rPr>
                <w:rFonts w:eastAsia="Calibri" w:cstheme="minorHAnsi"/>
                <w:sz w:val="18"/>
                <w:szCs w:val="18"/>
              </w:rPr>
              <w:t>10</w:t>
            </w:r>
          </w:p>
        </w:tc>
        <w:tc>
          <w:tcPr>
            <w:tcW w:w="1985" w:type="dxa"/>
            <w:gridSpan w:val="2"/>
            <w:tcBorders>
              <w:top w:val="nil"/>
              <w:left w:val="nil"/>
              <w:bottom w:val="single" w:sz="5" w:space="0" w:color="auto"/>
              <w:right w:val="single" w:sz="5" w:space="0" w:color="auto"/>
            </w:tcBorders>
            <w:shd w:val="clear" w:color="auto" w:fill="auto"/>
            <w:vAlign w:val="center"/>
          </w:tcPr>
          <w:p w14:paraId="25D87F37" w14:textId="69605680" w:rsidR="00DF1F69" w:rsidRPr="004D0408" w:rsidRDefault="00DF1F69" w:rsidP="004D0408">
            <w:pPr>
              <w:spacing w:after="0" w:line="240" w:lineRule="auto"/>
              <w:jc w:val="center"/>
              <w:rPr>
                <w:rFonts w:eastAsia="Times New Roman" w:cstheme="minorHAnsi"/>
                <w:color w:val="000000"/>
                <w:sz w:val="18"/>
                <w:szCs w:val="18"/>
                <w:lang w:eastAsia="pl-PL"/>
              </w:rPr>
            </w:pPr>
            <w:r w:rsidRPr="004D0408">
              <w:rPr>
                <w:rFonts w:eastAsia="Calibri" w:cstheme="minorHAnsi"/>
                <w:sz w:val="18"/>
                <w:szCs w:val="18"/>
              </w:rPr>
              <w:t>146.000,00</w:t>
            </w:r>
          </w:p>
        </w:tc>
        <w:tc>
          <w:tcPr>
            <w:tcW w:w="2413" w:type="dxa"/>
            <w:tcBorders>
              <w:top w:val="single" w:sz="5" w:space="0" w:color="auto"/>
              <w:left w:val="nil"/>
              <w:bottom w:val="single" w:sz="5" w:space="0" w:color="auto"/>
              <w:right w:val="single" w:sz="5" w:space="0" w:color="auto"/>
            </w:tcBorders>
            <w:shd w:val="clear" w:color="auto" w:fill="auto"/>
            <w:vAlign w:val="center"/>
          </w:tcPr>
          <w:p w14:paraId="7D952CBB" w14:textId="426C4B76" w:rsidR="00DF1F69" w:rsidRPr="004D0408" w:rsidRDefault="00DF1F69" w:rsidP="004D0408">
            <w:pPr>
              <w:spacing w:after="0" w:line="240" w:lineRule="auto"/>
              <w:jc w:val="center"/>
              <w:rPr>
                <w:rFonts w:eastAsia="Times New Roman" w:cstheme="minorHAnsi"/>
                <w:color w:val="000000"/>
                <w:sz w:val="18"/>
                <w:szCs w:val="18"/>
                <w:lang w:eastAsia="pl-PL"/>
              </w:rPr>
            </w:pPr>
            <w:r w:rsidRPr="004D0408">
              <w:rPr>
                <w:rFonts w:eastAsia="Calibri" w:cstheme="minorHAnsi"/>
                <w:sz w:val="18"/>
                <w:szCs w:val="18"/>
              </w:rPr>
              <w:t>136.000,00</w:t>
            </w:r>
          </w:p>
        </w:tc>
      </w:tr>
      <w:tr w:rsidR="00DF1F69" w:rsidRPr="004D0408" w14:paraId="309E56E7" w14:textId="77777777" w:rsidTr="00DF1F69">
        <w:trPr>
          <w:trHeight w:val="53"/>
          <w:jc w:val="center"/>
        </w:trPr>
        <w:tc>
          <w:tcPr>
            <w:tcW w:w="1555" w:type="dxa"/>
            <w:gridSpan w:val="2"/>
            <w:tcBorders>
              <w:top w:val="nil"/>
              <w:left w:val="single" w:sz="8" w:space="0" w:color="auto"/>
              <w:bottom w:val="single" w:sz="8" w:space="0" w:color="auto"/>
              <w:right w:val="single" w:sz="8" w:space="0" w:color="auto"/>
            </w:tcBorders>
            <w:shd w:val="clear" w:color="auto" w:fill="E7E6E6" w:themeFill="background2"/>
            <w:vAlign w:val="center"/>
            <w:hideMark/>
          </w:tcPr>
          <w:p w14:paraId="1D650277" w14:textId="77777777" w:rsidR="00DF1F69" w:rsidRPr="004D0408" w:rsidRDefault="00DF1F69" w:rsidP="004D0408">
            <w:pPr>
              <w:spacing w:after="0" w:line="240" w:lineRule="auto"/>
              <w:jc w:val="both"/>
              <w:rPr>
                <w:rFonts w:eastAsia="Times New Roman" w:cstheme="minorHAnsi"/>
                <w:color w:val="000000"/>
                <w:sz w:val="18"/>
                <w:szCs w:val="18"/>
                <w:lang w:eastAsia="pl-PL"/>
              </w:rPr>
            </w:pPr>
            <w:r w:rsidRPr="004D0408">
              <w:rPr>
                <w:rFonts w:eastAsia="Times New Roman" w:cstheme="minorHAnsi"/>
                <w:color w:val="000000"/>
                <w:sz w:val="18"/>
                <w:szCs w:val="18"/>
                <w:lang w:eastAsia="pl-PL"/>
              </w:rPr>
              <w:t>Kultura otwarta</w:t>
            </w:r>
          </w:p>
        </w:tc>
        <w:tc>
          <w:tcPr>
            <w:tcW w:w="1325" w:type="dxa"/>
            <w:gridSpan w:val="2"/>
            <w:tcBorders>
              <w:top w:val="nil"/>
              <w:left w:val="nil"/>
              <w:bottom w:val="single" w:sz="5" w:space="0" w:color="auto"/>
              <w:right w:val="single" w:sz="5" w:space="0" w:color="auto"/>
            </w:tcBorders>
            <w:shd w:val="clear" w:color="auto" w:fill="auto"/>
            <w:vAlign w:val="center"/>
          </w:tcPr>
          <w:p w14:paraId="471C4B53" w14:textId="0AC4543A" w:rsidR="00DF1F69" w:rsidRPr="004D0408" w:rsidRDefault="00DF1F69" w:rsidP="004D0408">
            <w:pPr>
              <w:spacing w:after="0" w:line="240" w:lineRule="auto"/>
              <w:jc w:val="center"/>
              <w:rPr>
                <w:rFonts w:eastAsia="Times New Roman" w:cstheme="minorHAnsi"/>
                <w:color w:val="000000"/>
                <w:sz w:val="18"/>
                <w:szCs w:val="18"/>
                <w:lang w:eastAsia="pl-PL"/>
              </w:rPr>
            </w:pPr>
            <w:r w:rsidRPr="004D0408">
              <w:rPr>
                <w:rFonts w:eastAsia="Calibri" w:cstheme="minorHAnsi"/>
                <w:sz w:val="18"/>
                <w:szCs w:val="18"/>
              </w:rPr>
              <w:t>6</w:t>
            </w:r>
          </w:p>
        </w:tc>
        <w:tc>
          <w:tcPr>
            <w:tcW w:w="1794" w:type="dxa"/>
            <w:gridSpan w:val="2"/>
            <w:tcBorders>
              <w:top w:val="nil"/>
              <w:left w:val="nil"/>
              <w:bottom w:val="single" w:sz="5" w:space="0" w:color="auto"/>
              <w:right w:val="single" w:sz="5" w:space="0" w:color="auto"/>
            </w:tcBorders>
            <w:shd w:val="clear" w:color="auto" w:fill="auto"/>
            <w:vAlign w:val="center"/>
          </w:tcPr>
          <w:p w14:paraId="23827C8E" w14:textId="2F7EE4D4" w:rsidR="00DF1F69" w:rsidRPr="004D0408" w:rsidRDefault="00DF1F69" w:rsidP="004D0408">
            <w:pPr>
              <w:spacing w:after="0" w:line="240" w:lineRule="auto"/>
              <w:jc w:val="center"/>
              <w:rPr>
                <w:rFonts w:eastAsia="Times New Roman" w:cstheme="minorHAnsi"/>
                <w:color w:val="000000"/>
                <w:sz w:val="18"/>
                <w:szCs w:val="18"/>
                <w:lang w:eastAsia="pl-PL"/>
              </w:rPr>
            </w:pPr>
            <w:r w:rsidRPr="004D0408">
              <w:rPr>
                <w:rFonts w:eastAsia="Calibri" w:cstheme="minorHAnsi"/>
                <w:sz w:val="18"/>
                <w:szCs w:val="18"/>
              </w:rPr>
              <w:t>6</w:t>
            </w:r>
          </w:p>
        </w:tc>
        <w:tc>
          <w:tcPr>
            <w:tcW w:w="1985" w:type="dxa"/>
            <w:gridSpan w:val="2"/>
            <w:tcBorders>
              <w:top w:val="nil"/>
              <w:left w:val="nil"/>
              <w:bottom w:val="single" w:sz="5" w:space="0" w:color="auto"/>
              <w:right w:val="single" w:sz="5" w:space="0" w:color="auto"/>
            </w:tcBorders>
            <w:shd w:val="clear" w:color="auto" w:fill="auto"/>
            <w:vAlign w:val="center"/>
          </w:tcPr>
          <w:p w14:paraId="5FF11F69" w14:textId="2C0EACCA" w:rsidR="00DF1F69" w:rsidRPr="004D0408" w:rsidRDefault="00DF1F69" w:rsidP="004D0408">
            <w:pPr>
              <w:spacing w:after="0" w:line="240" w:lineRule="auto"/>
              <w:jc w:val="center"/>
              <w:rPr>
                <w:rFonts w:eastAsia="Times New Roman" w:cstheme="minorHAnsi"/>
                <w:color w:val="000000"/>
                <w:sz w:val="18"/>
                <w:szCs w:val="18"/>
                <w:lang w:eastAsia="pl-PL"/>
              </w:rPr>
            </w:pPr>
            <w:r w:rsidRPr="004D0408">
              <w:rPr>
                <w:rFonts w:eastAsia="Calibri" w:cstheme="minorHAnsi"/>
                <w:sz w:val="18"/>
                <w:szCs w:val="18"/>
              </w:rPr>
              <w:t>111.000,00</w:t>
            </w:r>
          </w:p>
        </w:tc>
        <w:tc>
          <w:tcPr>
            <w:tcW w:w="2413" w:type="dxa"/>
            <w:tcBorders>
              <w:top w:val="nil"/>
              <w:left w:val="nil"/>
              <w:bottom w:val="single" w:sz="5" w:space="0" w:color="auto"/>
              <w:right w:val="single" w:sz="5" w:space="0" w:color="auto"/>
            </w:tcBorders>
            <w:shd w:val="clear" w:color="auto" w:fill="auto"/>
            <w:vAlign w:val="center"/>
          </w:tcPr>
          <w:p w14:paraId="404EF874" w14:textId="1C402068" w:rsidR="00DF1F69" w:rsidRPr="004D0408" w:rsidRDefault="00DF1F69" w:rsidP="004D0408">
            <w:pPr>
              <w:spacing w:after="0" w:line="240" w:lineRule="auto"/>
              <w:jc w:val="center"/>
              <w:rPr>
                <w:rFonts w:eastAsia="Times New Roman" w:cstheme="minorHAnsi"/>
                <w:color w:val="000000"/>
                <w:sz w:val="18"/>
                <w:szCs w:val="18"/>
                <w:lang w:eastAsia="pl-PL"/>
              </w:rPr>
            </w:pPr>
            <w:r w:rsidRPr="004D0408">
              <w:rPr>
                <w:rFonts w:eastAsia="Calibri" w:cstheme="minorHAnsi"/>
                <w:sz w:val="18"/>
                <w:szCs w:val="18"/>
              </w:rPr>
              <w:t>93.000,00</w:t>
            </w:r>
          </w:p>
        </w:tc>
      </w:tr>
      <w:tr w:rsidR="00DF1F69" w:rsidRPr="004D0408" w14:paraId="751B3185" w14:textId="77777777" w:rsidTr="00DF1F69">
        <w:trPr>
          <w:trHeight w:val="53"/>
          <w:jc w:val="center"/>
        </w:trPr>
        <w:tc>
          <w:tcPr>
            <w:tcW w:w="1555" w:type="dxa"/>
            <w:gridSpan w:val="2"/>
            <w:tcBorders>
              <w:top w:val="nil"/>
              <w:left w:val="single" w:sz="8" w:space="0" w:color="auto"/>
              <w:bottom w:val="single" w:sz="8" w:space="0" w:color="auto"/>
              <w:right w:val="single" w:sz="8" w:space="0" w:color="auto"/>
            </w:tcBorders>
            <w:shd w:val="clear" w:color="auto" w:fill="E7E6E6" w:themeFill="background2"/>
            <w:vAlign w:val="center"/>
            <w:hideMark/>
          </w:tcPr>
          <w:p w14:paraId="4578B0D0" w14:textId="77777777" w:rsidR="00DF1F69" w:rsidRPr="004D0408" w:rsidRDefault="00DF1F69" w:rsidP="004D0408">
            <w:pPr>
              <w:spacing w:after="0" w:line="240" w:lineRule="auto"/>
              <w:jc w:val="both"/>
              <w:rPr>
                <w:rFonts w:eastAsia="Times New Roman" w:cstheme="minorHAnsi"/>
                <w:color w:val="000000"/>
                <w:sz w:val="18"/>
                <w:szCs w:val="18"/>
                <w:lang w:eastAsia="pl-PL"/>
              </w:rPr>
            </w:pPr>
            <w:r w:rsidRPr="004D0408">
              <w:rPr>
                <w:rFonts w:eastAsia="Times New Roman" w:cstheme="minorHAnsi"/>
                <w:color w:val="000000"/>
                <w:sz w:val="18"/>
                <w:szCs w:val="18"/>
                <w:lang w:eastAsia="pl-PL"/>
              </w:rPr>
              <w:t>Kultura uczy</w:t>
            </w:r>
          </w:p>
        </w:tc>
        <w:tc>
          <w:tcPr>
            <w:tcW w:w="1325" w:type="dxa"/>
            <w:gridSpan w:val="2"/>
            <w:tcBorders>
              <w:top w:val="nil"/>
              <w:left w:val="nil"/>
              <w:bottom w:val="single" w:sz="5" w:space="0" w:color="auto"/>
              <w:right w:val="single" w:sz="5" w:space="0" w:color="auto"/>
            </w:tcBorders>
            <w:shd w:val="clear" w:color="auto" w:fill="auto"/>
            <w:vAlign w:val="center"/>
          </w:tcPr>
          <w:p w14:paraId="4223EDAF" w14:textId="0D5A5895" w:rsidR="00DF1F69" w:rsidRPr="004D0408" w:rsidRDefault="00DF1F69" w:rsidP="004D0408">
            <w:pPr>
              <w:spacing w:after="0" w:line="240" w:lineRule="auto"/>
              <w:jc w:val="center"/>
              <w:rPr>
                <w:rFonts w:eastAsia="Times New Roman" w:cstheme="minorHAnsi"/>
                <w:color w:val="000000"/>
                <w:sz w:val="18"/>
                <w:szCs w:val="18"/>
                <w:lang w:eastAsia="pl-PL"/>
              </w:rPr>
            </w:pPr>
            <w:r w:rsidRPr="004D0408">
              <w:rPr>
                <w:rFonts w:eastAsia="Calibri" w:cstheme="minorHAnsi"/>
                <w:sz w:val="18"/>
                <w:szCs w:val="18"/>
              </w:rPr>
              <w:t>14</w:t>
            </w:r>
          </w:p>
        </w:tc>
        <w:tc>
          <w:tcPr>
            <w:tcW w:w="1794" w:type="dxa"/>
            <w:gridSpan w:val="2"/>
            <w:tcBorders>
              <w:top w:val="nil"/>
              <w:left w:val="nil"/>
              <w:bottom w:val="single" w:sz="5" w:space="0" w:color="auto"/>
              <w:right w:val="single" w:sz="5" w:space="0" w:color="auto"/>
            </w:tcBorders>
            <w:shd w:val="clear" w:color="auto" w:fill="auto"/>
            <w:vAlign w:val="center"/>
          </w:tcPr>
          <w:p w14:paraId="77622F68" w14:textId="025B5D23" w:rsidR="00DF1F69" w:rsidRPr="004D0408" w:rsidRDefault="00DF1F69" w:rsidP="004D0408">
            <w:pPr>
              <w:spacing w:after="0" w:line="240" w:lineRule="auto"/>
              <w:jc w:val="center"/>
              <w:rPr>
                <w:rFonts w:eastAsia="Times New Roman" w:cstheme="minorHAnsi"/>
                <w:color w:val="000000"/>
                <w:sz w:val="18"/>
                <w:szCs w:val="18"/>
                <w:lang w:eastAsia="pl-PL"/>
              </w:rPr>
            </w:pPr>
            <w:r w:rsidRPr="004D0408">
              <w:rPr>
                <w:rFonts w:eastAsia="Calibri" w:cstheme="minorHAnsi"/>
                <w:sz w:val="18"/>
                <w:szCs w:val="18"/>
              </w:rPr>
              <w:t>14</w:t>
            </w:r>
          </w:p>
        </w:tc>
        <w:tc>
          <w:tcPr>
            <w:tcW w:w="1985" w:type="dxa"/>
            <w:gridSpan w:val="2"/>
            <w:tcBorders>
              <w:top w:val="nil"/>
              <w:left w:val="nil"/>
              <w:bottom w:val="single" w:sz="5" w:space="0" w:color="auto"/>
              <w:right w:val="single" w:sz="5" w:space="0" w:color="auto"/>
            </w:tcBorders>
            <w:shd w:val="clear" w:color="auto" w:fill="auto"/>
            <w:vAlign w:val="center"/>
          </w:tcPr>
          <w:p w14:paraId="0CC1AB03" w14:textId="4BDB8D9C" w:rsidR="00DF1F69" w:rsidRPr="004D0408" w:rsidRDefault="00DF1F69" w:rsidP="004D0408">
            <w:pPr>
              <w:spacing w:after="0" w:line="240" w:lineRule="auto"/>
              <w:jc w:val="center"/>
              <w:rPr>
                <w:rFonts w:eastAsia="Times New Roman" w:cstheme="minorHAnsi"/>
                <w:color w:val="000000"/>
                <w:sz w:val="18"/>
                <w:szCs w:val="18"/>
                <w:lang w:eastAsia="pl-PL"/>
              </w:rPr>
            </w:pPr>
            <w:r w:rsidRPr="004D0408">
              <w:rPr>
                <w:rFonts w:eastAsia="Calibri" w:cstheme="minorHAnsi"/>
                <w:sz w:val="18"/>
                <w:szCs w:val="18"/>
              </w:rPr>
              <w:t>248.000,00</w:t>
            </w:r>
          </w:p>
        </w:tc>
        <w:tc>
          <w:tcPr>
            <w:tcW w:w="2413" w:type="dxa"/>
            <w:tcBorders>
              <w:top w:val="nil"/>
              <w:left w:val="nil"/>
              <w:bottom w:val="single" w:sz="5" w:space="0" w:color="auto"/>
              <w:right w:val="single" w:sz="5" w:space="0" w:color="auto"/>
            </w:tcBorders>
            <w:shd w:val="clear" w:color="auto" w:fill="auto"/>
            <w:vAlign w:val="center"/>
          </w:tcPr>
          <w:p w14:paraId="7CCA39E0" w14:textId="5C929BED" w:rsidR="00DF1F69" w:rsidRPr="004D0408" w:rsidRDefault="00DF1F69" w:rsidP="004D0408">
            <w:pPr>
              <w:spacing w:after="0" w:line="240" w:lineRule="auto"/>
              <w:jc w:val="center"/>
              <w:rPr>
                <w:rFonts w:eastAsia="Calibri" w:cstheme="minorHAnsi"/>
                <w:sz w:val="18"/>
                <w:szCs w:val="18"/>
              </w:rPr>
            </w:pPr>
            <w:r w:rsidRPr="004D0408">
              <w:rPr>
                <w:rFonts w:eastAsia="Calibri" w:cstheme="minorHAnsi"/>
                <w:sz w:val="18"/>
                <w:szCs w:val="18"/>
              </w:rPr>
              <w:t>233.000,00</w:t>
            </w:r>
          </w:p>
        </w:tc>
      </w:tr>
      <w:tr w:rsidR="00DF1F69" w:rsidRPr="004D0408" w14:paraId="39EC7243" w14:textId="77777777" w:rsidTr="00DF1F69">
        <w:trPr>
          <w:trHeight w:val="122"/>
          <w:jc w:val="center"/>
        </w:trPr>
        <w:tc>
          <w:tcPr>
            <w:tcW w:w="1555" w:type="dxa"/>
            <w:gridSpan w:val="2"/>
            <w:tcBorders>
              <w:top w:val="nil"/>
              <w:left w:val="single" w:sz="8" w:space="0" w:color="auto"/>
              <w:bottom w:val="single" w:sz="8" w:space="0" w:color="auto"/>
              <w:right w:val="single" w:sz="8" w:space="0" w:color="auto"/>
            </w:tcBorders>
            <w:shd w:val="clear" w:color="auto" w:fill="D5DCE4" w:themeFill="text2" w:themeFillTint="33"/>
            <w:vAlign w:val="center"/>
            <w:hideMark/>
          </w:tcPr>
          <w:p w14:paraId="2F47B1EE" w14:textId="77777777" w:rsidR="00DF1F69" w:rsidRPr="004D0408" w:rsidRDefault="00DF1F69" w:rsidP="004D0408">
            <w:pPr>
              <w:spacing w:after="0" w:line="240" w:lineRule="auto"/>
              <w:jc w:val="both"/>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Ogółem</w:t>
            </w:r>
          </w:p>
        </w:tc>
        <w:tc>
          <w:tcPr>
            <w:tcW w:w="1325" w:type="dxa"/>
            <w:gridSpan w:val="2"/>
            <w:tcBorders>
              <w:top w:val="nil"/>
              <w:left w:val="nil"/>
              <w:bottom w:val="single" w:sz="5" w:space="0" w:color="auto"/>
              <w:right w:val="single" w:sz="5" w:space="0" w:color="auto"/>
            </w:tcBorders>
            <w:shd w:val="clear" w:color="auto" w:fill="D5DCE4" w:themeFill="text2" w:themeFillTint="33"/>
            <w:vAlign w:val="center"/>
          </w:tcPr>
          <w:p w14:paraId="6C81BF9D" w14:textId="2CED6E06" w:rsidR="00DF1F69" w:rsidRPr="004D0408" w:rsidRDefault="00DF1F69" w:rsidP="004D0408">
            <w:pPr>
              <w:spacing w:after="0" w:line="240" w:lineRule="auto"/>
              <w:jc w:val="center"/>
              <w:rPr>
                <w:rFonts w:eastAsia="Times New Roman" w:cstheme="minorHAnsi"/>
                <w:b/>
                <w:bCs/>
                <w:color w:val="000000"/>
                <w:sz w:val="18"/>
                <w:szCs w:val="18"/>
                <w:lang w:eastAsia="pl-PL"/>
              </w:rPr>
            </w:pPr>
            <w:r w:rsidRPr="004D0408">
              <w:rPr>
                <w:rFonts w:eastAsia="Calibri" w:cstheme="minorHAnsi"/>
                <w:b/>
                <w:bCs/>
                <w:sz w:val="18"/>
                <w:szCs w:val="18"/>
              </w:rPr>
              <w:t>36</w:t>
            </w:r>
          </w:p>
        </w:tc>
        <w:tc>
          <w:tcPr>
            <w:tcW w:w="1794" w:type="dxa"/>
            <w:gridSpan w:val="2"/>
            <w:tcBorders>
              <w:top w:val="nil"/>
              <w:left w:val="nil"/>
              <w:bottom w:val="single" w:sz="5" w:space="0" w:color="auto"/>
              <w:right w:val="single" w:sz="5" w:space="0" w:color="auto"/>
            </w:tcBorders>
            <w:shd w:val="clear" w:color="auto" w:fill="D5DCE4" w:themeFill="text2" w:themeFillTint="33"/>
            <w:vAlign w:val="center"/>
          </w:tcPr>
          <w:p w14:paraId="48A0E72A" w14:textId="1CD1881F" w:rsidR="00DF1F69" w:rsidRPr="004D0408" w:rsidRDefault="00DF1F69" w:rsidP="004D0408">
            <w:pPr>
              <w:spacing w:after="0" w:line="240" w:lineRule="auto"/>
              <w:jc w:val="center"/>
              <w:rPr>
                <w:rFonts w:eastAsia="Times New Roman" w:cstheme="minorHAnsi"/>
                <w:b/>
                <w:bCs/>
                <w:color w:val="000000"/>
                <w:sz w:val="18"/>
                <w:szCs w:val="18"/>
                <w:lang w:eastAsia="pl-PL"/>
              </w:rPr>
            </w:pPr>
            <w:r w:rsidRPr="004D0408">
              <w:rPr>
                <w:rFonts w:eastAsia="Calibri" w:cstheme="minorHAnsi"/>
                <w:b/>
                <w:bCs/>
                <w:sz w:val="18"/>
                <w:szCs w:val="18"/>
              </w:rPr>
              <w:t>32</w:t>
            </w:r>
          </w:p>
        </w:tc>
        <w:tc>
          <w:tcPr>
            <w:tcW w:w="1985" w:type="dxa"/>
            <w:gridSpan w:val="2"/>
            <w:tcBorders>
              <w:top w:val="nil"/>
              <w:left w:val="nil"/>
              <w:bottom w:val="single" w:sz="5" w:space="0" w:color="auto"/>
              <w:right w:val="single" w:sz="5" w:space="0" w:color="auto"/>
            </w:tcBorders>
            <w:shd w:val="clear" w:color="auto" w:fill="D5DCE4" w:themeFill="text2" w:themeFillTint="33"/>
            <w:vAlign w:val="center"/>
          </w:tcPr>
          <w:p w14:paraId="5FD11D48" w14:textId="4CAB8D41" w:rsidR="00DF1F69" w:rsidRPr="004D0408" w:rsidRDefault="00DF1F69" w:rsidP="004D0408">
            <w:pPr>
              <w:spacing w:after="0" w:line="240" w:lineRule="auto"/>
              <w:jc w:val="center"/>
              <w:rPr>
                <w:rFonts w:eastAsia="Times New Roman" w:cstheme="minorHAnsi"/>
                <w:b/>
                <w:bCs/>
                <w:color w:val="000000"/>
                <w:sz w:val="18"/>
                <w:szCs w:val="18"/>
                <w:lang w:eastAsia="pl-PL"/>
              </w:rPr>
            </w:pPr>
            <w:r w:rsidRPr="004D0408">
              <w:rPr>
                <w:rFonts w:eastAsia="Calibri" w:cstheme="minorHAnsi"/>
                <w:b/>
                <w:bCs/>
                <w:sz w:val="18"/>
                <w:szCs w:val="18"/>
              </w:rPr>
              <w:t>616.000,00</w:t>
            </w:r>
          </w:p>
        </w:tc>
        <w:tc>
          <w:tcPr>
            <w:tcW w:w="2413" w:type="dxa"/>
            <w:tcBorders>
              <w:top w:val="nil"/>
              <w:left w:val="nil"/>
              <w:bottom w:val="single" w:sz="5" w:space="0" w:color="auto"/>
              <w:right w:val="single" w:sz="5" w:space="0" w:color="auto"/>
            </w:tcBorders>
            <w:shd w:val="clear" w:color="auto" w:fill="D5DCE4" w:themeFill="text2" w:themeFillTint="33"/>
            <w:vAlign w:val="center"/>
          </w:tcPr>
          <w:p w14:paraId="745D49FD" w14:textId="5BD5094D" w:rsidR="00DF1F69" w:rsidRPr="004D0408" w:rsidRDefault="00DF1F69" w:rsidP="004D0408">
            <w:pPr>
              <w:spacing w:after="0" w:line="240" w:lineRule="auto"/>
              <w:jc w:val="center"/>
              <w:rPr>
                <w:rFonts w:eastAsia="Times New Roman" w:cstheme="minorHAnsi"/>
                <w:b/>
                <w:bCs/>
                <w:color w:val="000000"/>
                <w:sz w:val="18"/>
                <w:szCs w:val="18"/>
                <w:lang w:eastAsia="pl-PL"/>
              </w:rPr>
            </w:pPr>
            <w:r w:rsidRPr="004D0408">
              <w:rPr>
                <w:rFonts w:eastAsia="Calibri" w:cstheme="minorHAnsi"/>
                <w:b/>
                <w:bCs/>
                <w:sz w:val="18"/>
                <w:szCs w:val="18"/>
              </w:rPr>
              <w:t>573.000,00</w:t>
            </w:r>
          </w:p>
        </w:tc>
      </w:tr>
    </w:tbl>
    <w:p w14:paraId="6DB372EB" w14:textId="53A14A5F" w:rsidR="00A232FC" w:rsidRPr="004D0408" w:rsidRDefault="00A232FC" w:rsidP="00C451D1">
      <w:pPr>
        <w:spacing w:after="0" w:line="276" w:lineRule="auto"/>
        <w:jc w:val="both"/>
        <w:rPr>
          <w:rFonts w:eastAsia="Times New Roman" w:cstheme="minorHAnsi"/>
          <w:bCs/>
          <w:i/>
          <w:color w:val="000000"/>
          <w:sz w:val="20"/>
          <w:szCs w:val="20"/>
          <w:lang w:eastAsia="pl-PL"/>
        </w:rPr>
      </w:pPr>
    </w:p>
    <w:p w14:paraId="18FE02C7" w14:textId="2C854703" w:rsidR="00142CD6" w:rsidRPr="004D0408" w:rsidRDefault="00214134" w:rsidP="00D10AFB">
      <w:pPr>
        <w:pStyle w:val="Legenda"/>
        <w:keepNext/>
        <w:spacing w:after="0" w:line="276" w:lineRule="auto"/>
        <w:rPr>
          <w:rFonts w:cstheme="minorHAnsi"/>
          <w:i w:val="0"/>
          <w:iCs w:val="0"/>
          <w:sz w:val="22"/>
          <w:szCs w:val="22"/>
        </w:rPr>
      </w:pPr>
      <w:r>
        <w:rPr>
          <w:rFonts w:cstheme="minorHAnsi"/>
          <w:i w:val="0"/>
          <w:iCs w:val="0"/>
          <w:sz w:val="22"/>
          <w:szCs w:val="22"/>
        </w:rPr>
        <w:t>44</w:t>
      </w:r>
      <w:r w:rsidR="00142CD6" w:rsidRPr="004D0408">
        <w:rPr>
          <w:rFonts w:cstheme="minorHAnsi"/>
          <w:i w:val="0"/>
          <w:iCs w:val="0"/>
          <w:sz w:val="22"/>
          <w:szCs w:val="22"/>
        </w:rPr>
        <w:t>. Z pominięciem otwartego konkursu ofert tzw. małe granty</w:t>
      </w:r>
    </w:p>
    <w:tbl>
      <w:tblPr>
        <w:tblW w:w="9072" w:type="dxa"/>
        <w:tblCellMar>
          <w:left w:w="70" w:type="dxa"/>
          <w:right w:w="70" w:type="dxa"/>
        </w:tblCellMar>
        <w:tblLook w:val="04A0" w:firstRow="1" w:lastRow="0" w:firstColumn="1" w:lastColumn="0" w:noHBand="0" w:noVBand="1"/>
      </w:tblPr>
      <w:tblGrid>
        <w:gridCol w:w="1060"/>
        <w:gridCol w:w="636"/>
        <w:gridCol w:w="84"/>
        <w:gridCol w:w="1100"/>
        <w:gridCol w:w="1226"/>
        <w:gridCol w:w="74"/>
        <w:gridCol w:w="2060"/>
        <w:gridCol w:w="276"/>
        <w:gridCol w:w="2556"/>
      </w:tblGrid>
      <w:tr w:rsidR="00E8123C" w:rsidRPr="004D0408" w14:paraId="73EE5F63" w14:textId="77777777" w:rsidTr="00142CD6">
        <w:trPr>
          <w:trHeight w:val="276"/>
        </w:trPr>
        <w:tc>
          <w:tcPr>
            <w:tcW w:w="1060" w:type="dxa"/>
            <w:tcBorders>
              <w:top w:val="nil"/>
              <w:left w:val="nil"/>
              <w:bottom w:val="nil"/>
              <w:right w:val="nil"/>
            </w:tcBorders>
            <w:shd w:val="clear" w:color="000000" w:fill="1F497D"/>
            <w:noWrap/>
            <w:vAlign w:val="bottom"/>
            <w:hideMark/>
          </w:tcPr>
          <w:p w14:paraId="6F11A753" w14:textId="77777777" w:rsidR="00E8123C" w:rsidRPr="004D0408" w:rsidRDefault="00E8123C" w:rsidP="004D0408">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c>
          <w:tcPr>
            <w:tcW w:w="720" w:type="dxa"/>
            <w:gridSpan w:val="2"/>
            <w:tcBorders>
              <w:top w:val="nil"/>
              <w:left w:val="nil"/>
              <w:bottom w:val="nil"/>
              <w:right w:val="nil"/>
            </w:tcBorders>
            <w:shd w:val="clear" w:color="000000" w:fill="1F497D"/>
            <w:noWrap/>
            <w:vAlign w:val="bottom"/>
            <w:hideMark/>
          </w:tcPr>
          <w:p w14:paraId="134D14D7" w14:textId="77777777" w:rsidR="00E8123C" w:rsidRPr="004D0408" w:rsidRDefault="00E8123C" w:rsidP="004D0408">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c>
          <w:tcPr>
            <w:tcW w:w="1100" w:type="dxa"/>
            <w:tcBorders>
              <w:top w:val="nil"/>
              <w:left w:val="nil"/>
              <w:bottom w:val="nil"/>
              <w:right w:val="nil"/>
            </w:tcBorders>
            <w:shd w:val="clear" w:color="000000" w:fill="1F497D"/>
            <w:noWrap/>
            <w:vAlign w:val="bottom"/>
            <w:hideMark/>
          </w:tcPr>
          <w:p w14:paraId="0F252EFC" w14:textId="77777777" w:rsidR="00E8123C" w:rsidRPr="004D0408" w:rsidRDefault="00E8123C" w:rsidP="004D0408">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c>
          <w:tcPr>
            <w:tcW w:w="1300" w:type="dxa"/>
            <w:gridSpan w:val="2"/>
            <w:tcBorders>
              <w:top w:val="nil"/>
              <w:left w:val="nil"/>
              <w:bottom w:val="nil"/>
              <w:right w:val="nil"/>
            </w:tcBorders>
            <w:shd w:val="clear" w:color="000000" w:fill="1F497D"/>
            <w:noWrap/>
            <w:vAlign w:val="bottom"/>
            <w:hideMark/>
          </w:tcPr>
          <w:p w14:paraId="208839D6" w14:textId="77777777" w:rsidR="00E8123C" w:rsidRPr="004D0408" w:rsidRDefault="00E8123C" w:rsidP="004D0408">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c>
          <w:tcPr>
            <w:tcW w:w="2060" w:type="dxa"/>
            <w:tcBorders>
              <w:top w:val="nil"/>
              <w:left w:val="nil"/>
              <w:bottom w:val="nil"/>
              <w:right w:val="nil"/>
            </w:tcBorders>
            <w:shd w:val="clear" w:color="000000" w:fill="1F497D"/>
            <w:noWrap/>
            <w:vAlign w:val="bottom"/>
            <w:hideMark/>
          </w:tcPr>
          <w:p w14:paraId="251F9ABD" w14:textId="77777777" w:rsidR="00E8123C" w:rsidRPr="004D0408" w:rsidRDefault="00E8123C" w:rsidP="004D0408">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c>
          <w:tcPr>
            <w:tcW w:w="2832" w:type="dxa"/>
            <w:gridSpan w:val="2"/>
            <w:tcBorders>
              <w:top w:val="nil"/>
              <w:left w:val="nil"/>
              <w:bottom w:val="nil"/>
              <w:right w:val="nil"/>
            </w:tcBorders>
            <w:shd w:val="clear" w:color="000000" w:fill="1F497D"/>
            <w:noWrap/>
            <w:vAlign w:val="bottom"/>
            <w:hideMark/>
          </w:tcPr>
          <w:p w14:paraId="48800FE3" w14:textId="77777777" w:rsidR="00E8123C" w:rsidRPr="004D0408" w:rsidRDefault="00E8123C" w:rsidP="004D0408">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w:t>
            </w:r>
          </w:p>
        </w:tc>
      </w:tr>
      <w:tr w:rsidR="00A232FC" w:rsidRPr="004D0408" w14:paraId="1312ACEA" w14:textId="77777777" w:rsidTr="00142CD6">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2"/>
          <w:jc w:val="center"/>
        </w:trPr>
        <w:tc>
          <w:tcPr>
            <w:tcW w:w="1696" w:type="dxa"/>
            <w:gridSpan w:val="2"/>
            <w:shd w:val="clear" w:color="auto" w:fill="D9D9D9" w:themeFill="background1" w:themeFillShade="D9"/>
            <w:noWrap/>
            <w:vAlign w:val="center"/>
            <w:hideMark/>
          </w:tcPr>
          <w:p w14:paraId="184CA193" w14:textId="77777777" w:rsidR="00A232FC" w:rsidRPr="004D0408" w:rsidRDefault="00A232FC" w:rsidP="004D0408">
            <w:pPr>
              <w:spacing w:after="0" w:line="240" w:lineRule="auto"/>
              <w:jc w:val="center"/>
              <w:rPr>
                <w:rFonts w:eastAsia="Times New Roman" w:cstheme="minorHAnsi"/>
                <w:b/>
                <w:color w:val="000000"/>
                <w:sz w:val="18"/>
                <w:szCs w:val="18"/>
                <w:lang w:eastAsia="pl-PL"/>
              </w:rPr>
            </w:pPr>
            <w:r w:rsidRPr="004D0408">
              <w:rPr>
                <w:rFonts w:eastAsia="Times New Roman" w:cstheme="minorHAnsi"/>
                <w:b/>
                <w:color w:val="000000"/>
                <w:sz w:val="18"/>
                <w:szCs w:val="18"/>
                <w:lang w:eastAsia="pl-PL"/>
              </w:rPr>
              <w:t>Liczba złożonych ofert</w:t>
            </w:r>
          </w:p>
        </w:tc>
        <w:tc>
          <w:tcPr>
            <w:tcW w:w="2410" w:type="dxa"/>
            <w:gridSpan w:val="3"/>
            <w:shd w:val="clear" w:color="auto" w:fill="D9D9D9" w:themeFill="background1" w:themeFillShade="D9"/>
            <w:vAlign w:val="center"/>
            <w:hideMark/>
          </w:tcPr>
          <w:p w14:paraId="4EDF5626" w14:textId="77777777" w:rsidR="00A232FC" w:rsidRPr="004D0408" w:rsidRDefault="00A232FC" w:rsidP="004D0408">
            <w:pPr>
              <w:spacing w:after="0" w:line="240" w:lineRule="auto"/>
              <w:jc w:val="center"/>
              <w:rPr>
                <w:rFonts w:eastAsia="Times New Roman" w:cstheme="minorHAnsi"/>
                <w:b/>
                <w:color w:val="000000"/>
                <w:sz w:val="18"/>
                <w:szCs w:val="18"/>
                <w:lang w:eastAsia="pl-PL"/>
              </w:rPr>
            </w:pPr>
            <w:r w:rsidRPr="004D0408">
              <w:rPr>
                <w:rFonts w:eastAsia="Times New Roman" w:cstheme="minorHAnsi"/>
                <w:b/>
                <w:color w:val="000000"/>
                <w:sz w:val="18"/>
                <w:szCs w:val="18"/>
                <w:lang w:eastAsia="pl-PL"/>
              </w:rPr>
              <w:t>Liczba podpisanych umów</w:t>
            </w:r>
          </w:p>
        </w:tc>
        <w:tc>
          <w:tcPr>
            <w:tcW w:w="2410" w:type="dxa"/>
            <w:gridSpan w:val="3"/>
            <w:shd w:val="clear" w:color="auto" w:fill="D9D9D9" w:themeFill="background1" w:themeFillShade="D9"/>
            <w:vAlign w:val="center"/>
            <w:hideMark/>
          </w:tcPr>
          <w:p w14:paraId="68F8D029" w14:textId="77777777" w:rsidR="00A232FC" w:rsidRPr="004D0408" w:rsidRDefault="00A232FC" w:rsidP="004D0408">
            <w:pPr>
              <w:spacing w:after="0" w:line="240" w:lineRule="auto"/>
              <w:jc w:val="center"/>
              <w:rPr>
                <w:rFonts w:eastAsia="Times New Roman" w:cstheme="minorHAnsi"/>
                <w:b/>
                <w:color w:val="000000"/>
                <w:sz w:val="18"/>
                <w:szCs w:val="18"/>
                <w:lang w:eastAsia="pl-PL"/>
              </w:rPr>
            </w:pPr>
            <w:r w:rsidRPr="004D0408">
              <w:rPr>
                <w:rFonts w:eastAsia="Times New Roman" w:cstheme="minorHAnsi"/>
                <w:b/>
                <w:color w:val="000000"/>
                <w:sz w:val="18"/>
                <w:szCs w:val="18"/>
                <w:lang w:eastAsia="pl-PL"/>
              </w:rPr>
              <w:t>Kwota przygnanych dotacji</w:t>
            </w:r>
          </w:p>
        </w:tc>
        <w:tc>
          <w:tcPr>
            <w:tcW w:w="2556" w:type="dxa"/>
            <w:shd w:val="clear" w:color="auto" w:fill="D9D9D9" w:themeFill="background1" w:themeFillShade="D9"/>
            <w:vAlign w:val="center"/>
            <w:hideMark/>
          </w:tcPr>
          <w:p w14:paraId="2C56A55D" w14:textId="77777777" w:rsidR="00A232FC" w:rsidRPr="004D0408" w:rsidRDefault="00A232FC" w:rsidP="004D0408">
            <w:pPr>
              <w:spacing w:after="0" w:line="240" w:lineRule="auto"/>
              <w:jc w:val="center"/>
              <w:rPr>
                <w:rFonts w:eastAsia="Times New Roman" w:cstheme="minorHAnsi"/>
                <w:b/>
                <w:color w:val="000000"/>
                <w:sz w:val="18"/>
                <w:szCs w:val="18"/>
                <w:lang w:eastAsia="pl-PL"/>
              </w:rPr>
            </w:pPr>
            <w:r w:rsidRPr="004D0408">
              <w:rPr>
                <w:rFonts w:eastAsia="Times New Roman" w:cstheme="minorHAnsi"/>
                <w:b/>
                <w:color w:val="000000"/>
                <w:sz w:val="18"/>
                <w:szCs w:val="18"/>
                <w:lang w:eastAsia="pl-PL"/>
              </w:rPr>
              <w:t>Kwota wykorzystanych dotacji</w:t>
            </w:r>
          </w:p>
        </w:tc>
      </w:tr>
      <w:tr w:rsidR="00A232FC" w:rsidRPr="004D0408" w14:paraId="7E66673F" w14:textId="77777777" w:rsidTr="002B4BC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
          <w:jc w:val="center"/>
        </w:trPr>
        <w:tc>
          <w:tcPr>
            <w:tcW w:w="1696" w:type="dxa"/>
            <w:gridSpan w:val="2"/>
            <w:shd w:val="clear" w:color="auto" w:fill="auto"/>
            <w:noWrap/>
            <w:vAlign w:val="center"/>
          </w:tcPr>
          <w:p w14:paraId="4E805577" w14:textId="0734A9FC" w:rsidR="00A232FC" w:rsidRPr="004D0408" w:rsidRDefault="00DF1F69" w:rsidP="004D0408">
            <w:pPr>
              <w:spacing w:after="0" w:line="240" w:lineRule="auto"/>
              <w:jc w:val="center"/>
              <w:rPr>
                <w:rFonts w:eastAsia="Times New Roman" w:cstheme="minorHAnsi"/>
                <w:bCs/>
                <w:color w:val="000000"/>
                <w:sz w:val="18"/>
                <w:szCs w:val="18"/>
                <w:lang w:eastAsia="pl-PL"/>
              </w:rPr>
            </w:pPr>
            <w:r w:rsidRPr="004D0408">
              <w:rPr>
                <w:rFonts w:eastAsia="Times New Roman" w:cstheme="minorHAnsi"/>
                <w:bCs/>
                <w:color w:val="000000"/>
                <w:sz w:val="18"/>
                <w:szCs w:val="18"/>
                <w:lang w:eastAsia="pl-PL"/>
              </w:rPr>
              <w:t>21</w:t>
            </w:r>
          </w:p>
        </w:tc>
        <w:tc>
          <w:tcPr>
            <w:tcW w:w="2410" w:type="dxa"/>
            <w:gridSpan w:val="3"/>
            <w:shd w:val="clear" w:color="auto" w:fill="auto"/>
            <w:noWrap/>
            <w:vAlign w:val="center"/>
          </w:tcPr>
          <w:p w14:paraId="2C5B8282" w14:textId="0BAE855A" w:rsidR="00A232FC" w:rsidRPr="004D0408" w:rsidRDefault="00DF1F69" w:rsidP="004D0408">
            <w:pPr>
              <w:spacing w:after="0" w:line="240" w:lineRule="auto"/>
              <w:jc w:val="center"/>
              <w:rPr>
                <w:rFonts w:eastAsia="Times New Roman" w:cstheme="minorHAnsi"/>
                <w:bCs/>
                <w:color w:val="000000"/>
                <w:sz w:val="18"/>
                <w:szCs w:val="18"/>
                <w:lang w:eastAsia="pl-PL"/>
              </w:rPr>
            </w:pPr>
            <w:r w:rsidRPr="004D0408">
              <w:rPr>
                <w:rFonts w:eastAsia="Times New Roman" w:cstheme="minorHAnsi"/>
                <w:bCs/>
                <w:color w:val="000000"/>
                <w:sz w:val="18"/>
                <w:szCs w:val="18"/>
                <w:lang w:eastAsia="pl-PL"/>
              </w:rPr>
              <w:t>17</w:t>
            </w:r>
          </w:p>
        </w:tc>
        <w:tc>
          <w:tcPr>
            <w:tcW w:w="2410" w:type="dxa"/>
            <w:gridSpan w:val="3"/>
            <w:shd w:val="clear" w:color="auto" w:fill="auto"/>
            <w:noWrap/>
            <w:vAlign w:val="center"/>
          </w:tcPr>
          <w:p w14:paraId="4DAA8B9E" w14:textId="67AD6D11" w:rsidR="00A232FC" w:rsidRPr="004D0408" w:rsidRDefault="00DF1F69" w:rsidP="004D0408">
            <w:pPr>
              <w:spacing w:after="0" w:line="240" w:lineRule="auto"/>
              <w:jc w:val="center"/>
              <w:rPr>
                <w:rFonts w:eastAsia="Times New Roman" w:cstheme="minorHAnsi"/>
                <w:bCs/>
                <w:color w:val="000000"/>
                <w:sz w:val="18"/>
                <w:szCs w:val="18"/>
                <w:lang w:eastAsia="pl-PL"/>
              </w:rPr>
            </w:pPr>
            <w:r w:rsidRPr="004D0408">
              <w:rPr>
                <w:rFonts w:eastAsia="Times New Roman" w:cstheme="minorHAnsi"/>
                <w:bCs/>
                <w:color w:val="000000"/>
                <w:sz w:val="18"/>
                <w:szCs w:val="18"/>
                <w:lang w:eastAsia="pl-PL"/>
              </w:rPr>
              <w:t>137 000,00</w:t>
            </w:r>
          </w:p>
        </w:tc>
        <w:tc>
          <w:tcPr>
            <w:tcW w:w="2556" w:type="dxa"/>
            <w:shd w:val="clear" w:color="auto" w:fill="auto"/>
            <w:noWrap/>
            <w:vAlign w:val="center"/>
          </w:tcPr>
          <w:p w14:paraId="22BB16CC" w14:textId="442448C7" w:rsidR="00A232FC" w:rsidRPr="004D0408" w:rsidRDefault="00DF1F69" w:rsidP="004D0408">
            <w:pPr>
              <w:spacing w:after="0" w:line="240" w:lineRule="auto"/>
              <w:jc w:val="center"/>
              <w:rPr>
                <w:rFonts w:eastAsia="Times New Roman" w:cstheme="minorHAnsi"/>
                <w:bCs/>
                <w:color w:val="000000"/>
                <w:sz w:val="18"/>
                <w:szCs w:val="18"/>
                <w:lang w:eastAsia="pl-PL"/>
              </w:rPr>
            </w:pPr>
            <w:r w:rsidRPr="004D0408">
              <w:rPr>
                <w:rFonts w:eastAsia="Times New Roman" w:cstheme="minorHAnsi"/>
                <w:bCs/>
                <w:color w:val="000000"/>
                <w:sz w:val="18"/>
                <w:szCs w:val="18"/>
                <w:lang w:eastAsia="pl-PL"/>
              </w:rPr>
              <w:t>137 000,00</w:t>
            </w:r>
          </w:p>
        </w:tc>
      </w:tr>
    </w:tbl>
    <w:p w14:paraId="3993E59B" w14:textId="3280D3AD" w:rsidR="00A232FC" w:rsidRPr="004D0408" w:rsidRDefault="00A232FC" w:rsidP="00C451D1">
      <w:pPr>
        <w:pStyle w:val="Akapitzlist"/>
        <w:spacing w:after="0" w:line="276" w:lineRule="auto"/>
        <w:ind w:left="0"/>
        <w:rPr>
          <w:rFonts w:asciiTheme="minorHAnsi" w:hAnsiTheme="minorHAnsi" w:cstheme="minorHAnsi"/>
          <w:b/>
          <w:sz w:val="24"/>
          <w:szCs w:val="24"/>
        </w:rPr>
      </w:pPr>
    </w:p>
    <w:p w14:paraId="3724BEB2" w14:textId="77777777" w:rsidR="00D10AFB" w:rsidRDefault="00D10AFB" w:rsidP="00C451D1">
      <w:pPr>
        <w:spacing w:after="0" w:line="276" w:lineRule="auto"/>
        <w:contextualSpacing/>
        <w:rPr>
          <w:rFonts w:cstheme="minorHAnsi"/>
          <w:b/>
        </w:rPr>
      </w:pPr>
    </w:p>
    <w:p w14:paraId="11869DCB" w14:textId="0151B8A2" w:rsidR="00A232FC" w:rsidRDefault="00A232FC" w:rsidP="00D10AFB">
      <w:pPr>
        <w:spacing w:after="0" w:line="276" w:lineRule="auto"/>
        <w:contextualSpacing/>
        <w:rPr>
          <w:rFonts w:cstheme="minorHAnsi"/>
          <w:b/>
        </w:rPr>
      </w:pPr>
      <w:r w:rsidRPr="004D0408">
        <w:rPr>
          <w:rFonts w:cstheme="minorHAnsi"/>
          <w:b/>
        </w:rPr>
        <w:t xml:space="preserve">Nagrody i wyróżnienia </w:t>
      </w:r>
    </w:p>
    <w:p w14:paraId="040B4E17" w14:textId="5F2EEB97" w:rsidR="00A232FC" w:rsidRPr="004D0408" w:rsidRDefault="00A232FC" w:rsidP="00D10AFB">
      <w:pPr>
        <w:spacing w:after="0" w:line="276" w:lineRule="auto"/>
        <w:jc w:val="both"/>
        <w:rPr>
          <w:rFonts w:eastAsia="Calibri" w:cstheme="minorHAnsi"/>
        </w:rPr>
      </w:pPr>
      <w:r w:rsidRPr="004D0408">
        <w:rPr>
          <w:rFonts w:eastAsia="Calibri" w:cstheme="minorHAnsi"/>
          <w:b/>
        </w:rPr>
        <w:t xml:space="preserve">Stypendia artystyczne </w:t>
      </w:r>
      <w:r w:rsidRPr="004D0408">
        <w:rPr>
          <w:rFonts w:eastAsia="Calibri" w:cstheme="minorHAnsi"/>
        </w:rPr>
        <w:t>o wartości od 1</w:t>
      </w:r>
      <w:r w:rsidR="002B4BC1" w:rsidRPr="004D0408">
        <w:rPr>
          <w:rFonts w:eastAsia="Calibri" w:cstheme="minorHAnsi"/>
        </w:rPr>
        <w:t xml:space="preserve"> </w:t>
      </w:r>
      <w:r w:rsidRPr="004D0408">
        <w:rPr>
          <w:rFonts w:eastAsia="Calibri" w:cstheme="minorHAnsi"/>
        </w:rPr>
        <w:t>000 do 12</w:t>
      </w:r>
      <w:r w:rsidR="002B4BC1" w:rsidRPr="004D0408">
        <w:rPr>
          <w:rFonts w:eastAsia="Calibri" w:cstheme="minorHAnsi"/>
        </w:rPr>
        <w:t xml:space="preserve"> </w:t>
      </w:r>
      <w:r w:rsidRPr="004D0408">
        <w:rPr>
          <w:rFonts w:eastAsia="Calibri" w:cstheme="minorHAnsi"/>
        </w:rPr>
        <w:t xml:space="preserve">000 zł netto, przyznawane są przez Prezydenta Miasta,  na wniosek Komisji ds. Stypendiów. </w:t>
      </w:r>
      <w:r w:rsidR="004B1630" w:rsidRPr="004D0408">
        <w:rPr>
          <w:rFonts w:eastAsia="Calibri" w:cstheme="minorHAnsi"/>
        </w:rPr>
        <w:t>O stypendium artystyczne na 2023</w:t>
      </w:r>
      <w:r w:rsidRPr="004D0408">
        <w:rPr>
          <w:rFonts w:eastAsia="Calibri" w:cstheme="minorHAnsi"/>
        </w:rPr>
        <w:t xml:space="preserve"> rok wnioskowało </w:t>
      </w:r>
      <w:r w:rsidR="007670AC" w:rsidRPr="004D0408">
        <w:rPr>
          <w:rFonts w:eastAsia="Calibri" w:cstheme="minorHAnsi"/>
        </w:rPr>
        <w:br/>
      </w:r>
      <w:r w:rsidR="004B1630" w:rsidRPr="004D0408">
        <w:rPr>
          <w:rFonts w:eastAsia="Calibri" w:cstheme="minorHAnsi"/>
        </w:rPr>
        <w:t>25</w:t>
      </w:r>
      <w:r w:rsidRPr="004D0408">
        <w:rPr>
          <w:rFonts w:eastAsia="Calibri" w:cstheme="minorHAnsi"/>
        </w:rPr>
        <w:t xml:space="preserve"> osób, z tego po weryfikacji dokumentacji i osobistej prezentacji 24 kandydatów, komisja postanowiła wnioskować do </w:t>
      </w:r>
      <w:r w:rsidR="004B1630" w:rsidRPr="004D0408">
        <w:rPr>
          <w:rFonts w:eastAsia="Calibri" w:cstheme="minorHAnsi"/>
        </w:rPr>
        <w:t>Prezydenta Miasta o przyznane 17</w:t>
      </w:r>
      <w:r w:rsidRPr="004D0408">
        <w:rPr>
          <w:rFonts w:eastAsia="Calibri" w:cstheme="minorHAnsi"/>
        </w:rPr>
        <w:t xml:space="preserve"> s</w:t>
      </w:r>
      <w:r w:rsidR="005B13A5" w:rsidRPr="004D0408">
        <w:rPr>
          <w:rFonts w:eastAsia="Calibri" w:cstheme="minorHAnsi"/>
        </w:rPr>
        <w:t>typendiów artystycznych w sześciu</w:t>
      </w:r>
      <w:r w:rsidRPr="004D0408">
        <w:rPr>
          <w:rFonts w:eastAsia="Calibri" w:cstheme="minorHAnsi"/>
        </w:rPr>
        <w:t xml:space="preserve"> dziedzinach kulturalnych: literatura, sztuk</w:t>
      </w:r>
      <w:r w:rsidR="005B13A5" w:rsidRPr="004D0408">
        <w:rPr>
          <w:rFonts w:eastAsia="Calibri" w:cstheme="minorHAnsi"/>
        </w:rPr>
        <w:t xml:space="preserve">i wizualne, muzyka, taniec, </w:t>
      </w:r>
      <w:r w:rsidRPr="004D0408">
        <w:rPr>
          <w:rFonts w:eastAsia="Calibri" w:cstheme="minorHAnsi"/>
        </w:rPr>
        <w:t>teatr</w:t>
      </w:r>
      <w:r w:rsidR="005B13A5" w:rsidRPr="004D0408">
        <w:rPr>
          <w:rFonts w:eastAsia="Calibri" w:cstheme="minorHAnsi"/>
        </w:rPr>
        <w:t xml:space="preserve"> oraz opieńka nad zabytkami</w:t>
      </w:r>
      <w:r w:rsidRPr="004D0408">
        <w:rPr>
          <w:rFonts w:eastAsia="Calibri" w:cstheme="minorHAnsi"/>
        </w:rPr>
        <w:t>.</w:t>
      </w:r>
      <w:r w:rsidR="005B13A5" w:rsidRPr="004D0408">
        <w:rPr>
          <w:rFonts w:eastAsia="Calibri" w:cstheme="minorHAnsi"/>
          <w:sz w:val="24"/>
          <w:szCs w:val="24"/>
        </w:rPr>
        <w:t xml:space="preserve"> </w:t>
      </w:r>
      <w:r w:rsidR="005B13A5" w:rsidRPr="004D0408">
        <w:rPr>
          <w:rFonts w:eastAsia="Calibri" w:cstheme="minorHAnsi"/>
        </w:rPr>
        <w:t xml:space="preserve">Ostatecznie do realizacji swoich programów zobowiązało się 16 stypendystów. </w:t>
      </w:r>
      <w:r w:rsidRPr="004D0408">
        <w:rPr>
          <w:rFonts w:cstheme="minorHAnsi"/>
        </w:rPr>
        <w:t xml:space="preserve">Stypendia Miasta przyznawane są od 1996 roku. W 2022 r. miała miejsce ich XXVII edycja. </w:t>
      </w:r>
    </w:p>
    <w:p w14:paraId="4B728D0F" w14:textId="77777777" w:rsidR="00161DAD" w:rsidRPr="004D0408" w:rsidRDefault="00161DAD" w:rsidP="00D10AFB">
      <w:pPr>
        <w:spacing w:after="0" w:line="276" w:lineRule="auto"/>
        <w:jc w:val="both"/>
        <w:rPr>
          <w:rFonts w:cstheme="minorHAnsi"/>
        </w:rPr>
      </w:pPr>
    </w:p>
    <w:p w14:paraId="0D39FDF0" w14:textId="6FEB3C38" w:rsidR="00142CD6" w:rsidRPr="004D0408" w:rsidRDefault="00214134" w:rsidP="00D10AFB">
      <w:pPr>
        <w:pStyle w:val="Legenda"/>
        <w:keepNext/>
        <w:spacing w:after="0" w:line="276" w:lineRule="auto"/>
        <w:jc w:val="both"/>
        <w:rPr>
          <w:rFonts w:cstheme="minorHAnsi"/>
          <w:i w:val="0"/>
          <w:iCs w:val="0"/>
          <w:sz w:val="22"/>
          <w:szCs w:val="22"/>
        </w:rPr>
      </w:pPr>
      <w:r>
        <w:rPr>
          <w:rFonts w:cstheme="minorHAnsi"/>
          <w:i w:val="0"/>
          <w:iCs w:val="0"/>
          <w:sz w:val="22"/>
          <w:szCs w:val="22"/>
        </w:rPr>
        <w:t>45</w:t>
      </w:r>
      <w:r w:rsidR="00142CD6" w:rsidRPr="004D0408">
        <w:rPr>
          <w:rFonts w:cstheme="minorHAnsi"/>
          <w:i w:val="0"/>
          <w:iCs w:val="0"/>
          <w:sz w:val="22"/>
          <w:szCs w:val="22"/>
        </w:rPr>
        <w:t>. Stypendia Kulturalne przyznawane osobom zajmującym się twórczością artystyczną, upowszechnianiem kultury oraz opieką nad zabytkami</w:t>
      </w:r>
    </w:p>
    <w:tbl>
      <w:tblPr>
        <w:tblW w:w="9072" w:type="dxa"/>
        <w:tblCellMar>
          <w:left w:w="70" w:type="dxa"/>
          <w:right w:w="70" w:type="dxa"/>
        </w:tblCellMar>
        <w:tblLook w:val="04A0" w:firstRow="1" w:lastRow="0" w:firstColumn="1" w:lastColumn="0" w:noHBand="0" w:noVBand="1"/>
      </w:tblPr>
      <w:tblGrid>
        <w:gridCol w:w="1060"/>
        <w:gridCol w:w="720"/>
        <w:gridCol w:w="1100"/>
        <w:gridCol w:w="920"/>
        <w:gridCol w:w="380"/>
        <w:gridCol w:w="1630"/>
        <w:gridCol w:w="430"/>
        <w:gridCol w:w="2832"/>
      </w:tblGrid>
      <w:tr w:rsidR="00E8123C" w:rsidRPr="004D0408" w14:paraId="1461B36A" w14:textId="77777777" w:rsidTr="00142CD6">
        <w:trPr>
          <w:trHeight w:val="276"/>
        </w:trPr>
        <w:tc>
          <w:tcPr>
            <w:tcW w:w="1060" w:type="dxa"/>
            <w:tcBorders>
              <w:top w:val="nil"/>
              <w:left w:val="nil"/>
              <w:bottom w:val="nil"/>
              <w:right w:val="nil"/>
            </w:tcBorders>
            <w:shd w:val="clear" w:color="000000" w:fill="1F497D"/>
            <w:noWrap/>
            <w:vAlign w:val="bottom"/>
            <w:hideMark/>
          </w:tcPr>
          <w:p w14:paraId="122C2B7E"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000000" w:fill="1F497D"/>
            <w:noWrap/>
            <w:vAlign w:val="bottom"/>
            <w:hideMark/>
          </w:tcPr>
          <w:p w14:paraId="438D4C27"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000000" w:fill="1F497D"/>
            <w:noWrap/>
            <w:vAlign w:val="bottom"/>
            <w:hideMark/>
          </w:tcPr>
          <w:p w14:paraId="1EAF43AB"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gridSpan w:val="2"/>
            <w:tcBorders>
              <w:top w:val="nil"/>
              <w:left w:val="nil"/>
              <w:bottom w:val="nil"/>
              <w:right w:val="nil"/>
            </w:tcBorders>
            <w:shd w:val="clear" w:color="000000" w:fill="1F497D"/>
            <w:noWrap/>
            <w:vAlign w:val="bottom"/>
            <w:hideMark/>
          </w:tcPr>
          <w:p w14:paraId="44C3C63F"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gridSpan w:val="2"/>
            <w:tcBorders>
              <w:top w:val="nil"/>
              <w:left w:val="nil"/>
              <w:bottom w:val="nil"/>
              <w:right w:val="nil"/>
            </w:tcBorders>
            <w:shd w:val="clear" w:color="000000" w:fill="1F497D"/>
            <w:noWrap/>
            <w:vAlign w:val="bottom"/>
            <w:hideMark/>
          </w:tcPr>
          <w:p w14:paraId="25993189"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32" w:type="dxa"/>
            <w:tcBorders>
              <w:top w:val="nil"/>
              <w:left w:val="nil"/>
              <w:bottom w:val="nil"/>
              <w:right w:val="nil"/>
            </w:tcBorders>
            <w:shd w:val="clear" w:color="000000" w:fill="1F497D"/>
            <w:noWrap/>
            <w:vAlign w:val="bottom"/>
            <w:hideMark/>
          </w:tcPr>
          <w:p w14:paraId="010E15A9" w14:textId="77777777" w:rsidR="00E8123C" w:rsidRPr="004D0408" w:rsidRDefault="00E8123C"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r w:rsidR="00A232FC" w:rsidRPr="004D0408" w14:paraId="46A3DCC1" w14:textId="77777777" w:rsidTr="00142CD6">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Ex>
        <w:trPr>
          <w:trHeight w:val="552"/>
          <w:jc w:val="center"/>
        </w:trPr>
        <w:tc>
          <w:tcPr>
            <w:tcW w:w="3800" w:type="dxa"/>
            <w:gridSpan w:val="4"/>
            <w:shd w:val="clear" w:color="auto" w:fill="D9D9D9" w:themeFill="background1" w:themeFillShade="D9"/>
            <w:vAlign w:val="center"/>
          </w:tcPr>
          <w:p w14:paraId="76551746" w14:textId="77777777" w:rsidR="00A232FC" w:rsidRPr="004D0408" w:rsidRDefault="00A232FC" w:rsidP="004D0408">
            <w:pPr>
              <w:autoSpaceDE w:val="0"/>
              <w:autoSpaceDN w:val="0"/>
              <w:adjustRightInd w:val="0"/>
              <w:spacing w:after="0" w:line="240" w:lineRule="auto"/>
              <w:jc w:val="center"/>
              <w:rPr>
                <w:rFonts w:cstheme="minorHAnsi"/>
                <w:b/>
                <w:color w:val="000000"/>
                <w:sz w:val="20"/>
                <w:szCs w:val="20"/>
              </w:rPr>
            </w:pPr>
            <w:r w:rsidRPr="004D0408">
              <w:rPr>
                <w:rFonts w:cstheme="minorHAnsi"/>
                <w:b/>
                <w:color w:val="000000"/>
                <w:sz w:val="20"/>
                <w:szCs w:val="20"/>
              </w:rPr>
              <w:t>Dziedziny</w:t>
            </w:r>
          </w:p>
        </w:tc>
        <w:tc>
          <w:tcPr>
            <w:tcW w:w="2010" w:type="dxa"/>
            <w:gridSpan w:val="2"/>
            <w:shd w:val="clear" w:color="auto" w:fill="D9D9D9" w:themeFill="background1" w:themeFillShade="D9"/>
            <w:vAlign w:val="center"/>
          </w:tcPr>
          <w:p w14:paraId="396ADEED" w14:textId="77777777" w:rsidR="00A232FC" w:rsidRPr="004D0408" w:rsidRDefault="00A232FC" w:rsidP="004D0408">
            <w:pPr>
              <w:autoSpaceDE w:val="0"/>
              <w:autoSpaceDN w:val="0"/>
              <w:adjustRightInd w:val="0"/>
              <w:spacing w:after="0" w:line="240" w:lineRule="auto"/>
              <w:jc w:val="center"/>
              <w:rPr>
                <w:rFonts w:cstheme="minorHAnsi"/>
                <w:b/>
                <w:color w:val="000000"/>
                <w:sz w:val="20"/>
                <w:szCs w:val="20"/>
              </w:rPr>
            </w:pPr>
            <w:r w:rsidRPr="004D0408">
              <w:rPr>
                <w:rFonts w:cstheme="minorHAnsi"/>
                <w:b/>
                <w:color w:val="000000"/>
                <w:sz w:val="20"/>
                <w:szCs w:val="20"/>
              </w:rPr>
              <w:t>Ilość stypendiów</w:t>
            </w:r>
          </w:p>
        </w:tc>
        <w:tc>
          <w:tcPr>
            <w:tcW w:w="3262" w:type="dxa"/>
            <w:gridSpan w:val="2"/>
            <w:shd w:val="clear" w:color="auto" w:fill="D9D9D9" w:themeFill="background1" w:themeFillShade="D9"/>
            <w:vAlign w:val="center"/>
          </w:tcPr>
          <w:p w14:paraId="53F705BC" w14:textId="77777777" w:rsidR="00A232FC" w:rsidRPr="004D0408" w:rsidRDefault="00A232FC" w:rsidP="004D0408">
            <w:pPr>
              <w:autoSpaceDE w:val="0"/>
              <w:autoSpaceDN w:val="0"/>
              <w:adjustRightInd w:val="0"/>
              <w:spacing w:after="0" w:line="240" w:lineRule="auto"/>
              <w:jc w:val="center"/>
              <w:rPr>
                <w:rFonts w:cstheme="minorHAnsi"/>
                <w:b/>
                <w:color w:val="000000"/>
                <w:sz w:val="20"/>
                <w:szCs w:val="20"/>
              </w:rPr>
            </w:pPr>
            <w:r w:rsidRPr="004D0408">
              <w:rPr>
                <w:rFonts w:cstheme="minorHAnsi"/>
                <w:b/>
                <w:color w:val="000000"/>
                <w:sz w:val="20"/>
                <w:szCs w:val="20"/>
              </w:rPr>
              <w:t>Kwota dofinansowania</w:t>
            </w:r>
          </w:p>
        </w:tc>
      </w:tr>
      <w:tr w:rsidR="004B1630" w:rsidRPr="004D0408" w14:paraId="66A51FF2" w14:textId="77777777" w:rsidTr="00142CD6">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Ex>
        <w:trPr>
          <w:trHeight w:val="63"/>
          <w:jc w:val="center"/>
        </w:trPr>
        <w:tc>
          <w:tcPr>
            <w:tcW w:w="3800" w:type="dxa"/>
            <w:gridSpan w:val="4"/>
            <w:shd w:val="clear" w:color="auto" w:fill="E7E6E6" w:themeFill="background2"/>
            <w:vAlign w:val="center"/>
          </w:tcPr>
          <w:p w14:paraId="1758C1B1" w14:textId="77777777" w:rsidR="004B1630" w:rsidRPr="004D0408" w:rsidRDefault="004B1630" w:rsidP="004D0408">
            <w:pPr>
              <w:autoSpaceDE w:val="0"/>
              <w:autoSpaceDN w:val="0"/>
              <w:adjustRightInd w:val="0"/>
              <w:spacing w:after="0" w:line="240" w:lineRule="auto"/>
              <w:rPr>
                <w:rFonts w:cstheme="minorHAnsi"/>
                <w:color w:val="000000"/>
                <w:sz w:val="20"/>
                <w:szCs w:val="20"/>
              </w:rPr>
            </w:pPr>
            <w:r w:rsidRPr="004D0408">
              <w:rPr>
                <w:rFonts w:cstheme="minorHAnsi"/>
                <w:color w:val="000000"/>
                <w:sz w:val="20"/>
                <w:szCs w:val="20"/>
              </w:rPr>
              <w:t>Taniec</w:t>
            </w:r>
          </w:p>
        </w:tc>
        <w:tc>
          <w:tcPr>
            <w:tcW w:w="2010" w:type="dxa"/>
            <w:gridSpan w:val="2"/>
            <w:vAlign w:val="center"/>
          </w:tcPr>
          <w:p w14:paraId="430B5427" w14:textId="3F7D0C5F" w:rsidR="004B1630" w:rsidRPr="004D0408" w:rsidRDefault="004B1630" w:rsidP="004D0408">
            <w:pPr>
              <w:autoSpaceDE w:val="0"/>
              <w:autoSpaceDN w:val="0"/>
              <w:adjustRightInd w:val="0"/>
              <w:spacing w:after="0" w:line="240" w:lineRule="auto"/>
              <w:jc w:val="center"/>
              <w:rPr>
                <w:rFonts w:cstheme="minorHAnsi"/>
                <w:color w:val="000000"/>
                <w:sz w:val="20"/>
                <w:szCs w:val="20"/>
              </w:rPr>
            </w:pPr>
            <w:r w:rsidRPr="004D0408">
              <w:rPr>
                <w:rFonts w:eastAsia="Calibri" w:cstheme="minorHAnsi"/>
                <w:sz w:val="20"/>
                <w:szCs w:val="20"/>
              </w:rPr>
              <w:t>1</w:t>
            </w:r>
          </w:p>
        </w:tc>
        <w:tc>
          <w:tcPr>
            <w:tcW w:w="3262" w:type="dxa"/>
            <w:gridSpan w:val="2"/>
            <w:vAlign w:val="center"/>
          </w:tcPr>
          <w:p w14:paraId="24A8467E" w14:textId="155CF99B" w:rsidR="004B1630" w:rsidRPr="004D0408" w:rsidRDefault="004B1630" w:rsidP="004D0408">
            <w:pPr>
              <w:autoSpaceDE w:val="0"/>
              <w:autoSpaceDN w:val="0"/>
              <w:adjustRightInd w:val="0"/>
              <w:spacing w:after="0" w:line="240" w:lineRule="auto"/>
              <w:jc w:val="center"/>
              <w:rPr>
                <w:rFonts w:cstheme="minorHAnsi"/>
                <w:color w:val="000000"/>
                <w:sz w:val="20"/>
                <w:szCs w:val="20"/>
              </w:rPr>
            </w:pPr>
            <w:r w:rsidRPr="004D0408">
              <w:rPr>
                <w:rFonts w:eastAsia="Calibri" w:cstheme="minorHAnsi"/>
                <w:sz w:val="20"/>
                <w:szCs w:val="20"/>
              </w:rPr>
              <w:t>3.000,00 zł</w:t>
            </w:r>
          </w:p>
        </w:tc>
      </w:tr>
      <w:tr w:rsidR="004B1630" w:rsidRPr="004D0408" w14:paraId="43FCEC46" w14:textId="77777777" w:rsidTr="00142CD6">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Ex>
        <w:trPr>
          <w:trHeight w:val="63"/>
          <w:jc w:val="center"/>
        </w:trPr>
        <w:tc>
          <w:tcPr>
            <w:tcW w:w="3800" w:type="dxa"/>
            <w:gridSpan w:val="4"/>
            <w:shd w:val="clear" w:color="auto" w:fill="E7E6E6" w:themeFill="background2"/>
            <w:vAlign w:val="center"/>
          </w:tcPr>
          <w:p w14:paraId="67C76E63" w14:textId="77777777" w:rsidR="004B1630" w:rsidRPr="004D0408" w:rsidRDefault="004B1630" w:rsidP="004D0408">
            <w:pPr>
              <w:autoSpaceDE w:val="0"/>
              <w:autoSpaceDN w:val="0"/>
              <w:adjustRightInd w:val="0"/>
              <w:spacing w:after="0" w:line="240" w:lineRule="auto"/>
              <w:rPr>
                <w:rFonts w:cstheme="minorHAnsi"/>
                <w:color w:val="000000"/>
                <w:sz w:val="20"/>
                <w:szCs w:val="20"/>
              </w:rPr>
            </w:pPr>
            <w:r w:rsidRPr="004D0408">
              <w:rPr>
                <w:rFonts w:cstheme="minorHAnsi"/>
                <w:color w:val="000000"/>
                <w:sz w:val="20"/>
                <w:szCs w:val="20"/>
              </w:rPr>
              <w:t>Muzyka</w:t>
            </w:r>
          </w:p>
        </w:tc>
        <w:tc>
          <w:tcPr>
            <w:tcW w:w="2010" w:type="dxa"/>
            <w:gridSpan w:val="2"/>
            <w:vAlign w:val="center"/>
          </w:tcPr>
          <w:p w14:paraId="68E2C63F" w14:textId="00A74340" w:rsidR="004B1630" w:rsidRPr="004D0408" w:rsidRDefault="004B1630" w:rsidP="004D0408">
            <w:pPr>
              <w:autoSpaceDE w:val="0"/>
              <w:autoSpaceDN w:val="0"/>
              <w:adjustRightInd w:val="0"/>
              <w:spacing w:after="0" w:line="240" w:lineRule="auto"/>
              <w:jc w:val="center"/>
              <w:rPr>
                <w:rFonts w:cstheme="minorHAnsi"/>
                <w:color w:val="000000"/>
                <w:sz w:val="20"/>
                <w:szCs w:val="20"/>
              </w:rPr>
            </w:pPr>
            <w:r w:rsidRPr="004D0408">
              <w:rPr>
                <w:rFonts w:eastAsia="Calibri" w:cstheme="minorHAnsi"/>
                <w:sz w:val="20"/>
                <w:szCs w:val="20"/>
              </w:rPr>
              <w:t>6</w:t>
            </w:r>
          </w:p>
        </w:tc>
        <w:tc>
          <w:tcPr>
            <w:tcW w:w="3262" w:type="dxa"/>
            <w:gridSpan w:val="2"/>
            <w:vAlign w:val="center"/>
          </w:tcPr>
          <w:p w14:paraId="5EDC4982" w14:textId="3F52BF5F" w:rsidR="004B1630" w:rsidRPr="004D0408" w:rsidRDefault="004B1630" w:rsidP="004D0408">
            <w:pPr>
              <w:autoSpaceDE w:val="0"/>
              <w:autoSpaceDN w:val="0"/>
              <w:adjustRightInd w:val="0"/>
              <w:spacing w:after="0" w:line="240" w:lineRule="auto"/>
              <w:jc w:val="center"/>
              <w:rPr>
                <w:rFonts w:cstheme="minorHAnsi"/>
                <w:color w:val="000000"/>
                <w:sz w:val="20"/>
                <w:szCs w:val="20"/>
              </w:rPr>
            </w:pPr>
            <w:r w:rsidRPr="004D0408">
              <w:rPr>
                <w:rFonts w:eastAsia="Calibri" w:cstheme="minorHAnsi"/>
                <w:sz w:val="20"/>
                <w:szCs w:val="20"/>
              </w:rPr>
              <w:t>38.000,00 zł</w:t>
            </w:r>
          </w:p>
        </w:tc>
      </w:tr>
      <w:tr w:rsidR="004B1630" w:rsidRPr="004D0408" w14:paraId="0ACB9C3F" w14:textId="77777777" w:rsidTr="00142CD6">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Ex>
        <w:trPr>
          <w:trHeight w:val="63"/>
          <w:jc w:val="center"/>
        </w:trPr>
        <w:tc>
          <w:tcPr>
            <w:tcW w:w="3800" w:type="dxa"/>
            <w:gridSpan w:val="4"/>
            <w:shd w:val="clear" w:color="auto" w:fill="E7E6E6" w:themeFill="background2"/>
            <w:vAlign w:val="center"/>
          </w:tcPr>
          <w:p w14:paraId="5901106C" w14:textId="77777777" w:rsidR="004B1630" w:rsidRPr="004D0408" w:rsidRDefault="004B1630" w:rsidP="004D0408">
            <w:pPr>
              <w:autoSpaceDE w:val="0"/>
              <w:autoSpaceDN w:val="0"/>
              <w:adjustRightInd w:val="0"/>
              <w:spacing w:after="0" w:line="240" w:lineRule="auto"/>
              <w:rPr>
                <w:rFonts w:cstheme="minorHAnsi"/>
                <w:color w:val="000000"/>
                <w:sz w:val="20"/>
                <w:szCs w:val="20"/>
              </w:rPr>
            </w:pPr>
            <w:r w:rsidRPr="004D0408">
              <w:rPr>
                <w:rFonts w:cstheme="minorHAnsi"/>
                <w:color w:val="000000"/>
                <w:sz w:val="20"/>
                <w:szCs w:val="20"/>
              </w:rPr>
              <w:t>Teatr</w:t>
            </w:r>
          </w:p>
        </w:tc>
        <w:tc>
          <w:tcPr>
            <w:tcW w:w="2010" w:type="dxa"/>
            <w:gridSpan w:val="2"/>
            <w:vAlign w:val="center"/>
          </w:tcPr>
          <w:p w14:paraId="18DFD4A8" w14:textId="48CFF7A9" w:rsidR="004B1630" w:rsidRPr="004D0408" w:rsidRDefault="004B1630" w:rsidP="004D0408">
            <w:pPr>
              <w:autoSpaceDE w:val="0"/>
              <w:autoSpaceDN w:val="0"/>
              <w:adjustRightInd w:val="0"/>
              <w:spacing w:after="0" w:line="240" w:lineRule="auto"/>
              <w:jc w:val="center"/>
              <w:rPr>
                <w:rFonts w:cstheme="minorHAnsi"/>
                <w:color w:val="000000"/>
                <w:sz w:val="20"/>
                <w:szCs w:val="20"/>
              </w:rPr>
            </w:pPr>
            <w:r w:rsidRPr="004D0408">
              <w:rPr>
                <w:rFonts w:eastAsia="Calibri" w:cstheme="minorHAnsi"/>
                <w:sz w:val="20"/>
                <w:szCs w:val="20"/>
              </w:rPr>
              <w:t>2</w:t>
            </w:r>
          </w:p>
        </w:tc>
        <w:tc>
          <w:tcPr>
            <w:tcW w:w="3262" w:type="dxa"/>
            <w:gridSpan w:val="2"/>
            <w:vAlign w:val="center"/>
          </w:tcPr>
          <w:p w14:paraId="5DEDE734" w14:textId="2320369F" w:rsidR="004B1630" w:rsidRPr="004D0408" w:rsidRDefault="004B1630" w:rsidP="004D0408">
            <w:pPr>
              <w:autoSpaceDE w:val="0"/>
              <w:autoSpaceDN w:val="0"/>
              <w:adjustRightInd w:val="0"/>
              <w:spacing w:after="0" w:line="240" w:lineRule="auto"/>
              <w:jc w:val="center"/>
              <w:rPr>
                <w:rFonts w:cstheme="minorHAnsi"/>
                <w:color w:val="000000"/>
                <w:sz w:val="20"/>
                <w:szCs w:val="20"/>
              </w:rPr>
            </w:pPr>
            <w:r w:rsidRPr="004D0408">
              <w:rPr>
                <w:rFonts w:eastAsia="Calibri" w:cstheme="minorHAnsi"/>
                <w:sz w:val="20"/>
                <w:szCs w:val="20"/>
              </w:rPr>
              <w:t>13.000,00 zł</w:t>
            </w:r>
          </w:p>
        </w:tc>
      </w:tr>
      <w:tr w:rsidR="004B1630" w:rsidRPr="004D0408" w14:paraId="07256211" w14:textId="77777777" w:rsidTr="00142CD6">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Ex>
        <w:trPr>
          <w:trHeight w:val="63"/>
          <w:jc w:val="center"/>
        </w:trPr>
        <w:tc>
          <w:tcPr>
            <w:tcW w:w="3800" w:type="dxa"/>
            <w:gridSpan w:val="4"/>
            <w:shd w:val="clear" w:color="auto" w:fill="E7E6E6" w:themeFill="background2"/>
            <w:vAlign w:val="center"/>
          </w:tcPr>
          <w:p w14:paraId="4035D502" w14:textId="77777777" w:rsidR="004B1630" w:rsidRPr="004D0408" w:rsidRDefault="004B1630" w:rsidP="004D0408">
            <w:pPr>
              <w:autoSpaceDE w:val="0"/>
              <w:autoSpaceDN w:val="0"/>
              <w:adjustRightInd w:val="0"/>
              <w:spacing w:after="0" w:line="240" w:lineRule="auto"/>
              <w:rPr>
                <w:rFonts w:cstheme="minorHAnsi"/>
                <w:color w:val="000000"/>
                <w:sz w:val="20"/>
                <w:szCs w:val="20"/>
              </w:rPr>
            </w:pPr>
            <w:r w:rsidRPr="004D0408">
              <w:rPr>
                <w:rFonts w:cstheme="minorHAnsi"/>
                <w:color w:val="000000"/>
                <w:sz w:val="20"/>
                <w:szCs w:val="20"/>
              </w:rPr>
              <w:t>Literatura</w:t>
            </w:r>
          </w:p>
        </w:tc>
        <w:tc>
          <w:tcPr>
            <w:tcW w:w="2010" w:type="dxa"/>
            <w:gridSpan w:val="2"/>
            <w:vAlign w:val="center"/>
          </w:tcPr>
          <w:p w14:paraId="6C398970" w14:textId="0D983847" w:rsidR="004B1630" w:rsidRPr="004D0408" w:rsidRDefault="004B1630" w:rsidP="004D0408">
            <w:pPr>
              <w:autoSpaceDE w:val="0"/>
              <w:autoSpaceDN w:val="0"/>
              <w:adjustRightInd w:val="0"/>
              <w:spacing w:after="0" w:line="240" w:lineRule="auto"/>
              <w:jc w:val="center"/>
              <w:rPr>
                <w:rFonts w:cstheme="minorHAnsi"/>
                <w:color w:val="000000"/>
                <w:sz w:val="20"/>
                <w:szCs w:val="20"/>
              </w:rPr>
            </w:pPr>
            <w:r w:rsidRPr="004D0408">
              <w:rPr>
                <w:rFonts w:eastAsia="Calibri" w:cstheme="minorHAnsi"/>
                <w:sz w:val="20"/>
                <w:szCs w:val="20"/>
              </w:rPr>
              <w:t>4</w:t>
            </w:r>
          </w:p>
        </w:tc>
        <w:tc>
          <w:tcPr>
            <w:tcW w:w="3262" w:type="dxa"/>
            <w:gridSpan w:val="2"/>
            <w:vAlign w:val="center"/>
          </w:tcPr>
          <w:p w14:paraId="765A741D" w14:textId="412966CA" w:rsidR="004B1630" w:rsidRPr="004D0408" w:rsidRDefault="004B1630" w:rsidP="004D0408">
            <w:pPr>
              <w:autoSpaceDE w:val="0"/>
              <w:autoSpaceDN w:val="0"/>
              <w:adjustRightInd w:val="0"/>
              <w:spacing w:after="0" w:line="240" w:lineRule="auto"/>
              <w:jc w:val="center"/>
              <w:rPr>
                <w:rFonts w:cstheme="minorHAnsi"/>
                <w:color w:val="000000"/>
                <w:sz w:val="20"/>
                <w:szCs w:val="20"/>
              </w:rPr>
            </w:pPr>
            <w:r w:rsidRPr="004D0408">
              <w:rPr>
                <w:rFonts w:eastAsia="Calibri" w:cstheme="minorHAnsi"/>
                <w:sz w:val="20"/>
                <w:szCs w:val="20"/>
              </w:rPr>
              <w:t>21.300,00 zł</w:t>
            </w:r>
          </w:p>
        </w:tc>
      </w:tr>
      <w:tr w:rsidR="004B1630" w:rsidRPr="004D0408" w14:paraId="04E000D8" w14:textId="77777777" w:rsidTr="00142CD6">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Ex>
        <w:trPr>
          <w:trHeight w:val="63"/>
          <w:jc w:val="center"/>
        </w:trPr>
        <w:tc>
          <w:tcPr>
            <w:tcW w:w="3800" w:type="dxa"/>
            <w:gridSpan w:val="4"/>
            <w:shd w:val="clear" w:color="auto" w:fill="E7E6E6" w:themeFill="background2"/>
            <w:vAlign w:val="center"/>
          </w:tcPr>
          <w:p w14:paraId="402FDE72" w14:textId="77777777" w:rsidR="004B1630" w:rsidRPr="004D0408" w:rsidRDefault="004B1630" w:rsidP="004D0408">
            <w:pPr>
              <w:autoSpaceDE w:val="0"/>
              <w:autoSpaceDN w:val="0"/>
              <w:adjustRightInd w:val="0"/>
              <w:spacing w:after="0" w:line="240" w:lineRule="auto"/>
              <w:rPr>
                <w:rFonts w:cstheme="minorHAnsi"/>
                <w:color w:val="000000"/>
                <w:sz w:val="20"/>
                <w:szCs w:val="20"/>
              </w:rPr>
            </w:pPr>
            <w:r w:rsidRPr="004D0408">
              <w:rPr>
                <w:rFonts w:cstheme="minorHAnsi"/>
                <w:color w:val="000000"/>
                <w:sz w:val="20"/>
                <w:szCs w:val="20"/>
              </w:rPr>
              <w:t>Animacja i edukacja kulturalna</w:t>
            </w:r>
          </w:p>
        </w:tc>
        <w:tc>
          <w:tcPr>
            <w:tcW w:w="2010" w:type="dxa"/>
            <w:gridSpan w:val="2"/>
            <w:vAlign w:val="center"/>
          </w:tcPr>
          <w:p w14:paraId="0775A511" w14:textId="31C750CC" w:rsidR="004B1630" w:rsidRPr="004D0408" w:rsidRDefault="004B1630" w:rsidP="004D0408">
            <w:pPr>
              <w:autoSpaceDE w:val="0"/>
              <w:autoSpaceDN w:val="0"/>
              <w:adjustRightInd w:val="0"/>
              <w:spacing w:after="0" w:line="240" w:lineRule="auto"/>
              <w:jc w:val="center"/>
              <w:rPr>
                <w:rFonts w:cstheme="minorHAnsi"/>
                <w:color w:val="000000"/>
                <w:sz w:val="20"/>
                <w:szCs w:val="20"/>
              </w:rPr>
            </w:pPr>
            <w:r w:rsidRPr="004D0408">
              <w:rPr>
                <w:rFonts w:eastAsia="Calibri" w:cstheme="minorHAnsi"/>
                <w:sz w:val="20"/>
                <w:szCs w:val="20"/>
              </w:rPr>
              <w:t>0</w:t>
            </w:r>
          </w:p>
        </w:tc>
        <w:tc>
          <w:tcPr>
            <w:tcW w:w="3262" w:type="dxa"/>
            <w:gridSpan w:val="2"/>
            <w:vAlign w:val="center"/>
          </w:tcPr>
          <w:p w14:paraId="474A34FF" w14:textId="560DFA78" w:rsidR="004B1630" w:rsidRPr="004D0408" w:rsidRDefault="004B1630" w:rsidP="004D0408">
            <w:pPr>
              <w:autoSpaceDE w:val="0"/>
              <w:autoSpaceDN w:val="0"/>
              <w:adjustRightInd w:val="0"/>
              <w:spacing w:after="0" w:line="240" w:lineRule="auto"/>
              <w:jc w:val="center"/>
              <w:rPr>
                <w:rFonts w:cstheme="minorHAnsi"/>
                <w:color w:val="000000"/>
                <w:sz w:val="20"/>
                <w:szCs w:val="20"/>
              </w:rPr>
            </w:pPr>
            <w:r w:rsidRPr="004D0408">
              <w:rPr>
                <w:rFonts w:eastAsia="Calibri" w:cstheme="minorHAnsi"/>
                <w:sz w:val="20"/>
                <w:szCs w:val="20"/>
              </w:rPr>
              <w:t>0</w:t>
            </w:r>
          </w:p>
        </w:tc>
      </w:tr>
      <w:tr w:rsidR="004B1630" w:rsidRPr="004D0408" w14:paraId="3872CC2F" w14:textId="77777777" w:rsidTr="00142CD6">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Ex>
        <w:trPr>
          <w:trHeight w:val="63"/>
          <w:jc w:val="center"/>
        </w:trPr>
        <w:tc>
          <w:tcPr>
            <w:tcW w:w="3800" w:type="dxa"/>
            <w:gridSpan w:val="4"/>
            <w:shd w:val="clear" w:color="auto" w:fill="E7E6E6" w:themeFill="background2"/>
            <w:vAlign w:val="center"/>
          </w:tcPr>
          <w:p w14:paraId="208D08A8" w14:textId="77777777" w:rsidR="004B1630" w:rsidRPr="004D0408" w:rsidRDefault="004B1630" w:rsidP="004D0408">
            <w:pPr>
              <w:autoSpaceDE w:val="0"/>
              <w:autoSpaceDN w:val="0"/>
              <w:adjustRightInd w:val="0"/>
              <w:spacing w:after="0" w:line="240" w:lineRule="auto"/>
              <w:rPr>
                <w:rFonts w:cstheme="minorHAnsi"/>
                <w:color w:val="000000"/>
                <w:sz w:val="20"/>
                <w:szCs w:val="20"/>
              </w:rPr>
            </w:pPr>
            <w:r w:rsidRPr="004D0408">
              <w:rPr>
                <w:rFonts w:cstheme="minorHAnsi"/>
                <w:color w:val="000000"/>
                <w:sz w:val="20"/>
                <w:szCs w:val="20"/>
              </w:rPr>
              <w:lastRenderedPageBreak/>
              <w:t>Opieka nad zabytkami</w:t>
            </w:r>
          </w:p>
        </w:tc>
        <w:tc>
          <w:tcPr>
            <w:tcW w:w="2010" w:type="dxa"/>
            <w:gridSpan w:val="2"/>
            <w:vAlign w:val="center"/>
          </w:tcPr>
          <w:p w14:paraId="5D91D29F" w14:textId="70C7E703" w:rsidR="004B1630" w:rsidRPr="004D0408" w:rsidRDefault="004B1630" w:rsidP="004D0408">
            <w:pPr>
              <w:autoSpaceDE w:val="0"/>
              <w:autoSpaceDN w:val="0"/>
              <w:adjustRightInd w:val="0"/>
              <w:spacing w:after="0" w:line="240" w:lineRule="auto"/>
              <w:jc w:val="center"/>
              <w:rPr>
                <w:rFonts w:cstheme="minorHAnsi"/>
                <w:color w:val="000000"/>
                <w:sz w:val="20"/>
                <w:szCs w:val="20"/>
              </w:rPr>
            </w:pPr>
            <w:r w:rsidRPr="004D0408">
              <w:rPr>
                <w:rFonts w:eastAsia="Calibri" w:cstheme="minorHAnsi"/>
                <w:sz w:val="20"/>
                <w:szCs w:val="20"/>
              </w:rPr>
              <w:t>1</w:t>
            </w:r>
          </w:p>
        </w:tc>
        <w:tc>
          <w:tcPr>
            <w:tcW w:w="3262" w:type="dxa"/>
            <w:gridSpan w:val="2"/>
            <w:vAlign w:val="center"/>
          </w:tcPr>
          <w:p w14:paraId="3E4A0371" w14:textId="6786CC45" w:rsidR="004B1630" w:rsidRPr="004D0408" w:rsidRDefault="004B1630" w:rsidP="004D0408">
            <w:pPr>
              <w:autoSpaceDE w:val="0"/>
              <w:autoSpaceDN w:val="0"/>
              <w:adjustRightInd w:val="0"/>
              <w:spacing w:after="0" w:line="240" w:lineRule="auto"/>
              <w:jc w:val="center"/>
              <w:rPr>
                <w:rFonts w:cstheme="minorHAnsi"/>
                <w:color w:val="000000"/>
                <w:sz w:val="20"/>
                <w:szCs w:val="20"/>
              </w:rPr>
            </w:pPr>
            <w:r w:rsidRPr="004D0408">
              <w:rPr>
                <w:rFonts w:eastAsia="Calibri" w:cstheme="minorHAnsi"/>
                <w:sz w:val="20"/>
                <w:szCs w:val="20"/>
              </w:rPr>
              <w:t>9.600,00 zł</w:t>
            </w:r>
          </w:p>
        </w:tc>
      </w:tr>
      <w:tr w:rsidR="004B1630" w:rsidRPr="004D0408" w14:paraId="6D7491CA" w14:textId="77777777" w:rsidTr="00142CD6">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Ex>
        <w:trPr>
          <w:trHeight w:val="63"/>
          <w:jc w:val="center"/>
        </w:trPr>
        <w:tc>
          <w:tcPr>
            <w:tcW w:w="3800" w:type="dxa"/>
            <w:gridSpan w:val="4"/>
            <w:shd w:val="clear" w:color="auto" w:fill="E7E6E6" w:themeFill="background2"/>
            <w:vAlign w:val="center"/>
          </w:tcPr>
          <w:p w14:paraId="27100184" w14:textId="77777777" w:rsidR="004B1630" w:rsidRPr="004D0408" w:rsidRDefault="004B1630" w:rsidP="004D0408">
            <w:pPr>
              <w:autoSpaceDE w:val="0"/>
              <w:autoSpaceDN w:val="0"/>
              <w:adjustRightInd w:val="0"/>
              <w:spacing w:after="0" w:line="240" w:lineRule="auto"/>
              <w:rPr>
                <w:rFonts w:cstheme="minorHAnsi"/>
                <w:color w:val="000000"/>
                <w:sz w:val="20"/>
                <w:szCs w:val="20"/>
              </w:rPr>
            </w:pPr>
            <w:r w:rsidRPr="004D0408">
              <w:rPr>
                <w:rFonts w:cstheme="minorHAnsi"/>
                <w:color w:val="000000"/>
                <w:sz w:val="20"/>
                <w:szCs w:val="20"/>
              </w:rPr>
              <w:t>Film</w:t>
            </w:r>
          </w:p>
        </w:tc>
        <w:tc>
          <w:tcPr>
            <w:tcW w:w="2010" w:type="dxa"/>
            <w:gridSpan w:val="2"/>
            <w:vAlign w:val="center"/>
          </w:tcPr>
          <w:p w14:paraId="2C16E1A6" w14:textId="6816B075" w:rsidR="004B1630" w:rsidRPr="004D0408" w:rsidRDefault="004B1630" w:rsidP="004D0408">
            <w:pPr>
              <w:autoSpaceDE w:val="0"/>
              <w:autoSpaceDN w:val="0"/>
              <w:adjustRightInd w:val="0"/>
              <w:spacing w:after="0" w:line="240" w:lineRule="auto"/>
              <w:jc w:val="center"/>
              <w:rPr>
                <w:rFonts w:cstheme="minorHAnsi"/>
                <w:color w:val="000000"/>
                <w:sz w:val="20"/>
                <w:szCs w:val="20"/>
              </w:rPr>
            </w:pPr>
            <w:r w:rsidRPr="004D0408">
              <w:rPr>
                <w:rFonts w:eastAsia="Calibri" w:cstheme="minorHAnsi"/>
                <w:sz w:val="20"/>
                <w:szCs w:val="20"/>
              </w:rPr>
              <w:t>0</w:t>
            </w:r>
          </w:p>
        </w:tc>
        <w:tc>
          <w:tcPr>
            <w:tcW w:w="3262" w:type="dxa"/>
            <w:gridSpan w:val="2"/>
            <w:vAlign w:val="center"/>
          </w:tcPr>
          <w:p w14:paraId="04DB55BB" w14:textId="426420A6" w:rsidR="004B1630" w:rsidRPr="004D0408" w:rsidRDefault="004B1630" w:rsidP="004D0408">
            <w:pPr>
              <w:autoSpaceDE w:val="0"/>
              <w:autoSpaceDN w:val="0"/>
              <w:adjustRightInd w:val="0"/>
              <w:spacing w:after="0" w:line="240" w:lineRule="auto"/>
              <w:jc w:val="center"/>
              <w:rPr>
                <w:rFonts w:cstheme="minorHAnsi"/>
                <w:color w:val="000000"/>
                <w:sz w:val="20"/>
                <w:szCs w:val="20"/>
              </w:rPr>
            </w:pPr>
            <w:r w:rsidRPr="004D0408">
              <w:rPr>
                <w:rFonts w:eastAsia="Calibri" w:cstheme="minorHAnsi"/>
                <w:sz w:val="20"/>
                <w:szCs w:val="20"/>
              </w:rPr>
              <w:t>0</w:t>
            </w:r>
          </w:p>
        </w:tc>
      </w:tr>
      <w:tr w:rsidR="004B1630" w:rsidRPr="004D0408" w14:paraId="344C47E1" w14:textId="77777777" w:rsidTr="00142CD6">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Ex>
        <w:trPr>
          <w:trHeight w:val="63"/>
          <w:jc w:val="center"/>
        </w:trPr>
        <w:tc>
          <w:tcPr>
            <w:tcW w:w="3800" w:type="dxa"/>
            <w:gridSpan w:val="4"/>
            <w:shd w:val="clear" w:color="auto" w:fill="E7E6E6" w:themeFill="background2"/>
            <w:vAlign w:val="center"/>
          </w:tcPr>
          <w:p w14:paraId="2C09EEB1" w14:textId="77777777" w:rsidR="004B1630" w:rsidRPr="004D0408" w:rsidRDefault="004B1630" w:rsidP="004D0408">
            <w:pPr>
              <w:autoSpaceDE w:val="0"/>
              <w:autoSpaceDN w:val="0"/>
              <w:adjustRightInd w:val="0"/>
              <w:spacing w:after="0" w:line="240" w:lineRule="auto"/>
              <w:rPr>
                <w:rFonts w:cstheme="minorHAnsi"/>
                <w:color w:val="000000"/>
                <w:sz w:val="20"/>
                <w:szCs w:val="20"/>
              </w:rPr>
            </w:pPr>
            <w:r w:rsidRPr="004D0408">
              <w:rPr>
                <w:rFonts w:cstheme="minorHAnsi"/>
                <w:color w:val="000000"/>
                <w:sz w:val="20"/>
                <w:szCs w:val="20"/>
              </w:rPr>
              <w:t>Sztuki wizualne</w:t>
            </w:r>
          </w:p>
        </w:tc>
        <w:tc>
          <w:tcPr>
            <w:tcW w:w="2010" w:type="dxa"/>
            <w:gridSpan w:val="2"/>
            <w:vAlign w:val="center"/>
          </w:tcPr>
          <w:p w14:paraId="1416BCF8" w14:textId="7CCE388D" w:rsidR="004B1630" w:rsidRPr="004D0408" w:rsidRDefault="004B1630" w:rsidP="004D0408">
            <w:pPr>
              <w:autoSpaceDE w:val="0"/>
              <w:autoSpaceDN w:val="0"/>
              <w:adjustRightInd w:val="0"/>
              <w:spacing w:after="0" w:line="240" w:lineRule="auto"/>
              <w:jc w:val="center"/>
              <w:rPr>
                <w:rFonts w:cstheme="minorHAnsi"/>
                <w:color w:val="000000"/>
                <w:sz w:val="20"/>
                <w:szCs w:val="20"/>
              </w:rPr>
            </w:pPr>
            <w:r w:rsidRPr="004D0408">
              <w:rPr>
                <w:rFonts w:eastAsia="Calibri" w:cstheme="minorHAnsi"/>
                <w:sz w:val="20"/>
                <w:szCs w:val="20"/>
              </w:rPr>
              <w:t>2</w:t>
            </w:r>
          </w:p>
        </w:tc>
        <w:tc>
          <w:tcPr>
            <w:tcW w:w="3262" w:type="dxa"/>
            <w:gridSpan w:val="2"/>
            <w:vAlign w:val="center"/>
          </w:tcPr>
          <w:p w14:paraId="475C2034" w14:textId="0BB10786" w:rsidR="004B1630" w:rsidRPr="004D0408" w:rsidRDefault="004B1630" w:rsidP="004D0408">
            <w:pPr>
              <w:autoSpaceDE w:val="0"/>
              <w:autoSpaceDN w:val="0"/>
              <w:adjustRightInd w:val="0"/>
              <w:spacing w:after="0" w:line="240" w:lineRule="auto"/>
              <w:jc w:val="center"/>
              <w:rPr>
                <w:rFonts w:cstheme="minorHAnsi"/>
                <w:color w:val="000000"/>
                <w:sz w:val="20"/>
                <w:szCs w:val="20"/>
              </w:rPr>
            </w:pPr>
            <w:r w:rsidRPr="004D0408">
              <w:rPr>
                <w:rFonts w:eastAsia="Calibri" w:cstheme="minorHAnsi"/>
                <w:sz w:val="20"/>
                <w:szCs w:val="20"/>
              </w:rPr>
              <w:t>13.100,00 zł</w:t>
            </w:r>
          </w:p>
        </w:tc>
      </w:tr>
      <w:tr w:rsidR="004B1630" w:rsidRPr="004D0408" w14:paraId="1585DDBD" w14:textId="77777777" w:rsidTr="00142CD6">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Ex>
        <w:trPr>
          <w:trHeight w:val="63"/>
          <w:jc w:val="center"/>
        </w:trPr>
        <w:tc>
          <w:tcPr>
            <w:tcW w:w="3800" w:type="dxa"/>
            <w:gridSpan w:val="4"/>
            <w:shd w:val="clear" w:color="auto" w:fill="D5DCE4" w:themeFill="text2" w:themeFillTint="33"/>
            <w:vAlign w:val="center"/>
          </w:tcPr>
          <w:p w14:paraId="6D6E462C" w14:textId="77777777" w:rsidR="004B1630" w:rsidRPr="004D0408" w:rsidRDefault="004B1630" w:rsidP="004D0408">
            <w:pPr>
              <w:autoSpaceDE w:val="0"/>
              <w:autoSpaceDN w:val="0"/>
              <w:adjustRightInd w:val="0"/>
              <w:spacing w:after="0" w:line="240" w:lineRule="auto"/>
              <w:rPr>
                <w:rFonts w:cstheme="minorHAnsi"/>
                <w:color w:val="000000"/>
                <w:sz w:val="20"/>
                <w:szCs w:val="20"/>
              </w:rPr>
            </w:pPr>
            <w:r w:rsidRPr="004D0408">
              <w:rPr>
                <w:rFonts w:cstheme="minorHAnsi"/>
                <w:b/>
                <w:bCs/>
                <w:color w:val="000000"/>
                <w:sz w:val="20"/>
                <w:szCs w:val="20"/>
              </w:rPr>
              <w:t>Ogółem</w:t>
            </w:r>
          </w:p>
        </w:tc>
        <w:tc>
          <w:tcPr>
            <w:tcW w:w="2010" w:type="dxa"/>
            <w:gridSpan w:val="2"/>
            <w:shd w:val="clear" w:color="auto" w:fill="D5DCE4" w:themeFill="text2" w:themeFillTint="33"/>
            <w:vAlign w:val="center"/>
          </w:tcPr>
          <w:p w14:paraId="3A86F21B" w14:textId="6EC08116" w:rsidR="004B1630" w:rsidRPr="004D0408" w:rsidRDefault="004B1630" w:rsidP="004D0408">
            <w:pPr>
              <w:autoSpaceDE w:val="0"/>
              <w:autoSpaceDN w:val="0"/>
              <w:adjustRightInd w:val="0"/>
              <w:spacing w:after="0" w:line="240" w:lineRule="auto"/>
              <w:jc w:val="center"/>
              <w:rPr>
                <w:rFonts w:cstheme="minorHAnsi"/>
                <w:b/>
                <w:color w:val="000000"/>
                <w:sz w:val="20"/>
                <w:szCs w:val="20"/>
              </w:rPr>
            </w:pPr>
            <w:r w:rsidRPr="004D0408">
              <w:rPr>
                <w:rFonts w:eastAsia="Calibri" w:cstheme="minorHAnsi"/>
                <w:b/>
                <w:sz w:val="20"/>
                <w:szCs w:val="20"/>
              </w:rPr>
              <w:t>16</w:t>
            </w:r>
          </w:p>
        </w:tc>
        <w:tc>
          <w:tcPr>
            <w:tcW w:w="3262" w:type="dxa"/>
            <w:gridSpan w:val="2"/>
            <w:shd w:val="clear" w:color="auto" w:fill="D5DCE4" w:themeFill="text2" w:themeFillTint="33"/>
            <w:vAlign w:val="center"/>
          </w:tcPr>
          <w:p w14:paraId="6602D3D7" w14:textId="2C79AE0E" w:rsidR="004B1630" w:rsidRPr="004D0408" w:rsidRDefault="004B1630" w:rsidP="004D0408">
            <w:pPr>
              <w:autoSpaceDE w:val="0"/>
              <w:autoSpaceDN w:val="0"/>
              <w:adjustRightInd w:val="0"/>
              <w:spacing w:after="0" w:line="240" w:lineRule="auto"/>
              <w:jc w:val="center"/>
              <w:rPr>
                <w:rFonts w:cstheme="minorHAnsi"/>
                <w:b/>
                <w:color w:val="000000"/>
                <w:sz w:val="20"/>
                <w:szCs w:val="20"/>
              </w:rPr>
            </w:pPr>
            <w:r w:rsidRPr="004D0408">
              <w:rPr>
                <w:rFonts w:eastAsia="Calibri" w:cstheme="minorHAnsi"/>
                <w:b/>
                <w:sz w:val="20"/>
                <w:szCs w:val="20"/>
              </w:rPr>
              <w:t>98.000,00 zł</w:t>
            </w:r>
          </w:p>
        </w:tc>
      </w:tr>
    </w:tbl>
    <w:p w14:paraId="181B33D0" w14:textId="77777777" w:rsidR="00161DAD" w:rsidRPr="004D0408" w:rsidRDefault="00161DAD" w:rsidP="00C451D1">
      <w:pPr>
        <w:spacing w:after="0" w:line="276" w:lineRule="auto"/>
        <w:rPr>
          <w:rFonts w:eastAsia="Calibri" w:cstheme="minorHAnsi"/>
          <w:b/>
        </w:rPr>
      </w:pPr>
    </w:p>
    <w:p w14:paraId="7DA6BC71" w14:textId="753BF461" w:rsidR="00A232FC" w:rsidRPr="004D0408" w:rsidRDefault="00A232FC" w:rsidP="00D10AFB">
      <w:pPr>
        <w:spacing w:after="0" w:line="276" w:lineRule="auto"/>
        <w:rPr>
          <w:rFonts w:eastAsia="Calibri" w:cstheme="minorHAnsi"/>
          <w:b/>
        </w:rPr>
      </w:pPr>
      <w:r w:rsidRPr="004D0408">
        <w:rPr>
          <w:rFonts w:eastAsia="Calibri" w:cstheme="minorHAnsi"/>
          <w:b/>
        </w:rPr>
        <w:t>Nagrody Kulturalne Prezydenta Miasta</w:t>
      </w:r>
    </w:p>
    <w:p w14:paraId="22BC2911" w14:textId="77777777" w:rsidR="004B1630" w:rsidRPr="004D0408" w:rsidRDefault="004B1630" w:rsidP="00D10AFB">
      <w:pPr>
        <w:spacing w:after="0" w:line="276" w:lineRule="auto"/>
        <w:jc w:val="both"/>
        <w:rPr>
          <w:rFonts w:cstheme="minorHAnsi"/>
        </w:rPr>
      </w:pPr>
      <w:r w:rsidRPr="004D0408">
        <w:rPr>
          <w:rFonts w:cstheme="minorHAnsi"/>
        </w:rPr>
        <w:t>wpłynęło 11 wniosków o przyznanie Nagrody Kulturalnej, jeden został odrzucony z przyczyn formalnych, a pozostałych 10 oceniła Kapituła, powołana Zarządzeniem PM.</w:t>
      </w:r>
    </w:p>
    <w:p w14:paraId="4321430C" w14:textId="60C04936" w:rsidR="004B1630" w:rsidRPr="004D0408" w:rsidRDefault="004B1630" w:rsidP="00D10AFB">
      <w:pPr>
        <w:spacing w:after="0" w:line="276" w:lineRule="auto"/>
        <w:jc w:val="both"/>
        <w:rPr>
          <w:rFonts w:cstheme="minorHAnsi"/>
        </w:rPr>
      </w:pPr>
      <w:r w:rsidRPr="004D0408">
        <w:rPr>
          <w:rFonts w:cstheme="minorHAnsi"/>
        </w:rPr>
        <w:t xml:space="preserve">Prezydent Miasta Gorzowa Wielkopolskiego po zapoznaniu się z kandydaturami oraz opinią Kapituły przyznał dwie Nagrody Kulturalne, które otrzymali: </w:t>
      </w:r>
      <w:r w:rsidRPr="004D0408">
        <w:rPr>
          <w:rFonts w:cstheme="minorHAnsi"/>
          <w:b/>
          <w:bCs/>
        </w:rPr>
        <w:t xml:space="preserve">Anna Łaniewska  - </w:t>
      </w:r>
      <w:r w:rsidRPr="004D0408">
        <w:rPr>
          <w:rFonts w:cstheme="minorHAnsi"/>
          <w:bCs/>
        </w:rPr>
        <w:t xml:space="preserve">aktorka, od przeszło 30 lat związana z Teatrem im. J. Osterwy w Gorzowie Wielkopolski, instruktorka teatralna, działaczka społeczna i </w:t>
      </w:r>
      <w:r w:rsidRPr="004D0408">
        <w:rPr>
          <w:rFonts w:cstheme="minorHAnsi"/>
          <w:b/>
          <w:bCs/>
        </w:rPr>
        <w:t xml:space="preserve">Roman Piciński - </w:t>
      </w:r>
      <w:r w:rsidRPr="004D0408">
        <w:rPr>
          <w:rFonts w:cstheme="minorHAnsi"/>
          <w:bCs/>
        </w:rPr>
        <w:t>znany i ceniony gorzowski malarz i grafik, uczeń Jana Korcza, autor grafik uwieczniających przedwojenny Gorzów.</w:t>
      </w:r>
    </w:p>
    <w:p w14:paraId="74CB921B" w14:textId="77777777" w:rsidR="00142CD6" w:rsidRPr="004D0408" w:rsidRDefault="00142CD6" w:rsidP="00D10AFB">
      <w:pPr>
        <w:spacing w:after="0" w:line="276" w:lineRule="auto"/>
        <w:jc w:val="both"/>
        <w:rPr>
          <w:rFonts w:cstheme="minorHAnsi"/>
          <w:b/>
          <w:bCs/>
        </w:rPr>
      </w:pPr>
    </w:p>
    <w:p w14:paraId="0DC578B6" w14:textId="4385C9F3" w:rsidR="00A232FC" w:rsidRPr="004D0408" w:rsidRDefault="00A232FC" w:rsidP="00D10AFB">
      <w:pPr>
        <w:spacing w:after="0" w:line="276" w:lineRule="auto"/>
        <w:rPr>
          <w:rFonts w:cstheme="minorHAnsi"/>
        </w:rPr>
      </w:pPr>
      <w:r w:rsidRPr="004D0408">
        <w:rPr>
          <w:rFonts w:cstheme="minorHAnsi"/>
          <w:b/>
        </w:rPr>
        <w:t>Odznaczenia państwowe dla ludzi kultury</w:t>
      </w:r>
      <w:r w:rsidRPr="004D0408">
        <w:rPr>
          <w:rFonts w:cstheme="minorHAnsi"/>
        </w:rPr>
        <w:t xml:space="preserve"> </w:t>
      </w:r>
    </w:p>
    <w:p w14:paraId="1ACB1F6D" w14:textId="1513894F" w:rsidR="007670AC" w:rsidRPr="004D0408" w:rsidRDefault="00A92CF6" w:rsidP="00D10AFB">
      <w:pPr>
        <w:spacing w:line="276" w:lineRule="auto"/>
        <w:jc w:val="both"/>
        <w:rPr>
          <w:rFonts w:cstheme="minorHAnsi"/>
        </w:rPr>
      </w:pPr>
      <w:r w:rsidRPr="004D0408">
        <w:rPr>
          <w:rFonts w:cstheme="minorHAnsi"/>
        </w:rPr>
        <w:t xml:space="preserve">wręczane są każdego roku podczas  Inauguracji Sezonu Kulturalnego, która w 2023 r. odbyła się 29 września 2023 r. w Filharmonii Gorzowskiej. W 2023 r. Minister Kultury i Dziedzictwa Narodowego przyznał brązowy medal Zasłużony Kulturze Polskiej „ Gloria Artis” Pani </w:t>
      </w:r>
      <w:r w:rsidRPr="004D0408">
        <w:rPr>
          <w:rFonts w:cstheme="minorHAnsi"/>
          <w:b/>
        </w:rPr>
        <w:t>Bożenie Pomykale- Kukorowskiej</w:t>
      </w:r>
      <w:r w:rsidRPr="004D0408">
        <w:rPr>
          <w:rFonts w:cstheme="minorHAnsi"/>
        </w:rPr>
        <w:t xml:space="preserve"> – aktorce teatralnej i filmowej Teatru im. J. Osterwy w Gorzowie oraz p. </w:t>
      </w:r>
      <w:r w:rsidRPr="004D0408">
        <w:rPr>
          <w:rFonts w:cstheme="minorHAnsi"/>
          <w:b/>
        </w:rPr>
        <w:t>Janowi Markuszewskiemu</w:t>
      </w:r>
      <w:r w:rsidRPr="004D0408">
        <w:rPr>
          <w:rFonts w:cstheme="minorHAnsi"/>
        </w:rPr>
        <w:t xml:space="preserve">- muzykowi multiinstrumentaliście, animatorowi kultury, założycielowi Studia Muzyki Elektronicznej w Gorzowie. Przyznano również  pięć odznak honorowych „Zasłużony dla Kultury Polskiej” na wniosek Prezydenta Miasta Gorzowa Wielkopolskiego. Odznakami honorowymi za wyróżniającą się działalność na rzecz upowszechniania i ochrony kultury, odznaczeni  zostali: </w:t>
      </w:r>
      <w:r w:rsidRPr="004D0408">
        <w:rPr>
          <w:rFonts w:cstheme="minorHAnsi"/>
          <w:b/>
        </w:rPr>
        <w:t xml:space="preserve">Iwona Goździk </w:t>
      </w:r>
      <w:r w:rsidRPr="004D0408">
        <w:rPr>
          <w:rFonts w:cstheme="minorHAnsi"/>
        </w:rPr>
        <w:t>–</w:t>
      </w:r>
      <w:r w:rsidRPr="004D0408">
        <w:rPr>
          <w:rFonts w:cstheme="minorHAnsi"/>
          <w:b/>
        </w:rPr>
        <w:t xml:space="preserve"> </w:t>
      </w:r>
      <w:r w:rsidRPr="004D0408">
        <w:rPr>
          <w:rFonts w:cstheme="minorHAnsi"/>
        </w:rPr>
        <w:t xml:space="preserve">animator kultury, muzyk, organizator i koordynator wydarzeń artystycznych, </w:t>
      </w:r>
      <w:r w:rsidRPr="004D0408">
        <w:rPr>
          <w:rFonts w:cstheme="minorHAnsi"/>
          <w:b/>
        </w:rPr>
        <w:t xml:space="preserve">Maciej Grygiel </w:t>
      </w:r>
      <w:r w:rsidRPr="004D0408">
        <w:rPr>
          <w:rFonts w:cstheme="minorHAnsi"/>
        </w:rPr>
        <w:t xml:space="preserve">– skrzypek, muzyk orkiestry Filharmonii Gorzowskiej, założyciel i menadżer kwartetu smyczkowego im. H.M. Góreckiego, </w:t>
      </w:r>
      <w:r w:rsidRPr="004D0408">
        <w:rPr>
          <w:rFonts w:cstheme="minorHAnsi"/>
          <w:b/>
        </w:rPr>
        <w:t>Marek Konarski</w:t>
      </w:r>
      <w:r w:rsidRPr="004D0408">
        <w:rPr>
          <w:rFonts w:cstheme="minorHAnsi"/>
        </w:rPr>
        <w:t xml:space="preserve"> </w:t>
      </w:r>
      <w:r w:rsidRPr="004D0408">
        <w:rPr>
          <w:rFonts w:cstheme="minorHAnsi"/>
          <w:bCs/>
        </w:rPr>
        <w:t>- muzyk jazzowy, kompozytor i</w:t>
      </w:r>
      <w:r w:rsidRPr="004D0408">
        <w:rPr>
          <w:rFonts w:cstheme="minorHAnsi"/>
          <w:b/>
          <w:bCs/>
        </w:rPr>
        <w:t> </w:t>
      </w:r>
      <w:r w:rsidRPr="004D0408">
        <w:rPr>
          <w:rFonts w:cstheme="minorHAnsi"/>
          <w:bCs/>
        </w:rPr>
        <w:t xml:space="preserve">saksofonista tenorowy, </w:t>
      </w:r>
      <w:r w:rsidRPr="004D0408">
        <w:rPr>
          <w:rFonts w:cstheme="minorHAnsi"/>
          <w:b/>
          <w:bCs/>
        </w:rPr>
        <w:t xml:space="preserve">Dawid Pajdzik </w:t>
      </w:r>
      <w:r w:rsidRPr="004D0408">
        <w:rPr>
          <w:rFonts w:cstheme="minorHAnsi"/>
          <w:bCs/>
        </w:rPr>
        <w:t xml:space="preserve">– altowiolista – lider grupy altówek w Filharmonii Gorzowskiej, pedagog, kompozytor i aranżer oraz </w:t>
      </w:r>
      <w:r w:rsidRPr="004D0408">
        <w:rPr>
          <w:rFonts w:cstheme="minorHAnsi"/>
          <w:b/>
          <w:bCs/>
        </w:rPr>
        <w:t>Bartosz Pernal</w:t>
      </w:r>
      <w:r w:rsidRPr="004D0408">
        <w:rPr>
          <w:rFonts w:cstheme="minorHAnsi"/>
          <w:bCs/>
        </w:rPr>
        <w:t xml:space="preserve"> – muzyk, kompozytor i aranżer, dyrygent - band leader </w:t>
      </w:r>
      <w:r w:rsidRPr="004D0408">
        <w:rPr>
          <w:rFonts w:cstheme="minorHAnsi"/>
          <w:bCs/>
          <w:i/>
          <w:iCs/>
        </w:rPr>
        <w:t>„</w:t>
      </w:r>
      <w:r w:rsidRPr="004D0408">
        <w:rPr>
          <w:rFonts w:cstheme="minorHAnsi"/>
          <w:bCs/>
          <w:iCs/>
        </w:rPr>
        <w:t>Filary Jazz Big-Band</w:t>
      </w:r>
      <w:r w:rsidRPr="004D0408">
        <w:rPr>
          <w:rFonts w:cstheme="minorHAnsi"/>
          <w:bCs/>
          <w:i/>
          <w:iCs/>
        </w:rPr>
        <w:t>”</w:t>
      </w:r>
      <w:r w:rsidRPr="004D0408">
        <w:rPr>
          <w:rFonts w:cstheme="minorHAnsi"/>
          <w:bCs/>
        </w:rPr>
        <w:t>.</w:t>
      </w:r>
      <w:r w:rsidR="007670AC" w:rsidRPr="004D0408">
        <w:rPr>
          <w:rFonts w:cstheme="minorHAnsi"/>
        </w:rPr>
        <w:br w:type="page"/>
      </w:r>
    </w:p>
    <w:p w14:paraId="04AD4C89" w14:textId="12E4235F" w:rsidR="00203A8B" w:rsidRPr="004D0408" w:rsidRDefault="00203A8B" w:rsidP="00C451D1">
      <w:pPr>
        <w:pStyle w:val="Nagwek2"/>
        <w:spacing w:line="276" w:lineRule="auto"/>
        <w:rPr>
          <w:rFonts w:asciiTheme="minorHAnsi" w:hAnsiTheme="minorHAnsi" w:cstheme="minorHAnsi"/>
          <w:sz w:val="32"/>
          <w:szCs w:val="32"/>
        </w:rPr>
      </w:pPr>
      <w:bookmarkStart w:id="16" w:name="_Toc130551957"/>
      <w:bookmarkStart w:id="17" w:name="_Toc134112296"/>
      <w:r w:rsidRPr="004D0408">
        <w:rPr>
          <w:rFonts w:asciiTheme="minorHAnsi" w:hAnsiTheme="minorHAnsi" w:cstheme="minorHAnsi"/>
          <w:sz w:val="32"/>
          <w:szCs w:val="32"/>
        </w:rPr>
        <w:lastRenderedPageBreak/>
        <w:t>Sport i rekreacja</w:t>
      </w:r>
      <w:bookmarkEnd w:id="16"/>
      <w:bookmarkEnd w:id="17"/>
      <w:r w:rsidRPr="004D0408">
        <w:rPr>
          <w:rFonts w:asciiTheme="minorHAnsi" w:hAnsiTheme="minorHAnsi" w:cstheme="minorHAnsi"/>
          <w:sz w:val="32"/>
          <w:szCs w:val="32"/>
        </w:rPr>
        <w:t xml:space="preserve"> </w:t>
      </w:r>
    </w:p>
    <w:p w14:paraId="76D6CFA1" w14:textId="77777777" w:rsidR="00E57C14" w:rsidRPr="004D0408" w:rsidRDefault="00E57C14" w:rsidP="00C451D1">
      <w:pPr>
        <w:spacing w:line="276" w:lineRule="auto"/>
        <w:rPr>
          <w:rFonts w:cstheme="minorHAnsi"/>
          <w:b/>
        </w:rPr>
      </w:pPr>
      <w:r w:rsidRPr="004D0408">
        <w:rPr>
          <w:rFonts w:cstheme="minorHAnsi"/>
          <w:b/>
        </w:rPr>
        <w:t>Nagrody i wyróżnienia</w:t>
      </w:r>
    </w:p>
    <w:p w14:paraId="644BEB61" w14:textId="77777777" w:rsidR="00AA4B4B" w:rsidRPr="004D0408" w:rsidRDefault="00AA4B4B" w:rsidP="00AA4B4B">
      <w:pPr>
        <w:spacing w:line="276" w:lineRule="auto"/>
        <w:jc w:val="both"/>
        <w:rPr>
          <w:rFonts w:cstheme="minorHAnsi"/>
        </w:rPr>
      </w:pPr>
      <w:r w:rsidRPr="004D0408">
        <w:rPr>
          <w:rFonts w:cstheme="minorHAnsi"/>
        </w:rPr>
        <w:t xml:space="preserve">W 2023 r. Prezydent Miasta Gorzowa Wielkopolskiego przyznał wyróżniającym się sportowcom oraz trenerom nagrody pieniężne oraz stypendia sportowe za osiągnięte w 2022 roku wyniki na arenach krajowych oraz zagranicznych. Na nagrody oraz stypendia sportowe wpłynęło 247 wniosków, z czego 13 zostało odrzuconych, a dla 234 zostały wydane decyzje przyznające. </w:t>
      </w:r>
    </w:p>
    <w:p w14:paraId="4F91E06C" w14:textId="77777777" w:rsidR="00AA4B4B" w:rsidRPr="004D0408" w:rsidRDefault="00AA4B4B" w:rsidP="00AA4B4B">
      <w:pPr>
        <w:spacing w:line="276" w:lineRule="auto"/>
        <w:jc w:val="both"/>
        <w:rPr>
          <w:rFonts w:cstheme="minorHAnsi"/>
        </w:rPr>
      </w:pPr>
      <w:r w:rsidRPr="004D0408">
        <w:rPr>
          <w:rFonts w:cstheme="minorHAnsi"/>
        </w:rPr>
        <w:t xml:space="preserve">Nagrody finansowe otrzymało 234 zawodników i trenerów. Wielkość nagród pieniężnych wynosiła 625 zł do 50.000 zł. Na nagrody dla sportowców i ich trenerów przeznaczono z kasy miejskiej 485.250 zł. </w:t>
      </w:r>
    </w:p>
    <w:p w14:paraId="2A5B7690" w14:textId="77777777" w:rsidR="00AA4B4B" w:rsidRPr="004D0408" w:rsidRDefault="00AA4B4B" w:rsidP="00AA4B4B">
      <w:pPr>
        <w:spacing w:line="276" w:lineRule="auto"/>
        <w:jc w:val="both"/>
        <w:rPr>
          <w:rFonts w:cstheme="minorHAnsi"/>
        </w:rPr>
      </w:pPr>
      <w:r w:rsidRPr="004D0408">
        <w:rPr>
          <w:rFonts w:cstheme="minorHAnsi"/>
        </w:rPr>
        <w:t>Stypendia sportowe zostały przyznane 28 sportowcom oraz 2 trenerom. Łącznie na stypendia wydatkowano 310.500 zł z budżetu Miasta.</w:t>
      </w:r>
    </w:p>
    <w:p w14:paraId="6DF045AB" w14:textId="11E0384C" w:rsidR="00E57C14" w:rsidRPr="004D0408" w:rsidRDefault="00AA4B4B" w:rsidP="00AA4B4B">
      <w:pPr>
        <w:spacing w:line="276" w:lineRule="auto"/>
        <w:jc w:val="both"/>
        <w:rPr>
          <w:rFonts w:cstheme="minorHAnsi"/>
        </w:rPr>
      </w:pPr>
      <w:r w:rsidRPr="004D0408">
        <w:rPr>
          <w:rFonts w:cstheme="minorHAnsi"/>
        </w:rPr>
        <w:t>Podsumowując, w roku 2023 r. Miasto Gorzów Wielkopolski przekazało na wsparcie sportowych talentów około 795.750 złotych.</w:t>
      </w:r>
    </w:p>
    <w:p w14:paraId="35ADA09E" w14:textId="2C644DE5" w:rsidR="00E57C14" w:rsidRPr="004D0408" w:rsidRDefault="00E57C14" w:rsidP="00C451D1">
      <w:pPr>
        <w:spacing w:line="276" w:lineRule="auto"/>
        <w:jc w:val="both"/>
        <w:rPr>
          <w:rFonts w:cstheme="minorHAnsi"/>
          <w:b/>
        </w:rPr>
      </w:pPr>
      <w:r w:rsidRPr="004D0408">
        <w:rPr>
          <w:rFonts w:cstheme="minorHAnsi"/>
          <w:b/>
        </w:rPr>
        <w:t xml:space="preserve">Wydarzenia sportowe organizowane/współorganizowane przez </w:t>
      </w:r>
      <w:r w:rsidR="00D37A07" w:rsidRPr="004D0408">
        <w:rPr>
          <w:rFonts w:cstheme="minorHAnsi"/>
          <w:b/>
        </w:rPr>
        <w:t>OSiR</w:t>
      </w:r>
    </w:p>
    <w:p w14:paraId="470DDE84" w14:textId="014D2882" w:rsidR="00AA4B4B" w:rsidRPr="004D0408" w:rsidRDefault="00AA4B4B" w:rsidP="000C6612">
      <w:pPr>
        <w:numPr>
          <w:ilvl w:val="0"/>
          <w:numId w:val="67"/>
        </w:numPr>
        <w:spacing w:after="0" w:line="276" w:lineRule="auto"/>
        <w:jc w:val="both"/>
        <w:rPr>
          <w:rFonts w:cstheme="minorHAnsi"/>
        </w:rPr>
      </w:pPr>
      <w:r w:rsidRPr="004D0408">
        <w:rPr>
          <w:rFonts w:cstheme="minorHAnsi"/>
        </w:rPr>
        <w:t>Turniej Siatkówki Halowej pod patronatem Prezydenta Miasta Gorzowa Wielkopolskiego – 06.01.2023r.</w:t>
      </w:r>
      <w:r w:rsidR="00435F7E" w:rsidRPr="004D0408">
        <w:rPr>
          <w:rFonts w:cstheme="minorHAnsi"/>
        </w:rPr>
        <w:t>;</w:t>
      </w:r>
    </w:p>
    <w:p w14:paraId="7A1E4B63" w14:textId="0817B43C" w:rsidR="00AA4B4B" w:rsidRPr="004D0408" w:rsidRDefault="00AA4B4B" w:rsidP="000C6612">
      <w:pPr>
        <w:numPr>
          <w:ilvl w:val="0"/>
          <w:numId w:val="67"/>
        </w:numPr>
        <w:spacing w:after="0" w:line="276" w:lineRule="auto"/>
        <w:jc w:val="both"/>
        <w:rPr>
          <w:rFonts w:cstheme="minorHAnsi"/>
        </w:rPr>
      </w:pPr>
      <w:r w:rsidRPr="004D0408">
        <w:rPr>
          <w:rFonts w:cstheme="minorHAnsi"/>
        </w:rPr>
        <w:t>Charytatywny Turniej Piłki Nożnej WOŚP – 28.01.2023</w:t>
      </w:r>
      <w:r w:rsidR="007E51EE" w:rsidRPr="004D0408">
        <w:rPr>
          <w:rFonts w:cstheme="minorHAnsi"/>
        </w:rPr>
        <w:t xml:space="preserve"> </w:t>
      </w:r>
      <w:r w:rsidRPr="004D0408">
        <w:rPr>
          <w:rFonts w:cstheme="minorHAnsi"/>
        </w:rPr>
        <w:t>r.</w:t>
      </w:r>
      <w:r w:rsidR="00435F7E" w:rsidRPr="004D0408">
        <w:rPr>
          <w:rFonts w:cstheme="minorHAnsi"/>
        </w:rPr>
        <w:t>;</w:t>
      </w:r>
    </w:p>
    <w:p w14:paraId="773F0235" w14:textId="106A0D56" w:rsidR="00AA4B4B" w:rsidRPr="004D0408" w:rsidRDefault="00AA4B4B" w:rsidP="000C6612">
      <w:pPr>
        <w:numPr>
          <w:ilvl w:val="0"/>
          <w:numId w:val="67"/>
        </w:numPr>
        <w:spacing w:after="0" w:line="276" w:lineRule="auto"/>
        <w:jc w:val="both"/>
        <w:rPr>
          <w:rFonts w:cstheme="minorHAnsi"/>
        </w:rPr>
      </w:pPr>
      <w:r w:rsidRPr="004D0408">
        <w:rPr>
          <w:rFonts w:cstheme="minorHAnsi"/>
        </w:rPr>
        <w:t>Wielki Finał Orkiestry Świątecznej Pomocy – 29.01.2023</w:t>
      </w:r>
      <w:r w:rsidR="007E51EE" w:rsidRPr="004D0408">
        <w:rPr>
          <w:rFonts w:cstheme="minorHAnsi"/>
        </w:rPr>
        <w:t xml:space="preserve"> </w:t>
      </w:r>
      <w:r w:rsidRPr="004D0408">
        <w:rPr>
          <w:rFonts w:cstheme="minorHAnsi"/>
        </w:rPr>
        <w:t>r.</w:t>
      </w:r>
      <w:r w:rsidR="00435F7E" w:rsidRPr="004D0408">
        <w:rPr>
          <w:rFonts w:cstheme="minorHAnsi"/>
        </w:rPr>
        <w:t>;</w:t>
      </w:r>
    </w:p>
    <w:p w14:paraId="4744A52A" w14:textId="4F8E4950" w:rsidR="00AA4B4B" w:rsidRPr="004D0408" w:rsidRDefault="00AA4B4B" w:rsidP="000C6612">
      <w:pPr>
        <w:numPr>
          <w:ilvl w:val="0"/>
          <w:numId w:val="67"/>
        </w:numPr>
        <w:spacing w:after="0" w:line="276" w:lineRule="auto"/>
        <w:jc w:val="both"/>
        <w:rPr>
          <w:rFonts w:cstheme="minorHAnsi"/>
        </w:rPr>
      </w:pPr>
      <w:r w:rsidRPr="004D0408">
        <w:rPr>
          <w:rFonts w:cstheme="minorHAnsi"/>
        </w:rPr>
        <w:t>Ferie Zimowe z OSiRem – zajęcia dla dzieci organizowane codziennie od poniedziałku do piątku od 30.01 – 12.02.2023</w:t>
      </w:r>
      <w:r w:rsidR="007E51EE" w:rsidRPr="004D0408">
        <w:rPr>
          <w:rFonts w:cstheme="minorHAnsi"/>
        </w:rPr>
        <w:t xml:space="preserve"> </w:t>
      </w:r>
      <w:r w:rsidRPr="004D0408">
        <w:rPr>
          <w:rFonts w:cstheme="minorHAnsi"/>
        </w:rPr>
        <w:t>r.</w:t>
      </w:r>
      <w:r w:rsidR="00435F7E" w:rsidRPr="004D0408">
        <w:rPr>
          <w:rFonts w:cstheme="minorHAnsi"/>
        </w:rPr>
        <w:t>;</w:t>
      </w:r>
    </w:p>
    <w:p w14:paraId="2F81041E" w14:textId="209F5293" w:rsidR="00AA4B4B" w:rsidRPr="004D0408" w:rsidRDefault="00AA4B4B" w:rsidP="000C6612">
      <w:pPr>
        <w:numPr>
          <w:ilvl w:val="0"/>
          <w:numId w:val="67"/>
        </w:numPr>
        <w:spacing w:after="0" w:line="276" w:lineRule="auto"/>
        <w:jc w:val="both"/>
        <w:rPr>
          <w:rFonts w:cstheme="minorHAnsi"/>
          <w:bCs/>
        </w:rPr>
      </w:pPr>
      <w:r w:rsidRPr="004D0408">
        <w:rPr>
          <w:rFonts w:cstheme="minorHAnsi"/>
          <w:bCs/>
        </w:rPr>
        <w:t>Otwarte Mistrzostwa Gorzowa w halowej piłce nożnej pod patronatem Prezydenta Miasta Gorzowa Wielkopolskiego kat. Orlik – 18.02.2023</w:t>
      </w:r>
      <w:r w:rsidR="007E51EE" w:rsidRPr="004D0408">
        <w:rPr>
          <w:rFonts w:cstheme="minorHAnsi"/>
          <w:bCs/>
        </w:rPr>
        <w:t xml:space="preserve"> </w:t>
      </w:r>
      <w:r w:rsidRPr="004D0408">
        <w:rPr>
          <w:rFonts w:cstheme="minorHAnsi"/>
          <w:bCs/>
        </w:rPr>
        <w:t>r.</w:t>
      </w:r>
      <w:r w:rsidR="00435F7E" w:rsidRPr="004D0408">
        <w:rPr>
          <w:rFonts w:cstheme="minorHAnsi"/>
          <w:bCs/>
        </w:rPr>
        <w:t>;</w:t>
      </w:r>
    </w:p>
    <w:p w14:paraId="0387ADCC" w14:textId="1B2F9EBB" w:rsidR="00AA4B4B" w:rsidRPr="004D0408" w:rsidRDefault="00AA4B4B" w:rsidP="000C6612">
      <w:pPr>
        <w:numPr>
          <w:ilvl w:val="0"/>
          <w:numId w:val="67"/>
        </w:numPr>
        <w:spacing w:after="0" w:line="276" w:lineRule="auto"/>
        <w:jc w:val="both"/>
        <w:rPr>
          <w:rFonts w:cstheme="minorHAnsi"/>
        </w:rPr>
      </w:pPr>
      <w:r w:rsidRPr="004D0408">
        <w:rPr>
          <w:rFonts w:cstheme="minorHAnsi"/>
        </w:rPr>
        <w:t>Turniej Siatkówki Halowej pod Patronatem Prezydenta Miasta Gorzowa Wielkopolskiego – 04.03.2023</w:t>
      </w:r>
      <w:r w:rsidR="007E51EE" w:rsidRPr="004D0408">
        <w:rPr>
          <w:rFonts w:cstheme="minorHAnsi"/>
        </w:rPr>
        <w:t xml:space="preserve"> </w:t>
      </w:r>
      <w:r w:rsidRPr="004D0408">
        <w:rPr>
          <w:rFonts w:cstheme="minorHAnsi"/>
        </w:rPr>
        <w:t>r.</w:t>
      </w:r>
      <w:r w:rsidR="00435F7E" w:rsidRPr="004D0408">
        <w:rPr>
          <w:rFonts w:cstheme="minorHAnsi"/>
        </w:rPr>
        <w:t>;</w:t>
      </w:r>
    </w:p>
    <w:p w14:paraId="072315BF" w14:textId="0CE930CC" w:rsidR="00AA4B4B" w:rsidRPr="004D0408" w:rsidRDefault="00AA4B4B" w:rsidP="000C6612">
      <w:pPr>
        <w:numPr>
          <w:ilvl w:val="0"/>
          <w:numId w:val="67"/>
        </w:numPr>
        <w:spacing w:after="0" w:line="276" w:lineRule="auto"/>
        <w:jc w:val="both"/>
        <w:rPr>
          <w:rFonts w:cstheme="minorHAnsi"/>
        </w:rPr>
      </w:pPr>
      <w:r w:rsidRPr="004D0408">
        <w:rPr>
          <w:rFonts w:cstheme="minorHAnsi"/>
        </w:rPr>
        <w:t>Wielkanocny Marsz Nordic Walking – 26.03.2023</w:t>
      </w:r>
      <w:r w:rsidR="007E51EE" w:rsidRPr="004D0408">
        <w:rPr>
          <w:rFonts w:cstheme="minorHAnsi"/>
        </w:rPr>
        <w:t xml:space="preserve"> </w:t>
      </w:r>
      <w:r w:rsidRPr="004D0408">
        <w:rPr>
          <w:rFonts w:cstheme="minorHAnsi"/>
        </w:rPr>
        <w:t>r.</w:t>
      </w:r>
      <w:r w:rsidR="00435F7E" w:rsidRPr="004D0408">
        <w:rPr>
          <w:rFonts w:cstheme="minorHAnsi"/>
        </w:rPr>
        <w:t>;</w:t>
      </w:r>
    </w:p>
    <w:p w14:paraId="6806016C" w14:textId="6901B2D0" w:rsidR="00AA4B4B" w:rsidRPr="004D0408" w:rsidRDefault="00AA4B4B" w:rsidP="000C6612">
      <w:pPr>
        <w:numPr>
          <w:ilvl w:val="0"/>
          <w:numId w:val="67"/>
        </w:numPr>
        <w:spacing w:after="0" w:line="276" w:lineRule="auto"/>
        <w:jc w:val="both"/>
        <w:rPr>
          <w:rFonts w:cstheme="minorHAnsi"/>
        </w:rPr>
      </w:pPr>
      <w:r w:rsidRPr="004D0408">
        <w:rPr>
          <w:rFonts w:cstheme="minorHAnsi"/>
        </w:rPr>
        <w:t>Wielkanocne Zbieranie Jajek z OSiRem – 05.04.2023</w:t>
      </w:r>
      <w:r w:rsidR="007E51EE" w:rsidRPr="004D0408">
        <w:rPr>
          <w:rFonts w:cstheme="minorHAnsi"/>
        </w:rPr>
        <w:t xml:space="preserve"> </w:t>
      </w:r>
      <w:r w:rsidRPr="004D0408">
        <w:rPr>
          <w:rFonts w:cstheme="minorHAnsi"/>
        </w:rPr>
        <w:t>r.</w:t>
      </w:r>
      <w:r w:rsidR="00435F7E" w:rsidRPr="004D0408">
        <w:rPr>
          <w:rFonts w:cstheme="minorHAnsi"/>
        </w:rPr>
        <w:t>;</w:t>
      </w:r>
    </w:p>
    <w:p w14:paraId="49717F8C" w14:textId="0135B1F4" w:rsidR="00AA4B4B" w:rsidRPr="004D0408" w:rsidRDefault="00AA4B4B" w:rsidP="000C6612">
      <w:pPr>
        <w:numPr>
          <w:ilvl w:val="0"/>
          <w:numId w:val="67"/>
        </w:numPr>
        <w:spacing w:after="0" w:line="276" w:lineRule="auto"/>
        <w:jc w:val="both"/>
        <w:rPr>
          <w:rFonts w:cstheme="minorHAnsi"/>
        </w:rPr>
      </w:pPr>
      <w:r w:rsidRPr="004D0408">
        <w:rPr>
          <w:rFonts w:cstheme="minorHAnsi"/>
        </w:rPr>
        <w:t>Wiosenny Turniej Koszykówki – 15.04.2023</w:t>
      </w:r>
      <w:r w:rsidR="007E51EE" w:rsidRPr="004D0408">
        <w:rPr>
          <w:rFonts w:cstheme="minorHAnsi"/>
        </w:rPr>
        <w:t xml:space="preserve"> </w:t>
      </w:r>
      <w:r w:rsidRPr="004D0408">
        <w:rPr>
          <w:rFonts w:cstheme="minorHAnsi"/>
        </w:rPr>
        <w:t>r.</w:t>
      </w:r>
      <w:r w:rsidR="00435F7E" w:rsidRPr="004D0408">
        <w:rPr>
          <w:rFonts w:cstheme="minorHAnsi"/>
        </w:rPr>
        <w:t>;</w:t>
      </w:r>
    </w:p>
    <w:p w14:paraId="22370C9B" w14:textId="03F88FB2" w:rsidR="00AA4B4B" w:rsidRPr="004D0408" w:rsidRDefault="00AA4B4B" w:rsidP="000C6612">
      <w:pPr>
        <w:numPr>
          <w:ilvl w:val="0"/>
          <w:numId w:val="67"/>
        </w:numPr>
        <w:spacing w:after="0" w:line="276" w:lineRule="auto"/>
        <w:jc w:val="both"/>
        <w:rPr>
          <w:rFonts w:cstheme="minorHAnsi"/>
        </w:rPr>
      </w:pPr>
      <w:r w:rsidRPr="004D0408">
        <w:rPr>
          <w:rFonts w:cstheme="minorHAnsi"/>
        </w:rPr>
        <w:t>Czwartki Lekkoatletyczne – 27.04 -25.05.2023</w:t>
      </w:r>
      <w:r w:rsidR="007E51EE" w:rsidRPr="004D0408">
        <w:rPr>
          <w:rFonts w:cstheme="minorHAnsi"/>
        </w:rPr>
        <w:t xml:space="preserve"> </w:t>
      </w:r>
      <w:r w:rsidRPr="004D0408">
        <w:rPr>
          <w:rFonts w:cstheme="minorHAnsi"/>
        </w:rPr>
        <w:t>r.</w:t>
      </w:r>
      <w:r w:rsidR="00435F7E" w:rsidRPr="004D0408">
        <w:rPr>
          <w:rFonts w:cstheme="minorHAnsi"/>
        </w:rPr>
        <w:t>;</w:t>
      </w:r>
    </w:p>
    <w:p w14:paraId="34EB5B9E" w14:textId="71AD6007" w:rsidR="00AA4B4B" w:rsidRPr="004D0408" w:rsidRDefault="00AA4B4B" w:rsidP="000C6612">
      <w:pPr>
        <w:numPr>
          <w:ilvl w:val="0"/>
          <w:numId w:val="67"/>
        </w:numPr>
        <w:spacing w:after="0" w:line="276" w:lineRule="auto"/>
        <w:jc w:val="both"/>
        <w:rPr>
          <w:rFonts w:cstheme="minorHAnsi"/>
        </w:rPr>
      </w:pPr>
      <w:r w:rsidRPr="004D0408">
        <w:rPr>
          <w:rFonts w:cstheme="minorHAnsi"/>
        </w:rPr>
        <w:t>Kwalifikacyjny Turniej piłkarski Gorzów Cup pod Patronatem Prezydenta Miasta Gorzowa Wielkopolskiego – 28.04.2023</w:t>
      </w:r>
      <w:r w:rsidR="007E51EE" w:rsidRPr="004D0408">
        <w:rPr>
          <w:rFonts w:cstheme="minorHAnsi"/>
        </w:rPr>
        <w:t xml:space="preserve"> </w:t>
      </w:r>
      <w:r w:rsidRPr="004D0408">
        <w:rPr>
          <w:rFonts w:cstheme="minorHAnsi"/>
        </w:rPr>
        <w:t>r.</w:t>
      </w:r>
      <w:r w:rsidR="00435F7E" w:rsidRPr="004D0408">
        <w:rPr>
          <w:rFonts w:cstheme="minorHAnsi"/>
        </w:rPr>
        <w:t>;</w:t>
      </w:r>
    </w:p>
    <w:p w14:paraId="442696E9" w14:textId="2349D301" w:rsidR="00AA4B4B" w:rsidRPr="004D0408" w:rsidRDefault="00AA4B4B" w:rsidP="000C6612">
      <w:pPr>
        <w:numPr>
          <w:ilvl w:val="0"/>
          <w:numId w:val="67"/>
        </w:numPr>
        <w:spacing w:after="0" w:line="276" w:lineRule="auto"/>
        <w:jc w:val="both"/>
        <w:rPr>
          <w:rFonts w:cstheme="minorHAnsi"/>
        </w:rPr>
      </w:pPr>
      <w:r w:rsidRPr="004D0408">
        <w:rPr>
          <w:rFonts w:cstheme="minorHAnsi"/>
        </w:rPr>
        <w:t>Turniej Siatkówki Plażowej – 03.05.2023</w:t>
      </w:r>
      <w:r w:rsidR="007E51EE" w:rsidRPr="004D0408">
        <w:rPr>
          <w:rFonts w:cstheme="minorHAnsi"/>
        </w:rPr>
        <w:t xml:space="preserve"> </w:t>
      </w:r>
      <w:r w:rsidRPr="004D0408">
        <w:rPr>
          <w:rFonts w:cstheme="minorHAnsi"/>
        </w:rPr>
        <w:t>r.</w:t>
      </w:r>
      <w:r w:rsidR="00435F7E" w:rsidRPr="004D0408">
        <w:rPr>
          <w:rFonts w:cstheme="minorHAnsi"/>
        </w:rPr>
        <w:t>;</w:t>
      </w:r>
    </w:p>
    <w:p w14:paraId="177852AC" w14:textId="62309B83" w:rsidR="00AA4B4B" w:rsidRPr="004D0408" w:rsidRDefault="00AA4B4B" w:rsidP="000C6612">
      <w:pPr>
        <w:numPr>
          <w:ilvl w:val="0"/>
          <w:numId w:val="67"/>
        </w:numPr>
        <w:spacing w:after="0" w:line="276" w:lineRule="auto"/>
        <w:jc w:val="both"/>
        <w:rPr>
          <w:rFonts w:cstheme="minorHAnsi"/>
        </w:rPr>
      </w:pPr>
      <w:r w:rsidRPr="004D0408">
        <w:rPr>
          <w:rFonts w:cstheme="minorHAnsi"/>
        </w:rPr>
        <w:t>XLI Bieg Słowiański – 14.05.2023</w:t>
      </w:r>
      <w:r w:rsidR="007E51EE" w:rsidRPr="004D0408">
        <w:rPr>
          <w:rFonts w:cstheme="minorHAnsi"/>
        </w:rPr>
        <w:t xml:space="preserve"> </w:t>
      </w:r>
      <w:r w:rsidRPr="004D0408">
        <w:rPr>
          <w:rFonts w:cstheme="minorHAnsi"/>
        </w:rPr>
        <w:t>r.</w:t>
      </w:r>
      <w:r w:rsidR="00435F7E" w:rsidRPr="004D0408">
        <w:rPr>
          <w:rFonts w:cstheme="minorHAnsi"/>
        </w:rPr>
        <w:t>;</w:t>
      </w:r>
    </w:p>
    <w:p w14:paraId="7E0844C8" w14:textId="7DCADBBC" w:rsidR="00AA4B4B" w:rsidRPr="004D0408" w:rsidRDefault="00AA4B4B" w:rsidP="000C6612">
      <w:pPr>
        <w:numPr>
          <w:ilvl w:val="0"/>
          <w:numId w:val="67"/>
        </w:numPr>
        <w:spacing w:after="0" w:line="276" w:lineRule="auto"/>
        <w:jc w:val="both"/>
        <w:rPr>
          <w:rFonts w:cstheme="minorHAnsi"/>
        </w:rPr>
      </w:pPr>
      <w:r w:rsidRPr="004D0408">
        <w:rPr>
          <w:rFonts w:cstheme="minorHAnsi"/>
        </w:rPr>
        <w:t>Triathlon 05.06.2023r.</w:t>
      </w:r>
      <w:r w:rsidR="00435F7E" w:rsidRPr="004D0408">
        <w:rPr>
          <w:rFonts w:cstheme="minorHAnsi"/>
        </w:rPr>
        <w:t>;</w:t>
      </w:r>
    </w:p>
    <w:p w14:paraId="1E43A49E" w14:textId="229B9FC5" w:rsidR="00AA4B4B" w:rsidRPr="004D0408" w:rsidRDefault="00AA4B4B" w:rsidP="000C6612">
      <w:pPr>
        <w:numPr>
          <w:ilvl w:val="0"/>
          <w:numId w:val="67"/>
        </w:numPr>
        <w:spacing w:after="0" w:line="276" w:lineRule="auto"/>
        <w:jc w:val="both"/>
        <w:rPr>
          <w:rFonts w:cstheme="minorHAnsi"/>
        </w:rPr>
      </w:pPr>
      <w:r w:rsidRPr="004D0408">
        <w:rPr>
          <w:rFonts w:cstheme="minorHAnsi"/>
        </w:rPr>
        <w:t xml:space="preserve">Turniej piłkarski Gorzów Cup o Puchar Prezydenta Miasta Gorzowa Wielkopolskiego </w:t>
      </w:r>
      <w:r w:rsidR="00D10AFB">
        <w:rPr>
          <w:rFonts w:cstheme="minorHAnsi"/>
        </w:rPr>
        <w:br/>
      </w:r>
      <w:r w:rsidRPr="004D0408">
        <w:rPr>
          <w:rFonts w:cstheme="minorHAnsi"/>
        </w:rPr>
        <w:t>17-18.06.2023</w:t>
      </w:r>
      <w:r w:rsidR="007E51EE" w:rsidRPr="004D0408">
        <w:rPr>
          <w:rFonts w:cstheme="minorHAnsi"/>
        </w:rPr>
        <w:t xml:space="preserve"> </w:t>
      </w:r>
      <w:r w:rsidRPr="004D0408">
        <w:rPr>
          <w:rFonts w:cstheme="minorHAnsi"/>
        </w:rPr>
        <w:t>r.</w:t>
      </w:r>
      <w:r w:rsidR="00435F7E" w:rsidRPr="004D0408">
        <w:rPr>
          <w:rFonts w:cstheme="minorHAnsi"/>
        </w:rPr>
        <w:t>;</w:t>
      </w:r>
    </w:p>
    <w:p w14:paraId="240F13E6" w14:textId="011C4010" w:rsidR="00AA4B4B" w:rsidRPr="004D0408" w:rsidRDefault="00AA4B4B" w:rsidP="000C6612">
      <w:pPr>
        <w:numPr>
          <w:ilvl w:val="0"/>
          <w:numId w:val="67"/>
        </w:numPr>
        <w:spacing w:after="0" w:line="276" w:lineRule="auto"/>
        <w:jc w:val="both"/>
        <w:rPr>
          <w:rFonts w:cstheme="minorHAnsi"/>
        </w:rPr>
      </w:pPr>
      <w:r w:rsidRPr="004D0408">
        <w:rPr>
          <w:rFonts w:cstheme="minorHAnsi"/>
        </w:rPr>
        <w:t>Bieg Nadwarciańska Dycha 18.06.2023</w:t>
      </w:r>
      <w:r w:rsidR="007E51EE" w:rsidRPr="004D0408">
        <w:rPr>
          <w:rFonts w:cstheme="minorHAnsi"/>
        </w:rPr>
        <w:t xml:space="preserve"> </w:t>
      </w:r>
      <w:r w:rsidRPr="004D0408">
        <w:rPr>
          <w:rFonts w:cstheme="minorHAnsi"/>
        </w:rPr>
        <w:t>r.</w:t>
      </w:r>
      <w:r w:rsidR="00435F7E" w:rsidRPr="004D0408">
        <w:rPr>
          <w:rFonts w:cstheme="minorHAnsi"/>
        </w:rPr>
        <w:t>;</w:t>
      </w:r>
    </w:p>
    <w:p w14:paraId="717B1181" w14:textId="287E94A2" w:rsidR="00AA4B4B" w:rsidRPr="004D0408" w:rsidRDefault="00AA4B4B" w:rsidP="000C6612">
      <w:pPr>
        <w:numPr>
          <w:ilvl w:val="0"/>
          <w:numId w:val="67"/>
        </w:numPr>
        <w:spacing w:after="0" w:line="276" w:lineRule="auto"/>
        <w:jc w:val="both"/>
        <w:rPr>
          <w:rFonts w:cstheme="minorHAnsi"/>
        </w:rPr>
      </w:pPr>
      <w:r w:rsidRPr="004D0408">
        <w:rPr>
          <w:rFonts w:cstheme="minorHAnsi"/>
        </w:rPr>
        <w:t>Wakacje z OSiRem – zajęcia organizowane dla dzieci i młodzieży. Wyścigi rowerowe organizowane na stadionie żużlowym oraz piłka nożna na stadionie piłkarskim przy ul. Olimpijskiej</w:t>
      </w:r>
      <w:r w:rsidR="00435F7E" w:rsidRPr="004D0408">
        <w:rPr>
          <w:rFonts w:cstheme="minorHAnsi"/>
        </w:rPr>
        <w:t>;</w:t>
      </w:r>
    </w:p>
    <w:p w14:paraId="195B6F7C" w14:textId="2453A430" w:rsidR="00AA4B4B" w:rsidRPr="004D0408" w:rsidRDefault="00AA4B4B" w:rsidP="000C6612">
      <w:pPr>
        <w:numPr>
          <w:ilvl w:val="0"/>
          <w:numId w:val="67"/>
        </w:numPr>
        <w:spacing w:after="0" w:line="276" w:lineRule="auto"/>
        <w:jc w:val="both"/>
        <w:rPr>
          <w:rFonts w:cstheme="minorHAnsi"/>
        </w:rPr>
      </w:pPr>
      <w:r w:rsidRPr="004D0408">
        <w:rPr>
          <w:rFonts w:cstheme="minorHAnsi"/>
        </w:rPr>
        <w:t>Letnie Grand Prix w siatkówce plażowej o Puchar Prezydenta Miasta Gorzowa Wielkopolskiego 1.07.2023r. – kat OPEN, 02.07.2023r. kat MIX i RODZINNA</w:t>
      </w:r>
      <w:r w:rsidR="00435F7E" w:rsidRPr="004D0408">
        <w:rPr>
          <w:rFonts w:cstheme="minorHAnsi"/>
        </w:rPr>
        <w:t>;</w:t>
      </w:r>
    </w:p>
    <w:p w14:paraId="63D0B7FE" w14:textId="37CE84CA" w:rsidR="00AA4B4B" w:rsidRPr="004D0408" w:rsidRDefault="00AA4B4B" w:rsidP="000C6612">
      <w:pPr>
        <w:numPr>
          <w:ilvl w:val="0"/>
          <w:numId w:val="67"/>
        </w:numPr>
        <w:spacing w:after="0" w:line="276" w:lineRule="auto"/>
        <w:jc w:val="both"/>
        <w:rPr>
          <w:rFonts w:cstheme="minorHAnsi"/>
        </w:rPr>
      </w:pPr>
      <w:r w:rsidRPr="004D0408">
        <w:rPr>
          <w:rFonts w:cstheme="minorHAnsi"/>
        </w:rPr>
        <w:t>Bieg Trzech Jezior 23.07.2023</w:t>
      </w:r>
      <w:r w:rsidR="007E51EE" w:rsidRPr="004D0408">
        <w:rPr>
          <w:rFonts w:cstheme="minorHAnsi"/>
        </w:rPr>
        <w:t xml:space="preserve"> </w:t>
      </w:r>
      <w:r w:rsidRPr="004D0408">
        <w:rPr>
          <w:rFonts w:cstheme="minorHAnsi"/>
        </w:rPr>
        <w:t>r.</w:t>
      </w:r>
      <w:r w:rsidR="00435F7E" w:rsidRPr="004D0408">
        <w:rPr>
          <w:rFonts w:cstheme="minorHAnsi"/>
        </w:rPr>
        <w:t>;</w:t>
      </w:r>
    </w:p>
    <w:p w14:paraId="592F8435" w14:textId="08C9162F" w:rsidR="00AA4B4B" w:rsidRPr="004D0408" w:rsidRDefault="00AA4B4B" w:rsidP="000C6612">
      <w:pPr>
        <w:numPr>
          <w:ilvl w:val="0"/>
          <w:numId w:val="67"/>
        </w:numPr>
        <w:spacing w:after="0" w:line="276" w:lineRule="auto"/>
        <w:jc w:val="both"/>
        <w:rPr>
          <w:rFonts w:cstheme="minorHAnsi"/>
        </w:rPr>
      </w:pPr>
      <w:r w:rsidRPr="004D0408">
        <w:rPr>
          <w:rFonts w:cstheme="minorHAnsi"/>
        </w:rPr>
        <w:lastRenderedPageBreak/>
        <w:t>Mistrzostwa Polski w Lekkoatletyce PZLA – 27.07-30.07.2023</w:t>
      </w:r>
      <w:r w:rsidR="007E51EE" w:rsidRPr="004D0408">
        <w:rPr>
          <w:rFonts w:cstheme="minorHAnsi"/>
        </w:rPr>
        <w:t xml:space="preserve"> </w:t>
      </w:r>
      <w:r w:rsidRPr="004D0408">
        <w:rPr>
          <w:rFonts w:cstheme="minorHAnsi"/>
        </w:rPr>
        <w:t>r.</w:t>
      </w:r>
      <w:r w:rsidR="00435F7E" w:rsidRPr="004D0408">
        <w:rPr>
          <w:rFonts w:cstheme="minorHAnsi"/>
        </w:rPr>
        <w:t>;</w:t>
      </w:r>
    </w:p>
    <w:p w14:paraId="0EEFC58A" w14:textId="2564CE4F" w:rsidR="00AA4B4B" w:rsidRPr="004D0408" w:rsidRDefault="00AA4B4B" w:rsidP="000C6612">
      <w:pPr>
        <w:numPr>
          <w:ilvl w:val="0"/>
          <w:numId w:val="67"/>
        </w:numPr>
        <w:spacing w:after="0" w:line="276" w:lineRule="auto"/>
        <w:jc w:val="both"/>
        <w:rPr>
          <w:rFonts w:cstheme="minorHAnsi"/>
        </w:rPr>
      </w:pPr>
      <w:r w:rsidRPr="004D0408">
        <w:rPr>
          <w:rFonts w:cstheme="minorHAnsi"/>
        </w:rPr>
        <w:t>Grand Prix w Siatkówce Halowej 05.08.2023</w:t>
      </w:r>
      <w:r w:rsidR="007E51EE" w:rsidRPr="004D0408">
        <w:rPr>
          <w:rFonts w:cstheme="minorHAnsi"/>
        </w:rPr>
        <w:t xml:space="preserve"> </w:t>
      </w:r>
      <w:r w:rsidRPr="004D0408">
        <w:rPr>
          <w:rFonts w:cstheme="minorHAnsi"/>
        </w:rPr>
        <w:t>r.</w:t>
      </w:r>
      <w:r w:rsidR="00435F7E" w:rsidRPr="004D0408">
        <w:rPr>
          <w:rFonts w:cstheme="minorHAnsi"/>
        </w:rPr>
        <w:t>;</w:t>
      </w:r>
    </w:p>
    <w:p w14:paraId="1F7A0245" w14:textId="274B803F" w:rsidR="00AA4B4B" w:rsidRPr="004D0408" w:rsidRDefault="00AA4B4B" w:rsidP="000C6612">
      <w:pPr>
        <w:numPr>
          <w:ilvl w:val="0"/>
          <w:numId w:val="67"/>
        </w:numPr>
        <w:spacing w:after="0" w:line="276" w:lineRule="auto"/>
        <w:jc w:val="both"/>
        <w:rPr>
          <w:rFonts w:cstheme="minorHAnsi"/>
        </w:rPr>
      </w:pPr>
      <w:r w:rsidRPr="004D0408">
        <w:rPr>
          <w:rFonts w:cstheme="minorHAnsi"/>
        </w:rPr>
        <w:t>Pożegnanie Lata – Turniej Piłki Nożnej 23.08.2023</w:t>
      </w:r>
      <w:r w:rsidR="007E51EE" w:rsidRPr="004D0408">
        <w:rPr>
          <w:rFonts w:cstheme="minorHAnsi"/>
        </w:rPr>
        <w:t xml:space="preserve"> </w:t>
      </w:r>
      <w:r w:rsidRPr="004D0408">
        <w:rPr>
          <w:rFonts w:cstheme="minorHAnsi"/>
        </w:rPr>
        <w:t>r.</w:t>
      </w:r>
      <w:r w:rsidR="00435F7E" w:rsidRPr="004D0408">
        <w:rPr>
          <w:rFonts w:cstheme="minorHAnsi"/>
        </w:rPr>
        <w:t>;</w:t>
      </w:r>
    </w:p>
    <w:p w14:paraId="26B5E151" w14:textId="1683B8AC" w:rsidR="00AA4B4B" w:rsidRPr="004D0408" w:rsidRDefault="00AA4B4B" w:rsidP="000C6612">
      <w:pPr>
        <w:numPr>
          <w:ilvl w:val="0"/>
          <w:numId w:val="67"/>
        </w:numPr>
        <w:spacing w:after="0" w:line="276" w:lineRule="auto"/>
        <w:jc w:val="both"/>
        <w:rPr>
          <w:rFonts w:cstheme="minorHAnsi"/>
        </w:rPr>
      </w:pPr>
      <w:r w:rsidRPr="004D0408">
        <w:rPr>
          <w:rFonts w:cstheme="minorHAnsi"/>
        </w:rPr>
        <w:t>Memoriał Marka Cholawo – 02.09.2023</w:t>
      </w:r>
      <w:r w:rsidR="007E51EE" w:rsidRPr="004D0408">
        <w:rPr>
          <w:rFonts w:cstheme="minorHAnsi"/>
        </w:rPr>
        <w:t xml:space="preserve"> </w:t>
      </w:r>
      <w:r w:rsidRPr="004D0408">
        <w:rPr>
          <w:rFonts w:cstheme="minorHAnsi"/>
        </w:rPr>
        <w:t>r.</w:t>
      </w:r>
      <w:r w:rsidR="00435F7E" w:rsidRPr="004D0408">
        <w:rPr>
          <w:rFonts w:cstheme="minorHAnsi"/>
        </w:rPr>
        <w:t>;</w:t>
      </w:r>
    </w:p>
    <w:p w14:paraId="2A91A882" w14:textId="56505269" w:rsidR="00AA4B4B" w:rsidRPr="004D0408" w:rsidRDefault="00AA4B4B" w:rsidP="000C6612">
      <w:pPr>
        <w:numPr>
          <w:ilvl w:val="0"/>
          <w:numId w:val="67"/>
        </w:numPr>
        <w:spacing w:after="0" w:line="276" w:lineRule="auto"/>
        <w:jc w:val="both"/>
        <w:rPr>
          <w:rFonts w:cstheme="minorHAnsi"/>
        </w:rPr>
      </w:pPr>
      <w:r w:rsidRPr="004D0408">
        <w:rPr>
          <w:rFonts w:cstheme="minorHAnsi"/>
        </w:rPr>
        <w:t>Jesienne Czwartki Lekkoatletyczne – 21.09 – 12.10.2023</w:t>
      </w:r>
      <w:r w:rsidR="007E51EE" w:rsidRPr="004D0408">
        <w:rPr>
          <w:rFonts w:cstheme="minorHAnsi"/>
        </w:rPr>
        <w:t xml:space="preserve"> </w:t>
      </w:r>
      <w:r w:rsidRPr="004D0408">
        <w:rPr>
          <w:rFonts w:cstheme="minorHAnsi"/>
        </w:rPr>
        <w:t>r.</w:t>
      </w:r>
      <w:r w:rsidR="00435F7E" w:rsidRPr="004D0408">
        <w:rPr>
          <w:rFonts w:cstheme="minorHAnsi"/>
        </w:rPr>
        <w:t>;</w:t>
      </w:r>
    </w:p>
    <w:p w14:paraId="30FA5307" w14:textId="62765B43" w:rsidR="00AA4B4B" w:rsidRPr="004D0408" w:rsidRDefault="00AA4B4B" w:rsidP="000C6612">
      <w:pPr>
        <w:numPr>
          <w:ilvl w:val="0"/>
          <w:numId w:val="67"/>
        </w:numPr>
        <w:spacing w:after="0" w:line="276" w:lineRule="auto"/>
        <w:jc w:val="both"/>
        <w:rPr>
          <w:rFonts w:cstheme="minorHAnsi"/>
        </w:rPr>
      </w:pPr>
      <w:r w:rsidRPr="004D0408">
        <w:rPr>
          <w:rFonts w:cstheme="minorHAnsi"/>
        </w:rPr>
        <w:t>Nordic Walking Tropem Spadającego Liścia – 30.09.2023</w:t>
      </w:r>
      <w:r w:rsidR="007E51EE" w:rsidRPr="004D0408">
        <w:rPr>
          <w:rFonts w:cstheme="minorHAnsi"/>
        </w:rPr>
        <w:t xml:space="preserve"> </w:t>
      </w:r>
      <w:r w:rsidRPr="004D0408">
        <w:rPr>
          <w:rFonts w:cstheme="minorHAnsi"/>
        </w:rPr>
        <w:t>r.</w:t>
      </w:r>
      <w:r w:rsidR="00435F7E" w:rsidRPr="004D0408">
        <w:rPr>
          <w:rFonts w:cstheme="minorHAnsi"/>
        </w:rPr>
        <w:t>;</w:t>
      </w:r>
    </w:p>
    <w:p w14:paraId="0E4FF82E" w14:textId="7198005D" w:rsidR="00AA4B4B" w:rsidRPr="004D0408" w:rsidRDefault="00AA4B4B" w:rsidP="000C6612">
      <w:pPr>
        <w:numPr>
          <w:ilvl w:val="0"/>
          <w:numId w:val="67"/>
        </w:numPr>
        <w:spacing w:after="0" w:line="276" w:lineRule="auto"/>
        <w:jc w:val="both"/>
        <w:rPr>
          <w:rFonts w:cstheme="minorHAnsi"/>
        </w:rPr>
      </w:pPr>
      <w:r w:rsidRPr="004D0408">
        <w:rPr>
          <w:rFonts w:cstheme="minorHAnsi"/>
        </w:rPr>
        <w:t>Turniej Siatkówki Halowej pod Patronatem Prezydenta Miasta Gorzowa Wielkopolskiego – 07.10.2023</w:t>
      </w:r>
      <w:r w:rsidR="007E51EE" w:rsidRPr="004D0408">
        <w:rPr>
          <w:rFonts w:cstheme="minorHAnsi"/>
        </w:rPr>
        <w:t xml:space="preserve"> </w:t>
      </w:r>
      <w:r w:rsidRPr="004D0408">
        <w:rPr>
          <w:rFonts w:cstheme="minorHAnsi"/>
        </w:rPr>
        <w:t>r.</w:t>
      </w:r>
      <w:r w:rsidR="00435F7E" w:rsidRPr="004D0408">
        <w:rPr>
          <w:rFonts w:cstheme="minorHAnsi"/>
        </w:rPr>
        <w:t>;</w:t>
      </w:r>
    </w:p>
    <w:p w14:paraId="2CF0BEE0" w14:textId="6F52E69E" w:rsidR="00AA4B4B" w:rsidRPr="004D0408" w:rsidRDefault="00AA4B4B" w:rsidP="000C6612">
      <w:pPr>
        <w:numPr>
          <w:ilvl w:val="0"/>
          <w:numId w:val="67"/>
        </w:numPr>
        <w:spacing w:after="0" w:line="276" w:lineRule="auto"/>
        <w:jc w:val="both"/>
        <w:rPr>
          <w:rFonts w:cstheme="minorHAnsi"/>
        </w:rPr>
      </w:pPr>
      <w:r w:rsidRPr="004D0408">
        <w:rPr>
          <w:rFonts w:cstheme="minorHAnsi"/>
        </w:rPr>
        <w:t>Niepodległościowy Turniej Koszykówki – 11.11.2023</w:t>
      </w:r>
      <w:r w:rsidR="007E51EE" w:rsidRPr="004D0408">
        <w:rPr>
          <w:rFonts w:cstheme="minorHAnsi"/>
        </w:rPr>
        <w:t xml:space="preserve"> </w:t>
      </w:r>
      <w:r w:rsidRPr="004D0408">
        <w:rPr>
          <w:rFonts w:cstheme="minorHAnsi"/>
        </w:rPr>
        <w:t>r.</w:t>
      </w:r>
      <w:r w:rsidR="00435F7E" w:rsidRPr="004D0408">
        <w:rPr>
          <w:rFonts w:cstheme="minorHAnsi"/>
        </w:rPr>
        <w:t>;</w:t>
      </w:r>
    </w:p>
    <w:p w14:paraId="2AD759C3" w14:textId="5A663EE5" w:rsidR="00AA4B4B" w:rsidRPr="004D0408" w:rsidRDefault="00AA4B4B" w:rsidP="000C6612">
      <w:pPr>
        <w:numPr>
          <w:ilvl w:val="0"/>
          <w:numId w:val="67"/>
        </w:numPr>
        <w:spacing w:after="0" w:line="276" w:lineRule="auto"/>
        <w:jc w:val="both"/>
        <w:rPr>
          <w:rFonts w:cstheme="minorHAnsi"/>
        </w:rPr>
      </w:pPr>
      <w:r w:rsidRPr="004D0408">
        <w:rPr>
          <w:rFonts w:cstheme="minorHAnsi"/>
        </w:rPr>
        <w:t>Mistrzostwa Polski w Breakingu – 18.11.2023</w:t>
      </w:r>
      <w:r w:rsidR="007E51EE" w:rsidRPr="004D0408">
        <w:rPr>
          <w:rFonts w:cstheme="minorHAnsi"/>
        </w:rPr>
        <w:t xml:space="preserve"> </w:t>
      </w:r>
      <w:r w:rsidRPr="004D0408">
        <w:rPr>
          <w:rFonts w:cstheme="minorHAnsi"/>
        </w:rPr>
        <w:t>r.</w:t>
      </w:r>
      <w:r w:rsidR="00435F7E" w:rsidRPr="004D0408">
        <w:rPr>
          <w:rFonts w:cstheme="minorHAnsi"/>
        </w:rPr>
        <w:t>;</w:t>
      </w:r>
    </w:p>
    <w:p w14:paraId="229B6522" w14:textId="1F87CF01" w:rsidR="00AA4B4B" w:rsidRPr="004D0408" w:rsidRDefault="00AA4B4B" w:rsidP="000C6612">
      <w:pPr>
        <w:numPr>
          <w:ilvl w:val="0"/>
          <w:numId w:val="67"/>
        </w:numPr>
        <w:spacing w:after="0" w:line="276" w:lineRule="auto"/>
        <w:jc w:val="both"/>
        <w:rPr>
          <w:rFonts w:cstheme="minorHAnsi"/>
        </w:rPr>
      </w:pPr>
      <w:r w:rsidRPr="004D0408">
        <w:rPr>
          <w:rFonts w:cstheme="minorHAnsi"/>
        </w:rPr>
        <w:t>Mikołajkowy Nordic Walking – 09.12.2023</w:t>
      </w:r>
      <w:r w:rsidR="007E51EE" w:rsidRPr="004D0408">
        <w:rPr>
          <w:rFonts w:cstheme="minorHAnsi"/>
        </w:rPr>
        <w:t xml:space="preserve"> </w:t>
      </w:r>
      <w:r w:rsidRPr="004D0408">
        <w:rPr>
          <w:rFonts w:cstheme="minorHAnsi"/>
        </w:rPr>
        <w:t>r.</w:t>
      </w:r>
      <w:r w:rsidR="00435F7E" w:rsidRPr="004D0408">
        <w:rPr>
          <w:rFonts w:cstheme="minorHAnsi"/>
        </w:rPr>
        <w:t>.</w:t>
      </w:r>
    </w:p>
    <w:p w14:paraId="230CB596" w14:textId="77777777" w:rsidR="00364F12" w:rsidRPr="004D0408" w:rsidRDefault="00364F12" w:rsidP="00364F12">
      <w:pPr>
        <w:spacing w:after="0" w:line="276" w:lineRule="auto"/>
        <w:jc w:val="both"/>
        <w:rPr>
          <w:rFonts w:eastAsia="Calibri" w:cstheme="minorHAnsi"/>
          <w:b/>
          <w:bCs/>
          <w14:ligatures w14:val="standardContextual"/>
        </w:rPr>
      </w:pPr>
    </w:p>
    <w:p w14:paraId="2F8692B9" w14:textId="7278E597" w:rsidR="00364F12" w:rsidRPr="004D0408" w:rsidRDefault="00364F12" w:rsidP="00364F12">
      <w:pPr>
        <w:spacing w:after="0" w:line="276" w:lineRule="auto"/>
        <w:jc w:val="both"/>
        <w:rPr>
          <w:rFonts w:eastAsia="Calibri" w:cstheme="minorHAnsi"/>
          <w:b/>
          <w:bCs/>
          <w14:ligatures w14:val="standardContextual"/>
        </w:rPr>
      </w:pPr>
      <w:r w:rsidRPr="004D0408">
        <w:rPr>
          <w:rFonts w:eastAsia="Calibri" w:cstheme="minorHAnsi"/>
          <w:b/>
          <w:bCs/>
          <w14:ligatures w14:val="standardContextual"/>
        </w:rPr>
        <w:t>Na terenie miasta Gorzowa Wielkopolskiego w roku 2023 organizowane były następujące masowe imprezy sportowe:</w:t>
      </w:r>
    </w:p>
    <w:p w14:paraId="13CAFEF3" w14:textId="6FB10D0B" w:rsidR="00364F12" w:rsidRPr="004D0408" w:rsidRDefault="00364F12" w:rsidP="000C6612">
      <w:pPr>
        <w:pStyle w:val="Akapitzlist"/>
        <w:numPr>
          <w:ilvl w:val="0"/>
          <w:numId w:val="122"/>
        </w:numPr>
        <w:spacing w:after="0" w:line="276" w:lineRule="auto"/>
        <w:jc w:val="both"/>
        <w:rPr>
          <w:rFonts w:asciiTheme="minorHAnsi" w:hAnsiTheme="minorHAnsi" w:cstheme="minorHAnsi"/>
          <w14:ligatures w14:val="standardContextual"/>
        </w:rPr>
      </w:pPr>
      <w:r w:rsidRPr="004D0408">
        <w:rPr>
          <w:rFonts w:asciiTheme="minorHAnsi" w:hAnsiTheme="minorHAnsi" w:cstheme="minorHAnsi"/>
          <w14:ligatures w14:val="standardContextual"/>
        </w:rPr>
        <w:t xml:space="preserve">„Rozgrywki Energa Basket Ligi oraz EuroCup Women w koszykówce” w hali sportowej Akademii im. Jakuba z Paradyża przyciągnęły maksymalnie 880 widzów podczas jednego </w:t>
      </w:r>
      <w:r w:rsidRPr="004D0408">
        <w:rPr>
          <w:rFonts w:asciiTheme="minorHAnsi" w:hAnsiTheme="minorHAnsi" w:cstheme="minorHAnsi"/>
          <w14:ligatures w14:val="standardContextual"/>
        </w:rPr>
        <w:br/>
        <w:t xml:space="preserve">ze spotkań koszykarek. W grudniu 2023 roku rozegrano pierwszy mecz ligi koszykówki kobiet </w:t>
      </w:r>
      <w:r w:rsidR="00744391" w:rsidRPr="004D0408">
        <w:rPr>
          <w:rFonts w:asciiTheme="minorHAnsi" w:hAnsiTheme="minorHAnsi" w:cstheme="minorHAnsi"/>
          <w14:ligatures w14:val="standardContextual"/>
        </w:rPr>
        <w:br/>
      </w:r>
      <w:r w:rsidRPr="004D0408">
        <w:rPr>
          <w:rFonts w:asciiTheme="minorHAnsi" w:hAnsiTheme="minorHAnsi" w:cstheme="minorHAnsi"/>
          <w14:ligatures w14:val="standardContextual"/>
        </w:rPr>
        <w:t xml:space="preserve">w nowej Arenie Gorzów. Na sportową inaugurację obiektu odbył się mecz z drużyną CCC Polkowice (późniejszy Mistrz Polski za sezon). Widowisko zgromadziło ponad 4 tys. widzów. Łącznie </w:t>
      </w:r>
      <w:r w:rsidR="00744391" w:rsidRPr="004D0408">
        <w:rPr>
          <w:rFonts w:asciiTheme="minorHAnsi" w:hAnsiTheme="minorHAnsi" w:cstheme="minorHAnsi"/>
          <w14:ligatures w14:val="standardContextual"/>
        </w:rPr>
        <w:br/>
      </w:r>
      <w:r w:rsidRPr="004D0408">
        <w:rPr>
          <w:rFonts w:asciiTheme="minorHAnsi" w:hAnsiTheme="minorHAnsi" w:cstheme="minorHAnsi"/>
          <w14:ligatures w14:val="standardContextual"/>
        </w:rPr>
        <w:t>na wszystkich meczach naszej drużyny na trybunach w obu halach zasiadło około 13 500 osób.</w:t>
      </w:r>
    </w:p>
    <w:p w14:paraId="4B6F0083" w14:textId="77777777" w:rsidR="00364F12" w:rsidRPr="004D0408" w:rsidRDefault="00364F12" w:rsidP="000C6612">
      <w:pPr>
        <w:pStyle w:val="Akapitzlist"/>
        <w:numPr>
          <w:ilvl w:val="0"/>
          <w:numId w:val="122"/>
        </w:numPr>
        <w:spacing w:after="0" w:line="276" w:lineRule="auto"/>
        <w:jc w:val="both"/>
        <w:rPr>
          <w:rFonts w:asciiTheme="minorHAnsi" w:hAnsiTheme="minorHAnsi" w:cstheme="minorHAnsi"/>
          <w14:ligatures w14:val="standardContextual"/>
        </w:rPr>
      </w:pPr>
      <w:r w:rsidRPr="004D0408">
        <w:rPr>
          <w:rFonts w:asciiTheme="minorHAnsi" w:hAnsiTheme="minorHAnsi" w:cstheme="minorHAnsi"/>
          <w14:ligatures w14:val="standardContextual"/>
        </w:rPr>
        <w:t xml:space="preserve">Na stadionie im. Edwarda Jancarza, na meczach ligowych w ramach rozgrywek Ekstraligi żużlowej w sezonie 2023 zasiadało średnio po około 10 500 widzów w  terminach określonych w terminarzu rozgrywek – gdzie maksymalna liczba uczestników to 15 519 osób. Łącznie daje to liczbę około 100 000 kibiców. </w:t>
      </w:r>
    </w:p>
    <w:p w14:paraId="596A72A7" w14:textId="1D1BB803" w:rsidR="00364F12" w:rsidRPr="004D0408" w:rsidRDefault="00364F12" w:rsidP="00364F12">
      <w:pPr>
        <w:pStyle w:val="Akapitzlist"/>
        <w:spacing w:after="0" w:line="276" w:lineRule="auto"/>
        <w:ind w:left="360"/>
        <w:jc w:val="both"/>
        <w:rPr>
          <w:rFonts w:asciiTheme="minorHAnsi" w:hAnsiTheme="minorHAnsi" w:cstheme="minorHAnsi"/>
          <w14:ligatures w14:val="standardContextual"/>
        </w:rPr>
      </w:pPr>
      <w:r w:rsidRPr="004D0408">
        <w:rPr>
          <w:rFonts w:asciiTheme="minorHAnsi" w:hAnsiTheme="minorHAnsi" w:cstheme="minorHAnsi"/>
          <w14:ligatures w14:val="standardContextual"/>
        </w:rPr>
        <w:t>Najwięcej kibiców na stadionie żużlowym im. Edwarda Jancarza można było zobaczyć podczas „Speedway Grand Prix”. Impreza miała możliwość przyjąć na trybuny  maksymalną liczba uczestników określoną w zezwoleniu tj. 16 394 osób (14 394 miejsc siedzących + 2 000 miejsc stojących).</w:t>
      </w:r>
    </w:p>
    <w:p w14:paraId="78413AE0" w14:textId="77777777" w:rsidR="00364F12" w:rsidRPr="004D0408" w:rsidRDefault="00364F12" w:rsidP="00364F12">
      <w:pPr>
        <w:pStyle w:val="Akapitzlist"/>
        <w:spacing w:after="0" w:line="276" w:lineRule="auto"/>
        <w:ind w:left="360"/>
        <w:jc w:val="both"/>
        <w:rPr>
          <w:rFonts w:asciiTheme="minorHAnsi" w:hAnsiTheme="minorHAnsi" w:cstheme="minorHAnsi"/>
          <w14:ligatures w14:val="standardContextual"/>
        </w:rPr>
      </w:pPr>
    </w:p>
    <w:p w14:paraId="63BD52E6" w14:textId="77777777" w:rsidR="00364F12" w:rsidRPr="004D0408" w:rsidRDefault="00364F12" w:rsidP="00364F12">
      <w:pPr>
        <w:spacing w:after="0" w:line="276" w:lineRule="auto"/>
        <w:jc w:val="both"/>
        <w:rPr>
          <w:rFonts w:eastAsia="Calibri" w:cstheme="minorHAnsi"/>
          <w:b/>
          <w:bCs/>
          <w14:ligatures w14:val="standardContextual"/>
        </w:rPr>
      </w:pPr>
      <w:r w:rsidRPr="004D0408">
        <w:rPr>
          <w:rFonts w:eastAsia="Calibri" w:cstheme="minorHAnsi"/>
          <w:b/>
          <w:bCs/>
          <w14:ligatures w14:val="standardContextual"/>
        </w:rPr>
        <w:t>Liczba zdarzeń kulturalnych organizowanych przez samorząd i instytucje</w:t>
      </w:r>
    </w:p>
    <w:p w14:paraId="71222069" w14:textId="77777777" w:rsidR="00364F12" w:rsidRPr="004D0408" w:rsidRDefault="00364F12" w:rsidP="00364F12">
      <w:pPr>
        <w:spacing w:after="0" w:line="276" w:lineRule="auto"/>
        <w:jc w:val="both"/>
        <w:rPr>
          <w:rFonts w:eastAsia="Calibri" w:cstheme="minorHAnsi"/>
          <w14:ligatures w14:val="standardContextual"/>
        </w:rPr>
      </w:pPr>
      <w:r w:rsidRPr="004D0408">
        <w:rPr>
          <w:rFonts w:eastAsia="Calibri" w:cstheme="minorHAnsi"/>
          <w14:ligatures w14:val="standardContextual"/>
        </w:rPr>
        <w:t>Ośrodek Sportu i Rekreacji w Gorzowie Wielkopolskich od kilku lat współuczestniczy we  współorganizacji dwóch dużych cykli wydarzeń kulturalnych wpisanych w letnią ofertę wakacyjną zaproponowaną przez Miasto dla gorzowian. Są to cykle  „Dobry wieczór Gorzów” oraz „Wartownia”.</w:t>
      </w:r>
    </w:p>
    <w:p w14:paraId="3D57399E" w14:textId="77777777" w:rsidR="00364F12" w:rsidRPr="004D0408" w:rsidRDefault="00364F12" w:rsidP="00364F12">
      <w:pPr>
        <w:spacing w:after="0" w:line="276" w:lineRule="auto"/>
        <w:jc w:val="both"/>
        <w:rPr>
          <w:rFonts w:eastAsia="Calibri" w:cstheme="minorHAnsi"/>
          <w14:ligatures w14:val="standardContextual"/>
        </w:rPr>
      </w:pPr>
    </w:p>
    <w:p w14:paraId="45425AB3" w14:textId="77777777" w:rsidR="00364F12" w:rsidRPr="004D0408" w:rsidRDefault="00364F12" w:rsidP="00364F12">
      <w:pPr>
        <w:spacing w:after="0" w:line="276" w:lineRule="auto"/>
        <w:rPr>
          <w:rFonts w:eastAsia="Calibri" w:cstheme="minorHAnsi"/>
          <w:b/>
          <w:bCs/>
          <w14:ligatures w14:val="standardContextual"/>
        </w:rPr>
      </w:pPr>
      <w:r w:rsidRPr="004D0408">
        <w:rPr>
          <w:rFonts w:eastAsia="Calibri" w:cstheme="minorHAnsi"/>
          <w:b/>
          <w:bCs/>
          <w14:ligatures w14:val="standardContextual"/>
        </w:rPr>
        <w:t>Działania sfinansowane z tzw. „korkowego”  (Wydział Sportu)</w:t>
      </w:r>
    </w:p>
    <w:p w14:paraId="1A31866E" w14:textId="77777777" w:rsidR="00364F12" w:rsidRPr="004D0408" w:rsidRDefault="00364F12" w:rsidP="00364F12">
      <w:pPr>
        <w:spacing w:line="276" w:lineRule="auto"/>
        <w:jc w:val="both"/>
        <w:rPr>
          <w:rFonts w:eastAsia="Calibri" w:cstheme="minorHAnsi"/>
          <w14:ligatures w14:val="standardContextual"/>
        </w:rPr>
      </w:pPr>
      <w:r w:rsidRPr="004D0408">
        <w:rPr>
          <w:rFonts w:eastAsia="Calibri" w:cstheme="minorHAnsi"/>
          <w14:ligatures w14:val="standardContextual"/>
        </w:rPr>
        <w:t xml:space="preserve">W 2023 roku Wydział Sportu nie dysponował środkami pochodzącymi z tak zwanego korkowego. </w:t>
      </w:r>
    </w:p>
    <w:p w14:paraId="661CF0DD" w14:textId="77777777" w:rsidR="00364F12" w:rsidRPr="004D0408" w:rsidRDefault="00364F12">
      <w:pPr>
        <w:rPr>
          <w:rFonts w:cstheme="minorHAnsi"/>
          <w:b/>
          <w:bCs/>
          <w:highlight w:val="green"/>
        </w:rPr>
      </w:pPr>
      <w:r w:rsidRPr="004D0408">
        <w:rPr>
          <w:rFonts w:cstheme="minorHAnsi"/>
          <w:b/>
          <w:bCs/>
          <w:highlight w:val="green"/>
        </w:rPr>
        <w:br w:type="page"/>
      </w:r>
    </w:p>
    <w:p w14:paraId="226A96A2" w14:textId="78FEE826" w:rsidR="00DA5045" w:rsidRPr="004D0408" w:rsidRDefault="00DA5045" w:rsidP="00364F12">
      <w:pPr>
        <w:spacing w:line="276" w:lineRule="auto"/>
        <w:jc w:val="both"/>
        <w:rPr>
          <w:rFonts w:cstheme="minorHAnsi"/>
          <w:b/>
          <w:bCs/>
        </w:rPr>
      </w:pPr>
      <w:r w:rsidRPr="004D0408">
        <w:rPr>
          <w:rFonts w:cstheme="minorHAnsi"/>
          <w:b/>
          <w:bCs/>
        </w:rPr>
        <w:lastRenderedPageBreak/>
        <w:t>Współpraca miasta z organizacjami pozarządowymi</w:t>
      </w:r>
    </w:p>
    <w:p w14:paraId="230841CF" w14:textId="1B72074F" w:rsidR="00142CD6" w:rsidRPr="004D0408" w:rsidRDefault="00214134" w:rsidP="00D10AFB">
      <w:pPr>
        <w:pStyle w:val="Legenda"/>
        <w:keepNext/>
        <w:spacing w:after="0" w:line="276" w:lineRule="auto"/>
        <w:jc w:val="both"/>
        <w:rPr>
          <w:rFonts w:cstheme="minorHAnsi"/>
          <w:i w:val="0"/>
          <w:iCs w:val="0"/>
          <w:sz w:val="22"/>
          <w:szCs w:val="22"/>
        </w:rPr>
      </w:pPr>
      <w:r>
        <w:rPr>
          <w:rFonts w:cstheme="minorHAnsi"/>
          <w:i w:val="0"/>
          <w:iCs w:val="0"/>
          <w:sz w:val="22"/>
          <w:szCs w:val="22"/>
        </w:rPr>
        <w:t>46</w:t>
      </w:r>
      <w:r w:rsidR="00142CD6" w:rsidRPr="004D0408">
        <w:rPr>
          <w:rFonts w:cstheme="minorHAnsi"/>
          <w:i w:val="0"/>
          <w:iCs w:val="0"/>
          <w:sz w:val="22"/>
          <w:szCs w:val="22"/>
        </w:rPr>
        <w:t>. Wnioski o dotacje (w ramach zadań WSP)</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DA5045" w:rsidRPr="004D0408" w14:paraId="57634840" w14:textId="77777777" w:rsidTr="00DA5045">
        <w:trPr>
          <w:trHeight w:val="276"/>
        </w:trPr>
        <w:tc>
          <w:tcPr>
            <w:tcW w:w="1060" w:type="dxa"/>
            <w:tcBorders>
              <w:top w:val="nil"/>
              <w:left w:val="nil"/>
              <w:bottom w:val="nil"/>
              <w:right w:val="nil"/>
            </w:tcBorders>
            <w:shd w:val="clear" w:color="000000" w:fill="1F497D"/>
            <w:noWrap/>
            <w:vAlign w:val="bottom"/>
            <w:hideMark/>
          </w:tcPr>
          <w:p w14:paraId="06B00A52" w14:textId="77777777" w:rsidR="00DA5045" w:rsidRPr="00312071" w:rsidRDefault="00DA5045"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1F497D"/>
            <w:noWrap/>
            <w:vAlign w:val="bottom"/>
            <w:hideMark/>
          </w:tcPr>
          <w:p w14:paraId="2A88A3D6" w14:textId="77777777" w:rsidR="00DA5045" w:rsidRPr="00312071" w:rsidRDefault="00DA5045"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1F497D"/>
            <w:noWrap/>
            <w:vAlign w:val="bottom"/>
            <w:hideMark/>
          </w:tcPr>
          <w:p w14:paraId="57021D7C" w14:textId="77777777" w:rsidR="00DA5045" w:rsidRPr="00312071" w:rsidRDefault="00DA5045"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1F497D"/>
            <w:noWrap/>
            <w:vAlign w:val="bottom"/>
            <w:hideMark/>
          </w:tcPr>
          <w:p w14:paraId="07320899" w14:textId="77777777" w:rsidR="00DA5045" w:rsidRPr="00312071" w:rsidRDefault="00DA5045"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1F497D"/>
            <w:noWrap/>
            <w:vAlign w:val="bottom"/>
            <w:hideMark/>
          </w:tcPr>
          <w:p w14:paraId="2580944D" w14:textId="77777777" w:rsidR="00DA5045" w:rsidRPr="00312071" w:rsidRDefault="00DA5045"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832" w:type="dxa"/>
            <w:tcBorders>
              <w:top w:val="nil"/>
              <w:left w:val="nil"/>
              <w:bottom w:val="nil"/>
              <w:right w:val="nil"/>
            </w:tcBorders>
            <w:shd w:val="clear" w:color="000000" w:fill="1F497D"/>
            <w:noWrap/>
            <w:vAlign w:val="bottom"/>
            <w:hideMark/>
          </w:tcPr>
          <w:p w14:paraId="50C602B9" w14:textId="77777777" w:rsidR="00DA5045" w:rsidRPr="00312071" w:rsidRDefault="00DA5045"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bl>
    <w:tbl>
      <w:tblPr>
        <w:tblStyle w:val="Tabela-Siatka"/>
        <w:tblW w:w="0" w:type="auto"/>
        <w:tblInd w:w="0" w:type="dxa"/>
        <w:tblLook w:val="04A0" w:firstRow="1" w:lastRow="0" w:firstColumn="1" w:lastColumn="0" w:noHBand="0" w:noVBand="1"/>
      </w:tblPr>
      <w:tblGrid>
        <w:gridCol w:w="495"/>
        <w:gridCol w:w="4603"/>
        <w:gridCol w:w="2139"/>
        <w:gridCol w:w="1825"/>
      </w:tblGrid>
      <w:tr w:rsidR="00E57C14" w:rsidRPr="004D0408" w14:paraId="1F8E24E1" w14:textId="77777777" w:rsidTr="00E811CA">
        <w:tc>
          <w:tcPr>
            <w:tcW w:w="495" w:type="dxa"/>
          </w:tcPr>
          <w:p w14:paraId="25C59148" w14:textId="1B7F7A23" w:rsidR="00E57C14" w:rsidRPr="004D0408" w:rsidRDefault="00E57C14" w:rsidP="004D0408">
            <w:pPr>
              <w:jc w:val="center"/>
              <w:rPr>
                <w:rFonts w:asciiTheme="minorHAnsi" w:hAnsiTheme="minorHAnsi" w:cstheme="minorHAnsi"/>
                <w:sz w:val="18"/>
                <w:szCs w:val="18"/>
              </w:rPr>
            </w:pPr>
            <w:r w:rsidRPr="004D0408">
              <w:rPr>
                <w:rFonts w:asciiTheme="minorHAnsi" w:hAnsiTheme="minorHAnsi" w:cstheme="minorHAnsi"/>
                <w:sz w:val="18"/>
                <w:szCs w:val="18"/>
              </w:rPr>
              <w:t>Lp.</w:t>
            </w:r>
          </w:p>
        </w:tc>
        <w:tc>
          <w:tcPr>
            <w:tcW w:w="4603" w:type="dxa"/>
          </w:tcPr>
          <w:p w14:paraId="27633DE4" w14:textId="3B910128" w:rsidR="00E57C14" w:rsidRPr="004D0408" w:rsidRDefault="00E57C14" w:rsidP="004D0408">
            <w:pPr>
              <w:jc w:val="center"/>
              <w:rPr>
                <w:rFonts w:asciiTheme="minorHAnsi" w:hAnsiTheme="minorHAnsi" w:cstheme="minorHAnsi"/>
                <w:sz w:val="18"/>
                <w:szCs w:val="18"/>
              </w:rPr>
            </w:pPr>
            <w:r w:rsidRPr="004D0408">
              <w:rPr>
                <w:rFonts w:asciiTheme="minorHAnsi" w:hAnsiTheme="minorHAnsi" w:cstheme="minorHAnsi"/>
                <w:sz w:val="18"/>
                <w:szCs w:val="18"/>
              </w:rPr>
              <w:t>Rodzaj zadania</w:t>
            </w:r>
          </w:p>
        </w:tc>
        <w:tc>
          <w:tcPr>
            <w:tcW w:w="2139" w:type="dxa"/>
          </w:tcPr>
          <w:p w14:paraId="254A194A" w14:textId="44E62004" w:rsidR="00E57C14" w:rsidRPr="004D0408" w:rsidRDefault="00E57C14" w:rsidP="004D0408">
            <w:pPr>
              <w:jc w:val="center"/>
              <w:rPr>
                <w:rFonts w:asciiTheme="minorHAnsi" w:hAnsiTheme="minorHAnsi" w:cstheme="minorHAnsi"/>
                <w:sz w:val="18"/>
                <w:szCs w:val="18"/>
              </w:rPr>
            </w:pPr>
            <w:r w:rsidRPr="004D0408">
              <w:rPr>
                <w:rFonts w:asciiTheme="minorHAnsi" w:hAnsiTheme="minorHAnsi" w:cstheme="minorHAnsi"/>
                <w:sz w:val="18"/>
                <w:szCs w:val="18"/>
              </w:rPr>
              <w:t xml:space="preserve">Liczba złożonych wniosków przez organizacje </w:t>
            </w:r>
            <w:r w:rsidR="00E811CA" w:rsidRPr="004D0408">
              <w:rPr>
                <w:rFonts w:asciiTheme="minorHAnsi" w:hAnsiTheme="minorHAnsi" w:cstheme="minorHAnsi"/>
                <w:sz w:val="18"/>
                <w:szCs w:val="18"/>
              </w:rPr>
              <w:t>p</w:t>
            </w:r>
            <w:r w:rsidRPr="004D0408">
              <w:rPr>
                <w:rFonts w:asciiTheme="minorHAnsi" w:hAnsiTheme="minorHAnsi" w:cstheme="minorHAnsi"/>
                <w:sz w:val="18"/>
                <w:szCs w:val="18"/>
              </w:rPr>
              <w:t>ozarządowe</w:t>
            </w:r>
          </w:p>
        </w:tc>
        <w:tc>
          <w:tcPr>
            <w:tcW w:w="1825" w:type="dxa"/>
          </w:tcPr>
          <w:p w14:paraId="26B8EDF9" w14:textId="4B67140B" w:rsidR="00E57C14" w:rsidRPr="004D0408" w:rsidRDefault="00E57C14" w:rsidP="004D0408">
            <w:pPr>
              <w:jc w:val="center"/>
              <w:rPr>
                <w:rFonts w:asciiTheme="minorHAnsi" w:hAnsiTheme="minorHAnsi" w:cstheme="minorHAnsi"/>
                <w:sz w:val="18"/>
                <w:szCs w:val="18"/>
              </w:rPr>
            </w:pPr>
            <w:r w:rsidRPr="004D0408">
              <w:rPr>
                <w:rFonts w:asciiTheme="minorHAnsi" w:hAnsiTheme="minorHAnsi" w:cstheme="minorHAnsi"/>
                <w:sz w:val="18"/>
                <w:szCs w:val="18"/>
              </w:rPr>
              <w:t>Liczba udzielonych dotacji</w:t>
            </w:r>
          </w:p>
        </w:tc>
      </w:tr>
      <w:tr w:rsidR="00AA4B4B" w:rsidRPr="004D0408" w14:paraId="44FBB617" w14:textId="77777777" w:rsidTr="00AA4B4B">
        <w:tc>
          <w:tcPr>
            <w:tcW w:w="495" w:type="dxa"/>
          </w:tcPr>
          <w:p w14:paraId="2B2980CA" w14:textId="77777777" w:rsidR="00AA4B4B" w:rsidRPr="004D0408" w:rsidRDefault="00AA4B4B" w:rsidP="004D0408">
            <w:pPr>
              <w:jc w:val="center"/>
              <w:rPr>
                <w:rFonts w:asciiTheme="minorHAnsi" w:hAnsiTheme="minorHAnsi" w:cstheme="minorHAnsi"/>
                <w:sz w:val="18"/>
                <w:szCs w:val="18"/>
              </w:rPr>
            </w:pPr>
            <w:r w:rsidRPr="004D0408">
              <w:rPr>
                <w:rFonts w:asciiTheme="minorHAnsi" w:hAnsiTheme="minorHAnsi" w:cstheme="minorHAnsi"/>
                <w:sz w:val="18"/>
                <w:szCs w:val="18"/>
              </w:rPr>
              <w:t>1.</w:t>
            </w:r>
          </w:p>
        </w:tc>
        <w:tc>
          <w:tcPr>
            <w:tcW w:w="4603" w:type="dxa"/>
          </w:tcPr>
          <w:p w14:paraId="723E8FEF" w14:textId="477AF282" w:rsidR="00AA4B4B" w:rsidRPr="004D0408" w:rsidRDefault="00AA4B4B" w:rsidP="004D0408">
            <w:pPr>
              <w:rPr>
                <w:rFonts w:asciiTheme="minorHAnsi" w:hAnsiTheme="minorHAnsi" w:cstheme="minorHAnsi"/>
                <w:sz w:val="18"/>
                <w:szCs w:val="18"/>
              </w:rPr>
            </w:pPr>
            <w:r w:rsidRPr="004D0408">
              <w:rPr>
                <w:rFonts w:asciiTheme="minorHAnsi" w:hAnsiTheme="minorHAnsi" w:cstheme="minorHAnsi"/>
                <w:sz w:val="18"/>
                <w:szCs w:val="18"/>
              </w:rPr>
              <w:t>Wspieranie i upowszechnianie kultury fizycznej</w:t>
            </w:r>
          </w:p>
        </w:tc>
        <w:tc>
          <w:tcPr>
            <w:tcW w:w="2139" w:type="dxa"/>
          </w:tcPr>
          <w:p w14:paraId="6524B9C2" w14:textId="3308F315" w:rsidR="00AA4B4B" w:rsidRPr="004D0408" w:rsidRDefault="00AA4B4B" w:rsidP="004D0408">
            <w:pPr>
              <w:jc w:val="center"/>
              <w:rPr>
                <w:rFonts w:asciiTheme="minorHAnsi" w:hAnsiTheme="minorHAnsi" w:cstheme="minorHAnsi"/>
                <w:sz w:val="18"/>
                <w:szCs w:val="18"/>
              </w:rPr>
            </w:pPr>
            <w:r w:rsidRPr="004D0408">
              <w:rPr>
                <w:rFonts w:asciiTheme="minorHAnsi" w:hAnsiTheme="minorHAnsi" w:cstheme="minorHAnsi"/>
                <w:sz w:val="18"/>
                <w:szCs w:val="18"/>
              </w:rPr>
              <w:t>81</w:t>
            </w:r>
          </w:p>
        </w:tc>
        <w:tc>
          <w:tcPr>
            <w:tcW w:w="1825" w:type="dxa"/>
          </w:tcPr>
          <w:p w14:paraId="4CF74415" w14:textId="4AFC9257" w:rsidR="00AA4B4B" w:rsidRPr="004D0408" w:rsidRDefault="00AA4B4B" w:rsidP="004D0408">
            <w:pPr>
              <w:jc w:val="center"/>
              <w:rPr>
                <w:rFonts w:asciiTheme="minorHAnsi" w:hAnsiTheme="minorHAnsi" w:cstheme="minorHAnsi"/>
                <w:sz w:val="18"/>
                <w:szCs w:val="18"/>
              </w:rPr>
            </w:pPr>
            <w:r w:rsidRPr="004D0408">
              <w:rPr>
                <w:rFonts w:asciiTheme="minorHAnsi" w:hAnsiTheme="minorHAnsi" w:cstheme="minorHAnsi"/>
                <w:sz w:val="18"/>
                <w:szCs w:val="18"/>
              </w:rPr>
              <w:t>64</w:t>
            </w:r>
          </w:p>
        </w:tc>
      </w:tr>
      <w:tr w:rsidR="00AA4B4B" w:rsidRPr="004D0408" w14:paraId="6BB860D2" w14:textId="77777777" w:rsidTr="00AA4B4B">
        <w:tc>
          <w:tcPr>
            <w:tcW w:w="495" w:type="dxa"/>
          </w:tcPr>
          <w:p w14:paraId="07856FBE" w14:textId="77777777" w:rsidR="00AA4B4B" w:rsidRPr="004D0408" w:rsidRDefault="00AA4B4B" w:rsidP="004D0408">
            <w:pPr>
              <w:jc w:val="center"/>
              <w:rPr>
                <w:rFonts w:asciiTheme="minorHAnsi" w:hAnsiTheme="minorHAnsi" w:cstheme="minorHAnsi"/>
                <w:sz w:val="18"/>
                <w:szCs w:val="18"/>
              </w:rPr>
            </w:pPr>
            <w:r w:rsidRPr="004D0408">
              <w:rPr>
                <w:rFonts w:asciiTheme="minorHAnsi" w:hAnsiTheme="minorHAnsi" w:cstheme="minorHAnsi"/>
                <w:sz w:val="18"/>
                <w:szCs w:val="18"/>
              </w:rPr>
              <w:t>2.</w:t>
            </w:r>
          </w:p>
        </w:tc>
        <w:tc>
          <w:tcPr>
            <w:tcW w:w="4603" w:type="dxa"/>
          </w:tcPr>
          <w:p w14:paraId="251C8845" w14:textId="14A2D9CF" w:rsidR="00AA4B4B" w:rsidRPr="004D0408" w:rsidRDefault="00AA4B4B" w:rsidP="004D0408">
            <w:pPr>
              <w:rPr>
                <w:rFonts w:asciiTheme="minorHAnsi" w:hAnsiTheme="minorHAnsi" w:cstheme="minorHAnsi"/>
                <w:sz w:val="18"/>
                <w:szCs w:val="18"/>
              </w:rPr>
            </w:pPr>
            <w:r w:rsidRPr="004D0408">
              <w:rPr>
                <w:rFonts w:asciiTheme="minorHAnsi" w:hAnsiTheme="minorHAnsi" w:cstheme="minorHAnsi"/>
                <w:sz w:val="18"/>
                <w:szCs w:val="18"/>
              </w:rPr>
              <w:t>Utrzymanie obiektów będących w zarządzie Klubów Sportowych w Gorzowie Wielkopolskim</w:t>
            </w:r>
          </w:p>
        </w:tc>
        <w:tc>
          <w:tcPr>
            <w:tcW w:w="2139" w:type="dxa"/>
          </w:tcPr>
          <w:p w14:paraId="52A4740A" w14:textId="4D83AAD8" w:rsidR="00AA4B4B" w:rsidRPr="004D0408" w:rsidRDefault="00AA4B4B" w:rsidP="004D0408">
            <w:pPr>
              <w:jc w:val="center"/>
              <w:rPr>
                <w:rFonts w:asciiTheme="minorHAnsi" w:hAnsiTheme="minorHAnsi" w:cstheme="minorHAnsi"/>
                <w:sz w:val="18"/>
                <w:szCs w:val="18"/>
              </w:rPr>
            </w:pPr>
            <w:r w:rsidRPr="004D0408">
              <w:rPr>
                <w:rFonts w:asciiTheme="minorHAnsi" w:hAnsiTheme="minorHAnsi" w:cstheme="minorHAnsi"/>
                <w:sz w:val="18"/>
                <w:szCs w:val="18"/>
              </w:rPr>
              <w:t>15</w:t>
            </w:r>
          </w:p>
        </w:tc>
        <w:tc>
          <w:tcPr>
            <w:tcW w:w="1825" w:type="dxa"/>
          </w:tcPr>
          <w:p w14:paraId="0A048D96" w14:textId="1A5EDBDA" w:rsidR="00AA4B4B" w:rsidRPr="004D0408" w:rsidRDefault="00AA4B4B" w:rsidP="004D0408">
            <w:pPr>
              <w:jc w:val="center"/>
              <w:rPr>
                <w:rFonts w:asciiTheme="minorHAnsi" w:hAnsiTheme="minorHAnsi" w:cstheme="minorHAnsi"/>
                <w:sz w:val="18"/>
                <w:szCs w:val="18"/>
              </w:rPr>
            </w:pPr>
            <w:r w:rsidRPr="004D0408">
              <w:rPr>
                <w:rFonts w:asciiTheme="minorHAnsi" w:hAnsiTheme="minorHAnsi" w:cstheme="minorHAnsi"/>
                <w:sz w:val="18"/>
                <w:szCs w:val="18"/>
              </w:rPr>
              <w:t>14</w:t>
            </w:r>
          </w:p>
        </w:tc>
      </w:tr>
      <w:tr w:rsidR="00AA4B4B" w:rsidRPr="004D0408" w14:paraId="467FFA58" w14:textId="77777777" w:rsidTr="00AA4B4B">
        <w:tc>
          <w:tcPr>
            <w:tcW w:w="495" w:type="dxa"/>
          </w:tcPr>
          <w:p w14:paraId="1B67545F" w14:textId="77777777" w:rsidR="00AA4B4B" w:rsidRPr="004D0408" w:rsidRDefault="00AA4B4B" w:rsidP="004D0408">
            <w:pPr>
              <w:jc w:val="center"/>
              <w:rPr>
                <w:rFonts w:asciiTheme="minorHAnsi" w:hAnsiTheme="minorHAnsi" w:cstheme="minorHAnsi"/>
                <w:sz w:val="18"/>
                <w:szCs w:val="18"/>
              </w:rPr>
            </w:pPr>
            <w:r w:rsidRPr="004D0408">
              <w:rPr>
                <w:rFonts w:asciiTheme="minorHAnsi" w:hAnsiTheme="minorHAnsi" w:cstheme="minorHAnsi"/>
                <w:sz w:val="18"/>
                <w:szCs w:val="18"/>
              </w:rPr>
              <w:t>3.</w:t>
            </w:r>
          </w:p>
        </w:tc>
        <w:tc>
          <w:tcPr>
            <w:tcW w:w="4603" w:type="dxa"/>
          </w:tcPr>
          <w:p w14:paraId="661C928E" w14:textId="5B67C6FF" w:rsidR="00AA4B4B" w:rsidRPr="004D0408" w:rsidRDefault="00AA4B4B" w:rsidP="004D0408">
            <w:pPr>
              <w:rPr>
                <w:rFonts w:asciiTheme="minorHAnsi" w:hAnsiTheme="minorHAnsi" w:cstheme="minorHAnsi"/>
                <w:sz w:val="18"/>
                <w:szCs w:val="18"/>
              </w:rPr>
            </w:pPr>
            <w:r w:rsidRPr="004D0408">
              <w:rPr>
                <w:rFonts w:asciiTheme="minorHAnsi" w:hAnsiTheme="minorHAnsi" w:cstheme="minorHAnsi"/>
                <w:sz w:val="18"/>
                <w:szCs w:val="18"/>
              </w:rPr>
              <w:t>Rozwój sportu wyczynowego w Gorzowie Wielkopolskim w Kluczowych Dyscyplinach Sportowych</w:t>
            </w:r>
          </w:p>
        </w:tc>
        <w:tc>
          <w:tcPr>
            <w:tcW w:w="2139" w:type="dxa"/>
          </w:tcPr>
          <w:p w14:paraId="712F4DD0" w14:textId="2C866210" w:rsidR="00AA4B4B" w:rsidRPr="004D0408" w:rsidRDefault="00AA4B4B" w:rsidP="004D0408">
            <w:pPr>
              <w:jc w:val="center"/>
              <w:rPr>
                <w:rFonts w:asciiTheme="minorHAnsi" w:hAnsiTheme="minorHAnsi" w:cstheme="minorHAnsi"/>
                <w:sz w:val="18"/>
                <w:szCs w:val="18"/>
              </w:rPr>
            </w:pPr>
            <w:r w:rsidRPr="004D0408">
              <w:rPr>
                <w:rFonts w:asciiTheme="minorHAnsi" w:hAnsiTheme="minorHAnsi" w:cstheme="minorHAnsi"/>
                <w:sz w:val="18"/>
                <w:szCs w:val="18"/>
              </w:rPr>
              <w:t>18</w:t>
            </w:r>
          </w:p>
        </w:tc>
        <w:tc>
          <w:tcPr>
            <w:tcW w:w="1825" w:type="dxa"/>
          </w:tcPr>
          <w:p w14:paraId="3EC92AE9" w14:textId="7B3780BC" w:rsidR="00AA4B4B" w:rsidRPr="004D0408" w:rsidRDefault="00AA4B4B" w:rsidP="004D0408">
            <w:pPr>
              <w:jc w:val="center"/>
              <w:rPr>
                <w:rFonts w:asciiTheme="minorHAnsi" w:hAnsiTheme="minorHAnsi" w:cstheme="minorHAnsi"/>
                <w:sz w:val="18"/>
                <w:szCs w:val="18"/>
              </w:rPr>
            </w:pPr>
            <w:r w:rsidRPr="004D0408">
              <w:rPr>
                <w:rFonts w:asciiTheme="minorHAnsi" w:hAnsiTheme="minorHAnsi" w:cstheme="minorHAnsi"/>
                <w:sz w:val="18"/>
                <w:szCs w:val="18"/>
              </w:rPr>
              <w:t>18</w:t>
            </w:r>
          </w:p>
        </w:tc>
      </w:tr>
      <w:tr w:rsidR="00AA4B4B" w:rsidRPr="004D0408" w14:paraId="3A36AEF5" w14:textId="77777777" w:rsidTr="00AA4B4B">
        <w:tc>
          <w:tcPr>
            <w:tcW w:w="495" w:type="dxa"/>
          </w:tcPr>
          <w:p w14:paraId="36B3E9AC" w14:textId="77777777" w:rsidR="00AA4B4B" w:rsidRPr="004D0408" w:rsidRDefault="00AA4B4B" w:rsidP="004D0408">
            <w:pPr>
              <w:jc w:val="center"/>
              <w:rPr>
                <w:rFonts w:asciiTheme="minorHAnsi" w:hAnsiTheme="minorHAnsi" w:cstheme="minorHAnsi"/>
                <w:sz w:val="18"/>
                <w:szCs w:val="18"/>
              </w:rPr>
            </w:pPr>
            <w:r w:rsidRPr="004D0408">
              <w:rPr>
                <w:rFonts w:asciiTheme="minorHAnsi" w:hAnsiTheme="minorHAnsi" w:cstheme="minorHAnsi"/>
                <w:sz w:val="18"/>
                <w:szCs w:val="18"/>
              </w:rPr>
              <w:t>4.</w:t>
            </w:r>
          </w:p>
        </w:tc>
        <w:tc>
          <w:tcPr>
            <w:tcW w:w="4603" w:type="dxa"/>
          </w:tcPr>
          <w:p w14:paraId="2F182DF2" w14:textId="4E45F585" w:rsidR="00AA4B4B" w:rsidRPr="004D0408" w:rsidRDefault="00AA4B4B" w:rsidP="004D0408">
            <w:pPr>
              <w:rPr>
                <w:rFonts w:asciiTheme="minorHAnsi" w:hAnsiTheme="minorHAnsi" w:cstheme="minorHAnsi"/>
                <w:sz w:val="18"/>
                <w:szCs w:val="18"/>
              </w:rPr>
            </w:pPr>
            <w:r w:rsidRPr="004D0408">
              <w:rPr>
                <w:rFonts w:asciiTheme="minorHAnsi" w:hAnsiTheme="minorHAnsi" w:cstheme="minorHAnsi"/>
                <w:sz w:val="18"/>
                <w:szCs w:val="18"/>
              </w:rPr>
              <w:t>Szkolenie sportowe dzieci i młodzieży</w:t>
            </w:r>
          </w:p>
        </w:tc>
        <w:tc>
          <w:tcPr>
            <w:tcW w:w="2139" w:type="dxa"/>
          </w:tcPr>
          <w:p w14:paraId="4DA77B2C" w14:textId="3CD54E89" w:rsidR="00AA4B4B" w:rsidRPr="004D0408" w:rsidRDefault="00AA4B4B" w:rsidP="004D0408">
            <w:pPr>
              <w:jc w:val="center"/>
              <w:rPr>
                <w:rFonts w:asciiTheme="minorHAnsi" w:hAnsiTheme="minorHAnsi" w:cstheme="minorHAnsi"/>
                <w:sz w:val="18"/>
                <w:szCs w:val="18"/>
              </w:rPr>
            </w:pPr>
            <w:r w:rsidRPr="004D0408">
              <w:rPr>
                <w:rFonts w:asciiTheme="minorHAnsi" w:hAnsiTheme="minorHAnsi" w:cstheme="minorHAnsi"/>
                <w:sz w:val="18"/>
                <w:szCs w:val="18"/>
              </w:rPr>
              <w:t>11</w:t>
            </w:r>
          </w:p>
        </w:tc>
        <w:tc>
          <w:tcPr>
            <w:tcW w:w="1825" w:type="dxa"/>
          </w:tcPr>
          <w:p w14:paraId="2D2D3428" w14:textId="59FCF5E1" w:rsidR="00AA4B4B" w:rsidRPr="004D0408" w:rsidRDefault="00AA4B4B" w:rsidP="004D0408">
            <w:pPr>
              <w:jc w:val="center"/>
              <w:rPr>
                <w:rFonts w:asciiTheme="minorHAnsi" w:hAnsiTheme="minorHAnsi" w:cstheme="minorHAnsi"/>
                <w:sz w:val="18"/>
                <w:szCs w:val="18"/>
              </w:rPr>
            </w:pPr>
            <w:r w:rsidRPr="004D0408">
              <w:rPr>
                <w:rFonts w:asciiTheme="minorHAnsi" w:hAnsiTheme="minorHAnsi" w:cstheme="minorHAnsi"/>
                <w:sz w:val="18"/>
                <w:szCs w:val="18"/>
              </w:rPr>
              <w:t>11</w:t>
            </w:r>
          </w:p>
        </w:tc>
      </w:tr>
      <w:tr w:rsidR="00AA4B4B" w:rsidRPr="004D0408" w14:paraId="7C6F54B3" w14:textId="77777777" w:rsidTr="00AA4B4B">
        <w:tc>
          <w:tcPr>
            <w:tcW w:w="495" w:type="dxa"/>
          </w:tcPr>
          <w:p w14:paraId="5EE2D155" w14:textId="77777777" w:rsidR="00AA4B4B" w:rsidRPr="004D0408" w:rsidRDefault="00AA4B4B" w:rsidP="004D0408">
            <w:pPr>
              <w:jc w:val="center"/>
              <w:rPr>
                <w:rFonts w:asciiTheme="minorHAnsi" w:hAnsiTheme="minorHAnsi" w:cstheme="minorHAnsi"/>
                <w:sz w:val="18"/>
                <w:szCs w:val="18"/>
              </w:rPr>
            </w:pPr>
            <w:r w:rsidRPr="004D0408">
              <w:rPr>
                <w:rFonts w:asciiTheme="minorHAnsi" w:hAnsiTheme="minorHAnsi" w:cstheme="minorHAnsi"/>
                <w:sz w:val="18"/>
                <w:szCs w:val="18"/>
              </w:rPr>
              <w:t>5.</w:t>
            </w:r>
          </w:p>
        </w:tc>
        <w:tc>
          <w:tcPr>
            <w:tcW w:w="4603" w:type="dxa"/>
          </w:tcPr>
          <w:p w14:paraId="3E858C09" w14:textId="18840444" w:rsidR="00AA4B4B" w:rsidRPr="004D0408" w:rsidRDefault="00AA4B4B" w:rsidP="004D0408">
            <w:pPr>
              <w:rPr>
                <w:rFonts w:asciiTheme="minorHAnsi" w:hAnsiTheme="minorHAnsi" w:cstheme="minorHAnsi"/>
                <w:sz w:val="18"/>
                <w:szCs w:val="18"/>
              </w:rPr>
            </w:pPr>
            <w:r w:rsidRPr="004D0408">
              <w:rPr>
                <w:rFonts w:asciiTheme="minorHAnsi" w:hAnsiTheme="minorHAnsi" w:cstheme="minorHAnsi"/>
                <w:sz w:val="18"/>
                <w:szCs w:val="18"/>
              </w:rPr>
              <w:t>Wspieranie i upowszechnianie kultury fizycznej – tryb pozakonkursowy</w:t>
            </w:r>
          </w:p>
        </w:tc>
        <w:tc>
          <w:tcPr>
            <w:tcW w:w="2139" w:type="dxa"/>
          </w:tcPr>
          <w:p w14:paraId="245A0D2A" w14:textId="0ED1409B" w:rsidR="00AA4B4B" w:rsidRPr="004D0408" w:rsidRDefault="00AA4B4B" w:rsidP="004D0408">
            <w:pPr>
              <w:jc w:val="center"/>
              <w:rPr>
                <w:rFonts w:asciiTheme="minorHAnsi" w:hAnsiTheme="minorHAnsi" w:cstheme="minorHAnsi"/>
                <w:sz w:val="18"/>
                <w:szCs w:val="18"/>
              </w:rPr>
            </w:pPr>
            <w:r w:rsidRPr="004D0408">
              <w:rPr>
                <w:rFonts w:asciiTheme="minorHAnsi" w:hAnsiTheme="minorHAnsi" w:cstheme="minorHAnsi"/>
                <w:sz w:val="18"/>
                <w:szCs w:val="18"/>
              </w:rPr>
              <w:t>34</w:t>
            </w:r>
          </w:p>
        </w:tc>
        <w:tc>
          <w:tcPr>
            <w:tcW w:w="1825" w:type="dxa"/>
          </w:tcPr>
          <w:p w14:paraId="2DB7BA35" w14:textId="2AB7CC48" w:rsidR="00AA4B4B" w:rsidRPr="004D0408" w:rsidRDefault="00AA4B4B" w:rsidP="004D0408">
            <w:pPr>
              <w:jc w:val="center"/>
              <w:rPr>
                <w:rFonts w:asciiTheme="minorHAnsi" w:hAnsiTheme="minorHAnsi" w:cstheme="minorHAnsi"/>
                <w:sz w:val="18"/>
                <w:szCs w:val="18"/>
              </w:rPr>
            </w:pPr>
            <w:r w:rsidRPr="004D0408">
              <w:rPr>
                <w:rFonts w:asciiTheme="minorHAnsi" w:hAnsiTheme="minorHAnsi" w:cstheme="minorHAnsi"/>
                <w:sz w:val="18"/>
                <w:szCs w:val="18"/>
              </w:rPr>
              <w:t>25</w:t>
            </w:r>
          </w:p>
        </w:tc>
      </w:tr>
      <w:tr w:rsidR="00E57C14" w:rsidRPr="004D0408" w14:paraId="6AE291E5" w14:textId="77777777" w:rsidTr="00E811CA">
        <w:tc>
          <w:tcPr>
            <w:tcW w:w="5098" w:type="dxa"/>
            <w:gridSpan w:val="2"/>
          </w:tcPr>
          <w:p w14:paraId="561141E0" w14:textId="77777777" w:rsidR="00E57C14" w:rsidRPr="004D0408" w:rsidRDefault="00E57C14" w:rsidP="004D0408">
            <w:pPr>
              <w:jc w:val="right"/>
              <w:rPr>
                <w:rFonts w:asciiTheme="minorHAnsi" w:hAnsiTheme="minorHAnsi" w:cstheme="minorHAnsi"/>
                <w:sz w:val="18"/>
                <w:szCs w:val="18"/>
              </w:rPr>
            </w:pPr>
            <w:r w:rsidRPr="004D0408">
              <w:rPr>
                <w:rFonts w:asciiTheme="minorHAnsi" w:hAnsiTheme="minorHAnsi" w:cstheme="minorHAnsi"/>
                <w:sz w:val="18"/>
                <w:szCs w:val="18"/>
              </w:rPr>
              <w:t>Razem:</w:t>
            </w:r>
          </w:p>
        </w:tc>
        <w:tc>
          <w:tcPr>
            <w:tcW w:w="2139" w:type="dxa"/>
            <w:vAlign w:val="center"/>
          </w:tcPr>
          <w:p w14:paraId="6F19091C" w14:textId="4A9F9472" w:rsidR="00E57C14" w:rsidRPr="004D0408" w:rsidRDefault="00AA4B4B" w:rsidP="004D0408">
            <w:pPr>
              <w:jc w:val="center"/>
              <w:rPr>
                <w:rFonts w:asciiTheme="minorHAnsi" w:hAnsiTheme="minorHAnsi" w:cstheme="minorHAnsi"/>
                <w:b/>
                <w:sz w:val="18"/>
                <w:szCs w:val="18"/>
              </w:rPr>
            </w:pPr>
            <w:r w:rsidRPr="004D0408">
              <w:rPr>
                <w:rFonts w:asciiTheme="minorHAnsi" w:hAnsiTheme="minorHAnsi" w:cstheme="minorHAnsi"/>
                <w:b/>
                <w:sz w:val="18"/>
                <w:szCs w:val="18"/>
              </w:rPr>
              <w:t>159</w:t>
            </w:r>
          </w:p>
        </w:tc>
        <w:tc>
          <w:tcPr>
            <w:tcW w:w="1825" w:type="dxa"/>
            <w:vAlign w:val="center"/>
          </w:tcPr>
          <w:p w14:paraId="2E7F761A" w14:textId="77777777" w:rsidR="00E57C14" w:rsidRPr="004D0408" w:rsidRDefault="00E57C14" w:rsidP="004D0408">
            <w:pPr>
              <w:jc w:val="center"/>
              <w:rPr>
                <w:rFonts w:asciiTheme="minorHAnsi" w:hAnsiTheme="minorHAnsi" w:cstheme="minorHAnsi"/>
                <w:b/>
                <w:sz w:val="18"/>
                <w:szCs w:val="18"/>
              </w:rPr>
            </w:pPr>
            <w:r w:rsidRPr="004D0408">
              <w:rPr>
                <w:rFonts w:cstheme="minorHAnsi"/>
                <w:b/>
                <w:sz w:val="18"/>
                <w:szCs w:val="18"/>
              </w:rPr>
              <w:fldChar w:fldCharType="begin"/>
            </w:r>
            <w:r w:rsidRPr="004D0408">
              <w:rPr>
                <w:rFonts w:asciiTheme="minorHAnsi" w:hAnsiTheme="minorHAnsi" w:cstheme="minorHAnsi"/>
                <w:b/>
                <w:sz w:val="18"/>
                <w:szCs w:val="18"/>
              </w:rPr>
              <w:instrText xml:space="preserve"> =SUM(ABOVE) </w:instrText>
            </w:r>
            <w:r w:rsidRPr="004D0408">
              <w:rPr>
                <w:rFonts w:cstheme="minorHAnsi"/>
                <w:b/>
                <w:sz w:val="18"/>
                <w:szCs w:val="18"/>
              </w:rPr>
              <w:fldChar w:fldCharType="separate"/>
            </w:r>
            <w:r w:rsidRPr="004D0408">
              <w:rPr>
                <w:rFonts w:asciiTheme="minorHAnsi" w:hAnsiTheme="minorHAnsi" w:cstheme="minorHAnsi"/>
                <w:b/>
                <w:noProof/>
                <w:sz w:val="18"/>
                <w:szCs w:val="18"/>
              </w:rPr>
              <w:t>132</w:t>
            </w:r>
            <w:r w:rsidRPr="004D0408">
              <w:rPr>
                <w:rFonts w:cstheme="minorHAnsi"/>
                <w:b/>
                <w:sz w:val="18"/>
                <w:szCs w:val="18"/>
              </w:rPr>
              <w:fldChar w:fldCharType="end"/>
            </w:r>
          </w:p>
        </w:tc>
      </w:tr>
    </w:tbl>
    <w:p w14:paraId="1103DEDA" w14:textId="77777777" w:rsidR="00E57C14" w:rsidRPr="004D0408" w:rsidRDefault="00E57C14" w:rsidP="00C451D1">
      <w:pPr>
        <w:spacing w:line="276" w:lineRule="auto"/>
        <w:rPr>
          <w:rFonts w:cstheme="minorHAnsi"/>
          <w:sz w:val="24"/>
          <w:szCs w:val="24"/>
        </w:rPr>
      </w:pPr>
    </w:p>
    <w:p w14:paraId="57674940" w14:textId="77777777" w:rsidR="00AA4B4B" w:rsidRPr="004D0408" w:rsidRDefault="00AA4B4B" w:rsidP="00AA4B4B">
      <w:pPr>
        <w:spacing w:line="276" w:lineRule="auto"/>
        <w:jc w:val="both"/>
        <w:rPr>
          <w:rFonts w:eastAsia="Calibri" w:cstheme="minorHAnsi"/>
        </w:rPr>
      </w:pPr>
      <w:r w:rsidRPr="004D0408">
        <w:rPr>
          <w:rFonts w:eastAsia="Calibri" w:cstheme="minorHAnsi"/>
        </w:rPr>
        <w:t xml:space="preserve">W celu przyznania dotacji na dofinansowanie klubów sportowych rozstrzygaliśmy ich  przyznanie dla klubów sportowych w kilku ww. dziedzinach. Łącznie wpłynęło do Urzędu Miasta 160 wniosków i ofert na wcześniej ogłaszane konkursy. Z tego 147 oferty otrzymały wsparcie w postaci dotacji przeznaczonych na konkretne zadania i cele w nich określone. </w:t>
      </w:r>
    </w:p>
    <w:p w14:paraId="6F1461FF" w14:textId="1D0020A7" w:rsidR="00142CD6" w:rsidRPr="004D0408" w:rsidRDefault="00214134" w:rsidP="00D10AFB">
      <w:pPr>
        <w:pStyle w:val="Legenda"/>
        <w:keepNext/>
        <w:spacing w:after="0" w:line="276" w:lineRule="auto"/>
        <w:jc w:val="both"/>
        <w:rPr>
          <w:rFonts w:cstheme="minorHAnsi"/>
          <w:i w:val="0"/>
          <w:iCs w:val="0"/>
          <w:sz w:val="22"/>
          <w:szCs w:val="22"/>
        </w:rPr>
      </w:pPr>
      <w:r>
        <w:rPr>
          <w:rFonts w:cstheme="minorHAnsi"/>
          <w:i w:val="0"/>
          <w:iCs w:val="0"/>
          <w:sz w:val="22"/>
          <w:szCs w:val="22"/>
        </w:rPr>
        <w:t>47</w:t>
      </w:r>
      <w:r w:rsidR="00142CD6" w:rsidRPr="004D0408">
        <w:rPr>
          <w:rFonts w:cstheme="minorHAnsi"/>
          <w:i w:val="0"/>
          <w:iCs w:val="0"/>
          <w:sz w:val="22"/>
          <w:szCs w:val="22"/>
        </w:rPr>
        <w:t xml:space="preserve">. Ilość przyznanych dotacji dla klubów sportowych, które prowadzą szkolenie sportowe młodzieży </w:t>
      </w:r>
      <w:r w:rsidR="007670AC" w:rsidRPr="004D0408">
        <w:rPr>
          <w:rFonts w:cstheme="minorHAnsi"/>
          <w:i w:val="0"/>
          <w:iCs w:val="0"/>
          <w:sz w:val="22"/>
          <w:szCs w:val="22"/>
        </w:rPr>
        <w:br/>
      </w:r>
      <w:r w:rsidR="00142CD6" w:rsidRPr="004D0408">
        <w:rPr>
          <w:rFonts w:cstheme="minorHAnsi"/>
          <w:i w:val="0"/>
          <w:iCs w:val="0"/>
          <w:sz w:val="22"/>
          <w:szCs w:val="22"/>
        </w:rPr>
        <w:t>i dorosłych.</w:t>
      </w:r>
    </w:p>
    <w:tbl>
      <w:tblPr>
        <w:tblW w:w="9072" w:type="dxa"/>
        <w:tblCellMar>
          <w:left w:w="70" w:type="dxa"/>
          <w:right w:w="70" w:type="dxa"/>
        </w:tblCellMar>
        <w:tblLook w:val="04A0" w:firstRow="1" w:lastRow="0" w:firstColumn="1" w:lastColumn="0" w:noHBand="0" w:noVBand="1"/>
      </w:tblPr>
      <w:tblGrid>
        <w:gridCol w:w="113"/>
        <w:gridCol w:w="648"/>
        <w:gridCol w:w="299"/>
        <w:gridCol w:w="720"/>
        <w:gridCol w:w="1100"/>
        <w:gridCol w:w="1300"/>
        <w:gridCol w:w="73"/>
        <w:gridCol w:w="1987"/>
        <w:gridCol w:w="1103"/>
        <w:gridCol w:w="1729"/>
      </w:tblGrid>
      <w:tr w:rsidR="0067768B" w:rsidRPr="004D0408" w14:paraId="37B4BC09" w14:textId="77777777" w:rsidTr="00364F12">
        <w:trPr>
          <w:trHeight w:val="276"/>
        </w:trPr>
        <w:tc>
          <w:tcPr>
            <w:tcW w:w="1060" w:type="dxa"/>
            <w:gridSpan w:val="3"/>
            <w:tcBorders>
              <w:top w:val="nil"/>
              <w:left w:val="nil"/>
              <w:bottom w:val="nil"/>
              <w:right w:val="nil"/>
            </w:tcBorders>
            <w:shd w:val="clear" w:color="000000" w:fill="1F497D"/>
            <w:noWrap/>
            <w:vAlign w:val="bottom"/>
            <w:hideMark/>
          </w:tcPr>
          <w:p w14:paraId="5645E968" w14:textId="77777777" w:rsidR="0067768B" w:rsidRPr="00312071" w:rsidRDefault="0067768B"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1F497D"/>
            <w:noWrap/>
            <w:vAlign w:val="bottom"/>
            <w:hideMark/>
          </w:tcPr>
          <w:p w14:paraId="53180F26" w14:textId="77777777" w:rsidR="0067768B" w:rsidRPr="00312071" w:rsidRDefault="0067768B"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1F497D"/>
            <w:noWrap/>
            <w:vAlign w:val="bottom"/>
            <w:hideMark/>
          </w:tcPr>
          <w:p w14:paraId="5D0A12DF" w14:textId="77777777" w:rsidR="0067768B" w:rsidRPr="00312071" w:rsidRDefault="0067768B"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1F497D"/>
            <w:noWrap/>
            <w:vAlign w:val="bottom"/>
            <w:hideMark/>
          </w:tcPr>
          <w:p w14:paraId="6682EEB1" w14:textId="77777777" w:rsidR="0067768B" w:rsidRPr="00312071" w:rsidRDefault="0067768B"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060" w:type="dxa"/>
            <w:gridSpan w:val="2"/>
            <w:tcBorders>
              <w:top w:val="nil"/>
              <w:left w:val="nil"/>
              <w:bottom w:val="nil"/>
              <w:right w:val="nil"/>
            </w:tcBorders>
            <w:shd w:val="clear" w:color="000000" w:fill="1F497D"/>
            <w:noWrap/>
            <w:vAlign w:val="bottom"/>
            <w:hideMark/>
          </w:tcPr>
          <w:p w14:paraId="480BFBE7" w14:textId="77777777" w:rsidR="0067768B" w:rsidRPr="00312071" w:rsidRDefault="0067768B"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832" w:type="dxa"/>
            <w:gridSpan w:val="2"/>
            <w:tcBorders>
              <w:top w:val="nil"/>
              <w:left w:val="nil"/>
              <w:bottom w:val="nil"/>
              <w:right w:val="nil"/>
            </w:tcBorders>
            <w:shd w:val="clear" w:color="000000" w:fill="1F497D"/>
            <w:noWrap/>
            <w:vAlign w:val="bottom"/>
            <w:hideMark/>
          </w:tcPr>
          <w:p w14:paraId="0ECBB393" w14:textId="77777777" w:rsidR="0067768B" w:rsidRPr="00312071" w:rsidRDefault="0067768B"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r w:rsidR="00F20FBD" w:rsidRPr="004D0408" w14:paraId="441366EB"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tcPr>
          <w:p w14:paraId="6AE09443" w14:textId="77777777" w:rsidR="00F20FBD" w:rsidRPr="004D0408" w:rsidRDefault="00F20FBD" w:rsidP="00744391">
            <w:pPr>
              <w:spacing w:after="0" w:line="276" w:lineRule="auto"/>
              <w:jc w:val="both"/>
              <w:rPr>
                <w:rFonts w:cstheme="minorHAnsi"/>
                <w:sz w:val="18"/>
                <w:szCs w:val="18"/>
              </w:rPr>
            </w:pPr>
            <w:r w:rsidRPr="004D0408">
              <w:rPr>
                <w:rFonts w:cstheme="minorHAnsi"/>
                <w:sz w:val="18"/>
                <w:szCs w:val="18"/>
              </w:rPr>
              <w:t>L.p.</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44A4B4D7" w14:textId="77777777" w:rsidR="00F20FBD" w:rsidRPr="004D0408" w:rsidRDefault="00F20FBD" w:rsidP="00744391">
            <w:pPr>
              <w:spacing w:after="0" w:line="276" w:lineRule="auto"/>
              <w:rPr>
                <w:rFonts w:cstheme="minorHAnsi"/>
                <w:sz w:val="18"/>
                <w:szCs w:val="18"/>
              </w:rPr>
            </w:pPr>
            <w:r w:rsidRPr="004D0408">
              <w:rPr>
                <w:rFonts w:cstheme="minorHAnsi"/>
                <w:b/>
                <w:sz w:val="18"/>
                <w:szCs w:val="18"/>
              </w:rPr>
              <w:t>Podmiot dotowany</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7DBA8886" w14:textId="77777777" w:rsidR="00F20FBD" w:rsidRPr="004D0408" w:rsidRDefault="00F20FBD" w:rsidP="00744391">
            <w:pPr>
              <w:spacing w:after="0" w:line="276" w:lineRule="auto"/>
              <w:rPr>
                <w:rFonts w:cstheme="minorHAnsi"/>
                <w:b/>
                <w:sz w:val="18"/>
                <w:szCs w:val="18"/>
              </w:rPr>
            </w:pPr>
            <w:r w:rsidRPr="004D0408">
              <w:rPr>
                <w:rFonts w:cstheme="minorHAnsi"/>
                <w:b/>
                <w:sz w:val="18"/>
                <w:szCs w:val="18"/>
              </w:rPr>
              <w:t>Dyscyplina sportowa</w:t>
            </w:r>
          </w:p>
        </w:tc>
        <w:tc>
          <w:tcPr>
            <w:tcW w:w="1729" w:type="dxa"/>
            <w:tcBorders>
              <w:top w:val="single" w:sz="4" w:space="0" w:color="auto"/>
              <w:left w:val="single" w:sz="4" w:space="0" w:color="auto"/>
              <w:bottom w:val="single" w:sz="4" w:space="0" w:color="auto"/>
              <w:right w:val="single" w:sz="4" w:space="0" w:color="auto"/>
            </w:tcBorders>
            <w:vAlign w:val="center"/>
          </w:tcPr>
          <w:p w14:paraId="78147683" w14:textId="77777777" w:rsidR="00F20FBD" w:rsidRPr="004D0408" w:rsidRDefault="00F20FBD" w:rsidP="00744391">
            <w:pPr>
              <w:spacing w:after="0" w:line="276" w:lineRule="auto"/>
              <w:jc w:val="center"/>
              <w:rPr>
                <w:rFonts w:cstheme="minorHAnsi"/>
                <w:b/>
                <w:sz w:val="18"/>
                <w:szCs w:val="18"/>
              </w:rPr>
            </w:pPr>
            <w:r w:rsidRPr="004D0408">
              <w:rPr>
                <w:rFonts w:cstheme="minorHAnsi"/>
                <w:b/>
                <w:sz w:val="18"/>
                <w:szCs w:val="18"/>
              </w:rPr>
              <w:t>Kwota</w:t>
            </w:r>
          </w:p>
        </w:tc>
      </w:tr>
      <w:tr w:rsidR="00F20FBD" w:rsidRPr="004D0408" w14:paraId="3E414A3D"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37600B6E"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1.</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7AA34E6E" w14:textId="77777777" w:rsidR="00F20FBD" w:rsidRPr="004D0408" w:rsidRDefault="00F20FBD" w:rsidP="00744391">
            <w:pPr>
              <w:spacing w:after="0" w:line="276" w:lineRule="auto"/>
              <w:rPr>
                <w:rFonts w:cstheme="minorHAnsi"/>
                <w:bCs/>
                <w:sz w:val="18"/>
                <w:szCs w:val="18"/>
              </w:rPr>
            </w:pPr>
            <w:r w:rsidRPr="004D0408">
              <w:rPr>
                <w:rFonts w:cstheme="minorHAnsi"/>
                <w:bCs/>
                <w:sz w:val="18"/>
                <w:szCs w:val="18"/>
              </w:rPr>
              <w:t>GZSN Start</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6604B923"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Sport osób niepełnosprawnych</w:t>
            </w:r>
          </w:p>
        </w:tc>
        <w:tc>
          <w:tcPr>
            <w:tcW w:w="1729" w:type="dxa"/>
            <w:tcBorders>
              <w:top w:val="single" w:sz="4" w:space="0" w:color="auto"/>
              <w:left w:val="single" w:sz="4" w:space="0" w:color="auto"/>
              <w:bottom w:val="single" w:sz="4" w:space="0" w:color="auto"/>
              <w:right w:val="single" w:sz="4" w:space="0" w:color="auto"/>
            </w:tcBorders>
            <w:vAlign w:val="center"/>
          </w:tcPr>
          <w:p w14:paraId="5E3F5233" w14:textId="77777777" w:rsidR="00F20FBD" w:rsidRPr="004D0408" w:rsidRDefault="00F20FBD" w:rsidP="00744391">
            <w:pPr>
              <w:spacing w:after="0" w:line="276" w:lineRule="auto"/>
              <w:jc w:val="center"/>
              <w:rPr>
                <w:rFonts w:cstheme="minorHAnsi"/>
                <w:bCs/>
                <w:sz w:val="18"/>
                <w:szCs w:val="18"/>
              </w:rPr>
            </w:pPr>
            <w:r w:rsidRPr="004D0408">
              <w:rPr>
                <w:rFonts w:cstheme="minorHAnsi"/>
                <w:bCs/>
                <w:sz w:val="18"/>
                <w:szCs w:val="18"/>
              </w:rPr>
              <w:t>200.000,00 zł</w:t>
            </w:r>
          </w:p>
        </w:tc>
      </w:tr>
      <w:tr w:rsidR="00F20FBD" w:rsidRPr="004D0408" w14:paraId="10D19BC5"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69C9EC96"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2.</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02861BF3" w14:textId="77777777" w:rsidR="00F20FBD" w:rsidRPr="004D0408" w:rsidRDefault="00F20FBD" w:rsidP="00744391">
            <w:pPr>
              <w:spacing w:after="0"/>
              <w:rPr>
                <w:rFonts w:cstheme="minorHAnsi"/>
                <w:sz w:val="18"/>
                <w:szCs w:val="18"/>
              </w:rPr>
            </w:pPr>
            <w:r w:rsidRPr="004D0408">
              <w:rPr>
                <w:rFonts w:cstheme="minorHAnsi"/>
                <w:sz w:val="18"/>
                <w:szCs w:val="18"/>
              </w:rPr>
              <w:t>GZSN Start</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6DEAEA81"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Sport osób niepełnosprawnych</w:t>
            </w:r>
          </w:p>
        </w:tc>
        <w:tc>
          <w:tcPr>
            <w:tcW w:w="1729" w:type="dxa"/>
            <w:tcBorders>
              <w:top w:val="single" w:sz="4" w:space="0" w:color="auto"/>
              <w:left w:val="single" w:sz="4" w:space="0" w:color="auto"/>
              <w:bottom w:val="single" w:sz="4" w:space="0" w:color="auto"/>
              <w:right w:val="single" w:sz="4" w:space="0" w:color="auto"/>
            </w:tcBorders>
            <w:vAlign w:val="center"/>
          </w:tcPr>
          <w:p w14:paraId="68333DAA" w14:textId="77777777" w:rsidR="00F20FBD" w:rsidRPr="004D0408" w:rsidRDefault="00F20FBD" w:rsidP="00744391">
            <w:pPr>
              <w:spacing w:after="0"/>
              <w:jc w:val="center"/>
              <w:rPr>
                <w:rFonts w:cstheme="minorHAnsi"/>
                <w:sz w:val="18"/>
                <w:szCs w:val="18"/>
              </w:rPr>
            </w:pPr>
            <w:r w:rsidRPr="004D0408">
              <w:rPr>
                <w:rFonts w:cstheme="minorHAnsi"/>
                <w:sz w:val="18"/>
                <w:szCs w:val="18"/>
              </w:rPr>
              <w:t>12 500,00 zł</w:t>
            </w:r>
          </w:p>
        </w:tc>
      </w:tr>
      <w:tr w:rsidR="00F20FBD" w:rsidRPr="004D0408" w14:paraId="75F763BA"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54519574"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3.</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58DF6884" w14:textId="77777777" w:rsidR="00F20FBD" w:rsidRPr="004D0408" w:rsidRDefault="00F20FBD" w:rsidP="00744391">
            <w:pPr>
              <w:spacing w:after="0"/>
              <w:rPr>
                <w:rFonts w:cstheme="minorHAnsi"/>
                <w:sz w:val="18"/>
                <w:szCs w:val="18"/>
              </w:rPr>
            </w:pPr>
            <w:r w:rsidRPr="004D0408">
              <w:rPr>
                <w:rFonts w:cstheme="minorHAnsi"/>
                <w:sz w:val="18"/>
                <w:szCs w:val="18"/>
              </w:rPr>
              <w:t>Gorzowskie Stowarzyszenie Sportu i Rekreacji</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0DB986F1"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Sporty walki</w:t>
            </w:r>
          </w:p>
        </w:tc>
        <w:tc>
          <w:tcPr>
            <w:tcW w:w="1729" w:type="dxa"/>
            <w:tcBorders>
              <w:top w:val="single" w:sz="4" w:space="0" w:color="auto"/>
              <w:left w:val="single" w:sz="4" w:space="0" w:color="auto"/>
              <w:bottom w:val="single" w:sz="4" w:space="0" w:color="auto"/>
              <w:right w:val="single" w:sz="4" w:space="0" w:color="auto"/>
            </w:tcBorders>
            <w:vAlign w:val="center"/>
          </w:tcPr>
          <w:p w14:paraId="217A901D" w14:textId="77777777" w:rsidR="00F20FBD" w:rsidRPr="004D0408" w:rsidRDefault="00F20FBD" w:rsidP="00744391">
            <w:pPr>
              <w:spacing w:after="0"/>
              <w:jc w:val="center"/>
              <w:rPr>
                <w:rFonts w:cstheme="minorHAnsi"/>
                <w:sz w:val="18"/>
                <w:szCs w:val="18"/>
              </w:rPr>
            </w:pPr>
            <w:r w:rsidRPr="004D0408">
              <w:rPr>
                <w:rFonts w:cstheme="minorHAnsi"/>
                <w:sz w:val="18"/>
                <w:szCs w:val="18"/>
              </w:rPr>
              <w:t>15 000,00 zł</w:t>
            </w:r>
          </w:p>
        </w:tc>
      </w:tr>
      <w:tr w:rsidR="00F20FBD" w:rsidRPr="004D0408" w14:paraId="2C69935A"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2EB9C371"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4.</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278B9D0B" w14:textId="77777777" w:rsidR="00F20FBD" w:rsidRPr="004D0408" w:rsidRDefault="00F20FBD" w:rsidP="00744391">
            <w:pPr>
              <w:spacing w:after="0"/>
              <w:rPr>
                <w:rFonts w:cstheme="minorHAnsi"/>
                <w:sz w:val="18"/>
                <w:szCs w:val="18"/>
              </w:rPr>
            </w:pPr>
            <w:r w:rsidRPr="004D0408">
              <w:rPr>
                <w:rFonts w:cstheme="minorHAnsi"/>
                <w:sz w:val="18"/>
                <w:szCs w:val="18"/>
              </w:rPr>
              <w:t>Stowarzyszenie Sportowe Gorzów</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3214846A"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Sporty sylwetkowe</w:t>
            </w:r>
          </w:p>
        </w:tc>
        <w:tc>
          <w:tcPr>
            <w:tcW w:w="1729" w:type="dxa"/>
            <w:tcBorders>
              <w:top w:val="single" w:sz="4" w:space="0" w:color="auto"/>
              <w:left w:val="single" w:sz="4" w:space="0" w:color="auto"/>
              <w:bottom w:val="single" w:sz="4" w:space="0" w:color="auto"/>
              <w:right w:val="single" w:sz="4" w:space="0" w:color="auto"/>
            </w:tcBorders>
            <w:vAlign w:val="center"/>
          </w:tcPr>
          <w:p w14:paraId="5828B30B" w14:textId="77777777" w:rsidR="00F20FBD" w:rsidRPr="004D0408" w:rsidRDefault="00F20FBD" w:rsidP="00744391">
            <w:pPr>
              <w:spacing w:after="0"/>
              <w:jc w:val="center"/>
              <w:rPr>
                <w:rFonts w:cstheme="minorHAnsi"/>
                <w:sz w:val="18"/>
                <w:szCs w:val="18"/>
              </w:rPr>
            </w:pPr>
            <w:r w:rsidRPr="004D0408">
              <w:rPr>
                <w:rFonts w:cstheme="minorHAnsi"/>
                <w:sz w:val="18"/>
                <w:szCs w:val="18"/>
              </w:rPr>
              <w:t>40 000,00 zł</w:t>
            </w:r>
          </w:p>
        </w:tc>
      </w:tr>
      <w:tr w:rsidR="00F20FBD" w:rsidRPr="004D0408" w14:paraId="303C96A6"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69469BD0"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5.</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54D47CA3" w14:textId="77777777" w:rsidR="00F20FBD" w:rsidRPr="004D0408" w:rsidRDefault="00F20FBD" w:rsidP="00744391">
            <w:pPr>
              <w:spacing w:after="0"/>
              <w:rPr>
                <w:rFonts w:cstheme="minorHAnsi"/>
                <w:sz w:val="18"/>
                <w:szCs w:val="18"/>
              </w:rPr>
            </w:pPr>
            <w:r w:rsidRPr="004D0408">
              <w:rPr>
                <w:rFonts w:cstheme="minorHAnsi"/>
                <w:sz w:val="18"/>
                <w:szCs w:val="18"/>
              </w:rPr>
              <w:t>Stowarzyszenie Taneczne Parkieciarnia</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76BE5FA4"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Breakdance</w:t>
            </w:r>
          </w:p>
        </w:tc>
        <w:tc>
          <w:tcPr>
            <w:tcW w:w="1729" w:type="dxa"/>
            <w:tcBorders>
              <w:top w:val="single" w:sz="4" w:space="0" w:color="auto"/>
              <w:left w:val="single" w:sz="4" w:space="0" w:color="auto"/>
              <w:bottom w:val="single" w:sz="4" w:space="0" w:color="auto"/>
              <w:right w:val="single" w:sz="4" w:space="0" w:color="auto"/>
            </w:tcBorders>
            <w:vAlign w:val="center"/>
          </w:tcPr>
          <w:p w14:paraId="0067FC09" w14:textId="77777777" w:rsidR="00F20FBD" w:rsidRPr="004D0408" w:rsidRDefault="00F20FBD" w:rsidP="00744391">
            <w:pPr>
              <w:spacing w:after="0"/>
              <w:jc w:val="center"/>
              <w:rPr>
                <w:rFonts w:cstheme="minorHAnsi"/>
                <w:sz w:val="18"/>
                <w:szCs w:val="18"/>
              </w:rPr>
            </w:pPr>
            <w:r w:rsidRPr="004D0408">
              <w:rPr>
                <w:rFonts w:cstheme="minorHAnsi"/>
                <w:sz w:val="18"/>
                <w:szCs w:val="18"/>
              </w:rPr>
              <w:t>20 000,00 zł</w:t>
            </w:r>
          </w:p>
        </w:tc>
      </w:tr>
      <w:tr w:rsidR="00F20FBD" w:rsidRPr="004D0408" w14:paraId="64807761" w14:textId="77777777" w:rsidTr="00364F12">
        <w:tblPrEx>
          <w:tblCellMar>
            <w:left w:w="108" w:type="dxa"/>
            <w:right w:w="108" w:type="dxa"/>
          </w:tblCellMar>
          <w:tblLook w:val="01E0" w:firstRow="1" w:lastRow="1" w:firstColumn="1" w:lastColumn="1" w:noHBand="0" w:noVBand="0"/>
        </w:tblPrEx>
        <w:trPr>
          <w:gridBefore w:val="1"/>
          <w:wBefore w:w="113" w:type="dxa"/>
          <w:trHeight w:val="308"/>
        </w:trPr>
        <w:tc>
          <w:tcPr>
            <w:tcW w:w="648" w:type="dxa"/>
            <w:tcBorders>
              <w:top w:val="single" w:sz="4" w:space="0" w:color="auto"/>
              <w:left w:val="single" w:sz="4" w:space="0" w:color="auto"/>
              <w:bottom w:val="single" w:sz="4" w:space="0" w:color="auto"/>
              <w:right w:val="single" w:sz="4" w:space="0" w:color="auto"/>
            </w:tcBorders>
            <w:vAlign w:val="center"/>
          </w:tcPr>
          <w:p w14:paraId="1F6C2CAF"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6.</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13FAF74A" w14:textId="77777777" w:rsidR="00F20FBD" w:rsidRPr="004D0408" w:rsidRDefault="00F20FBD" w:rsidP="00744391">
            <w:pPr>
              <w:spacing w:after="0"/>
              <w:rPr>
                <w:rFonts w:cstheme="minorHAnsi"/>
                <w:sz w:val="18"/>
                <w:szCs w:val="18"/>
              </w:rPr>
            </w:pPr>
            <w:r w:rsidRPr="004D0408">
              <w:rPr>
                <w:rFonts w:cstheme="minorHAnsi"/>
                <w:sz w:val="18"/>
                <w:szCs w:val="18"/>
              </w:rPr>
              <w:t>Gorzowskie Stowarzyszenie Sportu i Rekreacji</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1DED90D3"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Sporty walki</w:t>
            </w:r>
          </w:p>
        </w:tc>
        <w:tc>
          <w:tcPr>
            <w:tcW w:w="1729" w:type="dxa"/>
            <w:tcBorders>
              <w:top w:val="single" w:sz="4" w:space="0" w:color="auto"/>
              <w:left w:val="single" w:sz="4" w:space="0" w:color="auto"/>
              <w:bottom w:val="single" w:sz="4" w:space="0" w:color="auto"/>
              <w:right w:val="single" w:sz="4" w:space="0" w:color="auto"/>
            </w:tcBorders>
            <w:vAlign w:val="center"/>
          </w:tcPr>
          <w:p w14:paraId="3DD9B84F" w14:textId="77777777" w:rsidR="00F20FBD" w:rsidRPr="004D0408" w:rsidRDefault="00F20FBD" w:rsidP="00744391">
            <w:pPr>
              <w:spacing w:after="0"/>
              <w:jc w:val="center"/>
              <w:rPr>
                <w:rFonts w:cstheme="minorHAnsi"/>
                <w:sz w:val="18"/>
                <w:szCs w:val="18"/>
              </w:rPr>
            </w:pPr>
            <w:r w:rsidRPr="004D0408">
              <w:rPr>
                <w:rFonts w:cstheme="minorHAnsi"/>
                <w:sz w:val="18"/>
                <w:szCs w:val="18"/>
              </w:rPr>
              <w:t>20 000,00 zł</w:t>
            </w:r>
          </w:p>
        </w:tc>
      </w:tr>
      <w:tr w:rsidR="00F20FBD" w:rsidRPr="004D0408" w14:paraId="60F1DB30" w14:textId="77777777" w:rsidTr="00364F12">
        <w:tblPrEx>
          <w:tblCellMar>
            <w:left w:w="108" w:type="dxa"/>
            <w:right w:w="108" w:type="dxa"/>
          </w:tblCellMar>
          <w:tblLook w:val="01E0" w:firstRow="1" w:lastRow="1" w:firstColumn="1" w:lastColumn="1" w:noHBand="0" w:noVBand="0"/>
        </w:tblPrEx>
        <w:trPr>
          <w:gridBefore w:val="1"/>
          <w:wBefore w:w="113" w:type="dxa"/>
          <w:trHeight w:val="272"/>
        </w:trPr>
        <w:tc>
          <w:tcPr>
            <w:tcW w:w="648" w:type="dxa"/>
            <w:tcBorders>
              <w:top w:val="single" w:sz="4" w:space="0" w:color="auto"/>
              <w:left w:val="single" w:sz="4" w:space="0" w:color="auto"/>
              <w:bottom w:val="single" w:sz="4" w:space="0" w:color="auto"/>
              <w:right w:val="single" w:sz="4" w:space="0" w:color="auto"/>
            </w:tcBorders>
            <w:vAlign w:val="center"/>
          </w:tcPr>
          <w:p w14:paraId="2F70A56C"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7.</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0F86EA44" w14:textId="77777777" w:rsidR="00F20FBD" w:rsidRPr="004D0408" w:rsidRDefault="00F20FBD" w:rsidP="00744391">
            <w:pPr>
              <w:spacing w:after="0"/>
              <w:rPr>
                <w:rFonts w:cstheme="minorHAnsi"/>
                <w:sz w:val="18"/>
                <w:szCs w:val="18"/>
              </w:rPr>
            </w:pPr>
            <w:r w:rsidRPr="004D0408">
              <w:rPr>
                <w:rFonts w:cstheme="minorHAnsi"/>
                <w:sz w:val="18"/>
                <w:szCs w:val="18"/>
              </w:rPr>
              <w:t>Gorzowskie Stowarzyszenie Sportu i Rekreacji</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45D5F7DD"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Sporty walki</w:t>
            </w:r>
          </w:p>
        </w:tc>
        <w:tc>
          <w:tcPr>
            <w:tcW w:w="1729" w:type="dxa"/>
            <w:tcBorders>
              <w:top w:val="single" w:sz="4" w:space="0" w:color="auto"/>
              <w:left w:val="single" w:sz="4" w:space="0" w:color="auto"/>
              <w:bottom w:val="single" w:sz="4" w:space="0" w:color="auto"/>
              <w:right w:val="single" w:sz="4" w:space="0" w:color="auto"/>
            </w:tcBorders>
            <w:vAlign w:val="center"/>
          </w:tcPr>
          <w:p w14:paraId="3C92A5DD" w14:textId="77777777" w:rsidR="00F20FBD" w:rsidRPr="004D0408" w:rsidRDefault="00F20FBD" w:rsidP="00744391">
            <w:pPr>
              <w:spacing w:after="0"/>
              <w:jc w:val="center"/>
              <w:rPr>
                <w:rFonts w:cstheme="minorHAnsi"/>
                <w:sz w:val="18"/>
                <w:szCs w:val="18"/>
              </w:rPr>
            </w:pPr>
            <w:r w:rsidRPr="004D0408">
              <w:rPr>
                <w:rFonts w:cstheme="minorHAnsi"/>
                <w:sz w:val="18"/>
                <w:szCs w:val="18"/>
              </w:rPr>
              <w:t>50 000,00 zł</w:t>
            </w:r>
          </w:p>
        </w:tc>
      </w:tr>
      <w:tr w:rsidR="00F20FBD" w:rsidRPr="004D0408" w14:paraId="3DFD6AD9"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39729A5A"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8.</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7C984755" w14:textId="77777777" w:rsidR="00F20FBD" w:rsidRPr="004D0408" w:rsidRDefault="00F20FBD" w:rsidP="00744391">
            <w:pPr>
              <w:spacing w:after="0"/>
              <w:rPr>
                <w:rFonts w:cstheme="minorHAnsi"/>
                <w:sz w:val="18"/>
                <w:szCs w:val="18"/>
              </w:rPr>
            </w:pPr>
            <w:r w:rsidRPr="004D0408">
              <w:rPr>
                <w:rFonts w:cstheme="minorHAnsi"/>
                <w:sz w:val="18"/>
                <w:szCs w:val="18"/>
              </w:rPr>
              <w:t>ALKS AJP</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78F58382"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Lekkoatletyka</w:t>
            </w:r>
          </w:p>
        </w:tc>
        <w:tc>
          <w:tcPr>
            <w:tcW w:w="1729" w:type="dxa"/>
            <w:tcBorders>
              <w:top w:val="single" w:sz="4" w:space="0" w:color="auto"/>
              <w:left w:val="single" w:sz="4" w:space="0" w:color="auto"/>
              <w:bottom w:val="single" w:sz="4" w:space="0" w:color="auto"/>
              <w:right w:val="single" w:sz="4" w:space="0" w:color="auto"/>
            </w:tcBorders>
            <w:vAlign w:val="center"/>
          </w:tcPr>
          <w:p w14:paraId="7DC30756" w14:textId="77777777" w:rsidR="00F20FBD" w:rsidRPr="004D0408" w:rsidRDefault="00F20FBD" w:rsidP="00744391">
            <w:pPr>
              <w:spacing w:after="0"/>
              <w:jc w:val="center"/>
              <w:rPr>
                <w:rFonts w:cstheme="minorHAnsi"/>
                <w:sz w:val="18"/>
                <w:szCs w:val="18"/>
              </w:rPr>
            </w:pPr>
            <w:r w:rsidRPr="004D0408">
              <w:rPr>
                <w:rFonts w:cstheme="minorHAnsi"/>
                <w:sz w:val="18"/>
                <w:szCs w:val="18"/>
              </w:rPr>
              <w:t>10 000,00 zł</w:t>
            </w:r>
          </w:p>
        </w:tc>
      </w:tr>
      <w:tr w:rsidR="00F20FBD" w:rsidRPr="004D0408" w14:paraId="55073867"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3DF8E35E"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9.</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10377381" w14:textId="77777777" w:rsidR="00F20FBD" w:rsidRPr="004D0408" w:rsidRDefault="00F20FBD" w:rsidP="00744391">
            <w:pPr>
              <w:spacing w:after="0"/>
              <w:rPr>
                <w:rFonts w:cstheme="minorHAnsi"/>
                <w:sz w:val="18"/>
                <w:szCs w:val="18"/>
              </w:rPr>
            </w:pPr>
            <w:r w:rsidRPr="004D0408">
              <w:rPr>
                <w:rFonts w:cstheme="minorHAnsi"/>
                <w:sz w:val="18"/>
                <w:szCs w:val="18"/>
              </w:rPr>
              <w:t>Stowarzyszenie Sportowe Gorzów</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3A56D3FC"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Sporty sylwetkowe</w:t>
            </w:r>
          </w:p>
        </w:tc>
        <w:tc>
          <w:tcPr>
            <w:tcW w:w="1729" w:type="dxa"/>
            <w:tcBorders>
              <w:top w:val="single" w:sz="4" w:space="0" w:color="auto"/>
              <w:left w:val="single" w:sz="4" w:space="0" w:color="auto"/>
              <w:bottom w:val="single" w:sz="4" w:space="0" w:color="auto"/>
              <w:right w:val="single" w:sz="4" w:space="0" w:color="auto"/>
            </w:tcBorders>
            <w:vAlign w:val="center"/>
          </w:tcPr>
          <w:p w14:paraId="300F4643" w14:textId="77777777" w:rsidR="00F20FBD" w:rsidRPr="004D0408" w:rsidRDefault="00F20FBD" w:rsidP="00744391">
            <w:pPr>
              <w:spacing w:after="0"/>
              <w:jc w:val="center"/>
              <w:rPr>
                <w:rFonts w:cstheme="minorHAnsi"/>
                <w:sz w:val="18"/>
                <w:szCs w:val="18"/>
              </w:rPr>
            </w:pPr>
            <w:r w:rsidRPr="004D0408">
              <w:rPr>
                <w:rFonts w:cstheme="minorHAnsi"/>
                <w:sz w:val="18"/>
                <w:szCs w:val="18"/>
              </w:rPr>
              <w:t>7 500,00 zł</w:t>
            </w:r>
          </w:p>
        </w:tc>
      </w:tr>
      <w:tr w:rsidR="00F20FBD" w:rsidRPr="004D0408" w14:paraId="3556E9C7"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110BACE0"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10.</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07F3BE9B" w14:textId="77777777" w:rsidR="00F20FBD" w:rsidRPr="004D0408" w:rsidRDefault="00F20FBD" w:rsidP="00744391">
            <w:pPr>
              <w:spacing w:after="0"/>
              <w:rPr>
                <w:rFonts w:cstheme="minorHAnsi"/>
                <w:sz w:val="18"/>
                <w:szCs w:val="18"/>
              </w:rPr>
            </w:pPr>
            <w:r w:rsidRPr="004D0408">
              <w:rPr>
                <w:rFonts w:cstheme="minorHAnsi"/>
                <w:sz w:val="18"/>
                <w:szCs w:val="18"/>
              </w:rPr>
              <w:t>Fundacja Sporty Walki Gorzów</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2CE400C0"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Sporty walki</w:t>
            </w:r>
          </w:p>
        </w:tc>
        <w:tc>
          <w:tcPr>
            <w:tcW w:w="1729" w:type="dxa"/>
            <w:tcBorders>
              <w:top w:val="single" w:sz="4" w:space="0" w:color="auto"/>
              <w:left w:val="single" w:sz="4" w:space="0" w:color="auto"/>
              <w:bottom w:val="single" w:sz="4" w:space="0" w:color="auto"/>
              <w:right w:val="single" w:sz="4" w:space="0" w:color="auto"/>
            </w:tcBorders>
            <w:vAlign w:val="center"/>
          </w:tcPr>
          <w:p w14:paraId="41FD8151" w14:textId="77777777" w:rsidR="00F20FBD" w:rsidRPr="004D0408" w:rsidRDefault="00F20FBD" w:rsidP="00744391">
            <w:pPr>
              <w:spacing w:after="0"/>
              <w:jc w:val="center"/>
              <w:rPr>
                <w:rFonts w:cstheme="minorHAnsi"/>
                <w:sz w:val="18"/>
                <w:szCs w:val="18"/>
              </w:rPr>
            </w:pPr>
            <w:r w:rsidRPr="004D0408">
              <w:rPr>
                <w:rFonts w:cstheme="minorHAnsi"/>
                <w:sz w:val="18"/>
                <w:szCs w:val="18"/>
              </w:rPr>
              <w:t>12 500,00 zł</w:t>
            </w:r>
          </w:p>
        </w:tc>
      </w:tr>
      <w:tr w:rsidR="00F20FBD" w:rsidRPr="004D0408" w14:paraId="2FF60FBE"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6253399A"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11.</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2DD5BFA2" w14:textId="77777777" w:rsidR="00F20FBD" w:rsidRPr="004D0408" w:rsidRDefault="00F20FBD" w:rsidP="00744391">
            <w:pPr>
              <w:spacing w:after="0"/>
              <w:rPr>
                <w:rFonts w:cstheme="minorHAnsi"/>
                <w:sz w:val="18"/>
                <w:szCs w:val="18"/>
              </w:rPr>
            </w:pPr>
            <w:r w:rsidRPr="004D0408">
              <w:rPr>
                <w:rFonts w:cstheme="minorHAnsi"/>
                <w:sz w:val="18"/>
                <w:szCs w:val="18"/>
              </w:rPr>
              <w:t>Gorzowskie Stowarzyszenie Sportu i Rekreacji</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7C2578E6"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Sporty walki</w:t>
            </w:r>
          </w:p>
        </w:tc>
        <w:tc>
          <w:tcPr>
            <w:tcW w:w="1729" w:type="dxa"/>
            <w:tcBorders>
              <w:top w:val="single" w:sz="4" w:space="0" w:color="auto"/>
              <w:left w:val="single" w:sz="4" w:space="0" w:color="auto"/>
              <w:bottom w:val="single" w:sz="4" w:space="0" w:color="auto"/>
              <w:right w:val="single" w:sz="4" w:space="0" w:color="auto"/>
            </w:tcBorders>
            <w:vAlign w:val="center"/>
          </w:tcPr>
          <w:p w14:paraId="449C0198" w14:textId="77777777" w:rsidR="00F20FBD" w:rsidRPr="004D0408" w:rsidRDefault="00F20FBD" w:rsidP="00744391">
            <w:pPr>
              <w:spacing w:after="0"/>
              <w:jc w:val="center"/>
              <w:rPr>
                <w:rFonts w:cstheme="minorHAnsi"/>
                <w:sz w:val="18"/>
                <w:szCs w:val="18"/>
              </w:rPr>
            </w:pPr>
            <w:r w:rsidRPr="004D0408">
              <w:rPr>
                <w:rFonts w:cstheme="minorHAnsi"/>
                <w:sz w:val="18"/>
                <w:szCs w:val="18"/>
              </w:rPr>
              <w:t>80 000,00 zł</w:t>
            </w:r>
          </w:p>
        </w:tc>
      </w:tr>
      <w:tr w:rsidR="00F20FBD" w:rsidRPr="004D0408" w14:paraId="2622DAD0"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0DC6B89B"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12.</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1BA4B7DA" w14:textId="77777777" w:rsidR="00F20FBD" w:rsidRPr="004D0408" w:rsidRDefault="00F20FBD" w:rsidP="00744391">
            <w:pPr>
              <w:spacing w:after="0"/>
              <w:rPr>
                <w:rFonts w:cstheme="minorHAnsi"/>
                <w:sz w:val="18"/>
                <w:szCs w:val="18"/>
              </w:rPr>
            </w:pPr>
            <w:r w:rsidRPr="004D0408">
              <w:rPr>
                <w:rFonts w:cstheme="minorHAnsi"/>
                <w:sz w:val="18"/>
                <w:szCs w:val="18"/>
              </w:rPr>
              <w:t>MKK Basket</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192DD9C0"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Koszykówka</w:t>
            </w:r>
          </w:p>
        </w:tc>
        <w:tc>
          <w:tcPr>
            <w:tcW w:w="1729" w:type="dxa"/>
            <w:tcBorders>
              <w:top w:val="single" w:sz="4" w:space="0" w:color="auto"/>
              <w:left w:val="single" w:sz="4" w:space="0" w:color="auto"/>
              <w:bottom w:val="single" w:sz="4" w:space="0" w:color="auto"/>
              <w:right w:val="single" w:sz="4" w:space="0" w:color="auto"/>
            </w:tcBorders>
            <w:vAlign w:val="center"/>
          </w:tcPr>
          <w:p w14:paraId="0F074D08" w14:textId="77777777" w:rsidR="00F20FBD" w:rsidRPr="004D0408" w:rsidRDefault="00F20FBD" w:rsidP="00744391">
            <w:pPr>
              <w:spacing w:after="0"/>
              <w:jc w:val="center"/>
              <w:rPr>
                <w:rFonts w:cstheme="minorHAnsi"/>
                <w:sz w:val="18"/>
                <w:szCs w:val="18"/>
              </w:rPr>
            </w:pPr>
            <w:r w:rsidRPr="004D0408">
              <w:rPr>
                <w:rFonts w:cstheme="minorHAnsi"/>
                <w:sz w:val="18"/>
                <w:szCs w:val="18"/>
              </w:rPr>
              <w:t>35 000,00 zł</w:t>
            </w:r>
          </w:p>
        </w:tc>
      </w:tr>
      <w:tr w:rsidR="00F20FBD" w:rsidRPr="004D0408" w14:paraId="6B1DDE86"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22312C2A"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 xml:space="preserve">13. </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53780F7D" w14:textId="77777777" w:rsidR="00F20FBD" w:rsidRPr="004D0408" w:rsidRDefault="00F20FBD" w:rsidP="00744391">
            <w:pPr>
              <w:spacing w:after="0"/>
              <w:rPr>
                <w:rFonts w:cstheme="minorHAnsi"/>
                <w:sz w:val="18"/>
                <w:szCs w:val="18"/>
              </w:rPr>
            </w:pPr>
            <w:r w:rsidRPr="004D0408">
              <w:rPr>
                <w:rFonts w:cstheme="minorHAnsi"/>
                <w:sz w:val="18"/>
                <w:szCs w:val="18"/>
              </w:rPr>
              <w:t>AZS AWF</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3FF70C25"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Kajakarstwo,</w:t>
            </w:r>
          </w:p>
          <w:p w14:paraId="0399CA33"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Wioślarstwo,</w:t>
            </w:r>
          </w:p>
          <w:p w14:paraId="3DEEC970"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Lekkoatletyka,</w:t>
            </w:r>
          </w:p>
          <w:p w14:paraId="0CB2AF66"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Sporty walki,</w:t>
            </w:r>
          </w:p>
          <w:p w14:paraId="3DFF8A23"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 xml:space="preserve">Akrobatyka. </w:t>
            </w:r>
          </w:p>
        </w:tc>
        <w:tc>
          <w:tcPr>
            <w:tcW w:w="1729" w:type="dxa"/>
            <w:tcBorders>
              <w:top w:val="single" w:sz="4" w:space="0" w:color="auto"/>
              <w:left w:val="single" w:sz="4" w:space="0" w:color="auto"/>
              <w:bottom w:val="single" w:sz="4" w:space="0" w:color="auto"/>
              <w:right w:val="single" w:sz="4" w:space="0" w:color="auto"/>
            </w:tcBorders>
            <w:vAlign w:val="center"/>
          </w:tcPr>
          <w:p w14:paraId="0F632F65" w14:textId="77777777" w:rsidR="00F20FBD" w:rsidRPr="004D0408" w:rsidRDefault="00F20FBD" w:rsidP="00744391">
            <w:pPr>
              <w:spacing w:after="0"/>
              <w:jc w:val="center"/>
              <w:rPr>
                <w:rFonts w:cstheme="minorHAnsi"/>
                <w:sz w:val="18"/>
                <w:szCs w:val="18"/>
              </w:rPr>
            </w:pPr>
            <w:r w:rsidRPr="004D0408">
              <w:rPr>
                <w:rFonts w:cstheme="minorHAnsi"/>
                <w:sz w:val="18"/>
                <w:szCs w:val="18"/>
              </w:rPr>
              <w:t>500 000,00 zł</w:t>
            </w:r>
          </w:p>
        </w:tc>
      </w:tr>
      <w:tr w:rsidR="00F20FBD" w:rsidRPr="004D0408" w14:paraId="2B0FB2FE"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73EEBAA8"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14.</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287BA22A" w14:textId="77777777" w:rsidR="00F20FBD" w:rsidRPr="004D0408" w:rsidRDefault="00F20FBD" w:rsidP="00744391">
            <w:pPr>
              <w:spacing w:after="0"/>
              <w:rPr>
                <w:rFonts w:cstheme="minorHAnsi"/>
                <w:sz w:val="18"/>
                <w:szCs w:val="18"/>
              </w:rPr>
            </w:pPr>
            <w:r w:rsidRPr="004D0408">
              <w:rPr>
                <w:rFonts w:cstheme="minorHAnsi"/>
                <w:sz w:val="18"/>
                <w:szCs w:val="18"/>
              </w:rPr>
              <w:t>UKS Miś</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2A08E4B9"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Piłka ręczna</w:t>
            </w:r>
          </w:p>
        </w:tc>
        <w:tc>
          <w:tcPr>
            <w:tcW w:w="1729" w:type="dxa"/>
            <w:tcBorders>
              <w:top w:val="single" w:sz="4" w:space="0" w:color="auto"/>
              <w:left w:val="single" w:sz="4" w:space="0" w:color="auto"/>
              <w:bottom w:val="single" w:sz="4" w:space="0" w:color="auto"/>
              <w:right w:val="single" w:sz="4" w:space="0" w:color="auto"/>
            </w:tcBorders>
            <w:vAlign w:val="center"/>
          </w:tcPr>
          <w:p w14:paraId="323B6147" w14:textId="77777777" w:rsidR="00F20FBD" w:rsidRPr="004D0408" w:rsidRDefault="00F20FBD" w:rsidP="00744391">
            <w:pPr>
              <w:spacing w:after="0"/>
              <w:jc w:val="center"/>
              <w:rPr>
                <w:rFonts w:cstheme="minorHAnsi"/>
                <w:sz w:val="18"/>
                <w:szCs w:val="18"/>
              </w:rPr>
            </w:pPr>
            <w:r w:rsidRPr="004D0408">
              <w:rPr>
                <w:rFonts w:cstheme="minorHAnsi"/>
                <w:sz w:val="18"/>
                <w:szCs w:val="18"/>
              </w:rPr>
              <w:t>55 000,00 zł</w:t>
            </w:r>
          </w:p>
        </w:tc>
      </w:tr>
      <w:tr w:rsidR="00F20FBD" w:rsidRPr="004D0408" w14:paraId="6B580C86"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145277B8"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 xml:space="preserve">15. </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3AC77F39" w14:textId="77777777" w:rsidR="00F20FBD" w:rsidRPr="004D0408" w:rsidRDefault="00F20FBD" w:rsidP="00744391">
            <w:pPr>
              <w:spacing w:after="0"/>
              <w:rPr>
                <w:rFonts w:cstheme="minorHAnsi"/>
                <w:sz w:val="18"/>
                <w:szCs w:val="18"/>
              </w:rPr>
            </w:pPr>
            <w:r w:rsidRPr="004D0408">
              <w:rPr>
                <w:rFonts w:cstheme="minorHAnsi"/>
                <w:sz w:val="18"/>
                <w:szCs w:val="18"/>
              </w:rPr>
              <w:t>PUKS Maksymilian</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12687C16"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Piłka nożna</w:t>
            </w:r>
          </w:p>
        </w:tc>
        <w:tc>
          <w:tcPr>
            <w:tcW w:w="1729" w:type="dxa"/>
            <w:tcBorders>
              <w:top w:val="single" w:sz="4" w:space="0" w:color="auto"/>
              <w:left w:val="single" w:sz="4" w:space="0" w:color="auto"/>
              <w:bottom w:val="single" w:sz="4" w:space="0" w:color="auto"/>
              <w:right w:val="single" w:sz="4" w:space="0" w:color="auto"/>
            </w:tcBorders>
            <w:vAlign w:val="center"/>
          </w:tcPr>
          <w:p w14:paraId="4D6D0B51" w14:textId="77777777" w:rsidR="00F20FBD" w:rsidRPr="004D0408" w:rsidRDefault="00F20FBD" w:rsidP="00744391">
            <w:pPr>
              <w:spacing w:after="0"/>
              <w:jc w:val="center"/>
              <w:rPr>
                <w:rFonts w:cstheme="minorHAnsi"/>
                <w:sz w:val="18"/>
                <w:szCs w:val="18"/>
              </w:rPr>
            </w:pPr>
            <w:r w:rsidRPr="004D0408">
              <w:rPr>
                <w:rFonts w:cstheme="minorHAnsi"/>
                <w:sz w:val="18"/>
                <w:szCs w:val="18"/>
              </w:rPr>
              <w:t>57 000,00 zł</w:t>
            </w:r>
          </w:p>
        </w:tc>
      </w:tr>
      <w:tr w:rsidR="00F20FBD" w:rsidRPr="004D0408" w14:paraId="774576DB"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2BE55250"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16.</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1793949E" w14:textId="77777777" w:rsidR="00F20FBD" w:rsidRPr="004D0408" w:rsidRDefault="00F20FBD" w:rsidP="00744391">
            <w:pPr>
              <w:spacing w:after="0"/>
              <w:rPr>
                <w:rFonts w:cstheme="minorHAnsi"/>
                <w:sz w:val="18"/>
                <w:szCs w:val="18"/>
              </w:rPr>
            </w:pPr>
            <w:r w:rsidRPr="004D0408">
              <w:rPr>
                <w:rFonts w:cstheme="minorHAnsi"/>
                <w:sz w:val="18"/>
                <w:szCs w:val="18"/>
              </w:rPr>
              <w:t>Klub Koszykówki Kangoo Basket</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13B924CD"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Koszykówka</w:t>
            </w:r>
          </w:p>
        </w:tc>
        <w:tc>
          <w:tcPr>
            <w:tcW w:w="1729" w:type="dxa"/>
            <w:tcBorders>
              <w:top w:val="single" w:sz="4" w:space="0" w:color="auto"/>
              <w:left w:val="single" w:sz="4" w:space="0" w:color="auto"/>
              <w:bottom w:val="single" w:sz="4" w:space="0" w:color="auto"/>
              <w:right w:val="single" w:sz="4" w:space="0" w:color="auto"/>
            </w:tcBorders>
            <w:vAlign w:val="center"/>
          </w:tcPr>
          <w:p w14:paraId="40C5972D" w14:textId="77777777" w:rsidR="00F20FBD" w:rsidRPr="004D0408" w:rsidRDefault="00F20FBD" w:rsidP="00744391">
            <w:pPr>
              <w:spacing w:after="0"/>
              <w:jc w:val="center"/>
              <w:rPr>
                <w:rFonts w:cstheme="minorHAnsi"/>
                <w:sz w:val="18"/>
                <w:szCs w:val="18"/>
              </w:rPr>
            </w:pPr>
            <w:r w:rsidRPr="004D0408">
              <w:rPr>
                <w:rFonts w:cstheme="minorHAnsi"/>
                <w:sz w:val="18"/>
                <w:szCs w:val="18"/>
              </w:rPr>
              <w:t>70 000,00 zł</w:t>
            </w:r>
          </w:p>
        </w:tc>
      </w:tr>
      <w:tr w:rsidR="00F20FBD" w:rsidRPr="004D0408" w14:paraId="22BDF710"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3EEDA3C6"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17.</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3DB0B247" w14:textId="77777777" w:rsidR="00F20FBD" w:rsidRPr="004D0408" w:rsidRDefault="00F20FBD" w:rsidP="00744391">
            <w:pPr>
              <w:spacing w:after="0"/>
              <w:rPr>
                <w:rFonts w:cstheme="minorHAnsi"/>
                <w:sz w:val="18"/>
                <w:szCs w:val="18"/>
              </w:rPr>
            </w:pPr>
            <w:r w:rsidRPr="004D0408">
              <w:rPr>
                <w:rFonts w:cstheme="minorHAnsi"/>
                <w:sz w:val="18"/>
                <w:szCs w:val="18"/>
              </w:rPr>
              <w:t>KS Kłodawka</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3EB43558"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Tenis stołowy, brydż sportowy</w:t>
            </w:r>
          </w:p>
        </w:tc>
        <w:tc>
          <w:tcPr>
            <w:tcW w:w="1729" w:type="dxa"/>
            <w:tcBorders>
              <w:top w:val="single" w:sz="4" w:space="0" w:color="auto"/>
              <w:left w:val="single" w:sz="4" w:space="0" w:color="auto"/>
              <w:bottom w:val="single" w:sz="4" w:space="0" w:color="auto"/>
              <w:right w:val="single" w:sz="4" w:space="0" w:color="auto"/>
            </w:tcBorders>
            <w:vAlign w:val="center"/>
          </w:tcPr>
          <w:p w14:paraId="226F4BDC" w14:textId="77777777" w:rsidR="00F20FBD" w:rsidRPr="004D0408" w:rsidRDefault="00F20FBD" w:rsidP="00744391">
            <w:pPr>
              <w:spacing w:after="0"/>
              <w:jc w:val="center"/>
              <w:rPr>
                <w:rFonts w:cstheme="minorHAnsi"/>
                <w:sz w:val="18"/>
                <w:szCs w:val="18"/>
              </w:rPr>
            </w:pPr>
            <w:r w:rsidRPr="004D0408">
              <w:rPr>
                <w:rFonts w:cstheme="minorHAnsi"/>
                <w:sz w:val="18"/>
                <w:szCs w:val="18"/>
              </w:rPr>
              <w:t>20 000,00 zł</w:t>
            </w:r>
          </w:p>
        </w:tc>
      </w:tr>
      <w:tr w:rsidR="00F20FBD" w:rsidRPr="004D0408" w14:paraId="5EB6BC46"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6CBBE6DE"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lastRenderedPageBreak/>
              <w:t>18.</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7F94CC7A" w14:textId="77777777" w:rsidR="00F20FBD" w:rsidRPr="004D0408" w:rsidRDefault="00F20FBD" w:rsidP="00744391">
            <w:pPr>
              <w:spacing w:after="0"/>
              <w:rPr>
                <w:rFonts w:cstheme="minorHAnsi"/>
                <w:sz w:val="18"/>
                <w:szCs w:val="18"/>
              </w:rPr>
            </w:pPr>
            <w:r w:rsidRPr="004D0408">
              <w:rPr>
                <w:rFonts w:cstheme="minorHAnsi"/>
                <w:sz w:val="18"/>
                <w:szCs w:val="18"/>
              </w:rPr>
              <w:t>KSz Stilon</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0A757203"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Szachy</w:t>
            </w:r>
          </w:p>
        </w:tc>
        <w:tc>
          <w:tcPr>
            <w:tcW w:w="1729" w:type="dxa"/>
            <w:tcBorders>
              <w:top w:val="single" w:sz="4" w:space="0" w:color="auto"/>
              <w:left w:val="single" w:sz="4" w:space="0" w:color="auto"/>
              <w:bottom w:val="single" w:sz="4" w:space="0" w:color="auto"/>
              <w:right w:val="single" w:sz="4" w:space="0" w:color="auto"/>
            </w:tcBorders>
            <w:vAlign w:val="center"/>
          </w:tcPr>
          <w:p w14:paraId="56A3A326" w14:textId="77777777" w:rsidR="00F20FBD" w:rsidRPr="004D0408" w:rsidRDefault="00F20FBD" w:rsidP="00744391">
            <w:pPr>
              <w:spacing w:after="0"/>
              <w:jc w:val="center"/>
              <w:rPr>
                <w:rFonts w:cstheme="minorHAnsi"/>
                <w:sz w:val="18"/>
                <w:szCs w:val="18"/>
              </w:rPr>
            </w:pPr>
            <w:r w:rsidRPr="004D0408">
              <w:rPr>
                <w:rFonts w:cstheme="minorHAnsi"/>
                <w:sz w:val="18"/>
                <w:szCs w:val="18"/>
              </w:rPr>
              <w:t>55 000,00 zł</w:t>
            </w:r>
          </w:p>
        </w:tc>
      </w:tr>
      <w:tr w:rsidR="00F20FBD" w:rsidRPr="004D0408" w14:paraId="6AB3FC94"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2361B09C"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19.</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75C108B7" w14:textId="77777777" w:rsidR="00F20FBD" w:rsidRPr="004D0408" w:rsidRDefault="00F20FBD" w:rsidP="00744391">
            <w:pPr>
              <w:spacing w:after="0"/>
              <w:rPr>
                <w:rFonts w:cstheme="minorHAnsi"/>
                <w:sz w:val="18"/>
                <w:szCs w:val="18"/>
              </w:rPr>
            </w:pPr>
            <w:r w:rsidRPr="004D0408">
              <w:rPr>
                <w:rFonts w:cstheme="minorHAnsi"/>
                <w:sz w:val="18"/>
                <w:szCs w:val="18"/>
              </w:rPr>
              <w:t>Stowarzyszenie Taneczne Parkieciarnia</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09784F97"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Breakdance</w:t>
            </w:r>
          </w:p>
        </w:tc>
        <w:tc>
          <w:tcPr>
            <w:tcW w:w="1729" w:type="dxa"/>
            <w:tcBorders>
              <w:top w:val="single" w:sz="4" w:space="0" w:color="auto"/>
              <w:left w:val="single" w:sz="4" w:space="0" w:color="auto"/>
              <w:bottom w:val="single" w:sz="4" w:space="0" w:color="auto"/>
              <w:right w:val="single" w:sz="4" w:space="0" w:color="auto"/>
            </w:tcBorders>
            <w:vAlign w:val="center"/>
          </w:tcPr>
          <w:p w14:paraId="6792181D" w14:textId="77777777" w:rsidR="00F20FBD" w:rsidRPr="004D0408" w:rsidRDefault="00F20FBD" w:rsidP="00744391">
            <w:pPr>
              <w:spacing w:after="0"/>
              <w:jc w:val="center"/>
              <w:rPr>
                <w:rFonts w:cstheme="minorHAnsi"/>
                <w:sz w:val="18"/>
                <w:szCs w:val="18"/>
              </w:rPr>
            </w:pPr>
            <w:r w:rsidRPr="004D0408">
              <w:rPr>
                <w:rFonts w:cstheme="minorHAnsi"/>
                <w:sz w:val="18"/>
                <w:szCs w:val="18"/>
              </w:rPr>
              <w:t>20 000,00 zł</w:t>
            </w:r>
          </w:p>
        </w:tc>
      </w:tr>
      <w:tr w:rsidR="00F20FBD" w:rsidRPr="004D0408" w14:paraId="2C5BF225"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15EDB720"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20.</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5B96F5AE" w14:textId="77777777" w:rsidR="00F20FBD" w:rsidRPr="004D0408" w:rsidRDefault="00F20FBD" w:rsidP="00744391">
            <w:pPr>
              <w:spacing w:after="0"/>
              <w:rPr>
                <w:rFonts w:cstheme="minorHAnsi"/>
                <w:sz w:val="18"/>
                <w:szCs w:val="18"/>
              </w:rPr>
            </w:pPr>
            <w:r w:rsidRPr="004D0408">
              <w:rPr>
                <w:rFonts w:cstheme="minorHAnsi"/>
                <w:sz w:val="18"/>
                <w:szCs w:val="18"/>
              </w:rPr>
              <w:t>LOK - Organizacja Wojewódzka</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495BF0BF"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Strzelectwo sportowe</w:t>
            </w:r>
          </w:p>
        </w:tc>
        <w:tc>
          <w:tcPr>
            <w:tcW w:w="1729" w:type="dxa"/>
            <w:tcBorders>
              <w:top w:val="single" w:sz="4" w:space="0" w:color="auto"/>
              <w:left w:val="single" w:sz="4" w:space="0" w:color="auto"/>
              <w:bottom w:val="single" w:sz="4" w:space="0" w:color="auto"/>
              <w:right w:val="single" w:sz="4" w:space="0" w:color="auto"/>
            </w:tcBorders>
            <w:vAlign w:val="center"/>
          </w:tcPr>
          <w:p w14:paraId="672FB5BD" w14:textId="77777777" w:rsidR="00F20FBD" w:rsidRPr="004D0408" w:rsidRDefault="00F20FBD" w:rsidP="00744391">
            <w:pPr>
              <w:spacing w:after="0"/>
              <w:jc w:val="center"/>
              <w:rPr>
                <w:rFonts w:cstheme="minorHAnsi"/>
                <w:sz w:val="18"/>
                <w:szCs w:val="18"/>
              </w:rPr>
            </w:pPr>
            <w:r w:rsidRPr="004D0408">
              <w:rPr>
                <w:rFonts w:cstheme="minorHAnsi"/>
                <w:sz w:val="18"/>
                <w:szCs w:val="18"/>
              </w:rPr>
              <w:t>8 000,00 zł</w:t>
            </w:r>
          </w:p>
        </w:tc>
      </w:tr>
      <w:tr w:rsidR="00F20FBD" w:rsidRPr="004D0408" w14:paraId="66AAC871"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5E655127"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21.</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6FE72B98" w14:textId="77777777" w:rsidR="00F20FBD" w:rsidRPr="004D0408" w:rsidRDefault="00F20FBD" w:rsidP="00744391">
            <w:pPr>
              <w:spacing w:after="0"/>
              <w:rPr>
                <w:rFonts w:cstheme="minorHAnsi"/>
                <w:sz w:val="18"/>
                <w:szCs w:val="18"/>
              </w:rPr>
            </w:pPr>
            <w:r w:rsidRPr="004D0408">
              <w:rPr>
                <w:rFonts w:cstheme="minorHAnsi"/>
                <w:sz w:val="18"/>
                <w:szCs w:val="18"/>
              </w:rPr>
              <w:t>AZS AJP</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12804BAD"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Koszykówka</w:t>
            </w:r>
          </w:p>
        </w:tc>
        <w:tc>
          <w:tcPr>
            <w:tcW w:w="1729" w:type="dxa"/>
            <w:tcBorders>
              <w:top w:val="single" w:sz="4" w:space="0" w:color="auto"/>
              <w:left w:val="single" w:sz="4" w:space="0" w:color="auto"/>
              <w:bottom w:val="single" w:sz="4" w:space="0" w:color="auto"/>
              <w:right w:val="single" w:sz="4" w:space="0" w:color="auto"/>
            </w:tcBorders>
            <w:vAlign w:val="center"/>
          </w:tcPr>
          <w:p w14:paraId="5EE3DD39" w14:textId="77777777" w:rsidR="00F20FBD" w:rsidRPr="004D0408" w:rsidRDefault="00F20FBD" w:rsidP="00744391">
            <w:pPr>
              <w:spacing w:after="0"/>
              <w:jc w:val="center"/>
              <w:rPr>
                <w:rFonts w:cstheme="minorHAnsi"/>
                <w:sz w:val="18"/>
                <w:szCs w:val="18"/>
              </w:rPr>
            </w:pPr>
            <w:r w:rsidRPr="004D0408">
              <w:rPr>
                <w:rFonts w:cstheme="minorHAnsi"/>
                <w:sz w:val="18"/>
                <w:szCs w:val="18"/>
              </w:rPr>
              <w:t>300 000,00 zł</w:t>
            </w:r>
          </w:p>
        </w:tc>
      </w:tr>
      <w:tr w:rsidR="00F20FBD" w:rsidRPr="004D0408" w14:paraId="49614307"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40D8971A"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22.</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5029AA8B" w14:textId="77777777" w:rsidR="00F20FBD" w:rsidRPr="004D0408" w:rsidRDefault="00F20FBD" w:rsidP="00744391">
            <w:pPr>
              <w:spacing w:after="0"/>
              <w:rPr>
                <w:rFonts w:cstheme="minorHAnsi"/>
                <w:sz w:val="18"/>
                <w:szCs w:val="18"/>
              </w:rPr>
            </w:pPr>
            <w:r w:rsidRPr="004D0408">
              <w:rPr>
                <w:rFonts w:cstheme="minorHAnsi"/>
                <w:sz w:val="18"/>
                <w:szCs w:val="18"/>
              </w:rPr>
              <w:t>KS Admira</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69807820"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Kajakarstwo</w:t>
            </w:r>
          </w:p>
        </w:tc>
        <w:tc>
          <w:tcPr>
            <w:tcW w:w="1729" w:type="dxa"/>
            <w:tcBorders>
              <w:top w:val="single" w:sz="4" w:space="0" w:color="auto"/>
              <w:left w:val="single" w:sz="4" w:space="0" w:color="auto"/>
              <w:bottom w:val="single" w:sz="4" w:space="0" w:color="auto"/>
              <w:right w:val="single" w:sz="4" w:space="0" w:color="auto"/>
            </w:tcBorders>
            <w:vAlign w:val="center"/>
          </w:tcPr>
          <w:p w14:paraId="008D5778" w14:textId="77777777" w:rsidR="00F20FBD" w:rsidRPr="004D0408" w:rsidRDefault="00F20FBD" w:rsidP="00744391">
            <w:pPr>
              <w:spacing w:after="0"/>
              <w:jc w:val="center"/>
              <w:rPr>
                <w:rFonts w:cstheme="minorHAnsi"/>
                <w:sz w:val="18"/>
                <w:szCs w:val="18"/>
              </w:rPr>
            </w:pPr>
            <w:r w:rsidRPr="004D0408">
              <w:rPr>
                <w:rFonts w:cstheme="minorHAnsi"/>
                <w:sz w:val="18"/>
                <w:szCs w:val="18"/>
              </w:rPr>
              <w:t>140 000,00 zł</w:t>
            </w:r>
          </w:p>
        </w:tc>
      </w:tr>
      <w:tr w:rsidR="00F20FBD" w:rsidRPr="004D0408" w14:paraId="0C1E1DA4"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3355325F"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23.</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667A28BF" w14:textId="77777777" w:rsidR="00F20FBD" w:rsidRPr="004D0408" w:rsidRDefault="00F20FBD" w:rsidP="00744391">
            <w:pPr>
              <w:spacing w:after="0"/>
              <w:rPr>
                <w:rFonts w:cstheme="minorHAnsi"/>
                <w:sz w:val="18"/>
                <w:szCs w:val="18"/>
              </w:rPr>
            </w:pPr>
            <w:r w:rsidRPr="004D0408">
              <w:rPr>
                <w:rFonts w:cstheme="minorHAnsi"/>
                <w:sz w:val="18"/>
                <w:szCs w:val="18"/>
              </w:rPr>
              <w:t>ALKS AJP</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777A171A"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Lekkoatletyka</w:t>
            </w:r>
          </w:p>
        </w:tc>
        <w:tc>
          <w:tcPr>
            <w:tcW w:w="1729" w:type="dxa"/>
            <w:tcBorders>
              <w:top w:val="single" w:sz="4" w:space="0" w:color="auto"/>
              <w:left w:val="single" w:sz="4" w:space="0" w:color="auto"/>
              <w:bottom w:val="single" w:sz="4" w:space="0" w:color="auto"/>
              <w:right w:val="single" w:sz="4" w:space="0" w:color="auto"/>
            </w:tcBorders>
            <w:vAlign w:val="center"/>
          </w:tcPr>
          <w:p w14:paraId="21D539FB" w14:textId="77777777" w:rsidR="00F20FBD" w:rsidRPr="004D0408" w:rsidRDefault="00F20FBD" w:rsidP="00744391">
            <w:pPr>
              <w:spacing w:after="0"/>
              <w:jc w:val="center"/>
              <w:rPr>
                <w:rFonts w:cstheme="minorHAnsi"/>
                <w:sz w:val="18"/>
                <w:szCs w:val="18"/>
              </w:rPr>
            </w:pPr>
            <w:r w:rsidRPr="004D0408">
              <w:rPr>
                <w:rFonts w:cstheme="minorHAnsi"/>
                <w:sz w:val="18"/>
                <w:szCs w:val="18"/>
              </w:rPr>
              <w:t>150 000,00 zł</w:t>
            </w:r>
          </w:p>
        </w:tc>
      </w:tr>
      <w:tr w:rsidR="00F20FBD" w:rsidRPr="004D0408" w14:paraId="51475A6A"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7A63CCAE"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24.</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61B02093" w14:textId="77777777" w:rsidR="00F20FBD" w:rsidRPr="004D0408" w:rsidRDefault="00F20FBD" w:rsidP="00744391">
            <w:pPr>
              <w:spacing w:after="0"/>
              <w:rPr>
                <w:rFonts w:cstheme="minorHAnsi"/>
                <w:sz w:val="18"/>
                <w:szCs w:val="18"/>
              </w:rPr>
            </w:pPr>
            <w:r w:rsidRPr="004D0408">
              <w:rPr>
                <w:rFonts w:cstheme="minorHAnsi"/>
                <w:sz w:val="18"/>
                <w:szCs w:val="18"/>
              </w:rPr>
              <w:t>KS Warta Gorzów</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3CDEA0DD"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Piłka nożna</w:t>
            </w:r>
          </w:p>
        </w:tc>
        <w:tc>
          <w:tcPr>
            <w:tcW w:w="1729" w:type="dxa"/>
            <w:tcBorders>
              <w:top w:val="single" w:sz="4" w:space="0" w:color="auto"/>
              <w:left w:val="single" w:sz="4" w:space="0" w:color="auto"/>
              <w:bottom w:val="single" w:sz="4" w:space="0" w:color="auto"/>
              <w:right w:val="single" w:sz="4" w:space="0" w:color="auto"/>
            </w:tcBorders>
            <w:vAlign w:val="center"/>
          </w:tcPr>
          <w:p w14:paraId="43CE029F" w14:textId="77777777" w:rsidR="00F20FBD" w:rsidRPr="004D0408" w:rsidRDefault="00F20FBD" w:rsidP="00744391">
            <w:pPr>
              <w:spacing w:after="0"/>
              <w:jc w:val="center"/>
              <w:rPr>
                <w:rFonts w:cstheme="minorHAnsi"/>
                <w:sz w:val="18"/>
                <w:szCs w:val="18"/>
              </w:rPr>
            </w:pPr>
            <w:r w:rsidRPr="004D0408">
              <w:rPr>
                <w:rFonts w:cstheme="minorHAnsi"/>
                <w:sz w:val="18"/>
                <w:szCs w:val="18"/>
              </w:rPr>
              <w:t>110 000,00 zł</w:t>
            </w:r>
          </w:p>
        </w:tc>
      </w:tr>
      <w:tr w:rsidR="00F20FBD" w:rsidRPr="004D0408" w14:paraId="4AE9F70B"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39646761"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25.</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5BDECA08" w14:textId="77777777" w:rsidR="00F20FBD" w:rsidRPr="004D0408" w:rsidRDefault="00F20FBD" w:rsidP="00744391">
            <w:pPr>
              <w:spacing w:after="0"/>
              <w:rPr>
                <w:rFonts w:cstheme="minorHAnsi"/>
                <w:sz w:val="18"/>
                <w:szCs w:val="18"/>
              </w:rPr>
            </w:pPr>
            <w:r w:rsidRPr="004D0408">
              <w:rPr>
                <w:rFonts w:cstheme="minorHAnsi"/>
                <w:sz w:val="18"/>
                <w:szCs w:val="18"/>
              </w:rPr>
              <w:t>KS G'Power</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0CF96DED"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Kajakarstwo</w:t>
            </w:r>
          </w:p>
        </w:tc>
        <w:tc>
          <w:tcPr>
            <w:tcW w:w="1729" w:type="dxa"/>
            <w:tcBorders>
              <w:top w:val="single" w:sz="4" w:space="0" w:color="auto"/>
              <w:left w:val="single" w:sz="4" w:space="0" w:color="auto"/>
              <w:bottom w:val="single" w:sz="4" w:space="0" w:color="auto"/>
              <w:right w:val="single" w:sz="4" w:space="0" w:color="auto"/>
            </w:tcBorders>
            <w:vAlign w:val="center"/>
          </w:tcPr>
          <w:p w14:paraId="57FAC87B" w14:textId="77777777" w:rsidR="00F20FBD" w:rsidRPr="004D0408" w:rsidRDefault="00F20FBD" w:rsidP="00744391">
            <w:pPr>
              <w:spacing w:after="0"/>
              <w:jc w:val="center"/>
              <w:rPr>
                <w:rFonts w:cstheme="minorHAnsi"/>
                <w:sz w:val="18"/>
                <w:szCs w:val="18"/>
              </w:rPr>
            </w:pPr>
            <w:r w:rsidRPr="004D0408">
              <w:rPr>
                <w:rFonts w:cstheme="minorHAnsi"/>
                <w:sz w:val="18"/>
                <w:szCs w:val="18"/>
              </w:rPr>
              <w:t>100 000,00 zł</w:t>
            </w:r>
          </w:p>
        </w:tc>
      </w:tr>
      <w:tr w:rsidR="00F20FBD" w:rsidRPr="004D0408" w14:paraId="2066C5EC" w14:textId="77777777" w:rsidTr="00364F12">
        <w:tblPrEx>
          <w:tblCellMar>
            <w:left w:w="108" w:type="dxa"/>
            <w:right w:w="108" w:type="dxa"/>
          </w:tblCellMar>
          <w:tblLook w:val="01E0" w:firstRow="1" w:lastRow="1" w:firstColumn="1" w:lastColumn="1" w:noHBand="0" w:noVBand="0"/>
        </w:tblPrEx>
        <w:trPr>
          <w:gridBefore w:val="1"/>
          <w:wBefore w:w="113" w:type="dxa"/>
          <w:trHeight w:val="897"/>
        </w:trPr>
        <w:tc>
          <w:tcPr>
            <w:tcW w:w="648" w:type="dxa"/>
            <w:tcBorders>
              <w:top w:val="single" w:sz="4" w:space="0" w:color="auto"/>
              <w:left w:val="single" w:sz="4" w:space="0" w:color="auto"/>
              <w:bottom w:val="single" w:sz="4" w:space="0" w:color="auto"/>
              <w:right w:val="single" w:sz="4" w:space="0" w:color="auto"/>
            </w:tcBorders>
            <w:vAlign w:val="center"/>
          </w:tcPr>
          <w:p w14:paraId="0CB72B1B"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26.</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69FD5092" w14:textId="77777777" w:rsidR="00F20FBD" w:rsidRPr="004D0408" w:rsidRDefault="00F20FBD" w:rsidP="00744391">
            <w:pPr>
              <w:spacing w:after="0"/>
              <w:rPr>
                <w:rFonts w:cstheme="minorHAnsi"/>
                <w:sz w:val="18"/>
                <w:szCs w:val="18"/>
              </w:rPr>
            </w:pPr>
            <w:r w:rsidRPr="004D0408">
              <w:rPr>
                <w:rFonts w:cstheme="minorHAnsi"/>
                <w:sz w:val="18"/>
                <w:szCs w:val="18"/>
              </w:rPr>
              <w:t>Stowarzyszenie Karnin</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3608DFDC"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Piłka nożna</w:t>
            </w:r>
          </w:p>
        </w:tc>
        <w:tc>
          <w:tcPr>
            <w:tcW w:w="1729" w:type="dxa"/>
            <w:tcBorders>
              <w:top w:val="single" w:sz="4" w:space="0" w:color="auto"/>
              <w:left w:val="single" w:sz="4" w:space="0" w:color="auto"/>
              <w:bottom w:val="single" w:sz="4" w:space="0" w:color="auto"/>
              <w:right w:val="single" w:sz="4" w:space="0" w:color="auto"/>
            </w:tcBorders>
            <w:vAlign w:val="center"/>
          </w:tcPr>
          <w:p w14:paraId="0D80C734" w14:textId="77777777" w:rsidR="00F20FBD" w:rsidRPr="004D0408" w:rsidRDefault="00F20FBD" w:rsidP="00744391">
            <w:pPr>
              <w:spacing w:after="0"/>
              <w:jc w:val="center"/>
              <w:rPr>
                <w:rFonts w:cstheme="minorHAnsi"/>
                <w:sz w:val="18"/>
                <w:szCs w:val="18"/>
              </w:rPr>
            </w:pPr>
            <w:r w:rsidRPr="004D0408">
              <w:rPr>
                <w:rFonts w:cstheme="minorHAnsi"/>
                <w:sz w:val="18"/>
                <w:szCs w:val="18"/>
              </w:rPr>
              <w:t>45 000,00 zł</w:t>
            </w:r>
          </w:p>
        </w:tc>
      </w:tr>
      <w:tr w:rsidR="00F20FBD" w:rsidRPr="004D0408" w14:paraId="11EF2314"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21C3B2C5"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27.</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6BAE06B5" w14:textId="77777777" w:rsidR="00F20FBD" w:rsidRPr="004D0408" w:rsidRDefault="00F20FBD" w:rsidP="00744391">
            <w:pPr>
              <w:spacing w:after="0"/>
              <w:rPr>
                <w:rFonts w:cstheme="minorHAnsi"/>
                <w:sz w:val="18"/>
                <w:szCs w:val="18"/>
              </w:rPr>
            </w:pPr>
            <w:r w:rsidRPr="004D0408">
              <w:rPr>
                <w:rFonts w:cstheme="minorHAnsi"/>
                <w:sz w:val="18"/>
                <w:szCs w:val="18"/>
              </w:rPr>
              <w:t>UKS Chemik Sport Akademia</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0E44311D"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Piłka nożna</w:t>
            </w:r>
          </w:p>
        </w:tc>
        <w:tc>
          <w:tcPr>
            <w:tcW w:w="1729" w:type="dxa"/>
            <w:tcBorders>
              <w:top w:val="single" w:sz="4" w:space="0" w:color="auto"/>
              <w:left w:val="single" w:sz="4" w:space="0" w:color="auto"/>
              <w:bottom w:val="single" w:sz="4" w:space="0" w:color="auto"/>
              <w:right w:val="single" w:sz="4" w:space="0" w:color="auto"/>
            </w:tcBorders>
            <w:vAlign w:val="center"/>
          </w:tcPr>
          <w:p w14:paraId="691CD39D" w14:textId="77777777" w:rsidR="00F20FBD" w:rsidRPr="004D0408" w:rsidRDefault="00F20FBD" w:rsidP="00744391">
            <w:pPr>
              <w:spacing w:after="0"/>
              <w:jc w:val="center"/>
              <w:rPr>
                <w:rFonts w:cstheme="minorHAnsi"/>
                <w:sz w:val="18"/>
                <w:szCs w:val="18"/>
              </w:rPr>
            </w:pPr>
            <w:r w:rsidRPr="004D0408">
              <w:rPr>
                <w:rFonts w:cstheme="minorHAnsi"/>
                <w:sz w:val="18"/>
                <w:szCs w:val="18"/>
              </w:rPr>
              <w:t>45 000,00 zł</w:t>
            </w:r>
          </w:p>
        </w:tc>
      </w:tr>
      <w:tr w:rsidR="00F20FBD" w:rsidRPr="004D0408" w14:paraId="64AFA9EB"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1E215F1B"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28.</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014A4210" w14:textId="77777777" w:rsidR="00F20FBD" w:rsidRPr="004D0408" w:rsidRDefault="00F20FBD" w:rsidP="00744391">
            <w:pPr>
              <w:spacing w:after="0"/>
              <w:rPr>
                <w:rFonts w:cstheme="minorHAnsi"/>
                <w:sz w:val="18"/>
                <w:szCs w:val="18"/>
              </w:rPr>
            </w:pPr>
            <w:r w:rsidRPr="004D0408">
              <w:rPr>
                <w:rFonts w:cstheme="minorHAnsi"/>
                <w:sz w:val="18"/>
                <w:szCs w:val="18"/>
              </w:rPr>
              <w:t>UKS Dragon</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18D51C95"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Sporty walki</w:t>
            </w:r>
          </w:p>
        </w:tc>
        <w:tc>
          <w:tcPr>
            <w:tcW w:w="1729" w:type="dxa"/>
            <w:tcBorders>
              <w:top w:val="single" w:sz="4" w:space="0" w:color="auto"/>
              <w:left w:val="single" w:sz="4" w:space="0" w:color="auto"/>
              <w:bottom w:val="single" w:sz="4" w:space="0" w:color="auto"/>
              <w:right w:val="single" w:sz="4" w:space="0" w:color="auto"/>
            </w:tcBorders>
            <w:vAlign w:val="center"/>
          </w:tcPr>
          <w:p w14:paraId="42B63F85" w14:textId="77777777" w:rsidR="00F20FBD" w:rsidRPr="004D0408" w:rsidRDefault="00F20FBD" w:rsidP="00744391">
            <w:pPr>
              <w:spacing w:after="0"/>
              <w:jc w:val="center"/>
              <w:rPr>
                <w:rFonts w:cstheme="minorHAnsi"/>
                <w:sz w:val="18"/>
                <w:szCs w:val="18"/>
              </w:rPr>
            </w:pPr>
            <w:r w:rsidRPr="004D0408">
              <w:rPr>
                <w:rFonts w:cstheme="minorHAnsi"/>
                <w:sz w:val="18"/>
                <w:szCs w:val="18"/>
              </w:rPr>
              <w:t>23 000,00 zł</w:t>
            </w:r>
          </w:p>
        </w:tc>
      </w:tr>
      <w:tr w:rsidR="00F20FBD" w:rsidRPr="004D0408" w14:paraId="6B9DA481"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42168160"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29.</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746E1404" w14:textId="77777777" w:rsidR="00F20FBD" w:rsidRPr="004D0408" w:rsidRDefault="00F20FBD" w:rsidP="00744391">
            <w:pPr>
              <w:spacing w:after="0"/>
              <w:rPr>
                <w:rFonts w:cstheme="minorHAnsi"/>
                <w:sz w:val="18"/>
                <w:szCs w:val="18"/>
              </w:rPr>
            </w:pPr>
            <w:r w:rsidRPr="004D0408">
              <w:rPr>
                <w:rFonts w:cstheme="minorHAnsi"/>
                <w:sz w:val="18"/>
                <w:szCs w:val="18"/>
              </w:rPr>
              <w:t>UKS Set</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3E02DCFB"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Siatkówka</w:t>
            </w:r>
          </w:p>
        </w:tc>
        <w:tc>
          <w:tcPr>
            <w:tcW w:w="1729" w:type="dxa"/>
            <w:tcBorders>
              <w:top w:val="single" w:sz="4" w:space="0" w:color="auto"/>
              <w:left w:val="single" w:sz="4" w:space="0" w:color="auto"/>
              <w:bottom w:val="single" w:sz="4" w:space="0" w:color="auto"/>
              <w:right w:val="single" w:sz="4" w:space="0" w:color="auto"/>
            </w:tcBorders>
            <w:vAlign w:val="center"/>
          </w:tcPr>
          <w:p w14:paraId="0EE46905" w14:textId="77777777" w:rsidR="00F20FBD" w:rsidRPr="004D0408" w:rsidRDefault="00F20FBD" w:rsidP="00744391">
            <w:pPr>
              <w:spacing w:after="0"/>
              <w:jc w:val="center"/>
              <w:rPr>
                <w:rFonts w:cstheme="minorHAnsi"/>
                <w:sz w:val="18"/>
                <w:szCs w:val="18"/>
              </w:rPr>
            </w:pPr>
            <w:r w:rsidRPr="004D0408">
              <w:rPr>
                <w:rFonts w:cstheme="minorHAnsi"/>
                <w:sz w:val="18"/>
                <w:szCs w:val="18"/>
              </w:rPr>
              <w:t>35 000,00 zł</w:t>
            </w:r>
          </w:p>
        </w:tc>
      </w:tr>
      <w:tr w:rsidR="00F20FBD" w:rsidRPr="004D0408" w14:paraId="647BF064"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19BCD1D7"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 xml:space="preserve">30. </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7BCAEB03" w14:textId="77777777" w:rsidR="00F20FBD" w:rsidRPr="004D0408" w:rsidRDefault="00F20FBD" w:rsidP="00744391">
            <w:pPr>
              <w:spacing w:after="0"/>
              <w:rPr>
                <w:rFonts w:cstheme="minorHAnsi"/>
                <w:sz w:val="18"/>
                <w:szCs w:val="18"/>
              </w:rPr>
            </w:pPr>
            <w:r w:rsidRPr="004D0408">
              <w:rPr>
                <w:rFonts w:cstheme="minorHAnsi"/>
                <w:sz w:val="18"/>
                <w:szCs w:val="18"/>
              </w:rPr>
              <w:t>KS Kukuła</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32A6BDFD" w14:textId="77777777" w:rsidR="00F20FBD" w:rsidRPr="004D0408" w:rsidRDefault="00F20FBD" w:rsidP="00744391">
            <w:pPr>
              <w:spacing w:after="0" w:line="276" w:lineRule="auto"/>
              <w:rPr>
                <w:rFonts w:cstheme="minorHAnsi"/>
                <w:bCs/>
                <w:sz w:val="18"/>
                <w:szCs w:val="18"/>
              </w:rPr>
            </w:pPr>
            <w:r w:rsidRPr="004D0408">
              <w:rPr>
                <w:rFonts w:cstheme="minorHAnsi"/>
                <w:bCs/>
                <w:sz w:val="18"/>
                <w:szCs w:val="18"/>
              </w:rPr>
              <w:t>Siatkówka plażowa</w:t>
            </w:r>
          </w:p>
        </w:tc>
        <w:tc>
          <w:tcPr>
            <w:tcW w:w="1729" w:type="dxa"/>
            <w:tcBorders>
              <w:top w:val="single" w:sz="4" w:space="0" w:color="auto"/>
              <w:left w:val="single" w:sz="4" w:space="0" w:color="auto"/>
              <w:bottom w:val="single" w:sz="4" w:space="0" w:color="auto"/>
              <w:right w:val="single" w:sz="4" w:space="0" w:color="auto"/>
            </w:tcBorders>
            <w:vAlign w:val="center"/>
          </w:tcPr>
          <w:p w14:paraId="41D35BF7" w14:textId="77777777" w:rsidR="00F20FBD" w:rsidRPr="004D0408" w:rsidRDefault="00F20FBD" w:rsidP="00744391">
            <w:pPr>
              <w:spacing w:after="0"/>
              <w:jc w:val="center"/>
              <w:rPr>
                <w:rFonts w:cstheme="minorHAnsi"/>
                <w:sz w:val="18"/>
                <w:szCs w:val="18"/>
              </w:rPr>
            </w:pPr>
            <w:r w:rsidRPr="004D0408">
              <w:rPr>
                <w:rFonts w:cstheme="minorHAnsi"/>
                <w:sz w:val="18"/>
                <w:szCs w:val="18"/>
              </w:rPr>
              <w:t>40 000,00 zł</w:t>
            </w:r>
          </w:p>
        </w:tc>
      </w:tr>
      <w:tr w:rsidR="00F20FBD" w:rsidRPr="004D0408" w14:paraId="32DEA0B9"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01C2081F"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31.</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0BBE2DEF" w14:textId="77777777" w:rsidR="00F20FBD" w:rsidRPr="004D0408" w:rsidRDefault="00F20FBD" w:rsidP="00744391">
            <w:pPr>
              <w:spacing w:after="0"/>
              <w:rPr>
                <w:rFonts w:cstheme="minorHAnsi"/>
                <w:sz w:val="18"/>
                <w:szCs w:val="18"/>
              </w:rPr>
            </w:pPr>
            <w:r w:rsidRPr="004D0408">
              <w:rPr>
                <w:rFonts w:cstheme="minorHAnsi"/>
                <w:sz w:val="18"/>
                <w:szCs w:val="18"/>
              </w:rPr>
              <w:t>KS Atak</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19F4E4CC"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Siatkówka</w:t>
            </w:r>
          </w:p>
        </w:tc>
        <w:tc>
          <w:tcPr>
            <w:tcW w:w="1729" w:type="dxa"/>
            <w:tcBorders>
              <w:top w:val="single" w:sz="4" w:space="0" w:color="auto"/>
              <w:left w:val="single" w:sz="4" w:space="0" w:color="auto"/>
              <w:bottom w:val="single" w:sz="4" w:space="0" w:color="auto"/>
              <w:right w:val="single" w:sz="4" w:space="0" w:color="auto"/>
            </w:tcBorders>
            <w:vAlign w:val="center"/>
          </w:tcPr>
          <w:p w14:paraId="62FA2EB4" w14:textId="77777777" w:rsidR="00F20FBD" w:rsidRPr="004D0408" w:rsidRDefault="00F20FBD" w:rsidP="00744391">
            <w:pPr>
              <w:spacing w:after="0"/>
              <w:jc w:val="center"/>
              <w:rPr>
                <w:rFonts w:cstheme="minorHAnsi"/>
                <w:sz w:val="18"/>
                <w:szCs w:val="18"/>
              </w:rPr>
            </w:pPr>
            <w:r w:rsidRPr="004D0408">
              <w:rPr>
                <w:rFonts w:cstheme="minorHAnsi"/>
                <w:sz w:val="18"/>
                <w:szCs w:val="18"/>
              </w:rPr>
              <w:t>37 000,00 zł</w:t>
            </w:r>
          </w:p>
        </w:tc>
      </w:tr>
      <w:tr w:rsidR="00F20FBD" w:rsidRPr="004D0408" w14:paraId="4FCDAF7B"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21C8959A"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32.</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271FF7DC" w14:textId="77777777" w:rsidR="00F20FBD" w:rsidRPr="004D0408" w:rsidRDefault="00F20FBD" w:rsidP="00744391">
            <w:pPr>
              <w:spacing w:after="0"/>
              <w:rPr>
                <w:rFonts w:cstheme="minorHAnsi"/>
                <w:sz w:val="18"/>
                <w:szCs w:val="18"/>
              </w:rPr>
            </w:pPr>
            <w:r w:rsidRPr="004D0408">
              <w:rPr>
                <w:rFonts w:cstheme="minorHAnsi"/>
                <w:sz w:val="18"/>
                <w:szCs w:val="18"/>
              </w:rPr>
              <w:t>Fundacja Sporty Walki Gorzów</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10746E45"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Sporty walki</w:t>
            </w:r>
          </w:p>
        </w:tc>
        <w:tc>
          <w:tcPr>
            <w:tcW w:w="1729" w:type="dxa"/>
            <w:tcBorders>
              <w:top w:val="single" w:sz="4" w:space="0" w:color="auto"/>
              <w:left w:val="single" w:sz="4" w:space="0" w:color="auto"/>
              <w:bottom w:val="single" w:sz="4" w:space="0" w:color="auto"/>
              <w:right w:val="single" w:sz="4" w:space="0" w:color="auto"/>
            </w:tcBorders>
            <w:vAlign w:val="center"/>
          </w:tcPr>
          <w:p w14:paraId="5DB6FB25" w14:textId="77777777" w:rsidR="00F20FBD" w:rsidRPr="004D0408" w:rsidRDefault="00F20FBD" w:rsidP="00744391">
            <w:pPr>
              <w:spacing w:after="0"/>
              <w:jc w:val="center"/>
              <w:rPr>
                <w:rFonts w:cstheme="minorHAnsi"/>
                <w:sz w:val="18"/>
                <w:szCs w:val="18"/>
              </w:rPr>
            </w:pPr>
            <w:r w:rsidRPr="004D0408">
              <w:rPr>
                <w:rFonts w:cstheme="minorHAnsi"/>
                <w:sz w:val="18"/>
                <w:szCs w:val="18"/>
              </w:rPr>
              <w:t>25 000,00 zł</w:t>
            </w:r>
          </w:p>
        </w:tc>
      </w:tr>
      <w:tr w:rsidR="00F20FBD" w:rsidRPr="004D0408" w14:paraId="7183FAB2"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20D1D0E3"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33.</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2C4747B8" w14:textId="77777777" w:rsidR="00F20FBD" w:rsidRPr="004D0408" w:rsidRDefault="00F20FBD" w:rsidP="00744391">
            <w:pPr>
              <w:spacing w:after="0"/>
              <w:rPr>
                <w:rFonts w:cstheme="minorHAnsi"/>
                <w:sz w:val="18"/>
                <w:szCs w:val="18"/>
              </w:rPr>
            </w:pPr>
            <w:r w:rsidRPr="004D0408">
              <w:rPr>
                <w:rFonts w:cstheme="minorHAnsi"/>
                <w:sz w:val="18"/>
                <w:szCs w:val="18"/>
              </w:rPr>
              <w:t>Klub Sportowy Bulldog Gorzów</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45971A9C"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Sporty walki</w:t>
            </w:r>
          </w:p>
        </w:tc>
        <w:tc>
          <w:tcPr>
            <w:tcW w:w="1729" w:type="dxa"/>
            <w:tcBorders>
              <w:top w:val="single" w:sz="4" w:space="0" w:color="auto"/>
              <w:left w:val="single" w:sz="4" w:space="0" w:color="auto"/>
              <w:bottom w:val="single" w:sz="4" w:space="0" w:color="auto"/>
              <w:right w:val="single" w:sz="4" w:space="0" w:color="auto"/>
            </w:tcBorders>
            <w:vAlign w:val="center"/>
          </w:tcPr>
          <w:p w14:paraId="50E4B86C" w14:textId="77777777" w:rsidR="00F20FBD" w:rsidRPr="004D0408" w:rsidRDefault="00F20FBD" w:rsidP="00744391">
            <w:pPr>
              <w:spacing w:after="0"/>
              <w:jc w:val="center"/>
              <w:rPr>
                <w:rFonts w:cstheme="minorHAnsi"/>
                <w:sz w:val="18"/>
                <w:szCs w:val="18"/>
              </w:rPr>
            </w:pPr>
            <w:r w:rsidRPr="004D0408">
              <w:rPr>
                <w:rFonts w:cstheme="minorHAnsi"/>
                <w:sz w:val="18"/>
                <w:szCs w:val="18"/>
              </w:rPr>
              <w:t>10 000,00 zł</w:t>
            </w:r>
          </w:p>
        </w:tc>
      </w:tr>
      <w:tr w:rsidR="00F20FBD" w:rsidRPr="004D0408" w14:paraId="428DF35C"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6F357B58"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34.</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71C9C265" w14:textId="77777777" w:rsidR="00F20FBD" w:rsidRPr="004D0408" w:rsidRDefault="00F20FBD" w:rsidP="00744391">
            <w:pPr>
              <w:spacing w:after="0"/>
              <w:rPr>
                <w:rFonts w:cstheme="minorHAnsi"/>
                <w:sz w:val="18"/>
                <w:szCs w:val="18"/>
              </w:rPr>
            </w:pPr>
            <w:r w:rsidRPr="004D0408">
              <w:rPr>
                <w:rFonts w:cstheme="minorHAnsi"/>
                <w:sz w:val="18"/>
                <w:szCs w:val="18"/>
              </w:rPr>
              <w:t>KP Progres</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64339E64"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Piłka nożna</w:t>
            </w:r>
          </w:p>
        </w:tc>
        <w:tc>
          <w:tcPr>
            <w:tcW w:w="1729" w:type="dxa"/>
            <w:tcBorders>
              <w:top w:val="single" w:sz="4" w:space="0" w:color="auto"/>
              <w:left w:val="single" w:sz="4" w:space="0" w:color="auto"/>
              <w:bottom w:val="single" w:sz="4" w:space="0" w:color="auto"/>
              <w:right w:val="single" w:sz="4" w:space="0" w:color="auto"/>
            </w:tcBorders>
            <w:vAlign w:val="center"/>
          </w:tcPr>
          <w:p w14:paraId="2B504C5A" w14:textId="77777777" w:rsidR="00F20FBD" w:rsidRPr="004D0408" w:rsidRDefault="00F20FBD" w:rsidP="00744391">
            <w:pPr>
              <w:spacing w:after="0"/>
              <w:jc w:val="center"/>
              <w:rPr>
                <w:rFonts w:cstheme="minorHAnsi"/>
                <w:sz w:val="18"/>
                <w:szCs w:val="18"/>
              </w:rPr>
            </w:pPr>
            <w:r w:rsidRPr="004D0408">
              <w:rPr>
                <w:rFonts w:cstheme="minorHAnsi"/>
                <w:sz w:val="18"/>
                <w:szCs w:val="18"/>
              </w:rPr>
              <w:t>50 000,00 zł</w:t>
            </w:r>
          </w:p>
        </w:tc>
      </w:tr>
      <w:tr w:rsidR="00F20FBD" w:rsidRPr="004D0408" w14:paraId="7764F9F4"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5ABDE204"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35.</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4194AC3D" w14:textId="77777777" w:rsidR="00F20FBD" w:rsidRPr="004D0408" w:rsidRDefault="00F20FBD" w:rsidP="00744391">
            <w:pPr>
              <w:spacing w:after="0"/>
              <w:rPr>
                <w:rFonts w:cstheme="minorHAnsi"/>
                <w:sz w:val="18"/>
                <w:szCs w:val="18"/>
              </w:rPr>
            </w:pPr>
            <w:r w:rsidRPr="004D0408">
              <w:rPr>
                <w:rFonts w:cstheme="minorHAnsi"/>
                <w:sz w:val="18"/>
                <w:szCs w:val="18"/>
              </w:rPr>
              <w:t>KS Alfa</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7FA07281"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Piłka wodna</w:t>
            </w:r>
          </w:p>
        </w:tc>
        <w:tc>
          <w:tcPr>
            <w:tcW w:w="1729" w:type="dxa"/>
            <w:tcBorders>
              <w:top w:val="single" w:sz="4" w:space="0" w:color="auto"/>
              <w:left w:val="single" w:sz="4" w:space="0" w:color="auto"/>
              <w:bottom w:val="single" w:sz="4" w:space="0" w:color="auto"/>
              <w:right w:val="single" w:sz="4" w:space="0" w:color="auto"/>
            </w:tcBorders>
            <w:vAlign w:val="center"/>
          </w:tcPr>
          <w:p w14:paraId="4955B09B" w14:textId="77777777" w:rsidR="00F20FBD" w:rsidRPr="004D0408" w:rsidRDefault="00F20FBD" w:rsidP="00744391">
            <w:pPr>
              <w:spacing w:after="0"/>
              <w:jc w:val="center"/>
              <w:rPr>
                <w:rFonts w:cstheme="minorHAnsi"/>
                <w:sz w:val="18"/>
                <w:szCs w:val="18"/>
              </w:rPr>
            </w:pPr>
            <w:r w:rsidRPr="004D0408">
              <w:rPr>
                <w:rFonts w:cstheme="minorHAnsi"/>
                <w:sz w:val="18"/>
                <w:szCs w:val="18"/>
              </w:rPr>
              <w:t>130 000,00 zł</w:t>
            </w:r>
          </w:p>
        </w:tc>
      </w:tr>
      <w:tr w:rsidR="00F20FBD" w:rsidRPr="004D0408" w14:paraId="0B4C3335"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77D60910"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36.</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69269BBA" w14:textId="77777777" w:rsidR="00F20FBD" w:rsidRPr="004D0408" w:rsidRDefault="00F20FBD" w:rsidP="00744391">
            <w:pPr>
              <w:spacing w:after="0"/>
              <w:rPr>
                <w:rFonts w:cstheme="minorHAnsi"/>
                <w:sz w:val="18"/>
                <w:szCs w:val="18"/>
              </w:rPr>
            </w:pPr>
            <w:r w:rsidRPr="004D0408">
              <w:rPr>
                <w:rFonts w:cstheme="minorHAnsi"/>
                <w:sz w:val="18"/>
                <w:szCs w:val="18"/>
              </w:rPr>
              <w:t>Stowarzyszenie Akademia Cheerleaders Warta Gorzów</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09312496"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Cheerleading</w:t>
            </w:r>
          </w:p>
        </w:tc>
        <w:tc>
          <w:tcPr>
            <w:tcW w:w="1729" w:type="dxa"/>
            <w:tcBorders>
              <w:top w:val="single" w:sz="4" w:space="0" w:color="auto"/>
              <w:left w:val="single" w:sz="4" w:space="0" w:color="auto"/>
              <w:bottom w:val="single" w:sz="4" w:space="0" w:color="auto"/>
              <w:right w:val="single" w:sz="4" w:space="0" w:color="auto"/>
            </w:tcBorders>
            <w:vAlign w:val="center"/>
          </w:tcPr>
          <w:p w14:paraId="3D554531" w14:textId="77777777" w:rsidR="00F20FBD" w:rsidRPr="004D0408" w:rsidRDefault="00F20FBD" w:rsidP="00744391">
            <w:pPr>
              <w:spacing w:after="0"/>
              <w:jc w:val="center"/>
              <w:rPr>
                <w:rFonts w:cstheme="minorHAnsi"/>
                <w:sz w:val="18"/>
                <w:szCs w:val="18"/>
              </w:rPr>
            </w:pPr>
            <w:r w:rsidRPr="004D0408">
              <w:rPr>
                <w:rFonts w:cstheme="minorHAnsi"/>
                <w:sz w:val="18"/>
                <w:szCs w:val="18"/>
              </w:rPr>
              <w:t>23 000,00 zł</w:t>
            </w:r>
          </w:p>
        </w:tc>
      </w:tr>
      <w:tr w:rsidR="00F20FBD" w:rsidRPr="004D0408" w14:paraId="0114401C"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055539E5"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37.</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319ABE2A" w14:textId="77777777" w:rsidR="00F20FBD" w:rsidRPr="004D0408" w:rsidRDefault="00F20FBD" w:rsidP="00744391">
            <w:pPr>
              <w:spacing w:after="0"/>
              <w:rPr>
                <w:rFonts w:cstheme="minorHAnsi"/>
                <w:sz w:val="18"/>
                <w:szCs w:val="18"/>
              </w:rPr>
            </w:pPr>
            <w:r w:rsidRPr="004D0408">
              <w:rPr>
                <w:rFonts w:cstheme="minorHAnsi"/>
                <w:sz w:val="18"/>
                <w:szCs w:val="18"/>
              </w:rPr>
              <w:t>SFA Grizzlies</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187E1F09"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Futbol amerykański</w:t>
            </w:r>
          </w:p>
        </w:tc>
        <w:tc>
          <w:tcPr>
            <w:tcW w:w="1729" w:type="dxa"/>
            <w:tcBorders>
              <w:top w:val="single" w:sz="4" w:space="0" w:color="auto"/>
              <w:left w:val="single" w:sz="4" w:space="0" w:color="auto"/>
              <w:bottom w:val="single" w:sz="4" w:space="0" w:color="auto"/>
              <w:right w:val="single" w:sz="4" w:space="0" w:color="auto"/>
            </w:tcBorders>
            <w:vAlign w:val="center"/>
          </w:tcPr>
          <w:p w14:paraId="39796493" w14:textId="77777777" w:rsidR="00F20FBD" w:rsidRPr="004D0408" w:rsidRDefault="00F20FBD" w:rsidP="00744391">
            <w:pPr>
              <w:spacing w:after="0"/>
              <w:jc w:val="center"/>
              <w:rPr>
                <w:rFonts w:cstheme="minorHAnsi"/>
                <w:sz w:val="18"/>
                <w:szCs w:val="18"/>
              </w:rPr>
            </w:pPr>
            <w:r w:rsidRPr="004D0408">
              <w:rPr>
                <w:rFonts w:cstheme="minorHAnsi"/>
                <w:sz w:val="18"/>
                <w:szCs w:val="18"/>
              </w:rPr>
              <w:t>20 000,00 zł</w:t>
            </w:r>
          </w:p>
        </w:tc>
      </w:tr>
      <w:tr w:rsidR="00F20FBD" w:rsidRPr="004D0408" w14:paraId="400222B1"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00EC2A72"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38.</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7F251AB3" w14:textId="77777777" w:rsidR="00F20FBD" w:rsidRPr="004D0408" w:rsidRDefault="00F20FBD" w:rsidP="00744391">
            <w:pPr>
              <w:spacing w:after="0"/>
              <w:rPr>
                <w:rFonts w:cstheme="minorHAnsi"/>
                <w:sz w:val="18"/>
                <w:szCs w:val="18"/>
              </w:rPr>
            </w:pPr>
            <w:r w:rsidRPr="004D0408">
              <w:rPr>
                <w:rFonts w:cstheme="minorHAnsi"/>
                <w:sz w:val="18"/>
                <w:szCs w:val="18"/>
              </w:rPr>
              <w:t>UKS Olimp</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4D7E2EB6"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Pływanie</w:t>
            </w:r>
          </w:p>
        </w:tc>
        <w:tc>
          <w:tcPr>
            <w:tcW w:w="1729" w:type="dxa"/>
            <w:tcBorders>
              <w:top w:val="single" w:sz="4" w:space="0" w:color="auto"/>
              <w:left w:val="single" w:sz="4" w:space="0" w:color="auto"/>
              <w:bottom w:val="single" w:sz="4" w:space="0" w:color="auto"/>
              <w:right w:val="single" w:sz="4" w:space="0" w:color="auto"/>
            </w:tcBorders>
            <w:vAlign w:val="center"/>
          </w:tcPr>
          <w:p w14:paraId="7CD2DA00" w14:textId="77777777" w:rsidR="00F20FBD" w:rsidRPr="004D0408" w:rsidRDefault="00F20FBD" w:rsidP="00744391">
            <w:pPr>
              <w:spacing w:after="0"/>
              <w:jc w:val="center"/>
              <w:rPr>
                <w:rFonts w:cstheme="minorHAnsi"/>
                <w:sz w:val="18"/>
                <w:szCs w:val="18"/>
              </w:rPr>
            </w:pPr>
            <w:r w:rsidRPr="004D0408">
              <w:rPr>
                <w:rFonts w:cstheme="minorHAnsi"/>
                <w:sz w:val="18"/>
                <w:szCs w:val="18"/>
              </w:rPr>
              <w:t>70 000,00 zł</w:t>
            </w:r>
          </w:p>
        </w:tc>
      </w:tr>
      <w:tr w:rsidR="00F20FBD" w:rsidRPr="004D0408" w14:paraId="04EA8584"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2CF9C156"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39.</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047ABC57" w14:textId="77777777" w:rsidR="00F20FBD" w:rsidRPr="004D0408" w:rsidRDefault="00F20FBD" w:rsidP="00744391">
            <w:pPr>
              <w:spacing w:after="0"/>
              <w:rPr>
                <w:rFonts w:cstheme="minorHAnsi"/>
                <w:sz w:val="18"/>
                <w:szCs w:val="18"/>
              </w:rPr>
            </w:pPr>
            <w:r w:rsidRPr="004D0408">
              <w:rPr>
                <w:rFonts w:cstheme="minorHAnsi"/>
                <w:sz w:val="18"/>
                <w:szCs w:val="18"/>
              </w:rPr>
              <w:t>UKS AP Stal Gorzów</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7397FCA4"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Piłka nożna</w:t>
            </w:r>
          </w:p>
        </w:tc>
        <w:tc>
          <w:tcPr>
            <w:tcW w:w="1729" w:type="dxa"/>
            <w:tcBorders>
              <w:top w:val="single" w:sz="4" w:space="0" w:color="auto"/>
              <w:left w:val="single" w:sz="4" w:space="0" w:color="auto"/>
              <w:bottom w:val="single" w:sz="4" w:space="0" w:color="auto"/>
              <w:right w:val="single" w:sz="4" w:space="0" w:color="auto"/>
            </w:tcBorders>
            <w:vAlign w:val="center"/>
          </w:tcPr>
          <w:p w14:paraId="28C411C5" w14:textId="77777777" w:rsidR="00F20FBD" w:rsidRPr="004D0408" w:rsidRDefault="00F20FBD" w:rsidP="00744391">
            <w:pPr>
              <w:spacing w:after="0"/>
              <w:jc w:val="center"/>
              <w:rPr>
                <w:rFonts w:cstheme="minorHAnsi"/>
                <w:sz w:val="18"/>
                <w:szCs w:val="18"/>
              </w:rPr>
            </w:pPr>
            <w:r w:rsidRPr="004D0408">
              <w:rPr>
                <w:rFonts w:cstheme="minorHAnsi"/>
                <w:sz w:val="18"/>
                <w:szCs w:val="18"/>
              </w:rPr>
              <w:t>15 000,00 zł</w:t>
            </w:r>
          </w:p>
        </w:tc>
      </w:tr>
      <w:tr w:rsidR="00F20FBD" w:rsidRPr="004D0408" w14:paraId="7B8C45E4"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3410CF5A"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40.</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03EF8498" w14:textId="77777777" w:rsidR="00F20FBD" w:rsidRPr="004D0408" w:rsidRDefault="00F20FBD" w:rsidP="00744391">
            <w:pPr>
              <w:spacing w:after="0"/>
              <w:rPr>
                <w:rFonts w:cstheme="minorHAnsi"/>
                <w:sz w:val="18"/>
                <w:szCs w:val="18"/>
              </w:rPr>
            </w:pPr>
            <w:r w:rsidRPr="004D0408">
              <w:rPr>
                <w:rFonts w:cstheme="minorHAnsi"/>
                <w:sz w:val="18"/>
                <w:szCs w:val="18"/>
              </w:rPr>
              <w:t>LOK - Organizacja Wojewódzka</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16BE66FB"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Strzelectwo sportowe</w:t>
            </w:r>
          </w:p>
        </w:tc>
        <w:tc>
          <w:tcPr>
            <w:tcW w:w="1729" w:type="dxa"/>
            <w:tcBorders>
              <w:top w:val="single" w:sz="4" w:space="0" w:color="auto"/>
              <w:left w:val="single" w:sz="4" w:space="0" w:color="auto"/>
              <w:bottom w:val="single" w:sz="4" w:space="0" w:color="auto"/>
              <w:right w:val="single" w:sz="4" w:space="0" w:color="auto"/>
            </w:tcBorders>
            <w:vAlign w:val="center"/>
          </w:tcPr>
          <w:p w14:paraId="218161A9" w14:textId="77777777" w:rsidR="00F20FBD" w:rsidRPr="004D0408" w:rsidRDefault="00F20FBD" w:rsidP="00744391">
            <w:pPr>
              <w:spacing w:after="0"/>
              <w:jc w:val="center"/>
              <w:rPr>
                <w:rFonts w:cstheme="minorHAnsi"/>
                <w:sz w:val="18"/>
                <w:szCs w:val="18"/>
              </w:rPr>
            </w:pPr>
            <w:r w:rsidRPr="004D0408">
              <w:rPr>
                <w:rFonts w:cstheme="minorHAnsi"/>
                <w:sz w:val="18"/>
                <w:szCs w:val="18"/>
              </w:rPr>
              <w:t>8 000,00 zł</w:t>
            </w:r>
          </w:p>
        </w:tc>
      </w:tr>
      <w:tr w:rsidR="00F20FBD" w:rsidRPr="004D0408" w14:paraId="26B5ED22"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4F623031"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41.</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04DFA517" w14:textId="77777777" w:rsidR="00F20FBD" w:rsidRPr="004D0408" w:rsidRDefault="00F20FBD" w:rsidP="00744391">
            <w:pPr>
              <w:spacing w:after="0"/>
              <w:rPr>
                <w:rFonts w:cstheme="minorHAnsi"/>
                <w:sz w:val="18"/>
                <w:szCs w:val="18"/>
              </w:rPr>
            </w:pPr>
            <w:r w:rsidRPr="004D0408">
              <w:rPr>
                <w:rFonts w:cstheme="minorHAnsi"/>
                <w:sz w:val="18"/>
                <w:szCs w:val="18"/>
              </w:rPr>
              <w:t>ZKS Stilon</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12CD1C4E"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Piłka nożna</w:t>
            </w:r>
          </w:p>
        </w:tc>
        <w:tc>
          <w:tcPr>
            <w:tcW w:w="1729" w:type="dxa"/>
            <w:tcBorders>
              <w:top w:val="single" w:sz="4" w:space="0" w:color="auto"/>
              <w:left w:val="single" w:sz="4" w:space="0" w:color="auto"/>
              <w:bottom w:val="single" w:sz="4" w:space="0" w:color="auto"/>
              <w:right w:val="single" w:sz="4" w:space="0" w:color="auto"/>
            </w:tcBorders>
            <w:vAlign w:val="center"/>
          </w:tcPr>
          <w:p w14:paraId="61C3919C" w14:textId="77777777" w:rsidR="00F20FBD" w:rsidRPr="004D0408" w:rsidRDefault="00F20FBD" w:rsidP="00744391">
            <w:pPr>
              <w:spacing w:after="0"/>
              <w:jc w:val="center"/>
              <w:rPr>
                <w:rFonts w:cstheme="minorHAnsi"/>
                <w:sz w:val="18"/>
                <w:szCs w:val="18"/>
              </w:rPr>
            </w:pPr>
            <w:r w:rsidRPr="004D0408">
              <w:rPr>
                <w:rFonts w:cstheme="minorHAnsi"/>
                <w:sz w:val="18"/>
                <w:szCs w:val="18"/>
              </w:rPr>
              <w:t>120 000,00 zł</w:t>
            </w:r>
          </w:p>
        </w:tc>
      </w:tr>
      <w:tr w:rsidR="00F20FBD" w:rsidRPr="004D0408" w14:paraId="1DC71744"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2C56F490"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42.</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1EF10F88" w14:textId="77777777" w:rsidR="00F20FBD" w:rsidRPr="004D0408" w:rsidRDefault="00F20FBD" w:rsidP="00744391">
            <w:pPr>
              <w:spacing w:after="0"/>
              <w:rPr>
                <w:rFonts w:cstheme="minorHAnsi"/>
                <w:sz w:val="18"/>
                <w:szCs w:val="18"/>
              </w:rPr>
            </w:pPr>
            <w:r w:rsidRPr="004D0408">
              <w:rPr>
                <w:rFonts w:cstheme="minorHAnsi"/>
                <w:sz w:val="18"/>
                <w:szCs w:val="18"/>
              </w:rPr>
              <w:t>UKS Żagiel</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20ED985E"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Żeglarstwo</w:t>
            </w:r>
          </w:p>
        </w:tc>
        <w:tc>
          <w:tcPr>
            <w:tcW w:w="1729" w:type="dxa"/>
            <w:tcBorders>
              <w:top w:val="single" w:sz="4" w:space="0" w:color="auto"/>
              <w:left w:val="single" w:sz="4" w:space="0" w:color="auto"/>
              <w:bottom w:val="single" w:sz="4" w:space="0" w:color="auto"/>
              <w:right w:val="single" w:sz="4" w:space="0" w:color="auto"/>
            </w:tcBorders>
            <w:vAlign w:val="center"/>
          </w:tcPr>
          <w:p w14:paraId="55FB1E52" w14:textId="77777777" w:rsidR="00F20FBD" w:rsidRPr="004D0408" w:rsidRDefault="00F20FBD" w:rsidP="00744391">
            <w:pPr>
              <w:spacing w:after="0"/>
              <w:jc w:val="center"/>
              <w:rPr>
                <w:rFonts w:cstheme="minorHAnsi"/>
                <w:sz w:val="18"/>
                <w:szCs w:val="18"/>
              </w:rPr>
            </w:pPr>
            <w:r w:rsidRPr="004D0408">
              <w:rPr>
                <w:rFonts w:cstheme="minorHAnsi"/>
                <w:sz w:val="18"/>
                <w:szCs w:val="18"/>
              </w:rPr>
              <w:t>5 000,00 zł</w:t>
            </w:r>
          </w:p>
        </w:tc>
      </w:tr>
      <w:tr w:rsidR="00F20FBD" w:rsidRPr="004D0408" w14:paraId="6D1A15EA"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79D45F9F"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43.</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63654162" w14:textId="77777777" w:rsidR="00F20FBD" w:rsidRPr="004D0408" w:rsidRDefault="00F20FBD" w:rsidP="00744391">
            <w:pPr>
              <w:spacing w:after="0"/>
              <w:rPr>
                <w:rFonts w:cstheme="minorHAnsi"/>
                <w:sz w:val="18"/>
                <w:szCs w:val="18"/>
              </w:rPr>
            </w:pPr>
            <w:r w:rsidRPr="004D0408">
              <w:rPr>
                <w:rFonts w:cstheme="minorHAnsi"/>
                <w:sz w:val="18"/>
                <w:szCs w:val="18"/>
              </w:rPr>
              <w:t>Gorzowski Szkolny Związek Sportowy</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3E8A38B9"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Siatkówka</w:t>
            </w:r>
          </w:p>
        </w:tc>
        <w:tc>
          <w:tcPr>
            <w:tcW w:w="1729" w:type="dxa"/>
            <w:tcBorders>
              <w:top w:val="single" w:sz="4" w:space="0" w:color="auto"/>
              <w:left w:val="single" w:sz="4" w:space="0" w:color="auto"/>
              <w:bottom w:val="single" w:sz="4" w:space="0" w:color="auto"/>
              <w:right w:val="single" w:sz="4" w:space="0" w:color="auto"/>
            </w:tcBorders>
            <w:vAlign w:val="center"/>
          </w:tcPr>
          <w:p w14:paraId="57AEEF2A" w14:textId="77777777" w:rsidR="00F20FBD" w:rsidRPr="004D0408" w:rsidRDefault="00F20FBD" w:rsidP="00744391">
            <w:pPr>
              <w:spacing w:after="0"/>
              <w:jc w:val="center"/>
              <w:rPr>
                <w:rFonts w:cstheme="minorHAnsi"/>
                <w:sz w:val="18"/>
                <w:szCs w:val="18"/>
              </w:rPr>
            </w:pPr>
            <w:r w:rsidRPr="004D0408">
              <w:rPr>
                <w:rFonts w:cstheme="minorHAnsi"/>
                <w:sz w:val="18"/>
                <w:szCs w:val="18"/>
              </w:rPr>
              <w:t>40 000,00 zł</w:t>
            </w:r>
          </w:p>
        </w:tc>
      </w:tr>
      <w:tr w:rsidR="00F20FBD" w:rsidRPr="004D0408" w14:paraId="799304E9"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1CC7B549"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44.</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34826DFD" w14:textId="77777777" w:rsidR="00F20FBD" w:rsidRPr="004D0408" w:rsidRDefault="00F20FBD" w:rsidP="00744391">
            <w:pPr>
              <w:spacing w:after="0"/>
              <w:rPr>
                <w:rFonts w:cstheme="minorHAnsi"/>
                <w:sz w:val="18"/>
                <w:szCs w:val="18"/>
              </w:rPr>
            </w:pPr>
            <w:r w:rsidRPr="004D0408">
              <w:rPr>
                <w:rFonts w:cstheme="minorHAnsi"/>
                <w:sz w:val="18"/>
                <w:szCs w:val="18"/>
              </w:rPr>
              <w:t>MKP Słowianka</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0AC24CCB"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Pływanie</w:t>
            </w:r>
          </w:p>
        </w:tc>
        <w:tc>
          <w:tcPr>
            <w:tcW w:w="1729" w:type="dxa"/>
            <w:tcBorders>
              <w:top w:val="single" w:sz="4" w:space="0" w:color="auto"/>
              <w:left w:val="single" w:sz="4" w:space="0" w:color="auto"/>
              <w:bottom w:val="single" w:sz="4" w:space="0" w:color="auto"/>
              <w:right w:val="single" w:sz="4" w:space="0" w:color="auto"/>
            </w:tcBorders>
            <w:vAlign w:val="center"/>
          </w:tcPr>
          <w:p w14:paraId="5B08BEF8" w14:textId="77777777" w:rsidR="00F20FBD" w:rsidRPr="004D0408" w:rsidRDefault="00F20FBD" w:rsidP="00744391">
            <w:pPr>
              <w:spacing w:after="0"/>
              <w:jc w:val="center"/>
              <w:rPr>
                <w:rFonts w:cstheme="minorHAnsi"/>
                <w:sz w:val="18"/>
                <w:szCs w:val="18"/>
              </w:rPr>
            </w:pPr>
            <w:r w:rsidRPr="004D0408">
              <w:rPr>
                <w:rFonts w:cstheme="minorHAnsi"/>
                <w:sz w:val="18"/>
                <w:szCs w:val="18"/>
              </w:rPr>
              <w:t>60 000,00 zł</w:t>
            </w:r>
          </w:p>
        </w:tc>
      </w:tr>
      <w:tr w:rsidR="00F20FBD" w:rsidRPr="004D0408" w14:paraId="65C278BC"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1830502A"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45.</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108015EE" w14:textId="77777777" w:rsidR="00F20FBD" w:rsidRPr="004D0408" w:rsidRDefault="00F20FBD" w:rsidP="00744391">
            <w:pPr>
              <w:spacing w:after="0"/>
              <w:rPr>
                <w:rFonts w:cstheme="minorHAnsi"/>
                <w:sz w:val="18"/>
                <w:szCs w:val="18"/>
              </w:rPr>
            </w:pPr>
            <w:r w:rsidRPr="004D0408">
              <w:rPr>
                <w:rFonts w:cstheme="minorHAnsi"/>
                <w:sz w:val="18"/>
                <w:szCs w:val="18"/>
              </w:rPr>
              <w:t>UKS Floorball</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1CD6078E"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Unihokej</w:t>
            </w:r>
          </w:p>
        </w:tc>
        <w:tc>
          <w:tcPr>
            <w:tcW w:w="1729" w:type="dxa"/>
            <w:tcBorders>
              <w:top w:val="single" w:sz="4" w:space="0" w:color="auto"/>
              <w:left w:val="single" w:sz="4" w:space="0" w:color="auto"/>
              <w:bottom w:val="single" w:sz="4" w:space="0" w:color="auto"/>
              <w:right w:val="single" w:sz="4" w:space="0" w:color="auto"/>
            </w:tcBorders>
            <w:vAlign w:val="center"/>
          </w:tcPr>
          <w:p w14:paraId="59EC9FFC" w14:textId="77777777" w:rsidR="00F20FBD" w:rsidRPr="004D0408" w:rsidRDefault="00F20FBD" w:rsidP="00744391">
            <w:pPr>
              <w:spacing w:after="0"/>
              <w:jc w:val="center"/>
              <w:rPr>
                <w:rFonts w:cstheme="minorHAnsi"/>
                <w:sz w:val="18"/>
                <w:szCs w:val="18"/>
              </w:rPr>
            </w:pPr>
            <w:r w:rsidRPr="004D0408">
              <w:rPr>
                <w:rFonts w:cstheme="minorHAnsi"/>
                <w:sz w:val="18"/>
                <w:szCs w:val="18"/>
              </w:rPr>
              <w:t>40 000,00 zł</w:t>
            </w:r>
          </w:p>
        </w:tc>
      </w:tr>
      <w:tr w:rsidR="00F20FBD" w:rsidRPr="004D0408" w14:paraId="3DC1A92F"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709EBD9A"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46.</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14DCC013" w14:textId="77777777" w:rsidR="00F20FBD" w:rsidRPr="004D0408" w:rsidRDefault="00F20FBD" w:rsidP="00744391">
            <w:pPr>
              <w:spacing w:after="0"/>
              <w:rPr>
                <w:rFonts w:cstheme="minorHAnsi"/>
                <w:sz w:val="18"/>
                <w:szCs w:val="18"/>
              </w:rPr>
            </w:pPr>
            <w:r w:rsidRPr="004D0408">
              <w:rPr>
                <w:rFonts w:cstheme="minorHAnsi"/>
                <w:sz w:val="18"/>
                <w:szCs w:val="18"/>
              </w:rPr>
              <w:t>Fundacja Sporty Walki Gorzów</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73C14794"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Sporty walki</w:t>
            </w:r>
          </w:p>
        </w:tc>
        <w:tc>
          <w:tcPr>
            <w:tcW w:w="1729" w:type="dxa"/>
            <w:tcBorders>
              <w:top w:val="single" w:sz="4" w:space="0" w:color="auto"/>
              <w:left w:val="single" w:sz="4" w:space="0" w:color="auto"/>
              <w:bottom w:val="single" w:sz="4" w:space="0" w:color="auto"/>
              <w:right w:val="single" w:sz="4" w:space="0" w:color="auto"/>
            </w:tcBorders>
            <w:vAlign w:val="center"/>
          </w:tcPr>
          <w:p w14:paraId="58E3FF30" w14:textId="77777777" w:rsidR="00F20FBD" w:rsidRPr="004D0408" w:rsidRDefault="00F20FBD" w:rsidP="00744391">
            <w:pPr>
              <w:spacing w:after="0"/>
              <w:jc w:val="center"/>
              <w:rPr>
                <w:rFonts w:cstheme="minorHAnsi"/>
                <w:sz w:val="18"/>
                <w:szCs w:val="18"/>
              </w:rPr>
            </w:pPr>
            <w:r w:rsidRPr="004D0408">
              <w:rPr>
                <w:rFonts w:cstheme="minorHAnsi"/>
                <w:sz w:val="18"/>
                <w:szCs w:val="18"/>
              </w:rPr>
              <w:t>15 000,00 zł</w:t>
            </w:r>
          </w:p>
        </w:tc>
      </w:tr>
      <w:tr w:rsidR="00F20FBD" w:rsidRPr="004D0408" w14:paraId="05BEAB2D"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49843442"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47.</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6FD5AD0D" w14:textId="77777777" w:rsidR="00F20FBD" w:rsidRPr="004D0408" w:rsidRDefault="00F20FBD" w:rsidP="00744391">
            <w:pPr>
              <w:spacing w:after="0"/>
              <w:rPr>
                <w:rFonts w:cstheme="minorHAnsi"/>
                <w:sz w:val="18"/>
                <w:szCs w:val="18"/>
              </w:rPr>
            </w:pPr>
            <w:r w:rsidRPr="004D0408">
              <w:rPr>
                <w:rFonts w:cstheme="minorHAnsi"/>
                <w:sz w:val="18"/>
                <w:szCs w:val="18"/>
              </w:rPr>
              <w:t>KS Team Baryła</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735CCD32"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Lekkoatletyka</w:t>
            </w:r>
          </w:p>
        </w:tc>
        <w:tc>
          <w:tcPr>
            <w:tcW w:w="1729" w:type="dxa"/>
            <w:tcBorders>
              <w:top w:val="single" w:sz="4" w:space="0" w:color="auto"/>
              <w:left w:val="single" w:sz="4" w:space="0" w:color="auto"/>
              <w:bottom w:val="single" w:sz="4" w:space="0" w:color="auto"/>
              <w:right w:val="single" w:sz="4" w:space="0" w:color="auto"/>
            </w:tcBorders>
            <w:vAlign w:val="center"/>
          </w:tcPr>
          <w:p w14:paraId="4A38F292" w14:textId="77777777" w:rsidR="00F20FBD" w:rsidRPr="004D0408" w:rsidRDefault="00F20FBD" w:rsidP="00744391">
            <w:pPr>
              <w:spacing w:after="0"/>
              <w:jc w:val="center"/>
              <w:rPr>
                <w:rFonts w:cstheme="minorHAnsi"/>
                <w:sz w:val="18"/>
                <w:szCs w:val="18"/>
              </w:rPr>
            </w:pPr>
            <w:r w:rsidRPr="004D0408">
              <w:rPr>
                <w:rFonts w:cstheme="minorHAnsi"/>
                <w:sz w:val="18"/>
                <w:szCs w:val="18"/>
              </w:rPr>
              <w:t>7 000,00 zł</w:t>
            </w:r>
          </w:p>
        </w:tc>
      </w:tr>
      <w:tr w:rsidR="00F20FBD" w:rsidRPr="004D0408" w14:paraId="11B23357"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7EB9928B"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48.</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3037DD5A" w14:textId="77777777" w:rsidR="00F20FBD" w:rsidRPr="004D0408" w:rsidRDefault="00F20FBD" w:rsidP="00744391">
            <w:pPr>
              <w:spacing w:after="0"/>
              <w:rPr>
                <w:rFonts w:cstheme="minorHAnsi"/>
                <w:sz w:val="18"/>
                <w:szCs w:val="18"/>
              </w:rPr>
            </w:pPr>
            <w:r w:rsidRPr="004D0408">
              <w:rPr>
                <w:rFonts w:cstheme="minorHAnsi"/>
                <w:sz w:val="18"/>
                <w:szCs w:val="18"/>
              </w:rPr>
              <w:t>Stal Gorzów Wielkopolski spółka akcyjna</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6A338D1A"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Żużel</w:t>
            </w:r>
          </w:p>
        </w:tc>
        <w:tc>
          <w:tcPr>
            <w:tcW w:w="1729" w:type="dxa"/>
            <w:tcBorders>
              <w:top w:val="single" w:sz="4" w:space="0" w:color="auto"/>
              <w:left w:val="single" w:sz="4" w:space="0" w:color="auto"/>
              <w:bottom w:val="single" w:sz="4" w:space="0" w:color="auto"/>
              <w:right w:val="single" w:sz="4" w:space="0" w:color="auto"/>
            </w:tcBorders>
            <w:vAlign w:val="center"/>
          </w:tcPr>
          <w:p w14:paraId="56B8FC41" w14:textId="77777777" w:rsidR="00F20FBD" w:rsidRPr="004D0408" w:rsidRDefault="00F20FBD" w:rsidP="00744391">
            <w:pPr>
              <w:spacing w:after="0"/>
              <w:jc w:val="center"/>
              <w:rPr>
                <w:rFonts w:cstheme="minorHAnsi"/>
                <w:sz w:val="18"/>
                <w:szCs w:val="18"/>
              </w:rPr>
            </w:pPr>
            <w:r w:rsidRPr="004D0408">
              <w:rPr>
                <w:rFonts w:cstheme="minorHAnsi"/>
                <w:sz w:val="18"/>
                <w:szCs w:val="18"/>
              </w:rPr>
              <w:t>40 000,00 zł</w:t>
            </w:r>
          </w:p>
        </w:tc>
      </w:tr>
      <w:tr w:rsidR="00F20FBD" w:rsidRPr="004D0408" w14:paraId="6EC62F85"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7C684F64"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49.</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48BAB7C6" w14:textId="77777777" w:rsidR="00F20FBD" w:rsidRPr="004D0408" w:rsidRDefault="00F20FBD" w:rsidP="00744391">
            <w:pPr>
              <w:spacing w:after="0"/>
              <w:rPr>
                <w:rFonts w:cstheme="minorHAnsi"/>
                <w:sz w:val="18"/>
                <w:szCs w:val="18"/>
              </w:rPr>
            </w:pPr>
            <w:r w:rsidRPr="004D0408">
              <w:rPr>
                <w:rFonts w:cstheme="minorHAnsi"/>
                <w:sz w:val="18"/>
                <w:szCs w:val="18"/>
              </w:rPr>
              <w:t>KS Orlęta</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3E28F7ED"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Kolarstwo</w:t>
            </w:r>
          </w:p>
          <w:p w14:paraId="44BC2680"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Łucznictwo</w:t>
            </w:r>
          </w:p>
        </w:tc>
        <w:tc>
          <w:tcPr>
            <w:tcW w:w="1729" w:type="dxa"/>
            <w:tcBorders>
              <w:top w:val="single" w:sz="4" w:space="0" w:color="auto"/>
              <w:left w:val="single" w:sz="4" w:space="0" w:color="auto"/>
              <w:bottom w:val="single" w:sz="4" w:space="0" w:color="auto"/>
              <w:right w:val="single" w:sz="4" w:space="0" w:color="auto"/>
            </w:tcBorders>
            <w:vAlign w:val="center"/>
          </w:tcPr>
          <w:p w14:paraId="011DC975" w14:textId="77777777" w:rsidR="00F20FBD" w:rsidRPr="004D0408" w:rsidRDefault="00F20FBD" w:rsidP="00744391">
            <w:pPr>
              <w:spacing w:after="0"/>
              <w:jc w:val="center"/>
              <w:rPr>
                <w:rFonts w:cstheme="minorHAnsi"/>
                <w:sz w:val="18"/>
                <w:szCs w:val="18"/>
              </w:rPr>
            </w:pPr>
            <w:r w:rsidRPr="004D0408">
              <w:rPr>
                <w:rFonts w:cstheme="minorHAnsi"/>
                <w:sz w:val="18"/>
                <w:szCs w:val="18"/>
              </w:rPr>
              <w:t>80 000,00 zł</w:t>
            </w:r>
          </w:p>
        </w:tc>
      </w:tr>
      <w:tr w:rsidR="00F20FBD" w:rsidRPr="004D0408" w14:paraId="025A1B9C"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4419ECFD"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50.</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31A58C0A" w14:textId="77777777" w:rsidR="00F20FBD" w:rsidRPr="004D0408" w:rsidRDefault="00F20FBD" w:rsidP="00744391">
            <w:pPr>
              <w:spacing w:after="0"/>
              <w:rPr>
                <w:rFonts w:cstheme="minorHAnsi"/>
                <w:sz w:val="18"/>
                <w:szCs w:val="18"/>
              </w:rPr>
            </w:pPr>
            <w:r w:rsidRPr="004D0408">
              <w:rPr>
                <w:rFonts w:cstheme="minorHAnsi"/>
                <w:sz w:val="18"/>
                <w:szCs w:val="18"/>
              </w:rPr>
              <w:t>Gorzowski Klub Golfowy Zawarcie</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36FA2537"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Golf</w:t>
            </w:r>
          </w:p>
        </w:tc>
        <w:tc>
          <w:tcPr>
            <w:tcW w:w="1729" w:type="dxa"/>
            <w:tcBorders>
              <w:top w:val="single" w:sz="4" w:space="0" w:color="auto"/>
              <w:left w:val="single" w:sz="4" w:space="0" w:color="auto"/>
              <w:bottom w:val="single" w:sz="4" w:space="0" w:color="auto"/>
              <w:right w:val="single" w:sz="4" w:space="0" w:color="auto"/>
            </w:tcBorders>
            <w:vAlign w:val="center"/>
          </w:tcPr>
          <w:p w14:paraId="357270B2" w14:textId="77777777" w:rsidR="00F20FBD" w:rsidRPr="004D0408" w:rsidRDefault="00F20FBD" w:rsidP="00744391">
            <w:pPr>
              <w:spacing w:after="0"/>
              <w:jc w:val="center"/>
              <w:rPr>
                <w:rFonts w:cstheme="minorHAnsi"/>
                <w:sz w:val="18"/>
                <w:szCs w:val="18"/>
              </w:rPr>
            </w:pPr>
            <w:r w:rsidRPr="004D0408">
              <w:rPr>
                <w:rFonts w:cstheme="minorHAnsi"/>
                <w:sz w:val="18"/>
                <w:szCs w:val="18"/>
              </w:rPr>
              <w:t>13 000,00 zł</w:t>
            </w:r>
          </w:p>
        </w:tc>
      </w:tr>
      <w:tr w:rsidR="00F20FBD" w:rsidRPr="004D0408" w14:paraId="4E9E4F74"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55E1D2F6"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51.</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5367166A" w14:textId="77777777" w:rsidR="00F20FBD" w:rsidRPr="004D0408" w:rsidRDefault="00F20FBD" w:rsidP="00744391">
            <w:pPr>
              <w:spacing w:after="0"/>
              <w:rPr>
                <w:rFonts w:cstheme="minorHAnsi"/>
                <w:sz w:val="18"/>
                <w:szCs w:val="18"/>
              </w:rPr>
            </w:pPr>
            <w:r w:rsidRPr="004D0408">
              <w:rPr>
                <w:rFonts w:cstheme="minorHAnsi"/>
                <w:sz w:val="18"/>
                <w:szCs w:val="18"/>
              </w:rPr>
              <w:t>KS Iskra</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34D3B255"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Piłka nożna</w:t>
            </w:r>
          </w:p>
        </w:tc>
        <w:tc>
          <w:tcPr>
            <w:tcW w:w="1729" w:type="dxa"/>
            <w:tcBorders>
              <w:top w:val="single" w:sz="4" w:space="0" w:color="auto"/>
              <w:left w:val="single" w:sz="4" w:space="0" w:color="auto"/>
              <w:bottom w:val="single" w:sz="4" w:space="0" w:color="auto"/>
              <w:right w:val="single" w:sz="4" w:space="0" w:color="auto"/>
            </w:tcBorders>
            <w:vAlign w:val="center"/>
          </w:tcPr>
          <w:p w14:paraId="386D27D8" w14:textId="77777777" w:rsidR="00F20FBD" w:rsidRPr="004D0408" w:rsidRDefault="00F20FBD" w:rsidP="00744391">
            <w:pPr>
              <w:spacing w:after="0"/>
              <w:jc w:val="center"/>
              <w:rPr>
                <w:rFonts w:cstheme="minorHAnsi"/>
                <w:sz w:val="18"/>
                <w:szCs w:val="18"/>
              </w:rPr>
            </w:pPr>
            <w:r w:rsidRPr="004D0408">
              <w:rPr>
                <w:rFonts w:cstheme="minorHAnsi"/>
                <w:sz w:val="18"/>
                <w:szCs w:val="18"/>
              </w:rPr>
              <w:t>10 000,00 zł</w:t>
            </w:r>
          </w:p>
        </w:tc>
      </w:tr>
      <w:tr w:rsidR="00F20FBD" w:rsidRPr="004D0408" w14:paraId="13C586CF"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2A5AE1A5"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52.</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7B8F3BDF" w14:textId="77777777" w:rsidR="00F20FBD" w:rsidRPr="004D0408" w:rsidRDefault="00F20FBD" w:rsidP="00744391">
            <w:pPr>
              <w:spacing w:after="0"/>
              <w:rPr>
                <w:rFonts w:cstheme="minorHAnsi"/>
                <w:sz w:val="18"/>
                <w:szCs w:val="18"/>
              </w:rPr>
            </w:pPr>
            <w:r w:rsidRPr="004D0408">
              <w:rPr>
                <w:rFonts w:cstheme="minorHAnsi"/>
                <w:sz w:val="18"/>
                <w:szCs w:val="18"/>
              </w:rPr>
              <w:t>Gorzowski Klub Piłki Wodnej - 59</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40F8DE69"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Piłka wodna</w:t>
            </w:r>
          </w:p>
        </w:tc>
        <w:tc>
          <w:tcPr>
            <w:tcW w:w="1729" w:type="dxa"/>
            <w:tcBorders>
              <w:top w:val="single" w:sz="4" w:space="0" w:color="auto"/>
              <w:left w:val="single" w:sz="4" w:space="0" w:color="auto"/>
              <w:bottom w:val="single" w:sz="4" w:space="0" w:color="auto"/>
              <w:right w:val="single" w:sz="4" w:space="0" w:color="auto"/>
            </w:tcBorders>
            <w:vAlign w:val="center"/>
          </w:tcPr>
          <w:p w14:paraId="26793A7D" w14:textId="77777777" w:rsidR="00F20FBD" w:rsidRPr="004D0408" w:rsidRDefault="00F20FBD" w:rsidP="00744391">
            <w:pPr>
              <w:spacing w:after="0"/>
              <w:jc w:val="center"/>
              <w:rPr>
                <w:rFonts w:cstheme="minorHAnsi"/>
                <w:sz w:val="18"/>
                <w:szCs w:val="18"/>
              </w:rPr>
            </w:pPr>
            <w:r w:rsidRPr="004D0408">
              <w:rPr>
                <w:rFonts w:cstheme="minorHAnsi"/>
                <w:sz w:val="18"/>
                <w:szCs w:val="18"/>
              </w:rPr>
              <w:t>100 000,00 zł</w:t>
            </w:r>
          </w:p>
        </w:tc>
      </w:tr>
      <w:tr w:rsidR="00F20FBD" w:rsidRPr="004D0408" w14:paraId="4AB3A0C4"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1BD16BEC"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53.</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4C260377" w14:textId="77777777" w:rsidR="00F20FBD" w:rsidRPr="004D0408" w:rsidRDefault="00F20FBD" w:rsidP="00744391">
            <w:pPr>
              <w:spacing w:after="0"/>
              <w:rPr>
                <w:rFonts w:cstheme="minorHAnsi"/>
                <w:sz w:val="18"/>
                <w:szCs w:val="18"/>
              </w:rPr>
            </w:pPr>
            <w:r w:rsidRPr="004D0408">
              <w:rPr>
                <w:rFonts w:cstheme="minorHAnsi"/>
                <w:sz w:val="18"/>
                <w:szCs w:val="18"/>
              </w:rPr>
              <w:t>LUKS Junior Różanki</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695FD80D"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Piłka nożna</w:t>
            </w:r>
          </w:p>
        </w:tc>
        <w:tc>
          <w:tcPr>
            <w:tcW w:w="1729" w:type="dxa"/>
            <w:tcBorders>
              <w:top w:val="single" w:sz="4" w:space="0" w:color="auto"/>
              <w:left w:val="single" w:sz="4" w:space="0" w:color="auto"/>
              <w:bottom w:val="single" w:sz="4" w:space="0" w:color="auto"/>
              <w:right w:val="single" w:sz="4" w:space="0" w:color="auto"/>
            </w:tcBorders>
            <w:vAlign w:val="center"/>
          </w:tcPr>
          <w:p w14:paraId="1CF0532D" w14:textId="77777777" w:rsidR="00F20FBD" w:rsidRPr="004D0408" w:rsidRDefault="00F20FBD" w:rsidP="00744391">
            <w:pPr>
              <w:spacing w:after="0"/>
              <w:jc w:val="center"/>
              <w:rPr>
                <w:rFonts w:cstheme="minorHAnsi"/>
                <w:sz w:val="18"/>
                <w:szCs w:val="18"/>
              </w:rPr>
            </w:pPr>
            <w:r w:rsidRPr="004D0408">
              <w:rPr>
                <w:rFonts w:cstheme="minorHAnsi"/>
                <w:sz w:val="18"/>
                <w:szCs w:val="18"/>
              </w:rPr>
              <w:t>11 000,00 zł</w:t>
            </w:r>
          </w:p>
        </w:tc>
      </w:tr>
      <w:tr w:rsidR="00F20FBD" w:rsidRPr="004D0408" w14:paraId="569D186D"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682B5A9D"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54.</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624029F3" w14:textId="77777777" w:rsidR="00F20FBD" w:rsidRPr="004D0408" w:rsidRDefault="00F20FBD" w:rsidP="00744391">
            <w:pPr>
              <w:spacing w:after="0"/>
              <w:rPr>
                <w:rFonts w:cstheme="minorHAnsi"/>
                <w:sz w:val="18"/>
                <w:szCs w:val="18"/>
              </w:rPr>
            </w:pPr>
            <w:r w:rsidRPr="004D0408">
              <w:rPr>
                <w:rFonts w:cstheme="minorHAnsi"/>
                <w:sz w:val="18"/>
                <w:szCs w:val="18"/>
              </w:rPr>
              <w:t>UKS Olimp</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52964537"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Pływanie</w:t>
            </w:r>
          </w:p>
        </w:tc>
        <w:tc>
          <w:tcPr>
            <w:tcW w:w="1729" w:type="dxa"/>
            <w:tcBorders>
              <w:top w:val="single" w:sz="4" w:space="0" w:color="auto"/>
              <w:left w:val="single" w:sz="4" w:space="0" w:color="auto"/>
              <w:bottom w:val="single" w:sz="4" w:space="0" w:color="auto"/>
              <w:right w:val="single" w:sz="4" w:space="0" w:color="auto"/>
            </w:tcBorders>
            <w:vAlign w:val="center"/>
          </w:tcPr>
          <w:p w14:paraId="69EA2512" w14:textId="77777777" w:rsidR="00F20FBD" w:rsidRPr="004D0408" w:rsidRDefault="00F20FBD" w:rsidP="00744391">
            <w:pPr>
              <w:spacing w:after="0"/>
              <w:jc w:val="center"/>
              <w:rPr>
                <w:rFonts w:cstheme="minorHAnsi"/>
                <w:sz w:val="18"/>
                <w:szCs w:val="18"/>
              </w:rPr>
            </w:pPr>
            <w:r w:rsidRPr="004D0408">
              <w:rPr>
                <w:rFonts w:cstheme="minorHAnsi"/>
                <w:sz w:val="18"/>
                <w:szCs w:val="18"/>
              </w:rPr>
              <w:t>50 000,00 zł</w:t>
            </w:r>
          </w:p>
        </w:tc>
      </w:tr>
      <w:tr w:rsidR="00F20FBD" w:rsidRPr="004D0408" w14:paraId="47E81D08"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63BEF539"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55.</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2FD26D91" w14:textId="77777777" w:rsidR="00F20FBD" w:rsidRPr="004D0408" w:rsidRDefault="00F20FBD" w:rsidP="00744391">
            <w:pPr>
              <w:spacing w:after="0"/>
              <w:rPr>
                <w:rFonts w:cstheme="minorHAnsi"/>
                <w:sz w:val="18"/>
                <w:szCs w:val="18"/>
              </w:rPr>
            </w:pPr>
            <w:r w:rsidRPr="004D0408">
              <w:rPr>
                <w:rFonts w:cstheme="minorHAnsi"/>
                <w:sz w:val="18"/>
                <w:szCs w:val="18"/>
              </w:rPr>
              <w:t>GKS Gorzovia</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36C20FB2"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Tenis stołowy</w:t>
            </w:r>
          </w:p>
        </w:tc>
        <w:tc>
          <w:tcPr>
            <w:tcW w:w="1729" w:type="dxa"/>
            <w:tcBorders>
              <w:top w:val="single" w:sz="4" w:space="0" w:color="auto"/>
              <w:left w:val="single" w:sz="4" w:space="0" w:color="auto"/>
              <w:bottom w:val="single" w:sz="4" w:space="0" w:color="auto"/>
              <w:right w:val="single" w:sz="4" w:space="0" w:color="auto"/>
            </w:tcBorders>
            <w:vAlign w:val="center"/>
          </w:tcPr>
          <w:p w14:paraId="4DE0E619" w14:textId="77777777" w:rsidR="00F20FBD" w:rsidRPr="004D0408" w:rsidRDefault="00F20FBD" w:rsidP="00744391">
            <w:pPr>
              <w:spacing w:after="0"/>
              <w:jc w:val="center"/>
              <w:rPr>
                <w:rFonts w:cstheme="minorHAnsi"/>
                <w:sz w:val="18"/>
                <w:szCs w:val="18"/>
              </w:rPr>
            </w:pPr>
            <w:r w:rsidRPr="004D0408">
              <w:rPr>
                <w:rFonts w:cstheme="minorHAnsi"/>
                <w:sz w:val="18"/>
                <w:szCs w:val="18"/>
              </w:rPr>
              <w:t>40 000,00 zł</w:t>
            </w:r>
          </w:p>
        </w:tc>
      </w:tr>
      <w:tr w:rsidR="00F20FBD" w:rsidRPr="004D0408" w14:paraId="778ACDD6"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2EAE8E7B"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56.</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799CBE9A" w14:textId="77777777" w:rsidR="00F20FBD" w:rsidRPr="004D0408" w:rsidRDefault="00F20FBD" w:rsidP="00744391">
            <w:pPr>
              <w:spacing w:after="0"/>
              <w:rPr>
                <w:rFonts w:cstheme="minorHAnsi"/>
                <w:sz w:val="18"/>
                <w:szCs w:val="18"/>
              </w:rPr>
            </w:pPr>
            <w:r w:rsidRPr="004D0408">
              <w:rPr>
                <w:rFonts w:cstheme="minorHAnsi"/>
                <w:sz w:val="18"/>
                <w:szCs w:val="18"/>
              </w:rPr>
              <w:t>Stowarzyszenie Wodniaków - Gorzów Przystań</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0D490373"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Żeglarstwo</w:t>
            </w:r>
          </w:p>
        </w:tc>
        <w:tc>
          <w:tcPr>
            <w:tcW w:w="1729" w:type="dxa"/>
            <w:tcBorders>
              <w:top w:val="single" w:sz="4" w:space="0" w:color="auto"/>
              <w:left w:val="single" w:sz="4" w:space="0" w:color="auto"/>
              <w:bottom w:val="single" w:sz="4" w:space="0" w:color="auto"/>
              <w:right w:val="single" w:sz="4" w:space="0" w:color="auto"/>
            </w:tcBorders>
            <w:vAlign w:val="center"/>
          </w:tcPr>
          <w:p w14:paraId="4515FCAA" w14:textId="77777777" w:rsidR="00F20FBD" w:rsidRPr="004D0408" w:rsidRDefault="00F20FBD" w:rsidP="00744391">
            <w:pPr>
              <w:spacing w:after="0"/>
              <w:jc w:val="center"/>
              <w:rPr>
                <w:rFonts w:cstheme="minorHAnsi"/>
                <w:sz w:val="18"/>
                <w:szCs w:val="18"/>
              </w:rPr>
            </w:pPr>
            <w:r w:rsidRPr="004D0408">
              <w:rPr>
                <w:rFonts w:cstheme="minorHAnsi"/>
                <w:sz w:val="18"/>
                <w:szCs w:val="18"/>
              </w:rPr>
              <w:t>3 000,00 zł</w:t>
            </w:r>
          </w:p>
        </w:tc>
      </w:tr>
      <w:tr w:rsidR="00F20FBD" w:rsidRPr="004D0408" w14:paraId="54BFB106"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230780E8"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57.</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71E908FD" w14:textId="77777777" w:rsidR="00F20FBD" w:rsidRPr="004D0408" w:rsidRDefault="00F20FBD" w:rsidP="00744391">
            <w:pPr>
              <w:spacing w:after="0"/>
              <w:rPr>
                <w:rFonts w:cstheme="minorHAnsi"/>
                <w:sz w:val="18"/>
                <w:szCs w:val="18"/>
              </w:rPr>
            </w:pPr>
            <w:r w:rsidRPr="004D0408">
              <w:rPr>
                <w:rFonts w:cstheme="minorHAnsi"/>
                <w:sz w:val="18"/>
                <w:szCs w:val="18"/>
              </w:rPr>
              <w:t>BKS Orkan</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140AC168"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Boks</w:t>
            </w:r>
          </w:p>
        </w:tc>
        <w:tc>
          <w:tcPr>
            <w:tcW w:w="1729" w:type="dxa"/>
            <w:tcBorders>
              <w:top w:val="single" w:sz="4" w:space="0" w:color="auto"/>
              <w:left w:val="single" w:sz="4" w:space="0" w:color="auto"/>
              <w:bottom w:val="single" w:sz="4" w:space="0" w:color="auto"/>
              <w:right w:val="single" w:sz="4" w:space="0" w:color="auto"/>
            </w:tcBorders>
            <w:vAlign w:val="center"/>
          </w:tcPr>
          <w:p w14:paraId="7BAA710B" w14:textId="77777777" w:rsidR="00F20FBD" w:rsidRPr="004D0408" w:rsidRDefault="00F20FBD" w:rsidP="00744391">
            <w:pPr>
              <w:spacing w:after="0"/>
              <w:jc w:val="center"/>
              <w:rPr>
                <w:rFonts w:cstheme="minorHAnsi"/>
                <w:sz w:val="18"/>
                <w:szCs w:val="18"/>
              </w:rPr>
            </w:pPr>
            <w:r w:rsidRPr="004D0408">
              <w:rPr>
                <w:rFonts w:cstheme="minorHAnsi"/>
                <w:sz w:val="18"/>
                <w:szCs w:val="18"/>
              </w:rPr>
              <w:t>65 000,00 zł</w:t>
            </w:r>
          </w:p>
        </w:tc>
      </w:tr>
      <w:tr w:rsidR="00F20FBD" w:rsidRPr="004D0408" w14:paraId="33C469AC"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58F72119"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58.</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1BBDA7D5" w14:textId="77777777" w:rsidR="00F20FBD" w:rsidRPr="004D0408" w:rsidRDefault="00F20FBD" w:rsidP="00744391">
            <w:pPr>
              <w:spacing w:after="0"/>
              <w:rPr>
                <w:rFonts w:cstheme="minorHAnsi"/>
                <w:sz w:val="18"/>
                <w:szCs w:val="18"/>
              </w:rPr>
            </w:pPr>
            <w:r w:rsidRPr="004D0408">
              <w:rPr>
                <w:rFonts w:cstheme="minorHAnsi"/>
                <w:sz w:val="18"/>
                <w:szCs w:val="18"/>
              </w:rPr>
              <w:t>Stal Gorzów Wielkopolski - Piłka Ręczna sp. z o.o.</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55DC517F"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Piłka ręczna</w:t>
            </w:r>
          </w:p>
        </w:tc>
        <w:tc>
          <w:tcPr>
            <w:tcW w:w="1729" w:type="dxa"/>
            <w:tcBorders>
              <w:top w:val="single" w:sz="4" w:space="0" w:color="auto"/>
              <w:left w:val="single" w:sz="4" w:space="0" w:color="auto"/>
              <w:bottom w:val="single" w:sz="4" w:space="0" w:color="auto"/>
              <w:right w:val="single" w:sz="4" w:space="0" w:color="auto"/>
            </w:tcBorders>
            <w:vAlign w:val="center"/>
          </w:tcPr>
          <w:p w14:paraId="002F5B0B" w14:textId="77777777" w:rsidR="00F20FBD" w:rsidRPr="004D0408" w:rsidRDefault="00F20FBD" w:rsidP="00744391">
            <w:pPr>
              <w:spacing w:after="0"/>
              <w:jc w:val="center"/>
              <w:rPr>
                <w:rFonts w:cstheme="minorHAnsi"/>
                <w:sz w:val="18"/>
                <w:szCs w:val="18"/>
              </w:rPr>
            </w:pPr>
            <w:r w:rsidRPr="004D0408">
              <w:rPr>
                <w:rFonts w:cstheme="minorHAnsi"/>
                <w:sz w:val="18"/>
                <w:szCs w:val="18"/>
              </w:rPr>
              <w:t>12 000,00 zł</w:t>
            </w:r>
          </w:p>
        </w:tc>
      </w:tr>
      <w:tr w:rsidR="00F20FBD" w:rsidRPr="004D0408" w14:paraId="41C7DE75"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1116B990"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59.</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2FD99584" w14:textId="77777777" w:rsidR="00F20FBD" w:rsidRPr="004D0408" w:rsidRDefault="00F20FBD" w:rsidP="00744391">
            <w:pPr>
              <w:spacing w:after="0"/>
              <w:rPr>
                <w:rFonts w:cstheme="minorHAnsi"/>
                <w:sz w:val="18"/>
                <w:szCs w:val="18"/>
              </w:rPr>
            </w:pPr>
            <w:r w:rsidRPr="004D0408">
              <w:rPr>
                <w:rFonts w:cstheme="minorHAnsi"/>
                <w:sz w:val="18"/>
                <w:szCs w:val="18"/>
              </w:rPr>
              <w:t>Stowarzyszenie Top Tennis Player</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4949B860"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Tenis</w:t>
            </w:r>
          </w:p>
        </w:tc>
        <w:tc>
          <w:tcPr>
            <w:tcW w:w="1729" w:type="dxa"/>
            <w:tcBorders>
              <w:top w:val="single" w:sz="4" w:space="0" w:color="auto"/>
              <w:left w:val="single" w:sz="4" w:space="0" w:color="auto"/>
              <w:bottom w:val="single" w:sz="4" w:space="0" w:color="auto"/>
              <w:right w:val="single" w:sz="4" w:space="0" w:color="auto"/>
            </w:tcBorders>
            <w:vAlign w:val="center"/>
          </w:tcPr>
          <w:p w14:paraId="2C332965" w14:textId="77777777" w:rsidR="00F20FBD" w:rsidRPr="004D0408" w:rsidRDefault="00F20FBD" w:rsidP="00744391">
            <w:pPr>
              <w:spacing w:after="0"/>
              <w:jc w:val="center"/>
              <w:rPr>
                <w:rFonts w:cstheme="minorHAnsi"/>
                <w:sz w:val="18"/>
                <w:szCs w:val="18"/>
              </w:rPr>
            </w:pPr>
            <w:r w:rsidRPr="004D0408">
              <w:rPr>
                <w:rFonts w:cstheme="minorHAnsi"/>
                <w:sz w:val="18"/>
                <w:szCs w:val="18"/>
              </w:rPr>
              <w:t>10 000,00 zł</w:t>
            </w:r>
          </w:p>
        </w:tc>
      </w:tr>
      <w:tr w:rsidR="00F20FBD" w:rsidRPr="004D0408" w14:paraId="4716E8C0"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2BAE1562"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lastRenderedPageBreak/>
              <w:t>60.</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50771323" w14:textId="77777777" w:rsidR="00F20FBD" w:rsidRPr="004D0408" w:rsidRDefault="00F20FBD" w:rsidP="00744391">
            <w:pPr>
              <w:spacing w:after="0"/>
              <w:rPr>
                <w:rFonts w:cstheme="minorHAnsi"/>
                <w:sz w:val="18"/>
                <w:szCs w:val="18"/>
              </w:rPr>
            </w:pPr>
            <w:r w:rsidRPr="004D0408">
              <w:rPr>
                <w:rFonts w:cstheme="minorHAnsi"/>
                <w:sz w:val="18"/>
                <w:szCs w:val="18"/>
              </w:rPr>
              <w:t>Fundacja Pozytywka</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03260AF2"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Zajęcia rekreacyjne</w:t>
            </w:r>
          </w:p>
        </w:tc>
        <w:tc>
          <w:tcPr>
            <w:tcW w:w="1729" w:type="dxa"/>
            <w:tcBorders>
              <w:top w:val="single" w:sz="4" w:space="0" w:color="auto"/>
              <w:left w:val="single" w:sz="4" w:space="0" w:color="auto"/>
              <w:bottom w:val="single" w:sz="4" w:space="0" w:color="auto"/>
              <w:right w:val="single" w:sz="4" w:space="0" w:color="auto"/>
            </w:tcBorders>
            <w:vAlign w:val="center"/>
          </w:tcPr>
          <w:p w14:paraId="657EA899" w14:textId="77777777" w:rsidR="00F20FBD" w:rsidRPr="004D0408" w:rsidRDefault="00F20FBD" w:rsidP="00744391">
            <w:pPr>
              <w:spacing w:after="0"/>
              <w:jc w:val="center"/>
              <w:rPr>
                <w:rFonts w:cstheme="minorHAnsi"/>
                <w:sz w:val="18"/>
                <w:szCs w:val="18"/>
              </w:rPr>
            </w:pPr>
            <w:r w:rsidRPr="004D0408">
              <w:rPr>
                <w:rFonts w:cstheme="minorHAnsi"/>
                <w:sz w:val="18"/>
                <w:szCs w:val="18"/>
              </w:rPr>
              <w:t>8 200,00 zł</w:t>
            </w:r>
          </w:p>
        </w:tc>
      </w:tr>
      <w:tr w:rsidR="00F20FBD" w:rsidRPr="004D0408" w14:paraId="5F1EC884"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54EBDF32"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61.</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77DE6C02" w14:textId="77777777" w:rsidR="00F20FBD" w:rsidRPr="004D0408" w:rsidRDefault="00F20FBD" w:rsidP="00744391">
            <w:pPr>
              <w:spacing w:after="0"/>
              <w:rPr>
                <w:rFonts w:cstheme="minorHAnsi"/>
                <w:sz w:val="18"/>
                <w:szCs w:val="18"/>
              </w:rPr>
            </w:pPr>
            <w:r w:rsidRPr="004D0408">
              <w:rPr>
                <w:rFonts w:cstheme="minorHAnsi"/>
                <w:sz w:val="18"/>
                <w:szCs w:val="18"/>
              </w:rPr>
              <w:t>Kangoo Basket</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2AE289AE"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Koszykówka</w:t>
            </w:r>
          </w:p>
        </w:tc>
        <w:tc>
          <w:tcPr>
            <w:tcW w:w="1729" w:type="dxa"/>
            <w:tcBorders>
              <w:top w:val="single" w:sz="4" w:space="0" w:color="auto"/>
              <w:left w:val="single" w:sz="4" w:space="0" w:color="auto"/>
              <w:bottom w:val="single" w:sz="4" w:space="0" w:color="auto"/>
              <w:right w:val="single" w:sz="4" w:space="0" w:color="auto"/>
            </w:tcBorders>
            <w:vAlign w:val="center"/>
          </w:tcPr>
          <w:p w14:paraId="4FC8A2EA" w14:textId="77777777" w:rsidR="00F20FBD" w:rsidRPr="004D0408" w:rsidRDefault="00F20FBD" w:rsidP="00744391">
            <w:pPr>
              <w:spacing w:after="0"/>
              <w:jc w:val="center"/>
              <w:rPr>
                <w:rFonts w:cstheme="minorHAnsi"/>
                <w:sz w:val="18"/>
                <w:szCs w:val="18"/>
              </w:rPr>
            </w:pPr>
            <w:r w:rsidRPr="004D0408">
              <w:rPr>
                <w:rFonts w:cstheme="minorHAnsi"/>
                <w:sz w:val="18"/>
                <w:szCs w:val="18"/>
              </w:rPr>
              <w:t>8 400,00 zł</w:t>
            </w:r>
          </w:p>
        </w:tc>
      </w:tr>
      <w:tr w:rsidR="00F20FBD" w:rsidRPr="004D0408" w14:paraId="457B3C2F"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3AFF642B"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62.</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72B294E4" w14:textId="77777777" w:rsidR="00F20FBD" w:rsidRPr="004D0408" w:rsidRDefault="00F20FBD" w:rsidP="00744391">
            <w:pPr>
              <w:spacing w:after="0"/>
              <w:rPr>
                <w:rFonts w:cstheme="minorHAnsi"/>
                <w:sz w:val="18"/>
                <w:szCs w:val="18"/>
              </w:rPr>
            </w:pPr>
            <w:r w:rsidRPr="004D0408">
              <w:rPr>
                <w:rFonts w:cstheme="minorHAnsi"/>
                <w:sz w:val="18"/>
                <w:szCs w:val="18"/>
              </w:rPr>
              <w:t>Inneko Foundation</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4806F5C6"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Golf</w:t>
            </w:r>
          </w:p>
        </w:tc>
        <w:tc>
          <w:tcPr>
            <w:tcW w:w="1729" w:type="dxa"/>
            <w:tcBorders>
              <w:top w:val="single" w:sz="4" w:space="0" w:color="auto"/>
              <w:left w:val="single" w:sz="4" w:space="0" w:color="auto"/>
              <w:bottom w:val="single" w:sz="4" w:space="0" w:color="auto"/>
              <w:right w:val="single" w:sz="4" w:space="0" w:color="auto"/>
            </w:tcBorders>
            <w:vAlign w:val="center"/>
          </w:tcPr>
          <w:p w14:paraId="4E0F8C03" w14:textId="77777777" w:rsidR="00F20FBD" w:rsidRPr="004D0408" w:rsidRDefault="00F20FBD" w:rsidP="00744391">
            <w:pPr>
              <w:spacing w:after="0"/>
              <w:jc w:val="center"/>
              <w:rPr>
                <w:rFonts w:cstheme="minorHAnsi"/>
                <w:sz w:val="18"/>
                <w:szCs w:val="18"/>
              </w:rPr>
            </w:pPr>
            <w:r w:rsidRPr="004D0408">
              <w:rPr>
                <w:rFonts w:cstheme="minorHAnsi"/>
                <w:sz w:val="18"/>
                <w:szCs w:val="18"/>
              </w:rPr>
              <w:t>7 800,00 zł</w:t>
            </w:r>
          </w:p>
        </w:tc>
      </w:tr>
      <w:tr w:rsidR="00F20FBD" w:rsidRPr="004D0408" w14:paraId="10DCCC4D"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23C0C2E6"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63.</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3501B3A4" w14:textId="77777777" w:rsidR="00F20FBD" w:rsidRPr="004D0408" w:rsidRDefault="00F20FBD" w:rsidP="00744391">
            <w:pPr>
              <w:spacing w:after="0"/>
              <w:rPr>
                <w:rFonts w:cstheme="minorHAnsi"/>
                <w:sz w:val="18"/>
                <w:szCs w:val="18"/>
              </w:rPr>
            </w:pPr>
            <w:r w:rsidRPr="004D0408">
              <w:rPr>
                <w:rFonts w:cstheme="minorHAnsi"/>
                <w:sz w:val="18"/>
                <w:szCs w:val="18"/>
              </w:rPr>
              <w:t>KS Kukuła</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1D557C5D"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Siatkówka plażowa</w:t>
            </w:r>
          </w:p>
        </w:tc>
        <w:tc>
          <w:tcPr>
            <w:tcW w:w="1729" w:type="dxa"/>
            <w:tcBorders>
              <w:top w:val="single" w:sz="4" w:space="0" w:color="auto"/>
              <w:left w:val="single" w:sz="4" w:space="0" w:color="auto"/>
              <w:bottom w:val="single" w:sz="4" w:space="0" w:color="auto"/>
              <w:right w:val="single" w:sz="4" w:space="0" w:color="auto"/>
            </w:tcBorders>
            <w:vAlign w:val="center"/>
          </w:tcPr>
          <w:p w14:paraId="7390B0D5" w14:textId="77777777" w:rsidR="00F20FBD" w:rsidRPr="004D0408" w:rsidRDefault="00F20FBD" w:rsidP="00744391">
            <w:pPr>
              <w:spacing w:after="0"/>
              <w:jc w:val="center"/>
              <w:rPr>
                <w:rFonts w:cstheme="minorHAnsi"/>
                <w:sz w:val="18"/>
                <w:szCs w:val="18"/>
              </w:rPr>
            </w:pPr>
            <w:r w:rsidRPr="004D0408">
              <w:rPr>
                <w:rFonts w:cstheme="minorHAnsi"/>
                <w:sz w:val="18"/>
                <w:szCs w:val="18"/>
              </w:rPr>
              <w:t>7 800,00 zł</w:t>
            </w:r>
          </w:p>
        </w:tc>
      </w:tr>
      <w:tr w:rsidR="00F20FBD" w:rsidRPr="004D0408" w14:paraId="163BBC6F"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01964F43"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64.</w:t>
            </w:r>
          </w:p>
        </w:tc>
        <w:tc>
          <w:tcPr>
            <w:tcW w:w="3492" w:type="dxa"/>
            <w:gridSpan w:val="5"/>
            <w:tcBorders>
              <w:top w:val="single" w:sz="4" w:space="0" w:color="auto"/>
              <w:left w:val="single" w:sz="4" w:space="0" w:color="auto"/>
              <w:bottom w:val="single" w:sz="4" w:space="0" w:color="auto"/>
              <w:right w:val="single" w:sz="4" w:space="0" w:color="auto"/>
            </w:tcBorders>
            <w:vAlign w:val="center"/>
          </w:tcPr>
          <w:p w14:paraId="7E6B7409" w14:textId="77777777" w:rsidR="00F20FBD" w:rsidRPr="004D0408" w:rsidRDefault="00F20FBD" w:rsidP="00744391">
            <w:pPr>
              <w:spacing w:after="0"/>
              <w:rPr>
                <w:rFonts w:cstheme="minorHAnsi"/>
                <w:sz w:val="18"/>
                <w:szCs w:val="18"/>
              </w:rPr>
            </w:pPr>
            <w:r w:rsidRPr="004D0408">
              <w:rPr>
                <w:rFonts w:cstheme="minorHAnsi"/>
                <w:sz w:val="18"/>
                <w:szCs w:val="18"/>
              </w:rPr>
              <w:t>ZKS Stilon</w:t>
            </w:r>
          </w:p>
        </w:tc>
        <w:tc>
          <w:tcPr>
            <w:tcW w:w="3090" w:type="dxa"/>
            <w:gridSpan w:val="2"/>
            <w:tcBorders>
              <w:top w:val="single" w:sz="4" w:space="0" w:color="auto"/>
              <w:left w:val="single" w:sz="4" w:space="0" w:color="auto"/>
              <w:bottom w:val="single" w:sz="4" w:space="0" w:color="auto"/>
              <w:right w:val="single" w:sz="4" w:space="0" w:color="auto"/>
            </w:tcBorders>
            <w:vAlign w:val="center"/>
          </w:tcPr>
          <w:p w14:paraId="7B4F6E09" w14:textId="77777777" w:rsidR="00F20FBD" w:rsidRPr="004D0408" w:rsidRDefault="00F20FBD" w:rsidP="00744391">
            <w:pPr>
              <w:spacing w:after="0" w:line="276" w:lineRule="auto"/>
              <w:rPr>
                <w:rFonts w:cstheme="minorHAnsi"/>
                <w:sz w:val="18"/>
                <w:szCs w:val="18"/>
              </w:rPr>
            </w:pPr>
            <w:r w:rsidRPr="004D0408">
              <w:rPr>
                <w:rFonts w:cstheme="minorHAnsi"/>
                <w:sz w:val="18"/>
                <w:szCs w:val="18"/>
              </w:rPr>
              <w:t>Piłka nożna</w:t>
            </w:r>
          </w:p>
        </w:tc>
        <w:tc>
          <w:tcPr>
            <w:tcW w:w="1729" w:type="dxa"/>
            <w:tcBorders>
              <w:top w:val="single" w:sz="4" w:space="0" w:color="auto"/>
              <w:left w:val="single" w:sz="4" w:space="0" w:color="auto"/>
              <w:bottom w:val="single" w:sz="4" w:space="0" w:color="auto"/>
              <w:right w:val="single" w:sz="4" w:space="0" w:color="auto"/>
            </w:tcBorders>
            <w:vAlign w:val="center"/>
          </w:tcPr>
          <w:p w14:paraId="313D42E3" w14:textId="77777777" w:rsidR="00F20FBD" w:rsidRPr="004D0408" w:rsidRDefault="00F20FBD" w:rsidP="00744391">
            <w:pPr>
              <w:spacing w:after="0"/>
              <w:jc w:val="center"/>
              <w:rPr>
                <w:rFonts w:cstheme="minorHAnsi"/>
                <w:sz w:val="18"/>
                <w:szCs w:val="18"/>
              </w:rPr>
            </w:pPr>
            <w:r w:rsidRPr="004D0408">
              <w:rPr>
                <w:rFonts w:cstheme="minorHAnsi"/>
                <w:sz w:val="18"/>
                <w:szCs w:val="18"/>
              </w:rPr>
              <w:t>7 800,00 zł</w:t>
            </w:r>
          </w:p>
        </w:tc>
      </w:tr>
      <w:tr w:rsidR="00F20FBD" w:rsidRPr="004D0408" w14:paraId="3A3E531D" w14:textId="77777777" w:rsidTr="00364F12">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0CB8AA1F" w14:textId="77777777" w:rsidR="00F20FBD" w:rsidRPr="004D0408" w:rsidRDefault="00F20FBD" w:rsidP="00744391">
            <w:pPr>
              <w:spacing w:after="0" w:line="276" w:lineRule="auto"/>
              <w:jc w:val="both"/>
              <w:rPr>
                <w:rFonts w:cstheme="minorHAnsi"/>
                <w:sz w:val="18"/>
                <w:szCs w:val="18"/>
              </w:rPr>
            </w:pPr>
          </w:p>
        </w:tc>
        <w:tc>
          <w:tcPr>
            <w:tcW w:w="6582" w:type="dxa"/>
            <w:gridSpan w:val="7"/>
            <w:tcBorders>
              <w:top w:val="single" w:sz="4" w:space="0" w:color="auto"/>
              <w:left w:val="single" w:sz="4" w:space="0" w:color="auto"/>
              <w:bottom w:val="single" w:sz="4" w:space="0" w:color="auto"/>
              <w:right w:val="single" w:sz="4" w:space="0" w:color="auto"/>
            </w:tcBorders>
            <w:vAlign w:val="center"/>
          </w:tcPr>
          <w:p w14:paraId="236318CB" w14:textId="77777777" w:rsidR="00F20FBD" w:rsidRPr="004D0408" w:rsidRDefault="00F20FBD" w:rsidP="00744391">
            <w:pPr>
              <w:spacing w:after="0" w:line="276" w:lineRule="auto"/>
              <w:rPr>
                <w:rFonts w:cstheme="minorHAnsi"/>
                <w:b/>
                <w:sz w:val="18"/>
                <w:szCs w:val="18"/>
              </w:rPr>
            </w:pPr>
            <w:r w:rsidRPr="004D0408">
              <w:rPr>
                <w:rFonts w:cstheme="minorHAnsi"/>
                <w:b/>
                <w:sz w:val="18"/>
                <w:szCs w:val="18"/>
              </w:rPr>
              <w:t>Ogółem:</w:t>
            </w:r>
          </w:p>
        </w:tc>
        <w:tc>
          <w:tcPr>
            <w:tcW w:w="1729" w:type="dxa"/>
            <w:tcBorders>
              <w:top w:val="single" w:sz="4" w:space="0" w:color="auto"/>
              <w:left w:val="single" w:sz="4" w:space="0" w:color="auto"/>
              <w:bottom w:val="single" w:sz="4" w:space="0" w:color="auto"/>
              <w:right w:val="single" w:sz="4" w:space="0" w:color="auto"/>
            </w:tcBorders>
            <w:vAlign w:val="center"/>
          </w:tcPr>
          <w:p w14:paraId="2BBAD9B2" w14:textId="77777777" w:rsidR="00F20FBD" w:rsidRPr="004D0408" w:rsidRDefault="00F20FBD" w:rsidP="004D0408">
            <w:pPr>
              <w:spacing w:after="0" w:line="240" w:lineRule="auto"/>
              <w:jc w:val="center"/>
              <w:rPr>
                <w:rFonts w:cstheme="minorHAnsi"/>
                <w:b/>
                <w:sz w:val="18"/>
                <w:szCs w:val="18"/>
              </w:rPr>
            </w:pPr>
            <w:r w:rsidRPr="004D0408">
              <w:rPr>
                <w:rFonts w:cstheme="minorHAnsi"/>
                <w:b/>
                <w:sz w:val="18"/>
                <w:szCs w:val="18"/>
              </w:rPr>
              <w:t>3 437 000,00 zł</w:t>
            </w:r>
          </w:p>
        </w:tc>
      </w:tr>
    </w:tbl>
    <w:p w14:paraId="5CB5A87F" w14:textId="77777777" w:rsidR="00F20FBD" w:rsidRPr="004D0408" w:rsidRDefault="00F20FBD" w:rsidP="00F20FBD">
      <w:pPr>
        <w:spacing w:line="276" w:lineRule="auto"/>
        <w:jc w:val="both"/>
        <w:rPr>
          <w:rFonts w:eastAsia="Calibri" w:cstheme="minorHAnsi"/>
        </w:rPr>
      </w:pPr>
    </w:p>
    <w:p w14:paraId="400DF331" w14:textId="7B9DDECA" w:rsidR="00F20FBD" w:rsidRPr="004D0408" w:rsidRDefault="00F20FBD" w:rsidP="00F20FBD">
      <w:pPr>
        <w:spacing w:line="276" w:lineRule="auto"/>
        <w:jc w:val="both"/>
        <w:rPr>
          <w:rFonts w:eastAsia="Calibri" w:cstheme="minorHAnsi"/>
        </w:rPr>
      </w:pPr>
      <w:r w:rsidRPr="004D0408">
        <w:rPr>
          <w:rFonts w:eastAsia="Calibri" w:cstheme="minorHAnsi"/>
        </w:rPr>
        <w:t xml:space="preserve">W poniższej tabeli przedstawiono wielkość środków przeznaczonych na utrzymanie obiektów sportowych, którymi zarządzają kluby sportowe posiadające umowy użyczenia obiektu od Miasta oraz te, które zarządzają innymi obiektami nie stanowiącymi majątku Miasta. Na ww. obiektach </w:t>
      </w:r>
      <w:r w:rsidR="00364F12" w:rsidRPr="004D0408">
        <w:rPr>
          <w:rFonts w:eastAsia="Calibri" w:cstheme="minorHAnsi"/>
        </w:rPr>
        <w:br/>
      </w:r>
      <w:r w:rsidRPr="004D0408">
        <w:rPr>
          <w:rFonts w:eastAsia="Calibri" w:cstheme="minorHAnsi"/>
        </w:rPr>
        <w:t xml:space="preserve">z powodzeniem realizowane są zajęcia sportowe między innymi w takich dyscyplinach jak: piłka nożna (KS Warta, Piast Karnin, KP Progres, PUKS Maksymilian, UKS Chemik), kolarstwo i łucznictwo </w:t>
      </w:r>
      <w:r w:rsidR="00364F12" w:rsidRPr="004D0408">
        <w:rPr>
          <w:rFonts w:eastAsia="Calibri" w:cstheme="minorHAnsi"/>
        </w:rPr>
        <w:br/>
      </w:r>
      <w:r w:rsidRPr="004D0408">
        <w:rPr>
          <w:rFonts w:eastAsia="Calibri" w:cstheme="minorHAnsi"/>
        </w:rPr>
        <w:t xml:space="preserve">(KS Orlęta), szachy (K.Szach. Stilon), tenis stołowy (GKS Gorzovia), kajakarstwo (KS Admira), boks </w:t>
      </w:r>
      <w:r w:rsidR="00364F12" w:rsidRPr="004D0408">
        <w:rPr>
          <w:rFonts w:eastAsia="Calibri" w:cstheme="minorHAnsi"/>
        </w:rPr>
        <w:br/>
      </w:r>
      <w:r w:rsidRPr="004D0408">
        <w:rPr>
          <w:rFonts w:eastAsia="Calibri" w:cstheme="minorHAnsi"/>
        </w:rPr>
        <w:t>(BKS Orkan) i siatkówka plażowa (KS Kukuła). Ze środków Miasta dofinansowane jest utrzymanie biura najlepszego w Polsce klubu sportu osób niepełnosprawnych GZSN Start.</w:t>
      </w:r>
    </w:p>
    <w:p w14:paraId="0C468829" w14:textId="38465FE7" w:rsidR="00952968" w:rsidRPr="004D0408" w:rsidRDefault="00952968">
      <w:pPr>
        <w:rPr>
          <w:rFonts w:cstheme="minorHAnsi"/>
          <w:color w:val="44546A" w:themeColor="text2"/>
          <w:highlight w:val="green"/>
        </w:rPr>
      </w:pPr>
    </w:p>
    <w:p w14:paraId="5062FB37" w14:textId="71160949" w:rsidR="00142CD6" w:rsidRPr="004D0408" w:rsidRDefault="00214134" w:rsidP="00D10AFB">
      <w:pPr>
        <w:pStyle w:val="Legenda"/>
        <w:keepNext/>
        <w:spacing w:after="0" w:line="276" w:lineRule="auto"/>
        <w:jc w:val="both"/>
        <w:rPr>
          <w:rFonts w:cstheme="minorHAnsi"/>
          <w:i w:val="0"/>
          <w:iCs w:val="0"/>
          <w:sz w:val="22"/>
          <w:szCs w:val="22"/>
        </w:rPr>
      </w:pPr>
      <w:r>
        <w:rPr>
          <w:rFonts w:cstheme="minorHAnsi"/>
          <w:i w:val="0"/>
          <w:iCs w:val="0"/>
          <w:sz w:val="22"/>
          <w:szCs w:val="22"/>
        </w:rPr>
        <w:t>48</w:t>
      </w:r>
      <w:r w:rsidR="00142CD6" w:rsidRPr="004D0408">
        <w:rPr>
          <w:rFonts w:cstheme="minorHAnsi"/>
          <w:i w:val="0"/>
          <w:iCs w:val="0"/>
          <w:sz w:val="22"/>
          <w:szCs w:val="22"/>
        </w:rPr>
        <w:t>. Wielkość środków przeznaczonych na utrzymanie obiektów sportowych</w:t>
      </w:r>
    </w:p>
    <w:tbl>
      <w:tblPr>
        <w:tblW w:w="9214" w:type="dxa"/>
        <w:tblCellMar>
          <w:left w:w="70" w:type="dxa"/>
          <w:right w:w="70" w:type="dxa"/>
        </w:tblCellMar>
        <w:tblLook w:val="04A0" w:firstRow="1" w:lastRow="0" w:firstColumn="1" w:lastColumn="0" w:noHBand="0" w:noVBand="1"/>
      </w:tblPr>
      <w:tblGrid>
        <w:gridCol w:w="113"/>
        <w:gridCol w:w="648"/>
        <w:gridCol w:w="435"/>
        <w:gridCol w:w="720"/>
        <w:gridCol w:w="1100"/>
        <w:gridCol w:w="1237"/>
        <w:gridCol w:w="63"/>
        <w:gridCol w:w="2060"/>
        <w:gridCol w:w="967"/>
        <w:gridCol w:w="1729"/>
        <w:gridCol w:w="142"/>
      </w:tblGrid>
      <w:tr w:rsidR="0067768B" w:rsidRPr="004D0408" w14:paraId="606A0139" w14:textId="77777777" w:rsidTr="00F20FBD">
        <w:trPr>
          <w:gridAfter w:val="1"/>
          <w:wAfter w:w="142" w:type="dxa"/>
          <w:trHeight w:val="276"/>
        </w:trPr>
        <w:tc>
          <w:tcPr>
            <w:tcW w:w="1196" w:type="dxa"/>
            <w:gridSpan w:val="3"/>
            <w:tcBorders>
              <w:top w:val="nil"/>
              <w:left w:val="nil"/>
              <w:bottom w:val="nil"/>
              <w:right w:val="nil"/>
            </w:tcBorders>
            <w:shd w:val="clear" w:color="000000" w:fill="1F497D"/>
            <w:noWrap/>
            <w:vAlign w:val="bottom"/>
            <w:hideMark/>
          </w:tcPr>
          <w:p w14:paraId="7D7A0868" w14:textId="77777777" w:rsidR="0067768B" w:rsidRPr="00312071" w:rsidRDefault="0067768B"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720" w:type="dxa"/>
            <w:tcBorders>
              <w:top w:val="nil"/>
              <w:left w:val="nil"/>
              <w:bottom w:val="nil"/>
              <w:right w:val="nil"/>
            </w:tcBorders>
            <w:shd w:val="clear" w:color="000000" w:fill="1F497D"/>
            <w:noWrap/>
            <w:vAlign w:val="bottom"/>
            <w:hideMark/>
          </w:tcPr>
          <w:p w14:paraId="4DA18540" w14:textId="77777777" w:rsidR="0067768B" w:rsidRPr="00312071" w:rsidRDefault="0067768B"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1100" w:type="dxa"/>
            <w:tcBorders>
              <w:top w:val="nil"/>
              <w:left w:val="nil"/>
              <w:bottom w:val="nil"/>
              <w:right w:val="nil"/>
            </w:tcBorders>
            <w:shd w:val="clear" w:color="000000" w:fill="1F497D"/>
            <w:noWrap/>
            <w:vAlign w:val="bottom"/>
            <w:hideMark/>
          </w:tcPr>
          <w:p w14:paraId="4881D1AD" w14:textId="77777777" w:rsidR="0067768B" w:rsidRPr="00312071" w:rsidRDefault="0067768B"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1300" w:type="dxa"/>
            <w:gridSpan w:val="2"/>
            <w:tcBorders>
              <w:top w:val="nil"/>
              <w:left w:val="nil"/>
              <w:bottom w:val="nil"/>
              <w:right w:val="nil"/>
            </w:tcBorders>
            <w:shd w:val="clear" w:color="000000" w:fill="1F497D"/>
            <w:noWrap/>
            <w:vAlign w:val="bottom"/>
            <w:hideMark/>
          </w:tcPr>
          <w:p w14:paraId="3755A321" w14:textId="77777777" w:rsidR="0067768B" w:rsidRPr="00312071" w:rsidRDefault="0067768B"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2060" w:type="dxa"/>
            <w:tcBorders>
              <w:top w:val="nil"/>
              <w:left w:val="nil"/>
              <w:bottom w:val="nil"/>
              <w:right w:val="nil"/>
            </w:tcBorders>
            <w:shd w:val="clear" w:color="000000" w:fill="1F497D"/>
            <w:noWrap/>
            <w:vAlign w:val="bottom"/>
            <w:hideMark/>
          </w:tcPr>
          <w:p w14:paraId="6B5FF530" w14:textId="77777777" w:rsidR="0067768B" w:rsidRPr="00312071" w:rsidRDefault="0067768B"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2696" w:type="dxa"/>
            <w:gridSpan w:val="2"/>
            <w:tcBorders>
              <w:top w:val="nil"/>
              <w:left w:val="nil"/>
              <w:bottom w:val="nil"/>
              <w:right w:val="nil"/>
            </w:tcBorders>
            <w:shd w:val="clear" w:color="000000" w:fill="1F497D"/>
            <w:noWrap/>
            <w:vAlign w:val="bottom"/>
            <w:hideMark/>
          </w:tcPr>
          <w:p w14:paraId="5B4E2839" w14:textId="77777777" w:rsidR="0067768B" w:rsidRPr="00312071" w:rsidRDefault="0067768B"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r>
      <w:tr w:rsidR="00F20FBD" w:rsidRPr="004D0408" w14:paraId="04CF8492" w14:textId="77777777" w:rsidTr="00F20FBD">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3A765134" w14:textId="77777777" w:rsidR="00F20FBD" w:rsidRPr="004D0408" w:rsidRDefault="00F20FBD" w:rsidP="004D0408">
            <w:pPr>
              <w:spacing w:after="0" w:line="240" w:lineRule="auto"/>
              <w:jc w:val="both"/>
              <w:rPr>
                <w:rFonts w:cstheme="minorHAnsi"/>
                <w:sz w:val="18"/>
                <w:szCs w:val="18"/>
              </w:rPr>
            </w:pPr>
            <w:r w:rsidRPr="004D0408">
              <w:rPr>
                <w:rFonts w:cstheme="minorHAnsi"/>
                <w:sz w:val="18"/>
                <w:szCs w:val="18"/>
              </w:rPr>
              <w:t>L.p.</w:t>
            </w:r>
          </w:p>
        </w:tc>
        <w:tc>
          <w:tcPr>
            <w:tcW w:w="3492" w:type="dxa"/>
            <w:gridSpan w:val="4"/>
            <w:tcBorders>
              <w:top w:val="single" w:sz="4" w:space="0" w:color="auto"/>
              <w:left w:val="single" w:sz="4" w:space="0" w:color="auto"/>
              <w:bottom w:val="single" w:sz="4" w:space="0" w:color="auto"/>
              <w:right w:val="single" w:sz="4" w:space="0" w:color="auto"/>
            </w:tcBorders>
            <w:vAlign w:val="center"/>
          </w:tcPr>
          <w:p w14:paraId="681614CD" w14:textId="77777777" w:rsidR="00F20FBD" w:rsidRPr="004D0408" w:rsidRDefault="00F20FBD" w:rsidP="004D0408">
            <w:pPr>
              <w:spacing w:after="0" w:line="240" w:lineRule="auto"/>
              <w:rPr>
                <w:rFonts w:cstheme="minorHAnsi"/>
                <w:sz w:val="18"/>
                <w:szCs w:val="18"/>
              </w:rPr>
            </w:pPr>
            <w:r w:rsidRPr="004D0408">
              <w:rPr>
                <w:rFonts w:cstheme="minorHAnsi"/>
                <w:b/>
                <w:sz w:val="18"/>
                <w:szCs w:val="18"/>
              </w:rPr>
              <w:t>Podmiot dotowany</w:t>
            </w:r>
          </w:p>
        </w:tc>
        <w:tc>
          <w:tcPr>
            <w:tcW w:w="3090" w:type="dxa"/>
            <w:gridSpan w:val="3"/>
            <w:tcBorders>
              <w:top w:val="single" w:sz="4" w:space="0" w:color="auto"/>
              <w:left w:val="single" w:sz="4" w:space="0" w:color="auto"/>
              <w:bottom w:val="single" w:sz="4" w:space="0" w:color="auto"/>
              <w:right w:val="single" w:sz="4" w:space="0" w:color="auto"/>
            </w:tcBorders>
            <w:vAlign w:val="center"/>
          </w:tcPr>
          <w:p w14:paraId="3228DF4E" w14:textId="77777777" w:rsidR="00F20FBD" w:rsidRPr="004D0408" w:rsidRDefault="00F20FBD" w:rsidP="004D0408">
            <w:pPr>
              <w:spacing w:after="0" w:line="240" w:lineRule="auto"/>
              <w:rPr>
                <w:rFonts w:cstheme="minorHAnsi"/>
                <w:b/>
                <w:sz w:val="18"/>
                <w:szCs w:val="18"/>
              </w:rPr>
            </w:pPr>
            <w:r w:rsidRPr="004D0408">
              <w:rPr>
                <w:rFonts w:cstheme="minorHAnsi"/>
                <w:b/>
                <w:sz w:val="18"/>
                <w:szCs w:val="18"/>
              </w:rPr>
              <w:t>Dyscyplina sportowa</w:t>
            </w:r>
          </w:p>
        </w:tc>
        <w:tc>
          <w:tcPr>
            <w:tcW w:w="1871" w:type="dxa"/>
            <w:gridSpan w:val="2"/>
            <w:tcBorders>
              <w:top w:val="single" w:sz="4" w:space="0" w:color="auto"/>
              <w:left w:val="single" w:sz="4" w:space="0" w:color="auto"/>
              <w:bottom w:val="single" w:sz="4" w:space="0" w:color="auto"/>
              <w:right w:val="single" w:sz="4" w:space="0" w:color="auto"/>
            </w:tcBorders>
            <w:vAlign w:val="center"/>
          </w:tcPr>
          <w:p w14:paraId="650B7D37" w14:textId="77777777" w:rsidR="00F20FBD" w:rsidRPr="004D0408" w:rsidRDefault="00F20FBD" w:rsidP="004D0408">
            <w:pPr>
              <w:spacing w:after="0" w:line="240" w:lineRule="auto"/>
              <w:jc w:val="center"/>
              <w:rPr>
                <w:rFonts w:cstheme="minorHAnsi"/>
                <w:b/>
                <w:sz w:val="18"/>
                <w:szCs w:val="18"/>
              </w:rPr>
            </w:pPr>
            <w:r w:rsidRPr="004D0408">
              <w:rPr>
                <w:rFonts w:cstheme="minorHAnsi"/>
                <w:b/>
                <w:sz w:val="18"/>
                <w:szCs w:val="18"/>
              </w:rPr>
              <w:t>Kwota</w:t>
            </w:r>
          </w:p>
        </w:tc>
      </w:tr>
      <w:tr w:rsidR="00F20FBD" w:rsidRPr="004D0408" w14:paraId="38C580BE" w14:textId="77777777" w:rsidTr="00744391">
        <w:tblPrEx>
          <w:tblCellMar>
            <w:left w:w="108" w:type="dxa"/>
            <w:right w:w="108" w:type="dxa"/>
          </w:tblCellMar>
          <w:tblLook w:val="01E0" w:firstRow="1" w:lastRow="1" w:firstColumn="1" w:lastColumn="1" w:noHBand="0" w:noVBand="0"/>
        </w:tblPrEx>
        <w:trPr>
          <w:gridBefore w:val="1"/>
          <w:wBefore w:w="113" w:type="dxa"/>
          <w:trHeight w:val="216"/>
        </w:trPr>
        <w:tc>
          <w:tcPr>
            <w:tcW w:w="648" w:type="dxa"/>
            <w:tcBorders>
              <w:top w:val="single" w:sz="4" w:space="0" w:color="auto"/>
              <w:left w:val="single" w:sz="4" w:space="0" w:color="auto"/>
              <w:bottom w:val="single" w:sz="4" w:space="0" w:color="auto"/>
              <w:right w:val="single" w:sz="4" w:space="0" w:color="auto"/>
            </w:tcBorders>
            <w:vAlign w:val="center"/>
          </w:tcPr>
          <w:p w14:paraId="281D837F"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1.</w:t>
            </w:r>
          </w:p>
        </w:tc>
        <w:tc>
          <w:tcPr>
            <w:tcW w:w="3492" w:type="dxa"/>
            <w:gridSpan w:val="4"/>
            <w:tcBorders>
              <w:top w:val="single" w:sz="4" w:space="0" w:color="auto"/>
              <w:left w:val="single" w:sz="4" w:space="0" w:color="auto"/>
              <w:bottom w:val="single" w:sz="4" w:space="0" w:color="auto"/>
              <w:right w:val="single" w:sz="4" w:space="0" w:color="auto"/>
            </w:tcBorders>
            <w:vAlign w:val="center"/>
          </w:tcPr>
          <w:p w14:paraId="0F4A6A4B"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KS Orlęta</w:t>
            </w:r>
          </w:p>
        </w:tc>
        <w:tc>
          <w:tcPr>
            <w:tcW w:w="3090" w:type="dxa"/>
            <w:gridSpan w:val="3"/>
            <w:tcBorders>
              <w:top w:val="single" w:sz="4" w:space="0" w:color="auto"/>
              <w:left w:val="single" w:sz="4" w:space="0" w:color="auto"/>
              <w:bottom w:val="single" w:sz="4" w:space="0" w:color="auto"/>
              <w:right w:val="single" w:sz="4" w:space="0" w:color="auto"/>
            </w:tcBorders>
            <w:vAlign w:val="center"/>
          </w:tcPr>
          <w:p w14:paraId="34DC79D7"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Kolarstwo i łucznictwo</w:t>
            </w:r>
          </w:p>
        </w:tc>
        <w:tc>
          <w:tcPr>
            <w:tcW w:w="1871" w:type="dxa"/>
            <w:gridSpan w:val="2"/>
            <w:tcBorders>
              <w:top w:val="single" w:sz="4" w:space="0" w:color="auto"/>
              <w:left w:val="single" w:sz="4" w:space="0" w:color="auto"/>
              <w:bottom w:val="single" w:sz="4" w:space="0" w:color="auto"/>
              <w:right w:val="single" w:sz="4" w:space="0" w:color="auto"/>
            </w:tcBorders>
            <w:vAlign w:val="center"/>
          </w:tcPr>
          <w:p w14:paraId="093B0899"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55 000,00 zł</w:t>
            </w:r>
          </w:p>
        </w:tc>
      </w:tr>
      <w:tr w:rsidR="00F20FBD" w:rsidRPr="004D0408" w14:paraId="0FC0B927" w14:textId="77777777" w:rsidTr="00744391">
        <w:tblPrEx>
          <w:tblCellMar>
            <w:left w:w="108" w:type="dxa"/>
            <w:right w:w="108" w:type="dxa"/>
          </w:tblCellMar>
          <w:tblLook w:val="01E0" w:firstRow="1" w:lastRow="1" w:firstColumn="1" w:lastColumn="1" w:noHBand="0" w:noVBand="0"/>
        </w:tblPrEx>
        <w:trPr>
          <w:gridBefore w:val="1"/>
          <w:wBefore w:w="113" w:type="dxa"/>
          <w:trHeight w:val="81"/>
        </w:trPr>
        <w:tc>
          <w:tcPr>
            <w:tcW w:w="648" w:type="dxa"/>
            <w:tcBorders>
              <w:top w:val="single" w:sz="4" w:space="0" w:color="auto"/>
              <w:left w:val="single" w:sz="4" w:space="0" w:color="auto"/>
              <w:bottom w:val="single" w:sz="4" w:space="0" w:color="auto"/>
              <w:right w:val="single" w:sz="4" w:space="0" w:color="auto"/>
            </w:tcBorders>
            <w:vAlign w:val="center"/>
          </w:tcPr>
          <w:p w14:paraId="0BE8C47B"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2.</w:t>
            </w:r>
          </w:p>
        </w:tc>
        <w:tc>
          <w:tcPr>
            <w:tcW w:w="3492" w:type="dxa"/>
            <w:gridSpan w:val="4"/>
            <w:tcBorders>
              <w:top w:val="single" w:sz="4" w:space="0" w:color="auto"/>
              <w:left w:val="single" w:sz="4" w:space="0" w:color="auto"/>
              <w:bottom w:val="single" w:sz="4" w:space="0" w:color="auto"/>
              <w:right w:val="single" w:sz="4" w:space="0" w:color="auto"/>
            </w:tcBorders>
            <w:vAlign w:val="center"/>
          </w:tcPr>
          <w:p w14:paraId="7BC652C9"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KS Admira</w:t>
            </w:r>
          </w:p>
        </w:tc>
        <w:tc>
          <w:tcPr>
            <w:tcW w:w="3090" w:type="dxa"/>
            <w:gridSpan w:val="3"/>
            <w:tcBorders>
              <w:top w:val="single" w:sz="4" w:space="0" w:color="auto"/>
              <w:left w:val="single" w:sz="4" w:space="0" w:color="auto"/>
              <w:bottom w:val="single" w:sz="4" w:space="0" w:color="auto"/>
              <w:right w:val="single" w:sz="4" w:space="0" w:color="auto"/>
            </w:tcBorders>
            <w:vAlign w:val="center"/>
          </w:tcPr>
          <w:p w14:paraId="0262DA64"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Kajakarstwo</w:t>
            </w:r>
          </w:p>
        </w:tc>
        <w:tc>
          <w:tcPr>
            <w:tcW w:w="1871" w:type="dxa"/>
            <w:gridSpan w:val="2"/>
            <w:tcBorders>
              <w:top w:val="single" w:sz="4" w:space="0" w:color="auto"/>
              <w:left w:val="single" w:sz="4" w:space="0" w:color="auto"/>
              <w:bottom w:val="single" w:sz="4" w:space="0" w:color="auto"/>
              <w:right w:val="single" w:sz="4" w:space="0" w:color="auto"/>
            </w:tcBorders>
            <w:vAlign w:val="center"/>
          </w:tcPr>
          <w:p w14:paraId="2560DB10"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83 000,00 zł</w:t>
            </w:r>
          </w:p>
        </w:tc>
      </w:tr>
      <w:tr w:rsidR="00F20FBD" w:rsidRPr="004D0408" w14:paraId="1DA397A3" w14:textId="77777777" w:rsidTr="00F20FBD">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6F8BCA75"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3.</w:t>
            </w:r>
          </w:p>
        </w:tc>
        <w:tc>
          <w:tcPr>
            <w:tcW w:w="3492" w:type="dxa"/>
            <w:gridSpan w:val="4"/>
            <w:tcBorders>
              <w:top w:val="single" w:sz="4" w:space="0" w:color="auto"/>
              <w:left w:val="single" w:sz="4" w:space="0" w:color="auto"/>
              <w:bottom w:val="single" w:sz="4" w:space="0" w:color="auto"/>
              <w:right w:val="single" w:sz="4" w:space="0" w:color="auto"/>
            </w:tcBorders>
            <w:vAlign w:val="center"/>
          </w:tcPr>
          <w:p w14:paraId="60E2DAAB"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Gorzowskie Stowarzyszenie Sportu i Rekreacji</w:t>
            </w:r>
          </w:p>
        </w:tc>
        <w:tc>
          <w:tcPr>
            <w:tcW w:w="3090" w:type="dxa"/>
            <w:gridSpan w:val="3"/>
            <w:tcBorders>
              <w:top w:val="single" w:sz="4" w:space="0" w:color="auto"/>
              <w:left w:val="single" w:sz="4" w:space="0" w:color="auto"/>
              <w:bottom w:val="single" w:sz="4" w:space="0" w:color="auto"/>
              <w:right w:val="single" w:sz="4" w:space="0" w:color="auto"/>
            </w:tcBorders>
            <w:vAlign w:val="center"/>
          </w:tcPr>
          <w:p w14:paraId="79EBCF2C"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Sporty walki</w:t>
            </w:r>
          </w:p>
        </w:tc>
        <w:tc>
          <w:tcPr>
            <w:tcW w:w="1871" w:type="dxa"/>
            <w:gridSpan w:val="2"/>
            <w:tcBorders>
              <w:top w:val="single" w:sz="4" w:space="0" w:color="auto"/>
              <w:left w:val="single" w:sz="4" w:space="0" w:color="auto"/>
              <w:bottom w:val="single" w:sz="4" w:space="0" w:color="auto"/>
              <w:right w:val="single" w:sz="4" w:space="0" w:color="auto"/>
            </w:tcBorders>
            <w:vAlign w:val="center"/>
          </w:tcPr>
          <w:p w14:paraId="6677D141"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25 000,00 zł</w:t>
            </w:r>
          </w:p>
        </w:tc>
      </w:tr>
      <w:tr w:rsidR="00F20FBD" w:rsidRPr="004D0408" w14:paraId="441DAC72" w14:textId="77777777" w:rsidTr="00F20FBD">
        <w:tblPrEx>
          <w:tblCellMar>
            <w:left w:w="108" w:type="dxa"/>
            <w:right w:w="108" w:type="dxa"/>
          </w:tblCellMar>
          <w:tblLook w:val="01E0" w:firstRow="1" w:lastRow="1" w:firstColumn="1" w:lastColumn="1" w:noHBand="0" w:noVBand="0"/>
        </w:tblPrEx>
        <w:trPr>
          <w:gridBefore w:val="1"/>
          <w:wBefore w:w="113" w:type="dxa"/>
          <w:trHeight w:val="606"/>
        </w:trPr>
        <w:tc>
          <w:tcPr>
            <w:tcW w:w="648" w:type="dxa"/>
            <w:tcBorders>
              <w:top w:val="single" w:sz="4" w:space="0" w:color="auto"/>
              <w:left w:val="single" w:sz="4" w:space="0" w:color="auto"/>
              <w:bottom w:val="single" w:sz="4" w:space="0" w:color="auto"/>
              <w:right w:val="single" w:sz="4" w:space="0" w:color="auto"/>
            </w:tcBorders>
            <w:vAlign w:val="center"/>
          </w:tcPr>
          <w:p w14:paraId="27FD06B5"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4.</w:t>
            </w:r>
          </w:p>
        </w:tc>
        <w:tc>
          <w:tcPr>
            <w:tcW w:w="3492" w:type="dxa"/>
            <w:gridSpan w:val="4"/>
            <w:tcBorders>
              <w:top w:val="single" w:sz="4" w:space="0" w:color="auto"/>
              <w:left w:val="single" w:sz="4" w:space="0" w:color="auto"/>
              <w:bottom w:val="single" w:sz="4" w:space="0" w:color="auto"/>
              <w:right w:val="single" w:sz="4" w:space="0" w:color="auto"/>
            </w:tcBorders>
            <w:vAlign w:val="center"/>
          </w:tcPr>
          <w:p w14:paraId="30F713F7"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GZSN Start</w:t>
            </w:r>
          </w:p>
        </w:tc>
        <w:tc>
          <w:tcPr>
            <w:tcW w:w="3090" w:type="dxa"/>
            <w:gridSpan w:val="3"/>
            <w:tcBorders>
              <w:top w:val="single" w:sz="4" w:space="0" w:color="auto"/>
              <w:left w:val="single" w:sz="4" w:space="0" w:color="auto"/>
              <w:bottom w:val="single" w:sz="4" w:space="0" w:color="auto"/>
              <w:right w:val="single" w:sz="4" w:space="0" w:color="auto"/>
            </w:tcBorders>
            <w:vAlign w:val="center"/>
          </w:tcPr>
          <w:p w14:paraId="11C5A5C7"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Sport osób z niepełnosprawnościami</w:t>
            </w:r>
          </w:p>
        </w:tc>
        <w:tc>
          <w:tcPr>
            <w:tcW w:w="1871" w:type="dxa"/>
            <w:gridSpan w:val="2"/>
            <w:tcBorders>
              <w:top w:val="single" w:sz="4" w:space="0" w:color="auto"/>
              <w:left w:val="single" w:sz="4" w:space="0" w:color="auto"/>
              <w:bottom w:val="single" w:sz="4" w:space="0" w:color="auto"/>
              <w:right w:val="single" w:sz="4" w:space="0" w:color="auto"/>
            </w:tcBorders>
            <w:vAlign w:val="center"/>
          </w:tcPr>
          <w:p w14:paraId="66757BDD"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25 000,00 zł</w:t>
            </w:r>
          </w:p>
        </w:tc>
      </w:tr>
      <w:tr w:rsidR="00F20FBD" w:rsidRPr="004D0408" w14:paraId="7FA7BC22" w14:textId="77777777" w:rsidTr="00F20FBD">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416D5F1D"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5.</w:t>
            </w:r>
          </w:p>
        </w:tc>
        <w:tc>
          <w:tcPr>
            <w:tcW w:w="3492" w:type="dxa"/>
            <w:gridSpan w:val="4"/>
            <w:tcBorders>
              <w:top w:val="single" w:sz="4" w:space="0" w:color="auto"/>
              <w:left w:val="single" w:sz="4" w:space="0" w:color="auto"/>
              <w:bottom w:val="single" w:sz="4" w:space="0" w:color="auto"/>
              <w:right w:val="single" w:sz="4" w:space="0" w:color="auto"/>
            </w:tcBorders>
            <w:vAlign w:val="center"/>
          </w:tcPr>
          <w:p w14:paraId="1BE6C33D"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BKS Orkan</w:t>
            </w:r>
          </w:p>
        </w:tc>
        <w:tc>
          <w:tcPr>
            <w:tcW w:w="3090" w:type="dxa"/>
            <w:gridSpan w:val="3"/>
            <w:tcBorders>
              <w:top w:val="single" w:sz="4" w:space="0" w:color="auto"/>
              <w:left w:val="single" w:sz="4" w:space="0" w:color="auto"/>
              <w:bottom w:val="single" w:sz="4" w:space="0" w:color="auto"/>
              <w:right w:val="single" w:sz="4" w:space="0" w:color="auto"/>
            </w:tcBorders>
            <w:vAlign w:val="center"/>
          </w:tcPr>
          <w:p w14:paraId="7EDCBD9E"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Boks</w:t>
            </w:r>
          </w:p>
        </w:tc>
        <w:tc>
          <w:tcPr>
            <w:tcW w:w="1871" w:type="dxa"/>
            <w:gridSpan w:val="2"/>
            <w:tcBorders>
              <w:top w:val="single" w:sz="4" w:space="0" w:color="auto"/>
              <w:left w:val="single" w:sz="4" w:space="0" w:color="auto"/>
              <w:bottom w:val="single" w:sz="4" w:space="0" w:color="auto"/>
              <w:right w:val="single" w:sz="4" w:space="0" w:color="auto"/>
            </w:tcBorders>
            <w:vAlign w:val="center"/>
          </w:tcPr>
          <w:p w14:paraId="75635B05"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77 000,00 zł</w:t>
            </w:r>
          </w:p>
        </w:tc>
      </w:tr>
      <w:tr w:rsidR="00F20FBD" w:rsidRPr="004D0408" w14:paraId="076D539A" w14:textId="77777777" w:rsidTr="00F20FBD">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60E96527"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6.</w:t>
            </w:r>
          </w:p>
        </w:tc>
        <w:tc>
          <w:tcPr>
            <w:tcW w:w="3492" w:type="dxa"/>
            <w:gridSpan w:val="4"/>
            <w:tcBorders>
              <w:top w:val="single" w:sz="4" w:space="0" w:color="auto"/>
              <w:left w:val="single" w:sz="4" w:space="0" w:color="auto"/>
              <w:bottom w:val="single" w:sz="4" w:space="0" w:color="auto"/>
              <w:right w:val="single" w:sz="4" w:space="0" w:color="auto"/>
            </w:tcBorders>
            <w:vAlign w:val="center"/>
          </w:tcPr>
          <w:p w14:paraId="74DA6C4C"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Stowarzyszenie Karnin</w:t>
            </w:r>
          </w:p>
        </w:tc>
        <w:tc>
          <w:tcPr>
            <w:tcW w:w="3090" w:type="dxa"/>
            <w:gridSpan w:val="3"/>
            <w:tcBorders>
              <w:top w:val="single" w:sz="4" w:space="0" w:color="auto"/>
              <w:left w:val="single" w:sz="4" w:space="0" w:color="auto"/>
              <w:bottom w:val="single" w:sz="4" w:space="0" w:color="auto"/>
              <w:right w:val="single" w:sz="4" w:space="0" w:color="auto"/>
            </w:tcBorders>
            <w:vAlign w:val="center"/>
          </w:tcPr>
          <w:p w14:paraId="7A79855C"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Piłka nożna</w:t>
            </w:r>
          </w:p>
        </w:tc>
        <w:tc>
          <w:tcPr>
            <w:tcW w:w="1871" w:type="dxa"/>
            <w:gridSpan w:val="2"/>
            <w:tcBorders>
              <w:top w:val="single" w:sz="4" w:space="0" w:color="auto"/>
              <w:left w:val="single" w:sz="4" w:space="0" w:color="auto"/>
              <w:bottom w:val="single" w:sz="4" w:space="0" w:color="auto"/>
              <w:right w:val="single" w:sz="4" w:space="0" w:color="auto"/>
            </w:tcBorders>
            <w:vAlign w:val="center"/>
          </w:tcPr>
          <w:p w14:paraId="22FE0E0A"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55 000,00 zł</w:t>
            </w:r>
          </w:p>
        </w:tc>
      </w:tr>
      <w:tr w:rsidR="00F20FBD" w:rsidRPr="004D0408" w14:paraId="642DCAD4" w14:textId="77777777" w:rsidTr="00F20FBD">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082CF6BE"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7.</w:t>
            </w:r>
          </w:p>
        </w:tc>
        <w:tc>
          <w:tcPr>
            <w:tcW w:w="3492" w:type="dxa"/>
            <w:gridSpan w:val="4"/>
            <w:tcBorders>
              <w:top w:val="single" w:sz="4" w:space="0" w:color="auto"/>
              <w:left w:val="single" w:sz="4" w:space="0" w:color="auto"/>
              <w:bottom w:val="single" w:sz="4" w:space="0" w:color="auto"/>
              <w:right w:val="single" w:sz="4" w:space="0" w:color="auto"/>
            </w:tcBorders>
            <w:vAlign w:val="center"/>
          </w:tcPr>
          <w:p w14:paraId="4002888D"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GKS Gorzovia</w:t>
            </w:r>
          </w:p>
        </w:tc>
        <w:tc>
          <w:tcPr>
            <w:tcW w:w="3090" w:type="dxa"/>
            <w:gridSpan w:val="3"/>
            <w:tcBorders>
              <w:top w:val="single" w:sz="4" w:space="0" w:color="auto"/>
              <w:left w:val="single" w:sz="4" w:space="0" w:color="auto"/>
              <w:bottom w:val="single" w:sz="4" w:space="0" w:color="auto"/>
              <w:right w:val="single" w:sz="4" w:space="0" w:color="auto"/>
            </w:tcBorders>
            <w:vAlign w:val="center"/>
          </w:tcPr>
          <w:p w14:paraId="3C3D6589"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Tenis stołowy</w:t>
            </w:r>
          </w:p>
        </w:tc>
        <w:tc>
          <w:tcPr>
            <w:tcW w:w="1871" w:type="dxa"/>
            <w:gridSpan w:val="2"/>
            <w:tcBorders>
              <w:top w:val="single" w:sz="4" w:space="0" w:color="auto"/>
              <w:left w:val="single" w:sz="4" w:space="0" w:color="auto"/>
              <w:bottom w:val="single" w:sz="4" w:space="0" w:color="auto"/>
              <w:right w:val="single" w:sz="4" w:space="0" w:color="auto"/>
            </w:tcBorders>
            <w:vAlign w:val="center"/>
          </w:tcPr>
          <w:p w14:paraId="1A6D0A38"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98 000,00 zł</w:t>
            </w:r>
          </w:p>
        </w:tc>
      </w:tr>
      <w:tr w:rsidR="00F20FBD" w:rsidRPr="004D0408" w14:paraId="01908856" w14:textId="77777777" w:rsidTr="00F20FBD">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4BCB019B"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8.</w:t>
            </w:r>
          </w:p>
        </w:tc>
        <w:tc>
          <w:tcPr>
            <w:tcW w:w="3492" w:type="dxa"/>
            <w:gridSpan w:val="4"/>
            <w:tcBorders>
              <w:top w:val="single" w:sz="4" w:space="0" w:color="auto"/>
              <w:left w:val="single" w:sz="4" w:space="0" w:color="auto"/>
              <w:bottom w:val="single" w:sz="4" w:space="0" w:color="auto"/>
              <w:right w:val="single" w:sz="4" w:space="0" w:color="auto"/>
            </w:tcBorders>
            <w:vAlign w:val="center"/>
          </w:tcPr>
          <w:p w14:paraId="460961F0"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KSz Stilon</w:t>
            </w:r>
          </w:p>
        </w:tc>
        <w:tc>
          <w:tcPr>
            <w:tcW w:w="3090" w:type="dxa"/>
            <w:gridSpan w:val="3"/>
            <w:tcBorders>
              <w:top w:val="single" w:sz="4" w:space="0" w:color="auto"/>
              <w:left w:val="single" w:sz="4" w:space="0" w:color="auto"/>
              <w:bottom w:val="single" w:sz="4" w:space="0" w:color="auto"/>
              <w:right w:val="single" w:sz="4" w:space="0" w:color="auto"/>
            </w:tcBorders>
            <w:vAlign w:val="center"/>
          </w:tcPr>
          <w:p w14:paraId="70FF0ABA"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Szachy</w:t>
            </w:r>
          </w:p>
        </w:tc>
        <w:tc>
          <w:tcPr>
            <w:tcW w:w="1871" w:type="dxa"/>
            <w:gridSpan w:val="2"/>
            <w:tcBorders>
              <w:top w:val="single" w:sz="4" w:space="0" w:color="auto"/>
              <w:left w:val="single" w:sz="4" w:space="0" w:color="auto"/>
              <w:bottom w:val="single" w:sz="4" w:space="0" w:color="auto"/>
              <w:right w:val="single" w:sz="4" w:space="0" w:color="auto"/>
            </w:tcBorders>
            <w:vAlign w:val="center"/>
          </w:tcPr>
          <w:p w14:paraId="034B79E9"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25 000,00 zł</w:t>
            </w:r>
          </w:p>
        </w:tc>
      </w:tr>
      <w:tr w:rsidR="00F20FBD" w:rsidRPr="004D0408" w14:paraId="79350157" w14:textId="77777777" w:rsidTr="00F20FBD">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20CAF090"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9.</w:t>
            </w:r>
          </w:p>
        </w:tc>
        <w:tc>
          <w:tcPr>
            <w:tcW w:w="3492" w:type="dxa"/>
            <w:gridSpan w:val="4"/>
            <w:tcBorders>
              <w:top w:val="single" w:sz="4" w:space="0" w:color="auto"/>
              <w:left w:val="single" w:sz="4" w:space="0" w:color="auto"/>
              <w:bottom w:val="single" w:sz="4" w:space="0" w:color="auto"/>
              <w:right w:val="single" w:sz="4" w:space="0" w:color="auto"/>
            </w:tcBorders>
            <w:vAlign w:val="center"/>
          </w:tcPr>
          <w:p w14:paraId="247B79F5"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KP Progress</w:t>
            </w:r>
          </w:p>
        </w:tc>
        <w:tc>
          <w:tcPr>
            <w:tcW w:w="3090" w:type="dxa"/>
            <w:gridSpan w:val="3"/>
            <w:tcBorders>
              <w:top w:val="single" w:sz="4" w:space="0" w:color="auto"/>
              <w:left w:val="single" w:sz="4" w:space="0" w:color="auto"/>
              <w:bottom w:val="single" w:sz="4" w:space="0" w:color="auto"/>
              <w:right w:val="single" w:sz="4" w:space="0" w:color="auto"/>
            </w:tcBorders>
            <w:vAlign w:val="center"/>
          </w:tcPr>
          <w:p w14:paraId="300274CC"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Piłka nożna</w:t>
            </w:r>
          </w:p>
        </w:tc>
        <w:tc>
          <w:tcPr>
            <w:tcW w:w="1871" w:type="dxa"/>
            <w:gridSpan w:val="2"/>
            <w:tcBorders>
              <w:top w:val="single" w:sz="4" w:space="0" w:color="auto"/>
              <w:left w:val="single" w:sz="4" w:space="0" w:color="auto"/>
              <w:bottom w:val="single" w:sz="4" w:space="0" w:color="auto"/>
              <w:right w:val="single" w:sz="4" w:space="0" w:color="auto"/>
            </w:tcBorders>
            <w:vAlign w:val="center"/>
          </w:tcPr>
          <w:p w14:paraId="69478E8F"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56 000,00 zł</w:t>
            </w:r>
          </w:p>
        </w:tc>
      </w:tr>
      <w:tr w:rsidR="00F20FBD" w:rsidRPr="004D0408" w14:paraId="2604A534" w14:textId="77777777" w:rsidTr="00F20FBD">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018152A8"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10.</w:t>
            </w:r>
          </w:p>
        </w:tc>
        <w:tc>
          <w:tcPr>
            <w:tcW w:w="3492" w:type="dxa"/>
            <w:gridSpan w:val="4"/>
            <w:tcBorders>
              <w:top w:val="single" w:sz="4" w:space="0" w:color="auto"/>
              <w:left w:val="single" w:sz="4" w:space="0" w:color="auto"/>
              <w:bottom w:val="single" w:sz="4" w:space="0" w:color="auto"/>
              <w:right w:val="single" w:sz="4" w:space="0" w:color="auto"/>
            </w:tcBorders>
            <w:vAlign w:val="center"/>
          </w:tcPr>
          <w:p w14:paraId="594CA7CF"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UKS Chemik Sport Akademia</w:t>
            </w:r>
          </w:p>
        </w:tc>
        <w:tc>
          <w:tcPr>
            <w:tcW w:w="3090" w:type="dxa"/>
            <w:gridSpan w:val="3"/>
            <w:tcBorders>
              <w:top w:val="single" w:sz="4" w:space="0" w:color="auto"/>
              <w:left w:val="single" w:sz="4" w:space="0" w:color="auto"/>
              <w:bottom w:val="single" w:sz="4" w:space="0" w:color="auto"/>
              <w:right w:val="single" w:sz="4" w:space="0" w:color="auto"/>
            </w:tcBorders>
            <w:vAlign w:val="center"/>
          </w:tcPr>
          <w:p w14:paraId="6CCE938E"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Piłka nożna</w:t>
            </w:r>
          </w:p>
        </w:tc>
        <w:tc>
          <w:tcPr>
            <w:tcW w:w="1871" w:type="dxa"/>
            <w:gridSpan w:val="2"/>
            <w:tcBorders>
              <w:top w:val="single" w:sz="4" w:space="0" w:color="auto"/>
              <w:left w:val="single" w:sz="4" w:space="0" w:color="auto"/>
              <w:bottom w:val="single" w:sz="4" w:space="0" w:color="auto"/>
              <w:right w:val="single" w:sz="4" w:space="0" w:color="auto"/>
            </w:tcBorders>
            <w:vAlign w:val="center"/>
          </w:tcPr>
          <w:p w14:paraId="4BFF8E58"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56 000,00 zł</w:t>
            </w:r>
          </w:p>
        </w:tc>
      </w:tr>
      <w:tr w:rsidR="00F20FBD" w:rsidRPr="004D0408" w14:paraId="7F74BCE7" w14:textId="77777777" w:rsidTr="00F20FBD">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1B429090"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11.</w:t>
            </w:r>
          </w:p>
        </w:tc>
        <w:tc>
          <w:tcPr>
            <w:tcW w:w="3492" w:type="dxa"/>
            <w:gridSpan w:val="4"/>
            <w:tcBorders>
              <w:top w:val="single" w:sz="4" w:space="0" w:color="auto"/>
              <w:left w:val="single" w:sz="4" w:space="0" w:color="auto"/>
              <w:bottom w:val="single" w:sz="4" w:space="0" w:color="auto"/>
              <w:right w:val="single" w:sz="4" w:space="0" w:color="auto"/>
            </w:tcBorders>
            <w:vAlign w:val="center"/>
          </w:tcPr>
          <w:p w14:paraId="63B0A187"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KS Kukuła</w:t>
            </w:r>
          </w:p>
        </w:tc>
        <w:tc>
          <w:tcPr>
            <w:tcW w:w="3090" w:type="dxa"/>
            <w:gridSpan w:val="3"/>
            <w:tcBorders>
              <w:top w:val="single" w:sz="4" w:space="0" w:color="auto"/>
              <w:left w:val="single" w:sz="4" w:space="0" w:color="auto"/>
              <w:bottom w:val="single" w:sz="4" w:space="0" w:color="auto"/>
              <w:right w:val="single" w:sz="4" w:space="0" w:color="auto"/>
            </w:tcBorders>
            <w:vAlign w:val="center"/>
          </w:tcPr>
          <w:p w14:paraId="0A31A13F"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Siatkówka plażowa</w:t>
            </w:r>
          </w:p>
        </w:tc>
        <w:tc>
          <w:tcPr>
            <w:tcW w:w="1871" w:type="dxa"/>
            <w:gridSpan w:val="2"/>
            <w:tcBorders>
              <w:top w:val="single" w:sz="4" w:space="0" w:color="auto"/>
              <w:left w:val="single" w:sz="4" w:space="0" w:color="auto"/>
              <w:bottom w:val="single" w:sz="4" w:space="0" w:color="auto"/>
              <w:right w:val="single" w:sz="4" w:space="0" w:color="auto"/>
            </w:tcBorders>
            <w:vAlign w:val="center"/>
          </w:tcPr>
          <w:p w14:paraId="2D03A243"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30 000,00 zł</w:t>
            </w:r>
          </w:p>
        </w:tc>
      </w:tr>
      <w:tr w:rsidR="00F20FBD" w:rsidRPr="004D0408" w14:paraId="3DDFAC62" w14:textId="77777777" w:rsidTr="00F20FBD">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3C7FDE95"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12.</w:t>
            </w:r>
          </w:p>
        </w:tc>
        <w:tc>
          <w:tcPr>
            <w:tcW w:w="3492" w:type="dxa"/>
            <w:gridSpan w:val="4"/>
            <w:tcBorders>
              <w:top w:val="single" w:sz="4" w:space="0" w:color="auto"/>
              <w:left w:val="single" w:sz="4" w:space="0" w:color="auto"/>
              <w:bottom w:val="single" w:sz="4" w:space="0" w:color="auto"/>
              <w:right w:val="single" w:sz="4" w:space="0" w:color="auto"/>
            </w:tcBorders>
            <w:vAlign w:val="center"/>
          </w:tcPr>
          <w:p w14:paraId="108ACCEE"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SFA Grizzlies</w:t>
            </w:r>
          </w:p>
        </w:tc>
        <w:tc>
          <w:tcPr>
            <w:tcW w:w="3090" w:type="dxa"/>
            <w:gridSpan w:val="3"/>
            <w:tcBorders>
              <w:top w:val="single" w:sz="4" w:space="0" w:color="auto"/>
              <w:left w:val="single" w:sz="4" w:space="0" w:color="auto"/>
              <w:bottom w:val="single" w:sz="4" w:space="0" w:color="auto"/>
              <w:right w:val="single" w:sz="4" w:space="0" w:color="auto"/>
            </w:tcBorders>
            <w:vAlign w:val="center"/>
          </w:tcPr>
          <w:p w14:paraId="37E46EEC"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Futbol amerykański</w:t>
            </w:r>
          </w:p>
        </w:tc>
        <w:tc>
          <w:tcPr>
            <w:tcW w:w="1871" w:type="dxa"/>
            <w:gridSpan w:val="2"/>
            <w:tcBorders>
              <w:top w:val="single" w:sz="4" w:space="0" w:color="auto"/>
              <w:left w:val="single" w:sz="4" w:space="0" w:color="auto"/>
              <w:bottom w:val="single" w:sz="4" w:space="0" w:color="auto"/>
              <w:right w:val="single" w:sz="4" w:space="0" w:color="auto"/>
            </w:tcBorders>
            <w:vAlign w:val="center"/>
          </w:tcPr>
          <w:p w14:paraId="518030DF"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40 000,00 zł</w:t>
            </w:r>
          </w:p>
        </w:tc>
      </w:tr>
      <w:tr w:rsidR="00F20FBD" w:rsidRPr="004D0408" w14:paraId="3F4EF266" w14:textId="77777777" w:rsidTr="00F20FBD">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48E50F7B"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13.</w:t>
            </w:r>
          </w:p>
        </w:tc>
        <w:tc>
          <w:tcPr>
            <w:tcW w:w="3492" w:type="dxa"/>
            <w:gridSpan w:val="4"/>
            <w:tcBorders>
              <w:top w:val="single" w:sz="4" w:space="0" w:color="auto"/>
              <w:left w:val="single" w:sz="4" w:space="0" w:color="auto"/>
              <w:bottom w:val="single" w:sz="4" w:space="0" w:color="auto"/>
              <w:right w:val="single" w:sz="4" w:space="0" w:color="auto"/>
            </w:tcBorders>
            <w:vAlign w:val="center"/>
          </w:tcPr>
          <w:p w14:paraId="168FC065"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PUKS Maksymilian</w:t>
            </w:r>
          </w:p>
        </w:tc>
        <w:tc>
          <w:tcPr>
            <w:tcW w:w="3090" w:type="dxa"/>
            <w:gridSpan w:val="3"/>
            <w:tcBorders>
              <w:top w:val="single" w:sz="4" w:space="0" w:color="auto"/>
              <w:left w:val="single" w:sz="4" w:space="0" w:color="auto"/>
              <w:bottom w:val="single" w:sz="4" w:space="0" w:color="auto"/>
              <w:right w:val="single" w:sz="4" w:space="0" w:color="auto"/>
            </w:tcBorders>
            <w:vAlign w:val="center"/>
          </w:tcPr>
          <w:p w14:paraId="23D4ACF3"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Piłka nożna</w:t>
            </w:r>
          </w:p>
        </w:tc>
        <w:tc>
          <w:tcPr>
            <w:tcW w:w="1871" w:type="dxa"/>
            <w:gridSpan w:val="2"/>
            <w:tcBorders>
              <w:top w:val="single" w:sz="4" w:space="0" w:color="auto"/>
              <w:left w:val="single" w:sz="4" w:space="0" w:color="auto"/>
              <w:bottom w:val="single" w:sz="4" w:space="0" w:color="auto"/>
              <w:right w:val="single" w:sz="4" w:space="0" w:color="auto"/>
            </w:tcBorders>
            <w:vAlign w:val="center"/>
          </w:tcPr>
          <w:p w14:paraId="30FB99FB"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40 000,00 zł</w:t>
            </w:r>
          </w:p>
        </w:tc>
      </w:tr>
      <w:tr w:rsidR="00F20FBD" w:rsidRPr="004D0408" w14:paraId="7FD51C8E" w14:textId="77777777" w:rsidTr="00F20FBD">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vAlign w:val="center"/>
          </w:tcPr>
          <w:p w14:paraId="52B60015"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 xml:space="preserve">14. </w:t>
            </w:r>
          </w:p>
        </w:tc>
        <w:tc>
          <w:tcPr>
            <w:tcW w:w="3492" w:type="dxa"/>
            <w:gridSpan w:val="4"/>
            <w:tcBorders>
              <w:top w:val="single" w:sz="4" w:space="0" w:color="auto"/>
              <w:left w:val="single" w:sz="4" w:space="0" w:color="auto"/>
              <w:bottom w:val="single" w:sz="4" w:space="0" w:color="auto"/>
              <w:right w:val="single" w:sz="4" w:space="0" w:color="auto"/>
            </w:tcBorders>
            <w:vAlign w:val="center"/>
          </w:tcPr>
          <w:p w14:paraId="2B2DF4FB"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KS Warta</w:t>
            </w:r>
          </w:p>
        </w:tc>
        <w:tc>
          <w:tcPr>
            <w:tcW w:w="3090" w:type="dxa"/>
            <w:gridSpan w:val="3"/>
            <w:tcBorders>
              <w:top w:val="single" w:sz="4" w:space="0" w:color="auto"/>
              <w:left w:val="single" w:sz="4" w:space="0" w:color="auto"/>
              <w:bottom w:val="single" w:sz="4" w:space="0" w:color="auto"/>
              <w:right w:val="single" w:sz="4" w:space="0" w:color="auto"/>
            </w:tcBorders>
            <w:vAlign w:val="center"/>
          </w:tcPr>
          <w:p w14:paraId="1D1C0260"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Piłka nożna</w:t>
            </w:r>
          </w:p>
        </w:tc>
        <w:tc>
          <w:tcPr>
            <w:tcW w:w="1871" w:type="dxa"/>
            <w:gridSpan w:val="2"/>
            <w:tcBorders>
              <w:top w:val="single" w:sz="4" w:space="0" w:color="auto"/>
              <w:left w:val="single" w:sz="4" w:space="0" w:color="auto"/>
              <w:bottom w:val="single" w:sz="4" w:space="0" w:color="auto"/>
              <w:right w:val="single" w:sz="4" w:space="0" w:color="auto"/>
            </w:tcBorders>
            <w:vAlign w:val="center"/>
          </w:tcPr>
          <w:p w14:paraId="5693D166"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125 000,00 zł</w:t>
            </w:r>
          </w:p>
        </w:tc>
      </w:tr>
      <w:tr w:rsidR="00F20FBD" w:rsidRPr="004D0408" w14:paraId="6C4002E7" w14:textId="77777777" w:rsidTr="00F20FBD">
        <w:tblPrEx>
          <w:tblCellMar>
            <w:left w:w="108" w:type="dxa"/>
            <w:right w:w="108" w:type="dxa"/>
          </w:tblCellMar>
          <w:tblLook w:val="01E0" w:firstRow="1" w:lastRow="1" w:firstColumn="1" w:lastColumn="1" w:noHBand="0" w:noVBand="0"/>
        </w:tblPrEx>
        <w:trPr>
          <w:gridBefore w:val="1"/>
          <w:wBefore w:w="113" w:type="dxa"/>
          <w:trHeight w:val="283"/>
        </w:trPr>
        <w:tc>
          <w:tcPr>
            <w:tcW w:w="648" w:type="dxa"/>
            <w:tcBorders>
              <w:top w:val="single" w:sz="4" w:space="0" w:color="auto"/>
              <w:left w:val="single" w:sz="4" w:space="0" w:color="auto"/>
              <w:bottom w:val="single" w:sz="4" w:space="0" w:color="auto"/>
              <w:right w:val="single" w:sz="4" w:space="0" w:color="auto"/>
            </w:tcBorders>
          </w:tcPr>
          <w:p w14:paraId="2DB56002" w14:textId="77777777" w:rsidR="00F20FBD" w:rsidRPr="004D0408" w:rsidRDefault="00F20FBD" w:rsidP="004D0408">
            <w:pPr>
              <w:spacing w:after="0" w:line="240" w:lineRule="auto"/>
              <w:jc w:val="both"/>
              <w:rPr>
                <w:rFonts w:cstheme="minorHAnsi"/>
                <w:sz w:val="18"/>
                <w:szCs w:val="18"/>
              </w:rPr>
            </w:pPr>
          </w:p>
        </w:tc>
        <w:tc>
          <w:tcPr>
            <w:tcW w:w="6582" w:type="dxa"/>
            <w:gridSpan w:val="7"/>
            <w:tcBorders>
              <w:top w:val="single" w:sz="4" w:space="0" w:color="auto"/>
              <w:left w:val="single" w:sz="4" w:space="0" w:color="auto"/>
              <w:bottom w:val="single" w:sz="4" w:space="0" w:color="auto"/>
              <w:right w:val="single" w:sz="4" w:space="0" w:color="auto"/>
            </w:tcBorders>
            <w:vAlign w:val="center"/>
          </w:tcPr>
          <w:p w14:paraId="22310046" w14:textId="77777777" w:rsidR="00F20FBD" w:rsidRPr="004D0408" w:rsidRDefault="00F20FBD" w:rsidP="004D0408">
            <w:pPr>
              <w:spacing w:after="0" w:line="240" w:lineRule="auto"/>
              <w:rPr>
                <w:rFonts w:cstheme="minorHAnsi"/>
                <w:b/>
                <w:sz w:val="18"/>
                <w:szCs w:val="18"/>
              </w:rPr>
            </w:pPr>
            <w:r w:rsidRPr="004D0408">
              <w:rPr>
                <w:rFonts w:cstheme="minorHAnsi"/>
                <w:b/>
                <w:sz w:val="18"/>
                <w:szCs w:val="18"/>
              </w:rPr>
              <w:t>Ogółem:</w:t>
            </w:r>
          </w:p>
        </w:tc>
        <w:tc>
          <w:tcPr>
            <w:tcW w:w="1871" w:type="dxa"/>
            <w:gridSpan w:val="2"/>
            <w:tcBorders>
              <w:top w:val="single" w:sz="4" w:space="0" w:color="auto"/>
              <w:left w:val="single" w:sz="4" w:space="0" w:color="auto"/>
              <w:bottom w:val="single" w:sz="4" w:space="0" w:color="auto"/>
              <w:right w:val="single" w:sz="4" w:space="0" w:color="auto"/>
            </w:tcBorders>
            <w:vAlign w:val="center"/>
          </w:tcPr>
          <w:p w14:paraId="4CE44536" w14:textId="77777777" w:rsidR="00F20FBD" w:rsidRPr="004D0408" w:rsidRDefault="00F20FBD" w:rsidP="004D0408">
            <w:pPr>
              <w:spacing w:after="0" w:line="240" w:lineRule="auto"/>
              <w:jc w:val="center"/>
              <w:rPr>
                <w:rFonts w:cstheme="minorHAnsi"/>
                <w:b/>
                <w:sz w:val="18"/>
                <w:szCs w:val="18"/>
              </w:rPr>
            </w:pPr>
            <w:r w:rsidRPr="004D0408">
              <w:rPr>
                <w:rFonts w:cstheme="minorHAnsi"/>
                <w:b/>
                <w:sz w:val="18"/>
                <w:szCs w:val="18"/>
              </w:rPr>
              <w:t>790 000,00 zł</w:t>
            </w:r>
          </w:p>
        </w:tc>
      </w:tr>
    </w:tbl>
    <w:p w14:paraId="18C960C9" w14:textId="77777777" w:rsidR="00E57C14" w:rsidRPr="004D0408" w:rsidRDefault="00E57C14" w:rsidP="00C451D1">
      <w:pPr>
        <w:spacing w:after="0" w:line="276" w:lineRule="auto"/>
        <w:jc w:val="both"/>
        <w:rPr>
          <w:rFonts w:eastAsia="Times New Roman" w:cstheme="minorHAnsi"/>
          <w:lang w:eastAsia="pl-PL"/>
        </w:rPr>
      </w:pPr>
    </w:p>
    <w:p w14:paraId="6478CABD" w14:textId="77777777" w:rsidR="00F20FBD" w:rsidRDefault="00F20FBD" w:rsidP="00C451D1">
      <w:pPr>
        <w:pStyle w:val="Legenda"/>
        <w:keepNext/>
        <w:spacing w:line="276" w:lineRule="auto"/>
        <w:jc w:val="both"/>
        <w:rPr>
          <w:rFonts w:cstheme="minorHAnsi"/>
          <w:i w:val="0"/>
          <w:iCs w:val="0"/>
          <w:color w:val="auto"/>
          <w:sz w:val="22"/>
          <w:szCs w:val="22"/>
        </w:rPr>
      </w:pPr>
      <w:r w:rsidRPr="004D0408">
        <w:rPr>
          <w:rFonts w:cstheme="minorHAnsi"/>
          <w:i w:val="0"/>
          <w:iCs w:val="0"/>
          <w:color w:val="auto"/>
          <w:sz w:val="22"/>
          <w:szCs w:val="22"/>
        </w:rPr>
        <w:t>Bardzo duże znaczenie dla mieszkańców Gorzowa Wielkopolskiego mają osiągane wyniki przez sportowców wyczynowych. Poniższa tabela przedstawia wielkość dotacji na poszczególne kluby, które reprezentują nasze miasto na najwyższej rangi zawodach w kraju, a także za granicą. Wielkość tych dotacji w jasny sposób hierarchizuje poszczególne dyscypliny, gdzie na pierwszym miejscu od kilkunastu lat znajduje się sport żużlowy, koszykówka kobiet i sporty wodne.</w:t>
      </w:r>
    </w:p>
    <w:p w14:paraId="691B0424" w14:textId="77777777" w:rsidR="00D10AFB" w:rsidRPr="00D10AFB" w:rsidRDefault="00D10AFB" w:rsidP="00D10AFB"/>
    <w:p w14:paraId="57C175A4" w14:textId="2936CEC5" w:rsidR="00142CD6" w:rsidRPr="004D0408" w:rsidRDefault="00214134" w:rsidP="00D10AFB">
      <w:pPr>
        <w:pStyle w:val="Legenda"/>
        <w:keepNext/>
        <w:spacing w:after="0" w:line="276" w:lineRule="auto"/>
        <w:jc w:val="both"/>
        <w:rPr>
          <w:rFonts w:cstheme="minorHAnsi"/>
          <w:i w:val="0"/>
          <w:iCs w:val="0"/>
          <w:sz w:val="22"/>
          <w:szCs w:val="22"/>
        </w:rPr>
      </w:pPr>
      <w:r>
        <w:rPr>
          <w:rFonts w:cstheme="minorHAnsi"/>
          <w:i w:val="0"/>
          <w:iCs w:val="0"/>
          <w:sz w:val="22"/>
          <w:szCs w:val="22"/>
        </w:rPr>
        <w:lastRenderedPageBreak/>
        <w:t>49</w:t>
      </w:r>
      <w:r w:rsidR="00142CD6" w:rsidRPr="004D0408">
        <w:rPr>
          <w:rFonts w:cstheme="minorHAnsi"/>
          <w:i w:val="0"/>
          <w:iCs w:val="0"/>
          <w:sz w:val="22"/>
          <w:szCs w:val="22"/>
        </w:rPr>
        <w:t>. Wielkość dotacji na poszczególne kluby reprezentujące miasto</w:t>
      </w:r>
    </w:p>
    <w:tbl>
      <w:tblPr>
        <w:tblW w:w="9214" w:type="dxa"/>
        <w:tblCellMar>
          <w:left w:w="70" w:type="dxa"/>
          <w:right w:w="70" w:type="dxa"/>
        </w:tblCellMar>
        <w:tblLook w:val="04A0" w:firstRow="1" w:lastRow="0" w:firstColumn="1" w:lastColumn="0" w:noHBand="0" w:noVBand="1"/>
      </w:tblPr>
      <w:tblGrid>
        <w:gridCol w:w="1060"/>
        <w:gridCol w:w="720"/>
        <w:gridCol w:w="1100"/>
        <w:gridCol w:w="1300"/>
        <w:gridCol w:w="2060"/>
        <w:gridCol w:w="2974"/>
      </w:tblGrid>
      <w:tr w:rsidR="00592DD9" w:rsidRPr="004D0408" w14:paraId="15ECF7F1" w14:textId="77777777" w:rsidTr="00364F12">
        <w:trPr>
          <w:trHeight w:val="276"/>
        </w:trPr>
        <w:tc>
          <w:tcPr>
            <w:tcW w:w="1060" w:type="dxa"/>
            <w:tcBorders>
              <w:top w:val="nil"/>
              <w:left w:val="nil"/>
              <w:bottom w:val="nil"/>
              <w:right w:val="nil"/>
            </w:tcBorders>
            <w:shd w:val="clear" w:color="000000" w:fill="1F497D"/>
            <w:noWrap/>
            <w:vAlign w:val="bottom"/>
            <w:hideMark/>
          </w:tcPr>
          <w:p w14:paraId="313FBF29" w14:textId="77777777" w:rsidR="00592DD9" w:rsidRPr="00312071" w:rsidRDefault="00592DD9"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1F497D"/>
            <w:noWrap/>
            <w:vAlign w:val="bottom"/>
            <w:hideMark/>
          </w:tcPr>
          <w:p w14:paraId="75954DE0" w14:textId="77777777" w:rsidR="00592DD9" w:rsidRPr="00312071" w:rsidRDefault="00592DD9"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1F497D"/>
            <w:noWrap/>
            <w:vAlign w:val="bottom"/>
            <w:hideMark/>
          </w:tcPr>
          <w:p w14:paraId="7BD97D3D" w14:textId="77777777" w:rsidR="00592DD9" w:rsidRPr="00312071" w:rsidRDefault="00592DD9"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1F497D"/>
            <w:noWrap/>
            <w:vAlign w:val="bottom"/>
            <w:hideMark/>
          </w:tcPr>
          <w:p w14:paraId="61A67888" w14:textId="77777777" w:rsidR="00592DD9" w:rsidRPr="00312071" w:rsidRDefault="00592DD9"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1F497D"/>
            <w:noWrap/>
            <w:vAlign w:val="bottom"/>
            <w:hideMark/>
          </w:tcPr>
          <w:p w14:paraId="4A6ADE7C" w14:textId="77777777" w:rsidR="00592DD9" w:rsidRPr="00312071" w:rsidRDefault="00592DD9"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974" w:type="dxa"/>
            <w:tcBorders>
              <w:top w:val="nil"/>
              <w:left w:val="nil"/>
              <w:bottom w:val="nil"/>
              <w:right w:val="nil"/>
            </w:tcBorders>
            <w:shd w:val="clear" w:color="000000" w:fill="1F497D"/>
            <w:noWrap/>
            <w:vAlign w:val="bottom"/>
            <w:hideMark/>
          </w:tcPr>
          <w:p w14:paraId="00E6162A" w14:textId="77777777" w:rsidR="00592DD9" w:rsidRPr="00312071" w:rsidRDefault="00592DD9"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bl>
    <w:p w14:paraId="53F04D37" w14:textId="77777777" w:rsidR="00E57C14" w:rsidRPr="004D0408" w:rsidRDefault="00E57C14" w:rsidP="00C451D1">
      <w:pPr>
        <w:spacing w:after="120" w:line="276" w:lineRule="auto"/>
        <w:jc w:val="both"/>
        <w:rPr>
          <w:rFonts w:eastAsia="Times New Roman" w:cstheme="minorHAnsi"/>
          <w:sz w:val="2"/>
          <w:szCs w:val="2"/>
          <w:lang w:eastAsia="pl-PL"/>
        </w:rPr>
      </w:pPr>
    </w:p>
    <w:tbl>
      <w:tblPr>
        <w:tblW w:w="9214" w:type="dxa"/>
        <w:tblInd w:w="-5" w:type="dxa"/>
        <w:tblCellMar>
          <w:left w:w="70" w:type="dxa"/>
          <w:right w:w="70" w:type="dxa"/>
        </w:tblCellMar>
        <w:tblLook w:val="04A0" w:firstRow="1" w:lastRow="0" w:firstColumn="1" w:lastColumn="0" w:noHBand="0" w:noVBand="1"/>
      </w:tblPr>
      <w:tblGrid>
        <w:gridCol w:w="674"/>
        <w:gridCol w:w="3579"/>
        <w:gridCol w:w="3118"/>
        <w:gridCol w:w="1843"/>
      </w:tblGrid>
      <w:tr w:rsidR="00F20FBD" w:rsidRPr="004D0408" w14:paraId="50E9E7E3" w14:textId="77777777" w:rsidTr="00AF7ABB">
        <w:trPr>
          <w:trHeight w:val="194"/>
        </w:trPr>
        <w:tc>
          <w:tcPr>
            <w:tcW w:w="674" w:type="dxa"/>
            <w:tcBorders>
              <w:top w:val="single" w:sz="4" w:space="0" w:color="auto"/>
              <w:left w:val="single" w:sz="4" w:space="0" w:color="auto"/>
              <w:bottom w:val="single" w:sz="4" w:space="0" w:color="auto"/>
              <w:right w:val="single" w:sz="4" w:space="0" w:color="auto"/>
            </w:tcBorders>
            <w:vAlign w:val="center"/>
            <w:hideMark/>
          </w:tcPr>
          <w:p w14:paraId="642F585A" w14:textId="77777777" w:rsidR="00F20FBD" w:rsidRPr="004D0408" w:rsidRDefault="00F20FBD" w:rsidP="004D0408">
            <w:pPr>
              <w:spacing w:after="0" w:line="240" w:lineRule="auto"/>
              <w:rPr>
                <w:rFonts w:cstheme="minorHAnsi"/>
                <w:b/>
                <w:bCs/>
                <w:sz w:val="18"/>
                <w:szCs w:val="18"/>
              </w:rPr>
            </w:pPr>
            <w:r w:rsidRPr="004D0408">
              <w:rPr>
                <w:rFonts w:cstheme="minorHAnsi"/>
                <w:b/>
                <w:bCs/>
                <w:sz w:val="18"/>
                <w:szCs w:val="18"/>
              </w:rPr>
              <w:t>Lp.</w:t>
            </w:r>
          </w:p>
        </w:tc>
        <w:tc>
          <w:tcPr>
            <w:tcW w:w="3579" w:type="dxa"/>
            <w:tcBorders>
              <w:top w:val="single" w:sz="4" w:space="0" w:color="auto"/>
              <w:left w:val="nil"/>
              <w:bottom w:val="single" w:sz="4" w:space="0" w:color="auto"/>
              <w:right w:val="single" w:sz="4" w:space="0" w:color="auto"/>
            </w:tcBorders>
            <w:vAlign w:val="center"/>
            <w:hideMark/>
          </w:tcPr>
          <w:p w14:paraId="075D6491" w14:textId="77777777" w:rsidR="00F20FBD" w:rsidRPr="004D0408" w:rsidRDefault="00F20FBD" w:rsidP="004D0408">
            <w:pPr>
              <w:spacing w:after="0" w:line="240" w:lineRule="auto"/>
              <w:rPr>
                <w:rFonts w:cstheme="minorHAnsi"/>
                <w:b/>
                <w:bCs/>
                <w:sz w:val="18"/>
                <w:szCs w:val="18"/>
              </w:rPr>
            </w:pPr>
            <w:r w:rsidRPr="004D0408">
              <w:rPr>
                <w:rFonts w:cstheme="minorHAnsi"/>
                <w:b/>
                <w:bCs/>
                <w:sz w:val="18"/>
                <w:szCs w:val="18"/>
              </w:rPr>
              <w:t>Wnioskodawca</w:t>
            </w:r>
          </w:p>
        </w:tc>
        <w:tc>
          <w:tcPr>
            <w:tcW w:w="3118" w:type="dxa"/>
            <w:tcBorders>
              <w:top w:val="single" w:sz="4" w:space="0" w:color="auto"/>
              <w:left w:val="nil"/>
              <w:bottom w:val="single" w:sz="4" w:space="0" w:color="auto"/>
              <w:right w:val="single" w:sz="4" w:space="0" w:color="auto"/>
            </w:tcBorders>
            <w:vAlign w:val="center"/>
            <w:hideMark/>
          </w:tcPr>
          <w:p w14:paraId="24E7C96C" w14:textId="77777777" w:rsidR="00F20FBD" w:rsidRPr="004D0408" w:rsidRDefault="00F20FBD" w:rsidP="004D0408">
            <w:pPr>
              <w:spacing w:after="0" w:line="240" w:lineRule="auto"/>
              <w:rPr>
                <w:rFonts w:cstheme="minorHAnsi"/>
                <w:b/>
                <w:sz w:val="18"/>
                <w:szCs w:val="18"/>
              </w:rPr>
            </w:pPr>
            <w:r w:rsidRPr="004D0408">
              <w:rPr>
                <w:rFonts w:cstheme="minorHAnsi"/>
                <w:b/>
                <w:sz w:val="18"/>
                <w:szCs w:val="18"/>
              </w:rPr>
              <w:t>Dyscyplina sportowa</w:t>
            </w:r>
          </w:p>
        </w:tc>
        <w:tc>
          <w:tcPr>
            <w:tcW w:w="1843" w:type="dxa"/>
            <w:tcBorders>
              <w:top w:val="single" w:sz="4" w:space="0" w:color="auto"/>
              <w:left w:val="nil"/>
              <w:bottom w:val="single" w:sz="4" w:space="0" w:color="auto"/>
              <w:right w:val="single" w:sz="4" w:space="0" w:color="auto"/>
            </w:tcBorders>
            <w:vAlign w:val="center"/>
          </w:tcPr>
          <w:p w14:paraId="6B26F74B" w14:textId="77777777" w:rsidR="00F20FBD" w:rsidRPr="004D0408" w:rsidRDefault="00F20FBD" w:rsidP="004D0408">
            <w:pPr>
              <w:spacing w:after="0" w:line="240" w:lineRule="auto"/>
              <w:jc w:val="center"/>
              <w:rPr>
                <w:rFonts w:cstheme="minorHAnsi"/>
                <w:b/>
                <w:bCs/>
                <w:sz w:val="18"/>
                <w:szCs w:val="18"/>
              </w:rPr>
            </w:pPr>
            <w:r w:rsidRPr="004D0408">
              <w:rPr>
                <w:rFonts w:cstheme="minorHAnsi"/>
                <w:b/>
                <w:bCs/>
                <w:sz w:val="18"/>
                <w:szCs w:val="18"/>
              </w:rPr>
              <w:t>Kwota dotacji</w:t>
            </w:r>
          </w:p>
        </w:tc>
      </w:tr>
      <w:tr w:rsidR="00F20FBD" w:rsidRPr="004D0408" w14:paraId="368F57E3" w14:textId="77777777" w:rsidTr="00AF7ABB">
        <w:trPr>
          <w:trHeight w:val="99"/>
        </w:trPr>
        <w:tc>
          <w:tcPr>
            <w:tcW w:w="674" w:type="dxa"/>
            <w:tcBorders>
              <w:top w:val="nil"/>
              <w:left w:val="single" w:sz="4" w:space="0" w:color="auto"/>
              <w:bottom w:val="single" w:sz="4" w:space="0" w:color="auto"/>
              <w:right w:val="single" w:sz="4" w:space="0" w:color="auto"/>
            </w:tcBorders>
            <w:vAlign w:val="center"/>
            <w:hideMark/>
          </w:tcPr>
          <w:p w14:paraId="3871E22E"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1.</w:t>
            </w:r>
          </w:p>
        </w:tc>
        <w:tc>
          <w:tcPr>
            <w:tcW w:w="3579" w:type="dxa"/>
            <w:tcBorders>
              <w:top w:val="nil"/>
              <w:left w:val="nil"/>
              <w:bottom w:val="single" w:sz="4" w:space="0" w:color="auto"/>
              <w:right w:val="single" w:sz="4" w:space="0" w:color="auto"/>
            </w:tcBorders>
            <w:vAlign w:val="center"/>
          </w:tcPr>
          <w:p w14:paraId="03FEDC13"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KS G'Power</w:t>
            </w:r>
          </w:p>
        </w:tc>
        <w:tc>
          <w:tcPr>
            <w:tcW w:w="3118" w:type="dxa"/>
            <w:tcBorders>
              <w:top w:val="nil"/>
              <w:left w:val="nil"/>
              <w:bottom w:val="single" w:sz="4" w:space="0" w:color="auto"/>
              <w:right w:val="single" w:sz="4" w:space="0" w:color="auto"/>
            </w:tcBorders>
            <w:vAlign w:val="center"/>
          </w:tcPr>
          <w:p w14:paraId="634D84D0"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kajakarstwo</w:t>
            </w:r>
          </w:p>
        </w:tc>
        <w:tc>
          <w:tcPr>
            <w:tcW w:w="1843" w:type="dxa"/>
            <w:tcBorders>
              <w:top w:val="nil"/>
              <w:left w:val="nil"/>
              <w:bottom w:val="single" w:sz="4" w:space="0" w:color="auto"/>
              <w:right w:val="single" w:sz="4" w:space="0" w:color="auto"/>
            </w:tcBorders>
            <w:vAlign w:val="center"/>
          </w:tcPr>
          <w:p w14:paraId="2FED1D71"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30 000,00 zł</w:t>
            </w:r>
          </w:p>
        </w:tc>
      </w:tr>
      <w:tr w:rsidR="00F20FBD" w:rsidRPr="004D0408" w14:paraId="4D1B1D99" w14:textId="77777777" w:rsidTr="00AF7ABB">
        <w:trPr>
          <w:trHeight w:val="58"/>
        </w:trPr>
        <w:tc>
          <w:tcPr>
            <w:tcW w:w="674" w:type="dxa"/>
            <w:tcBorders>
              <w:top w:val="nil"/>
              <w:left w:val="single" w:sz="4" w:space="0" w:color="auto"/>
              <w:bottom w:val="single" w:sz="4" w:space="0" w:color="auto"/>
              <w:right w:val="single" w:sz="4" w:space="0" w:color="auto"/>
            </w:tcBorders>
            <w:vAlign w:val="center"/>
            <w:hideMark/>
          </w:tcPr>
          <w:p w14:paraId="342B5F28"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2.</w:t>
            </w:r>
          </w:p>
        </w:tc>
        <w:tc>
          <w:tcPr>
            <w:tcW w:w="3579" w:type="dxa"/>
            <w:tcBorders>
              <w:top w:val="nil"/>
              <w:left w:val="nil"/>
              <w:bottom w:val="single" w:sz="4" w:space="0" w:color="auto"/>
              <w:right w:val="single" w:sz="4" w:space="0" w:color="auto"/>
            </w:tcBorders>
            <w:vAlign w:val="center"/>
          </w:tcPr>
          <w:p w14:paraId="7EEE4424"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AZS AWF</w:t>
            </w:r>
          </w:p>
        </w:tc>
        <w:tc>
          <w:tcPr>
            <w:tcW w:w="3118" w:type="dxa"/>
            <w:tcBorders>
              <w:top w:val="nil"/>
              <w:left w:val="nil"/>
              <w:bottom w:val="single" w:sz="4" w:space="0" w:color="auto"/>
              <w:right w:val="single" w:sz="4" w:space="0" w:color="auto"/>
            </w:tcBorders>
            <w:vAlign w:val="center"/>
          </w:tcPr>
          <w:p w14:paraId="15B90547"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kajakarstwo</w:t>
            </w:r>
          </w:p>
        </w:tc>
        <w:tc>
          <w:tcPr>
            <w:tcW w:w="1843" w:type="dxa"/>
            <w:tcBorders>
              <w:top w:val="nil"/>
              <w:left w:val="nil"/>
              <w:bottom w:val="single" w:sz="4" w:space="0" w:color="auto"/>
              <w:right w:val="single" w:sz="4" w:space="0" w:color="auto"/>
            </w:tcBorders>
            <w:vAlign w:val="center"/>
          </w:tcPr>
          <w:p w14:paraId="760C335B"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200 000,00 zł</w:t>
            </w:r>
          </w:p>
        </w:tc>
      </w:tr>
      <w:tr w:rsidR="00F20FBD" w:rsidRPr="004D0408" w14:paraId="30D7AC74" w14:textId="77777777" w:rsidTr="00AF7ABB">
        <w:trPr>
          <w:trHeight w:val="58"/>
        </w:trPr>
        <w:tc>
          <w:tcPr>
            <w:tcW w:w="674" w:type="dxa"/>
            <w:tcBorders>
              <w:top w:val="nil"/>
              <w:left w:val="single" w:sz="4" w:space="0" w:color="auto"/>
              <w:bottom w:val="single" w:sz="4" w:space="0" w:color="auto"/>
              <w:right w:val="single" w:sz="4" w:space="0" w:color="auto"/>
            </w:tcBorders>
            <w:vAlign w:val="center"/>
            <w:hideMark/>
          </w:tcPr>
          <w:p w14:paraId="244B5405"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3.</w:t>
            </w:r>
          </w:p>
        </w:tc>
        <w:tc>
          <w:tcPr>
            <w:tcW w:w="3579" w:type="dxa"/>
            <w:tcBorders>
              <w:top w:val="nil"/>
              <w:left w:val="nil"/>
              <w:bottom w:val="single" w:sz="4" w:space="0" w:color="auto"/>
              <w:right w:val="single" w:sz="4" w:space="0" w:color="auto"/>
            </w:tcBorders>
            <w:vAlign w:val="center"/>
          </w:tcPr>
          <w:p w14:paraId="78E30AB2"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AZS AWF</w:t>
            </w:r>
          </w:p>
        </w:tc>
        <w:tc>
          <w:tcPr>
            <w:tcW w:w="3118" w:type="dxa"/>
            <w:tcBorders>
              <w:top w:val="nil"/>
              <w:left w:val="nil"/>
              <w:bottom w:val="single" w:sz="4" w:space="0" w:color="auto"/>
              <w:right w:val="single" w:sz="4" w:space="0" w:color="auto"/>
            </w:tcBorders>
            <w:vAlign w:val="center"/>
          </w:tcPr>
          <w:p w14:paraId="391E486C"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wioślarstwo</w:t>
            </w:r>
          </w:p>
        </w:tc>
        <w:tc>
          <w:tcPr>
            <w:tcW w:w="1843" w:type="dxa"/>
            <w:tcBorders>
              <w:top w:val="nil"/>
              <w:left w:val="nil"/>
              <w:bottom w:val="single" w:sz="4" w:space="0" w:color="auto"/>
              <w:right w:val="single" w:sz="4" w:space="0" w:color="auto"/>
            </w:tcBorders>
            <w:vAlign w:val="center"/>
          </w:tcPr>
          <w:p w14:paraId="59CD3784"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150 000,00 zł</w:t>
            </w:r>
          </w:p>
        </w:tc>
      </w:tr>
      <w:tr w:rsidR="00F20FBD" w:rsidRPr="004D0408" w14:paraId="2493D063" w14:textId="77777777" w:rsidTr="00364F12">
        <w:trPr>
          <w:trHeight w:val="332"/>
        </w:trPr>
        <w:tc>
          <w:tcPr>
            <w:tcW w:w="674" w:type="dxa"/>
            <w:tcBorders>
              <w:top w:val="nil"/>
              <w:left w:val="single" w:sz="4" w:space="0" w:color="auto"/>
              <w:bottom w:val="single" w:sz="4" w:space="0" w:color="auto"/>
              <w:right w:val="single" w:sz="4" w:space="0" w:color="auto"/>
            </w:tcBorders>
            <w:vAlign w:val="center"/>
            <w:hideMark/>
          </w:tcPr>
          <w:p w14:paraId="5CFFAE63"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4.</w:t>
            </w:r>
          </w:p>
        </w:tc>
        <w:tc>
          <w:tcPr>
            <w:tcW w:w="3579" w:type="dxa"/>
            <w:tcBorders>
              <w:top w:val="nil"/>
              <w:left w:val="nil"/>
              <w:bottom w:val="single" w:sz="4" w:space="0" w:color="auto"/>
              <w:right w:val="single" w:sz="4" w:space="0" w:color="auto"/>
            </w:tcBorders>
            <w:vAlign w:val="center"/>
          </w:tcPr>
          <w:p w14:paraId="57D1FA68"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AZS AWF</w:t>
            </w:r>
          </w:p>
        </w:tc>
        <w:tc>
          <w:tcPr>
            <w:tcW w:w="3118" w:type="dxa"/>
            <w:tcBorders>
              <w:top w:val="nil"/>
              <w:left w:val="nil"/>
              <w:bottom w:val="single" w:sz="4" w:space="0" w:color="auto"/>
              <w:right w:val="single" w:sz="4" w:space="0" w:color="auto"/>
            </w:tcBorders>
            <w:vAlign w:val="center"/>
          </w:tcPr>
          <w:p w14:paraId="2D805DF2"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lekkoatletyka</w:t>
            </w:r>
          </w:p>
        </w:tc>
        <w:tc>
          <w:tcPr>
            <w:tcW w:w="1843" w:type="dxa"/>
            <w:tcBorders>
              <w:top w:val="nil"/>
              <w:left w:val="nil"/>
              <w:bottom w:val="single" w:sz="4" w:space="0" w:color="auto"/>
              <w:right w:val="single" w:sz="4" w:space="0" w:color="auto"/>
            </w:tcBorders>
            <w:vAlign w:val="center"/>
          </w:tcPr>
          <w:p w14:paraId="30A0D18D"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100 000,00 zł</w:t>
            </w:r>
          </w:p>
        </w:tc>
      </w:tr>
      <w:tr w:rsidR="00F20FBD" w:rsidRPr="004D0408" w14:paraId="455AF562" w14:textId="77777777" w:rsidTr="00364F12">
        <w:trPr>
          <w:trHeight w:val="240"/>
        </w:trPr>
        <w:tc>
          <w:tcPr>
            <w:tcW w:w="674" w:type="dxa"/>
            <w:tcBorders>
              <w:top w:val="nil"/>
              <w:left w:val="single" w:sz="4" w:space="0" w:color="auto"/>
              <w:bottom w:val="single" w:sz="4" w:space="0" w:color="auto"/>
              <w:right w:val="single" w:sz="4" w:space="0" w:color="auto"/>
            </w:tcBorders>
            <w:vAlign w:val="center"/>
            <w:hideMark/>
          </w:tcPr>
          <w:p w14:paraId="55AE285A"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5.</w:t>
            </w:r>
          </w:p>
        </w:tc>
        <w:tc>
          <w:tcPr>
            <w:tcW w:w="3579" w:type="dxa"/>
            <w:tcBorders>
              <w:top w:val="nil"/>
              <w:left w:val="nil"/>
              <w:bottom w:val="single" w:sz="4" w:space="0" w:color="auto"/>
              <w:right w:val="single" w:sz="4" w:space="0" w:color="auto"/>
            </w:tcBorders>
            <w:vAlign w:val="center"/>
          </w:tcPr>
          <w:p w14:paraId="154EDBFD"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KS Admira</w:t>
            </w:r>
          </w:p>
        </w:tc>
        <w:tc>
          <w:tcPr>
            <w:tcW w:w="3118" w:type="dxa"/>
            <w:tcBorders>
              <w:top w:val="nil"/>
              <w:left w:val="nil"/>
              <w:bottom w:val="single" w:sz="4" w:space="0" w:color="auto"/>
              <w:right w:val="single" w:sz="4" w:space="0" w:color="auto"/>
            </w:tcBorders>
            <w:vAlign w:val="center"/>
          </w:tcPr>
          <w:p w14:paraId="0D5A43D8"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kajakarstwo</w:t>
            </w:r>
          </w:p>
        </w:tc>
        <w:tc>
          <w:tcPr>
            <w:tcW w:w="1843" w:type="dxa"/>
            <w:tcBorders>
              <w:top w:val="nil"/>
              <w:left w:val="nil"/>
              <w:bottom w:val="single" w:sz="4" w:space="0" w:color="auto"/>
              <w:right w:val="single" w:sz="4" w:space="0" w:color="auto"/>
            </w:tcBorders>
            <w:vAlign w:val="center"/>
          </w:tcPr>
          <w:p w14:paraId="5AE95B28"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40 000,00 zł</w:t>
            </w:r>
          </w:p>
        </w:tc>
      </w:tr>
      <w:tr w:rsidR="00F20FBD" w:rsidRPr="004D0408" w14:paraId="18B5AB55" w14:textId="77777777" w:rsidTr="00AF7ABB">
        <w:trPr>
          <w:trHeight w:val="89"/>
        </w:trPr>
        <w:tc>
          <w:tcPr>
            <w:tcW w:w="674" w:type="dxa"/>
            <w:tcBorders>
              <w:top w:val="nil"/>
              <w:left w:val="single" w:sz="4" w:space="0" w:color="auto"/>
              <w:bottom w:val="single" w:sz="4" w:space="0" w:color="auto"/>
              <w:right w:val="single" w:sz="4" w:space="0" w:color="auto"/>
            </w:tcBorders>
            <w:vAlign w:val="center"/>
            <w:hideMark/>
          </w:tcPr>
          <w:p w14:paraId="4D848100"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6.</w:t>
            </w:r>
          </w:p>
        </w:tc>
        <w:tc>
          <w:tcPr>
            <w:tcW w:w="3579" w:type="dxa"/>
            <w:tcBorders>
              <w:top w:val="nil"/>
              <w:left w:val="nil"/>
              <w:bottom w:val="single" w:sz="4" w:space="0" w:color="auto"/>
              <w:right w:val="single" w:sz="4" w:space="0" w:color="auto"/>
            </w:tcBorders>
            <w:vAlign w:val="center"/>
          </w:tcPr>
          <w:p w14:paraId="6F55B304"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KS Warta Gorzów</w:t>
            </w:r>
          </w:p>
        </w:tc>
        <w:tc>
          <w:tcPr>
            <w:tcW w:w="3118" w:type="dxa"/>
            <w:tcBorders>
              <w:top w:val="nil"/>
              <w:left w:val="nil"/>
              <w:bottom w:val="single" w:sz="4" w:space="0" w:color="auto"/>
              <w:right w:val="single" w:sz="4" w:space="0" w:color="auto"/>
            </w:tcBorders>
            <w:vAlign w:val="center"/>
          </w:tcPr>
          <w:p w14:paraId="45C18E5F"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Piłka nożna</w:t>
            </w:r>
          </w:p>
        </w:tc>
        <w:tc>
          <w:tcPr>
            <w:tcW w:w="1843" w:type="dxa"/>
            <w:tcBorders>
              <w:top w:val="nil"/>
              <w:left w:val="nil"/>
              <w:bottom w:val="single" w:sz="4" w:space="0" w:color="auto"/>
              <w:right w:val="single" w:sz="4" w:space="0" w:color="auto"/>
            </w:tcBorders>
            <w:vAlign w:val="center"/>
          </w:tcPr>
          <w:p w14:paraId="2D7FBE56"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250 000,00 zł</w:t>
            </w:r>
          </w:p>
        </w:tc>
      </w:tr>
      <w:tr w:rsidR="00F20FBD" w:rsidRPr="004D0408" w14:paraId="7F8A221A" w14:textId="77777777" w:rsidTr="00364F12">
        <w:trPr>
          <w:trHeight w:val="280"/>
        </w:trPr>
        <w:tc>
          <w:tcPr>
            <w:tcW w:w="674" w:type="dxa"/>
            <w:tcBorders>
              <w:top w:val="nil"/>
              <w:left w:val="single" w:sz="4" w:space="0" w:color="auto"/>
              <w:bottom w:val="single" w:sz="4" w:space="0" w:color="auto"/>
              <w:right w:val="single" w:sz="4" w:space="0" w:color="auto"/>
            </w:tcBorders>
            <w:vAlign w:val="center"/>
            <w:hideMark/>
          </w:tcPr>
          <w:p w14:paraId="0C7A974D"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7.</w:t>
            </w:r>
          </w:p>
        </w:tc>
        <w:tc>
          <w:tcPr>
            <w:tcW w:w="3579" w:type="dxa"/>
            <w:tcBorders>
              <w:top w:val="nil"/>
              <w:left w:val="nil"/>
              <w:bottom w:val="single" w:sz="4" w:space="0" w:color="auto"/>
              <w:right w:val="single" w:sz="4" w:space="0" w:color="auto"/>
            </w:tcBorders>
            <w:vAlign w:val="center"/>
          </w:tcPr>
          <w:p w14:paraId="560B1A05"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AZS AJP</w:t>
            </w:r>
          </w:p>
        </w:tc>
        <w:tc>
          <w:tcPr>
            <w:tcW w:w="3118" w:type="dxa"/>
            <w:tcBorders>
              <w:top w:val="nil"/>
              <w:left w:val="nil"/>
              <w:bottom w:val="single" w:sz="4" w:space="0" w:color="auto"/>
              <w:right w:val="single" w:sz="4" w:space="0" w:color="auto"/>
            </w:tcBorders>
            <w:vAlign w:val="center"/>
          </w:tcPr>
          <w:p w14:paraId="02F222BD"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koszykówka</w:t>
            </w:r>
          </w:p>
        </w:tc>
        <w:tc>
          <w:tcPr>
            <w:tcW w:w="1843" w:type="dxa"/>
            <w:tcBorders>
              <w:top w:val="nil"/>
              <w:left w:val="nil"/>
              <w:bottom w:val="single" w:sz="4" w:space="0" w:color="auto"/>
              <w:right w:val="single" w:sz="4" w:space="0" w:color="auto"/>
            </w:tcBorders>
            <w:vAlign w:val="center"/>
          </w:tcPr>
          <w:p w14:paraId="1E2B55E0"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950 000,00 zł</w:t>
            </w:r>
          </w:p>
        </w:tc>
      </w:tr>
      <w:tr w:rsidR="00F20FBD" w:rsidRPr="004D0408" w14:paraId="38B7E6C0" w14:textId="77777777" w:rsidTr="00364F12">
        <w:trPr>
          <w:trHeight w:val="256"/>
        </w:trPr>
        <w:tc>
          <w:tcPr>
            <w:tcW w:w="674" w:type="dxa"/>
            <w:tcBorders>
              <w:top w:val="nil"/>
              <w:left w:val="single" w:sz="4" w:space="0" w:color="auto"/>
              <w:bottom w:val="single" w:sz="4" w:space="0" w:color="auto"/>
              <w:right w:val="single" w:sz="4" w:space="0" w:color="auto"/>
            </w:tcBorders>
            <w:vAlign w:val="center"/>
            <w:hideMark/>
          </w:tcPr>
          <w:p w14:paraId="714B4B55"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8.</w:t>
            </w:r>
          </w:p>
        </w:tc>
        <w:tc>
          <w:tcPr>
            <w:tcW w:w="3579" w:type="dxa"/>
            <w:tcBorders>
              <w:top w:val="nil"/>
              <w:left w:val="nil"/>
              <w:bottom w:val="single" w:sz="4" w:space="0" w:color="auto"/>
              <w:right w:val="single" w:sz="4" w:space="0" w:color="auto"/>
            </w:tcBorders>
            <w:vAlign w:val="center"/>
          </w:tcPr>
          <w:p w14:paraId="709600E0"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Stal Gorzów Sp. z o.o.</w:t>
            </w:r>
          </w:p>
        </w:tc>
        <w:tc>
          <w:tcPr>
            <w:tcW w:w="3118" w:type="dxa"/>
            <w:tcBorders>
              <w:top w:val="nil"/>
              <w:left w:val="nil"/>
              <w:bottom w:val="single" w:sz="4" w:space="0" w:color="auto"/>
              <w:right w:val="single" w:sz="4" w:space="0" w:color="auto"/>
            </w:tcBorders>
            <w:vAlign w:val="center"/>
          </w:tcPr>
          <w:p w14:paraId="45AC7B19"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Piłka ręczna</w:t>
            </w:r>
          </w:p>
        </w:tc>
        <w:tc>
          <w:tcPr>
            <w:tcW w:w="1843" w:type="dxa"/>
            <w:tcBorders>
              <w:top w:val="nil"/>
              <w:left w:val="nil"/>
              <w:bottom w:val="single" w:sz="4" w:space="0" w:color="auto"/>
              <w:right w:val="single" w:sz="4" w:space="0" w:color="auto"/>
            </w:tcBorders>
            <w:vAlign w:val="center"/>
          </w:tcPr>
          <w:p w14:paraId="04FB5350"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500 000,00 zł</w:t>
            </w:r>
          </w:p>
        </w:tc>
      </w:tr>
      <w:tr w:rsidR="00F20FBD" w:rsidRPr="004D0408" w14:paraId="582D020E" w14:textId="77777777" w:rsidTr="00364F12">
        <w:trPr>
          <w:trHeight w:val="288"/>
        </w:trPr>
        <w:tc>
          <w:tcPr>
            <w:tcW w:w="674" w:type="dxa"/>
            <w:tcBorders>
              <w:top w:val="nil"/>
              <w:left w:val="single" w:sz="4" w:space="0" w:color="auto"/>
              <w:bottom w:val="single" w:sz="4" w:space="0" w:color="auto"/>
              <w:right w:val="single" w:sz="4" w:space="0" w:color="auto"/>
            </w:tcBorders>
            <w:vAlign w:val="center"/>
            <w:hideMark/>
          </w:tcPr>
          <w:p w14:paraId="021C208E"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9.</w:t>
            </w:r>
          </w:p>
        </w:tc>
        <w:tc>
          <w:tcPr>
            <w:tcW w:w="3579" w:type="dxa"/>
            <w:tcBorders>
              <w:top w:val="nil"/>
              <w:left w:val="nil"/>
              <w:bottom w:val="single" w:sz="4" w:space="0" w:color="auto"/>
              <w:right w:val="single" w:sz="4" w:space="0" w:color="auto"/>
            </w:tcBorders>
            <w:vAlign w:val="center"/>
          </w:tcPr>
          <w:p w14:paraId="0C19A209"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Stal Gorzów S.A.</w:t>
            </w:r>
          </w:p>
        </w:tc>
        <w:tc>
          <w:tcPr>
            <w:tcW w:w="3118" w:type="dxa"/>
            <w:tcBorders>
              <w:top w:val="nil"/>
              <w:left w:val="nil"/>
              <w:bottom w:val="single" w:sz="4" w:space="0" w:color="auto"/>
              <w:right w:val="single" w:sz="4" w:space="0" w:color="auto"/>
            </w:tcBorders>
            <w:vAlign w:val="center"/>
          </w:tcPr>
          <w:p w14:paraId="4E69DA75"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żużel</w:t>
            </w:r>
          </w:p>
        </w:tc>
        <w:tc>
          <w:tcPr>
            <w:tcW w:w="1843" w:type="dxa"/>
            <w:tcBorders>
              <w:top w:val="nil"/>
              <w:left w:val="nil"/>
              <w:bottom w:val="single" w:sz="4" w:space="0" w:color="auto"/>
              <w:right w:val="single" w:sz="4" w:space="0" w:color="auto"/>
            </w:tcBorders>
            <w:vAlign w:val="center"/>
          </w:tcPr>
          <w:p w14:paraId="4DEEAB43"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1 000 000,00 zł</w:t>
            </w:r>
          </w:p>
        </w:tc>
      </w:tr>
      <w:tr w:rsidR="00F20FBD" w:rsidRPr="004D0408" w14:paraId="26A3C2FF" w14:textId="77777777" w:rsidTr="00AF7ABB">
        <w:trPr>
          <w:trHeight w:val="204"/>
        </w:trPr>
        <w:tc>
          <w:tcPr>
            <w:tcW w:w="674" w:type="dxa"/>
            <w:tcBorders>
              <w:top w:val="nil"/>
              <w:left w:val="single" w:sz="4" w:space="0" w:color="auto"/>
              <w:bottom w:val="single" w:sz="4" w:space="0" w:color="auto"/>
              <w:right w:val="single" w:sz="4" w:space="0" w:color="auto"/>
            </w:tcBorders>
            <w:vAlign w:val="center"/>
            <w:hideMark/>
          </w:tcPr>
          <w:p w14:paraId="51B4AF52"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10.</w:t>
            </w:r>
          </w:p>
        </w:tc>
        <w:tc>
          <w:tcPr>
            <w:tcW w:w="3579" w:type="dxa"/>
            <w:tcBorders>
              <w:top w:val="nil"/>
              <w:left w:val="nil"/>
              <w:bottom w:val="single" w:sz="4" w:space="0" w:color="auto"/>
              <w:right w:val="single" w:sz="4" w:space="0" w:color="auto"/>
            </w:tcBorders>
            <w:vAlign w:val="center"/>
          </w:tcPr>
          <w:p w14:paraId="1BB6CDA2"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GKS Gorzovia</w:t>
            </w:r>
          </w:p>
        </w:tc>
        <w:tc>
          <w:tcPr>
            <w:tcW w:w="3118" w:type="dxa"/>
            <w:tcBorders>
              <w:top w:val="nil"/>
              <w:left w:val="nil"/>
              <w:bottom w:val="single" w:sz="4" w:space="0" w:color="auto"/>
              <w:right w:val="single" w:sz="4" w:space="0" w:color="auto"/>
            </w:tcBorders>
            <w:vAlign w:val="center"/>
          </w:tcPr>
          <w:p w14:paraId="4EFB8875"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Tenis stołowy</w:t>
            </w:r>
          </w:p>
        </w:tc>
        <w:tc>
          <w:tcPr>
            <w:tcW w:w="1843" w:type="dxa"/>
            <w:tcBorders>
              <w:top w:val="nil"/>
              <w:left w:val="nil"/>
              <w:bottom w:val="single" w:sz="4" w:space="0" w:color="auto"/>
              <w:right w:val="single" w:sz="4" w:space="0" w:color="auto"/>
            </w:tcBorders>
            <w:vAlign w:val="center"/>
          </w:tcPr>
          <w:p w14:paraId="22AECAB8"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60 000,00 zł</w:t>
            </w:r>
          </w:p>
        </w:tc>
      </w:tr>
      <w:tr w:rsidR="00F20FBD" w:rsidRPr="004D0408" w14:paraId="28B27581" w14:textId="77777777" w:rsidTr="00AF7ABB">
        <w:trPr>
          <w:trHeight w:val="58"/>
        </w:trPr>
        <w:tc>
          <w:tcPr>
            <w:tcW w:w="674" w:type="dxa"/>
            <w:tcBorders>
              <w:top w:val="nil"/>
              <w:left w:val="single" w:sz="4" w:space="0" w:color="auto"/>
              <w:bottom w:val="single" w:sz="4" w:space="0" w:color="auto"/>
              <w:right w:val="single" w:sz="4" w:space="0" w:color="auto"/>
            </w:tcBorders>
            <w:vAlign w:val="center"/>
            <w:hideMark/>
          </w:tcPr>
          <w:p w14:paraId="737C756B"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11.</w:t>
            </w:r>
          </w:p>
        </w:tc>
        <w:tc>
          <w:tcPr>
            <w:tcW w:w="3579" w:type="dxa"/>
            <w:tcBorders>
              <w:top w:val="nil"/>
              <w:left w:val="nil"/>
              <w:bottom w:val="single" w:sz="4" w:space="0" w:color="auto"/>
              <w:right w:val="single" w:sz="4" w:space="0" w:color="auto"/>
            </w:tcBorders>
            <w:vAlign w:val="center"/>
          </w:tcPr>
          <w:p w14:paraId="08B18056"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ALKS AJP</w:t>
            </w:r>
          </w:p>
        </w:tc>
        <w:tc>
          <w:tcPr>
            <w:tcW w:w="3118" w:type="dxa"/>
            <w:tcBorders>
              <w:top w:val="nil"/>
              <w:left w:val="nil"/>
              <w:bottom w:val="single" w:sz="4" w:space="0" w:color="auto"/>
              <w:right w:val="single" w:sz="4" w:space="0" w:color="auto"/>
            </w:tcBorders>
            <w:vAlign w:val="center"/>
          </w:tcPr>
          <w:p w14:paraId="1C951D77"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lekkoatletyka</w:t>
            </w:r>
          </w:p>
        </w:tc>
        <w:tc>
          <w:tcPr>
            <w:tcW w:w="1843" w:type="dxa"/>
            <w:tcBorders>
              <w:top w:val="nil"/>
              <w:left w:val="nil"/>
              <w:bottom w:val="single" w:sz="4" w:space="0" w:color="auto"/>
              <w:right w:val="single" w:sz="4" w:space="0" w:color="auto"/>
            </w:tcBorders>
            <w:vAlign w:val="center"/>
          </w:tcPr>
          <w:p w14:paraId="1F9816E1"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60 000,00 zł</w:t>
            </w:r>
          </w:p>
        </w:tc>
      </w:tr>
      <w:tr w:rsidR="00F20FBD" w:rsidRPr="004D0408" w14:paraId="6BB09DA7" w14:textId="77777777" w:rsidTr="00AF7ABB">
        <w:trPr>
          <w:trHeight w:val="58"/>
        </w:trPr>
        <w:tc>
          <w:tcPr>
            <w:tcW w:w="674" w:type="dxa"/>
            <w:tcBorders>
              <w:top w:val="single" w:sz="4" w:space="0" w:color="auto"/>
              <w:left w:val="single" w:sz="4" w:space="0" w:color="auto"/>
              <w:bottom w:val="single" w:sz="4" w:space="0" w:color="auto"/>
              <w:right w:val="single" w:sz="4" w:space="0" w:color="auto"/>
            </w:tcBorders>
            <w:vAlign w:val="center"/>
          </w:tcPr>
          <w:p w14:paraId="61529F71"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12.</w:t>
            </w:r>
          </w:p>
        </w:tc>
        <w:tc>
          <w:tcPr>
            <w:tcW w:w="3579" w:type="dxa"/>
            <w:tcBorders>
              <w:top w:val="single" w:sz="4" w:space="0" w:color="auto"/>
              <w:left w:val="nil"/>
              <w:bottom w:val="single" w:sz="4" w:space="0" w:color="auto"/>
              <w:right w:val="single" w:sz="4" w:space="0" w:color="auto"/>
            </w:tcBorders>
            <w:vAlign w:val="center"/>
          </w:tcPr>
          <w:p w14:paraId="39BB9A20"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Alfa Gorzów</w:t>
            </w:r>
          </w:p>
        </w:tc>
        <w:tc>
          <w:tcPr>
            <w:tcW w:w="3118" w:type="dxa"/>
            <w:tcBorders>
              <w:top w:val="single" w:sz="4" w:space="0" w:color="auto"/>
              <w:left w:val="nil"/>
              <w:bottom w:val="single" w:sz="4" w:space="0" w:color="auto"/>
              <w:right w:val="single" w:sz="4" w:space="0" w:color="auto"/>
            </w:tcBorders>
            <w:vAlign w:val="center"/>
          </w:tcPr>
          <w:p w14:paraId="6D14A2ED"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Piłka wodna</w:t>
            </w:r>
          </w:p>
        </w:tc>
        <w:tc>
          <w:tcPr>
            <w:tcW w:w="1843" w:type="dxa"/>
            <w:tcBorders>
              <w:top w:val="single" w:sz="4" w:space="0" w:color="auto"/>
              <w:left w:val="nil"/>
              <w:bottom w:val="single" w:sz="4" w:space="0" w:color="auto"/>
              <w:right w:val="single" w:sz="4" w:space="0" w:color="auto"/>
            </w:tcBorders>
            <w:vAlign w:val="center"/>
          </w:tcPr>
          <w:p w14:paraId="4BBB4E1D"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100 000,00 zł</w:t>
            </w:r>
          </w:p>
        </w:tc>
      </w:tr>
      <w:tr w:rsidR="00F20FBD" w:rsidRPr="004D0408" w14:paraId="0B81F9C2" w14:textId="77777777" w:rsidTr="00AF7ABB">
        <w:trPr>
          <w:trHeight w:val="58"/>
        </w:trPr>
        <w:tc>
          <w:tcPr>
            <w:tcW w:w="674" w:type="dxa"/>
            <w:tcBorders>
              <w:top w:val="single" w:sz="4" w:space="0" w:color="auto"/>
              <w:left w:val="single" w:sz="4" w:space="0" w:color="auto"/>
              <w:bottom w:val="single" w:sz="4" w:space="0" w:color="auto"/>
              <w:right w:val="single" w:sz="4" w:space="0" w:color="auto"/>
            </w:tcBorders>
            <w:vAlign w:val="center"/>
          </w:tcPr>
          <w:p w14:paraId="719CF7D1"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13.</w:t>
            </w:r>
          </w:p>
        </w:tc>
        <w:tc>
          <w:tcPr>
            <w:tcW w:w="3579" w:type="dxa"/>
            <w:tcBorders>
              <w:top w:val="single" w:sz="4" w:space="0" w:color="auto"/>
              <w:left w:val="nil"/>
              <w:bottom w:val="single" w:sz="4" w:space="0" w:color="auto"/>
              <w:right w:val="single" w:sz="4" w:space="0" w:color="auto"/>
            </w:tcBorders>
            <w:vAlign w:val="center"/>
          </w:tcPr>
          <w:p w14:paraId="2DDBF959"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KSz Stilon</w:t>
            </w:r>
          </w:p>
        </w:tc>
        <w:tc>
          <w:tcPr>
            <w:tcW w:w="3118" w:type="dxa"/>
            <w:tcBorders>
              <w:top w:val="single" w:sz="4" w:space="0" w:color="auto"/>
              <w:left w:val="nil"/>
              <w:bottom w:val="single" w:sz="4" w:space="0" w:color="auto"/>
              <w:right w:val="single" w:sz="4" w:space="0" w:color="auto"/>
            </w:tcBorders>
            <w:vAlign w:val="center"/>
          </w:tcPr>
          <w:p w14:paraId="6AF99EE0"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szachy</w:t>
            </w:r>
          </w:p>
        </w:tc>
        <w:tc>
          <w:tcPr>
            <w:tcW w:w="1843" w:type="dxa"/>
            <w:tcBorders>
              <w:top w:val="single" w:sz="4" w:space="0" w:color="auto"/>
              <w:left w:val="nil"/>
              <w:bottom w:val="single" w:sz="4" w:space="0" w:color="auto"/>
              <w:right w:val="single" w:sz="4" w:space="0" w:color="auto"/>
            </w:tcBorders>
            <w:vAlign w:val="center"/>
          </w:tcPr>
          <w:p w14:paraId="0550E586"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30 000,00 zł</w:t>
            </w:r>
          </w:p>
        </w:tc>
      </w:tr>
      <w:tr w:rsidR="00F20FBD" w:rsidRPr="004D0408" w14:paraId="3C0B165D" w14:textId="77777777" w:rsidTr="00AF7ABB">
        <w:trPr>
          <w:trHeight w:val="216"/>
        </w:trPr>
        <w:tc>
          <w:tcPr>
            <w:tcW w:w="674" w:type="dxa"/>
            <w:tcBorders>
              <w:top w:val="single" w:sz="4" w:space="0" w:color="auto"/>
              <w:left w:val="single" w:sz="4" w:space="0" w:color="auto"/>
              <w:bottom w:val="single" w:sz="4" w:space="0" w:color="auto"/>
              <w:right w:val="single" w:sz="4" w:space="0" w:color="auto"/>
            </w:tcBorders>
            <w:vAlign w:val="center"/>
          </w:tcPr>
          <w:p w14:paraId="1457442C"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14.</w:t>
            </w:r>
          </w:p>
        </w:tc>
        <w:tc>
          <w:tcPr>
            <w:tcW w:w="3579" w:type="dxa"/>
            <w:tcBorders>
              <w:top w:val="single" w:sz="4" w:space="0" w:color="auto"/>
              <w:left w:val="nil"/>
              <w:bottom w:val="single" w:sz="4" w:space="0" w:color="auto"/>
              <w:right w:val="single" w:sz="4" w:space="0" w:color="auto"/>
            </w:tcBorders>
            <w:vAlign w:val="center"/>
          </w:tcPr>
          <w:p w14:paraId="72DF0467"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ZKS Stilon</w:t>
            </w:r>
          </w:p>
        </w:tc>
        <w:tc>
          <w:tcPr>
            <w:tcW w:w="3118" w:type="dxa"/>
            <w:tcBorders>
              <w:top w:val="single" w:sz="4" w:space="0" w:color="auto"/>
              <w:left w:val="nil"/>
              <w:bottom w:val="single" w:sz="4" w:space="0" w:color="auto"/>
              <w:right w:val="single" w:sz="4" w:space="0" w:color="auto"/>
            </w:tcBorders>
            <w:vAlign w:val="center"/>
          </w:tcPr>
          <w:p w14:paraId="70B8DB00"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Piłka nożna</w:t>
            </w:r>
          </w:p>
        </w:tc>
        <w:tc>
          <w:tcPr>
            <w:tcW w:w="1843" w:type="dxa"/>
            <w:tcBorders>
              <w:top w:val="single" w:sz="4" w:space="0" w:color="auto"/>
              <w:left w:val="nil"/>
              <w:bottom w:val="single" w:sz="4" w:space="0" w:color="auto"/>
              <w:right w:val="single" w:sz="4" w:space="0" w:color="auto"/>
            </w:tcBorders>
            <w:vAlign w:val="center"/>
          </w:tcPr>
          <w:p w14:paraId="7EB68B4D"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250 000,00 zł</w:t>
            </w:r>
          </w:p>
        </w:tc>
      </w:tr>
      <w:tr w:rsidR="00F20FBD" w:rsidRPr="004D0408" w14:paraId="04D55693" w14:textId="77777777" w:rsidTr="00AF7ABB">
        <w:trPr>
          <w:trHeight w:val="58"/>
        </w:trPr>
        <w:tc>
          <w:tcPr>
            <w:tcW w:w="674" w:type="dxa"/>
            <w:tcBorders>
              <w:top w:val="single" w:sz="4" w:space="0" w:color="auto"/>
              <w:left w:val="single" w:sz="4" w:space="0" w:color="auto"/>
              <w:bottom w:val="single" w:sz="4" w:space="0" w:color="auto"/>
              <w:right w:val="single" w:sz="4" w:space="0" w:color="auto"/>
            </w:tcBorders>
            <w:vAlign w:val="center"/>
          </w:tcPr>
          <w:p w14:paraId="1065BE56"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15.</w:t>
            </w:r>
          </w:p>
        </w:tc>
        <w:tc>
          <w:tcPr>
            <w:tcW w:w="3579" w:type="dxa"/>
            <w:tcBorders>
              <w:top w:val="single" w:sz="4" w:space="0" w:color="auto"/>
              <w:left w:val="nil"/>
              <w:bottom w:val="single" w:sz="4" w:space="0" w:color="auto"/>
              <w:right w:val="single" w:sz="4" w:space="0" w:color="auto"/>
            </w:tcBorders>
            <w:vAlign w:val="center"/>
          </w:tcPr>
          <w:p w14:paraId="2A43A6D6"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Kangoo Basket</w:t>
            </w:r>
          </w:p>
        </w:tc>
        <w:tc>
          <w:tcPr>
            <w:tcW w:w="3118" w:type="dxa"/>
            <w:tcBorders>
              <w:top w:val="single" w:sz="4" w:space="0" w:color="auto"/>
              <w:left w:val="nil"/>
              <w:bottom w:val="single" w:sz="4" w:space="0" w:color="auto"/>
              <w:right w:val="single" w:sz="4" w:space="0" w:color="auto"/>
            </w:tcBorders>
            <w:vAlign w:val="center"/>
          </w:tcPr>
          <w:p w14:paraId="00641F10"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Koszykówka</w:t>
            </w:r>
          </w:p>
        </w:tc>
        <w:tc>
          <w:tcPr>
            <w:tcW w:w="1843" w:type="dxa"/>
            <w:tcBorders>
              <w:top w:val="single" w:sz="4" w:space="0" w:color="auto"/>
              <w:left w:val="nil"/>
              <w:bottom w:val="single" w:sz="4" w:space="0" w:color="auto"/>
              <w:right w:val="single" w:sz="4" w:space="0" w:color="auto"/>
            </w:tcBorders>
            <w:vAlign w:val="center"/>
          </w:tcPr>
          <w:p w14:paraId="1C084896"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70.000,00 zł</w:t>
            </w:r>
          </w:p>
        </w:tc>
      </w:tr>
      <w:tr w:rsidR="00F20FBD" w:rsidRPr="004D0408" w14:paraId="246249B3" w14:textId="77777777" w:rsidTr="00AF7ABB">
        <w:trPr>
          <w:trHeight w:val="58"/>
        </w:trPr>
        <w:tc>
          <w:tcPr>
            <w:tcW w:w="674" w:type="dxa"/>
            <w:tcBorders>
              <w:top w:val="single" w:sz="4" w:space="0" w:color="auto"/>
              <w:left w:val="single" w:sz="4" w:space="0" w:color="auto"/>
              <w:bottom w:val="single" w:sz="4" w:space="0" w:color="auto"/>
              <w:right w:val="single" w:sz="4" w:space="0" w:color="auto"/>
            </w:tcBorders>
            <w:vAlign w:val="center"/>
          </w:tcPr>
          <w:p w14:paraId="0766EA1F"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16.</w:t>
            </w:r>
          </w:p>
        </w:tc>
        <w:tc>
          <w:tcPr>
            <w:tcW w:w="3579" w:type="dxa"/>
            <w:tcBorders>
              <w:top w:val="single" w:sz="4" w:space="0" w:color="auto"/>
              <w:left w:val="nil"/>
              <w:bottom w:val="single" w:sz="4" w:space="0" w:color="auto"/>
              <w:right w:val="single" w:sz="4" w:space="0" w:color="auto"/>
            </w:tcBorders>
            <w:vAlign w:val="center"/>
          </w:tcPr>
          <w:p w14:paraId="12305AE4"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UKS Floorball</w:t>
            </w:r>
          </w:p>
        </w:tc>
        <w:tc>
          <w:tcPr>
            <w:tcW w:w="3118" w:type="dxa"/>
            <w:tcBorders>
              <w:top w:val="single" w:sz="4" w:space="0" w:color="auto"/>
              <w:left w:val="nil"/>
              <w:bottom w:val="single" w:sz="4" w:space="0" w:color="auto"/>
              <w:right w:val="single" w:sz="4" w:space="0" w:color="auto"/>
            </w:tcBorders>
            <w:vAlign w:val="center"/>
          </w:tcPr>
          <w:p w14:paraId="641B9612"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Unihokej</w:t>
            </w:r>
          </w:p>
        </w:tc>
        <w:tc>
          <w:tcPr>
            <w:tcW w:w="1843" w:type="dxa"/>
            <w:tcBorders>
              <w:top w:val="single" w:sz="4" w:space="0" w:color="auto"/>
              <w:left w:val="nil"/>
              <w:bottom w:val="single" w:sz="4" w:space="0" w:color="auto"/>
              <w:right w:val="single" w:sz="4" w:space="0" w:color="auto"/>
            </w:tcBorders>
            <w:vAlign w:val="center"/>
          </w:tcPr>
          <w:p w14:paraId="1159280E"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30.000,00 zł</w:t>
            </w:r>
          </w:p>
        </w:tc>
      </w:tr>
      <w:tr w:rsidR="00F20FBD" w:rsidRPr="004D0408" w14:paraId="4A74F8D4" w14:textId="77777777" w:rsidTr="00AF7ABB">
        <w:trPr>
          <w:trHeight w:val="58"/>
        </w:trPr>
        <w:tc>
          <w:tcPr>
            <w:tcW w:w="674" w:type="dxa"/>
            <w:tcBorders>
              <w:top w:val="single" w:sz="4" w:space="0" w:color="auto"/>
              <w:left w:val="single" w:sz="4" w:space="0" w:color="auto"/>
              <w:bottom w:val="single" w:sz="4" w:space="0" w:color="auto"/>
              <w:right w:val="single" w:sz="4" w:space="0" w:color="auto"/>
            </w:tcBorders>
            <w:vAlign w:val="center"/>
          </w:tcPr>
          <w:p w14:paraId="69B21CBC"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17.</w:t>
            </w:r>
          </w:p>
        </w:tc>
        <w:tc>
          <w:tcPr>
            <w:tcW w:w="3579" w:type="dxa"/>
            <w:tcBorders>
              <w:top w:val="single" w:sz="4" w:space="0" w:color="auto"/>
              <w:left w:val="nil"/>
              <w:bottom w:val="single" w:sz="4" w:space="0" w:color="auto"/>
              <w:right w:val="single" w:sz="4" w:space="0" w:color="auto"/>
            </w:tcBorders>
            <w:vAlign w:val="center"/>
          </w:tcPr>
          <w:p w14:paraId="710547CA"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Stal Gorzów Sp. z o.o.</w:t>
            </w:r>
          </w:p>
        </w:tc>
        <w:tc>
          <w:tcPr>
            <w:tcW w:w="3118" w:type="dxa"/>
            <w:tcBorders>
              <w:top w:val="single" w:sz="4" w:space="0" w:color="auto"/>
              <w:left w:val="nil"/>
              <w:bottom w:val="single" w:sz="4" w:space="0" w:color="auto"/>
              <w:right w:val="single" w:sz="4" w:space="0" w:color="auto"/>
            </w:tcBorders>
            <w:vAlign w:val="center"/>
          </w:tcPr>
          <w:p w14:paraId="729FF502"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Piłka ręczna</w:t>
            </w:r>
          </w:p>
        </w:tc>
        <w:tc>
          <w:tcPr>
            <w:tcW w:w="1843" w:type="dxa"/>
            <w:tcBorders>
              <w:top w:val="single" w:sz="4" w:space="0" w:color="auto"/>
              <w:left w:val="nil"/>
              <w:bottom w:val="single" w:sz="4" w:space="0" w:color="auto"/>
              <w:right w:val="single" w:sz="4" w:space="0" w:color="auto"/>
            </w:tcBorders>
            <w:vAlign w:val="center"/>
          </w:tcPr>
          <w:p w14:paraId="7D874BD4"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150.000,00 zł</w:t>
            </w:r>
          </w:p>
        </w:tc>
      </w:tr>
      <w:tr w:rsidR="00F20FBD" w:rsidRPr="004D0408" w14:paraId="5AC5FA4F" w14:textId="77777777" w:rsidTr="00AF7ABB">
        <w:trPr>
          <w:trHeight w:val="58"/>
        </w:trPr>
        <w:tc>
          <w:tcPr>
            <w:tcW w:w="674" w:type="dxa"/>
            <w:tcBorders>
              <w:top w:val="single" w:sz="4" w:space="0" w:color="auto"/>
              <w:left w:val="single" w:sz="4" w:space="0" w:color="auto"/>
              <w:bottom w:val="single" w:sz="4" w:space="0" w:color="auto"/>
              <w:right w:val="single" w:sz="4" w:space="0" w:color="auto"/>
            </w:tcBorders>
            <w:vAlign w:val="center"/>
          </w:tcPr>
          <w:p w14:paraId="047ABDC1"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18.</w:t>
            </w:r>
          </w:p>
        </w:tc>
        <w:tc>
          <w:tcPr>
            <w:tcW w:w="3579" w:type="dxa"/>
            <w:tcBorders>
              <w:top w:val="single" w:sz="4" w:space="0" w:color="auto"/>
              <w:left w:val="nil"/>
              <w:bottom w:val="single" w:sz="4" w:space="0" w:color="auto"/>
              <w:right w:val="single" w:sz="4" w:space="0" w:color="auto"/>
            </w:tcBorders>
            <w:vAlign w:val="center"/>
          </w:tcPr>
          <w:p w14:paraId="73CE3554"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KS Atak</w:t>
            </w:r>
          </w:p>
        </w:tc>
        <w:tc>
          <w:tcPr>
            <w:tcW w:w="3118" w:type="dxa"/>
            <w:tcBorders>
              <w:top w:val="single" w:sz="4" w:space="0" w:color="auto"/>
              <w:left w:val="nil"/>
              <w:bottom w:val="single" w:sz="4" w:space="0" w:color="auto"/>
              <w:right w:val="single" w:sz="4" w:space="0" w:color="auto"/>
            </w:tcBorders>
            <w:vAlign w:val="center"/>
          </w:tcPr>
          <w:p w14:paraId="48E0DBC4" w14:textId="77777777" w:rsidR="00F20FBD" w:rsidRPr="004D0408" w:rsidRDefault="00F20FBD" w:rsidP="004D0408">
            <w:pPr>
              <w:spacing w:after="0" w:line="240" w:lineRule="auto"/>
              <w:rPr>
                <w:rFonts w:cstheme="minorHAnsi"/>
                <w:sz w:val="18"/>
                <w:szCs w:val="18"/>
              </w:rPr>
            </w:pPr>
            <w:r w:rsidRPr="004D0408">
              <w:rPr>
                <w:rFonts w:cstheme="minorHAnsi"/>
                <w:sz w:val="18"/>
                <w:szCs w:val="18"/>
              </w:rPr>
              <w:t xml:space="preserve">Siatkówka </w:t>
            </w:r>
          </w:p>
        </w:tc>
        <w:tc>
          <w:tcPr>
            <w:tcW w:w="1843" w:type="dxa"/>
            <w:tcBorders>
              <w:top w:val="single" w:sz="4" w:space="0" w:color="auto"/>
              <w:left w:val="nil"/>
              <w:bottom w:val="single" w:sz="4" w:space="0" w:color="auto"/>
              <w:right w:val="single" w:sz="4" w:space="0" w:color="auto"/>
            </w:tcBorders>
            <w:vAlign w:val="center"/>
          </w:tcPr>
          <w:p w14:paraId="755BB89B" w14:textId="77777777" w:rsidR="00F20FBD" w:rsidRPr="004D0408" w:rsidRDefault="00F20FBD" w:rsidP="004D0408">
            <w:pPr>
              <w:spacing w:after="0" w:line="240" w:lineRule="auto"/>
              <w:jc w:val="center"/>
              <w:rPr>
                <w:rFonts w:cstheme="minorHAnsi"/>
                <w:sz w:val="18"/>
                <w:szCs w:val="18"/>
              </w:rPr>
            </w:pPr>
            <w:r w:rsidRPr="004D0408">
              <w:rPr>
                <w:rFonts w:cstheme="minorHAnsi"/>
                <w:sz w:val="18"/>
                <w:szCs w:val="18"/>
              </w:rPr>
              <w:t>140.000,00 zł</w:t>
            </w:r>
          </w:p>
        </w:tc>
      </w:tr>
      <w:tr w:rsidR="00F20FBD" w:rsidRPr="004D0408" w14:paraId="1731BED1" w14:textId="77777777" w:rsidTr="00AF7ABB">
        <w:trPr>
          <w:trHeight w:val="58"/>
        </w:trPr>
        <w:tc>
          <w:tcPr>
            <w:tcW w:w="7371" w:type="dxa"/>
            <w:gridSpan w:val="3"/>
            <w:tcBorders>
              <w:top w:val="single" w:sz="4" w:space="0" w:color="auto"/>
              <w:left w:val="single" w:sz="4" w:space="0" w:color="auto"/>
              <w:bottom w:val="single" w:sz="4" w:space="0" w:color="auto"/>
              <w:right w:val="single" w:sz="4" w:space="0" w:color="auto"/>
            </w:tcBorders>
            <w:vAlign w:val="center"/>
          </w:tcPr>
          <w:p w14:paraId="78208708" w14:textId="77777777" w:rsidR="00F20FBD" w:rsidRPr="004D0408" w:rsidRDefault="00F20FBD" w:rsidP="004D0408">
            <w:pPr>
              <w:spacing w:after="0" w:line="240" w:lineRule="auto"/>
              <w:jc w:val="both"/>
              <w:rPr>
                <w:rFonts w:cstheme="minorHAnsi"/>
                <w:b/>
                <w:sz w:val="18"/>
                <w:szCs w:val="18"/>
              </w:rPr>
            </w:pPr>
            <w:r w:rsidRPr="004D0408">
              <w:rPr>
                <w:rFonts w:cstheme="minorHAnsi"/>
                <w:b/>
                <w:sz w:val="18"/>
                <w:szCs w:val="18"/>
              </w:rPr>
              <w:t>Ogółem:</w:t>
            </w:r>
          </w:p>
        </w:tc>
        <w:tc>
          <w:tcPr>
            <w:tcW w:w="1843" w:type="dxa"/>
            <w:tcBorders>
              <w:top w:val="single" w:sz="4" w:space="0" w:color="auto"/>
              <w:left w:val="nil"/>
              <w:bottom w:val="single" w:sz="4" w:space="0" w:color="auto"/>
              <w:right w:val="single" w:sz="4" w:space="0" w:color="auto"/>
            </w:tcBorders>
            <w:vAlign w:val="center"/>
          </w:tcPr>
          <w:p w14:paraId="12E9320C" w14:textId="77777777" w:rsidR="00F20FBD" w:rsidRPr="004D0408" w:rsidRDefault="00F20FBD" w:rsidP="004D0408">
            <w:pPr>
              <w:spacing w:after="0" w:line="240" w:lineRule="auto"/>
              <w:jc w:val="center"/>
              <w:rPr>
                <w:rFonts w:cstheme="minorHAnsi"/>
                <w:b/>
                <w:sz w:val="18"/>
                <w:szCs w:val="18"/>
              </w:rPr>
            </w:pPr>
            <w:r w:rsidRPr="004D0408">
              <w:rPr>
                <w:rFonts w:cstheme="minorHAnsi"/>
                <w:b/>
                <w:sz w:val="18"/>
                <w:szCs w:val="18"/>
              </w:rPr>
              <w:t>4 110 000,00 zł</w:t>
            </w:r>
          </w:p>
        </w:tc>
      </w:tr>
    </w:tbl>
    <w:p w14:paraId="67C45F28" w14:textId="77777777" w:rsidR="00F20FBD" w:rsidRPr="004D0408" w:rsidRDefault="00F20FBD" w:rsidP="00C451D1">
      <w:pPr>
        <w:spacing w:line="276" w:lineRule="auto"/>
        <w:jc w:val="both"/>
        <w:rPr>
          <w:rFonts w:cstheme="minorHAnsi"/>
        </w:rPr>
      </w:pPr>
    </w:p>
    <w:p w14:paraId="629F6B2D" w14:textId="77777777" w:rsidR="006565D6" w:rsidRPr="004D0408" w:rsidRDefault="006565D6" w:rsidP="00C451D1">
      <w:pPr>
        <w:pStyle w:val="Legenda"/>
        <w:keepNext/>
        <w:spacing w:line="276" w:lineRule="auto"/>
        <w:jc w:val="both"/>
        <w:rPr>
          <w:rFonts w:cstheme="minorHAnsi"/>
          <w:i w:val="0"/>
          <w:iCs w:val="0"/>
          <w:color w:val="auto"/>
          <w:sz w:val="22"/>
          <w:szCs w:val="22"/>
        </w:rPr>
      </w:pPr>
      <w:r w:rsidRPr="004D0408">
        <w:rPr>
          <w:rFonts w:cstheme="minorHAnsi"/>
          <w:i w:val="0"/>
          <w:iCs w:val="0"/>
          <w:color w:val="auto"/>
          <w:sz w:val="22"/>
          <w:szCs w:val="22"/>
        </w:rPr>
        <w:t>Poniższa tabela przedstawia wielkość dotacji, które zostały wykorzystane przez kluby na szkolenie sportowe dzieci i młodzieży w trakcie roku 2023, a których nie można było przewidzieć na początku roku.</w:t>
      </w:r>
    </w:p>
    <w:p w14:paraId="2CDEA307" w14:textId="0B0D02D6" w:rsidR="00142CD6" w:rsidRPr="004D0408" w:rsidRDefault="00214134" w:rsidP="00D10AFB">
      <w:pPr>
        <w:pStyle w:val="Legenda"/>
        <w:keepNext/>
        <w:spacing w:after="0" w:line="276" w:lineRule="auto"/>
        <w:jc w:val="both"/>
        <w:rPr>
          <w:rFonts w:cstheme="minorHAnsi"/>
          <w:i w:val="0"/>
          <w:iCs w:val="0"/>
          <w:sz w:val="22"/>
          <w:szCs w:val="22"/>
        </w:rPr>
      </w:pPr>
      <w:r>
        <w:rPr>
          <w:rFonts w:cstheme="minorHAnsi"/>
          <w:i w:val="0"/>
          <w:iCs w:val="0"/>
          <w:sz w:val="22"/>
          <w:szCs w:val="22"/>
        </w:rPr>
        <w:t>50</w:t>
      </w:r>
      <w:r w:rsidR="00142CD6" w:rsidRPr="004D0408">
        <w:rPr>
          <w:rFonts w:cstheme="minorHAnsi"/>
          <w:i w:val="0"/>
          <w:iCs w:val="0"/>
          <w:sz w:val="22"/>
          <w:szCs w:val="22"/>
        </w:rPr>
        <w:t>.</w:t>
      </w:r>
      <w:r w:rsidRPr="00214134">
        <w:rPr>
          <w:rFonts w:cstheme="minorHAnsi"/>
          <w:i w:val="0"/>
          <w:iCs w:val="0"/>
          <w:sz w:val="22"/>
          <w:szCs w:val="22"/>
        </w:rPr>
        <w:t xml:space="preserve"> Wysokość wsparcia przekazanego klubom sportowym wykorzystane przez kluby na szkolenie sportowe dzieci i młodzieży</w:t>
      </w:r>
    </w:p>
    <w:tbl>
      <w:tblPr>
        <w:tblW w:w="9067" w:type="dxa"/>
        <w:tblInd w:w="113" w:type="dxa"/>
        <w:tblCellMar>
          <w:left w:w="70" w:type="dxa"/>
          <w:right w:w="70" w:type="dxa"/>
        </w:tblCellMar>
        <w:tblLook w:val="04A0" w:firstRow="1" w:lastRow="0" w:firstColumn="1" w:lastColumn="0" w:noHBand="0" w:noVBand="1"/>
      </w:tblPr>
      <w:tblGrid>
        <w:gridCol w:w="596"/>
        <w:gridCol w:w="351"/>
        <w:gridCol w:w="720"/>
        <w:gridCol w:w="1100"/>
        <w:gridCol w:w="1300"/>
        <w:gridCol w:w="73"/>
        <w:gridCol w:w="1987"/>
        <w:gridCol w:w="990"/>
        <w:gridCol w:w="1950"/>
      </w:tblGrid>
      <w:tr w:rsidR="00592DD9" w:rsidRPr="004D0408" w14:paraId="375B0806" w14:textId="77777777" w:rsidTr="00364F12">
        <w:trPr>
          <w:trHeight w:val="276"/>
        </w:trPr>
        <w:tc>
          <w:tcPr>
            <w:tcW w:w="947" w:type="dxa"/>
            <w:gridSpan w:val="2"/>
            <w:tcBorders>
              <w:top w:val="nil"/>
              <w:left w:val="nil"/>
              <w:bottom w:val="nil"/>
              <w:right w:val="nil"/>
            </w:tcBorders>
            <w:shd w:val="clear" w:color="000000" w:fill="1F497D"/>
            <w:noWrap/>
            <w:vAlign w:val="bottom"/>
            <w:hideMark/>
          </w:tcPr>
          <w:p w14:paraId="31574872" w14:textId="77777777" w:rsidR="00592DD9" w:rsidRPr="004D0408" w:rsidRDefault="00592DD9"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000000" w:fill="1F497D"/>
            <w:noWrap/>
            <w:vAlign w:val="bottom"/>
            <w:hideMark/>
          </w:tcPr>
          <w:p w14:paraId="7C82FE13" w14:textId="77777777" w:rsidR="00592DD9" w:rsidRPr="004D0408" w:rsidRDefault="00592DD9"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000000" w:fill="1F497D"/>
            <w:noWrap/>
            <w:vAlign w:val="bottom"/>
            <w:hideMark/>
          </w:tcPr>
          <w:p w14:paraId="485A15BD" w14:textId="77777777" w:rsidR="00592DD9" w:rsidRPr="004D0408" w:rsidRDefault="00592DD9"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tcBorders>
              <w:top w:val="nil"/>
              <w:left w:val="nil"/>
              <w:bottom w:val="nil"/>
              <w:right w:val="nil"/>
            </w:tcBorders>
            <w:shd w:val="clear" w:color="000000" w:fill="1F497D"/>
            <w:noWrap/>
            <w:vAlign w:val="bottom"/>
            <w:hideMark/>
          </w:tcPr>
          <w:p w14:paraId="4300D0CC" w14:textId="77777777" w:rsidR="00592DD9" w:rsidRPr="004D0408" w:rsidRDefault="00592DD9"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gridSpan w:val="2"/>
            <w:tcBorders>
              <w:top w:val="nil"/>
              <w:left w:val="nil"/>
              <w:bottom w:val="nil"/>
              <w:right w:val="nil"/>
            </w:tcBorders>
            <w:shd w:val="clear" w:color="000000" w:fill="1F497D"/>
            <w:noWrap/>
            <w:vAlign w:val="bottom"/>
            <w:hideMark/>
          </w:tcPr>
          <w:p w14:paraId="1156F37C" w14:textId="77777777" w:rsidR="00592DD9" w:rsidRPr="004D0408" w:rsidRDefault="00592DD9"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940" w:type="dxa"/>
            <w:gridSpan w:val="2"/>
            <w:tcBorders>
              <w:top w:val="nil"/>
              <w:left w:val="nil"/>
              <w:bottom w:val="nil"/>
              <w:right w:val="nil"/>
            </w:tcBorders>
            <w:shd w:val="clear" w:color="000000" w:fill="1F497D"/>
            <w:noWrap/>
            <w:vAlign w:val="bottom"/>
            <w:hideMark/>
          </w:tcPr>
          <w:p w14:paraId="4FC79990" w14:textId="77777777" w:rsidR="00592DD9" w:rsidRPr="004D0408" w:rsidRDefault="00592DD9"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r w:rsidR="006565D6" w:rsidRPr="004D0408" w14:paraId="67BD563D" w14:textId="77777777" w:rsidTr="00AF7ABB">
        <w:tblPrEx>
          <w:tblCellMar>
            <w:left w:w="108" w:type="dxa"/>
            <w:right w:w="108" w:type="dxa"/>
          </w:tblCellMar>
          <w:tblLook w:val="01E0" w:firstRow="1" w:lastRow="1" w:firstColumn="1" w:lastColumn="1" w:noHBand="0" w:noVBand="0"/>
        </w:tblPrEx>
        <w:trPr>
          <w:trHeight w:val="77"/>
        </w:trPr>
        <w:tc>
          <w:tcPr>
            <w:tcW w:w="596" w:type="dxa"/>
            <w:tcBorders>
              <w:top w:val="single" w:sz="4" w:space="0" w:color="auto"/>
              <w:left w:val="single" w:sz="4" w:space="0" w:color="auto"/>
              <w:bottom w:val="single" w:sz="4" w:space="0" w:color="auto"/>
              <w:right w:val="single" w:sz="4" w:space="0" w:color="auto"/>
            </w:tcBorders>
            <w:vAlign w:val="center"/>
            <w:hideMark/>
          </w:tcPr>
          <w:p w14:paraId="3F94A979" w14:textId="77777777" w:rsidR="006565D6" w:rsidRPr="004D0408" w:rsidRDefault="006565D6" w:rsidP="00AF7ABB">
            <w:pPr>
              <w:spacing w:after="0" w:line="240" w:lineRule="auto"/>
              <w:jc w:val="both"/>
              <w:rPr>
                <w:rFonts w:cstheme="minorHAnsi"/>
                <w:b/>
                <w:sz w:val="18"/>
                <w:szCs w:val="18"/>
              </w:rPr>
            </w:pPr>
            <w:bookmarkStart w:id="18" w:name="_Toc130551958"/>
            <w:bookmarkStart w:id="19" w:name="_Toc134112297"/>
            <w:r w:rsidRPr="004D0408">
              <w:rPr>
                <w:rFonts w:cstheme="minorHAnsi"/>
                <w:b/>
                <w:sz w:val="18"/>
                <w:szCs w:val="18"/>
              </w:rPr>
              <w:t>Lp.</w:t>
            </w:r>
          </w:p>
        </w:tc>
        <w:tc>
          <w:tcPr>
            <w:tcW w:w="3544" w:type="dxa"/>
            <w:gridSpan w:val="5"/>
            <w:tcBorders>
              <w:top w:val="single" w:sz="4" w:space="0" w:color="auto"/>
              <w:left w:val="single" w:sz="4" w:space="0" w:color="auto"/>
              <w:bottom w:val="single" w:sz="4" w:space="0" w:color="auto"/>
              <w:right w:val="single" w:sz="4" w:space="0" w:color="auto"/>
            </w:tcBorders>
            <w:vAlign w:val="center"/>
            <w:hideMark/>
          </w:tcPr>
          <w:p w14:paraId="4536576E" w14:textId="77777777" w:rsidR="006565D6" w:rsidRPr="004D0408" w:rsidRDefault="006565D6" w:rsidP="00AF7ABB">
            <w:pPr>
              <w:spacing w:after="0" w:line="240" w:lineRule="auto"/>
              <w:rPr>
                <w:rFonts w:cstheme="minorHAnsi"/>
                <w:sz w:val="18"/>
                <w:szCs w:val="18"/>
              </w:rPr>
            </w:pPr>
            <w:r w:rsidRPr="004D0408">
              <w:rPr>
                <w:rFonts w:cstheme="minorHAnsi"/>
                <w:b/>
                <w:sz w:val="18"/>
                <w:szCs w:val="18"/>
              </w:rPr>
              <w:t>Podmiot dotowany</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50C4F3F2" w14:textId="77777777" w:rsidR="006565D6" w:rsidRPr="004D0408" w:rsidRDefault="006565D6" w:rsidP="00AF7ABB">
            <w:pPr>
              <w:spacing w:after="0" w:line="240" w:lineRule="auto"/>
              <w:rPr>
                <w:rFonts w:cstheme="minorHAnsi"/>
                <w:b/>
                <w:sz w:val="18"/>
                <w:szCs w:val="18"/>
              </w:rPr>
            </w:pPr>
            <w:r w:rsidRPr="004D0408">
              <w:rPr>
                <w:rFonts w:cstheme="minorHAnsi"/>
                <w:b/>
                <w:sz w:val="18"/>
                <w:szCs w:val="18"/>
              </w:rPr>
              <w:t>Dyscyplina sportowa</w:t>
            </w:r>
          </w:p>
        </w:tc>
        <w:tc>
          <w:tcPr>
            <w:tcW w:w="1950" w:type="dxa"/>
            <w:tcBorders>
              <w:top w:val="single" w:sz="4" w:space="0" w:color="auto"/>
              <w:left w:val="single" w:sz="4" w:space="0" w:color="auto"/>
              <w:bottom w:val="single" w:sz="4" w:space="0" w:color="auto"/>
              <w:right w:val="single" w:sz="4" w:space="0" w:color="auto"/>
            </w:tcBorders>
            <w:vAlign w:val="center"/>
            <w:hideMark/>
          </w:tcPr>
          <w:p w14:paraId="2ECF74B7" w14:textId="77777777" w:rsidR="006565D6" w:rsidRPr="004D0408" w:rsidRDefault="006565D6" w:rsidP="00AF7ABB">
            <w:pPr>
              <w:spacing w:after="0" w:line="240" w:lineRule="auto"/>
              <w:jc w:val="center"/>
              <w:rPr>
                <w:rFonts w:cstheme="minorHAnsi"/>
                <w:b/>
                <w:sz w:val="18"/>
                <w:szCs w:val="18"/>
              </w:rPr>
            </w:pPr>
            <w:r w:rsidRPr="004D0408">
              <w:rPr>
                <w:rFonts w:cstheme="minorHAnsi"/>
                <w:b/>
                <w:sz w:val="18"/>
                <w:szCs w:val="18"/>
              </w:rPr>
              <w:t>Kwota</w:t>
            </w:r>
          </w:p>
        </w:tc>
      </w:tr>
      <w:tr w:rsidR="006565D6" w:rsidRPr="004D0408" w14:paraId="4C798FFE" w14:textId="77777777" w:rsidTr="00AF7ABB">
        <w:tblPrEx>
          <w:tblCellMar>
            <w:left w:w="108" w:type="dxa"/>
            <w:right w:w="108" w:type="dxa"/>
          </w:tblCellMar>
          <w:tblLook w:val="01E0" w:firstRow="1" w:lastRow="1" w:firstColumn="1" w:lastColumn="1" w:noHBand="0" w:noVBand="0"/>
        </w:tblPrEx>
        <w:trPr>
          <w:trHeight w:val="58"/>
        </w:trPr>
        <w:tc>
          <w:tcPr>
            <w:tcW w:w="596" w:type="dxa"/>
            <w:tcBorders>
              <w:top w:val="single" w:sz="4" w:space="0" w:color="auto"/>
              <w:left w:val="single" w:sz="4" w:space="0" w:color="auto"/>
              <w:bottom w:val="single" w:sz="4" w:space="0" w:color="auto"/>
              <w:right w:val="single" w:sz="4" w:space="0" w:color="auto"/>
            </w:tcBorders>
            <w:vAlign w:val="center"/>
            <w:hideMark/>
          </w:tcPr>
          <w:p w14:paraId="65A2401E" w14:textId="77777777" w:rsidR="006565D6" w:rsidRPr="004D0408" w:rsidRDefault="006565D6" w:rsidP="00AF7ABB">
            <w:pPr>
              <w:spacing w:after="0" w:line="240" w:lineRule="auto"/>
              <w:jc w:val="both"/>
              <w:rPr>
                <w:rFonts w:cstheme="minorHAnsi"/>
                <w:sz w:val="18"/>
                <w:szCs w:val="18"/>
              </w:rPr>
            </w:pPr>
            <w:r w:rsidRPr="004D0408">
              <w:rPr>
                <w:rFonts w:cstheme="minorHAnsi"/>
                <w:sz w:val="18"/>
                <w:szCs w:val="18"/>
              </w:rPr>
              <w:t>1.</w:t>
            </w:r>
          </w:p>
        </w:tc>
        <w:tc>
          <w:tcPr>
            <w:tcW w:w="3544" w:type="dxa"/>
            <w:gridSpan w:val="5"/>
            <w:tcBorders>
              <w:top w:val="single" w:sz="4" w:space="0" w:color="auto"/>
              <w:left w:val="single" w:sz="4" w:space="0" w:color="auto"/>
              <w:bottom w:val="single" w:sz="4" w:space="0" w:color="auto"/>
              <w:right w:val="single" w:sz="4" w:space="0" w:color="auto"/>
            </w:tcBorders>
            <w:vAlign w:val="center"/>
          </w:tcPr>
          <w:p w14:paraId="1C82B690" w14:textId="77777777" w:rsidR="006565D6" w:rsidRPr="004D0408" w:rsidRDefault="006565D6" w:rsidP="00AF7ABB">
            <w:pPr>
              <w:spacing w:after="0" w:line="240" w:lineRule="auto"/>
              <w:rPr>
                <w:rFonts w:cstheme="minorHAnsi"/>
                <w:sz w:val="18"/>
                <w:szCs w:val="18"/>
              </w:rPr>
            </w:pPr>
            <w:r w:rsidRPr="004D0408">
              <w:rPr>
                <w:rFonts w:cstheme="minorHAnsi"/>
                <w:sz w:val="18"/>
                <w:szCs w:val="18"/>
              </w:rPr>
              <w:t>ZKS Stilon</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DA268DC" w14:textId="77777777" w:rsidR="006565D6" w:rsidRPr="004D0408" w:rsidRDefault="006565D6" w:rsidP="00AF7ABB">
            <w:pPr>
              <w:spacing w:after="0" w:line="240" w:lineRule="auto"/>
              <w:rPr>
                <w:rFonts w:cstheme="minorHAnsi"/>
                <w:sz w:val="18"/>
                <w:szCs w:val="18"/>
              </w:rPr>
            </w:pPr>
            <w:r w:rsidRPr="004D0408">
              <w:rPr>
                <w:rFonts w:cstheme="minorHAnsi"/>
                <w:sz w:val="18"/>
                <w:szCs w:val="18"/>
              </w:rPr>
              <w:t>Piłka nożna</w:t>
            </w:r>
          </w:p>
        </w:tc>
        <w:tc>
          <w:tcPr>
            <w:tcW w:w="1950" w:type="dxa"/>
            <w:tcBorders>
              <w:top w:val="single" w:sz="4" w:space="0" w:color="auto"/>
              <w:left w:val="single" w:sz="4" w:space="0" w:color="auto"/>
              <w:bottom w:val="single" w:sz="4" w:space="0" w:color="auto"/>
              <w:right w:val="single" w:sz="4" w:space="0" w:color="auto"/>
            </w:tcBorders>
            <w:vAlign w:val="center"/>
          </w:tcPr>
          <w:p w14:paraId="3A9DA2C1" w14:textId="77777777" w:rsidR="006565D6" w:rsidRPr="004D0408" w:rsidRDefault="006565D6" w:rsidP="00AF7ABB">
            <w:pPr>
              <w:spacing w:after="0" w:line="240" w:lineRule="auto"/>
              <w:jc w:val="center"/>
              <w:rPr>
                <w:rFonts w:cstheme="minorHAnsi"/>
                <w:sz w:val="18"/>
                <w:szCs w:val="18"/>
              </w:rPr>
            </w:pPr>
            <w:r w:rsidRPr="004D0408">
              <w:rPr>
                <w:rFonts w:cstheme="minorHAnsi"/>
                <w:sz w:val="18"/>
                <w:szCs w:val="18"/>
              </w:rPr>
              <w:t>30.000,00 zł</w:t>
            </w:r>
          </w:p>
        </w:tc>
      </w:tr>
      <w:tr w:rsidR="006565D6" w:rsidRPr="004D0408" w14:paraId="6A2E8ED2" w14:textId="77777777" w:rsidTr="00AF7ABB">
        <w:tblPrEx>
          <w:tblCellMar>
            <w:left w:w="108" w:type="dxa"/>
            <w:right w:w="108" w:type="dxa"/>
          </w:tblCellMar>
          <w:tblLook w:val="01E0" w:firstRow="1" w:lastRow="1" w:firstColumn="1" w:lastColumn="1" w:noHBand="0" w:noVBand="0"/>
        </w:tblPrEx>
        <w:trPr>
          <w:trHeight w:val="58"/>
        </w:trPr>
        <w:tc>
          <w:tcPr>
            <w:tcW w:w="596" w:type="dxa"/>
            <w:tcBorders>
              <w:top w:val="single" w:sz="4" w:space="0" w:color="auto"/>
              <w:left w:val="single" w:sz="4" w:space="0" w:color="auto"/>
              <w:bottom w:val="single" w:sz="4" w:space="0" w:color="auto"/>
              <w:right w:val="single" w:sz="4" w:space="0" w:color="auto"/>
            </w:tcBorders>
            <w:vAlign w:val="center"/>
            <w:hideMark/>
          </w:tcPr>
          <w:p w14:paraId="6E95E0DB" w14:textId="77777777" w:rsidR="006565D6" w:rsidRPr="004D0408" w:rsidRDefault="006565D6" w:rsidP="00AF7ABB">
            <w:pPr>
              <w:spacing w:after="0" w:line="240" w:lineRule="auto"/>
              <w:jc w:val="both"/>
              <w:rPr>
                <w:rFonts w:cstheme="minorHAnsi"/>
                <w:sz w:val="18"/>
                <w:szCs w:val="18"/>
              </w:rPr>
            </w:pPr>
            <w:r w:rsidRPr="004D0408">
              <w:rPr>
                <w:rFonts w:cstheme="minorHAnsi"/>
                <w:sz w:val="18"/>
                <w:szCs w:val="18"/>
              </w:rPr>
              <w:t>2.</w:t>
            </w:r>
          </w:p>
        </w:tc>
        <w:tc>
          <w:tcPr>
            <w:tcW w:w="3544" w:type="dxa"/>
            <w:gridSpan w:val="5"/>
            <w:tcBorders>
              <w:top w:val="single" w:sz="4" w:space="0" w:color="auto"/>
              <w:left w:val="single" w:sz="4" w:space="0" w:color="auto"/>
              <w:bottom w:val="single" w:sz="4" w:space="0" w:color="auto"/>
              <w:right w:val="single" w:sz="4" w:space="0" w:color="auto"/>
            </w:tcBorders>
            <w:vAlign w:val="center"/>
          </w:tcPr>
          <w:p w14:paraId="06E02CBF" w14:textId="77777777" w:rsidR="006565D6" w:rsidRPr="004D0408" w:rsidRDefault="006565D6" w:rsidP="00AF7ABB">
            <w:pPr>
              <w:spacing w:after="0" w:line="240" w:lineRule="auto"/>
              <w:rPr>
                <w:rFonts w:cstheme="minorHAnsi"/>
                <w:sz w:val="18"/>
                <w:szCs w:val="18"/>
              </w:rPr>
            </w:pPr>
            <w:r w:rsidRPr="004D0408">
              <w:rPr>
                <w:rFonts w:cstheme="minorHAnsi"/>
                <w:sz w:val="18"/>
                <w:szCs w:val="18"/>
              </w:rPr>
              <w:t>UKS Olimp</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121402D" w14:textId="77777777" w:rsidR="006565D6" w:rsidRPr="004D0408" w:rsidRDefault="006565D6" w:rsidP="00AF7ABB">
            <w:pPr>
              <w:spacing w:after="0" w:line="240" w:lineRule="auto"/>
              <w:rPr>
                <w:rFonts w:cstheme="minorHAnsi"/>
                <w:sz w:val="18"/>
                <w:szCs w:val="18"/>
              </w:rPr>
            </w:pPr>
            <w:r w:rsidRPr="004D0408">
              <w:rPr>
                <w:rFonts w:cstheme="minorHAnsi"/>
                <w:sz w:val="18"/>
                <w:szCs w:val="18"/>
              </w:rPr>
              <w:t>Pływanie</w:t>
            </w:r>
          </w:p>
        </w:tc>
        <w:tc>
          <w:tcPr>
            <w:tcW w:w="1950" w:type="dxa"/>
            <w:tcBorders>
              <w:top w:val="single" w:sz="4" w:space="0" w:color="auto"/>
              <w:left w:val="single" w:sz="4" w:space="0" w:color="auto"/>
              <w:bottom w:val="single" w:sz="4" w:space="0" w:color="auto"/>
              <w:right w:val="single" w:sz="4" w:space="0" w:color="auto"/>
            </w:tcBorders>
            <w:vAlign w:val="center"/>
          </w:tcPr>
          <w:p w14:paraId="53A7DF4E" w14:textId="77777777" w:rsidR="006565D6" w:rsidRPr="004D0408" w:rsidRDefault="006565D6" w:rsidP="00AF7ABB">
            <w:pPr>
              <w:spacing w:after="0" w:line="240" w:lineRule="auto"/>
              <w:jc w:val="center"/>
              <w:rPr>
                <w:rFonts w:cstheme="minorHAnsi"/>
                <w:sz w:val="18"/>
                <w:szCs w:val="18"/>
              </w:rPr>
            </w:pPr>
            <w:r w:rsidRPr="004D0408">
              <w:rPr>
                <w:rFonts w:cstheme="minorHAnsi"/>
                <w:sz w:val="18"/>
                <w:szCs w:val="18"/>
              </w:rPr>
              <w:t>40.000,00 zł</w:t>
            </w:r>
          </w:p>
        </w:tc>
      </w:tr>
      <w:tr w:rsidR="006565D6" w:rsidRPr="004D0408" w14:paraId="7481739B" w14:textId="77777777" w:rsidTr="00AF7ABB">
        <w:tblPrEx>
          <w:tblCellMar>
            <w:left w:w="108" w:type="dxa"/>
            <w:right w:w="108" w:type="dxa"/>
          </w:tblCellMar>
          <w:tblLook w:val="01E0" w:firstRow="1" w:lastRow="1" w:firstColumn="1" w:lastColumn="1" w:noHBand="0" w:noVBand="0"/>
        </w:tblPrEx>
        <w:trPr>
          <w:trHeight w:val="58"/>
        </w:trPr>
        <w:tc>
          <w:tcPr>
            <w:tcW w:w="596" w:type="dxa"/>
            <w:tcBorders>
              <w:top w:val="single" w:sz="4" w:space="0" w:color="auto"/>
              <w:left w:val="single" w:sz="4" w:space="0" w:color="auto"/>
              <w:bottom w:val="single" w:sz="4" w:space="0" w:color="auto"/>
              <w:right w:val="single" w:sz="4" w:space="0" w:color="auto"/>
            </w:tcBorders>
            <w:vAlign w:val="center"/>
          </w:tcPr>
          <w:p w14:paraId="172A062D" w14:textId="77777777" w:rsidR="006565D6" w:rsidRPr="004D0408" w:rsidRDefault="006565D6" w:rsidP="00AF7ABB">
            <w:pPr>
              <w:spacing w:after="0" w:line="240" w:lineRule="auto"/>
              <w:jc w:val="both"/>
              <w:rPr>
                <w:rFonts w:cstheme="minorHAnsi"/>
                <w:sz w:val="18"/>
                <w:szCs w:val="18"/>
              </w:rPr>
            </w:pPr>
            <w:r w:rsidRPr="004D0408">
              <w:rPr>
                <w:rFonts w:cstheme="minorHAnsi"/>
                <w:sz w:val="18"/>
                <w:szCs w:val="18"/>
              </w:rPr>
              <w:t>3.</w:t>
            </w:r>
          </w:p>
        </w:tc>
        <w:tc>
          <w:tcPr>
            <w:tcW w:w="3544" w:type="dxa"/>
            <w:gridSpan w:val="5"/>
            <w:tcBorders>
              <w:top w:val="single" w:sz="4" w:space="0" w:color="auto"/>
              <w:left w:val="single" w:sz="4" w:space="0" w:color="auto"/>
              <w:bottom w:val="single" w:sz="4" w:space="0" w:color="auto"/>
              <w:right w:val="single" w:sz="4" w:space="0" w:color="auto"/>
            </w:tcBorders>
            <w:vAlign w:val="center"/>
          </w:tcPr>
          <w:p w14:paraId="423BB7CD" w14:textId="77777777" w:rsidR="006565D6" w:rsidRPr="004D0408" w:rsidRDefault="006565D6" w:rsidP="00AF7ABB">
            <w:pPr>
              <w:spacing w:after="0" w:line="240" w:lineRule="auto"/>
              <w:rPr>
                <w:rFonts w:cstheme="minorHAnsi"/>
                <w:sz w:val="18"/>
                <w:szCs w:val="18"/>
              </w:rPr>
            </w:pPr>
            <w:r w:rsidRPr="004D0408">
              <w:rPr>
                <w:rFonts w:cstheme="minorHAnsi"/>
                <w:sz w:val="18"/>
                <w:szCs w:val="18"/>
              </w:rPr>
              <w:t>Stal Gorzów S.A.</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80709F2" w14:textId="77777777" w:rsidR="006565D6" w:rsidRPr="004D0408" w:rsidRDefault="006565D6" w:rsidP="00AF7ABB">
            <w:pPr>
              <w:spacing w:after="0" w:line="240" w:lineRule="auto"/>
              <w:rPr>
                <w:rFonts w:cstheme="minorHAnsi"/>
                <w:sz w:val="18"/>
                <w:szCs w:val="18"/>
              </w:rPr>
            </w:pPr>
            <w:r w:rsidRPr="004D0408">
              <w:rPr>
                <w:rFonts w:cstheme="minorHAnsi"/>
                <w:sz w:val="18"/>
                <w:szCs w:val="18"/>
              </w:rPr>
              <w:t>Żużel</w:t>
            </w:r>
          </w:p>
        </w:tc>
        <w:tc>
          <w:tcPr>
            <w:tcW w:w="1950" w:type="dxa"/>
            <w:tcBorders>
              <w:top w:val="single" w:sz="4" w:space="0" w:color="auto"/>
              <w:left w:val="single" w:sz="4" w:space="0" w:color="auto"/>
              <w:bottom w:val="single" w:sz="4" w:space="0" w:color="auto"/>
              <w:right w:val="single" w:sz="4" w:space="0" w:color="auto"/>
            </w:tcBorders>
            <w:vAlign w:val="center"/>
          </w:tcPr>
          <w:p w14:paraId="11152D8F" w14:textId="77777777" w:rsidR="006565D6" w:rsidRPr="004D0408" w:rsidRDefault="006565D6" w:rsidP="00AF7ABB">
            <w:pPr>
              <w:spacing w:after="0" w:line="240" w:lineRule="auto"/>
              <w:jc w:val="center"/>
              <w:rPr>
                <w:rFonts w:cstheme="minorHAnsi"/>
                <w:sz w:val="18"/>
                <w:szCs w:val="18"/>
              </w:rPr>
            </w:pPr>
            <w:r w:rsidRPr="004D0408">
              <w:rPr>
                <w:rFonts w:cstheme="minorHAnsi"/>
                <w:sz w:val="18"/>
                <w:szCs w:val="18"/>
              </w:rPr>
              <w:t>500.000,00 zł</w:t>
            </w:r>
          </w:p>
        </w:tc>
      </w:tr>
      <w:tr w:rsidR="006565D6" w:rsidRPr="004D0408" w14:paraId="792ADFA1" w14:textId="77777777" w:rsidTr="00AF7ABB">
        <w:tblPrEx>
          <w:tblCellMar>
            <w:left w:w="108" w:type="dxa"/>
            <w:right w:w="108" w:type="dxa"/>
          </w:tblCellMar>
          <w:tblLook w:val="01E0" w:firstRow="1" w:lastRow="1" w:firstColumn="1" w:lastColumn="1" w:noHBand="0" w:noVBand="0"/>
        </w:tblPrEx>
        <w:trPr>
          <w:trHeight w:val="58"/>
        </w:trPr>
        <w:tc>
          <w:tcPr>
            <w:tcW w:w="596" w:type="dxa"/>
            <w:tcBorders>
              <w:top w:val="single" w:sz="4" w:space="0" w:color="auto"/>
              <w:left w:val="single" w:sz="4" w:space="0" w:color="auto"/>
              <w:bottom w:val="single" w:sz="4" w:space="0" w:color="auto"/>
              <w:right w:val="single" w:sz="4" w:space="0" w:color="auto"/>
            </w:tcBorders>
            <w:vAlign w:val="center"/>
          </w:tcPr>
          <w:p w14:paraId="253CE50A" w14:textId="77777777" w:rsidR="006565D6" w:rsidRPr="004D0408" w:rsidRDefault="006565D6" w:rsidP="00AF7ABB">
            <w:pPr>
              <w:spacing w:after="0" w:line="240" w:lineRule="auto"/>
              <w:jc w:val="both"/>
              <w:rPr>
                <w:rFonts w:cstheme="minorHAnsi"/>
                <w:sz w:val="18"/>
                <w:szCs w:val="18"/>
              </w:rPr>
            </w:pPr>
            <w:r w:rsidRPr="004D0408">
              <w:rPr>
                <w:rFonts w:cstheme="minorHAnsi"/>
                <w:sz w:val="18"/>
                <w:szCs w:val="18"/>
              </w:rPr>
              <w:t>4.</w:t>
            </w:r>
          </w:p>
        </w:tc>
        <w:tc>
          <w:tcPr>
            <w:tcW w:w="3544" w:type="dxa"/>
            <w:gridSpan w:val="5"/>
            <w:tcBorders>
              <w:top w:val="single" w:sz="4" w:space="0" w:color="auto"/>
              <w:left w:val="single" w:sz="4" w:space="0" w:color="auto"/>
              <w:bottom w:val="single" w:sz="4" w:space="0" w:color="auto"/>
              <w:right w:val="single" w:sz="4" w:space="0" w:color="auto"/>
            </w:tcBorders>
            <w:vAlign w:val="center"/>
          </w:tcPr>
          <w:p w14:paraId="2C2B817B" w14:textId="77777777" w:rsidR="006565D6" w:rsidRPr="004D0408" w:rsidRDefault="006565D6" w:rsidP="00AF7ABB">
            <w:pPr>
              <w:spacing w:after="0" w:line="240" w:lineRule="auto"/>
              <w:rPr>
                <w:rFonts w:cstheme="minorHAnsi"/>
                <w:sz w:val="18"/>
                <w:szCs w:val="18"/>
              </w:rPr>
            </w:pPr>
            <w:r w:rsidRPr="004D0408">
              <w:rPr>
                <w:rFonts w:cstheme="minorHAnsi"/>
                <w:sz w:val="18"/>
                <w:szCs w:val="18"/>
              </w:rPr>
              <w:t>AZS AWF</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1C132527" w14:textId="77777777" w:rsidR="006565D6" w:rsidRPr="004D0408" w:rsidRDefault="006565D6" w:rsidP="00AF7ABB">
            <w:pPr>
              <w:spacing w:after="0" w:line="240" w:lineRule="auto"/>
              <w:rPr>
                <w:rFonts w:cstheme="minorHAnsi"/>
                <w:sz w:val="18"/>
                <w:szCs w:val="18"/>
              </w:rPr>
            </w:pPr>
            <w:r w:rsidRPr="004D0408">
              <w:rPr>
                <w:rFonts w:cstheme="minorHAnsi"/>
                <w:sz w:val="18"/>
                <w:szCs w:val="18"/>
              </w:rPr>
              <w:t>Kajakarstwo</w:t>
            </w:r>
          </w:p>
        </w:tc>
        <w:tc>
          <w:tcPr>
            <w:tcW w:w="1950" w:type="dxa"/>
            <w:tcBorders>
              <w:top w:val="single" w:sz="4" w:space="0" w:color="auto"/>
              <w:left w:val="single" w:sz="4" w:space="0" w:color="auto"/>
              <w:bottom w:val="single" w:sz="4" w:space="0" w:color="auto"/>
              <w:right w:val="single" w:sz="4" w:space="0" w:color="auto"/>
            </w:tcBorders>
            <w:vAlign w:val="center"/>
          </w:tcPr>
          <w:p w14:paraId="2584F800" w14:textId="77777777" w:rsidR="006565D6" w:rsidRPr="004D0408" w:rsidRDefault="006565D6" w:rsidP="00AF7ABB">
            <w:pPr>
              <w:spacing w:after="0" w:line="240" w:lineRule="auto"/>
              <w:jc w:val="center"/>
              <w:rPr>
                <w:rFonts w:cstheme="minorHAnsi"/>
                <w:sz w:val="18"/>
                <w:szCs w:val="18"/>
              </w:rPr>
            </w:pPr>
            <w:r w:rsidRPr="004D0408">
              <w:rPr>
                <w:rFonts w:cstheme="minorHAnsi"/>
                <w:sz w:val="18"/>
                <w:szCs w:val="18"/>
              </w:rPr>
              <w:t>40.000,00 zł</w:t>
            </w:r>
          </w:p>
        </w:tc>
      </w:tr>
      <w:tr w:rsidR="006565D6" w:rsidRPr="004D0408" w14:paraId="435AF4E0" w14:textId="77777777" w:rsidTr="00AF7ABB">
        <w:tblPrEx>
          <w:tblCellMar>
            <w:left w:w="108" w:type="dxa"/>
            <w:right w:w="108" w:type="dxa"/>
          </w:tblCellMar>
          <w:tblLook w:val="01E0" w:firstRow="1" w:lastRow="1" w:firstColumn="1" w:lastColumn="1" w:noHBand="0" w:noVBand="0"/>
        </w:tblPrEx>
        <w:trPr>
          <w:trHeight w:val="58"/>
        </w:trPr>
        <w:tc>
          <w:tcPr>
            <w:tcW w:w="596" w:type="dxa"/>
            <w:tcBorders>
              <w:top w:val="single" w:sz="4" w:space="0" w:color="auto"/>
              <w:left w:val="single" w:sz="4" w:space="0" w:color="auto"/>
              <w:bottom w:val="single" w:sz="4" w:space="0" w:color="auto"/>
              <w:right w:val="single" w:sz="4" w:space="0" w:color="auto"/>
            </w:tcBorders>
            <w:vAlign w:val="center"/>
          </w:tcPr>
          <w:p w14:paraId="7CD21633" w14:textId="77777777" w:rsidR="006565D6" w:rsidRPr="004D0408" w:rsidRDefault="006565D6" w:rsidP="00AF7ABB">
            <w:pPr>
              <w:spacing w:after="0" w:line="240" w:lineRule="auto"/>
              <w:jc w:val="both"/>
              <w:rPr>
                <w:rFonts w:cstheme="minorHAnsi"/>
                <w:sz w:val="18"/>
                <w:szCs w:val="18"/>
              </w:rPr>
            </w:pPr>
            <w:r w:rsidRPr="004D0408">
              <w:rPr>
                <w:rFonts w:cstheme="minorHAnsi"/>
                <w:sz w:val="18"/>
                <w:szCs w:val="18"/>
              </w:rPr>
              <w:t>5.</w:t>
            </w:r>
          </w:p>
        </w:tc>
        <w:tc>
          <w:tcPr>
            <w:tcW w:w="3544" w:type="dxa"/>
            <w:gridSpan w:val="5"/>
            <w:tcBorders>
              <w:top w:val="single" w:sz="4" w:space="0" w:color="auto"/>
              <w:left w:val="single" w:sz="4" w:space="0" w:color="auto"/>
              <w:bottom w:val="single" w:sz="4" w:space="0" w:color="auto"/>
              <w:right w:val="single" w:sz="4" w:space="0" w:color="auto"/>
            </w:tcBorders>
            <w:vAlign w:val="center"/>
          </w:tcPr>
          <w:p w14:paraId="22AAA654" w14:textId="77777777" w:rsidR="006565D6" w:rsidRPr="004D0408" w:rsidRDefault="006565D6" w:rsidP="00AF7ABB">
            <w:pPr>
              <w:spacing w:after="0" w:line="240" w:lineRule="auto"/>
              <w:rPr>
                <w:rFonts w:cstheme="minorHAnsi"/>
                <w:sz w:val="18"/>
                <w:szCs w:val="18"/>
              </w:rPr>
            </w:pPr>
            <w:r w:rsidRPr="004D0408">
              <w:rPr>
                <w:rFonts w:cstheme="minorHAnsi"/>
                <w:sz w:val="18"/>
                <w:szCs w:val="18"/>
              </w:rPr>
              <w:t>ZKS Stilon</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7BBAB7A" w14:textId="77777777" w:rsidR="006565D6" w:rsidRPr="004D0408" w:rsidRDefault="006565D6" w:rsidP="00AF7ABB">
            <w:pPr>
              <w:spacing w:after="0" w:line="240" w:lineRule="auto"/>
              <w:rPr>
                <w:rFonts w:cstheme="minorHAnsi"/>
                <w:sz w:val="18"/>
                <w:szCs w:val="18"/>
              </w:rPr>
            </w:pPr>
            <w:r w:rsidRPr="004D0408">
              <w:rPr>
                <w:rFonts w:cstheme="minorHAnsi"/>
                <w:sz w:val="18"/>
                <w:szCs w:val="18"/>
              </w:rPr>
              <w:t>Piłka nożna</w:t>
            </w:r>
          </w:p>
        </w:tc>
        <w:tc>
          <w:tcPr>
            <w:tcW w:w="1950" w:type="dxa"/>
            <w:tcBorders>
              <w:top w:val="single" w:sz="4" w:space="0" w:color="auto"/>
              <w:left w:val="single" w:sz="4" w:space="0" w:color="auto"/>
              <w:bottom w:val="single" w:sz="4" w:space="0" w:color="auto"/>
              <w:right w:val="single" w:sz="4" w:space="0" w:color="auto"/>
            </w:tcBorders>
            <w:vAlign w:val="center"/>
          </w:tcPr>
          <w:p w14:paraId="45AE1B52" w14:textId="77777777" w:rsidR="006565D6" w:rsidRPr="004D0408" w:rsidRDefault="006565D6" w:rsidP="00AF7ABB">
            <w:pPr>
              <w:spacing w:after="0" w:line="240" w:lineRule="auto"/>
              <w:jc w:val="center"/>
              <w:rPr>
                <w:rFonts w:cstheme="minorHAnsi"/>
                <w:sz w:val="18"/>
                <w:szCs w:val="18"/>
              </w:rPr>
            </w:pPr>
            <w:r w:rsidRPr="004D0408">
              <w:rPr>
                <w:rFonts w:cstheme="minorHAnsi"/>
                <w:sz w:val="18"/>
                <w:szCs w:val="18"/>
              </w:rPr>
              <w:t>20.000,00 zł</w:t>
            </w:r>
          </w:p>
        </w:tc>
      </w:tr>
      <w:tr w:rsidR="006565D6" w:rsidRPr="004D0408" w14:paraId="492C66FD" w14:textId="77777777" w:rsidTr="00AF7ABB">
        <w:tblPrEx>
          <w:tblCellMar>
            <w:left w:w="108" w:type="dxa"/>
            <w:right w:w="108" w:type="dxa"/>
          </w:tblCellMar>
          <w:tblLook w:val="01E0" w:firstRow="1" w:lastRow="1" w:firstColumn="1" w:lastColumn="1" w:noHBand="0" w:noVBand="0"/>
        </w:tblPrEx>
        <w:trPr>
          <w:trHeight w:val="58"/>
        </w:trPr>
        <w:tc>
          <w:tcPr>
            <w:tcW w:w="596" w:type="dxa"/>
            <w:tcBorders>
              <w:top w:val="single" w:sz="4" w:space="0" w:color="auto"/>
              <w:left w:val="single" w:sz="4" w:space="0" w:color="auto"/>
              <w:bottom w:val="single" w:sz="4" w:space="0" w:color="auto"/>
              <w:right w:val="single" w:sz="4" w:space="0" w:color="auto"/>
            </w:tcBorders>
            <w:vAlign w:val="center"/>
          </w:tcPr>
          <w:p w14:paraId="13711849" w14:textId="77777777" w:rsidR="006565D6" w:rsidRPr="004D0408" w:rsidRDefault="006565D6" w:rsidP="00AF7ABB">
            <w:pPr>
              <w:spacing w:after="0" w:line="240" w:lineRule="auto"/>
              <w:jc w:val="both"/>
              <w:rPr>
                <w:rFonts w:cstheme="minorHAnsi"/>
                <w:sz w:val="18"/>
                <w:szCs w:val="18"/>
              </w:rPr>
            </w:pPr>
            <w:r w:rsidRPr="004D0408">
              <w:rPr>
                <w:rFonts w:cstheme="minorHAnsi"/>
                <w:sz w:val="18"/>
                <w:szCs w:val="18"/>
              </w:rPr>
              <w:t>6.</w:t>
            </w:r>
          </w:p>
        </w:tc>
        <w:tc>
          <w:tcPr>
            <w:tcW w:w="3544" w:type="dxa"/>
            <w:gridSpan w:val="5"/>
            <w:tcBorders>
              <w:top w:val="single" w:sz="4" w:space="0" w:color="auto"/>
              <w:left w:val="single" w:sz="4" w:space="0" w:color="auto"/>
              <w:bottom w:val="single" w:sz="4" w:space="0" w:color="auto"/>
              <w:right w:val="single" w:sz="4" w:space="0" w:color="auto"/>
            </w:tcBorders>
            <w:vAlign w:val="center"/>
          </w:tcPr>
          <w:p w14:paraId="74BD5300" w14:textId="77777777" w:rsidR="006565D6" w:rsidRPr="004D0408" w:rsidRDefault="006565D6" w:rsidP="00AF7ABB">
            <w:pPr>
              <w:spacing w:after="0" w:line="240" w:lineRule="auto"/>
              <w:rPr>
                <w:rFonts w:cstheme="minorHAnsi"/>
                <w:sz w:val="18"/>
                <w:szCs w:val="18"/>
              </w:rPr>
            </w:pPr>
            <w:r w:rsidRPr="004D0408">
              <w:rPr>
                <w:rFonts w:cstheme="minorHAnsi"/>
                <w:sz w:val="18"/>
                <w:szCs w:val="18"/>
              </w:rPr>
              <w:t>Kangoo Basket</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1E2626D4" w14:textId="77777777" w:rsidR="006565D6" w:rsidRPr="004D0408" w:rsidRDefault="006565D6" w:rsidP="00AF7ABB">
            <w:pPr>
              <w:spacing w:after="0" w:line="240" w:lineRule="auto"/>
              <w:rPr>
                <w:rFonts w:cstheme="minorHAnsi"/>
                <w:sz w:val="18"/>
                <w:szCs w:val="18"/>
              </w:rPr>
            </w:pPr>
            <w:r w:rsidRPr="004D0408">
              <w:rPr>
                <w:rFonts w:cstheme="minorHAnsi"/>
                <w:sz w:val="18"/>
                <w:szCs w:val="18"/>
              </w:rPr>
              <w:t>Koszykówka</w:t>
            </w:r>
          </w:p>
        </w:tc>
        <w:tc>
          <w:tcPr>
            <w:tcW w:w="1950" w:type="dxa"/>
            <w:tcBorders>
              <w:top w:val="single" w:sz="4" w:space="0" w:color="auto"/>
              <w:left w:val="single" w:sz="4" w:space="0" w:color="auto"/>
              <w:bottom w:val="single" w:sz="4" w:space="0" w:color="auto"/>
              <w:right w:val="single" w:sz="4" w:space="0" w:color="auto"/>
            </w:tcBorders>
            <w:vAlign w:val="center"/>
          </w:tcPr>
          <w:p w14:paraId="38AC685C" w14:textId="77777777" w:rsidR="006565D6" w:rsidRPr="004D0408" w:rsidRDefault="006565D6" w:rsidP="00AF7ABB">
            <w:pPr>
              <w:spacing w:after="0" w:line="240" w:lineRule="auto"/>
              <w:jc w:val="center"/>
              <w:rPr>
                <w:rFonts w:cstheme="minorHAnsi"/>
                <w:sz w:val="18"/>
                <w:szCs w:val="18"/>
              </w:rPr>
            </w:pPr>
            <w:r w:rsidRPr="004D0408">
              <w:rPr>
                <w:rFonts w:cstheme="minorHAnsi"/>
                <w:sz w:val="18"/>
                <w:szCs w:val="18"/>
              </w:rPr>
              <w:t>20.000,00 zł</w:t>
            </w:r>
          </w:p>
        </w:tc>
      </w:tr>
      <w:tr w:rsidR="006565D6" w:rsidRPr="004D0408" w14:paraId="0605905E" w14:textId="77777777" w:rsidTr="00AF7ABB">
        <w:tblPrEx>
          <w:tblCellMar>
            <w:left w:w="108" w:type="dxa"/>
            <w:right w:w="108" w:type="dxa"/>
          </w:tblCellMar>
          <w:tblLook w:val="01E0" w:firstRow="1" w:lastRow="1" w:firstColumn="1" w:lastColumn="1" w:noHBand="0" w:noVBand="0"/>
        </w:tblPrEx>
        <w:trPr>
          <w:trHeight w:val="58"/>
        </w:trPr>
        <w:tc>
          <w:tcPr>
            <w:tcW w:w="596" w:type="dxa"/>
            <w:tcBorders>
              <w:top w:val="single" w:sz="4" w:space="0" w:color="auto"/>
              <w:left w:val="single" w:sz="4" w:space="0" w:color="auto"/>
              <w:bottom w:val="single" w:sz="4" w:space="0" w:color="auto"/>
              <w:right w:val="single" w:sz="4" w:space="0" w:color="auto"/>
            </w:tcBorders>
            <w:vAlign w:val="center"/>
          </w:tcPr>
          <w:p w14:paraId="4777E262" w14:textId="77777777" w:rsidR="006565D6" w:rsidRPr="004D0408" w:rsidRDefault="006565D6" w:rsidP="00AF7ABB">
            <w:pPr>
              <w:spacing w:after="0" w:line="240" w:lineRule="auto"/>
              <w:jc w:val="both"/>
              <w:rPr>
                <w:rFonts w:cstheme="minorHAnsi"/>
                <w:sz w:val="18"/>
                <w:szCs w:val="18"/>
              </w:rPr>
            </w:pPr>
            <w:r w:rsidRPr="004D0408">
              <w:rPr>
                <w:rFonts w:cstheme="minorHAnsi"/>
                <w:sz w:val="18"/>
                <w:szCs w:val="18"/>
              </w:rPr>
              <w:t>7.</w:t>
            </w:r>
          </w:p>
        </w:tc>
        <w:tc>
          <w:tcPr>
            <w:tcW w:w="3544" w:type="dxa"/>
            <w:gridSpan w:val="5"/>
            <w:tcBorders>
              <w:top w:val="single" w:sz="4" w:space="0" w:color="auto"/>
              <w:left w:val="single" w:sz="4" w:space="0" w:color="auto"/>
              <w:bottom w:val="single" w:sz="4" w:space="0" w:color="auto"/>
              <w:right w:val="single" w:sz="4" w:space="0" w:color="auto"/>
            </w:tcBorders>
            <w:vAlign w:val="center"/>
          </w:tcPr>
          <w:p w14:paraId="5D34A7B6" w14:textId="77777777" w:rsidR="006565D6" w:rsidRPr="004D0408" w:rsidRDefault="006565D6" w:rsidP="00AF7ABB">
            <w:pPr>
              <w:spacing w:after="0" w:line="240" w:lineRule="auto"/>
              <w:rPr>
                <w:rFonts w:cstheme="minorHAnsi"/>
                <w:sz w:val="18"/>
                <w:szCs w:val="18"/>
              </w:rPr>
            </w:pPr>
            <w:r w:rsidRPr="004D0408">
              <w:rPr>
                <w:rFonts w:cstheme="minorHAnsi"/>
                <w:sz w:val="18"/>
                <w:szCs w:val="18"/>
              </w:rPr>
              <w:t>KP Progres</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4812D05A" w14:textId="77777777" w:rsidR="006565D6" w:rsidRPr="004D0408" w:rsidRDefault="006565D6" w:rsidP="00AF7ABB">
            <w:pPr>
              <w:spacing w:after="0" w:line="240" w:lineRule="auto"/>
              <w:rPr>
                <w:rFonts w:cstheme="minorHAnsi"/>
                <w:sz w:val="18"/>
                <w:szCs w:val="18"/>
              </w:rPr>
            </w:pPr>
            <w:r w:rsidRPr="004D0408">
              <w:rPr>
                <w:rFonts w:cstheme="minorHAnsi"/>
                <w:sz w:val="18"/>
                <w:szCs w:val="18"/>
              </w:rPr>
              <w:t>Piłka nożna</w:t>
            </w:r>
          </w:p>
        </w:tc>
        <w:tc>
          <w:tcPr>
            <w:tcW w:w="1950" w:type="dxa"/>
            <w:tcBorders>
              <w:top w:val="single" w:sz="4" w:space="0" w:color="auto"/>
              <w:left w:val="single" w:sz="4" w:space="0" w:color="auto"/>
              <w:bottom w:val="single" w:sz="4" w:space="0" w:color="auto"/>
              <w:right w:val="single" w:sz="4" w:space="0" w:color="auto"/>
            </w:tcBorders>
            <w:vAlign w:val="center"/>
          </w:tcPr>
          <w:p w14:paraId="14CFE15E" w14:textId="77777777" w:rsidR="006565D6" w:rsidRPr="004D0408" w:rsidRDefault="006565D6" w:rsidP="00AF7ABB">
            <w:pPr>
              <w:spacing w:after="0" w:line="240" w:lineRule="auto"/>
              <w:jc w:val="center"/>
              <w:rPr>
                <w:rFonts w:cstheme="minorHAnsi"/>
                <w:sz w:val="18"/>
                <w:szCs w:val="18"/>
              </w:rPr>
            </w:pPr>
            <w:r w:rsidRPr="004D0408">
              <w:rPr>
                <w:rFonts w:cstheme="minorHAnsi"/>
                <w:sz w:val="18"/>
                <w:szCs w:val="18"/>
              </w:rPr>
              <w:t>20.000,00 zł</w:t>
            </w:r>
          </w:p>
        </w:tc>
      </w:tr>
      <w:tr w:rsidR="006565D6" w:rsidRPr="004D0408" w14:paraId="640510F7" w14:textId="77777777" w:rsidTr="00AF7ABB">
        <w:tblPrEx>
          <w:tblCellMar>
            <w:left w:w="108" w:type="dxa"/>
            <w:right w:w="108" w:type="dxa"/>
          </w:tblCellMar>
          <w:tblLook w:val="01E0" w:firstRow="1" w:lastRow="1" w:firstColumn="1" w:lastColumn="1" w:noHBand="0" w:noVBand="0"/>
        </w:tblPrEx>
        <w:trPr>
          <w:trHeight w:val="88"/>
        </w:trPr>
        <w:tc>
          <w:tcPr>
            <w:tcW w:w="596" w:type="dxa"/>
            <w:tcBorders>
              <w:top w:val="single" w:sz="4" w:space="0" w:color="auto"/>
              <w:left w:val="single" w:sz="4" w:space="0" w:color="auto"/>
              <w:bottom w:val="single" w:sz="4" w:space="0" w:color="auto"/>
              <w:right w:val="single" w:sz="4" w:space="0" w:color="auto"/>
            </w:tcBorders>
            <w:vAlign w:val="center"/>
          </w:tcPr>
          <w:p w14:paraId="1E8028FD" w14:textId="77777777" w:rsidR="006565D6" w:rsidRPr="004D0408" w:rsidRDefault="006565D6" w:rsidP="00AF7ABB">
            <w:pPr>
              <w:spacing w:after="0" w:line="240" w:lineRule="auto"/>
              <w:jc w:val="both"/>
              <w:rPr>
                <w:rFonts w:cstheme="minorHAnsi"/>
                <w:sz w:val="18"/>
                <w:szCs w:val="18"/>
              </w:rPr>
            </w:pPr>
            <w:r w:rsidRPr="004D0408">
              <w:rPr>
                <w:rFonts w:cstheme="minorHAnsi"/>
                <w:sz w:val="18"/>
                <w:szCs w:val="18"/>
              </w:rPr>
              <w:t>8.</w:t>
            </w:r>
          </w:p>
        </w:tc>
        <w:tc>
          <w:tcPr>
            <w:tcW w:w="3544" w:type="dxa"/>
            <w:gridSpan w:val="5"/>
            <w:tcBorders>
              <w:top w:val="single" w:sz="4" w:space="0" w:color="auto"/>
              <w:left w:val="single" w:sz="4" w:space="0" w:color="auto"/>
              <w:bottom w:val="single" w:sz="4" w:space="0" w:color="auto"/>
              <w:right w:val="single" w:sz="4" w:space="0" w:color="auto"/>
            </w:tcBorders>
            <w:vAlign w:val="center"/>
          </w:tcPr>
          <w:p w14:paraId="35B12649" w14:textId="77777777" w:rsidR="006565D6" w:rsidRPr="004D0408" w:rsidRDefault="006565D6" w:rsidP="00AF7ABB">
            <w:pPr>
              <w:spacing w:after="0" w:line="240" w:lineRule="auto"/>
              <w:rPr>
                <w:rFonts w:cstheme="minorHAnsi"/>
                <w:sz w:val="18"/>
                <w:szCs w:val="18"/>
              </w:rPr>
            </w:pPr>
            <w:r w:rsidRPr="004D0408">
              <w:rPr>
                <w:rFonts w:cstheme="minorHAnsi"/>
                <w:sz w:val="18"/>
                <w:szCs w:val="18"/>
              </w:rPr>
              <w:t>PUKS Maksymilian</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8169715" w14:textId="77777777" w:rsidR="006565D6" w:rsidRPr="004D0408" w:rsidRDefault="006565D6" w:rsidP="00AF7ABB">
            <w:pPr>
              <w:spacing w:after="0" w:line="240" w:lineRule="auto"/>
              <w:rPr>
                <w:rFonts w:cstheme="minorHAnsi"/>
                <w:sz w:val="18"/>
                <w:szCs w:val="18"/>
              </w:rPr>
            </w:pPr>
            <w:r w:rsidRPr="004D0408">
              <w:rPr>
                <w:rFonts w:cstheme="minorHAnsi"/>
                <w:sz w:val="18"/>
                <w:szCs w:val="18"/>
              </w:rPr>
              <w:t>Piłka nożna</w:t>
            </w:r>
          </w:p>
        </w:tc>
        <w:tc>
          <w:tcPr>
            <w:tcW w:w="1950" w:type="dxa"/>
            <w:tcBorders>
              <w:top w:val="single" w:sz="4" w:space="0" w:color="auto"/>
              <w:left w:val="single" w:sz="4" w:space="0" w:color="auto"/>
              <w:bottom w:val="single" w:sz="4" w:space="0" w:color="auto"/>
              <w:right w:val="single" w:sz="4" w:space="0" w:color="auto"/>
            </w:tcBorders>
            <w:vAlign w:val="center"/>
          </w:tcPr>
          <w:p w14:paraId="45AEF54B" w14:textId="77777777" w:rsidR="006565D6" w:rsidRPr="004D0408" w:rsidRDefault="006565D6" w:rsidP="00AF7ABB">
            <w:pPr>
              <w:spacing w:after="0" w:line="240" w:lineRule="auto"/>
              <w:jc w:val="center"/>
              <w:rPr>
                <w:rFonts w:cstheme="minorHAnsi"/>
                <w:sz w:val="18"/>
                <w:szCs w:val="18"/>
              </w:rPr>
            </w:pPr>
            <w:r w:rsidRPr="004D0408">
              <w:rPr>
                <w:rFonts w:cstheme="minorHAnsi"/>
                <w:sz w:val="18"/>
                <w:szCs w:val="18"/>
              </w:rPr>
              <w:t>20.000,00 zł</w:t>
            </w:r>
          </w:p>
        </w:tc>
      </w:tr>
      <w:tr w:rsidR="006565D6" w:rsidRPr="004D0408" w14:paraId="4AC49542" w14:textId="77777777" w:rsidTr="00AF7ABB">
        <w:tblPrEx>
          <w:tblCellMar>
            <w:left w:w="108" w:type="dxa"/>
            <w:right w:w="108" w:type="dxa"/>
          </w:tblCellMar>
          <w:tblLook w:val="01E0" w:firstRow="1" w:lastRow="1" w:firstColumn="1" w:lastColumn="1" w:noHBand="0" w:noVBand="0"/>
        </w:tblPrEx>
        <w:trPr>
          <w:trHeight w:val="148"/>
        </w:trPr>
        <w:tc>
          <w:tcPr>
            <w:tcW w:w="596" w:type="dxa"/>
            <w:tcBorders>
              <w:top w:val="single" w:sz="4" w:space="0" w:color="auto"/>
              <w:left w:val="single" w:sz="4" w:space="0" w:color="auto"/>
              <w:bottom w:val="single" w:sz="4" w:space="0" w:color="auto"/>
              <w:right w:val="single" w:sz="4" w:space="0" w:color="auto"/>
            </w:tcBorders>
            <w:vAlign w:val="center"/>
          </w:tcPr>
          <w:p w14:paraId="3168C1F4" w14:textId="77777777" w:rsidR="006565D6" w:rsidRPr="004D0408" w:rsidRDefault="006565D6" w:rsidP="00AF7ABB">
            <w:pPr>
              <w:spacing w:after="0" w:line="240" w:lineRule="auto"/>
              <w:jc w:val="both"/>
              <w:rPr>
                <w:rFonts w:cstheme="minorHAnsi"/>
                <w:sz w:val="18"/>
                <w:szCs w:val="18"/>
              </w:rPr>
            </w:pPr>
            <w:r w:rsidRPr="004D0408">
              <w:rPr>
                <w:rFonts w:cstheme="minorHAnsi"/>
                <w:sz w:val="18"/>
                <w:szCs w:val="18"/>
              </w:rPr>
              <w:t>9.</w:t>
            </w:r>
          </w:p>
        </w:tc>
        <w:tc>
          <w:tcPr>
            <w:tcW w:w="3544" w:type="dxa"/>
            <w:gridSpan w:val="5"/>
            <w:tcBorders>
              <w:top w:val="single" w:sz="4" w:space="0" w:color="auto"/>
              <w:left w:val="single" w:sz="4" w:space="0" w:color="auto"/>
              <w:bottom w:val="single" w:sz="4" w:space="0" w:color="auto"/>
              <w:right w:val="single" w:sz="4" w:space="0" w:color="auto"/>
            </w:tcBorders>
            <w:vAlign w:val="center"/>
          </w:tcPr>
          <w:p w14:paraId="1AE56889" w14:textId="77777777" w:rsidR="006565D6" w:rsidRPr="004D0408" w:rsidRDefault="006565D6" w:rsidP="00AF7ABB">
            <w:pPr>
              <w:spacing w:after="0" w:line="240" w:lineRule="auto"/>
              <w:rPr>
                <w:rFonts w:cstheme="minorHAnsi"/>
                <w:sz w:val="18"/>
                <w:szCs w:val="18"/>
              </w:rPr>
            </w:pPr>
            <w:r w:rsidRPr="004D0408">
              <w:rPr>
                <w:rFonts w:cstheme="minorHAnsi"/>
                <w:sz w:val="18"/>
                <w:szCs w:val="18"/>
              </w:rPr>
              <w:t>Gorzowski Klub Piłki Wodnej – 59</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DE820C4" w14:textId="77777777" w:rsidR="006565D6" w:rsidRPr="004D0408" w:rsidRDefault="006565D6" w:rsidP="00AF7ABB">
            <w:pPr>
              <w:spacing w:after="0" w:line="240" w:lineRule="auto"/>
              <w:rPr>
                <w:rFonts w:cstheme="minorHAnsi"/>
                <w:sz w:val="18"/>
                <w:szCs w:val="18"/>
              </w:rPr>
            </w:pPr>
            <w:r w:rsidRPr="004D0408">
              <w:rPr>
                <w:rFonts w:cstheme="minorHAnsi"/>
                <w:sz w:val="18"/>
                <w:szCs w:val="18"/>
              </w:rPr>
              <w:t>Piłka wodna</w:t>
            </w:r>
          </w:p>
        </w:tc>
        <w:tc>
          <w:tcPr>
            <w:tcW w:w="1950" w:type="dxa"/>
            <w:tcBorders>
              <w:top w:val="single" w:sz="4" w:space="0" w:color="auto"/>
              <w:left w:val="single" w:sz="4" w:space="0" w:color="auto"/>
              <w:bottom w:val="single" w:sz="4" w:space="0" w:color="auto"/>
              <w:right w:val="single" w:sz="4" w:space="0" w:color="auto"/>
            </w:tcBorders>
            <w:vAlign w:val="center"/>
          </w:tcPr>
          <w:p w14:paraId="7D3DE69A" w14:textId="77777777" w:rsidR="006565D6" w:rsidRPr="004D0408" w:rsidRDefault="006565D6" w:rsidP="00AF7ABB">
            <w:pPr>
              <w:spacing w:after="0" w:line="240" w:lineRule="auto"/>
              <w:jc w:val="center"/>
              <w:rPr>
                <w:rFonts w:cstheme="minorHAnsi"/>
                <w:sz w:val="18"/>
                <w:szCs w:val="18"/>
              </w:rPr>
            </w:pPr>
            <w:r w:rsidRPr="004D0408">
              <w:rPr>
                <w:rFonts w:cstheme="minorHAnsi"/>
                <w:sz w:val="18"/>
                <w:szCs w:val="18"/>
              </w:rPr>
              <w:t>9.000,00 zł</w:t>
            </w:r>
          </w:p>
        </w:tc>
      </w:tr>
      <w:tr w:rsidR="006565D6" w:rsidRPr="004D0408" w14:paraId="16C6B16E" w14:textId="77777777" w:rsidTr="00AF7ABB">
        <w:tblPrEx>
          <w:tblCellMar>
            <w:left w:w="108" w:type="dxa"/>
            <w:right w:w="108" w:type="dxa"/>
          </w:tblCellMar>
          <w:tblLook w:val="01E0" w:firstRow="1" w:lastRow="1" w:firstColumn="1" w:lastColumn="1" w:noHBand="0" w:noVBand="0"/>
        </w:tblPrEx>
        <w:trPr>
          <w:trHeight w:val="58"/>
        </w:trPr>
        <w:tc>
          <w:tcPr>
            <w:tcW w:w="596" w:type="dxa"/>
            <w:tcBorders>
              <w:top w:val="single" w:sz="4" w:space="0" w:color="auto"/>
              <w:left w:val="single" w:sz="4" w:space="0" w:color="auto"/>
              <w:bottom w:val="single" w:sz="4" w:space="0" w:color="auto"/>
              <w:right w:val="single" w:sz="4" w:space="0" w:color="auto"/>
            </w:tcBorders>
            <w:vAlign w:val="center"/>
          </w:tcPr>
          <w:p w14:paraId="729EF3CB" w14:textId="77777777" w:rsidR="006565D6" w:rsidRPr="004D0408" w:rsidRDefault="006565D6" w:rsidP="00AF7ABB">
            <w:pPr>
              <w:spacing w:after="0" w:line="240" w:lineRule="auto"/>
              <w:jc w:val="both"/>
              <w:rPr>
                <w:rFonts w:cstheme="minorHAnsi"/>
                <w:sz w:val="18"/>
                <w:szCs w:val="18"/>
              </w:rPr>
            </w:pPr>
            <w:r w:rsidRPr="004D0408">
              <w:rPr>
                <w:rFonts w:cstheme="minorHAnsi"/>
                <w:sz w:val="18"/>
                <w:szCs w:val="18"/>
              </w:rPr>
              <w:t>10.</w:t>
            </w:r>
          </w:p>
        </w:tc>
        <w:tc>
          <w:tcPr>
            <w:tcW w:w="3544" w:type="dxa"/>
            <w:gridSpan w:val="5"/>
            <w:tcBorders>
              <w:top w:val="single" w:sz="4" w:space="0" w:color="auto"/>
              <w:left w:val="single" w:sz="4" w:space="0" w:color="auto"/>
              <w:bottom w:val="single" w:sz="4" w:space="0" w:color="auto"/>
              <w:right w:val="single" w:sz="4" w:space="0" w:color="auto"/>
            </w:tcBorders>
            <w:vAlign w:val="center"/>
          </w:tcPr>
          <w:p w14:paraId="56FBA563" w14:textId="77777777" w:rsidR="006565D6" w:rsidRPr="004D0408" w:rsidRDefault="006565D6" w:rsidP="00AF7ABB">
            <w:pPr>
              <w:spacing w:after="0" w:line="240" w:lineRule="auto"/>
              <w:rPr>
                <w:rFonts w:cstheme="minorHAnsi"/>
                <w:sz w:val="18"/>
                <w:szCs w:val="18"/>
              </w:rPr>
            </w:pPr>
            <w:r w:rsidRPr="004D0408">
              <w:rPr>
                <w:rFonts w:cstheme="minorHAnsi"/>
                <w:sz w:val="18"/>
                <w:szCs w:val="18"/>
              </w:rPr>
              <w:t>KS Warta Gorzów</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F049D83" w14:textId="77777777" w:rsidR="006565D6" w:rsidRPr="004D0408" w:rsidRDefault="006565D6" w:rsidP="00AF7ABB">
            <w:pPr>
              <w:spacing w:after="0" w:line="240" w:lineRule="auto"/>
              <w:rPr>
                <w:rFonts w:cstheme="minorHAnsi"/>
                <w:sz w:val="18"/>
                <w:szCs w:val="18"/>
              </w:rPr>
            </w:pPr>
            <w:r w:rsidRPr="004D0408">
              <w:rPr>
                <w:rFonts w:cstheme="minorHAnsi"/>
                <w:sz w:val="18"/>
                <w:szCs w:val="18"/>
              </w:rPr>
              <w:t>Piłka nożna</w:t>
            </w:r>
          </w:p>
        </w:tc>
        <w:tc>
          <w:tcPr>
            <w:tcW w:w="1950" w:type="dxa"/>
            <w:tcBorders>
              <w:top w:val="single" w:sz="4" w:space="0" w:color="auto"/>
              <w:left w:val="single" w:sz="4" w:space="0" w:color="auto"/>
              <w:bottom w:val="single" w:sz="4" w:space="0" w:color="auto"/>
              <w:right w:val="single" w:sz="4" w:space="0" w:color="auto"/>
            </w:tcBorders>
            <w:vAlign w:val="center"/>
          </w:tcPr>
          <w:p w14:paraId="3F1B5633" w14:textId="77777777" w:rsidR="006565D6" w:rsidRPr="004D0408" w:rsidRDefault="006565D6" w:rsidP="00AF7ABB">
            <w:pPr>
              <w:spacing w:after="0" w:line="240" w:lineRule="auto"/>
              <w:jc w:val="center"/>
              <w:rPr>
                <w:rFonts w:cstheme="minorHAnsi"/>
                <w:sz w:val="18"/>
                <w:szCs w:val="18"/>
              </w:rPr>
            </w:pPr>
            <w:r w:rsidRPr="004D0408">
              <w:rPr>
                <w:rFonts w:cstheme="minorHAnsi"/>
                <w:sz w:val="18"/>
                <w:szCs w:val="18"/>
              </w:rPr>
              <w:t>36.000,00 zł</w:t>
            </w:r>
          </w:p>
        </w:tc>
      </w:tr>
      <w:tr w:rsidR="006565D6" w:rsidRPr="004D0408" w14:paraId="0144F76F" w14:textId="77777777" w:rsidTr="00AF7ABB">
        <w:tblPrEx>
          <w:tblCellMar>
            <w:left w:w="108" w:type="dxa"/>
            <w:right w:w="108" w:type="dxa"/>
          </w:tblCellMar>
          <w:tblLook w:val="01E0" w:firstRow="1" w:lastRow="1" w:firstColumn="1" w:lastColumn="1" w:noHBand="0" w:noVBand="0"/>
        </w:tblPrEx>
        <w:trPr>
          <w:trHeight w:val="112"/>
        </w:trPr>
        <w:tc>
          <w:tcPr>
            <w:tcW w:w="596" w:type="dxa"/>
            <w:tcBorders>
              <w:top w:val="single" w:sz="4" w:space="0" w:color="auto"/>
              <w:left w:val="single" w:sz="4" w:space="0" w:color="auto"/>
              <w:bottom w:val="single" w:sz="4" w:space="0" w:color="auto"/>
              <w:right w:val="single" w:sz="4" w:space="0" w:color="auto"/>
            </w:tcBorders>
            <w:vAlign w:val="center"/>
          </w:tcPr>
          <w:p w14:paraId="5F9186B3" w14:textId="77777777" w:rsidR="006565D6" w:rsidRPr="004D0408" w:rsidRDefault="006565D6" w:rsidP="00AF7ABB">
            <w:pPr>
              <w:spacing w:after="0" w:line="240" w:lineRule="auto"/>
              <w:jc w:val="both"/>
              <w:rPr>
                <w:rFonts w:cstheme="minorHAnsi"/>
                <w:sz w:val="18"/>
                <w:szCs w:val="18"/>
              </w:rPr>
            </w:pPr>
            <w:r w:rsidRPr="004D0408">
              <w:rPr>
                <w:rFonts w:cstheme="minorHAnsi"/>
                <w:sz w:val="18"/>
                <w:szCs w:val="18"/>
              </w:rPr>
              <w:t>11.</w:t>
            </w:r>
          </w:p>
        </w:tc>
        <w:tc>
          <w:tcPr>
            <w:tcW w:w="3544" w:type="dxa"/>
            <w:gridSpan w:val="5"/>
            <w:tcBorders>
              <w:top w:val="single" w:sz="4" w:space="0" w:color="auto"/>
              <w:left w:val="single" w:sz="4" w:space="0" w:color="auto"/>
              <w:bottom w:val="single" w:sz="4" w:space="0" w:color="auto"/>
              <w:right w:val="single" w:sz="4" w:space="0" w:color="auto"/>
            </w:tcBorders>
            <w:vAlign w:val="center"/>
          </w:tcPr>
          <w:p w14:paraId="6CE974A4" w14:textId="77777777" w:rsidR="006565D6" w:rsidRPr="004D0408" w:rsidRDefault="006565D6" w:rsidP="00AF7ABB">
            <w:pPr>
              <w:spacing w:after="0" w:line="240" w:lineRule="auto"/>
              <w:rPr>
                <w:rFonts w:cstheme="minorHAnsi"/>
                <w:sz w:val="18"/>
                <w:szCs w:val="18"/>
              </w:rPr>
            </w:pPr>
            <w:r w:rsidRPr="004D0408">
              <w:rPr>
                <w:rFonts w:cstheme="minorHAnsi"/>
                <w:sz w:val="18"/>
                <w:szCs w:val="18"/>
              </w:rPr>
              <w:t>UKS Chemik</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32C9BD5" w14:textId="77777777" w:rsidR="006565D6" w:rsidRPr="004D0408" w:rsidRDefault="006565D6" w:rsidP="00AF7ABB">
            <w:pPr>
              <w:spacing w:after="0" w:line="240" w:lineRule="auto"/>
              <w:rPr>
                <w:rFonts w:cstheme="minorHAnsi"/>
                <w:sz w:val="18"/>
                <w:szCs w:val="18"/>
              </w:rPr>
            </w:pPr>
            <w:r w:rsidRPr="004D0408">
              <w:rPr>
                <w:rFonts w:cstheme="minorHAnsi"/>
                <w:sz w:val="18"/>
                <w:szCs w:val="18"/>
              </w:rPr>
              <w:t>Piłka nożna</w:t>
            </w:r>
          </w:p>
        </w:tc>
        <w:tc>
          <w:tcPr>
            <w:tcW w:w="1950" w:type="dxa"/>
            <w:tcBorders>
              <w:top w:val="single" w:sz="4" w:space="0" w:color="auto"/>
              <w:left w:val="single" w:sz="4" w:space="0" w:color="auto"/>
              <w:bottom w:val="single" w:sz="4" w:space="0" w:color="auto"/>
              <w:right w:val="single" w:sz="4" w:space="0" w:color="auto"/>
            </w:tcBorders>
            <w:vAlign w:val="center"/>
          </w:tcPr>
          <w:p w14:paraId="716315B7" w14:textId="77777777" w:rsidR="006565D6" w:rsidRPr="004D0408" w:rsidRDefault="006565D6" w:rsidP="00AF7ABB">
            <w:pPr>
              <w:spacing w:after="0" w:line="240" w:lineRule="auto"/>
              <w:jc w:val="center"/>
              <w:rPr>
                <w:rFonts w:cstheme="minorHAnsi"/>
                <w:sz w:val="18"/>
                <w:szCs w:val="18"/>
              </w:rPr>
            </w:pPr>
            <w:r w:rsidRPr="004D0408">
              <w:rPr>
                <w:rFonts w:cstheme="minorHAnsi"/>
                <w:sz w:val="18"/>
                <w:szCs w:val="18"/>
              </w:rPr>
              <w:t>20.000,00 zł</w:t>
            </w:r>
          </w:p>
        </w:tc>
      </w:tr>
      <w:tr w:rsidR="006565D6" w:rsidRPr="004D0408" w14:paraId="53780B0A" w14:textId="77777777" w:rsidTr="00AF7ABB">
        <w:tblPrEx>
          <w:tblCellMar>
            <w:left w:w="108" w:type="dxa"/>
            <w:right w:w="108" w:type="dxa"/>
          </w:tblCellMar>
          <w:tblLook w:val="01E0" w:firstRow="1" w:lastRow="1" w:firstColumn="1" w:lastColumn="1" w:noHBand="0" w:noVBand="0"/>
        </w:tblPrEx>
        <w:trPr>
          <w:trHeight w:val="58"/>
        </w:trPr>
        <w:tc>
          <w:tcPr>
            <w:tcW w:w="7117" w:type="dxa"/>
            <w:gridSpan w:val="8"/>
            <w:tcBorders>
              <w:top w:val="single" w:sz="4" w:space="0" w:color="auto"/>
              <w:left w:val="single" w:sz="4" w:space="0" w:color="auto"/>
              <w:bottom w:val="single" w:sz="4" w:space="0" w:color="auto"/>
              <w:right w:val="single" w:sz="4" w:space="0" w:color="auto"/>
            </w:tcBorders>
            <w:vAlign w:val="center"/>
            <w:hideMark/>
          </w:tcPr>
          <w:p w14:paraId="4DD50ACE" w14:textId="77777777" w:rsidR="006565D6" w:rsidRPr="004D0408" w:rsidRDefault="006565D6" w:rsidP="00AF7ABB">
            <w:pPr>
              <w:spacing w:after="0" w:line="240" w:lineRule="auto"/>
              <w:rPr>
                <w:rFonts w:cstheme="minorHAnsi"/>
                <w:sz w:val="18"/>
                <w:szCs w:val="18"/>
              </w:rPr>
            </w:pPr>
            <w:r w:rsidRPr="004D0408">
              <w:rPr>
                <w:rFonts w:cstheme="minorHAnsi"/>
                <w:b/>
                <w:sz w:val="18"/>
                <w:szCs w:val="18"/>
              </w:rPr>
              <w:t>Ogółem:</w:t>
            </w:r>
          </w:p>
        </w:tc>
        <w:tc>
          <w:tcPr>
            <w:tcW w:w="1950" w:type="dxa"/>
            <w:tcBorders>
              <w:top w:val="single" w:sz="4" w:space="0" w:color="auto"/>
              <w:left w:val="single" w:sz="4" w:space="0" w:color="auto"/>
              <w:bottom w:val="single" w:sz="4" w:space="0" w:color="auto"/>
              <w:right w:val="single" w:sz="4" w:space="0" w:color="auto"/>
            </w:tcBorders>
            <w:vAlign w:val="center"/>
          </w:tcPr>
          <w:p w14:paraId="010C647F" w14:textId="77777777" w:rsidR="006565D6" w:rsidRPr="004D0408" w:rsidRDefault="006565D6" w:rsidP="00AF7ABB">
            <w:pPr>
              <w:spacing w:after="0" w:line="240" w:lineRule="auto"/>
              <w:jc w:val="center"/>
              <w:rPr>
                <w:rFonts w:cstheme="minorHAnsi"/>
                <w:b/>
                <w:sz w:val="18"/>
                <w:szCs w:val="18"/>
              </w:rPr>
            </w:pPr>
            <w:r w:rsidRPr="004D0408">
              <w:rPr>
                <w:rFonts w:cstheme="minorHAnsi"/>
                <w:b/>
                <w:sz w:val="18"/>
                <w:szCs w:val="18"/>
              </w:rPr>
              <w:t>755.000,00 zł</w:t>
            </w:r>
          </w:p>
        </w:tc>
      </w:tr>
    </w:tbl>
    <w:p w14:paraId="18B3FFF3" w14:textId="77777777" w:rsidR="006565D6" w:rsidRPr="004D0408" w:rsidRDefault="006565D6" w:rsidP="006565D6">
      <w:pPr>
        <w:pStyle w:val="Legenda"/>
        <w:keepNext/>
        <w:spacing w:line="276" w:lineRule="auto"/>
        <w:jc w:val="both"/>
        <w:rPr>
          <w:rFonts w:cstheme="minorHAnsi"/>
          <w:i w:val="0"/>
          <w:iCs w:val="0"/>
          <w:sz w:val="22"/>
          <w:szCs w:val="22"/>
        </w:rPr>
      </w:pPr>
    </w:p>
    <w:p w14:paraId="63E3F9F7" w14:textId="265931D0" w:rsidR="006565D6" w:rsidRPr="004D0408" w:rsidRDefault="00214134" w:rsidP="00D10AFB">
      <w:pPr>
        <w:pStyle w:val="Legenda"/>
        <w:keepNext/>
        <w:spacing w:after="0" w:line="276" w:lineRule="auto"/>
        <w:jc w:val="both"/>
        <w:rPr>
          <w:rFonts w:cstheme="minorHAnsi"/>
          <w:i w:val="0"/>
          <w:iCs w:val="0"/>
          <w:sz w:val="22"/>
          <w:szCs w:val="22"/>
        </w:rPr>
      </w:pPr>
      <w:r>
        <w:rPr>
          <w:rFonts w:cstheme="minorHAnsi"/>
          <w:i w:val="0"/>
          <w:iCs w:val="0"/>
          <w:sz w:val="22"/>
          <w:szCs w:val="22"/>
        </w:rPr>
        <w:t>51</w:t>
      </w:r>
      <w:r w:rsidRPr="004D0408">
        <w:rPr>
          <w:rFonts w:cstheme="minorHAnsi"/>
          <w:i w:val="0"/>
          <w:iCs w:val="0"/>
          <w:sz w:val="22"/>
          <w:szCs w:val="22"/>
        </w:rPr>
        <w:t>.</w:t>
      </w:r>
      <w:r w:rsidRPr="00214134">
        <w:rPr>
          <w:rFonts w:cstheme="minorHAnsi"/>
          <w:i w:val="0"/>
          <w:iCs w:val="0"/>
          <w:sz w:val="22"/>
          <w:szCs w:val="22"/>
        </w:rPr>
        <w:t xml:space="preserve"> Wysokość wsparcia przekazanego w formie tzw. „małych grantów” w ramach wspierania i upo</w:t>
      </w:r>
      <w:r>
        <w:rPr>
          <w:rFonts w:cstheme="minorHAnsi"/>
          <w:i w:val="0"/>
          <w:iCs w:val="0"/>
          <w:sz w:val="22"/>
          <w:szCs w:val="22"/>
        </w:rPr>
        <w:t>wszechniania kultury fizycznej</w:t>
      </w:r>
    </w:p>
    <w:tbl>
      <w:tblPr>
        <w:tblW w:w="9067" w:type="dxa"/>
        <w:tblInd w:w="108" w:type="dxa"/>
        <w:tblLayout w:type="fixed"/>
        <w:tblLook w:val="01E0" w:firstRow="1" w:lastRow="1" w:firstColumn="1" w:lastColumn="1" w:noHBand="0" w:noVBand="0"/>
      </w:tblPr>
      <w:tblGrid>
        <w:gridCol w:w="596"/>
        <w:gridCol w:w="3544"/>
        <w:gridCol w:w="2977"/>
        <w:gridCol w:w="1950"/>
      </w:tblGrid>
      <w:tr w:rsidR="0013743D" w:rsidRPr="004D0408" w14:paraId="48766AF4" w14:textId="77777777" w:rsidTr="0013743D">
        <w:trPr>
          <w:trHeight w:val="283"/>
        </w:trPr>
        <w:tc>
          <w:tcPr>
            <w:tcW w:w="596"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bottom"/>
          </w:tcPr>
          <w:p w14:paraId="0B64A511" w14:textId="47524659" w:rsidR="0013743D" w:rsidRPr="00312071" w:rsidRDefault="0013743D" w:rsidP="0013743D">
            <w:pPr>
              <w:spacing w:line="276" w:lineRule="auto"/>
              <w:jc w:val="both"/>
              <w:rPr>
                <w:rFonts w:cstheme="minorHAnsi"/>
                <w:b/>
                <w:color w:val="FFFFFF" w:themeColor="background1"/>
                <w:sz w:val="18"/>
                <w:szCs w:val="18"/>
              </w:rPr>
            </w:pPr>
            <w:r w:rsidRPr="00312071">
              <w:rPr>
                <w:rFonts w:eastAsia="Times New Roman" w:cstheme="minorHAnsi"/>
                <w:color w:val="FFFFFF" w:themeColor="background1"/>
                <w:sz w:val="18"/>
                <w:szCs w:val="18"/>
                <w:lang w:eastAsia="pl-PL"/>
              </w:rPr>
              <w:t> </w:t>
            </w:r>
          </w:p>
        </w:tc>
        <w:tc>
          <w:tcPr>
            <w:tcW w:w="3544"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bottom"/>
          </w:tcPr>
          <w:p w14:paraId="2F1D3DFD" w14:textId="4ECCC658" w:rsidR="0013743D" w:rsidRPr="00312071" w:rsidRDefault="0013743D" w:rsidP="0013743D">
            <w:pPr>
              <w:spacing w:line="276" w:lineRule="auto"/>
              <w:rPr>
                <w:rFonts w:cstheme="minorHAnsi"/>
                <w:b/>
                <w:color w:val="FFFFFF" w:themeColor="background1"/>
                <w:sz w:val="18"/>
                <w:szCs w:val="18"/>
              </w:rPr>
            </w:pPr>
            <w:r w:rsidRPr="00312071">
              <w:rPr>
                <w:rFonts w:eastAsia="Times New Roman" w:cstheme="minorHAnsi"/>
                <w:color w:val="FFFFFF" w:themeColor="background1"/>
                <w:sz w:val="18"/>
                <w:szCs w:val="18"/>
                <w:lang w:eastAsia="pl-PL"/>
              </w:rPr>
              <w:t> </w:t>
            </w:r>
          </w:p>
        </w:tc>
        <w:tc>
          <w:tcPr>
            <w:tcW w:w="2977"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bottom"/>
          </w:tcPr>
          <w:p w14:paraId="0FDFF153" w14:textId="19624110" w:rsidR="0013743D" w:rsidRPr="00312071" w:rsidRDefault="0013743D" w:rsidP="0013743D">
            <w:pPr>
              <w:spacing w:line="276" w:lineRule="auto"/>
              <w:rPr>
                <w:rFonts w:cstheme="minorHAnsi"/>
                <w:b/>
                <w:color w:val="FFFFFF" w:themeColor="background1"/>
                <w:sz w:val="18"/>
                <w:szCs w:val="18"/>
              </w:rPr>
            </w:pPr>
            <w:r w:rsidRPr="00312071">
              <w:rPr>
                <w:rFonts w:eastAsia="Times New Roman" w:cstheme="minorHAnsi"/>
                <w:color w:val="FFFFFF" w:themeColor="background1"/>
                <w:sz w:val="18"/>
                <w:szCs w:val="18"/>
                <w:lang w:eastAsia="pl-PL"/>
              </w:rPr>
              <w:t> </w:t>
            </w:r>
          </w:p>
        </w:tc>
        <w:tc>
          <w:tcPr>
            <w:tcW w:w="1950"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bottom"/>
          </w:tcPr>
          <w:p w14:paraId="1D39AB89" w14:textId="248E8501" w:rsidR="0013743D" w:rsidRPr="00312071" w:rsidRDefault="0013743D" w:rsidP="0013743D">
            <w:pPr>
              <w:spacing w:line="276" w:lineRule="auto"/>
              <w:jc w:val="center"/>
              <w:rPr>
                <w:rFonts w:cstheme="minorHAnsi"/>
                <w:b/>
                <w:color w:val="FFFFFF" w:themeColor="background1"/>
                <w:sz w:val="18"/>
                <w:szCs w:val="18"/>
              </w:rPr>
            </w:pPr>
            <w:r w:rsidRPr="00312071">
              <w:rPr>
                <w:rFonts w:eastAsia="Times New Roman" w:cstheme="minorHAnsi"/>
                <w:color w:val="FFFFFF" w:themeColor="background1"/>
                <w:sz w:val="18"/>
                <w:szCs w:val="18"/>
                <w:lang w:eastAsia="pl-PL"/>
              </w:rPr>
              <w:t> </w:t>
            </w:r>
          </w:p>
        </w:tc>
      </w:tr>
      <w:tr w:rsidR="006565D6" w:rsidRPr="004D0408" w14:paraId="0534AD67" w14:textId="77777777" w:rsidTr="00AF7ABB">
        <w:trPr>
          <w:trHeight w:val="80"/>
        </w:trPr>
        <w:tc>
          <w:tcPr>
            <w:tcW w:w="596" w:type="dxa"/>
            <w:tcBorders>
              <w:top w:val="single" w:sz="4" w:space="0" w:color="auto"/>
              <w:left w:val="single" w:sz="4" w:space="0" w:color="auto"/>
              <w:bottom w:val="single" w:sz="4" w:space="0" w:color="auto"/>
              <w:right w:val="single" w:sz="4" w:space="0" w:color="auto"/>
            </w:tcBorders>
            <w:vAlign w:val="center"/>
            <w:hideMark/>
          </w:tcPr>
          <w:p w14:paraId="648B8664" w14:textId="77777777" w:rsidR="006565D6" w:rsidRPr="00AF7ABB" w:rsidRDefault="006565D6" w:rsidP="00AF7ABB">
            <w:pPr>
              <w:spacing w:after="0" w:line="276" w:lineRule="auto"/>
              <w:jc w:val="both"/>
              <w:rPr>
                <w:rFonts w:cstheme="minorHAnsi"/>
                <w:b/>
                <w:sz w:val="18"/>
                <w:szCs w:val="18"/>
              </w:rPr>
            </w:pPr>
            <w:r w:rsidRPr="00AF7ABB">
              <w:rPr>
                <w:rFonts w:cstheme="minorHAnsi"/>
                <w:b/>
                <w:sz w:val="18"/>
                <w:szCs w:val="18"/>
              </w:rPr>
              <w:t>Lp.</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7AFA390" w14:textId="77777777" w:rsidR="006565D6" w:rsidRPr="00AF7ABB" w:rsidRDefault="006565D6" w:rsidP="00AF7ABB">
            <w:pPr>
              <w:spacing w:after="0" w:line="276" w:lineRule="auto"/>
              <w:rPr>
                <w:rFonts w:cstheme="minorHAnsi"/>
                <w:sz w:val="18"/>
                <w:szCs w:val="18"/>
              </w:rPr>
            </w:pPr>
            <w:r w:rsidRPr="00AF7ABB">
              <w:rPr>
                <w:rFonts w:cstheme="minorHAnsi"/>
                <w:b/>
                <w:sz w:val="18"/>
                <w:szCs w:val="18"/>
              </w:rPr>
              <w:t>Podmiot dotowany</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822A11C" w14:textId="77777777" w:rsidR="006565D6" w:rsidRPr="00AF7ABB" w:rsidRDefault="006565D6" w:rsidP="00AF7ABB">
            <w:pPr>
              <w:spacing w:after="0" w:line="276" w:lineRule="auto"/>
              <w:rPr>
                <w:rFonts w:cstheme="minorHAnsi"/>
                <w:b/>
                <w:sz w:val="18"/>
                <w:szCs w:val="18"/>
              </w:rPr>
            </w:pPr>
            <w:r w:rsidRPr="00AF7ABB">
              <w:rPr>
                <w:rFonts w:cstheme="minorHAnsi"/>
                <w:b/>
                <w:sz w:val="18"/>
                <w:szCs w:val="18"/>
              </w:rPr>
              <w:t>Dyscyplina sportowa</w:t>
            </w:r>
          </w:p>
        </w:tc>
        <w:tc>
          <w:tcPr>
            <w:tcW w:w="1950" w:type="dxa"/>
            <w:tcBorders>
              <w:top w:val="single" w:sz="4" w:space="0" w:color="auto"/>
              <w:left w:val="single" w:sz="4" w:space="0" w:color="auto"/>
              <w:bottom w:val="single" w:sz="4" w:space="0" w:color="auto"/>
              <w:right w:val="single" w:sz="4" w:space="0" w:color="auto"/>
            </w:tcBorders>
            <w:vAlign w:val="center"/>
            <w:hideMark/>
          </w:tcPr>
          <w:p w14:paraId="338B61D3" w14:textId="77777777" w:rsidR="006565D6" w:rsidRPr="00AF7ABB" w:rsidRDefault="006565D6" w:rsidP="00AF7ABB">
            <w:pPr>
              <w:spacing w:after="0" w:line="276" w:lineRule="auto"/>
              <w:jc w:val="center"/>
              <w:rPr>
                <w:rFonts w:cstheme="minorHAnsi"/>
                <w:b/>
                <w:sz w:val="18"/>
                <w:szCs w:val="18"/>
              </w:rPr>
            </w:pPr>
            <w:r w:rsidRPr="00AF7ABB">
              <w:rPr>
                <w:rFonts w:cstheme="minorHAnsi"/>
                <w:b/>
                <w:sz w:val="18"/>
                <w:szCs w:val="18"/>
              </w:rPr>
              <w:t>Kwota</w:t>
            </w:r>
          </w:p>
        </w:tc>
      </w:tr>
      <w:tr w:rsidR="006565D6" w:rsidRPr="004D0408" w14:paraId="32F048C2" w14:textId="77777777" w:rsidTr="00AF7ABB">
        <w:trPr>
          <w:trHeight w:val="241"/>
        </w:trPr>
        <w:tc>
          <w:tcPr>
            <w:tcW w:w="596" w:type="dxa"/>
            <w:tcBorders>
              <w:top w:val="single" w:sz="4" w:space="0" w:color="auto"/>
              <w:left w:val="single" w:sz="4" w:space="0" w:color="auto"/>
              <w:bottom w:val="single" w:sz="4" w:space="0" w:color="auto"/>
              <w:right w:val="single" w:sz="4" w:space="0" w:color="auto"/>
            </w:tcBorders>
            <w:vAlign w:val="center"/>
            <w:hideMark/>
          </w:tcPr>
          <w:p w14:paraId="50ED0269" w14:textId="77777777" w:rsidR="006565D6" w:rsidRPr="00AF7ABB" w:rsidRDefault="006565D6" w:rsidP="00AF7ABB">
            <w:pPr>
              <w:spacing w:after="0" w:line="276" w:lineRule="auto"/>
              <w:jc w:val="both"/>
              <w:rPr>
                <w:rFonts w:cstheme="minorHAnsi"/>
                <w:sz w:val="18"/>
                <w:szCs w:val="18"/>
              </w:rPr>
            </w:pPr>
            <w:r w:rsidRPr="00AF7ABB">
              <w:rPr>
                <w:rFonts w:cstheme="minorHAnsi"/>
                <w:sz w:val="18"/>
                <w:szCs w:val="18"/>
              </w:rPr>
              <w:t>1.</w:t>
            </w:r>
          </w:p>
        </w:tc>
        <w:tc>
          <w:tcPr>
            <w:tcW w:w="3544" w:type="dxa"/>
            <w:tcBorders>
              <w:top w:val="single" w:sz="4" w:space="0" w:color="auto"/>
              <w:left w:val="single" w:sz="4" w:space="0" w:color="auto"/>
              <w:bottom w:val="single" w:sz="4" w:space="0" w:color="auto"/>
              <w:right w:val="single" w:sz="4" w:space="0" w:color="auto"/>
            </w:tcBorders>
            <w:vAlign w:val="center"/>
          </w:tcPr>
          <w:p w14:paraId="2F82669D"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Ogólnopolskim Zespołem Rozwoju Osobistego</w:t>
            </w:r>
          </w:p>
        </w:tc>
        <w:tc>
          <w:tcPr>
            <w:tcW w:w="2977" w:type="dxa"/>
            <w:tcBorders>
              <w:top w:val="single" w:sz="4" w:space="0" w:color="auto"/>
              <w:left w:val="single" w:sz="4" w:space="0" w:color="auto"/>
              <w:bottom w:val="single" w:sz="4" w:space="0" w:color="auto"/>
              <w:right w:val="single" w:sz="4" w:space="0" w:color="auto"/>
            </w:tcBorders>
            <w:vAlign w:val="center"/>
          </w:tcPr>
          <w:p w14:paraId="38A7612A"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Piłka nożna</w:t>
            </w:r>
          </w:p>
        </w:tc>
        <w:tc>
          <w:tcPr>
            <w:tcW w:w="1950" w:type="dxa"/>
            <w:tcBorders>
              <w:top w:val="single" w:sz="4" w:space="0" w:color="auto"/>
              <w:left w:val="single" w:sz="4" w:space="0" w:color="auto"/>
              <w:bottom w:val="single" w:sz="4" w:space="0" w:color="auto"/>
              <w:right w:val="single" w:sz="4" w:space="0" w:color="auto"/>
            </w:tcBorders>
            <w:vAlign w:val="center"/>
          </w:tcPr>
          <w:p w14:paraId="084750B8" w14:textId="77777777" w:rsidR="006565D6" w:rsidRPr="00AF7ABB" w:rsidRDefault="006565D6" w:rsidP="00AF7ABB">
            <w:pPr>
              <w:spacing w:after="0" w:line="276" w:lineRule="auto"/>
              <w:jc w:val="center"/>
              <w:rPr>
                <w:rFonts w:cstheme="minorHAnsi"/>
                <w:sz w:val="18"/>
                <w:szCs w:val="18"/>
              </w:rPr>
            </w:pPr>
            <w:r w:rsidRPr="00AF7ABB">
              <w:rPr>
                <w:rFonts w:cstheme="minorHAnsi"/>
                <w:sz w:val="18"/>
                <w:szCs w:val="18"/>
              </w:rPr>
              <w:t>10.000,00 zł</w:t>
            </w:r>
          </w:p>
        </w:tc>
      </w:tr>
      <w:tr w:rsidR="006565D6" w:rsidRPr="004D0408" w14:paraId="52AEC8DA" w14:textId="77777777" w:rsidTr="00AF7ABB">
        <w:trPr>
          <w:trHeight w:val="58"/>
        </w:trPr>
        <w:tc>
          <w:tcPr>
            <w:tcW w:w="596" w:type="dxa"/>
            <w:tcBorders>
              <w:top w:val="single" w:sz="4" w:space="0" w:color="auto"/>
              <w:left w:val="single" w:sz="4" w:space="0" w:color="auto"/>
              <w:bottom w:val="single" w:sz="4" w:space="0" w:color="auto"/>
              <w:right w:val="single" w:sz="4" w:space="0" w:color="auto"/>
            </w:tcBorders>
            <w:vAlign w:val="center"/>
            <w:hideMark/>
          </w:tcPr>
          <w:p w14:paraId="472410DE" w14:textId="77777777" w:rsidR="006565D6" w:rsidRPr="00AF7ABB" w:rsidRDefault="006565D6" w:rsidP="00AF7ABB">
            <w:pPr>
              <w:spacing w:after="0" w:line="276" w:lineRule="auto"/>
              <w:jc w:val="both"/>
              <w:rPr>
                <w:rFonts w:cstheme="minorHAnsi"/>
                <w:sz w:val="18"/>
                <w:szCs w:val="18"/>
              </w:rPr>
            </w:pPr>
            <w:r w:rsidRPr="00AF7ABB">
              <w:rPr>
                <w:rFonts w:cstheme="minorHAnsi"/>
                <w:sz w:val="18"/>
                <w:szCs w:val="18"/>
              </w:rPr>
              <w:t>2.</w:t>
            </w:r>
          </w:p>
        </w:tc>
        <w:tc>
          <w:tcPr>
            <w:tcW w:w="3544" w:type="dxa"/>
            <w:tcBorders>
              <w:top w:val="single" w:sz="4" w:space="0" w:color="auto"/>
              <w:left w:val="single" w:sz="4" w:space="0" w:color="auto"/>
              <w:bottom w:val="single" w:sz="4" w:space="0" w:color="auto"/>
              <w:right w:val="single" w:sz="4" w:space="0" w:color="auto"/>
            </w:tcBorders>
            <w:vAlign w:val="center"/>
          </w:tcPr>
          <w:p w14:paraId="4DA7FF0C"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BKS Orkan</w:t>
            </w:r>
          </w:p>
        </w:tc>
        <w:tc>
          <w:tcPr>
            <w:tcW w:w="2977" w:type="dxa"/>
            <w:tcBorders>
              <w:top w:val="single" w:sz="4" w:space="0" w:color="auto"/>
              <w:left w:val="single" w:sz="4" w:space="0" w:color="auto"/>
              <w:bottom w:val="single" w:sz="4" w:space="0" w:color="auto"/>
              <w:right w:val="single" w:sz="4" w:space="0" w:color="auto"/>
            </w:tcBorders>
            <w:vAlign w:val="center"/>
          </w:tcPr>
          <w:p w14:paraId="40F04680"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Boks</w:t>
            </w:r>
          </w:p>
        </w:tc>
        <w:tc>
          <w:tcPr>
            <w:tcW w:w="1950" w:type="dxa"/>
            <w:tcBorders>
              <w:top w:val="single" w:sz="4" w:space="0" w:color="auto"/>
              <w:left w:val="single" w:sz="4" w:space="0" w:color="auto"/>
              <w:bottom w:val="single" w:sz="4" w:space="0" w:color="auto"/>
              <w:right w:val="single" w:sz="4" w:space="0" w:color="auto"/>
            </w:tcBorders>
            <w:vAlign w:val="center"/>
          </w:tcPr>
          <w:p w14:paraId="5CCD7FDA" w14:textId="77777777" w:rsidR="006565D6" w:rsidRPr="00AF7ABB" w:rsidRDefault="006565D6" w:rsidP="00AF7ABB">
            <w:pPr>
              <w:spacing w:after="0" w:line="276" w:lineRule="auto"/>
              <w:jc w:val="center"/>
              <w:rPr>
                <w:rFonts w:cstheme="minorHAnsi"/>
                <w:sz w:val="18"/>
                <w:szCs w:val="18"/>
              </w:rPr>
            </w:pPr>
            <w:r w:rsidRPr="00AF7ABB">
              <w:rPr>
                <w:rFonts w:cstheme="minorHAnsi"/>
                <w:sz w:val="18"/>
                <w:szCs w:val="18"/>
              </w:rPr>
              <w:t>10.000,00 zł</w:t>
            </w:r>
          </w:p>
        </w:tc>
      </w:tr>
      <w:tr w:rsidR="006565D6" w:rsidRPr="004D0408" w14:paraId="0A8E5A2D" w14:textId="77777777" w:rsidTr="00AF7ABB">
        <w:trPr>
          <w:trHeight w:val="166"/>
        </w:trPr>
        <w:tc>
          <w:tcPr>
            <w:tcW w:w="596" w:type="dxa"/>
            <w:tcBorders>
              <w:top w:val="single" w:sz="4" w:space="0" w:color="auto"/>
              <w:left w:val="single" w:sz="4" w:space="0" w:color="auto"/>
              <w:bottom w:val="single" w:sz="4" w:space="0" w:color="auto"/>
              <w:right w:val="single" w:sz="4" w:space="0" w:color="auto"/>
            </w:tcBorders>
            <w:vAlign w:val="center"/>
          </w:tcPr>
          <w:p w14:paraId="165C3A4D" w14:textId="77777777" w:rsidR="006565D6" w:rsidRPr="00AF7ABB" w:rsidRDefault="006565D6" w:rsidP="00AF7ABB">
            <w:pPr>
              <w:spacing w:after="0" w:line="276" w:lineRule="auto"/>
              <w:jc w:val="both"/>
              <w:rPr>
                <w:rFonts w:cstheme="minorHAnsi"/>
                <w:sz w:val="18"/>
                <w:szCs w:val="18"/>
              </w:rPr>
            </w:pPr>
            <w:r w:rsidRPr="00AF7ABB">
              <w:rPr>
                <w:rFonts w:cstheme="minorHAnsi"/>
                <w:sz w:val="18"/>
                <w:szCs w:val="18"/>
              </w:rPr>
              <w:lastRenderedPageBreak/>
              <w:t>3.</w:t>
            </w:r>
          </w:p>
        </w:tc>
        <w:tc>
          <w:tcPr>
            <w:tcW w:w="3544" w:type="dxa"/>
            <w:tcBorders>
              <w:top w:val="single" w:sz="4" w:space="0" w:color="auto"/>
              <w:left w:val="single" w:sz="4" w:space="0" w:color="auto"/>
              <w:bottom w:val="single" w:sz="4" w:space="0" w:color="auto"/>
              <w:right w:val="single" w:sz="4" w:space="0" w:color="auto"/>
            </w:tcBorders>
            <w:vAlign w:val="center"/>
          </w:tcPr>
          <w:p w14:paraId="6B354D0C"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Fundacja Pozytywka</w:t>
            </w:r>
          </w:p>
        </w:tc>
        <w:tc>
          <w:tcPr>
            <w:tcW w:w="2977" w:type="dxa"/>
            <w:tcBorders>
              <w:top w:val="single" w:sz="4" w:space="0" w:color="auto"/>
              <w:left w:val="single" w:sz="4" w:space="0" w:color="auto"/>
              <w:bottom w:val="single" w:sz="4" w:space="0" w:color="auto"/>
              <w:right w:val="single" w:sz="4" w:space="0" w:color="auto"/>
            </w:tcBorders>
            <w:vAlign w:val="center"/>
          </w:tcPr>
          <w:p w14:paraId="76D9C496"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Rekreacja ruchowa</w:t>
            </w:r>
          </w:p>
        </w:tc>
        <w:tc>
          <w:tcPr>
            <w:tcW w:w="1950" w:type="dxa"/>
            <w:tcBorders>
              <w:top w:val="single" w:sz="4" w:space="0" w:color="auto"/>
              <w:left w:val="single" w:sz="4" w:space="0" w:color="auto"/>
              <w:bottom w:val="single" w:sz="4" w:space="0" w:color="auto"/>
              <w:right w:val="single" w:sz="4" w:space="0" w:color="auto"/>
            </w:tcBorders>
            <w:vAlign w:val="center"/>
          </w:tcPr>
          <w:p w14:paraId="1B5798D1" w14:textId="77777777" w:rsidR="006565D6" w:rsidRPr="00AF7ABB" w:rsidRDefault="006565D6" w:rsidP="00AF7ABB">
            <w:pPr>
              <w:spacing w:after="0" w:line="276" w:lineRule="auto"/>
              <w:jc w:val="center"/>
              <w:rPr>
                <w:rFonts w:cstheme="minorHAnsi"/>
                <w:sz w:val="18"/>
                <w:szCs w:val="18"/>
              </w:rPr>
            </w:pPr>
            <w:r w:rsidRPr="00AF7ABB">
              <w:rPr>
                <w:rFonts w:cstheme="minorHAnsi"/>
                <w:sz w:val="18"/>
                <w:szCs w:val="18"/>
              </w:rPr>
              <w:t>10.000,00 zł</w:t>
            </w:r>
          </w:p>
        </w:tc>
      </w:tr>
      <w:tr w:rsidR="006565D6" w:rsidRPr="004D0408" w14:paraId="1488CD70" w14:textId="77777777" w:rsidTr="00AF7ABB">
        <w:trPr>
          <w:trHeight w:val="58"/>
        </w:trPr>
        <w:tc>
          <w:tcPr>
            <w:tcW w:w="596" w:type="dxa"/>
            <w:tcBorders>
              <w:top w:val="single" w:sz="4" w:space="0" w:color="auto"/>
              <w:left w:val="single" w:sz="4" w:space="0" w:color="auto"/>
              <w:bottom w:val="single" w:sz="4" w:space="0" w:color="auto"/>
              <w:right w:val="single" w:sz="4" w:space="0" w:color="auto"/>
            </w:tcBorders>
            <w:vAlign w:val="center"/>
          </w:tcPr>
          <w:p w14:paraId="1226386F" w14:textId="77777777" w:rsidR="006565D6" w:rsidRPr="00AF7ABB" w:rsidRDefault="006565D6" w:rsidP="00AF7ABB">
            <w:pPr>
              <w:spacing w:after="0" w:line="276" w:lineRule="auto"/>
              <w:jc w:val="both"/>
              <w:rPr>
                <w:rFonts w:cstheme="minorHAnsi"/>
                <w:sz w:val="18"/>
                <w:szCs w:val="18"/>
              </w:rPr>
            </w:pPr>
            <w:r w:rsidRPr="00AF7ABB">
              <w:rPr>
                <w:rFonts w:cstheme="minorHAnsi"/>
                <w:sz w:val="18"/>
                <w:szCs w:val="18"/>
              </w:rPr>
              <w:t>4.</w:t>
            </w:r>
          </w:p>
        </w:tc>
        <w:tc>
          <w:tcPr>
            <w:tcW w:w="3544" w:type="dxa"/>
            <w:tcBorders>
              <w:top w:val="single" w:sz="4" w:space="0" w:color="auto"/>
              <w:left w:val="single" w:sz="4" w:space="0" w:color="auto"/>
              <w:bottom w:val="single" w:sz="4" w:space="0" w:color="auto"/>
              <w:right w:val="single" w:sz="4" w:space="0" w:color="auto"/>
            </w:tcBorders>
            <w:vAlign w:val="center"/>
          </w:tcPr>
          <w:p w14:paraId="5F4FA3C2"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Fundacja Współpraca</w:t>
            </w:r>
          </w:p>
        </w:tc>
        <w:tc>
          <w:tcPr>
            <w:tcW w:w="2977" w:type="dxa"/>
            <w:tcBorders>
              <w:top w:val="single" w:sz="4" w:space="0" w:color="auto"/>
              <w:left w:val="single" w:sz="4" w:space="0" w:color="auto"/>
              <w:bottom w:val="single" w:sz="4" w:space="0" w:color="auto"/>
              <w:right w:val="single" w:sz="4" w:space="0" w:color="auto"/>
            </w:tcBorders>
            <w:vAlign w:val="center"/>
          </w:tcPr>
          <w:p w14:paraId="0D4A347A"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Rekreacja ruchowa</w:t>
            </w:r>
          </w:p>
        </w:tc>
        <w:tc>
          <w:tcPr>
            <w:tcW w:w="1950" w:type="dxa"/>
            <w:tcBorders>
              <w:top w:val="single" w:sz="4" w:space="0" w:color="auto"/>
              <w:left w:val="single" w:sz="4" w:space="0" w:color="auto"/>
              <w:bottom w:val="single" w:sz="4" w:space="0" w:color="auto"/>
              <w:right w:val="single" w:sz="4" w:space="0" w:color="auto"/>
            </w:tcBorders>
            <w:vAlign w:val="center"/>
          </w:tcPr>
          <w:p w14:paraId="72CBEE7B" w14:textId="77777777" w:rsidR="006565D6" w:rsidRPr="00AF7ABB" w:rsidRDefault="006565D6" w:rsidP="00AF7ABB">
            <w:pPr>
              <w:spacing w:after="0" w:line="276" w:lineRule="auto"/>
              <w:jc w:val="center"/>
              <w:rPr>
                <w:rFonts w:cstheme="minorHAnsi"/>
                <w:sz w:val="18"/>
                <w:szCs w:val="18"/>
              </w:rPr>
            </w:pPr>
            <w:r w:rsidRPr="00AF7ABB">
              <w:rPr>
                <w:rFonts w:cstheme="minorHAnsi"/>
                <w:sz w:val="18"/>
                <w:szCs w:val="18"/>
              </w:rPr>
              <w:t>5.000,00 zł</w:t>
            </w:r>
          </w:p>
        </w:tc>
      </w:tr>
      <w:tr w:rsidR="006565D6" w:rsidRPr="004D0408" w14:paraId="25B2702E" w14:textId="77777777" w:rsidTr="00AF7ABB">
        <w:trPr>
          <w:trHeight w:val="58"/>
        </w:trPr>
        <w:tc>
          <w:tcPr>
            <w:tcW w:w="596" w:type="dxa"/>
            <w:tcBorders>
              <w:top w:val="single" w:sz="4" w:space="0" w:color="auto"/>
              <w:left w:val="single" w:sz="4" w:space="0" w:color="auto"/>
              <w:bottom w:val="single" w:sz="4" w:space="0" w:color="auto"/>
              <w:right w:val="single" w:sz="4" w:space="0" w:color="auto"/>
            </w:tcBorders>
            <w:vAlign w:val="center"/>
          </w:tcPr>
          <w:p w14:paraId="5F3DF2C4" w14:textId="77777777" w:rsidR="006565D6" w:rsidRPr="00AF7ABB" w:rsidRDefault="006565D6" w:rsidP="00AF7ABB">
            <w:pPr>
              <w:spacing w:after="0" w:line="276" w:lineRule="auto"/>
              <w:jc w:val="both"/>
              <w:rPr>
                <w:rFonts w:cstheme="minorHAnsi"/>
                <w:sz w:val="18"/>
                <w:szCs w:val="18"/>
              </w:rPr>
            </w:pPr>
            <w:r w:rsidRPr="00AF7ABB">
              <w:rPr>
                <w:rFonts w:cstheme="minorHAnsi"/>
                <w:sz w:val="18"/>
                <w:szCs w:val="18"/>
              </w:rPr>
              <w:t>5.</w:t>
            </w:r>
          </w:p>
        </w:tc>
        <w:tc>
          <w:tcPr>
            <w:tcW w:w="3544" w:type="dxa"/>
            <w:tcBorders>
              <w:top w:val="single" w:sz="4" w:space="0" w:color="auto"/>
              <w:left w:val="single" w:sz="4" w:space="0" w:color="auto"/>
              <w:bottom w:val="single" w:sz="4" w:space="0" w:color="auto"/>
              <w:right w:val="single" w:sz="4" w:space="0" w:color="auto"/>
            </w:tcBorders>
            <w:vAlign w:val="center"/>
          </w:tcPr>
          <w:p w14:paraId="66972211"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Gorzowski Klub Piłki Wodnej – 59</w:t>
            </w:r>
          </w:p>
        </w:tc>
        <w:tc>
          <w:tcPr>
            <w:tcW w:w="2977" w:type="dxa"/>
            <w:tcBorders>
              <w:top w:val="single" w:sz="4" w:space="0" w:color="auto"/>
              <w:left w:val="single" w:sz="4" w:space="0" w:color="auto"/>
              <w:bottom w:val="single" w:sz="4" w:space="0" w:color="auto"/>
              <w:right w:val="single" w:sz="4" w:space="0" w:color="auto"/>
            </w:tcBorders>
            <w:vAlign w:val="center"/>
          </w:tcPr>
          <w:p w14:paraId="4F02D059"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Piłka wodna</w:t>
            </w:r>
          </w:p>
        </w:tc>
        <w:tc>
          <w:tcPr>
            <w:tcW w:w="1950" w:type="dxa"/>
            <w:tcBorders>
              <w:top w:val="single" w:sz="4" w:space="0" w:color="auto"/>
              <w:left w:val="single" w:sz="4" w:space="0" w:color="auto"/>
              <w:bottom w:val="single" w:sz="4" w:space="0" w:color="auto"/>
              <w:right w:val="single" w:sz="4" w:space="0" w:color="auto"/>
            </w:tcBorders>
            <w:vAlign w:val="center"/>
          </w:tcPr>
          <w:p w14:paraId="39FFCEEF" w14:textId="77777777" w:rsidR="006565D6" w:rsidRPr="00AF7ABB" w:rsidRDefault="006565D6" w:rsidP="00AF7ABB">
            <w:pPr>
              <w:spacing w:after="0" w:line="276" w:lineRule="auto"/>
              <w:jc w:val="center"/>
              <w:rPr>
                <w:rFonts w:cstheme="minorHAnsi"/>
                <w:sz w:val="18"/>
                <w:szCs w:val="18"/>
              </w:rPr>
            </w:pPr>
            <w:r w:rsidRPr="00AF7ABB">
              <w:rPr>
                <w:rFonts w:cstheme="minorHAnsi"/>
                <w:sz w:val="18"/>
                <w:szCs w:val="18"/>
              </w:rPr>
              <w:t>10.000,00 zł</w:t>
            </w:r>
          </w:p>
        </w:tc>
      </w:tr>
      <w:tr w:rsidR="006565D6" w:rsidRPr="004D0408" w14:paraId="3FC46AF9" w14:textId="77777777" w:rsidTr="006565D6">
        <w:trPr>
          <w:trHeight w:val="348"/>
        </w:trPr>
        <w:tc>
          <w:tcPr>
            <w:tcW w:w="596" w:type="dxa"/>
            <w:tcBorders>
              <w:top w:val="single" w:sz="4" w:space="0" w:color="auto"/>
              <w:left w:val="single" w:sz="4" w:space="0" w:color="auto"/>
              <w:bottom w:val="single" w:sz="4" w:space="0" w:color="auto"/>
              <w:right w:val="single" w:sz="4" w:space="0" w:color="auto"/>
            </w:tcBorders>
            <w:vAlign w:val="center"/>
          </w:tcPr>
          <w:p w14:paraId="498667E2" w14:textId="77777777" w:rsidR="006565D6" w:rsidRPr="00AF7ABB" w:rsidRDefault="006565D6" w:rsidP="00AF7ABB">
            <w:pPr>
              <w:spacing w:after="0" w:line="276" w:lineRule="auto"/>
              <w:jc w:val="both"/>
              <w:rPr>
                <w:rFonts w:cstheme="minorHAnsi"/>
                <w:sz w:val="18"/>
                <w:szCs w:val="18"/>
              </w:rPr>
            </w:pPr>
            <w:r w:rsidRPr="00AF7ABB">
              <w:rPr>
                <w:rFonts w:cstheme="minorHAnsi"/>
                <w:sz w:val="18"/>
                <w:szCs w:val="18"/>
              </w:rPr>
              <w:t>6.</w:t>
            </w:r>
          </w:p>
        </w:tc>
        <w:tc>
          <w:tcPr>
            <w:tcW w:w="3544" w:type="dxa"/>
            <w:tcBorders>
              <w:top w:val="single" w:sz="4" w:space="0" w:color="auto"/>
              <w:left w:val="single" w:sz="4" w:space="0" w:color="auto"/>
              <w:bottom w:val="single" w:sz="4" w:space="0" w:color="auto"/>
              <w:right w:val="single" w:sz="4" w:space="0" w:color="auto"/>
            </w:tcBorders>
            <w:vAlign w:val="center"/>
          </w:tcPr>
          <w:p w14:paraId="444C1468" w14:textId="77777777" w:rsidR="006565D6" w:rsidRPr="00AF7ABB" w:rsidRDefault="006565D6" w:rsidP="00AF7ABB">
            <w:pPr>
              <w:spacing w:after="0"/>
              <w:rPr>
                <w:rFonts w:cstheme="minorHAnsi"/>
                <w:sz w:val="18"/>
                <w:szCs w:val="18"/>
              </w:rPr>
            </w:pPr>
            <w:r w:rsidRPr="00AF7ABB">
              <w:rPr>
                <w:rFonts w:cstheme="minorHAnsi"/>
                <w:sz w:val="18"/>
                <w:szCs w:val="18"/>
              </w:rPr>
              <w:t>Gorzowskie Stowarzyszenie Sportu i Rekreacji</w:t>
            </w:r>
          </w:p>
        </w:tc>
        <w:tc>
          <w:tcPr>
            <w:tcW w:w="2977" w:type="dxa"/>
            <w:tcBorders>
              <w:top w:val="single" w:sz="4" w:space="0" w:color="auto"/>
              <w:left w:val="single" w:sz="4" w:space="0" w:color="auto"/>
              <w:bottom w:val="single" w:sz="4" w:space="0" w:color="auto"/>
              <w:right w:val="single" w:sz="4" w:space="0" w:color="auto"/>
            </w:tcBorders>
            <w:vAlign w:val="center"/>
          </w:tcPr>
          <w:p w14:paraId="35B7A250" w14:textId="77777777" w:rsidR="006565D6" w:rsidRPr="00AF7ABB" w:rsidRDefault="006565D6" w:rsidP="00AF7ABB">
            <w:pPr>
              <w:spacing w:after="0"/>
              <w:rPr>
                <w:rFonts w:cstheme="minorHAnsi"/>
                <w:sz w:val="18"/>
                <w:szCs w:val="18"/>
              </w:rPr>
            </w:pPr>
            <w:r w:rsidRPr="00AF7ABB">
              <w:rPr>
                <w:rFonts w:cstheme="minorHAnsi"/>
                <w:sz w:val="18"/>
                <w:szCs w:val="18"/>
              </w:rPr>
              <w:t>Sporty walki</w:t>
            </w:r>
          </w:p>
        </w:tc>
        <w:tc>
          <w:tcPr>
            <w:tcW w:w="1950" w:type="dxa"/>
            <w:tcBorders>
              <w:top w:val="single" w:sz="4" w:space="0" w:color="auto"/>
              <w:left w:val="single" w:sz="4" w:space="0" w:color="auto"/>
              <w:bottom w:val="single" w:sz="4" w:space="0" w:color="auto"/>
              <w:right w:val="single" w:sz="4" w:space="0" w:color="auto"/>
            </w:tcBorders>
            <w:vAlign w:val="center"/>
          </w:tcPr>
          <w:p w14:paraId="60DAAA4E" w14:textId="77777777" w:rsidR="006565D6" w:rsidRPr="00AF7ABB" w:rsidRDefault="006565D6" w:rsidP="00AF7ABB">
            <w:pPr>
              <w:spacing w:after="0" w:line="276" w:lineRule="auto"/>
              <w:jc w:val="center"/>
              <w:rPr>
                <w:rFonts w:cstheme="minorHAnsi"/>
                <w:sz w:val="18"/>
                <w:szCs w:val="18"/>
              </w:rPr>
            </w:pPr>
            <w:r w:rsidRPr="00AF7ABB">
              <w:rPr>
                <w:rFonts w:cstheme="minorHAnsi"/>
                <w:sz w:val="18"/>
                <w:szCs w:val="18"/>
              </w:rPr>
              <w:t>10.000,00 zł</w:t>
            </w:r>
          </w:p>
        </w:tc>
      </w:tr>
      <w:tr w:rsidR="006565D6" w:rsidRPr="004D0408" w14:paraId="7DCAF135" w14:textId="77777777" w:rsidTr="00AF7ABB">
        <w:trPr>
          <w:trHeight w:val="58"/>
        </w:trPr>
        <w:tc>
          <w:tcPr>
            <w:tcW w:w="596" w:type="dxa"/>
            <w:tcBorders>
              <w:top w:val="single" w:sz="4" w:space="0" w:color="auto"/>
              <w:left w:val="single" w:sz="4" w:space="0" w:color="auto"/>
              <w:bottom w:val="single" w:sz="4" w:space="0" w:color="auto"/>
              <w:right w:val="single" w:sz="4" w:space="0" w:color="auto"/>
            </w:tcBorders>
            <w:vAlign w:val="center"/>
          </w:tcPr>
          <w:p w14:paraId="6D4896DD" w14:textId="77777777" w:rsidR="006565D6" w:rsidRPr="00AF7ABB" w:rsidRDefault="006565D6" w:rsidP="00AF7ABB">
            <w:pPr>
              <w:spacing w:after="0" w:line="276" w:lineRule="auto"/>
              <w:jc w:val="both"/>
              <w:rPr>
                <w:rFonts w:cstheme="minorHAnsi"/>
                <w:sz w:val="18"/>
                <w:szCs w:val="18"/>
              </w:rPr>
            </w:pPr>
            <w:r w:rsidRPr="00AF7ABB">
              <w:rPr>
                <w:rFonts w:cstheme="minorHAnsi"/>
                <w:sz w:val="18"/>
                <w:szCs w:val="18"/>
              </w:rPr>
              <w:t>7.</w:t>
            </w:r>
          </w:p>
        </w:tc>
        <w:tc>
          <w:tcPr>
            <w:tcW w:w="3544" w:type="dxa"/>
            <w:tcBorders>
              <w:top w:val="single" w:sz="4" w:space="0" w:color="auto"/>
              <w:left w:val="single" w:sz="4" w:space="0" w:color="auto"/>
              <w:bottom w:val="single" w:sz="4" w:space="0" w:color="auto"/>
              <w:right w:val="single" w:sz="4" w:space="0" w:color="auto"/>
            </w:tcBorders>
            <w:vAlign w:val="center"/>
          </w:tcPr>
          <w:p w14:paraId="14D09645" w14:textId="77777777" w:rsidR="006565D6" w:rsidRPr="00AF7ABB" w:rsidRDefault="006565D6" w:rsidP="00AF7ABB">
            <w:pPr>
              <w:spacing w:after="0"/>
              <w:rPr>
                <w:rFonts w:cstheme="minorHAnsi"/>
                <w:sz w:val="18"/>
                <w:szCs w:val="18"/>
              </w:rPr>
            </w:pPr>
            <w:r w:rsidRPr="00AF7ABB">
              <w:rPr>
                <w:rFonts w:cstheme="minorHAnsi"/>
                <w:sz w:val="18"/>
                <w:szCs w:val="18"/>
              </w:rPr>
              <w:t>GZSN Start</w:t>
            </w:r>
          </w:p>
        </w:tc>
        <w:tc>
          <w:tcPr>
            <w:tcW w:w="2977" w:type="dxa"/>
            <w:tcBorders>
              <w:top w:val="single" w:sz="4" w:space="0" w:color="auto"/>
              <w:left w:val="single" w:sz="4" w:space="0" w:color="auto"/>
              <w:bottom w:val="single" w:sz="4" w:space="0" w:color="auto"/>
              <w:right w:val="single" w:sz="4" w:space="0" w:color="auto"/>
            </w:tcBorders>
            <w:vAlign w:val="center"/>
          </w:tcPr>
          <w:p w14:paraId="2121A3D1" w14:textId="77777777" w:rsidR="006565D6" w:rsidRPr="00AF7ABB" w:rsidRDefault="006565D6" w:rsidP="00AF7ABB">
            <w:pPr>
              <w:spacing w:after="0"/>
              <w:rPr>
                <w:rFonts w:cstheme="minorHAnsi"/>
                <w:sz w:val="18"/>
                <w:szCs w:val="18"/>
              </w:rPr>
            </w:pPr>
            <w:r w:rsidRPr="00AF7ABB">
              <w:rPr>
                <w:rFonts w:cstheme="minorHAnsi"/>
                <w:sz w:val="18"/>
                <w:szCs w:val="18"/>
              </w:rPr>
              <w:t>Sport osób z niepełnosprawnościami</w:t>
            </w:r>
          </w:p>
        </w:tc>
        <w:tc>
          <w:tcPr>
            <w:tcW w:w="1950" w:type="dxa"/>
            <w:tcBorders>
              <w:top w:val="single" w:sz="4" w:space="0" w:color="auto"/>
              <w:left w:val="single" w:sz="4" w:space="0" w:color="auto"/>
              <w:bottom w:val="single" w:sz="4" w:space="0" w:color="auto"/>
              <w:right w:val="single" w:sz="4" w:space="0" w:color="auto"/>
            </w:tcBorders>
            <w:vAlign w:val="center"/>
          </w:tcPr>
          <w:p w14:paraId="22965F18" w14:textId="77777777" w:rsidR="006565D6" w:rsidRPr="00AF7ABB" w:rsidRDefault="006565D6" w:rsidP="00AF7ABB">
            <w:pPr>
              <w:spacing w:after="0" w:line="276" w:lineRule="auto"/>
              <w:jc w:val="center"/>
              <w:rPr>
                <w:rFonts w:cstheme="minorHAnsi"/>
                <w:sz w:val="18"/>
                <w:szCs w:val="18"/>
              </w:rPr>
            </w:pPr>
            <w:r w:rsidRPr="00AF7ABB">
              <w:rPr>
                <w:rFonts w:cstheme="minorHAnsi"/>
                <w:sz w:val="18"/>
                <w:szCs w:val="18"/>
              </w:rPr>
              <w:t>10.000,00 zł</w:t>
            </w:r>
          </w:p>
        </w:tc>
      </w:tr>
      <w:tr w:rsidR="006565D6" w:rsidRPr="004D0408" w14:paraId="1BE66F95" w14:textId="77777777" w:rsidTr="00AF7ABB">
        <w:trPr>
          <w:trHeight w:val="58"/>
        </w:trPr>
        <w:tc>
          <w:tcPr>
            <w:tcW w:w="596" w:type="dxa"/>
            <w:tcBorders>
              <w:top w:val="single" w:sz="4" w:space="0" w:color="auto"/>
              <w:left w:val="single" w:sz="4" w:space="0" w:color="auto"/>
              <w:bottom w:val="single" w:sz="4" w:space="0" w:color="auto"/>
              <w:right w:val="single" w:sz="4" w:space="0" w:color="auto"/>
            </w:tcBorders>
            <w:vAlign w:val="center"/>
          </w:tcPr>
          <w:p w14:paraId="6D94881F" w14:textId="77777777" w:rsidR="006565D6" w:rsidRPr="00AF7ABB" w:rsidRDefault="006565D6" w:rsidP="00AF7ABB">
            <w:pPr>
              <w:spacing w:after="0" w:line="276" w:lineRule="auto"/>
              <w:jc w:val="both"/>
              <w:rPr>
                <w:rFonts w:cstheme="minorHAnsi"/>
                <w:sz w:val="18"/>
                <w:szCs w:val="18"/>
              </w:rPr>
            </w:pPr>
            <w:r w:rsidRPr="00AF7ABB">
              <w:rPr>
                <w:rFonts w:cstheme="minorHAnsi"/>
                <w:sz w:val="18"/>
                <w:szCs w:val="18"/>
              </w:rPr>
              <w:t>8.</w:t>
            </w:r>
          </w:p>
        </w:tc>
        <w:tc>
          <w:tcPr>
            <w:tcW w:w="3544" w:type="dxa"/>
            <w:tcBorders>
              <w:top w:val="single" w:sz="4" w:space="0" w:color="auto"/>
              <w:left w:val="single" w:sz="4" w:space="0" w:color="auto"/>
              <w:bottom w:val="single" w:sz="4" w:space="0" w:color="auto"/>
              <w:right w:val="single" w:sz="4" w:space="0" w:color="auto"/>
            </w:tcBorders>
            <w:vAlign w:val="center"/>
          </w:tcPr>
          <w:p w14:paraId="7636EF7D"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Inneko Foundation</w:t>
            </w:r>
          </w:p>
        </w:tc>
        <w:tc>
          <w:tcPr>
            <w:tcW w:w="2977" w:type="dxa"/>
            <w:tcBorders>
              <w:top w:val="single" w:sz="4" w:space="0" w:color="auto"/>
              <w:left w:val="single" w:sz="4" w:space="0" w:color="auto"/>
              <w:bottom w:val="single" w:sz="4" w:space="0" w:color="auto"/>
              <w:right w:val="single" w:sz="4" w:space="0" w:color="auto"/>
            </w:tcBorders>
            <w:vAlign w:val="center"/>
          </w:tcPr>
          <w:p w14:paraId="348E93B5"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Golf</w:t>
            </w:r>
          </w:p>
        </w:tc>
        <w:tc>
          <w:tcPr>
            <w:tcW w:w="1950" w:type="dxa"/>
            <w:tcBorders>
              <w:top w:val="single" w:sz="4" w:space="0" w:color="auto"/>
              <w:left w:val="single" w:sz="4" w:space="0" w:color="auto"/>
              <w:bottom w:val="single" w:sz="4" w:space="0" w:color="auto"/>
              <w:right w:val="single" w:sz="4" w:space="0" w:color="auto"/>
            </w:tcBorders>
            <w:vAlign w:val="center"/>
          </w:tcPr>
          <w:p w14:paraId="5CC565FD" w14:textId="77777777" w:rsidR="006565D6" w:rsidRPr="00AF7ABB" w:rsidRDefault="006565D6" w:rsidP="00AF7ABB">
            <w:pPr>
              <w:spacing w:after="0" w:line="276" w:lineRule="auto"/>
              <w:jc w:val="center"/>
              <w:rPr>
                <w:rFonts w:cstheme="minorHAnsi"/>
                <w:sz w:val="18"/>
                <w:szCs w:val="18"/>
              </w:rPr>
            </w:pPr>
            <w:r w:rsidRPr="00AF7ABB">
              <w:rPr>
                <w:rFonts w:cstheme="minorHAnsi"/>
                <w:sz w:val="18"/>
                <w:szCs w:val="18"/>
              </w:rPr>
              <w:t>10.000,00 zł</w:t>
            </w:r>
          </w:p>
        </w:tc>
      </w:tr>
      <w:tr w:rsidR="006565D6" w:rsidRPr="004D0408" w14:paraId="06630237" w14:textId="77777777" w:rsidTr="00AF7ABB">
        <w:trPr>
          <w:trHeight w:val="58"/>
        </w:trPr>
        <w:tc>
          <w:tcPr>
            <w:tcW w:w="596" w:type="dxa"/>
            <w:tcBorders>
              <w:top w:val="single" w:sz="4" w:space="0" w:color="auto"/>
              <w:left w:val="single" w:sz="4" w:space="0" w:color="auto"/>
              <w:bottom w:val="single" w:sz="4" w:space="0" w:color="auto"/>
              <w:right w:val="single" w:sz="4" w:space="0" w:color="auto"/>
            </w:tcBorders>
            <w:vAlign w:val="center"/>
          </w:tcPr>
          <w:p w14:paraId="72536458" w14:textId="77777777" w:rsidR="006565D6" w:rsidRPr="00AF7ABB" w:rsidRDefault="006565D6" w:rsidP="00AF7ABB">
            <w:pPr>
              <w:spacing w:after="0" w:line="276" w:lineRule="auto"/>
              <w:jc w:val="both"/>
              <w:rPr>
                <w:rFonts w:cstheme="minorHAnsi"/>
                <w:sz w:val="18"/>
                <w:szCs w:val="18"/>
              </w:rPr>
            </w:pPr>
            <w:r w:rsidRPr="00AF7ABB">
              <w:rPr>
                <w:rFonts w:cstheme="minorHAnsi"/>
                <w:sz w:val="18"/>
                <w:szCs w:val="18"/>
              </w:rPr>
              <w:t>9.</w:t>
            </w:r>
          </w:p>
        </w:tc>
        <w:tc>
          <w:tcPr>
            <w:tcW w:w="3544" w:type="dxa"/>
            <w:tcBorders>
              <w:top w:val="single" w:sz="4" w:space="0" w:color="auto"/>
              <w:left w:val="single" w:sz="4" w:space="0" w:color="auto"/>
              <w:bottom w:val="single" w:sz="4" w:space="0" w:color="auto"/>
              <w:right w:val="single" w:sz="4" w:space="0" w:color="auto"/>
            </w:tcBorders>
            <w:vAlign w:val="center"/>
          </w:tcPr>
          <w:p w14:paraId="043D6D2C"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KS Active Life</w:t>
            </w:r>
          </w:p>
        </w:tc>
        <w:tc>
          <w:tcPr>
            <w:tcW w:w="2977" w:type="dxa"/>
            <w:tcBorders>
              <w:top w:val="single" w:sz="4" w:space="0" w:color="auto"/>
              <w:left w:val="single" w:sz="4" w:space="0" w:color="auto"/>
              <w:bottom w:val="single" w:sz="4" w:space="0" w:color="auto"/>
              <w:right w:val="single" w:sz="4" w:space="0" w:color="auto"/>
            </w:tcBorders>
            <w:vAlign w:val="center"/>
          </w:tcPr>
          <w:p w14:paraId="4391E55C"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Kolarstwo MTB</w:t>
            </w:r>
          </w:p>
        </w:tc>
        <w:tc>
          <w:tcPr>
            <w:tcW w:w="1950" w:type="dxa"/>
            <w:tcBorders>
              <w:top w:val="single" w:sz="4" w:space="0" w:color="auto"/>
              <w:left w:val="single" w:sz="4" w:space="0" w:color="auto"/>
              <w:bottom w:val="single" w:sz="4" w:space="0" w:color="auto"/>
              <w:right w:val="single" w:sz="4" w:space="0" w:color="auto"/>
            </w:tcBorders>
            <w:vAlign w:val="center"/>
          </w:tcPr>
          <w:p w14:paraId="4F18D2FD" w14:textId="77777777" w:rsidR="006565D6" w:rsidRPr="00AF7ABB" w:rsidRDefault="006565D6" w:rsidP="00AF7ABB">
            <w:pPr>
              <w:spacing w:after="0" w:line="276" w:lineRule="auto"/>
              <w:jc w:val="center"/>
              <w:rPr>
                <w:rFonts w:cstheme="minorHAnsi"/>
                <w:sz w:val="18"/>
                <w:szCs w:val="18"/>
              </w:rPr>
            </w:pPr>
            <w:r w:rsidRPr="00AF7ABB">
              <w:rPr>
                <w:rFonts w:cstheme="minorHAnsi"/>
                <w:sz w:val="18"/>
                <w:szCs w:val="18"/>
              </w:rPr>
              <w:t>10.000,00 zł</w:t>
            </w:r>
          </w:p>
        </w:tc>
      </w:tr>
      <w:tr w:rsidR="006565D6" w:rsidRPr="004D0408" w14:paraId="1024702A" w14:textId="77777777" w:rsidTr="00AF7ABB">
        <w:trPr>
          <w:trHeight w:val="58"/>
        </w:trPr>
        <w:tc>
          <w:tcPr>
            <w:tcW w:w="596" w:type="dxa"/>
            <w:tcBorders>
              <w:top w:val="single" w:sz="4" w:space="0" w:color="auto"/>
              <w:left w:val="single" w:sz="4" w:space="0" w:color="auto"/>
              <w:bottom w:val="single" w:sz="4" w:space="0" w:color="auto"/>
              <w:right w:val="single" w:sz="4" w:space="0" w:color="auto"/>
            </w:tcBorders>
            <w:vAlign w:val="center"/>
          </w:tcPr>
          <w:p w14:paraId="1F58A457" w14:textId="77777777" w:rsidR="006565D6" w:rsidRPr="00AF7ABB" w:rsidRDefault="006565D6" w:rsidP="00AF7ABB">
            <w:pPr>
              <w:spacing w:after="0" w:line="276" w:lineRule="auto"/>
              <w:jc w:val="both"/>
              <w:rPr>
                <w:rFonts w:cstheme="minorHAnsi"/>
                <w:sz w:val="18"/>
                <w:szCs w:val="18"/>
              </w:rPr>
            </w:pPr>
            <w:r w:rsidRPr="00AF7ABB">
              <w:rPr>
                <w:rFonts w:cstheme="minorHAnsi"/>
                <w:sz w:val="18"/>
                <w:szCs w:val="18"/>
              </w:rPr>
              <w:t>10.</w:t>
            </w:r>
          </w:p>
        </w:tc>
        <w:tc>
          <w:tcPr>
            <w:tcW w:w="3544" w:type="dxa"/>
            <w:tcBorders>
              <w:top w:val="single" w:sz="4" w:space="0" w:color="auto"/>
              <w:left w:val="single" w:sz="4" w:space="0" w:color="auto"/>
              <w:bottom w:val="single" w:sz="4" w:space="0" w:color="auto"/>
              <w:right w:val="single" w:sz="4" w:space="0" w:color="auto"/>
            </w:tcBorders>
            <w:vAlign w:val="center"/>
          </w:tcPr>
          <w:p w14:paraId="26A56577"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KS Kukuła</w:t>
            </w:r>
          </w:p>
        </w:tc>
        <w:tc>
          <w:tcPr>
            <w:tcW w:w="2977" w:type="dxa"/>
            <w:tcBorders>
              <w:top w:val="single" w:sz="4" w:space="0" w:color="auto"/>
              <w:left w:val="single" w:sz="4" w:space="0" w:color="auto"/>
              <w:bottom w:val="single" w:sz="4" w:space="0" w:color="auto"/>
              <w:right w:val="single" w:sz="4" w:space="0" w:color="auto"/>
            </w:tcBorders>
            <w:vAlign w:val="center"/>
          </w:tcPr>
          <w:p w14:paraId="32324120"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Siatkówka plażowa</w:t>
            </w:r>
          </w:p>
        </w:tc>
        <w:tc>
          <w:tcPr>
            <w:tcW w:w="1950" w:type="dxa"/>
            <w:tcBorders>
              <w:top w:val="single" w:sz="4" w:space="0" w:color="auto"/>
              <w:left w:val="single" w:sz="4" w:space="0" w:color="auto"/>
              <w:bottom w:val="single" w:sz="4" w:space="0" w:color="auto"/>
              <w:right w:val="single" w:sz="4" w:space="0" w:color="auto"/>
            </w:tcBorders>
            <w:vAlign w:val="center"/>
          </w:tcPr>
          <w:p w14:paraId="4CF9399F" w14:textId="77777777" w:rsidR="006565D6" w:rsidRPr="00AF7ABB" w:rsidRDefault="006565D6" w:rsidP="00AF7ABB">
            <w:pPr>
              <w:spacing w:after="0" w:line="276" w:lineRule="auto"/>
              <w:jc w:val="center"/>
              <w:rPr>
                <w:rFonts w:cstheme="minorHAnsi"/>
                <w:sz w:val="18"/>
                <w:szCs w:val="18"/>
              </w:rPr>
            </w:pPr>
            <w:r w:rsidRPr="00AF7ABB">
              <w:rPr>
                <w:rFonts w:cstheme="minorHAnsi"/>
                <w:sz w:val="18"/>
                <w:szCs w:val="18"/>
              </w:rPr>
              <w:t>10.000,00 zł</w:t>
            </w:r>
          </w:p>
        </w:tc>
      </w:tr>
      <w:tr w:rsidR="006565D6" w:rsidRPr="004D0408" w14:paraId="566DA3A4" w14:textId="77777777" w:rsidTr="00AF7ABB">
        <w:trPr>
          <w:trHeight w:val="114"/>
        </w:trPr>
        <w:tc>
          <w:tcPr>
            <w:tcW w:w="596" w:type="dxa"/>
            <w:tcBorders>
              <w:top w:val="single" w:sz="4" w:space="0" w:color="auto"/>
              <w:left w:val="single" w:sz="4" w:space="0" w:color="auto"/>
              <w:bottom w:val="single" w:sz="4" w:space="0" w:color="auto"/>
              <w:right w:val="single" w:sz="4" w:space="0" w:color="auto"/>
            </w:tcBorders>
            <w:vAlign w:val="center"/>
          </w:tcPr>
          <w:p w14:paraId="60EFC835" w14:textId="77777777" w:rsidR="006565D6" w:rsidRPr="00AF7ABB" w:rsidRDefault="006565D6" w:rsidP="00AF7ABB">
            <w:pPr>
              <w:spacing w:after="0" w:line="276" w:lineRule="auto"/>
              <w:jc w:val="both"/>
              <w:rPr>
                <w:rFonts w:cstheme="minorHAnsi"/>
                <w:sz w:val="18"/>
                <w:szCs w:val="18"/>
              </w:rPr>
            </w:pPr>
            <w:r w:rsidRPr="00AF7ABB">
              <w:rPr>
                <w:rFonts w:cstheme="minorHAnsi"/>
                <w:sz w:val="18"/>
                <w:szCs w:val="18"/>
              </w:rPr>
              <w:t>11.</w:t>
            </w:r>
          </w:p>
        </w:tc>
        <w:tc>
          <w:tcPr>
            <w:tcW w:w="3544" w:type="dxa"/>
            <w:tcBorders>
              <w:top w:val="single" w:sz="4" w:space="0" w:color="auto"/>
              <w:left w:val="single" w:sz="4" w:space="0" w:color="auto"/>
              <w:bottom w:val="single" w:sz="4" w:space="0" w:color="auto"/>
              <w:right w:val="single" w:sz="4" w:space="0" w:color="auto"/>
            </w:tcBorders>
            <w:vAlign w:val="center"/>
          </w:tcPr>
          <w:p w14:paraId="69E087FF"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KS Warta Gorzów</w:t>
            </w:r>
          </w:p>
        </w:tc>
        <w:tc>
          <w:tcPr>
            <w:tcW w:w="2977" w:type="dxa"/>
            <w:tcBorders>
              <w:top w:val="single" w:sz="4" w:space="0" w:color="auto"/>
              <w:left w:val="single" w:sz="4" w:space="0" w:color="auto"/>
              <w:bottom w:val="single" w:sz="4" w:space="0" w:color="auto"/>
              <w:right w:val="single" w:sz="4" w:space="0" w:color="auto"/>
            </w:tcBorders>
            <w:vAlign w:val="center"/>
          </w:tcPr>
          <w:p w14:paraId="65CE2D4F"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Piłka nożna</w:t>
            </w:r>
          </w:p>
        </w:tc>
        <w:tc>
          <w:tcPr>
            <w:tcW w:w="1950" w:type="dxa"/>
            <w:tcBorders>
              <w:top w:val="single" w:sz="4" w:space="0" w:color="auto"/>
              <w:left w:val="single" w:sz="4" w:space="0" w:color="auto"/>
              <w:bottom w:val="single" w:sz="4" w:space="0" w:color="auto"/>
              <w:right w:val="single" w:sz="4" w:space="0" w:color="auto"/>
            </w:tcBorders>
            <w:vAlign w:val="center"/>
          </w:tcPr>
          <w:p w14:paraId="31AD0A37" w14:textId="77777777" w:rsidR="006565D6" w:rsidRPr="00AF7ABB" w:rsidRDefault="006565D6" w:rsidP="00AF7ABB">
            <w:pPr>
              <w:spacing w:after="0" w:line="276" w:lineRule="auto"/>
              <w:jc w:val="center"/>
              <w:rPr>
                <w:rFonts w:cstheme="minorHAnsi"/>
                <w:sz w:val="18"/>
                <w:szCs w:val="18"/>
              </w:rPr>
            </w:pPr>
            <w:r w:rsidRPr="00AF7ABB">
              <w:rPr>
                <w:rFonts w:cstheme="minorHAnsi"/>
                <w:sz w:val="18"/>
                <w:szCs w:val="18"/>
              </w:rPr>
              <w:t>10.000,00 zł</w:t>
            </w:r>
          </w:p>
        </w:tc>
      </w:tr>
      <w:tr w:rsidR="006565D6" w:rsidRPr="004D0408" w14:paraId="5DE5D830" w14:textId="77777777" w:rsidTr="00AF7ABB">
        <w:trPr>
          <w:trHeight w:val="58"/>
        </w:trPr>
        <w:tc>
          <w:tcPr>
            <w:tcW w:w="596" w:type="dxa"/>
            <w:tcBorders>
              <w:top w:val="single" w:sz="4" w:space="0" w:color="auto"/>
              <w:left w:val="single" w:sz="4" w:space="0" w:color="auto"/>
              <w:bottom w:val="single" w:sz="4" w:space="0" w:color="auto"/>
              <w:right w:val="single" w:sz="4" w:space="0" w:color="auto"/>
            </w:tcBorders>
            <w:vAlign w:val="center"/>
          </w:tcPr>
          <w:p w14:paraId="472BA53E" w14:textId="77777777" w:rsidR="006565D6" w:rsidRPr="00AF7ABB" w:rsidRDefault="006565D6" w:rsidP="00AF7ABB">
            <w:pPr>
              <w:spacing w:after="0" w:line="276" w:lineRule="auto"/>
              <w:jc w:val="both"/>
              <w:rPr>
                <w:rFonts w:cstheme="minorHAnsi"/>
                <w:sz w:val="18"/>
                <w:szCs w:val="18"/>
              </w:rPr>
            </w:pPr>
            <w:r w:rsidRPr="00AF7ABB">
              <w:rPr>
                <w:rFonts w:cstheme="minorHAnsi"/>
                <w:sz w:val="18"/>
                <w:szCs w:val="18"/>
              </w:rPr>
              <w:t>12.</w:t>
            </w:r>
          </w:p>
        </w:tc>
        <w:tc>
          <w:tcPr>
            <w:tcW w:w="3544" w:type="dxa"/>
            <w:tcBorders>
              <w:top w:val="single" w:sz="4" w:space="0" w:color="auto"/>
              <w:left w:val="single" w:sz="4" w:space="0" w:color="auto"/>
              <w:bottom w:val="single" w:sz="4" w:space="0" w:color="auto"/>
              <w:right w:val="single" w:sz="4" w:space="0" w:color="auto"/>
            </w:tcBorders>
            <w:vAlign w:val="center"/>
          </w:tcPr>
          <w:p w14:paraId="706F0D1E"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Klub Szachowy Stilon</w:t>
            </w:r>
          </w:p>
        </w:tc>
        <w:tc>
          <w:tcPr>
            <w:tcW w:w="2977" w:type="dxa"/>
            <w:tcBorders>
              <w:top w:val="single" w:sz="4" w:space="0" w:color="auto"/>
              <w:left w:val="single" w:sz="4" w:space="0" w:color="auto"/>
              <w:bottom w:val="single" w:sz="4" w:space="0" w:color="auto"/>
              <w:right w:val="single" w:sz="4" w:space="0" w:color="auto"/>
            </w:tcBorders>
            <w:vAlign w:val="center"/>
          </w:tcPr>
          <w:p w14:paraId="6F5730AE"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Szachy</w:t>
            </w:r>
          </w:p>
        </w:tc>
        <w:tc>
          <w:tcPr>
            <w:tcW w:w="1950" w:type="dxa"/>
            <w:tcBorders>
              <w:top w:val="single" w:sz="4" w:space="0" w:color="auto"/>
              <w:left w:val="single" w:sz="4" w:space="0" w:color="auto"/>
              <w:bottom w:val="single" w:sz="4" w:space="0" w:color="auto"/>
              <w:right w:val="single" w:sz="4" w:space="0" w:color="auto"/>
            </w:tcBorders>
            <w:vAlign w:val="center"/>
          </w:tcPr>
          <w:p w14:paraId="7EF37BEB" w14:textId="77777777" w:rsidR="006565D6" w:rsidRPr="00AF7ABB" w:rsidRDefault="006565D6" w:rsidP="00AF7ABB">
            <w:pPr>
              <w:spacing w:after="0" w:line="276" w:lineRule="auto"/>
              <w:jc w:val="center"/>
              <w:rPr>
                <w:rFonts w:cstheme="minorHAnsi"/>
                <w:sz w:val="18"/>
                <w:szCs w:val="18"/>
              </w:rPr>
            </w:pPr>
            <w:r w:rsidRPr="00AF7ABB">
              <w:rPr>
                <w:rFonts w:cstheme="minorHAnsi"/>
                <w:sz w:val="18"/>
                <w:szCs w:val="18"/>
              </w:rPr>
              <w:t>5.000,00 zł</w:t>
            </w:r>
          </w:p>
        </w:tc>
      </w:tr>
      <w:tr w:rsidR="006565D6" w:rsidRPr="004D0408" w14:paraId="6561E84C" w14:textId="77777777" w:rsidTr="00AF7ABB">
        <w:trPr>
          <w:trHeight w:val="58"/>
        </w:trPr>
        <w:tc>
          <w:tcPr>
            <w:tcW w:w="596" w:type="dxa"/>
            <w:tcBorders>
              <w:top w:val="single" w:sz="4" w:space="0" w:color="auto"/>
              <w:left w:val="single" w:sz="4" w:space="0" w:color="auto"/>
              <w:bottom w:val="single" w:sz="4" w:space="0" w:color="auto"/>
              <w:right w:val="single" w:sz="4" w:space="0" w:color="auto"/>
            </w:tcBorders>
            <w:vAlign w:val="center"/>
          </w:tcPr>
          <w:p w14:paraId="55A37FFB" w14:textId="77777777" w:rsidR="006565D6" w:rsidRPr="00AF7ABB" w:rsidRDefault="006565D6" w:rsidP="00AF7ABB">
            <w:pPr>
              <w:spacing w:after="0" w:line="276" w:lineRule="auto"/>
              <w:jc w:val="both"/>
              <w:rPr>
                <w:rFonts w:cstheme="minorHAnsi"/>
                <w:sz w:val="18"/>
                <w:szCs w:val="18"/>
              </w:rPr>
            </w:pPr>
            <w:r w:rsidRPr="00AF7ABB">
              <w:rPr>
                <w:rFonts w:cstheme="minorHAnsi"/>
                <w:sz w:val="18"/>
                <w:szCs w:val="18"/>
              </w:rPr>
              <w:t>13.</w:t>
            </w:r>
          </w:p>
        </w:tc>
        <w:tc>
          <w:tcPr>
            <w:tcW w:w="3544" w:type="dxa"/>
            <w:tcBorders>
              <w:top w:val="single" w:sz="4" w:space="0" w:color="auto"/>
              <w:left w:val="single" w:sz="4" w:space="0" w:color="auto"/>
              <w:bottom w:val="single" w:sz="4" w:space="0" w:color="auto"/>
              <w:right w:val="single" w:sz="4" w:space="0" w:color="auto"/>
            </w:tcBorders>
            <w:vAlign w:val="center"/>
          </w:tcPr>
          <w:p w14:paraId="7C719227"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KTP Nasza Chata</w:t>
            </w:r>
          </w:p>
        </w:tc>
        <w:tc>
          <w:tcPr>
            <w:tcW w:w="2977" w:type="dxa"/>
            <w:tcBorders>
              <w:top w:val="single" w:sz="4" w:space="0" w:color="auto"/>
              <w:left w:val="single" w:sz="4" w:space="0" w:color="auto"/>
              <w:bottom w:val="single" w:sz="4" w:space="0" w:color="auto"/>
              <w:right w:val="single" w:sz="4" w:space="0" w:color="auto"/>
            </w:tcBorders>
            <w:vAlign w:val="center"/>
          </w:tcPr>
          <w:p w14:paraId="2C00D76F"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Rekreacja ruchowa</w:t>
            </w:r>
          </w:p>
        </w:tc>
        <w:tc>
          <w:tcPr>
            <w:tcW w:w="1950" w:type="dxa"/>
            <w:tcBorders>
              <w:top w:val="single" w:sz="4" w:space="0" w:color="auto"/>
              <w:left w:val="single" w:sz="4" w:space="0" w:color="auto"/>
              <w:bottom w:val="single" w:sz="4" w:space="0" w:color="auto"/>
              <w:right w:val="single" w:sz="4" w:space="0" w:color="auto"/>
            </w:tcBorders>
            <w:vAlign w:val="center"/>
          </w:tcPr>
          <w:p w14:paraId="37557B24" w14:textId="77777777" w:rsidR="006565D6" w:rsidRPr="00AF7ABB" w:rsidRDefault="006565D6" w:rsidP="00AF7ABB">
            <w:pPr>
              <w:spacing w:after="0" w:line="276" w:lineRule="auto"/>
              <w:jc w:val="center"/>
              <w:rPr>
                <w:rFonts w:cstheme="minorHAnsi"/>
                <w:sz w:val="18"/>
                <w:szCs w:val="18"/>
              </w:rPr>
            </w:pPr>
            <w:r w:rsidRPr="00AF7ABB">
              <w:rPr>
                <w:rFonts w:cstheme="minorHAnsi"/>
                <w:sz w:val="18"/>
                <w:szCs w:val="18"/>
              </w:rPr>
              <w:t>5.000,00 zł</w:t>
            </w:r>
          </w:p>
        </w:tc>
      </w:tr>
      <w:tr w:rsidR="006565D6" w:rsidRPr="004D0408" w14:paraId="2B0F0583" w14:textId="77777777" w:rsidTr="00AF7ABB">
        <w:trPr>
          <w:trHeight w:val="58"/>
        </w:trPr>
        <w:tc>
          <w:tcPr>
            <w:tcW w:w="596" w:type="dxa"/>
            <w:tcBorders>
              <w:top w:val="single" w:sz="4" w:space="0" w:color="auto"/>
              <w:left w:val="single" w:sz="4" w:space="0" w:color="auto"/>
              <w:bottom w:val="single" w:sz="4" w:space="0" w:color="auto"/>
              <w:right w:val="single" w:sz="4" w:space="0" w:color="auto"/>
            </w:tcBorders>
            <w:vAlign w:val="center"/>
          </w:tcPr>
          <w:p w14:paraId="78198BBD" w14:textId="77777777" w:rsidR="006565D6" w:rsidRPr="00AF7ABB" w:rsidRDefault="006565D6" w:rsidP="00AF7ABB">
            <w:pPr>
              <w:spacing w:after="0" w:line="276" w:lineRule="auto"/>
              <w:jc w:val="both"/>
              <w:rPr>
                <w:rFonts w:cstheme="minorHAnsi"/>
                <w:sz w:val="18"/>
                <w:szCs w:val="18"/>
              </w:rPr>
            </w:pPr>
            <w:r w:rsidRPr="00AF7ABB">
              <w:rPr>
                <w:rFonts w:cstheme="minorHAnsi"/>
                <w:sz w:val="18"/>
                <w:szCs w:val="18"/>
              </w:rPr>
              <w:t>14.</w:t>
            </w:r>
          </w:p>
        </w:tc>
        <w:tc>
          <w:tcPr>
            <w:tcW w:w="3544" w:type="dxa"/>
            <w:tcBorders>
              <w:top w:val="single" w:sz="4" w:space="0" w:color="auto"/>
              <w:left w:val="single" w:sz="4" w:space="0" w:color="auto"/>
              <w:bottom w:val="single" w:sz="4" w:space="0" w:color="auto"/>
              <w:right w:val="single" w:sz="4" w:space="0" w:color="auto"/>
            </w:tcBorders>
            <w:vAlign w:val="center"/>
          </w:tcPr>
          <w:p w14:paraId="0712D397"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Lubuski Związek Koszykówki</w:t>
            </w:r>
          </w:p>
        </w:tc>
        <w:tc>
          <w:tcPr>
            <w:tcW w:w="2977" w:type="dxa"/>
            <w:tcBorders>
              <w:top w:val="single" w:sz="4" w:space="0" w:color="auto"/>
              <w:left w:val="single" w:sz="4" w:space="0" w:color="auto"/>
              <w:bottom w:val="single" w:sz="4" w:space="0" w:color="auto"/>
              <w:right w:val="single" w:sz="4" w:space="0" w:color="auto"/>
            </w:tcBorders>
            <w:vAlign w:val="center"/>
          </w:tcPr>
          <w:p w14:paraId="784BFA21"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Koszykówka</w:t>
            </w:r>
          </w:p>
        </w:tc>
        <w:tc>
          <w:tcPr>
            <w:tcW w:w="1950" w:type="dxa"/>
            <w:tcBorders>
              <w:top w:val="single" w:sz="4" w:space="0" w:color="auto"/>
              <w:left w:val="single" w:sz="4" w:space="0" w:color="auto"/>
              <w:bottom w:val="single" w:sz="4" w:space="0" w:color="auto"/>
              <w:right w:val="single" w:sz="4" w:space="0" w:color="auto"/>
            </w:tcBorders>
            <w:vAlign w:val="center"/>
          </w:tcPr>
          <w:p w14:paraId="15C7BF9F" w14:textId="77777777" w:rsidR="006565D6" w:rsidRPr="00AF7ABB" w:rsidRDefault="006565D6" w:rsidP="00AF7ABB">
            <w:pPr>
              <w:spacing w:after="0" w:line="276" w:lineRule="auto"/>
              <w:jc w:val="center"/>
              <w:rPr>
                <w:rFonts w:cstheme="minorHAnsi"/>
                <w:sz w:val="18"/>
                <w:szCs w:val="18"/>
              </w:rPr>
            </w:pPr>
            <w:r w:rsidRPr="00AF7ABB">
              <w:rPr>
                <w:rFonts w:cstheme="minorHAnsi"/>
                <w:sz w:val="18"/>
                <w:szCs w:val="18"/>
              </w:rPr>
              <w:t>10.000,00 zł</w:t>
            </w:r>
          </w:p>
        </w:tc>
      </w:tr>
      <w:tr w:rsidR="006565D6" w:rsidRPr="004D0408" w14:paraId="40532750" w14:textId="77777777" w:rsidTr="00AF7ABB">
        <w:trPr>
          <w:trHeight w:val="102"/>
        </w:trPr>
        <w:tc>
          <w:tcPr>
            <w:tcW w:w="596" w:type="dxa"/>
            <w:tcBorders>
              <w:top w:val="single" w:sz="4" w:space="0" w:color="auto"/>
              <w:left w:val="single" w:sz="4" w:space="0" w:color="auto"/>
              <w:bottom w:val="single" w:sz="4" w:space="0" w:color="auto"/>
              <w:right w:val="single" w:sz="4" w:space="0" w:color="auto"/>
            </w:tcBorders>
            <w:vAlign w:val="center"/>
          </w:tcPr>
          <w:p w14:paraId="7A5348C1" w14:textId="77777777" w:rsidR="006565D6" w:rsidRPr="00AF7ABB" w:rsidRDefault="006565D6" w:rsidP="00AF7ABB">
            <w:pPr>
              <w:spacing w:after="0" w:line="276" w:lineRule="auto"/>
              <w:jc w:val="both"/>
              <w:rPr>
                <w:rFonts w:cstheme="minorHAnsi"/>
                <w:sz w:val="18"/>
                <w:szCs w:val="18"/>
              </w:rPr>
            </w:pPr>
            <w:r w:rsidRPr="00AF7ABB">
              <w:rPr>
                <w:rFonts w:cstheme="minorHAnsi"/>
                <w:sz w:val="18"/>
                <w:szCs w:val="18"/>
              </w:rPr>
              <w:t>15.</w:t>
            </w:r>
          </w:p>
        </w:tc>
        <w:tc>
          <w:tcPr>
            <w:tcW w:w="3544" w:type="dxa"/>
            <w:tcBorders>
              <w:top w:val="single" w:sz="4" w:space="0" w:color="auto"/>
              <w:left w:val="single" w:sz="4" w:space="0" w:color="auto"/>
              <w:bottom w:val="single" w:sz="4" w:space="0" w:color="auto"/>
              <w:right w:val="single" w:sz="4" w:space="0" w:color="auto"/>
            </w:tcBorders>
            <w:vAlign w:val="center"/>
          </w:tcPr>
          <w:p w14:paraId="681B0FF8"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LUKS Junior Różanki</w:t>
            </w:r>
          </w:p>
        </w:tc>
        <w:tc>
          <w:tcPr>
            <w:tcW w:w="2977" w:type="dxa"/>
            <w:tcBorders>
              <w:top w:val="single" w:sz="4" w:space="0" w:color="auto"/>
              <w:left w:val="single" w:sz="4" w:space="0" w:color="auto"/>
              <w:bottom w:val="single" w:sz="4" w:space="0" w:color="auto"/>
              <w:right w:val="single" w:sz="4" w:space="0" w:color="auto"/>
            </w:tcBorders>
            <w:vAlign w:val="center"/>
          </w:tcPr>
          <w:p w14:paraId="714080AC"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Piłka nożna</w:t>
            </w:r>
          </w:p>
        </w:tc>
        <w:tc>
          <w:tcPr>
            <w:tcW w:w="1950" w:type="dxa"/>
            <w:tcBorders>
              <w:top w:val="single" w:sz="4" w:space="0" w:color="auto"/>
              <w:left w:val="single" w:sz="4" w:space="0" w:color="auto"/>
              <w:bottom w:val="single" w:sz="4" w:space="0" w:color="auto"/>
              <w:right w:val="single" w:sz="4" w:space="0" w:color="auto"/>
            </w:tcBorders>
            <w:vAlign w:val="center"/>
          </w:tcPr>
          <w:p w14:paraId="52952FAF" w14:textId="77777777" w:rsidR="006565D6" w:rsidRPr="00AF7ABB" w:rsidRDefault="006565D6" w:rsidP="00AF7ABB">
            <w:pPr>
              <w:spacing w:after="0" w:line="276" w:lineRule="auto"/>
              <w:jc w:val="center"/>
              <w:rPr>
                <w:rFonts w:cstheme="minorHAnsi"/>
                <w:sz w:val="18"/>
                <w:szCs w:val="18"/>
              </w:rPr>
            </w:pPr>
            <w:r w:rsidRPr="00AF7ABB">
              <w:rPr>
                <w:rFonts w:cstheme="minorHAnsi"/>
                <w:sz w:val="18"/>
                <w:szCs w:val="18"/>
              </w:rPr>
              <w:t>5.000,00 zł</w:t>
            </w:r>
          </w:p>
        </w:tc>
      </w:tr>
      <w:tr w:rsidR="006565D6" w:rsidRPr="004D0408" w14:paraId="65638003" w14:textId="77777777" w:rsidTr="00AF7ABB">
        <w:trPr>
          <w:trHeight w:val="218"/>
        </w:trPr>
        <w:tc>
          <w:tcPr>
            <w:tcW w:w="596" w:type="dxa"/>
            <w:tcBorders>
              <w:top w:val="single" w:sz="4" w:space="0" w:color="auto"/>
              <w:left w:val="single" w:sz="4" w:space="0" w:color="auto"/>
              <w:bottom w:val="single" w:sz="4" w:space="0" w:color="auto"/>
              <w:right w:val="single" w:sz="4" w:space="0" w:color="auto"/>
            </w:tcBorders>
            <w:vAlign w:val="center"/>
          </w:tcPr>
          <w:p w14:paraId="511800A1" w14:textId="77777777" w:rsidR="006565D6" w:rsidRPr="00AF7ABB" w:rsidRDefault="006565D6" w:rsidP="00AF7ABB">
            <w:pPr>
              <w:spacing w:after="0" w:line="276" w:lineRule="auto"/>
              <w:jc w:val="both"/>
              <w:rPr>
                <w:rFonts w:cstheme="minorHAnsi"/>
                <w:sz w:val="18"/>
                <w:szCs w:val="18"/>
              </w:rPr>
            </w:pPr>
            <w:r w:rsidRPr="00AF7ABB">
              <w:rPr>
                <w:rFonts w:cstheme="minorHAnsi"/>
                <w:sz w:val="18"/>
                <w:szCs w:val="18"/>
              </w:rPr>
              <w:t>16.</w:t>
            </w:r>
          </w:p>
        </w:tc>
        <w:tc>
          <w:tcPr>
            <w:tcW w:w="3544" w:type="dxa"/>
            <w:tcBorders>
              <w:top w:val="single" w:sz="4" w:space="0" w:color="auto"/>
              <w:left w:val="single" w:sz="4" w:space="0" w:color="auto"/>
              <w:bottom w:val="single" w:sz="4" w:space="0" w:color="auto"/>
              <w:right w:val="single" w:sz="4" w:space="0" w:color="auto"/>
            </w:tcBorders>
          </w:tcPr>
          <w:p w14:paraId="20DCEECA" w14:textId="77777777" w:rsidR="006565D6" w:rsidRPr="00AF7ABB" w:rsidRDefault="006565D6" w:rsidP="00AF7ABB">
            <w:pPr>
              <w:spacing w:after="0"/>
              <w:rPr>
                <w:rFonts w:cstheme="minorHAnsi"/>
                <w:sz w:val="18"/>
                <w:szCs w:val="18"/>
              </w:rPr>
            </w:pPr>
            <w:r w:rsidRPr="00AF7ABB">
              <w:rPr>
                <w:rFonts w:cstheme="minorHAnsi"/>
                <w:sz w:val="18"/>
                <w:szCs w:val="18"/>
              </w:rPr>
              <w:t>MKS Puszkin</w:t>
            </w:r>
          </w:p>
        </w:tc>
        <w:tc>
          <w:tcPr>
            <w:tcW w:w="2977" w:type="dxa"/>
            <w:tcBorders>
              <w:top w:val="single" w:sz="4" w:space="0" w:color="auto"/>
              <w:left w:val="single" w:sz="4" w:space="0" w:color="auto"/>
              <w:bottom w:val="single" w:sz="4" w:space="0" w:color="auto"/>
              <w:right w:val="single" w:sz="4" w:space="0" w:color="auto"/>
            </w:tcBorders>
            <w:vAlign w:val="center"/>
          </w:tcPr>
          <w:p w14:paraId="56C18E1A"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Rekreacja ruchowa</w:t>
            </w:r>
          </w:p>
        </w:tc>
        <w:tc>
          <w:tcPr>
            <w:tcW w:w="1950" w:type="dxa"/>
            <w:tcBorders>
              <w:top w:val="single" w:sz="4" w:space="0" w:color="auto"/>
              <w:left w:val="single" w:sz="4" w:space="0" w:color="auto"/>
              <w:bottom w:val="single" w:sz="4" w:space="0" w:color="auto"/>
              <w:right w:val="single" w:sz="4" w:space="0" w:color="auto"/>
            </w:tcBorders>
            <w:vAlign w:val="center"/>
          </w:tcPr>
          <w:p w14:paraId="5A7569AA" w14:textId="77777777" w:rsidR="006565D6" w:rsidRPr="00AF7ABB" w:rsidRDefault="006565D6" w:rsidP="00AF7ABB">
            <w:pPr>
              <w:spacing w:after="0" w:line="276" w:lineRule="auto"/>
              <w:jc w:val="center"/>
              <w:rPr>
                <w:rFonts w:cstheme="minorHAnsi"/>
                <w:sz w:val="18"/>
                <w:szCs w:val="18"/>
              </w:rPr>
            </w:pPr>
            <w:r w:rsidRPr="00AF7ABB">
              <w:rPr>
                <w:rFonts w:cstheme="minorHAnsi"/>
                <w:sz w:val="18"/>
                <w:szCs w:val="18"/>
              </w:rPr>
              <w:t>10.000,00 zł</w:t>
            </w:r>
          </w:p>
        </w:tc>
      </w:tr>
      <w:tr w:rsidR="006565D6" w:rsidRPr="004D0408" w14:paraId="178FB643" w14:textId="77777777" w:rsidTr="00AF7ABB">
        <w:trPr>
          <w:trHeight w:val="58"/>
        </w:trPr>
        <w:tc>
          <w:tcPr>
            <w:tcW w:w="596" w:type="dxa"/>
            <w:tcBorders>
              <w:top w:val="single" w:sz="4" w:space="0" w:color="auto"/>
              <w:left w:val="single" w:sz="4" w:space="0" w:color="auto"/>
              <w:bottom w:val="single" w:sz="4" w:space="0" w:color="auto"/>
              <w:right w:val="single" w:sz="4" w:space="0" w:color="auto"/>
            </w:tcBorders>
            <w:vAlign w:val="center"/>
          </w:tcPr>
          <w:p w14:paraId="3532EA74" w14:textId="77777777" w:rsidR="006565D6" w:rsidRPr="00AF7ABB" w:rsidRDefault="006565D6" w:rsidP="00AF7ABB">
            <w:pPr>
              <w:spacing w:after="0" w:line="276" w:lineRule="auto"/>
              <w:jc w:val="both"/>
              <w:rPr>
                <w:rFonts w:cstheme="minorHAnsi"/>
                <w:sz w:val="18"/>
                <w:szCs w:val="18"/>
              </w:rPr>
            </w:pPr>
            <w:r w:rsidRPr="00AF7ABB">
              <w:rPr>
                <w:rFonts w:cstheme="minorHAnsi"/>
                <w:sz w:val="18"/>
                <w:szCs w:val="18"/>
              </w:rPr>
              <w:t>17.</w:t>
            </w:r>
          </w:p>
        </w:tc>
        <w:tc>
          <w:tcPr>
            <w:tcW w:w="3544" w:type="dxa"/>
            <w:tcBorders>
              <w:top w:val="single" w:sz="4" w:space="0" w:color="auto"/>
              <w:left w:val="single" w:sz="4" w:space="0" w:color="auto"/>
              <w:bottom w:val="single" w:sz="4" w:space="0" w:color="auto"/>
              <w:right w:val="single" w:sz="4" w:space="0" w:color="auto"/>
            </w:tcBorders>
          </w:tcPr>
          <w:p w14:paraId="7D59252D" w14:textId="77777777" w:rsidR="006565D6" w:rsidRPr="00AF7ABB" w:rsidRDefault="006565D6" w:rsidP="00AF7ABB">
            <w:pPr>
              <w:spacing w:after="0"/>
              <w:rPr>
                <w:rFonts w:cstheme="minorHAnsi"/>
                <w:sz w:val="18"/>
                <w:szCs w:val="18"/>
              </w:rPr>
            </w:pPr>
            <w:r w:rsidRPr="00AF7ABB">
              <w:rPr>
                <w:rFonts w:cstheme="minorHAnsi"/>
                <w:sz w:val="18"/>
                <w:szCs w:val="18"/>
              </w:rPr>
              <w:t>Okręgowy Związek Piłki Nożnej</w:t>
            </w:r>
          </w:p>
        </w:tc>
        <w:tc>
          <w:tcPr>
            <w:tcW w:w="2977" w:type="dxa"/>
            <w:tcBorders>
              <w:top w:val="single" w:sz="4" w:space="0" w:color="auto"/>
              <w:left w:val="single" w:sz="4" w:space="0" w:color="auto"/>
              <w:bottom w:val="single" w:sz="4" w:space="0" w:color="auto"/>
              <w:right w:val="single" w:sz="4" w:space="0" w:color="auto"/>
            </w:tcBorders>
            <w:vAlign w:val="center"/>
          </w:tcPr>
          <w:p w14:paraId="5FF422A9"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Piłka nożna</w:t>
            </w:r>
          </w:p>
        </w:tc>
        <w:tc>
          <w:tcPr>
            <w:tcW w:w="1950" w:type="dxa"/>
            <w:tcBorders>
              <w:top w:val="single" w:sz="4" w:space="0" w:color="auto"/>
              <w:left w:val="single" w:sz="4" w:space="0" w:color="auto"/>
              <w:bottom w:val="single" w:sz="4" w:space="0" w:color="auto"/>
              <w:right w:val="single" w:sz="4" w:space="0" w:color="auto"/>
            </w:tcBorders>
            <w:vAlign w:val="center"/>
          </w:tcPr>
          <w:p w14:paraId="33E29C37" w14:textId="77777777" w:rsidR="006565D6" w:rsidRPr="00AF7ABB" w:rsidRDefault="006565D6" w:rsidP="00AF7ABB">
            <w:pPr>
              <w:spacing w:after="0" w:line="276" w:lineRule="auto"/>
              <w:jc w:val="center"/>
              <w:rPr>
                <w:rFonts w:cstheme="minorHAnsi"/>
                <w:sz w:val="18"/>
                <w:szCs w:val="18"/>
              </w:rPr>
            </w:pPr>
            <w:r w:rsidRPr="00AF7ABB">
              <w:rPr>
                <w:rFonts w:cstheme="minorHAnsi"/>
                <w:sz w:val="18"/>
                <w:szCs w:val="18"/>
              </w:rPr>
              <w:t>10.000,00 zł</w:t>
            </w:r>
          </w:p>
        </w:tc>
      </w:tr>
      <w:tr w:rsidR="006565D6" w:rsidRPr="004D0408" w14:paraId="7BB12859" w14:textId="77777777" w:rsidTr="00AF7ABB">
        <w:trPr>
          <w:trHeight w:val="112"/>
        </w:trPr>
        <w:tc>
          <w:tcPr>
            <w:tcW w:w="596" w:type="dxa"/>
            <w:tcBorders>
              <w:top w:val="single" w:sz="4" w:space="0" w:color="auto"/>
              <w:left w:val="single" w:sz="4" w:space="0" w:color="auto"/>
              <w:bottom w:val="single" w:sz="4" w:space="0" w:color="auto"/>
              <w:right w:val="single" w:sz="4" w:space="0" w:color="auto"/>
            </w:tcBorders>
            <w:vAlign w:val="center"/>
          </w:tcPr>
          <w:p w14:paraId="7F4FD85E" w14:textId="77777777" w:rsidR="006565D6" w:rsidRPr="00AF7ABB" w:rsidRDefault="006565D6" w:rsidP="00AF7ABB">
            <w:pPr>
              <w:spacing w:after="0" w:line="276" w:lineRule="auto"/>
              <w:jc w:val="both"/>
              <w:rPr>
                <w:rFonts w:cstheme="minorHAnsi"/>
                <w:sz w:val="18"/>
                <w:szCs w:val="18"/>
              </w:rPr>
            </w:pPr>
            <w:r w:rsidRPr="00AF7ABB">
              <w:rPr>
                <w:rFonts w:cstheme="minorHAnsi"/>
                <w:sz w:val="18"/>
                <w:szCs w:val="18"/>
              </w:rPr>
              <w:t>18.</w:t>
            </w:r>
          </w:p>
        </w:tc>
        <w:tc>
          <w:tcPr>
            <w:tcW w:w="3544" w:type="dxa"/>
            <w:tcBorders>
              <w:top w:val="single" w:sz="4" w:space="0" w:color="auto"/>
              <w:left w:val="single" w:sz="4" w:space="0" w:color="auto"/>
              <w:bottom w:val="single" w:sz="4" w:space="0" w:color="auto"/>
              <w:right w:val="single" w:sz="4" w:space="0" w:color="auto"/>
            </w:tcBorders>
          </w:tcPr>
          <w:p w14:paraId="352C788C" w14:textId="77777777" w:rsidR="006565D6" w:rsidRPr="00AF7ABB" w:rsidRDefault="006565D6" w:rsidP="00AF7ABB">
            <w:pPr>
              <w:spacing w:after="0"/>
              <w:rPr>
                <w:rFonts w:cstheme="minorHAnsi"/>
                <w:sz w:val="18"/>
                <w:szCs w:val="18"/>
              </w:rPr>
            </w:pPr>
            <w:r w:rsidRPr="00AF7ABB">
              <w:rPr>
                <w:rFonts w:cstheme="minorHAnsi"/>
                <w:sz w:val="18"/>
                <w:szCs w:val="18"/>
              </w:rPr>
              <w:t>Stowarzyszenie Można Samemu</w:t>
            </w:r>
          </w:p>
        </w:tc>
        <w:tc>
          <w:tcPr>
            <w:tcW w:w="2977" w:type="dxa"/>
            <w:tcBorders>
              <w:top w:val="single" w:sz="4" w:space="0" w:color="auto"/>
              <w:left w:val="single" w:sz="4" w:space="0" w:color="auto"/>
              <w:bottom w:val="single" w:sz="4" w:space="0" w:color="auto"/>
              <w:right w:val="single" w:sz="4" w:space="0" w:color="auto"/>
            </w:tcBorders>
            <w:vAlign w:val="center"/>
          </w:tcPr>
          <w:p w14:paraId="06196A01"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Rekreacja ruchowa</w:t>
            </w:r>
          </w:p>
        </w:tc>
        <w:tc>
          <w:tcPr>
            <w:tcW w:w="1950" w:type="dxa"/>
            <w:tcBorders>
              <w:top w:val="single" w:sz="4" w:space="0" w:color="auto"/>
              <w:left w:val="single" w:sz="4" w:space="0" w:color="auto"/>
              <w:bottom w:val="single" w:sz="4" w:space="0" w:color="auto"/>
              <w:right w:val="single" w:sz="4" w:space="0" w:color="auto"/>
            </w:tcBorders>
            <w:vAlign w:val="center"/>
          </w:tcPr>
          <w:p w14:paraId="1804655C" w14:textId="77777777" w:rsidR="006565D6" w:rsidRPr="00AF7ABB" w:rsidRDefault="006565D6" w:rsidP="00AF7ABB">
            <w:pPr>
              <w:spacing w:after="0" w:line="276" w:lineRule="auto"/>
              <w:jc w:val="center"/>
              <w:rPr>
                <w:rFonts w:cstheme="minorHAnsi"/>
                <w:sz w:val="18"/>
                <w:szCs w:val="18"/>
              </w:rPr>
            </w:pPr>
            <w:r w:rsidRPr="00AF7ABB">
              <w:rPr>
                <w:rFonts w:cstheme="minorHAnsi"/>
                <w:sz w:val="18"/>
                <w:szCs w:val="18"/>
              </w:rPr>
              <w:t>5.000,00 zł</w:t>
            </w:r>
          </w:p>
        </w:tc>
      </w:tr>
      <w:tr w:rsidR="006565D6" w:rsidRPr="004D0408" w14:paraId="28DD03DC" w14:textId="77777777" w:rsidTr="00AF7ABB">
        <w:trPr>
          <w:trHeight w:val="58"/>
        </w:trPr>
        <w:tc>
          <w:tcPr>
            <w:tcW w:w="596" w:type="dxa"/>
            <w:tcBorders>
              <w:top w:val="single" w:sz="4" w:space="0" w:color="auto"/>
              <w:left w:val="single" w:sz="4" w:space="0" w:color="auto"/>
              <w:bottom w:val="single" w:sz="4" w:space="0" w:color="auto"/>
              <w:right w:val="single" w:sz="4" w:space="0" w:color="auto"/>
            </w:tcBorders>
            <w:vAlign w:val="center"/>
          </w:tcPr>
          <w:p w14:paraId="5665EBCC" w14:textId="77777777" w:rsidR="006565D6" w:rsidRPr="00AF7ABB" w:rsidRDefault="006565D6" w:rsidP="00AF7ABB">
            <w:pPr>
              <w:spacing w:after="0" w:line="276" w:lineRule="auto"/>
              <w:jc w:val="both"/>
              <w:rPr>
                <w:rFonts w:cstheme="minorHAnsi"/>
                <w:sz w:val="18"/>
                <w:szCs w:val="18"/>
              </w:rPr>
            </w:pPr>
            <w:r w:rsidRPr="00AF7ABB">
              <w:rPr>
                <w:rFonts w:cstheme="minorHAnsi"/>
                <w:sz w:val="18"/>
                <w:szCs w:val="18"/>
              </w:rPr>
              <w:t>19.</w:t>
            </w:r>
          </w:p>
        </w:tc>
        <w:tc>
          <w:tcPr>
            <w:tcW w:w="3544" w:type="dxa"/>
            <w:tcBorders>
              <w:top w:val="single" w:sz="4" w:space="0" w:color="auto"/>
              <w:left w:val="single" w:sz="4" w:space="0" w:color="auto"/>
              <w:bottom w:val="single" w:sz="4" w:space="0" w:color="auto"/>
              <w:right w:val="single" w:sz="4" w:space="0" w:color="auto"/>
            </w:tcBorders>
            <w:vAlign w:val="center"/>
          </w:tcPr>
          <w:p w14:paraId="1F13C88E"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Stowarzyszenie Lubuszanie</w:t>
            </w:r>
          </w:p>
        </w:tc>
        <w:tc>
          <w:tcPr>
            <w:tcW w:w="2977" w:type="dxa"/>
            <w:tcBorders>
              <w:top w:val="single" w:sz="4" w:space="0" w:color="auto"/>
              <w:left w:val="single" w:sz="4" w:space="0" w:color="auto"/>
              <w:bottom w:val="single" w:sz="4" w:space="0" w:color="auto"/>
              <w:right w:val="single" w:sz="4" w:space="0" w:color="auto"/>
            </w:tcBorders>
            <w:vAlign w:val="center"/>
          </w:tcPr>
          <w:p w14:paraId="5501A216"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Rekreacja ruchowa</w:t>
            </w:r>
          </w:p>
        </w:tc>
        <w:tc>
          <w:tcPr>
            <w:tcW w:w="1950" w:type="dxa"/>
            <w:tcBorders>
              <w:top w:val="single" w:sz="4" w:space="0" w:color="auto"/>
              <w:left w:val="single" w:sz="4" w:space="0" w:color="auto"/>
              <w:bottom w:val="single" w:sz="4" w:space="0" w:color="auto"/>
              <w:right w:val="single" w:sz="4" w:space="0" w:color="auto"/>
            </w:tcBorders>
            <w:vAlign w:val="center"/>
          </w:tcPr>
          <w:p w14:paraId="3AB4102B" w14:textId="77777777" w:rsidR="006565D6" w:rsidRPr="00AF7ABB" w:rsidRDefault="006565D6" w:rsidP="00AF7ABB">
            <w:pPr>
              <w:spacing w:after="0" w:line="276" w:lineRule="auto"/>
              <w:jc w:val="center"/>
              <w:rPr>
                <w:rFonts w:cstheme="minorHAnsi"/>
                <w:sz w:val="18"/>
                <w:szCs w:val="18"/>
              </w:rPr>
            </w:pPr>
            <w:r w:rsidRPr="00AF7ABB">
              <w:rPr>
                <w:rFonts w:cstheme="minorHAnsi"/>
                <w:sz w:val="18"/>
                <w:szCs w:val="18"/>
              </w:rPr>
              <w:t>10.000,00 zł</w:t>
            </w:r>
          </w:p>
        </w:tc>
      </w:tr>
      <w:tr w:rsidR="006565D6" w:rsidRPr="004D0408" w14:paraId="1C98B5B8" w14:textId="77777777" w:rsidTr="00AF7ABB">
        <w:trPr>
          <w:trHeight w:val="304"/>
        </w:trPr>
        <w:tc>
          <w:tcPr>
            <w:tcW w:w="596" w:type="dxa"/>
            <w:tcBorders>
              <w:top w:val="single" w:sz="4" w:space="0" w:color="auto"/>
              <w:left w:val="single" w:sz="4" w:space="0" w:color="auto"/>
              <w:bottom w:val="single" w:sz="4" w:space="0" w:color="auto"/>
              <w:right w:val="single" w:sz="4" w:space="0" w:color="auto"/>
            </w:tcBorders>
            <w:vAlign w:val="center"/>
          </w:tcPr>
          <w:p w14:paraId="41E9D847" w14:textId="77777777" w:rsidR="006565D6" w:rsidRPr="00AF7ABB" w:rsidRDefault="006565D6" w:rsidP="00AF7ABB">
            <w:pPr>
              <w:spacing w:after="0" w:line="276" w:lineRule="auto"/>
              <w:jc w:val="both"/>
              <w:rPr>
                <w:rFonts w:cstheme="minorHAnsi"/>
                <w:sz w:val="18"/>
                <w:szCs w:val="18"/>
              </w:rPr>
            </w:pPr>
            <w:r w:rsidRPr="00AF7ABB">
              <w:rPr>
                <w:rFonts w:cstheme="minorHAnsi"/>
                <w:sz w:val="18"/>
                <w:szCs w:val="18"/>
              </w:rPr>
              <w:t>20.</w:t>
            </w:r>
          </w:p>
        </w:tc>
        <w:tc>
          <w:tcPr>
            <w:tcW w:w="3544" w:type="dxa"/>
            <w:tcBorders>
              <w:top w:val="single" w:sz="4" w:space="0" w:color="auto"/>
              <w:left w:val="single" w:sz="4" w:space="0" w:color="auto"/>
              <w:bottom w:val="single" w:sz="4" w:space="0" w:color="auto"/>
              <w:right w:val="single" w:sz="4" w:space="0" w:color="auto"/>
            </w:tcBorders>
            <w:vAlign w:val="center"/>
          </w:tcPr>
          <w:p w14:paraId="431AEEF7"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Stowarzyszenie Rodziców i Opiekunów Dzieci Niepełnosprawnych Tacy Sami</w:t>
            </w:r>
          </w:p>
        </w:tc>
        <w:tc>
          <w:tcPr>
            <w:tcW w:w="2977" w:type="dxa"/>
            <w:tcBorders>
              <w:top w:val="single" w:sz="4" w:space="0" w:color="auto"/>
              <w:left w:val="single" w:sz="4" w:space="0" w:color="auto"/>
              <w:bottom w:val="single" w:sz="4" w:space="0" w:color="auto"/>
              <w:right w:val="single" w:sz="4" w:space="0" w:color="auto"/>
            </w:tcBorders>
            <w:vAlign w:val="center"/>
          </w:tcPr>
          <w:p w14:paraId="7B4E4508"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Rekreacja ruchowa</w:t>
            </w:r>
          </w:p>
        </w:tc>
        <w:tc>
          <w:tcPr>
            <w:tcW w:w="1950" w:type="dxa"/>
            <w:tcBorders>
              <w:top w:val="single" w:sz="4" w:space="0" w:color="auto"/>
              <w:left w:val="single" w:sz="4" w:space="0" w:color="auto"/>
              <w:bottom w:val="single" w:sz="4" w:space="0" w:color="auto"/>
              <w:right w:val="single" w:sz="4" w:space="0" w:color="auto"/>
            </w:tcBorders>
            <w:vAlign w:val="center"/>
          </w:tcPr>
          <w:p w14:paraId="04BB32CE" w14:textId="77777777" w:rsidR="006565D6" w:rsidRPr="00AF7ABB" w:rsidRDefault="006565D6" w:rsidP="00AF7ABB">
            <w:pPr>
              <w:spacing w:after="0" w:line="276" w:lineRule="auto"/>
              <w:jc w:val="center"/>
              <w:rPr>
                <w:rFonts w:cstheme="minorHAnsi"/>
                <w:sz w:val="18"/>
                <w:szCs w:val="18"/>
              </w:rPr>
            </w:pPr>
            <w:r w:rsidRPr="00AF7ABB">
              <w:rPr>
                <w:rFonts w:cstheme="minorHAnsi"/>
                <w:sz w:val="18"/>
                <w:szCs w:val="18"/>
              </w:rPr>
              <w:t>10.000,00 zł</w:t>
            </w:r>
          </w:p>
        </w:tc>
      </w:tr>
      <w:tr w:rsidR="006565D6" w:rsidRPr="004D0408" w14:paraId="6C460B4C" w14:textId="77777777" w:rsidTr="00AF7ABB">
        <w:trPr>
          <w:trHeight w:val="70"/>
        </w:trPr>
        <w:tc>
          <w:tcPr>
            <w:tcW w:w="596" w:type="dxa"/>
            <w:tcBorders>
              <w:top w:val="single" w:sz="4" w:space="0" w:color="auto"/>
              <w:left w:val="single" w:sz="4" w:space="0" w:color="auto"/>
              <w:bottom w:val="single" w:sz="4" w:space="0" w:color="auto"/>
              <w:right w:val="single" w:sz="4" w:space="0" w:color="auto"/>
            </w:tcBorders>
            <w:vAlign w:val="center"/>
          </w:tcPr>
          <w:p w14:paraId="2980261E" w14:textId="77777777" w:rsidR="006565D6" w:rsidRPr="00AF7ABB" w:rsidRDefault="006565D6" w:rsidP="00AF7ABB">
            <w:pPr>
              <w:spacing w:after="0" w:line="276" w:lineRule="auto"/>
              <w:jc w:val="both"/>
              <w:rPr>
                <w:rFonts w:cstheme="minorHAnsi"/>
                <w:sz w:val="18"/>
                <w:szCs w:val="18"/>
              </w:rPr>
            </w:pPr>
            <w:r w:rsidRPr="00AF7ABB">
              <w:rPr>
                <w:rFonts w:cstheme="minorHAnsi"/>
                <w:sz w:val="18"/>
                <w:szCs w:val="18"/>
              </w:rPr>
              <w:t>21.</w:t>
            </w:r>
          </w:p>
        </w:tc>
        <w:tc>
          <w:tcPr>
            <w:tcW w:w="3544" w:type="dxa"/>
            <w:tcBorders>
              <w:top w:val="single" w:sz="4" w:space="0" w:color="auto"/>
              <w:left w:val="single" w:sz="4" w:space="0" w:color="auto"/>
              <w:bottom w:val="single" w:sz="4" w:space="0" w:color="auto"/>
              <w:right w:val="single" w:sz="4" w:space="0" w:color="auto"/>
            </w:tcBorders>
            <w:vAlign w:val="center"/>
          </w:tcPr>
          <w:p w14:paraId="3443114F"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Stowarzyszenie Sportowe Gorzów</w:t>
            </w:r>
          </w:p>
        </w:tc>
        <w:tc>
          <w:tcPr>
            <w:tcW w:w="2977" w:type="dxa"/>
            <w:tcBorders>
              <w:top w:val="single" w:sz="4" w:space="0" w:color="auto"/>
              <w:left w:val="single" w:sz="4" w:space="0" w:color="auto"/>
              <w:bottom w:val="single" w:sz="4" w:space="0" w:color="auto"/>
              <w:right w:val="single" w:sz="4" w:space="0" w:color="auto"/>
            </w:tcBorders>
            <w:vAlign w:val="center"/>
          </w:tcPr>
          <w:p w14:paraId="0BFBD753"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Sporty sylwetkowe</w:t>
            </w:r>
          </w:p>
        </w:tc>
        <w:tc>
          <w:tcPr>
            <w:tcW w:w="1950" w:type="dxa"/>
            <w:tcBorders>
              <w:top w:val="single" w:sz="4" w:space="0" w:color="auto"/>
              <w:left w:val="single" w:sz="4" w:space="0" w:color="auto"/>
              <w:bottom w:val="single" w:sz="4" w:space="0" w:color="auto"/>
              <w:right w:val="single" w:sz="4" w:space="0" w:color="auto"/>
            </w:tcBorders>
            <w:vAlign w:val="center"/>
          </w:tcPr>
          <w:p w14:paraId="5780338A" w14:textId="77777777" w:rsidR="006565D6" w:rsidRPr="00AF7ABB" w:rsidRDefault="006565D6" w:rsidP="00AF7ABB">
            <w:pPr>
              <w:spacing w:after="0" w:line="276" w:lineRule="auto"/>
              <w:jc w:val="center"/>
              <w:rPr>
                <w:rFonts w:cstheme="minorHAnsi"/>
                <w:sz w:val="18"/>
                <w:szCs w:val="18"/>
              </w:rPr>
            </w:pPr>
            <w:r w:rsidRPr="00AF7ABB">
              <w:rPr>
                <w:rFonts w:cstheme="minorHAnsi"/>
                <w:sz w:val="18"/>
                <w:szCs w:val="18"/>
              </w:rPr>
              <w:t>10.000,00 zł</w:t>
            </w:r>
          </w:p>
        </w:tc>
      </w:tr>
      <w:tr w:rsidR="006565D6" w:rsidRPr="004D0408" w14:paraId="1B2E2F50" w14:textId="77777777" w:rsidTr="00AF7ABB">
        <w:trPr>
          <w:trHeight w:val="245"/>
        </w:trPr>
        <w:tc>
          <w:tcPr>
            <w:tcW w:w="596" w:type="dxa"/>
            <w:tcBorders>
              <w:top w:val="single" w:sz="4" w:space="0" w:color="auto"/>
              <w:left w:val="single" w:sz="4" w:space="0" w:color="auto"/>
              <w:bottom w:val="single" w:sz="4" w:space="0" w:color="auto"/>
              <w:right w:val="single" w:sz="4" w:space="0" w:color="auto"/>
            </w:tcBorders>
            <w:vAlign w:val="center"/>
          </w:tcPr>
          <w:p w14:paraId="562C5E77" w14:textId="77777777" w:rsidR="006565D6" w:rsidRPr="00AF7ABB" w:rsidRDefault="006565D6" w:rsidP="00AF7ABB">
            <w:pPr>
              <w:spacing w:after="0" w:line="276" w:lineRule="auto"/>
              <w:jc w:val="both"/>
              <w:rPr>
                <w:rFonts w:cstheme="minorHAnsi"/>
                <w:sz w:val="18"/>
                <w:szCs w:val="18"/>
              </w:rPr>
            </w:pPr>
            <w:r w:rsidRPr="00AF7ABB">
              <w:rPr>
                <w:rFonts w:cstheme="minorHAnsi"/>
                <w:sz w:val="18"/>
                <w:szCs w:val="18"/>
              </w:rPr>
              <w:t>22.</w:t>
            </w:r>
          </w:p>
        </w:tc>
        <w:tc>
          <w:tcPr>
            <w:tcW w:w="3544" w:type="dxa"/>
            <w:tcBorders>
              <w:top w:val="single" w:sz="4" w:space="0" w:color="auto"/>
              <w:left w:val="single" w:sz="4" w:space="0" w:color="auto"/>
              <w:bottom w:val="single" w:sz="4" w:space="0" w:color="auto"/>
              <w:right w:val="single" w:sz="4" w:space="0" w:color="auto"/>
            </w:tcBorders>
            <w:vAlign w:val="center"/>
          </w:tcPr>
          <w:p w14:paraId="7F30DECE"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Stowarzyszenie Wspierania Rozwoju Pasji Przez Taniec Do Serca</w:t>
            </w:r>
          </w:p>
        </w:tc>
        <w:tc>
          <w:tcPr>
            <w:tcW w:w="2977" w:type="dxa"/>
            <w:tcBorders>
              <w:top w:val="single" w:sz="4" w:space="0" w:color="auto"/>
              <w:left w:val="single" w:sz="4" w:space="0" w:color="auto"/>
              <w:bottom w:val="single" w:sz="4" w:space="0" w:color="auto"/>
              <w:right w:val="single" w:sz="4" w:space="0" w:color="auto"/>
            </w:tcBorders>
            <w:vAlign w:val="center"/>
          </w:tcPr>
          <w:p w14:paraId="10E09467"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Taniec</w:t>
            </w:r>
          </w:p>
        </w:tc>
        <w:tc>
          <w:tcPr>
            <w:tcW w:w="1950" w:type="dxa"/>
            <w:tcBorders>
              <w:top w:val="single" w:sz="4" w:space="0" w:color="auto"/>
              <w:left w:val="single" w:sz="4" w:space="0" w:color="auto"/>
              <w:bottom w:val="single" w:sz="4" w:space="0" w:color="auto"/>
              <w:right w:val="single" w:sz="4" w:space="0" w:color="auto"/>
            </w:tcBorders>
            <w:vAlign w:val="center"/>
          </w:tcPr>
          <w:p w14:paraId="12A9E7CC" w14:textId="77777777" w:rsidR="006565D6" w:rsidRPr="00AF7ABB" w:rsidRDefault="006565D6" w:rsidP="00AF7ABB">
            <w:pPr>
              <w:spacing w:after="0" w:line="276" w:lineRule="auto"/>
              <w:jc w:val="center"/>
              <w:rPr>
                <w:rFonts w:cstheme="minorHAnsi"/>
                <w:sz w:val="18"/>
                <w:szCs w:val="18"/>
              </w:rPr>
            </w:pPr>
            <w:r w:rsidRPr="00AF7ABB">
              <w:rPr>
                <w:rFonts w:cstheme="minorHAnsi"/>
                <w:sz w:val="18"/>
                <w:szCs w:val="18"/>
              </w:rPr>
              <w:t>7.920,00 zł</w:t>
            </w:r>
          </w:p>
        </w:tc>
      </w:tr>
      <w:tr w:rsidR="006565D6" w:rsidRPr="004D0408" w14:paraId="3FF6A676" w14:textId="77777777" w:rsidTr="00AF7ABB">
        <w:trPr>
          <w:trHeight w:val="58"/>
        </w:trPr>
        <w:tc>
          <w:tcPr>
            <w:tcW w:w="596" w:type="dxa"/>
            <w:tcBorders>
              <w:top w:val="single" w:sz="4" w:space="0" w:color="auto"/>
              <w:left w:val="single" w:sz="4" w:space="0" w:color="auto"/>
              <w:bottom w:val="single" w:sz="4" w:space="0" w:color="auto"/>
              <w:right w:val="single" w:sz="4" w:space="0" w:color="auto"/>
            </w:tcBorders>
            <w:vAlign w:val="center"/>
          </w:tcPr>
          <w:p w14:paraId="55D9DE5D" w14:textId="77777777" w:rsidR="006565D6" w:rsidRPr="00AF7ABB" w:rsidRDefault="006565D6" w:rsidP="00AF7ABB">
            <w:pPr>
              <w:spacing w:after="0" w:line="276" w:lineRule="auto"/>
              <w:jc w:val="both"/>
              <w:rPr>
                <w:rFonts w:cstheme="minorHAnsi"/>
                <w:sz w:val="18"/>
                <w:szCs w:val="18"/>
              </w:rPr>
            </w:pPr>
            <w:r w:rsidRPr="00AF7ABB">
              <w:rPr>
                <w:rFonts w:cstheme="minorHAnsi"/>
                <w:sz w:val="18"/>
                <w:szCs w:val="18"/>
              </w:rPr>
              <w:t>23.</w:t>
            </w:r>
          </w:p>
        </w:tc>
        <w:tc>
          <w:tcPr>
            <w:tcW w:w="3544" w:type="dxa"/>
            <w:tcBorders>
              <w:top w:val="single" w:sz="4" w:space="0" w:color="auto"/>
              <w:left w:val="single" w:sz="4" w:space="0" w:color="auto"/>
              <w:bottom w:val="single" w:sz="4" w:space="0" w:color="auto"/>
              <w:right w:val="single" w:sz="4" w:space="0" w:color="auto"/>
            </w:tcBorders>
          </w:tcPr>
          <w:p w14:paraId="22346882" w14:textId="77777777" w:rsidR="006565D6" w:rsidRPr="00AF7ABB" w:rsidRDefault="006565D6" w:rsidP="00AF7ABB">
            <w:pPr>
              <w:spacing w:after="0"/>
              <w:rPr>
                <w:rFonts w:cstheme="minorHAnsi"/>
                <w:sz w:val="18"/>
                <w:szCs w:val="18"/>
              </w:rPr>
            </w:pPr>
            <w:r w:rsidRPr="00AF7ABB">
              <w:rPr>
                <w:rFonts w:cstheme="minorHAnsi"/>
                <w:sz w:val="18"/>
                <w:szCs w:val="18"/>
              </w:rPr>
              <w:t>UKS Żagiel</w:t>
            </w:r>
          </w:p>
        </w:tc>
        <w:tc>
          <w:tcPr>
            <w:tcW w:w="2977" w:type="dxa"/>
            <w:tcBorders>
              <w:top w:val="single" w:sz="4" w:space="0" w:color="auto"/>
              <w:left w:val="single" w:sz="4" w:space="0" w:color="auto"/>
              <w:bottom w:val="single" w:sz="4" w:space="0" w:color="auto"/>
              <w:right w:val="single" w:sz="4" w:space="0" w:color="auto"/>
            </w:tcBorders>
            <w:vAlign w:val="center"/>
          </w:tcPr>
          <w:p w14:paraId="4F9A0B15"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Żeglarstwo</w:t>
            </w:r>
          </w:p>
        </w:tc>
        <w:tc>
          <w:tcPr>
            <w:tcW w:w="1950" w:type="dxa"/>
            <w:tcBorders>
              <w:top w:val="single" w:sz="4" w:space="0" w:color="auto"/>
              <w:left w:val="single" w:sz="4" w:space="0" w:color="auto"/>
              <w:bottom w:val="single" w:sz="4" w:space="0" w:color="auto"/>
              <w:right w:val="single" w:sz="4" w:space="0" w:color="auto"/>
            </w:tcBorders>
            <w:vAlign w:val="center"/>
          </w:tcPr>
          <w:p w14:paraId="63A805E2" w14:textId="77777777" w:rsidR="006565D6" w:rsidRPr="00AF7ABB" w:rsidRDefault="006565D6" w:rsidP="00AF7ABB">
            <w:pPr>
              <w:spacing w:after="0" w:line="276" w:lineRule="auto"/>
              <w:jc w:val="center"/>
              <w:rPr>
                <w:rFonts w:cstheme="minorHAnsi"/>
                <w:sz w:val="18"/>
                <w:szCs w:val="18"/>
              </w:rPr>
            </w:pPr>
            <w:r w:rsidRPr="00AF7ABB">
              <w:rPr>
                <w:rFonts w:cstheme="minorHAnsi"/>
                <w:sz w:val="18"/>
                <w:szCs w:val="18"/>
              </w:rPr>
              <w:t>10.000,00 zł</w:t>
            </w:r>
          </w:p>
        </w:tc>
      </w:tr>
      <w:tr w:rsidR="006565D6" w:rsidRPr="004D0408" w14:paraId="41A11B4C" w14:textId="77777777" w:rsidTr="00AF7ABB">
        <w:trPr>
          <w:trHeight w:val="170"/>
        </w:trPr>
        <w:tc>
          <w:tcPr>
            <w:tcW w:w="596" w:type="dxa"/>
            <w:tcBorders>
              <w:top w:val="single" w:sz="4" w:space="0" w:color="auto"/>
              <w:left w:val="single" w:sz="4" w:space="0" w:color="auto"/>
              <w:bottom w:val="single" w:sz="4" w:space="0" w:color="auto"/>
              <w:right w:val="single" w:sz="4" w:space="0" w:color="auto"/>
            </w:tcBorders>
            <w:vAlign w:val="center"/>
          </w:tcPr>
          <w:p w14:paraId="745CE444" w14:textId="77777777" w:rsidR="006565D6" w:rsidRPr="00AF7ABB" w:rsidRDefault="006565D6" w:rsidP="00AF7ABB">
            <w:pPr>
              <w:spacing w:after="0" w:line="276" w:lineRule="auto"/>
              <w:jc w:val="both"/>
              <w:rPr>
                <w:rFonts w:cstheme="minorHAnsi"/>
                <w:sz w:val="18"/>
                <w:szCs w:val="18"/>
              </w:rPr>
            </w:pPr>
            <w:r w:rsidRPr="00AF7ABB">
              <w:rPr>
                <w:rFonts w:cstheme="minorHAnsi"/>
                <w:sz w:val="18"/>
                <w:szCs w:val="18"/>
              </w:rPr>
              <w:t>24.</w:t>
            </w:r>
          </w:p>
        </w:tc>
        <w:tc>
          <w:tcPr>
            <w:tcW w:w="3544" w:type="dxa"/>
            <w:tcBorders>
              <w:top w:val="single" w:sz="4" w:space="0" w:color="auto"/>
              <w:left w:val="single" w:sz="4" w:space="0" w:color="auto"/>
              <w:bottom w:val="single" w:sz="4" w:space="0" w:color="auto"/>
              <w:right w:val="single" w:sz="4" w:space="0" w:color="auto"/>
            </w:tcBorders>
          </w:tcPr>
          <w:p w14:paraId="2AADF805" w14:textId="77777777" w:rsidR="006565D6" w:rsidRPr="00AF7ABB" w:rsidRDefault="006565D6" w:rsidP="00AF7ABB">
            <w:pPr>
              <w:spacing w:after="0"/>
              <w:rPr>
                <w:rFonts w:cstheme="minorHAnsi"/>
                <w:sz w:val="18"/>
                <w:szCs w:val="18"/>
              </w:rPr>
            </w:pPr>
            <w:r w:rsidRPr="00AF7ABB">
              <w:rPr>
                <w:rFonts w:cstheme="minorHAnsi"/>
                <w:sz w:val="18"/>
                <w:szCs w:val="18"/>
              </w:rPr>
              <w:t>Uniwersytet Trzeciego Wieku</w:t>
            </w:r>
          </w:p>
        </w:tc>
        <w:tc>
          <w:tcPr>
            <w:tcW w:w="2977" w:type="dxa"/>
            <w:tcBorders>
              <w:top w:val="single" w:sz="4" w:space="0" w:color="auto"/>
              <w:left w:val="single" w:sz="4" w:space="0" w:color="auto"/>
              <w:bottom w:val="single" w:sz="4" w:space="0" w:color="auto"/>
              <w:right w:val="single" w:sz="4" w:space="0" w:color="auto"/>
            </w:tcBorders>
            <w:vAlign w:val="center"/>
          </w:tcPr>
          <w:p w14:paraId="6F10A045"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Rekreacja ruchowa</w:t>
            </w:r>
          </w:p>
        </w:tc>
        <w:tc>
          <w:tcPr>
            <w:tcW w:w="1950" w:type="dxa"/>
            <w:tcBorders>
              <w:top w:val="single" w:sz="4" w:space="0" w:color="auto"/>
              <w:left w:val="single" w:sz="4" w:space="0" w:color="auto"/>
              <w:bottom w:val="single" w:sz="4" w:space="0" w:color="auto"/>
              <w:right w:val="single" w:sz="4" w:space="0" w:color="auto"/>
            </w:tcBorders>
            <w:vAlign w:val="center"/>
          </w:tcPr>
          <w:p w14:paraId="6BE169B4" w14:textId="77777777" w:rsidR="006565D6" w:rsidRPr="00AF7ABB" w:rsidRDefault="006565D6" w:rsidP="00AF7ABB">
            <w:pPr>
              <w:spacing w:after="0" w:line="276" w:lineRule="auto"/>
              <w:jc w:val="center"/>
              <w:rPr>
                <w:rFonts w:cstheme="minorHAnsi"/>
                <w:sz w:val="18"/>
                <w:szCs w:val="18"/>
              </w:rPr>
            </w:pPr>
            <w:r w:rsidRPr="00AF7ABB">
              <w:rPr>
                <w:rFonts w:cstheme="minorHAnsi"/>
                <w:sz w:val="18"/>
                <w:szCs w:val="18"/>
              </w:rPr>
              <w:t>8.000,00 zł</w:t>
            </w:r>
          </w:p>
        </w:tc>
      </w:tr>
      <w:tr w:rsidR="006565D6" w:rsidRPr="004D0408" w14:paraId="6A5A3F35" w14:textId="77777777" w:rsidTr="00AF7ABB">
        <w:trPr>
          <w:trHeight w:val="58"/>
        </w:trPr>
        <w:tc>
          <w:tcPr>
            <w:tcW w:w="596" w:type="dxa"/>
            <w:tcBorders>
              <w:top w:val="single" w:sz="4" w:space="0" w:color="auto"/>
              <w:left w:val="single" w:sz="4" w:space="0" w:color="auto"/>
              <w:bottom w:val="single" w:sz="4" w:space="0" w:color="auto"/>
              <w:right w:val="single" w:sz="4" w:space="0" w:color="auto"/>
            </w:tcBorders>
            <w:vAlign w:val="center"/>
          </w:tcPr>
          <w:p w14:paraId="5CA104A8" w14:textId="77777777" w:rsidR="006565D6" w:rsidRPr="00AF7ABB" w:rsidRDefault="006565D6" w:rsidP="00AF7ABB">
            <w:pPr>
              <w:spacing w:after="0" w:line="276" w:lineRule="auto"/>
              <w:jc w:val="both"/>
              <w:rPr>
                <w:rFonts w:cstheme="minorHAnsi"/>
                <w:sz w:val="18"/>
                <w:szCs w:val="18"/>
              </w:rPr>
            </w:pPr>
            <w:r w:rsidRPr="00AF7ABB">
              <w:rPr>
                <w:rFonts w:cstheme="minorHAnsi"/>
                <w:sz w:val="18"/>
                <w:szCs w:val="18"/>
              </w:rPr>
              <w:t>25.</w:t>
            </w:r>
          </w:p>
        </w:tc>
        <w:tc>
          <w:tcPr>
            <w:tcW w:w="3544" w:type="dxa"/>
            <w:tcBorders>
              <w:top w:val="single" w:sz="4" w:space="0" w:color="auto"/>
              <w:left w:val="single" w:sz="4" w:space="0" w:color="auto"/>
              <w:bottom w:val="single" w:sz="4" w:space="0" w:color="auto"/>
              <w:right w:val="single" w:sz="4" w:space="0" w:color="auto"/>
            </w:tcBorders>
            <w:vAlign w:val="center"/>
          </w:tcPr>
          <w:p w14:paraId="283C76E7"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ZKS Stilon</w:t>
            </w:r>
          </w:p>
        </w:tc>
        <w:tc>
          <w:tcPr>
            <w:tcW w:w="2977" w:type="dxa"/>
            <w:tcBorders>
              <w:top w:val="single" w:sz="4" w:space="0" w:color="auto"/>
              <w:left w:val="single" w:sz="4" w:space="0" w:color="auto"/>
              <w:bottom w:val="single" w:sz="4" w:space="0" w:color="auto"/>
              <w:right w:val="single" w:sz="4" w:space="0" w:color="auto"/>
            </w:tcBorders>
            <w:vAlign w:val="center"/>
          </w:tcPr>
          <w:p w14:paraId="32AA358A" w14:textId="77777777" w:rsidR="006565D6" w:rsidRPr="00AF7ABB" w:rsidRDefault="006565D6" w:rsidP="00AF7ABB">
            <w:pPr>
              <w:spacing w:after="0" w:line="276" w:lineRule="auto"/>
              <w:rPr>
                <w:rFonts w:cstheme="minorHAnsi"/>
                <w:sz w:val="18"/>
                <w:szCs w:val="18"/>
              </w:rPr>
            </w:pPr>
            <w:r w:rsidRPr="00AF7ABB">
              <w:rPr>
                <w:rFonts w:cstheme="minorHAnsi"/>
                <w:sz w:val="18"/>
                <w:szCs w:val="18"/>
              </w:rPr>
              <w:t>Piłka nożna</w:t>
            </w:r>
          </w:p>
        </w:tc>
        <w:tc>
          <w:tcPr>
            <w:tcW w:w="1950" w:type="dxa"/>
            <w:tcBorders>
              <w:top w:val="single" w:sz="4" w:space="0" w:color="auto"/>
              <w:left w:val="single" w:sz="4" w:space="0" w:color="auto"/>
              <w:bottom w:val="single" w:sz="4" w:space="0" w:color="auto"/>
              <w:right w:val="single" w:sz="4" w:space="0" w:color="auto"/>
            </w:tcBorders>
            <w:vAlign w:val="center"/>
          </w:tcPr>
          <w:p w14:paraId="46D4BCC2" w14:textId="77777777" w:rsidR="006565D6" w:rsidRPr="00AF7ABB" w:rsidRDefault="006565D6" w:rsidP="00AF7ABB">
            <w:pPr>
              <w:spacing w:after="0" w:line="276" w:lineRule="auto"/>
              <w:jc w:val="center"/>
              <w:rPr>
                <w:rFonts w:cstheme="minorHAnsi"/>
                <w:sz w:val="18"/>
                <w:szCs w:val="18"/>
              </w:rPr>
            </w:pPr>
            <w:r w:rsidRPr="00AF7ABB">
              <w:rPr>
                <w:rFonts w:cstheme="minorHAnsi"/>
                <w:sz w:val="18"/>
                <w:szCs w:val="18"/>
              </w:rPr>
              <w:t>10.000,00 zł</w:t>
            </w:r>
          </w:p>
        </w:tc>
      </w:tr>
      <w:tr w:rsidR="006565D6" w:rsidRPr="004D0408" w14:paraId="4C1F6FD6" w14:textId="77777777" w:rsidTr="00AF7ABB">
        <w:trPr>
          <w:trHeight w:val="58"/>
        </w:trPr>
        <w:tc>
          <w:tcPr>
            <w:tcW w:w="7117" w:type="dxa"/>
            <w:gridSpan w:val="3"/>
            <w:tcBorders>
              <w:top w:val="single" w:sz="4" w:space="0" w:color="auto"/>
              <w:left w:val="single" w:sz="4" w:space="0" w:color="auto"/>
              <w:bottom w:val="single" w:sz="4" w:space="0" w:color="auto"/>
              <w:right w:val="single" w:sz="4" w:space="0" w:color="auto"/>
            </w:tcBorders>
            <w:vAlign w:val="center"/>
            <w:hideMark/>
          </w:tcPr>
          <w:p w14:paraId="2337C134" w14:textId="77777777" w:rsidR="006565D6" w:rsidRPr="00AF7ABB" w:rsidRDefault="006565D6" w:rsidP="00AF7ABB">
            <w:pPr>
              <w:spacing w:after="0" w:line="276" w:lineRule="auto"/>
              <w:rPr>
                <w:rFonts w:cstheme="minorHAnsi"/>
                <w:sz w:val="18"/>
                <w:szCs w:val="18"/>
              </w:rPr>
            </w:pPr>
            <w:r w:rsidRPr="00AF7ABB">
              <w:rPr>
                <w:rFonts w:cstheme="minorHAnsi"/>
                <w:b/>
                <w:sz w:val="18"/>
                <w:szCs w:val="18"/>
              </w:rPr>
              <w:t>Ogółem:</w:t>
            </w:r>
          </w:p>
        </w:tc>
        <w:tc>
          <w:tcPr>
            <w:tcW w:w="1950" w:type="dxa"/>
            <w:tcBorders>
              <w:top w:val="single" w:sz="4" w:space="0" w:color="auto"/>
              <w:left w:val="single" w:sz="4" w:space="0" w:color="auto"/>
              <w:bottom w:val="single" w:sz="4" w:space="0" w:color="auto"/>
              <w:right w:val="single" w:sz="4" w:space="0" w:color="auto"/>
            </w:tcBorders>
            <w:vAlign w:val="center"/>
          </w:tcPr>
          <w:p w14:paraId="2CFB9F6A" w14:textId="77777777" w:rsidR="006565D6" w:rsidRPr="00AF7ABB" w:rsidRDefault="006565D6" w:rsidP="00AF7ABB">
            <w:pPr>
              <w:spacing w:after="0" w:line="240" w:lineRule="auto"/>
              <w:jc w:val="center"/>
              <w:rPr>
                <w:rFonts w:cstheme="minorHAnsi"/>
                <w:b/>
                <w:sz w:val="18"/>
                <w:szCs w:val="18"/>
              </w:rPr>
            </w:pPr>
            <w:r w:rsidRPr="00AF7ABB">
              <w:rPr>
                <w:rFonts w:cstheme="minorHAnsi"/>
                <w:b/>
                <w:sz w:val="18"/>
                <w:szCs w:val="18"/>
              </w:rPr>
              <w:t>220.920,00 zł</w:t>
            </w:r>
          </w:p>
        </w:tc>
      </w:tr>
    </w:tbl>
    <w:p w14:paraId="07FA1D28" w14:textId="2902B2EE" w:rsidR="00AF7ABB" w:rsidRDefault="00AF7ABB" w:rsidP="006565D6">
      <w:pPr>
        <w:rPr>
          <w:rFonts w:cstheme="minorHAnsi"/>
        </w:rPr>
      </w:pPr>
    </w:p>
    <w:p w14:paraId="67972D19" w14:textId="77777777" w:rsidR="00AF7ABB" w:rsidRDefault="00AF7ABB">
      <w:pPr>
        <w:rPr>
          <w:rFonts w:cstheme="minorHAnsi"/>
        </w:rPr>
      </w:pPr>
      <w:r>
        <w:rPr>
          <w:rFonts w:cstheme="minorHAnsi"/>
        </w:rPr>
        <w:br w:type="page"/>
      </w:r>
    </w:p>
    <w:p w14:paraId="075DD2D4" w14:textId="7FB1D276" w:rsidR="00D42C3E" w:rsidRPr="004D0408" w:rsidRDefault="00203A8B" w:rsidP="00161DAD">
      <w:pPr>
        <w:pStyle w:val="Nagwek2"/>
        <w:rPr>
          <w:rFonts w:asciiTheme="minorHAnsi" w:hAnsiTheme="minorHAnsi" w:cstheme="minorHAnsi"/>
          <w:sz w:val="32"/>
          <w:szCs w:val="32"/>
        </w:rPr>
      </w:pPr>
      <w:r w:rsidRPr="004D0408">
        <w:rPr>
          <w:rFonts w:asciiTheme="minorHAnsi" w:hAnsiTheme="minorHAnsi" w:cstheme="minorHAnsi"/>
          <w:sz w:val="32"/>
          <w:szCs w:val="32"/>
        </w:rPr>
        <w:lastRenderedPageBreak/>
        <w:t>Edukacja</w:t>
      </w:r>
      <w:bookmarkEnd w:id="18"/>
      <w:bookmarkEnd w:id="19"/>
      <w:r w:rsidRPr="004D0408">
        <w:rPr>
          <w:rFonts w:asciiTheme="minorHAnsi" w:hAnsiTheme="minorHAnsi" w:cstheme="minorHAnsi"/>
          <w:sz w:val="32"/>
          <w:szCs w:val="32"/>
        </w:rPr>
        <w:t xml:space="preserve"> </w:t>
      </w:r>
    </w:p>
    <w:p w14:paraId="1E362F86" w14:textId="1354CF0F" w:rsidR="00D42C3E" w:rsidRPr="004D0408" w:rsidRDefault="00142CD6" w:rsidP="00C451D1">
      <w:pPr>
        <w:spacing w:line="276" w:lineRule="auto"/>
        <w:jc w:val="both"/>
        <w:rPr>
          <w:rFonts w:cstheme="minorHAnsi"/>
          <w:b/>
          <w:bCs/>
        </w:rPr>
      </w:pPr>
      <w:r w:rsidRPr="004D0408">
        <w:rPr>
          <w:rFonts w:cstheme="minorHAnsi"/>
          <w:b/>
          <w:bCs/>
        </w:rPr>
        <w:t xml:space="preserve">Sieć szkół i placówek oświatowych </w:t>
      </w:r>
    </w:p>
    <w:p w14:paraId="70B4B055" w14:textId="77777777" w:rsidR="006674ED" w:rsidRPr="004D0408" w:rsidRDefault="006674ED" w:rsidP="006674ED">
      <w:pPr>
        <w:spacing w:line="276" w:lineRule="auto"/>
        <w:rPr>
          <w:rFonts w:cstheme="minorHAnsi"/>
        </w:rPr>
      </w:pPr>
      <w:r w:rsidRPr="004D0408">
        <w:rPr>
          <w:rFonts w:cstheme="minorHAnsi"/>
        </w:rPr>
        <w:t xml:space="preserve">W roku 2023 Miasto Gorzów Wielkopolski było organem prowadzącym dla 78 placówek oświatowych, w tym dla: </w:t>
      </w:r>
    </w:p>
    <w:p w14:paraId="5EDD9ADF" w14:textId="77777777" w:rsidR="006674ED" w:rsidRPr="004D0408" w:rsidRDefault="006674ED" w:rsidP="000C6612">
      <w:pPr>
        <w:numPr>
          <w:ilvl w:val="0"/>
          <w:numId w:val="12"/>
        </w:numPr>
        <w:spacing w:after="0" w:line="276" w:lineRule="auto"/>
        <w:jc w:val="both"/>
        <w:rPr>
          <w:rFonts w:cstheme="minorHAnsi"/>
        </w:rPr>
      </w:pPr>
      <w:r w:rsidRPr="004D0408">
        <w:rPr>
          <w:rFonts w:cstheme="minorHAnsi"/>
        </w:rPr>
        <w:t xml:space="preserve">29 przedszkoli, w tym: </w:t>
      </w:r>
    </w:p>
    <w:p w14:paraId="768B4FB9" w14:textId="77777777" w:rsidR="006674ED" w:rsidRPr="004D0408" w:rsidRDefault="006674ED" w:rsidP="000C6612">
      <w:pPr>
        <w:numPr>
          <w:ilvl w:val="0"/>
          <w:numId w:val="15"/>
        </w:numPr>
        <w:spacing w:after="0" w:line="276" w:lineRule="auto"/>
        <w:jc w:val="both"/>
        <w:rPr>
          <w:rFonts w:cstheme="minorHAnsi"/>
        </w:rPr>
      </w:pPr>
      <w:r w:rsidRPr="004D0408">
        <w:rPr>
          <w:rFonts w:cstheme="minorHAnsi"/>
        </w:rPr>
        <w:t>3 integracyjne (Przedszkole Integracyjne nr 9, 14, 27);</w:t>
      </w:r>
    </w:p>
    <w:p w14:paraId="597E6FEE" w14:textId="60D676BB" w:rsidR="006674ED" w:rsidRPr="004D0408" w:rsidRDefault="006674ED" w:rsidP="000C6612">
      <w:pPr>
        <w:numPr>
          <w:ilvl w:val="0"/>
          <w:numId w:val="15"/>
        </w:numPr>
        <w:spacing w:after="0" w:line="276" w:lineRule="auto"/>
        <w:jc w:val="both"/>
        <w:rPr>
          <w:rFonts w:cstheme="minorHAnsi"/>
        </w:rPr>
      </w:pPr>
      <w:r w:rsidRPr="004D0408">
        <w:rPr>
          <w:rFonts w:cstheme="minorHAnsi"/>
        </w:rPr>
        <w:t>1 specjalne przy Zespole Kształcenia Specjalnego nr 1 (ZKS nr 1)</w:t>
      </w:r>
      <w:r w:rsidR="0000315F" w:rsidRPr="004D0408">
        <w:rPr>
          <w:rFonts w:cstheme="minorHAnsi"/>
        </w:rPr>
        <w:t>.</w:t>
      </w:r>
    </w:p>
    <w:p w14:paraId="6298E3E3" w14:textId="77777777" w:rsidR="006674ED" w:rsidRPr="004D0408" w:rsidRDefault="006674ED" w:rsidP="000C6612">
      <w:pPr>
        <w:numPr>
          <w:ilvl w:val="0"/>
          <w:numId w:val="12"/>
        </w:numPr>
        <w:spacing w:after="0" w:line="276" w:lineRule="auto"/>
        <w:jc w:val="both"/>
        <w:rPr>
          <w:rFonts w:cstheme="minorHAnsi"/>
        </w:rPr>
      </w:pPr>
      <w:r w:rsidRPr="004D0408">
        <w:rPr>
          <w:rFonts w:cstheme="minorHAnsi"/>
        </w:rPr>
        <w:t>19 szkół podstawowych, w tym:</w:t>
      </w:r>
    </w:p>
    <w:p w14:paraId="1E6B60EC" w14:textId="71450A9C" w:rsidR="006674ED" w:rsidRPr="004D0408" w:rsidRDefault="006674ED" w:rsidP="000C6612">
      <w:pPr>
        <w:numPr>
          <w:ilvl w:val="1"/>
          <w:numId w:val="13"/>
        </w:numPr>
        <w:spacing w:after="0" w:line="276" w:lineRule="auto"/>
        <w:jc w:val="both"/>
        <w:rPr>
          <w:rFonts w:cstheme="minorHAnsi"/>
        </w:rPr>
      </w:pPr>
      <w:r w:rsidRPr="004D0408">
        <w:rPr>
          <w:rFonts w:cstheme="minorHAnsi"/>
        </w:rPr>
        <w:t>2 specjalne (SP nr 14, SP nr 18)</w:t>
      </w:r>
      <w:r w:rsidR="0000315F" w:rsidRPr="004D0408">
        <w:rPr>
          <w:rFonts w:cstheme="minorHAnsi"/>
        </w:rPr>
        <w:t>;</w:t>
      </w:r>
    </w:p>
    <w:p w14:paraId="1871EEF7" w14:textId="3750EA55" w:rsidR="006674ED" w:rsidRPr="004D0408" w:rsidRDefault="006674ED" w:rsidP="000C6612">
      <w:pPr>
        <w:numPr>
          <w:ilvl w:val="1"/>
          <w:numId w:val="13"/>
        </w:numPr>
        <w:spacing w:after="0" w:line="276" w:lineRule="auto"/>
        <w:jc w:val="both"/>
        <w:rPr>
          <w:rFonts w:cstheme="minorHAnsi"/>
        </w:rPr>
      </w:pPr>
      <w:r w:rsidRPr="004D0408">
        <w:rPr>
          <w:rFonts w:cstheme="minorHAnsi"/>
        </w:rPr>
        <w:t>5 z oddziałami integracyjnymi (SP nr 10, SP nr 13, SP nr 16, SP nr 20, SP nr 21)</w:t>
      </w:r>
      <w:r w:rsidR="0000315F" w:rsidRPr="004D0408">
        <w:rPr>
          <w:rFonts w:cstheme="minorHAnsi"/>
        </w:rPr>
        <w:t>;</w:t>
      </w:r>
    </w:p>
    <w:p w14:paraId="65E93A2B" w14:textId="0018D276" w:rsidR="006674ED" w:rsidRPr="004D0408" w:rsidRDefault="006674ED" w:rsidP="000C6612">
      <w:pPr>
        <w:numPr>
          <w:ilvl w:val="1"/>
          <w:numId w:val="13"/>
        </w:numPr>
        <w:spacing w:after="0" w:line="276" w:lineRule="auto"/>
        <w:jc w:val="both"/>
        <w:rPr>
          <w:rFonts w:cstheme="minorHAnsi"/>
        </w:rPr>
      </w:pPr>
      <w:r w:rsidRPr="004D0408">
        <w:rPr>
          <w:rFonts w:cstheme="minorHAnsi"/>
        </w:rPr>
        <w:t>1 mistrzostwa sportowego z oddziałami sportowymi w Zespole Szkół Mistrzostwa Sportowego (ZSMS) - kajakarstwo, lekkoatletyka, pływanie, piłka wodna, wioślarstwo</w:t>
      </w:r>
      <w:r w:rsidR="0000315F" w:rsidRPr="004D0408">
        <w:rPr>
          <w:rFonts w:cstheme="minorHAnsi"/>
        </w:rPr>
        <w:t>;</w:t>
      </w:r>
    </w:p>
    <w:p w14:paraId="3F69658D" w14:textId="0939E00C" w:rsidR="006674ED" w:rsidRPr="004D0408" w:rsidRDefault="006674ED" w:rsidP="000C6612">
      <w:pPr>
        <w:numPr>
          <w:ilvl w:val="1"/>
          <w:numId w:val="13"/>
        </w:numPr>
        <w:spacing w:after="0" w:line="276" w:lineRule="auto"/>
        <w:jc w:val="both"/>
        <w:rPr>
          <w:rFonts w:cstheme="minorHAnsi"/>
        </w:rPr>
      </w:pPr>
      <w:r w:rsidRPr="004D0408">
        <w:rPr>
          <w:rFonts w:cstheme="minorHAnsi"/>
        </w:rPr>
        <w:t>5 z oddziałami sportowymi (SP nr 2 – piłka ręczna, SP nr 6 – piłka nożna, SP nr 13 – piłka koszykowa, SP nr 17 – piłka siatkowa, SP nr 21 – piłka nożna)</w:t>
      </w:r>
      <w:r w:rsidR="0000315F" w:rsidRPr="004D0408">
        <w:rPr>
          <w:rFonts w:cstheme="minorHAnsi"/>
        </w:rPr>
        <w:t>.</w:t>
      </w:r>
    </w:p>
    <w:p w14:paraId="4969BB92" w14:textId="77777777" w:rsidR="006674ED" w:rsidRPr="004D0408" w:rsidRDefault="006674ED" w:rsidP="000C6612">
      <w:pPr>
        <w:numPr>
          <w:ilvl w:val="0"/>
          <w:numId w:val="12"/>
        </w:numPr>
        <w:spacing w:after="0" w:line="276" w:lineRule="auto"/>
        <w:jc w:val="both"/>
        <w:rPr>
          <w:rFonts w:cstheme="minorHAnsi"/>
        </w:rPr>
      </w:pPr>
      <w:r w:rsidRPr="004D0408">
        <w:rPr>
          <w:rFonts w:cstheme="minorHAnsi"/>
        </w:rPr>
        <w:t>27 szkół ponadpodstawowych, w tym:</w:t>
      </w:r>
    </w:p>
    <w:p w14:paraId="784DB8B6" w14:textId="2EA32BD9" w:rsidR="006674ED" w:rsidRPr="004D0408" w:rsidRDefault="006674ED" w:rsidP="000C6612">
      <w:pPr>
        <w:numPr>
          <w:ilvl w:val="1"/>
          <w:numId w:val="14"/>
        </w:numPr>
        <w:spacing w:after="0" w:line="276" w:lineRule="auto"/>
        <w:jc w:val="both"/>
        <w:rPr>
          <w:rFonts w:cstheme="minorHAnsi"/>
        </w:rPr>
      </w:pPr>
      <w:r w:rsidRPr="004D0408">
        <w:rPr>
          <w:rFonts w:cstheme="minorHAnsi"/>
        </w:rPr>
        <w:t>4 licea ogólnokształcące (I LO w Zespole Szkół Ogólnokształcących nr 1, II LO w Zespole Szkół Ogólnokształcących nr 2, III LO w Zespole Szkół Ogólnokształcących nr 3, IV LO)</w:t>
      </w:r>
      <w:r w:rsidR="0000315F" w:rsidRPr="004D0408">
        <w:rPr>
          <w:rFonts w:cstheme="minorHAnsi"/>
        </w:rPr>
        <w:t>;</w:t>
      </w:r>
    </w:p>
    <w:p w14:paraId="58B414CD" w14:textId="5D91A243" w:rsidR="006674ED" w:rsidRPr="004D0408" w:rsidRDefault="006674ED" w:rsidP="000C6612">
      <w:pPr>
        <w:numPr>
          <w:ilvl w:val="1"/>
          <w:numId w:val="14"/>
        </w:numPr>
        <w:spacing w:after="0" w:line="276" w:lineRule="auto"/>
        <w:jc w:val="both"/>
        <w:rPr>
          <w:rFonts w:cstheme="minorHAnsi"/>
        </w:rPr>
      </w:pPr>
      <w:r w:rsidRPr="004D0408">
        <w:rPr>
          <w:rFonts w:cstheme="minorHAnsi"/>
        </w:rPr>
        <w:t>1 liceum ogólnokształcące z oddziałami integracyjnymi (VIII LO w Zespole Szkół Ogólnokształcących nr 16)</w:t>
      </w:r>
      <w:r w:rsidR="0000315F" w:rsidRPr="004D0408">
        <w:rPr>
          <w:rFonts w:cstheme="minorHAnsi"/>
        </w:rPr>
        <w:t>;</w:t>
      </w:r>
    </w:p>
    <w:p w14:paraId="0F8EF1E3" w14:textId="34FD5C0D" w:rsidR="006674ED" w:rsidRPr="004D0408" w:rsidRDefault="006674ED" w:rsidP="000C6612">
      <w:pPr>
        <w:numPr>
          <w:ilvl w:val="1"/>
          <w:numId w:val="14"/>
        </w:numPr>
        <w:spacing w:after="0" w:line="276" w:lineRule="auto"/>
        <w:jc w:val="both"/>
        <w:rPr>
          <w:rFonts w:cstheme="minorHAnsi"/>
        </w:rPr>
      </w:pPr>
      <w:r w:rsidRPr="004D0408">
        <w:rPr>
          <w:rFonts w:cstheme="minorHAnsi"/>
        </w:rPr>
        <w:t>1 liceum ogólnokształcące mistrzostwa sportowego w ZSMS (kajakarstwo, lekkoatletyka, pływanie, wioślarstwo)</w:t>
      </w:r>
      <w:r w:rsidR="0000315F" w:rsidRPr="004D0408">
        <w:rPr>
          <w:rFonts w:cstheme="minorHAnsi"/>
        </w:rPr>
        <w:t>;</w:t>
      </w:r>
    </w:p>
    <w:p w14:paraId="79E25D24" w14:textId="6E673530" w:rsidR="006674ED" w:rsidRPr="004D0408" w:rsidRDefault="006674ED" w:rsidP="000C6612">
      <w:pPr>
        <w:numPr>
          <w:ilvl w:val="1"/>
          <w:numId w:val="14"/>
        </w:numPr>
        <w:spacing w:after="0" w:line="276" w:lineRule="auto"/>
        <w:jc w:val="both"/>
        <w:rPr>
          <w:rFonts w:cstheme="minorHAnsi"/>
        </w:rPr>
      </w:pPr>
      <w:r w:rsidRPr="004D0408">
        <w:rPr>
          <w:rFonts w:cstheme="minorHAnsi"/>
        </w:rPr>
        <w:t>1 liceum ogólnokształcące z oddziałami sportowymi ze specjalizacją piłka nożna oraz z oddziałami klasy policyjnej, administracji skarbowej i straży granicznej w VI LO w Zespole Szkół Technicznych i Ogólnokształcących (ZSTiO)</w:t>
      </w:r>
      <w:r w:rsidR="0000315F" w:rsidRPr="004D0408">
        <w:rPr>
          <w:rFonts w:cstheme="minorHAnsi"/>
        </w:rPr>
        <w:t>;</w:t>
      </w:r>
    </w:p>
    <w:p w14:paraId="7C1C1972" w14:textId="5B1EE404" w:rsidR="006674ED" w:rsidRPr="004D0408" w:rsidRDefault="006674ED" w:rsidP="000C6612">
      <w:pPr>
        <w:numPr>
          <w:ilvl w:val="1"/>
          <w:numId w:val="14"/>
        </w:numPr>
        <w:spacing w:after="0" w:line="276" w:lineRule="auto"/>
        <w:jc w:val="both"/>
        <w:rPr>
          <w:rFonts w:cstheme="minorHAnsi"/>
        </w:rPr>
      </w:pPr>
      <w:r w:rsidRPr="004D0408">
        <w:rPr>
          <w:rFonts w:cstheme="minorHAnsi"/>
        </w:rPr>
        <w:t>2 licea ogólnokształcące dla dorosłych (I LO dla dorosłych w Zespole Szkół Ogólnokształcących nr 1, II LO dla dorosłych w Zespole Szkół Ogólnokształcących nr 2)</w:t>
      </w:r>
      <w:r w:rsidR="0000315F" w:rsidRPr="004D0408">
        <w:rPr>
          <w:rFonts w:cstheme="minorHAnsi"/>
        </w:rPr>
        <w:t>;</w:t>
      </w:r>
    </w:p>
    <w:p w14:paraId="5D0935DB" w14:textId="65AFE240" w:rsidR="006674ED" w:rsidRPr="004D0408" w:rsidRDefault="006674ED" w:rsidP="000C6612">
      <w:pPr>
        <w:numPr>
          <w:ilvl w:val="1"/>
          <w:numId w:val="14"/>
        </w:numPr>
        <w:spacing w:after="0" w:line="276" w:lineRule="auto"/>
        <w:jc w:val="both"/>
        <w:rPr>
          <w:rFonts w:cstheme="minorHAnsi"/>
        </w:rPr>
      </w:pPr>
      <w:r w:rsidRPr="004D0408">
        <w:rPr>
          <w:rFonts w:cstheme="minorHAnsi"/>
        </w:rPr>
        <w:t>8 techników: Technikum nr 1 w Centrum Edukacji Zawodowej i Biznesu (CEZiB), Technikum nr 2 w Zespole Szkół Ekonomicznych (ZSEk), Technikum nr 3 w Zespole Szkół Gastronomicznych (ZSG), Technikum nr 4 w Zespole Szkół Odzieżowych (ZSOd), Technikum nr 5 w Centrum Edukacji Zawodowej i Biznesu, Technikum nr 6 w Zespole Szkół Technicznych i Ogólnokształcących (ZSTiO), Technikum nr 7 w Zespole Szkół Elektrycznych (ZSEl), Technikum nr 9 w Zespole Szkół Ogrodniczych (ZSOg)</w:t>
      </w:r>
      <w:r w:rsidR="0000315F" w:rsidRPr="004D0408">
        <w:rPr>
          <w:rFonts w:cstheme="minorHAnsi"/>
        </w:rPr>
        <w:t>;</w:t>
      </w:r>
    </w:p>
    <w:p w14:paraId="4563EDBF" w14:textId="17D58D2D" w:rsidR="006674ED" w:rsidRPr="004D0408" w:rsidRDefault="006674ED" w:rsidP="000C6612">
      <w:pPr>
        <w:numPr>
          <w:ilvl w:val="1"/>
          <w:numId w:val="14"/>
        </w:numPr>
        <w:spacing w:after="0" w:line="276" w:lineRule="auto"/>
        <w:jc w:val="both"/>
        <w:rPr>
          <w:rFonts w:cstheme="minorHAnsi"/>
        </w:rPr>
      </w:pPr>
      <w:r w:rsidRPr="004D0408">
        <w:rPr>
          <w:rFonts w:cstheme="minorHAnsi"/>
        </w:rPr>
        <w:t>6 branżowych szkół I stopnia: nr 1 w CEZIB, nr 3 w ZSG, nr 4 w ZSOd, nr 5 w CEZIB,  nr 7 w ZSEl, nr 9 w ZSOg</w:t>
      </w:r>
      <w:r w:rsidR="0000315F" w:rsidRPr="004D0408">
        <w:rPr>
          <w:rFonts w:cstheme="minorHAnsi"/>
        </w:rPr>
        <w:t>;</w:t>
      </w:r>
    </w:p>
    <w:p w14:paraId="25A49467" w14:textId="65D2DD51" w:rsidR="006674ED" w:rsidRPr="004D0408" w:rsidRDefault="006674ED" w:rsidP="000C6612">
      <w:pPr>
        <w:numPr>
          <w:ilvl w:val="1"/>
          <w:numId w:val="14"/>
        </w:numPr>
        <w:spacing w:after="0" w:line="276" w:lineRule="auto"/>
        <w:jc w:val="both"/>
        <w:rPr>
          <w:rFonts w:cstheme="minorHAnsi"/>
        </w:rPr>
      </w:pPr>
      <w:r w:rsidRPr="004D0408">
        <w:rPr>
          <w:rFonts w:cstheme="minorHAnsi"/>
        </w:rPr>
        <w:t>1 branżowa szkoła II stopnia w Centrum Edukacji Zawodowej i Biznesu</w:t>
      </w:r>
      <w:r w:rsidR="0000315F" w:rsidRPr="004D0408">
        <w:rPr>
          <w:rFonts w:cstheme="minorHAnsi"/>
        </w:rPr>
        <w:t>;</w:t>
      </w:r>
    </w:p>
    <w:p w14:paraId="35DDE8FE" w14:textId="2C23A85C" w:rsidR="006674ED" w:rsidRPr="004D0408" w:rsidRDefault="006674ED" w:rsidP="000C6612">
      <w:pPr>
        <w:numPr>
          <w:ilvl w:val="1"/>
          <w:numId w:val="14"/>
        </w:numPr>
        <w:spacing w:after="0" w:line="276" w:lineRule="auto"/>
        <w:jc w:val="both"/>
        <w:rPr>
          <w:rFonts w:cstheme="minorHAnsi"/>
        </w:rPr>
      </w:pPr>
      <w:r w:rsidRPr="004D0408">
        <w:rPr>
          <w:rFonts w:cstheme="minorHAnsi"/>
        </w:rPr>
        <w:t>1 branżowa szkoła I stopnia specjalna w Zespole Szkół nr 14 (ZS nr 14)</w:t>
      </w:r>
      <w:r w:rsidR="0000315F" w:rsidRPr="004D0408">
        <w:rPr>
          <w:rFonts w:cstheme="minorHAnsi"/>
        </w:rPr>
        <w:t>;</w:t>
      </w:r>
    </w:p>
    <w:p w14:paraId="1D402D3F" w14:textId="37202780" w:rsidR="006674ED" w:rsidRPr="004D0408" w:rsidRDefault="006674ED" w:rsidP="000C6612">
      <w:pPr>
        <w:numPr>
          <w:ilvl w:val="1"/>
          <w:numId w:val="14"/>
        </w:numPr>
        <w:spacing w:after="0" w:line="276" w:lineRule="auto"/>
        <w:jc w:val="both"/>
        <w:rPr>
          <w:rFonts w:cstheme="minorHAnsi"/>
        </w:rPr>
      </w:pPr>
      <w:r w:rsidRPr="004D0408">
        <w:rPr>
          <w:rFonts w:cstheme="minorHAnsi"/>
        </w:rPr>
        <w:t>2 szkoły przysposabiające do pracy w ZS nr 14 oraz w ZKS nr 1</w:t>
      </w:r>
      <w:r w:rsidR="0000315F" w:rsidRPr="004D0408">
        <w:rPr>
          <w:rFonts w:cstheme="minorHAnsi"/>
        </w:rPr>
        <w:t>.</w:t>
      </w:r>
    </w:p>
    <w:p w14:paraId="5E1D5765" w14:textId="77777777" w:rsidR="006674ED" w:rsidRPr="004D0408" w:rsidRDefault="006674ED" w:rsidP="000C6612">
      <w:pPr>
        <w:numPr>
          <w:ilvl w:val="0"/>
          <w:numId w:val="12"/>
        </w:numPr>
        <w:spacing w:after="0" w:line="276" w:lineRule="auto"/>
        <w:jc w:val="both"/>
        <w:rPr>
          <w:rFonts w:cstheme="minorHAnsi"/>
        </w:rPr>
      </w:pPr>
      <w:r w:rsidRPr="004D0408">
        <w:rPr>
          <w:rFonts w:cstheme="minorHAnsi"/>
        </w:rPr>
        <w:t xml:space="preserve">3 innych placówek, w tym: Zespołu Poradni Psychologiczno - Pedagogicznych,  Młodzieżowego Domu Kultury, Międzyszkolnego Ośrodka Sportowego. </w:t>
      </w:r>
    </w:p>
    <w:p w14:paraId="26FD6BC1" w14:textId="7CE451A6" w:rsidR="006674ED" w:rsidRPr="004D0408" w:rsidRDefault="006674ED" w:rsidP="0000315F">
      <w:pPr>
        <w:spacing w:line="276" w:lineRule="auto"/>
        <w:jc w:val="both"/>
        <w:rPr>
          <w:rFonts w:cstheme="minorHAnsi"/>
        </w:rPr>
      </w:pPr>
      <w:r w:rsidRPr="004D0408">
        <w:rPr>
          <w:rFonts w:cstheme="minorHAnsi"/>
        </w:rPr>
        <w:t>Kształcenie ustawiczne, praktyczne oraz dokształcanie teoretyczno - zawodowe dla pracowników młodocianych w formie turnusów były realizowane w Centrum Edukacji Zawodowej i Biznesu.</w:t>
      </w:r>
    </w:p>
    <w:p w14:paraId="5D4A993F" w14:textId="77777777" w:rsidR="00D42C3E" w:rsidRPr="004D0408" w:rsidRDefault="00D42C3E" w:rsidP="00C451D1">
      <w:pPr>
        <w:spacing w:line="276" w:lineRule="auto"/>
        <w:rPr>
          <w:rStyle w:val="Nagwek1Znak"/>
          <w:rFonts w:asciiTheme="minorHAnsi" w:hAnsiTheme="minorHAnsi" w:cstheme="minorHAnsi"/>
          <w:bCs/>
          <w:sz w:val="22"/>
          <w:szCs w:val="22"/>
        </w:rPr>
      </w:pPr>
    </w:p>
    <w:p w14:paraId="50E2659B" w14:textId="77777777" w:rsidR="006674ED" w:rsidRPr="004D0408" w:rsidRDefault="006674ED" w:rsidP="006674ED">
      <w:pPr>
        <w:spacing w:line="276" w:lineRule="auto"/>
        <w:jc w:val="both"/>
        <w:rPr>
          <w:rFonts w:cstheme="minorHAnsi"/>
          <w:b/>
          <w:bCs/>
        </w:rPr>
      </w:pPr>
      <w:bookmarkStart w:id="20" w:name="_Toc128497366"/>
      <w:bookmarkStart w:id="21" w:name="_Toc130551959"/>
      <w:r w:rsidRPr="004D0408">
        <w:rPr>
          <w:rFonts w:cstheme="minorHAnsi"/>
          <w:b/>
          <w:bCs/>
        </w:rPr>
        <w:lastRenderedPageBreak/>
        <w:t>Szczegółowa specyfika oddziałów w poszczególnych typach szkół samorządowych</w:t>
      </w:r>
      <w:bookmarkEnd w:id="20"/>
      <w:bookmarkEnd w:id="21"/>
    </w:p>
    <w:p w14:paraId="1860BC9C" w14:textId="77777777" w:rsidR="006674ED" w:rsidRPr="004D0408" w:rsidRDefault="006674ED" w:rsidP="006674ED">
      <w:pPr>
        <w:spacing w:before="80" w:line="276" w:lineRule="auto"/>
        <w:jc w:val="both"/>
        <w:rPr>
          <w:rFonts w:cstheme="minorHAnsi"/>
        </w:rPr>
      </w:pPr>
      <w:r w:rsidRPr="004D0408">
        <w:rPr>
          <w:rFonts w:cstheme="minorHAnsi"/>
        </w:rPr>
        <w:t xml:space="preserve">W szkołach, dla których Miasto Gorzów Wielkopolski jest organem prowadzącym, obok oddziałów ogólnodostępnych, funkcjonowały oddziały o następujących specyfikach:  </w:t>
      </w:r>
    </w:p>
    <w:p w14:paraId="52306338" w14:textId="77777777" w:rsidR="006674ED" w:rsidRPr="004D0408" w:rsidRDefault="006674ED" w:rsidP="000C6612">
      <w:pPr>
        <w:pStyle w:val="Akapitzlist"/>
        <w:numPr>
          <w:ilvl w:val="0"/>
          <w:numId w:val="75"/>
        </w:numPr>
        <w:spacing w:after="0" w:line="276" w:lineRule="auto"/>
        <w:jc w:val="both"/>
        <w:rPr>
          <w:rFonts w:asciiTheme="minorHAnsi" w:hAnsiTheme="minorHAnsi" w:cstheme="minorHAnsi"/>
        </w:rPr>
      </w:pPr>
      <w:r w:rsidRPr="004D0408">
        <w:rPr>
          <w:rFonts w:asciiTheme="minorHAnsi" w:hAnsiTheme="minorHAnsi" w:cstheme="minorHAnsi"/>
        </w:rPr>
        <w:t>17 oddziałów integracyjnych w przedszkolach miejskich nr 9, nr 27 i nr 14, w których uczyło się 344 wychowanków oraz dwa oddziały przedszkolne integracyjne w szkołach podstawowych nr 16 i nr 20, do których uczęszczało 38 dzieci;</w:t>
      </w:r>
    </w:p>
    <w:p w14:paraId="255B3E2D" w14:textId="54A5E5E6" w:rsidR="006674ED" w:rsidRPr="004D0408" w:rsidRDefault="006674ED" w:rsidP="000C6612">
      <w:pPr>
        <w:pStyle w:val="Akapitzlist"/>
        <w:numPr>
          <w:ilvl w:val="0"/>
          <w:numId w:val="75"/>
        </w:numPr>
        <w:spacing w:after="0" w:line="276" w:lineRule="auto"/>
        <w:jc w:val="both"/>
        <w:rPr>
          <w:rFonts w:asciiTheme="minorHAnsi" w:hAnsiTheme="minorHAnsi" w:cstheme="minorHAnsi"/>
        </w:rPr>
      </w:pPr>
      <w:r w:rsidRPr="004D0408">
        <w:rPr>
          <w:rFonts w:asciiTheme="minorHAnsi" w:hAnsiTheme="minorHAnsi" w:cstheme="minorHAnsi"/>
        </w:rPr>
        <w:t>47 oddziałów integracyjnych, w tym 42 w szkołach podstawowych i 7 w VIII LO w ZSO nr 16, w których łącznie uczyło się 898 uczniów</w:t>
      </w:r>
      <w:r w:rsidR="0000315F" w:rsidRPr="004D0408">
        <w:rPr>
          <w:rFonts w:asciiTheme="minorHAnsi" w:hAnsiTheme="minorHAnsi" w:cstheme="minorHAnsi"/>
        </w:rPr>
        <w:t>;</w:t>
      </w:r>
    </w:p>
    <w:p w14:paraId="386D0E3A" w14:textId="4C9E6E9F" w:rsidR="006674ED" w:rsidRPr="004D0408" w:rsidRDefault="006674ED" w:rsidP="000C6612">
      <w:pPr>
        <w:pStyle w:val="Akapitzlist"/>
        <w:numPr>
          <w:ilvl w:val="0"/>
          <w:numId w:val="75"/>
        </w:numPr>
        <w:spacing w:after="0" w:line="276" w:lineRule="auto"/>
        <w:jc w:val="both"/>
        <w:rPr>
          <w:rFonts w:asciiTheme="minorHAnsi" w:hAnsiTheme="minorHAnsi" w:cstheme="minorHAnsi"/>
        </w:rPr>
      </w:pPr>
      <w:r w:rsidRPr="004D0408">
        <w:rPr>
          <w:rFonts w:asciiTheme="minorHAnsi" w:hAnsiTheme="minorHAnsi" w:cstheme="minorHAnsi"/>
        </w:rPr>
        <w:t>1 oddział specjalny dla dzieci autystycznych w ZSO 16</w:t>
      </w:r>
      <w:r w:rsidR="0000315F" w:rsidRPr="004D0408">
        <w:rPr>
          <w:rFonts w:asciiTheme="minorHAnsi" w:hAnsiTheme="minorHAnsi" w:cstheme="minorHAnsi"/>
        </w:rPr>
        <w:t>;</w:t>
      </w:r>
    </w:p>
    <w:p w14:paraId="4AC7A4A8" w14:textId="77777777" w:rsidR="006674ED" w:rsidRPr="004D0408" w:rsidRDefault="006674ED" w:rsidP="000C6612">
      <w:pPr>
        <w:pStyle w:val="Akapitzlist"/>
        <w:numPr>
          <w:ilvl w:val="0"/>
          <w:numId w:val="75"/>
        </w:numPr>
        <w:spacing w:after="0" w:line="276" w:lineRule="auto"/>
        <w:jc w:val="both"/>
        <w:rPr>
          <w:rFonts w:asciiTheme="minorHAnsi" w:hAnsiTheme="minorHAnsi" w:cstheme="minorHAnsi"/>
        </w:rPr>
      </w:pPr>
      <w:r w:rsidRPr="004D0408">
        <w:rPr>
          <w:rFonts w:asciiTheme="minorHAnsi" w:hAnsiTheme="minorHAnsi" w:cstheme="minorHAnsi"/>
        </w:rPr>
        <w:t>20 oddziałów sportowych w szkołach podstawowych nr 2, nr 3 (ZSMS), nr 6, nr 13, nr 17, nr 21, w których uczyło się 526 uczniów;</w:t>
      </w:r>
    </w:p>
    <w:p w14:paraId="680495D9" w14:textId="1BEA0F2B" w:rsidR="006674ED" w:rsidRPr="004D0408" w:rsidRDefault="006674ED" w:rsidP="000C6612">
      <w:pPr>
        <w:pStyle w:val="Akapitzlist"/>
        <w:numPr>
          <w:ilvl w:val="0"/>
          <w:numId w:val="75"/>
        </w:numPr>
        <w:spacing w:after="0" w:line="276" w:lineRule="auto"/>
        <w:jc w:val="both"/>
        <w:rPr>
          <w:rFonts w:asciiTheme="minorHAnsi" w:hAnsiTheme="minorHAnsi" w:cstheme="minorHAnsi"/>
        </w:rPr>
      </w:pPr>
      <w:r w:rsidRPr="004D0408">
        <w:rPr>
          <w:rFonts w:asciiTheme="minorHAnsi" w:hAnsiTheme="minorHAnsi" w:cstheme="minorHAnsi"/>
        </w:rPr>
        <w:t>7 oddziałów mistrzostwa sportowego w Szkole Podstawowej nr 3, w których uczyło się 149 uczniów oraz 5 oddziałów mistrzostwa sportowego w VII Liceum Ogólnokształcącym w ZSMS, w których uczyło się 102 uczniów</w:t>
      </w:r>
      <w:r w:rsidR="0000315F" w:rsidRPr="004D0408">
        <w:rPr>
          <w:rFonts w:asciiTheme="minorHAnsi" w:hAnsiTheme="minorHAnsi" w:cstheme="minorHAnsi"/>
        </w:rPr>
        <w:t>;</w:t>
      </w:r>
    </w:p>
    <w:p w14:paraId="12F5975A" w14:textId="36131270" w:rsidR="006674ED" w:rsidRPr="004D0408" w:rsidRDefault="006674ED" w:rsidP="000C6612">
      <w:pPr>
        <w:pStyle w:val="Akapitzlist"/>
        <w:numPr>
          <w:ilvl w:val="0"/>
          <w:numId w:val="16"/>
        </w:numPr>
        <w:spacing w:after="0" w:line="276" w:lineRule="auto"/>
        <w:ind w:left="709" w:hanging="283"/>
        <w:jc w:val="both"/>
        <w:rPr>
          <w:rFonts w:asciiTheme="minorHAnsi" w:hAnsiTheme="minorHAnsi" w:cstheme="minorHAnsi"/>
        </w:rPr>
      </w:pPr>
      <w:r w:rsidRPr="004D0408">
        <w:rPr>
          <w:rFonts w:asciiTheme="minorHAnsi" w:hAnsiTheme="minorHAnsi" w:cstheme="minorHAnsi"/>
        </w:rPr>
        <w:t>3 oddziały przygotowania wojskowego (OPW) w  Technikum nr 6 w ZSTiO, w których uczyło się 90 uczniów</w:t>
      </w:r>
      <w:r w:rsidR="0000315F" w:rsidRPr="004D0408">
        <w:rPr>
          <w:rFonts w:asciiTheme="minorHAnsi" w:hAnsiTheme="minorHAnsi" w:cstheme="minorHAnsi"/>
        </w:rPr>
        <w:t>;</w:t>
      </w:r>
    </w:p>
    <w:p w14:paraId="600C3B06" w14:textId="77777777" w:rsidR="006674ED" w:rsidRPr="004D0408" w:rsidRDefault="006674ED" w:rsidP="000C6612">
      <w:pPr>
        <w:pStyle w:val="Akapitzlist"/>
        <w:numPr>
          <w:ilvl w:val="0"/>
          <w:numId w:val="16"/>
        </w:numPr>
        <w:spacing w:after="0" w:line="276" w:lineRule="auto"/>
        <w:ind w:left="709" w:hanging="283"/>
        <w:jc w:val="both"/>
        <w:rPr>
          <w:rFonts w:asciiTheme="minorHAnsi" w:hAnsiTheme="minorHAnsi" w:cstheme="minorHAnsi"/>
        </w:rPr>
      </w:pPr>
      <w:r w:rsidRPr="004D0408">
        <w:rPr>
          <w:rFonts w:asciiTheme="minorHAnsi" w:hAnsiTheme="minorHAnsi" w:cstheme="minorHAnsi"/>
        </w:rPr>
        <w:t>3 oddziały CyberMil w II Liceum Ogólnokształcącym, do których uczęszczało 45 uczniów.</w:t>
      </w:r>
    </w:p>
    <w:p w14:paraId="35C2135F" w14:textId="2EA290D7" w:rsidR="005D1AA5" w:rsidRPr="004D0408" w:rsidRDefault="006674ED" w:rsidP="00364F12">
      <w:pPr>
        <w:spacing w:after="0" w:line="276" w:lineRule="auto"/>
        <w:ind w:left="426"/>
        <w:jc w:val="both"/>
        <w:rPr>
          <w:rFonts w:cstheme="minorHAnsi"/>
        </w:rPr>
      </w:pPr>
      <w:r w:rsidRPr="004D0408">
        <w:rPr>
          <w:rFonts w:cstheme="minorHAnsi"/>
        </w:rPr>
        <w:t>W roku 2023 nie utworzono oddziałów przygotowawczych.</w:t>
      </w:r>
    </w:p>
    <w:p w14:paraId="787542D9" w14:textId="0C9C351B" w:rsidR="001D4ACF" w:rsidRPr="004D0408" w:rsidRDefault="001D4ACF" w:rsidP="00C451D1">
      <w:pPr>
        <w:spacing w:line="276" w:lineRule="auto"/>
        <w:rPr>
          <w:rFonts w:cstheme="minorHAnsi"/>
          <w:i/>
          <w:iCs/>
          <w:sz w:val="2"/>
          <w:szCs w:val="2"/>
        </w:rPr>
      </w:pPr>
    </w:p>
    <w:p w14:paraId="517C10FE" w14:textId="2DAA13B7" w:rsidR="0000315F" w:rsidRPr="004D0408" w:rsidRDefault="0000315F">
      <w:pPr>
        <w:rPr>
          <w:rFonts w:cstheme="minorHAnsi"/>
          <w:color w:val="44546A" w:themeColor="text2"/>
        </w:rPr>
      </w:pPr>
    </w:p>
    <w:p w14:paraId="0AA6B79D" w14:textId="1618C5E8" w:rsidR="00142CD6" w:rsidRPr="004D0408" w:rsidRDefault="00214134" w:rsidP="00D10AFB">
      <w:pPr>
        <w:pStyle w:val="Legenda"/>
        <w:keepNext/>
        <w:spacing w:after="0" w:line="276" w:lineRule="auto"/>
        <w:rPr>
          <w:rFonts w:cstheme="minorHAnsi"/>
          <w:i w:val="0"/>
          <w:iCs w:val="0"/>
          <w:sz w:val="22"/>
          <w:szCs w:val="22"/>
        </w:rPr>
      </w:pPr>
      <w:r>
        <w:rPr>
          <w:rFonts w:cstheme="minorHAnsi"/>
          <w:i w:val="0"/>
          <w:iCs w:val="0"/>
          <w:sz w:val="22"/>
          <w:szCs w:val="22"/>
        </w:rPr>
        <w:t>52</w:t>
      </w:r>
      <w:r w:rsidR="00142CD6" w:rsidRPr="004D0408">
        <w:rPr>
          <w:rFonts w:cstheme="minorHAnsi"/>
          <w:i w:val="0"/>
          <w:iCs w:val="0"/>
          <w:sz w:val="22"/>
          <w:szCs w:val="22"/>
        </w:rPr>
        <w:t>. Rodzaje oddziałów w przedszkolach i szkołach samorządowych</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1D4ACF" w:rsidRPr="004D0408" w14:paraId="1040FC2E" w14:textId="77777777" w:rsidTr="001D4ACF">
        <w:trPr>
          <w:trHeight w:val="276"/>
        </w:trPr>
        <w:tc>
          <w:tcPr>
            <w:tcW w:w="1060" w:type="dxa"/>
            <w:tcBorders>
              <w:top w:val="nil"/>
              <w:left w:val="nil"/>
              <w:bottom w:val="nil"/>
              <w:right w:val="nil"/>
            </w:tcBorders>
            <w:shd w:val="clear" w:color="000000" w:fill="1F497D"/>
            <w:noWrap/>
            <w:vAlign w:val="bottom"/>
            <w:hideMark/>
          </w:tcPr>
          <w:p w14:paraId="41ACD42D" w14:textId="77777777" w:rsidR="001D4ACF" w:rsidRPr="004D0408" w:rsidRDefault="001D4ACF"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000000" w:fill="1F497D"/>
            <w:noWrap/>
            <w:vAlign w:val="bottom"/>
            <w:hideMark/>
          </w:tcPr>
          <w:p w14:paraId="1E5496CB" w14:textId="77777777" w:rsidR="001D4ACF" w:rsidRPr="004D0408" w:rsidRDefault="001D4ACF"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000000" w:fill="1F497D"/>
            <w:noWrap/>
            <w:vAlign w:val="bottom"/>
            <w:hideMark/>
          </w:tcPr>
          <w:p w14:paraId="2E29B86C" w14:textId="77777777" w:rsidR="001D4ACF" w:rsidRPr="004D0408" w:rsidRDefault="001D4ACF"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tcBorders>
              <w:top w:val="nil"/>
              <w:left w:val="nil"/>
              <w:bottom w:val="nil"/>
              <w:right w:val="nil"/>
            </w:tcBorders>
            <w:shd w:val="clear" w:color="000000" w:fill="1F497D"/>
            <w:noWrap/>
            <w:vAlign w:val="bottom"/>
            <w:hideMark/>
          </w:tcPr>
          <w:p w14:paraId="1194D670" w14:textId="77777777" w:rsidR="001D4ACF" w:rsidRPr="004D0408" w:rsidRDefault="001D4ACF"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tcBorders>
              <w:top w:val="nil"/>
              <w:left w:val="nil"/>
              <w:bottom w:val="nil"/>
              <w:right w:val="nil"/>
            </w:tcBorders>
            <w:shd w:val="clear" w:color="000000" w:fill="1F497D"/>
            <w:noWrap/>
            <w:vAlign w:val="bottom"/>
            <w:hideMark/>
          </w:tcPr>
          <w:p w14:paraId="15F339F1" w14:textId="77777777" w:rsidR="001D4ACF" w:rsidRPr="004D0408" w:rsidRDefault="001D4ACF"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32" w:type="dxa"/>
            <w:tcBorders>
              <w:top w:val="nil"/>
              <w:left w:val="nil"/>
              <w:bottom w:val="nil"/>
              <w:right w:val="nil"/>
            </w:tcBorders>
            <w:shd w:val="clear" w:color="000000" w:fill="1F497D"/>
            <w:noWrap/>
            <w:vAlign w:val="bottom"/>
            <w:hideMark/>
          </w:tcPr>
          <w:p w14:paraId="2F028F52" w14:textId="77777777" w:rsidR="001D4ACF" w:rsidRPr="004D0408" w:rsidRDefault="001D4ACF"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bl>
    <w:tbl>
      <w:tblPr>
        <w:tblStyle w:val="TableGrid"/>
        <w:tblW w:w="9072" w:type="dxa"/>
        <w:tblInd w:w="-10" w:type="dxa"/>
        <w:tblLayout w:type="fixed"/>
        <w:tblCellMar>
          <w:top w:w="77" w:type="dxa"/>
          <w:left w:w="67" w:type="dxa"/>
          <w:right w:w="14" w:type="dxa"/>
        </w:tblCellMar>
        <w:tblLook w:val="04A0" w:firstRow="1" w:lastRow="0" w:firstColumn="1" w:lastColumn="0" w:noHBand="0" w:noVBand="1"/>
      </w:tblPr>
      <w:tblGrid>
        <w:gridCol w:w="1418"/>
        <w:gridCol w:w="709"/>
        <w:gridCol w:w="708"/>
        <w:gridCol w:w="709"/>
        <w:gridCol w:w="709"/>
        <w:gridCol w:w="709"/>
        <w:gridCol w:w="850"/>
        <w:gridCol w:w="709"/>
        <w:gridCol w:w="850"/>
        <w:gridCol w:w="851"/>
        <w:gridCol w:w="850"/>
      </w:tblGrid>
      <w:tr w:rsidR="00D42C3E" w:rsidRPr="004D0408" w14:paraId="7D2F9152" w14:textId="77777777" w:rsidTr="001D4ACF">
        <w:trPr>
          <w:trHeight w:val="113"/>
          <w:tblHeader/>
        </w:trPr>
        <w:tc>
          <w:tcPr>
            <w:tcW w:w="1418" w:type="dxa"/>
            <w:vMerge w:val="restart"/>
            <w:tcBorders>
              <w:top w:val="single" w:sz="4" w:space="0" w:color="000000"/>
              <w:left w:val="single" w:sz="8" w:space="0" w:color="000000"/>
              <w:right w:val="single" w:sz="8" w:space="0" w:color="000000"/>
            </w:tcBorders>
            <w:shd w:val="clear" w:color="auto" w:fill="F2F2F2"/>
            <w:vAlign w:val="center"/>
          </w:tcPr>
          <w:p w14:paraId="12F74B91" w14:textId="77777777" w:rsidR="00D42C3E" w:rsidRPr="00AF7ABB" w:rsidRDefault="00D42C3E" w:rsidP="00AF7ABB">
            <w:pPr>
              <w:jc w:val="center"/>
              <w:rPr>
                <w:rFonts w:cstheme="minorHAnsi"/>
                <w:b/>
                <w:bCs/>
                <w:sz w:val="18"/>
                <w:szCs w:val="18"/>
              </w:rPr>
            </w:pPr>
            <w:r w:rsidRPr="00AF7ABB">
              <w:rPr>
                <w:rFonts w:cstheme="minorHAnsi"/>
                <w:b/>
                <w:bCs/>
                <w:sz w:val="18"/>
                <w:szCs w:val="18"/>
              </w:rPr>
              <w:t>typ szkoły</w:t>
            </w:r>
          </w:p>
        </w:tc>
        <w:tc>
          <w:tcPr>
            <w:tcW w:w="7654" w:type="dxa"/>
            <w:gridSpan w:val="10"/>
            <w:tcBorders>
              <w:top w:val="single" w:sz="4" w:space="0" w:color="000000"/>
              <w:left w:val="single" w:sz="8" w:space="0" w:color="000000"/>
              <w:bottom w:val="single" w:sz="8" w:space="0" w:color="000000"/>
              <w:right w:val="single" w:sz="8" w:space="0" w:color="000000"/>
            </w:tcBorders>
            <w:shd w:val="clear" w:color="auto" w:fill="F2F2F2"/>
            <w:vAlign w:val="center"/>
          </w:tcPr>
          <w:p w14:paraId="341AA4C3" w14:textId="77777777" w:rsidR="00D42C3E" w:rsidRPr="00AF7ABB" w:rsidRDefault="00D42C3E" w:rsidP="00AF7ABB">
            <w:pPr>
              <w:ind w:left="436" w:hanging="11"/>
              <w:jc w:val="center"/>
              <w:rPr>
                <w:rFonts w:cstheme="minorHAnsi"/>
                <w:b/>
                <w:bCs/>
                <w:sz w:val="18"/>
                <w:szCs w:val="18"/>
              </w:rPr>
            </w:pPr>
            <w:r w:rsidRPr="00AF7ABB">
              <w:rPr>
                <w:rFonts w:cstheme="minorHAnsi"/>
                <w:b/>
                <w:bCs/>
                <w:sz w:val="18"/>
                <w:szCs w:val="18"/>
              </w:rPr>
              <w:t>oddziały</w:t>
            </w:r>
          </w:p>
        </w:tc>
      </w:tr>
      <w:tr w:rsidR="00D42C3E" w:rsidRPr="004D0408" w14:paraId="5DD49A96" w14:textId="77777777" w:rsidTr="001D4ACF">
        <w:trPr>
          <w:trHeight w:val="189"/>
          <w:tblHeader/>
        </w:trPr>
        <w:tc>
          <w:tcPr>
            <w:tcW w:w="1418" w:type="dxa"/>
            <w:vMerge/>
            <w:tcBorders>
              <w:left w:val="single" w:sz="8" w:space="0" w:color="000000"/>
              <w:right w:val="single" w:sz="8" w:space="0" w:color="000000"/>
            </w:tcBorders>
            <w:shd w:val="clear" w:color="auto" w:fill="F2F2F2"/>
            <w:vAlign w:val="center"/>
          </w:tcPr>
          <w:p w14:paraId="24E6F7BE" w14:textId="77777777" w:rsidR="00D42C3E" w:rsidRPr="00AF7ABB" w:rsidRDefault="00D42C3E" w:rsidP="00AF7ABB">
            <w:pPr>
              <w:jc w:val="center"/>
              <w:rPr>
                <w:rFonts w:cstheme="minorHAnsi"/>
                <w:b/>
                <w:bCs/>
                <w:sz w:val="18"/>
                <w:szCs w:val="18"/>
              </w:rPr>
            </w:pPr>
          </w:p>
        </w:tc>
        <w:tc>
          <w:tcPr>
            <w:tcW w:w="2126" w:type="dxa"/>
            <w:gridSpan w:val="3"/>
            <w:tcBorders>
              <w:top w:val="single" w:sz="4" w:space="0" w:color="000000"/>
              <w:left w:val="single" w:sz="8" w:space="0" w:color="000000"/>
              <w:bottom w:val="single" w:sz="8" w:space="0" w:color="000000"/>
              <w:right w:val="single" w:sz="8" w:space="0" w:color="000000"/>
            </w:tcBorders>
            <w:shd w:val="clear" w:color="auto" w:fill="F2F2F2"/>
          </w:tcPr>
          <w:p w14:paraId="4BBAFEBA" w14:textId="77777777" w:rsidR="00D42C3E" w:rsidRPr="00AF7ABB" w:rsidRDefault="00D42C3E" w:rsidP="00AF7ABB">
            <w:pPr>
              <w:ind w:left="436" w:hanging="11"/>
              <w:jc w:val="center"/>
              <w:rPr>
                <w:rFonts w:cstheme="minorHAnsi"/>
                <w:b/>
                <w:bCs/>
                <w:sz w:val="18"/>
                <w:szCs w:val="18"/>
              </w:rPr>
            </w:pPr>
            <w:r w:rsidRPr="00AF7ABB">
              <w:rPr>
                <w:rFonts w:cstheme="minorHAnsi"/>
                <w:b/>
                <w:bCs/>
                <w:sz w:val="18"/>
                <w:szCs w:val="18"/>
              </w:rPr>
              <w:t>ogólnodostępne</w:t>
            </w:r>
          </w:p>
        </w:tc>
        <w:tc>
          <w:tcPr>
            <w:tcW w:w="2268" w:type="dxa"/>
            <w:gridSpan w:val="3"/>
            <w:tcBorders>
              <w:top w:val="single" w:sz="4" w:space="0" w:color="000000"/>
              <w:left w:val="single" w:sz="8" w:space="0" w:color="000000"/>
              <w:bottom w:val="single" w:sz="8" w:space="0" w:color="000000"/>
              <w:right w:val="single" w:sz="8" w:space="0" w:color="000000"/>
            </w:tcBorders>
            <w:shd w:val="clear" w:color="auto" w:fill="F2F2F2"/>
          </w:tcPr>
          <w:p w14:paraId="5FCB0314" w14:textId="77777777" w:rsidR="00D42C3E" w:rsidRPr="00AF7ABB" w:rsidRDefault="00D42C3E" w:rsidP="00AF7ABB">
            <w:pPr>
              <w:ind w:left="436" w:hanging="11"/>
              <w:jc w:val="center"/>
              <w:rPr>
                <w:rFonts w:cstheme="minorHAnsi"/>
                <w:b/>
                <w:bCs/>
                <w:sz w:val="18"/>
                <w:szCs w:val="18"/>
              </w:rPr>
            </w:pPr>
            <w:r w:rsidRPr="00AF7ABB">
              <w:rPr>
                <w:rFonts w:cstheme="minorHAnsi"/>
                <w:b/>
                <w:bCs/>
                <w:sz w:val="18"/>
                <w:szCs w:val="18"/>
              </w:rPr>
              <w:t>integracyjne</w:t>
            </w:r>
          </w:p>
        </w:tc>
        <w:tc>
          <w:tcPr>
            <w:tcW w:w="1559" w:type="dxa"/>
            <w:gridSpan w:val="2"/>
            <w:tcBorders>
              <w:top w:val="single" w:sz="4" w:space="0" w:color="000000"/>
              <w:left w:val="single" w:sz="8" w:space="0" w:color="000000"/>
              <w:bottom w:val="single" w:sz="8" w:space="0" w:color="000000"/>
              <w:right w:val="single" w:sz="8" w:space="0" w:color="000000"/>
            </w:tcBorders>
            <w:shd w:val="clear" w:color="auto" w:fill="F2F2F2"/>
          </w:tcPr>
          <w:p w14:paraId="0A420A7C" w14:textId="77777777" w:rsidR="00D42C3E" w:rsidRPr="00AF7ABB" w:rsidRDefault="00D42C3E" w:rsidP="00AF7ABB">
            <w:pPr>
              <w:ind w:left="76" w:hanging="11"/>
              <w:jc w:val="center"/>
              <w:rPr>
                <w:rFonts w:cstheme="minorHAnsi"/>
                <w:b/>
                <w:bCs/>
                <w:sz w:val="18"/>
                <w:szCs w:val="18"/>
              </w:rPr>
            </w:pPr>
            <w:r w:rsidRPr="00AF7ABB">
              <w:rPr>
                <w:rFonts w:cstheme="minorHAnsi"/>
                <w:b/>
                <w:bCs/>
                <w:sz w:val="18"/>
                <w:szCs w:val="18"/>
              </w:rPr>
              <w:t>specjalne*</w:t>
            </w:r>
          </w:p>
        </w:tc>
        <w:tc>
          <w:tcPr>
            <w:tcW w:w="1701" w:type="dxa"/>
            <w:gridSpan w:val="2"/>
            <w:tcBorders>
              <w:top w:val="single" w:sz="4" w:space="0" w:color="000000"/>
              <w:left w:val="single" w:sz="8" w:space="0" w:color="000000"/>
              <w:bottom w:val="single" w:sz="8" w:space="0" w:color="000000"/>
              <w:right w:val="single" w:sz="8" w:space="0" w:color="000000"/>
            </w:tcBorders>
            <w:shd w:val="clear" w:color="auto" w:fill="F2F2F2"/>
          </w:tcPr>
          <w:p w14:paraId="2298DFF6" w14:textId="77777777" w:rsidR="00D42C3E" w:rsidRPr="00AF7ABB" w:rsidRDefault="00D42C3E" w:rsidP="00AF7ABB">
            <w:pPr>
              <w:ind w:left="143" w:hanging="11"/>
              <w:jc w:val="center"/>
              <w:rPr>
                <w:rFonts w:cstheme="minorHAnsi"/>
                <w:b/>
                <w:bCs/>
                <w:sz w:val="18"/>
                <w:szCs w:val="18"/>
              </w:rPr>
            </w:pPr>
            <w:r w:rsidRPr="00AF7ABB">
              <w:rPr>
                <w:rFonts w:cstheme="minorHAnsi"/>
                <w:b/>
                <w:bCs/>
                <w:sz w:val="18"/>
                <w:szCs w:val="18"/>
              </w:rPr>
              <w:t>sportowe**</w:t>
            </w:r>
          </w:p>
        </w:tc>
      </w:tr>
      <w:tr w:rsidR="00D42C3E" w:rsidRPr="004D0408" w14:paraId="207EF98E" w14:textId="77777777" w:rsidTr="001D4ACF">
        <w:trPr>
          <w:trHeight w:val="20"/>
          <w:tblHeader/>
        </w:trPr>
        <w:tc>
          <w:tcPr>
            <w:tcW w:w="1418" w:type="dxa"/>
            <w:vMerge/>
            <w:tcBorders>
              <w:left w:val="single" w:sz="8" w:space="0" w:color="000000"/>
              <w:bottom w:val="single" w:sz="8" w:space="0" w:color="000000"/>
              <w:right w:val="single" w:sz="8" w:space="0" w:color="000000"/>
            </w:tcBorders>
          </w:tcPr>
          <w:p w14:paraId="403B4B80" w14:textId="77777777" w:rsidR="00D42C3E" w:rsidRPr="00AF7ABB" w:rsidRDefault="00D42C3E" w:rsidP="00AF7ABB">
            <w:pPr>
              <w:jc w:val="center"/>
              <w:rPr>
                <w:rFonts w:cstheme="minorHAnsi"/>
                <w:sz w:val="18"/>
                <w:szCs w:val="18"/>
              </w:rPr>
            </w:pPr>
          </w:p>
        </w:tc>
        <w:tc>
          <w:tcPr>
            <w:tcW w:w="2126" w:type="dxa"/>
            <w:gridSpan w:val="3"/>
            <w:tcBorders>
              <w:top w:val="single" w:sz="8" w:space="0" w:color="000000"/>
              <w:left w:val="single" w:sz="8" w:space="0" w:color="000000"/>
              <w:bottom w:val="single" w:sz="8" w:space="0" w:color="000000"/>
              <w:right w:val="single" w:sz="8" w:space="0" w:color="000000"/>
            </w:tcBorders>
            <w:shd w:val="clear" w:color="auto" w:fill="F2F2F2"/>
            <w:vAlign w:val="center"/>
          </w:tcPr>
          <w:p w14:paraId="3DCC53A1" w14:textId="77777777" w:rsidR="00D42C3E" w:rsidRPr="00AF7ABB" w:rsidRDefault="00D42C3E" w:rsidP="00AF7ABB">
            <w:pPr>
              <w:jc w:val="center"/>
              <w:rPr>
                <w:rFonts w:cstheme="minorHAnsi"/>
                <w:sz w:val="18"/>
                <w:szCs w:val="18"/>
              </w:rPr>
            </w:pPr>
            <w:r w:rsidRPr="00AF7ABB">
              <w:rPr>
                <w:rFonts w:cstheme="minorHAnsi"/>
                <w:sz w:val="18"/>
                <w:szCs w:val="18"/>
              </w:rPr>
              <w:t>liczba</w:t>
            </w:r>
          </w:p>
        </w:tc>
        <w:tc>
          <w:tcPr>
            <w:tcW w:w="2268" w:type="dxa"/>
            <w:gridSpan w:val="3"/>
            <w:tcBorders>
              <w:top w:val="single" w:sz="8" w:space="0" w:color="000000"/>
              <w:left w:val="single" w:sz="8" w:space="0" w:color="000000"/>
              <w:bottom w:val="single" w:sz="8" w:space="0" w:color="000000"/>
              <w:right w:val="single" w:sz="8" w:space="0" w:color="000000"/>
            </w:tcBorders>
            <w:shd w:val="clear" w:color="auto" w:fill="F2F2F2"/>
            <w:vAlign w:val="center"/>
          </w:tcPr>
          <w:p w14:paraId="62B11111" w14:textId="53B73491" w:rsidR="00D42C3E" w:rsidRPr="00AF7ABB" w:rsidRDefault="006D318B" w:rsidP="00AF7ABB">
            <w:pPr>
              <w:ind w:left="2"/>
              <w:jc w:val="center"/>
              <w:rPr>
                <w:rFonts w:cstheme="minorHAnsi"/>
                <w:sz w:val="18"/>
                <w:szCs w:val="18"/>
              </w:rPr>
            </w:pPr>
            <w:r w:rsidRPr="00AF7ABB">
              <w:rPr>
                <w:rFonts w:cstheme="minorHAnsi"/>
                <w:sz w:val="18"/>
                <w:szCs w:val="18"/>
              </w:rPr>
              <w:t>L</w:t>
            </w:r>
            <w:r w:rsidR="00D42C3E" w:rsidRPr="00AF7ABB">
              <w:rPr>
                <w:rFonts w:cstheme="minorHAnsi"/>
                <w:sz w:val="18"/>
                <w:szCs w:val="18"/>
              </w:rPr>
              <w:t>iczba</w:t>
            </w:r>
          </w:p>
        </w:tc>
        <w:tc>
          <w:tcPr>
            <w:tcW w:w="3260" w:type="dxa"/>
            <w:gridSpan w:val="4"/>
            <w:tcBorders>
              <w:top w:val="single" w:sz="8" w:space="0" w:color="000000"/>
              <w:left w:val="single" w:sz="8" w:space="0" w:color="000000"/>
              <w:bottom w:val="single" w:sz="8" w:space="0" w:color="000000"/>
              <w:right w:val="single" w:sz="8" w:space="0" w:color="000000"/>
            </w:tcBorders>
            <w:shd w:val="clear" w:color="auto" w:fill="F2F2F2"/>
            <w:vAlign w:val="center"/>
          </w:tcPr>
          <w:p w14:paraId="3DE8A140" w14:textId="77777777" w:rsidR="00D42C3E" w:rsidRPr="00AF7ABB" w:rsidRDefault="00D42C3E" w:rsidP="00AF7ABB">
            <w:pPr>
              <w:ind w:left="2"/>
              <w:jc w:val="center"/>
              <w:rPr>
                <w:rFonts w:cstheme="minorHAnsi"/>
                <w:sz w:val="18"/>
                <w:szCs w:val="18"/>
              </w:rPr>
            </w:pPr>
            <w:r w:rsidRPr="00AF7ABB">
              <w:rPr>
                <w:rFonts w:cstheme="minorHAnsi"/>
                <w:sz w:val="18"/>
                <w:szCs w:val="18"/>
              </w:rPr>
              <w:t>liczba</w:t>
            </w:r>
          </w:p>
        </w:tc>
      </w:tr>
      <w:tr w:rsidR="001D4ACF" w:rsidRPr="004D0408" w14:paraId="66433B93" w14:textId="77777777" w:rsidTr="0000315F">
        <w:trPr>
          <w:cantSplit/>
          <w:trHeight w:val="1171"/>
          <w:tblHeader/>
        </w:trPr>
        <w:tc>
          <w:tcPr>
            <w:tcW w:w="1418" w:type="dxa"/>
            <w:vMerge/>
            <w:tcBorders>
              <w:left w:val="single" w:sz="8" w:space="0" w:color="000000"/>
              <w:bottom w:val="single" w:sz="8" w:space="0" w:color="000000"/>
              <w:right w:val="single" w:sz="8" w:space="0" w:color="000000"/>
            </w:tcBorders>
          </w:tcPr>
          <w:p w14:paraId="4238863E" w14:textId="77777777" w:rsidR="00D42C3E" w:rsidRPr="00AF7ABB" w:rsidRDefault="00D42C3E" w:rsidP="00AF7ABB">
            <w:pPr>
              <w:jc w:val="center"/>
              <w:rPr>
                <w:rFonts w:cstheme="minorHAnsi"/>
                <w:sz w:val="18"/>
                <w:szCs w:val="18"/>
              </w:rPr>
            </w:pPr>
          </w:p>
        </w:tc>
        <w:tc>
          <w:tcPr>
            <w:tcW w:w="709" w:type="dxa"/>
            <w:tcBorders>
              <w:top w:val="single" w:sz="8" w:space="0" w:color="000000"/>
              <w:left w:val="single" w:sz="8" w:space="0" w:color="000000"/>
              <w:bottom w:val="single" w:sz="8" w:space="0" w:color="000000"/>
              <w:right w:val="single" w:sz="8" w:space="0" w:color="000000"/>
            </w:tcBorders>
            <w:shd w:val="clear" w:color="auto" w:fill="F2F2F2"/>
            <w:textDirection w:val="btLr"/>
            <w:vAlign w:val="center"/>
          </w:tcPr>
          <w:p w14:paraId="0D82C135" w14:textId="77777777" w:rsidR="00D42C3E" w:rsidRPr="00AF7ABB" w:rsidRDefault="00D42C3E" w:rsidP="00AF7ABB">
            <w:pPr>
              <w:ind w:left="-1" w:right="113"/>
              <w:jc w:val="center"/>
              <w:rPr>
                <w:rFonts w:cstheme="minorHAnsi"/>
                <w:sz w:val="18"/>
                <w:szCs w:val="18"/>
              </w:rPr>
            </w:pPr>
            <w:r w:rsidRPr="00AF7ABB">
              <w:rPr>
                <w:rFonts w:cstheme="minorHAnsi"/>
                <w:sz w:val="18"/>
                <w:szCs w:val="18"/>
              </w:rPr>
              <w:t>oddziałów</w:t>
            </w:r>
          </w:p>
        </w:tc>
        <w:tc>
          <w:tcPr>
            <w:tcW w:w="708" w:type="dxa"/>
            <w:tcBorders>
              <w:top w:val="single" w:sz="8" w:space="0" w:color="000000"/>
              <w:left w:val="single" w:sz="8" w:space="0" w:color="000000"/>
              <w:bottom w:val="single" w:sz="8" w:space="0" w:color="000000"/>
              <w:right w:val="single" w:sz="8" w:space="0" w:color="000000"/>
            </w:tcBorders>
            <w:shd w:val="clear" w:color="auto" w:fill="F2F2F2"/>
            <w:textDirection w:val="btLr"/>
            <w:vAlign w:val="center"/>
          </w:tcPr>
          <w:p w14:paraId="6C3AC912" w14:textId="77777777" w:rsidR="00D42C3E" w:rsidRPr="00AF7ABB" w:rsidRDefault="00D42C3E" w:rsidP="00AF7ABB">
            <w:pPr>
              <w:ind w:right="113"/>
              <w:jc w:val="center"/>
              <w:rPr>
                <w:rFonts w:cstheme="minorHAnsi"/>
                <w:sz w:val="18"/>
                <w:szCs w:val="18"/>
              </w:rPr>
            </w:pPr>
            <w:r w:rsidRPr="00AF7ABB">
              <w:rPr>
                <w:rFonts w:cstheme="minorHAnsi"/>
                <w:sz w:val="18"/>
                <w:szCs w:val="18"/>
              </w:rPr>
              <w:t>uczniów</w:t>
            </w:r>
          </w:p>
        </w:tc>
        <w:tc>
          <w:tcPr>
            <w:tcW w:w="709" w:type="dxa"/>
            <w:tcBorders>
              <w:top w:val="single" w:sz="8" w:space="0" w:color="000000"/>
              <w:left w:val="single" w:sz="8" w:space="0" w:color="000000"/>
              <w:bottom w:val="single" w:sz="8" w:space="0" w:color="000000"/>
              <w:right w:val="single" w:sz="8" w:space="0" w:color="000000"/>
            </w:tcBorders>
            <w:shd w:val="clear" w:color="auto" w:fill="F2F2F2"/>
            <w:textDirection w:val="btLr"/>
          </w:tcPr>
          <w:p w14:paraId="2640A7EF" w14:textId="77777777" w:rsidR="00D42C3E" w:rsidRPr="00AF7ABB" w:rsidRDefault="00D42C3E" w:rsidP="00AF7ABB">
            <w:pPr>
              <w:ind w:right="113"/>
              <w:jc w:val="center"/>
              <w:rPr>
                <w:rFonts w:cstheme="minorHAnsi"/>
                <w:sz w:val="18"/>
                <w:szCs w:val="18"/>
              </w:rPr>
            </w:pPr>
            <w:r w:rsidRPr="00AF7ABB">
              <w:rPr>
                <w:rFonts w:cstheme="minorHAnsi"/>
                <w:sz w:val="18"/>
                <w:szCs w:val="18"/>
              </w:rPr>
              <w:t>w tym z orzeczeniem</w:t>
            </w:r>
          </w:p>
        </w:tc>
        <w:tc>
          <w:tcPr>
            <w:tcW w:w="709" w:type="dxa"/>
            <w:tcBorders>
              <w:top w:val="single" w:sz="8" w:space="0" w:color="000000"/>
              <w:left w:val="single" w:sz="8" w:space="0" w:color="000000"/>
              <w:bottom w:val="single" w:sz="8" w:space="0" w:color="000000"/>
              <w:right w:val="single" w:sz="8" w:space="0" w:color="000000"/>
            </w:tcBorders>
            <w:shd w:val="clear" w:color="auto" w:fill="F2F2F2"/>
            <w:textDirection w:val="btLr"/>
            <w:vAlign w:val="center"/>
          </w:tcPr>
          <w:p w14:paraId="197740FC" w14:textId="77777777" w:rsidR="00D42C3E" w:rsidRPr="00AF7ABB" w:rsidRDefault="00D42C3E" w:rsidP="00AF7ABB">
            <w:pPr>
              <w:ind w:right="113"/>
              <w:jc w:val="center"/>
              <w:rPr>
                <w:rFonts w:cstheme="minorHAnsi"/>
                <w:sz w:val="18"/>
                <w:szCs w:val="18"/>
              </w:rPr>
            </w:pPr>
            <w:r w:rsidRPr="00AF7ABB">
              <w:rPr>
                <w:rFonts w:cstheme="minorHAnsi"/>
                <w:sz w:val="18"/>
                <w:szCs w:val="18"/>
              </w:rPr>
              <w:t>oddziałów</w:t>
            </w:r>
          </w:p>
        </w:tc>
        <w:tc>
          <w:tcPr>
            <w:tcW w:w="709" w:type="dxa"/>
            <w:tcBorders>
              <w:top w:val="single" w:sz="8" w:space="0" w:color="000000"/>
              <w:left w:val="single" w:sz="8" w:space="0" w:color="000000"/>
              <w:bottom w:val="single" w:sz="8" w:space="0" w:color="000000"/>
              <w:right w:val="single" w:sz="8" w:space="0" w:color="000000"/>
            </w:tcBorders>
            <w:shd w:val="clear" w:color="auto" w:fill="F2F2F2"/>
            <w:textDirection w:val="btLr"/>
            <w:vAlign w:val="center"/>
          </w:tcPr>
          <w:p w14:paraId="0F04D020" w14:textId="77777777" w:rsidR="00D42C3E" w:rsidRPr="00AF7ABB" w:rsidRDefault="00D42C3E" w:rsidP="00AF7ABB">
            <w:pPr>
              <w:ind w:left="-8" w:right="113"/>
              <w:jc w:val="center"/>
              <w:rPr>
                <w:rFonts w:cstheme="minorHAnsi"/>
                <w:sz w:val="18"/>
                <w:szCs w:val="18"/>
              </w:rPr>
            </w:pPr>
            <w:r w:rsidRPr="00AF7ABB">
              <w:rPr>
                <w:rFonts w:cstheme="minorHAnsi"/>
                <w:sz w:val="18"/>
                <w:szCs w:val="18"/>
              </w:rPr>
              <w:t>uczniów</w:t>
            </w:r>
          </w:p>
        </w:tc>
        <w:tc>
          <w:tcPr>
            <w:tcW w:w="850" w:type="dxa"/>
            <w:tcBorders>
              <w:top w:val="single" w:sz="8" w:space="0" w:color="000000"/>
              <w:left w:val="single" w:sz="8" w:space="0" w:color="000000"/>
              <w:bottom w:val="single" w:sz="8" w:space="0" w:color="000000"/>
              <w:right w:val="single" w:sz="8" w:space="0" w:color="000000"/>
            </w:tcBorders>
            <w:shd w:val="clear" w:color="auto" w:fill="F2F2F2"/>
            <w:textDirection w:val="btLr"/>
          </w:tcPr>
          <w:p w14:paraId="46B12787" w14:textId="77777777" w:rsidR="00D42C3E" w:rsidRPr="00AF7ABB" w:rsidRDefault="00D42C3E" w:rsidP="00AF7ABB">
            <w:pPr>
              <w:ind w:left="2" w:right="113"/>
              <w:jc w:val="center"/>
              <w:rPr>
                <w:rFonts w:cstheme="minorHAnsi"/>
                <w:sz w:val="18"/>
                <w:szCs w:val="18"/>
              </w:rPr>
            </w:pPr>
            <w:r w:rsidRPr="00AF7ABB">
              <w:rPr>
                <w:rFonts w:cstheme="minorHAnsi"/>
                <w:sz w:val="18"/>
                <w:szCs w:val="18"/>
              </w:rPr>
              <w:t>w tym z orzeczeniem</w:t>
            </w:r>
          </w:p>
        </w:tc>
        <w:tc>
          <w:tcPr>
            <w:tcW w:w="709" w:type="dxa"/>
            <w:tcBorders>
              <w:top w:val="single" w:sz="8" w:space="0" w:color="000000"/>
              <w:left w:val="single" w:sz="8" w:space="0" w:color="000000"/>
              <w:bottom w:val="single" w:sz="8" w:space="0" w:color="000000"/>
              <w:right w:val="single" w:sz="8" w:space="0" w:color="000000"/>
            </w:tcBorders>
            <w:shd w:val="clear" w:color="auto" w:fill="F2F2F2"/>
            <w:textDirection w:val="btLr"/>
            <w:vAlign w:val="center"/>
          </w:tcPr>
          <w:p w14:paraId="15463FF6" w14:textId="77777777" w:rsidR="00D42C3E" w:rsidRPr="00AF7ABB" w:rsidRDefault="00D42C3E" w:rsidP="00AF7ABB">
            <w:pPr>
              <w:ind w:left="135" w:right="113"/>
              <w:jc w:val="center"/>
              <w:rPr>
                <w:rFonts w:cstheme="minorHAnsi"/>
                <w:sz w:val="18"/>
                <w:szCs w:val="18"/>
              </w:rPr>
            </w:pPr>
            <w:r w:rsidRPr="00AF7ABB">
              <w:rPr>
                <w:rFonts w:cstheme="minorHAnsi"/>
                <w:sz w:val="18"/>
                <w:szCs w:val="18"/>
              </w:rPr>
              <w:t>oddziałów</w:t>
            </w:r>
          </w:p>
        </w:tc>
        <w:tc>
          <w:tcPr>
            <w:tcW w:w="850" w:type="dxa"/>
            <w:tcBorders>
              <w:top w:val="single" w:sz="8" w:space="0" w:color="000000"/>
              <w:left w:val="single" w:sz="8" w:space="0" w:color="000000"/>
              <w:bottom w:val="single" w:sz="8" w:space="0" w:color="000000"/>
              <w:right w:val="single" w:sz="8" w:space="0" w:color="000000"/>
            </w:tcBorders>
            <w:shd w:val="clear" w:color="auto" w:fill="F2F2F2"/>
            <w:textDirection w:val="btLr"/>
            <w:vAlign w:val="center"/>
          </w:tcPr>
          <w:p w14:paraId="431072A5" w14:textId="77777777" w:rsidR="00D42C3E" w:rsidRPr="00AF7ABB" w:rsidRDefault="00D42C3E" w:rsidP="00AF7ABB">
            <w:pPr>
              <w:ind w:right="113"/>
              <w:jc w:val="center"/>
              <w:rPr>
                <w:rFonts w:cstheme="minorHAnsi"/>
                <w:sz w:val="18"/>
                <w:szCs w:val="18"/>
              </w:rPr>
            </w:pPr>
            <w:r w:rsidRPr="00AF7ABB">
              <w:rPr>
                <w:rFonts w:cstheme="minorHAnsi"/>
                <w:sz w:val="18"/>
                <w:szCs w:val="18"/>
              </w:rPr>
              <w:t>uczniów</w:t>
            </w:r>
          </w:p>
        </w:tc>
        <w:tc>
          <w:tcPr>
            <w:tcW w:w="851" w:type="dxa"/>
            <w:tcBorders>
              <w:top w:val="single" w:sz="8" w:space="0" w:color="000000"/>
              <w:left w:val="single" w:sz="8" w:space="0" w:color="000000"/>
              <w:bottom w:val="single" w:sz="8" w:space="0" w:color="000000"/>
              <w:right w:val="single" w:sz="8" w:space="0" w:color="000000"/>
            </w:tcBorders>
            <w:shd w:val="clear" w:color="auto" w:fill="F2F2F2"/>
            <w:textDirection w:val="btLr"/>
            <w:vAlign w:val="center"/>
          </w:tcPr>
          <w:p w14:paraId="690AF935" w14:textId="77777777" w:rsidR="00D42C3E" w:rsidRPr="00AF7ABB" w:rsidRDefault="00D42C3E" w:rsidP="00AF7ABB">
            <w:pPr>
              <w:ind w:right="113"/>
              <w:jc w:val="center"/>
              <w:rPr>
                <w:rFonts w:cstheme="minorHAnsi"/>
                <w:sz w:val="18"/>
                <w:szCs w:val="18"/>
              </w:rPr>
            </w:pPr>
            <w:r w:rsidRPr="00AF7ABB">
              <w:rPr>
                <w:rFonts w:cstheme="minorHAnsi"/>
                <w:sz w:val="18"/>
                <w:szCs w:val="18"/>
              </w:rPr>
              <w:t>oddziałów</w:t>
            </w:r>
          </w:p>
        </w:tc>
        <w:tc>
          <w:tcPr>
            <w:tcW w:w="850" w:type="dxa"/>
            <w:tcBorders>
              <w:top w:val="single" w:sz="8" w:space="0" w:color="000000"/>
              <w:left w:val="single" w:sz="8" w:space="0" w:color="000000"/>
              <w:bottom w:val="single" w:sz="8" w:space="0" w:color="000000"/>
              <w:right w:val="single" w:sz="8" w:space="0" w:color="000000"/>
            </w:tcBorders>
            <w:shd w:val="clear" w:color="auto" w:fill="F2F2F2"/>
            <w:textDirection w:val="btLr"/>
            <w:vAlign w:val="center"/>
          </w:tcPr>
          <w:p w14:paraId="65075B37" w14:textId="77777777" w:rsidR="00D42C3E" w:rsidRPr="00AF7ABB" w:rsidRDefault="00D42C3E" w:rsidP="00AF7ABB">
            <w:pPr>
              <w:ind w:left="2" w:right="113"/>
              <w:jc w:val="center"/>
              <w:rPr>
                <w:rFonts w:cstheme="minorHAnsi"/>
                <w:sz w:val="18"/>
                <w:szCs w:val="18"/>
              </w:rPr>
            </w:pPr>
            <w:r w:rsidRPr="00AF7ABB">
              <w:rPr>
                <w:rFonts w:cstheme="minorHAnsi"/>
                <w:sz w:val="18"/>
                <w:szCs w:val="18"/>
              </w:rPr>
              <w:t>uczniów</w:t>
            </w:r>
          </w:p>
        </w:tc>
      </w:tr>
      <w:tr w:rsidR="00D42C3E" w:rsidRPr="004D0408" w14:paraId="1715A579" w14:textId="77777777" w:rsidTr="0000315F">
        <w:trPr>
          <w:trHeight w:val="55"/>
        </w:trPr>
        <w:tc>
          <w:tcPr>
            <w:tcW w:w="9072" w:type="dxa"/>
            <w:gridSpan w:val="11"/>
            <w:tcBorders>
              <w:top w:val="single" w:sz="8" w:space="0" w:color="000000"/>
              <w:left w:val="single" w:sz="8" w:space="0" w:color="000000"/>
              <w:bottom w:val="single" w:sz="8" w:space="0" w:color="000000"/>
              <w:right w:val="single" w:sz="8" w:space="0" w:color="000000"/>
            </w:tcBorders>
            <w:vAlign w:val="center"/>
          </w:tcPr>
          <w:p w14:paraId="3C515423" w14:textId="77777777" w:rsidR="00D42C3E" w:rsidRPr="00AF7ABB" w:rsidRDefault="00D42C3E" w:rsidP="00AF7ABB">
            <w:pPr>
              <w:ind w:left="57" w:right="57"/>
              <w:jc w:val="center"/>
              <w:rPr>
                <w:rFonts w:cstheme="minorHAnsi"/>
                <w:b/>
                <w:bCs/>
                <w:sz w:val="18"/>
                <w:szCs w:val="18"/>
              </w:rPr>
            </w:pPr>
            <w:r w:rsidRPr="00AF7ABB">
              <w:rPr>
                <w:rFonts w:cstheme="minorHAnsi"/>
                <w:b/>
                <w:bCs/>
                <w:sz w:val="18"/>
                <w:szCs w:val="18"/>
              </w:rPr>
              <w:t>PRZEDSZKOLA I  "0" W SZKOŁACH PODSTAWOWYCH</w:t>
            </w:r>
          </w:p>
        </w:tc>
      </w:tr>
      <w:tr w:rsidR="007776F0" w:rsidRPr="004D0408" w14:paraId="6FE0BDC0" w14:textId="77777777" w:rsidTr="005270E0">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3479D5DE" w14:textId="3AD19842" w:rsidR="007776F0" w:rsidRPr="00AF7ABB" w:rsidRDefault="007776F0" w:rsidP="00AF7ABB">
            <w:pPr>
              <w:jc w:val="center"/>
              <w:rPr>
                <w:rFonts w:cstheme="minorHAnsi"/>
                <w:sz w:val="18"/>
                <w:szCs w:val="18"/>
              </w:rPr>
            </w:pPr>
            <w:r w:rsidRPr="00AF7ABB">
              <w:rPr>
                <w:rFonts w:cstheme="minorHAnsi"/>
                <w:sz w:val="18"/>
                <w:szCs w:val="18"/>
              </w:rPr>
              <w:t>2021/2022</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0E875B" w14:textId="262B45C3" w:rsidR="007776F0" w:rsidRPr="00AF7ABB" w:rsidRDefault="007776F0" w:rsidP="00AF7ABB">
            <w:pPr>
              <w:ind w:left="57" w:right="57"/>
              <w:jc w:val="center"/>
              <w:rPr>
                <w:rFonts w:cstheme="minorHAnsi"/>
                <w:sz w:val="18"/>
                <w:szCs w:val="18"/>
              </w:rPr>
            </w:pPr>
            <w:r w:rsidRPr="00AF7ABB">
              <w:rPr>
                <w:rFonts w:cstheme="minorHAnsi"/>
                <w:sz w:val="18"/>
                <w:szCs w:val="18"/>
              </w:rPr>
              <w:t>152</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6B8280" w14:textId="1CC37EDC" w:rsidR="007776F0" w:rsidRPr="00AF7ABB" w:rsidRDefault="007776F0" w:rsidP="00AF7ABB">
            <w:pPr>
              <w:ind w:left="57" w:right="57"/>
              <w:jc w:val="center"/>
              <w:rPr>
                <w:rFonts w:cstheme="minorHAnsi"/>
                <w:sz w:val="18"/>
                <w:szCs w:val="18"/>
              </w:rPr>
            </w:pPr>
            <w:r w:rsidRPr="00AF7ABB">
              <w:rPr>
                <w:rFonts w:cstheme="minorHAnsi"/>
                <w:sz w:val="18"/>
                <w:szCs w:val="18"/>
              </w:rPr>
              <w:t>3723</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7A5D89" w14:textId="303CA956" w:rsidR="007776F0" w:rsidRPr="00AF7ABB" w:rsidRDefault="007776F0" w:rsidP="00AF7ABB">
            <w:pPr>
              <w:ind w:left="57" w:right="57"/>
              <w:jc w:val="center"/>
              <w:rPr>
                <w:rFonts w:cstheme="minorHAnsi"/>
                <w:sz w:val="18"/>
                <w:szCs w:val="18"/>
              </w:rPr>
            </w:pPr>
            <w:r w:rsidRPr="00AF7ABB">
              <w:rPr>
                <w:rFonts w:cstheme="minorHAnsi"/>
                <w:sz w:val="18"/>
                <w:szCs w:val="18"/>
              </w:rPr>
              <w:t>29</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634655" w14:textId="0364C23F" w:rsidR="007776F0" w:rsidRPr="00AF7ABB" w:rsidRDefault="007776F0" w:rsidP="00AF7ABB">
            <w:pPr>
              <w:ind w:left="57" w:right="57"/>
              <w:jc w:val="center"/>
              <w:rPr>
                <w:rFonts w:cstheme="minorHAnsi"/>
                <w:sz w:val="18"/>
                <w:szCs w:val="18"/>
              </w:rPr>
            </w:pPr>
            <w:r w:rsidRPr="00AF7ABB">
              <w:rPr>
                <w:rFonts w:cstheme="minorHAnsi"/>
                <w:sz w:val="18"/>
                <w:szCs w:val="18"/>
              </w:rPr>
              <w:t>17</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8E047F" w14:textId="072D4374" w:rsidR="007776F0" w:rsidRPr="00AF7ABB" w:rsidRDefault="007776F0" w:rsidP="00AF7ABB">
            <w:pPr>
              <w:ind w:left="57" w:right="57"/>
              <w:jc w:val="center"/>
              <w:rPr>
                <w:rFonts w:cstheme="minorHAnsi"/>
                <w:sz w:val="18"/>
                <w:szCs w:val="18"/>
              </w:rPr>
            </w:pPr>
            <w:r w:rsidRPr="00AF7ABB">
              <w:rPr>
                <w:rFonts w:cstheme="minorHAnsi"/>
                <w:sz w:val="18"/>
                <w:szCs w:val="18"/>
              </w:rPr>
              <w:t>338</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4F38E7" w14:textId="7439B1B3" w:rsidR="007776F0" w:rsidRPr="00AF7ABB" w:rsidRDefault="007776F0" w:rsidP="00AF7ABB">
            <w:pPr>
              <w:ind w:left="57" w:right="57"/>
              <w:jc w:val="center"/>
              <w:rPr>
                <w:rFonts w:cstheme="minorHAnsi"/>
                <w:sz w:val="18"/>
                <w:szCs w:val="18"/>
              </w:rPr>
            </w:pPr>
            <w:r w:rsidRPr="00AF7ABB">
              <w:rPr>
                <w:rFonts w:cstheme="minorHAnsi"/>
                <w:sz w:val="18"/>
                <w:szCs w:val="18"/>
              </w:rPr>
              <w:t>56</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46DBAC" w14:textId="48A1D726" w:rsidR="007776F0" w:rsidRPr="00AF7ABB" w:rsidRDefault="007776F0" w:rsidP="00AF7ABB">
            <w:pPr>
              <w:ind w:left="57" w:right="57"/>
              <w:jc w:val="center"/>
              <w:rPr>
                <w:rFonts w:cstheme="minorHAnsi"/>
                <w:sz w:val="18"/>
                <w:szCs w:val="18"/>
              </w:rPr>
            </w:pPr>
            <w:r w:rsidRPr="00AF7ABB">
              <w:rPr>
                <w:rFonts w:cstheme="minorHAnsi"/>
                <w:sz w:val="18"/>
                <w:szCs w:val="18"/>
              </w:rPr>
              <w:t>2</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662296" w14:textId="1C0088BF" w:rsidR="007776F0" w:rsidRPr="00AF7ABB" w:rsidRDefault="007776F0" w:rsidP="00AF7ABB">
            <w:pPr>
              <w:ind w:left="57" w:right="57"/>
              <w:jc w:val="center"/>
              <w:rPr>
                <w:rFonts w:cstheme="minorHAnsi"/>
                <w:sz w:val="18"/>
                <w:szCs w:val="18"/>
              </w:rPr>
            </w:pPr>
            <w:r w:rsidRPr="00AF7ABB">
              <w:rPr>
                <w:rFonts w:cstheme="minorHAnsi"/>
                <w:sz w:val="18"/>
                <w:szCs w:val="18"/>
              </w:rPr>
              <w:t>7</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49AAD0" w14:textId="7762BD19"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2AAAA1" w14:textId="0DFBD3DC" w:rsidR="007776F0" w:rsidRPr="00AF7ABB" w:rsidRDefault="007776F0" w:rsidP="00AF7ABB">
            <w:pPr>
              <w:ind w:left="57" w:right="57"/>
              <w:jc w:val="center"/>
              <w:rPr>
                <w:rFonts w:cstheme="minorHAnsi"/>
                <w:sz w:val="18"/>
                <w:szCs w:val="18"/>
              </w:rPr>
            </w:pPr>
            <w:r w:rsidRPr="00AF7ABB">
              <w:rPr>
                <w:rFonts w:cstheme="minorHAnsi"/>
                <w:sz w:val="18"/>
                <w:szCs w:val="18"/>
              </w:rPr>
              <w:t>-</w:t>
            </w:r>
          </w:p>
        </w:tc>
      </w:tr>
      <w:tr w:rsidR="007776F0" w:rsidRPr="004D0408" w14:paraId="365A8785" w14:textId="77777777" w:rsidTr="005270E0">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1BDC51BC" w14:textId="13A08FB9" w:rsidR="007776F0" w:rsidRPr="00AF7ABB" w:rsidRDefault="007776F0" w:rsidP="00AF7ABB">
            <w:pPr>
              <w:jc w:val="center"/>
              <w:rPr>
                <w:rFonts w:cstheme="minorHAnsi"/>
                <w:sz w:val="18"/>
                <w:szCs w:val="18"/>
              </w:rPr>
            </w:pPr>
            <w:r w:rsidRPr="00AF7ABB">
              <w:rPr>
                <w:rFonts w:cstheme="minorHAnsi"/>
                <w:sz w:val="18"/>
                <w:szCs w:val="18"/>
              </w:rPr>
              <w:t>2022/2023</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384AD2" w14:textId="1D30E65C" w:rsidR="007776F0" w:rsidRPr="00AF7ABB" w:rsidRDefault="007776F0" w:rsidP="00AF7ABB">
            <w:pPr>
              <w:ind w:left="57" w:right="57"/>
              <w:jc w:val="center"/>
              <w:rPr>
                <w:rFonts w:cstheme="minorHAnsi"/>
                <w:sz w:val="18"/>
                <w:szCs w:val="18"/>
              </w:rPr>
            </w:pPr>
            <w:r w:rsidRPr="00AF7ABB">
              <w:rPr>
                <w:rFonts w:cstheme="minorHAnsi"/>
                <w:sz w:val="18"/>
                <w:szCs w:val="18"/>
              </w:rPr>
              <w:t>150</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9B5CF8" w14:textId="03E9EE64" w:rsidR="007776F0" w:rsidRPr="00AF7ABB" w:rsidRDefault="007776F0" w:rsidP="00AF7ABB">
            <w:pPr>
              <w:ind w:left="57" w:right="57"/>
              <w:jc w:val="center"/>
              <w:rPr>
                <w:rFonts w:cstheme="minorHAnsi"/>
                <w:sz w:val="18"/>
                <w:szCs w:val="18"/>
              </w:rPr>
            </w:pPr>
            <w:r w:rsidRPr="00AF7ABB">
              <w:rPr>
                <w:rFonts w:cstheme="minorHAnsi"/>
                <w:sz w:val="18"/>
                <w:szCs w:val="18"/>
              </w:rPr>
              <w:t>3809</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4A412D" w14:textId="69C9DF2D" w:rsidR="007776F0" w:rsidRPr="00AF7ABB" w:rsidRDefault="007776F0" w:rsidP="00AF7ABB">
            <w:pPr>
              <w:ind w:left="57" w:right="57"/>
              <w:jc w:val="center"/>
              <w:rPr>
                <w:rFonts w:cstheme="minorHAnsi"/>
                <w:sz w:val="18"/>
                <w:szCs w:val="18"/>
              </w:rPr>
            </w:pPr>
            <w:r w:rsidRPr="00AF7ABB">
              <w:rPr>
                <w:rFonts w:cstheme="minorHAnsi"/>
                <w:sz w:val="18"/>
                <w:szCs w:val="18"/>
              </w:rPr>
              <w:t>56</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B34633" w14:textId="59F58C46" w:rsidR="007776F0" w:rsidRPr="00AF7ABB" w:rsidRDefault="007776F0" w:rsidP="00AF7ABB">
            <w:pPr>
              <w:ind w:left="57" w:right="57"/>
              <w:jc w:val="center"/>
              <w:rPr>
                <w:rFonts w:cstheme="minorHAnsi"/>
                <w:sz w:val="18"/>
                <w:szCs w:val="18"/>
              </w:rPr>
            </w:pPr>
            <w:r w:rsidRPr="00AF7ABB">
              <w:rPr>
                <w:rFonts w:cstheme="minorHAnsi"/>
                <w:sz w:val="18"/>
                <w:szCs w:val="18"/>
              </w:rPr>
              <w:t>17</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98D238" w14:textId="4785FC7F" w:rsidR="007776F0" w:rsidRPr="00AF7ABB" w:rsidRDefault="007776F0" w:rsidP="00AF7ABB">
            <w:pPr>
              <w:ind w:left="57" w:right="57"/>
              <w:jc w:val="center"/>
              <w:rPr>
                <w:rFonts w:cstheme="minorHAnsi"/>
                <w:sz w:val="18"/>
                <w:szCs w:val="18"/>
              </w:rPr>
            </w:pPr>
            <w:r w:rsidRPr="00AF7ABB">
              <w:rPr>
                <w:rFonts w:cstheme="minorHAnsi"/>
                <w:sz w:val="18"/>
                <w:szCs w:val="18"/>
              </w:rPr>
              <w:t>344</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C570F4" w14:textId="47944B31" w:rsidR="007776F0" w:rsidRPr="00AF7ABB" w:rsidRDefault="007776F0" w:rsidP="00AF7ABB">
            <w:pPr>
              <w:ind w:left="57" w:right="57"/>
              <w:jc w:val="center"/>
              <w:rPr>
                <w:rFonts w:cstheme="minorHAnsi"/>
                <w:sz w:val="18"/>
                <w:szCs w:val="18"/>
              </w:rPr>
            </w:pPr>
            <w:r w:rsidRPr="00AF7ABB">
              <w:rPr>
                <w:rFonts w:cstheme="minorHAnsi"/>
                <w:sz w:val="18"/>
                <w:szCs w:val="18"/>
              </w:rPr>
              <w:t>64</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8B2CD6" w14:textId="14D41226" w:rsidR="007776F0" w:rsidRPr="00AF7ABB" w:rsidRDefault="007776F0" w:rsidP="00AF7ABB">
            <w:pPr>
              <w:ind w:left="57" w:right="57"/>
              <w:jc w:val="center"/>
              <w:rPr>
                <w:rFonts w:cstheme="minorHAnsi"/>
                <w:sz w:val="18"/>
                <w:szCs w:val="18"/>
              </w:rPr>
            </w:pPr>
            <w:r w:rsidRPr="00AF7ABB">
              <w:rPr>
                <w:rFonts w:cstheme="minorHAnsi"/>
                <w:sz w:val="18"/>
                <w:szCs w:val="18"/>
              </w:rPr>
              <w:t>2</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43F2AC" w14:textId="07EC13AC" w:rsidR="007776F0" w:rsidRPr="00AF7ABB" w:rsidRDefault="007776F0" w:rsidP="00AF7ABB">
            <w:pPr>
              <w:ind w:left="57" w:right="57"/>
              <w:jc w:val="center"/>
              <w:rPr>
                <w:rFonts w:cstheme="minorHAnsi"/>
                <w:sz w:val="18"/>
                <w:szCs w:val="18"/>
              </w:rPr>
            </w:pPr>
            <w:r w:rsidRPr="00AF7ABB">
              <w:rPr>
                <w:rFonts w:cstheme="minorHAnsi"/>
                <w:sz w:val="18"/>
                <w:szCs w:val="18"/>
              </w:rPr>
              <w:t>9</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C17DA9" w14:textId="5FFBF296"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FE99AF" w14:textId="23ED3D04" w:rsidR="007776F0" w:rsidRPr="00AF7ABB" w:rsidRDefault="007776F0" w:rsidP="00AF7ABB">
            <w:pPr>
              <w:ind w:left="57" w:right="57"/>
              <w:jc w:val="center"/>
              <w:rPr>
                <w:rFonts w:cstheme="minorHAnsi"/>
                <w:sz w:val="18"/>
                <w:szCs w:val="18"/>
              </w:rPr>
            </w:pPr>
            <w:r w:rsidRPr="00AF7ABB">
              <w:rPr>
                <w:rFonts w:cstheme="minorHAnsi"/>
                <w:sz w:val="18"/>
                <w:szCs w:val="18"/>
              </w:rPr>
              <w:t>-</w:t>
            </w:r>
          </w:p>
        </w:tc>
      </w:tr>
      <w:tr w:rsidR="007776F0" w:rsidRPr="004D0408" w14:paraId="6455F58F" w14:textId="77777777" w:rsidTr="005270E0">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4A0DD4F4" w14:textId="491EE02A" w:rsidR="007776F0" w:rsidRPr="00AF7ABB" w:rsidRDefault="007776F0" w:rsidP="00AF7ABB">
            <w:pPr>
              <w:jc w:val="center"/>
              <w:rPr>
                <w:rFonts w:cstheme="minorHAnsi"/>
                <w:sz w:val="18"/>
                <w:szCs w:val="18"/>
              </w:rPr>
            </w:pPr>
            <w:r w:rsidRPr="00AF7ABB">
              <w:rPr>
                <w:rFonts w:cstheme="minorHAnsi"/>
                <w:sz w:val="18"/>
                <w:szCs w:val="18"/>
              </w:rPr>
              <w:t>2023/2024</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AF741A" w14:textId="1CB3A6AC" w:rsidR="007776F0" w:rsidRPr="00AF7ABB" w:rsidRDefault="007776F0" w:rsidP="00AF7ABB">
            <w:pPr>
              <w:ind w:left="57" w:right="57"/>
              <w:jc w:val="center"/>
              <w:rPr>
                <w:rFonts w:cstheme="minorHAnsi"/>
                <w:sz w:val="18"/>
                <w:szCs w:val="18"/>
              </w:rPr>
            </w:pPr>
            <w:r w:rsidRPr="00AF7ABB">
              <w:rPr>
                <w:rFonts w:cstheme="minorHAnsi"/>
                <w:sz w:val="18"/>
                <w:szCs w:val="18"/>
              </w:rPr>
              <w:t>144</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05CCA8" w14:textId="33247562" w:rsidR="007776F0" w:rsidRPr="00AF7ABB" w:rsidRDefault="007776F0" w:rsidP="00AF7ABB">
            <w:pPr>
              <w:ind w:left="57" w:right="57"/>
              <w:jc w:val="center"/>
              <w:rPr>
                <w:rFonts w:cstheme="minorHAnsi"/>
                <w:sz w:val="18"/>
                <w:szCs w:val="18"/>
              </w:rPr>
            </w:pPr>
            <w:r w:rsidRPr="00AF7ABB">
              <w:rPr>
                <w:rFonts w:cstheme="minorHAnsi"/>
                <w:sz w:val="18"/>
                <w:szCs w:val="18"/>
              </w:rPr>
              <w:t>3602</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89203F" w14:textId="68279AB4" w:rsidR="007776F0" w:rsidRPr="00AF7ABB" w:rsidRDefault="007776F0" w:rsidP="00AF7ABB">
            <w:pPr>
              <w:ind w:left="57" w:right="57"/>
              <w:jc w:val="center"/>
              <w:rPr>
                <w:rFonts w:cstheme="minorHAnsi"/>
                <w:sz w:val="18"/>
                <w:szCs w:val="18"/>
              </w:rPr>
            </w:pPr>
            <w:r w:rsidRPr="00AF7ABB">
              <w:rPr>
                <w:rFonts w:cstheme="minorHAnsi"/>
                <w:sz w:val="18"/>
                <w:szCs w:val="18"/>
              </w:rPr>
              <w:t>64</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DA6FB35" w14:textId="4D8C2461" w:rsidR="007776F0" w:rsidRPr="00AF7ABB" w:rsidRDefault="007776F0" w:rsidP="00AF7ABB">
            <w:pPr>
              <w:ind w:left="57" w:right="57"/>
              <w:jc w:val="center"/>
              <w:rPr>
                <w:rFonts w:cstheme="minorHAnsi"/>
                <w:sz w:val="18"/>
                <w:szCs w:val="18"/>
              </w:rPr>
            </w:pPr>
            <w:r w:rsidRPr="00AF7ABB">
              <w:rPr>
                <w:rFonts w:cstheme="minorHAnsi"/>
                <w:sz w:val="18"/>
                <w:szCs w:val="18"/>
              </w:rPr>
              <w:t>19</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0016CB" w14:textId="39FACFD1" w:rsidR="007776F0" w:rsidRPr="00AF7ABB" w:rsidRDefault="007776F0" w:rsidP="00AF7ABB">
            <w:pPr>
              <w:ind w:left="57" w:right="57"/>
              <w:jc w:val="center"/>
              <w:rPr>
                <w:rFonts w:cstheme="minorHAnsi"/>
                <w:sz w:val="18"/>
                <w:szCs w:val="18"/>
              </w:rPr>
            </w:pPr>
            <w:r w:rsidRPr="00AF7ABB">
              <w:rPr>
                <w:rFonts w:cstheme="minorHAnsi"/>
                <w:sz w:val="18"/>
                <w:szCs w:val="18"/>
              </w:rPr>
              <w:t>384</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772B02" w14:textId="2B8DC8E9" w:rsidR="007776F0" w:rsidRPr="00AF7ABB" w:rsidRDefault="007776F0" w:rsidP="00AF7ABB">
            <w:pPr>
              <w:ind w:left="57" w:right="57"/>
              <w:jc w:val="center"/>
              <w:rPr>
                <w:rFonts w:cstheme="minorHAnsi"/>
                <w:sz w:val="18"/>
                <w:szCs w:val="18"/>
              </w:rPr>
            </w:pPr>
            <w:r w:rsidRPr="00AF7ABB">
              <w:rPr>
                <w:rFonts w:cstheme="minorHAnsi"/>
                <w:sz w:val="18"/>
                <w:szCs w:val="18"/>
              </w:rPr>
              <w:t>74</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B9CD95" w14:textId="26050B54" w:rsidR="007776F0" w:rsidRPr="00AF7ABB" w:rsidRDefault="007776F0" w:rsidP="00AF7ABB">
            <w:pPr>
              <w:ind w:left="57" w:right="57"/>
              <w:jc w:val="center"/>
              <w:rPr>
                <w:rFonts w:cstheme="minorHAnsi"/>
                <w:sz w:val="18"/>
                <w:szCs w:val="18"/>
              </w:rPr>
            </w:pPr>
            <w:r w:rsidRPr="00AF7ABB">
              <w:rPr>
                <w:rFonts w:cstheme="minorHAnsi"/>
                <w:sz w:val="18"/>
                <w:szCs w:val="18"/>
              </w:rPr>
              <w:t>2</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10AF83" w14:textId="006EDA5C" w:rsidR="007776F0" w:rsidRPr="00AF7ABB" w:rsidRDefault="007776F0" w:rsidP="00AF7ABB">
            <w:pPr>
              <w:ind w:left="57" w:right="57"/>
              <w:jc w:val="center"/>
              <w:rPr>
                <w:rFonts w:cstheme="minorHAnsi"/>
                <w:sz w:val="18"/>
                <w:szCs w:val="18"/>
              </w:rPr>
            </w:pPr>
            <w:r w:rsidRPr="00AF7ABB">
              <w:rPr>
                <w:rFonts w:cstheme="minorHAnsi"/>
                <w:sz w:val="18"/>
                <w:szCs w:val="18"/>
              </w:rPr>
              <w:t>9</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29FB06" w14:textId="3312632E"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8FE522" w14:textId="69E609EF" w:rsidR="007776F0" w:rsidRPr="00AF7ABB" w:rsidRDefault="007776F0" w:rsidP="00AF7ABB">
            <w:pPr>
              <w:ind w:left="57" w:right="57"/>
              <w:jc w:val="center"/>
              <w:rPr>
                <w:rFonts w:cstheme="minorHAnsi"/>
                <w:sz w:val="18"/>
                <w:szCs w:val="18"/>
              </w:rPr>
            </w:pPr>
            <w:r w:rsidRPr="00AF7ABB">
              <w:rPr>
                <w:rFonts w:cstheme="minorHAnsi"/>
                <w:sz w:val="18"/>
                <w:szCs w:val="18"/>
              </w:rPr>
              <w:t>-</w:t>
            </w:r>
          </w:p>
        </w:tc>
      </w:tr>
      <w:tr w:rsidR="00D42C3E" w:rsidRPr="004D0408" w14:paraId="167E73EF" w14:textId="77777777" w:rsidTr="0000315F">
        <w:trPr>
          <w:trHeight w:val="75"/>
        </w:trPr>
        <w:tc>
          <w:tcPr>
            <w:tcW w:w="9072" w:type="dxa"/>
            <w:gridSpan w:val="11"/>
            <w:tcBorders>
              <w:top w:val="single" w:sz="8" w:space="0" w:color="000000"/>
              <w:left w:val="single" w:sz="8" w:space="0" w:color="000000"/>
              <w:bottom w:val="single" w:sz="8" w:space="0" w:color="000000"/>
              <w:right w:val="single" w:sz="8" w:space="0" w:color="000000"/>
            </w:tcBorders>
            <w:vAlign w:val="center"/>
          </w:tcPr>
          <w:p w14:paraId="50BA4F3B" w14:textId="77777777" w:rsidR="00D42C3E" w:rsidRPr="00AF7ABB" w:rsidRDefault="00D42C3E" w:rsidP="00AF7ABB">
            <w:pPr>
              <w:ind w:left="57" w:right="57"/>
              <w:jc w:val="center"/>
              <w:rPr>
                <w:rFonts w:cstheme="minorHAnsi"/>
                <w:b/>
                <w:bCs/>
                <w:sz w:val="18"/>
                <w:szCs w:val="18"/>
              </w:rPr>
            </w:pPr>
            <w:r w:rsidRPr="00AF7ABB">
              <w:rPr>
                <w:rFonts w:cstheme="minorHAnsi"/>
                <w:b/>
                <w:bCs/>
                <w:sz w:val="18"/>
                <w:szCs w:val="18"/>
              </w:rPr>
              <w:t>SZKOŁY PODSTAWOWE</w:t>
            </w:r>
          </w:p>
        </w:tc>
      </w:tr>
      <w:tr w:rsidR="007776F0" w:rsidRPr="004D0408" w14:paraId="37DC0534" w14:textId="77777777" w:rsidTr="001D4ACF">
        <w:trPr>
          <w:trHeight w:val="20"/>
        </w:trPr>
        <w:tc>
          <w:tcPr>
            <w:tcW w:w="1418" w:type="dxa"/>
            <w:tcBorders>
              <w:top w:val="single" w:sz="8" w:space="0" w:color="000000"/>
              <w:left w:val="single" w:sz="8" w:space="0" w:color="000000"/>
              <w:bottom w:val="single" w:sz="8" w:space="0" w:color="000000"/>
              <w:right w:val="single" w:sz="8" w:space="0" w:color="000000"/>
            </w:tcBorders>
          </w:tcPr>
          <w:p w14:paraId="0C326813" w14:textId="6448CE07" w:rsidR="007776F0" w:rsidRPr="00AF7ABB" w:rsidRDefault="007776F0" w:rsidP="00AF7ABB">
            <w:pPr>
              <w:jc w:val="center"/>
              <w:rPr>
                <w:rFonts w:cstheme="minorHAnsi"/>
                <w:sz w:val="18"/>
                <w:szCs w:val="18"/>
              </w:rPr>
            </w:pPr>
            <w:r w:rsidRPr="00AF7ABB">
              <w:rPr>
                <w:rFonts w:cstheme="minorHAnsi"/>
                <w:sz w:val="18"/>
                <w:szCs w:val="18"/>
              </w:rPr>
              <w:t>2021/2022</w:t>
            </w:r>
          </w:p>
        </w:tc>
        <w:tc>
          <w:tcPr>
            <w:tcW w:w="709" w:type="dxa"/>
            <w:tcBorders>
              <w:top w:val="single" w:sz="8" w:space="0" w:color="000000"/>
              <w:left w:val="single" w:sz="8" w:space="0" w:color="000000"/>
              <w:bottom w:val="single" w:sz="8" w:space="0" w:color="000000"/>
              <w:right w:val="single" w:sz="8" w:space="0" w:color="000000"/>
            </w:tcBorders>
            <w:vAlign w:val="center"/>
          </w:tcPr>
          <w:p w14:paraId="04CF68FD" w14:textId="334316F5" w:rsidR="007776F0" w:rsidRPr="00AF7ABB" w:rsidRDefault="007776F0" w:rsidP="00AF7ABB">
            <w:pPr>
              <w:ind w:left="57" w:right="57"/>
              <w:jc w:val="center"/>
              <w:rPr>
                <w:rFonts w:cstheme="minorHAnsi"/>
                <w:sz w:val="18"/>
                <w:szCs w:val="18"/>
              </w:rPr>
            </w:pPr>
            <w:r w:rsidRPr="00AF7ABB">
              <w:rPr>
                <w:rFonts w:cstheme="minorHAnsi"/>
                <w:sz w:val="18"/>
                <w:szCs w:val="18"/>
              </w:rPr>
              <w:t>324</w:t>
            </w:r>
          </w:p>
        </w:tc>
        <w:tc>
          <w:tcPr>
            <w:tcW w:w="708" w:type="dxa"/>
            <w:tcBorders>
              <w:top w:val="single" w:sz="8" w:space="0" w:color="000000"/>
              <w:left w:val="single" w:sz="8" w:space="0" w:color="000000"/>
              <w:bottom w:val="single" w:sz="8" w:space="0" w:color="000000"/>
              <w:right w:val="single" w:sz="8" w:space="0" w:color="000000"/>
            </w:tcBorders>
            <w:vAlign w:val="center"/>
          </w:tcPr>
          <w:p w14:paraId="23FB5B59" w14:textId="07BB0EAE" w:rsidR="007776F0" w:rsidRPr="00AF7ABB" w:rsidRDefault="007776F0" w:rsidP="00AF7ABB">
            <w:pPr>
              <w:ind w:left="57" w:right="57"/>
              <w:jc w:val="center"/>
              <w:rPr>
                <w:rFonts w:cstheme="minorHAnsi"/>
                <w:sz w:val="18"/>
                <w:szCs w:val="18"/>
              </w:rPr>
            </w:pPr>
            <w:r w:rsidRPr="00AF7ABB">
              <w:rPr>
                <w:rFonts w:cstheme="minorHAnsi"/>
                <w:sz w:val="18"/>
                <w:szCs w:val="18"/>
              </w:rPr>
              <w:t>7364</w:t>
            </w:r>
          </w:p>
        </w:tc>
        <w:tc>
          <w:tcPr>
            <w:tcW w:w="709" w:type="dxa"/>
            <w:tcBorders>
              <w:top w:val="single" w:sz="8" w:space="0" w:color="000000"/>
              <w:left w:val="single" w:sz="8" w:space="0" w:color="000000"/>
              <w:bottom w:val="single" w:sz="8" w:space="0" w:color="000000"/>
              <w:right w:val="single" w:sz="8" w:space="0" w:color="000000"/>
            </w:tcBorders>
            <w:vAlign w:val="center"/>
          </w:tcPr>
          <w:p w14:paraId="7CEC29F7" w14:textId="5748186F" w:rsidR="007776F0" w:rsidRPr="00AF7ABB" w:rsidRDefault="007776F0" w:rsidP="00AF7ABB">
            <w:pPr>
              <w:ind w:left="57" w:right="57"/>
              <w:jc w:val="center"/>
              <w:rPr>
                <w:rFonts w:cstheme="minorHAnsi"/>
                <w:sz w:val="18"/>
                <w:szCs w:val="18"/>
              </w:rPr>
            </w:pPr>
            <w:r w:rsidRPr="00AF7ABB">
              <w:rPr>
                <w:rFonts w:cstheme="minorHAnsi"/>
                <w:sz w:val="18"/>
                <w:szCs w:val="18"/>
              </w:rPr>
              <w:t>139</w:t>
            </w:r>
          </w:p>
        </w:tc>
        <w:tc>
          <w:tcPr>
            <w:tcW w:w="709" w:type="dxa"/>
            <w:tcBorders>
              <w:top w:val="single" w:sz="8" w:space="0" w:color="000000"/>
              <w:left w:val="single" w:sz="8" w:space="0" w:color="000000"/>
              <w:bottom w:val="single" w:sz="8" w:space="0" w:color="000000"/>
              <w:right w:val="single" w:sz="8" w:space="0" w:color="000000"/>
            </w:tcBorders>
            <w:vAlign w:val="center"/>
          </w:tcPr>
          <w:p w14:paraId="0B12D142" w14:textId="027D9327" w:rsidR="007776F0" w:rsidRPr="00AF7ABB" w:rsidRDefault="007776F0" w:rsidP="00AF7ABB">
            <w:pPr>
              <w:ind w:left="57" w:right="57"/>
              <w:jc w:val="center"/>
              <w:rPr>
                <w:rFonts w:cstheme="minorHAnsi"/>
                <w:sz w:val="18"/>
                <w:szCs w:val="18"/>
              </w:rPr>
            </w:pPr>
            <w:r w:rsidRPr="00AF7ABB">
              <w:rPr>
                <w:rFonts w:cstheme="minorHAnsi"/>
                <w:sz w:val="18"/>
                <w:szCs w:val="18"/>
              </w:rPr>
              <w:t>37</w:t>
            </w:r>
          </w:p>
        </w:tc>
        <w:tc>
          <w:tcPr>
            <w:tcW w:w="709" w:type="dxa"/>
            <w:tcBorders>
              <w:top w:val="single" w:sz="8" w:space="0" w:color="000000"/>
              <w:left w:val="single" w:sz="8" w:space="0" w:color="000000"/>
              <w:bottom w:val="single" w:sz="8" w:space="0" w:color="000000"/>
              <w:right w:val="single" w:sz="8" w:space="0" w:color="000000"/>
            </w:tcBorders>
            <w:vAlign w:val="center"/>
          </w:tcPr>
          <w:p w14:paraId="6BF29370" w14:textId="0869F835" w:rsidR="007776F0" w:rsidRPr="00AF7ABB" w:rsidRDefault="007776F0" w:rsidP="00AF7ABB">
            <w:pPr>
              <w:ind w:left="57" w:right="57"/>
              <w:jc w:val="center"/>
              <w:rPr>
                <w:rFonts w:cstheme="minorHAnsi"/>
                <w:sz w:val="18"/>
                <w:szCs w:val="18"/>
              </w:rPr>
            </w:pPr>
            <w:r w:rsidRPr="00AF7ABB">
              <w:rPr>
                <w:rFonts w:cstheme="minorHAnsi"/>
                <w:sz w:val="18"/>
                <w:szCs w:val="18"/>
              </w:rPr>
              <w:t>680</w:t>
            </w:r>
          </w:p>
        </w:tc>
        <w:tc>
          <w:tcPr>
            <w:tcW w:w="850" w:type="dxa"/>
            <w:tcBorders>
              <w:top w:val="single" w:sz="8" w:space="0" w:color="000000"/>
              <w:left w:val="single" w:sz="8" w:space="0" w:color="000000"/>
              <w:bottom w:val="single" w:sz="8" w:space="0" w:color="000000"/>
              <w:right w:val="single" w:sz="8" w:space="0" w:color="000000"/>
            </w:tcBorders>
            <w:vAlign w:val="center"/>
          </w:tcPr>
          <w:p w14:paraId="540F0DF2" w14:textId="5FC81510" w:rsidR="007776F0" w:rsidRPr="00AF7ABB" w:rsidRDefault="007776F0" w:rsidP="00AF7ABB">
            <w:pPr>
              <w:ind w:left="57" w:right="57"/>
              <w:jc w:val="center"/>
              <w:rPr>
                <w:rFonts w:cstheme="minorHAnsi"/>
                <w:sz w:val="18"/>
                <w:szCs w:val="18"/>
              </w:rPr>
            </w:pPr>
            <w:r w:rsidRPr="00AF7ABB">
              <w:rPr>
                <w:rFonts w:cstheme="minorHAnsi"/>
                <w:sz w:val="18"/>
                <w:szCs w:val="18"/>
              </w:rPr>
              <w:t>29</w:t>
            </w:r>
          </w:p>
        </w:tc>
        <w:tc>
          <w:tcPr>
            <w:tcW w:w="709" w:type="dxa"/>
            <w:tcBorders>
              <w:top w:val="single" w:sz="8" w:space="0" w:color="000000"/>
              <w:left w:val="single" w:sz="8" w:space="0" w:color="000000"/>
              <w:bottom w:val="single" w:sz="8" w:space="0" w:color="000000"/>
              <w:right w:val="single" w:sz="8" w:space="0" w:color="000000"/>
            </w:tcBorders>
            <w:vAlign w:val="center"/>
          </w:tcPr>
          <w:p w14:paraId="6096EA3C" w14:textId="4C74B7E1" w:rsidR="007776F0" w:rsidRPr="00AF7ABB" w:rsidRDefault="007776F0" w:rsidP="00AF7ABB">
            <w:pPr>
              <w:ind w:left="57" w:right="57"/>
              <w:jc w:val="center"/>
              <w:rPr>
                <w:rFonts w:cstheme="minorHAnsi"/>
                <w:sz w:val="18"/>
                <w:szCs w:val="18"/>
              </w:rPr>
            </w:pPr>
            <w:r w:rsidRPr="00AF7ABB">
              <w:rPr>
                <w:rFonts w:cstheme="minorHAnsi"/>
                <w:sz w:val="18"/>
                <w:szCs w:val="18"/>
              </w:rPr>
              <w:t>36</w:t>
            </w:r>
          </w:p>
        </w:tc>
        <w:tc>
          <w:tcPr>
            <w:tcW w:w="850" w:type="dxa"/>
            <w:tcBorders>
              <w:top w:val="single" w:sz="8" w:space="0" w:color="000000"/>
              <w:left w:val="single" w:sz="8" w:space="0" w:color="000000"/>
              <w:bottom w:val="single" w:sz="8" w:space="0" w:color="000000"/>
              <w:right w:val="single" w:sz="8" w:space="0" w:color="000000"/>
            </w:tcBorders>
            <w:vAlign w:val="center"/>
          </w:tcPr>
          <w:p w14:paraId="18A4DA2A" w14:textId="2077B9C2" w:rsidR="007776F0" w:rsidRPr="00AF7ABB" w:rsidRDefault="007776F0" w:rsidP="00AF7ABB">
            <w:pPr>
              <w:ind w:left="57" w:right="57"/>
              <w:jc w:val="center"/>
              <w:rPr>
                <w:rFonts w:cstheme="minorHAnsi"/>
                <w:sz w:val="18"/>
                <w:szCs w:val="18"/>
              </w:rPr>
            </w:pPr>
            <w:r w:rsidRPr="00AF7ABB">
              <w:rPr>
                <w:rFonts w:cstheme="minorHAnsi"/>
                <w:sz w:val="18"/>
                <w:szCs w:val="18"/>
              </w:rPr>
              <w:t>165</w:t>
            </w:r>
          </w:p>
        </w:tc>
        <w:tc>
          <w:tcPr>
            <w:tcW w:w="851" w:type="dxa"/>
            <w:tcBorders>
              <w:top w:val="single" w:sz="8" w:space="0" w:color="000000"/>
              <w:left w:val="single" w:sz="8" w:space="0" w:color="000000"/>
              <w:bottom w:val="single" w:sz="8" w:space="0" w:color="000000"/>
              <w:right w:val="single" w:sz="8" w:space="0" w:color="000000"/>
            </w:tcBorders>
            <w:vAlign w:val="center"/>
          </w:tcPr>
          <w:p w14:paraId="075232FC" w14:textId="18982D21" w:rsidR="007776F0" w:rsidRPr="00AF7ABB" w:rsidRDefault="007776F0" w:rsidP="00AF7ABB">
            <w:pPr>
              <w:ind w:left="57" w:right="57"/>
              <w:jc w:val="center"/>
              <w:rPr>
                <w:rFonts w:cstheme="minorHAnsi"/>
                <w:sz w:val="18"/>
                <w:szCs w:val="18"/>
              </w:rPr>
            </w:pPr>
            <w:r w:rsidRPr="00AF7ABB">
              <w:rPr>
                <w:rFonts w:cstheme="minorHAnsi"/>
                <w:sz w:val="18"/>
                <w:szCs w:val="18"/>
              </w:rPr>
              <w:t>29</w:t>
            </w:r>
          </w:p>
        </w:tc>
        <w:tc>
          <w:tcPr>
            <w:tcW w:w="850" w:type="dxa"/>
            <w:tcBorders>
              <w:top w:val="single" w:sz="8" w:space="0" w:color="000000"/>
              <w:left w:val="single" w:sz="8" w:space="0" w:color="000000"/>
              <w:bottom w:val="single" w:sz="8" w:space="0" w:color="000000"/>
              <w:right w:val="single" w:sz="8" w:space="0" w:color="000000"/>
            </w:tcBorders>
            <w:vAlign w:val="center"/>
          </w:tcPr>
          <w:p w14:paraId="777AAA16" w14:textId="4D40AFCE" w:rsidR="007776F0" w:rsidRPr="00AF7ABB" w:rsidRDefault="007776F0" w:rsidP="00AF7ABB">
            <w:pPr>
              <w:ind w:left="57" w:right="57"/>
              <w:jc w:val="center"/>
              <w:rPr>
                <w:rFonts w:cstheme="minorHAnsi"/>
                <w:sz w:val="18"/>
                <w:szCs w:val="18"/>
              </w:rPr>
            </w:pPr>
            <w:r w:rsidRPr="00AF7ABB">
              <w:rPr>
                <w:rFonts w:cstheme="minorHAnsi"/>
                <w:sz w:val="18"/>
                <w:szCs w:val="18"/>
              </w:rPr>
              <w:t>713</w:t>
            </w:r>
          </w:p>
        </w:tc>
      </w:tr>
      <w:tr w:rsidR="007776F0" w:rsidRPr="004D0408" w14:paraId="4D3CC31C" w14:textId="77777777" w:rsidTr="001D4ACF">
        <w:trPr>
          <w:trHeight w:val="20"/>
        </w:trPr>
        <w:tc>
          <w:tcPr>
            <w:tcW w:w="1418" w:type="dxa"/>
            <w:tcBorders>
              <w:top w:val="single" w:sz="8" w:space="0" w:color="000000"/>
              <w:left w:val="single" w:sz="8" w:space="0" w:color="000000"/>
              <w:bottom w:val="single" w:sz="8" w:space="0" w:color="000000"/>
              <w:right w:val="single" w:sz="8" w:space="0" w:color="000000"/>
            </w:tcBorders>
          </w:tcPr>
          <w:p w14:paraId="0EC0756F" w14:textId="7049A98B" w:rsidR="007776F0" w:rsidRPr="00AF7ABB" w:rsidRDefault="007776F0" w:rsidP="00AF7ABB">
            <w:pPr>
              <w:jc w:val="center"/>
              <w:rPr>
                <w:rFonts w:cstheme="minorHAnsi"/>
                <w:sz w:val="18"/>
                <w:szCs w:val="18"/>
              </w:rPr>
            </w:pPr>
            <w:r w:rsidRPr="00AF7ABB">
              <w:rPr>
                <w:rFonts w:cstheme="minorHAnsi"/>
                <w:sz w:val="18"/>
                <w:szCs w:val="18"/>
              </w:rPr>
              <w:t>2022/2023</w:t>
            </w:r>
          </w:p>
        </w:tc>
        <w:tc>
          <w:tcPr>
            <w:tcW w:w="709" w:type="dxa"/>
            <w:tcBorders>
              <w:top w:val="single" w:sz="8" w:space="0" w:color="000000"/>
              <w:left w:val="single" w:sz="8" w:space="0" w:color="000000"/>
              <w:bottom w:val="single" w:sz="8" w:space="0" w:color="000000"/>
              <w:right w:val="single" w:sz="8" w:space="0" w:color="000000"/>
            </w:tcBorders>
            <w:vAlign w:val="center"/>
          </w:tcPr>
          <w:p w14:paraId="0865D920" w14:textId="1E64BB20" w:rsidR="007776F0" w:rsidRPr="00AF7ABB" w:rsidRDefault="007776F0" w:rsidP="00AF7ABB">
            <w:pPr>
              <w:ind w:left="57" w:right="57"/>
              <w:jc w:val="center"/>
              <w:rPr>
                <w:rFonts w:cstheme="minorHAnsi"/>
                <w:sz w:val="18"/>
                <w:szCs w:val="18"/>
              </w:rPr>
            </w:pPr>
            <w:r w:rsidRPr="00AF7ABB">
              <w:rPr>
                <w:rFonts w:cstheme="minorHAnsi"/>
                <w:sz w:val="18"/>
                <w:szCs w:val="18"/>
              </w:rPr>
              <w:t>313</w:t>
            </w:r>
          </w:p>
        </w:tc>
        <w:tc>
          <w:tcPr>
            <w:tcW w:w="708" w:type="dxa"/>
            <w:tcBorders>
              <w:top w:val="single" w:sz="8" w:space="0" w:color="000000"/>
              <w:left w:val="single" w:sz="8" w:space="0" w:color="000000"/>
              <w:bottom w:val="single" w:sz="8" w:space="0" w:color="000000"/>
              <w:right w:val="single" w:sz="8" w:space="0" w:color="000000"/>
            </w:tcBorders>
            <w:vAlign w:val="center"/>
          </w:tcPr>
          <w:p w14:paraId="46476423" w14:textId="4A65C1DE" w:rsidR="007776F0" w:rsidRPr="00AF7ABB" w:rsidRDefault="007776F0" w:rsidP="00AF7ABB">
            <w:pPr>
              <w:ind w:left="57" w:right="57"/>
              <w:jc w:val="center"/>
              <w:rPr>
                <w:rFonts w:cstheme="minorHAnsi"/>
                <w:sz w:val="18"/>
                <w:szCs w:val="18"/>
              </w:rPr>
            </w:pPr>
            <w:r w:rsidRPr="00AF7ABB">
              <w:rPr>
                <w:rFonts w:cstheme="minorHAnsi"/>
                <w:sz w:val="18"/>
                <w:szCs w:val="18"/>
              </w:rPr>
              <w:t>7794</w:t>
            </w:r>
          </w:p>
        </w:tc>
        <w:tc>
          <w:tcPr>
            <w:tcW w:w="709" w:type="dxa"/>
            <w:tcBorders>
              <w:top w:val="single" w:sz="8" w:space="0" w:color="000000"/>
              <w:left w:val="single" w:sz="8" w:space="0" w:color="000000"/>
              <w:bottom w:val="single" w:sz="8" w:space="0" w:color="000000"/>
              <w:right w:val="single" w:sz="8" w:space="0" w:color="000000"/>
            </w:tcBorders>
            <w:vAlign w:val="center"/>
          </w:tcPr>
          <w:p w14:paraId="3BD95F71" w14:textId="59A7F3BF" w:rsidR="007776F0" w:rsidRPr="00AF7ABB" w:rsidRDefault="007776F0" w:rsidP="00AF7ABB">
            <w:pPr>
              <w:ind w:left="57" w:right="57"/>
              <w:jc w:val="center"/>
              <w:rPr>
                <w:rFonts w:cstheme="minorHAnsi"/>
                <w:sz w:val="18"/>
                <w:szCs w:val="18"/>
              </w:rPr>
            </w:pPr>
            <w:r w:rsidRPr="00AF7ABB">
              <w:rPr>
                <w:rFonts w:cstheme="minorHAnsi"/>
                <w:sz w:val="18"/>
                <w:szCs w:val="18"/>
              </w:rPr>
              <w:t>137</w:t>
            </w:r>
          </w:p>
        </w:tc>
        <w:tc>
          <w:tcPr>
            <w:tcW w:w="709" w:type="dxa"/>
            <w:tcBorders>
              <w:top w:val="single" w:sz="8" w:space="0" w:color="000000"/>
              <w:left w:val="single" w:sz="8" w:space="0" w:color="000000"/>
              <w:bottom w:val="single" w:sz="8" w:space="0" w:color="000000"/>
              <w:right w:val="single" w:sz="8" w:space="0" w:color="000000"/>
            </w:tcBorders>
            <w:vAlign w:val="center"/>
          </w:tcPr>
          <w:p w14:paraId="1D2F4BE4" w14:textId="5518B7EF" w:rsidR="007776F0" w:rsidRPr="00AF7ABB" w:rsidRDefault="007776F0" w:rsidP="00AF7ABB">
            <w:pPr>
              <w:ind w:left="57" w:right="57"/>
              <w:jc w:val="center"/>
              <w:rPr>
                <w:rFonts w:cstheme="minorHAnsi"/>
                <w:sz w:val="18"/>
                <w:szCs w:val="18"/>
              </w:rPr>
            </w:pPr>
            <w:r w:rsidRPr="00AF7ABB">
              <w:rPr>
                <w:rFonts w:cstheme="minorHAnsi"/>
                <w:sz w:val="18"/>
                <w:szCs w:val="18"/>
              </w:rPr>
              <w:t>44</w:t>
            </w:r>
          </w:p>
        </w:tc>
        <w:tc>
          <w:tcPr>
            <w:tcW w:w="709" w:type="dxa"/>
            <w:tcBorders>
              <w:top w:val="single" w:sz="8" w:space="0" w:color="000000"/>
              <w:left w:val="single" w:sz="8" w:space="0" w:color="000000"/>
              <w:bottom w:val="single" w:sz="8" w:space="0" w:color="000000"/>
              <w:right w:val="single" w:sz="8" w:space="0" w:color="000000"/>
            </w:tcBorders>
            <w:vAlign w:val="center"/>
          </w:tcPr>
          <w:p w14:paraId="3A7F3B80" w14:textId="500DFFD9" w:rsidR="007776F0" w:rsidRPr="00AF7ABB" w:rsidRDefault="007776F0" w:rsidP="00AF7ABB">
            <w:pPr>
              <w:ind w:left="57" w:right="57"/>
              <w:jc w:val="center"/>
              <w:rPr>
                <w:rFonts w:cstheme="minorHAnsi"/>
                <w:sz w:val="18"/>
                <w:szCs w:val="18"/>
              </w:rPr>
            </w:pPr>
            <w:r w:rsidRPr="00AF7ABB">
              <w:rPr>
                <w:rFonts w:cstheme="minorHAnsi"/>
                <w:sz w:val="18"/>
                <w:szCs w:val="18"/>
              </w:rPr>
              <w:t>737</w:t>
            </w:r>
          </w:p>
        </w:tc>
        <w:tc>
          <w:tcPr>
            <w:tcW w:w="850" w:type="dxa"/>
            <w:tcBorders>
              <w:top w:val="single" w:sz="8" w:space="0" w:color="000000"/>
              <w:left w:val="single" w:sz="8" w:space="0" w:color="000000"/>
              <w:bottom w:val="single" w:sz="8" w:space="0" w:color="000000"/>
              <w:right w:val="single" w:sz="8" w:space="0" w:color="000000"/>
            </w:tcBorders>
            <w:vAlign w:val="center"/>
          </w:tcPr>
          <w:p w14:paraId="3E1A76E4" w14:textId="294304BC" w:rsidR="007776F0" w:rsidRPr="00AF7ABB" w:rsidRDefault="007776F0" w:rsidP="00AF7ABB">
            <w:pPr>
              <w:ind w:left="57" w:right="57"/>
              <w:jc w:val="center"/>
              <w:rPr>
                <w:rFonts w:cstheme="minorHAnsi"/>
                <w:sz w:val="18"/>
                <w:szCs w:val="18"/>
              </w:rPr>
            </w:pPr>
            <w:r w:rsidRPr="00AF7ABB">
              <w:rPr>
                <w:rFonts w:cstheme="minorHAnsi"/>
                <w:sz w:val="18"/>
                <w:szCs w:val="18"/>
              </w:rPr>
              <w:t>142</w:t>
            </w:r>
          </w:p>
        </w:tc>
        <w:tc>
          <w:tcPr>
            <w:tcW w:w="709" w:type="dxa"/>
            <w:tcBorders>
              <w:top w:val="single" w:sz="8" w:space="0" w:color="000000"/>
              <w:left w:val="single" w:sz="8" w:space="0" w:color="000000"/>
              <w:bottom w:val="single" w:sz="8" w:space="0" w:color="000000"/>
              <w:right w:val="single" w:sz="8" w:space="0" w:color="000000"/>
            </w:tcBorders>
            <w:vAlign w:val="center"/>
          </w:tcPr>
          <w:p w14:paraId="184FD70E" w14:textId="67AC6DB5" w:rsidR="007776F0" w:rsidRPr="00AF7ABB" w:rsidRDefault="007776F0" w:rsidP="00AF7ABB">
            <w:pPr>
              <w:ind w:left="57" w:right="57"/>
              <w:jc w:val="center"/>
              <w:rPr>
                <w:rFonts w:cstheme="minorHAnsi"/>
                <w:sz w:val="18"/>
                <w:szCs w:val="18"/>
              </w:rPr>
            </w:pPr>
            <w:r w:rsidRPr="00AF7ABB">
              <w:rPr>
                <w:rFonts w:cstheme="minorHAnsi"/>
                <w:sz w:val="18"/>
                <w:szCs w:val="18"/>
              </w:rPr>
              <w:t>39</w:t>
            </w:r>
          </w:p>
        </w:tc>
        <w:tc>
          <w:tcPr>
            <w:tcW w:w="850" w:type="dxa"/>
            <w:tcBorders>
              <w:top w:val="single" w:sz="8" w:space="0" w:color="000000"/>
              <w:left w:val="single" w:sz="8" w:space="0" w:color="000000"/>
              <w:bottom w:val="single" w:sz="8" w:space="0" w:color="000000"/>
              <w:right w:val="single" w:sz="8" w:space="0" w:color="000000"/>
            </w:tcBorders>
            <w:vAlign w:val="center"/>
          </w:tcPr>
          <w:p w14:paraId="49F9FFD7" w14:textId="7314025B" w:rsidR="007776F0" w:rsidRPr="00AF7ABB" w:rsidRDefault="007776F0" w:rsidP="00AF7ABB">
            <w:pPr>
              <w:ind w:left="57" w:right="57"/>
              <w:jc w:val="center"/>
              <w:rPr>
                <w:rFonts w:cstheme="minorHAnsi"/>
                <w:sz w:val="18"/>
                <w:szCs w:val="18"/>
              </w:rPr>
            </w:pPr>
            <w:r w:rsidRPr="00AF7ABB">
              <w:rPr>
                <w:rFonts w:cstheme="minorHAnsi"/>
                <w:sz w:val="18"/>
                <w:szCs w:val="18"/>
              </w:rPr>
              <w:t>180</w:t>
            </w:r>
          </w:p>
        </w:tc>
        <w:tc>
          <w:tcPr>
            <w:tcW w:w="851" w:type="dxa"/>
            <w:tcBorders>
              <w:top w:val="single" w:sz="8" w:space="0" w:color="000000"/>
              <w:left w:val="single" w:sz="8" w:space="0" w:color="000000"/>
              <w:bottom w:val="single" w:sz="8" w:space="0" w:color="000000"/>
              <w:right w:val="single" w:sz="8" w:space="0" w:color="000000"/>
            </w:tcBorders>
            <w:vAlign w:val="center"/>
          </w:tcPr>
          <w:p w14:paraId="16D8A716" w14:textId="029C2DC1" w:rsidR="007776F0" w:rsidRPr="00AF7ABB" w:rsidRDefault="007776F0" w:rsidP="00AF7ABB">
            <w:pPr>
              <w:ind w:left="57" w:right="57"/>
              <w:jc w:val="center"/>
              <w:rPr>
                <w:rFonts w:cstheme="minorHAnsi"/>
                <w:sz w:val="18"/>
                <w:szCs w:val="18"/>
              </w:rPr>
            </w:pPr>
            <w:r w:rsidRPr="00AF7ABB">
              <w:rPr>
                <w:rFonts w:cstheme="minorHAnsi"/>
                <w:sz w:val="18"/>
                <w:szCs w:val="18"/>
              </w:rPr>
              <w:t>27</w:t>
            </w:r>
          </w:p>
        </w:tc>
        <w:tc>
          <w:tcPr>
            <w:tcW w:w="850" w:type="dxa"/>
            <w:tcBorders>
              <w:top w:val="single" w:sz="8" w:space="0" w:color="000000"/>
              <w:left w:val="single" w:sz="8" w:space="0" w:color="000000"/>
              <w:bottom w:val="single" w:sz="8" w:space="0" w:color="000000"/>
              <w:right w:val="single" w:sz="8" w:space="0" w:color="000000"/>
            </w:tcBorders>
            <w:vAlign w:val="center"/>
          </w:tcPr>
          <w:p w14:paraId="108EB184" w14:textId="12B4B60B" w:rsidR="007776F0" w:rsidRPr="00AF7ABB" w:rsidRDefault="007776F0" w:rsidP="00AF7ABB">
            <w:pPr>
              <w:ind w:left="57" w:right="57"/>
              <w:jc w:val="center"/>
              <w:rPr>
                <w:rFonts w:cstheme="minorHAnsi"/>
                <w:sz w:val="18"/>
                <w:szCs w:val="18"/>
              </w:rPr>
            </w:pPr>
            <w:r w:rsidRPr="00AF7ABB">
              <w:rPr>
                <w:rFonts w:cstheme="minorHAnsi"/>
                <w:sz w:val="18"/>
                <w:szCs w:val="18"/>
              </w:rPr>
              <w:t>674</w:t>
            </w:r>
          </w:p>
        </w:tc>
      </w:tr>
      <w:tr w:rsidR="007776F0" w:rsidRPr="004D0408" w14:paraId="64951817" w14:textId="77777777" w:rsidTr="005270E0">
        <w:trPr>
          <w:trHeight w:val="20"/>
        </w:trPr>
        <w:tc>
          <w:tcPr>
            <w:tcW w:w="1418" w:type="dxa"/>
            <w:tcBorders>
              <w:top w:val="single" w:sz="8" w:space="0" w:color="000000"/>
              <w:left w:val="single" w:sz="8" w:space="0" w:color="000000"/>
              <w:bottom w:val="single" w:sz="8" w:space="0" w:color="000000"/>
              <w:right w:val="single" w:sz="8" w:space="0" w:color="000000"/>
            </w:tcBorders>
          </w:tcPr>
          <w:p w14:paraId="2F15DED1" w14:textId="75A6A4CC" w:rsidR="007776F0" w:rsidRPr="00AF7ABB" w:rsidRDefault="007776F0" w:rsidP="00AF7ABB">
            <w:pPr>
              <w:jc w:val="center"/>
              <w:rPr>
                <w:rFonts w:cstheme="minorHAnsi"/>
                <w:sz w:val="18"/>
                <w:szCs w:val="18"/>
              </w:rPr>
            </w:pPr>
            <w:r w:rsidRPr="00AF7ABB">
              <w:rPr>
                <w:rFonts w:cstheme="minorHAnsi"/>
                <w:sz w:val="18"/>
                <w:szCs w:val="18"/>
              </w:rPr>
              <w:t>2023/2024</w:t>
            </w:r>
          </w:p>
        </w:tc>
        <w:tc>
          <w:tcPr>
            <w:tcW w:w="709" w:type="dxa"/>
            <w:tcBorders>
              <w:top w:val="single" w:sz="8" w:space="0" w:color="000000"/>
              <w:left w:val="single" w:sz="8" w:space="0" w:color="000000"/>
              <w:bottom w:val="single" w:sz="8" w:space="0" w:color="000000"/>
              <w:right w:val="single" w:sz="8" w:space="0" w:color="000000"/>
            </w:tcBorders>
          </w:tcPr>
          <w:p w14:paraId="7511C300" w14:textId="3380E873" w:rsidR="007776F0" w:rsidRPr="00AF7ABB" w:rsidRDefault="007776F0" w:rsidP="00AF7ABB">
            <w:pPr>
              <w:ind w:left="57" w:right="57"/>
              <w:jc w:val="center"/>
              <w:rPr>
                <w:rFonts w:cstheme="minorHAnsi"/>
                <w:sz w:val="18"/>
                <w:szCs w:val="18"/>
              </w:rPr>
            </w:pPr>
            <w:r w:rsidRPr="00AF7ABB">
              <w:rPr>
                <w:rFonts w:cstheme="minorHAnsi"/>
                <w:sz w:val="18"/>
                <w:szCs w:val="18"/>
              </w:rPr>
              <w:t>304</w:t>
            </w:r>
          </w:p>
        </w:tc>
        <w:tc>
          <w:tcPr>
            <w:tcW w:w="708" w:type="dxa"/>
            <w:tcBorders>
              <w:top w:val="single" w:sz="8" w:space="0" w:color="000000"/>
              <w:left w:val="single" w:sz="8" w:space="0" w:color="000000"/>
              <w:bottom w:val="single" w:sz="8" w:space="0" w:color="000000"/>
              <w:right w:val="single" w:sz="8" w:space="0" w:color="000000"/>
            </w:tcBorders>
          </w:tcPr>
          <w:p w14:paraId="4572D75A" w14:textId="1EBFB2CF" w:rsidR="007776F0" w:rsidRPr="00AF7ABB" w:rsidRDefault="007776F0" w:rsidP="00AF7ABB">
            <w:pPr>
              <w:ind w:left="57" w:right="57"/>
              <w:jc w:val="center"/>
              <w:rPr>
                <w:rFonts w:cstheme="minorHAnsi"/>
                <w:sz w:val="18"/>
                <w:szCs w:val="18"/>
              </w:rPr>
            </w:pPr>
            <w:r w:rsidRPr="00AF7ABB">
              <w:rPr>
                <w:rFonts w:cstheme="minorHAnsi"/>
                <w:sz w:val="18"/>
                <w:szCs w:val="18"/>
              </w:rPr>
              <w:t>7155</w:t>
            </w:r>
          </w:p>
        </w:tc>
        <w:tc>
          <w:tcPr>
            <w:tcW w:w="709" w:type="dxa"/>
            <w:tcBorders>
              <w:top w:val="single" w:sz="8" w:space="0" w:color="000000"/>
              <w:left w:val="single" w:sz="8" w:space="0" w:color="000000"/>
              <w:bottom w:val="single" w:sz="8" w:space="0" w:color="000000"/>
              <w:right w:val="single" w:sz="8" w:space="0" w:color="000000"/>
            </w:tcBorders>
          </w:tcPr>
          <w:p w14:paraId="61BC7761" w14:textId="6FBB5EB9" w:rsidR="007776F0" w:rsidRPr="00AF7ABB" w:rsidRDefault="007776F0" w:rsidP="00AF7ABB">
            <w:pPr>
              <w:ind w:left="57" w:right="57"/>
              <w:jc w:val="center"/>
              <w:rPr>
                <w:rFonts w:cstheme="minorHAnsi"/>
                <w:sz w:val="18"/>
                <w:szCs w:val="18"/>
              </w:rPr>
            </w:pPr>
            <w:r w:rsidRPr="00AF7ABB">
              <w:rPr>
                <w:rFonts w:cstheme="minorHAnsi"/>
                <w:sz w:val="18"/>
                <w:szCs w:val="18"/>
              </w:rPr>
              <w:t>161</w:t>
            </w:r>
          </w:p>
        </w:tc>
        <w:tc>
          <w:tcPr>
            <w:tcW w:w="709" w:type="dxa"/>
            <w:tcBorders>
              <w:top w:val="single" w:sz="8" w:space="0" w:color="000000"/>
              <w:left w:val="single" w:sz="8" w:space="0" w:color="000000"/>
              <w:bottom w:val="single" w:sz="8" w:space="0" w:color="000000"/>
              <w:right w:val="single" w:sz="8" w:space="0" w:color="000000"/>
            </w:tcBorders>
          </w:tcPr>
          <w:p w14:paraId="163C9C5B" w14:textId="35B54752" w:rsidR="007776F0" w:rsidRPr="00AF7ABB" w:rsidRDefault="007776F0" w:rsidP="00AF7ABB">
            <w:pPr>
              <w:ind w:left="57" w:right="57"/>
              <w:jc w:val="center"/>
              <w:rPr>
                <w:rFonts w:cstheme="minorHAnsi"/>
                <w:sz w:val="18"/>
                <w:szCs w:val="18"/>
              </w:rPr>
            </w:pPr>
            <w:r w:rsidRPr="00AF7ABB">
              <w:rPr>
                <w:rFonts w:cstheme="minorHAnsi"/>
                <w:sz w:val="18"/>
                <w:szCs w:val="18"/>
              </w:rPr>
              <w:t>42</w:t>
            </w:r>
          </w:p>
        </w:tc>
        <w:tc>
          <w:tcPr>
            <w:tcW w:w="709" w:type="dxa"/>
            <w:tcBorders>
              <w:top w:val="single" w:sz="8" w:space="0" w:color="000000"/>
              <w:left w:val="single" w:sz="8" w:space="0" w:color="000000"/>
              <w:bottom w:val="single" w:sz="8" w:space="0" w:color="000000"/>
              <w:right w:val="single" w:sz="8" w:space="0" w:color="000000"/>
            </w:tcBorders>
          </w:tcPr>
          <w:p w14:paraId="2E4719EA" w14:textId="297D508D" w:rsidR="007776F0" w:rsidRPr="00AF7ABB" w:rsidRDefault="007776F0" w:rsidP="00AF7ABB">
            <w:pPr>
              <w:ind w:left="57" w:right="57"/>
              <w:jc w:val="center"/>
              <w:rPr>
                <w:rFonts w:cstheme="minorHAnsi"/>
                <w:sz w:val="18"/>
                <w:szCs w:val="18"/>
              </w:rPr>
            </w:pPr>
            <w:r w:rsidRPr="00AF7ABB">
              <w:rPr>
                <w:rFonts w:cstheme="minorHAnsi"/>
                <w:sz w:val="18"/>
                <w:szCs w:val="18"/>
              </w:rPr>
              <w:t>766</w:t>
            </w:r>
          </w:p>
        </w:tc>
        <w:tc>
          <w:tcPr>
            <w:tcW w:w="850" w:type="dxa"/>
            <w:tcBorders>
              <w:top w:val="single" w:sz="8" w:space="0" w:color="000000"/>
              <w:left w:val="single" w:sz="8" w:space="0" w:color="000000"/>
              <w:bottom w:val="single" w:sz="8" w:space="0" w:color="000000"/>
              <w:right w:val="single" w:sz="8" w:space="0" w:color="000000"/>
            </w:tcBorders>
          </w:tcPr>
          <w:p w14:paraId="78B9EB17" w14:textId="46E41017" w:rsidR="007776F0" w:rsidRPr="00AF7ABB" w:rsidRDefault="007776F0" w:rsidP="00AF7ABB">
            <w:pPr>
              <w:ind w:left="57" w:right="57"/>
              <w:jc w:val="center"/>
              <w:rPr>
                <w:rFonts w:cstheme="minorHAnsi"/>
                <w:sz w:val="18"/>
                <w:szCs w:val="18"/>
              </w:rPr>
            </w:pPr>
            <w:r w:rsidRPr="00AF7ABB">
              <w:rPr>
                <w:rFonts w:cstheme="minorHAnsi"/>
                <w:sz w:val="18"/>
                <w:szCs w:val="18"/>
              </w:rPr>
              <w:t>160</w:t>
            </w:r>
          </w:p>
        </w:tc>
        <w:tc>
          <w:tcPr>
            <w:tcW w:w="709" w:type="dxa"/>
            <w:tcBorders>
              <w:top w:val="single" w:sz="8" w:space="0" w:color="000000"/>
              <w:left w:val="single" w:sz="8" w:space="0" w:color="000000"/>
              <w:bottom w:val="single" w:sz="8" w:space="0" w:color="000000"/>
              <w:right w:val="single" w:sz="8" w:space="0" w:color="000000"/>
            </w:tcBorders>
          </w:tcPr>
          <w:p w14:paraId="0F7CBD55" w14:textId="55A3EAC4" w:rsidR="007776F0" w:rsidRPr="00AF7ABB" w:rsidRDefault="007776F0" w:rsidP="00AF7ABB">
            <w:pPr>
              <w:ind w:left="57" w:right="57"/>
              <w:jc w:val="center"/>
              <w:rPr>
                <w:rFonts w:cstheme="minorHAnsi"/>
                <w:sz w:val="18"/>
                <w:szCs w:val="18"/>
              </w:rPr>
            </w:pPr>
            <w:r w:rsidRPr="00AF7ABB">
              <w:rPr>
                <w:rFonts w:cstheme="minorHAnsi"/>
                <w:sz w:val="18"/>
                <w:szCs w:val="18"/>
              </w:rPr>
              <w:t>42</w:t>
            </w:r>
          </w:p>
        </w:tc>
        <w:tc>
          <w:tcPr>
            <w:tcW w:w="850" w:type="dxa"/>
            <w:tcBorders>
              <w:top w:val="single" w:sz="8" w:space="0" w:color="000000"/>
              <w:left w:val="single" w:sz="8" w:space="0" w:color="000000"/>
              <w:bottom w:val="single" w:sz="8" w:space="0" w:color="000000"/>
              <w:right w:val="single" w:sz="8" w:space="0" w:color="000000"/>
            </w:tcBorders>
          </w:tcPr>
          <w:p w14:paraId="3F780F9D" w14:textId="14363358" w:rsidR="007776F0" w:rsidRPr="00AF7ABB" w:rsidRDefault="007776F0" w:rsidP="00AF7ABB">
            <w:pPr>
              <w:ind w:left="57" w:right="57"/>
              <w:jc w:val="center"/>
              <w:rPr>
                <w:rFonts w:cstheme="minorHAnsi"/>
                <w:sz w:val="18"/>
                <w:szCs w:val="18"/>
              </w:rPr>
            </w:pPr>
            <w:r w:rsidRPr="00AF7ABB">
              <w:rPr>
                <w:rFonts w:cstheme="minorHAnsi"/>
                <w:sz w:val="18"/>
                <w:szCs w:val="18"/>
              </w:rPr>
              <w:t>177</w:t>
            </w:r>
          </w:p>
        </w:tc>
        <w:tc>
          <w:tcPr>
            <w:tcW w:w="851" w:type="dxa"/>
            <w:tcBorders>
              <w:top w:val="single" w:sz="8" w:space="0" w:color="000000"/>
              <w:left w:val="single" w:sz="8" w:space="0" w:color="000000"/>
              <w:bottom w:val="single" w:sz="8" w:space="0" w:color="000000"/>
              <w:right w:val="single" w:sz="8" w:space="0" w:color="000000"/>
            </w:tcBorders>
          </w:tcPr>
          <w:p w14:paraId="7BFBDA8A" w14:textId="3D6346F2" w:rsidR="007776F0" w:rsidRPr="00AF7ABB" w:rsidRDefault="007776F0" w:rsidP="00AF7ABB">
            <w:pPr>
              <w:ind w:left="57" w:right="57"/>
              <w:jc w:val="center"/>
              <w:rPr>
                <w:rFonts w:cstheme="minorHAnsi"/>
                <w:sz w:val="18"/>
                <w:szCs w:val="18"/>
              </w:rPr>
            </w:pPr>
            <w:r w:rsidRPr="00AF7ABB">
              <w:rPr>
                <w:rFonts w:cstheme="minorHAnsi"/>
                <w:sz w:val="18"/>
                <w:szCs w:val="18"/>
              </w:rPr>
              <w:t>27</w:t>
            </w:r>
          </w:p>
        </w:tc>
        <w:tc>
          <w:tcPr>
            <w:tcW w:w="850" w:type="dxa"/>
            <w:tcBorders>
              <w:top w:val="single" w:sz="8" w:space="0" w:color="000000"/>
              <w:left w:val="single" w:sz="8" w:space="0" w:color="000000"/>
              <w:bottom w:val="single" w:sz="8" w:space="0" w:color="000000"/>
              <w:right w:val="single" w:sz="8" w:space="0" w:color="000000"/>
            </w:tcBorders>
          </w:tcPr>
          <w:p w14:paraId="07FBDE8A" w14:textId="7BD2D518" w:rsidR="007776F0" w:rsidRPr="00AF7ABB" w:rsidRDefault="007776F0" w:rsidP="00AF7ABB">
            <w:pPr>
              <w:ind w:left="57" w:right="57"/>
              <w:jc w:val="center"/>
              <w:rPr>
                <w:rFonts w:cstheme="minorHAnsi"/>
                <w:sz w:val="18"/>
                <w:szCs w:val="18"/>
              </w:rPr>
            </w:pPr>
            <w:r w:rsidRPr="00AF7ABB">
              <w:rPr>
                <w:rFonts w:cstheme="minorHAnsi"/>
                <w:sz w:val="18"/>
                <w:szCs w:val="18"/>
              </w:rPr>
              <w:t>675</w:t>
            </w:r>
          </w:p>
        </w:tc>
      </w:tr>
      <w:tr w:rsidR="00D42C3E" w:rsidRPr="004D0408" w14:paraId="535CB24E" w14:textId="77777777" w:rsidTr="0000315F">
        <w:trPr>
          <w:trHeight w:val="19"/>
        </w:trPr>
        <w:tc>
          <w:tcPr>
            <w:tcW w:w="9072" w:type="dxa"/>
            <w:gridSpan w:val="11"/>
            <w:tcBorders>
              <w:top w:val="single" w:sz="8" w:space="0" w:color="000000"/>
              <w:left w:val="single" w:sz="8" w:space="0" w:color="000000"/>
              <w:bottom w:val="single" w:sz="8" w:space="0" w:color="000000"/>
              <w:right w:val="single" w:sz="8" w:space="0" w:color="000000"/>
            </w:tcBorders>
            <w:vAlign w:val="center"/>
          </w:tcPr>
          <w:p w14:paraId="46CA20E4" w14:textId="77777777" w:rsidR="00D42C3E" w:rsidRPr="00AF7ABB" w:rsidRDefault="00D42C3E" w:rsidP="00AF7ABB">
            <w:pPr>
              <w:ind w:left="57" w:right="57"/>
              <w:jc w:val="center"/>
              <w:rPr>
                <w:rFonts w:cstheme="minorHAnsi"/>
                <w:b/>
                <w:bCs/>
                <w:sz w:val="18"/>
                <w:szCs w:val="18"/>
              </w:rPr>
            </w:pPr>
            <w:r w:rsidRPr="00AF7ABB">
              <w:rPr>
                <w:rFonts w:cstheme="minorHAnsi"/>
                <w:b/>
                <w:bCs/>
                <w:sz w:val="18"/>
                <w:szCs w:val="18"/>
              </w:rPr>
              <w:t>LICEA OGÓLNOKSZTAŁCĄCE</w:t>
            </w:r>
          </w:p>
        </w:tc>
      </w:tr>
      <w:tr w:rsidR="007776F0" w:rsidRPr="004D0408" w14:paraId="702DB9B6" w14:textId="77777777" w:rsidTr="005270E0">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26312E42" w14:textId="70DAA1F7" w:rsidR="007776F0" w:rsidRPr="00AF7ABB" w:rsidRDefault="007776F0" w:rsidP="00AF7ABB">
            <w:pPr>
              <w:jc w:val="center"/>
              <w:rPr>
                <w:rFonts w:cstheme="minorHAnsi"/>
                <w:sz w:val="18"/>
                <w:szCs w:val="18"/>
              </w:rPr>
            </w:pPr>
            <w:r w:rsidRPr="00AF7ABB">
              <w:rPr>
                <w:rFonts w:cstheme="minorHAnsi"/>
                <w:sz w:val="18"/>
                <w:szCs w:val="18"/>
              </w:rPr>
              <w:t>2021/2022</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C85E3C" w14:textId="09BE0052" w:rsidR="007776F0" w:rsidRPr="00AF7ABB" w:rsidRDefault="007776F0" w:rsidP="00AF7ABB">
            <w:pPr>
              <w:ind w:left="57" w:right="57"/>
              <w:jc w:val="center"/>
              <w:rPr>
                <w:rFonts w:cstheme="minorHAnsi"/>
                <w:sz w:val="18"/>
                <w:szCs w:val="18"/>
              </w:rPr>
            </w:pPr>
            <w:r w:rsidRPr="00AF7ABB">
              <w:rPr>
                <w:rFonts w:cstheme="minorHAnsi"/>
                <w:sz w:val="18"/>
                <w:szCs w:val="18"/>
              </w:rPr>
              <w:t>96</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D40FD7" w14:textId="1431D387" w:rsidR="007776F0" w:rsidRPr="00AF7ABB" w:rsidRDefault="007776F0" w:rsidP="00AF7ABB">
            <w:pPr>
              <w:ind w:left="57" w:right="57"/>
              <w:jc w:val="center"/>
              <w:rPr>
                <w:rFonts w:cstheme="minorHAnsi"/>
                <w:sz w:val="18"/>
                <w:szCs w:val="18"/>
              </w:rPr>
            </w:pPr>
            <w:r w:rsidRPr="00AF7ABB">
              <w:rPr>
                <w:rFonts w:cstheme="minorHAnsi"/>
                <w:sz w:val="18"/>
                <w:szCs w:val="18"/>
              </w:rPr>
              <w:t>2995</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70A876" w14:textId="68E99127" w:rsidR="007776F0" w:rsidRPr="00AF7ABB" w:rsidRDefault="007776F0" w:rsidP="00AF7ABB">
            <w:pPr>
              <w:ind w:left="57" w:right="57"/>
              <w:jc w:val="center"/>
              <w:rPr>
                <w:rFonts w:cstheme="minorHAnsi"/>
                <w:sz w:val="18"/>
                <w:szCs w:val="18"/>
              </w:rPr>
            </w:pPr>
            <w:r w:rsidRPr="00AF7ABB">
              <w:rPr>
                <w:rFonts w:cstheme="minorHAnsi"/>
                <w:sz w:val="18"/>
                <w:szCs w:val="18"/>
              </w:rPr>
              <w:t>6</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FB8C5C" w14:textId="3817E5DA" w:rsidR="007776F0" w:rsidRPr="00AF7ABB" w:rsidRDefault="007776F0" w:rsidP="00AF7ABB">
            <w:pPr>
              <w:ind w:left="57" w:right="57"/>
              <w:jc w:val="center"/>
              <w:rPr>
                <w:rFonts w:cstheme="minorHAnsi"/>
                <w:sz w:val="18"/>
                <w:szCs w:val="18"/>
              </w:rPr>
            </w:pPr>
            <w:r w:rsidRPr="00AF7ABB">
              <w:rPr>
                <w:rFonts w:cstheme="minorHAnsi"/>
                <w:sz w:val="18"/>
                <w:szCs w:val="18"/>
              </w:rPr>
              <w:t>4</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4488ED" w14:textId="46C761D4" w:rsidR="007776F0" w:rsidRPr="00AF7ABB" w:rsidRDefault="007776F0" w:rsidP="00AF7ABB">
            <w:pPr>
              <w:ind w:left="57" w:right="57"/>
              <w:jc w:val="center"/>
              <w:rPr>
                <w:rFonts w:cstheme="minorHAnsi"/>
                <w:sz w:val="18"/>
                <w:szCs w:val="18"/>
              </w:rPr>
            </w:pPr>
            <w:r w:rsidRPr="00AF7ABB">
              <w:rPr>
                <w:rFonts w:cstheme="minorHAnsi"/>
                <w:sz w:val="18"/>
                <w:szCs w:val="18"/>
              </w:rPr>
              <w:t>81</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45CE54" w14:textId="3E750CEE" w:rsidR="007776F0" w:rsidRPr="00AF7ABB" w:rsidRDefault="007776F0" w:rsidP="00AF7ABB">
            <w:pPr>
              <w:ind w:left="57" w:right="57"/>
              <w:jc w:val="center"/>
              <w:rPr>
                <w:rFonts w:cstheme="minorHAnsi"/>
                <w:sz w:val="18"/>
                <w:szCs w:val="18"/>
              </w:rPr>
            </w:pPr>
            <w:r w:rsidRPr="00AF7ABB">
              <w:rPr>
                <w:rFonts w:cstheme="minorHAnsi"/>
                <w:sz w:val="18"/>
                <w:szCs w:val="18"/>
              </w:rPr>
              <w:t>19</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094B60" w14:textId="14AE7732" w:rsidR="007776F0" w:rsidRPr="00AF7ABB" w:rsidRDefault="007776F0" w:rsidP="00AF7ABB">
            <w:pPr>
              <w:ind w:left="57" w:right="57"/>
              <w:jc w:val="center"/>
              <w:rPr>
                <w:rFonts w:cstheme="minorHAnsi"/>
                <w:sz w:val="18"/>
                <w:szCs w:val="18"/>
              </w:rPr>
            </w:pPr>
            <w:r w:rsidRPr="00AF7ABB">
              <w:rPr>
                <w:rFonts w:cstheme="minorHAnsi"/>
                <w:sz w:val="18"/>
                <w:szCs w:val="18"/>
              </w:rPr>
              <w:t>0</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9D7A12" w14:textId="43D709EA" w:rsidR="007776F0" w:rsidRPr="00AF7ABB" w:rsidRDefault="007776F0" w:rsidP="00AF7ABB">
            <w:pPr>
              <w:ind w:left="57" w:right="57"/>
              <w:jc w:val="center"/>
              <w:rPr>
                <w:rFonts w:cstheme="minorHAnsi"/>
                <w:sz w:val="18"/>
                <w:szCs w:val="18"/>
              </w:rPr>
            </w:pPr>
            <w:r w:rsidRPr="00AF7ABB">
              <w:rPr>
                <w:rFonts w:cstheme="minorHAnsi"/>
                <w:sz w:val="18"/>
                <w:szCs w:val="18"/>
              </w:rPr>
              <w:t>0</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60B000" w14:textId="55DD7D38" w:rsidR="007776F0" w:rsidRPr="00AF7ABB" w:rsidRDefault="007776F0" w:rsidP="00AF7ABB">
            <w:pPr>
              <w:ind w:left="57" w:right="57"/>
              <w:jc w:val="center"/>
              <w:rPr>
                <w:rFonts w:cstheme="minorHAnsi"/>
                <w:sz w:val="18"/>
                <w:szCs w:val="18"/>
              </w:rPr>
            </w:pPr>
            <w:r w:rsidRPr="00AF7ABB">
              <w:rPr>
                <w:rFonts w:cstheme="minorHAnsi"/>
                <w:sz w:val="18"/>
                <w:szCs w:val="18"/>
              </w:rPr>
              <w:t>4</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4CB0F7" w14:textId="4AF0761A" w:rsidR="007776F0" w:rsidRPr="00AF7ABB" w:rsidRDefault="007776F0" w:rsidP="00AF7ABB">
            <w:pPr>
              <w:ind w:left="57" w:right="57"/>
              <w:jc w:val="center"/>
              <w:rPr>
                <w:rFonts w:cstheme="minorHAnsi"/>
                <w:sz w:val="18"/>
                <w:szCs w:val="18"/>
              </w:rPr>
            </w:pPr>
            <w:r w:rsidRPr="00AF7ABB">
              <w:rPr>
                <w:rFonts w:cstheme="minorHAnsi"/>
                <w:sz w:val="18"/>
                <w:szCs w:val="18"/>
              </w:rPr>
              <w:t>73</w:t>
            </w:r>
          </w:p>
        </w:tc>
      </w:tr>
      <w:tr w:rsidR="007776F0" w:rsidRPr="004D0408" w14:paraId="13D53AF1" w14:textId="77777777" w:rsidTr="005270E0">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253A6DFC" w14:textId="53F07103" w:rsidR="007776F0" w:rsidRPr="00AF7ABB" w:rsidRDefault="007776F0" w:rsidP="00AF7ABB">
            <w:pPr>
              <w:jc w:val="center"/>
              <w:rPr>
                <w:rFonts w:cstheme="minorHAnsi"/>
                <w:sz w:val="18"/>
                <w:szCs w:val="18"/>
              </w:rPr>
            </w:pPr>
            <w:r w:rsidRPr="00AF7ABB">
              <w:rPr>
                <w:rFonts w:cstheme="minorHAnsi"/>
                <w:sz w:val="18"/>
                <w:szCs w:val="18"/>
              </w:rPr>
              <w:t>2022/2023</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9A218E" w14:textId="217D3CE7" w:rsidR="007776F0" w:rsidRPr="00AF7ABB" w:rsidRDefault="007776F0" w:rsidP="00AF7ABB">
            <w:pPr>
              <w:ind w:left="57" w:right="57"/>
              <w:jc w:val="center"/>
              <w:rPr>
                <w:rFonts w:cstheme="minorHAnsi"/>
                <w:sz w:val="18"/>
                <w:szCs w:val="18"/>
              </w:rPr>
            </w:pPr>
            <w:r w:rsidRPr="00AF7ABB">
              <w:rPr>
                <w:rFonts w:cstheme="minorHAnsi"/>
                <w:sz w:val="18"/>
                <w:szCs w:val="18"/>
              </w:rPr>
              <w:t>95</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062997" w14:textId="0A566ACD" w:rsidR="007776F0" w:rsidRPr="00AF7ABB" w:rsidRDefault="007776F0" w:rsidP="00AF7ABB">
            <w:pPr>
              <w:ind w:left="57" w:right="57"/>
              <w:jc w:val="center"/>
              <w:rPr>
                <w:rFonts w:cstheme="minorHAnsi"/>
                <w:sz w:val="18"/>
                <w:szCs w:val="18"/>
              </w:rPr>
            </w:pPr>
            <w:r w:rsidRPr="00AF7ABB">
              <w:rPr>
                <w:rFonts w:cstheme="minorHAnsi"/>
                <w:sz w:val="18"/>
                <w:szCs w:val="18"/>
              </w:rPr>
              <w:t>2897</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765A00" w14:textId="6BE035DA" w:rsidR="007776F0" w:rsidRPr="00AF7ABB" w:rsidRDefault="007776F0" w:rsidP="00AF7ABB">
            <w:pPr>
              <w:ind w:left="57" w:right="57"/>
              <w:jc w:val="center"/>
              <w:rPr>
                <w:rFonts w:cstheme="minorHAnsi"/>
                <w:sz w:val="18"/>
                <w:szCs w:val="18"/>
              </w:rPr>
            </w:pPr>
            <w:r w:rsidRPr="00AF7ABB">
              <w:rPr>
                <w:rFonts w:cstheme="minorHAnsi"/>
                <w:sz w:val="18"/>
                <w:szCs w:val="18"/>
              </w:rPr>
              <w:t>35</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678B2A" w14:textId="05C18815" w:rsidR="007776F0" w:rsidRPr="00AF7ABB" w:rsidRDefault="007776F0" w:rsidP="00AF7ABB">
            <w:pPr>
              <w:ind w:left="57" w:right="57"/>
              <w:jc w:val="center"/>
              <w:rPr>
                <w:rFonts w:cstheme="minorHAnsi"/>
                <w:sz w:val="18"/>
                <w:szCs w:val="18"/>
              </w:rPr>
            </w:pPr>
            <w:r w:rsidRPr="00AF7ABB">
              <w:rPr>
                <w:rFonts w:cstheme="minorHAnsi"/>
                <w:sz w:val="18"/>
                <w:szCs w:val="18"/>
              </w:rPr>
              <w:t>5</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52A9F2" w14:textId="2650B268" w:rsidR="007776F0" w:rsidRPr="00AF7ABB" w:rsidRDefault="007776F0" w:rsidP="00AF7ABB">
            <w:pPr>
              <w:ind w:left="57" w:right="57"/>
              <w:jc w:val="center"/>
              <w:rPr>
                <w:rFonts w:cstheme="minorHAnsi"/>
                <w:sz w:val="18"/>
                <w:szCs w:val="18"/>
              </w:rPr>
            </w:pPr>
            <w:r w:rsidRPr="00AF7ABB">
              <w:rPr>
                <w:rFonts w:cstheme="minorHAnsi"/>
                <w:sz w:val="18"/>
                <w:szCs w:val="18"/>
              </w:rPr>
              <w:t>103</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4E5AAA" w14:textId="22EF837D" w:rsidR="007776F0" w:rsidRPr="00AF7ABB" w:rsidRDefault="007776F0" w:rsidP="00AF7ABB">
            <w:pPr>
              <w:ind w:left="57" w:right="57"/>
              <w:jc w:val="center"/>
              <w:rPr>
                <w:rFonts w:cstheme="minorHAnsi"/>
                <w:sz w:val="18"/>
                <w:szCs w:val="18"/>
              </w:rPr>
            </w:pPr>
            <w:r w:rsidRPr="00AF7ABB">
              <w:rPr>
                <w:rFonts w:cstheme="minorHAnsi"/>
                <w:sz w:val="18"/>
                <w:szCs w:val="18"/>
              </w:rPr>
              <w:t>26</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F91CFA" w14:textId="219E1104" w:rsidR="007776F0" w:rsidRPr="00AF7ABB" w:rsidRDefault="007776F0" w:rsidP="00AF7ABB">
            <w:pPr>
              <w:ind w:left="57" w:right="57"/>
              <w:jc w:val="center"/>
              <w:rPr>
                <w:rFonts w:cstheme="minorHAnsi"/>
                <w:sz w:val="18"/>
                <w:szCs w:val="18"/>
              </w:rPr>
            </w:pPr>
            <w:r w:rsidRPr="00AF7ABB">
              <w:rPr>
                <w:rFonts w:cstheme="minorHAnsi"/>
                <w:sz w:val="18"/>
                <w:szCs w:val="18"/>
              </w:rPr>
              <w:t>0</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D967FA" w14:textId="317C3409" w:rsidR="007776F0" w:rsidRPr="00AF7ABB" w:rsidRDefault="007776F0" w:rsidP="00AF7ABB">
            <w:pPr>
              <w:ind w:left="57" w:right="57"/>
              <w:jc w:val="center"/>
              <w:rPr>
                <w:rFonts w:cstheme="minorHAnsi"/>
                <w:sz w:val="18"/>
                <w:szCs w:val="18"/>
              </w:rPr>
            </w:pPr>
            <w:r w:rsidRPr="00AF7ABB">
              <w:rPr>
                <w:rFonts w:cstheme="minorHAnsi"/>
                <w:sz w:val="18"/>
                <w:szCs w:val="18"/>
              </w:rPr>
              <w:t>0</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76D4C3" w14:textId="62A90ADF" w:rsidR="007776F0" w:rsidRPr="00AF7ABB" w:rsidRDefault="007776F0" w:rsidP="00AF7ABB">
            <w:pPr>
              <w:ind w:left="57" w:right="57"/>
              <w:jc w:val="center"/>
              <w:rPr>
                <w:rFonts w:cstheme="minorHAnsi"/>
                <w:sz w:val="18"/>
                <w:szCs w:val="18"/>
              </w:rPr>
            </w:pPr>
            <w:r w:rsidRPr="00AF7ABB">
              <w:rPr>
                <w:rFonts w:cstheme="minorHAnsi"/>
                <w:sz w:val="18"/>
                <w:szCs w:val="18"/>
              </w:rPr>
              <w:t>8</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CD08BE" w14:textId="120F6C4B" w:rsidR="007776F0" w:rsidRPr="00AF7ABB" w:rsidRDefault="007776F0" w:rsidP="00AF7ABB">
            <w:pPr>
              <w:ind w:left="57" w:right="57"/>
              <w:jc w:val="center"/>
              <w:rPr>
                <w:rFonts w:cstheme="minorHAnsi"/>
                <w:sz w:val="18"/>
                <w:szCs w:val="18"/>
              </w:rPr>
            </w:pPr>
            <w:r w:rsidRPr="00AF7ABB">
              <w:rPr>
                <w:rFonts w:cstheme="minorHAnsi"/>
                <w:sz w:val="18"/>
                <w:szCs w:val="18"/>
              </w:rPr>
              <w:t>152</w:t>
            </w:r>
          </w:p>
        </w:tc>
      </w:tr>
      <w:tr w:rsidR="007776F0" w:rsidRPr="004D0408" w14:paraId="1A34723D" w14:textId="77777777" w:rsidTr="005270E0">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7642E1D3" w14:textId="264C9BA1" w:rsidR="007776F0" w:rsidRPr="00AF7ABB" w:rsidRDefault="007776F0" w:rsidP="00AF7ABB">
            <w:pPr>
              <w:jc w:val="center"/>
              <w:rPr>
                <w:rFonts w:cstheme="minorHAnsi"/>
                <w:sz w:val="18"/>
                <w:szCs w:val="18"/>
              </w:rPr>
            </w:pPr>
            <w:r w:rsidRPr="00AF7ABB">
              <w:rPr>
                <w:rFonts w:cstheme="minorHAnsi"/>
                <w:sz w:val="18"/>
                <w:szCs w:val="18"/>
              </w:rPr>
              <w:t>2023/2024</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7EDE5748" w14:textId="382DC4BA" w:rsidR="007776F0" w:rsidRPr="00AF7ABB" w:rsidRDefault="007776F0" w:rsidP="00AF7ABB">
            <w:pPr>
              <w:ind w:left="57" w:right="57"/>
              <w:jc w:val="center"/>
              <w:rPr>
                <w:rFonts w:cstheme="minorHAnsi"/>
                <w:sz w:val="18"/>
                <w:szCs w:val="18"/>
              </w:rPr>
            </w:pPr>
            <w:r w:rsidRPr="00AF7ABB">
              <w:rPr>
                <w:rFonts w:cstheme="minorHAnsi"/>
                <w:sz w:val="18"/>
                <w:szCs w:val="18"/>
              </w:rPr>
              <w:t>103</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32C75A45" w14:textId="235A4557" w:rsidR="007776F0" w:rsidRPr="00AF7ABB" w:rsidRDefault="007776F0" w:rsidP="00AF7ABB">
            <w:pPr>
              <w:ind w:left="57" w:right="57"/>
              <w:jc w:val="center"/>
              <w:rPr>
                <w:rFonts w:cstheme="minorHAnsi"/>
                <w:sz w:val="18"/>
                <w:szCs w:val="18"/>
              </w:rPr>
            </w:pPr>
            <w:r w:rsidRPr="00AF7ABB">
              <w:rPr>
                <w:rFonts w:cstheme="minorHAnsi"/>
                <w:sz w:val="18"/>
                <w:szCs w:val="18"/>
              </w:rPr>
              <w:t>3144</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24DEDF50" w14:textId="293CF6CD" w:rsidR="007776F0" w:rsidRPr="00AF7ABB" w:rsidRDefault="007776F0" w:rsidP="00AF7ABB">
            <w:pPr>
              <w:ind w:left="57" w:right="57"/>
              <w:jc w:val="center"/>
              <w:rPr>
                <w:rFonts w:cstheme="minorHAnsi"/>
                <w:sz w:val="18"/>
                <w:szCs w:val="18"/>
              </w:rPr>
            </w:pPr>
            <w:r w:rsidRPr="00AF7ABB">
              <w:rPr>
                <w:rFonts w:cstheme="minorHAnsi"/>
                <w:sz w:val="18"/>
                <w:szCs w:val="18"/>
              </w:rPr>
              <w:t>31</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1529B62A" w14:textId="5A092D4A" w:rsidR="007776F0" w:rsidRPr="00AF7ABB" w:rsidRDefault="007776F0" w:rsidP="00AF7ABB">
            <w:pPr>
              <w:ind w:left="57" w:right="57"/>
              <w:jc w:val="center"/>
              <w:rPr>
                <w:rFonts w:cstheme="minorHAnsi"/>
                <w:sz w:val="18"/>
                <w:szCs w:val="18"/>
              </w:rPr>
            </w:pPr>
            <w:r w:rsidRPr="00AF7ABB">
              <w:rPr>
                <w:rFonts w:cstheme="minorHAnsi"/>
                <w:sz w:val="18"/>
                <w:szCs w:val="18"/>
              </w:rPr>
              <w:t>7</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7C3E2246" w14:textId="0EB3A42C" w:rsidR="007776F0" w:rsidRPr="00AF7ABB" w:rsidRDefault="007776F0" w:rsidP="00AF7ABB">
            <w:pPr>
              <w:ind w:left="57" w:right="57"/>
              <w:jc w:val="center"/>
              <w:rPr>
                <w:rFonts w:cstheme="minorHAnsi"/>
                <w:sz w:val="18"/>
                <w:szCs w:val="18"/>
              </w:rPr>
            </w:pPr>
            <w:r w:rsidRPr="00AF7ABB">
              <w:rPr>
                <w:rFonts w:cstheme="minorHAnsi"/>
                <w:sz w:val="18"/>
                <w:szCs w:val="18"/>
              </w:rPr>
              <w:t>132</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14:paraId="76B5E065" w14:textId="538B18BF" w:rsidR="007776F0" w:rsidRPr="00AF7ABB" w:rsidRDefault="007776F0" w:rsidP="00AF7ABB">
            <w:pPr>
              <w:ind w:left="57" w:right="57"/>
              <w:jc w:val="center"/>
              <w:rPr>
                <w:rFonts w:cstheme="minorHAnsi"/>
                <w:sz w:val="18"/>
                <w:szCs w:val="18"/>
              </w:rPr>
            </w:pPr>
            <w:r w:rsidRPr="00AF7ABB">
              <w:rPr>
                <w:rFonts w:cstheme="minorHAnsi"/>
                <w:sz w:val="18"/>
                <w:szCs w:val="18"/>
              </w:rPr>
              <w:t>30</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6E8465" w14:textId="558567A6" w:rsidR="007776F0" w:rsidRPr="00AF7ABB" w:rsidRDefault="007776F0" w:rsidP="00AF7ABB">
            <w:pPr>
              <w:ind w:left="57" w:right="57"/>
              <w:jc w:val="center"/>
              <w:rPr>
                <w:rFonts w:cstheme="minorHAnsi"/>
                <w:sz w:val="18"/>
                <w:szCs w:val="18"/>
              </w:rPr>
            </w:pPr>
            <w:r w:rsidRPr="00AF7ABB">
              <w:rPr>
                <w:rFonts w:cstheme="minorHAnsi"/>
                <w:sz w:val="18"/>
                <w:szCs w:val="18"/>
              </w:rPr>
              <w:t>0</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D9DA5A" w14:textId="111FA098" w:rsidR="007776F0" w:rsidRPr="00AF7ABB" w:rsidRDefault="007776F0" w:rsidP="00AF7ABB">
            <w:pPr>
              <w:ind w:left="57" w:right="57"/>
              <w:jc w:val="center"/>
              <w:rPr>
                <w:rFonts w:cstheme="minorHAnsi"/>
                <w:sz w:val="18"/>
                <w:szCs w:val="18"/>
              </w:rPr>
            </w:pPr>
            <w:r w:rsidRPr="00AF7ABB">
              <w:rPr>
                <w:rFonts w:cstheme="minorHAnsi"/>
                <w:sz w:val="18"/>
                <w:szCs w:val="18"/>
              </w:rPr>
              <w:t>0</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14:paraId="0C9A895D" w14:textId="6723E470" w:rsidR="007776F0" w:rsidRPr="00AF7ABB" w:rsidRDefault="007776F0" w:rsidP="00AF7ABB">
            <w:pPr>
              <w:ind w:left="57" w:right="57"/>
              <w:jc w:val="center"/>
              <w:rPr>
                <w:rFonts w:cstheme="minorHAnsi"/>
                <w:sz w:val="18"/>
                <w:szCs w:val="18"/>
              </w:rPr>
            </w:pPr>
            <w:r w:rsidRPr="00AF7ABB">
              <w:rPr>
                <w:rFonts w:cstheme="minorHAnsi"/>
                <w:sz w:val="18"/>
                <w:szCs w:val="18"/>
              </w:rPr>
              <w:t>9</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14:paraId="1F946005" w14:textId="720E23BA" w:rsidR="007776F0" w:rsidRPr="00AF7ABB" w:rsidRDefault="007776F0" w:rsidP="00AF7ABB">
            <w:pPr>
              <w:ind w:left="57" w:right="57"/>
              <w:jc w:val="center"/>
              <w:rPr>
                <w:rFonts w:cstheme="minorHAnsi"/>
                <w:sz w:val="18"/>
                <w:szCs w:val="18"/>
              </w:rPr>
            </w:pPr>
            <w:r w:rsidRPr="00AF7ABB">
              <w:rPr>
                <w:rFonts w:cstheme="minorHAnsi"/>
                <w:sz w:val="18"/>
                <w:szCs w:val="18"/>
              </w:rPr>
              <w:t>180</w:t>
            </w:r>
          </w:p>
        </w:tc>
      </w:tr>
      <w:tr w:rsidR="00D42C3E" w:rsidRPr="004D0408" w14:paraId="0DF6269C" w14:textId="77777777" w:rsidTr="001D4ACF">
        <w:trPr>
          <w:trHeight w:val="20"/>
        </w:trPr>
        <w:tc>
          <w:tcPr>
            <w:tcW w:w="9072" w:type="dxa"/>
            <w:gridSpan w:val="11"/>
            <w:tcBorders>
              <w:top w:val="single" w:sz="8" w:space="0" w:color="000000"/>
              <w:left w:val="single" w:sz="8" w:space="0" w:color="000000"/>
              <w:bottom w:val="single" w:sz="8" w:space="0" w:color="000000"/>
              <w:right w:val="single" w:sz="8" w:space="0" w:color="000000"/>
            </w:tcBorders>
            <w:vAlign w:val="center"/>
          </w:tcPr>
          <w:p w14:paraId="690F6081" w14:textId="77777777" w:rsidR="00D42C3E" w:rsidRPr="00AF7ABB" w:rsidRDefault="00D42C3E" w:rsidP="00AF7ABB">
            <w:pPr>
              <w:ind w:left="57" w:right="57"/>
              <w:jc w:val="center"/>
              <w:rPr>
                <w:rFonts w:cstheme="minorHAnsi"/>
                <w:b/>
                <w:bCs/>
                <w:sz w:val="18"/>
                <w:szCs w:val="18"/>
              </w:rPr>
            </w:pPr>
            <w:r w:rsidRPr="00AF7ABB">
              <w:rPr>
                <w:rFonts w:cstheme="minorHAnsi"/>
                <w:b/>
                <w:bCs/>
                <w:sz w:val="18"/>
                <w:szCs w:val="18"/>
              </w:rPr>
              <w:t>LICEA OGÓLNOKSZTAŁCĄCE DLA DOROSŁYCH</w:t>
            </w:r>
          </w:p>
        </w:tc>
      </w:tr>
      <w:tr w:rsidR="007776F0" w:rsidRPr="004D0408" w14:paraId="0281EE5A" w14:textId="77777777" w:rsidTr="005270E0">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3733D7CF" w14:textId="754D5BA2" w:rsidR="007776F0" w:rsidRPr="00AF7ABB" w:rsidRDefault="007776F0" w:rsidP="00AF7ABB">
            <w:pPr>
              <w:jc w:val="center"/>
              <w:rPr>
                <w:rFonts w:cstheme="minorHAnsi"/>
                <w:sz w:val="18"/>
                <w:szCs w:val="18"/>
              </w:rPr>
            </w:pPr>
            <w:r w:rsidRPr="00AF7ABB">
              <w:rPr>
                <w:rFonts w:cstheme="minorHAnsi"/>
                <w:sz w:val="18"/>
                <w:szCs w:val="18"/>
              </w:rPr>
              <w:lastRenderedPageBreak/>
              <w:t>2021/2022</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EAEF52" w14:textId="1B0C490A" w:rsidR="007776F0" w:rsidRPr="00AF7ABB" w:rsidRDefault="007776F0" w:rsidP="00AF7ABB">
            <w:pPr>
              <w:ind w:left="57" w:right="57"/>
              <w:jc w:val="center"/>
              <w:rPr>
                <w:rFonts w:cstheme="minorHAnsi"/>
                <w:sz w:val="18"/>
                <w:szCs w:val="18"/>
              </w:rPr>
            </w:pPr>
            <w:r w:rsidRPr="00AF7ABB">
              <w:rPr>
                <w:rFonts w:cstheme="minorHAnsi"/>
                <w:sz w:val="18"/>
                <w:szCs w:val="18"/>
              </w:rPr>
              <w:t>3</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EC15CD" w14:textId="52F95D74" w:rsidR="007776F0" w:rsidRPr="00AF7ABB" w:rsidRDefault="007776F0" w:rsidP="00AF7ABB">
            <w:pPr>
              <w:ind w:left="57" w:right="57"/>
              <w:jc w:val="center"/>
              <w:rPr>
                <w:rFonts w:cstheme="minorHAnsi"/>
                <w:sz w:val="18"/>
                <w:szCs w:val="18"/>
              </w:rPr>
            </w:pPr>
            <w:r w:rsidRPr="00AF7ABB">
              <w:rPr>
                <w:rFonts w:cstheme="minorHAnsi"/>
                <w:sz w:val="18"/>
                <w:szCs w:val="18"/>
              </w:rPr>
              <w:t>33</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0D1A5C" w14:textId="12EA53CD"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B920CD" w14:textId="327461F1"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2C4019" w14:textId="2695A8A2"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A3E0F1" w14:textId="19B38E12"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F93991" w14:textId="6C9C28F4"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225C78" w14:textId="3D9E2037"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425DE8" w14:textId="13515617"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195FED" w14:textId="3A8BC9E4" w:rsidR="007776F0" w:rsidRPr="00AF7ABB" w:rsidRDefault="007776F0" w:rsidP="00AF7ABB">
            <w:pPr>
              <w:ind w:left="57" w:right="57"/>
              <w:jc w:val="center"/>
              <w:rPr>
                <w:rFonts w:cstheme="minorHAnsi"/>
                <w:sz w:val="18"/>
                <w:szCs w:val="18"/>
              </w:rPr>
            </w:pPr>
            <w:r w:rsidRPr="00AF7ABB">
              <w:rPr>
                <w:rFonts w:cstheme="minorHAnsi"/>
                <w:sz w:val="18"/>
                <w:szCs w:val="18"/>
              </w:rPr>
              <w:t>-</w:t>
            </w:r>
          </w:p>
        </w:tc>
      </w:tr>
      <w:tr w:rsidR="007776F0" w:rsidRPr="004D0408" w14:paraId="108E4CBA" w14:textId="77777777" w:rsidTr="005270E0">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4DA1B1B6" w14:textId="17CAB8DD" w:rsidR="007776F0" w:rsidRPr="00AF7ABB" w:rsidRDefault="007776F0" w:rsidP="00AF7ABB">
            <w:pPr>
              <w:jc w:val="center"/>
              <w:rPr>
                <w:rFonts w:cstheme="minorHAnsi"/>
                <w:sz w:val="18"/>
                <w:szCs w:val="18"/>
              </w:rPr>
            </w:pPr>
            <w:r w:rsidRPr="00AF7ABB">
              <w:rPr>
                <w:rFonts w:cstheme="minorHAnsi"/>
                <w:sz w:val="18"/>
                <w:szCs w:val="18"/>
              </w:rPr>
              <w:t>2022/2023</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2B63BE" w14:textId="6BE800B2" w:rsidR="007776F0" w:rsidRPr="00AF7ABB" w:rsidRDefault="007776F0" w:rsidP="00AF7ABB">
            <w:pPr>
              <w:ind w:left="57" w:right="57"/>
              <w:jc w:val="center"/>
              <w:rPr>
                <w:rFonts w:cstheme="minorHAnsi"/>
                <w:sz w:val="18"/>
                <w:szCs w:val="18"/>
              </w:rPr>
            </w:pPr>
            <w:r w:rsidRPr="00AF7ABB">
              <w:rPr>
                <w:rFonts w:cstheme="minorHAnsi"/>
                <w:sz w:val="18"/>
                <w:szCs w:val="18"/>
              </w:rPr>
              <w:t>3</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9E4B96" w14:textId="581D4DE2" w:rsidR="007776F0" w:rsidRPr="00AF7ABB" w:rsidRDefault="007776F0" w:rsidP="00AF7ABB">
            <w:pPr>
              <w:ind w:left="57" w:right="57"/>
              <w:jc w:val="center"/>
              <w:rPr>
                <w:rFonts w:cstheme="minorHAnsi"/>
                <w:sz w:val="18"/>
                <w:szCs w:val="18"/>
              </w:rPr>
            </w:pPr>
            <w:r w:rsidRPr="00AF7ABB">
              <w:rPr>
                <w:rFonts w:cstheme="minorHAnsi"/>
                <w:sz w:val="18"/>
                <w:szCs w:val="18"/>
              </w:rPr>
              <w:t>33</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C691FC" w14:textId="3189588E"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DB37E1" w14:textId="797984CD"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FB8995" w14:textId="0AA8356D"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D9E09B" w14:textId="5B69B4FB"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8AA574" w14:textId="15C708AA"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FA1274" w14:textId="27A3DB62"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A2D8A3" w14:textId="03C3F717"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D5DBFA6" w14:textId="40BD3D2E" w:rsidR="007776F0" w:rsidRPr="00AF7ABB" w:rsidRDefault="007776F0" w:rsidP="00AF7ABB">
            <w:pPr>
              <w:ind w:left="57" w:right="57"/>
              <w:jc w:val="center"/>
              <w:rPr>
                <w:rFonts w:cstheme="minorHAnsi"/>
                <w:sz w:val="18"/>
                <w:szCs w:val="18"/>
              </w:rPr>
            </w:pPr>
            <w:r w:rsidRPr="00AF7ABB">
              <w:rPr>
                <w:rFonts w:cstheme="minorHAnsi"/>
                <w:sz w:val="18"/>
                <w:szCs w:val="18"/>
              </w:rPr>
              <w:t>-</w:t>
            </w:r>
          </w:p>
        </w:tc>
      </w:tr>
      <w:tr w:rsidR="007776F0" w:rsidRPr="004D0408" w14:paraId="05401DD1" w14:textId="77777777" w:rsidTr="005270E0">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3E223424" w14:textId="6DACB78E" w:rsidR="007776F0" w:rsidRPr="00AF7ABB" w:rsidRDefault="007776F0" w:rsidP="00AF7ABB">
            <w:pPr>
              <w:jc w:val="center"/>
              <w:rPr>
                <w:rFonts w:cstheme="minorHAnsi"/>
                <w:sz w:val="18"/>
                <w:szCs w:val="18"/>
              </w:rPr>
            </w:pPr>
            <w:r w:rsidRPr="00AF7ABB">
              <w:rPr>
                <w:rFonts w:cstheme="minorHAnsi"/>
                <w:sz w:val="18"/>
                <w:szCs w:val="18"/>
              </w:rPr>
              <w:t>2023/2024</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4137283D" w14:textId="344A4371" w:rsidR="007776F0" w:rsidRPr="00AF7ABB" w:rsidRDefault="007776F0" w:rsidP="00AF7ABB">
            <w:pPr>
              <w:ind w:left="57" w:right="57"/>
              <w:jc w:val="center"/>
              <w:rPr>
                <w:rFonts w:cstheme="minorHAnsi"/>
                <w:sz w:val="18"/>
                <w:szCs w:val="18"/>
              </w:rPr>
            </w:pPr>
            <w:r w:rsidRPr="00AF7ABB">
              <w:rPr>
                <w:rFonts w:cstheme="minorHAnsi"/>
                <w:sz w:val="18"/>
                <w:szCs w:val="18"/>
              </w:rPr>
              <w:t>4</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7C0F79DC" w14:textId="3C9380BD" w:rsidR="007776F0" w:rsidRPr="00AF7ABB" w:rsidRDefault="007776F0" w:rsidP="00AF7ABB">
            <w:pPr>
              <w:ind w:left="57" w:right="57"/>
              <w:jc w:val="center"/>
              <w:rPr>
                <w:rFonts w:cstheme="minorHAnsi"/>
                <w:sz w:val="18"/>
                <w:szCs w:val="18"/>
              </w:rPr>
            </w:pPr>
            <w:r w:rsidRPr="00AF7ABB">
              <w:rPr>
                <w:rFonts w:cstheme="minorHAnsi"/>
                <w:sz w:val="18"/>
                <w:szCs w:val="18"/>
              </w:rPr>
              <w:t>36</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C2D49F" w14:textId="089976F2"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63C096" w14:textId="5875D71F"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E018D4" w14:textId="6687D414"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254ACB" w14:textId="426AF5DB"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B3160D" w14:textId="27A0715F"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61D56E" w14:textId="5387BFD2"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45953B" w14:textId="600EA0B5"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7AE216" w14:textId="7FF2A59C" w:rsidR="007776F0" w:rsidRPr="00AF7ABB" w:rsidRDefault="007776F0" w:rsidP="00AF7ABB">
            <w:pPr>
              <w:ind w:left="57" w:right="57"/>
              <w:jc w:val="center"/>
              <w:rPr>
                <w:rFonts w:cstheme="minorHAnsi"/>
                <w:sz w:val="18"/>
                <w:szCs w:val="18"/>
              </w:rPr>
            </w:pPr>
            <w:r w:rsidRPr="00AF7ABB">
              <w:rPr>
                <w:rFonts w:cstheme="minorHAnsi"/>
                <w:sz w:val="18"/>
                <w:szCs w:val="18"/>
              </w:rPr>
              <w:t>-</w:t>
            </w:r>
          </w:p>
        </w:tc>
      </w:tr>
      <w:tr w:rsidR="00D42C3E" w:rsidRPr="004D0408" w14:paraId="1C722D40" w14:textId="77777777" w:rsidTr="001D4ACF">
        <w:trPr>
          <w:trHeight w:val="20"/>
        </w:trPr>
        <w:tc>
          <w:tcPr>
            <w:tcW w:w="9072" w:type="dxa"/>
            <w:gridSpan w:val="11"/>
            <w:tcBorders>
              <w:top w:val="single" w:sz="8" w:space="0" w:color="000000"/>
              <w:left w:val="single" w:sz="8" w:space="0" w:color="000000"/>
              <w:bottom w:val="single" w:sz="8" w:space="0" w:color="000000"/>
              <w:right w:val="single" w:sz="8" w:space="0" w:color="000000"/>
            </w:tcBorders>
            <w:vAlign w:val="center"/>
          </w:tcPr>
          <w:p w14:paraId="07C49AC5" w14:textId="77777777" w:rsidR="00D42C3E" w:rsidRPr="00AF7ABB" w:rsidRDefault="00D42C3E" w:rsidP="00AF7ABB">
            <w:pPr>
              <w:ind w:left="57" w:right="57"/>
              <w:jc w:val="center"/>
              <w:rPr>
                <w:rFonts w:cstheme="minorHAnsi"/>
                <w:b/>
                <w:bCs/>
                <w:sz w:val="18"/>
                <w:szCs w:val="18"/>
              </w:rPr>
            </w:pPr>
            <w:r w:rsidRPr="00AF7ABB">
              <w:rPr>
                <w:rFonts w:cstheme="minorHAnsi"/>
                <w:b/>
                <w:bCs/>
                <w:sz w:val="18"/>
                <w:szCs w:val="18"/>
              </w:rPr>
              <w:t>TECHNIKA</w:t>
            </w:r>
          </w:p>
        </w:tc>
      </w:tr>
      <w:tr w:rsidR="007776F0" w:rsidRPr="004D0408" w14:paraId="0C534385" w14:textId="77777777" w:rsidTr="005270E0">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633EB4DD" w14:textId="191104F1" w:rsidR="007776F0" w:rsidRPr="00AF7ABB" w:rsidRDefault="007776F0" w:rsidP="00AF7ABB">
            <w:pPr>
              <w:jc w:val="center"/>
              <w:rPr>
                <w:rFonts w:cstheme="minorHAnsi"/>
                <w:sz w:val="18"/>
                <w:szCs w:val="18"/>
              </w:rPr>
            </w:pPr>
            <w:r w:rsidRPr="00AF7ABB">
              <w:rPr>
                <w:rFonts w:cstheme="minorHAnsi"/>
                <w:sz w:val="18"/>
                <w:szCs w:val="18"/>
              </w:rPr>
              <w:t>2021/2022</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AD72AD" w14:textId="7493158D" w:rsidR="007776F0" w:rsidRPr="00AF7ABB" w:rsidRDefault="007776F0" w:rsidP="00AF7ABB">
            <w:pPr>
              <w:ind w:left="57" w:right="57"/>
              <w:jc w:val="center"/>
              <w:rPr>
                <w:rFonts w:cstheme="minorHAnsi"/>
                <w:sz w:val="18"/>
                <w:szCs w:val="18"/>
              </w:rPr>
            </w:pPr>
            <w:r w:rsidRPr="00AF7ABB">
              <w:rPr>
                <w:rFonts w:cstheme="minorHAnsi"/>
                <w:sz w:val="18"/>
                <w:szCs w:val="18"/>
              </w:rPr>
              <w:t>150</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15425E" w14:textId="4C18B2CD" w:rsidR="007776F0" w:rsidRPr="00AF7ABB" w:rsidRDefault="007776F0" w:rsidP="00AF7ABB">
            <w:pPr>
              <w:ind w:left="57" w:right="57"/>
              <w:jc w:val="center"/>
              <w:rPr>
                <w:rFonts w:cstheme="minorHAnsi"/>
                <w:sz w:val="18"/>
                <w:szCs w:val="18"/>
              </w:rPr>
            </w:pPr>
            <w:r w:rsidRPr="00AF7ABB">
              <w:rPr>
                <w:rFonts w:cstheme="minorHAnsi"/>
                <w:sz w:val="18"/>
                <w:szCs w:val="18"/>
              </w:rPr>
              <w:t>3986</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A0032A" w14:textId="3B273212" w:rsidR="007776F0" w:rsidRPr="00AF7ABB" w:rsidRDefault="007776F0" w:rsidP="00AF7ABB">
            <w:pPr>
              <w:ind w:left="57" w:right="57"/>
              <w:jc w:val="center"/>
              <w:rPr>
                <w:rFonts w:cstheme="minorHAnsi"/>
                <w:sz w:val="18"/>
                <w:szCs w:val="18"/>
              </w:rPr>
            </w:pPr>
            <w:r w:rsidRPr="00AF7ABB">
              <w:rPr>
                <w:rFonts w:cstheme="minorHAnsi"/>
                <w:sz w:val="18"/>
                <w:szCs w:val="18"/>
              </w:rPr>
              <w:t>44</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A63520" w14:textId="69B8AE5C" w:rsidR="007776F0" w:rsidRPr="00AF7ABB" w:rsidRDefault="007776F0" w:rsidP="00AF7ABB">
            <w:pPr>
              <w:ind w:left="57" w:right="57"/>
              <w:jc w:val="center"/>
              <w:rPr>
                <w:rFonts w:cstheme="minorHAnsi"/>
                <w:sz w:val="18"/>
                <w:szCs w:val="18"/>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5108C8" w14:textId="167219BC"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CAB9BF" w14:textId="10EDF627"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44AD1A" w14:textId="345CF799"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B19AAE" w14:textId="4DC8C8DF"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87F60F" w14:textId="62CB118D"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F73FB1" w14:textId="2F8F6980" w:rsidR="007776F0" w:rsidRPr="00AF7ABB" w:rsidRDefault="007776F0" w:rsidP="00AF7ABB">
            <w:pPr>
              <w:ind w:left="57" w:right="57"/>
              <w:jc w:val="center"/>
              <w:rPr>
                <w:rFonts w:cstheme="minorHAnsi"/>
                <w:sz w:val="18"/>
                <w:szCs w:val="18"/>
              </w:rPr>
            </w:pPr>
            <w:r w:rsidRPr="00AF7ABB">
              <w:rPr>
                <w:rFonts w:cstheme="minorHAnsi"/>
                <w:sz w:val="18"/>
                <w:szCs w:val="18"/>
              </w:rPr>
              <w:t>-</w:t>
            </w:r>
          </w:p>
        </w:tc>
      </w:tr>
      <w:tr w:rsidR="007776F0" w:rsidRPr="004D0408" w14:paraId="783C4A16" w14:textId="77777777" w:rsidTr="005270E0">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7152041B" w14:textId="4478C662" w:rsidR="007776F0" w:rsidRPr="00AF7ABB" w:rsidRDefault="007776F0" w:rsidP="00AF7ABB">
            <w:pPr>
              <w:jc w:val="center"/>
              <w:rPr>
                <w:rFonts w:cstheme="minorHAnsi"/>
                <w:sz w:val="18"/>
                <w:szCs w:val="18"/>
              </w:rPr>
            </w:pPr>
            <w:r w:rsidRPr="00AF7ABB">
              <w:rPr>
                <w:rFonts w:cstheme="minorHAnsi"/>
                <w:sz w:val="18"/>
                <w:szCs w:val="18"/>
              </w:rPr>
              <w:t>2022/2023</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7461E3" w14:textId="319E39EA" w:rsidR="007776F0" w:rsidRPr="00AF7ABB" w:rsidRDefault="007776F0" w:rsidP="00AF7ABB">
            <w:pPr>
              <w:ind w:left="57" w:right="57"/>
              <w:jc w:val="center"/>
              <w:rPr>
                <w:rFonts w:cstheme="minorHAnsi"/>
                <w:sz w:val="18"/>
                <w:szCs w:val="18"/>
              </w:rPr>
            </w:pPr>
            <w:r w:rsidRPr="00AF7ABB">
              <w:rPr>
                <w:rFonts w:cstheme="minorHAnsi"/>
                <w:sz w:val="18"/>
                <w:szCs w:val="18"/>
              </w:rPr>
              <w:t>163</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DC38D3" w14:textId="61AA3BA5" w:rsidR="007776F0" w:rsidRPr="00AF7ABB" w:rsidRDefault="007776F0" w:rsidP="00AF7ABB">
            <w:pPr>
              <w:ind w:left="57" w:right="57"/>
              <w:jc w:val="center"/>
              <w:rPr>
                <w:rFonts w:cstheme="minorHAnsi"/>
                <w:sz w:val="18"/>
                <w:szCs w:val="18"/>
              </w:rPr>
            </w:pPr>
            <w:r w:rsidRPr="00AF7ABB">
              <w:rPr>
                <w:rFonts w:cstheme="minorHAnsi"/>
                <w:sz w:val="18"/>
                <w:szCs w:val="18"/>
              </w:rPr>
              <w:t>4153</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7CDE21" w14:textId="6EDA2D4E" w:rsidR="007776F0" w:rsidRPr="00AF7ABB" w:rsidRDefault="007776F0" w:rsidP="00AF7ABB">
            <w:pPr>
              <w:ind w:left="57" w:right="57"/>
              <w:jc w:val="center"/>
              <w:rPr>
                <w:rFonts w:cstheme="minorHAnsi"/>
                <w:sz w:val="18"/>
                <w:szCs w:val="18"/>
              </w:rPr>
            </w:pPr>
            <w:r w:rsidRPr="00AF7ABB">
              <w:rPr>
                <w:rFonts w:cstheme="minorHAnsi"/>
                <w:sz w:val="18"/>
                <w:szCs w:val="18"/>
              </w:rPr>
              <w:t>45</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D626BFB" w14:textId="4BFC4DAC"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D56DC6" w14:textId="178D5767"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E12CDA" w14:textId="60FE337E"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82A4EC" w14:textId="0D8A5D1D"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FDEA26" w14:textId="239A8288"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0C6362" w14:textId="653291BA"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4D8D8D" w14:textId="7F12C54F" w:rsidR="007776F0" w:rsidRPr="00AF7ABB" w:rsidRDefault="007776F0" w:rsidP="00AF7ABB">
            <w:pPr>
              <w:ind w:left="57" w:right="57"/>
              <w:jc w:val="center"/>
              <w:rPr>
                <w:rFonts w:cstheme="minorHAnsi"/>
                <w:sz w:val="18"/>
                <w:szCs w:val="18"/>
              </w:rPr>
            </w:pPr>
            <w:r w:rsidRPr="00AF7ABB">
              <w:rPr>
                <w:rFonts w:cstheme="minorHAnsi"/>
                <w:sz w:val="18"/>
                <w:szCs w:val="18"/>
              </w:rPr>
              <w:t>-</w:t>
            </w:r>
          </w:p>
        </w:tc>
      </w:tr>
      <w:tr w:rsidR="007776F0" w:rsidRPr="004D0408" w14:paraId="370334DB" w14:textId="77777777" w:rsidTr="005270E0">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3BF33577" w14:textId="40DBC702" w:rsidR="007776F0" w:rsidRPr="00AF7ABB" w:rsidRDefault="007776F0" w:rsidP="00AF7ABB">
            <w:pPr>
              <w:jc w:val="center"/>
              <w:rPr>
                <w:rFonts w:cstheme="minorHAnsi"/>
                <w:sz w:val="18"/>
                <w:szCs w:val="18"/>
              </w:rPr>
            </w:pPr>
            <w:r w:rsidRPr="00AF7ABB">
              <w:rPr>
                <w:rFonts w:cstheme="minorHAnsi"/>
                <w:sz w:val="18"/>
                <w:szCs w:val="18"/>
              </w:rPr>
              <w:t>2023/2024</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7C56D94A" w14:textId="091EC3D4" w:rsidR="007776F0" w:rsidRPr="00AF7ABB" w:rsidRDefault="007776F0" w:rsidP="00AF7ABB">
            <w:pPr>
              <w:ind w:left="57" w:right="57"/>
              <w:jc w:val="center"/>
              <w:rPr>
                <w:rFonts w:cstheme="minorHAnsi"/>
                <w:sz w:val="18"/>
                <w:szCs w:val="18"/>
              </w:rPr>
            </w:pPr>
            <w:r w:rsidRPr="00AF7ABB">
              <w:rPr>
                <w:rFonts w:cstheme="minorHAnsi"/>
                <w:sz w:val="18"/>
                <w:szCs w:val="18"/>
              </w:rPr>
              <w:t>181</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2ADADB87" w14:textId="6E6C5B01" w:rsidR="007776F0" w:rsidRPr="00AF7ABB" w:rsidRDefault="007776F0" w:rsidP="00AF7ABB">
            <w:pPr>
              <w:ind w:left="57" w:right="57"/>
              <w:jc w:val="center"/>
              <w:rPr>
                <w:rFonts w:cstheme="minorHAnsi"/>
                <w:sz w:val="18"/>
                <w:szCs w:val="18"/>
              </w:rPr>
            </w:pPr>
            <w:r w:rsidRPr="00AF7ABB">
              <w:rPr>
                <w:rFonts w:cstheme="minorHAnsi"/>
                <w:sz w:val="18"/>
                <w:szCs w:val="18"/>
              </w:rPr>
              <w:t>4680</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29249666" w14:textId="7A3748C3" w:rsidR="007776F0" w:rsidRPr="00AF7ABB" w:rsidRDefault="007776F0" w:rsidP="00AF7ABB">
            <w:pPr>
              <w:ind w:left="57" w:right="57"/>
              <w:jc w:val="center"/>
              <w:rPr>
                <w:rFonts w:cstheme="minorHAnsi"/>
                <w:sz w:val="18"/>
                <w:szCs w:val="18"/>
              </w:rPr>
            </w:pPr>
            <w:r w:rsidRPr="00AF7ABB">
              <w:rPr>
                <w:rFonts w:cstheme="minorHAnsi"/>
                <w:sz w:val="18"/>
                <w:szCs w:val="18"/>
              </w:rPr>
              <w:t>56</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BAA7E0C" w14:textId="35EF6CA8"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B29F00" w14:textId="3D2840C6"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8A9A98" w14:textId="4C49BA4E"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5979A8" w14:textId="437D1C06"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9D03F7" w14:textId="31A8FC48"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ADDDB8" w14:textId="3AE3116D"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1F9E27" w14:textId="34205013" w:rsidR="007776F0" w:rsidRPr="00AF7ABB" w:rsidRDefault="007776F0" w:rsidP="00AF7ABB">
            <w:pPr>
              <w:ind w:left="57" w:right="57"/>
              <w:jc w:val="center"/>
              <w:rPr>
                <w:rFonts w:cstheme="minorHAnsi"/>
                <w:sz w:val="18"/>
                <w:szCs w:val="18"/>
              </w:rPr>
            </w:pPr>
            <w:r w:rsidRPr="00AF7ABB">
              <w:rPr>
                <w:rFonts w:cstheme="minorHAnsi"/>
                <w:sz w:val="18"/>
                <w:szCs w:val="18"/>
              </w:rPr>
              <w:t>-</w:t>
            </w:r>
          </w:p>
        </w:tc>
      </w:tr>
      <w:tr w:rsidR="00D42C3E" w:rsidRPr="004D0408" w14:paraId="1B5F205A" w14:textId="77777777" w:rsidTr="001D4ACF">
        <w:trPr>
          <w:trHeight w:val="20"/>
        </w:trPr>
        <w:tc>
          <w:tcPr>
            <w:tcW w:w="9072" w:type="dxa"/>
            <w:gridSpan w:val="11"/>
            <w:tcBorders>
              <w:top w:val="single" w:sz="8" w:space="0" w:color="000000"/>
              <w:left w:val="single" w:sz="8" w:space="0" w:color="000000"/>
              <w:bottom w:val="single" w:sz="8" w:space="0" w:color="000000"/>
              <w:right w:val="single" w:sz="8" w:space="0" w:color="000000"/>
            </w:tcBorders>
            <w:vAlign w:val="center"/>
          </w:tcPr>
          <w:p w14:paraId="110F849C" w14:textId="77777777" w:rsidR="00D42C3E" w:rsidRPr="00AF7ABB" w:rsidRDefault="00D42C3E" w:rsidP="00AF7ABB">
            <w:pPr>
              <w:ind w:left="57" w:right="57"/>
              <w:jc w:val="center"/>
              <w:rPr>
                <w:rFonts w:cstheme="minorHAnsi"/>
                <w:b/>
                <w:bCs/>
                <w:sz w:val="18"/>
                <w:szCs w:val="18"/>
              </w:rPr>
            </w:pPr>
            <w:r w:rsidRPr="00AF7ABB">
              <w:rPr>
                <w:rFonts w:cstheme="minorHAnsi"/>
                <w:b/>
                <w:bCs/>
                <w:sz w:val="18"/>
                <w:szCs w:val="18"/>
              </w:rPr>
              <w:t>BRANŻOWE SZKOŁY I STOPNIA</w:t>
            </w:r>
          </w:p>
        </w:tc>
      </w:tr>
      <w:tr w:rsidR="007776F0" w:rsidRPr="004D0408" w14:paraId="4190079F" w14:textId="77777777" w:rsidTr="001D4ACF">
        <w:trPr>
          <w:trHeight w:val="20"/>
        </w:trPr>
        <w:tc>
          <w:tcPr>
            <w:tcW w:w="1418" w:type="dxa"/>
            <w:tcBorders>
              <w:top w:val="single" w:sz="8" w:space="0" w:color="000000"/>
              <w:left w:val="single" w:sz="8" w:space="0" w:color="000000"/>
              <w:bottom w:val="single" w:sz="8" w:space="0" w:color="000000"/>
              <w:right w:val="single" w:sz="8" w:space="0" w:color="000000"/>
            </w:tcBorders>
          </w:tcPr>
          <w:p w14:paraId="2B68E1B5" w14:textId="237CF72F" w:rsidR="007776F0" w:rsidRPr="00AF7ABB" w:rsidRDefault="007776F0" w:rsidP="00AF7ABB">
            <w:pPr>
              <w:jc w:val="center"/>
              <w:rPr>
                <w:rFonts w:cstheme="minorHAnsi"/>
                <w:sz w:val="18"/>
                <w:szCs w:val="18"/>
              </w:rPr>
            </w:pPr>
            <w:r w:rsidRPr="00AF7ABB">
              <w:rPr>
                <w:rFonts w:cstheme="minorHAnsi"/>
                <w:sz w:val="18"/>
                <w:szCs w:val="18"/>
              </w:rPr>
              <w:t>2021/2022</w:t>
            </w:r>
          </w:p>
        </w:tc>
        <w:tc>
          <w:tcPr>
            <w:tcW w:w="709" w:type="dxa"/>
            <w:tcBorders>
              <w:top w:val="single" w:sz="8" w:space="0" w:color="000000"/>
              <w:left w:val="single" w:sz="8" w:space="0" w:color="000000"/>
              <w:bottom w:val="single" w:sz="8" w:space="0" w:color="000000"/>
              <w:right w:val="single" w:sz="8" w:space="0" w:color="000000"/>
            </w:tcBorders>
            <w:vAlign w:val="center"/>
          </w:tcPr>
          <w:p w14:paraId="71A79B64" w14:textId="4AB56878" w:rsidR="007776F0" w:rsidRPr="00AF7ABB" w:rsidRDefault="007776F0" w:rsidP="00AF7ABB">
            <w:pPr>
              <w:ind w:left="57" w:right="57"/>
              <w:jc w:val="center"/>
              <w:rPr>
                <w:rFonts w:cstheme="minorHAnsi"/>
                <w:sz w:val="18"/>
                <w:szCs w:val="18"/>
              </w:rPr>
            </w:pPr>
            <w:r w:rsidRPr="00AF7ABB">
              <w:rPr>
                <w:rFonts w:cstheme="minorHAnsi"/>
                <w:sz w:val="18"/>
                <w:szCs w:val="18"/>
              </w:rPr>
              <w:t>49</w:t>
            </w:r>
          </w:p>
        </w:tc>
        <w:tc>
          <w:tcPr>
            <w:tcW w:w="708" w:type="dxa"/>
            <w:tcBorders>
              <w:top w:val="single" w:sz="8" w:space="0" w:color="000000"/>
              <w:left w:val="single" w:sz="8" w:space="0" w:color="000000"/>
              <w:bottom w:val="single" w:sz="8" w:space="0" w:color="000000"/>
              <w:right w:val="single" w:sz="8" w:space="0" w:color="000000"/>
            </w:tcBorders>
            <w:vAlign w:val="center"/>
          </w:tcPr>
          <w:p w14:paraId="460145D6" w14:textId="367BE4A1" w:rsidR="007776F0" w:rsidRPr="00AF7ABB" w:rsidRDefault="007776F0" w:rsidP="00AF7ABB">
            <w:pPr>
              <w:ind w:left="57" w:right="57"/>
              <w:jc w:val="center"/>
              <w:rPr>
                <w:rFonts w:cstheme="minorHAnsi"/>
                <w:sz w:val="18"/>
                <w:szCs w:val="18"/>
              </w:rPr>
            </w:pPr>
            <w:r w:rsidRPr="00AF7ABB">
              <w:rPr>
                <w:rFonts w:cstheme="minorHAnsi"/>
                <w:sz w:val="18"/>
                <w:szCs w:val="18"/>
              </w:rPr>
              <w:t>1010</w:t>
            </w:r>
          </w:p>
        </w:tc>
        <w:tc>
          <w:tcPr>
            <w:tcW w:w="709" w:type="dxa"/>
            <w:tcBorders>
              <w:top w:val="single" w:sz="8" w:space="0" w:color="000000"/>
              <w:left w:val="single" w:sz="8" w:space="0" w:color="000000"/>
              <w:bottom w:val="single" w:sz="8" w:space="0" w:color="000000"/>
              <w:right w:val="single" w:sz="8" w:space="0" w:color="000000"/>
            </w:tcBorders>
            <w:vAlign w:val="center"/>
          </w:tcPr>
          <w:p w14:paraId="39E0FBFC" w14:textId="4B5E8ACE" w:rsidR="007776F0" w:rsidRPr="00AF7ABB" w:rsidRDefault="007776F0" w:rsidP="00AF7ABB">
            <w:pPr>
              <w:ind w:left="57" w:right="57"/>
              <w:jc w:val="center"/>
              <w:rPr>
                <w:rFonts w:cstheme="minorHAnsi"/>
                <w:sz w:val="18"/>
                <w:szCs w:val="18"/>
              </w:rPr>
            </w:pPr>
            <w:r w:rsidRPr="00AF7ABB">
              <w:rPr>
                <w:rFonts w:cstheme="minorHAnsi"/>
                <w:sz w:val="18"/>
                <w:szCs w:val="18"/>
              </w:rPr>
              <w:t>37</w:t>
            </w:r>
          </w:p>
        </w:tc>
        <w:tc>
          <w:tcPr>
            <w:tcW w:w="709" w:type="dxa"/>
            <w:tcBorders>
              <w:top w:val="single" w:sz="8" w:space="0" w:color="000000"/>
              <w:left w:val="single" w:sz="8" w:space="0" w:color="000000"/>
              <w:bottom w:val="single" w:sz="8" w:space="0" w:color="000000"/>
              <w:right w:val="single" w:sz="8" w:space="0" w:color="000000"/>
            </w:tcBorders>
            <w:vAlign w:val="center"/>
          </w:tcPr>
          <w:p w14:paraId="072FB2D7" w14:textId="66BCCD49"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vAlign w:val="center"/>
          </w:tcPr>
          <w:p w14:paraId="4BEC8FBD" w14:textId="7D0E7E0B"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vAlign w:val="center"/>
          </w:tcPr>
          <w:p w14:paraId="4D5310E3" w14:textId="0365DBC7"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vAlign w:val="center"/>
          </w:tcPr>
          <w:p w14:paraId="06BBBC65" w14:textId="09031DC6" w:rsidR="007776F0" w:rsidRPr="00AF7ABB" w:rsidRDefault="007776F0" w:rsidP="00AF7ABB">
            <w:pPr>
              <w:ind w:left="57" w:right="57"/>
              <w:jc w:val="center"/>
              <w:rPr>
                <w:rFonts w:cstheme="minorHAnsi"/>
                <w:sz w:val="18"/>
                <w:szCs w:val="18"/>
              </w:rPr>
            </w:pPr>
            <w:r w:rsidRPr="00AF7ABB">
              <w:rPr>
                <w:rFonts w:cstheme="minorHAnsi"/>
                <w:sz w:val="18"/>
                <w:szCs w:val="18"/>
              </w:rPr>
              <w:t>10</w:t>
            </w:r>
          </w:p>
        </w:tc>
        <w:tc>
          <w:tcPr>
            <w:tcW w:w="850" w:type="dxa"/>
            <w:tcBorders>
              <w:top w:val="single" w:sz="8" w:space="0" w:color="000000"/>
              <w:left w:val="single" w:sz="8" w:space="0" w:color="000000"/>
              <w:bottom w:val="single" w:sz="8" w:space="0" w:color="000000"/>
              <w:right w:val="single" w:sz="8" w:space="0" w:color="000000"/>
            </w:tcBorders>
            <w:vAlign w:val="center"/>
          </w:tcPr>
          <w:p w14:paraId="6B371FB1" w14:textId="4492C52E" w:rsidR="007776F0" w:rsidRPr="00AF7ABB" w:rsidRDefault="007776F0" w:rsidP="00AF7ABB">
            <w:pPr>
              <w:ind w:left="57" w:right="57"/>
              <w:jc w:val="center"/>
              <w:rPr>
                <w:rFonts w:cstheme="minorHAnsi"/>
                <w:sz w:val="18"/>
                <w:szCs w:val="18"/>
              </w:rPr>
            </w:pPr>
            <w:r w:rsidRPr="00AF7ABB">
              <w:rPr>
                <w:rFonts w:cstheme="minorHAnsi"/>
                <w:sz w:val="18"/>
                <w:szCs w:val="18"/>
              </w:rPr>
              <w:t>47</w:t>
            </w:r>
          </w:p>
        </w:tc>
        <w:tc>
          <w:tcPr>
            <w:tcW w:w="851" w:type="dxa"/>
            <w:tcBorders>
              <w:top w:val="single" w:sz="8" w:space="0" w:color="000000"/>
              <w:left w:val="single" w:sz="8" w:space="0" w:color="000000"/>
              <w:bottom w:val="single" w:sz="8" w:space="0" w:color="000000"/>
              <w:right w:val="single" w:sz="8" w:space="0" w:color="000000"/>
            </w:tcBorders>
            <w:vAlign w:val="center"/>
          </w:tcPr>
          <w:p w14:paraId="3CC7C190" w14:textId="0D636392"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vAlign w:val="center"/>
          </w:tcPr>
          <w:p w14:paraId="56597951" w14:textId="59189501" w:rsidR="007776F0" w:rsidRPr="00AF7ABB" w:rsidRDefault="007776F0" w:rsidP="00AF7ABB">
            <w:pPr>
              <w:ind w:left="57" w:right="57"/>
              <w:jc w:val="center"/>
              <w:rPr>
                <w:rFonts w:cstheme="minorHAnsi"/>
                <w:sz w:val="18"/>
                <w:szCs w:val="18"/>
              </w:rPr>
            </w:pPr>
            <w:r w:rsidRPr="00AF7ABB">
              <w:rPr>
                <w:rFonts w:cstheme="minorHAnsi"/>
                <w:sz w:val="18"/>
                <w:szCs w:val="18"/>
              </w:rPr>
              <w:t>-</w:t>
            </w:r>
          </w:p>
        </w:tc>
      </w:tr>
      <w:tr w:rsidR="007776F0" w:rsidRPr="004D0408" w14:paraId="50ED4938" w14:textId="77777777" w:rsidTr="001D4ACF">
        <w:trPr>
          <w:trHeight w:val="20"/>
        </w:trPr>
        <w:tc>
          <w:tcPr>
            <w:tcW w:w="1418" w:type="dxa"/>
            <w:tcBorders>
              <w:top w:val="single" w:sz="8" w:space="0" w:color="000000"/>
              <w:left w:val="single" w:sz="8" w:space="0" w:color="000000"/>
              <w:bottom w:val="single" w:sz="8" w:space="0" w:color="000000"/>
              <w:right w:val="single" w:sz="8" w:space="0" w:color="000000"/>
            </w:tcBorders>
          </w:tcPr>
          <w:p w14:paraId="4D812784" w14:textId="21FEDADC" w:rsidR="007776F0" w:rsidRPr="00AF7ABB" w:rsidRDefault="007776F0" w:rsidP="00AF7ABB">
            <w:pPr>
              <w:jc w:val="center"/>
              <w:rPr>
                <w:rFonts w:cstheme="minorHAnsi"/>
                <w:sz w:val="18"/>
                <w:szCs w:val="18"/>
              </w:rPr>
            </w:pPr>
            <w:r w:rsidRPr="00AF7ABB">
              <w:rPr>
                <w:rFonts w:cstheme="minorHAnsi"/>
                <w:sz w:val="18"/>
                <w:szCs w:val="18"/>
              </w:rPr>
              <w:t>2022/2023</w:t>
            </w:r>
          </w:p>
        </w:tc>
        <w:tc>
          <w:tcPr>
            <w:tcW w:w="709" w:type="dxa"/>
            <w:tcBorders>
              <w:top w:val="single" w:sz="8" w:space="0" w:color="000000"/>
              <w:left w:val="single" w:sz="8" w:space="0" w:color="000000"/>
              <w:bottom w:val="single" w:sz="8" w:space="0" w:color="000000"/>
              <w:right w:val="single" w:sz="8" w:space="0" w:color="000000"/>
            </w:tcBorders>
            <w:vAlign w:val="center"/>
          </w:tcPr>
          <w:p w14:paraId="6ED5DB1A" w14:textId="407C5F97" w:rsidR="007776F0" w:rsidRPr="00AF7ABB" w:rsidRDefault="007776F0" w:rsidP="00AF7ABB">
            <w:pPr>
              <w:ind w:left="57" w:right="57"/>
              <w:jc w:val="center"/>
              <w:rPr>
                <w:rFonts w:cstheme="minorHAnsi"/>
                <w:sz w:val="18"/>
                <w:szCs w:val="18"/>
              </w:rPr>
            </w:pPr>
            <w:r w:rsidRPr="00AF7ABB">
              <w:rPr>
                <w:rFonts w:cstheme="minorHAnsi"/>
                <w:sz w:val="18"/>
                <w:szCs w:val="18"/>
              </w:rPr>
              <w:t>37</w:t>
            </w:r>
          </w:p>
        </w:tc>
        <w:tc>
          <w:tcPr>
            <w:tcW w:w="708" w:type="dxa"/>
            <w:tcBorders>
              <w:top w:val="single" w:sz="8" w:space="0" w:color="000000"/>
              <w:left w:val="single" w:sz="8" w:space="0" w:color="000000"/>
              <w:bottom w:val="single" w:sz="8" w:space="0" w:color="000000"/>
              <w:right w:val="single" w:sz="8" w:space="0" w:color="000000"/>
            </w:tcBorders>
            <w:vAlign w:val="center"/>
          </w:tcPr>
          <w:p w14:paraId="1D4360B8" w14:textId="0D5B4516" w:rsidR="007776F0" w:rsidRPr="00AF7ABB" w:rsidRDefault="007776F0" w:rsidP="00AF7ABB">
            <w:pPr>
              <w:ind w:left="57" w:right="57"/>
              <w:jc w:val="center"/>
              <w:rPr>
                <w:rFonts w:cstheme="minorHAnsi"/>
                <w:sz w:val="18"/>
                <w:szCs w:val="18"/>
              </w:rPr>
            </w:pPr>
            <w:r w:rsidRPr="00AF7ABB">
              <w:rPr>
                <w:rFonts w:cstheme="minorHAnsi"/>
                <w:sz w:val="18"/>
                <w:szCs w:val="18"/>
              </w:rPr>
              <w:t>964</w:t>
            </w:r>
          </w:p>
        </w:tc>
        <w:tc>
          <w:tcPr>
            <w:tcW w:w="709" w:type="dxa"/>
            <w:tcBorders>
              <w:top w:val="single" w:sz="8" w:space="0" w:color="000000"/>
              <w:left w:val="single" w:sz="8" w:space="0" w:color="000000"/>
              <w:bottom w:val="single" w:sz="8" w:space="0" w:color="000000"/>
              <w:right w:val="single" w:sz="8" w:space="0" w:color="000000"/>
            </w:tcBorders>
            <w:vAlign w:val="center"/>
          </w:tcPr>
          <w:p w14:paraId="3CE23874" w14:textId="27A23171" w:rsidR="007776F0" w:rsidRPr="00AF7ABB" w:rsidRDefault="007776F0" w:rsidP="00AF7ABB">
            <w:pPr>
              <w:ind w:left="57" w:right="57"/>
              <w:jc w:val="center"/>
              <w:rPr>
                <w:rFonts w:cstheme="minorHAnsi"/>
                <w:sz w:val="18"/>
                <w:szCs w:val="18"/>
              </w:rPr>
            </w:pPr>
            <w:r w:rsidRPr="00AF7ABB">
              <w:rPr>
                <w:rFonts w:cstheme="minorHAnsi"/>
                <w:sz w:val="18"/>
                <w:szCs w:val="18"/>
              </w:rPr>
              <w:t>37</w:t>
            </w:r>
          </w:p>
        </w:tc>
        <w:tc>
          <w:tcPr>
            <w:tcW w:w="709" w:type="dxa"/>
            <w:tcBorders>
              <w:top w:val="single" w:sz="8" w:space="0" w:color="000000"/>
              <w:left w:val="single" w:sz="8" w:space="0" w:color="000000"/>
              <w:bottom w:val="single" w:sz="8" w:space="0" w:color="000000"/>
              <w:right w:val="single" w:sz="8" w:space="0" w:color="000000"/>
            </w:tcBorders>
            <w:vAlign w:val="center"/>
          </w:tcPr>
          <w:p w14:paraId="4D9C8A2A" w14:textId="144F8C27" w:rsidR="007776F0" w:rsidRPr="00AF7ABB" w:rsidRDefault="007776F0" w:rsidP="00AF7ABB">
            <w:pPr>
              <w:ind w:left="57" w:right="57"/>
              <w:jc w:val="center"/>
              <w:rPr>
                <w:rFonts w:cstheme="minorHAnsi"/>
                <w:sz w:val="18"/>
                <w:szCs w:val="18"/>
              </w:rPr>
            </w:pPr>
          </w:p>
        </w:tc>
        <w:tc>
          <w:tcPr>
            <w:tcW w:w="709" w:type="dxa"/>
            <w:tcBorders>
              <w:top w:val="single" w:sz="8" w:space="0" w:color="000000"/>
              <w:left w:val="single" w:sz="8" w:space="0" w:color="000000"/>
              <w:bottom w:val="single" w:sz="8" w:space="0" w:color="000000"/>
              <w:right w:val="single" w:sz="8" w:space="0" w:color="000000"/>
            </w:tcBorders>
            <w:vAlign w:val="center"/>
          </w:tcPr>
          <w:p w14:paraId="096D46CD" w14:textId="4AC079D0" w:rsidR="007776F0" w:rsidRPr="00AF7ABB" w:rsidRDefault="007776F0" w:rsidP="00AF7ABB">
            <w:pPr>
              <w:ind w:left="57" w:right="57"/>
              <w:jc w:val="center"/>
              <w:rPr>
                <w:rFonts w:cstheme="minorHAnsi"/>
                <w:sz w:val="18"/>
                <w:szCs w:val="18"/>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4041DC45" w14:textId="550E0740" w:rsidR="007776F0" w:rsidRPr="00AF7ABB" w:rsidRDefault="007776F0" w:rsidP="00AF7ABB">
            <w:pPr>
              <w:ind w:left="57" w:right="57"/>
              <w:jc w:val="center"/>
              <w:rPr>
                <w:rFonts w:cstheme="minorHAnsi"/>
                <w:sz w:val="18"/>
                <w:szCs w:val="18"/>
              </w:rPr>
            </w:pPr>
          </w:p>
        </w:tc>
        <w:tc>
          <w:tcPr>
            <w:tcW w:w="709" w:type="dxa"/>
            <w:tcBorders>
              <w:top w:val="single" w:sz="8" w:space="0" w:color="000000"/>
              <w:left w:val="single" w:sz="8" w:space="0" w:color="000000"/>
              <w:bottom w:val="single" w:sz="8" w:space="0" w:color="000000"/>
              <w:right w:val="single" w:sz="8" w:space="0" w:color="000000"/>
            </w:tcBorders>
            <w:vAlign w:val="center"/>
          </w:tcPr>
          <w:p w14:paraId="39AC2CF1" w14:textId="25B292EE" w:rsidR="007776F0" w:rsidRPr="00AF7ABB" w:rsidRDefault="007776F0" w:rsidP="00AF7ABB">
            <w:pPr>
              <w:ind w:left="57" w:right="57"/>
              <w:jc w:val="center"/>
              <w:rPr>
                <w:rFonts w:cstheme="minorHAnsi"/>
                <w:sz w:val="18"/>
                <w:szCs w:val="18"/>
              </w:rPr>
            </w:pPr>
            <w:r w:rsidRPr="00AF7ABB">
              <w:rPr>
                <w:rFonts w:cstheme="minorHAnsi"/>
                <w:sz w:val="18"/>
                <w:szCs w:val="18"/>
              </w:rPr>
              <w:t>8</w:t>
            </w:r>
          </w:p>
        </w:tc>
        <w:tc>
          <w:tcPr>
            <w:tcW w:w="850" w:type="dxa"/>
            <w:tcBorders>
              <w:top w:val="single" w:sz="8" w:space="0" w:color="000000"/>
              <w:left w:val="single" w:sz="8" w:space="0" w:color="000000"/>
              <w:bottom w:val="single" w:sz="8" w:space="0" w:color="000000"/>
              <w:right w:val="single" w:sz="8" w:space="0" w:color="000000"/>
            </w:tcBorders>
            <w:vAlign w:val="center"/>
          </w:tcPr>
          <w:p w14:paraId="1D44E648" w14:textId="0B439DAD" w:rsidR="007776F0" w:rsidRPr="00AF7ABB" w:rsidRDefault="007776F0" w:rsidP="00AF7ABB">
            <w:pPr>
              <w:ind w:left="57" w:right="57"/>
              <w:jc w:val="center"/>
              <w:rPr>
                <w:rFonts w:cstheme="minorHAnsi"/>
                <w:sz w:val="18"/>
                <w:szCs w:val="18"/>
              </w:rPr>
            </w:pPr>
            <w:r w:rsidRPr="00AF7ABB">
              <w:rPr>
                <w:rFonts w:cstheme="minorHAnsi"/>
                <w:sz w:val="18"/>
                <w:szCs w:val="18"/>
              </w:rPr>
              <w:t>37</w:t>
            </w:r>
          </w:p>
        </w:tc>
        <w:tc>
          <w:tcPr>
            <w:tcW w:w="851" w:type="dxa"/>
            <w:tcBorders>
              <w:top w:val="single" w:sz="8" w:space="0" w:color="000000"/>
              <w:left w:val="single" w:sz="8" w:space="0" w:color="000000"/>
              <w:bottom w:val="single" w:sz="8" w:space="0" w:color="000000"/>
              <w:right w:val="single" w:sz="8" w:space="0" w:color="000000"/>
            </w:tcBorders>
            <w:vAlign w:val="center"/>
          </w:tcPr>
          <w:p w14:paraId="77430BA1" w14:textId="19C10840"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vAlign w:val="center"/>
          </w:tcPr>
          <w:p w14:paraId="62221786" w14:textId="75AEEFFD" w:rsidR="007776F0" w:rsidRPr="00AF7ABB" w:rsidRDefault="007776F0" w:rsidP="00AF7ABB">
            <w:pPr>
              <w:ind w:left="57" w:right="57"/>
              <w:jc w:val="center"/>
              <w:rPr>
                <w:rFonts w:cstheme="minorHAnsi"/>
                <w:sz w:val="18"/>
                <w:szCs w:val="18"/>
              </w:rPr>
            </w:pPr>
            <w:r w:rsidRPr="00AF7ABB">
              <w:rPr>
                <w:rFonts w:cstheme="minorHAnsi"/>
                <w:sz w:val="18"/>
                <w:szCs w:val="18"/>
              </w:rPr>
              <w:t>-</w:t>
            </w:r>
          </w:p>
        </w:tc>
      </w:tr>
      <w:tr w:rsidR="007776F0" w:rsidRPr="004D0408" w14:paraId="67E58F3B" w14:textId="77777777" w:rsidTr="005270E0">
        <w:trPr>
          <w:trHeight w:val="20"/>
        </w:trPr>
        <w:tc>
          <w:tcPr>
            <w:tcW w:w="1418" w:type="dxa"/>
            <w:tcBorders>
              <w:top w:val="single" w:sz="8" w:space="0" w:color="000000"/>
              <w:left w:val="single" w:sz="8" w:space="0" w:color="000000"/>
              <w:bottom w:val="single" w:sz="8" w:space="0" w:color="000000"/>
              <w:right w:val="single" w:sz="8" w:space="0" w:color="000000"/>
            </w:tcBorders>
          </w:tcPr>
          <w:p w14:paraId="3A1EC582" w14:textId="670ACADF" w:rsidR="007776F0" w:rsidRPr="00AF7ABB" w:rsidRDefault="007776F0" w:rsidP="00AF7ABB">
            <w:pPr>
              <w:jc w:val="center"/>
              <w:rPr>
                <w:rFonts w:cstheme="minorHAnsi"/>
                <w:sz w:val="18"/>
                <w:szCs w:val="18"/>
              </w:rPr>
            </w:pPr>
            <w:r w:rsidRPr="00AF7ABB">
              <w:rPr>
                <w:rFonts w:cstheme="minorHAnsi"/>
                <w:sz w:val="18"/>
                <w:szCs w:val="18"/>
              </w:rPr>
              <w:t>2023/2024</w:t>
            </w:r>
          </w:p>
        </w:tc>
        <w:tc>
          <w:tcPr>
            <w:tcW w:w="709" w:type="dxa"/>
            <w:tcBorders>
              <w:top w:val="single" w:sz="8" w:space="0" w:color="000000"/>
              <w:left w:val="single" w:sz="8" w:space="0" w:color="000000"/>
              <w:bottom w:val="single" w:sz="8" w:space="0" w:color="000000"/>
              <w:right w:val="single" w:sz="8" w:space="0" w:color="000000"/>
            </w:tcBorders>
          </w:tcPr>
          <w:p w14:paraId="498BCFBD" w14:textId="7166400F" w:rsidR="007776F0" w:rsidRPr="00AF7ABB" w:rsidRDefault="007776F0" w:rsidP="00AF7ABB">
            <w:pPr>
              <w:ind w:left="57" w:right="57"/>
              <w:jc w:val="center"/>
              <w:rPr>
                <w:rFonts w:cstheme="minorHAnsi"/>
                <w:sz w:val="18"/>
                <w:szCs w:val="18"/>
              </w:rPr>
            </w:pPr>
            <w:r w:rsidRPr="00AF7ABB">
              <w:rPr>
                <w:rFonts w:cstheme="minorHAnsi"/>
                <w:sz w:val="18"/>
                <w:szCs w:val="18"/>
              </w:rPr>
              <w:t>41</w:t>
            </w:r>
          </w:p>
        </w:tc>
        <w:tc>
          <w:tcPr>
            <w:tcW w:w="708" w:type="dxa"/>
            <w:tcBorders>
              <w:top w:val="single" w:sz="8" w:space="0" w:color="000000"/>
              <w:left w:val="single" w:sz="8" w:space="0" w:color="000000"/>
              <w:bottom w:val="single" w:sz="8" w:space="0" w:color="000000"/>
              <w:right w:val="single" w:sz="8" w:space="0" w:color="000000"/>
            </w:tcBorders>
          </w:tcPr>
          <w:p w14:paraId="13AD5264" w14:textId="764D80F8" w:rsidR="007776F0" w:rsidRPr="00AF7ABB" w:rsidRDefault="007776F0" w:rsidP="00AF7ABB">
            <w:pPr>
              <w:ind w:left="57" w:right="57"/>
              <w:jc w:val="center"/>
              <w:rPr>
                <w:rFonts w:cstheme="minorHAnsi"/>
                <w:sz w:val="18"/>
                <w:szCs w:val="18"/>
              </w:rPr>
            </w:pPr>
            <w:r w:rsidRPr="00AF7ABB">
              <w:rPr>
                <w:rFonts w:cstheme="minorHAnsi"/>
                <w:sz w:val="18"/>
                <w:szCs w:val="18"/>
              </w:rPr>
              <w:t>1093</w:t>
            </w:r>
          </w:p>
        </w:tc>
        <w:tc>
          <w:tcPr>
            <w:tcW w:w="709" w:type="dxa"/>
            <w:tcBorders>
              <w:top w:val="single" w:sz="8" w:space="0" w:color="000000"/>
              <w:left w:val="single" w:sz="8" w:space="0" w:color="000000"/>
              <w:bottom w:val="single" w:sz="8" w:space="0" w:color="000000"/>
              <w:right w:val="single" w:sz="8" w:space="0" w:color="000000"/>
            </w:tcBorders>
          </w:tcPr>
          <w:p w14:paraId="7B3E79CD" w14:textId="0A56E6CE" w:rsidR="007776F0" w:rsidRPr="00AF7ABB" w:rsidRDefault="007776F0" w:rsidP="00AF7ABB">
            <w:pPr>
              <w:ind w:left="57" w:right="57"/>
              <w:jc w:val="center"/>
              <w:rPr>
                <w:rFonts w:cstheme="minorHAnsi"/>
                <w:sz w:val="18"/>
                <w:szCs w:val="18"/>
              </w:rPr>
            </w:pPr>
            <w:r w:rsidRPr="00AF7ABB">
              <w:rPr>
                <w:rFonts w:cstheme="minorHAnsi"/>
                <w:sz w:val="18"/>
                <w:szCs w:val="18"/>
              </w:rPr>
              <w:t>30</w:t>
            </w:r>
          </w:p>
        </w:tc>
        <w:tc>
          <w:tcPr>
            <w:tcW w:w="709" w:type="dxa"/>
            <w:tcBorders>
              <w:top w:val="single" w:sz="8" w:space="0" w:color="000000"/>
              <w:left w:val="single" w:sz="8" w:space="0" w:color="000000"/>
              <w:bottom w:val="single" w:sz="8" w:space="0" w:color="000000"/>
              <w:right w:val="single" w:sz="8" w:space="0" w:color="000000"/>
            </w:tcBorders>
            <w:vAlign w:val="center"/>
          </w:tcPr>
          <w:p w14:paraId="26D3A582" w14:textId="42E1306C"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vAlign w:val="center"/>
          </w:tcPr>
          <w:p w14:paraId="208145C5" w14:textId="540B72EE"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vAlign w:val="center"/>
          </w:tcPr>
          <w:p w14:paraId="1A5E4C5E" w14:textId="5644EA2E"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tcPr>
          <w:p w14:paraId="2EA475A9" w14:textId="1134C059" w:rsidR="007776F0" w:rsidRPr="00AF7ABB" w:rsidRDefault="007776F0" w:rsidP="00AF7ABB">
            <w:pPr>
              <w:ind w:left="57" w:right="57"/>
              <w:jc w:val="center"/>
              <w:rPr>
                <w:rFonts w:cstheme="minorHAnsi"/>
                <w:sz w:val="18"/>
                <w:szCs w:val="18"/>
              </w:rPr>
            </w:pPr>
            <w:r w:rsidRPr="00AF7ABB">
              <w:rPr>
                <w:rFonts w:cstheme="minorHAnsi"/>
                <w:sz w:val="18"/>
                <w:szCs w:val="18"/>
              </w:rPr>
              <w:t>9</w:t>
            </w:r>
          </w:p>
        </w:tc>
        <w:tc>
          <w:tcPr>
            <w:tcW w:w="850" w:type="dxa"/>
            <w:tcBorders>
              <w:top w:val="single" w:sz="8" w:space="0" w:color="000000"/>
              <w:left w:val="single" w:sz="8" w:space="0" w:color="000000"/>
              <w:bottom w:val="single" w:sz="8" w:space="0" w:color="000000"/>
              <w:right w:val="single" w:sz="8" w:space="0" w:color="000000"/>
            </w:tcBorders>
          </w:tcPr>
          <w:p w14:paraId="7642A11E" w14:textId="060D9145" w:rsidR="007776F0" w:rsidRPr="00AF7ABB" w:rsidRDefault="007776F0" w:rsidP="00AF7ABB">
            <w:pPr>
              <w:ind w:left="57" w:right="57"/>
              <w:jc w:val="center"/>
              <w:rPr>
                <w:rFonts w:cstheme="minorHAnsi"/>
                <w:sz w:val="18"/>
                <w:szCs w:val="18"/>
              </w:rPr>
            </w:pPr>
            <w:r w:rsidRPr="00AF7ABB">
              <w:rPr>
                <w:rFonts w:cstheme="minorHAnsi"/>
                <w:sz w:val="18"/>
                <w:szCs w:val="18"/>
              </w:rPr>
              <w:t>41</w:t>
            </w:r>
          </w:p>
        </w:tc>
        <w:tc>
          <w:tcPr>
            <w:tcW w:w="851" w:type="dxa"/>
            <w:tcBorders>
              <w:top w:val="single" w:sz="8" w:space="0" w:color="000000"/>
              <w:left w:val="single" w:sz="8" w:space="0" w:color="000000"/>
              <w:bottom w:val="single" w:sz="8" w:space="0" w:color="000000"/>
              <w:right w:val="single" w:sz="8" w:space="0" w:color="000000"/>
            </w:tcBorders>
            <w:vAlign w:val="center"/>
          </w:tcPr>
          <w:p w14:paraId="752BFC19" w14:textId="518ABE6F"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vAlign w:val="center"/>
          </w:tcPr>
          <w:p w14:paraId="33734331" w14:textId="52B89545" w:rsidR="007776F0" w:rsidRPr="00AF7ABB" w:rsidRDefault="007776F0" w:rsidP="00AF7ABB">
            <w:pPr>
              <w:ind w:left="57" w:right="57"/>
              <w:jc w:val="center"/>
              <w:rPr>
                <w:rFonts w:cstheme="minorHAnsi"/>
                <w:sz w:val="18"/>
                <w:szCs w:val="18"/>
              </w:rPr>
            </w:pPr>
            <w:r w:rsidRPr="00AF7ABB">
              <w:rPr>
                <w:rFonts w:cstheme="minorHAnsi"/>
                <w:sz w:val="18"/>
                <w:szCs w:val="18"/>
              </w:rPr>
              <w:t>-</w:t>
            </w:r>
          </w:p>
        </w:tc>
      </w:tr>
      <w:tr w:rsidR="00D42C3E" w:rsidRPr="004D0408" w14:paraId="6D7E5004" w14:textId="77777777" w:rsidTr="001D4ACF">
        <w:trPr>
          <w:trHeight w:val="20"/>
        </w:trPr>
        <w:tc>
          <w:tcPr>
            <w:tcW w:w="9072" w:type="dxa"/>
            <w:gridSpan w:val="11"/>
            <w:tcBorders>
              <w:top w:val="single" w:sz="8" w:space="0" w:color="000000"/>
              <w:left w:val="single" w:sz="8" w:space="0" w:color="000000"/>
              <w:bottom w:val="single" w:sz="8" w:space="0" w:color="000000"/>
              <w:right w:val="single" w:sz="8" w:space="0" w:color="000000"/>
            </w:tcBorders>
          </w:tcPr>
          <w:p w14:paraId="6CB4C1DE" w14:textId="77777777" w:rsidR="00D42C3E" w:rsidRPr="00AF7ABB" w:rsidRDefault="00D42C3E" w:rsidP="00AF7ABB">
            <w:pPr>
              <w:ind w:left="57" w:right="57"/>
              <w:jc w:val="center"/>
              <w:rPr>
                <w:rFonts w:cstheme="minorHAnsi"/>
                <w:b/>
                <w:bCs/>
                <w:sz w:val="18"/>
                <w:szCs w:val="18"/>
              </w:rPr>
            </w:pPr>
            <w:r w:rsidRPr="00AF7ABB">
              <w:rPr>
                <w:rFonts w:cstheme="minorHAnsi"/>
                <w:b/>
                <w:bCs/>
                <w:sz w:val="18"/>
                <w:szCs w:val="18"/>
              </w:rPr>
              <w:t>BRANŻOWE SZKOŁY II STOPNIA</w:t>
            </w:r>
          </w:p>
        </w:tc>
      </w:tr>
      <w:tr w:rsidR="007776F0" w:rsidRPr="004D0408" w14:paraId="38B9E43A" w14:textId="77777777" w:rsidTr="005270E0">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21D098B9" w14:textId="2C5AF0EC" w:rsidR="007776F0" w:rsidRPr="00AF7ABB" w:rsidRDefault="007776F0" w:rsidP="00AF7ABB">
            <w:pPr>
              <w:jc w:val="center"/>
              <w:rPr>
                <w:rFonts w:cstheme="minorHAnsi"/>
                <w:sz w:val="18"/>
                <w:szCs w:val="18"/>
              </w:rPr>
            </w:pPr>
            <w:r w:rsidRPr="00AF7ABB">
              <w:rPr>
                <w:rFonts w:cstheme="minorHAnsi"/>
                <w:sz w:val="18"/>
                <w:szCs w:val="18"/>
              </w:rPr>
              <w:t>2021/2022</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7FC101" w14:textId="25EF378C" w:rsidR="007776F0" w:rsidRPr="00AF7ABB" w:rsidRDefault="007776F0" w:rsidP="00AF7ABB">
            <w:pPr>
              <w:ind w:left="57" w:right="57"/>
              <w:jc w:val="center"/>
              <w:rPr>
                <w:rFonts w:cstheme="minorHAnsi"/>
                <w:sz w:val="18"/>
                <w:szCs w:val="18"/>
              </w:rPr>
            </w:pPr>
            <w:r w:rsidRPr="00AF7ABB">
              <w:rPr>
                <w:rFonts w:cstheme="minorHAnsi"/>
                <w:sz w:val="18"/>
                <w:szCs w:val="18"/>
              </w:rPr>
              <w:t>1</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1C2E5C" w14:textId="67DB68C5" w:rsidR="007776F0" w:rsidRPr="00AF7ABB" w:rsidRDefault="007776F0" w:rsidP="00AF7ABB">
            <w:pPr>
              <w:ind w:left="57" w:right="57"/>
              <w:jc w:val="center"/>
              <w:rPr>
                <w:rFonts w:cstheme="minorHAnsi"/>
                <w:sz w:val="18"/>
                <w:szCs w:val="18"/>
              </w:rPr>
            </w:pPr>
            <w:r w:rsidRPr="00AF7ABB">
              <w:rPr>
                <w:rFonts w:cstheme="minorHAnsi"/>
                <w:sz w:val="18"/>
                <w:szCs w:val="18"/>
              </w:rPr>
              <w:t>16</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2B67F3" w14:textId="639EC754" w:rsidR="007776F0" w:rsidRPr="00AF7ABB" w:rsidRDefault="007776F0" w:rsidP="00AF7ABB">
            <w:pPr>
              <w:ind w:left="57" w:right="57"/>
              <w:jc w:val="center"/>
              <w:rPr>
                <w:rFonts w:cstheme="minorHAnsi"/>
                <w:sz w:val="18"/>
                <w:szCs w:val="18"/>
              </w:rPr>
            </w:pPr>
            <w:r w:rsidRPr="00AF7ABB">
              <w:rPr>
                <w:rFonts w:cstheme="minorHAnsi"/>
                <w:sz w:val="18"/>
                <w:szCs w:val="18"/>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3F97BE" w14:textId="27DD3212"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AD0BEB" w14:textId="259E4A3E"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AF238B" w14:textId="53DB9853"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F357FF" w14:textId="12790358"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83BCEF" w14:textId="64208EAA"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F3FADC" w14:textId="451CF256"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EBA230" w14:textId="731E41DA" w:rsidR="007776F0" w:rsidRPr="00AF7ABB" w:rsidRDefault="007776F0" w:rsidP="00AF7ABB">
            <w:pPr>
              <w:ind w:left="57" w:right="57"/>
              <w:jc w:val="center"/>
              <w:rPr>
                <w:rFonts w:cstheme="minorHAnsi"/>
                <w:sz w:val="18"/>
                <w:szCs w:val="18"/>
              </w:rPr>
            </w:pPr>
            <w:r w:rsidRPr="00AF7ABB">
              <w:rPr>
                <w:rFonts w:cstheme="minorHAnsi"/>
                <w:sz w:val="18"/>
                <w:szCs w:val="18"/>
              </w:rPr>
              <w:t>-</w:t>
            </w:r>
          </w:p>
        </w:tc>
      </w:tr>
      <w:tr w:rsidR="007776F0" w:rsidRPr="004D0408" w14:paraId="47792587" w14:textId="77777777" w:rsidTr="005270E0">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6E07D5FF" w14:textId="6AD1500A" w:rsidR="007776F0" w:rsidRPr="00AF7ABB" w:rsidRDefault="007776F0" w:rsidP="00AF7ABB">
            <w:pPr>
              <w:jc w:val="center"/>
              <w:rPr>
                <w:rFonts w:cstheme="minorHAnsi"/>
                <w:sz w:val="18"/>
                <w:szCs w:val="18"/>
              </w:rPr>
            </w:pPr>
            <w:r w:rsidRPr="00AF7ABB">
              <w:rPr>
                <w:rFonts w:cstheme="minorHAnsi"/>
                <w:sz w:val="18"/>
                <w:szCs w:val="18"/>
              </w:rPr>
              <w:t>2022/2023</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A9821C" w14:textId="7AF88C89" w:rsidR="007776F0" w:rsidRPr="00AF7ABB" w:rsidRDefault="007776F0" w:rsidP="00AF7ABB">
            <w:pPr>
              <w:ind w:left="57" w:right="57"/>
              <w:jc w:val="center"/>
              <w:rPr>
                <w:rFonts w:cstheme="minorHAnsi"/>
                <w:sz w:val="18"/>
                <w:szCs w:val="18"/>
              </w:rPr>
            </w:pPr>
            <w:r w:rsidRPr="00AF7ABB">
              <w:rPr>
                <w:rFonts w:cstheme="minorHAnsi"/>
                <w:sz w:val="18"/>
                <w:szCs w:val="18"/>
              </w:rPr>
              <w:t>4</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F14A5C" w14:textId="2C345C2E" w:rsidR="007776F0" w:rsidRPr="00AF7ABB" w:rsidRDefault="007776F0" w:rsidP="00AF7ABB">
            <w:pPr>
              <w:ind w:left="57" w:right="57"/>
              <w:jc w:val="center"/>
              <w:rPr>
                <w:rFonts w:cstheme="minorHAnsi"/>
                <w:sz w:val="18"/>
                <w:szCs w:val="18"/>
              </w:rPr>
            </w:pPr>
            <w:r w:rsidRPr="00AF7ABB">
              <w:rPr>
                <w:rFonts w:cstheme="minorHAnsi"/>
                <w:sz w:val="18"/>
                <w:szCs w:val="18"/>
              </w:rPr>
              <w:t>84</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BE6B44" w14:textId="6FC126A7" w:rsidR="007776F0" w:rsidRPr="00AF7ABB" w:rsidRDefault="007776F0" w:rsidP="00AF7ABB">
            <w:pPr>
              <w:ind w:left="57" w:right="57"/>
              <w:jc w:val="center"/>
              <w:rPr>
                <w:rFonts w:cstheme="minorHAnsi"/>
                <w:sz w:val="18"/>
                <w:szCs w:val="18"/>
              </w:rPr>
            </w:pPr>
            <w:r w:rsidRPr="00AF7ABB">
              <w:rPr>
                <w:rFonts w:cstheme="minorHAnsi"/>
                <w:sz w:val="18"/>
                <w:szCs w:val="18"/>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25B9E3" w14:textId="5FF4BB9E"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591D6B" w14:textId="4ACE8C6A"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CA77B3" w14:textId="70EDAD8D"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5EE21A" w14:textId="6927DB67"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14AB47" w14:textId="3918EEE3"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FBA699" w14:textId="0C914698"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331353" w14:textId="3C4DFDAD" w:rsidR="007776F0" w:rsidRPr="00AF7ABB" w:rsidRDefault="007776F0" w:rsidP="00AF7ABB">
            <w:pPr>
              <w:ind w:left="57" w:right="57"/>
              <w:jc w:val="center"/>
              <w:rPr>
                <w:rFonts w:cstheme="minorHAnsi"/>
                <w:sz w:val="18"/>
                <w:szCs w:val="18"/>
              </w:rPr>
            </w:pPr>
            <w:r w:rsidRPr="00AF7ABB">
              <w:rPr>
                <w:rFonts w:cstheme="minorHAnsi"/>
                <w:sz w:val="18"/>
                <w:szCs w:val="18"/>
              </w:rPr>
              <w:t>-</w:t>
            </w:r>
          </w:p>
        </w:tc>
      </w:tr>
      <w:tr w:rsidR="007776F0" w:rsidRPr="004D0408" w14:paraId="62C03AAF" w14:textId="77777777" w:rsidTr="005270E0">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4E756846" w14:textId="679D7C04" w:rsidR="007776F0" w:rsidRPr="00AF7ABB" w:rsidRDefault="007776F0" w:rsidP="00AF7ABB">
            <w:pPr>
              <w:jc w:val="center"/>
              <w:rPr>
                <w:rFonts w:cstheme="minorHAnsi"/>
                <w:sz w:val="18"/>
                <w:szCs w:val="18"/>
              </w:rPr>
            </w:pPr>
            <w:r w:rsidRPr="00AF7ABB">
              <w:rPr>
                <w:rFonts w:cstheme="minorHAnsi"/>
                <w:sz w:val="18"/>
                <w:szCs w:val="18"/>
              </w:rPr>
              <w:t>2023/2024</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092E3228" w14:textId="13BA7557" w:rsidR="007776F0" w:rsidRPr="00AF7ABB" w:rsidRDefault="007776F0" w:rsidP="00AF7ABB">
            <w:pPr>
              <w:ind w:left="57" w:right="57"/>
              <w:jc w:val="center"/>
              <w:rPr>
                <w:rFonts w:cstheme="minorHAnsi"/>
                <w:sz w:val="18"/>
                <w:szCs w:val="18"/>
              </w:rPr>
            </w:pPr>
            <w:r w:rsidRPr="00AF7ABB">
              <w:rPr>
                <w:rFonts w:cstheme="minorHAnsi"/>
                <w:sz w:val="18"/>
                <w:szCs w:val="18"/>
              </w:rPr>
              <w:t>5</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4C46CB26" w14:textId="37AB8CE1" w:rsidR="007776F0" w:rsidRPr="00AF7ABB" w:rsidRDefault="007776F0" w:rsidP="00AF7ABB">
            <w:pPr>
              <w:ind w:left="57" w:right="57"/>
              <w:jc w:val="center"/>
              <w:rPr>
                <w:rFonts w:cstheme="minorHAnsi"/>
                <w:sz w:val="18"/>
                <w:szCs w:val="18"/>
              </w:rPr>
            </w:pPr>
            <w:r w:rsidRPr="00AF7ABB">
              <w:rPr>
                <w:rFonts w:cstheme="minorHAnsi"/>
                <w:sz w:val="18"/>
                <w:szCs w:val="18"/>
              </w:rPr>
              <w:t>119</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52EC477F" w14:textId="30E083A2" w:rsidR="007776F0" w:rsidRPr="00AF7ABB" w:rsidRDefault="007776F0" w:rsidP="00AF7ABB">
            <w:pPr>
              <w:ind w:left="57" w:right="57"/>
              <w:jc w:val="center"/>
              <w:rPr>
                <w:rFonts w:cstheme="minorHAnsi"/>
                <w:sz w:val="18"/>
                <w:szCs w:val="18"/>
              </w:rPr>
            </w:pPr>
            <w:r w:rsidRPr="00AF7ABB">
              <w:rPr>
                <w:rFonts w:cstheme="minorHAnsi"/>
                <w:sz w:val="18"/>
                <w:szCs w:val="18"/>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7FB30B" w14:textId="579E5BC4"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049A05" w14:textId="590ECC45"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95704E" w14:textId="703E3A3A"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024CE8" w14:textId="0122EF3C"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4D41B0" w14:textId="285637AB"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DDDBDF" w14:textId="05CBECE1"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48D92D" w14:textId="0E8C5AD0" w:rsidR="007776F0" w:rsidRPr="00AF7ABB" w:rsidRDefault="007776F0" w:rsidP="00AF7ABB">
            <w:pPr>
              <w:ind w:left="57" w:right="57"/>
              <w:jc w:val="center"/>
              <w:rPr>
                <w:rFonts w:cstheme="minorHAnsi"/>
                <w:sz w:val="18"/>
                <w:szCs w:val="18"/>
              </w:rPr>
            </w:pPr>
            <w:r w:rsidRPr="00AF7ABB">
              <w:rPr>
                <w:rFonts w:cstheme="minorHAnsi"/>
                <w:sz w:val="18"/>
                <w:szCs w:val="18"/>
              </w:rPr>
              <w:t>-</w:t>
            </w:r>
          </w:p>
        </w:tc>
      </w:tr>
      <w:tr w:rsidR="00D42C3E" w:rsidRPr="004D0408" w14:paraId="00F3F8B9" w14:textId="77777777" w:rsidTr="001D4ACF">
        <w:trPr>
          <w:trHeight w:val="20"/>
        </w:trPr>
        <w:tc>
          <w:tcPr>
            <w:tcW w:w="9072" w:type="dxa"/>
            <w:gridSpan w:val="11"/>
            <w:tcBorders>
              <w:top w:val="single" w:sz="8" w:space="0" w:color="000000"/>
              <w:left w:val="single" w:sz="8" w:space="0" w:color="000000"/>
              <w:bottom w:val="single" w:sz="8" w:space="0" w:color="000000"/>
              <w:right w:val="single" w:sz="8" w:space="0" w:color="000000"/>
            </w:tcBorders>
            <w:vAlign w:val="center"/>
          </w:tcPr>
          <w:p w14:paraId="03983348" w14:textId="77777777" w:rsidR="00D42C3E" w:rsidRPr="00AF7ABB" w:rsidRDefault="00D42C3E" w:rsidP="00AF7ABB">
            <w:pPr>
              <w:ind w:left="57" w:right="57"/>
              <w:jc w:val="center"/>
              <w:rPr>
                <w:rFonts w:cstheme="minorHAnsi"/>
                <w:b/>
                <w:bCs/>
                <w:sz w:val="18"/>
                <w:szCs w:val="18"/>
              </w:rPr>
            </w:pPr>
            <w:r w:rsidRPr="00AF7ABB">
              <w:rPr>
                <w:rFonts w:cstheme="minorHAnsi"/>
                <w:b/>
                <w:bCs/>
                <w:sz w:val="18"/>
                <w:szCs w:val="18"/>
              </w:rPr>
              <w:t>SZKOŁA PRZYSPOSABIAJĄCA DO PRACY</w:t>
            </w:r>
          </w:p>
        </w:tc>
      </w:tr>
      <w:tr w:rsidR="007776F0" w:rsidRPr="004D0408" w14:paraId="411EA60D" w14:textId="77777777" w:rsidTr="005270E0">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2A998116" w14:textId="1887EC57" w:rsidR="007776F0" w:rsidRPr="00AF7ABB" w:rsidRDefault="007776F0" w:rsidP="00AF7ABB">
            <w:pPr>
              <w:jc w:val="center"/>
              <w:rPr>
                <w:rFonts w:cstheme="minorHAnsi"/>
                <w:sz w:val="18"/>
                <w:szCs w:val="18"/>
              </w:rPr>
            </w:pPr>
            <w:r w:rsidRPr="00AF7ABB">
              <w:rPr>
                <w:rFonts w:cstheme="minorHAnsi"/>
                <w:sz w:val="18"/>
                <w:szCs w:val="18"/>
              </w:rPr>
              <w:t>2021/2022</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FA0574" w14:textId="754C4DB8"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B01E06" w14:textId="60598EEE"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7CBD7A" w14:textId="657F6D41"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7D9702" w14:textId="6816D7B6"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170F95" w14:textId="6F16A302"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BD712B" w14:textId="70901F7D"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AB2E46" w14:textId="138449DA" w:rsidR="007776F0" w:rsidRPr="00AF7ABB" w:rsidRDefault="007776F0" w:rsidP="00AF7ABB">
            <w:pPr>
              <w:ind w:left="57" w:right="57"/>
              <w:jc w:val="center"/>
              <w:rPr>
                <w:rFonts w:cstheme="minorHAnsi"/>
                <w:sz w:val="18"/>
                <w:szCs w:val="18"/>
              </w:rPr>
            </w:pPr>
            <w:r w:rsidRPr="00AF7ABB">
              <w:rPr>
                <w:rFonts w:cstheme="minorHAnsi"/>
                <w:sz w:val="18"/>
                <w:szCs w:val="18"/>
              </w:rPr>
              <w:t>13</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1B2159" w14:textId="2D1E0F37" w:rsidR="007776F0" w:rsidRPr="00AF7ABB" w:rsidRDefault="007776F0" w:rsidP="00AF7ABB">
            <w:pPr>
              <w:ind w:left="57" w:right="57"/>
              <w:jc w:val="center"/>
              <w:rPr>
                <w:rFonts w:cstheme="minorHAnsi"/>
                <w:sz w:val="18"/>
                <w:szCs w:val="18"/>
              </w:rPr>
            </w:pPr>
            <w:r w:rsidRPr="00AF7ABB">
              <w:rPr>
                <w:rFonts w:cstheme="minorHAnsi"/>
                <w:sz w:val="18"/>
                <w:szCs w:val="18"/>
              </w:rPr>
              <w:t>63</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DB3F28" w14:textId="5ECA700B"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12A3B2" w14:textId="07B37901" w:rsidR="007776F0" w:rsidRPr="00AF7ABB" w:rsidRDefault="007776F0" w:rsidP="00AF7ABB">
            <w:pPr>
              <w:ind w:left="57" w:right="57"/>
              <w:jc w:val="center"/>
              <w:rPr>
                <w:rFonts w:cstheme="minorHAnsi"/>
                <w:sz w:val="18"/>
                <w:szCs w:val="18"/>
              </w:rPr>
            </w:pPr>
            <w:r w:rsidRPr="00AF7ABB">
              <w:rPr>
                <w:rFonts w:cstheme="minorHAnsi"/>
                <w:sz w:val="18"/>
                <w:szCs w:val="18"/>
              </w:rPr>
              <w:t>-</w:t>
            </w:r>
          </w:p>
        </w:tc>
      </w:tr>
      <w:tr w:rsidR="007776F0" w:rsidRPr="004D0408" w14:paraId="0B4A0D61" w14:textId="77777777" w:rsidTr="005270E0">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4FD51803" w14:textId="2B1616BA" w:rsidR="007776F0" w:rsidRPr="00AF7ABB" w:rsidRDefault="007776F0" w:rsidP="00AF7ABB">
            <w:pPr>
              <w:jc w:val="center"/>
              <w:rPr>
                <w:rFonts w:cstheme="minorHAnsi"/>
                <w:sz w:val="18"/>
                <w:szCs w:val="18"/>
              </w:rPr>
            </w:pPr>
            <w:r w:rsidRPr="00AF7ABB">
              <w:rPr>
                <w:rFonts w:cstheme="minorHAnsi"/>
                <w:sz w:val="18"/>
                <w:szCs w:val="18"/>
              </w:rPr>
              <w:t>2022/2023</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071C62" w14:textId="0DE52BFF"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D8A7A7" w14:textId="3B2AA180"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A49985" w14:textId="40F7C6A9"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A253B7" w14:textId="4BD0A4AD"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726980" w14:textId="266059C8"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461B0E" w14:textId="7E325072"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88D3D6" w14:textId="54C706E8" w:rsidR="007776F0" w:rsidRPr="00AF7ABB" w:rsidRDefault="007776F0" w:rsidP="00AF7ABB">
            <w:pPr>
              <w:ind w:left="57" w:right="57"/>
              <w:jc w:val="center"/>
              <w:rPr>
                <w:rFonts w:cstheme="minorHAnsi"/>
                <w:sz w:val="18"/>
                <w:szCs w:val="18"/>
              </w:rPr>
            </w:pPr>
            <w:r w:rsidRPr="00AF7ABB">
              <w:rPr>
                <w:rFonts w:cstheme="minorHAnsi"/>
                <w:sz w:val="18"/>
                <w:szCs w:val="18"/>
              </w:rPr>
              <w:t>20</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3373DC" w14:textId="06F68DC4" w:rsidR="007776F0" w:rsidRPr="00AF7ABB" w:rsidRDefault="007776F0" w:rsidP="00AF7ABB">
            <w:pPr>
              <w:ind w:left="57" w:right="57"/>
              <w:jc w:val="center"/>
              <w:rPr>
                <w:rFonts w:cstheme="minorHAnsi"/>
                <w:sz w:val="18"/>
                <w:szCs w:val="18"/>
              </w:rPr>
            </w:pPr>
            <w:r w:rsidRPr="00AF7ABB">
              <w:rPr>
                <w:rFonts w:cstheme="minorHAnsi"/>
                <w:sz w:val="18"/>
                <w:szCs w:val="18"/>
              </w:rPr>
              <w:t>63</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F0A4D4" w14:textId="6708B80E"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F00DB0" w14:textId="4984C65E" w:rsidR="007776F0" w:rsidRPr="00AF7ABB" w:rsidRDefault="007776F0" w:rsidP="00AF7ABB">
            <w:pPr>
              <w:ind w:left="57" w:right="57"/>
              <w:jc w:val="center"/>
              <w:rPr>
                <w:rFonts w:cstheme="minorHAnsi"/>
                <w:sz w:val="18"/>
                <w:szCs w:val="18"/>
              </w:rPr>
            </w:pPr>
            <w:r w:rsidRPr="00AF7ABB">
              <w:rPr>
                <w:rFonts w:cstheme="minorHAnsi"/>
                <w:sz w:val="18"/>
                <w:szCs w:val="18"/>
              </w:rPr>
              <w:t>-</w:t>
            </w:r>
          </w:p>
        </w:tc>
      </w:tr>
      <w:tr w:rsidR="007776F0" w:rsidRPr="004D0408" w14:paraId="05517211" w14:textId="77777777" w:rsidTr="005270E0">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32F0000E" w14:textId="6C9E07AF" w:rsidR="007776F0" w:rsidRPr="00AF7ABB" w:rsidRDefault="007776F0" w:rsidP="00AF7ABB">
            <w:pPr>
              <w:jc w:val="center"/>
              <w:rPr>
                <w:rFonts w:cstheme="minorHAnsi"/>
                <w:sz w:val="18"/>
                <w:szCs w:val="18"/>
              </w:rPr>
            </w:pPr>
            <w:r w:rsidRPr="00AF7ABB">
              <w:rPr>
                <w:rFonts w:cstheme="minorHAnsi"/>
                <w:sz w:val="18"/>
                <w:szCs w:val="18"/>
              </w:rPr>
              <w:t>2023/2024</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3EED4E" w14:textId="74A0B4BF"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522A978" w14:textId="2A07685D"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CC3C28" w14:textId="7D6E175F"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2CA306" w14:textId="694665E6"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76E483" w14:textId="012AE033"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294C6E" w14:textId="267707F7"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356605CF" w14:textId="2AD97253" w:rsidR="007776F0" w:rsidRPr="00AF7ABB" w:rsidRDefault="007776F0" w:rsidP="00AF7ABB">
            <w:pPr>
              <w:ind w:left="57" w:right="57"/>
              <w:jc w:val="center"/>
              <w:rPr>
                <w:rFonts w:cstheme="minorHAnsi"/>
                <w:sz w:val="18"/>
                <w:szCs w:val="18"/>
              </w:rPr>
            </w:pPr>
            <w:r w:rsidRPr="00AF7ABB">
              <w:rPr>
                <w:rFonts w:cstheme="minorHAnsi"/>
                <w:sz w:val="18"/>
                <w:szCs w:val="18"/>
              </w:rPr>
              <w:t>19</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14:paraId="25F994C4" w14:textId="6B659F43" w:rsidR="007776F0" w:rsidRPr="00AF7ABB" w:rsidRDefault="007776F0" w:rsidP="00AF7ABB">
            <w:pPr>
              <w:ind w:left="57" w:right="57"/>
              <w:jc w:val="center"/>
              <w:rPr>
                <w:rFonts w:cstheme="minorHAnsi"/>
                <w:sz w:val="18"/>
                <w:szCs w:val="18"/>
              </w:rPr>
            </w:pPr>
            <w:r w:rsidRPr="00AF7ABB">
              <w:rPr>
                <w:rFonts w:cstheme="minorHAnsi"/>
                <w:sz w:val="18"/>
                <w:szCs w:val="18"/>
              </w:rPr>
              <w:t>59</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CCF060" w14:textId="530A5A37" w:rsidR="007776F0" w:rsidRPr="00AF7ABB" w:rsidRDefault="007776F0" w:rsidP="00AF7ABB">
            <w:pPr>
              <w:ind w:left="57" w:right="57"/>
              <w:jc w:val="center"/>
              <w:rPr>
                <w:rFonts w:cstheme="minorHAnsi"/>
                <w:sz w:val="18"/>
                <w:szCs w:val="18"/>
              </w:rPr>
            </w:pPr>
            <w:r w:rsidRPr="00AF7ABB">
              <w:rPr>
                <w:rFonts w:cstheme="minorHAnsi"/>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2E9686" w14:textId="11B564BF" w:rsidR="007776F0" w:rsidRPr="00AF7ABB" w:rsidRDefault="007776F0" w:rsidP="00AF7ABB">
            <w:pPr>
              <w:ind w:left="57" w:right="57"/>
              <w:jc w:val="center"/>
              <w:rPr>
                <w:rFonts w:cstheme="minorHAnsi"/>
                <w:sz w:val="18"/>
                <w:szCs w:val="18"/>
              </w:rPr>
            </w:pPr>
            <w:r w:rsidRPr="00AF7ABB">
              <w:rPr>
                <w:rFonts w:cstheme="minorHAnsi"/>
                <w:sz w:val="18"/>
                <w:szCs w:val="18"/>
              </w:rPr>
              <w:t>-</w:t>
            </w:r>
          </w:p>
        </w:tc>
      </w:tr>
    </w:tbl>
    <w:p w14:paraId="2091B26C" w14:textId="77777777" w:rsidR="00D42C3E" w:rsidRPr="004D0408" w:rsidRDefault="00D42C3E" w:rsidP="00C451D1">
      <w:pPr>
        <w:spacing w:after="0" w:line="276" w:lineRule="auto"/>
        <w:ind w:left="141" w:hanging="11"/>
        <w:jc w:val="both"/>
        <w:rPr>
          <w:rFonts w:cstheme="minorHAnsi"/>
          <w:i/>
          <w:color w:val="000000" w:themeColor="text1"/>
          <w:sz w:val="20"/>
          <w:szCs w:val="20"/>
        </w:rPr>
      </w:pPr>
      <w:r w:rsidRPr="004D0408">
        <w:rPr>
          <w:rFonts w:cstheme="minorHAnsi"/>
          <w:i/>
          <w:color w:val="000000" w:themeColor="text1"/>
          <w:sz w:val="20"/>
          <w:szCs w:val="20"/>
        </w:rPr>
        <w:t xml:space="preserve">* w oddziałach specjalnych wszyscy uczniowie posiadają orzeczenie o potrzebie kształcenia specjalnego. </w:t>
      </w:r>
    </w:p>
    <w:p w14:paraId="10768E36" w14:textId="77777777" w:rsidR="00D42C3E" w:rsidRPr="004D0408" w:rsidRDefault="00D42C3E" w:rsidP="00C451D1">
      <w:pPr>
        <w:spacing w:after="0" w:line="276" w:lineRule="auto"/>
        <w:ind w:left="141" w:hanging="11"/>
        <w:jc w:val="both"/>
        <w:rPr>
          <w:rFonts w:cstheme="minorHAnsi"/>
          <w:i/>
          <w:color w:val="000000" w:themeColor="text1"/>
          <w:sz w:val="20"/>
          <w:szCs w:val="20"/>
        </w:rPr>
      </w:pPr>
      <w:r w:rsidRPr="004D0408">
        <w:rPr>
          <w:rFonts w:cstheme="minorHAnsi"/>
          <w:i/>
          <w:color w:val="000000" w:themeColor="text1"/>
          <w:sz w:val="20"/>
          <w:szCs w:val="20"/>
        </w:rPr>
        <w:t>** w tym oddziały mistrzostwa sportowego w LO</w:t>
      </w:r>
    </w:p>
    <w:p w14:paraId="278878F5" w14:textId="77777777" w:rsidR="00952968" w:rsidRPr="004D0408" w:rsidRDefault="00952968" w:rsidP="00C451D1">
      <w:pPr>
        <w:spacing w:before="80" w:line="276" w:lineRule="auto"/>
        <w:jc w:val="both"/>
        <w:rPr>
          <w:rFonts w:cstheme="minorHAnsi"/>
          <w:sz w:val="2"/>
          <w:szCs w:val="2"/>
        </w:rPr>
      </w:pPr>
    </w:p>
    <w:p w14:paraId="2A5CC05C" w14:textId="4847751E" w:rsidR="00142CD6" w:rsidRPr="004D0408" w:rsidRDefault="00214134" w:rsidP="0022142C">
      <w:pPr>
        <w:pStyle w:val="Legenda"/>
        <w:keepNext/>
        <w:spacing w:after="0" w:line="276" w:lineRule="auto"/>
        <w:rPr>
          <w:rFonts w:cstheme="minorHAnsi"/>
          <w:i w:val="0"/>
          <w:iCs w:val="0"/>
          <w:sz w:val="22"/>
          <w:szCs w:val="22"/>
        </w:rPr>
      </w:pPr>
      <w:r>
        <w:rPr>
          <w:rFonts w:cstheme="minorHAnsi"/>
          <w:i w:val="0"/>
          <w:iCs w:val="0"/>
          <w:sz w:val="22"/>
          <w:szCs w:val="22"/>
        </w:rPr>
        <w:t>53</w:t>
      </w:r>
      <w:r w:rsidR="00142CD6" w:rsidRPr="004D0408">
        <w:rPr>
          <w:rFonts w:cstheme="minorHAnsi"/>
          <w:i w:val="0"/>
          <w:iCs w:val="0"/>
          <w:sz w:val="22"/>
          <w:szCs w:val="22"/>
        </w:rPr>
        <w:t>. Liczba uczniów w gorzowskich placówkach oświatowych w latach szkolnych</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1D4ACF" w:rsidRPr="004D0408" w14:paraId="59950DD2" w14:textId="77777777" w:rsidTr="00ED783D">
        <w:trPr>
          <w:trHeight w:val="276"/>
        </w:trPr>
        <w:tc>
          <w:tcPr>
            <w:tcW w:w="1060" w:type="dxa"/>
            <w:tcBorders>
              <w:top w:val="nil"/>
              <w:left w:val="nil"/>
              <w:bottom w:val="nil"/>
              <w:right w:val="nil"/>
            </w:tcBorders>
            <w:shd w:val="clear" w:color="000000" w:fill="1F497D"/>
            <w:noWrap/>
            <w:vAlign w:val="bottom"/>
            <w:hideMark/>
          </w:tcPr>
          <w:p w14:paraId="01E8E3B5" w14:textId="77777777" w:rsidR="001D4ACF" w:rsidRPr="00312071" w:rsidRDefault="001D4ACF"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1F497D"/>
            <w:noWrap/>
            <w:vAlign w:val="bottom"/>
            <w:hideMark/>
          </w:tcPr>
          <w:p w14:paraId="5E745851" w14:textId="77777777" w:rsidR="001D4ACF" w:rsidRPr="00312071" w:rsidRDefault="001D4ACF"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1F497D"/>
            <w:noWrap/>
            <w:vAlign w:val="bottom"/>
            <w:hideMark/>
          </w:tcPr>
          <w:p w14:paraId="306D09CB" w14:textId="77777777" w:rsidR="001D4ACF" w:rsidRPr="00312071" w:rsidRDefault="001D4ACF"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1F497D"/>
            <w:noWrap/>
            <w:vAlign w:val="bottom"/>
            <w:hideMark/>
          </w:tcPr>
          <w:p w14:paraId="621D71EF" w14:textId="77777777" w:rsidR="001D4ACF" w:rsidRPr="00312071" w:rsidRDefault="001D4ACF"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1F497D"/>
            <w:noWrap/>
            <w:vAlign w:val="bottom"/>
            <w:hideMark/>
          </w:tcPr>
          <w:p w14:paraId="1EA8B8B7" w14:textId="77777777" w:rsidR="001D4ACF" w:rsidRPr="00312071" w:rsidRDefault="001D4ACF"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832" w:type="dxa"/>
            <w:tcBorders>
              <w:top w:val="nil"/>
              <w:left w:val="nil"/>
              <w:bottom w:val="nil"/>
              <w:right w:val="nil"/>
            </w:tcBorders>
            <w:shd w:val="clear" w:color="000000" w:fill="1F497D"/>
            <w:noWrap/>
            <w:vAlign w:val="bottom"/>
            <w:hideMark/>
          </w:tcPr>
          <w:p w14:paraId="49C3049E" w14:textId="77777777" w:rsidR="001D4ACF" w:rsidRPr="00312071" w:rsidRDefault="001D4ACF"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bl>
    <w:tbl>
      <w:tblPr>
        <w:tblStyle w:val="TableGrid"/>
        <w:tblW w:w="9072" w:type="dxa"/>
        <w:tblInd w:w="-10" w:type="dxa"/>
        <w:tblLayout w:type="fixed"/>
        <w:tblCellMar>
          <w:top w:w="54" w:type="dxa"/>
          <w:right w:w="11" w:type="dxa"/>
        </w:tblCellMar>
        <w:tblLook w:val="04A0" w:firstRow="1" w:lastRow="0" w:firstColumn="1" w:lastColumn="0" w:noHBand="0" w:noVBand="1"/>
      </w:tblPr>
      <w:tblGrid>
        <w:gridCol w:w="4253"/>
        <w:gridCol w:w="1701"/>
        <w:gridCol w:w="1559"/>
        <w:gridCol w:w="1559"/>
      </w:tblGrid>
      <w:tr w:rsidR="00D42C3E" w:rsidRPr="004D0408" w14:paraId="2C231BA1" w14:textId="77777777" w:rsidTr="00ED783D">
        <w:trPr>
          <w:trHeight w:val="227"/>
          <w:tblHeader/>
        </w:trPr>
        <w:tc>
          <w:tcPr>
            <w:tcW w:w="9072" w:type="dxa"/>
            <w:gridSpan w:val="4"/>
            <w:tcBorders>
              <w:top w:val="single" w:sz="8" w:space="0" w:color="000000"/>
              <w:left w:val="single" w:sz="8" w:space="0" w:color="000000"/>
              <w:bottom w:val="single" w:sz="8" w:space="0" w:color="000000"/>
              <w:right w:val="single" w:sz="8" w:space="0" w:color="000000"/>
            </w:tcBorders>
            <w:shd w:val="clear" w:color="auto" w:fill="F2F2F2"/>
            <w:vAlign w:val="center"/>
          </w:tcPr>
          <w:p w14:paraId="4A0B3CAA" w14:textId="77777777" w:rsidR="00D42C3E" w:rsidRPr="004D0408" w:rsidRDefault="00D42C3E" w:rsidP="00AF7ABB">
            <w:pPr>
              <w:ind w:left="9" w:hanging="11"/>
              <w:jc w:val="center"/>
              <w:rPr>
                <w:rFonts w:cstheme="minorHAnsi"/>
                <w:b/>
                <w:bCs/>
                <w:sz w:val="18"/>
                <w:szCs w:val="18"/>
              </w:rPr>
            </w:pPr>
            <w:r w:rsidRPr="004D0408">
              <w:rPr>
                <w:rFonts w:cstheme="minorHAnsi"/>
                <w:b/>
                <w:bCs/>
                <w:sz w:val="18"/>
                <w:szCs w:val="18"/>
              </w:rPr>
              <w:t>Liczba uczniów/*wychowanków w roku szkolnym</w:t>
            </w:r>
          </w:p>
        </w:tc>
      </w:tr>
      <w:tr w:rsidR="00D42C3E" w:rsidRPr="004D0408" w14:paraId="5AE6B79B" w14:textId="77777777" w:rsidTr="00ED783D">
        <w:trPr>
          <w:trHeight w:val="227"/>
          <w:tblHeader/>
        </w:trPr>
        <w:tc>
          <w:tcPr>
            <w:tcW w:w="4253"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9E7A91B" w14:textId="77777777" w:rsidR="00D42C3E" w:rsidRPr="004D0408" w:rsidRDefault="00D42C3E" w:rsidP="00AF7ABB">
            <w:pPr>
              <w:ind w:left="127" w:hanging="11"/>
              <w:rPr>
                <w:rFonts w:cstheme="minorHAnsi"/>
                <w:b/>
                <w:bCs/>
                <w:sz w:val="18"/>
                <w:szCs w:val="18"/>
              </w:rPr>
            </w:pPr>
            <w:r w:rsidRPr="004D0408">
              <w:rPr>
                <w:rFonts w:cstheme="minorHAnsi"/>
                <w:b/>
                <w:bCs/>
                <w:color w:val="FF0000"/>
                <w:sz w:val="18"/>
                <w:szCs w:val="18"/>
              </w:rPr>
              <w:tab/>
            </w:r>
            <w:r w:rsidRPr="004D0408">
              <w:rPr>
                <w:rFonts w:cstheme="minorHAnsi"/>
                <w:b/>
                <w:bCs/>
                <w:sz w:val="18"/>
                <w:szCs w:val="18"/>
              </w:rPr>
              <w:t>typ placówki</w:t>
            </w:r>
          </w:p>
        </w:tc>
        <w:tc>
          <w:tcPr>
            <w:tcW w:w="170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74F64CD" w14:textId="77777777" w:rsidR="00D42C3E" w:rsidRPr="004D0408" w:rsidRDefault="00D42C3E" w:rsidP="00AF7ABB">
            <w:pPr>
              <w:ind w:left="9" w:hanging="11"/>
              <w:jc w:val="center"/>
              <w:rPr>
                <w:rFonts w:cstheme="minorHAnsi"/>
                <w:b/>
                <w:bCs/>
                <w:sz w:val="18"/>
                <w:szCs w:val="18"/>
              </w:rPr>
            </w:pPr>
            <w:r w:rsidRPr="004D0408">
              <w:rPr>
                <w:rFonts w:cstheme="minorHAnsi"/>
                <w:b/>
                <w:bCs/>
                <w:sz w:val="18"/>
                <w:szCs w:val="18"/>
              </w:rPr>
              <w:t>2020/2021</w:t>
            </w:r>
          </w:p>
        </w:tc>
        <w:tc>
          <w:tcPr>
            <w:tcW w:w="1559" w:type="dxa"/>
            <w:tcBorders>
              <w:top w:val="single" w:sz="8" w:space="0" w:color="000000"/>
              <w:left w:val="single" w:sz="8" w:space="0" w:color="000000"/>
              <w:bottom w:val="single" w:sz="8" w:space="0" w:color="000000"/>
              <w:right w:val="single" w:sz="8" w:space="0" w:color="000000"/>
            </w:tcBorders>
            <w:shd w:val="clear" w:color="auto" w:fill="F2F2F2"/>
          </w:tcPr>
          <w:p w14:paraId="2BDAC6D8" w14:textId="77777777" w:rsidR="00D42C3E" w:rsidRPr="004D0408" w:rsidRDefault="00D42C3E" w:rsidP="00AF7ABB">
            <w:pPr>
              <w:ind w:left="9" w:hanging="11"/>
              <w:jc w:val="center"/>
              <w:rPr>
                <w:rFonts w:cstheme="minorHAnsi"/>
                <w:b/>
                <w:bCs/>
                <w:sz w:val="18"/>
                <w:szCs w:val="18"/>
              </w:rPr>
            </w:pPr>
            <w:r w:rsidRPr="004D0408">
              <w:rPr>
                <w:rFonts w:cstheme="minorHAnsi"/>
                <w:b/>
                <w:bCs/>
                <w:sz w:val="18"/>
                <w:szCs w:val="18"/>
              </w:rPr>
              <w:t>2021/2022</w:t>
            </w:r>
          </w:p>
        </w:tc>
        <w:tc>
          <w:tcPr>
            <w:tcW w:w="1559" w:type="dxa"/>
            <w:tcBorders>
              <w:top w:val="single" w:sz="8" w:space="0" w:color="000000"/>
              <w:left w:val="single" w:sz="8" w:space="0" w:color="000000"/>
              <w:bottom w:val="single" w:sz="8" w:space="0" w:color="000000"/>
              <w:right w:val="single" w:sz="8" w:space="0" w:color="000000"/>
            </w:tcBorders>
            <w:shd w:val="clear" w:color="auto" w:fill="F2F2F2"/>
          </w:tcPr>
          <w:p w14:paraId="030B130E" w14:textId="77777777" w:rsidR="00D42C3E" w:rsidRPr="004D0408" w:rsidRDefault="00D42C3E" w:rsidP="00AF7ABB">
            <w:pPr>
              <w:ind w:left="9" w:hanging="11"/>
              <w:jc w:val="center"/>
              <w:rPr>
                <w:rFonts w:cstheme="minorHAnsi"/>
                <w:b/>
                <w:bCs/>
                <w:sz w:val="18"/>
                <w:szCs w:val="18"/>
              </w:rPr>
            </w:pPr>
            <w:r w:rsidRPr="004D0408">
              <w:rPr>
                <w:rFonts w:cstheme="minorHAnsi"/>
                <w:b/>
                <w:bCs/>
                <w:sz w:val="18"/>
                <w:szCs w:val="18"/>
              </w:rPr>
              <w:t>2022/2023</w:t>
            </w:r>
          </w:p>
        </w:tc>
      </w:tr>
      <w:tr w:rsidR="007776F0" w:rsidRPr="004D0408" w14:paraId="46C43C84" w14:textId="77777777" w:rsidTr="005270E0">
        <w:trPr>
          <w:trHeight w:val="227"/>
        </w:trPr>
        <w:tc>
          <w:tcPr>
            <w:tcW w:w="4253" w:type="dxa"/>
            <w:tcBorders>
              <w:top w:val="single" w:sz="8" w:space="0" w:color="000000"/>
              <w:left w:val="single" w:sz="8" w:space="0" w:color="000000"/>
              <w:bottom w:val="single" w:sz="8" w:space="0" w:color="000000"/>
              <w:right w:val="single" w:sz="8" w:space="0" w:color="000000"/>
            </w:tcBorders>
            <w:shd w:val="clear" w:color="auto" w:fill="auto"/>
          </w:tcPr>
          <w:p w14:paraId="601EA600" w14:textId="615F5158" w:rsidR="007776F0" w:rsidRPr="004D0408" w:rsidRDefault="007776F0" w:rsidP="00AF7ABB">
            <w:pPr>
              <w:ind w:left="127" w:hanging="11"/>
              <w:rPr>
                <w:rFonts w:cstheme="minorHAnsi"/>
                <w:color w:val="000000" w:themeColor="text1"/>
                <w:sz w:val="18"/>
                <w:szCs w:val="18"/>
              </w:rPr>
            </w:pPr>
            <w:r w:rsidRPr="004D0408">
              <w:rPr>
                <w:rFonts w:cstheme="minorHAnsi"/>
                <w:sz w:val="18"/>
                <w:szCs w:val="18"/>
              </w:rPr>
              <w:t xml:space="preserve">przedszkola,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12D3460A" w14:textId="16A2A672" w:rsidR="007776F0" w:rsidRPr="004D0408" w:rsidRDefault="007776F0" w:rsidP="00AF7ABB">
            <w:pPr>
              <w:ind w:left="9" w:hanging="11"/>
              <w:jc w:val="center"/>
              <w:rPr>
                <w:rFonts w:cstheme="minorHAnsi"/>
                <w:sz w:val="18"/>
                <w:szCs w:val="18"/>
              </w:rPr>
            </w:pPr>
            <w:r w:rsidRPr="004D0408">
              <w:rPr>
                <w:rFonts w:cstheme="minorHAnsi"/>
                <w:sz w:val="18"/>
                <w:szCs w:val="18"/>
              </w:rPr>
              <w:t>3 960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4E32A0A9" w14:textId="1762BE70" w:rsidR="007776F0" w:rsidRPr="004D0408" w:rsidRDefault="007776F0" w:rsidP="00AF7ABB">
            <w:pPr>
              <w:ind w:left="9" w:hanging="11"/>
              <w:jc w:val="center"/>
              <w:rPr>
                <w:rFonts w:cstheme="minorHAnsi"/>
                <w:sz w:val="18"/>
                <w:szCs w:val="18"/>
              </w:rPr>
            </w:pPr>
            <w:r w:rsidRPr="004D0408">
              <w:rPr>
                <w:rFonts w:cstheme="minorHAnsi"/>
                <w:sz w:val="18"/>
                <w:szCs w:val="18"/>
              </w:rPr>
              <w:t>4 081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074A41A0" w14:textId="5DE6A9EC" w:rsidR="007776F0" w:rsidRPr="004D0408" w:rsidRDefault="007776F0" w:rsidP="00AF7ABB">
            <w:pPr>
              <w:ind w:left="9" w:hanging="11"/>
              <w:jc w:val="center"/>
              <w:rPr>
                <w:rFonts w:cstheme="minorHAnsi"/>
                <w:sz w:val="18"/>
                <w:szCs w:val="18"/>
              </w:rPr>
            </w:pPr>
            <w:r w:rsidRPr="004D0408">
              <w:rPr>
                <w:rFonts w:cstheme="minorHAnsi"/>
                <w:sz w:val="18"/>
                <w:szCs w:val="18"/>
              </w:rPr>
              <w:t>3910</w:t>
            </w:r>
          </w:p>
        </w:tc>
      </w:tr>
      <w:tr w:rsidR="007776F0" w:rsidRPr="004D0408" w14:paraId="19B77372" w14:textId="77777777" w:rsidTr="005270E0">
        <w:trPr>
          <w:trHeight w:val="227"/>
        </w:trPr>
        <w:tc>
          <w:tcPr>
            <w:tcW w:w="4253" w:type="dxa"/>
            <w:tcBorders>
              <w:top w:val="single" w:sz="8" w:space="0" w:color="000000"/>
              <w:left w:val="single" w:sz="8" w:space="0" w:color="000000"/>
              <w:bottom w:val="single" w:sz="8" w:space="0" w:color="000000"/>
              <w:right w:val="single" w:sz="8" w:space="0" w:color="000000"/>
            </w:tcBorders>
            <w:shd w:val="clear" w:color="auto" w:fill="auto"/>
          </w:tcPr>
          <w:p w14:paraId="71525FED" w14:textId="432B9CFC" w:rsidR="007776F0" w:rsidRPr="004D0408" w:rsidRDefault="007776F0" w:rsidP="00AF7ABB">
            <w:pPr>
              <w:ind w:left="127" w:hanging="11"/>
              <w:rPr>
                <w:rFonts w:cstheme="minorHAnsi"/>
                <w:color w:val="000000" w:themeColor="text1"/>
                <w:sz w:val="18"/>
                <w:szCs w:val="18"/>
              </w:rPr>
            </w:pPr>
            <w:r w:rsidRPr="004D0408">
              <w:rPr>
                <w:rFonts w:cstheme="minorHAnsi"/>
                <w:sz w:val="18"/>
                <w:szCs w:val="18"/>
              </w:rPr>
              <w:t xml:space="preserve">szkoły podstawowe, w tym z ”0”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00370E59" w14:textId="516A4154" w:rsidR="007776F0" w:rsidRPr="004D0408" w:rsidRDefault="007776F0" w:rsidP="00AF7ABB">
            <w:pPr>
              <w:ind w:left="9" w:hanging="11"/>
              <w:jc w:val="center"/>
              <w:rPr>
                <w:rFonts w:cstheme="minorHAnsi"/>
                <w:sz w:val="18"/>
                <w:szCs w:val="18"/>
              </w:rPr>
            </w:pPr>
            <w:r w:rsidRPr="004D0408">
              <w:rPr>
                <w:rFonts w:cstheme="minorHAnsi"/>
                <w:sz w:val="18"/>
                <w:szCs w:val="18"/>
              </w:rPr>
              <w:t>9 193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5B2E1A90" w14:textId="186AA1D6" w:rsidR="007776F0" w:rsidRPr="004D0408" w:rsidRDefault="007776F0" w:rsidP="00AF7ABB">
            <w:pPr>
              <w:ind w:left="9" w:hanging="11"/>
              <w:jc w:val="center"/>
              <w:rPr>
                <w:rFonts w:cstheme="minorHAnsi"/>
                <w:sz w:val="18"/>
                <w:szCs w:val="18"/>
              </w:rPr>
            </w:pPr>
            <w:r w:rsidRPr="004D0408">
              <w:rPr>
                <w:rFonts w:cstheme="minorHAnsi"/>
                <w:sz w:val="18"/>
                <w:szCs w:val="18"/>
              </w:rPr>
              <w:t>9 466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12BDE2EE" w14:textId="23CD28C6" w:rsidR="007776F0" w:rsidRPr="004D0408" w:rsidRDefault="007776F0" w:rsidP="00AF7ABB">
            <w:pPr>
              <w:ind w:left="9" w:hanging="11"/>
              <w:jc w:val="center"/>
              <w:rPr>
                <w:rFonts w:cstheme="minorHAnsi"/>
                <w:sz w:val="18"/>
                <w:szCs w:val="18"/>
              </w:rPr>
            </w:pPr>
            <w:r w:rsidRPr="004D0408">
              <w:rPr>
                <w:rFonts w:cstheme="minorHAnsi"/>
                <w:sz w:val="18"/>
                <w:szCs w:val="18"/>
              </w:rPr>
              <w:t>8861</w:t>
            </w:r>
          </w:p>
        </w:tc>
      </w:tr>
      <w:tr w:rsidR="007776F0" w:rsidRPr="004D0408" w14:paraId="65728FCE" w14:textId="77777777" w:rsidTr="005270E0">
        <w:trPr>
          <w:trHeight w:val="227"/>
        </w:trPr>
        <w:tc>
          <w:tcPr>
            <w:tcW w:w="4253" w:type="dxa"/>
            <w:tcBorders>
              <w:top w:val="single" w:sz="8" w:space="0" w:color="000000"/>
              <w:left w:val="single" w:sz="8" w:space="0" w:color="000000"/>
              <w:bottom w:val="single" w:sz="8" w:space="0" w:color="000000"/>
              <w:right w:val="single" w:sz="8" w:space="0" w:color="000000"/>
            </w:tcBorders>
            <w:shd w:val="clear" w:color="auto" w:fill="auto"/>
          </w:tcPr>
          <w:p w14:paraId="2DD48B9F" w14:textId="33CED20D" w:rsidR="007776F0" w:rsidRPr="004D0408" w:rsidRDefault="007776F0" w:rsidP="00AF7ABB">
            <w:pPr>
              <w:ind w:left="127" w:hanging="11"/>
              <w:rPr>
                <w:rFonts w:cstheme="minorHAnsi"/>
                <w:color w:val="000000" w:themeColor="text1"/>
                <w:sz w:val="18"/>
                <w:szCs w:val="18"/>
              </w:rPr>
            </w:pPr>
            <w:r w:rsidRPr="004D0408">
              <w:rPr>
                <w:rFonts w:cstheme="minorHAnsi"/>
                <w:sz w:val="18"/>
                <w:szCs w:val="18"/>
              </w:rPr>
              <w:t xml:space="preserve">licea ogólnokształcące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4DFD16DF" w14:textId="2B4C059C" w:rsidR="007776F0" w:rsidRPr="004D0408" w:rsidRDefault="007776F0" w:rsidP="00AF7ABB">
            <w:pPr>
              <w:ind w:left="9" w:hanging="11"/>
              <w:jc w:val="center"/>
              <w:rPr>
                <w:rFonts w:cstheme="minorHAnsi"/>
                <w:sz w:val="18"/>
                <w:szCs w:val="18"/>
              </w:rPr>
            </w:pPr>
            <w:r w:rsidRPr="004D0408">
              <w:rPr>
                <w:rFonts w:cstheme="minorHAnsi"/>
                <w:sz w:val="18"/>
                <w:szCs w:val="18"/>
              </w:rPr>
              <w:t>2995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01634720" w14:textId="30CDB7B2" w:rsidR="007776F0" w:rsidRPr="004D0408" w:rsidRDefault="007776F0" w:rsidP="00AF7ABB">
            <w:pPr>
              <w:ind w:left="9" w:hanging="11"/>
              <w:jc w:val="center"/>
              <w:rPr>
                <w:rFonts w:cstheme="minorHAnsi"/>
                <w:sz w:val="18"/>
                <w:szCs w:val="18"/>
              </w:rPr>
            </w:pPr>
            <w:r w:rsidRPr="004D0408">
              <w:rPr>
                <w:rFonts w:cstheme="minorHAnsi"/>
                <w:sz w:val="18"/>
                <w:szCs w:val="18"/>
              </w:rPr>
              <w:t>3152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58AC4F7F" w14:textId="0E1FA4A5" w:rsidR="007776F0" w:rsidRPr="004D0408" w:rsidRDefault="007776F0" w:rsidP="00AF7ABB">
            <w:pPr>
              <w:ind w:left="9" w:hanging="11"/>
              <w:jc w:val="center"/>
              <w:rPr>
                <w:rFonts w:cstheme="minorHAnsi"/>
                <w:sz w:val="18"/>
                <w:szCs w:val="18"/>
              </w:rPr>
            </w:pPr>
            <w:r w:rsidRPr="004D0408">
              <w:rPr>
                <w:rFonts w:cstheme="minorHAnsi"/>
                <w:sz w:val="18"/>
                <w:szCs w:val="18"/>
              </w:rPr>
              <w:t>3456</w:t>
            </w:r>
          </w:p>
        </w:tc>
      </w:tr>
      <w:tr w:rsidR="007776F0" w:rsidRPr="004D0408" w14:paraId="0A9A9142" w14:textId="77777777" w:rsidTr="005270E0">
        <w:trPr>
          <w:trHeight w:val="227"/>
        </w:trPr>
        <w:tc>
          <w:tcPr>
            <w:tcW w:w="4253" w:type="dxa"/>
            <w:tcBorders>
              <w:top w:val="single" w:sz="8" w:space="0" w:color="000000"/>
              <w:left w:val="single" w:sz="8" w:space="0" w:color="000000"/>
              <w:bottom w:val="single" w:sz="8" w:space="0" w:color="000000"/>
              <w:right w:val="single" w:sz="8" w:space="0" w:color="000000"/>
            </w:tcBorders>
            <w:shd w:val="clear" w:color="auto" w:fill="auto"/>
          </w:tcPr>
          <w:p w14:paraId="7703C0E0" w14:textId="579DD736" w:rsidR="007776F0" w:rsidRPr="004D0408" w:rsidRDefault="007776F0" w:rsidP="00AF7ABB">
            <w:pPr>
              <w:ind w:left="116"/>
              <w:rPr>
                <w:rFonts w:cstheme="minorHAnsi"/>
                <w:color w:val="000000" w:themeColor="text1"/>
                <w:sz w:val="18"/>
                <w:szCs w:val="18"/>
              </w:rPr>
            </w:pPr>
            <w:r w:rsidRPr="004D0408">
              <w:rPr>
                <w:rFonts w:cstheme="minorHAnsi"/>
                <w:sz w:val="18"/>
                <w:szCs w:val="18"/>
              </w:rPr>
              <w:t xml:space="preserve">technika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660B58EB" w14:textId="49EC2D62" w:rsidR="007776F0" w:rsidRPr="004D0408" w:rsidRDefault="007776F0" w:rsidP="00AF7ABB">
            <w:pPr>
              <w:ind w:left="9" w:hanging="11"/>
              <w:jc w:val="center"/>
              <w:rPr>
                <w:rFonts w:cstheme="minorHAnsi"/>
                <w:sz w:val="18"/>
                <w:szCs w:val="18"/>
              </w:rPr>
            </w:pPr>
            <w:r w:rsidRPr="004D0408">
              <w:rPr>
                <w:rFonts w:cstheme="minorHAnsi"/>
                <w:sz w:val="18"/>
                <w:szCs w:val="18"/>
              </w:rPr>
              <w:t>3 986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5C5F1FD6" w14:textId="034B2FAD" w:rsidR="007776F0" w:rsidRPr="004D0408" w:rsidRDefault="007776F0" w:rsidP="00AF7ABB">
            <w:pPr>
              <w:ind w:left="9" w:hanging="11"/>
              <w:jc w:val="center"/>
              <w:rPr>
                <w:rFonts w:cstheme="minorHAnsi"/>
                <w:sz w:val="18"/>
                <w:szCs w:val="18"/>
              </w:rPr>
            </w:pPr>
            <w:r w:rsidRPr="004D0408">
              <w:rPr>
                <w:rFonts w:cstheme="minorHAnsi"/>
                <w:sz w:val="18"/>
                <w:szCs w:val="18"/>
              </w:rPr>
              <w:t>4 153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4855473C" w14:textId="5EDB2EF6" w:rsidR="007776F0" w:rsidRPr="004D0408" w:rsidRDefault="007776F0" w:rsidP="00AF7ABB">
            <w:pPr>
              <w:ind w:left="9" w:hanging="11"/>
              <w:jc w:val="center"/>
              <w:rPr>
                <w:rFonts w:cstheme="minorHAnsi"/>
                <w:sz w:val="18"/>
                <w:szCs w:val="18"/>
              </w:rPr>
            </w:pPr>
            <w:r w:rsidRPr="004D0408">
              <w:rPr>
                <w:rFonts w:cstheme="minorHAnsi"/>
                <w:sz w:val="18"/>
                <w:szCs w:val="18"/>
              </w:rPr>
              <w:t>4680</w:t>
            </w:r>
          </w:p>
        </w:tc>
      </w:tr>
      <w:tr w:rsidR="007776F0" w:rsidRPr="004D0408" w14:paraId="0F11979E" w14:textId="77777777" w:rsidTr="005270E0">
        <w:trPr>
          <w:trHeight w:val="227"/>
        </w:trPr>
        <w:tc>
          <w:tcPr>
            <w:tcW w:w="4253" w:type="dxa"/>
            <w:tcBorders>
              <w:top w:val="single" w:sz="8" w:space="0" w:color="000000"/>
              <w:left w:val="single" w:sz="8" w:space="0" w:color="000000"/>
              <w:bottom w:val="single" w:sz="8" w:space="0" w:color="000000"/>
              <w:right w:val="single" w:sz="8" w:space="0" w:color="000000"/>
            </w:tcBorders>
            <w:shd w:val="clear" w:color="auto" w:fill="auto"/>
          </w:tcPr>
          <w:p w14:paraId="66C336E3" w14:textId="7AF694F0" w:rsidR="007776F0" w:rsidRPr="004D0408" w:rsidRDefault="007776F0" w:rsidP="00AF7ABB">
            <w:pPr>
              <w:ind w:left="127" w:hanging="11"/>
              <w:rPr>
                <w:rFonts w:cstheme="minorHAnsi"/>
                <w:color w:val="000000" w:themeColor="text1"/>
                <w:sz w:val="18"/>
                <w:szCs w:val="18"/>
              </w:rPr>
            </w:pPr>
            <w:r w:rsidRPr="004D0408">
              <w:rPr>
                <w:rFonts w:cstheme="minorHAnsi"/>
                <w:sz w:val="18"/>
                <w:szCs w:val="18"/>
              </w:rPr>
              <w:t xml:space="preserve">branżowa szkoła I stopnia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6A1D9F38" w14:textId="4481B0A9" w:rsidR="007776F0" w:rsidRPr="004D0408" w:rsidRDefault="007776F0" w:rsidP="00AF7ABB">
            <w:pPr>
              <w:ind w:left="9" w:hanging="11"/>
              <w:jc w:val="center"/>
              <w:rPr>
                <w:rFonts w:cstheme="minorHAnsi"/>
                <w:sz w:val="18"/>
                <w:szCs w:val="18"/>
              </w:rPr>
            </w:pPr>
            <w:r w:rsidRPr="004D0408">
              <w:rPr>
                <w:rFonts w:cstheme="minorHAnsi"/>
                <w:sz w:val="18"/>
                <w:szCs w:val="18"/>
              </w:rPr>
              <w:t>1 010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0D7211BF" w14:textId="7A9381E8" w:rsidR="007776F0" w:rsidRPr="004D0408" w:rsidRDefault="007776F0" w:rsidP="00AF7ABB">
            <w:pPr>
              <w:ind w:left="9" w:hanging="11"/>
              <w:jc w:val="center"/>
              <w:rPr>
                <w:rFonts w:cstheme="minorHAnsi"/>
                <w:sz w:val="18"/>
                <w:szCs w:val="18"/>
              </w:rPr>
            </w:pPr>
            <w:r w:rsidRPr="004D0408">
              <w:rPr>
                <w:rFonts w:cstheme="minorHAnsi"/>
                <w:sz w:val="18"/>
                <w:szCs w:val="18"/>
              </w:rPr>
              <w:t>1 001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6C1F7D2A" w14:textId="74A4CEF8" w:rsidR="007776F0" w:rsidRPr="004D0408" w:rsidRDefault="007776F0" w:rsidP="00AF7ABB">
            <w:pPr>
              <w:ind w:left="9" w:hanging="11"/>
              <w:jc w:val="center"/>
              <w:rPr>
                <w:rFonts w:cstheme="minorHAnsi"/>
                <w:sz w:val="18"/>
                <w:szCs w:val="18"/>
              </w:rPr>
            </w:pPr>
            <w:r w:rsidRPr="004D0408">
              <w:rPr>
                <w:rFonts w:cstheme="minorHAnsi"/>
                <w:sz w:val="18"/>
                <w:szCs w:val="18"/>
              </w:rPr>
              <w:t>1134</w:t>
            </w:r>
          </w:p>
        </w:tc>
      </w:tr>
      <w:tr w:rsidR="007776F0" w:rsidRPr="004D0408" w14:paraId="1AF1BE02" w14:textId="77777777" w:rsidTr="005270E0">
        <w:trPr>
          <w:trHeight w:val="227"/>
        </w:trPr>
        <w:tc>
          <w:tcPr>
            <w:tcW w:w="4253" w:type="dxa"/>
            <w:tcBorders>
              <w:top w:val="single" w:sz="8" w:space="0" w:color="000000"/>
              <w:left w:val="single" w:sz="8" w:space="0" w:color="000000"/>
              <w:bottom w:val="single" w:sz="8" w:space="0" w:color="000000"/>
              <w:right w:val="single" w:sz="8" w:space="0" w:color="000000"/>
            </w:tcBorders>
            <w:shd w:val="clear" w:color="auto" w:fill="auto"/>
          </w:tcPr>
          <w:p w14:paraId="30F2367B" w14:textId="5E350188" w:rsidR="007776F0" w:rsidRPr="004D0408" w:rsidRDefault="007776F0" w:rsidP="00AF7ABB">
            <w:pPr>
              <w:ind w:left="127" w:hanging="11"/>
              <w:rPr>
                <w:rFonts w:cstheme="minorHAnsi"/>
                <w:color w:val="000000" w:themeColor="text1"/>
                <w:sz w:val="18"/>
                <w:szCs w:val="18"/>
              </w:rPr>
            </w:pPr>
            <w:r w:rsidRPr="004D0408">
              <w:rPr>
                <w:rFonts w:cstheme="minorHAnsi"/>
                <w:sz w:val="18"/>
                <w:szCs w:val="18"/>
              </w:rPr>
              <w:t>branżowa szkoła II stopnia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5720DB5B" w14:textId="3D2E7B98" w:rsidR="007776F0" w:rsidRPr="004D0408" w:rsidRDefault="007776F0" w:rsidP="00AF7ABB">
            <w:pPr>
              <w:ind w:left="9" w:hanging="11"/>
              <w:jc w:val="center"/>
              <w:rPr>
                <w:rFonts w:cstheme="minorHAnsi"/>
                <w:sz w:val="18"/>
                <w:szCs w:val="18"/>
              </w:rPr>
            </w:pPr>
            <w:r w:rsidRPr="004D0408">
              <w:rPr>
                <w:rFonts w:cstheme="minorHAnsi"/>
                <w:sz w:val="18"/>
                <w:szCs w:val="18"/>
              </w:rPr>
              <w:t>16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228C27A0" w14:textId="5F53EB35" w:rsidR="007776F0" w:rsidRPr="004D0408" w:rsidRDefault="007776F0" w:rsidP="00AF7ABB">
            <w:pPr>
              <w:ind w:left="9" w:hanging="11"/>
              <w:jc w:val="center"/>
              <w:rPr>
                <w:rFonts w:cstheme="minorHAnsi"/>
                <w:sz w:val="18"/>
                <w:szCs w:val="18"/>
              </w:rPr>
            </w:pPr>
            <w:r w:rsidRPr="004D0408">
              <w:rPr>
                <w:rFonts w:cstheme="minorHAnsi"/>
                <w:sz w:val="18"/>
                <w:szCs w:val="18"/>
              </w:rPr>
              <w:t>84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75D8D85F" w14:textId="2C3F1414" w:rsidR="007776F0" w:rsidRPr="004D0408" w:rsidRDefault="007776F0" w:rsidP="00AF7ABB">
            <w:pPr>
              <w:ind w:left="9" w:hanging="11"/>
              <w:jc w:val="center"/>
              <w:rPr>
                <w:rFonts w:cstheme="minorHAnsi"/>
                <w:sz w:val="18"/>
                <w:szCs w:val="18"/>
              </w:rPr>
            </w:pPr>
            <w:r w:rsidRPr="004D0408">
              <w:rPr>
                <w:rFonts w:cstheme="minorHAnsi"/>
                <w:sz w:val="18"/>
                <w:szCs w:val="18"/>
              </w:rPr>
              <w:t>119</w:t>
            </w:r>
          </w:p>
        </w:tc>
      </w:tr>
      <w:tr w:rsidR="007776F0" w:rsidRPr="004D0408" w14:paraId="3361E631" w14:textId="77777777" w:rsidTr="005270E0">
        <w:trPr>
          <w:trHeight w:val="227"/>
        </w:trPr>
        <w:tc>
          <w:tcPr>
            <w:tcW w:w="4253" w:type="dxa"/>
            <w:tcBorders>
              <w:top w:val="single" w:sz="8" w:space="0" w:color="000000"/>
              <w:left w:val="single" w:sz="8" w:space="0" w:color="000000"/>
              <w:bottom w:val="single" w:sz="8" w:space="0" w:color="000000"/>
              <w:right w:val="single" w:sz="8" w:space="0" w:color="000000"/>
            </w:tcBorders>
            <w:shd w:val="clear" w:color="auto" w:fill="auto"/>
          </w:tcPr>
          <w:p w14:paraId="47131231" w14:textId="0422B431" w:rsidR="007776F0" w:rsidRPr="004D0408" w:rsidRDefault="007776F0" w:rsidP="00AF7ABB">
            <w:pPr>
              <w:ind w:left="127" w:hanging="11"/>
              <w:rPr>
                <w:rFonts w:cstheme="minorHAnsi"/>
                <w:sz w:val="18"/>
                <w:szCs w:val="18"/>
              </w:rPr>
            </w:pPr>
            <w:r w:rsidRPr="004D0408">
              <w:rPr>
                <w:rFonts w:cstheme="minorHAnsi"/>
                <w:sz w:val="18"/>
                <w:szCs w:val="18"/>
              </w:rPr>
              <w:t xml:space="preserve">szkoły przysposabiające do pracy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41ADB5DF" w14:textId="174CAFA3" w:rsidR="007776F0" w:rsidRPr="004D0408" w:rsidRDefault="007776F0" w:rsidP="00AF7ABB">
            <w:pPr>
              <w:ind w:left="9" w:hanging="11"/>
              <w:jc w:val="center"/>
              <w:rPr>
                <w:rFonts w:cstheme="minorHAnsi"/>
                <w:sz w:val="18"/>
                <w:szCs w:val="18"/>
              </w:rPr>
            </w:pPr>
            <w:r w:rsidRPr="004D0408">
              <w:rPr>
                <w:rFonts w:cstheme="minorHAnsi"/>
                <w:sz w:val="18"/>
                <w:szCs w:val="18"/>
              </w:rPr>
              <w:t>63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4026FE35" w14:textId="75E306EA" w:rsidR="007776F0" w:rsidRPr="004D0408" w:rsidRDefault="007776F0" w:rsidP="00AF7ABB">
            <w:pPr>
              <w:ind w:left="9" w:hanging="11"/>
              <w:jc w:val="center"/>
              <w:rPr>
                <w:rFonts w:cstheme="minorHAnsi"/>
                <w:sz w:val="18"/>
                <w:szCs w:val="18"/>
              </w:rPr>
            </w:pPr>
            <w:r w:rsidRPr="004D0408">
              <w:rPr>
                <w:rFonts w:cstheme="minorHAnsi"/>
                <w:sz w:val="18"/>
                <w:szCs w:val="18"/>
              </w:rPr>
              <w:t>63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32F31B0F" w14:textId="42CA4BD9" w:rsidR="007776F0" w:rsidRPr="004D0408" w:rsidRDefault="007776F0" w:rsidP="00AF7ABB">
            <w:pPr>
              <w:ind w:left="9" w:hanging="11"/>
              <w:jc w:val="center"/>
              <w:rPr>
                <w:rFonts w:cstheme="minorHAnsi"/>
                <w:sz w:val="18"/>
                <w:szCs w:val="18"/>
              </w:rPr>
            </w:pPr>
            <w:r w:rsidRPr="004D0408">
              <w:rPr>
                <w:rFonts w:cstheme="minorHAnsi"/>
                <w:sz w:val="18"/>
                <w:szCs w:val="18"/>
              </w:rPr>
              <w:t>59</w:t>
            </w:r>
          </w:p>
        </w:tc>
      </w:tr>
      <w:tr w:rsidR="007776F0" w:rsidRPr="004D0408" w14:paraId="16B30823" w14:textId="77777777" w:rsidTr="005270E0">
        <w:trPr>
          <w:trHeight w:val="227"/>
        </w:trPr>
        <w:tc>
          <w:tcPr>
            <w:tcW w:w="4253" w:type="dxa"/>
            <w:tcBorders>
              <w:top w:val="single" w:sz="8" w:space="0" w:color="000000"/>
              <w:left w:val="single" w:sz="8" w:space="0" w:color="000000"/>
              <w:bottom w:val="single" w:sz="8" w:space="0" w:color="000000"/>
              <w:right w:val="single" w:sz="8" w:space="0" w:color="000000"/>
            </w:tcBorders>
            <w:shd w:val="clear" w:color="auto" w:fill="auto"/>
          </w:tcPr>
          <w:p w14:paraId="4DC8B42D" w14:textId="744B525B" w:rsidR="007776F0" w:rsidRPr="004D0408" w:rsidRDefault="007776F0" w:rsidP="00AF7ABB">
            <w:pPr>
              <w:ind w:left="127" w:hanging="11"/>
              <w:rPr>
                <w:rFonts w:cstheme="minorHAnsi"/>
                <w:color w:val="000000" w:themeColor="text1"/>
                <w:sz w:val="18"/>
                <w:szCs w:val="18"/>
              </w:rPr>
            </w:pPr>
            <w:r w:rsidRPr="004D0408">
              <w:rPr>
                <w:rFonts w:cstheme="minorHAnsi"/>
                <w:sz w:val="18"/>
                <w:szCs w:val="18"/>
              </w:rPr>
              <w:t>liceum ogólnokształcące dla dorosłych</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27B4FC0A" w14:textId="7C7904FD" w:rsidR="007776F0" w:rsidRPr="004D0408" w:rsidRDefault="007776F0" w:rsidP="00AF7ABB">
            <w:pPr>
              <w:ind w:left="9" w:hanging="11"/>
              <w:jc w:val="center"/>
              <w:rPr>
                <w:rFonts w:cstheme="minorHAnsi"/>
                <w:sz w:val="18"/>
                <w:szCs w:val="18"/>
              </w:rPr>
            </w:pPr>
            <w:r w:rsidRPr="004D0408">
              <w:rPr>
                <w:rFonts w:cstheme="minorHAnsi"/>
                <w:sz w:val="18"/>
                <w:szCs w:val="18"/>
              </w:rPr>
              <w:t>33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6535CF5E" w14:textId="195B7AD6" w:rsidR="007776F0" w:rsidRPr="004D0408" w:rsidRDefault="007776F0" w:rsidP="00AF7ABB">
            <w:pPr>
              <w:ind w:left="9" w:hanging="11"/>
              <w:jc w:val="center"/>
              <w:rPr>
                <w:rFonts w:cstheme="minorHAnsi"/>
                <w:sz w:val="18"/>
                <w:szCs w:val="18"/>
              </w:rPr>
            </w:pPr>
            <w:r w:rsidRPr="004D0408">
              <w:rPr>
                <w:rFonts w:cstheme="minorHAnsi"/>
                <w:sz w:val="18"/>
                <w:szCs w:val="18"/>
              </w:rPr>
              <w:t>33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5C612AC7" w14:textId="17C92D87" w:rsidR="007776F0" w:rsidRPr="004D0408" w:rsidRDefault="007776F0" w:rsidP="00AF7ABB">
            <w:pPr>
              <w:ind w:left="9" w:hanging="11"/>
              <w:jc w:val="center"/>
              <w:rPr>
                <w:rFonts w:cstheme="minorHAnsi"/>
                <w:sz w:val="18"/>
                <w:szCs w:val="18"/>
              </w:rPr>
            </w:pPr>
            <w:r w:rsidRPr="004D0408">
              <w:rPr>
                <w:rFonts w:cstheme="minorHAnsi"/>
                <w:sz w:val="18"/>
                <w:szCs w:val="18"/>
              </w:rPr>
              <w:t>36</w:t>
            </w:r>
          </w:p>
        </w:tc>
      </w:tr>
      <w:tr w:rsidR="007776F0" w:rsidRPr="004D0408" w14:paraId="679C1304" w14:textId="77777777" w:rsidTr="005270E0">
        <w:trPr>
          <w:trHeight w:val="227"/>
        </w:trPr>
        <w:tc>
          <w:tcPr>
            <w:tcW w:w="4253" w:type="dxa"/>
            <w:tcBorders>
              <w:top w:val="single" w:sz="8" w:space="0" w:color="000000"/>
              <w:left w:val="single" w:sz="8" w:space="0" w:color="000000"/>
              <w:bottom w:val="single" w:sz="8" w:space="0" w:color="000000"/>
              <w:right w:val="single" w:sz="8" w:space="0" w:color="000000"/>
            </w:tcBorders>
            <w:shd w:val="clear" w:color="auto" w:fill="auto"/>
          </w:tcPr>
          <w:p w14:paraId="6D4BD325" w14:textId="2019E52C" w:rsidR="007776F0" w:rsidRPr="004D0408" w:rsidRDefault="007776F0" w:rsidP="00AF7ABB">
            <w:pPr>
              <w:ind w:left="127" w:hanging="11"/>
              <w:rPr>
                <w:rFonts w:cstheme="minorHAnsi"/>
                <w:sz w:val="18"/>
                <w:szCs w:val="18"/>
              </w:rPr>
            </w:pPr>
            <w:r w:rsidRPr="004D0408">
              <w:rPr>
                <w:rFonts w:cstheme="minorHAnsi"/>
                <w:sz w:val="18"/>
                <w:szCs w:val="18"/>
              </w:rPr>
              <w:t>kwalifikacyjne kursy zawodowe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10F027A2" w14:textId="7C8BA252" w:rsidR="007776F0" w:rsidRPr="004D0408" w:rsidRDefault="007776F0" w:rsidP="00AF7ABB">
            <w:pPr>
              <w:ind w:left="9" w:hanging="11"/>
              <w:jc w:val="center"/>
              <w:rPr>
                <w:rFonts w:cstheme="minorHAnsi"/>
                <w:sz w:val="18"/>
                <w:szCs w:val="18"/>
              </w:rPr>
            </w:pPr>
            <w:r w:rsidRPr="004D0408">
              <w:rPr>
                <w:rFonts w:cstheme="minorHAnsi"/>
                <w:sz w:val="18"/>
                <w:szCs w:val="18"/>
              </w:rPr>
              <w:t>57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682D289F" w14:textId="6F9799EC" w:rsidR="007776F0" w:rsidRPr="004D0408" w:rsidRDefault="007776F0" w:rsidP="00AF7ABB">
            <w:pPr>
              <w:ind w:left="9" w:hanging="11"/>
              <w:jc w:val="center"/>
              <w:rPr>
                <w:rFonts w:cstheme="minorHAnsi"/>
                <w:sz w:val="18"/>
                <w:szCs w:val="18"/>
              </w:rPr>
            </w:pPr>
            <w:r w:rsidRPr="004D0408">
              <w:rPr>
                <w:rFonts w:cstheme="minorHAnsi"/>
                <w:sz w:val="18"/>
                <w:szCs w:val="18"/>
              </w:rPr>
              <w:t>123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277C5380" w14:textId="56FD7C01" w:rsidR="007776F0" w:rsidRPr="004D0408" w:rsidRDefault="007776F0" w:rsidP="00AF7ABB">
            <w:pPr>
              <w:ind w:left="9" w:hanging="11"/>
              <w:jc w:val="center"/>
              <w:rPr>
                <w:rFonts w:cstheme="minorHAnsi"/>
                <w:sz w:val="18"/>
                <w:szCs w:val="18"/>
              </w:rPr>
            </w:pPr>
            <w:r w:rsidRPr="004D0408">
              <w:rPr>
                <w:rFonts w:cstheme="minorHAnsi"/>
                <w:sz w:val="18"/>
                <w:szCs w:val="18"/>
              </w:rPr>
              <w:t>119</w:t>
            </w:r>
          </w:p>
        </w:tc>
      </w:tr>
      <w:tr w:rsidR="007776F0" w:rsidRPr="004D0408" w14:paraId="58DAE1E9" w14:textId="77777777" w:rsidTr="005270E0">
        <w:trPr>
          <w:trHeight w:val="227"/>
        </w:trPr>
        <w:tc>
          <w:tcPr>
            <w:tcW w:w="4253" w:type="dxa"/>
            <w:tcBorders>
              <w:top w:val="single" w:sz="8" w:space="0" w:color="000000"/>
              <w:left w:val="single" w:sz="8" w:space="0" w:color="000000"/>
              <w:bottom w:val="single" w:sz="8" w:space="0" w:color="000000"/>
              <w:right w:val="single" w:sz="8" w:space="0" w:color="000000"/>
            </w:tcBorders>
            <w:shd w:val="clear" w:color="auto" w:fill="auto"/>
          </w:tcPr>
          <w:p w14:paraId="69925F29" w14:textId="54B2FDCB" w:rsidR="007776F0" w:rsidRPr="004D0408" w:rsidRDefault="007776F0" w:rsidP="007776F0">
            <w:pPr>
              <w:spacing w:line="276" w:lineRule="auto"/>
              <w:ind w:left="127" w:hanging="11"/>
              <w:rPr>
                <w:rFonts w:cstheme="minorHAnsi"/>
                <w:color w:val="FF0000"/>
                <w:sz w:val="18"/>
                <w:szCs w:val="18"/>
              </w:rPr>
            </w:pPr>
            <w:r w:rsidRPr="004D0408">
              <w:rPr>
                <w:rFonts w:cstheme="minorHAnsi"/>
                <w:sz w:val="18"/>
                <w:szCs w:val="18"/>
              </w:rPr>
              <w:t xml:space="preserve">razem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2F599883" w14:textId="4CFDF297" w:rsidR="007776F0" w:rsidRPr="004D0408" w:rsidRDefault="007776F0" w:rsidP="007776F0">
            <w:pPr>
              <w:spacing w:line="276" w:lineRule="auto"/>
              <w:ind w:left="127" w:hanging="11"/>
              <w:jc w:val="center"/>
              <w:rPr>
                <w:rFonts w:cstheme="minorHAnsi"/>
                <w:sz w:val="18"/>
                <w:szCs w:val="18"/>
              </w:rPr>
            </w:pPr>
            <w:r w:rsidRPr="004D0408">
              <w:rPr>
                <w:rFonts w:cstheme="minorHAnsi"/>
                <w:sz w:val="18"/>
                <w:szCs w:val="18"/>
              </w:rPr>
              <w:t>21 313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1B3CB3A8" w14:textId="36176AA6" w:rsidR="007776F0" w:rsidRPr="004D0408" w:rsidRDefault="007776F0" w:rsidP="007776F0">
            <w:pPr>
              <w:spacing w:line="276" w:lineRule="auto"/>
              <w:ind w:left="127" w:hanging="11"/>
              <w:jc w:val="center"/>
              <w:rPr>
                <w:rFonts w:cstheme="minorHAnsi"/>
                <w:sz w:val="18"/>
                <w:szCs w:val="18"/>
              </w:rPr>
            </w:pPr>
            <w:r w:rsidRPr="004D0408">
              <w:rPr>
                <w:rFonts w:cstheme="minorHAnsi"/>
                <w:sz w:val="18"/>
                <w:szCs w:val="18"/>
              </w:rPr>
              <w:t>22 156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02C4F440" w14:textId="6A155CF4" w:rsidR="007776F0" w:rsidRPr="004D0408" w:rsidRDefault="007776F0" w:rsidP="007776F0">
            <w:pPr>
              <w:spacing w:line="276" w:lineRule="auto"/>
              <w:ind w:left="127" w:hanging="11"/>
              <w:jc w:val="center"/>
              <w:rPr>
                <w:rFonts w:cstheme="minorHAnsi"/>
                <w:sz w:val="18"/>
                <w:szCs w:val="18"/>
              </w:rPr>
            </w:pPr>
            <w:r w:rsidRPr="004D0408">
              <w:rPr>
                <w:rFonts w:cstheme="minorHAnsi"/>
                <w:sz w:val="18"/>
                <w:szCs w:val="18"/>
              </w:rPr>
              <w:t>22 374</w:t>
            </w:r>
          </w:p>
        </w:tc>
      </w:tr>
    </w:tbl>
    <w:p w14:paraId="0960AF3A" w14:textId="348081C5" w:rsidR="00ED783D" w:rsidRPr="004D0408" w:rsidRDefault="00D42C3E" w:rsidP="00C451D1">
      <w:pPr>
        <w:pStyle w:val="Legenda"/>
        <w:spacing w:line="276" w:lineRule="auto"/>
        <w:rPr>
          <w:rFonts w:cstheme="minorHAnsi"/>
        </w:rPr>
      </w:pPr>
      <w:r w:rsidRPr="004D0408">
        <w:rPr>
          <w:rFonts w:cstheme="minorHAnsi"/>
        </w:rPr>
        <w:t>*stan na 30 września</w:t>
      </w:r>
    </w:p>
    <w:p w14:paraId="7283D58F" w14:textId="5760CDE8" w:rsidR="00142CD6" w:rsidRPr="004D0408" w:rsidRDefault="00214134" w:rsidP="0022142C">
      <w:pPr>
        <w:pStyle w:val="Legenda"/>
        <w:keepNext/>
        <w:spacing w:after="0" w:line="276" w:lineRule="auto"/>
        <w:rPr>
          <w:rFonts w:cstheme="minorHAnsi"/>
          <w:i w:val="0"/>
          <w:iCs w:val="0"/>
          <w:sz w:val="22"/>
          <w:szCs w:val="22"/>
        </w:rPr>
      </w:pPr>
      <w:r>
        <w:rPr>
          <w:rFonts w:cstheme="minorHAnsi"/>
          <w:i w:val="0"/>
          <w:iCs w:val="0"/>
          <w:sz w:val="22"/>
          <w:szCs w:val="22"/>
        </w:rPr>
        <w:lastRenderedPageBreak/>
        <w:t>54</w:t>
      </w:r>
      <w:r w:rsidR="00142CD6" w:rsidRPr="004D0408">
        <w:rPr>
          <w:rFonts w:cstheme="minorHAnsi"/>
          <w:i w:val="0"/>
          <w:iCs w:val="0"/>
          <w:sz w:val="22"/>
          <w:szCs w:val="22"/>
        </w:rPr>
        <w:t>. Zbiorcze zestawienie organizacyjne miejskich przedszkoli i szkół</w:t>
      </w:r>
    </w:p>
    <w:tbl>
      <w:tblPr>
        <w:tblW w:w="9072" w:type="dxa"/>
        <w:tblCellMar>
          <w:left w:w="70" w:type="dxa"/>
          <w:right w:w="70" w:type="dxa"/>
        </w:tblCellMar>
        <w:tblLook w:val="04A0" w:firstRow="1" w:lastRow="0" w:firstColumn="1" w:lastColumn="0" w:noHBand="0" w:noVBand="1"/>
      </w:tblPr>
      <w:tblGrid>
        <w:gridCol w:w="1060"/>
        <w:gridCol w:w="74"/>
        <w:gridCol w:w="646"/>
        <w:gridCol w:w="205"/>
        <w:gridCol w:w="850"/>
        <w:gridCol w:w="45"/>
        <w:gridCol w:w="948"/>
        <w:gridCol w:w="352"/>
        <w:gridCol w:w="640"/>
        <w:gridCol w:w="992"/>
        <w:gridCol w:w="428"/>
        <w:gridCol w:w="706"/>
        <w:gridCol w:w="1134"/>
        <w:gridCol w:w="992"/>
      </w:tblGrid>
      <w:tr w:rsidR="0065664D" w:rsidRPr="004D0408" w14:paraId="4D5C12DC" w14:textId="77777777" w:rsidTr="0065664D">
        <w:trPr>
          <w:trHeight w:val="276"/>
        </w:trPr>
        <w:tc>
          <w:tcPr>
            <w:tcW w:w="1060" w:type="dxa"/>
            <w:tcBorders>
              <w:top w:val="nil"/>
              <w:left w:val="nil"/>
              <w:bottom w:val="nil"/>
              <w:right w:val="nil"/>
            </w:tcBorders>
            <w:shd w:val="clear" w:color="000000" w:fill="1F497D"/>
            <w:noWrap/>
            <w:vAlign w:val="bottom"/>
            <w:hideMark/>
          </w:tcPr>
          <w:p w14:paraId="16D678FF" w14:textId="77777777" w:rsidR="0065664D" w:rsidRPr="00312071" w:rsidRDefault="0065664D"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720" w:type="dxa"/>
            <w:gridSpan w:val="2"/>
            <w:tcBorders>
              <w:top w:val="nil"/>
              <w:left w:val="nil"/>
              <w:bottom w:val="nil"/>
              <w:right w:val="nil"/>
            </w:tcBorders>
            <w:shd w:val="clear" w:color="000000" w:fill="1F497D"/>
            <w:noWrap/>
            <w:vAlign w:val="bottom"/>
            <w:hideMark/>
          </w:tcPr>
          <w:p w14:paraId="3CEC8483" w14:textId="77777777" w:rsidR="0065664D" w:rsidRPr="00312071" w:rsidRDefault="0065664D"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100" w:type="dxa"/>
            <w:gridSpan w:val="3"/>
            <w:tcBorders>
              <w:top w:val="nil"/>
              <w:left w:val="nil"/>
              <w:bottom w:val="nil"/>
              <w:right w:val="nil"/>
            </w:tcBorders>
            <w:shd w:val="clear" w:color="000000" w:fill="1F497D"/>
            <w:noWrap/>
            <w:vAlign w:val="bottom"/>
            <w:hideMark/>
          </w:tcPr>
          <w:p w14:paraId="58A46011" w14:textId="77777777" w:rsidR="0065664D" w:rsidRPr="00312071" w:rsidRDefault="0065664D"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300" w:type="dxa"/>
            <w:gridSpan w:val="2"/>
            <w:tcBorders>
              <w:top w:val="nil"/>
              <w:left w:val="nil"/>
              <w:bottom w:val="nil"/>
              <w:right w:val="nil"/>
            </w:tcBorders>
            <w:shd w:val="clear" w:color="000000" w:fill="1F497D"/>
            <w:noWrap/>
            <w:vAlign w:val="bottom"/>
            <w:hideMark/>
          </w:tcPr>
          <w:p w14:paraId="35065B25" w14:textId="77777777" w:rsidR="0065664D" w:rsidRPr="00312071" w:rsidRDefault="0065664D"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060" w:type="dxa"/>
            <w:gridSpan w:val="3"/>
            <w:tcBorders>
              <w:top w:val="nil"/>
              <w:left w:val="nil"/>
              <w:bottom w:val="nil"/>
              <w:right w:val="nil"/>
            </w:tcBorders>
            <w:shd w:val="clear" w:color="000000" w:fill="1F497D"/>
            <w:noWrap/>
            <w:vAlign w:val="bottom"/>
            <w:hideMark/>
          </w:tcPr>
          <w:p w14:paraId="4FE374A8" w14:textId="77777777" w:rsidR="0065664D" w:rsidRPr="00312071" w:rsidRDefault="0065664D"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832" w:type="dxa"/>
            <w:gridSpan w:val="3"/>
            <w:tcBorders>
              <w:top w:val="nil"/>
              <w:left w:val="nil"/>
              <w:bottom w:val="nil"/>
              <w:right w:val="nil"/>
            </w:tcBorders>
            <w:shd w:val="clear" w:color="000000" w:fill="1F497D"/>
            <w:noWrap/>
            <w:vAlign w:val="bottom"/>
            <w:hideMark/>
          </w:tcPr>
          <w:p w14:paraId="63FF1F2E" w14:textId="77777777" w:rsidR="0065664D" w:rsidRPr="00312071" w:rsidRDefault="0065664D"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r w:rsidR="00D42C3E" w:rsidRPr="004D0408" w14:paraId="61A9A742" w14:textId="77777777" w:rsidTr="0065664D">
        <w:tblPrEx>
          <w:tblCellMar>
            <w:left w:w="0" w:type="dxa"/>
            <w:right w:w="0" w:type="dxa"/>
          </w:tblCellMar>
          <w:tblLook w:val="0000" w:firstRow="0" w:lastRow="0" w:firstColumn="0" w:lastColumn="0" w:noHBand="0" w:noVBand="0"/>
        </w:tblPrEx>
        <w:trPr>
          <w:cantSplit/>
        </w:trPr>
        <w:tc>
          <w:tcPr>
            <w:tcW w:w="1134" w:type="dxa"/>
            <w:gridSpan w:val="2"/>
            <w:vMerge w:val="restart"/>
            <w:tcBorders>
              <w:top w:val="single" w:sz="4" w:space="0" w:color="000000"/>
              <w:left w:val="single" w:sz="4" w:space="0" w:color="000000"/>
            </w:tcBorders>
            <w:shd w:val="clear" w:color="auto" w:fill="BFBFBF" w:themeFill="background1" w:themeFillShade="BF"/>
            <w:vAlign w:val="center"/>
          </w:tcPr>
          <w:p w14:paraId="67BC1ADB" w14:textId="77777777" w:rsidR="00D42C3E" w:rsidRPr="004D0408" w:rsidRDefault="00D42C3E" w:rsidP="00AF7ABB">
            <w:pPr>
              <w:spacing w:after="0" w:line="240" w:lineRule="auto"/>
              <w:ind w:left="68" w:right="57" w:hanging="11"/>
              <w:jc w:val="center"/>
              <w:rPr>
                <w:rFonts w:cstheme="minorHAnsi"/>
                <w:b/>
                <w:bCs/>
                <w:color w:val="000000" w:themeColor="text1"/>
                <w:sz w:val="18"/>
                <w:szCs w:val="18"/>
              </w:rPr>
            </w:pPr>
            <w:r w:rsidRPr="004D0408">
              <w:rPr>
                <w:rFonts w:cstheme="minorHAnsi"/>
                <w:b/>
                <w:bCs/>
                <w:color w:val="000000" w:themeColor="text1"/>
                <w:sz w:val="18"/>
                <w:szCs w:val="18"/>
              </w:rPr>
              <w:t>rok szkolny</w:t>
            </w:r>
          </w:p>
        </w:tc>
        <w:tc>
          <w:tcPr>
            <w:tcW w:w="1701" w:type="dxa"/>
            <w:gridSpan w:val="3"/>
            <w:tcBorders>
              <w:top w:val="single" w:sz="4" w:space="0" w:color="000000"/>
              <w:left w:val="single" w:sz="4" w:space="0" w:color="000000"/>
              <w:bottom w:val="single" w:sz="4" w:space="0" w:color="000000"/>
            </w:tcBorders>
            <w:shd w:val="clear" w:color="auto" w:fill="BFBFBF" w:themeFill="background1" w:themeFillShade="BF"/>
            <w:vAlign w:val="center"/>
          </w:tcPr>
          <w:p w14:paraId="365F2AE3" w14:textId="77777777" w:rsidR="00D42C3E" w:rsidRPr="004D0408" w:rsidRDefault="00D42C3E" w:rsidP="00AF7ABB">
            <w:pPr>
              <w:spacing w:after="0" w:line="240" w:lineRule="auto"/>
              <w:ind w:left="68" w:right="57" w:hanging="11"/>
              <w:jc w:val="center"/>
              <w:rPr>
                <w:rFonts w:cstheme="minorHAnsi"/>
                <w:b/>
                <w:bCs/>
                <w:color w:val="000000" w:themeColor="text1"/>
                <w:sz w:val="18"/>
                <w:szCs w:val="18"/>
              </w:rPr>
            </w:pPr>
            <w:r w:rsidRPr="004D0408">
              <w:rPr>
                <w:rFonts w:cstheme="minorHAnsi"/>
                <w:b/>
                <w:bCs/>
                <w:color w:val="000000" w:themeColor="text1"/>
                <w:sz w:val="18"/>
                <w:szCs w:val="18"/>
              </w:rPr>
              <w:t>Przedszkola</w:t>
            </w:r>
          </w:p>
        </w:tc>
        <w:tc>
          <w:tcPr>
            <w:tcW w:w="1985" w:type="dxa"/>
            <w:gridSpan w:val="4"/>
            <w:tcBorders>
              <w:top w:val="single" w:sz="4" w:space="0" w:color="000000"/>
              <w:left w:val="single" w:sz="4" w:space="0" w:color="000000"/>
              <w:bottom w:val="single" w:sz="4" w:space="0" w:color="000000"/>
            </w:tcBorders>
            <w:shd w:val="clear" w:color="auto" w:fill="BFBFBF" w:themeFill="background1" w:themeFillShade="BF"/>
            <w:vAlign w:val="center"/>
          </w:tcPr>
          <w:p w14:paraId="7BFD0C72" w14:textId="77777777" w:rsidR="00D42C3E" w:rsidRPr="004D0408" w:rsidRDefault="00D42C3E" w:rsidP="00AF7ABB">
            <w:pPr>
              <w:spacing w:after="0" w:line="240" w:lineRule="auto"/>
              <w:ind w:left="68" w:right="-6" w:hanging="11"/>
              <w:jc w:val="center"/>
              <w:rPr>
                <w:rFonts w:cstheme="minorHAnsi"/>
                <w:b/>
                <w:bCs/>
                <w:color w:val="000000" w:themeColor="text1"/>
                <w:sz w:val="18"/>
                <w:szCs w:val="18"/>
              </w:rPr>
            </w:pPr>
            <w:r w:rsidRPr="004D0408">
              <w:rPr>
                <w:rFonts w:cstheme="minorHAnsi"/>
                <w:b/>
                <w:bCs/>
                <w:color w:val="000000" w:themeColor="text1"/>
                <w:sz w:val="18"/>
                <w:szCs w:val="18"/>
              </w:rPr>
              <w:t>Oddziały przedszkolne </w:t>
            </w:r>
            <w:r w:rsidRPr="004D0408">
              <w:rPr>
                <w:rFonts w:cstheme="minorHAnsi"/>
                <w:b/>
                <w:bCs/>
                <w:color w:val="000000" w:themeColor="text1"/>
                <w:sz w:val="18"/>
                <w:szCs w:val="18"/>
              </w:rPr>
              <w:br/>
              <w:t>w  szkołach podstawowych</w:t>
            </w:r>
          </w:p>
        </w:tc>
        <w:tc>
          <w:tcPr>
            <w:tcW w:w="2126" w:type="dxa"/>
            <w:gridSpan w:val="3"/>
            <w:tcBorders>
              <w:top w:val="single" w:sz="4" w:space="0" w:color="000000"/>
              <w:left w:val="single" w:sz="4" w:space="0" w:color="000000"/>
              <w:bottom w:val="single" w:sz="4" w:space="0" w:color="000000"/>
            </w:tcBorders>
            <w:shd w:val="clear" w:color="auto" w:fill="BFBFBF" w:themeFill="background1" w:themeFillShade="BF"/>
            <w:vAlign w:val="center"/>
          </w:tcPr>
          <w:p w14:paraId="35D36448" w14:textId="77777777" w:rsidR="00D42C3E" w:rsidRPr="004D0408" w:rsidRDefault="00D42C3E" w:rsidP="00AF7ABB">
            <w:pPr>
              <w:spacing w:after="0" w:line="240" w:lineRule="auto"/>
              <w:ind w:left="68" w:right="57" w:hanging="11"/>
              <w:jc w:val="center"/>
              <w:rPr>
                <w:rFonts w:cstheme="minorHAnsi"/>
                <w:b/>
                <w:bCs/>
                <w:color w:val="000000" w:themeColor="text1"/>
                <w:sz w:val="18"/>
                <w:szCs w:val="18"/>
              </w:rPr>
            </w:pPr>
            <w:r w:rsidRPr="004D0408">
              <w:rPr>
                <w:rFonts w:cstheme="minorHAnsi"/>
                <w:b/>
                <w:bCs/>
                <w:color w:val="000000" w:themeColor="text1"/>
                <w:sz w:val="18"/>
                <w:szCs w:val="18"/>
              </w:rPr>
              <w:t>Szkoły podstawowe</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9BAE32B" w14:textId="77777777" w:rsidR="00D42C3E" w:rsidRPr="004D0408" w:rsidRDefault="00D42C3E" w:rsidP="00AF7ABB">
            <w:pPr>
              <w:spacing w:after="0" w:line="240" w:lineRule="auto"/>
              <w:ind w:left="68" w:right="57" w:hanging="11"/>
              <w:jc w:val="center"/>
              <w:rPr>
                <w:rFonts w:cstheme="minorHAnsi"/>
                <w:b/>
                <w:bCs/>
                <w:color w:val="000000" w:themeColor="text1"/>
                <w:sz w:val="18"/>
                <w:szCs w:val="18"/>
              </w:rPr>
            </w:pPr>
            <w:r w:rsidRPr="004D0408">
              <w:rPr>
                <w:rFonts w:cstheme="minorHAnsi"/>
                <w:b/>
                <w:bCs/>
                <w:color w:val="000000" w:themeColor="text1"/>
                <w:sz w:val="18"/>
                <w:szCs w:val="18"/>
              </w:rPr>
              <w:t>Szkoły ponadpodstawowe</w:t>
            </w:r>
          </w:p>
        </w:tc>
      </w:tr>
      <w:tr w:rsidR="00ED783D" w:rsidRPr="004D0408" w14:paraId="428DA168" w14:textId="77777777" w:rsidTr="0065664D">
        <w:tblPrEx>
          <w:tblCellMar>
            <w:left w:w="0" w:type="dxa"/>
            <w:right w:w="0" w:type="dxa"/>
          </w:tblCellMar>
          <w:tblLook w:val="0000" w:firstRow="0" w:lastRow="0" w:firstColumn="0" w:lastColumn="0" w:noHBand="0" w:noVBand="0"/>
        </w:tblPrEx>
        <w:trPr>
          <w:cantSplit/>
        </w:trPr>
        <w:tc>
          <w:tcPr>
            <w:tcW w:w="1134" w:type="dxa"/>
            <w:gridSpan w:val="2"/>
            <w:vMerge/>
            <w:tcBorders>
              <w:left w:val="single" w:sz="4" w:space="0" w:color="000000"/>
              <w:bottom w:val="single" w:sz="4" w:space="0" w:color="000000"/>
            </w:tcBorders>
          </w:tcPr>
          <w:p w14:paraId="4482897C" w14:textId="77777777" w:rsidR="00D42C3E" w:rsidRPr="004D0408" w:rsidRDefault="00D42C3E" w:rsidP="00AF7ABB">
            <w:pPr>
              <w:spacing w:after="0" w:line="240" w:lineRule="auto"/>
              <w:ind w:left="68" w:right="57" w:hanging="11"/>
              <w:rPr>
                <w:rFonts w:cstheme="minorHAnsi"/>
                <w:i/>
                <w:color w:val="000000" w:themeColor="text1"/>
                <w:sz w:val="18"/>
                <w:szCs w:val="18"/>
              </w:rPr>
            </w:pPr>
          </w:p>
        </w:tc>
        <w:tc>
          <w:tcPr>
            <w:tcW w:w="851" w:type="dxa"/>
            <w:gridSpan w:val="2"/>
            <w:tcBorders>
              <w:left w:val="single" w:sz="4" w:space="0" w:color="000000"/>
              <w:bottom w:val="single" w:sz="4" w:space="0" w:color="000000"/>
            </w:tcBorders>
            <w:shd w:val="clear" w:color="auto" w:fill="BFBFBF" w:themeFill="background1" w:themeFillShade="BF"/>
          </w:tcPr>
          <w:p w14:paraId="5EE13336" w14:textId="77777777" w:rsidR="00D42C3E" w:rsidRPr="004D0408" w:rsidRDefault="00D42C3E"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themeColor="text1"/>
                <w:sz w:val="18"/>
                <w:szCs w:val="18"/>
              </w:rPr>
              <w:t>l. wych.</w:t>
            </w:r>
          </w:p>
        </w:tc>
        <w:tc>
          <w:tcPr>
            <w:tcW w:w="850" w:type="dxa"/>
            <w:tcBorders>
              <w:left w:val="single" w:sz="4" w:space="0" w:color="000000"/>
              <w:bottom w:val="single" w:sz="4" w:space="0" w:color="000000"/>
            </w:tcBorders>
            <w:shd w:val="clear" w:color="auto" w:fill="BFBFBF" w:themeFill="background1" w:themeFillShade="BF"/>
          </w:tcPr>
          <w:p w14:paraId="00767E4E" w14:textId="77777777" w:rsidR="00D42C3E" w:rsidRPr="004D0408" w:rsidRDefault="00D42C3E"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themeColor="text1"/>
                <w:sz w:val="18"/>
                <w:szCs w:val="18"/>
              </w:rPr>
              <w:t>l. oddz.</w:t>
            </w:r>
          </w:p>
        </w:tc>
        <w:tc>
          <w:tcPr>
            <w:tcW w:w="993" w:type="dxa"/>
            <w:gridSpan w:val="2"/>
            <w:tcBorders>
              <w:left w:val="single" w:sz="4" w:space="0" w:color="000000"/>
              <w:bottom w:val="single" w:sz="4" w:space="0" w:color="000000"/>
            </w:tcBorders>
            <w:shd w:val="clear" w:color="auto" w:fill="BFBFBF" w:themeFill="background1" w:themeFillShade="BF"/>
          </w:tcPr>
          <w:p w14:paraId="5CD82816" w14:textId="77777777" w:rsidR="00D42C3E" w:rsidRPr="004D0408" w:rsidRDefault="00D42C3E"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themeColor="text1"/>
                <w:sz w:val="18"/>
                <w:szCs w:val="18"/>
              </w:rPr>
              <w:t>l. wych.</w:t>
            </w:r>
          </w:p>
        </w:tc>
        <w:tc>
          <w:tcPr>
            <w:tcW w:w="992" w:type="dxa"/>
            <w:gridSpan w:val="2"/>
            <w:tcBorders>
              <w:left w:val="single" w:sz="4" w:space="0" w:color="000000"/>
              <w:bottom w:val="single" w:sz="4" w:space="0" w:color="000000"/>
            </w:tcBorders>
            <w:shd w:val="clear" w:color="auto" w:fill="BFBFBF" w:themeFill="background1" w:themeFillShade="BF"/>
          </w:tcPr>
          <w:p w14:paraId="6B86C535" w14:textId="77777777" w:rsidR="00D42C3E" w:rsidRPr="004D0408" w:rsidRDefault="00D42C3E"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themeColor="text1"/>
                <w:sz w:val="18"/>
                <w:szCs w:val="18"/>
              </w:rPr>
              <w:t>l. oddz.</w:t>
            </w:r>
          </w:p>
        </w:tc>
        <w:tc>
          <w:tcPr>
            <w:tcW w:w="992" w:type="dxa"/>
            <w:tcBorders>
              <w:left w:val="single" w:sz="4" w:space="0" w:color="000000"/>
              <w:bottom w:val="single" w:sz="4" w:space="0" w:color="000000"/>
            </w:tcBorders>
            <w:shd w:val="clear" w:color="auto" w:fill="BFBFBF" w:themeFill="background1" w:themeFillShade="BF"/>
          </w:tcPr>
          <w:p w14:paraId="2C48792B" w14:textId="77777777" w:rsidR="00D42C3E" w:rsidRPr="004D0408" w:rsidRDefault="00D42C3E"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themeColor="text1"/>
                <w:sz w:val="18"/>
                <w:szCs w:val="18"/>
              </w:rPr>
              <w:t>l. ucz.</w:t>
            </w:r>
          </w:p>
        </w:tc>
        <w:tc>
          <w:tcPr>
            <w:tcW w:w="1134" w:type="dxa"/>
            <w:gridSpan w:val="2"/>
            <w:tcBorders>
              <w:left w:val="single" w:sz="4" w:space="0" w:color="000000"/>
              <w:bottom w:val="single" w:sz="4" w:space="0" w:color="000000"/>
            </w:tcBorders>
            <w:shd w:val="clear" w:color="auto" w:fill="BFBFBF" w:themeFill="background1" w:themeFillShade="BF"/>
          </w:tcPr>
          <w:p w14:paraId="735D2449" w14:textId="77777777" w:rsidR="00D42C3E" w:rsidRPr="004D0408" w:rsidRDefault="00D42C3E"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themeColor="text1"/>
                <w:sz w:val="18"/>
                <w:szCs w:val="18"/>
              </w:rPr>
              <w:t>l. oddz.</w:t>
            </w:r>
          </w:p>
        </w:tc>
        <w:tc>
          <w:tcPr>
            <w:tcW w:w="1134" w:type="dxa"/>
            <w:tcBorders>
              <w:left w:val="single" w:sz="4" w:space="0" w:color="000000"/>
              <w:bottom w:val="single" w:sz="4" w:space="0" w:color="000000"/>
            </w:tcBorders>
            <w:shd w:val="clear" w:color="auto" w:fill="BFBFBF" w:themeFill="background1" w:themeFillShade="BF"/>
          </w:tcPr>
          <w:p w14:paraId="5745F12A" w14:textId="77777777" w:rsidR="00D42C3E" w:rsidRPr="004D0408" w:rsidRDefault="00D42C3E"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themeColor="text1"/>
                <w:sz w:val="18"/>
                <w:szCs w:val="18"/>
              </w:rPr>
              <w:t>l.  ucz.</w:t>
            </w:r>
          </w:p>
        </w:tc>
        <w:tc>
          <w:tcPr>
            <w:tcW w:w="992" w:type="dxa"/>
            <w:tcBorders>
              <w:left w:val="single" w:sz="4" w:space="0" w:color="000000"/>
              <w:bottom w:val="single" w:sz="4" w:space="0" w:color="000000"/>
              <w:right w:val="single" w:sz="4" w:space="0" w:color="000000"/>
            </w:tcBorders>
            <w:shd w:val="clear" w:color="auto" w:fill="BFBFBF" w:themeFill="background1" w:themeFillShade="BF"/>
          </w:tcPr>
          <w:p w14:paraId="3141C0C9" w14:textId="77777777" w:rsidR="00D42C3E" w:rsidRPr="004D0408" w:rsidRDefault="00D42C3E"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themeColor="text1"/>
                <w:sz w:val="18"/>
                <w:szCs w:val="18"/>
              </w:rPr>
              <w:t>l. oddz.</w:t>
            </w:r>
          </w:p>
        </w:tc>
      </w:tr>
      <w:tr w:rsidR="007776F0" w:rsidRPr="004D0408" w14:paraId="6DAE372E" w14:textId="77777777" w:rsidTr="0065664D">
        <w:tblPrEx>
          <w:tblCellMar>
            <w:left w:w="0" w:type="dxa"/>
            <w:right w:w="0" w:type="dxa"/>
          </w:tblCellMar>
          <w:tblLook w:val="0000" w:firstRow="0" w:lastRow="0" w:firstColumn="0" w:lastColumn="0" w:noHBand="0" w:noVBand="0"/>
        </w:tblPrEx>
        <w:trPr>
          <w:cantSplit/>
          <w:trHeight w:val="227"/>
        </w:trPr>
        <w:tc>
          <w:tcPr>
            <w:tcW w:w="1134" w:type="dxa"/>
            <w:gridSpan w:val="2"/>
            <w:tcBorders>
              <w:top w:val="single" w:sz="4" w:space="0" w:color="auto"/>
              <w:left w:val="single" w:sz="4" w:space="0" w:color="000000"/>
              <w:bottom w:val="single" w:sz="4" w:space="0" w:color="auto"/>
            </w:tcBorders>
          </w:tcPr>
          <w:p w14:paraId="4E75EA12" w14:textId="6AE6D0C7"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sz w:val="18"/>
                <w:szCs w:val="18"/>
              </w:rPr>
              <w:t>2021/2022</w:t>
            </w:r>
          </w:p>
        </w:tc>
        <w:tc>
          <w:tcPr>
            <w:tcW w:w="851" w:type="dxa"/>
            <w:gridSpan w:val="2"/>
            <w:tcBorders>
              <w:top w:val="single" w:sz="4" w:space="0" w:color="auto"/>
              <w:left w:val="single" w:sz="4" w:space="0" w:color="000000"/>
              <w:bottom w:val="single" w:sz="4" w:space="0" w:color="auto"/>
            </w:tcBorders>
          </w:tcPr>
          <w:p w14:paraId="1CA1A5D5" w14:textId="57D7DF98"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sz w:val="18"/>
                <w:szCs w:val="18"/>
              </w:rPr>
              <w:t>3 960</w:t>
            </w:r>
          </w:p>
        </w:tc>
        <w:tc>
          <w:tcPr>
            <w:tcW w:w="850" w:type="dxa"/>
            <w:tcBorders>
              <w:top w:val="single" w:sz="4" w:space="0" w:color="auto"/>
              <w:left w:val="single" w:sz="4" w:space="0" w:color="000000"/>
              <w:bottom w:val="single" w:sz="4" w:space="0" w:color="auto"/>
            </w:tcBorders>
          </w:tcPr>
          <w:p w14:paraId="0063A86F" w14:textId="7CC7E56F"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sz w:val="18"/>
                <w:szCs w:val="18"/>
              </w:rPr>
              <w:t>166</w:t>
            </w:r>
          </w:p>
        </w:tc>
        <w:tc>
          <w:tcPr>
            <w:tcW w:w="993" w:type="dxa"/>
            <w:gridSpan w:val="2"/>
            <w:tcBorders>
              <w:top w:val="single" w:sz="4" w:space="0" w:color="auto"/>
              <w:left w:val="single" w:sz="4" w:space="0" w:color="000000"/>
              <w:bottom w:val="single" w:sz="4" w:space="0" w:color="auto"/>
            </w:tcBorders>
          </w:tcPr>
          <w:p w14:paraId="0A416BD1" w14:textId="410EE9B9"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sz w:val="18"/>
                <w:szCs w:val="18"/>
              </w:rPr>
              <w:t>108</w:t>
            </w:r>
          </w:p>
        </w:tc>
        <w:tc>
          <w:tcPr>
            <w:tcW w:w="992" w:type="dxa"/>
            <w:gridSpan w:val="2"/>
            <w:tcBorders>
              <w:top w:val="single" w:sz="4" w:space="0" w:color="auto"/>
              <w:left w:val="single" w:sz="4" w:space="0" w:color="000000"/>
              <w:bottom w:val="single" w:sz="4" w:space="0" w:color="auto"/>
            </w:tcBorders>
          </w:tcPr>
          <w:p w14:paraId="0AD1DAF7" w14:textId="6980B6C0"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sz w:val="18"/>
                <w:szCs w:val="18"/>
              </w:rPr>
              <w:t>5</w:t>
            </w:r>
          </w:p>
        </w:tc>
        <w:tc>
          <w:tcPr>
            <w:tcW w:w="992" w:type="dxa"/>
            <w:tcBorders>
              <w:top w:val="single" w:sz="4" w:space="0" w:color="auto"/>
              <w:left w:val="single" w:sz="4" w:space="0" w:color="000000"/>
              <w:bottom w:val="single" w:sz="4" w:space="0" w:color="auto"/>
            </w:tcBorders>
          </w:tcPr>
          <w:p w14:paraId="2FC9F3C3" w14:textId="4E405068"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sz w:val="18"/>
                <w:szCs w:val="18"/>
              </w:rPr>
              <w:t>9 087</w:t>
            </w:r>
          </w:p>
        </w:tc>
        <w:tc>
          <w:tcPr>
            <w:tcW w:w="1134" w:type="dxa"/>
            <w:gridSpan w:val="2"/>
            <w:tcBorders>
              <w:top w:val="single" w:sz="4" w:space="0" w:color="auto"/>
              <w:left w:val="single" w:sz="4" w:space="0" w:color="000000"/>
              <w:bottom w:val="single" w:sz="4" w:space="0" w:color="auto"/>
            </w:tcBorders>
          </w:tcPr>
          <w:p w14:paraId="719959B4" w14:textId="4711D8FD"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sz w:val="18"/>
                <w:szCs w:val="18"/>
              </w:rPr>
              <w:t>426</w:t>
            </w:r>
          </w:p>
        </w:tc>
        <w:tc>
          <w:tcPr>
            <w:tcW w:w="1134" w:type="dxa"/>
            <w:tcBorders>
              <w:top w:val="single" w:sz="4" w:space="0" w:color="auto"/>
              <w:left w:val="single" w:sz="4" w:space="0" w:color="000000"/>
              <w:bottom w:val="single" w:sz="4" w:space="0" w:color="auto"/>
            </w:tcBorders>
          </w:tcPr>
          <w:p w14:paraId="23134DD9" w14:textId="2585D7C1"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sz w:val="18"/>
                <w:szCs w:val="18"/>
              </w:rPr>
              <w:t>8 144</w:t>
            </w:r>
          </w:p>
        </w:tc>
        <w:tc>
          <w:tcPr>
            <w:tcW w:w="992" w:type="dxa"/>
            <w:tcBorders>
              <w:top w:val="single" w:sz="4" w:space="0" w:color="auto"/>
              <w:left w:val="single" w:sz="4" w:space="0" w:color="000000"/>
              <w:bottom w:val="single" w:sz="4" w:space="0" w:color="auto"/>
              <w:right w:val="single" w:sz="4" w:space="0" w:color="000000"/>
            </w:tcBorders>
          </w:tcPr>
          <w:p w14:paraId="369E3042" w14:textId="57E06B2E"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sz w:val="18"/>
                <w:szCs w:val="18"/>
              </w:rPr>
              <w:t>329</w:t>
            </w:r>
          </w:p>
        </w:tc>
      </w:tr>
      <w:tr w:rsidR="007776F0" w:rsidRPr="004D0408" w14:paraId="0618D421" w14:textId="77777777" w:rsidTr="0065664D">
        <w:tblPrEx>
          <w:tblCellMar>
            <w:left w:w="0" w:type="dxa"/>
            <w:right w:w="0" w:type="dxa"/>
          </w:tblCellMar>
          <w:tblLook w:val="0000" w:firstRow="0" w:lastRow="0" w:firstColumn="0" w:lastColumn="0" w:noHBand="0" w:noVBand="0"/>
        </w:tblPrEx>
        <w:trPr>
          <w:cantSplit/>
          <w:trHeight w:val="227"/>
        </w:trPr>
        <w:tc>
          <w:tcPr>
            <w:tcW w:w="1134" w:type="dxa"/>
            <w:gridSpan w:val="2"/>
            <w:tcBorders>
              <w:top w:val="single" w:sz="4" w:space="0" w:color="auto"/>
              <w:left w:val="single" w:sz="4" w:space="0" w:color="000000"/>
              <w:bottom w:val="single" w:sz="4" w:space="0" w:color="auto"/>
            </w:tcBorders>
          </w:tcPr>
          <w:p w14:paraId="4F87CC6E" w14:textId="6253404A"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sz w:val="18"/>
                <w:szCs w:val="18"/>
              </w:rPr>
              <w:t>2022/2023</w:t>
            </w:r>
          </w:p>
        </w:tc>
        <w:tc>
          <w:tcPr>
            <w:tcW w:w="851" w:type="dxa"/>
            <w:gridSpan w:val="2"/>
            <w:tcBorders>
              <w:top w:val="single" w:sz="4" w:space="0" w:color="auto"/>
              <w:left w:val="single" w:sz="4" w:space="0" w:color="000000"/>
              <w:bottom w:val="single" w:sz="4" w:space="0" w:color="auto"/>
            </w:tcBorders>
          </w:tcPr>
          <w:p w14:paraId="27BA8762" w14:textId="6DC6D075"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sz w:val="18"/>
                <w:szCs w:val="18"/>
              </w:rPr>
              <w:t>4 081</w:t>
            </w:r>
          </w:p>
        </w:tc>
        <w:tc>
          <w:tcPr>
            <w:tcW w:w="850" w:type="dxa"/>
            <w:tcBorders>
              <w:top w:val="single" w:sz="4" w:space="0" w:color="auto"/>
              <w:left w:val="single" w:sz="4" w:space="0" w:color="000000"/>
              <w:bottom w:val="single" w:sz="4" w:space="0" w:color="auto"/>
            </w:tcBorders>
          </w:tcPr>
          <w:p w14:paraId="39E871E6" w14:textId="24AE79CC"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sz w:val="18"/>
                <w:szCs w:val="18"/>
              </w:rPr>
              <w:t>165</w:t>
            </w:r>
          </w:p>
        </w:tc>
        <w:tc>
          <w:tcPr>
            <w:tcW w:w="993" w:type="dxa"/>
            <w:gridSpan w:val="2"/>
            <w:tcBorders>
              <w:top w:val="single" w:sz="4" w:space="0" w:color="auto"/>
              <w:left w:val="single" w:sz="4" w:space="0" w:color="000000"/>
              <w:bottom w:val="single" w:sz="4" w:space="0" w:color="auto"/>
            </w:tcBorders>
          </w:tcPr>
          <w:p w14:paraId="25666058" w14:textId="4D7BEF59"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sz w:val="18"/>
                <w:szCs w:val="18"/>
              </w:rPr>
              <w:t>81</w:t>
            </w:r>
          </w:p>
        </w:tc>
        <w:tc>
          <w:tcPr>
            <w:tcW w:w="992" w:type="dxa"/>
            <w:gridSpan w:val="2"/>
            <w:tcBorders>
              <w:top w:val="single" w:sz="4" w:space="0" w:color="auto"/>
              <w:left w:val="single" w:sz="4" w:space="0" w:color="000000"/>
              <w:bottom w:val="single" w:sz="4" w:space="0" w:color="auto"/>
            </w:tcBorders>
          </w:tcPr>
          <w:p w14:paraId="638AD700" w14:textId="7E0DF9EE"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sz w:val="18"/>
                <w:szCs w:val="18"/>
              </w:rPr>
              <w:t>4</w:t>
            </w:r>
          </w:p>
        </w:tc>
        <w:tc>
          <w:tcPr>
            <w:tcW w:w="992" w:type="dxa"/>
            <w:tcBorders>
              <w:top w:val="single" w:sz="4" w:space="0" w:color="auto"/>
              <w:left w:val="single" w:sz="4" w:space="0" w:color="000000"/>
              <w:bottom w:val="single" w:sz="4" w:space="0" w:color="auto"/>
            </w:tcBorders>
          </w:tcPr>
          <w:p w14:paraId="6066FC55" w14:textId="426DF614"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sz w:val="18"/>
                <w:szCs w:val="18"/>
              </w:rPr>
              <w:t>9 385</w:t>
            </w:r>
          </w:p>
        </w:tc>
        <w:tc>
          <w:tcPr>
            <w:tcW w:w="1134" w:type="dxa"/>
            <w:gridSpan w:val="2"/>
            <w:tcBorders>
              <w:top w:val="single" w:sz="4" w:space="0" w:color="auto"/>
              <w:left w:val="single" w:sz="4" w:space="0" w:color="000000"/>
              <w:bottom w:val="single" w:sz="4" w:space="0" w:color="auto"/>
            </w:tcBorders>
          </w:tcPr>
          <w:p w14:paraId="69EB20D8" w14:textId="2B3C15A3"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sz w:val="18"/>
                <w:szCs w:val="18"/>
              </w:rPr>
              <w:t>423</w:t>
            </w:r>
          </w:p>
        </w:tc>
        <w:tc>
          <w:tcPr>
            <w:tcW w:w="1134" w:type="dxa"/>
            <w:tcBorders>
              <w:top w:val="single" w:sz="4" w:space="0" w:color="auto"/>
              <w:left w:val="single" w:sz="4" w:space="0" w:color="000000"/>
              <w:bottom w:val="single" w:sz="4" w:space="0" w:color="auto"/>
            </w:tcBorders>
            <w:shd w:val="clear" w:color="auto" w:fill="auto"/>
          </w:tcPr>
          <w:p w14:paraId="7C57E1BF" w14:textId="76A94B96"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sz w:val="18"/>
                <w:szCs w:val="18"/>
              </w:rPr>
              <w:t>8 486</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14:paraId="527C5013" w14:textId="55388D04"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sz w:val="18"/>
                <w:szCs w:val="18"/>
              </w:rPr>
              <w:t>340</w:t>
            </w:r>
          </w:p>
        </w:tc>
      </w:tr>
      <w:tr w:rsidR="007776F0" w:rsidRPr="004D0408" w14:paraId="6CFDA63A" w14:textId="77777777" w:rsidTr="0065664D">
        <w:tblPrEx>
          <w:tblCellMar>
            <w:left w:w="0" w:type="dxa"/>
            <w:right w:w="0" w:type="dxa"/>
          </w:tblCellMar>
          <w:tblLook w:val="0000" w:firstRow="0" w:lastRow="0" w:firstColumn="0" w:lastColumn="0" w:noHBand="0" w:noVBand="0"/>
        </w:tblPrEx>
        <w:trPr>
          <w:cantSplit/>
          <w:trHeight w:val="227"/>
        </w:trPr>
        <w:tc>
          <w:tcPr>
            <w:tcW w:w="1134" w:type="dxa"/>
            <w:gridSpan w:val="2"/>
            <w:tcBorders>
              <w:top w:val="single" w:sz="4" w:space="0" w:color="auto"/>
              <w:left w:val="single" w:sz="4" w:space="0" w:color="000000"/>
              <w:bottom w:val="single" w:sz="4" w:space="0" w:color="auto"/>
            </w:tcBorders>
          </w:tcPr>
          <w:p w14:paraId="018EA6B2" w14:textId="4D134DD2"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sz w:val="18"/>
                <w:szCs w:val="18"/>
              </w:rPr>
              <w:t>2023/2024</w:t>
            </w:r>
          </w:p>
        </w:tc>
        <w:tc>
          <w:tcPr>
            <w:tcW w:w="851" w:type="dxa"/>
            <w:gridSpan w:val="2"/>
            <w:tcBorders>
              <w:top w:val="single" w:sz="4" w:space="0" w:color="auto"/>
              <w:left w:val="single" w:sz="4" w:space="0" w:color="000000"/>
              <w:bottom w:val="single" w:sz="4" w:space="0" w:color="auto"/>
            </w:tcBorders>
            <w:shd w:val="clear" w:color="auto" w:fill="auto"/>
          </w:tcPr>
          <w:p w14:paraId="589DB0B0" w14:textId="444F8E8F"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sz w:val="18"/>
                <w:szCs w:val="18"/>
              </w:rPr>
              <w:t>3910</w:t>
            </w:r>
          </w:p>
        </w:tc>
        <w:tc>
          <w:tcPr>
            <w:tcW w:w="850" w:type="dxa"/>
            <w:tcBorders>
              <w:top w:val="single" w:sz="4" w:space="0" w:color="auto"/>
              <w:left w:val="single" w:sz="4" w:space="0" w:color="000000"/>
              <w:bottom w:val="single" w:sz="4" w:space="0" w:color="auto"/>
            </w:tcBorders>
            <w:shd w:val="clear" w:color="auto" w:fill="auto"/>
          </w:tcPr>
          <w:p w14:paraId="3490285B" w14:textId="5CBD6855"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sz w:val="18"/>
                <w:szCs w:val="18"/>
              </w:rPr>
              <w:t>161</w:t>
            </w:r>
          </w:p>
        </w:tc>
        <w:tc>
          <w:tcPr>
            <w:tcW w:w="993" w:type="dxa"/>
            <w:gridSpan w:val="2"/>
            <w:tcBorders>
              <w:top w:val="single" w:sz="4" w:space="0" w:color="auto"/>
              <w:left w:val="single" w:sz="4" w:space="0" w:color="000000"/>
              <w:bottom w:val="single" w:sz="4" w:space="0" w:color="auto"/>
            </w:tcBorders>
            <w:shd w:val="clear" w:color="auto" w:fill="auto"/>
          </w:tcPr>
          <w:p w14:paraId="1968F6E4" w14:textId="7D6D5391"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sz w:val="18"/>
                <w:szCs w:val="18"/>
              </w:rPr>
              <w:t>88</w:t>
            </w:r>
          </w:p>
        </w:tc>
        <w:tc>
          <w:tcPr>
            <w:tcW w:w="992" w:type="dxa"/>
            <w:gridSpan w:val="2"/>
            <w:tcBorders>
              <w:top w:val="single" w:sz="4" w:space="0" w:color="auto"/>
              <w:left w:val="single" w:sz="4" w:space="0" w:color="000000"/>
              <w:bottom w:val="single" w:sz="4" w:space="0" w:color="auto"/>
            </w:tcBorders>
            <w:shd w:val="clear" w:color="auto" w:fill="auto"/>
          </w:tcPr>
          <w:p w14:paraId="6AD43568" w14:textId="39B0E713"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sz w:val="18"/>
                <w:szCs w:val="18"/>
              </w:rPr>
              <w:t>4</w:t>
            </w:r>
          </w:p>
        </w:tc>
        <w:tc>
          <w:tcPr>
            <w:tcW w:w="992" w:type="dxa"/>
            <w:tcBorders>
              <w:top w:val="single" w:sz="4" w:space="0" w:color="auto"/>
              <w:left w:val="single" w:sz="4" w:space="0" w:color="000000"/>
              <w:bottom w:val="single" w:sz="4" w:space="0" w:color="auto"/>
            </w:tcBorders>
            <w:shd w:val="clear" w:color="auto" w:fill="auto"/>
          </w:tcPr>
          <w:p w14:paraId="6A11D9E7" w14:textId="051AE3CB"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sz w:val="18"/>
                <w:szCs w:val="18"/>
              </w:rPr>
              <w:t>8 773</w:t>
            </w:r>
          </w:p>
        </w:tc>
        <w:tc>
          <w:tcPr>
            <w:tcW w:w="1134" w:type="dxa"/>
            <w:gridSpan w:val="2"/>
            <w:tcBorders>
              <w:top w:val="single" w:sz="4" w:space="0" w:color="auto"/>
              <w:left w:val="single" w:sz="4" w:space="0" w:color="000000"/>
              <w:bottom w:val="single" w:sz="4" w:space="0" w:color="auto"/>
            </w:tcBorders>
            <w:shd w:val="clear" w:color="auto" w:fill="auto"/>
          </w:tcPr>
          <w:p w14:paraId="49E16E53" w14:textId="17C24941"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sz w:val="18"/>
                <w:szCs w:val="18"/>
              </w:rPr>
              <w:t>422</w:t>
            </w:r>
          </w:p>
        </w:tc>
        <w:tc>
          <w:tcPr>
            <w:tcW w:w="1134" w:type="dxa"/>
            <w:tcBorders>
              <w:top w:val="single" w:sz="4" w:space="0" w:color="auto"/>
              <w:left w:val="single" w:sz="4" w:space="0" w:color="000000"/>
              <w:bottom w:val="single" w:sz="4" w:space="0" w:color="000000"/>
            </w:tcBorders>
            <w:shd w:val="clear" w:color="auto" w:fill="auto"/>
          </w:tcPr>
          <w:p w14:paraId="68524635" w14:textId="57678B44"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sz w:val="18"/>
                <w:szCs w:val="18"/>
              </w:rPr>
              <w:t>9 389</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14:paraId="375C5A36" w14:textId="256025BD" w:rsidR="007776F0" w:rsidRPr="004D0408" w:rsidRDefault="007776F0" w:rsidP="00AF7ABB">
            <w:pPr>
              <w:spacing w:after="0" w:line="240" w:lineRule="auto"/>
              <w:ind w:left="68" w:right="57" w:hanging="11"/>
              <w:jc w:val="center"/>
              <w:rPr>
                <w:rFonts w:cstheme="minorHAnsi"/>
                <w:color w:val="000000" w:themeColor="text1"/>
                <w:sz w:val="18"/>
                <w:szCs w:val="18"/>
              </w:rPr>
            </w:pPr>
            <w:r w:rsidRPr="004D0408">
              <w:rPr>
                <w:rFonts w:cstheme="minorHAnsi"/>
                <w:color w:val="000000"/>
                <w:sz w:val="18"/>
                <w:szCs w:val="18"/>
              </w:rPr>
              <w:t>355</w:t>
            </w:r>
          </w:p>
        </w:tc>
      </w:tr>
    </w:tbl>
    <w:p w14:paraId="2243B3CA" w14:textId="77777777" w:rsidR="00E811CA" w:rsidRPr="004D0408" w:rsidRDefault="00E811CA" w:rsidP="00C451D1">
      <w:pPr>
        <w:spacing w:line="276" w:lineRule="auto"/>
        <w:rPr>
          <w:rFonts w:cstheme="minorHAnsi"/>
          <w:b/>
          <w:bCs/>
          <w:sz w:val="2"/>
          <w:szCs w:val="2"/>
        </w:rPr>
      </w:pPr>
      <w:bookmarkStart w:id="22" w:name="_Toc128497367"/>
    </w:p>
    <w:p w14:paraId="4E394F58" w14:textId="77777777" w:rsidR="00AF7ABB" w:rsidRDefault="00AF7ABB" w:rsidP="00C451D1">
      <w:pPr>
        <w:spacing w:line="276" w:lineRule="auto"/>
        <w:rPr>
          <w:rFonts w:cstheme="minorHAnsi"/>
          <w:b/>
          <w:bCs/>
        </w:rPr>
      </w:pPr>
    </w:p>
    <w:p w14:paraId="3BEABB1A" w14:textId="44460BA3" w:rsidR="00142CD6" w:rsidRPr="004D0408" w:rsidRDefault="00142CD6" w:rsidP="00C451D1">
      <w:pPr>
        <w:spacing w:line="276" w:lineRule="auto"/>
        <w:rPr>
          <w:rFonts w:cstheme="minorHAnsi"/>
          <w:b/>
          <w:bCs/>
        </w:rPr>
      </w:pPr>
      <w:r w:rsidRPr="004D0408">
        <w:rPr>
          <w:rFonts w:cstheme="minorHAnsi"/>
          <w:b/>
          <w:bCs/>
        </w:rPr>
        <w:t xml:space="preserve">Szkolnictwo na różnych szczeblach </w:t>
      </w:r>
    </w:p>
    <w:p w14:paraId="523B7978" w14:textId="6D0C3C56" w:rsidR="00142CD6" w:rsidRPr="004D0408" w:rsidRDefault="00214134" w:rsidP="0022142C">
      <w:pPr>
        <w:pStyle w:val="Legenda"/>
        <w:keepNext/>
        <w:spacing w:after="0" w:line="276" w:lineRule="auto"/>
        <w:rPr>
          <w:rFonts w:cstheme="minorHAnsi"/>
          <w:i w:val="0"/>
          <w:iCs w:val="0"/>
          <w:sz w:val="22"/>
          <w:szCs w:val="22"/>
        </w:rPr>
      </w:pPr>
      <w:r>
        <w:rPr>
          <w:rFonts w:cstheme="minorHAnsi"/>
          <w:i w:val="0"/>
          <w:iCs w:val="0"/>
          <w:sz w:val="22"/>
          <w:szCs w:val="22"/>
        </w:rPr>
        <w:t>55</w:t>
      </w:r>
      <w:r w:rsidR="00142CD6" w:rsidRPr="004D0408">
        <w:rPr>
          <w:rFonts w:cstheme="minorHAnsi"/>
          <w:i w:val="0"/>
          <w:iCs w:val="0"/>
          <w:sz w:val="22"/>
          <w:szCs w:val="22"/>
        </w:rPr>
        <w:t>. Oferta opieki przedszkolnej</w:t>
      </w:r>
    </w:p>
    <w:tbl>
      <w:tblPr>
        <w:tblW w:w="9072" w:type="dxa"/>
        <w:tblCellMar>
          <w:left w:w="70" w:type="dxa"/>
          <w:right w:w="70" w:type="dxa"/>
        </w:tblCellMar>
        <w:tblLook w:val="04A0" w:firstRow="1" w:lastRow="0" w:firstColumn="1" w:lastColumn="0" w:noHBand="0" w:noVBand="1"/>
      </w:tblPr>
      <w:tblGrid>
        <w:gridCol w:w="392"/>
        <w:gridCol w:w="463"/>
        <w:gridCol w:w="277"/>
        <w:gridCol w:w="140"/>
        <w:gridCol w:w="467"/>
        <w:gridCol w:w="140"/>
        <w:gridCol w:w="422"/>
        <w:gridCol w:w="398"/>
        <w:gridCol w:w="274"/>
        <w:gridCol w:w="140"/>
        <w:gridCol w:w="398"/>
        <w:gridCol w:w="463"/>
        <w:gridCol w:w="328"/>
        <w:gridCol w:w="140"/>
        <w:gridCol w:w="398"/>
        <w:gridCol w:w="398"/>
        <w:gridCol w:w="519"/>
        <w:gridCol w:w="398"/>
        <w:gridCol w:w="281"/>
        <w:gridCol w:w="121"/>
        <w:gridCol w:w="398"/>
        <w:gridCol w:w="398"/>
        <w:gridCol w:w="463"/>
        <w:gridCol w:w="398"/>
        <w:gridCol w:w="398"/>
        <w:gridCol w:w="460"/>
      </w:tblGrid>
      <w:tr w:rsidR="0065664D" w:rsidRPr="004D0408" w14:paraId="6CD2A06D" w14:textId="77777777" w:rsidTr="005270E0">
        <w:trPr>
          <w:trHeight w:val="276"/>
        </w:trPr>
        <w:tc>
          <w:tcPr>
            <w:tcW w:w="1159" w:type="dxa"/>
            <w:gridSpan w:val="3"/>
            <w:tcBorders>
              <w:top w:val="nil"/>
              <w:left w:val="nil"/>
              <w:bottom w:val="nil"/>
              <w:right w:val="nil"/>
            </w:tcBorders>
            <w:shd w:val="clear" w:color="000000" w:fill="1F497D"/>
            <w:noWrap/>
            <w:vAlign w:val="bottom"/>
            <w:hideMark/>
          </w:tcPr>
          <w:bookmarkEnd w:id="22"/>
          <w:p w14:paraId="451D0D41" w14:textId="77777777" w:rsidR="0065664D" w:rsidRPr="00312071" w:rsidRDefault="0065664D"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759" w:type="dxa"/>
            <w:gridSpan w:val="3"/>
            <w:tcBorders>
              <w:top w:val="nil"/>
              <w:left w:val="nil"/>
              <w:bottom w:val="nil"/>
              <w:right w:val="nil"/>
            </w:tcBorders>
            <w:shd w:val="clear" w:color="000000" w:fill="1F497D"/>
            <w:noWrap/>
            <w:vAlign w:val="bottom"/>
            <w:hideMark/>
          </w:tcPr>
          <w:p w14:paraId="06924837" w14:textId="77777777" w:rsidR="0065664D" w:rsidRPr="00312071" w:rsidRDefault="0065664D"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1102" w:type="dxa"/>
            <w:gridSpan w:val="3"/>
            <w:tcBorders>
              <w:top w:val="nil"/>
              <w:left w:val="nil"/>
              <w:bottom w:val="nil"/>
              <w:right w:val="nil"/>
            </w:tcBorders>
            <w:shd w:val="clear" w:color="000000" w:fill="1F497D"/>
            <w:noWrap/>
            <w:vAlign w:val="bottom"/>
            <w:hideMark/>
          </w:tcPr>
          <w:p w14:paraId="34E9120A" w14:textId="77777777" w:rsidR="0065664D" w:rsidRPr="00312071" w:rsidRDefault="0065664D"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1338" w:type="dxa"/>
            <w:gridSpan w:val="4"/>
            <w:tcBorders>
              <w:top w:val="nil"/>
              <w:left w:val="nil"/>
              <w:bottom w:val="nil"/>
              <w:right w:val="nil"/>
            </w:tcBorders>
            <w:shd w:val="clear" w:color="000000" w:fill="1F497D"/>
            <w:noWrap/>
            <w:vAlign w:val="bottom"/>
            <w:hideMark/>
          </w:tcPr>
          <w:p w14:paraId="6C65DBFA" w14:textId="77777777" w:rsidR="0065664D" w:rsidRPr="00312071" w:rsidRDefault="0065664D"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2082" w:type="dxa"/>
            <w:gridSpan w:val="6"/>
            <w:tcBorders>
              <w:top w:val="nil"/>
              <w:left w:val="nil"/>
              <w:bottom w:val="nil"/>
              <w:right w:val="nil"/>
            </w:tcBorders>
            <w:shd w:val="clear" w:color="000000" w:fill="1F497D"/>
            <w:noWrap/>
            <w:vAlign w:val="bottom"/>
            <w:hideMark/>
          </w:tcPr>
          <w:p w14:paraId="1AB4F790" w14:textId="77777777" w:rsidR="0065664D" w:rsidRPr="00312071" w:rsidRDefault="0065664D"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2632" w:type="dxa"/>
            <w:gridSpan w:val="7"/>
            <w:tcBorders>
              <w:top w:val="nil"/>
              <w:left w:val="nil"/>
              <w:bottom w:val="nil"/>
              <w:right w:val="nil"/>
            </w:tcBorders>
            <w:shd w:val="clear" w:color="000000" w:fill="1F497D"/>
            <w:noWrap/>
            <w:vAlign w:val="bottom"/>
            <w:hideMark/>
          </w:tcPr>
          <w:p w14:paraId="2B8A1EF6" w14:textId="77777777" w:rsidR="0065664D" w:rsidRPr="00312071" w:rsidRDefault="0065664D"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r>
      <w:tr w:rsidR="00D42C3E" w:rsidRPr="004D0408" w14:paraId="7AA83FAD"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blHeader/>
        </w:trPr>
        <w:tc>
          <w:tcPr>
            <w:tcW w:w="401" w:type="dxa"/>
            <w:vMerge w:val="restart"/>
            <w:shd w:val="clear" w:color="auto" w:fill="BFBFBF" w:themeFill="background1" w:themeFillShade="BF"/>
            <w:vAlign w:val="center"/>
          </w:tcPr>
          <w:p w14:paraId="4E4E4C42" w14:textId="77777777" w:rsidR="00D42C3E" w:rsidRPr="004D0408" w:rsidRDefault="00D42C3E" w:rsidP="00C451D1">
            <w:pPr>
              <w:spacing w:after="0" w:line="276" w:lineRule="auto"/>
              <w:jc w:val="center"/>
              <w:rPr>
                <w:rFonts w:cstheme="minorHAnsi"/>
                <w:sz w:val="18"/>
                <w:szCs w:val="18"/>
              </w:rPr>
            </w:pPr>
            <w:r w:rsidRPr="004D0408">
              <w:rPr>
                <w:rFonts w:cstheme="minorHAnsi"/>
                <w:sz w:val="18"/>
                <w:szCs w:val="18"/>
              </w:rPr>
              <w:t>lp</w:t>
            </w:r>
          </w:p>
        </w:tc>
        <w:tc>
          <w:tcPr>
            <w:tcW w:w="475" w:type="dxa"/>
            <w:vMerge w:val="restart"/>
            <w:shd w:val="clear" w:color="auto" w:fill="BFBFBF" w:themeFill="background1" w:themeFillShade="BF"/>
            <w:textDirection w:val="btLr"/>
            <w:vAlign w:val="center"/>
          </w:tcPr>
          <w:p w14:paraId="2CD05EC3" w14:textId="77777777" w:rsidR="00D42C3E" w:rsidRPr="004D0408" w:rsidRDefault="00D42C3E" w:rsidP="00C451D1">
            <w:pPr>
              <w:spacing w:after="0" w:line="276" w:lineRule="auto"/>
              <w:jc w:val="center"/>
              <w:rPr>
                <w:rFonts w:cstheme="minorHAnsi"/>
                <w:sz w:val="18"/>
                <w:szCs w:val="18"/>
              </w:rPr>
            </w:pPr>
            <w:r w:rsidRPr="004D0408">
              <w:rPr>
                <w:rFonts w:cstheme="minorHAnsi"/>
                <w:sz w:val="18"/>
                <w:szCs w:val="18"/>
              </w:rPr>
              <w:t>placówka</w:t>
            </w:r>
          </w:p>
        </w:tc>
        <w:tc>
          <w:tcPr>
            <w:tcW w:w="1473" w:type="dxa"/>
            <w:gridSpan w:val="5"/>
            <w:shd w:val="clear" w:color="auto" w:fill="BFBFBF" w:themeFill="background1" w:themeFillShade="BF"/>
            <w:vAlign w:val="center"/>
          </w:tcPr>
          <w:p w14:paraId="50D03010" w14:textId="7287DB5D" w:rsidR="00D42C3E" w:rsidRPr="004D0408" w:rsidRDefault="003D0B07" w:rsidP="00C451D1">
            <w:pPr>
              <w:spacing w:after="0" w:line="276" w:lineRule="auto"/>
              <w:jc w:val="center"/>
              <w:rPr>
                <w:rFonts w:cstheme="minorHAnsi"/>
                <w:sz w:val="18"/>
                <w:szCs w:val="18"/>
              </w:rPr>
            </w:pPr>
            <w:r w:rsidRPr="004D0408">
              <w:rPr>
                <w:rFonts w:cstheme="minorHAnsi"/>
                <w:b/>
                <w:bCs/>
                <w:sz w:val="18"/>
                <w:szCs w:val="18"/>
              </w:rPr>
              <w:t>2021/2022</w:t>
            </w:r>
          </w:p>
        </w:tc>
        <w:tc>
          <w:tcPr>
            <w:tcW w:w="3446" w:type="dxa"/>
            <w:gridSpan w:val="10"/>
            <w:shd w:val="clear" w:color="auto" w:fill="BFBFBF" w:themeFill="background1" w:themeFillShade="BF"/>
            <w:vAlign w:val="center"/>
          </w:tcPr>
          <w:p w14:paraId="5DD0ABC1" w14:textId="7F2F0AE8" w:rsidR="00D42C3E" w:rsidRPr="004D0408" w:rsidRDefault="003D0B07" w:rsidP="00C451D1">
            <w:pPr>
              <w:spacing w:after="0" w:line="276" w:lineRule="auto"/>
              <w:jc w:val="center"/>
              <w:rPr>
                <w:rFonts w:cstheme="minorHAnsi"/>
                <w:sz w:val="18"/>
                <w:szCs w:val="18"/>
              </w:rPr>
            </w:pPr>
            <w:r w:rsidRPr="004D0408">
              <w:rPr>
                <w:rFonts w:cstheme="minorHAnsi"/>
                <w:b/>
                <w:bCs/>
                <w:sz w:val="18"/>
                <w:szCs w:val="18"/>
              </w:rPr>
              <w:t>2022/2023</w:t>
            </w:r>
          </w:p>
        </w:tc>
        <w:tc>
          <w:tcPr>
            <w:tcW w:w="3277" w:type="dxa"/>
            <w:gridSpan w:val="9"/>
            <w:shd w:val="clear" w:color="auto" w:fill="BFBFBF" w:themeFill="background1" w:themeFillShade="BF"/>
            <w:vAlign w:val="center"/>
          </w:tcPr>
          <w:p w14:paraId="2959F211" w14:textId="562508CC" w:rsidR="00D42C3E" w:rsidRPr="004D0408" w:rsidRDefault="003D0B07" w:rsidP="00C451D1">
            <w:pPr>
              <w:spacing w:after="0" w:line="276" w:lineRule="auto"/>
              <w:jc w:val="center"/>
              <w:rPr>
                <w:rFonts w:cstheme="minorHAnsi"/>
                <w:sz w:val="18"/>
                <w:szCs w:val="18"/>
              </w:rPr>
            </w:pPr>
            <w:r w:rsidRPr="004D0408">
              <w:rPr>
                <w:rFonts w:cstheme="minorHAnsi"/>
                <w:b/>
                <w:bCs/>
                <w:sz w:val="18"/>
                <w:szCs w:val="18"/>
              </w:rPr>
              <w:t>2023/2024</w:t>
            </w:r>
          </w:p>
        </w:tc>
      </w:tr>
      <w:tr w:rsidR="0000315F" w:rsidRPr="004D0408" w14:paraId="3B83C44B" w14:textId="77777777" w:rsidTr="00CC7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1"/>
          <w:tblHeader/>
        </w:trPr>
        <w:tc>
          <w:tcPr>
            <w:tcW w:w="401" w:type="dxa"/>
            <w:vMerge/>
            <w:shd w:val="clear" w:color="auto" w:fill="BFBFBF" w:themeFill="background1" w:themeFillShade="BF"/>
            <w:vAlign w:val="center"/>
            <w:hideMark/>
          </w:tcPr>
          <w:p w14:paraId="239FD752" w14:textId="77777777" w:rsidR="00CC73D1" w:rsidRPr="004D0408" w:rsidRDefault="00CC73D1" w:rsidP="00CC73D1">
            <w:pPr>
              <w:spacing w:after="0" w:line="276" w:lineRule="auto"/>
              <w:jc w:val="center"/>
              <w:rPr>
                <w:rFonts w:cstheme="minorHAnsi"/>
                <w:sz w:val="18"/>
                <w:szCs w:val="18"/>
              </w:rPr>
            </w:pPr>
          </w:p>
        </w:tc>
        <w:tc>
          <w:tcPr>
            <w:tcW w:w="475" w:type="dxa"/>
            <w:vMerge/>
            <w:shd w:val="clear" w:color="auto" w:fill="BFBFBF" w:themeFill="background1" w:themeFillShade="BF"/>
            <w:textDirection w:val="btLr"/>
            <w:vAlign w:val="center"/>
            <w:hideMark/>
          </w:tcPr>
          <w:p w14:paraId="461427DA" w14:textId="77777777" w:rsidR="00CC73D1" w:rsidRPr="004D0408" w:rsidRDefault="00CC73D1" w:rsidP="00CC73D1">
            <w:pPr>
              <w:spacing w:after="0" w:line="276" w:lineRule="auto"/>
              <w:jc w:val="center"/>
              <w:rPr>
                <w:rFonts w:cstheme="minorHAnsi"/>
                <w:sz w:val="18"/>
                <w:szCs w:val="18"/>
              </w:rPr>
            </w:pPr>
          </w:p>
        </w:tc>
        <w:tc>
          <w:tcPr>
            <w:tcW w:w="423" w:type="dxa"/>
            <w:gridSpan w:val="2"/>
            <w:shd w:val="clear" w:color="auto" w:fill="BFBFBF"/>
            <w:textDirection w:val="btLr"/>
            <w:vAlign w:val="center"/>
            <w:hideMark/>
          </w:tcPr>
          <w:p w14:paraId="0E499F7B" w14:textId="036ED3E1" w:rsidR="00CC73D1" w:rsidRPr="004D0408" w:rsidRDefault="00CC73D1" w:rsidP="00CC73D1">
            <w:pPr>
              <w:spacing w:after="0" w:line="276" w:lineRule="auto"/>
              <w:jc w:val="center"/>
              <w:rPr>
                <w:rFonts w:cstheme="minorHAnsi"/>
                <w:sz w:val="18"/>
                <w:szCs w:val="18"/>
              </w:rPr>
            </w:pPr>
            <w:r w:rsidRPr="004D0408">
              <w:rPr>
                <w:rFonts w:cstheme="minorHAnsi"/>
                <w:sz w:val="18"/>
                <w:szCs w:val="18"/>
              </w:rPr>
              <w:t>Liczba oddz.</w:t>
            </w:r>
          </w:p>
        </w:tc>
        <w:tc>
          <w:tcPr>
            <w:tcW w:w="479" w:type="dxa"/>
            <w:shd w:val="clear" w:color="auto" w:fill="BFBFBF"/>
            <w:textDirection w:val="btLr"/>
            <w:vAlign w:val="center"/>
          </w:tcPr>
          <w:p w14:paraId="3977D786" w14:textId="51ACA1FC" w:rsidR="00CC73D1" w:rsidRPr="004D0408" w:rsidRDefault="00CC73D1" w:rsidP="00CC73D1">
            <w:pPr>
              <w:spacing w:after="0" w:line="276" w:lineRule="auto"/>
              <w:jc w:val="center"/>
              <w:rPr>
                <w:rFonts w:cstheme="minorHAnsi"/>
                <w:sz w:val="18"/>
                <w:szCs w:val="18"/>
              </w:rPr>
            </w:pPr>
            <w:r w:rsidRPr="004D0408">
              <w:rPr>
                <w:rFonts w:cstheme="minorHAnsi"/>
                <w:sz w:val="18"/>
                <w:szCs w:val="18"/>
              </w:rPr>
              <w:t>odrocz.</w:t>
            </w:r>
          </w:p>
        </w:tc>
        <w:tc>
          <w:tcPr>
            <w:tcW w:w="571" w:type="dxa"/>
            <w:gridSpan w:val="2"/>
            <w:shd w:val="clear" w:color="auto" w:fill="BFBFBF"/>
            <w:textDirection w:val="btLr"/>
            <w:vAlign w:val="center"/>
            <w:hideMark/>
          </w:tcPr>
          <w:p w14:paraId="4593FF1B" w14:textId="3419E3C8" w:rsidR="00CC73D1" w:rsidRPr="004D0408" w:rsidRDefault="00CC73D1" w:rsidP="00CC73D1">
            <w:pPr>
              <w:spacing w:after="0" w:line="276" w:lineRule="auto"/>
              <w:jc w:val="center"/>
              <w:rPr>
                <w:rFonts w:cstheme="minorHAnsi"/>
                <w:sz w:val="18"/>
                <w:szCs w:val="18"/>
              </w:rPr>
            </w:pPr>
            <w:r w:rsidRPr="004D0408">
              <w:rPr>
                <w:rFonts w:cstheme="minorHAnsi"/>
                <w:sz w:val="18"/>
                <w:szCs w:val="18"/>
              </w:rPr>
              <w:t>Ogółem</w:t>
            </w:r>
          </w:p>
        </w:tc>
        <w:tc>
          <w:tcPr>
            <w:tcW w:w="393" w:type="dxa"/>
            <w:shd w:val="clear" w:color="auto" w:fill="BFBFBF"/>
            <w:textDirection w:val="btLr"/>
            <w:vAlign w:val="center"/>
            <w:hideMark/>
          </w:tcPr>
          <w:p w14:paraId="59AE76F7" w14:textId="35D009CD" w:rsidR="00CC73D1" w:rsidRPr="004D0408" w:rsidRDefault="00CC73D1" w:rsidP="00CC73D1">
            <w:pPr>
              <w:spacing w:after="0" w:line="276" w:lineRule="auto"/>
              <w:jc w:val="center"/>
              <w:rPr>
                <w:rFonts w:cstheme="minorHAnsi"/>
                <w:sz w:val="18"/>
                <w:szCs w:val="18"/>
              </w:rPr>
            </w:pPr>
            <w:r w:rsidRPr="004D0408">
              <w:rPr>
                <w:rFonts w:cstheme="minorHAnsi"/>
                <w:sz w:val="18"/>
                <w:szCs w:val="18"/>
              </w:rPr>
              <w:t>Liczba oddz.</w:t>
            </w:r>
          </w:p>
        </w:tc>
        <w:tc>
          <w:tcPr>
            <w:tcW w:w="418" w:type="dxa"/>
            <w:gridSpan w:val="2"/>
            <w:shd w:val="clear" w:color="auto" w:fill="BFBFBF"/>
            <w:textDirection w:val="btLr"/>
            <w:vAlign w:val="center"/>
            <w:hideMark/>
          </w:tcPr>
          <w:p w14:paraId="1516B880" w14:textId="004441DA" w:rsidR="00CC73D1" w:rsidRPr="004D0408" w:rsidRDefault="00CC73D1" w:rsidP="00CC73D1">
            <w:pPr>
              <w:spacing w:after="0" w:line="276" w:lineRule="auto"/>
              <w:jc w:val="center"/>
              <w:rPr>
                <w:rFonts w:cstheme="minorHAnsi"/>
                <w:sz w:val="18"/>
                <w:szCs w:val="18"/>
              </w:rPr>
            </w:pPr>
            <w:r w:rsidRPr="004D0408">
              <w:rPr>
                <w:rFonts w:cstheme="minorHAnsi"/>
                <w:sz w:val="18"/>
                <w:szCs w:val="18"/>
              </w:rPr>
              <w:t>2020- 2,5 l</w:t>
            </w:r>
          </w:p>
        </w:tc>
        <w:tc>
          <w:tcPr>
            <w:tcW w:w="390" w:type="dxa"/>
            <w:shd w:val="clear" w:color="auto" w:fill="BFBFBF"/>
            <w:textDirection w:val="btLr"/>
            <w:vAlign w:val="center"/>
            <w:hideMark/>
          </w:tcPr>
          <w:p w14:paraId="23B0C704" w14:textId="4BEB0C88" w:rsidR="00CC73D1" w:rsidRPr="004D0408" w:rsidRDefault="00CC73D1" w:rsidP="00CC73D1">
            <w:pPr>
              <w:spacing w:after="0" w:line="276" w:lineRule="auto"/>
              <w:jc w:val="center"/>
              <w:rPr>
                <w:rFonts w:cstheme="minorHAnsi"/>
                <w:sz w:val="18"/>
                <w:szCs w:val="18"/>
              </w:rPr>
            </w:pPr>
            <w:r w:rsidRPr="004D0408">
              <w:rPr>
                <w:rFonts w:cstheme="minorHAnsi"/>
                <w:sz w:val="18"/>
                <w:szCs w:val="18"/>
              </w:rPr>
              <w:t>2019 - 3 l.</w:t>
            </w:r>
          </w:p>
        </w:tc>
        <w:tc>
          <w:tcPr>
            <w:tcW w:w="474" w:type="dxa"/>
            <w:shd w:val="clear" w:color="auto" w:fill="BFBFBF"/>
            <w:textDirection w:val="btLr"/>
            <w:vAlign w:val="center"/>
            <w:hideMark/>
          </w:tcPr>
          <w:p w14:paraId="4FCFA6FD" w14:textId="7EABE287" w:rsidR="00CC73D1" w:rsidRPr="004D0408" w:rsidRDefault="00CC73D1" w:rsidP="00CC73D1">
            <w:pPr>
              <w:spacing w:after="0" w:line="276" w:lineRule="auto"/>
              <w:jc w:val="center"/>
              <w:rPr>
                <w:rFonts w:cstheme="minorHAnsi"/>
                <w:sz w:val="18"/>
                <w:szCs w:val="18"/>
              </w:rPr>
            </w:pPr>
            <w:r w:rsidRPr="004D0408">
              <w:rPr>
                <w:rFonts w:cstheme="minorHAnsi"/>
                <w:sz w:val="18"/>
                <w:szCs w:val="18"/>
              </w:rPr>
              <w:t>2018- 4 l.</w:t>
            </w:r>
          </w:p>
        </w:tc>
        <w:tc>
          <w:tcPr>
            <w:tcW w:w="474" w:type="dxa"/>
            <w:gridSpan w:val="2"/>
            <w:shd w:val="clear" w:color="auto" w:fill="BFBFBF"/>
            <w:textDirection w:val="btLr"/>
            <w:vAlign w:val="center"/>
            <w:hideMark/>
          </w:tcPr>
          <w:p w14:paraId="6C461D23" w14:textId="5B0FE25B" w:rsidR="00CC73D1" w:rsidRPr="004D0408" w:rsidRDefault="00CC73D1" w:rsidP="00CC73D1">
            <w:pPr>
              <w:spacing w:after="0" w:line="276" w:lineRule="auto"/>
              <w:jc w:val="center"/>
              <w:rPr>
                <w:rFonts w:cstheme="minorHAnsi"/>
                <w:sz w:val="18"/>
                <w:szCs w:val="18"/>
              </w:rPr>
            </w:pPr>
            <w:r w:rsidRPr="004D0408">
              <w:rPr>
                <w:rFonts w:cstheme="minorHAnsi"/>
                <w:sz w:val="18"/>
                <w:szCs w:val="18"/>
              </w:rPr>
              <w:t>2017 - 5 l.</w:t>
            </w:r>
          </w:p>
        </w:tc>
        <w:tc>
          <w:tcPr>
            <w:tcW w:w="371" w:type="dxa"/>
            <w:shd w:val="clear" w:color="auto" w:fill="BFBFBF"/>
            <w:textDirection w:val="btLr"/>
            <w:vAlign w:val="center"/>
            <w:hideMark/>
          </w:tcPr>
          <w:p w14:paraId="58D8B0C3" w14:textId="3E31B18F" w:rsidR="00CC73D1" w:rsidRPr="004D0408" w:rsidRDefault="00CC73D1" w:rsidP="00CC73D1">
            <w:pPr>
              <w:spacing w:after="0" w:line="276" w:lineRule="auto"/>
              <w:jc w:val="center"/>
              <w:rPr>
                <w:rFonts w:cstheme="minorHAnsi"/>
                <w:sz w:val="18"/>
                <w:szCs w:val="18"/>
              </w:rPr>
            </w:pPr>
            <w:r w:rsidRPr="004D0408">
              <w:rPr>
                <w:rFonts w:cstheme="minorHAnsi"/>
                <w:sz w:val="18"/>
                <w:szCs w:val="18"/>
              </w:rPr>
              <w:t>2016- 6 l.</w:t>
            </w:r>
          </w:p>
        </w:tc>
        <w:tc>
          <w:tcPr>
            <w:tcW w:w="395" w:type="dxa"/>
            <w:shd w:val="clear" w:color="auto" w:fill="BFBFBF"/>
            <w:textDirection w:val="btLr"/>
            <w:vAlign w:val="center"/>
            <w:hideMark/>
          </w:tcPr>
          <w:p w14:paraId="0C021C28" w14:textId="1D72E23E" w:rsidR="00CC73D1" w:rsidRPr="004D0408" w:rsidRDefault="00CC73D1" w:rsidP="00CC73D1">
            <w:pPr>
              <w:spacing w:after="0" w:line="276" w:lineRule="auto"/>
              <w:jc w:val="center"/>
              <w:rPr>
                <w:rFonts w:cstheme="minorHAnsi"/>
                <w:sz w:val="18"/>
                <w:szCs w:val="18"/>
              </w:rPr>
            </w:pPr>
            <w:r w:rsidRPr="004D0408">
              <w:rPr>
                <w:rFonts w:cstheme="minorHAnsi"/>
                <w:sz w:val="18"/>
                <w:szCs w:val="18"/>
              </w:rPr>
              <w:t>odrocz.</w:t>
            </w:r>
          </w:p>
        </w:tc>
        <w:tc>
          <w:tcPr>
            <w:tcW w:w="531" w:type="dxa"/>
            <w:shd w:val="clear" w:color="auto" w:fill="BFBFBF"/>
            <w:textDirection w:val="btLr"/>
            <w:vAlign w:val="center"/>
            <w:hideMark/>
          </w:tcPr>
          <w:p w14:paraId="47FEF2E9" w14:textId="46E2061B" w:rsidR="00CC73D1" w:rsidRPr="004D0408" w:rsidRDefault="00CC73D1" w:rsidP="00CC73D1">
            <w:pPr>
              <w:spacing w:after="0" w:line="276" w:lineRule="auto"/>
              <w:jc w:val="center"/>
              <w:rPr>
                <w:rFonts w:cstheme="minorHAnsi"/>
                <w:sz w:val="18"/>
                <w:szCs w:val="18"/>
              </w:rPr>
            </w:pPr>
            <w:r w:rsidRPr="004D0408">
              <w:rPr>
                <w:rFonts w:cstheme="minorHAnsi"/>
                <w:sz w:val="18"/>
                <w:szCs w:val="18"/>
              </w:rPr>
              <w:t>ogółem</w:t>
            </w:r>
          </w:p>
        </w:tc>
        <w:tc>
          <w:tcPr>
            <w:tcW w:w="395" w:type="dxa"/>
            <w:shd w:val="clear" w:color="auto" w:fill="BFBFBF"/>
            <w:textDirection w:val="btLr"/>
            <w:vAlign w:val="center"/>
          </w:tcPr>
          <w:p w14:paraId="1AB9C052" w14:textId="74BDDB5C" w:rsidR="00CC73D1" w:rsidRPr="004D0408" w:rsidRDefault="00CC73D1" w:rsidP="00CC73D1">
            <w:pPr>
              <w:spacing w:after="0" w:line="276" w:lineRule="auto"/>
              <w:jc w:val="center"/>
              <w:rPr>
                <w:rFonts w:cstheme="minorHAnsi"/>
                <w:sz w:val="18"/>
                <w:szCs w:val="18"/>
              </w:rPr>
            </w:pPr>
            <w:r w:rsidRPr="004D0408">
              <w:rPr>
                <w:rFonts w:cstheme="minorHAnsi"/>
                <w:sz w:val="18"/>
                <w:szCs w:val="18"/>
              </w:rPr>
              <w:t>Liczba oddz.</w:t>
            </w:r>
          </w:p>
        </w:tc>
        <w:tc>
          <w:tcPr>
            <w:tcW w:w="371" w:type="dxa"/>
            <w:gridSpan w:val="2"/>
            <w:shd w:val="clear" w:color="auto" w:fill="BFBFBF"/>
            <w:textDirection w:val="btLr"/>
            <w:vAlign w:val="center"/>
          </w:tcPr>
          <w:p w14:paraId="6313BDF0" w14:textId="22F20C6E" w:rsidR="00CC73D1" w:rsidRPr="004D0408" w:rsidRDefault="00CC73D1" w:rsidP="00CC73D1">
            <w:pPr>
              <w:spacing w:after="0" w:line="276" w:lineRule="auto"/>
              <w:jc w:val="center"/>
              <w:rPr>
                <w:rFonts w:cstheme="minorHAnsi"/>
                <w:sz w:val="18"/>
                <w:szCs w:val="18"/>
              </w:rPr>
            </w:pPr>
            <w:r w:rsidRPr="004D0408">
              <w:rPr>
                <w:rFonts w:cstheme="minorHAnsi"/>
                <w:sz w:val="18"/>
                <w:szCs w:val="18"/>
              </w:rPr>
              <w:t>2020- 2,5 l</w:t>
            </w:r>
          </w:p>
        </w:tc>
        <w:tc>
          <w:tcPr>
            <w:tcW w:w="371" w:type="dxa"/>
            <w:shd w:val="clear" w:color="auto" w:fill="BFBFBF"/>
            <w:textDirection w:val="btLr"/>
            <w:vAlign w:val="center"/>
          </w:tcPr>
          <w:p w14:paraId="076A8A37" w14:textId="6073BB0A" w:rsidR="00CC73D1" w:rsidRPr="004D0408" w:rsidRDefault="00CC73D1" w:rsidP="00CC73D1">
            <w:pPr>
              <w:spacing w:after="0" w:line="276" w:lineRule="auto"/>
              <w:jc w:val="center"/>
              <w:rPr>
                <w:rFonts w:cstheme="minorHAnsi"/>
                <w:sz w:val="18"/>
                <w:szCs w:val="18"/>
              </w:rPr>
            </w:pPr>
            <w:r w:rsidRPr="004D0408">
              <w:rPr>
                <w:rFonts w:cstheme="minorHAnsi"/>
                <w:sz w:val="18"/>
                <w:szCs w:val="18"/>
              </w:rPr>
              <w:t>2019 - 3 l.</w:t>
            </w:r>
          </w:p>
        </w:tc>
        <w:tc>
          <w:tcPr>
            <w:tcW w:w="402" w:type="dxa"/>
            <w:shd w:val="clear" w:color="auto" w:fill="BFBFBF"/>
            <w:textDirection w:val="btLr"/>
            <w:vAlign w:val="center"/>
          </w:tcPr>
          <w:p w14:paraId="1D451448" w14:textId="43AE6227" w:rsidR="00CC73D1" w:rsidRPr="004D0408" w:rsidRDefault="00CC73D1" w:rsidP="00CC73D1">
            <w:pPr>
              <w:spacing w:after="0" w:line="276" w:lineRule="auto"/>
              <w:jc w:val="center"/>
              <w:rPr>
                <w:rFonts w:cstheme="minorHAnsi"/>
                <w:sz w:val="18"/>
                <w:szCs w:val="18"/>
              </w:rPr>
            </w:pPr>
            <w:r w:rsidRPr="004D0408">
              <w:rPr>
                <w:rFonts w:cstheme="minorHAnsi"/>
                <w:sz w:val="18"/>
                <w:szCs w:val="18"/>
              </w:rPr>
              <w:t>2018- 4 l.</w:t>
            </w:r>
          </w:p>
        </w:tc>
        <w:tc>
          <w:tcPr>
            <w:tcW w:w="474" w:type="dxa"/>
            <w:shd w:val="clear" w:color="auto" w:fill="BFBFBF"/>
            <w:textDirection w:val="btLr"/>
            <w:vAlign w:val="center"/>
          </w:tcPr>
          <w:p w14:paraId="7E27DFC0" w14:textId="3688E5E9" w:rsidR="00CC73D1" w:rsidRPr="004D0408" w:rsidRDefault="00CC73D1" w:rsidP="00CC73D1">
            <w:pPr>
              <w:spacing w:after="0" w:line="276" w:lineRule="auto"/>
              <w:jc w:val="center"/>
              <w:rPr>
                <w:rFonts w:cstheme="minorHAnsi"/>
                <w:sz w:val="18"/>
                <w:szCs w:val="18"/>
              </w:rPr>
            </w:pPr>
            <w:r w:rsidRPr="004D0408">
              <w:rPr>
                <w:rFonts w:cstheme="minorHAnsi"/>
                <w:sz w:val="18"/>
                <w:szCs w:val="18"/>
              </w:rPr>
              <w:t>2017 - 5 l.</w:t>
            </w:r>
          </w:p>
        </w:tc>
        <w:tc>
          <w:tcPr>
            <w:tcW w:w="399" w:type="dxa"/>
            <w:shd w:val="clear" w:color="auto" w:fill="BFBFBF"/>
            <w:textDirection w:val="btLr"/>
            <w:vAlign w:val="center"/>
          </w:tcPr>
          <w:p w14:paraId="5ABFC188" w14:textId="4D866598" w:rsidR="00CC73D1" w:rsidRPr="004D0408" w:rsidRDefault="00CC73D1" w:rsidP="00CC73D1">
            <w:pPr>
              <w:spacing w:after="0" w:line="276" w:lineRule="auto"/>
              <w:jc w:val="center"/>
              <w:rPr>
                <w:rFonts w:cstheme="minorHAnsi"/>
                <w:sz w:val="18"/>
                <w:szCs w:val="18"/>
              </w:rPr>
            </w:pPr>
            <w:r w:rsidRPr="004D0408">
              <w:rPr>
                <w:rFonts w:cstheme="minorHAnsi"/>
                <w:sz w:val="18"/>
                <w:szCs w:val="18"/>
              </w:rPr>
              <w:t>2016- 6 l.</w:t>
            </w:r>
          </w:p>
        </w:tc>
        <w:tc>
          <w:tcPr>
            <w:tcW w:w="395" w:type="dxa"/>
            <w:shd w:val="clear" w:color="auto" w:fill="BFBFBF"/>
            <w:textDirection w:val="btLr"/>
            <w:vAlign w:val="center"/>
          </w:tcPr>
          <w:p w14:paraId="0970771F" w14:textId="31DA882F" w:rsidR="00CC73D1" w:rsidRPr="004D0408" w:rsidRDefault="00CC73D1" w:rsidP="00CC73D1">
            <w:pPr>
              <w:spacing w:after="0" w:line="276" w:lineRule="auto"/>
              <w:jc w:val="center"/>
              <w:rPr>
                <w:rFonts w:cstheme="minorHAnsi"/>
                <w:sz w:val="18"/>
                <w:szCs w:val="18"/>
              </w:rPr>
            </w:pPr>
            <w:r w:rsidRPr="004D0408">
              <w:rPr>
                <w:rFonts w:cstheme="minorHAnsi"/>
                <w:sz w:val="18"/>
                <w:szCs w:val="18"/>
              </w:rPr>
              <w:t>odrocz.</w:t>
            </w:r>
          </w:p>
        </w:tc>
        <w:tc>
          <w:tcPr>
            <w:tcW w:w="470" w:type="dxa"/>
            <w:shd w:val="clear" w:color="auto" w:fill="BFBFBF"/>
            <w:textDirection w:val="btLr"/>
            <w:vAlign w:val="center"/>
          </w:tcPr>
          <w:p w14:paraId="3A968547" w14:textId="574FE96A" w:rsidR="00CC73D1" w:rsidRPr="004D0408" w:rsidRDefault="00CC73D1" w:rsidP="00CC73D1">
            <w:pPr>
              <w:spacing w:after="0" w:line="276" w:lineRule="auto"/>
              <w:jc w:val="center"/>
              <w:rPr>
                <w:rFonts w:cstheme="minorHAnsi"/>
                <w:sz w:val="18"/>
                <w:szCs w:val="18"/>
              </w:rPr>
            </w:pPr>
            <w:r w:rsidRPr="004D0408">
              <w:rPr>
                <w:rFonts w:cstheme="minorHAnsi"/>
                <w:sz w:val="18"/>
                <w:szCs w:val="18"/>
              </w:rPr>
              <w:t>ogółem</w:t>
            </w:r>
          </w:p>
        </w:tc>
      </w:tr>
      <w:tr w:rsidR="005270E0" w:rsidRPr="004D0408" w14:paraId="0A4861D4"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490E405F"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475" w:type="dxa"/>
            <w:shd w:val="clear" w:color="auto" w:fill="auto"/>
            <w:noWrap/>
            <w:hideMark/>
          </w:tcPr>
          <w:p w14:paraId="42C84F28" w14:textId="073EDD66"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p1</w:t>
            </w:r>
          </w:p>
        </w:tc>
        <w:tc>
          <w:tcPr>
            <w:tcW w:w="423" w:type="dxa"/>
            <w:gridSpan w:val="2"/>
            <w:shd w:val="clear" w:color="auto" w:fill="auto"/>
            <w:noWrap/>
            <w:hideMark/>
          </w:tcPr>
          <w:p w14:paraId="199198C9" w14:textId="191E39BC"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479" w:type="dxa"/>
            <w:shd w:val="clear" w:color="auto" w:fill="auto"/>
            <w:noWrap/>
          </w:tcPr>
          <w:p w14:paraId="019F160A" w14:textId="1C31E77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71" w:type="dxa"/>
            <w:gridSpan w:val="2"/>
            <w:shd w:val="clear" w:color="auto" w:fill="auto"/>
            <w:noWrap/>
            <w:hideMark/>
          </w:tcPr>
          <w:p w14:paraId="4F1D27E4" w14:textId="69D11C6D"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124</w:t>
            </w:r>
          </w:p>
        </w:tc>
        <w:tc>
          <w:tcPr>
            <w:tcW w:w="393" w:type="dxa"/>
            <w:shd w:val="clear" w:color="auto" w:fill="auto"/>
            <w:noWrap/>
            <w:hideMark/>
          </w:tcPr>
          <w:p w14:paraId="2C9040C1" w14:textId="2510E36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418" w:type="dxa"/>
            <w:gridSpan w:val="2"/>
            <w:shd w:val="clear" w:color="auto" w:fill="auto"/>
            <w:noWrap/>
            <w:hideMark/>
          </w:tcPr>
          <w:p w14:paraId="3510F2C6" w14:textId="21D0EE1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390" w:type="dxa"/>
            <w:shd w:val="clear" w:color="auto" w:fill="auto"/>
            <w:noWrap/>
            <w:hideMark/>
          </w:tcPr>
          <w:p w14:paraId="663E546B" w14:textId="5EE2E16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44</w:t>
            </w:r>
          </w:p>
        </w:tc>
        <w:tc>
          <w:tcPr>
            <w:tcW w:w="474" w:type="dxa"/>
            <w:shd w:val="clear" w:color="auto" w:fill="auto"/>
            <w:noWrap/>
            <w:hideMark/>
          </w:tcPr>
          <w:p w14:paraId="00397972" w14:textId="71EC500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26</w:t>
            </w:r>
          </w:p>
        </w:tc>
        <w:tc>
          <w:tcPr>
            <w:tcW w:w="474" w:type="dxa"/>
            <w:gridSpan w:val="2"/>
            <w:shd w:val="clear" w:color="auto" w:fill="auto"/>
            <w:noWrap/>
            <w:hideMark/>
          </w:tcPr>
          <w:p w14:paraId="37F4C575" w14:textId="4330384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27</w:t>
            </w:r>
          </w:p>
        </w:tc>
        <w:tc>
          <w:tcPr>
            <w:tcW w:w="371" w:type="dxa"/>
            <w:shd w:val="clear" w:color="auto" w:fill="auto"/>
            <w:noWrap/>
            <w:hideMark/>
          </w:tcPr>
          <w:p w14:paraId="4447F871" w14:textId="3D3CE106"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23</w:t>
            </w:r>
          </w:p>
        </w:tc>
        <w:tc>
          <w:tcPr>
            <w:tcW w:w="395" w:type="dxa"/>
            <w:shd w:val="clear" w:color="auto" w:fill="auto"/>
            <w:noWrap/>
            <w:hideMark/>
          </w:tcPr>
          <w:p w14:paraId="1812CE3C" w14:textId="5F171EC1"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31" w:type="dxa"/>
            <w:shd w:val="clear" w:color="auto" w:fill="auto"/>
            <w:noWrap/>
            <w:hideMark/>
          </w:tcPr>
          <w:p w14:paraId="247E9CB4" w14:textId="4BF93E02"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121</w:t>
            </w:r>
          </w:p>
        </w:tc>
        <w:tc>
          <w:tcPr>
            <w:tcW w:w="395" w:type="dxa"/>
          </w:tcPr>
          <w:p w14:paraId="284E751E" w14:textId="4C13BEB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371" w:type="dxa"/>
            <w:gridSpan w:val="2"/>
          </w:tcPr>
          <w:p w14:paraId="64EFBD90" w14:textId="0CEEAF5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71" w:type="dxa"/>
          </w:tcPr>
          <w:p w14:paraId="5C4829F5" w14:textId="4F04FC6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25</w:t>
            </w:r>
          </w:p>
        </w:tc>
        <w:tc>
          <w:tcPr>
            <w:tcW w:w="402" w:type="dxa"/>
          </w:tcPr>
          <w:p w14:paraId="577E8461" w14:textId="0AE3389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46</w:t>
            </w:r>
          </w:p>
        </w:tc>
        <w:tc>
          <w:tcPr>
            <w:tcW w:w="474" w:type="dxa"/>
          </w:tcPr>
          <w:p w14:paraId="2BA9580E" w14:textId="63F6813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25</w:t>
            </w:r>
          </w:p>
        </w:tc>
        <w:tc>
          <w:tcPr>
            <w:tcW w:w="399" w:type="dxa"/>
          </w:tcPr>
          <w:p w14:paraId="1AA3CA42" w14:textId="632C436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27</w:t>
            </w:r>
          </w:p>
        </w:tc>
        <w:tc>
          <w:tcPr>
            <w:tcW w:w="395" w:type="dxa"/>
          </w:tcPr>
          <w:p w14:paraId="18931029" w14:textId="49D0DC9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470" w:type="dxa"/>
          </w:tcPr>
          <w:p w14:paraId="5CDFA1A0" w14:textId="1EB97607"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123</w:t>
            </w:r>
          </w:p>
        </w:tc>
      </w:tr>
      <w:tr w:rsidR="005270E0" w:rsidRPr="004D0408" w14:paraId="26E4473F"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15DDA84F"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w:t>
            </w:r>
          </w:p>
        </w:tc>
        <w:tc>
          <w:tcPr>
            <w:tcW w:w="475" w:type="dxa"/>
            <w:shd w:val="clear" w:color="auto" w:fill="auto"/>
            <w:noWrap/>
            <w:hideMark/>
          </w:tcPr>
          <w:p w14:paraId="738E8B34" w14:textId="13FF412D"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p2</w:t>
            </w:r>
          </w:p>
        </w:tc>
        <w:tc>
          <w:tcPr>
            <w:tcW w:w="423" w:type="dxa"/>
            <w:gridSpan w:val="2"/>
            <w:shd w:val="clear" w:color="auto" w:fill="auto"/>
            <w:noWrap/>
            <w:hideMark/>
          </w:tcPr>
          <w:p w14:paraId="3E7F460C" w14:textId="78ABCED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w:t>
            </w:r>
          </w:p>
        </w:tc>
        <w:tc>
          <w:tcPr>
            <w:tcW w:w="479" w:type="dxa"/>
            <w:shd w:val="clear" w:color="auto" w:fill="auto"/>
            <w:noWrap/>
          </w:tcPr>
          <w:p w14:paraId="33AF1373" w14:textId="1042B06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71" w:type="dxa"/>
            <w:gridSpan w:val="2"/>
            <w:shd w:val="clear" w:color="auto" w:fill="auto"/>
            <w:noWrap/>
            <w:hideMark/>
          </w:tcPr>
          <w:p w14:paraId="5E89FB7E" w14:textId="0806AC49"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75</w:t>
            </w:r>
          </w:p>
        </w:tc>
        <w:tc>
          <w:tcPr>
            <w:tcW w:w="393" w:type="dxa"/>
            <w:shd w:val="clear" w:color="auto" w:fill="auto"/>
            <w:noWrap/>
            <w:hideMark/>
          </w:tcPr>
          <w:p w14:paraId="6E81ED02" w14:textId="026B145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w:t>
            </w:r>
          </w:p>
        </w:tc>
        <w:tc>
          <w:tcPr>
            <w:tcW w:w="418" w:type="dxa"/>
            <w:gridSpan w:val="2"/>
            <w:shd w:val="clear" w:color="auto" w:fill="auto"/>
            <w:noWrap/>
            <w:hideMark/>
          </w:tcPr>
          <w:p w14:paraId="096E5692" w14:textId="4AB83C6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90" w:type="dxa"/>
            <w:shd w:val="clear" w:color="auto" w:fill="auto"/>
            <w:noWrap/>
            <w:hideMark/>
          </w:tcPr>
          <w:p w14:paraId="68FBE7CB" w14:textId="00FC987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14</w:t>
            </w:r>
          </w:p>
        </w:tc>
        <w:tc>
          <w:tcPr>
            <w:tcW w:w="474" w:type="dxa"/>
            <w:shd w:val="clear" w:color="auto" w:fill="auto"/>
            <w:noWrap/>
            <w:hideMark/>
          </w:tcPr>
          <w:p w14:paraId="22F83EE6" w14:textId="31DF1F7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10</w:t>
            </w:r>
          </w:p>
        </w:tc>
        <w:tc>
          <w:tcPr>
            <w:tcW w:w="474" w:type="dxa"/>
            <w:gridSpan w:val="2"/>
            <w:shd w:val="clear" w:color="auto" w:fill="auto"/>
            <w:noWrap/>
            <w:hideMark/>
          </w:tcPr>
          <w:p w14:paraId="2891C377" w14:textId="2C7FF5B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20</w:t>
            </w:r>
          </w:p>
        </w:tc>
        <w:tc>
          <w:tcPr>
            <w:tcW w:w="371" w:type="dxa"/>
            <w:shd w:val="clear" w:color="auto" w:fill="auto"/>
            <w:noWrap/>
            <w:hideMark/>
          </w:tcPr>
          <w:p w14:paraId="7B0471C3" w14:textId="3857189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32</w:t>
            </w:r>
          </w:p>
        </w:tc>
        <w:tc>
          <w:tcPr>
            <w:tcW w:w="395" w:type="dxa"/>
            <w:shd w:val="clear" w:color="auto" w:fill="auto"/>
            <w:noWrap/>
            <w:hideMark/>
          </w:tcPr>
          <w:p w14:paraId="748D3541" w14:textId="15197302"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31" w:type="dxa"/>
            <w:shd w:val="clear" w:color="auto" w:fill="auto"/>
            <w:noWrap/>
            <w:hideMark/>
          </w:tcPr>
          <w:p w14:paraId="684102B6" w14:textId="07845558"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76</w:t>
            </w:r>
          </w:p>
        </w:tc>
        <w:tc>
          <w:tcPr>
            <w:tcW w:w="395" w:type="dxa"/>
          </w:tcPr>
          <w:p w14:paraId="2111E2F3" w14:textId="4FDB833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w:t>
            </w:r>
          </w:p>
        </w:tc>
        <w:tc>
          <w:tcPr>
            <w:tcW w:w="371" w:type="dxa"/>
            <w:gridSpan w:val="2"/>
          </w:tcPr>
          <w:p w14:paraId="463C4E28" w14:textId="4376556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14</w:t>
            </w:r>
          </w:p>
        </w:tc>
        <w:tc>
          <w:tcPr>
            <w:tcW w:w="371" w:type="dxa"/>
          </w:tcPr>
          <w:p w14:paraId="128F321F" w14:textId="74731B2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12</w:t>
            </w:r>
          </w:p>
        </w:tc>
        <w:tc>
          <w:tcPr>
            <w:tcW w:w="402" w:type="dxa"/>
          </w:tcPr>
          <w:p w14:paraId="1A827DB8" w14:textId="56DDB44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16</w:t>
            </w:r>
          </w:p>
        </w:tc>
        <w:tc>
          <w:tcPr>
            <w:tcW w:w="474" w:type="dxa"/>
          </w:tcPr>
          <w:p w14:paraId="1B1DC700" w14:textId="4F7412A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11</w:t>
            </w:r>
          </w:p>
        </w:tc>
        <w:tc>
          <w:tcPr>
            <w:tcW w:w="399" w:type="dxa"/>
          </w:tcPr>
          <w:p w14:paraId="60680598" w14:textId="25057F5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14</w:t>
            </w:r>
          </w:p>
        </w:tc>
        <w:tc>
          <w:tcPr>
            <w:tcW w:w="395" w:type="dxa"/>
          </w:tcPr>
          <w:p w14:paraId="11AB73B6" w14:textId="365AA136"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470" w:type="dxa"/>
          </w:tcPr>
          <w:p w14:paraId="7982B846" w14:textId="41042181"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67</w:t>
            </w:r>
          </w:p>
        </w:tc>
      </w:tr>
      <w:tr w:rsidR="005270E0" w:rsidRPr="004D0408" w14:paraId="7A974040"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1E8E126E"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w:t>
            </w:r>
          </w:p>
        </w:tc>
        <w:tc>
          <w:tcPr>
            <w:tcW w:w="475" w:type="dxa"/>
            <w:shd w:val="clear" w:color="auto" w:fill="auto"/>
            <w:noWrap/>
            <w:hideMark/>
          </w:tcPr>
          <w:p w14:paraId="4B65D7EF" w14:textId="767AD0B6"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p3</w:t>
            </w:r>
          </w:p>
        </w:tc>
        <w:tc>
          <w:tcPr>
            <w:tcW w:w="423" w:type="dxa"/>
            <w:gridSpan w:val="2"/>
            <w:shd w:val="clear" w:color="auto" w:fill="auto"/>
            <w:noWrap/>
            <w:hideMark/>
          </w:tcPr>
          <w:p w14:paraId="1D19BABA" w14:textId="54BA1DE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6</w:t>
            </w:r>
          </w:p>
        </w:tc>
        <w:tc>
          <w:tcPr>
            <w:tcW w:w="479" w:type="dxa"/>
            <w:shd w:val="clear" w:color="auto" w:fill="auto"/>
            <w:noWrap/>
          </w:tcPr>
          <w:p w14:paraId="7F1D2F4F" w14:textId="44943E3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571" w:type="dxa"/>
            <w:gridSpan w:val="2"/>
            <w:shd w:val="clear" w:color="auto" w:fill="auto"/>
            <w:noWrap/>
            <w:hideMark/>
          </w:tcPr>
          <w:p w14:paraId="1DACDD51" w14:textId="070FA27A"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153</w:t>
            </w:r>
          </w:p>
        </w:tc>
        <w:tc>
          <w:tcPr>
            <w:tcW w:w="393" w:type="dxa"/>
            <w:shd w:val="clear" w:color="auto" w:fill="auto"/>
            <w:noWrap/>
            <w:hideMark/>
          </w:tcPr>
          <w:p w14:paraId="0BB32A65" w14:textId="011ED55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6</w:t>
            </w:r>
          </w:p>
        </w:tc>
        <w:tc>
          <w:tcPr>
            <w:tcW w:w="418" w:type="dxa"/>
            <w:gridSpan w:val="2"/>
            <w:shd w:val="clear" w:color="auto" w:fill="auto"/>
            <w:noWrap/>
            <w:hideMark/>
          </w:tcPr>
          <w:p w14:paraId="736E207B" w14:textId="53726E5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90" w:type="dxa"/>
            <w:shd w:val="clear" w:color="auto" w:fill="auto"/>
            <w:noWrap/>
            <w:hideMark/>
          </w:tcPr>
          <w:p w14:paraId="62E10CF0" w14:textId="0DF41B6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29</w:t>
            </w:r>
          </w:p>
        </w:tc>
        <w:tc>
          <w:tcPr>
            <w:tcW w:w="474" w:type="dxa"/>
            <w:shd w:val="clear" w:color="auto" w:fill="auto"/>
            <w:noWrap/>
            <w:hideMark/>
          </w:tcPr>
          <w:p w14:paraId="6EBA2F92" w14:textId="230F06D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48</w:t>
            </w:r>
          </w:p>
        </w:tc>
        <w:tc>
          <w:tcPr>
            <w:tcW w:w="474" w:type="dxa"/>
            <w:gridSpan w:val="2"/>
            <w:shd w:val="clear" w:color="auto" w:fill="auto"/>
            <w:noWrap/>
            <w:hideMark/>
          </w:tcPr>
          <w:p w14:paraId="77BFF2D1" w14:textId="698E801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27</w:t>
            </w:r>
          </w:p>
        </w:tc>
        <w:tc>
          <w:tcPr>
            <w:tcW w:w="371" w:type="dxa"/>
            <w:shd w:val="clear" w:color="auto" w:fill="auto"/>
            <w:noWrap/>
            <w:hideMark/>
          </w:tcPr>
          <w:p w14:paraId="19D322A8" w14:textId="028A9DF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47</w:t>
            </w:r>
          </w:p>
        </w:tc>
        <w:tc>
          <w:tcPr>
            <w:tcW w:w="395" w:type="dxa"/>
            <w:shd w:val="clear" w:color="auto" w:fill="auto"/>
            <w:noWrap/>
            <w:hideMark/>
          </w:tcPr>
          <w:p w14:paraId="53E53BB4" w14:textId="43A50B62"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531" w:type="dxa"/>
            <w:shd w:val="clear" w:color="auto" w:fill="auto"/>
            <w:noWrap/>
            <w:hideMark/>
          </w:tcPr>
          <w:p w14:paraId="1C305CD5" w14:textId="35B042A5"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152</w:t>
            </w:r>
          </w:p>
        </w:tc>
        <w:tc>
          <w:tcPr>
            <w:tcW w:w="395" w:type="dxa"/>
          </w:tcPr>
          <w:p w14:paraId="06661533" w14:textId="1167E75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6</w:t>
            </w:r>
          </w:p>
        </w:tc>
        <w:tc>
          <w:tcPr>
            <w:tcW w:w="371" w:type="dxa"/>
            <w:gridSpan w:val="2"/>
          </w:tcPr>
          <w:p w14:paraId="1547F363" w14:textId="006B8A3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71" w:type="dxa"/>
          </w:tcPr>
          <w:p w14:paraId="0450D6BD" w14:textId="4B10FD1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47</w:t>
            </w:r>
          </w:p>
        </w:tc>
        <w:tc>
          <w:tcPr>
            <w:tcW w:w="402" w:type="dxa"/>
          </w:tcPr>
          <w:p w14:paraId="2C4AC5DC" w14:textId="70FB626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29</w:t>
            </w:r>
          </w:p>
        </w:tc>
        <w:tc>
          <w:tcPr>
            <w:tcW w:w="474" w:type="dxa"/>
          </w:tcPr>
          <w:p w14:paraId="4B956169" w14:textId="1BBD7BB2"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49</w:t>
            </w:r>
          </w:p>
        </w:tc>
        <w:tc>
          <w:tcPr>
            <w:tcW w:w="399" w:type="dxa"/>
          </w:tcPr>
          <w:p w14:paraId="3CC6E6D7" w14:textId="42D856D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26</w:t>
            </w:r>
          </w:p>
        </w:tc>
        <w:tc>
          <w:tcPr>
            <w:tcW w:w="395" w:type="dxa"/>
          </w:tcPr>
          <w:p w14:paraId="35929CF3" w14:textId="326E64E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470" w:type="dxa"/>
          </w:tcPr>
          <w:p w14:paraId="549BDDC2" w14:textId="42A59D2D"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151</w:t>
            </w:r>
          </w:p>
        </w:tc>
      </w:tr>
      <w:tr w:rsidR="005270E0" w:rsidRPr="004D0408" w14:paraId="17BC109D"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1788E338"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w:t>
            </w:r>
          </w:p>
        </w:tc>
        <w:tc>
          <w:tcPr>
            <w:tcW w:w="475" w:type="dxa"/>
            <w:shd w:val="clear" w:color="auto" w:fill="auto"/>
            <w:noWrap/>
            <w:hideMark/>
          </w:tcPr>
          <w:p w14:paraId="79819A81" w14:textId="13F0346B"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p4</w:t>
            </w:r>
          </w:p>
        </w:tc>
        <w:tc>
          <w:tcPr>
            <w:tcW w:w="423" w:type="dxa"/>
            <w:gridSpan w:val="2"/>
            <w:shd w:val="clear" w:color="auto" w:fill="auto"/>
            <w:noWrap/>
            <w:hideMark/>
          </w:tcPr>
          <w:p w14:paraId="7C114BC8" w14:textId="0197B1B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w:t>
            </w:r>
          </w:p>
        </w:tc>
        <w:tc>
          <w:tcPr>
            <w:tcW w:w="479" w:type="dxa"/>
            <w:shd w:val="clear" w:color="auto" w:fill="auto"/>
            <w:noWrap/>
          </w:tcPr>
          <w:p w14:paraId="3E9540DA" w14:textId="2EE871A2"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71" w:type="dxa"/>
            <w:gridSpan w:val="2"/>
            <w:shd w:val="clear" w:color="auto" w:fill="auto"/>
            <w:noWrap/>
            <w:hideMark/>
          </w:tcPr>
          <w:p w14:paraId="7EE5B525" w14:textId="354B2F56"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97</w:t>
            </w:r>
          </w:p>
        </w:tc>
        <w:tc>
          <w:tcPr>
            <w:tcW w:w="393" w:type="dxa"/>
            <w:shd w:val="clear" w:color="auto" w:fill="auto"/>
            <w:noWrap/>
            <w:hideMark/>
          </w:tcPr>
          <w:p w14:paraId="4D63575C" w14:textId="3031175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w:t>
            </w:r>
          </w:p>
        </w:tc>
        <w:tc>
          <w:tcPr>
            <w:tcW w:w="418" w:type="dxa"/>
            <w:gridSpan w:val="2"/>
            <w:shd w:val="clear" w:color="auto" w:fill="auto"/>
            <w:noWrap/>
            <w:hideMark/>
          </w:tcPr>
          <w:p w14:paraId="771B3544" w14:textId="2E598BE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90" w:type="dxa"/>
            <w:shd w:val="clear" w:color="auto" w:fill="auto"/>
            <w:noWrap/>
            <w:hideMark/>
          </w:tcPr>
          <w:p w14:paraId="69D77187" w14:textId="45A4730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474" w:type="dxa"/>
            <w:shd w:val="clear" w:color="auto" w:fill="auto"/>
            <w:noWrap/>
            <w:hideMark/>
          </w:tcPr>
          <w:p w14:paraId="092B43C1" w14:textId="0FA8BB92"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26</w:t>
            </w:r>
          </w:p>
        </w:tc>
        <w:tc>
          <w:tcPr>
            <w:tcW w:w="474" w:type="dxa"/>
            <w:gridSpan w:val="2"/>
            <w:shd w:val="clear" w:color="auto" w:fill="auto"/>
            <w:noWrap/>
            <w:hideMark/>
          </w:tcPr>
          <w:p w14:paraId="5BD2F251" w14:textId="79ED5F3C"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50</w:t>
            </w:r>
          </w:p>
        </w:tc>
        <w:tc>
          <w:tcPr>
            <w:tcW w:w="371" w:type="dxa"/>
            <w:shd w:val="clear" w:color="auto" w:fill="auto"/>
            <w:noWrap/>
            <w:hideMark/>
          </w:tcPr>
          <w:p w14:paraId="46A6F7E6" w14:textId="11FB864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26</w:t>
            </w:r>
          </w:p>
        </w:tc>
        <w:tc>
          <w:tcPr>
            <w:tcW w:w="395" w:type="dxa"/>
            <w:shd w:val="clear" w:color="auto" w:fill="auto"/>
            <w:noWrap/>
            <w:hideMark/>
          </w:tcPr>
          <w:p w14:paraId="0E8110AB" w14:textId="286F1DC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31" w:type="dxa"/>
            <w:shd w:val="clear" w:color="auto" w:fill="auto"/>
            <w:noWrap/>
            <w:hideMark/>
          </w:tcPr>
          <w:p w14:paraId="086928FF" w14:textId="3D983ECB"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103</w:t>
            </w:r>
          </w:p>
        </w:tc>
        <w:tc>
          <w:tcPr>
            <w:tcW w:w="395" w:type="dxa"/>
          </w:tcPr>
          <w:p w14:paraId="45566CF1" w14:textId="6BD7FA9C"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w:t>
            </w:r>
          </w:p>
        </w:tc>
        <w:tc>
          <w:tcPr>
            <w:tcW w:w="371" w:type="dxa"/>
            <w:gridSpan w:val="2"/>
          </w:tcPr>
          <w:p w14:paraId="1F9E3D22" w14:textId="7F697F8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71" w:type="dxa"/>
          </w:tcPr>
          <w:p w14:paraId="149C0431" w14:textId="3B1F74C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25</w:t>
            </w:r>
          </w:p>
        </w:tc>
        <w:tc>
          <w:tcPr>
            <w:tcW w:w="402" w:type="dxa"/>
          </w:tcPr>
          <w:p w14:paraId="4059802D" w14:textId="0D7C783D"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w:t>
            </w:r>
          </w:p>
        </w:tc>
        <w:tc>
          <w:tcPr>
            <w:tcW w:w="474" w:type="dxa"/>
          </w:tcPr>
          <w:p w14:paraId="449716EA" w14:textId="36C8C9ED"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25</w:t>
            </w:r>
          </w:p>
        </w:tc>
        <w:tc>
          <w:tcPr>
            <w:tcW w:w="399" w:type="dxa"/>
          </w:tcPr>
          <w:p w14:paraId="7356DD4E" w14:textId="5F70704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50</w:t>
            </w:r>
          </w:p>
        </w:tc>
        <w:tc>
          <w:tcPr>
            <w:tcW w:w="395" w:type="dxa"/>
          </w:tcPr>
          <w:p w14:paraId="6674F26B" w14:textId="201D153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470" w:type="dxa"/>
          </w:tcPr>
          <w:p w14:paraId="2F84E118" w14:textId="579F9EEC"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102</w:t>
            </w:r>
          </w:p>
        </w:tc>
      </w:tr>
      <w:tr w:rsidR="005270E0" w:rsidRPr="004D0408" w14:paraId="6FF2D8AF"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24D62809"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475" w:type="dxa"/>
            <w:shd w:val="clear" w:color="auto" w:fill="auto"/>
            <w:noWrap/>
            <w:hideMark/>
          </w:tcPr>
          <w:p w14:paraId="46CAA24F" w14:textId="2A651B18"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p6</w:t>
            </w:r>
          </w:p>
        </w:tc>
        <w:tc>
          <w:tcPr>
            <w:tcW w:w="423" w:type="dxa"/>
            <w:gridSpan w:val="2"/>
            <w:shd w:val="clear" w:color="auto" w:fill="auto"/>
            <w:noWrap/>
            <w:hideMark/>
          </w:tcPr>
          <w:p w14:paraId="66C17DA6" w14:textId="6FAD126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w:t>
            </w:r>
          </w:p>
        </w:tc>
        <w:tc>
          <w:tcPr>
            <w:tcW w:w="479" w:type="dxa"/>
            <w:shd w:val="clear" w:color="auto" w:fill="auto"/>
            <w:noWrap/>
          </w:tcPr>
          <w:p w14:paraId="27FE380D" w14:textId="2541E71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71" w:type="dxa"/>
            <w:gridSpan w:val="2"/>
            <w:shd w:val="clear" w:color="auto" w:fill="auto"/>
            <w:noWrap/>
            <w:hideMark/>
          </w:tcPr>
          <w:p w14:paraId="5EB91008" w14:textId="44D25B34"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100</w:t>
            </w:r>
          </w:p>
        </w:tc>
        <w:tc>
          <w:tcPr>
            <w:tcW w:w="393" w:type="dxa"/>
            <w:shd w:val="clear" w:color="auto" w:fill="auto"/>
            <w:noWrap/>
            <w:hideMark/>
          </w:tcPr>
          <w:p w14:paraId="7CA8DD6B" w14:textId="3CAC665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w:t>
            </w:r>
          </w:p>
        </w:tc>
        <w:tc>
          <w:tcPr>
            <w:tcW w:w="418" w:type="dxa"/>
            <w:gridSpan w:val="2"/>
            <w:shd w:val="clear" w:color="auto" w:fill="auto"/>
            <w:noWrap/>
            <w:hideMark/>
          </w:tcPr>
          <w:p w14:paraId="75433BE4" w14:textId="74DE0A1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90" w:type="dxa"/>
            <w:shd w:val="clear" w:color="auto" w:fill="auto"/>
            <w:noWrap/>
            <w:hideMark/>
          </w:tcPr>
          <w:p w14:paraId="2F5D9AEE" w14:textId="7C0EFED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26</w:t>
            </w:r>
          </w:p>
        </w:tc>
        <w:tc>
          <w:tcPr>
            <w:tcW w:w="474" w:type="dxa"/>
            <w:shd w:val="clear" w:color="auto" w:fill="auto"/>
            <w:noWrap/>
            <w:hideMark/>
          </w:tcPr>
          <w:p w14:paraId="350D751A" w14:textId="00A4836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26</w:t>
            </w:r>
          </w:p>
        </w:tc>
        <w:tc>
          <w:tcPr>
            <w:tcW w:w="474" w:type="dxa"/>
            <w:gridSpan w:val="2"/>
            <w:shd w:val="clear" w:color="auto" w:fill="auto"/>
            <w:noWrap/>
            <w:hideMark/>
          </w:tcPr>
          <w:p w14:paraId="60523BB6" w14:textId="569CDD9C"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26</w:t>
            </w:r>
          </w:p>
        </w:tc>
        <w:tc>
          <w:tcPr>
            <w:tcW w:w="371" w:type="dxa"/>
            <w:shd w:val="clear" w:color="auto" w:fill="auto"/>
            <w:noWrap/>
            <w:hideMark/>
          </w:tcPr>
          <w:p w14:paraId="4DC9AA14" w14:textId="0DFB2A7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23</w:t>
            </w:r>
          </w:p>
        </w:tc>
        <w:tc>
          <w:tcPr>
            <w:tcW w:w="395" w:type="dxa"/>
            <w:shd w:val="clear" w:color="auto" w:fill="auto"/>
            <w:noWrap/>
            <w:hideMark/>
          </w:tcPr>
          <w:p w14:paraId="4C8EAFDC" w14:textId="27E2370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531" w:type="dxa"/>
            <w:shd w:val="clear" w:color="auto" w:fill="auto"/>
            <w:noWrap/>
            <w:hideMark/>
          </w:tcPr>
          <w:p w14:paraId="18FD68A9" w14:textId="6D13F401"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102</w:t>
            </w:r>
          </w:p>
        </w:tc>
        <w:tc>
          <w:tcPr>
            <w:tcW w:w="395" w:type="dxa"/>
          </w:tcPr>
          <w:p w14:paraId="4CA4D7C9" w14:textId="4E3F2FB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w:t>
            </w:r>
          </w:p>
        </w:tc>
        <w:tc>
          <w:tcPr>
            <w:tcW w:w="371" w:type="dxa"/>
            <w:gridSpan w:val="2"/>
          </w:tcPr>
          <w:p w14:paraId="6AF7234B" w14:textId="1AD4C04C"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w:t>
            </w:r>
          </w:p>
        </w:tc>
        <w:tc>
          <w:tcPr>
            <w:tcW w:w="371" w:type="dxa"/>
          </w:tcPr>
          <w:p w14:paraId="2611D5F4" w14:textId="6C3E338C"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21</w:t>
            </w:r>
          </w:p>
        </w:tc>
        <w:tc>
          <w:tcPr>
            <w:tcW w:w="402" w:type="dxa"/>
          </w:tcPr>
          <w:p w14:paraId="1549C616" w14:textId="7252692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27</w:t>
            </w:r>
          </w:p>
        </w:tc>
        <w:tc>
          <w:tcPr>
            <w:tcW w:w="474" w:type="dxa"/>
          </w:tcPr>
          <w:p w14:paraId="4A4108AB" w14:textId="418FF89D"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24</w:t>
            </w:r>
          </w:p>
        </w:tc>
        <w:tc>
          <w:tcPr>
            <w:tcW w:w="399" w:type="dxa"/>
          </w:tcPr>
          <w:p w14:paraId="3BF65752" w14:textId="2A70936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24</w:t>
            </w:r>
          </w:p>
        </w:tc>
        <w:tc>
          <w:tcPr>
            <w:tcW w:w="395" w:type="dxa"/>
          </w:tcPr>
          <w:p w14:paraId="7480BE67" w14:textId="581A13F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470" w:type="dxa"/>
          </w:tcPr>
          <w:p w14:paraId="0A15588D" w14:textId="558EC7DC"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99</w:t>
            </w:r>
          </w:p>
        </w:tc>
      </w:tr>
      <w:tr w:rsidR="005270E0" w:rsidRPr="004D0408" w14:paraId="0D5A8F43"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526FAC02"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6</w:t>
            </w:r>
          </w:p>
        </w:tc>
        <w:tc>
          <w:tcPr>
            <w:tcW w:w="475" w:type="dxa"/>
            <w:shd w:val="clear" w:color="auto" w:fill="auto"/>
            <w:noWrap/>
            <w:hideMark/>
          </w:tcPr>
          <w:p w14:paraId="21269B13" w14:textId="573BF21D"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p7</w:t>
            </w:r>
          </w:p>
        </w:tc>
        <w:tc>
          <w:tcPr>
            <w:tcW w:w="423" w:type="dxa"/>
            <w:gridSpan w:val="2"/>
            <w:shd w:val="clear" w:color="auto" w:fill="auto"/>
            <w:noWrap/>
            <w:hideMark/>
          </w:tcPr>
          <w:p w14:paraId="6117F347" w14:textId="4D6FCA4D" w:rsidR="005270E0" w:rsidRPr="004D0408" w:rsidRDefault="005270E0" w:rsidP="005270E0">
            <w:pPr>
              <w:spacing w:after="0" w:line="276" w:lineRule="auto"/>
              <w:jc w:val="center"/>
              <w:rPr>
                <w:rFonts w:cstheme="minorHAnsi"/>
                <w:sz w:val="18"/>
                <w:szCs w:val="18"/>
              </w:rPr>
            </w:pPr>
            <w:r w:rsidRPr="004D0408">
              <w:rPr>
                <w:rFonts w:cstheme="minorHAnsi"/>
                <w:sz w:val="18"/>
                <w:szCs w:val="18"/>
              </w:rPr>
              <w:t>7</w:t>
            </w:r>
          </w:p>
        </w:tc>
        <w:tc>
          <w:tcPr>
            <w:tcW w:w="479" w:type="dxa"/>
            <w:shd w:val="clear" w:color="auto" w:fill="auto"/>
            <w:noWrap/>
          </w:tcPr>
          <w:p w14:paraId="6EDCE0A7" w14:textId="1F92AC5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71" w:type="dxa"/>
            <w:gridSpan w:val="2"/>
            <w:shd w:val="clear" w:color="auto" w:fill="auto"/>
            <w:noWrap/>
            <w:hideMark/>
          </w:tcPr>
          <w:p w14:paraId="2AA35C28" w14:textId="42B5ADCA"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170</w:t>
            </w:r>
          </w:p>
        </w:tc>
        <w:tc>
          <w:tcPr>
            <w:tcW w:w="393" w:type="dxa"/>
            <w:shd w:val="clear" w:color="auto" w:fill="auto"/>
            <w:noWrap/>
            <w:hideMark/>
          </w:tcPr>
          <w:p w14:paraId="58133D2D" w14:textId="7250500D" w:rsidR="005270E0" w:rsidRPr="004D0408" w:rsidRDefault="005270E0" w:rsidP="005270E0">
            <w:pPr>
              <w:spacing w:after="0" w:line="276" w:lineRule="auto"/>
              <w:jc w:val="center"/>
              <w:rPr>
                <w:rFonts w:cstheme="minorHAnsi"/>
                <w:sz w:val="18"/>
                <w:szCs w:val="18"/>
              </w:rPr>
            </w:pPr>
            <w:r w:rsidRPr="004D0408">
              <w:rPr>
                <w:rFonts w:cstheme="minorHAnsi"/>
                <w:sz w:val="18"/>
                <w:szCs w:val="18"/>
              </w:rPr>
              <w:t>7</w:t>
            </w:r>
          </w:p>
        </w:tc>
        <w:tc>
          <w:tcPr>
            <w:tcW w:w="418" w:type="dxa"/>
            <w:gridSpan w:val="2"/>
            <w:shd w:val="clear" w:color="auto" w:fill="auto"/>
            <w:noWrap/>
            <w:hideMark/>
          </w:tcPr>
          <w:p w14:paraId="751ECE99" w14:textId="6386916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390" w:type="dxa"/>
            <w:shd w:val="clear" w:color="auto" w:fill="auto"/>
            <w:noWrap/>
            <w:hideMark/>
          </w:tcPr>
          <w:p w14:paraId="39E8A8F6" w14:textId="4B0C19B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39</w:t>
            </w:r>
          </w:p>
        </w:tc>
        <w:tc>
          <w:tcPr>
            <w:tcW w:w="474" w:type="dxa"/>
            <w:shd w:val="clear" w:color="auto" w:fill="auto"/>
            <w:noWrap/>
            <w:hideMark/>
          </w:tcPr>
          <w:p w14:paraId="2DA6B611" w14:textId="4B5C6AE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62</w:t>
            </w:r>
          </w:p>
        </w:tc>
        <w:tc>
          <w:tcPr>
            <w:tcW w:w="474" w:type="dxa"/>
            <w:gridSpan w:val="2"/>
            <w:shd w:val="clear" w:color="auto" w:fill="auto"/>
            <w:noWrap/>
            <w:hideMark/>
          </w:tcPr>
          <w:p w14:paraId="6FA375B3" w14:textId="08FC32E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29</w:t>
            </w:r>
          </w:p>
        </w:tc>
        <w:tc>
          <w:tcPr>
            <w:tcW w:w="371" w:type="dxa"/>
            <w:shd w:val="clear" w:color="auto" w:fill="auto"/>
            <w:noWrap/>
            <w:hideMark/>
          </w:tcPr>
          <w:p w14:paraId="6CE757D3" w14:textId="3486CA7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45</w:t>
            </w:r>
          </w:p>
        </w:tc>
        <w:tc>
          <w:tcPr>
            <w:tcW w:w="395" w:type="dxa"/>
            <w:shd w:val="clear" w:color="auto" w:fill="auto"/>
            <w:noWrap/>
            <w:hideMark/>
          </w:tcPr>
          <w:p w14:paraId="022126FA" w14:textId="212A8FC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w:t>
            </w:r>
          </w:p>
        </w:tc>
        <w:tc>
          <w:tcPr>
            <w:tcW w:w="531" w:type="dxa"/>
            <w:shd w:val="clear" w:color="auto" w:fill="auto"/>
            <w:noWrap/>
            <w:hideMark/>
          </w:tcPr>
          <w:p w14:paraId="4CE0F8E5" w14:textId="1C985191"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178</w:t>
            </w:r>
          </w:p>
        </w:tc>
        <w:tc>
          <w:tcPr>
            <w:tcW w:w="395" w:type="dxa"/>
          </w:tcPr>
          <w:p w14:paraId="6DB94C3F" w14:textId="6CFC0E6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7</w:t>
            </w:r>
          </w:p>
        </w:tc>
        <w:tc>
          <w:tcPr>
            <w:tcW w:w="371" w:type="dxa"/>
            <w:gridSpan w:val="2"/>
          </w:tcPr>
          <w:p w14:paraId="78AF02AC" w14:textId="5CC4BDF1"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71" w:type="dxa"/>
          </w:tcPr>
          <w:p w14:paraId="6D066F00" w14:textId="5D9E9F5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25</w:t>
            </w:r>
          </w:p>
        </w:tc>
        <w:tc>
          <w:tcPr>
            <w:tcW w:w="402" w:type="dxa"/>
          </w:tcPr>
          <w:p w14:paraId="2ADD5035" w14:textId="621AADC1"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48</w:t>
            </w:r>
          </w:p>
        </w:tc>
        <w:tc>
          <w:tcPr>
            <w:tcW w:w="474" w:type="dxa"/>
          </w:tcPr>
          <w:p w14:paraId="075AC8D0" w14:textId="79C2373D"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55</w:t>
            </w:r>
          </w:p>
        </w:tc>
        <w:tc>
          <w:tcPr>
            <w:tcW w:w="399" w:type="dxa"/>
          </w:tcPr>
          <w:p w14:paraId="40D698F2" w14:textId="3F7C513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43</w:t>
            </w:r>
          </w:p>
        </w:tc>
        <w:tc>
          <w:tcPr>
            <w:tcW w:w="395" w:type="dxa"/>
          </w:tcPr>
          <w:p w14:paraId="03B65D66" w14:textId="156B367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470" w:type="dxa"/>
          </w:tcPr>
          <w:p w14:paraId="0629D199" w14:textId="1AE884A5"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172</w:t>
            </w:r>
          </w:p>
        </w:tc>
      </w:tr>
      <w:tr w:rsidR="005270E0" w:rsidRPr="004D0408" w14:paraId="6DF0B72F"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6636A50D"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7</w:t>
            </w:r>
          </w:p>
        </w:tc>
        <w:tc>
          <w:tcPr>
            <w:tcW w:w="475" w:type="dxa"/>
            <w:shd w:val="clear" w:color="auto" w:fill="auto"/>
            <w:noWrap/>
            <w:hideMark/>
          </w:tcPr>
          <w:p w14:paraId="5966C7E7" w14:textId="4B1B00BA"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p9*</w:t>
            </w:r>
          </w:p>
        </w:tc>
        <w:tc>
          <w:tcPr>
            <w:tcW w:w="423" w:type="dxa"/>
            <w:gridSpan w:val="2"/>
            <w:shd w:val="clear" w:color="auto" w:fill="auto"/>
            <w:noWrap/>
            <w:hideMark/>
          </w:tcPr>
          <w:p w14:paraId="570FBD23" w14:textId="695A7C4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479" w:type="dxa"/>
            <w:shd w:val="clear" w:color="auto" w:fill="auto"/>
            <w:noWrap/>
          </w:tcPr>
          <w:p w14:paraId="11D7C7DA" w14:textId="10AF2AB6"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w:t>
            </w:r>
          </w:p>
        </w:tc>
        <w:tc>
          <w:tcPr>
            <w:tcW w:w="571" w:type="dxa"/>
            <w:gridSpan w:val="2"/>
            <w:shd w:val="clear" w:color="auto" w:fill="auto"/>
            <w:noWrap/>
            <w:hideMark/>
          </w:tcPr>
          <w:p w14:paraId="1E1AAB66" w14:textId="27883AA5"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100</w:t>
            </w:r>
          </w:p>
        </w:tc>
        <w:tc>
          <w:tcPr>
            <w:tcW w:w="393" w:type="dxa"/>
            <w:shd w:val="clear" w:color="auto" w:fill="auto"/>
            <w:noWrap/>
            <w:hideMark/>
          </w:tcPr>
          <w:p w14:paraId="002E1A30" w14:textId="6BE9B82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418" w:type="dxa"/>
            <w:gridSpan w:val="2"/>
            <w:shd w:val="clear" w:color="auto" w:fill="auto"/>
            <w:noWrap/>
            <w:hideMark/>
          </w:tcPr>
          <w:p w14:paraId="03AF4469" w14:textId="5D48DB7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390" w:type="dxa"/>
            <w:shd w:val="clear" w:color="auto" w:fill="auto"/>
            <w:noWrap/>
            <w:hideMark/>
          </w:tcPr>
          <w:p w14:paraId="75E0209F" w14:textId="4A82E931"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17</w:t>
            </w:r>
          </w:p>
        </w:tc>
        <w:tc>
          <w:tcPr>
            <w:tcW w:w="474" w:type="dxa"/>
            <w:shd w:val="clear" w:color="auto" w:fill="auto"/>
            <w:noWrap/>
            <w:hideMark/>
          </w:tcPr>
          <w:p w14:paraId="32506FFB" w14:textId="6FA5F6B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27</w:t>
            </w:r>
          </w:p>
        </w:tc>
        <w:tc>
          <w:tcPr>
            <w:tcW w:w="474" w:type="dxa"/>
            <w:gridSpan w:val="2"/>
            <w:shd w:val="clear" w:color="auto" w:fill="auto"/>
            <w:noWrap/>
            <w:hideMark/>
          </w:tcPr>
          <w:p w14:paraId="52E4B963" w14:textId="1F0FF0A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28</w:t>
            </w:r>
          </w:p>
        </w:tc>
        <w:tc>
          <w:tcPr>
            <w:tcW w:w="371" w:type="dxa"/>
            <w:shd w:val="clear" w:color="auto" w:fill="auto"/>
            <w:noWrap/>
            <w:hideMark/>
          </w:tcPr>
          <w:p w14:paraId="2BA8F690" w14:textId="215F488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25</w:t>
            </w:r>
          </w:p>
        </w:tc>
        <w:tc>
          <w:tcPr>
            <w:tcW w:w="395" w:type="dxa"/>
            <w:shd w:val="clear" w:color="auto" w:fill="auto"/>
            <w:noWrap/>
            <w:hideMark/>
          </w:tcPr>
          <w:p w14:paraId="0C07C5DC" w14:textId="3408992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6</w:t>
            </w:r>
          </w:p>
        </w:tc>
        <w:tc>
          <w:tcPr>
            <w:tcW w:w="531" w:type="dxa"/>
            <w:shd w:val="clear" w:color="auto" w:fill="auto"/>
            <w:noWrap/>
            <w:hideMark/>
          </w:tcPr>
          <w:p w14:paraId="213E50B5" w14:textId="7CCE7D2D"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104</w:t>
            </w:r>
          </w:p>
        </w:tc>
        <w:tc>
          <w:tcPr>
            <w:tcW w:w="395" w:type="dxa"/>
          </w:tcPr>
          <w:p w14:paraId="6EAAE3AD" w14:textId="0FEBA06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371" w:type="dxa"/>
            <w:gridSpan w:val="2"/>
          </w:tcPr>
          <w:p w14:paraId="2CED5F55" w14:textId="1CEC833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71" w:type="dxa"/>
          </w:tcPr>
          <w:p w14:paraId="296F008B" w14:textId="237B5686"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19</w:t>
            </w:r>
          </w:p>
        </w:tc>
        <w:tc>
          <w:tcPr>
            <w:tcW w:w="402" w:type="dxa"/>
          </w:tcPr>
          <w:p w14:paraId="2274A4F9" w14:textId="68D7948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20</w:t>
            </w:r>
          </w:p>
        </w:tc>
        <w:tc>
          <w:tcPr>
            <w:tcW w:w="474" w:type="dxa"/>
          </w:tcPr>
          <w:p w14:paraId="6FE99B14" w14:textId="21CF199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27</w:t>
            </w:r>
          </w:p>
        </w:tc>
        <w:tc>
          <w:tcPr>
            <w:tcW w:w="399" w:type="dxa"/>
          </w:tcPr>
          <w:p w14:paraId="6FEF3810" w14:textId="51C3A20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30</w:t>
            </w:r>
          </w:p>
        </w:tc>
        <w:tc>
          <w:tcPr>
            <w:tcW w:w="395" w:type="dxa"/>
          </w:tcPr>
          <w:p w14:paraId="4746A9EF" w14:textId="721DAFE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470" w:type="dxa"/>
          </w:tcPr>
          <w:p w14:paraId="7CF213DB" w14:textId="354CFE04"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101</w:t>
            </w:r>
          </w:p>
        </w:tc>
      </w:tr>
      <w:tr w:rsidR="005270E0" w:rsidRPr="004D0408" w14:paraId="3865A058"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46B08561"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8</w:t>
            </w:r>
          </w:p>
        </w:tc>
        <w:tc>
          <w:tcPr>
            <w:tcW w:w="475" w:type="dxa"/>
            <w:shd w:val="clear" w:color="auto" w:fill="auto"/>
            <w:noWrap/>
            <w:hideMark/>
          </w:tcPr>
          <w:p w14:paraId="7CF9A517" w14:textId="1CB67595"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p10</w:t>
            </w:r>
          </w:p>
        </w:tc>
        <w:tc>
          <w:tcPr>
            <w:tcW w:w="423" w:type="dxa"/>
            <w:gridSpan w:val="2"/>
            <w:shd w:val="clear" w:color="auto" w:fill="auto"/>
            <w:noWrap/>
            <w:hideMark/>
          </w:tcPr>
          <w:p w14:paraId="103F4ECE" w14:textId="35E9243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479" w:type="dxa"/>
            <w:shd w:val="clear" w:color="auto" w:fill="auto"/>
            <w:noWrap/>
          </w:tcPr>
          <w:p w14:paraId="67BEFA98" w14:textId="50F5375D"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571" w:type="dxa"/>
            <w:gridSpan w:val="2"/>
            <w:shd w:val="clear" w:color="auto" w:fill="auto"/>
            <w:noWrap/>
            <w:hideMark/>
          </w:tcPr>
          <w:p w14:paraId="24A0772E" w14:textId="13572317"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125</w:t>
            </w:r>
          </w:p>
        </w:tc>
        <w:tc>
          <w:tcPr>
            <w:tcW w:w="393" w:type="dxa"/>
            <w:shd w:val="clear" w:color="auto" w:fill="auto"/>
            <w:noWrap/>
            <w:hideMark/>
          </w:tcPr>
          <w:p w14:paraId="3B08F102" w14:textId="77989FBC"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418" w:type="dxa"/>
            <w:gridSpan w:val="2"/>
            <w:shd w:val="clear" w:color="auto" w:fill="auto"/>
            <w:noWrap/>
            <w:hideMark/>
          </w:tcPr>
          <w:p w14:paraId="6112B6A3" w14:textId="4C4A826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90" w:type="dxa"/>
            <w:shd w:val="clear" w:color="auto" w:fill="auto"/>
            <w:noWrap/>
            <w:hideMark/>
          </w:tcPr>
          <w:p w14:paraId="25F56E0C" w14:textId="3CD90D5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25</w:t>
            </w:r>
          </w:p>
        </w:tc>
        <w:tc>
          <w:tcPr>
            <w:tcW w:w="474" w:type="dxa"/>
            <w:shd w:val="clear" w:color="auto" w:fill="auto"/>
            <w:noWrap/>
            <w:hideMark/>
          </w:tcPr>
          <w:p w14:paraId="538B8C3D" w14:textId="12CE7FB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26</w:t>
            </w:r>
          </w:p>
        </w:tc>
        <w:tc>
          <w:tcPr>
            <w:tcW w:w="474" w:type="dxa"/>
            <w:gridSpan w:val="2"/>
            <w:shd w:val="clear" w:color="auto" w:fill="auto"/>
            <w:noWrap/>
            <w:hideMark/>
          </w:tcPr>
          <w:p w14:paraId="2B8FDDBF" w14:textId="663DC2E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27</w:t>
            </w:r>
          </w:p>
        </w:tc>
        <w:tc>
          <w:tcPr>
            <w:tcW w:w="371" w:type="dxa"/>
            <w:shd w:val="clear" w:color="auto" w:fill="auto"/>
            <w:noWrap/>
            <w:hideMark/>
          </w:tcPr>
          <w:p w14:paraId="493ABD35" w14:textId="52F251F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53</w:t>
            </w:r>
          </w:p>
        </w:tc>
        <w:tc>
          <w:tcPr>
            <w:tcW w:w="395" w:type="dxa"/>
            <w:shd w:val="clear" w:color="auto" w:fill="auto"/>
            <w:noWrap/>
            <w:hideMark/>
          </w:tcPr>
          <w:p w14:paraId="6D796568" w14:textId="6E0D5801"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31" w:type="dxa"/>
            <w:shd w:val="clear" w:color="auto" w:fill="auto"/>
            <w:noWrap/>
            <w:hideMark/>
          </w:tcPr>
          <w:p w14:paraId="653427BD" w14:textId="4D7DECBB"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131</w:t>
            </w:r>
          </w:p>
        </w:tc>
        <w:tc>
          <w:tcPr>
            <w:tcW w:w="395" w:type="dxa"/>
          </w:tcPr>
          <w:p w14:paraId="1CE5594D" w14:textId="6FC44F3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371" w:type="dxa"/>
            <w:gridSpan w:val="2"/>
          </w:tcPr>
          <w:p w14:paraId="259F9812" w14:textId="5F6DF47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71" w:type="dxa"/>
          </w:tcPr>
          <w:p w14:paraId="7699ADBF" w14:textId="0668A12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49</w:t>
            </w:r>
          </w:p>
        </w:tc>
        <w:tc>
          <w:tcPr>
            <w:tcW w:w="402" w:type="dxa"/>
          </w:tcPr>
          <w:p w14:paraId="00AB75F9" w14:textId="2F977E7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26</w:t>
            </w:r>
          </w:p>
        </w:tc>
        <w:tc>
          <w:tcPr>
            <w:tcW w:w="474" w:type="dxa"/>
          </w:tcPr>
          <w:p w14:paraId="4CD96F0E" w14:textId="3FAA913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24</w:t>
            </w:r>
          </w:p>
        </w:tc>
        <w:tc>
          <w:tcPr>
            <w:tcW w:w="399" w:type="dxa"/>
          </w:tcPr>
          <w:p w14:paraId="4C863C43" w14:textId="369886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27</w:t>
            </w:r>
          </w:p>
        </w:tc>
        <w:tc>
          <w:tcPr>
            <w:tcW w:w="395" w:type="dxa"/>
          </w:tcPr>
          <w:p w14:paraId="54C2A2EA" w14:textId="74519F0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470" w:type="dxa"/>
          </w:tcPr>
          <w:p w14:paraId="49F0DD46" w14:textId="63AEE10B"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127</w:t>
            </w:r>
          </w:p>
        </w:tc>
      </w:tr>
      <w:tr w:rsidR="005270E0" w:rsidRPr="004D0408" w14:paraId="5430DC88"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2DC5289C"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9</w:t>
            </w:r>
          </w:p>
        </w:tc>
        <w:tc>
          <w:tcPr>
            <w:tcW w:w="475" w:type="dxa"/>
            <w:shd w:val="clear" w:color="auto" w:fill="auto"/>
            <w:noWrap/>
            <w:hideMark/>
          </w:tcPr>
          <w:p w14:paraId="7FB3BDF0" w14:textId="587F8F57"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p11</w:t>
            </w:r>
          </w:p>
        </w:tc>
        <w:tc>
          <w:tcPr>
            <w:tcW w:w="423" w:type="dxa"/>
            <w:gridSpan w:val="2"/>
            <w:shd w:val="clear" w:color="auto" w:fill="auto"/>
            <w:noWrap/>
            <w:hideMark/>
          </w:tcPr>
          <w:p w14:paraId="2D8A9527" w14:textId="26F14E11" w:rsidR="005270E0" w:rsidRPr="004D0408" w:rsidRDefault="005270E0" w:rsidP="005270E0">
            <w:pPr>
              <w:spacing w:after="0" w:line="276" w:lineRule="auto"/>
              <w:jc w:val="center"/>
              <w:rPr>
                <w:rFonts w:cstheme="minorHAnsi"/>
                <w:sz w:val="18"/>
                <w:szCs w:val="18"/>
              </w:rPr>
            </w:pPr>
            <w:r w:rsidRPr="004D0408">
              <w:rPr>
                <w:rFonts w:cstheme="minorHAnsi"/>
                <w:sz w:val="18"/>
                <w:szCs w:val="18"/>
              </w:rPr>
              <w:t>6</w:t>
            </w:r>
          </w:p>
        </w:tc>
        <w:tc>
          <w:tcPr>
            <w:tcW w:w="479" w:type="dxa"/>
            <w:shd w:val="clear" w:color="auto" w:fill="auto"/>
            <w:noWrap/>
          </w:tcPr>
          <w:p w14:paraId="3888C179" w14:textId="24123FEC"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71" w:type="dxa"/>
            <w:gridSpan w:val="2"/>
            <w:shd w:val="clear" w:color="auto" w:fill="auto"/>
            <w:noWrap/>
            <w:hideMark/>
          </w:tcPr>
          <w:p w14:paraId="717323A8" w14:textId="6B96B9E3"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146</w:t>
            </w:r>
          </w:p>
        </w:tc>
        <w:tc>
          <w:tcPr>
            <w:tcW w:w="393" w:type="dxa"/>
            <w:shd w:val="clear" w:color="auto" w:fill="auto"/>
            <w:noWrap/>
            <w:hideMark/>
          </w:tcPr>
          <w:p w14:paraId="692BE907" w14:textId="3C072F2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6</w:t>
            </w:r>
          </w:p>
        </w:tc>
        <w:tc>
          <w:tcPr>
            <w:tcW w:w="418" w:type="dxa"/>
            <w:gridSpan w:val="2"/>
            <w:shd w:val="clear" w:color="auto" w:fill="auto"/>
            <w:noWrap/>
            <w:hideMark/>
          </w:tcPr>
          <w:p w14:paraId="54979B44" w14:textId="2C5D50D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90" w:type="dxa"/>
            <w:shd w:val="clear" w:color="auto" w:fill="auto"/>
            <w:noWrap/>
            <w:hideMark/>
          </w:tcPr>
          <w:p w14:paraId="572C64DB" w14:textId="28A5E98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45</w:t>
            </w:r>
          </w:p>
        </w:tc>
        <w:tc>
          <w:tcPr>
            <w:tcW w:w="474" w:type="dxa"/>
            <w:shd w:val="clear" w:color="auto" w:fill="auto"/>
            <w:noWrap/>
            <w:hideMark/>
          </w:tcPr>
          <w:p w14:paraId="5D2607A3" w14:textId="311482B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26</w:t>
            </w:r>
          </w:p>
        </w:tc>
        <w:tc>
          <w:tcPr>
            <w:tcW w:w="474" w:type="dxa"/>
            <w:gridSpan w:val="2"/>
            <w:shd w:val="clear" w:color="auto" w:fill="auto"/>
            <w:noWrap/>
            <w:hideMark/>
          </w:tcPr>
          <w:p w14:paraId="16FFEF81" w14:textId="19B4CF32"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26</w:t>
            </w:r>
          </w:p>
        </w:tc>
        <w:tc>
          <w:tcPr>
            <w:tcW w:w="371" w:type="dxa"/>
            <w:shd w:val="clear" w:color="auto" w:fill="auto"/>
            <w:noWrap/>
            <w:hideMark/>
          </w:tcPr>
          <w:p w14:paraId="7393E1EE" w14:textId="0D513BD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48</w:t>
            </w:r>
          </w:p>
        </w:tc>
        <w:tc>
          <w:tcPr>
            <w:tcW w:w="395" w:type="dxa"/>
            <w:shd w:val="clear" w:color="auto" w:fill="auto"/>
            <w:noWrap/>
            <w:hideMark/>
          </w:tcPr>
          <w:p w14:paraId="0B4F5EE6" w14:textId="18760EC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w:t>
            </w:r>
          </w:p>
        </w:tc>
        <w:tc>
          <w:tcPr>
            <w:tcW w:w="531" w:type="dxa"/>
            <w:shd w:val="clear" w:color="auto" w:fill="auto"/>
            <w:noWrap/>
            <w:hideMark/>
          </w:tcPr>
          <w:p w14:paraId="7EF865B5" w14:textId="72D56234"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147</w:t>
            </w:r>
          </w:p>
        </w:tc>
        <w:tc>
          <w:tcPr>
            <w:tcW w:w="395" w:type="dxa"/>
          </w:tcPr>
          <w:p w14:paraId="1A62CDE3" w14:textId="564706B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371" w:type="dxa"/>
            <w:gridSpan w:val="2"/>
          </w:tcPr>
          <w:p w14:paraId="5B813E20" w14:textId="2AD7811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71" w:type="dxa"/>
          </w:tcPr>
          <w:p w14:paraId="08394877" w14:textId="5CB57B6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25</w:t>
            </w:r>
          </w:p>
        </w:tc>
        <w:tc>
          <w:tcPr>
            <w:tcW w:w="402" w:type="dxa"/>
          </w:tcPr>
          <w:p w14:paraId="189DB3DB" w14:textId="456E339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53</w:t>
            </w:r>
          </w:p>
        </w:tc>
        <w:tc>
          <w:tcPr>
            <w:tcW w:w="474" w:type="dxa"/>
          </w:tcPr>
          <w:p w14:paraId="75099BFE" w14:textId="3D9ADAC1"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28</w:t>
            </w:r>
          </w:p>
        </w:tc>
        <w:tc>
          <w:tcPr>
            <w:tcW w:w="399" w:type="dxa"/>
          </w:tcPr>
          <w:p w14:paraId="0CB24B66" w14:textId="0359E65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25</w:t>
            </w:r>
          </w:p>
        </w:tc>
        <w:tc>
          <w:tcPr>
            <w:tcW w:w="395" w:type="dxa"/>
          </w:tcPr>
          <w:p w14:paraId="2F033FBA" w14:textId="0B04C52D"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470" w:type="dxa"/>
          </w:tcPr>
          <w:p w14:paraId="2AB09AD6" w14:textId="7B886671"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132</w:t>
            </w:r>
          </w:p>
        </w:tc>
      </w:tr>
      <w:tr w:rsidR="005270E0" w:rsidRPr="004D0408" w14:paraId="52176510"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7189309C"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10</w:t>
            </w:r>
          </w:p>
        </w:tc>
        <w:tc>
          <w:tcPr>
            <w:tcW w:w="475" w:type="dxa"/>
            <w:shd w:val="clear" w:color="auto" w:fill="auto"/>
            <w:noWrap/>
            <w:hideMark/>
          </w:tcPr>
          <w:p w14:paraId="371ABD65" w14:textId="307D87E1"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p12</w:t>
            </w:r>
          </w:p>
        </w:tc>
        <w:tc>
          <w:tcPr>
            <w:tcW w:w="423" w:type="dxa"/>
            <w:gridSpan w:val="2"/>
            <w:shd w:val="clear" w:color="auto" w:fill="auto"/>
            <w:noWrap/>
            <w:hideMark/>
          </w:tcPr>
          <w:p w14:paraId="17E094C0" w14:textId="5D26C76D"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479" w:type="dxa"/>
            <w:shd w:val="clear" w:color="auto" w:fill="auto"/>
            <w:noWrap/>
          </w:tcPr>
          <w:p w14:paraId="1DB7410D" w14:textId="0AD7A0C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71" w:type="dxa"/>
            <w:gridSpan w:val="2"/>
            <w:shd w:val="clear" w:color="auto" w:fill="auto"/>
            <w:noWrap/>
            <w:hideMark/>
          </w:tcPr>
          <w:p w14:paraId="1A474526" w14:textId="624DB41E"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126</w:t>
            </w:r>
          </w:p>
        </w:tc>
        <w:tc>
          <w:tcPr>
            <w:tcW w:w="393" w:type="dxa"/>
            <w:shd w:val="clear" w:color="auto" w:fill="auto"/>
            <w:noWrap/>
            <w:hideMark/>
          </w:tcPr>
          <w:p w14:paraId="3B3489D6" w14:textId="606EA22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418" w:type="dxa"/>
            <w:gridSpan w:val="2"/>
            <w:shd w:val="clear" w:color="auto" w:fill="auto"/>
            <w:noWrap/>
            <w:hideMark/>
          </w:tcPr>
          <w:p w14:paraId="6998B812" w14:textId="08E66BA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w:t>
            </w:r>
          </w:p>
        </w:tc>
        <w:tc>
          <w:tcPr>
            <w:tcW w:w="390" w:type="dxa"/>
            <w:shd w:val="clear" w:color="auto" w:fill="auto"/>
            <w:noWrap/>
            <w:hideMark/>
          </w:tcPr>
          <w:p w14:paraId="22DA88DF" w14:textId="2D7DC99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25</w:t>
            </w:r>
          </w:p>
        </w:tc>
        <w:tc>
          <w:tcPr>
            <w:tcW w:w="474" w:type="dxa"/>
            <w:shd w:val="clear" w:color="auto" w:fill="auto"/>
            <w:noWrap/>
            <w:hideMark/>
          </w:tcPr>
          <w:p w14:paraId="34C18FEE" w14:textId="33D9217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28</w:t>
            </w:r>
          </w:p>
        </w:tc>
        <w:tc>
          <w:tcPr>
            <w:tcW w:w="474" w:type="dxa"/>
            <w:gridSpan w:val="2"/>
            <w:shd w:val="clear" w:color="auto" w:fill="auto"/>
            <w:noWrap/>
            <w:hideMark/>
          </w:tcPr>
          <w:p w14:paraId="00BB6ACB" w14:textId="1A64DAA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25</w:t>
            </w:r>
          </w:p>
        </w:tc>
        <w:tc>
          <w:tcPr>
            <w:tcW w:w="371" w:type="dxa"/>
            <w:shd w:val="clear" w:color="auto" w:fill="auto"/>
            <w:noWrap/>
            <w:hideMark/>
          </w:tcPr>
          <w:p w14:paraId="30FC8C3E" w14:textId="17A0F7E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48</w:t>
            </w:r>
          </w:p>
        </w:tc>
        <w:tc>
          <w:tcPr>
            <w:tcW w:w="395" w:type="dxa"/>
            <w:shd w:val="clear" w:color="auto" w:fill="auto"/>
            <w:noWrap/>
            <w:hideMark/>
          </w:tcPr>
          <w:p w14:paraId="639CFD97" w14:textId="5F4BF94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31" w:type="dxa"/>
            <w:shd w:val="clear" w:color="auto" w:fill="auto"/>
            <w:noWrap/>
            <w:hideMark/>
          </w:tcPr>
          <w:p w14:paraId="18B971BF" w14:textId="13E42AB5"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128</w:t>
            </w:r>
          </w:p>
        </w:tc>
        <w:tc>
          <w:tcPr>
            <w:tcW w:w="395" w:type="dxa"/>
          </w:tcPr>
          <w:p w14:paraId="1D4D6D21" w14:textId="499EAEC1"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371" w:type="dxa"/>
            <w:gridSpan w:val="2"/>
          </w:tcPr>
          <w:p w14:paraId="3E603C11" w14:textId="70CCD6AD"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w:t>
            </w:r>
          </w:p>
        </w:tc>
        <w:tc>
          <w:tcPr>
            <w:tcW w:w="371" w:type="dxa"/>
          </w:tcPr>
          <w:p w14:paraId="0CED310B" w14:textId="3255B8F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43</w:t>
            </w:r>
          </w:p>
        </w:tc>
        <w:tc>
          <w:tcPr>
            <w:tcW w:w="402" w:type="dxa"/>
          </w:tcPr>
          <w:p w14:paraId="027F36CF" w14:textId="50FB02F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28</w:t>
            </w:r>
          </w:p>
        </w:tc>
        <w:tc>
          <w:tcPr>
            <w:tcW w:w="474" w:type="dxa"/>
          </w:tcPr>
          <w:p w14:paraId="6566656F" w14:textId="39CFA12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29</w:t>
            </w:r>
          </w:p>
        </w:tc>
        <w:tc>
          <w:tcPr>
            <w:tcW w:w="399" w:type="dxa"/>
          </w:tcPr>
          <w:p w14:paraId="244E430C" w14:textId="757C1A4C"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24</w:t>
            </w:r>
          </w:p>
        </w:tc>
        <w:tc>
          <w:tcPr>
            <w:tcW w:w="395" w:type="dxa"/>
          </w:tcPr>
          <w:p w14:paraId="696EE72B" w14:textId="513A8DE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470" w:type="dxa"/>
          </w:tcPr>
          <w:p w14:paraId="5EA74538" w14:textId="396C07F0"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127</w:t>
            </w:r>
          </w:p>
        </w:tc>
      </w:tr>
      <w:tr w:rsidR="005270E0" w:rsidRPr="004D0408" w14:paraId="77DC120C"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668CE9FB"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11</w:t>
            </w:r>
          </w:p>
        </w:tc>
        <w:tc>
          <w:tcPr>
            <w:tcW w:w="475" w:type="dxa"/>
            <w:shd w:val="clear" w:color="auto" w:fill="auto"/>
            <w:noWrap/>
            <w:hideMark/>
          </w:tcPr>
          <w:p w14:paraId="46F933DA" w14:textId="477C505E"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p13</w:t>
            </w:r>
          </w:p>
        </w:tc>
        <w:tc>
          <w:tcPr>
            <w:tcW w:w="423" w:type="dxa"/>
            <w:gridSpan w:val="2"/>
            <w:shd w:val="clear" w:color="auto" w:fill="auto"/>
            <w:noWrap/>
            <w:hideMark/>
          </w:tcPr>
          <w:p w14:paraId="6146FAB9" w14:textId="09461F6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6</w:t>
            </w:r>
          </w:p>
        </w:tc>
        <w:tc>
          <w:tcPr>
            <w:tcW w:w="479" w:type="dxa"/>
            <w:shd w:val="clear" w:color="auto" w:fill="auto"/>
            <w:noWrap/>
          </w:tcPr>
          <w:p w14:paraId="7B0D84D0" w14:textId="3B4B7B5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571" w:type="dxa"/>
            <w:gridSpan w:val="2"/>
            <w:shd w:val="clear" w:color="auto" w:fill="auto"/>
            <w:noWrap/>
            <w:hideMark/>
          </w:tcPr>
          <w:p w14:paraId="50AD1832" w14:textId="70DB561E"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146</w:t>
            </w:r>
          </w:p>
        </w:tc>
        <w:tc>
          <w:tcPr>
            <w:tcW w:w="393" w:type="dxa"/>
            <w:shd w:val="clear" w:color="auto" w:fill="auto"/>
            <w:noWrap/>
            <w:hideMark/>
          </w:tcPr>
          <w:p w14:paraId="1B862117" w14:textId="3DAFA38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6</w:t>
            </w:r>
          </w:p>
        </w:tc>
        <w:tc>
          <w:tcPr>
            <w:tcW w:w="418" w:type="dxa"/>
            <w:gridSpan w:val="2"/>
            <w:shd w:val="clear" w:color="auto" w:fill="auto"/>
            <w:noWrap/>
            <w:hideMark/>
          </w:tcPr>
          <w:p w14:paraId="03B02A8E" w14:textId="3E7081B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w:t>
            </w:r>
          </w:p>
        </w:tc>
        <w:tc>
          <w:tcPr>
            <w:tcW w:w="390" w:type="dxa"/>
            <w:shd w:val="clear" w:color="auto" w:fill="auto"/>
            <w:noWrap/>
            <w:hideMark/>
          </w:tcPr>
          <w:p w14:paraId="185D29BC" w14:textId="591B29E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47</w:t>
            </w:r>
          </w:p>
        </w:tc>
        <w:tc>
          <w:tcPr>
            <w:tcW w:w="474" w:type="dxa"/>
            <w:shd w:val="clear" w:color="auto" w:fill="auto"/>
            <w:noWrap/>
            <w:hideMark/>
          </w:tcPr>
          <w:p w14:paraId="4916C1DA" w14:textId="7B99C68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41</w:t>
            </w:r>
          </w:p>
        </w:tc>
        <w:tc>
          <w:tcPr>
            <w:tcW w:w="474" w:type="dxa"/>
            <w:gridSpan w:val="2"/>
            <w:shd w:val="clear" w:color="auto" w:fill="auto"/>
            <w:noWrap/>
            <w:hideMark/>
          </w:tcPr>
          <w:p w14:paraId="091796A6" w14:textId="60ADA30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35</w:t>
            </w:r>
          </w:p>
        </w:tc>
        <w:tc>
          <w:tcPr>
            <w:tcW w:w="371" w:type="dxa"/>
            <w:shd w:val="clear" w:color="auto" w:fill="auto"/>
            <w:noWrap/>
            <w:hideMark/>
          </w:tcPr>
          <w:p w14:paraId="68FB1899" w14:textId="225A4C3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25</w:t>
            </w:r>
          </w:p>
        </w:tc>
        <w:tc>
          <w:tcPr>
            <w:tcW w:w="395" w:type="dxa"/>
            <w:shd w:val="clear" w:color="auto" w:fill="auto"/>
            <w:noWrap/>
            <w:hideMark/>
          </w:tcPr>
          <w:p w14:paraId="03EB8B90" w14:textId="5CC51AA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31" w:type="dxa"/>
            <w:shd w:val="clear" w:color="auto" w:fill="auto"/>
            <w:noWrap/>
            <w:hideMark/>
          </w:tcPr>
          <w:p w14:paraId="7E55CEF4" w14:textId="6E62D60E"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150</w:t>
            </w:r>
          </w:p>
        </w:tc>
        <w:tc>
          <w:tcPr>
            <w:tcW w:w="395" w:type="dxa"/>
          </w:tcPr>
          <w:p w14:paraId="3CF156F5" w14:textId="78DC9AE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6</w:t>
            </w:r>
          </w:p>
        </w:tc>
        <w:tc>
          <w:tcPr>
            <w:tcW w:w="371" w:type="dxa"/>
            <w:gridSpan w:val="2"/>
          </w:tcPr>
          <w:p w14:paraId="11A1D9A3" w14:textId="38A1459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71" w:type="dxa"/>
          </w:tcPr>
          <w:p w14:paraId="0926F385" w14:textId="3A023C81"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24</w:t>
            </w:r>
          </w:p>
        </w:tc>
        <w:tc>
          <w:tcPr>
            <w:tcW w:w="402" w:type="dxa"/>
          </w:tcPr>
          <w:p w14:paraId="3658FCB9" w14:textId="32048536"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49</w:t>
            </w:r>
          </w:p>
        </w:tc>
        <w:tc>
          <w:tcPr>
            <w:tcW w:w="474" w:type="dxa"/>
          </w:tcPr>
          <w:p w14:paraId="0EE42305" w14:textId="62D61B5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41</w:t>
            </w:r>
          </w:p>
        </w:tc>
        <w:tc>
          <w:tcPr>
            <w:tcW w:w="399" w:type="dxa"/>
          </w:tcPr>
          <w:p w14:paraId="61203A2D" w14:textId="2309C2F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33</w:t>
            </w:r>
          </w:p>
        </w:tc>
        <w:tc>
          <w:tcPr>
            <w:tcW w:w="395" w:type="dxa"/>
          </w:tcPr>
          <w:p w14:paraId="2C64B581" w14:textId="640C024C"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470" w:type="dxa"/>
          </w:tcPr>
          <w:p w14:paraId="2E93D195" w14:textId="75F5BC08"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147</w:t>
            </w:r>
          </w:p>
        </w:tc>
      </w:tr>
      <w:tr w:rsidR="005270E0" w:rsidRPr="004D0408" w14:paraId="267A8447"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50AD5D28"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12</w:t>
            </w:r>
          </w:p>
        </w:tc>
        <w:tc>
          <w:tcPr>
            <w:tcW w:w="475" w:type="dxa"/>
            <w:shd w:val="clear" w:color="auto" w:fill="auto"/>
            <w:noWrap/>
            <w:hideMark/>
          </w:tcPr>
          <w:p w14:paraId="25DB98AE" w14:textId="56AAFC63"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p14*</w:t>
            </w:r>
          </w:p>
        </w:tc>
        <w:tc>
          <w:tcPr>
            <w:tcW w:w="423" w:type="dxa"/>
            <w:gridSpan w:val="2"/>
            <w:shd w:val="clear" w:color="auto" w:fill="auto"/>
            <w:noWrap/>
            <w:hideMark/>
          </w:tcPr>
          <w:p w14:paraId="747D1A2F" w14:textId="5C85DF3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479" w:type="dxa"/>
            <w:shd w:val="clear" w:color="auto" w:fill="auto"/>
            <w:noWrap/>
          </w:tcPr>
          <w:p w14:paraId="7E626825" w14:textId="216EF70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571" w:type="dxa"/>
            <w:gridSpan w:val="2"/>
            <w:shd w:val="clear" w:color="auto" w:fill="auto"/>
            <w:noWrap/>
            <w:hideMark/>
          </w:tcPr>
          <w:p w14:paraId="20424303" w14:textId="775C2087"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94</w:t>
            </w:r>
          </w:p>
        </w:tc>
        <w:tc>
          <w:tcPr>
            <w:tcW w:w="393" w:type="dxa"/>
            <w:shd w:val="clear" w:color="auto" w:fill="auto"/>
            <w:noWrap/>
            <w:hideMark/>
          </w:tcPr>
          <w:p w14:paraId="29118F66" w14:textId="7BBE013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418" w:type="dxa"/>
            <w:gridSpan w:val="2"/>
            <w:shd w:val="clear" w:color="auto" w:fill="auto"/>
            <w:noWrap/>
            <w:hideMark/>
          </w:tcPr>
          <w:p w14:paraId="21B71692" w14:textId="50B2DB41"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w:t>
            </w:r>
          </w:p>
        </w:tc>
        <w:tc>
          <w:tcPr>
            <w:tcW w:w="390" w:type="dxa"/>
            <w:shd w:val="clear" w:color="auto" w:fill="auto"/>
            <w:noWrap/>
            <w:hideMark/>
          </w:tcPr>
          <w:p w14:paraId="07E9A2B4" w14:textId="18A0AFE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16</w:t>
            </w:r>
          </w:p>
        </w:tc>
        <w:tc>
          <w:tcPr>
            <w:tcW w:w="474" w:type="dxa"/>
            <w:shd w:val="clear" w:color="auto" w:fill="auto"/>
            <w:noWrap/>
            <w:hideMark/>
          </w:tcPr>
          <w:p w14:paraId="291387B1" w14:textId="193355A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20</w:t>
            </w:r>
          </w:p>
        </w:tc>
        <w:tc>
          <w:tcPr>
            <w:tcW w:w="474" w:type="dxa"/>
            <w:gridSpan w:val="2"/>
            <w:shd w:val="clear" w:color="auto" w:fill="auto"/>
            <w:noWrap/>
            <w:hideMark/>
          </w:tcPr>
          <w:p w14:paraId="6D4962E5" w14:textId="178091CC"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40</w:t>
            </w:r>
          </w:p>
        </w:tc>
        <w:tc>
          <w:tcPr>
            <w:tcW w:w="371" w:type="dxa"/>
            <w:shd w:val="clear" w:color="auto" w:fill="auto"/>
            <w:noWrap/>
            <w:hideMark/>
          </w:tcPr>
          <w:p w14:paraId="3363E3FA" w14:textId="7884C33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20</w:t>
            </w:r>
          </w:p>
        </w:tc>
        <w:tc>
          <w:tcPr>
            <w:tcW w:w="395" w:type="dxa"/>
            <w:shd w:val="clear" w:color="auto" w:fill="auto"/>
            <w:noWrap/>
            <w:hideMark/>
          </w:tcPr>
          <w:p w14:paraId="1A2DC02B" w14:textId="2CC5987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31" w:type="dxa"/>
            <w:shd w:val="clear" w:color="auto" w:fill="auto"/>
            <w:noWrap/>
            <w:hideMark/>
          </w:tcPr>
          <w:p w14:paraId="6831FCFF" w14:textId="1F8114E7"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98</w:t>
            </w:r>
          </w:p>
        </w:tc>
        <w:tc>
          <w:tcPr>
            <w:tcW w:w="395" w:type="dxa"/>
          </w:tcPr>
          <w:p w14:paraId="60C3B87F" w14:textId="77EA58C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371" w:type="dxa"/>
            <w:gridSpan w:val="2"/>
          </w:tcPr>
          <w:p w14:paraId="4F89D5A0" w14:textId="283E4B8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71" w:type="dxa"/>
          </w:tcPr>
          <w:p w14:paraId="75D52DC5" w14:textId="7448E57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22</w:t>
            </w:r>
          </w:p>
        </w:tc>
        <w:tc>
          <w:tcPr>
            <w:tcW w:w="402" w:type="dxa"/>
          </w:tcPr>
          <w:p w14:paraId="0E49C5D2" w14:textId="1899A07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18</w:t>
            </w:r>
          </w:p>
        </w:tc>
        <w:tc>
          <w:tcPr>
            <w:tcW w:w="474" w:type="dxa"/>
          </w:tcPr>
          <w:p w14:paraId="3F36C874" w14:textId="0EBF919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21</w:t>
            </w:r>
          </w:p>
        </w:tc>
        <w:tc>
          <w:tcPr>
            <w:tcW w:w="399" w:type="dxa"/>
          </w:tcPr>
          <w:p w14:paraId="33B4E8B4" w14:textId="4E9EE2C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40</w:t>
            </w:r>
          </w:p>
        </w:tc>
        <w:tc>
          <w:tcPr>
            <w:tcW w:w="395" w:type="dxa"/>
          </w:tcPr>
          <w:p w14:paraId="3E4FFDB5" w14:textId="62F3447C"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470" w:type="dxa"/>
          </w:tcPr>
          <w:p w14:paraId="1DC4EB10" w14:textId="2ADC59B1"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102</w:t>
            </w:r>
          </w:p>
        </w:tc>
      </w:tr>
      <w:tr w:rsidR="005270E0" w:rsidRPr="004D0408" w14:paraId="3CEFE65C"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45316BDD"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13</w:t>
            </w:r>
          </w:p>
        </w:tc>
        <w:tc>
          <w:tcPr>
            <w:tcW w:w="475" w:type="dxa"/>
            <w:shd w:val="clear" w:color="auto" w:fill="auto"/>
            <w:noWrap/>
            <w:hideMark/>
          </w:tcPr>
          <w:p w14:paraId="1403CF7C" w14:textId="0AFB2767"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p15</w:t>
            </w:r>
          </w:p>
        </w:tc>
        <w:tc>
          <w:tcPr>
            <w:tcW w:w="423" w:type="dxa"/>
            <w:gridSpan w:val="2"/>
            <w:shd w:val="clear" w:color="auto" w:fill="auto"/>
            <w:noWrap/>
            <w:hideMark/>
          </w:tcPr>
          <w:p w14:paraId="713B857C" w14:textId="455BFCC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w:t>
            </w:r>
          </w:p>
        </w:tc>
        <w:tc>
          <w:tcPr>
            <w:tcW w:w="479" w:type="dxa"/>
            <w:shd w:val="clear" w:color="auto" w:fill="auto"/>
            <w:noWrap/>
          </w:tcPr>
          <w:p w14:paraId="137CE427" w14:textId="246177A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71" w:type="dxa"/>
            <w:gridSpan w:val="2"/>
            <w:shd w:val="clear" w:color="auto" w:fill="auto"/>
            <w:noWrap/>
            <w:hideMark/>
          </w:tcPr>
          <w:p w14:paraId="39497A9E" w14:textId="671C4988"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75</w:t>
            </w:r>
          </w:p>
        </w:tc>
        <w:tc>
          <w:tcPr>
            <w:tcW w:w="393" w:type="dxa"/>
            <w:shd w:val="clear" w:color="auto" w:fill="auto"/>
            <w:noWrap/>
            <w:hideMark/>
          </w:tcPr>
          <w:p w14:paraId="52F1E00E" w14:textId="373DD1E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w:t>
            </w:r>
          </w:p>
        </w:tc>
        <w:tc>
          <w:tcPr>
            <w:tcW w:w="418" w:type="dxa"/>
            <w:gridSpan w:val="2"/>
            <w:shd w:val="clear" w:color="auto" w:fill="auto"/>
            <w:noWrap/>
            <w:hideMark/>
          </w:tcPr>
          <w:p w14:paraId="242D5F11" w14:textId="2496011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390" w:type="dxa"/>
            <w:shd w:val="clear" w:color="auto" w:fill="auto"/>
            <w:noWrap/>
            <w:hideMark/>
          </w:tcPr>
          <w:p w14:paraId="7BA4CAD1" w14:textId="76B97826"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15</w:t>
            </w:r>
          </w:p>
        </w:tc>
        <w:tc>
          <w:tcPr>
            <w:tcW w:w="474" w:type="dxa"/>
            <w:shd w:val="clear" w:color="auto" w:fill="auto"/>
            <w:noWrap/>
            <w:hideMark/>
          </w:tcPr>
          <w:p w14:paraId="7C05A43D" w14:textId="61DA5EBC"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20</w:t>
            </w:r>
          </w:p>
        </w:tc>
        <w:tc>
          <w:tcPr>
            <w:tcW w:w="474" w:type="dxa"/>
            <w:gridSpan w:val="2"/>
            <w:shd w:val="clear" w:color="auto" w:fill="auto"/>
            <w:noWrap/>
            <w:hideMark/>
          </w:tcPr>
          <w:p w14:paraId="7F7AC326" w14:textId="3F7A581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18</w:t>
            </w:r>
          </w:p>
        </w:tc>
        <w:tc>
          <w:tcPr>
            <w:tcW w:w="371" w:type="dxa"/>
            <w:shd w:val="clear" w:color="auto" w:fill="auto"/>
            <w:noWrap/>
            <w:hideMark/>
          </w:tcPr>
          <w:p w14:paraId="239D86E9" w14:textId="2284A01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26</w:t>
            </w:r>
          </w:p>
        </w:tc>
        <w:tc>
          <w:tcPr>
            <w:tcW w:w="395" w:type="dxa"/>
            <w:shd w:val="clear" w:color="auto" w:fill="auto"/>
            <w:noWrap/>
            <w:hideMark/>
          </w:tcPr>
          <w:p w14:paraId="6D4D6718" w14:textId="690C8DB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31" w:type="dxa"/>
            <w:shd w:val="clear" w:color="auto" w:fill="auto"/>
            <w:noWrap/>
            <w:hideMark/>
          </w:tcPr>
          <w:p w14:paraId="4D78E460" w14:textId="69F4A634"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80</w:t>
            </w:r>
          </w:p>
        </w:tc>
        <w:tc>
          <w:tcPr>
            <w:tcW w:w="395" w:type="dxa"/>
          </w:tcPr>
          <w:p w14:paraId="31DE1D01" w14:textId="2D23106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w:t>
            </w:r>
          </w:p>
        </w:tc>
        <w:tc>
          <w:tcPr>
            <w:tcW w:w="371" w:type="dxa"/>
            <w:gridSpan w:val="2"/>
          </w:tcPr>
          <w:p w14:paraId="310B78F2" w14:textId="6E92BC3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71" w:type="dxa"/>
          </w:tcPr>
          <w:p w14:paraId="202B9DA1" w14:textId="0570C2B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17</w:t>
            </w:r>
          </w:p>
        </w:tc>
        <w:tc>
          <w:tcPr>
            <w:tcW w:w="402" w:type="dxa"/>
          </w:tcPr>
          <w:p w14:paraId="444AE86E" w14:textId="0608A286"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20</w:t>
            </w:r>
          </w:p>
        </w:tc>
        <w:tc>
          <w:tcPr>
            <w:tcW w:w="474" w:type="dxa"/>
          </w:tcPr>
          <w:p w14:paraId="08C38D9F" w14:textId="4C661D3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18</w:t>
            </w:r>
          </w:p>
        </w:tc>
        <w:tc>
          <w:tcPr>
            <w:tcW w:w="399" w:type="dxa"/>
          </w:tcPr>
          <w:p w14:paraId="511CAF14" w14:textId="1490989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18</w:t>
            </w:r>
          </w:p>
        </w:tc>
        <w:tc>
          <w:tcPr>
            <w:tcW w:w="395" w:type="dxa"/>
          </w:tcPr>
          <w:p w14:paraId="54757372" w14:textId="72A208C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w:t>
            </w:r>
          </w:p>
        </w:tc>
        <w:tc>
          <w:tcPr>
            <w:tcW w:w="470" w:type="dxa"/>
          </w:tcPr>
          <w:p w14:paraId="38DACCCF" w14:textId="79828723"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75</w:t>
            </w:r>
          </w:p>
        </w:tc>
      </w:tr>
      <w:tr w:rsidR="005270E0" w:rsidRPr="004D0408" w14:paraId="755C10CA"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5A6523FF"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14</w:t>
            </w:r>
          </w:p>
        </w:tc>
        <w:tc>
          <w:tcPr>
            <w:tcW w:w="475" w:type="dxa"/>
            <w:shd w:val="clear" w:color="auto" w:fill="auto"/>
            <w:noWrap/>
            <w:hideMark/>
          </w:tcPr>
          <w:p w14:paraId="7522DFE6" w14:textId="2456AC41"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p16</w:t>
            </w:r>
          </w:p>
        </w:tc>
        <w:tc>
          <w:tcPr>
            <w:tcW w:w="423" w:type="dxa"/>
            <w:gridSpan w:val="2"/>
            <w:shd w:val="clear" w:color="auto" w:fill="auto"/>
            <w:noWrap/>
            <w:hideMark/>
          </w:tcPr>
          <w:p w14:paraId="55F47AD5" w14:textId="2447CC0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w:t>
            </w:r>
          </w:p>
        </w:tc>
        <w:tc>
          <w:tcPr>
            <w:tcW w:w="479" w:type="dxa"/>
            <w:shd w:val="clear" w:color="auto" w:fill="auto"/>
            <w:noWrap/>
          </w:tcPr>
          <w:p w14:paraId="1F191605" w14:textId="1BDD91E6"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w:t>
            </w:r>
          </w:p>
        </w:tc>
        <w:tc>
          <w:tcPr>
            <w:tcW w:w="571" w:type="dxa"/>
            <w:gridSpan w:val="2"/>
            <w:shd w:val="clear" w:color="auto" w:fill="auto"/>
            <w:noWrap/>
            <w:hideMark/>
          </w:tcPr>
          <w:p w14:paraId="206E9316" w14:textId="247044B6"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74</w:t>
            </w:r>
          </w:p>
        </w:tc>
        <w:tc>
          <w:tcPr>
            <w:tcW w:w="393" w:type="dxa"/>
            <w:shd w:val="clear" w:color="auto" w:fill="auto"/>
            <w:noWrap/>
            <w:hideMark/>
          </w:tcPr>
          <w:p w14:paraId="4D0D8197" w14:textId="25510B5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w:t>
            </w:r>
          </w:p>
        </w:tc>
        <w:tc>
          <w:tcPr>
            <w:tcW w:w="418" w:type="dxa"/>
            <w:gridSpan w:val="2"/>
            <w:shd w:val="clear" w:color="auto" w:fill="auto"/>
            <w:noWrap/>
            <w:hideMark/>
          </w:tcPr>
          <w:p w14:paraId="1A316C74" w14:textId="3314D2F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390" w:type="dxa"/>
            <w:shd w:val="clear" w:color="auto" w:fill="auto"/>
            <w:noWrap/>
            <w:hideMark/>
          </w:tcPr>
          <w:p w14:paraId="751A5582" w14:textId="39AB294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16</w:t>
            </w:r>
          </w:p>
        </w:tc>
        <w:tc>
          <w:tcPr>
            <w:tcW w:w="474" w:type="dxa"/>
            <w:shd w:val="clear" w:color="auto" w:fill="auto"/>
            <w:noWrap/>
            <w:hideMark/>
          </w:tcPr>
          <w:p w14:paraId="0E4F6559" w14:textId="2959E43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25</w:t>
            </w:r>
          </w:p>
        </w:tc>
        <w:tc>
          <w:tcPr>
            <w:tcW w:w="474" w:type="dxa"/>
            <w:gridSpan w:val="2"/>
            <w:shd w:val="clear" w:color="auto" w:fill="auto"/>
            <w:noWrap/>
            <w:hideMark/>
          </w:tcPr>
          <w:p w14:paraId="16EFCA65" w14:textId="2AB6ACDC"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22</w:t>
            </w:r>
          </w:p>
        </w:tc>
        <w:tc>
          <w:tcPr>
            <w:tcW w:w="371" w:type="dxa"/>
            <w:shd w:val="clear" w:color="auto" w:fill="auto"/>
            <w:noWrap/>
            <w:hideMark/>
          </w:tcPr>
          <w:p w14:paraId="08344DFA" w14:textId="7D13BF0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14</w:t>
            </w:r>
          </w:p>
        </w:tc>
        <w:tc>
          <w:tcPr>
            <w:tcW w:w="395" w:type="dxa"/>
            <w:shd w:val="clear" w:color="auto" w:fill="auto"/>
            <w:noWrap/>
            <w:hideMark/>
          </w:tcPr>
          <w:p w14:paraId="59A015A8" w14:textId="22E1FB3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31" w:type="dxa"/>
            <w:shd w:val="clear" w:color="auto" w:fill="auto"/>
            <w:noWrap/>
            <w:hideMark/>
          </w:tcPr>
          <w:p w14:paraId="6D6BC3D1" w14:textId="0C7C3756"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78</w:t>
            </w:r>
          </w:p>
        </w:tc>
        <w:tc>
          <w:tcPr>
            <w:tcW w:w="395" w:type="dxa"/>
          </w:tcPr>
          <w:p w14:paraId="5A441772" w14:textId="48B22A5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w:t>
            </w:r>
          </w:p>
        </w:tc>
        <w:tc>
          <w:tcPr>
            <w:tcW w:w="371" w:type="dxa"/>
            <w:gridSpan w:val="2"/>
          </w:tcPr>
          <w:p w14:paraId="01444743" w14:textId="4762AD4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371" w:type="dxa"/>
          </w:tcPr>
          <w:p w14:paraId="336E7676" w14:textId="52EACE5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13</w:t>
            </w:r>
          </w:p>
        </w:tc>
        <w:tc>
          <w:tcPr>
            <w:tcW w:w="402" w:type="dxa"/>
          </w:tcPr>
          <w:p w14:paraId="2FC34B49" w14:textId="4851384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17</w:t>
            </w:r>
          </w:p>
        </w:tc>
        <w:tc>
          <w:tcPr>
            <w:tcW w:w="474" w:type="dxa"/>
          </w:tcPr>
          <w:p w14:paraId="722BFA42" w14:textId="6150603D"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27</w:t>
            </w:r>
          </w:p>
        </w:tc>
        <w:tc>
          <w:tcPr>
            <w:tcW w:w="399" w:type="dxa"/>
          </w:tcPr>
          <w:p w14:paraId="1C2CAA28" w14:textId="185CCDC6"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22</w:t>
            </w:r>
          </w:p>
        </w:tc>
        <w:tc>
          <w:tcPr>
            <w:tcW w:w="395" w:type="dxa"/>
          </w:tcPr>
          <w:p w14:paraId="78887940" w14:textId="5BDF134C"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470" w:type="dxa"/>
          </w:tcPr>
          <w:p w14:paraId="26A07959" w14:textId="0B8628B2"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80</w:t>
            </w:r>
          </w:p>
        </w:tc>
      </w:tr>
      <w:tr w:rsidR="005270E0" w:rsidRPr="004D0408" w14:paraId="1630A56F"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67FCFDD5"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15</w:t>
            </w:r>
          </w:p>
        </w:tc>
        <w:tc>
          <w:tcPr>
            <w:tcW w:w="475" w:type="dxa"/>
            <w:shd w:val="clear" w:color="auto" w:fill="auto"/>
            <w:noWrap/>
            <w:hideMark/>
          </w:tcPr>
          <w:p w14:paraId="6FA2B64F" w14:textId="40833E7E"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p17</w:t>
            </w:r>
          </w:p>
        </w:tc>
        <w:tc>
          <w:tcPr>
            <w:tcW w:w="423" w:type="dxa"/>
            <w:gridSpan w:val="2"/>
            <w:shd w:val="clear" w:color="000000" w:fill="FFFFFF"/>
            <w:noWrap/>
            <w:hideMark/>
          </w:tcPr>
          <w:p w14:paraId="5038DE0C" w14:textId="77F184B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10</w:t>
            </w:r>
          </w:p>
        </w:tc>
        <w:tc>
          <w:tcPr>
            <w:tcW w:w="479" w:type="dxa"/>
            <w:shd w:val="clear" w:color="000000" w:fill="FFFFFF"/>
            <w:noWrap/>
          </w:tcPr>
          <w:p w14:paraId="30AB5B2F" w14:textId="6148D43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71" w:type="dxa"/>
            <w:gridSpan w:val="2"/>
            <w:shd w:val="clear" w:color="000000" w:fill="FFFFFF"/>
            <w:noWrap/>
            <w:hideMark/>
          </w:tcPr>
          <w:p w14:paraId="38D5F856" w14:textId="6E5B1818"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249</w:t>
            </w:r>
          </w:p>
        </w:tc>
        <w:tc>
          <w:tcPr>
            <w:tcW w:w="393" w:type="dxa"/>
            <w:shd w:val="clear" w:color="auto" w:fill="auto"/>
            <w:noWrap/>
            <w:hideMark/>
          </w:tcPr>
          <w:p w14:paraId="03A4C20E" w14:textId="32507EB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10</w:t>
            </w:r>
          </w:p>
        </w:tc>
        <w:tc>
          <w:tcPr>
            <w:tcW w:w="418" w:type="dxa"/>
            <w:gridSpan w:val="2"/>
            <w:shd w:val="clear" w:color="auto" w:fill="auto"/>
            <w:noWrap/>
            <w:hideMark/>
          </w:tcPr>
          <w:p w14:paraId="62B53926" w14:textId="7038831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90" w:type="dxa"/>
            <w:shd w:val="clear" w:color="auto" w:fill="auto"/>
            <w:noWrap/>
            <w:hideMark/>
          </w:tcPr>
          <w:p w14:paraId="5D5E4B22" w14:textId="1FD0E1C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53</w:t>
            </w:r>
          </w:p>
        </w:tc>
        <w:tc>
          <w:tcPr>
            <w:tcW w:w="474" w:type="dxa"/>
            <w:shd w:val="clear" w:color="auto" w:fill="auto"/>
            <w:noWrap/>
            <w:hideMark/>
          </w:tcPr>
          <w:p w14:paraId="05753983" w14:textId="5B6F5A9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51</w:t>
            </w:r>
          </w:p>
        </w:tc>
        <w:tc>
          <w:tcPr>
            <w:tcW w:w="474" w:type="dxa"/>
            <w:gridSpan w:val="2"/>
            <w:shd w:val="clear" w:color="auto" w:fill="auto"/>
            <w:noWrap/>
            <w:hideMark/>
          </w:tcPr>
          <w:p w14:paraId="7D2C081D" w14:textId="791C44E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85</w:t>
            </w:r>
          </w:p>
        </w:tc>
        <w:tc>
          <w:tcPr>
            <w:tcW w:w="371" w:type="dxa"/>
            <w:shd w:val="clear" w:color="auto" w:fill="auto"/>
            <w:noWrap/>
            <w:hideMark/>
          </w:tcPr>
          <w:p w14:paraId="1D404336" w14:textId="63FA2E2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77</w:t>
            </w:r>
          </w:p>
        </w:tc>
        <w:tc>
          <w:tcPr>
            <w:tcW w:w="395" w:type="dxa"/>
            <w:shd w:val="clear" w:color="auto" w:fill="auto"/>
            <w:noWrap/>
            <w:hideMark/>
          </w:tcPr>
          <w:p w14:paraId="455F4010" w14:textId="48AE7BE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31" w:type="dxa"/>
            <w:shd w:val="clear" w:color="auto" w:fill="auto"/>
            <w:noWrap/>
            <w:hideMark/>
          </w:tcPr>
          <w:p w14:paraId="722990A8" w14:textId="1C475CCE"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266</w:t>
            </w:r>
          </w:p>
        </w:tc>
        <w:tc>
          <w:tcPr>
            <w:tcW w:w="395" w:type="dxa"/>
          </w:tcPr>
          <w:p w14:paraId="3F9F7DFC" w14:textId="7A609FA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10</w:t>
            </w:r>
          </w:p>
        </w:tc>
        <w:tc>
          <w:tcPr>
            <w:tcW w:w="371" w:type="dxa"/>
            <w:gridSpan w:val="2"/>
          </w:tcPr>
          <w:p w14:paraId="64B0F740" w14:textId="2625A42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w:t>
            </w:r>
          </w:p>
        </w:tc>
        <w:tc>
          <w:tcPr>
            <w:tcW w:w="371" w:type="dxa"/>
          </w:tcPr>
          <w:p w14:paraId="740A2FC2" w14:textId="5AEC78E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77</w:t>
            </w:r>
          </w:p>
        </w:tc>
        <w:tc>
          <w:tcPr>
            <w:tcW w:w="402" w:type="dxa"/>
          </w:tcPr>
          <w:p w14:paraId="45D719B1" w14:textId="132CEEB6"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51</w:t>
            </w:r>
          </w:p>
        </w:tc>
        <w:tc>
          <w:tcPr>
            <w:tcW w:w="474" w:type="dxa"/>
          </w:tcPr>
          <w:p w14:paraId="68016AA6" w14:textId="3764A04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53</w:t>
            </w:r>
          </w:p>
        </w:tc>
        <w:tc>
          <w:tcPr>
            <w:tcW w:w="399" w:type="dxa"/>
          </w:tcPr>
          <w:p w14:paraId="196549DC" w14:textId="4421BDE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82</w:t>
            </w:r>
          </w:p>
        </w:tc>
        <w:tc>
          <w:tcPr>
            <w:tcW w:w="395" w:type="dxa"/>
          </w:tcPr>
          <w:p w14:paraId="5DCF3172" w14:textId="6F5AF831"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470" w:type="dxa"/>
          </w:tcPr>
          <w:p w14:paraId="70A8C8EA" w14:textId="13F1E01D"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265</w:t>
            </w:r>
          </w:p>
        </w:tc>
      </w:tr>
      <w:tr w:rsidR="005270E0" w:rsidRPr="004D0408" w14:paraId="4EA95171"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63474081"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16</w:t>
            </w:r>
          </w:p>
        </w:tc>
        <w:tc>
          <w:tcPr>
            <w:tcW w:w="475" w:type="dxa"/>
            <w:shd w:val="clear" w:color="auto" w:fill="auto"/>
            <w:noWrap/>
            <w:hideMark/>
          </w:tcPr>
          <w:p w14:paraId="3F828302" w14:textId="549A11E3"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p18</w:t>
            </w:r>
          </w:p>
        </w:tc>
        <w:tc>
          <w:tcPr>
            <w:tcW w:w="423" w:type="dxa"/>
            <w:gridSpan w:val="2"/>
            <w:shd w:val="clear" w:color="000000" w:fill="FFFFFF"/>
            <w:noWrap/>
            <w:hideMark/>
          </w:tcPr>
          <w:p w14:paraId="0CE8BE05" w14:textId="4E3DB6F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6</w:t>
            </w:r>
          </w:p>
        </w:tc>
        <w:tc>
          <w:tcPr>
            <w:tcW w:w="479" w:type="dxa"/>
            <w:shd w:val="clear" w:color="000000" w:fill="FFFFFF"/>
            <w:noWrap/>
          </w:tcPr>
          <w:p w14:paraId="57CE7492" w14:textId="3C8F3606"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71" w:type="dxa"/>
            <w:gridSpan w:val="2"/>
            <w:shd w:val="clear" w:color="000000" w:fill="FFFFFF"/>
            <w:noWrap/>
            <w:hideMark/>
          </w:tcPr>
          <w:p w14:paraId="265AEC11" w14:textId="09B3A4D0"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146</w:t>
            </w:r>
          </w:p>
        </w:tc>
        <w:tc>
          <w:tcPr>
            <w:tcW w:w="393" w:type="dxa"/>
            <w:shd w:val="clear" w:color="auto" w:fill="auto"/>
            <w:noWrap/>
            <w:hideMark/>
          </w:tcPr>
          <w:p w14:paraId="091F18A7" w14:textId="1785B4D1"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418" w:type="dxa"/>
            <w:gridSpan w:val="2"/>
            <w:shd w:val="clear" w:color="auto" w:fill="auto"/>
            <w:noWrap/>
            <w:hideMark/>
          </w:tcPr>
          <w:p w14:paraId="0901754B" w14:textId="7D37C04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90" w:type="dxa"/>
            <w:shd w:val="clear" w:color="auto" w:fill="auto"/>
            <w:noWrap/>
            <w:hideMark/>
          </w:tcPr>
          <w:p w14:paraId="17FD81AF" w14:textId="1E27BBA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26</w:t>
            </w:r>
          </w:p>
        </w:tc>
        <w:tc>
          <w:tcPr>
            <w:tcW w:w="474" w:type="dxa"/>
            <w:shd w:val="clear" w:color="auto" w:fill="auto"/>
            <w:noWrap/>
            <w:hideMark/>
          </w:tcPr>
          <w:p w14:paraId="7364DC54" w14:textId="49F1AA3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25</w:t>
            </w:r>
          </w:p>
        </w:tc>
        <w:tc>
          <w:tcPr>
            <w:tcW w:w="474" w:type="dxa"/>
            <w:gridSpan w:val="2"/>
            <w:shd w:val="clear" w:color="auto" w:fill="auto"/>
            <w:noWrap/>
            <w:hideMark/>
          </w:tcPr>
          <w:p w14:paraId="7F6586D6" w14:textId="0C78FB8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50</w:t>
            </w:r>
          </w:p>
        </w:tc>
        <w:tc>
          <w:tcPr>
            <w:tcW w:w="371" w:type="dxa"/>
            <w:shd w:val="clear" w:color="auto" w:fill="auto"/>
            <w:noWrap/>
            <w:hideMark/>
          </w:tcPr>
          <w:p w14:paraId="74F2B78D" w14:textId="5445A2A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26</w:t>
            </w:r>
          </w:p>
        </w:tc>
        <w:tc>
          <w:tcPr>
            <w:tcW w:w="395" w:type="dxa"/>
            <w:shd w:val="clear" w:color="auto" w:fill="auto"/>
            <w:noWrap/>
            <w:hideMark/>
          </w:tcPr>
          <w:p w14:paraId="1E788726" w14:textId="7A03C4B1"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31" w:type="dxa"/>
            <w:shd w:val="clear" w:color="auto" w:fill="auto"/>
            <w:noWrap/>
            <w:hideMark/>
          </w:tcPr>
          <w:p w14:paraId="10E57813" w14:textId="2553CC45"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127</w:t>
            </w:r>
          </w:p>
        </w:tc>
        <w:tc>
          <w:tcPr>
            <w:tcW w:w="395" w:type="dxa"/>
          </w:tcPr>
          <w:p w14:paraId="4E3C3E61" w14:textId="4143531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371" w:type="dxa"/>
            <w:gridSpan w:val="2"/>
          </w:tcPr>
          <w:p w14:paraId="7831E208" w14:textId="0F3BC83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71" w:type="dxa"/>
          </w:tcPr>
          <w:p w14:paraId="2CB94218" w14:textId="701A9FBC"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25</w:t>
            </w:r>
          </w:p>
        </w:tc>
        <w:tc>
          <w:tcPr>
            <w:tcW w:w="402" w:type="dxa"/>
          </w:tcPr>
          <w:p w14:paraId="5A296FDA" w14:textId="61152832"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25</w:t>
            </w:r>
          </w:p>
        </w:tc>
        <w:tc>
          <w:tcPr>
            <w:tcW w:w="474" w:type="dxa"/>
          </w:tcPr>
          <w:p w14:paraId="02B4F5EF" w14:textId="29EF922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27</w:t>
            </w:r>
          </w:p>
        </w:tc>
        <w:tc>
          <w:tcPr>
            <w:tcW w:w="399" w:type="dxa"/>
          </w:tcPr>
          <w:p w14:paraId="734B8F56" w14:textId="62DC2F0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49</w:t>
            </w:r>
          </w:p>
        </w:tc>
        <w:tc>
          <w:tcPr>
            <w:tcW w:w="395" w:type="dxa"/>
          </w:tcPr>
          <w:p w14:paraId="34C6DB51" w14:textId="421BA58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470" w:type="dxa"/>
          </w:tcPr>
          <w:p w14:paraId="4BD893C2" w14:textId="3C42C6F5"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127</w:t>
            </w:r>
          </w:p>
        </w:tc>
      </w:tr>
      <w:tr w:rsidR="005270E0" w:rsidRPr="004D0408" w14:paraId="2145DE23"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50A63F54"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17</w:t>
            </w:r>
          </w:p>
        </w:tc>
        <w:tc>
          <w:tcPr>
            <w:tcW w:w="475" w:type="dxa"/>
            <w:shd w:val="clear" w:color="auto" w:fill="auto"/>
            <w:noWrap/>
            <w:hideMark/>
          </w:tcPr>
          <w:p w14:paraId="14D86D35" w14:textId="2E4F5476"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p19</w:t>
            </w:r>
          </w:p>
        </w:tc>
        <w:tc>
          <w:tcPr>
            <w:tcW w:w="423" w:type="dxa"/>
            <w:gridSpan w:val="2"/>
            <w:shd w:val="clear" w:color="000000" w:fill="FFFFFF"/>
            <w:noWrap/>
            <w:hideMark/>
          </w:tcPr>
          <w:p w14:paraId="4DE24F1D" w14:textId="1463887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6</w:t>
            </w:r>
          </w:p>
        </w:tc>
        <w:tc>
          <w:tcPr>
            <w:tcW w:w="479" w:type="dxa"/>
            <w:shd w:val="clear" w:color="000000" w:fill="FFFFFF"/>
            <w:noWrap/>
          </w:tcPr>
          <w:p w14:paraId="7E01E299" w14:textId="6A0468C1"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71" w:type="dxa"/>
            <w:gridSpan w:val="2"/>
            <w:shd w:val="clear" w:color="000000" w:fill="FFFFFF"/>
            <w:noWrap/>
            <w:hideMark/>
          </w:tcPr>
          <w:p w14:paraId="295F0A55" w14:textId="478E0520"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148</w:t>
            </w:r>
          </w:p>
        </w:tc>
        <w:tc>
          <w:tcPr>
            <w:tcW w:w="393" w:type="dxa"/>
            <w:shd w:val="clear" w:color="auto" w:fill="auto"/>
            <w:noWrap/>
            <w:hideMark/>
          </w:tcPr>
          <w:p w14:paraId="3E1C375F" w14:textId="5218E65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6</w:t>
            </w:r>
          </w:p>
        </w:tc>
        <w:tc>
          <w:tcPr>
            <w:tcW w:w="418" w:type="dxa"/>
            <w:gridSpan w:val="2"/>
            <w:shd w:val="clear" w:color="auto" w:fill="auto"/>
            <w:noWrap/>
            <w:hideMark/>
          </w:tcPr>
          <w:p w14:paraId="5B84FED8" w14:textId="268D11B2"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390" w:type="dxa"/>
            <w:shd w:val="clear" w:color="auto" w:fill="auto"/>
            <w:noWrap/>
            <w:hideMark/>
          </w:tcPr>
          <w:p w14:paraId="18317B50" w14:textId="6DA1253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50</w:t>
            </w:r>
          </w:p>
        </w:tc>
        <w:tc>
          <w:tcPr>
            <w:tcW w:w="474" w:type="dxa"/>
            <w:shd w:val="clear" w:color="auto" w:fill="auto"/>
            <w:noWrap/>
            <w:hideMark/>
          </w:tcPr>
          <w:p w14:paraId="3D54738B" w14:textId="26CF302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26</w:t>
            </w:r>
          </w:p>
        </w:tc>
        <w:tc>
          <w:tcPr>
            <w:tcW w:w="474" w:type="dxa"/>
            <w:gridSpan w:val="2"/>
            <w:shd w:val="clear" w:color="auto" w:fill="auto"/>
            <w:noWrap/>
            <w:hideMark/>
          </w:tcPr>
          <w:p w14:paraId="6BE18046" w14:textId="0671DF56"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25</w:t>
            </w:r>
          </w:p>
        </w:tc>
        <w:tc>
          <w:tcPr>
            <w:tcW w:w="371" w:type="dxa"/>
            <w:shd w:val="clear" w:color="auto" w:fill="auto"/>
            <w:noWrap/>
            <w:hideMark/>
          </w:tcPr>
          <w:p w14:paraId="4502E308" w14:textId="434FA7A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50</w:t>
            </w:r>
          </w:p>
        </w:tc>
        <w:tc>
          <w:tcPr>
            <w:tcW w:w="395" w:type="dxa"/>
            <w:shd w:val="clear" w:color="auto" w:fill="auto"/>
            <w:noWrap/>
            <w:hideMark/>
          </w:tcPr>
          <w:p w14:paraId="1ACC8F70" w14:textId="6FE8382C"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31" w:type="dxa"/>
            <w:shd w:val="clear" w:color="auto" w:fill="auto"/>
            <w:noWrap/>
            <w:hideMark/>
          </w:tcPr>
          <w:p w14:paraId="34A773E2" w14:textId="703A7582"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152</w:t>
            </w:r>
          </w:p>
        </w:tc>
        <w:tc>
          <w:tcPr>
            <w:tcW w:w="395" w:type="dxa"/>
          </w:tcPr>
          <w:p w14:paraId="171587C9" w14:textId="5A0B32C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6</w:t>
            </w:r>
          </w:p>
        </w:tc>
        <w:tc>
          <w:tcPr>
            <w:tcW w:w="371" w:type="dxa"/>
            <w:gridSpan w:val="2"/>
          </w:tcPr>
          <w:p w14:paraId="3006E5F7" w14:textId="1580B48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371" w:type="dxa"/>
          </w:tcPr>
          <w:p w14:paraId="13B0F433" w14:textId="62CB28C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49</w:t>
            </w:r>
          </w:p>
        </w:tc>
        <w:tc>
          <w:tcPr>
            <w:tcW w:w="402" w:type="dxa"/>
          </w:tcPr>
          <w:p w14:paraId="0694F63D" w14:textId="10B7F18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50</w:t>
            </w:r>
          </w:p>
        </w:tc>
        <w:tc>
          <w:tcPr>
            <w:tcW w:w="474" w:type="dxa"/>
          </w:tcPr>
          <w:p w14:paraId="1BB72DFF" w14:textId="466E7E7D"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26</w:t>
            </w:r>
          </w:p>
        </w:tc>
        <w:tc>
          <w:tcPr>
            <w:tcW w:w="399" w:type="dxa"/>
          </w:tcPr>
          <w:p w14:paraId="5D6C4D14" w14:textId="09E15BF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24</w:t>
            </w:r>
          </w:p>
        </w:tc>
        <w:tc>
          <w:tcPr>
            <w:tcW w:w="395" w:type="dxa"/>
          </w:tcPr>
          <w:p w14:paraId="1ED5D002" w14:textId="0B6FAFA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470" w:type="dxa"/>
          </w:tcPr>
          <w:p w14:paraId="0B99AB1B" w14:textId="1026E30D"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151</w:t>
            </w:r>
          </w:p>
        </w:tc>
      </w:tr>
      <w:tr w:rsidR="005270E0" w:rsidRPr="004D0408" w14:paraId="4F68FD07"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1067A874"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18</w:t>
            </w:r>
          </w:p>
        </w:tc>
        <w:tc>
          <w:tcPr>
            <w:tcW w:w="475" w:type="dxa"/>
            <w:shd w:val="clear" w:color="auto" w:fill="auto"/>
            <w:noWrap/>
            <w:hideMark/>
          </w:tcPr>
          <w:p w14:paraId="73B62568" w14:textId="5B9D510B"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p20</w:t>
            </w:r>
          </w:p>
        </w:tc>
        <w:tc>
          <w:tcPr>
            <w:tcW w:w="423" w:type="dxa"/>
            <w:gridSpan w:val="2"/>
            <w:shd w:val="clear" w:color="000000" w:fill="FFFFFF"/>
            <w:noWrap/>
            <w:hideMark/>
          </w:tcPr>
          <w:p w14:paraId="2DC5FA9F" w14:textId="1D48699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8</w:t>
            </w:r>
          </w:p>
        </w:tc>
        <w:tc>
          <w:tcPr>
            <w:tcW w:w="479" w:type="dxa"/>
            <w:shd w:val="clear" w:color="000000" w:fill="FFFFFF"/>
            <w:noWrap/>
          </w:tcPr>
          <w:p w14:paraId="1F2C78B6" w14:textId="29BF6022"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71" w:type="dxa"/>
            <w:gridSpan w:val="2"/>
            <w:shd w:val="clear" w:color="000000" w:fill="FFFFFF"/>
            <w:noWrap/>
            <w:hideMark/>
          </w:tcPr>
          <w:p w14:paraId="081F9485" w14:textId="48771833"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201</w:t>
            </w:r>
          </w:p>
        </w:tc>
        <w:tc>
          <w:tcPr>
            <w:tcW w:w="393" w:type="dxa"/>
            <w:shd w:val="clear" w:color="auto" w:fill="auto"/>
            <w:noWrap/>
            <w:hideMark/>
          </w:tcPr>
          <w:p w14:paraId="3E9160D9" w14:textId="3954A4F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8</w:t>
            </w:r>
          </w:p>
        </w:tc>
        <w:tc>
          <w:tcPr>
            <w:tcW w:w="418" w:type="dxa"/>
            <w:gridSpan w:val="2"/>
            <w:shd w:val="clear" w:color="auto" w:fill="auto"/>
            <w:noWrap/>
            <w:hideMark/>
          </w:tcPr>
          <w:p w14:paraId="6A3D36F4" w14:textId="49614EF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90" w:type="dxa"/>
            <w:shd w:val="clear" w:color="auto" w:fill="auto"/>
            <w:noWrap/>
            <w:hideMark/>
          </w:tcPr>
          <w:p w14:paraId="49720B7A" w14:textId="62A37401"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29</w:t>
            </w:r>
          </w:p>
        </w:tc>
        <w:tc>
          <w:tcPr>
            <w:tcW w:w="474" w:type="dxa"/>
            <w:shd w:val="clear" w:color="auto" w:fill="auto"/>
            <w:noWrap/>
            <w:hideMark/>
          </w:tcPr>
          <w:p w14:paraId="372F232F" w14:textId="09E9D7F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28</w:t>
            </w:r>
          </w:p>
        </w:tc>
        <w:tc>
          <w:tcPr>
            <w:tcW w:w="474" w:type="dxa"/>
            <w:gridSpan w:val="2"/>
            <w:shd w:val="clear" w:color="auto" w:fill="auto"/>
            <w:noWrap/>
            <w:hideMark/>
          </w:tcPr>
          <w:p w14:paraId="26659014" w14:textId="5E34172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103</w:t>
            </w:r>
          </w:p>
        </w:tc>
        <w:tc>
          <w:tcPr>
            <w:tcW w:w="371" w:type="dxa"/>
            <w:shd w:val="clear" w:color="auto" w:fill="auto"/>
            <w:noWrap/>
            <w:hideMark/>
          </w:tcPr>
          <w:p w14:paraId="2155061E" w14:textId="3C05111C"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47</w:t>
            </w:r>
          </w:p>
        </w:tc>
        <w:tc>
          <w:tcPr>
            <w:tcW w:w="395" w:type="dxa"/>
            <w:shd w:val="clear" w:color="auto" w:fill="auto"/>
            <w:noWrap/>
            <w:hideMark/>
          </w:tcPr>
          <w:p w14:paraId="55D85EE0" w14:textId="05F8297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31" w:type="dxa"/>
            <w:shd w:val="clear" w:color="auto" w:fill="auto"/>
            <w:noWrap/>
            <w:hideMark/>
          </w:tcPr>
          <w:p w14:paraId="68BC9722" w14:textId="02E72A36"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207</w:t>
            </w:r>
          </w:p>
        </w:tc>
        <w:tc>
          <w:tcPr>
            <w:tcW w:w="395" w:type="dxa"/>
          </w:tcPr>
          <w:p w14:paraId="25FED270" w14:textId="4FA3DEF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7</w:t>
            </w:r>
          </w:p>
        </w:tc>
        <w:tc>
          <w:tcPr>
            <w:tcW w:w="371" w:type="dxa"/>
            <w:gridSpan w:val="2"/>
          </w:tcPr>
          <w:p w14:paraId="3BDBD96C" w14:textId="353F3C22"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371" w:type="dxa"/>
          </w:tcPr>
          <w:p w14:paraId="7C30C9B1" w14:textId="592A157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24</w:t>
            </w:r>
          </w:p>
        </w:tc>
        <w:tc>
          <w:tcPr>
            <w:tcW w:w="402" w:type="dxa"/>
          </w:tcPr>
          <w:p w14:paraId="76B673BF" w14:textId="6D401EF1"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29</w:t>
            </w:r>
          </w:p>
        </w:tc>
        <w:tc>
          <w:tcPr>
            <w:tcW w:w="474" w:type="dxa"/>
          </w:tcPr>
          <w:p w14:paraId="50836EAE" w14:textId="439F2DF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26</w:t>
            </w:r>
          </w:p>
        </w:tc>
        <w:tc>
          <w:tcPr>
            <w:tcW w:w="399" w:type="dxa"/>
          </w:tcPr>
          <w:p w14:paraId="5D39F2A2" w14:textId="7B50B8EC" w:rsidR="005270E0" w:rsidRPr="004D0408" w:rsidRDefault="005270E0" w:rsidP="005270E0">
            <w:pPr>
              <w:spacing w:after="0" w:line="276" w:lineRule="auto"/>
              <w:jc w:val="center"/>
              <w:rPr>
                <w:rFonts w:cstheme="minorHAnsi"/>
                <w:sz w:val="18"/>
                <w:szCs w:val="18"/>
              </w:rPr>
            </w:pPr>
            <w:r w:rsidRPr="004D0408">
              <w:rPr>
                <w:rFonts w:cstheme="minorHAnsi"/>
                <w:sz w:val="18"/>
                <w:szCs w:val="18"/>
              </w:rPr>
              <w:t>98</w:t>
            </w:r>
          </w:p>
        </w:tc>
        <w:tc>
          <w:tcPr>
            <w:tcW w:w="395" w:type="dxa"/>
          </w:tcPr>
          <w:p w14:paraId="131E207F" w14:textId="58A14E5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470" w:type="dxa"/>
          </w:tcPr>
          <w:p w14:paraId="05D17458" w14:textId="39099418"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178</w:t>
            </w:r>
          </w:p>
        </w:tc>
      </w:tr>
      <w:tr w:rsidR="005270E0" w:rsidRPr="004D0408" w14:paraId="15B08264"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09BFE411"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19</w:t>
            </w:r>
          </w:p>
        </w:tc>
        <w:tc>
          <w:tcPr>
            <w:tcW w:w="475" w:type="dxa"/>
            <w:shd w:val="clear" w:color="auto" w:fill="auto"/>
            <w:noWrap/>
            <w:hideMark/>
          </w:tcPr>
          <w:p w14:paraId="219D1095" w14:textId="24A36239"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p21</w:t>
            </w:r>
          </w:p>
        </w:tc>
        <w:tc>
          <w:tcPr>
            <w:tcW w:w="423" w:type="dxa"/>
            <w:gridSpan w:val="2"/>
            <w:shd w:val="clear" w:color="000000" w:fill="FFFFFF"/>
            <w:noWrap/>
            <w:hideMark/>
          </w:tcPr>
          <w:p w14:paraId="2191E4A5" w14:textId="1CDD5B0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6</w:t>
            </w:r>
          </w:p>
        </w:tc>
        <w:tc>
          <w:tcPr>
            <w:tcW w:w="479" w:type="dxa"/>
            <w:shd w:val="clear" w:color="000000" w:fill="FFFFFF"/>
            <w:noWrap/>
          </w:tcPr>
          <w:p w14:paraId="74FD507A" w14:textId="610C84D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71" w:type="dxa"/>
            <w:gridSpan w:val="2"/>
            <w:shd w:val="clear" w:color="000000" w:fill="FFFFFF"/>
            <w:noWrap/>
            <w:hideMark/>
          </w:tcPr>
          <w:p w14:paraId="35053D8D" w14:textId="41B87EC5"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146</w:t>
            </w:r>
          </w:p>
        </w:tc>
        <w:tc>
          <w:tcPr>
            <w:tcW w:w="393" w:type="dxa"/>
            <w:shd w:val="clear" w:color="auto" w:fill="auto"/>
            <w:noWrap/>
            <w:hideMark/>
          </w:tcPr>
          <w:p w14:paraId="25170CFC" w14:textId="134B262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6</w:t>
            </w:r>
          </w:p>
        </w:tc>
        <w:tc>
          <w:tcPr>
            <w:tcW w:w="418" w:type="dxa"/>
            <w:gridSpan w:val="2"/>
            <w:shd w:val="clear" w:color="auto" w:fill="auto"/>
            <w:noWrap/>
            <w:hideMark/>
          </w:tcPr>
          <w:p w14:paraId="0059F352" w14:textId="3FFA012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390" w:type="dxa"/>
            <w:shd w:val="clear" w:color="auto" w:fill="auto"/>
            <w:noWrap/>
            <w:hideMark/>
          </w:tcPr>
          <w:p w14:paraId="15D8471D" w14:textId="2F63423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47</w:t>
            </w:r>
          </w:p>
        </w:tc>
        <w:tc>
          <w:tcPr>
            <w:tcW w:w="474" w:type="dxa"/>
            <w:shd w:val="clear" w:color="auto" w:fill="auto"/>
            <w:noWrap/>
            <w:hideMark/>
          </w:tcPr>
          <w:p w14:paraId="252CF177" w14:textId="3CB4BD1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41</w:t>
            </w:r>
          </w:p>
        </w:tc>
        <w:tc>
          <w:tcPr>
            <w:tcW w:w="474" w:type="dxa"/>
            <w:gridSpan w:val="2"/>
            <w:shd w:val="clear" w:color="auto" w:fill="auto"/>
            <w:noWrap/>
            <w:hideMark/>
          </w:tcPr>
          <w:p w14:paraId="4838207A" w14:textId="752FAE1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59</w:t>
            </w:r>
          </w:p>
        </w:tc>
        <w:tc>
          <w:tcPr>
            <w:tcW w:w="371" w:type="dxa"/>
            <w:shd w:val="clear" w:color="auto" w:fill="auto"/>
            <w:noWrap/>
            <w:hideMark/>
          </w:tcPr>
          <w:p w14:paraId="2C42C7DB" w14:textId="3C7647D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95" w:type="dxa"/>
            <w:shd w:val="clear" w:color="auto" w:fill="auto"/>
            <w:noWrap/>
            <w:hideMark/>
          </w:tcPr>
          <w:p w14:paraId="18F9E6BE" w14:textId="5B99055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31" w:type="dxa"/>
            <w:shd w:val="clear" w:color="auto" w:fill="auto"/>
            <w:noWrap/>
            <w:hideMark/>
          </w:tcPr>
          <w:p w14:paraId="4615B3C1" w14:textId="59B6E741"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148</w:t>
            </w:r>
          </w:p>
        </w:tc>
        <w:tc>
          <w:tcPr>
            <w:tcW w:w="395" w:type="dxa"/>
          </w:tcPr>
          <w:p w14:paraId="499DDDD0" w14:textId="2089FAC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6</w:t>
            </w:r>
          </w:p>
        </w:tc>
        <w:tc>
          <w:tcPr>
            <w:tcW w:w="371" w:type="dxa"/>
            <w:gridSpan w:val="2"/>
          </w:tcPr>
          <w:p w14:paraId="48534137" w14:textId="62A275AC"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71" w:type="dxa"/>
          </w:tcPr>
          <w:p w14:paraId="3CF9ADDA" w14:textId="619C55A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w:t>
            </w:r>
          </w:p>
        </w:tc>
        <w:tc>
          <w:tcPr>
            <w:tcW w:w="402" w:type="dxa"/>
          </w:tcPr>
          <w:p w14:paraId="518F59FD" w14:textId="0176F89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46</w:t>
            </w:r>
          </w:p>
        </w:tc>
        <w:tc>
          <w:tcPr>
            <w:tcW w:w="474" w:type="dxa"/>
          </w:tcPr>
          <w:p w14:paraId="037C17EE" w14:textId="678F513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39</w:t>
            </w:r>
          </w:p>
        </w:tc>
        <w:tc>
          <w:tcPr>
            <w:tcW w:w="399" w:type="dxa"/>
          </w:tcPr>
          <w:p w14:paraId="4AAEB0D8" w14:textId="0F0947F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58</w:t>
            </w:r>
          </w:p>
        </w:tc>
        <w:tc>
          <w:tcPr>
            <w:tcW w:w="395" w:type="dxa"/>
          </w:tcPr>
          <w:p w14:paraId="2AC32ED4" w14:textId="083F955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470" w:type="dxa"/>
          </w:tcPr>
          <w:p w14:paraId="1CE8451F" w14:textId="6D394FEE"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146</w:t>
            </w:r>
          </w:p>
        </w:tc>
      </w:tr>
      <w:tr w:rsidR="005270E0" w:rsidRPr="004D0408" w14:paraId="26AA99F9"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2F86FEC9"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20</w:t>
            </w:r>
          </w:p>
        </w:tc>
        <w:tc>
          <w:tcPr>
            <w:tcW w:w="475" w:type="dxa"/>
            <w:shd w:val="clear" w:color="auto" w:fill="auto"/>
            <w:noWrap/>
            <w:hideMark/>
          </w:tcPr>
          <w:p w14:paraId="68E9314B" w14:textId="33F27C14"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p22</w:t>
            </w:r>
          </w:p>
        </w:tc>
        <w:tc>
          <w:tcPr>
            <w:tcW w:w="423" w:type="dxa"/>
            <w:gridSpan w:val="2"/>
            <w:shd w:val="clear" w:color="000000" w:fill="FFFFFF"/>
            <w:noWrap/>
            <w:hideMark/>
          </w:tcPr>
          <w:p w14:paraId="55150700" w14:textId="1D346BC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6</w:t>
            </w:r>
          </w:p>
        </w:tc>
        <w:tc>
          <w:tcPr>
            <w:tcW w:w="479" w:type="dxa"/>
            <w:shd w:val="clear" w:color="000000" w:fill="FFFFFF"/>
            <w:noWrap/>
          </w:tcPr>
          <w:p w14:paraId="22BA7566" w14:textId="327B4142"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571" w:type="dxa"/>
            <w:gridSpan w:val="2"/>
            <w:shd w:val="clear" w:color="000000" w:fill="FFFFFF"/>
            <w:noWrap/>
            <w:hideMark/>
          </w:tcPr>
          <w:p w14:paraId="6636A132" w14:textId="70F56FFA"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150</w:t>
            </w:r>
          </w:p>
        </w:tc>
        <w:tc>
          <w:tcPr>
            <w:tcW w:w="393" w:type="dxa"/>
            <w:shd w:val="clear" w:color="auto" w:fill="auto"/>
            <w:noWrap/>
            <w:hideMark/>
          </w:tcPr>
          <w:p w14:paraId="58D2DE85" w14:textId="2E24606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6</w:t>
            </w:r>
          </w:p>
        </w:tc>
        <w:tc>
          <w:tcPr>
            <w:tcW w:w="418" w:type="dxa"/>
            <w:gridSpan w:val="2"/>
            <w:shd w:val="clear" w:color="auto" w:fill="auto"/>
            <w:noWrap/>
            <w:hideMark/>
          </w:tcPr>
          <w:p w14:paraId="2CAF689D" w14:textId="4E7F9D7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90" w:type="dxa"/>
            <w:shd w:val="clear" w:color="auto" w:fill="auto"/>
            <w:noWrap/>
            <w:hideMark/>
          </w:tcPr>
          <w:p w14:paraId="604D0FC6" w14:textId="06602A9C"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50</w:t>
            </w:r>
          </w:p>
        </w:tc>
        <w:tc>
          <w:tcPr>
            <w:tcW w:w="474" w:type="dxa"/>
            <w:shd w:val="clear" w:color="auto" w:fill="auto"/>
            <w:noWrap/>
            <w:hideMark/>
          </w:tcPr>
          <w:p w14:paraId="0762F660" w14:textId="29D693E6"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52</w:t>
            </w:r>
          </w:p>
        </w:tc>
        <w:tc>
          <w:tcPr>
            <w:tcW w:w="474" w:type="dxa"/>
            <w:gridSpan w:val="2"/>
            <w:shd w:val="clear" w:color="auto" w:fill="auto"/>
            <w:noWrap/>
            <w:hideMark/>
          </w:tcPr>
          <w:p w14:paraId="7A927360" w14:textId="70A67FA1"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w:t>
            </w:r>
          </w:p>
        </w:tc>
        <w:tc>
          <w:tcPr>
            <w:tcW w:w="371" w:type="dxa"/>
            <w:shd w:val="clear" w:color="auto" w:fill="auto"/>
            <w:noWrap/>
            <w:hideMark/>
          </w:tcPr>
          <w:p w14:paraId="5F61140C" w14:textId="19D80F5D"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52</w:t>
            </w:r>
          </w:p>
        </w:tc>
        <w:tc>
          <w:tcPr>
            <w:tcW w:w="395" w:type="dxa"/>
            <w:shd w:val="clear" w:color="auto" w:fill="auto"/>
            <w:noWrap/>
            <w:hideMark/>
          </w:tcPr>
          <w:p w14:paraId="2A4AF909" w14:textId="6875E572"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31" w:type="dxa"/>
            <w:shd w:val="clear" w:color="auto" w:fill="auto"/>
            <w:noWrap/>
            <w:hideMark/>
          </w:tcPr>
          <w:p w14:paraId="19409E98" w14:textId="554AD326"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156</w:t>
            </w:r>
          </w:p>
        </w:tc>
        <w:tc>
          <w:tcPr>
            <w:tcW w:w="395" w:type="dxa"/>
          </w:tcPr>
          <w:p w14:paraId="5F10FC44" w14:textId="5441532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6</w:t>
            </w:r>
          </w:p>
        </w:tc>
        <w:tc>
          <w:tcPr>
            <w:tcW w:w="371" w:type="dxa"/>
            <w:gridSpan w:val="2"/>
          </w:tcPr>
          <w:p w14:paraId="29AAAEBF" w14:textId="0B4714A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71" w:type="dxa"/>
          </w:tcPr>
          <w:p w14:paraId="13FE9A66" w14:textId="798FFAF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26</w:t>
            </w:r>
          </w:p>
        </w:tc>
        <w:tc>
          <w:tcPr>
            <w:tcW w:w="402" w:type="dxa"/>
          </w:tcPr>
          <w:p w14:paraId="2975F9B2" w14:textId="3E4E157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50</w:t>
            </w:r>
          </w:p>
        </w:tc>
        <w:tc>
          <w:tcPr>
            <w:tcW w:w="474" w:type="dxa"/>
          </w:tcPr>
          <w:p w14:paraId="2DF8F5CF" w14:textId="55373446"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57</w:t>
            </w:r>
          </w:p>
        </w:tc>
        <w:tc>
          <w:tcPr>
            <w:tcW w:w="399" w:type="dxa"/>
          </w:tcPr>
          <w:p w14:paraId="42FADF5D" w14:textId="6184DD3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17</w:t>
            </w:r>
          </w:p>
        </w:tc>
        <w:tc>
          <w:tcPr>
            <w:tcW w:w="395" w:type="dxa"/>
          </w:tcPr>
          <w:p w14:paraId="2D57D278" w14:textId="2FC8858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w:t>
            </w:r>
          </w:p>
        </w:tc>
        <w:tc>
          <w:tcPr>
            <w:tcW w:w="470" w:type="dxa"/>
          </w:tcPr>
          <w:p w14:paraId="1D321DB6" w14:textId="167C13B5"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153</w:t>
            </w:r>
          </w:p>
        </w:tc>
      </w:tr>
      <w:tr w:rsidR="005270E0" w:rsidRPr="004D0408" w14:paraId="3381F8DE"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79E1AA8A"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21</w:t>
            </w:r>
          </w:p>
        </w:tc>
        <w:tc>
          <w:tcPr>
            <w:tcW w:w="475" w:type="dxa"/>
            <w:shd w:val="clear" w:color="auto" w:fill="auto"/>
            <w:noWrap/>
            <w:hideMark/>
          </w:tcPr>
          <w:p w14:paraId="61585C1A" w14:textId="516DCE4D"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p23</w:t>
            </w:r>
          </w:p>
        </w:tc>
        <w:tc>
          <w:tcPr>
            <w:tcW w:w="423" w:type="dxa"/>
            <w:gridSpan w:val="2"/>
            <w:shd w:val="clear" w:color="auto" w:fill="auto"/>
            <w:noWrap/>
            <w:hideMark/>
          </w:tcPr>
          <w:p w14:paraId="15D247E9" w14:textId="460EFAD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7</w:t>
            </w:r>
          </w:p>
        </w:tc>
        <w:tc>
          <w:tcPr>
            <w:tcW w:w="479" w:type="dxa"/>
            <w:shd w:val="clear" w:color="auto" w:fill="auto"/>
            <w:noWrap/>
          </w:tcPr>
          <w:p w14:paraId="3F1D6FCA" w14:textId="2D90713C"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71" w:type="dxa"/>
            <w:gridSpan w:val="2"/>
            <w:shd w:val="clear" w:color="auto" w:fill="auto"/>
            <w:noWrap/>
            <w:hideMark/>
          </w:tcPr>
          <w:p w14:paraId="6756706C" w14:textId="684FD8D5"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170</w:t>
            </w:r>
          </w:p>
        </w:tc>
        <w:tc>
          <w:tcPr>
            <w:tcW w:w="393" w:type="dxa"/>
            <w:shd w:val="clear" w:color="auto" w:fill="auto"/>
            <w:noWrap/>
            <w:hideMark/>
          </w:tcPr>
          <w:p w14:paraId="7A23C97B" w14:textId="2617A17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7</w:t>
            </w:r>
          </w:p>
        </w:tc>
        <w:tc>
          <w:tcPr>
            <w:tcW w:w="418" w:type="dxa"/>
            <w:gridSpan w:val="2"/>
            <w:shd w:val="clear" w:color="auto" w:fill="auto"/>
            <w:noWrap/>
            <w:hideMark/>
          </w:tcPr>
          <w:p w14:paraId="49F56340" w14:textId="70454E3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90" w:type="dxa"/>
            <w:shd w:val="clear" w:color="auto" w:fill="auto"/>
            <w:noWrap/>
            <w:hideMark/>
          </w:tcPr>
          <w:p w14:paraId="65ED79EC" w14:textId="1024296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46</w:t>
            </w:r>
          </w:p>
        </w:tc>
        <w:tc>
          <w:tcPr>
            <w:tcW w:w="474" w:type="dxa"/>
            <w:shd w:val="clear" w:color="auto" w:fill="auto"/>
            <w:noWrap/>
            <w:hideMark/>
          </w:tcPr>
          <w:p w14:paraId="626B2D3F" w14:textId="095B6C4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27</w:t>
            </w:r>
          </w:p>
        </w:tc>
        <w:tc>
          <w:tcPr>
            <w:tcW w:w="474" w:type="dxa"/>
            <w:gridSpan w:val="2"/>
            <w:shd w:val="clear" w:color="auto" w:fill="auto"/>
            <w:noWrap/>
            <w:hideMark/>
          </w:tcPr>
          <w:p w14:paraId="44B3B3E9" w14:textId="699482A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50</w:t>
            </w:r>
          </w:p>
        </w:tc>
        <w:tc>
          <w:tcPr>
            <w:tcW w:w="371" w:type="dxa"/>
            <w:shd w:val="clear" w:color="auto" w:fill="auto"/>
            <w:noWrap/>
            <w:hideMark/>
          </w:tcPr>
          <w:p w14:paraId="3D09CC4F" w14:textId="4D30479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52</w:t>
            </w:r>
          </w:p>
        </w:tc>
        <w:tc>
          <w:tcPr>
            <w:tcW w:w="395" w:type="dxa"/>
            <w:shd w:val="clear" w:color="auto" w:fill="auto"/>
            <w:noWrap/>
            <w:hideMark/>
          </w:tcPr>
          <w:p w14:paraId="3BEFC44C" w14:textId="1DD712D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31" w:type="dxa"/>
            <w:shd w:val="clear" w:color="auto" w:fill="auto"/>
            <w:noWrap/>
            <w:hideMark/>
          </w:tcPr>
          <w:p w14:paraId="784A6A07" w14:textId="6339FE62"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175</w:t>
            </w:r>
          </w:p>
        </w:tc>
        <w:tc>
          <w:tcPr>
            <w:tcW w:w="395" w:type="dxa"/>
          </w:tcPr>
          <w:p w14:paraId="59D28740" w14:textId="49FB004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7</w:t>
            </w:r>
          </w:p>
        </w:tc>
        <w:tc>
          <w:tcPr>
            <w:tcW w:w="371" w:type="dxa"/>
            <w:gridSpan w:val="2"/>
          </w:tcPr>
          <w:p w14:paraId="7C9B9410" w14:textId="2D694182"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71" w:type="dxa"/>
          </w:tcPr>
          <w:p w14:paraId="778C26A4" w14:textId="1E9D0162"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46</w:t>
            </w:r>
          </w:p>
        </w:tc>
        <w:tc>
          <w:tcPr>
            <w:tcW w:w="402" w:type="dxa"/>
          </w:tcPr>
          <w:p w14:paraId="56B35318" w14:textId="3A43E812"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48</w:t>
            </w:r>
          </w:p>
        </w:tc>
        <w:tc>
          <w:tcPr>
            <w:tcW w:w="474" w:type="dxa"/>
          </w:tcPr>
          <w:p w14:paraId="3887A0C0" w14:textId="38619C11"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26</w:t>
            </w:r>
          </w:p>
        </w:tc>
        <w:tc>
          <w:tcPr>
            <w:tcW w:w="399" w:type="dxa"/>
          </w:tcPr>
          <w:p w14:paraId="462EC835" w14:textId="6F710DF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49</w:t>
            </w:r>
          </w:p>
        </w:tc>
        <w:tc>
          <w:tcPr>
            <w:tcW w:w="395" w:type="dxa"/>
          </w:tcPr>
          <w:p w14:paraId="0BC366A9" w14:textId="7EB18ED2"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470" w:type="dxa"/>
          </w:tcPr>
          <w:p w14:paraId="624606DB" w14:textId="121CCE91"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169</w:t>
            </w:r>
          </w:p>
        </w:tc>
      </w:tr>
      <w:tr w:rsidR="005270E0" w:rsidRPr="004D0408" w14:paraId="05E3116B"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1C35396A"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22</w:t>
            </w:r>
          </w:p>
        </w:tc>
        <w:tc>
          <w:tcPr>
            <w:tcW w:w="475" w:type="dxa"/>
            <w:shd w:val="clear" w:color="auto" w:fill="auto"/>
            <w:noWrap/>
            <w:hideMark/>
          </w:tcPr>
          <w:p w14:paraId="40E8460A" w14:textId="4093E9BD"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p25</w:t>
            </w:r>
          </w:p>
        </w:tc>
        <w:tc>
          <w:tcPr>
            <w:tcW w:w="423" w:type="dxa"/>
            <w:gridSpan w:val="2"/>
            <w:shd w:val="clear" w:color="000000" w:fill="FFFFFF"/>
            <w:noWrap/>
            <w:hideMark/>
          </w:tcPr>
          <w:p w14:paraId="29D3BFC2" w14:textId="530BF57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7</w:t>
            </w:r>
          </w:p>
        </w:tc>
        <w:tc>
          <w:tcPr>
            <w:tcW w:w="479" w:type="dxa"/>
            <w:shd w:val="clear" w:color="000000" w:fill="FFFFFF"/>
            <w:noWrap/>
          </w:tcPr>
          <w:p w14:paraId="3B702BF3" w14:textId="3EAB462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571" w:type="dxa"/>
            <w:gridSpan w:val="2"/>
            <w:shd w:val="clear" w:color="000000" w:fill="FFFFFF"/>
            <w:noWrap/>
            <w:hideMark/>
          </w:tcPr>
          <w:p w14:paraId="5952E523" w14:textId="6D592E7D"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168</w:t>
            </w:r>
          </w:p>
        </w:tc>
        <w:tc>
          <w:tcPr>
            <w:tcW w:w="393" w:type="dxa"/>
            <w:shd w:val="clear" w:color="auto" w:fill="auto"/>
            <w:noWrap/>
            <w:hideMark/>
          </w:tcPr>
          <w:p w14:paraId="5C2D6414" w14:textId="2FBEA1E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7</w:t>
            </w:r>
          </w:p>
        </w:tc>
        <w:tc>
          <w:tcPr>
            <w:tcW w:w="418" w:type="dxa"/>
            <w:gridSpan w:val="2"/>
            <w:shd w:val="clear" w:color="auto" w:fill="auto"/>
            <w:noWrap/>
            <w:hideMark/>
          </w:tcPr>
          <w:p w14:paraId="5465307A" w14:textId="5F4DEBA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90" w:type="dxa"/>
            <w:shd w:val="clear" w:color="auto" w:fill="auto"/>
            <w:noWrap/>
            <w:hideMark/>
          </w:tcPr>
          <w:p w14:paraId="490190A9" w14:textId="34EC1DE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37</w:t>
            </w:r>
          </w:p>
        </w:tc>
        <w:tc>
          <w:tcPr>
            <w:tcW w:w="474" w:type="dxa"/>
            <w:shd w:val="clear" w:color="auto" w:fill="auto"/>
            <w:noWrap/>
            <w:hideMark/>
          </w:tcPr>
          <w:p w14:paraId="5C178327" w14:textId="1AC0F62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38</w:t>
            </w:r>
          </w:p>
        </w:tc>
        <w:tc>
          <w:tcPr>
            <w:tcW w:w="474" w:type="dxa"/>
            <w:gridSpan w:val="2"/>
            <w:shd w:val="clear" w:color="auto" w:fill="auto"/>
            <w:noWrap/>
            <w:hideMark/>
          </w:tcPr>
          <w:p w14:paraId="0D0F4E41" w14:textId="1ADDE266"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48</w:t>
            </w:r>
          </w:p>
        </w:tc>
        <w:tc>
          <w:tcPr>
            <w:tcW w:w="371" w:type="dxa"/>
            <w:shd w:val="clear" w:color="auto" w:fill="auto"/>
            <w:noWrap/>
            <w:hideMark/>
          </w:tcPr>
          <w:p w14:paraId="1F39DA59" w14:textId="2414567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50</w:t>
            </w:r>
          </w:p>
        </w:tc>
        <w:tc>
          <w:tcPr>
            <w:tcW w:w="395" w:type="dxa"/>
            <w:shd w:val="clear" w:color="auto" w:fill="auto"/>
            <w:noWrap/>
            <w:hideMark/>
          </w:tcPr>
          <w:p w14:paraId="097A4DCB" w14:textId="5B977606"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31" w:type="dxa"/>
            <w:shd w:val="clear" w:color="auto" w:fill="auto"/>
            <w:noWrap/>
            <w:hideMark/>
          </w:tcPr>
          <w:p w14:paraId="340726D5" w14:textId="43BD87A3"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173</w:t>
            </w:r>
          </w:p>
        </w:tc>
        <w:tc>
          <w:tcPr>
            <w:tcW w:w="395" w:type="dxa"/>
          </w:tcPr>
          <w:p w14:paraId="11699B2A" w14:textId="570224B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7</w:t>
            </w:r>
          </w:p>
        </w:tc>
        <w:tc>
          <w:tcPr>
            <w:tcW w:w="371" w:type="dxa"/>
            <w:gridSpan w:val="2"/>
          </w:tcPr>
          <w:p w14:paraId="1B724F4F" w14:textId="3DF79F0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w:t>
            </w:r>
          </w:p>
        </w:tc>
        <w:tc>
          <w:tcPr>
            <w:tcW w:w="371" w:type="dxa"/>
          </w:tcPr>
          <w:p w14:paraId="0B595442" w14:textId="084B9C5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41</w:t>
            </w:r>
          </w:p>
        </w:tc>
        <w:tc>
          <w:tcPr>
            <w:tcW w:w="402" w:type="dxa"/>
          </w:tcPr>
          <w:p w14:paraId="7D02112F" w14:textId="289DFD0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39</w:t>
            </w:r>
          </w:p>
        </w:tc>
        <w:tc>
          <w:tcPr>
            <w:tcW w:w="474" w:type="dxa"/>
          </w:tcPr>
          <w:p w14:paraId="535A3487" w14:textId="3DF4C0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37</w:t>
            </w:r>
          </w:p>
        </w:tc>
        <w:tc>
          <w:tcPr>
            <w:tcW w:w="399" w:type="dxa"/>
          </w:tcPr>
          <w:p w14:paraId="469E1402" w14:textId="16D83CB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47</w:t>
            </w:r>
          </w:p>
        </w:tc>
        <w:tc>
          <w:tcPr>
            <w:tcW w:w="395" w:type="dxa"/>
          </w:tcPr>
          <w:p w14:paraId="397258F5" w14:textId="4C009C26"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470" w:type="dxa"/>
          </w:tcPr>
          <w:p w14:paraId="72CB8CBD" w14:textId="36A04144"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166</w:t>
            </w:r>
          </w:p>
        </w:tc>
      </w:tr>
      <w:tr w:rsidR="005270E0" w:rsidRPr="004D0408" w14:paraId="4696F08D"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731FF8EE"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23</w:t>
            </w:r>
          </w:p>
        </w:tc>
        <w:tc>
          <w:tcPr>
            <w:tcW w:w="475" w:type="dxa"/>
            <w:shd w:val="clear" w:color="auto" w:fill="auto"/>
            <w:noWrap/>
            <w:hideMark/>
          </w:tcPr>
          <w:p w14:paraId="2C9DB21B" w14:textId="0FBB3D75"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p27*</w:t>
            </w:r>
          </w:p>
        </w:tc>
        <w:tc>
          <w:tcPr>
            <w:tcW w:w="423" w:type="dxa"/>
            <w:gridSpan w:val="2"/>
            <w:shd w:val="clear" w:color="000000" w:fill="FFFFFF"/>
            <w:noWrap/>
            <w:hideMark/>
          </w:tcPr>
          <w:p w14:paraId="38C68229" w14:textId="0C18560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7</w:t>
            </w:r>
          </w:p>
        </w:tc>
        <w:tc>
          <w:tcPr>
            <w:tcW w:w="479" w:type="dxa"/>
            <w:shd w:val="clear" w:color="000000" w:fill="FFFFFF"/>
            <w:noWrap/>
          </w:tcPr>
          <w:p w14:paraId="327C3C42" w14:textId="446C509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571" w:type="dxa"/>
            <w:gridSpan w:val="2"/>
            <w:shd w:val="clear" w:color="000000" w:fill="FFFFFF"/>
            <w:noWrap/>
            <w:hideMark/>
          </w:tcPr>
          <w:p w14:paraId="63206FE3" w14:textId="0764A51E"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139</w:t>
            </w:r>
          </w:p>
        </w:tc>
        <w:tc>
          <w:tcPr>
            <w:tcW w:w="393" w:type="dxa"/>
            <w:shd w:val="clear" w:color="auto" w:fill="auto"/>
            <w:noWrap/>
            <w:hideMark/>
          </w:tcPr>
          <w:p w14:paraId="6E715558" w14:textId="34B6CA62" w:rsidR="005270E0" w:rsidRPr="004D0408" w:rsidRDefault="005270E0" w:rsidP="005270E0">
            <w:pPr>
              <w:spacing w:after="0" w:line="276" w:lineRule="auto"/>
              <w:jc w:val="center"/>
              <w:rPr>
                <w:rFonts w:cstheme="minorHAnsi"/>
                <w:sz w:val="18"/>
                <w:szCs w:val="18"/>
              </w:rPr>
            </w:pPr>
            <w:r w:rsidRPr="004D0408">
              <w:rPr>
                <w:rFonts w:cstheme="minorHAnsi"/>
                <w:sz w:val="18"/>
                <w:szCs w:val="18"/>
              </w:rPr>
              <w:t>7</w:t>
            </w:r>
          </w:p>
        </w:tc>
        <w:tc>
          <w:tcPr>
            <w:tcW w:w="418" w:type="dxa"/>
            <w:gridSpan w:val="2"/>
            <w:shd w:val="clear" w:color="auto" w:fill="auto"/>
            <w:noWrap/>
            <w:hideMark/>
          </w:tcPr>
          <w:p w14:paraId="0CE3F0CE" w14:textId="173ABE4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90" w:type="dxa"/>
            <w:shd w:val="clear" w:color="auto" w:fill="auto"/>
            <w:noWrap/>
            <w:hideMark/>
          </w:tcPr>
          <w:p w14:paraId="1F99CE9A" w14:textId="6E028F0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22</w:t>
            </w:r>
          </w:p>
        </w:tc>
        <w:tc>
          <w:tcPr>
            <w:tcW w:w="474" w:type="dxa"/>
            <w:shd w:val="clear" w:color="auto" w:fill="auto"/>
            <w:noWrap/>
            <w:hideMark/>
          </w:tcPr>
          <w:p w14:paraId="6A97B386" w14:textId="02F5C8B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36</w:t>
            </w:r>
          </w:p>
        </w:tc>
        <w:tc>
          <w:tcPr>
            <w:tcW w:w="474" w:type="dxa"/>
            <w:gridSpan w:val="2"/>
            <w:shd w:val="clear" w:color="auto" w:fill="auto"/>
            <w:noWrap/>
            <w:hideMark/>
          </w:tcPr>
          <w:p w14:paraId="58CF03C1" w14:textId="15BD7E7D"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33</w:t>
            </w:r>
          </w:p>
        </w:tc>
        <w:tc>
          <w:tcPr>
            <w:tcW w:w="371" w:type="dxa"/>
            <w:shd w:val="clear" w:color="auto" w:fill="auto"/>
            <w:noWrap/>
            <w:hideMark/>
          </w:tcPr>
          <w:p w14:paraId="18CFE86B" w14:textId="18EFA352"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46</w:t>
            </w:r>
          </w:p>
        </w:tc>
        <w:tc>
          <w:tcPr>
            <w:tcW w:w="395" w:type="dxa"/>
            <w:shd w:val="clear" w:color="auto" w:fill="auto"/>
            <w:noWrap/>
            <w:hideMark/>
          </w:tcPr>
          <w:p w14:paraId="7B141A86" w14:textId="48C05DA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531" w:type="dxa"/>
            <w:shd w:val="clear" w:color="auto" w:fill="auto"/>
            <w:noWrap/>
            <w:hideMark/>
          </w:tcPr>
          <w:p w14:paraId="4D4A75B9" w14:textId="07B310CE"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142</w:t>
            </w:r>
          </w:p>
        </w:tc>
        <w:tc>
          <w:tcPr>
            <w:tcW w:w="395" w:type="dxa"/>
          </w:tcPr>
          <w:p w14:paraId="3C931B8A" w14:textId="1E5F9B7D" w:rsidR="005270E0" w:rsidRPr="004D0408" w:rsidRDefault="005270E0" w:rsidP="005270E0">
            <w:pPr>
              <w:spacing w:after="0" w:line="276" w:lineRule="auto"/>
              <w:jc w:val="center"/>
              <w:rPr>
                <w:rFonts w:cstheme="minorHAnsi"/>
                <w:sz w:val="18"/>
                <w:szCs w:val="18"/>
              </w:rPr>
            </w:pPr>
            <w:r w:rsidRPr="004D0408">
              <w:rPr>
                <w:rFonts w:cstheme="minorHAnsi"/>
                <w:sz w:val="18"/>
                <w:szCs w:val="18"/>
              </w:rPr>
              <w:t>7</w:t>
            </w:r>
          </w:p>
        </w:tc>
        <w:tc>
          <w:tcPr>
            <w:tcW w:w="371" w:type="dxa"/>
            <w:gridSpan w:val="2"/>
          </w:tcPr>
          <w:p w14:paraId="72945519" w14:textId="36AF19A2"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71" w:type="dxa"/>
          </w:tcPr>
          <w:p w14:paraId="3F91835D" w14:textId="556223D6"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34</w:t>
            </w:r>
          </w:p>
        </w:tc>
        <w:tc>
          <w:tcPr>
            <w:tcW w:w="402" w:type="dxa"/>
          </w:tcPr>
          <w:p w14:paraId="4C695430" w14:textId="4051FEC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26</w:t>
            </w:r>
          </w:p>
        </w:tc>
        <w:tc>
          <w:tcPr>
            <w:tcW w:w="474" w:type="dxa"/>
          </w:tcPr>
          <w:p w14:paraId="7FCF8143" w14:textId="497F5222"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40</w:t>
            </w:r>
          </w:p>
        </w:tc>
        <w:tc>
          <w:tcPr>
            <w:tcW w:w="399" w:type="dxa"/>
          </w:tcPr>
          <w:p w14:paraId="569EE0A6" w14:textId="7C70FC32"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34</w:t>
            </w:r>
          </w:p>
        </w:tc>
        <w:tc>
          <w:tcPr>
            <w:tcW w:w="395" w:type="dxa"/>
          </w:tcPr>
          <w:p w14:paraId="281D1D25" w14:textId="1C8FE61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9</w:t>
            </w:r>
          </w:p>
        </w:tc>
        <w:tc>
          <w:tcPr>
            <w:tcW w:w="470" w:type="dxa"/>
          </w:tcPr>
          <w:p w14:paraId="7FF3C9F0" w14:textId="1CB2FD20"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143</w:t>
            </w:r>
          </w:p>
        </w:tc>
      </w:tr>
      <w:tr w:rsidR="005270E0" w:rsidRPr="004D0408" w14:paraId="1EFF9014"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27972E83"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24</w:t>
            </w:r>
          </w:p>
        </w:tc>
        <w:tc>
          <w:tcPr>
            <w:tcW w:w="475" w:type="dxa"/>
            <w:shd w:val="clear" w:color="auto" w:fill="auto"/>
            <w:noWrap/>
            <w:hideMark/>
          </w:tcPr>
          <w:p w14:paraId="6DE01088" w14:textId="7D5A73CA"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p29</w:t>
            </w:r>
          </w:p>
        </w:tc>
        <w:tc>
          <w:tcPr>
            <w:tcW w:w="423" w:type="dxa"/>
            <w:gridSpan w:val="2"/>
            <w:shd w:val="clear" w:color="000000" w:fill="FFFFFF"/>
            <w:noWrap/>
            <w:hideMark/>
          </w:tcPr>
          <w:p w14:paraId="47E73368" w14:textId="6607880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9</w:t>
            </w:r>
          </w:p>
        </w:tc>
        <w:tc>
          <w:tcPr>
            <w:tcW w:w="479" w:type="dxa"/>
            <w:shd w:val="clear" w:color="000000" w:fill="FFFFFF"/>
            <w:noWrap/>
          </w:tcPr>
          <w:p w14:paraId="0BABFC51" w14:textId="49FA968A" w:rsidR="005270E0" w:rsidRPr="004D0408" w:rsidRDefault="005270E0" w:rsidP="005270E0">
            <w:pPr>
              <w:spacing w:after="0" w:line="276" w:lineRule="auto"/>
              <w:jc w:val="center"/>
              <w:rPr>
                <w:rFonts w:cstheme="minorHAnsi"/>
                <w:sz w:val="18"/>
                <w:szCs w:val="18"/>
              </w:rPr>
            </w:pPr>
          </w:p>
        </w:tc>
        <w:tc>
          <w:tcPr>
            <w:tcW w:w="571" w:type="dxa"/>
            <w:gridSpan w:val="2"/>
            <w:shd w:val="clear" w:color="000000" w:fill="FFFFFF"/>
            <w:noWrap/>
            <w:hideMark/>
          </w:tcPr>
          <w:p w14:paraId="5FFB799A" w14:textId="6F38C686"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220</w:t>
            </w:r>
          </w:p>
        </w:tc>
        <w:tc>
          <w:tcPr>
            <w:tcW w:w="393" w:type="dxa"/>
            <w:shd w:val="clear" w:color="auto" w:fill="auto"/>
            <w:noWrap/>
            <w:hideMark/>
          </w:tcPr>
          <w:p w14:paraId="4D750267" w14:textId="5781E31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9</w:t>
            </w:r>
          </w:p>
        </w:tc>
        <w:tc>
          <w:tcPr>
            <w:tcW w:w="418" w:type="dxa"/>
            <w:gridSpan w:val="2"/>
            <w:shd w:val="clear" w:color="auto" w:fill="auto"/>
            <w:noWrap/>
            <w:hideMark/>
          </w:tcPr>
          <w:p w14:paraId="1CEA141E" w14:textId="03366E5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390" w:type="dxa"/>
            <w:shd w:val="clear" w:color="auto" w:fill="auto"/>
            <w:noWrap/>
            <w:hideMark/>
          </w:tcPr>
          <w:p w14:paraId="5B128F8C" w14:textId="740C56F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51</w:t>
            </w:r>
          </w:p>
        </w:tc>
        <w:tc>
          <w:tcPr>
            <w:tcW w:w="474" w:type="dxa"/>
            <w:shd w:val="clear" w:color="auto" w:fill="auto"/>
            <w:noWrap/>
            <w:hideMark/>
          </w:tcPr>
          <w:p w14:paraId="7219E717" w14:textId="21F9C37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53</w:t>
            </w:r>
          </w:p>
        </w:tc>
        <w:tc>
          <w:tcPr>
            <w:tcW w:w="474" w:type="dxa"/>
            <w:gridSpan w:val="2"/>
            <w:shd w:val="clear" w:color="auto" w:fill="auto"/>
            <w:noWrap/>
            <w:hideMark/>
          </w:tcPr>
          <w:p w14:paraId="66C35982" w14:textId="02400A81"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52</w:t>
            </w:r>
          </w:p>
        </w:tc>
        <w:tc>
          <w:tcPr>
            <w:tcW w:w="371" w:type="dxa"/>
            <w:shd w:val="clear" w:color="auto" w:fill="auto"/>
            <w:noWrap/>
            <w:hideMark/>
          </w:tcPr>
          <w:p w14:paraId="6F4DCFAD" w14:textId="38F5790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76</w:t>
            </w:r>
          </w:p>
        </w:tc>
        <w:tc>
          <w:tcPr>
            <w:tcW w:w="395" w:type="dxa"/>
            <w:shd w:val="clear" w:color="auto" w:fill="auto"/>
            <w:noWrap/>
            <w:hideMark/>
          </w:tcPr>
          <w:p w14:paraId="17251EEE" w14:textId="3C30439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31" w:type="dxa"/>
            <w:shd w:val="clear" w:color="auto" w:fill="auto"/>
            <w:noWrap/>
            <w:hideMark/>
          </w:tcPr>
          <w:p w14:paraId="06204657" w14:textId="09042057"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233</w:t>
            </w:r>
          </w:p>
        </w:tc>
        <w:tc>
          <w:tcPr>
            <w:tcW w:w="395" w:type="dxa"/>
          </w:tcPr>
          <w:p w14:paraId="1F371BB9" w14:textId="44D3661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8</w:t>
            </w:r>
          </w:p>
        </w:tc>
        <w:tc>
          <w:tcPr>
            <w:tcW w:w="371" w:type="dxa"/>
            <w:gridSpan w:val="2"/>
          </w:tcPr>
          <w:p w14:paraId="202F50D1" w14:textId="3E8C3BC2"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71" w:type="dxa"/>
          </w:tcPr>
          <w:p w14:paraId="523C15C6" w14:textId="590B1ADC"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49</w:t>
            </w:r>
          </w:p>
        </w:tc>
        <w:tc>
          <w:tcPr>
            <w:tcW w:w="402" w:type="dxa"/>
          </w:tcPr>
          <w:p w14:paraId="661C4171" w14:textId="4923287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50</w:t>
            </w:r>
          </w:p>
        </w:tc>
        <w:tc>
          <w:tcPr>
            <w:tcW w:w="474" w:type="dxa"/>
          </w:tcPr>
          <w:p w14:paraId="65077732" w14:textId="6918FB7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53</w:t>
            </w:r>
          </w:p>
        </w:tc>
        <w:tc>
          <w:tcPr>
            <w:tcW w:w="399" w:type="dxa"/>
          </w:tcPr>
          <w:p w14:paraId="6A74AFA0" w14:textId="35FFC796"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50</w:t>
            </w:r>
          </w:p>
        </w:tc>
        <w:tc>
          <w:tcPr>
            <w:tcW w:w="395" w:type="dxa"/>
          </w:tcPr>
          <w:p w14:paraId="19826DA3" w14:textId="678A6F8D"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470" w:type="dxa"/>
          </w:tcPr>
          <w:p w14:paraId="3BB4B7E5" w14:textId="57891138"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202</w:t>
            </w:r>
          </w:p>
        </w:tc>
      </w:tr>
      <w:tr w:rsidR="005270E0" w:rsidRPr="004D0408" w14:paraId="602DF417"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4D471878"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25</w:t>
            </w:r>
          </w:p>
        </w:tc>
        <w:tc>
          <w:tcPr>
            <w:tcW w:w="475" w:type="dxa"/>
            <w:shd w:val="clear" w:color="auto" w:fill="auto"/>
            <w:noWrap/>
            <w:hideMark/>
          </w:tcPr>
          <w:p w14:paraId="3B829F31" w14:textId="33C34067"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p30</w:t>
            </w:r>
          </w:p>
        </w:tc>
        <w:tc>
          <w:tcPr>
            <w:tcW w:w="423" w:type="dxa"/>
            <w:gridSpan w:val="2"/>
            <w:shd w:val="clear" w:color="000000" w:fill="FFFFFF"/>
            <w:noWrap/>
            <w:hideMark/>
          </w:tcPr>
          <w:p w14:paraId="1D21EE59" w14:textId="30EBC43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7</w:t>
            </w:r>
          </w:p>
        </w:tc>
        <w:tc>
          <w:tcPr>
            <w:tcW w:w="479" w:type="dxa"/>
            <w:shd w:val="clear" w:color="000000" w:fill="FFFFFF"/>
            <w:noWrap/>
          </w:tcPr>
          <w:p w14:paraId="39C1941D" w14:textId="4D744AE2"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w:t>
            </w:r>
          </w:p>
        </w:tc>
        <w:tc>
          <w:tcPr>
            <w:tcW w:w="571" w:type="dxa"/>
            <w:gridSpan w:val="2"/>
            <w:shd w:val="clear" w:color="000000" w:fill="FFFFFF"/>
            <w:noWrap/>
            <w:hideMark/>
          </w:tcPr>
          <w:p w14:paraId="525BF6D3" w14:textId="4DB62807"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173</w:t>
            </w:r>
          </w:p>
        </w:tc>
        <w:tc>
          <w:tcPr>
            <w:tcW w:w="393" w:type="dxa"/>
            <w:shd w:val="clear" w:color="auto" w:fill="auto"/>
            <w:noWrap/>
            <w:hideMark/>
          </w:tcPr>
          <w:p w14:paraId="2D18D1C6" w14:textId="5A20DCF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7</w:t>
            </w:r>
          </w:p>
        </w:tc>
        <w:tc>
          <w:tcPr>
            <w:tcW w:w="418" w:type="dxa"/>
            <w:gridSpan w:val="2"/>
            <w:shd w:val="clear" w:color="auto" w:fill="auto"/>
            <w:noWrap/>
            <w:hideMark/>
          </w:tcPr>
          <w:p w14:paraId="2C345998" w14:textId="1B24B7F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w:t>
            </w:r>
          </w:p>
        </w:tc>
        <w:tc>
          <w:tcPr>
            <w:tcW w:w="390" w:type="dxa"/>
            <w:shd w:val="clear" w:color="auto" w:fill="auto"/>
            <w:noWrap/>
            <w:hideMark/>
          </w:tcPr>
          <w:p w14:paraId="6F5DECB0" w14:textId="011525D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46</w:t>
            </w:r>
          </w:p>
        </w:tc>
        <w:tc>
          <w:tcPr>
            <w:tcW w:w="474" w:type="dxa"/>
            <w:shd w:val="clear" w:color="auto" w:fill="auto"/>
            <w:noWrap/>
            <w:hideMark/>
          </w:tcPr>
          <w:p w14:paraId="014E1F4A" w14:textId="65C38E9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53</w:t>
            </w:r>
          </w:p>
        </w:tc>
        <w:tc>
          <w:tcPr>
            <w:tcW w:w="474" w:type="dxa"/>
            <w:gridSpan w:val="2"/>
            <w:shd w:val="clear" w:color="auto" w:fill="auto"/>
            <w:noWrap/>
            <w:hideMark/>
          </w:tcPr>
          <w:p w14:paraId="2D131D65" w14:textId="260A388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29</w:t>
            </w:r>
          </w:p>
        </w:tc>
        <w:tc>
          <w:tcPr>
            <w:tcW w:w="371" w:type="dxa"/>
            <w:shd w:val="clear" w:color="auto" w:fill="auto"/>
            <w:noWrap/>
            <w:hideMark/>
          </w:tcPr>
          <w:p w14:paraId="515B786B" w14:textId="0E94C24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47</w:t>
            </w:r>
          </w:p>
        </w:tc>
        <w:tc>
          <w:tcPr>
            <w:tcW w:w="395" w:type="dxa"/>
            <w:shd w:val="clear" w:color="auto" w:fill="auto"/>
            <w:noWrap/>
            <w:hideMark/>
          </w:tcPr>
          <w:p w14:paraId="3D278636" w14:textId="716A68B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w:t>
            </w:r>
          </w:p>
        </w:tc>
        <w:tc>
          <w:tcPr>
            <w:tcW w:w="531" w:type="dxa"/>
            <w:shd w:val="clear" w:color="auto" w:fill="auto"/>
            <w:noWrap/>
            <w:hideMark/>
          </w:tcPr>
          <w:p w14:paraId="3054A5FA" w14:textId="40F20054"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180</w:t>
            </w:r>
          </w:p>
        </w:tc>
        <w:tc>
          <w:tcPr>
            <w:tcW w:w="395" w:type="dxa"/>
          </w:tcPr>
          <w:p w14:paraId="3A7031ED" w14:textId="5FFD5B9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7</w:t>
            </w:r>
          </w:p>
        </w:tc>
        <w:tc>
          <w:tcPr>
            <w:tcW w:w="371" w:type="dxa"/>
            <w:gridSpan w:val="2"/>
          </w:tcPr>
          <w:p w14:paraId="7D381D39" w14:textId="3843117D"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371" w:type="dxa"/>
          </w:tcPr>
          <w:p w14:paraId="6CC60286" w14:textId="04338AD1"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42</w:t>
            </w:r>
          </w:p>
        </w:tc>
        <w:tc>
          <w:tcPr>
            <w:tcW w:w="402" w:type="dxa"/>
          </w:tcPr>
          <w:p w14:paraId="035BC166" w14:textId="4F8DF85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50</w:t>
            </w:r>
          </w:p>
        </w:tc>
        <w:tc>
          <w:tcPr>
            <w:tcW w:w="474" w:type="dxa"/>
          </w:tcPr>
          <w:p w14:paraId="72171D20" w14:textId="753A9B0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50</w:t>
            </w:r>
          </w:p>
        </w:tc>
        <w:tc>
          <w:tcPr>
            <w:tcW w:w="399" w:type="dxa"/>
          </w:tcPr>
          <w:p w14:paraId="7BC541DE" w14:textId="08B570F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27</w:t>
            </w:r>
          </w:p>
        </w:tc>
        <w:tc>
          <w:tcPr>
            <w:tcW w:w="395" w:type="dxa"/>
          </w:tcPr>
          <w:p w14:paraId="597CDB8E" w14:textId="478494DC"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470" w:type="dxa"/>
          </w:tcPr>
          <w:p w14:paraId="25FFC4CF" w14:textId="3DBAF9CB"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170</w:t>
            </w:r>
          </w:p>
        </w:tc>
      </w:tr>
      <w:tr w:rsidR="005270E0" w:rsidRPr="004D0408" w14:paraId="794BFCC3"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5DFA0DB7"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26</w:t>
            </w:r>
          </w:p>
        </w:tc>
        <w:tc>
          <w:tcPr>
            <w:tcW w:w="475" w:type="dxa"/>
            <w:shd w:val="clear" w:color="auto" w:fill="auto"/>
            <w:noWrap/>
            <w:hideMark/>
          </w:tcPr>
          <w:p w14:paraId="5CED0CE1" w14:textId="304B6C30"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p31</w:t>
            </w:r>
          </w:p>
        </w:tc>
        <w:tc>
          <w:tcPr>
            <w:tcW w:w="423" w:type="dxa"/>
            <w:gridSpan w:val="2"/>
            <w:shd w:val="clear" w:color="000000" w:fill="FFFFFF"/>
            <w:noWrap/>
            <w:hideMark/>
          </w:tcPr>
          <w:p w14:paraId="0D14070E" w14:textId="19489CB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479" w:type="dxa"/>
            <w:shd w:val="clear" w:color="000000" w:fill="FFFFFF"/>
            <w:noWrap/>
          </w:tcPr>
          <w:p w14:paraId="545F6C77" w14:textId="4B922DD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71" w:type="dxa"/>
            <w:gridSpan w:val="2"/>
            <w:shd w:val="clear" w:color="000000" w:fill="FFFFFF"/>
            <w:noWrap/>
            <w:hideMark/>
          </w:tcPr>
          <w:p w14:paraId="6BD0FCE6" w14:textId="2727AA06"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119</w:t>
            </w:r>
          </w:p>
        </w:tc>
        <w:tc>
          <w:tcPr>
            <w:tcW w:w="393" w:type="dxa"/>
            <w:shd w:val="clear" w:color="auto" w:fill="auto"/>
            <w:noWrap/>
            <w:hideMark/>
          </w:tcPr>
          <w:p w14:paraId="4B83046E" w14:textId="53E5860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418" w:type="dxa"/>
            <w:gridSpan w:val="2"/>
            <w:shd w:val="clear" w:color="auto" w:fill="auto"/>
            <w:noWrap/>
            <w:hideMark/>
          </w:tcPr>
          <w:p w14:paraId="7C4DD9FB" w14:textId="24407422"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90" w:type="dxa"/>
            <w:shd w:val="clear" w:color="auto" w:fill="auto"/>
            <w:noWrap/>
            <w:hideMark/>
          </w:tcPr>
          <w:p w14:paraId="51B07336" w14:textId="2F9C6BD1"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26</w:t>
            </w:r>
          </w:p>
        </w:tc>
        <w:tc>
          <w:tcPr>
            <w:tcW w:w="474" w:type="dxa"/>
            <w:shd w:val="clear" w:color="auto" w:fill="auto"/>
            <w:noWrap/>
            <w:hideMark/>
          </w:tcPr>
          <w:p w14:paraId="7940B05C" w14:textId="35A6E99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47</w:t>
            </w:r>
          </w:p>
        </w:tc>
        <w:tc>
          <w:tcPr>
            <w:tcW w:w="474" w:type="dxa"/>
            <w:gridSpan w:val="2"/>
            <w:shd w:val="clear" w:color="auto" w:fill="auto"/>
            <w:noWrap/>
            <w:hideMark/>
          </w:tcPr>
          <w:p w14:paraId="41BAC025" w14:textId="5D6F0BA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29</w:t>
            </w:r>
          </w:p>
        </w:tc>
        <w:tc>
          <w:tcPr>
            <w:tcW w:w="371" w:type="dxa"/>
            <w:shd w:val="clear" w:color="auto" w:fill="auto"/>
            <w:noWrap/>
            <w:hideMark/>
          </w:tcPr>
          <w:p w14:paraId="346A15B2" w14:textId="2BDA4F0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27</w:t>
            </w:r>
          </w:p>
        </w:tc>
        <w:tc>
          <w:tcPr>
            <w:tcW w:w="395" w:type="dxa"/>
            <w:shd w:val="clear" w:color="auto" w:fill="auto"/>
            <w:noWrap/>
            <w:hideMark/>
          </w:tcPr>
          <w:p w14:paraId="64CF27BA" w14:textId="13D1D10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31" w:type="dxa"/>
            <w:shd w:val="clear" w:color="auto" w:fill="auto"/>
            <w:noWrap/>
            <w:hideMark/>
          </w:tcPr>
          <w:p w14:paraId="7A33F125" w14:textId="4DA4F927"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129</w:t>
            </w:r>
          </w:p>
        </w:tc>
        <w:tc>
          <w:tcPr>
            <w:tcW w:w="395" w:type="dxa"/>
          </w:tcPr>
          <w:p w14:paraId="35B70BD5" w14:textId="3E9AE0AD"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371" w:type="dxa"/>
            <w:gridSpan w:val="2"/>
          </w:tcPr>
          <w:p w14:paraId="4A4DB9BA" w14:textId="5A782A2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71" w:type="dxa"/>
          </w:tcPr>
          <w:p w14:paraId="22DAFC20" w14:textId="3C457EB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25</w:t>
            </w:r>
          </w:p>
        </w:tc>
        <w:tc>
          <w:tcPr>
            <w:tcW w:w="402" w:type="dxa"/>
          </w:tcPr>
          <w:p w14:paraId="46070C26" w14:textId="7B3A686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26</w:t>
            </w:r>
          </w:p>
        </w:tc>
        <w:tc>
          <w:tcPr>
            <w:tcW w:w="474" w:type="dxa"/>
          </w:tcPr>
          <w:p w14:paraId="1769F44F" w14:textId="2BFFCB2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45</w:t>
            </w:r>
          </w:p>
        </w:tc>
        <w:tc>
          <w:tcPr>
            <w:tcW w:w="399" w:type="dxa"/>
          </w:tcPr>
          <w:p w14:paraId="56CE40C2" w14:textId="1288B96D"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28</w:t>
            </w:r>
          </w:p>
        </w:tc>
        <w:tc>
          <w:tcPr>
            <w:tcW w:w="395" w:type="dxa"/>
          </w:tcPr>
          <w:p w14:paraId="419725F2" w14:textId="49338CD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470" w:type="dxa"/>
          </w:tcPr>
          <w:p w14:paraId="5E979C17" w14:textId="0F315FDB"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124</w:t>
            </w:r>
          </w:p>
        </w:tc>
      </w:tr>
      <w:tr w:rsidR="005270E0" w:rsidRPr="004D0408" w14:paraId="1AF3CB1F"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hideMark/>
          </w:tcPr>
          <w:p w14:paraId="732CBFF2"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27</w:t>
            </w:r>
          </w:p>
        </w:tc>
        <w:tc>
          <w:tcPr>
            <w:tcW w:w="475" w:type="dxa"/>
            <w:shd w:val="clear" w:color="auto" w:fill="auto"/>
            <w:noWrap/>
            <w:hideMark/>
          </w:tcPr>
          <w:p w14:paraId="16CC918A" w14:textId="7E10F4E1"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p32</w:t>
            </w:r>
          </w:p>
        </w:tc>
        <w:tc>
          <w:tcPr>
            <w:tcW w:w="423" w:type="dxa"/>
            <w:gridSpan w:val="2"/>
            <w:shd w:val="clear" w:color="000000" w:fill="FFFFFF"/>
            <w:noWrap/>
            <w:hideMark/>
          </w:tcPr>
          <w:p w14:paraId="40F820E4" w14:textId="737C98AD" w:rsidR="005270E0" w:rsidRPr="004D0408" w:rsidRDefault="005270E0" w:rsidP="005270E0">
            <w:pPr>
              <w:spacing w:after="0" w:line="276" w:lineRule="auto"/>
              <w:jc w:val="center"/>
              <w:rPr>
                <w:rFonts w:cstheme="minorHAnsi"/>
                <w:sz w:val="18"/>
                <w:szCs w:val="18"/>
              </w:rPr>
            </w:pPr>
            <w:r w:rsidRPr="004D0408">
              <w:rPr>
                <w:rFonts w:cstheme="minorHAnsi"/>
                <w:sz w:val="18"/>
                <w:szCs w:val="18"/>
              </w:rPr>
              <w:t>7</w:t>
            </w:r>
          </w:p>
        </w:tc>
        <w:tc>
          <w:tcPr>
            <w:tcW w:w="479" w:type="dxa"/>
            <w:shd w:val="clear" w:color="000000" w:fill="FFFFFF"/>
            <w:noWrap/>
          </w:tcPr>
          <w:p w14:paraId="0A12A8CB" w14:textId="50EAAFC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71" w:type="dxa"/>
            <w:gridSpan w:val="2"/>
            <w:shd w:val="clear" w:color="000000" w:fill="FFFFFF"/>
            <w:noWrap/>
            <w:hideMark/>
          </w:tcPr>
          <w:p w14:paraId="08E21EAF" w14:textId="2E1D4FAB"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171</w:t>
            </w:r>
          </w:p>
        </w:tc>
        <w:tc>
          <w:tcPr>
            <w:tcW w:w="393" w:type="dxa"/>
            <w:shd w:val="clear" w:color="auto" w:fill="auto"/>
            <w:noWrap/>
            <w:hideMark/>
          </w:tcPr>
          <w:p w14:paraId="65BFD61F" w14:textId="7530254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7</w:t>
            </w:r>
          </w:p>
        </w:tc>
        <w:tc>
          <w:tcPr>
            <w:tcW w:w="418" w:type="dxa"/>
            <w:gridSpan w:val="2"/>
            <w:shd w:val="clear" w:color="auto" w:fill="auto"/>
            <w:noWrap/>
            <w:hideMark/>
          </w:tcPr>
          <w:p w14:paraId="0B864618" w14:textId="2E2AB36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390" w:type="dxa"/>
            <w:shd w:val="clear" w:color="auto" w:fill="auto"/>
            <w:noWrap/>
            <w:hideMark/>
          </w:tcPr>
          <w:p w14:paraId="393BD099" w14:textId="6C42028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31</w:t>
            </w:r>
          </w:p>
        </w:tc>
        <w:tc>
          <w:tcPr>
            <w:tcW w:w="474" w:type="dxa"/>
            <w:shd w:val="clear" w:color="auto" w:fill="auto"/>
            <w:noWrap/>
            <w:hideMark/>
          </w:tcPr>
          <w:p w14:paraId="46BE5B2B" w14:textId="0EA556F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66</w:t>
            </w:r>
          </w:p>
        </w:tc>
        <w:tc>
          <w:tcPr>
            <w:tcW w:w="474" w:type="dxa"/>
            <w:gridSpan w:val="2"/>
            <w:shd w:val="clear" w:color="auto" w:fill="auto"/>
            <w:noWrap/>
            <w:hideMark/>
          </w:tcPr>
          <w:p w14:paraId="0FBC5571" w14:textId="6F44B49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54</w:t>
            </w:r>
          </w:p>
        </w:tc>
        <w:tc>
          <w:tcPr>
            <w:tcW w:w="371" w:type="dxa"/>
            <w:shd w:val="clear" w:color="auto" w:fill="auto"/>
            <w:noWrap/>
            <w:hideMark/>
          </w:tcPr>
          <w:p w14:paraId="47269B34" w14:textId="227CA50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28</w:t>
            </w:r>
          </w:p>
        </w:tc>
        <w:tc>
          <w:tcPr>
            <w:tcW w:w="395" w:type="dxa"/>
            <w:shd w:val="clear" w:color="auto" w:fill="auto"/>
            <w:noWrap/>
            <w:hideMark/>
          </w:tcPr>
          <w:p w14:paraId="2F1CFAD9" w14:textId="484A925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31" w:type="dxa"/>
            <w:shd w:val="clear" w:color="auto" w:fill="auto"/>
            <w:noWrap/>
            <w:hideMark/>
          </w:tcPr>
          <w:p w14:paraId="05D03253" w14:textId="709DBF51"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180</w:t>
            </w:r>
          </w:p>
        </w:tc>
        <w:tc>
          <w:tcPr>
            <w:tcW w:w="395" w:type="dxa"/>
          </w:tcPr>
          <w:p w14:paraId="1F274550" w14:textId="0EE3FC6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7</w:t>
            </w:r>
          </w:p>
        </w:tc>
        <w:tc>
          <w:tcPr>
            <w:tcW w:w="371" w:type="dxa"/>
            <w:gridSpan w:val="2"/>
          </w:tcPr>
          <w:p w14:paraId="409AD984" w14:textId="5322A24D"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w:t>
            </w:r>
          </w:p>
        </w:tc>
        <w:tc>
          <w:tcPr>
            <w:tcW w:w="371" w:type="dxa"/>
          </w:tcPr>
          <w:p w14:paraId="0F97736C" w14:textId="4AAA0206"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24</w:t>
            </w:r>
          </w:p>
        </w:tc>
        <w:tc>
          <w:tcPr>
            <w:tcW w:w="402" w:type="dxa"/>
          </w:tcPr>
          <w:p w14:paraId="4033C13D" w14:textId="1A03692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30</w:t>
            </w:r>
          </w:p>
        </w:tc>
        <w:tc>
          <w:tcPr>
            <w:tcW w:w="474" w:type="dxa"/>
          </w:tcPr>
          <w:p w14:paraId="1C89142F" w14:textId="26167C8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66</w:t>
            </w:r>
          </w:p>
        </w:tc>
        <w:tc>
          <w:tcPr>
            <w:tcW w:w="399" w:type="dxa"/>
          </w:tcPr>
          <w:p w14:paraId="51D80C71" w14:textId="55BFB82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54</w:t>
            </w:r>
          </w:p>
        </w:tc>
        <w:tc>
          <w:tcPr>
            <w:tcW w:w="395" w:type="dxa"/>
          </w:tcPr>
          <w:p w14:paraId="68621BD2" w14:textId="6288880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470" w:type="dxa"/>
          </w:tcPr>
          <w:p w14:paraId="16D24027" w14:textId="0AC8160D"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176</w:t>
            </w:r>
          </w:p>
        </w:tc>
      </w:tr>
      <w:tr w:rsidR="005270E0" w:rsidRPr="004D0408" w14:paraId="3912D5C3" w14:textId="77777777" w:rsidTr="00C524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401" w:type="dxa"/>
            <w:shd w:val="clear" w:color="auto" w:fill="auto"/>
            <w:vAlign w:val="center"/>
            <w:hideMark/>
          </w:tcPr>
          <w:p w14:paraId="15C42B85"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lastRenderedPageBreak/>
              <w:t>28</w:t>
            </w:r>
          </w:p>
        </w:tc>
        <w:tc>
          <w:tcPr>
            <w:tcW w:w="475" w:type="dxa"/>
            <w:shd w:val="clear" w:color="auto" w:fill="auto"/>
            <w:noWrap/>
            <w:hideMark/>
          </w:tcPr>
          <w:p w14:paraId="21C65D31" w14:textId="33232411"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p33</w:t>
            </w:r>
          </w:p>
        </w:tc>
        <w:tc>
          <w:tcPr>
            <w:tcW w:w="423" w:type="dxa"/>
            <w:gridSpan w:val="2"/>
            <w:shd w:val="clear" w:color="auto" w:fill="auto"/>
            <w:noWrap/>
            <w:hideMark/>
          </w:tcPr>
          <w:p w14:paraId="51F1EC67" w14:textId="29ECA00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6</w:t>
            </w:r>
          </w:p>
        </w:tc>
        <w:tc>
          <w:tcPr>
            <w:tcW w:w="479" w:type="dxa"/>
            <w:shd w:val="clear" w:color="auto" w:fill="auto"/>
            <w:noWrap/>
          </w:tcPr>
          <w:p w14:paraId="49070FD2" w14:textId="132926E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571" w:type="dxa"/>
            <w:gridSpan w:val="2"/>
            <w:shd w:val="clear" w:color="auto" w:fill="auto"/>
            <w:noWrap/>
            <w:hideMark/>
          </w:tcPr>
          <w:p w14:paraId="2EF6D46A" w14:textId="781A09B5"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150</w:t>
            </w:r>
          </w:p>
        </w:tc>
        <w:tc>
          <w:tcPr>
            <w:tcW w:w="393" w:type="dxa"/>
            <w:shd w:val="clear" w:color="auto" w:fill="auto"/>
            <w:noWrap/>
            <w:hideMark/>
          </w:tcPr>
          <w:p w14:paraId="4E3FBA47" w14:textId="2838AAF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6</w:t>
            </w:r>
          </w:p>
        </w:tc>
        <w:tc>
          <w:tcPr>
            <w:tcW w:w="418" w:type="dxa"/>
            <w:gridSpan w:val="2"/>
            <w:shd w:val="clear" w:color="auto" w:fill="auto"/>
            <w:noWrap/>
            <w:hideMark/>
          </w:tcPr>
          <w:p w14:paraId="7DDA127A" w14:textId="34388FF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90" w:type="dxa"/>
            <w:shd w:val="clear" w:color="auto" w:fill="auto"/>
            <w:noWrap/>
            <w:hideMark/>
          </w:tcPr>
          <w:p w14:paraId="3203C69C" w14:textId="600A6F7B"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25</w:t>
            </w:r>
          </w:p>
        </w:tc>
        <w:tc>
          <w:tcPr>
            <w:tcW w:w="474" w:type="dxa"/>
            <w:shd w:val="clear" w:color="auto" w:fill="auto"/>
            <w:noWrap/>
            <w:hideMark/>
          </w:tcPr>
          <w:p w14:paraId="55E724EA" w14:textId="08EA62FE"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44</w:t>
            </w:r>
          </w:p>
        </w:tc>
        <w:tc>
          <w:tcPr>
            <w:tcW w:w="474" w:type="dxa"/>
            <w:gridSpan w:val="2"/>
            <w:shd w:val="clear" w:color="auto" w:fill="auto"/>
            <w:noWrap/>
            <w:hideMark/>
          </w:tcPr>
          <w:p w14:paraId="1F800179" w14:textId="2C66720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35</w:t>
            </w:r>
          </w:p>
        </w:tc>
        <w:tc>
          <w:tcPr>
            <w:tcW w:w="371" w:type="dxa"/>
            <w:shd w:val="clear" w:color="auto" w:fill="auto"/>
            <w:noWrap/>
            <w:hideMark/>
          </w:tcPr>
          <w:p w14:paraId="0CC537FB" w14:textId="729674C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51</w:t>
            </w:r>
          </w:p>
        </w:tc>
        <w:tc>
          <w:tcPr>
            <w:tcW w:w="395" w:type="dxa"/>
            <w:shd w:val="clear" w:color="auto" w:fill="auto"/>
            <w:noWrap/>
            <w:hideMark/>
          </w:tcPr>
          <w:p w14:paraId="0501546E" w14:textId="61CC348D"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531" w:type="dxa"/>
            <w:shd w:val="clear" w:color="auto" w:fill="auto"/>
            <w:noWrap/>
            <w:hideMark/>
          </w:tcPr>
          <w:p w14:paraId="1F10B4F0" w14:textId="5D8CAA81"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156</w:t>
            </w:r>
          </w:p>
        </w:tc>
        <w:tc>
          <w:tcPr>
            <w:tcW w:w="395" w:type="dxa"/>
          </w:tcPr>
          <w:p w14:paraId="5EFA1EC5" w14:textId="60693202"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371" w:type="dxa"/>
            <w:gridSpan w:val="2"/>
          </w:tcPr>
          <w:p w14:paraId="3C7B65A0" w14:textId="0FC17D5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371" w:type="dxa"/>
          </w:tcPr>
          <w:p w14:paraId="64F680D7" w14:textId="199E471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17</w:t>
            </w:r>
          </w:p>
        </w:tc>
        <w:tc>
          <w:tcPr>
            <w:tcW w:w="402" w:type="dxa"/>
          </w:tcPr>
          <w:p w14:paraId="5FB9B083" w14:textId="552DC0C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32</w:t>
            </w:r>
          </w:p>
        </w:tc>
        <w:tc>
          <w:tcPr>
            <w:tcW w:w="474" w:type="dxa"/>
          </w:tcPr>
          <w:p w14:paraId="71B58DD1" w14:textId="4775A5D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42</w:t>
            </w:r>
          </w:p>
        </w:tc>
        <w:tc>
          <w:tcPr>
            <w:tcW w:w="399" w:type="dxa"/>
          </w:tcPr>
          <w:p w14:paraId="5D0E9145" w14:textId="4416759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34</w:t>
            </w:r>
          </w:p>
        </w:tc>
        <w:tc>
          <w:tcPr>
            <w:tcW w:w="395" w:type="dxa"/>
          </w:tcPr>
          <w:p w14:paraId="12E7F822" w14:textId="7A726773"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470" w:type="dxa"/>
          </w:tcPr>
          <w:p w14:paraId="6826F1B0" w14:textId="63524E00"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126</w:t>
            </w:r>
          </w:p>
        </w:tc>
      </w:tr>
      <w:tr w:rsidR="005270E0" w:rsidRPr="004D0408" w14:paraId="75112CB1" w14:textId="77777777" w:rsidTr="0052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1" w:type="dxa"/>
            <w:shd w:val="clear" w:color="auto" w:fill="auto"/>
            <w:vAlign w:val="center"/>
          </w:tcPr>
          <w:p w14:paraId="229F781A" w14:textId="77777777"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29</w:t>
            </w:r>
          </w:p>
        </w:tc>
        <w:tc>
          <w:tcPr>
            <w:tcW w:w="475" w:type="dxa"/>
            <w:shd w:val="clear" w:color="auto" w:fill="auto"/>
            <w:noWrap/>
          </w:tcPr>
          <w:p w14:paraId="5ACF4440" w14:textId="4A45A5A1" w:rsidR="005270E0" w:rsidRPr="004D0408" w:rsidRDefault="005270E0" w:rsidP="005270E0">
            <w:pPr>
              <w:spacing w:after="0" w:line="276" w:lineRule="auto"/>
              <w:ind w:left="-75"/>
              <w:jc w:val="center"/>
              <w:rPr>
                <w:rFonts w:cstheme="minorHAnsi"/>
                <w:sz w:val="18"/>
                <w:szCs w:val="18"/>
              </w:rPr>
            </w:pPr>
            <w:r w:rsidRPr="004D0408">
              <w:rPr>
                <w:rFonts w:cstheme="minorHAnsi"/>
                <w:sz w:val="18"/>
                <w:szCs w:val="18"/>
              </w:rPr>
              <w:t>p34</w:t>
            </w:r>
          </w:p>
        </w:tc>
        <w:tc>
          <w:tcPr>
            <w:tcW w:w="423" w:type="dxa"/>
            <w:gridSpan w:val="2"/>
            <w:shd w:val="clear" w:color="auto" w:fill="auto"/>
            <w:noWrap/>
          </w:tcPr>
          <w:p w14:paraId="5C7A3E0A" w14:textId="49C2371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w:t>
            </w:r>
          </w:p>
        </w:tc>
        <w:tc>
          <w:tcPr>
            <w:tcW w:w="479" w:type="dxa"/>
            <w:shd w:val="clear" w:color="auto" w:fill="auto"/>
            <w:noWrap/>
          </w:tcPr>
          <w:p w14:paraId="58AAE9F6" w14:textId="374ACB2C" w:rsidR="005270E0" w:rsidRPr="004D0408" w:rsidRDefault="005270E0" w:rsidP="005270E0">
            <w:pPr>
              <w:spacing w:after="0" w:line="276" w:lineRule="auto"/>
              <w:jc w:val="center"/>
              <w:rPr>
                <w:rFonts w:cstheme="minorHAnsi"/>
                <w:b/>
                <w:bCs/>
                <w:sz w:val="18"/>
                <w:szCs w:val="18"/>
              </w:rPr>
            </w:pPr>
            <w:r w:rsidRPr="004D0408">
              <w:rPr>
                <w:rFonts w:cstheme="minorHAnsi"/>
                <w:sz w:val="18"/>
                <w:szCs w:val="18"/>
              </w:rPr>
              <w:t>4</w:t>
            </w:r>
          </w:p>
        </w:tc>
        <w:tc>
          <w:tcPr>
            <w:tcW w:w="571" w:type="dxa"/>
            <w:gridSpan w:val="2"/>
            <w:shd w:val="clear" w:color="auto" w:fill="auto"/>
            <w:noWrap/>
          </w:tcPr>
          <w:p w14:paraId="2FDE6486" w14:textId="698CAC7B" w:rsidR="005270E0" w:rsidRPr="004D0408" w:rsidRDefault="005270E0" w:rsidP="005270E0">
            <w:pPr>
              <w:spacing w:after="0" w:line="276" w:lineRule="auto"/>
              <w:jc w:val="center"/>
              <w:rPr>
                <w:rFonts w:cstheme="minorHAnsi"/>
                <w:b/>
                <w:sz w:val="18"/>
                <w:szCs w:val="18"/>
              </w:rPr>
            </w:pPr>
            <w:r w:rsidRPr="004D0408">
              <w:rPr>
                <w:rFonts w:cstheme="minorHAnsi"/>
                <w:b/>
                <w:sz w:val="18"/>
                <w:szCs w:val="18"/>
              </w:rPr>
              <w:t>7</w:t>
            </w:r>
          </w:p>
        </w:tc>
        <w:tc>
          <w:tcPr>
            <w:tcW w:w="393" w:type="dxa"/>
            <w:shd w:val="clear" w:color="auto" w:fill="auto"/>
            <w:noWrap/>
          </w:tcPr>
          <w:p w14:paraId="01C34093" w14:textId="291B94AA"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w:t>
            </w:r>
          </w:p>
        </w:tc>
        <w:tc>
          <w:tcPr>
            <w:tcW w:w="418" w:type="dxa"/>
            <w:gridSpan w:val="2"/>
            <w:shd w:val="clear" w:color="auto" w:fill="auto"/>
            <w:noWrap/>
          </w:tcPr>
          <w:p w14:paraId="3A90FD5A" w14:textId="330E8B2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90" w:type="dxa"/>
            <w:shd w:val="clear" w:color="auto" w:fill="auto"/>
            <w:noWrap/>
          </w:tcPr>
          <w:p w14:paraId="67543725" w14:textId="2BB8CCF2"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474" w:type="dxa"/>
            <w:shd w:val="clear" w:color="auto" w:fill="auto"/>
            <w:noWrap/>
          </w:tcPr>
          <w:p w14:paraId="24D461EE" w14:textId="392C5F04"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474" w:type="dxa"/>
            <w:gridSpan w:val="2"/>
            <w:shd w:val="clear" w:color="auto" w:fill="auto"/>
            <w:noWrap/>
          </w:tcPr>
          <w:p w14:paraId="02BDB8FD" w14:textId="7373FF05"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371" w:type="dxa"/>
            <w:shd w:val="clear" w:color="auto" w:fill="auto"/>
            <w:noWrap/>
          </w:tcPr>
          <w:p w14:paraId="436E6700" w14:textId="0410867F" w:rsidR="005270E0" w:rsidRPr="004D0408" w:rsidRDefault="005270E0" w:rsidP="005270E0">
            <w:pPr>
              <w:spacing w:after="0" w:line="276" w:lineRule="auto"/>
              <w:jc w:val="center"/>
              <w:rPr>
                <w:rFonts w:cstheme="minorHAnsi"/>
                <w:sz w:val="18"/>
                <w:szCs w:val="18"/>
              </w:rPr>
            </w:pPr>
            <w:r w:rsidRPr="004D0408">
              <w:rPr>
                <w:rFonts w:cstheme="minorHAnsi"/>
                <w:sz w:val="18"/>
                <w:szCs w:val="18"/>
              </w:rPr>
              <w:t>4</w:t>
            </w:r>
          </w:p>
        </w:tc>
        <w:tc>
          <w:tcPr>
            <w:tcW w:w="395" w:type="dxa"/>
            <w:shd w:val="clear" w:color="auto" w:fill="auto"/>
            <w:noWrap/>
          </w:tcPr>
          <w:p w14:paraId="7D724177" w14:textId="0BEC7FD6"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w:t>
            </w:r>
          </w:p>
        </w:tc>
        <w:tc>
          <w:tcPr>
            <w:tcW w:w="531" w:type="dxa"/>
            <w:shd w:val="clear" w:color="auto" w:fill="auto"/>
            <w:noWrap/>
          </w:tcPr>
          <w:p w14:paraId="23467A9A" w14:textId="58095281"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9</w:t>
            </w:r>
          </w:p>
        </w:tc>
        <w:tc>
          <w:tcPr>
            <w:tcW w:w="395" w:type="dxa"/>
          </w:tcPr>
          <w:p w14:paraId="61DA2FE6" w14:textId="6DFD66BD" w:rsidR="005270E0" w:rsidRPr="004D0408" w:rsidRDefault="005270E0" w:rsidP="005270E0">
            <w:pPr>
              <w:spacing w:after="0" w:line="276" w:lineRule="auto"/>
              <w:jc w:val="center"/>
              <w:rPr>
                <w:rFonts w:cstheme="minorHAnsi"/>
                <w:sz w:val="18"/>
                <w:szCs w:val="18"/>
              </w:rPr>
            </w:pPr>
            <w:r w:rsidRPr="004D0408">
              <w:rPr>
                <w:rFonts w:cstheme="minorHAnsi"/>
                <w:sz w:val="18"/>
                <w:szCs w:val="18"/>
              </w:rPr>
              <w:t>2</w:t>
            </w:r>
          </w:p>
        </w:tc>
        <w:tc>
          <w:tcPr>
            <w:tcW w:w="371" w:type="dxa"/>
            <w:gridSpan w:val="2"/>
          </w:tcPr>
          <w:p w14:paraId="0A6C6F1D" w14:textId="228C3378"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71" w:type="dxa"/>
          </w:tcPr>
          <w:p w14:paraId="7CEF55DE" w14:textId="35625A40"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402" w:type="dxa"/>
          </w:tcPr>
          <w:p w14:paraId="04BE178B" w14:textId="727D087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3</w:t>
            </w:r>
          </w:p>
        </w:tc>
        <w:tc>
          <w:tcPr>
            <w:tcW w:w="474" w:type="dxa"/>
          </w:tcPr>
          <w:p w14:paraId="0B99E692" w14:textId="406D4E0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0</w:t>
            </w:r>
          </w:p>
        </w:tc>
        <w:tc>
          <w:tcPr>
            <w:tcW w:w="399" w:type="dxa"/>
          </w:tcPr>
          <w:p w14:paraId="2A2F35EC" w14:textId="074790EC" w:rsidR="005270E0" w:rsidRPr="004D0408" w:rsidRDefault="005270E0" w:rsidP="005270E0">
            <w:pPr>
              <w:spacing w:after="0" w:line="276" w:lineRule="auto"/>
              <w:jc w:val="center"/>
              <w:rPr>
                <w:rFonts w:cstheme="minorHAnsi"/>
                <w:sz w:val="18"/>
                <w:szCs w:val="18"/>
              </w:rPr>
            </w:pPr>
            <w:r w:rsidRPr="004D0408">
              <w:rPr>
                <w:rFonts w:cstheme="minorHAnsi"/>
                <w:sz w:val="18"/>
                <w:szCs w:val="18"/>
              </w:rPr>
              <w:t>1</w:t>
            </w:r>
          </w:p>
        </w:tc>
        <w:tc>
          <w:tcPr>
            <w:tcW w:w="395" w:type="dxa"/>
          </w:tcPr>
          <w:p w14:paraId="70347220" w14:textId="1B3ABEA9" w:rsidR="005270E0" w:rsidRPr="004D0408" w:rsidRDefault="005270E0" w:rsidP="005270E0">
            <w:pPr>
              <w:spacing w:after="0" w:line="276" w:lineRule="auto"/>
              <w:jc w:val="center"/>
              <w:rPr>
                <w:rFonts w:cstheme="minorHAnsi"/>
                <w:sz w:val="18"/>
                <w:szCs w:val="18"/>
              </w:rPr>
            </w:pPr>
            <w:r w:rsidRPr="004D0408">
              <w:rPr>
                <w:rFonts w:cstheme="minorHAnsi"/>
                <w:sz w:val="18"/>
                <w:szCs w:val="18"/>
              </w:rPr>
              <w:t>5</w:t>
            </w:r>
          </w:p>
        </w:tc>
        <w:tc>
          <w:tcPr>
            <w:tcW w:w="470" w:type="dxa"/>
          </w:tcPr>
          <w:p w14:paraId="270B3C33" w14:textId="2204CD9F" w:rsidR="005270E0" w:rsidRPr="004D0408" w:rsidRDefault="005270E0" w:rsidP="005270E0">
            <w:pPr>
              <w:spacing w:after="0" w:line="276" w:lineRule="auto"/>
              <w:jc w:val="center"/>
              <w:rPr>
                <w:rFonts w:cstheme="minorHAnsi"/>
                <w:b/>
                <w:bCs/>
                <w:sz w:val="18"/>
                <w:szCs w:val="18"/>
              </w:rPr>
            </w:pPr>
            <w:r w:rsidRPr="004D0408">
              <w:rPr>
                <w:rFonts w:cstheme="minorHAnsi"/>
                <w:b/>
                <w:sz w:val="18"/>
                <w:szCs w:val="18"/>
              </w:rPr>
              <w:t>9</w:t>
            </w:r>
          </w:p>
        </w:tc>
      </w:tr>
    </w:tbl>
    <w:p w14:paraId="76D3C840" w14:textId="77777777" w:rsidR="0000315F" w:rsidRPr="004D0408" w:rsidRDefault="0000315F" w:rsidP="001D6270">
      <w:pPr>
        <w:rPr>
          <w:rFonts w:cstheme="minorHAnsi"/>
          <w:b/>
          <w:bCs/>
          <w:highlight w:val="green"/>
        </w:rPr>
      </w:pPr>
      <w:bookmarkStart w:id="23" w:name="_Toc128497369"/>
    </w:p>
    <w:p w14:paraId="41858A20" w14:textId="3F8545CE" w:rsidR="00D42C3E" w:rsidRPr="004D0408" w:rsidRDefault="00D42C3E" w:rsidP="001D6270">
      <w:pPr>
        <w:rPr>
          <w:rFonts w:cstheme="minorHAnsi"/>
          <w:b/>
          <w:bCs/>
        </w:rPr>
      </w:pPr>
      <w:r w:rsidRPr="004D0408">
        <w:rPr>
          <w:rFonts w:cstheme="minorHAnsi"/>
          <w:b/>
          <w:bCs/>
        </w:rPr>
        <w:t>Wskaźnik uprzedszkolnienia</w:t>
      </w:r>
      <w:bookmarkEnd w:id="23"/>
      <w:r w:rsidRPr="004D0408">
        <w:rPr>
          <w:rFonts w:cstheme="minorHAnsi"/>
          <w:b/>
          <w:bCs/>
        </w:rPr>
        <w:t xml:space="preserve"> </w:t>
      </w:r>
    </w:p>
    <w:p w14:paraId="56B567EF" w14:textId="0A95E0AF" w:rsidR="0065664D" w:rsidRPr="004D0408" w:rsidRDefault="00D42C3E" w:rsidP="00C451D1">
      <w:pPr>
        <w:spacing w:before="80" w:line="276" w:lineRule="auto"/>
        <w:ind w:left="-142"/>
        <w:jc w:val="both"/>
        <w:rPr>
          <w:rFonts w:cstheme="minorHAnsi"/>
        </w:rPr>
      </w:pPr>
      <w:r w:rsidRPr="004D0408">
        <w:rPr>
          <w:rFonts w:cstheme="minorHAnsi"/>
        </w:rPr>
        <w:t xml:space="preserve">Współczynnik objęcia dzieci </w:t>
      </w:r>
      <w:r w:rsidR="00DE28E7" w:rsidRPr="004D0408">
        <w:rPr>
          <w:rFonts w:cstheme="minorHAnsi"/>
        </w:rPr>
        <w:t>wychowaniem przedszkolnym w 2023</w:t>
      </w:r>
      <w:r w:rsidRPr="004D0408">
        <w:rPr>
          <w:rFonts w:cstheme="minorHAnsi"/>
        </w:rPr>
        <w:t xml:space="preserve"> roku wynosił 97</w:t>
      </w:r>
      <w:r w:rsidR="00DE28E7" w:rsidRPr="004D0408">
        <w:rPr>
          <w:rFonts w:cstheme="minorHAnsi"/>
        </w:rPr>
        <w:t>,8</w:t>
      </w:r>
      <w:r w:rsidRPr="004D0408">
        <w:rPr>
          <w:rFonts w:cstheme="minorHAnsi"/>
        </w:rPr>
        <w:t xml:space="preserve"> %. Wszystkie dzieci zgłoszone w naborze elektronicznym zostały przyjęte do placówek przedszkolnych. Wydział Edukacji prowadzi listy oczekujących, w tym dzieci obcokrajowców, dzieci rodziców, którzy przeprowadzili </w:t>
      </w:r>
      <w:r w:rsidR="00952968" w:rsidRPr="004D0408">
        <w:rPr>
          <w:rFonts w:cstheme="minorHAnsi"/>
        </w:rPr>
        <w:br/>
      </w:r>
      <w:r w:rsidRPr="004D0408">
        <w:rPr>
          <w:rFonts w:cstheme="minorHAnsi"/>
        </w:rPr>
        <w:t xml:space="preserve">się do Gorzowa oraz dzieci spoza gminy. Dzieci kierowane są do placówek na bieżąco na pojawiające </w:t>
      </w:r>
      <w:r w:rsidR="00952968" w:rsidRPr="004D0408">
        <w:rPr>
          <w:rFonts w:cstheme="minorHAnsi"/>
        </w:rPr>
        <w:br/>
      </w:r>
      <w:r w:rsidRPr="004D0408">
        <w:rPr>
          <w:rFonts w:cstheme="minorHAnsi"/>
        </w:rPr>
        <w:t xml:space="preserve">się wolne miejsca. </w:t>
      </w:r>
    </w:p>
    <w:p w14:paraId="32233AD8" w14:textId="4EA68BCD" w:rsidR="009C0D63" w:rsidRPr="004D0408" w:rsidRDefault="00214134" w:rsidP="0022142C">
      <w:pPr>
        <w:pStyle w:val="Legenda"/>
        <w:keepNext/>
        <w:spacing w:after="0" w:line="276" w:lineRule="auto"/>
        <w:rPr>
          <w:rFonts w:cstheme="minorHAnsi"/>
          <w:i w:val="0"/>
          <w:iCs w:val="0"/>
          <w:sz w:val="22"/>
          <w:szCs w:val="22"/>
        </w:rPr>
      </w:pPr>
      <w:r>
        <w:rPr>
          <w:rFonts w:cstheme="minorHAnsi"/>
          <w:i w:val="0"/>
          <w:iCs w:val="0"/>
          <w:sz w:val="22"/>
          <w:szCs w:val="22"/>
        </w:rPr>
        <w:t>56</w:t>
      </w:r>
      <w:r w:rsidR="009C0D63" w:rsidRPr="004D0408">
        <w:rPr>
          <w:rFonts w:cstheme="minorHAnsi"/>
          <w:i w:val="0"/>
          <w:iCs w:val="0"/>
          <w:sz w:val="22"/>
          <w:szCs w:val="22"/>
        </w:rPr>
        <w:t>. Szkolnictwo podstawowe</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65664D" w:rsidRPr="004D0408" w14:paraId="2272B4E4" w14:textId="77777777" w:rsidTr="0065664D">
        <w:trPr>
          <w:trHeight w:val="276"/>
        </w:trPr>
        <w:tc>
          <w:tcPr>
            <w:tcW w:w="1060" w:type="dxa"/>
            <w:tcBorders>
              <w:top w:val="nil"/>
              <w:left w:val="nil"/>
              <w:bottom w:val="nil"/>
              <w:right w:val="nil"/>
            </w:tcBorders>
            <w:shd w:val="clear" w:color="000000" w:fill="1F497D"/>
            <w:noWrap/>
            <w:vAlign w:val="bottom"/>
            <w:hideMark/>
          </w:tcPr>
          <w:p w14:paraId="642ACFE6" w14:textId="77777777" w:rsidR="0065664D" w:rsidRPr="00312071" w:rsidRDefault="0065664D"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1F497D"/>
            <w:noWrap/>
            <w:vAlign w:val="bottom"/>
            <w:hideMark/>
          </w:tcPr>
          <w:p w14:paraId="5976934E" w14:textId="77777777" w:rsidR="0065664D" w:rsidRPr="00312071" w:rsidRDefault="0065664D"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1F497D"/>
            <w:noWrap/>
            <w:vAlign w:val="bottom"/>
            <w:hideMark/>
          </w:tcPr>
          <w:p w14:paraId="34FDEEA1" w14:textId="77777777" w:rsidR="0065664D" w:rsidRPr="00312071" w:rsidRDefault="0065664D"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1F497D"/>
            <w:noWrap/>
            <w:vAlign w:val="bottom"/>
            <w:hideMark/>
          </w:tcPr>
          <w:p w14:paraId="0CB8616C" w14:textId="77777777" w:rsidR="0065664D" w:rsidRPr="00312071" w:rsidRDefault="0065664D"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1F497D"/>
            <w:noWrap/>
            <w:vAlign w:val="bottom"/>
            <w:hideMark/>
          </w:tcPr>
          <w:p w14:paraId="187E11ED" w14:textId="77777777" w:rsidR="0065664D" w:rsidRPr="00312071" w:rsidRDefault="0065664D"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832" w:type="dxa"/>
            <w:tcBorders>
              <w:top w:val="nil"/>
              <w:left w:val="nil"/>
              <w:bottom w:val="nil"/>
              <w:right w:val="nil"/>
            </w:tcBorders>
            <w:shd w:val="clear" w:color="000000" w:fill="1F497D"/>
            <w:noWrap/>
            <w:vAlign w:val="bottom"/>
            <w:hideMark/>
          </w:tcPr>
          <w:p w14:paraId="37827296" w14:textId="77777777" w:rsidR="0065664D" w:rsidRPr="00312071" w:rsidRDefault="0065664D"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bl>
    <w:tbl>
      <w:tblPr>
        <w:tblStyle w:val="Tabela-Siatka"/>
        <w:tblW w:w="9067" w:type="dxa"/>
        <w:tblInd w:w="0" w:type="dxa"/>
        <w:tblLayout w:type="fixed"/>
        <w:tblLook w:val="04A0" w:firstRow="1" w:lastRow="0" w:firstColumn="1" w:lastColumn="0" w:noHBand="0" w:noVBand="1"/>
      </w:tblPr>
      <w:tblGrid>
        <w:gridCol w:w="520"/>
        <w:gridCol w:w="1318"/>
        <w:gridCol w:w="1134"/>
        <w:gridCol w:w="1134"/>
        <w:gridCol w:w="1276"/>
        <w:gridCol w:w="1320"/>
        <w:gridCol w:w="1256"/>
        <w:gridCol w:w="1109"/>
      </w:tblGrid>
      <w:tr w:rsidR="00E529B0" w:rsidRPr="004D0408" w14:paraId="5776E624" w14:textId="77777777" w:rsidTr="00E529B0">
        <w:trPr>
          <w:trHeight w:val="328"/>
          <w:tblHeader/>
        </w:trPr>
        <w:tc>
          <w:tcPr>
            <w:tcW w:w="520" w:type="dxa"/>
            <w:vMerge w:val="restart"/>
            <w:shd w:val="clear" w:color="auto" w:fill="BFBFBF" w:themeFill="background1" w:themeFillShade="BF"/>
            <w:vAlign w:val="center"/>
          </w:tcPr>
          <w:p w14:paraId="5AEE1CFF" w14:textId="77777777" w:rsidR="00E529B0" w:rsidRPr="004D0408" w:rsidRDefault="00E529B0" w:rsidP="00E529B0">
            <w:pPr>
              <w:spacing w:line="276" w:lineRule="auto"/>
              <w:jc w:val="center"/>
              <w:rPr>
                <w:rFonts w:asciiTheme="minorHAnsi" w:hAnsiTheme="minorHAnsi" w:cstheme="minorHAnsi"/>
                <w:b/>
                <w:bCs/>
                <w:sz w:val="18"/>
                <w:szCs w:val="18"/>
              </w:rPr>
            </w:pPr>
            <w:r w:rsidRPr="004D0408">
              <w:rPr>
                <w:rFonts w:asciiTheme="minorHAnsi" w:hAnsiTheme="minorHAnsi" w:cstheme="minorHAnsi"/>
                <w:b/>
                <w:bCs/>
                <w:sz w:val="18"/>
                <w:szCs w:val="18"/>
              </w:rPr>
              <w:t>Lp.</w:t>
            </w:r>
          </w:p>
        </w:tc>
        <w:tc>
          <w:tcPr>
            <w:tcW w:w="1318" w:type="dxa"/>
            <w:vMerge w:val="restart"/>
            <w:shd w:val="clear" w:color="auto" w:fill="BFBFBF" w:themeFill="background1" w:themeFillShade="BF"/>
            <w:vAlign w:val="center"/>
          </w:tcPr>
          <w:p w14:paraId="7BDB5161" w14:textId="77777777" w:rsidR="00E529B0" w:rsidRPr="004D0408" w:rsidRDefault="00E529B0" w:rsidP="00E529B0">
            <w:pPr>
              <w:spacing w:line="276" w:lineRule="auto"/>
              <w:ind w:left="88"/>
              <w:jc w:val="center"/>
              <w:rPr>
                <w:rFonts w:asciiTheme="minorHAnsi" w:hAnsiTheme="minorHAnsi" w:cstheme="minorHAnsi"/>
                <w:b/>
                <w:bCs/>
                <w:sz w:val="18"/>
                <w:szCs w:val="18"/>
              </w:rPr>
            </w:pPr>
            <w:r w:rsidRPr="004D0408">
              <w:rPr>
                <w:rFonts w:asciiTheme="minorHAnsi" w:hAnsiTheme="minorHAnsi" w:cstheme="minorHAnsi"/>
                <w:b/>
                <w:bCs/>
                <w:sz w:val="18"/>
                <w:szCs w:val="18"/>
              </w:rPr>
              <w:t>Rok szkolny</w:t>
            </w:r>
          </w:p>
        </w:tc>
        <w:tc>
          <w:tcPr>
            <w:tcW w:w="2268" w:type="dxa"/>
            <w:gridSpan w:val="2"/>
            <w:shd w:val="clear" w:color="auto" w:fill="BFBFBF"/>
            <w:vAlign w:val="center"/>
          </w:tcPr>
          <w:p w14:paraId="27CDE1E9" w14:textId="0007AFED" w:rsidR="00E529B0" w:rsidRPr="004D0408" w:rsidRDefault="00E529B0" w:rsidP="00E529B0">
            <w:pPr>
              <w:spacing w:line="276" w:lineRule="auto"/>
              <w:jc w:val="center"/>
              <w:rPr>
                <w:rFonts w:asciiTheme="minorHAnsi" w:hAnsiTheme="minorHAnsi" w:cstheme="minorHAnsi"/>
                <w:b/>
                <w:bCs/>
                <w:sz w:val="18"/>
                <w:szCs w:val="18"/>
              </w:rPr>
            </w:pPr>
            <w:r w:rsidRPr="004D0408">
              <w:rPr>
                <w:rFonts w:asciiTheme="minorHAnsi" w:hAnsiTheme="minorHAnsi" w:cstheme="minorHAnsi"/>
                <w:b/>
                <w:sz w:val="18"/>
                <w:szCs w:val="18"/>
              </w:rPr>
              <w:t>2021/2022</w:t>
            </w:r>
          </w:p>
        </w:tc>
        <w:tc>
          <w:tcPr>
            <w:tcW w:w="2596" w:type="dxa"/>
            <w:gridSpan w:val="2"/>
            <w:shd w:val="clear" w:color="auto" w:fill="BFBFBF"/>
            <w:vAlign w:val="center"/>
          </w:tcPr>
          <w:p w14:paraId="2060823C" w14:textId="656E4DB2" w:rsidR="00E529B0" w:rsidRPr="004D0408" w:rsidRDefault="00E529B0" w:rsidP="00E529B0">
            <w:pPr>
              <w:spacing w:line="276" w:lineRule="auto"/>
              <w:jc w:val="center"/>
              <w:rPr>
                <w:rFonts w:asciiTheme="minorHAnsi" w:hAnsiTheme="minorHAnsi" w:cstheme="minorHAnsi"/>
                <w:b/>
                <w:bCs/>
                <w:sz w:val="18"/>
                <w:szCs w:val="18"/>
              </w:rPr>
            </w:pPr>
            <w:r w:rsidRPr="004D0408">
              <w:rPr>
                <w:rFonts w:asciiTheme="minorHAnsi" w:hAnsiTheme="minorHAnsi" w:cstheme="minorHAnsi"/>
                <w:b/>
                <w:sz w:val="18"/>
                <w:szCs w:val="18"/>
              </w:rPr>
              <w:t>2022/2023</w:t>
            </w:r>
          </w:p>
        </w:tc>
        <w:tc>
          <w:tcPr>
            <w:tcW w:w="2365" w:type="dxa"/>
            <w:gridSpan w:val="2"/>
            <w:shd w:val="clear" w:color="auto" w:fill="BFBFBF"/>
            <w:vAlign w:val="center"/>
          </w:tcPr>
          <w:p w14:paraId="3171026D" w14:textId="607F13BC" w:rsidR="00E529B0" w:rsidRPr="004D0408" w:rsidRDefault="00E529B0" w:rsidP="00E529B0">
            <w:pPr>
              <w:spacing w:line="276" w:lineRule="auto"/>
              <w:jc w:val="center"/>
              <w:rPr>
                <w:rFonts w:asciiTheme="minorHAnsi" w:hAnsiTheme="minorHAnsi" w:cstheme="minorHAnsi"/>
                <w:b/>
                <w:bCs/>
                <w:sz w:val="18"/>
                <w:szCs w:val="18"/>
              </w:rPr>
            </w:pPr>
            <w:r w:rsidRPr="004D0408">
              <w:rPr>
                <w:rFonts w:asciiTheme="minorHAnsi" w:hAnsiTheme="minorHAnsi" w:cstheme="minorHAnsi"/>
                <w:b/>
                <w:sz w:val="18"/>
                <w:szCs w:val="18"/>
              </w:rPr>
              <w:t>2023/2024</w:t>
            </w:r>
          </w:p>
        </w:tc>
      </w:tr>
      <w:tr w:rsidR="00D42C3E" w:rsidRPr="004D0408" w14:paraId="22AFEEE7" w14:textId="77777777" w:rsidTr="00B334A8">
        <w:trPr>
          <w:trHeight w:val="261"/>
          <w:tblHeader/>
        </w:trPr>
        <w:tc>
          <w:tcPr>
            <w:tcW w:w="520" w:type="dxa"/>
            <w:vMerge/>
            <w:shd w:val="clear" w:color="auto" w:fill="BFBFBF" w:themeFill="background1" w:themeFillShade="BF"/>
          </w:tcPr>
          <w:p w14:paraId="0767C50E" w14:textId="77777777" w:rsidR="00D42C3E" w:rsidRPr="004D0408" w:rsidRDefault="00D42C3E" w:rsidP="00C451D1">
            <w:pPr>
              <w:spacing w:line="276" w:lineRule="auto"/>
              <w:rPr>
                <w:rFonts w:asciiTheme="minorHAnsi" w:hAnsiTheme="minorHAnsi" w:cstheme="minorHAnsi"/>
                <w:sz w:val="18"/>
                <w:szCs w:val="18"/>
              </w:rPr>
            </w:pPr>
          </w:p>
        </w:tc>
        <w:tc>
          <w:tcPr>
            <w:tcW w:w="1318" w:type="dxa"/>
            <w:vMerge/>
            <w:shd w:val="clear" w:color="auto" w:fill="BFBFBF" w:themeFill="background1" w:themeFillShade="BF"/>
          </w:tcPr>
          <w:p w14:paraId="32FF52A0" w14:textId="77777777" w:rsidR="00D42C3E" w:rsidRPr="004D0408" w:rsidRDefault="00D42C3E" w:rsidP="00C451D1">
            <w:pPr>
              <w:spacing w:line="276" w:lineRule="auto"/>
              <w:jc w:val="center"/>
              <w:rPr>
                <w:rFonts w:asciiTheme="minorHAnsi" w:hAnsiTheme="minorHAnsi" w:cstheme="minorHAnsi"/>
                <w:b/>
                <w:bCs/>
                <w:sz w:val="18"/>
                <w:szCs w:val="18"/>
              </w:rPr>
            </w:pPr>
          </w:p>
        </w:tc>
        <w:tc>
          <w:tcPr>
            <w:tcW w:w="7229" w:type="dxa"/>
            <w:gridSpan w:val="6"/>
            <w:shd w:val="clear" w:color="auto" w:fill="BFBFBF" w:themeFill="background1" w:themeFillShade="BF"/>
            <w:vAlign w:val="center"/>
          </w:tcPr>
          <w:p w14:paraId="081181DF" w14:textId="77777777" w:rsidR="00D42C3E" w:rsidRPr="004D0408" w:rsidRDefault="00D42C3E" w:rsidP="00C451D1">
            <w:pPr>
              <w:spacing w:line="276" w:lineRule="auto"/>
              <w:jc w:val="center"/>
              <w:rPr>
                <w:rFonts w:asciiTheme="minorHAnsi" w:hAnsiTheme="minorHAnsi" w:cstheme="minorHAnsi"/>
                <w:b/>
                <w:bCs/>
                <w:sz w:val="18"/>
                <w:szCs w:val="18"/>
              </w:rPr>
            </w:pPr>
            <w:r w:rsidRPr="004D0408">
              <w:rPr>
                <w:rFonts w:asciiTheme="minorHAnsi" w:hAnsiTheme="minorHAnsi" w:cstheme="minorHAnsi"/>
                <w:b/>
                <w:bCs/>
                <w:sz w:val="18"/>
                <w:szCs w:val="18"/>
              </w:rPr>
              <w:t>Liczba</w:t>
            </w:r>
          </w:p>
        </w:tc>
      </w:tr>
      <w:tr w:rsidR="00ED783D" w:rsidRPr="004D0408" w14:paraId="5AE00036" w14:textId="77777777" w:rsidTr="00B334A8">
        <w:trPr>
          <w:tblHeader/>
        </w:trPr>
        <w:tc>
          <w:tcPr>
            <w:tcW w:w="520" w:type="dxa"/>
            <w:vMerge/>
            <w:shd w:val="clear" w:color="auto" w:fill="BFBFBF" w:themeFill="background1" w:themeFillShade="BF"/>
          </w:tcPr>
          <w:p w14:paraId="526CD1CF" w14:textId="77777777" w:rsidR="00D42C3E" w:rsidRPr="004D0408" w:rsidRDefault="00D42C3E" w:rsidP="00C451D1">
            <w:pPr>
              <w:spacing w:line="276" w:lineRule="auto"/>
              <w:rPr>
                <w:rFonts w:asciiTheme="minorHAnsi" w:hAnsiTheme="minorHAnsi" w:cstheme="minorHAnsi"/>
                <w:sz w:val="18"/>
                <w:szCs w:val="18"/>
              </w:rPr>
            </w:pPr>
          </w:p>
        </w:tc>
        <w:tc>
          <w:tcPr>
            <w:tcW w:w="1318" w:type="dxa"/>
            <w:shd w:val="clear" w:color="auto" w:fill="BFBFBF" w:themeFill="background1" w:themeFillShade="BF"/>
          </w:tcPr>
          <w:p w14:paraId="33B9CD63" w14:textId="77777777" w:rsidR="00D42C3E" w:rsidRPr="004D0408" w:rsidRDefault="00D42C3E" w:rsidP="00C451D1">
            <w:pPr>
              <w:spacing w:line="276" w:lineRule="auto"/>
              <w:ind w:left="73"/>
              <w:jc w:val="center"/>
              <w:rPr>
                <w:rFonts w:asciiTheme="minorHAnsi" w:hAnsiTheme="minorHAnsi" w:cstheme="minorHAnsi"/>
                <w:b/>
                <w:bCs/>
                <w:sz w:val="18"/>
                <w:szCs w:val="18"/>
              </w:rPr>
            </w:pPr>
            <w:r w:rsidRPr="004D0408">
              <w:rPr>
                <w:rFonts w:asciiTheme="minorHAnsi" w:hAnsiTheme="minorHAnsi" w:cstheme="minorHAnsi"/>
                <w:b/>
                <w:bCs/>
                <w:sz w:val="18"/>
                <w:szCs w:val="18"/>
              </w:rPr>
              <w:t>szkoła</w:t>
            </w:r>
          </w:p>
        </w:tc>
        <w:tc>
          <w:tcPr>
            <w:tcW w:w="1134" w:type="dxa"/>
            <w:shd w:val="clear" w:color="auto" w:fill="BFBFBF" w:themeFill="background1" w:themeFillShade="BF"/>
          </w:tcPr>
          <w:p w14:paraId="7A092AF9" w14:textId="77777777" w:rsidR="00D42C3E" w:rsidRPr="004D0408" w:rsidRDefault="00D42C3E" w:rsidP="00C451D1">
            <w:pPr>
              <w:spacing w:line="276" w:lineRule="auto"/>
              <w:ind w:left="73"/>
              <w:jc w:val="center"/>
              <w:rPr>
                <w:rFonts w:asciiTheme="minorHAnsi" w:hAnsiTheme="minorHAnsi" w:cstheme="minorHAnsi"/>
                <w:b/>
                <w:bCs/>
                <w:sz w:val="18"/>
                <w:szCs w:val="18"/>
              </w:rPr>
            </w:pPr>
            <w:r w:rsidRPr="004D0408">
              <w:rPr>
                <w:rFonts w:asciiTheme="minorHAnsi" w:hAnsiTheme="minorHAnsi" w:cstheme="minorHAnsi"/>
                <w:b/>
                <w:bCs/>
                <w:sz w:val="18"/>
                <w:szCs w:val="18"/>
              </w:rPr>
              <w:t>oddziałów</w:t>
            </w:r>
          </w:p>
        </w:tc>
        <w:tc>
          <w:tcPr>
            <w:tcW w:w="1134" w:type="dxa"/>
            <w:shd w:val="clear" w:color="auto" w:fill="BFBFBF" w:themeFill="background1" w:themeFillShade="BF"/>
          </w:tcPr>
          <w:p w14:paraId="4CC294C2" w14:textId="77777777" w:rsidR="00D42C3E" w:rsidRPr="004D0408" w:rsidRDefault="00D42C3E" w:rsidP="00C451D1">
            <w:pPr>
              <w:spacing w:line="276" w:lineRule="auto"/>
              <w:ind w:left="73"/>
              <w:jc w:val="center"/>
              <w:rPr>
                <w:rFonts w:asciiTheme="minorHAnsi" w:hAnsiTheme="minorHAnsi" w:cstheme="minorHAnsi"/>
                <w:b/>
                <w:bCs/>
                <w:sz w:val="18"/>
                <w:szCs w:val="18"/>
              </w:rPr>
            </w:pPr>
            <w:r w:rsidRPr="004D0408">
              <w:rPr>
                <w:rFonts w:asciiTheme="minorHAnsi" w:hAnsiTheme="minorHAnsi" w:cstheme="minorHAnsi"/>
                <w:b/>
                <w:bCs/>
                <w:sz w:val="18"/>
                <w:szCs w:val="18"/>
              </w:rPr>
              <w:t>uczniów</w:t>
            </w:r>
          </w:p>
        </w:tc>
        <w:tc>
          <w:tcPr>
            <w:tcW w:w="1276" w:type="dxa"/>
            <w:shd w:val="clear" w:color="auto" w:fill="BFBFBF" w:themeFill="background1" w:themeFillShade="BF"/>
          </w:tcPr>
          <w:p w14:paraId="5FD1AB85" w14:textId="77777777" w:rsidR="00D42C3E" w:rsidRPr="004D0408" w:rsidRDefault="00D42C3E" w:rsidP="00C451D1">
            <w:pPr>
              <w:spacing w:line="276" w:lineRule="auto"/>
              <w:ind w:left="73"/>
              <w:jc w:val="center"/>
              <w:rPr>
                <w:rFonts w:asciiTheme="minorHAnsi" w:hAnsiTheme="minorHAnsi" w:cstheme="minorHAnsi"/>
                <w:b/>
                <w:bCs/>
                <w:sz w:val="18"/>
                <w:szCs w:val="18"/>
              </w:rPr>
            </w:pPr>
            <w:r w:rsidRPr="004D0408">
              <w:rPr>
                <w:rFonts w:asciiTheme="minorHAnsi" w:hAnsiTheme="minorHAnsi" w:cstheme="minorHAnsi"/>
                <w:b/>
                <w:bCs/>
                <w:sz w:val="18"/>
                <w:szCs w:val="18"/>
              </w:rPr>
              <w:t>oddziałów</w:t>
            </w:r>
          </w:p>
        </w:tc>
        <w:tc>
          <w:tcPr>
            <w:tcW w:w="1320" w:type="dxa"/>
            <w:shd w:val="clear" w:color="auto" w:fill="BFBFBF" w:themeFill="background1" w:themeFillShade="BF"/>
          </w:tcPr>
          <w:p w14:paraId="09ADED61" w14:textId="77777777" w:rsidR="00D42C3E" w:rsidRPr="004D0408" w:rsidRDefault="00D42C3E" w:rsidP="00C451D1">
            <w:pPr>
              <w:spacing w:line="276" w:lineRule="auto"/>
              <w:ind w:left="73"/>
              <w:jc w:val="center"/>
              <w:rPr>
                <w:rFonts w:asciiTheme="minorHAnsi" w:hAnsiTheme="minorHAnsi" w:cstheme="minorHAnsi"/>
                <w:b/>
                <w:bCs/>
                <w:sz w:val="18"/>
                <w:szCs w:val="18"/>
              </w:rPr>
            </w:pPr>
            <w:r w:rsidRPr="004D0408">
              <w:rPr>
                <w:rFonts w:asciiTheme="minorHAnsi" w:hAnsiTheme="minorHAnsi" w:cstheme="minorHAnsi"/>
                <w:b/>
                <w:bCs/>
                <w:sz w:val="18"/>
                <w:szCs w:val="18"/>
              </w:rPr>
              <w:t>uczniów</w:t>
            </w:r>
          </w:p>
        </w:tc>
        <w:tc>
          <w:tcPr>
            <w:tcW w:w="1256" w:type="dxa"/>
            <w:shd w:val="clear" w:color="auto" w:fill="BFBFBF" w:themeFill="background1" w:themeFillShade="BF"/>
          </w:tcPr>
          <w:p w14:paraId="70785077" w14:textId="77777777" w:rsidR="00D42C3E" w:rsidRPr="004D0408" w:rsidRDefault="00D42C3E" w:rsidP="00C451D1">
            <w:pPr>
              <w:spacing w:line="276" w:lineRule="auto"/>
              <w:ind w:left="73"/>
              <w:jc w:val="center"/>
              <w:rPr>
                <w:rFonts w:asciiTheme="minorHAnsi" w:hAnsiTheme="minorHAnsi" w:cstheme="minorHAnsi"/>
                <w:b/>
                <w:bCs/>
                <w:sz w:val="18"/>
                <w:szCs w:val="18"/>
              </w:rPr>
            </w:pPr>
            <w:r w:rsidRPr="004D0408">
              <w:rPr>
                <w:rFonts w:asciiTheme="minorHAnsi" w:hAnsiTheme="minorHAnsi" w:cstheme="minorHAnsi"/>
                <w:b/>
                <w:bCs/>
                <w:sz w:val="18"/>
                <w:szCs w:val="18"/>
              </w:rPr>
              <w:t>oddziałów</w:t>
            </w:r>
          </w:p>
        </w:tc>
        <w:tc>
          <w:tcPr>
            <w:tcW w:w="1109" w:type="dxa"/>
            <w:shd w:val="clear" w:color="auto" w:fill="BFBFBF" w:themeFill="background1" w:themeFillShade="BF"/>
          </w:tcPr>
          <w:p w14:paraId="52B3E834" w14:textId="77777777" w:rsidR="00D42C3E" w:rsidRPr="004D0408" w:rsidRDefault="00D42C3E" w:rsidP="00C451D1">
            <w:pPr>
              <w:spacing w:line="276" w:lineRule="auto"/>
              <w:ind w:left="73"/>
              <w:jc w:val="center"/>
              <w:rPr>
                <w:rFonts w:asciiTheme="minorHAnsi" w:hAnsiTheme="minorHAnsi" w:cstheme="minorHAnsi"/>
                <w:b/>
                <w:bCs/>
                <w:sz w:val="18"/>
                <w:szCs w:val="18"/>
              </w:rPr>
            </w:pPr>
            <w:r w:rsidRPr="004D0408">
              <w:rPr>
                <w:rFonts w:asciiTheme="minorHAnsi" w:hAnsiTheme="minorHAnsi" w:cstheme="minorHAnsi"/>
                <w:b/>
                <w:bCs/>
                <w:sz w:val="18"/>
                <w:szCs w:val="18"/>
              </w:rPr>
              <w:t>uczniów</w:t>
            </w:r>
          </w:p>
        </w:tc>
      </w:tr>
      <w:tr w:rsidR="003B688C" w:rsidRPr="004D0408" w14:paraId="48889FAA" w14:textId="77777777" w:rsidTr="003B688C">
        <w:tc>
          <w:tcPr>
            <w:tcW w:w="520" w:type="dxa"/>
            <w:shd w:val="clear" w:color="auto" w:fill="auto"/>
          </w:tcPr>
          <w:p w14:paraId="5E74F1FB" w14:textId="0C28773D" w:rsidR="003B688C" w:rsidRPr="00AF7ABB" w:rsidRDefault="003B688C" w:rsidP="00AF7ABB">
            <w:pPr>
              <w:rPr>
                <w:rFonts w:asciiTheme="minorHAnsi" w:hAnsiTheme="minorHAnsi" w:cstheme="minorHAnsi"/>
                <w:sz w:val="18"/>
                <w:szCs w:val="18"/>
              </w:rPr>
            </w:pPr>
            <w:r w:rsidRPr="00AF7ABB">
              <w:rPr>
                <w:rFonts w:asciiTheme="minorHAnsi" w:hAnsiTheme="minorHAnsi" w:cstheme="minorHAnsi"/>
                <w:sz w:val="18"/>
                <w:szCs w:val="18"/>
              </w:rPr>
              <w:t>1.</w:t>
            </w:r>
          </w:p>
        </w:tc>
        <w:tc>
          <w:tcPr>
            <w:tcW w:w="1318" w:type="dxa"/>
            <w:shd w:val="clear" w:color="auto" w:fill="auto"/>
          </w:tcPr>
          <w:p w14:paraId="47740645" w14:textId="66427601"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SP 1</w:t>
            </w:r>
          </w:p>
        </w:tc>
        <w:tc>
          <w:tcPr>
            <w:tcW w:w="1134" w:type="dxa"/>
            <w:shd w:val="clear" w:color="auto" w:fill="auto"/>
          </w:tcPr>
          <w:p w14:paraId="492167F9" w14:textId="43DAAE63"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24</w:t>
            </w:r>
          </w:p>
        </w:tc>
        <w:tc>
          <w:tcPr>
            <w:tcW w:w="1134" w:type="dxa"/>
            <w:shd w:val="clear" w:color="auto" w:fill="auto"/>
          </w:tcPr>
          <w:p w14:paraId="219E8C4F" w14:textId="1CB01240"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539</w:t>
            </w:r>
          </w:p>
        </w:tc>
        <w:tc>
          <w:tcPr>
            <w:tcW w:w="1276" w:type="dxa"/>
            <w:shd w:val="clear" w:color="auto" w:fill="auto"/>
          </w:tcPr>
          <w:p w14:paraId="5A7965CD" w14:textId="3491A08D"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24</w:t>
            </w:r>
          </w:p>
        </w:tc>
        <w:tc>
          <w:tcPr>
            <w:tcW w:w="1320" w:type="dxa"/>
            <w:shd w:val="clear" w:color="auto" w:fill="auto"/>
          </w:tcPr>
          <w:p w14:paraId="7E433EAA" w14:textId="29FAD3AD"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594</w:t>
            </w:r>
          </w:p>
        </w:tc>
        <w:tc>
          <w:tcPr>
            <w:tcW w:w="1256" w:type="dxa"/>
            <w:shd w:val="clear" w:color="auto" w:fill="auto"/>
          </w:tcPr>
          <w:p w14:paraId="74C7EDC0" w14:textId="4A074E3B"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25</w:t>
            </w:r>
          </w:p>
        </w:tc>
        <w:tc>
          <w:tcPr>
            <w:tcW w:w="1109" w:type="dxa"/>
            <w:shd w:val="clear" w:color="auto" w:fill="auto"/>
          </w:tcPr>
          <w:p w14:paraId="34F8D177" w14:textId="608B1A5C"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604</w:t>
            </w:r>
          </w:p>
        </w:tc>
      </w:tr>
      <w:tr w:rsidR="003B688C" w:rsidRPr="004D0408" w14:paraId="32F9905C" w14:textId="77777777" w:rsidTr="003B688C">
        <w:tc>
          <w:tcPr>
            <w:tcW w:w="520" w:type="dxa"/>
            <w:shd w:val="clear" w:color="auto" w:fill="auto"/>
          </w:tcPr>
          <w:p w14:paraId="3C622A01" w14:textId="4E8A6F90" w:rsidR="003B688C" w:rsidRPr="00AF7ABB" w:rsidRDefault="003B688C" w:rsidP="00AF7ABB">
            <w:pPr>
              <w:rPr>
                <w:rFonts w:asciiTheme="minorHAnsi" w:hAnsiTheme="minorHAnsi" w:cstheme="minorHAnsi"/>
                <w:sz w:val="18"/>
                <w:szCs w:val="18"/>
              </w:rPr>
            </w:pPr>
            <w:r w:rsidRPr="00AF7ABB">
              <w:rPr>
                <w:rFonts w:asciiTheme="minorHAnsi" w:hAnsiTheme="minorHAnsi" w:cstheme="minorHAnsi"/>
                <w:sz w:val="18"/>
                <w:szCs w:val="18"/>
              </w:rPr>
              <w:t>2.</w:t>
            </w:r>
          </w:p>
        </w:tc>
        <w:tc>
          <w:tcPr>
            <w:tcW w:w="1318" w:type="dxa"/>
            <w:shd w:val="clear" w:color="auto" w:fill="auto"/>
          </w:tcPr>
          <w:p w14:paraId="1CF23BC3" w14:textId="417E92FF"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SP 2</w:t>
            </w:r>
          </w:p>
        </w:tc>
        <w:tc>
          <w:tcPr>
            <w:tcW w:w="1134" w:type="dxa"/>
            <w:shd w:val="clear" w:color="auto" w:fill="auto"/>
          </w:tcPr>
          <w:p w14:paraId="13EB61B0" w14:textId="5DB5064D"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20</w:t>
            </w:r>
          </w:p>
        </w:tc>
        <w:tc>
          <w:tcPr>
            <w:tcW w:w="1134" w:type="dxa"/>
            <w:shd w:val="clear" w:color="auto" w:fill="auto"/>
          </w:tcPr>
          <w:p w14:paraId="480F591B" w14:textId="45CAD8E8"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487</w:t>
            </w:r>
          </w:p>
        </w:tc>
        <w:tc>
          <w:tcPr>
            <w:tcW w:w="1276" w:type="dxa"/>
            <w:shd w:val="clear" w:color="auto" w:fill="auto"/>
          </w:tcPr>
          <w:p w14:paraId="0FDA352E" w14:textId="40378FD5"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21</w:t>
            </w:r>
          </w:p>
        </w:tc>
        <w:tc>
          <w:tcPr>
            <w:tcW w:w="1320" w:type="dxa"/>
            <w:shd w:val="clear" w:color="auto" w:fill="auto"/>
          </w:tcPr>
          <w:p w14:paraId="4136ED6B" w14:textId="42B1B808"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560</w:t>
            </w:r>
          </w:p>
        </w:tc>
        <w:tc>
          <w:tcPr>
            <w:tcW w:w="1256" w:type="dxa"/>
            <w:shd w:val="clear" w:color="auto" w:fill="auto"/>
          </w:tcPr>
          <w:p w14:paraId="733EF530" w14:textId="5DDAD72A"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22</w:t>
            </w:r>
          </w:p>
        </w:tc>
        <w:tc>
          <w:tcPr>
            <w:tcW w:w="1109" w:type="dxa"/>
            <w:shd w:val="clear" w:color="auto" w:fill="auto"/>
          </w:tcPr>
          <w:p w14:paraId="5151320A" w14:textId="73390EF1"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556</w:t>
            </w:r>
          </w:p>
        </w:tc>
      </w:tr>
      <w:tr w:rsidR="003B688C" w:rsidRPr="004D0408" w14:paraId="01A3C088" w14:textId="77777777" w:rsidTr="003B688C">
        <w:tc>
          <w:tcPr>
            <w:tcW w:w="520" w:type="dxa"/>
            <w:shd w:val="clear" w:color="auto" w:fill="auto"/>
          </w:tcPr>
          <w:p w14:paraId="2B23F463" w14:textId="4C7A6700" w:rsidR="003B688C" w:rsidRPr="00AF7ABB" w:rsidRDefault="003B688C" w:rsidP="00AF7ABB">
            <w:pPr>
              <w:rPr>
                <w:rFonts w:asciiTheme="minorHAnsi" w:hAnsiTheme="minorHAnsi" w:cstheme="minorHAnsi"/>
                <w:sz w:val="18"/>
                <w:szCs w:val="18"/>
              </w:rPr>
            </w:pPr>
            <w:r w:rsidRPr="00AF7ABB">
              <w:rPr>
                <w:rFonts w:asciiTheme="minorHAnsi" w:hAnsiTheme="minorHAnsi" w:cstheme="minorHAnsi"/>
                <w:sz w:val="18"/>
                <w:szCs w:val="18"/>
              </w:rPr>
              <w:t>3.</w:t>
            </w:r>
          </w:p>
        </w:tc>
        <w:tc>
          <w:tcPr>
            <w:tcW w:w="1318" w:type="dxa"/>
            <w:shd w:val="clear" w:color="auto" w:fill="auto"/>
          </w:tcPr>
          <w:p w14:paraId="1D634113" w14:textId="1D419A9A"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SP 3</w:t>
            </w:r>
          </w:p>
        </w:tc>
        <w:tc>
          <w:tcPr>
            <w:tcW w:w="1134" w:type="dxa"/>
            <w:shd w:val="clear" w:color="auto" w:fill="auto"/>
          </w:tcPr>
          <w:p w14:paraId="03C437D8" w14:textId="1846C2F4"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13</w:t>
            </w:r>
          </w:p>
        </w:tc>
        <w:tc>
          <w:tcPr>
            <w:tcW w:w="1134" w:type="dxa"/>
            <w:shd w:val="clear" w:color="auto" w:fill="auto"/>
          </w:tcPr>
          <w:p w14:paraId="199F06F4" w14:textId="5AA8AA99"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282</w:t>
            </w:r>
          </w:p>
        </w:tc>
        <w:tc>
          <w:tcPr>
            <w:tcW w:w="1276" w:type="dxa"/>
            <w:shd w:val="clear" w:color="auto" w:fill="auto"/>
          </w:tcPr>
          <w:p w14:paraId="04DA7BF0" w14:textId="5347A6DE"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12</w:t>
            </w:r>
          </w:p>
        </w:tc>
        <w:tc>
          <w:tcPr>
            <w:tcW w:w="1320" w:type="dxa"/>
            <w:shd w:val="clear" w:color="auto" w:fill="auto"/>
          </w:tcPr>
          <w:p w14:paraId="4CD149A1" w14:textId="77547B5F"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250</w:t>
            </w:r>
          </w:p>
        </w:tc>
        <w:tc>
          <w:tcPr>
            <w:tcW w:w="1256" w:type="dxa"/>
            <w:shd w:val="clear" w:color="auto" w:fill="auto"/>
          </w:tcPr>
          <w:p w14:paraId="14027C1C" w14:textId="51CE379C"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12</w:t>
            </w:r>
          </w:p>
        </w:tc>
        <w:tc>
          <w:tcPr>
            <w:tcW w:w="1109" w:type="dxa"/>
            <w:shd w:val="clear" w:color="auto" w:fill="auto"/>
          </w:tcPr>
          <w:p w14:paraId="3E5FF0C0" w14:textId="5AE82E92"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264</w:t>
            </w:r>
          </w:p>
        </w:tc>
      </w:tr>
      <w:tr w:rsidR="003B688C" w:rsidRPr="004D0408" w14:paraId="77A8C21A" w14:textId="77777777" w:rsidTr="003B688C">
        <w:tc>
          <w:tcPr>
            <w:tcW w:w="520" w:type="dxa"/>
            <w:shd w:val="clear" w:color="auto" w:fill="auto"/>
          </w:tcPr>
          <w:p w14:paraId="021DDF87" w14:textId="3C3127D3" w:rsidR="003B688C" w:rsidRPr="00AF7ABB" w:rsidRDefault="003B688C" w:rsidP="00AF7ABB">
            <w:pPr>
              <w:rPr>
                <w:rFonts w:asciiTheme="minorHAnsi" w:hAnsiTheme="minorHAnsi" w:cstheme="minorHAnsi"/>
                <w:sz w:val="18"/>
                <w:szCs w:val="18"/>
              </w:rPr>
            </w:pPr>
            <w:r w:rsidRPr="00AF7ABB">
              <w:rPr>
                <w:rFonts w:asciiTheme="minorHAnsi" w:hAnsiTheme="minorHAnsi" w:cstheme="minorHAnsi"/>
                <w:sz w:val="18"/>
                <w:szCs w:val="18"/>
              </w:rPr>
              <w:t>4.</w:t>
            </w:r>
          </w:p>
        </w:tc>
        <w:tc>
          <w:tcPr>
            <w:tcW w:w="1318" w:type="dxa"/>
            <w:shd w:val="clear" w:color="auto" w:fill="auto"/>
          </w:tcPr>
          <w:p w14:paraId="4F14E169" w14:textId="35E7D392"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SP 4</w:t>
            </w:r>
          </w:p>
        </w:tc>
        <w:tc>
          <w:tcPr>
            <w:tcW w:w="1134" w:type="dxa"/>
            <w:shd w:val="clear" w:color="auto" w:fill="auto"/>
          </w:tcPr>
          <w:p w14:paraId="6F18544A" w14:textId="060E3C96"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23</w:t>
            </w:r>
          </w:p>
        </w:tc>
        <w:tc>
          <w:tcPr>
            <w:tcW w:w="1134" w:type="dxa"/>
            <w:shd w:val="clear" w:color="auto" w:fill="auto"/>
          </w:tcPr>
          <w:p w14:paraId="136695FE" w14:textId="361DBC68"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520</w:t>
            </w:r>
          </w:p>
        </w:tc>
        <w:tc>
          <w:tcPr>
            <w:tcW w:w="1276" w:type="dxa"/>
            <w:shd w:val="clear" w:color="auto" w:fill="auto"/>
          </w:tcPr>
          <w:p w14:paraId="6194F588" w14:textId="601DAB31"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23</w:t>
            </w:r>
          </w:p>
        </w:tc>
        <w:tc>
          <w:tcPr>
            <w:tcW w:w="1320" w:type="dxa"/>
            <w:shd w:val="clear" w:color="auto" w:fill="auto"/>
          </w:tcPr>
          <w:p w14:paraId="2A9C4E74" w14:textId="696FFA04"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531</w:t>
            </w:r>
          </w:p>
        </w:tc>
        <w:tc>
          <w:tcPr>
            <w:tcW w:w="1256" w:type="dxa"/>
            <w:shd w:val="clear" w:color="auto" w:fill="auto"/>
          </w:tcPr>
          <w:p w14:paraId="497A8F22" w14:textId="6D136BAB"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22</w:t>
            </w:r>
          </w:p>
        </w:tc>
        <w:tc>
          <w:tcPr>
            <w:tcW w:w="1109" w:type="dxa"/>
            <w:shd w:val="clear" w:color="auto" w:fill="auto"/>
          </w:tcPr>
          <w:p w14:paraId="7DD1E0C4" w14:textId="00C3C010"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501</w:t>
            </w:r>
          </w:p>
        </w:tc>
      </w:tr>
      <w:tr w:rsidR="003B688C" w:rsidRPr="004D0408" w14:paraId="2AF6DE5F" w14:textId="77777777" w:rsidTr="003B688C">
        <w:tc>
          <w:tcPr>
            <w:tcW w:w="520" w:type="dxa"/>
            <w:shd w:val="clear" w:color="auto" w:fill="auto"/>
          </w:tcPr>
          <w:p w14:paraId="202B45E0" w14:textId="0A2C2F89" w:rsidR="003B688C" w:rsidRPr="00AF7ABB" w:rsidRDefault="003B688C" w:rsidP="00AF7ABB">
            <w:pPr>
              <w:rPr>
                <w:rFonts w:asciiTheme="minorHAnsi" w:hAnsiTheme="minorHAnsi" w:cstheme="minorHAnsi"/>
                <w:sz w:val="18"/>
                <w:szCs w:val="18"/>
              </w:rPr>
            </w:pPr>
            <w:r w:rsidRPr="00AF7ABB">
              <w:rPr>
                <w:rFonts w:asciiTheme="minorHAnsi" w:hAnsiTheme="minorHAnsi" w:cstheme="minorHAnsi"/>
                <w:sz w:val="18"/>
                <w:szCs w:val="18"/>
              </w:rPr>
              <w:t>5.</w:t>
            </w:r>
          </w:p>
        </w:tc>
        <w:tc>
          <w:tcPr>
            <w:tcW w:w="1318" w:type="dxa"/>
            <w:shd w:val="clear" w:color="auto" w:fill="auto"/>
          </w:tcPr>
          <w:p w14:paraId="3724618A" w14:textId="129649D2"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SP 5</w:t>
            </w:r>
          </w:p>
        </w:tc>
        <w:tc>
          <w:tcPr>
            <w:tcW w:w="1134" w:type="dxa"/>
            <w:shd w:val="clear" w:color="auto" w:fill="auto"/>
          </w:tcPr>
          <w:p w14:paraId="09BEC9B2" w14:textId="0A00B1F3"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17</w:t>
            </w:r>
          </w:p>
        </w:tc>
        <w:tc>
          <w:tcPr>
            <w:tcW w:w="1134" w:type="dxa"/>
            <w:shd w:val="clear" w:color="auto" w:fill="auto"/>
          </w:tcPr>
          <w:p w14:paraId="774C6DFA" w14:textId="337E74AA"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383</w:t>
            </w:r>
          </w:p>
        </w:tc>
        <w:tc>
          <w:tcPr>
            <w:tcW w:w="1276" w:type="dxa"/>
            <w:shd w:val="clear" w:color="auto" w:fill="auto"/>
          </w:tcPr>
          <w:p w14:paraId="4A24187D" w14:textId="7CDF0ACE"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16</w:t>
            </w:r>
          </w:p>
        </w:tc>
        <w:tc>
          <w:tcPr>
            <w:tcW w:w="1320" w:type="dxa"/>
            <w:shd w:val="clear" w:color="auto" w:fill="auto"/>
          </w:tcPr>
          <w:p w14:paraId="65CC593C" w14:textId="2717FFB6"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389</w:t>
            </w:r>
          </w:p>
        </w:tc>
        <w:tc>
          <w:tcPr>
            <w:tcW w:w="1256" w:type="dxa"/>
            <w:shd w:val="clear" w:color="auto" w:fill="auto"/>
          </w:tcPr>
          <w:p w14:paraId="6B884D3A" w14:textId="14F7FF85"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15</w:t>
            </w:r>
          </w:p>
        </w:tc>
        <w:tc>
          <w:tcPr>
            <w:tcW w:w="1109" w:type="dxa"/>
            <w:shd w:val="clear" w:color="auto" w:fill="auto"/>
          </w:tcPr>
          <w:p w14:paraId="6707A2A1" w14:textId="1C92952C"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333</w:t>
            </w:r>
          </w:p>
        </w:tc>
      </w:tr>
      <w:tr w:rsidR="003B688C" w:rsidRPr="004D0408" w14:paraId="7CA5536F" w14:textId="77777777" w:rsidTr="003B688C">
        <w:tc>
          <w:tcPr>
            <w:tcW w:w="520" w:type="dxa"/>
            <w:shd w:val="clear" w:color="auto" w:fill="auto"/>
          </w:tcPr>
          <w:p w14:paraId="5BBD9ADB" w14:textId="20F315B0" w:rsidR="003B688C" w:rsidRPr="00AF7ABB" w:rsidRDefault="003B688C" w:rsidP="00AF7ABB">
            <w:pPr>
              <w:rPr>
                <w:rFonts w:asciiTheme="minorHAnsi" w:hAnsiTheme="minorHAnsi" w:cstheme="minorHAnsi"/>
                <w:sz w:val="18"/>
                <w:szCs w:val="18"/>
              </w:rPr>
            </w:pPr>
            <w:r w:rsidRPr="00AF7ABB">
              <w:rPr>
                <w:rFonts w:asciiTheme="minorHAnsi" w:hAnsiTheme="minorHAnsi" w:cstheme="minorHAnsi"/>
                <w:sz w:val="18"/>
                <w:szCs w:val="18"/>
              </w:rPr>
              <w:t>6.</w:t>
            </w:r>
          </w:p>
        </w:tc>
        <w:tc>
          <w:tcPr>
            <w:tcW w:w="1318" w:type="dxa"/>
            <w:shd w:val="clear" w:color="auto" w:fill="auto"/>
          </w:tcPr>
          <w:p w14:paraId="13EAB42E" w14:textId="472F24A7"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SP 6</w:t>
            </w:r>
          </w:p>
        </w:tc>
        <w:tc>
          <w:tcPr>
            <w:tcW w:w="1134" w:type="dxa"/>
            <w:shd w:val="clear" w:color="auto" w:fill="auto"/>
          </w:tcPr>
          <w:p w14:paraId="2E0EFC6A" w14:textId="2363E04A"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16</w:t>
            </w:r>
          </w:p>
        </w:tc>
        <w:tc>
          <w:tcPr>
            <w:tcW w:w="1134" w:type="dxa"/>
            <w:shd w:val="clear" w:color="auto" w:fill="auto"/>
          </w:tcPr>
          <w:p w14:paraId="0FF62EBA" w14:textId="24F829E2"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335</w:t>
            </w:r>
          </w:p>
        </w:tc>
        <w:tc>
          <w:tcPr>
            <w:tcW w:w="1276" w:type="dxa"/>
            <w:shd w:val="clear" w:color="auto" w:fill="auto"/>
          </w:tcPr>
          <w:p w14:paraId="726B3C3B" w14:textId="3B45FFB1"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17</w:t>
            </w:r>
          </w:p>
        </w:tc>
        <w:tc>
          <w:tcPr>
            <w:tcW w:w="1320" w:type="dxa"/>
            <w:shd w:val="clear" w:color="auto" w:fill="auto"/>
          </w:tcPr>
          <w:p w14:paraId="16F29926" w14:textId="4A763B20"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390</w:t>
            </w:r>
          </w:p>
        </w:tc>
        <w:tc>
          <w:tcPr>
            <w:tcW w:w="1256" w:type="dxa"/>
            <w:shd w:val="clear" w:color="auto" w:fill="auto"/>
          </w:tcPr>
          <w:p w14:paraId="73EA0810" w14:textId="57658880"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16</w:t>
            </w:r>
          </w:p>
        </w:tc>
        <w:tc>
          <w:tcPr>
            <w:tcW w:w="1109" w:type="dxa"/>
            <w:shd w:val="clear" w:color="auto" w:fill="auto"/>
          </w:tcPr>
          <w:p w14:paraId="74445607" w14:textId="456DEFDC"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325</w:t>
            </w:r>
          </w:p>
        </w:tc>
      </w:tr>
      <w:tr w:rsidR="003B688C" w:rsidRPr="004D0408" w14:paraId="1D10862A" w14:textId="77777777" w:rsidTr="003B688C">
        <w:tc>
          <w:tcPr>
            <w:tcW w:w="520" w:type="dxa"/>
            <w:shd w:val="clear" w:color="auto" w:fill="auto"/>
          </w:tcPr>
          <w:p w14:paraId="6D7EC421" w14:textId="46DA9007" w:rsidR="003B688C" w:rsidRPr="00AF7ABB" w:rsidRDefault="003B688C" w:rsidP="00AF7ABB">
            <w:pPr>
              <w:rPr>
                <w:rFonts w:asciiTheme="minorHAnsi" w:hAnsiTheme="minorHAnsi" w:cstheme="minorHAnsi"/>
                <w:sz w:val="18"/>
                <w:szCs w:val="18"/>
              </w:rPr>
            </w:pPr>
            <w:r w:rsidRPr="00AF7ABB">
              <w:rPr>
                <w:rFonts w:asciiTheme="minorHAnsi" w:hAnsiTheme="minorHAnsi" w:cstheme="minorHAnsi"/>
                <w:sz w:val="18"/>
                <w:szCs w:val="18"/>
              </w:rPr>
              <w:t>7.</w:t>
            </w:r>
          </w:p>
        </w:tc>
        <w:tc>
          <w:tcPr>
            <w:tcW w:w="1318" w:type="dxa"/>
            <w:shd w:val="clear" w:color="auto" w:fill="auto"/>
          </w:tcPr>
          <w:p w14:paraId="33371B1A" w14:textId="6CF7E21E"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SP 7</w:t>
            </w:r>
          </w:p>
        </w:tc>
        <w:tc>
          <w:tcPr>
            <w:tcW w:w="1134" w:type="dxa"/>
            <w:shd w:val="clear" w:color="auto" w:fill="auto"/>
          </w:tcPr>
          <w:p w14:paraId="64178AB0" w14:textId="3405F721"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8</w:t>
            </w:r>
          </w:p>
        </w:tc>
        <w:tc>
          <w:tcPr>
            <w:tcW w:w="1134" w:type="dxa"/>
            <w:shd w:val="clear" w:color="auto" w:fill="auto"/>
          </w:tcPr>
          <w:p w14:paraId="76305E65" w14:textId="1CDDCF8E"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146</w:t>
            </w:r>
          </w:p>
        </w:tc>
        <w:tc>
          <w:tcPr>
            <w:tcW w:w="1276" w:type="dxa"/>
            <w:shd w:val="clear" w:color="auto" w:fill="auto"/>
          </w:tcPr>
          <w:p w14:paraId="38A24E70" w14:textId="5EB52CB5"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6</w:t>
            </w:r>
          </w:p>
        </w:tc>
        <w:tc>
          <w:tcPr>
            <w:tcW w:w="1320" w:type="dxa"/>
            <w:shd w:val="clear" w:color="auto" w:fill="auto"/>
          </w:tcPr>
          <w:p w14:paraId="45A8015E" w14:textId="5B548321"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119</w:t>
            </w:r>
          </w:p>
        </w:tc>
        <w:tc>
          <w:tcPr>
            <w:tcW w:w="1256" w:type="dxa"/>
            <w:shd w:val="clear" w:color="auto" w:fill="auto"/>
          </w:tcPr>
          <w:p w14:paraId="59495574" w14:textId="6C4FEB41"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5</w:t>
            </w:r>
          </w:p>
        </w:tc>
        <w:tc>
          <w:tcPr>
            <w:tcW w:w="1109" w:type="dxa"/>
            <w:shd w:val="clear" w:color="auto" w:fill="auto"/>
          </w:tcPr>
          <w:p w14:paraId="6D6028F7" w14:textId="2FB8F255"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83</w:t>
            </w:r>
          </w:p>
        </w:tc>
      </w:tr>
      <w:tr w:rsidR="003B688C" w:rsidRPr="004D0408" w14:paraId="23F7AF4C" w14:textId="77777777" w:rsidTr="003B688C">
        <w:tc>
          <w:tcPr>
            <w:tcW w:w="520" w:type="dxa"/>
            <w:shd w:val="clear" w:color="auto" w:fill="auto"/>
          </w:tcPr>
          <w:p w14:paraId="1DF7CB9B" w14:textId="505B873B" w:rsidR="003B688C" w:rsidRPr="00AF7ABB" w:rsidRDefault="003B688C" w:rsidP="00AF7ABB">
            <w:pPr>
              <w:rPr>
                <w:rFonts w:asciiTheme="minorHAnsi" w:hAnsiTheme="minorHAnsi" w:cstheme="minorHAnsi"/>
                <w:sz w:val="18"/>
                <w:szCs w:val="18"/>
              </w:rPr>
            </w:pPr>
            <w:r w:rsidRPr="00AF7ABB">
              <w:rPr>
                <w:rFonts w:asciiTheme="minorHAnsi" w:hAnsiTheme="minorHAnsi" w:cstheme="minorHAnsi"/>
                <w:sz w:val="18"/>
                <w:szCs w:val="18"/>
              </w:rPr>
              <w:t>8.</w:t>
            </w:r>
          </w:p>
        </w:tc>
        <w:tc>
          <w:tcPr>
            <w:tcW w:w="1318" w:type="dxa"/>
            <w:shd w:val="clear" w:color="auto" w:fill="auto"/>
          </w:tcPr>
          <w:p w14:paraId="464AC4B0" w14:textId="0F2DEAF0"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SP 9</w:t>
            </w:r>
          </w:p>
        </w:tc>
        <w:tc>
          <w:tcPr>
            <w:tcW w:w="1134" w:type="dxa"/>
            <w:shd w:val="clear" w:color="auto" w:fill="auto"/>
          </w:tcPr>
          <w:p w14:paraId="3D686370" w14:textId="1F17C251"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20</w:t>
            </w:r>
          </w:p>
        </w:tc>
        <w:tc>
          <w:tcPr>
            <w:tcW w:w="1134" w:type="dxa"/>
            <w:shd w:val="clear" w:color="auto" w:fill="auto"/>
          </w:tcPr>
          <w:p w14:paraId="68BB8ECF" w14:textId="55C634FC"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384</w:t>
            </w:r>
          </w:p>
        </w:tc>
        <w:tc>
          <w:tcPr>
            <w:tcW w:w="1276" w:type="dxa"/>
            <w:shd w:val="clear" w:color="auto" w:fill="auto"/>
          </w:tcPr>
          <w:p w14:paraId="7E629434" w14:textId="79D7F8BC"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18</w:t>
            </w:r>
          </w:p>
        </w:tc>
        <w:tc>
          <w:tcPr>
            <w:tcW w:w="1320" w:type="dxa"/>
            <w:shd w:val="clear" w:color="auto" w:fill="auto"/>
          </w:tcPr>
          <w:p w14:paraId="26DC9C82" w14:textId="3AE1ED44"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377</w:t>
            </w:r>
          </w:p>
        </w:tc>
        <w:tc>
          <w:tcPr>
            <w:tcW w:w="1256" w:type="dxa"/>
            <w:shd w:val="clear" w:color="auto" w:fill="auto"/>
          </w:tcPr>
          <w:p w14:paraId="786CE663" w14:textId="34BAC6D0"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16</w:t>
            </w:r>
          </w:p>
        </w:tc>
        <w:tc>
          <w:tcPr>
            <w:tcW w:w="1109" w:type="dxa"/>
            <w:shd w:val="clear" w:color="auto" w:fill="auto"/>
          </w:tcPr>
          <w:p w14:paraId="04CF68E4" w14:textId="053EA407" w:rsidR="003B688C" w:rsidRPr="00AF7ABB" w:rsidRDefault="003B688C"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307</w:t>
            </w:r>
          </w:p>
        </w:tc>
      </w:tr>
      <w:tr w:rsidR="00E529B0" w:rsidRPr="004D0408" w14:paraId="540BC22B" w14:textId="77777777" w:rsidTr="00E529B0">
        <w:tc>
          <w:tcPr>
            <w:tcW w:w="520" w:type="dxa"/>
            <w:shd w:val="clear" w:color="auto" w:fill="auto"/>
          </w:tcPr>
          <w:p w14:paraId="700CC07C" w14:textId="66A6DB9D" w:rsidR="00E529B0" w:rsidRPr="00AF7ABB" w:rsidRDefault="00E529B0" w:rsidP="00AF7ABB">
            <w:pPr>
              <w:rPr>
                <w:rFonts w:asciiTheme="minorHAnsi" w:hAnsiTheme="minorHAnsi" w:cstheme="minorHAnsi"/>
                <w:sz w:val="18"/>
                <w:szCs w:val="18"/>
              </w:rPr>
            </w:pPr>
            <w:r w:rsidRPr="00AF7ABB">
              <w:rPr>
                <w:rFonts w:asciiTheme="minorHAnsi" w:hAnsiTheme="minorHAnsi" w:cstheme="minorHAnsi"/>
                <w:sz w:val="18"/>
                <w:szCs w:val="18"/>
              </w:rPr>
              <w:t>9.</w:t>
            </w:r>
          </w:p>
        </w:tc>
        <w:tc>
          <w:tcPr>
            <w:tcW w:w="1318" w:type="dxa"/>
            <w:shd w:val="clear" w:color="auto" w:fill="auto"/>
          </w:tcPr>
          <w:p w14:paraId="344158FF" w14:textId="110A745A"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SP 10</w:t>
            </w:r>
          </w:p>
        </w:tc>
        <w:tc>
          <w:tcPr>
            <w:tcW w:w="1134" w:type="dxa"/>
            <w:shd w:val="clear" w:color="auto" w:fill="auto"/>
          </w:tcPr>
          <w:p w14:paraId="4A000388" w14:textId="7DF711FA"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24</w:t>
            </w:r>
          </w:p>
        </w:tc>
        <w:tc>
          <w:tcPr>
            <w:tcW w:w="1134" w:type="dxa"/>
            <w:shd w:val="clear" w:color="auto" w:fill="auto"/>
          </w:tcPr>
          <w:p w14:paraId="7D944A86" w14:textId="77964BEC"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489</w:t>
            </w:r>
          </w:p>
        </w:tc>
        <w:tc>
          <w:tcPr>
            <w:tcW w:w="1276" w:type="dxa"/>
            <w:shd w:val="clear" w:color="auto" w:fill="auto"/>
          </w:tcPr>
          <w:p w14:paraId="3CFBF9E1" w14:textId="79EA89C1"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22</w:t>
            </w:r>
          </w:p>
        </w:tc>
        <w:tc>
          <w:tcPr>
            <w:tcW w:w="1320" w:type="dxa"/>
            <w:shd w:val="clear" w:color="auto" w:fill="auto"/>
          </w:tcPr>
          <w:p w14:paraId="29AE08AD" w14:textId="49AEE1DC"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459</w:t>
            </w:r>
          </w:p>
        </w:tc>
        <w:tc>
          <w:tcPr>
            <w:tcW w:w="1256" w:type="dxa"/>
            <w:shd w:val="clear" w:color="auto" w:fill="auto"/>
          </w:tcPr>
          <w:p w14:paraId="148FA9D2" w14:textId="1D6BBE93"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20</w:t>
            </w:r>
          </w:p>
        </w:tc>
        <w:tc>
          <w:tcPr>
            <w:tcW w:w="1109" w:type="dxa"/>
            <w:shd w:val="clear" w:color="auto" w:fill="auto"/>
          </w:tcPr>
          <w:p w14:paraId="66729003" w14:textId="07711074"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415</w:t>
            </w:r>
          </w:p>
        </w:tc>
      </w:tr>
      <w:tr w:rsidR="00E529B0" w:rsidRPr="004D0408" w14:paraId="296C1D0A" w14:textId="77777777" w:rsidTr="00E529B0">
        <w:tc>
          <w:tcPr>
            <w:tcW w:w="520" w:type="dxa"/>
            <w:shd w:val="clear" w:color="auto" w:fill="auto"/>
          </w:tcPr>
          <w:p w14:paraId="6224C7DB" w14:textId="2E3E3F21" w:rsidR="00E529B0" w:rsidRPr="00AF7ABB" w:rsidRDefault="00E529B0" w:rsidP="00AF7ABB">
            <w:pPr>
              <w:rPr>
                <w:rFonts w:asciiTheme="minorHAnsi" w:hAnsiTheme="minorHAnsi" w:cstheme="minorHAnsi"/>
                <w:sz w:val="18"/>
                <w:szCs w:val="18"/>
              </w:rPr>
            </w:pPr>
            <w:r w:rsidRPr="00AF7ABB">
              <w:rPr>
                <w:rFonts w:asciiTheme="minorHAnsi" w:hAnsiTheme="minorHAnsi" w:cstheme="minorHAnsi"/>
                <w:sz w:val="18"/>
                <w:szCs w:val="18"/>
              </w:rPr>
              <w:t>10.</w:t>
            </w:r>
          </w:p>
        </w:tc>
        <w:tc>
          <w:tcPr>
            <w:tcW w:w="1318" w:type="dxa"/>
            <w:shd w:val="clear" w:color="auto" w:fill="auto"/>
          </w:tcPr>
          <w:p w14:paraId="38140D67" w14:textId="58AC323F"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SP 11</w:t>
            </w:r>
          </w:p>
        </w:tc>
        <w:tc>
          <w:tcPr>
            <w:tcW w:w="1134" w:type="dxa"/>
            <w:shd w:val="clear" w:color="auto" w:fill="auto"/>
          </w:tcPr>
          <w:p w14:paraId="7452F105" w14:textId="52D8CD05"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14</w:t>
            </w:r>
          </w:p>
        </w:tc>
        <w:tc>
          <w:tcPr>
            <w:tcW w:w="1134" w:type="dxa"/>
            <w:shd w:val="clear" w:color="auto" w:fill="auto"/>
          </w:tcPr>
          <w:p w14:paraId="2CF54D65" w14:textId="05B4424C"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349</w:t>
            </w:r>
          </w:p>
        </w:tc>
        <w:tc>
          <w:tcPr>
            <w:tcW w:w="1276" w:type="dxa"/>
            <w:shd w:val="clear" w:color="auto" w:fill="auto"/>
          </w:tcPr>
          <w:p w14:paraId="59A6E9D7" w14:textId="53F7E51A"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13</w:t>
            </w:r>
          </w:p>
        </w:tc>
        <w:tc>
          <w:tcPr>
            <w:tcW w:w="1320" w:type="dxa"/>
            <w:shd w:val="clear" w:color="auto" w:fill="auto"/>
          </w:tcPr>
          <w:p w14:paraId="7365C840" w14:textId="3B5D199F"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344</w:t>
            </w:r>
          </w:p>
        </w:tc>
        <w:tc>
          <w:tcPr>
            <w:tcW w:w="1256" w:type="dxa"/>
            <w:shd w:val="clear" w:color="auto" w:fill="auto"/>
          </w:tcPr>
          <w:p w14:paraId="22C035B7" w14:textId="65457B8D"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13</w:t>
            </w:r>
          </w:p>
        </w:tc>
        <w:tc>
          <w:tcPr>
            <w:tcW w:w="1109" w:type="dxa"/>
            <w:shd w:val="clear" w:color="auto" w:fill="auto"/>
          </w:tcPr>
          <w:p w14:paraId="42D967B3" w14:textId="17256C8E"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330</w:t>
            </w:r>
          </w:p>
        </w:tc>
      </w:tr>
      <w:tr w:rsidR="00E529B0" w:rsidRPr="004D0408" w14:paraId="1EA63915" w14:textId="77777777" w:rsidTr="00E529B0">
        <w:tc>
          <w:tcPr>
            <w:tcW w:w="520" w:type="dxa"/>
            <w:shd w:val="clear" w:color="auto" w:fill="auto"/>
          </w:tcPr>
          <w:p w14:paraId="33A2C866" w14:textId="64316230" w:rsidR="00E529B0" w:rsidRPr="00AF7ABB" w:rsidRDefault="00E529B0" w:rsidP="00AF7ABB">
            <w:pPr>
              <w:rPr>
                <w:rFonts w:asciiTheme="minorHAnsi" w:hAnsiTheme="minorHAnsi" w:cstheme="minorHAnsi"/>
                <w:sz w:val="18"/>
                <w:szCs w:val="18"/>
              </w:rPr>
            </w:pPr>
            <w:r w:rsidRPr="00AF7ABB">
              <w:rPr>
                <w:rFonts w:asciiTheme="minorHAnsi" w:hAnsiTheme="minorHAnsi" w:cstheme="minorHAnsi"/>
                <w:sz w:val="18"/>
                <w:szCs w:val="18"/>
              </w:rPr>
              <w:t>11.</w:t>
            </w:r>
          </w:p>
        </w:tc>
        <w:tc>
          <w:tcPr>
            <w:tcW w:w="1318" w:type="dxa"/>
            <w:shd w:val="clear" w:color="auto" w:fill="auto"/>
          </w:tcPr>
          <w:p w14:paraId="06EEBAA3" w14:textId="2BBC4876"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SP 12</w:t>
            </w:r>
          </w:p>
        </w:tc>
        <w:tc>
          <w:tcPr>
            <w:tcW w:w="1134" w:type="dxa"/>
            <w:shd w:val="clear" w:color="auto" w:fill="auto"/>
          </w:tcPr>
          <w:p w14:paraId="0F7AC0EE" w14:textId="0DCD9D08"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9</w:t>
            </w:r>
          </w:p>
        </w:tc>
        <w:tc>
          <w:tcPr>
            <w:tcW w:w="1134" w:type="dxa"/>
            <w:shd w:val="clear" w:color="auto" w:fill="auto"/>
          </w:tcPr>
          <w:p w14:paraId="73482966" w14:textId="4793BE07"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182</w:t>
            </w:r>
          </w:p>
        </w:tc>
        <w:tc>
          <w:tcPr>
            <w:tcW w:w="1276" w:type="dxa"/>
            <w:shd w:val="clear" w:color="auto" w:fill="auto"/>
          </w:tcPr>
          <w:p w14:paraId="32691E13" w14:textId="0A835B65"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9</w:t>
            </w:r>
          </w:p>
        </w:tc>
        <w:tc>
          <w:tcPr>
            <w:tcW w:w="1320" w:type="dxa"/>
            <w:shd w:val="clear" w:color="auto" w:fill="auto"/>
          </w:tcPr>
          <w:p w14:paraId="05B387A9" w14:textId="355F7EA4"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191</w:t>
            </w:r>
          </w:p>
        </w:tc>
        <w:tc>
          <w:tcPr>
            <w:tcW w:w="1256" w:type="dxa"/>
            <w:shd w:val="clear" w:color="auto" w:fill="auto"/>
          </w:tcPr>
          <w:p w14:paraId="5368202E" w14:textId="6D81FCF5"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8</w:t>
            </w:r>
          </w:p>
        </w:tc>
        <w:tc>
          <w:tcPr>
            <w:tcW w:w="1109" w:type="dxa"/>
            <w:shd w:val="clear" w:color="auto" w:fill="auto"/>
          </w:tcPr>
          <w:p w14:paraId="5CA770FB" w14:textId="520A69C7"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165</w:t>
            </w:r>
          </w:p>
        </w:tc>
      </w:tr>
      <w:tr w:rsidR="00E529B0" w:rsidRPr="004D0408" w14:paraId="32A544F6" w14:textId="77777777" w:rsidTr="00E529B0">
        <w:tc>
          <w:tcPr>
            <w:tcW w:w="520" w:type="dxa"/>
            <w:shd w:val="clear" w:color="auto" w:fill="auto"/>
          </w:tcPr>
          <w:p w14:paraId="69E8A3AF" w14:textId="416124CA" w:rsidR="00E529B0" w:rsidRPr="00AF7ABB" w:rsidRDefault="00E529B0" w:rsidP="00AF7ABB">
            <w:pPr>
              <w:rPr>
                <w:rFonts w:asciiTheme="minorHAnsi" w:hAnsiTheme="minorHAnsi" w:cstheme="minorHAnsi"/>
                <w:sz w:val="18"/>
                <w:szCs w:val="18"/>
              </w:rPr>
            </w:pPr>
            <w:r w:rsidRPr="00AF7ABB">
              <w:rPr>
                <w:rFonts w:asciiTheme="minorHAnsi" w:hAnsiTheme="minorHAnsi" w:cstheme="minorHAnsi"/>
                <w:sz w:val="18"/>
                <w:szCs w:val="18"/>
              </w:rPr>
              <w:t>12.</w:t>
            </w:r>
          </w:p>
        </w:tc>
        <w:tc>
          <w:tcPr>
            <w:tcW w:w="1318" w:type="dxa"/>
            <w:shd w:val="clear" w:color="auto" w:fill="auto"/>
          </w:tcPr>
          <w:p w14:paraId="1CDC4E3D" w14:textId="484CEDBA"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SP 13</w:t>
            </w:r>
          </w:p>
        </w:tc>
        <w:tc>
          <w:tcPr>
            <w:tcW w:w="1134" w:type="dxa"/>
            <w:shd w:val="clear" w:color="auto" w:fill="auto"/>
          </w:tcPr>
          <w:p w14:paraId="4AB22F95" w14:textId="6455B37D"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60</w:t>
            </w:r>
          </w:p>
        </w:tc>
        <w:tc>
          <w:tcPr>
            <w:tcW w:w="1134" w:type="dxa"/>
            <w:shd w:val="clear" w:color="auto" w:fill="auto"/>
          </w:tcPr>
          <w:p w14:paraId="30D85487" w14:textId="44BB5442"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1509</w:t>
            </w:r>
          </w:p>
        </w:tc>
        <w:tc>
          <w:tcPr>
            <w:tcW w:w="1276" w:type="dxa"/>
            <w:shd w:val="clear" w:color="auto" w:fill="auto"/>
          </w:tcPr>
          <w:p w14:paraId="762F7A02" w14:textId="442DEE3C"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59</w:t>
            </w:r>
          </w:p>
        </w:tc>
        <w:tc>
          <w:tcPr>
            <w:tcW w:w="1320" w:type="dxa"/>
            <w:shd w:val="clear" w:color="auto" w:fill="auto"/>
          </w:tcPr>
          <w:p w14:paraId="16689D0F" w14:textId="313D497A"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1527</w:t>
            </w:r>
          </w:p>
        </w:tc>
        <w:tc>
          <w:tcPr>
            <w:tcW w:w="1256" w:type="dxa"/>
            <w:shd w:val="clear" w:color="auto" w:fill="auto"/>
          </w:tcPr>
          <w:p w14:paraId="465E0584" w14:textId="71217C34"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58</w:t>
            </w:r>
          </w:p>
        </w:tc>
        <w:tc>
          <w:tcPr>
            <w:tcW w:w="1109" w:type="dxa"/>
            <w:shd w:val="clear" w:color="auto" w:fill="auto"/>
          </w:tcPr>
          <w:p w14:paraId="20067438" w14:textId="1842FDB5"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1429</w:t>
            </w:r>
          </w:p>
        </w:tc>
      </w:tr>
      <w:tr w:rsidR="00E529B0" w:rsidRPr="004D0408" w14:paraId="4C9C6BF5" w14:textId="77777777" w:rsidTr="00E529B0">
        <w:tc>
          <w:tcPr>
            <w:tcW w:w="520" w:type="dxa"/>
            <w:shd w:val="clear" w:color="auto" w:fill="auto"/>
          </w:tcPr>
          <w:p w14:paraId="09536930" w14:textId="2A6B6521" w:rsidR="00E529B0" w:rsidRPr="00AF7ABB" w:rsidRDefault="00E529B0" w:rsidP="00AF7ABB">
            <w:pPr>
              <w:rPr>
                <w:rFonts w:asciiTheme="minorHAnsi" w:hAnsiTheme="minorHAnsi" w:cstheme="minorHAnsi"/>
                <w:sz w:val="18"/>
                <w:szCs w:val="18"/>
              </w:rPr>
            </w:pPr>
            <w:r w:rsidRPr="00AF7ABB">
              <w:rPr>
                <w:rFonts w:asciiTheme="minorHAnsi" w:hAnsiTheme="minorHAnsi" w:cstheme="minorHAnsi"/>
                <w:sz w:val="18"/>
                <w:szCs w:val="18"/>
              </w:rPr>
              <w:t>13.</w:t>
            </w:r>
          </w:p>
        </w:tc>
        <w:tc>
          <w:tcPr>
            <w:tcW w:w="1318" w:type="dxa"/>
            <w:shd w:val="clear" w:color="auto" w:fill="auto"/>
          </w:tcPr>
          <w:p w14:paraId="5FF7056A" w14:textId="02AF3BFC"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SP 14</w:t>
            </w:r>
          </w:p>
        </w:tc>
        <w:tc>
          <w:tcPr>
            <w:tcW w:w="1134" w:type="dxa"/>
            <w:shd w:val="clear" w:color="auto" w:fill="auto"/>
          </w:tcPr>
          <w:p w14:paraId="2297AF71" w14:textId="76C461C9"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22</w:t>
            </w:r>
          </w:p>
        </w:tc>
        <w:tc>
          <w:tcPr>
            <w:tcW w:w="1134" w:type="dxa"/>
            <w:shd w:val="clear" w:color="auto" w:fill="auto"/>
          </w:tcPr>
          <w:p w14:paraId="30324629" w14:textId="79F33637"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111</w:t>
            </w:r>
          </w:p>
        </w:tc>
        <w:tc>
          <w:tcPr>
            <w:tcW w:w="1276" w:type="dxa"/>
            <w:shd w:val="clear" w:color="auto" w:fill="auto"/>
          </w:tcPr>
          <w:p w14:paraId="13BA7102" w14:textId="2ED90B2B"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24</w:t>
            </w:r>
          </w:p>
        </w:tc>
        <w:tc>
          <w:tcPr>
            <w:tcW w:w="1320" w:type="dxa"/>
            <w:shd w:val="clear" w:color="auto" w:fill="auto"/>
          </w:tcPr>
          <w:p w14:paraId="728E1298" w14:textId="07C02593"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121</w:t>
            </w:r>
          </w:p>
        </w:tc>
        <w:tc>
          <w:tcPr>
            <w:tcW w:w="1256" w:type="dxa"/>
            <w:shd w:val="clear" w:color="auto" w:fill="auto"/>
          </w:tcPr>
          <w:p w14:paraId="4F6C4C40" w14:textId="291AB97C"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27</w:t>
            </w:r>
          </w:p>
        </w:tc>
        <w:tc>
          <w:tcPr>
            <w:tcW w:w="1109" w:type="dxa"/>
            <w:shd w:val="clear" w:color="auto" w:fill="auto"/>
          </w:tcPr>
          <w:p w14:paraId="08B616FC" w14:textId="22BB43F9"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122</w:t>
            </w:r>
          </w:p>
        </w:tc>
      </w:tr>
      <w:tr w:rsidR="00E529B0" w:rsidRPr="004D0408" w14:paraId="2ADD6315" w14:textId="77777777" w:rsidTr="00E529B0">
        <w:tc>
          <w:tcPr>
            <w:tcW w:w="520" w:type="dxa"/>
            <w:shd w:val="clear" w:color="auto" w:fill="auto"/>
          </w:tcPr>
          <w:p w14:paraId="27E66880" w14:textId="6E5FFC8F" w:rsidR="00E529B0" w:rsidRPr="00AF7ABB" w:rsidRDefault="00E529B0" w:rsidP="00AF7ABB">
            <w:pPr>
              <w:rPr>
                <w:rFonts w:asciiTheme="minorHAnsi" w:hAnsiTheme="minorHAnsi" w:cstheme="minorHAnsi"/>
                <w:sz w:val="18"/>
                <w:szCs w:val="18"/>
              </w:rPr>
            </w:pPr>
            <w:r w:rsidRPr="00AF7ABB">
              <w:rPr>
                <w:rFonts w:asciiTheme="minorHAnsi" w:hAnsiTheme="minorHAnsi" w:cstheme="minorHAnsi"/>
                <w:sz w:val="18"/>
                <w:szCs w:val="18"/>
              </w:rPr>
              <w:t>14.</w:t>
            </w:r>
          </w:p>
        </w:tc>
        <w:tc>
          <w:tcPr>
            <w:tcW w:w="1318" w:type="dxa"/>
            <w:shd w:val="clear" w:color="auto" w:fill="auto"/>
          </w:tcPr>
          <w:p w14:paraId="4D43CFD0" w14:textId="1CF41028"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SP 15</w:t>
            </w:r>
          </w:p>
        </w:tc>
        <w:tc>
          <w:tcPr>
            <w:tcW w:w="1134" w:type="dxa"/>
            <w:shd w:val="clear" w:color="auto" w:fill="auto"/>
          </w:tcPr>
          <w:p w14:paraId="3D884C2F" w14:textId="1709E67B"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21</w:t>
            </w:r>
          </w:p>
        </w:tc>
        <w:tc>
          <w:tcPr>
            <w:tcW w:w="1134" w:type="dxa"/>
            <w:shd w:val="clear" w:color="auto" w:fill="auto"/>
          </w:tcPr>
          <w:p w14:paraId="30DF76F3" w14:textId="170443E9"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497</w:t>
            </w:r>
          </w:p>
        </w:tc>
        <w:tc>
          <w:tcPr>
            <w:tcW w:w="1276" w:type="dxa"/>
            <w:shd w:val="clear" w:color="auto" w:fill="auto"/>
          </w:tcPr>
          <w:p w14:paraId="07E313E2" w14:textId="42CC6A7C"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22</w:t>
            </w:r>
          </w:p>
        </w:tc>
        <w:tc>
          <w:tcPr>
            <w:tcW w:w="1320" w:type="dxa"/>
            <w:shd w:val="clear" w:color="auto" w:fill="auto"/>
          </w:tcPr>
          <w:p w14:paraId="2D7E8325" w14:textId="11A0D24C"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511</w:t>
            </w:r>
          </w:p>
        </w:tc>
        <w:tc>
          <w:tcPr>
            <w:tcW w:w="1256" w:type="dxa"/>
            <w:shd w:val="clear" w:color="auto" w:fill="auto"/>
          </w:tcPr>
          <w:p w14:paraId="6979E533" w14:textId="4707D4F9"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19</w:t>
            </w:r>
          </w:p>
        </w:tc>
        <w:tc>
          <w:tcPr>
            <w:tcW w:w="1109" w:type="dxa"/>
            <w:shd w:val="clear" w:color="auto" w:fill="auto"/>
          </w:tcPr>
          <w:p w14:paraId="045ACFAA" w14:textId="28B819F4"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425</w:t>
            </w:r>
          </w:p>
        </w:tc>
      </w:tr>
      <w:tr w:rsidR="00E529B0" w:rsidRPr="004D0408" w14:paraId="0F00C457" w14:textId="77777777" w:rsidTr="00E529B0">
        <w:tc>
          <w:tcPr>
            <w:tcW w:w="520" w:type="dxa"/>
            <w:shd w:val="clear" w:color="auto" w:fill="auto"/>
          </w:tcPr>
          <w:p w14:paraId="0A2EEA8F" w14:textId="59797E41" w:rsidR="00E529B0" w:rsidRPr="00AF7ABB" w:rsidRDefault="00E529B0" w:rsidP="00AF7ABB">
            <w:pPr>
              <w:rPr>
                <w:rFonts w:asciiTheme="minorHAnsi" w:hAnsiTheme="minorHAnsi" w:cstheme="minorHAnsi"/>
                <w:sz w:val="18"/>
                <w:szCs w:val="18"/>
              </w:rPr>
            </w:pPr>
            <w:r w:rsidRPr="00AF7ABB">
              <w:rPr>
                <w:rFonts w:asciiTheme="minorHAnsi" w:hAnsiTheme="minorHAnsi" w:cstheme="minorHAnsi"/>
                <w:sz w:val="18"/>
                <w:szCs w:val="18"/>
              </w:rPr>
              <w:t>15.</w:t>
            </w:r>
          </w:p>
        </w:tc>
        <w:tc>
          <w:tcPr>
            <w:tcW w:w="1318" w:type="dxa"/>
            <w:shd w:val="clear" w:color="auto" w:fill="auto"/>
          </w:tcPr>
          <w:p w14:paraId="44E91FD4" w14:textId="430FA6D4"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SP 16</w:t>
            </w:r>
          </w:p>
        </w:tc>
        <w:tc>
          <w:tcPr>
            <w:tcW w:w="1134" w:type="dxa"/>
            <w:shd w:val="clear" w:color="auto" w:fill="auto"/>
          </w:tcPr>
          <w:p w14:paraId="3E76E47A" w14:textId="271BF157"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25</w:t>
            </w:r>
          </w:p>
        </w:tc>
        <w:tc>
          <w:tcPr>
            <w:tcW w:w="1134" w:type="dxa"/>
            <w:shd w:val="clear" w:color="auto" w:fill="auto"/>
          </w:tcPr>
          <w:p w14:paraId="7227FBB4" w14:textId="6A7D177D"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540</w:t>
            </w:r>
          </w:p>
        </w:tc>
        <w:tc>
          <w:tcPr>
            <w:tcW w:w="1276" w:type="dxa"/>
            <w:shd w:val="clear" w:color="auto" w:fill="auto"/>
          </w:tcPr>
          <w:p w14:paraId="02F00B00" w14:textId="47A878D9"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27</w:t>
            </w:r>
          </w:p>
        </w:tc>
        <w:tc>
          <w:tcPr>
            <w:tcW w:w="1320" w:type="dxa"/>
            <w:shd w:val="clear" w:color="auto" w:fill="auto"/>
          </w:tcPr>
          <w:p w14:paraId="4DE2B3F9" w14:textId="64739F22"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634</w:t>
            </w:r>
          </w:p>
        </w:tc>
        <w:tc>
          <w:tcPr>
            <w:tcW w:w="1256" w:type="dxa"/>
            <w:shd w:val="clear" w:color="auto" w:fill="auto"/>
          </w:tcPr>
          <w:p w14:paraId="0D1F4169" w14:textId="7BAC310C"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30</w:t>
            </w:r>
          </w:p>
        </w:tc>
        <w:tc>
          <w:tcPr>
            <w:tcW w:w="1109" w:type="dxa"/>
            <w:shd w:val="clear" w:color="auto" w:fill="auto"/>
          </w:tcPr>
          <w:p w14:paraId="031D1D7C" w14:textId="6CD927A8"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645</w:t>
            </w:r>
          </w:p>
        </w:tc>
      </w:tr>
      <w:tr w:rsidR="00E529B0" w:rsidRPr="004D0408" w14:paraId="3FAC8158" w14:textId="77777777" w:rsidTr="00E529B0">
        <w:tc>
          <w:tcPr>
            <w:tcW w:w="520" w:type="dxa"/>
            <w:shd w:val="clear" w:color="auto" w:fill="auto"/>
          </w:tcPr>
          <w:p w14:paraId="2B78EA1E" w14:textId="044023B9" w:rsidR="00E529B0" w:rsidRPr="00AF7ABB" w:rsidRDefault="00E529B0" w:rsidP="00AF7ABB">
            <w:pPr>
              <w:rPr>
                <w:rFonts w:asciiTheme="minorHAnsi" w:hAnsiTheme="minorHAnsi" w:cstheme="minorHAnsi"/>
                <w:sz w:val="18"/>
                <w:szCs w:val="18"/>
              </w:rPr>
            </w:pPr>
            <w:r w:rsidRPr="00AF7ABB">
              <w:rPr>
                <w:rFonts w:asciiTheme="minorHAnsi" w:hAnsiTheme="minorHAnsi" w:cstheme="minorHAnsi"/>
                <w:sz w:val="18"/>
                <w:szCs w:val="18"/>
              </w:rPr>
              <w:t>16.</w:t>
            </w:r>
          </w:p>
        </w:tc>
        <w:tc>
          <w:tcPr>
            <w:tcW w:w="1318" w:type="dxa"/>
            <w:shd w:val="clear" w:color="auto" w:fill="auto"/>
          </w:tcPr>
          <w:p w14:paraId="58BA4754" w14:textId="4555EAA7"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SP 17</w:t>
            </w:r>
          </w:p>
        </w:tc>
        <w:tc>
          <w:tcPr>
            <w:tcW w:w="1134" w:type="dxa"/>
            <w:shd w:val="clear" w:color="auto" w:fill="auto"/>
          </w:tcPr>
          <w:p w14:paraId="7D4F57D3" w14:textId="0B2E48D8"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18</w:t>
            </w:r>
          </w:p>
        </w:tc>
        <w:tc>
          <w:tcPr>
            <w:tcW w:w="1134" w:type="dxa"/>
            <w:shd w:val="clear" w:color="auto" w:fill="auto"/>
          </w:tcPr>
          <w:p w14:paraId="67E93296" w14:textId="53478519"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438</w:t>
            </w:r>
          </w:p>
        </w:tc>
        <w:tc>
          <w:tcPr>
            <w:tcW w:w="1276" w:type="dxa"/>
            <w:shd w:val="clear" w:color="auto" w:fill="auto"/>
          </w:tcPr>
          <w:p w14:paraId="784684EC" w14:textId="522E33C2"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19</w:t>
            </w:r>
          </w:p>
        </w:tc>
        <w:tc>
          <w:tcPr>
            <w:tcW w:w="1320" w:type="dxa"/>
            <w:shd w:val="clear" w:color="auto" w:fill="auto"/>
          </w:tcPr>
          <w:p w14:paraId="4466492C" w14:textId="63E39E18"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486</w:t>
            </w:r>
          </w:p>
        </w:tc>
        <w:tc>
          <w:tcPr>
            <w:tcW w:w="1256" w:type="dxa"/>
            <w:shd w:val="clear" w:color="auto" w:fill="auto"/>
          </w:tcPr>
          <w:p w14:paraId="2311E524" w14:textId="3CC67339"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19</w:t>
            </w:r>
          </w:p>
        </w:tc>
        <w:tc>
          <w:tcPr>
            <w:tcW w:w="1109" w:type="dxa"/>
            <w:shd w:val="clear" w:color="auto" w:fill="auto"/>
          </w:tcPr>
          <w:p w14:paraId="00906CD9" w14:textId="2864D54A"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458</w:t>
            </w:r>
          </w:p>
        </w:tc>
      </w:tr>
      <w:tr w:rsidR="00E529B0" w:rsidRPr="004D0408" w14:paraId="3EA47A6B" w14:textId="77777777" w:rsidTr="00E529B0">
        <w:tc>
          <w:tcPr>
            <w:tcW w:w="520" w:type="dxa"/>
            <w:shd w:val="clear" w:color="auto" w:fill="auto"/>
          </w:tcPr>
          <w:p w14:paraId="57EAF5DE" w14:textId="11185837" w:rsidR="00E529B0" w:rsidRPr="00AF7ABB" w:rsidRDefault="00E529B0" w:rsidP="00AF7ABB">
            <w:pPr>
              <w:rPr>
                <w:rFonts w:asciiTheme="minorHAnsi" w:hAnsiTheme="minorHAnsi" w:cstheme="minorHAnsi"/>
                <w:sz w:val="18"/>
                <w:szCs w:val="18"/>
              </w:rPr>
            </w:pPr>
            <w:r w:rsidRPr="00AF7ABB">
              <w:rPr>
                <w:rFonts w:asciiTheme="minorHAnsi" w:hAnsiTheme="minorHAnsi" w:cstheme="minorHAnsi"/>
                <w:sz w:val="18"/>
                <w:szCs w:val="18"/>
              </w:rPr>
              <w:t>17.</w:t>
            </w:r>
          </w:p>
        </w:tc>
        <w:tc>
          <w:tcPr>
            <w:tcW w:w="1318" w:type="dxa"/>
            <w:shd w:val="clear" w:color="auto" w:fill="auto"/>
          </w:tcPr>
          <w:p w14:paraId="6BE73657" w14:textId="19AF0986"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SP 20</w:t>
            </w:r>
          </w:p>
        </w:tc>
        <w:tc>
          <w:tcPr>
            <w:tcW w:w="1134" w:type="dxa"/>
            <w:shd w:val="clear" w:color="auto" w:fill="auto"/>
          </w:tcPr>
          <w:p w14:paraId="201C88A4" w14:textId="721CE267"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51</w:t>
            </w:r>
          </w:p>
        </w:tc>
        <w:tc>
          <w:tcPr>
            <w:tcW w:w="1134" w:type="dxa"/>
            <w:shd w:val="clear" w:color="auto" w:fill="auto"/>
          </w:tcPr>
          <w:p w14:paraId="01B2B7C0" w14:textId="35217A07"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1213</w:t>
            </w:r>
          </w:p>
        </w:tc>
        <w:tc>
          <w:tcPr>
            <w:tcW w:w="1276" w:type="dxa"/>
            <w:shd w:val="clear" w:color="auto" w:fill="auto"/>
          </w:tcPr>
          <w:p w14:paraId="403FEEC2" w14:textId="73FFF543"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50</w:t>
            </w:r>
          </w:p>
        </w:tc>
        <w:tc>
          <w:tcPr>
            <w:tcW w:w="1320" w:type="dxa"/>
            <w:shd w:val="clear" w:color="auto" w:fill="auto"/>
          </w:tcPr>
          <w:p w14:paraId="6FB7502F" w14:textId="32DD9BCD"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1222</w:t>
            </w:r>
          </w:p>
        </w:tc>
        <w:tc>
          <w:tcPr>
            <w:tcW w:w="1256" w:type="dxa"/>
            <w:shd w:val="clear" w:color="auto" w:fill="auto"/>
          </w:tcPr>
          <w:p w14:paraId="668C0565" w14:textId="20CD39D5"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52</w:t>
            </w:r>
          </w:p>
        </w:tc>
        <w:tc>
          <w:tcPr>
            <w:tcW w:w="1109" w:type="dxa"/>
            <w:shd w:val="clear" w:color="auto" w:fill="auto"/>
          </w:tcPr>
          <w:p w14:paraId="24B7EA4E" w14:textId="6912DBEE"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1254</w:t>
            </w:r>
          </w:p>
        </w:tc>
      </w:tr>
      <w:tr w:rsidR="00E529B0" w:rsidRPr="004D0408" w14:paraId="71E431F9" w14:textId="77777777" w:rsidTr="00E529B0">
        <w:tc>
          <w:tcPr>
            <w:tcW w:w="520" w:type="dxa"/>
            <w:shd w:val="clear" w:color="auto" w:fill="auto"/>
          </w:tcPr>
          <w:p w14:paraId="46F92AAB" w14:textId="02DB1F79" w:rsidR="00E529B0" w:rsidRPr="00AF7ABB" w:rsidRDefault="00E529B0" w:rsidP="00AF7ABB">
            <w:pPr>
              <w:rPr>
                <w:rFonts w:asciiTheme="minorHAnsi" w:hAnsiTheme="minorHAnsi" w:cstheme="minorHAnsi"/>
                <w:sz w:val="18"/>
                <w:szCs w:val="18"/>
              </w:rPr>
            </w:pPr>
            <w:r w:rsidRPr="00AF7ABB">
              <w:rPr>
                <w:rFonts w:asciiTheme="minorHAnsi" w:hAnsiTheme="minorHAnsi" w:cstheme="minorHAnsi"/>
                <w:sz w:val="18"/>
                <w:szCs w:val="18"/>
              </w:rPr>
              <w:t>18.</w:t>
            </w:r>
          </w:p>
        </w:tc>
        <w:tc>
          <w:tcPr>
            <w:tcW w:w="1318" w:type="dxa"/>
            <w:shd w:val="clear" w:color="auto" w:fill="auto"/>
          </w:tcPr>
          <w:p w14:paraId="5FE6CD1E" w14:textId="2C89FB43"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SP 21</w:t>
            </w:r>
          </w:p>
        </w:tc>
        <w:tc>
          <w:tcPr>
            <w:tcW w:w="1134" w:type="dxa"/>
            <w:shd w:val="clear" w:color="auto" w:fill="auto"/>
          </w:tcPr>
          <w:p w14:paraId="3457E06D" w14:textId="6FA5EE23"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27</w:t>
            </w:r>
          </w:p>
        </w:tc>
        <w:tc>
          <w:tcPr>
            <w:tcW w:w="1134" w:type="dxa"/>
            <w:shd w:val="clear" w:color="auto" w:fill="auto"/>
          </w:tcPr>
          <w:p w14:paraId="2A4977FC" w14:textId="5F0E6F0E"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629</w:t>
            </w:r>
          </w:p>
        </w:tc>
        <w:tc>
          <w:tcPr>
            <w:tcW w:w="1276" w:type="dxa"/>
            <w:shd w:val="clear" w:color="auto" w:fill="auto"/>
          </w:tcPr>
          <w:p w14:paraId="5F8CD5D6" w14:textId="4433F6DD"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26</w:t>
            </w:r>
          </w:p>
        </w:tc>
        <w:tc>
          <w:tcPr>
            <w:tcW w:w="1320" w:type="dxa"/>
            <w:shd w:val="clear" w:color="auto" w:fill="auto"/>
          </w:tcPr>
          <w:p w14:paraId="38F46409" w14:textId="3FB44A2B"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621</w:t>
            </w:r>
          </w:p>
        </w:tc>
        <w:tc>
          <w:tcPr>
            <w:tcW w:w="1256" w:type="dxa"/>
            <w:shd w:val="clear" w:color="auto" w:fill="auto"/>
          </w:tcPr>
          <w:p w14:paraId="12AE7953" w14:textId="2569E2E9"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26</w:t>
            </w:r>
          </w:p>
        </w:tc>
        <w:tc>
          <w:tcPr>
            <w:tcW w:w="1109" w:type="dxa"/>
            <w:shd w:val="clear" w:color="auto" w:fill="auto"/>
          </w:tcPr>
          <w:p w14:paraId="4A7126A4" w14:textId="37E53965"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594</w:t>
            </w:r>
          </w:p>
        </w:tc>
      </w:tr>
      <w:tr w:rsidR="00E529B0" w:rsidRPr="004D0408" w14:paraId="18813C06" w14:textId="77777777" w:rsidTr="00E529B0">
        <w:tc>
          <w:tcPr>
            <w:tcW w:w="520" w:type="dxa"/>
            <w:shd w:val="clear" w:color="auto" w:fill="auto"/>
          </w:tcPr>
          <w:p w14:paraId="5A5E19D6" w14:textId="3CEB6C4F" w:rsidR="00E529B0" w:rsidRPr="00AF7ABB" w:rsidRDefault="00E529B0" w:rsidP="00AF7ABB">
            <w:pPr>
              <w:rPr>
                <w:rFonts w:asciiTheme="minorHAnsi" w:hAnsiTheme="minorHAnsi" w:cstheme="minorHAnsi"/>
                <w:sz w:val="18"/>
                <w:szCs w:val="18"/>
              </w:rPr>
            </w:pPr>
            <w:r w:rsidRPr="00AF7ABB">
              <w:rPr>
                <w:rFonts w:asciiTheme="minorHAnsi" w:hAnsiTheme="minorHAnsi" w:cstheme="minorHAnsi"/>
                <w:sz w:val="18"/>
                <w:szCs w:val="18"/>
              </w:rPr>
              <w:t>19.</w:t>
            </w:r>
          </w:p>
        </w:tc>
        <w:tc>
          <w:tcPr>
            <w:tcW w:w="1318" w:type="dxa"/>
            <w:shd w:val="clear" w:color="auto" w:fill="auto"/>
          </w:tcPr>
          <w:p w14:paraId="671214A9" w14:textId="533ACDE9"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ZKS nr 1</w:t>
            </w:r>
          </w:p>
        </w:tc>
        <w:tc>
          <w:tcPr>
            <w:tcW w:w="1134" w:type="dxa"/>
            <w:shd w:val="clear" w:color="auto" w:fill="auto"/>
          </w:tcPr>
          <w:p w14:paraId="3BAF8324" w14:textId="483DCDE8"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14</w:t>
            </w:r>
          </w:p>
        </w:tc>
        <w:tc>
          <w:tcPr>
            <w:tcW w:w="1134" w:type="dxa"/>
            <w:shd w:val="clear" w:color="auto" w:fill="auto"/>
          </w:tcPr>
          <w:p w14:paraId="5746DD8F" w14:textId="5B79B1DC"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54</w:t>
            </w:r>
          </w:p>
        </w:tc>
        <w:tc>
          <w:tcPr>
            <w:tcW w:w="1276" w:type="dxa"/>
            <w:shd w:val="clear" w:color="auto" w:fill="auto"/>
          </w:tcPr>
          <w:p w14:paraId="54AE9CDA" w14:textId="030D997F"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15</w:t>
            </w:r>
          </w:p>
        </w:tc>
        <w:tc>
          <w:tcPr>
            <w:tcW w:w="1320" w:type="dxa"/>
            <w:shd w:val="clear" w:color="auto" w:fill="auto"/>
          </w:tcPr>
          <w:p w14:paraId="49C4323C" w14:textId="414BF181"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59</w:t>
            </w:r>
          </w:p>
        </w:tc>
        <w:tc>
          <w:tcPr>
            <w:tcW w:w="1256" w:type="dxa"/>
            <w:shd w:val="clear" w:color="auto" w:fill="auto"/>
          </w:tcPr>
          <w:p w14:paraId="06C7F5E0" w14:textId="609BA12C"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14</w:t>
            </w:r>
          </w:p>
        </w:tc>
        <w:tc>
          <w:tcPr>
            <w:tcW w:w="1109" w:type="dxa"/>
            <w:shd w:val="clear" w:color="auto" w:fill="auto"/>
          </w:tcPr>
          <w:p w14:paraId="40305031" w14:textId="38384AF7" w:rsidR="00E529B0" w:rsidRPr="00AF7ABB" w:rsidRDefault="00E529B0" w:rsidP="00AF7ABB">
            <w:pPr>
              <w:ind w:left="212"/>
              <w:jc w:val="center"/>
              <w:rPr>
                <w:rFonts w:asciiTheme="minorHAnsi" w:hAnsiTheme="minorHAnsi" w:cstheme="minorHAnsi"/>
                <w:sz w:val="18"/>
                <w:szCs w:val="18"/>
              </w:rPr>
            </w:pPr>
            <w:r w:rsidRPr="00AF7ABB">
              <w:rPr>
                <w:rFonts w:asciiTheme="minorHAnsi" w:hAnsiTheme="minorHAnsi" w:cstheme="minorHAnsi"/>
                <w:sz w:val="18"/>
                <w:szCs w:val="18"/>
              </w:rPr>
              <w:t>51</w:t>
            </w:r>
          </w:p>
        </w:tc>
      </w:tr>
    </w:tbl>
    <w:p w14:paraId="6BF6A706" w14:textId="77777777" w:rsidR="009C0D63" w:rsidRPr="004D0408" w:rsidRDefault="009C0D63" w:rsidP="00C451D1">
      <w:pPr>
        <w:pStyle w:val="Legenda"/>
        <w:keepNext/>
        <w:spacing w:line="276" w:lineRule="auto"/>
        <w:rPr>
          <w:rFonts w:cstheme="minorHAnsi"/>
          <w:sz w:val="2"/>
          <w:szCs w:val="2"/>
        </w:rPr>
      </w:pPr>
    </w:p>
    <w:p w14:paraId="2A9FF753" w14:textId="09CEC732" w:rsidR="009C0D63" w:rsidRPr="004D0408" w:rsidRDefault="00214134" w:rsidP="0022142C">
      <w:pPr>
        <w:pStyle w:val="Legenda"/>
        <w:keepNext/>
        <w:spacing w:after="0" w:line="276" w:lineRule="auto"/>
        <w:rPr>
          <w:rFonts w:cstheme="minorHAnsi"/>
          <w:i w:val="0"/>
          <w:iCs w:val="0"/>
          <w:sz w:val="22"/>
          <w:szCs w:val="22"/>
        </w:rPr>
      </w:pPr>
      <w:r>
        <w:rPr>
          <w:rFonts w:cstheme="minorHAnsi"/>
          <w:i w:val="0"/>
          <w:iCs w:val="0"/>
          <w:sz w:val="22"/>
          <w:szCs w:val="22"/>
        </w:rPr>
        <w:t>57</w:t>
      </w:r>
      <w:r w:rsidR="009C0D63" w:rsidRPr="004D0408">
        <w:rPr>
          <w:rFonts w:cstheme="minorHAnsi"/>
          <w:i w:val="0"/>
          <w:iCs w:val="0"/>
          <w:sz w:val="22"/>
          <w:szCs w:val="22"/>
        </w:rPr>
        <w:t xml:space="preserve">. Szkolnictwo </w:t>
      </w:r>
      <w:r w:rsidR="0000315F" w:rsidRPr="004D0408">
        <w:rPr>
          <w:rFonts w:cstheme="minorHAnsi"/>
          <w:i w:val="0"/>
          <w:iCs w:val="0"/>
          <w:sz w:val="22"/>
          <w:szCs w:val="22"/>
        </w:rPr>
        <w:t>ponadpodstawowe</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65664D" w:rsidRPr="004D0408" w14:paraId="25A1B030" w14:textId="77777777" w:rsidTr="0065664D">
        <w:trPr>
          <w:trHeight w:val="276"/>
        </w:trPr>
        <w:tc>
          <w:tcPr>
            <w:tcW w:w="1060" w:type="dxa"/>
            <w:tcBorders>
              <w:top w:val="nil"/>
              <w:left w:val="nil"/>
              <w:bottom w:val="nil"/>
              <w:right w:val="nil"/>
            </w:tcBorders>
            <w:shd w:val="clear" w:color="000000" w:fill="1F497D"/>
            <w:noWrap/>
            <w:vAlign w:val="bottom"/>
            <w:hideMark/>
          </w:tcPr>
          <w:p w14:paraId="6F2CB37F" w14:textId="77777777" w:rsidR="0065664D" w:rsidRPr="00312071" w:rsidRDefault="0065664D"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720" w:type="dxa"/>
            <w:tcBorders>
              <w:top w:val="nil"/>
              <w:left w:val="nil"/>
              <w:bottom w:val="nil"/>
              <w:right w:val="nil"/>
            </w:tcBorders>
            <w:shd w:val="clear" w:color="000000" w:fill="1F497D"/>
            <w:noWrap/>
            <w:vAlign w:val="bottom"/>
            <w:hideMark/>
          </w:tcPr>
          <w:p w14:paraId="20EEFD82" w14:textId="77777777" w:rsidR="0065664D" w:rsidRPr="00312071" w:rsidRDefault="0065664D"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1100" w:type="dxa"/>
            <w:tcBorders>
              <w:top w:val="nil"/>
              <w:left w:val="nil"/>
              <w:bottom w:val="nil"/>
              <w:right w:val="nil"/>
            </w:tcBorders>
            <w:shd w:val="clear" w:color="000000" w:fill="1F497D"/>
            <w:noWrap/>
            <w:vAlign w:val="bottom"/>
            <w:hideMark/>
          </w:tcPr>
          <w:p w14:paraId="0B802D23" w14:textId="77777777" w:rsidR="0065664D" w:rsidRPr="00312071" w:rsidRDefault="0065664D"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1300" w:type="dxa"/>
            <w:tcBorders>
              <w:top w:val="nil"/>
              <w:left w:val="nil"/>
              <w:bottom w:val="nil"/>
              <w:right w:val="nil"/>
            </w:tcBorders>
            <w:shd w:val="clear" w:color="000000" w:fill="1F497D"/>
            <w:noWrap/>
            <w:vAlign w:val="bottom"/>
            <w:hideMark/>
          </w:tcPr>
          <w:p w14:paraId="4F504113" w14:textId="77777777" w:rsidR="0065664D" w:rsidRPr="00312071" w:rsidRDefault="0065664D"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2060" w:type="dxa"/>
            <w:tcBorders>
              <w:top w:val="nil"/>
              <w:left w:val="nil"/>
              <w:bottom w:val="nil"/>
              <w:right w:val="nil"/>
            </w:tcBorders>
            <w:shd w:val="clear" w:color="000000" w:fill="1F497D"/>
            <w:noWrap/>
            <w:vAlign w:val="bottom"/>
            <w:hideMark/>
          </w:tcPr>
          <w:p w14:paraId="54DD59EE" w14:textId="77777777" w:rsidR="0065664D" w:rsidRPr="00312071" w:rsidRDefault="0065664D"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2832" w:type="dxa"/>
            <w:tcBorders>
              <w:top w:val="nil"/>
              <w:left w:val="nil"/>
              <w:bottom w:val="nil"/>
              <w:right w:val="nil"/>
            </w:tcBorders>
            <w:shd w:val="clear" w:color="000000" w:fill="1F497D"/>
            <w:noWrap/>
            <w:vAlign w:val="bottom"/>
            <w:hideMark/>
          </w:tcPr>
          <w:p w14:paraId="4ACFEC1B" w14:textId="77777777" w:rsidR="0065664D" w:rsidRPr="00312071" w:rsidRDefault="0065664D"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r>
    </w:tbl>
    <w:tbl>
      <w:tblPr>
        <w:tblStyle w:val="Tabela-Siatka"/>
        <w:tblW w:w="0" w:type="auto"/>
        <w:jc w:val="center"/>
        <w:tblInd w:w="0" w:type="dxa"/>
        <w:tblLook w:val="04A0" w:firstRow="1" w:lastRow="0" w:firstColumn="1" w:lastColumn="0" w:noHBand="0" w:noVBand="1"/>
      </w:tblPr>
      <w:tblGrid>
        <w:gridCol w:w="555"/>
        <w:gridCol w:w="1755"/>
        <w:gridCol w:w="1075"/>
        <w:gridCol w:w="1062"/>
        <w:gridCol w:w="1255"/>
        <w:gridCol w:w="1059"/>
        <w:gridCol w:w="1245"/>
        <w:gridCol w:w="1056"/>
      </w:tblGrid>
      <w:tr w:rsidR="00D42C3E" w:rsidRPr="004D0408" w14:paraId="544ACFB7" w14:textId="77777777" w:rsidTr="0044228B">
        <w:trPr>
          <w:trHeight w:val="57"/>
          <w:tblHeader/>
          <w:jc w:val="center"/>
        </w:trPr>
        <w:tc>
          <w:tcPr>
            <w:tcW w:w="555" w:type="dxa"/>
            <w:vMerge w:val="restart"/>
            <w:shd w:val="clear" w:color="auto" w:fill="BFBFBF" w:themeFill="background1" w:themeFillShade="BF"/>
            <w:vAlign w:val="center"/>
          </w:tcPr>
          <w:p w14:paraId="04BC8FDB" w14:textId="77777777" w:rsidR="00D42C3E" w:rsidRPr="00AF7ABB" w:rsidRDefault="00D42C3E" w:rsidP="00C451D1">
            <w:pPr>
              <w:spacing w:line="276" w:lineRule="auto"/>
              <w:rPr>
                <w:rFonts w:asciiTheme="minorHAnsi" w:hAnsiTheme="minorHAnsi" w:cstheme="minorHAnsi"/>
                <w:b/>
                <w:sz w:val="18"/>
                <w:szCs w:val="18"/>
              </w:rPr>
            </w:pPr>
            <w:r w:rsidRPr="00AF7ABB">
              <w:rPr>
                <w:rFonts w:asciiTheme="minorHAnsi" w:hAnsiTheme="minorHAnsi" w:cstheme="minorHAnsi"/>
                <w:b/>
                <w:sz w:val="18"/>
                <w:szCs w:val="18"/>
              </w:rPr>
              <w:t>Lp.</w:t>
            </w:r>
          </w:p>
        </w:tc>
        <w:tc>
          <w:tcPr>
            <w:tcW w:w="1755" w:type="dxa"/>
            <w:vMerge w:val="restart"/>
            <w:shd w:val="clear" w:color="auto" w:fill="BFBFBF" w:themeFill="background1" w:themeFillShade="BF"/>
            <w:vAlign w:val="center"/>
          </w:tcPr>
          <w:p w14:paraId="50E765AD" w14:textId="77777777" w:rsidR="00D42C3E" w:rsidRPr="00AF7ABB" w:rsidRDefault="00D42C3E" w:rsidP="00C451D1">
            <w:pPr>
              <w:spacing w:line="276" w:lineRule="auto"/>
              <w:rPr>
                <w:rFonts w:asciiTheme="minorHAnsi" w:hAnsiTheme="minorHAnsi" w:cstheme="minorHAnsi"/>
                <w:b/>
                <w:sz w:val="18"/>
                <w:szCs w:val="18"/>
              </w:rPr>
            </w:pPr>
            <w:r w:rsidRPr="00AF7ABB">
              <w:rPr>
                <w:rFonts w:asciiTheme="minorHAnsi" w:hAnsiTheme="minorHAnsi" w:cstheme="minorHAnsi"/>
                <w:b/>
                <w:sz w:val="18"/>
                <w:szCs w:val="18"/>
              </w:rPr>
              <w:t>Rok szkolny</w:t>
            </w:r>
          </w:p>
        </w:tc>
        <w:tc>
          <w:tcPr>
            <w:tcW w:w="2137" w:type="dxa"/>
            <w:gridSpan w:val="2"/>
            <w:shd w:val="clear" w:color="auto" w:fill="BFBFBF" w:themeFill="background1" w:themeFillShade="BF"/>
            <w:vAlign w:val="center"/>
          </w:tcPr>
          <w:p w14:paraId="583482A0" w14:textId="77777777" w:rsidR="00D42C3E" w:rsidRPr="00AF7ABB" w:rsidRDefault="00D42C3E" w:rsidP="00C451D1">
            <w:pPr>
              <w:spacing w:line="276" w:lineRule="auto"/>
              <w:jc w:val="center"/>
              <w:rPr>
                <w:rFonts w:asciiTheme="minorHAnsi" w:hAnsiTheme="minorHAnsi" w:cstheme="minorHAnsi"/>
                <w:b/>
                <w:sz w:val="18"/>
                <w:szCs w:val="18"/>
              </w:rPr>
            </w:pPr>
            <w:r w:rsidRPr="00AF7ABB">
              <w:rPr>
                <w:rFonts w:asciiTheme="minorHAnsi" w:hAnsiTheme="minorHAnsi" w:cstheme="minorHAnsi"/>
                <w:b/>
                <w:sz w:val="18"/>
                <w:szCs w:val="18"/>
              </w:rPr>
              <w:t>2020/2021</w:t>
            </w:r>
          </w:p>
        </w:tc>
        <w:tc>
          <w:tcPr>
            <w:tcW w:w="2314" w:type="dxa"/>
            <w:gridSpan w:val="2"/>
            <w:shd w:val="clear" w:color="auto" w:fill="BFBFBF" w:themeFill="background1" w:themeFillShade="BF"/>
            <w:vAlign w:val="center"/>
          </w:tcPr>
          <w:p w14:paraId="718419BA" w14:textId="77777777" w:rsidR="00D42C3E" w:rsidRPr="00AF7ABB" w:rsidRDefault="00D42C3E" w:rsidP="00C451D1">
            <w:pPr>
              <w:spacing w:line="276" w:lineRule="auto"/>
              <w:jc w:val="center"/>
              <w:rPr>
                <w:rFonts w:asciiTheme="minorHAnsi" w:hAnsiTheme="minorHAnsi" w:cstheme="minorHAnsi"/>
                <w:b/>
                <w:sz w:val="18"/>
                <w:szCs w:val="18"/>
              </w:rPr>
            </w:pPr>
            <w:r w:rsidRPr="00AF7ABB">
              <w:rPr>
                <w:rFonts w:asciiTheme="minorHAnsi" w:hAnsiTheme="minorHAnsi" w:cstheme="minorHAnsi"/>
                <w:b/>
                <w:sz w:val="18"/>
                <w:szCs w:val="18"/>
              </w:rPr>
              <w:t>2021/2022</w:t>
            </w:r>
          </w:p>
        </w:tc>
        <w:tc>
          <w:tcPr>
            <w:tcW w:w="2301" w:type="dxa"/>
            <w:gridSpan w:val="2"/>
            <w:shd w:val="clear" w:color="auto" w:fill="BFBFBF" w:themeFill="background1" w:themeFillShade="BF"/>
            <w:vAlign w:val="center"/>
          </w:tcPr>
          <w:p w14:paraId="73DBDA18" w14:textId="77777777" w:rsidR="00D42C3E" w:rsidRPr="00AF7ABB" w:rsidRDefault="00D42C3E" w:rsidP="00C451D1">
            <w:pPr>
              <w:spacing w:line="276" w:lineRule="auto"/>
              <w:jc w:val="center"/>
              <w:rPr>
                <w:rFonts w:asciiTheme="minorHAnsi" w:hAnsiTheme="minorHAnsi" w:cstheme="minorHAnsi"/>
                <w:b/>
                <w:sz w:val="18"/>
                <w:szCs w:val="18"/>
              </w:rPr>
            </w:pPr>
            <w:r w:rsidRPr="00AF7ABB">
              <w:rPr>
                <w:rFonts w:asciiTheme="minorHAnsi" w:hAnsiTheme="minorHAnsi" w:cstheme="minorHAnsi"/>
                <w:b/>
                <w:sz w:val="18"/>
                <w:szCs w:val="18"/>
              </w:rPr>
              <w:t>2022/2023</w:t>
            </w:r>
          </w:p>
        </w:tc>
      </w:tr>
      <w:tr w:rsidR="00D42C3E" w:rsidRPr="004D0408" w14:paraId="280B1531" w14:textId="77777777" w:rsidTr="0044228B">
        <w:trPr>
          <w:trHeight w:val="57"/>
          <w:tblHeader/>
          <w:jc w:val="center"/>
        </w:trPr>
        <w:tc>
          <w:tcPr>
            <w:tcW w:w="555" w:type="dxa"/>
            <w:vMerge/>
            <w:shd w:val="clear" w:color="auto" w:fill="BFBFBF" w:themeFill="background1" w:themeFillShade="BF"/>
            <w:vAlign w:val="center"/>
          </w:tcPr>
          <w:p w14:paraId="550F8934" w14:textId="77777777" w:rsidR="00D42C3E" w:rsidRPr="00AF7ABB" w:rsidRDefault="00D42C3E" w:rsidP="00C451D1">
            <w:pPr>
              <w:spacing w:line="276" w:lineRule="auto"/>
              <w:rPr>
                <w:rFonts w:asciiTheme="minorHAnsi" w:hAnsiTheme="minorHAnsi" w:cstheme="minorHAnsi"/>
                <w:b/>
                <w:sz w:val="18"/>
                <w:szCs w:val="18"/>
              </w:rPr>
            </w:pPr>
          </w:p>
        </w:tc>
        <w:tc>
          <w:tcPr>
            <w:tcW w:w="1755" w:type="dxa"/>
            <w:vMerge/>
            <w:shd w:val="clear" w:color="auto" w:fill="BFBFBF" w:themeFill="background1" w:themeFillShade="BF"/>
            <w:vAlign w:val="center"/>
          </w:tcPr>
          <w:p w14:paraId="500F750B" w14:textId="77777777" w:rsidR="00D42C3E" w:rsidRPr="00AF7ABB" w:rsidRDefault="00D42C3E" w:rsidP="00C451D1">
            <w:pPr>
              <w:spacing w:line="276" w:lineRule="auto"/>
              <w:rPr>
                <w:rFonts w:asciiTheme="minorHAnsi" w:hAnsiTheme="minorHAnsi" w:cstheme="minorHAnsi"/>
                <w:b/>
                <w:sz w:val="18"/>
                <w:szCs w:val="18"/>
              </w:rPr>
            </w:pPr>
          </w:p>
        </w:tc>
        <w:tc>
          <w:tcPr>
            <w:tcW w:w="6752" w:type="dxa"/>
            <w:gridSpan w:val="6"/>
            <w:shd w:val="clear" w:color="auto" w:fill="BFBFBF" w:themeFill="background1" w:themeFillShade="BF"/>
            <w:vAlign w:val="center"/>
          </w:tcPr>
          <w:p w14:paraId="7C0A0913" w14:textId="77777777" w:rsidR="00D42C3E" w:rsidRPr="00AF7ABB" w:rsidRDefault="00D42C3E" w:rsidP="00C451D1">
            <w:pPr>
              <w:spacing w:line="276" w:lineRule="auto"/>
              <w:jc w:val="center"/>
              <w:rPr>
                <w:rFonts w:asciiTheme="minorHAnsi" w:hAnsiTheme="minorHAnsi" w:cstheme="minorHAnsi"/>
                <w:b/>
                <w:sz w:val="18"/>
                <w:szCs w:val="18"/>
              </w:rPr>
            </w:pPr>
            <w:r w:rsidRPr="00AF7ABB">
              <w:rPr>
                <w:rFonts w:asciiTheme="minorHAnsi" w:hAnsiTheme="minorHAnsi" w:cstheme="minorHAnsi"/>
                <w:b/>
                <w:sz w:val="18"/>
                <w:szCs w:val="18"/>
              </w:rPr>
              <w:t>Liczba</w:t>
            </w:r>
          </w:p>
        </w:tc>
      </w:tr>
      <w:tr w:rsidR="00D42C3E" w:rsidRPr="004D0408" w14:paraId="0CA9034A" w14:textId="77777777" w:rsidTr="0044228B">
        <w:trPr>
          <w:trHeight w:val="57"/>
          <w:tblHeader/>
          <w:jc w:val="center"/>
        </w:trPr>
        <w:tc>
          <w:tcPr>
            <w:tcW w:w="555" w:type="dxa"/>
            <w:vMerge/>
            <w:shd w:val="clear" w:color="auto" w:fill="BFBFBF" w:themeFill="background1" w:themeFillShade="BF"/>
            <w:vAlign w:val="center"/>
          </w:tcPr>
          <w:p w14:paraId="4C38B2DF" w14:textId="77777777" w:rsidR="00D42C3E" w:rsidRPr="00AF7ABB" w:rsidRDefault="00D42C3E" w:rsidP="00C451D1">
            <w:pPr>
              <w:spacing w:line="276" w:lineRule="auto"/>
              <w:rPr>
                <w:rFonts w:asciiTheme="minorHAnsi" w:hAnsiTheme="minorHAnsi" w:cstheme="minorHAnsi"/>
                <w:b/>
                <w:sz w:val="18"/>
                <w:szCs w:val="18"/>
              </w:rPr>
            </w:pPr>
          </w:p>
        </w:tc>
        <w:tc>
          <w:tcPr>
            <w:tcW w:w="1755" w:type="dxa"/>
            <w:shd w:val="clear" w:color="auto" w:fill="BFBFBF" w:themeFill="background1" w:themeFillShade="BF"/>
            <w:vAlign w:val="center"/>
          </w:tcPr>
          <w:p w14:paraId="3632E616" w14:textId="77777777" w:rsidR="00D42C3E" w:rsidRPr="00AF7ABB" w:rsidRDefault="00D42C3E" w:rsidP="00C451D1">
            <w:pPr>
              <w:spacing w:line="276" w:lineRule="auto"/>
              <w:rPr>
                <w:rFonts w:asciiTheme="minorHAnsi" w:hAnsiTheme="minorHAnsi" w:cstheme="minorHAnsi"/>
                <w:b/>
                <w:sz w:val="18"/>
                <w:szCs w:val="18"/>
              </w:rPr>
            </w:pPr>
            <w:r w:rsidRPr="00AF7ABB">
              <w:rPr>
                <w:rFonts w:asciiTheme="minorHAnsi" w:hAnsiTheme="minorHAnsi" w:cstheme="minorHAnsi"/>
                <w:b/>
                <w:sz w:val="18"/>
                <w:szCs w:val="18"/>
              </w:rPr>
              <w:t>szkoła</w:t>
            </w:r>
          </w:p>
        </w:tc>
        <w:tc>
          <w:tcPr>
            <w:tcW w:w="1075" w:type="dxa"/>
            <w:shd w:val="clear" w:color="auto" w:fill="BFBFBF" w:themeFill="background1" w:themeFillShade="BF"/>
            <w:vAlign w:val="center"/>
          </w:tcPr>
          <w:p w14:paraId="59B1A1FF" w14:textId="77777777" w:rsidR="00D42C3E" w:rsidRPr="00AF7ABB" w:rsidRDefault="00D42C3E" w:rsidP="00C451D1">
            <w:pPr>
              <w:spacing w:line="276" w:lineRule="auto"/>
              <w:jc w:val="center"/>
              <w:rPr>
                <w:rFonts w:asciiTheme="minorHAnsi" w:hAnsiTheme="minorHAnsi" w:cstheme="minorHAnsi"/>
                <w:b/>
                <w:sz w:val="18"/>
                <w:szCs w:val="18"/>
              </w:rPr>
            </w:pPr>
            <w:r w:rsidRPr="00AF7ABB">
              <w:rPr>
                <w:rFonts w:asciiTheme="minorHAnsi" w:hAnsiTheme="minorHAnsi" w:cstheme="minorHAnsi"/>
                <w:b/>
                <w:sz w:val="18"/>
                <w:szCs w:val="18"/>
              </w:rPr>
              <w:t>oddziałów</w:t>
            </w:r>
          </w:p>
        </w:tc>
        <w:tc>
          <w:tcPr>
            <w:tcW w:w="1062" w:type="dxa"/>
            <w:shd w:val="clear" w:color="auto" w:fill="BFBFBF" w:themeFill="background1" w:themeFillShade="BF"/>
            <w:vAlign w:val="center"/>
          </w:tcPr>
          <w:p w14:paraId="0EA0A2D5" w14:textId="77777777" w:rsidR="00D42C3E" w:rsidRPr="00AF7ABB" w:rsidRDefault="00D42C3E" w:rsidP="00C451D1">
            <w:pPr>
              <w:spacing w:line="276" w:lineRule="auto"/>
              <w:jc w:val="center"/>
              <w:rPr>
                <w:rFonts w:asciiTheme="minorHAnsi" w:hAnsiTheme="minorHAnsi" w:cstheme="minorHAnsi"/>
                <w:b/>
                <w:sz w:val="18"/>
                <w:szCs w:val="18"/>
              </w:rPr>
            </w:pPr>
            <w:r w:rsidRPr="00AF7ABB">
              <w:rPr>
                <w:rFonts w:asciiTheme="minorHAnsi" w:hAnsiTheme="minorHAnsi" w:cstheme="minorHAnsi"/>
                <w:b/>
                <w:sz w:val="18"/>
                <w:szCs w:val="18"/>
              </w:rPr>
              <w:t>uczniów</w:t>
            </w:r>
          </w:p>
        </w:tc>
        <w:tc>
          <w:tcPr>
            <w:tcW w:w="1255" w:type="dxa"/>
            <w:shd w:val="clear" w:color="auto" w:fill="BFBFBF" w:themeFill="background1" w:themeFillShade="BF"/>
            <w:vAlign w:val="center"/>
          </w:tcPr>
          <w:p w14:paraId="43938E22" w14:textId="203AFE9B" w:rsidR="00D42C3E" w:rsidRPr="00AF7ABB" w:rsidRDefault="000E6724" w:rsidP="00C451D1">
            <w:pPr>
              <w:spacing w:line="276" w:lineRule="auto"/>
              <w:jc w:val="center"/>
              <w:rPr>
                <w:rFonts w:asciiTheme="minorHAnsi" w:hAnsiTheme="minorHAnsi" w:cstheme="minorHAnsi"/>
                <w:b/>
                <w:sz w:val="18"/>
                <w:szCs w:val="18"/>
              </w:rPr>
            </w:pPr>
            <w:r w:rsidRPr="00AF7ABB">
              <w:rPr>
                <w:rFonts w:asciiTheme="minorHAnsi" w:hAnsiTheme="minorHAnsi" w:cstheme="minorHAnsi"/>
                <w:b/>
                <w:sz w:val="18"/>
                <w:szCs w:val="18"/>
              </w:rPr>
              <w:t>O</w:t>
            </w:r>
            <w:r w:rsidR="00D42C3E" w:rsidRPr="00AF7ABB">
              <w:rPr>
                <w:rFonts w:asciiTheme="minorHAnsi" w:hAnsiTheme="minorHAnsi" w:cstheme="minorHAnsi"/>
                <w:b/>
                <w:sz w:val="18"/>
                <w:szCs w:val="18"/>
              </w:rPr>
              <w:t>ddziałów</w:t>
            </w:r>
          </w:p>
        </w:tc>
        <w:tc>
          <w:tcPr>
            <w:tcW w:w="1059" w:type="dxa"/>
            <w:shd w:val="clear" w:color="auto" w:fill="BFBFBF" w:themeFill="background1" w:themeFillShade="BF"/>
            <w:vAlign w:val="center"/>
          </w:tcPr>
          <w:p w14:paraId="0EC09681" w14:textId="77777777" w:rsidR="00D42C3E" w:rsidRPr="00AF7ABB" w:rsidRDefault="00D42C3E" w:rsidP="00C451D1">
            <w:pPr>
              <w:spacing w:line="276" w:lineRule="auto"/>
              <w:jc w:val="center"/>
              <w:rPr>
                <w:rFonts w:asciiTheme="minorHAnsi" w:hAnsiTheme="minorHAnsi" w:cstheme="minorHAnsi"/>
                <w:b/>
                <w:sz w:val="18"/>
                <w:szCs w:val="18"/>
              </w:rPr>
            </w:pPr>
            <w:r w:rsidRPr="00AF7ABB">
              <w:rPr>
                <w:rFonts w:asciiTheme="minorHAnsi" w:hAnsiTheme="minorHAnsi" w:cstheme="minorHAnsi"/>
                <w:b/>
                <w:sz w:val="18"/>
                <w:szCs w:val="18"/>
              </w:rPr>
              <w:t>uczniów</w:t>
            </w:r>
          </w:p>
        </w:tc>
        <w:tc>
          <w:tcPr>
            <w:tcW w:w="1245" w:type="dxa"/>
            <w:shd w:val="clear" w:color="auto" w:fill="BFBFBF" w:themeFill="background1" w:themeFillShade="BF"/>
            <w:vAlign w:val="center"/>
          </w:tcPr>
          <w:p w14:paraId="0D5A98C6" w14:textId="77777777" w:rsidR="00D42C3E" w:rsidRPr="00AF7ABB" w:rsidRDefault="00D42C3E" w:rsidP="00C451D1">
            <w:pPr>
              <w:spacing w:line="276" w:lineRule="auto"/>
              <w:jc w:val="center"/>
              <w:rPr>
                <w:rFonts w:asciiTheme="minorHAnsi" w:hAnsiTheme="minorHAnsi" w:cstheme="minorHAnsi"/>
                <w:b/>
                <w:sz w:val="18"/>
                <w:szCs w:val="18"/>
              </w:rPr>
            </w:pPr>
            <w:r w:rsidRPr="00AF7ABB">
              <w:rPr>
                <w:rFonts w:asciiTheme="minorHAnsi" w:hAnsiTheme="minorHAnsi" w:cstheme="minorHAnsi"/>
                <w:b/>
                <w:sz w:val="18"/>
                <w:szCs w:val="18"/>
              </w:rPr>
              <w:t>oddziałów</w:t>
            </w:r>
          </w:p>
        </w:tc>
        <w:tc>
          <w:tcPr>
            <w:tcW w:w="1056" w:type="dxa"/>
            <w:shd w:val="clear" w:color="auto" w:fill="BFBFBF" w:themeFill="background1" w:themeFillShade="BF"/>
            <w:vAlign w:val="center"/>
          </w:tcPr>
          <w:p w14:paraId="67A3A976" w14:textId="77777777" w:rsidR="00D42C3E" w:rsidRPr="00AF7ABB" w:rsidRDefault="00D42C3E" w:rsidP="00C451D1">
            <w:pPr>
              <w:spacing w:line="276" w:lineRule="auto"/>
              <w:jc w:val="center"/>
              <w:rPr>
                <w:rFonts w:asciiTheme="minorHAnsi" w:hAnsiTheme="minorHAnsi" w:cstheme="minorHAnsi"/>
                <w:b/>
                <w:sz w:val="18"/>
                <w:szCs w:val="18"/>
              </w:rPr>
            </w:pPr>
            <w:r w:rsidRPr="00AF7ABB">
              <w:rPr>
                <w:rFonts w:asciiTheme="minorHAnsi" w:hAnsiTheme="minorHAnsi" w:cstheme="minorHAnsi"/>
                <w:b/>
                <w:sz w:val="18"/>
                <w:szCs w:val="18"/>
              </w:rPr>
              <w:t>uczniów</w:t>
            </w:r>
          </w:p>
        </w:tc>
      </w:tr>
      <w:tr w:rsidR="0044228B" w:rsidRPr="004D0408" w14:paraId="53238761" w14:textId="77777777" w:rsidTr="0044228B">
        <w:trPr>
          <w:trHeight w:val="57"/>
          <w:jc w:val="center"/>
        </w:trPr>
        <w:tc>
          <w:tcPr>
            <w:tcW w:w="555" w:type="dxa"/>
            <w:shd w:val="clear" w:color="auto" w:fill="auto"/>
            <w:vAlign w:val="center"/>
          </w:tcPr>
          <w:p w14:paraId="4AEFE52E" w14:textId="57E65488" w:rsidR="0044228B" w:rsidRPr="00AF7ABB" w:rsidRDefault="0044228B" w:rsidP="0044228B">
            <w:pPr>
              <w:spacing w:line="276" w:lineRule="auto"/>
              <w:rPr>
                <w:rFonts w:asciiTheme="minorHAnsi" w:hAnsiTheme="minorHAnsi" w:cstheme="minorHAnsi"/>
                <w:bCs/>
                <w:sz w:val="18"/>
                <w:szCs w:val="18"/>
              </w:rPr>
            </w:pPr>
            <w:r w:rsidRPr="00AF7ABB">
              <w:rPr>
                <w:rFonts w:asciiTheme="minorHAnsi" w:hAnsiTheme="minorHAnsi" w:cstheme="minorHAnsi"/>
                <w:bCs/>
                <w:sz w:val="18"/>
                <w:szCs w:val="18"/>
              </w:rPr>
              <w:t>1</w:t>
            </w:r>
          </w:p>
        </w:tc>
        <w:tc>
          <w:tcPr>
            <w:tcW w:w="1755" w:type="dxa"/>
            <w:shd w:val="clear" w:color="auto" w:fill="auto"/>
            <w:vAlign w:val="center"/>
          </w:tcPr>
          <w:p w14:paraId="7037F17F" w14:textId="21593EF7"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I LO</w:t>
            </w:r>
          </w:p>
        </w:tc>
        <w:tc>
          <w:tcPr>
            <w:tcW w:w="1075" w:type="dxa"/>
            <w:shd w:val="clear" w:color="auto" w:fill="auto"/>
            <w:vAlign w:val="center"/>
          </w:tcPr>
          <w:p w14:paraId="2D388289" w14:textId="34142A2C"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23</w:t>
            </w:r>
          </w:p>
        </w:tc>
        <w:tc>
          <w:tcPr>
            <w:tcW w:w="1062" w:type="dxa"/>
            <w:shd w:val="clear" w:color="auto" w:fill="auto"/>
            <w:vAlign w:val="center"/>
          </w:tcPr>
          <w:p w14:paraId="6BF47CBC" w14:textId="70947A6D"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732</w:t>
            </w:r>
          </w:p>
        </w:tc>
        <w:tc>
          <w:tcPr>
            <w:tcW w:w="1255" w:type="dxa"/>
            <w:shd w:val="clear" w:color="auto" w:fill="auto"/>
            <w:vAlign w:val="center"/>
          </w:tcPr>
          <w:p w14:paraId="1D6236A1" w14:textId="559911EE"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28</w:t>
            </w:r>
          </w:p>
        </w:tc>
        <w:tc>
          <w:tcPr>
            <w:tcW w:w="1059" w:type="dxa"/>
            <w:shd w:val="clear" w:color="auto" w:fill="auto"/>
            <w:vAlign w:val="center"/>
          </w:tcPr>
          <w:p w14:paraId="5BD67B8E" w14:textId="1525877C"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824</w:t>
            </w:r>
          </w:p>
        </w:tc>
        <w:tc>
          <w:tcPr>
            <w:tcW w:w="1245" w:type="dxa"/>
            <w:shd w:val="clear" w:color="auto" w:fill="auto"/>
            <w:vAlign w:val="center"/>
          </w:tcPr>
          <w:p w14:paraId="4E4ED1D9" w14:textId="22728BCD"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25</w:t>
            </w:r>
          </w:p>
        </w:tc>
        <w:tc>
          <w:tcPr>
            <w:tcW w:w="1056" w:type="dxa"/>
            <w:shd w:val="clear" w:color="auto" w:fill="auto"/>
            <w:vAlign w:val="center"/>
          </w:tcPr>
          <w:p w14:paraId="40D554D0" w14:textId="416C4FA7"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787</w:t>
            </w:r>
          </w:p>
        </w:tc>
      </w:tr>
      <w:tr w:rsidR="0044228B" w:rsidRPr="004D0408" w14:paraId="7B8C0321" w14:textId="77777777" w:rsidTr="0044228B">
        <w:trPr>
          <w:trHeight w:val="57"/>
          <w:jc w:val="center"/>
        </w:trPr>
        <w:tc>
          <w:tcPr>
            <w:tcW w:w="555" w:type="dxa"/>
            <w:shd w:val="clear" w:color="auto" w:fill="auto"/>
            <w:vAlign w:val="center"/>
          </w:tcPr>
          <w:p w14:paraId="150D6996" w14:textId="59CDD2EF" w:rsidR="0044228B" w:rsidRPr="00AF7ABB" w:rsidRDefault="0044228B" w:rsidP="0044228B">
            <w:pPr>
              <w:spacing w:line="276" w:lineRule="auto"/>
              <w:rPr>
                <w:rFonts w:asciiTheme="minorHAnsi" w:hAnsiTheme="minorHAnsi" w:cstheme="minorHAnsi"/>
                <w:b/>
                <w:bCs/>
                <w:sz w:val="18"/>
                <w:szCs w:val="18"/>
              </w:rPr>
            </w:pPr>
            <w:r w:rsidRPr="00AF7ABB">
              <w:rPr>
                <w:rFonts w:asciiTheme="minorHAnsi" w:hAnsiTheme="minorHAnsi" w:cstheme="minorHAnsi"/>
                <w:bCs/>
                <w:sz w:val="18"/>
                <w:szCs w:val="18"/>
              </w:rPr>
              <w:t>2.</w:t>
            </w:r>
          </w:p>
        </w:tc>
        <w:tc>
          <w:tcPr>
            <w:tcW w:w="1755" w:type="dxa"/>
            <w:shd w:val="clear" w:color="auto" w:fill="auto"/>
            <w:vAlign w:val="center"/>
          </w:tcPr>
          <w:p w14:paraId="3E984EB3" w14:textId="5E263C37"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II LO</w:t>
            </w:r>
          </w:p>
        </w:tc>
        <w:tc>
          <w:tcPr>
            <w:tcW w:w="1075" w:type="dxa"/>
            <w:shd w:val="clear" w:color="auto" w:fill="auto"/>
            <w:vAlign w:val="center"/>
          </w:tcPr>
          <w:p w14:paraId="740FED22" w14:textId="0025E338"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22</w:t>
            </w:r>
          </w:p>
        </w:tc>
        <w:tc>
          <w:tcPr>
            <w:tcW w:w="1062" w:type="dxa"/>
            <w:shd w:val="clear" w:color="auto" w:fill="auto"/>
            <w:vAlign w:val="center"/>
          </w:tcPr>
          <w:p w14:paraId="220935D4" w14:textId="0833CD58"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707</w:t>
            </w:r>
          </w:p>
        </w:tc>
        <w:tc>
          <w:tcPr>
            <w:tcW w:w="1255" w:type="dxa"/>
            <w:shd w:val="clear" w:color="auto" w:fill="auto"/>
            <w:vAlign w:val="center"/>
          </w:tcPr>
          <w:p w14:paraId="5662BEE3" w14:textId="6CA11A11"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22</w:t>
            </w:r>
          </w:p>
        </w:tc>
        <w:tc>
          <w:tcPr>
            <w:tcW w:w="1059" w:type="dxa"/>
            <w:shd w:val="clear" w:color="auto" w:fill="auto"/>
            <w:vAlign w:val="center"/>
          </w:tcPr>
          <w:p w14:paraId="2541DF23" w14:textId="5E022EF3"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696</w:t>
            </w:r>
          </w:p>
        </w:tc>
        <w:tc>
          <w:tcPr>
            <w:tcW w:w="1245" w:type="dxa"/>
            <w:shd w:val="clear" w:color="auto" w:fill="auto"/>
          </w:tcPr>
          <w:p w14:paraId="6B19FEEE" w14:textId="0E2D6F5C"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23</w:t>
            </w:r>
          </w:p>
        </w:tc>
        <w:tc>
          <w:tcPr>
            <w:tcW w:w="1056" w:type="dxa"/>
            <w:shd w:val="clear" w:color="auto" w:fill="auto"/>
          </w:tcPr>
          <w:p w14:paraId="5F55D9A9" w14:textId="626A9E7B"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726</w:t>
            </w:r>
          </w:p>
        </w:tc>
      </w:tr>
      <w:tr w:rsidR="0044228B" w:rsidRPr="004D0408" w14:paraId="0F70D30C" w14:textId="77777777" w:rsidTr="0044228B">
        <w:trPr>
          <w:trHeight w:val="57"/>
          <w:jc w:val="center"/>
        </w:trPr>
        <w:tc>
          <w:tcPr>
            <w:tcW w:w="555" w:type="dxa"/>
            <w:shd w:val="clear" w:color="auto" w:fill="auto"/>
            <w:vAlign w:val="center"/>
          </w:tcPr>
          <w:p w14:paraId="456107EB" w14:textId="7A28175D" w:rsidR="0044228B" w:rsidRPr="00AF7ABB" w:rsidRDefault="0044228B" w:rsidP="0044228B">
            <w:pPr>
              <w:spacing w:line="276" w:lineRule="auto"/>
              <w:rPr>
                <w:rFonts w:asciiTheme="minorHAnsi" w:hAnsiTheme="minorHAnsi" w:cstheme="minorHAnsi"/>
                <w:b/>
                <w:bCs/>
                <w:sz w:val="18"/>
                <w:szCs w:val="18"/>
              </w:rPr>
            </w:pPr>
            <w:r w:rsidRPr="00AF7ABB">
              <w:rPr>
                <w:rFonts w:asciiTheme="minorHAnsi" w:hAnsiTheme="minorHAnsi" w:cstheme="minorHAnsi"/>
                <w:bCs/>
                <w:sz w:val="18"/>
                <w:szCs w:val="18"/>
              </w:rPr>
              <w:t>3.</w:t>
            </w:r>
          </w:p>
        </w:tc>
        <w:tc>
          <w:tcPr>
            <w:tcW w:w="1755" w:type="dxa"/>
            <w:shd w:val="clear" w:color="auto" w:fill="auto"/>
            <w:vAlign w:val="center"/>
          </w:tcPr>
          <w:p w14:paraId="367990D2" w14:textId="1C7DB998"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III LO</w:t>
            </w:r>
          </w:p>
        </w:tc>
        <w:tc>
          <w:tcPr>
            <w:tcW w:w="1075" w:type="dxa"/>
            <w:shd w:val="clear" w:color="auto" w:fill="auto"/>
            <w:vAlign w:val="center"/>
          </w:tcPr>
          <w:p w14:paraId="70B5A8F2" w14:textId="7499F881"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12</w:t>
            </w:r>
          </w:p>
        </w:tc>
        <w:tc>
          <w:tcPr>
            <w:tcW w:w="1062" w:type="dxa"/>
            <w:shd w:val="clear" w:color="auto" w:fill="auto"/>
            <w:vAlign w:val="center"/>
          </w:tcPr>
          <w:p w14:paraId="041F31E5" w14:textId="7FBEE114"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356</w:t>
            </w:r>
          </w:p>
        </w:tc>
        <w:tc>
          <w:tcPr>
            <w:tcW w:w="1255" w:type="dxa"/>
            <w:shd w:val="clear" w:color="auto" w:fill="auto"/>
            <w:vAlign w:val="center"/>
          </w:tcPr>
          <w:p w14:paraId="3BC9D9E9" w14:textId="68DAECB8"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16</w:t>
            </w:r>
          </w:p>
        </w:tc>
        <w:tc>
          <w:tcPr>
            <w:tcW w:w="1059" w:type="dxa"/>
            <w:shd w:val="clear" w:color="auto" w:fill="auto"/>
            <w:vAlign w:val="center"/>
          </w:tcPr>
          <w:p w14:paraId="49B99091" w14:textId="04420D9E"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463</w:t>
            </w:r>
          </w:p>
        </w:tc>
        <w:tc>
          <w:tcPr>
            <w:tcW w:w="1245" w:type="dxa"/>
            <w:shd w:val="clear" w:color="auto" w:fill="auto"/>
          </w:tcPr>
          <w:p w14:paraId="6EEBEB1B" w14:textId="2A8AEA06"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20</w:t>
            </w:r>
          </w:p>
        </w:tc>
        <w:tc>
          <w:tcPr>
            <w:tcW w:w="1056" w:type="dxa"/>
            <w:shd w:val="clear" w:color="auto" w:fill="auto"/>
          </w:tcPr>
          <w:p w14:paraId="6BA7623E" w14:textId="04ED10AA"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601</w:t>
            </w:r>
          </w:p>
        </w:tc>
      </w:tr>
      <w:tr w:rsidR="0044228B" w:rsidRPr="004D0408" w14:paraId="5BC3C3E2" w14:textId="77777777" w:rsidTr="0044228B">
        <w:trPr>
          <w:trHeight w:val="57"/>
          <w:jc w:val="center"/>
        </w:trPr>
        <w:tc>
          <w:tcPr>
            <w:tcW w:w="555" w:type="dxa"/>
            <w:shd w:val="clear" w:color="auto" w:fill="auto"/>
            <w:vAlign w:val="center"/>
          </w:tcPr>
          <w:p w14:paraId="765D23D6" w14:textId="77376596" w:rsidR="0044228B" w:rsidRPr="00AF7ABB" w:rsidRDefault="0044228B" w:rsidP="0044228B">
            <w:pPr>
              <w:spacing w:line="276" w:lineRule="auto"/>
              <w:rPr>
                <w:rFonts w:asciiTheme="minorHAnsi" w:hAnsiTheme="minorHAnsi" w:cstheme="minorHAnsi"/>
                <w:b/>
                <w:bCs/>
                <w:sz w:val="18"/>
                <w:szCs w:val="18"/>
              </w:rPr>
            </w:pPr>
            <w:r w:rsidRPr="00AF7ABB">
              <w:rPr>
                <w:rFonts w:asciiTheme="minorHAnsi" w:hAnsiTheme="minorHAnsi" w:cstheme="minorHAnsi"/>
                <w:bCs/>
                <w:sz w:val="18"/>
                <w:szCs w:val="18"/>
              </w:rPr>
              <w:t>4.</w:t>
            </w:r>
          </w:p>
        </w:tc>
        <w:tc>
          <w:tcPr>
            <w:tcW w:w="1755" w:type="dxa"/>
            <w:shd w:val="clear" w:color="auto" w:fill="auto"/>
            <w:vAlign w:val="center"/>
          </w:tcPr>
          <w:p w14:paraId="6E34B696" w14:textId="1236CB74"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IV LO</w:t>
            </w:r>
          </w:p>
        </w:tc>
        <w:tc>
          <w:tcPr>
            <w:tcW w:w="1075" w:type="dxa"/>
            <w:shd w:val="clear" w:color="auto" w:fill="auto"/>
            <w:vAlign w:val="center"/>
          </w:tcPr>
          <w:p w14:paraId="774D7D6B" w14:textId="247307C9"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22</w:t>
            </w:r>
          </w:p>
        </w:tc>
        <w:tc>
          <w:tcPr>
            <w:tcW w:w="1062" w:type="dxa"/>
            <w:shd w:val="clear" w:color="auto" w:fill="auto"/>
            <w:vAlign w:val="center"/>
          </w:tcPr>
          <w:p w14:paraId="72D1657C" w14:textId="1A2FED79"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668</w:t>
            </w:r>
          </w:p>
        </w:tc>
        <w:tc>
          <w:tcPr>
            <w:tcW w:w="1255" w:type="dxa"/>
            <w:shd w:val="clear" w:color="auto" w:fill="auto"/>
            <w:vAlign w:val="center"/>
          </w:tcPr>
          <w:p w14:paraId="662F2A60" w14:textId="4F0FD868"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23</w:t>
            </w:r>
          </w:p>
        </w:tc>
        <w:tc>
          <w:tcPr>
            <w:tcW w:w="1059" w:type="dxa"/>
            <w:shd w:val="clear" w:color="auto" w:fill="auto"/>
            <w:vAlign w:val="center"/>
          </w:tcPr>
          <w:p w14:paraId="3A79871B" w14:textId="1D093759"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671</w:t>
            </w:r>
          </w:p>
        </w:tc>
        <w:tc>
          <w:tcPr>
            <w:tcW w:w="1245" w:type="dxa"/>
            <w:shd w:val="clear" w:color="auto" w:fill="auto"/>
          </w:tcPr>
          <w:p w14:paraId="6340F5AA" w14:textId="74A8C10A"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23</w:t>
            </w:r>
          </w:p>
        </w:tc>
        <w:tc>
          <w:tcPr>
            <w:tcW w:w="1056" w:type="dxa"/>
            <w:shd w:val="clear" w:color="auto" w:fill="auto"/>
          </w:tcPr>
          <w:p w14:paraId="4E1D7950" w14:textId="4344DB21"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670</w:t>
            </w:r>
          </w:p>
        </w:tc>
      </w:tr>
      <w:tr w:rsidR="0044228B" w:rsidRPr="004D0408" w14:paraId="7536C648" w14:textId="77777777" w:rsidTr="0044228B">
        <w:trPr>
          <w:trHeight w:val="57"/>
          <w:jc w:val="center"/>
        </w:trPr>
        <w:tc>
          <w:tcPr>
            <w:tcW w:w="555" w:type="dxa"/>
            <w:shd w:val="clear" w:color="auto" w:fill="auto"/>
            <w:vAlign w:val="center"/>
          </w:tcPr>
          <w:p w14:paraId="003E9C6F" w14:textId="1F95B36C" w:rsidR="0044228B" w:rsidRPr="00AF7ABB" w:rsidRDefault="0044228B" w:rsidP="0044228B">
            <w:pPr>
              <w:spacing w:line="276" w:lineRule="auto"/>
              <w:rPr>
                <w:rFonts w:asciiTheme="minorHAnsi" w:hAnsiTheme="minorHAnsi" w:cstheme="minorHAnsi"/>
                <w:b/>
                <w:bCs/>
                <w:sz w:val="18"/>
                <w:szCs w:val="18"/>
              </w:rPr>
            </w:pPr>
            <w:r w:rsidRPr="00AF7ABB">
              <w:rPr>
                <w:rFonts w:asciiTheme="minorHAnsi" w:hAnsiTheme="minorHAnsi" w:cstheme="minorHAnsi"/>
                <w:bCs/>
                <w:sz w:val="18"/>
                <w:szCs w:val="18"/>
              </w:rPr>
              <w:t>5.</w:t>
            </w:r>
          </w:p>
        </w:tc>
        <w:tc>
          <w:tcPr>
            <w:tcW w:w="1755" w:type="dxa"/>
            <w:shd w:val="clear" w:color="auto" w:fill="auto"/>
            <w:vAlign w:val="center"/>
          </w:tcPr>
          <w:p w14:paraId="7D03EDF1" w14:textId="2215A0EA"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VI LO</w:t>
            </w:r>
          </w:p>
        </w:tc>
        <w:tc>
          <w:tcPr>
            <w:tcW w:w="1075" w:type="dxa"/>
            <w:shd w:val="clear" w:color="auto" w:fill="auto"/>
            <w:vAlign w:val="center"/>
          </w:tcPr>
          <w:p w14:paraId="1ACC296B" w14:textId="2E1F0A09"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9</w:t>
            </w:r>
          </w:p>
        </w:tc>
        <w:tc>
          <w:tcPr>
            <w:tcW w:w="1062" w:type="dxa"/>
            <w:shd w:val="clear" w:color="auto" w:fill="auto"/>
            <w:vAlign w:val="center"/>
          </w:tcPr>
          <w:p w14:paraId="255DC145" w14:textId="224CFC2E"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376</w:t>
            </w:r>
          </w:p>
        </w:tc>
        <w:tc>
          <w:tcPr>
            <w:tcW w:w="1255" w:type="dxa"/>
            <w:shd w:val="clear" w:color="auto" w:fill="auto"/>
            <w:vAlign w:val="center"/>
          </w:tcPr>
          <w:p w14:paraId="18CC2DEA" w14:textId="26CF229B"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11</w:t>
            </w:r>
          </w:p>
        </w:tc>
        <w:tc>
          <w:tcPr>
            <w:tcW w:w="1059" w:type="dxa"/>
            <w:shd w:val="clear" w:color="auto" w:fill="auto"/>
            <w:vAlign w:val="center"/>
          </w:tcPr>
          <w:p w14:paraId="6C0A262C" w14:textId="1149A2DD"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294</w:t>
            </w:r>
          </w:p>
        </w:tc>
        <w:tc>
          <w:tcPr>
            <w:tcW w:w="1245" w:type="dxa"/>
            <w:shd w:val="clear" w:color="auto" w:fill="auto"/>
          </w:tcPr>
          <w:p w14:paraId="5C6760B7" w14:textId="175B9134"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13</w:t>
            </w:r>
          </w:p>
        </w:tc>
        <w:tc>
          <w:tcPr>
            <w:tcW w:w="1056" w:type="dxa"/>
            <w:shd w:val="clear" w:color="auto" w:fill="auto"/>
          </w:tcPr>
          <w:p w14:paraId="04F63AB4" w14:textId="1B01D488"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364</w:t>
            </w:r>
          </w:p>
        </w:tc>
      </w:tr>
      <w:tr w:rsidR="0044228B" w:rsidRPr="004D0408" w14:paraId="62DFB777" w14:textId="77777777" w:rsidTr="0044228B">
        <w:trPr>
          <w:trHeight w:val="57"/>
          <w:jc w:val="center"/>
        </w:trPr>
        <w:tc>
          <w:tcPr>
            <w:tcW w:w="555" w:type="dxa"/>
            <w:shd w:val="clear" w:color="auto" w:fill="auto"/>
            <w:vAlign w:val="center"/>
          </w:tcPr>
          <w:p w14:paraId="5161AF84" w14:textId="1B464EF2" w:rsidR="0044228B" w:rsidRPr="00AF7ABB" w:rsidRDefault="0044228B" w:rsidP="0044228B">
            <w:pPr>
              <w:spacing w:line="276" w:lineRule="auto"/>
              <w:rPr>
                <w:rFonts w:asciiTheme="minorHAnsi" w:hAnsiTheme="minorHAnsi" w:cstheme="minorHAnsi"/>
                <w:b/>
                <w:bCs/>
                <w:sz w:val="18"/>
                <w:szCs w:val="18"/>
              </w:rPr>
            </w:pPr>
            <w:r w:rsidRPr="00AF7ABB">
              <w:rPr>
                <w:rFonts w:asciiTheme="minorHAnsi" w:hAnsiTheme="minorHAnsi" w:cstheme="minorHAnsi"/>
                <w:bCs/>
                <w:sz w:val="18"/>
                <w:szCs w:val="18"/>
              </w:rPr>
              <w:t>6.</w:t>
            </w:r>
          </w:p>
        </w:tc>
        <w:tc>
          <w:tcPr>
            <w:tcW w:w="1755" w:type="dxa"/>
            <w:shd w:val="clear" w:color="auto" w:fill="auto"/>
            <w:vAlign w:val="center"/>
          </w:tcPr>
          <w:p w14:paraId="2B97426E" w14:textId="466F6EF2"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VII LO</w:t>
            </w:r>
          </w:p>
        </w:tc>
        <w:tc>
          <w:tcPr>
            <w:tcW w:w="1075" w:type="dxa"/>
            <w:shd w:val="clear" w:color="auto" w:fill="auto"/>
            <w:vAlign w:val="center"/>
          </w:tcPr>
          <w:p w14:paraId="64DC49E1" w14:textId="6A0E2444"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4</w:t>
            </w:r>
          </w:p>
        </w:tc>
        <w:tc>
          <w:tcPr>
            <w:tcW w:w="1062" w:type="dxa"/>
            <w:shd w:val="clear" w:color="auto" w:fill="auto"/>
            <w:vAlign w:val="center"/>
          </w:tcPr>
          <w:p w14:paraId="720B275C" w14:textId="72E0A72E"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73</w:t>
            </w:r>
          </w:p>
        </w:tc>
        <w:tc>
          <w:tcPr>
            <w:tcW w:w="1255" w:type="dxa"/>
            <w:shd w:val="clear" w:color="auto" w:fill="auto"/>
            <w:vAlign w:val="center"/>
          </w:tcPr>
          <w:p w14:paraId="30F1E078" w14:textId="07B70663"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4</w:t>
            </w:r>
          </w:p>
        </w:tc>
        <w:tc>
          <w:tcPr>
            <w:tcW w:w="1059" w:type="dxa"/>
            <w:shd w:val="clear" w:color="auto" w:fill="auto"/>
            <w:vAlign w:val="center"/>
          </w:tcPr>
          <w:p w14:paraId="4A3D32BC" w14:textId="300F78D2"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75</w:t>
            </w:r>
          </w:p>
        </w:tc>
        <w:tc>
          <w:tcPr>
            <w:tcW w:w="1245" w:type="dxa"/>
            <w:shd w:val="clear" w:color="auto" w:fill="auto"/>
          </w:tcPr>
          <w:p w14:paraId="28D039A7" w14:textId="3EFD9B2F"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5</w:t>
            </w:r>
          </w:p>
        </w:tc>
        <w:tc>
          <w:tcPr>
            <w:tcW w:w="1056" w:type="dxa"/>
            <w:shd w:val="clear" w:color="auto" w:fill="auto"/>
          </w:tcPr>
          <w:p w14:paraId="57408FF6" w14:textId="3C75F6AB"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100</w:t>
            </w:r>
          </w:p>
        </w:tc>
      </w:tr>
      <w:tr w:rsidR="0044228B" w:rsidRPr="004D0408" w14:paraId="526348B4" w14:textId="77777777" w:rsidTr="0044228B">
        <w:trPr>
          <w:trHeight w:val="57"/>
          <w:jc w:val="center"/>
        </w:trPr>
        <w:tc>
          <w:tcPr>
            <w:tcW w:w="555" w:type="dxa"/>
            <w:shd w:val="clear" w:color="auto" w:fill="auto"/>
            <w:vAlign w:val="center"/>
          </w:tcPr>
          <w:p w14:paraId="3B8E4E09" w14:textId="48801CFA" w:rsidR="0044228B" w:rsidRPr="00AF7ABB" w:rsidRDefault="0044228B" w:rsidP="0044228B">
            <w:pPr>
              <w:spacing w:line="276" w:lineRule="auto"/>
              <w:rPr>
                <w:rFonts w:asciiTheme="minorHAnsi" w:hAnsiTheme="minorHAnsi" w:cstheme="minorHAnsi"/>
                <w:b/>
                <w:bCs/>
                <w:sz w:val="18"/>
                <w:szCs w:val="18"/>
              </w:rPr>
            </w:pPr>
            <w:r w:rsidRPr="00AF7ABB">
              <w:rPr>
                <w:rFonts w:asciiTheme="minorHAnsi" w:hAnsiTheme="minorHAnsi" w:cstheme="minorHAnsi"/>
                <w:bCs/>
                <w:sz w:val="18"/>
                <w:szCs w:val="18"/>
              </w:rPr>
              <w:t>7.</w:t>
            </w:r>
          </w:p>
        </w:tc>
        <w:tc>
          <w:tcPr>
            <w:tcW w:w="1755" w:type="dxa"/>
            <w:shd w:val="clear" w:color="auto" w:fill="auto"/>
            <w:vAlign w:val="center"/>
          </w:tcPr>
          <w:p w14:paraId="5D548822" w14:textId="5A5B47E2"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VIII LO</w:t>
            </w:r>
          </w:p>
        </w:tc>
        <w:tc>
          <w:tcPr>
            <w:tcW w:w="1075" w:type="dxa"/>
            <w:shd w:val="clear" w:color="auto" w:fill="auto"/>
            <w:vAlign w:val="center"/>
          </w:tcPr>
          <w:p w14:paraId="0EF76A87" w14:textId="3A7FD12B"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4</w:t>
            </w:r>
          </w:p>
        </w:tc>
        <w:tc>
          <w:tcPr>
            <w:tcW w:w="1062" w:type="dxa"/>
            <w:shd w:val="clear" w:color="auto" w:fill="auto"/>
            <w:vAlign w:val="center"/>
          </w:tcPr>
          <w:p w14:paraId="44BE7F48" w14:textId="08F65807"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83</w:t>
            </w:r>
          </w:p>
        </w:tc>
        <w:tc>
          <w:tcPr>
            <w:tcW w:w="1255" w:type="dxa"/>
            <w:shd w:val="clear" w:color="auto" w:fill="auto"/>
            <w:vAlign w:val="center"/>
          </w:tcPr>
          <w:p w14:paraId="5B25B682" w14:textId="0765C6B8"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7</w:t>
            </w:r>
          </w:p>
        </w:tc>
        <w:tc>
          <w:tcPr>
            <w:tcW w:w="1059" w:type="dxa"/>
            <w:shd w:val="clear" w:color="auto" w:fill="auto"/>
            <w:vAlign w:val="center"/>
          </w:tcPr>
          <w:p w14:paraId="50D792C2" w14:textId="20BBEDE0"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162</w:t>
            </w:r>
          </w:p>
        </w:tc>
        <w:tc>
          <w:tcPr>
            <w:tcW w:w="1245" w:type="dxa"/>
            <w:shd w:val="clear" w:color="auto" w:fill="auto"/>
          </w:tcPr>
          <w:p w14:paraId="79260E24" w14:textId="1FC7ECC8"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10</w:t>
            </w:r>
          </w:p>
        </w:tc>
        <w:tc>
          <w:tcPr>
            <w:tcW w:w="1056" w:type="dxa"/>
            <w:shd w:val="clear" w:color="auto" w:fill="auto"/>
          </w:tcPr>
          <w:p w14:paraId="43F969F9" w14:textId="71292831"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208</w:t>
            </w:r>
          </w:p>
        </w:tc>
      </w:tr>
      <w:tr w:rsidR="0044228B" w:rsidRPr="004D0408" w14:paraId="5966E2F3" w14:textId="77777777" w:rsidTr="0044228B">
        <w:trPr>
          <w:trHeight w:val="57"/>
          <w:jc w:val="center"/>
        </w:trPr>
        <w:tc>
          <w:tcPr>
            <w:tcW w:w="555" w:type="dxa"/>
            <w:shd w:val="clear" w:color="auto" w:fill="auto"/>
            <w:vAlign w:val="center"/>
          </w:tcPr>
          <w:p w14:paraId="45E8F3A9" w14:textId="0956A3C1" w:rsidR="0044228B" w:rsidRPr="00AF7ABB" w:rsidRDefault="0044228B" w:rsidP="0044228B">
            <w:pPr>
              <w:spacing w:line="276" w:lineRule="auto"/>
              <w:rPr>
                <w:rFonts w:asciiTheme="minorHAnsi" w:hAnsiTheme="minorHAnsi" w:cstheme="minorHAnsi"/>
                <w:b/>
                <w:bCs/>
                <w:sz w:val="18"/>
                <w:szCs w:val="18"/>
              </w:rPr>
            </w:pPr>
            <w:r w:rsidRPr="00AF7ABB">
              <w:rPr>
                <w:rFonts w:asciiTheme="minorHAnsi" w:hAnsiTheme="minorHAnsi" w:cstheme="minorHAnsi"/>
                <w:bCs/>
                <w:sz w:val="18"/>
                <w:szCs w:val="18"/>
              </w:rPr>
              <w:t>8.</w:t>
            </w:r>
          </w:p>
        </w:tc>
        <w:tc>
          <w:tcPr>
            <w:tcW w:w="1755" w:type="dxa"/>
            <w:shd w:val="clear" w:color="auto" w:fill="auto"/>
            <w:vAlign w:val="center"/>
          </w:tcPr>
          <w:p w14:paraId="14D8852C" w14:textId="0E4A9B44"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Tech nr 1</w:t>
            </w:r>
          </w:p>
        </w:tc>
        <w:tc>
          <w:tcPr>
            <w:tcW w:w="1075" w:type="dxa"/>
            <w:shd w:val="clear" w:color="auto" w:fill="auto"/>
            <w:vAlign w:val="center"/>
          </w:tcPr>
          <w:p w14:paraId="5179963E" w14:textId="49B263B8"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12</w:t>
            </w:r>
          </w:p>
        </w:tc>
        <w:tc>
          <w:tcPr>
            <w:tcW w:w="1062" w:type="dxa"/>
            <w:shd w:val="clear" w:color="auto" w:fill="auto"/>
            <w:vAlign w:val="center"/>
          </w:tcPr>
          <w:p w14:paraId="40859746" w14:textId="6777D190"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276</w:t>
            </w:r>
          </w:p>
        </w:tc>
        <w:tc>
          <w:tcPr>
            <w:tcW w:w="1255" w:type="dxa"/>
            <w:shd w:val="clear" w:color="auto" w:fill="auto"/>
            <w:vAlign w:val="center"/>
          </w:tcPr>
          <w:p w14:paraId="60092E98" w14:textId="3509502D"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15</w:t>
            </w:r>
          </w:p>
        </w:tc>
        <w:tc>
          <w:tcPr>
            <w:tcW w:w="1059" w:type="dxa"/>
            <w:shd w:val="clear" w:color="auto" w:fill="auto"/>
            <w:vAlign w:val="center"/>
          </w:tcPr>
          <w:p w14:paraId="5B4D7913" w14:textId="0CF158D2"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338</w:t>
            </w:r>
          </w:p>
        </w:tc>
        <w:tc>
          <w:tcPr>
            <w:tcW w:w="1245" w:type="dxa"/>
            <w:shd w:val="clear" w:color="auto" w:fill="auto"/>
          </w:tcPr>
          <w:p w14:paraId="462AB168" w14:textId="0A35CF0C"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20</w:t>
            </w:r>
          </w:p>
        </w:tc>
        <w:tc>
          <w:tcPr>
            <w:tcW w:w="1056" w:type="dxa"/>
            <w:shd w:val="clear" w:color="auto" w:fill="auto"/>
          </w:tcPr>
          <w:p w14:paraId="6EE4C502" w14:textId="4774355C"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450</w:t>
            </w:r>
          </w:p>
        </w:tc>
      </w:tr>
      <w:tr w:rsidR="0044228B" w:rsidRPr="004D0408" w14:paraId="52A5251E" w14:textId="77777777" w:rsidTr="0044228B">
        <w:trPr>
          <w:trHeight w:val="57"/>
          <w:jc w:val="center"/>
        </w:trPr>
        <w:tc>
          <w:tcPr>
            <w:tcW w:w="555" w:type="dxa"/>
            <w:shd w:val="clear" w:color="auto" w:fill="auto"/>
            <w:vAlign w:val="center"/>
          </w:tcPr>
          <w:p w14:paraId="5B1D5C9E" w14:textId="58602F7E" w:rsidR="0044228B" w:rsidRPr="00AF7ABB" w:rsidRDefault="0044228B" w:rsidP="0044228B">
            <w:pPr>
              <w:spacing w:line="276" w:lineRule="auto"/>
              <w:rPr>
                <w:rFonts w:asciiTheme="minorHAnsi" w:hAnsiTheme="minorHAnsi" w:cstheme="minorHAnsi"/>
                <w:b/>
                <w:bCs/>
                <w:sz w:val="18"/>
                <w:szCs w:val="18"/>
              </w:rPr>
            </w:pPr>
            <w:r w:rsidRPr="00AF7ABB">
              <w:rPr>
                <w:rFonts w:asciiTheme="minorHAnsi" w:hAnsiTheme="minorHAnsi" w:cstheme="minorHAnsi"/>
                <w:bCs/>
                <w:sz w:val="18"/>
                <w:szCs w:val="18"/>
              </w:rPr>
              <w:t>9.</w:t>
            </w:r>
          </w:p>
        </w:tc>
        <w:tc>
          <w:tcPr>
            <w:tcW w:w="1755" w:type="dxa"/>
            <w:shd w:val="clear" w:color="auto" w:fill="auto"/>
            <w:vAlign w:val="center"/>
          </w:tcPr>
          <w:p w14:paraId="1076F929" w14:textId="25DB49B9"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Tech nr 2</w:t>
            </w:r>
          </w:p>
        </w:tc>
        <w:tc>
          <w:tcPr>
            <w:tcW w:w="1075" w:type="dxa"/>
            <w:shd w:val="clear" w:color="auto" w:fill="auto"/>
            <w:vAlign w:val="center"/>
          </w:tcPr>
          <w:p w14:paraId="3F41529E" w14:textId="0F7686A9"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20</w:t>
            </w:r>
          </w:p>
        </w:tc>
        <w:tc>
          <w:tcPr>
            <w:tcW w:w="1062" w:type="dxa"/>
            <w:shd w:val="clear" w:color="auto" w:fill="auto"/>
            <w:vAlign w:val="center"/>
          </w:tcPr>
          <w:p w14:paraId="480B3E21" w14:textId="3E0D4798"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519</w:t>
            </w:r>
          </w:p>
        </w:tc>
        <w:tc>
          <w:tcPr>
            <w:tcW w:w="1255" w:type="dxa"/>
            <w:shd w:val="clear" w:color="auto" w:fill="auto"/>
            <w:vAlign w:val="center"/>
          </w:tcPr>
          <w:p w14:paraId="725B63CF" w14:textId="4098C34B"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22</w:t>
            </w:r>
          </w:p>
        </w:tc>
        <w:tc>
          <w:tcPr>
            <w:tcW w:w="1059" w:type="dxa"/>
            <w:shd w:val="clear" w:color="auto" w:fill="auto"/>
            <w:vAlign w:val="center"/>
          </w:tcPr>
          <w:p w14:paraId="3710E4A6" w14:textId="021FDF4F"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581</w:t>
            </w:r>
          </w:p>
        </w:tc>
        <w:tc>
          <w:tcPr>
            <w:tcW w:w="1245" w:type="dxa"/>
            <w:shd w:val="clear" w:color="auto" w:fill="auto"/>
          </w:tcPr>
          <w:p w14:paraId="1E20963D" w14:textId="2928DFC9"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24</w:t>
            </w:r>
          </w:p>
        </w:tc>
        <w:tc>
          <w:tcPr>
            <w:tcW w:w="1056" w:type="dxa"/>
            <w:shd w:val="clear" w:color="auto" w:fill="auto"/>
          </w:tcPr>
          <w:p w14:paraId="63306525" w14:textId="366B7A17"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661</w:t>
            </w:r>
          </w:p>
        </w:tc>
      </w:tr>
      <w:tr w:rsidR="0044228B" w:rsidRPr="004D0408" w14:paraId="0DD9A1C8" w14:textId="77777777" w:rsidTr="0044228B">
        <w:trPr>
          <w:trHeight w:val="57"/>
          <w:jc w:val="center"/>
        </w:trPr>
        <w:tc>
          <w:tcPr>
            <w:tcW w:w="555" w:type="dxa"/>
            <w:shd w:val="clear" w:color="auto" w:fill="auto"/>
            <w:vAlign w:val="center"/>
          </w:tcPr>
          <w:p w14:paraId="248DC039" w14:textId="73A5E261" w:rsidR="0044228B" w:rsidRPr="00AF7ABB" w:rsidRDefault="0044228B" w:rsidP="0044228B">
            <w:pPr>
              <w:spacing w:line="276" w:lineRule="auto"/>
              <w:rPr>
                <w:rFonts w:asciiTheme="minorHAnsi" w:hAnsiTheme="minorHAnsi" w:cstheme="minorHAnsi"/>
                <w:b/>
                <w:bCs/>
                <w:sz w:val="18"/>
                <w:szCs w:val="18"/>
              </w:rPr>
            </w:pPr>
            <w:r w:rsidRPr="00AF7ABB">
              <w:rPr>
                <w:rFonts w:asciiTheme="minorHAnsi" w:hAnsiTheme="minorHAnsi" w:cstheme="minorHAnsi"/>
                <w:bCs/>
                <w:sz w:val="18"/>
                <w:szCs w:val="18"/>
              </w:rPr>
              <w:t>10.</w:t>
            </w:r>
          </w:p>
        </w:tc>
        <w:tc>
          <w:tcPr>
            <w:tcW w:w="1755" w:type="dxa"/>
            <w:shd w:val="clear" w:color="auto" w:fill="auto"/>
            <w:vAlign w:val="center"/>
          </w:tcPr>
          <w:p w14:paraId="6D1419C1" w14:textId="6A25FEE8"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Tech nr 3</w:t>
            </w:r>
          </w:p>
        </w:tc>
        <w:tc>
          <w:tcPr>
            <w:tcW w:w="1075" w:type="dxa"/>
            <w:shd w:val="clear" w:color="auto" w:fill="auto"/>
            <w:vAlign w:val="center"/>
          </w:tcPr>
          <w:p w14:paraId="372CF328" w14:textId="7642C75E"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22</w:t>
            </w:r>
          </w:p>
        </w:tc>
        <w:tc>
          <w:tcPr>
            <w:tcW w:w="1062" w:type="dxa"/>
            <w:shd w:val="clear" w:color="auto" w:fill="auto"/>
            <w:vAlign w:val="center"/>
          </w:tcPr>
          <w:p w14:paraId="52790AB0" w14:textId="16610FF8"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630</w:t>
            </w:r>
          </w:p>
        </w:tc>
        <w:tc>
          <w:tcPr>
            <w:tcW w:w="1255" w:type="dxa"/>
            <w:shd w:val="clear" w:color="auto" w:fill="auto"/>
            <w:vAlign w:val="center"/>
          </w:tcPr>
          <w:p w14:paraId="089BF4E2" w14:textId="5094A8D8"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22</w:t>
            </w:r>
          </w:p>
        </w:tc>
        <w:tc>
          <w:tcPr>
            <w:tcW w:w="1059" w:type="dxa"/>
            <w:shd w:val="clear" w:color="auto" w:fill="auto"/>
            <w:vAlign w:val="center"/>
          </w:tcPr>
          <w:p w14:paraId="620E27A4" w14:textId="107B8702"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603</w:t>
            </w:r>
          </w:p>
        </w:tc>
        <w:tc>
          <w:tcPr>
            <w:tcW w:w="1245" w:type="dxa"/>
            <w:shd w:val="clear" w:color="auto" w:fill="auto"/>
          </w:tcPr>
          <w:p w14:paraId="5413987E" w14:textId="3B080975"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22</w:t>
            </w:r>
          </w:p>
        </w:tc>
        <w:tc>
          <w:tcPr>
            <w:tcW w:w="1056" w:type="dxa"/>
            <w:shd w:val="clear" w:color="auto" w:fill="auto"/>
          </w:tcPr>
          <w:p w14:paraId="0ECDF26B" w14:textId="765EAFBE"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626</w:t>
            </w:r>
          </w:p>
        </w:tc>
      </w:tr>
      <w:tr w:rsidR="0044228B" w:rsidRPr="004D0408" w14:paraId="110959EF" w14:textId="77777777" w:rsidTr="0044228B">
        <w:trPr>
          <w:trHeight w:val="57"/>
          <w:jc w:val="center"/>
        </w:trPr>
        <w:tc>
          <w:tcPr>
            <w:tcW w:w="555" w:type="dxa"/>
            <w:shd w:val="clear" w:color="auto" w:fill="auto"/>
            <w:vAlign w:val="center"/>
          </w:tcPr>
          <w:p w14:paraId="71201DE4" w14:textId="0728BB88" w:rsidR="0044228B" w:rsidRPr="00AF7ABB" w:rsidRDefault="0044228B" w:rsidP="0044228B">
            <w:pPr>
              <w:spacing w:line="276" w:lineRule="auto"/>
              <w:rPr>
                <w:rFonts w:asciiTheme="minorHAnsi" w:hAnsiTheme="minorHAnsi" w:cstheme="minorHAnsi"/>
                <w:b/>
                <w:bCs/>
                <w:sz w:val="18"/>
                <w:szCs w:val="18"/>
              </w:rPr>
            </w:pPr>
            <w:r w:rsidRPr="00AF7ABB">
              <w:rPr>
                <w:rFonts w:asciiTheme="minorHAnsi" w:hAnsiTheme="minorHAnsi" w:cstheme="minorHAnsi"/>
                <w:bCs/>
                <w:sz w:val="18"/>
                <w:szCs w:val="18"/>
              </w:rPr>
              <w:t>11.</w:t>
            </w:r>
          </w:p>
        </w:tc>
        <w:tc>
          <w:tcPr>
            <w:tcW w:w="1755" w:type="dxa"/>
            <w:shd w:val="clear" w:color="auto" w:fill="auto"/>
            <w:vAlign w:val="center"/>
          </w:tcPr>
          <w:p w14:paraId="7827A26B" w14:textId="154EA59D"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Tech nr 4</w:t>
            </w:r>
          </w:p>
        </w:tc>
        <w:tc>
          <w:tcPr>
            <w:tcW w:w="1075" w:type="dxa"/>
            <w:shd w:val="clear" w:color="auto" w:fill="auto"/>
            <w:vAlign w:val="center"/>
          </w:tcPr>
          <w:p w14:paraId="238EE6F9" w14:textId="3D95B0D7"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15</w:t>
            </w:r>
          </w:p>
        </w:tc>
        <w:tc>
          <w:tcPr>
            <w:tcW w:w="1062" w:type="dxa"/>
            <w:shd w:val="clear" w:color="auto" w:fill="auto"/>
            <w:vAlign w:val="center"/>
          </w:tcPr>
          <w:p w14:paraId="3C3F9AED" w14:textId="5770DF63"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384</w:t>
            </w:r>
          </w:p>
        </w:tc>
        <w:tc>
          <w:tcPr>
            <w:tcW w:w="1255" w:type="dxa"/>
            <w:shd w:val="clear" w:color="auto" w:fill="auto"/>
            <w:vAlign w:val="center"/>
          </w:tcPr>
          <w:p w14:paraId="6F273FF9" w14:textId="710B5140"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16</w:t>
            </w:r>
          </w:p>
        </w:tc>
        <w:tc>
          <w:tcPr>
            <w:tcW w:w="1059" w:type="dxa"/>
            <w:shd w:val="clear" w:color="auto" w:fill="auto"/>
            <w:vAlign w:val="center"/>
          </w:tcPr>
          <w:p w14:paraId="4FCE3768" w14:textId="56D19A4E"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404</w:t>
            </w:r>
          </w:p>
        </w:tc>
        <w:tc>
          <w:tcPr>
            <w:tcW w:w="1245" w:type="dxa"/>
            <w:shd w:val="clear" w:color="auto" w:fill="auto"/>
          </w:tcPr>
          <w:p w14:paraId="353065AD" w14:textId="68C024DE"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19</w:t>
            </w:r>
          </w:p>
        </w:tc>
        <w:tc>
          <w:tcPr>
            <w:tcW w:w="1056" w:type="dxa"/>
            <w:shd w:val="clear" w:color="auto" w:fill="auto"/>
          </w:tcPr>
          <w:p w14:paraId="1CB96FF9" w14:textId="4D22E4C6"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493</w:t>
            </w:r>
          </w:p>
        </w:tc>
      </w:tr>
      <w:tr w:rsidR="0044228B" w:rsidRPr="004D0408" w14:paraId="4C28A264" w14:textId="77777777" w:rsidTr="0044228B">
        <w:trPr>
          <w:trHeight w:val="57"/>
          <w:jc w:val="center"/>
        </w:trPr>
        <w:tc>
          <w:tcPr>
            <w:tcW w:w="555" w:type="dxa"/>
            <w:shd w:val="clear" w:color="auto" w:fill="auto"/>
            <w:vAlign w:val="center"/>
          </w:tcPr>
          <w:p w14:paraId="2ECBDB53" w14:textId="393BBEEB" w:rsidR="0044228B" w:rsidRPr="00AF7ABB" w:rsidRDefault="0044228B" w:rsidP="0044228B">
            <w:pPr>
              <w:spacing w:line="276" w:lineRule="auto"/>
              <w:rPr>
                <w:rFonts w:asciiTheme="minorHAnsi" w:hAnsiTheme="minorHAnsi" w:cstheme="minorHAnsi"/>
                <w:b/>
                <w:bCs/>
                <w:sz w:val="18"/>
                <w:szCs w:val="18"/>
              </w:rPr>
            </w:pPr>
            <w:r w:rsidRPr="00AF7ABB">
              <w:rPr>
                <w:rFonts w:asciiTheme="minorHAnsi" w:hAnsiTheme="minorHAnsi" w:cstheme="minorHAnsi"/>
                <w:bCs/>
                <w:sz w:val="18"/>
                <w:szCs w:val="18"/>
              </w:rPr>
              <w:t>12.</w:t>
            </w:r>
          </w:p>
        </w:tc>
        <w:tc>
          <w:tcPr>
            <w:tcW w:w="1755" w:type="dxa"/>
            <w:shd w:val="clear" w:color="auto" w:fill="auto"/>
            <w:vAlign w:val="center"/>
          </w:tcPr>
          <w:p w14:paraId="5DA9CD27" w14:textId="6ACF2955"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Tech nr 5</w:t>
            </w:r>
          </w:p>
        </w:tc>
        <w:tc>
          <w:tcPr>
            <w:tcW w:w="1075" w:type="dxa"/>
            <w:shd w:val="clear" w:color="auto" w:fill="auto"/>
            <w:vAlign w:val="center"/>
          </w:tcPr>
          <w:p w14:paraId="56302E61" w14:textId="25A9A7E6"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15</w:t>
            </w:r>
          </w:p>
        </w:tc>
        <w:tc>
          <w:tcPr>
            <w:tcW w:w="1062" w:type="dxa"/>
            <w:shd w:val="clear" w:color="auto" w:fill="auto"/>
            <w:vAlign w:val="center"/>
          </w:tcPr>
          <w:p w14:paraId="11701795" w14:textId="6A61BC6D"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387</w:t>
            </w:r>
          </w:p>
        </w:tc>
        <w:tc>
          <w:tcPr>
            <w:tcW w:w="1255" w:type="dxa"/>
            <w:shd w:val="clear" w:color="auto" w:fill="auto"/>
            <w:vAlign w:val="center"/>
          </w:tcPr>
          <w:p w14:paraId="14456887" w14:textId="3DF4F572"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18</w:t>
            </w:r>
          </w:p>
        </w:tc>
        <w:tc>
          <w:tcPr>
            <w:tcW w:w="1059" w:type="dxa"/>
            <w:shd w:val="clear" w:color="auto" w:fill="auto"/>
            <w:vAlign w:val="center"/>
          </w:tcPr>
          <w:p w14:paraId="45C7BBC3" w14:textId="2C756404"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486</w:t>
            </w:r>
          </w:p>
        </w:tc>
        <w:tc>
          <w:tcPr>
            <w:tcW w:w="1245" w:type="dxa"/>
            <w:shd w:val="clear" w:color="auto" w:fill="auto"/>
          </w:tcPr>
          <w:p w14:paraId="1A7B14F0" w14:textId="1A2C7B07"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22</w:t>
            </w:r>
          </w:p>
        </w:tc>
        <w:tc>
          <w:tcPr>
            <w:tcW w:w="1056" w:type="dxa"/>
            <w:shd w:val="clear" w:color="auto" w:fill="auto"/>
          </w:tcPr>
          <w:p w14:paraId="7EDF00A4" w14:textId="25168429"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590</w:t>
            </w:r>
          </w:p>
        </w:tc>
      </w:tr>
      <w:tr w:rsidR="0044228B" w:rsidRPr="004D0408" w14:paraId="2E6BC9A2" w14:textId="77777777" w:rsidTr="0044228B">
        <w:trPr>
          <w:trHeight w:val="57"/>
          <w:jc w:val="center"/>
        </w:trPr>
        <w:tc>
          <w:tcPr>
            <w:tcW w:w="555" w:type="dxa"/>
            <w:shd w:val="clear" w:color="auto" w:fill="auto"/>
            <w:vAlign w:val="center"/>
          </w:tcPr>
          <w:p w14:paraId="4DEAB842" w14:textId="77E8A163" w:rsidR="0044228B" w:rsidRPr="00AF7ABB" w:rsidRDefault="0044228B" w:rsidP="0044228B">
            <w:pPr>
              <w:spacing w:line="276" w:lineRule="auto"/>
              <w:rPr>
                <w:rFonts w:asciiTheme="minorHAnsi" w:hAnsiTheme="minorHAnsi" w:cstheme="minorHAnsi"/>
                <w:b/>
                <w:bCs/>
                <w:sz w:val="18"/>
                <w:szCs w:val="18"/>
              </w:rPr>
            </w:pPr>
            <w:r w:rsidRPr="00AF7ABB">
              <w:rPr>
                <w:rFonts w:asciiTheme="minorHAnsi" w:hAnsiTheme="minorHAnsi" w:cstheme="minorHAnsi"/>
                <w:bCs/>
                <w:sz w:val="18"/>
                <w:szCs w:val="18"/>
              </w:rPr>
              <w:lastRenderedPageBreak/>
              <w:t>13.</w:t>
            </w:r>
          </w:p>
        </w:tc>
        <w:tc>
          <w:tcPr>
            <w:tcW w:w="1755" w:type="dxa"/>
            <w:shd w:val="clear" w:color="auto" w:fill="auto"/>
            <w:vAlign w:val="center"/>
          </w:tcPr>
          <w:p w14:paraId="40ABA553" w14:textId="17AB7F10"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Tech nr 6</w:t>
            </w:r>
          </w:p>
        </w:tc>
        <w:tc>
          <w:tcPr>
            <w:tcW w:w="1075" w:type="dxa"/>
            <w:shd w:val="clear" w:color="auto" w:fill="auto"/>
            <w:vAlign w:val="center"/>
          </w:tcPr>
          <w:p w14:paraId="13F249D5" w14:textId="22C1BCE4"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20</w:t>
            </w:r>
          </w:p>
        </w:tc>
        <w:tc>
          <w:tcPr>
            <w:tcW w:w="1062" w:type="dxa"/>
            <w:shd w:val="clear" w:color="auto" w:fill="auto"/>
            <w:vAlign w:val="center"/>
          </w:tcPr>
          <w:p w14:paraId="51071A57" w14:textId="07E18E28"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506</w:t>
            </w:r>
          </w:p>
        </w:tc>
        <w:tc>
          <w:tcPr>
            <w:tcW w:w="1255" w:type="dxa"/>
            <w:shd w:val="clear" w:color="auto" w:fill="auto"/>
            <w:vAlign w:val="center"/>
          </w:tcPr>
          <w:p w14:paraId="188A4AA8" w14:textId="5E40D143"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20</w:t>
            </w:r>
          </w:p>
        </w:tc>
        <w:tc>
          <w:tcPr>
            <w:tcW w:w="1059" w:type="dxa"/>
            <w:shd w:val="clear" w:color="auto" w:fill="auto"/>
            <w:vAlign w:val="center"/>
          </w:tcPr>
          <w:p w14:paraId="0C5EDAB6" w14:textId="2284A25A"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465</w:t>
            </w:r>
          </w:p>
        </w:tc>
        <w:tc>
          <w:tcPr>
            <w:tcW w:w="1245" w:type="dxa"/>
            <w:shd w:val="clear" w:color="auto" w:fill="auto"/>
          </w:tcPr>
          <w:p w14:paraId="2DF93D21" w14:textId="3B3782DD"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sz w:val="18"/>
                <w:szCs w:val="18"/>
              </w:rPr>
              <w:t>21</w:t>
            </w:r>
          </w:p>
        </w:tc>
        <w:tc>
          <w:tcPr>
            <w:tcW w:w="1056" w:type="dxa"/>
            <w:shd w:val="clear" w:color="auto" w:fill="auto"/>
          </w:tcPr>
          <w:p w14:paraId="4DAAD9A1" w14:textId="43521C3F"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sz w:val="18"/>
                <w:szCs w:val="18"/>
              </w:rPr>
              <w:t>522</w:t>
            </w:r>
          </w:p>
        </w:tc>
      </w:tr>
      <w:tr w:rsidR="0044228B" w:rsidRPr="004D0408" w14:paraId="15B2BFA0" w14:textId="77777777" w:rsidTr="0044228B">
        <w:trPr>
          <w:trHeight w:val="57"/>
          <w:jc w:val="center"/>
        </w:trPr>
        <w:tc>
          <w:tcPr>
            <w:tcW w:w="555" w:type="dxa"/>
            <w:shd w:val="clear" w:color="auto" w:fill="auto"/>
            <w:vAlign w:val="center"/>
          </w:tcPr>
          <w:p w14:paraId="78232503" w14:textId="21A07561" w:rsidR="0044228B" w:rsidRPr="00AF7ABB" w:rsidRDefault="0044228B" w:rsidP="0044228B">
            <w:pPr>
              <w:spacing w:line="276" w:lineRule="auto"/>
              <w:rPr>
                <w:rFonts w:asciiTheme="minorHAnsi" w:hAnsiTheme="minorHAnsi" w:cstheme="minorHAnsi"/>
                <w:b/>
                <w:bCs/>
                <w:sz w:val="18"/>
                <w:szCs w:val="18"/>
              </w:rPr>
            </w:pPr>
            <w:r w:rsidRPr="00AF7ABB">
              <w:rPr>
                <w:rFonts w:asciiTheme="minorHAnsi" w:hAnsiTheme="minorHAnsi" w:cstheme="minorHAnsi"/>
                <w:bCs/>
                <w:sz w:val="18"/>
                <w:szCs w:val="18"/>
              </w:rPr>
              <w:t>14.</w:t>
            </w:r>
          </w:p>
        </w:tc>
        <w:tc>
          <w:tcPr>
            <w:tcW w:w="1755" w:type="dxa"/>
            <w:shd w:val="clear" w:color="auto" w:fill="auto"/>
            <w:vAlign w:val="center"/>
          </w:tcPr>
          <w:p w14:paraId="774FEA22" w14:textId="2A3785CA"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Tech nr 7</w:t>
            </w:r>
          </w:p>
        </w:tc>
        <w:tc>
          <w:tcPr>
            <w:tcW w:w="1075" w:type="dxa"/>
            <w:shd w:val="clear" w:color="auto" w:fill="auto"/>
            <w:vAlign w:val="center"/>
          </w:tcPr>
          <w:p w14:paraId="4FD618E8" w14:textId="39F4BC7D"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38</w:t>
            </w:r>
          </w:p>
        </w:tc>
        <w:tc>
          <w:tcPr>
            <w:tcW w:w="1062" w:type="dxa"/>
            <w:shd w:val="clear" w:color="auto" w:fill="auto"/>
            <w:vAlign w:val="center"/>
          </w:tcPr>
          <w:p w14:paraId="63864E2D" w14:textId="19566949"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1079</w:t>
            </w:r>
          </w:p>
        </w:tc>
        <w:tc>
          <w:tcPr>
            <w:tcW w:w="1255" w:type="dxa"/>
            <w:shd w:val="clear" w:color="auto" w:fill="auto"/>
            <w:vAlign w:val="center"/>
          </w:tcPr>
          <w:p w14:paraId="327202A5" w14:textId="00D67C95"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41</w:t>
            </w:r>
          </w:p>
        </w:tc>
        <w:tc>
          <w:tcPr>
            <w:tcW w:w="1059" w:type="dxa"/>
            <w:shd w:val="clear" w:color="auto" w:fill="auto"/>
            <w:vAlign w:val="center"/>
          </w:tcPr>
          <w:p w14:paraId="5ADC35CD" w14:textId="2FF7B1B1"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1066</w:t>
            </w:r>
          </w:p>
        </w:tc>
        <w:tc>
          <w:tcPr>
            <w:tcW w:w="1245" w:type="dxa"/>
            <w:shd w:val="clear" w:color="auto" w:fill="auto"/>
          </w:tcPr>
          <w:p w14:paraId="4D08ECB6" w14:textId="6240A3DE"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sz w:val="18"/>
                <w:szCs w:val="18"/>
              </w:rPr>
              <w:t>43</w:t>
            </w:r>
          </w:p>
        </w:tc>
        <w:tc>
          <w:tcPr>
            <w:tcW w:w="1056" w:type="dxa"/>
            <w:shd w:val="clear" w:color="auto" w:fill="auto"/>
          </w:tcPr>
          <w:p w14:paraId="6A6DE9E4" w14:textId="4F067B96"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sz w:val="18"/>
                <w:szCs w:val="18"/>
              </w:rPr>
              <w:t>1124</w:t>
            </w:r>
          </w:p>
        </w:tc>
      </w:tr>
      <w:tr w:rsidR="0044228B" w:rsidRPr="004D0408" w14:paraId="0342BC79" w14:textId="77777777" w:rsidTr="0044228B">
        <w:trPr>
          <w:trHeight w:val="57"/>
          <w:jc w:val="center"/>
        </w:trPr>
        <w:tc>
          <w:tcPr>
            <w:tcW w:w="555" w:type="dxa"/>
            <w:shd w:val="clear" w:color="auto" w:fill="auto"/>
            <w:vAlign w:val="center"/>
          </w:tcPr>
          <w:p w14:paraId="056E10E8" w14:textId="52E75C09" w:rsidR="0044228B" w:rsidRPr="00AF7ABB" w:rsidRDefault="0044228B" w:rsidP="0044228B">
            <w:pPr>
              <w:spacing w:line="276" w:lineRule="auto"/>
              <w:rPr>
                <w:rFonts w:asciiTheme="minorHAnsi" w:hAnsiTheme="minorHAnsi" w:cstheme="minorHAnsi"/>
                <w:b/>
                <w:bCs/>
                <w:sz w:val="18"/>
                <w:szCs w:val="18"/>
              </w:rPr>
            </w:pPr>
            <w:r w:rsidRPr="00AF7ABB">
              <w:rPr>
                <w:rFonts w:asciiTheme="minorHAnsi" w:hAnsiTheme="minorHAnsi" w:cstheme="minorHAnsi"/>
                <w:bCs/>
                <w:sz w:val="18"/>
                <w:szCs w:val="18"/>
              </w:rPr>
              <w:t>16.</w:t>
            </w:r>
          </w:p>
        </w:tc>
        <w:tc>
          <w:tcPr>
            <w:tcW w:w="1755" w:type="dxa"/>
            <w:shd w:val="clear" w:color="auto" w:fill="auto"/>
            <w:vAlign w:val="center"/>
          </w:tcPr>
          <w:p w14:paraId="6A8B3519" w14:textId="1847455A"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Tech nr 9</w:t>
            </w:r>
          </w:p>
        </w:tc>
        <w:tc>
          <w:tcPr>
            <w:tcW w:w="1075" w:type="dxa"/>
            <w:shd w:val="clear" w:color="auto" w:fill="auto"/>
            <w:vAlign w:val="center"/>
          </w:tcPr>
          <w:p w14:paraId="7980EF59" w14:textId="00915BAB"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8</w:t>
            </w:r>
          </w:p>
        </w:tc>
        <w:tc>
          <w:tcPr>
            <w:tcW w:w="1062" w:type="dxa"/>
            <w:shd w:val="clear" w:color="auto" w:fill="auto"/>
            <w:vAlign w:val="center"/>
          </w:tcPr>
          <w:p w14:paraId="626B1F6B" w14:textId="4EDF8E31"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205</w:t>
            </w:r>
          </w:p>
        </w:tc>
        <w:tc>
          <w:tcPr>
            <w:tcW w:w="1255" w:type="dxa"/>
            <w:shd w:val="clear" w:color="auto" w:fill="auto"/>
            <w:vAlign w:val="center"/>
          </w:tcPr>
          <w:p w14:paraId="42A12FE7" w14:textId="5FA447A4"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9</w:t>
            </w:r>
          </w:p>
        </w:tc>
        <w:tc>
          <w:tcPr>
            <w:tcW w:w="1059" w:type="dxa"/>
            <w:shd w:val="clear" w:color="auto" w:fill="auto"/>
            <w:vAlign w:val="center"/>
          </w:tcPr>
          <w:p w14:paraId="3CB77734" w14:textId="60C5A178"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210</w:t>
            </w:r>
          </w:p>
        </w:tc>
        <w:tc>
          <w:tcPr>
            <w:tcW w:w="1245" w:type="dxa"/>
            <w:shd w:val="clear" w:color="auto" w:fill="auto"/>
            <w:vAlign w:val="center"/>
          </w:tcPr>
          <w:p w14:paraId="6564C7E7" w14:textId="0F9D4875"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10</w:t>
            </w:r>
          </w:p>
        </w:tc>
        <w:tc>
          <w:tcPr>
            <w:tcW w:w="1056" w:type="dxa"/>
            <w:shd w:val="clear" w:color="auto" w:fill="auto"/>
            <w:vAlign w:val="center"/>
          </w:tcPr>
          <w:p w14:paraId="6655C3BB" w14:textId="0D8C43B8"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
                <w:bCs/>
                <w:sz w:val="18"/>
                <w:szCs w:val="18"/>
              </w:rPr>
              <w:t>214</w:t>
            </w:r>
          </w:p>
        </w:tc>
      </w:tr>
      <w:tr w:rsidR="0044228B" w:rsidRPr="004D0408" w14:paraId="33A0D584" w14:textId="77777777" w:rsidTr="0044228B">
        <w:trPr>
          <w:trHeight w:val="57"/>
          <w:jc w:val="center"/>
        </w:trPr>
        <w:tc>
          <w:tcPr>
            <w:tcW w:w="555" w:type="dxa"/>
            <w:shd w:val="clear" w:color="auto" w:fill="auto"/>
            <w:vAlign w:val="center"/>
          </w:tcPr>
          <w:p w14:paraId="324511C6" w14:textId="4FC7579D" w:rsidR="0044228B" w:rsidRPr="00AF7ABB" w:rsidRDefault="0044228B" w:rsidP="0044228B">
            <w:pPr>
              <w:spacing w:line="276" w:lineRule="auto"/>
              <w:rPr>
                <w:rFonts w:asciiTheme="minorHAnsi" w:hAnsiTheme="minorHAnsi" w:cstheme="minorHAnsi"/>
                <w:b/>
                <w:bCs/>
                <w:sz w:val="18"/>
                <w:szCs w:val="18"/>
              </w:rPr>
            </w:pPr>
            <w:r w:rsidRPr="00AF7ABB">
              <w:rPr>
                <w:rFonts w:asciiTheme="minorHAnsi" w:hAnsiTheme="minorHAnsi" w:cstheme="minorHAnsi"/>
                <w:bCs/>
                <w:sz w:val="18"/>
                <w:szCs w:val="18"/>
              </w:rPr>
              <w:t>17.</w:t>
            </w:r>
          </w:p>
        </w:tc>
        <w:tc>
          <w:tcPr>
            <w:tcW w:w="1755" w:type="dxa"/>
            <w:shd w:val="clear" w:color="auto" w:fill="auto"/>
            <w:vAlign w:val="center"/>
          </w:tcPr>
          <w:p w14:paraId="1EC7AC08" w14:textId="13EDE2DD"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BS1st nr 1</w:t>
            </w:r>
          </w:p>
        </w:tc>
        <w:tc>
          <w:tcPr>
            <w:tcW w:w="1075" w:type="dxa"/>
            <w:shd w:val="clear" w:color="auto" w:fill="auto"/>
            <w:vAlign w:val="center"/>
          </w:tcPr>
          <w:p w14:paraId="6D1F63E1" w14:textId="2B306C9E"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12</w:t>
            </w:r>
          </w:p>
        </w:tc>
        <w:tc>
          <w:tcPr>
            <w:tcW w:w="1062" w:type="dxa"/>
            <w:shd w:val="clear" w:color="auto" w:fill="auto"/>
            <w:vAlign w:val="center"/>
          </w:tcPr>
          <w:p w14:paraId="684798AF" w14:textId="1DA7A98B"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247</w:t>
            </w:r>
          </w:p>
        </w:tc>
        <w:tc>
          <w:tcPr>
            <w:tcW w:w="1255" w:type="dxa"/>
            <w:shd w:val="clear" w:color="auto" w:fill="auto"/>
            <w:vAlign w:val="center"/>
          </w:tcPr>
          <w:p w14:paraId="1DB96BC9" w14:textId="1CA126C8"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11</w:t>
            </w:r>
          </w:p>
        </w:tc>
        <w:tc>
          <w:tcPr>
            <w:tcW w:w="1059" w:type="dxa"/>
            <w:shd w:val="clear" w:color="auto" w:fill="auto"/>
            <w:vAlign w:val="center"/>
          </w:tcPr>
          <w:p w14:paraId="6D68BB4F" w14:textId="1CC07B40"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263</w:t>
            </w:r>
          </w:p>
        </w:tc>
        <w:tc>
          <w:tcPr>
            <w:tcW w:w="1245" w:type="dxa"/>
            <w:shd w:val="clear" w:color="auto" w:fill="auto"/>
          </w:tcPr>
          <w:p w14:paraId="65E6B5DD" w14:textId="36270F7B"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sz w:val="18"/>
                <w:szCs w:val="18"/>
              </w:rPr>
              <w:t>12</w:t>
            </w:r>
          </w:p>
        </w:tc>
        <w:tc>
          <w:tcPr>
            <w:tcW w:w="1056" w:type="dxa"/>
            <w:shd w:val="clear" w:color="auto" w:fill="auto"/>
          </w:tcPr>
          <w:p w14:paraId="5EDBDC57" w14:textId="26648FEC"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sz w:val="18"/>
                <w:szCs w:val="18"/>
              </w:rPr>
              <w:t>314</w:t>
            </w:r>
          </w:p>
        </w:tc>
      </w:tr>
      <w:tr w:rsidR="0044228B" w:rsidRPr="004D0408" w14:paraId="612744D4" w14:textId="77777777" w:rsidTr="0044228B">
        <w:trPr>
          <w:trHeight w:val="57"/>
          <w:jc w:val="center"/>
        </w:trPr>
        <w:tc>
          <w:tcPr>
            <w:tcW w:w="555" w:type="dxa"/>
            <w:shd w:val="clear" w:color="auto" w:fill="auto"/>
            <w:vAlign w:val="center"/>
          </w:tcPr>
          <w:p w14:paraId="3C2BEF9C" w14:textId="3455BDBC"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18.</w:t>
            </w:r>
          </w:p>
        </w:tc>
        <w:tc>
          <w:tcPr>
            <w:tcW w:w="1755" w:type="dxa"/>
            <w:shd w:val="clear" w:color="auto" w:fill="auto"/>
            <w:vAlign w:val="center"/>
          </w:tcPr>
          <w:p w14:paraId="7C941886" w14:textId="7575B1DE"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BS1st nr 3</w:t>
            </w:r>
          </w:p>
        </w:tc>
        <w:tc>
          <w:tcPr>
            <w:tcW w:w="1075" w:type="dxa"/>
            <w:shd w:val="clear" w:color="auto" w:fill="auto"/>
            <w:vAlign w:val="center"/>
          </w:tcPr>
          <w:p w14:paraId="587DB940" w14:textId="0545E8A7"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6</w:t>
            </w:r>
          </w:p>
        </w:tc>
        <w:tc>
          <w:tcPr>
            <w:tcW w:w="1062" w:type="dxa"/>
            <w:shd w:val="clear" w:color="auto" w:fill="auto"/>
            <w:vAlign w:val="center"/>
          </w:tcPr>
          <w:p w14:paraId="6A38ADBB" w14:textId="6A1AF0C6"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186</w:t>
            </w:r>
          </w:p>
        </w:tc>
        <w:tc>
          <w:tcPr>
            <w:tcW w:w="1255" w:type="dxa"/>
            <w:shd w:val="clear" w:color="auto" w:fill="auto"/>
            <w:vAlign w:val="center"/>
          </w:tcPr>
          <w:p w14:paraId="1B6DC4D7" w14:textId="0FDB8843"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6</w:t>
            </w:r>
          </w:p>
        </w:tc>
        <w:tc>
          <w:tcPr>
            <w:tcW w:w="1059" w:type="dxa"/>
            <w:shd w:val="clear" w:color="auto" w:fill="auto"/>
            <w:vAlign w:val="center"/>
          </w:tcPr>
          <w:p w14:paraId="5D2520C7" w14:textId="5208EBAC"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154</w:t>
            </w:r>
          </w:p>
        </w:tc>
        <w:tc>
          <w:tcPr>
            <w:tcW w:w="1245" w:type="dxa"/>
            <w:shd w:val="clear" w:color="auto" w:fill="auto"/>
          </w:tcPr>
          <w:p w14:paraId="746766BB" w14:textId="0AB3BE8C"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sz w:val="18"/>
                <w:szCs w:val="18"/>
              </w:rPr>
              <w:t>6</w:t>
            </w:r>
          </w:p>
        </w:tc>
        <w:tc>
          <w:tcPr>
            <w:tcW w:w="1056" w:type="dxa"/>
            <w:shd w:val="clear" w:color="auto" w:fill="auto"/>
          </w:tcPr>
          <w:p w14:paraId="3DDCF81D" w14:textId="53A9CC3D"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sz w:val="18"/>
                <w:szCs w:val="18"/>
              </w:rPr>
              <w:t>168</w:t>
            </w:r>
          </w:p>
        </w:tc>
      </w:tr>
      <w:tr w:rsidR="0044228B" w:rsidRPr="004D0408" w14:paraId="6F0D8A5E" w14:textId="77777777" w:rsidTr="0044228B">
        <w:trPr>
          <w:trHeight w:val="57"/>
          <w:jc w:val="center"/>
        </w:trPr>
        <w:tc>
          <w:tcPr>
            <w:tcW w:w="555" w:type="dxa"/>
            <w:shd w:val="clear" w:color="auto" w:fill="auto"/>
            <w:vAlign w:val="center"/>
          </w:tcPr>
          <w:p w14:paraId="3A88601E" w14:textId="7851A526"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19.</w:t>
            </w:r>
          </w:p>
        </w:tc>
        <w:tc>
          <w:tcPr>
            <w:tcW w:w="1755" w:type="dxa"/>
            <w:shd w:val="clear" w:color="auto" w:fill="auto"/>
            <w:vAlign w:val="center"/>
          </w:tcPr>
          <w:p w14:paraId="1CDC3658" w14:textId="0F18AD88"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BS1st nr 4</w:t>
            </w:r>
          </w:p>
        </w:tc>
        <w:tc>
          <w:tcPr>
            <w:tcW w:w="1075" w:type="dxa"/>
            <w:shd w:val="clear" w:color="auto" w:fill="auto"/>
            <w:vAlign w:val="center"/>
          </w:tcPr>
          <w:p w14:paraId="471D8078" w14:textId="0523FEB1"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8</w:t>
            </w:r>
          </w:p>
        </w:tc>
        <w:tc>
          <w:tcPr>
            <w:tcW w:w="1062" w:type="dxa"/>
            <w:shd w:val="clear" w:color="auto" w:fill="auto"/>
            <w:vAlign w:val="center"/>
          </w:tcPr>
          <w:p w14:paraId="51D665C4" w14:textId="6669E0D4"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201</w:t>
            </w:r>
          </w:p>
        </w:tc>
        <w:tc>
          <w:tcPr>
            <w:tcW w:w="1255" w:type="dxa"/>
            <w:shd w:val="clear" w:color="auto" w:fill="auto"/>
            <w:vAlign w:val="center"/>
          </w:tcPr>
          <w:p w14:paraId="290AF8CE" w14:textId="500F89EF"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7</w:t>
            </w:r>
          </w:p>
        </w:tc>
        <w:tc>
          <w:tcPr>
            <w:tcW w:w="1059" w:type="dxa"/>
            <w:shd w:val="clear" w:color="auto" w:fill="auto"/>
            <w:vAlign w:val="center"/>
          </w:tcPr>
          <w:p w14:paraId="24F7C031" w14:textId="405C1EF3"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215</w:t>
            </w:r>
          </w:p>
        </w:tc>
        <w:tc>
          <w:tcPr>
            <w:tcW w:w="1245" w:type="dxa"/>
            <w:shd w:val="clear" w:color="auto" w:fill="auto"/>
          </w:tcPr>
          <w:p w14:paraId="4F94EAF8" w14:textId="3535B8DA"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sz w:val="18"/>
                <w:szCs w:val="18"/>
              </w:rPr>
              <w:t>9</w:t>
            </w:r>
          </w:p>
        </w:tc>
        <w:tc>
          <w:tcPr>
            <w:tcW w:w="1056" w:type="dxa"/>
            <w:shd w:val="clear" w:color="auto" w:fill="auto"/>
          </w:tcPr>
          <w:p w14:paraId="1F071DC3" w14:textId="731EC22A"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sz w:val="18"/>
                <w:szCs w:val="18"/>
              </w:rPr>
              <w:t>238</w:t>
            </w:r>
          </w:p>
        </w:tc>
      </w:tr>
      <w:tr w:rsidR="0044228B" w:rsidRPr="004D0408" w14:paraId="17FB940C" w14:textId="77777777" w:rsidTr="0044228B">
        <w:trPr>
          <w:trHeight w:val="57"/>
          <w:jc w:val="center"/>
        </w:trPr>
        <w:tc>
          <w:tcPr>
            <w:tcW w:w="555" w:type="dxa"/>
            <w:shd w:val="clear" w:color="auto" w:fill="auto"/>
            <w:vAlign w:val="center"/>
          </w:tcPr>
          <w:p w14:paraId="758231C1" w14:textId="23839E8C"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20.</w:t>
            </w:r>
          </w:p>
        </w:tc>
        <w:tc>
          <w:tcPr>
            <w:tcW w:w="1755" w:type="dxa"/>
            <w:shd w:val="clear" w:color="auto" w:fill="auto"/>
            <w:vAlign w:val="center"/>
          </w:tcPr>
          <w:p w14:paraId="1EBBB1D3" w14:textId="6B683C63"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BS1st nr 5</w:t>
            </w:r>
          </w:p>
        </w:tc>
        <w:tc>
          <w:tcPr>
            <w:tcW w:w="1075" w:type="dxa"/>
            <w:shd w:val="clear" w:color="auto" w:fill="auto"/>
            <w:vAlign w:val="center"/>
          </w:tcPr>
          <w:p w14:paraId="21A1B71B" w14:textId="21737040"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7</w:t>
            </w:r>
          </w:p>
        </w:tc>
        <w:tc>
          <w:tcPr>
            <w:tcW w:w="1062" w:type="dxa"/>
            <w:shd w:val="clear" w:color="auto" w:fill="auto"/>
            <w:vAlign w:val="center"/>
          </w:tcPr>
          <w:p w14:paraId="53FA5D46" w14:textId="5378AABA"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180</w:t>
            </w:r>
          </w:p>
        </w:tc>
        <w:tc>
          <w:tcPr>
            <w:tcW w:w="1255" w:type="dxa"/>
            <w:shd w:val="clear" w:color="auto" w:fill="auto"/>
            <w:vAlign w:val="center"/>
          </w:tcPr>
          <w:p w14:paraId="46D937CC" w14:textId="79DF59D7"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7</w:t>
            </w:r>
          </w:p>
        </w:tc>
        <w:tc>
          <w:tcPr>
            <w:tcW w:w="1059" w:type="dxa"/>
            <w:shd w:val="clear" w:color="auto" w:fill="auto"/>
            <w:vAlign w:val="center"/>
          </w:tcPr>
          <w:p w14:paraId="163E6022" w14:textId="2A21E151"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176</w:t>
            </w:r>
          </w:p>
        </w:tc>
        <w:tc>
          <w:tcPr>
            <w:tcW w:w="1245" w:type="dxa"/>
            <w:shd w:val="clear" w:color="auto" w:fill="auto"/>
          </w:tcPr>
          <w:p w14:paraId="71FAB5B7" w14:textId="1CAF5410"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sz w:val="18"/>
                <w:szCs w:val="18"/>
              </w:rPr>
              <w:t>8</w:t>
            </w:r>
          </w:p>
        </w:tc>
        <w:tc>
          <w:tcPr>
            <w:tcW w:w="1056" w:type="dxa"/>
            <w:shd w:val="clear" w:color="auto" w:fill="auto"/>
          </w:tcPr>
          <w:p w14:paraId="3A1A249E" w14:textId="51BD1D1F"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sz w:val="18"/>
                <w:szCs w:val="18"/>
              </w:rPr>
              <w:t>201</w:t>
            </w:r>
          </w:p>
        </w:tc>
      </w:tr>
      <w:tr w:rsidR="0044228B" w:rsidRPr="004D0408" w14:paraId="0AB88332" w14:textId="77777777" w:rsidTr="0044228B">
        <w:trPr>
          <w:trHeight w:val="57"/>
          <w:jc w:val="center"/>
        </w:trPr>
        <w:tc>
          <w:tcPr>
            <w:tcW w:w="555" w:type="dxa"/>
            <w:shd w:val="clear" w:color="auto" w:fill="auto"/>
            <w:vAlign w:val="center"/>
          </w:tcPr>
          <w:p w14:paraId="296B5140" w14:textId="78419E14"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21.</w:t>
            </w:r>
          </w:p>
        </w:tc>
        <w:tc>
          <w:tcPr>
            <w:tcW w:w="1755" w:type="dxa"/>
            <w:shd w:val="clear" w:color="auto" w:fill="auto"/>
            <w:vAlign w:val="center"/>
          </w:tcPr>
          <w:p w14:paraId="1518C345" w14:textId="0FB135CF"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BS1st nr 7</w:t>
            </w:r>
          </w:p>
        </w:tc>
        <w:tc>
          <w:tcPr>
            <w:tcW w:w="1075" w:type="dxa"/>
            <w:shd w:val="clear" w:color="auto" w:fill="auto"/>
            <w:vAlign w:val="center"/>
          </w:tcPr>
          <w:p w14:paraId="7207D853" w14:textId="29120E38"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6</w:t>
            </w:r>
          </w:p>
        </w:tc>
        <w:tc>
          <w:tcPr>
            <w:tcW w:w="1062" w:type="dxa"/>
            <w:shd w:val="clear" w:color="auto" w:fill="auto"/>
            <w:vAlign w:val="center"/>
          </w:tcPr>
          <w:p w14:paraId="3202D314" w14:textId="1C1E1C4C"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149</w:t>
            </w:r>
          </w:p>
        </w:tc>
        <w:tc>
          <w:tcPr>
            <w:tcW w:w="1255" w:type="dxa"/>
            <w:shd w:val="clear" w:color="auto" w:fill="auto"/>
            <w:vAlign w:val="center"/>
          </w:tcPr>
          <w:p w14:paraId="31686189" w14:textId="37C9DD54"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6</w:t>
            </w:r>
          </w:p>
        </w:tc>
        <w:tc>
          <w:tcPr>
            <w:tcW w:w="1059" w:type="dxa"/>
            <w:shd w:val="clear" w:color="auto" w:fill="auto"/>
            <w:vAlign w:val="center"/>
          </w:tcPr>
          <w:p w14:paraId="0C729240" w14:textId="73B0BD71"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156</w:t>
            </w:r>
          </w:p>
        </w:tc>
        <w:tc>
          <w:tcPr>
            <w:tcW w:w="1245" w:type="dxa"/>
            <w:shd w:val="clear" w:color="auto" w:fill="auto"/>
          </w:tcPr>
          <w:p w14:paraId="22614DAF" w14:textId="397EB5A4"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sz w:val="18"/>
                <w:szCs w:val="18"/>
              </w:rPr>
              <w:t>6</w:t>
            </w:r>
          </w:p>
        </w:tc>
        <w:tc>
          <w:tcPr>
            <w:tcW w:w="1056" w:type="dxa"/>
            <w:shd w:val="clear" w:color="auto" w:fill="auto"/>
          </w:tcPr>
          <w:p w14:paraId="09EE0167" w14:textId="407F365D"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sz w:val="18"/>
                <w:szCs w:val="18"/>
              </w:rPr>
              <w:t>172</w:t>
            </w:r>
          </w:p>
        </w:tc>
      </w:tr>
      <w:tr w:rsidR="0044228B" w:rsidRPr="004D0408" w14:paraId="0782E46A" w14:textId="77777777" w:rsidTr="0044228B">
        <w:trPr>
          <w:trHeight w:val="57"/>
          <w:jc w:val="center"/>
        </w:trPr>
        <w:tc>
          <w:tcPr>
            <w:tcW w:w="555" w:type="dxa"/>
            <w:shd w:val="clear" w:color="auto" w:fill="auto"/>
            <w:vAlign w:val="center"/>
          </w:tcPr>
          <w:p w14:paraId="638DC02C" w14:textId="456FA291"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22.</w:t>
            </w:r>
          </w:p>
        </w:tc>
        <w:tc>
          <w:tcPr>
            <w:tcW w:w="1755" w:type="dxa"/>
            <w:shd w:val="clear" w:color="auto" w:fill="auto"/>
            <w:vAlign w:val="center"/>
          </w:tcPr>
          <w:p w14:paraId="50123BDD" w14:textId="648F9F24"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BS1st nr 9</w:t>
            </w:r>
          </w:p>
        </w:tc>
        <w:tc>
          <w:tcPr>
            <w:tcW w:w="1075" w:type="dxa"/>
            <w:shd w:val="clear" w:color="auto" w:fill="auto"/>
            <w:vAlign w:val="center"/>
          </w:tcPr>
          <w:p w14:paraId="668F6BFE" w14:textId="4938EBD9"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0</w:t>
            </w:r>
          </w:p>
        </w:tc>
        <w:tc>
          <w:tcPr>
            <w:tcW w:w="1062" w:type="dxa"/>
            <w:shd w:val="clear" w:color="auto" w:fill="auto"/>
            <w:vAlign w:val="center"/>
          </w:tcPr>
          <w:p w14:paraId="272EDFE4" w14:textId="0CBFD870"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0</w:t>
            </w:r>
          </w:p>
        </w:tc>
        <w:tc>
          <w:tcPr>
            <w:tcW w:w="1255" w:type="dxa"/>
            <w:shd w:val="clear" w:color="auto" w:fill="auto"/>
            <w:vAlign w:val="center"/>
          </w:tcPr>
          <w:p w14:paraId="4C5007E4" w14:textId="2426EB77"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0</w:t>
            </w:r>
          </w:p>
        </w:tc>
        <w:tc>
          <w:tcPr>
            <w:tcW w:w="1059" w:type="dxa"/>
            <w:shd w:val="clear" w:color="auto" w:fill="auto"/>
            <w:vAlign w:val="center"/>
          </w:tcPr>
          <w:p w14:paraId="354B9C68" w14:textId="7162D214"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0</w:t>
            </w:r>
          </w:p>
        </w:tc>
        <w:tc>
          <w:tcPr>
            <w:tcW w:w="1245" w:type="dxa"/>
            <w:shd w:val="clear" w:color="auto" w:fill="auto"/>
            <w:vAlign w:val="center"/>
          </w:tcPr>
          <w:p w14:paraId="30BC0ECF" w14:textId="75EE3A6E"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0</w:t>
            </w:r>
          </w:p>
        </w:tc>
        <w:tc>
          <w:tcPr>
            <w:tcW w:w="1056" w:type="dxa"/>
            <w:shd w:val="clear" w:color="auto" w:fill="auto"/>
            <w:vAlign w:val="center"/>
          </w:tcPr>
          <w:p w14:paraId="3990EA8D" w14:textId="110695ED"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0</w:t>
            </w:r>
          </w:p>
        </w:tc>
      </w:tr>
      <w:tr w:rsidR="0044228B" w:rsidRPr="004D0408" w14:paraId="458B9D14" w14:textId="77777777" w:rsidTr="0044228B">
        <w:trPr>
          <w:trHeight w:val="57"/>
          <w:jc w:val="center"/>
        </w:trPr>
        <w:tc>
          <w:tcPr>
            <w:tcW w:w="555" w:type="dxa"/>
            <w:shd w:val="clear" w:color="auto" w:fill="auto"/>
            <w:vAlign w:val="center"/>
          </w:tcPr>
          <w:p w14:paraId="43816B08" w14:textId="09FCA591"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22.</w:t>
            </w:r>
          </w:p>
        </w:tc>
        <w:tc>
          <w:tcPr>
            <w:tcW w:w="1755" w:type="dxa"/>
            <w:shd w:val="clear" w:color="auto" w:fill="auto"/>
            <w:vAlign w:val="center"/>
          </w:tcPr>
          <w:p w14:paraId="56F3F868" w14:textId="0D8CB085"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BS1st nr 14</w:t>
            </w:r>
          </w:p>
        </w:tc>
        <w:tc>
          <w:tcPr>
            <w:tcW w:w="1075" w:type="dxa"/>
            <w:shd w:val="clear" w:color="auto" w:fill="auto"/>
            <w:vAlign w:val="center"/>
          </w:tcPr>
          <w:p w14:paraId="688D9A33" w14:textId="21FB2BC5"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10</w:t>
            </w:r>
          </w:p>
        </w:tc>
        <w:tc>
          <w:tcPr>
            <w:tcW w:w="1062" w:type="dxa"/>
            <w:shd w:val="clear" w:color="auto" w:fill="auto"/>
            <w:vAlign w:val="center"/>
          </w:tcPr>
          <w:p w14:paraId="1B61905D" w14:textId="72D9EC9E"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47</w:t>
            </w:r>
          </w:p>
        </w:tc>
        <w:tc>
          <w:tcPr>
            <w:tcW w:w="1255" w:type="dxa"/>
            <w:shd w:val="clear" w:color="auto" w:fill="auto"/>
            <w:vAlign w:val="center"/>
          </w:tcPr>
          <w:p w14:paraId="08EC009A" w14:textId="0CC5F2C5"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8</w:t>
            </w:r>
          </w:p>
        </w:tc>
        <w:tc>
          <w:tcPr>
            <w:tcW w:w="1059" w:type="dxa"/>
            <w:shd w:val="clear" w:color="auto" w:fill="auto"/>
            <w:vAlign w:val="center"/>
          </w:tcPr>
          <w:p w14:paraId="60DFCBFD" w14:textId="7588DED5"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37</w:t>
            </w:r>
          </w:p>
        </w:tc>
        <w:tc>
          <w:tcPr>
            <w:tcW w:w="1245" w:type="dxa"/>
            <w:shd w:val="clear" w:color="auto" w:fill="auto"/>
          </w:tcPr>
          <w:p w14:paraId="04A1A405" w14:textId="18575979"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sz w:val="18"/>
                <w:szCs w:val="18"/>
              </w:rPr>
              <w:t>9</w:t>
            </w:r>
          </w:p>
        </w:tc>
        <w:tc>
          <w:tcPr>
            <w:tcW w:w="1056" w:type="dxa"/>
            <w:shd w:val="clear" w:color="auto" w:fill="auto"/>
          </w:tcPr>
          <w:p w14:paraId="481E1800" w14:textId="09D6CEE3"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sz w:val="18"/>
                <w:szCs w:val="18"/>
              </w:rPr>
              <w:t>41</w:t>
            </w:r>
          </w:p>
        </w:tc>
      </w:tr>
      <w:tr w:rsidR="0044228B" w:rsidRPr="004D0408" w14:paraId="0FC3D957" w14:textId="77777777" w:rsidTr="0044228B">
        <w:trPr>
          <w:trHeight w:val="57"/>
          <w:jc w:val="center"/>
        </w:trPr>
        <w:tc>
          <w:tcPr>
            <w:tcW w:w="555" w:type="dxa"/>
            <w:shd w:val="clear" w:color="auto" w:fill="auto"/>
            <w:vAlign w:val="center"/>
          </w:tcPr>
          <w:p w14:paraId="1815E362" w14:textId="6C8702EB"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23.</w:t>
            </w:r>
          </w:p>
        </w:tc>
        <w:tc>
          <w:tcPr>
            <w:tcW w:w="1755" w:type="dxa"/>
            <w:shd w:val="clear" w:color="auto" w:fill="auto"/>
            <w:vAlign w:val="center"/>
          </w:tcPr>
          <w:p w14:paraId="1AC0D549" w14:textId="01E721C6"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SSPP w ZS 14</w:t>
            </w:r>
          </w:p>
        </w:tc>
        <w:tc>
          <w:tcPr>
            <w:tcW w:w="1075" w:type="dxa"/>
            <w:shd w:val="clear" w:color="auto" w:fill="auto"/>
            <w:vAlign w:val="center"/>
          </w:tcPr>
          <w:p w14:paraId="72C30B36" w14:textId="05C6E412"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7</w:t>
            </w:r>
          </w:p>
        </w:tc>
        <w:tc>
          <w:tcPr>
            <w:tcW w:w="1062" w:type="dxa"/>
            <w:shd w:val="clear" w:color="auto" w:fill="auto"/>
            <w:vAlign w:val="center"/>
          </w:tcPr>
          <w:p w14:paraId="3F921193" w14:textId="33270A0F"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38</w:t>
            </w:r>
          </w:p>
        </w:tc>
        <w:tc>
          <w:tcPr>
            <w:tcW w:w="1255" w:type="dxa"/>
            <w:shd w:val="clear" w:color="auto" w:fill="auto"/>
            <w:vAlign w:val="center"/>
          </w:tcPr>
          <w:p w14:paraId="61B91116" w14:textId="1DC62967"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13</w:t>
            </w:r>
          </w:p>
        </w:tc>
        <w:tc>
          <w:tcPr>
            <w:tcW w:w="1059" w:type="dxa"/>
            <w:shd w:val="clear" w:color="auto" w:fill="auto"/>
            <w:vAlign w:val="center"/>
          </w:tcPr>
          <w:p w14:paraId="13D16D49" w14:textId="69FA7810"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40</w:t>
            </w:r>
          </w:p>
        </w:tc>
        <w:tc>
          <w:tcPr>
            <w:tcW w:w="1245" w:type="dxa"/>
            <w:shd w:val="clear" w:color="auto" w:fill="auto"/>
          </w:tcPr>
          <w:p w14:paraId="645A3966" w14:textId="5D049F6C"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sz w:val="18"/>
                <w:szCs w:val="18"/>
              </w:rPr>
              <w:t>8</w:t>
            </w:r>
          </w:p>
        </w:tc>
        <w:tc>
          <w:tcPr>
            <w:tcW w:w="1056" w:type="dxa"/>
            <w:shd w:val="clear" w:color="auto" w:fill="auto"/>
          </w:tcPr>
          <w:p w14:paraId="7458DA83" w14:textId="59852916"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sz w:val="18"/>
                <w:szCs w:val="18"/>
              </w:rPr>
              <w:t>38</w:t>
            </w:r>
          </w:p>
        </w:tc>
      </w:tr>
      <w:tr w:rsidR="0044228B" w:rsidRPr="004D0408" w14:paraId="7A80CAEA" w14:textId="77777777" w:rsidTr="0044228B">
        <w:trPr>
          <w:trHeight w:val="57"/>
          <w:jc w:val="center"/>
        </w:trPr>
        <w:tc>
          <w:tcPr>
            <w:tcW w:w="555" w:type="dxa"/>
            <w:shd w:val="clear" w:color="auto" w:fill="auto"/>
            <w:vAlign w:val="center"/>
          </w:tcPr>
          <w:p w14:paraId="67759AEC" w14:textId="08347E35"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24.</w:t>
            </w:r>
          </w:p>
        </w:tc>
        <w:tc>
          <w:tcPr>
            <w:tcW w:w="1755" w:type="dxa"/>
            <w:shd w:val="clear" w:color="auto" w:fill="auto"/>
            <w:vAlign w:val="center"/>
          </w:tcPr>
          <w:p w14:paraId="191D8F77" w14:textId="34886D44"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SSPP*w ZKS nr 1</w:t>
            </w:r>
          </w:p>
        </w:tc>
        <w:tc>
          <w:tcPr>
            <w:tcW w:w="1075" w:type="dxa"/>
            <w:shd w:val="clear" w:color="auto" w:fill="auto"/>
            <w:vAlign w:val="center"/>
          </w:tcPr>
          <w:p w14:paraId="1E1575F0" w14:textId="24A4CA6F"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6</w:t>
            </w:r>
          </w:p>
        </w:tc>
        <w:tc>
          <w:tcPr>
            <w:tcW w:w="1062" w:type="dxa"/>
            <w:shd w:val="clear" w:color="auto" w:fill="auto"/>
            <w:vAlign w:val="center"/>
          </w:tcPr>
          <w:p w14:paraId="385A4A62" w14:textId="77545E58"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25</w:t>
            </w:r>
          </w:p>
        </w:tc>
        <w:tc>
          <w:tcPr>
            <w:tcW w:w="1255" w:type="dxa"/>
            <w:shd w:val="clear" w:color="auto" w:fill="auto"/>
            <w:vAlign w:val="center"/>
          </w:tcPr>
          <w:p w14:paraId="7AE47567" w14:textId="71FBF782"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7</w:t>
            </w:r>
          </w:p>
        </w:tc>
        <w:tc>
          <w:tcPr>
            <w:tcW w:w="1059" w:type="dxa"/>
            <w:shd w:val="clear" w:color="auto" w:fill="auto"/>
            <w:vAlign w:val="center"/>
          </w:tcPr>
          <w:p w14:paraId="2978EE86" w14:textId="11345B90"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23</w:t>
            </w:r>
          </w:p>
        </w:tc>
        <w:tc>
          <w:tcPr>
            <w:tcW w:w="1245" w:type="dxa"/>
            <w:shd w:val="clear" w:color="auto" w:fill="auto"/>
          </w:tcPr>
          <w:p w14:paraId="1F635922" w14:textId="1AF7BA9E"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sz w:val="18"/>
                <w:szCs w:val="18"/>
              </w:rPr>
              <w:t>8</w:t>
            </w:r>
          </w:p>
        </w:tc>
        <w:tc>
          <w:tcPr>
            <w:tcW w:w="1056" w:type="dxa"/>
            <w:shd w:val="clear" w:color="auto" w:fill="auto"/>
          </w:tcPr>
          <w:p w14:paraId="415F27A5" w14:textId="37F644D4"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sz w:val="18"/>
                <w:szCs w:val="18"/>
              </w:rPr>
              <w:t>21</w:t>
            </w:r>
          </w:p>
        </w:tc>
      </w:tr>
      <w:tr w:rsidR="0044228B" w:rsidRPr="004D0408" w14:paraId="71F1A159" w14:textId="77777777" w:rsidTr="0044228B">
        <w:trPr>
          <w:trHeight w:val="57"/>
          <w:jc w:val="center"/>
        </w:trPr>
        <w:tc>
          <w:tcPr>
            <w:tcW w:w="555" w:type="dxa"/>
            <w:shd w:val="clear" w:color="auto" w:fill="auto"/>
            <w:vAlign w:val="center"/>
          </w:tcPr>
          <w:p w14:paraId="39F57B61" w14:textId="13FC690A"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25.</w:t>
            </w:r>
          </w:p>
        </w:tc>
        <w:tc>
          <w:tcPr>
            <w:tcW w:w="1755" w:type="dxa"/>
            <w:shd w:val="clear" w:color="auto" w:fill="auto"/>
            <w:vAlign w:val="center"/>
          </w:tcPr>
          <w:p w14:paraId="198B0232" w14:textId="6CFD7627" w:rsidR="0044228B" w:rsidRPr="00AF7ABB" w:rsidRDefault="0044228B" w:rsidP="0000315F">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BS2st. **</w:t>
            </w:r>
          </w:p>
        </w:tc>
        <w:tc>
          <w:tcPr>
            <w:tcW w:w="1075" w:type="dxa"/>
            <w:shd w:val="clear" w:color="auto" w:fill="auto"/>
            <w:vAlign w:val="center"/>
          </w:tcPr>
          <w:p w14:paraId="04DFF65C" w14:textId="75E49D24"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1</w:t>
            </w:r>
          </w:p>
        </w:tc>
        <w:tc>
          <w:tcPr>
            <w:tcW w:w="1062" w:type="dxa"/>
            <w:shd w:val="clear" w:color="auto" w:fill="auto"/>
            <w:vAlign w:val="center"/>
          </w:tcPr>
          <w:p w14:paraId="1EFAD1C2" w14:textId="25E200B4"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16</w:t>
            </w:r>
          </w:p>
        </w:tc>
        <w:tc>
          <w:tcPr>
            <w:tcW w:w="1255" w:type="dxa"/>
            <w:shd w:val="clear" w:color="auto" w:fill="auto"/>
            <w:vAlign w:val="center"/>
          </w:tcPr>
          <w:p w14:paraId="174DCB02" w14:textId="76889BAF"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bCs/>
                <w:sz w:val="18"/>
                <w:szCs w:val="18"/>
              </w:rPr>
              <w:t>4</w:t>
            </w:r>
          </w:p>
        </w:tc>
        <w:tc>
          <w:tcPr>
            <w:tcW w:w="1059" w:type="dxa"/>
            <w:shd w:val="clear" w:color="auto" w:fill="auto"/>
            <w:vAlign w:val="center"/>
          </w:tcPr>
          <w:p w14:paraId="1E71C2CD" w14:textId="5CA7DF6B" w:rsidR="0044228B" w:rsidRPr="00AF7ABB" w:rsidRDefault="0044228B" w:rsidP="0044228B">
            <w:pPr>
              <w:spacing w:line="276" w:lineRule="auto"/>
              <w:jc w:val="center"/>
              <w:rPr>
                <w:rFonts w:asciiTheme="minorHAnsi" w:hAnsiTheme="minorHAnsi" w:cstheme="minorHAnsi"/>
                <w:b/>
                <w:bCs/>
                <w:sz w:val="18"/>
                <w:szCs w:val="18"/>
              </w:rPr>
            </w:pPr>
            <w:r w:rsidRPr="00AF7ABB">
              <w:rPr>
                <w:rFonts w:asciiTheme="minorHAnsi" w:hAnsiTheme="minorHAnsi" w:cstheme="minorHAnsi"/>
                <w:bCs/>
                <w:sz w:val="18"/>
                <w:szCs w:val="18"/>
              </w:rPr>
              <w:t>84</w:t>
            </w:r>
          </w:p>
        </w:tc>
        <w:tc>
          <w:tcPr>
            <w:tcW w:w="1245" w:type="dxa"/>
            <w:shd w:val="clear" w:color="auto" w:fill="auto"/>
          </w:tcPr>
          <w:p w14:paraId="0D4AF95C" w14:textId="51EAA306" w:rsidR="0044228B" w:rsidRPr="00AF7ABB" w:rsidRDefault="0044228B" w:rsidP="0044228B">
            <w:pPr>
              <w:spacing w:line="276" w:lineRule="auto"/>
              <w:jc w:val="center"/>
              <w:rPr>
                <w:rFonts w:asciiTheme="minorHAnsi" w:hAnsiTheme="minorHAnsi" w:cstheme="minorHAnsi"/>
                <w:bCs/>
                <w:sz w:val="18"/>
                <w:szCs w:val="18"/>
              </w:rPr>
            </w:pPr>
            <w:r w:rsidRPr="00AF7ABB">
              <w:rPr>
                <w:rFonts w:asciiTheme="minorHAnsi" w:hAnsiTheme="minorHAnsi" w:cstheme="minorHAnsi"/>
                <w:sz w:val="18"/>
                <w:szCs w:val="18"/>
              </w:rPr>
              <w:t>5</w:t>
            </w:r>
          </w:p>
        </w:tc>
        <w:tc>
          <w:tcPr>
            <w:tcW w:w="1056" w:type="dxa"/>
            <w:shd w:val="clear" w:color="auto" w:fill="auto"/>
          </w:tcPr>
          <w:p w14:paraId="104CEB75" w14:textId="25AF635D" w:rsidR="0044228B" w:rsidRPr="00AF7ABB" w:rsidRDefault="0044228B" w:rsidP="00AF7ABB">
            <w:pPr>
              <w:jc w:val="center"/>
              <w:rPr>
                <w:rFonts w:asciiTheme="minorHAnsi" w:hAnsiTheme="minorHAnsi" w:cstheme="minorHAnsi"/>
                <w:b/>
                <w:bCs/>
                <w:sz w:val="18"/>
                <w:szCs w:val="18"/>
              </w:rPr>
            </w:pPr>
            <w:r w:rsidRPr="00AF7ABB">
              <w:rPr>
                <w:rFonts w:asciiTheme="minorHAnsi" w:hAnsiTheme="minorHAnsi" w:cstheme="minorHAnsi"/>
                <w:sz w:val="18"/>
                <w:szCs w:val="18"/>
              </w:rPr>
              <w:t>119</w:t>
            </w:r>
          </w:p>
        </w:tc>
      </w:tr>
    </w:tbl>
    <w:p w14:paraId="684ACDB7" w14:textId="23FB8A6A" w:rsidR="0065664D" w:rsidRPr="004D0408" w:rsidRDefault="00D42C3E" w:rsidP="00C451D1">
      <w:pPr>
        <w:spacing w:before="80" w:line="276" w:lineRule="auto"/>
        <w:rPr>
          <w:rFonts w:cstheme="minorHAnsi"/>
          <w:i/>
          <w:iCs/>
          <w:sz w:val="16"/>
          <w:szCs w:val="16"/>
        </w:rPr>
      </w:pPr>
      <w:r w:rsidRPr="004D0408">
        <w:rPr>
          <w:rFonts w:cstheme="minorHAnsi"/>
          <w:i/>
          <w:iCs/>
          <w:sz w:val="16"/>
          <w:szCs w:val="16"/>
        </w:rPr>
        <w:t>*specjalna szkoła przysposabiająca do pracy</w:t>
      </w:r>
      <w:r w:rsidR="00791477" w:rsidRPr="004D0408">
        <w:rPr>
          <w:rFonts w:cstheme="minorHAnsi"/>
          <w:i/>
          <w:iCs/>
          <w:sz w:val="16"/>
          <w:szCs w:val="16"/>
        </w:rPr>
        <w:t xml:space="preserve">;  </w:t>
      </w:r>
      <w:r w:rsidRPr="004D0408">
        <w:rPr>
          <w:rFonts w:cstheme="minorHAnsi"/>
          <w:i/>
          <w:iCs/>
          <w:sz w:val="16"/>
          <w:szCs w:val="16"/>
        </w:rPr>
        <w:t>** branżowa szkoła II stopnia</w:t>
      </w:r>
    </w:p>
    <w:p w14:paraId="7601DC03" w14:textId="7D1B1914" w:rsidR="009C0D63" w:rsidRPr="004D0408" w:rsidRDefault="00214134" w:rsidP="0022142C">
      <w:pPr>
        <w:pStyle w:val="Legenda"/>
        <w:keepNext/>
        <w:spacing w:after="0" w:line="276" w:lineRule="auto"/>
        <w:jc w:val="both"/>
        <w:rPr>
          <w:rFonts w:cstheme="minorHAnsi"/>
          <w:i w:val="0"/>
          <w:iCs w:val="0"/>
          <w:sz w:val="22"/>
          <w:szCs w:val="22"/>
        </w:rPr>
      </w:pPr>
      <w:r>
        <w:rPr>
          <w:rFonts w:cstheme="minorHAnsi"/>
          <w:i w:val="0"/>
          <w:iCs w:val="0"/>
          <w:sz w:val="22"/>
          <w:szCs w:val="22"/>
        </w:rPr>
        <w:t>58</w:t>
      </w:r>
      <w:r w:rsidR="009C0D63" w:rsidRPr="004D0408">
        <w:rPr>
          <w:rFonts w:cstheme="minorHAnsi"/>
          <w:i w:val="0"/>
          <w:iCs w:val="0"/>
          <w:sz w:val="22"/>
          <w:szCs w:val="22"/>
        </w:rPr>
        <w:t>. Szkolnictwo policealne i dla dorosłych</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65664D" w:rsidRPr="004D0408" w14:paraId="00F93D9A" w14:textId="77777777" w:rsidTr="0065664D">
        <w:trPr>
          <w:trHeight w:val="276"/>
        </w:trPr>
        <w:tc>
          <w:tcPr>
            <w:tcW w:w="1060" w:type="dxa"/>
            <w:tcBorders>
              <w:top w:val="nil"/>
              <w:left w:val="nil"/>
              <w:bottom w:val="nil"/>
              <w:right w:val="nil"/>
            </w:tcBorders>
            <w:shd w:val="clear" w:color="000000" w:fill="1F497D"/>
            <w:noWrap/>
            <w:vAlign w:val="bottom"/>
            <w:hideMark/>
          </w:tcPr>
          <w:p w14:paraId="46B57ACD" w14:textId="77777777" w:rsidR="0065664D" w:rsidRPr="00312071" w:rsidRDefault="0065664D"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1F497D"/>
            <w:noWrap/>
            <w:vAlign w:val="bottom"/>
            <w:hideMark/>
          </w:tcPr>
          <w:p w14:paraId="3B34D22E" w14:textId="77777777" w:rsidR="0065664D" w:rsidRPr="00312071" w:rsidRDefault="0065664D"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1F497D"/>
            <w:noWrap/>
            <w:vAlign w:val="bottom"/>
            <w:hideMark/>
          </w:tcPr>
          <w:p w14:paraId="74700207" w14:textId="77777777" w:rsidR="0065664D" w:rsidRPr="00312071" w:rsidRDefault="0065664D"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1F497D"/>
            <w:noWrap/>
            <w:vAlign w:val="bottom"/>
            <w:hideMark/>
          </w:tcPr>
          <w:p w14:paraId="080AC626" w14:textId="77777777" w:rsidR="0065664D" w:rsidRPr="00312071" w:rsidRDefault="0065664D"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1F497D"/>
            <w:noWrap/>
            <w:vAlign w:val="bottom"/>
            <w:hideMark/>
          </w:tcPr>
          <w:p w14:paraId="2060602C" w14:textId="77777777" w:rsidR="0065664D" w:rsidRPr="00312071" w:rsidRDefault="0065664D"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832" w:type="dxa"/>
            <w:tcBorders>
              <w:top w:val="nil"/>
              <w:left w:val="nil"/>
              <w:bottom w:val="nil"/>
              <w:right w:val="nil"/>
            </w:tcBorders>
            <w:shd w:val="clear" w:color="000000" w:fill="1F497D"/>
            <w:noWrap/>
            <w:vAlign w:val="bottom"/>
            <w:hideMark/>
          </w:tcPr>
          <w:p w14:paraId="2C562C96" w14:textId="77777777" w:rsidR="0065664D" w:rsidRPr="00312071" w:rsidRDefault="0065664D"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bl>
    <w:tbl>
      <w:tblPr>
        <w:tblStyle w:val="Tabela-Siatka"/>
        <w:tblW w:w="0" w:type="auto"/>
        <w:tblInd w:w="0" w:type="dxa"/>
        <w:tblLook w:val="04A0" w:firstRow="1" w:lastRow="0" w:firstColumn="1" w:lastColumn="0" w:noHBand="0" w:noVBand="1"/>
      </w:tblPr>
      <w:tblGrid>
        <w:gridCol w:w="606"/>
        <w:gridCol w:w="1219"/>
        <w:gridCol w:w="1298"/>
        <w:gridCol w:w="1125"/>
        <w:gridCol w:w="1323"/>
        <w:gridCol w:w="1107"/>
        <w:gridCol w:w="1292"/>
        <w:gridCol w:w="1092"/>
      </w:tblGrid>
      <w:tr w:rsidR="00264B01" w:rsidRPr="004D0408" w14:paraId="0A2A3713" w14:textId="77777777" w:rsidTr="00264B01">
        <w:trPr>
          <w:trHeight w:val="328"/>
        </w:trPr>
        <w:tc>
          <w:tcPr>
            <w:tcW w:w="606" w:type="dxa"/>
            <w:vMerge w:val="restart"/>
            <w:shd w:val="clear" w:color="auto" w:fill="BFBFBF" w:themeFill="background1" w:themeFillShade="BF"/>
          </w:tcPr>
          <w:p w14:paraId="0742BF42" w14:textId="77777777" w:rsidR="00264B01" w:rsidRPr="00AF7ABB" w:rsidRDefault="00264B01" w:rsidP="00AF7ABB">
            <w:pPr>
              <w:jc w:val="center"/>
              <w:rPr>
                <w:rFonts w:asciiTheme="minorHAnsi" w:hAnsiTheme="minorHAnsi" w:cstheme="minorHAnsi"/>
                <w:b/>
                <w:sz w:val="18"/>
                <w:szCs w:val="18"/>
              </w:rPr>
            </w:pPr>
            <w:r w:rsidRPr="00AF7ABB">
              <w:rPr>
                <w:rFonts w:asciiTheme="minorHAnsi" w:hAnsiTheme="minorHAnsi" w:cstheme="minorHAnsi"/>
                <w:b/>
                <w:sz w:val="18"/>
                <w:szCs w:val="18"/>
              </w:rPr>
              <w:t>Lp.</w:t>
            </w:r>
          </w:p>
        </w:tc>
        <w:tc>
          <w:tcPr>
            <w:tcW w:w="1219" w:type="dxa"/>
            <w:vMerge w:val="restart"/>
            <w:shd w:val="clear" w:color="auto" w:fill="BFBFBF" w:themeFill="background1" w:themeFillShade="BF"/>
            <w:vAlign w:val="center"/>
          </w:tcPr>
          <w:p w14:paraId="26B0065E" w14:textId="77777777" w:rsidR="00264B01" w:rsidRPr="00AF7ABB" w:rsidRDefault="00264B01" w:rsidP="00AF7ABB">
            <w:pPr>
              <w:jc w:val="center"/>
              <w:rPr>
                <w:rFonts w:asciiTheme="minorHAnsi" w:hAnsiTheme="minorHAnsi" w:cstheme="minorHAnsi"/>
                <w:b/>
                <w:sz w:val="18"/>
                <w:szCs w:val="18"/>
              </w:rPr>
            </w:pPr>
            <w:r w:rsidRPr="00AF7ABB">
              <w:rPr>
                <w:rFonts w:asciiTheme="minorHAnsi" w:hAnsiTheme="minorHAnsi" w:cstheme="minorHAnsi"/>
                <w:b/>
                <w:sz w:val="18"/>
                <w:szCs w:val="18"/>
              </w:rPr>
              <w:t>Rok szkolny</w:t>
            </w:r>
          </w:p>
        </w:tc>
        <w:tc>
          <w:tcPr>
            <w:tcW w:w="2423" w:type="dxa"/>
            <w:gridSpan w:val="2"/>
            <w:shd w:val="clear" w:color="auto" w:fill="BFBFBF" w:themeFill="background1" w:themeFillShade="BF"/>
            <w:vAlign w:val="center"/>
          </w:tcPr>
          <w:p w14:paraId="49F11140" w14:textId="5DAAF4B6" w:rsidR="00264B01" w:rsidRPr="00AF7ABB" w:rsidRDefault="00264B01" w:rsidP="00AF7ABB">
            <w:pPr>
              <w:jc w:val="center"/>
              <w:rPr>
                <w:rFonts w:asciiTheme="minorHAnsi" w:hAnsiTheme="minorHAnsi" w:cstheme="minorHAnsi"/>
                <w:b/>
                <w:sz w:val="18"/>
                <w:szCs w:val="18"/>
              </w:rPr>
            </w:pPr>
            <w:r w:rsidRPr="00AF7ABB">
              <w:rPr>
                <w:rFonts w:asciiTheme="minorHAnsi" w:hAnsiTheme="minorHAnsi" w:cstheme="minorHAnsi"/>
                <w:b/>
                <w:sz w:val="18"/>
                <w:szCs w:val="18"/>
              </w:rPr>
              <w:t>2021/2022</w:t>
            </w:r>
          </w:p>
        </w:tc>
        <w:tc>
          <w:tcPr>
            <w:tcW w:w="2430" w:type="dxa"/>
            <w:gridSpan w:val="2"/>
            <w:shd w:val="clear" w:color="auto" w:fill="BFBFBF" w:themeFill="background1" w:themeFillShade="BF"/>
            <w:vAlign w:val="center"/>
          </w:tcPr>
          <w:p w14:paraId="402F9A91" w14:textId="3E00DA0B" w:rsidR="00264B01" w:rsidRPr="00AF7ABB" w:rsidRDefault="00264B01" w:rsidP="00AF7ABB">
            <w:pPr>
              <w:jc w:val="center"/>
              <w:rPr>
                <w:rFonts w:asciiTheme="minorHAnsi" w:hAnsiTheme="minorHAnsi" w:cstheme="minorHAnsi"/>
                <w:b/>
                <w:sz w:val="18"/>
                <w:szCs w:val="18"/>
              </w:rPr>
            </w:pPr>
            <w:r w:rsidRPr="00AF7ABB">
              <w:rPr>
                <w:rFonts w:asciiTheme="minorHAnsi" w:hAnsiTheme="minorHAnsi" w:cstheme="minorHAnsi"/>
                <w:b/>
                <w:sz w:val="18"/>
                <w:szCs w:val="18"/>
              </w:rPr>
              <w:t>2022/2023</w:t>
            </w:r>
          </w:p>
        </w:tc>
        <w:tc>
          <w:tcPr>
            <w:tcW w:w="2384" w:type="dxa"/>
            <w:gridSpan w:val="2"/>
            <w:shd w:val="clear" w:color="auto" w:fill="BFBFBF" w:themeFill="background1" w:themeFillShade="BF"/>
            <w:vAlign w:val="center"/>
          </w:tcPr>
          <w:p w14:paraId="7D49901A" w14:textId="0A58B966" w:rsidR="00264B01" w:rsidRPr="00AF7ABB" w:rsidRDefault="00264B01" w:rsidP="00AF7ABB">
            <w:pPr>
              <w:jc w:val="center"/>
              <w:rPr>
                <w:rFonts w:asciiTheme="minorHAnsi" w:hAnsiTheme="minorHAnsi" w:cstheme="minorHAnsi"/>
                <w:b/>
                <w:sz w:val="18"/>
                <w:szCs w:val="18"/>
              </w:rPr>
            </w:pPr>
            <w:r w:rsidRPr="00AF7ABB">
              <w:rPr>
                <w:rFonts w:asciiTheme="minorHAnsi" w:hAnsiTheme="minorHAnsi" w:cstheme="minorHAnsi"/>
                <w:b/>
                <w:sz w:val="18"/>
                <w:szCs w:val="18"/>
              </w:rPr>
              <w:t>2023/2024</w:t>
            </w:r>
          </w:p>
        </w:tc>
      </w:tr>
      <w:tr w:rsidR="00D42C3E" w:rsidRPr="004D0408" w14:paraId="04A881B7" w14:textId="77777777" w:rsidTr="00264B01">
        <w:trPr>
          <w:trHeight w:val="261"/>
        </w:trPr>
        <w:tc>
          <w:tcPr>
            <w:tcW w:w="606" w:type="dxa"/>
            <w:vMerge/>
            <w:shd w:val="clear" w:color="auto" w:fill="BFBFBF" w:themeFill="background1" w:themeFillShade="BF"/>
          </w:tcPr>
          <w:p w14:paraId="108F90AC" w14:textId="77777777" w:rsidR="00D42C3E" w:rsidRPr="00AF7ABB" w:rsidRDefault="00D42C3E" w:rsidP="00AF7ABB">
            <w:pPr>
              <w:jc w:val="center"/>
              <w:rPr>
                <w:rFonts w:asciiTheme="minorHAnsi" w:hAnsiTheme="minorHAnsi" w:cstheme="minorHAnsi"/>
                <w:b/>
                <w:sz w:val="18"/>
                <w:szCs w:val="18"/>
              </w:rPr>
            </w:pPr>
          </w:p>
        </w:tc>
        <w:tc>
          <w:tcPr>
            <w:tcW w:w="1219" w:type="dxa"/>
            <w:vMerge/>
            <w:shd w:val="clear" w:color="auto" w:fill="BFBFBF" w:themeFill="background1" w:themeFillShade="BF"/>
          </w:tcPr>
          <w:p w14:paraId="6EADD5DF" w14:textId="77777777" w:rsidR="00D42C3E" w:rsidRPr="00AF7ABB" w:rsidRDefault="00D42C3E" w:rsidP="00AF7ABB">
            <w:pPr>
              <w:jc w:val="center"/>
              <w:rPr>
                <w:rFonts w:asciiTheme="minorHAnsi" w:hAnsiTheme="minorHAnsi" w:cstheme="minorHAnsi"/>
                <w:b/>
                <w:sz w:val="18"/>
                <w:szCs w:val="18"/>
              </w:rPr>
            </w:pPr>
          </w:p>
        </w:tc>
        <w:tc>
          <w:tcPr>
            <w:tcW w:w="7237" w:type="dxa"/>
            <w:gridSpan w:val="6"/>
            <w:shd w:val="clear" w:color="auto" w:fill="BFBFBF" w:themeFill="background1" w:themeFillShade="BF"/>
            <w:vAlign w:val="center"/>
          </w:tcPr>
          <w:p w14:paraId="1DF2BF7B" w14:textId="77777777" w:rsidR="00D42C3E" w:rsidRPr="00AF7ABB" w:rsidRDefault="00D42C3E" w:rsidP="00AF7ABB">
            <w:pPr>
              <w:jc w:val="center"/>
              <w:rPr>
                <w:rFonts w:asciiTheme="minorHAnsi" w:hAnsiTheme="minorHAnsi" w:cstheme="minorHAnsi"/>
                <w:b/>
                <w:sz w:val="18"/>
                <w:szCs w:val="18"/>
              </w:rPr>
            </w:pPr>
            <w:r w:rsidRPr="00AF7ABB">
              <w:rPr>
                <w:rFonts w:asciiTheme="minorHAnsi" w:hAnsiTheme="minorHAnsi" w:cstheme="minorHAnsi"/>
                <w:b/>
                <w:sz w:val="18"/>
                <w:szCs w:val="18"/>
              </w:rPr>
              <w:t>Liczba</w:t>
            </w:r>
          </w:p>
        </w:tc>
      </w:tr>
      <w:tr w:rsidR="00D42C3E" w:rsidRPr="004D0408" w14:paraId="4A7BF3D3" w14:textId="77777777" w:rsidTr="00264B01">
        <w:tc>
          <w:tcPr>
            <w:tcW w:w="606" w:type="dxa"/>
            <w:vMerge/>
            <w:shd w:val="clear" w:color="auto" w:fill="BFBFBF" w:themeFill="background1" w:themeFillShade="BF"/>
          </w:tcPr>
          <w:p w14:paraId="4F850D84" w14:textId="77777777" w:rsidR="00D42C3E" w:rsidRPr="00AF7ABB" w:rsidRDefault="00D42C3E" w:rsidP="00AF7ABB">
            <w:pPr>
              <w:jc w:val="center"/>
              <w:rPr>
                <w:rFonts w:asciiTheme="minorHAnsi" w:hAnsiTheme="minorHAnsi" w:cstheme="minorHAnsi"/>
                <w:b/>
                <w:sz w:val="18"/>
                <w:szCs w:val="18"/>
              </w:rPr>
            </w:pPr>
          </w:p>
        </w:tc>
        <w:tc>
          <w:tcPr>
            <w:tcW w:w="1219" w:type="dxa"/>
            <w:shd w:val="clear" w:color="auto" w:fill="BFBFBF" w:themeFill="background1" w:themeFillShade="BF"/>
          </w:tcPr>
          <w:p w14:paraId="3E645818" w14:textId="77777777" w:rsidR="00D42C3E" w:rsidRPr="00AF7ABB" w:rsidRDefault="00D42C3E" w:rsidP="00AF7ABB">
            <w:pPr>
              <w:jc w:val="center"/>
              <w:rPr>
                <w:rFonts w:asciiTheme="minorHAnsi" w:hAnsiTheme="minorHAnsi" w:cstheme="minorHAnsi"/>
                <w:b/>
                <w:sz w:val="18"/>
                <w:szCs w:val="18"/>
              </w:rPr>
            </w:pPr>
            <w:r w:rsidRPr="00AF7ABB">
              <w:rPr>
                <w:rFonts w:asciiTheme="minorHAnsi" w:hAnsiTheme="minorHAnsi" w:cstheme="minorHAnsi"/>
                <w:b/>
                <w:sz w:val="18"/>
                <w:szCs w:val="18"/>
              </w:rPr>
              <w:t>szkoła</w:t>
            </w:r>
          </w:p>
        </w:tc>
        <w:tc>
          <w:tcPr>
            <w:tcW w:w="1298" w:type="dxa"/>
            <w:shd w:val="clear" w:color="auto" w:fill="BFBFBF" w:themeFill="background1" w:themeFillShade="BF"/>
          </w:tcPr>
          <w:p w14:paraId="2A947413" w14:textId="77777777" w:rsidR="00D42C3E" w:rsidRPr="00AF7ABB" w:rsidRDefault="00D42C3E" w:rsidP="00AF7ABB">
            <w:pPr>
              <w:jc w:val="center"/>
              <w:rPr>
                <w:rFonts w:asciiTheme="minorHAnsi" w:hAnsiTheme="minorHAnsi" w:cstheme="minorHAnsi"/>
                <w:b/>
                <w:sz w:val="18"/>
                <w:szCs w:val="18"/>
              </w:rPr>
            </w:pPr>
            <w:r w:rsidRPr="00AF7ABB">
              <w:rPr>
                <w:rFonts w:asciiTheme="minorHAnsi" w:hAnsiTheme="minorHAnsi" w:cstheme="minorHAnsi"/>
                <w:b/>
                <w:sz w:val="18"/>
                <w:szCs w:val="18"/>
              </w:rPr>
              <w:t>oddziałów</w:t>
            </w:r>
          </w:p>
        </w:tc>
        <w:tc>
          <w:tcPr>
            <w:tcW w:w="1125" w:type="dxa"/>
            <w:shd w:val="clear" w:color="auto" w:fill="BFBFBF" w:themeFill="background1" w:themeFillShade="BF"/>
          </w:tcPr>
          <w:p w14:paraId="1C35D133" w14:textId="77777777" w:rsidR="00D42C3E" w:rsidRPr="00AF7ABB" w:rsidRDefault="00D42C3E" w:rsidP="00AF7ABB">
            <w:pPr>
              <w:jc w:val="center"/>
              <w:rPr>
                <w:rFonts w:asciiTheme="minorHAnsi" w:hAnsiTheme="minorHAnsi" w:cstheme="minorHAnsi"/>
                <w:b/>
                <w:sz w:val="18"/>
                <w:szCs w:val="18"/>
              </w:rPr>
            </w:pPr>
            <w:r w:rsidRPr="00AF7ABB">
              <w:rPr>
                <w:rFonts w:asciiTheme="minorHAnsi" w:hAnsiTheme="minorHAnsi" w:cstheme="minorHAnsi"/>
                <w:b/>
                <w:sz w:val="18"/>
                <w:szCs w:val="18"/>
              </w:rPr>
              <w:t>uczniów</w:t>
            </w:r>
          </w:p>
        </w:tc>
        <w:tc>
          <w:tcPr>
            <w:tcW w:w="1323" w:type="dxa"/>
            <w:shd w:val="clear" w:color="auto" w:fill="BFBFBF" w:themeFill="background1" w:themeFillShade="BF"/>
          </w:tcPr>
          <w:p w14:paraId="57A75244" w14:textId="2EC3E393" w:rsidR="00D42C3E" w:rsidRPr="00AF7ABB" w:rsidRDefault="000E6724" w:rsidP="00AF7ABB">
            <w:pPr>
              <w:jc w:val="center"/>
              <w:rPr>
                <w:rFonts w:asciiTheme="minorHAnsi" w:hAnsiTheme="minorHAnsi" w:cstheme="minorHAnsi"/>
                <w:b/>
                <w:sz w:val="18"/>
                <w:szCs w:val="18"/>
              </w:rPr>
            </w:pPr>
            <w:r w:rsidRPr="00AF7ABB">
              <w:rPr>
                <w:rFonts w:asciiTheme="minorHAnsi" w:hAnsiTheme="minorHAnsi" w:cstheme="minorHAnsi"/>
                <w:b/>
                <w:sz w:val="18"/>
                <w:szCs w:val="18"/>
              </w:rPr>
              <w:t>O</w:t>
            </w:r>
            <w:r w:rsidR="00D42C3E" w:rsidRPr="00AF7ABB">
              <w:rPr>
                <w:rFonts w:asciiTheme="minorHAnsi" w:hAnsiTheme="minorHAnsi" w:cstheme="minorHAnsi"/>
                <w:b/>
                <w:sz w:val="18"/>
                <w:szCs w:val="18"/>
              </w:rPr>
              <w:t>ddziałów</w:t>
            </w:r>
          </w:p>
        </w:tc>
        <w:tc>
          <w:tcPr>
            <w:tcW w:w="1107" w:type="dxa"/>
            <w:shd w:val="clear" w:color="auto" w:fill="BFBFBF" w:themeFill="background1" w:themeFillShade="BF"/>
          </w:tcPr>
          <w:p w14:paraId="490BD225" w14:textId="77777777" w:rsidR="00D42C3E" w:rsidRPr="00AF7ABB" w:rsidRDefault="00D42C3E" w:rsidP="00AF7ABB">
            <w:pPr>
              <w:jc w:val="center"/>
              <w:rPr>
                <w:rFonts w:asciiTheme="minorHAnsi" w:hAnsiTheme="minorHAnsi" w:cstheme="minorHAnsi"/>
                <w:b/>
                <w:sz w:val="18"/>
                <w:szCs w:val="18"/>
              </w:rPr>
            </w:pPr>
            <w:r w:rsidRPr="00AF7ABB">
              <w:rPr>
                <w:rFonts w:asciiTheme="minorHAnsi" w:hAnsiTheme="minorHAnsi" w:cstheme="minorHAnsi"/>
                <w:b/>
                <w:sz w:val="18"/>
                <w:szCs w:val="18"/>
              </w:rPr>
              <w:t>uczniów</w:t>
            </w:r>
          </w:p>
        </w:tc>
        <w:tc>
          <w:tcPr>
            <w:tcW w:w="1292" w:type="dxa"/>
            <w:shd w:val="clear" w:color="auto" w:fill="BFBFBF" w:themeFill="background1" w:themeFillShade="BF"/>
          </w:tcPr>
          <w:p w14:paraId="6589AE4E" w14:textId="77777777" w:rsidR="00D42C3E" w:rsidRPr="00AF7ABB" w:rsidRDefault="00D42C3E" w:rsidP="00AF7ABB">
            <w:pPr>
              <w:jc w:val="center"/>
              <w:rPr>
                <w:rFonts w:asciiTheme="minorHAnsi" w:hAnsiTheme="minorHAnsi" w:cstheme="minorHAnsi"/>
                <w:b/>
                <w:sz w:val="18"/>
                <w:szCs w:val="18"/>
              </w:rPr>
            </w:pPr>
            <w:r w:rsidRPr="00AF7ABB">
              <w:rPr>
                <w:rFonts w:asciiTheme="minorHAnsi" w:hAnsiTheme="minorHAnsi" w:cstheme="minorHAnsi"/>
                <w:b/>
                <w:sz w:val="18"/>
                <w:szCs w:val="18"/>
              </w:rPr>
              <w:t>oddziałów</w:t>
            </w:r>
          </w:p>
        </w:tc>
        <w:tc>
          <w:tcPr>
            <w:tcW w:w="1092" w:type="dxa"/>
            <w:shd w:val="clear" w:color="auto" w:fill="BFBFBF" w:themeFill="background1" w:themeFillShade="BF"/>
          </w:tcPr>
          <w:p w14:paraId="6DF0D082" w14:textId="77777777" w:rsidR="00D42C3E" w:rsidRPr="00AF7ABB" w:rsidRDefault="00D42C3E" w:rsidP="00AF7ABB">
            <w:pPr>
              <w:jc w:val="center"/>
              <w:rPr>
                <w:rFonts w:asciiTheme="minorHAnsi" w:hAnsiTheme="minorHAnsi" w:cstheme="minorHAnsi"/>
                <w:b/>
                <w:sz w:val="18"/>
                <w:szCs w:val="18"/>
              </w:rPr>
            </w:pPr>
            <w:r w:rsidRPr="00AF7ABB">
              <w:rPr>
                <w:rFonts w:asciiTheme="minorHAnsi" w:hAnsiTheme="minorHAnsi" w:cstheme="minorHAnsi"/>
                <w:b/>
                <w:sz w:val="18"/>
                <w:szCs w:val="18"/>
              </w:rPr>
              <w:t>uczniów</w:t>
            </w:r>
          </w:p>
        </w:tc>
      </w:tr>
      <w:tr w:rsidR="00264B01" w:rsidRPr="004D0408" w14:paraId="223E9FA2" w14:textId="77777777" w:rsidTr="00264B01">
        <w:tc>
          <w:tcPr>
            <w:tcW w:w="606" w:type="dxa"/>
          </w:tcPr>
          <w:p w14:paraId="1045D560" w14:textId="77777777" w:rsidR="00264B01" w:rsidRPr="00AF7ABB" w:rsidRDefault="00264B01" w:rsidP="00AF7ABB">
            <w:pPr>
              <w:rPr>
                <w:rFonts w:asciiTheme="minorHAnsi" w:hAnsiTheme="minorHAnsi" w:cstheme="minorHAnsi"/>
                <w:b/>
                <w:bCs/>
                <w:sz w:val="18"/>
                <w:szCs w:val="18"/>
              </w:rPr>
            </w:pPr>
            <w:r w:rsidRPr="00AF7ABB">
              <w:rPr>
                <w:rFonts w:asciiTheme="minorHAnsi" w:hAnsiTheme="minorHAnsi" w:cstheme="minorHAnsi"/>
                <w:bCs/>
                <w:sz w:val="18"/>
                <w:szCs w:val="18"/>
              </w:rPr>
              <w:t>1.</w:t>
            </w:r>
          </w:p>
        </w:tc>
        <w:tc>
          <w:tcPr>
            <w:tcW w:w="1219" w:type="dxa"/>
          </w:tcPr>
          <w:p w14:paraId="621770AE" w14:textId="77777777" w:rsidR="00264B01" w:rsidRPr="00AF7ABB" w:rsidRDefault="00264B01" w:rsidP="00AF7ABB">
            <w:pPr>
              <w:rPr>
                <w:rFonts w:asciiTheme="minorHAnsi" w:hAnsiTheme="minorHAnsi" w:cstheme="minorHAnsi"/>
                <w:b/>
                <w:bCs/>
                <w:sz w:val="18"/>
                <w:szCs w:val="18"/>
              </w:rPr>
            </w:pPr>
            <w:r w:rsidRPr="00AF7ABB">
              <w:rPr>
                <w:rFonts w:asciiTheme="minorHAnsi" w:hAnsiTheme="minorHAnsi" w:cstheme="minorHAnsi"/>
                <w:bCs/>
                <w:sz w:val="18"/>
                <w:szCs w:val="18"/>
              </w:rPr>
              <w:t>I LOdD</w:t>
            </w:r>
          </w:p>
        </w:tc>
        <w:tc>
          <w:tcPr>
            <w:tcW w:w="1298" w:type="dxa"/>
            <w:shd w:val="clear" w:color="auto" w:fill="auto"/>
          </w:tcPr>
          <w:p w14:paraId="384AB4E1" w14:textId="3A026EA9" w:rsidR="00264B01" w:rsidRPr="00AF7ABB" w:rsidRDefault="00264B01" w:rsidP="00AF7ABB">
            <w:pPr>
              <w:jc w:val="center"/>
              <w:rPr>
                <w:rFonts w:asciiTheme="minorHAnsi" w:hAnsiTheme="minorHAnsi" w:cstheme="minorHAnsi"/>
                <w:bCs/>
                <w:sz w:val="18"/>
                <w:szCs w:val="18"/>
              </w:rPr>
            </w:pPr>
            <w:r w:rsidRPr="00AF7ABB">
              <w:rPr>
                <w:rFonts w:asciiTheme="minorHAnsi" w:hAnsiTheme="minorHAnsi" w:cstheme="minorHAnsi"/>
                <w:bCs/>
                <w:sz w:val="18"/>
                <w:szCs w:val="18"/>
              </w:rPr>
              <w:t>3</w:t>
            </w:r>
          </w:p>
        </w:tc>
        <w:tc>
          <w:tcPr>
            <w:tcW w:w="1125" w:type="dxa"/>
            <w:shd w:val="clear" w:color="auto" w:fill="auto"/>
          </w:tcPr>
          <w:p w14:paraId="2509E445" w14:textId="0A4237AC" w:rsidR="00264B01" w:rsidRPr="00AF7ABB" w:rsidRDefault="00264B01" w:rsidP="00AF7ABB">
            <w:pPr>
              <w:jc w:val="center"/>
              <w:rPr>
                <w:rFonts w:asciiTheme="minorHAnsi" w:hAnsiTheme="minorHAnsi" w:cstheme="minorHAnsi"/>
                <w:b/>
                <w:bCs/>
                <w:sz w:val="18"/>
                <w:szCs w:val="18"/>
              </w:rPr>
            </w:pPr>
            <w:r w:rsidRPr="00AF7ABB">
              <w:rPr>
                <w:rFonts w:asciiTheme="minorHAnsi" w:hAnsiTheme="minorHAnsi" w:cstheme="minorHAnsi"/>
                <w:bCs/>
                <w:sz w:val="18"/>
                <w:szCs w:val="18"/>
              </w:rPr>
              <w:t>33</w:t>
            </w:r>
          </w:p>
        </w:tc>
        <w:tc>
          <w:tcPr>
            <w:tcW w:w="1323" w:type="dxa"/>
            <w:shd w:val="clear" w:color="auto" w:fill="auto"/>
          </w:tcPr>
          <w:p w14:paraId="0786FE51" w14:textId="294F20CE" w:rsidR="00264B01" w:rsidRPr="00AF7ABB" w:rsidRDefault="00264B01" w:rsidP="00AF7ABB">
            <w:pPr>
              <w:jc w:val="center"/>
              <w:rPr>
                <w:rFonts w:asciiTheme="minorHAnsi" w:hAnsiTheme="minorHAnsi" w:cstheme="minorHAnsi"/>
                <w:bCs/>
                <w:sz w:val="18"/>
                <w:szCs w:val="18"/>
              </w:rPr>
            </w:pPr>
            <w:r w:rsidRPr="00AF7ABB">
              <w:rPr>
                <w:rFonts w:asciiTheme="minorHAnsi" w:hAnsiTheme="minorHAnsi" w:cstheme="minorHAnsi"/>
                <w:bCs/>
                <w:sz w:val="18"/>
                <w:szCs w:val="18"/>
              </w:rPr>
              <w:t>3</w:t>
            </w:r>
          </w:p>
        </w:tc>
        <w:tc>
          <w:tcPr>
            <w:tcW w:w="1107" w:type="dxa"/>
            <w:shd w:val="clear" w:color="auto" w:fill="auto"/>
          </w:tcPr>
          <w:p w14:paraId="60D71555" w14:textId="302FE0FF" w:rsidR="00264B01" w:rsidRPr="00AF7ABB" w:rsidRDefault="00264B01" w:rsidP="00AF7ABB">
            <w:pPr>
              <w:jc w:val="center"/>
              <w:rPr>
                <w:rFonts w:asciiTheme="minorHAnsi" w:hAnsiTheme="minorHAnsi" w:cstheme="minorHAnsi"/>
                <w:b/>
                <w:bCs/>
                <w:sz w:val="18"/>
                <w:szCs w:val="18"/>
              </w:rPr>
            </w:pPr>
            <w:r w:rsidRPr="00AF7ABB">
              <w:rPr>
                <w:rFonts w:asciiTheme="minorHAnsi" w:hAnsiTheme="minorHAnsi" w:cstheme="minorHAnsi"/>
                <w:bCs/>
                <w:sz w:val="18"/>
                <w:szCs w:val="18"/>
              </w:rPr>
              <w:t>33</w:t>
            </w:r>
          </w:p>
        </w:tc>
        <w:tc>
          <w:tcPr>
            <w:tcW w:w="1292" w:type="dxa"/>
            <w:shd w:val="clear" w:color="auto" w:fill="auto"/>
          </w:tcPr>
          <w:p w14:paraId="365A48A7" w14:textId="5D39BE8E" w:rsidR="00264B01" w:rsidRPr="00AF7ABB" w:rsidRDefault="00264B01" w:rsidP="00AF7ABB">
            <w:pPr>
              <w:jc w:val="center"/>
              <w:rPr>
                <w:rFonts w:asciiTheme="minorHAnsi" w:hAnsiTheme="minorHAnsi" w:cstheme="minorHAnsi"/>
                <w:bCs/>
                <w:sz w:val="18"/>
                <w:szCs w:val="18"/>
              </w:rPr>
            </w:pPr>
            <w:r w:rsidRPr="00AF7ABB">
              <w:rPr>
                <w:rFonts w:asciiTheme="minorHAnsi" w:hAnsiTheme="minorHAnsi" w:cstheme="minorHAnsi"/>
                <w:bCs/>
                <w:sz w:val="18"/>
                <w:szCs w:val="18"/>
              </w:rPr>
              <w:t>4</w:t>
            </w:r>
          </w:p>
        </w:tc>
        <w:tc>
          <w:tcPr>
            <w:tcW w:w="1092" w:type="dxa"/>
            <w:shd w:val="clear" w:color="auto" w:fill="auto"/>
          </w:tcPr>
          <w:p w14:paraId="40A2024A" w14:textId="1D69EDBF" w:rsidR="00264B01" w:rsidRPr="00AF7ABB" w:rsidRDefault="00264B01" w:rsidP="00AF7ABB">
            <w:pPr>
              <w:jc w:val="center"/>
              <w:rPr>
                <w:rFonts w:asciiTheme="minorHAnsi" w:hAnsiTheme="minorHAnsi" w:cstheme="minorHAnsi"/>
                <w:b/>
                <w:bCs/>
                <w:sz w:val="18"/>
                <w:szCs w:val="18"/>
              </w:rPr>
            </w:pPr>
            <w:r w:rsidRPr="00AF7ABB">
              <w:rPr>
                <w:rFonts w:asciiTheme="minorHAnsi" w:hAnsiTheme="minorHAnsi" w:cstheme="minorHAnsi"/>
                <w:sz w:val="18"/>
                <w:szCs w:val="18"/>
              </w:rPr>
              <w:t>36</w:t>
            </w:r>
          </w:p>
        </w:tc>
      </w:tr>
      <w:tr w:rsidR="00D42C3E" w:rsidRPr="004D0408" w14:paraId="37C82673" w14:textId="77777777" w:rsidTr="00264B01">
        <w:tc>
          <w:tcPr>
            <w:tcW w:w="606" w:type="dxa"/>
          </w:tcPr>
          <w:p w14:paraId="577EE005" w14:textId="77777777" w:rsidR="00D42C3E" w:rsidRPr="00AF7ABB" w:rsidRDefault="00D42C3E" w:rsidP="00AF7ABB">
            <w:pPr>
              <w:rPr>
                <w:rFonts w:asciiTheme="minorHAnsi" w:hAnsiTheme="minorHAnsi" w:cstheme="minorHAnsi"/>
                <w:b/>
                <w:bCs/>
                <w:sz w:val="18"/>
                <w:szCs w:val="18"/>
              </w:rPr>
            </w:pPr>
            <w:r w:rsidRPr="00AF7ABB">
              <w:rPr>
                <w:rFonts w:asciiTheme="minorHAnsi" w:hAnsiTheme="minorHAnsi" w:cstheme="minorHAnsi"/>
                <w:bCs/>
                <w:sz w:val="18"/>
                <w:szCs w:val="18"/>
              </w:rPr>
              <w:t>2.</w:t>
            </w:r>
          </w:p>
        </w:tc>
        <w:tc>
          <w:tcPr>
            <w:tcW w:w="1219" w:type="dxa"/>
          </w:tcPr>
          <w:p w14:paraId="3964F54F" w14:textId="77777777" w:rsidR="00D42C3E" w:rsidRPr="00AF7ABB" w:rsidRDefault="00D42C3E" w:rsidP="00AF7ABB">
            <w:pPr>
              <w:rPr>
                <w:rFonts w:asciiTheme="minorHAnsi" w:hAnsiTheme="minorHAnsi" w:cstheme="minorHAnsi"/>
                <w:b/>
                <w:bCs/>
                <w:sz w:val="18"/>
                <w:szCs w:val="18"/>
              </w:rPr>
            </w:pPr>
            <w:r w:rsidRPr="00AF7ABB">
              <w:rPr>
                <w:rFonts w:asciiTheme="minorHAnsi" w:hAnsiTheme="minorHAnsi" w:cstheme="minorHAnsi"/>
                <w:bCs/>
                <w:sz w:val="18"/>
                <w:szCs w:val="18"/>
              </w:rPr>
              <w:t>II LOdD</w:t>
            </w:r>
          </w:p>
        </w:tc>
        <w:tc>
          <w:tcPr>
            <w:tcW w:w="1298" w:type="dxa"/>
          </w:tcPr>
          <w:p w14:paraId="7123BB34" w14:textId="77777777" w:rsidR="00D42C3E" w:rsidRPr="00AF7ABB" w:rsidRDefault="00D42C3E" w:rsidP="00AF7ABB">
            <w:pPr>
              <w:jc w:val="center"/>
              <w:rPr>
                <w:rFonts w:asciiTheme="minorHAnsi" w:hAnsiTheme="minorHAnsi" w:cstheme="minorHAnsi"/>
                <w:bCs/>
                <w:sz w:val="18"/>
                <w:szCs w:val="18"/>
              </w:rPr>
            </w:pPr>
            <w:r w:rsidRPr="00AF7ABB">
              <w:rPr>
                <w:rFonts w:asciiTheme="minorHAnsi" w:hAnsiTheme="minorHAnsi" w:cstheme="minorHAnsi"/>
                <w:bCs/>
                <w:sz w:val="18"/>
                <w:szCs w:val="18"/>
              </w:rPr>
              <w:t>0</w:t>
            </w:r>
          </w:p>
        </w:tc>
        <w:tc>
          <w:tcPr>
            <w:tcW w:w="1125" w:type="dxa"/>
          </w:tcPr>
          <w:p w14:paraId="02D19C20" w14:textId="77777777" w:rsidR="00D42C3E" w:rsidRPr="00AF7ABB" w:rsidRDefault="00D42C3E" w:rsidP="00AF7ABB">
            <w:pPr>
              <w:jc w:val="center"/>
              <w:rPr>
                <w:rFonts w:asciiTheme="minorHAnsi" w:hAnsiTheme="minorHAnsi" w:cstheme="minorHAnsi"/>
                <w:bCs/>
                <w:sz w:val="18"/>
                <w:szCs w:val="18"/>
              </w:rPr>
            </w:pPr>
            <w:r w:rsidRPr="00AF7ABB">
              <w:rPr>
                <w:rFonts w:asciiTheme="minorHAnsi" w:hAnsiTheme="minorHAnsi" w:cstheme="minorHAnsi"/>
                <w:bCs/>
                <w:sz w:val="18"/>
                <w:szCs w:val="18"/>
              </w:rPr>
              <w:t>0</w:t>
            </w:r>
          </w:p>
        </w:tc>
        <w:tc>
          <w:tcPr>
            <w:tcW w:w="1323" w:type="dxa"/>
          </w:tcPr>
          <w:p w14:paraId="3E5F3032" w14:textId="77777777" w:rsidR="00D42C3E" w:rsidRPr="00AF7ABB" w:rsidRDefault="00D42C3E" w:rsidP="00AF7ABB">
            <w:pPr>
              <w:jc w:val="center"/>
              <w:rPr>
                <w:rFonts w:asciiTheme="minorHAnsi" w:hAnsiTheme="minorHAnsi" w:cstheme="minorHAnsi"/>
                <w:bCs/>
                <w:sz w:val="18"/>
                <w:szCs w:val="18"/>
              </w:rPr>
            </w:pPr>
            <w:r w:rsidRPr="00AF7ABB">
              <w:rPr>
                <w:rFonts w:asciiTheme="minorHAnsi" w:hAnsiTheme="minorHAnsi" w:cstheme="minorHAnsi"/>
                <w:bCs/>
                <w:sz w:val="18"/>
                <w:szCs w:val="18"/>
              </w:rPr>
              <w:t>0</w:t>
            </w:r>
          </w:p>
        </w:tc>
        <w:tc>
          <w:tcPr>
            <w:tcW w:w="1107" w:type="dxa"/>
          </w:tcPr>
          <w:p w14:paraId="64C8CD53" w14:textId="77777777" w:rsidR="00D42C3E" w:rsidRPr="00AF7ABB" w:rsidRDefault="00D42C3E" w:rsidP="00AF7ABB">
            <w:pPr>
              <w:jc w:val="center"/>
              <w:rPr>
                <w:rFonts w:asciiTheme="minorHAnsi" w:hAnsiTheme="minorHAnsi" w:cstheme="minorHAnsi"/>
                <w:bCs/>
                <w:sz w:val="18"/>
                <w:szCs w:val="18"/>
              </w:rPr>
            </w:pPr>
            <w:r w:rsidRPr="00AF7ABB">
              <w:rPr>
                <w:rFonts w:asciiTheme="minorHAnsi" w:hAnsiTheme="minorHAnsi" w:cstheme="minorHAnsi"/>
                <w:bCs/>
                <w:sz w:val="18"/>
                <w:szCs w:val="18"/>
              </w:rPr>
              <w:t>0</w:t>
            </w:r>
          </w:p>
        </w:tc>
        <w:tc>
          <w:tcPr>
            <w:tcW w:w="1292" w:type="dxa"/>
          </w:tcPr>
          <w:p w14:paraId="0679CDDC" w14:textId="77777777" w:rsidR="00D42C3E" w:rsidRPr="00AF7ABB" w:rsidRDefault="00D42C3E" w:rsidP="00AF7ABB">
            <w:pPr>
              <w:jc w:val="center"/>
              <w:rPr>
                <w:rFonts w:asciiTheme="minorHAnsi" w:hAnsiTheme="minorHAnsi" w:cstheme="minorHAnsi"/>
                <w:bCs/>
                <w:sz w:val="18"/>
                <w:szCs w:val="18"/>
              </w:rPr>
            </w:pPr>
            <w:r w:rsidRPr="00AF7ABB">
              <w:rPr>
                <w:rFonts w:asciiTheme="minorHAnsi" w:hAnsiTheme="minorHAnsi" w:cstheme="minorHAnsi"/>
                <w:bCs/>
                <w:sz w:val="18"/>
                <w:szCs w:val="18"/>
              </w:rPr>
              <w:t>0</w:t>
            </w:r>
          </w:p>
        </w:tc>
        <w:tc>
          <w:tcPr>
            <w:tcW w:w="1092" w:type="dxa"/>
          </w:tcPr>
          <w:p w14:paraId="09DB2932" w14:textId="77777777" w:rsidR="00D42C3E" w:rsidRPr="00AF7ABB" w:rsidRDefault="00D42C3E" w:rsidP="00AF7ABB">
            <w:pPr>
              <w:jc w:val="center"/>
              <w:rPr>
                <w:rFonts w:asciiTheme="minorHAnsi" w:hAnsiTheme="minorHAnsi" w:cstheme="minorHAnsi"/>
                <w:bCs/>
                <w:sz w:val="18"/>
                <w:szCs w:val="18"/>
              </w:rPr>
            </w:pPr>
            <w:r w:rsidRPr="00AF7ABB">
              <w:rPr>
                <w:rFonts w:asciiTheme="minorHAnsi" w:hAnsiTheme="minorHAnsi" w:cstheme="minorHAnsi"/>
                <w:bCs/>
                <w:sz w:val="18"/>
                <w:szCs w:val="18"/>
              </w:rPr>
              <w:t>0</w:t>
            </w:r>
          </w:p>
        </w:tc>
      </w:tr>
      <w:tr w:rsidR="00D42C3E" w:rsidRPr="004D0408" w14:paraId="3E784B11" w14:textId="77777777" w:rsidTr="00264B01">
        <w:tc>
          <w:tcPr>
            <w:tcW w:w="606" w:type="dxa"/>
          </w:tcPr>
          <w:p w14:paraId="1477E7F7" w14:textId="77777777" w:rsidR="00D42C3E" w:rsidRPr="00AF7ABB" w:rsidRDefault="00D42C3E" w:rsidP="00AF7ABB">
            <w:pPr>
              <w:rPr>
                <w:rFonts w:asciiTheme="minorHAnsi" w:hAnsiTheme="minorHAnsi" w:cstheme="minorHAnsi"/>
                <w:b/>
                <w:bCs/>
                <w:sz w:val="18"/>
                <w:szCs w:val="18"/>
              </w:rPr>
            </w:pPr>
            <w:r w:rsidRPr="00AF7ABB">
              <w:rPr>
                <w:rFonts w:asciiTheme="minorHAnsi" w:hAnsiTheme="minorHAnsi" w:cstheme="minorHAnsi"/>
                <w:bCs/>
                <w:sz w:val="18"/>
                <w:szCs w:val="18"/>
              </w:rPr>
              <w:t>3.</w:t>
            </w:r>
          </w:p>
        </w:tc>
        <w:tc>
          <w:tcPr>
            <w:tcW w:w="1219" w:type="dxa"/>
          </w:tcPr>
          <w:p w14:paraId="570AAE91" w14:textId="77777777" w:rsidR="00D42C3E" w:rsidRPr="00AF7ABB" w:rsidRDefault="00D42C3E" w:rsidP="00AF7ABB">
            <w:pPr>
              <w:rPr>
                <w:rFonts w:asciiTheme="minorHAnsi" w:hAnsiTheme="minorHAnsi" w:cstheme="minorHAnsi"/>
                <w:b/>
                <w:bCs/>
                <w:sz w:val="18"/>
                <w:szCs w:val="18"/>
              </w:rPr>
            </w:pPr>
            <w:r w:rsidRPr="00AF7ABB">
              <w:rPr>
                <w:rFonts w:asciiTheme="minorHAnsi" w:hAnsiTheme="minorHAnsi" w:cstheme="minorHAnsi"/>
                <w:bCs/>
                <w:sz w:val="18"/>
                <w:szCs w:val="18"/>
              </w:rPr>
              <w:t>SPolic. 6</w:t>
            </w:r>
          </w:p>
        </w:tc>
        <w:tc>
          <w:tcPr>
            <w:tcW w:w="1298" w:type="dxa"/>
          </w:tcPr>
          <w:p w14:paraId="4FD7E796" w14:textId="77777777" w:rsidR="00D42C3E" w:rsidRPr="00AF7ABB" w:rsidRDefault="00D42C3E" w:rsidP="00AF7ABB">
            <w:pPr>
              <w:jc w:val="center"/>
              <w:rPr>
                <w:rFonts w:asciiTheme="minorHAnsi" w:hAnsiTheme="minorHAnsi" w:cstheme="minorHAnsi"/>
                <w:bCs/>
                <w:sz w:val="18"/>
                <w:szCs w:val="18"/>
              </w:rPr>
            </w:pPr>
            <w:r w:rsidRPr="00AF7ABB">
              <w:rPr>
                <w:rFonts w:asciiTheme="minorHAnsi" w:hAnsiTheme="minorHAnsi" w:cstheme="minorHAnsi"/>
                <w:bCs/>
                <w:sz w:val="18"/>
                <w:szCs w:val="18"/>
              </w:rPr>
              <w:t>0</w:t>
            </w:r>
          </w:p>
        </w:tc>
        <w:tc>
          <w:tcPr>
            <w:tcW w:w="1125" w:type="dxa"/>
          </w:tcPr>
          <w:p w14:paraId="28DC4973" w14:textId="77777777" w:rsidR="00D42C3E" w:rsidRPr="00AF7ABB" w:rsidRDefault="00D42C3E" w:rsidP="00AF7ABB">
            <w:pPr>
              <w:jc w:val="center"/>
              <w:rPr>
                <w:rFonts w:asciiTheme="minorHAnsi" w:hAnsiTheme="minorHAnsi" w:cstheme="minorHAnsi"/>
                <w:bCs/>
                <w:sz w:val="18"/>
                <w:szCs w:val="18"/>
              </w:rPr>
            </w:pPr>
            <w:r w:rsidRPr="00AF7ABB">
              <w:rPr>
                <w:rFonts w:asciiTheme="minorHAnsi" w:hAnsiTheme="minorHAnsi" w:cstheme="minorHAnsi"/>
                <w:bCs/>
                <w:sz w:val="18"/>
                <w:szCs w:val="18"/>
              </w:rPr>
              <w:t>0</w:t>
            </w:r>
          </w:p>
        </w:tc>
        <w:tc>
          <w:tcPr>
            <w:tcW w:w="1323" w:type="dxa"/>
          </w:tcPr>
          <w:p w14:paraId="25FA8018" w14:textId="77777777" w:rsidR="00D42C3E" w:rsidRPr="00AF7ABB" w:rsidRDefault="00D42C3E" w:rsidP="00AF7ABB">
            <w:pPr>
              <w:jc w:val="center"/>
              <w:rPr>
                <w:rFonts w:asciiTheme="minorHAnsi" w:hAnsiTheme="minorHAnsi" w:cstheme="minorHAnsi"/>
                <w:bCs/>
                <w:sz w:val="18"/>
                <w:szCs w:val="18"/>
              </w:rPr>
            </w:pPr>
            <w:r w:rsidRPr="00AF7ABB">
              <w:rPr>
                <w:rFonts w:asciiTheme="minorHAnsi" w:hAnsiTheme="minorHAnsi" w:cstheme="minorHAnsi"/>
                <w:bCs/>
                <w:sz w:val="18"/>
                <w:szCs w:val="18"/>
              </w:rPr>
              <w:t>0</w:t>
            </w:r>
          </w:p>
        </w:tc>
        <w:tc>
          <w:tcPr>
            <w:tcW w:w="1107" w:type="dxa"/>
          </w:tcPr>
          <w:p w14:paraId="1610DEDB" w14:textId="77777777" w:rsidR="00D42C3E" w:rsidRPr="00AF7ABB" w:rsidRDefault="00D42C3E" w:rsidP="00AF7ABB">
            <w:pPr>
              <w:jc w:val="center"/>
              <w:rPr>
                <w:rFonts w:asciiTheme="minorHAnsi" w:hAnsiTheme="minorHAnsi" w:cstheme="minorHAnsi"/>
                <w:bCs/>
                <w:sz w:val="18"/>
                <w:szCs w:val="18"/>
              </w:rPr>
            </w:pPr>
            <w:r w:rsidRPr="00AF7ABB">
              <w:rPr>
                <w:rFonts w:asciiTheme="minorHAnsi" w:hAnsiTheme="minorHAnsi" w:cstheme="minorHAnsi"/>
                <w:bCs/>
                <w:sz w:val="18"/>
                <w:szCs w:val="18"/>
              </w:rPr>
              <w:t>0</w:t>
            </w:r>
          </w:p>
        </w:tc>
        <w:tc>
          <w:tcPr>
            <w:tcW w:w="1292" w:type="dxa"/>
          </w:tcPr>
          <w:p w14:paraId="20422BA3" w14:textId="77777777" w:rsidR="00D42C3E" w:rsidRPr="00AF7ABB" w:rsidRDefault="00D42C3E" w:rsidP="00AF7ABB">
            <w:pPr>
              <w:jc w:val="center"/>
              <w:rPr>
                <w:rFonts w:asciiTheme="minorHAnsi" w:hAnsiTheme="minorHAnsi" w:cstheme="minorHAnsi"/>
                <w:bCs/>
                <w:sz w:val="18"/>
                <w:szCs w:val="18"/>
              </w:rPr>
            </w:pPr>
            <w:r w:rsidRPr="00AF7ABB">
              <w:rPr>
                <w:rFonts w:asciiTheme="minorHAnsi" w:hAnsiTheme="minorHAnsi" w:cstheme="minorHAnsi"/>
                <w:bCs/>
                <w:sz w:val="18"/>
                <w:szCs w:val="18"/>
              </w:rPr>
              <w:t>0</w:t>
            </w:r>
          </w:p>
        </w:tc>
        <w:tc>
          <w:tcPr>
            <w:tcW w:w="1092" w:type="dxa"/>
          </w:tcPr>
          <w:p w14:paraId="2590C8E9" w14:textId="77777777" w:rsidR="00D42C3E" w:rsidRPr="00AF7ABB" w:rsidRDefault="00D42C3E" w:rsidP="00AF7ABB">
            <w:pPr>
              <w:jc w:val="center"/>
              <w:rPr>
                <w:rFonts w:asciiTheme="minorHAnsi" w:hAnsiTheme="minorHAnsi" w:cstheme="minorHAnsi"/>
                <w:bCs/>
                <w:sz w:val="18"/>
                <w:szCs w:val="18"/>
              </w:rPr>
            </w:pPr>
            <w:r w:rsidRPr="00AF7ABB">
              <w:rPr>
                <w:rFonts w:asciiTheme="minorHAnsi" w:hAnsiTheme="minorHAnsi" w:cstheme="minorHAnsi"/>
                <w:bCs/>
                <w:sz w:val="18"/>
                <w:szCs w:val="18"/>
              </w:rPr>
              <w:t>0</w:t>
            </w:r>
          </w:p>
        </w:tc>
      </w:tr>
    </w:tbl>
    <w:p w14:paraId="27E49C66" w14:textId="77777777" w:rsidR="00D42C3E" w:rsidRPr="004D0408" w:rsidRDefault="00D42C3E" w:rsidP="00C451D1">
      <w:pPr>
        <w:spacing w:line="276" w:lineRule="auto"/>
        <w:rPr>
          <w:rFonts w:cstheme="minorHAnsi"/>
          <w:sz w:val="2"/>
          <w:szCs w:val="2"/>
        </w:rPr>
      </w:pPr>
    </w:p>
    <w:p w14:paraId="47F3436D" w14:textId="77777777" w:rsidR="00A43FE5" w:rsidRPr="004D0408" w:rsidRDefault="00A43FE5" w:rsidP="00C451D1">
      <w:pPr>
        <w:spacing w:before="80" w:after="0" w:line="276" w:lineRule="auto"/>
        <w:jc w:val="both"/>
        <w:rPr>
          <w:rFonts w:cstheme="minorHAnsi"/>
        </w:rPr>
      </w:pPr>
    </w:p>
    <w:p w14:paraId="6A8E131E" w14:textId="52DC561B" w:rsidR="00D42C3E" w:rsidRPr="004D0408" w:rsidRDefault="001D6270" w:rsidP="00C451D1">
      <w:pPr>
        <w:pStyle w:val="Default"/>
        <w:spacing w:line="276" w:lineRule="auto"/>
        <w:rPr>
          <w:rFonts w:cstheme="minorHAnsi"/>
          <w:b/>
          <w:bCs/>
          <w:szCs w:val="22"/>
        </w:rPr>
      </w:pPr>
      <w:r w:rsidRPr="004D0408">
        <w:rPr>
          <w:rFonts w:cstheme="minorHAnsi"/>
          <w:b/>
          <w:bCs/>
          <w:szCs w:val="22"/>
        </w:rPr>
        <w:t>Placówki niepubliczne</w:t>
      </w:r>
    </w:p>
    <w:p w14:paraId="475808F2" w14:textId="69B41116" w:rsidR="00161DAD" w:rsidRPr="004D0408" w:rsidRDefault="00D42C3E" w:rsidP="007C1755">
      <w:pPr>
        <w:spacing w:before="80" w:line="276" w:lineRule="auto"/>
        <w:jc w:val="both"/>
        <w:rPr>
          <w:rFonts w:cstheme="minorHAnsi"/>
          <w:color w:val="000000" w:themeColor="text1"/>
        </w:rPr>
      </w:pPr>
      <w:r w:rsidRPr="004D0408">
        <w:rPr>
          <w:rFonts w:cstheme="minorHAnsi"/>
          <w:color w:val="000000" w:themeColor="text1"/>
        </w:rPr>
        <w:t>Według</w:t>
      </w:r>
      <w:r w:rsidR="001B5A14" w:rsidRPr="004D0408">
        <w:rPr>
          <w:rFonts w:cstheme="minorHAnsi"/>
          <w:color w:val="000000" w:themeColor="text1"/>
        </w:rPr>
        <w:t xml:space="preserve"> stanu na dzień 30 września 2023</w:t>
      </w:r>
      <w:r w:rsidRPr="004D0408">
        <w:rPr>
          <w:rFonts w:cstheme="minorHAnsi"/>
          <w:color w:val="000000" w:themeColor="text1"/>
        </w:rPr>
        <w:t xml:space="preserve"> r., w Gorzowie Wielkopolskim funkcjonowało łącznie </w:t>
      </w:r>
      <w:r w:rsidR="00AF7ABB">
        <w:rPr>
          <w:rFonts w:cstheme="minorHAnsi"/>
          <w:color w:val="000000" w:themeColor="text1"/>
        </w:rPr>
        <w:br/>
      </w:r>
      <w:r w:rsidR="001B5A14" w:rsidRPr="004D0408">
        <w:rPr>
          <w:rFonts w:cstheme="minorHAnsi"/>
          <w:color w:val="000000" w:themeColor="text1"/>
        </w:rPr>
        <w:t>67</w:t>
      </w:r>
      <w:r w:rsidRPr="004D0408">
        <w:rPr>
          <w:rFonts w:cstheme="minorHAnsi"/>
          <w:color w:val="000000" w:themeColor="text1"/>
        </w:rPr>
        <w:t xml:space="preserve"> placówek niepublicznych, prowadzonych przez osoby prawne lub fizyczne.</w:t>
      </w:r>
      <w:bookmarkStart w:id="24" w:name="_Toc84342325"/>
      <w:bookmarkStart w:id="25" w:name="_Toc84681924"/>
      <w:bookmarkStart w:id="26" w:name="_Toc84681961"/>
      <w:bookmarkStart w:id="27" w:name="_Toc84681998"/>
    </w:p>
    <w:p w14:paraId="634A5EC0" w14:textId="2E8A25C3" w:rsidR="009C0D63" w:rsidRPr="004D0408" w:rsidRDefault="00214134" w:rsidP="0022142C">
      <w:pPr>
        <w:pStyle w:val="Legenda"/>
        <w:keepNext/>
        <w:spacing w:after="0" w:line="276" w:lineRule="auto"/>
        <w:jc w:val="both"/>
        <w:rPr>
          <w:rFonts w:cstheme="minorHAnsi"/>
          <w:i w:val="0"/>
          <w:iCs w:val="0"/>
          <w:sz w:val="22"/>
          <w:szCs w:val="22"/>
        </w:rPr>
      </w:pPr>
      <w:r>
        <w:rPr>
          <w:rFonts w:cstheme="minorHAnsi"/>
          <w:i w:val="0"/>
          <w:iCs w:val="0"/>
          <w:sz w:val="22"/>
          <w:szCs w:val="22"/>
        </w:rPr>
        <w:t>59</w:t>
      </w:r>
      <w:r w:rsidR="009C0D63" w:rsidRPr="004D0408">
        <w:rPr>
          <w:rFonts w:cstheme="minorHAnsi"/>
          <w:i w:val="0"/>
          <w:iCs w:val="0"/>
          <w:sz w:val="22"/>
          <w:szCs w:val="22"/>
        </w:rPr>
        <w:t>. Oświatowe jednostki organizacyjne prowadzone przez osoby prawne lub fizyczne.</w:t>
      </w:r>
    </w:p>
    <w:bookmarkEnd w:id="24"/>
    <w:bookmarkEnd w:id="25"/>
    <w:bookmarkEnd w:id="26"/>
    <w:bookmarkEnd w:id="27"/>
    <w:tbl>
      <w:tblPr>
        <w:tblW w:w="9072" w:type="dxa"/>
        <w:tblCellMar>
          <w:left w:w="70" w:type="dxa"/>
          <w:right w:w="70" w:type="dxa"/>
        </w:tblCellMar>
        <w:tblLook w:val="04A0" w:firstRow="1" w:lastRow="0" w:firstColumn="1" w:lastColumn="0" w:noHBand="0" w:noVBand="1"/>
      </w:tblPr>
      <w:tblGrid>
        <w:gridCol w:w="671"/>
        <w:gridCol w:w="671"/>
        <w:gridCol w:w="1019"/>
        <w:gridCol w:w="1202"/>
        <w:gridCol w:w="1399"/>
        <w:gridCol w:w="1417"/>
        <w:gridCol w:w="1276"/>
        <w:gridCol w:w="1417"/>
      </w:tblGrid>
      <w:tr w:rsidR="00CD1A55" w:rsidRPr="004D0408" w14:paraId="3BBB6A47" w14:textId="77777777" w:rsidTr="0000315F">
        <w:trPr>
          <w:trHeight w:val="276"/>
        </w:trPr>
        <w:tc>
          <w:tcPr>
            <w:tcW w:w="671" w:type="dxa"/>
            <w:tcBorders>
              <w:top w:val="nil"/>
              <w:left w:val="nil"/>
              <w:bottom w:val="nil"/>
              <w:right w:val="nil"/>
            </w:tcBorders>
            <w:shd w:val="clear" w:color="000000" w:fill="1F497D"/>
          </w:tcPr>
          <w:p w14:paraId="493EC84F" w14:textId="77777777" w:rsidR="00CD1A55" w:rsidRPr="00312071" w:rsidRDefault="00CD1A55" w:rsidP="00C451D1">
            <w:pPr>
              <w:spacing w:after="0" w:line="276" w:lineRule="auto"/>
              <w:rPr>
                <w:rFonts w:eastAsia="Times New Roman" w:cstheme="minorHAnsi"/>
                <w:color w:val="FFFFFF" w:themeColor="background1"/>
                <w:sz w:val="18"/>
                <w:szCs w:val="18"/>
                <w:lang w:eastAsia="pl-PL"/>
              </w:rPr>
            </w:pPr>
          </w:p>
        </w:tc>
        <w:tc>
          <w:tcPr>
            <w:tcW w:w="671" w:type="dxa"/>
            <w:tcBorders>
              <w:top w:val="nil"/>
              <w:left w:val="nil"/>
              <w:bottom w:val="nil"/>
              <w:right w:val="nil"/>
            </w:tcBorders>
            <w:shd w:val="clear" w:color="000000" w:fill="1F497D"/>
            <w:noWrap/>
            <w:vAlign w:val="bottom"/>
            <w:hideMark/>
          </w:tcPr>
          <w:p w14:paraId="17054496" w14:textId="0FE46D38" w:rsidR="00CD1A55" w:rsidRPr="00312071" w:rsidRDefault="00CD1A55"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1019" w:type="dxa"/>
            <w:tcBorders>
              <w:top w:val="nil"/>
              <w:left w:val="nil"/>
              <w:bottom w:val="nil"/>
              <w:right w:val="nil"/>
            </w:tcBorders>
            <w:shd w:val="clear" w:color="000000" w:fill="1F497D"/>
            <w:noWrap/>
            <w:vAlign w:val="bottom"/>
            <w:hideMark/>
          </w:tcPr>
          <w:p w14:paraId="4024F034" w14:textId="77777777" w:rsidR="00CD1A55" w:rsidRPr="00312071" w:rsidRDefault="00CD1A55"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1202" w:type="dxa"/>
            <w:tcBorders>
              <w:top w:val="nil"/>
              <w:left w:val="nil"/>
              <w:bottom w:val="nil"/>
              <w:right w:val="nil"/>
            </w:tcBorders>
            <w:shd w:val="clear" w:color="000000" w:fill="1F497D"/>
            <w:noWrap/>
            <w:vAlign w:val="bottom"/>
            <w:hideMark/>
          </w:tcPr>
          <w:p w14:paraId="641FE031" w14:textId="77777777" w:rsidR="00CD1A55" w:rsidRPr="00312071" w:rsidRDefault="00CD1A55"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1399" w:type="dxa"/>
            <w:tcBorders>
              <w:top w:val="nil"/>
              <w:left w:val="nil"/>
              <w:bottom w:val="nil"/>
              <w:right w:val="nil"/>
            </w:tcBorders>
            <w:shd w:val="clear" w:color="000000" w:fill="1F497D"/>
            <w:noWrap/>
            <w:vAlign w:val="bottom"/>
            <w:hideMark/>
          </w:tcPr>
          <w:p w14:paraId="35E8A7D2" w14:textId="77777777" w:rsidR="00CD1A55" w:rsidRPr="00312071" w:rsidRDefault="00CD1A55"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4110" w:type="dxa"/>
            <w:gridSpan w:val="3"/>
            <w:tcBorders>
              <w:top w:val="nil"/>
              <w:left w:val="nil"/>
              <w:bottom w:val="nil"/>
              <w:right w:val="nil"/>
            </w:tcBorders>
            <w:shd w:val="clear" w:color="000000" w:fill="1F497D"/>
            <w:noWrap/>
            <w:vAlign w:val="bottom"/>
            <w:hideMark/>
          </w:tcPr>
          <w:p w14:paraId="397AEBF8" w14:textId="77777777" w:rsidR="00CD1A55" w:rsidRPr="00312071" w:rsidRDefault="00CD1A55"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r>
      <w:tr w:rsidR="00CD1A55" w:rsidRPr="004D0408" w14:paraId="3C89E1DC" w14:textId="77777777" w:rsidTr="0000315F">
        <w:tblPrEx>
          <w:jc w:val="center"/>
        </w:tblPrEx>
        <w:trPr>
          <w:trHeight w:val="300"/>
          <w:tblHeader/>
          <w:jc w:val="center"/>
        </w:trPr>
        <w:tc>
          <w:tcPr>
            <w:tcW w:w="4962"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tcPr>
          <w:p w14:paraId="030879E4" w14:textId="0897616C" w:rsidR="00CD1A55" w:rsidRPr="00AF7ABB" w:rsidRDefault="00CD1A55" w:rsidP="00AF7ABB">
            <w:pPr>
              <w:spacing w:after="0" w:line="240" w:lineRule="auto"/>
              <w:jc w:val="center"/>
              <w:rPr>
                <w:rFonts w:cstheme="minorHAnsi"/>
                <w:b/>
                <w:bCs/>
                <w:color w:val="000000" w:themeColor="text1"/>
                <w:sz w:val="18"/>
                <w:szCs w:val="18"/>
              </w:rPr>
            </w:pPr>
            <w:r w:rsidRPr="00AF7ABB">
              <w:rPr>
                <w:rFonts w:cstheme="minorHAnsi"/>
                <w:b/>
                <w:bCs/>
                <w:color w:val="000000" w:themeColor="text1"/>
                <w:sz w:val="18"/>
                <w:szCs w:val="18"/>
              </w:rPr>
              <w:t>Rok szkolny</w:t>
            </w:r>
          </w:p>
        </w:tc>
        <w:tc>
          <w:tcPr>
            <w:tcW w:w="1417" w:type="dxa"/>
            <w:tcBorders>
              <w:top w:val="single" w:sz="4" w:space="0" w:color="auto"/>
              <w:left w:val="nil"/>
              <w:bottom w:val="single" w:sz="4" w:space="0" w:color="auto"/>
              <w:right w:val="single" w:sz="4" w:space="0" w:color="auto"/>
            </w:tcBorders>
            <w:shd w:val="clear" w:color="000000" w:fill="D9D9D9"/>
            <w:noWrap/>
          </w:tcPr>
          <w:p w14:paraId="7738D267" w14:textId="671B1668" w:rsidR="00CD1A55" w:rsidRPr="00AF7ABB" w:rsidRDefault="00CD1A55" w:rsidP="00AF7ABB">
            <w:pPr>
              <w:spacing w:after="0" w:line="240" w:lineRule="auto"/>
              <w:ind w:left="125"/>
              <w:jc w:val="center"/>
              <w:rPr>
                <w:rFonts w:cstheme="minorHAnsi"/>
                <w:b/>
                <w:bCs/>
                <w:color w:val="000000" w:themeColor="text1"/>
                <w:sz w:val="18"/>
                <w:szCs w:val="18"/>
              </w:rPr>
            </w:pPr>
            <w:r w:rsidRPr="00AF7ABB">
              <w:rPr>
                <w:rFonts w:cstheme="minorHAnsi"/>
                <w:b/>
                <w:bCs/>
                <w:color w:val="000000"/>
                <w:sz w:val="18"/>
                <w:szCs w:val="18"/>
              </w:rPr>
              <w:t>2021/2022</w:t>
            </w:r>
          </w:p>
        </w:tc>
        <w:tc>
          <w:tcPr>
            <w:tcW w:w="1276" w:type="dxa"/>
            <w:tcBorders>
              <w:top w:val="single" w:sz="4" w:space="0" w:color="auto"/>
              <w:left w:val="nil"/>
              <w:bottom w:val="single" w:sz="4" w:space="0" w:color="auto"/>
              <w:right w:val="single" w:sz="4" w:space="0" w:color="auto"/>
            </w:tcBorders>
            <w:shd w:val="clear" w:color="000000" w:fill="D9D9D9"/>
          </w:tcPr>
          <w:p w14:paraId="59ECAA90" w14:textId="0F3527BB" w:rsidR="00CD1A55" w:rsidRPr="00AF7ABB" w:rsidRDefault="00CD1A55" w:rsidP="00AF7ABB">
            <w:pPr>
              <w:spacing w:after="0" w:line="240" w:lineRule="auto"/>
              <w:ind w:left="125"/>
              <w:jc w:val="center"/>
              <w:rPr>
                <w:rFonts w:cstheme="minorHAnsi"/>
                <w:b/>
                <w:bCs/>
                <w:color w:val="000000" w:themeColor="text1"/>
                <w:sz w:val="18"/>
                <w:szCs w:val="18"/>
              </w:rPr>
            </w:pPr>
            <w:r w:rsidRPr="00AF7ABB">
              <w:rPr>
                <w:rFonts w:cstheme="minorHAnsi"/>
                <w:b/>
                <w:bCs/>
                <w:color w:val="000000"/>
                <w:sz w:val="18"/>
                <w:szCs w:val="18"/>
              </w:rPr>
              <w:t>2022/2023</w:t>
            </w:r>
          </w:p>
        </w:tc>
        <w:tc>
          <w:tcPr>
            <w:tcW w:w="1417" w:type="dxa"/>
            <w:tcBorders>
              <w:top w:val="single" w:sz="4" w:space="0" w:color="auto"/>
              <w:left w:val="nil"/>
              <w:bottom w:val="single" w:sz="4" w:space="0" w:color="auto"/>
              <w:right w:val="single" w:sz="4" w:space="0" w:color="auto"/>
            </w:tcBorders>
            <w:shd w:val="clear" w:color="000000" w:fill="D9D9D9"/>
          </w:tcPr>
          <w:p w14:paraId="67582B81" w14:textId="4F0C1D7A" w:rsidR="00CD1A55" w:rsidRPr="00AF7ABB" w:rsidRDefault="00CD1A55" w:rsidP="00AF7ABB">
            <w:pPr>
              <w:spacing w:after="0" w:line="240" w:lineRule="auto"/>
              <w:ind w:left="125"/>
              <w:jc w:val="center"/>
              <w:rPr>
                <w:rFonts w:cstheme="minorHAnsi"/>
                <w:b/>
                <w:bCs/>
                <w:color w:val="000000" w:themeColor="text1"/>
                <w:sz w:val="18"/>
                <w:szCs w:val="18"/>
              </w:rPr>
            </w:pPr>
            <w:r w:rsidRPr="00AF7ABB">
              <w:rPr>
                <w:rFonts w:cstheme="minorHAnsi"/>
                <w:b/>
                <w:bCs/>
                <w:color w:val="000000"/>
                <w:sz w:val="18"/>
                <w:szCs w:val="18"/>
              </w:rPr>
              <w:t>2023/2024</w:t>
            </w:r>
          </w:p>
        </w:tc>
      </w:tr>
      <w:tr w:rsidR="00CD1A55" w:rsidRPr="004D0408" w14:paraId="201F26AA" w14:textId="77777777" w:rsidTr="0000315F">
        <w:tblPrEx>
          <w:jc w:val="center"/>
        </w:tblPrEx>
        <w:trPr>
          <w:trHeight w:val="300"/>
          <w:tblHeader/>
          <w:jc w:val="center"/>
        </w:trPr>
        <w:tc>
          <w:tcPr>
            <w:tcW w:w="4962"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0AA8147" w14:textId="1D938756" w:rsidR="00CD1A55" w:rsidRPr="00AF7ABB" w:rsidRDefault="00CD1A55" w:rsidP="00AF7ABB">
            <w:pPr>
              <w:spacing w:after="0" w:line="240" w:lineRule="auto"/>
              <w:jc w:val="center"/>
              <w:rPr>
                <w:rFonts w:cstheme="minorHAnsi"/>
                <w:b/>
                <w:bCs/>
                <w:color w:val="000000" w:themeColor="text1"/>
                <w:sz w:val="18"/>
                <w:szCs w:val="18"/>
              </w:rPr>
            </w:pPr>
            <w:r w:rsidRPr="00AF7ABB">
              <w:rPr>
                <w:rFonts w:cstheme="minorHAnsi"/>
                <w:b/>
                <w:bCs/>
                <w:color w:val="000000" w:themeColor="text1"/>
                <w:sz w:val="18"/>
                <w:szCs w:val="18"/>
              </w:rPr>
              <w:t>Typ szkoły / placówki</w:t>
            </w:r>
          </w:p>
        </w:tc>
        <w:tc>
          <w:tcPr>
            <w:tcW w:w="4110" w:type="dxa"/>
            <w:gridSpan w:val="3"/>
            <w:tcBorders>
              <w:top w:val="single" w:sz="4" w:space="0" w:color="auto"/>
              <w:left w:val="nil"/>
              <w:bottom w:val="single" w:sz="4" w:space="0" w:color="auto"/>
              <w:right w:val="single" w:sz="4" w:space="0" w:color="auto"/>
            </w:tcBorders>
            <w:shd w:val="clear" w:color="000000" w:fill="D9D9D9"/>
            <w:noWrap/>
            <w:vAlign w:val="center"/>
          </w:tcPr>
          <w:p w14:paraId="782E37CA" w14:textId="77777777" w:rsidR="00CD1A55" w:rsidRPr="00AF7ABB" w:rsidRDefault="00CD1A55" w:rsidP="00AF7ABB">
            <w:pPr>
              <w:spacing w:after="0" w:line="240" w:lineRule="auto"/>
              <w:ind w:left="125"/>
              <w:jc w:val="center"/>
              <w:rPr>
                <w:rFonts w:cstheme="minorHAnsi"/>
                <w:b/>
                <w:bCs/>
                <w:color w:val="000000" w:themeColor="text1"/>
                <w:sz w:val="18"/>
                <w:szCs w:val="18"/>
              </w:rPr>
            </w:pPr>
            <w:r w:rsidRPr="00AF7ABB">
              <w:rPr>
                <w:rFonts w:cstheme="minorHAnsi"/>
                <w:b/>
                <w:bCs/>
                <w:color w:val="000000" w:themeColor="text1"/>
                <w:sz w:val="18"/>
                <w:szCs w:val="18"/>
              </w:rPr>
              <w:t>Liczba szkół/placówek</w:t>
            </w:r>
          </w:p>
        </w:tc>
      </w:tr>
      <w:tr w:rsidR="00CD1A55" w:rsidRPr="004D0408" w14:paraId="3617519D" w14:textId="77777777" w:rsidTr="0000315F">
        <w:tblPrEx>
          <w:jc w:val="center"/>
        </w:tblPrEx>
        <w:trPr>
          <w:trHeight w:val="300"/>
          <w:jc w:val="center"/>
        </w:trPr>
        <w:tc>
          <w:tcPr>
            <w:tcW w:w="4962" w:type="dxa"/>
            <w:gridSpan w:val="5"/>
            <w:tcBorders>
              <w:top w:val="nil"/>
              <w:left w:val="single" w:sz="4" w:space="0" w:color="auto"/>
              <w:bottom w:val="single" w:sz="4" w:space="0" w:color="auto"/>
              <w:right w:val="single" w:sz="4" w:space="0" w:color="auto"/>
            </w:tcBorders>
            <w:shd w:val="clear" w:color="auto" w:fill="auto"/>
            <w:noWrap/>
            <w:vAlign w:val="center"/>
            <w:hideMark/>
          </w:tcPr>
          <w:p w14:paraId="661AF8FC" w14:textId="675BE0D3" w:rsidR="00CD1A55" w:rsidRPr="00AF7ABB" w:rsidRDefault="00CD1A55" w:rsidP="00AF7ABB">
            <w:pPr>
              <w:spacing w:after="0" w:line="240" w:lineRule="auto"/>
              <w:rPr>
                <w:rFonts w:cstheme="minorHAnsi"/>
                <w:color w:val="000000" w:themeColor="text1"/>
                <w:sz w:val="18"/>
                <w:szCs w:val="18"/>
              </w:rPr>
            </w:pPr>
            <w:r w:rsidRPr="00AF7ABB">
              <w:rPr>
                <w:rFonts w:cstheme="minorHAnsi"/>
                <w:color w:val="000000"/>
                <w:sz w:val="18"/>
                <w:szCs w:val="18"/>
              </w:rPr>
              <w:t>Branżowa szkoła I stopnia</w:t>
            </w:r>
          </w:p>
        </w:tc>
        <w:tc>
          <w:tcPr>
            <w:tcW w:w="1417" w:type="dxa"/>
            <w:tcBorders>
              <w:top w:val="nil"/>
              <w:left w:val="nil"/>
              <w:bottom w:val="single" w:sz="4" w:space="0" w:color="auto"/>
              <w:right w:val="single" w:sz="4" w:space="0" w:color="auto"/>
            </w:tcBorders>
            <w:shd w:val="clear" w:color="auto" w:fill="auto"/>
            <w:noWrap/>
            <w:vAlign w:val="center"/>
          </w:tcPr>
          <w:p w14:paraId="33CEC259" w14:textId="347C9331" w:rsidR="00CD1A55" w:rsidRPr="00AF7ABB" w:rsidRDefault="00CD1A55" w:rsidP="00AF7ABB">
            <w:pPr>
              <w:spacing w:after="0" w:line="240" w:lineRule="auto"/>
              <w:jc w:val="center"/>
              <w:rPr>
                <w:rFonts w:cstheme="minorHAnsi"/>
                <w:color w:val="000000" w:themeColor="text1"/>
                <w:sz w:val="18"/>
                <w:szCs w:val="18"/>
              </w:rPr>
            </w:pPr>
            <w:r w:rsidRPr="00AF7ABB">
              <w:rPr>
                <w:rFonts w:cstheme="minorHAnsi"/>
                <w:color w:val="000000"/>
                <w:sz w:val="18"/>
                <w:szCs w:val="18"/>
              </w:rPr>
              <w:t>1</w:t>
            </w:r>
          </w:p>
        </w:tc>
        <w:tc>
          <w:tcPr>
            <w:tcW w:w="1276" w:type="dxa"/>
            <w:tcBorders>
              <w:top w:val="nil"/>
              <w:left w:val="nil"/>
              <w:bottom w:val="single" w:sz="4" w:space="0" w:color="auto"/>
              <w:right w:val="single" w:sz="4" w:space="0" w:color="auto"/>
            </w:tcBorders>
            <w:vAlign w:val="center"/>
          </w:tcPr>
          <w:p w14:paraId="1E02B244" w14:textId="47D62E44" w:rsidR="00CD1A55" w:rsidRPr="00AF7ABB" w:rsidRDefault="00CD1A55" w:rsidP="00AF7ABB">
            <w:pPr>
              <w:spacing w:after="0" w:line="240" w:lineRule="auto"/>
              <w:jc w:val="center"/>
              <w:rPr>
                <w:rFonts w:cstheme="minorHAnsi"/>
                <w:color w:val="000000" w:themeColor="text1"/>
                <w:sz w:val="18"/>
                <w:szCs w:val="18"/>
              </w:rPr>
            </w:pPr>
            <w:r w:rsidRPr="00AF7ABB">
              <w:rPr>
                <w:rFonts w:cstheme="minorHAnsi"/>
                <w:color w:val="000000"/>
                <w:sz w:val="18"/>
                <w:szCs w:val="18"/>
              </w:rPr>
              <w:t>1</w:t>
            </w:r>
          </w:p>
        </w:tc>
        <w:tc>
          <w:tcPr>
            <w:tcW w:w="1417" w:type="dxa"/>
            <w:tcBorders>
              <w:top w:val="nil"/>
              <w:left w:val="nil"/>
              <w:bottom w:val="single" w:sz="4" w:space="0" w:color="auto"/>
              <w:right w:val="single" w:sz="4" w:space="0" w:color="auto"/>
            </w:tcBorders>
          </w:tcPr>
          <w:p w14:paraId="687D9DB0" w14:textId="356499F5" w:rsidR="00CD1A55" w:rsidRPr="00AF7ABB" w:rsidRDefault="00CD1A55" w:rsidP="00AF7ABB">
            <w:pPr>
              <w:spacing w:after="0" w:line="240" w:lineRule="auto"/>
              <w:jc w:val="center"/>
              <w:rPr>
                <w:rFonts w:cstheme="minorHAnsi"/>
                <w:color w:val="000000" w:themeColor="text1"/>
                <w:sz w:val="18"/>
                <w:szCs w:val="18"/>
              </w:rPr>
            </w:pPr>
            <w:r w:rsidRPr="00AF7ABB">
              <w:rPr>
                <w:rFonts w:cstheme="minorHAnsi"/>
                <w:sz w:val="18"/>
                <w:szCs w:val="18"/>
              </w:rPr>
              <w:t>1</w:t>
            </w:r>
          </w:p>
        </w:tc>
      </w:tr>
      <w:tr w:rsidR="00CD1A55" w:rsidRPr="004D0408" w14:paraId="6F4E6A86" w14:textId="77777777" w:rsidTr="0000315F">
        <w:tblPrEx>
          <w:jc w:val="center"/>
        </w:tblPrEx>
        <w:trPr>
          <w:trHeight w:val="300"/>
          <w:jc w:val="center"/>
        </w:trPr>
        <w:tc>
          <w:tcPr>
            <w:tcW w:w="4962" w:type="dxa"/>
            <w:gridSpan w:val="5"/>
            <w:tcBorders>
              <w:top w:val="nil"/>
              <w:left w:val="single" w:sz="4" w:space="0" w:color="auto"/>
              <w:bottom w:val="single" w:sz="4" w:space="0" w:color="auto"/>
              <w:right w:val="single" w:sz="4" w:space="0" w:color="auto"/>
            </w:tcBorders>
            <w:shd w:val="clear" w:color="auto" w:fill="auto"/>
            <w:noWrap/>
            <w:vAlign w:val="center"/>
            <w:hideMark/>
          </w:tcPr>
          <w:p w14:paraId="37A2C45C" w14:textId="2C32872A" w:rsidR="00CD1A55" w:rsidRPr="00AF7ABB" w:rsidRDefault="00CD1A55" w:rsidP="00AF7ABB">
            <w:pPr>
              <w:spacing w:after="0" w:line="240" w:lineRule="auto"/>
              <w:rPr>
                <w:rFonts w:cstheme="minorHAnsi"/>
                <w:color w:val="000000" w:themeColor="text1"/>
                <w:sz w:val="18"/>
                <w:szCs w:val="18"/>
              </w:rPr>
            </w:pPr>
            <w:r w:rsidRPr="00AF7ABB">
              <w:rPr>
                <w:rFonts w:cstheme="minorHAnsi"/>
                <w:color w:val="000000"/>
                <w:sz w:val="18"/>
                <w:szCs w:val="18"/>
              </w:rPr>
              <w:t>Branżowa szkoła II stopnia</w:t>
            </w:r>
          </w:p>
        </w:tc>
        <w:tc>
          <w:tcPr>
            <w:tcW w:w="1417" w:type="dxa"/>
            <w:tcBorders>
              <w:top w:val="nil"/>
              <w:left w:val="nil"/>
              <w:bottom w:val="single" w:sz="4" w:space="0" w:color="auto"/>
              <w:right w:val="single" w:sz="4" w:space="0" w:color="auto"/>
            </w:tcBorders>
            <w:shd w:val="clear" w:color="auto" w:fill="auto"/>
            <w:noWrap/>
            <w:vAlign w:val="center"/>
          </w:tcPr>
          <w:p w14:paraId="7A53CC78" w14:textId="00619D36" w:rsidR="00CD1A55" w:rsidRPr="00AF7ABB" w:rsidRDefault="00CD1A55" w:rsidP="00AF7ABB">
            <w:pPr>
              <w:spacing w:after="0" w:line="240" w:lineRule="auto"/>
              <w:jc w:val="center"/>
              <w:rPr>
                <w:rFonts w:cstheme="minorHAnsi"/>
                <w:color w:val="000000" w:themeColor="text1"/>
                <w:sz w:val="18"/>
                <w:szCs w:val="18"/>
              </w:rPr>
            </w:pPr>
            <w:r w:rsidRPr="00AF7ABB">
              <w:rPr>
                <w:rFonts w:cstheme="minorHAnsi"/>
                <w:color w:val="000000"/>
                <w:sz w:val="18"/>
                <w:szCs w:val="18"/>
              </w:rPr>
              <w:t>2</w:t>
            </w:r>
          </w:p>
        </w:tc>
        <w:tc>
          <w:tcPr>
            <w:tcW w:w="1276" w:type="dxa"/>
            <w:tcBorders>
              <w:top w:val="nil"/>
              <w:left w:val="nil"/>
              <w:bottom w:val="single" w:sz="4" w:space="0" w:color="auto"/>
              <w:right w:val="single" w:sz="4" w:space="0" w:color="auto"/>
            </w:tcBorders>
            <w:vAlign w:val="center"/>
          </w:tcPr>
          <w:p w14:paraId="7BD809A2" w14:textId="061FC77C" w:rsidR="00CD1A55" w:rsidRPr="00AF7ABB" w:rsidRDefault="00CD1A55" w:rsidP="00AF7ABB">
            <w:pPr>
              <w:spacing w:after="0" w:line="240" w:lineRule="auto"/>
              <w:jc w:val="center"/>
              <w:rPr>
                <w:rFonts w:cstheme="minorHAnsi"/>
                <w:color w:val="000000" w:themeColor="text1"/>
                <w:sz w:val="18"/>
                <w:szCs w:val="18"/>
              </w:rPr>
            </w:pPr>
            <w:r w:rsidRPr="00AF7ABB">
              <w:rPr>
                <w:rFonts w:cstheme="minorHAnsi"/>
                <w:color w:val="000000"/>
                <w:sz w:val="18"/>
                <w:szCs w:val="18"/>
              </w:rPr>
              <w:t>3</w:t>
            </w:r>
          </w:p>
        </w:tc>
        <w:tc>
          <w:tcPr>
            <w:tcW w:w="1417" w:type="dxa"/>
            <w:tcBorders>
              <w:top w:val="nil"/>
              <w:left w:val="nil"/>
              <w:bottom w:val="single" w:sz="4" w:space="0" w:color="auto"/>
              <w:right w:val="single" w:sz="4" w:space="0" w:color="auto"/>
            </w:tcBorders>
          </w:tcPr>
          <w:p w14:paraId="29F67760" w14:textId="59373FE7" w:rsidR="00CD1A55" w:rsidRPr="00AF7ABB" w:rsidRDefault="00CD1A55" w:rsidP="00AF7ABB">
            <w:pPr>
              <w:spacing w:after="0" w:line="240" w:lineRule="auto"/>
              <w:jc w:val="center"/>
              <w:rPr>
                <w:rFonts w:cstheme="minorHAnsi"/>
                <w:color w:val="000000" w:themeColor="text1"/>
                <w:sz w:val="18"/>
                <w:szCs w:val="18"/>
              </w:rPr>
            </w:pPr>
            <w:r w:rsidRPr="00AF7ABB">
              <w:rPr>
                <w:rFonts w:cstheme="minorHAnsi"/>
                <w:sz w:val="18"/>
                <w:szCs w:val="18"/>
              </w:rPr>
              <w:t>2</w:t>
            </w:r>
          </w:p>
        </w:tc>
      </w:tr>
      <w:tr w:rsidR="00CD1A55" w:rsidRPr="004D0408" w14:paraId="1E97CE4C" w14:textId="77777777" w:rsidTr="0000315F">
        <w:tblPrEx>
          <w:jc w:val="center"/>
        </w:tblPrEx>
        <w:trPr>
          <w:trHeight w:val="300"/>
          <w:jc w:val="center"/>
        </w:trPr>
        <w:tc>
          <w:tcPr>
            <w:tcW w:w="4962" w:type="dxa"/>
            <w:gridSpan w:val="5"/>
            <w:tcBorders>
              <w:top w:val="nil"/>
              <w:left w:val="single" w:sz="4" w:space="0" w:color="auto"/>
              <w:bottom w:val="single" w:sz="4" w:space="0" w:color="auto"/>
              <w:right w:val="single" w:sz="4" w:space="0" w:color="auto"/>
            </w:tcBorders>
            <w:shd w:val="clear" w:color="auto" w:fill="auto"/>
            <w:noWrap/>
            <w:vAlign w:val="center"/>
            <w:hideMark/>
          </w:tcPr>
          <w:p w14:paraId="2E598FEA" w14:textId="5CE7624E" w:rsidR="00CD1A55" w:rsidRPr="00AF7ABB" w:rsidRDefault="00CD1A55" w:rsidP="00AF7ABB">
            <w:pPr>
              <w:spacing w:after="0" w:line="240" w:lineRule="auto"/>
              <w:rPr>
                <w:rFonts w:cstheme="minorHAnsi"/>
                <w:color w:val="000000" w:themeColor="text1"/>
                <w:sz w:val="18"/>
                <w:szCs w:val="18"/>
              </w:rPr>
            </w:pPr>
            <w:r w:rsidRPr="00AF7ABB">
              <w:rPr>
                <w:rFonts w:cstheme="minorHAnsi"/>
                <w:color w:val="000000"/>
                <w:sz w:val="18"/>
                <w:szCs w:val="18"/>
              </w:rPr>
              <w:t>Bursa / Internat</w:t>
            </w:r>
          </w:p>
        </w:tc>
        <w:tc>
          <w:tcPr>
            <w:tcW w:w="1417" w:type="dxa"/>
            <w:tcBorders>
              <w:top w:val="nil"/>
              <w:left w:val="nil"/>
              <w:bottom w:val="single" w:sz="4" w:space="0" w:color="auto"/>
              <w:right w:val="single" w:sz="4" w:space="0" w:color="auto"/>
            </w:tcBorders>
            <w:shd w:val="clear" w:color="auto" w:fill="auto"/>
            <w:noWrap/>
            <w:vAlign w:val="center"/>
          </w:tcPr>
          <w:p w14:paraId="3CF2D9F3" w14:textId="7AFE1E53" w:rsidR="00CD1A55" w:rsidRPr="00AF7ABB" w:rsidRDefault="00CD1A55" w:rsidP="00AF7ABB">
            <w:pPr>
              <w:spacing w:after="0" w:line="240" w:lineRule="auto"/>
              <w:jc w:val="center"/>
              <w:rPr>
                <w:rFonts w:cstheme="minorHAnsi"/>
                <w:color w:val="000000" w:themeColor="text1"/>
                <w:sz w:val="18"/>
                <w:szCs w:val="18"/>
              </w:rPr>
            </w:pPr>
            <w:r w:rsidRPr="00AF7ABB">
              <w:rPr>
                <w:rFonts w:cstheme="minorHAnsi"/>
                <w:color w:val="000000"/>
                <w:sz w:val="18"/>
                <w:szCs w:val="18"/>
              </w:rPr>
              <w:t>2</w:t>
            </w:r>
          </w:p>
        </w:tc>
        <w:tc>
          <w:tcPr>
            <w:tcW w:w="1276" w:type="dxa"/>
            <w:tcBorders>
              <w:top w:val="nil"/>
              <w:left w:val="nil"/>
              <w:bottom w:val="single" w:sz="4" w:space="0" w:color="auto"/>
              <w:right w:val="single" w:sz="4" w:space="0" w:color="auto"/>
            </w:tcBorders>
            <w:vAlign w:val="center"/>
          </w:tcPr>
          <w:p w14:paraId="4BA0263A" w14:textId="4B24E17A" w:rsidR="00CD1A55" w:rsidRPr="00AF7ABB" w:rsidRDefault="00CD1A55" w:rsidP="00AF7ABB">
            <w:pPr>
              <w:spacing w:after="0" w:line="240" w:lineRule="auto"/>
              <w:jc w:val="center"/>
              <w:rPr>
                <w:rFonts w:cstheme="minorHAnsi"/>
                <w:color w:val="000000" w:themeColor="text1"/>
                <w:sz w:val="18"/>
                <w:szCs w:val="18"/>
              </w:rPr>
            </w:pPr>
            <w:r w:rsidRPr="00AF7ABB">
              <w:rPr>
                <w:rFonts w:cstheme="minorHAnsi"/>
                <w:color w:val="000000"/>
                <w:sz w:val="18"/>
                <w:szCs w:val="18"/>
              </w:rPr>
              <w:t>2</w:t>
            </w:r>
          </w:p>
        </w:tc>
        <w:tc>
          <w:tcPr>
            <w:tcW w:w="1417" w:type="dxa"/>
            <w:tcBorders>
              <w:top w:val="nil"/>
              <w:left w:val="nil"/>
              <w:bottom w:val="single" w:sz="4" w:space="0" w:color="auto"/>
              <w:right w:val="single" w:sz="4" w:space="0" w:color="auto"/>
            </w:tcBorders>
          </w:tcPr>
          <w:p w14:paraId="59E76EF0" w14:textId="2C357F72" w:rsidR="00CD1A55" w:rsidRPr="00AF7ABB" w:rsidRDefault="00CD1A55" w:rsidP="00AF7ABB">
            <w:pPr>
              <w:spacing w:after="0" w:line="240" w:lineRule="auto"/>
              <w:jc w:val="center"/>
              <w:rPr>
                <w:rFonts w:cstheme="minorHAnsi"/>
                <w:color w:val="000000" w:themeColor="text1"/>
                <w:sz w:val="18"/>
                <w:szCs w:val="18"/>
              </w:rPr>
            </w:pPr>
            <w:r w:rsidRPr="00AF7ABB">
              <w:rPr>
                <w:rFonts w:cstheme="minorHAnsi"/>
                <w:sz w:val="18"/>
                <w:szCs w:val="18"/>
              </w:rPr>
              <w:t>2</w:t>
            </w:r>
          </w:p>
        </w:tc>
      </w:tr>
      <w:tr w:rsidR="00CD1A55" w:rsidRPr="004D0408" w14:paraId="2289B469" w14:textId="77777777" w:rsidTr="0000315F">
        <w:tblPrEx>
          <w:jc w:val="center"/>
        </w:tblPrEx>
        <w:trPr>
          <w:trHeight w:val="300"/>
          <w:jc w:val="center"/>
        </w:trPr>
        <w:tc>
          <w:tcPr>
            <w:tcW w:w="4962" w:type="dxa"/>
            <w:gridSpan w:val="5"/>
            <w:tcBorders>
              <w:top w:val="nil"/>
              <w:left w:val="single" w:sz="4" w:space="0" w:color="auto"/>
              <w:bottom w:val="single" w:sz="4" w:space="0" w:color="auto"/>
              <w:right w:val="single" w:sz="4" w:space="0" w:color="auto"/>
            </w:tcBorders>
            <w:shd w:val="clear" w:color="auto" w:fill="auto"/>
            <w:noWrap/>
            <w:vAlign w:val="center"/>
            <w:hideMark/>
          </w:tcPr>
          <w:p w14:paraId="40D1FCAC" w14:textId="570F9484" w:rsidR="00CD1A55" w:rsidRPr="00AF7ABB" w:rsidRDefault="00CD1A55" w:rsidP="00AF7ABB">
            <w:pPr>
              <w:spacing w:after="0" w:line="240" w:lineRule="auto"/>
              <w:rPr>
                <w:rFonts w:cstheme="minorHAnsi"/>
                <w:color w:val="000000" w:themeColor="text1"/>
                <w:sz w:val="18"/>
                <w:szCs w:val="18"/>
              </w:rPr>
            </w:pPr>
            <w:r w:rsidRPr="00AF7ABB">
              <w:rPr>
                <w:rFonts w:cstheme="minorHAnsi"/>
                <w:color w:val="000000"/>
                <w:sz w:val="18"/>
                <w:szCs w:val="18"/>
              </w:rPr>
              <w:t>Liceum ogólnokształcące (dla dorosłych)</w:t>
            </w:r>
          </w:p>
        </w:tc>
        <w:tc>
          <w:tcPr>
            <w:tcW w:w="1417" w:type="dxa"/>
            <w:tcBorders>
              <w:top w:val="nil"/>
              <w:left w:val="nil"/>
              <w:bottom w:val="single" w:sz="4" w:space="0" w:color="auto"/>
              <w:right w:val="single" w:sz="4" w:space="0" w:color="auto"/>
            </w:tcBorders>
            <w:shd w:val="clear" w:color="auto" w:fill="auto"/>
            <w:noWrap/>
            <w:vAlign w:val="center"/>
          </w:tcPr>
          <w:p w14:paraId="52D71BC3" w14:textId="167EE201" w:rsidR="00CD1A55" w:rsidRPr="00AF7ABB" w:rsidRDefault="00CD1A55" w:rsidP="00AF7ABB">
            <w:pPr>
              <w:spacing w:after="0" w:line="240" w:lineRule="auto"/>
              <w:jc w:val="center"/>
              <w:rPr>
                <w:rFonts w:cstheme="minorHAnsi"/>
                <w:color w:val="000000" w:themeColor="text1"/>
                <w:sz w:val="18"/>
                <w:szCs w:val="18"/>
              </w:rPr>
            </w:pPr>
            <w:r w:rsidRPr="00AF7ABB">
              <w:rPr>
                <w:rFonts w:cstheme="minorHAnsi"/>
                <w:color w:val="000000"/>
                <w:sz w:val="18"/>
                <w:szCs w:val="18"/>
              </w:rPr>
              <w:t>7</w:t>
            </w:r>
          </w:p>
        </w:tc>
        <w:tc>
          <w:tcPr>
            <w:tcW w:w="1276" w:type="dxa"/>
            <w:tcBorders>
              <w:top w:val="nil"/>
              <w:left w:val="nil"/>
              <w:bottom w:val="single" w:sz="4" w:space="0" w:color="auto"/>
              <w:right w:val="single" w:sz="4" w:space="0" w:color="auto"/>
            </w:tcBorders>
            <w:vAlign w:val="center"/>
          </w:tcPr>
          <w:p w14:paraId="2150FA68" w14:textId="4F69E408" w:rsidR="00CD1A55" w:rsidRPr="00AF7ABB" w:rsidRDefault="00CD1A55" w:rsidP="00AF7ABB">
            <w:pPr>
              <w:spacing w:after="0" w:line="240" w:lineRule="auto"/>
              <w:jc w:val="center"/>
              <w:rPr>
                <w:rFonts w:cstheme="minorHAnsi"/>
                <w:color w:val="000000" w:themeColor="text1"/>
                <w:sz w:val="18"/>
                <w:szCs w:val="18"/>
              </w:rPr>
            </w:pPr>
            <w:r w:rsidRPr="00AF7ABB">
              <w:rPr>
                <w:rFonts w:cstheme="minorHAnsi"/>
                <w:color w:val="000000"/>
                <w:sz w:val="18"/>
                <w:szCs w:val="18"/>
              </w:rPr>
              <w:t>6</w:t>
            </w:r>
          </w:p>
        </w:tc>
        <w:tc>
          <w:tcPr>
            <w:tcW w:w="1417" w:type="dxa"/>
            <w:tcBorders>
              <w:top w:val="nil"/>
              <w:left w:val="nil"/>
              <w:bottom w:val="single" w:sz="4" w:space="0" w:color="auto"/>
              <w:right w:val="single" w:sz="4" w:space="0" w:color="auto"/>
            </w:tcBorders>
          </w:tcPr>
          <w:p w14:paraId="3AA33735" w14:textId="277B5CF5" w:rsidR="00CD1A55" w:rsidRPr="00AF7ABB" w:rsidRDefault="00CD1A55" w:rsidP="00AF7ABB">
            <w:pPr>
              <w:spacing w:after="0" w:line="240" w:lineRule="auto"/>
              <w:jc w:val="center"/>
              <w:rPr>
                <w:rFonts w:cstheme="minorHAnsi"/>
                <w:color w:val="000000" w:themeColor="text1"/>
                <w:sz w:val="18"/>
                <w:szCs w:val="18"/>
              </w:rPr>
            </w:pPr>
            <w:r w:rsidRPr="00AF7ABB">
              <w:rPr>
                <w:rFonts w:cstheme="minorHAnsi"/>
                <w:sz w:val="18"/>
                <w:szCs w:val="18"/>
              </w:rPr>
              <w:t>5</w:t>
            </w:r>
          </w:p>
        </w:tc>
      </w:tr>
      <w:tr w:rsidR="00CD1A55" w:rsidRPr="004D0408" w14:paraId="026C4B4F" w14:textId="77777777" w:rsidTr="0000315F">
        <w:tblPrEx>
          <w:jc w:val="center"/>
        </w:tblPrEx>
        <w:trPr>
          <w:trHeight w:val="300"/>
          <w:jc w:val="center"/>
        </w:trPr>
        <w:tc>
          <w:tcPr>
            <w:tcW w:w="4962" w:type="dxa"/>
            <w:gridSpan w:val="5"/>
            <w:tcBorders>
              <w:top w:val="nil"/>
              <w:left w:val="single" w:sz="4" w:space="0" w:color="auto"/>
              <w:bottom w:val="single" w:sz="4" w:space="0" w:color="auto"/>
              <w:right w:val="single" w:sz="4" w:space="0" w:color="auto"/>
            </w:tcBorders>
            <w:shd w:val="clear" w:color="auto" w:fill="auto"/>
            <w:noWrap/>
            <w:vAlign w:val="center"/>
            <w:hideMark/>
          </w:tcPr>
          <w:p w14:paraId="17DAF6EA" w14:textId="0D9804AE" w:rsidR="00CD1A55" w:rsidRPr="00AF7ABB" w:rsidRDefault="00CD1A55" w:rsidP="00AF7ABB">
            <w:pPr>
              <w:spacing w:after="0" w:line="240" w:lineRule="auto"/>
              <w:rPr>
                <w:rFonts w:cstheme="minorHAnsi"/>
                <w:color w:val="000000" w:themeColor="text1"/>
                <w:sz w:val="18"/>
                <w:szCs w:val="18"/>
              </w:rPr>
            </w:pPr>
            <w:r w:rsidRPr="00AF7ABB">
              <w:rPr>
                <w:rFonts w:cstheme="minorHAnsi"/>
                <w:color w:val="000000"/>
                <w:sz w:val="18"/>
                <w:szCs w:val="18"/>
              </w:rPr>
              <w:t>Liceum ogólnokształcące (dla młodzieży)</w:t>
            </w:r>
          </w:p>
        </w:tc>
        <w:tc>
          <w:tcPr>
            <w:tcW w:w="1417" w:type="dxa"/>
            <w:tcBorders>
              <w:top w:val="nil"/>
              <w:left w:val="nil"/>
              <w:bottom w:val="single" w:sz="4" w:space="0" w:color="auto"/>
              <w:right w:val="single" w:sz="4" w:space="0" w:color="auto"/>
            </w:tcBorders>
            <w:shd w:val="clear" w:color="auto" w:fill="auto"/>
            <w:noWrap/>
            <w:vAlign w:val="center"/>
          </w:tcPr>
          <w:p w14:paraId="463F2F85" w14:textId="1D633E70" w:rsidR="00CD1A55" w:rsidRPr="00AF7ABB" w:rsidRDefault="00CD1A55" w:rsidP="00AF7ABB">
            <w:pPr>
              <w:spacing w:after="0" w:line="240" w:lineRule="auto"/>
              <w:jc w:val="center"/>
              <w:rPr>
                <w:rFonts w:cstheme="minorHAnsi"/>
                <w:color w:val="000000" w:themeColor="text1"/>
                <w:sz w:val="18"/>
                <w:szCs w:val="18"/>
              </w:rPr>
            </w:pPr>
            <w:r w:rsidRPr="00AF7ABB">
              <w:rPr>
                <w:rFonts w:cstheme="minorHAnsi"/>
                <w:color w:val="000000"/>
                <w:sz w:val="18"/>
                <w:szCs w:val="18"/>
              </w:rPr>
              <w:t>2</w:t>
            </w:r>
          </w:p>
        </w:tc>
        <w:tc>
          <w:tcPr>
            <w:tcW w:w="1276" w:type="dxa"/>
            <w:tcBorders>
              <w:top w:val="nil"/>
              <w:left w:val="nil"/>
              <w:bottom w:val="single" w:sz="4" w:space="0" w:color="auto"/>
              <w:right w:val="single" w:sz="4" w:space="0" w:color="auto"/>
            </w:tcBorders>
            <w:vAlign w:val="center"/>
          </w:tcPr>
          <w:p w14:paraId="010EEA38" w14:textId="72DC6925" w:rsidR="00CD1A55" w:rsidRPr="00AF7ABB" w:rsidRDefault="00CD1A55" w:rsidP="00AF7ABB">
            <w:pPr>
              <w:spacing w:after="0" w:line="240" w:lineRule="auto"/>
              <w:jc w:val="center"/>
              <w:rPr>
                <w:rFonts w:cstheme="minorHAnsi"/>
                <w:color w:val="000000" w:themeColor="text1"/>
                <w:sz w:val="18"/>
                <w:szCs w:val="18"/>
              </w:rPr>
            </w:pPr>
            <w:r w:rsidRPr="00AF7ABB">
              <w:rPr>
                <w:rFonts w:cstheme="minorHAnsi"/>
                <w:color w:val="000000"/>
                <w:sz w:val="18"/>
                <w:szCs w:val="18"/>
              </w:rPr>
              <w:t>2</w:t>
            </w:r>
          </w:p>
        </w:tc>
        <w:tc>
          <w:tcPr>
            <w:tcW w:w="1417" w:type="dxa"/>
            <w:tcBorders>
              <w:top w:val="nil"/>
              <w:left w:val="nil"/>
              <w:bottom w:val="single" w:sz="4" w:space="0" w:color="auto"/>
              <w:right w:val="single" w:sz="4" w:space="0" w:color="auto"/>
            </w:tcBorders>
          </w:tcPr>
          <w:p w14:paraId="343C2536" w14:textId="70DDFE46" w:rsidR="00CD1A55" w:rsidRPr="00AF7ABB" w:rsidRDefault="00CD1A55" w:rsidP="00AF7ABB">
            <w:pPr>
              <w:spacing w:after="0" w:line="240" w:lineRule="auto"/>
              <w:jc w:val="center"/>
              <w:rPr>
                <w:rFonts w:cstheme="minorHAnsi"/>
                <w:color w:val="000000" w:themeColor="text1"/>
                <w:sz w:val="18"/>
                <w:szCs w:val="18"/>
              </w:rPr>
            </w:pPr>
            <w:r w:rsidRPr="00AF7ABB">
              <w:rPr>
                <w:rFonts w:cstheme="minorHAnsi"/>
                <w:sz w:val="18"/>
                <w:szCs w:val="18"/>
              </w:rPr>
              <w:t>3</w:t>
            </w:r>
          </w:p>
        </w:tc>
      </w:tr>
      <w:tr w:rsidR="00CD1A55" w:rsidRPr="004D0408" w14:paraId="28F8F4DF" w14:textId="77777777" w:rsidTr="0000315F">
        <w:tblPrEx>
          <w:jc w:val="center"/>
        </w:tblPrEx>
        <w:trPr>
          <w:trHeight w:val="300"/>
          <w:jc w:val="center"/>
        </w:trPr>
        <w:tc>
          <w:tcPr>
            <w:tcW w:w="4962" w:type="dxa"/>
            <w:gridSpan w:val="5"/>
            <w:tcBorders>
              <w:top w:val="nil"/>
              <w:left w:val="single" w:sz="4" w:space="0" w:color="auto"/>
              <w:bottom w:val="single" w:sz="4" w:space="0" w:color="auto"/>
              <w:right w:val="single" w:sz="4" w:space="0" w:color="auto"/>
            </w:tcBorders>
            <w:shd w:val="clear" w:color="auto" w:fill="auto"/>
            <w:noWrap/>
            <w:vAlign w:val="center"/>
            <w:hideMark/>
          </w:tcPr>
          <w:p w14:paraId="0F91C7A4" w14:textId="7022BCCE" w:rsidR="00CD1A55" w:rsidRPr="00AF7ABB" w:rsidRDefault="00CD1A55" w:rsidP="00AF7ABB">
            <w:pPr>
              <w:spacing w:after="0" w:line="240" w:lineRule="auto"/>
              <w:rPr>
                <w:rFonts w:cstheme="minorHAnsi"/>
                <w:color w:val="000000" w:themeColor="text1"/>
                <w:sz w:val="18"/>
                <w:szCs w:val="18"/>
              </w:rPr>
            </w:pPr>
            <w:r w:rsidRPr="00AF7ABB">
              <w:rPr>
                <w:rFonts w:cstheme="minorHAnsi"/>
                <w:color w:val="000000"/>
                <w:sz w:val="18"/>
                <w:szCs w:val="18"/>
              </w:rPr>
              <w:t xml:space="preserve">Niepubliczna placówka oświatowo-wychowawcza </w:t>
            </w:r>
          </w:p>
        </w:tc>
        <w:tc>
          <w:tcPr>
            <w:tcW w:w="1417" w:type="dxa"/>
            <w:tcBorders>
              <w:top w:val="nil"/>
              <w:left w:val="nil"/>
              <w:bottom w:val="single" w:sz="4" w:space="0" w:color="auto"/>
              <w:right w:val="single" w:sz="4" w:space="0" w:color="auto"/>
            </w:tcBorders>
            <w:shd w:val="clear" w:color="auto" w:fill="auto"/>
            <w:noWrap/>
            <w:vAlign w:val="center"/>
          </w:tcPr>
          <w:p w14:paraId="66A4A7AC" w14:textId="70411AED" w:rsidR="00CD1A55" w:rsidRPr="00AF7ABB" w:rsidRDefault="00CD1A55" w:rsidP="00AF7ABB">
            <w:pPr>
              <w:spacing w:after="0" w:line="240" w:lineRule="auto"/>
              <w:jc w:val="center"/>
              <w:rPr>
                <w:rFonts w:cstheme="minorHAnsi"/>
                <w:color w:val="000000" w:themeColor="text1"/>
                <w:sz w:val="18"/>
                <w:szCs w:val="18"/>
              </w:rPr>
            </w:pPr>
            <w:r w:rsidRPr="00AF7ABB">
              <w:rPr>
                <w:rFonts w:cstheme="minorHAnsi"/>
                <w:color w:val="000000"/>
                <w:sz w:val="18"/>
                <w:szCs w:val="18"/>
              </w:rPr>
              <w:t>3</w:t>
            </w:r>
          </w:p>
        </w:tc>
        <w:tc>
          <w:tcPr>
            <w:tcW w:w="1276" w:type="dxa"/>
            <w:tcBorders>
              <w:top w:val="nil"/>
              <w:left w:val="nil"/>
              <w:bottom w:val="single" w:sz="4" w:space="0" w:color="auto"/>
              <w:right w:val="single" w:sz="4" w:space="0" w:color="auto"/>
            </w:tcBorders>
            <w:vAlign w:val="center"/>
          </w:tcPr>
          <w:p w14:paraId="55C15673" w14:textId="48F03619" w:rsidR="00CD1A55" w:rsidRPr="00AF7ABB" w:rsidRDefault="00CD1A55" w:rsidP="00AF7ABB">
            <w:pPr>
              <w:spacing w:after="0" w:line="240" w:lineRule="auto"/>
              <w:jc w:val="center"/>
              <w:rPr>
                <w:rFonts w:cstheme="minorHAnsi"/>
                <w:color w:val="000000" w:themeColor="text1"/>
                <w:sz w:val="18"/>
                <w:szCs w:val="18"/>
              </w:rPr>
            </w:pPr>
            <w:r w:rsidRPr="00AF7ABB">
              <w:rPr>
                <w:rFonts w:cstheme="minorHAnsi"/>
                <w:color w:val="000000"/>
                <w:sz w:val="18"/>
                <w:szCs w:val="18"/>
              </w:rPr>
              <w:t>3</w:t>
            </w:r>
          </w:p>
        </w:tc>
        <w:tc>
          <w:tcPr>
            <w:tcW w:w="1417" w:type="dxa"/>
            <w:tcBorders>
              <w:top w:val="nil"/>
              <w:left w:val="nil"/>
              <w:bottom w:val="single" w:sz="4" w:space="0" w:color="auto"/>
              <w:right w:val="single" w:sz="4" w:space="0" w:color="auto"/>
            </w:tcBorders>
          </w:tcPr>
          <w:p w14:paraId="751E5D94" w14:textId="4E2E62AC" w:rsidR="00CD1A55" w:rsidRPr="00AF7ABB" w:rsidRDefault="00CD1A55" w:rsidP="00AF7ABB">
            <w:pPr>
              <w:spacing w:after="0" w:line="240" w:lineRule="auto"/>
              <w:jc w:val="center"/>
              <w:rPr>
                <w:rFonts w:cstheme="minorHAnsi"/>
                <w:color w:val="000000" w:themeColor="text1"/>
                <w:sz w:val="18"/>
                <w:szCs w:val="18"/>
              </w:rPr>
            </w:pPr>
            <w:r w:rsidRPr="00AF7ABB">
              <w:rPr>
                <w:rFonts w:cstheme="minorHAnsi"/>
                <w:sz w:val="18"/>
                <w:szCs w:val="18"/>
              </w:rPr>
              <w:t>3</w:t>
            </w:r>
          </w:p>
        </w:tc>
      </w:tr>
      <w:tr w:rsidR="00CD1A55" w:rsidRPr="004D0408" w14:paraId="6DC5125E" w14:textId="77777777" w:rsidTr="0000315F">
        <w:tblPrEx>
          <w:jc w:val="center"/>
        </w:tblPrEx>
        <w:trPr>
          <w:trHeight w:val="300"/>
          <w:jc w:val="center"/>
        </w:trPr>
        <w:tc>
          <w:tcPr>
            <w:tcW w:w="4962" w:type="dxa"/>
            <w:gridSpan w:val="5"/>
            <w:tcBorders>
              <w:top w:val="nil"/>
              <w:left w:val="single" w:sz="4" w:space="0" w:color="auto"/>
              <w:bottom w:val="single" w:sz="4" w:space="0" w:color="auto"/>
              <w:right w:val="single" w:sz="4" w:space="0" w:color="auto"/>
            </w:tcBorders>
            <w:shd w:val="clear" w:color="auto" w:fill="auto"/>
            <w:noWrap/>
            <w:vAlign w:val="center"/>
            <w:hideMark/>
          </w:tcPr>
          <w:p w14:paraId="71D6DD75" w14:textId="7310AF09" w:rsidR="00CD1A55" w:rsidRPr="00AF7ABB" w:rsidRDefault="00CD1A55" w:rsidP="00AF7ABB">
            <w:pPr>
              <w:spacing w:after="0" w:line="240" w:lineRule="auto"/>
              <w:rPr>
                <w:rFonts w:cstheme="minorHAnsi"/>
                <w:sz w:val="18"/>
                <w:szCs w:val="18"/>
              </w:rPr>
            </w:pPr>
            <w:r w:rsidRPr="00AF7ABB">
              <w:rPr>
                <w:rFonts w:cstheme="minorHAnsi"/>
                <w:sz w:val="18"/>
                <w:szCs w:val="18"/>
              </w:rPr>
              <w:t>Ośrodek Rewalidacyjno-Wychowawczy</w:t>
            </w:r>
          </w:p>
        </w:tc>
        <w:tc>
          <w:tcPr>
            <w:tcW w:w="1417" w:type="dxa"/>
            <w:tcBorders>
              <w:top w:val="nil"/>
              <w:left w:val="nil"/>
              <w:bottom w:val="single" w:sz="4" w:space="0" w:color="auto"/>
              <w:right w:val="single" w:sz="4" w:space="0" w:color="auto"/>
            </w:tcBorders>
            <w:shd w:val="clear" w:color="auto" w:fill="auto"/>
            <w:noWrap/>
            <w:vAlign w:val="center"/>
          </w:tcPr>
          <w:p w14:paraId="5AFAD886" w14:textId="4AEBCEE0" w:rsidR="00CD1A55" w:rsidRPr="00AF7ABB" w:rsidRDefault="00CD1A55" w:rsidP="00AF7ABB">
            <w:pPr>
              <w:spacing w:after="0" w:line="240" w:lineRule="auto"/>
              <w:jc w:val="center"/>
              <w:rPr>
                <w:rFonts w:cstheme="minorHAnsi"/>
                <w:sz w:val="18"/>
                <w:szCs w:val="18"/>
              </w:rPr>
            </w:pPr>
            <w:r w:rsidRPr="00AF7ABB">
              <w:rPr>
                <w:rFonts w:cstheme="minorHAnsi"/>
                <w:sz w:val="18"/>
                <w:szCs w:val="18"/>
              </w:rPr>
              <w:t>2</w:t>
            </w:r>
          </w:p>
        </w:tc>
        <w:tc>
          <w:tcPr>
            <w:tcW w:w="1276" w:type="dxa"/>
            <w:tcBorders>
              <w:top w:val="nil"/>
              <w:left w:val="nil"/>
              <w:bottom w:val="single" w:sz="4" w:space="0" w:color="auto"/>
              <w:right w:val="single" w:sz="4" w:space="0" w:color="auto"/>
            </w:tcBorders>
            <w:vAlign w:val="center"/>
          </w:tcPr>
          <w:p w14:paraId="645172CE" w14:textId="78C16729" w:rsidR="00CD1A55" w:rsidRPr="00AF7ABB" w:rsidRDefault="00CD1A55" w:rsidP="00AF7ABB">
            <w:pPr>
              <w:spacing w:after="0" w:line="240" w:lineRule="auto"/>
              <w:jc w:val="center"/>
              <w:rPr>
                <w:rFonts w:cstheme="minorHAnsi"/>
                <w:sz w:val="18"/>
                <w:szCs w:val="18"/>
              </w:rPr>
            </w:pPr>
            <w:r w:rsidRPr="00AF7ABB">
              <w:rPr>
                <w:rFonts w:cstheme="minorHAnsi"/>
                <w:sz w:val="18"/>
                <w:szCs w:val="18"/>
              </w:rPr>
              <w:t>2</w:t>
            </w:r>
          </w:p>
        </w:tc>
        <w:tc>
          <w:tcPr>
            <w:tcW w:w="1417" w:type="dxa"/>
            <w:tcBorders>
              <w:top w:val="nil"/>
              <w:left w:val="nil"/>
              <w:bottom w:val="single" w:sz="4" w:space="0" w:color="auto"/>
              <w:right w:val="single" w:sz="4" w:space="0" w:color="auto"/>
            </w:tcBorders>
          </w:tcPr>
          <w:p w14:paraId="23AE38C8" w14:textId="3A76401C" w:rsidR="00CD1A55" w:rsidRPr="00AF7ABB" w:rsidRDefault="00CD1A55" w:rsidP="00AF7ABB">
            <w:pPr>
              <w:spacing w:after="0" w:line="240" w:lineRule="auto"/>
              <w:jc w:val="center"/>
              <w:rPr>
                <w:rFonts w:cstheme="minorHAnsi"/>
                <w:sz w:val="18"/>
                <w:szCs w:val="18"/>
              </w:rPr>
            </w:pPr>
            <w:r w:rsidRPr="00AF7ABB">
              <w:rPr>
                <w:rFonts w:cstheme="minorHAnsi"/>
                <w:sz w:val="18"/>
                <w:szCs w:val="18"/>
              </w:rPr>
              <w:t>2</w:t>
            </w:r>
          </w:p>
        </w:tc>
      </w:tr>
      <w:tr w:rsidR="00CD1A55" w:rsidRPr="004D0408" w14:paraId="58CB68B4" w14:textId="77777777" w:rsidTr="0000315F">
        <w:tblPrEx>
          <w:jc w:val="center"/>
        </w:tblPrEx>
        <w:trPr>
          <w:trHeight w:val="300"/>
          <w:jc w:val="center"/>
        </w:trPr>
        <w:tc>
          <w:tcPr>
            <w:tcW w:w="4962" w:type="dxa"/>
            <w:gridSpan w:val="5"/>
            <w:tcBorders>
              <w:top w:val="nil"/>
              <w:left w:val="single" w:sz="4" w:space="0" w:color="auto"/>
              <w:bottom w:val="single" w:sz="4" w:space="0" w:color="auto"/>
              <w:right w:val="single" w:sz="4" w:space="0" w:color="auto"/>
            </w:tcBorders>
            <w:shd w:val="clear" w:color="auto" w:fill="auto"/>
            <w:noWrap/>
            <w:vAlign w:val="center"/>
            <w:hideMark/>
          </w:tcPr>
          <w:p w14:paraId="3C5E8574" w14:textId="68F7251A" w:rsidR="00CD1A55" w:rsidRPr="00AF7ABB" w:rsidRDefault="00CD1A55" w:rsidP="00AF7ABB">
            <w:pPr>
              <w:spacing w:after="0" w:line="240" w:lineRule="auto"/>
              <w:rPr>
                <w:rFonts w:cstheme="minorHAnsi"/>
                <w:sz w:val="18"/>
                <w:szCs w:val="18"/>
              </w:rPr>
            </w:pPr>
            <w:r w:rsidRPr="00AF7ABB">
              <w:rPr>
                <w:rFonts w:cstheme="minorHAnsi"/>
                <w:sz w:val="18"/>
                <w:szCs w:val="18"/>
              </w:rPr>
              <w:t>Niepubliczna placówka kształcenia ustawicznego i praktycznego</w:t>
            </w:r>
          </w:p>
        </w:tc>
        <w:tc>
          <w:tcPr>
            <w:tcW w:w="1417" w:type="dxa"/>
            <w:tcBorders>
              <w:top w:val="nil"/>
              <w:left w:val="nil"/>
              <w:bottom w:val="single" w:sz="4" w:space="0" w:color="auto"/>
              <w:right w:val="single" w:sz="4" w:space="0" w:color="auto"/>
            </w:tcBorders>
            <w:shd w:val="clear" w:color="auto" w:fill="auto"/>
            <w:noWrap/>
            <w:vAlign w:val="center"/>
          </w:tcPr>
          <w:p w14:paraId="11327CCC" w14:textId="68E406AE" w:rsidR="00CD1A55" w:rsidRPr="00AF7ABB" w:rsidRDefault="00CD1A55" w:rsidP="00AF7ABB">
            <w:pPr>
              <w:spacing w:after="0" w:line="240" w:lineRule="auto"/>
              <w:jc w:val="center"/>
              <w:rPr>
                <w:rFonts w:cstheme="minorHAnsi"/>
                <w:sz w:val="18"/>
                <w:szCs w:val="18"/>
              </w:rPr>
            </w:pPr>
            <w:r w:rsidRPr="00AF7ABB">
              <w:rPr>
                <w:rFonts w:cstheme="minorHAnsi"/>
                <w:sz w:val="18"/>
                <w:szCs w:val="18"/>
              </w:rPr>
              <w:t>0</w:t>
            </w:r>
          </w:p>
        </w:tc>
        <w:tc>
          <w:tcPr>
            <w:tcW w:w="1276" w:type="dxa"/>
            <w:tcBorders>
              <w:top w:val="nil"/>
              <w:left w:val="nil"/>
              <w:bottom w:val="single" w:sz="4" w:space="0" w:color="auto"/>
              <w:right w:val="single" w:sz="4" w:space="0" w:color="auto"/>
            </w:tcBorders>
            <w:vAlign w:val="center"/>
          </w:tcPr>
          <w:p w14:paraId="58EA66CA" w14:textId="6F4FF6F1" w:rsidR="00CD1A55" w:rsidRPr="00AF7ABB" w:rsidRDefault="00CD1A55" w:rsidP="00AF7ABB">
            <w:pPr>
              <w:spacing w:after="0" w:line="240" w:lineRule="auto"/>
              <w:jc w:val="center"/>
              <w:rPr>
                <w:rFonts w:cstheme="minorHAnsi"/>
                <w:sz w:val="18"/>
                <w:szCs w:val="18"/>
              </w:rPr>
            </w:pPr>
            <w:r w:rsidRPr="00AF7ABB">
              <w:rPr>
                <w:rFonts w:cstheme="minorHAnsi"/>
                <w:sz w:val="18"/>
                <w:szCs w:val="18"/>
              </w:rPr>
              <w:t>0</w:t>
            </w:r>
          </w:p>
        </w:tc>
        <w:tc>
          <w:tcPr>
            <w:tcW w:w="1417" w:type="dxa"/>
            <w:tcBorders>
              <w:top w:val="nil"/>
              <w:left w:val="nil"/>
              <w:bottom w:val="single" w:sz="4" w:space="0" w:color="auto"/>
              <w:right w:val="single" w:sz="4" w:space="0" w:color="auto"/>
            </w:tcBorders>
            <w:vAlign w:val="center"/>
          </w:tcPr>
          <w:p w14:paraId="33763491" w14:textId="3B00D78A" w:rsidR="00CD1A55" w:rsidRPr="00AF7ABB" w:rsidRDefault="00CD1A55" w:rsidP="00AF7ABB">
            <w:pPr>
              <w:spacing w:after="0" w:line="240" w:lineRule="auto"/>
              <w:jc w:val="center"/>
              <w:rPr>
                <w:rFonts w:cstheme="minorHAnsi"/>
                <w:sz w:val="18"/>
                <w:szCs w:val="18"/>
              </w:rPr>
            </w:pPr>
            <w:r w:rsidRPr="00AF7ABB">
              <w:rPr>
                <w:rFonts w:cstheme="minorHAnsi"/>
                <w:sz w:val="18"/>
                <w:szCs w:val="18"/>
              </w:rPr>
              <w:t>0</w:t>
            </w:r>
          </w:p>
        </w:tc>
      </w:tr>
      <w:tr w:rsidR="00CD1A55" w:rsidRPr="004D0408" w14:paraId="3FAA51F3" w14:textId="77777777" w:rsidTr="0000315F">
        <w:tblPrEx>
          <w:jc w:val="center"/>
        </w:tblPrEx>
        <w:trPr>
          <w:trHeight w:val="300"/>
          <w:jc w:val="center"/>
        </w:trPr>
        <w:tc>
          <w:tcPr>
            <w:tcW w:w="4962" w:type="dxa"/>
            <w:gridSpan w:val="5"/>
            <w:tcBorders>
              <w:top w:val="nil"/>
              <w:left w:val="single" w:sz="4" w:space="0" w:color="auto"/>
              <w:bottom w:val="single" w:sz="4" w:space="0" w:color="auto"/>
              <w:right w:val="single" w:sz="4" w:space="0" w:color="auto"/>
            </w:tcBorders>
            <w:shd w:val="clear" w:color="auto" w:fill="auto"/>
            <w:noWrap/>
            <w:vAlign w:val="center"/>
            <w:hideMark/>
          </w:tcPr>
          <w:p w14:paraId="0E7CACEB" w14:textId="499D7559" w:rsidR="00CD1A55" w:rsidRPr="00AF7ABB" w:rsidRDefault="00CD1A55" w:rsidP="00AF7ABB">
            <w:pPr>
              <w:spacing w:after="0" w:line="240" w:lineRule="auto"/>
              <w:rPr>
                <w:rFonts w:cstheme="minorHAnsi"/>
                <w:sz w:val="18"/>
                <w:szCs w:val="18"/>
              </w:rPr>
            </w:pPr>
            <w:r w:rsidRPr="00AF7ABB">
              <w:rPr>
                <w:rFonts w:cstheme="minorHAnsi"/>
                <w:sz w:val="18"/>
                <w:szCs w:val="18"/>
              </w:rPr>
              <w:t>Placówka Kształcenia Ustawicznego - bez szkół</w:t>
            </w:r>
          </w:p>
        </w:tc>
        <w:tc>
          <w:tcPr>
            <w:tcW w:w="1417" w:type="dxa"/>
            <w:tcBorders>
              <w:top w:val="nil"/>
              <w:left w:val="nil"/>
              <w:bottom w:val="single" w:sz="4" w:space="0" w:color="auto"/>
              <w:right w:val="single" w:sz="4" w:space="0" w:color="auto"/>
            </w:tcBorders>
            <w:shd w:val="clear" w:color="auto" w:fill="auto"/>
            <w:noWrap/>
            <w:vAlign w:val="center"/>
          </w:tcPr>
          <w:p w14:paraId="60025995" w14:textId="2D59DAED" w:rsidR="00CD1A55" w:rsidRPr="00AF7ABB" w:rsidRDefault="00CD1A55" w:rsidP="00AF7ABB">
            <w:pPr>
              <w:spacing w:after="0" w:line="240" w:lineRule="auto"/>
              <w:jc w:val="center"/>
              <w:rPr>
                <w:rFonts w:cstheme="minorHAnsi"/>
                <w:sz w:val="18"/>
                <w:szCs w:val="18"/>
              </w:rPr>
            </w:pPr>
            <w:r w:rsidRPr="00AF7ABB">
              <w:rPr>
                <w:rFonts w:cstheme="minorHAnsi"/>
                <w:sz w:val="18"/>
                <w:szCs w:val="18"/>
              </w:rPr>
              <w:t>12</w:t>
            </w:r>
          </w:p>
        </w:tc>
        <w:tc>
          <w:tcPr>
            <w:tcW w:w="1276" w:type="dxa"/>
            <w:tcBorders>
              <w:top w:val="nil"/>
              <w:left w:val="nil"/>
              <w:bottom w:val="single" w:sz="4" w:space="0" w:color="auto"/>
              <w:right w:val="single" w:sz="4" w:space="0" w:color="auto"/>
            </w:tcBorders>
            <w:vAlign w:val="center"/>
          </w:tcPr>
          <w:p w14:paraId="55339B65" w14:textId="3E5FBAC5" w:rsidR="00CD1A55" w:rsidRPr="00AF7ABB" w:rsidRDefault="00CD1A55" w:rsidP="00AF7ABB">
            <w:pPr>
              <w:spacing w:after="0" w:line="240" w:lineRule="auto"/>
              <w:jc w:val="center"/>
              <w:rPr>
                <w:rFonts w:cstheme="minorHAnsi"/>
                <w:sz w:val="18"/>
                <w:szCs w:val="18"/>
              </w:rPr>
            </w:pPr>
            <w:r w:rsidRPr="00AF7ABB">
              <w:rPr>
                <w:rFonts w:cstheme="minorHAnsi"/>
                <w:sz w:val="18"/>
                <w:szCs w:val="18"/>
              </w:rPr>
              <w:t>13</w:t>
            </w:r>
          </w:p>
        </w:tc>
        <w:tc>
          <w:tcPr>
            <w:tcW w:w="1417" w:type="dxa"/>
            <w:tcBorders>
              <w:top w:val="nil"/>
              <w:left w:val="nil"/>
              <w:bottom w:val="single" w:sz="4" w:space="0" w:color="auto"/>
              <w:right w:val="single" w:sz="4" w:space="0" w:color="auto"/>
            </w:tcBorders>
          </w:tcPr>
          <w:p w14:paraId="37DD4B9B" w14:textId="2D278AB3" w:rsidR="00CD1A55" w:rsidRPr="00AF7ABB" w:rsidRDefault="00CD1A55" w:rsidP="00AF7ABB">
            <w:pPr>
              <w:spacing w:after="0" w:line="240" w:lineRule="auto"/>
              <w:jc w:val="center"/>
              <w:rPr>
                <w:rFonts w:cstheme="minorHAnsi"/>
                <w:sz w:val="18"/>
                <w:szCs w:val="18"/>
              </w:rPr>
            </w:pPr>
            <w:r w:rsidRPr="00AF7ABB">
              <w:rPr>
                <w:rFonts w:cstheme="minorHAnsi"/>
                <w:sz w:val="18"/>
                <w:szCs w:val="18"/>
              </w:rPr>
              <w:t>13</w:t>
            </w:r>
          </w:p>
        </w:tc>
      </w:tr>
      <w:tr w:rsidR="00CD1A55" w:rsidRPr="004D0408" w14:paraId="068AA8AF" w14:textId="77777777" w:rsidTr="0000315F">
        <w:tblPrEx>
          <w:jc w:val="center"/>
        </w:tblPrEx>
        <w:trPr>
          <w:trHeight w:val="300"/>
          <w:jc w:val="center"/>
        </w:trPr>
        <w:tc>
          <w:tcPr>
            <w:tcW w:w="4962" w:type="dxa"/>
            <w:gridSpan w:val="5"/>
            <w:tcBorders>
              <w:top w:val="nil"/>
              <w:left w:val="single" w:sz="4" w:space="0" w:color="auto"/>
              <w:bottom w:val="single" w:sz="4" w:space="0" w:color="auto"/>
              <w:right w:val="single" w:sz="4" w:space="0" w:color="auto"/>
            </w:tcBorders>
            <w:shd w:val="clear" w:color="auto" w:fill="auto"/>
            <w:noWrap/>
            <w:vAlign w:val="center"/>
            <w:hideMark/>
          </w:tcPr>
          <w:p w14:paraId="0416AC8D" w14:textId="73FF0F7E" w:rsidR="00CD1A55" w:rsidRPr="00AF7ABB" w:rsidRDefault="00CD1A55" w:rsidP="00AF7ABB">
            <w:pPr>
              <w:spacing w:after="0" w:line="240" w:lineRule="auto"/>
              <w:rPr>
                <w:rFonts w:cstheme="minorHAnsi"/>
                <w:sz w:val="18"/>
                <w:szCs w:val="18"/>
              </w:rPr>
            </w:pPr>
            <w:r w:rsidRPr="00AF7ABB">
              <w:rPr>
                <w:rFonts w:cstheme="minorHAnsi"/>
                <w:sz w:val="18"/>
                <w:szCs w:val="18"/>
              </w:rPr>
              <w:t>Poradnia psychologiczno-pedagogiczna</w:t>
            </w:r>
          </w:p>
        </w:tc>
        <w:tc>
          <w:tcPr>
            <w:tcW w:w="1417" w:type="dxa"/>
            <w:tcBorders>
              <w:top w:val="nil"/>
              <w:left w:val="nil"/>
              <w:bottom w:val="single" w:sz="4" w:space="0" w:color="auto"/>
              <w:right w:val="single" w:sz="4" w:space="0" w:color="auto"/>
            </w:tcBorders>
            <w:shd w:val="clear" w:color="auto" w:fill="auto"/>
            <w:noWrap/>
            <w:vAlign w:val="center"/>
          </w:tcPr>
          <w:p w14:paraId="74E64575" w14:textId="44B37EDC" w:rsidR="00CD1A55" w:rsidRPr="00AF7ABB" w:rsidRDefault="00CD1A55" w:rsidP="00AF7ABB">
            <w:pPr>
              <w:spacing w:after="0" w:line="240" w:lineRule="auto"/>
              <w:jc w:val="center"/>
              <w:rPr>
                <w:rFonts w:cstheme="minorHAnsi"/>
                <w:sz w:val="18"/>
                <w:szCs w:val="18"/>
              </w:rPr>
            </w:pPr>
            <w:r w:rsidRPr="00AF7ABB">
              <w:rPr>
                <w:rFonts w:cstheme="minorHAnsi"/>
                <w:sz w:val="18"/>
                <w:szCs w:val="18"/>
              </w:rPr>
              <w:t>3</w:t>
            </w:r>
          </w:p>
        </w:tc>
        <w:tc>
          <w:tcPr>
            <w:tcW w:w="1276" w:type="dxa"/>
            <w:tcBorders>
              <w:top w:val="nil"/>
              <w:left w:val="nil"/>
              <w:bottom w:val="single" w:sz="4" w:space="0" w:color="auto"/>
              <w:right w:val="single" w:sz="4" w:space="0" w:color="auto"/>
            </w:tcBorders>
            <w:vAlign w:val="center"/>
          </w:tcPr>
          <w:p w14:paraId="41038819" w14:textId="3D89D3DE" w:rsidR="00CD1A55" w:rsidRPr="00AF7ABB" w:rsidRDefault="00CD1A55" w:rsidP="00AF7ABB">
            <w:pPr>
              <w:spacing w:after="0" w:line="240" w:lineRule="auto"/>
              <w:jc w:val="center"/>
              <w:rPr>
                <w:rFonts w:cstheme="minorHAnsi"/>
                <w:sz w:val="18"/>
                <w:szCs w:val="18"/>
              </w:rPr>
            </w:pPr>
            <w:r w:rsidRPr="00AF7ABB">
              <w:rPr>
                <w:rFonts w:cstheme="minorHAnsi"/>
                <w:sz w:val="18"/>
                <w:szCs w:val="18"/>
              </w:rPr>
              <w:t>3</w:t>
            </w:r>
          </w:p>
        </w:tc>
        <w:tc>
          <w:tcPr>
            <w:tcW w:w="1417" w:type="dxa"/>
            <w:tcBorders>
              <w:top w:val="nil"/>
              <w:left w:val="nil"/>
              <w:bottom w:val="single" w:sz="4" w:space="0" w:color="auto"/>
              <w:right w:val="single" w:sz="4" w:space="0" w:color="auto"/>
            </w:tcBorders>
          </w:tcPr>
          <w:p w14:paraId="3F8904D1" w14:textId="51D0C3E7" w:rsidR="00CD1A55" w:rsidRPr="00AF7ABB" w:rsidRDefault="00CD1A55" w:rsidP="00AF7ABB">
            <w:pPr>
              <w:spacing w:after="0" w:line="240" w:lineRule="auto"/>
              <w:jc w:val="center"/>
              <w:rPr>
                <w:rFonts w:cstheme="minorHAnsi"/>
                <w:sz w:val="18"/>
                <w:szCs w:val="18"/>
              </w:rPr>
            </w:pPr>
            <w:r w:rsidRPr="00AF7ABB">
              <w:rPr>
                <w:rFonts w:cstheme="minorHAnsi"/>
                <w:sz w:val="18"/>
                <w:szCs w:val="18"/>
              </w:rPr>
              <w:t>3</w:t>
            </w:r>
          </w:p>
        </w:tc>
      </w:tr>
      <w:tr w:rsidR="00CD1A55" w:rsidRPr="004D0408" w14:paraId="3BC6E753" w14:textId="77777777" w:rsidTr="0000315F">
        <w:tblPrEx>
          <w:jc w:val="center"/>
        </w:tblPrEx>
        <w:trPr>
          <w:trHeight w:val="300"/>
          <w:jc w:val="center"/>
        </w:trPr>
        <w:tc>
          <w:tcPr>
            <w:tcW w:w="4962" w:type="dxa"/>
            <w:gridSpan w:val="5"/>
            <w:tcBorders>
              <w:top w:val="nil"/>
              <w:left w:val="single" w:sz="4" w:space="0" w:color="auto"/>
              <w:bottom w:val="single" w:sz="4" w:space="0" w:color="auto"/>
              <w:right w:val="single" w:sz="4" w:space="0" w:color="auto"/>
            </w:tcBorders>
            <w:shd w:val="clear" w:color="auto" w:fill="auto"/>
            <w:noWrap/>
            <w:vAlign w:val="center"/>
            <w:hideMark/>
          </w:tcPr>
          <w:p w14:paraId="1076047D" w14:textId="5FEF85C9" w:rsidR="00CD1A55" w:rsidRPr="00AF7ABB" w:rsidRDefault="00CD1A55" w:rsidP="00AF7ABB">
            <w:pPr>
              <w:spacing w:after="0" w:line="240" w:lineRule="auto"/>
              <w:rPr>
                <w:rFonts w:cstheme="minorHAnsi"/>
                <w:sz w:val="18"/>
                <w:szCs w:val="18"/>
              </w:rPr>
            </w:pPr>
            <w:r w:rsidRPr="00AF7ABB">
              <w:rPr>
                <w:rFonts w:cstheme="minorHAnsi"/>
                <w:sz w:val="18"/>
                <w:szCs w:val="18"/>
              </w:rPr>
              <w:t>Przedszkole</w:t>
            </w:r>
          </w:p>
        </w:tc>
        <w:tc>
          <w:tcPr>
            <w:tcW w:w="1417" w:type="dxa"/>
            <w:tcBorders>
              <w:top w:val="nil"/>
              <w:left w:val="nil"/>
              <w:bottom w:val="single" w:sz="4" w:space="0" w:color="auto"/>
              <w:right w:val="single" w:sz="4" w:space="0" w:color="auto"/>
            </w:tcBorders>
            <w:shd w:val="clear" w:color="auto" w:fill="auto"/>
            <w:noWrap/>
            <w:vAlign w:val="center"/>
          </w:tcPr>
          <w:p w14:paraId="1A96EAC2" w14:textId="41A02324" w:rsidR="00CD1A55" w:rsidRPr="00AF7ABB" w:rsidRDefault="00CD1A55" w:rsidP="00AF7ABB">
            <w:pPr>
              <w:spacing w:after="0" w:line="240" w:lineRule="auto"/>
              <w:jc w:val="center"/>
              <w:rPr>
                <w:rFonts w:cstheme="minorHAnsi"/>
                <w:sz w:val="18"/>
                <w:szCs w:val="18"/>
              </w:rPr>
            </w:pPr>
            <w:r w:rsidRPr="00AF7ABB">
              <w:rPr>
                <w:rFonts w:cstheme="minorHAnsi"/>
                <w:sz w:val="18"/>
                <w:szCs w:val="18"/>
              </w:rPr>
              <w:t>11</w:t>
            </w:r>
          </w:p>
        </w:tc>
        <w:tc>
          <w:tcPr>
            <w:tcW w:w="1276" w:type="dxa"/>
            <w:tcBorders>
              <w:top w:val="nil"/>
              <w:left w:val="nil"/>
              <w:bottom w:val="single" w:sz="4" w:space="0" w:color="auto"/>
              <w:right w:val="single" w:sz="4" w:space="0" w:color="auto"/>
            </w:tcBorders>
            <w:vAlign w:val="center"/>
          </w:tcPr>
          <w:p w14:paraId="2AB8C28F" w14:textId="02FBE809" w:rsidR="00CD1A55" w:rsidRPr="00AF7ABB" w:rsidRDefault="00CD1A55" w:rsidP="00AF7ABB">
            <w:pPr>
              <w:spacing w:after="0" w:line="240" w:lineRule="auto"/>
              <w:jc w:val="center"/>
              <w:rPr>
                <w:rFonts w:cstheme="minorHAnsi"/>
                <w:sz w:val="18"/>
                <w:szCs w:val="18"/>
              </w:rPr>
            </w:pPr>
            <w:r w:rsidRPr="00AF7ABB">
              <w:rPr>
                <w:rFonts w:cstheme="minorHAnsi"/>
                <w:sz w:val="18"/>
                <w:szCs w:val="18"/>
              </w:rPr>
              <w:t>11</w:t>
            </w:r>
          </w:p>
        </w:tc>
        <w:tc>
          <w:tcPr>
            <w:tcW w:w="1417" w:type="dxa"/>
            <w:tcBorders>
              <w:top w:val="nil"/>
              <w:left w:val="nil"/>
              <w:bottom w:val="single" w:sz="4" w:space="0" w:color="auto"/>
              <w:right w:val="single" w:sz="4" w:space="0" w:color="auto"/>
            </w:tcBorders>
          </w:tcPr>
          <w:p w14:paraId="0D0CB6A1" w14:textId="6C8AB2AD" w:rsidR="00CD1A55" w:rsidRPr="00AF7ABB" w:rsidRDefault="00CD1A55" w:rsidP="00AF7ABB">
            <w:pPr>
              <w:spacing w:after="0" w:line="240" w:lineRule="auto"/>
              <w:jc w:val="center"/>
              <w:rPr>
                <w:rFonts w:cstheme="minorHAnsi"/>
                <w:sz w:val="18"/>
                <w:szCs w:val="18"/>
              </w:rPr>
            </w:pPr>
            <w:r w:rsidRPr="00AF7ABB">
              <w:rPr>
                <w:rFonts w:cstheme="minorHAnsi"/>
                <w:sz w:val="18"/>
                <w:szCs w:val="18"/>
              </w:rPr>
              <w:t>12</w:t>
            </w:r>
          </w:p>
        </w:tc>
      </w:tr>
      <w:tr w:rsidR="00CD1A55" w:rsidRPr="004D0408" w14:paraId="52643DF5" w14:textId="77777777" w:rsidTr="0000315F">
        <w:tblPrEx>
          <w:jc w:val="center"/>
        </w:tblPrEx>
        <w:trPr>
          <w:trHeight w:val="300"/>
          <w:jc w:val="center"/>
        </w:trPr>
        <w:tc>
          <w:tcPr>
            <w:tcW w:w="4962" w:type="dxa"/>
            <w:gridSpan w:val="5"/>
            <w:tcBorders>
              <w:top w:val="nil"/>
              <w:left w:val="single" w:sz="4" w:space="0" w:color="auto"/>
              <w:bottom w:val="single" w:sz="4" w:space="0" w:color="auto"/>
              <w:right w:val="single" w:sz="4" w:space="0" w:color="auto"/>
            </w:tcBorders>
            <w:shd w:val="clear" w:color="auto" w:fill="auto"/>
            <w:noWrap/>
            <w:vAlign w:val="center"/>
            <w:hideMark/>
          </w:tcPr>
          <w:p w14:paraId="58A534C4" w14:textId="2704D545" w:rsidR="00CD1A55" w:rsidRPr="00AF7ABB" w:rsidRDefault="00CD1A55" w:rsidP="00AF7ABB">
            <w:pPr>
              <w:spacing w:after="0" w:line="240" w:lineRule="auto"/>
              <w:rPr>
                <w:rFonts w:cstheme="minorHAnsi"/>
                <w:sz w:val="18"/>
                <w:szCs w:val="18"/>
              </w:rPr>
            </w:pPr>
            <w:r w:rsidRPr="00AF7ABB">
              <w:rPr>
                <w:rFonts w:cstheme="minorHAnsi"/>
                <w:sz w:val="18"/>
                <w:szCs w:val="18"/>
              </w:rPr>
              <w:t>Punkt przedszkolny</w:t>
            </w:r>
          </w:p>
        </w:tc>
        <w:tc>
          <w:tcPr>
            <w:tcW w:w="1417" w:type="dxa"/>
            <w:tcBorders>
              <w:top w:val="nil"/>
              <w:left w:val="nil"/>
              <w:bottom w:val="single" w:sz="4" w:space="0" w:color="auto"/>
              <w:right w:val="single" w:sz="4" w:space="0" w:color="auto"/>
            </w:tcBorders>
            <w:shd w:val="clear" w:color="auto" w:fill="auto"/>
            <w:noWrap/>
            <w:vAlign w:val="center"/>
          </w:tcPr>
          <w:p w14:paraId="54E62655" w14:textId="01F66C66" w:rsidR="00CD1A55" w:rsidRPr="00AF7ABB" w:rsidRDefault="00CD1A55" w:rsidP="00AF7ABB">
            <w:pPr>
              <w:spacing w:after="0" w:line="240" w:lineRule="auto"/>
              <w:jc w:val="center"/>
              <w:rPr>
                <w:rFonts w:cstheme="minorHAnsi"/>
                <w:sz w:val="18"/>
                <w:szCs w:val="18"/>
              </w:rPr>
            </w:pPr>
            <w:r w:rsidRPr="00AF7ABB">
              <w:rPr>
                <w:rFonts w:cstheme="minorHAnsi"/>
                <w:sz w:val="18"/>
                <w:szCs w:val="18"/>
              </w:rPr>
              <w:t>1</w:t>
            </w:r>
          </w:p>
        </w:tc>
        <w:tc>
          <w:tcPr>
            <w:tcW w:w="1276" w:type="dxa"/>
            <w:tcBorders>
              <w:top w:val="nil"/>
              <w:left w:val="nil"/>
              <w:bottom w:val="single" w:sz="4" w:space="0" w:color="auto"/>
              <w:right w:val="single" w:sz="4" w:space="0" w:color="auto"/>
            </w:tcBorders>
            <w:vAlign w:val="center"/>
          </w:tcPr>
          <w:p w14:paraId="1C5970A2" w14:textId="26F35634" w:rsidR="00CD1A55" w:rsidRPr="00AF7ABB" w:rsidRDefault="00CD1A55" w:rsidP="00AF7ABB">
            <w:pPr>
              <w:spacing w:after="0" w:line="240" w:lineRule="auto"/>
              <w:jc w:val="center"/>
              <w:rPr>
                <w:rFonts w:cstheme="minorHAnsi"/>
                <w:sz w:val="18"/>
                <w:szCs w:val="18"/>
              </w:rPr>
            </w:pPr>
            <w:r w:rsidRPr="00AF7ABB">
              <w:rPr>
                <w:rFonts w:cstheme="minorHAnsi"/>
                <w:sz w:val="18"/>
                <w:szCs w:val="18"/>
              </w:rPr>
              <w:t>2</w:t>
            </w:r>
          </w:p>
        </w:tc>
        <w:tc>
          <w:tcPr>
            <w:tcW w:w="1417" w:type="dxa"/>
            <w:tcBorders>
              <w:top w:val="nil"/>
              <w:left w:val="nil"/>
              <w:bottom w:val="single" w:sz="4" w:space="0" w:color="auto"/>
              <w:right w:val="single" w:sz="4" w:space="0" w:color="auto"/>
            </w:tcBorders>
          </w:tcPr>
          <w:p w14:paraId="2E42C3F4" w14:textId="668D1D1D" w:rsidR="00CD1A55" w:rsidRPr="00AF7ABB" w:rsidRDefault="00CD1A55" w:rsidP="00AF7ABB">
            <w:pPr>
              <w:spacing w:after="0" w:line="240" w:lineRule="auto"/>
              <w:jc w:val="center"/>
              <w:rPr>
                <w:rFonts w:cstheme="minorHAnsi"/>
                <w:sz w:val="18"/>
                <w:szCs w:val="18"/>
              </w:rPr>
            </w:pPr>
            <w:r w:rsidRPr="00AF7ABB">
              <w:rPr>
                <w:rFonts w:cstheme="minorHAnsi"/>
                <w:sz w:val="18"/>
                <w:szCs w:val="18"/>
              </w:rPr>
              <w:t>2</w:t>
            </w:r>
          </w:p>
        </w:tc>
      </w:tr>
      <w:tr w:rsidR="00CD1A55" w:rsidRPr="004D0408" w14:paraId="36169F46" w14:textId="77777777" w:rsidTr="0000315F">
        <w:tblPrEx>
          <w:jc w:val="center"/>
        </w:tblPrEx>
        <w:trPr>
          <w:trHeight w:val="300"/>
          <w:jc w:val="center"/>
        </w:trPr>
        <w:tc>
          <w:tcPr>
            <w:tcW w:w="4962" w:type="dxa"/>
            <w:gridSpan w:val="5"/>
            <w:tcBorders>
              <w:top w:val="nil"/>
              <w:left w:val="single" w:sz="4" w:space="0" w:color="auto"/>
              <w:bottom w:val="single" w:sz="4" w:space="0" w:color="auto"/>
              <w:right w:val="single" w:sz="4" w:space="0" w:color="auto"/>
            </w:tcBorders>
            <w:shd w:val="clear" w:color="auto" w:fill="auto"/>
            <w:noWrap/>
            <w:vAlign w:val="center"/>
            <w:hideMark/>
          </w:tcPr>
          <w:p w14:paraId="6AA9C36E" w14:textId="5722DF35" w:rsidR="00CD1A55" w:rsidRPr="00AF7ABB" w:rsidRDefault="00CD1A55" w:rsidP="00AF7ABB">
            <w:pPr>
              <w:spacing w:after="0" w:line="240" w:lineRule="auto"/>
              <w:rPr>
                <w:rFonts w:cstheme="minorHAnsi"/>
                <w:sz w:val="18"/>
                <w:szCs w:val="18"/>
              </w:rPr>
            </w:pPr>
            <w:r w:rsidRPr="00AF7ABB">
              <w:rPr>
                <w:rFonts w:cstheme="minorHAnsi"/>
                <w:sz w:val="18"/>
                <w:szCs w:val="18"/>
              </w:rPr>
              <w:t xml:space="preserve">Szkoła podstawowa </w:t>
            </w:r>
            <w:r w:rsidRPr="00AF7ABB">
              <w:rPr>
                <w:rFonts w:cstheme="minorHAnsi"/>
                <w:color w:val="000000"/>
                <w:sz w:val="18"/>
                <w:szCs w:val="18"/>
              </w:rPr>
              <w:t>(dla dorosłych)</w:t>
            </w:r>
          </w:p>
        </w:tc>
        <w:tc>
          <w:tcPr>
            <w:tcW w:w="1417" w:type="dxa"/>
            <w:tcBorders>
              <w:top w:val="nil"/>
              <w:left w:val="nil"/>
              <w:bottom w:val="single" w:sz="4" w:space="0" w:color="auto"/>
              <w:right w:val="single" w:sz="4" w:space="0" w:color="auto"/>
            </w:tcBorders>
            <w:shd w:val="clear" w:color="auto" w:fill="auto"/>
            <w:noWrap/>
            <w:vAlign w:val="center"/>
          </w:tcPr>
          <w:p w14:paraId="0DBB5497" w14:textId="10A1ED75" w:rsidR="00CD1A55" w:rsidRPr="00AF7ABB" w:rsidRDefault="00CD1A55" w:rsidP="00AF7ABB">
            <w:pPr>
              <w:spacing w:after="0" w:line="240" w:lineRule="auto"/>
              <w:jc w:val="center"/>
              <w:rPr>
                <w:rFonts w:cstheme="minorHAnsi"/>
                <w:sz w:val="18"/>
                <w:szCs w:val="18"/>
              </w:rPr>
            </w:pPr>
            <w:r w:rsidRPr="00AF7ABB">
              <w:rPr>
                <w:rFonts w:cstheme="minorHAnsi"/>
                <w:sz w:val="18"/>
                <w:szCs w:val="18"/>
              </w:rPr>
              <w:t>1</w:t>
            </w:r>
          </w:p>
        </w:tc>
        <w:tc>
          <w:tcPr>
            <w:tcW w:w="1276" w:type="dxa"/>
            <w:tcBorders>
              <w:top w:val="nil"/>
              <w:left w:val="nil"/>
              <w:bottom w:val="single" w:sz="4" w:space="0" w:color="auto"/>
              <w:right w:val="single" w:sz="4" w:space="0" w:color="auto"/>
            </w:tcBorders>
            <w:vAlign w:val="center"/>
          </w:tcPr>
          <w:p w14:paraId="66A8E178" w14:textId="5F203D75" w:rsidR="00CD1A55" w:rsidRPr="00AF7ABB" w:rsidRDefault="00CD1A55" w:rsidP="00AF7ABB">
            <w:pPr>
              <w:spacing w:after="0" w:line="240" w:lineRule="auto"/>
              <w:jc w:val="center"/>
              <w:rPr>
                <w:rFonts w:cstheme="minorHAnsi"/>
                <w:sz w:val="18"/>
                <w:szCs w:val="18"/>
              </w:rPr>
            </w:pPr>
            <w:r w:rsidRPr="00AF7ABB">
              <w:rPr>
                <w:rFonts w:cstheme="minorHAnsi"/>
                <w:sz w:val="18"/>
                <w:szCs w:val="18"/>
              </w:rPr>
              <w:t>1</w:t>
            </w:r>
          </w:p>
        </w:tc>
        <w:tc>
          <w:tcPr>
            <w:tcW w:w="1417" w:type="dxa"/>
            <w:tcBorders>
              <w:top w:val="nil"/>
              <w:left w:val="nil"/>
              <w:bottom w:val="single" w:sz="4" w:space="0" w:color="auto"/>
              <w:right w:val="single" w:sz="4" w:space="0" w:color="auto"/>
            </w:tcBorders>
          </w:tcPr>
          <w:p w14:paraId="77DEB6C5" w14:textId="7C9D4BDF" w:rsidR="00CD1A55" w:rsidRPr="00AF7ABB" w:rsidRDefault="00CD1A55" w:rsidP="00AF7ABB">
            <w:pPr>
              <w:spacing w:after="0" w:line="240" w:lineRule="auto"/>
              <w:jc w:val="center"/>
              <w:rPr>
                <w:rFonts w:cstheme="minorHAnsi"/>
                <w:sz w:val="18"/>
                <w:szCs w:val="18"/>
              </w:rPr>
            </w:pPr>
            <w:r w:rsidRPr="00AF7ABB">
              <w:rPr>
                <w:rFonts w:cstheme="minorHAnsi"/>
                <w:sz w:val="18"/>
                <w:szCs w:val="18"/>
              </w:rPr>
              <w:t>0</w:t>
            </w:r>
          </w:p>
        </w:tc>
      </w:tr>
      <w:tr w:rsidR="00CD1A55" w:rsidRPr="004D0408" w14:paraId="7425675D" w14:textId="77777777" w:rsidTr="0000315F">
        <w:tblPrEx>
          <w:jc w:val="center"/>
        </w:tblPrEx>
        <w:trPr>
          <w:trHeight w:val="300"/>
          <w:jc w:val="center"/>
        </w:trPr>
        <w:tc>
          <w:tcPr>
            <w:tcW w:w="4962" w:type="dxa"/>
            <w:gridSpan w:val="5"/>
            <w:tcBorders>
              <w:top w:val="nil"/>
              <w:left w:val="single" w:sz="4" w:space="0" w:color="auto"/>
              <w:bottom w:val="single" w:sz="4" w:space="0" w:color="auto"/>
              <w:right w:val="single" w:sz="4" w:space="0" w:color="auto"/>
            </w:tcBorders>
            <w:shd w:val="clear" w:color="auto" w:fill="auto"/>
            <w:noWrap/>
            <w:vAlign w:val="center"/>
            <w:hideMark/>
          </w:tcPr>
          <w:p w14:paraId="1CE91613" w14:textId="4CA446DD" w:rsidR="00CD1A55" w:rsidRPr="00AF7ABB" w:rsidRDefault="00CD1A55" w:rsidP="00AF7ABB">
            <w:pPr>
              <w:spacing w:after="0" w:line="240" w:lineRule="auto"/>
              <w:rPr>
                <w:rFonts w:cstheme="minorHAnsi"/>
                <w:sz w:val="18"/>
                <w:szCs w:val="18"/>
              </w:rPr>
            </w:pPr>
            <w:r w:rsidRPr="00AF7ABB">
              <w:rPr>
                <w:rFonts w:cstheme="minorHAnsi"/>
                <w:sz w:val="18"/>
                <w:szCs w:val="18"/>
              </w:rPr>
              <w:lastRenderedPageBreak/>
              <w:t xml:space="preserve">Szkoła podstawowa </w:t>
            </w:r>
            <w:r w:rsidRPr="00AF7ABB">
              <w:rPr>
                <w:rFonts w:cstheme="minorHAnsi"/>
                <w:color w:val="000000"/>
                <w:sz w:val="18"/>
                <w:szCs w:val="18"/>
              </w:rPr>
              <w:t>(dla młodzieży)</w:t>
            </w:r>
          </w:p>
        </w:tc>
        <w:tc>
          <w:tcPr>
            <w:tcW w:w="1417" w:type="dxa"/>
            <w:tcBorders>
              <w:top w:val="nil"/>
              <w:left w:val="nil"/>
              <w:bottom w:val="single" w:sz="4" w:space="0" w:color="auto"/>
              <w:right w:val="single" w:sz="4" w:space="0" w:color="auto"/>
            </w:tcBorders>
            <w:shd w:val="clear" w:color="auto" w:fill="auto"/>
            <w:noWrap/>
            <w:vAlign w:val="center"/>
          </w:tcPr>
          <w:p w14:paraId="3500A1FB" w14:textId="7D154198" w:rsidR="00CD1A55" w:rsidRPr="00AF7ABB" w:rsidRDefault="00CD1A55" w:rsidP="00AF7ABB">
            <w:pPr>
              <w:spacing w:after="0" w:line="240" w:lineRule="auto"/>
              <w:jc w:val="center"/>
              <w:rPr>
                <w:rFonts w:cstheme="minorHAnsi"/>
                <w:sz w:val="18"/>
                <w:szCs w:val="18"/>
              </w:rPr>
            </w:pPr>
            <w:r w:rsidRPr="00AF7ABB">
              <w:rPr>
                <w:rFonts w:cstheme="minorHAnsi"/>
                <w:sz w:val="18"/>
                <w:szCs w:val="18"/>
              </w:rPr>
              <w:t>7</w:t>
            </w:r>
          </w:p>
        </w:tc>
        <w:tc>
          <w:tcPr>
            <w:tcW w:w="1276" w:type="dxa"/>
            <w:tcBorders>
              <w:top w:val="nil"/>
              <w:left w:val="nil"/>
              <w:bottom w:val="single" w:sz="4" w:space="0" w:color="auto"/>
              <w:right w:val="single" w:sz="4" w:space="0" w:color="auto"/>
            </w:tcBorders>
            <w:vAlign w:val="center"/>
          </w:tcPr>
          <w:p w14:paraId="7452F42B" w14:textId="2BEEB96F" w:rsidR="00CD1A55" w:rsidRPr="00AF7ABB" w:rsidRDefault="00CD1A55" w:rsidP="00AF7ABB">
            <w:pPr>
              <w:spacing w:after="0" w:line="240" w:lineRule="auto"/>
              <w:jc w:val="center"/>
              <w:rPr>
                <w:rFonts w:cstheme="minorHAnsi"/>
                <w:sz w:val="18"/>
                <w:szCs w:val="18"/>
              </w:rPr>
            </w:pPr>
            <w:r w:rsidRPr="00AF7ABB">
              <w:rPr>
                <w:rFonts w:cstheme="minorHAnsi"/>
                <w:sz w:val="18"/>
                <w:szCs w:val="18"/>
              </w:rPr>
              <w:t>7</w:t>
            </w:r>
          </w:p>
        </w:tc>
        <w:tc>
          <w:tcPr>
            <w:tcW w:w="1417" w:type="dxa"/>
            <w:tcBorders>
              <w:top w:val="nil"/>
              <w:left w:val="nil"/>
              <w:bottom w:val="single" w:sz="4" w:space="0" w:color="auto"/>
              <w:right w:val="single" w:sz="4" w:space="0" w:color="auto"/>
            </w:tcBorders>
          </w:tcPr>
          <w:p w14:paraId="2D6E1B98" w14:textId="17C29A9E" w:rsidR="00CD1A55" w:rsidRPr="00AF7ABB" w:rsidRDefault="00CD1A55" w:rsidP="00AF7ABB">
            <w:pPr>
              <w:spacing w:after="0" w:line="240" w:lineRule="auto"/>
              <w:jc w:val="center"/>
              <w:rPr>
                <w:rFonts w:cstheme="minorHAnsi"/>
                <w:sz w:val="18"/>
                <w:szCs w:val="18"/>
              </w:rPr>
            </w:pPr>
            <w:r w:rsidRPr="00AF7ABB">
              <w:rPr>
                <w:rFonts w:cstheme="minorHAnsi"/>
                <w:sz w:val="18"/>
                <w:szCs w:val="18"/>
              </w:rPr>
              <w:t>7</w:t>
            </w:r>
          </w:p>
        </w:tc>
      </w:tr>
      <w:tr w:rsidR="00CD1A55" w:rsidRPr="004D0408" w14:paraId="13C4063A" w14:textId="77777777" w:rsidTr="0000315F">
        <w:tblPrEx>
          <w:jc w:val="center"/>
        </w:tblPrEx>
        <w:trPr>
          <w:trHeight w:val="300"/>
          <w:jc w:val="center"/>
        </w:trPr>
        <w:tc>
          <w:tcPr>
            <w:tcW w:w="4962" w:type="dxa"/>
            <w:gridSpan w:val="5"/>
            <w:tcBorders>
              <w:top w:val="nil"/>
              <w:left w:val="single" w:sz="4" w:space="0" w:color="auto"/>
              <w:bottom w:val="single" w:sz="4" w:space="0" w:color="auto"/>
              <w:right w:val="single" w:sz="4" w:space="0" w:color="auto"/>
            </w:tcBorders>
            <w:shd w:val="clear" w:color="auto" w:fill="auto"/>
            <w:noWrap/>
            <w:vAlign w:val="center"/>
            <w:hideMark/>
          </w:tcPr>
          <w:p w14:paraId="59FB501F" w14:textId="163F25A2" w:rsidR="00CD1A55" w:rsidRPr="00AF7ABB" w:rsidRDefault="00CD1A55" w:rsidP="00AF7ABB">
            <w:pPr>
              <w:spacing w:after="0" w:line="240" w:lineRule="auto"/>
              <w:rPr>
                <w:rFonts w:cstheme="minorHAnsi"/>
                <w:sz w:val="18"/>
                <w:szCs w:val="18"/>
              </w:rPr>
            </w:pPr>
            <w:r w:rsidRPr="00AF7ABB">
              <w:rPr>
                <w:rFonts w:cstheme="minorHAnsi"/>
                <w:sz w:val="18"/>
                <w:szCs w:val="18"/>
              </w:rPr>
              <w:t xml:space="preserve">Szkoła policealna </w:t>
            </w:r>
            <w:r w:rsidRPr="00AF7ABB">
              <w:rPr>
                <w:rFonts w:cstheme="minorHAnsi"/>
                <w:color w:val="000000"/>
                <w:sz w:val="18"/>
                <w:szCs w:val="18"/>
              </w:rPr>
              <w:t>(dla dorosłych)</w:t>
            </w:r>
          </w:p>
        </w:tc>
        <w:tc>
          <w:tcPr>
            <w:tcW w:w="1417" w:type="dxa"/>
            <w:tcBorders>
              <w:top w:val="nil"/>
              <w:left w:val="nil"/>
              <w:bottom w:val="single" w:sz="4" w:space="0" w:color="auto"/>
              <w:right w:val="single" w:sz="4" w:space="0" w:color="auto"/>
            </w:tcBorders>
            <w:shd w:val="clear" w:color="auto" w:fill="auto"/>
            <w:noWrap/>
            <w:vAlign w:val="center"/>
          </w:tcPr>
          <w:p w14:paraId="193DA07D" w14:textId="28B9A276" w:rsidR="00CD1A55" w:rsidRPr="00AF7ABB" w:rsidRDefault="00CD1A55" w:rsidP="00AF7ABB">
            <w:pPr>
              <w:spacing w:after="0" w:line="240" w:lineRule="auto"/>
              <w:jc w:val="center"/>
              <w:rPr>
                <w:rFonts w:cstheme="minorHAnsi"/>
                <w:sz w:val="18"/>
                <w:szCs w:val="18"/>
              </w:rPr>
            </w:pPr>
            <w:r w:rsidRPr="00AF7ABB">
              <w:rPr>
                <w:rFonts w:cstheme="minorHAnsi"/>
                <w:sz w:val="18"/>
                <w:szCs w:val="18"/>
              </w:rPr>
              <w:t>9</w:t>
            </w:r>
          </w:p>
        </w:tc>
        <w:tc>
          <w:tcPr>
            <w:tcW w:w="1276" w:type="dxa"/>
            <w:tcBorders>
              <w:top w:val="nil"/>
              <w:left w:val="nil"/>
              <w:bottom w:val="single" w:sz="4" w:space="0" w:color="auto"/>
              <w:right w:val="single" w:sz="4" w:space="0" w:color="auto"/>
            </w:tcBorders>
            <w:vAlign w:val="center"/>
          </w:tcPr>
          <w:p w14:paraId="6C428C1C" w14:textId="5ECCEDD3" w:rsidR="00CD1A55" w:rsidRPr="00AF7ABB" w:rsidRDefault="00CD1A55" w:rsidP="00AF7ABB">
            <w:pPr>
              <w:spacing w:after="0" w:line="240" w:lineRule="auto"/>
              <w:jc w:val="center"/>
              <w:rPr>
                <w:rFonts w:cstheme="minorHAnsi"/>
                <w:sz w:val="18"/>
                <w:szCs w:val="18"/>
              </w:rPr>
            </w:pPr>
            <w:r w:rsidRPr="00AF7ABB">
              <w:rPr>
                <w:rFonts w:cstheme="minorHAnsi"/>
                <w:sz w:val="18"/>
                <w:szCs w:val="18"/>
              </w:rPr>
              <w:t>10</w:t>
            </w:r>
          </w:p>
        </w:tc>
        <w:tc>
          <w:tcPr>
            <w:tcW w:w="1417" w:type="dxa"/>
            <w:tcBorders>
              <w:top w:val="nil"/>
              <w:left w:val="nil"/>
              <w:bottom w:val="single" w:sz="4" w:space="0" w:color="auto"/>
              <w:right w:val="single" w:sz="4" w:space="0" w:color="auto"/>
            </w:tcBorders>
          </w:tcPr>
          <w:p w14:paraId="500610EC" w14:textId="24323B34" w:rsidR="00CD1A55" w:rsidRPr="00AF7ABB" w:rsidRDefault="00CD1A55" w:rsidP="00AF7ABB">
            <w:pPr>
              <w:spacing w:after="0" w:line="240" w:lineRule="auto"/>
              <w:jc w:val="center"/>
              <w:rPr>
                <w:rFonts w:cstheme="minorHAnsi"/>
                <w:sz w:val="18"/>
                <w:szCs w:val="18"/>
              </w:rPr>
            </w:pPr>
            <w:r w:rsidRPr="00AF7ABB">
              <w:rPr>
                <w:rFonts w:cstheme="minorHAnsi"/>
                <w:sz w:val="18"/>
                <w:szCs w:val="18"/>
              </w:rPr>
              <w:t>9</w:t>
            </w:r>
          </w:p>
        </w:tc>
      </w:tr>
      <w:tr w:rsidR="00CD1A55" w:rsidRPr="004D0408" w14:paraId="012037C8" w14:textId="77777777" w:rsidTr="0000315F">
        <w:tblPrEx>
          <w:jc w:val="center"/>
        </w:tblPrEx>
        <w:trPr>
          <w:trHeight w:val="300"/>
          <w:jc w:val="center"/>
        </w:trPr>
        <w:tc>
          <w:tcPr>
            <w:tcW w:w="4962" w:type="dxa"/>
            <w:gridSpan w:val="5"/>
            <w:tcBorders>
              <w:top w:val="nil"/>
              <w:left w:val="single" w:sz="4" w:space="0" w:color="auto"/>
              <w:bottom w:val="single" w:sz="4" w:space="0" w:color="auto"/>
              <w:right w:val="single" w:sz="4" w:space="0" w:color="auto"/>
            </w:tcBorders>
            <w:shd w:val="clear" w:color="auto" w:fill="auto"/>
            <w:noWrap/>
            <w:vAlign w:val="center"/>
            <w:hideMark/>
          </w:tcPr>
          <w:p w14:paraId="622FA666" w14:textId="02907D34" w:rsidR="00CD1A55" w:rsidRPr="00AF7ABB" w:rsidRDefault="00CD1A55" w:rsidP="00AF7ABB">
            <w:pPr>
              <w:spacing w:after="0" w:line="240" w:lineRule="auto"/>
              <w:rPr>
                <w:rFonts w:cstheme="minorHAnsi"/>
                <w:sz w:val="18"/>
                <w:szCs w:val="18"/>
              </w:rPr>
            </w:pPr>
            <w:r w:rsidRPr="00AF7ABB">
              <w:rPr>
                <w:rFonts w:cstheme="minorHAnsi"/>
                <w:sz w:val="18"/>
                <w:szCs w:val="18"/>
              </w:rPr>
              <w:t xml:space="preserve">Szkoła policealna </w:t>
            </w:r>
            <w:r w:rsidRPr="00AF7ABB">
              <w:rPr>
                <w:rFonts w:cstheme="minorHAnsi"/>
                <w:color w:val="000000"/>
                <w:sz w:val="18"/>
                <w:szCs w:val="18"/>
              </w:rPr>
              <w:t>(dla młodzieży)</w:t>
            </w:r>
          </w:p>
        </w:tc>
        <w:tc>
          <w:tcPr>
            <w:tcW w:w="1417" w:type="dxa"/>
            <w:tcBorders>
              <w:top w:val="nil"/>
              <w:left w:val="nil"/>
              <w:bottom w:val="single" w:sz="4" w:space="0" w:color="auto"/>
              <w:right w:val="single" w:sz="4" w:space="0" w:color="auto"/>
            </w:tcBorders>
            <w:shd w:val="clear" w:color="auto" w:fill="auto"/>
            <w:noWrap/>
            <w:vAlign w:val="center"/>
          </w:tcPr>
          <w:p w14:paraId="590F9442" w14:textId="6EDF141D" w:rsidR="00CD1A55" w:rsidRPr="00AF7ABB" w:rsidRDefault="00CD1A55" w:rsidP="00AF7ABB">
            <w:pPr>
              <w:spacing w:after="0" w:line="240" w:lineRule="auto"/>
              <w:jc w:val="center"/>
              <w:rPr>
                <w:rFonts w:cstheme="minorHAnsi"/>
                <w:sz w:val="18"/>
                <w:szCs w:val="18"/>
              </w:rPr>
            </w:pPr>
            <w:r w:rsidRPr="00AF7ABB">
              <w:rPr>
                <w:rFonts w:cstheme="minorHAnsi"/>
                <w:sz w:val="18"/>
                <w:szCs w:val="18"/>
              </w:rPr>
              <w:t>0</w:t>
            </w:r>
          </w:p>
        </w:tc>
        <w:tc>
          <w:tcPr>
            <w:tcW w:w="1276" w:type="dxa"/>
            <w:tcBorders>
              <w:top w:val="nil"/>
              <w:left w:val="nil"/>
              <w:bottom w:val="single" w:sz="4" w:space="0" w:color="auto"/>
              <w:right w:val="single" w:sz="4" w:space="0" w:color="auto"/>
            </w:tcBorders>
            <w:vAlign w:val="center"/>
          </w:tcPr>
          <w:p w14:paraId="45B795D2" w14:textId="2C8266A7" w:rsidR="00CD1A55" w:rsidRPr="00AF7ABB" w:rsidRDefault="00CD1A55" w:rsidP="00AF7ABB">
            <w:pPr>
              <w:spacing w:after="0" w:line="240" w:lineRule="auto"/>
              <w:jc w:val="center"/>
              <w:rPr>
                <w:rFonts w:cstheme="minorHAnsi"/>
                <w:sz w:val="18"/>
                <w:szCs w:val="18"/>
              </w:rPr>
            </w:pPr>
            <w:r w:rsidRPr="00AF7ABB">
              <w:rPr>
                <w:rFonts w:cstheme="minorHAnsi"/>
                <w:sz w:val="18"/>
                <w:szCs w:val="18"/>
              </w:rPr>
              <w:t>0</w:t>
            </w:r>
          </w:p>
        </w:tc>
        <w:tc>
          <w:tcPr>
            <w:tcW w:w="1417" w:type="dxa"/>
            <w:tcBorders>
              <w:top w:val="nil"/>
              <w:left w:val="nil"/>
              <w:bottom w:val="single" w:sz="4" w:space="0" w:color="auto"/>
              <w:right w:val="single" w:sz="4" w:space="0" w:color="auto"/>
            </w:tcBorders>
          </w:tcPr>
          <w:p w14:paraId="2EFB7E12" w14:textId="66CD5A2D" w:rsidR="00CD1A55" w:rsidRPr="00AF7ABB" w:rsidRDefault="00CD1A55" w:rsidP="00AF7ABB">
            <w:pPr>
              <w:spacing w:after="0" w:line="240" w:lineRule="auto"/>
              <w:jc w:val="center"/>
              <w:rPr>
                <w:rFonts w:cstheme="minorHAnsi"/>
                <w:sz w:val="18"/>
                <w:szCs w:val="18"/>
              </w:rPr>
            </w:pPr>
            <w:r w:rsidRPr="00AF7ABB">
              <w:rPr>
                <w:rFonts w:cstheme="minorHAnsi"/>
                <w:sz w:val="18"/>
                <w:szCs w:val="18"/>
              </w:rPr>
              <w:t>0</w:t>
            </w:r>
          </w:p>
        </w:tc>
      </w:tr>
      <w:tr w:rsidR="00CD1A55" w:rsidRPr="004D0408" w14:paraId="45FBF65E" w14:textId="77777777" w:rsidTr="0000315F">
        <w:tblPrEx>
          <w:jc w:val="center"/>
        </w:tblPrEx>
        <w:trPr>
          <w:trHeight w:val="300"/>
          <w:jc w:val="center"/>
        </w:trPr>
        <w:tc>
          <w:tcPr>
            <w:tcW w:w="4962" w:type="dxa"/>
            <w:gridSpan w:val="5"/>
            <w:tcBorders>
              <w:top w:val="nil"/>
              <w:left w:val="single" w:sz="4" w:space="0" w:color="auto"/>
              <w:bottom w:val="single" w:sz="4" w:space="0" w:color="auto"/>
              <w:right w:val="single" w:sz="4" w:space="0" w:color="auto"/>
            </w:tcBorders>
            <w:shd w:val="clear" w:color="auto" w:fill="auto"/>
            <w:noWrap/>
            <w:vAlign w:val="center"/>
            <w:hideMark/>
          </w:tcPr>
          <w:p w14:paraId="4C08B2D2" w14:textId="544D0FA4" w:rsidR="00CD1A55" w:rsidRPr="00AF7ABB" w:rsidRDefault="00CD1A55" w:rsidP="00AF7ABB">
            <w:pPr>
              <w:spacing w:after="0" w:line="240" w:lineRule="auto"/>
              <w:rPr>
                <w:rFonts w:cstheme="minorHAnsi"/>
                <w:sz w:val="18"/>
                <w:szCs w:val="18"/>
              </w:rPr>
            </w:pPr>
            <w:r w:rsidRPr="00AF7ABB">
              <w:rPr>
                <w:rFonts w:cstheme="minorHAnsi"/>
                <w:sz w:val="18"/>
                <w:szCs w:val="18"/>
              </w:rPr>
              <w:t>Szkoła specjalna przysposabiająca do pracy</w:t>
            </w:r>
          </w:p>
        </w:tc>
        <w:tc>
          <w:tcPr>
            <w:tcW w:w="1417" w:type="dxa"/>
            <w:tcBorders>
              <w:top w:val="nil"/>
              <w:left w:val="nil"/>
              <w:bottom w:val="single" w:sz="4" w:space="0" w:color="auto"/>
              <w:right w:val="single" w:sz="4" w:space="0" w:color="auto"/>
            </w:tcBorders>
            <w:shd w:val="clear" w:color="auto" w:fill="auto"/>
            <w:noWrap/>
            <w:vAlign w:val="center"/>
          </w:tcPr>
          <w:p w14:paraId="04C100DB" w14:textId="4C5D3032" w:rsidR="00CD1A55" w:rsidRPr="00AF7ABB" w:rsidRDefault="00CD1A55" w:rsidP="00AF7ABB">
            <w:pPr>
              <w:spacing w:after="0" w:line="240" w:lineRule="auto"/>
              <w:jc w:val="center"/>
              <w:rPr>
                <w:rFonts w:cstheme="minorHAnsi"/>
                <w:sz w:val="18"/>
                <w:szCs w:val="18"/>
              </w:rPr>
            </w:pPr>
            <w:r w:rsidRPr="00AF7ABB">
              <w:rPr>
                <w:rFonts w:cstheme="minorHAnsi"/>
                <w:sz w:val="18"/>
                <w:szCs w:val="18"/>
              </w:rPr>
              <w:t>1</w:t>
            </w:r>
          </w:p>
        </w:tc>
        <w:tc>
          <w:tcPr>
            <w:tcW w:w="1276" w:type="dxa"/>
            <w:tcBorders>
              <w:top w:val="nil"/>
              <w:left w:val="nil"/>
              <w:bottom w:val="single" w:sz="4" w:space="0" w:color="auto"/>
              <w:right w:val="single" w:sz="4" w:space="0" w:color="auto"/>
            </w:tcBorders>
            <w:vAlign w:val="center"/>
          </w:tcPr>
          <w:p w14:paraId="7B4A72F9" w14:textId="0A6045EA" w:rsidR="00CD1A55" w:rsidRPr="00AF7ABB" w:rsidRDefault="00CD1A55" w:rsidP="00AF7ABB">
            <w:pPr>
              <w:spacing w:after="0" w:line="240" w:lineRule="auto"/>
              <w:jc w:val="center"/>
              <w:rPr>
                <w:rFonts w:cstheme="minorHAnsi"/>
                <w:sz w:val="18"/>
                <w:szCs w:val="18"/>
              </w:rPr>
            </w:pPr>
            <w:r w:rsidRPr="00AF7ABB">
              <w:rPr>
                <w:rFonts w:cstheme="minorHAnsi"/>
                <w:sz w:val="18"/>
                <w:szCs w:val="18"/>
              </w:rPr>
              <w:t>1</w:t>
            </w:r>
          </w:p>
        </w:tc>
        <w:tc>
          <w:tcPr>
            <w:tcW w:w="1417" w:type="dxa"/>
            <w:tcBorders>
              <w:top w:val="nil"/>
              <w:left w:val="nil"/>
              <w:bottom w:val="single" w:sz="4" w:space="0" w:color="auto"/>
              <w:right w:val="single" w:sz="4" w:space="0" w:color="auto"/>
            </w:tcBorders>
          </w:tcPr>
          <w:p w14:paraId="7229BB1B" w14:textId="47C23494" w:rsidR="00CD1A55" w:rsidRPr="00AF7ABB" w:rsidRDefault="00CD1A55" w:rsidP="00AF7ABB">
            <w:pPr>
              <w:spacing w:after="0" w:line="240" w:lineRule="auto"/>
              <w:jc w:val="center"/>
              <w:rPr>
                <w:rFonts w:cstheme="minorHAnsi"/>
                <w:sz w:val="18"/>
                <w:szCs w:val="18"/>
              </w:rPr>
            </w:pPr>
            <w:r w:rsidRPr="00AF7ABB">
              <w:rPr>
                <w:rFonts w:cstheme="minorHAnsi"/>
                <w:sz w:val="18"/>
                <w:szCs w:val="18"/>
              </w:rPr>
              <w:t>1</w:t>
            </w:r>
          </w:p>
        </w:tc>
      </w:tr>
      <w:tr w:rsidR="00CD1A55" w:rsidRPr="004D0408" w14:paraId="10E30DD3" w14:textId="77777777" w:rsidTr="0000315F">
        <w:tblPrEx>
          <w:jc w:val="center"/>
        </w:tblPrEx>
        <w:trPr>
          <w:trHeight w:val="300"/>
          <w:jc w:val="center"/>
        </w:trPr>
        <w:tc>
          <w:tcPr>
            <w:tcW w:w="4962" w:type="dxa"/>
            <w:gridSpan w:val="5"/>
            <w:tcBorders>
              <w:top w:val="nil"/>
              <w:left w:val="single" w:sz="4" w:space="0" w:color="auto"/>
              <w:bottom w:val="single" w:sz="4" w:space="0" w:color="auto"/>
              <w:right w:val="single" w:sz="4" w:space="0" w:color="auto"/>
            </w:tcBorders>
            <w:shd w:val="clear" w:color="auto" w:fill="auto"/>
            <w:noWrap/>
            <w:vAlign w:val="center"/>
            <w:hideMark/>
          </w:tcPr>
          <w:p w14:paraId="6E273BDA" w14:textId="2E4AA508" w:rsidR="00CD1A55" w:rsidRPr="00AF7ABB" w:rsidRDefault="00CD1A55" w:rsidP="00AF7ABB">
            <w:pPr>
              <w:spacing w:after="0" w:line="240" w:lineRule="auto"/>
              <w:rPr>
                <w:rFonts w:cstheme="minorHAnsi"/>
                <w:sz w:val="18"/>
                <w:szCs w:val="18"/>
              </w:rPr>
            </w:pPr>
            <w:r w:rsidRPr="00AF7ABB">
              <w:rPr>
                <w:rFonts w:cstheme="minorHAnsi"/>
                <w:sz w:val="18"/>
                <w:szCs w:val="18"/>
              </w:rPr>
              <w:t>Technikum</w:t>
            </w:r>
          </w:p>
        </w:tc>
        <w:tc>
          <w:tcPr>
            <w:tcW w:w="1417" w:type="dxa"/>
            <w:tcBorders>
              <w:top w:val="nil"/>
              <w:left w:val="nil"/>
              <w:bottom w:val="single" w:sz="4" w:space="0" w:color="auto"/>
              <w:right w:val="single" w:sz="4" w:space="0" w:color="auto"/>
            </w:tcBorders>
            <w:shd w:val="clear" w:color="auto" w:fill="auto"/>
            <w:noWrap/>
            <w:vAlign w:val="center"/>
          </w:tcPr>
          <w:p w14:paraId="723013E0" w14:textId="14BD6558" w:rsidR="00CD1A55" w:rsidRPr="00AF7ABB" w:rsidRDefault="00CD1A55" w:rsidP="00AF7ABB">
            <w:pPr>
              <w:spacing w:after="0" w:line="240" w:lineRule="auto"/>
              <w:jc w:val="center"/>
              <w:rPr>
                <w:rFonts w:cstheme="minorHAnsi"/>
                <w:sz w:val="18"/>
                <w:szCs w:val="18"/>
              </w:rPr>
            </w:pPr>
            <w:r w:rsidRPr="00AF7ABB">
              <w:rPr>
                <w:rFonts w:cstheme="minorHAnsi"/>
                <w:sz w:val="18"/>
                <w:szCs w:val="18"/>
              </w:rPr>
              <w:t>2</w:t>
            </w:r>
          </w:p>
        </w:tc>
        <w:tc>
          <w:tcPr>
            <w:tcW w:w="1276" w:type="dxa"/>
            <w:tcBorders>
              <w:top w:val="nil"/>
              <w:left w:val="nil"/>
              <w:bottom w:val="single" w:sz="4" w:space="0" w:color="auto"/>
              <w:right w:val="single" w:sz="4" w:space="0" w:color="auto"/>
            </w:tcBorders>
            <w:vAlign w:val="center"/>
          </w:tcPr>
          <w:p w14:paraId="397777FB" w14:textId="442063B5" w:rsidR="00CD1A55" w:rsidRPr="00AF7ABB" w:rsidRDefault="00CD1A55" w:rsidP="00AF7ABB">
            <w:pPr>
              <w:spacing w:after="0" w:line="240" w:lineRule="auto"/>
              <w:jc w:val="center"/>
              <w:rPr>
                <w:rFonts w:cstheme="minorHAnsi"/>
                <w:sz w:val="18"/>
                <w:szCs w:val="18"/>
              </w:rPr>
            </w:pPr>
            <w:r w:rsidRPr="00AF7ABB">
              <w:rPr>
                <w:rFonts w:cstheme="minorHAnsi"/>
                <w:sz w:val="18"/>
                <w:szCs w:val="18"/>
              </w:rPr>
              <w:t>2</w:t>
            </w:r>
          </w:p>
        </w:tc>
        <w:tc>
          <w:tcPr>
            <w:tcW w:w="1417" w:type="dxa"/>
            <w:tcBorders>
              <w:top w:val="nil"/>
              <w:left w:val="nil"/>
              <w:bottom w:val="single" w:sz="4" w:space="0" w:color="auto"/>
              <w:right w:val="single" w:sz="4" w:space="0" w:color="auto"/>
            </w:tcBorders>
          </w:tcPr>
          <w:p w14:paraId="3742988C" w14:textId="2954FDB7" w:rsidR="00CD1A55" w:rsidRPr="00AF7ABB" w:rsidRDefault="00CD1A55" w:rsidP="00AF7ABB">
            <w:pPr>
              <w:spacing w:after="0" w:line="240" w:lineRule="auto"/>
              <w:jc w:val="center"/>
              <w:rPr>
                <w:rFonts w:cstheme="minorHAnsi"/>
                <w:sz w:val="18"/>
                <w:szCs w:val="18"/>
              </w:rPr>
            </w:pPr>
            <w:r w:rsidRPr="00AF7ABB">
              <w:rPr>
                <w:rFonts w:cstheme="minorHAnsi"/>
                <w:sz w:val="18"/>
                <w:szCs w:val="18"/>
              </w:rPr>
              <w:t>2</w:t>
            </w:r>
          </w:p>
        </w:tc>
      </w:tr>
      <w:tr w:rsidR="00CD1A55" w:rsidRPr="004D0408" w14:paraId="0F8A1652" w14:textId="77777777" w:rsidTr="0000315F">
        <w:tblPrEx>
          <w:jc w:val="center"/>
        </w:tblPrEx>
        <w:trPr>
          <w:trHeight w:val="300"/>
          <w:jc w:val="center"/>
        </w:trPr>
        <w:tc>
          <w:tcPr>
            <w:tcW w:w="4962" w:type="dxa"/>
            <w:gridSpan w:val="5"/>
            <w:tcBorders>
              <w:top w:val="nil"/>
              <w:left w:val="single" w:sz="4" w:space="0" w:color="auto"/>
              <w:bottom w:val="single" w:sz="4" w:space="0" w:color="auto"/>
              <w:right w:val="single" w:sz="4" w:space="0" w:color="auto"/>
            </w:tcBorders>
            <w:shd w:val="clear" w:color="auto" w:fill="auto"/>
            <w:noWrap/>
            <w:vAlign w:val="center"/>
            <w:hideMark/>
          </w:tcPr>
          <w:p w14:paraId="71961EC2" w14:textId="64833DEC" w:rsidR="00CD1A55" w:rsidRPr="00AF7ABB" w:rsidRDefault="00CD1A55" w:rsidP="00AF7ABB">
            <w:pPr>
              <w:spacing w:after="0" w:line="240" w:lineRule="auto"/>
              <w:rPr>
                <w:rFonts w:cstheme="minorHAnsi"/>
                <w:sz w:val="18"/>
                <w:szCs w:val="18"/>
              </w:rPr>
            </w:pPr>
            <w:r w:rsidRPr="00AF7ABB">
              <w:rPr>
                <w:rFonts w:cstheme="minorHAnsi"/>
                <w:sz w:val="18"/>
                <w:szCs w:val="18"/>
              </w:rPr>
              <w:t>Razem:</w:t>
            </w:r>
          </w:p>
        </w:tc>
        <w:tc>
          <w:tcPr>
            <w:tcW w:w="1417" w:type="dxa"/>
            <w:tcBorders>
              <w:top w:val="nil"/>
              <w:left w:val="nil"/>
              <w:bottom w:val="single" w:sz="4" w:space="0" w:color="auto"/>
              <w:right w:val="single" w:sz="4" w:space="0" w:color="auto"/>
            </w:tcBorders>
            <w:shd w:val="clear" w:color="auto" w:fill="auto"/>
            <w:noWrap/>
            <w:vAlign w:val="center"/>
          </w:tcPr>
          <w:p w14:paraId="2726E0C7" w14:textId="78433DC9" w:rsidR="00CD1A55" w:rsidRPr="00AF7ABB" w:rsidRDefault="00CD1A55" w:rsidP="00AF7ABB">
            <w:pPr>
              <w:spacing w:after="0" w:line="240" w:lineRule="auto"/>
              <w:jc w:val="center"/>
              <w:rPr>
                <w:rFonts w:cstheme="minorHAnsi"/>
                <w:sz w:val="18"/>
                <w:szCs w:val="18"/>
              </w:rPr>
            </w:pPr>
            <w:r w:rsidRPr="00AF7ABB">
              <w:rPr>
                <w:rFonts w:cstheme="minorHAnsi"/>
                <w:sz w:val="18"/>
                <w:szCs w:val="18"/>
              </w:rPr>
              <w:t>66</w:t>
            </w:r>
          </w:p>
        </w:tc>
        <w:tc>
          <w:tcPr>
            <w:tcW w:w="1276" w:type="dxa"/>
            <w:tcBorders>
              <w:top w:val="nil"/>
              <w:left w:val="nil"/>
              <w:bottom w:val="single" w:sz="4" w:space="0" w:color="auto"/>
              <w:right w:val="single" w:sz="4" w:space="0" w:color="auto"/>
            </w:tcBorders>
            <w:vAlign w:val="center"/>
          </w:tcPr>
          <w:p w14:paraId="198A0624" w14:textId="70481141" w:rsidR="00CD1A55" w:rsidRPr="00AF7ABB" w:rsidRDefault="00CD1A55" w:rsidP="00AF7ABB">
            <w:pPr>
              <w:spacing w:after="0" w:line="240" w:lineRule="auto"/>
              <w:jc w:val="center"/>
              <w:rPr>
                <w:rFonts w:cstheme="minorHAnsi"/>
                <w:sz w:val="18"/>
                <w:szCs w:val="18"/>
              </w:rPr>
            </w:pPr>
            <w:r w:rsidRPr="00AF7ABB">
              <w:rPr>
                <w:rFonts w:cstheme="minorHAnsi"/>
                <w:sz w:val="18"/>
                <w:szCs w:val="18"/>
              </w:rPr>
              <w:t>69</w:t>
            </w:r>
          </w:p>
        </w:tc>
        <w:tc>
          <w:tcPr>
            <w:tcW w:w="1417" w:type="dxa"/>
            <w:tcBorders>
              <w:top w:val="nil"/>
              <w:left w:val="nil"/>
              <w:bottom w:val="single" w:sz="4" w:space="0" w:color="auto"/>
              <w:right w:val="single" w:sz="4" w:space="0" w:color="auto"/>
            </w:tcBorders>
          </w:tcPr>
          <w:p w14:paraId="5F1A505E" w14:textId="5A637681" w:rsidR="00CD1A55" w:rsidRPr="00AF7ABB" w:rsidRDefault="00CD1A55" w:rsidP="00AF7ABB">
            <w:pPr>
              <w:spacing w:after="0" w:line="240" w:lineRule="auto"/>
              <w:jc w:val="center"/>
              <w:rPr>
                <w:rFonts w:cstheme="minorHAnsi"/>
                <w:sz w:val="18"/>
                <w:szCs w:val="18"/>
              </w:rPr>
            </w:pPr>
            <w:r w:rsidRPr="00AF7ABB">
              <w:rPr>
                <w:rFonts w:cstheme="minorHAnsi"/>
                <w:sz w:val="18"/>
                <w:szCs w:val="18"/>
              </w:rPr>
              <w:t>67</w:t>
            </w:r>
          </w:p>
        </w:tc>
      </w:tr>
    </w:tbl>
    <w:p w14:paraId="3F86F80B" w14:textId="77777777" w:rsidR="00D42C3E" w:rsidRPr="004D0408" w:rsidRDefault="00D42C3E" w:rsidP="00C451D1">
      <w:pPr>
        <w:spacing w:before="80" w:line="276" w:lineRule="auto"/>
        <w:rPr>
          <w:rFonts w:cstheme="minorHAnsi"/>
          <w:b/>
          <w:bCs/>
          <w:sz w:val="2"/>
          <w:szCs w:val="2"/>
        </w:rPr>
      </w:pPr>
    </w:p>
    <w:p w14:paraId="26FC76C7" w14:textId="0B3C564B" w:rsidR="0039152A" w:rsidRPr="0022142C" w:rsidRDefault="00D42C3E" w:rsidP="00C451D1">
      <w:pPr>
        <w:spacing w:line="276" w:lineRule="auto"/>
        <w:rPr>
          <w:rFonts w:cstheme="minorHAnsi"/>
          <w:b/>
          <w:bCs/>
        </w:rPr>
      </w:pPr>
      <w:bookmarkStart w:id="28" w:name="_Toc128497376"/>
      <w:r w:rsidRPr="0022142C">
        <w:rPr>
          <w:rFonts w:cstheme="minorHAnsi"/>
          <w:b/>
          <w:bCs/>
        </w:rPr>
        <w:t>STRUKTURA KADRY PEDAGOGICZNEJ</w:t>
      </w:r>
      <w:bookmarkEnd w:id="28"/>
    </w:p>
    <w:p w14:paraId="3717C15F" w14:textId="24BF2B37" w:rsidR="009C0D63" w:rsidRPr="004D0408" w:rsidRDefault="00214134" w:rsidP="0022142C">
      <w:pPr>
        <w:pStyle w:val="Legenda"/>
        <w:keepNext/>
        <w:spacing w:after="0" w:line="276" w:lineRule="auto"/>
        <w:rPr>
          <w:rFonts w:cstheme="minorHAnsi"/>
          <w:i w:val="0"/>
          <w:iCs w:val="0"/>
          <w:sz w:val="22"/>
          <w:szCs w:val="22"/>
        </w:rPr>
      </w:pPr>
      <w:r>
        <w:rPr>
          <w:rFonts w:cstheme="minorHAnsi"/>
          <w:i w:val="0"/>
          <w:iCs w:val="0"/>
          <w:sz w:val="22"/>
          <w:szCs w:val="22"/>
        </w:rPr>
        <w:t>60</w:t>
      </w:r>
      <w:r w:rsidR="009C0D63" w:rsidRPr="004D0408">
        <w:rPr>
          <w:rFonts w:cstheme="minorHAnsi"/>
          <w:i w:val="0"/>
          <w:iCs w:val="0"/>
          <w:sz w:val="22"/>
          <w:szCs w:val="22"/>
        </w:rPr>
        <w:t>. Etaty nauczycieli w szkołach i placówkach publicznych stan na 30 września</w:t>
      </w:r>
    </w:p>
    <w:tbl>
      <w:tblPr>
        <w:tblW w:w="9072" w:type="dxa"/>
        <w:tblCellMar>
          <w:left w:w="70" w:type="dxa"/>
          <w:right w:w="70" w:type="dxa"/>
        </w:tblCellMar>
        <w:tblLook w:val="04A0" w:firstRow="1" w:lastRow="0" w:firstColumn="1" w:lastColumn="0" w:noHBand="0" w:noVBand="1"/>
      </w:tblPr>
      <w:tblGrid>
        <w:gridCol w:w="60"/>
        <w:gridCol w:w="1000"/>
        <w:gridCol w:w="720"/>
        <w:gridCol w:w="1100"/>
        <w:gridCol w:w="1231"/>
        <w:gridCol w:w="69"/>
        <w:gridCol w:w="1632"/>
        <w:gridCol w:w="428"/>
        <w:gridCol w:w="1273"/>
        <w:gridCol w:w="1559"/>
      </w:tblGrid>
      <w:tr w:rsidR="0039152A" w:rsidRPr="004D0408" w14:paraId="6BEEBBF0" w14:textId="77777777" w:rsidTr="00A512A4">
        <w:trPr>
          <w:trHeight w:val="276"/>
        </w:trPr>
        <w:tc>
          <w:tcPr>
            <w:tcW w:w="1060" w:type="dxa"/>
            <w:gridSpan w:val="2"/>
            <w:tcBorders>
              <w:top w:val="nil"/>
              <w:left w:val="nil"/>
              <w:bottom w:val="nil"/>
              <w:right w:val="nil"/>
            </w:tcBorders>
            <w:shd w:val="clear" w:color="000000" w:fill="1F497D"/>
            <w:noWrap/>
            <w:vAlign w:val="bottom"/>
            <w:hideMark/>
          </w:tcPr>
          <w:p w14:paraId="276ABE75" w14:textId="77777777" w:rsidR="0039152A" w:rsidRPr="00312071" w:rsidRDefault="0039152A" w:rsidP="00AF7ABB">
            <w:pPr>
              <w:spacing w:after="0" w:line="240"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720" w:type="dxa"/>
            <w:tcBorders>
              <w:top w:val="nil"/>
              <w:left w:val="nil"/>
              <w:bottom w:val="nil"/>
              <w:right w:val="nil"/>
            </w:tcBorders>
            <w:shd w:val="clear" w:color="000000" w:fill="1F497D"/>
            <w:noWrap/>
            <w:vAlign w:val="bottom"/>
            <w:hideMark/>
          </w:tcPr>
          <w:p w14:paraId="45195576" w14:textId="77777777" w:rsidR="0039152A" w:rsidRPr="00312071" w:rsidRDefault="0039152A" w:rsidP="00AF7ABB">
            <w:pPr>
              <w:spacing w:after="0" w:line="240"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1100" w:type="dxa"/>
            <w:tcBorders>
              <w:top w:val="nil"/>
              <w:left w:val="nil"/>
              <w:bottom w:val="nil"/>
              <w:right w:val="nil"/>
            </w:tcBorders>
            <w:shd w:val="clear" w:color="000000" w:fill="1F497D"/>
            <w:noWrap/>
            <w:vAlign w:val="bottom"/>
            <w:hideMark/>
          </w:tcPr>
          <w:p w14:paraId="77F06A3A" w14:textId="77777777" w:rsidR="0039152A" w:rsidRPr="00312071" w:rsidRDefault="0039152A" w:rsidP="00AF7ABB">
            <w:pPr>
              <w:spacing w:after="0" w:line="240"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1300" w:type="dxa"/>
            <w:gridSpan w:val="2"/>
            <w:tcBorders>
              <w:top w:val="nil"/>
              <w:left w:val="nil"/>
              <w:bottom w:val="nil"/>
              <w:right w:val="nil"/>
            </w:tcBorders>
            <w:shd w:val="clear" w:color="000000" w:fill="1F497D"/>
            <w:noWrap/>
            <w:vAlign w:val="bottom"/>
            <w:hideMark/>
          </w:tcPr>
          <w:p w14:paraId="5D283585" w14:textId="77777777" w:rsidR="0039152A" w:rsidRPr="00312071" w:rsidRDefault="0039152A" w:rsidP="00AF7ABB">
            <w:pPr>
              <w:spacing w:after="0" w:line="240"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2060" w:type="dxa"/>
            <w:gridSpan w:val="2"/>
            <w:tcBorders>
              <w:top w:val="nil"/>
              <w:left w:val="nil"/>
              <w:bottom w:val="nil"/>
              <w:right w:val="nil"/>
            </w:tcBorders>
            <w:shd w:val="clear" w:color="000000" w:fill="1F497D"/>
            <w:noWrap/>
            <w:vAlign w:val="bottom"/>
            <w:hideMark/>
          </w:tcPr>
          <w:p w14:paraId="6A9A124B" w14:textId="77777777" w:rsidR="0039152A" w:rsidRPr="00312071" w:rsidRDefault="0039152A" w:rsidP="00AF7ABB">
            <w:pPr>
              <w:spacing w:after="0" w:line="240"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2832" w:type="dxa"/>
            <w:gridSpan w:val="2"/>
            <w:tcBorders>
              <w:top w:val="nil"/>
              <w:left w:val="nil"/>
              <w:bottom w:val="nil"/>
              <w:right w:val="nil"/>
            </w:tcBorders>
            <w:shd w:val="clear" w:color="000000" w:fill="1F497D"/>
            <w:noWrap/>
            <w:vAlign w:val="bottom"/>
            <w:hideMark/>
          </w:tcPr>
          <w:p w14:paraId="33BCC56D" w14:textId="77777777" w:rsidR="0039152A" w:rsidRPr="00312071" w:rsidRDefault="0039152A" w:rsidP="00AF7ABB">
            <w:pPr>
              <w:spacing w:after="0" w:line="240"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r>
      <w:tr w:rsidR="002B5624" w:rsidRPr="004D0408" w14:paraId="21EABA4B" w14:textId="77777777" w:rsidTr="00A512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 w:type="dxa"/>
          <w:trHeight w:val="300"/>
          <w:tblHeader/>
        </w:trPr>
        <w:tc>
          <w:tcPr>
            <w:tcW w:w="4051" w:type="dxa"/>
            <w:gridSpan w:val="4"/>
            <w:shd w:val="clear" w:color="auto" w:fill="BFBFBF"/>
            <w:noWrap/>
            <w:vAlign w:val="bottom"/>
            <w:hideMark/>
          </w:tcPr>
          <w:p w14:paraId="4357CB36" w14:textId="16FAE6CD" w:rsidR="002B5624" w:rsidRPr="004D0408" w:rsidRDefault="002B5624" w:rsidP="00AF7ABB">
            <w:pPr>
              <w:spacing w:after="0" w:line="240" w:lineRule="auto"/>
              <w:rPr>
                <w:rFonts w:cstheme="minorHAnsi"/>
                <w:b/>
                <w:bCs/>
                <w:sz w:val="18"/>
                <w:szCs w:val="18"/>
              </w:rPr>
            </w:pPr>
            <w:r w:rsidRPr="004D0408">
              <w:rPr>
                <w:rFonts w:cstheme="minorHAnsi"/>
                <w:b/>
                <w:bCs/>
                <w:sz w:val="18"/>
                <w:szCs w:val="18"/>
              </w:rPr>
              <w:t>Typ szkoły / placówki</w:t>
            </w:r>
          </w:p>
        </w:tc>
        <w:tc>
          <w:tcPr>
            <w:tcW w:w="1701" w:type="dxa"/>
            <w:gridSpan w:val="2"/>
            <w:shd w:val="clear" w:color="auto" w:fill="BFBFBF"/>
            <w:noWrap/>
            <w:vAlign w:val="bottom"/>
          </w:tcPr>
          <w:p w14:paraId="1A1BA059" w14:textId="4CEAADD8" w:rsidR="002B5624" w:rsidRPr="004D0408" w:rsidRDefault="002B5624" w:rsidP="00AF7ABB">
            <w:pPr>
              <w:spacing w:after="0" w:line="240" w:lineRule="auto"/>
              <w:jc w:val="center"/>
              <w:rPr>
                <w:rFonts w:cstheme="minorHAnsi"/>
                <w:b/>
                <w:bCs/>
                <w:sz w:val="18"/>
                <w:szCs w:val="18"/>
              </w:rPr>
            </w:pPr>
            <w:r w:rsidRPr="004D0408">
              <w:rPr>
                <w:rFonts w:cstheme="minorHAnsi"/>
                <w:b/>
                <w:bCs/>
                <w:sz w:val="18"/>
                <w:szCs w:val="18"/>
              </w:rPr>
              <w:t>30.09.2021</w:t>
            </w:r>
          </w:p>
        </w:tc>
        <w:tc>
          <w:tcPr>
            <w:tcW w:w="1701" w:type="dxa"/>
            <w:gridSpan w:val="2"/>
            <w:shd w:val="clear" w:color="auto" w:fill="BFBFBF"/>
            <w:noWrap/>
            <w:vAlign w:val="bottom"/>
            <w:hideMark/>
          </w:tcPr>
          <w:p w14:paraId="30E345FB" w14:textId="6C2C7A36" w:rsidR="002B5624" w:rsidRPr="004D0408" w:rsidRDefault="002B5624" w:rsidP="00AF7ABB">
            <w:pPr>
              <w:spacing w:after="0" w:line="240" w:lineRule="auto"/>
              <w:jc w:val="center"/>
              <w:rPr>
                <w:rFonts w:cstheme="minorHAnsi"/>
                <w:b/>
                <w:bCs/>
                <w:sz w:val="18"/>
                <w:szCs w:val="18"/>
              </w:rPr>
            </w:pPr>
            <w:r w:rsidRPr="004D0408">
              <w:rPr>
                <w:rFonts w:cstheme="minorHAnsi"/>
                <w:b/>
                <w:bCs/>
                <w:sz w:val="18"/>
                <w:szCs w:val="18"/>
              </w:rPr>
              <w:t>30.09.2022</w:t>
            </w:r>
          </w:p>
        </w:tc>
        <w:tc>
          <w:tcPr>
            <w:tcW w:w="1559" w:type="dxa"/>
            <w:shd w:val="clear" w:color="auto" w:fill="BFBFBF"/>
            <w:noWrap/>
            <w:vAlign w:val="bottom"/>
            <w:hideMark/>
          </w:tcPr>
          <w:p w14:paraId="1A008B3F" w14:textId="5AF614CC" w:rsidR="002B5624" w:rsidRPr="004D0408" w:rsidRDefault="002B5624" w:rsidP="00AF7ABB">
            <w:pPr>
              <w:spacing w:after="0" w:line="240" w:lineRule="auto"/>
              <w:jc w:val="center"/>
              <w:rPr>
                <w:rFonts w:cstheme="minorHAnsi"/>
                <w:b/>
                <w:bCs/>
                <w:sz w:val="18"/>
                <w:szCs w:val="18"/>
              </w:rPr>
            </w:pPr>
            <w:r w:rsidRPr="004D0408">
              <w:rPr>
                <w:rFonts w:cstheme="minorHAnsi"/>
                <w:b/>
                <w:bCs/>
                <w:sz w:val="18"/>
                <w:szCs w:val="18"/>
              </w:rPr>
              <w:t>30.09.2023</w:t>
            </w:r>
          </w:p>
        </w:tc>
      </w:tr>
      <w:tr w:rsidR="002B5624" w:rsidRPr="004D0408" w14:paraId="43FF7779" w14:textId="77777777" w:rsidTr="00A512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 w:type="dxa"/>
          <w:trHeight w:val="300"/>
        </w:trPr>
        <w:tc>
          <w:tcPr>
            <w:tcW w:w="4051" w:type="dxa"/>
            <w:gridSpan w:val="4"/>
            <w:shd w:val="clear" w:color="auto" w:fill="auto"/>
            <w:noWrap/>
            <w:vAlign w:val="bottom"/>
            <w:hideMark/>
          </w:tcPr>
          <w:p w14:paraId="44F990E2" w14:textId="72E956D9" w:rsidR="002B5624" w:rsidRPr="004D0408" w:rsidRDefault="002B5624" w:rsidP="00AF7ABB">
            <w:pPr>
              <w:spacing w:after="0" w:line="240" w:lineRule="auto"/>
              <w:rPr>
                <w:rFonts w:cstheme="minorHAnsi"/>
                <w:sz w:val="18"/>
                <w:szCs w:val="18"/>
              </w:rPr>
            </w:pPr>
            <w:r w:rsidRPr="004D0408">
              <w:rPr>
                <w:rFonts w:cstheme="minorHAnsi"/>
                <w:sz w:val="18"/>
                <w:szCs w:val="18"/>
              </w:rPr>
              <w:t>Liceum ogólnokształcące</w:t>
            </w:r>
          </w:p>
        </w:tc>
        <w:tc>
          <w:tcPr>
            <w:tcW w:w="1701" w:type="dxa"/>
            <w:gridSpan w:val="2"/>
            <w:shd w:val="clear" w:color="auto" w:fill="auto"/>
            <w:noWrap/>
            <w:vAlign w:val="center"/>
          </w:tcPr>
          <w:p w14:paraId="35380C70" w14:textId="5FA6F474" w:rsidR="002B5624" w:rsidRPr="004D0408" w:rsidRDefault="002B5624" w:rsidP="00AF7ABB">
            <w:pPr>
              <w:spacing w:after="0" w:line="240" w:lineRule="auto"/>
              <w:jc w:val="center"/>
              <w:rPr>
                <w:rFonts w:cstheme="minorHAnsi"/>
                <w:sz w:val="18"/>
                <w:szCs w:val="18"/>
              </w:rPr>
            </w:pPr>
            <w:r w:rsidRPr="004D0408">
              <w:rPr>
                <w:rFonts w:cstheme="minorHAnsi"/>
                <w:sz w:val="18"/>
                <w:szCs w:val="18"/>
              </w:rPr>
              <w:t>52,24</w:t>
            </w:r>
          </w:p>
        </w:tc>
        <w:tc>
          <w:tcPr>
            <w:tcW w:w="1701" w:type="dxa"/>
            <w:gridSpan w:val="2"/>
            <w:shd w:val="clear" w:color="auto" w:fill="auto"/>
            <w:noWrap/>
            <w:vAlign w:val="bottom"/>
            <w:hideMark/>
          </w:tcPr>
          <w:p w14:paraId="4241F277" w14:textId="5A8B2D75" w:rsidR="002B5624" w:rsidRPr="004D0408" w:rsidRDefault="002B5624" w:rsidP="00AF7ABB">
            <w:pPr>
              <w:spacing w:after="0" w:line="240" w:lineRule="auto"/>
              <w:jc w:val="center"/>
              <w:rPr>
                <w:rFonts w:cstheme="minorHAnsi"/>
                <w:sz w:val="18"/>
                <w:szCs w:val="18"/>
              </w:rPr>
            </w:pPr>
            <w:r w:rsidRPr="004D0408">
              <w:rPr>
                <w:rFonts w:cstheme="minorHAnsi"/>
                <w:sz w:val="18"/>
                <w:szCs w:val="18"/>
              </w:rPr>
              <w:t>54,95</w:t>
            </w:r>
          </w:p>
        </w:tc>
        <w:tc>
          <w:tcPr>
            <w:tcW w:w="1559" w:type="dxa"/>
            <w:shd w:val="clear" w:color="auto" w:fill="auto"/>
            <w:noWrap/>
            <w:vAlign w:val="center"/>
          </w:tcPr>
          <w:p w14:paraId="76FF8789" w14:textId="641D5A65" w:rsidR="002B5624" w:rsidRPr="004D0408" w:rsidRDefault="002B5624" w:rsidP="00AF7ABB">
            <w:pPr>
              <w:spacing w:after="0" w:line="240" w:lineRule="auto"/>
              <w:jc w:val="center"/>
              <w:rPr>
                <w:rFonts w:cstheme="minorHAnsi"/>
                <w:sz w:val="18"/>
                <w:szCs w:val="18"/>
              </w:rPr>
            </w:pPr>
            <w:r w:rsidRPr="004D0408">
              <w:rPr>
                <w:rFonts w:cstheme="minorHAnsi"/>
                <w:sz w:val="18"/>
                <w:szCs w:val="18"/>
              </w:rPr>
              <w:t>53,55</w:t>
            </w:r>
          </w:p>
        </w:tc>
      </w:tr>
      <w:tr w:rsidR="002B5624" w:rsidRPr="004D0408" w14:paraId="5489F6DC" w14:textId="77777777" w:rsidTr="00A512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 w:type="dxa"/>
          <w:trHeight w:val="300"/>
        </w:trPr>
        <w:tc>
          <w:tcPr>
            <w:tcW w:w="4051" w:type="dxa"/>
            <w:gridSpan w:val="4"/>
            <w:shd w:val="clear" w:color="auto" w:fill="auto"/>
            <w:noWrap/>
            <w:vAlign w:val="bottom"/>
            <w:hideMark/>
          </w:tcPr>
          <w:p w14:paraId="3A973B98" w14:textId="0B228733" w:rsidR="002B5624" w:rsidRPr="004D0408" w:rsidRDefault="002B5624" w:rsidP="00AF7ABB">
            <w:pPr>
              <w:spacing w:after="0" w:line="240" w:lineRule="auto"/>
              <w:rPr>
                <w:rFonts w:cstheme="minorHAnsi"/>
                <w:sz w:val="18"/>
                <w:szCs w:val="18"/>
              </w:rPr>
            </w:pPr>
            <w:r w:rsidRPr="004D0408">
              <w:rPr>
                <w:rFonts w:cstheme="minorHAnsi"/>
                <w:sz w:val="18"/>
                <w:szCs w:val="18"/>
              </w:rPr>
              <w:t>Międzyszkolny ośrodek sportowy</w:t>
            </w:r>
          </w:p>
        </w:tc>
        <w:tc>
          <w:tcPr>
            <w:tcW w:w="1701" w:type="dxa"/>
            <w:gridSpan w:val="2"/>
            <w:shd w:val="clear" w:color="auto" w:fill="auto"/>
            <w:noWrap/>
            <w:vAlign w:val="center"/>
          </w:tcPr>
          <w:p w14:paraId="56D5F981" w14:textId="6A61F961" w:rsidR="002B5624" w:rsidRPr="004D0408" w:rsidRDefault="002B5624" w:rsidP="00AF7ABB">
            <w:pPr>
              <w:spacing w:after="0" w:line="240" w:lineRule="auto"/>
              <w:jc w:val="center"/>
              <w:rPr>
                <w:rFonts w:cstheme="minorHAnsi"/>
                <w:sz w:val="18"/>
                <w:szCs w:val="18"/>
              </w:rPr>
            </w:pPr>
            <w:r w:rsidRPr="004D0408">
              <w:rPr>
                <w:rFonts w:cstheme="minorHAnsi"/>
                <w:sz w:val="18"/>
                <w:szCs w:val="18"/>
              </w:rPr>
              <w:t>1</w:t>
            </w:r>
          </w:p>
        </w:tc>
        <w:tc>
          <w:tcPr>
            <w:tcW w:w="1701" w:type="dxa"/>
            <w:gridSpan w:val="2"/>
            <w:shd w:val="clear" w:color="auto" w:fill="auto"/>
            <w:noWrap/>
            <w:vAlign w:val="bottom"/>
            <w:hideMark/>
          </w:tcPr>
          <w:p w14:paraId="69D1A80C" w14:textId="2ACEE266" w:rsidR="002B5624" w:rsidRPr="004D0408" w:rsidRDefault="002B5624" w:rsidP="00AF7ABB">
            <w:pPr>
              <w:spacing w:after="0" w:line="240" w:lineRule="auto"/>
              <w:jc w:val="center"/>
              <w:rPr>
                <w:rFonts w:cstheme="minorHAnsi"/>
                <w:sz w:val="18"/>
                <w:szCs w:val="18"/>
              </w:rPr>
            </w:pPr>
            <w:r w:rsidRPr="004D0408">
              <w:rPr>
                <w:rFonts w:cstheme="minorHAnsi"/>
                <w:sz w:val="18"/>
                <w:szCs w:val="18"/>
              </w:rPr>
              <w:t>1</w:t>
            </w:r>
          </w:p>
        </w:tc>
        <w:tc>
          <w:tcPr>
            <w:tcW w:w="1559" w:type="dxa"/>
            <w:shd w:val="clear" w:color="auto" w:fill="auto"/>
            <w:noWrap/>
            <w:vAlign w:val="center"/>
          </w:tcPr>
          <w:p w14:paraId="2B28BA90" w14:textId="189A706B" w:rsidR="002B5624" w:rsidRPr="004D0408" w:rsidRDefault="002B5624" w:rsidP="00AF7ABB">
            <w:pPr>
              <w:spacing w:after="0" w:line="240" w:lineRule="auto"/>
              <w:jc w:val="center"/>
              <w:rPr>
                <w:rFonts w:cstheme="minorHAnsi"/>
                <w:sz w:val="18"/>
                <w:szCs w:val="18"/>
              </w:rPr>
            </w:pPr>
            <w:r w:rsidRPr="004D0408">
              <w:rPr>
                <w:rFonts w:cstheme="minorHAnsi"/>
                <w:sz w:val="18"/>
                <w:szCs w:val="18"/>
              </w:rPr>
              <w:t>1</w:t>
            </w:r>
          </w:p>
        </w:tc>
      </w:tr>
      <w:tr w:rsidR="002B5624" w:rsidRPr="004D0408" w14:paraId="693454B6" w14:textId="77777777" w:rsidTr="00A512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 w:type="dxa"/>
          <w:trHeight w:val="300"/>
        </w:trPr>
        <w:tc>
          <w:tcPr>
            <w:tcW w:w="4051" w:type="dxa"/>
            <w:gridSpan w:val="4"/>
            <w:shd w:val="clear" w:color="auto" w:fill="auto"/>
            <w:noWrap/>
            <w:vAlign w:val="bottom"/>
            <w:hideMark/>
          </w:tcPr>
          <w:p w14:paraId="4BD039E0" w14:textId="1FFC91A4" w:rsidR="002B5624" w:rsidRPr="004D0408" w:rsidRDefault="002B5624" w:rsidP="00AF7ABB">
            <w:pPr>
              <w:spacing w:after="0" w:line="240" w:lineRule="auto"/>
              <w:rPr>
                <w:rFonts w:cstheme="minorHAnsi"/>
                <w:sz w:val="18"/>
                <w:szCs w:val="18"/>
              </w:rPr>
            </w:pPr>
            <w:r w:rsidRPr="004D0408">
              <w:rPr>
                <w:rFonts w:cstheme="minorHAnsi"/>
                <w:sz w:val="18"/>
                <w:szCs w:val="18"/>
              </w:rPr>
              <w:t>Młodzieżowy dom kultury</w:t>
            </w:r>
          </w:p>
        </w:tc>
        <w:tc>
          <w:tcPr>
            <w:tcW w:w="1701" w:type="dxa"/>
            <w:gridSpan w:val="2"/>
            <w:shd w:val="clear" w:color="auto" w:fill="auto"/>
            <w:noWrap/>
            <w:vAlign w:val="center"/>
          </w:tcPr>
          <w:p w14:paraId="0E492C0E" w14:textId="47B75E22" w:rsidR="002B5624" w:rsidRPr="004D0408" w:rsidRDefault="002B5624" w:rsidP="00AF7ABB">
            <w:pPr>
              <w:spacing w:after="0" w:line="240" w:lineRule="auto"/>
              <w:jc w:val="center"/>
              <w:rPr>
                <w:rFonts w:cstheme="minorHAnsi"/>
                <w:sz w:val="18"/>
                <w:szCs w:val="18"/>
              </w:rPr>
            </w:pPr>
            <w:r w:rsidRPr="004D0408">
              <w:rPr>
                <w:rFonts w:cstheme="minorHAnsi"/>
                <w:sz w:val="18"/>
                <w:szCs w:val="18"/>
              </w:rPr>
              <w:t>16,78</w:t>
            </w:r>
          </w:p>
        </w:tc>
        <w:tc>
          <w:tcPr>
            <w:tcW w:w="1701" w:type="dxa"/>
            <w:gridSpan w:val="2"/>
            <w:shd w:val="clear" w:color="auto" w:fill="auto"/>
            <w:noWrap/>
            <w:vAlign w:val="bottom"/>
            <w:hideMark/>
          </w:tcPr>
          <w:p w14:paraId="282BDB38" w14:textId="6993BC1D" w:rsidR="002B5624" w:rsidRPr="004D0408" w:rsidRDefault="002B5624" w:rsidP="00AF7ABB">
            <w:pPr>
              <w:spacing w:after="0" w:line="240" w:lineRule="auto"/>
              <w:jc w:val="center"/>
              <w:rPr>
                <w:rFonts w:cstheme="minorHAnsi"/>
                <w:sz w:val="18"/>
                <w:szCs w:val="18"/>
              </w:rPr>
            </w:pPr>
            <w:r w:rsidRPr="004D0408">
              <w:rPr>
                <w:rFonts w:cstheme="minorHAnsi"/>
                <w:sz w:val="18"/>
                <w:szCs w:val="18"/>
              </w:rPr>
              <w:t>15,28</w:t>
            </w:r>
          </w:p>
        </w:tc>
        <w:tc>
          <w:tcPr>
            <w:tcW w:w="1559" w:type="dxa"/>
            <w:shd w:val="clear" w:color="auto" w:fill="auto"/>
            <w:noWrap/>
            <w:vAlign w:val="center"/>
          </w:tcPr>
          <w:p w14:paraId="3585CDC8" w14:textId="393D72CA" w:rsidR="002B5624" w:rsidRPr="004D0408" w:rsidRDefault="002B5624" w:rsidP="00AF7ABB">
            <w:pPr>
              <w:spacing w:after="0" w:line="240" w:lineRule="auto"/>
              <w:jc w:val="center"/>
              <w:rPr>
                <w:rFonts w:cstheme="minorHAnsi"/>
                <w:sz w:val="18"/>
                <w:szCs w:val="18"/>
              </w:rPr>
            </w:pPr>
            <w:r w:rsidRPr="004D0408">
              <w:rPr>
                <w:rFonts w:cstheme="minorHAnsi"/>
                <w:sz w:val="18"/>
                <w:szCs w:val="18"/>
              </w:rPr>
              <w:t>15,4</w:t>
            </w:r>
          </w:p>
        </w:tc>
      </w:tr>
      <w:tr w:rsidR="002B5624" w:rsidRPr="004D0408" w14:paraId="02AB4314" w14:textId="77777777" w:rsidTr="00A512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 w:type="dxa"/>
          <w:trHeight w:val="300"/>
        </w:trPr>
        <w:tc>
          <w:tcPr>
            <w:tcW w:w="4051" w:type="dxa"/>
            <w:gridSpan w:val="4"/>
            <w:shd w:val="clear" w:color="auto" w:fill="auto"/>
            <w:noWrap/>
            <w:vAlign w:val="bottom"/>
            <w:hideMark/>
          </w:tcPr>
          <w:p w14:paraId="17A2A8E7" w14:textId="3A217FA4" w:rsidR="002B5624" w:rsidRPr="004D0408" w:rsidRDefault="002B5624" w:rsidP="00AF7ABB">
            <w:pPr>
              <w:spacing w:after="0" w:line="240" w:lineRule="auto"/>
              <w:rPr>
                <w:rFonts w:cstheme="minorHAnsi"/>
                <w:sz w:val="18"/>
                <w:szCs w:val="18"/>
              </w:rPr>
            </w:pPr>
            <w:r w:rsidRPr="004D0408">
              <w:rPr>
                <w:rFonts w:cstheme="minorHAnsi"/>
                <w:sz w:val="18"/>
                <w:szCs w:val="18"/>
              </w:rPr>
              <w:t>Poradnia psychologiczno-pedagogiczna</w:t>
            </w:r>
          </w:p>
        </w:tc>
        <w:tc>
          <w:tcPr>
            <w:tcW w:w="1701" w:type="dxa"/>
            <w:gridSpan w:val="2"/>
            <w:shd w:val="clear" w:color="auto" w:fill="auto"/>
            <w:noWrap/>
            <w:vAlign w:val="center"/>
          </w:tcPr>
          <w:p w14:paraId="56367724" w14:textId="26AB2245" w:rsidR="002B5624" w:rsidRPr="004D0408" w:rsidRDefault="002B5624" w:rsidP="00AF7ABB">
            <w:pPr>
              <w:spacing w:after="0" w:line="240" w:lineRule="auto"/>
              <w:jc w:val="center"/>
              <w:rPr>
                <w:rFonts w:cstheme="minorHAnsi"/>
                <w:sz w:val="18"/>
                <w:szCs w:val="18"/>
              </w:rPr>
            </w:pPr>
            <w:r w:rsidRPr="004D0408">
              <w:rPr>
                <w:rFonts w:cstheme="minorHAnsi"/>
                <w:sz w:val="18"/>
                <w:szCs w:val="18"/>
              </w:rPr>
              <w:t>47,35</w:t>
            </w:r>
          </w:p>
        </w:tc>
        <w:tc>
          <w:tcPr>
            <w:tcW w:w="1701" w:type="dxa"/>
            <w:gridSpan w:val="2"/>
            <w:shd w:val="clear" w:color="auto" w:fill="auto"/>
            <w:noWrap/>
            <w:vAlign w:val="bottom"/>
            <w:hideMark/>
          </w:tcPr>
          <w:p w14:paraId="02857606" w14:textId="711AB2AA" w:rsidR="002B5624" w:rsidRPr="004D0408" w:rsidRDefault="002B5624" w:rsidP="00AF7ABB">
            <w:pPr>
              <w:spacing w:after="0" w:line="240" w:lineRule="auto"/>
              <w:jc w:val="center"/>
              <w:rPr>
                <w:rFonts w:cstheme="minorHAnsi"/>
                <w:sz w:val="18"/>
                <w:szCs w:val="18"/>
              </w:rPr>
            </w:pPr>
            <w:r w:rsidRPr="004D0408">
              <w:rPr>
                <w:rFonts w:cstheme="minorHAnsi"/>
                <w:sz w:val="18"/>
                <w:szCs w:val="18"/>
              </w:rPr>
              <w:t>48</w:t>
            </w:r>
          </w:p>
        </w:tc>
        <w:tc>
          <w:tcPr>
            <w:tcW w:w="1559" w:type="dxa"/>
            <w:shd w:val="clear" w:color="auto" w:fill="auto"/>
            <w:noWrap/>
            <w:vAlign w:val="center"/>
          </w:tcPr>
          <w:p w14:paraId="550D84C4" w14:textId="7E1CF626" w:rsidR="002B5624" w:rsidRPr="004D0408" w:rsidRDefault="002B5624" w:rsidP="00AF7ABB">
            <w:pPr>
              <w:spacing w:after="0" w:line="240" w:lineRule="auto"/>
              <w:jc w:val="center"/>
              <w:rPr>
                <w:rFonts w:cstheme="minorHAnsi"/>
                <w:sz w:val="18"/>
                <w:szCs w:val="18"/>
              </w:rPr>
            </w:pPr>
            <w:r w:rsidRPr="004D0408">
              <w:rPr>
                <w:rFonts w:cstheme="minorHAnsi"/>
                <w:sz w:val="18"/>
                <w:szCs w:val="18"/>
              </w:rPr>
              <w:t>49,7</w:t>
            </w:r>
          </w:p>
        </w:tc>
      </w:tr>
      <w:tr w:rsidR="002B5624" w:rsidRPr="004D0408" w14:paraId="386D3F4A" w14:textId="77777777" w:rsidTr="00A512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 w:type="dxa"/>
          <w:trHeight w:val="300"/>
        </w:trPr>
        <w:tc>
          <w:tcPr>
            <w:tcW w:w="4051" w:type="dxa"/>
            <w:gridSpan w:val="4"/>
            <w:shd w:val="clear" w:color="auto" w:fill="auto"/>
            <w:noWrap/>
            <w:vAlign w:val="bottom"/>
            <w:hideMark/>
          </w:tcPr>
          <w:p w14:paraId="7F3901A5" w14:textId="24B0B04E" w:rsidR="002B5624" w:rsidRPr="004D0408" w:rsidRDefault="002B5624" w:rsidP="00AF7ABB">
            <w:pPr>
              <w:spacing w:after="0" w:line="240" w:lineRule="auto"/>
              <w:rPr>
                <w:rFonts w:cstheme="minorHAnsi"/>
                <w:sz w:val="18"/>
                <w:szCs w:val="18"/>
              </w:rPr>
            </w:pPr>
            <w:r w:rsidRPr="004D0408">
              <w:rPr>
                <w:rFonts w:cstheme="minorHAnsi"/>
                <w:sz w:val="18"/>
                <w:szCs w:val="18"/>
              </w:rPr>
              <w:t>Przedszkole</w:t>
            </w:r>
          </w:p>
        </w:tc>
        <w:tc>
          <w:tcPr>
            <w:tcW w:w="1701" w:type="dxa"/>
            <w:gridSpan w:val="2"/>
            <w:shd w:val="clear" w:color="auto" w:fill="auto"/>
            <w:noWrap/>
            <w:vAlign w:val="center"/>
          </w:tcPr>
          <w:p w14:paraId="49011DAA" w14:textId="24A02A80" w:rsidR="002B5624" w:rsidRPr="004D0408" w:rsidRDefault="002B5624" w:rsidP="00AF7ABB">
            <w:pPr>
              <w:spacing w:after="0" w:line="240" w:lineRule="auto"/>
              <w:jc w:val="center"/>
              <w:rPr>
                <w:rFonts w:cstheme="minorHAnsi"/>
                <w:sz w:val="18"/>
                <w:szCs w:val="18"/>
              </w:rPr>
            </w:pPr>
            <w:r w:rsidRPr="004D0408">
              <w:rPr>
                <w:rFonts w:cstheme="minorHAnsi"/>
                <w:sz w:val="18"/>
                <w:szCs w:val="18"/>
              </w:rPr>
              <w:t>397,54</w:t>
            </w:r>
          </w:p>
        </w:tc>
        <w:tc>
          <w:tcPr>
            <w:tcW w:w="1701" w:type="dxa"/>
            <w:gridSpan w:val="2"/>
            <w:shd w:val="clear" w:color="auto" w:fill="auto"/>
            <w:noWrap/>
            <w:vAlign w:val="bottom"/>
            <w:hideMark/>
          </w:tcPr>
          <w:p w14:paraId="4ADBE3F1" w14:textId="0B73B704" w:rsidR="002B5624" w:rsidRPr="004D0408" w:rsidRDefault="002B5624" w:rsidP="00AF7ABB">
            <w:pPr>
              <w:spacing w:after="0" w:line="240" w:lineRule="auto"/>
              <w:jc w:val="center"/>
              <w:rPr>
                <w:rFonts w:cstheme="minorHAnsi"/>
                <w:sz w:val="18"/>
                <w:szCs w:val="18"/>
              </w:rPr>
            </w:pPr>
            <w:r w:rsidRPr="004D0408">
              <w:rPr>
                <w:rFonts w:cstheme="minorHAnsi"/>
                <w:sz w:val="18"/>
                <w:szCs w:val="18"/>
              </w:rPr>
              <w:t>393,18</w:t>
            </w:r>
          </w:p>
        </w:tc>
        <w:tc>
          <w:tcPr>
            <w:tcW w:w="1559" w:type="dxa"/>
            <w:shd w:val="clear" w:color="auto" w:fill="auto"/>
            <w:noWrap/>
            <w:vAlign w:val="center"/>
          </w:tcPr>
          <w:p w14:paraId="70C45E94" w14:textId="5F5C4EF2" w:rsidR="002B5624" w:rsidRPr="004D0408" w:rsidRDefault="002B5624" w:rsidP="00AF7ABB">
            <w:pPr>
              <w:spacing w:after="0" w:line="240" w:lineRule="auto"/>
              <w:jc w:val="center"/>
              <w:rPr>
                <w:rFonts w:cstheme="minorHAnsi"/>
                <w:sz w:val="18"/>
                <w:szCs w:val="18"/>
              </w:rPr>
            </w:pPr>
            <w:r w:rsidRPr="004D0408">
              <w:rPr>
                <w:rFonts w:cstheme="minorHAnsi"/>
                <w:sz w:val="18"/>
                <w:szCs w:val="18"/>
              </w:rPr>
              <w:t>380,29</w:t>
            </w:r>
          </w:p>
        </w:tc>
      </w:tr>
      <w:tr w:rsidR="002B5624" w:rsidRPr="004D0408" w14:paraId="673066A9" w14:textId="77777777" w:rsidTr="00A512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 w:type="dxa"/>
          <w:trHeight w:val="300"/>
        </w:trPr>
        <w:tc>
          <w:tcPr>
            <w:tcW w:w="4051" w:type="dxa"/>
            <w:gridSpan w:val="4"/>
            <w:shd w:val="clear" w:color="auto" w:fill="auto"/>
            <w:noWrap/>
            <w:vAlign w:val="bottom"/>
            <w:hideMark/>
          </w:tcPr>
          <w:p w14:paraId="5221C689" w14:textId="028E890A" w:rsidR="002B5624" w:rsidRPr="004D0408" w:rsidRDefault="002B5624" w:rsidP="00AF7ABB">
            <w:pPr>
              <w:spacing w:after="0" w:line="240" w:lineRule="auto"/>
              <w:rPr>
                <w:rFonts w:cstheme="minorHAnsi"/>
                <w:sz w:val="18"/>
                <w:szCs w:val="18"/>
              </w:rPr>
            </w:pPr>
            <w:r w:rsidRPr="004D0408">
              <w:rPr>
                <w:rFonts w:cstheme="minorHAnsi"/>
                <w:sz w:val="18"/>
                <w:szCs w:val="18"/>
              </w:rPr>
              <w:t>Punkt przedszkolny</w:t>
            </w:r>
          </w:p>
        </w:tc>
        <w:tc>
          <w:tcPr>
            <w:tcW w:w="1701" w:type="dxa"/>
            <w:gridSpan w:val="2"/>
            <w:shd w:val="clear" w:color="auto" w:fill="auto"/>
            <w:noWrap/>
            <w:vAlign w:val="center"/>
          </w:tcPr>
          <w:p w14:paraId="74CA48A3" w14:textId="00EB040E" w:rsidR="002B5624" w:rsidRPr="004D0408" w:rsidRDefault="002B5624" w:rsidP="00AF7ABB">
            <w:pPr>
              <w:spacing w:after="0" w:line="240" w:lineRule="auto"/>
              <w:jc w:val="center"/>
              <w:rPr>
                <w:rFonts w:cstheme="minorHAnsi"/>
                <w:sz w:val="18"/>
                <w:szCs w:val="18"/>
              </w:rPr>
            </w:pPr>
            <w:r w:rsidRPr="004D0408">
              <w:rPr>
                <w:rFonts w:cstheme="minorHAnsi"/>
                <w:sz w:val="18"/>
                <w:szCs w:val="18"/>
              </w:rPr>
              <w:t>3</w:t>
            </w:r>
          </w:p>
        </w:tc>
        <w:tc>
          <w:tcPr>
            <w:tcW w:w="1701" w:type="dxa"/>
            <w:gridSpan w:val="2"/>
            <w:shd w:val="clear" w:color="auto" w:fill="auto"/>
            <w:noWrap/>
            <w:vAlign w:val="bottom"/>
            <w:hideMark/>
          </w:tcPr>
          <w:p w14:paraId="0F519160" w14:textId="573F11C1" w:rsidR="002B5624" w:rsidRPr="004D0408" w:rsidRDefault="002B5624" w:rsidP="00AF7ABB">
            <w:pPr>
              <w:spacing w:after="0" w:line="240" w:lineRule="auto"/>
              <w:jc w:val="center"/>
              <w:rPr>
                <w:rFonts w:cstheme="minorHAnsi"/>
                <w:sz w:val="18"/>
                <w:szCs w:val="18"/>
              </w:rPr>
            </w:pPr>
            <w:r w:rsidRPr="004D0408">
              <w:rPr>
                <w:rFonts w:cstheme="minorHAnsi"/>
                <w:sz w:val="18"/>
                <w:szCs w:val="18"/>
              </w:rPr>
              <w:t>2</w:t>
            </w:r>
          </w:p>
        </w:tc>
        <w:tc>
          <w:tcPr>
            <w:tcW w:w="1559" w:type="dxa"/>
            <w:shd w:val="clear" w:color="auto" w:fill="auto"/>
            <w:noWrap/>
            <w:vAlign w:val="center"/>
          </w:tcPr>
          <w:p w14:paraId="4742C29A" w14:textId="6C09482C" w:rsidR="002B5624" w:rsidRPr="004D0408" w:rsidRDefault="002B5624" w:rsidP="00AF7ABB">
            <w:pPr>
              <w:spacing w:after="0" w:line="240" w:lineRule="auto"/>
              <w:jc w:val="center"/>
              <w:rPr>
                <w:rFonts w:cstheme="minorHAnsi"/>
                <w:sz w:val="18"/>
                <w:szCs w:val="18"/>
              </w:rPr>
            </w:pPr>
            <w:r w:rsidRPr="004D0408">
              <w:rPr>
                <w:rFonts w:cstheme="minorHAnsi"/>
                <w:sz w:val="18"/>
                <w:szCs w:val="18"/>
              </w:rPr>
              <w:t>2</w:t>
            </w:r>
          </w:p>
        </w:tc>
      </w:tr>
      <w:tr w:rsidR="002B5624" w:rsidRPr="004D0408" w14:paraId="47069A70" w14:textId="77777777" w:rsidTr="00A512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 w:type="dxa"/>
          <w:trHeight w:val="300"/>
        </w:trPr>
        <w:tc>
          <w:tcPr>
            <w:tcW w:w="4051" w:type="dxa"/>
            <w:gridSpan w:val="4"/>
            <w:shd w:val="clear" w:color="auto" w:fill="auto"/>
            <w:noWrap/>
            <w:vAlign w:val="bottom"/>
            <w:hideMark/>
          </w:tcPr>
          <w:p w14:paraId="46DF3DA2" w14:textId="3C9EA0EE" w:rsidR="002B5624" w:rsidRPr="004D0408" w:rsidRDefault="002B5624" w:rsidP="00AF7ABB">
            <w:pPr>
              <w:spacing w:after="0" w:line="240" w:lineRule="auto"/>
              <w:rPr>
                <w:rFonts w:cstheme="minorHAnsi"/>
                <w:sz w:val="18"/>
                <w:szCs w:val="18"/>
              </w:rPr>
            </w:pPr>
            <w:r w:rsidRPr="004D0408">
              <w:rPr>
                <w:rFonts w:cstheme="minorHAnsi"/>
                <w:sz w:val="18"/>
                <w:szCs w:val="18"/>
              </w:rPr>
              <w:t>Szkoła podstawowa</w:t>
            </w:r>
          </w:p>
        </w:tc>
        <w:tc>
          <w:tcPr>
            <w:tcW w:w="1701" w:type="dxa"/>
            <w:gridSpan w:val="2"/>
            <w:shd w:val="clear" w:color="auto" w:fill="auto"/>
            <w:noWrap/>
            <w:vAlign w:val="center"/>
          </w:tcPr>
          <w:p w14:paraId="7D4C3A54" w14:textId="4346D7CB" w:rsidR="002B5624" w:rsidRPr="004D0408" w:rsidRDefault="002B5624" w:rsidP="00AF7ABB">
            <w:pPr>
              <w:spacing w:after="0" w:line="240" w:lineRule="auto"/>
              <w:jc w:val="center"/>
              <w:rPr>
                <w:rFonts w:cstheme="minorHAnsi"/>
                <w:sz w:val="18"/>
                <w:szCs w:val="18"/>
              </w:rPr>
            </w:pPr>
            <w:r w:rsidRPr="004D0408">
              <w:rPr>
                <w:rFonts w:cstheme="minorHAnsi"/>
                <w:sz w:val="18"/>
                <w:szCs w:val="18"/>
              </w:rPr>
              <w:t>693,71</w:t>
            </w:r>
          </w:p>
        </w:tc>
        <w:tc>
          <w:tcPr>
            <w:tcW w:w="1701" w:type="dxa"/>
            <w:gridSpan w:val="2"/>
            <w:shd w:val="clear" w:color="auto" w:fill="auto"/>
            <w:noWrap/>
            <w:vAlign w:val="bottom"/>
            <w:hideMark/>
          </w:tcPr>
          <w:p w14:paraId="7066977B" w14:textId="6D0BDC54" w:rsidR="002B5624" w:rsidRPr="004D0408" w:rsidRDefault="002B5624" w:rsidP="00AF7ABB">
            <w:pPr>
              <w:spacing w:after="0" w:line="240" w:lineRule="auto"/>
              <w:jc w:val="center"/>
              <w:rPr>
                <w:rFonts w:cstheme="minorHAnsi"/>
                <w:sz w:val="18"/>
                <w:szCs w:val="18"/>
              </w:rPr>
            </w:pPr>
            <w:r w:rsidRPr="004D0408">
              <w:rPr>
                <w:rFonts w:cstheme="minorHAnsi"/>
                <w:sz w:val="18"/>
                <w:szCs w:val="18"/>
              </w:rPr>
              <w:t>687,06</w:t>
            </w:r>
          </w:p>
        </w:tc>
        <w:tc>
          <w:tcPr>
            <w:tcW w:w="1559" w:type="dxa"/>
            <w:shd w:val="clear" w:color="auto" w:fill="auto"/>
            <w:noWrap/>
            <w:vAlign w:val="center"/>
          </w:tcPr>
          <w:p w14:paraId="2ACE4A56" w14:textId="4018252F" w:rsidR="002B5624" w:rsidRPr="004D0408" w:rsidRDefault="002B5624" w:rsidP="00AF7ABB">
            <w:pPr>
              <w:spacing w:after="0" w:line="240" w:lineRule="auto"/>
              <w:jc w:val="center"/>
              <w:rPr>
                <w:rFonts w:cstheme="minorHAnsi"/>
                <w:sz w:val="18"/>
                <w:szCs w:val="18"/>
              </w:rPr>
            </w:pPr>
            <w:r w:rsidRPr="004D0408">
              <w:rPr>
                <w:rFonts w:cstheme="minorHAnsi"/>
                <w:sz w:val="18"/>
                <w:szCs w:val="18"/>
              </w:rPr>
              <w:t>662,13</w:t>
            </w:r>
          </w:p>
        </w:tc>
      </w:tr>
      <w:tr w:rsidR="002B5624" w:rsidRPr="004D0408" w14:paraId="67D2733F" w14:textId="77777777" w:rsidTr="00A512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 w:type="dxa"/>
          <w:trHeight w:val="300"/>
        </w:trPr>
        <w:tc>
          <w:tcPr>
            <w:tcW w:w="4051" w:type="dxa"/>
            <w:gridSpan w:val="4"/>
            <w:shd w:val="clear" w:color="auto" w:fill="auto"/>
            <w:noWrap/>
            <w:vAlign w:val="bottom"/>
            <w:hideMark/>
          </w:tcPr>
          <w:p w14:paraId="635F8251" w14:textId="2728BC70" w:rsidR="002B5624" w:rsidRPr="004D0408" w:rsidRDefault="002B5624" w:rsidP="00AF7ABB">
            <w:pPr>
              <w:spacing w:after="0" w:line="240" w:lineRule="auto"/>
              <w:rPr>
                <w:rFonts w:cstheme="minorHAnsi"/>
                <w:sz w:val="18"/>
                <w:szCs w:val="18"/>
              </w:rPr>
            </w:pPr>
            <w:r w:rsidRPr="004D0408">
              <w:rPr>
                <w:rFonts w:cstheme="minorHAnsi"/>
                <w:sz w:val="18"/>
                <w:szCs w:val="18"/>
              </w:rPr>
              <w:t>Zespół szkół i placówek oświatowych</w:t>
            </w:r>
          </w:p>
        </w:tc>
        <w:tc>
          <w:tcPr>
            <w:tcW w:w="1701" w:type="dxa"/>
            <w:gridSpan w:val="2"/>
            <w:shd w:val="clear" w:color="auto" w:fill="auto"/>
            <w:noWrap/>
            <w:vAlign w:val="center"/>
          </w:tcPr>
          <w:p w14:paraId="62175024" w14:textId="70960444" w:rsidR="002B5624" w:rsidRPr="004D0408" w:rsidRDefault="002B5624" w:rsidP="00AF7ABB">
            <w:pPr>
              <w:spacing w:after="0" w:line="240" w:lineRule="auto"/>
              <w:jc w:val="center"/>
              <w:rPr>
                <w:rFonts w:cstheme="minorHAnsi"/>
                <w:sz w:val="18"/>
                <w:szCs w:val="18"/>
              </w:rPr>
            </w:pPr>
            <w:r w:rsidRPr="004D0408">
              <w:rPr>
                <w:rFonts w:cstheme="minorHAnsi"/>
                <w:sz w:val="18"/>
                <w:szCs w:val="18"/>
              </w:rPr>
              <w:t>928,69</w:t>
            </w:r>
          </w:p>
        </w:tc>
        <w:tc>
          <w:tcPr>
            <w:tcW w:w="1701" w:type="dxa"/>
            <w:gridSpan w:val="2"/>
            <w:shd w:val="clear" w:color="auto" w:fill="auto"/>
            <w:noWrap/>
            <w:vAlign w:val="bottom"/>
            <w:hideMark/>
          </w:tcPr>
          <w:p w14:paraId="336A5271" w14:textId="025199E2" w:rsidR="002B5624" w:rsidRPr="004D0408" w:rsidRDefault="002B5624" w:rsidP="00AF7ABB">
            <w:pPr>
              <w:spacing w:after="0" w:line="240" w:lineRule="auto"/>
              <w:jc w:val="center"/>
              <w:rPr>
                <w:rFonts w:cstheme="minorHAnsi"/>
                <w:sz w:val="18"/>
                <w:szCs w:val="18"/>
              </w:rPr>
            </w:pPr>
            <w:r w:rsidRPr="004D0408">
              <w:rPr>
                <w:rFonts w:cstheme="minorHAnsi"/>
                <w:sz w:val="18"/>
                <w:szCs w:val="18"/>
              </w:rPr>
              <w:t>948,55</w:t>
            </w:r>
          </w:p>
        </w:tc>
        <w:tc>
          <w:tcPr>
            <w:tcW w:w="1559" w:type="dxa"/>
            <w:shd w:val="clear" w:color="auto" w:fill="auto"/>
            <w:noWrap/>
            <w:vAlign w:val="center"/>
          </w:tcPr>
          <w:p w14:paraId="10E978F8" w14:textId="1B1E3301" w:rsidR="002B5624" w:rsidRPr="004D0408" w:rsidRDefault="002B5624" w:rsidP="00AF7ABB">
            <w:pPr>
              <w:spacing w:after="0" w:line="240" w:lineRule="auto"/>
              <w:jc w:val="center"/>
              <w:rPr>
                <w:rFonts w:cstheme="minorHAnsi"/>
                <w:sz w:val="18"/>
                <w:szCs w:val="18"/>
              </w:rPr>
            </w:pPr>
            <w:r w:rsidRPr="004D0408">
              <w:rPr>
                <w:rFonts w:cstheme="minorHAnsi"/>
                <w:sz w:val="18"/>
                <w:szCs w:val="18"/>
              </w:rPr>
              <w:t>956,84</w:t>
            </w:r>
          </w:p>
        </w:tc>
      </w:tr>
      <w:tr w:rsidR="002B5624" w:rsidRPr="004D0408" w14:paraId="201C12B0" w14:textId="77777777" w:rsidTr="00A512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 w:type="dxa"/>
          <w:trHeight w:val="300"/>
        </w:trPr>
        <w:tc>
          <w:tcPr>
            <w:tcW w:w="4051" w:type="dxa"/>
            <w:gridSpan w:val="4"/>
            <w:shd w:val="clear" w:color="auto" w:fill="auto"/>
            <w:noWrap/>
            <w:vAlign w:val="bottom"/>
            <w:hideMark/>
          </w:tcPr>
          <w:p w14:paraId="4284489B" w14:textId="7B9B9C11" w:rsidR="002B5624" w:rsidRPr="004D0408" w:rsidRDefault="002B5624" w:rsidP="00AF7ABB">
            <w:pPr>
              <w:spacing w:after="0" w:line="240" w:lineRule="auto"/>
              <w:rPr>
                <w:rFonts w:cstheme="minorHAnsi"/>
                <w:sz w:val="18"/>
                <w:szCs w:val="18"/>
              </w:rPr>
            </w:pPr>
            <w:r w:rsidRPr="004D0408">
              <w:rPr>
                <w:rFonts w:cstheme="minorHAnsi"/>
                <w:sz w:val="18"/>
                <w:szCs w:val="18"/>
              </w:rPr>
              <w:t>Razem:</w:t>
            </w:r>
          </w:p>
        </w:tc>
        <w:tc>
          <w:tcPr>
            <w:tcW w:w="1701" w:type="dxa"/>
            <w:gridSpan w:val="2"/>
            <w:shd w:val="clear" w:color="auto" w:fill="auto"/>
            <w:noWrap/>
            <w:vAlign w:val="center"/>
          </w:tcPr>
          <w:p w14:paraId="67E23FF8" w14:textId="0F984D5F" w:rsidR="002B5624" w:rsidRPr="004D0408" w:rsidRDefault="002B5624" w:rsidP="00AF7ABB">
            <w:pPr>
              <w:spacing w:after="0" w:line="240" w:lineRule="auto"/>
              <w:jc w:val="center"/>
              <w:rPr>
                <w:rFonts w:cstheme="minorHAnsi"/>
                <w:sz w:val="18"/>
                <w:szCs w:val="18"/>
              </w:rPr>
            </w:pPr>
            <w:r w:rsidRPr="004D0408">
              <w:rPr>
                <w:rFonts w:cstheme="minorHAnsi"/>
                <w:sz w:val="18"/>
                <w:szCs w:val="18"/>
              </w:rPr>
              <w:t>2 140,31</w:t>
            </w:r>
          </w:p>
        </w:tc>
        <w:tc>
          <w:tcPr>
            <w:tcW w:w="1701" w:type="dxa"/>
            <w:gridSpan w:val="2"/>
            <w:shd w:val="clear" w:color="auto" w:fill="auto"/>
            <w:noWrap/>
            <w:vAlign w:val="bottom"/>
            <w:hideMark/>
          </w:tcPr>
          <w:p w14:paraId="6DBCE8E1" w14:textId="165E9E06" w:rsidR="002B5624" w:rsidRPr="004D0408" w:rsidRDefault="002B5624" w:rsidP="00AF7ABB">
            <w:pPr>
              <w:spacing w:after="0" w:line="240" w:lineRule="auto"/>
              <w:jc w:val="center"/>
              <w:rPr>
                <w:rFonts w:cstheme="minorHAnsi"/>
                <w:sz w:val="18"/>
                <w:szCs w:val="18"/>
              </w:rPr>
            </w:pPr>
            <w:r w:rsidRPr="004D0408">
              <w:rPr>
                <w:rFonts w:cstheme="minorHAnsi"/>
                <w:sz w:val="18"/>
                <w:szCs w:val="18"/>
              </w:rPr>
              <w:t>2150,02</w:t>
            </w:r>
          </w:p>
        </w:tc>
        <w:tc>
          <w:tcPr>
            <w:tcW w:w="1559" w:type="dxa"/>
            <w:shd w:val="clear" w:color="auto" w:fill="auto"/>
            <w:noWrap/>
            <w:vAlign w:val="center"/>
          </w:tcPr>
          <w:p w14:paraId="033EED23" w14:textId="42DBE943" w:rsidR="002B5624" w:rsidRPr="004D0408" w:rsidRDefault="002B5624" w:rsidP="00AF7ABB">
            <w:pPr>
              <w:spacing w:after="0" w:line="240" w:lineRule="auto"/>
              <w:jc w:val="center"/>
              <w:rPr>
                <w:rFonts w:cstheme="minorHAnsi"/>
                <w:sz w:val="18"/>
                <w:szCs w:val="18"/>
              </w:rPr>
            </w:pPr>
            <w:r w:rsidRPr="004D0408">
              <w:rPr>
                <w:rFonts w:cstheme="minorHAnsi"/>
                <w:sz w:val="18"/>
                <w:szCs w:val="18"/>
              </w:rPr>
              <w:t>2120,91</w:t>
            </w:r>
          </w:p>
        </w:tc>
      </w:tr>
    </w:tbl>
    <w:p w14:paraId="3CD13918" w14:textId="4809A439" w:rsidR="00161DAD" w:rsidRPr="004D0408" w:rsidRDefault="00161DAD">
      <w:pPr>
        <w:rPr>
          <w:rFonts w:cstheme="minorHAnsi"/>
          <w:color w:val="44546A" w:themeColor="text2"/>
        </w:rPr>
      </w:pPr>
    </w:p>
    <w:p w14:paraId="68DF95D3" w14:textId="1272F8F7" w:rsidR="00E81E9F" w:rsidRPr="004D0408" w:rsidRDefault="00E81E9F" w:rsidP="0022142C">
      <w:pPr>
        <w:pStyle w:val="Legenda"/>
        <w:keepNext/>
        <w:spacing w:after="0"/>
        <w:rPr>
          <w:rFonts w:cstheme="minorHAnsi"/>
          <w:i w:val="0"/>
          <w:iCs w:val="0"/>
          <w:sz w:val="20"/>
          <w:szCs w:val="20"/>
        </w:rPr>
      </w:pPr>
      <w:r w:rsidRPr="004D0408">
        <w:rPr>
          <w:rFonts w:cstheme="minorHAnsi"/>
          <w:i w:val="0"/>
          <w:iCs w:val="0"/>
          <w:sz w:val="20"/>
          <w:szCs w:val="20"/>
        </w:rPr>
        <w:t xml:space="preserve">Wykres </w:t>
      </w:r>
      <w:r w:rsidR="001E42F9" w:rsidRPr="004D0408">
        <w:rPr>
          <w:rFonts w:cstheme="minorHAnsi"/>
          <w:i w:val="0"/>
          <w:iCs w:val="0"/>
          <w:sz w:val="20"/>
          <w:szCs w:val="20"/>
        </w:rPr>
        <w:t>8</w:t>
      </w:r>
      <w:r w:rsidRPr="004D0408">
        <w:rPr>
          <w:rFonts w:cstheme="minorHAnsi"/>
          <w:i w:val="0"/>
          <w:iCs w:val="0"/>
          <w:sz w:val="20"/>
          <w:szCs w:val="20"/>
        </w:rPr>
        <w:t>. Etaty nauczycieli stan na 30.09</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E81E9F" w:rsidRPr="004D0408" w14:paraId="74D9F58A" w14:textId="77777777" w:rsidTr="00E81E9F">
        <w:trPr>
          <w:trHeight w:val="276"/>
        </w:trPr>
        <w:tc>
          <w:tcPr>
            <w:tcW w:w="1060" w:type="dxa"/>
            <w:tcBorders>
              <w:top w:val="nil"/>
              <w:left w:val="nil"/>
              <w:bottom w:val="nil"/>
              <w:right w:val="nil"/>
            </w:tcBorders>
            <w:shd w:val="clear" w:color="000000" w:fill="1F497D"/>
            <w:noWrap/>
            <w:vAlign w:val="bottom"/>
            <w:hideMark/>
          </w:tcPr>
          <w:p w14:paraId="37180960" w14:textId="77777777" w:rsidR="00E81E9F" w:rsidRPr="00312071" w:rsidRDefault="00E81E9F" w:rsidP="00E81E9F">
            <w:pPr>
              <w:spacing w:after="0" w:line="240" w:lineRule="auto"/>
              <w:rPr>
                <w:rFonts w:eastAsia="Times New Roman" w:cstheme="minorHAnsi"/>
                <w:color w:val="FFFFFF" w:themeColor="background1"/>
                <w:sz w:val="20"/>
                <w:szCs w:val="20"/>
                <w:lang w:eastAsia="pl-PL"/>
              </w:rPr>
            </w:pPr>
            <w:r w:rsidRPr="00312071">
              <w:rPr>
                <w:rFonts w:eastAsia="Times New Roman" w:cstheme="minorHAnsi"/>
                <w:color w:val="FFFFFF" w:themeColor="background1"/>
                <w:sz w:val="20"/>
                <w:szCs w:val="20"/>
                <w:lang w:eastAsia="pl-PL"/>
              </w:rPr>
              <w:t> </w:t>
            </w:r>
          </w:p>
        </w:tc>
        <w:tc>
          <w:tcPr>
            <w:tcW w:w="720" w:type="dxa"/>
            <w:tcBorders>
              <w:top w:val="nil"/>
              <w:left w:val="nil"/>
              <w:bottom w:val="nil"/>
              <w:right w:val="nil"/>
            </w:tcBorders>
            <w:shd w:val="clear" w:color="000000" w:fill="1F497D"/>
            <w:noWrap/>
            <w:vAlign w:val="bottom"/>
            <w:hideMark/>
          </w:tcPr>
          <w:p w14:paraId="302C7B45" w14:textId="77777777" w:rsidR="00E81E9F" w:rsidRPr="00312071" w:rsidRDefault="00E81E9F" w:rsidP="00E81E9F">
            <w:pPr>
              <w:spacing w:after="0" w:line="240" w:lineRule="auto"/>
              <w:rPr>
                <w:rFonts w:eastAsia="Times New Roman" w:cstheme="minorHAnsi"/>
                <w:color w:val="FFFFFF" w:themeColor="background1"/>
                <w:sz w:val="20"/>
                <w:szCs w:val="20"/>
                <w:lang w:eastAsia="pl-PL"/>
              </w:rPr>
            </w:pPr>
            <w:r w:rsidRPr="00312071">
              <w:rPr>
                <w:rFonts w:eastAsia="Times New Roman" w:cstheme="minorHAnsi"/>
                <w:color w:val="FFFFFF" w:themeColor="background1"/>
                <w:sz w:val="20"/>
                <w:szCs w:val="20"/>
                <w:lang w:eastAsia="pl-PL"/>
              </w:rPr>
              <w:t> </w:t>
            </w:r>
          </w:p>
        </w:tc>
        <w:tc>
          <w:tcPr>
            <w:tcW w:w="1100" w:type="dxa"/>
            <w:tcBorders>
              <w:top w:val="nil"/>
              <w:left w:val="nil"/>
              <w:bottom w:val="nil"/>
              <w:right w:val="nil"/>
            </w:tcBorders>
            <w:shd w:val="clear" w:color="000000" w:fill="1F497D"/>
            <w:noWrap/>
            <w:vAlign w:val="bottom"/>
            <w:hideMark/>
          </w:tcPr>
          <w:p w14:paraId="3581E646" w14:textId="77777777" w:rsidR="00E81E9F" w:rsidRPr="00312071" w:rsidRDefault="00E81E9F" w:rsidP="00E81E9F">
            <w:pPr>
              <w:spacing w:after="0" w:line="240" w:lineRule="auto"/>
              <w:rPr>
                <w:rFonts w:eastAsia="Times New Roman" w:cstheme="minorHAnsi"/>
                <w:color w:val="FFFFFF" w:themeColor="background1"/>
                <w:sz w:val="20"/>
                <w:szCs w:val="20"/>
                <w:lang w:eastAsia="pl-PL"/>
              </w:rPr>
            </w:pPr>
            <w:r w:rsidRPr="00312071">
              <w:rPr>
                <w:rFonts w:eastAsia="Times New Roman" w:cstheme="minorHAnsi"/>
                <w:color w:val="FFFFFF" w:themeColor="background1"/>
                <w:sz w:val="20"/>
                <w:szCs w:val="20"/>
                <w:lang w:eastAsia="pl-PL"/>
              </w:rPr>
              <w:t> </w:t>
            </w:r>
          </w:p>
        </w:tc>
        <w:tc>
          <w:tcPr>
            <w:tcW w:w="1300" w:type="dxa"/>
            <w:tcBorders>
              <w:top w:val="nil"/>
              <w:left w:val="nil"/>
              <w:bottom w:val="nil"/>
              <w:right w:val="nil"/>
            </w:tcBorders>
            <w:shd w:val="clear" w:color="000000" w:fill="1F497D"/>
            <w:noWrap/>
            <w:vAlign w:val="bottom"/>
            <w:hideMark/>
          </w:tcPr>
          <w:p w14:paraId="536BEDF6" w14:textId="77777777" w:rsidR="00E81E9F" w:rsidRPr="00312071" w:rsidRDefault="00E81E9F" w:rsidP="00E81E9F">
            <w:pPr>
              <w:spacing w:after="0" w:line="240" w:lineRule="auto"/>
              <w:rPr>
                <w:rFonts w:eastAsia="Times New Roman" w:cstheme="minorHAnsi"/>
                <w:color w:val="FFFFFF" w:themeColor="background1"/>
                <w:sz w:val="20"/>
                <w:szCs w:val="20"/>
                <w:lang w:eastAsia="pl-PL"/>
              </w:rPr>
            </w:pPr>
            <w:r w:rsidRPr="00312071">
              <w:rPr>
                <w:rFonts w:eastAsia="Times New Roman" w:cstheme="minorHAnsi"/>
                <w:color w:val="FFFFFF" w:themeColor="background1"/>
                <w:sz w:val="20"/>
                <w:szCs w:val="20"/>
                <w:lang w:eastAsia="pl-PL"/>
              </w:rPr>
              <w:t> </w:t>
            </w:r>
          </w:p>
        </w:tc>
        <w:tc>
          <w:tcPr>
            <w:tcW w:w="2060" w:type="dxa"/>
            <w:tcBorders>
              <w:top w:val="nil"/>
              <w:left w:val="nil"/>
              <w:bottom w:val="nil"/>
              <w:right w:val="nil"/>
            </w:tcBorders>
            <w:shd w:val="clear" w:color="000000" w:fill="1F497D"/>
            <w:noWrap/>
            <w:vAlign w:val="bottom"/>
            <w:hideMark/>
          </w:tcPr>
          <w:p w14:paraId="6E94CABC" w14:textId="77777777" w:rsidR="00E81E9F" w:rsidRPr="00312071" w:rsidRDefault="00E81E9F" w:rsidP="00E81E9F">
            <w:pPr>
              <w:spacing w:after="0" w:line="240" w:lineRule="auto"/>
              <w:rPr>
                <w:rFonts w:eastAsia="Times New Roman" w:cstheme="minorHAnsi"/>
                <w:color w:val="FFFFFF" w:themeColor="background1"/>
                <w:sz w:val="20"/>
                <w:szCs w:val="20"/>
                <w:lang w:eastAsia="pl-PL"/>
              </w:rPr>
            </w:pPr>
            <w:r w:rsidRPr="00312071">
              <w:rPr>
                <w:rFonts w:eastAsia="Times New Roman" w:cstheme="minorHAnsi"/>
                <w:color w:val="FFFFFF" w:themeColor="background1"/>
                <w:sz w:val="20"/>
                <w:szCs w:val="20"/>
                <w:lang w:eastAsia="pl-PL"/>
              </w:rPr>
              <w:t> </w:t>
            </w:r>
          </w:p>
        </w:tc>
        <w:tc>
          <w:tcPr>
            <w:tcW w:w="2832" w:type="dxa"/>
            <w:tcBorders>
              <w:top w:val="nil"/>
              <w:left w:val="nil"/>
              <w:bottom w:val="nil"/>
              <w:right w:val="nil"/>
            </w:tcBorders>
            <w:shd w:val="clear" w:color="000000" w:fill="1F497D"/>
            <w:noWrap/>
            <w:vAlign w:val="bottom"/>
            <w:hideMark/>
          </w:tcPr>
          <w:p w14:paraId="5D327C5D" w14:textId="77777777" w:rsidR="00E81E9F" w:rsidRPr="00312071" w:rsidRDefault="00E81E9F" w:rsidP="00E81E9F">
            <w:pPr>
              <w:spacing w:after="0" w:line="240" w:lineRule="auto"/>
              <w:rPr>
                <w:rFonts w:eastAsia="Times New Roman" w:cstheme="minorHAnsi"/>
                <w:color w:val="FFFFFF" w:themeColor="background1"/>
                <w:sz w:val="20"/>
                <w:szCs w:val="20"/>
                <w:lang w:eastAsia="pl-PL"/>
              </w:rPr>
            </w:pPr>
            <w:r w:rsidRPr="00312071">
              <w:rPr>
                <w:rFonts w:eastAsia="Times New Roman" w:cstheme="minorHAnsi"/>
                <w:color w:val="FFFFFF" w:themeColor="background1"/>
                <w:sz w:val="20"/>
                <w:szCs w:val="20"/>
                <w:lang w:eastAsia="pl-PL"/>
              </w:rPr>
              <w:t> </w:t>
            </w:r>
          </w:p>
        </w:tc>
      </w:tr>
    </w:tbl>
    <w:p w14:paraId="7EEF6804" w14:textId="45CC3C81" w:rsidR="00B86F5F" w:rsidRPr="004D0408" w:rsidRDefault="001454BB" w:rsidP="007C1755">
      <w:pPr>
        <w:spacing w:line="276" w:lineRule="auto"/>
        <w:ind w:left="142"/>
        <w:rPr>
          <w:rFonts w:cstheme="minorHAnsi"/>
          <w:b/>
          <w:bCs/>
          <w:sz w:val="20"/>
          <w:szCs w:val="20"/>
        </w:rPr>
      </w:pPr>
      <w:r w:rsidRPr="00214134">
        <w:rPr>
          <w:rFonts w:cstheme="minorHAnsi"/>
          <w:b/>
          <w:bCs/>
          <w:noProof/>
          <w:sz w:val="20"/>
          <w:szCs w:val="20"/>
          <w:lang w:eastAsia="pl-PL"/>
        </w:rPr>
        <w:drawing>
          <wp:inline distT="0" distB="0" distL="0" distR="0" wp14:anchorId="34DA8D85" wp14:editId="1B4F5F46">
            <wp:extent cx="5666740" cy="2415540"/>
            <wp:effectExtent l="0" t="0" r="10160" b="3810"/>
            <wp:docPr id="26" name="Wykres 26" descr="Wykres przedstawia Etaty nauczycieli stan na 30.09.2021, 30.09.2022, 30.09.20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AF5D52" w14:textId="18D2B9F2" w:rsidR="009C0D63" w:rsidRPr="004D0408" w:rsidRDefault="00214134" w:rsidP="0022142C">
      <w:pPr>
        <w:pStyle w:val="Legenda"/>
        <w:keepNext/>
        <w:spacing w:after="0" w:line="276" w:lineRule="auto"/>
        <w:rPr>
          <w:rFonts w:cstheme="minorHAnsi"/>
          <w:i w:val="0"/>
          <w:iCs w:val="0"/>
          <w:sz w:val="22"/>
          <w:szCs w:val="22"/>
        </w:rPr>
      </w:pPr>
      <w:r>
        <w:rPr>
          <w:rFonts w:cstheme="minorHAnsi"/>
          <w:i w:val="0"/>
          <w:iCs w:val="0"/>
          <w:sz w:val="22"/>
          <w:szCs w:val="22"/>
        </w:rPr>
        <w:t>61</w:t>
      </w:r>
      <w:r w:rsidR="009C0D63" w:rsidRPr="004D0408">
        <w:rPr>
          <w:rFonts w:cstheme="minorHAnsi"/>
          <w:i w:val="0"/>
          <w:iCs w:val="0"/>
          <w:sz w:val="22"/>
          <w:szCs w:val="22"/>
        </w:rPr>
        <w:t>. Struktura awansu zawodowego nauczycieli</w:t>
      </w:r>
    </w:p>
    <w:tbl>
      <w:tblPr>
        <w:tblW w:w="8793" w:type="dxa"/>
        <w:tblInd w:w="142" w:type="dxa"/>
        <w:tblCellMar>
          <w:left w:w="70" w:type="dxa"/>
          <w:right w:w="70" w:type="dxa"/>
        </w:tblCellMar>
        <w:tblLook w:val="04A0" w:firstRow="1" w:lastRow="0" w:firstColumn="1" w:lastColumn="0" w:noHBand="0" w:noVBand="1"/>
      </w:tblPr>
      <w:tblGrid>
        <w:gridCol w:w="918"/>
        <w:gridCol w:w="720"/>
        <w:gridCol w:w="1100"/>
        <w:gridCol w:w="1300"/>
        <w:gridCol w:w="77"/>
        <w:gridCol w:w="1983"/>
        <w:gridCol w:w="2695"/>
      </w:tblGrid>
      <w:tr w:rsidR="008B488C" w:rsidRPr="004D0408" w14:paraId="14DC62A1" w14:textId="77777777" w:rsidTr="008B488C">
        <w:trPr>
          <w:trHeight w:val="276"/>
        </w:trPr>
        <w:tc>
          <w:tcPr>
            <w:tcW w:w="918" w:type="dxa"/>
            <w:tcBorders>
              <w:top w:val="nil"/>
              <w:left w:val="nil"/>
              <w:bottom w:val="nil"/>
              <w:right w:val="nil"/>
            </w:tcBorders>
            <w:shd w:val="clear" w:color="000000" w:fill="1F497D"/>
            <w:noWrap/>
            <w:vAlign w:val="bottom"/>
            <w:hideMark/>
          </w:tcPr>
          <w:p w14:paraId="14C972CE" w14:textId="77777777" w:rsidR="008B488C" w:rsidRPr="00312071" w:rsidRDefault="008B488C"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720" w:type="dxa"/>
            <w:tcBorders>
              <w:top w:val="nil"/>
              <w:left w:val="nil"/>
              <w:bottom w:val="nil"/>
              <w:right w:val="nil"/>
            </w:tcBorders>
            <w:shd w:val="clear" w:color="000000" w:fill="1F497D"/>
            <w:noWrap/>
            <w:vAlign w:val="bottom"/>
            <w:hideMark/>
          </w:tcPr>
          <w:p w14:paraId="0F45F652" w14:textId="77777777" w:rsidR="008B488C" w:rsidRPr="00312071" w:rsidRDefault="008B488C"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1100" w:type="dxa"/>
            <w:tcBorders>
              <w:top w:val="nil"/>
              <w:left w:val="nil"/>
              <w:bottom w:val="nil"/>
              <w:right w:val="nil"/>
            </w:tcBorders>
            <w:shd w:val="clear" w:color="000000" w:fill="1F497D"/>
            <w:noWrap/>
            <w:vAlign w:val="bottom"/>
            <w:hideMark/>
          </w:tcPr>
          <w:p w14:paraId="0A076516" w14:textId="77777777" w:rsidR="008B488C" w:rsidRPr="00312071" w:rsidRDefault="008B488C"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1300" w:type="dxa"/>
            <w:tcBorders>
              <w:top w:val="nil"/>
              <w:left w:val="nil"/>
              <w:bottom w:val="nil"/>
              <w:right w:val="nil"/>
            </w:tcBorders>
            <w:shd w:val="clear" w:color="000000" w:fill="1F497D"/>
            <w:noWrap/>
            <w:vAlign w:val="bottom"/>
            <w:hideMark/>
          </w:tcPr>
          <w:p w14:paraId="58BDA06F" w14:textId="77777777" w:rsidR="008B488C" w:rsidRPr="00312071" w:rsidRDefault="008B488C"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2060" w:type="dxa"/>
            <w:gridSpan w:val="2"/>
            <w:tcBorders>
              <w:top w:val="nil"/>
              <w:left w:val="nil"/>
              <w:bottom w:val="nil"/>
              <w:right w:val="nil"/>
            </w:tcBorders>
            <w:shd w:val="clear" w:color="000000" w:fill="1F497D"/>
            <w:noWrap/>
            <w:vAlign w:val="bottom"/>
            <w:hideMark/>
          </w:tcPr>
          <w:p w14:paraId="7DC098F0" w14:textId="77777777" w:rsidR="008B488C" w:rsidRPr="00312071" w:rsidRDefault="008B488C"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2695" w:type="dxa"/>
            <w:tcBorders>
              <w:top w:val="nil"/>
              <w:left w:val="nil"/>
              <w:bottom w:val="nil"/>
              <w:right w:val="nil"/>
            </w:tcBorders>
            <w:shd w:val="clear" w:color="000000" w:fill="1F497D"/>
            <w:noWrap/>
            <w:vAlign w:val="bottom"/>
            <w:hideMark/>
          </w:tcPr>
          <w:p w14:paraId="60B82E7D" w14:textId="77777777" w:rsidR="008B488C" w:rsidRPr="00312071" w:rsidRDefault="008B488C" w:rsidP="00C451D1">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r>
      <w:tr w:rsidR="00102C90" w:rsidRPr="004D0408" w14:paraId="39F30004" w14:textId="77777777" w:rsidTr="005F48E0">
        <w:trPr>
          <w:trHeight w:val="320"/>
          <w:tblHeader/>
        </w:trPr>
        <w:tc>
          <w:tcPr>
            <w:tcW w:w="2738"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21C8822" w14:textId="77777777" w:rsidR="00102C90" w:rsidRPr="004D0408" w:rsidRDefault="00102C90" w:rsidP="00AF7ABB">
            <w:pPr>
              <w:spacing w:after="0" w:line="240" w:lineRule="auto"/>
              <w:rPr>
                <w:rFonts w:cstheme="minorHAnsi"/>
                <w:b/>
                <w:bCs/>
                <w:sz w:val="18"/>
                <w:szCs w:val="18"/>
              </w:rPr>
            </w:pPr>
            <w:r w:rsidRPr="004D0408">
              <w:rPr>
                <w:rFonts w:cstheme="minorHAnsi"/>
                <w:b/>
                <w:bCs/>
                <w:sz w:val="18"/>
                <w:szCs w:val="18"/>
              </w:rPr>
              <w:t>stopień awansu</w:t>
            </w:r>
          </w:p>
        </w:tc>
        <w:tc>
          <w:tcPr>
            <w:tcW w:w="1377" w:type="dxa"/>
            <w:gridSpan w:val="2"/>
            <w:tcBorders>
              <w:top w:val="single" w:sz="4" w:space="0" w:color="auto"/>
              <w:left w:val="nil"/>
              <w:bottom w:val="single" w:sz="4" w:space="0" w:color="auto"/>
              <w:right w:val="single" w:sz="4" w:space="0" w:color="auto"/>
            </w:tcBorders>
            <w:shd w:val="clear" w:color="auto" w:fill="BFBFBF"/>
            <w:noWrap/>
            <w:vAlign w:val="center"/>
            <w:hideMark/>
          </w:tcPr>
          <w:p w14:paraId="0B9F460A" w14:textId="15BD7FB4" w:rsidR="00102C90" w:rsidRPr="004D0408" w:rsidRDefault="00102C90" w:rsidP="00AF7ABB">
            <w:pPr>
              <w:spacing w:after="0" w:line="240" w:lineRule="auto"/>
              <w:jc w:val="center"/>
              <w:rPr>
                <w:rFonts w:cstheme="minorHAnsi"/>
                <w:b/>
                <w:bCs/>
                <w:sz w:val="18"/>
                <w:szCs w:val="18"/>
              </w:rPr>
            </w:pPr>
            <w:r w:rsidRPr="004D0408">
              <w:rPr>
                <w:rFonts w:cstheme="minorHAnsi"/>
                <w:b/>
                <w:bCs/>
                <w:sz w:val="18"/>
                <w:szCs w:val="18"/>
              </w:rPr>
              <w:t>30.09.2021</w:t>
            </w:r>
          </w:p>
        </w:tc>
        <w:tc>
          <w:tcPr>
            <w:tcW w:w="198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84E9E42" w14:textId="16DEDB7C" w:rsidR="00102C90" w:rsidRPr="004D0408" w:rsidRDefault="00102C90" w:rsidP="00AF7ABB">
            <w:pPr>
              <w:spacing w:after="0" w:line="240" w:lineRule="auto"/>
              <w:jc w:val="center"/>
              <w:rPr>
                <w:rFonts w:cstheme="minorHAnsi"/>
                <w:b/>
                <w:bCs/>
                <w:sz w:val="18"/>
                <w:szCs w:val="18"/>
              </w:rPr>
            </w:pPr>
            <w:r w:rsidRPr="004D0408">
              <w:rPr>
                <w:rFonts w:cstheme="minorHAnsi"/>
                <w:b/>
                <w:bCs/>
                <w:sz w:val="18"/>
                <w:szCs w:val="18"/>
              </w:rPr>
              <w:t>30.09.2022</w:t>
            </w:r>
          </w:p>
        </w:tc>
        <w:tc>
          <w:tcPr>
            <w:tcW w:w="269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B1A45C1" w14:textId="7EAE40A1" w:rsidR="00102C90" w:rsidRPr="004D0408" w:rsidRDefault="00102C90" w:rsidP="00AF7ABB">
            <w:pPr>
              <w:spacing w:after="0" w:line="240" w:lineRule="auto"/>
              <w:jc w:val="center"/>
              <w:rPr>
                <w:rFonts w:cstheme="minorHAnsi"/>
                <w:b/>
                <w:bCs/>
                <w:sz w:val="18"/>
                <w:szCs w:val="18"/>
              </w:rPr>
            </w:pPr>
            <w:r w:rsidRPr="004D0408">
              <w:rPr>
                <w:rFonts w:cstheme="minorHAnsi"/>
                <w:b/>
                <w:bCs/>
                <w:sz w:val="18"/>
                <w:szCs w:val="18"/>
              </w:rPr>
              <w:t>30.09.2023</w:t>
            </w:r>
          </w:p>
        </w:tc>
      </w:tr>
      <w:tr w:rsidR="005F48E0" w:rsidRPr="004D0408" w14:paraId="00C5DDA0" w14:textId="77777777" w:rsidTr="005F48E0">
        <w:trPr>
          <w:trHeight w:val="320"/>
        </w:trPr>
        <w:tc>
          <w:tcPr>
            <w:tcW w:w="27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3A545984" w14:textId="77777777" w:rsidR="005F48E0" w:rsidRPr="004D0408" w:rsidRDefault="005F48E0" w:rsidP="00AF7ABB">
            <w:pPr>
              <w:spacing w:after="0" w:line="240" w:lineRule="auto"/>
              <w:rPr>
                <w:rFonts w:cstheme="minorHAnsi"/>
                <w:sz w:val="18"/>
                <w:szCs w:val="18"/>
              </w:rPr>
            </w:pPr>
            <w:r w:rsidRPr="004D0408">
              <w:rPr>
                <w:rFonts w:cstheme="minorHAnsi"/>
                <w:sz w:val="18"/>
                <w:szCs w:val="18"/>
              </w:rPr>
              <w:t>nauczyciel stażysta</w:t>
            </w:r>
          </w:p>
        </w:tc>
        <w:tc>
          <w:tcPr>
            <w:tcW w:w="1377" w:type="dxa"/>
            <w:gridSpan w:val="2"/>
            <w:tcBorders>
              <w:top w:val="nil"/>
              <w:left w:val="nil"/>
              <w:bottom w:val="single" w:sz="4" w:space="0" w:color="auto"/>
              <w:right w:val="single" w:sz="4" w:space="0" w:color="auto"/>
            </w:tcBorders>
            <w:shd w:val="clear" w:color="auto" w:fill="auto"/>
            <w:noWrap/>
            <w:vAlign w:val="center"/>
            <w:hideMark/>
          </w:tcPr>
          <w:p w14:paraId="50FB0268" w14:textId="269473AD" w:rsidR="005F48E0" w:rsidRPr="004D0408" w:rsidRDefault="005F48E0" w:rsidP="00AF7ABB">
            <w:pPr>
              <w:spacing w:after="0" w:line="240" w:lineRule="auto"/>
              <w:jc w:val="center"/>
              <w:rPr>
                <w:rFonts w:cstheme="minorHAnsi"/>
                <w:sz w:val="18"/>
                <w:szCs w:val="18"/>
              </w:rPr>
            </w:pPr>
            <w:r w:rsidRPr="004D0408">
              <w:rPr>
                <w:rFonts w:cstheme="minorHAnsi"/>
                <w:sz w:val="18"/>
                <w:szCs w:val="18"/>
              </w:rPr>
              <w:t>2,61%</w:t>
            </w:r>
          </w:p>
        </w:tc>
        <w:tc>
          <w:tcPr>
            <w:tcW w:w="1983" w:type="dxa"/>
            <w:vMerge w:val="restart"/>
            <w:tcBorders>
              <w:top w:val="single" w:sz="4" w:space="0" w:color="auto"/>
              <w:left w:val="nil"/>
              <w:right w:val="single" w:sz="4" w:space="0" w:color="auto"/>
            </w:tcBorders>
            <w:shd w:val="clear" w:color="auto" w:fill="auto"/>
            <w:noWrap/>
            <w:vAlign w:val="center"/>
            <w:hideMark/>
          </w:tcPr>
          <w:p w14:paraId="4898275F" w14:textId="327ECE2D" w:rsidR="005F48E0" w:rsidRPr="004D0408" w:rsidRDefault="005F48E0" w:rsidP="00AF7ABB">
            <w:pPr>
              <w:spacing w:line="240" w:lineRule="auto"/>
              <w:jc w:val="center"/>
              <w:rPr>
                <w:rFonts w:cstheme="minorHAnsi"/>
                <w:sz w:val="18"/>
                <w:szCs w:val="18"/>
              </w:rPr>
            </w:pPr>
            <w:r w:rsidRPr="004D0408">
              <w:rPr>
                <w:rFonts w:cstheme="minorHAnsi"/>
                <w:sz w:val="18"/>
                <w:szCs w:val="18"/>
              </w:rPr>
              <w:t>19,49% (nauczyciel początkujący)</w:t>
            </w:r>
          </w:p>
        </w:tc>
        <w:tc>
          <w:tcPr>
            <w:tcW w:w="2695" w:type="dxa"/>
            <w:vMerge w:val="restart"/>
            <w:tcBorders>
              <w:top w:val="single" w:sz="4" w:space="0" w:color="auto"/>
              <w:left w:val="nil"/>
              <w:bottom w:val="single" w:sz="4" w:space="0" w:color="auto"/>
              <w:right w:val="single" w:sz="4" w:space="0" w:color="auto"/>
            </w:tcBorders>
            <w:noWrap/>
            <w:vAlign w:val="center"/>
          </w:tcPr>
          <w:p w14:paraId="686834FE" w14:textId="65972324" w:rsidR="005F48E0" w:rsidRPr="004D0408" w:rsidRDefault="005F48E0" w:rsidP="00AF7ABB">
            <w:pPr>
              <w:spacing w:after="0" w:line="240" w:lineRule="auto"/>
              <w:jc w:val="center"/>
              <w:rPr>
                <w:rFonts w:cstheme="minorHAnsi"/>
                <w:sz w:val="18"/>
                <w:szCs w:val="18"/>
              </w:rPr>
            </w:pPr>
            <w:r w:rsidRPr="004D0408">
              <w:rPr>
                <w:rFonts w:cstheme="minorHAnsi"/>
                <w:sz w:val="18"/>
                <w:szCs w:val="18"/>
              </w:rPr>
              <w:t>17,09% (nauczyciel początkujący)</w:t>
            </w:r>
          </w:p>
        </w:tc>
      </w:tr>
      <w:tr w:rsidR="005F48E0" w:rsidRPr="004D0408" w14:paraId="3F5474C2" w14:textId="77777777" w:rsidTr="00A512A4">
        <w:trPr>
          <w:trHeight w:val="184"/>
        </w:trPr>
        <w:tc>
          <w:tcPr>
            <w:tcW w:w="27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41D40570" w14:textId="77777777" w:rsidR="005F48E0" w:rsidRPr="004D0408" w:rsidRDefault="005F48E0" w:rsidP="00AF7ABB">
            <w:pPr>
              <w:spacing w:after="0" w:line="240" w:lineRule="auto"/>
              <w:rPr>
                <w:rFonts w:cstheme="minorHAnsi"/>
                <w:sz w:val="18"/>
                <w:szCs w:val="18"/>
              </w:rPr>
            </w:pPr>
            <w:r w:rsidRPr="004D0408">
              <w:rPr>
                <w:rFonts w:cstheme="minorHAnsi"/>
                <w:sz w:val="18"/>
                <w:szCs w:val="18"/>
              </w:rPr>
              <w:t>nauczyciel kontraktowy</w:t>
            </w:r>
          </w:p>
        </w:tc>
        <w:tc>
          <w:tcPr>
            <w:tcW w:w="1377" w:type="dxa"/>
            <w:gridSpan w:val="2"/>
            <w:tcBorders>
              <w:top w:val="nil"/>
              <w:left w:val="nil"/>
              <w:bottom w:val="single" w:sz="4" w:space="0" w:color="auto"/>
              <w:right w:val="single" w:sz="4" w:space="0" w:color="auto"/>
            </w:tcBorders>
            <w:shd w:val="clear" w:color="auto" w:fill="auto"/>
            <w:noWrap/>
            <w:vAlign w:val="center"/>
            <w:hideMark/>
          </w:tcPr>
          <w:p w14:paraId="7DE16A02" w14:textId="6705ADEA" w:rsidR="005F48E0" w:rsidRPr="004D0408" w:rsidRDefault="005F48E0" w:rsidP="00AF7ABB">
            <w:pPr>
              <w:spacing w:after="0" w:line="240" w:lineRule="auto"/>
              <w:jc w:val="center"/>
              <w:rPr>
                <w:rFonts w:cstheme="minorHAnsi"/>
                <w:sz w:val="18"/>
                <w:szCs w:val="18"/>
              </w:rPr>
            </w:pPr>
            <w:r w:rsidRPr="004D0408">
              <w:rPr>
                <w:rFonts w:cstheme="minorHAnsi"/>
                <w:sz w:val="18"/>
                <w:szCs w:val="18"/>
              </w:rPr>
              <w:t>18,41%</w:t>
            </w:r>
          </w:p>
        </w:tc>
        <w:tc>
          <w:tcPr>
            <w:tcW w:w="1983" w:type="dxa"/>
            <w:vMerge/>
            <w:tcBorders>
              <w:left w:val="nil"/>
              <w:bottom w:val="single" w:sz="4" w:space="0" w:color="auto"/>
              <w:right w:val="single" w:sz="4" w:space="0" w:color="auto"/>
            </w:tcBorders>
            <w:shd w:val="clear" w:color="auto" w:fill="auto"/>
            <w:noWrap/>
            <w:vAlign w:val="center"/>
            <w:hideMark/>
          </w:tcPr>
          <w:p w14:paraId="4BACCF9A" w14:textId="0B7677D7" w:rsidR="005F48E0" w:rsidRPr="004D0408" w:rsidRDefault="005F48E0" w:rsidP="00AF7ABB">
            <w:pPr>
              <w:spacing w:after="0" w:line="240" w:lineRule="auto"/>
              <w:rPr>
                <w:rFonts w:cstheme="minorHAnsi"/>
                <w:sz w:val="18"/>
                <w:szCs w:val="18"/>
              </w:rPr>
            </w:pPr>
          </w:p>
        </w:tc>
        <w:tc>
          <w:tcPr>
            <w:tcW w:w="2695" w:type="dxa"/>
            <w:vMerge/>
            <w:tcBorders>
              <w:top w:val="single" w:sz="4" w:space="0" w:color="auto"/>
              <w:left w:val="nil"/>
              <w:bottom w:val="single" w:sz="4" w:space="0" w:color="auto"/>
              <w:right w:val="single" w:sz="4" w:space="0" w:color="auto"/>
            </w:tcBorders>
            <w:noWrap/>
            <w:vAlign w:val="center"/>
          </w:tcPr>
          <w:p w14:paraId="3FA530F8" w14:textId="77777777" w:rsidR="005F48E0" w:rsidRPr="004D0408" w:rsidRDefault="005F48E0" w:rsidP="00AF7ABB">
            <w:pPr>
              <w:spacing w:after="0" w:line="240" w:lineRule="auto"/>
              <w:jc w:val="center"/>
              <w:rPr>
                <w:rFonts w:cstheme="minorHAnsi"/>
                <w:sz w:val="18"/>
                <w:szCs w:val="18"/>
              </w:rPr>
            </w:pPr>
          </w:p>
        </w:tc>
      </w:tr>
      <w:tr w:rsidR="00956869" w:rsidRPr="004D0408" w14:paraId="1B85AD64" w14:textId="77777777" w:rsidTr="005F48E0">
        <w:trPr>
          <w:trHeight w:val="320"/>
        </w:trPr>
        <w:tc>
          <w:tcPr>
            <w:tcW w:w="27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26100813" w14:textId="77777777" w:rsidR="00956869" w:rsidRPr="004D0408" w:rsidRDefault="00956869" w:rsidP="00AF7ABB">
            <w:pPr>
              <w:spacing w:after="0" w:line="240" w:lineRule="auto"/>
              <w:rPr>
                <w:rFonts w:cstheme="minorHAnsi"/>
                <w:sz w:val="18"/>
                <w:szCs w:val="18"/>
              </w:rPr>
            </w:pPr>
            <w:r w:rsidRPr="004D0408">
              <w:rPr>
                <w:rFonts w:cstheme="minorHAnsi"/>
                <w:sz w:val="18"/>
                <w:szCs w:val="18"/>
              </w:rPr>
              <w:t>nauczyciel mianowany</w:t>
            </w:r>
          </w:p>
        </w:tc>
        <w:tc>
          <w:tcPr>
            <w:tcW w:w="1377" w:type="dxa"/>
            <w:gridSpan w:val="2"/>
            <w:tcBorders>
              <w:top w:val="nil"/>
              <w:left w:val="nil"/>
              <w:bottom w:val="single" w:sz="4" w:space="0" w:color="auto"/>
              <w:right w:val="single" w:sz="4" w:space="0" w:color="auto"/>
            </w:tcBorders>
            <w:shd w:val="clear" w:color="auto" w:fill="auto"/>
            <w:noWrap/>
            <w:vAlign w:val="center"/>
            <w:hideMark/>
          </w:tcPr>
          <w:p w14:paraId="50129353" w14:textId="414DF8AF" w:rsidR="00956869" w:rsidRPr="004D0408" w:rsidRDefault="00956869" w:rsidP="00AF7ABB">
            <w:pPr>
              <w:spacing w:after="0" w:line="240" w:lineRule="auto"/>
              <w:jc w:val="center"/>
              <w:rPr>
                <w:rFonts w:cstheme="minorHAnsi"/>
                <w:sz w:val="18"/>
                <w:szCs w:val="18"/>
              </w:rPr>
            </w:pPr>
            <w:r w:rsidRPr="004D0408">
              <w:rPr>
                <w:rFonts w:cstheme="minorHAnsi"/>
                <w:sz w:val="18"/>
                <w:szCs w:val="18"/>
              </w:rPr>
              <w:t>21,70%</w:t>
            </w:r>
          </w:p>
        </w:tc>
        <w:tc>
          <w:tcPr>
            <w:tcW w:w="1983" w:type="dxa"/>
            <w:tcBorders>
              <w:top w:val="nil"/>
              <w:left w:val="nil"/>
              <w:bottom w:val="single" w:sz="4" w:space="0" w:color="auto"/>
              <w:right w:val="single" w:sz="4" w:space="0" w:color="auto"/>
            </w:tcBorders>
            <w:shd w:val="clear" w:color="auto" w:fill="auto"/>
            <w:noWrap/>
            <w:vAlign w:val="center"/>
            <w:hideMark/>
          </w:tcPr>
          <w:p w14:paraId="73AAA97F" w14:textId="5B749885" w:rsidR="00956869" w:rsidRPr="004D0408" w:rsidRDefault="00956869" w:rsidP="00AF7ABB">
            <w:pPr>
              <w:spacing w:after="0" w:line="240" w:lineRule="auto"/>
              <w:jc w:val="center"/>
              <w:rPr>
                <w:rFonts w:cstheme="minorHAnsi"/>
                <w:sz w:val="18"/>
                <w:szCs w:val="18"/>
              </w:rPr>
            </w:pPr>
            <w:r w:rsidRPr="004D0408">
              <w:rPr>
                <w:rFonts w:cstheme="minorHAnsi"/>
                <w:sz w:val="18"/>
                <w:szCs w:val="18"/>
              </w:rPr>
              <w:t>21,01%</w:t>
            </w:r>
          </w:p>
        </w:tc>
        <w:tc>
          <w:tcPr>
            <w:tcW w:w="2695" w:type="dxa"/>
            <w:tcBorders>
              <w:top w:val="nil"/>
              <w:left w:val="nil"/>
              <w:bottom w:val="single" w:sz="4" w:space="0" w:color="auto"/>
              <w:right w:val="single" w:sz="4" w:space="0" w:color="auto"/>
            </w:tcBorders>
            <w:noWrap/>
            <w:vAlign w:val="center"/>
          </w:tcPr>
          <w:p w14:paraId="75355EE0" w14:textId="1E0A34BB" w:rsidR="00956869" w:rsidRPr="004D0408" w:rsidRDefault="00956869" w:rsidP="00AF7ABB">
            <w:pPr>
              <w:spacing w:after="0" w:line="240" w:lineRule="auto"/>
              <w:jc w:val="center"/>
              <w:rPr>
                <w:rFonts w:cstheme="minorHAnsi"/>
                <w:sz w:val="18"/>
                <w:szCs w:val="18"/>
              </w:rPr>
            </w:pPr>
            <w:r w:rsidRPr="004D0408">
              <w:rPr>
                <w:rFonts w:cstheme="minorHAnsi"/>
                <w:sz w:val="18"/>
                <w:szCs w:val="18"/>
              </w:rPr>
              <w:t>22,86%</w:t>
            </w:r>
          </w:p>
        </w:tc>
      </w:tr>
      <w:tr w:rsidR="00956869" w:rsidRPr="004D0408" w14:paraId="526C98C4" w14:textId="77777777" w:rsidTr="005F48E0">
        <w:trPr>
          <w:trHeight w:val="320"/>
        </w:trPr>
        <w:tc>
          <w:tcPr>
            <w:tcW w:w="27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72598C19" w14:textId="77777777" w:rsidR="00956869" w:rsidRPr="004D0408" w:rsidRDefault="00956869" w:rsidP="00AF7ABB">
            <w:pPr>
              <w:spacing w:after="0" w:line="240" w:lineRule="auto"/>
              <w:rPr>
                <w:rFonts w:cstheme="minorHAnsi"/>
                <w:sz w:val="18"/>
                <w:szCs w:val="18"/>
              </w:rPr>
            </w:pPr>
            <w:r w:rsidRPr="004D0408">
              <w:rPr>
                <w:rFonts w:cstheme="minorHAnsi"/>
                <w:sz w:val="18"/>
                <w:szCs w:val="18"/>
              </w:rPr>
              <w:t>nauczyciel dyplomowany</w:t>
            </w:r>
          </w:p>
        </w:tc>
        <w:tc>
          <w:tcPr>
            <w:tcW w:w="1377" w:type="dxa"/>
            <w:gridSpan w:val="2"/>
            <w:tcBorders>
              <w:top w:val="nil"/>
              <w:left w:val="nil"/>
              <w:bottom w:val="single" w:sz="4" w:space="0" w:color="auto"/>
              <w:right w:val="single" w:sz="4" w:space="0" w:color="auto"/>
            </w:tcBorders>
            <w:shd w:val="clear" w:color="auto" w:fill="auto"/>
            <w:noWrap/>
            <w:vAlign w:val="center"/>
            <w:hideMark/>
          </w:tcPr>
          <w:p w14:paraId="706092D1" w14:textId="21AD077C" w:rsidR="00956869" w:rsidRPr="004D0408" w:rsidRDefault="00956869" w:rsidP="00AF7ABB">
            <w:pPr>
              <w:spacing w:after="0" w:line="240" w:lineRule="auto"/>
              <w:jc w:val="center"/>
              <w:rPr>
                <w:rFonts w:cstheme="minorHAnsi"/>
                <w:sz w:val="18"/>
                <w:szCs w:val="18"/>
              </w:rPr>
            </w:pPr>
            <w:r w:rsidRPr="004D0408">
              <w:rPr>
                <w:rFonts w:cstheme="minorHAnsi"/>
                <w:sz w:val="18"/>
                <w:szCs w:val="18"/>
              </w:rPr>
              <w:t>55,10%</w:t>
            </w:r>
          </w:p>
        </w:tc>
        <w:tc>
          <w:tcPr>
            <w:tcW w:w="1983" w:type="dxa"/>
            <w:tcBorders>
              <w:top w:val="nil"/>
              <w:left w:val="nil"/>
              <w:bottom w:val="single" w:sz="4" w:space="0" w:color="auto"/>
              <w:right w:val="single" w:sz="4" w:space="0" w:color="auto"/>
            </w:tcBorders>
            <w:shd w:val="clear" w:color="auto" w:fill="auto"/>
            <w:noWrap/>
            <w:vAlign w:val="center"/>
            <w:hideMark/>
          </w:tcPr>
          <w:p w14:paraId="43ED3FF5" w14:textId="73118548" w:rsidR="00956869" w:rsidRPr="004D0408" w:rsidRDefault="00956869" w:rsidP="00AF7ABB">
            <w:pPr>
              <w:spacing w:after="0" w:line="240" w:lineRule="auto"/>
              <w:jc w:val="center"/>
              <w:rPr>
                <w:rFonts w:cstheme="minorHAnsi"/>
                <w:sz w:val="18"/>
                <w:szCs w:val="18"/>
              </w:rPr>
            </w:pPr>
            <w:r w:rsidRPr="004D0408">
              <w:rPr>
                <w:rFonts w:cstheme="minorHAnsi"/>
                <w:sz w:val="18"/>
                <w:szCs w:val="18"/>
              </w:rPr>
              <w:t>56,14%</w:t>
            </w:r>
          </w:p>
        </w:tc>
        <w:tc>
          <w:tcPr>
            <w:tcW w:w="2695" w:type="dxa"/>
            <w:tcBorders>
              <w:top w:val="nil"/>
              <w:left w:val="nil"/>
              <w:bottom w:val="single" w:sz="4" w:space="0" w:color="auto"/>
              <w:right w:val="single" w:sz="4" w:space="0" w:color="auto"/>
            </w:tcBorders>
            <w:noWrap/>
            <w:vAlign w:val="center"/>
          </w:tcPr>
          <w:p w14:paraId="7FBB605C" w14:textId="7CCA544F" w:rsidR="00956869" w:rsidRPr="004D0408" w:rsidRDefault="00956869" w:rsidP="00AF7ABB">
            <w:pPr>
              <w:spacing w:after="0" w:line="240" w:lineRule="auto"/>
              <w:jc w:val="center"/>
              <w:rPr>
                <w:rFonts w:cstheme="minorHAnsi"/>
                <w:sz w:val="18"/>
                <w:szCs w:val="18"/>
              </w:rPr>
            </w:pPr>
            <w:r w:rsidRPr="004D0408">
              <w:rPr>
                <w:rFonts w:cstheme="minorHAnsi"/>
                <w:sz w:val="18"/>
                <w:szCs w:val="18"/>
              </w:rPr>
              <w:t>55,92%</w:t>
            </w:r>
          </w:p>
        </w:tc>
      </w:tr>
      <w:tr w:rsidR="00956869" w:rsidRPr="004D0408" w14:paraId="4EA75EEB" w14:textId="77777777" w:rsidTr="005F48E0">
        <w:trPr>
          <w:trHeight w:val="124"/>
        </w:trPr>
        <w:tc>
          <w:tcPr>
            <w:tcW w:w="27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2B2D6E0C" w14:textId="77777777" w:rsidR="00956869" w:rsidRPr="004D0408" w:rsidRDefault="00956869" w:rsidP="00AF7ABB">
            <w:pPr>
              <w:spacing w:after="0" w:line="240" w:lineRule="auto"/>
              <w:rPr>
                <w:rFonts w:cstheme="minorHAnsi"/>
                <w:sz w:val="18"/>
                <w:szCs w:val="18"/>
              </w:rPr>
            </w:pPr>
            <w:r w:rsidRPr="004D0408">
              <w:rPr>
                <w:rFonts w:cstheme="minorHAnsi"/>
                <w:sz w:val="18"/>
                <w:szCs w:val="18"/>
              </w:rPr>
              <w:t>nauczyciel bez stopnia</w:t>
            </w:r>
          </w:p>
        </w:tc>
        <w:tc>
          <w:tcPr>
            <w:tcW w:w="1377" w:type="dxa"/>
            <w:gridSpan w:val="2"/>
            <w:tcBorders>
              <w:top w:val="nil"/>
              <w:left w:val="nil"/>
              <w:bottom w:val="single" w:sz="4" w:space="0" w:color="auto"/>
              <w:right w:val="single" w:sz="4" w:space="0" w:color="auto"/>
            </w:tcBorders>
            <w:shd w:val="clear" w:color="auto" w:fill="auto"/>
            <w:noWrap/>
            <w:vAlign w:val="center"/>
            <w:hideMark/>
          </w:tcPr>
          <w:p w14:paraId="08E389D8" w14:textId="071BB4D7" w:rsidR="00956869" w:rsidRPr="004D0408" w:rsidRDefault="00956869" w:rsidP="00AF7ABB">
            <w:pPr>
              <w:spacing w:after="0" w:line="240" w:lineRule="auto"/>
              <w:jc w:val="center"/>
              <w:rPr>
                <w:rFonts w:cstheme="minorHAnsi"/>
                <w:sz w:val="18"/>
                <w:szCs w:val="18"/>
              </w:rPr>
            </w:pPr>
            <w:r w:rsidRPr="004D0408">
              <w:rPr>
                <w:rFonts w:cstheme="minorHAnsi"/>
                <w:sz w:val="18"/>
                <w:szCs w:val="18"/>
              </w:rPr>
              <w:t>2,18%</w:t>
            </w:r>
          </w:p>
        </w:tc>
        <w:tc>
          <w:tcPr>
            <w:tcW w:w="1983" w:type="dxa"/>
            <w:tcBorders>
              <w:top w:val="nil"/>
              <w:left w:val="nil"/>
              <w:bottom w:val="single" w:sz="4" w:space="0" w:color="auto"/>
              <w:right w:val="single" w:sz="4" w:space="0" w:color="auto"/>
            </w:tcBorders>
            <w:shd w:val="clear" w:color="auto" w:fill="auto"/>
            <w:noWrap/>
            <w:vAlign w:val="center"/>
            <w:hideMark/>
          </w:tcPr>
          <w:p w14:paraId="1C2BE1E3" w14:textId="26D3FB75" w:rsidR="00956869" w:rsidRPr="004D0408" w:rsidRDefault="00956869" w:rsidP="00AF7ABB">
            <w:pPr>
              <w:spacing w:after="0" w:line="240" w:lineRule="auto"/>
              <w:jc w:val="center"/>
              <w:rPr>
                <w:rFonts w:cstheme="minorHAnsi"/>
                <w:sz w:val="18"/>
                <w:szCs w:val="18"/>
              </w:rPr>
            </w:pPr>
            <w:r w:rsidRPr="004D0408">
              <w:rPr>
                <w:rFonts w:cstheme="minorHAnsi"/>
                <w:sz w:val="18"/>
                <w:szCs w:val="18"/>
              </w:rPr>
              <w:t>3,36%</w:t>
            </w:r>
          </w:p>
        </w:tc>
        <w:tc>
          <w:tcPr>
            <w:tcW w:w="2695" w:type="dxa"/>
            <w:tcBorders>
              <w:top w:val="nil"/>
              <w:left w:val="nil"/>
              <w:bottom w:val="single" w:sz="4" w:space="0" w:color="auto"/>
              <w:right w:val="single" w:sz="4" w:space="0" w:color="auto"/>
            </w:tcBorders>
            <w:noWrap/>
            <w:vAlign w:val="center"/>
          </w:tcPr>
          <w:p w14:paraId="5A8580B4" w14:textId="387779C3" w:rsidR="00956869" w:rsidRPr="004D0408" w:rsidRDefault="00956869" w:rsidP="00AF7ABB">
            <w:pPr>
              <w:spacing w:after="0" w:line="240" w:lineRule="auto"/>
              <w:jc w:val="center"/>
              <w:rPr>
                <w:rFonts w:cstheme="minorHAnsi"/>
                <w:sz w:val="18"/>
                <w:szCs w:val="18"/>
              </w:rPr>
            </w:pPr>
            <w:r w:rsidRPr="004D0408">
              <w:rPr>
                <w:rFonts w:cstheme="minorHAnsi"/>
                <w:sz w:val="18"/>
                <w:szCs w:val="18"/>
              </w:rPr>
              <w:t>4,13%</w:t>
            </w:r>
          </w:p>
        </w:tc>
      </w:tr>
    </w:tbl>
    <w:p w14:paraId="66920EEF" w14:textId="77777777" w:rsidR="00E81E9F" w:rsidRPr="004D0408" w:rsidRDefault="00E81E9F" w:rsidP="00C451D1">
      <w:pPr>
        <w:pStyle w:val="Legenda"/>
        <w:keepNext/>
        <w:spacing w:line="276" w:lineRule="auto"/>
        <w:rPr>
          <w:rFonts w:cstheme="minorHAnsi"/>
          <w:i w:val="0"/>
          <w:iCs w:val="0"/>
          <w:sz w:val="22"/>
          <w:szCs w:val="22"/>
        </w:rPr>
      </w:pPr>
    </w:p>
    <w:p w14:paraId="7059A2DE" w14:textId="08E0F145" w:rsidR="00E81E9F" w:rsidRPr="004D0408" w:rsidRDefault="00E81E9F" w:rsidP="0022142C">
      <w:pPr>
        <w:pStyle w:val="Legenda"/>
        <w:keepNext/>
        <w:spacing w:after="0"/>
        <w:rPr>
          <w:rFonts w:cstheme="minorHAnsi"/>
          <w:i w:val="0"/>
          <w:iCs w:val="0"/>
          <w:sz w:val="22"/>
          <w:szCs w:val="22"/>
        </w:rPr>
      </w:pPr>
      <w:r w:rsidRPr="004D0408">
        <w:rPr>
          <w:rFonts w:cstheme="minorHAnsi"/>
          <w:i w:val="0"/>
          <w:iCs w:val="0"/>
          <w:sz w:val="22"/>
          <w:szCs w:val="22"/>
        </w:rPr>
        <w:t xml:space="preserve">Wykres </w:t>
      </w:r>
      <w:r w:rsidR="001E42F9" w:rsidRPr="004D0408">
        <w:rPr>
          <w:rFonts w:cstheme="minorHAnsi"/>
          <w:i w:val="0"/>
          <w:iCs w:val="0"/>
          <w:sz w:val="22"/>
          <w:szCs w:val="22"/>
        </w:rPr>
        <w:t>9</w:t>
      </w:r>
      <w:r w:rsidRPr="004D0408">
        <w:rPr>
          <w:rFonts w:cstheme="minorHAnsi"/>
          <w:i w:val="0"/>
          <w:iCs w:val="0"/>
          <w:sz w:val="22"/>
          <w:szCs w:val="22"/>
        </w:rPr>
        <w:t>. Struktura awansu zawodowego nauczycieli</w:t>
      </w:r>
    </w:p>
    <w:tbl>
      <w:tblPr>
        <w:tblW w:w="8931" w:type="dxa"/>
        <w:tblCellMar>
          <w:left w:w="70" w:type="dxa"/>
          <w:right w:w="70" w:type="dxa"/>
        </w:tblCellMar>
        <w:tblLook w:val="04A0" w:firstRow="1" w:lastRow="0" w:firstColumn="1" w:lastColumn="0" w:noHBand="0" w:noVBand="1"/>
      </w:tblPr>
      <w:tblGrid>
        <w:gridCol w:w="1060"/>
        <w:gridCol w:w="720"/>
        <w:gridCol w:w="1100"/>
        <w:gridCol w:w="1300"/>
        <w:gridCol w:w="2060"/>
        <w:gridCol w:w="2691"/>
      </w:tblGrid>
      <w:tr w:rsidR="00E81E9F" w:rsidRPr="004D0408" w14:paraId="7BF0C5CF" w14:textId="77777777" w:rsidTr="00E81E9F">
        <w:trPr>
          <w:trHeight w:val="276"/>
        </w:trPr>
        <w:tc>
          <w:tcPr>
            <w:tcW w:w="1060" w:type="dxa"/>
            <w:tcBorders>
              <w:top w:val="nil"/>
              <w:left w:val="nil"/>
              <w:bottom w:val="nil"/>
              <w:right w:val="nil"/>
            </w:tcBorders>
            <w:shd w:val="clear" w:color="000000" w:fill="1F497D"/>
            <w:noWrap/>
            <w:vAlign w:val="bottom"/>
            <w:hideMark/>
          </w:tcPr>
          <w:p w14:paraId="347ABC16" w14:textId="77777777" w:rsidR="00E81E9F" w:rsidRPr="00312071" w:rsidRDefault="00E81E9F" w:rsidP="00E81E9F">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1F497D"/>
            <w:noWrap/>
            <w:vAlign w:val="bottom"/>
            <w:hideMark/>
          </w:tcPr>
          <w:p w14:paraId="638E7A25" w14:textId="77777777" w:rsidR="00E81E9F" w:rsidRPr="00312071" w:rsidRDefault="00E81E9F" w:rsidP="00E81E9F">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1F497D"/>
            <w:noWrap/>
            <w:vAlign w:val="bottom"/>
            <w:hideMark/>
          </w:tcPr>
          <w:p w14:paraId="6BF0DBB1" w14:textId="77777777" w:rsidR="00E81E9F" w:rsidRPr="00312071" w:rsidRDefault="00E81E9F" w:rsidP="00E81E9F">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1F497D"/>
            <w:noWrap/>
            <w:vAlign w:val="bottom"/>
            <w:hideMark/>
          </w:tcPr>
          <w:p w14:paraId="122917FB" w14:textId="77777777" w:rsidR="00E81E9F" w:rsidRPr="00312071" w:rsidRDefault="00E81E9F" w:rsidP="00E81E9F">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1F497D"/>
            <w:noWrap/>
            <w:vAlign w:val="bottom"/>
            <w:hideMark/>
          </w:tcPr>
          <w:p w14:paraId="4D89A344" w14:textId="77777777" w:rsidR="00E81E9F" w:rsidRPr="00312071" w:rsidRDefault="00E81E9F" w:rsidP="00E81E9F">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691" w:type="dxa"/>
            <w:tcBorders>
              <w:top w:val="nil"/>
              <w:left w:val="nil"/>
              <w:bottom w:val="nil"/>
              <w:right w:val="nil"/>
            </w:tcBorders>
            <w:shd w:val="clear" w:color="000000" w:fill="1F497D"/>
            <w:noWrap/>
            <w:vAlign w:val="bottom"/>
            <w:hideMark/>
          </w:tcPr>
          <w:p w14:paraId="3449528D" w14:textId="77777777" w:rsidR="00E81E9F" w:rsidRPr="00312071" w:rsidRDefault="00E81E9F" w:rsidP="00E81E9F">
            <w:pPr>
              <w:spacing w:after="0" w:line="240"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bl>
    <w:p w14:paraId="55C3EABB" w14:textId="4C5185C1" w:rsidR="0002145A" w:rsidRPr="004D0408" w:rsidRDefault="00102C90" w:rsidP="00C451D1">
      <w:pPr>
        <w:spacing w:line="276" w:lineRule="auto"/>
        <w:rPr>
          <w:rFonts w:eastAsia="Calibri" w:cstheme="minorHAnsi"/>
          <w:b/>
          <w:szCs w:val="20"/>
        </w:rPr>
      </w:pPr>
      <w:r w:rsidRPr="00214134">
        <w:rPr>
          <w:rFonts w:cstheme="minorHAnsi"/>
          <w:noProof/>
          <w:lang w:eastAsia="pl-PL"/>
        </w:rPr>
        <w:drawing>
          <wp:inline distT="0" distB="0" distL="0" distR="0" wp14:anchorId="2A91C6F8" wp14:editId="02AE29F3">
            <wp:extent cx="5759450" cy="2667000"/>
            <wp:effectExtent l="0" t="0" r="12700" b="0"/>
            <wp:docPr id="37" name="Wykres 37" descr="Wykres przedstawia strukturę awansu zawodowego nauczycieli z podziałem na nauczyciel: początkujący, mianowany, dyplomowany, bez stopnia."/>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A6EE07A" w14:textId="77777777" w:rsidR="00952968" w:rsidRPr="004D0408" w:rsidRDefault="00952968" w:rsidP="00C451D1">
      <w:pPr>
        <w:pStyle w:val="Default"/>
        <w:spacing w:line="276" w:lineRule="auto"/>
        <w:rPr>
          <w:rFonts w:cstheme="minorHAnsi"/>
          <w:b/>
          <w:bCs/>
          <w:szCs w:val="22"/>
        </w:rPr>
      </w:pPr>
    </w:p>
    <w:p w14:paraId="7899D362" w14:textId="10CAAD81" w:rsidR="00D42C3E" w:rsidRDefault="00F11347" w:rsidP="00C451D1">
      <w:pPr>
        <w:pStyle w:val="Default"/>
        <w:spacing w:line="276" w:lineRule="auto"/>
        <w:rPr>
          <w:rFonts w:cstheme="minorHAnsi"/>
          <w:b/>
          <w:bCs/>
          <w:sz w:val="24"/>
        </w:rPr>
      </w:pPr>
      <w:r w:rsidRPr="004D0408">
        <w:rPr>
          <w:rFonts w:cstheme="minorHAnsi"/>
          <w:b/>
          <w:bCs/>
          <w:sz w:val="24"/>
        </w:rPr>
        <w:t>Efektywność nauczania</w:t>
      </w:r>
    </w:p>
    <w:p w14:paraId="45110297" w14:textId="77777777" w:rsidR="0022142C" w:rsidRPr="004D0408" w:rsidRDefault="0022142C" w:rsidP="00C451D1">
      <w:pPr>
        <w:pStyle w:val="Default"/>
        <w:spacing w:line="276" w:lineRule="auto"/>
        <w:rPr>
          <w:rFonts w:cstheme="minorHAnsi"/>
          <w:b/>
          <w:bCs/>
          <w:sz w:val="24"/>
        </w:rPr>
      </w:pPr>
    </w:p>
    <w:p w14:paraId="694FFDE8" w14:textId="2A8161F8" w:rsidR="00A512A4" w:rsidRPr="004D0408" w:rsidRDefault="00D42C3E" w:rsidP="001E42F9">
      <w:pPr>
        <w:pStyle w:val="Default"/>
        <w:spacing w:line="276" w:lineRule="auto"/>
        <w:rPr>
          <w:rFonts w:cstheme="minorHAnsi"/>
          <w:b/>
          <w:bCs/>
          <w:szCs w:val="22"/>
        </w:rPr>
      </w:pPr>
      <w:bookmarkStart w:id="29" w:name="_Toc128497378"/>
      <w:r w:rsidRPr="004D0408">
        <w:rPr>
          <w:rFonts w:cstheme="minorHAnsi"/>
          <w:b/>
          <w:bCs/>
          <w:szCs w:val="22"/>
        </w:rPr>
        <w:t>Egzamin ósmoklasisty</w:t>
      </w:r>
      <w:bookmarkEnd w:id="29"/>
    </w:p>
    <w:p w14:paraId="187ECDFF" w14:textId="59D24765" w:rsidR="00C62E08" w:rsidRPr="004D0408" w:rsidRDefault="00C62E08" w:rsidP="00A512A4">
      <w:pPr>
        <w:pStyle w:val="Default"/>
        <w:spacing w:line="276" w:lineRule="auto"/>
        <w:jc w:val="both"/>
        <w:rPr>
          <w:rFonts w:cstheme="minorHAnsi"/>
          <w:iCs/>
          <w:color w:val="auto"/>
          <w:szCs w:val="22"/>
        </w:rPr>
      </w:pPr>
      <w:r w:rsidRPr="004D0408">
        <w:rPr>
          <w:rFonts w:cstheme="minorHAnsi"/>
          <w:iCs/>
          <w:color w:val="auto"/>
          <w:szCs w:val="22"/>
        </w:rPr>
        <w:t xml:space="preserve">W 2023 roku w Gorzowie do egzaminu ósmoklasisty przystąpiło 1524 uczniów gorzowskich samorządowych szkół podstawowych. Wśród nich 1171 rozwiązywało zadania z zestawu standardowego, a 353 z zestawu dostosowanego:  </w:t>
      </w:r>
    </w:p>
    <w:p w14:paraId="03A4403E" w14:textId="19492202" w:rsidR="00C62E08" w:rsidRPr="004D0408" w:rsidRDefault="00C62E08" w:rsidP="000C6612">
      <w:pPr>
        <w:pStyle w:val="Legenda"/>
        <w:keepNext/>
        <w:numPr>
          <w:ilvl w:val="0"/>
          <w:numId w:val="76"/>
        </w:numPr>
        <w:spacing w:after="0"/>
        <w:jc w:val="both"/>
        <w:rPr>
          <w:rFonts w:cstheme="minorHAnsi"/>
          <w:i w:val="0"/>
          <w:iCs w:val="0"/>
          <w:color w:val="auto"/>
          <w:sz w:val="22"/>
          <w:szCs w:val="22"/>
        </w:rPr>
      </w:pPr>
      <w:r w:rsidRPr="004D0408">
        <w:rPr>
          <w:rFonts w:cstheme="minorHAnsi"/>
          <w:i w:val="0"/>
          <w:iCs w:val="0"/>
          <w:color w:val="auto"/>
          <w:sz w:val="22"/>
          <w:szCs w:val="22"/>
        </w:rPr>
        <w:t>18 dla uczniów z autyzmem, w tym z zespołem Aspergera</w:t>
      </w:r>
      <w:r w:rsidR="00AF7ABB">
        <w:rPr>
          <w:rFonts w:cstheme="minorHAnsi"/>
          <w:i w:val="0"/>
          <w:iCs w:val="0"/>
          <w:color w:val="auto"/>
          <w:sz w:val="22"/>
          <w:szCs w:val="22"/>
        </w:rPr>
        <w:t>;</w:t>
      </w:r>
      <w:r w:rsidRPr="004D0408">
        <w:rPr>
          <w:rFonts w:cstheme="minorHAnsi"/>
          <w:i w:val="0"/>
          <w:iCs w:val="0"/>
          <w:color w:val="auto"/>
          <w:sz w:val="22"/>
          <w:szCs w:val="22"/>
        </w:rPr>
        <w:t xml:space="preserve"> </w:t>
      </w:r>
    </w:p>
    <w:p w14:paraId="2D1616EB" w14:textId="1330D01E" w:rsidR="00C62E08" w:rsidRPr="004D0408" w:rsidRDefault="00C62E08" w:rsidP="000C6612">
      <w:pPr>
        <w:pStyle w:val="Legenda"/>
        <w:keepNext/>
        <w:numPr>
          <w:ilvl w:val="0"/>
          <w:numId w:val="76"/>
        </w:numPr>
        <w:spacing w:after="0"/>
        <w:jc w:val="both"/>
        <w:rPr>
          <w:rFonts w:cstheme="minorHAnsi"/>
          <w:i w:val="0"/>
          <w:iCs w:val="0"/>
          <w:color w:val="auto"/>
          <w:sz w:val="22"/>
          <w:szCs w:val="22"/>
        </w:rPr>
      </w:pPr>
      <w:r w:rsidRPr="004D0408">
        <w:rPr>
          <w:rFonts w:cstheme="minorHAnsi"/>
          <w:i w:val="0"/>
          <w:iCs w:val="0"/>
          <w:color w:val="auto"/>
          <w:sz w:val="22"/>
          <w:szCs w:val="22"/>
        </w:rPr>
        <w:t>4 dla uczniów słabowidzących</w:t>
      </w:r>
      <w:r w:rsidR="00AF7ABB">
        <w:rPr>
          <w:rFonts w:cstheme="minorHAnsi"/>
          <w:i w:val="0"/>
          <w:iCs w:val="0"/>
          <w:color w:val="auto"/>
          <w:sz w:val="22"/>
          <w:szCs w:val="22"/>
        </w:rPr>
        <w:t>;</w:t>
      </w:r>
    </w:p>
    <w:p w14:paraId="4B0DFE17" w14:textId="4A41DC2F" w:rsidR="00C62E08" w:rsidRPr="004D0408" w:rsidRDefault="00C62E08" w:rsidP="000C6612">
      <w:pPr>
        <w:pStyle w:val="Legenda"/>
        <w:keepNext/>
        <w:numPr>
          <w:ilvl w:val="0"/>
          <w:numId w:val="76"/>
        </w:numPr>
        <w:spacing w:after="0"/>
        <w:jc w:val="both"/>
        <w:rPr>
          <w:rFonts w:cstheme="minorHAnsi"/>
          <w:i w:val="0"/>
          <w:iCs w:val="0"/>
          <w:color w:val="auto"/>
          <w:sz w:val="22"/>
          <w:szCs w:val="22"/>
        </w:rPr>
      </w:pPr>
      <w:r w:rsidRPr="004D0408">
        <w:rPr>
          <w:rFonts w:cstheme="minorHAnsi"/>
          <w:i w:val="0"/>
          <w:iCs w:val="0"/>
          <w:color w:val="auto"/>
          <w:sz w:val="22"/>
          <w:szCs w:val="22"/>
        </w:rPr>
        <w:t>5 dla uczniów słabosłyszących</w:t>
      </w:r>
      <w:r w:rsidR="00AF7ABB">
        <w:rPr>
          <w:rFonts w:cstheme="minorHAnsi"/>
          <w:i w:val="0"/>
          <w:iCs w:val="0"/>
          <w:color w:val="auto"/>
          <w:sz w:val="22"/>
          <w:szCs w:val="22"/>
        </w:rPr>
        <w:t>;</w:t>
      </w:r>
    </w:p>
    <w:p w14:paraId="7787C23D" w14:textId="74DC8444" w:rsidR="00C62E08" w:rsidRPr="004D0408" w:rsidRDefault="00C62E08" w:rsidP="000C6612">
      <w:pPr>
        <w:pStyle w:val="Legenda"/>
        <w:keepNext/>
        <w:numPr>
          <w:ilvl w:val="0"/>
          <w:numId w:val="76"/>
        </w:numPr>
        <w:spacing w:after="0"/>
        <w:jc w:val="both"/>
        <w:rPr>
          <w:rFonts w:cstheme="minorHAnsi"/>
          <w:i w:val="0"/>
          <w:iCs w:val="0"/>
          <w:color w:val="auto"/>
          <w:sz w:val="22"/>
          <w:szCs w:val="22"/>
        </w:rPr>
      </w:pPr>
      <w:r w:rsidRPr="004D0408">
        <w:rPr>
          <w:rFonts w:cstheme="minorHAnsi"/>
          <w:i w:val="0"/>
          <w:iCs w:val="0"/>
          <w:color w:val="auto"/>
          <w:sz w:val="22"/>
          <w:szCs w:val="22"/>
        </w:rPr>
        <w:t>12 dla uczniów z niepełnosprawnością intelektualną w stopniu lekkim</w:t>
      </w:r>
      <w:r w:rsidR="00AF7ABB">
        <w:rPr>
          <w:rFonts w:cstheme="minorHAnsi"/>
          <w:i w:val="0"/>
          <w:iCs w:val="0"/>
          <w:color w:val="auto"/>
          <w:sz w:val="22"/>
          <w:szCs w:val="22"/>
        </w:rPr>
        <w:t>;</w:t>
      </w:r>
    </w:p>
    <w:p w14:paraId="229A372E" w14:textId="6C0384AB" w:rsidR="00C62E08" w:rsidRPr="004D0408" w:rsidRDefault="00C62E08" w:rsidP="000C6612">
      <w:pPr>
        <w:pStyle w:val="Legenda"/>
        <w:keepNext/>
        <w:numPr>
          <w:ilvl w:val="0"/>
          <w:numId w:val="76"/>
        </w:numPr>
        <w:spacing w:after="0"/>
        <w:jc w:val="both"/>
        <w:rPr>
          <w:rFonts w:cstheme="minorHAnsi"/>
          <w:i w:val="0"/>
          <w:iCs w:val="0"/>
          <w:color w:val="auto"/>
          <w:sz w:val="22"/>
          <w:szCs w:val="22"/>
        </w:rPr>
      </w:pPr>
      <w:r w:rsidRPr="004D0408">
        <w:rPr>
          <w:rFonts w:cstheme="minorHAnsi"/>
          <w:i w:val="0"/>
          <w:iCs w:val="0"/>
          <w:color w:val="auto"/>
          <w:sz w:val="22"/>
          <w:szCs w:val="22"/>
        </w:rPr>
        <w:t>153 dla uczniów cudzoziemców</w:t>
      </w:r>
      <w:r w:rsidR="00AF7ABB">
        <w:rPr>
          <w:rFonts w:cstheme="minorHAnsi"/>
          <w:i w:val="0"/>
          <w:iCs w:val="0"/>
          <w:color w:val="auto"/>
          <w:sz w:val="22"/>
          <w:szCs w:val="22"/>
        </w:rPr>
        <w:t>;</w:t>
      </w:r>
    </w:p>
    <w:p w14:paraId="68B42AB9" w14:textId="0AEC342C" w:rsidR="00C62E08" w:rsidRPr="004D0408" w:rsidRDefault="00C62E08" w:rsidP="000C6612">
      <w:pPr>
        <w:pStyle w:val="Legenda"/>
        <w:keepNext/>
        <w:numPr>
          <w:ilvl w:val="0"/>
          <w:numId w:val="76"/>
        </w:numPr>
        <w:spacing w:after="0"/>
        <w:jc w:val="both"/>
        <w:rPr>
          <w:rFonts w:cstheme="minorHAnsi"/>
          <w:i w:val="0"/>
          <w:iCs w:val="0"/>
          <w:color w:val="auto"/>
          <w:sz w:val="22"/>
          <w:szCs w:val="22"/>
        </w:rPr>
      </w:pPr>
      <w:r w:rsidRPr="004D0408">
        <w:rPr>
          <w:rFonts w:cstheme="minorHAnsi"/>
          <w:i w:val="0"/>
          <w:iCs w:val="0"/>
          <w:color w:val="auto"/>
          <w:sz w:val="22"/>
          <w:szCs w:val="22"/>
        </w:rPr>
        <w:t>100 dla uczniów z dysleksją rozwojową.</w:t>
      </w:r>
    </w:p>
    <w:p w14:paraId="2E39D286" w14:textId="77777777" w:rsidR="00A512A4" w:rsidRPr="004D0408" w:rsidRDefault="00A512A4" w:rsidP="00A512A4">
      <w:pPr>
        <w:rPr>
          <w:rFonts w:cstheme="minorHAnsi"/>
        </w:rPr>
      </w:pPr>
    </w:p>
    <w:p w14:paraId="1DE1EB3E" w14:textId="0903BF48" w:rsidR="00C62E08" w:rsidRPr="004D0408" w:rsidRDefault="00C62E08" w:rsidP="00A512A4">
      <w:pPr>
        <w:pStyle w:val="Legenda"/>
        <w:keepNext/>
        <w:spacing w:after="0" w:line="276" w:lineRule="auto"/>
        <w:jc w:val="both"/>
        <w:rPr>
          <w:rFonts w:cstheme="minorHAnsi"/>
          <w:i w:val="0"/>
          <w:iCs w:val="0"/>
          <w:color w:val="auto"/>
          <w:sz w:val="22"/>
          <w:szCs w:val="22"/>
        </w:rPr>
      </w:pPr>
      <w:r w:rsidRPr="004D0408">
        <w:rPr>
          <w:rFonts w:cstheme="minorHAnsi"/>
          <w:i w:val="0"/>
          <w:iCs w:val="0"/>
          <w:color w:val="auto"/>
          <w:sz w:val="22"/>
          <w:szCs w:val="22"/>
        </w:rPr>
        <w:t xml:space="preserve">Laureaci konkursów przedmiotowych zostali zwolnieni z 18 egzaminów, w tym:  </w:t>
      </w:r>
    </w:p>
    <w:p w14:paraId="1F304546" w14:textId="5E05796C" w:rsidR="008A35C2" w:rsidRPr="004D0408" w:rsidRDefault="008A35C2" w:rsidP="000C6612">
      <w:pPr>
        <w:pStyle w:val="Legenda"/>
        <w:keepNext/>
        <w:numPr>
          <w:ilvl w:val="0"/>
          <w:numId w:val="77"/>
        </w:numPr>
        <w:spacing w:after="0" w:line="276" w:lineRule="auto"/>
        <w:jc w:val="both"/>
        <w:rPr>
          <w:rFonts w:cstheme="minorHAnsi"/>
          <w:i w:val="0"/>
          <w:iCs w:val="0"/>
          <w:color w:val="auto"/>
          <w:sz w:val="22"/>
          <w:szCs w:val="22"/>
        </w:rPr>
      </w:pPr>
      <w:r w:rsidRPr="004D0408">
        <w:rPr>
          <w:rFonts w:cstheme="minorHAnsi"/>
          <w:i w:val="0"/>
          <w:iCs w:val="0"/>
          <w:color w:val="auto"/>
          <w:sz w:val="22"/>
          <w:szCs w:val="22"/>
        </w:rPr>
        <w:t>7 uczniów z j. polskiego</w:t>
      </w:r>
      <w:r w:rsidR="00AF7ABB">
        <w:rPr>
          <w:rFonts w:cstheme="minorHAnsi"/>
          <w:i w:val="0"/>
          <w:iCs w:val="0"/>
          <w:color w:val="auto"/>
          <w:sz w:val="22"/>
          <w:szCs w:val="22"/>
        </w:rPr>
        <w:t>;</w:t>
      </w:r>
    </w:p>
    <w:p w14:paraId="7BA7B271" w14:textId="6AE5CA4B" w:rsidR="008A35C2" w:rsidRPr="004D0408" w:rsidRDefault="008A35C2" w:rsidP="000C6612">
      <w:pPr>
        <w:pStyle w:val="Legenda"/>
        <w:keepNext/>
        <w:numPr>
          <w:ilvl w:val="0"/>
          <w:numId w:val="77"/>
        </w:numPr>
        <w:spacing w:after="0" w:line="276" w:lineRule="auto"/>
        <w:jc w:val="both"/>
        <w:rPr>
          <w:rFonts w:cstheme="minorHAnsi"/>
          <w:i w:val="0"/>
          <w:iCs w:val="0"/>
          <w:color w:val="auto"/>
          <w:sz w:val="22"/>
          <w:szCs w:val="22"/>
        </w:rPr>
      </w:pPr>
      <w:r w:rsidRPr="004D0408">
        <w:rPr>
          <w:rFonts w:cstheme="minorHAnsi"/>
          <w:i w:val="0"/>
          <w:iCs w:val="0"/>
          <w:color w:val="auto"/>
          <w:sz w:val="22"/>
          <w:szCs w:val="22"/>
        </w:rPr>
        <w:t>1 uczeń z matematyki</w:t>
      </w:r>
      <w:r w:rsidR="00AF7ABB">
        <w:rPr>
          <w:rFonts w:cstheme="minorHAnsi"/>
          <w:i w:val="0"/>
          <w:iCs w:val="0"/>
          <w:color w:val="auto"/>
          <w:sz w:val="22"/>
          <w:szCs w:val="22"/>
        </w:rPr>
        <w:t>;</w:t>
      </w:r>
    </w:p>
    <w:p w14:paraId="2FE7EBA2" w14:textId="51E1C610" w:rsidR="008A35C2" w:rsidRPr="004D0408" w:rsidRDefault="008A35C2" w:rsidP="000C6612">
      <w:pPr>
        <w:pStyle w:val="Legenda"/>
        <w:keepNext/>
        <w:numPr>
          <w:ilvl w:val="0"/>
          <w:numId w:val="77"/>
        </w:numPr>
        <w:spacing w:after="0" w:line="276" w:lineRule="auto"/>
        <w:jc w:val="both"/>
        <w:rPr>
          <w:rFonts w:cstheme="minorHAnsi"/>
          <w:i w:val="0"/>
          <w:iCs w:val="0"/>
          <w:color w:val="auto"/>
          <w:sz w:val="22"/>
          <w:szCs w:val="22"/>
        </w:rPr>
      </w:pPr>
      <w:r w:rsidRPr="004D0408">
        <w:rPr>
          <w:rFonts w:cstheme="minorHAnsi"/>
          <w:i w:val="0"/>
          <w:iCs w:val="0"/>
          <w:color w:val="auto"/>
          <w:sz w:val="22"/>
          <w:szCs w:val="22"/>
        </w:rPr>
        <w:t>9 uczniów z języka angielskiego</w:t>
      </w:r>
      <w:r w:rsidR="00AF7ABB">
        <w:rPr>
          <w:rFonts w:cstheme="minorHAnsi"/>
          <w:i w:val="0"/>
          <w:iCs w:val="0"/>
          <w:color w:val="auto"/>
          <w:sz w:val="22"/>
          <w:szCs w:val="22"/>
        </w:rPr>
        <w:t>;</w:t>
      </w:r>
    </w:p>
    <w:p w14:paraId="72DBF2EF" w14:textId="60973581" w:rsidR="00E273A9" w:rsidRPr="004D0408" w:rsidRDefault="008A35C2" w:rsidP="000C6612">
      <w:pPr>
        <w:pStyle w:val="Legenda"/>
        <w:keepNext/>
        <w:numPr>
          <w:ilvl w:val="0"/>
          <w:numId w:val="77"/>
        </w:numPr>
        <w:spacing w:after="0" w:line="276" w:lineRule="auto"/>
        <w:jc w:val="both"/>
        <w:rPr>
          <w:rFonts w:cstheme="minorHAnsi"/>
          <w:i w:val="0"/>
          <w:iCs w:val="0"/>
          <w:color w:val="auto"/>
          <w:sz w:val="22"/>
          <w:szCs w:val="22"/>
        </w:rPr>
      </w:pPr>
      <w:r w:rsidRPr="004D0408">
        <w:rPr>
          <w:rFonts w:cstheme="minorHAnsi"/>
          <w:i w:val="0"/>
          <w:iCs w:val="0"/>
          <w:color w:val="auto"/>
          <w:sz w:val="22"/>
          <w:szCs w:val="22"/>
        </w:rPr>
        <w:t>1 uczeń z języka niemieckiego.</w:t>
      </w:r>
    </w:p>
    <w:p w14:paraId="7E9F68BE" w14:textId="77777777" w:rsidR="00A512A4" w:rsidRPr="004D0408" w:rsidRDefault="00A512A4" w:rsidP="00A512A4">
      <w:pPr>
        <w:rPr>
          <w:rFonts w:cstheme="minorHAnsi"/>
        </w:rPr>
      </w:pPr>
    </w:p>
    <w:p w14:paraId="1D652B0F" w14:textId="44822D98" w:rsidR="007C1755" w:rsidRPr="004D0408" w:rsidRDefault="00C62E08" w:rsidP="00A512A4">
      <w:pPr>
        <w:pStyle w:val="Legenda"/>
        <w:keepNext/>
        <w:spacing w:line="276" w:lineRule="auto"/>
        <w:jc w:val="both"/>
        <w:rPr>
          <w:rFonts w:cstheme="minorHAnsi"/>
          <w:i w:val="0"/>
          <w:iCs w:val="0"/>
          <w:color w:val="auto"/>
          <w:sz w:val="22"/>
          <w:szCs w:val="22"/>
        </w:rPr>
      </w:pPr>
      <w:r w:rsidRPr="004D0408">
        <w:rPr>
          <w:rFonts w:cstheme="minorHAnsi"/>
          <w:i w:val="0"/>
          <w:iCs w:val="0"/>
          <w:color w:val="auto"/>
          <w:sz w:val="22"/>
          <w:szCs w:val="22"/>
        </w:rPr>
        <w:t xml:space="preserve">Średnie wyniki procentowe uzyskane ze wszystkich przedmiotów: język polski, wybrany język nowożytny były wyższe od średnich wyników procentowych uzyskanych w kraju, województwie </w:t>
      </w:r>
      <w:r w:rsidR="00A512A4" w:rsidRPr="004D0408">
        <w:rPr>
          <w:rFonts w:cstheme="minorHAnsi"/>
          <w:i w:val="0"/>
          <w:iCs w:val="0"/>
          <w:color w:val="auto"/>
          <w:sz w:val="22"/>
          <w:szCs w:val="22"/>
        </w:rPr>
        <w:br/>
      </w:r>
      <w:r w:rsidRPr="004D0408">
        <w:rPr>
          <w:rFonts w:cstheme="minorHAnsi"/>
          <w:i w:val="0"/>
          <w:iCs w:val="0"/>
          <w:color w:val="auto"/>
          <w:sz w:val="22"/>
          <w:szCs w:val="22"/>
        </w:rPr>
        <w:t>i okręgu.</w:t>
      </w:r>
      <w:r w:rsidR="00E273A9" w:rsidRPr="004D0408">
        <w:rPr>
          <w:rFonts w:cstheme="minorHAnsi"/>
        </w:rPr>
        <w:t xml:space="preserve"> </w:t>
      </w:r>
      <w:r w:rsidR="00E273A9" w:rsidRPr="004D0408">
        <w:rPr>
          <w:rFonts w:cstheme="minorHAnsi"/>
          <w:i w:val="0"/>
          <w:iCs w:val="0"/>
          <w:color w:val="auto"/>
          <w:sz w:val="22"/>
          <w:szCs w:val="22"/>
        </w:rPr>
        <w:t>Poniżej wyniki z roku 2023 w porównaniu z wynikami w 2022 i 2021 roku.</w:t>
      </w:r>
    </w:p>
    <w:p w14:paraId="23480368" w14:textId="23EFA48B" w:rsidR="007C1755" w:rsidRDefault="007C1755" w:rsidP="007C1755">
      <w:pPr>
        <w:rPr>
          <w:rFonts w:cstheme="minorHAnsi"/>
        </w:rPr>
      </w:pPr>
    </w:p>
    <w:p w14:paraId="3C83AF1C" w14:textId="77777777" w:rsidR="0022142C" w:rsidRPr="004D0408" w:rsidRDefault="0022142C" w:rsidP="007C1755">
      <w:pPr>
        <w:rPr>
          <w:rFonts w:cstheme="minorHAnsi"/>
        </w:rPr>
      </w:pPr>
    </w:p>
    <w:p w14:paraId="1226A5F4" w14:textId="1A777B2E" w:rsidR="009C0D63" w:rsidRPr="004D0408" w:rsidRDefault="00214134" w:rsidP="0022142C">
      <w:pPr>
        <w:pStyle w:val="Legenda"/>
        <w:keepNext/>
        <w:spacing w:after="0" w:line="276" w:lineRule="auto"/>
        <w:rPr>
          <w:rFonts w:cstheme="minorHAnsi"/>
          <w:i w:val="0"/>
          <w:iCs w:val="0"/>
          <w:sz w:val="22"/>
          <w:szCs w:val="22"/>
        </w:rPr>
      </w:pPr>
      <w:r>
        <w:rPr>
          <w:rFonts w:cstheme="minorHAnsi"/>
          <w:i w:val="0"/>
          <w:iCs w:val="0"/>
          <w:sz w:val="22"/>
          <w:szCs w:val="22"/>
        </w:rPr>
        <w:lastRenderedPageBreak/>
        <w:t>62</w:t>
      </w:r>
      <w:r w:rsidR="009C0D63" w:rsidRPr="004D0408">
        <w:rPr>
          <w:rFonts w:cstheme="minorHAnsi"/>
          <w:i w:val="0"/>
          <w:iCs w:val="0"/>
          <w:sz w:val="22"/>
          <w:szCs w:val="22"/>
        </w:rPr>
        <w:t>. Procentowe średnie wyniki uczniów z egzaminu ósmoklasisty</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025A0A" w:rsidRPr="004D0408" w14:paraId="0E5BE934" w14:textId="77777777" w:rsidTr="00025A0A">
        <w:trPr>
          <w:trHeight w:val="276"/>
        </w:trPr>
        <w:tc>
          <w:tcPr>
            <w:tcW w:w="1060" w:type="dxa"/>
            <w:tcBorders>
              <w:top w:val="nil"/>
              <w:left w:val="nil"/>
              <w:bottom w:val="nil"/>
              <w:right w:val="nil"/>
            </w:tcBorders>
            <w:shd w:val="clear" w:color="000000" w:fill="1F497D"/>
            <w:noWrap/>
            <w:vAlign w:val="bottom"/>
            <w:hideMark/>
          </w:tcPr>
          <w:p w14:paraId="71B8C7C2" w14:textId="77777777" w:rsidR="00025A0A" w:rsidRPr="00312071" w:rsidRDefault="00025A0A"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1F497D"/>
            <w:noWrap/>
            <w:vAlign w:val="bottom"/>
            <w:hideMark/>
          </w:tcPr>
          <w:p w14:paraId="58D44B2C" w14:textId="77777777" w:rsidR="00025A0A" w:rsidRPr="00312071" w:rsidRDefault="00025A0A"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1F497D"/>
            <w:noWrap/>
            <w:vAlign w:val="bottom"/>
            <w:hideMark/>
          </w:tcPr>
          <w:p w14:paraId="6354ADD3" w14:textId="77777777" w:rsidR="00025A0A" w:rsidRPr="00312071" w:rsidRDefault="00025A0A"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1F497D"/>
            <w:noWrap/>
            <w:vAlign w:val="bottom"/>
            <w:hideMark/>
          </w:tcPr>
          <w:p w14:paraId="429D657F" w14:textId="77777777" w:rsidR="00025A0A" w:rsidRPr="00312071" w:rsidRDefault="00025A0A"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1F497D"/>
            <w:noWrap/>
            <w:vAlign w:val="bottom"/>
            <w:hideMark/>
          </w:tcPr>
          <w:p w14:paraId="2B4B9DEB" w14:textId="77777777" w:rsidR="00025A0A" w:rsidRPr="00312071" w:rsidRDefault="00025A0A"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c>
          <w:tcPr>
            <w:tcW w:w="2832" w:type="dxa"/>
            <w:tcBorders>
              <w:top w:val="nil"/>
              <w:left w:val="nil"/>
              <w:bottom w:val="nil"/>
              <w:right w:val="nil"/>
            </w:tcBorders>
            <w:shd w:val="clear" w:color="000000" w:fill="1F497D"/>
            <w:noWrap/>
            <w:vAlign w:val="bottom"/>
            <w:hideMark/>
          </w:tcPr>
          <w:p w14:paraId="0EF5FF9D" w14:textId="77777777" w:rsidR="00025A0A" w:rsidRPr="00312071" w:rsidRDefault="00025A0A" w:rsidP="00C451D1">
            <w:pPr>
              <w:spacing w:after="0" w:line="276" w:lineRule="auto"/>
              <w:rPr>
                <w:rFonts w:eastAsia="Times New Roman" w:cstheme="minorHAnsi"/>
                <w:color w:val="FFFFFF" w:themeColor="background1"/>
                <w:lang w:eastAsia="pl-PL"/>
              </w:rPr>
            </w:pPr>
            <w:r w:rsidRPr="00312071">
              <w:rPr>
                <w:rFonts w:eastAsia="Times New Roman" w:cstheme="minorHAnsi"/>
                <w:color w:val="FFFFFF" w:themeColor="background1"/>
                <w:lang w:eastAsia="pl-PL"/>
              </w:rPr>
              <w:t> </w:t>
            </w:r>
          </w:p>
        </w:tc>
      </w:tr>
    </w:tbl>
    <w:tbl>
      <w:tblPr>
        <w:tblStyle w:val="TableGrid"/>
        <w:tblW w:w="9072" w:type="dxa"/>
        <w:tblInd w:w="-10" w:type="dxa"/>
        <w:tblLayout w:type="fixed"/>
        <w:tblCellMar>
          <w:top w:w="12" w:type="dxa"/>
          <w:left w:w="67" w:type="dxa"/>
          <w:bottom w:w="7" w:type="dxa"/>
          <w:right w:w="11" w:type="dxa"/>
        </w:tblCellMar>
        <w:tblLook w:val="04A0" w:firstRow="1" w:lastRow="0" w:firstColumn="1" w:lastColumn="0" w:noHBand="0" w:noVBand="1"/>
      </w:tblPr>
      <w:tblGrid>
        <w:gridCol w:w="1276"/>
        <w:gridCol w:w="425"/>
        <w:gridCol w:w="709"/>
        <w:gridCol w:w="709"/>
        <w:gridCol w:w="709"/>
        <w:gridCol w:w="425"/>
        <w:gridCol w:w="709"/>
        <w:gridCol w:w="708"/>
        <w:gridCol w:w="851"/>
        <w:gridCol w:w="425"/>
        <w:gridCol w:w="709"/>
        <w:gridCol w:w="709"/>
        <w:gridCol w:w="708"/>
      </w:tblGrid>
      <w:tr w:rsidR="0002145A" w:rsidRPr="004D0408" w14:paraId="75B79C3C" w14:textId="77777777" w:rsidTr="00025A0A">
        <w:trPr>
          <w:trHeight w:val="214"/>
        </w:trPr>
        <w:tc>
          <w:tcPr>
            <w:tcW w:w="1276" w:type="dxa"/>
            <w:vMerge w:val="restart"/>
            <w:tcBorders>
              <w:top w:val="single" w:sz="8" w:space="0" w:color="000000"/>
              <w:left w:val="single" w:sz="8" w:space="0" w:color="000000"/>
              <w:right w:val="single" w:sz="8" w:space="0" w:color="000000"/>
            </w:tcBorders>
            <w:shd w:val="clear" w:color="auto" w:fill="BFBFBF" w:themeFill="background1" w:themeFillShade="BF"/>
            <w:vAlign w:val="center"/>
          </w:tcPr>
          <w:p w14:paraId="0C6F699E" w14:textId="77777777" w:rsidR="00D42C3E" w:rsidRPr="00AF7ABB" w:rsidRDefault="00D42C3E" w:rsidP="00C451D1">
            <w:pPr>
              <w:spacing w:line="276" w:lineRule="auto"/>
              <w:ind w:right="4"/>
              <w:rPr>
                <w:rFonts w:cstheme="minorHAnsi"/>
                <w:b/>
                <w:sz w:val="18"/>
                <w:szCs w:val="18"/>
              </w:rPr>
            </w:pPr>
            <w:r w:rsidRPr="00AF7ABB">
              <w:rPr>
                <w:rFonts w:cstheme="minorHAnsi"/>
                <w:b/>
                <w:sz w:val="18"/>
                <w:szCs w:val="18"/>
              </w:rPr>
              <w:t>Przedmiot</w:t>
            </w:r>
          </w:p>
        </w:tc>
        <w:tc>
          <w:tcPr>
            <w:tcW w:w="2552" w:type="dxa"/>
            <w:gridSpan w:val="4"/>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29338CFE" w14:textId="2AD9A5C8" w:rsidR="00D42C3E" w:rsidRPr="00AF7ABB" w:rsidRDefault="00264394" w:rsidP="00C451D1">
            <w:pPr>
              <w:spacing w:line="276" w:lineRule="auto"/>
              <w:ind w:left="32" w:right="85"/>
              <w:jc w:val="center"/>
              <w:rPr>
                <w:rFonts w:cstheme="minorHAnsi"/>
                <w:b/>
                <w:sz w:val="18"/>
                <w:szCs w:val="18"/>
              </w:rPr>
            </w:pPr>
            <w:r w:rsidRPr="00AF7ABB">
              <w:rPr>
                <w:rFonts w:cstheme="minorHAnsi"/>
                <w:b/>
                <w:sz w:val="18"/>
                <w:szCs w:val="18"/>
              </w:rPr>
              <w:t>2021</w:t>
            </w:r>
            <w:r w:rsidR="00D42C3E" w:rsidRPr="00AF7ABB">
              <w:rPr>
                <w:rFonts w:cstheme="minorHAnsi"/>
                <w:b/>
                <w:sz w:val="18"/>
                <w:szCs w:val="18"/>
              </w:rPr>
              <w:t>r.</w:t>
            </w:r>
          </w:p>
        </w:tc>
        <w:tc>
          <w:tcPr>
            <w:tcW w:w="2693" w:type="dxa"/>
            <w:gridSpan w:val="4"/>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39B4C7C3" w14:textId="6A3419EE" w:rsidR="00D42C3E" w:rsidRPr="00AF7ABB" w:rsidRDefault="00264394" w:rsidP="00C451D1">
            <w:pPr>
              <w:spacing w:line="276" w:lineRule="auto"/>
              <w:ind w:left="32" w:right="85"/>
              <w:jc w:val="center"/>
              <w:rPr>
                <w:rFonts w:cstheme="minorHAnsi"/>
                <w:b/>
                <w:sz w:val="18"/>
                <w:szCs w:val="18"/>
              </w:rPr>
            </w:pPr>
            <w:r w:rsidRPr="00AF7ABB">
              <w:rPr>
                <w:rFonts w:cstheme="minorHAnsi"/>
                <w:b/>
                <w:sz w:val="18"/>
                <w:szCs w:val="18"/>
              </w:rPr>
              <w:t>2022</w:t>
            </w:r>
            <w:r w:rsidR="00D42C3E" w:rsidRPr="00AF7ABB">
              <w:rPr>
                <w:rFonts w:cstheme="minorHAnsi"/>
                <w:b/>
                <w:sz w:val="18"/>
                <w:szCs w:val="18"/>
              </w:rPr>
              <w:t xml:space="preserve"> r.</w:t>
            </w:r>
          </w:p>
        </w:tc>
        <w:tc>
          <w:tcPr>
            <w:tcW w:w="2551" w:type="dxa"/>
            <w:gridSpan w:val="4"/>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6760555C" w14:textId="10B1E66B" w:rsidR="00D42C3E" w:rsidRPr="00AF7ABB" w:rsidRDefault="00264394" w:rsidP="00C451D1">
            <w:pPr>
              <w:spacing w:line="276" w:lineRule="auto"/>
              <w:ind w:left="32" w:right="85"/>
              <w:jc w:val="center"/>
              <w:rPr>
                <w:rFonts w:cstheme="minorHAnsi"/>
                <w:b/>
                <w:sz w:val="18"/>
                <w:szCs w:val="18"/>
              </w:rPr>
            </w:pPr>
            <w:r w:rsidRPr="00AF7ABB">
              <w:rPr>
                <w:rFonts w:cstheme="minorHAnsi"/>
                <w:b/>
                <w:sz w:val="18"/>
                <w:szCs w:val="18"/>
              </w:rPr>
              <w:t>2023</w:t>
            </w:r>
            <w:r w:rsidR="00D42C3E" w:rsidRPr="00AF7ABB">
              <w:rPr>
                <w:rFonts w:cstheme="minorHAnsi"/>
                <w:b/>
                <w:sz w:val="18"/>
                <w:szCs w:val="18"/>
              </w:rPr>
              <w:t xml:space="preserve"> r.</w:t>
            </w:r>
          </w:p>
        </w:tc>
      </w:tr>
      <w:tr w:rsidR="00025A0A" w:rsidRPr="004D0408" w14:paraId="356622D3" w14:textId="77777777" w:rsidTr="00025A0A">
        <w:trPr>
          <w:cantSplit/>
          <w:trHeight w:val="1770"/>
        </w:trPr>
        <w:tc>
          <w:tcPr>
            <w:tcW w:w="1276" w:type="dxa"/>
            <w:vMerge/>
            <w:tcBorders>
              <w:left w:val="single" w:sz="8" w:space="0" w:color="000000"/>
              <w:right w:val="single" w:sz="8" w:space="0" w:color="000000"/>
            </w:tcBorders>
            <w:shd w:val="clear" w:color="auto" w:fill="BFBFBF" w:themeFill="background1" w:themeFillShade="BF"/>
            <w:vAlign w:val="center"/>
          </w:tcPr>
          <w:p w14:paraId="1FF1A6A1" w14:textId="77777777" w:rsidR="00D42C3E" w:rsidRPr="00AF7ABB" w:rsidRDefault="00D42C3E" w:rsidP="00C451D1">
            <w:pPr>
              <w:spacing w:line="276" w:lineRule="auto"/>
              <w:ind w:right="4"/>
              <w:rPr>
                <w:rFonts w:cstheme="minorHAnsi"/>
                <w:sz w:val="18"/>
                <w:szCs w:val="18"/>
              </w:rPr>
            </w:pPr>
            <w:bookmarkStart w:id="30" w:name="_Hlk83987227"/>
          </w:p>
        </w:tc>
        <w:tc>
          <w:tcPr>
            <w:tcW w:w="425" w:type="dxa"/>
            <w:tcBorders>
              <w:top w:val="single" w:sz="8" w:space="0" w:color="000000"/>
              <w:left w:val="single" w:sz="8" w:space="0" w:color="000000"/>
              <w:right w:val="single" w:sz="8" w:space="0" w:color="000000"/>
            </w:tcBorders>
            <w:shd w:val="clear" w:color="auto" w:fill="BFBFBF" w:themeFill="background1" w:themeFillShade="BF"/>
            <w:textDirection w:val="btLr"/>
            <w:vAlign w:val="center"/>
          </w:tcPr>
          <w:p w14:paraId="149239A5" w14:textId="77777777" w:rsidR="00D42C3E" w:rsidRPr="00AF7ABB" w:rsidRDefault="00D42C3E" w:rsidP="00C451D1">
            <w:pPr>
              <w:spacing w:line="276" w:lineRule="auto"/>
              <w:ind w:left="119" w:right="113"/>
              <w:jc w:val="center"/>
              <w:rPr>
                <w:rFonts w:cstheme="minorHAnsi"/>
                <w:bCs/>
                <w:sz w:val="18"/>
                <w:szCs w:val="18"/>
              </w:rPr>
            </w:pPr>
            <w:r w:rsidRPr="00AF7ABB">
              <w:rPr>
                <w:rFonts w:cstheme="minorHAnsi"/>
                <w:bCs/>
                <w:sz w:val="18"/>
                <w:szCs w:val="18"/>
              </w:rPr>
              <w:t>Polska</w:t>
            </w:r>
          </w:p>
        </w:tc>
        <w:tc>
          <w:tcPr>
            <w:tcW w:w="709" w:type="dxa"/>
            <w:tcBorders>
              <w:top w:val="single" w:sz="8" w:space="0" w:color="000000"/>
              <w:left w:val="single" w:sz="8" w:space="0" w:color="000000"/>
              <w:right w:val="single" w:sz="8" w:space="0" w:color="000000"/>
            </w:tcBorders>
            <w:shd w:val="clear" w:color="auto" w:fill="BFBFBF" w:themeFill="background1" w:themeFillShade="BF"/>
            <w:textDirection w:val="btLr"/>
            <w:vAlign w:val="center"/>
          </w:tcPr>
          <w:p w14:paraId="48BA2989" w14:textId="77777777" w:rsidR="00D42C3E" w:rsidRPr="00AF7ABB" w:rsidRDefault="00D42C3E" w:rsidP="00C451D1">
            <w:pPr>
              <w:spacing w:line="276" w:lineRule="auto"/>
              <w:ind w:left="113" w:right="113"/>
              <w:jc w:val="center"/>
              <w:rPr>
                <w:rFonts w:cstheme="minorHAnsi"/>
                <w:bCs/>
                <w:sz w:val="18"/>
                <w:szCs w:val="18"/>
              </w:rPr>
            </w:pPr>
            <w:r w:rsidRPr="00AF7ABB">
              <w:rPr>
                <w:rFonts w:cstheme="minorHAnsi"/>
                <w:bCs/>
                <w:sz w:val="18"/>
                <w:szCs w:val="18"/>
              </w:rPr>
              <w:t>woj. lubuskie</w:t>
            </w:r>
          </w:p>
        </w:tc>
        <w:tc>
          <w:tcPr>
            <w:tcW w:w="709" w:type="dxa"/>
            <w:tcBorders>
              <w:top w:val="single" w:sz="8" w:space="0" w:color="000000"/>
              <w:left w:val="single" w:sz="8" w:space="0" w:color="000000"/>
              <w:right w:val="single" w:sz="8" w:space="0" w:color="000000"/>
            </w:tcBorders>
            <w:shd w:val="clear" w:color="auto" w:fill="BFBFBF" w:themeFill="background1" w:themeFillShade="BF"/>
            <w:textDirection w:val="btLr"/>
            <w:vAlign w:val="center"/>
          </w:tcPr>
          <w:p w14:paraId="28D84842" w14:textId="77777777" w:rsidR="00D42C3E" w:rsidRPr="00AF7ABB" w:rsidRDefault="00D42C3E" w:rsidP="00C451D1">
            <w:pPr>
              <w:spacing w:line="276" w:lineRule="auto"/>
              <w:ind w:left="32" w:right="85"/>
              <w:jc w:val="center"/>
              <w:rPr>
                <w:rFonts w:cstheme="minorHAnsi"/>
                <w:bCs/>
                <w:sz w:val="18"/>
                <w:szCs w:val="18"/>
              </w:rPr>
            </w:pPr>
            <w:r w:rsidRPr="00AF7ABB">
              <w:rPr>
                <w:rFonts w:cstheme="minorHAnsi"/>
                <w:bCs/>
                <w:sz w:val="18"/>
                <w:szCs w:val="18"/>
              </w:rPr>
              <w:t>Okręg</w:t>
            </w:r>
          </w:p>
        </w:tc>
        <w:tc>
          <w:tcPr>
            <w:tcW w:w="709" w:type="dxa"/>
            <w:tcBorders>
              <w:top w:val="single" w:sz="8" w:space="0" w:color="000000"/>
              <w:left w:val="single" w:sz="8" w:space="0" w:color="000000"/>
              <w:right w:val="single" w:sz="8" w:space="0" w:color="000000"/>
            </w:tcBorders>
            <w:shd w:val="clear" w:color="auto" w:fill="BFBFBF" w:themeFill="background1" w:themeFillShade="BF"/>
            <w:textDirection w:val="btLr"/>
            <w:vAlign w:val="center"/>
          </w:tcPr>
          <w:p w14:paraId="0C58DD81" w14:textId="77777777" w:rsidR="00D42C3E" w:rsidRPr="00AF7ABB" w:rsidRDefault="00D42C3E" w:rsidP="00C451D1">
            <w:pPr>
              <w:spacing w:line="276" w:lineRule="auto"/>
              <w:ind w:left="32" w:right="85"/>
              <w:jc w:val="center"/>
              <w:rPr>
                <w:rFonts w:cstheme="minorHAnsi"/>
                <w:bCs/>
                <w:sz w:val="18"/>
                <w:szCs w:val="18"/>
              </w:rPr>
            </w:pPr>
            <w:r w:rsidRPr="00AF7ABB">
              <w:rPr>
                <w:rFonts w:cstheme="minorHAnsi"/>
                <w:bCs/>
                <w:sz w:val="18"/>
                <w:szCs w:val="18"/>
              </w:rPr>
              <w:t>Gorzów</w:t>
            </w:r>
          </w:p>
          <w:p w14:paraId="483642F4" w14:textId="77777777" w:rsidR="00D42C3E" w:rsidRPr="00AF7ABB" w:rsidRDefault="00D42C3E" w:rsidP="00C451D1">
            <w:pPr>
              <w:spacing w:line="276" w:lineRule="auto"/>
              <w:ind w:left="32" w:right="85"/>
              <w:jc w:val="center"/>
              <w:rPr>
                <w:rFonts w:cstheme="minorHAnsi"/>
                <w:bCs/>
                <w:sz w:val="18"/>
                <w:szCs w:val="18"/>
              </w:rPr>
            </w:pPr>
            <w:r w:rsidRPr="00AF7ABB">
              <w:rPr>
                <w:rFonts w:cstheme="minorHAnsi"/>
                <w:bCs/>
                <w:sz w:val="18"/>
                <w:szCs w:val="18"/>
              </w:rPr>
              <w:t>szkoły publiczne</w:t>
            </w:r>
          </w:p>
        </w:tc>
        <w:tc>
          <w:tcPr>
            <w:tcW w:w="425" w:type="dxa"/>
            <w:tcBorders>
              <w:top w:val="single" w:sz="8" w:space="0" w:color="000000"/>
              <w:left w:val="single" w:sz="8" w:space="0" w:color="000000"/>
              <w:right w:val="single" w:sz="8" w:space="0" w:color="000000"/>
            </w:tcBorders>
            <w:shd w:val="clear" w:color="auto" w:fill="BFBFBF" w:themeFill="background1" w:themeFillShade="BF"/>
            <w:textDirection w:val="btLr"/>
            <w:vAlign w:val="center"/>
          </w:tcPr>
          <w:p w14:paraId="64B3611B" w14:textId="77777777" w:rsidR="00D42C3E" w:rsidRPr="00AF7ABB" w:rsidRDefault="00D42C3E" w:rsidP="00C451D1">
            <w:pPr>
              <w:spacing w:line="276" w:lineRule="auto"/>
              <w:ind w:left="32" w:right="85"/>
              <w:jc w:val="center"/>
              <w:rPr>
                <w:rFonts w:cstheme="minorHAnsi"/>
                <w:bCs/>
                <w:sz w:val="18"/>
                <w:szCs w:val="18"/>
              </w:rPr>
            </w:pPr>
            <w:r w:rsidRPr="00AF7ABB">
              <w:rPr>
                <w:rFonts w:cstheme="minorHAnsi"/>
                <w:bCs/>
                <w:sz w:val="18"/>
                <w:szCs w:val="18"/>
              </w:rPr>
              <w:t>Polska</w:t>
            </w:r>
          </w:p>
        </w:tc>
        <w:tc>
          <w:tcPr>
            <w:tcW w:w="709" w:type="dxa"/>
            <w:tcBorders>
              <w:top w:val="single" w:sz="8" w:space="0" w:color="000000"/>
              <w:left w:val="single" w:sz="8" w:space="0" w:color="000000"/>
              <w:right w:val="single" w:sz="8" w:space="0" w:color="000000"/>
            </w:tcBorders>
            <w:shd w:val="clear" w:color="auto" w:fill="BFBFBF" w:themeFill="background1" w:themeFillShade="BF"/>
            <w:textDirection w:val="btLr"/>
            <w:vAlign w:val="center"/>
          </w:tcPr>
          <w:p w14:paraId="50A13A2D" w14:textId="77777777" w:rsidR="00D42C3E" w:rsidRPr="00AF7ABB" w:rsidRDefault="00D42C3E" w:rsidP="00C451D1">
            <w:pPr>
              <w:spacing w:line="276" w:lineRule="auto"/>
              <w:ind w:left="32" w:right="85"/>
              <w:jc w:val="center"/>
              <w:rPr>
                <w:rFonts w:cstheme="minorHAnsi"/>
                <w:bCs/>
                <w:sz w:val="18"/>
                <w:szCs w:val="18"/>
              </w:rPr>
            </w:pPr>
            <w:r w:rsidRPr="00AF7ABB">
              <w:rPr>
                <w:rFonts w:cstheme="minorHAnsi"/>
                <w:bCs/>
                <w:sz w:val="18"/>
                <w:szCs w:val="18"/>
              </w:rPr>
              <w:t>woj. lubuskie</w:t>
            </w:r>
          </w:p>
        </w:tc>
        <w:tc>
          <w:tcPr>
            <w:tcW w:w="708" w:type="dxa"/>
            <w:tcBorders>
              <w:top w:val="single" w:sz="8" w:space="0" w:color="000000"/>
              <w:left w:val="single" w:sz="8" w:space="0" w:color="000000"/>
              <w:right w:val="single" w:sz="8" w:space="0" w:color="000000"/>
            </w:tcBorders>
            <w:shd w:val="clear" w:color="auto" w:fill="BFBFBF" w:themeFill="background1" w:themeFillShade="BF"/>
            <w:textDirection w:val="btLr"/>
            <w:vAlign w:val="center"/>
          </w:tcPr>
          <w:p w14:paraId="5441A35E" w14:textId="77777777" w:rsidR="00D42C3E" w:rsidRPr="00AF7ABB" w:rsidRDefault="00D42C3E" w:rsidP="00C451D1">
            <w:pPr>
              <w:spacing w:line="276" w:lineRule="auto"/>
              <w:ind w:left="32" w:right="85"/>
              <w:jc w:val="center"/>
              <w:rPr>
                <w:rFonts w:cstheme="minorHAnsi"/>
                <w:bCs/>
                <w:sz w:val="18"/>
                <w:szCs w:val="18"/>
              </w:rPr>
            </w:pPr>
            <w:r w:rsidRPr="00AF7ABB">
              <w:rPr>
                <w:rFonts w:cstheme="minorHAnsi"/>
                <w:bCs/>
                <w:sz w:val="18"/>
                <w:szCs w:val="18"/>
              </w:rPr>
              <w:t>Okręg</w:t>
            </w:r>
          </w:p>
        </w:tc>
        <w:tc>
          <w:tcPr>
            <w:tcW w:w="851" w:type="dxa"/>
            <w:tcBorders>
              <w:top w:val="single" w:sz="8" w:space="0" w:color="000000"/>
              <w:left w:val="single" w:sz="8" w:space="0" w:color="000000"/>
              <w:right w:val="single" w:sz="8" w:space="0" w:color="000000"/>
            </w:tcBorders>
            <w:shd w:val="clear" w:color="auto" w:fill="BFBFBF" w:themeFill="background1" w:themeFillShade="BF"/>
            <w:textDirection w:val="btLr"/>
            <w:vAlign w:val="center"/>
          </w:tcPr>
          <w:p w14:paraId="752530E0" w14:textId="77777777" w:rsidR="00D42C3E" w:rsidRPr="00AF7ABB" w:rsidRDefault="00D42C3E" w:rsidP="00C451D1">
            <w:pPr>
              <w:spacing w:line="276" w:lineRule="auto"/>
              <w:ind w:left="32" w:right="85"/>
              <w:jc w:val="center"/>
              <w:rPr>
                <w:rFonts w:cstheme="minorHAnsi"/>
                <w:bCs/>
                <w:sz w:val="18"/>
                <w:szCs w:val="18"/>
              </w:rPr>
            </w:pPr>
            <w:r w:rsidRPr="00AF7ABB">
              <w:rPr>
                <w:rFonts w:cstheme="minorHAnsi"/>
                <w:bCs/>
                <w:sz w:val="18"/>
                <w:szCs w:val="18"/>
              </w:rPr>
              <w:t>Gorzów</w:t>
            </w:r>
          </w:p>
          <w:p w14:paraId="2ED0F883" w14:textId="77777777" w:rsidR="00D42C3E" w:rsidRPr="00AF7ABB" w:rsidRDefault="00D42C3E" w:rsidP="00C451D1">
            <w:pPr>
              <w:spacing w:line="276" w:lineRule="auto"/>
              <w:ind w:left="32" w:right="85"/>
              <w:jc w:val="center"/>
              <w:rPr>
                <w:rFonts w:cstheme="minorHAnsi"/>
                <w:bCs/>
                <w:sz w:val="18"/>
                <w:szCs w:val="18"/>
              </w:rPr>
            </w:pPr>
            <w:r w:rsidRPr="00AF7ABB">
              <w:rPr>
                <w:rFonts w:cstheme="minorHAnsi"/>
                <w:bCs/>
                <w:sz w:val="18"/>
                <w:szCs w:val="18"/>
              </w:rPr>
              <w:t>szkoły publiczne</w:t>
            </w:r>
          </w:p>
        </w:tc>
        <w:tc>
          <w:tcPr>
            <w:tcW w:w="425" w:type="dxa"/>
            <w:tcBorders>
              <w:top w:val="single" w:sz="8" w:space="0" w:color="000000"/>
              <w:left w:val="single" w:sz="8" w:space="0" w:color="000000"/>
              <w:right w:val="single" w:sz="8" w:space="0" w:color="000000"/>
            </w:tcBorders>
            <w:shd w:val="clear" w:color="auto" w:fill="BFBFBF" w:themeFill="background1" w:themeFillShade="BF"/>
            <w:textDirection w:val="btLr"/>
            <w:vAlign w:val="center"/>
          </w:tcPr>
          <w:p w14:paraId="21DA8C3D" w14:textId="77777777" w:rsidR="00D42C3E" w:rsidRPr="00AF7ABB" w:rsidRDefault="00D42C3E" w:rsidP="00C451D1">
            <w:pPr>
              <w:spacing w:line="276" w:lineRule="auto"/>
              <w:ind w:left="32" w:right="85"/>
              <w:jc w:val="center"/>
              <w:rPr>
                <w:rFonts w:cstheme="minorHAnsi"/>
                <w:bCs/>
                <w:sz w:val="18"/>
                <w:szCs w:val="18"/>
              </w:rPr>
            </w:pPr>
            <w:r w:rsidRPr="00AF7ABB">
              <w:rPr>
                <w:rFonts w:cstheme="minorHAnsi"/>
                <w:bCs/>
                <w:sz w:val="18"/>
                <w:szCs w:val="18"/>
              </w:rPr>
              <w:t>Polska</w:t>
            </w:r>
          </w:p>
        </w:tc>
        <w:tc>
          <w:tcPr>
            <w:tcW w:w="709" w:type="dxa"/>
            <w:tcBorders>
              <w:top w:val="single" w:sz="8" w:space="0" w:color="000000"/>
              <w:left w:val="single" w:sz="8" w:space="0" w:color="000000"/>
              <w:right w:val="single" w:sz="8" w:space="0" w:color="000000"/>
            </w:tcBorders>
            <w:shd w:val="clear" w:color="auto" w:fill="BFBFBF" w:themeFill="background1" w:themeFillShade="BF"/>
            <w:textDirection w:val="btLr"/>
            <w:vAlign w:val="center"/>
          </w:tcPr>
          <w:p w14:paraId="5842C10C" w14:textId="77777777" w:rsidR="00D42C3E" w:rsidRPr="00AF7ABB" w:rsidRDefault="00D42C3E" w:rsidP="00C451D1">
            <w:pPr>
              <w:spacing w:line="276" w:lineRule="auto"/>
              <w:ind w:left="32" w:right="85"/>
              <w:jc w:val="center"/>
              <w:rPr>
                <w:rFonts w:cstheme="minorHAnsi"/>
                <w:bCs/>
                <w:sz w:val="18"/>
                <w:szCs w:val="18"/>
              </w:rPr>
            </w:pPr>
            <w:r w:rsidRPr="00AF7ABB">
              <w:rPr>
                <w:rFonts w:cstheme="minorHAnsi"/>
                <w:bCs/>
                <w:sz w:val="18"/>
                <w:szCs w:val="18"/>
              </w:rPr>
              <w:t>woj. lubuskie</w:t>
            </w:r>
          </w:p>
        </w:tc>
        <w:tc>
          <w:tcPr>
            <w:tcW w:w="709" w:type="dxa"/>
            <w:tcBorders>
              <w:top w:val="single" w:sz="8" w:space="0" w:color="000000"/>
              <w:left w:val="single" w:sz="8" w:space="0" w:color="000000"/>
              <w:right w:val="single" w:sz="8" w:space="0" w:color="000000"/>
            </w:tcBorders>
            <w:shd w:val="clear" w:color="auto" w:fill="BFBFBF" w:themeFill="background1" w:themeFillShade="BF"/>
            <w:textDirection w:val="btLr"/>
            <w:vAlign w:val="center"/>
          </w:tcPr>
          <w:p w14:paraId="13F4CEBE" w14:textId="77777777" w:rsidR="00D42C3E" w:rsidRPr="00AF7ABB" w:rsidRDefault="00D42C3E" w:rsidP="00C451D1">
            <w:pPr>
              <w:spacing w:line="276" w:lineRule="auto"/>
              <w:ind w:left="32" w:right="85"/>
              <w:jc w:val="center"/>
              <w:rPr>
                <w:rFonts w:cstheme="minorHAnsi"/>
                <w:bCs/>
                <w:sz w:val="18"/>
                <w:szCs w:val="18"/>
              </w:rPr>
            </w:pPr>
            <w:r w:rsidRPr="00AF7ABB">
              <w:rPr>
                <w:rFonts w:cstheme="minorHAnsi"/>
                <w:bCs/>
                <w:sz w:val="18"/>
                <w:szCs w:val="18"/>
              </w:rPr>
              <w:t>Okręg</w:t>
            </w:r>
          </w:p>
        </w:tc>
        <w:tc>
          <w:tcPr>
            <w:tcW w:w="708" w:type="dxa"/>
            <w:tcBorders>
              <w:top w:val="single" w:sz="8" w:space="0" w:color="000000"/>
              <w:left w:val="single" w:sz="8" w:space="0" w:color="000000"/>
              <w:right w:val="single" w:sz="8" w:space="0" w:color="000000"/>
            </w:tcBorders>
            <w:shd w:val="clear" w:color="auto" w:fill="BFBFBF" w:themeFill="background1" w:themeFillShade="BF"/>
            <w:textDirection w:val="btLr"/>
            <w:vAlign w:val="center"/>
          </w:tcPr>
          <w:p w14:paraId="31ABF949" w14:textId="77777777" w:rsidR="00D42C3E" w:rsidRPr="00AF7ABB" w:rsidRDefault="00D42C3E" w:rsidP="00C451D1">
            <w:pPr>
              <w:spacing w:line="276" w:lineRule="auto"/>
              <w:ind w:left="32" w:right="85"/>
              <w:jc w:val="center"/>
              <w:rPr>
                <w:rFonts w:cstheme="minorHAnsi"/>
                <w:bCs/>
                <w:sz w:val="18"/>
                <w:szCs w:val="18"/>
              </w:rPr>
            </w:pPr>
            <w:r w:rsidRPr="00AF7ABB">
              <w:rPr>
                <w:rFonts w:cstheme="minorHAnsi"/>
                <w:bCs/>
                <w:sz w:val="18"/>
                <w:szCs w:val="18"/>
              </w:rPr>
              <w:t>Gorzów Wlkp.</w:t>
            </w:r>
          </w:p>
          <w:p w14:paraId="2D872A15" w14:textId="77777777" w:rsidR="00D42C3E" w:rsidRPr="00AF7ABB" w:rsidRDefault="00D42C3E" w:rsidP="00C451D1">
            <w:pPr>
              <w:spacing w:line="276" w:lineRule="auto"/>
              <w:ind w:left="32" w:right="85"/>
              <w:jc w:val="center"/>
              <w:rPr>
                <w:rFonts w:cstheme="minorHAnsi"/>
                <w:bCs/>
                <w:sz w:val="18"/>
                <w:szCs w:val="18"/>
              </w:rPr>
            </w:pPr>
          </w:p>
        </w:tc>
      </w:tr>
      <w:bookmarkEnd w:id="30"/>
      <w:tr w:rsidR="00264394" w:rsidRPr="004D0408" w14:paraId="2AB5EBD0" w14:textId="77777777" w:rsidTr="00264394">
        <w:trPr>
          <w:trHeight w:val="239"/>
        </w:trPr>
        <w:tc>
          <w:tcPr>
            <w:tcW w:w="1276" w:type="dxa"/>
            <w:tcBorders>
              <w:top w:val="single" w:sz="8" w:space="0" w:color="000000"/>
              <w:left w:val="single" w:sz="8" w:space="0" w:color="000000"/>
              <w:bottom w:val="single" w:sz="8" w:space="0" w:color="000000"/>
              <w:right w:val="single" w:sz="8" w:space="0" w:color="000000"/>
            </w:tcBorders>
            <w:vAlign w:val="bottom"/>
          </w:tcPr>
          <w:p w14:paraId="2A52BF29" w14:textId="77777777" w:rsidR="00264394" w:rsidRPr="00AF7ABB" w:rsidRDefault="00264394" w:rsidP="00264394">
            <w:pPr>
              <w:spacing w:line="276" w:lineRule="auto"/>
              <w:rPr>
                <w:rFonts w:cstheme="minorHAnsi"/>
                <w:sz w:val="18"/>
                <w:szCs w:val="18"/>
              </w:rPr>
            </w:pPr>
            <w:r w:rsidRPr="00AF7ABB">
              <w:rPr>
                <w:rFonts w:cstheme="minorHAnsi"/>
                <w:sz w:val="18"/>
                <w:szCs w:val="18"/>
              </w:rPr>
              <w:t xml:space="preserve">język polski </w:t>
            </w:r>
          </w:p>
        </w:tc>
        <w:tc>
          <w:tcPr>
            <w:tcW w:w="4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7C5ED0" w14:textId="10CA92CD" w:rsidR="00264394" w:rsidRPr="00AF7ABB" w:rsidRDefault="00264394" w:rsidP="00264394">
            <w:pPr>
              <w:spacing w:line="276" w:lineRule="auto"/>
              <w:ind w:right="55"/>
              <w:jc w:val="center"/>
              <w:rPr>
                <w:rFonts w:cstheme="minorHAnsi"/>
                <w:sz w:val="18"/>
                <w:szCs w:val="18"/>
              </w:rPr>
            </w:pPr>
            <w:r w:rsidRPr="00AF7ABB">
              <w:rPr>
                <w:rFonts w:cstheme="minorHAnsi"/>
                <w:sz w:val="18"/>
                <w:szCs w:val="18"/>
              </w:rPr>
              <w:t>60</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4E2004" w14:textId="19985276" w:rsidR="00264394" w:rsidRPr="00AF7ABB" w:rsidRDefault="00264394" w:rsidP="00264394">
            <w:pPr>
              <w:spacing w:line="276" w:lineRule="auto"/>
              <w:ind w:right="55"/>
              <w:jc w:val="center"/>
              <w:rPr>
                <w:rFonts w:cstheme="minorHAnsi"/>
                <w:sz w:val="18"/>
                <w:szCs w:val="18"/>
              </w:rPr>
            </w:pPr>
            <w:r w:rsidRPr="00AF7ABB">
              <w:rPr>
                <w:rFonts w:cstheme="minorHAnsi"/>
                <w:sz w:val="18"/>
                <w:szCs w:val="18"/>
              </w:rPr>
              <w:t>51,44</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2EF3BF" w14:textId="326A824C"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54,40</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49CC5E" w14:textId="40BF9205"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61,73</w:t>
            </w:r>
          </w:p>
        </w:tc>
        <w:tc>
          <w:tcPr>
            <w:tcW w:w="4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31EDDD" w14:textId="26A439D8"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60</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7F2E92" w14:textId="498EA765"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56,71</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2A7779" w14:textId="44877A88"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57,02</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362E07" w14:textId="3C2DE01D"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60,14</w:t>
            </w:r>
          </w:p>
        </w:tc>
        <w:tc>
          <w:tcPr>
            <w:tcW w:w="4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90B0E9" w14:textId="39FAB7C4"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66</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DFC9D7" w14:textId="6570FFEF"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63,01</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4F05DD" w14:textId="0B1C0121"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60,70</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A0B113" w14:textId="31CE1747"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68,00</w:t>
            </w:r>
          </w:p>
        </w:tc>
      </w:tr>
      <w:tr w:rsidR="00264394" w:rsidRPr="004D0408" w14:paraId="36926542" w14:textId="77777777" w:rsidTr="00264394">
        <w:trPr>
          <w:trHeight w:val="257"/>
        </w:trPr>
        <w:tc>
          <w:tcPr>
            <w:tcW w:w="1276" w:type="dxa"/>
            <w:tcBorders>
              <w:top w:val="single" w:sz="8" w:space="0" w:color="000000"/>
              <w:left w:val="single" w:sz="8" w:space="0" w:color="000000"/>
              <w:bottom w:val="single" w:sz="8" w:space="0" w:color="000000"/>
              <w:right w:val="single" w:sz="8" w:space="0" w:color="000000"/>
            </w:tcBorders>
          </w:tcPr>
          <w:p w14:paraId="20245019" w14:textId="77777777" w:rsidR="00264394" w:rsidRPr="00AF7ABB" w:rsidRDefault="00264394" w:rsidP="00264394">
            <w:pPr>
              <w:spacing w:line="276" w:lineRule="auto"/>
              <w:rPr>
                <w:rFonts w:cstheme="minorHAnsi"/>
                <w:sz w:val="18"/>
                <w:szCs w:val="18"/>
              </w:rPr>
            </w:pPr>
            <w:r w:rsidRPr="00AF7ABB">
              <w:rPr>
                <w:rFonts w:cstheme="minorHAnsi"/>
                <w:sz w:val="18"/>
                <w:szCs w:val="18"/>
              </w:rPr>
              <w:t xml:space="preserve">matematyka </w:t>
            </w:r>
          </w:p>
        </w:tc>
        <w:tc>
          <w:tcPr>
            <w:tcW w:w="4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219823" w14:textId="57910CD8" w:rsidR="00264394" w:rsidRPr="00AF7ABB" w:rsidRDefault="00264394" w:rsidP="00264394">
            <w:pPr>
              <w:spacing w:line="276" w:lineRule="auto"/>
              <w:ind w:right="55"/>
              <w:jc w:val="center"/>
              <w:rPr>
                <w:rFonts w:cstheme="minorHAnsi"/>
                <w:sz w:val="18"/>
                <w:szCs w:val="18"/>
              </w:rPr>
            </w:pPr>
            <w:r w:rsidRPr="00AF7ABB">
              <w:rPr>
                <w:rFonts w:cstheme="minorHAnsi"/>
                <w:sz w:val="18"/>
                <w:szCs w:val="18"/>
              </w:rPr>
              <w:t>47</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D65461" w14:textId="7E886A5B" w:rsidR="00264394" w:rsidRPr="00AF7ABB" w:rsidRDefault="00264394" w:rsidP="00264394">
            <w:pPr>
              <w:spacing w:line="276" w:lineRule="auto"/>
              <w:ind w:right="55"/>
              <w:jc w:val="center"/>
              <w:rPr>
                <w:rFonts w:cstheme="minorHAnsi"/>
                <w:sz w:val="18"/>
                <w:szCs w:val="18"/>
              </w:rPr>
            </w:pPr>
            <w:r w:rsidRPr="00AF7ABB">
              <w:rPr>
                <w:rFonts w:cstheme="minorHAnsi"/>
                <w:sz w:val="18"/>
                <w:szCs w:val="18"/>
              </w:rPr>
              <w:t>41,00</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6FC2A9" w14:textId="0BD21E6B"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43,34</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8BBACA" w14:textId="05D0BCA2"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44,59</w:t>
            </w:r>
          </w:p>
        </w:tc>
        <w:tc>
          <w:tcPr>
            <w:tcW w:w="4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89B8B8" w14:textId="640079F0"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57</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801C72" w14:textId="601C255C"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52,28</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D024B1" w14:textId="421237F3"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49,04</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1C8DFD" w14:textId="256D90CD"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55,79</w:t>
            </w:r>
          </w:p>
        </w:tc>
        <w:tc>
          <w:tcPr>
            <w:tcW w:w="4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800E23" w14:textId="23B6195D"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53</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5AB057E" w14:textId="0B981AAB"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48,17</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FE9621" w14:textId="739E94A6"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45,32</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D24448" w14:textId="5BD7F8C5"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52,00</w:t>
            </w:r>
          </w:p>
        </w:tc>
      </w:tr>
      <w:tr w:rsidR="00264394" w:rsidRPr="004D0408" w14:paraId="1B5915C8" w14:textId="77777777" w:rsidTr="00264394">
        <w:trPr>
          <w:trHeight w:val="232"/>
        </w:trPr>
        <w:tc>
          <w:tcPr>
            <w:tcW w:w="1276" w:type="dxa"/>
            <w:tcBorders>
              <w:top w:val="single" w:sz="8" w:space="0" w:color="000000"/>
              <w:left w:val="single" w:sz="8" w:space="0" w:color="000000"/>
              <w:bottom w:val="single" w:sz="8" w:space="0" w:color="000000"/>
              <w:right w:val="single" w:sz="8" w:space="0" w:color="000000"/>
            </w:tcBorders>
          </w:tcPr>
          <w:p w14:paraId="29436C6B" w14:textId="77777777" w:rsidR="00264394" w:rsidRPr="00AF7ABB" w:rsidRDefault="00264394" w:rsidP="00264394">
            <w:pPr>
              <w:spacing w:line="276" w:lineRule="auto"/>
              <w:rPr>
                <w:rFonts w:cstheme="minorHAnsi"/>
                <w:sz w:val="18"/>
                <w:szCs w:val="18"/>
              </w:rPr>
            </w:pPr>
            <w:r w:rsidRPr="00AF7ABB">
              <w:rPr>
                <w:rFonts w:cstheme="minorHAnsi"/>
                <w:sz w:val="18"/>
                <w:szCs w:val="18"/>
              </w:rPr>
              <w:t xml:space="preserve">język angielski </w:t>
            </w:r>
          </w:p>
        </w:tc>
        <w:tc>
          <w:tcPr>
            <w:tcW w:w="4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A31DBD" w14:textId="59E5C6B8" w:rsidR="00264394" w:rsidRPr="00AF7ABB" w:rsidRDefault="00264394" w:rsidP="00264394">
            <w:pPr>
              <w:spacing w:line="276" w:lineRule="auto"/>
              <w:ind w:right="55"/>
              <w:jc w:val="center"/>
              <w:rPr>
                <w:rFonts w:cstheme="minorHAnsi"/>
                <w:sz w:val="18"/>
                <w:szCs w:val="18"/>
              </w:rPr>
            </w:pPr>
            <w:r w:rsidRPr="00AF7ABB">
              <w:rPr>
                <w:rFonts w:cstheme="minorHAnsi"/>
                <w:sz w:val="18"/>
                <w:szCs w:val="18"/>
              </w:rPr>
              <w:t>66</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B89F77" w14:textId="6E8579F0" w:rsidR="00264394" w:rsidRPr="00AF7ABB" w:rsidRDefault="00264394" w:rsidP="00264394">
            <w:pPr>
              <w:spacing w:line="276" w:lineRule="auto"/>
              <w:ind w:right="55"/>
              <w:jc w:val="center"/>
              <w:rPr>
                <w:rFonts w:cstheme="minorHAnsi"/>
                <w:sz w:val="18"/>
                <w:szCs w:val="18"/>
              </w:rPr>
            </w:pPr>
            <w:r w:rsidRPr="00AF7ABB">
              <w:rPr>
                <w:rFonts w:cstheme="minorHAnsi"/>
                <w:sz w:val="18"/>
                <w:szCs w:val="18"/>
              </w:rPr>
              <w:t>55,56</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CAA732" w14:textId="56BF4086"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53,86</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7CF284" w14:textId="67759A41"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58,76</w:t>
            </w:r>
          </w:p>
        </w:tc>
        <w:tc>
          <w:tcPr>
            <w:tcW w:w="4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70AB7C" w14:textId="43D5CC82"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67</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6FA5DD" w14:textId="13580EA8"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65,04</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3AE5D5" w14:textId="3EE30523"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68,86</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8FC7FC" w14:textId="54071759"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70,72</w:t>
            </w:r>
          </w:p>
        </w:tc>
        <w:tc>
          <w:tcPr>
            <w:tcW w:w="4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F803CF" w14:textId="3445F40A"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66</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B70061" w14:textId="4965C19E"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63,65</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965D76" w14:textId="211D1CF9"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56,82</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8C31A4" w14:textId="4F6DBAC8"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70,00</w:t>
            </w:r>
          </w:p>
        </w:tc>
      </w:tr>
      <w:tr w:rsidR="00264394" w:rsidRPr="004D0408" w14:paraId="016B297E" w14:textId="77777777" w:rsidTr="00264394">
        <w:trPr>
          <w:trHeight w:val="251"/>
        </w:trPr>
        <w:tc>
          <w:tcPr>
            <w:tcW w:w="1276" w:type="dxa"/>
            <w:tcBorders>
              <w:top w:val="single" w:sz="8" w:space="0" w:color="000000"/>
              <w:left w:val="single" w:sz="8" w:space="0" w:color="000000"/>
              <w:bottom w:val="single" w:sz="8" w:space="0" w:color="000000"/>
              <w:right w:val="single" w:sz="8" w:space="0" w:color="000000"/>
            </w:tcBorders>
          </w:tcPr>
          <w:p w14:paraId="43A54BC9" w14:textId="77777777" w:rsidR="00264394" w:rsidRPr="00AF7ABB" w:rsidRDefault="00264394" w:rsidP="00264394">
            <w:pPr>
              <w:spacing w:line="276" w:lineRule="auto"/>
              <w:rPr>
                <w:rFonts w:cstheme="minorHAnsi"/>
                <w:sz w:val="18"/>
                <w:szCs w:val="18"/>
              </w:rPr>
            </w:pPr>
            <w:r w:rsidRPr="00AF7ABB">
              <w:rPr>
                <w:rFonts w:cstheme="minorHAnsi"/>
                <w:sz w:val="18"/>
                <w:szCs w:val="18"/>
              </w:rPr>
              <w:t xml:space="preserve">język niemiecki  </w:t>
            </w:r>
          </w:p>
        </w:tc>
        <w:tc>
          <w:tcPr>
            <w:tcW w:w="4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59255A" w14:textId="7B951F52" w:rsidR="00264394" w:rsidRPr="00AF7ABB" w:rsidRDefault="00264394" w:rsidP="00264394">
            <w:pPr>
              <w:spacing w:line="276" w:lineRule="auto"/>
              <w:ind w:right="55"/>
              <w:jc w:val="center"/>
              <w:rPr>
                <w:rFonts w:cstheme="minorHAnsi"/>
                <w:sz w:val="18"/>
                <w:szCs w:val="18"/>
              </w:rPr>
            </w:pPr>
            <w:r w:rsidRPr="00AF7ABB">
              <w:rPr>
                <w:rFonts w:cstheme="minorHAnsi"/>
                <w:sz w:val="18"/>
                <w:szCs w:val="18"/>
              </w:rPr>
              <w:t>49</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FAC489" w14:textId="74F180DD" w:rsidR="00264394" w:rsidRPr="00AF7ABB" w:rsidRDefault="00264394" w:rsidP="00264394">
            <w:pPr>
              <w:spacing w:line="276" w:lineRule="auto"/>
              <w:ind w:right="55"/>
              <w:jc w:val="center"/>
              <w:rPr>
                <w:rFonts w:cstheme="minorHAnsi"/>
                <w:sz w:val="18"/>
                <w:szCs w:val="18"/>
              </w:rPr>
            </w:pPr>
            <w:r w:rsidRPr="00AF7ABB">
              <w:rPr>
                <w:rFonts w:cstheme="minorHAnsi"/>
                <w:sz w:val="18"/>
                <w:szCs w:val="18"/>
              </w:rPr>
              <w:t>47,86</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52A99D" w14:textId="6DC2F1FD"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45,64</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41D0F7" w14:textId="7259FB86"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49,84</w:t>
            </w:r>
          </w:p>
        </w:tc>
        <w:tc>
          <w:tcPr>
            <w:tcW w:w="4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FA60E8" w14:textId="591A9E20"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50</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648190" w14:textId="107A2FE0"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49,48</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CB76FC" w14:textId="0E7C9A75"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48,64</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A07D2F" w14:textId="363FFECE"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53,27</w:t>
            </w:r>
          </w:p>
        </w:tc>
        <w:tc>
          <w:tcPr>
            <w:tcW w:w="4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EF5389" w14:textId="4D0F27B2"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53</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6471FB" w14:textId="214125D4"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49,76</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758166" w14:textId="6703B09C" w:rsidR="00264394" w:rsidRPr="00AF7ABB" w:rsidRDefault="00264394" w:rsidP="00264394">
            <w:pPr>
              <w:spacing w:line="276" w:lineRule="auto"/>
              <w:ind w:right="52"/>
              <w:jc w:val="center"/>
              <w:rPr>
                <w:rFonts w:cstheme="minorHAnsi"/>
                <w:sz w:val="18"/>
                <w:szCs w:val="18"/>
              </w:rPr>
            </w:pPr>
            <w:r w:rsidRPr="00AF7ABB">
              <w:rPr>
                <w:rFonts w:cstheme="minorHAnsi"/>
                <w:sz w:val="18"/>
                <w:szCs w:val="18"/>
              </w:rPr>
              <w:t>47,00</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F21061" w14:textId="47EAB983" w:rsidR="00264394" w:rsidRPr="00AF7ABB" w:rsidRDefault="00264394" w:rsidP="00AF7ABB">
            <w:pPr>
              <w:ind w:right="52"/>
              <w:jc w:val="center"/>
              <w:rPr>
                <w:rFonts w:cstheme="minorHAnsi"/>
                <w:sz w:val="18"/>
                <w:szCs w:val="18"/>
              </w:rPr>
            </w:pPr>
            <w:r w:rsidRPr="00AF7ABB">
              <w:rPr>
                <w:rFonts w:cstheme="minorHAnsi"/>
                <w:sz w:val="18"/>
                <w:szCs w:val="18"/>
              </w:rPr>
              <w:t>64,00</w:t>
            </w:r>
          </w:p>
        </w:tc>
      </w:tr>
    </w:tbl>
    <w:p w14:paraId="0723687F" w14:textId="77777777" w:rsidR="00D42C3E" w:rsidRPr="004D0408" w:rsidRDefault="00D42C3E" w:rsidP="00C451D1">
      <w:pPr>
        <w:spacing w:before="80" w:after="0" w:line="276" w:lineRule="auto"/>
        <w:rPr>
          <w:rFonts w:cstheme="minorHAnsi"/>
          <w:sz w:val="2"/>
          <w:szCs w:val="2"/>
        </w:rPr>
      </w:pPr>
    </w:p>
    <w:p w14:paraId="0080CC8B" w14:textId="0BC0657F" w:rsidR="00D42C3E" w:rsidRDefault="00D42C3E" w:rsidP="00C451D1">
      <w:pPr>
        <w:spacing w:before="80" w:after="0" w:line="276" w:lineRule="auto"/>
        <w:jc w:val="both"/>
        <w:rPr>
          <w:rFonts w:cstheme="minorHAnsi"/>
        </w:rPr>
      </w:pPr>
      <w:r w:rsidRPr="004D0408">
        <w:rPr>
          <w:rFonts w:cstheme="minorHAnsi"/>
        </w:rPr>
        <w:t>Wyniki procentowe egzaminu ósmoklasisty uzyskane przez poszczególne szkoły podstawowe oraz stanin prezentuje poniższa tabela.</w:t>
      </w:r>
      <w:bookmarkStart w:id="31" w:name="_Toc84342349"/>
      <w:bookmarkStart w:id="32" w:name="_Toc84681949"/>
      <w:bookmarkStart w:id="33" w:name="_Toc84681986"/>
      <w:bookmarkStart w:id="34" w:name="_Toc84682023"/>
    </w:p>
    <w:p w14:paraId="4EA5EE8B" w14:textId="77777777" w:rsidR="0022142C" w:rsidRPr="004D0408" w:rsidRDefault="0022142C" w:rsidP="00C451D1">
      <w:pPr>
        <w:spacing w:before="80" w:after="0" w:line="276" w:lineRule="auto"/>
        <w:jc w:val="both"/>
        <w:rPr>
          <w:rFonts w:cstheme="minorHAnsi"/>
        </w:rPr>
      </w:pPr>
    </w:p>
    <w:p w14:paraId="6F0274B4" w14:textId="77777777" w:rsidR="0065664D" w:rsidRPr="004D0408" w:rsidRDefault="0065664D" w:rsidP="00C451D1">
      <w:pPr>
        <w:spacing w:before="80" w:after="0" w:line="276" w:lineRule="auto"/>
        <w:jc w:val="both"/>
        <w:rPr>
          <w:rFonts w:cstheme="minorHAnsi"/>
          <w:b/>
          <w:bCs/>
          <w:sz w:val="2"/>
          <w:szCs w:val="2"/>
        </w:rPr>
      </w:pPr>
    </w:p>
    <w:bookmarkEnd w:id="31"/>
    <w:bookmarkEnd w:id="32"/>
    <w:bookmarkEnd w:id="33"/>
    <w:bookmarkEnd w:id="34"/>
    <w:p w14:paraId="0E7ADD97" w14:textId="23444281" w:rsidR="00264394" w:rsidRPr="0022142C" w:rsidRDefault="00214134" w:rsidP="0022142C">
      <w:pPr>
        <w:pStyle w:val="Legenda"/>
        <w:keepNext/>
        <w:spacing w:after="0" w:line="276" w:lineRule="auto"/>
        <w:jc w:val="both"/>
        <w:rPr>
          <w:rFonts w:eastAsia="Calibri" w:cstheme="minorHAnsi"/>
          <w:color w:val="44546A"/>
          <w:sz w:val="22"/>
          <w:szCs w:val="22"/>
        </w:rPr>
      </w:pPr>
      <w:r>
        <w:rPr>
          <w:rFonts w:cstheme="minorHAnsi"/>
          <w:i w:val="0"/>
          <w:iCs w:val="0"/>
          <w:sz w:val="22"/>
          <w:szCs w:val="22"/>
        </w:rPr>
        <w:t>63</w:t>
      </w:r>
      <w:r w:rsidR="009C0D63" w:rsidRPr="0022142C">
        <w:rPr>
          <w:rFonts w:cstheme="minorHAnsi"/>
          <w:i w:val="0"/>
          <w:iCs w:val="0"/>
          <w:sz w:val="22"/>
          <w:szCs w:val="22"/>
        </w:rPr>
        <w:t>. Procentowe średnie wyniki uczniów z egzaminu ósmoklasisty szkół podstawowych –  arkusz standardowy</w:t>
      </w:r>
    </w:p>
    <w:tbl>
      <w:tblPr>
        <w:tblW w:w="9072" w:type="dxa"/>
        <w:tblLayout w:type="fixed"/>
        <w:tblCellMar>
          <w:left w:w="70" w:type="dxa"/>
          <w:right w:w="70" w:type="dxa"/>
        </w:tblCellMar>
        <w:tblLook w:val="04A0" w:firstRow="1" w:lastRow="0" w:firstColumn="1" w:lastColumn="0" w:noHBand="0" w:noVBand="1"/>
      </w:tblPr>
      <w:tblGrid>
        <w:gridCol w:w="709"/>
        <w:gridCol w:w="345"/>
        <w:gridCol w:w="716"/>
        <w:gridCol w:w="215"/>
        <w:gridCol w:w="705"/>
        <w:gridCol w:w="199"/>
        <w:gridCol w:w="381"/>
        <w:gridCol w:w="580"/>
        <w:gridCol w:w="391"/>
        <w:gridCol w:w="189"/>
        <w:gridCol w:w="580"/>
        <w:gridCol w:w="581"/>
        <w:gridCol w:w="580"/>
        <w:gridCol w:w="87"/>
        <w:gridCol w:w="493"/>
        <w:gridCol w:w="538"/>
        <w:gridCol w:w="42"/>
        <w:gridCol w:w="403"/>
        <w:gridCol w:w="177"/>
        <w:gridCol w:w="269"/>
        <w:gridCol w:w="311"/>
        <w:gridCol w:w="135"/>
        <w:gridCol w:w="446"/>
      </w:tblGrid>
      <w:tr w:rsidR="00264394" w:rsidRPr="004D0408" w14:paraId="4F0A5231" w14:textId="77777777" w:rsidTr="00264394">
        <w:trPr>
          <w:trHeight w:val="276"/>
        </w:trPr>
        <w:tc>
          <w:tcPr>
            <w:tcW w:w="1054" w:type="dxa"/>
            <w:gridSpan w:val="2"/>
            <w:tcBorders>
              <w:top w:val="nil"/>
              <w:left w:val="nil"/>
              <w:bottom w:val="nil"/>
              <w:right w:val="nil"/>
            </w:tcBorders>
            <w:shd w:val="clear" w:color="000000" w:fill="1F497D"/>
            <w:noWrap/>
            <w:vAlign w:val="bottom"/>
            <w:hideMark/>
          </w:tcPr>
          <w:p w14:paraId="1A93A354" w14:textId="77777777" w:rsidR="00264394" w:rsidRPr="00312071" w:rsidRDefault="00264394" w:rsidP="00264394">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716" w:type="dxa"/>
            <w:tcBorders>
              <w:top w:val="nil"/>
              <w:left w:val="nil"/>
              <w:bottom w:val="nil"/>
              <w:right w:val="nil"/>
            </w:tcBorders>
            <w:shd w:val="clear" w:color="000000" w:fill="1F497D"/>
            <w:noWrap/>
            <w:vAlign w:val="bottom"/>
            <w:hideMark/>
          </w:tcPr>
          <w:p w14:paraId="2CED8D35" w14:textId="77777777" w:rsidR="00264394" w:rsidRPr="00312071" w:rsidRDefault="00264394" w:rsidP="00264394">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1119" w:type="dxa"/>
            <w:gridSpan w:val="3"/>
            <w:tcBorders>
              <w:top w:val="nil"/>
              <w:left w:val="nil"/>
              <w:bottom w:val="nil"/>
              <w:right w:val="nil"/>
            </w:tcBorders>
            <w:shd w:val="clear" w:color="000000" w:fill="1F497D"/>
            <w:noWrap/>
            <w:vAlign w:val="bottom"/>
            <w:hideMark/>
          </w:tcPr>
          <w:p w14:paraId="304EECDE" w14:textId="77777777" w:rsidR="00264394" w:rsidRPr="00312071" w:rsidRDefault="00264394" w:rsidP="00264394">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1352" w:type="dxa"/>
            <w:gridSpan w:val="3"/>
            <w:tcBorders>
              <w:top w:val="nil"/>
              <w:left w:val="nil"/>
              <w:bottom w:val="nil"/>
              <w:right w:val="nil"/>
            </w:tcBorders>
            <w:shd w:val="clear" w:color="000000" w:fill="1F497D"/>
            <w:noWrap/>
            <w:vAlign w:val="bottom"/>
            <w:hideMark/>
          </w:tcPr>
          <w:p w14:paraId="5EE1C67B" w14:textId="77777777" w:rsidR="00264394" w:rsidRPr="00312071" w:rsidRDefault="00264394" w:rsidP="00264394">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2017" w:type="dxa"/>
            <w:gridSpan w:val="5"/>
            <w:tcBorders>
              <w:top w:val="nil"/>
              <w:left w:val="nil"/>
              <w:bottom w:val="nil"/>
              <w:right w:val="nil"/>
            </w:tcBorders>
            <w:shd w:val="clear" w:color="000000" w:fill="1F497D"/>
            <w:noWrap/>
            <w:vAlign w:val="bottom"/>
            <w:hideMark/>
          </w:tcPr>
          <w:p w14:paraId="1688419D" w14:textId="77777777" w:rsidR="00264394" w:rsidRPr="00312071" w:rsidRDefault="00264394" w:rsidP="00264394">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1031" w:type="dxa"/>
            <w:gridSpan w:val="2"/>
            <w:tcBorders>
              <w:top w:val="nil"/>
              <w:left w:val="nil"/>
              <w:bottom w:val="nil"/>
              <w:right w:val="nil"/>
            </w:tcBorders>
            <w:shd w:val="clear" w:color="000000" w:fill="1F497D"/>
            <w:noWrap/>
            <w:vAlign w:val="bottom"/>
            <w:hideMark/>
          </w:tcPr>
          <w:p w14:paraId="0449F137" w14:textId="77777777" w:rsidR="00264394" w:rsidRPr="00312071" w:rsidRDefault="00264394" w:rsidP="00264394">
            <w:pPr>
              <w:spacing w:after="0" w:line="276" w:lineRule="auto"/>
              <w:rPr>
                <w:rFonts w:eastAsia="Times New Roman" w:cstheme="minorHAnsi"/>
                <w:color w:val="FFFFFF" w:themeColor="background1"/>
                <w:sz w:val="18"/>
                <w:szCs w:val="18"/>
                <w:lang w:eastAsia="pl-PL"/>
              </w:rPr>
            </w:pPr>
            <w:r w:rsidRPr="00312071">
              <w:rPr>
                <w:rFonts w:eastAsia="Times New Roman" w:cstheme="minorHAnsi"/>
                <w:color w:val="FFFFFF" w:themeColor="background1"/>
                <w:sz w:val="18"/>
                <w:szCs w:val="18"/>
                <w:lang w:eastAsia="pl-PL"/>
              </w:rPr>
              <w:t> </w:t>
            </w:r>
          </w:p>
        </w:tc>
        <w:tc>
          <w:tcPr>
            <w:tcW w:w="445" w:type="dxa"/>
            <w:gridSpan w:val="2"/>
            <w:tcBorders>
              <w:top w:val="nil"/>
              <w:left w:val="nil"/>
              <w:bottom w:val="nil"/>
              <w:right w:val="nil"/>
            </w:tcBorders>
            <w:shd w:val="clear" w:color="000000" w:fill="1F497D"/>
          </w:tcPr>
          <w:p w14:paraId="23B781E8" w14:textId="77777777" w:rsidR="00264394" w:rsidRPr="00312071" w:rsidRDefault="00264394" w:rsidP="00264394">
            <w:pPr>
              <w:spacing w:after="0" w:line="276" w:lineRule="auto"/>
              <w:rPr>
                <w:rFonts w:eastAsia="Times New Roman" w:cstheme="minorHAnsi"/>
                <w:color w:val="FFFFFF" w:themeColor="background1"/>
                <w:sz w:val="18"/>
                <w:szCs w:val="18"/>
                <w:lang w:eastAsia="pl-PL"/>
              </w:rPr>
            </w:pPr>
          </w:p>
        </w:tc>
        <w:tc>
          <w:tcPr>
            <w:tcW w:w="446" w:type="dxa"/>
            <w:gridSpan w:val="2"/>
            <w:tcBorders>
              <w:top w:val="nil"/>
              <w:left w:val="nil"/>
              <w:bottom w:val="nil"/>
              <w:right w:val="nil"/>
            </w:tcBorders>
            <w:shd w:val="clear" w:color="000000" w:fill="1F497D"/>
          </w:tcPr>
          <w:p w14:paraId="51FF5A3A" w14:textId="77777777" w:rsidR="00264394" w:rsidRPr="00312071" w:rsidRDefault="00264394" w:rsidP="00264394">
            <w:pPr>
              <w:spacing w:after="0" w:line="276" w:lineRule="auto"/>
              <w:rPr>
                <w:rFonts w:eastAsia="Times New Roman" w:cstheme="minorHAnsi"/>
                <w:color w:val="FFFFFF" w:themeColor="background1"/>
                <w:sz w:val="18"/>
                <w:szCs w:val="18"/>
                <w:lang w:eastAsia="pl-PL"/>
              </w:rPr>
            </w:pPr>
          </w:p>
        </w:tc>
        <w:tc>
          <w:tcPr>
            <w:tcW w:w="446" w:type="dxa"/>
            <w:gridSpan w:val="2"/>
            <w:tcBorders>
              <w:top w:val="nil"/>
              <w:left w:val="nil"/>
              <w:bottom w:val="nil"/>
              <w:right w:val="nil"/>
            </w:tcBorders>
            <w:shd w:val="clear" w:color="000000" w:fill="1F497D"/>
          </w:tcPr>
          <w:p w14:paraId="4C353EB5" w14:textId="77777777" w:rsidR="00264394" w:rsidRPr="00312071" w:rsidRDefault="00264394" w:rsidP="00264394">
            <w:pPr>
              <w:spacing w:after="0" w:line="276" w:lineRule="auto"/>
              <w:rPr>
                <w:rFonts w:eastAsia="Times New Roman" w:cstheme="minorHAnsi"/>
                <w:color w:val="FFFFFF" w:themeColor="background1"/>
                <w:sz w:val="18"/>
                <w:szCs w:val="18"/>
                <w:lang w:eastAsia="pl-PL"/>
              </w:rPr>
            </w:pPr>
          </w:p>
        </w:tc>
        <w:tc>
          <w:tcPr>
            <w:tcW w:w="446" w:type="dxa"/>
            <w:tcBorders>
              <w:top w:val="nil"/>
              <w:left w:val="nil"/>
              <w:bottom w:val="nil"/>
              <w:right w:val="nil"/>
            </w:tcBorders>
            <w:shd w:val="clear" w:color="000000" w:fill="1F497D"/>
          </w:tcPr>
          <w:p w14:paraId="31B38537" w14:textId="77777777" w:rsidR="00264394" w:rsidRPr="00312071" w:rsidRDefault="00264394" w:rsidP="00264394">
            <w:pPr>
              <w:spacing w:after="0" w:line="276" w:lineRule="auto"/>
              <w:rPr>
                <w:rFonts w:eastAsia="Times New Roman" w:cstheme="minorHAnsi"/>
                <w:color w:val="FFFFFF" w:themeColor="background1"/>
                <w:sz w:val="18"/>
                <w:szCs w:val="18"/>
                <w:lang w:eastAsia="pl-PL"/>
              </w:rPr>
            </w:pPr>
          </w:p>
        </w:tc>
      </w:tr>
      <w:tr w:rsidR="00264394" w:rsidRPr="004D0408" w14:paraId="73A1361B" w14:textId="77777777" w:rsidTr="00264394">
        <w:tblPrEx>
          <w:jc w:val="center"/>
        </w:tblPrEx>
        <w:trPr>
          <w:trHeight w:val="20"/>
          <w:tblHeader/>
          <w:jc w:val="center"/>
        </w:trPr>
        <w:tc>
          <w:tcPr>
            <w:tcW w:w="709" w:type="dxa"/>
            <w:vMerge w:val="restart"/>
            <w:tcBorders>
              <w:top w:val="single" w:sz="4" w:space="0" w:color="auto"/>
              <w:left w:val="single" w:sz="4" w:space="0" w:color="auto"/>
              <w:right w:val="single" w:sz="4" w:space="0" w:color="auto"/>
            </w:tcBorders>
            <w:shd w:val="clear" w:color="auto" w:fill="BFBFBF"/>
            <w:noWrap/>
            <w:vAlign w:val="center"/>
          </w:tcPr>
          <w:p w14:paraId="59FFF904" w14:textId="77777777" w:rsidR="00264394" w:rsidRPr="004D0408" w:rsidRDefault="00264394" w:rsidP="00264394">
            <w:pPr>
              <w:spacing w:after="0" w:line="276" w:lineRule="auto"/>
              <w:ind w:left="-65"/>
              <w:jc w:val="center"/>
              <w:rPr>
                <w:rFonts w:eastAsia="Times New Roman" w:cstheme="minorHAnsi"/>
                <w:b/>
                <w:bCs/>
                <w:sz w:val="18"/>
                <w:szCs w:val="18"/>
                <w:lang w:eastAsia="pl-PL"/>
              </w:rPr>
            </w:pPr>
            <w:r w:rsidRPr="004D0408">
              <w:rPr>
                <w:rFonts w:eastAsia="Times New Roman" w:cstheme="minorHAnsi"/>
                <w:b/>
                <w:bCs/>
                <w:sz w:val="18"/>
                <w:szCs w:val="18"/>
                <w:lang w:eastAsia="pl-PL"/>
              </w:rPr>
              <w:t>Szkoła</w:t>
            </w:r>
          </w:p>
        </w:tc>
        <w:tc>
          <w:tcPr>
            <w:tcW w:w="1276" w:type="dxa"/>
            <w:gridSpan w:val="3"/>
            <w:tcBorders>
              <w:top w:val="single" w:sz="4" w:space="0" w:color="auto"/>
              <w:left w:val="nil"/>
              <w:bottom w:val="single" w:sz="4" w:space="0" w:color="auto"/>
              <w:right w:val="single" w:sz="4" w:space="0" w:color="auto"/>
            </w:tcBorders>
            <w:shd w:val="clear" w:color="auto" w:fill="BFBFBF"/>
            <w:noWrap/>
            <w:vAlign w:val="center"/>
          </w:tcPr>
          <w:p w14:paraId="4C00F8C7" w14:textId="77777777" w:rsidR="00264394" w:rsidRPr="004D0408" w:rsidRDefault="00264394" w:rsidP="00264394">
            <w:pPr>
              <w:spacing w:after="0" w:line="276" w:lineRule="auto"/>
              <w:ind w:left="113" w:right="113"/>
              <w:jc w:val="center"/>
              <w:rPr>
                <w:rFonts w:eastAsia="Times New Roman" w:cstheme="minorHAnsi"/>
                <w:b/>
                <w:bCs/>
                <w:sz w:val="18"/>
                <w:szCs w:val="18"/>
                <w:lang w:eastAsia="pl-PL"/>
              </w:rPr>
            </w:pPr>
            <w:r w:rsidRPr="004D0408">
              <w:rPr>
                <w:rFonts w:eastAsia="Times New Roman" w:cstheme="minorHAnsi"/>
                <w:b/>
                <w:bCs/>
                <w:sz w:val="18"/>
                <w:szCs w:val="18"/>
                <w:lang w:eastAsia="pl-PL"/>
              </w:rPr>
              <w:t>rok</w:t>
            </w:r>
          </w:p>
        </w:tc>
        <w:tc>
          <w:tcPr>
            <w:tcW w:w="2445" w:type="dxa"/>
            <w:gridSpan w:val="6"/>
            <w:tcBorders>
              <w:top w:val="single" w:sz="4" w:space="0" w:color="auto"/>
              <w:left w:val="single" w:sz="4" w:space="0" w:color="auto"/>
              <w:bottom w:val="single" w:sz="4" w:space="0" w:color="auto"/>
              <w:right w:val="single" w:sz="4" w:space="0" w:color="auto"/>
            </w:tcBorders>
            <w:shd w:val="clear" w:color="auto" w:fill="BFBFBF"/>
            <w:noWrap/>
            <w:vAlign w:val="center"/>
          </w:tcPr>
          <w:p w14:paraId="5C54BA77" w14:textId="77777777" w:rsidR="00264394" w:rsidRPr="004D0408" w:rsidRDefault="00264394" w:rsidP="00264394">
            <w:pPr>
              <w:spacing w:after="0" w:line="276" w:lineRule="auto"/>
              <w:jc w:val="center"/>
              <w:rPr>
                <w:rFonts w:eastAsia="Times New Roman" w:cstheme="minorHAnsi"/>
                <w:b/>
                <w:bCs/>
                <w:sz w:val="18"/>
                <w:szCs w:val="18"/>
                <w:lang w:eastAsia="pl-PL"/>
              </w:rPr>
            </w:pPr>
            <w:r w:rsidRPr="004D0408">
              <w:rPr>
                <w:rFonts w:eastAsia="Times New Roman" w:cstheme="minorHAnsi"/>
                <w:b/>
                <w:bCs/>
                <w:sz w:val="18"/>
                <w:szCs w:val="18"/>
                <w:lang w:eastAsia="pl-PL"/>
              </w:rPr>
              <w:t>2021</w:t>
            </w:r>
          </w:p>
        </w:tc>
        <w:tc>
          <w:tcPr>
            <w:tcW w:w="2321" w:type="dxa"/>
            <w:gridSpan w:val="5"/>
            <w:tcBorders>
              <w:top w:val="single" w:sz="4" w:space="0" w:color="auto"/>
              <w:left w:val="single" w:sz="4" w:space="0" w:color="auto"/>
              <w:right w:val="single" w:sz="4" w:space="0" w:color="auto"/>
            </w:tcBorders>
            <w:shd w:val="clear" w:color="auto" w:fill="BFBFBF"/>
            <w:vAlign w:val="center"/>
          </w:tcPr>
          <w:p w14:paraId="39824EB5" w14:textId="77777777" w:rsidR="00264394" w:rsidRPr="004D0408" w:rsidRDefault="00264394" w:rsidP="00264394">
            <w:pPr>
              <w:spacing w:after="0" w:line="276" w:lineRule="auto"/>
              <w:jc w:val="center"/>
              <w:rPr>
                <w:rFonts w:eastAsia="Times New Roman" w:cstheme="minorHAnsi"/>
                <w:b/>
                <w:bCs/>
                <w:sz w:val="18"/>
                <w:szCs w:val="18"/>
                <w:lang w:eastAsia="pl-PL"/>
              </w:rPr>
            </w:pPr>
            <w:r w:rsidRPr="004D0408">
              <w:rPr>
                <w:rFonts w:eastAsia="Times New Roman" w:cstheme="minorHAnsi"/>
                <w:b/>
                <w:bCs/>
                <w:sz w:val="18"/>
                <w:szCs w:val="18"/>
                <w:lang w:eastAsia="pl-PL"/>
              </w:rPr>
              <w:t>2022</w:t>
            </w:r>
          </w:p>
        </w:tc>
        <w:tc>
          <w:tcPr>
            <w:tcW w:w="2321" w:type="dxa"/>
            <w:gridSpan w:val="8"/>
            <w:tcBorders>
              <w:top w:val="single" w:sz="4" w:space="0" w:color="auto"/>
              <w:left w:val="single" w:sz="4" w:space="0" w:color="auto"/>
              <w:right w:val="single" w:sz="4" w:space="0" w:color="auto"/>
            </w:tcBorders>
            <w:shd w:val="clear" w:color="auto" w:fill="BFBFBF"/>
            <w:vAlign w:val="center"/>
          </w:tcPr>
          <w:p w14:paraId="571249AC" w14:textId="77777777" w:rsidR="00264394" w:rsidRPr="004D0408" w:rsidRDefault="00264394" w:rsidP="00264394">
            <w:pPr>
              <w:spacing w:after="0" w:line="276" w:lineRule="auto"/>
              <w:jc w:val="center"/>
              <w:rPr>
                <w:rFonts w:eastAsia="Times New Roman" w:cstheme="minorHAnsi"/>
                <w:b/>
                <w:bCs/>
                <w:sz w:val="18"/>
                <w:szCs w:val="18"/>
                <w:lang w:eastAsia="pl-PL"/>
              </w:rPr>
            </w:pPr>
            <w:r w:rsidRPr="004D0408">
              <w:rPr>
                <w:rFonts w:eastAsia="Times New Roman" w:cstheme="minorHAnsi"/>
                <w:b/>
                <w:bCs/>
                <w:sz w:val="18"/>
                <w:szCs w:val="18"/>
                <w:lang w:eastAsia="pl-PL"/>
              </w:rPr>
              <w:t>2023</w:t>
            </w:r>
          </w:p>
        </w:tc>
      </w:tr>
      <w:tr w:rsidR="00264394" w:rsidRPr="004D0408" w14:paraId="0CF08D49" w14:textId="77777777" w:rsidTr="00264394">
        <w:tblPrEx>
          <w:jc w:val="center"/>
        </w:tblPrEx>
        <w:trPr>
          <w:trHeight w:val="20"/>
          <w:tblHeader/>
          <w:jc w:val="center"/>
        </w:trPr>
        <w:tc>
          <w:tcPr>
            <w:tcW w:w="709" w:type="dxa"/>
            <w:vMerge/>
            <w:tcBorders>
              <w:left w:val="single" w:sz="4" w:space="0" w:color="auto"/>
              <w:right w:val="single" w:sz="4" w:space="0" w:color="auto"/>
            </w:tcBorders>
            <w:shd w:val="clear" w:color="auto" w:fill="BFBFBF"/>
            <w:noWrap/>
            <w:vAlign w:val="center"/>
            <w:hideMark/>
          </w:tcPr>
          <w:p w14:paraId="0AA595DC" w14:textId="77777777" w:rsidR="00264394" w:rsidRPr="004D0408" w:rsidRDefault="00264394" w:rsidP="00264394">
            <w:pPr>
              <w:spacing w:after="0" w:line="276" w:lineRule="auto"/>
              <w:ind w:left="-65"/>
              <w:jc w:val="center"/>
              <w:rPr>
                <w:rFonts w:eastAsia="Times New Roman" w:cstheme="minorHAnsi"/>
                <w:sz w:val="18"/>
                <w:szCs w:val="18"/>
                <w:lang w:eastAsia="pl-PL"/>
              </w:rPr>
            </w:pPr>
          </w:p>
        </w:tc>
        <w:tc>
          <w:tcPr>
            <w:tcW w:w="1276" w:type="dxa"/>
            <w:gridSpan w:val="3"/>
            <w:tcBorders>
              <w:top w:val="single" w:sz="4" w:space="0" w:color="auto"/>
              <w:left w:val="nil"/>
              <w:bottom w:val="single" w:sz="4" w:space="0" w:color="auto"/>
              <w:right w:val="single" w:sz="4" w:space="0" w:color="auto"/>
            </w:tcBorders>
            <w:shd w:val="clear" w:color="auto" w:fill="BFBFBF"/>
            <w:noWrap/>
            <w:vAlign w:val="center"/>
            <w:hideMark/>
          </w:tcPr>
          <w:p w14:paraId="0D72C9B4" w14:textId="77777777" w:rsidR="00264394" w:rsidRPr="004D0408" w:rsidRDefault="00264394" w:rsidP="00264394">
            <w:pPr>
              <w:spacing w:after="0" w:line="276" w:lineRule="auto"/>
              <w:ind w:left="113" w:right="113"/>
              <w:jc w:val="center"/>
              <w:rPr>
                <w:rFonts w:eastAsia="Times New Roman" w:cstheme="minorHAnsi"/>
                <w:sz w:val="18"/>
                <w:szCs w:val="18"/>
                <w:lang w:eastAsia="pl-PL"/>
              </w:rPr>
            </w:pPr>
            <w:r w:rsidRPr="004D0408">
              <w:rPr>
                <w:rFonts w:eastAsia="Times New Roman" w:cstheme="minorHAnsi"/>
                <w:sz w:val="18"/>
                <w:szCs w:val="18"/>
                <w:lang w:eastAsia="pl-PL"/>
              </w:rPr>
              <w:t>wynik %</w:t>
            </w:r>
          </w:p>
        </w:tc>
        <w:tc>
          <w:tcPr>
            <w:tcW w:w="705" w:type="dxa"/>
            <w:vMerge w:val="restart"/>
            <w:tcBorders>
              <w:top w:val="single" w:sz="4" w:space="0" w:color="auto"/>
              <w:left w:val="single" w:sz="4" w:space="0" w:color="auto"/>
              <w:bottom w:val="single" w:sz="4" w:space="0" w:color="auto"/>
              <w:right w:val="single" w:sz="4" w:space="0" w:color="auto"/>
            </w:tcBorders>
            <w:shd w:val="clear" w:color="auto" w:fill="BFBFBF"/>
            <w:noWrap/>
            <w:textDirection w:val="btLr"/>
            <w:vAlign w:val="center"/>
            <w:hideMark/>
          </w:tcPr>
          <w:p w14:paraId="07B0BB63" w14:textId="77777777" w:rsidR="00264394" w:rsidRPr="004D0408" w:rsidRDefault="00264394" w:rsidP="00264394">
            <w:pPr>
              <w:spacing w:after="0" w:line="276" w:lineRule="auto"/>
              <w:ind w:left="34" w:right="113" w:hanging="39"/>
              <w:jc w:val="center"/>
              <w:rPr>
                <w:rFonts w:eastAsia="Times New Roman" w:cstheme="minorHAnsi"/>
                <w:sz w:val="18"/>
                <w:szCs w:val="18"/>
                <w:lang w:eastAsia="pl-PL"/>
              </w:rPr>
            </w:pPr>
            <w:r w:rsidRPr="004D0408">
              <w:rPr>
                <w:rFonts w:eastAsia="Times New Roman" w:cstheme="minorHAnsi"/>
                <w:sz w:val="18"/>
                <w:szCs w:val="18"/>
                <w:lang w:eastAsia="pl-PL"/>
              </w:rPr>
              <w:t>język polski</w:t>
            </w:r>
          </w:p>
        </w:tc>
        <w:tc>
          <w:tcPr>
            <w:tcW w:w="580" w:type="dxa"/>
            <w:gridSpan w:val="2"/>
            <w:vMerge w:val="restart"/>
            <w:tcBorders>
              <w:top w:val="single" w:sz="4" w:space="0" w:color="auto"/>
              <w:left w:val="single" w:sz="4" w:space="0" w:color="auto"/>
              <w:bottom w:val="single" w:sz="4" w:space="0" w:color="auto"/>
              <w:right w:val="single" w:sz="4" w:space="0" w:color="auto"/>
            </w:tcBorders>
            <w:shd w:val="clear" w:color="auto" w:fill="BFBFBF"/>
            <w:noWrap/>
            <w:textDirection w:val="btLr"/>
            <w:vAlign w:val="center"/>
            <w:hideMark/>
          </w:tcPr>
          <w:p w14:paraId="221172E6" w14:textId="77777777" w:rsidR="00264394" w:rsidRPr="004D0408" w:rsidRDefault="00264394" w:rsidP="00264394">
            <w:pPr>
              <w:spacing w:after="0" w:line="276" w:lineRule="auto"/>
              <w:ind w:left="34" w:right="113" w:hanging="39"/>
              <w:jc w:val="center"/>
              <w:rPr>
                <w:rFonts w:eastAsia="Times New Roman" w:cstheme="minorHAnsi"/>
                <w:sz w:val="18"/>
                <w:szCs w:val="18"/>
                <w:lang w:eastAsia="pl-PL"/>
              </w:rPr>
            </w:pPr>
            <w:r w:rsidRPr="004D0408">
              <w:rPr>
                <w:rFonts w:eastAsia="Times New Roman" w:cstheme="minorHAnsi"/>
                <w:sz w:val="18"/>
                <w:szCs w:val="18"/>
                <w:lang w:eastAsia="pl-PL"/>
              </w:rPr>
              <w:t>matematyka</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BFBFBF"/>
            <w:noWrap/>
            <w:textDirection w:val="btLr"/>
            <w:vAlign w:val="center"/>
            <w:hideMark/>
          </w:tcPr>
          <w:p w14:paraId="1271A24C" w14:textId="77777777" w:rsidR="00264394" w:rsidRPr="004D0408" w:rsidRDefault="00264394" w:rsidP="00264394">
            <w:pPr>
              <w:spacing w:after="0" w:line="276" w:lineRule="auto"/>
              <w:ind w:left="34" w:right="113" w:hanging="39"/>
              <w:jc w:val="center"/>
              <w:rPr>
                <w:rFonts w:eastAsia="Times New Roman" w:cstheme="minorHAnsi"/>
                <w:sz w:val="18"/>
                <w:szCs w:val="18"/>
                <w:lang w:eastAsia="pl-PL"/>
              </w:rPr>
            </w:pPr>
            <w:r w:rsidRPr="004D0408">
              <w:rPr>
                <w:rFonts w:eastAsia="Times New Roman" w:cstheme="minorHAnsi"/>
                <w:sz w:val="18"/>
                <w:szCs w:val="18"/>
                <w:lang w:eastAsia="pl-PL"/>
              </w:rPr>
              <w:t>język angielski</w:t>
            </w:r>
          </w:p>
        </w:tc>
        <w:tc>
          <w:tcPr>
            <w:tcW w:w="580" w:type="dxa"/>
            <w:gridSpan w:val="2"/>
            <w:vMerge w:val="restart"/>
            <w:tcBorders>
              <w:top w:val="single" w:sz="4" w:space="0" w:color="auto"/>
              <w:left w:val="single" w:sz="4" w:space="0" w:color="auto"/>
              <w:bottom w:val="single" w:sz="4" w:space="0" w:color="auto"/>
              <w:right w:val="single" w:sz="4" w:space="0" w:color="auto"/>
            </w:tcBorders>
            <w:shd w:val="clear" w:color="auto" w:fill="BFBFBF"/>
            <w:noWrap/>
            <w:textDirection w:val="btLr"/>
            <w:vAlign w:val="center"/>
            <w:hideMark/>
          </w:tcPr>
          <w:p w14:paraId="2C6BEEB0" w14:textId="77777777" w:rsidR="00264394" w:rsidRPr="004D0408" w:rsidRDefault="00264394" w:rsidP="00264394">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język niemiecki</w:t>
            </w:r>
          </w:p>
        </w:tc>
        <w:tc>
          <w:tcPr>
            <w:tcW w:w="580" w:type="dxa"/>
            <w:vMerge w:val="restart"/>
            <w:tcBorders>
              <w:top w:val="single" w:sz="4" w:space="0" w:color="auto"/>
              <w:left w:val="single" w:sz="4" w:space="0" w:color="auto"/>
              <w:right w:val="single" w:sz="4" w:space="0" w:color="auto"/>
            </w:tcBorders>
            <w:shd w:val="clear" w:color="auto" w:fill="BFBFBF"/>
            <w:textDirection w:val="btLr"/>
            <w:vAlign w:val="center"/>
          </w:tcPr>
          <w:p w14:paraId="43B0AECD" w14:textId="77777777" w:rsidR="00264394" w:rsidRPr="004D0408" w:rsidRDefault="00264394" w:rsidP="00264394">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język polski</w:t>
            </w:r>
          </w:p>
        </w:tc>
        <w:tc>
          <w:tcPr>
            <w:tcW w:w="581" w:type="dxa"/>
            <w:vMerge w:val="restart"/>
            <w:tcBorders>
              <w:top w:val="single" w:sz="4" w:space="0" w:color="auto"/>
              <w:left w:val="single" w:sz="4" w:space="0" w:color="auto"/>
              <w:right w:val="single" w:sz="4" w:space="0" w:color="auto"/>
            </w:tcBorders>
            <w:shd w:val="clear" w:color="auto" w:fill="BFBFBF"/>
            <w:textDirection w:val="btLr"/>
            <w:vAlign w:val="center"/>
          </w:tcPr>
          <w:p w14:paraId="6C2ED8A5" w14:textId="77777777" w:rsidR="00264394" w:rsidRPr="004D0408" w:rsidRDefault="00264394" w:rsidP="00264394">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matematyka</w:t>
            </w:r>
          </w:p>
        </w:tc>
        <w:tc>
          <w:tcPr>
            <w:tcW w:w="580" w:type="dxa"/>
            <w:vMerge w:val="restart"/>
            <w:tcBorders>
              <w:top w:val="single" w:sz="4" w:space="0" w:color="auto"/>
              <w:left w:val="single" w:sz="4" w:space="0" w:color="auto"/>
              <w:right w:val="single" w:sz="4" w:space="0" w:color="auto"/>
            </w:tcBorders>
            <w:shd w:val="clear" w:color="auto" w:fill="BFBFBF"/>
            <w:textDirection w:val="btLr"/>
            <w:vAlign w:val="center"/>
          </w:tcPr>
          <w:p w14:paraId="5C3A1A8A" w14:textId="77777777" w:rsidR="00264394" w:rsidRPr="004D0408" w:rsidRDefault="00264394" w:rsidP="00264394">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język angielski</w:t>
            </w:r>
          </w:p>
        </w:tc>
        <w:tc>
          <w:tcPr>
            <w:tcW w:w="580" w:type="dxa"/>
            <w:gridSpan w:val="2"/>
            <w:vMerge w:val="restart"/>
            <w:tcBorders>
              <w:top w:val="single" w:sz="4" w:space="0" w:color="auto"/>
              <w:left w:val="single" w:sz="4" w:space="0" w:color="auto"/>
              <w:right w:val="single" w:sz="4" w:space="0" w:color="auto"/>
            </w:tcBorders>
            <w:shd w:val="clear" w:color="auto" w:fill="BFBFBF"/>
            <w:textDirection w:val="btLr"/>
            <w:vAlign w:val="center"/>
          </w:tcPr>
          <w:p w14:paraId="3C190FDA" w14:textId="77777777" w:rsidR="00264394" w:rsidRPr="004D0408" w:rsidRDefault="00264394" w:rsidP="00264394">
            <w:pPr>
              <w:spacing w:after="0" w:line="276" w:lineRule="auto"/>
              <w:ind w:right="113"/>
              <w:jc w:val="center"/>
              <w:rPr>
                <w:rFonts w:eastAsia="Times New Roman" w:cstheme="minorHAnsi"/>
                <w:sz w:val="18"/>
                <w:szCs w:val="18"/>
                <w:lang w:eastAsia="pl-PL"/>
              </w:rPr>
            </w:pPr>
            <w:r w:rsidRPr="004D0408">
              <w:rPr>
                <w:rFonts w:eastAsia="Times New Roman" w:cstheme="minorHAnsi"/>
                <w:sz w:val="18"/>
                <w:szCs w:val="18"/>
                <w:lang w:eastAsia="pl-PL"/>
              </w:rPr>
              <w:t>język niemiecki</w:t>
            </w:r>
          </w:p>
        </w:tc>
        <w:tc>
          <w:tcPr>
            <w:tcW w:w="580" w:type="dxa"/>
            <w:gridSpan w:val="2"/>
            <w:vMerge w:val="restart"/>
            <w:tcBorders>
              <w:top w:val="single" w:sz="4" w:space="0" w:color="auto"/>
              <w:left w:val="single" w:sz="4" w:space="0" w:color="auto"/>
              <w:right w:val="single" w:sz="4" w:space="0" w:color="auto"/>
            </w:tcBorders>
            <w:shd w:val="clear" w:color="auto" w:fill="BFBFBF"/>
            <w:textDirection w:val="btLr"/>
            <w:vAlign w:val="center"/>
          </w:tcPr>
          <w:p w14:paraId="2881F15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język polski</w:t>
            </w:r>
          </w:p>
        </w:tc>
        <w:tc>
          <w:tcPr>
            <w:tcW w:w="580" w:type="dxa"/>
            <w:gridSpan w:val="2"/>
            <w:vMerge w:val="restart"/>
            <w:tcBorders>
              <w:top w:val="single" w:sz="4" w:space="0" w:color="auto"/>
              <w:left w:val="single" w:sz="4" w:space="0" w:color="auto"/>
              <w:right w:val="single" w:sz="4" w:space="0" w:color="auto"/>
            </w:tcBorders>
            <w:shd w:val="clear" w:color="auto" w:fill="BFBFBF"/>
            <w:textDirection w:val="btLr"/>
            <w:vAlign w:val="center"/>
          </w:tcPr>
          <w:p w14:paraId="1C156E7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matematyka</w:t>
            </w:r>
          </w:p>
        </w:tc>
        <w:tc>
          <w:tcPr>
            <w:tcW w:w="580" w:type="dxa"/>
            <w:gridSpan w:val="2"/>
            <w:vMerge w:val="restart"/>
            <w:tcBorders>
              <w:top w:val="single" w:sz="4" w:space="0" w:color="auto"/>
              <w:left w:val="single" w:sz="4" w:space="0" w:color="auto"/>
              <w:right w:val="single" w:sz="4" w:space="0" w:color="auto"/>
            </w:tcBorders>
            <w:shd w:val="clear" w:color="auto" w:fill="BFBFBF"/>
            <w:textDirection w:val="btLr"/>
            <w:vAlign w:val="center"/>
          </w:tcPr>
          <w:p w14:paraId="7D3B20A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język angielski</w:t>
            </w:r>
          </w:p>
        </w:tc>
        <w:tc>
          <w:tcPr>
            <w:tcW w:w="581" w:type="dxa"/>
            <w:gridSpan w:val="2"/>
            <w:vMerge w:val="restart"/>
            <w:tcBorders>
              <w:top w:val="single" w:sz="4" w:space="0" w:color="auto"/>
              <w:left w:val="single" w:sz="4" w:space="0" w:color="auto"/>
              <w:right w:val="single" w:sz="4" w:space="0" w:color="auto"/>
            </w:tcBorders>
            <w:shd w:val="clear" w:color="auto" w:fill="BFBFBF"/>
            <w:textDirection w:val="btLr"/>
            <w:vAlign w:val="center"/>
          </w:tcPr>
          <w:p w14:paraId="606139B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język niemiecki</w:t>
            </w:r>
          </w:p>
        </w:tc>
      </w:tr>
      <w:tr w:rsidR="00264394" w:rsidRPr="004D0408" w14:paraId="197EB593" w14:textId="77777777" w:rsidTr="00264394">
        <w:tblPrEx>
          <w:jc w:val="center"/>
        </w:tblPrEx>
        <w:trPr>
          <w:trHeight w:val="1104"/>
          <w:tblHeader/>
          <w:jc w:val="center"/>
        </w:trPr>
        <w:tc>
          <w:tcPr>
            <w:tcW w:w="709" w:type="dxa"/>
            <w:vMerge/>
            <w:tcBorders>
              <w:left w:val="single" w:sz="4" w:space="0" w:color="auto"/>
              <w:bottom w:val="single" w:sz="4" w:space="0" w:color="auto"/>
              <w:right w:val="single" w:sz="4" w:space="0" w:color="auto"/>
            </w:tcBorders>
            <w:vAlign w:val="center"/>
            <w:hideMark/>
          </w:tcPr>
          <w:p w14:paraId="0368CE8A" w14:textId="77777777" w:rsidR="00264394" w:rsidRPr="004D0408" w:rsidRDefault="00264394" w:rsidP="00264394">
            <w:pPr>
              <w:spacing w:after="0" w:line="276" w:lineRule="auto"/>
              <w:ind w:left="-65"/>
              <w:jc w:val="center"/>
              <w:rPr>
                <w:rFonts w:eastAsia="Times New Roman" w:cstheme="minorHAnsi"/>
                <w:sz w:val="18"/>
                <w:szCs w:val="18"/>
                <w:lang w:eastAsia="pl-PL"/>
              </w:rPr>
            </w:pPr>
          </w:p>
        </w:tc>
        <w:tc>
          <w:tcPr>
            <w:tcW w:w="1276" w:type="dxa"/>
            <w:gridSpan w:val="3"/>
            <w:tcBorders>
              <w:top w:val="nil"/>
              <w:left w:val="nil"/>
              <w:bottom w:val="single" w:sz="4" w:space="0" w:color="auto"/>
              <w:right w:val="single" w:sz="4" w:space="0" w:color="auto"/>
            </w:tcBorders>
            <w:shd w:val="clear" w:color="auto" w:fill="BFBFBF"/>
            <w:noWrap/>
            <w:vAlign w:val="center"/>
            <w:hideMark/>
          </w:tcPr>
          <w:p w14:paraId="66C82D4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stanin</w:t>
            </w: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287D7F31"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p>
        </w:tc>
        <w:tc>
          <w:tcPr>
            <w:tcW w:w="580" w:type="dxa"/>
            <w:gridSpan w:val="2"/>
            <w:vMerge/>
            <w:tcBorders>
              <w:top w:val="single" w:sz="4" w:space="0" w:color="auto"/>
              <w:left w:val="single" w:sz="4" w:space="0" w:color="auto"/>
              <w:bottom w:val="single" w:sz="4" w:space="0" w:color="auto"/>
              <w:right w:val="single" w:sz="4" w:space="0" w:color="auto"/>
            </w:tcBorders>
            <w:vAlign w:val="center"/>
            <w:hideMark/>
          </w:tcPr>
          <w:p w14:paraId="71854D72"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21F8F5AB"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p>
        </w:tc>
        <w:tc>
          <w:tcPr>
            <w:tcW w:w="580" w:type="dxa"/>
            <w:gridSpan w:val="2"/>
            <w:vMerge/>
            <w:tcBorders>
              <w:top w:val="single" w:sz="4" w:space="0" w:color="auto"/>
              <w:left w:val="single" w:sz="4" w:space="0" w:color="auto"/>
              <w:bottom w:val="single" w:sz="4" w:space="0" w:color="auto"/>
              <w:right w:val="single" w:sz="4" w:space="0" w:color="auto"/>
            </w:tcBorders>
            <w:vAlign w:val="center"/>
            <w:hideMark/>
          </w:tcPr>
          <w:p w14:paraId="66F56049" w14:textId="77777777" w:rsidR="00264394" w:rsidRPr="004D0408" w:rsidRDefault="00264394" w:rsidP="00264394">
            <w:pPr>
              <w:spacing w:after="0" w:line="276" w:lineRule="auto"/>
              <w:jc w:val="center"/>
              <w:rPr>
                <w:rFonts w:eastAsia="Times New Roman" w:cstheme="minorHAnsi"/>
                <w:sz w:val="18"/>
                <w:szCs w:val="18"/>
                <w:lang w:eastAsia="pl-PL"/>
              </w:rPr>
            </w:pPr>
          </w:p>
        </w:tc>
        <w:tc>
          <w:tcPr>
            <w:tcW w:w="580" w:type="dxa"/>
            <w:vMerge/>
            <w:tcBorders>
              <w:left w:val="single" w:sz="4" w:space="0" w:color="auto"/>
              <w:bottom w:val="single" w:sz="4" w:space="0" w:color="auto"/>
              <w:right w:val="single" w:sz="4" w:space="0" w:color="auto"/>
            </w:tcBorders>
            <w:vAlign w:val="center"/>
          </w:tcPr>
          <w:p w14:paraId="6E7BAF14" w14:textId="77777777" w:rsidR="00264394" w:rsidRPr="004D0408" w:rsidRDefault="00264394" w:rsidP="00264394">
            <w:pPr>
              <w:spacing w:after="0" w:line="276" w:lineRule="auto"/>
              <w:jc w:val="center"/>
              <w:rPr>
                <w:rFonts w:eastAsia="Times New Roman" w:cstheme="minorHAnsi"/>
                <w:sz w:val="18"/>
                <w:szCs w:val="18"/>
                <w:lang w:eastAsia="pl-PL"/>
              </w:rPr>
            </w:pPr>
          </w:p>
        </w:tc>
        <w:tc>
          <w:tcPr>
            <w:tcW w:w="581" w:type="dxa"/>
            <w:vMerge/>
            <w:tcBorders>
              <w:left w:val="single" w:sz="4" w:space="0" w:color="auto"/>
              <w:bottom w:val="single" w:sz="4" w:space="0" w:color="auto"/>
              <w:right w:val="single" w:sz="4" w:space="0" w:color="auto"/>
            </w:tcBorders>
            <w:vAlign w:val="center"/>
          </w:tcPr>
          <w:p w14:paraId="19F874F3" w14:textId="77777777" w:rsidR="00264394" w:rsidRPr="004D0408" w:rsidRDefault="00264394" w:rsidP="00264394">
            <w:pPr>
              <w:spacing w:after="0" w:line="276" w:lineRule="auto"/>
              <w:jc w:val="center"/>
              <w:rPr>
                <w:rFonts w:eastAsia="Times New Roman" w:cstheme="minorHAnsi"/>
                <w:sz w:val="18"/>
                <w:szCs w:val="18"/>
                <w:lang w:eastAsia="pl-PL"/>
              </w:rPr>
            </w:pPr>
          </w:p>
        </w:tc>
        <w:tc>
          <w:tcPr>
            <w:tcW w:w="580" w:type="dxa"/>
            <w:vMerge/>
            <w:tcBorders>
              <w:left w:val="single" w:sz="4" w:space="0" w:color="auto"/>
              <w:bottom w:val="single" w:sz="4" w:space="0" w:color="auto"/>
              <w:right w:val="single" w:sz="4" w:space="0" w:color="auto"/>
            </w:tcBorders>
            <w:vAlign w:val="center"/>
          </w:tcPr>
          <w:p w14:paraId="6BAB4A4B" w14:textId="77777777" w:rsidR="00264394" w:rsidRPr="004D0408" w:rsidRDefault="00264394" w:rsidP="00264394">
            <w:pPr>
              <w:spacing w:after="0" w:line="276" w:lineRule="auto"/>
              <w:jc w:val="center"/>
              <w:rPr>
                <w:rFonts w:eastAsia="Times New Roman" w:cstheme="minorHAnsi"/>
                <w:sz w:val="18"/>
                <w:szCs w:val="18"/>
                <w:lang w:eastAsia="pl-PL"/>
              </w:rPr>
            </w:pPr>
          </w:p>
        </w:tc>
        <w:tc>
          <w:tcPr>
            <w:tcW w:w="580" w:type="dxa"/>
            <w:gridSpan w:val="2"/>
            <w:vMerge/>
            <w:tcBorders>
              <w:left w:val="single" w:sz="4" w:space="0" w:color="auto"/>
              <w:bottom w:val="single" w:sz="4" w:space="0" w:color="auto"/>
              <w:right w:val="single" w:sz="4" w:space="0" w:color="auto"/>
            </w:tcBorders>
            <w:vAlign w:val="center"/>
          </w:tcPr>
          <w:p w14:paraId="254E0C0B" w14:textId="77777777" w:rsidR="00264394" w:rsidRPr="004D0408" w:rsidRDefault="00264394" w:rsidP="00264394">
            <w:pPr>
              <w:spacing w:after="0" w:line="276" w:lineRule="auto"/>
              <w:jc w:val="center"/>
              <w:rPr>
                <w:rFonts w:eastAsia="Times New Roman" w:cstheme="minorHAnsi"/>
                <w:sz w:val="18"/>
                <w:szCs w:val="18"/>
                <w:lang w:eastAsia="pl-PL"/>
              </w:rPr>
            </w:pPr>
          </w:p>
        </w:tc>
        <w:tc>
          <w:tcPr>
            <w:tcW w:w="580" w:type="dxa"/>
            <w:gridSpan w:val="2"/>
            <w:vMerge/>
            <w:tcBorders>
              <w:left w:val="single" w:sz="4" w:space="0" w:color="auto"/>
              <w:bottom w:val="single" w:sz="4" w:space="0" w:color="auto"/>
              <w:right w:val="single" w:sz="4" w:space="0" w:color="auto"/>
            </w:tcBorders>
            <w:textDirection w:val="btLr"/>
            <w:vAlign w:val="center"/>
          </w:tcPr>
          <w:p w14:paraId="3E30D1F2" w14:textId="77777777" w:rsidR="00264394" w:rsidRPr="004D0408" w:rsidRDefault="00264394" w:rsidP="00264394">
            <w:pPr>
              <w:spacing w:after="0" w:line="276" w:lineRule="auto"/>
              <w:jc w:val="center"/>
              <w:rPr>
                <w:rFonts w:eastAsia="Times New Roman" w:cstheme="minorHAnsi"/>
                <w:sz w:val="18"/>
                <w:szCs w:val="18"/>
                <w:lang w:eastAsia="pl-PL"/>
              </w:rPr>
            </w:pPr>
          </w:p>
        </w:tc>
        <w:tc>
          <w:tcPr>
            <w:tcW w:w="580" w:type="dxa"/>
            <w:gridSpan w:val="2"/>
            <w:vMerge/>
            <w:tcBorders>
              <w:left w:val="single" w:sz="4" w:space="0" w:color="auto"/>
              <w:bottom w:val="single" w:sz="4" w:space="0" w:color="auto"/>
              <w:right w:val="single" w:sz="4" w:space="0" w:color="auto"/>
            </w:tcBorders>
            <w:textDirection w:val="btLr"/>
            <w:vAlign w:val="center"/>
          </w:tcPr>
          <w:p w14:paraId="71F3037B" w14:textId="77777777" w:rsidR="00264394" w:rsidRPr="004D0408" w:rsidRDefault="00264394" w:rsidP="00264394">
            <w:pPr>
              <w:spacing w:after="0" w:line="276" w:lineRule="auto"/>
              <w:jc w:val="center"/>
              <w:rPr>
                <w:rFonts w:eastAsia="Times New Roman" w:cstheme="minorHAnsi"/>
                <w:sz w:val="18"/>
                <w:szCs w:val="18"/>
                <w:lang w:eastAsia="pl-PL"/>
              </w:rPr>
            </w:pPr>
          </w:p>
        </w:tc>
        <w:tc>
          <w:tcPr>
            <w:tcW w:w="580" w:type="dxa"/>
            <w:gridSpan w:val="2"/>
            <w:vMerge/>
            <w:tcBorders>
              <w:left w:val="single" w:sz="4" w:space="0" w:color="auto"/>
              <w:bottom w:val="single" w:sz="4" w:space="0" w:color="auto"/>
              <w:right w:val="single" w:sz="4" w:space="0" w:color="auto"/>
            </w:tcBorders>
            <w:textDirection w:val="btLr"/>
            <w:vAlign w:val="center"/>
          </w:tcPr>
          <w:p w14:paraId="12D98C55" w14:textId="77777777" w:rsidR="00264394" w:rsidRPr="004D0408" w:rsidRDefault="00264394" w:rsidP="00264394">
            <w:pPr>
              <w:spacing w:after="0" w:line="276" w:lineRule="auto"/>
              <w:jc w:val="center"/>
              <w:rPr>
                <w:rFonts w:eastAsia="Times New Roman" w:cstheme="minorHAnsi"/>
                <w:sz w:val="18"/>
                <w:szCs w:val="18"/>
                <w:lang w:eastAsia="pl-PL"/>
              </w:rPr>
            </w:pPr>
          </w:p>
        </w:tc>
        <w:tc>
          <w:tcPr>
            <w:tcW w:w="581" w:type="dxa"/>
            <w:gridSpan w:val="2"/>
            <w:vMerge/>
            <w:tcBorders>
              <w:left w:val="single" w:sz="4" w:space="0" w:color="auto"/>
              <w:bottom w:val="single" w:sz="4" w:space="0" w:color="auto"/>
              <w:right w:val="single" w:sz="4" w:space="0" w:color="auto"/>
            </w:tcBorders>
            <w:textDirection w:val="btLr"/>
            <w:vAlign w:val="center"/>
          </w:tcPr>
          <w:p w14:paraId="3EE95C17" w14:textId="77777777" w:rsidR="00264394" w:rsidRPr="004D0408" w:rsidRDefault="00264394" w:rsidP="00264394">
            <w:pPr>
              <w:spacing w:after="0" w:line="276" w:lineRule="auto"/>
              <w:jc w:val="center"/>
              <w:rPr>
                <w:rFonts w:eastAsia="Times New Roman" w:cstheme="minorHAnsi"/>
                <w:sz w:val="18"/>
                <w:szCs w:val="18"/>
                <w:lang w:eastAsia="pl-PL"/>
              </w:rPr>
            </w:pPr>
          </w:p>
        </w:tc>
      </w:tr>
      <w:tr w:rsidR="00264394" w:rsidRPr="004D0408" w14:paraId="2A1CA5A8" w14:textId="77777777" w:rsidTr="00264394">
        <w:tblPrEx>
          <w:jc w:val="center"/>
        </w:tblPrEx>
        <w:trPr>
          <w:trHeight w:val="20"/>
          <w:jc w:val="center"/>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088C5D" w14:textId="77777777" w:rsidR="00264394" w:rsidRPr="004D0408" w:rsidRDefault="00264394" w:rsidP="00264394">
            <w:pPr>
              <w:spacing w:after="0" w:line="276" w:lineRule="auto"/>
              <w:ind w:left="-65"/>
              <w:jc w:val="center"/>
              <w:rPr>
                <w:rFonts w:eastAsia="Times New Roman" w:cstheme="minorHAnsi"/>
                <w:sz w:val="18"/>
                <w:szCs w:val="18"/>
                <w:lang w:eastAsia="pl-PL"/>
              </w:rPr>
            </w:pPr>
            <w:r w:rsidRPr="004D0408">
              <w:rPr>
                <w:rFonts w:eastAsia="Times New Roman" w:cstheme="minorHAnsi"/>
                <w:sz w:val="18"/>
                <w:szCs w:val="18"/>
                <w:lang w:eastAsia="pl-PL"/>
              </w:rPr>
              <w:t>SP - 1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BFD9BF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wynik szkoły</w:t>
            </w:r>
          </w:p>
        </w:tc>
        <w:tc>
          <w:tcPr>
            <w:tcW w:w="705" w:type="dxa"/>
            <w:tcBorders>
              <w:top w:val="nil"/>
              <w:left w:val="nil"/>
              <w:bottom w:val="single" w:sz="4" w:space="0" w:color="auto"/>
              <w:right w:val="single" w:sz="4" w:space="0" w:color="auto"/>
            </w:tcBorders>
            <w:shd w:val="clear" w:color="auto" w:fill="auto"/>
            <w:noWrap/>
            <w:vAlign w:val="center"/>
          </w:tcPr>
          <w:p w14:paraId="0B54ED7C"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50,47</w:t>
            </w:r>
          </w:p>
        </w:tc>
        <w:tc>
          <w:tcPr>
            <w:tcW w:w="580" w:type="dxa"/>
            <w:gridSpan w:val="2"/>
            <w:tcBorders>
              <w:top w:val="nil"/>
              <w:left w:val="nil"/>
              <w:bottom w:val="single" w:sz="4" w:space="0" w:color="auto"/>
              <w:right w:val="single" w:sz="4" w:space="0" w:color="auto"/>
            </w:tcBorders>
            <w:shd w:val="clear" w:color="auto" w:fill="auto"/>
            <w:noWrap/>
            <w:vAlign w:val="center"/>
          </w:tcPr>
          <w:p w14:paraId="54275B9A"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31,08</w:t>
            </w:r>
          </w:p>
        </w:tc>
        <w:tc>
          <w:tcPr>
            <w:tcW w:w="580" w:type="dxa"/>
            <w:tcBorders>
              <w:top w:val="nil"/>
              <w:left w:val="nil"/>
              <w:bottom w:val="single" w:sz="4" w:space="0" w:color="auto"/>
              <w:right w:val="single" w:sz="4" w:space="0" w:color="auto"/>
            </w:tcBorders>
            <w:shd w:val="clear" w:color="auto" w:fill="auto"/>
            <w:noWrap/>
            <w:vAlign w:val="center"/>
          </w:tcPr>
          <w:p w14:paraId="04F20D92"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53,32</w:t>
            </w:r>
          </w:p>
        </w:tc>
        <w:tc>
          <w:tcPr>
            <w:tcW w:w="580" w:type="dxa"/>
            <w:gridSpan w:val="2"/>
            <w:tcBorders>
              <w:top w:val="nil"/>
              <w:left w:val="nil"/>
              <w:bottom w:val="single" w:sz="4" w:space="0" w:color="auto"/>
              <w:right w:val="single" w:sz="4" w:space="0" w:color="auto"/>
            </w:tcBorders>
            <w:shd w:val="clear" w:color="auto" w:fill="auto"/>
            <w:noWrap/>
            <w:vAlign w:val="center"/>
          </w:tcPr>
          <w:p w14:paraId="54FF5FB9"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64081332"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53,42</w:t>
            </w:r>
          </w:p>
        </w:tc>
        <w:tc>
          <w:tcPr>
            <w:tcW w:w="581" w:type="dxa"/>
            <w:tcBorders>
              <w:top w:val="nil"/>
              <w:left w:val="nil"/>
              <w:bottom w:val="single" w:sz="4" w:space="0" w:color="auto"/>
              <w:right w:val="single" w:sz="4" w:space="0" w:color="auto"/>
            </w:tcBorders>
            <w:vAlign w:val="center"/>
          </w:tcPr>
          <w:p w14:paraId="24D560F3"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43,01</w:t>
            </w:r>
          </w:p>
        </w:tc>
        <w:tc>
          <w:tcPr>
            <w:tcW w:w="580" w:type="dxa"/>
            <w:tcBorders>
              <w:top w:val="nil"/>
              <w:left w:val="nil"/>
              <w:bottom w:val="single" w:sz="4" w:space="0" w:color="auto"/>
              <w:right w:val="single" w:sz="4" w:space="0" w:color="auto"/>
            </w:tcBorders>
            <w:vAlign w:val="center"/>
          </w:tcPr>
          <w:p w14:paraId="28F5007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60,84</w:t>
            </w:r>
          </w:p>
        </w:tc>
        <w:tc>
          <w:tcPr>
            <w:tcW w:w="580" w:type="dxa"/>
            <w:gridSpan w:val="2"/>
            <w:tcBorders>
              <w:top w:val="nil"/>
              <w:left w:val="nil"/>
              <w:bottom w:val="single" w:sz="4" w:space="0" w:color="auto"/>
              <w:right w:val="single" w:sz="4" w:space="0" w:color="auto"/>
            </w:tcBorders>
            <w:vAlign w:val="center"/>
          </w:tcPr>
          <w:p w14:paraId="5A1F222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776D2A78"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60</w:t>
            </w:r>
          </w:p>
        </w:tc>
        <w:tc>
          <w:tcPr>
            <w:tcW w:w="580" w:type="dxa"/>
            <w:gridSpan w:val="2"/>
            <w:tcBorders>
              <w:top w:val="nil"/>
              <w:left w:val="nil"/>
              <w:bottom w:val="single" w:sz="4" w:space="0" w:color="auto"/>
              <w:right w:val="single" w:sz="4" w:space="0" w:color="auto"/>
            </w:tcBorders>
            <w:vAlign w:val="center"/>
          </w:tcPr>
          <w:p w14:paraId="32033FA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36</w:t>
            </w:r>
          </w:p>
        </w:tc>
        <w:tc>
          <w:tcPr>
            <w:tcW w:w="580" w:type="dxa"/>
            <w:gridSpan w:val="2"/>
            <w:tcBorders>
              <w:top w:val="nil"/>
              <w:left w:val="nil"/>
              <w:bottom w:val="single" w:sz="4" w:space="0" w:color="auto"/>
              <w:right w:val="single" w:sz="4" w:space="0" w:color="auto"/>
            </w:tcBorders>
            <w:vAlign w:val="center"/>
          </w:tcPr>
          <w:p w14:paraId="41AE698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52</w:t>
            </w:r>
          </w:p>
        </w:tc>
        <w:tc>
          <w:tcPr>
            <w:tcW w:w="581" w:type="dxa"/>
            <w:gridSpan w:val="2"/>
            <w:tcBorders>
              <w:top w:val="nil"/>
              <w:left w:val="nil"/>
              <w:bottom w:val="single" w:sz="4" w:space="0" w:color="auto"/>
              <w:right w:val="single" w:sz="4" w:space="0" w:color="auto"/>
            </w:tcBorders>
            <w:vAlign w:val="center"/>
          </w:tcPr>
          <w:p w14:paraId="5B14055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20F9C92F" w14:textId="77777777" w:rsidTr="00264394">
        <w:tblPrEx>
          <w:jc w:val="center"/>
        </w:tblPrEx>
        <w:trPr>
          <w:trHeight w:val="20"/>
          <w:jc w:val="center"/>
        </w:trPr>
        <w:tc>
          <w:tcPr>
            <w:tcW w:w="709" w:type="dxa"/>
            <w:vMerge/>
            <w:tcBorders>
              <w:top w:val="nil"/>
              <w:left w:val="single" w:sz="4" w:space="0" w:color="auto"/>
              <w:bottom w:val="single" w:sz="4" w:space="0" w:color="auto"/>
              <w:right w:val="single" w:sz="4" w:space="0" w:color="auto"/>
            </w:tcBorders>
            <w:vAlign w:val="center"/>
            <w:hideMark/>
          </w:tcPr>
          <w:p w14:paraId="280BDE79" w14:textId="77777777" w:rsidR="00264394" w:rsidRPr="004D0408" w:rsidRDefault="00264394" w:rsidP="00264394">
            <w:pPr>
              <w:spacing w:after="0" w:line="276" w:lineRule="auto"/>
              <w:ind w:left="-65"/>
              <w:jc w:val="center"/>
              <w:rPr>
                <w:rFonts w:eastAsia="Times New Roman" w:cstheme="minorHAnsi"/>
                <w:sz w:val="18"/>
                <w:szCs w:val="18"/>
                <w:lang w:eastAsia="pl-PL"/>
              </w:rPr>
            </w:pP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A62838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stanin kraju</w:t>
            </w:r>
          </w:p>
        </w:tc>
        <w:tc>
          <w:tcPr>
            <w:tcW w:w="705" w:type="dxa"/>
            <w:tcBorders>
              <w:top w:val="nil"/>
              <w:left w:val="nil"/>
              <w:bottom w:val="single" w:sz="4" w:space="0" w:color="auto"/>
              <w:right w:val="single" w:sz="4" w:space="0" w:color="auto"/>
            </w:tcBorders>
            <w:shd w:val="clear" w:color="auto" w:fill="auto"/>
            <w:noWrap/>
            <w:vAlign w:val="center"/>
          </w:tcPr>
          <w:p w14:paraId="605C9507"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3</w:t>
            </w:r>
          </w:p>
        </w:tc>
        <w:tc>
          <w:tcPr>
            <w:tcW w:w="580" w:type="dxa"/>
            <w:gridSpan w:val="2"/>
            <w:tcBorders>
              <w:top w:val="nil"/>
              <w:left w:val="nil"/>
              <w:bottom w:val="single" w:sz="4" w:space="0" w:color="auto"/>
              <w:right w:val="single" w:sz="4" w:space="0" w:color="auto"/>
            </w:tcBorders>
            <w:shd w:val="clear" w:color="auto" w:fill="auto"/>
            <w:noWrap/>
            <w:vAlign w:val="center"/>
          </w:tcPr>
          <w:p w14:paraId="5ACE1637"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2</w:t>
            </w:r>
          </w:p>
        </w:tc>
        <w:tc>
          <w:tcPr>
            <w:tcW w:w="580" w:type="dxa"/>
            <w:tcBorders>
              <w:top w:val="nil"/>
              <w:left w:val="nil"/>
              <w:bottom w:val="single" w:sz="4" w:space="0" w:color="auto"/>
              <w:right w:val="single" w:sz="4" w:space="0" w:color="auto"/>
            </w:tcBorders>
            <w:shd w:val="clear" w:color="auto" w:fill="auto"/>
            <w:noWrap/>
            <w:vAlign w:val="center"/>
          </w:tcPr>
          <w:p w14:paraId="2F3732AB"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580" w:type="dxa"/>
            <w:gridSpan w:val="2"/>
            <w:tcBorders>
              <w:top w:val="nil"/>
              <w:left w:val="nil"/>
              <w:bottom w:val="single" w:sz="4" w:space="0" w:color="auto"/>
              <w:right w:val="single" w:sz="4" w:space="0" w:color="auto"/>
            </w:tcBorders>
            <w:shd w:val="clear" w:color="auto" w:fill="auto"/>
            <w:noWrap/>
            <w:vAlign w:val="center"/>
          </w:tcPr>
          <w:p w14:paraId="739F992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4CC3F8A9"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581" w:type="dxa"/>
            <w:tcBorders>
              <w:top w:val="nil"/>
              <w:left w:val="nil"/>
              <w:bottom w:val="single" w:sz="4" w:space="0" w:color="auto"/>
              <w:right w:val="single" w:sz="4" w:space="0" w:color="auto"/>
            </w:tcBorders>
            <w:vAlign w:val="center"/>
          </w:tcPr>
          <w:p w14:paraId="152756E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3</w:t>
            </w:r>
          </w:p>
        </w:tc>
        <w:tc>
          <w:tcPr>
            <w:tcW w:w="580" w:type="dxa"/>
            <w:tcBorders>
              <w:top w:val="nil"/>
              <w:left w:val="nil"/>
              <w:bottom w:val="single" w:sz="4" w:space="0" w:color="auto"/>
              <w:right w:val="single" w:sz="4" w:space="0" w:color="auto"/>
            </w:tcBorders>
            <w:vAlign w:val="center"/>
          </w:tcPr>
          <w:p w14:paraId="213E41F3"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vAlign w:val="center"/>
          </w:tcPr>
          <w:p w14:paraId="6C74D32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58D665A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580" w:type="dxa"/>
            <w:gridSpan w:val="2"/>
            <w:tcBorders>
              <w:top w:val="nil"/>
              <w:left w:val="nil"/>
              <w:bottom w:val="single" w:sz="4" w:space="0" w:color="auto"/>
              <w:right w:val="single" w:sz="4" w:space="0" w:color="auto"/>
            </w:tcBorders>
            <w:vAlign w:val="center"/>
          </w:tcPr>
          <w:p w14:paraId="340583C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2</w:t>
            </w:r>
          </w:p>
        </w:tc>
        <w:tc>
          <w:tcPr>
            <w:tcW w:w="580" w:type="dxa"/>
            <w:gridSpan w:val="2"/>
            <w:tcBorders>
              <w:top w:val="nil"/>
              <w:left w:val="nil"/>
              <w:bottom w:val="single" w:sz="4" w:space="0" w:color="auto"/>
              <w:right w:val="single" w:sz="4" w:space="0" w:color="auto"/>
            </w:tcBorders>
            <w:vAlign w:val="center"/>
          </w:tcPr>
          <w:p w14:paraId="529CCB79"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3</w:t>
            </w:r>
          </w:p>
        </w:tc>
        <w:tc>
          <w:tcPr>
            <w:tcW w:w="581" w:type="dxa"/>
            <w:gridSpan w:val="2"/>
            <w:tcBorders>
              <w:top w:val="nil"/>
              <w:left w:val="nil"/>
              <w:bottom w:val="single" w:sz="4" w:space="0" w:color="auto"/>
              <w:right w:val="single" w:sz="4" w:space="0" w:color="auto"/>
            </w:tcBorders>
            <w:vAlign w:val="center"/>
          </w:tcPr>
          <w:p w14:paraId="6436AF8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15312510" w14:textId="77777777" w:rsidTr="00264394">
        <w:tblPrEx>
          <w:jc w:val="center"/>
        </w:tblPrEx>
        <w:trPr>
          <w:trHeight w:val="20"/>
          <w:jc w:val="center"/>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A7C773" w14:textId="77777777" w:rsidR="00264394" w:rsidRPr="004D0408" w:rsidRDefault="00264394" w:rsidP="00264394">
            <w:pPr>
              <w:spacing w:after="0" w:line="276" w:lineRule="auto"/>
              <w:ind w:left="-65"/>
              <w:jc w:val="center"/>
              <w:rPr>
                <w:rFonts w:eastAsia="Times New Roman" w:cstheme="minorHAnsi"/>
                <w:sz w:val="18"/>
                <w:szCs w:val="18"/>
                <w:lang w:eastAsia="pl-PL"/>
              </w:rPr>
            </w:pPr>
            <w:r w:rsidRPr="004D0408">
              <w:rPr>
                <w:rFonts w:eastAsia="Times New Roman" w:cstheme="minorHAnsi"/>
                <w:sz w:val="18"/>
                <w:szCs w:val="18"/>
                <w:lang w:eastAsia="pl-PL"/>
              </w:rPr>
              <w:t>SP- 2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49B432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wynik szkoły</w:t>
            </w:r>
          </w:p>
        </w:tc>
        <w:tc>
          <w:tcPr>
            <w:tcW w:w="705" w:type="dxa"/>
            <w:tcBorders>
              <w:top w:val="nil"/>
              <w:left w:val="nil"/>
              <w:bottom w:val="single" w:sz="4" w:space="0" w:color="auto"/>
              <w:right w:val="single" w:sz="4" w:space="0" w:color="auto"/>
            </w:tcBorders>
            <w:shd w:val="clear" w:color="auto" w:fill="auto"/>
            <w:noWrap/>
            <w:vAlign w:val="center"/>
          </w:tcPr>
          <w:p w14:paraId="736CB1E4"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2BF17FE6"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shd w:val="clear" w:color="auto" w:fill="auto"/>
            <w:noWrap/>
            <w:vAlign w:val="center"/>
          </w:tcPr>
          <w:p w14:paraId="6AC46EFF"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0CE321A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008FB90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66,45</w:t>
            </w:r>
          </w:p>
        </w:tc>
        <w:tc>
          <w:tcPr>
            <w:tcW w:w="581" w:type="dxa"/>
            <w:tcBorders>
              <w:top w:val="nil"/>
              <w:left w:val="nil"/>
              <w:bottom w:val="single" w:sz="4" w:space="0" w:color="auto"/>
              <w:right w:val="single" w:sz="4" w:space="0" w:color="auto"/>
            </w:tcBorders>
            <w:vAlign w:val="center"/>
          </w:tcPr>
          <w:p w14:paraId="24BADAF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65,22</w:t>
            </w:r>
          </w:p>
        </w:tc>
        <w:tc>
          <w:tcPr>
            <w:tcW w:w="580" w:type="dxa"/>
            <w:tcBorders>
              <w:top w:val="nil"/>
              <w:left w:val="nil"/>
              <w:bottom w:val="single" w:sz="4" w:space="0" w:color="auto"/>
              <w:right w:val="single" w:sz="4" w:space="0" w:color="auto"/>
            </w:tcBorders>
            <w:vAlign w:val="center"/>
          </w:tcPr>
          <w:p w14:paraId="2F6F659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81,73</w:t>
            </w:r>
          </w:p>
        </w:tc>
        <w:tc>
          <w:tcPr>
            <w:tcW w:w="580" w:type="dxa"/>
            <w:gridSpan w:val="2"/>
            <w:tcBorders>
              <w:top w:val="nil"/>
              <w:left w:val="nil"/>
              <w:bottom w:val="single" w:sz="4" w:space="0" w:color="auto"/>
              <w:right w:val="single" w:sz="4" w:space="0" w:color="auto"/>
            </w:tcBorders>
            <w:vAlign w:val="center"/>
          </w:tcPr>
          <w:p w14:paraId="5F991CB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0FF0A72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72</w:t>
            </w:r>
          </w:p>
        </w:tc>
        <w:tc>
          <w:tcPr>
            <w:tcW w:w="580" w:type="dxa"/>
            <w:gridSpan w:val="2"/>
            <w:tcBorders>
              <w:top w:val="nil"/>
              <w:left w:val="nil"/>
              <w:bottom w:val="single" w:sz="4" w:space="0" w:color="auto"/>
              <w:right w:val="single" w:sz="4" w:space="0" w:color="auto"/>
            </w:tcBorders>
            <w:vAlign w:val="center"/>
          </w:tcPr>
          <w:p w14:paraId="1E48C07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59</w:t>
            </w:r>
          </w:p>
        </w:tc>
        <w:tc>
          <w:tcPr>
            <w:tcW w:w="580" w:type="dxa"/>
            <w:gridSpan w:val="2"/>
            <w:tcBorders>
              <w:top w:val="nil"/>
              <w:left w:val="nil"/>
              <w:bottom w:val="single" w:sz="4" w:space="0" w:color="auto"/>
              <w:right w:val="single" w:sz="4" w:space="0" w:color="auto"/>
            </w:tcBorders>
            <w:vAlign w:val="center"/>
          </w:tcPr>
          <w:p w14:paraId="680D158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75</w:t>
            </w:r>
          </w:p>
        </w:tc>
        <w:tc>
          <w:tcPr>
            <w:tcW w:w="581" w:type="dxa"/>
            <w:gridSpan w:val="2"/>
            <w:tcBorders>
              <w:top w:val="nil"/>
              <w:left w:val="nil"/>
              <w:bottom w:val="single" w:sz="4" w:space="0" w:color="auto"/>
              <w:right w:val="single" w:sz="4" w:space="0" w:color="auto"/>
            </w:tcBorders>
            <w:vAlign w:val="center"/>
          </w:tcPr>
          <w:p w14:paraId="5900F7D9"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5F89BEAC" w14:textId="77777777" w:rsidTr="00264394">
        <w:tblPrEx>
          <w:jc w:val="center"/>
        </w:tblPrEx>
        <w:trPr>
          <w:trHeight w:val="20"/>
          <w:jc w:val="center"/>
        </w:trPr>
        <w:tc>
          <w:tcPr>
            <w:tcW w:w="709" w:type="dxa"/>
            <w:vMerge/>
            <w:tcBorders>
              <w:top w:val="nil"/>
              <w:left w:val="single" w:sz="4" w:space="0" w:color="auto"/>
              <w:bottom w:val="single" w:sz="4" w:space="0" w:color="auto"/>
              <w:right w:val="single" w:sz="4" w:space="0" w:color="auto"/>
            </w:tcBorders>
            <w:vAlign w:val="center"/>
            <w:hideMark/>
          </w:tcPr>
          <w:p w14:paraId="19679980" w14:textId="77777777" w:rsidR="00264394" w:rsidRPr="004D0408" w:rsidRDefault="00264394" w:rsidP="00264394">
            <w:pPr>
              <w:spacing w:after="0" w:line="276" w:lineRule="auto"/>
              <w:ind w:left="-65"/>
              <w:jc w:val="center"/>
              <w:rPr>
                <w:rFonts w:eastAsia="Times New Roman" w:cstheme="minorHAnsi"/>
                <w:sz w:val="18"/>
                <w:szCs w:val="18"/>
                <w:lang w:eastAsia="pl-PL"/>
              </w:rPr>
            </w:pP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678904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stanin kraju</w:t>
            </w:r>
          </w:p>
        </w:tc>
        <w:tc>
          <w:tcPr>
            <w:tcW w:w="705" w:type="dxa"/>
            <w:tcBorders>
              <w:top w:val="nil"/>
              <w:left w:val="nil"/>
              <w:bottom w:val="single" w:sz="4" w:space="0" w:color="auto"/>
              <w:right w:val="single" w:sz="4" w:space="0" w:color="auto"/>
            </w:tcBorders>
            <w:shd w:val="clear" w:color="auto" w:fill="auto"/>
            <w:noWrap/>
            <w:vAlign w:val="center"/>
          </w:tcPr>
          <w:p w14:paraId="4A44BAC8"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49BE5835"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shd w:val="clear" w:color="auto" w:fill="auto"/>
            <w:noWrap/>
            <w:vAlign w:val="center"/>
          </w:tcPr>
          <w:p w14:paraId="264AC305"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1D28618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313208D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1" w:type="dxa"/>
            <w:tcBorders>
              <w:top w:val="nil"/>
              <w:left w:val="nil"/>
              <w:bottom w:val="single" w:sz="4" w:space="0" w:color="auto"/>
              <w:right w:val="single" w:sz="4" w:space="0" w:color="auto"/>
            </w:tcBorders>
            <w:vAlign w:val="center"/>
          </w:tcPr>
          <w:p w14:paraId="67897AD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0" w:type="dxa"/>
            <w:tcBorders>
              <w:top w:val="nil"/>
              <w:left w:val="nil"/>
              <w:bottom w:val="single" w:sz="4" w:space="0" w:color="auto"/>
              <w:right w:val="single" w:sz="4" w:space="0" w:color="auto"/>
            </w:tcBorders>
            <w:vAlign w:val="center"/>
          </w:tcPr>
          <w:p w14:paraId="203B65E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8</w:t>
            </w:r>
          </w:p>
        </w:tc>
        <w:tc>
          <w:tcPr>
            <w:tcW w:w="580" w:type="dxa"/>
            <w:gridSpan w:val="2"/>
            <w:tcBorders>
              <w:top w:val="nil"/>
              <w:left w:val="nil"/>
              <w:bottom w:val="single" w:sz="4" w:space="0" w:color="auto"/>
              <w:right w:val="single" w:sz="4" w:space="0" w:color="auto"/>
            </w:tcBorders>
            <w:vAlign w:val="center"/>
          </w:tcPr>
          <w:p w14:paraId="21C1EF52"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2806D57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0" w:type="dxa"/>
            <w:gridSpan w:val="2"/>
            <w:tcBorders>
              <w:top w:val="nil"/>
              <w:left w:val="nil"/>
              <w:bottom w:val="single" w:sz="4" w:space="0" w:color="auto"/>
              <w:right w:val="single" w:sz="4" w:space="0" w:color="auto"/>
            </w:tcBorders>
            <w:vAlign w:val="center"/>
          </w:tcPr>
          <w:p w14:paraId="2936E97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vAlign w:val="center"/>
          </w:tcPr>
          <w:p w14:paraId="3AA6D0B9"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1" w:type="dxa"/>
            <w:gridSpan w:val="2"/>
            <w:tcBorders>
              <w:top w:val="nil"/>
              <w:left w:val="nil"/>
              <w:bottom w:val="single" w:sz="4" w:space="0" w:color="auto"/>
              <w:right w:val="single" w:sz="4" w:space="0" w:color="auto"/>
            </w:tcBorders>
            <w:vAlign w:val="center"/>
          </w:tcPr>
          <w:p w14:paraId="2CA20AE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0C4EB170" w14:textId="77777777" w:rsidTr="00264394">
        <w:tblPrEx>
          <w:jc w:val="center"/>
        </w:tblPrEx>
        <w:trPr>
          <w:trHeight w:val="20"/>
          <w:jc w:val="center"/>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64BC81" w14:textId="77777777" w:rsidR="00264394" w:rsidRPr="004D0408" w:rsidRDefault="00264394" w:rsidP="00264394">
            <w:pPr>
              <w:spacing w:after="0" w:line="276" w:lineRule="auto"/>
              <w:ind w:left="-65"/>
              <w:jc w:val="center"/>
              <w:rPr>
                <w:rFonts w:eastAsia="Times New Roman" w:cstheme="minorHAnsi"/>
                <w:sz w:val="18"/>
                <w:szCs w:val="18"/>
                <w:lang w:eastAsia="pl-PL"/>
              </w:rPr>
            </w:pPr>
            <w:r w:rsidRPr="004D0408">
              <w:rPr>
                <w:rFonts w:eastAsia="Times New Roman" w:cstheme="minorHAnsi"/>
                <w:sz w:val="18"/>
                <w:szCs w:val="18"/>
                <w:lang w:eastAsia="pl-PL"/>
              </w:rPr>
              <w:t>SP- 4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DA0698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wynik szkoły</w:t>
            </w:r>
          </w:p>
        </w:tc>
        <w:tc>
          <w:tcPr>
            <w:tcW w:w="705" w:type="dxa"/>
            <w:tcBorders>
              <w:top w:val="nil"/>
              <w:left w:val="nil"/>
              <w:bottom w:val="single" w:sz="4" w:space="0" w:color="auto"/>
              <w:right w:val="single" w:sz="4" w:space="0" w:color="auto"/>
            </w:tcBorders>
            <w:shd w:val="clear" w:color="auto" w:fill="auto"/>
            <w:noWrap/>
            <w:vAlign w:val="center"/>
          </w:tcPr>
          <w:p w14:paraId="7DFDDAAD"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65,18</w:t>
            </w:r>
          </w:p>
        </w:tc>
        <w:tc>
          <w:tcPr>
            <w:tcW w:w="580" w:type="dxa"/>
            <w:gridSpan w:val="2"/>
            <w:tcBorders>
              <w:top w:val="nil"/>
              <w:left w:val="nil"/>
              <w:bottom w:val="single" w:sz="4" w:space="0" w:color="auto"/>
              <w:right w:val="single" w:sz="4" w:space="0" w:color="auto"/>
            </w:tcBorders>
            <w:shd w:val="clear" w:color="auto" w:fill="auto"/>
            <w:noWrap/>
            <w:vAlign w:val="center"/>
          </w:tcPr>
          <w:p w14:paraId="0EBB0F3E"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49,24</w:t>
            </w:r>
          </w:p>
        </w:tc>
        <w:tc>
          <w:tcPr>
            <w:tcW w:w="580" w:type="dxa"/>
            <w:tcBorders>
              <w:top w:val="nil"/>
              <w:left w:val="nil"/>
              <w:bottom w:val="single" w:sz="4" w:space="0" w:color="auto"/>
              <w:right w:val="single" w:sz="4" w:space="0" w:color="auto"/>
            </w:tcBorders>
            <w:shd w:val="clear" w:color="auto" w:fill="auto"/>
            <w:noWrap/>
            <w:vAlign w:val="center"/>
          </w:tcPr>
          <w:p w14:paraId="394482AF"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70,52</w:t>
            </w:r>
          </w:p>
        </w:tc>
        <w:tc>
          <w:tcPr>
            <w:tcW w:w="580" w:type="dxa"/>
            <w:gridSpan w:val="2"/>
            <w:tcBorders>
              <w:top w:val="nil"/>
              <w:left w:val="nil"/>
              <w:bottom w:val="single" w:sz="4" w:space="0" w:color="auto"/>
              <w:right w:val="single" w:sz="4" w:space="0" w:color="auto"/>
            </w:tcBorders>
            <w:shd w:val="clear" w:color="auto" w:fill="auto"/>
            <w:noWrap/>
            <w:vAlign w:val="center"/>
          </w:tcPr>
          <w:p w14:paraId="1456402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4BE7E412"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58,98</w:t>
            </w:r>
          </w:p>
        </w:tc>
        <w:tc>
          <w:tcPr>
            <w:tcW w:w="581" w:type="dxa"/>
            <w:tcBorders>
              <w:top w:val="nil"/>
              <w:left w:val="nil"/>
              <w:bottom w:val="single" w:sz="4" w:space="0" w:color="auto"/>
              <w:right w:val="single" w:sz="4" w:space="0" w:color="auto"/>
            </w:tcBorders>
            <w:vAlign w:val="center"/>
          </w:tcPr>
          <w:p w14:paraId="1A256075"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55,83</w:t>
            </w:r>
          </w:p>
        </w:tc>
        <w:tc>
          <w:tcPr>
            <w:tcW w:w="580" w:type="dxa"/>
            <w:tcBorders>
              <w:top w:val="nil"/>
              <w:left w:val="nil"/>
              <w:bottom w:val="single" w:sz="4" w:space="0" w:color="auto"/>
              <w:right w:val="single" w:sz="4" w:space="0" w:color="auto"/>
            </w:tcBorders>
            <w:vAlign w:val="center"/>
          </w:tcPr>
          <w:p w14:paraId="26F21AC8"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68,32</w:t>
            </w:r>
          </w:p>
        </w:tc>
        <w:tc>
          <w:tcPr>
            <w:tcW w:w="580" w:type="dxa"/>
            <w:gridSpan w:val="2"/>
            <w:tcBorders>
              <w:top w:val="nil"/>
              <w:left w:val="nil"/>
              <w:bottom w:val="single" w:sz="4" w:space="0" w:color="auto"/>
              <w:right w:val="single" w:sz="4" w:space="0" w:color="auto"/>
            </w:tcBorders>
            <w:vAlign w:val="center"/>
          </w:tcPr>
          <w:p w14:paraId="30FA3FE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0B7335B3"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73</w:t>
            </w:r>
          </w:p>
        </w:tc>
        <w:tc>
          <w:tcPr>
            <w:tcW w:w="580" w:type="dxa"/>
            <w:gridSpan w:val="2"/>
            <w:tcBorders>
              <w:top w:val="nil"/>
              <w:left w:val="nil"/>
              <w:bottom w:val="single" w:sz="4" w:space="0" w:color="auto"/>
              <w:right w:val="single" w:sz="4" w:space="0" w:color="auto"/>
            </w:tcBorders>
            <w:vAlign w:val="center"/>
          </w:tcPr>
          <w:p w14:paraId="5DDFDC42"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55</w:t>
            </w:r>
          </w:p>
        </w:tc>
        <w:tc>
          <w:tcPr>
            <w:tcW w:w="580" w:type="dxa"/>
            <w:gridSpan w:val="2"/>
            <w:tcBorders>
              <w:top w:val="nil"/>
              <w:left w:val="nil"/>
              <w:bottom w:val="single" w:sz="4" w:space="0" w:color="auto"/>
              <w:right w:val="single" w:sz="4" w:space="0" w:color="auto"/>
            </w:tcBorders>
            <w:vAlign w:val="center"/>
          </w:tcPr>
          <w:p w14:paraId="7011ADB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77</w:t>
            </w:r>
          </w:p>
        </w:tc>
        <w:tc>
          <w:tcPr>
            <w:tcW w:w="581" w:type="dxa"/>
            <w:gridSpan w:val="2"/>
            <w:tcBorders>
              <w:top w:val="nil"/>
              <w:left w:val="nil"/>
              <w:bottom w:val="single" w:sz="4" w:space="0" w:color="auto"/>
              <w:right w:val="single" w:sz="4" w:space="0" w:color="auto"/>
            </w:tcBorders>
            <w:vAlign w:val="center"/>
          </w:tcPr>
          <w:p w14:paraId="714201D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68059D6E" w14:textId="77777777" w:rsidTr="00264394">
        <w:tblPrEx>
          <w:jc w:val="center"/>
        </w:tblPrEx>
        <w:trPr>
          <w:trHeight w:val="20"/>
          <w:jc w:val="center"/>
        </w:trPr>
        <w:tc>
          <w:tcPr>
            <w:tcW w:w="709" w:type="dxa"/>
            <w:vMerge/>
            <w:tcBorders>
              <w:top w:val="nil"/>
              <w:left w:val="single" w:sz="4" w:space="0" w:color="auto"/>
              <w:bottom w:val="single" w:sz="4" w:space="0" w:color="auto"/>
              <w:right w:val="single" w:sz="4" w:space="0" w:color="auto"/>
            </w:tcBorders>
            <w:vAlign w:val="center"/>
            <w:hideMark/>
          </w:tcPr>
          <w:p w14:paraId="41F9DF0B" w14:textId="77777777" w:rsidR="00264394" w:rsidRPr="004D0408" w:rsidRDefault="00264394" w:rsidP="00264394">
            <w:pPr>
              <w:spacing w:after="0" w:line="276" w:lineRule="auto"/>
              <w:ind w:left="-65"/>
              <w:jc w:val="center"/>
              <w:rPr>
                <w:rFonts w:eastAsia="Times New Roman" w:cstheme="minorHAnsi"/>
                <w:sz w:val="18"/>
                <w:szCs w:val="18"/>
                <w:lang w:eastAsia="pl-PL"/>
              </w:rPr>
            </w:pP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9EE7C2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stanin kraju</w:t>
            </w:r>
          </w:p>
        </w:tc>
        <w:tc>
          <w:tcPr>
            <w:tcW w:w="705" w:type="dxa"/>
            <w:tcBorders>
              <w:top w:val="nil"/>
              <w:left w:val="nil"/>
              <w:bottom w:val="single" w:sz="4" w:space="0" w:color="auto"/>
              <w:right w:val="single" w:sz="4" w:space="0" w:color="auto"/>
            </w:tcBorders>
            <w:shd w:val="clear" w:color="auto" w:fill="auto"/>
            <w:noWrap/>
            <w:vAlign w:val="center"/>
          </w:tcPr>
          <w:p w14:paraId="3D1E48ED"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shd w:val="clear" w:color="auto" w:fill="auto"/>
            <w:noWrap/>
            <w:vAlign w:val="center"/>
          </w:tcPr>
          <w:p w14:paraId="4DE074A1"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tcBorders>
              <w:top w:val="nil"/>
              <w:left w:val="nil"/>
              <w:bottom w:val="single" w:sz="4" w:space="0" w:color="auto"/>
              <w:right w:val="single" w:sz="4" w:space="0" w:color="auto"/>
            </w:tcBorders>
            <w:shd w:val="clear" w:color="auto" w:fill="auto"/>
            <w:noWrap/>
            <w:vAlign w:val="center"/>
          </w:tcPr>
          <w:p w14:paraId="36E717BC"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shd w:val="clear" w:color="auto" w:fill="auto"/>
            <w:noWrap/>
            <w:vAlign w:val="center"/>
          </w:tcPr>
          <w:p w14:paraId="5A86599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6F26FA72"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1" w:type="dxa"/>
            <w:tcBorders>
              <w:top w:val="nil"/>
              <w:left w:val="nil"/>
              <w:bottom w:val="single" w:sz="4" w:space="0" w:color="auto"/>
              <w:right w:val="single" w:sz="4" w:space="0" w:color="auto"/>
            </w:tcBorders>
            <w:vAlign w:val="center"/>
          </w:tcPr>
          <w:p w14:paraId="4562E16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tcBorders>
              <w:top w:val="nil"/>
              <w:left w:val="nil"/>
              <w:bottom w:val="single" w:sz="4" w:space="0" w:color="auto"/>
              <w:right w:val="single" w:sz="4" w:space="0" w:color="auto"/>
            </w:tcBorders>
            <w:vAlign w:val="center"/>
          </w:tcPr>
          <w:p w14:paraId="7D6DD4C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vAlign w:val="center"/>
          </w:tcPr>
          <w:p w14:paraId="7989B90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338B3102"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0" w:type="dxa"/>
            <w:gridSpan w:val="2"/>
            <w:tcBorders>
              <w:top w:val="nil"/>
              <w:left w:val="nil"/>
              <w:bottom w:val="single" w:sz="4" w:space="0" w:color="auto"/>
              <w:right w:val="single" w:sz="4" w:space="0" w:color="auto"/>
            </w:tcBorders>
            <w:vAlign w:val="center"/>
          </w:tcPr>
          <w:p w14:paraId="7DE3E4E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vAlign w:val="center"/>
          </w:tcPr>
          <w:p w14:paraId="2AD06CB2"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1" w:type="dxa"/>
            <w:gridSpan w:val="2"/>
            <w:tcBorders>
              <w:top w:val="nil"/>
              <w:left w:val="nil"/>
              <w:bottom w:val="single" w:sz="4" w:space="0" w:color="auto"/>
              <w:right w:val="single" w:sz="4" w:space="0" w:color="auto"/>
            </w:tcBorders>
            <w:vAlign w:val="center"/>
          </w:tcPr>
          <w:p w14:paraId="18E6C44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683DBBEE" w14:textId="77777777" w:rsidTr="00264394">
        <w:tblPrEx>
          <w:jc w:val="center"/>
        </w:tblPrEx>
        <w:trPr>
          <w:trHeight w:val="20"/>
          <w:jc w:val="center"/>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756E89" w14:textId="77777777" w:rsidR="00264394" w:rsidRPr="004D0408" w:rsidRDefault="00264394" w:rsidP="00264394">
            <w:pPr>
              <w:spacing w:after="0" w:line="276" w:lineRule="auto"/>
              <w:ind w:left="-65"/>
              <w:jc w:val="center"/>
              <w:rPr>
                <w:rFonts w:eastAsia="Times New Roman" w:cstheme="minorHAnsi"/>
                <w:sz w:val="18"/>
                <w:szCs w:val="18"/>
                <w:lang w:eastAsia="pl-PL"/>
              </w:rPr>
            </w:pPr>
            <w:r w:rsidRPr="004D0408">
              <w:rPr>
                <w:rFonts w:eastAsia="Times New Roman" w:cstheme="minorHAnsi"/>
                <w:sz w:val="18"/>
                <w:szCs w:val="18"/>
                <w:lang w:eastAsia="pl-PL"/>
              </w:rPr>
              <w:t>SP - 5</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61E54F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wynik szkoły</w:t>
            </w:r>
          </w:p>
        </w:tc>
        <w:tc>
          <w:tcPr>
            <w:tcW w:w="705" w:type="dxa"/>
            <w:tcBorders>
              <w:top w:val="nil"/>
              <w:left w:val="nil"/>
              <w:bottom w:val="single" w:sz="4" w:space="0" w:color="auto"/>
              <w:right w:val="single" w:sz="4" w:space="0" w:color="auto"/>
            </w:tcBorders>
            <w:shd w:val="clear" w:color="auto" w:fill="auto"/>
            <w:noWrap/>
            <w:vAlign w:val="center"/>
          </w:tcPr>
          <w:p w14:paraId="14AF31E0"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53,02</w:t>
            </w:r>
          </w:p>
        </w:tc>
        <w:tc>
          <w:tcPr>
            <w:tcW w:w="580" w:type="dxa"/>
            <w:gridSpan w:val="2"/>
            <w:tcBorders>
              <w:top w:val="nil"/>
              <w:left w:val="nil"/>
              <w:bottom w:val="single" w:sz="4" w:space="0" w:color="auto"/>
              <w:right w:val="single" w:sz="4" w:space="0" w:color="auto"/>
            </w:tcBorders>
            <w:shd w:val="clear" w:color="auto" w:fill="auto"/>
            <w:noWrap/>
            <w:vAlign w:val="center"/>
          </w:tcPr>
          <w:p w14:paraId="20190830"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45,53</w:t>
            </w:r>
          </w:p>
        </w:tc>
        <w:tc>
          <w:tcPr>
            <w:tcW w:w="580" w:type="dxa"/>
            <w:tcBorders>
              <w:top w:val="nil"/>
              <w:left w:val="nil"/>
              <w:bottom w:val="single" w:sz="4" w:space="0" w:color="auto"/>
              <w:right w:val="single" w:sz="4" w:space="0" w:color="auto"/>
            </w:tcBorders>
            <w:shd w:val="clear" w:color="auto" w:fill="auto"/>
            <w:noWrap/>
            <w:vAlign w:val="center"/>
          </w:tcPr>
          <w:p w14:paraId="7B5BDA8C"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61,35</w:t>
            </w:r>
          </w:p>
        </w:tc>
        <w:tc>
          <w:tcPr>
            <w:tcW w:w="580" w:type="dxa"/>
            <w:gridSpan w:val="2"/>
            <w:tcBorders>
              <w:top w:val="nil"/>
              <w:left w:val="nil"/>
              <w:bottom w:val="single" w:sz="4" w:space="0" w:color="auto"/>
              <w:right w:val="single" w:sz="4" w:space="0" w:color="auto"/>
            </w:tcBorders>
            <w:shd w:val="clear" w:color="auto" w:fill="auto"/>
            <w:noWrap/>
            <w:vAlign w:val="center"/>
          </w:tcPr>
          <w:p w14:paraId="0DDC2725"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38,18</w:t>
            </w:r>
          </w:p>
        </w:tc>
        <w:tc>
          <w:tcPr>
            <w:tcW w:w="580" w:type="dxa"/>
            <w:tcBorders>
              <w:top w:val="nil"/>
              <w:left w:val="nil"/>
              <w:bottom w:val="single" w:sz="4" w:space="0" w:color="auto"/>
              <w:right w:val="single" w:sz="4" w:space="0" w:color="auto"/>
            </w:tcBorders>
            <w:vAlign w:val="center"/>
          </w:tcPr>
          <w:p w14:paraId="51D67AB3"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57,36</w:t>
            </w:r>
          </w:p>
        </w:tc>
        <w:tc>
          <w:tcPr>
            <w:tcW w:w="581" w:type="dxa"/>
            <w:tcBorders>
              <w:top w:val="nil"/>
              <w:left w:val="nil"/>
              <w:bottom w:val="single" w:sz="4" w:space="0" w:color="auto"/>
              <w:right w:val="single" w:sz="4" w:space="0" w:color="auto"/>
            </w:tcBorders>
            <w:vAlign w:val="center"/>
          </w:tcPr>
          <w:p w14:paraId="2C2E1113"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56,13</w:t>
            </w:r>
          </w:p>
        </w:tc>
        <w:tc>
          <w:tcPr>
            <w:tcW w:w="580" w:type="dxa"/>
            <w:tcBorders>
              <w:top w:val="nil"/>
              <w:left w:val="nil"/>
              <w:bottom w:val="single" w:sz="4" w:space="0" w:color="auto"/>
              <w:right w:val="single" w:sz="4" w:space="0" w:color="auto"/>
            </w:tcBorders>
            <w:vAlign w:val="center"/>
          </w:tcPr>
          <w:p w14:paraId="7E51DCE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70,57</w:t>
            </w:r>
          </w:p>
        </w:tc>
        <w:tc>
          <w:tcPr>
            <w:tcW w:w="580" w:type="dxa"/>
            <w:gridSpan w:val="2"/>
            <w:tcBorders>
              <w:top w:val="nil"/>
              <w:left w:val="nil"/>
              <w:bottom w:val="single" w:sz="4" w:space="0" w:color="auto"/>
              <w:right w:val="single" w:sz="4" w:space="0" w:color="auto"/>
            </w:tcBorders>
            <w:vAlign w:val="center"/>
          </w:tcPr>
          <w:p w14:paraId="2594129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56,36</w:t>
            </w:r>
          </w:p>
        </w:tc>
        <w:tc>
          <w:tcPr>
            <w:tcW w:w="580" w:type="dxa"/>
            <w:gridSpan w:val="2"/>
            <w:tcBorders>
              <w:top w:val="nil"/>
              <w:left w:val="nil"/>
              <w:bottom w:val="single" w:sz="4" w:space="0" w:color="auto"/>
              <w:right w:val="single" w:sz="4" w:space="0" w:color="auto"/>
            </w:tcBorders>
            <w:vAlign w:val="center"/>
          </w:tcPr>
          <w:p w14:paraId="3C9AC735"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67</w:t>
            </w:r>
          </w:p>
        </w:tc>
        <w:tc>
          <w:tcPr>
            <w:tcW w:w="580" w:type="dxa"/>
            <w:gridSpan w:val="2"/>
            <w:tcBorders>
              <w:top w:val="nil"/>
              <w:left w:val="nil"/>
              <w:bottom w:val="single" w:sz="4" w:space="0" w:color="auto"/>
              <w:right w:val="single" w:sz="4" w:space="0" w:color="auto"/>
            </w:tcBorders>
            <w:vAlign w:val="center"/>
          </w:tcPr>
          <w:p w14:paraId="18D9229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52</w:t>
            </w:r>
          </w:p>
        </w:tc>
        <w:tc>
          <w:tcPr>
            <w:tcW w:w="580" w:type="dxa"/>
            <w:gridSpan w:val="2"/>
            <w:tcBorders>
              <w:top w:val="nil"/>
              <w:left w:val="nil"/>
              <w:bottom w:val="single" w:sz="4" w:space="0" w:color="auto"/>
              <w:right w:val="single" w:sz="4" w:space="0" w:color="auto"/>
            </w:tcBorders>
            <w:vAlign w:val="center"/>
          </w:tcPr>
          <w:p w14:paraId="5D1172C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68</w:t>
            </w:r>
          </w:p>
        </w:tc>
        <w:tc>
          <w:tcPr>
            <w:tcW w:w="581" w:type="dxa"/>
            <w:gridSpan w:val="2"/>
            <w:tcBorders>
              <w:top w:val="nil"/>
              <w:left w:val="nil"/>
              <w:bottom w:val="single" w:sz="4" w:space="0" w:color="auto"/>
              <w:right w:val="single" w:sz="4" w:space="0" w:color="auto"/>
            </w:tcBorders>
            <w:vAlign w:val="center"/>
          </w:tcPr>
          <w:p w14:paraId="016DB17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52F8C579" w14:textId="77777777" w:rsidTr="00264394">
        <w:tblPrEx>
          <w:jc w:val="center"/>
        </w:tblPrEx>
        <w:trPr>
          <w:trHeight w:val="20"/>
          <w:jc w:val="center"/>
        </w:trPr>
        <w:tc>
          <w:tcPr>
            <w:tcW w:w="709" w:type="dxa"/>
            <w:vMerge/>
            <w:tcBorders>
              <w:top w:val="nil"/>
              <w:left w:val="single" w:sz="4" w:space="0" w:color="auto"/>
              <w:bottom w:val="single" w:sz="4" w:space="0" w:color="auto"/>
              <w:right w:val="single" w:sz="4" w:space="0" w:color="auto"/>
            </w:tcBorders>
            <w:vAlign w:val="center"/>
            <w:hideMark/>
          </w:tcPr>
          <w:p w14:paraId="235F7EEB" w14:textId="77777777" w:rsidR="00264394" w:rsidRPr="004D0408" w:rsidRDefault="00264394" w:rsidP="00264394">
            <w:pPr>
              <w:spacing w:after="0" w:line="276" w:lineRule="auto"/>
              <w:ind w:left="-65"/>
              <w:jc w:val="center"/>
              <w:rPr>
                <w:rFonts w:eastAsia="Times New Roman" w:cstheme="minorHAnsi"/>
                <w:sz w:val="18"/>
                <w:szCs w:val="18"/>
                <w:lang w:eastAsia="pl-PL"/>
              </w:rPr>
            </w:pP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194BA1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stanin kraju</w:t>
            </w:r>
          </w:p>
        </w:tc>
        <w:tc>
          <w:tcPr>
            <w:tcW w:w="705" w:type="dxa"/>
            <w:tcBorders>
              <w:top w:val="nil"/>
              <w:left w:val="nil"/>
              <w:bottom w:val="single" w:sz="4" w:space="0" w:color="auto"/>
              <w:right w:val="single" w:sz="4" w:space="0" w:color="auto"/>
            </w:tcBorders>
            <w:shd w:val="clear" w:color="auto" w:fill="auto"/>
            <w:noWrap/>
            <w:vAlign w:val="center"/>
          </w:tcPr>
          <w:p w14:paraId="61B2D698"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580" w:type="dxa"/>
            <w:gridSpan w:val="2"/>
            <w:tcBorders>
              <w:top w:val="nil"/>
              <w:left w:val="nil"/>
              <w:bottom w:val="single" w:sz="4" w:space="0" w:color="auto"/>
              <w:right w:val="single" w:sz="4" w:space="0" w:color="auto"/>
            </w:tcBorders>
            <w:shd w:val="clear" w:color="auto" w:fill="auto"/>
            <w:noWrap/>
            <w:vAlign w:val="center"/>
          </w:tcPr>
          <w:p w14:paraId="24DF7CCE"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tcBorders>
              <w:top w:val="nil"/>
              <w:left w:val="nil"/>
              <w:bottom w:val="single" w:sz="4" w:space="0" w:color="auto"/>
              <w:right w:val="single" w:sz="4" w:space="0" w:color="auto"/>
            </w:tcBorders>
            <w:shd w:val="clear" w:color="auto" w:fill="auto"/>
            <w:noWrap/>
            <w:vAlign w:val="center"/>
          </w:tcPr>
          <w:p w14:paraId="2CC3C0C8"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shd w:val="clear" w:color="auto" w:fill="auto"/>
            <w:noWrap/>
            <w:vAlign w:val="center"/>
          </w:tcPr>
          <w:p w14:paraId="6CC7793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580" w:type="dxa"/>
            <w:tcBorders>
              <w:top w:val="nil"/>
              <w:left w:val="nil"/>
              <w:bottom w:val="single" w:sz="4" w:space="0" w:color="auto"/>
              <w:right w:val="single" w:sz="4" w:space="0" w:color="auto"/>
            </w:tcBorders>
            <w:vAlign w:val="center"/>
          </w:tcPr>
          <w:p w14:paraId="3B832F6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1" w:type="dxa"/>
            <w:tcBorders>
              <w:top w:val="nil"/>
              <w:left w:val="nil"/>
              <w:bottom w:val="single" w:sz="4" w:space="0" w:color="auto"/>
              <w:right w:val="single" w:sz="4" w:space="0" w:color="auto"/>
            </w:tcBorders>
            <w:vAlign w:val="center"/>
          </w:tcPr>
          <w:p w14:paraId="32BDF083"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tcBorders>
              <w:top w:val="nil"/>
              <w:left w:val="nil"/>
              <w:bottom w:val="single" w:sz="4" w:space="0" w:color="auto"/>
              <w:right w:val="single" w:sz="4" w:space="0" w:color="auto"/>
            </w:tcBorders>
            <w:vAlign w:val="center"/>
          </w:tcPr>
          <w:p w14:paraId="3BC09B9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vAlign w:val="center"/>
          </w:tcPr>
          <w:p w14:paraId="671EE7E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vAlign w:val="center"/>
          </w:tcPr>
          <w:p w14:paraId="27B4155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vAlign w:val="center"/>
          </w:tcPr>
          <w:p w14:paraId="42A269F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vAlign w:val="center"/>
          </w:tcPr>
          <w:p w14:paraId="6BC802A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1" w:type="dxa"/>
            <w:gridSpan w:val="2"/>
            <w:tcBorders>
              <w:top w:val="nil"/>
              <w:left w:val="nil"/>
              <w:bottom w:val="single" w:sz="4" w:space="0" w:color="auto"/>
              <w:right w:val="single" w:sz="4" w:space="0" w:color="auto"/>
            </w:tcBorders>
            <w:vAlign w:val="center"/>
          </w:tcPr>
          <w:p w14:paraId="731A4C9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1D0ADC93" w14:textId="77777777" w:rsidTr="00264394">
        <w:tblPrEx>
          <w:jc w:val="center"/>
        </w:tblPrEx>
        <w:trPr>
          <w:trHeight w:val="20"/>
          <w:jc w:val="center"/>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BC889A" w14:textId="77777777" w:rsidR="00264394" w:rsidRPr="004D0408" w:rsidRDefault="00264394" w:rsidP="00264394">
            <w:pPr>
              <w:spacing w:after="0" w:line="276" w:lineRule="auto"/>
              <w:ind w:left="-65"/>
              <w:jc w:val="center"/>
              <w:rPr>
                <w:rFonts w:eastAsia="Times New Roman" w:cstheme="minorHAnsi"/>
                <w:sz w:val="18"/>
                <w:szCs w:val="18"/>
                <w:lang w:eastAsia="pl-PL"/>
              </w:rPr>
            </w:pPr>
            <w:r w:rsidRPr="004D0408">
              <w:rPr>
                <w:rFonts w:eastAsia="Times New Roman" w:cstheme="minorHAnsi"/>
                <w:sz w:val="18"/>
                <w:szCs w:val="18"/>
                <w:lang w:eastAsia="pl-PL"/>
              </w:rPr>
              <w:t>SP - 6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7D1470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wynik szkoły</w:t>
            </w:r>
          </w:p>
        </w:tc>
        <w:tc>
          <w:tcPr>
            <w:tcW w:w="705" w:type="dxa"/>
            <w:tcBorders>
              <w:top w:val="nil"/>
              <w:left w:val="nil"/>
              <w:bottom w:val="single" w:sz="4" w:space="0" w:color="auto"/>
              <w:right w:val="single" w:sz="4" w:space="0" w:color="auto"/>
            </w:tcBorders>
            <w:shd w:val="clear" w:color="auto" w:fill="auto"/>
            <w:noWrap/>
            <w:vAlign w:val="center"/>
          </w:tcPr>
          <w:p w14:paraId="129E8B2C"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57,75</w:t>
            </w:r>
          </w:p>
        </w:tc>
        <w:tc>
          <w:tcPr>
            <w:tcW w:w="580" w:type="dxa"/>
            <w:gridSpan w:val="2"/>
            <w:tcBorders>
              <w:top w:val="nil"/>
              <w:left w:val="nil"/>
              <w:bottom w:val="single" w:sz="4" w:space="0" w:color="auto"/>
              <w:right w:val="single" w:sz="4" w:space="0" w:color="auto"/>
            </w:tcBorders>
            <w:shd w:val="clear" w:color="auto" w:fill="auto"/>
            <w:noWrap/>
            <w:vAlign w:val="center"/>
          </w:tcPr>
          <w:p w14:paraId="674DD03A"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46,50</w:t>
            </w:r>
          </w:p>
        </w:tc>
        <w:tc>
          <w:tcPr>
            <w:tcW w:w="580" w:type="dxa"/>
            <w:tcBorders>
              <w:top w:val="nil"/>
              <w:left w:val="nil"/>
              <w:bottom w:val="single" w:sz="4" w:space="0" w:color="auto"/>
              <w:right w:val="single" w:sz="4" w:space="0" w:color="auto"/>
            </w:tcBorders>
            <w:shd w:val="clear" w:color="auto" w:fill="auto"/>
            <w:noWrap/>
            <w:vAlign w:val="center"/>
          </w:tcPr>
          <w:p w14:paraId="2F3A3895"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54,30</w:t>
            </w:r>
          </w:p>
        </w:tc>
        <w:tc>
          <w:tcPr>
            <w:tcW w:w="580" w:type="dxa"/>
            <w:gridSpan w:val="2"/>
            <w:tcBorders>
              <w:top w:val="nil"/>
              <w:left w:val="nil"/>
              <w:bottom w:val="single" w:sz="4" w:space="0" w:color="auto"/>
              <w:right w:val="single" w:sz="4" w:space="0" w:color="auto"/>
            </w:tcBorders>
            <w:shd w:val="clear" w:color="auto" w:fill="auto"/>
            <w:noWrap/>
            <w:vAlign w:val="center"/>
          </w:tcPr>
          <w:p w14:paraId="67997B1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06147F8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65,88</w:t>
            </w:r>
          </w:p>
        </w:tc>
        <w:tc>
          <w:tcPr>
            <w:tcW w:w="581" w:type="dxa"/>
            <w:tcBorders>
              <w:top w:val="nil"/>
              <w:left w:val="nil"/>
              <w:bottom w:val="single" w:sz="4" w:space="0" w:color="auto"/>
              <w:right w:val="single" w:sz="4" w:space="0" w:color="auto"/>
            </w:tcBorders>
            <w:vAlign w:val="center"/>
          </w:tcPr>
          <w:p w14:paraId="5B6CDA72"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68,79</w:t>
            </w:r>
          </w:p>
        </w:tc>
        <w:tc>
          <w:tcPr>
            <w:tcW w:w="580" w:type="dxa"/>
            <w:tcBorders>
              <w:top w:val="nil"/>
              <w:left w:val="nil"/>
              <w:bottom w:val="single" w:sz="4" w:space="0" w:color="auto"/>
              <w:right w:val="single" w:sz="4" w:space="0" w:color="auto"/>
            </w:tcBorders>
            <w:vAlign w:val="center"/>
          </w:tcPr>
          <w:p w14:paraId="7A052C0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70,98</w:t>
            </w:r>
          </w:p>
        </w:tc>
        <w:tc>
          <w:tcPr>
            <w:tcW w:w="580" w:type="dxa"/>
            <w:gridSpan w:val="2"/>
            <w:tcBorders>
              <w:top w:val="nil"/>
              <w:left w:val="nil"/>
              <w:bottom w:val="single" w:sz="4" w:space="0" w:color="auto"/>
              <w:right w:val="single" w:sz="4" w:space="0" w:color="auto"/>
            </w:tcBorders>
            <w:vAlign w:val="center"/>
          </w:tcPr>
          <w:p w14:paraId="337779A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0983365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69</w:t>
            </w:r>
          </w:p>
        </w:tc>
        <w:tc>
          <w:tcPr>
            <w:tcW w:w="580" w:type="dxa"/>
            <w:gridSpan w:val="2"/>
            <w:tcBorders>
              <w:top w:val="nil"/>
              <w:left w:val="nil"/>
              <w:bottom w:val="single" w:sz="4" w:space="0" w:color="auto"/>
              <w:right w:val="single" w:sz="4" w:space="0" w:color="auto"/>
            </w:tcBorders>
            <w:vAlign w:val="center"/>
          </w:tcPr>
          <w:p w14:paraId="09C786D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50</w:t>
            </w:r>
          </w:p>
        </w:tc>
        <w:tc>
          <w:tcPr>
            <w:tcW w:w="580" w:type="dxa"/>
            <w:gridSpan w:val="2"/>
            <w:tcBorders>
              <w:top w:val="nil"/>
              <w:left w:val="nil"/>
              <w:bottom w:val="single" w:sz="4" w:space="0" w:color="auto"/>
              <w:right w:val="single" w:sz="4" w:space="0" w:color="auto"/>
            </w:tcBorders>
            <w:vAlign w:val="center"/>
          </w:tcPr>
          <w:p w14:paraId="468B94A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63</w:t>
            </w:r>
          </w:p>
        </w:tc>
        <w:tc>
          <w:tcPr>
            <w:tcW w:w="581" w:type="dxa"/>
            <w:gridSpan w:val="2"/>
            <w:tcBorders>
              <w:top w:val="nil"/>
              <w:left w:val="nil"/>
              <w:bottom w:val="single" w:sz="4" w:space="0" w:color="auto"/>
              <w:right w:val="single" w:sz="4" w:space="0" w:color="auto"/>
            </w:tcBorders>
            <w:vAlign w:val="center"/>
          </w:tcPr>
          <w:p w14:paraId="73D3BD1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1C164622" w14:textId="77777777" w:rsidTr="00264394">
        <w:tblPrEx>
          <w:jc w:val="center"/>
        </w:tblPrEx>
        <w:trPr>
          <w:trHeight w:val="20"/>
          <w:jc w:val="center"/>
        </w:trPr>
        <w:tc>
          <w:tcPr>
            <w:tcW w:w="709" w:type="dxa"/>
            <w:vMerge/>
            <w:tcBorders>
              <w:top w:val="nil"/>
              <w:left w:val="single" w:sz="4" w:space="0" w:color="auto"/>
              <w:bottom w:val="single" w:sz="4" w:space="0" w:color="auto"/>
              <w:right w:val="single" w:sz="4" w:space="0" w:color="auto"/>
            </w:tcBorders>
            <w:vAlign w:val="center"/>
            <w:hideMark/>
          </w:tcPr>
          <w:p w14:paraId="44BCC18D" w14:textId="77777777" w:rsidR="00264394" w:rsidRPr="004D0408" w:rsidRDefault="00264394" w:rsidP="00264394">
            <w:pPr>
              <w:spacing w:after="0" w:line="276" w:lineRule="auto"/>
              <w:ind w:left="-65"/>
              <w:jc w:val="center"/>
              <w:rPr>
                <w:rFonts w:eastAsia="Times New Roman" w:cstheme="minorHAnsi"/>
                <w:sz w:val="18"/>
                <w:szCs w:val="18"/>
                <w:lang w:eastAsia="pl-PL"/>
              </w:rPr>
            </w:pP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85A295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stanin kraju</w:t>
            </w:r>
          </w:p>
        </w:tc>
        <w:tc>
          <w:tcPr>
            <w:tcW w:w="705" w:type="dxa"/>
            <w:tcBorders>
              <w:top w:val="nil"/>
              <w:left w:val="nil"/>
              <w:bottom w:val="single" w:sz="4" w:space="0" w:color="auto"/>
              <w:right w:val="single" w:sz="4" w:space="0" w:color="auto"/>
            </w:tcBorders>
            <w:shd w:val="clear" w:color="auto" w:fill="auto"/>
            <w:noWrap/>
            <w:vAlign w:val="center"/>
          </w:tcPr>
          <w:p w14:paraId="55F1F19C"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580" w:type="dxa"/>
            <w:gridSpan w:val="2"/>
            <w:tcBorders>
              <w:top w:val="nil"/>
              <w:left w:val="nil"/>
              <w:bottom w:val="single" w:sz="4" w:space="0" w:color="auto"/>
              <w:right w:val="single" w:sz="4" w:space="0" w:color="auto"/>
            </w:tcBorders>
            <w:shd w:val="clear" w:color="auto" w:fill="auto"/>
            <w:noWrap/>
            <w:vAlign w:val="center"/>
          </w:tcPr>
          <w:p w14:paraId="3DCECE2E"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tcBorders>
              <w:top w:val="nil"/>
              <w:left w:val="nil"/>
              <w:bottom w:val="single" w:sz="4" w:space="0" w:color="auto"/>
              <w:right w:val="single" w:sz="4" w:space="0" w:color="auto"/>
            </w:tcBorders>
            <w:shd w:val="clear" w:color="auto" w:fill="auto"/>
            <w:noWrap/>
            <w:vAlign w:val="center"/>
          </w:tcPr>
          <w:p w14:paraId="41C892C0"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580" w:type="dxa"/>
            <w:gridSpan w:val="2"/>
            <w:tcBorders>
              <w:top w:val="nil"/>
              <w:left w:val="nil"/>
              <w:bottom w:val="single" w:sz="4" w:space="0" w:color="auto"/>
              <w:right w:val="single" w:sz="4" w:space="0" w:color="auto"/>
            </w:tcBorders>
            <w:shd w:val="clear" w:color="auto" w:fill="auto"/>
            <w:noWrap/>
            <w:vAlign w:val="center"/>
          </w:tcPr>
          <w:p w14:paraId="46B2BA0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51965B3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1" w:type="dxa"/>
            <w:tcBorders>
              <w:top w:val="nil"/>
              <w:left w:val="nil"/>
              <w:bottom w:val="single" w:sz="4" w:space="0" w:color="auto"/>
              <w:right w:val="single" w:sz="4" w:space="0" w:color="auto"/>
            </w:tcBorders>
            <w:vAlign w:val="center"/>
          </w:tcPr>
          <w:p w14:paraId="1035C57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0" w:type="dxa"/>
            <w:tcBorders>
              <w:top w:val="nil"/>
              <w:left w:val="nil"/>
              <w:bottom w:val="single" w:sz="4" w:space="0" w:color="auto"/>
              <w:right w:val="single" w:sz="4" w:space="0" w:color="auto"/>
            </w:tcBorders>
            <w:vAlign w:val="center"/>
          </w:tcPr>
          <w:p w14:paraId="79E61FF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vAlign w:val="center"/>
          </w:tcPr>
          <w:p w14:paraId="0C64C1C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106B167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vAlign w:val="center"/>
          </w:tcPr>
          <w:p w14:paraId="7749698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vAlign w:val="center"/>
          </w:tcPr>
          <w:p w14:paraId="566371B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1" w:type="dxa"/>
            <w:gridSpan w:val="2"/>
            <w:tcBorders>
              <w:top w:val="nil"/>
              <w:left w:val="nil"/>
              <w:bottom w:val="single" w:sz="4" w:space="0" w:color="auto"/>
              <w:right w:val="single" w:sz="4" w:space="0" w:color="auto"/>
            </w:tcBorders>
            <w:vAlign w:val="center"/>
          </w:tcPr>
          <w:p w14:paraId="400F0A98"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5763F059" w14:textId="77777777" w:rsidTr="00264394">
        <w:tblPrEx>
          <w:jc w:val="center"/>
        </w:tblPrEx>
        <w:trPr>
          <w:trHeight w:val="20"/>
          <w:jc w:val="center"/>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8D42D2" w14:textId="77777777" w:rsidR="00264394" w:rsidRPr="004D0408" w:rsidRDefault="00264394" w:rsidP="00264394">
            <w:pPr>
              <w:spacing w:after="0" w:line="276" w:lineRule="auto"/>
              <w:ind w:left="-65"/>
              <w:jc w:val="center"/>
              <w:rPr>
                <w:rFonts w:eastAsia="Times New Roman" w:cstheme="minorHAnsi"/>
                <w:sz w:val="18"/>
                <w:szCs w:val="18"/>
                <w:lang w:eastAsia="pl-PL"/>
              </w:rPr>
            </w:pPr>
            <w:r w:rsidRPr="004D0408">
              <w:rPr>
                <w:rFonts w:eastAsia="Times New Roman" w:cstheme="minorHAnsi"/>
                <w:sz w:val="18"/>
                <w:szCs w:val="18"/>
                <w:lang w:eastAsia="pl-PL"/>
              </w:rPr>
              <w:t>SP - 7</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F493C2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wynik szkoły</w:t>
            </w:r>
          </w:p>
        </w:tc>
        <w:tc>
          <w:tcPr>
            <w:tcW w:w="705" w:type="dxa"/>
            <w:tcBorders>
              <w:top w:val="nil"/>
              <w:left w:val="nil"/>
              <w:bottom w:val="single" w:sz="4" w:space="0" w:color="auto"/>
              <w:right w:val="single" w:sz="4" w:space="0" w:color="auto"/>
            </w:tcBorders>
            <w:shd w:val="clear" w:color="auto" w:fill="auto"/>
            <w:noWrap/>
            <w:vAlign w:val="center"/>
          </w:tcPr>
          <w:p w14:paraId="47961B35"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649E9512"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shd w:val="clear" w:color="auto" w:fill="auto"/>
            <w:noWrap/>
            <w:vAlign w:val="center"/>
          </w:tcPr>
          <w:p w14:paraId="32C9C50E"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01998B0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7A78007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1" w:type="dxa"/>
            <w:tcBorders>
              <w:top w:val="nil"/>
              <w:left w:val="nil"/>
              <w:bottom w:val="single" w:sz="4" w:space="0" w:color="auto"/>
              <w:right w:val="single" w:sz="4" w:space="0" w:color="auto"/>
            </w:tcBorders>
            <w:vAlign w:val="center"/>
          </w:tcPr>
          <w:p w14:paraId="68B7669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5EE6C60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5647F653"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21C1AAB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77</w:t>
            </w:r>
          </w:p>
        </w:tc>
        <w:tc>
          <w:tcPr>
            <w:tcW w:w="580" w:type="dxa"/>
            <w:gridSpan w:val="2"/>
            <w:tcBorders>
              <w:top w:val="nil"/>
              <w:left w:val="nil"/>
              <w:bottom w:val="single" w:sz="4" w:space="0" w:color="auto"/>
              <w:right w:val="single" w:sz="4" w:space="0" w:color="auto"/>
            </w:tcBorders>
            <w:vAlign w:val="center"/>
          </w:tcPr>
          <w:p w14:paraId="1DBE084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50</w:t>
            </w:r>
          </w:p>
        </w:tc>
        <w:tc>
          <w:tcPr>
            <w:tcW w:w="580" w:type="dxa"/>
            <w:gridSpan w:val="2"/>
            <w:tcBorders>
              <w:top w:val="nil"/>
              <w:left w:val="nil"/>
              <w:bottom w:val="single" w:sz="4" w:space="0" w:color="auto"/>
              <w:right w:val="single" w:sz="4" w:space="0" w:color="auto"/>
            </w:tcBorders>
            <w:vAlign w:val="center"/>
          </w:tcPr>
          <w:p w14:paraId="1E50DD5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73</w:t>
            </w:r>
          </w:p>
        </w:tc>
        <w:tc>
          <w:tcPr>
            <w:tcW w:w="581" w:type="dxa"/>
            <w:gridSpan w:val="2"/>
            <w:tcBorders>
              <w:top w:val="nil"/>
              <w:left w:val="nil"/>
              <w:bottom w:val="single" w:sz="4" w:space="0" w:color="auto"/>
              <w:right w:val="single" w:sz="4" w:space="0" w:color="auto"/>
            </w:tcBorders>
            <w:vAlign w:val="center"/>
          </w:tcPr>
          <w:p w14:paraId="1F493AD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26953AE2" w14:textId="77777777" w:rsidTr="00264394">
        <w:tblPrEx>
          <w:jc w:val="center"/>
        </w:tblPrEx>
        <w:trPr>
          <w:trHeight w:val="20"/>
          <w:jc w:val="center"/>
        </w:trPr>
        <w:tc>
          <w:tcPr>
            <w:tcW w:w="709" w:type="dxa"/>
            <w:vMerge/>
            <w:tcBorders>
              <w:top w:val="nil"/>
              <w:left w:val="single" w:sz="4" w:space="0" w:color="auto"/>
              <w:bottom w:val="single" w:sz="4" w:space="0" w:color="auto"/>
              <w:right w:val="single" w:sz="4" w:space="0" w:color="auto"/>
            </w:tcBorders>
            <w:vAlign w:val="center"/>
            <w:hideMark/>
          </w:tcPr>
          <w:p w14:paraId="30086BC9" w14:textId="77777777" w:rsidR="00264394" w:rsidRPr="004D0408" w:rsidRDefault="00264394" w:rsidP="00264394">
            <w:pPr>
              <w:spacing w:after="0" w:line="276" w:lineRule="auto"/>
              <w:ind w:left="-65"/>
              <w:jc w:val="center"/>
              <w:rPr>
                <w:rFonts w:eastAsia="Times New Roman" w:cstheme="minorHAnsi"/>
                <w:sz w:val="18"/>
                <w:szCs w:val="18"/>
                <w:lang w:eastAsia="pl-PL"/>
              </w:rPr>
            </w:pP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E1BD59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stanin kraju</w:t>
            </w:r>
          </w:p>
        </w:tc>
        <w:tc>
          <w:tcPr>
            <w:tcW w:w="705" w:type="dxa"/>
            <w:tcBorders>
              <w:top w:val="nil"/>
              <w:left w:val="nil"/>
              <w:bottom w:val="single" w:sz="4" w:space="0" w:color="auto"/>
              <w:right w:val="single" w:sz="4" w:space="0" w:color="auto"/>
            </w:tcBorders>
            <w:shd w:val="clear" w:color="auto" w:fill="auto"/>
            <w:noWrap/>
            <w:vAlign w:val="center"/>
          </w:tcPr>
          <w:p w14:paraId="1CDEA87A"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24F20BE4"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shd w:val="clear" w:color="auto" w:fill="auto"/>
            <w:noWrap/>
            <w:vAlign w:val="center"/>
          </w:tcPr>
          <w:p w14:paraId="74BEECD0"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5B8FD03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3734848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1" w:type="dxa"/>
            <w:tcBorders>
              <w:top w:val="nil"/>
              <w:left w:val="nil"/>
              <w:bottom w:val="single" w:sz="4" w:space="0" w:color="auto"/>
              <w:right w:val="single" w:sz="4" w:space="0" w:color="auto"/>
            </w:tcBorders>
            <w:vAlign w:val="center"/>
          </w:tcPr>
          <w:p w14:paraId="74CE37F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2645ECA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6394882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54371C13"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8</w:t>
            </w:r>
          </w:p>
        </w:tc>
        <w:tc>
          <w:tcPr>
            <w:tcW w:w="580" w:type="dxa"/>
            <w:gridSpan w:val="2"/>
            <w:tcBorders>
              <w:top w:val="nil"/>
              <w:left w:val="nil"/>
              <w:bottom w:val="single" w:sz="4" w:space="0" w:color="auto"/>
              <w:right w:val="single" w:sz="4" w:space="0" w:color="auto"/>
            </w:tcBorders>
            <w:vAlign w:val="center"/>
          </w:tcPr>
          <w:p w14:paraId="613CE6A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vAlign w:val="center"/>
          </w:tcPr>
          <w:p w14:paraId="786AA2F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1" w:type="dxa"/>
            <w:gridSpan w:val="2"/>
            <w:tcBorders>
              <w:top w:val="nil"/>
              <w:left w:val="nil"/>
              <w:bottom w:val="single" w:sz="4" w:space="0" w:color="auto"/>
              <w:right w:val="single" w:sz="4" w:space="0" w:color="auto"/>
            </w:tcBorders>
            <w:vAlign w:val="center"/>
          </w:tcPr>
          <w:p w14:paraId="2DFB8E7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6C518693" w14:textId="77777777" w:rsidTr="00264394">
        <w:tblPrEx>
          <w:jc w:val="center"/>
        </w:tblPrEx>
        <w:trPr>
          <w:trHeight w:val="20"/>
          <w:jc w:val="center"/>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00A6CD" w14:textId="77777777" w:rsidR="00264394" w:rsidRPr="004D0408" w:rsidRDefault="00264394" w:rsidP="00264394">
            <w:pPr>
              <w:spacing w:after="0" w:line="276" w:lineRule="auto"/>
              <w:ind w:left="-65"/>
              <w:jc w:val="center"/>
              <w:rPr>
                <w:rFonts w:eastAsia="Times New Roman" w:cstheme="minorHAnsi"/>
                <w:sz w:val="18"/>
                <w:szCs w:val="18"/>
                <w:lang w:eastAsia="pl-PL"/>
              </w:rPr>
            </w:pPr>
            <w:r w:rsidRPr="004D0408">
              <w:rPr>
                <w:rFonts w:eastAsia="Times New Roman" w:cstheme="minorHAnsi"/>
                <w:sz w:val="18"/>
                <w:szCs w:val="18"/>
                <w:lang w:eastAsia="pl-PL"/>
              </w:rPr>
              <w:t>SP - 9</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20BD0E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wynik szkoły</w:t>
            </w:r>
          </w:p>
        </w:tc>
        <w:tc>
          <w:tcPr>
            <w:tcW w:w="705" w:type="dxa"/>
            <w:tcBorders>
              <w:top w:val="nil"/>
              <w:left w:val="nil"/>
              <w:bottom w:val="single" w:sz="4" w:space="0" w:color="auto"/>
              <w:right w:val="single" w:sz="4" w:space="0" w:color="auto"/>
            </w:tcBorders>
            <w:shd w:val="clear" w:color="auto" w:fill="auto"/>
            <w:noWrap/>
            <w:vAlign w:val="center"/>
          </w:tcPr>
          <w:p w14:paraId="3A590960"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59,62</w:t>
            </w:r>
          </w:p>
        </w:tc>
        <w:tc>
          <w:tcPr>
            <w:tcW w:w="580" w:type="dxa"/>
            <w:gridSpan w:val="2"/>
            <w:tcBorders>
              <w:top w:val="nil"/>
              <w:left w:val="nil"/>
              <w:bottom w:val="single" w:sz="4" w:space="0" w:color="auto"/>
              <w:right w:val="single" w:sz="4" w:space="0" w:color="auto"/>
            </w:tcBorders>
            <w:shd w:val="clear" w:color="auto" w:fill="auto"/>
            <w:noWrap/>
            <w:vAlign w:val="center"/>
          </w:tcPr>
          <w:p w14:paraId="04C98637"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42,08</w:t>
            </w:r>
          </w:p>
        </w:tc>
        <w:tc>
          <w:tcPr>
            <w:tcW w:w="580" w:type="dxa"/>
            <w:tcBorders>
              <w:top w:val="nil"/>
              <w:left w:val="nil"/>
              <w:bottom w:val="single" w:sz="4" w:space="0" w:color="auto"/>
              <w:right w:val="single" w:sz="4" w:space="0" w:color="auto"/>
            </w:tcBorders>
            <w:shd w:val="clear" w:color="auto" w:fill="auto"/>
            <w:noWrap/>
            <w:vAlign w:val="center"/>
          </w:tcPr>
          <w:p w14:paraId="422E9365"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68,72</w:t>
            </w:r>
          </w:p>
        </w:tc>
        <w:tc>
          <w:tcPr>
            <w:tcW w:w="580" w:type="dxa"/>
            <w:gridSpan w:val="2"/>
            <w:tcBorders>
              <w:top w:val="nil"/>
              <w:left w:val="nil"/>
              <w:bottom w:val="single" w:sz="4" w:space="0" w:color="auto"/>
              <w:right w:val="single" w:sz="4" w:space="0" w:color="auto"/>
            </w:tcBorders>
            <w:shd w:val="clear" w:color="auto" w:fill="auto"/>
            <w:noWrap/>
            <w:vAlign w:val="center"/>
          </w:tcPr>
          <w:p w14:paraId="0FD9520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47,73</w:t>
            </w:r>
          </w:p>
        </w:tc>
        <w:tc>
          <w:tcPr>
            <w:tcW w:w="580" w:type="dxa"/>
            <w:tcBorders>
              <w:top w:val="nil"/>
              <w:left w:val="nil"/>
              <w:bottom w:val="single" w:sz="4" w:space="0" w:color="auto"/>
              <w:right w:val="single" w:sz="4" w:space="0" w:color="auto"/>
            </w:tcBorders>
            <w:vAlign w:val="center"/>
          </w:tcPr>
          <w:p w14:paraId="1F2B8858"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62,00</w:t>
            </w:r>
          </w:p>
        </w:tc>
        <w:tc>
          <w:tcPr>
            <w:tcW w:w="581" w:type="dxa"/>
            <w:tcBorders>
              <w:top w:val="nil"/>
              <w:left w:val="nil"/>
              <w:bottom w:val="single" w:sz="4" w:space="0" w:color="auto"/>
              <w:right w:val="single" w:sz="4" w:space="0" w:color="auto"/>
            </w:tcBorders>
            <w:vAlign w:val="center"/>
          </w:tcPr>
          <w:p w14:paraId="641A503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50,00</w:t>
            </w:r>
          </w:p>
        </w:tc>
        <w:tc>
          <w:tcPr>
            <w:tcW w:w="580" w:type="dxa"/>
            <w:tcBorders>
              <w:top w:val="nil"/>
              <w:left w:val="nil"/>
              <w:bottom w:val="single" w:sz="4" w:space="0" w:color="auto"/>
              <w:right w:val="single" w:sz="4" w:space="0" w:color="auto"/>
            </w:tcBorders>
            <w:vAlign w:val="center"/>
          </w:tcPr>
          <w:p w14:paraId="60851DC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67,00</w:t>
            </w:r>
          </w:p>
        </w:tc>
        <w:tc>
          <w:tcPr>
            <w:tcW w:w="580" w:type="dxa"/>
            <w:gridSpan w:val="2"/>
            <w:tcBorders>
              <w:top w:val="nil"/>
              <w:left w:val="nil"/>
              <w:bottom w:val="single" w:sz="4" w:space="0" w:color="auto"/>
              <w:right w:val="single" w:sz="4" w:space="0" w:color="auto"/>
            </w:tcBorders>
            <w:vAlign w:val="center"/>
          </w:tcPr>
          <w:p w14:paraId="6DD56C62"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47,00</w:t>
            </w:r>
          </w:p>
        </w:tc>
        <w:tc>
          <w:tcPr>
            <w:tcW w:w="580" w:type="dxa"/>
            <w:gridSpan w:val="2"/>
            <w:tcBorders>
              <w:top w:val="nil"/>
              <w:left w:val="nil"/>
              <w:bottom w:val="single" w:sz="4" w:space="0" w:color="auto"/>
              <w:right w:val="single" w:sz="4" w:space="0" w:color="auto"/>
            </w:tcBorders>
            <w:vAlign w:val="center"/>
          </w:tcPr>
          <w:p w14:paraId="2FABD1C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66</w:t>
            </w:r>
          </w:p>
        </w:tc>
        <w:tc>
          <w:tcPr>
            <w:tcW w:w="580" w:type="dxa"/>
            <w:gridSpan w:val="2"/>
            <w:tcBorders>
              <w:top w:val="nil"/>
              <w:left w:val="nil"/>
              <w:bottom w:val="single" w:sz="4" w:space="0" w:color="auto"/>
              <w:right w:val="single" w:sz="4" w:space="0" w:color="auto"/>
            </w:tcBorders>
            <w:vAlign w:val="center"/>
          </w:tcPr>
          <w:p w14:paraId="6D9C9C62"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50</w:t>
            </w:r>
          </w:p>
        </w:tc>
        <w:tc>
          <w:tcPr>
            <w:tcW w:w="580" w:type="dxa"/>
            <w:gridSpan w:val="2"/>
            <w:tcBorders>
              <w:top w:val="nil"/>
              <w:left w:val="nil"/>
              <w:bottom w:val="single" w:sz="4" w:space="0" w:color="auto"/>
              <w:right w:val="single" w:sz="4" w:space="0" w:color="auto"/>
            </w:tcBorders>
            <w:vAlign w:val="center"/>
          </w:tcPr>
          <w:p w14:paraId="2C283F8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71</w:t>
            </w:r>
          </w:p>
        </w:tc>
        <w:tc>
          <w:tcPr>
            <w:tcW w:w="581" w:type="dxa"/>
            <w:gridSpan w:val="2"/>
            <w:tcBorders>
              <w:top w:val="nil"/>
              <w:left w:val="nil"/>
              <w:bottom w:val="single" w:sz="4" w:space="0" w:color="auto"/>
              <w:right w:val="single" w:sz="4" w:space="0" w:color="auto"/>
            </w:tcBorders>
            <w:vAlign w:val="center"/>
          </w:tcPr>
          <w:p w14:paraId="1F1B106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59</w:t>
            </w:r>
          </w:p>
        </w:tc>
      </w:tr>
      <w:tr w:rsidR="00264394" w:rsidRPr="004D0408" w14:paraId="28E188F8" w14:textId="77777777" w:rsidTr="00264394">
        <w:tblPrEx>
          <w:jc w:val="center"/>
        </w:tblPrEx>
        <w:trPr>
          <w:trHeight w:val="20"/>
          <w:jc w:val="center"/>
        </w:trPr>
        <w:tc>
          <w:tcPr>
            <w:tcW w:w="709" w:type="dxa"/>
            <w:vMerge/>
            <w:tcBorders>
              <w:top w:val="nil"/>
              <w:left w:val="single" w:sz="4" w:space="0" w:color="auto"/>
              <w:bottom w:val="single" w:sz="4" w:space="0" w:color="000000"/>
              <w:right w:val="single" w:sz="4" w:space="0" w:color="auto"/>
            </w:tcBorders>
            <w:vAlign w:val="center"/>
            <w:hideMark/>
          </w:tcPr>
          <w:p w14:paraId="0EA4ADF7" w14:textId="77777777" w:rsidR="00264394" w:rsidRPr="004D0408" w:rsidRDefault="00264394" w:rsidP="00264394">
            <w:pPr>
              <w:spacing w:after="0" w:line="276" w:lineRule="auto"/>
              <w:ind w:left="-65"/>
              <w:jc w:val="center"/>
              <w:rPr>
                <w:rFonts w:eastAsia="Times New Roman" w:cstheme="minorHAnsi"/>
                <w:sz w:val="18"/>
                <w:szCs w:val="18"/>
                <w:lang w:eastAsia="pl-PL"/>
              </w:rPr>
            </w:pP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EB29A3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stanin kraju</w:t>
            </w:r>
          </w:p>
        </w:tc>
        <w:tc>
          <w:tcPr>
            <w:tcW w:w="705" w:type="dxa"/>
            <w:tcBorders>
              <w:top w:val="nil"/>
              <w:left w:val="nil"/>
              <w:bottom w:val="single" w:sz="4" w:space="0" w:color="auto"/>
              <w:right w:val="single" w:sz="4" w:space="0" w:color="auto"/>
            </w:tcBorders>
            <w:shd w:val="clear" w:color="auto" w:fill="auto"/>
            <w:noWrap/>
            <w:vAlign w:val="center"/>
          </w:tcPr>
          <w:p w14:paraId="04D4419A"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shd w:val="clear" w:color="auto" w:fill="auto"/>
            <w:noWrap/>
            <w:vAlign w:val="center"/>
          </w:tcPr>
          <w:p w14:paraId="5DE554D6"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tcBorders>
              <w:top w:val="nil"/>
              <w:left w:val="nil"/>
              <w:bottom w:val="single" w:sz="4" w:space="0" w:color="auto"/>
              <w:right w:val="single" w:sz="4" w:space="0" w:color="auto"/>
            </w:tcBorders>
            <w:shd w:val="clear" w:color="auto" w:fill="auto"/>
            <w:noWrap/>
            <w:vAlign w:val="center"/>
          </w:tcPr>
          <w:p w14:paraId="41F46FCE"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shd w:val="clear" w:color="auto" w:fill="auto"/>
            <w:noWrap/>
            <w:vAlign w:val="center"/>
          </w:tcPr>
          <w:p w14:paraId="59721869"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tcBorders>
              <w:top w:val="nil"/>
              <w:left w:val="nil"/>
              <w:bottom w:val="single" w:sz="4" w:space="0" w:color="auto"/>
              <w:right w:val="single" w:sz="4" w:space="0" w:color="auto"/>
            </w:tcBorders>
            <w:vAlign w:val="center"/>
          </w:tcPr>
          <w:p w14:paraId="091F678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1" w:type="dxa"/>
            <w:tcBorders>
              <w:top w:val="nil"/>
              <w:left w:val="nil"/>
              <w:bottom w:val="single" w:sz="4" w:space="0" w:color="auto"/>
              <w:right w:val="single" w:sz="4" w:space="0" w:color="auto"/>
            </w:tcBorders>
            <w:vAlign w:val="center"/>
          </w:tcPr>
          <w:p w14:paraId="14D3C21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580" w:type="dxa"/>
            <w:tcBorders>
              <w:top w:val="nil"/>
              <w:left w:val="nil"/>
              <w:bottom w:val="single" w:sz="4" w:space="0" w:color="auto"/>
              <w:right w:val="single" w:sz="4" w:space="0" w:color="auto"/>
            </w:tcBorders>
            <w:vAlign w:val="center"/>
          </w:tcPr>
          <w:p w14:paraId="1ACAE07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vAlign w:val="center"/>
          </w:tcPr>
          <w:p w14:paraId="741176A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vAlign w:val="center"/>
          </w:tcPr>
          <w:p w14:paraId="5D023E42"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vAlign w:val="center"/>
          </w:tcPr>
          <w:p w14:paraId="3A1B566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vAlign w:val="center"/>
          </w:tcPr>
          <w:p w14:paraId="45CE5A8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1" w:type="dxa"/>
            <w:gridSpan w:val="2"/>
            <w:tcBorders>
              <w:top w:val="nil"/>
              <w:left w:val="nil"/>
              <w:bottom w:val="single" w:sz="4" w:space="0" w:color="auto"/>
              <w:right w:val="single" w:sz="4" w:space="0" w:color="auto"/>
            </w:tcBorders>
            <w:vAlign w:val="center"/>
          </w:tcPr>
          <w:p w14:paraId="1873ADD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r>
      <w:tr w:rsidR="00264394" w:rsidRPr="004D0408" w14:paraId="740F73E1" w14:textId="77777777" w:rsidTr="00264394">
        <w:tblPrEx>
          <w:jc w:val="center"/>
        </w:tblPrEx>
        <w:trPr>
          <w:trHeight w:val="20"/>
          <w:jc w:val="center"/>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5066D6" w14:textId="77777777" w:rsidR="00264394" w:rsidRPr="004D0408" w:rsidRDefault="00264394" w:rsidP="00264394">
            <w:pPr>
              <w:spacing w:after="0" w:line="276" w:lineRule="auto"/>
              <w:ind w:left="-65"/>
              <w:jc w:val="center"/>
              <w:rPr>
                <w:rFonts w:eastAsia="Times New Roman" w:cstheme="minorHAnsi"/>
                <w:sz w:val="18"/>
                <w:szCs w:val="18"/>
                <w:lang w:eastAsia="pl-PL"/>
              </w:rPr>
            </w:pPr>
            <w:r w:rsidRPr="004D0408">
              <w:rPr>
                <w:rFonts w:eastAsia="Times New Roman" w:cstheme="minorHAnsi"/>
                <w:sz w:val="18"/>
                <w:szCs w:val="18"/>
                <w:lang w:eastAsia="pl-PL"/>
              </w:rPr>
              <w:t>SP - 10</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A860A49"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wynik szkoły</w:t>
            </w:r>
          </w:p>
        </w:tc>
        <w:tc>
          <w:tcPr>
            <w:tcW w:w="705" w:type="dxa"/>
            <w:tcBorders>
              <w:top w:val="nil"/>
              <w:left w:val="nil"/>
              <w:bottom w:val="single" w:sz="4" w:space="0" w:color="auto"/>
              <w:right w:val="single" w:sz="4" w:space="0" w:color="auto"/>
            </w:tcBorders>
            <w:shd w:val="clear" w:color="auto" w:fill="auto"/>
            <w:noWrap/>
            <w:vAlign w:val="center"/>
          </w:tcPr>
          <w:p w14:paraId="03459E1D"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53,13</w:t>
            </w:r>
          </w:p>
        </w:tc>
        <w:tc>
          <w:tcPr>
            <w:tcW w:w="580" w:type="dxa"/>
            <w:gridSpan w:val="2"/>
            <w:tcBorders>
              <w:top w:val="nil"/>
              <w:left w:val="nil"/>
              <w:bottom w:val="single" w:sz="4" w:space="0" w:color="auto"/>
              <w:right w:val="single" w:sz="4" w:space="0" w:color="auto"/>
            </w:tcBorders>
            <w:shd w:val="clear" w:color="auto" w:fill="auto"/>
            <w:noWrap/>
            <w:vAlign w:val="center"/>
          </w:tcPr>
          <w:p w14:paraId="20CF814C"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31,94</w:t>
            </w:r>
          </w:p>
        </w:tc>
        <w:tc>
          <w:tcPr>
            <w:tcW w:w="580" w:type="dxa"/>
            <w:tcBorders>
              <w:top w:val="nil"/>
              <w:left w:val="nil"/>
              <w:bottom w:val="single" w:sz="4" w:space="0" w:color="auto"/>
              <w:right w:val="single" w:sz="4" w:space="0" w:color="auto"/>
            </w:tcBorders>
            <w:shd w:val="clear" w:color="auto" w:fill="auto"/>
            <w:noWrap/>
            <w:vAlign w:val="center"/>
          </w:tcPr>
          <w:p w14:paraId="53A01461"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57,93</w:t>
            </w:r>
          </w:p>
        </w:tc>
        <w:tc>
          <w:tcPr>
            <w:tcW w:w="580" w:type="dxa"/>
            <w:gridSpan w:val="2"/>
            <w:tcBorders>
              <w:top w:val="nil"/>
              <w:left w:val="nil"/>
              <w:bottom w:val="single" w:sz="4" w:space="0" w:color="auto"/>
              <w:right w:val="single" w:sz="4" w:space="0" w:color="auto"/>
            </w:tcBorders>
            <w:shd w:val="clear" w:color="auto" w:fill="auto"/>
            <w:noWrap/>
            <w:vAlign w:val="center"/>
          </w:tcPr>
          <w:p w14:paraId="3F3AC0E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4C082F52"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51,16</w:t>
            </w:r>
          </w:p>
        </w:tc>
        <w:tc>
          <w:tcPr>
            <w:tcW w:w="581" w:type="dxa"/>
            <w:tcBorders>
              <w:top w:val="nil"/>
              <w:left w:val="nil"/>
              <w:bottom w:val="single" w:sz="4" w:space="0" w:color="auto"/>
              <w:right w:val="single" w:sz="4" w:space="0" w:color="auto"/>
            </w:tcBorders>
            <w:vAlign w:val="center"/>
          </w:tcPr>
          <w:p w14:paraId="710C33D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39,35</w:t>
            </w:r>
          </w:p>
        </w:tc>
        <w:tc>
          <w:tcPr>
            <w:tcW w:w="580" w:type="dxa"/>
            <w:tcBorders>
              <w:top w:val="nil"/>
              <w:left w:val="nil"/>
              <w:bottom w:val="single" w:sz="4" w:space="0" w:color="auto"/>
              <w:right w:val="single" w:sz="4" w:space="0" w:color="auto"/>
            </w:tcBorders>
            <w:vAlign w:val="center"/>
          </w:tcPr>
          <w:p w14:paraId="7C2E34F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58,82</w:t>
            </w:r>
          </w:p>
        </w:tc>
        <w:tc>
          <w:tcPr>
            <w:tcW w:w="580" w:type="dxa"/>
            <w:gridSpan w:val="2"/>
            <w:tcBorders>
              <w:top w:val="nil"/>
              <w:left w:val="nil"/>
              <w:bottom w:val="single" w:sz="4" w:space="0" w:color="auto"/>
              <w:right w:val="single" w:sz="4" w:space="0" w:color="auto"/>
            </w:tcBorders>
            <w:vAlign w:val="center"/>
          </w:tcPr>
          <w:p w14:paraId="13B20068"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65,02</w:t>
            </w:r>
          </w:p>
        </w:tc>
        <w:tc>
          <w:tcPr>
            <w:tcW w:w="580" w:type="dxa"/>
            <w:gridSpan w:val="2"/>
            <w:tcBorders>
              <w:top w:val="nil"/>
              <w:left w:val="nil"/>
              <w:bottom w:val="single" w:sz="4" w:space="0" w:color="auto"/>
              <w:right w:val="single" w:sz="4" w:space="0" w:color="auto"/>
            </w:tcBorders>
            <w:vAlign w:val="center"/>
          </w:tcPr>
          <w:p w14:paraId="2EC65D3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65</w:t>
            </w:r>
          </w:p>
        </w:tc>
        <w:tc>
          <w:tcPr>
            <w:tcW w:w="580" w:type="dxa"/>
            <w:gridSpan w:val="2"/>
            <w:tcBorders>
              <w:top w:val="nil"/>
              <w:left w:val="nil"/>
              <w:bottom w:val="single" w:sz="4" w:space="0" w:color="auto"/>
              <w:right w:val="single" w:sz="4" w:space="0" w:color="auto"/>
            </w:tcBorders>
            <w:vAlign w:val="center"/>
          </w:tcPr>
          <w:p w14:paraId="0AF1D84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40</w:t>
            </w:r>
          </w:p>
        </w:tc>
        <w:tc>
          <w:tcPr>
            <w:tcW w:w="580" w:type="dxa"/>
            <w:gridSpan w:val="2"/>
            <w:tcBorders>
              <w:top w:val="nil"/>
              <w:left w:val="nil"/>
              <w:bottom w:val="single" w:sz="4" w:space="0" w:color="auto"/>
              <w:right w:val="single" w:sz="4" w:space="0" w:color="auto"/>
            </w:tcBorders>
            <w:vAlign w:val="center"/>
          </w:tcPr>
          <w:p w14:paraId="7B01D29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60</w:t>
            </w:r>
          </w:p>
        </w:tc>
        <w:tc>
          <w:tcPr>
            <w:tcW w:w="581" w:type="dxa"/>
            <w:gridSpan w:val="2"/>
            <w:tcBorders>
              <w:top w:val="nil"/>
              <w:left w:val="nil"/>
              <w:bottom w:val="single" w:sz="4" w:space="0" w:color="auto"/>
              <w:right w:val="single" w:sz="4" w:space="0" w:color="auto"/>
            </w:tcBorders>
            <w:vAlign w:val="center"/>
          </w:tcPr>
          <w:p w14:paraId="0FF98FD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01E6DB9E" w14:textId="77777777" w:rsidTr="00264394">
        <w:tblPrEx>
          <w:jc w:val="center"/>
        </w:tblPrEx>
        <w:trPr>
          <w:trHeight w:val="20"/>
          <w:jc w:val="center"/>
        </w:trPr>
        <w:tc>
          <w:tcPr>
            <w:tcW w:w="709" w:type="dxa"/>
            <w:vMerge/>
            <w:tcBorders>
              <w:top w:val="nil"/>
              <w:left w:val="single" w:sz="4" w:space="0" w:color="auto"/>
              <w:bottom w:val="single" w:sz="4" w:space="0" w:color="auto"/>
              <w:right w:val="single" w:sz="4" w:space="0" w:color="auto"/>
            </w:tcBorders>
            <w:vAlign w:val="center"/>
            <w:hideMark/>
          </w:tcPr>
          <w:p w14:paraId="0FDD83F7" w14:textId="77777777" w:rsidR="00264394" w:rsidRPr="004D0408" w:rsidRDefault="00264394" w:rsidP="00264394">
            <w:pPr>
              <w:spacing w:after="0" w:line="276" w:lineRule="auto"/>
              <w:ind w:left="-65"/>
              <w:jc w:val="center"/>
              <w:rPr>
                <w:rFonts w:eastAsia="Times New Roman" w:cstheme="minorHAnsi"/>
                <w:sz w:val="18"/>
                <w:szCs w:val="18"/>
                <w:lang w:eastAsia="pl-PL"/>
              </w:rPr>
            </w:pP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01C4CB5"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stanin kraju</w:t>
            </w:r>
          </w:p>
        </w:tc>
        <w:tc>
          <w:tcPr>
            <w:tcW w:w="705" w:type="dxa"/>
            <w:tcBorders>
              <w:top w:val="nil"/>
              <w:left w:val="nil"/>
              <w:bottom w:val="single" w:sz="4" w:space="0" w:color="auto"/>
              <w:right w:val="single" w:sz="4" w:space="0" w:color="auto"/>
            </w:tcBorders>
            <w:shd w:val="clear" w:color="auto" w:fill="auto"/>
            <w:noWrap/>
            <w:vAlign w:val="center"/>
          </w:tcPr>
          <w:p w14:paraId="18B79B84"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580" w:type="dxa"/>
            <w:gridSpan w:val="2"/>
            <w:tcBorders>
              <w:top w:val="nil"/>
              <w:left w:val="nil"/>
              <w:bottom w:val="single" w:sz="4" w:space="0" w:color="auto"/>
              <w:right w:val="single" w:sz="4" w:space="0" w:color="auto"/>
            </w:tcBorders>
            <w:shd w:val="clear" w:color="auto" w:fill="auto"/>
            <w:noWrap/>
            <w:vAlign w:val="center"/>
          </w:tcPr>
          <w:p w14:paraId="56D5CFAC"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2</w:t>
            </w:r>
          </w:p>
        </w:tc>
        <w:tc>
          <w:tcPr>
            <w:tcW w:w="580" w:type="dxa"/>
            <w:tcBorders>
              <w:top w:val="nil"/>
              <w:left w:val="nil"/>
              <w:bottom w:val="single" w:sz="4" w:space="0" w:color="auto"/>
              <w:right w:val="single" w:sz="4" w:space="0" w:color="auto"/>
            </w:tcBorders>
            <w:shd w:val="clear" w:color="auto" w:fill="auto"/>
            <w:noWrap/>
            <w:vAlign w:val="center"/>
          </w:tcPr>
          <w:p w14:paraId="638CE694"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580" w:type="dxa"/>
            <w:gridSpan w:val="2"/>
            <w:tcBorders>
              <w:top w:val="nil"/>
              <w:left w:val="nil"/>
              <w:bottom w:val="single" w:sz="4" w:space="0" w:color="auto"/>
              <w:right w:val="single" w:sz="4" w:space="0" w:color="auto"/>
            </w:tcBorders>
            <w:shd w:val="clear" w:color="auto" w:fill="auto"/>
            <w:noWrap/>
            <w:vAlign w:val="center"/>
          </w:tcPr>
          <w:p w14:paraId="2F76A79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76080DF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581" w:type="dxa"/>
            <w:tcBorders>
              <w:top w:val="nil"/>
              <w:left w:val="nil"/>
              <w:bottom w:val="single" w:sz="4" w:space="0" w:color="auto"/>
              <w:right w:val="single" w:sz="4" w:space="0" w:color="auto"/>
            </w:tcBorders>
            <w:vAlign w:val="center"/>
          </w:tcPr>
          <w:p w14:paraId="2E0BB855"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2</w:t>
            </w:r>
          </w:p>
        </w:tc>
        <w:tc>
          <w:tcPr>
            <w:tcW w:w="580" w:type="dxa"/>
            <w:tcBorders>
              <w:top w:val="nil"/>
              <w:left w:val="nil"/>
              <w:bottom w:val="single" w:sz="4" w:space="0" w:color="auto"/>
              <w:right w:val="single" w:sz="4" w:space="0" w:color="auto"/>
            </w:tcBorders>
            <w:vAlign w:val="center"/>
          </w:tcPr>
          <w:p w14:paraId="12AB705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580" w:type="dxa"/>
            <w:gridSpan w:val="2"/>
            <w:tcBorders>
              <w:top w:val="nil"/>
              <w:left w:val="nil"/>
              <w:bottom w:val="single" w:sz="4" w:space="0" w:color="auto"/>
              <w:right w:val="single" w:sz="4" w:space="0" w:color="auto"/>
            </w:tcBorders>
            <w:vAlign w:val="center"/>
          </w:tcPr>
          <w:p w14:paraId="560297A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0" w:type="dxa"/>
            <w:gridSpan w:val="2"/>
            <w:tcBorders>
              <w:top w:val="nil"/>
              <w:left w:val="nil"/>
              <w:bottom w:val="single" w:sz="4" w:space="0" w:color="auto"/>
              <w:right w:val="single" w:sz="4" w:space="0" w:color="auto"/>
            </w:tcBorders>
            <w:vAlign w:val="center"/>
          </w:tcPr>
          <w:p w14:paraId="3C816CF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vAlign w:val="center"/>
          </w:tcPr>
          <w:p w14:paraId="4C3D09A8"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3</w:t>
            </w:r>
          </w:p>
        </w:tc>
        <w:tc>
          <w:tcPr>
            <w:tcW w:w="580" w:type="dxa"/>
            <w:gridSpan w:val="2"/>
            <w:tcBorders>
              <w:top w:val="nil"/>
              <w:left w:val="nil"/>
              <w:bottom w:val="single" w:sz="4" w:space="0" w:color="auto"/>
              <w:right w:val="single" w:sz="4" w:space="0" w:color="auto"/>
            </w:tcBorders>
            <w:vAlign w:val="center"/>
          </w:tcPr>
          <w:p w14:paraId="5CA83D08"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1" w:type="dxa"/>
            <w:gridSpan w:val="2"/>
            <w:tcBorders>
              <w:top w:val="nil"/>
              <w:left w:val="nil"/>
              <w:bottom w:val="single" w:sz="4" w:space="0" w:color="auto"/>
              <w:right w:val="single" w:sz="4" w:space="0" w:color="auto"/>
            </w:tcBorders>
            <w:vAlign w:val="center"/>
          </w:tcPr>
          <w:p w14:paraId="3D3A554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32F9F4C0" w14:textId="77777777" w:rsidTr="00264394">
        <w:tblPrEx>
          <w:jc w:val="center"/>
        </w:tblPrEx>
        <w:trPr>
          <w:trHeight w:val="20"/>
          <w:jc w:val="center"/>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83E6D0" w14:textId="77777777" w:rsidR="00264394" w:rsidRPr="004D0408" w:rsidRDefault="00264394" w:rsidP="00264394">
            <w:pPr>
              <w:spacing w:after="0" w:line="276" w:lineRule="auto"/>
              <w:ind w:left="-65"/>
              <w:jc w:val="center"/>
              <w:rPr>
                <w:rFonts w:eastAsia="Times New Roman" w:cstheme="minorHAnsi"/>
                <w:sz w:val="18"/>
                <w:szCs w:val="18"/>
                <w:lang w:eastAsia="pl-PL"/>
              </w:rPr>
            </w:pPr>
            <w:r w:rsidRPr="004D0408">
              <w:rPr>
                <w:rFonts w:eastAsia="Times New Roman" w:cstheme="minorHAnsi"/>
                <w:sz w:val="18"/>
                <w:szCs w:val="18"/>
                <w:lang w:eastAsia="pl-PL"/>
              </w:rPr>
              <w:t>SP - 11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F3A65B3"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wynik szkoły</w:t>
            </w:r>
          </w:p>
        </w:tc>
        <w:tc>
          <w:tcPr>
            <w:tcW w:w="705" w:type="dxa"/>
            <w:tcBorders>
              <w:top w:val="nil"/>
              <w:left w:val="nil"/>
              <w:bottom w:val="single" w:sz="4" w:space="0" w:color="auto"/>
              <w:right w:val="single" w:sz="4" w:space="0" w:color="auto"/>
            </w:tcBorders>
            <w:shd w:val="clear" w:color="auto" w:fill="auto"/>
            <w:noWrap/>
            <w:vAlign w:val="center"/>
          </w:tcPr>
          <w:p w14:paraId="6E5C4DFB"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69,98</w:t>
            </w:r>
          </w:p>
        </w:tc>
        <w:tc>
          <w:tcPr>
            <w:tcW w:w="580" w:type="dxa"/>
            <w:gridSpan w:val="2"/>
            <w:tcBorders>
              <w:top w:val="nil"/>
              <w:left w:val="nil"/>
              <w:bottom w:val="single" w:sz="4" w:space="0" w:color="auto"/>
              <w:right w:val="single" w:sz="4" w:space="0" w:color="auto"/>
            </w:tcBorders>
            <w:shd w:val="clear" w:color="auto" w:fill="auto"/>
            <w:noWrap/>
            <w:vAlign w:val="center"/>
          </w:tcPr>
          <w:p w14:paraId="66287ABC"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49,15</w:t>
            </w:r>
          </w:p>
        </w:tc>
        <w:tc>
          <w:tcPr>
            <w:tcW w:w="580" w:type="dxa"/>
            <w:tcBorders>
              <w:top w:val="nil"/>
              <w:left w:val="nil"/>
              <w:bottom w:val="single" w:sz="4" w:space="0" w:color="auto"/>
              <w:right w:val="single" w:sz="4" w:space="0" w:color="auto"/>
            </w:tcBorders>
            <w:shd w:val="clear" w:color="auto" w:fill="auto"/>
            <w:noWrap/>
            <w:vAlign w:val="center"/>
          </w:tcPr>
          <w:p w14:paraId="39F97582"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77,51</w:t>
            </w:r>
          </w:p>
        </w:tc>
        <w:tc>
          <w:tcPr>
            <w:tcW w:w="580" w:type="dxa"/>
            <w:gridSpan w:val="2"/>
            <w:tcBorders>
              <w:top w:val="nil"/>
              <w:left w:val="nil"/>
              <w:bottom w:val="single" w:sz="4" w:space="0" w:color="auto"/>
              <w:right w:val="single" w:sz="4" w:space="0" w:color="auto"/>
            </w:tcBorders>
            <w:shd w:val="clear" w:color="auto" w:fill="auto"/>
            <w:noWrap/>
            <w:vAlign w:val="center"/>
          </w:tcPr>
          <w:p w14:paraId="321DD5B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3D9BBC7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60,86</w:t>
            </w:r>
          </w:p>
        </w:tc>
        <w:tc>
          <w:tcPr>
            <w:tcW w:w="581" w:type="dxa"/>
            <w:tcBorders>
              <w:top w:val="nil"/>
              <w:left w:val="nil"/>
              <w:bottom w:val="single" w:sz="4" w:space="0" w:color="auto"/>
              <w:right w:val="single" w:sz="4" w:space="0" w:color="auto"/>
            </w:tcBorders>
            <w:vAlign w:val="center"/>
          </w:tcPr>
          <w:p w14:paraId="1A9B1BC5"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57,15</w:t>
            </w:r>
          </w:p>
        </w:tc>
        <w:tc>
          <w:tcPr>
            <w:tcW w:w="580" w:type="dxa"/>
            <w:tcBorders>
              <w:top w:val="nil"/>
              <w:left w:val="nil"/>
              <w:bottom w:val="single" w:sz="4" w:space="0" w:color="auto"/>
              <w:right w:val="single" w:sz="4" w:space="0" w:color="auto"/>
            </w:tcBorders>
            <w:vAlign w:val="center"/>
          </w:tcPr>
          <w:p w14:paraId="4B8520E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66,84</w:t>
            </w:r>
          </w:p>
        </w:tc>
        <w:tc>
          <w:tcPr>
            <w:tcW w:w="580" w:type="dxa"/>
            <w:gridSpan w:val="2"/>
            <w:tcBorders>
              <w:top w:val="nil"/>
              <w:left w:val="nil"/>
              <w:bottom w:val="single" w:sz="4" w:space="0" w:color="auto"/>
              <w:right w:val="single" w:sz="4" w:space="0" w:color="auto"/>
            </w:tcBorders>
            <w:vAlign w:val="center"/>
          </w:tcPr>
          <w:p w14:paraId="4D4CB4B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12BE503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68</w:t>
            </w:r>
          </w:p>
        </w:tc>
        <w:tc>
          <w:tcPr>
            <w:tcW w:w="580" w:type="dxa"/>
            <w:gridSpan w:val="2"/>
            <w:tcBorders>
              <w:top w:val="nil"/>
              <w:left w:val="nil"/>
              <w:bottom w:val="single" w:sz="4" w:space="0" w:color="auto"/>
              <w:right w:val="single" w:sz="4" w:space="0" w:color="auto"/>
            </w:tcBorders>
            <w:vAlign w:val="center"/>
          </w:tcPr>
          <w:p w14:paraId="2A17FF23"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51</w:t>
            </w:r>
          </w:p>
        </w:tc>
        <w:tc>
          <w:tcPr>
            <w:tcW w:w="580" w:type="dxa"/>
            <w:gridSpan w:val="2"/>
            <w:tcBorders>
              <w:top w:val="nil"/>
              <w:left w:val="nil"/>
              <w:bottom w:val="single" w:sz="4" w:space="0" w:color="auto"/>
              <w:right w:val="single" w:sz="4" w:space="0" w:color="auto"/>
            </w:tcBorders>
            <w:vAlign w:val="center"/>
          </w:tcPr>
          <w:p w14:paraId="75A39B2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71</w:t>
            </w:r>
          </w:p>
        </w:tc>
        <w:tc>
          <w:tcPr>
            <w:tcW w:w="581" w:type="dxa"/>
            <w:gridSpan w:val="2"/>
            <w:tcBorders>
              <w:top w:val="nil"/>
              <w:left w:val="nil"/>
              <w:bottom w:val="single" w:sz="4" w:space="0" w:color="auto"/>
              <w:right w:val="single" w:sz="4" w:space="0" w:color="auto"/>
            </w:tcBorders>
            <w:vAlign w:val="center"/>
          </w:tcPr>
          <w:p w14:paraId="2085402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5EC7CA90" w14:textId="77777777" w:rsidTr="00264394">
        <w:tblPrEx>
          <w:jc w:val="center"/>
        </w:tblPrEx>
        <w:trPr>
          <w:trHeight w:val="20"/>
          <w:jc w:val="center"/>
        </w:trPr>
        <w:tc>
          <w:tcPr>
            <w:tcW w:w="709" w:type="dxa"/>
            <w:vMerge/>
            <w:tcBorders>
              <w:top w:val="nil"/>
              <w:left w:val="single" w:sz="4" w:space="0" w:color="auto"/>
              <w:bottom w:val="single" w:sz="4" w:space="0" w:color="auto"/>
              <w:right w:val="single" w:sz="4" w:space="0" w:color="auto"/>
            </w:tcBorders>
            <w:vAlign w:val="center"/>
            <w:hideMark/>
          </w:tcPr>
          <w:p w14:paraId="3A2F3D85" w14:textId="77777777" w:rsidR="00264394" w:rsidRPr="004D0408" w:rsidRDefault="00264394" w:rsidP="00264394">
            <w:pPr>
              <w:spacing w:after="0" w:line="276" w:lineRule="auto"/>
              <w:ind w:left="-65"/>
              <w:jc w:val="center"/>
              <w:rPr>
                <w:rFonts w:eastAsia="Times New Roman" w:cstheme="minorHAnsi"/>
                <w:sz w:val="18"/>
                <w:szCs w:val="18"/>
                <w:lang w:eastAsia="pl-PL"/>
              </w:rPr>
            </w:pP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157F40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stanin kraju</w:t>
            </w:r>
          </w:p>
        </w:tc>
        <w:tc>
          <w:tcPr>
            <w:tcW w:w="705" w:type="dxa"/>
            <w:tcBorders>
              <w:top w:val="nil"/>
              <w:left w:val="nil"/>
              <w:bottom w:val="single" w:sz="4" w:space="0" w:color="auto"/>
              <w:right w:val="single" w:sz="4" w:space="0" w:color="auto"/>
            </w:tcBorders>
            <w:shd w:val="clear" w:color="auto" w:fill="auto"/>
            <w:noWrap/>
            <w:vAlign w:val="center"/>
          </w:tcPr>
          <w:p w14:paraId="66389849"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0" w:type="dxa"/>
            <w:gridSpan w:val="2"/>
            <w:tcBorders>
              <w:top w:val="nil"/>
              <w:left w:val="nil"/>
              <w:bottom w:val="single" w:sz="4" w:space="0" w:color="auto"/>
              <w:right w:val="single" w:sz="4" w:space="0" w:color="auto"/>
            </w:tcBorders>
            <w:shd w:val="clear" w:color="auto" w:fill="auto"/>
            <w:noWrap/>
            <w:vAlign w:val="center"/>
          </w:tcPr>
          <w:p w14:paraId="24372521"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tcBorders>
              <w:top w:val="nil"/>
              <w:left w:val="nil"/>
              <w:bottom w:val="single" w:sz="4" w:space="0" w:color="auto"/>
              <w:right w:val="single" w:sz="4" w:space="0" w:color="auto"/>
            </w:tcBorders>
            <w:shd w:val="clear" w:color="auto" w:fill="auto"/>
            <w:noWrap/>
            <w:vAlign w:val="center"/>
          </w:tcPr>
          <w:p w14:paraId="72981915"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0" w:type="dxa"/>
            <w:gridSpan w:val="2"/>
            <w:tcBorders>
              <w:top w:val="nil"/>
              <w:left w:val="nil"/>
              <w:bottom w:val="single" w:sz="4" w:space="0" w:color="auto"/>
              <w:right w:val="single" w:sz="4" w:space="0" w:color="auto"/>
            </w:tcBorders>
            <w:shd w:val="clear" w:color="auto" w:fill="auto"/>
            <w:noWrap/>
            <w:vAlign w:val="center"/>
          </w:tcPr>
          <w:p w14:paraId="5007406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413D858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1" w:type="dxa"/>
            <w:tcBorders>
              <w:top w:val="nil"/>
              <w:left w:val="nil"/>
              <w:bottom w:val="single" w:sz="4" w:space="0" w:color="auto"/>
              <w:right w:val="single" w:sz="4" w:space="0" w:color="auto"/>
            </w:tcBorders>
            <w:vAlign w:val="center"/>
          </w:tcPr>
          <w:p w14:paraId="70397AE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tcBorders>
              <w:top w:val="nil"/>
              <w:left w:val="nil"/>
              <w:bottom w:val="single" w:sz="4" w:space="0" w:color="auto"/>
              <w:right w:val="single" w:sz="4" w:space="0" w:color="auto"/>
            </w:tcBorders>
            <w:vAlign w:val="center"/>
          </w:tcPr>
          <w:p w14:paraId="682C62A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vAlign w:val="center"/>
          </w:tcPr>
          <w:p w14:paraId="09D19B2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493AE683"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vAlign w:val="center"/>
          </w:tcPr>
          <w:p w14:paraId="73AA0F45"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vAlign w:val="center"/>
          </w:tcPr>
          <w:p w14:paraId="5E18C88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1" w:type="dxa"/>
            <w:gridSpan w:val="2"/>
            <w:tcBorders>
              <w:top w:val="nil"/>
              <w:left w:val="nil"/>
              <w:bottom w:val="single" w:sz="4" w:space="0" w:color="auto"/>
              <w:right w:val="single" w:sz="4" w:space="0" w:color="auto"/>
            </w:tcBorders>
            <w:vAlign w:val="center"/>
          </w:tcPr>
          <w:p w14:paraId="77D26DB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057BFEAC" w14:textId="77777777" w:rsidTr="00264394">
        <w:tblPrEx>
          <w:jc w:val="center"/>
        </w:tblPrEx>
        <w:trPr>
          <w:trHeight w:val="20"/>
          <w:jc w:val="center"/>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B2E26F" w14:textId="77777777" w:rsidR="00264394" w:rsidRPr="004D0408" w:rsidRDefault="00264394" w:rsidP="00264394">
            <w:pPr>
              <w:spacing w:after="0" w:line="276" w:lineRule="auto"/>
              <w:ind w:left="-65"/>
              <w:jc w:val="center"/>
              <w:rPr>
                <w:rFonts w:eastAsia="Times New Roman" w:cstheme="minorHAnsi"/>
                <w:sz w:val="18"/>
                <w:szCs w:val="18"/>
                <w:lang w:eastAsia="pl-PL"/>
              </w:rPr>
            </w:pPr>
            <w:r w:rsidRPr="004D0408">
              <w:rPr>
                <w:rFonts w:eastAsia="Times New Roman" w:cstheme="minorHAnsi"/>
                <w:sz w:val="18"/>
                <w:szCs w:val="18"/>
                <w:lang w:eastAsia="pl-PL"/>
              </w:rPr>
              <w:t>SP - 12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6A59A49"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wynik szkoły</w:t>
            </w:r>
          </w:p>
        </w:tc>
        <w:tc>
          <w:tcPr>
            <w:tcW w:w="705" w:type="dxa"/>
            <w:tcBorders>
              <w:top w:val="nil"/>
              <w:left w:val="nil"/>
              <w:bottom w:val="single" w:sz="4" w:space="0" w:color="auto"/>
              <w:right w:val="single" w:sz="4" w:space="0" w:color="auto"/>
            </w:tcBorders>
            <w:shd w:val="clear" w:color="auto" w:fill="auto"/>
            <w:noWrap/>
            <w:vAlign w:val="center"/>
          </w:tcPr>
          <w:p w14:paraId="0A1CB3D2"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59,22</w:t>
            </w:r>
          </w:p>
        </w:tc>
        <w:tc>
          <w:tcPr>
            <w:tcW w:w="580" w:type="dxa"/>
            <w:gridSpan w:val="2"/>
            <w:tcBorders>
              <w:top w:val="nil"/>
              <w:left w:val="nil"/>
              <w:bottom w:val="single" w:sz="4" w:space="0" w:color="auto"/>
              <w:right w:val="single" w:sz="4" w:space="0" w:color="auto"/>
            </w:tcBorders>
            <w:shd w:val="clear" w:color="auto" w:fill="auto"/>
            <w:noWrap/>
            <w:vAlign w:val="center"/>
          </w:tcPr>
          <w:p w14:paraId="0A2B35D7"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50,26</w:t>
            </w:r>
          </w:p>
        </w:tc>
        <w:tc>
          <w:tcPr>
            <w:tcW w:w="580" w:type="dxa"/>
            <w:tcBorders>
              <w:top w:val="nil"/>
              <w:left w:val="nil"/>
              <w:bottom w:val="single" w:sz="4" w:space="0" w:color="auto"/>
              <w:right w:val="single" w:sz="4" w:space="0" w:color="auto"/>
            </w:tcBorders>
            <w:shd w:val="clear" w:color="auto" w:fill="auto"/>
            <w:noWrap/>
            <w:vAlign w:val="center"/>
          </w:tcPr>
          <w:p w14:paraId="36BD3593"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72,14</w:t>
            </w:r>
          </w:p>
        </w:tc>
        <w:tc>
          <w:tcPr>
            <w:tcW w:w="580" w:type="dxa"/>
            <w:gridSpan w:val="2"/>
            <w:tcBorders>
              <w:top w:val="nil"/>
              <w:left w:val="nil"/>
              <w:bottom w:val="single" w:sz="4" w:space="0" w:color="auto"/>
              <w:right w:val="single" w:sz="4" w:space="0" w:color="auto"/>
            </w:tcBorders>
            <w:shd w:val="clear" w:color="auto" w:fill="auto"/>
            <w:noWrap/>
            <w:vAlign w:val="center"/>
          </w:tcPr>
          <w:p w14:paraId="13BD1249"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29,00</w:t>
            </w:r>
          </w:p>
        </w:tc>
        <w:tc>
          <w:tcPr>
            <w:tcW w:w="580" w:type="dxa"/>
            <w:tcBorders>
              <w:top w:val="nil"/>
              <w:left w:val="nil"/>
              <w:bottom w:val="single" w:sz="4" w:space="0" w:color="auto"/>
              <w:right w:val="single" w:sz="4" w:space="0" w:color="auto"/>
            </w:tcBorders>
            <w:vAlign w:val="center"/>
          </w:tcPr>
          <w:p w14:paraId="577331B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63,16</w:t>
            </w:r>
          </w:p>
        </w:tc>
        <w:tc>
          <w:tcPr>
            <w:tcW w:w="581" w:type="dxa"/>
            <w:tcBorders>
              <w:top w:val="nil"/>
              <w:left w:val="nil"/>
              <w:bottom w:val="single" w:sz="4" w:space="0" w:color="auto"/>
              <w:right w:val="single" w:sz="4" w:space="0" w:color="auto"/>
            </w:tcBorders>
            <w:vAlign w:val="center"/>
          </w:tcPr>
          <w:p w14:paraId="79481AD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56,64</w:t>
            </w:r>
          </w:p>
        </w:tc>
        <w:tc>
          <w:tcPr>
            <w:tcW w:w="580" w:type="dxa"/>
            <w:tcBorders>
              <w:top w:val="nil"/>
              <w:left w:val="nil"/>
              <w:bottom w:val="single" w:sz="4" w:space="0" w:color="auto"/>
              <w:right w:val="single" w:sz="4" w:space="0" w:color="auto"/>
            </w:tcBorders>
            <w:vAlign w:val="center"/>
          </w:tcPr>
          <w:p w14:paraId="5E3A9B9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65,96</w:t>
            </w:r>
          </w:p>
        </w:tc>
        <w:tc>
          <w:tcPr>
            <w:tcW w:w="580" w:type="dxa"/>
            <w:gridSpan w:val="2"/>
            <w:tcBorders>
              <w:top w:val="nil"/>
              <w:left w:val="nil"/>
              <w:bottom w:val="single" w:sz="4" w:space="0" w:color="auto"/>
              <w:right w:val="single" w:sz="4" w:space="0" w:color="auto"/>
            </w:tcBorders>
            <w:vAlign w:val="center"/>
          </w:tcPr>
          <w:p w14:paraId="097103C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4FAB653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66</w:t>
            </w:r>
          </w:p>
        </w:tc>
        <w:tc>
          <w:tcPr>
            <w:tcW w:w="580" w:type="dxa"/>
            <w:gridSpan w:val="2"/>
            <w:tcBorders>
              <w:top w:val="nil"/>
              <w:left w:val="nil"/>
              <w:bottom w:val="single" w:sz="4" w:space="0" w:color="auto"/>
              <w:right w:val="single" w:sz="4" w:space="0" w:color="auto"/>
            </w:tcBorders>
            <w:vAlign w:val="center"/>
          </w:tcPr>
          <w:p w14:paraId="7D56494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51</w:t>
            </w:r>
          </w:p>
        </w:tc>
        <w:tc>
          <w:tcPr>
            <w:tcW w:w="580" w:type="dxa"/>
            <w:gridSpan w:val="2"/>
            <w:tcBorders>
              <w:top w:val="nil"/>
              <w:left w:val="nil"/>
              <w:bottom w:val="single" w:sz="4" w:space="0" w:color="auto"/>
              <w:right w:val="single" w:sz="4" w:space="0" w:color="auto"/>
            </w:tcBorders>
            <w:vAlign w:val="center"/>
          </w:tcPr>
          <w:p w14:paraId="72468E12"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57</w:t>
            </w:r>
          </w:p>
        </w:tc>
        <w:tc>
          <w:tcPr>
            <w:tcW w:w="581" w:type="dxa"/>
            <w:gridSpan w:val="2"/>
            <w:tcBorders>
              <w:top w:val="nil"/>
              <w:left w:val="nil"/>
              <w:bottom w:val="single" w:sz="4" w:space="0" w:color="auto"/>
              <w:right w:val="single" w:sz="4" w:space="0" w:color="auto"/>
            </w:tcBorders>
            <w:vAlign w:val="center"/>
          </w:tcPr>
          <w:p w14:paraId="17C541D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4CF7FBAE" w14:textId="77777777" w:rsidTr="00264394">
        <w:tblPrEx>
          <w:jc w:val="center"/>
        </w:tblPrEx>
        <w:trPr>
          <w:trHeight w:val="20"/>
          <w:jc w:val="center"/>
        </w:trPr>
        <w:tc>
          <w:tcPr>
            <w:tcW w:w="709" w:type="dxa"/>
            <w:vMerge/>
            <w:tcBorders>
              <w:top w:val="nil"/>
              <w:left w:val="single" w:sz="4" w:space="0" w:color="auto"/>
              <w:bottom w:val="single" w:sz="4" w:space="0" w:color="auto"/>
              <w:right w:val="single" w:sz="4" w:space="0" w:color="auto"/>
            </w:tcBorders>
            <w:vAlign w:val="center"/>
            <w:hideMark/>
          </w:tcPr>
          <w:p w14:paraId="00E5C1FD" w14:textId="77777777" w:rsidR="00264394" w:rsidRPr="004D0408" w:rsidRDefault="00264394" w:rsidP="00264394">
            <w:pPr>
              <w:spacing w:after="0" w:line="276" w:lineRule="auto"/>
              <w:ind w:left="-65"/>
              <w:jc w:val="center"/>
              <w:rPr>
                <w:rFonts w:eastAsia="Times New Roman" w:cstheme="minorHAnsi"/>
                <w:sz w:val="18"/>
                <w:szCs w:val="18"/>
                <w:lang w:eastAsia="pl-PL"/>
              </w:rPr>
            </w:pP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94FAE8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stanin kraju</w:t>
            </w:r>
          </w:p>
        </w:tc>
        <w:tc>
          <w:tcPr>
            <w:tcW w:w="705" w:type="dxa"/>
            <w:tcBorders>
              <w:top w:val="nil"/>
              <w:left w:val="nil"/>
              <w:bottom w:val="single" w:sz="4" w:space="0" w:color="auto"/>
              <w:right w:val="single" w:sz="4" w:space="0" w:color="auto"/>
            </w:tcBorders>
            <w:shd w:val="clear" w:color="auto" w:fill="auto"/>
            <w:noWrap/>
            <w:vAlign w:val="center"/>
          </w:tcPr>
          <w:p w14:paraId="50E80E12"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shd w:val="clear" w:color="auto" w:fill="auto"/>
            <w:noWrap/>
            <w:vAlign w:val="center"/>
          </w:tcPr>
          <w:p w14:paraId="7170AC61"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tcBorders>
              <w:top w:val="nil"/>
              <w:left w:val="nil"/>
              <w:bottom w:val="single" w:sz="4" w:space="0" w:color="auto"/>
              <w:right w:val="single" w:sz="4" w:space="0" w:color="auto"/>
            </w:tcBorders>
            <w:shd w:val="clear" w:color="auto" w:fill="auto"/>
            <w:noWrap/>
            <w:vAlign w:val="center"/>
          </w:tcPr>
          <w:p w14:paraId="0A91F3B0"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shd w:val="clear" w:color="auto" w:fill="auto"/>
            <w:noWrap/>
            <w:vAlign w:val="center"/>
          </w:tcPr>
          <w:p w14:paraId="1C3E508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2</w:t>
            </w:r>
          </w:p>
        </w:tc>
        <w:tc>
          <w:tcPr>
            <w:tcW w:w="580" w:type="dxa"/>
            <w:tcBorders>
              <w:top w:val="nil"/>
              <w:left w:val="nil"/>
              <w:bottom w:val="single" w:sz="4" w:space="0" w:color="auto"/>
              <w:right w:val="single" w:sz="4" w:space="0" w:color="auto"/>
            </w:tcBorders>
            <w:vAlign w:val="center"/>
          </w:tcPr>
          <w:p w14:paraId="1DA3F74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1" w:type="dxa"/>
            <w:tcBorders>
              <w:top w:val="nil"/>
              <w:left w:val="nil"/>
              <w:bottom w:val="single" w:sz="4" w:space="0" w:color="auto"/>
              <w:right w:val="single" w:sz="4" w:space="0" w:color="auto"/>
            </w:tcBorders>
            <w:vAlign w:val="center"/>
          </w:tcPr>
          <w:p w14:paraId="36513289"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tcBorders>
              <w:top w:val="nil"/>
              <w:left w:val="nil"/>
              <w:bottom w:val="single" w:sz="4" w:space="0" w:color="auto"/>
              <w:right w:val="single" w:sz="4" w:space="0" w:color="auto"/>
            </w:tcBorders>
            <w:vAlign w:val="center"/>
          </w:tcPr>
          <w:p w14:paraId="640C74E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vAlign w:val="center"/>
          </w:tcPr>
          <w:p w14:paraId="4CEDB88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56CD017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vAlign w:val="center"/>
          </w:tcPr>
          <w:p w14:paraId="11BEE83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vAlign w:val="center"/>
          </w:tcPr>
          <w:p w14:paraId="63DF244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581" w:type="dxa"/>
            <w:gridSpan w:val="2"/>
            <w:tcBorders>
              <w:top w:val="nil"/>
              <w:left w:val="nil"/>
              <w:bottom w:val="single" w:sz="4" w:space="0" w:color="auto"/>
              <w:right w:val="single" w:sz="4" w:space="0" w:color="auto"/>
            </w:tcBorders>
            <w:vAlign w:val="center"/>
          </w:tcPr>
          <w:p w14:paraId="027E93C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6D1E20D7" w14:textId="77777777" w:rsidTr="00264394">
        <w:tblPrEx>
          <w:jc w:val="center"/>
        </w:tblPrEx>
        <w:trPr>
          <w:trHeight w:val="20"/>
          <w:jc w:val="center"/>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7F1981" w14:textId="77777777" w:rsidR="00264394" w:rsidRPr="004D0408" w:rsidRDefault="00264394" w:rsidP="00264394">
            <w:pPr>
              <w:spacing w:after="0" w:line="276" w:lineRule="auto"/>
              <w:ind w:left="-65"/>
              <w:jc w:val="center"/>
              <w:rPr>
                <w:rFonts w:eastAsia="Times New Roman" w:cstheme="minorHAnsi"/>
                <w:sz w:val="18"/>
                <w:szCs w:val="18"/>
                <w:lang w:eastAsia="pl-PL"/>
              </w:rPr>
            </w:pPr>
            <w:r w:rsidRPr="004D0408">
              <w:rPr>
                <w:rFonts w:eastAsia="Times New Roman" w:cstheme="minorHAnsi"/>
                <w:sz w:val="18"/>
                <w:szCs w:val="18"/>
                <w:lang w:eastAsia="pl-PL"/>
              </w:rPr>
              <w:t>SP - 13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7024BC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wynik szkoły</w:t>
            </w:r>
          </w:p>
        </w:tc>
        <w:tc>
          <w:tcPr>
            <w:tcW w:w="705" w:type="dxa"/>
            <w:tcBorders>
              <w:top w:val="nil"/>
              <w:left w:val="nil"/>
              <w:bottom w:val="single" w:sz="4" w:space="0" w:color="auto"/>
              <w:right w:val="single" w:sz="4" w:space="0" w:color="auto"/>
            </w:tcBorders>
            <w:shd w:val="clear" w:color="auto" w:fill="auto"/>
            <w:noWrap/>
            <w:vAlign w:val="center"/>
          </w:tcPr>
          <w:p w14:paraId="7E229418"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61,50</w:t>
            </w:r>
          </w:p>
        </w:tc>
        <w:tc>
          <w:tcPr>
            <w:tcW w:w="580" w:type="dxa"/>
            <w:gridSpan w:val="2"/>
            <w:tcBorders>
              <w:top w:val="nil"/>
              <w:left w:val="nil"/>
              <w:bottom w:val="single" w:sz="4" w:space="0" w:color="auto"/>
              <w:right w:val="single" w:sz="4" w:space="0" w:color="auto"/>
            </w:tcBorders>
            <w:shd w:val="clear" w:color="auto" w:fill="auto"/>
            <w:noWrap/>
            <w:vAlign w:val="center"/>
          </w:tcPr>
          <w:p w14:paraId="0F984566"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45,90</w:t>
            </w:r>
          </w:p>
        </w:tc>
        <w:tc>
          <w:tcPr>
            <w:tcW w:w="580" w:type="dxa"/>
            <w:tcBorders>
              <w:top w:val="nil"/>
              <w:left w:val="nil"/>
              <w:bottom w:val="single" w:sz="4" w:space="0" w:color="auto"/>
              <w:right w:val="single" w:sz="4" w:space="0" w:color="auto"/>
            </w:tcBorders>
            <w:shd w:val="clear" w:color="auto" w:fill="auto"/>
            <w:noWrap/>
            <w:vAlign w:val="center"/>
          </w:tcPr>
          <w:p w14:paraId="5FAB0416"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72,09</w:t>
            </w:r>
          </w:p>
        </w:tc>
        <w:tc>
          <w:tcPr>
            <w:tcW w:w="580" w:type="dxa"/>
            <w:gridSpan w:val="2"/>
            <w:tcBorders>
              <w:top w:val="nil"/>
              <w:left w:val="nil"/>
              <w:bottom w:val="single" w:sz="4" w:space="0" w:color="auto"/>
              <w:right w:val="single" w:sz="4" w:space="0" w:color="auto"/>
            </w:tcBorders>
            <w:shd w:val="clear" w:color="auto" w:fill="auto"/>
            <w:noWrap/>
            <w:vAlign w:val="center"/>
          </w:tcPr>
          <w:p w14:paraId="3EC8BC6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35EF766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55,39</w:t>
            </w:r>
          </w:p>
        </w:tc>
        <w:tc>
          <w:tcPr>
            <w:tcW w:w="581" w:type="dxa"/>
            <w:tcBorders>
              <w:top w:val="nil"/>
              <w:left w:val="nil"/>
              <w:bottom w:val="single" w:sz="4" w:space="0" w:color="auto"/>
              <w:right w:val="single" w:sz="4" w:space="0" w:color="auto"/>
            </w:tcBorders>
            <w:vAlign w:val="center"/>
          </w:tcPr>
          <w:p w14:paraId="3E9F45B5"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50,69</w:t>
            </w:r>
          </w:p>
        </w:tc>
        <w:tc>
          <w:tcPr>
            <w:tcW w:w="580" w:type="dxa"/>
            <w:tcBorders>
              <w:top w:val="nil"/>
              <w:left w:val="nil"/>
              <w:bottom w:val="single" w:sz="4" w:space="0" w:color="auto"/>
              <w:right w:val="single" w:sz="4" w:space="0" w:color="auto"/>
            </w:tcBorders>
            <w:vAlign w:val="center"/>
          </w:tcPr>
          <w:p w14:paraId="7F42123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71,89</w:t>
            </w:r>
          </w:p>
        </w:tc>
        <w:tc>
          <w:tcPr>
            <w:tcW w:w="580" w:type="dxa"/>
            <w:gridSpan w:val="2"/>
            <w:tcBorders>
              <w:top w:val="nil"/>
              <w:left w:val="nil"/>
              <w:bottom w:val="single" w:sz="4" w:space="0" w:color="auto"/>
              <w:right w:val="single" w:sz="4" w:space="0" w:color="auto"/>
            </w:tcBorders>
            <w:vAlign w:val="center"/>
          </w:tcPr>
          <w:p w14:paraId="24C26DB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51F7471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66</w:t>
            </w:r>
          </w:p>
        </w:tc>
        <w:tc>
          <w:tcPr>
            <w:tcW w:w="580" w:type="dxa"/>
            <w:gridSpan w:val="2"/>
            <w:tcBorders>
              <w:top w:val="nil"/>
              <w:left w:val="nil"/>
              <w:bottom w:val="single" w:sz="4" w:space="0" w:color="auto"/>
              <w:right w:val="single" w:sz="4" w:space="0" w:color="auto"/>
            </w:tcBorders>
            <w:vAlign w:val="center"/>
          </w:tcPr>
          <w:p w14:paraId="166E254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48</w:t>
            </w:r>
          </w:p>
        </w:tc>
        <w:tc>
          <w:tcPr>
            <w:tcW w:w="580" w:type="dxa"/>
            <w:gridSpan w:val="2"/>
            <w:tcBorders>
              <w:top w:val="nil"/>
              <w:left w:val="nil"/>
              <w:bottom w:val="single" w:sz="4" w:space="0" w:color="auto"/>
              <w:right w:val="single" w:sz="4" w:space="0" w:color="auto"/>
            </w:tcBorders>
            <w:vAlign w:val="center"/>
          </w:tcPr>
          <w:p w14:paraId="1A97EC6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69</w:t>
            </w:r>
          </w:p>
        </w:tc>
        <w:tc>
          <w:tcPr>
            <w:tcW w:w="581" w:type="dxa"/>
            <w:gridSpan w:val="2"/>
            <w:tcBorders>
              <w:top w:val="nil"/>
              <w:left w:val="nil"/>
              <w:bottom w:val="single" w:sz="4" w:space="0" w:color="auto"/>
              <w:right w:val="single" w:sz="4" w:space="0" w:color="auto"/>
            </w:tcBorders>
            <w:vAlign w:val="center"/>
          </w:tcPr>
          <w:p w14:paraId="51560C2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5708AB09" w14:textId="77777777" w:rsidTr="00264394">
        <w:tblPrEx>
          <w:jc w:val="center"/>
        </w:tblPrEx>
        <w:trPr>
          <w:trHeight w:val="20"/>
          <w:jc w:val="center"/>
        </w:trPr>
        <w:tc>
          <w:tcPr>
            <w:tcW w:w="709" w:type="dxa"/>
            <w:vMerge/>
            <w:tcBorders>
              <w:top w:val="nil"/>
              <w:left w:val="single" w:sz="4" w:space="0" w:color="auto"/>
              <w:bottom w:val="single" w:sz="4" w:space="0" w:color="auto"/>
              <w:right w:val="single" w:sz="4" w:space="0" w:color="auto"/>
            </w:tcBorders>
            <w:vAlign w:val="center"/>
            <w:hideMark/>
          </w:tcPr>
          <w:p w14:paraId="37DEDA08" w14:textId="77777777" w:rsidR="00264394" w:rsidRPr="004D0408" w:rsidRDefault="00264394" w:rsidP="00264394">
            <w:pPr>
              <w:spacing w:after="0" w:line="276" w:lineRule="auto"/>
              <w:ind w:left="-65"/>
              <w:jc w:val="center"/>
              <w:rPr>
                <w:rFonts w:eastAsia="Times New Roman" w:cstheme="minorHAnsi"/>
                <w:sz w:val="18"/>
                <w:szCs w:val="18"/>
                <w:lang w:eastAsia="pl-PL"/>
              </w:rPr>
            </w:pP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B5F3D8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stanin kraju</w:t>
            </w:r>
          </w:p>
        </w:tc>
        <w:tc>
          <w:tcPr>
            <w:tcW w:w="705" w:type="dxa"/>
            <w:tcBorders>
              <w:top w:val="nil"/>
              <w:left w:val="nil"/>
              <w:bottom w:val="single" w:sz="4" w:space="0" w:color="auto"/>
              <w:right w:val="single" w:sz="4" w:space="0" w:color="auto"/>
            </w:tcBorders>
            <w:shd w:val="clear" w:color="auto" w:fill="auto"/>
            <w:noWrap/>
            <w:vAlign w:val="center"/>
          </w:tcPr>
          <w:p w14:paraId="0FC8F922"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shd w:val="clear" w:color="auto" w:fill="auto"/>
            <w:noWrap/>
            <w:vAlign w:val="center"/>
          </w:tcPr>
          <w:p w14:paraId="2C0A35BD"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tcBorders>
              <w:top w:val="nil"/>
              <w:left w:val="nil"/>
              <w:bottom w:val="single" w:sz="4" w:space="0" w:color="auto"/>
              <w:right w:val="single" w:sz="4" w:space="0" w:color="auto"/>
            </w:tcBorders>
            <w:shd w:val="clear" w:color="auto" w:fill="auto"/>
            <w:noWrap/>
            <w:vAlign w:val="center"/>
          </w:tcPr>
          <w:p w14:paraId="1EBC69D4"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shd w:val="clear" w:color="auto" w:fill="auto"/>
            <w:noWrap/>
            <w:vAlign w:val="center"/>
          </w:tcPr>
          <w:p w14:paraId="3D34BF82"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2BA3C1B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581" w:type="dxa"/>
            <w:tcBorders>
              <w:top w:val="nil"/>
              <w:left w:val="nil"/>
              <w:bottom w:val="single" w:sz="4" w:space="0" w:color="auto"/>
              <w:right w:val="single" w:sz="4" w:space="0" w:color="auto"/>
            </w:tcBorders>
            <w:vAlign w:val="center"/>
          </w:tcPr>
          <w:p w14:paraId="444C052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580" w:type="dxa"/>
            <w:tcBorders>
              <w:top w:val="nil"/>
              <w:left w:val="nil"/>
              <w:bottom w:val="single" w:sz="4" w:space="0" w:color="auto"/>
              <w:right w:val="single" w:sz="4" w:space="0" w:color="auto"/>
            </w:tcBorders>
            <w:vAlign w:val="center"/>
          </w:tcPr>
          <w:p w14:paraId="336EFB1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vAlign w:val="center"/>
          </w:tcPr>
          <w:p w14:paraId="43A4861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19B8F22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vAlign w:val="center"/>
          </w:tcPr>
          <w:p w14:paraId="672F8FA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vAlign w:val="center"/>
          </w:tcPr>
          <w:p w14:paraId="26A7A5D5"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1" w:type="dxa"/>
            <w:gridSpan w:val="2"/>
            <w:tcBorders>
              <w:top w:val="nil"/>
              <w:left w:val="nil"/>
              <w:bottom w:val="single" w:sz="4" w:space="0" w:color="auto"/>
              <w:right w:val="single" w:sz="4" w:space="0" w:color="auto"/>
            </w:tcBorders>
            <w:vAlign w:val="center"/>
          </w:tcPr>
          <w:p w14:paraId="0891A8E2"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0EC223EF" w14:textId="77777777" w:rsidTr="00264394">
        <w:tblPrEx>
          <w:jc w:val="center"/>
        </w:tblPrEx>
        <w:trPr>
          <w:trHeight w:val="20"/>
          <w:jc w:val="center"/>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96564F" w14:textId="77777777" w:rsidR="00264394" w:rsidRPr="004D0408" w:rsidRDefault="00264394" w:rsidP="00264394">
            <w:pPr>
              <w:spacing w:after="0" w:line="276" w:lineRule="auto"/>
              <w:ind w:left="-65"/>
              <w:jc w:val="center"/>
              <w:rPr>
                <w:rFonts w:eastAsia="Times New Roman" w:cstheme="minorHAnsi"/>
                <w:sz w:val="18"/>
                <w:szCs w:val="18"/>
                <w:lang w:eastAsia="pl-PL"/>
              </w:rPr>
            </w:pPr>
            <w:r w:rsidRPr="004D0408">
              <w:rPr>
                <w:rFonts w:eastAsia="Times New Roman" w:cstheme="minorHAnsi"/>
                <w:sz w:val="18"/>
                <w:szCs w:val="18"/>
                <w:lang w:eastAsia="pl-PL"/>
              </w:rPr>
              <w:t>SP - 14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C79C69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wynik szkoły</w:t>
            </w:r>
          </w:p>
        </w:tc>
        <w:tc>
          <w:tcPr>
            <w:tcW w:w="705" w:type="dxa"/>
            <w:tcBorders>
              <w:top w:val="nil"/>
              <w:left w:val="nil"/>
              <w:bottom w:val="single" w:sz="4" w:space="0" w:color="auto"/>
              <w:right w:val="single" w:sz="4" w:space="0" w:color="auto"/>
            </w:tcBorders>
            <w:shd w:val="clear" w:color="auto" w:fill="auto"/>
            <w:noWrap/>
            <w:vAlign w:val="center"/>
          </w:tcPr>
          <w:p w14:paraId="46C4DABD"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27,75</w:t>
            </w:r>
          </w:p>
        </w:tc>
        <w:tc>
          <w:tcPr>
            <w:tcW w:w="580" w:type="dxa"/>
            <w:gridSpan w:val="2"/>
            <w:tcBorders>
              <w:top w:val="nil"/>
              <w:left w:val="nil"/>
              <w:bottom w:val="single" w:sz="4" w:space="0" w:color="auto"/>
              <w:right w:val="single" w:sz="4" w:space="0" w:color="auto"/>
            </w:tcBorders>
            <w:shd w:val="clear" w:color="auto" w:fill="auto"/>
            <w:noWrap/>
            <w:vAlign w:val="center"/>
          </w:tcPr>
          <w:p w14:paraId="09085882"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33,00</w:t>
            </w:r>
          </w:p>
        </w:tc>
        <w:tc>
          <w:tcPr>
            <w:tcW w:w="580" w:type="dxa"/>
            <w:tcBorders>
              <w:top w:val="nil"/>
              <w:left w:val="nil"/>
              <w:bottom w:val="single" w:sz="4" w:space="0" w:color="auto"/>
              <w:right w:val="single" w:sz="4" w:space="0" w:color="auto"/>
            </w:tcBorders>
            <w:shd w:val="clear" w:color="auto" w:fill="auto"/>
            <w:noWrap/>
            <w:vAlign w:val="center"/>
          </w:tcPr>
          <w:p w14:paraId="20383085"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40,50</w:t>
            </w:r>
          </w:p>
        </w:tc>
        <w:tc>
          <w:tcPr>
            <w:tcW w:w="580" w:type="dxa"/>
            <w:gridSpan w:val="2"/>
            <w:tcBorders>
              <w:top w:val="nil"/>
              <w:left w:val="nil"/>
              <w:bottom w:val="single" w:sz="4" w:space="0" w:color="auto"/>
              <w:right w:val="single" w:sz="4" w:space="0" w:color="auto"/>
            </w:tcBorders>
            <w:shd w:val="clear" w:color="auto" w:fill="auto"/>
            <w:noWrap/>
            <w:vAlign w:val="center"/>
          </w:tcPr>
          <w:p w14:paraId="26AA281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68D203E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27,75</w:t>
            </w:r>
          </w:p>
        </w:tc>
        <w:tc>
          <w:tcPr>
            <w:tcW w:w="581" w:type="dxa"/>
            <w:tcBorders>
              <w:top w:val="nil"/>
              <w:left w:val="nil"/>
              <w:bottom w:val="single" w:sz="4" w:space="0" w:color="auto"/>
              <w:right w:val="single" w:sz="4" w:space="0" w:color="auto"/>
            </w:tcBorders>
            <w:vAlign w:val="center"/>
          </w:tcPr>
          <w:p w14:paraId="5BEBA7A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33,00</w:t>
            </w:r>
          </w:p>
        </w:tc>
        <w:tc>
          <w:tcPr>
            <w:tcW w:w="580" w:type="dxa"/>
            <w:tcBorders>
              <w:top w:val="nil"/>
              <w:left w:val="nil"/>
              <w:bottom w:val="single" w:sz="4" w:space="0" w:color="auto"/>
              <w:right w:val="single" w:sz="4" w:space="0" w:color="auto"/>
            </w:tcBorders>
            <w:vAlign w:val="center"/>
          </w:tcPr>
          <w:p w14:paraId="7A8C88F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40,50</w:t>
            </w:r>
          </w:p>
        </w:tc>
        <w:tc>
          <w:tcPr>
            <w:tcW w:w="580" w:type="dxa"/>
            <w:gridSpan w:val="2"/>
            <w:tcBorders>
              <w:top w:val="nil"/>
              <w:left w:val="nil"/>
              <w:bottom w:val="single" w:sz="4" w:space="0" w:color="auto"/>
              <w:right w:val="single" w:sz="4" w:space="0" w:color="auto"/>
            </w:tcBorders>
            <w:vAlign w:val="center"/>
          </w:tcPr>
          <w:p w14:paraId="7C703663"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tcPr>
          <w:p w14:paraId="77E3642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40,00</w:t>
            </w:r>
          </w:p>
        </w:tc>
        <w:tc>
          <w:tcPr>
            <w:tcW w:w="580" w:type="dxa"/>
            <w:gridSpan w:val="2"/>
            <w:tcBorders>
              <w:top w:val="nil"/>
              <w:left w:val="nil"/>
              <w:bottom w:val="single" w:sz="4" w:space="0" w:color="auto"/>
              <w:right w:val="single" w:sz="4" w:space="0" w:color="auto"/>
            </w:tcBorders>
          </w:tcPr>
          <w:p w14:paraId="6985430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32,00</w:t>
            </w:r>
          </w:p>
        </w:tc>
        <w:tc>
          <w:tcPr>
            <w:tcW w:w="580" w:type="dxa"/>
            <w:gridSpan w:val="2"/>
            <w:tcBorders>
              <w:top w:val="nil"/>
              <w:left w:val="nil"/>
              <w:bottom w:val="single" w:sz="4" w:space="0" w:color="auto"/>
              <w:right w:val="single" w:sz="4" w:space="0" w:color="auto"/>
            </w:tcBorders>
          </w:tcPr>
          <w:p w14:paraId="3869DCF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42,00</w:t>
            </w:r>
          </w:p>
        </w:tc>
        <w:tc>
          <w:tcPr>
            <w:tcW w:w="581" w:type="dxa"/>
            <w:gridSpan w:val="2"/>
            <w:tcBorders>
              <w:top w:val="nil"/>
              <w:left w:val="nil"/>
              <w:bottom w:val="single" w:sz="4" w:space="0" w:color="auto"/>
              <w:right w:val="single" w:sz="4" w:space="0" w:color="auto"/>
            </w:tcBorders>
            <w:vAlign w:val="center"/>
          </w:tcPr>
          <w:p w14:paraId="504F56C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1BEEB4B0" w14:textId="77777777" w:rsidTr="00264394">
        <w:tblPrEx>
          <w:jc w:val="center"/>
        </w:tblPrEx>
        <w:trPr>
          <w:trHeight w:val="20"/>
          <w:jc w:val="center"/>
        </w:trPr>
        <w:tc>
          <w:tcPr>
            <w:tcW w:w="709" w:type="dxa"/>
            <w:vMerge/>
            <w:tcBorders>
              <w:top w:val="nil"/>
              <w:left w:val="single" w:sz="4" w:space="0" w:color="auto"/>
              <w:bottom w:val="single" w:sz="4" w:space="0" w:color="auto"/>
              <w:right w:val="single" w:sz="4" w:space="0" w:color="auto"/>
            </w:tcBorders>
            <w:vAlign w:val="center"/>
            <w:hideMark/>
          </w:tcPr>
          <w:p w14:paraId="48E94E68" w14:textId="77777777" w:rsidR="00264394" w:rsidRPr="004D0408" w:rsidRDefault="00264394" w:rsidP="00264394">
            <w:pPr>
              <w:spacing w:after="0" w:line="276" w:lineRule="auto"/>
              <w:ind w:left="-65"/>
              <w:jc w:val="center"/>
              <w:rPr>
                <w:rFonts w:eastAsia="Times New Roman" w:cstheme="minorHAnsi"/>
                <w:sz w:val="18"/>
                <w:szCs w:val="18"/>
                <w:lang w:eastAsia="pl-PL"/>
              </w:rPr>
            </w:pP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971C9A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stanin kraju</w:t>
            </w:r>
          </w:p>
        </w:tc>
        <w:tc>
          <w:tcPr>
            <w:tcW w:w="705" w:type="dxa"/>
            <w:tcBorders>
              <w:top w:val="nil"/>
              <w:left w:val="nil"/>
              <w:bottom w:val="single" w:sz="4" w:space="0" w:color="auto"/>
              <w:right w:val="single" w:sz="4" w:space="0" w:color="auto"/>
            </w:tcBorders>
            <w:shd w:val="clear" w:color="auto" w:fill="auto"/>
            <w:noWrap/>
            <w:vAlign w:val="center"/>
          </w:tcPr>
          <w:p w14:paraId="5D526F73"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3E8A6FCF"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shd w:val="clear" w:color="auto" w:fill="auto"/>
            <w:noWrap/>
            <w:vAlign w:val="center"/>
          </w:tcPr>
          <w:p w14:paraId="5FF03AA7"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1E070C6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0F74CA28"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1" w:type="dxa"/>
            <w:tcBorders>
              <w:top w:val="nil"/>
              <w:left w:val="nil"/>
              <w:bottom w:val="single" w:sz="4" w:space="0" w:color="auto"/>
              <w:right w:val="single" w:sz="4" w:space="0" w:color="auto"/>
            </w:tcBorders>
            <w:vAlign w:val="center"/>
          </w:tcPr>
          <w:p w14:paraId="0E7C0D1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480FEE4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2635AE8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tcPr>
          <w:p w14:paraId="74745CF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1</w:t>
            </w:r>
          </w:p>
        </w:tc>
        <w:tc>
          <w:tcPr>
            <w:tcW w:w="580" w:type="dxa"/>
            <w:gridSpan w:val="2"/>
            <w:tcBorders>
              <w:top w:val="nil"/>
              <w:left w:val="nil"/>
              <w:bottom w:val="single" w:sz="4" w:space="0" w:color="auto"/>
              <w:right w:val="single" w:sz="4" w:space="0" w:color="auto"/>
            </w:tcBorders>
          </w:tcPr>
          <w:p w14:paraId="2F200C62"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2</w:t>
            </w:r>
          </w:p>
        </w:tc>
        <w:tc>
          <w:tcPr>
            <w:tcW w:w="580" w:type="dxa"/>
            <w:gridSpan w:val="2"/>
            <w:tcBorders>
              <w:top w:val="nil"/>
              <w:left w:val="nil"/>
              <w:bottom w:val="single" w:sz="4" w:space="0" w:color="auto"/>
              <w:right w:val="single" w:sz="4" w:space="0" w:color="auto"/>
            </w:tcBorders>
          </w:tcPr>
          <w:p w14:paraId="7B87E789"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2</w:t>
            </w:r>
          </w:p>
        </w:tc>
        <w:tc>
          <w:tcPr>
            <w:tcW w:w="581" w:type="dxa"/>
            <w:gridSpan w:val="2"/>
            <w:tcBorders>
              <w:top w:val="nil"/>
              <w:left w:val="nil"/>
              <w:bottom w:val="single" w:sz="4" w:space="0" w:color="auto"/>
              <w:right w:val="single" w:sz="4" w:space="0" w:color="auto"/>
            </w:tcBorders>
            <w:vAlign w:val="center"/>
          </w:tcPr>
          <w:p w14:paraId="27CA6E1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7AA24251" w14:textId="77777777" w:rsidTr="00264394">
        <w:tblPrEx>
          <w:jc w:val="center"/>
        </w:tblPrEx>
        <w:trPr>
          <w:trHeight w:val="20"/>
          <w:jc w:val="center"/>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96843A" w14:textId="77777777" w:rsidR="00264394" w:rsidRPr="004D0408" w:rsidRDefault="00264394" w:rsidP="00264394">
            <w:pPr>
              <w:spacing w:after="0" w:line="276" w:lineRule="auto"/>
              <w:ind w:left="-65"/>
              <w:jc w:val="center"/>
              <w:rPr>
                <w:rFonts w:eastAsia="Times New Roman" w:cstheme="minorHAnsi"/>
                <w:sz w:val="18"/>
                <w:szCs w:val="18"/>
                <w:lang w:eastAsia="pl-PL"/>
              </w:rPr>
            </w:pPr>
            <w:r w:rsidRPr="004D0408">
              <w:rPr>
                <w:rFonts w:eastAsia="Times New Roman" w:cstheme="minorHAnsi"/>
                <w:sz w:val="18"/>
                <w:szCs w:val="18"/>
                <w:lang w:eastAsia="pl-PL"/>
              </w:rPr>
              <w:t>SP - 15</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C5B791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wynik szkoły</w:t>
            </w:r>
          </w:p>
        </w:tc>
        <w:tc>
          <w:tcPr>
            <w:tcW w:w="705" w:type="dxa"/>
            <w:tcBorders>
              <w:top w:val="nil"/>
              <w:left w:val="nil"/>
              <w:bottom w:val="single" w:sz="4" w:space="0" w:color="auto"/>
              <w:right w:val="single" w:sz="4" w:space="0" w:color="auto"/>
            </w:tcBorders>
            <w:shd w:val="clear" w:color="auto" w:fill="auto"/>
            <w:noWrap/>
            <w:vAlign w:val="center"/>
          </w:tcPr>
          <w:p w14:paraId="1C404C68"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65,46</w:t>
            </w:r>
          </w:p>
        </w:tc>
        <w:tc>
          <w:tcPr>
            <w:tcW w:w="580" w:type="dxa"/>
            <w:gridSpan w:val="2"/>
            <w:tcBorders>
              <w:top w:val="nil"/>
              <w:left w:val="nil"/>
              <w:bottom w:val="single" w:sz="4" w:space="0" w:color="auto"/>
              <w:right w:val="single" w:sz="4" w:space="0" w:color="auto"/>
            </w:tcBorders>
            <w:shd w:val="clear" w:color="auto" w:fill="auto"/>
            <w:noWrap/>
            <w:vAlign w:val="center"/>
          </w:tcPr>
          <w:p w14:paraId="69BFF357"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52,58</w:t>
            </w:r>
          </w:p>
        </w:tc>
        <w:tc>
          <w:tcPr>
            <w:tcW w:w="580" w:type="dxa"/>
            <w:tcBorders>
              <w:top w:val="nil"/>
              <w:left w:val="nil"/>
              <w:bottom w:val="single" w:sz="4" w:space="0" w:color="auto"/>
              <w:right w:val="single" w:sz="4" w:space="0" w:color="auto"/>
            </w:tcBorders>
            <w:shd w:val="clear" w:color="auto" w:fill="auto"/>
            <w:noWrap/>
            <w:vAlign w:val="center"/>
          </w:tcPr>
          <w:p w14:paraId="03E74E57"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72,79</w:t>
            </w:r>
          </w:p>
        </w:tc>
        <w:tc>
          <w:tcPr>
            <w:tcW w:w="580" w:type="dxa"/>
            <w:gridSpan w:val="2"/>
            <w:tcBorders>
              <w:top w:val="nil"/>
              <w:left w:val="nil"/>
              <w:bottom w:val="single" w:sz="4" w:space="0" w:color="auto"/>
              <w:right w:val="single" w:sz="4" w:space="0" w:color="auto"/>
            </w:tcBorders>
            <w:shd w:val="clear" w:color="auto" w:fill="auto"/>
            <w:noWrap/>
            <w:vAlign w:val="center"/>
          </w:tcPr>
          <w:p w14:paraId="5BB50B23"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41,82</w:t>
            </w:r>
          </w:p>
        </w:tc>
        <w:tc>
          <w:tcPr>
            <w:tcW w:w="580" w:type="dxa"/>
            <w:tcBorders>
              <w:top w:val="nil"/>
              <w:left w:val="nil"/>
              <w:bottom w:val="single" w:sz="4" w:space="0" w:color="auto"/>
              <w:right w:val="single" w:sz="4" w:space="0" w:color="auto"/>
            </w:tcBorders>
            <w:vAlign w:val="center"/>
          </w:tcPr>
          <w:p w14:paraId="4B792C02"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64,08</w:t>
            </w:r>
          </w:p>
        </w:tc>
        <w:tc>
          <w:tcPr>
            <w:tcW w:w="581" w:type="dxa"/>
            <w:tcBorders>
              <w:top w:val="nil"/>
              <w:left w:val="nil"/>
              <w:bottom w:val="single" w:sz="4" w:space="0" w:color="auto"/>
              <w:right w:val="single" w:sz="4" w:space="0" w:color="auto"/>
            </w:tcBorders>
            <w:vAlign w:val="center"/>
          </w:tcPr>
          <w:p w14:paraId="029A30F5"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65,40</w:t>
            </w:r>
          </w:p>
        </w:tc>
        <w:tc>
          <w:tcPr>
            <w:tcW w:w="580" w:type="dxa"/>
            <w:tcBorders>
              <w:top w:val="nil"/>
              <w:left w:val="nil"/>
              <w:bottom w:val="single" w:sz="4" w:space="0" w:color="auto"/>
              <w:right w:val="single" w:sz="4" w:space="0" w:color="auto"/>
            </w:tcBorders>
            <w:vAlign w:val="center"/>
          </w:tcPr>
          <w:p w14:paraId="7054CD8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81,90</w:t>
            </w:r>
          </w:p>
        </w:tc>
        <w:tc>
          <w:tcPr>
            <w:tcW w:w="580" w:type="dxa"/>
            <w:gridSpan w:val="2"/>
            <w:tcBorders>
              <w:top w:val="nil"/>
              <w:left w:val="nil"/>
              <w:bottom w:val="single" w:sz="4" w:space="0" w:color="auto"/>
              <w:right w:val="single" w:sz="4" w:space="0" w:color="auto"/>
            </w:tcBorders>
            <w:vAlign w:val="center"/>
          </w:tcPr>
          <w:p w14:paraId="005D28B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56,2</w:t>
            </w:r>
          </w:p>
        </w:tc>
        <w:tc>
          <w:tcPr>
            <w:tcW w:w="580" w:type="dxa"/>
            <w:gridSpan w:val="2"/>
            <w:tcBorders>
              <w:top w:val="nil"/>
              <w:left w:val="nil"/>
              <w:bottom w:val="single" w:sz="4" w:space="0" w:color="auto"/>
              <w:right w:val="single" w:sz="4" w:space="0" w:color="auto"/>
            </w:tcBorders>
            <w:vAlign w:val="center"/>
          </w:tcPr>
          <w:p w14:paraId="10F06E5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71</w:t>
            </w:r>
          </w:p>
        </w:tc>
        <w:tc>
          <w:tcPr>
            <w:tcW w:w="580" w:type="dxa"/>
            <w:gridSpan w:val="2"/>
            <w:tcBorders>
              <w:top w:val="nil"/>
              <w:left w:val="nil"/>
              <w:bottom w:val="single" w:sz="4" w:space="0" w:color="auto"/>
              <w:right w:val="single" w:sz="4" w:space="0" w:color="auto"/>
            </w:tcBorders>
            <w:vAlign w:val="center"/>
          </w:tcPr>
          <w:p w14:paraId="72C6DD38"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63</w:t>
            </w:r>
          </w:p>
        </w:tc>
        <w:tc>
          <w:tcPr>
            <w:tcW w:w="580" w:type="dxa"/>
            <w:gridSpan w:val="2"/>
            <w:tcBorders>
              <w:top w:val="nil"/>
              <w:left w:val="nil"/>
              <w:bottom w:val="single" w:sz="4" w:space="0" w:color="auto"/>
              <w:right w:val="single" w:sz="4" w:space="0" w:color="auto"/>
            </w:tcBorders>
            <w:vAlign w:val="center"/>
          </w:tcPr>
          <w:p w14:paraId="5221AA1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77</w:t>
            </w:r>
          </w:p>
        </w:tc>
        <w:tc>
          <w:tcPr>
            <w:tcW w:w="581" w:type="dxa"/>
            <w:gridSpan w:val="2"/>
            <w:tcBorders>
              <w:top w:val="nil"/>
              <w:left w:val="nil"/>
              <w:bottom w:val="single" w:sz="4" w:space="0" w:color="auto"/>
              <w:right w:val="single" w:sz="4" w:space="0" w:color="auto"/>
            </w:tcBorders>
            <w:vAlign w:val="center"/>
          </w:tcPr>
          <w:p w14:paraId="7086B38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76AC7306" w14:textId="77777777" w:rsidTr="00264394">
        <w:tblPrEx>
          <w:jc w:val="center"/>
        </w:tblPrEx>
        <w:trPr>
          <w:trHeight w:val="20"/>
          <w:jc w:val="center"/>
        </w:trPr>
        <w:tc>
          <w:tcPr>
            <w:tcW w:w="709" w:type="dxa"/>
            <w:vMerge/>
            <w:tcBorders>
              <w:top w:val="nil"/>
              <w:left w:val="single" w:sz="4" w:space="0" w:color="auto"/>
              <w:bottom w:val="single" w:sz="4" w:space="0" w:color="auto"/>
              <w:right w:val="single" w:sz="4" w:space="0" w:color="auto"/>
            </w:tcBorders>
            <w:vAlign w:val="center"/>
            <w:hideMark/>
          </w:tcPr>
          <w:p w14:paraId="3DD71C6E" w14:textId="77777777" w:rsidR="00264394" w:rsidRPr="004D0408" w:rsidRDefault="00264394" w:rsidP="00264394">
            <w:pPr>
              <w:spacing w:after="0" w:line="276" w:lineRule="auto"/>
              <w:ind w:left="-65"/>
              <w:jc w:val="center"/>
              <w:rPr>
                <w:rFonts w:eastAsia="Times New Roman" w:cstheme="minorHAnsi"/>
                <w:sz w:val="18"/>
                <w:szCs w:val="18"/>
                <w:lang w:eastAsia="pl-PL"/>
              </w:rPr>
            </w:pP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06A7D4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stanin kraju</w:t>
            </w:r>
          </w:p>
        </w:tc>
        <w:tc>
          <w:tcPr>
            <w:tcW w:w="705" w:type="dxa"/>
            <w:tcBorders>
              <w:top w:val="nil"/>
              <w:left w:val="nil"/>
              <w:bottom w:val="single" w:sz="4" w:space="0" w:color="auto"/>
              <w:right w:val="single" w:sz="4" w:space="0" w:color="auto"/>
            </w:tcBorders>
            <w:shd w:val="clear" w:color="auto" w:fill="auto"/>
            <w:noWrap/>
            <w:vAlign w:val="center"/>
          </w:tcPr>
          <w:p w14:paraId="1055EEE8"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shd w:val="clear" w:color="auto" w:fill="auto"/>
            <w:noWrap/>
            <w:vAlign w:val="center"/>
          </w:tcPr>
          <w:p w14:paraId="4BBAFE64"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tcBorders>
              <w:top w:val="nil"/>
              <w:left w:val="nil"/>
              <w:bottom w:val="single" w:sz="4" w:space="0" w:color="auto"/>
              <w:right w:val="single" w:sz="4" w:space="0" w:color="auto"/>
            </w:tcBorders>
            <w:shd w:val="clear" w:color="auto" w:fill="auto"/>
            <w:noWrap/>
            <w:vAlign w:val="center"/>
          </w:tcPr>
          <w:p w14:paraId="5FBE2BF0"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0" w:type="dxa"/>
            <w:gridSpan w:val="2"/>
            <w:tcBorders>
              <w:top w:val="nil"/>
              <w:left w:val="nil"/>
              <w:bottom w:val="single" w:sz="4" w:space="0" w:color="auto"/>
              <w:right w:val="single" w:sz="4" w:space="0" w:color="auto"/>
            </w:tcBorders>
            <w:shd w:val="clear" w:color="auto" w:fill="auto"/>
            <w:noWrap/>
            <w:vAlign w:val="center"/>
          </w:tcPr>
          <w:p w14:paraId="1DA88409"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tcBorders>
              <w:top w:val="nil"/>
              <w:left w:val="nil"/>
              <w:bottom w:val="single" w:sz="4" w:space="0" w:color="auto"/>
              <w:right w:val="single" w:sz="4" w:space="0" w:color="auto"/>
            </w:tcBorders>
            <w:vAlign w:val="center"/>
          </w:tcPr>
          <w:p w14:paraId="64DE0BA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1" w:type="dxa"/>
            <w:tcBorders>
              <w:top w:val="nil"/>
              <w:left w:val="nil"/>
              <w:bottom w:val="single" w:sz="4" w:space="0" w:color="auto"/>
              <w:right w:val="single" w:sz="4" w:space="0" w:color="auto"/>
            </w:tcBorders>
            <w:vAlign w:val="center"/>
          </w:tcPr>
          <w:p w14:paraId="35731E2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0" w:type="dxa"/>
            <w:tcBorders>
              <w:top w:val="nil"/>
              <w:left w:val="nil"/>
              <w:bottom w:val="single" w:sz="4" w:space="0" w:color="auto"/>
              <w:right w:val="single" w:sz="4" w:space="0" w:color="auto"/>
            </w:tcBorders>
            <w:vAlign w:val="center"/>
          </w:tcPr>
          <w:p w14:paraId="1C5989E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8</w:t>
            </w:r>
          </w:p>
        </w:tc>
        <w:tc>
          <w:tcPr>
            <w:tcW w:w="580" w:type="dxa"/>
            <w:gridSpan w:val="2"/>
            <w:tcBorders>
              <w:top w:val="nil"/>
              <w:left w:val="nil"/>
              <w:bottom w:val="single" w:sz="4" w:space="0" w:color="auto"/>
              <w:right w:val="single" w:sz="4" w:space="0" w:color="auto"/>
            </w:tcBorders>
            <w:vAlign w:val="center"/>
          </w:tcPr>
          <w:p w14:paraId="320B34F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vAlign w:val="center"/>
          </w:tcPr>
          <w:p w14:paraId="72FA978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0" w:type="dxa"/>
            <w:gridSpan w:val="2"/>
            <w:tcBorders>
              <w:top w:val="nil"/>
              <w:left w:val="nil"/>
              <w:bottom w:val="single" w:sz="4" w:space="0" w:color="auto"/>
              <w:right w:val="single" w:sz="4" w:space="0" w:color="auto"/>
            </w:tcBorders>
            <w:vAlign w:val="center"/>
          </w:tcPr>
          <w:p w14:paraId="1293122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0" w:type="dxa"/>
            <w:gridSpan w:val="2"/>
            <w:tcBorders>
              <w:top w:val="nil"/>
              <w:left w:val="nil"/>
              <w:bottom w:val="single" w:sz="4" w:space="0" w:color="auto"/>
              <w:right w:val="single" w:sz="4" w:space="0" w:color="auto"/>
            </w:tcBorders>
            <w:vAlign w:val="center"/>
          </w:tcPr>
          <w:p w14:paraId="2F2CE173"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1" w:type="dxa"/>
            <w:gridSpan w:val="2"/>
            <w:tcBorders>
              <w:top w:val="nil"/>
              <w:left w:val="nil"/>
              <w:bottom w:val="single" w:sz="4" w:space="0" w:color="auto"/>
              <w:right w:val="single" w:sz="4" w:space="0" w:color="auto"/>
            </w:tcBorders>
            <w:vAlign w:val="center"/>
          </w:tcPr>
          <w:p w14:paraId="67D1CCD8"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239C156E" w14:textId="77777777" w:rsidTr="00264394">
        <w:tblPrEx>
          <w:jc w:val="center"/>
        </w:tblPrEx>
        <w:trPr>
          <w:trHeight w:val="20"/>
          <w:jc w:val="center"/>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C5B759" w14:textId="77777777" w:rsidR="00264394" w:rsidRPr="004D0408" w:rsidRDefault="00264394" w:rsidP="00264394">
            <w:pPr>
              <w:spacing w:after="0" w:line="276" w:lineRule="auto"/>
              <w:ind w:left="-65"/>
              <w:jc w:val="center"/>
              <w:rPr>
                <w:rFonts w:eastAsia="Times New Roman" w:cstheme="minorHAnsi"/>
                <w:sz w:val="18"/>
                <w:szCs w:val="18"/>
                <w:lang w:eastAsia="pl-PL"/>
              </w:rPr>
            </w:pPr>
            <w:r w:rsidRPr="004D0408">
              <w:rPr>
                <w:rFonts w:eastAsia="Times New Roman" w:cstheme="minorHAnsi"/>
                <w:sz w:val="18"/>
                <w:szCs w:val="18"/>
                <w:lang w:eastAsia="pl-PL"/>
              </w:rPr>
              <w:t>SP - 16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C17A913"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wynik szkoły</w:t>
            </w:r>
          </w:p>
        </w:tc>
        <w:tc>
          <w:tcPr>
            <w:tcW w:w="705" w:type="dxa"/>
            <w:tcBorders>
              <w:top w:val="nil"/>
              <w:left w:val="nil"/>
              <w:bottom w:val="single" w:sz="4" w:space="0" w:color="auto"/>
              <w:right w:val="single" w:sz="4" w:space="0" w:color="auto"/>
            </w:tcBorders>
            <w:shd w:val="clear" w:color="auto" w:fill="auto"/>
            <w:noWrap/>
            <w:vAlign w:val="center"/>
          </w:tcPr>
          <w:p w14:paraId="42BE0C47"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59,77</w:t>
            </w:r>
          </w:p>
        </w:tc>
        <w:tc>
          <w:tcPr>
            <w:tcW w:w="580" w:type="dxa"/>
            <w:gridSpan w:val="2"/>
            <w:tcBorders>
              <w:top w:val="nil"/>
              <w:left w:val="nil"/>
              <w:bottom w:val="single" w:sz="4" w:space="0" w:color="auto"/>
              <w:right w:val="single" w:sz="4" w:space="0" w:color="auto"/>
            </w:tcBorders>
            <w:shd w:val="clear" w:color="auto" w:fill="auto"/>
            <w:noWrap/>
            <w:vAlign w:val="center"/>
          </w:tcPr>
          <w:p w14:paraId="0FE9D97C"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34,28</w:t>
            </w:r>
          </w:p>
        </w:tc>
        <w:tc>
          <w:tcPr>
            <w:tcW w:w="580" w:type="dxa"/>
            <w:tcBorders>
              <w:top w:val="nil"/>
              <w:left w:val="nil"/>
              <w:bottom w:val="single" w:sz="4" w:space="0" w:color="auto"/>
              <w:right w:val="single" w:sz="4" w:space="0" w:color="auto"/>
            </w:tcBorders>
            <w:shd w:val="clear" w:color="auto" w:fill="auto"/>
            <w:noWrap/>
            <w:vAlign w:val="center"/>
          </w:tcPr>
          <w:p w14:paraId="19492DC9"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57,34</w:t>
            </w:r>
          </w:p>
        </w:tc>
        <w:tc>
          <w:tcPr>
            <w:tcW w:w="580" w:type="dxa"/>
            <w:gridSpan w:val="2"/>
            <w:tcBorders>
              <w:top w:val="nil"/>
              <w:left w:val="nil"/>
              <w:bottom w:val="single" w:sz="4" w:space="0" w:color="auto"/>
              <w:right w:val="single" w:sz="4" w:space="0" w:color="auto"/>
            </w:tcBorders>
            <w:shd w:val="clear" w:color="auto" w:fill="auto"/>
            <w:noWrap/>
            <w:vAlign w:val="center"/>
          </w:tcPr>
          <w:p w14:paraId="276E334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49B26B5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55,03</w:t>
            </w:r>
          </w:p>
        </w:tc>
        <w:tc>
          <w:tcPr>
            <w:tcW w:w="581" w:type="dxa"/>
            <w:tcBorders>
              <w:top w:val="nil"/>
              <w:left w:val="nil"/>
              <w:bottom w:val="single" w:sz="4" w:space="0" w:color="auto"/>
              <w:right w:val="single" w:sz="4" w:space="0" w:color="auto"/>
            </w:tcBorders>
            <w:vAlign w:val="center"/>
          </w:tcPr>
          <w:p w14:paraId="5CCD7B3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41,61</w:t>
            </w:r>
          </w:p>
        </w:tc>
        <w:tc>
          <w:tcPr>
            <w:tcW w:w="580" w:type="dxa"/>
            <w:tcBorders>
              <w:top w:val="nil"/>
              <w:left w:val="nil"/>
              <w:bottom w:val="single" w:sz="4" w:space="0" w:color="auto"/>
              <w:right w:val="single" w:sz="4" w:space="0" w:color="auto"/>
            </w:tcBorders>
            <w:vAlign w:val="center"/>
          </w:tcPr>
          <w:p w14:paraId="51FCE22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57,38</w:t>
            </w:r>
          </w:p>
        </w:tc>
        <w:tc>
          <w:tcPr>
            <w:tcW w:w="580" w:type="dxa"/>
            <w:gridSpan w:val="2"/>
            <w:tcBorders>
              <w:top w:val="nil"/>
              <w:left w:val="nil"/>
              <w:bottom w:val="single" w:sz="4" w:space="0" w:color="auto"/>
              <w:right w:val="single" w:sz="4" w:space="0" w:color="auto"/>
            </w:tcBorders>
            <w:vAlign w:val="center"/>
          </w:tcPr>
          <w:p w14:paraId="6D7D68C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7F28ABD8"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67</w:t>
            </w:r>
          </w:p>
        </w:tc>
        <w:tc>
          <w:tcPr>
            <w:tcW w:w="580" w:type="dxa"/>
            <w:gridSpan w:val="2"/>
            <w:tcBorders>
              <w:top w:val="nil"/>
              <w:left w:val="nil"/>
              <w:bottom w:val="single" w:sz="4" w:space="0" w:color="auto"/>
              <w:right w:val="single" w:sz="4" w:space="0" w:color="auto"/>
            </w:tcBorders>
            <w:vAlign w:val="center"/>
          </w:tcPr>
          <w:p w14:paraId="565587D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43</w:t>
            </w:r>
          </w:p>
        </w:tc>
        <w:tc>
          <w:tcPr>
            <w:tcW w:w="580" w:type="dxa"/>
            <w:gridSpan w:val="2"/>
            <w:tcBorders>
              <w:top w:val="nil"/>
              <w:left w:val="nil"/>
              <w:bottom w:val="single" w:sz="4" w:space="0" w:color="auto"/>
              <w:right w:val="single" w:sz="4" w:space="0" w:color="auto"/>
            </w:tcBorders>
            <w:vAlign w:val="center"/>
          </w:tcPr>
          <w:p w14:paraId="2A49EFA5"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60</w:t>
            </w:r>
          </w:p>
        </w:tc>
        <w:tc>
          <w:tcPr>
            <w:tcW w:w="581" w:type="dxa"/>
            <w:gridSpan w:val="2"/>
            <w:tcBorders>
              <w:top w:val="nil"/>
              <w:left w:val="nil"/>
              <w:bottom w:val="single" w:sz="4" w:space="0" w:color="auto"/>
              <w:right w:val="single" w:sz="4" w:space="0" w:color="auto"/>
            </w:tcBorders>
            <w:vAlign w:val="center"/>
          </w:tcPr>
          <w:p w14:paraId="717B55E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255809B7" w14:textId="77777777" w:rsidTr="00264394">
        <w:tblPrEx>
          <w:jc w:val="center"/>
        </w:tblPrEx>
        <w:trPr>
          <w:trHeight w:val="20"/>
          <w:jc w:val="center"/>
        </w:trPr>
        <w:tc>
          <w:tcPr>
            <w:tcW w:w="709" w:type="dxa"/>
            <w:vMerge/>
            <w:tcBorders>
              <w:top w:val="nil"/>
              <w:left w:val="single" w:sz="4" w:space="0" w:color="auto"/>
              <w:bottom w:val="single" w:sz="4" w:space="0" w:color="auto"/>
              <w:right w:val="single" w:sz="4" w:space="0" w:color="auto"/>
            </w:tcBorders>
            <w:vAlign w:val="center"/>
            <w:hideMark/>
          </w:tcPr>
          <w:p w14:paraId="35EED695" w14:textId="77777777" w:rsidR="00264394" w:rsidRPr="004D0408" w:rsidRDefault="00264394" w:rsidP="00264394">
            <w:pPr>
              <w:spacing w:after="0" w:line="276" w:lineRule="auto"/>
              <w:ind w:left="-65"/>
              <w:jc w:val="center"/>
              <w:rPr>
                <w:rFonts w:eastAsia="Times New Roman" w:cstheme="minorHAnsi"/>
                <w:sz w:val="18"/>
                <w:szCs w:val="18"/>
                <w:lang w:eastAsia="pl-PL"/>
              </w:rPr>
            </w:pP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6AADFC2"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stanin kraju</w:t>
            </w:r>
          </w:p>
        </w:tc>
        <w:tc>
          <w:tcPr>
            <w:tcW w:w="705" w:type="dxa"/>
            <w:tcBorders>
              <w:top w:val="nil"/>
              <w:left w:val="nil"/>
              <w:bottom w:val="single" w:sz="4" w:space="0" w:color="auto"/>
              <w:right w:val="single" w:sz="4" w:space="0" w:color="auto"/>
            </w:tcBorders>
            <w:shd w:val="clear" w:color="auto" w:fill="auto"/>
            <w:noWrap/>
            <w:vAlign w:val="center"/>
          </w:tcPr>
          <w:p w14:paraId="0456CFDA"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shd w:val="clear" w:color="auto" w:fill="auto"/>
            <w:noWrap/>
            <w:vAlign w:val="center"/>
          </w:tcPr>
          <w:p w14:paraId="11707E6B"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3</w:t>
            </w:r>
          </w:p>
        </w:tc>
        <w:tc>
          <w:tcPr>
            <w:tcW w:w="580" w:type="dxa"/>
            <w:tcBorders>
              <w:top w:val="nil"/>
              <w:left w:val="nil"/>
              <w:bottom w:val="single" w:sz="4" w:space="0" w:color="auto"/>
              <w:right w:val="single" w:sz="4" w:space="0" w:color="auto"/>
            </w:tcBorders>
            <w:shd w:val="clear" w:color="auto" w:fill="auto"/>
            <w:noWrap/>
            <w:vAlign w:val="center"/>
          </w:tcPr>
          <w:p w14:paraId="23AE8665"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580" w:type="dxa"/>
            <w:gridSpan w:val="2"/>
            <w:tcBorders>
              <w:top w:val="nil"/>
              <w:left w:val="nil"/>
              <w:bottom w:val="single" w:sz="4" w:space="0" w:color="auto"/>
              <w:right w:val="single" w:sz="4" w:space="0" w:color="auto"/>
            </w:tcBorders>
            <w:shd w:val="clear" w:color="auto" w:fill="auto"/>
            <w:noWrap/>
            <w:vAlign w:val="center"/>
          </w:tcPr>
          <w:p w14:paraId="79669B0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7055EFD9"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581" w:type="dxa"/>
            <w:tcBorders>
              <w:top w:val="nil"/>
              <w:left w:val="nil"/>
              <w:bottom w:val="single" w:sz="4" w:space="0" w:color="auto"/>
              <w:right w:val="single" w:sz="4" w:space="0" w:color="auto"/>
            </w:tcBorders>
            <w:vAlign w:val="center"/>
          </w:tcPr>
          <w:p w14:paraId="2BDF3A5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3</w:t>
            </w:r>
          </w:p>
        </w:tc>
        <w:tc>
          <w:tcPr>
            <w:tcW w:w="580" w:type="dxa"/>
            <w:tcBorders>
              <w:top w:val="nil"/>
              <w:left w:val="nil"/>
              <w:bottom w:val="single" w:sz="4" w:space="0" w:color="auto"/>
              <w:right w:val="single" w:sz="4" w:space="0" w:color="auto"/>
            </w:tcBorders>
            <w:vAlign w:val="center"/>
          </w:tcPr>
          <w:p w14:paraId="2DCED63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580" w:type="dxa"/>
            <w:gridSpan w:val="2"/>
            <w:tcBorders>
              <w:top w:val="nil"/>
              <w:left w:val="nil"/>
              <w:bottom w:val="single" w:sz="4" w:space="0" w:color="auto"/>
              <w:right w:val="single" w:sz="4" w:space="0" w:color="auto"/>
            </w:tcBorders>
            <w:vAlign w:val="center"/>
          </w:tcPr>
          <w:p w14:paraId="72FD641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7DF6555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vAlign w:val="center"/>
          </w:tcPr>
          <w:p w14:paraId="6E35F733"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580" w:type="dxa"/>
            <w:gridSpan w:val="2"/>
            <w:tcBorders>
              <w:top w:val="nil"/>
              <w:left w:val="nil"/>
              <w:bottom w:val="single" w:sz="4" w:space="0" w:color="auto"/>
              <w:right w:val="single" w:sz="4" w:space="0" w:color="auto"/>
            </w:tcBorders>
            <w:vAlign w:val="center"/>
          </w:tcPr>
          <w:p w14:paraId="275949B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1" w:type="dxa"/>
            <w:gridSpan w:val="2"/>
            <w:tcBorders>
              <w:top w:val="nil"/>
              <w:left w:val="nil"/>
              <w:bottom w:val="single" w:sz="4" w:space="0" w:color="auto"/>
              <w:right w:val="single" w:sz="4" w:space="0" w:color="auto"/>
            </w:tcBorders>
            <w:vAlign w:val="center"/>
          </w:tcPr>
          <w:p w14:paraId="276D40B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5C21B0F7" w14:textId="77777777" w:rsidTr="00264394">
        <w:tblPrEx>
          <w:jc w:val="center"/>
        </w:tblPrEx>
        <w:trPr>
          <w:trHeight w:val="20"/>
          <w:jc w:val="center"/>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798088" w14:textId="77777777" w:rsidR="00264394" w:rsidRPr="004D0408" w:rsidRDefault="00264394" w:rsidP="00264394">
            <w:pPr>
              <w:spacing w:after="0" w:line="276" w:lineRule="auto"/>
              <w:ind w:left="-65"/>
              <w:jc w:val="center"/>
              <w:rPr>
                <w:rFonts w:eastAsia="Times New Roman" w:cstheme="minorHAnsi"/>
                <w:sz w:val="18"/>
                <w:szCs w:val="18"/>
                <w:lang w:eastAsia="pl-PL"/>
              </w:rPr>
            </w:pPr>
            <w:r w:rsidRPr="004D0408">
              <w:rPr>
                <w:rFonts w:eastAsia="Times New Roman" w:cstheme="minorHAnsi"/>
                <w:sz w:val="18"/>
                <w:szCs w:val="18"/>
                <w:lang w:eastAsia="pl-PL"/>
              </w:rPr>
              <w:t>SP -17</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944AD15"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wynik szkoły</w:t>
            </w:r>
          </w:p>
        </w:tc>
        <w:tc>
          <w:tcPr>
            <w:tcW w:w="705" w:type="dxa"/>
            <w:tcBorders>
              <w:top w:val="nil"/>
              <w:left w:val="nil"/>
              <w:bottom w:val="single" w:sz="4" w:space="0" w:color="auto"/>
              <w:right w:val="single" w:sz="4" w:space="0" w:color="auto"/>
            </w:tcBorders>
            <w:shd w:val="clear" w:color="auto" w:fill="auto"/>
            <w:noWrap/>
            <w:vAlign w:val="center"/>
          </w:tcPr>
          <w:p w14:paraId="5AB0EA00"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57,40</w:t>
            </w:r>
          </w:p>
        </w:tc>
        <w:tc>
          <w:tcPr>
            <w:tcW w:w="580" w:type="dxa"/>
            <w:gridSpan w:val="2"/>
            <w:tcBorders>
              <w:top w:val="nil"/>
              <w:left w:val="nil"/>
              <w:bottom w:val="single" w:sz="4" w:space="0" w:color="auto"/>
              <w:right w:val="single" w:sz="4" w:space="0" w:color="auto"/>
            </w:tcBorders>
            <w:shd w:val="clear" w:color="auto" w:fill="auto"/>
            <w:noWrap/>
            <w:vAlign w:val="center"/>
          </w:tcPr>
          <w:p w14:paraId="500DE714"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41,76</w:t>
            </w:r>
          </w:p>
        </w:tc>
        <w:tc>
          <w:tcPr>
            <w:tcW w:w="580" w:type="dxa"/>
            <w:tcBorders>
              <w:top w:val="nil"/>
              <w:left w:val="nil"/>
              <w:bottom w:val="single" w:sz="4" w:space="0" w:color="auto"/>
              <w:right w:val="single" w:sz="4" w:space="0" w:color="auto"/>
            </w:tcBorders>
            <w:shd w:val="clear" w:color="auto" w:fill="auto"/>
            <w:noWrap/>
            <w:vAlign w:val="center"/>
          </w:tcPr>
          <w:p w14:paraId="4066C561"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66,16</w:t>
            </w:r>
          </w:p>
        </w:tc>
        <w:tc>
          <w:tcPr>
            <w:tcW w:w="580" w:type="dxa"/>
            <w:gridSpan w:val="2"/>
            <w:tcBorders>
              <w:top w:val="nil"/>
              <w:left w:val="nil"/>
              <w:bottom w:val="single" w:sz="4" w:space="0" w:color="auto"/>
              <w:right w:val="single" w:sz="4" w:space="0" w:color="auto"/>
            </w:tcBorders>
            <w:shd w:val="clear" w:color="auto" w:fill="auto"/>
            <w:noWrap/>
            <w:vAlign w:val="center"/>
          </w:tcPr>
          <w:p w14:paraId="41AEEF48"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96,00</w:t>
            </w:r>
          </w:p>
        </w:tc>
        <w:tc>
          <w:tcPr>
            <w:tcW w:w="580" w:type="dxa"/>
            <w:tcBorders>
              <w:top w:val="nil"/>
              <w:left w:val="nil"/>
              <w:bottom w:val="single" w:sz="4" w:space="0" w:color="auto"/>
              <w:right w:val="single" w:sz="4" w:space="0" w:color="auto"/>
            </w:tcBorders>
            <w:vAlign w:val="center"/>
          </w:tcPr>
          <w:p w14:paraId="6F1E7D3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59,60</w:t>
            </w:r>
          </w:p>
        </w:tc>
        <w:tc>
          <w:tcPr>
            <w:tcW w:w="581" w:type="dxa"/>
            <w:tcBorders>
              <w:top w:val="nil"/>
              <w:left w:val="nil"/>
              <w:bottom w:val="single" w:sz="4" w:space="0" w:color="auto"/>
              <w:right w:val="single" w:sz="4" w:space="0" w:color="auto"/>
            </w:tcBorders>
            <w:vAlign w:val="center"/>
          </w:tcPr>
          <w:p w14:paraId="7FB67B92"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54,80</w:t>
            </w:r>
          </w:p>
        </w:tc>
        <w:tc>
          <w:tcPr>
            <w:tcW w:w="580" w:type="dxa"/>
            <w:tcBorders>
              <w:top w:val="nil"/>
              <w:left w:val="nil"/>
              <w:bottom w:val="single" w:sz="4" w:space="0" w:color="auto"/>
              <w:right w:val="single" w:sz="4" w:space="0" w:color="auto"/>
            </w:tcBorders>
            <w:vAlign w:val="center"/>
          </w:tcPr>
          <w:p w14:paraId="16AF931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71,90</w:t>
            </w:r>
          </w:p>
        </w:tc>
        <w:tc>
          <w:tcPr>
            <w:tcW w:w="580" w:type="dxa"/>
            <w:gridSpan w:val="2"/>
            <w:tcBorders>
              <w:top w:val="nil"/>
              <w:left w:val="nil"/>
              <w:bottom w:val="single" w:sz="4" w:space="0" w:color="auto"/>
              <w:right w:val="single" w:sz="4" w:space="0" w:color="auto"/>
            </w:tcBorders>
            <w:vAlign w:val="center"/>
          </w:tcPr>
          <w:p w14:paraId="68AAA75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61,00</w:t>
            </w:r>
          </w:p>
        </w:tc>
        <w:tc>
          <w:tcPr>
            <w:tcW w:w="580" w:type="dxa"/>
            <w:gridSpan w:val="2"/>
            <w:tcBorders>
              <w:top w:val="nil"/>
              <w:left w:val="nil"/>
              <w:bottom w:val="single" w:sz="4" w:space="0" w:color="auto"/>
              <w:right w:val="single" w:sz="4" w:space="0" w:color="auto"/>
            </w:tcBorders>
            <w:vAlign w:val="center"/>
          </w:tcPr>
          <w:p w14:paraId="75E32B4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66</w:t>
            </w:r>
          </w:p>
        </w:tc>
        <w:tc>
          <w:tcPr>
            <w:tcW w:w="580" w:type="dxa"/>
            <w:gridSpan w:val="2"/>
            <w:tcBorders>
              <w:top w:val="nil"/>
              <w:left w:val="nil"/>
              <w:bottom w:val="single" w:sz="4" w:space="0" w:color="auto"/>
              <w:right w:val="single" w:sz="4" w:space="0" w:color="auto"/>
            </w:tcBorders>
            <w:vAlign w:val="center"/>
          </w:tcPr>
          <w:p w14:paraId="26FFCE69"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57</w:t>
            </w:r>
          </w:p>
        </w:tc>
        <w:tc>
          <w:tcPr>
            <w:tcW w:w="580" w:type="dxa"/>
            <w:gridSpan w:val="2"/>
            <w:tcBorders>
              <w:top w:val="nil"/>
              <w:left w:val="nil"/>
              <w:bottom w:val="single" w:sz="4" w:space="0" w:color="auto"/>
              <w:right w:val="single" w:sz="4" w:space="0" w:color="auto"/>
            </w:tcBorders>
            <w:vAlign w:val="center"/>
          </w:tcPr>
          <w:p w14:paraId="3E9E4B9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73</w:t>
            </w:r>
          </w:p>
        </w:tc>
        <w:tc>
          <w:tcPr>
            <w:tcW w:w="581" w:type="dxa"/>
            <w:gridSpan w:val="2"/>
            <w:tcBorders>
              <w:top w:val="nil"/>
              <w:left w:val="nil"/>
              <w:bottom w:val="single" w:sz="4" w:space="0" w:color="auto"/>
              <w:right w:val="single" w:sz="4" w:space="0" w:color="auto"/>
            </w:tcBorders>
            <w:vAlign w:val="center"/>
          </w:tcPr>
          <w:p w14:paraId="59C7AC1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7AD583C3" w14:textId="77777777" w:rsidTr="00264394">
        <w:tblPrEx>
          <w:jc w:val="center"/>
        </w:tblPrEx>
        <w:trPr>
          <w:trHeight w:val="20"/>
          <w:jc w:val="center"/>
        </w:trPr>
        <w:tc>
          <w:tcPr>
            <w:tcW w:w="709" w:type="dxa"/>
            <w:vMerge/>
            <w:tcBorders>
              <w:top w:val="nil"/>
              <w:left w:val="single" w:sz="4" w:space="0" w:color="auto"/>
              <w:bottom w:val="single" w:sz="4" w:space="0" w:color="auto"/>
              <w:right w:val="single" w:sz="4" w:space="0" w:color="auto"/>
            </w:tcBorders>
            <w:vAlign w:val="center"/>
            <w:hideMark/>
          </w:tcPr>
          <w:p w14:paraId="138EDFEE" w14:textId="77777777" w:rsidR="00264394" w:rsidRPr="004D0408" w:rsidRDefault="00264394" w:rsidP="00264394">
            <w:pPr>
              <w:spacing w:after="0" w:line="276" w:lineRule="auto"/>
              <w:ind w:left="-65"/>
              <w:jc w:val="center"/>
              <w:rPr>
                <w:rFonts w:eastAsia="Times New Roman" w:cstheme="minorHAnsi"/>
                <w:sz w:val="18"/>
                <w:szCs w:val="18"/>
                <w:lang w:eastAsia="pl-PL"/>
              </w:rPr>
            </w:pP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B316C0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stanin kraju</w:t>
            </w:r>
          </w:p>
        </w:tc>
        <w:tc>
          <w:tcPr>
            <w:tcW w:w="705" w:type="dxa"/>
            <w:tcBorders>
              <w:top w:val="nil"/>
              <w:left w:val="nil"/>
              <w:bottom w:val="single" w:sz="4" w:space="0" w:color="auto"/>
              <w:right w:val="single" w:sz="4" w:space="0" w:color="auto"/>
            </w:tcBorders>
            <w:shd w:val="clear" w:color="auto" w:fill="auto"/>
            <w:noWrap/>
            <w:vAlign w:val="center"/>
          </w:tcPr>
          <w:p w14:paraId="620A15B8"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580" w:type="dxa"/>
            <w:gridSpan w:val="2"/>
            <w:tcBorders>
              <w:top w:val="nil"/>
              <w:left w:val="nil"/>
              <w:bottom w:val="single" w:sz="4" w:space="0" w:color="auto"/>
              <w:right w:val="single" w:sz="4" w:space="0" w:color="auto"/>
            </w:tcBorders>
            <w:shd w:val="clear" w:color="auto" w:fill="auto"/>
            <w:noWrap/>
            <w:vAlign w:val="center"/>
          </w:tcPr>
          <w:p w14:paraId="37F01148"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580" w:type="dxa"/>
            <w:tcBorders>
              <w:top w:val="nil"/>
              <w:left w:val="nil"/>
              <w:bottom w:val="single" w:sz="4" w:space="0" w:color="auto"/>
              <w:right w:val="single" w:sz="4" w:space="0" w:color="auto"/>
            </w:tcBorders>
            <w:shd w:val="clear" w:color="auto" w:fill="auto"/>
            <w:noWrap/>
            <w:vAlign w:val="center"/>
          </w:tcPr>
          <w:p w14:paraId="0FD3BE0B"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shd w:val="clear" w:color="auto" w:fill="auto"/>
            <w:noWrap/>
            <w:vAlign w:val="center"/>
          </w:tcPr>
          <w:p w14:paraId="492E590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9</w:t>
            </w:r>
          </w:p>
        </w:tc>
        <w:tc>
          <w:tcPr>
            <w:tcW w:w="580" w:type="dxa"/>
            <w:tcBorders>
              <w:top w:val="nil"/>
              <w:left w:val="nil"/>
              <w:bottom w:val="single" w:sz="4" w:space="0" w:color="auto"/>
              <w:right w:val="single" w:sz="4" w:space="0" w:color="auto"/>
            </w:tcBorders>
            <w:vAlign w:val="center"/>
          </w:tcPr>
          <w:p w14:paraId="121A41C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1" w:type="dxa"/>
            <w:tcBorders>
              <w:top w:val="nil"/>
              <w:left w:val="nil"/>
              <w:bottom w:val="single" w:sz="4" w:space="0" w:color="auto"/>
              <w:right w:val="single" w:sz="4" w:space="0" w:color="auto"/>
            </w:tcBorders>
            <w:vAlign w:val="center"/>
          </w:tcPr>
          <w:p w14:paraId="14594549"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tcBorders>
              <w:top w:val="nil"/>
              <w:left w:val="nil"/>
              <w:bottom w:val="single" w:sz="4" w:space="0" w:color="auto"/>
              <w:right w:val="single" w:sz="4" w:space="0" w:color="auto"/>
            </w:tcBorders>
            <w:vAlign w:val="center"/>
          </w:tcPr>
          <w:p w14:paraId="3FC3AF8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vAlign w:val="center"/>
          </w:tcPr>
          <w:p w14:paraId="513195C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0" w:type="dxa"/>
            <w:gridSpan w:val="2"/>
            <w:tcBorders>
              <w:top w:val="nil"/>
              <w:left w:val="nil"/>
              <w:bottom w:val="single" w:sz="4" w:space="0" w:color="auto"/>
              <w:right w:val="single" w:sz="4" w:space="0" w:color="auto"/>
            </w:tcBorders>
            <w:vAlign w:val="center"/>
          </w:tcPr>
          <w:p w14:paraId="764ABA1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vAlign w:val="center"/>
          </w:tcPr>
          <w:p w14:paraId="2BD11DC8"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vAlign w:val="center"/>
          </w:tcPr>
          <w:p w14:paraId="1070420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1" w:type="dxa"/>
            <w:gridSpan w:val="2"/>
            <w:tcBorders>
              <w:top w:val="nil"/>
              <w:left w:val="nil"/>
              <w:bottom w:val="single" w:sz="4" w:space="0" w:color="auto"/>
              <w:right w:val="single" w:sz="4" w:space="0" w:color="auto"/>
            </w:tcBorders>
            <w:vAlign w:val="center"/>
          </w:tcPr>
          <w:p w14:paraId="3DA194C8"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03EE2891" w14:textId="77777777" w:rsidTr="00264394">
        <w:tblPrEx>
          <w:jc w:val="center"/>
        </w:tblPrEx>
        <w:trPr>
          <w:trHeight w:val="20"/>
          <w:jc w:val="center"/>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2CB823" w14:textId="77777777" w:rsidR="00264394" w:rsidRPr="004D0408" w:rsidRDefault="00264394" w:rsidP="00264394">
            <w:pPr>
              <w:spacing w:after="0" w:line="276" w:lineRule="auto"/>
              <w:ind w:left="-65"/>
              <w:jc w:val="center"/>
              <w:rPr>
                <w:rFonts w:eastAsia="Times New Roman" w:cstheme="minorHAnsi"/>
                <w:sz w:val="18"/>
                <w:szCs w:val="18"/>
                <w:lang w:eastAsia="pl-PL"/>
              </w:rPr>
            </w:pPr>
            <w:r w:rsidRPr="004D0408">
              <w:rPr>
                <w:rFonts w:eastAsia="Times New Roman" w:cstheme="minorHAnsi"/>
                <w:sz w:val="18"/>
                <w:szCs w:val="18"/>
                <w:lang w:eastAsia="pl-PL"/>
              </w:rPr>
              <w:t>SP - 20</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AA110E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wynik szkoły</w:t>
            </w:r>
          </w:p>
        </w:tc>
        <w:tc>
          <w:tcPr>
            <w:tcW w:w="705" w:type="dxa"/>
            <w:tcBorders>
              <w:top w:val="nil"/>
              <w:left w:val="nil"/>
              <w:bottom w:val="single" w:sz="4" w:space="0" w:color="auto"/>
              <w:right w:val="single" w:sz="4" w:space="0" w:color="auto"/>
            </w:tcBorders>
            <w:shd w:val="clear" w:color="auto" w:fill="auto"/>
            <w:noWrap/>
            <w:vAlign w:val="center"/>
          </w:tcPr>
          <w:p w14:paraId="60131176"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60,82</w:t>
            </w:r>
          </w:p>
        </w:tc>
        <w:tc>
          <w:tcPr>
            <w:tcW w:w="580" w:type="dxa"/>
            <w:gridSpan w:val="2"/>
            <w:tcBorders>
              <w:top w:val="nil"/>
              <w:left w:val="nil"/>
              <w:bottom w:val="single" w:sz="4" w:space="0" w:color="auto"/>
              <w:right w:val="single" w:sz="4" w:space="0" w:color="auto"/>
            </w:tcBorders>
            <w:shd w:val="clear" w:color="auto" w:fill="auto"/>
            <w:noWrap/>
            <w:vAlign w:val="center"/>
          </w:tcPr>
          <w:p w14:paraId="5691D301"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46,63</w:t>
            </w:r>
          </w:p>
        </w:tc>
        <w:tc>
          <w:tcPr>
            <w:tcW w:w="580" w:type="dxa"/>
            <w:tcBorders>
              <w:top w:val="nil"/>
              <w:left w:val="nil"/>
              <w:bottom w:val="single" w:sz="4" w:space="0" w:color="auto"/>
              <w:right w:val="single" w:sz="4" w:space="0" w:color="auto"/>
            </w:tcBorders>
            <w:shd w:val="clear" w:color="auto" w:fill="auto"/>
            <w:noWrap/>
            <w:vAlign w:val="center"/>
          </w:tcPr>
          <w:p w14:paraId="33589FDC"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68,29</w:t>
            </w:r>
          </w:p>
        </w:tc>
        <w:tc>
          <w:tcPr>
            <w:tcW w:w="580" w:type="dxa"/>
            <w:gridSpan w:val="2"/>
            <w:tcBorders>
              <w:top w:val="nil"/>
              <w:left w:val="nil"/>
              <w:bottom w:val="single" w:sz="4" w:space="0" w:color="auto"/>
              <w:right w:val="single" w:sz="4" w:space="0" w:color="auto"/>
            </w:tcBorders>
            <w:shd w:val="clear" w:color="auto" w:fill="auto"/>
            <w:noWrap/>
            <w:vAlign w:val="center"/>
          </w:tcPr>
          <w:p w14:paraId="69F9943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26B8AF6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63,50</w:t>
            </w:r>
          </w:p>
        </w:tc>
        <w:tc>
          <w:tcPr>
            <w:tcW w:w="581" w:type="dxa"/>
            <w:tcBorders>
              <w:top w:val="nil"/>
              <w:left w:val="nil"/>
              <w:bottom w:val="single" w:sz="4" w:space="0" w:color="auto"/>
              <w:right w:val="single" w:sz="4" w:space="0" w:color="auto"/>
            </w:tcBorders>
            <w:vAlign w:val="center"/>
          </w:tcPr>
          <w:p w14:paraId="162E6BB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56,79</w:t>
            </w:r>
          </w:p>
        </w:tc>
        <w:tc>
          <w:tcPr>
            <w:tcW w:w="580" w:type="dxa"/>
            <w:tcBorders>
              <w:top w:val="nil"/>
              <w:left w:val="nil"/>
              <w:bottom w:val="single" w:sz="4" w:space="0" w:color="auto"/>
              <w:right w:val="single" w:sz="4" w:space="0" w:color="auto"/>
            </w:tcBorders>
            <w:vAlign w:val="center"/>
          </w:tcPr>
          <w:p w14:paraId="0DE849F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74,53</w:t>
            </w:r>
          </w:p>
        </w:tc>
        <w:tc>
          <w:tcPr>
            <w:tcW w:w="580" w:type="dxa"/>
            <w:gridSpan w:val="2"/>
            <w:tcBorders>
              <w:top w:val="nil"/>
              <w:left w:val="nil"/>
              <w:bottom w:val="single" w:sz="4" w:space="0" w:color="auto"/>
              <w:right w:val="single" w:sz="4" w:space="0" w:color="auto"/>
            </w:tcBorders>
            <w:vAlign w:val="center"/>
          </w:tcPr>
          <w:p w14:paraId="236B535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67680D2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71</w:t>
            </w:r>
          </w:p>
        </w:tc>
        <w:tc>
          <w:tcPr>
            <w:tcW w:w="580" w:type="dxa"/>
            <w:gridSpan w:val="2"/>
            <w:tcBorders>
              <w:top w:val="nil"/>
              <w:left w:val="nil"/>
              <w:bottom w:val="single" w:sz="4" w:space="0" w:color="auto"/>
              <w:right w:val="single" w:sz="4" w:space="0" w:color="auto"/>
            </w:tcBorders>
            <w:vAlign w:val="center"/>
          </w:tcPr>
          <w:p w14:paraId="1DCEBE3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50</w:t>
            </w:r>
          </w:p>
        </w:tc>
        <w:tc>
          <w:tcPr>
            <w:tcW w:w="580" w:type="dxa"/>
            <w:gridSpan w:val="2"/>
            <w:tcBorders>
              <w:top w:val="nil"/>
              <w:left w:val="nil"/>
              <w:bottom w:val="single" w:sz="4" w:space="0" w:color="auto"/>
              <w:right w:val="single" w:sz="4" w:space="0" w:color="auto"/>
            </w:tcBorders>
            <w:vAlign w:val="center"/>
          </w:tcPr>
          <w:p w14:paraId="1F63D3F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69</w:t>
            </w:r>
          </w:p>
        </w:tc>
        <w:tc>
          <w:tcPr>
            <w:tcW w:w="581" w:type="dxa"/>
            <w:gridSpan w:val="2"/>
            <w:tcBorders>
              <w:top w:val="nil"/>
              <w:left w:val="nil"/>
              <w:bottom w:val="single" w:sz="4" w:space="0" w:color="auto"/>
              <w:right w:val="single" w:sz="4" w:space="0" w:color="auto"/>
            </w:tcBorders>
            <w:vAlign w:val="center"/>
          </w:tcPr>
          <w:p w14:paraId="53C6927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2D3A3D9F" w14:textId="77777777" w:rsidTr="00264394">
        <w:tblPrEx>
          <w:jc w:val="center"/>
        </w:tblPrEx>
        <w:trPr>
          <w:trHeight w:val="20"/>
          <w:jc w:val="center"/>
        </w:trPr>
        <w:tc>
          <w:tcPr>
            <w:tcW w:w="709" w:type="dxa"/>
            <w:vMerge/>
            <w:tcBorders>
              <w:top w:val="nil"/>
              <w:left w:val="single" w:sz="4" w:space="0" w:color="auto"/>
              <w:bottom w:val="single" w:sz="4" w:space="0" w:color="auto"/>
              <w:right w:val="single" w:sz="4" w:space="0" w:color="auto"/>
            </w:tcBorders>
            <w:vAlign w:val="center"/>
            <w:hideMark/>
          </w:tcPr>
          <w:p w14:paraId="6296F8C6" w14:textId="77777777" w:rsidR="00264394" w:rsidRPr="004D0408" w:rsidRDefault="00264394" w:rsidP="00264394">
            <w:pPr>
              <w:spacing w:after="0" w:line="276" w:lineRule="auto"/>
              <w:ind w:left="-65"/>
              <w:jc w:val="center"/>
              <w:rPr>
                <w:rFonts w:eastAsia="Times New Roman" w:cstheme="minorHAnsi"/>
                <w:sz w:val="18"/>
                <w:szCs w:val="18"/>
                <w:lang w:eastAsia="pl-PL"/>
              </w:rPr>
            </w:pP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4D2A35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stanin kraju</w:t>
            </w:r>
          </w:p>
        </w:tc>
        <w:tc>
          <w:tcPr>
            <w:tcW w:w="705" w:type="dxa"/>
            <w:tcBorders>
              <w:top w:val="nil"/>
              <w:left w:val="nil"/>
              <w:bottom w:val="single" w:sz="4" w:space="0" w:color="auto"/>
              <w:right w:val="single" w:sz="4" w:space="0" w:color="auto"/>
            </w:tcBorders>
            <w:shd w:val="clear" w:color="auto" w:fill="auto"/>
            <w:noWrap/>
            <w:vAlign w:val="center"/>
          </w:tcPr>
          <w:p w14:paraId="2FD016AB"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shd w:val="clear" w:color="auto" w:fill="auto"/>
            <w:noWrap/>
            <w:vAlign w:val="center"/>
          </w:tcPr>
          <w:p w14:paraId="5D027975"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tcBorders>
              <w:top w:val="nil"/>
              <w:left w:val="nil"/>
              <w:bottom w:val="single" w:sz="4" w:space="0" w:color="auto"/>
              <w:right w:val="single" w:sz="4" w:space="0" w:color="auto"/>
            </w:tcBorders>
            <w:shd w:val="clear" w:color="auto" w:fill="auto"/>
            <w:noWrap/>
            <w:vAlign w:val="center"/>
          </w:tcPr>
          <w:p w14:paraId="42FA6774"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shd w:val="clear" w:color="auto" w:fill="auto"/>
            <w:noWrap/>
            <w:vAlign w:val="center"/>
          </w:tcPr>
          <w:p w14:paraId="1B5FA0D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3EAA077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1" w:type="dxa"/>
            <w:tcBorders>
              <w:top w:val="nil"/>
              <w:left w:val="nil"/>
              <w:bottom w:val="single" w:sz="4" w:space="0" w:color="auto"/>
              <w:right w:val="single" w:sz="4" w:space="0" w:color="auto"/>
            </w:tcBorders>
            <w:vAlign w:val="center"/>
          </w:tcPr>
          <w:p w14:paraId="1BED0BE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tcBorders>
              <w:top w:val="nil"/>
              <w:left w:val="nil"/>
              <w:bottom w:val="single" w:sz="4" w:space="0" w:color="auto"/>
              <w:right w:val="single" w:sz="4" w:space="0" w:color="auto"/>
            </w:tcBorders>
            <w:vAlign w:val="center"/>
          </w:tcPr>
          <w:p w14:paraId="6FEEE5D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0" w:type="dxa"/>
            <w:gridSpan w:val="2"/>
            <w:tcBorders>
              <w:top w:val="nil"/>
              <w:left w:val="nil"/>
              <w:bottom w:val="single" w:sz="4" w:space="0" w:color="auto"/>
              <w:right w:val="single" w:sz="4" w:space="0" w:color="auto"/>
            </w:tcBorders>
            <w:vAlign w:val="center"/>
          </w:tcPr>
          <w:p w14:paraId="3AF5A25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7C62711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0" w:type="dxa"/>
            <w:gridSpan w:val="2"/>
            <w:tcBorders>
              <w:top w:val="nil"/>
              <w:left w:val="nil"/>
              <w:bottom w:val="single" w:sz="4" w:space="0" w:color="auto"/>
              <w:right w:val="single" w:sz="4" w:space="0" w:color="auto"/>
            </w:tcBorders>
            <w:vAlign w:val="center"/>
          </w:tcPr>
          <w:p w14:paraId="679A99F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vAlign w:val="center"/>
          </w:tcPr>
          <w:p w14:paraId="31115B3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1" w:type="dxa"/>
            <w:gridSpan w:val="2"/>
            <w:tcBorders>
              <w:top w:val="nil"/>
              <w:left w:val="nil"/>
              <w:bottom w:val="single" w:sz="4" w:space="0" w:color="auto"/>
              <w:right w:val="single" w:sz="4" w:space="0" w:color="auto"/>
            </w:tcBorders>
            <w:vAlign w:val="center"/>
          </w:tcPr>
          <w:p w14:paraId="01E4451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5AEC0B13" w14:textId="77777777" w:rsidTr="00264394">
        <w:tblPrEx>
          <w:jc w:val="center"/>
        </w:tblPrEx>
        <w:trPr>
          <w:trHeight w:val="20"/>
          <w:jc w:val="center"/>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5AC931" w14:textId="77777777" w:rsidR="00264394" w:rsidRPr="004D0408" w:rsidRDefault="00264394" w:rsidP="00264394">
            <w:pPr>
              <w:spacing w:after="0" w:line="276" w:lineRule="auto"/>
              <w:ind w:left="-65"/>
              <w:jc w:val="center"/>
              <w:rPr>
                <w:rFonts w:eastAsia="Times New Roman" w:cstheme="minorHAnsi"/>
                <w:sz w:val="18"/>
                <w:szCs w:val="18"/>
                <w:lang w:eastAsia="pl-PL"/>
              </w:rPr>
            </w:pPr>
            <w:r w:rsidRPr="004D0408">
              <w:rPr>
                <w:rFonts w:eastAsia="Times New Roman" w:cstheme="minorHAnsi"/>
                <w:sz w:val="18"/>
                <w:szCs w:val="18"/>
                <w:lang w:eastAsia="pl-PL"/>
              </w:rPr>
              <w:t>SP - 21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BE531C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wynik szkoły</w:t>
            </w:r>
          </w:p>
        </w:tc>
        <w:tc>
          <w:tcPr>
            <w:tcW w:w="705" w:type="dxa"/>
            <w:tcBorders>
              <w:top w:val="nil"/>
              <w:left w:val="nil"/>
              <w:bottom w:val="single" w:sz="4" w:space="0" w:color="auto"/>
              <w:right w:val="single" w:sz="4" w:space="0" w:color="auto"/>
            </w:tcBorders>
            <w:shd w:val="clear" w:color="auto" w:fill="auto"/>
            <w:noWrap/>
            <w:vAlign w:val="center"/>
          </w:tcPr>
          <w:p w14:paraId="52B32BA8"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65,40</w:t>
            </w:r>
          </w:p>
        </w:tc>
        <w:tc>
          <w:tcPr>
            <w:tcW w:w="580" w:type="dxa"/>
            <w:gridSpan w:val="2"/>
            <w:tcBorders>
              <w:top w:val="nil"/>
              <w:left w:val="nil"/>
              <w:bottom w:val="single" w:sz="4" w:space="0" w:color="auto"/>
              <w:right w:val="single" w:sz="4" w:space="0" w:color="auto"/>
            </w:tcBorders>
            <w:shd w:val="clear" w:color="auto" w:fill="auto"/>
            <w:noWrap/>
            <w:vAlign w:val="center"/>
          </w:tcPr>
          <w:p w14:paraId="3E9EA4D2"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48,89</w:t>
            </w:r>
          </w:p>
        </w:tc>
        <w:tc>
          <w:tcPr>
            <w:tcW w:w="580" w:type="dxa"/>
            <w:tcBorders>
              <w:top w:val="nil"/>
              <w:left w:val="nil"/>
              <w:bottom w:val="single" w:sz="4" w:space="0" w:color="auto"/>
              <w:right w:val="single" w:sz="4" w:space="0" w:color="auto"/>
            </w:tcBorders>
            <w:shd w:val="clear" w:color="auto" w:fill="auto"/>
            <w:noWrap/>
            <w:vAlign w:val="center"/>
          </w:tcPr>
          <w:p w14:paraId="6725EF7E"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69,89</w:t>
            </w:r>
          </w:p>
        </w:tc>
        <w:tc>
          <w:tcPr>
            <w:tcW w:w="580" w:type="dxa"/>
            <w:gridSpan w:val="2"/>
            <w:tcBorders>
              <w:top w:val="nil"/>
              <w:left w:val="nil"/>
              <w:bottom w:val="single" w:sz="4" w:space="0" w:color="auto"/>
              <w:right w:val="single" w:sz="4" w:space="0" w:color="auto"/>
            </w:tcBorders>
            <w:shd w:val="clear" w:color="auto" w:fill="auto"/>
            <w:noWrap/>
            <w:vAlign w:val="center"/>
          </w:tcPr>
          <w:p w14:paraId="3561A17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7D7D4E1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65,23</w:t>
            </w:r>
          </w:p>
        </w:tc>
        <w:tc>
          <w:tcPr>
            <w:tcW w:w="581" w:type="dxa"/>
            <w:tcBorders>
              <w:top w:val="nil"/>
              <w:left w:val="nil"/>
              <w:bottom w:val="single" w:sz="4" w:space="0" w:color="auto"/>
              <w:right w:val="single" w:sz="4" w:space="0" w:color="auto"/>
            </w:tcBorders>
            <w:vAlign w:val="center"/>
          </w:tcPr>
          <w:p w14:paraId="4B2AAB9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60,21</w:t>
            </w:r>
          </w:p>
        </w:tc>
        <w:tc>
          <w:tcPr>
            <w:tcW w:w="580" w:type="dxa"/>
            <w:tcBorders>
              <w:top w:val="nil"/>
              <w:left w:val="nil"/>
              <w:bottom w:val="single" w:sz="4" w:space="0" w:color="auto"/>
              <w:right w:val="single" w:sz="4" w:space="0" w:color="auto"/>
            </w:tcBorders>
            <w:vAlign w:val="center"/>
          </w:tcPr>
          <w:p w14:paraId="3F059FD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73,15</w:t>
            </w:r>
          </w:p>
        </w:tc>
        <w:tc>
          <w:tcPr>
            <w:tcW w:w="580" w:type="dxa"/>
            <w:gridSpan w:val="2"/>
            <w:tcBorders>
              <w:top w:val="nil"/>
              <w:left w:val="nil"/>
              <w:bottom w:val="single" w:sz="4" w:space="0" w:color="auto"/>
              <w:right w:val="single" w:sz="4" w:space="0" w:color="auto"/>
            </w:tcBorders>
            <w:vAlign w:val="center"/>
          </w:tcPr>
          <w:p w14:paraId="55D1C8B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6C0E8EA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63</w:t>
            </w:r>
          </w:p>
        </w:tc>
        <w:tc>
          <w:tcPr>
            <w:tcW w:w="580" w:type="dxa"/>
            <w:gridSpan w:val="2"/>
            <w:tcBorders>
              <w:top w:val="nil"/>
              <w:left w:val="nil"/>
              <w:bottom w:val="single" w:sz="4" w:space="0" w:color="auto"/>
              <w:right w:val="single" w:sz="4" w:space="0" w:color="auto"/>
            </w:tcBorders>
            <w:vAlign w:val="center"/>
          </w:tcPr>
          <w:p w14:paraId="0583FCB5"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47</w:t>
            </w:r>
          </w:p>
        </w:tc>
        <w:tc>
          <w:tcPr>
            <w:tcW w:w="580" w:type="dxa"/>
            <w:gridSpan w:val="2"/>
            <w:tcBorders>
              <w:top w:val="nil"/>
              <w:left w:val="nil"/>
              <w:bottom w:val="single" w:sz="4" w:space="0" w:color="auto"/>
              <w:right w:val="single" w:sz="4" w:space="0" w:color="auto"/>
            </w:tcBorders>
            <w:vAlign w:val="center"/>
          </w:tcPr>
          <w:p w14:paraId="3382636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69</w:t>
            </w:r>
          </w:p>
        </w:tc>
        <w:tc>
          <w:tcPr>
            <w:tcW w:w="581" w:type="dxa"/>
            <w:gridSpan w:val="2"/>
            <w:tcBorders>
              <w:top w:val="nil"/>
              <w:left w:val="nil"/>
              <w:bottom w:val="single" w:sz="4" w:space="0" w:color="auto"/>
              <w:right w:val="single" w:sz="4" w:space="0" w:color="auto"/>
            </w:tcBorders>
            <w:vAlign w:val="center"/>
          </w:tcPr>
          <w:p w14:paraId="2C2D24D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77CCBA58" w14:textId="77777777" w:rsidTr="00264394">
        <w:tblPrEx>
          <w:jc w:val="center"/>
        </w:tblPrEx>
        <w:trPr>
          <w:trHeight w:val="20"/>
          <w:jc w:val="center"/>
        </w:trPr>
        <w:tc>
          <w:tcPr>
            <w:tcW w:w="709" w:type="dxa"/>
            <w:vMerge/>
            <w:tcBorders>
              <w:top w:val="nil"/>
              <w:left w:val="single" w:sz="4" w:space="0" w:color="auto"/>
              <w:bottom w:val="single" w:sz="4" w:space="0" w:color="auto"/>
              <w:right w:val="single" w:sz="4" w:space="0" w:color="auto"/>
            </w:tcBorders>
            <w:vAlign w:val="center"/>
            <w:hideMark/>
          </w:tcPr>
          <w:p w14:paraId="2C71BB1C" w14:textId="77777777" w:rsidR="00264394" w:rsidRPr="004D0408" w:rsidRDefault="00264394" w:rsidP="00264394">
            <w:pPr>
              <w:spacing w:after="0" w:line="276" w:lineRule="auto"/>
              <w:ind w:left="-65"/>
              <w:jc w:val="center"/>
              <w:rPr>
                <w:rFonts w:eastAsia="Times New Roman" w:cstheme="minorHAnsi"/>
                <w:sz w:val="18"/>
                <w:szCs w:val="18"/>
                <w:lang w:eastAsia="pl-PL"/>
              </w:rPr>
            </w:pP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223E788"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stanin kraju</w:t>
            </w:r>
          </w:p>
        </w:tc>
        <w:tc>
          <w:tcPr>
            <w:tcW w:w="705" w:type="dxa"/>
            <w:tcBorders>
              <w:top w:val="nil"/>
              <w:left w:val="nil"/>
              <w:bottom w:val="single" w:sz="4" w:space="0" w:color="auto"/>
              <w:right w:val="single" w:sz="4" w:space="0" w:color="auto"/>
            </w:tcBorders>
            <w:shd w:val="clear" w:color="auto" w:fill="auto"/>
            <w:noWrap/>
            <w:vAlign w:val="center"/>
          </w:tcPr>
          <w:p w14:paraId="56761563"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shd w:val="clear" w:color="auto" w:fill="auto"/>
            <w:noWrap/>
            <w:vAlign w:val="center"/>
          </w:tcPr>
          <w:p w14:paraId="0B1F4DA9"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tcBorders>
              <w:top w:val="nil"/>
              <w:left w:val="nil"/>
              <w:bottom w:val="single" w:sz="4" w:space="0" w:color="auto"/>
              <w:right w:val="single" w:sz="4" w:space="0" w:color="auto"/>
            </w:tcBorders>
            <w:shd w:val="clear" w:color="auto" w:fill="auto"/>
            <w:noWrap/>
            <w:vAlign w:val="center"/>
          </w:tcPr>
          <w:p w14:paraId="4AF305F0"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shd w:val="clear" w:color="auto" w:fill="auto"/>
            <w:noWrap/>
            <w:vAlign w:val="center"/>
          </w:tcPr>
          <w:p w14:paraId="6837B535"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3C2F971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1" w:type="dxa"/>
            <w:tcBorders>
              <w:top w:val="nil"/>
              <w:left w:val="nil"/>
              <w:bottom w:val="single" w:sz="4" w:space="0" w:color="auto"/>
              <w:right w:val="single" w:sz="4" w:space="0" w:color="auto"/>
            </w:tcBorders>
            <w:vAlign w:val="center"/>
          </w:tcPr>
          <w:p w14:paraId="08C4D362"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tcBorders>
              <w:top w:val="nil"/>
              <w:left w:val="nil"/>
              <w:bottom w:val="single" w:sz="4" w:space="0" w:color="auto"/>
              <w:right w:val="single" w:sz="4" w:space="0" w:color="auto"/>
            </w:tcBorders>
            <w:vAlign w:val="center"/>
          </w:tcPr>
          <w:p w14:paraId="01EE11A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vAlign w:val="center"/>
          </w:tcPr>
          <w:p w14:paraId="2527C5E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01DF018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580" w:type="dxa"/>
            <w:gridSpan w:val="2"/>
            <w:tcBorders>
              <w:top w:val="nil"/>
              <w:left w:val="nil"/>
              <w:bottom w:val="single" w:sz="4" w:space="0" w:color="auto"/>
              <w:right w:val="single" w:sz="4" w:space="0" w:color="auto"/>
            </w:tcBorders>
            <w:vAlign w:val="center"/>
          </w:tcPr>
          <w:p w14:paraId="634AC979"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580" w:type="dxa"/>
            <w:gridSpan w:val="2"/>
            <w:tcBorders>
              <w:top w:val="nil"/>
              <w:left w:val="nil"/>
              <w:bottom w:val="single" w:sz="4" w:space="0" w:color="auto"/>
              <w:right w:val="single" w:sz="4" w:space="0" w:color="auto"/>
            </w:tcBorders>
            <w:vAlign w:val="center"/>
          </w:tcPr>
          <w:p w14:paraId="47200598"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1" w:type="dxa"/>
            <w:gridSpan w:val="2"/>
            <w:tcBorders>
              <w:top w:val="nil"/>
              <w:left w:val="nil"/>
              <w:bottom w:val="single" w:sz="4" w:space="0" w:color="auto"/>
              <w:right w:val="single" w:sz="4" w:space="0" w:color="auto"/>
            </w:tcBorders>
            <w:vAlign w:val="center"/>
          </w:tcPr>
          <w:p w14:paraId="32837282"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6425D9F1" w14:textId="77777777" w:rsidTr="00264394">
        <w:tblPrEx>
          <w:jc w:val="center"/>
        </w:tblPrEx>
        <w:trPr>
          <w:trHeight w:val="20"/>
          <w:jc w:val="center"/>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15A900" w14:textId="77777777" w:rsidR="00264394" w:rsidRPr="004D0408" w:rsidRDefault="00264394" w:rsidP="00264394">
            <w:pPr>
              <w:spacing w:after="0" w:line="276" w:lineRule="auto"/>
              <w:ind w:left="-65"/>
              <w:jc w:val="center"/>
              <w:rPr>
                <w:rFonts w:eastAsia="Times New Roman" w:cstheme="minorHAnsi"/>
                <w:sz w:val="18"/>
                <w:szCs w:val="18"/>
                <w:lang w:eastAsia="pl-PL"/>
              </w:rPr>
            </w:pPr>
            <w:r w:rsidRPr="004D0408">
              <w:rPr>
                <w:rFonts w:eastAsia="Times New Roman" w:cstheme="minorHAnsi"/>
                <w:sz w:val="18"/>
                <w:szCs w:val="18"/>
                <w:lang w:eastAsia="pl-PL"/>
              </w:rPr>
              <w:t>SP nr 3 MS</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E010F2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wynik szkoły</w:t>
            </w:r>
          </w:p>
        </w:tc>
        <w:tc>
          <w:tcPr>
            <w:tcW w:w="705" w:type="dxa"/>
            <w:tcBorders>
              <w:top w:val="nil"/>
              <w:left w:val="nil"/>
              <w:bottom w:val="single" w:sz="4" w:space="0" w:color="auto"/>
              <w:right w:val="single" w:sz="4" w:space="0" w:color="auto"/>
            </w:tcBorders>
            <w:shd w:val="clear" w:color="auto" w:fill="auto"/>
            <w:noWrap/>
            <w:vAlign w:val="center"/>
          </w:tcPr>
          <w:p w14:paraId="19B06208"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64,55</w:t>
            </w:r>
          </w:p>
        </w:tc>
        <w:tc>
          <w:tcPr>
            <w:tcW w:w="580" w:type="dxa"/>
            <w:gridSpan w:val="2"/>
            <w:tcBorders>
              <w:top w:val="nil"/>
              <w:left w:val="nil"/>
              <w:bottom w:val="single" w:sz="4" w:space="0" w:color="auto"/>
              <w:right w:val="single" w:sz="4" w:space="0" w:color="auto"/>
            </w:tcBorders>
            <w:shd w:val="clear" w:color="auto" w:fill="auto"/>
            <w:noWrap/>
            <w:vAlign w:val="center"/>
          </w:tcPr>
          <w:p w14:paraId="1EAD8C39"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54,80</w:t>
            </w:r>
          </w:p>
        </w:tc>
        <w:tc>
          <w:tcPr>
            <w:tcW w:w="580" w:type="dxa"/>
            <w:tcBorders>
              <w:top w:val="nil"/>
              <w:left w:val="nil"/>
              <w:bottom w:val="single" w:sz="4" w:space="0" w:color="auto"/>
              <w:right w:val="single" w:sz="4" w:space="0" w:color="auto"/>
            </w:tcBorders>
            <w:shd w:val="clear" w:color="auto" w:fill="auto"/>
            <w:noWrap/>
            <w:vAlign w:val="center"/>
          </w:tcPr>
          <w:p w14:paraId="02E92CD8"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74,73</w:t>
            </w:r>
          </w:p>
        </w:tc>
        <w:tc>
          <w:tcPr>
            <w:tcW w:w="580" w:type="dxa"/>
            <w:gridSpan w:val="2"/>
            <w:tcBorders>
              <w:top w:val="nil"/>
              <w:left w:val="nil"/>
              <w:bottom w:val="single" w:sz="4" w:space="0" w:color="auto"/>
              <w:right w:val="single" w:sz="4" w:space="0" w:color="auto"/>
            </w:tcBorders>
            <w:shd w:val="clear" w:color="auto" w:fill="auto"/>
            <w:noWrap/>
            <w:vAlign w:val="center"/>
          </w:tcPr>
          <w:p w14:paraId="466A0E8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6DBCCD8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59,61</w:t>
            </w:r>
          </w:p>
        </w:tc>
        <w:tc>
          <w:tcPr>
            <w:tcW w:w="581" w:type="dxa"/>
            <w:tcBorders>
              <w:top w:val="nil"/>
              <w:left w:val="nil"/>
              <w:bottom w:val="single" w:sz="4" w:space="0" w:color="auto"/>
              <w:right w:val="single" w:sz="4" w:space="0" w:color="auto"/>
            </w:tcBorders>
            <w:vAlign w:val="center"/>
          </w:tcPr>
          <w:p w14:paraId="7F269002"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61,73</w:t>
            </w:r>
          </w:p>
        </w:tc>
        <w:tc>
          <w:tcPr>
            <w:tcW w:w="580" w:type="dxa"/>
            <w:tcBorders>
              <w:top w:val="nil"/>
              <w:left w:val="nil"/>
              <w:bottom w:val="single" w:sz="4" w:space="0" w:color="auto"/>
              <w:right w:val="single" w:sz="4" w:space="0" w:color="auto"/>
            </w:tcBorders>
            <w:vAlign w:val="center"/>
          </w:tcPr>
          <w:p w14:paraId="056F8B4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72,25</w:t>
            </w:r>
          </w:p>
        </w:tc>
        <w:tc>
          <w:tcPr>
            <w:tcW w:w="580" w:type="dxa"/>
            <w:gridSpan w:val="2"/>
            <w:tcBorders>
              <w:top w:val="nil"/>
              <w:left w:val="nil"/>
              <w:bottom w:val="single" w:sz="4" w:space="0" w:color="auto"/>
              <w:right w:val="single" w:sz="4" w:space="0" w:color="auto"/>
            </w:tcBorders>
            <w:vAlign w:val="center"/>
          </w:tcPr>
          <w:p w14:paraId="233DC6B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13FDBB6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68</w:t>
            </w:r>
          </w:p>
        </w:tc>
        <w:tc>
          <w:tcPr>
            <w:tcW w:w="580" w:type="dxa"/>
            <w:gridSpan w:val="2"/>
            <w:tcBorders>
              <w:top w:val="nil"/>
              <w:left w:val="nil"/>
              <w:bottom w:val="single" w:sz="4" w:space="0" w:color="auto"/>
              <w:right w:val="single" w:sz="4" w:space="0" w:color="auto"/>
            </w:tcBorders>
            <w:vAlign w:val="center"/>
          </w:tcPr>
          <w:p w14:paraId="080BB64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60</w:t>
            </w:r>
          </w:p>
        </w:tc>
        <w:tc>
          <w:tcPr>
            <w:tcW w:w="580" w:type="dxa"/>
            <w:gridSpan w:val="2"/>
            <w:tcBorders>
              <w:top w:val="nil"/>
              <w:left w:val="nil"/>
              <w:bottom w:val="single" w:sz="4" w:space="0" w:color="auto"/>
              <w:right w:val="single" w:sz="4" w:space="0" w:color="auto"/>
            </w:tcBorders>
            <w:vAlign w:val="center"/>
          </w:tcPr>
          <w:p w14:paraId="445CF41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65</w:t>
            </w:r>
          </w:p>
        </w:tc>
        <w:tc>
          <w:tcPr>
            <w:tcW w:w="581" w:type="dxa"/>
            <w:gridSpan w:val="2"/>
            <w:tcBorders>
              <w:top w:val="nil"/>
              <w:left w:val="nil"/>
              <w:bottom w:val="single" w:sz="4" w:space="0" w:color="auto"/>
              <w:right w:val="single" w:sz="4" w:space="0" w:color="auto"/>
            </w:tcBorders>
            <w:vAlign w:val="center"/>
          </w:tcPr>
          <w:p w14:paraId="3D0E2EC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395FFA7B" w14:textId="77777777" w:rsidTr="00264394">
        <w:tblPrEx>
          <w:jc w:val="center"/>
        </w:tblPrEx>
        <w:trPr>
          <w:trHeight w:val="20"/>
          <w:jc w:val="center"/>
        </w:trPr>
        <w:tc>
          <w:tcPr>
            <w:tcW w:w="709" w:type="dxa"/>
            <w:vMerge/>
            <w:tcBorders>
              <w:top w:val="nil"/>
              <w:left w:val="single" w:sz="4" w:space="0" w:color="auto"/>
              <w:bottom w:val="single" w:sz="4" w:space="0" w:color="auto"/>
              <w:right w:val="single" w:sz="4" w:space="0" w:color="auto"/>
            </w:tcBorders>
            <w:vAlign w:val="center"/>
            <w:hideMark/>
          </w:tcPr>
          <w:p w14:paraId="1B26D53C" w14:textId="77777777" w:rsidR="00264394" w:rsidRPr="004D0408" w:rsidRDefault="00264394" w:rsidP="00264394">
            <w:pPr>
              <w:spacing w:after="0" w:line="276" w:lineRule="auto"/>
              <w:ind w:left="-65"/>
              <w:jc w:val="center"/>
              <w:rPr>
                <w:rFonts w:eastAsia="Times New Roman" w:cstheme="minorHAnsi"/>
                <w:sz w:val="18"/>
                <w:szCs w:val="18"/>
                <w:lang w:eastAsia="pl-PL"/>
              </w:rPr>
            </w:pP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BCF1AB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stanin kraju</w:t>
            </w:r>
          </w:p>
        </w:tc>
        <w:tc>
          <w:tcPr>
            <w:tcW w:w="705" w:type="dxa"/>
            <w:tcBorders>
              <w:top w:val="nil"/>
              <w:left w:val="nil"/>
              <w:bottom w:val="single" w:sz="4" w:space="0" w:color="auto"/>
              <w:right w:val="single" w:sz="4" w:space="0" w:color="auto"/>
            </w:tcBorders>
            <w:shd w:val="clear" w:color="auto" w:fill="auto"/>
            <w:noWrap/>
            <w:vAlign w:val="center"/>
          </w:tcPr>
          <w:p w14:paraId="1341AA7E"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shd w:val="clear" w:color="auto" w:fill="auto"/>
            <w:noWrap/>
            <w:vAlign w:val="center"/>
          </w:tcPr>
          <w:p w14:paraId="5936517A"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0" w:type="dxa"/>
            <w:tcBorders>
              <w:top w:val="nil"/>
              <w:left w:val="nil"/>
              <w:bottom w:val="single" w:sz="4" w:space="0" w:color="auto"/>
              <w:right w:val="single" w:sz="4" w:space="0" w:color="auto"/>
            </w:tcBorders>
            <w:shd w:val="clear" w:color="auto" w:fill="auto"/>
            <w:noWrap/>
            <w:vAlign w:val="center"/>
          </w:tcPr>
          <w:p w14:paraId="13E0ADE2"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0" w:type="dxa"/>
            <w:gridSpan w:val="2"/>
            <w:tcBorders>
              <w:top w:val="nil"/>
              <w:left w:val="nil"/>
              <w:bottom w:val="single" w:sz="4" w:space="0" w:color="auto"/>
              <w:right w:val="single" w:sz="4" w:space="0" w:color="auto"/>
            </w:tcBorders>
            <w:shd w:val="clear" w:color="auto" w:fill="auto"/>
            <w:noWrap/>
            <w:vAlign w:val="center"/>
          </w:tcPr>
          <w:p w14:paraId="2D7B748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7432D03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1" w:type="dxa"/>
            <w:tcBorders>
              <w:top w:val="nil"/>
              <w:left w:val="nil"/>
              <w:bottom w:val="single" w:sz="4" w:space="0" w:color="auto"/>
              <w:right w:val="single" w:sz="4" w:space="0" w:color="auto"/>
            </w:tcBorders>
            <w:vAlign w:val="center"/>
          </w:tcPr>
          <w:p w14:paraId="5C6B8289"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tcBorders>
              <w:top w:val="nil"/>
              <w:left w:val="nil"/>
              <w:bottom w:val="single" w:sz="4" w:space="0" w:color="auto"/>
              <w:right w:val="single" w:sz="4" w:space="0" w:color="auto"/>
            </w:tcBorders>
            <w:vAlign w:val="center"/>
          </w:tcPr>
          <w:p w14:paraId="237B9B9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vAlign w:val="center"/>
          </w:tcPr>
          <w:p w14:paraId="580D8158"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1927E65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vAlign w:val="center"/>
          </w:tcPr>
          <w:p w14:paraId="2ABD25A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vAlign w:val="center"/>
          </w:tcPr>
          <w:p w14:paraId="355A1D0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1" w:type="dxa"/>
            <w:gridSpan w:val="2"/>
            <w:tcBorders>
              <w:top w:val="nil"/>
              <w:left w:val="nil"/>
              <w:bottom w:val="single" w:sz="4" w:space="0" w:color="auto"/>
              <w:right w:val="single" w:sz="4" w:space="0" w:color="auto"/>
            </w:tcBorders>
            <w:vAlign w:val="center"/>
          </w:tcPr>
          <w:p w14:paraId="5D19946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1210C7BD" w14:textId="77777777" w:rsidTr="00264394">
        <w:tblPrEx>
          <w:jc w:val="center"/>
        </w:tblPrEx>
        <w:trPr>
          <w:trHeight w:val="20"/>
          <w:jc w:val="center"/>
        </w:trPr>
        <w:tc>
          <w:tcPr>
            <w:tcW w:w="709" w:type="dxa"/>
            <w:vMerge w:val="restart"/>
            <w:tcBorders>
              <w:top w:val="nil"/>
              <w:left w:val="single" w:sz="4" w:space="0" w:color="auto"/>
              <w:right w:val="single" w:sz="4" w:space="0" w:color="auto"/>
            </w:tcBorders>
            <w:vAlign w:val="center"/>
          </w:tcPr>
          <w:p w14:paraId="32191534" w14:textId="77777777" w:rsidR="00264394" w:rsidRPr="004D0408" w:rsidRDefault="00264394" w:rsidP="00264394">
            <w:pPr>
              <w:spacing w:after="0" w:line="276" w:lineRule="auto"/>
              <w:ind w:left="-65"/>
              <w:jc w:val="center"/>
              <w:rPr>
                <w:rFonts w:eastAsia="Times New Roman" w:cstheme="minorHAnsi"/>
                <w:sz w:val="18"/>
                <w:szCs w:val="18"/>
                <w:lang w:eastAsia="pl-PL"/>
              </w:rPr>
            </w:pPr>
            <w:r w:rsidRPr="004D0408">
              <w:rPr>
                <w:rFonts w:eastAsia="Times New Roman" w:cstheme="minorHAnsi"/>
                <w:sz w:val="18"/>
                <w:szCs w:val="18"/>
                <w:lang w:eastAsia="pl-PL"/>
              </w:rPr>
              <w:t>SSPSE</w:t>
            </w:r>
          </w:p>
        </w:tc>
        <w:tc>
          <w:tcPr>
            <w:tcW w:w="1276" w:type="dxa"/>
            <w:gridSpan w:val="3"/>
            <w:tcBorders>
              <w:top w:val="nil"/>
              <w:left w:val="nil"/>
              <w:bottom w:val="single" w:sz="4" w:space="0" w:color="auto"/>
              <w:right w:val="single" w:sz="4" w:space="0" w:color="auto"/>
            </w:tcBorders>
            <w:shd w:val="clear" w:color="auto" w:fill="auto"/>
            <w:noWrap/>
            <w:vAlign w:val="center"/>
          </w:tcPr>
          <w:p w14:paraId="074F418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wynik szkoły</w:t>
            </w:r>
          </w:p>
        </w:tc>
        <w:tc>
          <w:tcPr>
            <w:tcW w:w="705" w:type="dxa"/>
            <w:tcBorders>
              <w:top w:val="nil"/>
              <w:left w:val="nil"/>
              <w:bottom w:val="single" w:sz="4" w:space="0" w:color="auto"/>
              <w:right w:val="single" w:sz="4" w:space="0" w:color="auto"/>
            </w:tcBorders>
            <w:shd w:val="clear" w:color="auto" w:fill="auto"/>
            <w:noWrap/>
            <w:vAlign w:val="center"/>
          </w:tcPr>
          <w:p w14:paraId="0691EFDA"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27AB31D3"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shd w:val="clear" w:color="auto" w:fill="auto"/>
            <w:noWrap/>
            <w:vAlign w:val="center"/>
          </w:tcPr>
          <w:p w14:paraId="6DA324E5"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26CB5CB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62B0347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69,33</w:t>
            </w:r>
          </w:p>
        </w:tc>
        <w:tc>
          <w:tcPr>
            <w:tcW w:w="581" w:type="dxa"/>
            <w:tcBorders>
              <w:top w:val="nil"/>
              <w:left w:val="nil"/>
              <w:bottom w:val="single" w:sz="4" w:space="0" w:color="auto"/>
              <w:right w:val="single" w:sz="4" w:space="0" w:color="auto"/>
            </w:tcBorders>
            <w:vAlign w:val="center"/>
          </w:tcPr>
          <w:p w14:paraId="1CD89EB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84,15</w:t>
            </w:r>
          </w:p>
        </w:tc>
        <w:tc>
          <w:tcPr>
            <w:tcW w:w="580" w:type="dxa"/>
            <w:tcBorders>
              <w:top w:val="nil"/>
              <w:left w:val="nil"/>
              <w:bottom w:val="single" w:sz="4" w:space="0" w:color="auto"/>
              <w:right w:val="single" w:sz="4" w:space="0" w:color="auto"/>
            </w:tcBorders>
            <w:vAlign w:val="center"/>
          </w:tcPr>
          <w:p w14:paraId="3D4E30F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94,33</w:t>
            </w:r>
          </w:p>
        </w:tc>
        <w:tc>
          <w:tcPr>
            <w:tcW w:w="580" w:type="dxa"/>
            <w:gridSpan w:val="2"/>
            <w:tcBorders>
              <w:top w:val="nil"/>
              <w:left w:val="nil"/>
              <w:bottom w:val="single" w:sz="4" w:space="0" w:color="auto"/>
              <w:right w:val="single" w:sz="4" w:space="0" w:color="auto"/>
            </w:tcBorders>
            <w:vAlign w:val="center"/>
          </w:tcPr>
          <w:p w14:paraId="7BB8728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6E0F85B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77</w:t>
            </w:r>
          </w:p>
        </w:tc>
        <w:tc>
          <w:tcPr>
            <w:tcW w:w="580" w:type="dxa"/>
            <w:gridSpan w:val="2"/>
            <w:tcBorders>
              <w:top w:val="nil"/>
              <w:left w:val="nil"/>
              <w:bottom w:val="single" w:sz="4" w:space="0" w:color="auto"/>
              <w:right w:val="single" w:sz="4" w:space="0" w:color="auto"/>
            </w:tcBorders>
            <w:vAlign w:val="center"/>
          </w:tcPr>
          <w:p w14:paraId="648A302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71</w:t>
            </w:r>
          </w:p>
        </w:tc>
        <w:tc>
          <w:tcPr>
            <w:tcW w:w="580" w:type="dxa"/>
            <w:gridSpan w:val="2"/>
            <w:tcBorders>
              <w:top w:val="nil"/>
              <w:left w:val="nil"/>
              <w:bottom w:val="single" w:sz="4" w:space="0" w:color="auto"/>
              <w:right w:val="single" w:sz="4" w:space="0" w:color="auto"/>
            </w:tcBorders>
            <w:vAlign w:val="center"/>
          </w:tcPr>
          <w:p w14:paraId="2466EEB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88</w:t>
            </w:r>
          </w:p>
        </w:tc>
        <w:tc>
          <w:tcPr>
            <w:tcW w:w="581" w:type="dxa"/>
            <w:gridSpan w:val="2"/>
            <w:tcBorders>
              <w:top w:val="nil"/>
              <w:left w:val="nil"/>
              <w:bottom w:val="single" w:sz="4" w:space="0" w:color="auto"/>
              <w:right w:val="single" w:sz="4" w:space="0" w:color="auto"/>
            </w:tcBorders>
            <w:vAlign w:val="center"/>
          </w:tcPr>
          <w:p w14:paraId="1BE09715"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2FD55DCB" w14:textId="77777777" w:rsidTr="00264394">
        <w:tblPrEx>
          <w:jc w:val="center"/>
        </w:tblPrEx>
        <w:trPr>
          <w:trHeight w:val="20"/>
          <w:jc w:val="center"/>
        </w:trPr>
        <w:tc>
          <w:tcPr>
            <w:tcW w:w="709" w:type="dxa"/>
            <w:vMerge/>
            <w:tcBorders>
              <w:left w:val="single" w:sz="4" w:space="0" w:color="auto"/>
              <w:bottom w:val="single" w:sz="4" w:space="0" w:color="auto"/>
              <w:right w:val="single" w:sz="4" w:space="0" w:color="auto"/>
            </w:tcBorders>
            <w:vAlign w:val="center"/>
          </w:tcPr>
          <w:p w14:paraId="28CB5F99" w14:textId="77777777" w:rsidR="00264394" w:rsidRPr="004D0408" w:rsidRDefault="00264394" w:rsidP="00264394">
            <w:pPr>
              <w:spacing w:after="0" w:line="276" w:lineRule="auto"/>
              <w:ind w:left="-65"/>
              <w:jc w:val="center"/>
              <w:rPr>
                <w:rFonts w:eastAsia="Times New Roman" w:cstheme="minorHAnsi"/>
                <w:sz w:val="18"/>
                <w:szCs w:val="18"/>
                <w:lang w:eastAsia="pl-PL"/>
              </w:rPr>
            </w:pPr>
          </w:p>
        </w:tc>
        <w:tc>
          <w:tcPr>
            <w:tcW w:w="1276" w:type="dxa"/>
            <w:gridSpan w:val="3"/>
            <w:tcBorders>
              <w:top w:val="nil"/>
              <w:left w:val="nil"/>
              <w:bottom w:val="single" w:sz="4" w:space="0" w:color="auto"/>
              <w:right w:val="single" w:sz="4" w:space="0" w:color="auto"/>
            </w:tcBorders>
            <w:shd w:val="clear" w:color="auto" w:fill="auto"/>
            <w:noWrap/>
            <w:vAlign w:val="center"/>
          </w:tcPr>
          <w:p w14:paraId="1D1F446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stanin kraju</w:t>
            </w:r>
          </w:p>
        </w:tc>
        <w:tc>
          <w:tcPr>
            <w:tcW w:w="705" w:type="dxa"/>
            <w:tcBorders>
              <w:top w:val="nil"/>
              <w:left w:val="nil"/>
              <w:bottom w:val="single" w:sz="4" w:space="0" w:color="auto"/>
              <w:right w:val="single" w:sz="4" w:space="0" w:color="auto"/>
            </w:tcBorders>
            <w:shd w:val="clear" w:color="auto" w:fill="auto"/>
            <w:noWrap/>
            <w:vAlign w:val="center"/>
          </w:tcPr>
          <w:p w14:paraId="5390ED40"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79EAA06A"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shd w:val="clear" w:color="auto" w:fill="auto"/>
            <w:noWrap/>
            <w:vAlign w:val="center"/>
          </w:tcPr>
          <w:p w14:paraId="3918FF7D"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0F0E375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2F6E427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1" w:type="dxa"/>
            <w:tcBorders>
              <w:top w:val="nil"/>
              <w:left w:val="nil"/>
              <w:bottom w:val="single" w:sz="4" w:space="0" w:color="auto"/>
              <w:right w:val="single" w:sz="4" w:space="0" w:color="auto"/>
            </w:tcBorders>
            <w:vAlign w:val="center"/>
          </w:tcPr>
          <w:p w14:paraId="33F9007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9</w:t>
            </w:r>
          </w:p>
        </w:tc>
        <w:tc>
          <w:tcPr>
            <w:tcW w:w="580" w:type="dxa"/>
            <w:tcBorders>
              <w:top w:val="nil"/>
              <w:left w:val="nil"/>
              <w:bottom w:val="single" w:sz="4" w:space="0" w:color="auto"/>
              <w:right w:val="single" w:sz="4" w:space="0" w:color="auto"/>
            </w:tcBorders>
            <w:vAlign w:val="center"/>
          </w:tcPr>
          <w:p w14:paraId="7292926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9</w:t>
            </w:r>
          </w:p>
        </w:tc>
        <w:tc>
          <w:tcPr>
            <w:tcW w:w="580" w:type="dxa"/>
            <w:gridSpan w:val="2"/>
            <w:tcBorders>
              <w:top w:val="nil"/>
              <w:left w:val="nil"/>
              <w:bottom w:val="single" w:sz="4" w:space="0" w:color="auto"/>
              <w:right w:val="single" w:sz="4" w:space="0" w:color="auto"/>
            </w:tcBorders>
            <w:vAlign w:val="center"/>
          </w:tcPr>
          <w:p w14:paraId="7C07E28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5589E57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8</w:t>
            </w:r>
          </w:p>
        </w:tc>
        <w:tc>
          <w:tcPr>
            <w:tcW w:w="580" w:type="dxa"/>
            <w:gridSpan w:val="2"/>
            <w:tcBorders>
              <w:top w:val="nil"/>
              <w:left w:val="nil"/>
              <w:bottom w:val="single" w:sz="4" w:space="0" w:color="auto"/>
              <w:right w:val="single" w:sz="4" w:space="0" w:color="auto"/>
            </w:tcBorders>
            <w:vAlign w:val="center"/>
          </w:tcPr>
          <w:p w14:paraId="2634649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8</w:t>
            </w:r>
          </w:p>
        </w:tc>
        <w:tc>
          <w:tcPr>
            <w:tcW w:w="580" w:type="dxa"/>
            <w:gridSpan w:val="2"/>
            <w:tcBorders>
              <w:top w:val="nil"/>
              <w:left w:val="nil"/>
              <w:bottom w:val="single" w:sz="4" w:space="0" w:color="auto"/>
              <w:right w:val="single" w:sz="4" w:space="0" w:color="auto"/>
            </w:tcBorders>
            <w:vAlign w:val="center"/>
          </w:tcPr>
          <w:p w14:paraId="4303B95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9</w:t>
            </w:r>
          </w:p>
        </w:tc>
        <w:tc>
          <w:tcPr>
            <w:tcW w:w="581" w:type="dxa"/>
            <w:gridSpan w:val="2"/>
            <w:tcBorders>
              <w:top w:val="nil"/>
              <w:left w:val="nil"/>
              <w:bottom w:val="single" w:sz="4" w:space="0" w:color="auto"/>
              <w:right w:val="single" w:sz="4" w:space="0" w:color="auto"/>
            </w:tcBorders>
            <w:vAlign w:val="center"/>
          </w:tcPr>
          <w:p w14:paraId="00EA1933"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5906B285" w14:textId="77777777" w:rsidTr="00264394">
        <w:tblPrEx>
          <w:jc w:val="center"/>
        </w:tblPrEx>
        <w:trPr>
          <w:trHeight w:val="20"/>
          <w:jc w:val="center"/>
        </w:trPr>
        <w:tc>
          <w:tcPr>
            <w:tcW w:w="709" w:type="dxa"/>
            <w:vMerge w:val="restart"/>
            <w:tcBorders>
              <w:top w:val="nil"/>
              <w:left w:val="single" w:sz="4" w:space="0" w:color="auto"/>
              <w:right w:val="single" w:sz="4" w:space="0" w:color="auto"/>
            </w:tcBorders>
            <w:vAlign w:val="center"/>
          </w:tcPr>
          <w:p w14:paraId="277C0B4B" w14:textId="77777777" w:rsidR="00264394" w:rsidRPr="004D0408" w:rsidRDefault="00264394" w:rsidP="00264394">
            <w:pPr>
              <w:spacing w:after="0" w:line="276" w:lineRule="auto"/>
              <w:ind w:left="-65"/>
              <w:jc w:val="center"/>
              <w:rPr>
                <w:rFonts w:eastAsia="Times New Roman" w:cstheme="minorHAnsi"/>
                <w:sz w:val="18"/>
                <w:szCs w:val="18"/>
                <w:lang w:eastAsia="pl-PL"/>
              </w:rPr>
            </w:pPr>
            <w:bookmarkStart w:id="35" w:name="_Hlk159588033"/>
            <w:r w:rsidRPr="004D0408">
              <w:rPr>
                <w:rFonts w:eastAsia="Times New Roman" w:cstheme="minorHAnsi"/>
                <w:sz w:val="18"/>
                <w:szCs w:val="18"/>
                <w:lang w:eastAsia="pl-PL"/>
              </w:rPr>
              <w:t>PSPA</w:t>
            </w:r>
          </w:p>
        </w:tc>
        <w:tc>
          <w:tcPr>
            <w:tcW w:w="1276" w:type="dxa"/>
            <w:gridSpan w:val="3"/>
            <w:tcBorders>
              <w:top w:val="nil"/>
              <w:left w:val="nil"/>
              <w:bottom w:val="single" w:sz="4" w:space="0" w:color="auto"/>
              <w:right w:val="single" w:sz="4" w:space="0" w:color="auto"/>
            </w:tcBorders>
            <w:shd w:val="clear" w:color="auto" w:fill="auto"/>
            <w:noWrap/>
            <w:vAlign w:val="center"/>
          </w:tcPr>
          <w:p w14:paraId="5CC9F35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wynik szkoły</w:t>
            </w:r>
          </w:p>
        </w:tc>
        <w:tc>
          <w:tcPr>
            <w:tcW w:w="705" w:type="dxa"/>
            <w:tcBorders>
              <w:top w:val="nil"/>
              <w:left w:val="nil"/>
              <w:bottom w:val="single" w:sz="4" w:space="0" w:color="auto"/>
              <w:right w:val="single" w:sz="4" w:space="0" w:color="auto"/>
            </w:tcBorders>
            <w:shd w:val="clear" w:color="auto" w:fill="auto"/>
            <w:noWrap/>
            <w:vAlign w:val="center"/>
          </w:tcPr>
          <w:p w14:paraId="4A89C79B"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22BB69DD"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shd w:val="clear" w:color="auto" w:fill="auto"/>
            <w:noWrap/>
            <w:vAlign w:val="center"/>
          </w:tcPr>
          <w:p w14:paraId="0AD913FD"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44E07613"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721E945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71,16</w:t>
            </w:r>
          </w:p>
        </w:tc>
        <w:tc>
          <w:tcPr>
            <w:tcW w:w="581" w:type="dxa"/>
            <w:tcBorders>
              <w:top w:val="nil"/>
              <w:left w:val="nil"/>
              <w:bottom w:val="single" w:sz="4" w:space="0" w:color="auto"/>
              <w:right w:val="single" w:sz="4" w:space="0" w:color="auto"/>
            </w:tcBorders>
            <w:vAlign w:val="center"/>
          </w:tcPr>
          <w:p w14:paraId="1A2D947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52,63</w:t>
            </w:r>
          </w:p>
        </w:tc>
        <w:tc>
          <w:tcPr>
            <w:tcW w:w="580" w:type="dxa"/>
            <w:tcBorders>
              <w:top w:val="nil"/>
              <w:left w:val="nil"/>
              <w:bottom w:val="single" w:sz="4" w:space="0" w:color="auto"/>
              <w:right w:val="single" w:sz="4" w:space="0" w:color="auto"/>
            </w:tcBorders>
            <w:vAlign w:val="center"/>
          </w:tcPr>
          <w:p w14:paraId="61A652F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88,68</w:t>
            </w:r>
          </w:p>
        </w:tc>
        <w:tc>
          <w:tcPr>
            <w:tcW w:w="580" w:type="dxa"/>
            <w:gridSpan w:val="2"/>
            <w:tcBorders>
              <w:top w:val="nil"/>
              <w:left w:val="nil"/>
              <w:bottom w:val="single" w:sz="4" w:space="0" w:color="auto"/>
              <w:right w:val="single" w:sz="4" w:space="0" w:color="auto"/>
            </w:tcBorders>
            <w:vAlign w:val="center"/>
          </w:tcPr>
          <w:p w14:paraId="44C948C9"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78FA214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68</w:t>
            </w:r>
          </w:p>
        </w:tc>
        <w:tc>
          <w:tcPr>
            <w:tcW w:w="580" w:type="dxa"/>
            <w:gridSpan w:val="2"/>
            <w:tcBorders>
              <w:top w:val="nil"/>
              <w:left w:val="nil"/>
              <w:bottom w:val="single" w:sz="4" w:space="0" w:color="auto"/>
              <w:right w:val="single" w:sz="4" w:space="0" w:color="auto"/>
            </w:tcBorders>
            <w:vAlign w:val="center"/>
          </w:tcPr>
          <w:p w14:paraId="2EDCA8D2"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60</w:t>
            </w:r>
          </w:p>
        </w:tc>
        <w:tc>
          <w:tcPr>
            <w:tcW w:w="580" w:type="dxa"/>
            <w:gridSpan w:val="2"/>
            <w:tcBorders>
              <w:top w:val="nil"/>
              <w:left w:val="nil"/>
              <w:bottom w:val="single" w:sz="4" w:space="0" w:color="auto"/>
              <w:right w:val="single" w:sz="4" w:space="0" w:color="auto"/>
            </w:tcBorders>
            <w:vAlign w:val="center"/>
          </w:tcPr>
          <w:p w14:paraId="624540F3"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89</w:t>
            </w:r>
          </w:p>
        </w:tc>
        <w:tc>
          <w:tcPr>
            <w:tcW w:w="581" w:type="dxa"/>
            <w:gridSpan w:val="2"/>
            <w:tcBorders>
              <w:top w:val="nil"/>
              <w:left w:val="nil"/>
              <w:bottom w:val="single" w:sz="4" w:space="0" w:color="auto"/>
              <w:right w:val="single" w:sz="4" w:space="0" w:color="auto"/>
            </w:tcBorders>
            <w:vAlign w:val="center"/>
          </w:tcPr>
          <w:p w14:paraId="15D9A11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0E600A66" w14:textId="77777777" w:rsidTr="00264394">
        <w:tblPrEx>
          <w:jc w:val="center"/>
        </w:tblPrEx>
        <w:trPr>
          <w:trHeight w:val="20"/>
          <w:jc w:val="center"/>
        </w:trPr>
        <w:tc>
          <w:tcPr>
            <w:tcW w:w="709" w:type="dxa"/>
            <w:vMerge/>
            <w:tcBorders>
              <w:left w:val="single" w:sz="4" w:space="0" w:color="auto"/>
              <w:bottom w:val="single" w:sz="4" w:space="0" w:color="auto"/>
              <w:right w:val="single" w:sz="4" w:space="0" w:color="auto"/>
            </w:tcBorders>
            <w:vAlign w:val="center"/>
          </w:tcPr>
          <w:p w14:paraId="70FB821D" w14:textId="77777777" w:rsidR="00264394" w:rsidRPr="004D0408" w:rsidRDefault="00264394" w:rsidP="00264394">
            <w:pPr>
              <w:spacing w:after="0" w:line="276" w:lineRule="auto"/>
              <w:ind w:left="-65"/>
              <w:jc w:val="center"/>
              <w:rPr>
                <w:rFonts w:eastAsia="Times New Roman" w:cstheme="minorHAnsi"/>
                <w:sz w:val="18"/>
                <w:szCs w:val="18"/>
                <w:lang w:eastAsia="pl-PL"/>
              </w:rPr>
            </w:pPr>
          </w:p>
        </w:tc>
        <w:tc>
          <w:tcPr>
            <w:tcW w:w="1276" w:type="dxa"/>
            <w:gridSpan w:val="3"/>
            <w:tcBorders>
              <w:top w:val="nil"/>
              <w:left w:val="nil"/>
              <w:bottom w:val="single" w:sz="4" w:space="0" w:color="auto"/>
              <w:right w:val="single" w:sz="4" w:space="0" w:color="auto"/>
            </w:tcBorders>
            <w:shd w:val="clear" w:color="auto" w:fill="auto"/>
            <w:noWrap/>
            <w:vAlign w:val="center"/>
          </w:tcPr>
          <w:p w14:paraId="7BBB7EA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stanin kraju</w:t>
            </w:r>
          </w:p>
        </w:tc>
        <w:tc>
          <w:tcPr>
            <w:tcW w:w="705" w:type="dxa"/>
            <w:tcBorders>
              <w:top w:val="nil"/>
              <w:left w:val="nil"/>
              <w:bottom w:val="single" w:sz="4" w:space="0" w:color="auto"/>
              <w:right w:val="single" w:sz="4" w:space="0" w:color="auto"/>
            </w:tcBorders>
            <w:shd w:val="clear" w:color="auto" w:fill="auto"/>
            <w:noWrap/>
            <w:vAlign w:val="center"/>
          </w:tcPr>
          <w:p w14:paraId="62F6D111"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31BF5184"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shd w:val="clear" w:color="auto" w:fill="auto"/>
            <w:noWrap/>
            <w:vAlign w:val="center"/>
          </w:tcPr>
          <w:p w14:paraId="13A714B7"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0BD2693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221AB6A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8</w:t>
            </w:r>
          </w:p>
        </w:tc>
        <w:tc>
          <w:tcPr>
            <w:tcW w:w="581" w:type="dxa"/>
            <w:tcBorders>
              <w:top w:val="nil"/>
              <w:left w:val="nil"/>
              <w:bottom w:val="single" w:sz="4" w:space="0" w:color="auto"/>
              <w:right w:val="single" w:sz="4" w:space="0" w:color="auto"/>
            </w:tcBorders>
            <w:vAlign w:val="center"/>
          </w:tcPr>
          <w:p w14:paraId="75DCDD95"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tcBorders>
              <w:top w:val="nil"/>
              <w:left w:val="nil"/>
              <w:bottom w:val="single" w:sz="4" w:space="0" w:color="auto"/>
              <w:right w:val="single" w:sz="4" w:space="0" w:color="auto"/>
            </w:tcBorders>
            <w:vAlign w:val="center"/>
          </w:tcPr>
          <w:p w14:paraId="352D859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8</w:t>
            </w:r>
          </w:p>
        </w:tc>
        <w:tc>
          <w:tcPr>
            <w:tcW w:w="580" w:type="dxa"/>
            <w:gridSpan w:val="2"/>
            <w:tcBorders>
              <w:top w:val="nil"/>
              <w:left w:val="nil"/>
              <w:bottom w:val="single" w:sz="4" w:space="0" w:color="auto"/>
              <w:right w:val="single" w:sz="4" w:space="0" w:color="auto"/>
            </w:tcBorders>
            <w:vAlign w:val="center"/>
          </w:tcPr>
          <w:p w14:paraId="2E6A60B3"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420C7603"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vAlign w:val="center"/>
          </w:tcPr>
          <w:p w14:paraId="731839C3"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gridSpan w:val="2"/>
            <w:tcBorders>
              <w:top w:val="nil"/>
              <w:left w:val="nil"/>
              <w:bottom w:val="single" w:sz="4" w:space="0" w:color="auto"/>
              <w:right w:val="single" w:sz="4" w:space="0" w:color="auto"/>
            </w:tcBorders>
            <w:vAlign w:val="center"/>
          </w:tcPr>
          <w:p w14:paraId="036CE488"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9</w:t>
            </w:r>
          </w:p>
        </w:tc>
        <w:tc>
          <w:tcPr>
            <w:tcW w:w="581" w:type="dxa"/>
            <w:gridSpan w:val="2"/>
            <w:tcBorders>
              <w:top w:val="nil"/>
              <w:left w:val="nil"/>
              <w:bottom w:val="single" w:sz="4" w:space="0" w:color="auto"/>
              <w:right w:val="single" w:sz="4" w:space="0" w:color="auto"/>
            </w:tcBorders>
            <w:vAlign w:val="center"/>
          </w:tcPr>
          <w:p w14:paraId="0387DE19"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bookmarkEnd w:id="35"/>
      <w:tr w:rsidR="00264394" w:rsidRPr="004D0408" w14:paraId="762D8C7F" w14:textId="77777777" w:rsidTr="00264394">
        <w:tblPrEx>
          <w:jc w:val="center"/>
        </w:tblPrEx>
        <w:trPr>
          <w:trHeight w:val="20"/>
          <w:jc w:val="center"/>
        </w:trPr>
        <w:tc>
          <w:tcPr>
            <w:tcW w:w="709" w:type="dxa"/>
            <w:vMerge w:val="restart"/>
            <w:tcBorders>
              <w:top w:val="nil"/>
              <w:left w:val="single" w:sz="4" w:space="0" w:color="auto"/>
              <w:right w:val="single" w:sz="4" w:space="0" w:color="auto"/>
            </w:tcBorders>
            <w:vAlign w:val="center"/>
          </w:tcPr>
          <w:p w14:paraId="157BB011" w14:textId="77777777" w:rsidR="00264394" w:rsidRPr="004D0408" w:rsidRDefault="00264394" w:rsidP="00264394">
            <w:pPr>
              <w:spacing w:after="0" w:line="276" w:lineRule="auto"/>
              <w:ind w:left="-65"/>
              <w:jc w:val="center"/>
              <w:rPr>
                <w:rFonts w:eastAsia="Times New Roman" w:cstheme="minorHAnsi"/>
                <w:sz w:val="18"/>
                <w:szCs w:val="18"/>
                <w:lang w:eastAsia="pl-PL"/>
              </w:rPr>
            </w:pPr>
            <w:r w:rsidRPr="004D0408">
              <w:rPr>
                <w:rFonts w:eastAsia="Times New Roman" w:cstheme="minorHAnsi"/>
                <w:sz w:val="18"/>
                <w:szCs w:val="18"/>
                <w:lang w:eastAsia="pl-PL"/>
              </w:rPr>
              <w:t>SPKSW</w:t>
            </w:r>
          </w:p>
        </w:tc>
        <w:tc>
          <w:tcPr>
            <w:tcW w:w="1276" w:type="dxa"/>
            <w:gridSpan w:val="3"/>
            <w:tcBorders>
              <w:top w:val="nil"/>
              <w:left w:val="nil"/>
              <w:bottom w:val="single" w:sz="4" w:space="0" w:color="auto"/>
              <w:right w:val="single" w:sz="4" w:space="0" w:color="auto"/>
            </w:tcBorders>
            <w:shd w:val="clear" w:color="auto" w:fill="auto"/>
            <w:noWrap/>
            <w:vAlign w:val="center"/>
          </w:tcPr>
          <w:p w14:paraId="451E3AD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wynik szkoły</w:t>
            </w:r>
          </w:p>
        </w:tc>
        <w:tc>
          <w:tcPr>
            <w:tcW w:w="705" w:type="dxa"/>
            <w:tcBorders>
              <w:top w:val="nil"/>
              <w:left w:val="nil"/>
              <w:bottom w:val="single" w:sz="4" w:space="0" w:color="auto"/>
              <w:right w:val="single" w:sz="4" w:space="0" w:color="auto"/>
            </w:tcBorders>
            <w:shd w:val="clear" w:color="auto" w:fill="auto"/>
            <w:noWrap/>
            <w:vAlign w:val="center"/>
          </w:tcPr>
          <w:p w14:paraId="33C33812"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634AE3B4"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shd w:val="clear" w:color="auto" w:fill="auto"/>
            <w:noWrap/>
            <w:vAlign w:val="center"/>
          </w:tcPr>
          <w:p w14:paraId="4B0E5013"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7F22C10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7353A7A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75,21</w:t>
            </w:r>
          </w:p>
        </w:tc>
        <w:tc>
          <w:tcPr>
            <w:tcW w:w="581" w:type="dxa"/>
            <w:tcBorders>
              <w:top w:val="nil"/>
              <w:left w:val="nil"/>
              <w:bottom w:val="single" w:sz="4" w:space="0" w:color="auto"/>
              <w:right w:val="single" w:sz="4" w:space="0" w:color="auto"/>
            </w:tcBorders>
            <w:vAlign w:val="center"/>
          </w:tcPr>
          <w:p w14:paraId="6B5436A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84,42</w:t>
            </w:r>
          </w:p>
        </w:tc>
        <w:tc>
          <w:tcPr>
            <w:tcW w:w="580" w:type="dxa"/>
            <w:tcBorders>
              <w:top w:val="nil"/>
              <w:left w:val="nil"/>
              <w:bottom w:val="single" w:sz="4" w:space="0" w:color="auto"/>
              <w:right w:val="single" w:sz="4" w:space="0" w:color="auto"/>
            </w:tcBorders>
            <w:vAlign w:val="center"/>
          </w:tcPr>
          <w:p w14:paraId="18C12499"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93,11</w:t>
            </w:r>
          </w:p>
        </w:tc>
        <w:tc>
          <w:tcPr>
            <w:tcW w:w="580" w:type="dxa"/>
            <w:gridSpan w:val="2"/>
            <w:tcBorders>
              <w:top w:val="nil"/>
              <w:left w:val="nil"/>
              <w:bottom w:val="single" w:sz="4" w:space="0" w:color="auto"/>
              <w:right w:val="single" w:sz="4" w:space="0" w:color="auto"/>
            </w:tcBorders>
            <w:vAlign w:val="center"/>
          </w:tcPr>
          <w:p w14:paraId="44A5AE2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23175E05"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81</w:t>
            </w:r>
          </w:p>
        </w:tc>
        <w:tc>
          <w:tcPr>
            <w:tcW w:w="580" w:type="dxa"/>
            <w:gridSpan w:val="2"/>
            <w:tcBorders>
              <w:top w:val="nil"/>
              <w:left w:val="nil"/>
              <w:bottom w:val="single" w:sz="4" w:space="0" w:color="auto"/>
              <w:right w:val="single" w:sz="4" w:space="0" w:color="auto"/>
            </w:tcBorders>
            <w:vAlign w:val="center"/>
          </w:tcPr>
          <w:p w14:paraId="527EBAB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80</w:t>
            </w:r>
          </w:p>
        </w:tc>
        <w:tc>
          <w:tcPr>
            <w:tcW w:w="580" w:type="dxa"/>
            <w:gridSpan w:val="2"/>
            <w:tcBorders>
              <w:top w:val="nil"/>
              <w:left w:val="nil"/>
              <w:bottom w:val="single" w:sz="4" w:space="0" w:color="auto"/>
              <w:right w:val="single" w:sz="4" w:space="0" w:color="auto"/>
            </w:tcBorders>
            <w:vAlign w:val="center"/>
          </w:tcPr>
          <w:p w14:paraId="62CDAA3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86</w:t>
            </w:r>
          </w:p>
        </w:tc>
        <w:tc>
          <w:tcPr>
            <w:tcW w:w="581" w:type="dxa"/>
            <w:gridSpan w:val="2"/>
            <w:tcBorders>
              <w:top w:val="nil"/>
              <w:left w:val="nil"/>
              <w:bottom w:val="single" w:sz="4" w:space="0" w:color="auto"/>
              <w:right w:val="single" w:sz="4" w:space="0" w:color="auto"/>
            </w:tcBorders>
            <w:vAlign w:val="center"/>
          </w:tcPr>
          <w:p w14:paraId="0708C30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757350E2" w14:textId="77777777" w:rsidTr="00264394">
        <w:tblPrEx>
          <w:jc w:val="center"/>
        </w:tblPrEx>
        <w:trPr>
          <w:trHeight w:val="20"/>
          <w:jc w:val="center"/>
        </w:trPr>
        <w:tc>
          <w:tcPr>
            <w:tcW w:w="709" w:type="dxa"/>
            <w:vMerge/>
            <w:tcBorders>
              <w:left w:val="single" w:sz="4" w:space="0" w:color="auto"/>
              <w:bottom w:val="single" w:sz="4" w:space="0" w:color="auto"/>
              <w:right w:val="single" w:sz="4" w:space="0" w:color="auto"/>
            </w:tcBorders>
            <w:vAlign w:val="center"/>
          </w:tcPr>
          <w:p w14:paraId="4C73D880" w14:textId="77777777" w:rsidR="00264394" w:rsidRPr="004D0408" w:rsidRDefault="00264394" w:rsidP="00264394">
            <w:pPr>
              <w:spacing w:after="0" w:line="276" w:lineRule="auto"/>
              <w:ind w:left="-65"/>
              <w:jc w:val="center"/>
              <w:rPr>
                <w:rFonts w:eastAsia="Times New Roman" w:cstheme="minorHAnsi"/>
                <w:sz w:val="18"/>
                <w:szCs w:val="18"/>
                <w:lang w:eastAsia="pl-PL"/>
              </w:rPr>
            </w:pPr>
          </w:p>
        </w:tc>
        <w:tc>
          <w:tcPr>
            <w:tcW w:w="1276" w:type="dxa"/>
            <w:gridSpan w:val="3"/>
            <w:tcBorders>
              <w:top w:val="nil"/>
              <w:left w:val="nil"/>
              <w:bottom w:val="single" w:sz="4" w:space="0" w:color="auto"/>
              <w:right w:val="single" w:sz="4" w:space="0" w:color="auto"/>
            </w:tcBorders>
            <w:shd w:val="clear" w:color="auto" w:fill="auto"/>
            <w:noWrap/>
            <w:vAlign w:val="center"/>
          </w:tcPr>
          <w:p w14:paraId="134583C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stanin kraju</w:t>
            </w:r>
          </w:p>
        </w:tc>
        <w:tc>
          <w:tcPr>
            <w:tcW w:w="705" w:type="dxa"/>
            <w:tcBorders>
              <w:top w:val="nil"/>
              <w:left w:val="nil"/>
              <w:bottom w:val="single" w:sz="4" w:space="0" w:color="auto"/>
              <w:right w:val="single" w:sz="4" w:space="0" w:color="auto"/>
            </w:tcBorders>
            <w:shd w:val="clear" w:color="auto" w:fill="auto"/>
            <w:noWrap/>
            <w:vAlign w:val="center"/>
          </w:tcPr>
          <w:p w14:paraId="6CDD9553"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0BB69328"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shd w:val="clear" w:color="auto" w:fill="auto"/>
            <w:noWrap/>
            <w:vAlign w:val="center"/>
          </w:tcPr>
          <w:p w14:paraId="76381EB3"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61FEA991"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01BC194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8</w:t>
            </w:r>
          </w:p>
        </w:tc>
        <w:tc>
          <w:tcPr>
            <w:tcW w:w="581" w:type="dxa"/>
            <w:tcBorders>
              <w:top w:val="nil"/>
              <w:left w:val="nil"/>
              <w:bottom w:val="single" w:sz="4" w:space="0" w:color="auto"/>
              <w:right w:val="single" w:sz="4" w:space="0" w:color="auto"/>
            </w:tcBorders>
            <w:vAlign w:val="center"/>
          </w:tcPr>
          <w:p w14:paraId="2822D7C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9</w:t>
            </w:r>
          </w:p>
        </w:tc>
        <w:tc>
          <w:tcPr>
            <w:tcW w:w="580" w:type="dxa"/>
            <w:tcBorders>
              <w:top w:val="nil"/>
              <w:left w:val="nil"/>
              <w:bottom w:val="single" w:sz="4" w:space="0" w:color="auto"/>
              <w:right w:val="single" w:sz="4" w:space="0" w:color="auto"/>
            </w:tcBorders>
            <w:vAlign w:val="center"/>
          </w:tcPr>
          <w:p w14:paraId="5BBD4B28"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9</w:t>
            </w:r>
          </w:p>
        </w:tc>
        <w:tc>
          <w:tcPr>
            <w:tcW w:w="580" w:type="dxa"/>
            <w:gridSpan w:val="2"/>
            <w:tcBorders>
              <w:top w:val="nil"/>
              <w:left w:val="nil"/>
              <w:bottom w:val="single" w:sz="4" w:space="0" w:color="auto"/>
              <w:right w:val="single" w:sz="4" w:space="0" w:color="auto"/>
            </w:tcBorders>
            <w:vAlign w:val="center"/>
          </w:tcPr>
          <w:p w14:paraId="07F92828"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7C864C3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9</w:t>
            </w:r>
          </w:p>
        </w:tc>
        <w:tc>
          <w:tcPr>
            <w:tcW w:w="580" w:type="dxa"/>
            <w:gridSpan w:val="2"/>
            <w:tcBorders>
              <w:top w:val="nil"/>
              <w:left w:val="nil"/>
              <w:bottom w:val="single" w:sz="4" w:space="0" w:color="auto"/>
              <w:right w:val="single" w:sz="4" w:space="0" w:color="auto"/>
            </w:tcBorders>
            <w:vAlign w:val="center"/>
          </w:tcPr>
          <w:p w14:paraId="4726B0F9"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9</w:t>
            </w:r>
          </w:p>
        </w:tc>
        <w:tc>
          <w:tcPr>
            <w:tcW w:w="580" w:type="dxa"/>
            <w:gridSpan w:val="2"/>
            <w:tcBorders>
              <w:top w:val="nil"/>
              <w:left w:val="nil"/>
              <w:bottom w:val="single" w:sz="4" w:space="0" w:color="auto"/>
              <w:right w:val="single" w:sz="4" w:space="0" w:color="auto"/>
            </w:tcBorders>
            <w:vAlign w:val="center"/>
          </w:tcPr>
          <w:p w14:paraId="326015F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8</w:t>
            </w:r>
          </w:p>
        </w:tc>
        <w:tc>
          <w:tcPr>
            <w:tcW w:w="581" w:type="dxa"/>
            <w:gridSpan w:val="2"/>
            <w:tcBorders>
              <w:top w:val="nil"/>
              <w:left w:val="nil"/>
              <w:bottom w:val="single" w:sz="4" w:space="0" w:color="auto"/>
              <w:right w:val="single" w:sz="4" w:space="0" w:color="auto"/>
            </w:tcBorders>
            <w:vAlign w:val="center"/>
          </w:tcPr>
          <w:p w14:paraId="2B36EEC9"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6B830605" w14:textId="77777777" w:rsidTr="00264394">
        <w:tblPrEx>
          <w:jc w:val="center"/>
        </w:tblPrEx>
        <w:trPr>
          <w:trHeight w:val="20"/>
          <w:jc w:val="center"/>
        </w:trPr>
        <w:tc>
          <w:tcPr>
            <w:tcW w:w="709" w:type="dxa"/>
            <w:vMerge w:val="restart"/>
            <w:tcBorders>
              <w:top w:val="nil"/>
              <w:left w:val="single" w:sz="4" w:space="0" w:color="auto"/>
              <w:right w:val="single" w:sz="4" w:space="0" w:color="auto"/>
            </w:tcBorders>
            <w:vAlign w:val="center"/>
          </w:tcPr>
          <w:p w14:paraId="63F2F352" w14:textId="77777777" w:rsidR="00264394" w:rsidRPr="004D0408" w:rsidRDefault="00264394" w:rsidP="00264394">
            <w:pPr>
              <w:spacing w:after="0" w:line="276" w:lineRule="auto"/>
              <w:ind w:left="-65"/>
              <w:jc w:val="center"/>
              <w:rPr>
                <w:rFonts w:eastAsia="Times New Roman" w:cstheme="minorHAnsi"/>
                <w:sz w:val="18"/>
                <w:szCs w:val="18"/>
                <w:lang w:eastAsia="pl-PL"/>
              </w:rPr>
            </w:pPr>
            <w:r w:rsidRPr="004D0408">
              <w:rPr>
                <w:rFonts w:eastAsia="Times New Roman" w:cstheme="minorHAnsi"/>
                <w:sz w:val="18"/>
                <w:szCs w:val="18"/>
                <w:lang w:eastAsia="pl-PL"/>
              </w:rPr>
              <w:t>SPM</w:t>
            </w:r>
          </w:p>
        </w:tc>
        <w:tc>
          <w:tcPr>
            <w:tcW w:w="1276" w:type="dxa"/>
            <w:gridSpan w:val="3"/>
            <w:tcBorders>
              <w:top w:val="nil"/>
              <w:left w:val="nil"/>
              <w:bottom w:val="single" w:sz="4" w:space="0" w:color="auto"/>
              <w:right w:val="single" w:sz="4" w:space="0" w:color="auto"/>
            </w:tcBorders>
            <w:shd w:val="clear" w:color="auto" w:fill="auto"/>
            <w:noWrap/>
            <w:vAlign w:val="center"/>
          </w:tcPr>
          <w:p w14:paraId="7A6D8F7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wynik szkoły</w:t>
            </w:r>
          </w:p>
        </w:tc>
        <w:tc>
          <w:tcPr>
            <w:tcW w:w="705" w:type="dxa"/>
            <w:tcBorders>
              <w:top w:val="nil"/>
              <w:left w:val="nil"/>
              <w:bottom w:val="single" w:sz="4" w:space="0" w:color="auto"/>
              <w:right w:val="single" w:sz="4" w:space="0" w:color="auto"/>
            </w:tcBorders>
            <w:shd w:val="clear" w:color="auto" w:fill="auto"/>
            <w:noWrap/>
            <w:vAlign w:val="center"/>
          </w:tcPr>
          <w:p w14:paraId="5826B488"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5FE8A4A3"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shd w:val="clear" w:color="auto" w:fill="auto"/>
            <w:noWrap/>
            <w:vAlign w:val="center"/>
          </w:tcPr>
          <w:p w14:paraId="7B00FC3E"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6FD9E077"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14851E82"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52,27</w:t>
            </w:r>
          </w:p>
        </w:tc>
        <w:tc>
          <w:tcPr>
            <w:tcW w:w="581" w:type="dxa"/>
            <w:tcBorders>
              <w:top w:val="nil"/>
              <w:left w:val="nil"/>
              <w:bottom w:val="single" w:sz="4" w:space="0" w:color="auto"/>
              <w:right w:val="single" w:sz="4" w:space="0" w:color="auto"/>
            </w:tcBorders>
            <w:vAlign w:val="center"/>
          </w:tcPr>
          <w:p w14:paraId="51F01CA5"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64,73</w:t>
            </w:r>
          </w:p>
        </w:tc>
        <w:tc>
          <w:tcPr>
            <w:tcW w:w="580" w:type="dxa"/>
            <w:tcBorders>
              <w:top w:val="nil"/>
              <w:left w:val="nil"/>
              <w:bottom w:val="single" w:sz="4" w:space="0" w:color="auto"/>
              <w:right w:val="single" w:sz="4" w:space="0" w:color="auto"/>
            </w:tcBorders>
            <w:vAlign w:val="center"/>
          </w:tcPr>
          <w:p w14:paraId="0387C15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79,60</w:t>
            </w:r>
          </w:p>
        </w:tc>
        <w:tc>
          <w:tcPr>
            <w:tcW w:w="580" w:type="dxa"/>
            <w:gridSpan w:val="2"/>
            <w:tcBorders>
              <w:top w:val="nil"/>
              <w:left w:val="nil"/>
              <w:bottom w:val="single" w:sz="4" w:space="0" w:color="auto"/>
              <w:right w:val="single" w:sz="4" w:space="0" w:color="auto"/>
            </w:tcBorders>
            <w:vAlign w:val="center"/>
          </w:tcPr>
          <w:p w14:paraId="0A118A9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5DFF789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57</w:t>
            </w:r>
          </w:p>
        </w:tc>
        <w:tc>
          <w:tcPr>
            <w:tcW w:w="580" w:type="dxa"/>
            <w:gridSpan w:val="2"/>
            <w:tcBorders>
              <w:top w:val="nil"/>
              <w:left w:val="nil"/>
              <w:bottom w:val="single" w:sz="4" w:space="0" w:color="auto"/>
              <w:right w:val="single" w:sz="4" w:space="0" w:color="auto"/>
            </w:tcBorders>
            <w:vAlign w:val="center"/>
          </w:tcPr>
          <w:p w14:paraId="2CC2CEC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20</w:t>
            </w:r>
          </w:p>
        </w:tc>
        <w:tc>
          <w:tcPr>
            <w:tcW w:w="580" w:type="dxa"/>
            <w:gridSpan w:val="2"/>
            <w:tcBorders>
              <w:top w:val="nil"/>
              <w:left w:val="nil"/>
              <w:bottom w:val="single" w:sz="4" w:space="0" w:color="auto"/>
              <w:right w:val="single" w:sz="4" w:space="0" w:color="auto"/>
            </w:tcBorders>
            <w:vAlign w:val="center"/>
          </w:tcPr>
          <w:p w14:paraId="488303B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71</w:t>
            </w:r>
          </w:p>
        </w:tc>
        <w:tc>
          <w:tcPr>
            <w:tcW w:w="581" w:type="dxa"/>
            <w:gridSpan w:val="2"/>
            <w:tcBorders>
              <w:top w:val="nil"/>
              <w:left w:val="nil"/>
              <w:bottom w:val="single" w:sz="4" w:space="0" w:color="auto"/>
              <w:right w:val="single" w:sz="4" w:space="0" w:color="auto"/>
            </w:tcBorders>
            <w:vAlign w:val="center"/>
          </w:tcPr>
          <w:p w14:paraId="6532DE32"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7101F076" w14:textId="77777777" w:rsidTr="00264394">
        <w:tblPrEx>
          <w:jc w:val="center"/>
        </w:tblPrEx>
        <w:trPr>
          <w:trHeight w:val="20"/>
          <w:jc w:val="center"/>
        </w:trPr>
        <w:tc>
          <w:tcPr>
            <w:tcW w:w="709" w:type="dxa"/>
            <w:vMerge/>
            <w:tcBorders>
              <w:left w:val="single" w:sz="4" w:space="0" w:color="auto"/>
              <w:bottom w:val="single" w:sz="4" w:space="0" w:color="auto"/>
              <w:right w:val="single" w:sz="4" w:space="0" w:color="auto"/>
            </w:tcBorders>
            <w:vAlign w:val="center"/>
          </w:tcPr>
          <w:p w14:paraId="1C8AD033" w14:textId="77777777" w:rsidR="00264394" w:rsidRPr="004D0408" w:rsidRDefault="00264394" w:rsidP="00264394">
            <w:pPr>
              <w:spacing w:after="0" w:line="276" w:lineRule="auto"/>
              <w:ind w:left="-65"/>
              <w:jc w:val="center"/>
              <w:rPr>
                <w:rFonts w:eastAsia="Times New Roman" w:cstheme="minorHAnsi"/>
                <w:sz w:val="18"/>
                <w:szCs w:val="18"/>
                <w:lang w:eastAsia="pl-PL"/>
              </w:rPr>
            </w:pPr>
          </w:p>
        </w:tc>
        <w:tc>
          <w:tcPr>
            <w:tcW w:w="1276" w:type="dxa"/>
            <w:gridSpan w:val="3"/>
            <w:tcBorders>
              <w:top w:val="nil"/>
              <w:left w:val="nil"/>
              <w:bottom w:val="single" w:sz="4" w:space="0" w:color="auto"/>
              <w:right w:val="single" w:sz="4" w:space="0" w:color="auto"/>
            </w:tcBorders>
            <w:shd w:val="clear" w:color="auto" w:fill="auto"/>
            <w:noWrap/>
            <w:vAlign w:val="center"/>
          </w:tcPr>
          <w:p w14:paraId="1461FB0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stanin kraju</w:t>
            </w:r>
          </w:p>
        </w:tc>
        <w:tc>
          <w:tcPr>
            <w:tcW w:w="705" w:type="dxa"/>
            <w:tcBorders>
              <w:top w:val="nil"/>
              <w:left w:val="nil"/>
              <w:bottom w:val="single" w:sz="4" w:space="0" w:color="auto"/>
              <w:right w:val="single" w:sz="4" w:space="0" w:color="auto"/>
            </w:tcBorders>
            <w:shd w:val="clear" w:color="auto" w:fill="auto"/>
            <w:noWrap/>
            <w:vAlign w:val="center"/>
          </w:tcPr>
          <w:p w14:paraId="0DE85F31"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269882E4"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shd w:val="clear" w:color="auto" w:fill="auto"/>
            <w:noWrap/>
            <w:vAlign w:val="center"/>
          </w:tcPr>
          <w:p w14:paraId="43E21F1F"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54D0CE3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6984DC2A"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3</w:t>
            </w:r>
          </w:p>
        </w:tc>
        <w:tc>
          <w:tcPr>
            <w:tcW w:w="581" w:type="dxa"/>
            <w:tcBorders>
              <w:top w:val="nil"/>
              <w:left w:val="nil"/>
              <w:bottom w:val="single" w:sz="4" w:space="0" w:color="auto"/>
              <w:right w:val="single" w:sz="4" w:space="0" w:color="auto"/>
            </w:tcBorders>
            <w:vAlign w:val="center"/>
          </w:tcPr>
          <w:p w14:paraId="28FF279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0" w:type="dxa"/>
            <w:tcBorders>
              <w:top w:val="nil"/>
              <w:left w:val="nil"/>
              <w:bottom w:val="single" w:sz="4" w:space="0" w:color="auto"/>
              <w:right w:val="single" w:sz="4" w:space="0" w:color="auto"/>
            </w:tcBorders>
            <w:vAlign w:val="center"/>
          </w:tcPr>
          <w:p w14:paraId="5F9E16F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0" w:type="dxa"/>
            <w:gridSpan w:val="2"/>
            <w:tcBorders>
              <w:top w:val="nil"/>
              <w:left w:val="nil"/>
              <w:bottom w:val="single" w:sz="4" w:space="0" w:color="auto"/>
              <w:right w:val="single" w:sz="4" w:space="0" w:color="auto"/>
            </w:tcBorders>
            <w:vAlign w:val="center"/>
          </w:tcPr>
          <w:p w14:paraId="4EE385B3"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098D15EC"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3</w:t>
            </w:r>
          </w:p>
        </w:tc>
        <w:tc>
          <w:tcPr>
            <w:tcW w:w="580" w:type="dxa"/>
            <w:gridSpan w:val="2"/>
            <w:tcBorders>
              <w:top w:val="nil"/>
              <w:left w:val="nil"/>
              <w:bottom w:val="single" w:sz="4" w:space="0" w:color="auto"/>
              <w:right w:val="single" w:sz="4" w:space="0" w:color="auto"/>
            </w:tcBorders>
            <w:vAlign w:val="center"/>
          </w:tcPr>
          <w:p w14:paraId="048EB5D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1</w:t>
            </w:r>
          </w:p>
        </w:tc>
        <w:tc>
          <w:tcPr>
            <w:tcW w:w="580" w:type="dxa"/>
            <w:gridSpan w:val="2"/>
            <w:tcBorders>
              <w:top w:val="nil"/>
              <w:left w:val="nil"/>
              <w:bottom w:val="single" w:sz="4" w:space="0" w:color="auto"/>
              <w:right w:val="single" w:sz="4" w:space="0" w:color="auto"/>
            </w:tcBorders>
            <w:vAlign w:val="center"/>
          </w:tcPr>
          <w:p w14:paraId="71E18D1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w:t>
            </w:r>
          </w:p>
        </w:tc>
        <w:tc>
          <w:tcPr>
            <w:tcW w:w="581" w:type="dxa"/>
            <w:gridSpan w:val="2"/>
            <w:tcBorders>
              <w:top w:val="nil"/>
              <w:left w:val="nil"/>
              <w:bottom w:val="single" w:sz="4" w:space="0" w:color="auto"/>
              <w:right w:val="single" w:sz="4" w:space="0" w:color="auto"/>
            </w:tcBorders>
            <w:vAlign w:val="center"/>
          </w:tcPr>
          <w:p w14:paraId="74EE3205"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13AA7BDC" w14:textId="77777777" w:rsidTr="00264394">
        <w:tblPrEx>
          <w:jc w:val="center"/>
        </w:tblPrEx>
        <w:trPr>
          <w:trHeight w:val="20"/>
          <w:jc w:val="center"/>
        </w:trPr>
        <w:tc>
          <w:tcPr>
            <w:tcW w:w="709" w:type="dxa"/>
            <w:vMerge w:val="restart"/>
            <w:tcBorders>
              <w:top w:val="nil"/>
              <w:left w:val="single" w:sz="4" w:space="0" w:color="auto"/>
              <w:right w:val="single" w:sz="4" w:space="0" w:color="auto"/>
            </w:tcBorders>
            <w:vAlign w:val="center"/>
          </w:tcPr>
          <w:p w14:paraId="7272C870" w14:textId="77777777" w:rsidR="00264394" w:rsidRPr="004D0408" w:rsidRDefault="00264394" w:rsidP="00264394">
            <w:pPr>
              <w:spacing w:after="0" w:line="276" w:lineRule="auto"/>
              <w:ind w:left="-65"/>
              <w:jc w:val="center"/>
              <w:rPr>
                <w:rFonts w:eastAsia="Times New Roman" w:cstheme="minorHAnsi"/>
                <w:sz w:val="18"/>
                <w:szCs w:val="18"/>
                <w:lang w:eastAsia="pl-PL"/>
              </w:rPr>
            </w:pPr>
            <w:r w:rsidRPr="004D0408">
              <w:rPr>
                <w:rFonts w:eastAsia="Times New Roman" w:cstheme="minorHAnsi"/>
                <w:sz w:val="18"/>
                <w:szCs w:val="18"/>
                <w:lang w:eastAsia="pl-PL"/>
              </w:rPr>
              <w:t>KSP</w:t>
            </w:r>
          </w:p>
        </w:tc>
        <w:tc>
          <w:tcPr>
            <w:tcW w:w="1276" w:type="dxa"/>
            <w:gridSpan w:val="3"/>
            <w:tcBorders>
              <w:top w:val="nil"/>
              <w:left w:val="nil"/>
              <w:bottom w:val="single" w:sz="4" w:space="0" w:color="auto"/>
              <w:right w:val="single" w:sz="4" w:space="0" w:color="auto"/>
            </w:tcBorders>
            <w:shd w:val="clear" w:color="auto" w:fill="auto"/>
            <w:noWrap/>
            <w:vAlign w:val="center"/>
          </w:tcPr>
          <w:p w14:paraId="38806E58"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wynik szkoły</w:t>
            </w:r>
          </w:p>
        </w:tc>
        <w:tc>
          <w:tcPr>
            <w:tcW w:w="705" w:type="dxa"/>
            <w:tcBorders>
              <w:top w:val="nil"/>
              <w:left w:val="nil"/>
              <w:bottom w:val="single" w:sz="4" w:space="0" w:color="auto"/>
              <w:right w:val="single" w:sz="4" w:space="0" w:color="auto"/>
            </w:tcBorders>
            <w:shd w:val="clear" w:color="auto" w:fill="auto"/>
            <w:noWrap/>
            <w:vAlign w:val="center"/>
          </w:tcPr>
          <w:p w14:paraId="3215F0F9"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0ECA537B"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shd w:val="clear" w:color="auto" w:fill="auto"/>
            <w:noWrap/>
            <w:vAlign w:val="center"/>
          </w:tcPr>
          <w:p w14:paraId="02F1530E"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7F0BEA7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072FDCA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54,41</w:t>
            </w:r>
          </w:p>
        </w:tc>
        <w:tc>
          <w:tcPr>
            <w:tcW w:w="581" w:type="dxa"/>
            <w:tcBorders>
              <w:top w:val="nil"/>
              <w:left w:val="nil"/>
              <w:bottom w:val="single" w:sz="4" w:space="0" w:color="auto"/>
              <w:right w:val="single" w:sz="4" w:space="0" w:color="auto"/>
            </w:tcBorders>
            <w:vAlign w:val="center"/>
          </w:tcPr>
          <w:p w14:paraId="5230232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55,53</w:t>
            </w:r>
          </w:p>
        </w:tc>
        <w:tc>
          <w:tcPr>
            <w:tcW w:w="580" w:type="dxa"/>
            <w:tcBorders>
              <w:top w:val="nil"/>
              <w:left w:val="nil"/>
              <w:bottom w:val="single" w:sz="4" w:space="0" w:color="auto"/>
              <w:right w:val="single" w:sz="4" w:space="0" w:color="auto"/>
            </w:tcBorders>
            <w:vAlign w:val="center"/>
          </w:tcPr>
          <w:p w14:paraId="1BC20D2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76,89</w:t>
            </w:r>
          </w:p>
        </w:tc>
        <w:tc>
          <w:tcPr>
            <w:tcW w:w="580" w:type="dxa"/>
            <w:gridSpan w:val="2"/>
            <w:tcBorders>
              <w:top w:val="nil"/>
              <w:left w:val="nil"/>
              <w:bottom w:val="single" w:sz="4" w:space="0" w:color="auto"/>
              <w:right w:val="single" w:sz="4" w:space="0" w:color="auto"/>
            </w:tcBorders>
            <w:vAlign w:val="center"/>
          </w:tcPr>
          <w:p w14:paraId="7E80480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1A58BFE4"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65</w:t>
            </w:r>
          </w:p>
        </w:tc>
        <w:tc>
          <w:tcPr>
            <w:tcW w:w="580" w:type="dxa"/>
            <w:gridSpan w:val="2"/>
            <w:tcBorders>
              <w:top w:val="nil"/>
              <w:left w:val="nil"/>
              <w:bottom w:val="single" w:sz="4" w:space="0" w:color="auto"/>
              <w:right w:val="single" w:sz="4" w:space="0" w:color="auto"/>
            </w:tcBorders>
            <w:vAlign w:val="center"/>
          </w:tcPr>
          <w:p w14:paraId="59C644E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51</w:t>
            </w:r>
          </w:p>
        </w:tc>
        <w:tc>
          <w:tcPr>
            <w:tcW w:w="580" w:type="dxa"/>
            <w:gridSpan w:val="2"/>
            <w:tcBorders>
              <w:top w:val="nil"/>
              <w:left w:val="nil"/>
              <w:bottom w:val="single" w:sz="4" w:space="0" w:color="auto"/>
              <w:right w:val="single" w:sz="4" w:space="0" w:color="auto"/>
            </w:tcBorders>
            <w:vAlign w:val="center"/>
          </w:tcPr>
          <w:p w14:paraId="264E18CD"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72</w:t>
            </w:r>
          </w:p>
        </w:tc>
        <w:tc>
          <w:tcPr>
            <w:tcW w:w="581" w:type="dxa"/>
            <w:gridSpan w:val="2"/>
            <w:tcBorders>
              <w:top w:val="nil"/>
              <w:left w:val="nil"/>
              <w:bottom w:val="single" w:sz="4" w:space="0" w:color="auto"/>
              <w:right w:val="single" w:sz="4" w:space="0" w:color="auto"/>
            </w:tcBorders>
            <w:vAlign w:val="center"/>
          </w:tcPr>
          <w:p w14:paraId="1D1A43DF"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13D44F2A" w14:textId="77777777" w:rsidTr="00264394">
        <w:tblPrEx>
          <w:jc w:val="center"/>
        </w:tblPrEx>
        <w:trPr>
          <w:trHeight w:val="20"/>
          <w:jc w:val="center"/>
        </w:trPr>
        <w:tc>
          <w:tcPr>
            <w:tcW w:w="709" w:type="dxa"/>
            <w:vMerge/>
            <w:tcBorders>
              <w:left w:val="single" w:sz="4" w:space="0" w:color="auto"/>
              <w:bottom w:val="single" w:sz="4" w:space="0" w:color="auto"/>
              <w:right w:val="single" w:sz="4" w:space="0" w:color="auto"/>
            </w:tcBorders>
            <w:vAlign w:val="center"/>
          </w:tcPr>
          <w:p w14:paraId="0E5E6318" w14:textId="77777777" w:rsidR="00264394" w:rsidRPr="004D0408" w:rsidRDefault="00264394" w:rsidP="00264394">
            <w:pPr>
              <w:spacing w:after="0" w:line="276" w:lineRule="auto"/>
              <w:ind w:left="-65"/>
              <w:jc w:val="center"/>
              <w:rPr>
                <w:rFonts w:eastAsia="Times New Roman" w:cstheme="minorHAnsi"/>
                <w:sz w:val="18"/>
                <w:szCs w:val="18"/>
                <w:lang w:eastAsia="pl-PL"/>
              </w:rPr>
            </w:pPr>
          </w:p>
        </w:tc>
        <w:tc>
          <w:tcPr>
            <w:tcW w:w="1276" w:type="dxa"/>
            <w:gridSpan w:val="3"/>
            <w:tcBorders>
              <w:top w:val="nil"/>
              <w:left w:val="nil"/>
              <w:bottom w:val="single" w:sz="4" w:space="0" w:color="auto"/>
              <w:right w:val="single" w:sz="4" w:space="0" w:color="auto"/>
            </w:tcBorders>
            <w:shd w:val="clear" w:color="auto" w:fill="auto"/>
            <w:noWrap/>
            <w:vAlign w:val="center"/>
          </w:tcPr>
          <w:p w14:paraId="560C3DB9"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stanin kraju</w:t>
            </w:r>
          </w:p>
        </w:tc>
        <w:tc>
          <w:tcPr>
            <w:tcW w:w="705" w:type="dxa"/>
            <w:tcBorders>
              <w:top w:val="nil"/>
              <w:left w:val="nil"/>
              <w:bottom w:val="single" w:sz="4" w:space="0" w:color="auto"/>
              <w:right w:val="single" w:sz="4" w:space="0" w:color="auto"/>
            </w:tcBorders>
            <w:shd w:val="clear" w:color="auto" w:fill="auto"/>
            <w:noWrap/>
            <w:vAlign w:val="center"/>
          </w:tcPr>
          <w:p w14:paraId="2EA8D047"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1D4B071E"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shd w:val="clear" w:color="auto" w:fill="auto"/>
            <w:noWrap/>
            <w:vAlign w:val="center"/>
          </w:tcPr>
          <w:p w14:paraId="625CBCC6" w14:textId="77777777" w:rsidR="00264394" w:rsidRPr="004D0408" w:rsidRDefault="00264394" w:rsidP="00264394">
            <w:pPr>
              <w:spacing w:after="0" w:line="276" w:lineRule="auto"/>
              <w:ind w:left="34" w:hanging="39"/>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shd w:val="clear" w:color="auto" w:fill="auto"/>
            <w:noWrap/>
            <w:vAlign w:val="center"/>
          </w:tcPr>
          <w:p w14:paraId="1AC2DE96"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tcBorders>
              <w:top w:val="nil"/>
              <w:left w:val="nil"/>
              <w:bottom w:val="single" w:sz="4" w:space="0" w:color="auto"/>
              <w:right w:val="single" w:sz="4" w:space="0" w:color="auto"/>
            </w:tcBorders>
            <w:vAlign w:val="center"/>
          </w:tcPr>
          <w:p w14:paraId="40E1CE2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4</w:t>
            </w:r>
          </w:p>
        </w:tc>
        <w:tc>
          <w:tcPr>
            <w:tcW w:w="581" w:type="dxa"/>
            <w:tcBorders>
              <w:top w:val="nil"/>
              <w:left w:val="nil"/>
              <w:bottom w:val="single" w:sz="4" w:space="0" w:color="auto"/>
              <w:right w:val="single" w:sz="4" w:space="0" w:color="auto"/>
            </w:tcBorders>
            <w:vAlign w:val="center"/>
          </w:tcPr>
          <w:p w14:paraId="31AD6CD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tcBorders>
              <w:top w:val="nil"/>
              <w:left w:val="nil"/>
              <w:bottom w:val="single" w:sz="4" w:space="0" w:color="auto"/>
              <w:right w:val="single" w:sz="4" w:space="0" w:color="auto"/>
            </w:tcBorders>
            <w:vAlign w:val="center"/>
          </w:tcPr>
          <w:p w14:paraId="6535CF1E"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0" w:type="dxa"/>
            <w:gridSpan w:val="2"/>
            <w:tcBorders>
              <w:top w:val="nil"/>
              <w:left w:val="nil"/>
              <w:bottom w:val="single" w:sz="4" w:space="0" w:color="auto"/>
              <w:right w:val="single" w:sz="4" w:space="0" w:color="auto"/>
            </w:tcBorders>
            <w:vAlign w:val="center"/>
          </w:tcPr>
          <w:p w14:paraId="5C57AFA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c>
          <w:tcPr>
            <w:tcW w:w="580" w:type="dxa"/>
            <w:gridSpan w:val="2"/>
            <w:tcBorders>
              <w:top w:val="nil"/>
              <w:left w:val="nil"/>
              <w:bottom w:val="single" w:sz="4" w:space="0" w:color="auto"/>
              <w:right w:val="single" w:sz="4" w:space="0" w:color="auto"/>
            </w:tcBorders>
            <w:vAlign w:val="center"/>
          </w:tcPr>
          <w:p w14:paraId="2AF98563"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vAlign w:val="center"/>
          </w:tcPr>
          <w:p w14:paraId="417EEEE5"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5</w:t>
            </w:r>
          </w:p>
        </w:tc>
        <w:tc>
          <w:tcPr>
            <w:tcW w:w="580" w:type="dxa"/>
            <w:gridSpan w:val="2"/>
            <w:tcBorders>
              <w:top w:val="nil"/>
              <w:left w:val="nil"/>
              <w:bottom w:val="single" w:sz="4" w:space="0" w:color="auto"/>
              <w:right w:val="single" w:sz="4" w:space="0" w:color="auto"/>
            </w:tcBorders>
            <w:vAlign w:val="center"/>
          </w:tcPr>
          <w:p w14:paraId="3D9FAF6B"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7</w:t>
            </w:r>
          </w:p>
        </w:tc>
        <w:tc>
          <w:tcPr>
            <w:tcW w:w="581" w:type="dxa"/>
            <w:gridSpan w:val="2"/>
            <w:tcBorders>
              <w:top w:val="nil"/>
              <w:left w:val="nil"/>
              <w:bottom w:val="single" w:sz="4" w:space="0" w:color="auto"/>
              <w:right w:val="single" w:sz="4" w:space="0" w:color="auto"/>
            </w:tcBorders>
            <w:vAlign w:val="center"/>
          </w:tcPr>
          <w:p w14:paraId="321968C0" w14:textId="77777777" w:rsidR="00264394" w:rsidRPr="004D0408" w:rsidRDefault="00264394" w:rsidP="00264394">
            <w:pPr>
              <w:spacing w:after="0" w:line="276" w:lineRule="auto"/>
              <w:jc w:val="center"/>
              <w:rPr>
                <w:rFonts w:eastAsia="Times New Roman" w:cstheme="minorHAnsi"/>
                <w:sz w:val="18"/>
                <w:szCs w:val="18"/>
                <w:lang w:eastAsia="pl-PL"/>
              </w:rPr>
            </w:pPr>
            <w:r w:rsidRPr="004D0408">
              <w:rPr>
                <w:rFonts w:eastAsia="Times New Roman" w:cstheme="minorHAnsi"/>
                <w:sz w:val="18"/>
                <w:szCs w:val="18"/>
                <w:lang w:eastAsia="pl-PL"/>
              </w:rPr>
              <w:t>x</w:t>
            </w:r>
          </w:p>
        </w:tc>
      </w:tr>
      <w:tr w:rsidR="00264394" w:rsidRPr="004D0408" w14:paraId="0F0D189F" w14:textId="77777777" w:rsidTr="00264394">
        <w:tblPrEx>
          <w:jc w:val="center"/>
        </w:tblPrEx>
        <w:trPr>
          <w:trHeight w:val="20"/>
          <w:jc w:val="center"/>
        </w:trPr>
        <w:tc>
          <w:tcPr>
            <w:tcW w:w="1985" w:type="dxa"/>
            <w:gridSpan w:val="4"/>
            <w:tcBorders>
              <w:top w:val="single" w:sz="4" w:space="0" w:color="auto"/>
              <w:left w:val="single" w:sz="4" w:space="0" w:color="auto"/>
              <w:bottom w:val="single" w:sz="4" w:space="0" w:color="auto"/>
              <w:right w:val="single" w:sz="4" w:space="0" w:color="000000"/>
            </w:tcBorders>
            <w:shd w:val="clear" w:color="auto" w:fill="F2F2F2"/>
            <w:noWrap/>
            <w:vAlign w:val="center"/>
          </w:tcPr>
          <w:p w14:paraId="52EDC7B0" w14:textId="77777777" w:rsidR="00264394" w:rsidRPr="004D0408" w:rsidRDefault="00264394" w:rsidP="00264394">
            <w:pPr>
              <w:spacing w:after="0" w:line="276" w:lineRule="auto"/>
              <w:ind w:left="-65"/>
              <w:jc w:val="center"/>
              <w:rPr>
                <w:rFonts w:eastAsia="Times New Roman" w:cstheme="minorHAnsi"/>
                <w:sz w:val="18"/>
                <w:szCs w:val="18"/>
                <w:lang w:eastAsia="pl-PL"/>
              </w:rPr>
            </w:pPr>
            <w:r w:rsidRPr="004D0408">
              <w:rPr>
                <w:rFonts w:eastAsia="Times New Roman" w:cstheme="minorHAnsi"/>
                <w:sz w:val="18"/>
                <w:szCs w:val="18"/>
                <w:lang w:eastAsia="pl-PL"/>
              </w:rPr>
              <w:t>Gorzów Wielkopolski</w:t>
            </w:r>
          </w:p>
        </w:tc>
        <w:tc>
          <w:tcPr>
            <w:tcW w:w="705" w:type="dxa"/>
            <w:tcBorders>
              <w:top w:val="nil"/>
              <w:left w:val="nil"/>
              <w:bottom w:val="single" w:sz="4" w:space="0" w:color="auto"/>
              <w:right w:val="single" w:sz="4" w:space="0" w:color="auto"/>
            </w:tcBorders>
            <w:shd w:val="clear" w:color="auto" w:fill="F2F2F2"/>
            <w:noWrap/>
            <w:vAlign w:val="center"/>
          </w:tcPr>
          <w:p w14:paraId="07128514" w14:textId="77777777" w:rsidR="00264394" w:rsidRPr="004D0408" w:rsidRDefault="00264394" w:rsidP="00264394">
            <w:pPr>
              <w:spacing w:after="0" w:line="276" w:lineRule="auto"/>
              <w:ind w:left="34" w:hanging="39"/>
              <w:jc w:val="center"/>
              <w:rPr>
                <w:rFonts w:eastAsia="Times New Roman" w:cstheme="minorHAnsi"/>
                <w:b/>
                <w:bCs/>
                <w:sz w:val="18"/>
                <w:szCs w:val="18"/>
                <w:lang w:eastAsia="pl-PL"/>
              </w:rPr>
            </w:pPr>
            <w:r w:rsidRPr="004D0408">
              <w:rPr>
                <w:rFonts w:eastAsia="Times New Roman" w:cstheme="minorHAnsi"/>
                <w:b/>
                <w:bCs/>
                <w:sz w:val="18"/>
                <w:szCs w:val="18"/>
                <w:lang w:eastAsia="pl-PL"/>
              </w:rPr>
              <w:t>62,93</w:t>
            </w:r>
          </w:p>
        </w:tc>
        <w:tc>
          <w:tcPr>
            <w:tcW w:w="580" w:type="dxa"/>
            <w:gridSpan w:val="2"/>
            <w:tcBorders>
              <w:top w:val="nil"/>
              <w:left w:val="nil"/>
              <w:bottom w:val="single" w:sz="4" w:space="0" w:color="auto"/>
              <w:right w:val="single" w:sz="4" w:space="0" w:color="auto"/>
            </w:tcBorders>
            <w:shd w:val="clear" w:color="auto" w:fill="F2F2F2"/>
            <w:noWrap/>
            <w:vAlign w:val="center"/>
          </w:tcPr>
          <w:p w14:paraId="6C881772" w14:textId="77777777" w:rsidR="00264394" w:rsidRPr="004D0408" w:rsidRDefault="00264394" w:rsidP="00264394">
            <w:pPr>
              <w:spacing w:after="0" w:line="276" w:lineRule="auto"/>
              <w:ind w:left="34" w:hanging="39"/>
              <w:jc w:val="center"/>
              <w:rPr>
                <w:rFonts w:eastAsia="Times New Roman" w:cstheme="minorHAnsi"/>
                <w:b/>
                <w:bCs/>
                <w:sz w:val="18"/>
                <w:szCs w:val="18"/>
                <w:lang w:eastAsia="pl-PL"/>
              </w:rPr>
            </w:pPr>
            <w:r w:rsidRPr="004D0408">
              <w:rPr>
                <w:rFonts w:eastAsia="Times New Roman" w:cstheme="minorHAnsi"/>
                <w:b/>
                <w:bCs/>
                <w:sz w:val="18"/>
                <w:szCs w:val="18"/>
                <w:lang w:eastAsia="pl-PL"/>
              </w:rPr>
              <w:t>62,93</w:t>
            </w:r>
          </w:p>
        </w:tc>
        <w:tc>
          <w:tcPr>
            <w:tcW w:w="580" w:type="dxa"/>
            <w:tcBorders>
              <w:top w:val="nil"/>
              <w:left w:val="nil"/>
              <w:bottom w:val="single" w:sz="4" w:space="0" w:color="auto"/>
              <w:right w:val="single" w:sz="4" w:space="0" w:color="auto"/>
            </w:tcBorders>
            <w:shd w:val="clear" w:color="auto" w:fill="F2F2F2"/>
            <w:noWrap/>
            <w:vAlign w:val="center"/>
          </w:tcPr>
          <w:p w14:paraId="3BF85FAF" w14:textId="77777777" w:rsidR="00264394" w:rsidRPr="004D0408" w:rsidRDefault="00264394" w:rsidP="00264394">
            <w:pPr>
              <w:spacing w:after="0" w:line="276" w:lineRule="auto"/>
              <w:ind w:left="34" w:hanging="39"/>
              <w:jc w:val="center"/>
              <w:rPr>
                <w:rFonts w:eastAsia="Times New Roman" w:cstheme="minorHAnsi"/>
                <w:b/>
                <w:bCs/>
                <w:sz w:val="18"/>
                <w:szCs w:val="18"/>
                <w:lang w:eastAsia="pl-PL"/>
              </w:rPr>
            </w:pPr>
            <w:r w:rsidRPr="004D0408">
              <w:rPr>
                <w:rFonts w:eastAsia="Times New Roman" w:cstheme="minorHAnsi"/>
                <w:b/>
                <w:bCs/>
                <w:sz w:val="18"/>
                <w:szCs w:val="18"/>
                <w:lang w:eastAsia="pl-PL"/>
              </w:rPr>
              <w:t>45,59</w:t>
            </w:r>
          </w:p>
        </w:tc>
        <w:tc>
          <w:tcPr>
            <w:tcW w:w="580" w:type="dxa"/>
            <w:gridSpan w:val="2"/>
            <w:tcBorders>
              <w:top w:val="nil"/>
              <w:left w:val="nil"/>
              <w:bottom w:val="single" w:sz="4" w:space="0" w:color="auto"/>
              <w:right w:val="single" w:sz="4" w:space="0" w:color="auto"/>
            </w:tcBorders>
            <w:shd w:val="clear" w:color="auto" w:fill="F2F2F2"/>
            <w:noWrap/>
            <w:vAlign w:val="center"/>
          </w:tcPr>
          <w:p w14:paraId="427B8C5F"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58,46</w:t>
            </w:r>
          </w:p>
        </w:tc>
        <w:tc>
          <w:tcPr>
            <w:tcW w:w="580" w:type="dxa"/>
            <w:tcBorders>
              <w:top w:val="nil"/>
              <w:left w:val="nil"/>
              <w:bottom w:val="single" w:sz="4" w:space="0" w:color="auto"/>
              <w:right w:val="single" w:sz="4" w:space="0" w:color="auto"/>
            </w:tcBorders>
            <w:shd w:val="clear" w:color="auto" w:fill="F2F2F2"/>
            <w:vAlign w:val="center"/>
          </w:tcPr>
          <w:p w14:paraId="18C50383"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57,08</w:t>
            </w:r>
          </w:p>
        </w:tc>
        <w:tc>
          <w:tcPr>
            <w:tcW w:w="581" w:type="dxa"/>
            <w:tcBorders>
              <w:top w:val="nil"/>
              <w:left w:val="nil"/>
              <w:bottom w:val="single" w:sz="4" w:space="0" w:color="auto"/>
              <w:right w:val="single" w:sz="4" w:space="0" w:color="auto"/>
            </w:tcBorders>
            <w:shd w:val="clear" w:color="auto" w:fill="F2F2F2"/>
            <w:vAlign w:val="center"/>
          </w:tcPr>
          <w:p w14:paraId="59247AC0"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54,68</w:t>
            </w:r>
          </w:p>
        </w:tc>
        <w:tc>
          <w:tcPr>
            <w:tcW w:w="580" w:type="dxa"/>
            <w:tcBorders>
              <w:top w:val="nil"/>
              <w:left w:val="nil"/>
              <w:bottom w:val="single" w:sz="4" w:space="0" w:color="auto"/>
              <w:right w:val="single" w:sz="4" w:space="0" w:color="auto"/>
            </w:tcBorders>
            <w:shd w:val="clear" w:color="auto" w:fill="F2F2F2"/>
            <w:vAlign w:val="center"/>
          </w:tcPr>
          <w:p w14:paraId="6786007F"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69,00</w:t>
            </w:r>
          </w:p>
        </w:tc>
        <w:tc>
          <w:tcPr>
            <w:tcW w:w="580" w:type="dxa"/>
            <w:gridSpan w:val="2"/>
            <w:tcBorders>
              <w:top w:val="nil"/>
              <w:left w:val="nil"/>
              <w:bottom w:val="single" w:sz="4" w:space="0" w:color="auto"/>
              <w:right w:val="single" w:sz="4" w:space="0" w:color="auto"/>
            </w:tcBorders>
            <w:shd w:val="clear" w:color="auto" w:fill="F2F2F2"/>
            <w:vAlign w:val="center"/>
          </w:tcPr>
          <w:p w14:paraId="1ACE05CB"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57,08</w:t>
            </w:r>
          </w:p>
        </w:tc>
        <w:tc>
          <w:tcPr>
            <w:tcW w:w="580" w:type="dxa"/>
            <w:gridSpan w:val="2"/>
            <w:tcBorders>
              <w:top w:val="nil"/>
              <w:left w:val="nil"/>
              <w:bottom w:val="single" w:sz="4" w:space="0" w:color="auto"/>
              <w:right w:val="single" w:sz="4" w:space="0" w:color="auto"/>
            </w:tcBorders>
            <w:shd w:val="clear" w:color="auto" w:fill="F2F2F2"/>
            <w:vAlign w:val="center"/>
          </w:tcPr>
          <w:p w14:paraId="6CC107AC"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68,00</w:t>
            </w:r>
          </w:p>
        </w:tc>
        <w:tc>
          <w:tcPr>
            <w:tcW w:w="580" w:type="dxa"/>
            <w:gridSpan w:val="2"/>
            <w:tcBorders>
              <w:top w:val="nil"/>
              <w:left w:val="nil"/>
              <w:bottom w:val="single" w:sz="4" w:space="0" w:color="auto"/>
              <w:right w:val="single" w:sz="4" w:space="0" w:color="auto"/>
            </w:tcBorders>
            <w:shd w:val="clear" w:color="auto" w:fill="F2F2F2"/>
            <w:vAlign w:val="center"/>
          </w:tcPr>
          <w:p w14:paraId="445043E6"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52,00</w:t>
            </w:r>
          </w:p>
        </w:tc>
        <w:tc>
          <w:tcPr>
            <w:tcW w:w="580" w:type="dxa"/>
            <w:gridSpan w:val="2"/>
            <w:tcBorders>
              <w:top w:val="nil"/>
              <w:left w:val="nil"/>
              <w:bottom w:val="single" w:sz="4" w:space="0" w:color="auto"/>
              <w:right w:val="single" w:sz="4" w:space="0" w:color="auto"/>
            </w:tcBorders>
            <w:shd w:val="clear" w:color="auto" w:fill="F2F2F2"/>
            <w:vAlign w:val="center"/>
          </w:tcPr>
          <w:p w14:paraId="5649B67B"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70,00</w:t>
            </w:r>
          </w:p>
        </w:tc>
        <w:tc>
          <w:tcPr>
            <w:tcW w:w="581" w:type="dxa"/>
            <w:gridSpan w:val="2"/>
            <w:tcBorders>
              <w:top w:val="nil"/>
              <w:left w:val="nil"/>
              <w:bottom w:val="single" w:sz="4" w:space="0" w:color="auto"/>
              <w:right w:val="single" w:sz="4" w:space="0" w:color="auto"/>
            </w:tcBorders>
            <w:shd w:val="clear" w:color="auto" w:fill="F2F2F2"/>
            <w:vAlign w:val="center"/>
          </w:tcPr>
          <w:p w14:paraId="64EA640C"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64,00</w:t>
            </w:r>
          </w:p>
        </w:tc>
      </w:tr>
      <w:tr w:rsidR="00264394" w:rsidRPr="004D0408" w14:paraId="00BD4B69" w14:textId="77777777" w:rsidTr="00264394">
        <w:tblPrEx>
          <w:jc w:val="center"/>
        </w:tblPrEx>
        <w:trPr>
          <w:trHeight w:val="20"/>
          <w:jc w:val="center"/>
        </w:trPr>
        <w:tc>
          <w:tcPr>
            <w:tcW w:w="1985" w:type="dxa"/>
            <w:gridSpan w:val="4"/>
            <w:tcBorders>
              <w:top w:val="single" w:sz="4" w:space="0" w:color="auto"/>
              <w:left w:val="single" w:sz="4" w:space="0" w:color="auto"/>
              <w:bottom w:val="single" w:sz="4" w:space="0" w:color="auto"/>
              <w:right w:val="single" w:sz="4" w:space="0" w:color="000000"/>
            </w:tcBorders>
            <w:shd w:val="clear" w:color="auto" w:fill="F2F2F2"/>
            <w:noWrap/>
            <w:vAlign w:val="center"/>
            <w:hideMark/>
          </w:tcPr>
          <w:p w14:paraId="047653B2" w14:textId="77777777" w:rsidR="00264394" w:rsidRPr="004D0408" w:rsidRDefault="00264394" w:rsidP="00264394">
            <w:pPr>
              <w:spacing w:after="0" w:line="276" w:lineRule="auto"/>
              <w:ind w:left="-65"/>
              <w:jc w:val="center"/>
              <w:rPr>
                <w:rFonts w:eastAsia="Times New Roman" w:cstheme="minorHAnsi"/>
                <w:sz w:val="18"/>
                <w:szCs w:val="18"/>
                <w:lang w:eastAsia="pl-PL"/>
              </w:rPr>
            </w:pPr>
            <w:r w:rsidRPr="004D0408">
              <w:rPr>
                <w:rFonts w:eastAsia="Times New Roman" w:cstheme="minorHAnsi"/>
                <w:sz w:val="18"/>
                <w:szCs w:val="18"/>
                <w:lang w:eastAsia="pl-PL"/>
              </w:rPr>
              <w:t>woj. lubuskie</w:t>
            </w:r>
          </w:p>
        </w:tc>
        <w:tc>
          <w:tcPr>
            <w:tcW w:w="705" w:type="dxa"/>
            <w:tcBorders>
              <w:top w:val="nil"/>
              <w:left w:val="nil"/>
              <w:bottom w:val="single" w:sz="4" w:space="0" w:color="auto"/>
              <w:right w:val="single" w:sz="4" w:space="0" w:color="auto"/>
            </w:tcBorders>
            <w:shd w:val="clear" w:color="auto" w:fill="F2F2F2"/>
            <w:noWrap/>
            <w:vAlign w:val="center"/>
          </w:tcPr>
          <w:p w14:paraId="4A759587" w14:textId="77777777" w:rsidR="00264394" w:rsidRPr="004D0408" w:rsidRDefault="00264394" w:rsidP="00264394">
            <w:pPr>
              <w:spacing w:after="0" w:line="276" w:lineRule="auto"/>
              <w:ind w:left="34" w:hanging="39"/>
              <w:jc w:val="center"/>
              <w:rPr>
                <w:rFonts w:eastAsia="Times New Roman" w:cstheme="minorHAnsi"/>
                <w:b/>
                <w:bCs/>
                <w:sz w:val="18"/>
                <w:szCs w:val="18"/>
                <w:lang w:eastAsia="pl-PL"/>
              </w:rPr>
            </w:pPr>
            <w:r w:rsidRPr="004D0408">
              <w:rPr>
                <w:rFonts w:eastAsia="Times New Roman" w:cstheme="minorHAnsi"/>
                <w:b/>
                <w:bCs/>
                <w:sz w:val="18"/>
                <w:szCs w:val="18"/>
                <w:lang w:eastAsia="pl-PL"/>
              </w:rPr>
              <w:t>51,44</w:t>
            </w:r>
          </w:p>
        </w:tc>
        <w:tc>
          <w:tcPr>
            <w:tcW w:w="580" w:type="dxa"/>
            <w:gridSpan w:val="2"/>
            <w:tcBorders>
              <w:top w:val="nil"/>
              <w:left w:val="nil"/>
              <w:bottom w:val="single" w:sz="4" w:space="0" w:color="auto"/>
              <w:right w:val="single" w:sz="4" w:space="0" w:color="auto"/>
            </w:tcBorders>
            <w:shd w:val="clear" w:color="auto" w:fill="F2F2F2"/>
            <w:noWrap/>
            <w:vAlign w:val="center"/>
          </w:tcPr>
          <w:p w14:paraId="1BF628EC" w14:textId="77777777" w:rsidR="00264394" w:rsidRPr="004D0408" w:rsidRDefault="00264394" w:rsidP="00264394">
            <w:pPr>
              <w:spacing w:after="0" w:line="276" w:lineRule="auto"/>
              <w:ind w:left="34" w:hanging="39"/>
              <w:jc w:val="center"/>
              <w:rPr>
                <w:rFonts w:eastAsia="Times New Roman" w:cstheme="minorHAnsi"/>
                <w:b/>
                <w:bCs/>
                <w:sz w:val="18"/>
                <w:szCs w:val="18"/>
                <w:lang w:eastAsia="pl-PL"/>
              </w:rPr>
            </w:pPr>
            <w:r w:rsidRPr="004D0408">
              <w:rPr>
                <w:rFonts w:eastAsia="Times New Roman" w:cstheme="minorHAnsi"/>
                <w:b/>
                <w:bCs/>
                <w:sz w:val="18"/>
                <w:szCs w:val="18"/>
                <w:lang w:eastAsia="pl-PL"/>
              </w:rPr>
              <w:t>41,00</w:t>
            </w:r>
          </w:p>
        </w:tc>
        <w:tc>
          <w:tcPr>
            <w:tcW w:w="580" w:type="dxa"/>
            <w:tcBorders>
              <w:top w:val="nil"/>
              <w:left w:val="nil"/>
              <w:bottom w:val="single" w:sz="4" w:space="0" w:color="auto"/>
              <w:right w:val="single" w:sz="4" w:space="0" w:color="auto"/>
            </w:tcBorders>
            <w:shd w:val="clear" w:color="auto" w:fill="F2F2F2"/>
            <w:noWrap/>
            <w:vAlign w:val="center"/>
          </w:tcPr>
          <w:p w14:paraId="4D8CA725" w14:textId="77777777" w:rsidR="00264394" w:rsidRPr="004D0408" w:rsidRDefault="00264394" w:rsidP="00264394">
            <w:pPr>
              <w:spacing w:after="0" w:line="276" w:lineRule="auto"/>
              <w:ind w:left="34" w:hanging="39"/>
              <w:jc w:val="center"/>
              <w:rPr>
                <w:rFonts w:eastAsia="Times New Roman" w:cstheme="minorHAnsi"/>
                <w:b/>
                <w:bCs/>
                <w:sz w:val="18"/>
                <w:szCs w:val="18"/>
                <w:lang w:eastAsia="pl-PL"/>
              </w:rPr>
            </w:pPr>
            <w:r w:rsidRPr="004D0408">
              <w:rPr>
                <w:rFonts w:eastAsia="Times New Roman" w:cstheme="minorHAnsi"/>
                <w:b/>
                <w:bCs/>
                <w:sz w:val="18"/>
                <w:szCs w:val="18"/>
                <w:lang w:eastAsia="pl-PL"/>
              </w:rPr>
              <w:t>55,56</w:t>
            </w:r>
          </w:p>
        </w:tc>
        <w:tc>
          <w:tcPr>
            <w:tcW w:w="580" w:type="dxa"/>
            <w:gridSpan w:val="2"/>
            <w:tcBorders>
              <w:top w:val="nil"/>
              <w:left w:val="nil"/>
              <w:bottom w:val="single" w:sz="4" w:space="0" w:color="auto"/>
              <w:right w:val="single" w:sz="4" w:space="0" w:color="auto"/>
            </w:tcBorders>
            <w:shd w:val="clear" w:color="auto" w:fill="F2F2F2"/>
            <w:noWrap/>
            <w:vAlign w:val="center"/>
          </w:tcPr>
          <w:p w14:paraId="27F5263C"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47,86</w:t>
            </w:r>
          </w:p>
        </w:tc>
        <w:tc>
          <w:tcPr>
            <w:tcW w:w="580" w:type="dxa"/>
            <w:tcBorders>
              <w:top w:val="nil"/>
              <w:left w:val="nil"/>
              <w:bottom w:val="single" w:sz="4" w:space="0" w:color="auto"/>
              <w:right w:val="single" w:sz="4" w:space="0" w:color="auto"/>
            </w:tcBorders>
            <w:shd w:val="clear" w:color="auto" w:fill="F2F2F2"/>
            <w:vAlign w:val="center"/>
          </w:tcPr>
          <w:p w14:paraId="02C8A5F1"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56,71</w:t>
            </w:r>
          </w:p>
        </w:tc>
        <w:tc>
          <w:tcPr>
            <w:tcW w:w="581" w:type="dxa"/>
            <w:tcBorders>
              <w:top w:val="nil"/>
              <w:left w:val="nil"/>
              <w:bottom w:val="single" w:sz="4" w:space="0" w:color="auto"/>
              <w:right w:val="single" w:sz="4" w:space="0" w:color="auto"/>
            </w:tcBorders>
            <w:shd w:val="clear" w:color="auto" w:fill="F2F2F2"/>
            <w:vAlign w:val="center"/>
          </w:tcPr>
          <w:p w14:paraId="6692AF5E"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52,28</w:t>
            </w:r>
          </w:p>
        </w:tc>
        <w:tc>
          <w:tcPr>
            <w:tcW w:w="580" w:type="dxa"/>
            <w:tcBorders>
              <w:top w:val="nil"/>
              <w:left w:val="nil"/>
              <w:bottom w:val="single" w:sz="4" w:space="0" w:color="auto"/>
              <w:right w:val="single" w:sz="4" w:space="0" w:color="auto"/>
            </w:tcBorders>
            <w:shd w:val="clear" w:color="auto" w:fill="F2F2F2"/>
            <w:vAlign w:val="center"/>
          </w:tcPr>
          <w:p w14:paraId="245E986C"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65,04</w:t>
            </w:r>
          </w:p>
        </w:tc>
        <w:tc>
          <w:tcPr>
            <w:tcW w:w="580" w:type="dxa"/>
            <w:gridSpan w:val="2"/>
            <w:tcBorders>
              <w:top w:val="nil"/>
              <w:left w:val="nil"/>
              <w:bottom w:val="single" w:sz="4" w:space="0" w:color="auto"/>
              <w:right w:val="single" w:sz="4" w:space="0" w:color="auto"/>
            </w:tcBorders>
            <w:shd w:val="clear" w:color="auto" w:fill="F2F2F2"/>
            <w:vAlign w:val="center"/>
          </w:tcPr>
          <w:p w14:paraId="5C0A2799"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49,48</w:t>
            </w:r>
          </w:p>
        </w:tc>
        <w:tc>
          <w:tcPr>
            <w:tcW w:w="580" w:type="dxa"/>
            <w:gridSpan w:val="2"/>
            <w:tcBorders>
              <w:top w:val="nil"/>
              <w:left w:val="nil"/>
              <w:bottom w:val="single" w:sz="4" w:space="0" w:color="auto"/>
              <w:right w:val="single" w:sz="4" w:space="0" w:color="auto"/>
            </w:tcBorders>
            <w:shd w:val="clear" w:color="auto" w:fill="F2F2F2"/>
            <w:vAlign w:val="center"/>
          </w:tcPr>
          <w:p w14:paraId="0C9DF38C"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63,01</w:t>
            </w:r>
          </w:p>
        </w:tc>
        <w:tc>
          <w:tcPr>
            <w:tcW w:w="580" w:type="dxa"/>
            <w:gridSpan w:val="2"/>
            <w:tcBorders>
              <w:top w:val="nil"/>
              <w:left w:val="nil"/>
              <w:bottom w:val="single" w:sz="4" w:space="0" w:color="auto"/>
              <w:right w:val="single" w:sz="4" w:space="0" w:color="auto"/>
            </w:tcBorders>
            <w:shd w:val="clear" w:color="auto" w:fill="F2F2F2"/>
            <w:vAlign w:val="center"/>
          </w:tcPr>
          <w:p w14:paraId="229508F8"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48,17</w:t>
            </w:r>
          </w:p>
        </w:tc>
        <w:tc>
          <w:tcPr>
            <w:tcW w:w="580" w:type="dxa"/>
            <w:gridSpan w:val="2"/>
            <w:tcBorders>
              <w:top w:val="nil"/>
              <w:left w:val="nil"/>
              <w:bottom w:val="single" w:sz="4" w:space="0" w:color="auto"/>
              <w:right w:val="single" w:sz="4" w:space="0" w:color="auto"/>
            </w:tcBorders>
            <w:shd w:val="clear" w:color="auto" w:fill="F2F2F2"/>
            <w:vAlign w:val="center"/>
          </w:tcPr>
          <w:p w14:paraId="4A85D408"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63,65</w:t>
            </w:r>
          </w:p>
        </w:tc>
        <w:tc>
          <w:tcPr>
            <w:tcW w:w="581" w:type="dxa"/>
            <w:gridSpan w:val="2"/>
            <w:tcBorders>
              <w:top w:val="nil"/>
              <w:left w:val="nil"/>
              <w:bottom w:val="single" w:sz="4" w:space="0" w:color="auto"/>
              <w:right w:val="single" w:sz="4" w:space="0" w:color="auto"/>
            </w:tcBorders>
            <w:shd w:val="clear" w:color="auto" w:fill="F2F2F2"/>
            <w:vAlign w:val="center"/>
          </w:tcPr>
          <w:p w14:paraId="0B240AC1"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49,76</w:t>
            </w:r>
          </w:p>
        </w:tc>
      </w:tr>
      <w:tr w:rsidR="00264394" w:rsidRPr="004D0408" w14:paraId="594E53D7" w14:textId="77777777" w:rsidTr="00264394">
        <w:tblPrEx>
          <w:jc w:val="center"/>
        </w:tblPrEx>
        <w:trPr>
          <w:trHeight w:val="20"/>
          <w:jc w:val="center"/>
        </w:trPr>
        <w:tc>
          <w:tcPr>
            <w:tcW w:w="1985" w:type="dxa"/>
            <w:gridSpan w:val="4"/>
            <w:tcBorders>
              <w:top w:val="single" w:sz="4" w:space="0" w:color="auto"/>
              <w:left w:val="single" w:sz="4" w:space="0" w:color="auto"/>
              <w:bottom w:val="single" w:sz="4" w:space="0" w:color="auto"/>
              <w:right w:val="single" w:sz="4" w:space="0" w:color="000000"/>
            </w:tcBorders>
            <w:shd w:val="clear" w:color="auto" w:fill="F2F2F2"/>
            <w:noWrap/>
            <w:vAlign w:val="center"/>
            <w:hideMark/>
          </w:tcPr>
          <w:p w14:paraId="79029E95" w14:textId="77777777" w:rsidR="00264394" w:rsidRPr="004D0408" w:rsidRDefault="00264394" w:rsidP="00264394">
            <w:pPr>
              <w:spacing w:after="0" w:line="276" w:lineRule="auto"/>
              <w:ind w:left="-65"/>
              <w:jc w:val="center"/>
              <w:rPr>
                <w:rFonts w:eastAsia="Times New Roman" w:cstheme="minorHAnsi"/>
                <w:sz w:val="18"/>
                <w:szCs w:val="18"/>
                <w:lang w:eastAsia="pl-PL"/>
              </w:rPr>
            </w:pPr>
            <w:r w:rsidRPr="004D0408">
              <w:rPr>
                <w:rFonts w:eastAsia="Times New Roman" w:cstheme="minorHAnsi"/>
                <w:sz w:val="18"/>
                <w:szCs w:val="18"/>
                <w:lang w:eastAsia="pl-PL"/>
              </w:rPr>
              <w:t>okręg</w:t>
            </w:r>
          </w:p>
        </w:tc>
        <w:tc>
          <w:tcPr>
            <w:tcW w:w="705" w:type="dxa"/>
            <w:tcBorders>
              <w:top w:val="nil"/>
              <w:left w:val="nil"/>
              <w:bottom w:val="single" w:sz="4" w:space="0" w:color="auto"/>
              <w:right w:val="single" w:sz="4" w:space="0" w:color="auto"/>
            </w:tcBorders>
            <w:shd w:val="clear" w:color="auto" w:fill="F2F2F2"/>
            <w:noWrap/>
            <w:vAlign w:val="center"/>
          </w:tcPr>
          <w:p w14:paraId="748AB71C" w14:textId="77777777" w:rsidR="00264394" w:rsidRPr="004D0408" w:rsidRDefault="00264394" w:rsidP="00264394">
            <w:pPr>
              <w:spacing w:after="0" w:line="276" w:lineRule="auto"/>
              <w:ind w:left="34" w:hanging="39"/>
              <w:jc w:val="center"/>
              <w:rPr>
                <w:rFonts w:eastAsia="Times New Roman" w:cstheme="minorHAnsi"/>
                <w:b/>
                <w:bCs/>
                <w:sz w:val="18"/>
                <w:szCs w:val="18"/>
                <w:lang w:eastAsia="pl-PL"/>
              </w:rPr>
            </w:pPr>
            <w:r w:rsidRPr="004D0408">
              <w:rPr>
                <w:rFonts w:eastAsia="Times New Roman" w:cstheme="minorHAnsi"/>
                <w:b/>
                <w:bCs/>
                <w:sz w:val="18"/>
                <w:szCs w:val="18"/>
                <w:lang w:eastAsia="pl-PL"/>
              </w:rPr>
              <w:t>54,33</w:t>
            </w:r>
          </w:p>
        </w:tc>
        <w:tc>
          <w:tcPr>
            <w:tcW w:w="580" w:type="dxa"/>
            <w:gridSpan w:val="2"/>
            <w:tcBorders>
              <w:top w:val="nil"/>
              <w:left w:val="nil"/>
              <w:bottom w:val="single" w:sz="4" w:space="0" w:color="auto"/>
              <w:right w:val="single" w:sz="4" w:space="0" w:color="auto"/>
            </w:tcBorders>
            <w:shd w:val="clear" w:color="auto" w:fill="F2F2F2"/>
            <w:noWrap/>
            <w:vAlign w:val="center"/>
          </w:tcPr>
          <w:p w14:paraId="089F91A8" w14:textId="77777777" w:rsidR="00264394" w:rsidRPr="004D0408" w:rsidRDefault="00264394" w:rsidP="00264394">
            <w:pPr>
              <w:spacing w:after="0" w:line="276" w:lineRule="auto"/>
              <w:ind w:left="34" w:hanging="39"/>
              <w:jc w:val="center"/>
              <w:rPr>
                <w:rFonts w:eastAsia="Times New Roman" w:cstheme="minorHAnsi"/>
                <w:b/>
                <w:bCs/>
                <w:sz w:val="18"/>
                <w:szCs w:val="18"/>
                <w:lang w:eastAsia="pl-PL"/>
              </w:rPr>
            </w:pPr>
            <w:r w:rsidRPr="004D0408">
              <w:rPr>
                <w:rFonts w:eastAsia="Times New Roman" w:cstheme="minorHAnsi"/>
                <w:b/>
                <w:bCs/>
                <w:sz w:val="18"/>
                <w:szCs w:val="18"/>
                <w:lang w:eastAsia="pl-PL"/>
              </w:rPr>
              <w:t>43,34</w:t>
            </w:r>
          </w:p>
        </w:tc>
        <w:tc>
          <w:tcPr>
            <w:tcW w:w="580" w:type="dxa"/>
            <w:tcBorders>
              <w:top w:val="nil"/>
              <w:left w:val="nil"/>
              <w:bottom w:val="single" w:sz="4" w:space="0" w:color="auto"/>
              <w:right w:val="single" w:sz="4" w:space="0" w:color="auto"/>
            </w:tcBorders>
            <w:shd w:val="clear" w:color="auto" w:fill="F2F2F2"/>
            <w:noWrap/>
            <w:vAlign w:val="center"/>
          </w:tcPr>
          <w:p w14:paraId="6CA37D78" w14:textId="77777777" w:rsidR="00264394" w:rsidRPr="004D0408" w:rsidRDefault="00264394" w:rsidP="00264394">
            <w:pPr>
              <w:spacing w:after="0" w:line="276" w:lineRule="auto"/>
              <w:ind w:left="34" w:hanging="39"/>
              <w:jc w:val="center"/>
              <w:rPr>
                <w:rFonts w:eastAsia="Times New Roman" w:cstheme="minorHAnsi"/>
                <w:b/>
                <w:bCs/>
                <w:sz w:val="18"/>
                <w:szCs w:val="18"/>
                <w:lang w:eastAsia="pl-PL"/>
              </w:rPr>
            </w:pPr>
            <w:r w:rsidRPr="004D0408">
              <w:rPr>
                <w:rFonts w:eastAsia="Times New Roman" w:cstheme="minorHAnsi"/>
                <w:b/>
                <w:bCs/>
                <w:sz w:val="18"/>
                <w:szCs w:val="18"/>
                <w:lang w:eastAsia="pl-PL"/>
              </w:rPr>
              <w:t>53,86</w:t>
            </w:r>
          </w:p>
        </w:tc>
        <w:tc>
          <w:tcPr>
            <w:tcW w:w="580" w:type="dxa"/>
            <w:gridSpan w:val="2"/>
            <w:tcBorders>
              <w:top w:val="nil"/>
              <w:left w:val="nil"/>
              <w:bottom w:val="single" w:sz="4" w:space="0" w:color="auto"/>
              <w:right w:val="single" w:sz="4" w:space="0" w:color="auto"/>
            </w:tcBorders>
            <w:shd w:val="clear" w:color="auto" w:fill="F2F2F2"/>
            <w:noWrap/>
            <w:vAlign w:val="center"/>
          </w:tcPr>
          <w:p w14:paraId="57116193"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45,64</w:t>
            </w:r>
          </w:p>
        </w:tc>
        <w:tc>
          <w:tcPr>
            <w:tcW w:w="580" w:type="dxa"/>
            <w:tcBorders>
              <w:top w:val="nil"/>
              <w:left w:val="nil"/>
              <w:bottom w:val="single" w:sz="4" w:space="0" w:color="auto"/>
              <w:right w:val="single" w:sz="4" w:space="0" w:color="auto"/>
            </w:tcBorders>
            <w:shd w:val="clear" w:color="auto" w:fill="F2F2F2"/>
            <w:vAlign w:val="center"/>
          </w:tcPr>
          <w:p w14:paraId="50D91D57"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57,02</w:t>
            </w:r>
          </w:p>
        </w:tc>
        <w:tc>
          <w:tcPr>
            <w:tcW w:w="581" w:type="dxa"/>
            <w:tcBorders>
              <w:top w:val="nil"/>
              <w:left w:val="nil"/>
              <w:bottom w:val="single" w:sz="4" w:space="0" w:color="auto"/>
              <w:right w:val="single" w:sz="4" w:space="0" w:color="auto"/>
            </w:tcBorders>
            <w:shd w:val="clear" w:color="auto" w:fill="F2F2F2"/>
            <w:vAlign w:val="center"/>
          </w:tcPr>
          <w:p w14:paraId="344783C0"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49,04</w:t>
            </w:r>
          </w:p>
        </w:tc>
        <w:tc>
          <w:tcPr>
            <w:tcW w:w="580" w:type="dxa"/>
            <w:tcBorders>
              <w:top w:val="nil"/>
              <w:left w:val="nil"/>
              <w:bottom w:val="single" w:sz="4" w:space="0" w:color="auto"/>
              <w:right w:val="single" w:sz="4" w:space="0" w:color="auto"/>
            </w:tcBorders>
            <w:shd w:val="clear" w:color="auto" w:fill="F2F2F2"/>
            <w:vAlign w:val="center"/>
          </w:tcPr>
          <w:p w14:paraId="36961ADE"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68,86</w:t>
            </w:r>
          </w:p>
        </w:tc>
        <w:tc>
          <w:tcPr>
            <w:tcW w:w="580" w:type="dxa"/>
            <w:gridSpan w:val="2"/>
            <w:tcBorders>
              <w:top w:val="nil"/>
              <w:left w:val="nil"/>
              <w:bottom w:val="single" w:sz="4" w:space="0" w:color="auto"/>
              <w:right w:val="single" w:sz="4" w:space="0" w:color="auto"/>
            </w:tcBorders>
            <w:shd w:val="clear" w:color="auto" w:fill="F2F2F2"/>
            <w:vAlign w:val="center"/>
          </w:tcPr>
          <w:p w14:paraId="37918061"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48,64</w:t>
            </w:r>
          </w:p>
        </w:tc>
        <w:tc>
          <w:tcPr>
            <w:tcW w:w="580" w:type="dxa"/>
            <w:gridSpan w:val="2"/>
            <w:tcBorders>
              <w:top w:val="nil"/>
              <w:left w:val="nil"/>
              <w:bottom w:val="single" w:sz="4" w:space="0" w:color="auto"/>
              <w:right w:val="single" w:sz="4" w:space="0" w:color="auto"/>
            </w:tcBorders>
            <w:shd w:val="clear" w:color="auto" w:fill="F2F2F2"/>
            <w:vAlign w:val="center"/>
          </w:tcPr>
          <w:p w14:paraId="63F6D8E3"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60,70</w:t>
            </w:r>
          </w:p>
        </w:tc>
        <w:tc>
          <w:tcPr>
            <w:tcW w:w="580" w:type="dxa"/>
            <w:gridSpan w:val="2"/>
            <w:tcBorders>
              <w:top w:val="nil"/>
              <w:left w:val="nil"/>
              <w:bottom w:val="single" w:sz="4" w:space="0" w:color="auto"/>
              <w:right w:val="single" w:sz="4" w:space="0" w:color="auto"/>
            </w:tcBorders>
            <w:shd w:val="clear" w:color="auto" w:fill="F2F2F2"/>
            <w:vAlign w:val="center"/>
          </w:tcPr>
          <w:p w14:paraId="0FEB5987"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45,32</w:t>
            </w:r>
          </w:p>
        </w:tc>
        <w:tc>
          <w:tcPr>
            <w:tcW w:w="580" w:type="dxa"/>
            <w:gridSpan w:val="2"/>
            <w:tcBorders>
              <w:top w:val="nil"/>
              <w:left w:val="nil"/>
              <w:bottom w:val="single" w:sz="4" w:space="0" w:color="auto"/>
              <w:right w:val="single" w:sz="4" w:space="0" w:color="auto"/>
            </w:tcBorders>
            <w:shd w:val="clear" w:color="auto" w:fill="F2F2F2"/>
            <w:vAlign w:val="center"/>
          </w:tcPr>
          <w:p w14:paraId="52D65A72"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56,82</w:t>
            </w:r>
          </w:p>
        </w:tc>
        <w:tc>
          <w:tcPr>
            <w:tcW w:w="581" w:type="dxa"/>
            <w:gridSpan w:val="2"/>
            <w:tcBorders>
              <w:top w:val="nil"/>
              <w:left w:val="nil"/>
              <w:bottom w:val="single" w:sz="4" w:space="0" w:color="auto"/>
              <w:right w:val="single" w:sz="4" w:space="0" w:color="auto"/>
            </w:tcBorders>
            <w:shd w:val="clear" w:color="auto" w:fill="F2F2F2"/>
            <w:vAlign w:val="center"/>
          </w:tcPr>
          <w:p w14:paraId="0458AF6B"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47,00</w:t>
            </w:r>
          </w:p>
        </w:tc>
      </w:tr>
      <w:tr w:rsidR="00264394" w:rsidRPr="004D0408" w14:paraId="3C919714" w14:textId="77777777" w:rsidTr="00264394">
        <w:tblPrEx>
          <w:jc w:val="center"/>
        </w:tblPrEx>
        <w:trPr>
          <w:trHeight w:val="20"/>
          <w:jc w:val="center"/>
        </w:trPr>
        <w:tc>
          <w:tcPr>
            <w:tcW w:w="1985" w:type="dxa"/>
            <w:gridSpan w:val="4"/>
            <w:tcBorders>
              <w:top w:val="single" w:sz="4" w:space="0" w:color="auto"/>
              <w:left w:val="single" w:sz="4" w:space="0" w:color="auto"/>
              <w:bottom w:val="single" w:sz="4" w:space="0" w:color="auto"/>
              <w:right w:val="single" w:sz="4" w:space="0" w:color="000000"/>
            </w:tcBorders>
            <w:shd w:val="clear" w:color="auto" w:fill="F2F2F2"/>
            <w:noWrap/>
            <w:vAlign w:val="center"/>
            <w:hideMark/>
          </w:tcPr>
          <w:p w14:paraId="2CF3533F" w14:textId="77777777" w:rsidR="00264394" w:rsidRPr="004D0408" w:rsidRDefault="00264394" w:rsidP="00264394">
            <w:pPr>
              <w:spacing w:after="0" w:line="276" w:lineRule="auto"/>
              <w:ind w:left="-65"/>
              <w:jc w:val="center"/>
              <w:rPr>
                <w:rFonts w:eastAsia="Times New Roman" w:cstheme="minorHAnsi"/>
                <w:sz w:val="18"/>
                <w:szCs w:val="18"/>
                <w:lang w:eastAsia="pl-PL"/>
              </w:rPr>
            </w:pPr>
            <w:r w:rsidRPr="004D0408">
              <w:rPr>
                <w:rFonts w:eastAsia="Times New Roman" w:cstheme="minorHAnsi"/>
                <w:sz w:val="18"/>
                <w:szCs w:val="18"/>
                <w:lang w:eastAsia="pl-PL"/>
              </w:rPr>
              <w:t>kraj</w:t>
            </w:r>
          </w:p>
        </w:tc>
        <w:tc>
          <w:tcPr>
            <w:tcW w:w="705" w:type="dxa"/>
            <w:tcBorders>
              <w:top w:val="nil"/>
              <w:left w:val="nil"/>
              <w:bottom w:val="single" w:sz="4" w:space="0" w:color="auto"/>
              <w:right w:val="single" w:sz="4" w:space="0" w:color="auto"/>
            </w:tcBorders>
            <w:shd w:val="clear" w:color="auto" w:fill="F2F2F2"/>
            <w:noWrap/>
            <w:vAlign w:val="center"/>
          </w:tcPr>
          <w:p w14:paraId="0DCD6032" w14:textId="77777777" w:rsidR="00264394" w:rsidRPr="004D0408" w:rsidRDefault="00264394" w:rsidP="00264394">
            <w:pPr>
              <w:spacing w:after="0" w:line="276" w:lineRule="auto"/>
              <w:ind w:left="34" w:hanging="39"/>
              <w:jc w:val="center"/>
              <w:rPr>
                <w:rFonts w:eastAsia="Times New Roman" w:cstheme="minorHAnsi"/>
                <w:b/>
                <w:bCs/>
                <w:sz w:val="18"/>
                <w:szCs w:val="18"/>
                <w:lang w:eastAsia="pl-PL"/>
              </w:rPr>
            </w:pPr>
            <w:r w:rsidRPr="004D0408">
              <w:rPr>
                <w:rFonts w:eastAsia="Times New Roman" w:cstheme="minorHAnsi"/>
                <w:b/>
                <w:bCs/>
                <w:sz w:val="18"/>
                <w:szCs w:val="18"/>
                <w:lang w:eastAsia="pl-PL"/>
              </w:rPr>
              <w:t>60,00</w:t>
            </w:r>
          </w:p>
        </w:tc>
        <w:tc>
          <w:tcPr>
            <w:tcW w:w="580" w:type="dxa"/>
            <w:gridSpan w:val="2"/>
            <w:tcBorders>
              <w:top w:val="nil"/>
              <w:left w:val="nil"/>
              <w:bottom w:val="single" w:sz="4" w:space="0" w:color="auto"/>
              <w:right w:val="single" w:sz="4" w:space="0" w:color="auto"/>
            </w:tcBorders>
            <w:shd w:val="clear" w:color="auto" w:fill="F2F2F2"/>
            <w:noWrap/>
            <w:vAlign w:val="center"/>
          </w:tcPr>
          <w:p w14:paraId="1AF01C82" w14:textId="77777777" w:rsidR="00264394" w:rsidRPr="004D0408" w:rsidRDefault="00264394" w:rsidP="00264394">
            <w:pPr>
              <w:spacing w:after="0" w:line="276" w:lineRule="auto"/>
              <w:ind w:left="34" w:hanging="39"/>
              <w:jc w:val="center"/>
              <w:rPr>
                <w:rFonts w:eastAsia="Times New Roman" w:cstheme="minorHAnsi"/>
                <w:b/>
                <w:bCs/>
                <w:sz w:val="18"/>
                <w:szCs w:val="18"/>
                <w:lang w:eastAsia="pl-PL"/>
              </w:rPr>
            </w:pPr>
            <w:r w:rsidRPr="004D0408">
              <w:rPr>
                <w:rFonts w:eastAsia="Times New Roman" w:cstheme="minorHAnsi"/>
                <w:b/>
                <w:bCs/>
                <w:sz w:val="18"/>
                <w:szCs w:val="18"/>
                <w:lang w:eastAsia="pl-PL"/>
              </w:rPr>
              <w:t>47,00</w:t>
            </w:r>
          </w:p>
        </w:tc>
        <w:tc>
          <w:tcPr>
            <w:tcW w:w="580" w:type="dxa"/>
            <w:tcBorders>
              <w:top w:val="nil"/>
              <w:left w:val="nil"/>
              <w:bottom w:val="single" w:sz="4" w:space="0" w:color="auto"/>
              <w:right w:val="single" w:sz="4" w:space="0" w:color="auto"/>
            </w:tcBorders>
            <w:shd w:val="clear" w:color="auto" w:fill="F2F2F2"/>
            <w:noWrap/>
            <w:vAlign w:val="center"/>
          </w:tcPr>
          <w:p w14:paraId="08825F80" w14:textId="77777777" w:rsidR="00264394" w:rsidRPr="004D0408" w:rsidRDefault="00264394" w:rsidP="00264394">
            <w:pPr>
              <w:spacing w:after="0" w:line="276" w:lineRule="auto"/>
              <w:ind w:left="34" w:hanging="39"/>
              <w:jc w:val="center"/>
              <w:rPr>
                <w:rFonts w:eastAsia="Times New Roman" w:cstheme="minorHAnsi"/>
                <w:b/>
                <w:bCs/>
                <w:sz w:val="18"/>
                <w:szCs w:val="18"/>
                <w:lang w:eastAsia="pl-PL"/>
              </w:rPr>
            </w:pPr>
            <w:r w:rsidRPr="004D0408">
              <w:rPr>
                <w:rFonts w:eastAsia="Times New Roman" w:cstheme="minorHAnsi"/>
                <w:b/>
                <w:bCs/>
                <w:sz w:val="18"/>
                <w:szCs w:val="18"/>
                <w:lang w:eastAsia="pl-PL"/>
              </w:rPr>
              <w:t>66,00</w:t>
            </w:r>
          </w:p>
        </w:tc>
        <w:tc>
          <w:tcPr>
            <w:tcW w:w="580" w:type="dxa"/>
            <w:gridSpan w:val="2"/>
            <w:tcBorders>
              <w:top w:val="nil"/>
              <w:left w:val="nil"/>
              <w:bottom w:val="single" w:sz="4" w:space="0" w:color="auto"/>
              <w:right w:val="single" w:sz="4" w:space="0" w:color="auto"/>
            </w:tcBorders>
            <w:shd w:val="clear" w:color="auto" w:fill="F2F2F2"/>
            <w:noWrap/>
            <w:vAlign w:val="center"/>
          </w:tcPr>
          <w:p w14:paraId="0C9674CA"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49,00</w:t>
            </w:r>
          </w:p>
        </w:tc>
        <w:tc>
          <w:tcPr>
            <w:tcW w:w="580" w:type="dxa"/>
            <w:tcBorders>
              <w:top w:val="nil"/>
              <w:left w:val="nil"/>
              <w:bottom w:val="single" w:sz="4" w:space="0" w:color="auto"/>
              <w:right w:val="single" w:sz="4" w:space="0" w:color="auto"/>
            </w:tcBorders>
            <w:shd w:val="clear" w:color="auto" w:fill="F2F2F2"/>
            <w:vAlign w:val="center"/>
          </w:tcPr>
          <w:p w14:paraId="030B2135"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60,00</w:t>
            </w:r>
          </w:p>
        </w:tc>
        <w:tc>
          <w:tcPr>
            <w:tcW w:w="581" w:type="dxa"/>
            <w:tcBorders>
              <w:top w:val="nil"/>
              <w:left w:val="nil"/>
              <w:bottom w:val="single" w:sz="4" w:space="0" w:color="auto"/>
              <w:right w:val="single" w:sz="4" w:space="0" w:color="auto"/>
            </w:tcBorders>
            <w:shd w:val="clear" w:color="auto" w:fill="F2F2F2"/>
            <w:vAlign w:val="center"/>
          </w:tcPr>
          <w:p w14:paraId="5D05AE17"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57,00</w:t>
            </w:r>
          </w:p>
        </w:tc>
        <w:tc>
          <w:tcPr>
            <w:tcW w:w="580" w:type="dxa"/>
            <w:tcBorders>
              <w:top w:val="nil"/>
              <w:left w:val="nil"/>
              <w:bottom w:val="single" w:sz="4" w:space="0" w:color="auto"/>
              <w:right w:val="single" w:sz="4" w:space="0" w:color="auto"/>
            </w:tcBorders>
            <w:shd w:val="clear" w:color="auto" w:fill="F2F2F2"/>
            <w:vAlign w:val="center"/>
          </w:tcPr>
          <w:p w14:paraId="3DF49F45"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67,00</w:t>
            </w:r>
          </w:p>
        </w:tc>
        <w:tc>
          <w:tcPr>
            <w:tcW w:w="580" w:type="dxa"/>
            <w:gridSpan w:val="2"/>
            <w:tcBorders>
              <w:top w:val="nil"/>
              <w:left w:val="nil"/>
              <w:bottom w:val="single" w:sz="4" w:space="0" w:color="auto"/>
              <w:right w:val="single" w:sz="4" w:space="0" w:color="auto"/>
            </w:tcBorders>
            <w:shd w:val="clear" w:color="auto" w:fill="F2F2F2"/>
            <w:vAlign w:val="center"/>
          </w:tcPr>
          <w:p w14:paraId="6C8EEEA8"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50,00</w:t>
            </w:r>
          </w:p>
        </w:tc>
        <w:tc>
          <w:tcPr>
            <w:tcW w:w="580" w:type="dxa"/>
            <w:gridSpan w:val="2"/>
            <w:tcBorders>
              <w:top w:val="nil"/>
              <w:left w:val="nil"/>
              <w:bottom w:val="single" w:sz="4" w:space="0" w:color="auto"/>
              <w:right w:val="single" w:sz="4" w:space="0" w:color="auto"/>
            </w:tcBorders>
            <w:shd w:val="clear" w:color="auto" w:fill="F2F2F2"/>
            <w:vAlign w:val="center"/>
          </w:tcPr>
          <w:p w14:paraId="4266A602"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66,00</w:t>
            </w:r>
          </w:p>
        </w:tc>
        <w:tc>
          <w:tcPr>
            <w:tcW w:w="580" w:type="dxa"/>
            <w:gridSpan w:val="2"/>
            <w:tcBorders>
              <w:top w:val="nil"/>
              <w:left w:val="nil"/>
              <w:bottom w:val="single" w:sz="4" w:space="0" w:color="auto"/>
              <w:right w:val="single" w:sz="4" w:space="0" w:color="auto"/>
            </w:tcBorders>
            <w:shd w:val="clear" w:color="auto" w:fill="F2F2F2"/>
            <w:vAlign w:val="center"/>
          </w:tcPr>
          <w:p w14:paraId="76FB61AE"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53,00</w:t>
            </w:r>
          </w:p>
        </w:tc>
        <w:tc>
          <w:tcPr>
            <w:tcW w:w="580" w:type="dxa"/>
            <w:gridSpan w:val="2"/>
            <w:tcBorders>
              <w:top w:val="nil"/>
              <w:left w:val="nil"/>
              <w:bottom w:val="single" w:sz="4" w:space="0" w:color="auto"/>
              <w:right w:val="single" w:sz="4" w:space="0" w:color="auto"/>
            </w:tcBorders>
            <w:shd w:val="clear" w:color="auto" w:fill="F2F2F2"/>
            <w:vAlign w:val="center"/>
          </w:tcPr>
          <w:p w14:paraId="24DF50F1"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66,00</w:t>
            </w:r>
          </w:p>
        </w:tc>
        <w:tc>
          <w:tcPr>
            <w:tcW w:w="581" w:type="dxa"/>
            <w:gridSpan w:val="2"/>
            <w:tcBorders>
              <w:top w:val="nil"/>
              <w:left w:val="nil"/>
              <w:bottom w:val="single" w:sz="4" w:space="0" w:color="auto"/>
              <w:right w:val="single" w:sz="4" w:space="0" w:color="auto"/>
            </w:tcBorders>
            <w:shd w:val="clear" w:color="auto" w:fill="F2F2F2"/>
            <w:vAlign w:val="center"/>
          </w:tcPr>
          <w:p w14:paraId="2630E36D" w14:textId="77777777" w:rsidR="00264394" w:rsidRPr="004D0408" w:rsidRDefault="00264394" w:rsidP="00264394">
            <w:pPr>
              <w:spacing w:after="0" w:line="276" w:lineRule="auto"/>
              <w:ind w:left="-68"/>
              <w:jc w:val="center"/>
              <w:rPr>
                <w:rFonts w:eastAsia="Times New Roman" w:cstheme="minorHAnsi"/>
                <w:b/>
                <w:bCs/>
                <w:sz w:val="18"/>
                <w:szCs w:val="18"/>
                <w:lang w:eastAsia="pl-PL"/>
              </w:rPr>
            </w:pPr>
            <w:r w:rsidRPr="004D0408">
              <w:rPr>
                <w:rFonts w:eastAsia="Times New Roman" w:cstheme="minorHAnsi"/>
                <w:b/>
                <w:bCs/>
                <w:sz w:val="18"/>
                <w:szCs w:val="18"/>
                <w:lang w:eastAsia="pl-PL"/>
              </w:rPr>
              <w:t>53,00</w:t>
            </w:r>
          </w:p>
        </w:tc>
      </w:tr>
    </w:tbl>
    <w:p w14:paraId="385DA2DF" w14:textId="77777777" w:rsidR="00264394" w:rsidRPr="004D0408" w:rsidRDefault="00264394" w:rsidP="00264394">
      <w:pPr>
        <w:spacing w:after="0" w:line="276" w:lineRule="auto"/>
        <w:ind w:right="139"/>
        <w:rPr>
          <w:rFonts w:eastAsia="Times New Roman" w:cstheme="minorHAnsi"/>
          <w:i/>
          <w:iCs/>
          <w:sz w:val="18"/>
          <w:szCs w:val="18"/>
          <w:lang w:eastAsia="pl-PL"/>
        </w:rPr>
      </w:pPr>
      <w:r w:rsidRPr="004D0408">
        <w:rPr>
          <w:rFonts w:eastAsia="Times New Roman" w:cstheme="minorHAnsi"/>
          <w:i/>
          <w:iCs/>
          <w:sz w:val="18"/>
          <w:szCs w:val="18"/>
          <w:lang w:eastAsia="pl-PL"/>
        </w:rPr>
        <w:t xml:space="preserve">SSPSE </w:t>
      </w:r>
      <w:r w:rsidRPr="004D0408">
        <w:rPr>
          <w:rFonts w:eastAsia="Times New Roman" w:cstheme="minorHAnsi"/>
          <w:i/>
          <w:iCs/>
          <w:sz w:val="18"/>
          <w:szCs w:val="18"/>
          <w:lang w:eastAsia="pl-PL"/>
        </w:rPr>
        <w:tab/>
      </w:r>
      <w:r w:rsidRPr="004D0408">
        <w:rPr>
          <w:rFonts w:eastAsia="Times New Roman" w:cstheme="minorHAnsi"/>
          <w:i/>
          <w:iCs/>
          <w:sz w:val="18"/>
          <w:szCs w:val="18"/>
          <w:lang w:eastAsia="pl-PL"/>
        </w:rPr>
        <w:tab/>
        <w:t>- Społeczna Szkoła Podstawowa Stowarzyszenia Edukacyjnego</w:t>
      </w:r>
    </w:p>
    <w:p w14:paraId="7B3E1F39" w14:textId="77777777" w:rsidR="00264394" w:rsidRPr="004D0408" w:rsidRDefault="00264394" w:rsidP="00264394">
      <w:pPr>
        <w:spacing w:after="0" w:line="276" w:lineRule="auto"/>
        <w:ind w:right="139"/>
        <w:rPr>
          <w:rFonts w:eastAsia="Times New Roman" w:cstheme="minorHAnsi"/>
          <w:i/>
          <w:iCs/>
          <w:sz w:val="18"/>
          <w:szCs w:val="18"/>
          <w:lang w:eastAsia="pl-PL"/>
        </w:rPr>
      </w:pPr>
      <w:r w:rsidRPr="004D0408">
        <w:rPr>
          <w:rFonts w:eastAsia="Times New Roman" w:cstheme="minorHAnsi"/>
          <w:i/>
          <w:iCs/>
          <w:sz w:val="18"/>
          <w:szCs w:val="18"/>
          <w:lang w:eastAsia="pl-PL"/>
        </w:rPr>
        <w:t xml:space="preserve">PSPA  </w:t>
      </w:r>
      <w:r w:rsidRPr="004D0408">
        <w:rPr>
          <w:rFonts w:eastAsia="Times New Roman" w:cstheme="minorHAnsi"/>
          <w:i/>
          <w:iCs/>
          <w:sz w:val="18"/>
          <w:szCs w:val="18"/>
          <w:lang w:eastAsia="pl-PL"/>
        </w:rPr>
        <w:tab/>
      </w:r>
      <w:r w:rsidRPr="004D0408">
        <w:rPr>
          <w:rFonts w:eastAsia="Times New Roman" w:cstheme="minorHAnsi"/>
          <w:i/>
          <w:iCs/>
          <w:sz w:val="18"/>
          <w:szCs w:val="18"/>
          <w:lang w:eastAsia="pl-PL"/>
        </w:rPr>
        <w:tab/>
        <w:t>- Prywatna Szkoła Podstawowa O Profilu Artystycznym</w:t>
      </w:r>
    </w:p>
    <w:p w14:paraId="1940C239" w14:textId="77777777" w:rsidR="00264394" w:rsidRPr="004D0408" w:rsidRDefault="00264394" w:rsidP="00264394">
      <w:pPr>
        <w:spacing w:after="0" w:line="276" w:lineRule="auto"/>
        <w:ind w:right="139"/>
        <w:rPr>
          <w:rFonts w:eastAsia="Times New Roman" w:cstheme="minorHAnsi"/>
          <w:i/>
          <w:iCs/>
          <w:sz w:val="18"/>
          <w:szCs w:val="18"/>
          <w:lang w:eastAsia="pl-PL"/>
        </w:rPr>
      </w:pPr>
      <w:r w:rsidRPr="004D0408">
        <w:rPr>
          <w:rFonts w:eastAsia="Times New Roman" w:cstheme="minorHAnsi"/>
          <w:i/>
          <w:iCs/>
          <w:sz w:val="18"/>
          <w:szCs w:val="18"/>
          <w:lang w:eastAsia="pl-PL"/>
        </w:rPr>
        <w:t>SPKSW</w:t>
      </w:r>
      <w:r w:rsidRPr="004D0408">
        <w:rPr>
          <w:rFonts w:eastAsia="Times New Roman" w:cstheme="minorHAnsi"/>
          <w:i/>
          <w:iCs/>
          <w:sz w:val="18"/>
          <w:szCs w:val="18"/>
          <w:lang w:eastAsia="pl-PL"/>
        </w:rPr>
        <w:tab/>
      </w:r>
      <w:r w:rsidRPr="004D0408">
        <w:rPr>
          <w:rFonts w:eastAsia="Times New Roman" w:cstheme="minorHAnsi"/>
          <w:i/>
          <w:iCs/>
          <w:sz w:val="18"/>
          <w:szCs w:val="18"/>
          <w:lang w:eastAsia="pl-PL"/>
        </w:rPr>
        <w:tab/>
        <w:t xml:space="preserve">- Szkoła Podstawowa Katolickiego Stowarzyszenia Wychowawców </w:t>
      </w:r>
    </w:p>
    <w:p w14:paraId="6467C990" w14:textId="77777777" w:rsidR="00264394" w:rsidRPr="004D0408" w:rsidRDefault="00264394" w:rsidP="00264394">
      <w:pPr>
        <w:spacing w:after="0" w:line="276" w:lineRule="auto"/>
        <w:ind w:right="139"/>
        <w:rPr>
          <w:rFonts w:eastAsia="Times New Roman" w:cstheme="minorHAnsi"/>
          <w:i/>
          <w:iCs/>
          <w:sz w:val="18"/>
          <w:szCs w:val="18"/>
          <w:lang w:eastAsia="pl-PL"/>
        </w:rPr>
      </w:pPr>
      <w:r w:rsidRPr="004D0408">
        <w:rPr>
          <w:rFonts w:eastAsia="Times New Roman" w:cstheme="minorHAnsi"/>
          <w:i/>
          <w:iCs/>
          <w:sz w:val="18"/>
          <w:szCs w:val="18"/>
          <w:lang w:eastAsia="pl-PL"/>
        </w:rPr>
        <w:t xml:space="preserve">SPM  </w:t>
      </w:r>
      <w:r w:rsidRPr="004D0408">
        <w:rPr>
          <w:rFonts w:eastAsia="Times New Roman" w:cstheme="minorHAnsi"/>
          <w:i/>
          <w:iCs/>
          <w:sz w:val="18"/>
          <w:szCs w:val="18"/>
          <w:lang w:eastAsia="pl-PL"/>
        </w:rPr>
        <w:tab/>
      </w:r>
      <w:r w:rsidRPr="004D0408">
        <w:rPr>
          <w:rFonts w:eastAsia="Times New Roman" w:cstheme="minorHAnsi"/>
          <w:i/>
          <w:iCs/>
          <w:sz w:val="18"/>
          <w:szCs w:val="18"/>
          <w:lang w:eastAsia="pl-PL"/>
        </w:rPr>
        <w:tab/>
        <w:t>- Pierwsza Szkoła Podstawowa Montessori W Gorzowie Wlkp.</w:t>
      </w:r>
    </w:p>
    <w:p w14:paraId="7CAC96BD" w14:textId="77777777" w:rsidR="00264394" w:rsidRPr="004D0408" w:rsidRDefault="00264394" w:rsidP="00264394">
      <w:pPr>
        <w:spacing w:after="0" w:line="276" w:lineRule="auto"/>
        <w:ind w:right="139"/>
        <w:rPr>
          <w:rFonts w:eastAsia="Times New Roman" w:cstheme="minorHAnsi"/>
          <w:i/>
          <w:iCs/>
          <w:sz w:val="18"/>
          <w:szCs w:val="18"/>
          <w:lang w:eastAsia="pl-PL"/>
        </w:rPr>
      </w:pPr>
      <w:r w:rsidRPr="004D0408">
        <w:rPr>
          <w:rFonts w:eastAsia="Times New Roman" w:cstheme="minorHAnsi"/>
          <w:i/>
          <w:iCs/>
          <w:sz w:val="18"/>
          <w:szCs w:val="18"/>
          <w:lang w:eastAsia="pl-PL"/>
        </w:rPr>
        <w:t xml:space="preserve">KSP </w:t>
      </w:r>
      <w:r w:rsidRPr="004D0408">
        <w:rPr>
          <w:rFonts w:eastAsia="Times New Roman" w:cstheme="minorHAnsi"/>
          <w:i/>
          <w:iCs/>
          <w:sz w:val="18"/>
          <w:szCs w:val="18"/>
          <w:lang w:eastAsia="pl-PL"/>
        </w:rPr>
        <w:tab/>
      </w:r>
      <w:r w:rsidRPr="004D0408">
        <w:rPr>
          <w:rFonts w:eastAsia="Times New Roman" w:cstheme="minorHAnsi"/>
          <w:i/>
          <w:iCs/>
          <w:sz w:val="18"/>
          <w:szCs w:val="18"/>
          <w:lang w:eastAsia="pl-PL"/>
        </w:rPr>
        <w:tab/>
        <w:t>- Katolicka Szkoła Podstawowa Im. Św. Jana Pawła II</w:t>
      </w:r>
    </w:p>
    <w:p w14:paraId="090A106F" w14:textId="58BA5E97" w:rsidR="009C0D63" w:rsidRPr="004D0408" w:rsidRDefault="009C0D63" w:rsidP="00C451D1">
      <w:pPr>
        <w:pStyle w:val="Legenda"/>
        <w:keepNext/>
        <w:spacing w:line="276" w:lineRule="auto"/>
        <w:jc w:val="both"/>
        <w:rPr>
          <w:rFonts w:cstheme="minorHAnsi"/>
          <w:i w:val="0"/>
          <w:iCs w:val="0"/>
        </w:rPr>
      </w:pPr>
    </w:p>
    <w:p w14:paraId="2350A931" w14:textId="77777777" w:rsidR="00D42C3E" w:rsidRPr="004D0408" w:rsidRDefault="00D42C3E" w:rsidP="00C451D1">
      <w:pPr>
        <w:spacing w:before="80" w:after="0" w:line="276" w:lineRule="auto"/>
        <w:ind w:right="139"/>
        <w:rPr>
          <w:rFonts w:cstheme="minorHAnsi"/>
          <w:sz w:val="2"/>
          <w:szCs w:val="2"/>
        </w:rPr>
      </w:pPr>
    </w:p>
    <w:p w14:paraId="68777016" w14:textId="77777777" w:rsidR="00D42C3E" w:rsidRPr="004D0408" w:rsidRDefault="00D42C3E" w:rsidP="00C451D1">
      <w:pPr>
        <w:pStyle w:val="Default"/>
        <w:spacing w:line="276" w:lineRule="auto"/>
        <w:rPr>
          <w:rFonts w:cstheme="minorHAnsi"/>
          <w:b/>
          <w:bCs/>
          <w:szCs w:val="22"/>
        </w:rPr>
      </w:pPr>
      <w:bookmarkStart w:id="36" w:name="_Toc128497379"/>
      <w:r w:rsidRPr="004D0408">
        <w:rPr>
          <w:rFonts w:cstheme="minorHAnsi"/>
          <w:b/>
          <w:bCs/>
          <w:szCs w:val="22"/>
        </w:rPr>
        <w:t>Egzamin maturalny</w:t>
      </w:r>
      <w:bookmarkEnd w:id="36"/>
    </w:p>
    <w:p w14:paraId="7BCC3DB9" w14:textId="66BD1691" w:rsidR="00504BE4" w:rsidRPr="004D0408" w:rsidRDefault="00504BE4" w:rsidP="00D26CFE">
      <w:pPr>
        <w:spacing w:before="80" w:after="240" w:line="276" w:lineRule="auto"/>
        <w:ind w:hanging="11"/>
        <w:jc w:val="both"/>
        <w:rPr>
          <w:rFonts w:cstheme="minorHAnsi"/>
        </w:rPr>
      </w:pPr>
      <w:r w:rsidRPr="004D0408">
        <w:rPr>
          <w:rFonts w:cstheme="minorHAnsi"/>
        </w:rPr>
        <w:t>Zgodnie z Komunikatem dyrektora Centralnej Komisji Egzaminacyjnej w sprawie harmonogramu przeprowadzania egzaminu ósmoklasisty oraz egzaminu maturalnego w 2023 r. pisemne egzaminy maturalne odbywały się od 4 do 23 maja 2023 r. Osoby, które z przyczyn losowych nie mogły przystąpić do egzaminów maturalnych w maju, zdawały egzamin w terminie dodatkowym – od 1 do 19 czerwca, natomiast maturzystom, którzy nie zdali jednego egzaminu, a przystąpili do wszystkich egzaminów obowiązkowych, został wyznaczony termin ses</w:t>
      </w:r>
      <w:r w:rsidR="00D26CFE" w:rsidRPr="004D0408">
        <w:rPr>
          <w:rFonts w:cstheme="minorHAnsi"/>
        </w:rPr>
        <w:t xml:space="preserve">ji poprawkowej – 22 sierpnia.  </w:t>
      </w:r>
    </w:p>
    <w:p w14:paraId="6568DED0" w14:textId="77777777" w:rsidR="00504BE4" w:rsidRPr="004D0408" w:rsidRDefault="00504BE4" w:rsidP="00A512A4">
      <w:pPr>
        <w:spacing w:before="80" w:after="0" w:line="276" w:lineRule="auto"/>
        <w:ind w:hanging="11"/>
        <w:jc w:val="both"/>
        <w:rPr>
          <w:rFonts w:cstheme="minorHAnsi"/>
        </w:rPr>
      </w:pPr>
      <w:r w:rsidRPr="004D0408">
        <w:rPr>
          <w:rFonts w:cstheme="minorHAnsi"/>
        </w:rPr>
        <w:t xml:space="preserve">W 2023 r. egzamin maturalny był przeprowadzany w dwóch formułach, tj. </w:t>
      </w:r>
    </w:p>
    <w:p w14:paraId="6C3CBCDC" w14:textId="6FB2F3E2" w:rsidR="00A512A4" w:rsidRPr="004D0408" w:rsidRDefault="00504BE4" w:rsidP="000C6612">
      <w:pPr>
        <w:pStyle w:val="Akapitzlist"/>
        <w:numPr>
          <w:ilvl w:val="0"/>
          <w:numId w:val="123"/>
        </w:numPr>
        <w:spacing w:after="0" w:line="276" w:lineRule="auto"/>
        <w:jc w:val="both"/>
        <w:rPr>
          <w:rFonts w:asciiTheme="minorHAnsi" w:hAnsiTheme="minorHAnsi" w:cstheme="minorHAnsi"/>
        </w:rPr>
      </w:pPr>
      <w:r w:rsidRPr="004D0408">
        <w:rPr>
          <w:rFonts w:asciiTheme="minorHAnsi" w:hAnsiTheme="minorHAnsi" w:cstheme="minorHAnsi"/>
        </w:rPr>
        <w:t xml:space="preserve">w Formule 2023 dla tegorocznych absolwentów 4-letniego liceum ogólnokształcącego </w:t>
      </w:r>
      <w:r w:rsidR="00AF7ABB">
        <w:rPr>
          <w:rFonts w:asciiTheme="minorHAnsi" w:hAnsiTheme="minorHAnsi" w:cstheme="minorHAnsi"/>
        </w:rPr>
        <w:t>;</w:t>
      </w:r>
    </w:p>
    <w:p w14:paraId="307BDB6F" w14:textId="13E8FCF3" w:rsidR="00504BE4" w:rsidRPr="004D0408" w:rsidRDefault="00504BE4" w:rsidP="000C6612">
      <w:pPr>
        <w:pStyle w:val="Akapitzlist"/>
        <w:numPr>
          <w:ilvl w:val="0"/>
          <w:numId w:val="123"/>
        </w:numPr>
        <w:spacing w:after="0" w:line="276" w:lineRule="auto"/>
        <w:jc w:val="both"/>
        <w:rPr>
          <w:rFonts w:asciiTheme="minorHAnsi" w:hAnsiTheme="minorHAnsi" w:cstheme="minorHAnsi"/>
        </w:rPr>
      </w:pPr>
      <w:r w:rsidRPr="004D0408">
        <w:rPr>
          <w:rFonts w:asciiTheme="minorHAnsi" w:hAnsiTheme="minorHAnsi" w:cstheme="minorHAnsi"/>
        </w:rPr>
        <w:t xml:space="preserve">w Formule 2015 dla tegorocznych absolwentów 4-letniego technikum, szkoły artystycznej oraz branżowej szkoły II stopnia. </w:t>
      </w:r>
    </w:p>
    <w:p w14:paraId="1A9E0FD0" w14:textId="77777777" w:rsidR="00504BE4" w:rsidRPr="004D0408" w:rsidRDefault="00504BE4" w:rsidP="00504BE4">
      <w:pPr>
        <w:spacing w:before="80" w:after="240" w:line="276" w:lineRule="auto"/>
        <w:ind w:hanging="11"/>
        <w:jc w:val="both"/>
        <w:rPr>
          <w:rFonts w:cstheme="minorHAnsi"/>
        </w:rPr>
      </w:pPr>
      <w:r w:rsidRPr="004D0408">
        <w:rPr>
          <w:rFonts w:cstheme="minorHAnsi"/>
        </w:rPr>
        <w:t xml:space="preserve">Niezależnie od formuły egzaminu maturalnego wszyscy absolwenci, którzy ukończyli szkołę w 2023 r., obowiązkowo przystępowali do egzaminu maturalnego: 1) w części pisemnej z: (a) języka polskiego, </w:t>
      </w:r>
      <w:r w:rsidRPr="004D0408">
        <w:rPr>
          <w:rFonts w:cstheme="minorHAnsi"/>
        </w:rPr>
        <w:lastRenderedPageBreak/>
        <w:t>(b) matematyki oraz (c) wybranego języka obcego nowożytnego 2) w części ustnej z: (a) języka polskiego oraz (b) wybranego języka obcego nowożytnego.</w:t>
      </w:r>
    </w:p>
    <w:p w14:paraId="3CD16AEA" w14:textId="77777777" w:rsidR="00504BE4" w:rsidRPr="004D0408" w:rsidRDefault="00504BE4" w:rsidP="00504BE4">
      <w:pPr>
        <w:spacing w:before="80" w:after="240" w:line="276" w:lineRule="auto"/>
        <w:ind w:hanging="11"/>
        <w:jc w:val="both"/>
        <w:rPr>
          <w:rFonts w:cstheme="minorHAnsi"/>
        </w:rPr>
      </w:pPr>
      <w:r w:rsidRPr="004D0408">
        <w:rPr>
          <w:rFonts w:cstheme="minorHAnsi"/>
        </w:rPr>
        <w:t xml:space="preserve">Wszyscy absolwenci mieli również obowiązek przystąpić do egzaminu maturalnego z jednego przedmiotu dodatkowego na poziomie rozszerzonym, a w przypadku języka obcego nowożytnego – na poziomie rozszerzonym albo dwujęzycznym. Każdy absolwent mógł również przystąpić do egzaminu dodatkowego z maksymalnie pięciu kolejnych przedmiotów dodatkowych. </w:t>
      </w:r>
    </w:p>
    <w:p w14:paraId="48FF705E" w14:textId="502CF32B" w:rsidR="00504BE4" w:rsidRPr="004D0408" w:rsidRDefault="00504BE4" w:rsidP="00504BE4">
      <w:pPr>
        <w:spacing w:before="80" w:after="240" w:line="276" w:lineRule="auto"/>
        <w:ind w:hanging="11"/>
        <w:jc w:val="both"/>
        <w:rPr>
          <w:rFonts w:cstheme="minorHAnsi"/>
        </w:rPr>
      </w:pPr>
      <w:r w:rsidRPr="004D0408">
        <w:rPr>
          <w:rFonts w:cstheme="minorHAnsi"/>
        </w:rPr>
        <w:t xml:space="preserve">W 2023 r. absolwenci 4-letniego technikum (z lat 2006–2023) oraz absolwenci branżowej szkoły </w:t>
      </w:r>
      <w:r w:rsidR="00A512A4" w:rsidRPr="004D0408">
        <w:rPr>
          <w:rFonts w:cstheme="minorHAnsi"/>
        </w:rPr>
        <w:br/>
      </w:r>
      <w:r w:rsidRPr="004D0408">
        <w:rPr>
          <w:rFonts w:cstheme="minorHAnsi"/>
        </w:rPr>
        <w:t>II stopnia (z lat 2022 i 2023), którzy ukończyli branżową szkołę I stopnia, jako absolwenci gimnazjum, nie mieli obowiązku przystąpienia do egzaminu z jednego przedmiotu dodatkowego na poziomie rozszerzonym, jeżeli spełnili wszystkie warunki niezbędne do uzyskania dyplomu potwierdzającego kwalifikacje zawodowe albo dyplomu zawodowego w zawodzie nauczanym na poziomie technika.</w:t>
      </w:r>
    </w:p>
    <w:p w14:paraId="0AE196C8" w14:textId="77777777" w:rsidR="00AF7ABB" w:rsidRDefault="00AF7ABB" w:rsidP="00504BE4">
      <w:pPr>
        <w:spacing w:line="276" w:lineRule="auto"/>
        <w:jc w:val="both"/>
        <w:rPr>
          <w:rFonts w:cstheme="minorHAnsi"/>
          <w:b/>
          <w:bCs/>
        </w:rPr>
      </w:pPr>
    </w:p>
    <w:p w14:paraId="0A86AC6E" w14:textId="3F4310A0" w:rsidR="00504BE4" w:rsidRPr="004D0408" w:rsidRDefault="00504BE4" w:rsidP="00504BE4">
      <w:pPr>
        <w:spacing w:line="276" w:lineRule="auto"/>
        <w:jc w:val="both"/>
        <w:rPr>
          <w:rFonts w:cstheme="minorHAnsi"/>
          <w:b/>
          <w:bCs/>
        </w:rPr>
      </w:pPr>
      <w:r w:rsidRPr="004D0408">
        <w:rPr>
          <w:rFonts w:cstheme="minorHAnsi"/>
          <w:b/>
          <w:bCs/>
        </w:rPr>
        <w:t>Zdawalność egzaminu maturalnego</w:t>
      </w:r>
    </w:p>
    <w:p w14:paraId="6B91A91D" w14:textId="677996E1" w:rsidR="00504BE4" w:rsidRPr="004D0408" w:rsidRDefault="00504BE4" w:rsidP="00504BE4">
      <w:pPr>
        <w:spacing w:line="276" w:lineRule="auto"/>
        <w:jc w:val="both"/>
        <w:rPr>
          <w:rFonts w:cstheme="minorHAnsi"/>
        </w:rPr>
      </w:pPr>
      <w:r w:rsidRPr="004D0408">
        <w:rPr>
          <w:rFonts w:cstheme="minorHAnsi"/>
        </w:rPr>
        <w:t xml:space="preserve">Liczba absolwentów gorzowskich samorządowych szkół ponadpodstawowych w roku 2023 wynosiła 1372 osoby, w tym 696 absolwentów liceów ogólnokształcących oraz 676 absolwentów technikum. </w:t>
      </w:r>
      <w:r w:rsidR="00A512A4" w:rsidRPr="004D0408">
        <w:rPr>
          <w:rFonts w:cstheme="minorHAnsi"/>
        </w:rPr>
        <w:br/>
      </w:r>
      <w:r w:rsidRPr="004D0408">
        <w:rPr>
          <w:rFonts w:cstheme="minorHAnsi"/>
        </w:rPr>
        <w:t xml:space="preserve">W sesji głównej egzaminu maturalnego w szkołach samorządowych do egzaminu maturalnego (wszystkie wymagane egzaminy) przystąpiło 1241 uczniów, w tym 666 z liceum ogólnokształcącego (LO) i 575 z technikum (T). Świadectwo dojrzałości w czerwcu 2023 r., otrzymało 1149 absolwentów (657 LO, 463 T), zdających egzamin maturalny. </w:t>
      </w:r>
    </w:p>
    <w:p w14:paraId="4E119D5E" w14:textId="77777777" w:rsidR="00504BE4" w:rsidRPr="004D0408" w:rsidRDefault="00504BE4" w:rsidP="00504BE4">
      <w:pPr>
        <w:spacing w:line="276" w:lineRule="auto"/>
        <w:jc w:val="both"/>
        <w:rPr>
          <w:rFonts w:cstheme="minorHAnsi"/>
        </w:rPr>
      </w:pPr>
      <w:r w:rsidRPr="004D0408">
        <w:rPr>
          <w:rFonts w:cstheme="minorHAnsi"/>
        </w:rPr>
        <w:t>Liczba wszystkich zdających egzamin w Gorzowie Wielkopolskim, wynosiła 1422 osób, z czego 1272 otrzymały świadectwa dojrzałości.</w:t>
      </w:r>
    </w:p>
    <w:p w14:paraId="14CF0547" w14:textId="77777777" w:rsidR="00504BE4" w:rsidRPr="004D0408" w:rsidRDefault="00504BE4" w:rsidP="00504BE4">
      <w:pPr>
        <w:spacing w:line="276" w:lineRule="auto"/>
        <w:jc w:val="both"/>
        <w:rPr>
          <w:rFonts w:cstheme="minorHAnsi"/>
        </w:rPr>
      </w:pPr>
      <w:r w:rsidRPr="004D0408">
        <w:rPr>
          <w:rFonts w:cstheme="minorHAnsi"/>
        </w:rPr>
        <w:t xml:space="preserve">Liczba osób, które przystąpiły do egzaminu maturalnego, wskazana w tabeli uwzględnia absolwentów, którzy przystąpili do egzaminów z wszystkich przedmiotów obowiązkowych w terminie głównym, dodatkowym i poprawkowym w 2023 r. Zdawalność egzaminu maturalnego w Gorzowie Wielkopolskim (91%) jest wyższa niż w całym województwie (88%) oraz w kraju (89%). </w:t>
      </w:r>
    </w:p>
    <w:p w14:paraId="633F0F7C" w14:textId="48CC43BD" w:rsidR="00AF7ABB" w:rsidRDefault="00504BE4" w:rsidP="007C1755">
      <w:pPr>
        <w:spacing w:line="276" w:lineRule="auto"/>
        <w:jc w:val="both"/>
        <w:rPr>
          <w:rFonts w:cstheme="minorHAnsi"/>
        </w:rPr>
      </w:pPr>
      <w:r w:rsidRPr="004D0408">
        <w:rPr>
          <w:rFonts w:cstheme="minorHAnsi"/>
        </w:rPr>
        <w:t>Porównując absolwentów liceów ogólnokształcących i techników widoczna jest różnica pomiędzy zdawalnością egzaminu maturalnego w liceach i technikach.</w:t>
      </w:r>
      <w:r w:rsidR="007C1755" w:rsidRPr="004D0408">
        <w:rPr>
          <w:rFonts w:cstheme="minorHAnsi"/>
        </w:rPr>
        <w:t xml:space="preserve"> </w:t>
      </w:r>
    </w:p>
    <w:p w14:paraId="5F4F7B68" w14:textId="77777777" w:rsidR="00AF7ABB" w:rsidRDefault="00AF7ABB">
      <w:pPr>
        <w:rPr>
          <w:rFonts w:cstheme="minorHAnsi"/>
        </w:rPr>
      </w:pPr>
      <w:r>
        <w:rPr>
          <w:rFonts w:cstheme="minorHAnsi"/>
        </w:rPr>
        <w:br w:type="page"/>
      </w:r>
    </w:p>
    <w:p w14:paraId="07E543EC" w14:textId="14109423" w:rsidR="009C0D63" w:rsidRPr="004D0408" w:rsidRDefault="00214134" w:rsidP="0022142C">
      <w:pPr>
        <w:pStyle w:val="Spistabel"/>
        <w:spacing w:after="0"/>
        <w:rPr>
          <w:rFonts w:cstheme="minorHAnsi"/>
        </w:rPr>
      </w:pPr>
      <w:r>
        <w:rPr>
          <w:rFonts w:cstheme="minorHAnsi"/>
        </w:rPr>
        <w:lastRenderedPageBreak/>
        <w:t>64</w:t>
      </w:r>
      <w:r w:rsidR="009C0D63" w:rsidRPr="004D0408">
        <w:rPr>
          <w:rFonts w:cstheme="minorHAnsi"/>
        </w:rPr>
        <w:t>. Zdawalność egzaminu maturalnego w kraju, woj. lubuskim i Gorzowie Wielkopolskim</w:t>
      </w:r>
    </w:p>
    <w:tbl>
      <w:tblPr>
        <w:tblW w:w="9144" w:type="dxa"/>
        <w:tblCellMar>
          <w:left w:w="70" w:type="dxa"/>
          <w:right w:w="70" w:type="dxa"/>
        </w:tblCellMar>
        <w:tblLook w:val="04A0" w:firstRow="1" w:lastRow="0" w:firstColumn="1" w:lastColumn="0" w:noHBand="0" w:noVBand="1"/>
      </w:tblPr>
      <w:tblGrid>
        <w:gridCol w:w="1158"/>
        <w:gridCol w:w="106"/>
        <w:gridCol w:w="579"/>
        <w:gridCol w:w="165"/>
        <w:gridCol w:w="333"/>
        <w:gridCol w:w="636"/>
        <w:gridCol w:w="179"/>
        <w:gridCol w:w="530"/>
        <w:gridCol w:w="567"/>
        <w:gridCol w:w="203"/>
        <w:gridCol w:w="358"/>
        <w:gridCol w:w="497"/>
        <w:gridCol w:w="497"/>
        <w:gridCol w:w="709"/>
        <w:gridCol w:w="497"/>
        <w:gridCol w:w="499"/>
        <w:gridCol w:w="709"/>
        <w:gridCol w:w="922"/>
      </w:tblGrid>
      <w:tr w:rsidR="00D47B87" w:rsidRPr="004D0408" w14:paraId="45B7BEB0" w14:textId="77777777" w:rsidTr="0006193B">
        <w:trPr>
          <w:gridAfter w:val="1"/>
          <w:wAfter w:w="922" w:type="dxa"/>
          <w:trHeight w:val="276"/>
        </w:trPr>
        <w:tc>
          <w:tcPr>
            <w:tcW w:w="1264" w:type="dxa"/>
            <w:gridSpan w:val="2"/>
            <w:tcBorders>
              <w:top w:val="nil"/>
              <w:left w:val="nil"/>
              <w:bottom w:val="nil"/>
              <w:right w:val="nil"/>
            </w:tcBorders>
            <w:shd w:val="clear" w:color="000000" w:fill="1F497D"/>
            <w:noWrap/>
            <w:vAlign w:val="bottom"/>
            <w:hideMark/>
          </w:tcPr>
          <w:p w14:paraId="55F3B888" w14:textId="77777777" w:rsidR="00D47B87" w:rsidRPr="00312071" w:rsidRDefault="00D47B87" w:rsidP="00C451D1">
            <w:pPr>
              <w:spacing w:after="0" w:line="276" w:lineRule="auto"/>
              <w:rPr>
                <w:rFonts w:eastAsia="Times New Roman" w:cstheme="minorHAnsi"/>
                <w:color w:val="FFFFFF" w:themeColor="background1"/>
                <w:sz w:val="16"/>
                <w:szCs w:val="16"/>
                <w:lang w:eastAsia="pl-PL"/>
              </w:rPr>
            </w:pPr>
            <w:r w:rsidRPr="00312071">
              <w:rPr>
                <w:rFonts w:eastAsia="Times New Roman" w:cstheme="minorHAnsi"/>
                <w:color w:val="FFFFFF" w:themeColor="background1"/>
                <w:sz w:val="16"/>
                <w:szCs w:val="16"/>
                <w:lang w:eastAsia="pl-PL"/>
              </w:rPr>
              <w:t> </w:t>
            </w:r>
          </w:p>
        </w:tc>
        <w:tc>
          <w:tcPr>
            <w:tcW w:w="744" w:type="dxa"/>
            <w:gridSpan w:val="2"/>
            <w:tcBorders>
              <w:top w:val="nil"/>
              <w:left w:val="nil"/>
              <w:bottom w:val="nil"/>
              <w:right w:val="nil"/>
            </w:tcBorders>
            <w:shd w:val="clear" w:color="000000" w:fill="1F497D"/>
            <w:noWrap/>
            <w:vAlign w:val="bottom"/>
            <w:hideMark/>
          </w:tcPr>
          <w:p w14:paraId="01FB0DEF" w14:textId="77777777" w:rsidR="00D47B87" w:rsidRPr="00312071" w:rsidRDefault="00D47B87" w:rsidP="00C451D1">
            <w:pPr>
              <w:spacing w:after="0" w:line="276" w:lineRule="auto"/>
              <w:rPr>
                <w:rFonts w:eastAsia="Times New Roman" w:cstheme="minorHAnsi"/>
                <w:color w:val="FFFFFF" w:themeColor="background1"/>
                <w:sz w:val="16"/>
                <w:szCs w:val="16"/>
                <w:lang w:eastAsia="pl-PL"/>
              </w:rPr>
            </w:pPr>
            <w:r w:rsidRPr="00312071">
              <w:rPr>
                <w:rFonts w:eastAsia="Times New Roman" w:cstheme="minorHAnsi"/>
                <w:color w:val="FFFFFF" w:themeColor="background1"/>
                <w:sz w:val="16"/>
                <w:szCs w:val="16"/>
                <w:lang w:eastAsia="pl-PL"/>
              </w:rPr>
              <w:t> </w:t>
            </w:r>
          </w:p>
        </w:tc>
        <w:tc>
          <w:tcPr>
            <w:tcW w:w="1148" w:type="dxa"/>
            <w:gridSpan w:val="3"/>
            <w:tcBorders>
              <w:top w:val="nil"/>
              <w:left w:val="nil"/>
              <w:bottom w:val="nil"/>
              <w:right w:val="nil"/>
            </w:tcBorders>
            <w:shd w:val="clear" w:color="000000" w:fill="1F497D"/>
            <w:noWrap/>
            <w:vAlign w:val="bottom"/>
            <w:hideMark/>
          </w:tcPr>
          <w:p w14:paraId="175229BF" w14:textId="77777777" w:rsidR="00D47B87" w:rsidRPr="00312071" w:rsidRDefault="00D47B87" w:rsidP="00C451D1">
            <w:pPr>
              <w:spacing w:after="0" w:line="276" w:lineRule="auto"/>
              <w:rPr>
                <w:rFonts w:eastAsia="Times New Roman" w:cstheme="minorHAnsi"/>
                <w:color w:val="FFFFFF" w:themeColor="background1"/>
                <w:sz w:val="16"/>
                <w:szCs w:val="16"/>
                <w:lang w:eastAsia="pl-PL"/>
              </w:rPr>
            </w:pPr>
            <w:r w:rsidRPr="00312071">
              <w:rPr>
                <w:rFonts w:eastAsia="Times New Roman" w:cstheme="minorHAnsi"/>
                <w:color w:val="FFFFFF" w:themeColor="background1"/>
                <w:sz w:val="16"/>
                <w:szCs w:val="16"/>
                <w:lang w:eastAsia="pl-PL"/>
              </w:rPr>
              <w:t> </w:t>
            </w:r>
          </w:p>
        </w:tc>
        <w:tc>
          <w:tcPr>
            <w:tcW w:w="1300" w:type="dxa"/>
            <w:gridSpan w:val="3"/>
            <w:tcBorders>
              <w:top w:val="nil"/>
              <w:left w:val="nil"/>
              <w:bottom w:val="nil"/>
              <w:right w:val="nil"/>
            </w:tcBorders>
            <w:shd w:val="clear" w:color="000000" w:fill="1F497D"/>
            <w:noWrap/>
            <w:vAlign w:val="bottom"/>
            <w:hideMark/>
          </w:tcPr>
          <w:p w14:paraId="46184667" w14:textId="77777777" w:rsidR="00D47B87" w:rsidRPr="00312071" w:rsidRDefault="00D47B87" w:rsidP="00C451D1">
            <w:pPr>
              <w:spacing w:after="0" w:line="276" w:lineRule="auto"/>
              <w:rPr>
                <w:rFonts w:eastAsia="Times New Roman" w:cstheme="minorHAnsi"/>
                <w:color w:val="FFFFFF" w:themeColor="background1"/>
                <w:sz w:val="16"/>
                <w:szCs w:val="16"/>
                <w:lang w:eastAsia="pl-PL"/>
              </w:rPr>
            </w:pPr>
            <w:r w:rsidRPr="00312071">
              <w:rPr>
                <w:rFonts w:eastAsia="Times New Roman" w:cstheme="minorHAnsi"/>
                <w:color w:val="FFFFFF" w:themeColor="background1"/>
                <w:sz w:val="16"/>
                <w:szCs w:val="16"/>
                <w:lang w:eastAsia="pl-PL"/>
              </w:rPr>
              <w:t> </w:t>
            </w:r>
          </w:p>
        </w:tc>
        <w:tc>
          <w:tcPr>
            <w:tcW w:w="2061" w:type="dxa"/>
            <w:gridSpan w:val="4"/>
            <w:tcBorders>
              <w:top w:val="nil"/>
              <w:left w:val="nil"/>
              <w:bottom w:val="nil"/>
              <w:right w:val="single" w:sz="4" w:space="0" w:color="auto"/>
            </w:tcBorders>
            <w:shd w:val="clear" w:color="000000" w:fill="1F497D"/>
            <w:noWrap/>
            <w:vAlign w:val="bottom"/>
            <w:hideMark/>
          </w:tcPr>
          <w:p w14:paraId="2C51A8DF" w14:textId="77777777" w:rsidR="00D47B87" w:rsidRPr="00312071" w:rsidRDefault="00D47B87" w:rsidP="00C451D1">
            <w:pPr>
              <w:spacing w:after="0" w:line="276" w:lineRule="auto"/>
              <w:rPr>
                <w:rFonts w:eastAsia="Times New Roman" w:cstheme="minorHAnsi"/>
                <w:color w:val="FFFFFF" w:themeColor="background1"/>
                <w:sz w:val="16"/>
                <w:szCs w:val="16"/>
                <w:lang w:eastAsia="pl-PL"/>
              </w:rPr>
            </w:pPr>
            <w:r w:rsidRPr="00312071">
              <w:rPr>
                <w:rFonts w:eastAsia="Times New Roman" w:cstheme="minorHAnsi"/>
                <w:color w:val="FFFFFF" w:themeColor="background1"/>
                <w:sz w:val="16"/>
                <w:szCs w:val="16"/>
                <w:lang w:eastAsia="pl-PL"/>
              </w:rPr>
              <w:t> </w:t>
            </w:r>
          </w:p>
        </w:tc>
        <w:tc>
          <w:tcPr>
            <w:tcW w:w="1705" w:type="dxa"/>
            <w:gridSpan w:val="3"/>
            <w:tcBorders>
              <w:top w:val="single" w:sz="4" w:space="0" w:color="auto"/>
              <w:left w:val="single" w:sz="4" w:space="0" w:color="auto"/>
              <w:bottom w:val="single" w:sz="4" w:space="0" w:color="auto"/>
              <w:right w:val="single" w:sz="4" w:space="0" w:color="auto"/>
            </w:tcBorders>
            <w:shd w:val="clear" w:color="000000" w:fill="1F497D"/>
            <w:noWrap/>
            <w:vAlign w:val="bottom"/>
            <w:hideMark/>
          </w:tcPr>
          <w:p w14:paraId="53C8497A" w14:textId="77777777" w:rsidR="00D47B87" w:rsidRPr="00312071" w:rsidRDefault="00D47B87" w:rsidP="00C451D1">
            <w:pPr>
              <w:spacing w:after="0" w:line="276" w:lineRule="auto"/>
              <w:rPr>
                <w:rFonts w:eastAsia="Times New Roman" w:cstheme="minorHAnsi"/>
                <w:color w:val="FFFFFF" w:themeColor="background1"/>
                <w:sz w:val="16"/>
                <w:szCs w:val="16"/>
                <w:lang w:eastAsia="pl-PL"/>
              </w:rPr>
            </w:pPr>
            <w:r w:rsidRPr="00312071">
              <w:rPr>
                <w:rFonts w:eastAsia="Times New Roman" w:cstheme="minorHAnsi"/>
                <w:color w:val="FFFFFF" w:themeColor="background1"/>
                <w:sz w:val="16"/>
                <w:szCs w:val="16"/>
                <w:lang w:eastAsia="pl-PL"/>
              </w:rPr>
              <w:t> </w:t>
            </w:r>
          </w:p>
        </w:tc>
      </w:tr>
      <w:tr w:rsidR="007C1755" w:rsidRPr="0006193B" w14:paraId="507CB3BD" w14:textId="77777777" w:rsidTr="00061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22" w:type="dxa"/>
          <w:cantSplit/>
          <w:trHeight w:val="450"/>
          <w:tblHeader/>
        </w:trPr>
        <w:tc>
          <w:tcPr>
            <w:tcW w:w="1158" w:type="dxa"/>
            <w:vMerge w:val="restart"/>
            <w:shd w:val="clear" w:color="auto" w:fill="BFBFBF"/>
            <w:tcMar>
              <w:left w:w="57" w:type="dxa"/>
              <w:right w:w="57" w:type="dxa"/>
            </w:tcMar>
            <w:vAlign w:val="center"/>
          </w:tcPr>
          <w:p w14:paraId="2942F470" w14:textId="77777777" w:rsidR="007C1755" w:rsidRPr="0006193B" w:rsidRDefault="007C1755" w:rsidP="00BE3D78">
            <w:pPr>
              <w:spacing w:line="276" w:lineRule="auto"/>
              <w:jc w:val="center"/>
              <w:rPr>
                <w:rFonts w:eastAsia="Calibri" w:cstheme="minorHAnsi"/>
                <w:sz w:val="16"/>
                <w:szCs w:val="16"/>
              </w:rPr>
            </w:pPr>
            <w:bookmarkStart w:id="37" w:name="_Hlk20120376"/>
            <w:r w:rsidRPr="0006193B">
              <w:rPr>
                <w:rFonts w:eastAsia="Calibri" w:cstheme="minorHAnsi"/>
                <w:sz w:val="16"/>
                <w:szCs w:val="16"/>
              </w:rPr>
              <w:t>Liczby</w:t>
            </w:r>
          </w:p>
        </w:tc>
        <w:tc>
          <w:tcPr>
            <w:tcW w:w="1819" w:type="dxa"/>
            <w:gridSpan w:val="5"/>
            <w:shd w:val="clear" w:color="auto" w:fill="BFBFBF"/>
            <w:tcMar>
              <w:left w:w="57" w:type="dxa"/>
              <w:right w:w="57" w:type="dxa"/>
            </w:tcMar>
            <w:vAlign w:val="center"/>
          </w:tcPr>
          <w:p w14:paraId="08A828C9" w14:textId="77777777" w:rsidR="007C1755" w:rsidRPr="0006193B" w:rsidRDefault="007C1755" w:rsidP="00BE3D78">
            <w:pPr>
              <w:spacing w:line="276" w:lineRule="auto"/>
              <w:jc w:val="center"/>
              <w:rPr>
                <w:rFonts w:eastAsia="Calibri" w:cstheme="minorHAnsi"/>
                <w:b/>
                <w:sz w:val="16"/>
                <w:szCs w:val="16"/>
              </w:rPr>
            </w:pPr>
            <w:r w:rsidRPr="0006193B">
              <w:rPr>
                <w:rFonts w:eastAsia="Calibri" w:cstheme="minorHAnsi"/>
                <w:b/>
                <w:bCs/>
                <w:sz w:val="16"/>
                <w:szCs w:val="16"/>
              </w:rPr>
              <w:t>2021</w:t>
            </w:r>
          </w:p>
        </w:tc>
        <w:tc>
          <w:tcPr>
            <w:tcW w:w="2831" w:type="dxa"/>
            <w:gridSpan w:val="7"/>
            <w:tcBorders>
              <w:right w:val="single" w:sz="4" w:space="0" w:color="auto"/>
            </w:tcBorders>
            <w:shd w:val="clear" w:color="auto" w:fill="BFBFBF"/>
            <w:tcMar>
              <w:left w:w="57" w:type="dxa"/>
              <w:right w:w="57" w:type="dxa"/>
            </w:tcMar>
            <w:vAlign w:val="center"/>
          </w:tcPr>
          <w:p w14:paraId="36314E0F" w14:textId="77777777" w:rsidR="007C1755" w:rsidRPr="0006193B" w:rsidRDefault="007C1755" w:rsidP="00BE3D78">
            <w:pPr>
              <w:spacing w:line="276" w:lineRule="auto"/>
              <w:jc w:val="center"/>
              <w:rPr>
                <w:rFonts w:eastAsia="Calibri" w:cstheme="minorHAnsi"/>
                <w:b/>
                <w:sz w:val="16"/>
                <w:szCs w:val="16"/>
              </w:rPr>
            </w:pPr>
            <w:r w:rsidRPr="0006193B">
              <w:rPr>
                <w:rFonts w:eastAsia="Calibri" w:cstheme="minorHAnsi"/>
                <w:b/>
                <w:bCs/>
                <w:sz w:val="16"/>
                <w:szCs w:val="16"/>
              </w:rPr>
              <w:t>2022</w:t>
            </w:r>
          </w:p>
        </w:tc>
        <w:tc>
          <w:tcPr>
            <w:tcW w:w="2414" w:type="dxa"/>
            <w:gridSpan w:val="4"/>
            <w:tcBorders>
              <w:top w:val="single" w:sz="4" w:space="0" w:color="auto"/>
              <w:left w:val="single" w:sz="4" w:space="0" w:color="auto"/>
              <w:bottom w:val="single" w:sz="4" w:space="0" w:color="auto"/>
              <w:right w:val="single" w:sz="4" w:space="0" w:color="auto"/>
            </w:tcBorders>
            <w:shd w:val="clear" w:color="auto" w:fill="BFBFBF"/>
            <w:tcMar>
              <w:left w:w="57" w:type="dxa"/>
              <w:right w:w="57" w:type="dxa"/>
            </w:tcMar>
            <w:vAlign w:val="center"/>
          </w:tcPr>
          <w:p w14:paraId="1C8C6147" w14:textId="77777777" w:rsidR="007C1755" w:rsidRPr="0006193B" w:rsidRDefault="007C1755" w:rsidP="00BE3D78">
            <w:pPr>
              <w:spacing w:line="276" w:lineRule="auto"/>
              <w:jc w:val="center"/>
              <w:rPr>
                <w:rFonts w:eastAsia="Calibri" w:cstheme="minorHAnsi"/>
                <w:b/>
                <w:sz w:val="16"/>
                <w:szCs w:val="16"/>
              </w:rPr>
            </w:pPr>
            <w:r w:rsidRPr="0006193B">
              <w:rPr>
                <w:rFonts w:eastAsia="Calibri" w:cstheme="minorHAnsi"/>
                <w:b/>
                <w:sz w:val="16"/>
                <w:szCs w:val="16"/>
              </w:rPr>
              <w:t>2023</w:t>
            </w:r>
          </w:p>
        </w:tc>
      </w:tr>
      <w:tr w:rsidR="00A512A4" w:rsidRPr="004D0408" w14:paraId="63676A18" w14:textId="77777777" w:rsidTr="00061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1405"/>
          <w:tblHeader/>
        </w:trPr>
        <w:tc>
          <w:tcPr>
            <w:tcW w:w="1158" w:type="dxa"/>
            <w:vMerge/>
            <w:shd w:val="clear" w:color="auto" w:fill="BFBFBF"/>
            <w:tcMar>
              <w:left w:w="57" w:type="dxa"/>
              <w:right w:w="57" w:type="dxa"/>
            </w:tcMar>
          </w:tcPr>
          <w:p w14:paraId="5B08366C" w14:textId="77777777" w:rsidR="00BE3D78" w:rsidRPr="0006193B" w:rsidRDefault="00BE3D78" w:rsidP="00BE3D78">
            <w:pPr>
              <w:spacing w:line="276" w:lineRule="auto"/>
              <w:rPr>
                <w:rFonts w:eastAsia="Calibri" w:cstheme="minorHAnsi"/>
                <w:sz w:val="16"/>
                <w:szCs w:val="16"/>
              </w:rPr>
            </w:pPr>
          </w:p>
        </w:tc>
        <w:tc>
          <w:tcPr>
            <w:tcW w:w="685" w:type="dxa"/>
            <w:gridSpan w:val="2"/>
            <w:shd w:val="clear" w:color="auto" w:fill="BFBFBF"/>
            <w:tcMar>
              <w:left w:w="57" w:type="dxa"/>
              <w:right w:w="57" w:type="dxa"/>
            </w:tcMar>
            <w:textDirection w:val="btLr"/>
            <w:vAlign w:val="center"/>
          </w:tcPr>
          <w:p w14:paraId="651CA220" w14:textId="77777777" w:rsidR="00BE3D78" w:rsidRPr="0006193B" w:rsidRDefault="00BE3D78" w:rsidP="00BE3D78">
            <w:pPr>
              <w:ind w:left="113" w:right="113"/>
              <w:jc w:val="center"/>
              <w:rPr>
                <w:rFonts w:eastAsia="Calibri" w:cstheme="minorHAnsi"/>
                <w:sz w:val="16"/>
                <w:szCs w:val="16"/>
              </w:rPr>
            </w:pPr>
            <w:r w:rsidRPr="0006193B">
              <w:rPr>
                <w:rFonts w:eastAsia="Calibri" w:cstheme="minorHAnsi"/>
                <w:sz w:val="16"/>
                <w:szCs w:val="16"/>
              </w:rPr>
              <w:t>Polska</w:t>
            </w:r>
          </w:p>
        </w:tc>
        <w:tc>
          <w:tcPr>
            <w:tcW w:w="498" w:type="dxa"/>
            <w:gridSpan w:val="2"/>
            <w:shd w:val="clear" w:color="auto" w:fill="BFBFBF"/>
            <w:tcMar>
              <w:left w:w="57" w:type="dxa"/>
              <w:right w:w="57" w:type="dxa"/>
            </w:tcMar>
            <w:textDirection w:val="btLr"/>
            <w:vAlign w:val="center"/>
          </w:tcPr>
          <w:p w14:paraId="16849E1D" w14:textId="77777777" w:rsidR="00BE3D78" w:rsidRPr="0006193B" w:rsidRDefault="00BE3D78" w:rsidP="00BE3D78">
            <w:pPr>
              <w:ind w:left="113" w:right="113"/>
              <w:jc w:val="center"/>
              <w:rPr>
                <w:rFonts w:eastAsia="Calibri" w:cstheme="minorHAnsi"/>
                <w:sz w:val="16"/>
                <w:szCs w:val="16"/>
              </w:rPr>
            </w:pPr>
            <w:r w:rsidRPr="0006193B">
              <w:rPr>
                <w:rFonts w:eastAsia="Calibri" w:cstheme="minorHAnsi"/>
                <w:sz w:val="16"/>
                <w:szCs w:val="16"/>
              </w:rPr>
              <w:t>woj. lubuskie</w:t>
            </w:r>
          </w:p>
        </w:tc>
        <w:tc>
          <w:tcPr>
            <w:tcW w:w="636" w:type="dxa"/>
            <w:shd w:val="clear" w:color="auto" w:fill="BFBFBF"/>
            <w:tcMar>
              <w:left w:w="57" w:type="dxa"/>
              <w:right w:w="57" w:type="dxa"/>
            </w:tcMar>
            <w:textDirection w:val="btLr"/>
            <w:vAlign w:val="center"/>
          </w:tcPr>
          <w:p w14:paraId="78B27501" w14:textId="77777777" w:rsidR="00BE3D78" w:rsidRPr="0006193B" w:rsidRDefault="00BE3D78" w:rsidP="00BE3D78">
            <w:pPr>
              <w:ind w:left="113" w:right="113"/>
              <w:jc w:val="center"/>
              <w:rPr>
                <w:rFonts w:eastAsia="Calibri" w:cstheme="minorHAnsi"/>
                <w:sz w:val="16"/>
                <w:szCs w:val="16"/>
              </w:rPr>
            </w:pPr>
            <w:r w:rsidRPr="0006193B">
              <w:rPr>
                <w:rFonts w:eastAsia="Calibri" w:cstheme="minorHAnsi"/>
                <w:sz w:val="16"/>
                <w:szCs w:val="16"/>
              </w:rPr>
              <w:t>Gorzów Wielkopolski</w:t>
            </w:r>
          </w:p>
        </w:tc>
        <w:tc>
          <w:tcPr>
            <w:tcW w:w="709" w:type="dxa"/>
            <w:gridSpan w:val="2"/>
            <w:shd w:val="clear" w:color="auto" w:fill="BFBFBF"/>
            <w:tcMar>
              <w:left w:w="57" w:type="dxa"/>
              <w:right w:w="57" w:type="dxa"/>
            </w:tcMar>
            <w:textDirection w:val="btLr"/>
            <w:vAlign w:val="center"/>
          </w:tcPr>
          <w:p w14:paraId="713FA996" w14:textId="77777777" w:rsidR="00BE3D78" w:rsidRPr="0006193B" w:rsidRDefault="00BE3D78" w:rsidP="00BE3D78">
            <w:pPr>
              <w:ind w:left="113" w:right="113"/>
              <w:jc w:val="center"/>
              <w:rPr>
                <w:rFonts w:eastAsia="Calibri" w:cstheme="minorHAnsi"/>
                <w:sz w:val="16"/>
                <w:szCs w:val="16"/>
              </w:rPr>
            </w:pPr>
            <w:r w:rsidRPr="0006193B">
              <w:rPr>
                <w:rFonts w:eastAsia="Calibri" w:cstheme="minorHAnsi"/>
                <w:sz w:val="16"/>
                <w:szCs w:val="16"/>
              </w:rPr>
              <w:t>Polska</w:t>
            </w:r>
          </w:p>
        </w:tc>
        <w:tc>
          <w:tcPr>
            <w:tcW w:w="567" w:type="dxa"/>
            <w:shd w:val="clear" w:color="auto" w:fill="BFBFBF"/>
            <w:tcMar>
              <w:left w:w="57" w:type="dxa"/>
              <w:right w:w="57" w:type="dxa"/>
            </w:tcMar>
            <w:textDirection w:val="btLr"/>
            <w:vAlign w:val="center"/>
          </w:tcPr>
          <w:p w14:paraId="3259D402" w14:textId="77777777" w:rsidR="00BE3D78" w:rsidRPr="0006193B" w:rsidRDefault="00BE3D78" w:rsidP="00BE3D78">
            <w:pPr>
              <w:ind w:left="113" w:right="113"/>
              <w:jc w:val="center"/>
              <w:rPr>
                <w:rFonts w:eastAsia="Calibri" w:cstheme="minorHAnsi"/>
                <w:sz w:val="16"/>
                <w:szCs w:val="16"/>
              </w:rPr>
            </w:pPr>
            <w:r w:rsidRPr="0006193B">
              <w:rPr>
                <w:rFonts w:eastAsia="Calibri" w:cstheme="minorHAnsi"/>
                <w:sz w:val="16"/>
                <w:szCs w:val="16"/>
              </w:rPr>
              <w:t>woj. lubuskie</w:t>
            </w:r>
          </w:p>
        </w:tc>
        <w:tc>
          <w:tcPr>
            <w:tcW w:w="561" w:type="dxa"/>
            <w:gridSpan w:val="2"/>
            <w:shd w:val="clear" w:color="auto" w:fill="BFBFBF"/>
            <w:tcMar>
              <w:left w:w="57" w:type="dxa"/>
              <w:right w:w="57" w:type="dxa"/>
            </w:tcMar>
            <w:textDirection w:val="btLr"/>
            <w:vAlign w:val="center"/>
          </w:tcPr>
          <w:p w14:paraId="3B271596" w14:textId="77777777" w:rsidR="00BE3D78" w:rsidRPr="0006193B" w:rsidRDefault="00BE3D78" w:rsidP="00BE3D78">
            <w:pPr>
              <w:ind w:left="113" w:right="113"/>
              <w:jc w:val="center"/>
              <w:rPr>
                <w:rFonts w:eastAsia="Calibri" w:cstheme="minorHAnsi"/>
                <w:sz w:val="16"/>
                <w:szCs w:val="16"/>
              </w:rPr>
            </w:pPr>
            <w:r w:rsidRPr="0006193B">
              <w:rPr>
                <w:rFonts w:eastAsia="Calibri" w:cstheme="minorHAnsi"/>
                <w:sz w:val="16"/>
                <w:szCs w:val="16"/>
              </w:rPr>
              <w:t>Gorzów Wielkopolski</w:t>
            </w:r>
          </w:p>
        </w:tc>
        <w:tc>
          <w:tcPr>
            <w:tcW w:w="497" w:type="dxa"/>
            <w:shd w:val="clear" w:color="auto" w:fill="BFBFBF"/>
            <w:tcMar>
              <w:left w:w="57" w:type="dxa"/>
              <w:right w:w="57" w:type="dxa"/>
            </w:tcMar>
            <w:textDirection w:val="btLr"/>
            <w:vAlign w:val="center"/>
          </w:tcPr>
          <w:p w14:paraId="6573F28F" w14:textId="77777777" w:rsidR="00BE3D78" w:rsidRPr="0006193B" w:rsidRDefault="00BE3D78" w:rsidP="00BE3D78">
            <w:pPr>
              <w:ind w:left="113" w:right="113"/>
              <w:jc w:val="center"/>
              <w:rPr>
                <w:rFonts w:eastAsia="Calibri" w:cstheme="minorHAnsi"/>
                <w:sz w:val="16"/>
                <w:szCs w:val="16"/>
              </w:rPr>
            </w:pPr>
            <w:r w:rsidRPr="0006193B">
              <w:rPr>
                <w:rFonts w:eastAsia="Calibri" w:cstheme="minorHAnsi"/>
                <w:sz w:val="16"/>
                <w:szCs w:val="16"/>
              </w:rPr>
              <w:t>Szkoły publiczne</w:t>
            </w:r>
          </w:p>
        </w:tc>
        <w:tc>
          <w:tcPr>
            <w:tcW w:w="497" w:type="dxa"/>
            <w:shd w:val="clear" w:color="auto" w:fill="BFBFBF"/>
            <w:tcMar>
              <w:left w:w="57" w:type="dxa"/>
              <w:right w:w="57" w:type="dxa"/>
            </w:tcMar>
            <w:textDirection w:val="btLr"/>
            <w:vAlign w:val="center"/>
          </w:tcPr>
          <w:p w14:paraId="2C2D3456" w14:textId="77777777" w:rsidR="00BE3D78" w:rsidRPr="0006193B" w:rsidRDefault="00BE3D78" w:rsidP="00BE3D78">
            <w:pPr>
              <w:ind w:left="113" w:right="113"/>
              <w:jc w:val="center"/>
              <w:rPr>
                <w:rFonts w:eastAsia="Calibri" w:cstheme="minorHAnsi"/>
                <w:sz w:val="16"/>
                <w:szCs w:val="16"/>
              </w:rPr>
            </w:pPr>
            <w:r w:rsidRPr="0006193B">
              <w:rPr>
                <w:rFonts w:eastAsia="Calibri" w:cstheme="minorHAnsi"/>
                <w:sz w:val="16"/>
                <w:szCs w:val="16"/>
              </w:rPr>
              <w:t>Niepubliczne</w:t>
            </w:r>
          </w:p>
        </w:tc>
        <w:tc>
          <w:tcPr>
            <w:tcW w:w="709" w:type="dxa"/>
            <w:tcBorders>
              <w:top w:val="single" w:sz="4" w:space="0" w:color="auto"/>
            </w:tcBorders>
            <w:shd w:val="clear" w:color="auto" w:fill="BFBFBF"/>
            <w:tcMar>
              <w:left w:w="57" w:type="dxa"/>
              <w:right w:w="57" w:type="dxa"/>
            </w:tcMar>
            <w:textDirection w:val="btLr"/>
            <w:vAlign w:val="center"/>
          </w:tcPr>
          <w:p w14:paraId="5D3D9FA8" w14:textId="77777777" w:rsidR="00BE3D78" w:rsidRPr="0006193B" w:rsidRDefault="00BE3D78" w:rsidP="00BE3D78">
            <w:pPr>
              <w:ind w:left="113" w:right="113"/>
              <w:jc w:val="center"/>
              <w:rPr>
                <w:rFonts w:eastAsia="Calibri" w:cstheme="minorHAnsi"/>
                <w:sz w:val="16"/>
                <w:szCs w:val="16"/>
              </w:rPr>
            </w:pPr>
            <w:r w:rsidRPr="0006193B">
              <w:rPr>
                <w:rFonts w:eastAsia="Calibri" w:cstheme="minorHAnsi"/>
                <w:sz w:val="16"/>
                <w:szCs w:val="16"/>
              </w:rPr>
              <w:t>Polska</w:t>
            </w:r>
          </w:p>
        </w:tc>
        <w:tc>
          <w:tcPr>
            <w:tcW w:w="497" w:type="dxa"/>
            <w:tcBorders>
              <w:top w:val="single" w:sz="4" w:space="0" w:color="auto"/>
            </w:tcBorders>
            <w:shd w:val="clear" w:color="auto" w:fill="BFBFBF"/>
            <w:tcMar>
              <w:left w:w="57" w:type="dxa"/>
              <w:right w:w="57" w:type="dxa"/>
            </w:tcMar>
            <w:textDirection w:val="btLr"/>
            <w:vAlign w:val="center"/>
          </w:tcPr>
          <w:p w14:paraId="2022D6C3" w14:textId="77777777" w:rsidR="00BE3D78" w:rsidRPr="0006193B" w:rsidRDefault="00BE3D78" w:rsidP="00BE3D78">
            <w:pPr>
              <w:ind w:left="113" w:right="113"/>
              <w:jc w:val="center"/>
              <w:rPr>
                <w:rFonts w:eastAsia="Calibri" w:cstheme="minorHAnsi"/>
                <w:sz w:val="16"/>
                <w:szCs w:val="16"/>
              </w:rPr>
            </w:pPr>
            <w:r w:rsidRPr="0006193B">
              <w:rPr>
                <w:rFonts w:eastAsia="Calibri" w:cstheme="minorHAnsi"/>
                <w:sz w:val="16"/>
                <w:szCs w:val="16"/>
              </w:rPr>
              <w:t>woj. lubuskie</w:t>
            </w:r>
          </w:p>
        </w:tc>
        <w:tc>
          <w:tcPr>
            <w:tcW w:w="499" w:type="dxa"/>
            <w:tcBorders>
              <w:top w:val="single" w:sz="4" w:space="0" w:color="auto"/>
            </w:tcBorders>
            <w:shd w:val="clear" w:color="auto" w:fill="BFBFBF"/>
            <w:tcMar>
              <w:left w:w="57" w:type="dxa"/>
              <w:right w:w="57" w:type="dxa"/>
            </w:tcMar>
            <w:textDirection w:val="btLr"/>
            <w:vAlign w:val="center"/>
          </w:tcPr>
          <w:p w14:paraId="7395AB70" w14:textId="77777777" w:rsidR="00BE3D78" w:rsidRPr="0006193B" w:rsidRDefault="00BE3D78" w:rsidP="00BE3D78">
            <w:pPr>
              <w:ind w:left="113" w:right="113"/>
              <w:jc w:val="center"/>
              <w:rPr>
                <w:rFonts w:eastAsia="Calibri" w:cstheme="minorHAnsi"/>
                <w:sz w:val="16"/>
                <w:szCs w:val="16"/>
              </w:rPr>
            </w:pPr>
            <w:r w:rsidRPr="0006193B">
              <w:rPr>
                <w:rFonts w:eastAsia="Calibri" w:cstheme="minorHAnsi"/>
                <w:sz w:val="16"/>
                <w:szCs w:val="16"/>
              </w:rPr>
              <w:t>Gorzów Wielkopolski</w:t>
            </w:r>
          </w:p>
        </w:tc>
        <w:tc>
          <w:tcPr>
            <w:tcW w:w="709" w:type="dxa"/>
            <w:tcBorders>
              <w:top w:val="single" w:sz="4" w:space="0" w:color="auto"/>
            </w:tcBorders>
            <w:shd w:val="clear" w:color="auto" w:fill="BFBFBF"/>
            <w:tcMar>
              <w:left w:w="57" w:type="dxa"/>
              <w:right w:w="57" w:type="dxa"/>
            </w:tcMar>
            <w:textDirection w:val="btLr"/>
            <w:vAlign w:val="center"/>
          </w:tcPr>
          <w:p w14:paraId="4FDED528" w14:textId="77777777" w:rsidR="00BE3D78" w:rsidRPr="0006193B" w:rsidRDefault="00BE3D78" w:rsidP="00BE3D78">
            <w:pPr>
              <w:ind w:left="113" w:right="113"/>
              <w:jc w:val="center"/>
              <w:rPr>
                <w:rFonts w:eastAsia="Calibri" w:cstheme="minorHAnsi"/>
                <w:sz w:val="16"/>
                <w:szCs w:val="16"/>
              </w:rPr>
            </w:pPr>
            <w:r w:rsidRPr="0006193B">
              <w:rPr>
                <w:rFonts w:eastAsia="Calibri" w:cstheme="minorHAnsi"/>
                <w:sz w:val="16"/>
                <w:szCs w:val="16"/>
              </w:rPr>
              <w:t>Szkoły publiczne</w:t>
            </w:r>
          </w:p>
        </w:tc>
        <w:tc>
          <w:tcPr>
            <w:tcW w:w="922" w:type="dxa"/>
            <w:shd w:val="clear" w:color="auto" w:fill="BFBFBF"/>
            <w:tcMar>
              <w:left w:w="57" w:type="dxa"/>
              <w:right w:w="57" w:type="dxa"/>
            </w:tcMar>
            <w:textDirection w:val="btLr"/>
            <w:vAlign w:val="center"/>
          </w:tcPr>
          <w:p w14:paraId="32A447E8" w14:textId="77777777" w:rsidR="00BE3D78" w:rsidRPr="0006193B" w:rsidRDefault="00BE3D78" w:rsidP="00BE3D78">
            <w:pPr>
              <w:ind w:left="113" w:right="113"/>
              <w:jc w:val="center"/>
              <w:rPr>
                <w:rFonts w:eastAsia="Calibri" w:cstheme="minorHAnsi"/>
                <w:sz w:val="16"/>
                <w:szCs w:val="16"/>
              </w:rPr>
            </w:pPr>
            <w:r w:rsidRPr="0006193B">
              <w:rPr>
                <w:rFonts w:eastAsia="Calibri" w:cstheme="minorHAnsi"/>
                <w:sz w:val="16"/>
                <w:szCs w:val="16"/>
              </w:rPr>
              <w:t>Niepubliczne</w:t>
            </w:r>
          </w:p>
        </w:tc>
      </w:tr>
      <w:tr w:rsidR="00A512A4" w:rsidRPr="004D0408" w14:paraId="6DDA89A3" w14:textId="77777777" w:rsidTr="00061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559"/>
        </w:trPr>
        <w:tc>
          <w:tcPr>
            <w:tcW w:w="1158" w:type="dxa"/>
            <w:shd w:val="clear" w:color="auto" w:fill="auto"/>
            <w:tcMar>
              <w:left w:w="57" w:type="dxa"/>
              <w:right w:w="57" w:type="dxa"/>
            </w:tcMar>
          </w:tcPr>
          <w:p w14:paraId="115DFA41" w14:textId="77777777" w:rsidR="00BE3D78" w:rsidRPr="0006193B" w:rsidRDefault="00BE3D78" w:rsidP="0006193B">
            <w:pPr>
              <w:spacing w:after="0" w:line="276" w:lineRule="auto"/>
              <w:rPr>
                <w:rFonts w:eastAsia="Calibri" w:cstheme="minorHAnsi"/>
                <w:sz w:val="16"/>
                <w:szCs w:val="16"/>
              </w:rPr>
            </w:pPr>
            <w:r w:rsidRPr="0006193B">
              <w:rPr>
                <w:rFonts w:eastAsia="Calibri" w:cstheme="minorHAnsi"/>
                <w:sz w:val="16"/>
                <w:szCs w:val="16"/>
              </w:rPr>
              <w:t>osób, które przystąpiły do egzaminu maturalnego</w:t>
            </w:r>
          </w:p>
        </w:tc>
        <w:tc>
          <w:tcPr>
            <w:tcW w:w="685" w:type="dxa"/>
            <w:gridSpan w:val="2"/>
            <w:shd w:val="clear" w:color="auto" w:fill="auto"/>
            <w:tcMar>
              <w:left w:w="57" w:type="dxa"/>
              <w:right w:w="57" w:type="dxa"/>
            </w:tcMar>
            <w:vAlign w:val="center"/>
          </w:tcPr>
          <w:p w14:paraId="5D5659CA"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27 4831</w:t>
            </w:r>
          </w:p>
        </w:tc>
        <w:tc>
          <w:tcPr>
            <w:tcW w:w="498" w:type="dxa"/>
            <w:gridSpan w:val="2"/>
            <w:shd w:val="clear" w:color="auto" w:fill="auto"/>
            <w:tcMar>
              <w:left w:w="57" w:type="dxa"/>
              <w:right w:w="57" w:type="dxa"/>
            </w:tcMar>
            <w:vAlign w:val="center"/>
          </w:tcPr>
          <w:p w14:paraId="54BF93D7" w14:textId="77777777" w:rsidR="00BE3D78" w:rsidRPr="0006193B" w:rsidRDefault="00BE3D78" w:rsidP="0006193B">
            <w:pPr>
              <w:spacing w:after="0"/>
              <w:jc w:val="center"/>
              <w:rPr>
                <w:rFonts w:eastAsia="Calibri" w:cstheme="minorHAnsi"/>
                <w:sz w:val="17"/>
                <w:szCs w:val="17"/>
              </w:rPr>
            </w:pPr>
            <w:r w:rsidRPr="0006193B">
              <w:rPr>
                <w:rStyle w:val="markedcontent"/>
                <w:rFonts w:eastAsia="Calibri" w:cstheme="minorHAnsi"/>
                <w:sz w:val="17"/>
                <w:szCs w:val="17"/>
              </w:rPr>
              <w:t>6 249</w:t>
            </w:r>
          </w:p>
        </w:tc>
        <w:tc>
          <w:tcPr>
            <w:tcW w:w="636" w:type="dxa"/>
            <w:shd w:val="clear" w:color="auto" w:fill="auto"/>
            <w:tcMar>
              <w:left w:w="57" w:type="dxa"/>
              <w:right w:w="57" w:type="dxa"/>
            </w:tcMar>
            <w:vAlign w:val="center"/>
          </w:tcPr>
          <w:p w14:paraId="549789CD"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1 275</w:t>
            </w:r>
          </w:p>
        </w:tc>
        <w:tc>
          <w:tcPr>
            <w:tcW w:w="709" w:type="dxa"/>
            <w:gridSpan w:val="2"/>
            <w:shd w:val="clear" w:color="auto" w:fill="auto"/>
            <w:tcMar>
              <w:left w:w="57" w:type="dxa"/>
              <w:right w:w="57" w:type="dxa"/>
            </w:tcMar>
            <w:vAlign w:val="center"/>
          </w:tcPr>
          <w:p w14:paraId="548E707D"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269 490</w:t>
            </w:r>
          </w:p>
        </w:tc>
        <w:tc>
          <w:tcPr>
            <w:tcW w:w="567" w:type="dxa"/>
            <w:shd w:val="clear" w:color="auto" w:fill="auto"/>
            <w:tcMar>
              <w:left w:w="57" w:type="dxa"/>
              <w:right w:w="57" w:type="dxa"/>
            </w:tcMar>
            <w:vAlign w:val="center"/>
          </w:tcPr>
          <w:p w14:paraId="777E3E47" w14:textId="77777777" w:rsidR="00BE3D78" w:rsidRPr="0006193B" w:rsidRDefault="00BE3D78" w:rsidP="0006193B">
            <w:pPr>
              <w:spacing w:after="0"/>
              <w:jc w:val="center"/>
              <w:rPr>
                <w:rFonts w:eastAsia="Calibri" w:cstheme="minorHAnsi"/>
                <w:sz w:val="17"/>
                <w:szCs w:val="17"/>
              </w:rPr>
            </w:pPr>
            <w:r w:rsidRPr="0006193B">
              <w:rPr>
                <w:rStyle w:val="markedcontent"/>
                <w:rFonts w:eastAsia="Calibri" w:cstheme="minorHAnsi"/>
                <w:sz w:val="17"/>
                <w:szCs w:val="17"/>
              </w:rPr>
              <w:t>6 008</w:t>
            </w:r>
          </w:p>
        </w:tc>
        <w:tc>
          <w:tcPr>
            <w:tcW w:w="561" w:type="dxa"/>
            <w:gridSpan w:val="2"/>
            <w:shd w:val="clear" w:color="auto" w:fill="auto"/>
            <w:tcMar>
              <w:left w:w="57" w:type="dxa"/>
              <w:right w:w="57" w:type="dxa"/>
            </w:tcMar>
            <w:vAlign w:val="center"/>
          </w:tcPr>
          <w:p w14:paraId="412825F3"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1 332</w:t>
            </w:r>
          </w:p>
        </w:tc>
        <w:tc>
          <w:tcPr>
            <w:tcW w:w="497" w:type="dxa"/>
            <w:shd w:val="clear" w:color="auto" w:fill="auto"/>
            <w:tcMar>
              <w:left w:w="57" w:type="dxa"/>
              <w:right w:w="57" w:type="dxa"/>
            </w:tcMar>
            <w:vAlign w:val="center"/>
          </w:tcPr>
          <w:p w14:paraId="3C44B45E" w14:textId="77777777" w:rsidR="00BE3D78" w:rsidRPr="0006193B" w:rsidRDefault="00BE3D78" w:rsidP="0006193B">
            <w:pPr>
              <w:spacing w:after="0"/>
              <w:jc w:val="center"/>
              <w:rPr>
                <w:rFonts w:eastAsia="Calibri" w:cstheme="minorHAnsi"/>
                <w:sz w:val="16"/>
                <w:szCs w:val="16"/>
              </w:rPr>
            </w:pPr>
            <w:r w:rsidRPr="0006193B">
              <w:rPr>
                <w:rFonts w:eastAsia="Calibri" w:cstheme="minorHAnsi"/>
                <w:sz w:val="16"/>
                <w:szCs w:val="16"/>
              </w:rPr>
              <w:t>1 232</w:t>
            </w:r>
          </w:p>
        </w:tc>
        <w:tc>
          <w:tcPr>
            <w:tcW w:w="497" w:type="dxa"/>
            <w:shd w:val="clear" w:color="auto" w:fill="auto"/>
            <w:tcMar>
              <w:left w:w="57" w:type="dxa"/>
              <w:right w:w="57" w:type="dxa"/>
            </w:tcMar>
            <w:vAlign w:val="center"/>
          </w:tcPr>
          <w:p w14:paraId="32C852DD"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100</w:t>
            </w:r>
          </w:p>
        </w:tc>
        <w:tc>
          <w:tcPr>
            <w:tcW w:w="709" w:type="dxa"/>
            <w:shd w:val="clear" w:color="auto" w:fill="auto"/>
            <w:tcMar>
              <w:left w:w="57" w:type="dxa"/>
              <w:right w:w="57" w:type="dxa"/>
            </w:tcMar>
            <w:vAlign w:val="center"/>
          </w:tcPr>
          <w:p w14:paraId="4A1FC486"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254 610</w:t>
            </w:r>
          </w:p>
        </w:tc>
        <w:tc>
          <w:tcPr>
            <w:tcW w:w="497" w:type="dxa"/>
            <w:shd w:val="clear" w:color="auto" w:fill="auto"/>
            <w:tcMar>
              <w:left w:w="57" w:type="dxa"/>
              <w:right w:w="57" w:type="dxa"/>
            </w:tcMar>
            <w:vAlign w:val="center"/>
          </w:tcPr>
          <w:p w14:paraId="3FC31329"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5821</w:t>
            </w:r>
          </w:p>
        </w:tc>
        <w:tc>
          <w:tcPr>
            <w:tcW w:w="499" w:type="dxa"/>
            <w:shd w:val="clear" w:color="auto" w:fill="auto"/>
            <w:tcMar>
              <w:left w:w="57" w:type="dxa"/>
              <w:right w:w="57" w:type="dxa"/>
            </w:tcMar>
            <w:vAlign w:val="center"/>
          </w:tcPr>
          <w:p w14:paraId="39C2D480"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2039</w:t>
            </w:r>
          </w:p>
        </w:tc>
        <w:tc>
          <w:tcPr>
            <w:tcW w:w="709" w:type="dxa"/>
            <w:shd w:val="clear" w:color="auto" w:fill="auto"/>
            <w:tcMar>
              <w:left w:w="57" w:type="dxa"/>
              <w:right w:w="57" w:type="dxa"/>
            </w:tcMar>
            <w:vAlign w:val="center"/>
          </w:tcPr>
          <w:p w14:paraId="025F0CB8"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1295</w:t>
            </w:r>
          </w:p>
        </w:tc>
        <w:tc>
          <w:tcPr>
            <w:tcW w:w="922" w:type="dxa"/>
            <w:shd w:val="clear" w:color="auto" w:fill="auto"/>
            <w:tcMar>
              <w:left w:w="57" w:type="dxa"/>
              <w:right w:w="57" w:type="dxa"/>
            </w:tcMar>
            <w:vAlign w:val="center"/>
          </w:tcPr>
          <w:p w14:paraId="137796A2"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137</w:t>
            </w:r>
          </w:p>
        </w:tc>
      </w:tr>
      <w:tr w:rsidR="00A512A4" w:rsidRPr="004D0408" w14:paraId="76DACE51" w14:textId="77777777" w:rsidTr="00061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218"/>
        </w:trPr>
        <w:tc>
          <w:tcPr>
            <w:tcW w:w="1158" w:type="dxa"/>
            <w:shd w:val="clear" w:color="auto" w:fill="auto"/>
            <w:tcMar>
              <w:left w:w="57" w:type="dxa"/>
              <w:right w:w="57" w:type="dxa"/>
            </w:tcMar>
          </w:tcPr>
          <w:p w14:paraId="73DF1950" w14:textId="77777777" w:rsidR="00BE3D78" w:rsidRPr="0006193B" w:rsidRDefault="00BE3D78" w:rsidP="0006193B">
            <w:pPr>
              <w:spacing w:after="0" w:line="276" w:lineRule="auto"/>
              <w:ind w:left="37"/>
              <w:rPr>
                <w:rFonts w:eastAsia="Calibri" w:cstheme="minorHAnsi"/>
                <w:sz w:val="16"/>
                <w:szCs w:val="16"/>
              </w:rPr>
            </w:pPr>
            <w:r w:rsidRPr="0006193B">
              <w:rPr>
                <w:rFonts w:eastAsia="Calibri" w:cstheme="minorHAnsi"/>
                <w:sz w:val="16"/>
                <w:szCs w:val="16"/>
              </w:rPr>
              <w:t>- w tym absolwenci LO</w:t>
            </w:r>
          </w:p>
        </w:tc>
        <w:tc>
          <w:tcPr>
            <w:tcW w:w="685" w:type="dxa"/>
            <w:gridSpan w:val="2"/>
            <w:shd w:val="clear" w:color="auto" w:fill="auto"/>
            <w:tcMar>
              <w:left w:w="57" w:type="dxa"/>
              <w:right w:w="57" w:type="dxa"/>
            </w:tcMar>
            <w:vAlign w:val="center"/>
          </w:tcPr>
          <w:p w14:paraId="50DB0FDE"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14 7127</w:t>
            </w:r>
          </w:p>
        </w:tc>
        <w:tc>
          <w:tcPr>
            <w:tcW w:w="498" w:type="dxa"/>
            <w:gridSpan w:val="2"/>
            <w:shd w:val="clear" w:color="auto" w:fill="auto"/>
            <w:tcMar>
              <w:left w:w="57" w:type="dxa"/>
              <w:right w:w="57" w:type="dxa"/>
            </w:tcMar>
            <w:vAlign w:val="center"/>
          </w:tcPr>
          <w:p w14:paraId="7EFC9096" w14:textId="77777777" w:rsidR="00BE3D78" w:rsidRPr="0006193B" w:rsidRDefault="00BE3D78" w:rsidP="0006193B">
            <w:pPr>
              <w:spacing w:after="0"/>
              <w:jc w:val="center"/>
              <w:rPr>
                <w:rFonts w:eastAsia="Calibri" w:cstheme="minorHAnsi"/>
                <w:sz w:val="17"/>
                <w:szCs w:val="17"/>
              </w:rPr>
            </w:pPr>
            <w:r w:rsidRPr="0006193B">
              <w:rPr>
                <w:rStyle w:val="markedcontent"/>
                <w:rFonts w:eastAsia="Calibri" w:cstheme="minorHAnsi"/>
                <w:sz w:val="17"/>
                <w:szCs w:val="17"/>
              </w:rPr>
              <w:t>3 460</w:t>
            </w:r>
          </w:p>
        </w:tc>
        <w:tc>
          <w:tcPr>
            <w:tcW w:w="636" w:type="dxa"/>
            <w:shd w:val="clear" w:color="auto" w:fill="auto"/>
            <w:tcMar>
              <w:left w:w="57" w:type="dxa"/>
              <w:right w:w="57" w:type="dxa"/>
            </w:tcMar>
            <w:vAlign w:val="center"/>
          </w:tcPr>
          <w:p w14:paraId="3A43BBA2"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660</w:t>
            </w:r>
          </w:p>
        </w:tc>
        <w:tc>
          <w:tcPr>
            <w:tcW w:w="709" w:type="dxa"/>
            <w:gridSpan w:val="2"/>
            <w:shd w:val="clear" w:color="auto" w:fill="auto"/>
            <w:tcMar>
              <w:left w:w="57" w:type="dxa"/>
              <w:right w:w="57" w:type="dxa"/>
            </w:tcMar>
            <w:vAlign w:val="center"/>
          </w:tcPr>
          <w:p w14:paraId="53821A7B" w14:textId="77777777" w:rsidR="00BE3D78" w:rsidRPr="0006193B" w:rsidRDefault="00BE3D78" w:rsidP="0006193B">
            <w:pPr>
              <w:spacing w:after="0"/>
              <w:jc w:val="center"/>
              <w:rPr>
                <w:rFonts w:eastAsia="Calibri" w:cstheme="minorHAnsi"/>
                <w:sz w:val="17"/>
                <w:szCs w:val="17"/>
              </w:rPr>
            </w:pPr>
            <w:r w:rsidRPr="0006193B">
              <w:rPr>
                <w:rStyle w:val="markedcontent"/>
                <w:rFonts w:eastAsia="Calibri" w:cstheme="minorHAnsi"/>
                <w:sz w:val="17"/>
                <w:szCs w:val="17"/>
              </w:rPr>
              <w:t>165 148</w:t>
            </w:r>
          </w:p>
        </w:tc>
        <w:tc>
          <w:tcPr>
            <w:tcW w:w="567" w:type="dxa"/>
            <w:shd w:val="clear" w:color="auto" w:fill="auto"/>
            <w:tcMar>
              <w:left w:w="57" w:type="dxa"/>
              <w:right w:w="57" w:type="dxa"/>
            </w:tcMar>
            <w:vAlign w:val="center"/>
          </w:tcPr>
          <w:p w14:paraId="413EB85A" w14:textId="77777777" w:rsidR="00BE3D78" w:rsidRPr="0006193B" w:rsidRDefault="00BE3D78" w:rsidP="0006193B">
            <w:pPr>
              <w:spacing w:after="0"/>
              <w:jc w:val="center"/>
              <w:rPr>
                <w:rFonts w:eastAsia="Calibri" w:cstheme="minorHAnsi"/>
                <w:sz w:val="17"/>
                <w:szCs w:val="17"/>
              </w:rPr>
            </w:pPr>
            <w:r w:rsidRPr="0006193B">
              <w:rPr>
                <w:rStyle w:val="markedcontent"/>
                <w:rFonts w:eastAsia="Calibri" w:cstheme="minorHAnsi"/>
                <w:sz w:val="17"/>
                <w:szCs w:val="17"/>
              </w:rPr>
              <w:t>3 344</w:t>
            </w:r>
          </w:p>
        </w:tc>
        <w:tc>
          <w:tcPr>
            <w:tcW w:w="561" w:type="dxa"/>
            <w:gridSpan w:val="2"/>
            <w:shd w:val="clear" w:color="auto" w:fill="auto"/>
            <w:tcMar>
              <w:left w:w="57" w:type="dxa"/>
              <w:right w:w="57" w:type="dxa"/>
            </w:tcMar>
            <w:vAlign w:val="center"/>
          </w:tcPr>
          <w:p w14:paraId="1E331C1B"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748</w:t>
            </w:r>
          </w:p>
        </w:tc>
        <w:tc>
          <w:tcPr>
            <w:tcW w:w="497" w:type="dxa"/>
            <w:shd w:val="clear" w:color="auto" w:fill="auto"/>
            <w:tcMar>
              <w:left w:w="57" w:type="dxa"/>
              <w:right w:w="57" w:type="dxa"/>
            </w:tcMar>
            <w:vAlign w:val="center"/>
          </w:tcPr>
          <w:p w14:paraId="29C9EF42"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681</w:t>
            </w:r>
          </w:p>
        </w:tc>
        <w:tc>
          <w:tcPr>
            <w:tcW w:w="497" w:type="dxa"/>
            <w:shd w:val="clear" w:color="auto" w:fill="auto"/>
            <w:tcMar>
              <w:left w:w="57" w:type="dxa"/>
              <w:right w:w="57" w:type="dxa"/>
            </w:tcMar>
            <w:vAlign w:val="center"/>
          </w:tcPr>
          <w:p w14:paraId="42EC7A56"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67</w:t>
            </w:r>
          </w:p>
        </w:tc>
        <w:tc>
          <w:tcPr>
            <w:tcW w:w="709" w:type="dxa"/>
            <w:shd w:val="clear" w:color="auto" w:fill="auto"/>
            <w:tcMar>
              <w:left w:w="57" w:type="dxa"/>
              <w:right w:w="57" w:type="dxa"/>
            </w:tcMar>
            <w:vAlign w:val="center"/>
          </w:tcPr>
          <w:p w14:paraId="051E1A66"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151 717</w:t>
            </w:r>
          </w:p>
        </w:tc>
        <w:tc>
          <w:tcPr>
            <w:tcW w:w="497" w:type="dxa"/>
            <w:shd w:val="clear" w:color="auto" w:fill="auto"/>
            <w:tcMar>
              <w:left w:w="57" w:type="dxa"/>
              <w:right w:w="57" w:type="dxa"/>
            </w:tcMar>
            <w:vAlign w:val="center"/>
          </w:tcPr>
          <w:p w14:paraId="6EE776C5"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3141</w:t>
            </w:r>
          </w:p>
        </w:tc>
        <w:tc>
          <w:tcPr>
            <w:tcW w:w="499" w:type="dxa"/>
            <w:shd w:val="clear" w:color="auto" w:fill="auto"/>
            <w:tcMar>
              <w:left w:w="57" w:type="dxa"/>
              <w:right w:w="57" w:type="dxa"/>
            </w:tcMar>
            <w:vAlign w:val="center"/>
          </w:tcPr>
          <w:p w14:paraId="40C45ADA"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729</w:t>
            </w:r>
          </w:p>
        </w:tc>
        <w:tc>
          <w:tcPr>
            <w:tcW w:w="709" w:type="dxa"/>
            <w:shd w:val="clear" w:color="auto" w:fill="auto"/>
            <w:tcMar>
              <w:left w:w="57" w:type="dxa"/>
              <w:right w:w="57" w:type="dxa"/>
            </w:tcMar>
            <w:vAlign w:val="center"/>
          </w:tcPr>
          <w:p w14:paraId="47DE3DA1"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666</w:t>
            </w:r>
          </w:p>
        </w:tc>
        <w:tc>
          <w:tcPr>
            <w:tcW w:w="922" w:type="dxa"/>
            <w:shd w:val="clear" w:color="auto" w:fill="auto"/>
            <w:tcMar>
              <w:left w:w="57" w:type="dxa"/>
              <w:right w:w="57" w:type="dxa"/>
            </w:tcMar>
            <w:vAlign w:val="center"/>
          </w:tcPr>
          <w:p w14:paraId="33EF1A90"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63</w:t>
            </w:r>
          </w:p>
        </w:tc>
      </w:tr>
      <w:tr w:rsidR="00A512A4" w:rsidRPr="004D0408" w14:paraId="33163BF3" w14:textId="77777777" w:rsidTr="00061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338"/>
        </w:trPr>
        <w:tc>
          <w:tcPr>
            <w:tcW w:w="1158" w:type="dxa"/>
            <w:shd w:val="clear" w:color="auto" w:fill="auto"/>
            <w:tcMar>
              <w:left w:w="57" w:type="dxa"/>
              <w:right w:w="57" w:type="dxa"/>
            </w:tcMar>
          </w:tcPr>
          <w:p w14:paraId="4329E89F" w14:textId="77777777" w:rsidR="00BE3D78" w:rsidRPr="0006193B" w:rsidRDefault="00BE3D78" w:rsidP="0006193B">
            <w:pPr>
              <w:spacing w:after="0" w:line="276" w:lineRule="auto"/>
              <w:rPr>
                <w:rFonts w:eastAsia="Calibri" w:cstheme="minorHAnsi"/>
                <w:sz w:val="16"/>
                <w:szCs w:val="16"/>
              </w:rPr>
            </w:pPr>
            <w:r w:rsidRPr="0006193B">
              <w:rPr>
                <w:rFonts w:eastAsia="Calibri" w:cstheme="minorHAnsi"/>
                <w:sz w:val="16"/>
                <w:szCs w:val="16"/>
              </w:rPr>
              <w:t>- w tym absolwenci T</w:t>
            </w:r>
          </w:p>
        </w:tc>
        <w:tc>
          <w:tcPr>
            <w:tcW w:w="685" w:type="dxa"/>
            <w:gridSpan w:val="2"/>
            <w:shd w:val="clear" w:color="auto" w:fill="auto"/>
            <w:tcMar>
              <w:left w:w="57" w:type="dxa"/>
              <w:right w:w="57" w:type="dxa"/>
            </w:tcMar>
            <w:vAlign w:val="center"/>
          </w:tcPr>
          <w:p w14:paraId="39CDE485"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79 614</w:t>
            </w:r>
          </w:p>
        </w:tc>
        <w:tc>
          <w:tcPr>
            <w:tcW w:w="498" w:type="dxa"/>
            <w:gridSpan w:val="2"/>
            <w:shd w:val="clear" w:color="auto" w:fill="auto"/>
            <w:tcMar>
              <w:left w:w="57" w:type="dxa"/>
              <w:right w:w="57" w:type="dxa"/>
            </w:tcMar>
            <w:vAlign w:val="center"/>
          </w:tcPr>
          <w:p w14:paraId="2AC4841B" w14:textId="77777777" w:rsidR="00BE3D78" w:rsidRPr="0006193B" w:rsidRDefault="00BE3D78" w:rsidP="0006193B">
            <w:pPr>
              <w:spacing w:after="0"/>
              <w:jc w:val="center"/>
              <w:rPr>
                <w:rFonts w:eastAsia="Calibri" w:cstheme="minorHAnsi"/>
                <w:sz w:val="17"/>
                <w:szCs w:val="17"/>
              </w:rPr>
            </w:pPr>
            <w:r w:rsidRPr="0006193B">
              <w:rPr>
                <w:rStyle w:val="markedcontent"/>
                <w:rFonts w:eastAsia="Calibri" w:cstheme="minorHAnsi"/>
                <w:sz w:val="17"/>
                <w:szCs w:val="17"/>
              </w:rPr>
              <w:t>2 815</w:t>
            </w:r>
          </w:p>
        </w:tc>
        <w:tc>
          <w:tcPr>
            <w:tcW w:w="636" w:type="dxa"/>
            <w:shd w:val="clear" w:color="auto" w:fill="auto"/>
            <w:tcMar>
              <w:left w:w="57" w:type="dxa"/>
              <w:right w:w="57" w:type="dxa"/>
            </w:tcMar>
            <w:vAlign w:val="center"/>
          </w:tcPr>
          <w:p w14:paraId="500CC5B7"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564</w:t>
            </w:r>
          </w:p>
        </w:tc>
        <w:tc>
          <w:tcPr>
            <w:tcW w:w="709" w:type="dxa"/>
            <w:gridSpan w:val="2"/>
            <w:shd w:val="clear" w:color="auto" w:fill="auto"/>
            <w:tcMar>
              <w:left w:w="57" w:type="dxa"/>
              <w:right w:w="57" w:type="dxa"/>
            </w:tcMar>
            <w:vAlign w:val="center"/>
          </w:tcPr>
          <w:p w14:paraId="1509E961" w14:textId="77777777" w:rsidR="00BE3D78" w:rsidRPr="0006193B" w:rsidRDefault="00BE3D78" w:rsidP="0006193B">
            <w:pPr>
              <w:spacing w:after="0"/>
              <w:jc w:val="center"/>
              <w:rPr>
                <w:rFonts w:eastAsia="Calibri" w:cstheme="minorHAnsi"/>
                <w:sz w:val="17"/>
                <w:szCs w:val="17"/>
              </w:rPr>
            </w:pPr>
            <w:r w:rsidRPr="0006193B">
              <w:rPr>
                <w:rStyle w:val="markedcontent"/>
                <w:rFonts w:eastAsia="Calibri" w:cstheme="minorHAnsi"/>
                <w:sz w:val="17"/>
                <w:szCs w:val="17"/>
              </w:rPr>
              <w:t>103 953</w:t>
            </w:r>
          </w:p>
        </w:tc>
        <w:tc>
          <w:tcPr>
            <w:tcW w:w="567" w:type="dxa"/>
            <w:shd w:val="clear" w:color="auto" w:fill="auto"/>
            <w:tcMar>
              <w:left w:w="57" w:type="dxa"/>
              <w:right w:w="57" w:type="dxa"/>
            </w:tcMar>
            <w:vAlign w:val="center"/>
          </w:tcPr>
          <w:p w14:paraId="384AF74B" w14:textId="77777777" w:rsidR="00BE3D78" w:rsidRPr="0006193B" w:rsidRDefault="00BE3D78" w:rsidP="0006193B">
            <w:pPr>
              <w:spacing w:after="0"/>
              <w:jc w:val="center"/>
              <w:rPr>
                <w:rFonts w:eastAsia="Calibri" w:cstheme="minorHAnsi"/>
                <w:sz w:val="17"/>
                <w:szCs w:val="17"/>
              </w:rPr>
            </w:pPr>
            <w:r w:rsidRPr="0006193B">
              <w:rPr>
                <w:rStyle w:val="markedcontent"/>
                <w:rFonts w:eastAsia="Calibri" w:cstheme="minorHAnsi"/>
                <w:sz w:val="17"/>
                <w:szCs w:val="17"/>
              </w:rPr>
              <w:t>2 664</w:t>
            </w:r>
          </w:p>
        </w:tc>
        <w:tc>
          <w:tcPr>
            <w:tcW w:w="561" w:type="dxa"/>
            <w:gridSpan w:val="2"/>
            <w:shd w:val="clear" w:color="auto" w:fill="auto"/>
            <w:tcMar>
              <w:left w:w="57" w:type="dxa"/>
              <w:right w:w="57" w:type="dxa"/>
            </w:tcMar>
            <w:vAlign w:val="center"/>
          </w:tcPr>
          <w:p w14:paraId="2EFDD5E8"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584</w:t>
            </w:r>
          </w:p>
        </w:tc>
        <w:tc>
          <w:tcPr>
            <w:tcW w:w="497" w:type="dxa"/>
            <w:shd w:val="clear" w:color="auto" w:fill="auto"/>
            <w:tcMar>
              <w:left w:w="57" w:type="dxa"/>
              <w:right w:w="57" w:type="dxa"/>
            </w:tcMar>
            <w:vAlign w:val="center"/>
          </w:tcPr>
          <w:p w14:paraId="5B040111"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551</w:t>
            </w:r>
          </w:p>
        </w:tc>
        <w:tc>
          <w:tcPr>
            <w:tcW w:w="497" w:type="dxa"/>
            <w:shd w:val="clear" w:color="auto" w:fill="auto"/>
            <w:tcMar>
              <w:left w:w="57" w:type="dxa"/>
              <w:right w:w="57" w:type="dxa"/>
            </w:tcMar>
            <w:vAlign w:val="center"/>
          </w:tcPr>
          <w:p w14:paraId="43A9D692"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33</w:t>
            </w:r>
          </w:p>
        </w:tc>
        <w:tc>
          <w:tcPr>
            <w:tcW w:w="709" w:type="dxa"/>
            <w:shd w:val="clear" w:color="auto" w:fill="auto"/>
            <w:tcMar>
              <w:left w:w="57" w:type="dxa"/>
              <w:right w:w="57" w:type="dxa"/>
            </w:tcMar>
            <w:vAlign w:val="center"/>
          </w:tcPr>
          <w:p w14:paraId="6599805E"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102 893</w:t>
            </w:r>
          </w:p>
        </w:tc>
        <w:tc>
          <w:tcPr>
            <w:tcW w:w="497" w:type="dxa"/>
            <w:shd w:val="clear" w:color="auto" w:fill="auto"/>
            <w:tcMar>
              <w:left w:w="57" w:type="dxa"/>
              <w:right w:w="57" w:type="dxa"/>
            </w:tcMar>
            <w:vAlign w:val="center"/>
          </w:tcPr>
          <w:p w14:paraId="4CDE947A"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2680</w:t>
            </w:r>
          </w:p>
        </w:tc>
        <w:tc>
          <w:tcPr>
            <w:tcW w:w="499" w:type="dxa"/>
            <w:shd w:val="clear" w:color="auto" w:fill="auto"/>
            <w:tcMar>
              <w:left w:w="57" w:type="dxa"/>
              <w:right w:w="57" w:type="dxa"/>
            </w:tcMar>
            <w:vAlign w:val="center"/>
          </w:tcPr>
          <w:p w14:paraId="11F2EF9A"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693</w:t>
            </w:r>
          </w:p>
        </w:tc>
        <w:tc>
          <w:tcPr>
            <w:tcW w:w="709" w:type="dxa"/>
            <w:shd w:val="clear" w:color="auto" w:fill="auto"/>
            <w:tcMar>
              <w:left w:w="57" w:type="dxa"/>
              <w:right w:w="57" w:type="dxa"/>
            </w:tcMar>
            <w:vAlign w:val="center"/>
          </w:tcPr>
          <w:p w14:paraId="2FDEB446"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578</w:t>
            </w:r>
          </w:p>
        </w:tc>
        <w:tc>
          <w:tcPr>
            <w:tcW w:w="922" w:type="dxa"/>
            <w:shd w:val="clear" w:color="auto" w:fill="auto"/>
            <w:tcMar>
              <w:left w:w="57" w:type="dxa"/>
              <w:right w:w="57" w:type="dxa"/>
            </w:tcMar>
            <w:vAlign w:val="center"/>
          </w:tcPr>
          <w:p w14:paraId="0DB6A64B"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39</w:t>
            </w:r>
          </w:p>
        </w:tc>
      </w:tr>
      <w:tr w:rsidR="00A512A4" w:rsidRPr="004D0408" w14:paraId="33331672" w14:textId="77777777" w:rsidTr="00061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02"/>
        </w:trPr>
        <w:tc>
          <w:tcPr>
            <w:tcW w:w="1158" w:type="dxa"/>
            <w:shd w:val="clear" w:color="auto" w:fill="auto"/>
            <w:tcMar>
              <w:left w:w="57" w:type="dxa"/>
              <w:right w:w="57" w:type="dxa"/>
            </w:tcMar>
          </w:tcPr>
          <w:p w14:paraId="7706B5A9" w14:textId="77777777" w:rsidR="00BE3D78" w:rsidRPr="0006193B" w:rsidRDefault="00BE3D78" w:rsidP="0006193B">
            <w:pPr>
              <w:spacing w:after="0" w:line="276" w:lineRule="auto"/>
              <w:rPr>
                <w:rFonts w:eastAsia="Calibri" w:cstheme="minorHAnsi"/>
                <w:sz w:val="16"/>
                <w:szCs w:val="16"/>
              </w:rPr>
            </w:pPr>
            <w:r w:rsidRPr="0006193B">
              <w:rPr>
                <w:rFonts w:eastAsia="Calibri" w:cstheme="minorHAnsi"/>
                <w:sz w:val="16"/>
                <w:szCs w:val="16"/>
              </w:rPr>
              <w:t>osób, które zdały egzamin maturalny</w:t>
            </w:r>
          </w:p>
        </w:tc>
        <w:tc>
          <w:tcPr>
            <w:tcW w:w="685" w:type="dxa"/>
            <w:gridSpan w:val="2"/>
            <w:shd w:val="clear" w:color="auto" w:fill="auto"/>
            <w:tcMar>
              <w:left w:w="57" w:type="dxa"/>
              <w:right w:w="57" w:type="dxa"/>
            </w:tcMar>
            <w:vAlign w:val="center"/>
          </w:tcPr>
          <w:p w14:paraId="5774132C"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83%</w:t>
            </w:r>
          </w:p>
        </w:tc>
        <w:tc>
          <w:tcPr>
            <w:tcW w:w="498" w:type="dxa"/>
            <w:gridSpan w:val="2"/>
            <w:shd w:val="clear" w:color="auto" w:fill="auto"/>
            <w:tcMar>
              <w:left w:w="57" w:type="dxa"/>
              <w:right w:w="57" w:type="dxa"/>
            </w:tcMar>
            <w:vAlign w:val="center"/>
          </w:tcPr>
          <w:p w14:paraId="1B1065B7"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81%</w:t>
            </w:r>
          </w:p>
        </w:tc>
        <w:tc>
          <w:tcPr>
            <w:tcW w:w="636" w:type="dxa"/>
            <w:shd w:val="clear" w:color="auto" w:fill="auto"/>
            <w:tcMar>
              <w:left w:w="57" w:type="dxa"/>
              <w:right w:w="57" w:type="dxa"/>
            </w:tcMar>
            <w:vAlign w:val="center"/>
          </w:tcPr>
          <w:p w14:paraId="5F1AD214"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82%</w:t>
            </w:r>
          </w:p>
        </w:tc>
        <w:tc>
          <w:tcPr>
            <w:tcW w:w="709" w:type="dxa"/>
            <w:gridSpan w:val="2"/>
            <w:shd w:val="clear" w:color="auto" w:fill="auto"/>
            <w:tcMar>
              <w:left w:w="57" w:type="dxa"/>
              <w:right w:w="57" w:type="dxa"/>
            </w:tcMar>
            <w:vAlign w:val="center"/>
          </w:tcPr>
          <w:p w14:paraId="22FA36BD"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85%</w:t>
            </w:r>
          </w:p>
        </w:tc>
        <w:tc>
          <w:tcPr>
            <w:tcW w:w="567" w:type="dxa"/>
            <w:shd w:val="clear" w:color="auto" w:fill="auto"/>
            <w:tcMar>
              <w:left w:w="57" w:type="dxa"/>
              <w:right w:w="57" w:type="dxa"/>
            </w:tcMar>
            <w:vAlign w:val="center"/>
          </w:tcPr>
          <w:p w14:paraId="7412B298"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84%</w:t>
            </w:r>
          </w:p>
        </w:tc>
        <w:tc>
          <w:tcPr>
            <w:tcW w:w="561" w:type="dxa"/>
            <w:gridSpan w:val="2"/>
            <w:shd w:val="clear" w:color="auto" w:fill="auto"/>
            <w:tcMar>
              <w:left w:w="57" w:type="dxa"/>
              <w:right w:w="57" w:type="dxa"/>
            </w:tcMar>
            <w:vAlign w:val="center"/>
          </w:tcPr>
          <w:p w14:paraId="0C5A6B6E"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84%</w:t>
            </w:r>
          </w:p>
        </w:tc>
        <w:tc>
          <w:tcPr>
            <w:tcW w:w="497" w:type="dxa"/>
            <w:shd w:val="clear" w:color="auto" w:fill="auto"/>
            <w:tcMar>
              <w:left w:w="57" w:type="dxa"/>
              <w:right w:w="57" w:type="dxa"/>
            </w:tcMar>
            <w:vAlign w:val="center"/>
          </w:tcPr>
          <w:p w14:paraId="03D81855"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91%</w:t>
            </w:r>
          </w:p>
        </w:tc>
        <w:tc>
          <w:tcPr>
            <w:tcW w:w="497" w:type="dxa"/>
            <w:shd w:val="clear" w:color="auto" w:fill="auto"/>
            <w:tcMar>
              <w:left w:w="57" w:type="dxa"/>
              <w:right w:w="57" w:type="dxa"/>
            </w:tcMar>
            <w:vAlign w:val="center"/>
          </w:tcPr>
          <w:p w14:paraId="142A1F4B"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77%</w:t>
            </w:r>
          </w:p>
        </w:tc>
        <w:tc>
          <w:tcPr>
            <w:tcW w:w="709" w:type="dxa"/>
            <w:shd w:val="clear" w:color="auto" w:fill="auto"/>
            <w:tcMar>
              <w:left w:w="57" w:type="dxa"/>
              <w:right w:w="57" w:type="dxa"/>
            </w:tcMar>
            <w:vAlign w:val="center"/>
          </w:tcPr>
          <w:p w14:paraId="2EFF2C61"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89%</w:t>
            </w:r>
          </w:p>
        </w:tc>
        <w:tc>
          <w:tcPr>
            <w:tcW w:w="497" w:type="dxa"/>
            <w:shd w:val="clear" w:color="auto" w:fill="auto"/>
            <w:tcMar>
              <w:left w:w="57" w:type="dxa"/>
              <w:right w:w="57" w:type="dxa"/>
            </w:tcMar>
            <w:vAlign w:val="center"/>
          </w:tcPr>
          <w:p w14:paraId="0E565E8E"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88%</w:t>
            </w:r>
          </w:p>
        </w:tc>
        <w:tc>
          <w:tcPr>
            <w:tcW w:w="499" w:type="dxa"/>
            <w:shd w:val="clear" w:color="auto" w:fill="auto"/>
            <w:tcMar>
              <w:left w:w="57" w:type="dxa"/>
              <w:right w:w="57" w:type="dxa"/>
            </w:tcMar>
            <w:vAlign w:val="center"/>
          </w:tcPr>
          <w:p w14:paraId="227634D8"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89%</w:t>
            </w:r>
          </w:p>
        </w:tc>
        <w:tc>
          <w:tcPr>
            <w:tcW w:w="709" w:type="dxa"/>
            <w:shd w:val="clear" w:color="auto" w:fill="auto"/>
            <w:tcMar>
              <w:left w:w="57" w:type="dxa"/>
              <w:right w:w="57" w:type="dxa"/>
            </w:tcMar>
            <w:vAlign w:val="center"/>
          </w:tcPr>
          <w:p w14:paraId="2BD61258" w14:textId="77777777" w:rsidR="00BE3D78" w:rsidRPr="0006193B" w:rsidRDefault="00BE3D78" w:rsidP="0006193B">
            <w:pPr>
              <w:spacing w:after="0"/>
              <w:jc w:val="center"/>
              <w:rPr>
                <w:rFonts w:eastAsia="Calibri" w:cstheme="minorHAnsi"/>
                <w:color w:val="000000"/>
                <w:sz w:val="17"/>
                <w:szCs w:val="17"/>
              </w:rPr>
            </w:pPr>
            <w:r w:rsidRPr="0006193B">
              <w:rPr>
                <w:rFonts w:eastAsia="Calibri" w:cstheme="minorHAnsi"/>
                <w:color w:val="000000"/>
                <w:sz w:val="17"/>
                <w:szCs w:val="17"/>
              </w:rPr>
              <w:t>91%</w:t>
            </w:r>
          </w:p>
        </w:tc>
        <w:tc>
          <w:tcPr>
            <w:tcW w:w="922" w:type="dxa"/>
            <w:shd w:val="clear" w:color="auto" w:fill="auto"/>
            <w:tcMar>
              <w:left w:w="57" w:type="dxa"/>
              <w:right w:w="57" w:type="dxa"/>
            </w:tcMar>
            <w:vAlign w:val="center"/>
          </w:tcPr>
          <w:p w14:paraId="4E8A8592"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88%</w:t>
            </w:r>
          </w:p>
        </w:tc>
      </w:tr>
      <w:tr w:rsidR="00A512A4" w:rsidRPr="004D0408" w14:paraId="10DA3F1A" w14:textId="77777777" w:rsidTr="00061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8"/>
        </w:trPr>
        <w:tc>
          <w:tcPr>
            <w:tcW w:w="1158" w:type="dxa"/>
            <w:shd w:val="clear" w:color="auto" w:fill="auto"/>
            <w:tcMar>
              <w:left w:w="57" w:type="dxa"/>
              <w:right w:w="57" w:type="dxa"/>
            </w:tcMar>
          </w:tcPr>
          <w:p w14:paraId="49F0D62D" w14:textId="77777777" w:rsidR="00BE3D78" w:rsidRPr="0006193B" w:rsidRDefault="00BE3D78" w:rsidP="0006193B">
            <w:pPr>
              <w:spacing w:after="0" w:line="276" w:lineRule="auto"/>
              <w:ind w:left="37"/>
              <w:rPr>
                <w:rFonts w:eastAsia="Calibri" w:cstheme="minorHAnsi"/>
                <w:sz w:val="16"/>
                <w:szCs w:val="16"/>
              </w:rPr>
            </w:pPr>
            <w:r w:rsidRPr="0006193B">
              <w:rPr>
                <w:rFonts w:eastAsia="Calibri" w:cstheme="minorHAnsi"/>
                <w:sz w:val="16"/>
                <w:szCs w:val="16"/>
              </w:rPr>
              <w:t>- w tym absolwenci LO</w:t>
            </w:r>
          </w:p>
        </w:tc>
        <w:tc>
          <w:tcPr>
            <w:tcW w:w="685" w:type="dxa"/>
            <w:gridSpan w:val="2"/>
            <w:shd w:val="clear" w:color="auto" w:fill="auto"/>
            <w:tcMar>
              <w:left w:w="57" w:type="dxa"/>
              <w:right w:w="57" w:type="dxa"/>
            </w:tcMar>
            <w:vAlign w:val="center"/>
          </w:tcPr>
          <w:p w14:paraId="3755501E"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87%</w:t>
            </w:r>
          </w:p>
        </w:tc>
        <w:tc>
          <w:tcPr>
            <w:tcW w:w="498" w:type="dxa"/>
            <w:gridSpan w:val="2"/>
            <w:shd w:val="clear" w:color="auto" w:fill="auto"/>
            <w:tcMar>
              <w:left w:w="57" w:type="dxa"/>
              <w:right w:w="57" w:type="dxa"/>
            </w:tcMar>
            <w:vAlign w:val="center"/>
          </w:tcPr>
          <w:p w14:paraId="5EEF6B95"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85%</w:t>
            </w:r>
          </w:p>
        </w:tc>
        <w:tc>
          <w:tcPr>
            <w:tcW w:w="636" w:type="dxa"/>
            <w:shd w:val="clear" w:color="auto" w:fill="auto"/>
            <w:tcMar>
              <w:left w:w="57" w:type="dxa"/>
              <w:right w:w="57" w:type="dxa"/>
            </w:tcMar>
            <w:vAlign w:val="center"/>
          </w:tcPr>
          <w:p w14:paraId="21FF276B"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94%</w:t>
            </w:r>
          </w:p>
        </w:tc>
        <w:tc>
          <w:tcPr>
            <w:tcW w:w="709" w:type="dxa"/>
            <w:gridSpan w:val="2"/>
            <w:shd w:val="clear" w:color="auto" w:fill="auto"/>
            <w:tcMar>
              <w:left w:w="57" w:type="dxa"/>
              <w:right w:w="57" w:type="dxa"/>
            </w:tcMar>
            <w:vAlign w:val="center"/>
          </w:tcPr>
          <w:p w14:paraId="54980A1D"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89%</w:t>
            </w:r>
          </w:p>
        </w:tc>
        <w:tc>
          <w:tcPr>
            <w:tcW w:w="567" w:type="dxa"/>
            <w:shd w:val="clear" w:color="auto" w:fill="auto"/>
            <w:tcMar>
              <w:left w:w="57" w:type="dxa"/>
              <w:right w:w="57" w:type="dxa"/>
            </w:tcMar>
            <w:vAlign w:val="center"/>
          </w:tcPr>
          <w:p w14:paraId="67C8D6FF"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88%</w:t>
            </w:r>
          </w:p>
        </w:tc>
        <w:tc>
          <w:tcPr>
            <w:tcW w:w="561" w:type="dxa"/>
            <w:gridSpan w:val="2"/>
            <w:shd w:val="clear" w:color="auto" w:fill="auto"/>
            <w:tcMar>
              <w:left w:w="57" w:type="dxa"/>
              <w:right w:w="57" w:type="dxa"/>
            </w:tcMar>
            <w:vAlign w:val="center"/>
          </w:tcPr>
          <w:p w14:paraId="1EECD406"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88%</w:t>
            </w:r>
          </w:p>
        </w:tc>
        <w:tc>
          <w:tcPr>
            <w:tcW w:w="497" w:type="dxa"/>
            <w:shd w:val="clear" w:color="auto" w:fill="auto"/>
            <w:tcMar>
              <w:left w:w="57" w:type="dxa"/>
              <w:right w:w="57" w:type="dxa"/>
            </w:tcMar>
            <w:vAlign w:val="center"/>
          </w:tcPr>
          <w:p w14:paraId="7E8EA66B"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96%</w:t>
            </w:r>
          </w:p>
        </w:tc>
        <w:tc>
          <w:tcPr>
            <w:tcW w:w="497" w:type="dxa"/>
            <w:shd w:val="clear" w:color="auto" w:fill="auto"/>
            <w:tcMar>
              <w:left w:w="57" w:type="dxa"/>
              <w:right w:w="57" w:type="dxa"/>
            </w:tcMar>
            <w:vAlign w:val="center"/>
          </w:tcPr>
          <w:p w14:paraId="41935892"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81%</w:t>
            </w:r>
          </w:p>
        </w:tc>
        <w:tc>
          <w:tcPr>
            <w:tcW w:w="709" w:type="dxa"/>
            <w:shd w:val="clear" w:color="auto" w:fill="auto"/>
            <w:tcMar>
              <w:left w:w="57" w:type="dxa"/>
              <w:right w:w="57" w:type="dxa"/>
            </w:tcMar>
            <w:vAlign w:val="center"/>
          </w:tcPr>
          <w:p w14:paraId="4CB9C310"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95%</w:t>
            </w:r>
          </w:p>
        </w:tc>
        <w:tc>
          <w:tcPr>
            <w:tcW w:w="497" w:type="dxa"/>
            <w:shd w:val="clear" w:color="auto" w:fill="auto"/>
            <w:tcMar>
              <w:left w:w="57" w:type="dxa"/>
              <w:right w:w="57" w:type="dxa"/>
            </w:tcMar>
            <w:vAlign w:val="center"/>
          </w:tcPr>
          <w:p w14:paraId="0D7D177B"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94%</w:t>
            </w:r>
          </w:p>
        </w:tc>
        <w:tc>
          <w:tcPr>
            <w:tcW w:w="499" w:type="dxa"/>
            <w:shd w:val="clear" w:color="auto" w:fill="auto"/>
            <w:tcMar>
              <w:left w:w="57" w:type="dxa"/>
              <w:right w:w="57" w:type="dxa"/>
            </w:tcMar>
            <w:vAlign w:val="center"/>
          </w:tcPr>
          <w:p w14:paraId="12FA74EC"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98%</w:t>
            </w:r>
          </w:p>
        </w:tc>
        <w:tc>
          <w:tcPr>
            <w:tcW w:w="709" w:type="dxa"/>
            <w:shd w:val="clear" w:color="auto" w:fill="auto"/>
            <w:tcMar>
              <w:left w:w="57" w:type="dxa"/>
              <w:right w:w="57" w:type="dxa"/>
            </w:tcMar>
            <w:vAlign w:val="center"/>
          </w:tcPr>
          <w:p w14:paraId="2D642DCB"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97%</w:t>
            </w:r>
          </w:p>
        </w:tc>
        <w:tc>
          <w:tcPr>
            <w:tcW w:w="922" w:type="dxa"/>
            <w:shd w:val="clear" w:color="auto" w:fill="auto"/>
            <w:tcMar>
              <w:left w:w="57" w:type="dxa"/>
              <w:right w:w="57" w:type="dxa"/>
            </w:tcMar>
            <w:vAlign w:val="center"/>
          </w:tcPr>
          <w:p w14:paraId="773D9717"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88%</w:t>
            </w:r>
          </w:p>
        </w:tc>
      </w:tr>
      <w:tr w:rsidR="00A512A4" w:rsidRPr="004D0408" w14:paraId="60FB5A01" w14:textId="77777777" w:rsidTr="00061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5"/>
        </w:trPr>
        <w:tc>
          <w:tcPr>
            <w:tcW w:w="1158" w:type="dxa"/>
            <w:shd w:val="clear" w:color="auto" w:fill="auto"/>
            <w:tcMar>
              <w:left w:w="57" w:type="dxa"/>
              <w:right w:w="57" w:type="dxa"/>
            </w:tcMar>
          </w:tcPr>
          <w:p w14:paraId="1FB371BC" w14:textId="77777777" w:rsidR="00BE3D78" w:rsidRPr="0006193B" w:rsidRDefault="00BE3D78" w:rsidP="0006193B">
            <w:pPr>
              <w:spacing w:after="0" w:line="276" w:lineRule="auto"/>
              <w:ind w:left="37"/>
              <w:rPr>
                <w:rFonts w:eastAsia="Calibri" w:cstheme="minorHAnsi"/>
                <w:sz w:val="16"/>
                <w:szCs w:val="16"/>
              </w:rPr>
            </w:pPr>
            <w:r w:rsidRPr="0006193B">
              <w:rPr>
                <w:rFonts w:eastAsia="Calibri" w:cstheme="minorHAnsi"/>
                <w:sz w:val="16"/>
                <w:szCs w:val="16"/>
              </w:rPr>
              <w:t>- w tym absolwenci T</w:t>
            </w:r>
          </w:p>
        </w:tc>
        <w:tc>
          <w:tcPr>
            <w:tcW w:w="685" w:type="dxa"/>
            <w:gridSpan w:val="2"/>
            <w:shd w:val="clear" w:color="auto" w:fill="auto"/>
            <w:tcMar>
              <w:left w:w="57" w:type="dxa"/>
              <w:right w:w="57" w:type="dxa"/>
            </w:tcMar>
            <w:vAlign w:val="center"/>
          </w:tcPr>
          <w:p w14:paraId="421EEFFF"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75%</w:t>
            </w:r>
          </w:p>
        </w:tc>
        <w:tc>
          <w:tcPr>
            <w:tcW w:w="498" w:type="dxa"/>
            <w:gridSpan w:val="2"/>
            <w:shd w:val="clear" w:color="auto" w:fill="auto"/>
            <w:tcMar>
              <w:left w:w="57" w:type="dxa"/>
              <w:right w:w="57" w:type="dxa"/>
            </w:tcMar>
            <w:vAlign w:val="center"/>
          </w:tcPr>
          <w:p w14:paraId="37E9D40B"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75%</w:t>
            </w:r>
          </w:p>
        </w:tc>
        <w:tc>
          <w:tcPr>
            <w:tcW w:w="636" w:type="dxa"/>
            <w:shd w:val="clear" w:color="auto" w:fill="auto"/>
            <w:tcMar>
              <w:left w:w="57" w:type="dxa"/>
              <w:right w:w="57" w:type="dxa"/>
            </w:tcMar>
            <w:vAlign w:val="center"/>
          </w:tcPr>
          <w:p w14:paraId="20786BA3"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70%</w:t>
            </w:r>
          </w:p>
        </w:tc>
        <w:tc>
          <w:tcPr>
            <w:tcW w:w="709" w:type="dxa"/>
            <w:gridSpan w:val="2"/>
            <w:shd w:val="clear" w:color="auto" w:fill="auto"/>
            <w:tcMar>
              <w:left w:w="57" w:type="dxa"/>
              <w:right w:w="57" w:type="dxa"/>
            </w:tcMar>
            <w:vAlign w:val="center"/>
          </w:tcPr>
          <w:p w14:paraId="46C60430"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78%</w:t>
            </w:r>
          </w:p>
        </w:tc>
        <w:tc>
          <w:tcPr>
            <w:tcW w:w="567" w:type="dxa"/>
            <w:shd w:val="clear" w:color="auto" w:fill="auto"/>
            <w:tcMar>
              <w:left w:w="57" w:type="dxa"/>
              <w:right w:w="57" w:type="dxa"/>
            </w:tcMar>
            <w:vAlign w:val="center"/>
          </w:tcPr>
          <w:p w14:paraId="359B7337"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79%</w:t>
            </w:r>
          </w:p>
        </w:tc>
        <w:tc>
          <w:tcPr>
            <w:tcW w:w="561" w:type="dxa"/>
            <w:gridSpan w:val="2"/>
            <w:shd w:val="clear" w:color="auto" w:fill="auto"/>
            <w:tcMar>
              <w:left w:w="57" w:type="dxa"/>
              <w:right w:w="57" w:type="dxa"/>
            </w:tcMar>
            <w:vAlign w:val="center"/>
          </w:tcPr>
          <w:p w14:paraId="279FCD4A"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77%</w:t>
            </w:r>
          </w:p>
        </w:tc>
        <w:tc>
          <w:tcPr>
            <w:tcW w:w="497" w:type="dxa"/>
            <w:shd w:val="clear" w:color="auto" w:fill="auto"/>
            <w:tcMar>
              <w:left w:w="57" w:type="dxa"/>
              <w:right w:w="57" w:type="dxa"/>
            </w:tcMar>
            <w:vAlign w:val="center"/>
          </w:tcPr>
          <w:p w14:paraId="38934E39"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84%</w:t>
            </w:r>
          </w:p>
        </w:tc>
        <w:tc>
          <w:tcPr>
            <w:tcW w:w="497" w:type="dxa"/>
            <w:shd w:val="clear" w:color="auto" w:fill="auto"/>
            <w:tcMar>
              <w:left w:w="57" w:type="dxa"/>
              <w:right w:w="57" w:type="dxa"/>
            </w:tcMar>
            <w:vAlign w:val="center"/>
          </w:tcPr>
          <w:p w14:paraId="062CBF58"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70%</w:t>
            </w:r>
          </w:p>
        </w:tc>
        <w:tc>
          <w:tcPr>
            <w:tcW w:w="709" w:type="dxa"/>
            <w:shd w:val="clear" w:color="auto" w:fill="auto"/>
            <w:tcMar>
              <w:left w:w="57" w:type="dxa"/>
              <w:right w:w="57" w:type="dxa"/>
            </w:tcMar>
            <w:vAlign w:val="center"/>
          </w:tcPr>
          <w:p w14:paraId="7DB55640"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81%</w:t>
            </w:r>
          </w:p>
        </w:tc>
        <w:tc>
          <w:tcPr>
            <w:tcW w:w="497" w:type="dxa"/>
            <w:shd w:val="clear" w:color="auto" w:fill="auto"/>
            <w:tcMar>
              <w:left w:w="57" w:type="dxa"/>
              <w:right w:w="57" w:type="dxa"/>
            </w:tcMar>
            <w:vAlign w:val="center"/>
          </w:tcPr>
          <w:p w14:paraId="30BAD9CD"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82%</w:t>
            </w:r>
          </w:p>
        </w:tc>
        <w:tc>
          <w:tcPr>
            <w:tcW w:w="499" w:type="dxa"/>
            <w:shd w:val="clear" w:color="auto" w:fill="auto"/>
            <w:tcMar>
              <w:left w:w="57" w:type="dxa"/>
              <w:right w:w="57" w:type="dxa"/>
            </w:tcMar>
            <w:vAlign w:val="center"/>
          </w:tcPr>
          <w:p w14:paraId="0B424D64"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86%</w:t>
            </w:r>
          </w:p>
        </w:tc>
        <w:tc>
          <w:tcPr>
            <w:tcW w:w="709" w:type="dxa"/>
            <w:shd w:val="clear" w:color="auto" w:fill="auto"/>
            <w:tcMar>
              <w:left w:w="57" w:type="dxa"/>
              <w:right w:w="57" w:type="dxa"/>
            </w:tcMar>
            <w:vAlign w:val="center"/>
          </w:tcPr>
          <w:p w14:paraId="099FA67C"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83%</w:t>
            </w:r>
          </w:p>
        </w:tc>
        <w:tc>
          <w:tcPr>
            <w:tcW w:w="922" w:type="dxa"/>
            <w:shd w:val="clear" w:color="auto" w:fill="auto"/>
            <w:tcMar>
              <w:left w:w="57" w:type="dxa"/>
              <w:right w:w="57" w:type="dxa"/>
            </w:tcMar>
            <w:vAlign w:val="center"/>
          </w:tcPr>
          <w:p w14:paraId="4CC29C84" w14:textId="77777777" w:rsidR="00BE3D78" w:rsidRPr="0006193B" w:rsidRDefault="00BE3D78" w:rsidP="0006193B">
            <w:pPr>
              <w:spacing w:after="0"/>
              <w:jc w:val="center"/>
              <w:rPr>
                <w:rFonts w:eastAsia="Calibri" w:cstheme="minorHAnsi"/>
                <w:sz w:val="17"/>
                <w:szCs w:val="17"/>
              </w:rPr>
            </w:pPr>
            <w:r w:rsidRPr="0006193B">
              <w:rPr>
                <w:rFonts w:eastAsia="Calibri" w:cstheme="minorHAnsi"/>
                <w:sz w:val="17"/>
                <w:szCs w:val="17"/>
              </w:rPr>
              <w:t>87%</w:t>
            </w:r>
          </w:p>
        </w:tc>
      </w:tr>
    </w:tbl>
    <w:p w14:paraId="06D91B94" w14:textId="77777777" w:rsidR="009248A0" w:rsidRPr="004D0408" w:rsidRDefault="009248A0" w:rsidP="009248A0">
      <w:pPr>
        <w:spacing w:line="276" w:lineRule="auto"/>
        <w:jc w:val="both"/>
        <w:rPr>
          <w:rFonts w:cstheme="minorHAnsi"/>
        </w:rPr>
      </w:pPr>
    </w:p>
    <w:p w14:paraId="7248F527" w14:textId="586070ED" w:rsidR="00D42C3E" w:rsidRPr="004D0408" w:rsidRDefault="00D42C3E" w:rsidP="009248A0">
      <w:pPr>
        <w:spacing w:line="276" w:lineRule="auto"/>
        <w:jc w:val="both"/>
        <w:rPr>
          <w:rFonts w:cstheme="minorHAnsi"/>
          <w:b/>
          <w:bCs/>
        </w:rPr>
      </w:pPr>
      <w:r w:rsidRPr="004D0408">
        <w:rPr>
          <w:rFonts w:cstheme="minorHAnsi"/>
          <w:b/>
          <w:bCs/>
        </w:rPr>
        <w:t>Zdawalność egzaminu maturalnego z przedmiotów obowiązkowych</w:t>
      </w:r>
      <w:bookmarkEnd w:id="37"/>
      <w:r w:rsidRPr="004D0408">
        <w:rPr>
          <w:rFonts w:cstheme="minorHAnsi"/>
          <w:b/>
          <w:bCs/>
        </w:rPr>
        <w:t xml:space="preserve"> </w:t>
      </w:r>
    </w:p>
    <w:p w14:paraId="18046E17" w14:textId="27A0C8BD" w:rsidR="00F3743D" w:rsidRPr="004D0408" w:rsidRDefault="00F3743D" w:rsidP="009248A0">
      <w:pPr>
        <w:pStyle w:val="Legenda"/>
        <w:keepNext/>
        <w:spacing w:line="276" w:lineRule="auto"/>
        <w:jc w:val="both"/>
        <w:rPr>
          <w:rFonts w:cstheme="minorHAnsi"/>
          <w:i w:val="0"/>
          <w:iCs w:val="0"/>
          <w:color w:val="auto"/>
          <w:sz w:val="22"/>
          <w:szCs w:val="22"/>
        </w:rPr>
      </w:pPr>
      <w:r w:rsidRPr="004D0408">
        <w:rPr>
          <w:rFonts w:cstheme="minorHAnsi"/>
          <w:i w:val="0"/>
          <w:iCs w:val="0"/>
          <w:color w:val="auto"/>
          <w:sz w:val="22"/>
          <w:szCs w:val="22"/>
        </w:rPr>
        <w:t xml:space="preserve">maturzyści uzyskali wyższe wskaźniki zdawalności ze wszystkich przedmiotów obowiązkowych </w:t>
      </w:r>
      <w:r w:rsidR="002661FE" w:rsidRPr="004D0408">
        <w:rPr>
          <w:rFonts w:cstheme="minorHAnsi"/>
          <w:i w:val="0"/>
          <w:iCs w:val="0"/>
          <w:color w:val="auto"/>
          <w:sz w:val="22"/>
          <w:szCs w:val="22"/>
        </w:rPr>
        <w:br/>
      </w:r>
      <w:r w:rsidRPr="004D0408">
        <w:rPr>
          <w:rFonts w:cstheme="minorHAnsi"/>
          <w:i w:val="0"/>
          <w:iCs w:val="0"/>
          <w:color w:val="auto"/>
          <w:sz w:val="22"/>
          <w:szCs w:val="22"/>
        </w:rPr>
        <w:t xml:space="preserve">na poziomie podstawowym w porównaniu z wynikami zdawalności w województwie i kraju. Wynik zdawalności z języka polskiego (99%), jest wyższy o 1pp od wyniku województwa i wyższy </w:t>
      </w:r>
      <w:r w:rsidR="002661FE" w:rsidRPr="004D0408">
        <w:rPr>
          <w:rFonts w:cstheme="minorHAnsi"/>
          <w:i w:val="0"/>
          <w:iCs w:val="0"/>
          <w:color w:val="auto"/>
          <w:sz w:val="22"/>
          <w:szCs w:val="22"/>
        </w:rPr>
        <w:br/>
      </w:r>
      <w:r w:rsidRPr="004D0408">
        <w:rPr>
          <w:rFonts w:cstheme="minorHAnsi"/>
          <w:i w:val="0"/>
          <w:iCs w:val="0"/>
          <w:color w:val="auto"/>
          <w:sz w:val="22"/>
          <w:szCs w:val="22"/>
        </w:rPr>
        <w:t xml:space="preserve">o 2pp w stosunku do wyników w całym kraju. W przypadku matematyki zdawalność egzaminu wynosiła 92%, co daje wynik o 2pp wyższy niż wynik województwa oraz o 5pp wyższy od wyniku krajowego. Najwyższa zdawalność z języka rosyjskiego (100%) wynika z wyboru tego języka, jako obcego, przez uczniów z Ukrainy. Tabela nr 33 nie uwzględnia języków obcych takich jak: hiszpański, francuski i włoski, gdyż były one zdawane jedynie w zakresie rozszerzonym, jako egzaminy dodatkowe. Średnie wyniki procentowe osiągane przez uczniów gorzowskich szkół ze wszystkich przedmiotów obowiązkowych były wyższe niż średnie wyniki procentowe w województwie i całym kraju. </w:t>
      </w:r>
    </w:p>
    <w:p w14:paraId="18C3A691" w14:textId="5E41C49D" w:rsidR="00161DAD" w:rsidRPr="004D0408" w:rsidRDefault="00F3743D" w:rsidP="009248A0">
      <w:pPr>
        <w:pStyle w:val="Legenda"/>
        <w:keepNext/>
        <w:spacing w:line="276" w:lineRule="auto"/>
        <w:jc w:val="both"/>
        <w:rPr>
          <w:rFonts w:cstheme="minorHAnsi"/>
          <w:i w:val="0"/>
          <w:iCs w:val="0"/>
          <w:color w:val="auto"/>
          <w:sz w:val="22"/>
          <w:szCs w:val="22"/>
        </w:rPr>
      </w:pPr>
      <w:r w:rsidRPr="004D0408">
        <w:rPr>
          <w:rFonts w:cstheme="minorHAnsi"/>
          <w:i w:val="0"/>
          <w:iCs w:val="0"/>
          <w:color w:val="auto"/>
          <w:sz w:val="22"/>
          <w:szCs w:val="22"/>
        </w:rPr>
        <w:t>Liczba osób, które przystąpiły do egzaminu maturalnego, wskazana w tabeli nr 33 uwzględnia absolwentów szkół z lat ubiegłych, absolwentów szkół niepublicznych dla młodzieży oraz wyniki egzaminów maturalnych, przeprowadzonych w maju, czerwcu i sierpniu.</w:t>
      </w:r>
    </w:p>
    <w:p w14:paraId="0DB45DF5" w14:textId="77777777" w:rsidR="0006193B" w:rsidRDefault="0006193B">
      <w:pPr>
        <w:rPr>
          <w:rFonts w:cstheme="minorHAnsi"/>
          <w:color w:val="44546A" w:themeColor="text2"/>
        </w:rPr>
      </w:pPr>
      <w:r>
        <w:rPr>
          <w:rFonts w:cstheme="minorHAnsi"/>
          <w:i/>
          <w:iCs/>
        </w:rPr>
        <w:br w:type="page"/>
      </w:r>
    </w:p>
    <w:p w14:paraId="36B46F61" w14:textId="29998486" w:rsidR="009C0D63" w:rsidRPr="004D0408" w:rsidRDefault="00214134" w:rsidP="0022142C">
      <w:pPr>
        <w:pStyle w:val="Legenda"/>
        <w:keepNext/>
        <w:spacing w:after="0" w:line="276" w:lineRule="auto"/>
        <w:jc w:val="both"/>
        <w:rPr>
          <w:rFonts w:cstheme="minorHAnsi"/>
          <w:i w:val="0"/>
          <w:iCs w:val="0"/>
          <w:sz w:val="22"/>
          <w:szCs w:val="22"/>
        </w:rPr>
      </w:pPr>
      <w:r>
        <w:rPr>
          <w:rFonts w:cstheme="minorHAnsi"/>
          <w:i w:val="0"/>
          <w:iCs w:val="0"/>
          <w:sz w:val="22"/>
          <w:szCs w:val="22"/>
        </w:rPr>
        <w:lastRenderedPageBreak/>
        <w:t>65</w:t>
      </w:r>
      <w:r w:rsidR="009C0D63" w:rsidRPr="004D0408">
        <w:rPr>
          <w:rFonts w:cstheme="minorHAnsi"/>
          <w:i w:val="0"/>
          <w:iCs w:val="0"/>
          <w:sz w:val="22"/>
          <w:szCs w:val="22"/>
        </w:rPr>
        <w:t xml:space="preserve">. Parametry statystyczne egzaminu maturalnego z przedmiotów obowiązkowych zdawanych </w:t>
      </w:r>
      <w:r w:rsidR="00952968" w:rsidRPr="004D0408">
        <w:rPr>
          <w:rFonts w:cstheme="minorHAnsi"/>
          <w:i w:val="0"/>
          <w:iCs w:val="0"/>
          <w:sz w:val="22"/>
          <w:szCs w:val="22"/>
        </w:rPr>
        <w:br/>
      </w:r>
      <w:r w:rsidR="009C0D63" w:rsidRPr="004D0408">
        <w:rPr>
          <w:rFonts w:cstheme="minorHAnsi"/>
          <w:i w:val="0"/>
          <w:iCs w:val="0"/>
          <w:sz w:val="22"/>
          <w:szCs w:val="22"/>
        </w:rPr>
        <w:t>na poziomie podstawowym i rozszerzonym</w:t>
      </w:r>
    </w:p>
    <w:tbl>
      <w:tblPr>
        <w:tblW w:w="9818" w:type="dxa"/>
        <w:tblInd w:w="-10" w:type="dxa"/>
        <w:tblLayout w:type="fixed"/>
        <w:tblCellMar>
          <w:left w:w="70" w:type="dxa"/>
          <w:right w:w="70" w:type="dxa"/>
        </w:tblCellMar>
        <w:tblLook w:val="04A0" w:firstRow="1" w:lastRow="0" w:firstColumn="1" w:lastColumn="0" w:noHBand="0" w:noVBand="1"/>
      </w:tblPr>
      <w:tblGrid>
        <w:gridCol w:w="11"/>
        <w:gridCol w:w="566"/>
        <w:gridCol w:w="857"/>
        <w:gridCol w:w="136"/>
        <w:gridCol w:w="619"/>
        <w:gridCol w:w="231"/>
        <w:gridCol w:w="851"/>
        <w:gridCol w:w="18"/>
        <w:gridCol w:w="690"/>
        <w:gridCol w:w="567"/>
        <w:gridCol w:w="43"/>
        <w:gridCol w:w="524"/>
        <w:gridCol w:w="851"/>
        <w:gridCol w:w="750"/>
        <w:gridCol w:w="100"/>
        <w:gridCol w:w="709"/>
        <w:gridCol w:w="567"/>
        <w:gridCol w:w="709"/>
        <w:gridCol w:w="567"/>
        <w:gridCol w:w="452"/>
      </w:tblGrid>
      <w:tr w:rsidR="00D47B87" w:rsidRPr="004D0408" w14:paraId="1007E851" w14:textId="77777777" w:rsidTr="002661FE">
        <w:trPr>
          <w:gridBefore w:val="1"/>
          <w:gridAfter w:val="1"/>
          <w:wBefore w:w="11" w:type="dxa"/>
          <w:wAfter w:w="452" w:type="dxa"/>
          <w:trHeight w:val="276"/>
        </w:trPr>
        <w:tc>
          <w:tcPr>
            <w:tcW w:w="1423" w:type="dxa"/>
            <w:gridSpan w:val="2"/>
            <w:tcBorders>
              <w:top w:val="nil"/>
              <w:left w:val="nil"/>
              <w:bottom w:val="nil"/>
              <w:right w:val="nil"/>
            </w:tcBorders>
            <w:shd w:val="clear" w:color="000000" w:fill="1F497D"/>
            <w:noWrap/>
            <w:vAlign w:val="bottom"/>
            <w:hideMark/>
          </w:tcPr>
          <w:p w14:paraId="5C0D4114" w14:textId="77777777" w:rsidR="00D47B87" w:rsidRPr="003E08BE" w:rsidRDefault="00D47B87"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755" w:type="dxa"/>
            <w:gridSpan w:val="2"/>
            <w:tcBorders>
              <w:top w:val="nil"/>
              <w:left w:val="nil"/>
              <w:bottom w:val="nil"/>
              <w:right w:val="nil"/>
            </w:tcBorders>
            <w:shd w:val="clear" w:color="000000" w:fill="1F497D"/>
            <w:noWrap/>
            <w:vAlign w:val="bottom"/>
            <w:hideMark/>
          </w:tcPr>
          <w:p w14:paraId="03868EEA" w14:textId="77777777" w:rsidR="00D47B87" w:rsidRPr="003E08BE" w:rsidRDefault="00D47B87"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100" w:type="dxa"/>
            <w:gridSpan w:val="3"/>
            <w:tcBorders>
              <w:top w:val="nil"/>
              <w:left w:val="nil"/>
              <w:bottom w:val="nil"/>
              <w:right w:val="nil"/>
            </w:tcBorders>
            <w:shd w:val="clear" w:color="000000" w:fill="1F497D"/>
            <w:noWrap/>
            <w:vAlign w:val="bottom"/>
            <w:hideMark/>
          </w:tcPr>
          <w:p w14:paraId="5C2547AD" w14:textId="77777777" w:rsidR="00D47B87" w:rsidRPr="003E08BE" w:rsidRDefault="00D47B87"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300" w:type="dxa"/>
            <w:gridSpan w:val="3"/>
            <w:tcBorders>
              <w:top w:val="nil"/>
              <w:left w:val="nil"/>
              <w:bottom w:val="nil"/>
              <w:right w:val="nil"/>
            </w:tcBorders>
            <w:shd w:val="clear" w:color="000000" w:fill="1F497D"/>
            <w:noWrap/>
            <w:vAlign w:val="bottom"/>
            <w:hideMark/>
          </w:tcPr>
          <w:p w14:paraId="1D3B992F" w14:textId="77777777" w:rsidR="00D47B87" w:rsidRPr="003E08BE" w:rsidRDefault="00D47B87"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2125" w:type="dxa"/>
            <w:gridSpan w:val="3"/>
            <w:tcBorders>
              <w:top w:val="nil"/>
              <w:left w:val="nil"/>
              <w:bottom w:val="nil"/>
              <w:right w:val="nil"/>
            </w:tcBorders>
            <w:shd w:val="clear" w:color="000000" w:fill="1F497D"/>
            <w:noWrap/>
            <w:vAlign w:val="bottom"/>
            <w:hideMark/>
          </w:tcPr>
          <w:p w14:paraId="127051AE" w14:textId="77777777" w:rsidR="00D47B87" w:rsidRPr="003E08BE" w:rsidRDefault="00D47B87"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2652" w:type="dxa"/>
            <w:gridSpan w:val="5"/>
            <w:tcBorders>
              <w:top w:val="nil"/>
              <w:left w:val="nil"/>
              <w:bottom w:val="nil"/>
              <w:right w:val="nil"/>
            </w:tcBorders>
            <w:shd w:val="clear" w:color="000000" w:fill="1F497D"/>
            <w:noWrap/>
            <w:vAlign w:val="bottom"/>
            <w:hideMark/>
          </w:tcPr>
          <w:p w14:paraId="79FA3D20" w14:textId="77777777" w:rsidR="00D47B87" w:rsidRPr="003E08BE" w:rsidRDefault="00D47B87"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r>
      <w:tr w:rsidR="00B1252D" w:rsidRPr="003E08BE" w14:paraId="7EE47A5F" w14:textId="77777777" w:rsidTr="0026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right w:w="36" w:type="dxa"/>
          </w:tblCellMar>
        </w:tblPrEx>
        <w:trPr>
          <w:gridAfter w:val="1"/>
          <w:wAfter w:w="452" w:type="dxa"/>
          <w:trHeight w:val="299"/>
          <w:tblHeader/>
        </w:trPr>
        <w:tc>
          <w:tcPr>
            <w:tcW w:w="577" w:type="dxa"/>
            <w:gridSpan w:val="2"/>
            <w:vMerge w:val="restart"/>
            <w:shd w:val="clear" w:color="auto" w:fill="BFBFBF"/>
            <w:textDirection w:val="btLr"/>
            <w:vAlign w:val="center"/>
          </w:tcPr>
          <w:p w14:paraId="1DCB1CB9" w14:textId="77777777" w:rsidR="00B1252D" w:rsidRPr="003E08BE" w:rsidRDefault="00B1252D" w:rsidP="00B1252D">
            <w:pPr>
              <w:spacing w:line="276" w:lineRule="auto"/>
              <w:ind w:right="113" w:hanging="11"/>
              <w:jc w:val="center"/>
              <w:rPr>
                <w:rFonts w:cstheme="minorHAnsi"/>
                <w:b/>
                <w:bCs/>
                <w:sz w:val="18"/>
                <w:szCs w:val="18"/>
              </w:rPr>
            </w:pPr>
            <w:bookmarkStart w:id="38" w:name="_Toc84223514"/>
            <w:r w:rsidRPr="003E08BE">
              <w:rPr>
                <w:rFonts w:cstheme="minorHAnsi"/>
                <w:b/>
                <w:bCs/>
                <w:sz w:val="18"/>
                <w:szCs w:val="18"/>
              </w:rPr>
              <w:t>Przedmioty</w:t>
            </w:r>
          </w:p>
        </w:tc>
        <w:tc>
          <w:tcPr>
            <w:tcW w:w="993" w:type="dxa"/>
            <w:gridSpan w:val="2"/>
            <w:vMerge w:val="restart"/>
            <w:shd w:val="clear" w:color="auto" w:fill="BFBFBF"/>
            <w:textDirection w:val="btLr"/>
            <w:vAlign w:val="center"/>
          </w:tcPr>
          <w:p w14:paraId="14199CE2" w14:textId="77777777" w:rsidR="00B1252D" w:rsidRPr="003E08BE" w:rsidRDefault="00B1252D" w:rsidP="00B1252D">
            <w:pPr>
              <w:spacing w:line="276" w:lineRule="auto"/>
              <w:ind w:left="136" w:right="113" w:hanging="11"/>
              <w:jc w:val="center"/>
              <w:rPr>
                <w:rFonts w:cstheme="minorHAnsi"/>
                <w:b/>
                <w:bCs/>
                <w:sz w:val="18"/>
                <w:szCs w:val="18"/>
              </w:rPr>
            </w:pPr>
            <w:r w:rsidRPr="003E08BE">
              <w:rPr>
                <w:rFonts w:cstheme="minorHAnsi"/>
                <w:b/>
                <w:bCs/>
                <w:sz w:val="18"/>
                <w:szCs w:val="18"/>
              </w:rPr>
              <w:t>Wskaźniki</w:t>
            </w:r>
          </w:p>
        </w:tc>
        <w:tc>
          <w:tcPr>
            <w:tcW w:w="3543" w:type="dxa"/>
            <w:gridSpan w:val="8"/>
            <w:shd w:val="clear" w:color="auto" w:fill="BFBFBF"/>
          </w:tcPr>
          <w:p w14:paraId="35A43C01" w14:textId="77777777" w:rsidR="00B1252D" w:rsidRPr="003E08BE" w:rsidRDefault="00B1252D" w:rsidP="00B1252D">
            <w:pPr>
              <w:spacing w:line="276" w:lineRule="auto"/>
              <w:ind w:left="56" w:right="8" w:hanging="11"/>
              <w:jc w:val="center"/>
              <w:rPr>
                <w:rFonts w:cstheme="minorHAnsi"/>
                <w:b/>
                <w:bCs/>
                <w:sz w:val="18"/>
                <w:szCs w:val="18"/>
              </w:rPr>
            </w:pPr>
            <w:r w:rsidRPr="003E08BE">
              <w:rPr>
                <w:rFonts w:cstheme="minorHAnsi"/>
                <w:b/>
                <w:bCs/>
                <w:sz w:val="18"/>
                <w:szCs w:val="18"/>
              </w:rPr>
              <w:t>2022 r.</w:t>
            </w:r>
          </w:p>
        </w:tc>
        <w:tc>
          <w:tcPr>
            <w:tcW w:w="4253" w:type="dxa"/>
            <w:gridSpan w:val="7"/>
            <w:shd w:val="clear" w:color="auto" w:fill="BFBFBF"/>
            <w:vAlign w:val="center"/>
          </w:tcPr>
          <w:p w14:paraId="789ECB26" w14:textId="77777777" w:rsidR="00B1252D" w:rsidRPr="003E08BE" w:rsidRDefault="00B1252D" w:rsidP="00B1252D">
            <w:pPr>
              <w:spacing w:line="276" w:lineRule="auto"/>
              <w:ind w:left="56" w:right="8" w:hanging="11"/>
              <w:jc w:val="center"/>
              <w:rPr>
                <w:rFonts w:cstheme="minorHAnsi"/>
                <w:b/>
                <w:bCs/>
                <w:sz w:val="18"/>
                <w:szCs w:val="18"/>
              </w:rPr>
            </w:pPr>
            <w:r w:rsidRPr="003E08BE">
              <w:rPr>
                <w:rFonts w:cstheme="minorHAnsi"/>
                <w:b/>
                <w:bCs/>
                <w:sz w:val="18"/>
                <w:szCs w:val="18"/>
              </w:rPr>
              <w:t>2023 r.</w:t>
            </w:r>
          </w:p>
        </w:tc>
      </w:tr>
      <w:tr w:rsidR="00B1252D" w:rsidRPr="003E08BE" w14:paraId="22BB3701" w14:textId="77777777" w:rsidTr="0026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right w:w="36" w:type="dxa"/>
          </w:tblCellMar>
        </w:tblPrEx>
        <w:trPr>
          <w:gridAfter w:val="1"/>
          <w:wAfter w:w="452" w:type="dxa"/>
          <w:trHeight w:val="282"/>
          <w:tblHeader/>
        </w:trPr>
        <w:tc>
          <w:tcPr>
            <w:tcW w:w="577" w:type="dxa"/>
            <w:gridSpan w:val="2"/>
            <w:vMerge/>
            <w:shd w:val="clear" w:color="auto" w:fill="BFBFBF"/>
            <w:vAlign w:val="center"/>
          </w:tcPr>
          <w:p w14:paraId="1E377B3C" w14:textId="77777777" w:rsidR="00B1252D" w:rsidRPr="003E08BE" w:rsidRDefault="00B1252D" w:rsidP="00B1252D">
            <w:pPr>
              <w:spacing w:line="276" w:lineRule="auto"/>
              <w:ind w:left="127" w:hanging="11"/>
              <w:jc w:val="center"/>
              <w:rPr>
                <w:rFonts w:cstheme="minorHAnsi"/>
                <w:b/>
                <w:bCs/>
                <w:color w:val="FF0000"/>
                <w:sz w:val="18"/>
                <w:szCs w:val="18"/>
              </w:rPr>
            </w:pPr>
          </w:p>
        </w:tc>
        <w:tc>
          <w:tcPr>
            <w:tcW w:w="993" w:type="dxa"/>
            <w:gridSpan w:val="2"/>
            <w:vMerge/>
            <w:shd w:val="clear" w:color="auto" w:fill="BFBFBF"/>
            <w:vAlign w:val="center"/>
          </w:tcPr>
          <w:p w14:paraId="517F75DA" w14:textId="77777777" w:rsidR="00B1252D" w:rsidRPr="003E08BE" w:rsidRDefault="00B1252D" w:rsidP="00B1252D">
            <w:pPr>
              <w:spacing w:line="276" w:lineRule="auto"/>
              <w:ind w:left="136" w:hanging="11"/>
              <w:jc w:val="center"/>
              <w:rPr>
                <w:rFonts w:cstheme="minorHAnsi"/>
                <w:b/>
                <w:bCs/>
                <w:color w:val="FF0000"/>
                <w:sz w:val="18"/>
                <w:szCs w:val="18"/>
              </w:rPr>
            </w:pPr>
          </w:p>
        </w:tc>
        <w:tc>
          <w:tcPr>
            <w:tcW w:w="850" w:type="dxa"/>
            <w:gridSpan w:val="2"/>
            <w:vMerge w:val="restart"/>
            <w:shd w:val="clear" w:color="auto" w:fill="BFBFBF"/>
            <w:textDirection w:val="btLr"/>
            <w:vAlign w:val="center"/>
          </w:tcPr>
          <w:p w14:paraId="21D909DC" w14:textId="77777777" w:rsidR="00B1252D" w:rsidRPr="003E08BE" w:rsidRDefault="00B1252D" w:rsidP="00B1252D">
            <w:pPr>
              <w:spacing w:line="276" w:lineRule="auto"/>
              <w:ind w:left="56" w:right="6" w:hanging="11"/>
              <w:jc w:val="center"/>
              <w:rPr>
                <w:rFonts w:cstheme="minorHAnsi"/>
                <w:b/>
                <w:bCs/>
                <w:sz w:val="18"/>
                <w:szCs w:val="18"/>
              </w:rPr>
            </w:pPr>
            <w:r w:rsidRPr="003E08BE">
              <w:rPr>
                <w:rFonts w:cstheme="minorHAnsi"/>
                <w:b/>
                <w:bCs/>
                <w:sz w:val="18"/>
                <w:szCs w:val="18"/>
              </w:rPr>
              <w:t>Polska</w:t>
            </w:r>
          </w:p>
        </w:tc>
        <w:tc>
          <w:tcPr>
            <w:tcW w:w="851" w:type="dxa"/>
            <w:vMerge w:val="restart"/>
            <w:shd w:val="clear" w:color="auto" w:fill="BFBFBF"/>
            <w:textDirection w:val="btLr"/>
            <w:vAlign w:val="center"/>
          </w:tcPr>
          <w:p w14:paraId="1E5BF259" w14:textId="77777777" w:rsidR="00B1252D" w:rsidRPr="003E08BE" w:rsidRDefault="00B1252D" w:rsidP="00B1252D">
            <w:pPr>
              <w:spacing w:line="276" w:lineRule="auto"/>
              <w:ind w:left="56" w:right="6" w:hanging="11"/>
              <w:jc w:val="center"/>
              <w:rPr>
                <w:rFonts w:cstheme="minorHAnsi"/>
                <w:b/>
                <w:bCs/>
                <w:sz w:val="18"/>
                <w:szCs w:val="18"/>
              </w:rPr>
            </w:pPr>
            <w:r w:rsidRPr="003E08BE">
              <w:rPr>
                <w:rFonts w:cstheme="minorHAnsi"/>
                <w:b/>
                <w:bCs/>
                <w:sz w:val="18"/>
                <w:szCs w:val="18"/>
              </w:rPr>
              <w:t>Woj. lubuskie</w:t>
            </w:r>
          </w:p>
        </w:tc>
        <w:tc>
          <w:tcPr>
            <w:tcW w:w="1842" w:type="dxa"/>
            <w:gridSpan w:val="5"/>
            <w:vMerge w:val="restart"/>
            <w:shd w:val="clear" w:color="auto" w:fill="BFBFBF"/>
          </w:tcPr>
          <w:p w14:paraId="486D075D" w14:textId="77777777" w:rsidR="00B1252D" w:rsidRPr="003E08BE" w:rsidRDefault="00B1252D" w:rsidP="00B1252D">
            <w:pPr>
              <w:spacing w:line="276" w:lineRule="auto"/>
              <w:ind w:left="56" w:right="6" w:hanging="11"/>
              <w:jc w:val="center"/>
              <w:rPr>
                <w:rFonts w:cstheme="minorHAnsi"/>
                <w:b/>
                <w:bCs/>
                <w:sz w:val="18"/>
                <w:szCs w:val="18"/>
              </w:rPr>
            </w:pPr>
            <w:r w:rsidRPr="003E08BE">
              <w:rPr>
                <w:rFonts w:cstheme="minorHAnsi"/>
                <w:b/>
                <w:bCs/>
                <w:sz w:val="18"/>
                <w:szCs w:val="18"/>
              </w:rPr>
              <w:t>Miasto</w:t>
            </w:r>
          </w:p>
        </w:tc>
        <w:tc>
          <w:tcPr>
            <w:tcW w:w="851" w:type="dxa"/>
            <w:vMerge w:val="restart"/>
            <w:shd w:val="clear" w:color="auto" w:fill="BFBFBF"/>
            <w:textDirection w:val="btLr"/>
            <w:vAlign w:val="center"/>
          </w:tcPr>
          <w:p w14:paraId="19C05C1F" w14:textId="77777777" w:rsidR="00B1252D" w:rsidRPr="003E08BE" w:rsidRDefault="00B1252D" w:rsidP="00B1252D">
            <w:pPr>
              <w:spacing w:line="276" w:lineRule="auto"/>
              <w:ind w:left="56" w:right="6" w:hanging="11"/>
              <w:jc w:val="center"/>
              <w:rPr>
                <w:rFonts w:cstheme="minorHAnsi"/>
                <w:b/>
                <w:bCs/>
                <w:sz w:val="18"/>
                <w:szCs w:val="18"/>
              </w:rPr>
            </w:pPr>
            <w:r w:rsidRPr="003E08BE">
              <w:rPr>
                <w:rFonts w:cstheme="minorHAnsi"/>
                <w:b/>
                <w:bCs/>
                <w:sz w:val="18"/>
                <w:szCs w:val="18"/>
              </w:rPr>
              <w:t>Polska</w:t>
            </w:r>
          </w:p>
        </w:tc>
        <w:tc>
          <w:tcPr>
            <w:tcW w:w="850" w:type="dxa"/>
            <w:gridSpan w:val="2"/>
            <w:vMerge w:val="restart"/>
            <w:shd w:val="clear" w:color="auto" w:fill="BFBFBF"/>
            <w:textDirection w:val="btLr"/>
            <w:vAlign w:val="center"/>
          </w:tcPr>
          <w:p w14:paraId="039AC2DE" w14:textId="77777777" w:rsidR="00B1252D" w:rsidRPr="003E08BE" w:rsidRDefault="00B1252D" w:rsidP="00B1252D">
            <w:pPr>
              <w:spacing w:line="276" w:lineRule="auto"/>
              <w:ind w:left="56" w:right="8" w:hanging="11"/>
              <w:jc w:val="center"/>
              <w:rPr>
                <w:rFonts w:cstheme="minorHAnsi"/>
                <w:b/>
                <w:bCs/>
                <w:sz w:val="18"/>
                <w:szCs w:val="18"/>
              </w:rPr>
            </w:pPr>
            <w:r w:rsidRPr="003E08BE">
              <w:rPr>
                <w:rFonts w:cstheme="minorHAnsi"/>
                <w:b/>
                <w:bCs/>
                <w:sz w:val="18"/>
                <w:szCs w:val="18"/>
              </w:rPr>
              <w:t>Woj. lubuskie</w:t>
            </w:r>
          </w:p>
        </w:tc>
        <w:tc>
          <w:tcPr>
            <w:tcW w:w="2552" w:type="dxa"/>
            <w:gridSpan w:val="4"/>
            <w:shd w:val="clear" w:color="auto" w:fill="BFBFBF"/>
            <w:vAlign w:val="center"/>
          </w:tcPr>
          <w:p w14:paraId="63327B90" w14:textId="77777777" w:rsidR="00B1252D" w:rsidRPr="003E08BE" w:rsidRDefault="00B1252D" w:rsidP="00B1252D">
            <w:pPr>
              <w:spacing w:line="276" w:lineRule="auto"/>
              <w:ind w:left="56" w:right="8" w:hanging="11"/>
              <w:jc w:val="center"/>
              <w:rPr>
                <w:rFonts w:cstheme="minorHAnsi"/>
                <w:b/>
                <w:bCs/>
                <w:sz w:val="18"/>
                <w:szCs w:val="18"/>
              </w:rPr>
            </w:pPr>
            <w:r w:rsidRPr="003E08BE">
              <w:rPr>
                <w:rFonts w:cstheme="minorHAnsi"/>
                <w:b/>
                <w:bCs/>
                <w:sz w:val="18"/>
                <w:szCs w:val="18"/>
              </w:rPr>
              <w:t>Miasto</w:t>
            </w:r>
          </w:p>
        </w:tc>
      </w:tr>
      <w:tr w:rsidR="00B1252D" w:rsidRPr="003E08BE" w14:paraId="36343C41" w14:textId="77777777" w:rsidTr="0026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right w:w="36" w:type="dxa"/>
          </w:tblCellMar>
        </w:tblPrEx>
        <w:trPr>
          <w:gridAfter w:val="1"/>
          <w:wAfter w:w="452" w:type="dxa"/>
          <w:trHeight w:val="38"/>
          <w:tblHeader/>
        </w:trPr>
        <w:tc>
          <w:tcPr>
            <w:tcW w:w="577" w:type="dxa"/>
            <w:gridSpan w:val="2"/>
            <w:vMerge/>
            <w:shd w:val="clear" w:color="auto" w:fill="BFBFBF"/>
            <w:vAlign w:val="center"/>
          </w:tcPr>
          <w:p w14:paraId="0339E63A" w14:textId="77777777" w:rsidR="00B1252D" w:rsidRPr="003E08BE" w:rsidRDefault="00B1252D" w:rsidP="00B1252D">
            <w:pPr>
              <w:spacing w:line="276" w:lineRule="auto"/>
              <w:ind w:left="127" w:hanging="11"/>
              <w:jc w:val="center"/>
              <w:rPr>
                <w:rFonts w:cstheme="minorHAnsi"/>
                <w:b/>
                <w:bCs/>
                <w:color w:val="FF0000"/>
                <w:sz w:val="18"/>
                <w:szCs w:val="18"/>
              </w:rPr>
            </w:pPr>
          </w:p>
        </w:tc>
        <w:tc>
          <w:tcPr>
            <w:tcW w:w="993" w:type="dxa"/>
            <w:gridSpan w:val="2"/>
            <w:vMerge/>
            <w:shd w:val="clear" w:color="auto" w:fill="BFBFBF"/>
            <w:vAlign w:val="center"/>
          </w:tcPr>
          <w:p w14:paraId="5F41EFC6" w14:textId="77777777" w:rsidR="00B1252D" w:rsidRPr="003E08BE" w:rsidRDefault="00B1252D" w:rsidP="00B1252D">
            <w:pPr>
              <w:spacing w:line="276" w:lineRule="auto"/>
              <w:ind w:left="136" w:hanging="11"/>
              <w:jc w:val="center"/>
              <w:rPr>
                <w:rFonts w:cstheme="minorHAnsi"/>
                <w:b/>
                <w:bCs/>
                <w:color w:val="FF0000"/>
                <w:sz w:val="18"/>
                <w:szCs w:val="18"/>
              </w:rPr>
            </w:pPr>
          </w:p>
        </w:tc>
        <w:tc>
          <w:tcPr>
            <w:tcW w:w="850" w:type="dxa"/>
            <w:gridSpan w:val="2"/>
            <w:vMerge/>
            <w:shd w:val="clear" w:color="auto" w:fill="BFBFBF"/>
            <w:vAlign w:val="center"/>
          </w:tcPr>
          <w:p w14:paraId="7F985B51" w14:textId="77777777" w:rsidR="00B1252D" w:rsidRPr="003E08BE" w:rsidRDefault="00B1252D" w:rsidP="00B1252D">
            <w:pPr>
              <w:spacing w:line="276" w:lineRule="auto"/>
              <w:ind w:left="56" w:right="6" w:hanging="11"/>
              <w:jc w:val="center"/>
              <w:rPr>
                <w:rFonts w:cstheme="minorHAnsi"/>
                <w:b/>
                <w:bCs/>
                <w:sz w:val="18"/>
                <w:szCs w:val="18"/>
              </w:rPr>
            </w:pPr>
          </w:p>
        </w:tc>
        <w:tc>
          <w:tcPr>
            <w:tcW w:w="851" w:type="dxa"/>
            <w:vMerge/>
            <w:shd w:val="clear" w:color="auto" w:fill="BFBFBF"/>
            <w:vAlign w:val="center"/>
          </w:tcPr>
          <w:p w14:paraId="12F421D9" w14:textId="77777777" w:rsidR="00B1252D" w:rsidRPr="003E08BE" w:rsidRDefault="00B1252D" w:rsidP="00B1252D">
            <w:pPr>
              <w:spacing w:line="276" w:lineRule="auto"/>
              <w:ind w:left="56" w:right="6" w:hanging="11"/>
              <w:jc w:val="center"/>
              <w:rPr>
                <w:rFonts w:cstheme="minorHAnsi"/>
                <w:b/>
                <w:bCs/>
                <w:sz w:val="18"/>
                <w:szCs w:val="18"/>
              </w:rPr>
            </w:pPr>
          </w:p>
        </w:tc>
        <w:tc>
          <w:tcPr>
            <w:tcW w:w="1842" w:type="dxa"/>
            <w:gridSpan w:val="5"/>
            <w:vMerge/>
            <w:shd w:val="clear" w:color="auto" w:fill="BFBFBF"/>
          </w:tcPr>
          <w:p w14:paraId="3AC33934" w14:textId="77777777" w:rsidR="00B1252D" w:rsidRPr="003E08BE" w:rsidRDefault="00B1252D" w:rsidP="00B1252D">
            <w:pPr>
              <w:spacing w:line="276" w:lineRule="auto"/>
              <w:ind w:left="56" w:right="6" w:hanging="11"/>
              <w:jc w:val="center"/>
              <w:rPr>
                <w:rFonts w:cstheme="minorHAnsi"/>
                <w:b/>
                <w:bCs/>
                <w:sz w:val="18"/>
                <w:szCs w:val="18"/>
              </w:rPr>
            </w:pPr>
          </w:p>
        </w:tc>
        <w:tc>
          <w:tcPr>
            <w:tcW w:w="851" w:type="dxa"/>
            <w:vMerge/>
            <w:shd w:val="clear" w:color="auto" w:fill="BFBFBF"/>
            <w:vAlign w:val="center"/>
          </w:tcPr>
          <w:p w14:paraId="6E7662A5" w14:textId="77777777" w:rsidR="00B1252D" w:rsidRPr="003E08BE" w:rsidRDefault="00B1252D" w:rsidP="00B1252D">
            <w:pPr>
              <w:spacing w:line="276" w:lineRule="auto"/>
              <w:ind w:left="56" w:right="6" w:hanging="11"/>
              <w:jc w:val="center"/>
              <w:rPr>
                <w:rFonts w:cstheme="minorHAnsi"/>
                <w:b/>
                <w:bCs/>
                <w:sz w:val="18"/>
                <w:szCs w:val="18"/>
              </w:rPr>
            </w:pPr>
          </w:p>
        </w:tc>
        <w:tc>
          <w:tcPr>
            <w:tcW w:w="850" w:type="dxa"/>
            <w:gridSpan w:val="2"/>
            <w:vMerge/>
            <w:shd w:val="clear" w:color="auto" w:fill="BFBFBF"/>
            <w:vAlign w:val="center"/>
          </w:tcPr>
          <w:p w14:paraId="4EB33D37" w14:textId="77777777" w:rsidR="00B1252D" w:rsidRPr="003E08BE" w:rsidRDefault="00B1252D" w:rsidP="00B1252D">
            <w:pPr>
              <w:spacing w:line="276" w:lineRule="auto"/>
              <w:ind w:left="56" w:right="8" w:hanging="11"/>
              <w:jc w:val="center"/>
              <w:rPr>
                <w:rFonts w:cstheme="minorHAnsi"/>
                <w:b/>
                <w:bCs/>
                <w:sz w:val="18"/>
                <w:szCs w:val="18"/>
              </w:rPr>
            </w:pPr>
          </w:p>
        </w:tc>
        <w:tc>
          <w:tcPr>
            <w:tcW w:w="2552" w:type="dxa"/>
            <w:gridSpan w:val="4"/>
            <w:shd w:val="clear" w:color="auto" w:fill="BFBFBF"/>
            <w:vAlign w:val="center"/>
          </w:tcPr>
          <w:p w14:paraId="4D4048C3" w14:textId="77777777" w:rsidR="00B1252D" w:rsidRPr="003E08BE" w:rsidRDefault="00B1252D" w:rsidP="00B1252D">
            <w:pPr>
              <w:spacing w:line="276" w:lineRule="auto"/>
              <w:ind w:left="56" w:right="8" w:hanging="11"/>
              <w:jc w:val="center"/>
              <w:rPr>
                <w:rFonts w:cstheme="minorHAnsi"/>
                <w:b/>
                <w:bCs/>
                <w:sz w:val="18"/>
                <w:szCs w:val="18"/>
              </w:rPr>
            </w:pPr>
            <w:r w:rsidRPr="003E08BE">
              <w:rPr>
                <w:rFonts w:cstheme="minorHAnsi"/>
                <w:b/>
                <w:bCs/>
                <w:sz w:val="18"/>
                <w:szCs w:val="18"/>
              </w:rPr>
              <w:t>Szkoły</w:t>
            </w:r>
          </w:p>
        </w:tc>
      </w:tr>
      <w:tr w:rsidR="002661FE" w:rsidRPr="003E08BE" w14:paraId="22E9AAB4" w14:textId="77777777" w:rsidTr="0026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right w:w="36" w:type="dxa"/>
          </w:tblCellMar>
        </w:tblPrEx>
        <w:trPr>
          <w:gridAfter w:val="1"/>
          <w:wAfter w:w="452" w:type="dxa"/>
          <w:trHeight w:val="295"/>
          <w:tblHeader/>
        </w:trPr>
        <w:tc>
          <w:tcPr>
            <w:tcW w:w="577" w:type="dxa"/>
            <w:gridSpan w:val="2"/>
            <w:vMerge/>
            <w:shd w:val="clear" w:color="auto" w:fill="BFBFBF"/>
            <w:vAlign w:val="center"/>
          </w:tcPr>
          <w:p w14:paraId="0CF8542C" w14:textId="77777777" w:rsidR="00B1252D" w:rsidRPr="003E08BE" w:rsidRDefault="00B1252D" w:rsidP="00B1252D">
            <w:pPr>
              <w:spacing w:line="276" w:lineRule="auto"/>
              <w:ind w:left="127" w:hanging="11"/>
              <w:jc w:val="center"/>
              <w:rPr>
                <w:rFonts w:cstheme="minorHAnsi"/>
                <w:b/>
                <w:bCs/>
                <w:color w:val="FF0000"/>
                <w:sz w:val="18"/>
                <w:szCs w:val="18"/>
              </w:rPr>
            </w:pPr>
          </w:p>
        </w:tc>
        <w:tc>
          <w:tcPr>
            <w:tcW w:w="993" w:type="dxa"/>
            <w:gridSpan w:val="2"/>
            <w:vMerge/>
            <w:shd w:val="clear" w:color="auto" w:fill="BFBFBF"/>
            <w:vAlign w:val="center"/>
          </w:tcPr>
          <w:p w14:paraId="2DC1C532" w14:textId="77777777" w:rsidR="00B1252D" w:rsidRPr="003E08BE" w:rsidRDefault="00B1252D" w:rsidP="00B1252D">
            <w:pPr>
              <w:spacing w:line="276" w:lineRule="auto"/>
              <w:ind w:left="136" w:hanging="11"/>
              <w:jc w:val="center"/>
              <w:rPr>
                <w:rFonts w:cstheme="minorHAnsi"/>
                <w:b/>
                <w:bCs/>
                <w:color w:val="FF0000"/>
                <w:sz w:val="18"/>
                <w:szCs w:val="18"/>
              </w:rPr>
            </w:pPr>
          </w:p>
        </w:tc>
        <w:tc>
          <w:tcPr>
            <w:tcW w:w="850" w:type="dxa"/>
            <w:gridSpan w:val="2"/>
            <w:vMerge/>
            <w:shd w:val="clear" w:color="auto" w:fill="BFBFBF"/>
            <w:vAlign w:val="center"/>
          </w:tcPr>
          <w:p w14:paraId="7DB6E541" w14:textId="77777777" w:rsidR="00B1252D" w:rsidRPr="003E08BE" w:rsidRDefault="00B1252D" w:rsidP="00B1252D">
            <w:pPr>
              <w:spacing w:line="276" w:lineRule="auto"/>
              <w:ind w:left="56" w:right="6" w:hanging="11"/>
              <w:jc w:val="center"/>
              <w:rPr>
                <w:rFonts w:cstheme="minorHAnsi"/>
                <w:b/>
                <w:bCs/>
                <w:sz w:val="18"/>
                <w:szCs w:val="18"/>
              </w:rPr>
            </w:pPr>
          </w:p>
        </w:tc>
        <w:tc>
          <w:tcPr>
            <w:tcW w:w="851" w:type="dxa"/>
            <w:vMerge/>
            <w:shd w:val="clear" w:color="auto" w:fill="BFBFBF"/>
            <w:vAlign w:val="center"/>
          </w:tcPr>
          <w:p w14:paraId="6C85E380" w14:textId="77777777" w:rsidR="00B1252D" w:rsidRPr="003E08BE" w:rsidRDefault="00B1252D" w:rsidP="00B1252D">
            <w:pPr>
              <w:spacing w:line="276" w:lineRule="auto"/>
              <w:ind w:left="56" w:right="6" w:hanging="11"/>
              <w:jc w:val="center"/>
              <w:rPr>
                <w:rFonts w:cstheme="minorHAnsi"/>
                <w:b/>
                <w:bCs/>
                <w:sz w:val="18"/>
                <w:szCs w:val="18"/>
              </w:rPr>
            </w:pPr>
          </w:p>
        </w:tc>
        <w:tc>
          <w:tcPr>
            <w:tcW w:w="1842" w:type="dxa"/>
            <w:gridSpan w:val="5"/>
            <w:shd w:val="clear" w:color="auto" w:fill="BFBFBF"/>
          </w:tcPr>
          <w:p w14:paraId="67758D20" w14:textId="77777777" w:rsidR="00B1252D" w:rsidRPr="003E08BE" w:rsidRDefault="00B1252D" w:rsidP="00B1252D">
            <w:pPr>
              <w:spacing w:line="276" w:lineRule="auto"/>
              <w:ind w:left="56" w:right="6" w:hanging="11"/>
              <w:jc w:val="center"/>
              <w:rPr>
                <w:rFonts w:cstheme="minorHAnsi"/>
                <w:b/>
                <w:bCs/>
                <w:sz w:val="18"/>
                <w:szCs w:val="18"/>
              </w:rPr>
            </w:pPr>
            <w:r w:rsidRPr="003E08BE">
              <w:rPr>
                <w:rFonts w:cstheme="minorHAnsi"/>
                <w:b/>
                <w:bCs/>
                <w:sz w:val="18"/>
                <w:szCs w:val="18"/>
              </w:rPr>
              <w:t>Szkoły publiczne</w:t>
            </w:r>
          </w:p>
        </w:tc>
        <w:tc>
          <w:tcPr>
            <w:tcW w:w="851" w:type="dxa"/>
            <w:vMerge/>
            <w:shd w:val="clear" w:color="auto" w:fill="BFBFBF"/>
            <w:vAlign w:val="center"/>
          </w:tcPr>
          <w:p w14:paraId="23B3E68F" w14:textId="77777777" w:rsidR="00B1252D" w:rsidRPr="003E08BE" w:rsidRDefault="00B1252D" w:rsidP="00B1252D">
            <w:pPr>
              <w:spacing w:line="276" w:lineRule="auto"/>
              <w:ind w:left="56" w:right="6" w:hanging="11"/>
              <w:jc w:val="center"/>
              <w:rPr>
                <w:rFonts w:cstheme="minorHAnsi"/>
                <w:b/>
                <w:bCs/>
                <w:sz w:val="18"/>
                <w:szCs w:val="18"/>
              </w:rPr>
            </w:pPr>
          </w:p>
        </w:tc>
        <w:tc>
          <w:tcPr>
            <w:tcW w:w="850" w:type="dxa"/>
            <w:gridSpan w:val="2"/>
            <w:vMerge/>
            <w:shd w:val="clear" w:color="auto" w:fill="BFBFBF"/>
            <w:vAlign w:val="center"/>
          </w:tcPr>
          <w:p w14:paraId="47A0BEEF" w14:textId="77777777" w:rsidR="00B1252D" w:rsidRPr="003E08BE" w:rsidRDefault="00B1252D" w:rsidP="00B1252D">
            <w:pPr>
              <w:spacing w:line="276" w:lineRule="auto"/>
              <w:ind w:left="56" w:right="8" w:hanging="11"/>
              <w:jc w:val="center"/>
              <w:rPr>
                <w:rFonts w:cstheme="minorHAnsi"/>
                <w:b/>
                <w:bCs/>
                <w:sz w:val="18"/>
                <w:szCs w:val="18"/>
              </w:rPr>
            </w:pPr>
          </w:p>
        </w:tc>
        <w:tc>
          <w:tcPr>
            <w:tcW w:w="1985" w:type="dxa"/>
            <w:gridSpan w:val="3"/>
            <w:shd w:val="clear" w:color="auto" w:fill="BFBFBF"/>
            <w:vAlign w:val="center"/>
          </w:tcPr>
          <w:p w14:paraId="7CC9BF7F" w14:textId="77777777" w:rsidR="00B1252D" w:rsidRPr="003E08BE" w:rsidRDefault="00B1252D" w:rsidP="00B1252D">
            <w:pPr>
              <w:spacing w:line="276" w:lineRule="auto"/>
              <w:ind w:left="56" w:right="8" w:hanging="11"/>
              <w:jc w:val="center"/>
              <w:rPr>
                <w:rFonts w:cstheme="minorHAnsi"/>
                <w:b/>
                <w:bCs/>
                <w:sz w:val="18"/>
                <w:szCs w:val="18"/>
              </w:rPr>
            </w:pPr>
            <w:r w:rsidRPr="003E08BE">
              <w:rPr>
                <w:rFonts w:cstheme="minorHAnsi"/>
                <w:b/>
                <w:bCs/>
                <w:sz w:val="18"/>
                <w:szCs w:val="18"/>
              </w:rPr>
              <w:t>publiczne</w:t>
            </w:r>
          </w:p>
        </w:tc>
        <w:tc>
          <w:tcPr>
            <w:tcW w:w="567" w:type="dxa"/>
            <w:shd w:val="clear" w:color="auto" w:fill="BFBFBF"/>
          </w:tcPr>
          <w:p w14:paraId="62C461D2" w14:textId="77777777" w:rsidR="00B1252D" w:rsidRPr="003E08BE" w:rsidRDefault="00B1252D" w:rsidP="00B1252D">
            <w:pPr>
              <w:spacing w:line="276" w:lineRule="auto"/>
              <w:ind w:left="45" w:right="8"/>
              <w:jc w:val="center"/>
              <w:rPr>
                <w:rFonts w:cstheme="minorHAnsi"/>
                <w:b/>
                <w:bCs/>
                <w:sz w:val="18"/>
                <w:szCs w:val="18"/>
              </w:rPr>
            </w:pPr>
            <w:r w:rsidRPr="003E08BE">
              <w:rPr>
                <w:rFonts w:cstheme="minorHAnsi"/>
                <w:b/>
                <w:bCs/>
                <w:sz w:val="18"/>
                <w:szCs w:val="18"/>
              </w:rPr>
              <w:t>niepubliczne</w:t>
            </w:r>
          </w:p>
        </w:tc>
      </w:tr>
      <w:tr w:rsidR="002661FE" w:rsidRPr="004D0408" w14:paraId="0704C0F7" w14:textId="77777777" w:rsidTr="0026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right w:w="36" w:type="dxa"/>
          </w:tblCellMar>
        </w:tblPrEx>
        <w:trPr>
          <w:cantSplit/>
          <w:trHeight w:val="715"/>
          <w:tblHeader/>
        </w:trPr>
        <w:tc>
          <w:tcPr>
            <w:tcW w:w="577" w:type="dxa"/>
            <w:gridSpan w:val="2"/>
            <w:vMerge/>
            <w:shd w:val="clear" w:color="auto" w:fill="BFBFBF"/>
            <w:vAlign w:val="center"/>
          </w:tcPr>
          <w:p w14:paraId="79468711" w14:textId="77777777" w:rsidR="00B1252D" w:rsidRPr="003E08BE" w:rsidRDefault="00B1252D" w:rsidP="00B1252D">
            <w:pPr>
              <w:spacing w:beforeLines="50" w:before="120" w:afterLines="50" w:after="120" w:line="276" w:lineRule="auto"/>
              <w:ind w:left="127" w:hanging="11"/>
              <w:jc w:val="center"/>
              <w:rPr>
                <w:rFonts w:cstheme="minorHAnsi"/>
                <w:b/>
                <w:bCs/>
                <w:sz w:val="18"/>
                <w:szCs w:val="18"/>
              </w:rPr>
            </w:pPr>
          </w:p>
        </w:tc>
        <w:tc>
          <w:tcPr>
            <w:tcW w:w="993" w:type="dxa"/>
            <w:gridSpan w:val="2"/>
            <w:vMerge/>
            <w:shd w:val="clear" w:color="auto" w:fill="BFBFBF"/>
            <w:vAlign w:val="center"/>
          </w:tcPr>
          <w:p w14:paraId="21B8828D" w14:textId="77777777" w:rsidR="00B1252D" w:rsidRPr="003E08BE" w:rsidRDefault="00B1252D" w:rsidP="00B1252D">
            <w:pPr>
              <w:spacing w:after="100" w:afterAutospacing="1" w:line="276" w:lineRule="auto"/>
              <w:ind w:left="136" w:hanging="11"/>
              <w:jc w:val="center"/>
              <w:rPr>
                <w:rFonts w:cstheme="minorHAnsi"/>
                <w:b/>
                <w:bCs/>
                <w:sz w:val="18"/>
                <w:szCs w:val="18"/>
              </w:rPr>
            </w:pPr>
          </w:p>
        </w:tc>
        <w:tc>
          <w:tcPr>
            <w:tcW w:w="850" w:type="dxa"/>
            <w:gridSpan w:val="2"/>
            <w:vMerge/>
            <w:shd w:val="clear" w:color="auto" w:fill="BFBFBF"/>
            <w:vAlign w:val="center"/>
          </w:tcPr>
          <w:p w14:paraId="3E7519F0" w14:textId="77777777" w:rsidR="00B1252D" w:rsidRPr="003E08BE" w:rsidRDefault="00B1252D" w:rsidP="00B1252D">
            <w:pPr>
              <w:spacing w:line="276" w:lineRule="auto"/>
              <w:ind w:left="70" w:right="150" w:hanging="11"/>
              <w:jc w:val="center"/>
              <w:rPr>
                <w:rFonts w:cstheme="minorHAnsi"/>
                <w:b/>
                <w:bCs/>
                <w:sz w:val="18"/>
                <w:szCs w:val="18"/>
              </w:rPr>
            </w:pPr>
          </w:p>
        </w:tc>
        <w:tc>
          <w:tcPr>
            <w:tcW w:w="851" w:type="dxa"/>
            <w:vMerge/>
            <w:shd w:val="clear" w:color="auto" w:fill="BFBFBF"/>
            <w:vAlign w:val="center"/>
          </w:tcPr>
          <w:p w14:paraId="2D70E74D" w14:textId="77777777" w:rsidR="00B1252D" w:rsidRPr="003E08BE" w:rsidRDefault="00B1252D" w:rsidP="00B1252D">
            <w:pPr>
              <w:spacing w:line="276" w:lineRule="auto"/>
              <w:ind w:left="70" w:right="150" w:hanging="11"/>
              <w:jc w:val="center"/>
              <w:rPr>
                <w:rFonts w:cstheme="minorHAnsi"/>
                <w:b/>
                <w:bCs/>
                <w:sz w:val="18"/>
                <w:szCs w:val="18"/>
              </w:rPr>
            </w:pPr>
          </w:p>
        </w:tc>
        <w:tc>
          <w:tcPr>
            <w:tcW w:w="708" w:type="dxa"/>
            <w:gridSpan w:val="2"/>
            <w:shd w:val="clear" w:color="auto" w:fill="BFBFBF"/>
            <w:textDirection w:val="btLr"/>
            <w:vAlign w:val="center"/>
          </w:tcPr>
          <w:p w14:paraId="5F664A04" w14:textId="77777777" w:rsidR="00B1252D" w:rsidRPr="003E08BE" w:rsidRDefault="00B1252D" w:rsidP="00B1252D">
            <w:pPr>
              <w:spacing w:line="276" w:lineRule="auto"/>
              <w:ind w:left="70" w:right="150" w:hanging="11"/>
              <w:jc w:val="center"/>
              <w:rPr>
                <w:rFonts w:cstheme="minorHAnsi"/>
                <w:b/>
                <w:bCs/>
                <w:sz w:val="18"/>
                <w:szCs w:val="18"/>
              </w:rPr>
            </w:pPr>
            <w:r w:rsidRPr="003E08BE">
              <w:rPr>
                <w:rFonts w:cstheme="minorHAnsi"/>
                <w:b/>
                <w:bCs/>
                <w:sz w:val="18"/>
                <w:szCs w:val="18"/>
              </w:rPr>
              <w:t>razem</w:t>
            </w:r>
          </w:p>
        </w:tc>
        <w:tc>
          <w:tcPr>
            <w:tcW w:w="567" w:type="dxa"/>
            <w:shd w:val="clear" w:color="auto" w:fill="BFBFBF"/>
            <w:textDirection w:val="btLr"/>
            <w:vAlign w:val="center"/>
          </w:tcPr>
          <w:p w14:paraId="72325B82" w14:textId="77777777" w:rsidR="00B1252D" w:rsidRPr="003E08BE" w:rsidRDefault="00B1252D" w:rsidP="00B1252D">
            <w:pPr>
              <w:spacing w:line="276" w:lineRule="auto"/>
              <w:ind w:left="70" w:right="150" w:hanging="11"/>
              <w:jc w:val="center"/>
              <w:rPr>
                <w:rFonts w:cstheme="minorHAnsi"/>
                <w:b/>
                <w:bCs/>
                <w:sz w:val="18"/>
                <w:szCs w:val="18"/>
              </w:rPr>
            </w:pPr>
            <w:r w:rsidRPr="003E08BE">
              <w:rPr>
                <w:rFonts w:cstheme="minorHAnsi"/>
                <w:b/>
                <w:bCs/>
                <w:sz w:val="18"/>
                <w:szCs w:val="18"/>
              </w:rPr>
              <w:t>LO</w:t>
            </w:r>
          </w:p>
        </w:tc>
        <w:tc>
          <w:tcPr>
            <w:tcW w:w="567" w:type="dxa"/>
            <w:gridSpan w:val="2"/>
            <w:shd w:val="clear" w:color="auto" w:fill="BFBFBF"/>
            <w:textDirection w:val="btLr"/>
            <w:vAlign w:val="center"/>
          </w:tcPr>
          <w:p w14:paraId="10ED8530" w14:textId="77777777" w:rsidR="00B1252D" w:rsidRPr="003E08BE" w:rsidRDefault="00B1252D" w:rsidP="00B1252D">
            <w:pPr>
              <w:spacing w:line="276" w:lineRule="auto"/>
              <w:ind w:left="70" w:right="150" w:hanging="11"/>
              <w:jc w:val="center"/>
              <w:rPr>
                <w:rFonts w:cstheme="minorHAnsi"/>
                <w:b/>
                <w:bCs/>
                <w:sz w:val="18"/>
                <w:szCs w:val="18"/>
              </w:rPr>
            </w:pPr>
            <w:r w:rsidRPr="003E08BE">
              <w:rPr>
                <w:rFonts w:cstheme="minorHAnsi"/>
                <w:b/>
                <w:bCs/>
                <w:sz w:val="18"/>
                <w:szCs w:val="18"/>
              </w:rPr>
              <w:t>T</w:t>
            </w:r>
          </w:p>
        </w:tc>
        <w:tc>
          <w:tcPr>
            <w:tcW w:w="851" w:type="dxa"/>
            <w:vMerge/>
            <w:shd w:val="clear" w:color="auto" w:fill="BFBFBF"/>
            <w:vAlign w:val="center"/>
          </w:tcPr>
          <w:p w14:paraId="031B38C4" w14:textId="77777777" w:rsidR="00B1252D" w:rsidRPr="003E08BE" w:rsidRDefault="00B1252D" w:rsidP="00B1252D">
            <w:pPr>
              <w:spacing w:line="276" w:lineRule="auto"/>
              <w:ind w:left="70" w:right="150" w:hanging="11"/>
              <w:jc w:val="center"/>
              <w:rPr>
                <w:rFonts w:cstheme="minorHAnsi"/>
                <w:b/>
                <w:bCs/>
                <w:sz w:val="18"/>
                <w:szCs w:val="18"/>
              </w:rPr>
            </w:pPr>
          </w:p>
        </w:tc>
        <w:tc>
          <w:tcPr>
            <w:tcW w:w="850" w:type="dxa"/>
            <w:gridSpan w:val="2"/>
            <w:vMerge/>
            <w:shd w:val="clear" w:color="auto" w:fill="BFBFBF"/>
            <w:vAlign w:val="center"/>
          </w:tcPr>
          <w:p w14:paraId="465D5EC4" w14:textId="77777777" w:rsidR="00B1252D" w:rsidRPr="003E08BE" w:rsidRDefault="00B1252D" w:rsidP="00B1252D">
            <w:pPr>
              <w:spacing w:line="276" w:lineRule="auto"/>
              <w:ind w:left="70" w:right="150" w:hanging="11"/>
              <w:jc w:val="center"/>
              <w:rPr>
                <w:rFonts w:cstheme="minorHAnsi"/>
                <w:b/>
                <w:bCs/>
                <w:sz w:val="18"/>
                <w:szCs w:val="18"/>
              </w:rPr>
            </w:pPr>
          </w:p>
        </w:tc>
        <w:tc>
          <w:tcPr>
            <w:tcW w:w="709" w:type="dxa"/>
            <w:shd w:val="clear" w:color="auto" w:fill="BFBFBF"/>
            <w:textDirection w:val="btLr"/>
            <w:vAlign w:val="center"/>
          </w:tcPr>
          <w:p w14:paraId="07095B74" w14:textId="77777777" w:rsidR="00B1252D" w:rsidRPr="003E08BE" w:rsidRDefault="00B1252D" w:rsidP="00B1252D">
            <w:pPr>
              <w:spacing w:line="276" w:lineRule="auto"/>
              <w:ind w:left="70" w:right="150" w:hanging="11"/>
              <w:jc w:val="center"/>
              <w:rPr>
                <w:rFonts w:cstheme="minorHAnsi"/>
                <w:b/>
                <w:bCs/>
                <w:sz w:val="18"/>
                <w:szCs w:val="18"/>
              </w:rPr>
            </w:pPr>
            <w:r w:rsidRPr="003E08BE">
              <w:rPr>
                <w:rFonts w:cstheme="minorHAnsi"/>
                <w:b/>
                <w:bCs/>
                <w:sz w:val="18"/>
                <w:szCs w:val="18"/>
              </w:rPr>
              <w:t>razem</w:t>
            </w:r>
          </w:p>
        </w:tc>
        <w:tc>
          <w:tcPr>
            <w:tcW w:w="567" w:type="dxa"/>
            <w:shd w:val="clear" w:color="auto" w:fill="BFBFBF"/>
            <w:textDirection w:val="btLr"/>
            <w:vAlign w:val="center"/>
          </w:tcPr>
          <w:p w14:paraId="0D0617E2" w14:textId="77777777" w:rsidR="00B1252D" w:rsidRPr="003E08BE" w:rsidRDefault="00B1252D" w:rsidP="00B1252D">
            <w:pPr>
              <w:spacing w:line="276" w:lineRule="auto"/>
              <w:ind w:left="70" w:right="150" w:hanging="11"/>
              <w:jc w:val="center"/>
              <w:rPr>
                <w:rFonts w:cstheme="minorHAnsi"/>
                <w:b/>
                <w:bCs/>
                <w:sz w:val="18"/>
                <w:szCs w:val="18"/>
              </w:rPr>
            </w:pPr>
            <w:r w:rsidRPr="003E08BE">
              <w:rPr>
                <w:rFonts w:cstheme="minorHAnsi"/>
                <w:b/>
                <w:bCs/>
                <w:sz w:val="18"/>
                <w:szCs w:val="18"/>
              </w:rPr>
              <w:t>LO</w:t>
            </w:r>
          </w:p>
        </w:tc>
        <w:tc>
          <w:tcPr>
            <w:tcW w:w="709" w:type="dxa"/>
            <w:shd w:val="clear" w:color="auto" w:fill="BFBFBF"/>
            <w:textDirection w:val="btLr"/>
            <w:vAlign w:val="center"/>
          </w:tcPr>
          <w:p w14:paraId="3DCEE90E" w14:textId="77777777" w:rsidR="00B1252D" w:rsidRPr="003E08BE" w:rsidRDefault="00B1252D" w:rsidP="00B1252D">
            <w:pPr>
              <w:spacing w:line="276" w:lineRule="auto"/>
              <w:ind w:left="70" w:right="150" w:hanging="11"/>
              <w:jc w:val="center"/>
              <w:rPr>
                <w:rFonts w:cstheme="minorHAnsi"/>
                <w:b/>
                <w:bCs/>
                <w:sz w:val="18"/>
                <w:szCs w:val="18"/>
              </w:rPr>
            </w:pPr>
            <w:r w:rsidRPr="003E08BE">
              <w:rPr>
                <w:rFonts w:cstheme="minorHAnsi"/>
                <w:b/>
                <w:bCs/>
                <w:sz w:val="18"/>
                <w:szCs w:val="18"/>
              </w:rPr>
              <w:t>T</w:t>
            </w:r>
          </w:p>
        </w:tc>
        <w:tc>
          <w:tcPr>
            <w:tcW w:w="567" w:type="dxa"/>
            <w:shd w:val="clear" w:color="auto" w:fill="BFBFBF"/>
            <w:textDirection w:val="btLr"/>
            <w:vAlign w:val="center"/>
          </w:tcPr>
          <w:p w14:paraId="45CFA184" w14:textId="77777777" w:rsidR="00B1252D" w:rsidRPr="003E08BE" w:rsidRDefault="00B1252D" w:rsidP="00B1252D">
            <w:pPr>
              <w:spacing w:line="276" w:lineRule="auto"/>
              <w:ind w:left="70" w:right="150" w:hanging="11"/>
              <w:jc w:val="center"/>
              <w:rPr>
                <w:rFonts w:cstheme="minorHAnsi"/>
                <w:b/>
                <w:bCs/>
                <w:sz w:val="18"/>
                <w:szCs w:val="18"/>
              </w:rPr>
            </w:pPr>
            <w:r w:rsidRPr="003E08BE">
              <w:rPr>
                <w:rFonts w:cstheme="minorHAnsi"/>
                <w:b/>
                <w:bCs/>
                <w:sz w:val="18"/>
                <w:szCs w:val="18"/>
              </w:rPr>
              <w:t>LO</w:t>
            </w:r>
          </w:p>
        </w:tc>
        <w:tc>
          <w:tcPr>
            <w:tcW w:w="452" w:type="dxa"/>
            <w:shd w:val="clear" w:color="auto" w:fill="BFBFBF"/>
            <w:textDirection w:val="btLr"/>
            <w:vAlign w:val="center"/>
          </w:tcPr>
          <w:p w14:paraId="49742037" w14:textId="77777777" w:rsidR="00B1252D" w:rsidRPr="003E08BE" w:rsidRDefault="00B1252D" w:rsidP="00B1252D">
            <w:pPr>
              <w:spacing w:line="276" w:lineRule="auto"/>
              <w:ind w:left="70" w:right="150" w:hanging="11"/>
              <w:jc w:val="center"/>
              <w:rPr>
                <w:rFonts w:cstheme="minorHAnsi"/>
                <w:b/>
                <w:bCs/>
                <w:sz w:val="18"/>
                <w:szCs w:val="18"/>
              </w:rPr>
            </w:pPr>
            <w:r w:rsidRPr="003E08BE">
              <w:rPr>
                <w:rFonts w:cstheme="minorHAnsi"/>
                <w:b/>
                <w:bCs/>
                <w:sz w:val="18"/>
                <w:szCs w:val="18"/>
              </w:rPr>
              <w:t>T</w:t>
            </w:r>
          </w:p>
        </w:tc>
      </w:tr>
      <w:tr w:rsidR="002661FE" w:rsidRPr="004D0408" w14:paraId="7353D54B" w14:textId="77777777" w:rsidTr="0026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right w:w="36" w:type="dxa"/>
          </w:tblCellMar>
        </w:tblPrEx>
        <w:trPr>
          <w:trHeight w:val="304"/>
        </w:trPr>
        <w:tc>
          <w:tcPr>
            <w:tcW w:w="577" w:type="dxa"/>
            <w:gridSpan w:val="2"/>
            <w:vMerge w:val="restart"/>
            <w:shd w:val="clear" w:color="auto" w:fill="auto"/>
            <w:vAlign w:val="center"/>
          </w:tcPr>
          <w:p w14:paraId="5C6B752F" w14:textId="77777777" w:rsidR="00B1252D" w:rsidRPr="0006193B" w:rsidRDefault="00B1252D" w:rsidP="0006193B">
            <w:pPr>
              <w:spacing w:beforeLines="50" w:before="120" w:afterLines="50" w:after="120" w:line="276" w:lineRule="auto"/>
              <w:ind w:hanging="11"/>
              <w:jc w:val="center"/>
              <w:rPr>
                <w:rFonts w:cstheme="minorHAnsi"/>
                <w:sz w:val="16"/>
                <w:szCs w:val="16"/>
              </w:rPr>
            </w:pPr>
            <w:r w:rsidRPr="0006193B">
              <w:rPr>
                <w:rFonts w:cstheme="minorHAnsi"/>
                <w:sz w:val="16"/>
                <w:szCs w:val="16"/>
              </w:rPr>
              <w:t>język polski</w:t>
            </w:r>
          </w:p>
        </w:tc>
        <w:tc>
          <w:tcPr>
            <w:tcW w:w="993" w:type="dxa"/>
            <w:gridSpan w:val="2"/>
            <w:shd w:val="clear" w:color="auto" w:fill="auto"/>
            <w:vAlign w:val="center"/>
          </w:tcPr>
          <w:p w14:paraId="217B616B" w14:textId="77777777" w:rsidR="00B1252D" w:rsidRPr="0006193B" w:rsidRDefault="00B1252D" w:rsidP="0006193B">
            <w:pPr>
              <w:spacing w:after="0" w:line="276" w:lineRule="auto"/>
              <w:ind w:left="136" w:hanging="11"/>
              <w:jc w:val="center"/>
              <w:rPr>
                <w:rFonts w:cstheme="minorHAnsi"/>
                <w:sz w:val="16"/>
                <w:szCs w:val="16"/>
              </w:rPr>
            </w:pPr>
            <w:r w:rsidRPr="0006193B">
              <w:rPr>
                <w:rFonts w:cstheme="minorHAnsi"/>
                <w:sz w:val="16"/>
                <w:szCs w:val="16"/>
              </w:rPr>
              <w:t>przystąpiło</w:t>
            </w:r>
          </w:p>
        </w:tc>
        <w:tc>
          <w:tcPr>
            <w:tcW w:w="850" w:type="dxa"/>
            <w:gridSpan w:val="2"/>
            <w:shd w:val="clear" w:color="auto" w:fill="auto"/>
            <w:vAlign w:val="center"/>
          </w:tcPr>
          <w:p w14:paraId="15551B71"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269 490</w:t>
            </w:r>
          </w:p>
        </w:tc>
        <w:tc>
          <w:tcPr>
            <w:tcW w:w="851" w:type="dxa"/>
            <w:shd w:val="clear" w:color="auto" w:fill="auto"/>
            <w:vAlign w:val="center"/>
          </w:tcPr>
          <w:p w14:paraId="7D0A8228"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6039</w:t>
            </w:r>
          </w:p>
        </w:tc>
        <w:tc>
          <w:tcPr>
            <w:tcW w:w="708" w:type="dxa"/>
            <w:gridSpan w:val="2"/>
            <w:shd w:val="clear" w:color="auto" w:fill="auto"/>
            <w:vAlign w:val="center"/>
          </w:tcPr>
          <w:p w14:paraId="17303D02"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1234</w:t>
            </w:r>
          </w:p>
        </w:tc>
        <w:tc>
          <w:tcPr>
            <w:tcW w:w="567" w:type="dxa"/>
            <w:shd w:val="clear" w:color="auto" w:fill="auto"/>
            <w:vAlign w:val="center"/>
          </w:tcPr>
          <w:p w14:paraId="30A12E99"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681</w:t>
            </w:r>
          </w:p>
        </w:tc>
        <w:tc>
          <w:tcPr>
            <w:tcW w:w="567" w:type="dxa"/>
            <w:gridSpan w:val="2"/>
            <w:shd w:val="clear" w:color="auto" w:fill="auto"/>
            <w:vAlign w:val="center"/>
          </w:tcPr>
          <w:p w14:paraId="32857841"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553</w:t>
            </w:r>
          </w:p>
        </w:tc>
        <w:tc>
          <w:tcPr>
            <w:tcW w:w="851" w:type="dxa"/>
            <w:shd w:val="clear" w:color="auto" w:fill="auto"/>
            <w:vAlign w:val="center"/>
          </w:tcPr>
          <w:p w14:paraId="456312D4"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256 143</w:t>
            </w:r>
          </w:p>
        </w:tc>
        <w:tc>
          <w:tcPr>
            <w:tcW w:w="850" w:type="dxa"/>
            <w:gridSpan w:val="2"/>
            <w:shd w:val="clear" w:color="auto" w:fill="auto"/>
            <w:vAlign w:val="center"/>
          </w:tcPr>
          <w:p w14:paraId="04D63838"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5 879</w:t>
            </w:r>
          </w:p>
        </w:tc>
        <w:tc>
          <w:tcPr>
            <w:tcW w:w="709" w:type="dxa"/>
            <w:shd w:val="clear" w:color="auto" w:fill="auto"/>
            <w:vAlign w:val="center"/>
          </w:tcPr>
          <w:p w14:paraId="293770B8"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1 432</w:t>
            </w:r>
          </w:p>
        </w:tc>
        <w:tc>
          <w:tcPr>
            <w:tcW w:w="567" w:type="dxa"/>
            <w:shd w:val="clear" w:color="auto" w:fill="auto"/>
            <w:vAlign w:val="center"/>
          </w:tcPr>
          <w:p w14:paraId="4EEC1B69"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701</w:t>
            </w:r>
          </w:p>
        </w:tc>
        <w:tc>
          <w:tcPr>
            <w:tcW w:w="709" w:type="dxa"/>
            <w:shd w:val="clear" w:color="auto" w:fill="auto"/>
            <w:vAlign w:val="center"/>
          </w:tcPr>
          <w:p w14:paraId="52E45972"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582</w:t>
            </w:r>
          </w:p>
        </w:tc>
        <w:tc>
          <w:tcPr>
            <w:tcW w:w="567" w:type="dxa"/>
            <w:shd w:val="clear" w:color="auto" w:fill="auto"/>
            <w:vAlign w:val="center"/>
          </w:tcPr>
          <w:p w14:paraId="1D483D23"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108</w:t>
            </w:r>
          </w:p>
        </w:tc>
        <w:tc>
          <w:tcPr>
            <w:tcW w:w="452" w:type="dxa"/>
            <w:shd w:val="clear" w:color="auto" w:fill="auto"/>
            <w:vAlign w:val="center"/>
          </w:tcPr>
          <w:p w14:paraId="775E2F91"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41</w:t>
            </w:r>
          </w:p>
        </w:tc>
      </w:tr>
      <w:tr w:rsidR="002661FE" w:rsidRPr="004D0408" w14:paraId="5AA63915" w14:textId="77777777" w:rsidTr="0026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right w:w="36" w:type="dxa"/>
          </w:tblCellMar>
        </w:tblPrEx>
        <w:trPr>
          <w:trHeight w:val="304"/>
        </w:trPr>
        <w:tc>
          <w:tcPr>
            <w:tcW w:w="577" w:type="dxa"/>
            <w:gridSpan w:val="2"/>
            <w:vMerge/>
            <w:shd w:val="clear" w:color="auto" w:fill="auto"/>
            <w:vAlign w:val="center"/>
          </w:tcPr>
          <w:p w14:paraId="722A95C1" w14:textId="77777777" w:rsidR="00B1252D" w:rsidRPr="0006193B" w:rsidRDefault="00B1252D" w:rsidP="0006193B">
            <w:pPr>
              <w:spacing w:beforeLines="50" w:before="120" w:afterLines="50" w:after="120" w:line="276" w:lineRule="auto"/>
              <w:ind w:hanging="11"/>
              <w:jc w:val="center"/>
              <w:rPr>
                <w:rFonts w:cstheme="minorHAnsi"/>
                <w:sz w:val="16"/>
                <w:szCs w:val="16"/>
              </w:rPr>
            </w:pPr>
          </w:p>
        </w:tc>
        <w:tc>
          <w:tcPr>
            <w:tcW w:w="993" w:type="dxa"/>
            <w:gridSpan w:val="2"/>
            <w:shd w:val="clear" w:color="auto" w:fill="F2F2F2"/>
            <w:vAlign w:val="center"/>
          </w:tcPr>
          <w:p w14:paraId="66C00286" w14:textId="77777777" w:rsidR="00B1252D" w:rsidRPr="0006193B" w:rsidRDefault="00B1252D" w:rsidP="0006193B">
            <w:pPr>
              <w:spacing w:after="0" w:line="276" w:lineRule="auto"/>
              <w:ind w:left="136" w:hanging="11"/>
              <w:jc w:val="center"/>
              <w:rPr>
                <w:rFonts w:cstheme="minorHAnsi"/>
                <w:sz w:val="16"/>
                <w:szCs w:val="16"/>
              </w:rPr>
            </w:pPr>
            <w:r w:rsidRPr="0006193B">
              <w:rPr>
                <w:rFonts w:cstheme="minorHAnsi"/>
                <w:sz w:val="16"/>
                <w:szCs w:val="16"/>
              </w:rPr>
              <w:t>zdało w %</w:t>
            </w:r>
          </w:p>
        </w:tc>
        <w:tc>
          <w:tcPr>
            <w:tcW w:w="850" w:type="dxa"/>
            <w:gridSpan w:val="2"/>
            <w:shd w:val="clear" w:color="auto" w:fill="F2F2F2"/>
            <w:vAlign w:val="center"/>
          </w:tcPr>
          <w:p w14:paraId="6F2DC0CB"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96</w:t>
            </w:r>
          </w:p>
        </w:tc>
        <w:tc>
          <w:tcPr>
            <w:tcW w:w="851" w:type="dxa"/>
            <w:shd w:val="clear" w:color="auto" w:fill="F2F2F2"/>
            <w:vAlign w:val="center"/>
          </w:tcPr>
          <w:p w14:paraId="494A1E16"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97</w:t>
            </w:r>
          </w:p>
        </w:tc>
        <w:tc>
          <w:tcPr>
            <w:tcW w:w="708" w:type="dxa"/>
            <w:gridSpan w:val="2"/>
            <w:shd w:val="clear" w:color="auto" w:fill="F2F2F2"/>
            <w:vAlign w:val="center"/>
          </w:tcPr>
          <w:p w14:paraId="3B711306"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97</w:t>
            </w:r>
          </w:p>
        </w:tc>
        <w:tc>
          <w:tcPr>
            <w:tcW w:w="567" w:type="dxa"/>
            <w:shd w:val="clear" w:color="auto" w:fill="F2F2F2"/>
            <w:vAlign w:val="center"/>
          </w:tcPr>
          <w:p w14:paraId="7BF3AFA2"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98</w:t>
            </w:r>
          </w:p>
        </w:tc>
        <w:tc>
          <w:tcPr>
            <w:tcW w:w="567" w:type="dxa"/>
            <w:gridSpan w:val="2"/>
            <w:shd w:val="clear" w:color="auto" w:fill="F2F2F2"/>
            <w:vAlign w:val="center"/>
          </w:tcPr>
          <w:p w14:paraId="4EA5CD9D"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96</w:t>
            </w:r>
          </w:p>
        </w:tc>
        <w:tc>
          <w:tcPr>
            <w:tcW w:w="851" w:type="dxa"/>
            <w:shd w:val="clear" w:color="auto" w:fill="F2F2F2"/>
            <w:vAlign w:val="center"/>
          </w:tcPr>
          <w:p w14:paraId="49CDF24D"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96</w:t>
            </w:r>
          </w:p>
        </w:tc>
        <w:tc>
          <w:tcPr>
            <w:tcW w:w="850" w:type="dxa"/>
            <w:gridSpan w:val="2"/>
            <w:shd w:val="clear" w:color="auto" w:fill="F2F2F2"/>
            <w:vAlign w:val="center"/>
          </w:tcPr>
          <w:p w14:paraId="7CD54DE2"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98</w:t>
            </w:r>
          </w:p>
        </w:tc>
        <w:tc>
          <w:tcPr>
            <w:tcW w:w="709" w:type="dxa"/>
            <w:shd w:val="clear" w:color="auto" w:fill="F2F2F2"/>
            <w:vAlign w:val="center"/>
          </w:tcPr>
          <w:p w14:paraId="1E19D61B"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99</w:t>
            </w:r>
          </w:p>
        </w:tc>
        <w:tc>
          <w:tcPr>
            <w:tcW w:w="567" w:type="dxa"/>
            <w:shd w:val="clear" w:color="auto" w:fill="F2F2F2"/>
            <w:vAlign w:val="center"/>
          </w:tcPr>
          <w:p w14:paraId="60379F26"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100</w:t>
            </w:r>
          </w:p>
        </w:tc>
        <w:tc>
          <w:tcPr>
            <w:tcW w:w="709" w:type="dxa"/>
            <w:shd w:val="clear" w:color="auto" w:fill="F2F2F2"/>
            <w:vAlign w:val="center"/>
          </w:tcPr>
          <w:p w14:paraId="50E170BC"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99</w:t>
            </w:r>
          </w:p>
        </w:tc>
        <w:tc>
          <w:tcPr>
            <w:tcW w:w="567" w:type="dxa"/>
            <w:shd w:val="clear" w:color="auto" w:fill="F2F2F2"/>
            <w:vAlign w:val="center"/>
          </w:tcPr>
          <w:p w14:paraId="73AEC6C4"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98,5</w:t>
            </w:r>
          </w:p>
        </w:tc>
        <w:tc>
          <w:tcPr>
            <w:tcW w:w="452" w:type="dxa"/>
            <w:shd w:val="clear" w:color="auto" w:fill="F2F2F2"/>
            <w:vAlign w:val="center"/>
          </w:tcPr>
          <w:p w14:paraId="130C51AE"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87</w:t>
            </w:r>
          </w:p>
        </w:tc>
      </w:tr>
      <w:tr w:rsidR="002661FE" w:rsidRPr="004D0408" w14:paraId="521F9E2E" w14:textId="77777777" w:rsidTr="0026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right w:w="36" w:type="dxa"/>
          </w:tblCellMar>
        </w:tblPrEx>
        <w:trPr>
          <w:trHeight w:val="304"/>
        </w:trPr>
        <w:tc>
          <w:tcPr>
            <w:tcW w:w="577" w:type="dxa"/>
            <w:gridSpan w:val="2"/>
            <w:vMerge/>
            <w:shd w:val="clear" w:color="auto" w:fill="auto"/>
            <w:vAlign w:val="center"/>
          </w:tcPr>
          <w:p w14:paraId="35E8AF4C" w14:textId="77777777" w:rsidR="00B1252D" w:rsidRPr="0006193B" w:rsidRDefault="00B1252D" w:rsidP="0006193B">
            <w:pPr>
              <w:spacing w:beforeLines="50" w:before="120" w:afterLines="50" w:after="120" w:line="276" w:lineRule="auto"/>
              <w:ind w:hanging="11"/>
              <w:jc w:val="center"/>
              <w:rPr>
                <w:rFonts w:cstheme="minorHAnsi"/>
                <w:sz w:val="16"/>
                <w:szCs w:val="16"/>
              </w:rPr>
            </w:pPr>
          </w:p>
        </w:tc>
        <w:tc>
          <w:tcPr>
            <w:tcW w:w="993" w:type="dxa"/>
            <w:gridSpan w:val="2"/>
            <w:shd w:val="clear" w:color="auto" w:fill="auto"/>
            <w:vAlign w:val="center"/>
          </w:tcPr>
          <w:p w14:paraId="3A99DA31" w14:textId="77777777" w:rsidR="00B1252D" w:rsidRPr="0006193B" w:rsidRDefault="00B1252D" w:rsidP="0006193B">
            <w:pPr>
              <w:spacing w:after="0" w:line="276" w:lineRule="auto"/>
              <w:ind w:left="136" w:hanging="11"/>
              <w:jc w:val="center"/>
              <w:rPr>
                <w:rFonts w:cstheme="minorHAnsi"/>
                <w:sz w:val="16"/>
                <w:szCs w:val="16"/>
              </w:rPr>
            </w:pPr>
            <w:r w:rsidRPr="0006193B">
              <w:rPr>
                <w:rFonts w:cstheme="minorHAnsi"/>
                <w:sz w:val="16"/>
                <w:szCs w:val="16"/>
              </w:rPr>
              <w:t>średni %*</w:t>
            </w:r>
          </w:p>
        </w:tc>
        <w:tc>
          <w:tcPr>
            <w:tcW w:w="850" w:type="dxa"/>
            <w:gridSpan w:val="2"/>
            <w:shd w:val="clear" w:color="auto" w:fill="auto"/>
            <w:vAlign w:val="center"/>
          </w:tcPr>
          <w:p w14:paraId="3B544CA3"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54</w:t>
            </w:r>
          </w:p>
        </w:tc>
        <w:tc>
          <w:tcPr>
            <w:tcW w:w="851" w:type="dxa"/>
            <w:shd w:val="clear" w:color="auto" w:fill="auto"/>
            <w:vAlign w:val="center"/>
          </w:tcPr>
          <w:p w14:paraId="2C0CE3F4"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54</w:t>
            </w:r>
          </w:p>
        </w:tc>
        <w:tc>
          <w:tcPr>
            <w:tcW w:w="708" w:type="dxa"/>
            <w:gridSpan w:val="2"/>
            <w:shd w:val="clear" w:color="auto" w:fill="auto"/>
            <w:vAlign w:val="center"/>
          </w:tcPr>
          <w:p w14:paraId="0591E036"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54</w:t>
            </w:r>
          </w:p>
        </w:tc>
        <w:tc>
          <w:tcPr>
            <w:tcW w:w="567" w:type="dxa"/>
            <w:shd w:val="clear" w:color="auto" w:fill="auto"/>
            <w:vAlign w:val="center"/>
          </w:tcPr>
          <w:p w14:paraId="48531F8E"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56</w:t>
            </w:r>
          </w:p>
        </w:tc>
        <w:tc>
          <w:tcPr>
            <w:tcW w:w="567" w:type="dxa"/>
            <w:gridSpan w:val="2"/>
            <w:shd w:val="clear" w:color="auto" w:fill="auto"/>
            <w:vAlign w:val="center"/>
          </w:tcPr>
          <w:p w14:paraId="37EE5D4F"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51</w:t>
            </w:r>
          </w:p>
        </w:tc>
        <w:tc>
          <w:tcPr>
            <w:tcW w:w="851" w:type="dxa"/>
            <w:shd w:val="clear" w:color="auto" w:fill="auto"/>
            <w:vAlign w:val="center"/>
          </w:tcPr>
          <w:p w14:paraId="4E7E678E"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61</w:t>
            </w:r>
          </w:p>
        </w:tc>
        <w:tc>
          <w:tcPr>
            <w:tcW w:w="850" w:type="dxa"/>
            <w:gridSpan w:val="2"/>
            <w:shd w:val="clear" w:color="auto" w:fill="auto"/>
            <w:vAlign w:val="center"/>
          </w:tcPr>
          <w:p w14:paraId="625793D7"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62</w:t>
            </w:r>
          </w:p>
        </w:tc>
        <w:tc>
          <w:tcPr>
            <w:tcW w:w="709" w:type="dxa"/>
            <w:shd w:val="clear" w:color="auto" w:fill="auto"/>
            <w:vAlign w:val="center"/>
          </w:tcPr>
          <w:p w14:paraId="54CF9677"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64</w:t>
            </w:r>
          </w:p>
        </w:tc>
        <w:tc>
          <w:tcPr>
            <w:tcW w:w="567" w:type="dxa"/>
            <w:shd w:val="clear" w:color="auto" w:fill="auto"/>
            <w:vAlign w:val="center"/>
          </w:tcPr>
          <w:p w14:paraId="3ACC3AA2"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68,5</w:t>
            </w:r>
          </w:p>
        </w:tc>
        <w:tc>
          <w:tcPr>
            <w:tcW w:w="709" w:type="dxa"/>
            <w:shd w:val="clear" w:color="auto" w:fill="auto"/>
            <w:vAlign w:val="center"/>
          </w:tcPr>
          <w:p w14:paraId="47F225CE"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60</w:t>
            </w:r>
          </w:p>
        </w:tc>
        <w:tc>
          <w:tcPr>
            <w:tcW w:w="567" w:type="dxa"/>
            <w:shd w:val="clear" w:color="auto" w:fill="auto"/>
            <w:vAlign w:val="center"/>
          </w:tcPr>
          <w:p w14:paraId="2FA11838"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51</w:t>
            </w:r>
          </w:p>
        </w:tc>
        <w:tc>
          <w:tcPr>
            <w:tcW w:w="452" w:type="dxa"/>
            <w:shd w:val="clear" w:color="auto" w:fill="auto"/>
            <w:vAlign w:val="center"/>
          </w:tcPr>
          <w:p w14:paraId="522AE1A7"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51</w:t>
            </w:r>
          </w:p>
        </w:tc>
      </w:tr>
      <w:tr w:rsidR="002661FE" w:rsidRPr="004D0408" w14:paraId="66280D0A" w14:textId="77777777" w:rsidTr="0026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right w:w="36" w:type="dxa"/>
          </w:tblCellMar>
        </w:tblPrEx>
        <w:trPr>
          <w:trHeight w:val="304"/>
        </w:trPr>
        <w:tc>
          <w:tcPr>
            <w:tcW w:w="577" w:type="dxa"/>
            <w:gridSpan w:val="2"/>
            <w:vMerge w:val="restart"/>
            <w:shd w:val="clear" w:color="auto" w:fill="auto"/>
            <w:vAlign w:val="center"/>
          </w:tcPr>
          <w:p w14:paraId="220434BD" w14:textId="77777777" w:rsidR="00B1252D" w:rsidRPr="0006193B" w:rsidRDefault="00B1252D" w:rsidP="0006193B">
            <w:pPr>
              <w:spacing w:beforeLines="50" w:before="120" w:afterLines="50" w:after="120" w:line="276" w:lineRule="auto"/>
              <w:ind w:hanging="11"/>
              <w:jc w:val="center"/>
              <w:rPr>
                <w:rFonts w:cstheme="minorHAnsi"/>
                <w:sz w:val="16"/>
                <w:szCs w:val="16"/>
              </w:rPr>
            </w:pPr>
            <w:r w:rsidRPr="0006193B">
              <w:rPr>
                <w:rFonts w:cstheme="minorHAnsi"/>
                <w:sz w:val="16"/>
                <w:szCs w:val="16"/>
              </w:rPr>
              <w:t>matematyka</w:t>
            </w:r>
          </w:p>
        </w:tc>
        <w:tc>
          <w:tcPr>
            <w:tcW w:w="993" w:type="dxa"/>
            <w:gridSpan w:val="2"/>
            <w:shd w:val="clear" w:color="auto" w:fill="auto"/>
            <w:vAlign w:val="center"/>
          </w:tcPr>
          <w:p w14:paraId="1667EAF7" w14:textId="77777777" w:rsidR="00B1252D" w:rsidRPr="0006193B" w:rsidRDefault="00B1252D" w:rsidP="0006193B">
            <w:pPr>
              <w:spacing w:after="0" w:line="276" w:lineRule="auto"/>
              <w:ind w:left="136" w:hanging="11"/>
              <w:jc w:val="center"/>
              <w:rPr>
                <w:rFonts w:cstheme="minorHAnsi"/>
                <w:sz w:val="16"/>
                <w:szCs w:val="16"/>
              </w:rPr>
            </w:pPr>
            <w:r w:rsidRPr="0006193B">
              <w:rPr>
                <w:rFonts w:cstheme="minorHAnsi"/>
                <w:sz w:val="16"/>
                <w:szCs w:val="16"/>
              </w:rPr>
              <w:t>przystąpiło</w:t>
            </w:r>
          </w:p>
        </w:tc>
        <w:tc>
          <w:tcPr>
            <w:tcW w:w="850" w:type="dxa"/>
            <w:gridSpan w:val="2"/>
            <w:shd w:val="clear" w:color="auto" w:fill="auto"/>
            <w:vAlign w:val="center"/>
          </w:tcPr>
          <w:p w14:paraId="2BADB0F7"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269 490</w:t>
            </w:r>
          </w:p>
        </w:tc>
        <w:tc>
          <w:tcPr>
            <w:tcW w:w="851" w:type="dxa"/>
            <w:shd w:val="clear" w:color="auto" w:fill="auto"/>
            <w:vAlign w:val="center"/>
          </w:tcPr>
          <w:p w14:paraId="416AC627"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6035</w:t>
            </w:r>
          </w:p>
        </w:tc>
        <w:tc>
          <w:tcPr>
            <w:tcW w:w="708" w:type="dxa"/>
            <w:gridSpan w:val="2"/>
            <w:shd w:val="clear" w:color="auto" w:fill="auto"/>
            <w:vAlign w:val="center"/>
          </w:tcPr>
          <w:p w14:paraId="38409884"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1335</w:t>
            </w:r>
          </w:p>
        </w:tc>
        <w:tc>
          <w:tcPr>
            <w:tcW w:w="567" w:type="dxa"/>
            <w:shd w:val="clear" w:color="auto" w:fill="auto"/>
            <w:vAlign w:val="center"/>
          </w:tcPr>
          <w:p w14:paraId="2127CB55"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748</w:t>
            </w:r>
          </w:p>
        </w:tc>
        <w:tc>
          <w:tcPr>
            <w:tcW w:w="567" w:type="dxa"/>
            <w:gridSpan w:val="2"/>
            <w:shd w:val="clear" w:color="auto" w:fill="auto"/>
            <w:vAlign w:val="center"/>
          </w:tcPr>
          <w:p w14:paraId="0EB04B62"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587</w:t>
            </w:r>
          </w:p>
        </w:tc>
        <w:tc>
          <w:tcPr>
            <w:tcW w:w="851" w:type="dxa"/>
            <w:shd w:val="clear" w:color="auto" w:fill="auto"/>
            <w:vAlign w:val="center"/>
          </w:tcPr>
          <w:p w14:paraId="1C48975D"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256078</w:t>
            </w:r>
          </w:p>
        </w:tc>
        <w:tc>
          <w:tcPr>
            <w:tcW w:w="850" w:type="dxa"/>
            <w:gridSpan w:val="2"/>
            <w:shd w:val="clear" w:color="auto" w:fill="auto"/>
            <w:vAlign w:val="center"/>
          </w:tcPr>
          <w:p w14:paraId="27E39D6F"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5 859</w:t>
            </w:r>
          </w:p>
        </w:tc>
        <w:tc>
          <w:tcPr>
            <w:tcW w:w="709" w:type="dxa"/>
            <w:shd w:val="clear" w:color="auto" w:fill="auto"/>
            <w:vAlign w:val="center"/>
          </w:tcPr>
          <w:p w14:paraId="621B6C36"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1 422</w:t>
            </w:r>
          </w:p>
        </w:tc>
        <w:tc>
          <w:tcPr>
            <w:tcW w:w="567" w:type="dxa"/>
            <w:shd w:val="clear" w:color="auto" w:fill="auto"/>
            <w:vAlign w:val="center"/>
          </w:tcPr>
          <w:p w14:paraId="511338FF"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701</w:t>
            </w:r>
          </w:p>
        </w:tc>
        <w:tc>
          <w:tcPr>
            <w:tcW w:w="709" w:type="dxa"/>
            <w:shd w:val="clear" w:color="auto" w:fill="auto"/>
            <w:vAlign w:val="center"/>
          </w:tcPr>
          <w:p w14:paraId="697E5F42"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582</w:t>
            </w:r>
          </w:p>
        </w:tc>
        <w:tc>
          <w:tcPr>
            <w:tcW w:w="567" w:type="dxa"/>
            <w:shd w:val="clear" w:color="auto" w:fill="auto"/>
            <w:vAlign w:val="center"/>
          </w:tcPr>
          <w:p w14:paraId="301951E7"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99</w:t>
            </w:r>
          </w:p>
        </w:tc>
        <w:tc>
          <w:tcPr>
            <w:tcW w:w="452" w:type="dxa"/>
            <w:shd w:val="clear" w:color="auto" w:fill="auto"/>
            <w:vAlign w:val="center"/>
          </w:tcPr>
          <w:p w14:paraId="5667C61C"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40</w:t>
            </w:r>
          </w:p>
        </w:tc>
      </w:tr>
      <w:tr w:rsidR="002661FE" w:rsidRPr="004D0408" w14:paraId="33D1C6EC" w14:textId="77777777" w:rsidTr="0026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right w:w="36" w:type="dxa"/>
          </w:tblCellMar>
        </w:tblPrEx>
        <w:trPr>
          <w:trHeight w:val="304"/>
        </w:trPr>
        <w:tc>
          <w:tcPr>
            <w:tcW w:w="577" w:type="dxa"/>
            <w:gridSpan w:val="2"/>
            <w:vMerge/>
            <w:shd w:val="clear" w:color="auto" w:fill="auto"/>
            <w:vAlign w:val="center"/>
          </w:tcPr>
          <w:p w14:paraId="298935EA" w14:textId="77777777" w:rsidR="00B1252D" w:rsidRPr="0006193B" w:rsidRDefault="00B1252D" w:rsidP="0006193B">
            <w:pPr>
              <w:spacing w:beforeLines="50" w:before="120" w:afterLines="50" w:after="120" w:line="276" w:lineRule="auto"/>
              <w:ind w:hanging="11"/>
              <w:jc w:val="center"/>
              <w:rPr>
                <w:rFonts w:cstheme="minorHAnsi"/>
                <w:sz w:val="16"/>
                <w:szCs w:val="16"/>
              </w:rPr>
            </w:pPr>
          </w:p>
        </w:tc>
        <w:tc>
          <w:tcPr>
            <w:tcW w:w="993" w:type="dxa"/>
            <w:gridSpan w:val="2"/>
            <w:shd w:val="clear" w:color="auto" w:fill="F2F2F2"/>
            <w:vAlign w:val="center"/>
          </w:tcPr>
          <w:p w14:paraId="0FE62076" w14:textId="77777777" w:rsidR="00B1252D" w:rsidRPr="0006193B" w:rsidRDefault="00B1252D" w:rsidP="0006193B">
            <w:pPr>
              <w:spacing w:after="0" w:line="276" w:lineRule="auto"/>
              <w:ind w:left="136" w:hanging="11"/>
              <w:jc w:val="center"/>
              <w:rPr>
                <w:rFonts w:cstheme="minorHAnsi"/>
                <w:sz w:val="16"/>
                <w:szCs w:val="16"/>
              </w:rPr>
            </w:pPr>
            <w:r w:rsidRPr="0006193B">
              <w:rPr>
                <w:rFonts w:cstheme="minorHAnsi"/>
                <w:sz w:val="16"/>
                <w:szCs w:val="16"/>
              </w:rPr>
              <w:t>zdało w %</w:t>
            </w:r>
          </w:p>
        </w:tc>
        <w:tc>
          <w:tcPr>
            <w:tcW w:w="850" w:type="dxa"/>
            <w:gridSpan w:val="2"/>
            <w:shd w:val="clear" w:color="auto" w:fill="F2F2F2"/>
            <w:vAlign w:val="center"/>
          </w:tcPr>
          <w:p w14:paraId="0A78092A"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86</w:t>
            </w:r>
          </w:p>
        </w:tc>
        <w:tc>
          <w:tcPr>
            <w:tcW w:w="851" w:type="dxa"/>
            <w:shd w:val="clear" w:color="auto" w:fill="F2F2F2"/>
            <w:vAlign w:val="center"/>
          </w:tcPr>
          <w:p w14:paraId="3A044FDF"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85</w:t>
            </w:r>
          </w:p>
        </w:tc>
        <w:tc>
          <w:tcPr>
            <w:tcW w:w="708" w:type="dxa"/>
            <w:gridSpan w:val="2"/>
            <w:shd w:val="clear" w:color="auto" w:fill="F2F2F2"/>
            <w:vAlign w:val="center"/>
          </w:tcPr>
          <w:p w14:paraId="52790004"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85</w:t>
            </w:r>
          </w:p>
        </w:tc>
        <w:tc>
          <w:tcPr>
            <w:tcW w:w="567" w:type="dxa"/>
            <w:shd w:val="clear" w:color="auto" w:fill="F2F2F2"/>
            <w:vAlign w:val="center"/>
          </w:tcPr>
          <w:p w14:paraId="070289C6"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88</w:t>
            </w:r>
          </w:p>
        </w:tc>
        <w:tc>
          <w:tcPr>
            <w:tcW w:w="567" w:type="dxa"/>
            <w:gridSpan w:val="2"/>
            <w:shd w:val="clear" w:color="auto" w:fill="F2F2F2"/>
            <w:vAlign w:val="center"/>
          </w:tcPr>
          <w:p w14:paraId="076C2F20"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81</w:t>
            </w:r>
          </w:p>
        </w:tc>
        <w:tc>
          <w:tcPr>
            <w:tcW w:w="851" w:type="dxa"/>
            <w:shd w:val="clear" w:color="auto" w:fill="F2F2F2"/>
            <w:vAlign w:val="center"/>
          </w:tcPr>
          <w:p w14:paraId="5C5888F5"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87</w:t>
            </w:r>
          </w:p>
        </w:tc>
        <w:tc>
          <w:tcPr>
            <w:tcW w:w="850" w:type="dxa"/>
            <w:gridSpan w:val="2"/>
            <w:shd w:val="clear" w:color="auto" w:fill="F2F2F2"/>
            <w:vAlign w:val="center"/>
          </w:tcPr>
          <w:p w14:paraId="4B8B10E5"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90</w:t>
            </w:r>
          </w:p>
        </w:tc>
        <w:tc>
          <w:tcPr>
            <w:tcW w:w="709" w:type="dxa"/>
            <w:shd w:val="clear" w:color="auto" w:fill="F2F2F2"/>
            <w:vAlign w:val="center"/>
          </w:tcPr>
          <w:p w14:paraId="3113FEA1"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92</w:t>
            </w:r>
          </w:p>
        </w:tc>
        <w:tc>
          <w:tcPr>
            <w:tcW w:w="567" w:type="dxa"/>
            <w:shd w:val="clear" w:color="auto" w:fill="F2F2F2"/>
            <w:vAlign w:val="center"/>
          </w:tcPr>
          <w:p w14:paraId="671C2D5E"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93,5</w:t>
            </w:r>
          </w:p>
        </w:tc>
        <w:tc>
          <w:tcPr>
            <w:tcW w:w="709" w:type="dxa"/>
            <w:shd w:val="clear" w:color="auto" w:fill="F2F2F2"/>
            <w:vAlign w:val="center"/>
          </w:tcPr>
          <w:p w14:paraId="3F0568E8"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85</w:t>
            </w:r>
          </w:p>
        </w:tc>
        <w:tc>
          <w:tcPr>
            <w:tcW w:w="567" w:type="dxa"/>
            <w:shd w:val="clear" w:color="auto" w:fill="F2F2F2"/>
            <w:vAlign w:val="center"/>
          </w:tcPr>
          <w:p w14:paraId="4D966C7D"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76</w:t>
            </w:r>
          </w:p>
        </w:tc>
        <w:tc>
          <w:tcPr>
            <w:tcW w:w="452" w:type="dxa"/>
            <w:shd w:val="clear" w:color="auto" w:fill="F2F2F2"/>
            <w:vAlign w:val="center"/>
          </w:tcPr>
          <w:p w14:paraId="1ECCD9F1"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97</w:t>
            </w:r>
          </w:p>
        </w:tc>
      </w:tr>
      <w:tr w:rsidR="002661FE" w:rsidRPr="004D0408" w14:paraId="38777FD8" w14:textId="77777777" w:rsidTr="0026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right w:w="36" w:type="dxa"/>
          </w:tblCellMar>
        </w:tblPrEx>
        <w:trPr>
          <w:trHeight w:val="304"/>
        </w:trPr>
        <w:tc>
          <w:tcPr>
            <w:tcW w:w="577" w:type="dxa"/>
            <w:gridSpan w:val="2"/>
            <w:vMerge/>
            <w:shd w:val="clear" w:color="auto" w:fill="auto"/>
            <w:vAlign w:val="center"/>
          </w:tcPr>
          <w:p w14:paraId="11C91372" w14:textId="77777777" w:rsidR="00B1252D" w:rsidRPr="0006193B" w:rsidRDefault="00B1252D" w:rsidP="0006193B">
            <w:pPr>
              <w:spacing w:beforeLines="50" w:before="120" w:afterLines="50" w:after="120" w:line="276" w:lineRule="auto"/>
              <w:ind w:hanging="11"/>
              <w:jc w:val="center"/>
              <w:rPr>
                <w:rFonts w:cstheme="minorHAnsi"/>
                <w:sz w:val="16"/>
                <w:szCs w:val="16"/>
              </w:rPr>
            </w:pPr>
          </w:p>
        </w:tc>
        <w:tc>
          <w:tcPr>
            <w:tcW w:w="993" w:type="dxa"/>
            <w:gridSpan w:val="2"/>
            <w:shd w:val="clear" w:color="auto" w:fill="auto"/>
            <w:vAlign w:val="center"/>
          </w:tcPr>
          <w:p w14:paraId="69FBA95E" w14:textId="77777777" w:rsidR="00B1252D" w:rsidRPr="0006193B" w:rsidRDefault="00B1252D" w:rsidP="0006193B">
            <w:pPr>
              <w:spacing w:after="0" w:line="276" w:lineRule="auto"/>
              <w:ind w:left="136" w:hanging="11"/>
              <w:jc w:val="center"/>
              <w:rPr>
                <w:rFonts w:cstheme="minorHAnsi"/>
                <w:sz w:val="16"/>
                <w:szCs w:val="16"/>
              </w:rPr>
            </w:pPr>
            <w:r w:rsidRPr="0006193B">
              <w:rPr>
                <w:rFonts w:cstheme="minorHAnsi"/>
                <w:sz w:val="16"/>
                <w:szCs w:val="16"/>
              </w:rPr>
              <w:t xml:space="preserve"> średni %</w:t>
            </w:r>
          </w:p>
        </w:tc>
        <w:tc>
          <w:tcPr>
            <w:tcW w:w="850" w:type="dxa"/>
            <w:gridSpan w:val="2"/>
            <w:shd w:val="clear" w:color="auto" w:fill="auto"/>
            <w:vAlign w:val="center"/>
          </w:tcPr>
          <w:p w14:paraId="769D7AC0"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58</w:t>
            </w:r>
          </w:p>
        </w:tc>
        <w:tc>
          <w:tcPr>
            <w:tcW w:w="851" w:type="dxa"/>
            <w:shd w:val="clear" w:color="auto" w:fill="auto"/>
            <w:vAlign w:val="center"/>
          </w:tcPr>
          <w:p w14:paraId="127AFE68"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54</w:t>
            </w:r>
          </w:p>
        </w:tc>
        <w:tc>
          <w:tcPr>
            <w:tcW w:w="708" w:type="dxa"/>
            <w:gridSpan w:val="2"/>
            <w:shd w:val="clear" w:color="auto" w:fill="auto"/>
            <w:vAlign w:val="center"/>
          </w:tcPr>
          <w:p w14:paraId="137E8991"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51</w:t>
            </w:r>
          </w:p>
        </w:tc>
        <w:tc>
          <w:tcPr>
            <w:tcW w:w="567" w:type="dxa"/>
            <w:shd w:val="clear" w:color="auto" w:fill="auto"/>
            <w:vAlign w:val="center"/>
          </w:tcPr>
          <w:p w14:paraId="78703279"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56</w:t>
            </w:r>
          </w:p>
        </w:tc>
        <w:tc>
          <w:tcPr>
            <w:tcW w:w="567" w:type="dxa"/>
            <w:gridSpan w:val="2"/>
            <w:shd w:val="clear" w:color="auto" w:fill="auto"/>
            <w:vAlign w:val="center"/>
          </w:tcPr>
          <w:p w14:paraId="034D5202"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45</w:t>
            </w:r>
          </w:p>
        </w:tc>
        <w:tc>
          <w:tcPr>
            <w:tcW w:w="851" w:type="dxa"/>
            <w:shd w:val="clear" w:color="auto" w:fill="auto"/>
            <w:vAlign w:val="center"/>
          </w:tcPr>
          <w:p w14:paraId="484FC88E"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61</w:t>
            </w:r>
          </w:p>
        </w:tc>
        <w:tc>
          <w:tcPr>
            <w:tcW w:w="850" w:type="dxa"/>
            <w:gridSpan w:val="2"/>
            <w:shd w:val="clear" w:color="auto" w:fill="auto"/>
            <w:vAlign w:val="center"/>
          </w:tcPr>
          <w:p w14:paraId="37CDC169"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59</w:t>
            </w:r>
          </w:p>
        </w:tc>
        <w:tc>
          <w:tcPr>
            <w:tcW w:w="709" w:type="dxa"/>
            <w:shd w:val="clear" w:color="auto" w:fill="auto"/>
            <w:vAlign w:val="center"/>
          </w:tcPr>
          <w:p w14:paraId="6B81B11C"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63</w:t>
            </w:r>
          </w:p>
        </w:tc>
        <w:tc>
          <w:tcPr>
            <w:tcW w:w="567" w:type="dxa"/>
            <w:shd w:val="clear" w:color="auto" w:fill="auto"/>
            <w:vAlign w:val="center"/>
          </w:tcPr>
          <w:p w14:paraId="69746273"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58,5</w:t>
            </w:r>
          </w:p>
        </w:tc>
        <w:tc>
          <w:tcPr>
            <w:tcW w:w="709" w:type="dxa"/>
            <w:shd w:val="clear" w:color="auto" w:fill="auto"/>
            <w:vAlign w:val="center"/>
          </w:tcPr>
          <w:p w14:paraId="30F1C98B"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48</w:t>
            </w:r>
          </w:p>
        </w:tc>
        <w:tc>
          <w:tcPr>
            <w:tcW w:w="567" w:type="dxa"/>
            <w:shd w:val="clear" w:color="auto" w:fill="auto"/>
            <w:vAlign w:val="center"/>
          </w:tcPr>
          <w:p w14:paraId="46CDA553"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46</w:t>
            </w:r>
          </w:p>
        </w:tc>
        <w:tc>
          <w:tcPr>
            <w:tcW w:w="452" w:type="dxa"/>
            <w:shd w:val="clear" w:color="auto" w:fill="auto"/>
            <w:vAlign w:val="center"/>
          </w:tcPr>
          <w:p w14:paraId="5A4C3419"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50</w:t>
            </w:r>
          </w:p>
        </w:tc>
      </w:tr>
      <w:tr w:rsidR="002661FE" w:rsidRPr="004D0408" w14:paraId="6C0C3A6D" w14:textId="77777777" w:rsidTr="0026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right w:w="36" w:type="dxa"/>
          </w:tblCellMar>
        </w:tblPrEx>
        <w:trPr>
          <w:trHeight w:val="304"/>
        </w:trPr>
        <w:tc>
          <w:tcPr>
            <w:tcW w:w="577" w:type="dxa"/>
            <w:gridSpan w:val="2"/>
            <w:vMerge w:val="restart"/>
            <w:shd w:val="clear" w:color="auto" w:fill="auto"/>
            <w:vAlign w:val="center"/>
          </w:tcPr>
          <w:p w14:paraId="5B70565C" w14:textId="77777777" w:rsidR="00B1252D" w:rsidRPr="0006193B" w:rsidRDefault="00B1252D" w:rsidP="0006193B">
            <w:pPr>
              <w:spacing w:beforeLines="50" w:before="120" w:afterLines="50" w:after="120" w:line="276" w:lineRule="auto"/>
              <w:ind w:hanging="11"/>
              <w:jc w:val="center"/>
              <w:rPr>
                <w:rFonts w:cstheme="minorHAnsi"/>
                <w:sz w:val="16"/>
                <w:szCs w:val="16"/>
              </w:rPr>
            </w:pPr>
            <w:r w:rsidRPr="0006193B">
              <w:rPr>
                <w:rFonts w:cstheme="minorHAnsi"/>
                <w:sz w:val="16"/>
                <w:szCs w:val="16"/>
              </w:rPr>
              <w:t>język angielski</w:t>
            </w:r>
          </w:p>
        </w:tc>
        <w:tc>
          <w:tcPr>
            <w:tcW w:w="993" w:type="dxa"/>
            <w:gridSpan w:val="2"/>
            <w:shd w:val="clear" w:color="auto" w:fill="auto"/>
            <w:vAlign w:val="center"/>
          </w:tcPr>
          <w:p w14:paraId="7FADFFE7" w14:textId="77777777" w:rsidR="00B1252D" w:rsidRPr="0006193B" w:rsidRDefault="00B1252D" w:rsidP="0006193B">
            <w:pPr>
              <w:spacing w:after="0" w:line="276" w:lineRule="auto"/>
              <w:ind w:left="136" w:hanging="11"/>
              <w:jc w:val="center"/>
              <w:rPr>
                <w:rFonts w:cstheme="minorHAnsi"/>
                <w:sz w:val="16"/>
                <w:szCs w:val="16"/>
              </w:rPr>
            </w:pPr>
            <w:r w:rsidRPr="0006193B">
              <w:rPr>
                <w:rFonts w:cstheme="minorHAnsi"/>
                <w:sz w:val="16"/>
                <w:szCs w:val="16"/>
              </w:rPr>
              <w:t>przystąpiło</w:t>
            </w:r>
          </w:p>
        </w:tc>
        <w:tc>
          <w:tcPr>
            <w:tcW w:w="850" w:type="dxa"/>
            <w:gridSpan w:val="2"/>
            <w:shd w:val="clear" w:color="auto" w:fill="auto"/>
            <w:vAlign w:val="center"/>
          </w:tcPr>
          <w:p w14:paraId="513F441E"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257 952</w:t>
            </w:r>
          </w:p>
        </w:tc>
        <w:tc>
          <w:tcPr>
            <w:tcW w:w="851" w:type="dxa"/>
            <w:shd w:val="clear" w:color="auto" w:fill="auto"/>
            <w:vAlign w:val="center"/>
          </w:tcPr>
          <w:p w14:paraId="03250ED7"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5292</w:t>
            </w:r>
          </w:p>
        </w:tc>
        <w:tc>
          <w:tcPr>
            <w:tcW w:w="708" w:type="dxa"/>
            <w:gridSpan w:val="2"/>
            <w:shd w:val="clear" w:color="auto" w:fill="auto"/>
            <w:vAlign w:val="center"/>
          </w:tcPr>
          <w:p w14:paraId="3FB6FCB6"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1229</w:t>
            </w:r>
          </w:p>
        </w:tc>
        <w:tc>
          <w:tcPr>
            <w:tcW w:w="567" w:type="dxa"/>
            <w:shd w:val="clear" w:color="auto" w:fill="auto"/>
            <w:vAlign w:val="center"/>
          </w:tcPr>
          <w:p w14:paraId="6A09AB35"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691</w:t>
            </w:r>
          </w:p>
        </w:tc>
        <w:tc>
          <w:tcPr>
            <w:tcW w:w="567" w:type="dxa"/>
            <w:gridSpan w:val="2"/>
            <w:shd w:val="clear" w:color="auto" w:fill="auto"/>
            <w:vAlign w:val="center"/>
          </w:tcPr>
          <w:p w14:paraId="0FF9FFFA"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538</w:t>
            </w:r>
          </w:p>
        </w:tc>
        <w:tc>
          <w:tcPr>
            <w:tcW w:w="851" w:type="dxa"/>
            <w:shd w:val="clear" w:color="auto" w:fill="auto"/>
            <w:vAlign w:val="center"/>
          </w:tcPr>
          <w:p w14:paraId="04DDC6A2" w14:textId="6CCD37B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248712</w:t>
            </w:r>
          </w:p>
        </w:tc>
        <w:tc>
          <w:tcPr>
            <w:tcW w:w="850" w:type="dxa"/>
            <w:gridSpan w:val="2"/>
            <w:shd w:val="clear" w:color="auto" w:fill="auto"/>
            <w:vAlign w:val="center"/>
          </w:tcPr>
          <w:p w14:paraId="4B19D9CA"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5 251</w:t>
            </w:r>
          </w:p>
        </w:tc>
        <w:tc>
          <w:tcPr>
            <w:tcW w:w="709" w:type="dxa"/>
            <w:shd w:val="clear" w:color="auto" w:fill="auto"/>
            <w:vAlign w:val="center"/>
          </w:tcPr>
          <w:p w14:paraId="39C50947"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1 311</w:t>
            </w:r>
          </w:p>
        </w:tc>
        <w:tc>
          <w:tcPr>
            <w:tcW w:w="567" w:type="dxa"/>
            <w:shd w:val="clear" w:color="auto" w:fill="auto"/>
            <w:vAlign w:val="center"/>
          </w:tcPr>
          <w:p w14:paraId="5701BC0A"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655</w:t>
            </w:r>
          </w:p>
        </w:tc>
        <w:tc>
          <w:tcPr>
            <w:tcW w:w="709" w:type="dxa"/>
            <w:shd w:val="clear" w:color="auto" w:fill="auto"/>
            <w:vAlign w:val="center"/>
          </w:tcPr>
          <w:p w14:paraId="78979DE7"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529</w:t>
            </w:r>
          </w:p>
        </w:tc>
        <w:tc>
          <w:tcPr>
            <w:tcW w:w="567" w:type="dxa"/>
            <w:shd w:val="clear" w:color="auto" w:fill="auto"/>
            <w:vAlign w:val="center"/>
          </w:tcPr>
          <w:p w14:paraId="6B9191B0"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87</w:t>
            </w:r>
          </w:p>
        </w:tc>
        <w:tc>
          <w:tcPr>
            <w:tcW w:w="452" w:type="dxa"/>
            <w:shd w:val="clear" w:color="auto" w:fill="auto"/>
            <w:vAlign w:val="center"/>
          </w:tcPr>
          <w:p w14:paraId="4A8F06FF"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40</w:t>
            </w:r>
          </w:p>
        </w:tc>
      </w:tr>
      <w:tr w:rsidR="002661FE" w:rsidRPr="004D0408" w14:paraId="272AE182" w14:textId="77777777" w:rsidTr="0026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right w:w="36" w:type="dxa"/>
          </w:tblCellMar>
        </w:tblPrEx>
        <w:trPr>
          <w:trHeight w:val="304"/>
        </w:trPr>
        <w:tc>
          <w:tcPr>
            <w:tcW w:w="577" w:type="dxa"/>
            <w:gridSpan w:val="2"/>
            <w:vMerge/>
            <w:shd w:val="clear" w:color="auto" w:fill="auto"/>
            <w:vAlign w:val="center"/>
          </w:tcPr>
          <w:p w14:paraId="2C2A66FA" w14:textId="77777777" w:rsidR="00B1252D" w:rsidRPr="0006193B" w:rsidRDefault="00B1252D" w:rsidP="0006193B">
            <w:pPr>
              <w:spacing w:beforeLines="50" w:before="120" w:afterLines="50" w:after="120" w:line="276" w:lineRule="auto"/>
              <w:ind w:hanging="11"/>
              <w:jc w:val="center"/>
              <w:rPr>
                <w:rFonts w:cstheme="minorHAnsi"/>
                <w:sz w:val="16"/>
                <w:szCs w:val="16"/>
              </w:rPr>
            </w:pPr>
          </w:p>
        </w:tc>
        <w:tc>
          <w:tcPr>
            <w:tcW w:w="993" w:type="dxa"/>
            <w:gridSpan w:val="2"/>
            <w:shd w:val="clear" w:color="auto" w:fill="F2F2F2"/>
            <w:vAlign w:val="center"/>
          </w:tcPr>
          <w:p w14:paraId="71BD5690" w14:textId="77777777" w:rsidR="00B1252D" w:rsidRPr="0006193B" w:rsidRDefault="00B1252D" w:rsidP="0006193B">
            <w:pPr>
              <w:spacing w:after="0" w:line="276" w:lineRule="auto"/>
              <w:ind w:left="136" w:hanging="11"/>
              <w:jc w:val="center"/>
              <w:rPr>
                <w:rFonts w:cstheme="minorHAnsi"/>
                <w:sz w:val="16"/>
                <w:szCs w:val="16"/>
              </w:rPr>
            </w:pPr>
            <w:r w:rsidRPr="0006193B">
              <w:rPr>
                <w:rFonts w:cstheme="minorHAnsi"/>
                <w:sz w:val="16"/>
                <w:szCs w:val="16"/>
              </w:rPr>
              <w:t>zdało w %</w:t>
            </w:r>
          </w:p>
        </w:tc>
        <w:tc>
          <w:tcPr>
            <w:tcW w:w="850" w:type="dxa"/>
            <w:gridSpan w:val="2"/>
            <w:shd w:val="clear" w:color="auto" w:fill="F2F2F2"/>
            <w:vAlign w:val="center"/>
          </w:tcPr>
          <w:p w14:paraId="07AED90A"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95</w:t>
            </w:r>
          </w:p>
        </w:tc>
        <w:tc>
          <w:tcPr>
            <w:tcW w:w="851" w:type="dxa"/>
            <w:shd w:val="clear" w:color="auto" w:fill="F2F2F2"/>
            <w:vAlign w:val="center"/>
          </w:tcPr>
          <w:p w14:paraId="59C8F886"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95</w:t>
            </w:r>
          </w:p>
        </w:tc>
        <w:tc>
          <w:tcPr>
            <w:tcW w:w="708" w:type="dxa"/>
            <w:gridSpan w:val="2"/>
            <w:shd w:val="clear" w:color="auto" w:fill="F2F2F2"/>
            <w:vAlign w:val="center"/>
          </w:tcPr>
          <w:p w14:paraId="0DF306BF"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95</w:t>
            </w:r>
          </w:p>
        </w:tc>
        <w:tc>
          <w:tcPr>
            <w:tcW w:w="567" w:type="dxa"/>
            <w:shd w:val="clear" w:color="auto" w:fill="F2F2F2"/>
            <w:vAlign w:val="center"/>
          </w:tcPr>
          <w:p w14:paraId="3F568D9A"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97</w:t>
            </w:r>
          </w:p>
        </w:tc>
        <w:tc>
          <w:tcPr>
            <w:tcW w:w="567" w:type="dxa"/>
            <w:gridSpan w:val="2"/>
            <w:shd w:val="clear" w:color="auto" w:fill="F2F2F2"/>
            <w:vAlign w:val="center"/>
          </w:tcPr>
          <w:p w14:paraId="768319F8"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93</w:t>
            </w:r>
          </w:p>
        </w:tc>
        <w:tc>
          <w:tcPr>
            <w:tcW w:w="851" w:type="dxa"/>
            <w:shd w:val="clear" w:color="auto" w:fill="F2F2F2"/>
            <w:vAlign w:val="center"/>
          </w:tcPr>
          <w:p w14:paraId="1E8834CF"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96</w:t>
            </w:r>
          </w:p>
        </w:tc>
        <w:tc>
          <w:tcPr>
            <w:tcW w:w="850" w:type="dxa"/>
            <w:gridSpan w:val="2"/>
            <w:shd w:val="clear" w:color="auto" w:fill="F2F2F2"/>
            <w:vAlign w:val="center"/>
          </w:tcPr>
          <w:p w14:paraId="6A5EAA76"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97</w:t>
            </w:r>
          </w:p>
        </w:tc>
        <w:tc>
          <w:tcPr>
            <w:tcW w:w="709" w:type="dxa"/>
            <w:shd w:val="clear" w:color="auto" w:fill="F2F2F2"/>
            <w:vAlign w:val="center"/>
          </w:tcPr>
          <w:p w14:paraId="4CBE52B9"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98</w:t>
            </w:r>
          </w:p>
        </w:tc>
        <w:tc>
          <w:tcPr>
            <w:tcW w:w="567" w:type="dxa"/>
            <w:shd w:val="clear" w:color="auto" w:fill="F2F2F2"/>
            <w:vAlign w:val="center"/>
          </w:tcPr>
          <w:p w14:paraId="3C786597"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100</w:t>
            </w:r>
          </w:p>
        </w:tc>
        <w:tc>
          <w:tcPr>
            <w:tcW w:w="709" w:type="dxa"/>
            <w:shd w:val="clear" w:color="auto" w:fill="F2F2F2"/>
            <w:vAlign w:val="center"/>
          </w:tcPr>
          <w:p w14:paraId="71DE1849"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97</w:t>
            </w:r>
          </w:p>
        </w:tc>
        <w:tc>
          <w:tcPr>
            <w:tcW w:w="567" w:type="dxa"/>
            <w:shd w:val="clear" w:color="auto" w:fill="F2F2F2"/>
            <w:vAlign w:val="center"/>
          </w:tcPr>
          <w:p w14:paraId="70569ED4"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95</w:t>
            </w:r>
          </w:p>
        </w:tc>
        <w:tc>
          <w:tcPr>
            <w:tcW w:w="452" w:type="dxa"/>
            <w:shd w:val="clear" w:color="auto" w:fill="F2F2F2"/>
            <w:vAlign w:val="center"/>
          </w:tcPr>
          <w:p w14:paraId="46182406"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95</w:t>
            </w:r>
          </w:p>
        </w:tc>
      </w:tr>
      <w:tr w:rsidR="002661FE" w:rsidRPr="004D0408" w14:paraId="0046EE85" w14:textId="77777777" w:rsidTr="0026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right w:w="36" w:type="dxa"/>
          </w:tblCellMar>
        </w:tblPrEx>
        <w:trPr>
          <w:trHeight w:val="304"/>
        </w:trPr>
        <w:tc>
          <w:tcPr>
            <w:tcW w:w="577" w:type="dxa"/>
            <w:gridSpan w:val="2"/>
            <w:vMerge/>
            <w:shd w:val="clear" w:color="auto" w:fill="auto"/>
            <w:vAlign w:val="center"/>
          </w:tcPr>
          <w:p w14:paraId="3319FE36" w14:textId="77777777" w:rsidR="00B1252D" w:rsidRPr="0006193B" w:rsidRDefault="00B1252D" w:rsidP="0006193B">
            <w:pPr>
              <w:spacing w:beforeLines="50" w:before="120" w:afterLines="50" w:after="120" w:line="276" w:lineRule="auto"/>
              <w:ind w:hanging="11"/>
              <w:jc w:val="center"/>
              <w:rPr>
                <w:rFonts w:cstheme="minorHAnsi"/>
                <w:sz w:val="16"/>
                <w:szCs w:val="16"/>
              </w:rPr>
            </w:pPr>
          </w:p>
        </w:tc>
        <w:tc>
          <w:tcPr>
            <w:tcW w:w="993" w:type="dxa"/>
            <w:gridSpan w:val="2"/>
            <w:shd w:val="clear" w:color="auto" w:fill="auto"/>
            <w:vAlign w:val="center"/>
          </w:tcPr>
          <w:p w14:paraId="073A2A1F" w14:textId="77777777" w:rsidR="00B1252D" w:rsidRPr="0006193B" w:rsidRDefault="00B1252D" w:rsidP="0006193B">
            <w:pPr>
              <w:spacing w:after="0" w:line="276" w:lineRule="auto"/>
              <w:ind w:left="136" w:hanging="11"/>
              <w:jc w:val="center"/>
              <w:rPr>
                <w:rFonts w:cstheme="minorHAnsi"/>
                <w:sz w:val="16"/>
                <w:szCs w:val="16"/>
              </w:rPr>
            </w:pPr>
            <w:r w:rsidRPr="0006193B">
              <w:rPr>
                <w:rFonts w:cstheme="minorHAnsi"/>
                <w:sz w:val="16"/>
                <w:szCs w:val="16"/>
              </w:rPr>
              <w:t>średni %</w:t>
            </w:r>
          </w:p>
        </w:tc>
        <w:tc>
          <w:tcPr>
            <w:tcW w:w="850" w:type="dxa"/>
            <w:gridSpan w:val="2"/>
            <w:shd w:val="clear" w:color="auto" w:fill="auto"/>
            <w:vAlign w:val="center"/>
          </w:tcPr>
          <w:p w14:paraId="5D6EAC32"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76</w:t>
            </w:r>
          </w:p>
        </w:tc>
        <w:tc>
          <w:tcPr>
            <w:tcW w:w="851" w:type="dxa"/>
            <w:shd w:val="clear" w:color="auto" w:fill="auto"/>
            <w:vAlign w:val="center"/>
          </w:tcPr>
          <w:p w14:paraId="79D0D832"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76</w:t>
            </w:r>
          </w:p>
        </w:tc>
        <w:tc>
          <w:tcPr>
            <w:tcW w:w="708" w:type="dxa"/>
            <w:gridSpan w:val="2"/>
            <w:shd w:val="clear" w:color="auto" w:fill="auto"/>
            <w:vAlign w:val="center"/>
          </w:tcPr>
          <w:p w14:paraId="5C02F4CB"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73</w:t>
            </w:r>
          </w:p>
        </w:tc>
        <w:tc>
          <w:tcPr>
            <w:tcW w:w="567" w:type="dxa"/>
            <w:shd w:val="clear" w:color="auto" w:fill="auto"/>
            <w:vAlign w:val="center"/>
          </w:tcPr>
          <w:p w14:paraId="7875E8AF"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78</w:t>
            </w:r>
          </w:p>
        </w:tc>
        <w:tc>
          <w:tcPr>
            <w:tcW w:w="567" w:type="dxa"/>
            <w:gridSpan w:val="2"/>
            <w:shd w:val="clear" w:color="auto" w:fill="auto"/>
            <w:vAlign w:val="center"/>
          </w:tcPr>
          <w:p w14:paraId="5E6C72B7"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67</w:t>
            </w:r>
          </w:p>
        </w:tc>
        <w:tc>
          <w:tcPr>
            <w:tcW w:w="851" w:type="dxa"/>
            <w:shd w:val="clear" w:color="auto" w:fill="auto"/>
            <w:vAlign w:val="center"/>
          </w:tcPr>
          <w:p w14:paraId="0179BB1D"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79</w:t>
            </w:r>
          </w:p>
        </w:tc>
        <w:tc>
          <w:tcPr>
            <w:tcW w:w="850" w:type="dxa"/>
            <w:gridSpan w:val="2"/>
            <w:shd w:val="clear" w:color="auto" w:fill="auto"/>
            <w:vAlign w:val="center"/>
          </w:tcPr>
          <w:p w14:paraId="360BF8D7"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80</w:t>
            </w:r>
          </w:p>
        </w:tc>
        <w:tc>
          <w:tcPr>
            <w:tcW w:w="709" w:type="dxa"/>
            <w:shd w:val="clear" w:color="auto" w:fill="auto"/>
            <w:vAlign w:val="center"/>
          </w:tcPr>
          <w:p w14:paraId="04561784"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84</w:t>
            </w:r>
          </w:p>
        </w:tc>
        <w:tc>
          <w:tcPr>
            <w:tcW w:w="567" w:type="dxa"/>
            <w:shd w:val="clear" w:color="auto" w:fill="auto"/>
            <w:vAlign w:val="center"/>
          </w:tcPr>
          <w:p w14:paraId="75D0E5DC"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86</w:t>
            </w:r>
          </w:p>
        </w:tc>
        <w:tc>
          <w:tcPr>
            <w:tcW w:w="709" w:type="dxa"/>
            <w:shd w:val="clear" w:color="auto" w:fill="auto"/>
            <w:vAlign w:val="center"/>
          </w:tcPr>
          <w:p w14:paraId="6A0F30FD"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77</w:t>
            </w:r>
          </w:p>
        </w:tc>
        <w:tc>
          <w:tcPr>
            <w:tcW w:w="567" w:type="dxa"/>
            <w:shd w:val="clear" w:color="auto" w:fill="auto"/>
            <w:vAlign w:val="center"/>
          </w:tcPr>
          <w:p w14:paraId="63D754B7"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73</w:t>
            </w:r>
          </w:p>
        </w:tc>
        <w:tc>
          <w:tcPr>
            <w:tcW w:w="452" w:type="dxa"/>
            <w:shd w:val="clear" w:color="auto" w:fill="auto"/>
            <w:vAlign w:val="center"/>
          </w:tcPr>
          <w:p w14:paraId="56D9E584"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76</w:t>
            </w:r>
          </w:p>
        </w:tc>
      </w:tr>
      <w:tr w:rsidR="002661FE" w:rsidRPr="004D0408" w14:paraId="6BBEE689" w14:textId="77777777" w:rsidTr="0026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right w:w="36" w:type="dxa"/>
          </w:tblCellMar>
        </w:tblPrEx>
        <w:trPr>
          <w:trHeight w:val="304"/>
        </w:trPr>
        <w:tc>
          <w:tcPr>
            <w:tcW w:w="577" w:type="dxa"/>
            <w:gridSpan w:val="2"/>
            <w:vMerge w:val="restart"/>
            <w:shd w:val="clear" w:color="auto" w:fill="auto"/>
            <w:vAlign w:val="center"/>
          </w:tcPr>
          <w:p w14:paraId="3C391791" w14:textId="77777777" w:rsidR="00B1252D" w:rsidRPr="0006193B" w:rsidRDefault="00B1252D" w:rsidP="0006193B">
            <w:pPr>
              <w:spacing w:beforeLines="50" w:before="120" w:afterLines="50" w:after="120" w:line="276" w:lineRule="auto"/>
              <w:ind w:hanging="11"/>
              <w:jc w:val="center"/>
              <w:rPr>
                <w:rFonts w:cstheme="minorHAnsi"/>
                <w:sz w:val="16"/>
                <w:szCs w:val="16"/>
              </w:rPr>
            </w:pPr>
            <w:r w:rsidRPr="0006193B">
              <w:rPr>
                <w:rFonts w:cstheme="minorHAnsi"/>
                <w:sz w:val="16"/>
                <w:szCs w:val="16"/>
              </w:rPr>
              <w:t>język niemiecki</w:t>
            </w:r>
          </w:p>
        </w:tc>
        <w:tc>
          <w:tcPr>
            <w:tcW w:w="993" w:type="dxa"/>
            <w:gridSpan w:val="2"/>
            <w:shd w:val="clear" w:color="auto" w:fill="auto"/>
            <w:vAlign w:val="center"/>
          </w:tcPr>
          <w:p w14:paraId="7549F8CE" w14:textId="77777777" w:rsidR="00B1252D" w:rsidRPr="0006193B" w:rsidRDefault="00B1252D" w:rsidP="0006193B">
            <w:pPr>
              <w:spacing w:after="0" w:line="276" w:lineRule="auto"/>
              <w:ind w:left="136" w:hanging="11"/>
              <w:jc w:val="center"/>
              <w:rPr>
                <w:rFonts w:cstheme="minorHAnsi"/>
                <w:sz w:val="16"/>
                <w:szCs w:val="16"/>
              </w:rPr>
            </w:pPr>
            <w:r w:rsidRPr="0006193B">
              <w:rPr>
                <w:rFonts w:cstheme="minorHAnsi"/>
                <w:sz w:val="16"/>
                <w:szCs w:val="16"/>
              </w:rPr>
              <w:t>przystąpiło</w:t>
            </w:r>
          </w:p>
        </w:tc>
        <w:tc>
          <w:tcPr>
            <w:tcW w:w="850" w:type="dxa"/>
            <w:gridSpan w:val="2"/>
            <w:shd w:val="clear" w:color="auto" w:fill="auto"/>
            <w:vAlign w:val="center"/>
          </w:tcPr>
          <w:p w14:paraId="31DAEAFA"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7980</w:t>
            </w:r>
          </w:p>
        </w:tc>
        <w:tc>
          <w:tcPr>
            <w:tcW w:w="851" w:type="dxa"/>
            <w:shd w:val="clear" w:color="auto" w:fill="auto"/>
            <w:vAlign w:val="center"/>
          </w:tcPr>
          <w:p w14:paraId="36754147"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720</w:t>
            </w:r>
          </w:p>
        </w:tc>
        <w:tc>
          <w:tcPr>
            <w:tcW w:w="708" w:type="dxa"/>
            <w:gridSpan w:val="2"/>
            <w:shd w:val="clear" w:color="auto" w:fill="auto"/>
            <w:vAlign w:val="center"/>
          </w:tcPr>
          <w:p w14:paraId="4B560D12"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97</w:t>
            </w:r>
          </w:p>
        </w:tc>
        <w:tc>
          <w:tcPr>
            <w:tcW w:w="567" w:type="dxa"/>
            <w:shd w:val="clear" w:color="auto" w:fill="auto"/>
            <w:vAlign w:val="center"/>
          </w:tcPr>
          <w:p w14:paraId="3F4041EF"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51</w:t>
            </w:r>
          </w:p>
        </w:tc>
        <w:tc>
          <w:tcPr>
            <w:tcW w:w="567" w:type="dxa"/>
            <w:gridSpan w:val="2"/>
            <w:shd w:val="clear" w:color="auto" w:fill="auto"/>
            <w:vAlign w:val="center"/>
          </w:tcPr>
          <w:p w14:paraId="1F2E31DD"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46</w:t>
            </w:r>
          </w:p>
        </w:tc>
        <w:tc>
          <w:tcPr>
            <w:tcW w:w="851" w:type="dxa"/>
            <w:shd w:val="clear" w:color="auto" w:fill="auto"/>
            <w:vAlign w:val="center"/>
          </w:tcPr>
          <w:p w14:paraId="4A3B9C10"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5013</w:t>
            </w:r>
          </w:p>
        </w:tc>
        <w:tc>
          <w:tcPr>
            <w:tcW w:w="850" w:type="dxa"/>
            <w:gridSpan w:val="2"/>
            <w:shd w:val="clear" w:color="auto" w:fill="auto"/>
            <w:vAlign w:val="center"/>
          </w:tcPr>
          <w:p w14:paraId="6BDEF52A"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608</w:t>
            </w:r>
          </w:p>
        </w:tc>
        <w:tc>
          <w:tcPr>
            <w:tcW w:w="709" w:type="dxa"/>
            <w:shd w:val="clear" w:color="auto" w:fill="auto"/>
            <w:vAlign w:val="center"/>
          </w:tcPr>
          <w:p w14:paraId="637046EA"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115</w:t>
            </w:r>
          </w:p>
        </w:tc>
        <w:tc>
          <w:tcPr>
            <w:tcW w:w="567" w:type="dxa"/>
            <w:shd w:val="clear" w:color="auto" w:fill="auto"/>
            <w:vAlign w:val="center"/>
          </w:tcPr>
          <w:p w14:paraId="655D662F"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44</w:t>
            </w:r>
          </w:p>
        </w:tc>
        <w:tc>
          <w:tcPr>
            <w:tcW w:w="709" w:type="dxa"/>
            <w:shd w:val="clear" w:color="auto" w:fill="auto"/>
            <w:vAlign w:val="center"/>
          </w:tcPr>
          <w:p w14:paraId="4B25F77C"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50</w:t>
            </w:r>
          </w:p>
        </w:tc>
        <w:tc>
          <w:tcPr>
            <w:tcW w:w="567" w:type="dxa"/>
            <w:shd w:val="clear" w:color="auto" w:fill="auto"/>
            <w:vAlign w:val="center"/>
          </w:tcPr>
          <w:p w14:paraId="0A9424CB"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21</w:t>
            </w:r>
          </w:p>
        </w:tc>
        <w:tc>
          <w:tcPr>
            <w:tcW w:w="452" w:type="dxa"/>
            <w:shd w:val="clear" w:color="auto" w:fill="auto"/>
            <w:vAlign w:val="center"/>
          </w:tcPr>
          <w:p w14:paraId="705443EE"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w:t>
            </w:r>
          </w:p>
        </w:tc>
      </w:tr>
      <w:tr w:rsidR="002661FE" w:rsidRPr="004D0408" w14:paraId="12800D02" w14:textId="77777777" w:rsidTr="0026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right w:w="36" w:type="dxa"/>
          </w:tblCellMar>
        </w:tblPrEx>
        <w:trPr>
          <w:trHeight w:val="304"/>
        </w:trPr>
        <w:tc>
          <w:tcPr>
            <w:tcW w:w="577" w:type="dxa"/>
            <w:gridSpan w:val="2"/>
            <w:vMerge/>
            <w:shd w:val="clear" w:color="auto" w:fill="auto"/>
            <w:vAlign w:val="center"/>
          </w:tcPr>
          <w:p w14:paraId="159F1753" w14:textId="77777777" w:rsidR="00B1252D" w:rsidRPr="0006193B" w:rsidRDefault="00B1252D" w:rsidP="0006193B">
            <w:pPr>
              <w:spacing w:beforeLines="50" w:before="120" w:afterLines="50" w:after="120" w:line="276" w:lineRule="auto"/>
              <w:ind w:hanging="11"/>
              <w:jc w:val="center"/>
              <w:rPr>
                <w:rFonts w:cstheme="minorHAnsi"/>
                <w:sz w:val="16"/>
                <w:szCs w:val="16"/>
              </w:rPr>
            </w:pPr>
          </w:p>
        </w:tc>
        <w:tc>
          <w:tcPr>
            <w:tcW w:w="993" w:type="dxa"/>
            <w:gridSpan w:val="2"/>
            <w:shd w:val="clear" w:color="auto" w:fill="F2F2F2"/>
            <w:vAlign w:val="center"/>
          </w:tcPr>
          <w:p w14:paraId="134E80E1" w14:textId="77777777" w:rsidR="00B1252D" w:rsidRPr="0006193B" w:rsidRDefault="00B1252D" w:rsidP="0006193B">
            <w:pPr>
              <w:spacing w:after="0" w:line="276" w:lineRule="auto"/>
              <w:ind w:left="136" w:hanging="11"/>
              <w:jc w:val="center"/>
              <w:rPr>
                <w:rFonts w:cstheme="minorHAnsi"/>
                <w:sz w:val="16"/>
                <w:szCs w:val="16"/>
              </w:rPr>
            </w:pPr>
            <w:r w:rsidRPr="0006193B">
              <w:rPr>
                <w:rFonts w:cstheme="minorHAnsi"/>
                <w:sz w:val="16"/>
                <w:szCs w:val="16"/>
              </w:rPr>
              <w:t>zdało w %</w:t>
            </w:r>
          </w:p>
        </w:tc>
        <w:tc>
          <w:tcPr>
            <w:tcW w:w="850" w:type="dxa"/>
            <w:gridSpan w:val="2"/>
            <w:shd w:val="clear" w:color="auto" w:fill="F2F2F2"/>
            <w:vAlign w:val="center"/>
          </w:tcPr>
          <w:p w14:paraId="45B2F448"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89</w:t>
            </w:r>
          </w:p>
        </w:tc>
        <w:tc>
          <w:tcPr>
            <w:tcW w:w="851" w:type="dxa"/>
            <w:shd w:val="clear" w:color="auto" w:fill="F2F2F2"/>
            <w:vAlign w:val="center"/>
          </w:tcPr>
          <w:p w14:paraId="7D523F00"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91</w:t>
            </w:r>
          </w:p>
        </w:tc>
        <w:tc>
          <w:tcPr>
            <w:tcW w:w="708" w:type="dxa"/>
            <w:gridSpan w:val="2"/>
            <w:shd w:val="clear" w:color="auto" w:fill="F2F2F2"/>
            <w:vAlign w:val="center"/>
          </w:tcPr>
          <w:p w14:paraId="5747E2D4"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95</w:t>
            </w:r>
          </w:p>
        </w:tc>
        <w:tc>
          <w:tcPr>
            <w:tcW w:w="567" w:type="dxa"/>
            <w:shd w:val="clear" w:color="auto" w:fill="F2F2F2"/>
            <w:vAlign w:val="center"/>
          </w:tcPr>
          <w:p w14:paraId="7BD5B45B"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100</w:t>
            </w:r>
          </w:p>
        </w:tc>
        <w:tc>
          <w:tcPr>
            <w:tcW w:w="567" w:type="dxa"/>
            <w:gridSpan w:val="2"/>
            <w:shd w:val="clear" w:color="auto" w:fill="F2F2F2"/>
            <w:vAlign w:val="center"/>
          </w:tcPr>
          <w:p w14:paraId="507502FD"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94</w:t>
            </w:r>
          </w:p>
        </w:tc>
        <w:tc>
          <w:tcPr>
            <w:tcW w:w="851" w:type="dxa"/>
            <w:shd w:val="clear" w:color="auto" w:fill="F2F2F2"/>
            <w:vAlign w:val="center"/>
          </w:tcPr>
          <w:p w14:paraId="34008E89"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90</w:t>
            </w:r>
          </w:p>
        </w:tc>
        <w:tc>
          <w:tcPr>
            <w:tcW w:w="850" w:type="dxa"/>
            <w:gridSpan w:val="2"/>
            <w:shd w:val="clear" w:color="auto" w:fill="F2F2F2"/>
            <w:vAlign w:val="center"/>
          </w:tcPr>
          <w:p w14:paraId="1468E375"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93</w:t>
            </w:r>
          </w:p>
        </w:tc>
        <w:tc>
          <w:tcPr>
            <w:tcW w:w="709" w:type="dxa"/>
            <w:shd w:val="clear" w:color="auto" w:fill="F2F2F2"/>
            <w:vAlign w:val="center"/>
          </w:tcPr>
          <w:p w14:paraId="16EAB023"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95</w:t>
            </w:r>
          </w:p>
        </w:tc>
        <w:tc>
          <w:tcPr>
            <w:tcW w:w="567" w:type="dxa"/>
            <w:shd w:val="clear" w:color="auto" w:fill="F2F2F2"/>
            <w:vAlign w:val="center"/>
          </w:tcPr>
          <w:p w14:paraId="4473DDC5"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98</w:t>
            </w:r>
          </w:p>
        </w:tc>
        <w:tc>
          <w:tcPr>
            <w:tcW w:w="709" w:type="dxa"/>
            <w:shd w:val="clear" w:color="auto" w:fill="F2F2F2"/>
            <w:vAlign w:val="center"/>
          </w:tcPr>
          <w:p w14:paraId="2C0FAB1B"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87</w:t>
            </w:r>
          </w:p>
        </w:tc>
        <w:tc>
          <w:tcPr>
            <w:tcW w:w="567" w:type="dxa"/>
            <w:shd w:val="clear" w:color="auto" w:fill="F2F2F2"/>
            <w:vAlign w:val="center"/>
          </w:tcPr>
          <w:p w14:paraId="7023EACB"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100</w:t>
            </w:r>
          </w:p>
        </w:tc>
        <w:tc>
          <w:tcPr>
            <w:tcW w:w="452" w:type="dxa"/>
            <w:shd w:val="clear" w:color="auto" w:fill="F2F2F2"/>
            <w:vAlign w:val="center"/>
          </w:tcPr>
          <w:p w14:paraId="2CF37298"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w:t>
            </w:r>
          </w:p>
        </w:tc>
      </w:tr>
      <w:tr w:rsidR="002661FE" w:rsidRPr="004D0408" w14:paraId="75841118" w14:textId="77777777" w:rsidTr="0026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right w:w="36" w:type="dxa"/>
          </w:tblCellMar>
        </w:tblPrEx>
        <w:trPr>
          <w:trHeight w:val="304"/>
        </w:trPr>
        <w:tc>
          <w:tcPr>
            <w:tcW w:w="577" w:type="dxa"/>
            <w:gridSpan w:val="2"/>
            <w:vMerge/>
            <w:shd w:val="clear" w:color="auto" w:fill="auto"/>
            <w:vAlign w:val="center"/>
          </w:tcPr>
          <w:p w14:paraId="557FCCC2" w14:textId="77777777" w:rsidR="00B1252D" w:rsidRPr="0006193B" w:rsidRDefault="00B1252D" w:rsidP="0006193B">
            <w:pPr>
              <w:spacing w:beforeLines="50" w:before="120" w:afterLines="50" w:after="120" w:line="276" w:lineRule="auto"/>
              <w:ind w:hanging="11"/>
              <w:jc w:val="center"/>
              <w:rPr>
                <w:rFonts w:cstheme="minorHAnsi"/>
                <w:sz w:val="16"/>
                <w:szCs w:val="16"/>
              </w:rPr>
            </w:pPr>
          </w:p>
        </w:tc>
        <w:tc>
          <w:tcPr>
            <w:tcW w:w="993" w:type="dxa"/>
            <w:gridSpan w:val="2"/>
            <w:shd w:val="clear" w:color="auto" w:fill="auto"/>
            <w:vAlign w:val="center"/>
          </w:tcPr>
          <w:p w14:paraId="22DF0FCF" w14:textId="77777777" w:rsidR="00B1252D" w:rsidRPr="0006193B" w:rsidRDefault="00B1252D" w:rsidP="0006193B">
            <w:pPr>
              <w:spacing w:after="0" w:line="276" w:lineRule="auto"/>
              <w:ind w:left="136" w:hanging="11"/>
              <w:jc w:val="center"/>
              <w:rPr>
                <w:rFonts w:cstheme="minorHAnsi"/>
                <w:sz w:val="16"/>
                <w:szCs w:val="16"/>
              </w:rPr>
            </w:pPr>
            <w:r w:rsidRPr="0006193B">
              <w:rPr>
                <w:rFonts w:cstheme="minorHAnsi"/>
                <w:sz w:val="16"/>
                <w:szCs w:val="16"/>
              </w:rPr>
              <w:t>średni %</w:t>
            </w:r>
          </w:p>
        </w:tc>
        <w:tc>
          <w:tcPr>
            <w:tcW w:w="850" w:type="dxa"/>
            <w:gridSpan w:val="2"/>
            <w:shd w:val="clear" w:color="auto" w:fill="auto"/>
            <w:vAlign w:val="center"/>
          </w:tcPr>
          <w:p w14:paraId="626E502A"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57</w:t>
            </w:r>
          </w:p>
        </w:tc>
        <w:tc>
          <w:tcPr>
            <w:tcW w:w="851" w:type="dxa"/>
            <w:shd w:val="clear" w:color="auto" w:fill="auto"/>
            <w:vAlign w:val="center"/>
          </w:tcPr>
          <w:p w14:paraId="3D063E8A"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54</w:t>
            </w:r>
          </w:p>
        </w:tc>
        <w:tc>
          <w:tcPr>
            <w:tcW w:w="708" w:type="dxa"/>
            <w:gridSpan w:val="2"/>
            <w:shd w:val="clear" w:color="auto" w:fill="auto"/>
            <w:vAlign w:val="center"/>
          </w:tcPr>
          <w:p w14:paraId="339A0176"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66</w:t>
            </w:r>
          </w:p>
        </w:tc>
        <w:tc>
          <w:tcPr>
            <w:tcW w:w="567" w:type="dxa"/>
            <w:shd w:val="clear" w:color="auto" w:fill="auto"/>
            <w:vAlign w:val="center"/>
          </w:tcPr>
          <w:p w14:paraId="3636D0BA"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85</w:t>
            </w:r>
          </w:p>
        </w:tc>
        <w:tc>
          <w:tcPr>
            <w:tcW w:w="567" w:type="dxa"/>
            <w:gridSpan w:val="2"/>
            <w:shd w:val="clear" w:color="auto" w:fill="auto"/>
            <w:vAlign w:val="center"/>
          </w:tcPr>
          <w:p w14:paraId="6FF246A2"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41</w:t>
            </w:r>
          </w:p>
        </w:tc>
        <w:tc>
          <w:tcPr>
            <w:tcW w:w="851" w:type="dxa"/>
            <w:shd w:val="clear" w:color="auto" w:fill="auto"/>
            <w:vAlign w:val="center"/>
          </w:tcPr>
          <w:p w14:paraId="3C8CB79A"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60</w:t>
            </w:r>
          </w:p>
        </w:tc>
        <w:tc>
          <w:tcPr>
            <w:tcW w:w="850" w:type="dxa"/>
            <w:gridSpan w:val="2"/>
            <w:shd w:val="clear" w:color="auto" w:fill="auto"/>
            <w:vAlign w:val="center"/>
          </w:tcPr>
          <w:p w14:paraId="7D6C676F"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56</w:t>
            </w:r>
          </w:p>
        </w:tc>
        <w:tc>
          <w:tcPr>
            <w:tcW w:w="709" w:type="dxa"/>
            <w:shd w:val="clear" w:color="auto" w:fill="auto"/>
            <w:vAlign w:val="center"/>
          </w:tcPr>
          <w:p w14:paraId="42C8FB05"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63</w:t>
            </w:r>
          </w:p>
        </w:tc>
        <w:tc>
          <w:tcPr>
            <w:tcW w:w="567" w:type="dxa"/>
            <w:shd w:val="clear" w:color="auto" w:fill="auto"/>
            <w:vAlign w:val="center"/>
          </w:tcPr>
          <w:p w14:paraId="3352C5A9"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67</w:t>
            </w:r>
          </w:p>
        </w:tc>
        <w:tc>
          <w:tcPr>
            <w:tcW w:w="709" w:type="dxa"/>
            <w:shd w:val="clear" w:color="auto" w:fill="auto"/>
            <w:vAlign w:val="center"/>
          </w:tcPr>
          <w:p w14:paraId="0975ABE1"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51</w:t>
            </w:r>
          </w:p>
        </w:tc>
        <w:tc>
          <w:tcPr>
            <w:tcW w:w="567" w:type="dxa"/>
            <w:shd w:val="clear" w:color="auto" w:fill="auto"/>
            <w:vAlign w:val="center"/>
          </w:tcPr>
          <w:p w14:paraId="024F9528"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80</w:t>
            </w:r>
          </w:p>
        </w:tc>
        <w:tc>
          <w:tcPr>
            <w:tcW w:w="452" w:type="dxa"/>
            <w:shd w:val="clear" w:color="auto" w:fill="auto"/>
            <w:vAlign w:val="center"/>
          </w:tcPr>
          <w:p w14:paraId="4219DEC5"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w:t>
            </w:r>
          </w:p>
        </w:tc>
      </w:tr>
      <w:tr w:rsidR="002661FE" w:rsidRPr="004D0408" w14:paraId="12087B52" w14:textId="77777777" w:rsidTr="0026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right w:w="36" w:type="dxa"/>
          </w:tblCellMar>
        </w:tblPrEx>
        <w:trPr>
          <w:trHeight w:val="304"/>
        </w:trPr>
        <w:tc>
          <w:tcPr>
            <w:tcW w:w="577" w:type="dxa"/>
            <w:gridSpan w:val="2"/>
            <w:vMerge w:val="restart"/>
            <w:shd w:val="clear" w:color="auto" w:fill="auto"/>
            <w:vAlign w:val="center"/>
          </w:tcPr>
          <w:p w14:paraId="6690BB47" w14:textId="77777777" w:rsidR="00B1252D" w:rsidRPr="0006193B" w:rsidRDefault="00B1252D" w:rsidP="0006193B">
            <w:pPr>
              <w:spacing w:beforeLines="50" w:before="120" w:afterLines="50" w:after="120" w:line="276" w:lineRule="auto"/>
              <w:ind w:hanging="11"/>
              <w:jc w:val="center"/>
              <w:rPr>
                <w:rFonts w:cstheme="minorHAnsi"/>
                <w:sz w:val="16"/>
                <w:szCs w:val="16"/>
              </w:rPr>
            </w:pPr>
            <w:r w:rsidRPr="0006193B">
              <w:rPr>
                <w:rFonts w:cstheme="minorHAnsi"/>
                <w:sz w:val="16"/>
                <w:szCs w:val="16"/>
              </w:rPr>
              <w:t>język francuski*</w:t>
            </w:r>
          </w:p>
        </w:tc>
        <w:tc>
          <w:tcPr>
            <w:tcW w:w="993" w:type="dxa"/>
            <w:gridSpan w:val="2"/>
            <w:shd w:val="clear" w:color="auto" w:fill="auto"/>
            <w:vAlign w:val="center"/>
          </w:tcPr>
          <w:p w14:paraId="596D92D8" w14:textId="77777777" w:rsidR="00B1252D" w:rsidRPr="0006193B" w:rsidRDefault="00B1252D" w:rsidP="0006193B">
            <w:pPr>
              <w:spacing w:after="0" w:line="276" w:lineRule="auto"/>
              <w:ind w:left="136" w:hanging="11"/>
              <w:jc w:val="center"/>
              <w:rPr>
                <w:rFonts w:cstheme="minorHAnsi"/>
                <w:sz w:val="16"/>
                <w:szCs w:val="16"/>
              </w:rPr>
            </w:pPr>
            <w:r w:rsidRPr="0006193B">
              <w:rPr>
                <w:rFonts w:cstheme="minorHAnsi"/>
                <w:sz w:val="16"/>
                <w:szCs w:val="16"/>
              </w:rPr>
              <w:t>przystąpiło</w:t>
            </w:r>
          </w:p>
        </w:tc>
        <w:tc>
          <w:tcPr>
            <w:tcW w:w="850" w:type="dxa"/>
            <w:gridSpan w:val="2"/>
            <w:shd w:val="clear" w:color="auto" w:fill="auto"/>
            <w:vAlign w:val="center"/>
          </w:tcPr>
          <w:p w14:paraId="5BA75291"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516</w:t>
            </w:r>
          </w:p>
        </w:tc>
        <w:tc>
          <w:tcPr>
            <w:tcW w:w="851" w:type="dxa"/>
            <w:shd w:val="clear" w:color="auto" w:fill="auto"/>
            <w:vAlign w:val="center"/>
          </w:tcPr>
          <w:p w14:paraId="3D17664F"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1</w:t>
            </w:r>
          </w:p>
        </w:tc>
        <w:tc>
          <w:tcPr>
            <w:tcW w:w="708" w:type="dxa"/>
            <w:gridSpan w:val="2"/>
            <w:shd w:val="clear" w:color="auto" w:fill="auto"/>
            <w:vAlign w:val="center"/>
          </w:tcPr>
          <w:p w14:paraId="45BCB22D"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1</w:t>
            </w:r>
          </w:p>
        </w:tc>
        <w:tc>
          <w:tcPr>
            <w:tcW w:w="567" w:type="dxa"/>
            <w:shd w:val="clear" w:color="auto" w:fill="auto"/>
            <w:vAlign w:val="center"/>
          </w:tcPr>
          <w:p w14:paraId="730C3B24"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1</w:t>
            </w:r>
          </w:p>
        </w:tc>
        <w:tc>
          <w:tcPr>
            <w:tcW w:w="567" w:type="dxa"/>
            <w:gridSpan w:val="2"/>
            <w:shd w:val="clear" w:color="auto" w:fill="auto"/>
            <w:vAlign w:val="center"/>
          </w:tcPr>
          <w:p w14:paraId="3745C944"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0</w:t>
            </w:r>
          </w:p>
        </w:tc>
        <w:tc>
          <w:tcPr>
            <w:tcW w:w="851" w:type="dxa"/>
            <w:shd w:val="clear" w:color="auto" w:fill="auto"/>
            <w:vAlign w:val="center"/>
          </w:tcPr>
          <w:p w14:paraId="0B4712D8"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1965</w:t>
            </w:r>
          </w:p>
        </w:tc>
        <w:tc>
          <w:tcPr>
            <w:tcW w:w="850" w:type="dxa"/>
            <w:gridSpan w:val="2"/>
            <w:shd w:val="clear" w:color="auto" w:fill="auto"/>
            <w:vAlign w:val="center"/>
          </w:tcPr>
          <w:p w14:paraId="40AA937A"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8</w:t>
            </w:r>
          </w:p>
        </w:tc>
        <w:tc>
          <w:tcPr>
            <w:tcW w:w="709" w:type="dxa"/>
            <w:shd w:val="clear" w:color="auto" w:fill="auto"/>
            <w:vAlign w:val="center"/>
          </w:tcPr>
          <w:p w14:paraId="6AE89333"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w:t>
            </w:r>
          </w:p>
        </w:tc>
        <w:tc>
          <w:tcPr>
            <w:tcW w:w="567" w:type="dxa"/>
            <w:shd w:val="clear" w:color="auto" w:fill="auto"/>
            <w:vAlign w:val="center"/>
          </w:tcPr>
          <w:p w14:paraId="7763EA3C"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2</w:t>
            </w:r>
          </w:p>
        </w:tc>
        <w:tc>
          <w:tcPr>
            <w:tcW w:w="709" w:type="dxa"/>
            <w:shd w:val="clear" w:color="auto" w:fill="auto"/>
            <w:vAlign w:val="center"/>
          </w:tcPr>
          <w:p w14:paraId="4F1DF06A"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w:t>
            </w:r>
          </w:p>
        </w:tc>
        <w:tc>
          <w:tcPr>
            <w:tcW w:w="567" w:type="dxa"/>
            <w:shd w:val="clear" w:color="auto" w:fill="auto"/>
            <w:vAlign w:val="center"/>
          </w:tcPr>
          <w:p w14:paraId="4A9CECA5"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452" w:type="dxa"/>
            <w:shd w:val="clear" w:color="auto" w:fill="auto"/>
            <w:vAlign w:val="center"/>
          </w:tcPr>
          <w:p w14:paraId="012F637E"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w:t>
            </w:r>
          </w:p>
        </w:tc>
      </w:tr>
      <w:tr w:rsidR="002661FE" w:rsidRPr="004D0408" w14:paraId="0F6F4A76" w14:textId="77777777" w:rsidTr="0026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right w:w="36" w:type="dxa"/>
          </w:tblCellMar>
        </w:tblPrEx>
        <w:trPr>
          <w:trHeight w:val="304"/>
        </w:trPr>
        <w:tc>
          <w:tcPr>
            <w:tcW w:w="577" w:type="dxa"/>
            <w:gridSpan w:val="2"/>
            <w:vMerge/>
            <w:shd w:val="clear" w:color="auto" w:fill="auto"/>
            <w:vAlign w:val="center"/>
          </w:tcPr>
          <w:p w14:paraId="6A6FA226" w14:textId="77777777" w:rsidR="00B1252D" w:rsidRPr="0006193B" w:rsidRDefault="00B1252D" w:rsidP="0006193B">
            <w:pPr>
              <w:spacing w:beforeLines="50" w:before="120" w:afterLines="50" w:after="120" w:line="276" w:lineRule="auto"/>
              <w:ind w:hanging="11"/>
              <w:jc w:val="center"/>
              <w:rPr>
                <w:rFonts w:cstheme="minorHAnsi"/>
                <w:sz w:val="16"/>
                <w:szCs w:val="16"/>
              </w:rPr>
            </w:pPr>
          </w:p>
        </w:tc>
        <w:tc>
          <w:tcPr>
            <w:tcW w:w="993" w:type="dxa"/>
            <w:gridSpan w:val="2"/>
            <w:shd w:val="clear" w:color="auto" w:fill="F2F2F2"/>
            <w:vAlign w:val="center"/>
          </w:tcPr>
          <w:p w14:paraId="57AC7B56" w14:textId="77777777" w:rsidR="00B1252D" w:rsidRPr="0006193B" w:rsidRDefault="00B1252D" w:rsidP="0006193B">
            <w:pPr>
              <w:spacing w:after="0" w:line="276" w:lineRule="auto"/>
              <w:ind w:left="136" w:hanging="11"/>
              <w:jc w:val="center"/>
              <w:rPr>
                <w:rFonts w:cstheme="minorHAnsi"/>
                <w:sz w:val="16"/>
                <w:szCs w:val="16"/>
              </w:rPr>
            </w:pPr>
            <w:r w:rsidRPr="0006193B">
              <w:rPr>
                <w:rFonts w:cstheme="minorHAnsi"/>
                <w:sz w:val="16"/>
                <w:szCs w:val="16"/>
              </w:rPr>
              <w:t>zdało w %</w:t>
            </w:r>
          </w:p>
        </w:tc>
        <w:tc>
          <w:tcPr>
            <w:tcW w:w="850" w:type="dxa"/>
            <w:gridSpan w:val="2"/>
            <w:shd w:val="clear" w:color="auto" w:fill="F2F2F2"/>
            <w:vAlign w:val="center"/>
          </w:tcPr>
          <w:p w14:paraId="0F046737"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99</w:t>
            </w:r>
          </w:p>
        </w:tc>
        <w:tc>
          <w:tcPr>
            <w:tcW w:w="851" w:type="dxa"/>
            <w:shd w:val="clear" w:color="auto" w:fill="F2F2F2"/>
            <w:vAlign w:val="center"/>
          </w:tcPr>
          <w:p w14:paraId="36F85BB5"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100</w:t>
            </w:r>
          </w:p>
        </w:tc>
        <w:tc>
          <w:tcPr>
            <w:tcW w:w="708" w:type="dxa"/>
            <w:gridSpan w:val="2"/>
            <w:shd w:val="clear" w:color="auto" w:fill="F2F2F2"/>
            <w:vAlign w:val="center"/>
          </w:tcPr>
          <w:p w14:paraId="70E30777"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567" w:type="dxa"/>
            <w:shd w:val="clear" w:color="auto" w:fill="F2F2F2"/>
            <w:vAlign w:val="center"/>
          </w:tcPr>
          <w:p w14:paraId="50A262D4"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567" w:type="dxa"/>
            <w:gridSpan w:val="2"/>
            <w:shd w:val="clear" w:color="auto" w:fill="F2F2F2"/>
            <w:vAlign w:val="center"/>
          </w:tcPr>
          <w:p w14:paraId="00B64FF0"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851" w:type="dxa"/>
            <w:shd w:val="clear" w:color="auto" w:fill="F2F2F2"/>
            <w:vAlign w:val="center"/>
          </w:tcPr>
          <w:p w14:paraId="6D255365"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95</w:t>
            </w:r>
          </w:p>
        </w:tc>
        <w:tc>
          <w:tcPr>
            <w:tcW w:w="850" w:type="dxa"/>
            <w:gridSpan w:val="2"/>
            <w:shd w:val="clear" w:color="auto" w:fill="F2F2F2"/>
            <w:vAlign w:val="center"/>
          </w:tcPr>
          <w:p w14:paraId="4BFD4626"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100</w:t>
            </w:r>
          </w:p>
        </w:tc>
        <w:tc>
          <w:tcPr>
            <w:tcW w:w="709" w:type="dxa"/>
            <w:shd w:val="clear" w:color="auto" w:fill="F2F2F2"/>
            <w:vAlign w:val="center"/>
          </w:tcPr>
          <w:p w14:paraId="4E78F9F1"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bd</w:t>
            </w:r>
          </w:p>
        </w:tc>
        <w:tc>
          <w:tcPr>
            <w:tcW w:w="567" w:type="dxa"/>
            <w:shd w:val="clear" w:color="auto" w:fill="F2F2F2"/>
            <w:vAlign w:val="center"/>
          </w:tcPr>
          <w:p w14:paraId="12198019"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bd</w:t>
            </w:r>
          </w:p>
        </w:tc>
        <w:tc>
          <w:tcPr>
            <w:tcW w:w="709" w:type="dxa"/>
            <w:shd w:val="clear" w:color="auto" w:fill="F2F2F2"/>
            <w:vAlign w:val="center"/>
          </w:tcPr>
          <w:p w14:paraId="775407FC"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w:t>
            </w:r>
          </w:p>
        </w:tc>
        <w:tc>
          <w:tcPr>
            <w:tcW w:w="567" w:type="dxa"/>
            <w:shd w:val="clear" w:color="auto" w:fill="F2F2F2"/>
            <w:vAlign w:val="center"/>
          </w:tcPr>
          <w:p w14:paraId="6DC344A2"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452" w:type="dxa"/>
            <w:shd w:val="clear" w:color="auto" w:fill="F2F2F2"/>
            <w:vAlign w:val="center"/>
          </w:tcPr>
          <w:p w14:paraId="772CDEE1"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w:t>
            </w:r>
          </w:p>
        </w:tc>
      </w:tr>
      <w:tr w:rsidR="002661FE" w:rsidRPr="004D0408" w14:paraId="5AAA9230" w14:textId="77777777" w:rsidTr="0026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right w:w="36" w:type="dxa"/>
          </w:tblCellMar>
        </w:tblPrEx>
        <w:trPr>
          <w:trHeight w:val="304"/>
        </w:trPr>
        <w:tc>
          <w:tcPr>
            <w:tcW w:w="577" w:type="dxa"/>
            <w:gridSpan w:val="2"/>
            <w:vMerge/>
            <w:shd w:val="clear" w:color="auto" w:fill="auto"/>
            <w:vAlign w:val="center"/>
          </w:tcPr>
          <w:p w14:paraId="3B8859EC" w14:textId="77777777" w:rsidR="00B1252D" w:rsidRPr="0006193B" w:rsidRDefault="00B1252D" w:rsidP="0006193B">
            <w:pPr>
              <w:spacing w:beforeLines="50" w:before="120" w:afterLines="50" w:after="120" w:line="276" w:lineRule="auto"/>
              <w:ind w:hanging="11"/>
              <w:jc w:val="center"/>
              <w:rPr>
                <w:rFonts w:cstheme="minorHAnsi"/>
                <w:sz w:val="16"/>
                <w:szCs w:val="16"/>
              </w:rPr>
            </w:pPr>
          </w:p>
        </w:tc>
        <w:tc>
          <w:tcPr>
            <w:tcW w:w="993" w:type="dxa"/>
            <w:gridSpan w:val="2"/>
            <w:shd w:val="clear" w:color="auto" w:fill="auto"/>
            <w:vAlign w:val="center"/>
          </w:tcPr>
          <w:p w14:paraId="78EE9064" w14:textId="77777777" w:rsidR="00B1252D" w:rsidRPr="0006193B" w:rsidRDefault="00B1252D" w:rsidP="0006193B">
            <w:pPr>
              <w:spacing w:after="0" w:line="276" w:lineRule="auto"/>
              <w:ind w:left="136" w:hanging="11"/>
              <w:jc w:val="center"/>
              <w:rPr>
                <w:rFonts w:cstheme="minorHAnsi"/>
                <w:sz w:val="16"/>
                <w:szCs w:val="16"/>
              </w:rPr>
            </w:pPr>
            <w:r w:rsidRPr="0006193B">
              <w:rPr>
                <w:rFonts w:cstheme="minorHAnsi"/>
                <w:sz w:val="16"/>
                <w:szCs w:val="16"/>
              </w:rPr>
              <w:t>średni %</w:t>
            </w:r>
          </w:p>
        </w:tc>
        <w:tc>
          <w:tcPr>
            <w:tcW w:w="850" w:type="dxa"/>
            <w:gridSpan w:val="2"/>
            <w:shd w:val="clear" w:color="auto" w:fill="auto"/>
            <w:vAlign w:val="center"/>
          </w:tcPr>
          <w:p w14:paraId="73264E7A"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81</w:t>
            </w:r>
          </w:p>
        </w:tc>
        <w:tc>
          <w:tcPr>
            <w:tcW w:w="851" w:type="dxa"/>
            <w:shd w:val="clear" w:color="auto" w:fill="auto"/>
            <w:vAlign w:val="center"/>
          </w:tcPr>
          <w:p w14:paraId="1F9D8BCB"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81</w:t>
            </w:r>
          </w:p>
        </w:tc>
        <w:tc>
          <w:tcPr>
            <w:tcW w:w="708" w:type="dxa"/>
            <w:gridSpan w:val="2"/>
            <w:shd w:val="clear" w:color="auto" w:fill="auto"/>
            <w:vAlign w:val="center"/>
          </w:tcPr>
          <w:p w14:paraId="7A08ACC1"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78</w:t>
            </w:r>
          </w:p>
        </w:tc>
        <w:tc>
          <w:tcPr>
            <w:tcW w:w="567" w:type="dxa"/>
            <w:shd w:val="clear" w:color="auto" w:fill="auto"/>
            <w:vAlign w:val="center"/>
          </w:tcPr>
          <w:p w14:paraId="39D8694A"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78</w:t>
            </w:r>
          </w:p>
        </w:tc>
        <w:tc>
          <w:tcPr>
            <w:tcW w:w="567" w:type="dxa"/>
            <w:gridSpan w:val="2"/>
            <w:shd w:val="clear" w:color="auto" w:fill="auto"/>
            <w:vAlign w:val="center"/>
          </w:tcPr>
          <w:p w14:paraId="3E4C1B6B"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851" w:type="dxa"/>
            <w:shd w:val="clear" w:color="auto" w:fill="auto"/>
            <w:vAlign w:val="center"/>
          </w:tcPr>
          <w:p w14:paraId="08C4A20E"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73</w:t>
            </w:r>
          </w:p>
        </w:tc>
        <w:tc>
          <w:tcPr>
            <w:tcW w:w="850" w:type="dxa"/>
            <w:gridSpan w:val="2"/>
            <w:shd w:val="clear" w:color="auto" w:fill="auto"/>
            <w:vAlign w:val="center"/>
          </w:tcPr>
          <w:p w14:paraId="7A899FD1"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91</w:t>
            </w:r>
          </w:p>
        </w:tc>
        <w:tc>
          <w:tcPr>
            <w:tcW w:w="709" w:type="dxa"/>
            <w:shd w:val="clear" w:color="auto" w:fill="auto"/>
            <w:vAlign w:val="center"/>
          </w:tcPr>
          <w:p w14:paraId="0CC4FFA1"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bd</w:t>
            </w:r>
          </w:p>
        </w:tc>
        <w:tc>
          <w:tcPr>
            <w:tcW w:w="567" w:type="dxa"/>
            <w:shd w:val="clear" w:color="auto" w:fill="auto"/>
            <w:vAlign w:val="center"/>
          </w:tcPr>
          <w:p w14:paraId="7C8F69C6"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bd</w:t>
            </w:r>
          </w:p>
        </w:tc>
        <w:tc>
          <w:tcPr>
            <w:tcW w:w="709" w:type="dxa"/>
            <w:shd w:val="clear" w:color="auto" w:fill="auto"/>
            <w:vAlign w:val="center"/>
          </w:tcPr>
          <w:p w14:paraId="24D9CA2A"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w:t>
            </w:r>
          </w:p>
        </w:tc>
        <w:tc>
          <w:tcPr>
            <w:tcW w:w="567" w:type="dxa"/>
            <w:shd w:val="clear" w:color="auto" w:fill="auto"/>
            <w:vAlign w:val="center"/>
          </w:tcPr>
          <w:p w14:paraId="522D8333"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452" w:type="dxa"/>
            <w:shd w:val="clear" w:color="auto" w:fill="auto"/>
            <w:vAlign w:val="center"/>
          </w:tcPr>
          <w:p w14:paraId="370F227B"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w:t>
            </w:r>
          </w:p>
        </w:tc>
      </w:tr>
      <w:tr w:rsidR="002661FE" w:rsidRPr="004D0408" w14:paraId="0591A72D" w14:textId="77777777" w:rsidTr="0026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right w:w="36" w:type="dxa"/>
          </w:tblCellMar>
        </w:tblPrEx>
        <w:trPr>
          <w:trHeight w:val="304"/>
        </w:trPr>
        <w:tc>
          <w:tcPr>
            <w:tcW w:w="577" w:type="dxa"/>
            <w:gridSpan w:val="2"/>
            <w:vMerge w:val="restart"/>
            <w:shd w:val="clear" w:color="auto" w:fill="auto"/>
            <w:vAlign w:val="center"/>
          </w:tcPr>
          <w:p w14:paraId="5CB71C8B" w14:textId="77777777" w:rsidR="00B1252D" w:rsidRPr="0006193B" w:rsidRDefault="00B1252D" w:rsidP="0006193B">
            <w:pPr>
              <w:spacing w:beforeLines="50" w:before="120" w:afterLines="50" w:after="120" w:line="276" w:lineRule="auto"/>
              <w:ind w:hanging="11"/>
              <w:jc w:val="center"/>
              <w:rPr>
                <w:rFonts w:cstheme="minorHAnsi"/>
                <w:sz w:val="16"/>
                <w:szCs w:val="16"/>
              </w:rPr>
            </w:pPr>
            <w:r w:rsidRPr="0006193B">
              <w:rPr>
                <w:rFonts w:cstheme="minorHAnsi"/>
                <w:sz w:val="16"/>
                <w:szCs w:val="16"/>
              </w:rPr>
              <w:t>język rosyjski*</w:t>
            </w:r>
          </w:p>
        </w:tc>
        <w:tc>
          <w:tcPr>
            <w:tcW w:w="993" w:type="dxa"/>
            <w:gridSpan w:val="2"/>
            <w:shd w:val="clear" w:color="auto" w:fill="auto"/>
            <w:vAlign w:val="center"/>
          </w:tcPr>
          <w:p w14:paraId="77CEE9EB" w14:textId="77777777" w:rsidR="00B1252D" w:rsidRPr="0006193B" w:rsidRDefault="00B1252D" w:rsidP="0006193B">
            <w:pPr>
              <w:spacing w:after="0" w:line="276" w:lineRule="auto"/>
              <w:ind w:left="136" w:hanging="11"/>
              <w:jc w:val="center"/>
              <w:rPr>
                <w:rFonts w:cstheme="minorHAnsi"/>
                <w:sz w:val="16"/>
                <w:szCs w:val="16"/>
              </w:rPr>
            </w:pPr>
            <w:r w:rsidRPr="0006193B">
              <w:rPr>
                <w:rFonts w:cstheme="minorHAnsi"/>
                <w:sz w:val="16"/>
                <w:szCs w:val="16"/>
              </w:rPr>
              <w:t>przystąpiło</w:t>
            </w:r>
          </w:p>
        </w:tc>
        <w:tc>
          <w:tcPr>
            <w:tcW w:w="850" w:type="dxa"/>
            <w:gridSpan w:val="2"/>
            <w:shd w:val="clear" w:color="auto" w:fill="auto"/>
            <w:vAlign w:val="center"/>
          </w:tcPr>
          <w:p w14:paraId="57F0CC03"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2753</w:t>
            </w:r>
          </w:p>
        </w:tc>
        <w:tc>
          <w:tcPr>
            <w:tcW w:w="851" w:type="dxa"/>
            <w:shd w:val="clear" w:color="auto" w:fill="auto"/>
            <w:vAlign w:val="center"/>
          </w:tcPr>
          <w:p w14:paraId="4BCF81CE"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18</w:t>
            </w:r>
          </w:p>
        </w:tc>
        <w:tc>
          <w:tcPr>
            <w:tcW w:w="708" w:type="dxa"/>
            <w:gridSpan w:val="2"/>
            <w:shd w:val="clear" w:color="auto" w:fill="auto"/>
            <w:vAlign w:val="center"/>
          </w:tcPr>
          <w:p w14:paraId="72B39932"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w:t>
            </w:r>
          </w:p>
        </w:tc>
        <w:tc>
          <w:tcPr>
            <w:tcW w:w="567" w:type="dxa"/>
            <w:shd w:val="clear" w:color="auto" w:fill="auto"/>
            <w:vAlign w:val="center"/>
          </w:tcPr>
          <w:p w14:paraId="6F08F970"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4</w:t>
            </w:r>
          </w:p>
        </w:tc>
        <w:tc>
          <w:tcPr>
            <w:tcW w:w="567" w:type="dxa"/>
            <w:gridSpan w:val="2"/>
            <w:shd w:val="clear" w:color="auto" w:fill="auto"/>
            <w:vAlign w:val="center"/>
          </w:tcPr>
          <w:p w14:paraId="46563BA4"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1</w:t>
            </w:r>
          </w:p>
        </w:tc>
        <w:tc>
          <w:tcPr>
            <w:tcW w:w="851" w:type="dxa"/>
            <w:shd w:val="clear" w:color="auto" w:fill="auto"/>
            <w:vAlign w:val="center"/>
          </w:tcPr>
          <w:p w14:paraId="753AE974" w14:textId="17DF59E6"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256143</w:t>
            </w:r>
          </w:p>
        </w:tc>
        <w:tc>
          <w:tcPr>
            <w:tcW w:w="850" w:type="dxa"/>
            <w:gridSpan w:val="2"/>
            <w:shd w:val="clear" w:color="auto" w:fill="auto"/>
            <w:vAlign w:val="center"/>
          </w:tcPr>
          <w:p w14:paraId="701AF00A"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5 879</w:t>
            </w:r>
          </w:p>
        </w:tc>
        <w:tc>
          <w:tcPr>
            <w:tcW w:w="709" w:type="dxa"/>
            <w:shd w:val="clear" w:color="auto" w:fill="auto"/>
            <w:vAlign w:val="center"/>
          </w:tcPr>
          <w:p w14:paraId="547794DC"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w:t>
            </w:r>
          </w:p>
        </w:tc>
        <w:tc>
          <w:tcPr>
            <w:tcW w:w="567" w:type="dxa"/>
            <w:shd w:val="clear" w:color="auto" w:fill="auto"/>
            <w:vAlign w:val="center"/>
          </w:tcPr>
          <w:p w14:paraId="0A96A50D"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2</w:t>
            </w:r>
          </w:p>
        </w:tc>
        <w:tc>
          <w:tcPr>
            <w:tcW w:w="709" w:type="dxa"/>
            <w:shd w:val="clear" w:color="auto" w:fill="auto"/>
            <w:vAlign w:val="center"/>
          </w:tcPr>
          <w:p w14:paraId="50469121"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3</w:t>
            </w:r>
          </w:p>
        </w:tc>
        <w:tc>
          <w:tcPr>
            <w:tcW w:w="567" w:type="dxa"/>
            <w:shd w:val="clear" w:color="auto" w:fill="auto"/>
            <w:vAlign w:val="center"/>
          </w:tcPr>
          <w:p w14:paraId="3E3A7BAD"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w:t>
            </w:r>
          </w:p>
        </w:tc>
        <w:tc>
          <w:tcPr>
            <w:tcW w:w="452" w:type="dxa"/>
            <w:shd w:val="clear" w:color="auto" w:fill="auto"/>
            <w:vAlign w:val="center"/>
          </w:tcPr>
          <w:p w14:paraId="64A769C5"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r>
      <w:tr w:rsidR="002661FE" w:rsidRPr="004D0408" w14:paraId="71C4C637" w14:textId="77777777" w:rsidTr="0026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right w:w="36" w:type="dxa"/>
          </w:tblCellMar>
        </w:tblPrEx>
        <w:trPr>
          <w:trHeight w:val="304"/>
        </w:trPr>
        <w:tc>
          <w:tcPr>
            <w:tcW w:w="577" w:type="dxa"/>
            <w:gridSpan w:val="2"/>
            <w:vMerge/>
            <w:shd w:val="clear" w:color="auto" w:fill="auto"/>
            <w:vAlign w:val="center"/>
          </w:tcPr>
          <w:p w14:paraId="3FC71F72" w14:textId="77777777" w:rsidR="00B1252D" w:rsidRPr="0006193B" w:rsidRDefault="00B1252D" w:rsidP="0006193B">
            <w:pPr>
              <w:spacing w:beforeLines="50" w:before="120" w:afterLines="50" w:after="120" w:line="276" w:lineRule="auto"/>
              <w:ind w:hanging="11"/>
              <w:jc w:val="center"/>
              <w:rPr>
                <w:rFonts w:cstheme="minorHAnsi"/>
                <w:sz w:val="16"/>
                <w:szCs w:val="16"/>
              </w:rPr>
            </w:pPr>
          </w:p>
        </w:tc>
        <w:tc>
          <w:tcPr>
            <w:tcW w:w="993" w:type="dxa"/>
            <w:gridSpan w:val="2"/>
            <w:shd w:val="clear" w:color="auto" w:fill="F2F2F2"/>
            <w:vAlign w:val="center"/>
          </w:tcPr>
          <w:p w14:paraId="550E37CC" w14:textId="77777777" w:rsidR="00B1252D" w:rsidRPr="0006193B" w:rsidRDefault="00B1252D" w:rsidP="0006193B">
            <w:pPr>
              <w:spacing w:after="0" w:line="276" w:lineRule="auto"/>
              <w:ind w:left="136" w:hanging="11"/>
              <w:jc w:val="center"/>
              <w:rPr>
                <w:rFonts w:cstheme="minorHAnsi"/>
                <w:sz w:val="16"/>
                <w:szCs w:val="16"/>
              </w:rPr>
            </w:pPr>
            <w:r w:rsidRPr="0006193B">
              <w:rPr>
                <w:rFonts w:cstheme="minorHAnsi"/>
                <w:sz w:val="16"/>
                <w:szCs w:val="16"/>
              </w:rPr>
              <w:t>zdało w %</w:t>
            </w:r>
          </w:p>
        </w:tc>
        <w:tc>
          <w:tcPr>
            <w:tcW w:w="850" w:type="dxa"/>
            <w:gridSpan w:val="2"/>
            <w:shd w:val="clear" w:color="auto" w:fill="F2F2F2"/>
            <w:vAlign w:val="center"/>
          </w:tcPr>
          <w:p w14:paraId="1D7F6FB8"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91</w:t>
            </w:r>
          </w:p>
        </w:tc>
        <w:tc>
          <w:tcPr>
            <w:tcW w:w="851" w:type="dxa"/>
            <w:shd w:val="clear" w:color="auto" w:fill="F2F2F2"/>
            <w:vAlign w:val="center"/>
          </w:tcPr>
          <w:p w14:paraId="3CED9AD2"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100</w:t>
            </w:r>
          </w:p>
        </w:tc>
        <w:tc>
          <w:tcPr>
            <w:tcW w:w="708" w:type="dxa"/>
            <w:gridSpan w:val="2"/>
            <w:shd w:val="clear" w:color="auto" w:fill="F2F2F2"/>
            <w:vAlign w:val="center"/>
          </w:tcPr>
          <w:p w14:paraId="02592DE1"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567" w:type="dxa"/>
            <w:shd w:val="clear" w:color="auto" w:fill="F2F2F2"/>
            <w:vAlign w:val="center"/>
          </w:tcPr>
          <w:p w14:paraId="3241BE12"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567" w:type="dxa"/>
            <w:gridSpan w:val="2"/>
            <w:shd w:val="clear" w:color="auto" w:fill="F2F2F2"/>
            <w:vAlign w:val="center"/>
          </w:tcPr>
          <w:p w14:paraId="1F258E43"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851" w:type="dxa"/>
            <w:shd w:val="clear" w:color="auto" w:fill="F2F2F2"/>
            <w:vAlign w:val="center"/>
          </w:tcPr>
          <w:p w14:paraId="7ECF6306"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96</w:t>
            </w:r>
          </w:p>
        </w:tc>
        <w:tc>
          <w:tcPr>
            <w:tcW w:w="850" w:type="dxa"/>
            <w:gridSpan w:val="2"/>
            <w:shd w:val="clear" w:color="auto" w:fill="F2F2F2"/>
            <w:vAlign w:val="center"/>
          </w:tcPr>
          <w:p w14:paraId="7516D057"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98</w:t>
            </w:r>
          </w:p>
        </w:tc>
        <w:tc>
          <w:tcPr>
            <w:tcW w:w="709" w:type="dxa"/>
            <w:shd w:val="clear" w:color="auto" w:fill="F2F2F2"/>
            <w:vAlign w:val="center"/>
          </w:tcPr>
          <w:p w14:paraId="0743A0DB"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bd</w:t>
            </w:r>
          </w:p>
        </w:tc>
        <w:tc>
          <w:tcPr>
            <w:tcW w:w="567" w:type="dxa"/>
            <w:shd w:val="clear" w:color="auto" w:fill="F2F2F2"/>
            <w:vAlign w:val="center"/>
          </w:tcPr>
          <w:p w14:paraId="487E9FCA"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bd</w:t>
            </w:r>
          </w:p>
        </w:tc>
        <w:tc>
          <w:tcPr>
            <w:tcW w:w="709" w:type="dxa"/>
            <w:shd w:val="clear" w:color="auto" w:fill="F2F2F2"/>
            <w:vAlign w:val="center"/>
          </w:tcPr>
          <w:p w14:paraId="3CC4E4FF"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bd</w:t>
            </w:r>
          </w:p>
        </w:tc>
        <w:tc>
          <w:tcPr>
            <w:tcW w:w="567" w:type="dxa"/>
            <w:shd w:val="clear" w:color="auto" w:fill="F2F2F2"/>
            <w:vAlign w:val="center"/>
          </w:tcPr>
          <w:p w14:paraId="6891D197"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w:t>
            </w:r>
          </w:p>
        </w:tc>
        <w:tc>
          <w:tcPr>
            <w:tcW w:w="452" w:type="dxa"/>
            <w:shd w:val="clear" w:color="auto" w:fill="F2F2F2"/>
            <w:vAlign w:val="center"/>
          </w:tcPr>
          <w:p w14:paraId="3D228E95"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color w:val="000000"/>
                <w:sz w:val="16"/>
                <w:szCs w:val="16"/>
              </w:rPr>
              <w:t>-</w:t>
            </w:r>
          </w:p>
        </w:tc>
      </w:tr>
      <w:tr w:rsidR="002661FE" w:rsidRPr="004D0408" w14:paraId="0295B159" w14:textId="77777777" w:rsidTr="0026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right w:w="36" w:type="dxa"/>
          </w:tblCellMar>
        </w:tblPrEx>
        <w:trPr>
          <w:trHeight w:val="304"/>
        </w:trPr>
        <w:tc>
          <w:tcPr>
            <w:tcW w:w="577" w:type="dxa"/>
            <w:gridSpan w:val="2"/>
            <w:vMerge/>
            <w:shd w:val="clear" w:color="auto" w:fill="auto"/>
            <w:vAlign w:val="center"/>
          </w:tcPr>
          <w:p w14:paraId="24F50EE3" w14:textId="77777777" w:rsidR="00B1252D" w:rsidRPr="0006193B" w:rsidRDefault="00B1252D" w:rsidP="0006193B">
            <w:pPr>
              <w:spacing w:beforeLines="50" w:before="120" w:afterLines="50" w:after="120" w:line="276" w:lineRule="auto"/>
              <w:ind w:hanging="11"/>
              <w:jc w:val="center"/>
              <w:rPr>
                <w:rFonts w:cstheme="minorHAnsi"/>
                <w:sz w:val="16"/>
                <w:szCs w:val="16"/>
              </w:rPr>
            </w:pPr>
          </w:p>
        </w:tc>
        <w:tc>
          <w:tcPr>
            <w:tcW w:w="993" w:type="dxa"/>
            <w:gridSpan w:val="2"/>
            <w:shd w:val="clear" w:color="auto" w:fill="auto"/>
            <w:vAlign w:val="center"/>
          </w:tcPr>
          <w:p w14:paraId="6848EB4F" w14:textId="77777777" w:rsidR="00B1252D" w:rsidRPr="0006193B" w:rsidRDefault="00B1252D" w:rsidP="0006193B">
            <w:pPr>
              <w:spacing w:after="0" w:line="276" w:lineRule="auto"/>
              <w:ind w:left="136" w:hanging="11"/>
              <w:jc w:val="center"/>
              <w:rPr>
                <w:rFonts w:cstheme="minorHAnsi"/>
                <w:sz w:val="16"/>
                <w:szCs w:val="16"/>
              </w:rPr>
            </w:pPr>
            <w:r w:rsidRPr="0006193B">
              <w:rPr>
                <w:rFonts w:cstheme="minorHAnsi"/>
                <w:sz w:val="16"/>
                <w:szCs w:val="16"/>
              </w:rPr>
              <w:t>średni %</w:t>
            </w:r>
          </w:p>
        </w:tc>
        <w:tc>
          <w:tcPr>
            <w:tcW w:w="850" w:type="dxa"/>
            <w:gridSpan w:val="2"/>
            <w:shd w:val="clear" w:color="auto" w:fill="auto"/>
            <w:vAlign w:val="center"/>
          </w:tcPr>
          <w:p w14:paraId="50783587"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68</w:t>
            </w:r>
          </w:p>
        </w:tc>
        <w:tc>
          <w:tcPr>
            <w:tcW w:w="851" w:type="dxa"/>
            <w:shd w:val="clear" w:color="auto" w:fill="auto"/>
            <w:vAlign w:val="center"/>
          </w:tcPr>
          <w:p w14:paraId="2EAA513D"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88</w:t>
            </w:r>
          </w:p>
        </w:tc>
        <w:tc>
          <w:tcPr>
            <w:tcW w:w="708" w:type="dxa"/>
            <w:gridSpan w:val="2"/>
            <w:shd w:val="clear" w:color="auto" w:fill="auto"/>
            <w:vAlign w:val="center"/>
          </w:tcPr>
          <w:p w14:paraId="56FB58CA"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93</w:t>
            </w:r>
          </w:p>
        </w:tc>
        <w:tc>
          <w:tcPr>
            <w:tcW w:w="567" w:type="dxa"/>
            <w:shd w:val="clear" w:color="auto" w:fill="auto"/>
            <w:vAlign w:val="center"/>
          </w:tcPr>
          <w:p w14:paraId="038A301A"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92</w:t>
            </w:r>
          </w:p>
        </w:tc>
        <w:tc>
          <w:tcPr>
            <w:tcW w:w="567" w:type="dxa"/>
            <w:gridSpan w:val="2"/>
            <w:shd w:val="clear" w:color="auto" w:fill="auto"/>
            <w:vAlign w:val="center"/>
          </w:tcPr>
          <w:p w14:paraId="67640C71"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94</w:t>
            </w:r>
          </w:p>
        </w:tc>
        <w:tc>
          <w:tcPr>
            <w:tcW w:w="851" w:type="dxa"/>
            <w:shd w:val="clear" w:color="auto" w:fill="auto"/>
            <w:vAlign w:val="center"/>
          </w:tcPr>
          <w:p w14:paraId="043E3155"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61</w:t>
            </w:r>
          </w:p>
        </w:tc>
        <w:tc>
          <w:tcPr>
            <w:tcW w:w="850" w:type="dxa"/>
            <w:gridSpan w:val="2"/>
            <w:shd w:val="clear" w:color="auto" w:fill="auto"/>
            <w:vAlign w:val="center"/>
          </w:tcPr>
          <w:p w14:paraId="60F73B08"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62</w:t>
            </w:r>
          </w:p>
        </w:tc>
        <w:tc>
          <w:tcPr>
            <w:tcW w:w="709" w:type="dxa"/>
            <w:shd w:val="clear" w:color="auto" w:fill="auto"/>
            <w:vAlign w:val="center"/>
          </w:tcPr>
          <w:p w14:paraId="07A081BE"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567" w:type="dxa"/>
            <w:shd w:val="clear" w:color="auto" w:fill="auto"/>
            <w:vAlign w:val="center"/>
          </w:tcPr>
          <w:p w14:paraId="339E15B7"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709" w:type="dxa"/>
            <w:shd w:val="clear" w:color="auto" w:fill="auto"/>
            <w:vAlign w:val="center"/>
          </w:tcPr>
          <w:p w14:paraId="52B3D017"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567" w:type="dxa"/>
            <w:shd w:val="clear" w:color="auto" w:fill="auto"/>
            <w:vAlign w:val="center"/>
          </w:tcPr>
          <w:p w14:paraId="5742EE8D"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452" w:type="dxa"/>
            <w:shd w:val="clear" w:color="auto" w:fill="auto"/>
            <w:vAlign w:val="center"/>
          </w:tcPr>
          <w:p w14:paraId="3DC67C27"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r>
      <w:tr w:rsidR="002661FE" w:rsidRPr="004D0408" w14:paraId="04DC6807" w14:textId="77777777" w:rsidTr="0026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right w:w="36" w:type="dxa"/>
          </w:tblCellMar>
        </w:tblPrEx>
        <w:trPr>
          <w:trHeight w:val="304"/>
        </w:trPr>
        <w:tc>
          <w:tcPr>
            <w:tcW w:w="577" w:type="dxa"/>
            <w:gridSpan w:val="2"/>
            <w:vMerge w:val="restart"/>
            <w:shd w:val="clear" w:color="auto" w:fill="auto"/>
            <w:vAlign w:val="center"/>
          </w:tcPr>
          <w:p w14:paraId="43C15A41" w14:textId="77777777" w:rsidR="00B1252D" w:rsidRPr="0006193B" w:rsidRDefault="00B1252D" w:rsidP="0006193B">
            <w:pPr>
              <w:spacing w:beforeLines="50" w:before="120" w:afterLines="50" w:after="120" w:line="276" w:lineRule="auto"/>
              <w:ind w:hanging="11"/>
              <w:jc w:val="center"/>
              <w:rPr>
                <w:rFonts w:cstheme="minorHAnsi"/>
                <w:sz w:val="16"/>
                <w:szCs w:val="16"/>
              </w:rPr>
            </w:pPr>
            <w:r w:rsidRPr="0006193B">
              <w:rPr>
                <w:rFonts w:cstheme="minorHAnsi"/>
                <w:sz w:val="16"/>
                <w:szCs w:val="16"/>
              </w:rPr>
              <w:t>język hiszpański*</w:t>
            </w:r>
          </w:p>
        </w:tc>
        <w:tc>
          <w:tcPr>
            <w:tcW w:w="993" w:type="dxa"/>
            <w:gridSpan w:val="2"/>
            <w:shd w:val="clear" w:color="auto" w:fill="auto"/>
            <w:vAlign w:val="center"/>
          </w:tcPr>
          <w:p w14:paraId="6BB04EEC" w14:textId="77777777" w:rsidR="00B1252D" w:rsidRPr="0006193B" w:rsidRDefault="00B1252D" w:rsidP="0006193B">
            <w:pPr>
              <w:spacing w:after="0" w:line="276" w:lineRule="auto"/>
              <w:ind w:left="136" w:hanging="11"/>
              <w:jc w:val="center"/>
              <w:rPr>
                <w:rFonts w:cstheme="minorHAnsi"/>
                <w:sz w:val="16"/>
                <w:szCs w:val="16"/>
              </w:rPr>
            </w:pPr>
            <w:r w:rsidRPr="0006193B">
              <w:rPr>
                <w:rFonts w:cstheme="minorHAnsi"/>
                <w:sz w:val="16"/>
                <w:szCs w:val="16"/>
              </w:rPr>
              <w:t>przystąpiło</w:t>
            </w:r>
          </w:p>
        </w:tc>
        <w:tc>
          <w:tcPr>
            <w:tcW w:w="850" w:type="dxa"/>
            <w:gridSpan w:val="2"/>
            <w:shd w:val="clear" w:color="auto" w:fill="auto"/>
            <w:vAlign w:val="center"/>
          </w:tcPr>
          <w:p w14:paraId="65D0A65F"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602</w:t>
            </w:r>
          </w:p>
        </w:tc>
        <w:tc>
          <w:tcPr>
            <w:tcW w:w="851" w:type="dxa"/>
            <w:shd w:val="clear" w:color="auto" w:fill="auto"/>
            <w:vAlign w:val="center"/>
          </w:tcPr>
          <w:p w14:paraId="108B876C"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3</w:t>
            </w:r>
          </w:p>
        </w:tc>
        <w:tc>
          <w:tcPr>
            <w:tcW w:w="708" w:type="dxa"/>
            <w:gridSpan w:val="2"/>
            <w:shd w:val="clear" w:color="auto" w:fill="auto"/>
            <w:vAlign w:val="center"/>
          </w:tcPr>
          <w:p w14:paraId="53D6E5D7"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7</w:t>
            </w:r>
          </w:p>
        </w:tc>
        <w:tc>
          <w:tcPr>
            <w:tcW w:w="567" w:type="dxa"/>
            <w:shd w:val="clear" w:color="auto" w:fill="auto"/>
            <w:vAlign w:val="center"/>
          </w:tcPr>
          <w:p w14:paraId="763C5E5E"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3</w:t>
            </w:r>
          </w:p>
        </w:tc>
        <w:tc>
          <w:tcPr>
            <w:tcW w:w="567" w:type="dxa"/>
            <w:gridSpan w:val="2"/>
            <w:shd w:val="clear" w:color="auto" w:fill="auto"/>
            <w:vAlign w:val="center"/>
          </w:tcPr>
          <w:p w14:paraId="04FD2042"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4</w:t>
            </w:r>
          </w:p>
        </w:tc>
        <w:tc>
          <w:tcPr>
            <w:tcW w:w="851" w:type="dxa"/>
            <w:shd w:val="clear" w:color="auto" w:fill="auto"/>
            <w:vAlign w:val="center"/>
          </w:tcPr>
          <w:p w14:paraId="7DCB2ADC" w14:textId="6E888E1D"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256078</w:t>
            </w:r>
          </w:p>
        </w:tc>
        <w:tc>
          <w:tcPr>
            <w:tcW w:w="850" w:type="dxa"/>
            <w:gridSpan w:val="2"/>
            <w:shd w:val="clear" w:color="auto" w:fill="auto"/>
            <w:vAlign w:val="center"/>
          </w:tcPr>
          <w:p w14:paraId="76384489"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5 859</w:t>
            </w:r>
          </w:p>
        </w:tc>
        <w:tc>
          <w:tcPr>
            <w:tcW w:w="709" w:type="dxa"/>
            <w:shd w:val="clear" w:color="auto" w:fill="auto"/>
            <w:vAlign w:val="center"/>
          </w:tcPr>
          <w:p w14:paraId="67AA3D78"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567" w:type="dxa"/>
            <w:shd w:val="clear" w:color="auto" w:fill="auto"/>
            <w:vAlign w:val="center"/>
          </w:tcPr>
          <w:p w14:paraId="09050E9F"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709" w:type="dxa"/>
            <w:shd w:val="clear" w:color="auto" w:fill="auto"/>
            <w:vAlign w:val="center"/>
          </w:tcPr>
          <w:p w14:paraId="220E9E10"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567" w:type="dxa"/>
            <w:shd w:val="clear" w:color="auto" w:fill="auto"/>
            <w:vAlign w:val="center"/>
          </w:tcPr>
          <w:p w14:paraId="25D29D69"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452" w:type="dxa"/>
            <w:shd w:val="clear" w:color="auto" w:fill="auto"/>
            <w:vAlign w:val="center"/>
          </w:tcPr>
          <w:p w14:paraId="1BED9791"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r>
      <w:tr w:rsidR="002661FE" w:rsidRPr="004D0408" w14:paraId="5F6536F0" w14:textId="77777777" w:rsidTr="0026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right w:w="36" w:type="dxa"/>
          </w:tblCellMar>
        </w:tblPrEx>
        <w:trPr>
          <w:trHeight w:val="304"/>
        </w:trPr>
        <w:tc>
          <w:tcPr>
            <w:tcW w:w="577" w:type="dxa"/>
            <w:gridSpan w:val="2"/>
            <w:vMerge/>
            <w:shd w:val="clear" w:color="auto" w:fill="auto"/>
            <w:vAlign w:val="center"/>
          </w:tcPr>
          <w:p w14:paraId="168F798F" w14:textId="77777777" w:rsidR="00B1252D" w:rsidRPr="0006193B" w:rsidRDefault="00B1252D" w:rsidP="0006193B">
            <w:pPr>
              <w:spacing w:beforeLines="50" w:before="120" w:afterLines="50" w:after="120" w:line="276" w:lineRule="auto"/>
              <w:ind w:left="436" w:hanging="11"/>
              <w:jc w:val="center"/>
              <w:rPr>
                <w:rFonts w:cstheme="minorHAnsi"/>
                <w:sz w:val="16"/>
                <w:szCs w:val="16"/>
              </w:rPr>
            </w:pPr>
          </w:p>
        </w:tc>
        <w:tc>
          <w:tcPr>
            <w:tcW w:w="993" w:type="dxa"/>
            <w:gridSpan w:val="2"/>
            <w:shd w:val="clear" w:color="auto" w:fill="F2F2F2"/>
            <w:vAlign w:val="center"/>
          </w:tcPr>
          <w:p w14:paraId="19373273" w14:textId="77777777" w:rsidR="00B1252D" w:rsidRPr="0006193B" w:rsidRDefault="00B1252D" w:rsidP="0006193B">
            <w:pPr>
              <w:spacing w:after="0" w:line="276" w:lineRule="auto"/>
              <w:ind w:left="136" w:hanging="11"/>
              <w:jc w:val="center"/>
              <w:rPr>
                <w:rFonts w:cstheme="minorHAnsi"/>
                <w:sz w:val="16"/>
                <w:szCs w:val="16"/>
              </w:rPr>
            </w:pPr>
            <w:r w:rsidRPr="0006193B">
              <w:rPr>
                <w:rFonts w:cstheme="minorHAnsi"/>
                <w:sz w:val="16"/>
                <w:szCs w:val="16"/>
              </w:rPr>
              <w:t>zdało w %</w:t>
            </w:r>
          </w:p>
        </w:tc>
        <w:tc>
          <w:tcPr>
            <w:tcW w:w="850" w:type="dxa"/>
            <w:gridSpan w:val="2"/>
            <w:shd w:val="clear" w:color="auto" w:fill="F2F2F2"/>
            <w:vAlign w:val="center"/>
          </w:tcPr>
          <w:p w14:paraId="759734E6"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96</w:t>
            </w:r>
          </w:p>
        </w:tc>
        <w:tc>
          <w:tcPr>
            <w:tcW w:w="851" w:type="dxa"/>
            <w:shd w:val="clear" w:color="auto" w:fill="F2F2F2"/>
            <w:vAlign w:val="center"/>
          </w:tcPr>
          <w:p w14:paraId="44D55490"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67</w:t>
            </w:r>
          </w:p>
        </w:tc>
        <w:tc>
          <w:tcPr>
            <w:tcW w:w="708" w:type="dxa"/>
            <w:gridSpan w:val="2"/>
            <w:shd w:val="clear" w:color="auto" w:fill="F2F2F2"/>
            <w:vAlign w:val="center"/>
          </w:tcPr>
          <w:p w14:paraId="4719FFA3"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567" w:type="dxa"/>
            <w:shd w:val="clear" w:color="auto" w:fill="F2F2F2"/>
            <w:vAlign w:val="center"/>
          </w:tcPr>
          <w:p w14:paraId="4B70FC90"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567" w:type="dxa"/>
            <w:gridSpan w:val="2"/>
            <w:shd w:val="clear" w:color="auto" w:fill="F2F2F2"/>
            <w:vAlign w:val="center"/>
          </w:tcPr>
          <w:p w14:paraId="4895ECD0"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851" w:type="dxa"/>
            <w:shd w:val="clear" w:color="auto" w:fill="F2F2F2"/>
            <w:vAlign w:val="center"/>
          </w:tcPr>
          <w:p w14:paraId="3AAAD2DC"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87</w:t>
            </w:r>
          </w:p>
        </w:tc>
        <w:tc>
          <w:tcPr>
            <w:tcW w:w="850" w:type="dxa"/>
            <w:gridSpan w:val="2"/>
            <w:shd w:val="clear" w:color="auto" w:fill="F2F2F2"/>
            <w:vAlign w:val="center"/>
          </w:tcPr>
          <w:p w14:paraId="46681FF5"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90</w:t>
            </w:r>
          </w:p>
        </w:tc>
        <w:tc>
          <w:tcPr>
            <w:tcW w:w="709" w:type="dxa"/>
            <w:shd w:val="clear" w:color="auto" w:fill="F2F2F2"/>
            <w:vAlign w:val="center"/>
          </w:tcPr>
          <w:p w14:paraId="239ED246"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567" w:type="dxa"/>
            <w:shd w:val="clear" w:color="auto" w:fill="F2F2F2"/>
            <w:vAlign w:val="center"/>
          </w:tcPr>
          <w:p w14:paraId="1EF579DC"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709" w:type="dxa"/>
            <w:shd w:val="clear" w:color="auto" w:fill="F2F2F2"/>
            <w:vAlign w:val="center"/>
          </w:tcPr>
          <w:p w14:paraId="4A50A9C3"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567" w:type="dxa"/>
            <w:shd w:val="clear" w:color="auto" w:fill="F2F2F2"/>
            <w:vAlign w:val="center"/>
          </w:tcPr>
          <w:p w14:paraId="138D8A90"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452" w:type="dxa"/>
            <w:shd w:val="clear" w:color="auto" w:fill="F2F2F2"/>
            <w:vAlign w:val="center"/>
          </w:tcPr>
          <w:p w14:paraId="38097F4B"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r>
      <w:tr w:rsidR="00B1252D" w:rsidRPr="004D0408" w14:paraId="148749F0" w14:textId="77777777" w:rsidTr="0026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right w:w="36" w:type="dxa"/>
          </w:tblCellMar>
        </w:tblPrEx>
        <w:trPr>
          <w:trHeight w:val="304"/>
        </w:trPr>
        <w:tc>
          <w:tcPr>
            <w:tcW w:w="577" w:type="dxa"/>
            <w:gridSpan w:val="2"/>
            <w:vMerge/>
            <w:shd w:val="clear" w:color="auto" w:fill="auto"/>
            <w:vAlign w:val="center"/>
          </w:tcPr>
          <w:p w14:paraId="48F97518" w14:textId="77777777" w:rsidR="00B1252D" w:rsidRPr="0006193B" w:rsidRDefault="00B1252D" w:rsidP="0006193B">
            <w:pPr>
              <w:spacing w:beforeLines="50" w:before="120" w:afterLines="50" w:after="120" w:line="276" w:lineRule="auto"/>
              <w:ind w:left="436" w:hanging="11"/>
              <w:jc w:val="center"/>
              <w:rPr>
                <w:rFonts w:cstheme="minorHAnsi"/>
                <w:sz w:val="16"/>
                <w:szCs w:val="16"/>
              </w:rPr>
            </w:pPr>
          </w:p>
        </w:tc>
        <w:tc>
          <w:tcPr>
            <w:tcW w:w="993" w:type="dxa"/>
            <w:gridSpan w:val="2"/>
            <w:shd w:val="clear" w:color="auto" w:fill="auto"/>
            <w:vAlign w:val="center"/>
          </w:tcPr>
          <w:p w14:paraId="250E06BE" w14:textId="77777777" w:rsidR="00B1252D" w:rsidRPr="0006193B" w:rsidRDefault="00B1252D" w:rsidP="0006193B">
            <w:pPr>
              <w:spacing w:after="0" w:line="276" w:lineRule="auto"/>
              <w:ind w:left="136" w:hanging="11"/>
              <w:jc w:val="center"/>
              <w:rPr>
                <w:rFonts w:cstheme="minorHAnsi"/>
                <w:sz w:val="16"/>
                <w:szCs w:val="16"/>
              </w:rPr>
            </w:pPr>
            <w:r w:rsidRPr="0006193B">
              <w:rPr>
                <w:rFonts w:cstheme="minorHAnsi"/>
                <w:sz w:val="16"/>
                <w:szCs w:val="16"/>
              </w:rPr>
              <w:t>średni %</w:t>
            </w:r>
          </w:p>
        </w:tc>
        <w:tc>
          <w:tcPr>
            <w:tcW w:w="850" w:type="dxa"/>
            <w:gridSpan w:val="2"/>
            <w:shd w:val="clear" w:color="auto" w:fill="auto"/>
            <w:vAlign w:val="center"/>
          </w:tcPr>
          <w:p w14:paraId="26256584"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77</w:t>
            </w:r>
          </w:p>
        </w:tc>
        <w:tc>
          <w:tcPr>
            <w:tcW w:w="851" w:type="dxa"/>
            <w:shd w:val="clear" w:color="auto" w:fill="auto"/>
            <w:vAlign w:val="center"/>
          </w:tcPr>
          <w:p w14:paraId="03B43F2A"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74</w:t>
            </w:r>
          </w:p>
        </w:tc>
        <w:tc>
          <w:tcPr>
            <w:tcW w:w="708" w:type="dxa"/>
            <w:gridSpan w:val="2"/>
            <w:shd w:val="clear" w:color="auto" w:fill="auto"/>
            <w:vAlign w:val="center"/>
          </w:tcPr>
          <w:p w14:paraId="34E7E94D"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71</w:t>
            </w:r>
          </w:p>
        </w:tc>
        <w:tc>
          <w:tcPr>
            <w:tcW w:w="567" w:type="dxa"/>
            <w:shd w:val="clear" w:color="auto" w:fill="auto"/>
            <w:vAlign w:val="center"/>
          </w:tcPr>
          <w:p w14:paraId="3FEE0DE8"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82</w:t>
            </w:r>
          </w:p>
        </w:tc>
        <w:tc>
          <w:tcPr>
            <w:tcW w:w="567" w:type="dxa"/>
            <w:gridSpan w:val="2"/>
            <w:shd w:val="clear" w:color="auto" w:fill="auto"/>
            <w:vAlign w:val="center"/>
          </w:tcPr>
          <w:p w14:paraId="2A985C71"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60</w:t>
            </w:r>
          </w:p>
        </w:tc>
        <w:tc>
          <w:tcPr>
            <w:tcW w:w="851" w:type="dxa"/>
            <w:shd w:val="clear" w:color="auto" w:fill="auto"/>
            <w:vAlign w:val="center"/>
          </w:tcPr>
          <w:p w14:paraId="321F28C1"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61</w:t>
            </w:r>
          </w:p>
        </w:tc>
        <w:tc>
          <w:tcPr>
            <w:tcW w:w="850" w:type="dxa"/>
            <w:gridSpan w:val="2"/>
            <w:shd w:val="clear" w:color="auto" w:fill="auto"/>
            <w:vAlign w:val="center"/>
          </w:tcPr>
          <w:p w14:paraId="706B3573"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59</w:t>
            </w:r>
          </w:p>
        </w:tc>
        <w:tc>
          <w:tcPr>
            <w:tcW w:w="709" w:type="dxa"/>
            <w:shd w:val="clear" w:color="auto" w:fill="auto"/>
            <w:vAlign w:val="center"/>
          </w:tcPr>
          <w:p w14:paraId="5BEE659A"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567" w:type="dxa"/>
            <w:shd w:val="clear" w:color="auto" w:fill="auto"/>
            <w:vAlign w:val="center"/>
          </w:tcPr>
          <w:p w14:paraId="63BCA347"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709" w:type="dxa"/>
            <w:shd w:val="clear" w:color="auto" w:fill="auto"/>
            <w:vAlign w:val="center"/>
          </w:tcPr>
          <w:p w14:paraId="56D0CEEE"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567" w:type="dxa"/>
            <w:shd w:val="clear" w:color="auto" w:fill="auto"/>
            <w:vAlign w:val="center"/>
          </w:tcPr>
          <w:p w14:paraId="239F6F22"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c>
          <w:tcPr>
            <w:tcW w:w="452" w:type="dxa"/>
            <w:shd w:val="clear" w:color="auto" w:fill="auto"/>
            <w:vAlign w:val="center"/>
          </w:tcPr>
          <w:p w14:paraId="367729B1" w14:textId="77777777" w:rsidR="00B1252D" w:rsidRPr="0006193B" w:rsidRDefault="00B1252D" w:rsidP="0006193B">
            <w:pPr>
              <w:spacing w:after="0" w:line="276" w:lineRule="auto"/>
              <w:ind w:left="70" w:right="150" w:hanging="11"/>
              <w:jc w:val="center"/>
              <w:rPr>
                <w:rFonts w:cstheme="minorHAnsi"/>
                <w:sz w:val="16"/>
                <w:szCs w:val="16"/>
              </w:rPr>
            </w:pPr>
            <w:r w:rsidRPr="0006193B">
              <w:rPr>
                <w:rFonts w:cstheme="minorHAnsi"/>
                <w:sz w:val="16"/>
                <w:szCs w:val="16"/>
              </w:rPr>
              <w:t>-</w:t>
            </w:r>
          </w:p>
        </w:tc>
      </w:tr>
    </w:tbl>
    <w:p w14:paraId="72B90486" w14:textId="77777777" w:rsidR="00B1252D" w:rsidRPr="004D0408" w:rsidRDefault="00D42C3E" w:rsidP="002661FE">
      <w:pPr>
        <w:spacing w:before="80" w:line="276" w:lineRule="auto"/>
        <w:jc w:val="both"/>
        <w:rPr>
          <w:rFonts w:cstheme="minorHAnsi"/>
          <w:i/>
          <w:iCs/>
          <w:sz w:val="16"/>
          <w:szCs w:val="16"/>
        </w:rPr>
      </w:pPr>
      <w:r w:rsidRPr="004D0408">
        <w:rPr>
          <w:rFonts w:cstheme="minorHAnsi"/>
          <w:i/>
          <w:iCs/>
          <w:sz w:val="16"/>
          <w:szCs w:val="16"/>
        </w:rPr>
        <w:t>* średni wynik w %</w:t>
      </w:r>
    </w:p>
    <w:p w14:paraId="0CEED9E1" w14:textId="0F34AC0C" w:rsidR="00B1252D" w:rsidRPr="004D0408" w:rsidRDefault="00B1252D" w:rsidP="002661FE">
      <w:pPr>
        <w:spacing w:before="80" w:line="276" w:lineRule="auto"/>
        <w:jc w:val="both"/>
        <w:rPr>
          <w:rFonts w:cstheme="minorHAnsi"/>
          <w:i/>
          <w:iCs/>
          <w:sz w:val="16"/>
          <w:szCs w:val="16"/>
        </w:rPr>
      </w:pPr>
      <w:r w:rsidRPr="004D0408">
        <w:rPr>
          <w:rFonts w:cstheme="minorHAnsi"/>
          <w:i/>
          <w:iCs/>
          <w:sz w:val="16"/>
          <w:szCs w:val="16"/>
        </w:rPr>
        <w:t xml:space="preserve">** bd - dla przedmiotów, w których do egzaminu przystąpiło mniej niż 5 zdających parametry statystyczne nie są prezentowane  </w:t>
      </w:r>
    </w:p>
    <w:p w14:paraId="5778E843" w14:textId="77777777" w:rsidR="00B1252D" w:rsidRPr="004D0408" w:rsidRDefault="00B1252D" w:rsidP="00C451D1">
      <w:pPr>
        <w:spacing w:before="80" w:line="276" w:lineRule="auto"/>
        <w:rPr>
          <w:rFonts w:cstheme="minorHAnsi"/>
          <w:i/>
          <w:iCs/>
          <w:sz w:val="16"/>
          <w:szCs w:val="16"/>
          <w:highlight w:val="yellow"/>
        </w:rPr>
      </w:pPr>
    </w:p>
    <w:p w14:paraId="61EAC820" w14:textId="77777777" w:rsidR="00723679" w:rsidRPr="004D0408" w:rsidRDefault="00D42C3E" w:rsidP="002661FE">
      <w:pPr>
        <w:spacing w:before="80" w:line="276" w:lineRule="auto"/>
        <w:jc w:val="both"/>
        <w:rPr>
          <w:rFonts w:cstheme="minorHAnsi"/>
          <w:b/>
          <w:bCs/>
        </w:rPr>
      </w:pPr>
      <w:bookmarkStart w:id="39" w:name="_Toc128497380"/>
      <w:r w:rsidRPr="004D0408">
        <w:rPr>
          <w:rFonts w:cstheme="minorHAnsi"/>
          <w:b/>
          <w:bCs/>
        </w:rPr>
        <w:t>Egzamin potwierdzający kwalifikacje w zawodzie</w:t>
      </w:r>
      <w:bookmarkEnd w:id="38"/>
      <w:r w:rsidRPr="004D0408">
        <w:rPr>
          <w:rFonts w:cstheme="minorHAnsi"/>
          <w:b/>
          <w:bCs/>
        </w:rPr>
        <w:t xml:space="preserve"> – egzamin zawodowy</w:t>
      </w:r>
      <w:bookmarkEnd w:id="39"/>
    </w:p>
    <w:p w14:paraId="17DB8407" w14:textId="6499FBD9" w:rsidR="00723679" w:rsidRPr="004D0408" w:rsidRDefault="00723679" w:rsidP="002661FE">
      <w:pPr>
        <w:spacing w:before="80" w:line="276" w:lineRule="auto"/>
        <w:jc w:val="both"/>
        <w:rPr>
          <w:rFonts w:cstheme="minorHAnsi"/>
        </w:rPr>
      </w:pPr>
      <w:r w:rsidRPr="004D0408">
        <w:rPr>
          <w:rFonts w:cstheme="minorHAnsi"/>
        </w:rPr>
        <w:t xml:space="preserve">Egzamin potwierdzający kwalifikacje w zawodzie jest przeprowadzany z zakresu danej kwalifikacji wyodrębnionej w zawodzie lub w zawodach zgodnie z klasyfikacją szkolnictwa zawodowego, w oparciu o podstawę programową kształcenia w zawodach. </w:t>
      </w:r>
    </w:p>
    <w:p w14:paraId="2FDBC33F" w14:textId="77777777" w:rsidR="002661FE" w:rsidRPr="004D0408" w:rsidRDefault="00723679" w:rsidP="000C6612">
      <w:pPr>
        <w:pStyle w:val="Akapitzlist"/>
        <w:numPr>
          <w:ilvl w:val="0"/>
          <w:numId w:val="78"/>
        </w:numPr>
        <w:spacing w:before="80" w:after="0" w:line="276" w:lineRule="auto"/>
        <w:jc w:val="both"/>
        <w:rPr>
          <w:rFonts w:asciiTheme="minorHAnsi" w:hAnsiTheme="minorHAnsi" w:cstheme="minorHAnsi"/>
        </w:rPr>
      </w:pPr>
      <w:r w:rsidRPr="004D0408">
        <w:rPr>
          <w:rFonts w:asciiTheme="minorHAnsi" w:hAnsiTheme="minorHAnsi" w:cstheme="minorHAnsi"/>
          <w:iCs/>
        </w:rPr>
        <w:lastRenderedPageBreak/>
        <w:t xml:space="preserve">Egzamin potwierdzający kwalifikacje w zawodzie jest przeprowadzany w dwóch sesjach: </w:t>
      </w:r>
      <w:r w:rsidRPr="004D0408">
        <w:rPr>
          <w:rFonts w:asciiTheme="minorHAnsi" w:hAnsiTheme="minorHAnsi" w:cstheme="minorHAnsi"/>
          <w:iCs/>
        </w:rPr>
        <w:br/>
        <w:t xml:space="preserve">sesja zimowa – styczeń – luty 2023 r. </w:t>
      </w:r>
    </w:p>
    <w:p w14:paraId="0C0EE08A" w14:textId="5AB6BF75" w:rsidR="00723679" w:rsidRPr="004D0408" w:rsidRDefault="00723679" w:rsidP="000C6612">
      <w:pPr>
        <w:pStyle w:val="Akapitzlist"/>
        <w:numPr>
          <w:ilvl w:val="0"/>
          <w:numId w:val="78"/>
        </w:numPr>
        <w:spacing w:before="80" w:after="0" w:line="276" w:lineRule="auto"/>
        <w:jc w:val="both"/>
        <w:rPr>
          <w:rFonts w:asciiTheme="minorHAnsi" w:hAnsiTheme="minorHAnsi" w:cstheme="minorHAnsi"/>
        </w:rPr>
      </w:pPr>
      <w:r w:rsidRPr="004D0408">
        <w:rPr>
          <w:rFonts w:asciiTheme="minorHAnsi" w:hAnsiTheme="minorHAnsi" w:cstheme="minorHAnsi"/>
        </w:rPr>
        <w:t xml:space="preserve">sesja główna – czerwiec – lipiec 2023 r. </w:t>
      </w:r>
    </w:p>
    <w:p w14:paraId="37194269" w14:textId="7FC395F8" w:rsidR="00161DAD" w:rsidRPr="004D0408" w:rsidRDefault="00161DAD" w:rsidP="002661FE">
      <w:pPr>
        <w:jc w:val="both"/>
        <w:rPr>
          <w:rFonts w:cstheme="minorHAnsi"/>
          <w:highlight w:val="green"/>
        </w:rPr>
      </w:pPr>
    </w:p>
    <w:p w14:paraId="34B00BA0" w14:textId="06CBB5F6" w:rsidR="009C0D63" w:rsidRPr="004D0408" w:rsidRDefault="00214134" w:rsidP="0022142C">
      <w:pPr>
        <w:pStyle w:val="Legenda"/>
        <w:keepNext/>
        <w:spacing w:after="0" w:line="276" w:lineRule="auto"/>
        <w:jc w:val="both"/>
        <w:rPr>
          <w:rFonts w:cstheme="minorHAnsi"/>
          <w:i w:val="0"/>
          <w:iCs w:val="0"/>
          <w:sz w:val="22"/>
          <w:szCs w:val="22"/>
        </w:rPr>
      </w:pPr>
      <w:r>
        <w:rPr>
          <w:rFonts w:cstheme="minorHAnsi"/>
          <w:i w:val="0"/>
          <w:iCs w:val="0"/>
          <w:sz w:val="22"/>
          <w:szCs w:val="22"/>
        </w:rPr>
        <w:t>66</w:t>
      </w:r>
      <w:r w:rsidR="009C0D63" w:rsidRPr="004D0408">
        <w:rPr>
          <w:rFonts w:cstheme="minorHAnsi"/>
          <w:i w:val="0"/>
          <w:iCs w:val="0"/>
          <w:sz w:val="22"/>
          <w:szCs w:val="22"/>
        </w:rPr>
        <w:t>. Zestawienie wyników egzaminu potwierdzająceg</w:t>
      </w:r>
      <w:r w:rsidR="00BF7438" w:rsidRPr="004D0408">
        <w:rPr>
          <w:rFonts w:cstheme="minorHAnsi"/>
          <w:i w:val="0"/>
          <w:iCs w:val="0"/>
          <w:sz w:val="22"/>
          <w:szCs w:val="22"/>
        </w:rPr>
        <w:t>o kwalifikacje w zawodzie w 2023</w:t>
      </w:r>
      <w:r w:rsidR="009C0D63" w:rsidRPr="004D0408">
        <w:rPr>
          <w:rFonts w:cstheme="minorHAnsi"/>
          <w:i w:val="0"/>
          <w:iCs w:val="0"/>
          <w:sz w:val="22"/>
          <w:szCs w:val="22"/>
        </w:rPr>
        <w:t xml:space="preserve"> r.</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BD0066" w:rsidRPr="004D0408" w14:paraId="2FE5FEA3" w14:textId="77777777" w:rsidTr="00BD0066">
        <w:trPr>
          <w:trHeight w:val="276"/>
        </w:trPr>
        <w:tc>
          <w:tcPr>
            <w:tcW w:w="1060" w:type="dxa"/>
            <w:tcBorders>
              <w:top w:val="nil"/>
              <w:left w:val="nil"/>
              <w:bottom w:val="nil"/>
              <w:right w:val="nil"/>
            </w:tcBorders>
            <w:shd w:val="clear" w:color="000000" w:fill="1F497D"/>
            <w:noWrap/>
            <w:vAlign w:val="bottom"/>
            <w:hideMark/>
          </w:tcPr>
          <w:p w14:paraId="7AA9D8D2" w14:textId="77777777" w:rsidR="00BD0066" w:rsidRPr="004D0408" w:rsidRDefault="00BD0066"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000000" w:fill="1F497D"/>
            <w:noWrap/>
            <w:vAlign w:val="bottom"/>
            <w:hideMark/>
          </w:tcPr>
          <w:p w14:paraId="60EFFA88" w14:textId="77777777" w:rsidR="00BD0066" w:rsidRPr="004D0408" w:rsidRDefault="00BD0066"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000000" w:fill="1F497D"/>
            <w:noWrap/>
            <w:vAlign w:val="bottom"/>
            <w:hideMark/>
          </w:tcPr>
          <w:p w14:paraId="716B1230" w14:textId="77777777" w:rsidR="00BD0066" w:rsidRPr="004D0408" w:rsidRDefault="00BD0066"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tcBorders>
              <w:top w:val="nil"/>
              <w:left w:val="nil"/>
              <w:bottom w:val="nil"/>
              <w:right w:val="nil"/>
            </w:tcBorders>
            <w:shd w:val="clear" w:color="000000" w:fill="1F497D"/>
            <w:noWrap/>
            <w:vAlign w:val="bottom"/>
            <w:hideMark/>
          </w:tcPr>
          <w:p w14:paraId="33A5B306" w14:textId="77777777" w:rsidR="00BD0066" w:rsidRPr="004D0408" w:rsidRDefault="00BD0066"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tcBorders>
              <w:top w:val="nil"/>
              <w:left w:val="nil"/>
              <w:bottom w:val="nil"/>
              <w:right w:val="nil"/>
            </w:tcBorders>
            <w:shd w:val="clear" w:color="000000" w:fill="1F497D"/>
            <w:noWrap/>
            <w:vAlign w:val="bottom"/>
            <w:hideMark/>
          </w:tcPr>
          <w:p w14:paraId="76D1C31F" w14:textId="77777777" w:rsidR="00BD0066" w:rsidRPr="004D0408" w:rsidRDefault="00BD0066"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32" w:type="dxa"/>
            <w:tcBorders>
              <w:top w:val="nil"/>
              <w:left w:val="nil"/>
              <w:bottom w:val="nil"/>
              <w:right w:val="nil"/>
            </w:tcBorders>
            <w:shd w:val="clear" w:color="000000" w:fill="1F497D"/>
            <w:noWrap/>
            <w:vAlign w:val="bottom"/>
            <w:hideMark/>
          </w:tcPr>
          <w:p w14:paraId="68376336" w14:textId="77777777" w:rsidR="00BD0066" w:rsidRPr="004D0408" w:rsidRDefault="00BD0066"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bl>
    <w:tbl>
      <w:tblPr>
        <w:tblStyle w:val="Tabela-Siatka"/>
        <w:tblW w:w="9067" w:type="dxa"/>
        <w:tblInd w:w="0" w:type="dxa"/>
        <w:tblLayout w:type="fixed"/>
        <w:tblLook w:val="04A0" w:firstRow="1" w:lastRow="0" w:firstColumn="1" w:lastColumn="0" w:noHBand="0" w:noVBand="1"/>
      </w:tblPr>
      <w:tblGrid>
        <w:gridCol w:w="1129"/>
        <w:gridCol w:w="851"/>
        <w:gridCol w:w="1134"/>
        <w:gridCol w:w="1276"/>
        <w:gridCol w:w="1134"/>
        <w:gridCol w:w="1984"/>
        <w:gridCol w:w="1559"/>
      </w:tblGrid>
      <w:tr w:rsidR="00D42C3E" w:rsidRPr="004D0408" w14:paraId="3729B570" w14:textId="77777777" w:rsidTr="00D50567">
        <w:tc>
          <w:tcPr>
            <w:tcW w:w="1129" w:type="dxa"/>
            <w:vMerge w:val="restart"/>
            <w:shd w:val="clear" w:color="auto" w:fill="BFBFBF" w:themeFill="background1" w:themeFillShade="BF"/>
            <w:vAlign w:val="center"/>
          </w:tcPr>
          <w:p w14:paraId="1E4152BE" w14:textId="77777777" w:rsidR="00D42C3E" w:rsidRPr="0006193B" w:rsidRDefault="00D42C3E" w:rsidP="0006193B">
            <w:pPr>
              <w:jc w:val="center"/>
              <w:rPr>
                <w:rFonts w:asciiTheme="minorHAnsi" w:hAnsiTheme="minorHAnsi" w:cstheme="minorHAnsi"/>
                <w:b/>
                <w:bCs/>
                <w:sz w:val="18"/>
                <w:szCs w:val="18"/>
              </w:rPr>
            </w:pPr>
            <w:r w:rsidRPr="0006193B">
              <w:rPr>
                <w:rFonts w:asciiTheme="minorHAnsi" w:hAnsiTheme="minorHAnsi" w:cstheme="minorHAnsi"/>
                <w:b/>
                <w:bCs/>
                <w:sz w:val="18"/>
                <w:szCs w:val="18"/>
              </w:rPr>
              <w:t>Podstawa programowa</w:t>
            </w:r>
          </w:p>
        </w:tc>
        <w:tc>
          <w:tcPr>
            <w:tcW w:w="851" w:type="dxa"/>
            <w:vMerge w:val="restart"/>
            <w:shd w:val="clear" w:color="auto" w:fill="BFBFBF" w:themeFill="background1" w:themeFillShade="BF"/>
            <w:vAlign w:val="center"/>
          </w:tcPr>
          <w:p w14:paraId="4B1015D2" w14:textId="77777777" w:rsidR="00D42C3E" w:rsidRPr="0006193B" w:rsidRDefault="00D42C3E" w:rsidP="0006193B">
            <w:pPr>
              <w:jc w:val="center"/>
              <w:rPr>
                <w:rFonts w:asciiTheme="minorHAnsi" w:hAnsiTheme="minorHAnsi" w:cstheme="minorHAnsi"/>
                <w:b/>
                <w:bCs/>
                <w:sz w:val="18"/>
                <w:szCs w:val="18"/>
              </w:rPr>
            </w:pPr>
            <w:r w:rsidRPr="0006193B">
              <w:rPr>
                <w:rFonts w:asciiTheme="minorHAnsi" w:hAnsiTheme="minorHAnsi" w:cstheme="minorHAnsi"/>
                <w:b/>
                <w:bCs/>
                <w:sz w:val="18"/>
                <w:szCs w:val="18"/>
              </w:rPr>
              <w:t>sesja</w:t>
            </w:r>
          </w:p>
        </w:tc>
        <w:tc>
          <w:tcPr>
            <w:tcW w:w="3544" w:type="dxa"/>
            <w:gridSpan w:val="3"/>
            <w:shd w:val="clear" w:color="auto" w:fill="BFBFBF" w:themeFill="background1" w:themeFillShade="BF"/>
            <w:vAlign w:val="center"/>
          </w:tcPr>
          <w:p w14:paraId="4321E81D" w14:textId="77777777" w:rsidR="00D42C3E" w:rsidRPr="0006193B" w:rsidRDefault="00D42C3E" w:rsidP="0006193B">
            <w:pPr>
              <w:jc w:val="center"/>
              <w:rPr>
                <w:rFonts w:asciiTheme="minorHAnsi" w:hAnsiTheme="minorHAnsi" w:cstheme="minorHAnsi"/>
                <w:b/>
                <w:bCs/>
                <w:sz w:val="18"/>
                <w:szCs w:val="18"/>
              </w:rPr>
            </w:pPr>
            <w:r w:rsidRPr="0006193B">
              <w:rPr>
                <w:rFonts w:asciiTheme="minorHAnsi" w:hAnsiTheme="minorHAnsi" w:cstheme="minorHAnsi"/>
                <w:b/>
                <w:bCs/>
                <w:sz w:val="18"/>
                <w:szCs w:val="18"/>
              </w:rPr>
              <w:t>Liczba przystępujących</w:t>
            </w:r>
          </w:p>
        </w:tc>
        <w:tc>
          <w:tcPr>
            <w:tcW w:w="1984" w:type="dxa"/>
            <w:vMerge w:val="restart"/>
            <w:shd w:val="clear" w:color="auto" w:fill="BFBFBF" w:themeFill="background1" w:themeFillShade="BF"/>
            <w:vAlign w:val="center"/>
          </w:tcPr>
          <w:p w14:paraId="06D27DAD" w14:textId="77777777" w:rsidR="00D42C3E" w:rsidRPr="0006193B" w:rsidRDefault="00D42C3E" w:rsidP="0006193B">
            <w:pPr>
              <w:jc w:val="center"/>
              <w:rPr>
                <w:rFonts w:asciiTheme="minorHAnsi" w:hAnsiTheme="minorHAnsi" w:cstheme="minorHAnsi"/>
                <w:b/>
                <w:bCs/>
                <w:sz w:val="18"/>
                <w:szCs w:val="18"/>
              </w:rPr>
            </w:pPr>
            <w:r w:rsidRPr="0006193B">
              <w:rPr>
                <w:rFonts w:asciiTheme="minorHAnsi" w:hAnsiTheme="minorHAnsi" w:cstheme="minorHAnsi"/>
                <w:b/>
                <w:bCs/>
                <w:sz w:val="18"/>
                <w:szCs w:val="18"/>
              </w:rPr>
              <w:t>Liczba osób, które zdały egzamin</w:t>
            </w:r>
          </w:p>
        </w:tc>
        <w:tc>
          <w:tcPr>
            <w:tcW w:w="1559" w:type="dxa"/>
            <w:vMerge w:val="restart"/>
            <w:shd w:val="clear" w:color="auto" w:fill="BFBFBF" w:themeFill="background1" w:themeFillShade="BF"/>
            <w:vAlign w:val="center"/>
          </w:tcPr>
          <w:p w14:paraId="542C00DB" w14:textId="77777777" w:rsidR="00D42C3E" w:rsidRPr="0006193B" w:rsidRDefault="00D42C3E" w:rsidP="0006193B">
            <w:pPr>
              <w:jc w:val="center"/>
              <w:rPr>
                <w:rFonts w:asciiTheme="minorHAnsi" w:hAnsiTheme="minorHAnsi" w:cstheme="minorHAnsi"/>
                <w:b/>
                <w:bCs/>
                <w:sz w:val="18"/>
                <w:szCs w:val="18"/>
              </w:rPr>
            </w:pPr>
            <w:r w:rsidRPr="0006193B">
              <w:rPr>
                <w:rFonts w:asciiTheme="minorHAnsi" w:hAnsiTheme="minorHAnsi" w:cstheme="minorHAnsi"/>
                <w:b/>
                <w:bCs/>
                <w:sz w:val="18"/>
                <w:szCs w:val="18"/>
              </w:rPr>
              <w:t>zdawalność</w:t>
            </w:r>
          </w:p>
        </w:tc>
      </w:tr>
      <w:tr w:rsidR="00D42C3E" w:rsidRPr="004D0408" w14:paraId="718FD781" w14:textId="77777777" w:rsidTr="00D50567">
        <w:tc>
          <w:tcPr>
            <w:tcW w:w="1129" w:type="dxa"/>
            <w:vMerge/>
            <w:vAlign w:val="center"/>
          </w:tcPr>
          <w:p w14:paraId="56226865" w14:textId="77777777" w:rsidR="00D42C3E" w:rsidRPr="0006193B" w:rsidRDefault="00D42C3E" w:rsidP="0006193B">
            <w:pPr>
              <w:jc w:val="center"/>
              <w:rPr>
                <w:rFonts w:asciiTheme="minorHAnsi" w:hAnsiTheme="minorHAnsi" w:cstheme="minorHAnsi"/>
                <w:sz w:val="18"/>
                <w:szCs w:val="18"/>
              </w:rPr>
            </w:pPr>
          </w:p>
        </w:tc>
        <w:tc>
          <w:tcPr>
            <w:tcW w:w="851" w:type="dxa"/>
            <w:vMerge/>
            <w:vAlign w:val="center"/>
          </w:tcPr>
          <w:p w14:paraId="010BDB50" w14:textId="77777777" w:rsidR="00D42C3E" w:rsidRPr="0006193B" w:rsidRDefault="00D42C3E" w:rsidP="0006193B">
            <w:pPr>
              <w:jc w:val="center"/>
              <w:rPr>
                <w:rFonts w:asciiTheme="minorHAnsi" w:hAnsiTheme="minorHAnsi" w:cstheme="minorHAnsi"/>
                <w:sz w:val="18"/>
                <w:szCs w:val="18"/>
              </w:rPr>
            </w:pPr>
          </w:p>
        </w:tc>
        <w:tc>
          <w:tcPr>
            <w:tcW w:w="1134" w:type="dxa"/>
            <w:shd w:val="clear" w:color="auto" w:fill="BFBFBF" w:themeFill="background1" w:themeFillShade="BF"/>
            <w:vAlign w:val="center"/>
          </w:tcPr>
          <w:p w14:paraId="3EE93FC3" w14:textId="77777777" w:rsidR="00D42C3E" w:rsidRPr="0006193B" w:rsidRDefault="00D42C3E" w:rsidP="0006193B">
            <w:pPr>
              <w:jc w:val="center"/>
              <w:rPr>
                <w:rFonts w:asciiTheme="minorHAnsi" w:hAnsiTheme="minorHAnsi" w:cstheme="minorHAnsi"/>
                <w:b/>
                <w:bCs/>
                <w:sz w:val="18"/>
                <w:szCs w:val="18"/>
              </w:rPr>
            </w:pPr>
            <w:r w:rsidRPr="0006193B">
              <w:rPr>
                <w:rFonts w:asciiTheme="minorHAnsi" w:hAnsiTheme="minorHAnsi" w:cstheme="minorHAnsi"/>
                <w:b/>
                <w:bCs/>
                <w:sz w:val="18"/>
                <w:szCs w:val="18"/>
              </w:rPr>
              <w:t>kwalifikacji</w:t>
            </w:r>
          </w:p>
        </w:tc>
        <w:tc>
          <w:tcPr>
            <w:tcW w:w="1276" w:type="dxa"/>
            <w:shd w:val="clear" w:color="auto" w:fill="BFBFBF" w:themeFill="background1" w:themeFillShade="BF"/>
            <w:vAlign w:val="center"/>
          </w:tcPr>
          <w:p w14:paraId="1540026C" w14:textId="77777777" w:rsidR="00D42C3E" w:rsidRPr="0006193B" w:rsidRDefault="00D42C3E" w:rsidP="0006193B">
            <w:pPr>
              <w:jc w:val="center"/>
              <w:rPr>
                <w:rFonts w:asciiTheme="minorHAnsi" w:hAnsiTheme="minorHAnsi" w:cstheme="minorHAnsi"/>
                <w:b/>
                <w:bCs/>
                <w:sz w:val="18"/>
                <w:szCs w:val="18"/>
              </w:rPr>
            </w:pPr>
            <w:r w:rsidRPr="0006193B">
              <w:rPr>
                <w:rFonts w:asciiTheme="minorHAnsi" w:hAnsiTheme="minorHAnsi" w:cstheme="minorHAnsi"/>
                <w:b/>
                <w:bCs/>
                <w:sz w:val="18"/>
                <w:szCs w:val="18"/>
              </w:rPr>
              <w:t>szkół</w:t>
            </w:r>
          </w:p>
        </w:tc>
        <w:tc>
          <w:tcPr>
            <w:tcW w:w="1134" w:type="dxa"/>
            <w:shd w:val="clear" w:color="auto" w:fill="BFBFBF" w:themeFill="background1" w:themeFillShade="BF"/>
            <w:vAlign w:val="center"/>
          </w:tcPr>
          <w:p w14:paraId="53A99B5C" w14:textId="77777777" w:rsidR="00D42C3E" w:rsidRPr="0006193B" w:rsidRDefault="00D42C3E" w:rsidP="0006193B">
            <w:pPr>
              <w:jc w:val="center"/>
              <w:rPr>
                <w:rFonts w:asciiTheme="minorHAnsi" w:hAnsiTheme="minorHAnsi" w:cstheme="minorHAnsi"/>
                <w:b/>
                <w:bCs/>
                <w:sz w:val="18"/>
                <w:szCs w:val="18"/>
              </w:rPr>
            </w:pPr>
            <w:r w:rsidRPr="0006193B">
              <w:rPr>
                <w:rFonts w:asciiTheme="minorHAnsi" w:hAnsiTheme="minorHAnsi" w:cstheme="minorHAnsi"/>
                <w:b/>
                <w:bCs/>
                <w:sz w:val="18"/>
                <w:szCs w:val="18"/>
              </w:rPr>
              <w:t>uczniów</w:t>
            </w:r>
          </w:p>
        </w:tc>
        <w:tc>
          <w:tcPr>
            <w:tcW w:w="1984" w:type="dxa"/>
            <w:vMerge/>
            <w:vAlign w:val="center"/>
          </w:tcPr>
          <w:p w14:paraId="2CBA061E" w14:textId="77777777" w:rsidR="00D42C3E" w:rsidRPr="0006193B" w:rsidRDefault="00D42C3E" w:rsidP="0006193B">
            <w:pPr>
              <w:jc w:val="center"/>
              <w:rPr>
                <w:rFonts w:asciiTheme="minorHAnsi" w:hAnsiTheme="minorHAnsi" w:cstheme="minorHAnsi"/>
                <w:sz w:val="18"/>
                <w:szCs w:val="18"/>
              </w:rPr>
            </w:pPr>
          </w:p>
        </w:tc>
        <w:tc>
          <w:tcPr>
            <w:tcW w:w="1559" w:type="dxa"/>
            <w:vMerge/>
            <w:vAlign w:val="center"/>
          </w:tcPr>
          <w:p w14:paraId="778983BD" w14:textId="77777777" w:rsidR="00D42C3E" w:rsidRPr="0006193B" w:rsidRDefault="00D42C3E" w:rsidP="0006193B">
            <w:pPr>
              <w:jc w:val="center"/>
              <w:rPr>
                <w:rFonts w:asciiTheme="minorHAnsi" w:hAnsiTheme="minorHAnsi" w:cstheme="minorHAnsi"/>
                <w:sz w:val="18"/>
                <w:szCs w:val="18"/>
              </w:rPr>
            </w:pPr>
          </w:p>
        </w:tc>
      </w:tr>
      <w:tr w:rsidR="00D42C3E" w:rsidRPr="004D0408" w14:paraId="478107A2" w14:textId="77777777" w:rsidTr="00D50567">
        <w:tc>
          <w:tcPr>
            <w:tcW w:w="1129" w:type="dxa"/>
            <w:vMerge w:val="restart"/>
            <w:vAlign w:val="center"/>
          </w:tcPr>
          <w:p w14:paraId="5726FEE3" w14:textId="77777777" w:rsidR="00D42C3E" w:rsidRPr="0006193B" w:rsidRDefault="00D42C3E" w:rsidP="0006193B">
            <w:pPr>
              <w:jc w:val="center"/>
              <w:rPr>
                <w:rFonts w:asciiTheme="minorHAnsi" w:hAnsiTheme="minorHAnsi" w:cstheme="minorHAnsi"/>
                <w:sz w:val="18"/>
                <w:szCs w:val="18"/>
              </w:rPr>
            </w:pPr>
            <w:r w:rsidRPr="0006193B">
              <w:rPr>
                <w:rFonts w:asciiTheme="minorHAnsi" w:hAnsiTheme="minorHAnsi" w:cstheme="minorHAnsi"/>
                <w:sz w:val="18"/>
                <w:szCs w:val="18"/>
              </w:rPr>
              <w:t>2019</w:t>
            </w:r>
          </w:p>
        </w:tc>
        <w:tc>
          <w:tcPr>
            <w:tcW w:w="851" w:type="dxa"/>
            <w:vAlign w:val="center"/>
          </w:tcPr>
          <w:p w14:paraId="0E0D2DE6" w14:textId="77777777" w:rsidR="00D42C3E" w:rsidRPr="0006193B" w:rsidRDefault="00D42C3E" w:rsidP="0006193B">
            <w:pPr>
              <w:jc w:val="center"/>
              <w:rPr>
                <w:rFonts w:asciiTheme="minorHAnsi" w:hAnsiTheme="minorHAnsi" w:cstheme="minorHAnsi"/>
                <w:sz w:val="18"/>
                <w:szCs w:val="18"/>
              </w:rPr>
            </w:pPr>
            <w:r w:rsidRPr="0006193B">
              <w:rPr>
                <w:rFonts w:asciiTheme="minorHAnsi" w:hAnsiTheme="minorHAnsi" w:cstheme="minorHAnsi"/>
                <w:sz w:val="18"/>
                <w:szCs w:val="18"/>
              </w:rPr>
              <w:t>zimowa</w:t>
            </w:r>
          </w:p>
        </w:tc>
        <w:tc>
          <w:tcPr>
            <w:tcW w:w="1134" w:type="dxa"/>
            <w:vAlign w:val="center"/>
          </w:tcPr>
          <w:p w14:paraId="2AA68575" w14:textId="299FABC3" w:rsidR="00D42C3E" w:rsidRPr="0006193B" w:rsidRDefault="00723679" w:rsidP="0006193B">
            <w:pPr>
              <w:jc w:val="center"/>
              <w:rPr>
                <w:rFonts w:asciiTheme="minorHAnsi" w:hAnsiTheme="minorHAnsi" w:cstheme="minorHAnsi"/>
                <w:sz w:val="18"/>
                <w:szCs w:val="18"/>
              </w:rPr>
            </w:pPr>
            <w:r w:rsidRPr="0006193B">
              <w:rPr>
                <w:rFonts w:asciiTheme="minorHAnsi" w:hAnsiTheme="minorHAnsi" w:cstheme="minorHAnsi"/>
                <w:sz w:val="18"/>
                <w:szCs w:val="18"/>
              </w:rPr>
              <w:t>49</w:t>
            </w:r>
          </w:p>
        </w:tc>
        <w:tc>
          <w:tcPr>
            <w:tcW w:w="1276" w:type="dxa"/>
            <w:vAlign w:val="center"/>
          </w:tcPr>
          <w:p w14:paraId="515A961F" w14:textId="657DCEC9" w:rsidR="00D42C3E" w:rsidRPr="0006193B" w:rsidRDefault="00723679" w:rsidP="0006193B">
            <w:pPr>
              <w:jc w:val="center"/>
              <w:rPr>
                <w:rFonts w:asciiTheme="minorHAnsi" w:hAnsiTheme="minorHAnsi" w:cstheme="minorHAnsi"/>
                <w:sz w:val="18"/>
                <w:szCs w:val="18"/>
              </w:rPr>
            </w:pPr>
            <w:r w:rsidRPr="0006193B">
              <w:rPr>
                <w:rFonts w:asciiTheme="minorHAnsi" w:hAnsiTheme="minorHAnsi" w:cstheme="minorHAnsi"/>
                <w:sz w:val="18"/>
                <w:szCs w:val="18"/>
              </w:rPr>
              <w:t>18</w:t>
            </w:r>
          </w:p>
        </w:tc>
        <w:tc>
          <w:tcPr>
            <w:tcW w:w="1134" w:type="dxa"/>
            <w:vAlign w:val="center"/>
          </w:tcPr>
          <w:p w14:paraId="1B3DFB15" w14:textId="33DD7B23" w:rsidR="00D42C3E" w:rsidRPr="0006193B" w:rsidRDefault="00723679" w:rsidP="0006193B">
            <w:pPr>
              <w:jc w:val="center"/>
              <w:rPr>
                <w:rFonts w:asciiTheme="minorHAnsi" w:hAnsiTheme="minorHAnsi" w:cstheme="minorHAnsi"/>
                <w:sz w:val="18"/>
                <w:szCs w:val="18"/>
              </w:rPr>
            </w:pPr>
            <w:r w:rsidRPr="0006193B">
              <w:rPr>
                <w:rFonts w:asciiTheme="minorHAnsi" w:hAnsiTheme="minorHAnsi" w:cstheme="minorHAnsi"/>
                <w:sz w:val="18"/>
                <w:szCs w:val="18"/>
              </w:rPr>
              <w:t>1196</w:t>
            </w:r>
          </w:p>
        </w:tc>
        <w:tc>
          <w:tcPr>
            <w:tcW w:w="1984" w:type="dxa"/>
            <w:vAlign w:val="center"/>
          </w:tcPr>
          <w:p w14:paraId="33D6039C" w14:textId="46B8F261" w:rsidR="00D42C3E" w:rsidRPr="0006193B" w:rsidRDefault="00723679" w:rsidP="0006193B">
            <w:pPr>
              <w:jc w:val="center"/>
              <w:rPr>
                <w:rFonts w:asciiTheme="minorHAnsi" w:hAnsiTheme="minorHAnsi" w:cstheme="minorHAnsi"/>
                <w:sz w:val="18"/>
                <w:szCs w:val="18"/>
              </w:rPr>
            </w:pPr>
            <w:r w:rsidRPr="0006193B">
              <w:rPr>
                <w:rFonts w:asciiTheme="minorHAnsi" w:hAnsiTheme="minorHAnsi" w:cstheme="minorHAnsi"/>
                <w:sz w:val="18"/>
                <w:szCs w:val="18"/>
              </w:rPr>
              <w:t>839</w:t>
            </w:r>
          </w:p>
        </w:tc>
        <w:tc>
          <w:tcPr>
            <w:tcW w:w="1559" w:type="dxa"/>
            <w:vAlign w:val="center"/>
          </w:tcPr>
          <w:p w14:paraId="34554D3E" w14:textId="4B8B4BBE" w:rsidR="00D42C3E" w:rsidRPr="0006193B" w:rsidRDefault="00723679" w:rsidP="0006193B">
            <w:pPr>
              <w:jc w:val="center"/>
              <w:rPr>
                <w:rFonts w:asciiTheme="minorHAnsi" w:hAnsiTheme="minorHAnsi" w:cstheme="minorHAnsi"/>
                <w:sz w:val="18"/>
                <w:szCs w:val="18"/>
              </w:rPr>
            </w:pPr>
            <w:r w:rsidRPr="0006193B">
              <w:rPr>
                <w:rFonts w:asciiTheme="minorHAnsi" w:hAnsiTheme="minorHAnsi" w:cstheme="minorHAnsi"/>
                <w:sz w:val="18"/>
                <w:szCs w:val="18"/>
              </w:rPr>
              <w:t>70%</w:t>
            </w:r>
          </w:p>
        </w:tc>
      </w:tr>
      <w:tr w:rsidR="00D42C3E" w:rsidRPr="004D0408" w14:paraId="3969B2D2" w14:textId="77777777" w:rsidTr="00D50567">
        <w:tc>
          <w:tcPr>
            <w:tcW w:w="1129" w:type="dxa"/>
            <w:vMerge/>
            <w:vAlign w:val="center"/>
          </w:tcPr>
          <w:p w14:paraId="3C0EAFF6" w14:textId="77777777" w:rsidR="00D42C3E" w:rsidRPr="0006193B" w:rsidRDefault="00D42C3E" w:rsidP="0006193B">
            <w:pPr>
              <w:jc w:val="center"/>
              <w:rPr>
                <w:rFonts w:asciiTheme="minorHAnsi" w:hAnsiTheme="minorHAnsi" w:cstheme="minorHAnsi"/>
                <w:sz w:val="18"/>
                <w:szCs w:val="18"/>
              </w:rPr>
            </w:pPr>
          </w:p>
        </w:tc>
        <w:tc>
          <w:tcPr>
            <w:tcW w:w="851" w:type="dxa"/>
            <w:vAlign w:val="center"/>
          </w:tcPr>
          <w:p w14:paraId="1A814F9B" w14:textId="77777777" w:rsidR="00D42C3E" w:rsidRPr="0006193B" w:rsidRDefault="00D42C3E" w:rsidP="0006193B">
            <w:pPr>
              <w:jc w:val="center"/>
              <w:rPr>
                <w:rFonts w:asciiTheme="minorHAnsi" w:hAnsiTheme="minorHAnsi" w:cstheme="minorHAnsi"/>
                <w:sz w:val="18"/>
                <w:szCs w:val="18"/>
              </w:rPr>
            </w:pPr>
            <w:r w:rsidRPr="0006193B">
              <w:rPr>
                <w:rFonts w:asciiTheme="minorHAnsi" w:hAnsiTheme="minorHAnsi" w:cstheme="minorHAnsi"/>
                <w:sz w:val="18"/>
                <w:szCs w:val="18"/>
              </w:rPr>
              <w:t>letnia</w:t>
            </w:r>
          </w:p>
        </w:tc>
        <w:tc>
          <w:tcPr>
            <w:tcW w:w="1134" w:type="dxa"/>
            <w:vAlign w:val="center"/>
          </w:tcPr>
          <w:p w14:paraId="6DD79B9D" w14:textId="60F566D1" w:rsidR="00D42C3E" w:rsidRPr="0006193B" w:rsidRDefault="00723679" w:rsidP="0006193B">
            <w:pPr>
              <w:jc w:val="center"/>
              <w:rPr>
                <w:rFonts w:asciiTheme="minorHAnsi" w:hAnsiTheme="minorHAnsi" w:cstheme="minorHAnsi"/>
                <w:sz w:val="18"/>
                <w:szCs w:val="18"/>
              </w:rPr>
            </w:pPr>
            <w:r w:rsidRPr="0006193B">
              <w:rPr>
                <w:rFonts w:asciiTheme="minorHAnsi" w:hAnsiTheme="minorHAnsi" w:cstheme="minorHAnsi"/>
                <w:sz w:val="18"/>
                <w:szCs w:val="18"/>
              </w:rPr>
              <w:t>59</w:t>
            </w:r>
          </w:p>
        </w:tc>
        <w:tc>
          <w:tcPr>
            <w:tcW w:w="1276" w:type="dxa"/>
            <w:vAlign w:val="center"/>
          </w:tcPr>
          <w:p w14:paraId="0379B99E" w14:textId="63FC3682" w:rsidR="00D42C3E" w:rsidRPr="0006193B" w:rsidRDefault="00723679" w:rsidP="0006193B">
            <w:pPr>
              <w:jc w:val="center"/>
              <w:rPr>
                <w:rFonts w:asciiTheme="minorHAnsi" w:hAnsiTheme="minorHAnsi" w:cstheme="minorHAnsi"/>
                <w:sz w:val="18"/>
                <w:szCs w:val="18"/>
              </w:rPr>
            </w:pPr>
            <w:r w:rsidRPr="0006193B">
              <w:rPr>
                <w:rFonts w:asciiTheme="minorHAnsi" w:hAnsiTheme="minorHAnsi" w:cstheme="minorHAnsi"/>
                <w:sz w:val="18"/>
                <w:szCs w:val="18"/>
              </w:rPr>
              <w:t>28</w:t>
            </w:r>
          </w:p>
        </w:tc>
        <w:tc>
          <w:tcPr>
            <w:tcW w:w="1134" w:type="dxa"/>
            <w:vAlign w:val="center"/>
          </w:tcPr>
          <w:p w14:paraId="6FD2A54F" w14:textId="39F7E619" w:rsidR="00D42C3E" w:rsidRPr="0006193B" w:rsidRDefault="00723679" w:rsidP="0006193B">
            <w:pPr>
              <w:jc w:val="center"/>
              <w:rPr>
                <w:rFonts w:asciiTheme="minorHAnsi" w:hAnsiTheme="minorHAnsi" w:cstheme="minorHAnsi"/>
                <w:sz w:val="18"/>
                <w:szCs w:val="18"/>
              </w:rPr>
            </w:pPr>
            <w:r w:rsidRPr="0006193B">
              <w:rPr>
                <w:rFonts w:asciiTheme="minorHAnsi" w:hAnsiTheme="minorHAnsi" w:cstheme="minorHAnsi"/>
                <w:sz w:val="18"/>
                <w:szCs w:val="18"/>
              </w:rPr>
              <w:t>1336</w:t>
            </w:r>
          </w:p>
        </w:tc>
        <w:tc>
          <w:tcPr>
            <w:tcW w:w="1984" w:type="dxa"/>
            <w:vAlign w:val="center"/>
          </w:tcPr>
          <w:p w14:paraId="7F1CA967" w14:textId="72178816" w:rsidR="00D42C3E" w:rsidRPr="0006193B" w:rsidRDefault="00723679" w:rsidP="0006193B">
            <w:pPr>
              <w:jc w:val="center"/>
              <w:rPr>
                <w:rFonts w:asciiTheme="minorHAnsi" w:hAnsiTheme="minorHAnsi" w:cstheme="minorHAnsi"/>
                <w:sz w:val="18"/>
                <w:szCs w:val="18"/>
              </w:rPr>
            </w:pPr>
            <w:r w:rsidRPr="0006193B">
              <w:rPr>
                <w:rFonts w:asciiTheme="minorHAnsi" w:hAnsiTheme="minorHAnsi" w:cstheme="minorHAnsi"/>
                <w:sz w:val="18"/>
                <w:szCs w:val="18"/>
              </w:rPr>
              <w:t>1053</w:t>
            </w:r>
          </w:p>
        </w:tc>
        <w:tc>
          <w:tcPr>
            <w:tcW w:w="1559" w:type="dxa"/>
            <w:vAlign w:val="center"/>
          </w:tcPr>
          <w:p w14:paraId="099BCF3B" w14:textId="58095FA5" w:rsidR="00D42C3E" w:rsidRPr="0006193B" w:rsidRDefault="00723679" w:rsidP="0006193B">
            <w:pPr>
              <w:jc w:val="center"/>
              <w:rPr>
                <w:rFonts w:asciiTheme="minorHAnsi" w:hAnsiTheme="minorHAnsi" w:cstheme="minorHAnsi"/>
                <w:sz w:val="18"/>
                <w:szCs w:val="18"/>
              </w:rPr>
            </w:pPr>
            <w:r w:rsidRPr="0006193B">
              <w:rPr>
                <w:rFonts w:asciiTheme="minorHAnsi" w:hAnsiTheme="minorHAnsi" w:cstheme="minorHAnsi"/>
                <w:sz w:val="18"/>
                <w:szCs w:val="18"/>
              </w:rPr>
              <w:t>79,8%</w:t>
            </w:r>
          </w:p>
        </w:tc>
      </w:tr>
    </w:tbl>
    <w:p w14:paraId="7CE41991" w14:textId="77777777" w:rsidR="00EE2BB4" w:rsidRPr="004D0408" w:rsidRDefault="00EE2BB4" w:rsidP="00C451D1">
      <w:pPr>
        <w:pStyle w:val="Legenda"/>
        <w:keepNext/>
        <w:spacing w:line="276" w:lineRule="auto"/>
        <w:rPr>
          <w:rFonts w:cstheme="minorHAnsi"/>
          <w:sz w:val="2"/>
          <w:szCs w:val="2"/>
        </w:rPr>
      </w:pPr>
    </w:p>
    <w:p w14:paraId="02CCA678" w14:textId="3AB64FB1" w:rsidR="008B2378" w:rsidRPr="004D0408" w:rsidRDefault="008B2378">
      <w:pPr>
        <w:rPr>
          <w:rFonts w:cstheme="minorHAnsi"/>
          <w:color w:val="44546A" w:themeColor="text2"/>
        </w:rPr>
      </w:pPr>
    </w:p>
    <w:p w14:paraId="154ED2D5" w14:textId="43234470" w:rsidR="008B2378" w:rsidRPr="004D0408" w:rsidRDefault="00214134" w:rsidP="0022142C">
      <w:pPr>
        <w:pStyle w:val="Legenda"/>
        <w:keepNext/>
        <w:spacing w:after="0" w:line="276" w:lineRule="auto"/>
        <w:rPr>
          <w:rFonts w:cstheme="minorHAnsi"/>
          <w:i w:val="0"/>
          <w:iCs w:val="0"/>
          <w:sz w:val="22"/>
          <w:szCs w:val="22"/>
        </w:rPr>
      </w:pPr>
      <w:r>
        <w:rPr>
          <w:rFonts w:cstheme="minorHAnsi"/>
          <w:i w:val="0"/>
          <w:iCs w:val="0"/>
          <w:sz w:val="22"/>
          <w:szCs w:val="22"/>
        </w:rPr>
        <w:t>67</w:t>
      </w:r>
      <w:r w:rsidR="009C0D63" w:rsidRPr="004D0408">
        <w:rPr>
          <w:rFonts w:cstheme="minorHAnsi"/>
          <w:i w:val="0"/>
          <w:iCs w:val="0"/>
          <w:sz w:val="22"/>
          <w:szCs w:val="22"/>
        </w:rPr>
        <w:t>. Zdawalność egzaminów zawodowych</w:t>
      </w:r>
      <w:bookmarkStart w:id="40" w:name="_Toc84342352"/>
      <w:bookmarkStart w:id="41" w:name="_Toc84681952"/>
      <w:bookmarkStart w:id="42" w:name="_Toc84681989"/>
      <w:bookmarkStart w:id="43" w:name="_Toc84682026"/>
    </w:p>
    <w:tbl>
      <w:tblPr>
        <w:tblW w:w="9072" w:type="dxa"/>
        <w:tblCellMar>
          <w:left w:w="70" w:type="dxa"/>
          <w:right w:w="70" w:type="dxa"/>
        </w:tblCellMar>
        <w:tblLook w:val="04A0" w:firstRow="1" w:lastRow="0" w:firstColumn="1" w:lastColumn="0" w:noHBand="0" w:noVBand="1"/>
      </w:tblPr>
      <w:tblGrid>
        <w:gridCol w:w="70"/>
        <w:gridCol w:w="918"/>
        <w:gridCol w:w="253"/>
        <w:gridCol w:w="482"/>
        <w:gridCol w:w="545"/>
        <w:gridCol w:w="565"/>
        <w:gridCol w:w="140"/>
        <w:gridCol w:w="571"/>
        <w:gridCol w:w="584"/>
        <w:gridCol w:w="125"/>
        <w:gridCol w:w="609"/>
        <w:gridCol w:w="1147"/>
        <w:gridCol w:w="172"/>
        <w:gridCol w:w="599"/>
        <w:gridCol w:w="848"/>
        <w:gridCol w:w="706"/>
        <w:gridCol w:w="705"/>
        <w:gridCol w:w="33"/>
      </w:tblGrid>
      <w:tr w:rsidR="00723679" w:rsidRPr="004D0408" w14:paraId="65F4BB93" w14:textId="77777777" w:rsidTr="00214134">
        <w:trPr>
          <w:trHeight w:val="276"/>
        </w:trPr>
        <w:tc>
          <w:tcPr>
            <w:tcW w:w="988" w:type="dxa"/>
            <w:gridSpan w:val="2"/>
            <w:tcBorders>
              <w:top w:val="nil"/>
              <w:left w:val="nil"/>
              <w:bottom w:val="nil"/>
              <w:right w:val="nil"/>
            </w:tcBorders>
            <w:shd w:val="clear" w:color="000000" w:fill="1F497D"/>
            <w:noWrap/>
            <w:vAlign w:val="bottom"/>
            <w:hideMark/>
          </w:tcPr>
          <w:p w14:paraId="7565A969" w14:textId="77777777" w:rsidR="00723679" w:rsidRPr="004D0408" w:rsidRDefault="00723679" w:rsidP="00723679">
            <w:pPr>
              <w:spacing w:line="276" w:lineRule="auto"/>
              <w:rPr>
                <w:rFonts w:cstheme="minorHAnsi"/>
                <w:color w:val="000000"/>
              </w:rPr>
            </w:pPr>
            <w:r w:rsidRPr="004D0408">
              <w:rPr>
                <w:rFonts w:cstheme="minorHAnsi"/>
                <w:color w:val="000000"/>
              </w:rPr>
              <w:t> </w:t>
            </w:r>
          </w:p>
        </w:tc>
        <w:tc>
          <w:tcPr>
            <w:tcW w:w="735" w:type="dxa"/>
            <w:gridSpan w:val="2"/>
            <w:tcBorders>
              <w:top w:val="nil"/>
              <w:left w:val="nil"/>
              <w:bottom w:val="nil"/>
              <w:right w:val="nil"/>
            </w:tcBorders>
            <w:shd w:val="clear" w:color="000000" w:fill="1F497D"/>
            <w:noWrap/>
            <w:vAlign w:val="bottom"/>
            <w:hideMark/>
          </w:tcPr>
          <w:p w14:paraId="58212AB6" w14:textId="77777777" w:rsidR="00723679" w:rsidRPr="004D0408" w:rsidRDefault="00723679" w:rsidP="00723679">
            <w:pPr>
              <w:spacing w:line="276" w:lineRule="auto"/>
              <w:rPr>
                <w:rFonts w:cstheme="minorHAnsi"/>
                <w:color w:val="000000"/>
              </w:rPr>
            </w:pPr>
            <w:r w:rsidRPr="004D0408">
              <w:rPr>
                <w:rFonts w:cstheme="minorHAnsi"/>
                <w:color w:val="000000"/>
              </w:rPr>
              <w:t> </w:t>
            </w:r>
          </w:p>
        </w:tc>
        <w:tc>
          <w:tcPr>
            <w:tcW w:w="1110" w:type="dxa"/>
            <w:gridSpan w:val="2"/>
            <w:tcBorders>
              <w:top w:val="nil"/>
              <w:left w:val="nil"/>
              <w:bottom w:val="nil"/>
              <w:right w:val="nil"/>
            </w:tcBorders>
            <w:shd w:val="clear" w:color="000000" w:fill="1F497D"/>
            <w:noWrap/>
            <w:vAlign w:val="bottom"/>
            <w:hideMark/>
          </w:tcPr>
          <w:p w14:paraId="0B7074D7" w14:textId="77777777" w:rsidR="00723679" w:rsidRPr="004D0408" w:rsidRDefault="00723679" w:rsidP="00723679">
            <w:pPr>
              <w:spacing w:line="276" w:lineRule="auto"/>
              <w:rPr>
                <w:rFonts w:cstheme="minorHAnsi"/>
                <w:color w:val="000000"/>
              </w:rPr>
            </w:pPr>
            <w:r w:rsidRPr="004D0408">
              <w:rPr>
                <w:rFonts w:cstheme="minorHAnsi"/>
                <w:color w:val="000000"/>
              </w:rPr>
              <w:t> </w:t>
            </w:r>
          </w:p>
        </w:tc>
        <w:tc>
          <w:tcPr>
            <w:tcW w:w="1295" w:type="dxa"/>
            <w:gridSpan w:val="3"/>
            <w:tcBorders>
              <w:top w:val="nil"/>
              <w:left w:val="nil"/>
              <w:bottom w:val="nil"/>
              <w:right w:val="nil"/>
            </w:tcBorders>
            <w:shd w:val="clear" w:color="000000" w:fill="1F497D"/>
            <w:noWrap/>
            <w:vAlign w:val="bottom"/>
            <w:hideMark/>
          </w:tcPr>
          <w:p w14:paraId="743F2515" w14:textId="77777777" w:rsidR="00723679" w:rsidRPr="004D0408" w:rsidRDefault="00723679" w:rsidP="00723679">
            <w:pPr>
              <w:spacing w:line="276" w:lineRule="auto"/>
              <w:rPr>
                <w:rFonts w:cstheme="minorHAnsi"/>
                <w:color w:val="000000"/>
              </w:rPr>
            </w:pPr>
            <w:r w:rsidRPr="004D0408">
              <w:rPr>
                <w:rFonts w:cstheme="minorHAnsi"/>
                <w:color w:val="000000"/>
              </w:rPr>
              <w:t> </w:t>
            </w:r>
          </w:p>
        </w:tc>
        <w:tc>
          <w:tcPr>
            <w:tcW w:w="2053" w:type="dxa"/>
            <w:gridSpan w:val="4"/>
            <w:tcBorders>
              <w:top w:val="nil"/>
              <w:left w:val="nil"/>
              <w:bottom w:val="nil"/>
              <w:right w:val="nil"/>
            </w:tcBorders>
            <w:shd w:val="clear" w:color="000000" w:fill="1F497D"/>
            <w:noWrap/>
            <w:vAlign w:val="bottom"/>
            <w:hideMark/>
          </w:tcPr>
          <w:p w14:paraId="357E93AF" w14:textId="77777777" w:rsidR="00723679" w:rsidRPr="004D0408" w:rsidRDefault="00723679" w:rsidP="00723679">
            <w:pPr>
              <w:spacing w:line="276" w:lineRule="auto"/>
              <w:rPr>
                <w:rFonts w:cstheme="minorHAnsi"/>
                <w:color w:val="000000"/>
              </w:rPr>
            </w:pPr>
            <w:r w:rsidRPr="004D0408">
              <w:rPr>
                <w:rFonts w:cstheme="minorHAnsi"/>
                <w:color w:val="000000"/>
              </w:rPr>
              <w:t> </w:t>
            </w:r>
          </w:p>
        </w:tc>
        <w:tc>
          <w:tcPr>
            <w:tcW w:w="2891" w:type="dxa"/>
            <w:gridSpan w:val="5"/>
            <w:tcBorders>
              <w:top w:val="nil"/>
              <w:left w:val="nil"/>
              <w:bottom w:val="nil"/>
              <w:right w:val="nil"/>
            </w:tcBorders>
            <w:shd w:val="clear" w:color="000000" w:fill="1F497D"/>
            <w:noWrap/>
            <w:vAlign w:val="bottom"/>
            <w:hideMark/>
          </w:tcPr>
          <w:p w14:paraId="53F4808E" w14:textId="77777777" w:rsidR="00723679" w:rsidRPr="004D0408" w:rsidRDefault="00723679" w:rsidP="00723679">
            <w:pPr>
              <w:spacing w:line="276" w:lineRule="auto"/>
              <w:rPr>
                <w:rFonts w:cstheme="minorHAnsi"/>
                <w:color w:val="000000"/>
              </w:rPr>
            </w:pPr>
            <w:r w:rsidRPr="004D0408">
              <w:rPr>
                <w:rFonts w:cstheme="minorHAnsi"/>
                <w:color w:val="000000"/>
              </w:rPr>
              <w:t> </w:t>
            </w:r>
          </w:p>
        </w:tc>
      </w:tr>
      <w:tr w:rsidR="002661FE" w:rsidRPr="004D0408" w14:paraId="07D6B0D6" w14:textId="77777777" w:rsidTr="00214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70" w:type="dxa"/>
          <w:wAfter w:w="33" w:type="dxa"/>
          <w:cantSplit/>
          <w:trHeight w:val="217"/>
          <w:tblHeader/>
        </w:trPr>
        <w:tc>
          <w:tcPr>
            <w:tcW w:w="1171" w:type="dxa"/>
            <w:gridSpan w:val="2"/>
            <w:vMerge w:val="restart"/>
            <w:shd w:val="clear" w:color="auto" w:fill="BFBFBF"/>
            <w:tcMar>
              <w:left w:w="28" w:type="dxa"/>
              <w:right w:w="28" w:type="dxa"/>
            </w:tcMar>
            <w:vAlign w:val="center"/>
          </w:tcPr>
          <w:p w14:paraId="6E2359AF" w14:textId="77777777" w:rsidR="002661FE" w:rsidRPr="0006193B" w:rsidRDefault="002661FE" w:rsidP="0006193B">
            <w:pPr>
              <w:spacing w:after="0" w:line="240" w:lineRule="auto"/>
              <w:jc w:val="center"/>
              <w:rPr>
                <w:rFonts w:eastAsia="Calibri" w:cstheme="minorHAnsi"/>
                <w:b/>
                <w:bCs/>
                <w:iCs/>
                <w:sz w:val="18"/>
                <w:szCs w:val="18"/>
              </w:rPr>
            </w:pPr>
            <w:r w:rsidRPr="0006193B">
              <w:rPr>
                <w:rFonts w:eastAsia="Calibri" w:cstheme="minorHAnsi"/>
                <w:b/>
                <w:bCs/>
                <w:iCs/>
                <w:sz w:val="18"/>
                <w:szCs w:val="18"/>
              </w:rPr>
              <w:t>Egzamin</w:t>
            </w:r>
          </w:p>
        </w:tc>
        <w:tc>
          <w:tcPr>
            <w:tcW w:w="3621" w:type="dxa"/>
            <w:gridSpan w:val="8"/>
            <w:shd w:val="clear" w:color="auto" w:fill="BFBFBF"/>
            <w:tcMar>
              <w:left w:w="28" w:type="dxa"/>
              <w:right w:w="28" w:type="dxa"/>
            </w:tcMar>
            <w:vAlign w:val="center"/>
          </w:tcPr>
          <w:p w14:paraId="5D348CD4" w14:textId="77777777" w:rsidR="002661FE" w:rsidRPr="0006193B" w:rsidRDefault="002661FE" w:rsidP="0006193B">
            <w:pPr>
              <w:spacing w:after="0" w:line="240" w:lineRule="auto"/>
              <w:ind w:left="113" w:right="113"/>
              <w:jc w:val="center"/>
              <w:rPr>
                <w:rFonts w:eastAsia="Calibri" w:cstheme="minorHAnsi"/>
                <w:b/>
                <w:bCs/>
                <w:iCs/>
                <w:sz w:val="18"/>
                <w:szCs w:val="18"/>
              </w:rPr>
            </w:pPr>
            <w:r w:rsidRPr="0006193B">
              <w:rPr>
                <w:rFonts w:eastAsia="Calibri" w:cstheme="minorHAnsi"/>
                <w:b/>
                <w:bCs/>
                <w:iCs/>
                <w:sz w:val="18"/>
                <w:szCs w:val="18"/>
              </w:rPr>
              <w:t>2022 r.</w:t>
            </w:r>
          </w:p>
        </w:tc>
        <w:tc>
          <w:tcPr>
            <w:tcW w:w="4177" w:type="dxa"/>
            <w:gridSpan w:val="6"/>
            <w:shd w:val="clear" w:color="auto" w:fill="BFBFBF"/>
            <w:tcMar>
              <w:left w:w="28" w:type="dxa"/>
              <w:right w:w="28" w:type="dxa"/>
            </w:tcMar>
            <w:vAlign w:val="center"/>
          </w:tcPr>
          <w:p w14:paraId="440B7D67" w14:textId="77777777" w:rsidR="002661FE" w:rsidRPr="0006193B" w:rsidRDefault="002661FE" w:rsidP="0006193B">
            <w:pPr>
              <w:spacing w:after="0" w:line="240" w:lineRule="auto"/>
              <w:ind w:left="113" w:right="113"/>
              <w:jc w:val="center"/>
              <w:rPr>
                <w:rFonts w:eastAsia="Calibri" w:cstheme="minorHAnsi"/>
                <w:b/>
                <w:bCs/>
                <w:iCs/>
                <w:sz w:val="18"/>
                <w:szCs w:val="18"/>
              </w:rPr>
            </w:pPr>
            <w:r w:rsidRPr="0006193B">
              <w:rPr>
                <w:rFonts w:eastAsia="Calibri" w:cstheme="minorHAnsi"/>
                <w:b/>
                <w:bCs/>
                <w:iCs/>
                <w:sz w:val="18"/>
                <w:szCs w:val="18"/>
              </w:rPr>
              <w:t>2023 r.</w:t>
            </w:r>
          </w:p>
        </w:tc>
      </w:tr>
      <w:tr w:rsidR="002661FE" w:rsidRPr="004D0408" w14:paraId="2A8581DA" w14:textId="77777777" w:rsidTr="00214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70" w:type="dxa"/>
          <w:wAfter w:w="33" w:type="dxa"/>
          <w:cantSplit/>
          <w:trHeight w:val="863"/>
          <w:tblHeader/>
        </w:trPr>
        <w:tc>
          <w:tcPr>
            <w:tcW w:w="1171" w:type="dxa"/>
            <w:gridSpan w:val="2"/>
            <w:vMerge/>
            <w:shd w:val="clear" w:color="auto" w:fill="BFBFBF"/>
            <w:tcMar>
              <w:left w:w="28" w:type="dxa"/>
              <w:right w:w="28" w:type="dxa"/>
            </w:tcMar>
            <w:vAlign w:val="center"/>
          </w:tcPr>
          <w:p w14:paraId="524AC21B" w14:textId="77777777" w:rsidR="002661FE" w:rsidRPr="0006193B" w:rsidRDefault="002661FE" w:rsidP="0006193B">
            <w:pPr>
              <w:spacing w:after="0" w:line="240" w:lineRule="auto"/>
              <w:jc w:val="center"/>
              <w:rPr>
                <w:rFonts w:eastAsia="Calibri" w:cstheme="minorHAnsi"/>
                <w:b/>
                <w:bCs/>
                <w:iCs/>
                <w:sz w:val="18"/>
                <w:szCs w:val="18"/>
              </w:rPr>
            </w:pPr>
          </w:p>
        </w:tc>
        <w:tc>
          <w:tcPr>
            <w:tcW w:w="2303" w:type="dxa"/>
            <w:gridSpan w:val="5"/>
            <w:shd w:val="clear" w:color="auto" w:fill="BFBFBF"/>
            <w:tcMar>
              <w:left w:w="28" w:type="dxa"/>
              <w:right w:w="28" w:type="dxa"/>
            </w:tcMar>
            <w:vAlign w:val="center"/>
          </w:tcPr>
          <w:p w14:paraId="190560C6" w14:textId="77777777" w:rsidR="002661FE" w:rsidRPr="0006193B" w:rsidRDefault="002661FE" w:rsidP="0006193B">
            <w:pPr>
              <w:spacing w:after="0" w:line="240" w:lineRule="auto"/>
              <w:jc w:val="center"/>
              <w:rPr>
                <w:rFonts w:eastAsia="Calibri" w:cstheme="minorHAnsi"/>
                <w:b/>
                <w:bCs/>
                <w:iCs/>
                <w:sz w:val="18"/>
                <w:szCs w:val="18"/>
              </w:rPr>
            </w:pPr>
            <w:r w:rsidRPr="0006193B">
              <w:rPr>
                <w:rFonts w:eastAsia="Calibri" w:cstheme="minorHAnsi"/>
                <w:b/>
                <w:bCs/>
                <w:iCs/>
                <w:sz w:val="18"/>
                <w:szCs w:val="18"/>
              </w:rPr>
              <w:t>Miasto Gorzów Wielkopolski</w:t>
            </w:r>
          </w:p>
        </w:tc>
        <w:tc>
          <w:tcPr>
            <w:tcW w:w="709" w:type="dxa"/>
            <w:gridSpan w:val="2"/>
            <w:shd w:val="clear" w:color="auto" w:fill="BFBFBF"/>
            <w:tcMar>
              <w:left w:w="28" w:type="dxa"/>
              <w:right w:w="28" w:type="dxa"/>
            </w:tcMar>
            <w:textDirection w:val="btLr"/>
            <w:vAlign w:val="center"/>
          </w:tcPr>
          <w:p w14:paraId="7E5E5308" w14:textId="77777777" w:rsidR="002661FE" w:rsidRPr="0006193B" w:rsidRDefault="002661FE" w:rsidP="0006193B">
            <w:pPr>
              <w:spacing w:after="0" w:line="240" w:lineRule="auto"/>
              <w:ind w:left="113" w:right="113"/>
              <w:jc w:val="center"/>
              <w:rPr>
                <w:rFonts w:eastAsia="Calibri" w:cstheme="minorHAnsi"/>
                <w:b/>
                <w:bCs/>
                <w:iCs/>
                <w:sz w:val="18"/>
                <w:szCs w:val="18"/>
              </w:rPr>
            </w:pPr>
            <w:r w:rsidRPr="0006193B">
              <w:rPr>
                <w:rFonts w:eastAsia="Calibri" w:cstheme="minorHAnsi"/>
                <w:b/>
                <w:bCs/>
                <w:iCs/>
                <w:sz w:val="18"/>
                <w:szCs w:val="18"/>
              </w:rPr>
              <w:t>Woj. lubuskie</w:t>
            </w:r>
          </w:p>
        </w:tc>
        <w:tc>
          <w:tcPr>
            <w:tcW w:w="609" w:type="dxa"/>
            <w:shd w:val="clear" w:color="auto" w:fill="BFBFBF"/>
            <w:tcMar>
              <w:left w:w="28" w:type="dxa"/>
              <w:right w:w="28" w:type="dxa"/>
            </w:tcMar>
            <w:textDirection w:val="btLr"/>
          </w:tcPr>
          <w:p w14:paraId="03A46893" w14:textId="77777777" w:rsidR="002661FE" w:rsidRPr="0006193B" w:rsidRDefault="002661FE" w:rsidP="0006193B">
            <w:pPr>
              <w:spacing w:after="0" w:line="240" w:lineRule="auto"/>
              <w:ind w:left="113" w:right="113"/>
              <w:jc w:val="center"/>
              <w:rPr>
                <w:rFonts w:eastAsia="Calibri" w:cstheme="minorHAnsi"/>
                <w:b/>
                <w:bCs/>
                <w:iCs/>
                <w:sz w:val="18"/>
                <w:szCs w:val="18"/>
              </w:rPr>
            </w:pPr>
            <w:r w:rsidRPr="0006193B">
              <w:rPr>
                <w:rFonts w:eastAsia="Calibri" w:cstheme="minorHAnsi"/>
                <w:b/>
                <w:bCs/>
                <w:iCs/>
                <w:sz w:val="18"/>
                <w:szCs w:val="18"/>
              </w:rPr>
              <w:t>Okręg</w:t>
            </w:r>
          </w:p>
        </w:tc>
        <w:tc>
          <w:tcPr>
            <w:tcW w:w="2766" w:type="dxa"/>
            <w:gridSpan w:val="4"/>
            <w:shd w:val="clear" w:color="auto" w:fill="BFBFBF"/>
            <w:tcMar>
              <w:left w:w="28" w:type="dxa"/>
              <w:right w:w="28" w:type="dxa"/>
            </w:tcMar>
            <w:vAlign w:val="center"/>
          </w:tcPr>
          <w:p w14:paraId="554C7CE2" w14:textId="77777777" w:rsidR="002661FE" w:rsidRPr="0006193B" w:rsidRDefault="002661FE" w:rsidP="0006193B">
            <w:pPr>
              <w:spacing w:after="0" w:line="240" w:lineRule="auto"/>
              <w:jc w:val="center"/>
              <w:rPr>
                <w:rFonts w:eastAsia="Calibri" w:cstheme="minorHAnsi"/>
                <w:b/>
                <w:bCs/>
                <w:iCs/>
                <w:sz w:val="18"/>
                <w:szCs w:val="18"/>
              </w:rPr>
            </w:pPr>
            <w:r w:rsidRPr="0006193B">
              <w:rPr>
                <w:rFonts w:eastAsia="Calibri" w:cstheme="minorHAnsi"/>
                <w:b/>
                <w:bCs/>
                <w:iCs/>
                <w:sz w:val="18"/>
                <w:szCs w:val="18"/>
              </w:rPr>
              <w:t>Miasto Gorzów Wielkopolski</w:t>
            </w:r>
          </w:p>
        </w:tc>
        <w:tc>
          <w:tcPr>
            <w:tcW w:w="706" w:type="dxa"/>
            <w:shd w:val="clear" w:color="auto" w:fill="BFBFBF"/>
            <w:tcMar>
              <w:left w:w="28" w:type="dxa"/>
              <w:right w:w="28" w:type="dxa"/>
            </w:tcMar>
            <w:textDirection w:val="btLr"/>
          </w:tcPr>
          <w:p w14:paraId="725FCDC1" w14:textId="77777777" w:rsidR="002661FE" w:rsidRPr="0006193B" w:rsidRDefault="002661FE" w:rsidP="0006193B">
            <w:pPr>
              <w:spacing w:after="0" w:line="240" w:lineRule="auto"/>
              <w:ind w:left="113" w:right="113"/>
              <w:jc w:val="center"/>
              <w:rPr>
                <w:rFonts w:eastAsia="Calibri" w:cstheme="minorHAnsi"/>
                <w:b/>
                <w:bCs/>
                <w:iCs/>
                <w:sz w:val="18"/>
                <w:szCs w:val="18"/>
              </w:rPr>
            </w:pPr>
            <w:r w:rsidRPr="0006193B">
              <w:rPr>
                <w:rFonts w:eastAsia="Calibri" w:cstheme="minorHAnsi"/>
                <w:b/>
                <w:bCs/>
                <w:iCs/>
                <w:sz w:val="18"/>
                <w:szCs w:val="18"/>
              </w:rPr>
              <w:t>Woj. lubuskie</w:t>
            </w:r>
          </w:p>
        </w:tc>
        <w:tc>
          <w:tcPr>
            <w:tcW w:w="705" w:type="dxa"/>
            <w:shd w:val="clear" w:color="auto" w:fill="BFBFBF"/>
            <w:tcMar>
              <w:left w:w="28" w:type="dxa"/>
              <w:right w:w="28" w:type="dxa"/>
            </w:tcMar>
            <w:textDirection w:val="btLr"/>
          </w:tcPr>
          <w:p w14:paraId="60655547" w14:textId="77777777" w:rsidR="002661FE" w:rsidRPr="0006193B" w:rsidRDefault="002661FE" w:rsidP="0006193B">
            <w:pPr>
              <w:spacing w:after="0" w:line="240" w:lineRule="auto"/>
              <w:ind w:left="113" w:right="113"/>
              <w:jc w:val="center"/>
              <w:rPr>
                <w:rFonts w:eastAsia="Calibri" w:cstheme="minorHAnsi"/>
                <w:b/>
                <w:bCs/>
                <w:iCs/>
                <w:sz w:val="18"/>
                <w:szCs w:val="18"/>
              </w:rPr>
            </w:pPr>
            <w:r w:rsidRPr="0006193B">
              <w:rPr>
                <w:rFonts w:eastAsia="Calibri" w:cstheme="minorHAnsi"/>
                <w:b/>
                <w:bCs/>
                <w:iCs/>
                <w:sz w:val="18"/>
                <w:szCs w:val="18"/>
              </w:rPr>
              <w:t>Okręg</w:t>
            </w:r>
          </w:p>
        </w:tc>
      </w:tr>
      <w:tr w:rsidR="002661FE" w:rsidRPr="004D0408" w14:paraId="287764F7" w14:textId="77777777" w:rsidTr="00214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70" w:type="dxa"/>
          <w:wAfter w:w="33" w:type="dxa"/>
          <w:tblHeader/>
        </w:trPr>
        <w:tc>
          <w:tcPr>
            <w:tcW w:w="1171" w:type="dxa"/>
            <w:gridSpan w:val="2"/>
            <w:vMerge/>
            <w:shd w:val="clear" w:color="auto" w:fill="BFBFBF"/>
            <w:tcMar>
              <w:left w:w="28" w:type="dxa"/>
              <w:right w:w="28" w:type="dxa"/>
            </w:tcMar>
          </w:tcPr>
          <w:p w14:paraId="5ED341BD" w14:textId="77777777" w:rsidR="002661FE" w:rsidRPr="0006193B" w:rsidRDefault="002661FE" w:rsidP="0006193B">
            <w:pPr>
              <w:spacing w:after="0" w:line="240" w:lineRule="auto"/>
              <w:jc w:val="center"/>
              <w:rPr>
                <w:rFonts w:eastAsia="Calibri" w:cstheme="minorHAnsi"/>
                <w:b/>
                <w:bCs/>
                <w:iCs/>
                <w:sz w:val="18"/>
                <w:szCs w:val="18"/>
              </w:rPr>
            </w:pPr>
          </w:p>
        </w:tc>
        <w:tc>
          <w:tcPr>
            <w:tcW w:w="1027" w:type="dxa"/>
            <w:gridSpan w:val="2"/>
            <w:shd w:val="clear" w:color="auto" w:fill="BFBFBF"/>
            <w:tcMar>
              <w:left w:w="28" w:type="dxa"/>
              <w:right w:w="28" w:type="dxa"/>
            </w:tcMar>
            <w:vAlign w:val="center"/>
          </w:tcPr>
          <w:p w14:paraId="698DDCAE" w14:textId="77777777" w:rsidR="002661FE" w:rsidRPr="0006193B" w:rsidRDefault="002661FE" w:rsidP="0006193B">
            <w:pPr>
              <w:spacing w:after="0" w:line="240" w:lineRule="auto"/>
              <w:jc w:val="center"/>
              <w:rPr>
                <w:rFonts w:eastAsia="Calibri" w:cstheme="minorHAnsi"/>
                <w:b/>
                <w:bCs/>
                <w:iCs/>
                <w:sz w:val="18"/>
                <w:szCs w:val="18"/>
              </w:rPr>
            </w:pPr>
            <w:r w:rsidRPr="0006193B">
              <w:rPr>
                <w:rFonts w:eastAsia="Calibri" w:cstheme="minorHAnsi"/>
                <w:b/>
                <w:bCs/>
                <w:iCs/>
                <w:sz w:val="18"/>
                <w:szCs w:val="18"/>
              </w:rPr>
              <w:t>przystąpiło</w:t>
            </w:r>
          </w:p>
        </w:tc>
        <w:tc>
          <w:tcPr>
            <w:tcW w:w="705" w:type="dxa"/>
            <w:gridSpan w:val="2"/>
            <w:shd w:val="clear" w:color="auto" w:fill="BFBFBF"/>
            <w:tcMar>
              <w:left w:w="28" w:type="dxa"/>
              <w:right w:w="28" w:type="dxa"/>
            </w:tcMar>
            <w:vAlign w:val="center"/>
          </w:tcPr>
          <w:p w14:paraId="0257E412" w14:textId="77777777" w:rsidR="002661FE" w:rsidRPr="0006193B" w:rsidRDefault="002661FE" w:rsidP="0006193B">
            <w:pPr>
              <w:spacing w:after="0" w:line="240" w:lineRule="auto"/>
              <w:jc w:val="center"/>
              <w:rPr>
                <w:rFonts w:eastAsia="Calibri" w:cstheme="minorHAnsi"/>
                <w:b/>
                <w:bCs/>
                <w:iCs/>
                <w:sz w:val="18"/>
                <w:szCs w:val="18"/>
              </w:rPr>
            </w:pPr>
            <w:r w:rsidRPr="0006193B">
              <w:rPr>
                <w:rFonts w:eastAsia="Calibri" w:cstheme="minorHAnsi"/>
                <w:b/>
                <w:bCs/>
                <w:iCs/>
                <w:sz w:val="18"/>
                <w:szCs w:val="18"/>
              </w:rPr>
              <w:t>zdało</w:t>
            </w:r>
          </w:p>
        </w:tc>
        <w:tc>
          <w:tcPr>
            <w:tcW w:w="1889" w:type="dxa"/>
            <w:gridSpan w:val="4"/>
            <w:shd w:val="clear" w:color="auto" w:fill="BFBFBF"/>
            <w:tcMar>
              <w:left w:w="28" w:type="dxa"/>
              <w:right w:w="28" w:type="dxa"/>
            </w:tcMar>
            <w:vAlign w:val="center"/>
          </w:tcPr>
          <w:p w14:paraId="00D52663" w14:textId="77777777" w:rsidR="002661FE" w:rsidRPr="0006193B" w:rsidRDefault="002661FE" w:rsidP="0006193B">
            <w:pPr>
              <w:spacing w:after="0" w:line="240" w:lineRule="auto"/>
              <w:jc w:val="center"/>
              <w:rPr>
                <w:rFonts w:eastAsia="Calibri" w:cstheme="minorHAnsi"/>
                <w:b/>
                <w:bCs/>
                <w:iCs/>
                <w:sz w:val="18"/>
                <w:szCs w:val="18"/>
              </w:rPr>
            </w:pPr>
            <w:r w:rsidRPr="0006193B">
              <w:rPr>
                <w:rFonts w:eastAsia="Calibri" w:cstheme="minorHAnsi"/>
                <w:b/>
                <w:bCs/>
                <w:iCs/>
                <w:sz w:val="18"/>
                <w:szCs w:val="18"/>
              </w:rPr>
              <w:t>zdało %</w:t>
            </w:r>
          </w:p>
        </w:tc>
        <w:tc>
          <w:tcPr>
            <w:tcW w:w="1147" w:type="dxa"/>
            <w:shd w:val="clear" w:color="auto" w:fill="BFBFBF"/>
            <w:tcMar>
              <w:left w:w="28" w:type="dxa"/>
              <w:right w:w="28" w:type="dxa"/>
            </w:tcMar>
            <w:vAlign w:val="center"/>
          </w:tcPr>
          <w:p w14:paraId="0C2E5F04" w14:textId="77777777" w:rsidR="002661FE" w:rsidRPr="0006193B" w:rsidRDefault="002661FE" w:rsidP="0006193B">
            <w:pPr>
              <w:spacing w:after="0" w:line="240" w:lineRule="auto"/>
              <w:jc w:val="center"/>
              <w:rPr>
                <w:rFonts w:eastAsia="Calibri" w:cstheme="minorHAnsi"/>
                <w:b/>
                <w:bCs/>
                <w:iCs/>
                <w:sz w:val="18"/>
                <w:szCs w:val="18"/>
              </w:rPr>
            </w:pPr>
            <w:r w:rsidRPr="0006193B">
              <w:rPr>
                <w:rFonts w:eastAsia="Calibri" w:cstheme="minorHAnsi"/>
                <w:b/>
                <w:bCs/>
                <w:iCs/>
                <w:sz w:val="18"/>
                <w:szCs w:val="18"/>
              </w:rPr>
              <w:t>przystąpiło</w:t>
            </w:r>
          </w:p>
        </w:tc>
        <w:tc>
          <w:tcPr>
            <w:tcW w:w="771" w:type="dxa"/>
            <w:gridSpan w:val="2"/>
            <w:shd w:val="clear" w:color="auto" w:fill="BFBFBF"/>
            <w:tcMar>
              <w:left w:w="28" w:type="dxa"/>
              <w:right w:w="28" w:type="dxa"/>
            </w:tcMar>
            <w:vAlign w:val="center"/>
          </w:tcPr>
          <w:p w14:paraId="69FFC5A8" w14:textId="77777777" w:rsidR="002661FE" w:rsidRPr="0006193B" w:rsidRDefault="002661FE" w:rsidP="0006193B">
            <w:pPr>
              <w:spacing w:after="0" w:line="240" w:lineRule="auto"/>
              <w:jc w:val="center"/>
              <w:rPr>
                <w:rFonts w:eastAsia="Calibri" w:cstheme="minorHAnsi"/>
                <w:b/>
                <w:bCs/>
                <w:iCs/>
                <w:sz w:val="18"/>
                <w:szCs w:val="18"/>
              </w:rPr>
            </w:pPr>
            <w:r w:rsidRPr="0006193B">
              <w:rPr>
                <w:rFonts w:eastAsia="Calibri" w:cstheme="minorHAnsi"/>
                <w:b/>
                <w:bCs/>
                <w:iCs/>
                <w:sz w:val="18"/>
                <w:szCs w:val="18"/>
              </w:rPr>
              <w:t>zdało</w:t>
            </w:r>
          </w:p>
        </w:tc>
        <w:tc>
          <w:tcPr>
            <w:tcW w:w="2259" w:type="dxa"/>
            <w:gridSpan w:val="3"/>
            <w:shd w:val="clear" w:color="auto" w:fill="BFBFBF"/>
            <w:tcMar>
              <w:left w:w="28" w:type="dxa"/>
              <w:right w:w="28" w:type="dxa"/>
            </w:tcMar>
          </w:tcPr>
          <w:p w14:paraId="144EA75D" w14:textId="77777777" w:rsidR="002661FE" w:rsidRPr="0006193B" w:rsidRDefault="002661FE" w:rsidP="0006193B">
            <w:pPr>
              <w:spacing w:after="0" w:line="240" w:lineRule="auto"/>
              <w:jc w:val="center"/>
              <w:rPr>
                <w:rFonts w:eastAsia="Calibri" w:cstheme="minorHAnsi"/>
                <w:b/>
                <w:bCs/>
                <w:iCs/>
                <w:sz w:val="18"/>
                <w:szCs w:val="18"/>
              </w:rPr>
            </w:pPr>
            <w:r w:rsidRPr="0006193B">
              <w:rPr>
                <w:rFonts w:eastAsia="Calibri" w:cstheme="minorHAnsi"/>
                <w:b/>
                <w:bCs/>
                <w:iCs/>
                <w:sz w:val="18"/>
                <w:szCs w:val="18"/>
              </w:rPr>
              <w:t>zdało %</w:t>
            </w:r>
          </w:p>
        </w:tc>
      </w:tr>
      <w:tr w:rsidR="002661FE" w:rsidRPr="004D0408" w14:paraId="689CCB59" w14:textId="77777777" w:rsidTr="00214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70" w:type="dxa"/>
          <w:wAfter w:w="33" w:type="dxa"/>
        </w:trPr>
        <w:tc>
          <w:tcPr>
            <w:tcW w:w="8969" w:type="dxa"/>
            <w:gridSpan w:val="16"/>
            <w:shd w:val="clear" w:color="auto" w:fill="F2F2F2"/>
            <w:tcMar>
              <w:left w:w="28" w:type="dxa"/>
              <w:right w:w="28" w:type="dxa"/>
            </w:tcMar>
            <w:vAlign w:val="center"/>
          </w:tcPr>
          <w:p w14:paraId="07692AD4" w14:textId="77777777" w:rsidR="002661FE" w:rsidRPr="0006193B" w:rsidRDefault="002661FE" w:rsidP="0006193B">
            <w:pPr>
              <w:spacing w:after="0" w:line="240" w:lineRule="auto"/>
              <w:rPr>
                <w:rFonts w:eastAsia="Calibri" w:cstheme="minorHAnsi"/>
                <w:b/>
                <w:bCs/>
                <w:iCs/>
                <w:sz w:val="18"/>
                <w:szCs w:val="18"/>
              </w:rPr>
            </w:pPr>
            <w:r w:rsidRPr="0006193B">
              <w:rPr>
                <w:rFonts w:eastAsia="Calibri" w:cstheme="minorHAnsi"/>
                <w:b/>
                <w:bCs/>
                <w:iCs/>
                <w:sz w:val="18"/>
                <w:szCs w:val="18"/>
              </w:rPr>
              <w:t>Według podstawy programowej 2019 luty - styczeń</w:t>
            </w:r>
          </w:p>
        </w:tc>
      </w:tr>
      <w:tr w:rsidR="002661FE" w:rsidRPr="004D0408" w14:paraId="6C2D0D33" w14:textId="77777777" w:rsidTr="00214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70" w:type="dxa"/>
          <w:wAfter w:w="33" w:type="dxa"/>
          <w:trHeight w:val="319"/>
        </w:trPr>
        <w:tc>
          <w:tcPr>
            <w:tcW w:w="1171" w:type="dxa"/>
            <w:gridSpan w:val="2"/>
            <w:shd w:val="clear" w:color="auto" w:fill="auto"/>
            <w:tcMar>
              <w:left w:w="28" w:type="dxa"/>
              <w:right w:w="28" w:type="dxa"/>
            </w:tcMar>
          </w:tcPr>
          <w:p w14:paraId="62320858" w14:textId="77777777" w:rsidR="002661FE" w:rsidRPr="0006193B" w:rsidRDefault="002661FE" w:rsidP="0006193B">
            <w:pPr>
              <w:spacing w:after="0" w:line="240" w:lineRule="auto"/>
              <w:rPr>
                <w:rFonts w:eastAsia="Calibri" w:cstheme="minorHAnsi"/>
                <w:iCs/>
                <w:sz w:val="18"/>
                <w:szCs w:val="18"/>
              </w:rPr>
            </w:pPr>
            <w:r w:rsidRPr="0006193B">
              <w:rPr>
                <w:rFonts w:eastAsia="Calibri" w:cstheme="minorHAnsi"/>
                <w:iCs/>
                <w:sz w:val="18"/>
                <w:szCs w:val="18"/>
              </w:rPr>
              <w:t>Część pisemna</w:t>
            </w:r>
          </w:p>
        </w:tc>
        <w:tc>
          <w:tcPr>
            <w:tcW w:w="1027" w:type="dxa"/>
            <w:gridSpan w:val="2"/>
            <w:shd w:val="clear" w:color="auto" w:fill="auto"/>
            <w:tcMar>
              <w:left w:w="28" w:type="dxa"/>
              <w:right w:w="28" w:type="dxa"/>
            </w:tcMar>
            <w:vAlign w:val="center"/>
          </w:tcPr>
          <w:p w14:paraId="34771134" w14:textId="77777777" w:rsidR="002661FE" w:rsidRPr="0006193B" w:rsidRDefault="002661FE" w:rsidP="0006193B">
            <w:pPr>
              <w:spacing w:after="0" w:line="240" w:lineRule="auto"/>
              <w:jc w:val="center"/>
              <w:rPr>
                <w:rFonts w:eastAsia="Calibri" w:cstheme="minorHAnsi"/>
                <w:iCs/>
                <w:sz w:val="18"/>
                <w:szCs w:val="18"/>
              </w:rPr>
            </w:pPr>
            <w:r w:rsidRPr="0006193B">
              <w:rPr>
                <w:rFonts w:eastAsia="Calibri" w:cstheme="minorHAnsi"/>
                <w:iCs/>
                <w:sz w:val="18"/>
                <w:szCs w:val="18"/>
              </w:rPr>
              <w:t>459</w:t>
            </w:r>
          </w:p>
        </w:tc>
        <w:tc>
          <w:tcPr>
            <w:tcW w:w="705" w:type="dxa"/>
            <w:gridSpan w:val="2"/>
            <w:shd w:val="clear" w:color="auto" w:fill="auto"/>
            <w:tcMar>
              <w:left w:w="28" w:type="dxa"/>
              <w:right w:w="28" w:type="dxa"/>
            </w:tcMar>
            <w:vAlign w:val="center"/>
          </w:tcPr>
          <w:p w14:paraId="56DBCDAF" w14:textId="77777777" w:rsidR="002661FE" w:rsidRPr="0006193B" w:rsidRDefault="002661FE" w:rsidP="0006193B">
            <w:pPr>
              <w:spacing w:after="0" w:line="240" w:lineRule="auto"/>
              <w:jc w:val="center"/>
              <w:rPr>
                <w:rFonts w:eastAsia="Calibri" w:cstheme="minorHAnsi"/>
                <w:iCs/>
                <w:sz w:val="18"/>
                <w:szCs w:val="18"/>
              </w:rPr>
            </w:pPr>
            <w:r w:rsidRPr="0006193B">
              <w:rPr>
                <w:rFonts w:eastAsia="Calibri" w:cstheme="minorHAnsi"/>
                <w:iCs/>
                <w:sz w:val="18"/>
                <w:szCs w:val="18"/>
              </w:rPr>
              <w:t>431</w:t>
            </w:r>
          </w:p>
        </w:tc>
        <w:tc>
          <w:tcPr>
            <w:tcW w:w="571" w:type="dxa"/>
            <w:shd w:val="clear" w:color="auto" w:fill="auto"/>
            <w:tcMar>
              <w:left w:w="28" w:type="dxa"/>
              <w:right w:w="28" w:type="dxa"/>
            </w:tcMar>
            <w:vAlign w:val="center"/>
          </w:tcPr>
          <w:p w14:paraId="496E8B97" w14:textId="77777777" w:rsidR="002661FE" w:rsidRPr="0006193B" w:rsidRDefault="002661FE" w:rsidP="0006193B">
            <w:pPr>
              <w:spacing w:after="0" w:line="240" w:lineRule="auto"/>
              <w:jc w:val="center"/>
              <w:rPr>
                <w:rFonts w:eastAsia="Calibri" w:cstheme="minorHAnsi"/>
                <w:iCs/>
                <w:sz w:val="18"/>
                <w:szCs w:val="18"/>
              </w:rPr>
            </w:pPr>
            <w:r w:rsidRPr="0006193B">
              <w:rPr>
                <w:rFonts w:eastAsia="Calibri" w:cstheme="minorHAnsi"/>
                <w:iCs/>
                <w:sz w:val="18"/>
                <w:szCs w:val="18"/>
              </w:rPr>
              <w:t>93,9</w:t>
            </w:r>
          </w:p>
        </w:tc>
        <w:tc>
          <w:tcPr>
            <w:tcW w:w="709" w:type="dxa"/>
            <w:gridSpan w:val="2"/>
            <w:shd w:val="clear" w:color="auto" w:fill="auto"/>
            <w:tcMar>
              <w:left w:w="28" w:type="dxa"/>
              <w:right w:w="28" w:type="dxa"/>
            </w:tcMar>
            <w:vAlign w:val="center"/>
          </w:tcPr>
          <w:p w14:paraId="30EDF19A" w14:textId="77777777" w:rsidR="002661FE" w:rsidRPr="0006193B" w:rsidRDefault="002661FE" w:rsidP="0006193B">
            <w:pPr>
              <w:spacing w:after="0" w:line="240" w:lineRule="auto"/>
              <w:jc w:val="center"/>
              <w:rPr>
                <w:rFonts w:eastAsia="Calibri" w:cstheme="minorHAnsi"/>
                <w:iCs/>
                <w:sz w:val="18"/>
                <w:szCs w:val="18"/>
              </w:rPr>
            </w:pPr>
            <w:r w:rsidRPr="0006193B">
              <w:rPr>
                <w:rFonts w:eastAsia="Calibri" w:cstheme="minorHAnsi"/>
                <w:iCs/>
                <w:sz w:val="18"/>
                <w:szCs w:val="18"/>
              </w:rPr>
              <w:t>91,8</w:t>
            </w:r>
          </w:p>
        </w:tc>
        <w:tc>
          <w:tcPr>
            <w:tcW w:w="609" w:type="dxa"/>
            <w:shd w:val="clear" w:color="auto" w:fill="auto"/>
            <w:tcMar>
              <w:left w:w="28" w:type="dxa"/>
              <w:right w:w="28" w:type="dxa"/>
            </w:tcMar>
            <w:vAlign w:val="center"/>
          </w:tcPr>
          <w:p w14:paraId="335A814E" w14:textId="77777777" w:rsidR="002661FE" w:rsidRPr="0006193B" w:rsidRDefault="002661FE" w:rsidP="0006193B">
            <w:pPr>
              <w:spacing w:after="0" w:line="240" w:lineRule="auto"/>
              <w:jc w:val="center"/>
              <w:rPr>
                <w:rFonts w:eastAsia="Calibri" w:cstheme="minorHAnsi"/>
                <w:iCs/>
                <w:sz w:val="18"/>
                <w:szCs w:val="18"/>
              </w:rPr>
            </w:pPr>
            <w:r w:rsidRPr="0006193B">
              <w:rPr>
                <w:rFonts w:eastAsia="Calibri" w:cstheme="minorHAnsi"/>
                <w:iCs/>
                <w:sz w:val="18"/>
                <w:szCs w:val="18"/>
              </w:rPr>
              <w:t>91,7</w:t>
            </w:r>
          </w:p>
        </w:tc>
        <w:tc>
          <w:tcPr>
            <w:tcW w:w="1147" w:type="dxa"/>
            <w:shd w:val="clear" w:color="auto" w:fill="auto"/>
            <w:tcMar>
              <w:left w:w="28" w:type="dxa"/>
              <w:right w:w="28" w:type="dxa"/>
            </w:tcMar>
          </w:tcPr>
          <w:p w14:paraId="321F5771" w14:textId="77777777" w:rsidR="002661FE" w:rsidRPr="0006193B" w:rsidRDefault="002661FE" w:rsidP="0006193B">
            <w:pPr>
              <w:spacing w:after="0" w:line="240" w:lineRule="auto"/>
              <w:jc w:val="center"/>
              <w:rPr>
                <w:rFonts w:eastAsia="Calibri" w:cstheme="minorHAnsi"/>
                <w:iCs/>
                <w:sz w:val="18"/>
                <w:szCs w:val="18"/>
              </w:rPr>
            </w:pPr>
            <w:r w:rsidRPr="0006193B">
              <w:rPr>
                <w:rFonts w:eastAsia="Calibri" w:cstheme="minorHAnsi"/>
                <w:sz w:val="18"/>
                <w:szCs w:val="18"/>
              </w:rPr>
              <w:t>1209</w:t>
            </w:r>
          </w:p>
        </w:tc>
        <w:tc>
          <w:tcPr>
            <w:tcW w:w="771" w:type="dxa"/>
            <w:gridSpan w:val="2"/>
            <w:shd w:val="clear" w:color="auto" w:fill="auto"/>
            <w:tcMar>
              <w:left w:w="28" w:type="dxa"/>
              <w:right w:w="28" w:type="dxa"/>
            </w:tcMar>
          </w:tcPr>
          <w:p w14:paraId="776A562D" w14:textId="77777777" w:rsidR="002661FE" w:rsidRPr="0006193B" w:rsidRDefault="002661FE" w:rsidP="0006193B">
            <w:pPr>
              <w:spacing w:after="0" w:line="240" w:lineRule="auto"/>
              <w:jc w:val="center"/>
              <w:rPr>
                <w:rFonts w:eastAsia="Calibri" w:cstheme="minorHAnsi"/>
                <w:iCs/>
                <w:sz w:val="18"/>
                <w:szCs w:val="18"/>
              </w:rPr>
            </w:pPr>
            <w:r w:rsidRPr="0006193B">
              <w:rPr>
                <w:rFonts w:eastAsia="Calibri" w:cstheme="minorHAnsi"/>
                <w:sz w:val="18"/>
                <w:szCs w:val="18"/>
              </w:rPr>
              <w:t>1060</w:t>
            </w:r>
          </w:p>
        </w:tc>
        <w:tc>
          <w:tcPr>
            <w:tcW w:w="848" w:type="dxa"/>
            <w:shd w:val="clear" w:color="auto" w:fill="auto"/>
            <w:tcMar>
              <w:left w:w="28" w:type="dxa"/>
              <w:right w:w="28" w:type="dxa"/>
            </w:tcMar>
          </w:tcPr>
          <w:p w14:paraId="4578EB2B" w14:textId="77777777" w:rsidR="002661FE" w:rsidRPr="0006193B" w:rsidRDefault="002661FE" w:rsidP="0006193B">
            <w:pPr>
              <w:spacing w:after="0" w:line="240" w:lineRule="auto"/>
              <w:jc w:val="center"/>
              <w:rPr>
                <w:rFonts w:eastAsia="Calibri" w:cstheme="minorHAnsi"/>
                <w:iCs/>
                <w:sz w:val="18"/>
                <w:szCs w:val="18"/>
              </w:rPr>
            </w:pPr>
            <w:r w:rsidRPr="0006193B">
              <w:rPr>
                <w:rFonts w:eastAsia="Calibri" w:cstheme="minorHAnsi"/>
                <w:sz w:val="18"/>
                <w:szCs w:val="18"/>
              </w:rPr>
              <w:t>87,7</w:t>
            </w:r>
          </w:p>
        </w:tc>
        <w:tc>
          <w:tcPr>
            <w:tcW w:w="706" w:type="dxa"/>
            <w:shd w:val="clear" w:color="auto" w:fill="auto"/>
            <w:tcMar>
              <w:left w:w="28" w:type="dxa"/>
              <w:right w:w="28" w:type="dxa"/>
            </w:tcMar>
          </w:tcPr>
          <w:p w14:paraId="4AE29CF9" w14:textId="77777777" w:rsidR="002661FE" w:rsidRPr="0006193B" w:rsidRDefault="002661FE" w:rsidP="0006193B">
            <w:pPr>
              <w:spacing w:after="0" w:line="240" w:lineRule="auto"/>
              <w:jc w:val="center"/>
              <w:rPr>
                <w:rFonts w:eastAsia="Calibri" w:cstheme="minorHAnsi"/>
                <w:iCs/>
                <w:sz w:val="18"/>
                <w:szCs w:val="18"/>
              </w:rPr>
            </w:pPr>
            <w:r w:rsidRPr="0006193B">
              <w:rPr>
                <w:rFonts w:eastAsia="Calibri" w:cstheme="minorHAnsi"/>
                <w:sz w:val="18"/>
                <w:szCs w:val="18"/>
              </w:rPr>
              <w:t>90,5</w:t>
            </w:r>
          </w:p>
        </w:tc>
        <w:tc>
          <w:tcPr>
            <w:tcW w:w="705" w:type="dxa"/>
            <w:shd w:val="clear" w:color="auto" w:fill="auto"/>
            <w:tcMar>
              <w:left w:w="28" w:type="dxa"/>
              <w:right w:w="28" w:type="dxa"/>
            </w:tcMar>
          </w:tcPr>
          <w:p w14:paraId="72ACD9D1" w14:textId="77777777" w:rsidR="002661FE" w:rsidRPr="0006193B" w:rsidRDefault="002661FE" w:rsidP="0006193B">
            <w:pPr>
              <w:spacing w:after="0" w:line="240" w:lineRule="auto"/>
              <w:jc w:val="center"/>
              <w:rPr>
                <w:rFonts w:eastAsia="Calibri" w:cstheme="minorHAnsi"/>
                <w:iCs/>
                <w:sz w:val="18"/>
                <w:szCs w:val="18"/>
              </w:rPr>
            </w:pPr>
            <w:r w:rsidRPr="0006193B">
              <w:rPr>
                <w:rFonts w:eastAsia="Calibri" w:cstheme="minorHAnsi"/>
                <w:sz w:val="18"/>
                <w:szCs w:val="18"/>
              </w:rPr>
              <w:t>91,2</w:t>
            </w:r>
          </w:p>
        </w:tc>
      </w:tr>
      <w:tr w:rsidR="002661FE" w:rsidRPr="004D0408" w14:paraId="386F7DF7" w14:textId="77777777" w:rsidTr="00214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70" w:type="dxa"/>
          <w:wAfter w:w="33" w:type="dxa"/>
        </w:trPr>
        <w:tc>
          <w:tcPr>
            <w:tcW w:w="1171" w:type="dxa"/>
            <w:gridSpan w:val="2"/>
            <w:shd w:val="clear" w:color="auto" w:fill="auto"/>
            <w:tcMar>
              <w:left w:w="28" w:type="dxa"/>
              <w:right w:w="28" w:type="dxa"/>
            </w:tcMar>
          </w:tcPr>
          <w:p w14:paraId="17605B7C" w14:textId="77777777" w:rsidR="002661FE" w:rsidRPr="0006193B" w:rsidRDefault="002661FE" w:rsidP="0006193B">
            <w:pPr>
              <w:spacing w:after="0" w:line="240" w:lineRule="auto"/>
              <w:rPr>
                <w:rFonts w:eastAsia="Calibri" w:cstheme="minorHAnsi"/>
                <w:iCs/>
                <w:sz w:val="18"/>
                <w:szCs w:val="18"/>
              </w:rPr>
            </w:pPr>
            <w:r w:rsidRPr="0006193B">
              <w:rPr>
                <w:rFonts w:eastAsia="Calibri" w:cstheme="minorHAnsi"/>
                <w:iCs/>
                <w:sz w:val="18"/>
                <w:szCs w:val="18"/>
              </w:rPr>
              <w:t>Część praktyczna</w:t>
            </w:r>
          </w:p>
        </w:tc>
        <w:tc>
          <w:tcPr>
            <w:tcW w:w="1027" w:type="dxa"/>
            <w:gridSpan w:val="2"/>
            <w:shd w:val="clear" w:color="auto" w:fill="auto"/>
            <w:tcMar>
              <w:left w:w="28" w:type="dxa"/>
              <w:right w:w="28" w:type="dxa"/>
            </w:tcMar>
            <w:vAlign w:val="center"/>
          </w:tcPr>
          <w:p w14:paraId="66A2648F" w14:textId="77777777" w:rsidR="002661FE" w:rsidRPr="0006193B" w:rsidRDefault="002661FE" w:rsidP="0006193B">
            <w:pPr>
              <w:spacing w:after="0" w:line="240" w:lineRule="auto"/>
              <w:jc w:val="center"/>
              <w:rPr>
                <w:rFonts w:eastAsia="Calibri" w:cstheme="minorHAnsi"/>
                <w:iCs/>
                <w:sz w:val="18"/>
                <w:szCs w:val="18"/>
              </w:rPr>
            </w:pPr>
            <w:r w:rsidRPr="0006193B">
              <w:rPr>
                <w:rFonts w:eastAsia="Calibri" w:cstheme="minorHAnsi"/>
                <w:iCs/>
                <w:sz w:val="18"/>
                <w:szCs w:val="18"/>
              </w:rPr>
              <w:t>453</w:t>
            </w:r>
          </w:p>
        </w:tc>
        <w:tc>
          <w:tcPr>
            <w:tcW w:w="705" w:type="dxa"/>
            <w:gridSpan w:val="2"/>
            <w:shd w:val="clear" w:color="auto" w:fill="auto"/>
            <w:tcMar>
              <w:left w:w="28" w:type="dxa"/>
              <w:right w:w="28" w:type="dxa"/>
            </w:tcMar>
            <w:vAlign w:val="center"/>
          </w:tcPr>
          <w:p w14:paraId="7EF8AAD8" w14:textId="77777777" w:rsidR="002661FE" w:rsidRPr="0006193B" w:rsidRDefault="002661FE" w:rsidP="0006193B">
            <w:pPr>
              <w:spacing w:after="0" w:line="240" w:lineRule="auto"/>
              <w:jc w:val="center"/>
              <w:rPr>
                <w:rFonts w:eastAsia="Calibri" w:cstheme="minorHAnsi"/>
                <w:iCs/>
                <w:sz w:val="18"/>
                <w:szCs w:val="18"/>
              </w:rPr>
            </w:pPr>
            <w:r w:rsidRPr="0006193B">
              <w:rPr>
                <w:rFonts w:eastAsia="Calibri" w:cstheme="minorHAnsi"/>
                <w:iCs/>
                <w:sz w:val="18"/>
                <w:szCs w:val="18"/>
              </w:rPr>
              <w:t>359</w:t>
            </w:r>
          </w:p>
        </w:tc>
        <w:tc>
          <w:tcPr>
            <w:tcW w:w="571" w:type="dxa"/>
            <w:shd w:val="clear" w:color="auto" w:fill="F2F2F2"/>
            <w:tcMar>
              <w:left w:w="28" w:type="dxa"/>
              <w:right w:w="28" w:type="dxa"/>
            </w:tcMar>
            <w:vAlign w:val="center"/>
          </w:tcPr>
          <w:p w14:paraId="24BF2C10" w14:textId="77777777" w:rsidR="002661FE" w:rsidRPr="0006193B" w:rsidRDefault="002661FE" w:rsidP="0006193B">
            <w:pPr>
              <w:spacing w:after="0" w:line="240" w:lineRule="auto"/>
              <w:jc w:val="center"/>
              <w:rPr>
                <w:rFonts w:eastAsia="Calibri" w:cstheme="minorHAnsi"/>
                <w:iCs/>
                <w:sz w:val="18"/>
                <w:szCs w:val="18"/>
              </w:rPr>
            </w:pPr>
            <w:r w:rsidRPr="0006193B">
              <w:rPr>
                <w:rFonts w:eastAsia="Calibri" w:cstheme="minorHAnsi"/>
                <w:iCs/>
                <w:sz w:val="18"/>
                <w:szCs w:val="18"/>
              </w:rPr>
              <w:t>79,2</w:t>
            </w:r>
          </w:p>
        </w:tc>
        <w:tc>
          <w:tcPr>
            <w:tcW w:w="709" w:type="dxa"/>
            <w:gridSpan w:val="2"/>
            <w:shd w:val="clear" w:color="auto" w:fill="auto"/>
            <w:tcMar>
              <w:left w:w="28" w:type="dxa"/>
              <w:right w:w="28" w:type="dxa"/>
            </w:tcMar>
            <w:vAlign w:val="center"/>
          </w:tcPr>
          <w:p w14:paraId="550A2493" w14:textId="77777777" w:rsidR="002661FE" w:rsidRPr="0006193B" w:rsidRDefault="002661FE" w:rsidP="0006193B">
            <w:pPr>
              <w:spacing w:after="0" w:line="240" w:lineRule="auto"/>
              <w:jc w:val="center"/>
              <w:rPr>
                <w:rFonts w:eastAsia="Calibri" w:cstheme="minorHAnsi"/>
                <w:iCs/>
                <w:sz w:val="18"/>
                <w:szCs w:val="18"/>
              </w:rPr>
            </w:pPr>
            <w:r w:rsidRPr="0006193B">
              <w:rPr>
                <w:rFonts w:eastAsia="Calibri" w:cstheme="minorHAnsi"/>
                <w:iCs/>
                <w:sz w:val="18"/>
                <w:szCs w:val="18"/>
              </w:rPr>
              <w:t>81,5</w:t>
            </w:r>
          </w:p>
        </w:tc>
        <w:tc>
          <w:tcPr>
            <w:tcW w:w="609" w:type="dxa"/>
            <w:shd w:val="clear" w:color="auto" w:fill="auto"/>
            <w:tcMar>
              <w:left w:w="28" w:type="dxa"/>
              <w:right w:w="28" w:type="dxa"/>
            </w:tcMar>
            <w:vAlign w:val="center"/>
          </w:tcPr>
          <w:p w14:paraId="0129EF2D" w14:textId="77777777" w:rsidR="002661FE" w:rsidRPr="0006193B" w:rsidRDefault="002661FE" w:rsidP="0006193B">
            <w:pPr>
              <w:spacing w:after="0" w:line="240" w:lineRule="auto"/>
              <w:jc w:val="center"/>
              <w:rPr>
                <w:rFonts w:eastAsia="Calibri" w:cstheme="minorHAnsi"/>
                <w:iCs/>
                <w:sz w:val="18"/>
                <w:szCs w:val="18"/>
              </w:rPr>
            </w:pPr>
            <w:r w:rsidRPr="0006193B">
              <w:rPr>
                <w:rFonts w:eastAsia="Calibri" w:cstheme="minorHAnsi"/>
                <w:iCs/>
                <w:sz w:val="18"/>
                <w:szCs w:val="18"/>
              </w:rPr>
              <w:t>81,2</w:t>
            </w:r>
          </w:p>
        </w:tc>
        <w:tc>
          <w:tcPr>
            <w:tcW w:w="1147" w:type="dxa"/>
            <w:shd w:val="clear" w:color="auto" w:fill="auto"/>
            <w:tcMar>
              <w:left w:w="28" w:type="dxa"/>
              <w:right w:w="28" w:type="dxa"/>
            </w:tcMar>
          </w:tcPr>
          <w:p w14:paraId="40C947AC" w14:textId="77777777" w:rsidR="002661FE" w:rsidRPr="0006193B" w:rsidRDefault="002661FE" w:rsidP="0006193B">
            <w:pPr>
              <w:spacing w:after="0" w:line="240" w:lineRule="auto"/>
              <w:jc w:val="center"/>
              <w:rPr>
                <w:rFonts w:eastAsia="Calibri" w:cstheme="minorHAnsi"/>
                <w:iCs/>
                <w:sz w:val="18"/>
                <w:szCs w:val="18"/>
              </w:rPr>
            </w:pPr>
            <w:r w:rsidRPr="0006193B">
              <w:rPr>
                <w:rFonts w:eastAsia="Calibri" w:cstheme="minorHAnsi"/>
                <w:sz w:val="18"/>
                <w:szCs w:val="18"/>
              </w:rPr>
              <w:t>1201</w:t>
            </w:r>
          </w:p>
        </w:tc>
        <w:tc>
          <w:tcPr>
            <w:tcW w:w="771" w:type="dxa"/>
            <w:gridSpan w:val="2"/>
            <w:shd w:val="clear" w:color="auto" w:fill="auto"/>
            <w:tcMar>
              <w:left w:w="28" w:type="dxa"/>
              <w:right w:w="28" w:type="dxa"/>
            </w:tcMar>
          </w:tcPr>
          <w:p w14:paraId="04CF5F6A" w14:textId="77777777" w:rsidR="002661FE" w:rsidRPr="0006193B" w:rsidRDefault="002661FE" w:rsidP="0006193B">
            <w:pPr>
              <w:spacing w:after="0" w:line="240" w:lineRule="auto"/>
              <w:jc w:val="center"/>
              <w:rPr>
                <w:rFonts w:eastAsia="Calibri" w:cstheme="minorHAnsi"/>
                <w:iCs/>
                <w:sz w:val="18"/>
                <w:szCs w:val="18"/>
              </w:rPr>
            </w:pPr>
            <w:r w:rsidRPr="0006193B">
              <w:rPr>
                <w:rFonts w:eastAsia="Calibri" w:cstheme="minorHAnsi"/>
                <w:sz w:val="18"/>
                <w:szCs w:val="18"/>
              </w:rPr>
              <w:t>903</w:t>
            </w:r>
          </w:p>
        </w:tc>
        <w:tc>
          <w:tcPr>
            <w:tcW w:w="848" w:type="dxa"/>
            <w:shd w:val="clear" w:color="auto" w:fill="auto"/>
            <w:tcMar>
              <w:left w:w="28" w:type="dxa"/>
              <w:right w:w="28" w:type="dxa"/>
            </w:tcMar>
          </w:tcPr>
          <w:p w14:paraId="228C20DA" w14:textId="77777777" w:rsidR="002661FE" w:rsidRPr="0006193B" w:rsidRDefault="002661FE" w:rsidP="0006193B">
            <w:pPr>
              <w:spacing w:after="0" w:line="240" w:lineRule="auto"/>
              <w:jc w:val="center"/>
              <w:rPr>
                <w:rFonts w:eastAsia="Calibri" w:cstheme="minorHAnsi"/>
                <w:iCs/>
                <w:sz w:val="18"/>
                <w:szCs w:val="18"/>
              </w:rPr>
            </w:pPr>
            <w:r w:rsidRPr="0006193B">
              <w:rPr>
                <w:rFonts w:eastAsia="Calibri" w:cstheme="minorHAnsi"/>
                <w:sz w:val="18"/>
                <w:szCs w:val="18"/>
              </w:rPr>
              <w:t>75,2</w:t>
            </w:r>
          </w:p>
        </w:tc>
        <w:tc>
          <w:tcPr>
            <w:tcW w:w="706" w:type="dxa"/>
            <w:shd w:val="clear" w:color="auto" w:fill="auto"/>
            <w:tcMar>
              <w:left w:w="28" w:type="dxa"/>
              <w:right w:w="28" w:type="dxa"/>
            </w:tcMar>
          </w:tcPr>
          <w:p w14:paraId="74D51FA3" w14:textId="77777777" w:rsidR="002661FE" w:rsidRPr="0006193B" w:rsidRDefault="002661FE" w:rsidP="0006193B">
            <w:pPr>
              <w:spacing w:after="0" w:line="240" w:lineRule="auto"/>
              <w:jc w:val="center"/>
              <w:rPr>
                <w:rFonts w:eastAsia="Calibri" w:cstheme="minorHAnsi"/>
                <w:iCs/>
                <w:sz w:val="18"/>
                <w:szCs w:val="18"/>
              </w:rPr>
            </w:pPr>
            <w:r w:rsidRPr="0006193B">
              <w:rPr>
                <w:rFonts w:eastAsia="Calibri" w:cstheme="minorHAnsi"/>
                <w:sz w:val="18"/>
                <w:szCs w:val="18"/>
              </w:rPr>
              <w:t>79,5</w:t>
            </w:r>
          </w:p>
        </w:tc>
        <w:tc>
          <w:tcPr>
            <w:tcW w:w="705" w:type="dxa"/>
            <w:shd w:val="clear" w:color="auto" w:fill="auto"/>
            <w:tcMar>
              <w:left w:w="28" w:type="dxa"/>
              <w:right w:w="28" w:type="dxa"/>
            </w:tcMar>
          </w:tcPr>
          <w:p w14:paraId="2F2BA541" w14:textId="77777777" w:rsidR="002661FE" w:rsidRPr="0006193B" w:rsidRDefault="002661FE" w:rsidP="0006193B">
            <w:pPr>
              <w:spacing w:after="0" w:line="240" w:lineRule="auto"/>
              <w:jc w:val="center"/>
              <w:rPr>
                <w:rFonts w:eastAsia="Calibri" w:cstheme="minorHAnsi"/>
                <w:iCs/>
                <w:sz w:val="18"/>
                <w:szCs w:val="18"/>
              </w:rPr>
            </w:pPr>
            <w:r w:rsidRPr="0006193B">
              <w:rPr>
                <w:rFonts w:eastAsia="Calibri" w:cstheme="minorHAnsi"/>
                <w:sz w:val="18"/>
                <w:szCs w:val="18"/>
              </w:rPr>
              <w:t>80,1</w:t>
            </w:r>
          </w:p>
        </w:tc>
      </w:tr>
      <w:tr w:rsidR="002661FE" w:rsidRPr="004D0408" w14:paraId="765CFB11" w14:textId="77777777" w:rsidTr="00214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70" w:type="dxa"/>
          <w:wAfter w:w="33" w:type="dxa"/>
        </w:trPr>
        <w:tc>
          <w:tcPr>
            <w:tcW w:w="1171" w:type="dxa"/>
            <w:gridSpan w:val="2"/>
            <w:shd w:val="clear" w:color="auto" w:fill="auto"/>
            <w:tcMar>
              <w:left w:w="28" w:type="dxa"/>
              <w:right w:w="28" w:type="dxa"/>
            </w:tcMar>
            <w:vAlign w:val="center"/>
          </w:tcPr>
          <w:p w14:paraId="28402DEB" w14:textId="77777777" w:rsidR="002661FE" w:rsidRPr="0006193B" w:rsidRDefault="002661FE" w:rsidP="0006193B">
            <w:pPr>
              <w:spacing w:after="0" w:line="276" w:lineRule="auto"/>
              <w:rPr>
                <w:rFonts w:eastAsia="Calibri" w:cstheme="minorHAnsi"/>
                <w:iCs/>
                <w:sz w:val="18"/>
                <w:szCs w:val="18"/>
              </w:rPr>
            </w:pPr>
            <w:r w:rsidRPr="0006193B">
              <w:rPr>
                <w:rFonts w:eastAsia="Calibri" w:cstheme="minorHAnsi"/>
                <w:iCs/>
                <w:sz w:val="18"/>
                <w:szCs w:val="18"/>
              </w:rPr>
              <w:t>Obie części</w:t>
            </w:r>
          </w:p>
        </w:tc>
        <w:tc>
          <w:tcPr>
            <w:tcW w:w="1027" w:type="dxa"/>
            <w:gridSpan w:val="2"/>
            <w:shd w:val="clear" w:color="auto" w:fill="auto"/>
            <w:tcMar>
              <w:left w:w="28" w:type="dxa"/>
              <w:right w:w="28" w:type="dxa"/>
            </w:tcMar>
            <w:vAlign w:val="center"/>
          </w:tcPr>
          <w:p w14:paraId="412E6B42"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446</w:t>
            </w:r>
          </w:p>
        </w:tc>
        <w:tc>
          <w:tcPr>
            <w:tcW w:w="705" w:type="dxa"/>
            <w:gridSpan w:val="2"/>
            <w:shd w:val="clear" w:color="auto" w:fill="auto"/>
            <w:tcMar>
              <w:left w:w="28" w:type="dxa"/>
              <w:right w:w="28" w:type="dxa"/>
            </w:tcMar>
            <w:vAlign w:val="center"/>
          </w:tcPr>
          <w:p w14:paraId="2CD5A97B"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339</w:t>
            </w:r>
          </w:p>
        </w:tc>
        <w:tc>
          <w:tcPr>
            <w:tcW w:w="571" w:type="dxa"/>
            <w:shd w:val="clear" w:color="auto" w:fill="F2F2F2"/>
            <w:tcMar>
              <w:left w:w="28" w:type="dxa"/>
              <w:right w:w="28" w:type="dxa"/>
            </w:tcMar>
            <w:vAlign w:val="center"/>
          </w:tcPr>
          <w:p w14:paraId="1BD399BE"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76</w:t>
            </w:r>
          </w:p>
        </w:tc>
        <w:tc>
          <w:tcPr>
            <w:tcW w:w="709" w:type="dxa"/>
            <w:gridSpan w:val="2"/>
            <w:shd w:val="clear" w:color="auto" w:fill="auto"/>
            <w:tcMar>
              <w:left w:w="28" w:type="dxa"/>
              <w:right w:w="28" w:type="dxa"/>
            </w:tcMar>
            <w:vAlign w:val="center"/>
          </w:tcPr>
          <w:p w14:paraId="1FBDE17F"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76,7</w:t>
            </w:r>
          </w:p>
        </w:tc>
        <w:tc>
          <w:tcPr>
            <w:tcW w:w="609" w:type="dxa"/>
            <w:shd w:val="clear" w:color="auto" w:fill="auto"/>
            <w:tcMar>
              <w:left w:w="28" w:type="dxa"/>
              <w:right w:w="28" w:type="dxa"/>
            </w:tcMar>
            <w:vAlign w:val="center"/>
          </w:tcPr>
          <w:p w14:paraId="528085F3"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77,8</w:t>
            </w:r>
          </w:p>
        </w:tc>
        <w:tc>
          <w:tcPr>
            <w:tcW w:w="1147" w:type="dxa"/>
            <w:shd w:val="clear" w:color="auto" w:fill="auto"/>
            <w:tcMar>
              <w:left w:w="28" w:type="dxa"/>
              <w:right w:w="28" w:type="dxa"/>
            </w:tcMar>
          </w:tcPr>
          <w:p w14:paraId="279F99B0"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sz w:val="18"/>
                <w:szCs w:val="18"/>
              </w:rPr>
              <w:t>1196</w:t>
            </w:r>
          </w:p>
        </w:tc>
        <w:tc>
          <w:tcPr>
            <w:tcW w:w="771" w:type="dxa"/>
            <w:gridSpan w:val="2"/>
            <w:shd w:val="clear" w:color="auto" w:fill="auto"/>
            <w:tcMar>
              <w:left w:w="28" w:type="dxa"/>
              <w:right w:w="28" w:type="dxa"/>
            </w:tcMar>
          </w:tcPr>
          <w:p w14:paraId="30D7C9AF"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sz w:val="18"/>
                <w:szCs w:val="18"/>
              </w:rPr>
              <w:t>839</w:t>
            </w:r>
          </w:p>
        </w:tc>
        <w:tc>
          <w:tcPr>
            <w:tcW w:w="848" w:type="dxa"/>
            <w:shd w:val="clear" w:color="auto" w:fill="auto"/>
            <w:tcMar>
              <w:left w:w="28" w:type="dxa"/>
              <w:right w:w="28" w:type="dxa"/>
            </w:tcMar>
          </w:tcPr>
          <w:p w14:paraId="616102C2"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sz w:val="18"/>
                <w:szCs w:val="18"/>
              </w:rPr>
              <w:t>70,2</w:t>
            </w:r>
          </w:p>
        </w:tc>
        <w:tc>
          <w:tcPr>
            <w:tcW w:w="706" w:type="dxa"/>
            <w:shd w:val="clear" w:color="auto" w:fill="auto"/>
            <w:tcMar>
              <w:left w:w="28" w:type="dxa"/>
              <w:right w:w="28" w:type="dxa"/>
            </w:tcMar>
          </w:tcPr>
          <w:p w14:paraId="61B3B18E"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sz w:val="18"/>
                <w:szCs w:val="18"/>
              </w:rPr>
              <w:t>76,0</w:t>
            </w:r>
          </w:p>
        </w:tc>
        <w:tc>
          <w:tcPr>
            <w:tcW w:w="705" w:type="dxa"/>
            <w:shd w:val="clear" w:color="auto" w:fill="auto"/>
            <w:tcMar>
              <w:left w:w="28" w:type="dxa"/>
              <w:right w:w="28" w:type="dxa"/>
            </w:tcMar>
          </w:tcPr>
          <w:p w14:paraId="45AF6FB3"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sz w:val="18"/>
                <w:szCs w:val="18"/>
              </w:rPr>
              <w:t>77,2</w:t>
            </w:r>
          </w:p>
        </w:tc>
      </w:tr>
      <w:tr w:rsidR="002661FE" w:rsidRPr="004D0408" w14:paraId="18C7DF54" w14:textId="77777777" w:rsidTr="00214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70" w:type="dxa"/>
          <w:wAfter w:w="33" w:type="dxa"/>
        </w:trPr>
        <w:tc>
          <w:tcPr>
            <w:tcW w:w="8969" w:type="dxa"/>
            <w:gridSpan w:val="16"/>
            <w:shd w:val="clear" w:color="auto" w:fill="F2F2F2"/>
            <w:tcMar>
              <w:left w:w="28" w:type="dxa"/>
              <w:right w:w="28" w:type="dxa"/>
            </w:tcMar>
            <w:vAlign w:val="center"/>
          </w:tcPr>
          <w:p w14:paraId="6818C198" w14:textId="77777777" w:rsidR="002661FE" w:rsidRPr="0006193B" w:rsidRDefault="002661FE" w:rsidP="0006193B">
            <w:pPr>
              <w:spacing w:after="0" w:line="276" w:lineRule="auto"/>
              <w:rPr>
                <w:rFonts w:eastAsia="Calibri" w:cstheme="minorHAnsi"/>
                <w:b/>
                <w:bCs/>
                <w:iCs/>
                <w:sz w:val="18"/>
                <w:szCs w:val="18"/>
              </w:rPr>
            </w:pPr>
            <w:r w:rsidRPr="0006193B">
              <w:rPr>
                <w:rFonts w:eastAsia="Calibri" w:cstheme="minorHAnsi"/>
                <w:b/>
                <w:bCs/>
                <w:iCs/>
                <w:sz w:val="18"/>
                <w:szCs w:val="18"/>
              </w:rPr>
              <w:t>Według podstawy programowej 2019 czerwiec - lipiec</w:t>
            </w:r>
          </w:p>
        </w:tc>
      </w:tr>
      <w:tr w:rsidR="002661FE" w:rsidRPr="004D0408" w14:paraId="160530D0" w14:textId="77777777" w:rsidTr="00214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70" w:type="dxa"/>
          <w:wAfter w:w="33" w:type="dxa"/>
        </w:trPr>
        <w:tc>
          <w:tcPr>
            <w:tcW w:w="1171" w:type="dxa"/>
            <w:gridSpan w:val="2"/>
            <w:shd w:val="clear" w:color="auto" w:fill="auto"/>
            <w:tcMar>
              <w:left w:w="28" w:type="dxa"/>
              <w:right w:w="28" w:type="dxa"/>
            </w:tcMar>
          </w:tcPr>
          <w:p w14:paraId="46CF5DB3" w14:textId="77777777" w:rsidR="002661FE" w:rsidRPr="0006193B" w:rsidRDefault="002661FE" w:rsidP="0006193B">
            <w:pPr>
              <w:spacing w:after="0" w:line="276" w:lineRule="auto"/>
              <w:rPr>
                <w:rFonts w:eastAsia="Calibri" w:cstheme="minorHAnsi"/>
                <w:iCs/>
                <w:sz w:val="18"/>
                <w:szCs w:val="18"/>
              </w:rPr>
            </w:pPr>
            <w:r w:rsidRPr="0006193B">
              <w:rPr>
                <w:rFonts w:eastAsia="Calibri" w:cstheme="minorHAnsi"/>
                <w:iCs/>
                <w:sz w:val="18"/>
                <w:szCs w:val="18"/>
              </w:rPr>
              <w:t>Część pisemna</w:t>
            </w:r>
          </w:p>
        </w:tc>
        <w:tc>
          <w:tcPr>
            <w:tcW w:w="1027" w:type="dxa"/>
            <w:gridSpan w:val="2"/>
            <w:shd w:val="clear" w:color="auto" w:fill="auto"/>
            <w:tcMar>
              <w:left w:w="28" w:type="dxa"/>
              <w:right w:w="28" w:type="dxa"/>
            </w:tcMar>
            <w:vAlign w:val="center"/>
          </w:tcPr>
          <w:p w14:paraId="1C4A811C"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1803</w:t>
            </w:r>
          </w:p>
        </w:tc>
        <w:tc>
          <w:tcPr>
            <w:tcW w:w="705" w:type="dxa"/>
            <w:gridSpan w:val="2"/>
            <w:shd w:val="clear" w:color="auto" w:fill="auto"/>
            <w:tcMar>
              <w:left w:w="28" w:type="dxa"/>
              <w:right w:w="28" w:type="dxa"/>
            </w:tcMar>
            <w:vAlign w:val="center"/>
          </w:tcPr>
          <w:p w14:paraId="7147C3EB"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1651</w:t>
            </w:r>
          </w:p>
        </w:tc>
        <w:tc>
          <w:tcPr>
            <w:tcW w:w="571" w:type="dxa"/>
            <w:shd w:val="clear" w:color="auto" w:fill="F2F2F2"/>
            <w:tcMar>
              <w:left w:w="28" w:type="dxa"/>
              <w:right w:w="28" w:type="dxa"/>
            </w:tcMar>
            <w:vAlign w:val="center"/>
          </w:tcPr>
          <w:p w14:paraId="693409C7"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94,6</w:t>
            </w:r>
          </w:p>
        </w:tc>
        <w:tc>
          <w:tcPr>
            <w:tcW w:w="709" w:type="dxa"/>
            <w:gridSpan w:val="2"/>
            <w:shd w:val="clear" w:color="auto" w:fill="auto"/>
            <w:tcMar>
              <w:left w:w="28" w:type="dxa"/>
              <w:right w:w="28" w:type="dxa"/>
            </w:tcMar>
            <w:vAlign w:val="center"/>
          </w:tcPr>
          <w:p w14:paraId="0C67F76E"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89,5</w:t>
            </w:r>
          </w:p>
        </w:tc>
        <w:tc>
          <w:tcPr>
            <w:tcW w:w="609" w:type="dxa"/>
            <w:shd w:val="clear" w:color="auto" w:fill="auto"/>
            <w:tcMar>
              <w:left w:w="28" w:type="dxa"/>
              <w:right w:w="28" w:type="dxa"/>
            </w:tcMar>
            <w:vAlign w:val="center"/>
          </w:tcPr>
          <w:p w14:paraId="0B8BEC2A"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89,5</w:t>
            </w:r>
          </w:p>
        </w:tc>
        <w:tc>
          <w:tcPr>
            <w:tcW w:w="1147" w:type="dxa"/>
            <w:shd w:val="clear" w:color="auto" w:fill="auto"/>
            <w:tcMar>
              <w:left w:w="28" w:type="dxa"/>
              <w:right w:w="28" w:type="dxa"/>
            </w:tcMar>
            <w:vAlign w:val="center"/>
          </w:tcPr>
          <w:p w14:paraId="11EFB963"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1336</w:t>
            </w:r>
          </w:p>
        </w:tc>
        <w:tc>
          <w:tcPr>
            <w:tcW w:w="771" w:type="dxa"/>
            <w:gridSpan w:val="2"/>
            <w:shd w:val="clear" w:color="auto" w:fill="auto"/>
            <w:tcMar>
              <w:left w:w="28" w:type="dxa"/>
              <w:right w:w="28" w:type="dxa"/>
            </w:tcMar>
            <w:vAlign w:val="center"/>
          </w:tcPr>
          <w:p w14:paraId="34A7D24C"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1189</w:t>
            </w:r>
          </w:p>
        </w:tc>
        <w:tc>
          <w:tcPr>
            <w:tcW w:w="848" w:type="dxa"/>
            <w:shd w:val="clear" w:color="auto" w:fill="auto"/>
            <w:tcMar>
              <w:left w:w="28" w:type="dxa"/>
              <w:right w:w="28" w:type="dxa"/>
            </w:tcMar>
            <w:vAlign w:val="center"/>
          </w:tcPr>
          <w:p w14:paraId="253B8474"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89,0</w:t>
            </w:r>
          </w:p>
        </w:tc>
        <w:tc>
          <w:tcPr>
            <w:tcW w:w="706" w:type="dxa"/>
            <w:shd w:val="clear" w:color="auto" w:fill="auto"/>
            <w:tcMar>
              <w:left w:w="28" w:type="dxa"/>
              <w:right w:w="28" w:type="dxa"/>
            </w:tcMar>
            <w:vAlign w:val="center"/>
          </w:tcPr>
          <w:p w14:paraId="77551D9F"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88,4</w:t>
            </w:r>
          </w:p>
        </w:tc>
        <w:tc>
          <w:tcPr>
            <w:tcW w:w="705" w:type="dxa"/>
            <w:shd w:val="clear" w:color="auto" w:fill="auto"/>
            <w:tcMar>
              <w:left w:w="28" w:type="dxa"/>
              <w:right w:w="28" w:type="dxa"/>
            </w:tcMar>
            <w:vAlign w:val="center"/>
          </w:tcPr>
          <w:p w14:paraId="175E418B"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89,9</w:t>
            </w:r>
          </w:p>
        </w:tc>
      </w:tr>
      <w:tr w:rsidR="002661FE" w:rsidRPr="004D0408" w14:paraId="37FCE58E" w14:textId="77777777" w:rsidTr="00214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70" w:type="dxa"/>
          <w:wAfter w:w="33" w:type="dxa"/>
        </w:trPr>
        <w:tc>
          <w:tcPr>
            <w:tcW w:w="1171" w:type="dxa"/>
            <w:gridSpan w:val="2"/>
            <w:shd w:val="clear" w:color="auto" w:fill="auto"/>
            <w:tcMar>
              <w:left w:w="28" w:type="dxa"/>
              <w:right w:w="28" w:type="dxa"/>
            </w:tcMar>
          </w:tcPr>
          <w:p w14:paraId="602E61B2" w14:textId="77777777" w:rsidR="002661FE" w:rsidRPr="0006193B" w:rsidRDefault="002661FE" w:rsidP="0006193B">
            <w:pPr>
              <w:spacing w:after="0" w:line="276" w:lineRule="auto"/>
              <w:rPr>
                <w:rFonts w:eastAsia="Calibri" w:cstheme="minorHAnsi"/>
                <w:iCs/>
                <w:sz w:val="18"/>
                <w:szCs w:val="18"/>
              </w:rPr>
            </w:pPr>
            <w:r w:rsidRPr="0006193B">
              <w:rPr>
                <w:rFonts w:eastAsia="Calibri" w:cstheme="minorHAnsi"/>
                <w:iCs/>
                <w:sz w:val="18"/>
                <w:szCs w:val="18"/>
              </w:rPr>
              <w:t>Część praktyczna</w:t>
            </w:r>
          </w:p>
        </w:tc>
        <w:tc>
          <w:tcPr>
            <w:tcW w:w="1027" w:type="dxa"/>
            <w:gridSpan w:val="2"/>
            <w:shd w:val="clear" w:color="auto" w:fill="auto"/>
            <w:tcMar>
              <w:left w:w="28" w:type="dxa"/>
              <w:right w:w="28" w:type="dxa"/>
            </w:tcMar>
            <w:vAlign w:val="center"/>
          </w:tcPr>
          <w:p w14:paraId="6E66C41A"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1776</w:t>
            </w:r>
          </w:p>
        </w:tc>
        <w:tc>
          <w:tcPr>
            <w:tcW w:w="705" w:type="dxa"/>
            <w:gridSpan w:val="2"/>
            <w:shd w:val="clear" w:color="auto" w:fill="auto"/>
            <w:tcMar>
              <w:left w:w="28" w:type="dxa"/>
              <w:right w:w="28" w:type="dxa"/>
            </w:tcMar>
            <w:vAlign w:val="center"/>
          </w:tcPr>
          <w:p w14:paraId="777DFC7F"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1541</w:t>
            </w:r>
          </w:p>
        </w:tc>
        <w:tc>
          <w:tcPr>
            <w:tcW w:w="571" w:type="dxa"/>
            <w:shd w:val="clear" w:color="auto" w:fill="F2F2F2"/>
            <w:tcMar>
              <w:left w:w="28" w:type="dxa"/>
              <w:right w:w="28" w:type="dxa"/>
            </w:tcMar>
            <w:vAlign w:val="center"/>
          </w:tcPr>
          <w:p w14:paraId="374C996F"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86,8</w:t>
            </w:r>
          </w:p>
        </w:tc>
        <w:tc>
          <w:tcPr>
            <w:tcW w:w="709" w:type="dxa"/>
            <w:gridSpan w:val="2"/>
            <w:shd w:val="clear" w:color="auto" w:fill="auto"/>
            <w:tcMar>
              <w:left w:w="28" w:type="dxa"/>
              <w:right w:w="28" w:type="dxa"/>
            </w:tcMar>
            <w:vAlign w:val="center"/>
          </w:tcPr>
          <w:p w14:paraId="10A71690"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87,11</w:t>
            </w:r>
          </w:p>
        </w:tc>
        <w:tc>
          <w:tcPr>
            <w:tcW w:w="609" w:type="dxa"/>
            <w:shd w:val="clear" w:color="auto" w:fill="auto"/>
            <w:tcMar>
              <w:left w:w="28" w:type="dxa"/>
              <w:right w:w="28" w:type="dxa"/>
            </w:tcMar>
            <w:vAlign w:val="center"/>
          </w:tcPr>
          <w:p w14:paraId="7519409E"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87,7</w:t>
            </w:r>
          </w:p>
        </w:tc>
        <w:tc>
          <w:tcPr>
            <w:tcW w:w="1147" w:type="dxa"/>
            <w:shd w:val="clear" w:color="auto" w:fill="auto"/>
            <w:tcMar>
              <w:left w:w="28" w:type="dxa"/>
              <w:right w:w="28" w:type="dxa"/>
            </w:tcMar>
            <w:vAlign w:val="center"/>
          </w:tcPr>
          <w:p w14:paraId="64D0D0FA"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1327</w:t>
            </w:r>
          </w:p>
        </w:tc>
        <w:tc>
          <w:tcPr>
            <w:tcW w:w="771" w:type="dxa"/>
            <w:gridSpan w:val="2"/>
            <w:shd w:val="clear" w:color="auto" w:fill="auto"/>
            <w:tcMar>
              <w:left w:w="28" w:type="dxa"/>
              <w:right w:w="28" w:type="dxa"/>
            </w:tcMar>
            <w:vAlign w:val="center"/>
          </w:tcPr>
          <w:p w14:paraId="39EDF018"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1144</w:t>
            </w:r>
          </w:p>
        </w:tc>
        <w:tc>
          <w:tcPr>
            <w:tcW w:w="848" w:type="dxa"/>
            <w:shd w:val="clear" w:color="auto" w:fill="auto"/>
            <w:tcMar>
              <w:left w:w="28" w:type="dxa"/>
              <w:right w:w="28" w:type="dxa"/>
            </w:tcMar>
            <w:vAlign w:val="center"/>
          </w:tcPr>
          <w:p w14:paraId="7820AA6C"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86,2</w:t>
            </w:r>
          </w:p>
        </w:tc>
        <w:tc>
          <w:tcPr>
            <w:tcW w:w="706" w:type="dxa"/>
            <w:shd w:val="clear" w:color="auto" w:fill="auto"/>
            <w:tcMar>
              <w:left w:w="28" w:type="dxa"/>
              <w:right w:w="28" w:type="dxa"/>
            </w:tcMar>
            <w:vAlign w:val="center"/>
          </w:tcPr>
          <w:p w14:paraId="1836EC0B"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86,7</w:t>
            </w:r>
          </w:p>
        </w:tc>
        <w:tc>
          <w:tcPr>
            <w:tcW w:w="705" w:type="dxa"/>
            <w:shd w:val="clear" w:color="auto" w:fill="auto"/>
            <w:tcMar>
              <w:left w:w="28" w:type="dxa"/>
              <w:right w:w="28" w:type="dxa"/>
            </w:tcMar>
            <w:vAlign w:val="center"/>
          </w:tcPr>
          <w:p w14:paraId="0E0A30C0"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87,0</w:t>
            </w:r>
          </w:p>
        </w:tc>
      </w:tr>
      <w:tr w:rsidR="002661FE" w:rsidRPr="004D0408" w14:paraId="001DC2DC" w14:textId="77777777" w:rsidTr="00214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70" w:type="dxa"/>
          <w:wAfter w:w="33" w:type="dxa"/>
        </w:trPr>
        <w:tc>
          <w:tcPr>
            <w:tcW w:w="1171" w:type="dxa"/>
            <w:gridSpan w:val="2"/>
            <w:shd w:val="clear" w:color="auto" w:fill="auto"/>
            <w:tcMar>
              <w:left w:w="28" w:type="dxa"/>
              <w:right w:w="28" w:type="dxa"/>
            </w:tcMar>
            <w:vAlign w:val="center"/>
          </w:tcPr>
          <w:p w14:paraId="7BFF4E13" w14:textId="77777777" w:rsidR="002661FE" w:rsidRPr="0006193B" w:rsidRDefault="002661FE" w:rsidP="0006193B">
            <w:pPr>
              <w:spacing w:after="0" w:line="276" w:lineRule="auto"/>
              <w:rPr>
                <w:rFonts w:eastAsia="Calibri" w:cstheme="minorHAnsi"/>
                <w:iCs/>
                <w:sz w:val="18"/>
                <w:szCs w:val="18"/>
              </w:rPr>
            </w:pPr>
            <w:r w:rsidRPr="0006193B">
              <w:rPr>
                <w:rFonts w:eastAsia="Calibri" w:cstheme="minorHAnsi"/>
                <w:iCs/>
                <w:sz w:val="18"/>
                <w:szCs w:val="18"/>
              </w:rPr>
              <w:t>Obie części</w:t>
            </w:r>
          </w:p>
        </w:tc>
        <w:tc>
          <w:tcPr>
            <w:tcW w:w="1027" w:type="dxa"/>
            <w:gridSpan w:val="2"/>
            <w:shd w:val="clear" w:color="auto" w:fill="auto"/>
            <w:tcMar>
              <w:left w:w="28" w:type="dxa"/>
              <w:right w:w="28" w:type="dxa"/>
            </w:tcMar>
            <w:vAlign w:val="center"/>
          </w:tcPr>
          <w:p w14:paraId="0C6338C6"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1770</w:t>
            </w:r>
          </w:p>
        </w:tc>
        <w:tc>
          <w:tcPr>
            <w:tcW w:w="705" w:type="dxa"/>
            <w:gridSpan w:val="2"/>
            <w:shd w:val="clear" w:color="auto" w:fill="auto"/>
            <w:tcMar>
              <w:left w:w="28" w:type="dxa"/>
              <w:right w:w="28" w:type="dxa"/>
            </w:tcMar>
            <w:vAlign w:val="center"/>
          </w:tcPr>
          <w:p w14:paraId="5585BFCC"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1457</w:t>
            </w:r>
          </w:p>
        </w:tc>
        <w:tc>
          <w:tcPr>
            <w:tcW w:w="571" w:type="dxa"/>
            <w:shd w:val="clear" w:color="auto" w:fill="F2F2F2"/>
            <w:tcMar>
              <w:left w:w="28" w:type="dxa"/>
              <w:right w:w="28" w:type="dxa"/>
            </w:tcMar>
            <w:vAlign w:val="center"/>
          </w:tcPr>
          <w:p w14:paraId="071BD3F9"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82,3</w:t>
            </w:r>
          </w:p>
        </w:tc>
        <w:tc>
          <w:tcPr>
            <w:tcW w:w="709" w:type="dxa"/>
            <w:gridSpan w:val="2"/>
            <w:shd w:val="clear" w:color="auto" w:fill="auto"/>
            <w:tcMar>
              <w:left w:w="28" w:type="dxa"/>
              <w:right w:w="28" w:type="dxa"/>
            </w:tcMar>
            <w:vAlign w:val="center"/>
          </w:tcPr>
          <w:p w14:paraId="519FA949"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82,3</w:t>
            </w:r>
          </w:p>
        </w:tc>
        <w:tc>
          <w:tcPr>
            <w:tcW w:w="609" w:type="dxa"/>
            <w:shd w:val="clear" w:color="auto" w:fill="auto"/>
            <w:tcMar>
              <w:left w:w="28" w:type="dxa"/>
              <w:right w:w="28" w:type="dxa"/>
            </w:tcMar>
            <w:vAlign w:val="center"/>
          </w:tcPr>
          <w:p w14:paraId="752E2757"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81,1</w:t>
            </w:r>
          </w:p>
        </w:tc>
        <w:tc>
          <w:tcPr>
            <w:tcW w:w="1147" w:type="dxa"/>
            <w:shd w:val="clear" w:color="auto" w:fill="auto"/>
            <w:tcMar>
              <w:left w:w="28" w:type="dxa"/>
              <w:right w:w="28" w:type="dxa"/>
            </w:tcMar>
            <w:vAlign w:val="center"/>
          </w:tcPr>
          <w:p w14:paraId="06A81BEF"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1319</w:t>
            </w:r>
          </w:p>
        </w:tc>
        <w:tc>
          <w:tcPr>
            <w:tcW w:w="771" w:type="dxa"/>
            <w:gridSpan w:val="2"/>
            <w:shd w:val="clear" w:color="auto" w:fill="auto"/>
            <w:tcMar>
              <w:left w:w="28" w:type="dxa"/>
              <w:right w:w="28" w:type="dxa"/>
            </w:tcMar>
            <w:vAlign w:val="center"/>
          </w:tcPr>
          <w:p w14:paraId="7A4465E1"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1053</w:t>
            </w:r>
          </w:p>
        </w:tc>
        <w:tc>
          <w:tcPr>
            <w:tcW w:w="848" w:type="dxa"/>
            <w:shd w:val="clear" w:color="auto" w:fill="auto"/>
            <w:tcMar>
              <w:left w:w="28" w:type="dxa"/>
              <w:right w:w="28" w:type="dxa"/>
            </w:tcMar>
            <w:vAlign w:val="center"/>
          </w:tcPr>
          <w:p w14:paraId="2D056293"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79,8</w:t>
            </w:r>
          </w:p>
        </w:tc>
        <w:tc>
          <w:tcPr>
            <w:tcW w:w="706" w:type="dxa"/>
            <w:shd w:val="clear" w:color="auto" w:fill="auto"/>
            <w:tcMar>
              <w:left w:w="28" w:type="dxa"/>
              <w:right w:w="28" w:type="dxa"/>
            </w:tcMar>
            <w:vAlign w:val="center"/>
          </w:tcPr>
          <w:p w14:paraId="42A3625E"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79,7</w:t>
            </w:r>
          </w:p>
        </w:tc>
        <w:tc>
          <w:tcPr>
            <w:tcW w:w="705" w:type="dxa"/>
            <w:shd w:val="clear" w:color="auto" w:fill="auto"/>
            <w:tcMar>
              <w:left w:w="28" w:type="dxa"/>
              <w:right w:w="28" w:type="dxa"/>
            </w:tcMar>
            <w:vAlign w:val="center"/>
          </w:tcPr>
          <w:p w14:paraId="11017622" w14:textId="77777777" w:rsidR="002661FE" w:rsidRPr="0006193B" w:rsidRDefault="002661FE" w:rsidP="0006193B">
            <w:pPr>
              <w:spacing w:after="0" w:line="276" w:lineRule="auto"/>
              <w:jc w:val="center"/>
              <w:rPr>
                <w:rFonts w:eastAsia="Calibri" w:cstheme="minorHAnsi"/>
                <w:iCs/>
                <w:sz w:val="18"/>
                <w:szCs w:val="18"/>
              </w:rPr>
            </w:pPr>
            <w:r w:rsidRPr="0006193B">
              <w:rPr>
                <w:rFonts w:eastAsia="Calibri" w:cstheme="minorHAnsi"/>
                <w:iCs/>
                <w:sz w:val="18"/>
                <w:szCs w:val="18"/>
              </w:rPr>
              <w:t>80,8</w:t>
            </w:r>
          </w:p>
        </w:tc>
      </w:tr>
    </w:tbl>
    <w:p w14:paraId="7EA96E70" w14:textId="77777777" w:rsidR="00723679" w:rsidRPr="004D0408" w:rsidRDefault="00723679" w:rsidP="00723679">
      <w:pPr>
        <w:rPr>
          <w:rFonts w:cstheme="minorHAnsi"/>
          <w:highlight w:val="green"/>
        </w:rPr>
      </w:pPr>
    </w:p>
    <w:p w14:paraId="192DF181" w14:textId="77777777" w:rsidR="006C7CF5" w:rsidRPr="004D0408" w:rsidRDefault="006C7CF5" w:rsidP="006C7CF5">
      <w:pPr>
        <w:spacing w:before="80" w:line="276" w:lineRule="auto"/>
        <w:jc w:val="both"/>
        <w:rPr>
          <w:rFonts w:cstheme="minorHAnsi"/>
          <w:iCs/>
        </w:rPr>
      </w:pPr>
      <w:r w:rsidRPr="004D0408">
        <w:rPr>
          <w:rFonts w:cstheme="minorHAnsi"/>
          <w:iCs/>
        </w:rPr>
        <w:t>W gorzowskich szkołach samorządowych w obu sesjach i w oparciu o podstawę programową z roku 2019 przeprowadzono egzaminy w zakresie 52 kwalifikacji dla zawodów kształconych na poziomie technikum. W przypadku 10 kwalifikacji zdawalność wyniosła 100 %. Najniższa zdawalność (poniżej 50%) wystąpiła w przypadku jednej kwalifikacji w jednej szkole (zdawalność dla zawodu w dwóch szkołach łącznie wynosi 60%):</w:t>
      </w:r>
    </w:p>
    <w:p w14:paraId="4D76A97C" w14:textId="77777777" w:rsidR="009959F9" w:rsidRPr="004D0408" w:rsidRDefault="006C7CF5" w:rsidP="000C6612">
      <w:pPr>
        <w:pStyle w:val="Akapitzlist"/>
        <w:numPr>
          <w:ilvl w:val="0"/>
          <w:numId w:val="124"/>
        </w:numPr>
        <w:spacing w:after="0" w:line="276" w:lineRule="auto"/>
        <w:rPr>
          <w:rFonts w:asciiTheme="minorHAnsi" w:hAnsiTheme="minorHAnsi" w:cstheme="minorHAnsi"/>
        </w:rPr>
      </w:pPr>
      <w:r w:rsidRPr="004D0408">
        <w:rPr>
          <w:rFonts w:asciiTheme="minorHAnsi" w:hAnsiTheme="minorHAnsi" w:cstheme="minorHAnsi"/>
          <w:iCs/>
        </w:rPr>
        <w:t>INF.03 Tworzenie i administrowanie stronami i aplikacjami internetowymi oraz bazami danych</w:t>
      </w:r>
      <w:r w:rsidR="009959F9" w:rsidRPr="004D0408">
        <w:rPr>
          <w:rFonts w:asciiTheme="minorHAnsi" w:hAnsiTheme="minorHAnsi" w:cstheme="minorHAnsi"/>
          <w:iCs/>
        </w:rPr>
        <w:t>;</w:t>
      </w:r>
    </w:p>
    <w:p w14:paraId="2AFE2ABC" w14:textId="2A27A1CB" w:rsidR="00D42C3E" w:rsidRPr="0022142C" w:rsidRDefault="006C7CF5" w:rsidP="000C6612">
      <w:pPr>
        <w:pStyle w:val="Akapitzlist"/>
        <w:numPr>
          <w:ilvl w:val="0"/>
          <w:numId w:val="124"/>
        </w:numPr>
        <w:spacing w:after="0" w:line="276" w:lineRule="auto"/>
        <w:rPr>
          <w:rFonts w:asciiTheme="minorHAnsi" w:hAnsiTheme="minorHAnsi" w:cstheme="minorHAnsi"/>
        </w:rPr>
      </w:pPr>
      <w:r w:rsidRPr="004D0408">
        <w:rPr>
          <w:rFonts w:asciiTheme="minorHAnsi" w:hAnsiTheme="minorHAnsi" w:cstheme="minorHAnsi"/>
          <w:iCs/>
        </w:rPr>
        <w:t>w zawodzie technik informatyk.</w:t>
      </w:r>
    </w:p>
    <w:p w14:paraId="6F569119" w14:textId="77777777" w:rsidR="0022142C" w:rsidRPr="004D0408" w:rsidRDefault="0022142C" w:rsidP="0022142C">
      <w:pPr>
        <w:pStyle w:val="Akapitzlist"/>
        <w:spacing w:after="0" w:line="276" w:lineRule="auto"/>
        <w:ind w:left="360"/>
        <w:rPr>
          <w:rFonts w:asciiTheme="minorHAnsi" w:hAnsiTheme="minorHAnsi" w:cstheme="minorHAnsi"/>
        </w:rPr>
      </w:pPr>
    </w:p>
    <w:bookmarkEnd w:id="40"/>
    <w:bookmarkEnd w:id="41"/>
    <w:bookmarkEnd w:id="42"/>
    <w:bookmarkEnd w:id="43"/>
    <w:p w14:paraId="6E0FC530" w14:textId="444BE21B" w:rsidR="009C0D63" w:rsidRPr="004D0408" w:rsidRDefault="00214134" w:rsidP="0022142C">
      <w:pPr>
        <w:pStyle w:val="Legenda"/>
        <w:keepNext/>
        <w:spacing w:after="0" w:line="276" w:lineRule="auto"/>
        <w:rPr>
          <w:rFonts w:cstheme="minorHAnsi"/>
          <w:i w:val="0"/>
          <w:iCs w:val="0"/>
          <w:sz w:val="22"/>
          <w:szCs w:val="22"/>
        </w:rPr>
      </w:pPr>
      <w:r>
        <w:rPr>
          <w:rFonts w:cstheme="minorHAnsi"/>
          <w:i w:val="0"/>
          <w:iCs w:val="0"/>
          <w:sz w:val="22"/>
          <w:szCs w:val="22"/>
        </w:rPr>
        <w:lastRenderedPageBreak/>
        <w:t>68</w:t>
      </w:r>
      <w:r w:rsidR="009C0D63" w:rsidRPr="004D0408">
        <w:rPr>
          <w:rFonts w:cstheme="minorHAnsi"/>
          <w:i w:val="0"/>
          <w:iCs w:val="0"/>
          <w:sz w:val="22"/>
          <w:szCs w:val="22"/>
        </w:rPr>
        <w:t>. Zdawalność egzaminu potwierdzającego kwalifikacje w zawodzie w technikach</w:t>
      </w:r>
    </w:p>
    <w:tbl>
      <w:tblPr>
        <w:tblW w:w="5000" w:type="pct"/>
        <w:tblLayout w:type="fixed"/>
        <w:tblCellMar>
          <w:left w:w="70" w:type="dxa"/>
          <w:right w:w="70" w:type="dxa"/>
        </w:tblCellMar>
        <w:tblLook w:val="04A0" w:firstRow="1" w:lastRow="0" w:firstColumn="1" w:lastColumn="0" w:noHBand="0" w:noVBand="1"/>
      </w:tblPr>
      <w:tblGrid>
        <w:gridCol w:w="703"/>
        <w:gridCol w:w="710"/>
        <w:gridCol w:w="2835"/>
        <w:gridCol w:w="1700"/>
        <w:gridCol w:w="1135"/>
        <w:gridCol w:w="850"/>
        <w:gridCol w:w="1129"/>
      </w:tblGrid>
      <w:tr w:rsidR="002842CF" w:rsidRPr="004D0408" w14:paraId="5843D595" w14:textId="77777777" w:rsidTr="002842CF">
        <w:trPr>
          <w:trHeight w:val="306"/>
          <w:tblHeader/>
        </w:trPr>
        <w:tc>
          <w:tcPr>
            <w:tcW w:w="5000" w:type="pct"/>
            <w:gridSpan w:val="7"/>
            <w:tcBorders>
              <w:top w:val="single" w:sz="4" w:space="0" w:color="auto"/>
              <w:left w:val="single" w:sz="4" w:space="0" w:color="auto"/>
              <w:right w:val="single" w:sz="4" w:space="0" w:color="auto"/>
            </w:tcBorders>
            <w:shd w:val="clear" w:color="auto" w:fill="1F3864"/>
            <w:vAlign w:val="center"/>
          </w:tcPr>
          <w:p w14:paraId="5A8FC34A" w14:textId="77777777" w:rsidR="002842CF" w:rsidRPr="004D0408" w:rsidRDefault="002842CF" w:rsidP="002842CF">
            <w:pPr>
              <w:jc w:val="center"/>
              <w:rPr>
                <w:rFonts w:cstheme="minorHAnsi"/>
                <w:b/>
                <w:bCs/>
                <w:sz w:val="18"/>
                <w:szCs w:val="18"/>
              </w:rPr>
            </w:pPr>
          </w:p>
        </w:tc>
      </w:tr>
      <w:tr w:rsidR="002842CF" w:rsidRPr="004D0408" w14:paraId="4141ED8F" w14:textId="77777777" w:rsidTr="009959F9">
        <w:trPr>
          <w:trHeight w:val="306"/>
          <w:tblHeader/>
        </w:trPr>
        <w:tc>
          <w:tcPr>
            <w:tcW w:w="388" w:type="pct"/>
            <w:vMerge w:val="restart"/>
            <w:tcBorders>
              <w:top w:val="single" w:sz="4" w:space="0" w:color="auto"/>
              <w:left w:val="single" w:sz="4" w:space="0" w:color="auto"/>
              <w:right w:val="single" w:sz="4" w:space="0" w:color="auto"/>
            </w:tcBorders>
            <w:shd w:val="clear" w:color="auto" w:fill="auto"/>
            <w:vAlign w:val="center"/>
          </w:tcPr>
          <w:p w14:paraId="3D659DF4" w14:textId="77777777" w:rsidR="002842CF" w:rsidRPr="0006193B" w:rsidRDefault="002842CF" w:rsidP="002842CF">
            <w:pPr>
              <w:jc w:val="center"/>
              <w:rPr>
                <w:rFonts w:cstheme="minorHAnsi"/>
                <w:b/>
                <w:bCs/>
                <w:sz w:val="18"/>
                <w:szCs w:val="18"/>
              </w:rPr>
            </w:pPr>
            <w:r w:rsidRPr="0006193B">
              <w:rPr>
                <w:rFonts w:cstheme="minorHAnsi"/>
                <w:b/>
                <w:bCs/>
                <w:sz w:val="18"/>
                <w:szCs w:val="18"/>
              </w:rPr>
              <w:t>Nazwa szkoły</w:t>
            </w:r>
          </w:p>
        </w:tc>
        <w:tc>
          <w:tcPr>
            <w:tcW w:w="392" w:type="pct"/>
            <w:vMerge w:val="restart"/>
            <w:tcBorders>
              <w:top w:val="single" w:sz="4" w:space="0" w:color="auto"/>
              <w:left w:val="none" w:sz="4" w:space="0" w:color="000000"/>
              <w:right w:val="single" w:sz="4" w:space="0" w:color="auto"/>
            </w:tcBorders>
            <w:shd w:val="clear" w:color="auto" w:fill="auto"/>
            <w:vAlign w:val="center"/>
          </w:tcPr>
          <w:p w14:paraId="7E6977E6" w14:textId="77777777" w:rsidR="002842CF" w:rsidRPr="0006193B" w:rsidRDefault="002842CF" w:rsidP="002842CF">
            <w:pPr>
              <w:jc w:val="center"/>
              <w:rPr>
                <w:rFonts w:cstheme="minorHAnsi"/>
                <w:b/>
                <w:bCs/>
                <w:sz w:val="18"/>
                <w:szCs w:val="18"/>
              </w:rPr>
            </w:pPr>
            <w:r w:rsidRPr="0006193B">
              <w:rPr>
                <w:rFonts w:cstheme="minorHAnsi"/>
                <w:b/>
                <w:bCs/>
                <w:sz w:val="18"/>
                <w:szCs w:val="18"/>
              </w:rPr>
              <w:t>Nr kwalifikacji</w:t>
            </w:r>
          </w:p>
        </w:tc>
        <w:tc>
          <w:tcPr>
            <w:tcW w:w="1564" w:type="pct"/>
            <w:vMerge w:val="restart"/>
            <w:tcBorders>
              <w:top w:val="single" w:sz="4" w:space="0" w:color="auto"/>
              <w:left w:val="none" w:sz="4" w:space="0" w:color="000000"/>
              <w:right w:val="single" w:sz="4" w:space="0" w:color="auto"/>
            </w:tcBorders>
            <w:shd w:val="clear" w:color="auto" w:fill="auto"/>
            <w:vAlign w:val="center"/>
          </w:tcPr>
          <w:p w14:paraId="2F299FBA" w14:textId="77777777" w:rsidR="002842CF" w:rsidRPr="0006193B" w:rsidRDefault="002842CF" w:rsidP="002842CF">
            <w:pPr>
              <w:jc w:val="center"/>
              <w:rPr>
                <w:rFonts w:cstheme="minorHAnsi"/>
                <w:b/>
                <w:bCs/>
                <w:sz w:val="18"/>
                <w:szCs w:val="18"/>
              </w:rPr>
            </w:pPr>
            <w:r w:rsidRPr="0006193B">
              <w:rPr>
                <w:rFonts w:cstheme="minorHAnsi"/>
                <w:b/>
                <w:bCs/>
                <w:sz w:val="18"/>
                <w:szCs w:val="18"/>
              </w:rPr>
              <w:t>Nazwa kwalifikacji</w:t>
            </w:r>
          </w:p>
        </w:tc>
        <w:tc>
          <w:tcPr>
            <w:tcW w:w="938" w:type="pct"/>
            <w:vMerge w:val="restart"/>
            <w:tcBorders>
              <w:top w:val="single" w:sz="4" w:space="0" w:color="auto"/>
              <w:left w:val="none" w:sz="4" w:space="0" w:color="000000"/>
              <w:right w:val="single" w:sz="4" w:space="0" w:color="auto"/>
            </w:tcBorders>
            <w:shd w:val="clear" w:color="auto" w:fill="auto"/>
            <w:vAlign w:val="center"/>
          </w:tcPr>
          <w:p w14:paraId="6AE16F12" w14:textId="77777777" w:rsidR="002842CF" w:rsidRPr="0006193B" w:rsidRDefault="002842CF" w:rsidP="002842CF">
            <w:pPr>
              <w:jc w:val="center"/>
              <w:rPr>
                <w:rFonts w:cstheme="minorHAnsi"/>
                <w:b/>
                <w:bCs/>
                <w:sz w:val="18"/>
                <w:szCs w:val="18"/>
              </w:rPr>
            </w:pPr>
            <w:r w:rsidRPr="0006193B">
              <w:rPr>
                <w:rFonts w:cstheme="minorHAnsi"/>
                <w:b/>
                <w:bCs/>
                <w:sz w:val="18"/>
                <w:szCs w:val="18"/>
              </w:rPr>
              <w:t>Zawód</w:t>
            </w:r>
          </w:p>
        </w:tc>
        <w:tc>
          <w:tcPr>
            <w:tcW w:w="1095" w:type="pct"/>
            <w:gridSpan w:val="2"/>
            <w:tcBorders>
              <w:top w:val="single" w:sz="4" w:space="0" w:color="auto"/>
              <w:left w:val="none" w:sz="4" w:space="0" w:color="000000"/>
              <w:bottom w:val="single" w:sz="4" w:space="0" w:color="auto"/>
              <w:right w:val="single" w:sz="4" w:space="0" w:color="auto"/>
            </w:tcBorders>
            <w:shd w:val="clear" w:color="auto" w:fill="auto"/>
            <w:vAlign w:val="center"/>
          </w:tcPr>
          <w:p w14:paraId="656EF0D6" w14:textId="77777777" w:rsidR="002842CF" w:rsidRPr="0006193B" w:rsidRDefault="002842CF" w:rsidP="002842CF">
            <w:pPr>
              <w:jc w:val="center"/>
              <w:rPr>
                <w:rFonts w:cstheme="minorHAnsi"/>
                <w:b/>
                <w:bCs/>
                <w:sz w:val="18"/>
                <w:szCs w:val="18"/>
              </w:rPr>
            </w:pPr>
            <w:r w:rsidRPr="0006193B">
              <w:rPr>
                <w:rFonts w:cstheme="minorHAnsi"/>
                <w:b/>
                <w:bCs/>
                <w:sz w:val="18"/>
                <w:szCs w:val="18"/>
              </w:rPr>
              <w:t>Liczba osób, które</w:t>
            </w:r>
          </w:p>
        </w:tc>
        <w:tc>
          <w:tcPr>
            <w:tcW w:w="623" w:type="pct"/>
            <w:vMerge w:val="restart"/>
            <w:tcBorders>
              <w:top w:val="single" w:sz="4" w:space="0" w:color="auto"/>
              <w:left w:val="none" w:sz="4" w:space="0" w:color="000000"/>
              <w:right w:val="single" w:sz="4" w:space="0" w:color="auto"/>
            </w:tcBorders>
            <w:shd w:val="clear" w:color="auto" w:fill="auto"/>
            <w:vAlign w:val="center"/>
          </w:tcPr>
          <w:p w14:paraId="6C1A1FC6" w14:textId="77777777" w:rsidR="002842CF" w:rsidRPr="0006193B" w:rsidRDefault="002842CF" w:rsidP="002842CF">
            <w:pPr>
              <w:jc w:val="center"/>
              <w:rPr>
                <w:rFonts w:cstheme="minorHAnsi"/>
                <w:b/>
                <w:bCs/>
                <w:sz w:val="18"/>
                <w:szCs w:val="18"/>
              </w:rPr>
            </w:pPr>
            <w:r w:rsidRPr="0006193B">
              <w:rPr>
                <w:rFonts w:cstheme="minorHAnsi"/>
                <w:b/>
                <w:bCs/>
                <w:sz w:val="18"/>
                <w:szCs w:val="18"/>
              </w:rPr>
              <w:t>Zdawalność %</w:t>
            </w:r>
          </w:p>
        </w:tc>
      </w:tr>
      <w:tr w:rsidR="009959F9" w:rsidRPr="004D0408" w14:paraId="719F18A3" w14:textId="77777777" w:rsidTr="009959F9">
        <w:trPr>
          <w:trHeight w:val="461"/>
          <w:tblHeader/>
        </w:trPr>
        <w:tc>
          <w:tcPr>
            <w:tcW w:w="388" w:type="pct"/>
            <w:vMerge/>
            <w:tcBorders>
              <w:left w:val="single" w:sz="4" w:space="0" w:color="auto"/>
              <w:bottom w:val="single" w:sz="4" w:space="0" w:color="auto"/>
              <w:right w:val="single" w:sz="4" w:space="0" w:color="auto"/>
            </w:tcBorders>
            <w:shd w:val="clear" w:color="auto" w:fill="auto"/>
            <w:vAlign w:val="center"/>
          </w:tcPr>
          <w:p w14:paraId="19435FE4" w14:textId="77777777" w:rsidR="002842CF" w:rsidRPr="0006193B" w:rsidRDefault="002842CF" w:rsidP="002842CF">
            <w:pPr>
              <w:jc w:val="center"/>
              <w:rPr>
                <w:rFonts w:cstheme="minorHAnsi"/>
                <w:b/>
                <w:bCs/>
                <w:sz w:val="18"/>
                <w:szCs w:val="18"/>
              </w:rPr>
            </w:pPr>
          </w:p>
        </w:tc>
        <w:tc>
          <w:tcPr>
            <w:tcW w:w="392" w:type="pct"/>
            <w:vMerge/>
            <w:tcBorders>
              <w:left w:val="none" w:sz="4" w:space="0" w:color="000000"/>
              <w:bottom w:val="single" w:sz="4" w:space="0" w:color="auto"/>
              <w:right w:val="single" w:sz="4" w:space="0" w:color="auto"/>
            </w:tcBorders>
            <w:shd w:val="clear" w:color="auto" w:fill="auto"/>
            <w:vAlign w:val="center"/>
          </w:tcPr>
          <w:p w14:paraId="48C2789B" w14:textId="77777777" w:rsidR="002842CF" w:rsidRPr="0006193B" w:rsidRDefault="002842CF" w:rsidP="002842CF">
            <w:pPr>
              <w:jc w:val="center"/>
              <w:rPr>
                <w:rFonts w:cstheme="minorHAnsi"/>
                <w:b/>
                <w:bCs/>
                <w:sz w:val="18"/>
                <w:szCs w:val="18"/>
              </w:rPr>
            </w:pPr>
          </w:p>
        </w:tc>
        <w:tc>
          <w:tcPr>
            <w:tcW w:w="1564" w:type="pct"/>
            <w:vMerge/>
            <w:tcBorders>
              <w:left w:val="none" w:sz="4" w:space="0" w:color="000000"/>
              <w:bottom w:val="single" w:sz="4" w:space="0" w:color="auto"/>
              <w:right w:val="single" w:sz="4" w:space="0" w:color="auto"/>
            </w:tcBorders>
            <w:shd w:val="clear" w:color="auto" w:fill="auto"/>
            <w:vAlign w:val="center"/>
          </w:tcPr>
          <w:p w14:paraId="6799B6C9" w14:textId="77777777" w:rsidR="002842CF" w:rsidRPr="0006193B" w:rsidRDefault="002842CF" w:rsidP="002842CF">
            <w:pPr>
              <w:jc w:val="center"/>
              <w:rPr>
                <w:rFonts w:cstheme="minorHAnsi"/>
                <w:b/>
                <w:bCs/>
                <w:sz w:val="18"/>
                <w:szCs w:val="18"/>
              </w:rPr>
            </w:pPr>
          </w:p>
        </w:tc>
        <w:tc>
          <w:tcPr>
            <w:tcW w:w="938" w:type="pct"/>
            <w:vMerge/>
            <w:tcBorders>
              <w:left w:val="none" w:sz="4" w:space="0" w:color="000000"/>
              <w:bottom w:val="single" w:sz="4" w:space="0" w:color="auto"/>
              <w:right w:val="single" w:sz="4" w:space="0" w:color="auto"/>
            </w:tcBorders>
            <w:shd w:val="clear" w:color="auto" w:fill="auto"/>
            <w:vAlign w:val="center"/>
          </w:tcPr>
          <w:p w14:paraId="0F062D1E" w14:textId="77777777" w:rsidR="002842CF" w:rsidRPr="0006193B" w:rsidRDefault="002842CF" w:rsidP="002842CF">
            <w:pPr>
              <w:rPr>
                <w:rFonts w:cstheme="minorHAnsi"/>
                <w:b/>
                <w:bCs/>
                <w:sz w:val="18"/>
                <w:szCs w:val="18"/>
              </w:rPr>
            </w:pPr>
          </w:p>
        </w:tc>
        <w:tc>
          <w:tcPr>
            <w:tcW w:w="626" w:type="pct"/>
            <w:tcBorders>
              <w:top w:val="single" w:sz="4" w:space="0" w:color="auto"/>
              <w:left w:val="none" w:sz="4" w:space="0" w:color="000000"/>
              <w:bottom w:val="single" w:sz="4" w:space="0" w:color="auto"/>
              <w:right w:val="single" w:sz="4" w:space="0" w:color="auto"/>
            </w:tcBorders>
            <w:shd w:val="clear" w:color="auto" w:fill="auto"/>
            <w:vAlign w:val="center"/>
          </w:tcPr>
          <w:p w14:paraId="7AFD812E" w14:textId="77777777" w:rsidR="002842CF" w:rsidRPr="0006193B" w:rsidRDefault="002842CF" w:rsidP="002842CF">
            <w:pPr>
              <w:jc w:val="center"/>
              <w:rPr>
                <w:rFonts w:cstheme="minorHAnsi"/>
                <w:b/>
                <w:bCs/>
                <w:sz w:val="18"/>
                <w:szCs w:val="18"/>
              </w:rPr>
            </w:pPr>
            <w:r w:rsidRPr="0006193B">
              <w:rPr>
                <w:rFonts w:cstheme="minorHAnsi"/>
                <w:b/>
                <w:bCs/>
                <w:sz w:val="18"/>
                <w:szCs w:val="18"/>
              </w:rPr>
              <w:t xml:space="preserve">przystąpiły do egzaminu </w:t>
            </w:r>
          </w:p>
        </w:tc>
        <w:tc>
          <w:tcPr>
            <w:tcW w:w="469" w:type="pct"/>
            <w:tcBorders>
              <w:top w:val="single" w:sz="4" w:space="0" w:color="auto"/>
              <w:left w:val="none" w:sz="4" w:space="0" w:color="000000"/>
              <w:bottom w:val="single" w:sz="4" w:space="0" w:color="auto"/>
              <w:right w:val="single" w:sz="4" w:space="0" w:color="auto"/>
            </w:tcBorders>
            <w:shd w:val="clear" w:color="auto" w:fill="auto"/>
            <w:vAlign w:val="center"/>
          </w:tcPr>
          <w:p w14:paraId="6A51C522" w14:textId="77777777" w:rsidR="002842CF" w:rsidRPr="0006193B" w:rsidRDefault="002842CF" w:rsidP="002842CF">
            <w:pPr>
              <w:jc w:val="center"/>
              <w:rPr>
                <w:rFonts w:cstheme="minorHAnsi"/>
                <w:b/>
                <w:bCs/>
                <w:sz w:val="18"/>
                <w:szCs w:val="18"/>
              </w:rPr>
            </w:pPr>
            <w:r w:rsidRPr="0006193B">
              <w:rPr>
                <w:rFonts w:cstheme="minorHAnsi"/>
                <w:b/>
                <w:bCs/>
                <w:sz w:val="18"/>
                <w:szCs w:val="18"/>
              </w:rPr>
              <w:t xml:space="preserve">zdały egzamin </w:t>
            </w:r>
          </w:p>
        </w:tc>
        <w:tc>
          <w:tcPr>
            <w:tcW w:w="623" w:type="pct"/>
            <w:vMerge/>
            <w:tcBorders>
              <w:left w:val="none" w:sz="4" w:space="0" w:color="000000"/>
              <w:bottom w:val="single" w:sz="4" w:space="0" w:color="auto"/>
              <w:right w:val="single" w:sz="4" w:space="0" w:color="auto"/>
            </w:tcBorders>
            <w:shd w:val="clear" w:color="auto" w:fill="auto"/>
            <w:vAlign w:val="center"/>
          </w:tcPr>
          <w:p w14:paraId="5E049A44" w14:textId="77777777" w:rsidR="002842CF" w:rsidRPr="0006193B" w:rsidRDefault="002842CF" w:rsidP="002842CF">
            <w:pPr>
              <w:jc w:val="center"/>
              <w:rPr>
                <w:rFonts w:cstheme="minorHAnsi"/>
                <w:b/>
                <w:bCs/>
                <w:sz w:val="18"/>
                <w:szCs w:val="18"/>
              </w:rPr>
            </w:pPr>
          </w:p>
        </w:tc>
      </w:tr>
      <w:tr w:rsidR="009959F9" w:rsidRPr="004D0408" w14:paraId="1CFF8117" w14:textId="77777777" w:rsidTr="009959F9">
        <w:trPr>
          <w:trHeight w:val="465"/>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7F8121AB"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CEZiB</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17F59216"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BD.21</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42F21E4C" w14:textId="77777777" w:rsidR="002842CF" w:rsidRPr="0006193B" w:rsidRDefault="002842CF" w:rsidP="0006193B">
            <w:pPr>
              <w:spacing w:after="0"/>
              <w:rPr>
                <w:rFonts w:cstheme="minorHAnsi"/>
                <w:sz w:val="18"/>
                <w:szCs w:val="18"/>
              </w:rPr>
            </w:pPr>
            <w:r w:rsidRPr="0006193B">
              <w:rPr>
                <w:rFonts w:cstheme="minorHAnsi"/>
                <w:kern w:val="2"/>
                <w:sz w:val="18"/>
                <w:szCs w:val="18"/>
              </w:rPr>
              <w:t>Organizacja, kontrola i sporządzanie kosztorysów robót budowlanych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5D812E50" w14:textId="77777777" w:rsidR="002842CF" w:rsidRPr="0006193B" w:rsidRDefault="002842CF" w:rsidP="0006193B">
            <w:pPr>
              <w:spacing w:after="0"/>
              <w:rPr>
                <w:rFonts w:cstheme="minorHAnsi"/>
                <w:sz w:val="18"/>
                <w:szCs w:val="18"/>
              </w:rPr>
            </w:pPr>
            <w:r w:rsidRPr="0006193B">
              <w:rPr>
                <w:rFonts w:cstheme="minorHAnsi"/>
                <w:kern w:val="2"/>
                <w:sz w:val="18"/>
                <w:szCs w:val="18"/>
              </w:rPr>
              <w:t>technik robót wykończeniowych w budownictwie</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3FDA91B3"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3F144350"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07673240"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100</w:t>
            </w:r>
          </w:p>
        </w:tc>
      </w:tr>
      <w:tr w:rsidR="009959F9" w:rsidRPr="004D0408" w14:paraId="0A5B116A" w14:textId="77777777" w:rsidTr="009959F9">
        <w:trPr>
          <w:trHeight w:val="48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11081FE8"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CEZiB</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7FBCC4DE"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BUD.11</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07D984B1" w14:textId="77777777" w:rsidR="002842CF" w:rsidRPr="0006193B" w:rsidRDefault="002842CF" w:rsidP="0006193B">
            <w:pPr>
              <w:spacing w:after="0"/>
              <w:rPr>
                <w:rFonts w:cstheme="minorHAnsi"/>
                <w:sz w:val="18"/>
                <w:szCs w:val="18"/>
              </w:rPr>
            </w:pPr>
            <w:r w:rsidRPr="0006193B">
              <w:rPr>
                <w:rFonts w:cstheme="minorHAnsi"/>
                <w:kern w:val="2"/>
                <w:sz w:val="18"/>
                <w:szCs w:val="18"/>
              </w:rPr>
              <w:t>Wykonywanie robót montażowych, okładzinowych i wykończeniowych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3EC44082" w14:textId="77777777" w:rsidR="002842CF" w:rsidRPr="0006193B" w:rsidRDefault="002842CF" w:rsidP="0006193B">
            <w:pPr>
              <w:spacing w:after="0"/>
              <w:rPr>
                <w:rFonts w:cstheme="minorHAnsi"/>
                <w:sz w:val="18"/>
                <w:szCs w:val="18"/>
              </w:rPr>
            </w:pPr>
            <w:r w:rsidRPr="0006193B">
              <w:rPr>
                <w:rFonts w:cstheme="minorHAnsi"/>
                <w:kern w:val="2"/>
                <w:sz w:val="18"/>
                <w:szCs w:val="18"/>
              </w:rPr>
              <w:t>technik robót wykończeniowych w budownictwie</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09EB9CA3"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10</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2EE4D1C9"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10</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1B50EB2E"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100</w:t>
            </w:r>
          </w:p>
        </w:tc>
      </w:tr>
      <w:tr w:rsidR="009959F9" w:rsidRPr="004D0408" w14:paraId="4085C6B9" w14:textId="77777777" w:rsidTr="009959F9">
        <w:trPr>
          <w:trHeight w:val="435"/>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62B7D0D8"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CEZiB</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40D3D74B"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BUD.12</w:t>
            </w:r>
          </w:p>
        </w:tc>
        <w:tc>
          <w:tcPr>
            <w:tcW w:w="1564" w:type="pct"/>
            <w:tcBorders>
              <w:top w:val="none" w:sz="4" w:space="0" w:color="000000"/>
              <w:left w:val="none" w:sz="4" w:space="0" w:color="000000"/>
              <w:bottom w:val="single" w:sz="4" w:space="0" w:color="auto"/>
              <w:right w:val="single" w:sz="4" w:space="0" w:color="auto"/>
            </w:tcBorders>
            <w:shd w:val="clear" w:color="auto" w:fill="auto"/>
            <w:noWrap/>
            <w:vAlign w:val="center"/>
          </w:tcPr>
          <w:p w14:paraId="19F73682" w14:textId="77777777" w:rsidR="002842CF" w:rsidRPr="0006193B" w:rsidRDefault="002842CF" w:rsidP="0006193B">
            <w:pPr>
              <w:spacing w:after="0"/>
              <w:rPr>
                <w:rFonts w:cstheme="minorHAnsi"/>
                <w:sz w:val="18"/>
                <w:szCs w:val="18"/>
              </w:rPr>
            </w:pPr>
            <w:r w:rsidRPr="0006193B">
              <w:rPr>
                <w:rFonts w:cstheme="minorHAnsi"/>
                <w:kern w:val="2"/>
                <w:sz w:val="18"/>
                <w:szCs w:val="18"/>
              </w:rPr>
              <w:t>Wykonywanie robót murarskich i tynkarskich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3BF2E009" w14:textId="77777777" w:rsidR="002842CF" w:rsidRPr="0006193B" w:rsidRDefault="002842CF" w:rsidP="0006193B">
            <w:pPr>
              <w:spacing w:after="0"/>
              <w:rPr>
                <w:rFonts w:cstheme="minorHAnsi"/>
                <w:sz w:val="18"/>
                <w:szCs w:val="18"/>
              </w:rPr>
            </w:pPr>
            <w:r w:rsidRPr="0006193B">
              <w:rPr>
                <w:rFonts w:cstheme="minorHAnsi"/>
                <w:kern w:val="2"/>
                <w:sz w:val="18"/>
                <w:szCs w:val="18"/>
              </w:rPr>
              <w:t>technik budownictwa</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6F8985B2"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11</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09DAE1FF"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11</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2D1CAF82"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100</w:t>
            </w:r>
          </w:p>
        </w:tc>
      </w:tr>
      <w:tr w:rsidR="009959F9" w:rsidRPr="004D0408" w14:paraId="617D9B28" w14:textId="77777777" w:rsidTr="009959F9">
        <w:trPr>
          <w:trHeight w:val="435"/>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67257F65"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CEZiB</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24953DE1"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MEC.05</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0C73A1B4" w14:textId="77777777" w:rsidR="002842CF" w:rsidRPr="0006193B" w:rsidRDefault="002842CF" w:rsidP="0006193B">
            <w:pPr>
              <w:spacing w:after="0"/>
              <w:rPr>
                <w:rFonts w:cstheme="minorHAnsi"/>
                <w:sz w:val="18"/>
                <w:szCs w:val="18"/>
              </w:rPr>
            </w:pPr>
            <w:r w:rsidRPr="0006193B">
              <w:rPr>
                <w:rFonts w:cstheme="minorHAnsi"/>
                <w:kern w:val="2"/>
                <w:sz w:val="18"/>
                <w:szCs w:val="18"/>
              </w:rPr>
              <w:t>Użytkowanie obrabiarek skrawających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4B0F3C60" w14:textId="77777777" w:rsidR="002842CF" w:rsidRPr="0006193B" w:rsidRDefault="002842CF" w:rsidP="0006193B">
            <w:pPr>
              <w:spacing w:after="0"/>
              <w:rPr>
                <w:rFonts w:cstheme="minorHAnsi"/>
                <w:sz w:val="18"/>
                <w:szCs w:val="18"/>
              </w:rPr>
            </w:pPr>
            <w:r w:rsidRPr="0006193B">
              <w:rPr>
                <w:rFonts w:cstheme="minorHAnsi"/>
                <w:kern w:val="2"/>
                <w:sz w:val="18"/>
                <w:szCs w:val="18"/>
              </w:rPr>
              <w:t>technik mechanik</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228BFB61"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6F377D2B"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3EC9DF05"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100</w:t>
            </w:r>
          </w:p>
        </w:tc>
      </w:tr>
      <w:tr w:rsidR="009959F9" w:rsidRPr="004D0408" w14:paraId="215E1620" w14:textId="77777777" w:rsidTr="009959F9">
        <w:trPr>
          <w:trHeight w:val="435"/>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2AB62D4B"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CEZiB</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29F44EF8"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MOT.05</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1C8646D4" w14:textId="77777777" w:rsidR="002842CF" w:rsidRPr="0006193B" w:rsidRDefault="002842CF" w:rsidP="0006193B">
            <w:pPr>
              <w:spacing w:after="0"/>
              <w:rPr>
                <w:rFonts w:cstheme="minorHAnsi"/>
                <w:sz w:val="18"/>
                <w:szCs w:val="18"/>
              </w:rPr>
            </w:pPr>
            <w:r w:rsidRPr="0006193B">
              <w:rPr>
                <w:rFonts w:cstheme="minorHAnsi"/>
                <w:kern w:val="2"/>
                <w:sz w:val="18"/>
                <w:szCs w:val="18"/>
              </w:rPr>
              <w:t>Obsługa, diagnozowanie oraz naprawa pojazdów samochodowych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6657F879" w14:textId="77777777" w:rsidR="002842CF" w:rsidRPr="0006193B" w:rsidRDefault="002842CF" w:rsidP="0006193B">
            <w:pPr>
              <w:spacing w:after="0"/>
              <w:rPr>
                <w:rFonts w:cstheme="minorHAnsi"/>
                <w:sz w:val="18"/>
                <w:szCs w:val="18"/>
              </w:rPr>
            </w:pPr>
            <w:r w:rsidRPr="0006193B">
              <w:rPr>
                <w:rFonts w:cstheme="minorHAnsi"/>
                <w:kern w:val="2"/>
                <w:sz w:val="18"/>
                <w:szCs w:val="18"/>
              </w:rPr>
              <w:t>technik pojazdów samochodowych</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57E42268"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16</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6608D190"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14</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7B5C5CB9"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87</w:t>
            </w:r>
          </w:p>
        </w:tc>
      </w:tr>
      <w:tr w:rsidR="009959F9" w:rsidRPr="004D0408" w14:paraId="735A719F" w14:textId="77777777" w:rsidTr="009959F9">
        <w:trPr>
          <w:trHeight w:val="435"/>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31839946"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CEZiB</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209BEF7E"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SPL.01</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193F7F2E" w14:textId="77777777" w:rsidR="002842CF" w:rsidRPr="0006193B" w:rsidRDefault="002842CF" w:rsidP="0006193B">
            <w:pPr>
              <w:spacing w:after="0"/>
              <w:rPr>
                <w:rFonts w:cstheme="minorHAnsi"/>
                <w:sz w:val="18"/>
                <w:szCs w:val="18"/>
              </w:rPr>
            </w:pPr>
            <w:r w:rsidRPr="0006193B">
              <w:rPr>
                <w:rFonts w:cstheme="minorHAnsi"/>
                <w:kern w:val="2"/>
                <w:sz w:val="18"/>
                <w:szCs w:val="18"/>
              </w:rPr>
              <w:t>Obsługa magazynów</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33FEC959" w14:textId="77777777" w:rsidR="002842CF" w:rsidRPr="0006193B" w:rsidRDefault="002842CF" w:rsidP="0006193B">
            <w:pPr>
              <w:spacing w:after="0"/>
              <w:rPr>
                <w:rFonts w:cstheme="minorHAnsi"/>
                <w:sz w:val="18"/>
                <w:szCs w:val="18"/>
              </w:rPr>
            </w:pPr>
            <w:r w:rsidRPr="0006193B">
              <w:rPr>
                <w:rFonts w:cstheme="minorHAnsi"/>
                <w:kern w:val="2"/>
                <w:sz w:val="18"/>
                <w:szCs w:val="18"/>
              </w:rPr>
              <w:t>technik logistyk</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507F39AB"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25</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3BD422E6"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25</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544B99DC"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100</w:t>
            </w:r>
          </w:p>
        </w:tc>
      </w:tr>
      <w:tr w:rsidR="009959F9" w:rsidRPr="004D0408" w14:paraId="2E16B94A" w14:textId="77777777" w:rsidTr="009959F9">
        <w:trPr>
          <w:trHeight w:val="435"/>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6FC5E5C2" w14:textId="77777777" w:rsidR="002842CF" w:rsidRPr="0006193B" w:rsidRDefault="002842CF" w:rsidP="0006193B">
            <w:pPr>
              <w:spacing w:after="0"/>
              <w:jc w:val="center"/>
              <w:rPr>
                <w:rFonts w:cstheme="minorHAnsi"/>
                <w:b/>
                <w:bCs/>
                <w:kern w:val="2"/>
                <w:sz w:val="18"/>
                <w:szCs w:val="18"/>
              </w:rPr>
            </w:pPr>
            <w:r w:rsidRPr="0006193B">
              <w:rPr>
                <w:rFonts w:cstheme="minorHAnsi"/>
                <w:b/>
                <w:bCs/>
                <w:kern w:val="2"/>
                <w:sz w:val="18"/>
                <w:szCs w:val="18"/>
              </w:rPr>
              <w:t>CEZiB</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160C2D34"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MOT.06</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6C2EE2C1" w14:textId="77777777" w:rsidR="002842CF" w:rsidRPr="0006193B" w:rsidRDefault="002842CF" w:rsidP="0006193B">
            <w:pPr>
              <w:spacing w:after="0"/>
              <w:rPr>
                <w:rFonts w:cstheme="minorHAnsi"/>
                <w:kern w:val="2"/>
                <w:sz w:val="18"/>
                <w:szCs w:val="18"/>
              </w:rPr>
            </w:pPr>
            <w:r w:rsidRPr="0006193B">
              <w:rPr>
                <w:rFonts w:cstheme="minorHAnsi"/>
                <w:kern w:val="2"/>
                <w:sz w:val="18"/>
                <w:szCs w:val="18"/>
              </w:rPr>
              <w:t>Organizacja i prowadzenie procesu obsługi pojazdów samochodowych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5DBDEF29" w14:textId="77777777" w:rsidR="002842CF" w:rsidRPr="0006193B" w:rsidRDefault="002842CF" w:rsidP="0006193B">
            <w:pPr>
              <w:spacing w:after="0"/>
              <w:rPr>
                <w:rFonts w:cstheme="minorHAnsi"/>
                <w:kern w:val="2"/>
                <w:sz w:val="18"/>
                <w:szCs w:val="18"/>
              </w:rPr>
            </w:pPr>
            <w:r w:rsidRPr="0006193B">
              <w:rPr>
                <w:rFonts w:cstheme="minorHAnsi"/>
                <w:kern w:val="2"/>
                <w:sz w:val="18"/>
                <w:szCs w:val="18"/>
              </w:rPr>
              <w:t>Technik pojazdów samochodowych</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5A8CEB35"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19</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6B283EFF"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19</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0205A850"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100</w:t>
            </w:r>
          </w:p>
        </w:tc>
      </w:tr>
      <w:tr w:rsidR="009959F9" w:rsidRPr="004D0408" w14:paraId="082A63DA" w14:textId="77777777" w:rsidTr="009959F9">
        <w:trPr>
          <w:trHeight w:val="435"/>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38CF1684" w14:textId="77777777" w:rsidR="002842CF" w:rsidRPr="0006193B" w:rsidRDefault="002842CF" w:rsidP="0006193B">
            <w:pPr>
              <w:spacing w:after="0"/>
              <w:jc w:val="center"/>
              <w:rPr>
                <w:rFonts w:cstheme="minorHAnsi"/>
                <w:b/>
                <w:bCs/>
                <w:kern w:val="2"/>
                <w:sz w:val="18"/>
                <w:szCs w:val="18"/>
              </w:rPr>
            </w:pPr>
            <w:r w:rsidRPr="0006193B">
              <w:rPr>
                <w:rFonts w:cstheme="minorHAnsi"/>
                <w:b/>
                <w:bCs/>
                <w:kern w:val="2"/>
                <w:sz w:val="18"/>
                <w:szCs w:val="18"/>
              </w:rPr>
              <w:t>CEZiB</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7B9F8D22"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BUD.14</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32F6409F" w14:textId="77777777" w:rsidR="002842CF" w:rsidRPr="0006193B" w:rsidRDefault="002842CF" w:rsidP="0006193B">
            <w:pPr>
              <w:spacing w:after="0"/>
              <w:rPr>
                <w:rFonts w:cstheme="minorHAnsi"/>
                <w:kern w:val="2"/>
                <w:sz w:val="18"/>
                <w:szCs w:val="18"/>
              </w:rPr>
            </w:pPr>
            <w:r w:rsidRPr="0006193B">
              <w:rPr>
                <w:rFonts w:cstheme="minorHAnsi"/>
                <w:kern w:val="2"/>
                <w:sz w:val="18"/>
                <w:szCs w:val="18"/>
              </w:rPr>
              <w:t>Organizacja i kontrola robót budowlanych oraz sporządzanie kosztorysów</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2C19E390" w14:textId="77777777" w:rsidR="002842CF" w:rsidRPr="0006193B" w:rsidRDefault="002842CF" w:rsidP="0006193B">
            <w:pPr>
              <w:spacing w:after="0"/>
              <w:rPr>
                <w:rFonts w:cstheme="minorHAnsi"/>
                <w:kern w:val="2"/>
                <w:sz w:val="18"/>
                <w:szCs w:val="18"/>
              </w:rPr>
            </w:pPr>
            <w:r w:rsidRPr="0006193B">
              <w:rPr>
                <w:rFonts w:cstheme="minorHAnsi"/>
                <w:kern w:val="2"/>
                <w:sz w:val="18"/>
                <w:szCs w:val="18"/>
              </w:rPr>
              <w:t>Technik budownictwa</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783BCFF2"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13</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29A55F71"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9</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484B3483"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69</w:t>
            </w:r>
          </w:p>
        </w:tc>
      </w:tr>
      <w:tr w:rsidR="009959F9" w:rsidRPr="004D0408" w14:paraId="6DDC8EC0" w14:textId="77777777" w:rsidTr="009959F9">
        <w:trPr>
          <w:trHeight w:val="435"/>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5D456900" w14:textId="77777777" w:rsidR="002842CF" w:rsidRPr="0006193B" w:rsidRDefault="002842CF" w:rsidP="0006193B">
            <w:pPr>
              <w:spacing w:after="0"/>
              <w:jc w:val="center"/>
              <w:rPr>
                <w:rFonts w:cstheme="minorHAnsi"/>
                <w:b/>
                <w:bCs/>
                <w:kern w:val="2"/>
                <w:sz w:val="18"/>
                <w:szCs w:val="18"/>
              </w:rPr>
            </w:pPr>
            <w:r w:rsidRPr="0006193B">
              <w:rPr>
                <w:rFonts w:cstheme="minorHAnsi"/>
                <w:b/>
                <w:bCs/>
                <w:kern w:val="2"/>
                <w:sz w:val="18"/>
                <w:szCs w:val="18"/>
              </w:rPr>
              <w:t>CEZiB</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4ADA17CA"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BUD.25</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2BCF84B7" w14:textId="77777777" w:rsidR="002842CF" w:rsidRPr="0006193B" w:rsidRDefault="002842CF" w:rsidP="0006193B">
            <w:pPr>
              <w:spacing w:after="0"/>
              <w:rPr>
                <w:rFonts w:cstheme="minorHAnsi"/>
                <w:kern w:val="2"/>
                <w:sz w:val="18"/>
                <w:szCs w:val="18"/>
              </w:rPr>
            </w:pPr>
            <w:r w:rsidRPr="0006193B">
              <w:rPr>
                <w:rFonts w:cstheme="minorHAnsi"/>
                <w:kern w:val="2"/>
                <w:sz w:val="18"/>
                <w:szCs w:val="18"/>
              </w:rPr>
              <w:t>Organizacja, kontrola i sporządzanie kosztorysów robót wykończeniowych w budownictwie</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53231C46" w14:textId="77777777" w:rsidR="002842CF" w:rsidRPr="0006193B" w:rsidRDefault="002842CF" w:rsidP="0006193B">
            <w:pPr>
              <w:spacing w:after="0"/>
              <w:rPr>
                <w:rFonts w:cstheme="minorHAnsi"/>
                <w:kern w:val="2"/>
                <w:sz w:val="18"/>
                <w:szCs w:val="18"/>
              </w:rPr>
            </w:pPr>
            <w:r w:rsidRPr="0006193B">
              <w:rPr>
                <w:rFonts w:cstheme="minorHAnsi"/>
                <w:kern w:val="2"/>
                <w:sz w:val="18"/>
                <w:szCs w:val="18"/>
              </w:rPr>
              <w:t>Technik robót wykończeniowych</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05008153"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8</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7F6E0319"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5</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3A79CDE5"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63</w:t>
            </w:r>
          </w:p>
        </w:tc>
      </w:tr>
      <w:tr w:rsidR="009959F9" w:rsidRPr="004D0408" w14:paraId="1E173F2F" w14:textId="77777777" w:rsidTr="009959F9">
        <w:trPr>
          <w:trHeight w:val="435"/>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415D3D4F" w14:textId="77777777" w:rsidR="002842CF" w:rsidRPr="0006193B" w:rsidRDefault="002842CF" w:rsidP="0006193B">
            <w:pPr>
              <w:spacing w:after="0"/>
              <w:jc w:val="center"/>
              <w:rPr>
                <w:rFonts w:cstheme="minorHAnsi"/>
                <w:b/>
                <w:bCs/>
                <w:kern w:val="2"/>
                <w:sz w:val="18"/>
                <w:szCs w:val="18"/>
              </w:rPr>
            </w:pPr>
            <w:r w:rsidRPr="0006193B">
              <w:rPr>
                <w:rFonts w:cstheme="minorHAnsi"/>
                <w:b/>
                <w:bCs/>
                <w:kern w:val="2"/>
                <w:sz w:val="18"/>
                <w:szCs w:val="18"/>
              </w:rPr>
              <w:t>CEZiB</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3105C65C"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SPL.04</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459775E9" w14:textId="77777777" w:rsidR="002842CF" w:rsidRPr="0006193B" w:rsidRDefault="002842CF" w:rsidP="0006193B">
            <w:pPr>
              <w:spacing w:after="0"/>
              <w:rPr>
                <w:rFonts w:cstheme="minorHAnsi"/>
                <w:kern w:val="2"/>
                <w:sz w:val="18"/>
                <w:szCs w:val="18"/>
              </w:rPr>
            </w:pPr>
            <w:r w:rsidRPr="0006193B">
              <w:rPr>
                <w:rFonts w:cstheme="minorHAnsi"/>
                <w:kern w:val="2"/>
                <w:sz w:val="18"/>
                <w:szCs w:val="18"/>
              </w:rPr>
              <w:t>Organizacja transportu</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5E935837" w14:textId="77777777" w:rsidR="002842CF" w:rsidRPr="0006193B" w:rsidRDefault="002842CF" w:rsidP="0006193B">
            <w:pPr>
              <w:spacing w:after="0"/>
              <w:rPr>
                <w:rFonts w:cstheme="minorHAnsi"/>
                <w:kern w:val="2"/>
                <w:sz w:val="18"/>
                <w:szCs w:val="18"/>
              </w:rPr>
            </w:pPr>
            <w:r w:rsidRPr="0006193B">
              <w:rPr>
                <w:rFonts w:cstheme="minorHAnsi"/>
                <w:kern w:val="2"/>
                <w:sz w:val="18"/>
                <w:szCs w:val="18"/>
              </w:rPr>
              <w:t>Technik logistyk</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55AC1763"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30</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460A0FE6"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29</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0B10C9B8"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97</w:t>
            </w:r>
          </w:p>
        </w:tc>
      </w:tr>
      <w:tr w:rsidR="009959F9" w:rsidRPr="004D0408" w14:paraId="03FB8ACE" w14:textId="77777777" w:rsidTr="009959F9">
        <w:trPr>
          <w:trHeight w:val="435"/>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7CDFAF69" w14:textId="77777777" w:rsidR="002842CF" w:rsidRPr="0006193B" w:rsidRDefault="002842CF" w:rsidP="0006193B">
            <w:pPr>
              <w:spacing w:after="0"/>
              <w:jc w:val="center"/>
              <w:rPr>
                <w:rFonts w:cstheme="minorHAnsi"/>
                <w:b/>
                <w:bCs/>
                <w:kern w:val="2"/>
                <w:sz w:val="18"/>
                <w:szCs w:val="18"/>
              </w:rPr>
            </w:pPr>
            <w:r w:rsidRPr="0006193B">
              <w:rPr>
                <w:rFonts w:cstheme="minorHAnsi"/>
                <w:b/>
                <w:bCs/>
                <w:kern w:val="2"/>
                <w:sz w:val="18"/>
                <w:szCs w:val="18"/>
              </w:rPr>
              <w:t>CEZiB</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2C5937F9"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SPL.05</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75C5036D" w14:textId="77777777" w:rsidR="002842CF" w:rsidRPr="0006193B" w:rsidRDefault="002842CF" w:rsidP="0006193B">
            <w:pPr>
              <w:spacing w:after="0"/>
              <w:rPr>
                <w:rFonts w:cstheme="minorHAnsi"/>
                <w:kern w:val="2"/>
                <w:sz w:val="18"/>
                <w:szCs w:val="18"/>
              </w:rPr>
            </w:pPr>
            <w:r w:rsidRPr="0006193B">
              <w:rPr>
                <w:rFonts w:cstheme="minorHAnsi"/>
                <w:kern w:val="2"/>
                <w:sz w:val="18"/>
                <w:szCs w:val="18"/>
              </w:rPr>
              <w:t>Organizacja transportu i obsługa klientów i kontrahentów</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222160BD" w14:textId="77777777" w:rsidR="002842CF" w:rsidRPr="0006193B" w:rsidRDefault="002842CF" w:rsidP="0006193B">
            <w:pPr>
              <w:spacing w:after="0"/>
              <w:rPr>
                <w:rFonts w:cstheme="minorHAnsi"/>
                <w:kern w:val="2"/>
                <w:sz w:val="18"/>
                <w:szCs w:val="18"/>
              </w:rPr>
            </w:pPr>
            <w:r w:rsidRPr="0006193B">
              <w:rPr>
                <w:rFonts w:cstheme="minorHAnsi"/>
                <w:kern w:val="2"/>
                <w:sz w:val="18"/>
                <w:szCs w:val="18"/>
              </w:rPr>
              <w:t>Technik spedytor</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7588FB1D"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34</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23167A2D"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34</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3059E6E4"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100</w:t>
            </w:r>
          </w:p>
        </w:tc>
      </w:tr>
      <w:tr w:rsidR="009959F9" w:rsidRPr="004D0408" w14:paraId="069217A1" w14:textId="77777777" w:rsidTr="009959F9">
        <w:trPr>
          <w:trHeight w:val="435"/>
        </w:trPr>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08A95F"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ZSEK</w:t>
            </w:r>
          </w:p>
        </w:tc>
        <w:tc>
          <w:tcPr>
            <w:tcW w:w="392" w:type="pct"/>
            <w:tcBorders>
              <w:top w:val="single" w:sz="4" w:space="0" w:color="000000"/>
              <w:left w:val="none" w:sz="4" w:space="0" w:color="000000"/>
              <w:bottom w:val="single" w:sz="4" w:space="0" w:color="000000"/>
              <w:right w:val="single" w:sz="4" w:space="0" w:color="000000"/>
            </w:tcBorders>
            <w:shd w:val="clear" w:color="auto" w:fill="auto"/>
            <w:vAlign w:val="center"/>
          </w:tcPr>
          <w:p w14:paraId="3B56859E"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AU.25</w:t>
            </w:r>
          </w:p>
        </w:tc>
        <w:tc>
          <w:tcPr>
            <w:tcW w:w="1564" w:type="pct"/>
            <w:tcBorders>
              <w:top w:val="single" w:sz="4" w:space="0" w:color="000000"/>
              <w:left w:val="none" w:sz="4" w:space="0" w:color="000000"/>
              <w:bottom w:val="single" w:sz="4" w:space="0" w:color="000000"/>
              <w:right w:val="single" w:sz="4" w:space="0" w:color="000000"/>
            </w:tcBorders>
            <w:shd w:val="clear" w:color="auto" w:fill="auto"/>
            <w:vAlign w:val="center"/>
          </w:tcPr>
          <w:p w14:paraId="0150CBA7" w14:textId="77777777" w:rsidR="002842CF" w:rsidRPr="0006193B" w:rsidRDefault="002842CF" w:rsidP="0006193B">
            <w:pPr>
              <w:spacing w:after="0"/>
              <w:rPr>
                <w:rFonts w:cstheme="minorHAnsi"/>
                <w:sz w:val="18"/>
                <w:szCs w:val="18"/>
              </w:rPr>
            </w:pPr>
            <w:r w:rsidRPr="0006193B">
              <w:rPr>
                <w:rFonts w:cstheme="minorHAnsi"/>
                <w:kern w:val="2"/>
                <w:sz w:val="18"/>
                <w:szCs w:val="18"/>
              </w:rPr>
              <w:t>Prowadzenie działalności handlowej</w:t>
            </w:r>
          </w:p>
        </w:tc>
        <w:tc>
          <w:tcPr>
            <w:tcW w:w="938" w:type="pct"/>
            <w:tcBorders>
              <w:top w:val="single" w:sz="4" w:space="0" w:color="000000"/>
              <w:left w:val="none" w:sz="4" w:space="0" w:color="000000"/>
              <w:bottom w:val="single" w:sz="4" w:space="0" w:color="000000"/>
              <w:right w:val="single" w:sz="4" w:space="0" w:color="000000"/>
            </w:tcBorders>
            <w:shd w:val="clear" w:color="auto" w:fill="auto"/>
            <w:vAlign w:val="center"/>
          </w:tcPr>
          <w:p w14:paraId="13A18390" w14:textId="77777777" w:rsidR="002842CF" w:rsidRPr="0006193B" w:rsidRDefault="002842CF" w:rsidP="0006193B">
            <w:pPr>
              <w:spacing w:after="0"/>
              <w:rPr>
                <w:rFonts w:cstheme="minorHAnsi"/>
                <w:sz w:val="18"/>
                <w:szCs w:val="18"/>
              </w:rPr>
            </w:pPr>
            <w:r w:rsidRPr="0006193B">
              <w:rPr>
                <w:rFonts w:cstheme="minorHAnsi"/>
                <w:kern w:val="2"/>
                <w:sz w:val="18"/>
                <w:szCs w:val="18"/>
              </w:rPr>
              <w:t>technik handlowiec</w:t>
            </w:r>
          </w:p>
        </w:tc>
        <w:tc>
          <w:tcPr>
            <w:tcW w:w="626" w:type="pct"/>
            <w:tcBorders>
              <w:top w:val="single" w:sz="4" w:space="0" w:color="000000"/>
              <w:left w:val="none" w:sz="4" w:space="0" w:color="000000"/>
              <w:bottom w:val="single" w:sz="4" w:space="0" w:color="000000"/>
              <w:right w:val="single" w:sz="4" w:space="0" w:color="000000"/>
            </w:tcBorders>
            <w:shd w:val="clear" w:color="auto" w:fill="auto"/>
            <w:vAlign w:val="center"/>
          </w:tcPr>
          <w:p w14:paraId="3640E024"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w:t>
            </w:r>
          </w:p>
        </w:tc>
        <w:tc>
          <w:tcPr>
            <w:tcW w:w="469" w:type="pct"/>
            <w:tcBorders>
              <w:top w:val="single" w:sz="4" w:space="0" w:color="000000"/>
              <w:left w:val="none" w:sz="4" w:space="0" w:color="000000"/>
              <w:bottom w:val="single" w:sz="4" w:space="0" w:color="000000"/>
              <w:right w:val="none" w:sz="4" w:space="0" w:color="000000"/>
            </w:tcBorders>
            <w:shd w:val="clear" w:color="auto" w:fill="auto"/>
            <w:vAlign w:val="center"/>
          </w:tcPr>
          <w:p w14:paraId="71E3863A"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0</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A1499E"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0</w:t>
            </w:r>
          </w:p>
        </w:tc>
      </w:tr>
      <w:tr w:rsidR="009959F9" w:rsidRPr="004D0408" w14:paraId="68E77000" w14:textId="77777777" w:rsidTr="009959F9">
        <w:trPr>
          <w:trHeight w:val="435"/>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2DA13E2D"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ZSEK</w:t>
            </w:r>
          </w:p>
        </w:tc>
        <w:tc>
          <w:tcPr>
            <w:tcW w:w="392" w:type="pct"/>
            <w:tcBorders>
              <w:top w:val="single" w:sz="4" w:space="0" w:color="auto"/>
              <w:left w:val="none" w:sz="4" w:space="0" w:color="000000"/>
              <w:bottom w:val="single" w:sz="4" w:space="0" w:color="auto"/>
              <w:right w:val="single" w:sz="4" w:space="0" w:color="auto"/>
            </w:tcBorders>
            <w:shd w:val="clear" w:color="auto" w:fill="auto"/>
            <w:vAlign w:val="center"/>
          </w:tcPr>
          <w:p w14:paraId="1DDB1127"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AU.36</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782DBF9C" w14:textId="77777777" w:rsidR="002842CF" w:rsidRPr="0006193B" w:rsidRDefault="002842CF" w:rsidP="0006193B">
            <w:pPr>
              <w:spacing w:after="0"/>
              <w:rPr>
                <w:rFonts w:cstheme="minorHAnsi"/>
                <w:sz w:val="18"/>
                <w:szCs w:val="18"/>
              </w:rPr>
            </w:pPr>
            <w:r w:rsidRPr="0006193B">
              <w:rPr>
                <w:rFonts w:cstheme="minorHAnsi"/>
                <w:kern w:val="2"/>
                <w:sz w:val="18"/>
                <w:szCs w:val="18"/>
              </w:rPr>
              <w:t>Prowadzenie rachunkowości</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0E1CB797" w14:textId="77777777" w:rsidR="002842CF" w:rsidRPr="0006193B" w:rsidRDefault="002842CF" w:rsidP="0006193B">
            <w:pPr>
              <w:spacing w:after="0"/>
              <w:rPr>
                <w:rFonts w:cstheme="minorHAnsi"/>
                <w:sz w:val="18"/>
                <w:szCs w:val="18"/>
              </w:rPr>
            </w:pPr>
            <w:r w:rsidRPr="0006193B">
              <w:rPr>
                <w:rFonts w:cstheme="minorHAnsi"/>
                <w:kern w:val="2"/>
                <w:sz w:val="18"/>
                <w:szCs w:val="18"/>
              </w:rPr>
              <w:t>technik ekonomista</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7EBBCF54"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060DC18E"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0</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58C717C3"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0</w:t>
            </w:r>
          </w:p>
        </w:tc>
      </w:tr>
      <w:tr w:rsidR="009959F9" w:rsidRPr="004D0408" w14:paraId="52DF62A9"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11C099E0"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ZSEK</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24DBF31B"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EKA.04</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250A0649" w14:textId="77777777" w:rsidR="002842CF" w:rsidRPr="0006193B" w:rsidRDefault="002842CF" w:rsidP="0006193B">
            <w:pPr>
              <w:spacing w:after="0"/>
              <w:rPr>
                <w:rFonts w:cstheme="minorHAnsi"/>
                <w:sz w:val="18"/>
                <w:szCs w:val="18"/>
              </w:rPr>
            </w:pPr>
            <w:r w:rsidRPr="0006193B">
              <w:rPr>
                <w:rFonts w:cstheme="minorHAnsi"/>
                <w:kern w:val="2"/>
                <w:sz w:val="18"/>
                <w:szCs w:val="18"/>
              </w:rPr>
              <w:t>Prowadzenie dokumentacji w jednostce organizacyjnej</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0C9FF032" w14:textId="77777777" w:rsidR="002842CF" w:rsidRPr="0006193B" w:rsidRDefault="002842CF" w:rsidP="0006193B">
            <w:pPr>
              <w:spacing w:after="0"/>
              <w:rPr>
                <w:rFonts w:cstheme="minorHAnsi"/>
                <w:sz w:val="18"/>
                <w:szCs w:val="18"/>
              </w:rPr>
            </w:pPr>
            <w:r w:rsidRPr="0006193B">
              <w:rPr>
                <w:rFonts w:cstheme="minorHAnsi"/>
                <w:kern w:val="2"/>
                <w:sz w:val="18"/>
                <w:szCs w:val="18"/>
              </w:rPr>
              <w:t>technik ekonomista</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6ECE6130"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28</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7E736306"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27</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2BAACF4C"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96</w:t>
            </w:r>
          </w:p>
        </w:tc>
      </w:tr>
      <w:tr w:rsidR="009959F9" w:rsidRPr="004D0408" w14:paraId="56CB2DC2"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5ED8D53E"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ZSEK</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3F79A249"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EKA.05</w:t>
            </w:r>
          </w:p>
        </w:tc>
        <w:tc>
          <w:tcPr>
            <w:tcW w:w="1564" w:type="pct"/>
            <w:tcBorders>
              <w:top w:val="none" w:sz="4" w:space="0" w:color="000000"/>
              <w:left w:val="none" w:sz="4" w:space="0" w:color="000000"/>
              <w:bottom w:val="single" w:sz="4" w:space="0" w:color="auto"/>
              <w:right w:val="single" w:sz="4" w:space="0" w:color="auto"/>
            </w:tcBorders>
            <w:shd w:val="clear" w:color="auto" w:fill="auto"/>
            <w:noWrap/>
            <w:vAlign w:val="center"/>
          </w:tcPr>
          <w:p w14:paraId="3853A08A" w14:textId="77777777" w:rsidR="002842CF" w:rsidRPr="0006193B" w:rsidRDefault="002842CF" w:rsidP="0006193B">
            <w:pPr>
              <w:spacing w:after="0"/>
              <w:rPr>
                <w:rFonts w:cstheme="minorHAnsi"/>
                <w:sz w:val="18"/>
                <w:szCs w:val="18"/>
              </w:rPr>
            </w:pPr>
            <w:r w:rsidRPr="0006193B">
              <w:rPr>
                <w:rFonts w:cstheme="minorHAnsi"/>
                <w:kern w:val="2"/>
                <w:sz w:val="18"/>
                <w:szCs w:val="18"/>
              </w:rPr>
              <w:t>Prowadzenie spraw kadrowo-płacowych i gospodarki finansowej jednostek organizacyjnych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7B4295B0" w14:textId="77777777" w:rsidR="002842CF" w:rsidRPr="0006193B" w:rsidRDefault="002842CF" w:rsidP="0006193B">
            <w:pPr>
              <w:spacing w:after="0"/>
              <w:rPr>
                <w:rFonts w:cstheme="minorHAnsi"/>
                <w:kern w:val="2"/>
                <w:sz w:val="18"/>
                <w:szCs w:val="18"/>
              </w:rPr>
            </w:pPr>
            <w:r w:rsidRPr="0006193B">
              <w:rPr>
                <w:rFonts w:cstheme="minorHAnsi"/>
                <w:kern w:val="2"/>
                <w:sz w:val="18"/>
                <w:szCs w:val="18"/>
              </w:rPr>
              <w:t>technik rachunkowości/</w:t>
            </w:r>
          </w:p>
          <w:p w14:paraId="44756CAF" w14:textId="77777777" w:rsidR="002842CF" w:rsidRPr="0006193B" w:rsidRDefault="002842CF" w:rsidP="0006193B">
            <w:pPr>
              <w:spacing w:after="0"/>
              <w:rPr>
                <w:rFonts w:cstheme="minorHAnsi"/>
                <w:sz w:val="18"/>
                <w:szCs w:val="18"/>
              </w:rPr>
            </w:pPr>
            <w:r w:rsidRPr="0006193B">
              <w:rPr>
                <w:rFonts w:cstheme="minorHAnsi"/>
                <w:kern w:val="2"/>
                <w:sz w:val="18"/>
                <w:szCs w:val="18"/>
              </w:rPr>
              <w:t>technik ekonomista</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67D75734"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52</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4B3959BB"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47</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72342DBA"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90</w:t>
            </w:r>
          </w:p>
        </w:tc>
      </w:tr>
      <w:tr w:rsidR="009959F9" w:rsidRPr="004D0408" w14:paraId="2D722621"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4BA7489D"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ZSEK</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6B998068"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PGF.07</w:t>
            </w:r>
          </w:p>
        </w:tc>
        <w:tc>
          <w:tcPr>
            <w:tcW w:w="1564" w:type="pct"/>
            <w:tcBorders>
              <w:top w:val="none" w:sz="4" w:space="0" w:color="000000"/>
              <w:left w:val="none" w:sz="4" w:space="0" w:color="000000"/>
              <w:bottom w:val="single" w:sz="4" w:space="0" w:color="auto"/>
              <w:right w:val="single" w:sz="4" w:space="0" w:color="auto"/>
            </w:tcBorders>
            <w:shd w:val="clear" w:color="auto" w:fill="auto"/>
            <w:noWrap/>
            <w:vAlign w:val="center"/>
          </w:tcPr>
          <w:p w14:paraId="7ADFF9A8" w14:textId="77777777" w:rsidR="002842CF" w:rsidRPr="0006193B" w:rsidRDefault="002842CF" w:rsidP="0006193B">
            <w:pPr>
              <w:spacing w:after="0"/>
              <w:rPr>
                <w:rFonts w:cstheme="minorHAnsi"/>
                <w:sz w:val="18"/>
                <w:szCs w:val="18"/>
              </w:rPr>
            </w:pPr>
            <w:r w:rsidRPr="0006193B">
              <w:rPr>
                <w:rFonts w:cstheme="minorHAnsi"/>
                <w:kern w:val="2"/>
                <w:sz w:val="18"/>
                <w:szCs w:val="18"/>
              </w:rPr>
              <w:t>Wykonywanie przekazu reklamowego</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7D79A72D" w14:textId="77777777" w:rsidR="002842CF" w:rsidRPr="0006193B" w:rsidRDefault="002842CF" w:rsidP="0006193B">
            <w:pPr>
              <w:spacing w:after="0"/>
              <w:rPr>
                <w:rFonts w:cstheme="minorHAnsi"/>
                <w:sz w:val="18"/>
                <w:szCs w:val="18"/>
              </w:rPr>
            </w:pPr>
            <w:r w:rsidRPr="0006193B">
              <w:rPr>
                <w:rFonts w:cstheme="minorHAnsi"/>
                <w:kern w:val="2"/>
                <w:sz w:val="18"/>
                <w:szCs w:val="18"/>
              </w:rPr>
              <w:t>technik reklamy</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3F0F6102"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45</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4C0966B6"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32</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1FB63DEB"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71</w:t>
            </w:r>
          </w:p>
        </w:tc>
      </w:tr>
      <w:tr w:rsidR="009959F9" w:rsidRPr="004D0408" w14:paraId="29845E92"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0F2D9DF4"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ZSEK</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64114493"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HAN.01</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05809851" w14:textId="77777777" w:rsidR="002842CF" w:rsidRPr="0006193B" w:rsidRDefault="002842CF" w:rsidP="0006193B">
            <w:pPr>
              <w:spacing w:after="0"/>
              <w:rPr>
                <w:rFonts w:cstheme="minorHAnsi"/>
                <w:sz w:val="18"/>
                <w:szCs w:val="18"/>
              </w:rPr>
            </w:pPr>
            <w:r w:rsidRPr="0006193B">
              <w:rPr>
                <w:rFonts w:cstheme="minorHAnsi"/>
                <w:kern w:val="2"/>
                <w:sz w:val="18"/>
                <w:szCs w:val="18"/>
              </w:rPr>
              <w:t>Prowadzenie sprzedaży</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316017E5" w14:textId="77777777" w:rsidR="002842CF" w:rsidRPr="0006193B" w:rsidRDefault="002842CF" w:rsidP="0006193B">
            <w:pPr>
              <w:spacing w:after="0"/>
              <w:rPr>
                <w:rFonts w:cstheme="minorHAnsi"/>
                <w:sz w:val="18"/>
                <w:szCs w:val="18"/>
              </w:rPr>
            </w:pPr>
            <w:r w:rsidRPr="0006193B">
              <w:rPr>
                <w:rFonts w:cstheme="minorHAnsi"/>
                <w:kern w:val="2"/>
                <w:sz w:val="18"/>
                <w:szCs w:val="18"/>
              </w:rPr>
              <w:t>technik handlowiec</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4E817612"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23</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579B6E20"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22</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00DC9673"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96</w:t>
            </w:r>
          </w:p>
        </w:tc>
      </w:tr>
      <w:tr w:rsidR="009959F9" w:rsidRPr="004D0408" w14:paraId="6B1FBB17"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562CC1A2" w14:textId="77777777" w:rsidR="002842CF" w:rsidRPr="0006193B" w:rsidRDefault="002842CF" w:rsidP="0006193B">
            <w:pPr>
              <w:spacing w:after="0"/>
              <w:jc w:val="center"/>
              <w:rPr>
                <w:rFonts w:cstheme="minorHAnsi"/>
                <w:b/>
                <w:bCs/>
                <w:kern w:val="2"/>
                <w:sz w:val="18"/>
                <w:szCs w:val="18"/>
              </w:rPr>
            </w:pPr>
            <w:r w:rsidRPr="0006193B">
              <w:rPr>
                <w:rFonts w:cstheme="minorHAnsi"/>
                <w:b/>
                <w:bCs/>
                <w:kern w:val="2"/>
                <w:sz w:val="18"/>
                <w:szCs w:val="18"/>
              </w:rPr>
              <w:t>ZSEK</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0E0D4AD8"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EKA.07</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2EFCFA51" w14:textId="77777777" w:rsidR="002842CF" w:rsidRPr="0006193B" w:rsidRDefault="002842CF" w:rsidP="0006193B">
            <w:pPr>
              <w:spacing w:after="0"/>
              <w:rPr>
                <w:rFonts w:cstheme="minorHAnsi"/>
                <w:kern w:val="2"/>
                <w:sz w:val="18"/>
                <w:szCs w:val="18"/>
              </w:rPr>
            </w:pPr>
            <w:r w:rsidRPr="0006193B">
              <w:rPr>
                <w:rFonts w:cstheme="minorHAnsi"/>
                <w:kern w:val="2"/>
                <w:sz w:val="18"/>
                <w:szCs w:val="18"/>
              </w:rPr>
              <w:t>Prowadzenie rachunkowości</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3A1BB198" w14:textId="77777777" w:rsidR="002842CF" w:rsidRPr="0006193B" w:rsidRDefault="002842CF" w:rsidP="0006193B">
            <w:pPr>
              <w:spacing w:after="0"/>
              <w:rPr>
                <w:rFonts w:cstheme="minorHAnsi"/>
                <w:kern w:val="2"/>
                <w:sz w:val="18"/>
                <w:szCs w:val="18"/>
              </w:rPr>
            </w:pPr>
            <w:r w:rsidRPr="0006193B">
              <w:rPr>
                <w:rFonts w:cstheme="minorHAnsi"/>
                <w:kern w:val="2"/>
                <w:sz w:val="18"/>
                <w:szCs w:val="18"/>
              </w:rPr>
              <w:t>technik rachunkowości</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5378E896"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23</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607FB08F"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12</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1DA557A3"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52</w:t>
            </w:r>
          </w:p>
        </w:tc>
      </w:tr>
      <w:tr w:rsidR="009959F9" w:rsidRPr="004D0408" w14:paraId="036A2769"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3B594802" w14:textId="77777777" w:rsidR="002842CF" w:rsidRPr="0006193B" w:rsidRDefault="002842CF" w:rsidP="0006193B">
            <w:pPr>
              <w:spacing w:after="0"/>
              <w:jc w:val="center"/>
              <w:rPr>
                <w:rFonts w:cstheme="minorHAnsi"/>
                <w:b/>
                <w:bCs/>
                <w:kern w:val="2"/>
                <w:sz w:val="18"/>
                <w:szCs w:val="18"/>
              </w:rPr>
            </w:pPr>
            <w:r w:rsidRPr="0006193B">
              <w:rPr>
                <w:rFonts w:cstheme="minorHAnsi"/>
                <w:b/>
                <w:bCs/>
                <w:kern w:val="2"/>
                <w:sz w:val="18"/>
                <w:szCs w:val="18"/>
              </w:rPr>
              <w:t>ZSEK</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6B2C48DE"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HAN.02</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1CF46C2E" w14:textId="77777777" w:rsidR="002842CF" w:rsidRPr="0006193B" w:rsidRDefault="002842CF" w:rsidP="0006193B">
            <w:pPr>
              <w:spacing w:after="0"/>
              <w:rPr>
                <w:rFonts w:cstheme="minorHAnsi"/>
                <w:kern w:val="2"/>
                <w:sz w:val="18"/>
                <w:szCs w:val="18"/>
              </w:rPr>
            </w:pPr>
            <w:r w:rsidRPr="0006193B">
              <w:rPr>
                <w:rFonts w:cstheme="minorHAnsi"/>
                <w:kern w:val="2"/>
                <w:sz w:val="18"/>
                <w:szCs w:val="18"/>
              </w:rPr>
              <w:t>Prowadzenie działań handlowych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67E6DA2E" w14:textId="77777777" w:rsidR="002842CF" w:rsidRPr="0006193B" w:rsidRDefault="002842CF" w:rsidP="0006193B">
            <w:pPr>
              <w:spacing w:after="0"/>
              <w:rPr>
                <w:rFonts w:cstheme="minorHAnsi"/>
                <w:kern w:val="2"/>
                <w:sz w:val="18"/>
                <w:szCs w:val="18"/>
              </w:rPr>
            </w:pPr>
            <w:r w:rsidRPr="0006193B">
              <w:rPr>
                <w:rFonts w:cstheme="minorHAnsi"/>
                <w:kern w:val="2"/>
                <w:sz w:val="18"/>
                <w:szCs w:val="18"/>
              </w:rPr>
              <w:t>technik handlowiec</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1E4CFCC4"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17</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0A89ADD1"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13</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5EDDF0C2"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76</w:t>
            </w:r>
          </w:p>
        </w:tc>
      </w:tr>
      <w:tr w:rsidR="009959F9" w:rsidRPr="004D0408" w14:paraId="5888C571" w14:textId="77777777" w:rsidTr="0006193B">
        <w:trPr>
          <w:trHeight w:val="445"/>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1A768DF6" w14:textId="77777777" w:rsidR="002842CF" w:rsidRPr="0006193B" w:rsidRDefault="002842CF" w:rsidP="0006193B">
            <w:pPr>
              <w:spacing w:after="0"/>
              <w:jc w:val="center"/>
              <w:rPr>
                <w:rFonts w:cstheme="minorHAnsi"/>
                <w:b/>
                <w:bCs/>
                <w:kern w:val="2"/>
                <w:sz w:val="18"/>
                <w:szCs w:val="18"/>
              </w:rPr>
            </w:pPr>
            <w:r w:rsidRPr="0006193B">
              <w:rPr>
                <w:rFonts w:cstheme="minorHAnsi"/>
                <w:b/>
                <w:bCs/>
                <w:kern w:val="2"/>
                <w:sz w:val="18"/>
                <w:szCs w:val="18"/>
              </w:rPr>
              <w:t>ZSEK</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5130CD4A"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PGF.08</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58406F31" w14:textId="77777777" w:rsidR="002842CF" w:rsidRPr="0006193B" w:rsidRDefault="002842CF" w:rsidP="0006193B">
            <w:pPr>
              <w:spacing w:after="0"/>
              <w:rPr>
                <w:rFonts w:cstheme="minorHAnsi"/>
                <w:kern w:val="2"/>
                <w:sz w:val="18"/>
                <w:szCs w:val="18"/>
              </w:rPr>
            </w:pPr>
            <w:r w:rsidRPr="0006193B">
              <w:rPr>
                <w:rFonts w:cstheme="minorHAnsi"/>
                <w:kern w:val="2"/>
                <w:sz w:val="18"/>
                <w:szCs w:val="18"/>
              </w:rPr>
              <w:t>Wykonywanie przekazu reklamowego</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3AF68670" w14:textId="77777777" w:rsidR="002842CF" w:rsidRPr="0006193B" w:rsidRDefault="002842CF" w:rsidP="0006193B">
            <w:pPr>
              <w:spacing w:after="0"/>
              <w:rPr>
                <w:rFonts w:cstheme="minorHAnsi"/>
                <w:kern w:val="2"/>
                <w:sz w:val="18"/>
                <w:szCs w:val="18"/>
              </w:rPr>
            </w:pPr>
            <w:r w:rsidRPr="0006193B">
              <w:rPr>
                <w:rFonts w:cstheme="minorHAnsi"/>
                <w:kern w:val="2"/>
                <w:sz w:val="18"/>
                <w:szCs w:val="18"/>
              </w:rPr>
              <w:t>technik reklamy</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1E905626"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28</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2245B304"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25</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66F177AB"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89</w:t>
            </w:r>
          </w:p>
        </w:tc>
      </w:tr>
      <w:tr w:rsidR="009959F9" w:rsidRPr="004D0408" w14:paraId="180F9EA9" w14:textId="77777777" w:rsidTr="0006193B">
        <w:trPr>
          <w:trHeight w:val="384"/>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120B7697"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ZSEL</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5CD13FF7"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ELE.10</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628FE103" w14:textId="77777777" w:rsidR="002842CF" w:rsidRPr="0006193B" w:rsidRDefault="002842CF" w:rsidP="0006193B">
            <w:pPr>
              <w:spacing w:after="0"/>
              <w:rPr>
                <w:rFonts w:cstheme="minorHAnsi"/>
                <w:sz w:val="18"/>
                <w:szCs w:val="18"/>
              </w:rPr>
            </w:pPr>
            <w:r w:rsidRPr="0006193B">
              <w:rPr>
                <w:rFonts w:cstheme="minorHAnsi"/>
                <w:kern w:val="2"/>
                <w:sz w:val="18"/>
                <w:szCs w:val="18"/>
              </w:rPr>
              <w:t>Montaż i uruchamianie urządzeń i systemów energetyki odnawialnej</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44B81AB6" w14:textId="77777777" w:rsidR="002842CF" w:rsidRPr="0006193B" w:rsidRDefault="002842CF" w:rsidP="0006193B">
            <w:pPr>
              <w:spacing w:after="0"/>
              <w:rPr>
                <w:rFonts w:cstheme="minorHAnsi"/>
                <w:sz w:val="18"/>
                <w:szCs w:val="18"/>
              </w:rPr>
            </w:pPr>
            <w:r w:rsidRPr="0006193B">
              <w:rPr>
                <w:rFonts w:cstheme="minorHAnsi"/>
                <w:kern w:val="2"/>
                <w:sz w:val="18"/>
                <w:szCs w:val="18"/>
              </w:rPr>
              <w:t>technik urządzeń i systemów energetyki odnawialnej</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65E5A429"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15</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35D7B640"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15</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2F778AAB"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100</w:t>
            </w:r>
          </w:p>
        </w:tc>
      </w:tr>
      <w:tr w:rsidR="009959F9" w:rsidRPr="004D0408" w14:paraId="2B09BADC"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2A467963"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ZSEL</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6CAB8315"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ELE.11</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0AD0BEB5" w14:textId="77777777" w:rsidR="002842CF" w:rsidRPr="0006193B" w:rsidRDefault="002842CF" w:rsidP="0006193B">
            <w:pPr>
              <w:spacing w:after="0"/>
              <w:rPr>
                <w:rFonts w:cstheme="minorHAnsi"/>
                <w:sz w:val="18"/>
                <w:szCs w:val="18"/>
              </w:rPr>
            </w:pPr>
            <w:r w:rsidRPr="0006193B">
              <w:rPr>
                <w:rFonts w:cstheme="minorHAnsi"/>
                <w:kern w:val="2"/>
                <w:sz w:val="18"/>
                <w:szCs w:val="18"/>
              </w:rPr>
              <w:t>Eksploatacja urządzeń i systemów energetyki odnawialnej</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0530E5D2" w14:textId="77777777" w:rsidR="002842CF" w:rsidRPr="0006193B" w:rsidRDefault="002842CF" w:rsidP="0006193B">
            <w:pPr>
              <w:spacing w:after="0"/>
              <w:rPr>
                <w:rFonts w:cstheme="minorHAnsi"/>
                <w:sz w:val="18"/>
                <w:szCs w:val="18"/>
              </w:rPr>
            </w:pPr>
            <w:r w:rsidRPr="0006193B">
              <w:rPr>
                <w:rFonts w:cstheme="minorHAnsi"/>
                <w:kern w:val="2"/>
                <w:sz w:val="18"/>
                <w:szCs w:val="18"/>
              </w:rPr>
              <w:t>technik urządzeń i systemów energetyki odnawialnej</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3FED6861"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14</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11CA28D5"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9</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138D33D2"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65</w:t>
            </w:r>
          </w:p>
        </w:tc>
      </w:tr>
      <w:tr w:rsidR="009959F9" w:rsidRPr="004D0408" w14:paraId="574E83DB"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2F524CE9"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lastRenderedPageBreak/>
              <w:t>ZSEL</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035D48F6"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ELE.02</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2CC4AF54" w14:textId="77777777" w:rsidR="002842CF" w:rsidRPr="0006193B" w:rsidRDefault="002842CF" w:rsidP="0006193B">
            <w:pPr>
              <w:spacing w:after="0"/>
              <w:rPr>
                <w:rFonts w:cstheme="minorHAnsi"/>
                <w:sz w:val="18"/>
                <w:szCs w:val="18"/>
              </w:rPr>
            </w:pPr>
            <w:r w:rsidRPr="0006193B">
              <w:rPr>
                <w:rFonts w:cstheme="minorHAnsi"/>
                <w:kern w:val="2"/>
                <w:sz w:val="18"/>
                <w:szCs w:val="18"/>
              </w:rPr>
              <w:t>Montaż, uruchamianie i konserwacja instalacji, maszyn i urządzeń elektrycznych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1086F891" w14:textId="77777777" w:rsidR="002842CF" w:rsidRPr="0006193B" w:rsidRDefault="002842CF" w:rsidP="0006193B">
            <w:pPr>
              <w:spacing w:after="0"/>
              <w:rPr>
                <w:rFonts w:cstheme="minorHAnsi"/>
                <w:sz w:val="18"/>
                <w:szCs w:val="18"/>
              </w:rPr>
            </w:pPr>
            <w:r w:rsidRPr="0006193B">
              <w:rPr>
                <w:rFonts w:cstheme="minorHAnsi"/>
                <w:kern w:val="2"/>
                <w:sz w:val="18"/>
                <w:szCs w:val="18"/>
              </w:rPr>
              <w:t>technik elektryk</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24FA9E5B"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21</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3D99CE11"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19</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5083472E"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90</w:t>
            </w:r>
          </w:p>
        </w:tc>
      </w:tr>
      <w:tr w:rsidR="009959F9" w:rsidRPr="004D0408" w14:paraId="00D976A0"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7A2541B8"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ZSEL</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025735E5"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ELE.05</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66BB4404" w14:textId="77777777" w:rsidR="002842CF" w:rsidRPr="0006193B" w:rsidRDefault="002842CF" w:rsidP="0006193B">
            <w:pPr>
              <w:spacing w:after="0"/>
              <w:rPr>
                <w:rFonts w:cstheme="minorHAnsi"/>
                <w:sz w:val="18"/>
                <w:szCs w:val="18"/>
              </w:rPr>
            </w:pPr>
            <w:r w:rsidRPr="0006193B">
              <w:rPr>
                <w:rFonts w:cstheme="minorHAnsi"/>
                <w:kern w:val="2"/>
                <w:sz w:val="18"/>
                <w:szCs w:val="18"/>
              </w:rPr>
              <w:t>Eksploatacja maszyn, urządzeń i instalacji elektrycznych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392D45A4" w14:textId="77777777" w:rsidR="002842CF" w:rsidRPr="0006193B" w:rsidRDefault="002842CF" w:rsidP="0006193B">
            <w:pPr>
              <w:spacing w:after="0"/>
              <w:rPr>
                <w:rFonts w:cstheme="minorHAnsi"/>
                <w:sz w:val="18"/>
                <w:szCs w:val="18"/>
              </w:rPr>
            </w:pPr>
            <w:r w:rsidRPr="0006193B">
              <w:rPr>
                <w:rFonts w:cstheme="minorHAnsi"/>
                <w:kern w:val="2"/>
                <w:sz w:val="18"/>
                <w:szCs w:val="18"/>
              </w:rPr>
              <w:t>technik elektryk</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18D57C8C"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27</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5117C3C6"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17</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17BE769F"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63</w:t>
            </w:r>
          </w:p>
        </w:tc>
      </w:tr>
      <w:tr w:rsidR="009959F9" w:rsidRPr="004D0408" w14:paraId="3BD7BF54"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31A888D4"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ZSEL</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29960968"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ELM.03</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7BF39855" w14:textId="77777777" w:rsidR="002842CF" w:rsidRPr="0006193B" w:rsidRDefault="002842CF" w:rsidP="0006193B">
            <w:pPr>
              <w:spacing w:after="0"/>
              <w:rPr>
                <w:rFonts w:cstheme="minorHAnsi"/>
                <w:sz w:val="18"/>
                <w:szCs w:val="18"/>
              </w:rPr>
            </w:pPr>
            <w:r w:rsidRPr="0006193B">
              <w:rPr>
                <w:rFonts w:cstheme="minorHAnsi"/>
                <w:kern w:val="2"/>
                <w:sz w:val="18"/>
                <w:szCs w:val="18"/>
              </w:rPr>
              <w:t>Montaż, uruchamianie i konserwacja urządzeń i systemów mechatronicznych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4B27EA41" w14:textId="77777777" w:rsidR="002842CF" w:rsidRPr="0006193B" w:rsidRDefault="002842CF" w:rsidP="0006193B">
            <w:pPr>
              <w:spacing w:after="0"/>
              <w:rPr>
                <w:rFonts w:cstheme="minorHAnsi"/>
                <w:sz w:val="18"/>
                <w:szCs w:val="18"/>
              </w:rPr>
            </w:pPr>
            <w:r w:rsidRPr="0006193B">
              <w:rPr>
                <w:rFonts w:cstheme="minorHAnsi"/>
                <w:kern w:val="2"/>
                <w:sz w:val="18"/>
                <w:szCs w:val="18"/>
              </w:rPr>
              <w:t>technik mechatronik</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55529B1A"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32</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5D1505F7"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31</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0A92C68D"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97</w:t>
            </w:r>
          </w:p>
        </w:tc>
      </w:tr>
      <w:tr w:rsidR="009959F9" w:rsidRPr="004D0408" w14:paraId="388AB177"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5ED3C484"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ZSEL</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7D26F555"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ELM.06</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5A9EC7F8" w14:textId="77777777" w:rsidR="002842CF" w:rsidRPr="0006193B" w:rsidRDefault="002842CF" w:rsidP="0006193B">
            <w:pPr>
              <w:spacing w:after="0"/>
              <w:rPr>
                <w:rFonts w:cstheme="minorHAnsi"/>
                <w:sz w:val="18"/>
                <w:szCs w:val="18"/>
              </w:rPr>
            </w:pPr>
            <w:r w:rsidRPr="0006193B">
              <w:rPr>
                <w:rFonts w:cstheme="minorHAnsi"/>
                <w:kern w:val="2"/>
                <w:sz w:val="18"/>
                <w:szCs w:val="18"/>
              </w:rPr>
              <w:t>Eksploatacja i programowanie urządzeń i systemów mechatronicznych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186A6C4F" w14:textId="77777777" w:rsidR="002842CF" w:rsidRPr="0006193B" w:rsidRDefault="002842CF" w:rsidP="0006193B">
            <w:pPr>
              <w:spacing w:after="0"/>
              <w:rPr>
                <w:rFonts w:cstheme="minorHAnsi"/>
                <w:sz w:val="18"/>
                <w:szCs w:val="18"/>
              </w:rPr>
            </w:pPr>
            <w:r w:rsidRPr="0006193B">
              <w:rPr>
                <w:rFonts w:cstheme="minorHAnsi"/>
                <w:kern w:val="2"/>
                <w:sz w:val="18"/>
                <w:szCs w:val="18"/>
              </w:rPr>
              <w:t>technik mechatronik</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45C9C5CD"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31</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68B61EAA"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31</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2DC34DC1"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100</w:t>
            </w:r>
          </w:p>
        </w:tc>
      </w:tr>
      <w:tr w:rsidR="009959F9" w:rsidRPr="004D0408" w14:paraId="5BF00823" w14:textId="77777777" w:rsidTr="009959F9">
        <w:trPr>
          <w:trHeight w:val="735"/>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3BC6FF97"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ZSEL</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5C482A22"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ELM.02</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578531DE" w14:textId="77777777" w:rsidR="002842CF" w:rsidRPr="0006193B" w:rsidRDefault="002842CF" w:rsidP="0006193B">
            <w:pPr>
              <w:spacing w:after="0"/>
              <w:rPr>
                <w:rFonts w:cstheme="minorHAnsi"/>
                <w:sz w:val="18"/>
                <w:szCs w:val="18"/>
              </w:rPr>
            </w:pPr>
            <w:r w:rsidRPr="0006193B">
              <w:rPr>
                <w:rFonts w:cstheme="minorHAnsi"/>
                <w:kern w:val="2"/>
                <w:sz w:val="18"/>
                <w:szCs w:val="18"/>
              </w:rPr>
              <w:t>Montaż oraz instalowanie układów i urządzeń elektronicznych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2BD6F17C" w14:textId="77777777" w:rsidR="002842CF" w:rsidRPr="0006193B" w:rsidRDefault="002842CF" w:rsidP="0006193B">
            <w:pPr>
              <w:spacing w:after="0"/>
              <w:rPr>
                <w:rFonts w:cstheme="minorHAnsi"/>
                <w:sz w:val="18"/>
                <w:szCs w:val="18"/>
              </w:rPr>
            </w:pPr>
            <w:r w:rsidRPr="0006193B">
              <w:rPr>
                <w:rFonts w:cstheme="minorHAnsi"/>
                <w:kern w:val="2"/>
                <w:sz w:val="18"/>
                <w:szCs w:val="18"/>
              </w:rPr>
              <w:t>technik elektronik</w:t>
            </w:r>
          </w:p>
        </w:tc>
        <w:tc>
          <w:tcPr>
            <w:tcW w:w="626" w:type="pct"/>
            <w:tcBorders>
              <w:top w:val="none" w:sz="4" w:space="0" w:color="000000"/>
              <w:left w:val="none" w:sz="4" w:space="0" w:color="000000"/>
              <w:bottom w:val="single" w:sz="4" w:space="0" w:color="auto"/>
              <w:right w:val="single" w:sz="4" w:space="0" w:color="auto"/>
            </w:tcBorders>
            <w:shd w:val="clear" w:color="auto" w:fill="auto"/>
            <w:noWrap/>
            <w:vAlign w:val="center"/>
          </w:tcPr>
          <w:p w14:paraId="6FFAE1BC"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12</w:t>
            </w:r>
          </w:p>
        </w:tc>
        <w:tc>
          <w:tcPr>
            <w:tcW w:w="469" w:type="pct"/>
            <w:tcBorders>
              <w:top w:val="none" w:sz="4" w:space="0" w:color="000000"/>
              <w:left w:val="none" w:sz="4" w:space="0" w:color="000000"/>
              <w:bottom w:val="single" w:sz="4" w:space="0" w:color="auto"/>
              <w:right w:val="single" w:sz="4" w:space="0" w:color="auto"/>
            </w:tcBorders>
            <w:shd w:val="clear" w:color="auto" w:fill="auto"/>
            <w:noWrap/>
            <w:vAlign w:val="center"/>
          </w:tcPr>
          <w:p w14:paraId="06B2D246"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11</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15398D57"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92</w:t>
            </w:r>
          </w:p>
        </w:tc>
      </w:tr>
      <w:tr w:rsidR="009959F9" w:rsidRPr="004D0408" w14:paraId="33DAE81D"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22751623"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ZSEL</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14:paraId="00DEF404"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ELM.05</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0443F2E2" w14:textId="77777777" w:rsidR="002842CF" w:rsidRPr="0006193B" w:rsidRDefault="002842CF" w:rsidP="0006193B">
            <w:pPr>
              <w:spacing w:after="0"/>
              <w:rPr>
                <w:rFonts w:cstheme="minorHAnsi"/>
                <w:sz w:val="18"/>
                <w:szCs w:val="18"/>
              </w:rPr>
            </w:pPr>
            <w:r w:rsidRPr="0006193B">
              <w:rPr>
                <w:rFonts w:cstheme="minorHAnsi"/>
                <w:kern w:val="2"/>
                <w:sz w:val="18"/>
                <w:szCs w:val="18"/>
              </w:rPr>
              <w:t>Eksploatacja urządzeń elektronicznych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3DC968C6" w14:textId="77777777" w:rsidR="002842CF" w:rsidRPr="0006193B" w:rsidRDefault="002842CF" w:rsidP="0006193B">
            <w:pPr>
              <w:spacing w:after="0"/>
              <w:rPr>
                <w:rFonts w:cstheme="minorHAnsi"/>
                <w:sz w:val="18"/>
                <w:szCs w:val="18"/>
              </w:rPr>
            </w:pPr>
            <w:r w:rsidRPr="0006193B">
              <w:rPr>
                <w:rFonts w:cstheme="minorHAnsi"/>
                <w:kern w:val="2"/>
                <w:sz w:val="18"/>
                <w:szCs w:val="18"/>
              </w:rPr>
              <w:t>technik elektronik</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72C53A64"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16</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135E13B4"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11</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1B26A028"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70</w:t>
            </w:r>
          </w:p>
        </w:tc>
      </w:tr>
      <w:tr w:rsidR="009959F9" w:rsidRPr="004D0408" w14:paraId="7F99560A"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7007623F"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ZSEL</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6650F030"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ELM.01</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4A1B5174" w14:textId="77777777" w:rsidR="002842CF" w:rsidRPr="0006193B" w:rsidRDefault="002842CF" w:rsidP="0006193B">
            <w:pPr>
              <w:spacing w:after="0"/>
              <w:rPr>
                <w:rFonts w:cstheme="minorHAnsi"/>
                <w:sz w:val="18"/>
                <w:szCs w:val="18"/>
              </w:rPr>
            </w:pPr>
            <w:r w:rsidRPr="0006193B">
              <w:rPr>
                <w:rFonts w:cstheme="minorHAnsi"/>
                <w:kern w:val="2"/>
                <w:sz w:val="18"/>
                <w:szCs w:val="18"/>
              </w:rPr>
              <w:t>Montaż, uruchamianie i obsługiwanie układów automatyki przemysłowej</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1510BE30" w14:textId="77777777" w:rsidR="002842CF" w:rsidRPr="0006193B" w:rsidRDefault="002842CF" w:rsidP="0006193B">
            <w:pPr>
              <w:spacing w:after="0"/>
              <w:rPr>
                <w:rFonts w:cstheme="minorHAnsi"/>
                <w:sz w:val="18"/>
                <w:szCs w:val="18"/>
              </w:rPr>
            </w:pPr>
            <w:r w:rsidRPr="0006193B">
              <w:rPr>
                <w:rFonts w:cstheme="minorHAnsi"/>
                <w:kern w:val="2"/>
                <w:sz w:val="18"/>
                <w:szCs w:val="18"/>
              </w:rPr>
              <w:t>technik automatyk</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3E5CF242"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13</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0EC69802"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13</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73C249E2"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100</w:t>
            </w:r>
          </w:p>
        </w:tc>
      </w:tr>
      <w:tr w:rsidR="009959F9" w:rsidRPr="004D0408" w14:paraId="4AEBB1A9" w14:textId="77777777" w:rsidTr="0006193B">
        <w:trPr>
          <w:trHeight w:val="573"/>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3886B00D"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ZSEL</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221CA449"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ELM.04</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43ECE55D" w14:textId="40FE9800" w:rsidR="002842CF" w:rsidRPr="0006193B" w:rsidRDefault="002842CF" w:rsidP="0006193B">
            <w:pPr>
              <w:spacing w:after="0"/>
              <w:rPr>
                <w:rFonts w:cstheme="minorHAnsi"/>
                <w:kern w:val="2"/>
                <w:sz w:val="18"/>
                <w:szCs w:val="18"/>
              </w:rPr>
            </w:pPr>
            <w:r w:rsidRPr="0006193B">
              <w:rPr>
                <w:rFonts w:cstheme="minorHAnsi"/>
                <w:kern w:val="2"/>
                <w:sz w:val="18"/>
                <w:szCs w:val="18"/>
              </w:rPr>
              <w:t>Eksploatacja układów automatyki przemysłowej</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7227E8B7" w14:textId="77777777" w:rsidR="002842CF" w:rsidRPr="0006193B" w:rsidRDefault="002842CF" w:rsidP="0006193B">
            <w:pPr>
              <w:spacing w:after="0"/>
              <w:rPr>
                <w:rFonts w:cstheme="minorHAnsi"/>
                <w:sz w:val="18"/>
                <w:szCs w:val="18"/>
              </w:rPr>
            </w:pPr>
            <w:r w:rsidRPr="0006193B">
              <w:rPr>
                <w:rFonts w:cstheme="minorHAnsi"/>
                <w:kern w:val="2"/>
                <w:sz w:val="18"/>
                <w:szCs w:val="18"/>
              </w:rPr>
              <w:t>technik automatyk</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00179CB6"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26</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24E398B5"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20</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4A662023"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77</w:t>
            </w:r>
          </w:p>
        </w:tc>
      </w:tr>
      <w:tr w:rsidR="009959F9" w:rsidRPr="004D0408" w14:paraId="09FD1055"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4F0B7D28"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ZSEL</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06CD3C6E"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INF.02</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0A93F3B9" w14:textId="77777777" w:rsidR="002842CF" w:rsidRPr="0006193B" w:rsidRDefault="002842CF" w:rsidP="0006193B">
            <w:pPr>
              <w:spacing w:after="0"/>
              <w:rPr>
                <w:rFonts w:cstheme="minorHAnsi"/>
                <w:sz w:val="18"/>
                <w:szCs w:val="18"/>
              </w:rPr>
            </w:pPr>
            <w:r w:rsidRPr="0006193B">
              <w:rPr>
                <w:rFonts w:cstheme="minorHAnsi"/>
                <w:kern w:val="2"/>
                <w:sz w:val="18"/>
                <w:szCs w:val="18"/>
              </w:rPr>
              <w:t>Administracja i eksploatacja systemów komputerowych, urządzeń peryferyjnych i lokalnych sieci komputerowych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68F9B6AD" w14:textId="77777777" w:rsidR="002842CF" w:rsidRPr="0006193B" w:rsidRDefault="002842CF" w:rsidP="0006193B">
            <w:pPr>
              <w:spacing w:after="0"/>
              <w:rPr>
                <w:rFonts w:cstheme="minorHAnsi"/>
                <w:sz w:val="18"/>
                <w:szCs w:val="18"/>
              </w:rPr>
            </w:pPr>
            <w:r w:rsidRPr="0006193B">
              <w:rPr>
                <w:rFonts w:cstheme="minorHAnsi"/>
                <w:kern w:val="2"/>
                <w:sz w:val="18"/>
                <w:szCs w:val="18"/>
              </w:rPr>
              <w:t>technik informatyk</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4EE20D13"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39</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511C5FE7"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28</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4897FE21"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72</w:t>
            </w:r>
          </w:p>
        </w:tc>
      </w:tr>
      <w:tr w:rsidR="009959F9" w:rsidRPr="004D0408" w14:paraId="34AFE6CC"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4C684646"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ZSEL</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575CCA83"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INF.03</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1DD1F0B0" w14:textId="77777777" w:rsidR="002842CF" w:rsidRPr="0006193B" w:rsidRDefault="002842CF" w:rsidP="0006193B">
            <w:pPr>
              <w:spacing w:after="0"/>
              <w:rPr>
                <w:rFonts w:cstheme="minorHAnsi"/>
                <w:sz w:val="18"/>
                <w:szCs w:val="18"/>
              </w:rPr>
            </w:pPr>
            <w:r w:rsidRPr="0006193B">
              <w:rPr>
                <w:rFonts w:cstheme="minorHAnsi"/>
                <w:kern w:val="2"/>
                <w:sz w:val="18"/>
                <w:szCs w:val="18"/>
              </w:rPr>
              <w:t>Tworzenie i administrowanie stronami i aplikacjami internetowymi oraz bazami danych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1A0B5566" w14:textId="77777777" w:rsidR="002842CF" w:rsidRPr="0006193B" w:rsidRDefault="002842CF" w:rsidP="0006193B">
            <w:pPr>
              <w:spacing w:after="0"/>
              <w:rPr>
                <w:rFonts w:cstheme="minorHAnsi"/>
                <w:sz w:val="18"/>
                <w:szCs w:val="18"/>
              </w:rPr>
            </w:pPr>
            <w:r w:rsidRPr="0006193B">
              <w:rPr>
                <w:rFonts w:cstheme="minorHAnsi"/>
                <w:kern w:val="2"/>
                <w:sz w:val="18"/>
                <w:szCs w:val="18"/>
              </w:rPr>
              <w:t>technik informatyk</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3FD7EC24"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27</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598B02DC"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23</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44F98D56"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85</w:t>
            </w:r>
          </w:p>
        </w:tc>
      </w:tr>
      <w:tr w:rsidR="009959F9" w:rsidRPr="004D0408" w14:paraId="1328F4A9"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5B35EFAF"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ZSEL</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3F38E2AB"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INF.03</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045C88A6" w14:textId="77777777" w:rsidR="002842CF" w:rsidRPr="0006193B" w:rsidRDefault="002842CF" w:rsidP="0006193B">
            <w:pPr>
              <w:spacing w:after="0"/>
              <w:rPr>
                <w:rFonts w:cstheme="minorHAnsi"/>
                <w:sz w:val="18"/>
                <w:szCs w:val="18"/>
              </w:rPr>
            </w:pPr>
            <w:r w:rsidRPr="0006193B">
              <w:rPr>
                <w:rFonts w:cstheme="minorHAnsi"/>
                <w:kern w:val="2"/>
                <w:sz w:val="18"/>
                <w:szCs w:val="18"/>
              </w:rPr>
              <w:t>Tworzenie i administrowanie stronami i aplikacjami internetowymi oraz bazami danych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6CF30991" w14:textId="77777777" w:rsidR="002842CF" w:rsidRPr="0006193B" w:rsidRDefault="002842CF" w:rsidP="0006193B">
            <w:pPr>
              <w:spacing w:after="0"/>
              <w:rPr>
                <w:rFonts w:cstheme="minorHAnsi"/>
                <w:sz w:val="18"/>
                <w:szCs w:val="18"/>
              </w:rPr>
            </w:pPr>
            <w:r w:rsidRPr="0006193B">
              <w:rPr>
                <w:rFonts w:cstheme="minorHAnsi"/>
                <w:kern w:val="2"/>
                <w:sz w:val="18"/>
                <w:szCs w:val="18"/>
              </w:rPr>
              <w:t>technik programista</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42C2E188"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27</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495300F0"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22</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1057CB8F"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81</w:t>
            </w:r>
          </w:p>
        </w:tc>
      </w:tr>
      <w:tr w:rsidR="009959F9" w:rsidRPr="004D0408" w14:paraId="703CED20"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253EA45A"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ZSEL</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6F33E9EF"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INF.04</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35A25C7A" w14:textId="77777777" w:rsidR="002842CF" w:rsidRPr="0006193B" w:rsidRDefault="002842CF" w:rsidP="0006193B">
            <w:pPr>
              <w:spacing w:after="0"/>
              <w:rPr>
                <w:rFonts w:cstheme="minorHAnsi"/>
                <w:sz w:val="18"/>
                <w:szCs w:val="18"/>
              </w:rPr>
            </w:pPr>
            <w:r w:rsidRPr="0006193B">
              <w:rPr>
                <w:rFonts w:cstheme="minorHAnsi"/>
                <w:kern w:val="2"/>
                <w:sz w:val="18"/>
                <w:szCs w:val="18"/>
              </w:rPr>
              <w:t>Projektowanie, programowanie i testowanie aplikacji</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30C28877" w14:textId="77777777" w:rsidR="002842CF" w:rsidRPr="0006193B" w:rsidRDefault="002842CF" w:rsidP="0006193B">
            <w:pPr>
              <w:spacing w:after="0"/>
              <w:rPr>
                <w:rFonts w:cstheme="minorHAnsi"/>
                <w:sz w:val="18"/>
                <w:szCs w:val="18"/>
              </w:rPr>
            </w:pPr>
            <w:r w:rsidRPr="0006193B">
              <w:rPr>
                <w:rFonts w:cstheme="minorHAnsi"/>
                <w:kern w:val="2"/>
                <w:sz w:val="18"/>
                <w:szCs w:val="18"/>
              </w:rPr>
              <w:t>technik programista</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31FA1665"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23</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623A0060"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14</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662D3AFD"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61</w:t>
            </w:r>
          </w:p>
        </w:tc>
      </w:tr>
      <w:tr w:rsidR="009959F9" w:rsidRPr="004D0408" w14:paraId="5ECFDDAE"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6C61D012"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ZSEL</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7F782EA8"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INF.07</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40A2E76E" w14:textId="77777777" w:rsidR="002842CF" w:rsidRPr="0006193B" w:rsidRDefault="002842CF" w:rsidP="0006193B">
            <w:pPr>
              <w:spacing w:after="0"/>
              <w:rPr>
                <w:rFonts w:cstheme="minorHAnsi"/>
                <w:sz w:val="18"/>
                <w:szCs w:val="18"/>
              </w:rPr>
            </w:pPr>
            <w:r w:rsidRPr="0006193B">
              <w:rPr>
                <w:rFonts w:cstheme="minorHAnsi"/>
                <w:kern w:val="2"/>
                <w:sz w:val="18"/>
                <w:szCs w:val="18"/>
              </w:rPr>
              <w:t>Montaż i konfiguracja lokalnych sieci komputerowych  oraz administrowanie systemami operacyjnymi</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44953F4D" w14:textId="77777777" w:rsidR="002842CF" w:rsidRPr="0006193B" w:rsidRDefault="002842CF" w:rsidP="0006193B">
            <w:pPr>
              <w:spacing w:after="0"/>
              <w:rPr>
                <w:rFonts w:cstheme="minorHAnsi"/>
                <w:sz w:val="18"/>
                <w:szCs w:val="18"/>
              </w:rPr>
            </w:pPr>
            <w:r w:rsidRPr="0006193B">
              <w:rPr>
                <w:rFonts w:cstheme="minorHAnsi"/>
                <w:kern w:val="2"/>
                <w:sz w:val="18"/>
                <w:szCs w:val="18"/>
              </w:rPr>
              <w:t>technik teleinformatyk</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2CAA4CBC"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7</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1C4E8105"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6</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0AB8638D"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86</w:t>
            </w:r>
          </w:p>
        </w:tc>
      </w:tr>
      <w:tr w:rsidR="009959F9" w:rsidRPr="004D0408" w14:paraId="14782B43"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677844A9"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ZSEL</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0BEEE92E"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INF.08</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67743EC2" w14:textId="77777777" w:rsidR="002842CF" w:rsidRPr="0006193B" w:rsidRDefault="002842CF" w:rsidP="0006193B">
            <w:pPr>
              <w:spacing w:after="0"/>
              <w:rPr>
                <w:rFonts w:cstheme="minorHAnsi"/>
                <w:sz w:val="18"/>
                <w:szCs w:val="18"/>
              </w:rPr>
            </w:pPr>
            <w:r w:rsidRPr="0006193B">
              <w:rPr>
                <w:rFonts w:cstheme="minorHAnsi"/>
                <w:kern w:val="2"/>
                <w:sz w:val="18"/>
                <w:szCs w:val="18"/>
              </w:rPr>
              <w:t>Eksploatacja i konfiguracja oraz administrowanie sieciami rozległymi</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71988964" w14:textId="77777777" w:rsidR="002842CF" w:rsidRPr="0006193B" w:rsidRDefault="002842CF" w:rsidP="0006193B">
            <w:pPr>
              <w:spacing w:after="0"/>
              <w:rPr>
                <w:rFonts w:cstheme="minorHAnsi"/>
                <w:sz w:val="18"/>
                <w:szCs w:val="18"/>
              </w:rPr>
            </w:pPr>
            <w:r w:rsidRPr="0006193B">
              <w:rPr>
                <w:rFonts w:cstheme="minorHAnsi"/>
                <w:kern w:val="2"/>
                <w:sz w:val="18"/>
                <w:szCs w:val="18"/>
              </w:rPr>
              <w:t>technik teleinformatyk</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03DBB745"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14</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1F1281F3"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11</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240FFD61"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79</w:t>
            </w:r>
          </w:p>
        </w:tc>
      </w:tr>
      <w:tr w:rsidR="009959F9" w:rsidRPr="004D0408" w14:paraId="7DE6518D" w14:textId="77777777" w:rsidTr="009959F9">
        <w:trPr>
          <w:trHeight w:val="902"/>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61206595" w14:textId="77777777" w:rsidR="002842CF" w:rsidRPr="0006193B" w:rsidRDefault="002842CF" w:rsidP="0006193B">
            <w:pPr>
              <w:spacing w:after="0"/>
              <w:jc w:val="center"/>
              <w:rPr>
                <w:rFonts w:cstheme="minorHAnsi"/>
                <w:b/>
                <w:bCs/>
                <w:kern w:val="2"/>
                <w:sz w:val="18"/>
                <w:szCs w:val="18"/>
              </w:rPr>
            </w:pPr>
            <w:r w:rsidRPr="0006193B">
              <w:rPr>
                <w:rFonts w:cstheme="minorHAnsi"/>
                <w:b/>
                <w:bCs/>
                <w:kern w:val="2"/>
                <w:sz w:val="18"/>
                <w:szCs w:val="18"/>
              </w:rPr>
              <w:t>ZSEL</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32E5E078"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ELE.07</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37E11F2E" w14:textId="77777777" w:rsidR="002842CF" w:rsidRPr="0006193B" w:rsidRDefault="002842CF" w:rsidP="0006193B">
            <w:pPr>
              <w:spacing w:after="0"/>
              <w:rPr>
                <w:rFonts w:cstheme="minorHAnsi"/>
                <w:kern w:val="2"/>
                <w:sz w:val="18"/>
                <w:szCs w:val="18"/>
              </w:rPr>
            </w:pPr>
            <w:r w:rsidRPr="0006193B">
              <w:rPr>
                <w:rFonts w:cstheme="minorHAnsi"/>
                <w:kern w:val="2"/>
                <w:sz w:val="18"/>
                <w:szCs w:val="18"/>
              </w:rPr>
              <w:t>Montaż, uruchamianie oraz eksploatacja instalacji i jednostek wytwórczych w systemach energetycznych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5275FB68" w14:textId="77777777" w:rsidR="002842CF" w:rsidRPr="0006193B" w:rsidRDefault="002842CF" w:rsidP="0006193B">
            <w:pPr>
              <w:spacing w:after="0"/>
              <w:rPr>
                <w:rFonts w:cstheme="minorHAnsi"/>
                <w:kern w:val="2"/>
                <w:sz w:val="18"/>
                <w:szCs w:val="18"/>
              </w:rPr>
            </w:pPr>
            <w:r w:rsidRPr="0006193B">
              <w:rPr>
                <w:rFonts w:cstheme="minorHAnsi"/>
                <w:kern w:val="2"/>
                <w:sz w:val="18"/>
                <w:szCs w:val="18"/>
              </w:rPr>
              <w:t>technik energetyk</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133A9A81"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18</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4A45F28C"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13</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7876BAB9" w14:textId="77777777" w:rsidR="002842CF" w:rsidRPr="0006193B" w:rsidRDefault="002842CF" w:rsidP="0006193B">
            <w:pPr>
              <w:spacing w:after="0"/>
              <w:jc w:val="center"/>
              <w:rPr>
                <w:rFonts w:cstheme="minorHAnsi"/>
                <w:kern w:val="2"/>
                <w:sz w:val="18"/>
                <w:szCs w:val="18"/>
              </w:rPr>
            </w:pPr>
            <w:r w:rsidRPr="0006193B">
              <w:rPr>
                <w:rFonts w:cstheme="minorHAnsi"/>
                <w:kern w:val="2"/>
                <w:sz w:val="18"/>
                <w:szCs w:val="18"/>
              </w:rPr>
              <w:t>73</w:t>
            </w:r>
          </w:p>
        </w:tc>
      </w:tr>
      <w:tr w:rsidR="009959F9" w:rsidRPr="004D0408" w14:paraId="6DE7D1F5"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07D3824A"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ZSG</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583A124B"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HGT.12</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46DCB70A" w14:textId="77777777" w:rsidR="002842CF" w:rsidRPr="0006193B" w:rsidRDefault="002842CF" w:rsidP="0006193B">
            <w:pPr>
              <w:spacing w:after="0"/>
              <w:rPr>
                <w:rFonts w:cstheme="minorHAnsi"/>
                <w:sz w:val="18"/>
                <w:szCs w:val="18"/>
              </w:rPr>
            </w:pPr>
            <w:r w:rsidRPr="0006193B">
              <w:rPr>
                <w:rFonts w:cstheme="minorHAnsi"/>
                <w:kern w:val="2"/>
                <w:sz w:val="18"/>
                <w:szCs w:val="18"/>
              </w:rPr>
              <w:t>Organizacja żywienia i usług gastronomicznych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1C66D4C6" w14:textId="77777777" w:rsidR="002842CF" w:rsidRPr="0006193B" w:rsidRDefault="002842CF" w:rsidP="0006193B">
            <w:pPr>
              <w:spacing w:after="0"/>
              <w:rPr>
                <w:rFonts w:cstheme="minorHAnsi"/>
                <w:sz w:val="18"/>
                <w:szCs w:val="18"/>
              </w:rPr>
            </w:pPr>
            <w:r w:rsidRPr="0006193B">
              <w:rPr>
                <w:rFonts w:cstheme="minorHAnsi"/>
                <w:kern w:val="2"/>
                <w:sz w:val="18"/>
                <w:szCs w:val="18"/>
              </w:rPr>
              <w:t>technik żywienia i usług gastronomicznych</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2FFD771D"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55</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29CF5C71"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39</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131A2AC7"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71</w:t>
            </w:r>
          </w:p>
        </w:tc>
      </w:tr>
      <w:tr w:rsidR="009959F9" w:rsidRPr="004D0408" w14:paraId="1BC4771E"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716E90A6"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ZSG</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39B018D5"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HGT.06</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33B565D7" w14:textId="77777777" w:rsidR="002842CF" w:rsidRPr="0006193B" w:rsidRDefault="002842CF" w:rsidP="0006193B">
            <w:pPr>
              <w:spacing w:after="0"/>
              <w:rPr>
                <w:rFonts w:cstheme="minorHAnsi"/>
                <w:sz w:val="18"/>
                <w:szCs w:val="18"/>
              </w:rPr>
            </w:pPr>
            <w:r w:rsidRPr="0006193B">
              <w:rPr>
                <w:rFonts w:cstheme="minorHAnsi"/>
                <w:kern w:val="2"/>
                <w:sz w:val="18"/>
                <w:szCs w:val="18"/>
              </w:rPr>
              <w:t>Realizacja usług w recepcji</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5110C75D" w14:textId="77777777" w:rsidR="002842CF" w:rsidRPr="0006193B" w:rsidRDefault="002842CF" w:rsidP="0006193B">
            <w:pPr>
              <w:spacing w:after="0"/>
              <w:rPr>
                <w:rFonts w:cstheme="minorHAnsi"/>
                <w:sz w:val="18"/>
                <w:szCs w:val="18"/>
              </w:rPr>
            </w:pPr>
            <w:r w:rsidRPr="0006193B">
              <w:rPr>
                <w:rFonts w:cstheme="minorHAnsi"/>
                <w:kern w:val="2"/>
                <w:sz w:val="18"/>
                <w:szCs w:val="18"/>
              </w:rPr>
              <w:t>technik hotelarstwa</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0BBD27F6"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40</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72B2AE6E"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36</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4BDA964A"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90</w:t>
            </w:r>
          </w:p>
        </w:tc>
      </w:tr>
      <w:tr w:rsidR="009959F9" w:rsidRPr="004D0408" w14:paraId="2FF60821"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5B1A7265"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ZSG</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20A364E2"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HGT.08</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376203ED" w14:textId="77777777" w:rsidR="002842CF" w:rsidRPr="0006193B" w:rsidRDefault="002842CF" w:rsidP="0006193B">
            <w:pPr>
              <w:spacing w:after="0"/>
              <w:rPr>
                <w:rFonts w:cstheme="minorHAnsi"/>
                <w:sz w:val="18"/>
                <w:szCs w:val="18"/>
              </w:rPr>
            </w:pPr>
            <w:r w:rsidRPr="0006193B">
              <w:rPr>
                <w:rFonts w:cstheme="minorHAnsi"/>
                <w:kern w:val="2"/>
                <w:sz w:val="18"/>
                <w:szCs w:val="18"/>
              </w:rPr>
              <w:t>Obsługa klienta oraz rozliczanie imprez i usług turystycznych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463D5C0F" w14:textId="77777777" w:rsidR="002842CF" w:rsidRPr="0006193B" w:rsidRDefault="002842CF" w:rsidP="0006193B">
            <w:pPr>
              <w:spacing w:after="0"/>
              <w:rPr>
                <w:rFonts w:cstheme="minorHAnsi"/>
                <w:sz w:val="18"/>
                <w:szCs w:val="18"/>
              </w:rPr>
            </w:pPr>
            <w:r w:rsidRPr="0006193B">
              <w:rPr>
                <w:rFonts w:cstheme="minorHAnsi"/>
                <w:kern w:val="2"/>
                <w:sz w:val="18"/>
                <w:szCs w:val="18"/>
              </w:rPr>
              <w:t>technik organizacji turystyki</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3B0197CC"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25</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4729399C"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23</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139400F9"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92</w:t>
            </w:r>
          </w:p>
        </w:tc>
      </w:tr>
      <w:tr w:rsidR="009959F9" w:rsidRPr="004D0408" w14:paraId="4E7E2A69"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0CA2B242"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lastRenderedPageBreak/>
              <w:t>ZSG</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589D4067"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HGT.02</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23BC92A0" w14:textId="77777777" w:rsidR="002842CF" w:rsidRPr="0006193B" w:rsidRDefault="002842CF" w:rsidP="0006193B">
            <w:pPr>
              <w:spacing w:after="0"/>
              <w:rPr>
                <w:rFonts w:cstheme="minorHAnsi"/>
                <w:sz w:val="18"/>
                <w:szCs w:val="18"/>
              </w:rPr>
            </w:pPr>
            <w:r w:rsidRPr="0006193B">
              <w:rPr>
                <w:rFonts w:cstheme="minorHAnsi"/>
                <w:kern w:val="2"/>
                <w:sz w:val="18"/>
                <w:szCs w:val="18"/>
              </w:rPr>
              <w:t>Przygotowanie i wydawanie dań</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1451CA7C" w14:textId="77777777" w:rsidR="002842CF" w:rsidRPr="0006193B" w:rsidRDefault="002842CF" w:rsidP="0006193B">
            <w:pPr>
              <w:spacing w:after="0"/>
              <w:rPr>
                <w:rFonts w:cstheme="minorHAnsi"/>
                <w:sz w:val="18"/>
                <w:szCs w:val="18"/>
              </w:rPr>
            </w:pPr>
            <w:r w:rsidRPr="0006193B">
              <w:rPr>
                <w:rFonts w:cstheme="minorHAnsi"/>
                <w:kern w:val="2"/>
                <w:sz w:val="18"/>
                <w:szCs w:val="18"/>
              </w:rPr>
              <w:t>technik żywienia i usług gastronomicznych</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20D1C007"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54</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29C0A33D"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51</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5E4314B4"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94</w:t>
            </w:r>
          </w:p>
        </w:tc>
      </w:tr>
      <w:tr w:rsidR="009959F9" w:rsidRPr="004D0408" w14:paraId="4459F4C6"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592DE2FF"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ZSG</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506A3D35"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HGT.03</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16BAFBAA" w14:textId="77777777" w:rsidR="002842CF" w:rsidRPr="0006193B" w:rsidRDefault="002842CF" w:rsidP="0006193B">
            <w:pPr>
              <w:spacing w:after="0"/>
              <w:rPr>
                <w:rFonts w:cstheme="minorHAnsi"/>
                <w:sz w:val="18"/>
                <w:szCs w:val="18"/>
              </w:rPr>
            </w:pPr>
            <w:r w:rsidRPr="0006193B">
              <w:rPr>
                <w:rFonts w:cstheme="minorHAnsi"/>
                <w:kern w:val="2"/>
                <w:sz w:val="18"/>
                <w:szCs w:val="18"/>
              </w:rPr>
              <w:t>Obsługa gości w obiekcie świadczącym usługi hotelarskie</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1E556155" w14:textId="77777777" w:rsidR="002842CF" w:rsidRPr="0006193B" w:rsidRDefault="002842CF" w:rsidP="0006193B">
            <w:pPr>
              <w:spacing w:after="0"/>
              <w:rPr>
                <w:rFonts w:cstheme="minorHAnsi"/>
                <w:sz w:val="18"/>
                <w:szCs w:val="18"/>
              </w:rPr>
            </w:pPr>
            <w:r w:rsidRPr="0006193B">
              <w:rPr>
                <w:rFonts w:cstheme="minorHAnsi"/>
                <w:kern w:val="2"/>
                <w:sz w:val="18"/>
                <w:szCs w:val="18"/>
              </w:rPr>
              <w:t>technik hotelarstwa</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4C83B2AD"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30</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736A648C"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29</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53A0368F"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97</w:t>
            </w:r>
          </w:p>
        </w:tc>
      </w:tr>
      <w:tr w:rsidR="009959F9" w:rsidRPr="004D0408" w14:paraId="26444008"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4A102E30"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ZSG</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69C8D49B"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HGT.07</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58913119" w14:textId="77777777" w:rsidR="002842CF" w:rsidRPr="0006193B" w:rsidRDefault="002842CF" w:rsidP="0006193B">
            <w:pPr>
              <w:spacing w:after="0"/>
              <w:rPr>
                <w:rFonts w:cstheme="minorHAnsi"/>
                <w:sz w:val="18"/>
                <w:szCs w:val="18"/>
              </w:rPr>
            </w:pPr>
            <w:r w:rsidRPr="0006193B">
              <w:rPr>
                <w:rFonts w:cstheme="minorHAnsi"/>
                <w:kern w:val="2"/>
                <w:sz w:val="18"/>
                <w:szCs w:val="18"/>
              </w:rPr>
              <w:t>Przygotowanie imprez i usług turystycznych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55157069" w14:textId="77777777" w:rsidR="002842CF" w:rsidRPr="0006193B" w:rsidRDefault="002842CF" w:rsidP="0006193B">
            <w:pPr>
              <w:spacing w:after="0"/>
              <w:rPr>
                <w:rFonts w:cstheme="minorHAnsi"/>
                <w:sz w:val="18"/>
                <w:szCs w:val="18"/>
              </w:rPr>
            </w:pPr>
            <w:r w:rsidRPr="0006193B">
              <w:rPr>
                <w:rFonts w:cstheme="minorHAnsi"/>
                <w:kern w:val="2"/>
                <w:sz w:val="18"/>
                <w:szCs w:val="18"/>
              </w:rPr>
              <w:t>technik organizacji turystyki</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32864E4D"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27</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6576B7DD"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26</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1678759A"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96</w:t>
            </w:r>
          </w:p>
        </w:tc>
      </w:tr>
      <w:tr w:rsidR="009959F9" w:rsidRPr="004D0408" w14:paraId="34FEE6FE"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23593765" w14:textId="77777777" w:rsidR="002842CF" w:rsidRPr="0006193B" w:rsidRDefault="002842CF" w:rsidP="0006193B">
            <w:pPr>
              <w:spacing w:after="0"/>
              <w:jc w:val="center"/>
              <w:rPr>
                <w:rFonts w:cstheme="minorHAnsi"/>
                <w:b/>
                <w:bCs/>
                <w:sz w:val="18"/>
                <w:szCs w:val="18"/>
              </w:rPr>
            </w:pPr>
            <w:r w:rsidRPr="0006193B">
              <w:rPr>
                <w:rFonts w:cstheme="minorHAnsi"/>
                <w:b/>
                <w:bCs/>
                <w:sz w:val="18"/>
                <w:szCs w:val="18"/>
              </w:rPr>
              <w:t>ZSOdz</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30AED1EB" w14:textId="77777777" w:rsidR="002842CF" w:rsidRPr="0006193B" w:rsidRDefault="002842CF" w:rsidP="0006193B">
            <w:pPr>
              <w:spacing w:after="0"/>
              <w:jc w:val="center"/>
              <w:rPr>
                <w:rFonts w:cstheme="minorHAnsi"/>
                <w:sz w:val="18"/>
                <w:szCs w:val="18"/>
              </w:rPr>
            </w:pPr>
            <w:r w:rsidRPr="0006193B">
              <w:rPr>
                <w:rFonts w:cstheme="minorHAnsi"/>
                <w:sz w:val="18"/>
                <w:szCs w:val="18"/>
              </w:rPr>
              <w:t>AU.23</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3DB7EF00" w14:textId="77777777" w:rsidR="002842CF" w:rsidRPr="0006193B" w:rsidRDefault="002842CF" w:rsidP="0006193B">
            <w:pPr>
              <w:spacing w:after="0"/>
              <w:rPr>
                <w:rFonts w:cstheme="minorHAnsi"/>
                <w:sz w:val="18"/>
                <w:szCs w:val="18"/>
              </w:rPr>
            </w:pPr>
            <w:r w:rsidRPr="0006193B">
              <w:rPr>
                <w:rFonts w:cstheme="minorHAnsi"/>
                <w:sz w:val="18"/>
                <w:szCs w:val="18"/>
              </w:rPr>
              <w:t>Rejestracja, obróbka i publikacja obrazu</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5458A98B" w14:textId="77777777" w:rsidR="002842CF" w:rsidRPr="0006193B" w:rsidRDefault="002842CF" w:rsidP="0006193B">
            <w:pPr>
              <w:spacing w:after="0"/>
              <w:rPr>
                <w:rFonts w:cstheme="minorHAnsi"/>
                <w:sz w:val="18"/>
                <w:szCs w:val="18"/>
              </w:rPr>
            </w:pPr>
            <w:r w:rsidRPr="0006193B">
              <w:rPr>
                <w:rFonts w:cstheme="minorHAnsi"/>
                <w:sz w:val="18"/>
                <w:szCs w:val="18"/>
              </w:rPr>
              <w:t>technik fotografii i multimediów</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686D0B77" w14:textId="77777777" w:rsidR="002842CF" w:rsidRPr="0006193B" w:rsidRDefault="002842CF" w:rsidP="0006193B">
            <w:pPr>
              <w:spacing w:after="0"/>
              <w:jc w:val="center"/>
              <w:rPr>
                <w:rFonts w:cstheme="minorHAnsi"/>
                <w:sz w:val="18"/>
                <w:szCs w:val="18"/>
              </w:rPr>
            </w:pPr>
            <w:r w:rsidRPr="0006193B">
              <w:rPr>
                <w:rFonts w:cstheme="minorHAnsi"/>
                <w:sz w:val="18"/>
                <w:szCs w:val="18"/>
              </w:rPr>
              <w:t>1</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3A5DC97E" w14:textId="77777777" w:rsidR="002842CF" w:rsidRPr="0006193B" w:rsidRDefault="002842CF" w:rsidP="0006193B">
            <w:pPr>
              <w:spacing w:after="0"/>
              <w:jc w:val="center"/>
              <w:rPr>
                <w:rFonts w:cstheme="minorHAnsi"/>
                <w:sz w:val="18"/>
                <w:szCs w:val="18"/>
              </w:rPr>
            </w:pPr>
            <w:r w:rsidRPr="0006193B">
              <w:rPr>
                <w:rFonts w:cstheme="minorHAnsi"/>
                <w:sz w:val="18"/>
                <w:szCs w:val="18"/>
              </w:rPr>
              <w:t>0</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3B07CAE1" w14:textId="77777777" w:rsidR="002842CF" w:rsidRPr="0006193B" w:rsidRDefault="002842CF" w:rsidP="0006193B">
            <w:pPr>
              <w:spacing w:after="0"/>
              <w:jc w:val="center"/>
              <w:rPr>
                <w:rFonts w:cstheme="minorHAnsi"/>
                <w:sz w:val="18"/>
                <w:szCs w:val="18"/>
              </w:rPr>
            </w:pPr>
            <w:r w:rsidRPr="0006193B">
              <w:rPr>
                <w:rFonts w:cstheme="minorHAnsi"/>
                <w:sz w:val="18"/>
                <w:szCs w:val="18"/>
              </w:rPr>
              <w:t>0</w:t>
            </w:r>
          </w:p>
        </w:tc>
      </w:tr>
      <w:tr w:rsidR="009959F9" w:rsidRPr="004D0408" w14:paraId="7D640677"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31F05C2A" w14:textId="77777777" w:rsidR="002842CF" w:rsidRPr="0006193B" w:rsidRDefault="002842CF" w:rsidP="0006193B">
            <w:pPr>
              <w:spacing w:after="0"/>
              <w:jc w:val="center"/>
              <w:rPr>
                <w:rFonts w:cstheme="minorHAnsi"/>
                <w:b/>
                <w:bCs/>
                <w:sz w:val="18"/>
                <w:szCs w:val="18"/>
              </w:rPr>
            </w:pPr>
            <w:r w:rsidRPr="0006193B">
              <w:rPr>
                <w:rFonts w:cstheme="minorHAnsi"/>
                <w:b/>
                <w:bCs/>
                <w:sz w:val="18"/>
                <w:szCs w:val="18"/>
              </w:rPr>
              <w:t>ZSOdz</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6D0C9271" w14:textId="77777777" w:rsidR="002842CF" w:rsidRPr="0006193B" w:rsidRDefault="002842CF" w:rsidP="0006193B">
            <w:pPr>
              <w:spacing w:after="0"/>
              <w:jc w:val="center"/>
              <w:rPr>
                <w:rFonts w:cstheme="minorHAnsi"/>
                <w:sz w:val="18"/>
                <w:szCs w:val="18"/>
              </w:rPr>
            </w:pPr>
            <w:r w:rsidRPr="0006193B">
              <w:rPr>
                <w:rFonts w:cstheme="minorHAnsi"/>
                <w:sz w:val="18"/>
                <w:szCs w:val="18"/>
              </w:rPr>
              <w:t>AU.28</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165AFB6E" w14:textId="77777777" w:rsidR="002842CF" w:rsidRPr="0006193B" w:rsidRDefault="002842CF" w:rsidP="0006193B">
            <w:pPr>
              <w:spacing w:after="0"/>
              <w:rPr>
                <w:rFonts w:cstheme="minorHAnsi"/>
                <w:sz w:val="18"/>
                <w:szCs w:val="18"/>
              </w:rPr>
            </w:pPr>
            <w:r w:rsidRPr="0006193B">
              <w:rPr>
                <w:rFonts w:cstheme="minorHAnsi"/>
                <w:sz w:val="18"/>
                <w:szCs w:val="18"/>
              </w:rPr>
              <w:t>Realizacja projektów multimedialnych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3B6C6089" w14:textId="77777777" w:rsidR="002842CF" w:rsidRPr="0006193B" w:rsidRDefault="002842CF" w:rsidP="0006193B">
            <w:pPr>
              <w:spacing w:after="0"/>
              <w:rPr>
                <w:rFonts w:cstheme="minorHAnsi"/>
                <w:sz w:val="18"/>
                <w:szCs w:val="18"/>
              </w:rPr>
            </w:pPr>
            <w:r w:rsidRPr="0006193B">
              <w:rPr>
                <w:rFonts w:cstheme="minorHAnsi"/>
                <w:sz w:val="18"/>
                <w:szCs w:val="18"/>
              </w:rPr>
              <w:t>technik fotografii i multimediów</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47C03CBD" w14:textId="77777777" w:rsidR="002842CF" w:rsidRPr="0006193B" w:rsidRDefault="002842CF" w:rsidP="0006193B">
            <w:pPr>
              <w:spacing w:after="0"/>
              <w:jc w:val="center"/>
              <w:rPr>
                <w:rFonts w:cstheme="minorHAnsi"/>
                <w:sz w:val="18"/>
                <w:szCs w:val="18"/>
              </w:rPr>
            </w:pPr>
            <w:r w:rsidRPr="0006193B">
              <w:rPr>
                <w:rFonts w:cstheme="minorHAnsi"/>
                <w:sz w:val="18"/>
                <w:szCs w:val="18"/>
              </w:rPr>
              <w:t>1</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34E6F7C0" w14:textId="77777777" w:rsidR="002842CF" w:rsidRPr="0006193B" w:rsidRDefault="002842CF" w:rsidP="0006193B">
            <w:pPr>
              <w:spacing w:after="0"/>
              <w:jc w:val="center"/>
              <w:rPr>
                <w:rFonts w:cstheme="minorHAnsi"/>
                <w:sz w:val="18"/>
                <w:szCs w:val="18"/>
              </w:rPr>
            </w:pPr>
            <w:r w:rsidRPr="0006193B">
              <w:rPr>
                <w:rFonts w:cstheme="minorHAnsi"/>
                <w:sz w:val="18"/>
                <w:szCs w:val="18"/>
              </w:rPr>
              <w:t>1</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1BBB5978" w14:textId="77777777" w:rsidR="002842CF" w:rsidRPr="0006193B" w:rsidRDefault="002842CF" w:rsidP="0006193B">
            <w:pPr>
              <w:spacing w:after="0"/>
              <w:jc w:val="center"/>
              <w:rPr>
                <w:rFonts w:cstheme="minorHAnsi"/>
                <w:sz w:val="18"/>
                <w:szCs w:val="18"/>
              </w:rPr>
            </w:pPr>
            <w:r w:rsidRPr="0006193B">
              <w:rPr>
                <w:rFonts w:cstheme="minorHAnsi"/>
                <w:sz w:val="18"/>
                <w:szCs w:val="18"/>
              </w:rPr>
              <w:t>100</w:t>
            </w:r>
          </w:p>
        </w:tc>
      </w:tr>
      <w:tr w:rsidR="009959F9" w:rsidRPr="004D0408" w14:paraId="3D89751E"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0158F414"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ZSOdz</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4C9845A8"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AUD.02</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08B52630" w14:textId="77777777" w:rsidR="002842CF" w:rsidRPr="0006193B" w:rsidRDefault="002842CF" w:rsidP="0006193B">
            <w:pPr>
              <w:spacing w:after="0"/>
              <w:rPr>
                <w:rFonts w:cstheme="minorHAnsi"/>
                <w:sz w:val="18"/>
                <w:szCs w:val="18"/>
              </w:rPr>
            </w:pPr>
            <w:r w:rsidRPr="0006193B">
              <w:rPr>
                <w:rFonts w:cstheme="minorHAnsi"/>
                <w:kern w:val="2"/>
                <w:sz w:val="18"/>
                <w:szCs w:val="18"/>
              </w:rPr>
              <w:t>Rejestracja, obróbka i publikacja obrazu</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2886AA73" w14:textId="77777777" w:rsidR="002842CF" w:rsidRPr="0006193B" w:rsidRDefault="002842CF" w:rsidP="0006193B">
            <w:pPr>
              <w:spacing w:after="0"/>
              <w:rPr>
                <w:rFonts w:cstheme="minorHAnsi"/>
                <w:sz w:val="18"/>
                <w:szCs w:val="18"/>
              </w:rPr>
            </w:pPr>
            <w:r w:rsidRPr="0006193B">
              <w:rPr>
                <w:rFonts w:cstheme="minorHAnsi"/>
                <w:kern w:val="2"/>
                <w:sz w:val="18"/>
                <w:szCs w:val="18"/>
              </w:rPr>
              <w:t>technik fotografii i multimediów</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5145BB4B"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23</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7B2F0AF4"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23</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56C42342"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100</w:t>
            </w:r>
          </w:p>
        </w:tc>
      </w:tr>
      <w:tr w:rsidR="009959F9" w:rsidRPr="004D0408" w14:paraId="692A2B0E"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5D5EC714"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ZSOdz</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18083989"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FRK.01</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0E940C7F" w14:textId="77777777" w:rsidR="002842CF" w:rsidRPr="0006193B" w:rsidRDefault="002842CF" w:rsidP="0006193B">
            <w:pPr>
              <w:spacing w:after="0"/>
              <w:rPr>
                <w:rFonts w:cstheme="minorHAnsi"/>
                <w:sz w:val="18"/>
                <w:szCs w:val="18"/>
              </w:rPr>
            </w:pPr>
            <w:r w:rsidRPr="0006193B">
              <w:rPr>
                <w:rFonts w:cstheme="minorHAnsi"/>
                <w:kern w:val="2"/>
                <w:sz w:val="18"/>
                <w:szCs w:val="18"/>
              </w:rPr>
              <w:t>Wykonywanie usług fryzjerskich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60B021CD" w14:textId="77777777" w:rsidR="002842CF" w:rsidRPr="0006193B" w:rsidRDefault="002842CF" w:rsidP="0006193B">
            <w:pPr>
              <w:spacing w:after="0"/>
              <w:rPr>
                <w:rFonts w:cstheme="minorHAnsi"/>
                <w:sz w:val="18"/>
                <w:szCs w:val="18"/>
              </w:rPr>
            </w:pPr>
            <w:r w:rsidRPr="0006193B">
              <w:rPr>
                <w:rFonts w:cstheme="minorHAnsi"/>
                <w:kern w:val="2"/>
                <w:sz w:val="18"/>
                <w:szCs w:val="18"/>
              </w:rPr>
              <w:t>technik usług fryzjerskich</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600DA21E"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16</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06114147"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15</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5F01F53E"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94</w:t>
            </w:r>
          </w:p>
        </w:tc>
      </w:tr>
      <w:tr w:rsidR="009959F9" w:rsidRPr="004D0408" w14:paraId="0E8EAEA5"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11C2A8A2"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ZSOdz</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73CBFB95"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MOD.03</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737F6DD3" w14:textId="77777777" w:rsidR="002842CF" w:rsidRPr="0006193B" w:rsidRDefault="002842CF" w:rsidP="0006193B">
            <w:pPr>
              <w:spacing w:after="0"/>
              <w:rPr>
                <w:rFonts w:cstheme="minorHAnsi"/>
                <w:sz w:val="18"/>
                <w:szCs w:val="18"/>
              </w:rPr>
            </w:pPr>
            <w:r w:rsidRPr="0006193B">
              <w:rPr>
                <w:rFonts w:cstheme="minorHAnsi"/>
                <w:kern w:val="2"/>
                <w:sz w:val="18"/>
                <w:szCs w:val="18"/>
              </w:rPr>
              <w:t>Projektowanie i wytwarzanie wyrobów odzieżowych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7AA52AAA" w14:textId="77777777" w:rsidR="002842CF" w:rsidRPr="0006193B" w:rsidRDefault="002842CF" w:rsidP="0006193B">
            <w:pPr>
              <w:spacing w:after="0"/>
              <w:rPr>
                <w:rFonts w:cstheme="minorHAnsi"/>
                <w:sz w:val="18"/>
                <w:szCs w:val="18"/>
              </w:rPr>
            </w:pPr>
            <w:r w:rsidRPr="0006193B">
              <w:rPr>
                <w:rFonts w:cstheme="minorHAnsi"/>
                <w:kern w:val="2"/>
                <w:sz w:val="18"/>
                <w:szCs w:val="18"/>
              </w:rPr>
              <w:t>technik przemysłu mody</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2D62B511"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4</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3EC92A03"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465D90F4"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50</w:t>
            </w:r>
          </w:p>
        </w:tc>
      </w:tr>
      <w:tr w:rsidR="009959F9" w:rsidRPr="004D0408" w14:paraId="3395DFAB"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12CEA6CB"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ZSOdz</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1CE16BBA"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PGF.04</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0EEE77F8" w14:textId="77777777" w:rsidR="002842CF" w:rsidRPr="0006193B" w:rsidRDefault="002842CF" w:rsidP="0006193B">
            <w:pPr>
              <w:spacing w:after="0"/>
              <w:rPr>
                <w:rFonts w:cstheme="minorHAnsi"/>
                <w:sz w:val="18"/>
                <w:szCs w:val="18"/>
              </w:rPr>
            </w:pPr>
            <w:r w:rsidRPr="0006193B">
              <w:rPr>
                <w:rFonts w:cstheme="minorHAnsi"/>
                <w:kern w:val="2"/>
                <w:sz w:val="18"/>
                <w:szCs w:val="18"/>
              </w:rPr>
              <w:t>Przygotowywanie oraz wykonywanie prac graficznych i publikacji cyfrowych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6D7D1DD0" w14:textId="77777777" w:rsidR="002842CF" w:rsidRPr="0006193B" w:rsidRDefault="002842CF" w:rsidP="0006193B">
            <w:pPr>
              <w:spacing w:after="0"/>
              <w:rPr>
                <w:rFonts w:cstheme="minorHAnsi"/>
                <w:sz w:val="18"/>
                <w:szCs w:val="18"/>
              </w:rPr>
            </w:pPr>
            <w:r w:rsidRPr="0006193B">
              <w:rPr>
                <w:rFonts w:cstheme="minorHAnsi"/>
                <w:kern w:val="2"/>
                <w:sz w:val="18"/>
                <w:szCs w:val="18"/>
              </w:rPr>
              <w:t>technik grafiki i poligrafii cyfrowej</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73EDA1A8"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13</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7E5F95D9"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7</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3404B4B9"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54</w:t>
            </w:r>
          </w:p>
        </w:tc>
      </w:tr>
      <w:tr w:rsidR="009959F9" w:rsidRPr="004D0408" w14:paraId="0DC411FF"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17B28162"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ZSOgr</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361A5369"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ROL.12</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2AFEAF93" w14:textId="77777777" w:rsidR="002842CF" w:rsidRPr="0006193B" w:rsidRDefault="002842CF" w:rsidP="0006193B">
            <w:pPr>
              <w:spacing w:after="0"/>
              <w:rPr>
                <w:rFonts w:cstheme="minorHAnsi"/>
                <w:sz w:val="18"/>
                <w:szCs w:val="18"/>
              </w:rPr>
            </w:pPr>
            <w:r w:rsidRPr="0006193B">
              <w:rPr>
                <w:rFonts w:cstheme="minorHAnsi"/>
                <w:kern w:val="2"/>
                <w:sz w:val="18"/>
                <w:szCs w:val="18"/>
              </w:rPr>
              <w:t>Wykonywanie czynności pomocniczych z zakresu usług weterynaryjnych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07A2585F" w14:textId="77777777" w:rsidR="002842CF" w:rsidRPr="0006193B" w:rsidRDefault="002842CF" w:rsidP="0006193B">
            <w:pPr>
              <w:spacing w:after="0"/>
              <w:rPr>
                <w:rFonts w:cstheme="minorHAnsi"/>
                <w:sz w:val="18"/>
                <w:szCs w:val="18"/>
              </w:rPr>
            </w:pPr>
            <w:r w:rsidRPr="0006193B">
              <w:rPr>
                <w:rFonts w:cstheme="minorHAnsi"/>
                <w:kern w:val="2"/>
                <w:sz w:val="18"/>
                <w:szCs w:val="18"/>
              </w:rPr>
              <w:t>technik weterynarii</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7A24F04D"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14</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7623B839"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14</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535F6575"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100</w:t>
            </w:r>
          </w:p>
        </w:tc>
      </w:tr>
      <w:tr w:rsidR="009959F9" w:rsidRPr="004D0408" w14:paraId="31BD11DF"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35F32AF8"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ZSOgr</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4CC442EF"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OGR.04</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2048B8AC" w14:textId="77777777" w:rsidR="002842CF" w:rsidRPr="0006193B" w:rsidRDefault="002842CF" w:rsidP="0006193B">
            <w:pPr>
              <w:spacing w:after="0"/>
              <w:rPr>
                <w:rFonts w:cstheme="minorHAnsi"/>
                <w:sz w:val="18"/>
                <w:szCs w:val="18"/>
              </w:rPr>
            </w:pPr>
            <w:r w:rsidRPr="0006193B">
              <w:rPr>
                <w:rFonts w:cstheme="minorHAnsi"/>
                <w:kern w:val="2"/>
                <w:sz w:val="18"/>
                <w:szCs w:val="18"/>
              </w:rPr>
              <w:t>Organizacja prac związanych z budową oraz konserwacją obiektów małej architektury</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20E15CE7" w14:textId="77777777" w:rsidR="002842CF" w:rsidRPr="0006193B" w:rsidRDefault="002842CF" w:rsidP="0006193B">
            <w:pPr>
              <w:spacing w:after="0"/>
              <w:rPr>
                <w:rFonts w:cstheme="minorHAnsi"/>
                <w:sz w:val="18"/>
                <w:szCs w:val="18"/>
              </w:rPr>
            </w:pPr>
            <w:r w:rsidRPr="0006193B">
              <w:rPr>
                <w:rFonts w:cstheme="minorHAnsi"/>
                <w:kern w:val="2"/>
                <w:sz w:val="18"/>
                <w:szCs w:val="18"/>
              </w:rPr>
              <w:t>technik architektury krajobrazu</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00B5C929"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10</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58F2E90F"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7</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79E3C302"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70</w:t>
            </w:r>
          </w:p>
        </w:tc>
      </w:tr>
      <w:tr w:rsidR="009959F9" w:rsidRPr="004D0408" w14:paraId="42B831AC"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3D637273"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ZSOgr</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2B2A88D6"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OGR.03</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19D0322A" w14:textId="77777777" w:rsidR="002842CF" w:rsidRPr="0006193B" w:rsidRDefault="002842CF" w:rsidP="0006193B">
            <w:pPr>
              <w:spacing w:after="0"/>
              <w:rPr>
                <w:rFonts w:cstheme="minorHAnsi"/>
                <w:sz w:val="18"/>
                <w:szCs w:val="18"/>
              </w:rPr>
            </w:pPr>
            <w:r w:rsidRPr="0006193B">
              <w:rPr>
                <w:rFonts w:cstheme="minorHAnsi"/>
                <w:kern w:val="2"/>
                <w:sz w:val="18"/>
                <w:szCs w:val="18"/>
              </w:rPr>
              <w:t>Projektowanie, urządzanie i pielęgnacja roślinnych obiektów architektury krajobrazu</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6321467A" w14:textId="77777777" w:rsidR="002842CF" w:rsidRPr="0006193B" w:rsidRDefault="002842CF" w:rsidP="0006193B">
            <w:pPr>
              <w:spacing w:after="0"/>
              <w:rPr>
                <w:rFonts w:cstheme="minorHAnsi"/>
                <w:sz w:val="18"/>
                <w:szCs w:val="18"/>
              </w:rPr>
            </w:pPr>
            <w:r w:rsidRPr="0006193B">
              <w:rPr>
                <w:rFonts w:cstheme="minorHAnsi"/>
                <w:kern w:val="2"/>
                <w:sz w:val="18"/>
                <w:szCs w:val="18"/>
              </w:rPr>
              <w:t>technik architektury krajobrazu</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0E99B2A1"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13</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39668B14"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12</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2DF247C6"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92</w:t>
            </w:r>
          </w:p>
        </w:tc>
      </w:tr>
      <w:tr w:rsidR="009959F9" w:rsidRPr="004D0408" w14:paraId="4746AC1C"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2F567CE9"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ZSOgr</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2402BFED"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ROL.11</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1889B34D" w14:textId="77777777" w:rsidR="002842CF" w:rsidRPr="0006193B" w:rsidRDefault="002842CF" w:rsidP="0006193B">
            <w:pPr>
              <w:spacing w:after="0"/>
              <w:rPr>
                <w:rFonts w:cstheme="minorHAnsi"/>
                <w:sz w:val="18"/>
                <w:szCs w:val="18"/>
              </w:rPr>
            </w:pPr>
            <w:r w:rsidRPr="0006193B">
              <w:rPr>
                <w:rFonts w:cstheme="minorHAnsi"/>
                <w:kern w:val="2"/>
                <w:sz w:val="18"/>
                <w:szCs w:val="18"/>
              </w:rPr>
              <w:t>Prowadzenie chowu i inseminacji zwierząt</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75B06065" w14:textId="77777777" w:rsidR="002842CF" w:rsidRPr="0006193B" w:rsidRDefault="002842CF" w:rsidP="0006193B">
            <w:pPr>
              <w:spacing w:after="0"/>
              <w:rPr>
                <w:rFonts w:cstheme="minorHAnsi"/>
                <w:sz w:val="18"/>
                <w:szCs w:val="18"/>
              </w:rPr>
            </w:pPr>
            <w:r w:rsidRPr="0006193B">
              <w:rPr>
                <w:rFonts w:cstheme="minorHAnsi"/>
                <w:kern w:val="2"/>
                <w:sz w:val="18"/>
                <w:szCs w:val="18"/>
              </w:rPr>
              <w:t>technik weterynarii</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0A6EF137"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27</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5D287B75"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20</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75152559"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74</w:t>
            </w:r>
          </w:p>
        </w:tc>
      </w:tr>
      <w:tr w:rsidR="009959F9" w:rsidRPr="004D0408" w14:paraId="6C6AD3DE"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7D4593D9"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ZSTiO</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7145D853"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CHM.03</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1F88E8F5" w14:textId="77777777" w:rsidR="002842CF" w:rsidRPr="0006193B" w:rsidRDefault="002842CF" w:rsidP="0006193B">
            <w:pPr>
              <w:spacing w:after="0"/>
              <w:rPr>
                <w:rFonts w:cstheme="minorHAnsi"/>
                <w:sz w:val="18"/>
                <w:szCs w:val="18"/>
              </w:rPr>
            </w:pPr>
            <w:r w:rsidRPr="0006193B">
              <w:rPr>
                <w:rFonts w:cstheme="minorHAnsi"/>
                <w:kern w:val="2"/>
                <w:sz w:val="18"/>
                <w:szCs w:val="18"/>
              </w:rPr>
              <w:t>Przygotowywanie sprzętu, odczynników chemicznych i próbek do badań analitycznych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625DBBC5" w14:textId="77777777" w:rsidR="002842CF" w:rsidRPr="0006193B" w:rsidRDefault="002842CF" w:rsidP="0006193B">
            <w:pPr>
              <w:spacing w:after="0"/>
              <w:rPr>
                <w:rFonts w:cstheme="minorHAnsi"/>
                <w:sz w:val="18"/>
                <w:szCs w:val="18"/>
              </w:rPr>
            </w:pPr>
            <w:r w:rsidRPr="0006193B">
              <w:rPr>
                <w:rFonts w:cstheme="minorHAnsi"/>
                <w:kern w:val="2"/>
                <w:sz w:val="18"/>
                <w:szCs w:val="18"/>
              </w:rPr>
              <w:t>Technik analityk</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40F95A52"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27</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390AC8E4"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25</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6DC9A925"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92</w:t>
            </w:r>
          </w:p>
        </w:tc>
      </w:tr>
      <w:tr w:rsidR="009959F9" w:rsidRPr="004D0408" w14:paraId="37800EE8" w14:textId="77777777" w:rsidTr="0006193B">
        <w:trPr>
          <w:trHeight w:val="276"/>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594EED59"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ZSTiO</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43F4595B"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CHM.04</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1014D2BA" w14:textId="77777777" w:rsidR="002842CF" w:rsidRPr="0006193B" w:rsidRDefault="002842CF" w:rsidP="0006193B">
            <w:pPr>
              <w:spacing w:after="0"/>
              <w:rPr>
                <w:rFonts w:cstheme="minorHAnsi"/>
                <w:sz w:val="18"/>
                <w:szCs w:val="18"/>
              </w:rPr>
            </w:pPr>
            <w:r w:rsidRPr="0006193B">
              <w:rPr>
                <w:rFonts w:cstheme="minorHAnsi"/>
                <w:kern w:val="2"/>
                <w:sz w:val="18"/>
                <w:szCs w:val="18"/>
              </w:rPr>
              <w:t>Wykonywanie badań analitycznych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09E4D4CF" w14:textId="77777777" w:rsidR="002842CF" w:rsidRPr="0006193B" w:rsidRDefault="002842CF" w:rsidP="0006193B">
            <w:pPr>
              <w:spacing w:after="0"/>
              <w:rPr>
                <w:rFonts w:cstheme="minorHAnsi"/>
                <w:sz w:val="18"/>
                <w:szCs w:val="18"/>
              </w:rPr>
            </w:pPr>
            <w:r w:rsidRPr="0006193B">
              <w:rPr>
                <w:rFonts w:cstheme="minorHAnsi"/>
                <w:kern w:val="2"/>
                <w:sz w:val="18"/>
                <w:szCs w:val="18"/>
              </w:rPr>
              <w:t>Technik analityk</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2AC4B542"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15</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576A7752"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8</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2A707688"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53</w:t>
            </w:r>
          </w:p>
        </w:tc>
      </w:tr>
      <w:tr w:rsidR="009959F9" w:rsidRPr="004D0408" w14:paraId="34073D26"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46C8A968"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ZSTiO</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1B17CD6E"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CHM.05</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7B30B5D8" w14:textId="77777777" w:rsidR="002842CF" w:rsidRPr="0006193B" w:rsidRDefault="002842CF" w:rsidP="0006193B">
            <w:pPr>
              <w:spacing w:after="0"/>
              <w:rPr>
                <w:rFonts w:cstheme="minorHAnsi"/>
                <w:sz w:val="18"/>
                <w:szCs w:val="18"/>
              </w:rPr>
            </w:pPr>
            <w:r w:rsidRPr="0006193B">
              <w:rPr>
                <w:rFonts w:cstheme="minorHAnsi"/>
                <w:kern w:val="2"/>
                <w:sz w:val="18"/>
                <w:szCs w:val="18"/>
              </w:rPr>
              <w:t>Ocena stanu środowiska, planowanie i realizacja zadań w ochronie środowiska</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16BD2B36" w14:textId="77777777" w:rsidR="002842CF" w:rsidRPr="0006193B" w:rsidRDefault="002842CF" w:rsidP="0006193B">
            <w:pPr>
              <w:spacing w:after="0"/>
              <w:rPr>
                <w:rFonts w:cstheme="minorHAnsi"/>
                <w:sz w:val="18"/>
                <w:szCs w:val="18"/>
              </w:rPr>
            </w:pPr>
            <w:r w:rsidRPr="0006193B">
              <w:rPr>
                <w:rFonts w:cstheme="minorHAnsi"/>
                <w:kern w:val="2"/>
                <w:sz w:val="18"/>
                <w:szCs w:val="18"/>
              </w:rPr>
              <w:t>technik ochrony środowiska</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722F8750"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24</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2466F9F5"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21</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1D8FE314"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87</w:t>
            </w:r>
          </w:p>
        </w:tc>
      </w:tr>
      <w:tr w:rsidR="009959F9" w:rsidRPr="004D0408" w14:paraId="5CCED28D" w14:textId="77777777" w:rsidTr="0006193B">
        <w:trPr>
          <w:trHeight w:val="737"/>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14C1AE34"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ZSTiO</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6544BABC"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INF.02</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18BCA0D5" w14:textId="77777777" w:rsidR="002842CF" w:rsidRPr="0006193B" w:rsidRDefault="002842CF" w:rsidP="0006193B">
            <w:pPr>
              <w:spacing w:after="0"/>
              <w:rPr>
                <w:rFonts w:cstheme="minorHAnsi"/>
                <w:sz w:val="18"/>
                <w:szCs w:val="18"/>
              </w:rPr>
            </w:pPr>
            <w:r w:rsidRPr="0006193B">
              <w:rPr>
                <w:rFonts w:cstheme="minorHAnsi"/>
                <w:kern w:val="2"/>
                <w:sz w:val="18"/>
                <w:szCs w:val="18"/>
              </w:rPr>
              <w:t>Administracja i eksploatacja systemów komputerowych, urządzeń peryferyjnych i lokalnych sieci komputerowych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1772B963" w14:textId="77777777" w:rsidR="002842CF" w:rsidRPr="0006193B" w:rsidRDefault="002842CF" w:rsidP="0006193B">
            <w:pPr>
              <w:spacing w:after="0"/>
              <w:rPr>
                <w:rFonts w:cstheme="minorHAnsi"/>
                <w:sz w:val="18"/>
                <w:szCs w:val="18"/>
              </w:rPr>
            </w:pPr>
            <w:r w:rsidRPr="0006193B">
              <w:rPr>
                <w:rFonts w:cstheme="minorHAnsi"/>
                <w:kern w:val="2"/>
                <w:sz w:val="18"/>
                <w:szCs w:val="18"/>
              </w:rPr>
              <w:t>Technik informatyk</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273ED2AC"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44</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3024E3CE"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32</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12442F14"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73</w:t>
            </w:r>
          </w:p>
        </w:tc>
      </w:tr>
      <w:tr w:rsidR="009959F9" w:rsidRPr="004D0408" w14:paraId="384F5A3D" w14:textId="77777777" w:rsidTr="0006193B">
        <w:trPr>
          <w:trHeight w:val="328"/>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05706596" w14:textId="77777777" w:rsidR="002842CF" w:rsidRPr="0006193B" w:rsidRDefault="002842CF" w:rsidP="0006193B">
            <w:pPr>
              <w:spacing w:after="0"/>
              <w:jc w:val="center"/>
              <w:rPr>
                <w:rFonts w:cstheme="minorHAnsi"/>
                <w:b/>
                <w:bCs/>
                <w:sz w:val="18"/>
                <w:szCs w:val="18"/>
              </w:rPr>
            </w:pPr>
            <w:r w:rsidRPr="0006193B">
              <w:rPr>
                <w:rFonts w:cstheme="minorHAnsi"/>
                <w:b/>
                <w:bCs/>
                <w:kern w:val="2"/>
                <w:sz w:val="18"/>
                <w:szCs w:val="18"/>
              </w:rPr>
              <w:t>ZSTiO</w:t>
            </w:r>
          </w:p>
        </w:tc>
        <w:tc>
          <w:tcPr>
            <w:tcW w:w="392" w:type="pct"/>
            <w:tcBorders>
              <w:top w:val="none" w:sz="4" w:space="0" w:color="000000"/>
              <w:left w:val="none" w:sz="4" w:space="0" w:color="000000"/>
              <w:bottom w:val="single" w:sz="4" w:space="0" w:color="auto"/>
              <w:right w:val="single" w:sz="4" w:space="0" w:color="auto"/>
            </w:tcBorders>
            <w:shd w:val="clear" w:color="auto" w:fill="auto"/>
            <w:vAlign w:val="center"/>
          </w:tcPr>
          <w:p w14:paraId="43F5D05B"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INF.03</w:t>
            </w:r>
          </w:p>
        </w:tc>
        <w:tc>
          <w:tcPr>
            <w:tcW w:w="1564" w:type="pct"/>
            <w:tcBorders>
              <w:top w:val="none" w:sz="4" w:space="0" w:color="000000"/>
              <w:left w:val="none" w:sz="4" w:space="0" w:color="000000"/>
              <w:bottom w:val="single" w:sz="4" w:space="0" w:color="auto"/>
              <w:right w:val="single" w:sz="4" w:space="0" w:color="auto"/>
            </w:tcBorders>
            <w:shd w:val="clear" w:color="auto" w:fill="auto"/>
            <w:vAlign w:val="center"/>
          </w:tcPr>
          <w:p w14:paraId="48471AFC" w14:textId="77777777" w:rsidR="002842CF" w:rsidRPr="0006193B" w:rsidRDefault="002842CF" w:rsidP="0006193B">
            <w:pPr>
              <w:spacing w:after="0"/>
              <w:rPr>
                <w:rFonts w:cstheme="minorHAnsi"/>
                <w:sz w:val="18"/>
                <w:szCs w:val="18"/>
              </w:rPr>
            </w:pPr>
            <w:r w:rsidRPr="0006193B">
              <w:rPr>
                <w:rFonts w:cstheme="minorHAnsi"/>
                <w:kern w:val="2"/>
                <w:sz w:val="18"/>
                <w:szCs w:val="18"/>
              </w:rPr>
              <w:t>Tworzenie i administrowanie stronami i aplikacjami internetowymi oraz bazami danych.</w:t>
            </w:r>
          </w:p>
        </w:tc>
        <w:tc>
          <w:tcPr>
            <w:tcW w:w="938" w:type="pct"/>
            <w:tcBorders>
              <w:top w:val="none" w:sz="4" w:space="0" w:color="000000"/>
              <w:left w:val="none" w:sz="4" w:space="0" w:color="000000"/>
              <w:bottom w:val="single" w:sz="4" w:space="0" w:color="auto"/>
              <w:right w:val="single" w:sz="4" w:space="0" w:color="auto"/>
            </w:tcBorders>
            <w:shd w:val="clear" w:color="auto" w:fill="auto"/>
            <w:vAlign w:val="center"/>
          </w:tcPr>
          <w:p w14:paraId="6AE30CE9" w14:textId="77777777" w:rsidR="002842CF" w:rsidRPr="0006193B" w:rsidRDefault="002842CF" w:rsidP="0006193B">
            <w:pPr>
              <w:spacing w:after="0"/>
              <w:rPr>
                <w:rFonts w:cstheme="minorHAnsi"/>
                <w:sz w:val="18"/>
                <w:szCs w:val="18"/>
              </w:rPr>
            </w:pPr>
            <w:r w:rsidRPr="0006193B">
              <w:rPr>
                <w:rFonts w:cstheme="minorHAnsi"/>
                <w:kern w:val="2"/>
                <w:sz w:val="18"/>
                <w:szCs w:val="18"/>
              </w:rPr>
              <w:t>Technik informatyk</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23733EE8"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34</w:t>
            </w:r>
          </w:p>
        </w:tc>
        <w:tc>
          <w:tcPr>
            <w:tcW w:w="469" w:type="pct"/>
            <w:tcBorders>
              <w:top w:val="none" w:sz="4" w:space="0" w:color="000000"/>
              <w:left w:val="none" w:sz="4" w:space="0" w:color="000000"/>
              <w:bottom w:val="single" w:sz="4" w:space="0" w:color="auto"/>
              <w:right w:val="single" w:sz="4" w:space="0" w:color="auto"/>
            </w:tcBorders>
            <w:shd w:val="clear" w:color="auto" w:fill="auto"/>
            <w:vAlign w:val="center"/>
          </w:tcPr>
          <w:p w14:paraId="1741124A"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12</w:t>
            </w:r>
          </w:p>
        </w:tc>
        <w:tc>
          <w:tcPr>
            <w:tcW w:w="623" w:type="pct"/>
            <w:tcBorders>
              <w:top w:val="none" w:sz="4" w:space="0" w:color="000000"/>
              <w:left w:val="none" w:sz="4" w:space="0" w:color="000000"/>
              <w:bottom w:val="single" w:sz="4" w:space="0" w:color="auto"/>
              <w:right w:val="single" w:sz="4" w:space="0" w:color="auto"/>
            </w:tcBorders>
            <w:shd w:val="clear" w:color="auto" w:fill="auto"/>
            <w:vAlign w:val="center"/>
          </w:tcPr>
          <w:p w14:paraId="366769B7" w14:textId="77777777" w:rsidR="002842CF" w:rsidRPr="0006193B" w:rsidRDefault="002842CF" w:rsidP="0006193B">
            <w:pPr>
              <w:spacing w:after="0"/>
              <w:jc w:val="center"/>
              <w:rPr>
                <w:rFonts w:cstheme="minorHAnsi"/>
                <w:sz w:val="18"/>
                <w:szCs w:val="18"/>
              </w:rPr>
            </w:pPr>
            <w:r w:rsidRPr="0006193B">
              <w:rPr>
                <w:rFonts w:cstheme="minorHAnsi"/>
                <w:kern w:val="2"/>
                <w:sz w:val="18"/>
                <w:szCs w:val="18"/>
              </w:rPr>
              <w:t>35</w:t>
            </w:r>
          </w:p>
        </w:tc>
      </w:tr>
    </w:tbl>
    <w:p w14:paraId="689F6939" w14:textId="229CC5AD" w:rsidR="00D42C3E" w:rsidRPr="004D0408" w:rsidRDefault="00D42C3E" w:rsidP="00C451D1">
      <w:pPr>
        <w:spacing w:before="80" w:line="276" w:lineRule="auto"/>
        <w:rPr>
          <w:rFonts w:cstheme="minorHAnsi"/>
          <w:sz w:val="2"/>
          <w:szCs w:val="2"/>
        </w:rPr>
      </w:pPr>
    </w:p>
    <w:p w14:paraId="18FD9827" w14:textId="77777777" w:rsidR="009B1888" w:rsidRPr="004D0408" w:rsidRDefault="009B1888" w:rsidP="009959F9">
      <w:pPr>
        <w:spacing w:before="80" w:after="11" w:line="276" w:lineRule="auto"/>
        <w:contextualSpacing/>
        <w:jc w:val="both"/>
        <w:rPr>
          <w:rFonts w:cstheme="minorHAnsi"/>
        </w:rPr>
      </w:pPr>
      <w:r w:rsidRPr="004D0408">
        <w:rPr>
          <w:rFonts w:cstheme="minorHAnsi"/>
        </w:rPr>
        <w:t xml:space="preserve">W przypadku potwierdzania kwalifikacji dla zawodów kształconych na poziomie branżowej szkoły I stopnia w obu sesjach i w oparciu o podstawę programową z roku 2017 i 2019 przeprowadzono </w:t>
      </w:r>
      <w:r w:rsidRPr="004D0408">
        <w:rPr>
          <w:rFonts w:cstheme="minorHAnsi"/>
        </w:rPr>
        <w:lastRenderedPageBreak/>
        <w:t>egzaminy w zakresie 16 kwalifikacji. W przypadku siedmiu kwalifikacji zdawalność wyniosła 100%. Najniższa zdawalność (poniżej 50%) wystąpiła w przypadku trzech kwalifikacji:</w:t>
      </w:r>
    </w:p>
    <w:p w14:paraId="000D5DE2" w14:textId="77777777" w:rsidR="009B1888" w:rsidRPr="004D0408" w:rsidRDefault="009B1888" w:rsidP="000C6612">
      <w:pPr>
        <w:pStyle w:val="Akapitzlist"/>
        <w:numPr>
          <w:ilvl w:val="0"/>
          <w:numId w:val="78"/>
        </w:numPr>
        <w:spacing w:before="80" w:after="11" w:line="276" w:lineRule="auto"/>
        <w:contextualSpacing/>
        <w:jc w:val="both"/>
        <w:rPr>
          <w:rFonts w:asciiTheme="minorHAnsi" w:hAnsiTheme="minorHAnsi" w:cstheme="minorHAnsi"/>
        </w:rPr>
      </w:pPr>
      <w:r w:rsidRPr="004D0408">
        <w:rPr>
          <w:rFonts w:asciiTheme="minorHAnsi" w:hAnsiTheme="minorHAnsi" w:cstheme="minorHAnsi"/>
        </w:rPr>
        <w:t>ELE.03 Montaż, uruchamianie i konserwacja urządzeń i systemów mechatronicznych, w zawodzie mechatronik,</w:t>
      </w:r>
    </w:p>
    <w:p w14:paraId="6530194C" w14:textId="77777777" w:rsidR="00025034" w:rsidRPr="004D0408" w:rsidRDefault="009B1888" w:rsidP="000C6612">
      <w:pPr>
        <w:pStyle w:val="Akapitzlist"/>
        <w:numPr>
          <w:ilvl w:val="0"/>
          <w:numId w:val="78"/>
        </w:numPr>
        <w:spacing w:before="80" w:after="11" w:line="276" w:lineRule="auto"/>
        <w:contextualSpacing/>
        <w:jc w:val="both"/>
        <w:rPr>
          <w:rFonts w:asciiTheme="minorHAnsi" w:hAnsiTheme="minorHAnsi" w:cstheme="minorHAnsi"/>
        </w:rPr>
      </w:pPr>
      <w:r w:rsidRPr="004D0408">
        <w:rPr>
          <w:rFonts w:asciiTheme="minorHAnsi" w:hAnsiTheme="minorHAnsi" w:cstheme="minorHAnsi"/>
        </w:rPr>
        <w:t>ELM.02 Montaż oraz instalowanie układów i urządzeń elektronicznych, w zawodzie elektronik,</w:t>
      </w:r>
    </w:p>
    <w:p w14:paraId="0B2DF493" w14:textId="45CD0470" w:rsidR="009B1888" w:rsidRPr="004D0408" w:rsidRDefault="009B1888" w:rsidP="000C6612">
      <w:pPr>
        <w:pStyle w:val="Akapitzlist"/>
        <w:numPr>
          <w:ilvl w:val="0"/>
          <w:numId w:val="78"/>
        </w:numPr>
        <w:spacing w:before="80" w:after="11" w:line="276" w:lineRule="auto"/>
        <w:contextualSpacing/>
        <w:jc w:val="both"/>
        <w:rPr>
          <w:rFonts w:asciiTheme="minorHAnsi" w:hAnsiTheme="minorHAnsi" w:cstheme="minorHAnsi"/>
        </w:rPr>
      </w:pPr>
      <w:r w:rsidRPr="004D0408">
        <w:rPr>
          <w:rFonts w:asciiTheme="minorHAnsi" w:hAnsiTheme="minorHAnsi" w:cstheme="minorHAnsi"/>
        </w:rPr>
        <w:t>HGT.02 Przygotowywanie i wydawanie dań, w zawodzie kucharz (klasa wielozawodowa).</w:t>
      </w:r>
    </w:p>
    <w:p w14:paraId="7336BC53" w14:textId="77777777" w:rsidR="00161DAD" w:rsidRPr="004D0408" w:rsidRDefault="00161DAD" w:rsidP="00161DAD">
      <w:pPr>
        <w:spacing w:before="80" w:after="11" w:line="276" w:lineRule="auto"/>
        <w:contextualSpacing/>
        <w:jc w:val="both"/>
        <w:rPr>
          <w:rFonts w:cstheme="minorHAnsi"/>
        </w:rPr>
      </w:pPr>
    </w:p>
    <w:p w14:paraId="4E9DC562" w14:textId="74F6917F" w:rsidR="009C0D63" w:rsidRPr="004D0408" w:rsidRDefault="00214134" w:rsidP="0022142C">
      <w:pPr>
        <w:pStyle w:val="Legenda"/>
        <w:keepNext/>
        <w:spacing w:after="0" w:line="276" w:lineRule="auto"/>
        <w:jc w:val="both"/>
        <w:rPr>
          <w:rFonts w:cstheme="minorHAnsi"/>
          <w:i w:val="0"/>
          <w:iCs w:val="0"/>
          <w:sz w:val="22"/>
          <w:szCs w:val="22"/>
        </w:rPr>
      </w:pPr>
      <w:r>
        <w:rPr>
          <w:rFonts w:cstheme="minorHAnsi"/>
          <w:i w:val="0"/>
          <w:iCs w:val="0"/>
          <w:sz w:val="22"/>
          <w:szCs w:val="22"/>
        </w:rPr>
        <w:t>69</w:t>
      </w:r>
      <w:r w:rsidR="009C0D63" w:rsidRPr="004D0408">
        <w:rPr>
          <w:rFonts w:cstheme="minorHAnsi"/>
          <w:i w:val="0"/>
          <w:iCs w:val="0"/>
          <w:sz w:val="22"/>
          <w:szCs w:val="22"/>
        </w:rPr>
        <w:t>. Zdawalność egzaminu potwierdzającego kwalifikacje w zawodzie w branżowych szkołach pierwszego stopnia</w:t>
      </w:r>
    </w:p>
    <w:tbl>
      <w:tblPr>
        <w:tblW w:w="5000" w:type="pct"/>
        <w:tblCellMar>
          <w:left w:w="70" w:type="dxa"/>
          <w:right w:w="70" w:type="dxa"/>
        </w:tblCellMar>
        <w:tblLook w:val="04A0" w:firstRow="1" w:lastRow="0" w:firstColumn="1" w:lastColumn="0" w:noHBand="0" w:noVBand="1"/>
      </w:tblPr>
      <w:tblGrid>
        <w:gridCol w:w="702"/>
        <w:gridCol w:w="1135"/>
        <w:gridCol w:w="2122"/>
        <w:gridCol w:w="2131"/>
        <w:gridCol w:w="1135"/>
        <w:gridCol w:w="817"/>
        <w:gridCol w:w="1020"/>
      </w:tblGrid>
      <w:tr w:rsidR="00025034" w:rsidRPr="004D0408" w14:paraId="4C6DDDDD" w14:textId="77777777" w:rsidTr="00025034">
        <w:trPr>
          <w:trHeight w:val="283"/>
          <w:tblHeader/>
        </w:trPr>
        <w:tc>
          <w:tcPr>
            <w:tcW w:w="5000" w:type="pct"/>
            <w:gridSpan w:val="7"/>
            <w:tcBorders>
              <w:top w:val="single" w:sz="4" w:space="0" w:color="auto"/>
              <w:left w:val="single" w:sz="4" w:space="0" w:color="auto"/>
              <w:right w:val="single" w:sz="4" w:space="0" w:color="auto"/>
            </w:tcBorders>
            <w:shd w:val="clear" w:color="auto" w:fill="1F3864"/>
            <w:vAlign w:val="center"/>
          </w:tcPr>
          <w:p w14:paraId="01C061A0" w14:textId="77777777" w:rsidR="00025034" w:rsidRPr="004D0408" w:rsidRDefault="00025034" w:rsidP="00025034">
            <w:pPr>
              <w:jc w:val="center"/>
              <w:rPr>
                <w:rFonts w:cstheme="minorHAnsi"/>
                <w:b/>
                <w:bCs/>
                <w:sz w:val="18"/>
                <w:szCs w:val="18"/>
              </w:rPr>
            </w:pPr>
            <w:bookmarkStart w:id="44" w:name="_Hlk51765999"/>
          </w:p>
        </w:tc>
      </w:tr>
      <w:tr w:rsidR="00025034" w:rsidRPr="004D0408" w14:paraId="7B935963" w14:textId="77777777" w:rsidTr="009959F9">
        <w:trPr>
          <w:trHeight w:val="283"/>
          <w:tblHeader/>
        </w:trPr>
        <w:tc>
          <w:tcPr>
            <w:tcW w:w="388" w:type="pct"/>
            <w:vMerge w:val="restart"/>
            <w:tcBorders>
              <w:top w:val="single" w:sz="4" w:space="0" w:color="auto"/>
              <w:left w:val="single" w:sz="4" w:space="0" w:color="auto"/>
              <w:right w:val="single" w:sz="4" w:space="0" w:color="auto"/>
            </w:tcBorders>
            <w:shd w:val="clear" w:color="auto" w:fill="auto"/>
            <w:vAlign w:val="center"/>
          </w:tcPr>
          <w:p w14:paraId="2DE53D9B" w14:textId="77777777" w:rsidR="00025034" w:rsidRPr="0006193B" w:rsidRDefault="00025034" w:rsidP="0006193B">
            <w:pPr>
              <w:spacing w:after="0"/>
              <w:jc w:val="center"/>
              <w:rPr>
                <w:rFonts w:cstheme="minorHAnsi"/>
                <w:b/>
                <w:bCs/>
                <w:sz w:val="18"/>
                <w:szCs w:val="18"/>
              </w:rPr>
            </w:pPr>
            <w:r w:rsidRPr="0006193B">
              <w:rPr>
                <w:rFonts w:cstheme="minorHAnsi"/>
                <w:b/>
                <w:bCs/>
                <w:sz w:val="18"/>
                <w:szCs w:val="18"/>
              </w:rPr>
              <w:t>Nazwa szkoły</w:t>
            </w:r>
          </w:p>
        </w:tc>
        <w:tc>
          <w:tcPr>
            <w:tcW w:w="626" w:type="pct"/>
            <w:vMerge w:val="restart"/>
            <w:tcBorders>
              <w:top w:val="single" w:sz="4" w:space="0" w:color="auto"/>
              <w:left w:val="none" w:sz="4" w:space="0" w:color="000000"/>
              <w:right w:val="single" w:sz="4" w:space="0" w:color="auto"/>
            </w:tcBorders>
            <w:shd w:val="clear" w:color="auto" w:fill="auto"/>
            <w:vAlign w:val="center"/>
          </w:tcPr>
          <w:p w14:paraId="4E793761" w14:textId="77777777" w:rsidR="00025034" w:rsidRPr="0006193B" w:rsidRDefault="00025034" w:rsidP="0006193B">
            <w:pPr>
              <w:spacing w:after="0"/>
              <w:jc w:val="center"/>
              <w:rPr>
                <w:rFonts w:cstheme="minorHAnsi"/>
                <w:b/>
                <w:bCs/>
                <w:sz w:val="18"/>
                <w:szCs w:val="18"/>
              </w:rPr>
            </w:pPr>
            <w:r w:rsidRPr="0006193B">
              <w:rPr>
                <w:rFonts w:cstheme="minorHAnsi"/>
                <w:b/>
                <w:bCs/>
                <w:sz w:val="18"/>
                <w:szCs w:val="18"/>
              </w:rPr>
              <w:t>Nr kwalifikacji</w:t>
            </w:r>
          </w:p>
        </w:tc>
        <w:tc>
          <w:tcPr>
            <w:tcW w:w="1171" w:type="pct"/>
            <w:vMerge w:val="restart"/>
            <w:tcBorders>
              <w:top w:val="single" w:sz="4" w:space="0" w:color="auto"/>
              <w:left w:val="none" w:sz="4" w:space="0" w:color="000000"/>
              <w:right w:val="single" w:sz="4" w:space="0" w:color="auto"/>
            </w:tcBorders>
            <w:shd w:val="clear" w:color="auto" w:fill="auto"/>
            <w:vAlign w:val="center"/>
          </w:tcPr>
          <w:p w14:paraId="1B4E5670" w14:textId="77777777" w:rsidR="00025034" w:rsidRPr="0006193B" w:rsidRDefault="00025034" w:rsidP="0006193B">
            <w:pPr>
              <w:spacing w:after="0"/>
              <w:jc w:val="center"/>
              <w:rPr>
                <w:rFonts w:cstheme="minorHAnsi"/>
                <w:b/>
                <w:bCs/>
                <w:sz w:val="18"/>
                <w:szCs w:val="18"/>
              </w:rPr>
            </w:pPr>
            <w:r w:rsidRPr="0006193B">
              <w:rPr>
                <w:rFonts w:cstheme="minorHAnsi"/>
                <w:b/>
                <w:bCs/>
                <w:sz w:val="18"/>
                <w:szCs w:val="18"/>
              </w:rPr>
              <w:t>Nazwa kwalifikacji</w:t>
            </w:r>
          </w:p>
        </w:tc>
        <w:tc>
          <w:tcPr>
            <w:tcW w:w="1176" w:type="pct"/>
            <w:vMerge w:val="restart"/>
            <w:tcBorders>
              <w:top w:val="single" w:sz="4" w:space="0" w:color="auto"/>
              <w:left w:val="none" w:sz="4" w:space="0" w:color="000000"/>
              <w:right w:val="single" w:sz="4" w:space="0" w:color="auto"/>
            </w:tcBorders>
            <w:shd w:val="clear" w:color="auto" w:fill="auto"/>
            <w:vAlign w:val="center"/>
          </w:tcPr>
          <w:p w14:paraId="2756C421" w14:textId="77777777" w:rsidR="00025034" w:rsidRPr="0006193B" w:rsidRDefault="00025034" w:rsidP="0006193B">
            <w:pPr>
              <w:spacing w:after="0"/>
              <w:rPr>
                <w:rFonts w:cstheme="minorHAnsi"/>
                <w:b/>
                <w:bCs/>
                <w:sz w:val="18"/>
                <w:szCs w:val="18"/>
              </w:rPr>
            </w:pPr>
            <w:r w:rsidRPr="0006193B">
              <w:rPr>
                <w:rFonts w:cstheme="minorHAnsi"/>
                <w:b/>
                <w:bCs/>
                <w:sz w:val="18"/>
                <w:szCs w:val="18"/>
              </w:rPr>
              <w:t>Zawód</w:t>
            </w:r>
          </w:p>
        </w:tc>
        <w:tc>
          <w:tcPr>
            <w:tcW w:w="1076" w:type="pct"/>
            <w:gridSpan w:val="2"/>
            <w:tcBorders>
              <w:top w:val="single" w:sz="4" w:space="0" w:color="auto"/>
              <w:left w:val="none" w:sz="4" w:space="0" w:color="000000"/>
              <w:bottom w:val="single" w:sz="4" w:space="0" w:color="auto"/>
              <w:right w:val="single" w:sz="4" w:space="0" w:color="auto"/>
            </w:tcBorders>
            <w:shd w:val="clear" w:color="auto" w:fill="auto"/>
            <w:vAlign w:val="center"/>
          </w:tcPr>
          <w:p w14:paraId="46AEFDBB" w14:textId="77777777" w:rsidR="00025034" w:rsidRPr="0006193B" w:rsidRDefault="00025034" w:rsidP="0006193B">
            <w:pPr>
              <w:spacing w:after="0"/>
              <w:jc w:val="center"/>
              <w:rPr>
                <w:rFonts w:cstheme="minorHAnsi"/>
                <w:b/>
                <w:bCs/>
                <w:sz w:val="18"/>
                <w:szCs w:val="18"/>
              </w:rPr>
            </w:pPr>
            <w:r w:rsidRPr="0006193B">
              <w:rPr>
                <w:rFonts w:cstheme="minorHAnsi"/>
                <w:b/>
                <w:bCs/>
                <w:sz w:val="18"/>
                <w:szCs w:val="18"/>
              </w:rPr>
              <w:t>Liczba osób, które</w:t>
            </w:r>
          </w:p>
        </w:tc>
        <w:tc>
          <w:tcPr>
            <w:tcW w:w="563" w:type="pct"/>
            <w:vMerge w:val="restart"/>
            <w:tcBorders>
              <w:top w:val="single" w:sz="4" w:space="0" w:color="auto"/>
              <w:left w:val="none" w:sz="4" w:space="0" w:color="000000"/>
              <w:right w:val="single" w:sz="4" w:space="0" w:color="auto"/>
            </w:tcBorders>
            <w:shd w:val="clear" w:color="auto" w:fill="auto"/>
            <w:vAlign w:val="center"/>
          </w:tcPr>
          <w:p w14:paraId="4248BD4F" w14:textId="77777777" w:rsidR="00025034" w:rsidRPr="0006193B" w:rsidRDefault="00025034" w:rsidP="0006193B">
            <w:pPr>
              <w:spacing w:after="0"/>
              <w:jc w:val="center"/>
              <w:rPr>
                <w:rFonts w:cstheme="minorHAnsi"/>
                <w:b/>
                <w:bCs/>
                <w:sz w:val="18"/>
                <w:szCs w:val="18"/>
              </w:rPr>
            </w:pPr>
            <w:r w:rsidRPr="0006193B">
              <w:rPr>
                <w:rFonts w:cstheme="minorHAnsi"/>
                <w:b/>
                <w:bCs/>
                <w:sz w:val="18"/>
                <w:szCs w:val="18"/>
              </w:rPr>
              <w:t>Zdawalność %</w:t>
            </w:r>
          </w:p>
        </w:tc>
      </w:tr>
      <w:tr w:rsidR="00025034" w:rsidRPr="004D0408" w14:paraId="1F82B8C5" w14:textId="77777777" w:rsidTr="009959F9">
        <w:trPr>
          <w:trHeight w:val="615"/>
          <w:tblHeader/>
        </w:trPr>
        <w:tc>
          <w:tcPr>
            <w:tcW w:w="388" w:type="pct"/>
            <w:vMerge/>
            <w:tcBorders>
              <w:left w:val="single" w:sz="4" w:space="0" w:color="auto"/>
              <w:bottom w:val="single" w:sz="4" w:space="0" w:color="auto"/>
              <w:right w:val="single" w:sz="4" w:space="0" w:color="auto"/>
            </w:tcBorders>
            <w:shd w:val="clear" w:color="auto" w:fill="auto"/>
            <w:vAlign w:val="center"/>
          </w:tcPr>
          <w:p w14:paraId="5ED91510" w14:textId="77777777" w:rsidR="00025034" w:rsidRPr="0006193B" w:rsidRDefault="00025034" w:rsidP="0006193B">
            <w:pPr>
              <w:spacing w:after="0"/>
              <w:jc w:val="center"/>
              <w:rPr>
                <w:rFonts w:cstheme="minorHAnsi"/>
                <w:b/>
                <w:bCs/>
                <w:sz w:val="18"/>
                <w:szCs w:val="18"/>
              </w:rPr>
            </w:pPr>
          </w:p>
        </w:tc>
        <w:tc>
          <w:tcPr>
            <w:tcW w:w="626" w:type="pct"/>
            <w:vMerge/>
            <w:tcBorders>
              <w:left w:val="none" w:sz="4" w:space="0" w:color="000000"/>
              <w:bottom w:val="single" w:sz="4" w:space="0" w:color="auto"/>
              <w:right w:val="single" w:sz="4" w:space="0" w:color="auto"/>
            </w:tcBorders>
            <w:shd w:val="clear" w:color="auto" w:fill="auto"/>
            <w:vAlign w:val="center"/>
          </w:tcPr>
          <w:p w14:paraId="4909E872" w14:textId="77777777" w:rsidR="00025034" w:rsidRPr="0006193B" w:rsidRDefault="00025034" w:rsidP="0006193B">
            <w:pPr>
              <w:spacing w:after="0"/>
              <w:jc w:val="center"/>
              <w:rPr>
                <w:rFonts w:cstheme="minorHAnsi"/>
                <w:b/>
                <w:bCs/>
                <w:sz w:val="18"/>
                <w:szCs w:val="18"/>
              </w:rPr>
            </w:pPr>
          </w:p>
        </w:tc>
        <w:tc>
          <w:tcPr>
            <w:tcW w:w="1171" w:type="pct"/>
            <w:vMerge/>
            <w:tcBorders>
              <w:left w:val="none" w:sz="4" w:space="0" w:color="000000"/>
              <w:bottom w:val="single" w:sz="4" w:space="0" w:color="auto"/>
              <w:right w:val="single" w:sz="4" w:space="0" w:color="auto"/>
            </w:tcBorders>
            <w:shd w:val="clear" w:color="auto" w:fill="auto"/>
            <w:vAlign w:val="center"/>
          </w:tcPr>
          <w:p w14:paraId="1C272AE4" w14:textId="77777777" w:rsidR="00025034" w:rsidRPr="0006193B" w:rsidRDefault="00025034" w:rsidP="0006193B">
            <w:pPr>
              <w:spacing w:after="0"/>
              <w:jc w:val="center"/>
              <w:rPr>
                <w:rFonts w:cstheme="minorHAnsi"/>
                <w:b/>
                <w:bCs/>
                <w:sz w:val="18"/>
                <w:szCs w:val="18"/>
              </w:rPr>
            </w:pPr>
          </w:p>
        </w:tc>
        <w:tc>
          <w:tcPr>
            <w:tcW w:w="1176" w:type="pct"/>
            <w:vMerge/>
            <w:tcBorders>
              <w:left w:val="none" w:sz="4" w:space="0" w:color="000000"/>
              <w:bottom w:val="single" w:sz="4" w:space="0" w:color="auto"/>
              <w:right w:val="single" w:sz="4" w:space="0" w:color="auto"/>
            </w:tcBorders>
            <w:shd w:val="clear" w:color="auto" w:fill="auto"/>
            <w:vAlign w:val="center"/>
          </w:tcPr>
          <w:p w14:paraId="25A53FA0" w14:textId="77777777" w:rsidR="00025034" w:rsidRPr="0006193B" w:rsidRDefault="00025034" w:rsidP="0006193B">
            <w:pPr>
              <w:spacing w:after="0"/>
              <w:rPr>
                <w:rFonts w:cstheme="minorHAnsi"/>
                <w:b/>
                <w:bCs/>
                <w:sz w:val="18"/>
                <w:szCs w:val="18"/>
              </w:rPr>
            </w:pPr>
          </w:p>
        </w:tc>
        <w:tc>
          <w:tcPr>
            <w:tcW w:w="626" w:type="pct"/>
            <w:tcBorders>
              <w:top w:val="single" w:sz="4" w:space="0" w:color="auto"/>
              <w:left w:val="none" w:sz="4" w:space="0" w:color="000000"/>
              <w:bottom w:val="single" w:sz="4" w:space="0" w:color="auto"/>
              <w:right w:val="single" w:sz="4" w:space="0" w:color="auto"/>
            </w:tcBorders>
            <w:shd w:val="clear" w:color="auto" w:fill="auto"/>
            <w:vAlign w:val="center"/>
          </w:tcPr>
          <w:p w14:paraId="4F86ABF3" w14:textId="77777777" w:rsidR="00025034" w:rsidRPr="0006193B" w:rsidRDefault="00025034" w:rsidP="0006193B">
            <w:pPr>
              <w:spacing w:after="0"/>
              <w:jc w:val="center"/>
              <w:rPr>
                <w:rFonts w:cstheme="minorHAnsi"/>
                <w:b/>
                <w:bCs/>
                <w:sz w:val="18"/>
                <w:szCs w:val="18"/>
              </w:rPr>
            </w:pPr>
            <w:r w:rsidRPr="0006193B">
              <w:rPr>
                <w:rFonts w:cstheme="minorHAnsi"/>
                <w:b/>
                <w:bCs/>
                <w:sz w:val="18"/>
                <w:szCs w:val="18"/>
              </w:rPr>
              <w:t xml:space="preserve">przystąpiły do egzaminu </w:t>
            </w:r>
          </w:p>
        </w:tc>
        <w:tc>
          <w:tcPr>
            <w:tcW w:w="451" w:type="pct"/>
            <w:tcBorders>
              <w:top w:val="single" w:sz="4" w:space="0" w:color="auto"/>
              <w:left w:val="none" w:sz="4" w:space="0" w:color="000000"/>
              <w:bottom w:val="single" w:sz="4" w:space="0" w:color="auto"/>
              <w:right w:val="single" w:sz="4" w:space="0" w:color="auto"/>
            </w:tcBorders>
            <w:shd w:val="clear" w:color="auto" w:fill="auto"/>
            <w:vAlign w:val="center"/>
          </w:tcPr>
          <w:p w14:paraId="7C7F6669" w14:textId="77777777" w:rsidR="00025034" w:rsidRPr="0006193B" w:rsidRDefault="00025034" w:rsidP="0006193B">
            <w:pPr>
              <w:spacing w:after="0"/>
              <w:jc w:val="center"/>
              <w:rPr>
                <w:rFonts w:cstheme="minorHAnsi"/>
                <w:b/>
                <w:bCs/>
                <w:sz w:val="18"/>
                <w:szCs w:val="18"/>
              </w:rPr>
            </w:pPr>
            <w:r w:rsidRPr="0006193B">
              <w:rPr>
                <w:rFonts w:cstheme="minorHAnsi"/>
                <w:b/>
                <w:bCs/>
                <w:sz w:val="18"/>
                <w:szCs w:val="18"/>
              </w:rPr>
              <w:t xml:space="preserve">zdały egzamin </w:t>
            </w:r>
          </w:p>
        </w:tc>
        <w:tc>
          <w:tcPr>
            <w:tcW w:w="563" w:type="pct"/>
            <w:vMerge/>
            <w:tcBorders>
              <w:left w:val="none" w:sz="4" w:space="0" w:color="000000"/>
              <w:bottom w:val="single" w:sz="4" w:space="0" w:color="auto"/>
              <w:right w:val="single" w:sz="4" w:space="0" w:color="auto"/>
            </w:tcBorders>
            <w:shd w:val="clear" w:color="auto" w:fill="auto"/>
            <w:vAlign w:val="center"/>
          </w:tcPr>
          <w:p w14:paraId="3E88C1E1" w14:textId="77777777" w:rsidR="00025034" w:rsidRPr="0006193B" w:rsidRDefault="00025034" w:rsidP="0006193B">
            <w:pPr>
              <w:spacing w:after="0"/>
              <w:jc w:val="center"/>
              <w:rPr>
                <w:rFonts w:cstheme="minorHAnsi"/>
                <w:b/>
                <w:bCs/>
                <w:sz w:val="18"/>
                <w:szCs w:val="18"/>
              </w:rPr>
            </w:pPr>
          </w:p>
        </w:tc>
      </w:tr>
      <w:tr w:rsidR="00025034" w:rsidRPr="004D0408" w14:paraId="480230F4" w14:textId="77777777" w:rsidTr="009959F9">
        <w:trPr>
          <w:trHeight w:val="435"/>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74F723D9" w14:textId="77777777" w:rsidR="00025034" w:rsidRPr="0006193B" w:rsidRDefault="00025034" w:rsidP="0006193B">
            <w:pPr>
              <w:spacing w:after="0"/>
              <w:jc w:val="center"/>
              <w:rPr>
                <w:rFonts w:cstheme="minorHAnsi"/>
                <w:b/>
                <w:bCs/>
                <w:sz w:val="18"/>
                <w:szCs w:val="18"/>
              </w:rPr>
            </w:pPr>
            <w:r w:rsidRPr="0006193B">
              <w:rPr>
                <w:rFonts w:cstheme="minorHAnsi"/>
                <w:b/>
                <w:bCs/>
                <w:kern w:val="2"/>
                <w:sz w:val="18"/>
                <w:szCs w:val="18"/>
              </w:rPr>
              <w:t>CEZiB</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48272435"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BUD.11</w:t>
            </w:r>
          </w:p>
        </w:tc>
        <w:tc>
          <w:tcPr>
            <w:tcW w:w="1171" w:type="pct"/>
            <w:tcBorders>
              <w:top w:val="none" w:sz="4" w:space="0" w:color="000000"/>
              <w:left w:val="none" w:sz="4" w:space="0" w:color="000000"/>
              <w:bottom w:val="single" w:sz="4" w:space="0" w:color="auto"/>
              <w:right w:val="single" w:sz="4" w:space="0" w:color="auto"/>
            </w:tcBorders>
            <w:shd w:val="clear" w:color="auto" w:fill="auto"/>
            <w:vAlign w:val="center"/>
          </w:tcPr>
          <w:p w14:paraId="20A4E025" w14:textId="77777777" w:rsidR="00025034" w:rsidRPr="0006193B" w:rsidRDefault="00025034" w:rsidP="0006193B">
            <w:pPr>
              <w:spacing w:after="0"/>
              <w:rPr>
                <w:rFonts w:cstheme="minorHAnsi"/>
                <w:sz w:val="18"/>
                <w:szCs w:val="18"/>
              </w:rPr>
            </w:pPr>
            <w:r w:rsidRPr="0006193B">
              <w:rPr>
                <w:rFonts w:cstheme="minorHAnsi"/>
                <w:kern w:val="2"/>
                <w:sz w:val="18"/>
                <w:szCs w:val="18"/>
              </w:rPr>
              <w:t>Wykonywanie robót montażowych, okładzinowych i wykończeniowych</w:t>
            </w:r>
          </w:p>
        </w:tc>
        <w:tc>
          <w:tcPr>
            <w:tcW w:w="1176" w:type="pct"/>
            <w:tcBorders>
              <w:top w:val="none" w:sz="4" w:space="0" w:color="000000"/>
              <w:left w:val="none" w:sz="4" w:space="0" w:color="000000"/>
              <w:bottom w:val="single" w:sz="4" w:space="0" w:color="auto"/>
              <w:right w:val="single" w:sz="4" w:space="0" w:color="auto"/>
            </w:tcBorders>
            <w:shd w:val="clear" w:color="auto" w:fill="auto"/>
            <w:vAlign w:val="center"/>
          </w:tcPr>
          <w:p w14:paraId="7037AB94" w14:textId="77777777" w:rsidR="00025034" w:rsidRPr="0006193B" w:rsidRDefault="00025034" w:rsidP="0006193B">
            <w:pPr>
              <w:spacing w:after="0"/>
              <w:rPr>
                <w:rFonts w:cstheme="minorHAnsi"/>
                <w:sz w:val="18"/>
                <w:szCs w:val="18"/>
              </w:rPr>
            </w:pPr>
            <w:r w:rsidRPr="0006193B">
              <w:rPr>
                <w:rFonts w:cstheme="minorHAnsi"/>
                <w:kern w:val="2"/>
                <w:sz w:val="18"/>
                <w:szCs w:val="18"/>
              </w:rPr>
              <w:t xml:space="preserve">monter zabudowy </w:t>
            </w:r>
            <w:r w:rsidRPr="0006193B">
              <w:rPr>
                <w:rFonts w:cstheme="minorHAnsi"/>
                <w:kern w:val="2"/>
                <w:sz w:val="18"/>
                <w:szCs w:val="18"/>
              </w:rPr>
              <w:br/>
              <w:t xml:space="preserve">i robót wykończeniowych </w:t>
            </w:r>
            <w:r w:rsidRPr="0006193B">
              <w:rPr>
                <w:rFonts w:cstheme="minorHAnsi"/>
                <w:kern w:val="2"/>
                <w:sz w:val="18"/>
                <w:szCs w:val="18"/>
              </w:rPr>
              <w:br/>
              <w:t>w budownictwie</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22BE3930"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14</w:t>
            </w:r>
          </w:p>
        </w:tc>
        <w:tc>
          <w:tcPr>
            <w:tcW w:w="451" w:type="pct"/>
            <w:tcBorders>
              <w:top w:val="none" w:sz="4" w:space="0" w:color="000000"/>
              <w:left w:val="none" w:sz="4" w:space="0" w:color="000000"/>
              <w:bottom w:val="single" w:sz="4" w:space="0" w:color="auto"/>
              <w:right w:val="single" w:sz="4" w:space="0" w:color="auto"/>
            </w:tcBorders>
            <w:shd w:val="clear" w:color="auto" w:fill="auto"/>
            <w:vAlign w:val="center"/>
          </w:tcPr>
          <w:p w14:paraId="76A4B9FB"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14</w:t>
            </w:r>
          </w:p>
        </w:tc>
        <w:tc>
          <w:tcPr>
            <w:tcW w:w="563" w:type="pct"/>
            <w:tcBorders>
              <w:top w:val="none" w:sz="4" w:space="0" w:color="000000"/>
              <w:left w:val="none" w:sz="4" w:space="0" w:color="000000"/>
              <w:bottom w:val="single" w:sz="4" w:space="0" w:color="auto"/>
              <w:right w:val="single" w:sz="4" w:space="0" w:color="auto"/>
            </w:tcBorders>
            <w:shd w:val="clear" w:color="auto" w:fill="auto"/>
            <w:vAlign w:val="center"/>
          </w:tcPr>
          <w:p w14:paraId="287FC054"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100</w:t>
            </w:r>
          </w:p>
        </w:tc>
      </w:tr>
      <w:tr w:rsidR="00025034" w:rsidRPr="004D0408" w14:paraId="27C2240A"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171CE3B3" w14:textId="77777777" w:rsidR="00025034" w:rsidRPr="0006193B" w:rsidRDefault="00025034" w:rsidP="0006193B">
            <w:pPr>
              <w:spacing w:after="0"/>
              <w:jc w:val="center"/>
              <w:rPr>
                <w:rFonts w:cstheme="minorHAnsi"/>
                <w:b/>
                <w:bCs/>
                <w:sz w:val="18"/>
                <w:szCs w:val="18"/>
              </w:rPr>
            </w:pPr>
            <w:r w:rsidRPr="0006193B">
              <w:rPr>
                <w:rFonts w:cstheme="minorHAnsi"/>
                <w:b/>
                <w:bCs/>
                <w:kern w:val="2"/>
                <w:sz w:val="18"/>
                <w:szCs w:val="18"/>
              </w:rPr>
              <w:t>CEZiB</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4A580273"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MEC.03</w:t>
            </w:r>
          </w:p>
        </w:tc>
        <w:tc>
          <w:tcPr>
            <w:tcW w:w="1171" w:type="pct"/>
            <w:tcBorders>
              <w:top w:val="none" w:sz="4" w:space="0" w:color="000000"/>
              <w:left w:val="none" w:sz="4" w:space="0" w:color="000000"/>
              <w:bottom w:val="single" w:sz="4" w:space="0" w:color="auto"/>
              <w:right w:val="single" w:sz="4" w:space="0" w:color="auto"/>
            </w:tcBorders>
            <w:shd w:val="clear" w:color="auto" w:fill="auto"/>
            <w:vAlign w:val="center"/>
          </w:tcPr>
          <w:p w14:paraId="2D62C700" w14:textId="77777777" w:rsidR="00025034" w:rsidRPr="0006193B" w:rsidRDefault="00025034" w:rsidP="0006193B">
            <w:pPr>
              <w:spacing w:after="0"/>
              <w:rPr>
                <w:rFonts w:cstheme="minorHAnsi"/>
                <w:sz w:val="18"/>
                <w:szCs w:val="18"/>
              </w:rPr>
            </w:pPr>
            <w:r w:rsidRPr="0006193B">
              <w:rPr>
                <w:rFonts w:cstheme="minorHAnsi"/>
                <w:kern w:val="2"/>
                <w:sz w:val="18"/>
                <w:szCs w:val="18"/>
              </w:rPr>
              <w:t>Montaż i obsługa maszyn i urządzeń</w:t>
            </w:r>
          </w:p>
        </w:tc>
        <w:tc>
          <w:tcPr>
            <w:tcW w:w="1176" w:type="pct"/>
            <w:tcBorders>
              <w:top w:val="none" w:sz="4" w:space="0" w:color="000000"/>
              <w:left w:val="none" w:sz="4" w:space="0" w:color="000000"/>
              <w:bottom w:val="single" w:sz="4" w:space="0" w:color="auto"/>
              <w:right w:val="single" w:sz="4" w:space="0" w:color="auto"/>
            </w:tcBorders>
            <w:shd w:val="clear" w:color="auto" w:fill="auto"/>
            <w:vAlign w:val="center"/>
          </w:tcPr>
          <w:p w14:paraId="417920F1" w14:textId="77777777" w:rsidR="00025034" w:rsidRPr="0006193B" w:rsidRDefault="00025034" w:rsidP="0006193B">
            <w:pPr>
              <w:spacing w:after="0"/>
              <w:rPr>
                <w:rFonts w:cstheme="minorHAnsi"/>
                <w:sz w:val="18"/>
                <w:szCs w:val="18"/>
              </w:rPr>
            </w:pPr>
            <w:r w:rsidRPr="0006193B">
              <w:rPr>
                <w:rFonts w:cstheme="minorHAnsi"/>
                <w:kern w:val="2"/>
                <w:sz w:val="18"/>
                <w:szCs w:val="18"/>
              </w:rPr>
              <w:t>mechanik-monter maszyn i urządzeń</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5EF1A480"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13</w:t>
            </w:r>
          </w:p>
        </w:tc>
        <w:tc>
          <w:tcPr>
            <w:tcW w:w="451" w:type="pct"/>
            <w:tcBorders>
              <w:top w:val="none" w:sz="4" w:space="0" w:color="000000"/>
              <w:left w:val="none" w:sz="4" w:space="0" w:color="000000"/>
              <w:bottom w:val="single" w:sz="4" w:space="0" w:color="auto"/>
              <w:right w:val="single" w:sz="4" w:space="0" w:color="auto"/>
            </w:tcBorders>
            <w:shd w:val="clear" w:color="auto" w:fill="auto"/>
            <w:vAlign w:val="center"/>
          </w:tcPr>
          <w:p w14:paraId="7740B25D"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11</w:t>
            </w:r>
          </w:p>
        </w:tc>
        <w:tc>
          <w:tcPr>
            <w:tcW w:w="563" w:type="pct"/>
            <w:tcBorders>
              <w:top w:val="none" w:sz="4" w:space="0" w:color="000000"/>
              <w:left w:val="none" w:sz="4" w:space="0" w:color="000000"/>
              <w:bottom w:val="single" w:sz="4" w:space="0" w:color="auto"/>
              <w:right w:val="single" w:sz="4" w:space="0" w:color="auto"/>
            </w:tcBorders>
            <w:shd w:val="clear" w:color="auto" w:fill="auto"/>
            <w:vAlign w:val="center"/>
          </w:tcPr>
          <w:p w14:paraId="0807A142"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85</w:t>
            </w:r>
          </w:p>
        </w:tc>
      </w:tr>
      <w:tr w:rsidR="00025034" w:rsidRPr="004D0408" w14:paraId="242A3754"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5DED5CE9" w14:textId="77777777" w:rsidR="00025034" w:rsidRPr="0006193B" w:rsidRDefault="00025034" w:rsidP="0006193B">
            <w:pPr>
              <w:spacing w:after="0"/>
              <w:jc w:val="center"/>
              <w:rPr>
                <w:rFonts w:cstheme="minorHAnsi"/>
                <w:b/>
                <w:bCs/>
                <w:sz w:val="18"/>
                <w:szCs w:val="18"/>
              </w:rPr>
            </w:pPr>
            <w:r w:rsidRPr="0006193B">
              <w:rPr>
                <w:rFonts w:cstheme="minorHAnsi"/>
                <w:b/>
                <w:bCs/>
                <w:kern w:val="2"/>
                <w:sz w:val="18"/>
                <w:szCs w:val="18"/>
              </w:rPr>
              <w:t>CEZiB</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76124935"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MOT.05</w:t>
            </w:r>
          </w:p>
        </w:tc>
        <w:tc>
          <w:tcPr>
            <w:tcW w:w="1171" w:type="pct"/>
            <w:tcBorders>
              <w:top w:val="none" w:sz="4" w:space="0" w:color="000000"/>
              <w:left w:val="none" w:sz="4" w:space="0" w:color="000000"/>
              <w:bottom w:val="single" w:sz="4" w:space="0" w:color="auto"/>
              <w:right w:val="single" w:sz="4" w:space="0" w:color="auto"/>
            </w:tcBorders>
            <w:shd w:val="clear" w:color="auto" w:fill="auto"/>
            <w:vAlign w:val="center"/>
          </w:tcPr>
          <w:p w14:paraId="368F6C0B" w14:textId="77777777" w:rsidR="00025034" w:rsidRPr="0006193B" w:rsidRDefault="00025034" w:rsidP="0006193B">
            <w:pPr>
              <w:spacing w:after="0"/>
              <w:rPr>
                <w:rFonts w:cstheme="minorHAnsi"/>
                <w:sz w:val="18"/>
                <w:szCs w:val="18"/>
              </w:rPr>
            </w:pPr>
            <w:r w:rsidRPr="0006193B">
              <w:rPr>
                <w:rFonts w:cstheme="minorHAnsi"/>
                <w:kern w:val="2"/>
                <w:sz w:val="18"/>
                <w:szCs w:val="18"/>
              </w:rPr>
              <w:t>Obsługa, diagnozowanie oraz naprawa pojazdów samochodowych</w:t>
            </w:r>
          </w:p>
        </w:tc>
        <w:tc>
          <w:tcPr>
            <w:tcW w:w="1176" w:type="pct"/>
            <w:tcBorders>
              <w:top w:val="none" w:sz="4" w:space="0" w:color="000000"/>
              <w:left w:val="none" w:sz="4" w:space="0" w:color="000000"/>
              <w:bottom w:val="single" w:sz="4" w:space="0" w:color="auto"/>
              <w:right w:val="single" w:sz="4" w:space="0" w:color="auto"/>
            </w:tcBorders>
            <w:shd w:val="clear" w:color="auto" w:fill="auto"/>
            <w:vAlign w:val="center"/>
          </w:tcPr>
          <w:p w14:paraId="3730AA27" w14:textId="77777777" w:rsidR="00025034" w:rsidRPr="0006193B" w:rsidRDefault="00025034" w:rsidP="0006193B">
            <w:pPr>
              <w:spacing w:after="0"/>
              <w:rPr>
                <w:rFonts w:cstheme="minorHAnsi"/>
                <w:sz w:val="18"/>
                <w:szCs w:val="18"/>
              </w:rPr>
            </w:pPr>
            <w:r w:rsidRPr="0006193B">
              <w:rPr>
                <w:rFonts w:cstheme="minorHAnsi"/>
                <w:kern w:val="2"/>
                <w:sz w:val="18"/>
                <w:szCs w:val="18"/>
              </w:rPr>
              <w:t>mechanik pojazdów samochodowych</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60FC70EF"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24</w:t>
            </w:r>
          </w:p>
        </w:tc>
        <w:tc>
          <w:tcPr>
            <w:tcW w:w="451" w:type="pct"/>
            <w:tcBorders>
              <w:top w:val="none" w:sz="4" w:space="0" w:color="000000"/>
              <w:left w:val="none" w:sz="4" w:space="0" w:color="000000"/>
              <w:bottom w:val="single" w:sz="4" w:space="0" w:color="auto"/>
              <w:right w:val="single" w:sz="4" w:space="0" w:color="auto"/>
            </w:tcBorders>
            <w:shd w:val="clear" w:color="auto" w:fill="auto"/>
            <w:vAlign w:val="center"/>
          </w:tcPr>
          <w:p w14:paraId="4F8567B3"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18</w:t>
            </w:r>
          </w:p>
        </w:tc>
        <w:tc>
          <w:tcPr>
            <w:tcW w:w="563" w:type="pct"/>
            <w:tcBorders>
              <w:top w:val="none" w:sz="4" w:space="0" w:color="000000"/>
              <w:left w:val="none" w:sz="4" w:space="0" w:color="000000"/>
              <w:bottom w:val="single" w:sz="4" w:space="0" w:color="auto"/>
              <w:right w:val="single" w:sz="4" w:space="0" w:color="auto"/>
            </w:tcBorders>
            <w:shd w:val="clear" w:color="auto" w:fill="auto"/>
            <w:vAlign w:val="center"/>
          </w:tcPr>
          <w:p w14:paraId="4BE826ED"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75</w:t>
            </w:r>
          </w:p>
        </w:tc>
      </w:tr>
      <w:tr w:rsidR="00025034" w:rsidRPr="004D0408" w14:paraId="021D9DEB"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02995435" w14:textId="77777777" w:rsidR="00025034" w:rsidRPr="0006193B" w:rsidRDefault="00025034" w:rsidP="0006193B">
            <w:pPr>
              <w:spacing w:after="0"/>
              <w:jc w:val="center"/>
              <w:rPr>
                <w:rFonts w:cstheme="minorHAnsi"/>
                <w:b/>
                <w:bCs/>
                <w:sz w:val="18"/>
                <w:szCs w:val="18"/>
              </w:rPr>
            </w:pPr>
            <w:r w:rsidRPr="0006193B">
              <w:rPr>
                <w:rFonts w:cstheme="minorHAnsi"/>
                <w:b/>
                <w:bCs/>
                <w:kern w:val="2"/>
                <w:sz w:val="18"/>
                <w:szCs w:val="18"/>
              </w:rPr>
              <w:t>CEZiB</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4F401BB1"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SPL.01</w:t>
            </w:r>
          </w:p>
        </w:tc>
        <w:tc>
          <w:tcPr>
            <w:tcW w:w="1171" w:type="pct"/>
            <w:tcBorders>
              <w:top w:val="none" w:sz="4" w:space="0" w:color="000000"/>
              <w:left w:val="none" w:sz="4" w:space="0" w:color="000000"/>
              <w:bottom w:val="single" w:sz="4" w:space="0" w:color="auto"/>
              <w:right w:val="single" w:sz="4" w:space="0" w:color="auto"/>
            </w:tcBorders>
            <w:shd w:val="clear" w:color="auto" w:fill="auto"/>
            <w:noWrap/>
            <w:vAlign w:val="center"/>
          </w:tcPr>
          <w:p w14:paraId="6973361C" w14:textId="77777777" w:rsidR="00025034" w:rsidRPr="0006193B" w:rsidRDefault="00025034" w:rsidP="0006193B">
            <w:pPr>
              <w:spacing w:after="0"/>
              <w:rPr>
                <w:rFonts w:cstheme="minorHAnsi"/>
                <w:sz w:val="18"/>
                <w:szCs w:val="18"/>
              </w:rPr>
            </w:pPr>
            <w:r w:rsidRPr="0006193B">
              <w:rPr>
                <w:rFonts w:cstheme="minorHAnsi"/>
                <w:kern w:val="2"/>
                <w:sz w:val="18"/>
                <w:szCs w:val="18"/>
              </w:rPr>
              <w:t>Obsługa magazynów</w:t>
            </w:r>
          </w:p>
        </w:tc>
        <w:tc>
          <w:tcPr>
            <w:tcW w:w="1176" w:type="pct"/>
            <w:tcBorders>
              <w:top w:val="none" w:sz="4" w:space="0" w:color="000000"/>
              <w:left w:val="none" w:sz="4" w:space="0" w:color="000000"/>
              <w:bottom w:val="single" w:sz="4" w:space="0" w:color="auto"/>
              <w:right w:val="single" w:sz="4" w:space="0" w:color="auto"/>
            </w:tcBorders>
            <w:shd w:val="clear" w:color="auto" w:fill="auto"/>
            <w:vAlign w:val="center"/>
          </w:tcPr>
          <w:p w14:paraId="03EFB4BB" w14:textId="77777777" w:rsidR="00025034" w:rsidRPr="0006193B" w:rsidRDefault="00025034" w:rsidP="0006193B">
            <w:pPr>
              <w:spacing w:after="0"/>
              <w:rPr>
                <w:rFonts w:cstheme="minorHAnsi"/>
                <w:sz w:val="18"/>
                <w:szCs w:val="18"/>
              </w:rPr>
            </w:pPr>
            <w:r w:rsidRPr="0006193B">
              <w:rPr>
                <w:rFonts w:cstheme="minorHAnsi"/>
                <w:kern w:val="2"/>
                <w:sz w:val="18"/>
                <w:szCs w:val="18"/>
              </w:rPr>
              <w:t>magazynier-logistyk</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1DF51445"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10</w:t>
            </w:r>
          </w:p>
        </w:tc>
        <w:tc>
          <w:tcPr>
            <w:tcW w:w="451" w:type="pct"/>
            <w:tcBorders>
              <w:top w:val="none" w:sz="4" w:space="0" w:color="000000"/>
              <w:left w:val="none" w:sz="4" w:space="0" w:color="000000"/>
              <w:bottom w:val="single" w:sz="4" w:space="0" w:color="auto"/>
              <w:right w:val="single" w:sz="4" w:space="0" w:color="auto"/>
            </w:tcBorders>
            <w:shd w:val="clear" w:color="auto" w:fill="auto"/>
            <w:vAlign w:val="center"/>
          </w:tcPr>
          <w:p w14:paraId="5E176698"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9</w:t>
            </w:r>
          </w:p>
        </w:tc>
        <w:tc>
          <w:tcPr>
            <w:tcW w:w="563" w:type="pct"/>
            <w:tcBorders>
              <w:top w:val="none" w:sz="4" w:space="0" w:color="000000"/>
              <w:left w:val="none" w:sz="4" w:space="0" w:color="000000"/>
              <w:bottom w:val="single" w:sz="4" w:space="0" w:color="auto"/>
              <w:right w:val="single" w:sz="4" w:space="0" w:color="auto"/>
            </w:tcBorders>
            <w:shd w:val="clear" w:color="auto" w:fill="auto"/>
            <w:vAlign w:val="center"/>
          </w:tcPr>
          <w:p w14:paraId="42C7B2A8"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90</w:t>
            </w:r>
          </w:p>
        </w:tc>
      </w:tr>
      <w:tr w:rsidR="00025034" w:rsidRPr="004D0408" w14:paraId="0D4D4A1A"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453FED67" w14:textId="77777777" w:rsidR="00025034" w:rsidRPr="0006193B" w:rsidRDefault="00025034" w:rsidP="0006193B">
            <w:pPr>
              <w:spacing w:after="0"/>
              <w:jc w:val="center"/>
              <w:rPr>
                <w:rFonts w:cstheme="minorHAnsi"/>
                <w:b/>
                <w:bCs/>
                <w:sz w:val="18"/>
                <w:szCs w:val="18"/>
              </w:rPr>
            </w:pPr>
            <w:bookmarkStart w:id="45" w:name="_Hlk116395671"/>
            <w:r w:rsidRPr="0006193B">
              <w:rPr>
                <w:rFonts w:cstheme="minorHAnsi"/>
                <w:b/>
                <w:bCs/>
                <w:kern w:val="2"/>
                <w:sz w:val="18"/>
                <w:szCs w:val="18"/>
              </w:rPr>
              <w:t>CEZiB</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408368A1"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TDR.01</w:t>
            </w:r>
          </w:p>
        </w:tc>
        <w:tc>
          <w:tcPr>
            <w:tcW w:w="1171" w:type="pct"/>
            <w:tcBorders>
              <w:top w:val="none" w:sz="4" w:space="0" w:color="000000"/>
              <w:left w:val="none" w:sz="4" w:space="0" w:color="000000"/>
              <w:bottom w:val="single" w:sz="4" w:space="0" w:color="auto"/>
              <w:right w:val="single" w:sz="4" w:space="0" w:color="auto"/>
            </w:tcBorders>
            <w:shd w:val="clear" w:color="auto" w:fill="auto"/>
            <w:vAlign w:val="center"/>
          </w:tcPr>
          <w:p w14:paraId="0C51BBAA" w14:textId="77777777" w:rsidR="00025034" w:rsidRPr="0006193B" w:rsidRDefault="00025034" w:rsidP="0006193B">
            <w:pPr>
              <w:spacing w:after="0"/>
              <w:rPr>
                <w:rFonts w:cstheme="minorHAnsi"/>
                <w:sz w:val="18"/>
                <w:szCs w:val="18"/>
              </w:rPr>
            </w:pPr>
            <w:r w:rsidRPr="0006193B">
              <w:rPr>
                <w:rFonts w:cstheme="minorHAnsi"/>
                <w:kern w:val="2"/>
                <w:sz w:val="18"/>
                <w:szCs w:val="18"/>
              </w:rPr>
              <w:t>Eksploatacja środków transportu drogowego</w:t>
            </w:r>
          </w:p>
        </w:tc>
        <w:tc>
          <w:tcPr>
            <w:tcW w:w="1176" w:type="pct"/>
            <w:tcBorders>
              <w:top w:val="none" w:sz="4" w:space="0" w:color="000000"/>
              <w:left w:val="none" w:sz="4" w:space="0" w:color="000000"/>
              <w:bottom w:val="single" w:sz="4" w:space="0" w:color="auto"/>
              <w:right w:val="single" w:sz="4" w:space="0" w:color="auto"/>
            </w:tcBorders>
            <w:shd w:val="clear" w:color="auto" w:fill="auto"/>
            <w:vAlign w:val="center"/>
          </w:tcPr>
          <w:p w14:paraId="36990DB3" w14:textId="77777777" w:rsidR="00025034" w:rsidRPr="0006193B" w:rsidRDefault="00025034" w:rsidP="0006193B">
            <w:pPr>
              <w:spacing w:after="0"/>
              <w:rPr>
                <w:rFonts w:cstheme="minorHAnsi"/>
                <w:sz w:val="18"/>
                <w:szCs w:val="18"/>
              </w:rPr>
            </w:pPr>
            <w:r w:rsidRPr="0006193B">
              <w:rPr>
                <w:rFonts w:cstheme="minorHAnsi"/>
                <w:kern w:val="2"/>
                <w:sz w:val="18"/>
                <w:szCs w:val="18"/>
              </w:rPr>
              <w:t>kierowca mechanik</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28AF548F"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21</w:t>
            </w:r>
          </w:p>
        </w:tc>
        <w:tc>
          <w:tcPr>
            <w:tcW w:w="451" w:type="pct"/>
            <w:tcBorders>
              <w:top w:val="none" w:sz="4" w:space="0" w:color="000000"/>
              <w:left w:val="none" w:sz="4" w:space="0" w:color="000000"/>
              <w:bottom w:val="single" w:sz="4" w:space="0" w:color="auto"/>
              <w:right w:val="single" w:sz="4" w:space="0" w:color="auto"/>
            </w:tcBorders>
            <w:shd w:val="clear" w:color="auto" w:fill="auto"/>
            <w:vAlign w:val="center"/>
          </w:tcPr>
          <w:p w14:paraId="694BC531"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12</w:t>
            </w:r>
          </w:p>
        </w:tc>
        <w:tc>
          <w:tcPr>
            <w:tcW w:w="563" w:type="pct"/>
            <w:tcBorders>
              <w:top w:val="none" w:sz="4" w:space="0" w:color="000000"/>
              <w:left w:val="none" w:sz="4" w:space="0" w:color="000000"/>
              <w:bottom w:val="single" w:sz="4" w:space="0" w:color="auto"/>
              <w:right w:val="single" w:sz="4" w:space="0" w:color="auto"/>
            </w:tcBorders>
            <w:shd w:val="clear" w:color="auto" w:fill="auto"/>
            <w:vAlign w:val="center"/>
          </w:tcPr>
          <w:p w14:paraId="1AD8E170"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57</w:t>
            </w:r>
            <w:bookmarkEnd w:id="45"/>
          </w:p>
        </w:tc>
      </w:tr>
      <w:tr w:rsidR="00025034" w:rsidRPr="004D0408" w14:paraId="6EC05659"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692074B3" w14:textId="77777777" w:rsidR="00025034" w:rsidRPr="0006193B" w:rsidRDefault="00025034" w:rsidP="0006193B">
            <w:pPr>
              <w:spacing w:after="0"/>
              <w:jc w:val="center"/>
              <w:rPr>
                <w:rFonts w:cstheme="minorHAnsi"/>
                <w:b/>
                <w:bCs/>
                <w:sz w:val="18"/>
                <w:szCs w:val="18"/>
              </w:rPr>
            </w:pPr>
            <w:r w:rsidRPr="0006193B">
              <w:rPr>
                <w:rFonts w:cstheme="minorHAnsi"/>
                <w:b/>
                <w:bCs/>
                <w:kern w:val="2"/>
                <w:sz w:val="18"/>
                <w:szCs w:val="18"/>
              </w:rPr>
              <w:t>ZSEL</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1D29EC25"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ELE.03</w:t>
            </w:r>
          </w:p>
        </w:tc>
        <w:tc>
          <w:tcPr>
            <w:tcW w:w="1171" w:type="pct"/>
            <w:tcBorders>
              <w:top w:val="none" w:sz="4" w:space="0" w:color="000000"/>
              <w:left w:val="none" w:sz="4" w:space="0" w:color="000000"/>
              <w:bottom w:val="single" w:sz="4" w:space="0" w:color="auto"/>
              <w:right w:val="single" w:sz="4" w:space="0" w:color="auto"/>
            </w:tcBorders>
            <w:shd w:val="clear" w:color="auto" w:fill="auto"/>
            <w:vAlign w:val="center"/>
          </w:tcPr>
          <w:p w14:paraId="6C54F73E" w14:textId="77777777" w:rsidR="00025034" w:rsidRPr="0006193B" w:rsidRDefault="00025034" w:rsidP="0006193B">
            <w:pPr>
              <w:spacing w:after="0"/>
              <w:rPr>
                <w:rFonts w:cstheme="minorHAnsi"/>
                <w:sz w:val="18"/>
                <w:szCs w:val="18"/>
              </w:rPr>
            </w:pPr>
            <w:r w:rsidRPr="0006193B">
              <w:rPr>
                <w:rFonts w:cstheme="minorHAnsi"/>
                <w:kern w:val="2"/>
                <w:sz w:val="18"/>
                <w:szCs w:val="18"/>
              </w:rPr>
              <w:t>Montaż, uruchamianie i konserwacja urządzeń i systemów mechatronicznych</w:t>
            </w:r>
          </w:p>
        </w:tc>
        <w:tc>
          <w:tcPr>
            <w:tcW w:w="1176" w:type="pct"/>
            <w:tcBorders>
              <w:top w:val="none" w:sz="4" w:space="0" w:color="000000"/>
              <w:left w:val="none" w:sz="4" w:space="0" w:color="000000"/>
              <w:bottom w:val="single" w:sz="4" w:space="0" w:color="auto"/>
              <w:right w:val="single" w:sz="4" w:space="0" w:color="auto"/>
            </w:tcBorders>
            <w:shd w:val="clear" w:color="auto" w:fill="auto"/>
            <w:vAlign w:val="center"/>
          </w:tcPr>
          <w:p w14:paraId="129E0162" w14:textId="77777777" w:rsidR="00025034" w:rsidRPr="0006193B" w:rsidRDefault="00025034" w:rsidP="0006193B">
            <w:pPr>
              <w:spacing w:after="0"/>
              <w:rPr>
                <w:rFonts w:cstheme="minorHAnsi"/>
                <w:sz w:val="18"/>
                <w:szCs w:val="18"/>
              </w:rPr>
            </w:pPr>
            <w:r w:rsidRPr="0006193B">
              <w:rPr>
                <w:rFonts w:cstheme="minorHAnsi"/>
                <w:kern w:val="2"/>
                <w:sz w:val="18"/>
                <w:szCs w:val="18"/>
              </w:rPr>
              <w:t>mechatronik</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52A7C9D1"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9</w:t>
            </w:r>
          </w:p>
        </w:tc>
        <w:tc>
          <w:tcPr>
            <w:tcW w:w="451" w:type="pct"/>
            <w:tcBorders>
              <w:top w:val="none" w:sz="4" w:space="0" w:color="000000"/>
              <w:left w:val="none" w:sz="4" w:space="0" w:color="000000"/>
              <w:bottom w:val="single" w:sz="4" w:space="0" w:color="auto"/>
              <w:right w:val="single" w:sz="4" w:space="0" w:color="auto"/>
            </w:tcBorders>
            <w:shd w:val="clear" w:color="auto" w:fill="auto"/>
            <w:vAlign w:val="center"/>
          </w:tcPr>
          <w:p w14:paraId="09F64021"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4</w:t>
            </w:r>
          </w:p>
        </w:tc>
        <w:tc>
          <w:tcPr>
            <w:tcW w:w="563" w:type="pct"/>
            <w:tcBorders>
              <w:top w:val="none" w:sz="4" w:space="0" w:color="000000"/>
              <w:left w:val="none" w:sz="4" w:space="0" w:color="000000"/>
              <w:bottom w:val="single" w:sz="4" w:space="0" w:color="auto"/>
              <w:right w:val="single" w:sz="4" w:space="0" w:color="auto"/>
            </w:tcBorders>
            <w:shd w:val="clear" w:color="auto" w:fill="auto"/>
            <w:vAlign w:val="center"/>
          </w:tcPr>
          <w:p w14:paraId="4706E65D"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44</w:t>
            </w:r>
          </w:p>
        </w:tc>
      </w:tr>
      <w:tr w:rsidR="00025034" w:rsidRPr="004D0408" w14:paraId="127A5DA5"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63BD88FE" w14:textId="77777777" w:rsidR="00025034" w:rsidRPr="0006193B" w:rsidRDefault="00025034" w:rsidP="0006193B">
            <w:pPr>
              <w:spacing w:after="0"/>
              <w:jc w:val="center"/>
              <w:rPr>
                <w:rFonts w:cstheme="minorHAnsi"/>
                <w:b/>
                <w:bCs/>
                <w:sz w:val="18"/>
                <w:szCs w:val="18"/>
              </w:rPr>
            </w:pPr>
            <w:r w:rsidRPr="0006193B">
              <w:rPr>
                <w:rFonts w:cstheme="minorHAnsi"/>
                <w:b/>
                <w:bCs/>
                <w:kern w:val="2"/>
                <w:sz w:val="18"/>
                <w:szCs w:val="18"/>
              </w:rPr>
              <w:t>ZSEL</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793D716E"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ELM.02</w:t>
            </w:r>
          </w:p>
        </w:tc>
        <w:tc>
          <w:tcPr>
            <w:tcW w:w="1171" w:type="pct"/>
            <w:tcBorders>
              <w:top w:val="none" w:sz="4" w:space="0" w:color="000000"/>
              <w:left w:val="none" w:sz="4" w:space="0" w:color="000000"/>
              <w:bottom w:val="single" w:sz="4" w:space="0" w:color="auto"/>
              <w:right w:val="single" w:sz="4" w:space="0" w:color="auto"/>
            </w:tcBorders>
            <w:shd w:val="clear" w:color="auto" w:fill="auto"/>
            <w:vAlign w:val="center"/>
          </w:tcPr>
          <w:p w14:paraId="45357E26" w14:textId="77777777" w:rsidR="00025034" w:rsidRPr="0006193B" w:rsidRDefault="00025034" w:rsidP="0006193B">
            <w:pPr>
              <w:spacing w:after="0"/>
              <w:rPr>
                <w:rFonts w:cstheme="minorHAnsi"/>
                <w:sz w:val="18"/>
                <w:szCs w:val="18"/>
              </w:rPr>
            </w:pPr>
            <w:r w:rsidRPr="0006193B">
              <w:rPr>
                <w:rFonts w:cstheme="minorHAnsi"/>
                <w:kern w:val="2"/>
                <w:sz w:val="18"/>
                <w:szCs w:val="18"/>
              </w:rPr>
              <w:t>Montaż oraz instalowanie układów i urządzeń elektronicznych</w:t>
            </w:r>
          </w:p>
        </w:tc>
        <w:tc>
          <w:tcPr>
            <w:tcW w:w="1176" w:type="pct"/>
            <w:tcBorders>
              <w:top w:val="none" w:sz="4" w:space="0" w:color="000000"/>
              <w:left w:val="none" w:sz="4" w:space="0" w:color="000000"/>
              <w:bottom w:val="single" w:sz="4" w:space="0" w:color="auto"/>
              <w:right w:val="single" w:sz="4" w:space="0" w:color="auto"/>
            </w:tcBorders>
            <w:shd w:val="clear" w:color="auto" w:fill="auto"/>
            <w:vAlign w:val="center"/>
          </w:tcPr>
          <w:p w14:paraId="303554F1" w14:textId="77777777" w:rsidR="00025034" w:rsidRPr="0006193B" w:rsidRDefault="00025034" w:rsidP="0006193B">
            <w:pPr>
              <w:spacing w:after="0"/>
              <w:rPr>
                <w:rFonts w:cstheme="minorHAnsi"/>
                <w:sz w:val="18"/>
                <w:szCs w:val="18"/>
              </w:rPr>
            </w:pPr>
            <w:r w:rsidRPr="0006193B">
              <w:rPr>
                <w:rFonts w:cstheme="minorHAnsi"/>
                <w:kern w:val="2"/>
                <w:sz w:val="18"/>
                <w:szCs w:val="18"/>
              </w:rPr>
              <w:t>elektronik</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090872ED"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9</w:t>
            </w:r>
          </w:p>
        </w:tc>
        <w:tc>
          <w:tcPr>
            <w:tcW w:w="451" w:type="pct"/>
            <w:tcBorders>
              <w:top w:val="none" w:sz="4" w:space="0" w:color="000000"/>
              <w:left w:val="none" w:sz="4" w:space="0" w:color="000000"/>
              <w:bottom w:val="single" w:sz="4" w:space="0" w:color="auto"/>
              <w:right w:val="single" w:sz="4" w:space="0" w:color="auto"/>
            </w:tcBorders>
            <w:shd w:val="clear" w:color="auto" w:fill="auto"/>
            <w:vAlign w:val="center"/>
          </w:tcPr>
          <w:p w14:paraId="242DAB9E"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3</w:t>
            </w:r>
          </w:p>
        </w:tc>
        <w:tc>
          <w:tcPr>
            <w:tcW w:w="563" w:type="pct"/>
            <w:tcBorders>
              <w:top w:val="none" w:sz="4" w:space="0" w:color="000000"/>
              <w:left w:val="none" w:sz="4" w:space="0" w:color="000000"/>
              <w:bottom w:val="single" w:sz="4" w:space="0" w:color="auto"/>
              <w:right w:val="single" w:sz="4" w:space="0" w:color="auto"/>
            </w:tcBorders>
            <w:shd w:val="clear" w:color="auto" w:fill="auto"/>
            <w:vAlign w:val="center"/>
          </w:tcPr>
          <w:p w14:paraId="071D84C0"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33</w:t>
            </w:r>
          </w:p>
        </w:tc>
      </w:tr>
      <w:tr w:rsidR="00025034" w:rsidRPr="004D0408" w14:paraId="554DB2AD"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7B6736A3" w14:textId="77777777" w:rsidR="00025034" w:rsidRPr="0006193B" w:rsidRDefault="00025034" w:rsidP="0006193B">
            <w:pPr>
              <w:spacing w:after="0"/>
              <w:jc w:val="center"/>
              <w:rPr>
                <w:rFonts w:cstheme="minorHAnsi"/>
                <w:b/>
                <w:bCs/>
                <w:sz w:val="18"/>
                <w:szCs w:val="18"/>
              </w:rPr>
            </w:pPr>
            <w:r w:rsidRPr="0006193B">
              <w:rPr>
                <w:rFonts w:cstheme="minorHAnsi"/>
                <w:b/>
                <w:bCs/>
                <w:kern w:val="2"/>
                <w:sz w:val="18"/>
                <w:szCs w:val="18"/>
              </w:rPr>
              <w:t>ZSEL</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41A81828"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ELE.02</w:t>
            </w:r>
          </w:p>
        </w:tc>
        <w:tc>
          <w:tcPr>
            <w:tcW w:w="1171" w:type="pct"/>
            <w:tcBorders>
              <w:top w:val="none" w:sz="4" w:space="0" w:color="000000"/>
              <w:left w:val="none" w:sz="4" w:space="0" w:color="000000"/>
              <w:bottom w:val="single" w:sz="4" w:space="0" w:color="auto"/>
              <w:right w:val="single" w:sz="4" w:space="0" w:color="auto"/>
            </w:tcBorders>
            <w:shd w:val="clear" w:color="auto" w:fill="auto"/>
            <w:vAlign w:val="center"/>
          </w:tcPr>
          <w:p w14:paraId="68B383A1" w14:textId="77777777" w:rsidR="00025034" w:rsidRPr="0006193B" w:rsidRDefault="00025034" w:rsidP="0006193B">
            <w:pPr>
              <w:spacing w:after="0"/>
              <w:rPr>
                <w:rFonts w:cstheme="minorHAnsi"/>
                <w:sz w:val="18"/>
                <w:szCs w:val="18"/>
              </w:rPr>
            </w:pPr>
            <w:r w:rsidRPr="0006193B">
              <w:rPr>
                <w:rFonts w:cstheme="minorHAnsi"/>
                <w:kern w:val="2"/>
                <w:sz w:val="18"/>
                <w:szCs w:val="18"/>
              </w:rPr>
              <w:t>Montaż, uruchamianie i konserwacja instalacji, maszyn i urządzeń elektrycznych</w:t>
            </w:r>
          </w:p>
        </w:tc>
        <w:tc>
          <w:tcPr>
            <w:tcW w:w="1176" w:type="pct"/>
            <w:tcBorders>
              <w:top w:val="none" w:sz="4" w:space="0" w:color="000000"/>
              <w:left w:val="none" w:sz="4" w:space="0" w:color="000000"/>
              <w:bottom w:val="single" w:sz="4" w:space="0" w:color="auto"/>
              <w:right w:val="single" w:sz="4" w:space="0" w:color="auto"/>
            </w:tcBorders>
            <w:shd w:val="clear" w:color="auto" w:fill="auto"/>
            <w:vAlign w:val="center"/>
          </w:tcPr>
          <w:p w14:paraId="49CDB42B" w14:textId="77777777" w:rsidR="00025034" w:rsidRPr="0006193B" w:rsidRDefault="00025034" w:rsidP="0006193B">
            <w:pPr>
              <w:spacing w:after="0"/>
              <w:rPr>
                <w:rFonts w:cstheme="minorHAnsi"/>
                <w:sz w:val="18"/>
                <w:szCs w:val="18"/>
              </w:rPr>
            </w:pPr>
            <w:r w:rsidRPr="0006193B">
              <w:rPr>
                <w:rFonts w:cstheme="minorHAnsi"/>
                <w:kern w:val="2"/>
                <w:sz w:val="18"/>
                <w:szCs w:val="18"/>
              </w:rPr>
              <w:t>elektryk</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7385B90C"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18</w:t>
            </w:r>
          </w:p>
        </w:tc>
        <w:tc>
          <w:tcPr>
            <w:tcW w:w="451" w:type="pct"/>
            <w:tcBorders>
              <w:top w:val="none" w:sz="4" w:space="0" w:color="000000"/>
              <w:left w:val="none" w:sz="4" w:space="0" w:color="000000"/>
              <w:bottom w:val="single" w:sz="4" w:space="0" w:color="auto"/>
              <w:right w:val="single" w:sz="4" w:space="0" w:color="auto"/>
            </w:tcBorders>
            <w:shd w:val="clear" w:color="auto" w:fill="auto"/>
            <w:vAlign w:val="center"/>
          </w:tcPr>
          <w:p w14:paraId="6C1902FC"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9</w:t>
            </w:r>
          </w:p>
        </w:tc>
        <w:tc>
          <w:tcPr>
            <w:tcW w:w="563" w:type="pct"/>
            <w:tcBorders>
              <w:top w:val="none" w:sz="4" w:space="0" w:color="000000"/>
              <w:left w:val="none" w:sz="4" w:space="0" w:color="000000"/>
              <w:bottom w:val="single" w:sz="4" w:space="0" w:color="auto"/>
              <w:right w:val="single" w:sz="4" w:space="0" w:color="auto"/>
            </w:tcBorders>
            <w:shd w:val="clear" w:color="auto" w:fill="auto"/>
            <w:vAlign w:val="center"/>
          </w:tcPr>
          <w:p w14:paraId="169460AE"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50</w:t>
            </w:r>
          </w:p>
        </w:tc>
      </w:tr>
      <w:tr w:rsidR="00025034" w:rsidRPr="004D0408" w14:paraId="15C4B8C4"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20CC6AEB" w14:textId="77777777" w:rsidR="00025034" w:rsidRPr="0006193B" w:rsidRDefault="00025034" w:rsidP="0006193B">
            <w:pPr>
              <w:spacing w:after="0"/>
              <w:jc w:val="center"/>
              <w:rPr>
                <w:rFonts w:cstheme="minorHAnsi"/>
                <w:b/>
                <w:bCs/>
                <w:sz w:val="18"/>
                <w:szCs w:val="18"/>
              </w:rPr>
            </w:pPr>
            <w:r w:rsidRPr="0006193B">
              <w:rPr>
                <w:rFonts w:cstheme="minorHAnsi"/>
                <w:b/>
                <w:bCs/>
                <w:kern w:val="2"/>
                <w:sz w:val="18"/>
                <w:szCs w:val="18"/>
              </w:rPr>
              <w:t>ZSG</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5D2E8B91"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HGT.02</w:t>
            </w:r>
          </w:p>
        </w:tc>
        <w:tc>
          <w:tcPr>
            <w:tcW w:w="1171" w:type="pct"/>
            <w:tcBorders>
              <w:top w:val="none" w:sz="4" w:space="0" w:color="000000"/>
              <w:left w:val="none" w:sz="4" w:space="0" w:color="000000"/>
              <w:bottom w:val="single" w:sz="4" w:space="0" w:color="auto"/>
              <w:right w:val="single" w:sz="4" w:space="0" w:color="auto"/>
            </w:tcBorders>
            <w:shd w:val="clear" w:color="auto" w:fill="auto"/>
            <w:vAlign w:val="center"/>
          </w:tcPr>
          <w:p w14:paraId="5DAD1D7B" w14:textId="77777777" w:rsidR="00025034" w:rsidRPr="0006193B" w:rsidRDefault="00025034" w:rsidP="0006193B">
            <w:pPr>
              <w:spacing w:after="0"/>
              <w:rPr>
                <w:rFonts w:cstheme="minorHAnsi"/>
                <w:sz w:val="18"/>
                <w:szCs w:val="18"/>
              </w:rPr>
            </w:pPr>
            <w:r w:rsidRPr="0006193B">
              <w:rPr>
                <w:rFonts w:cstheme="minorHAnsi"/>
                <w:kern w:val="2"/>
                <w:sz w:val="18"/>
                <w:szCs w:val="18"/>
              </w:rPr>
              <w:t>Przygotowanie i wydawanie dań</w:t>
            </w:r>
          </w:p>
        </w:tc>
        <w:tc>
          <w:tcPr>
            <w:tcW w:w="1176" w:type="pct"/>
            <w:tcBorders>
              <w:top w:val="none" w:sz="4" w:space="0" w:color="000000"/>
              <w:left w:val="none" w:sz="4" w:space="0" w:color="000000"/>
              <w:bottom w:val="single" w:sz="4" w:space="0" w:color="auto"/>
              <w:right w:val="single" w:sz="4" w:space="0" w:color="auto"/>
            </w:tcBorders>
            <w:shd w:val="clear" w:color="auto" w:fill="auto"/>
            <w:vAlign w:val="center"/>
          </w:tcPr>
          <w:p w14:paraId="5550CF6C" w14:textId="77777777" w:rsidR="00025034" w:rsidRPr="0006193B" w:rsidRDefault="00025034" w:rsidP="0006193B">
            <w:pPr>
              <w:spacing w:after="0"/>
              <w:rPr>
                <w:rFonts w:cstheme="minorHAnsi"/>
                <w:sz w:val="18"/>
                <w:szCs w:val="18"/>
              </w:rPr>
            </w:pPr>
            <w:r w:rsidRPr="0006193B">
              <w:rPr>
                <w:rFonts w:cstheme="minorHAnsi"/>
                <w:kern w:val="2"/>
                <w:sz w:val="18"/>
                <w:szCs w:val="18"/>
              </w:rPr>
              <w:t>kucharz</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183256FA"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26</w:t>
            </w:r>
          </w:p>
        </w:tc>
        <w:tc>
          <w:tcPr>
            <w:tcW w:w="451" w:type="pct"/>
            <w:tcBorders>
              <w:top w:val="none" w:sz="4" w:space="0" w:color="000000"/>
              <w:left w:val="none" w:sz="4" w:space="0" w:color="000000"/>
              <w:bottom w:val="single" w:sz="4" w:space="0" w:color="auto"/>
              <w:right w:val="single" w:sz="4" w:space="0" w:color="auto"/>
            </w:tcBorders>
            <w:shd w:val="clear" w:color="auto" w:fill="auto"/>
            <w:vAlign w:val="center"/>
          </w:tcPr>
          <w:p w14:paraId="5E3F6825"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26</w:t>
            </w:r>
          </w:p>
        </w:tc>
        <w:tc>
          <w:tcPr>
            <w:tcW w:w="563" w:type="pct"/>
            <w:tcBorders>
              <w:top w:val="none" w:sz="4" w:space="0" w:color="000000"/>
              <w:left w:val="none" w:sz="4" w:space="0" w:color="000000"/>
              <w:bottom w:val="single" w:sz="4" w:space="0" w:color="auto"/>
              <w:right w:val="single" w:sz="4" w:space="0" w:color="auto"/>
            </w:tcBorders>
            <w:shd w:val="clear" w:color="auto" w:fill="auto"/>
            <w:vAlign w:val="center"/>
          </w:tcPr>
          <w:p w14:paraId="418B3D8A"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100</w:t>
            </w:r>
          </w:p>
        </w:tc>
      </w:tr>
      <w:tr w:rsidR="00025034" w:rsidRPr="004D0408" w14:paraId="275E83FF"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36F104AE" w14:textId="77777777" w:rsidR="00025034" w:rsidRPr="0006193B" w:rsidRDefault="00025034" w:rsidP="0006193B">
            <w:pPr>
              <w:spacing w:after="0"/>
              <w:jc w:val="center"/>
              <w:rPr>
                <w:rFonts w:cstheme="minorHAnsi"/>
                <w:b/>
                <w:bCs/>
                <w:sz w:val="18"/>
                <w:szCs w:val="18"/>
              </w:rPr>
            </w:pPr>
            <w:r w:rsidRPr="0006193B">
              <w:rPr>
                <w:rFonts w:cstheme="minorHAnsi"/>
                <w:b/>
                <w:bCs/>
                <w:kern w:val="2"/>
                <w:sz w:val="18"/>
                <w:szCs w:val="18"/>
              </w:rPr>
              <w:t>ZSG</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574D5A01"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SPC.01</w:t>
            </w:r>
          </w:p>
        </w:tc>
        <w:tc>
          <w:tcPr>
            <w:tcW w:w="1171" w:type="pct"/>
            <w:tcBorders>
              <w:top w:val="none" w:sz="4" w:space="0" w:color="000000"/>
              <w:left w:val="none" w:sz="4" w:space="0" w:color="000000"/>
              <w:bottom w:val="single" w:sz="4" w:space="0" w:color="auto"/>
              <w:right w:val="single" w:sz="4" w:space="0" w:color="auto"/>
            </w:tcBorders>
            <w:shd w:val="clear" w:color="auto" w:fill="auto"/>
            <w:vAlign w:val="center"/>
          </w:tcPr>
          <w:p w14:paraId="4D82CD8D" w14:textId="77777777" w:rsidR="00025034" w:rsidRPr="0006193B" w:rsidRDefault="00025034" w:rsidP="0006193B">
            <w:pPr>
              <w:spacing w:after="0"/>
              <w:rPr>
                <w:rFonts w:cstheme="minorHAnsi"/>
                <w:sz w:val="18"/>
                <w:szCs w:val="18"/>
              </w:rPr>
            </w:pPr>
            <w:r w:rsidRPr="0006193B">
              <w:rPr>
                <w:rFonts w:cstheme="minorHAnsi"/>
                <w:kern w:val="2"/>
                <w:sz w:val="18"/>
                <w:szCs w:val="18"/>
              </w:rPr>
              <w:t>Produkcja wyrobów cukierniczych</w:t>
            </w:r>
          </w:p>
        </w:tc>
        <w:tc>
          <w:tcPr>
            <w:tcW w:w="1176" w:type="pct"/>
            <w:tcBorders>
              <w:top w:val="none" w:sz="4" w:space="0" w:color="000000"/>
              <w:left w:val="none" w:sz="4" w:space="0" w:color="000000"/>
              <w:bottom w:val="single" w:sz="4" w:space="0" w:color="auto"/>
              <w:right w:val="single" w:sz="4" w:space="0" w:color="auto"/>
            </w:tcBorders>
            <w:shd w:val="clear" w:color="auto" w:fill="auto"/>
            <w:vAlign w:val="center"/>
          </w:tcPr>
          <w:p w14:paraId="2E14775C" w14:textId="77777777" w:rsidR="00025034" w:rsidRPr="0006193B" w:rsidRDefault="00025034" w:rsidP="0006193B">
            <w:pPr>
              <w:spacing w:after="0"/>
              <w:rPr>
                <w:rFonts w:cstheme="minorHAnsi"/>
                <w:sz w:val="18"/>
                <w:szCs w:val="18"/>
              </w:rPr>
            </w:pPr>
            <w:r w:rsidRPr="0006193B">
              <w:rPr>
                <w:rFonts w:cstheme="minorHAnsi"/>
                <w:kern w:val="2"/>
                <w:sz w:val="18"/>
                <w:szCs w:val="18"/>
              </w:rPr>
              <w:t>cukiernik</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6233D5CB"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20</w:t>
            </w:r>
          </w:p>
        </w:tc>
        <w:tc>
          <w:tcPr>
            <w:tcW w:w="451" w:type="pct"/>
            <w:tcBorders>
              <w:top w:val="none" w:sz="4" w:space="0" w:color="000000"/>
              <w:left w:val="none" w:sz="4" w:space="0" w:color="000000"/>
              <w:bottom w:val="single" w:sz="4" w:space="0" w:color="auto"/>
              <w:right w:val="single" w:sz="4" w:space="0" w:color="auto"/>
            </w:tcBorders>
            <w:shd w:val="clear" w:color="auto" w:fill="auto"/>
            <w:vAlign w:val="center"/>
          </w:tcPr>
          <w:p w14:paraId="799DB09F"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20</w:t>
            </w:r>
          </w:p>
        </w:tc>
        <w:tc>
          <w:tcPr>
            <w:tcW w:w="563" w:type="pct"/>
            <w:tcBorders>
              <w:top w:val="none" w:sz="4" w:space="0" w:color="000000"/>
              <w:left w:val="none" w:sz="4" w:space="0" w:color="000000"/>
              <w:bottom w:val="single" w:sz="4" w:space="0" w:color="auto"/>
              <w:right w:val="single" w:sz="4" w:space="0" w:color="auto"/>
            </w:tcBorders>
            <w:shd w:val="clear" w:color="auto" w:fill="auto"/>
            <w:vAlign w:val="center"/>
          </w:tcPr>
          <w:p w14:paraId="318DC8D6"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100</w:t>
            </w:r>
          </w:p>
        </w:tc>
      </w:tr>
      <w:tr w:rsidR="00025034" w:rsidRPr="004D0408" w14:paraId="5DB101A9"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6FFAA7B3" w14:textId="77777777" w:rsidR="00025034" w:rsidRPr="0006193B" w:rsidRDefault="00025034" w:rsidP="0006193B">
            <w:pPr>
              <w:spacing w:after="0"/>
              <w:jc w:val="center"/>
              <w:rPr>
                <w:rFonts w:cstheme="minorHAnsi"/>
                <w:b/>
                <w:bCs/>
                <w:sz w:val="18"/>
                <w:szCs w:val="18"/>
              </w:rPr>
            </w:pPr>
            <w:r w:rsidRPr="0006193B">
              <w:rPr>
                <w:rFonts w:cstheme="minorHAnsi"/>
                <w:b/>
                <w:bCs/>
                <w:kern w:val="2"/>
                <w:sz w:val="18"/>
                <w:szCs w:val="18"/>
              </w:rPr>
              <w:t>ZSOdz</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7E00649A"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FRK.01</w:t>
            </w:r>
          </w:p>
        </w:tc>
        <w:tc>
          <w:tcPr>
            <w:tcW w:w="1171" w:type="pct"/>
            <w:tcBorders>
              <w:top w:val="none" w:sz="4" w:space="0" w:color="000000"/>
              <w:left w:val="none" w:sz="4" w:space="0" w:color="000000"/>
              <w:bottom w:val="single" w:sz="4" w:space="0" w:color="auto"/>
              <w:right w:val="single" w:sz="4" w:space="0" w:color="auto"/>
            </w:tcBorders>
            <w:shd w:val="clear" w:color="auto" w:fill="auto"/>
            <w:vAlign w:val="center"/>
          </w:tcPr>
          <w:p w14:paraId="70205B68" w14:textId="77777777" w:rsidR="00025034" w:rsidRPr="0006193B" w:rsidRDefault="00025034" w:rsidP="0006193B">
            <w:pPr>
              <w:spacing w:after="0"/>
              <w:rPr>
                <w:rFonts w:cstheme="minorHAnsi"/>
                <w:sz w:val="18"/>
                <w:szCs w:val="18"/>
              </w:rPr>
            </w:pPr>
            <w:r w:rsidRPr="0006193B">
              <w:rPr>
                <w:rFonts w:cstheme="minorHAnsi"/>
                <w:kern w:val="2"/>
                <w:sz w:val="18"/>
                <w:szCs w:val="18"/>
              </w:rPr>
              <w:t>Wykonywanie usług fryzjerskich</w:t>
            </w:r>
          </w:p>
        </w:tc>
        <w:tc>
          <w:tcPr>
            <w:tcW w:w="1176" w:type="pct"/>
            <w:tcBorders>
              <w:top w:val="none" w:sz="4" w:space="0" w:color="000000"/>
              <w:left w:val="none" w:sz="4" w:space="0" w:color="000000"/>
              <w:bottom w:val="single" w:sz="4" w:space="0" w:color="auto"/>
              <w:right w:val="single" w:sz="4" w:space="0" w:color="auto"/>
            </w:tcBorders>
            <w:shd w:val="clear" w:color="auto" w:fill="auto"/>
            <w:vAlign w:val="center"/>
          </w:tcPr>
          <w:p w14:paraId="245FA18A" w14:textId="77777777" w:rsidR="00025034" w:rsidRPr="0006193B" w:rsidRDefault="00025034" w:rsidP="0006193B">
            <w:pPr>
              <w:spacing w:after="0"/>
              <w:rPr>
                <w:rFonts w:cstheme="minorHAnsi"/>
                <w:sz w:val="18"/>
                <w:szCs w:val="18"/>
              </w:rPr>
            </w:pPr>
            <w:r w:rsidRPr="0006193B">
              <w:rPr>
                <w:rFonts w:cstheme="minorHAnsi"/>
                <w:kern w:val="2"/>
                <w:sz w:val="18"/>
                <w:szCs w:val="18"/>
              </w:rPr>
              <w:t>fryzjer</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03C4EF3F"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9</w:t>
            </w:r>
          </w:p>
        </w:tc>
        <w:tc>
          <w:tcPr>
            <w:tcW w:w="451" w:type="pct"/>
            <w:tcBorders>
              <w:top w:val="none" w:sz="4" w:space="0" w:color="000000"/>
              <w:left w:val="none" w:sz="4" w:space="0" w:color="000000"/>
              <w:bottom w:val="single" w:sz="4" w:space="0" w:color="auto"/>
              <w:right w:val="single" w:sz="4" w:space="0" w:color="auto"/>
            </w:tcBorders>
            <w:shd w:val="clear" w:color="auto" w:fill="auto"/>
            <w:vAlign w:val="center"/>
          </w:tcPr>
          <w:p w14:paraId="351AFBA2"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7</w:t>
            </w:r>
          </w:p>
        </w:tc>
        <w:tc>
          <w:tcPr>
            <w:tcW w:w="563" w:type="pct"/>
            <w:tcBorders>
              <w:top w:val="none" w:sz="4" w:space="0" w:color="000000"/>
              <w:left w:val="none" w:sz="4" w:space="0" w:color="000000"/>
              <w:bottom w:val="single" w:sz="4" w:space="0" w:color="auto"/>
              <w:right w:val="single" w:sz="4" w:space="0" w:color="auto"/>
            </w:tcBorders>
            <w:shd w:val="clear" w:color="auto" w:fill="auto"/>
            <w:vAlign w:val="center"/>
          </w:tcPr>
          <w:p w14:paraId="67345515"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78</w:t>
            </w:r>
          </w:p>
        </w:tc>
      </w:tr>
      <w:tr w:rsidR="00025034" w:rsidRPr="004D0408" w14:paraId="5226D855"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6A9993F9" w14:textId="77777777" w:rsidR="00025034" w:rsidRPr="0006193B" w:rsidRDefault="00025034" w:rsidP="0006193B">
            <w:pPr>
              <w:spacing w:after="0"/>
              <w:jc w:val="center"/>
              <w:rPr>
                <w:rFonts w:cstheme="minorHAnsi"/>
                <w:b/>
                <w:bCs/>
                <w:sz w:val="18"/>
                <w:szCs w:val="18"/>
              </w:rPr>
            </w:pPr>
            <w:r w:rsidRPr="0006193B">
              <w:rPr>
                <w:rFonts w:cstheme="minorHAnsi"/>
                <w:b/>
                <w:bCs/>
                <w:kern w:val="2"/>
                <w:sz w:val="18"/>
                <w:szCs w:val="18"/>
              </w:rPr>
              <w:t>ZSOdz</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20CEA0A9"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DRM.04</w:t>
            </w:r>
          </w:p>
        </w:tc>
        <w:tc>
          <w:tcPr>
            <w:tcW w:w="1171" w:type="pct"/>
            <w:tcBorders>
              <w:top w:val="none" w:sz="4" w:space="0" w:color="000000"/>
              <w:left w:val="none" w:sz="4" w:space="0" w:color="000000"/>
              <w:bottom w:val="single" w:sz="4" w:space="0" w:color="auto"/>
              <w:right w:val="single" w:sz="4" w:space="0" w:color="auto"/>
            </w:tcBorders>
            <w:shd w:val="clear" w:color="auto" w:fill="auto"/>
            <w:vAlign w:val="center"/>
          </w:tcPr>
          <w:p w14:paraId="31F627C5" w14:textId="77777777" w:rsidR="00025034" w:rsidRPr="0006193B" w:rsidRDefault="00025034" w:rsidP="0006193B">
            <w:pPr>
              <w:spacing w:after="0"/>
              <w:rPr>
                <w:rFonts w:cstheme="minorHAnsi"/>
                <w:sz w:val="18"/>
                <w:szCs w:val="18"/>
              </w:rPr>
            </w:pPr>
            <w:r w:rsidRPr="0006193B">
              <w:rPr>
                <w:rFonts w:cstheme="minorHAnsi"/>
                <w:kern w:val="2"/>
                <w:sz w:val="18"/>
                <w:szCs w:val="18"/>
              </w:rPr>
              <w:t>Wytwarzanie wyrobów z drewna i materiałów drewnopodobnych</w:t>
            </w:r>
          </w:p>
        </w:tc>
        <w:tc>
          <w:tcPr>
            <w:tcW w:w="1176" w:type="pct"/>
            <w:tcBorders>
              <w:top w:val="none" w:sz="4" w:space="0" w:color="000000"/>
              <w:left w:val="none" w:sz="4" w:space="0" w:color="000000"/>
              <w:bottom w:val="single" w:sz="4" w:space="0" w:color="auto"/>
              <w:right w:val="single" w:sz="4" w:space="0" w:color="auto"/>
            </w:tcBorders>
            <w:shd w:val="clear" w:color="auto" w:fill="auto"/>
            <w:vAlign w:val="center"/>
          </w:tcPr>
          <w:p w14:paraId="4B608922" w14:textId="77777777" w:rsidR="00025034" w:rsidRPr="0006193B" w:rsidRDefault="00025034" w:rsidP="0006193B">
            <w:pPr>
              <w:spacing w:after="0"/>
              <w:rPr>
                <w:rFonts w:cstheme="minorHAnsi"/>
                <w:sz w:val="18"/>
                <w:szCs w:val="18"/>
              </w:rPr>
            </w:pPr>
            <w:r w:rsidRPr="0006193B">
              <w:rPr>
                <w:rFonts w:cstheme="minorHAnsi"/>
                <w:kern w:val="2"/>
                <w:sz w:val="18"/>
                <w:szCs w:val="18"/>
              </w:rPr>
              <w:t>stolarz</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5179ABA7"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1</w:t>
            </w:r>
          </w:p>
        </w:tc>
        <w:tc>
          <w:tcPr>
            <w:tcW w:w="451" w:type="pct"/>
            <w:tcBorders>
              <w:top w:val="none" w:sz="4" w:space="0" w:color="000000"/>
              <w:left w:val="none" w:sz="4" w:space="0" w:color="000000"/>
              <w:bottom w:val="single" w:sz="4" w:space="0" w:color="auto"/>
              <w:right w:val="single" w:sz="4" w:space="0" w:color="auto"/>
            </w:tcBorders>
            <w:shd w:val="clear" w:color="auto" w:fill="auto"/>
            <w:vAlign w:val="center"/>
          </w:tcPr>
          <w:p w14:paraId="43BAF864" w14:textId="77777777" w:rsidR="00025034" w:rsidRPr="0006193B" w:rsidRDefault="00025034" w:rsidP="0006193B">
            <w:pPr>
              <w:spacing w:after="0"/>
              <w:jc w:val="center"/>
              <w:rPr>
                <w:rFonts w:cstheme="minorHAnsi"/>
                <w:sz w:val="18"/>
                <w:szCs w:val="18"/>
              </w:rPr>
            </w:pPr>
            <w:r w:rsidRPr="0006193B">
              <w:rPr>
                <w:rFonts w:cstheme="minorHAnsi"/>
                <w:kern w:val="2"/>
                <w:sz w:val="18"/>
                <w:szCs w:val="18"/>
              </w:rPr>
              <w:t>1</w:t>
            </w:r>
          </w:p>
        </w:tc>
        <w:tc>
          <w:tcPr>
            <w:tcW w:w="563" w:type="pct"/>
            <w:tcBorders>
              <w:top w:val="none" w:sz="4" w:space="0" w:color="000000"/>
              <w:left w:val="none" w:sz="4" w:space="0" w:color="000000"/>
              <w:bottom w:val="single" w:sz="4" w:space="0" w:color="auto"/>
              <w:right w:val="single" w:sz="4" w:space="0" w:color="auto"/>
            </w:tcBorders>
            <w:shd w:val="clear" w:color="auto" w:fill="auto"/>
            <w:vAlign w:val="center"/>
          </w:tcPr>
          <w:p w14:paraId="76D7DC2E" w14:textId="77777777" w:rsidR="00025034" w:rsidRPr="0006193B" w:rsidRDefault="00025034" w:rsidP="0006193B">
            <w:pPr>
              <w:spacing w:after="0" w:line="240" w:lineRule="auto"/>
              <w:jc w:val="center"/>
              <w:rPr>
                <w:rFonts w:cstheme="minorHAnsi"/>
                <w:sz w:val="18"/>
                <w:szCs w:val="18"/>
              </w:rPr>
            </w:pPr>
            <w:r w:rsidRPr="0006193B">
              <w:rPr>
                <w:rFonts w:cstheme="minorHAnsi"/>
                <w:kern w:val="2"/>
                <w:sz w:val="18"/>
                <w:szCs w:val="18"/>
              </w:rPr>
              <w:t>100</w:t>
            </w:r>
          </w:p>
        </w:tc>
      </w:tr>
      <w:tr w:rsidR="00025034" w:rsidRPr="004D0408" w14:paraId="521FCF6B"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37460607" w14:textId="77777777" w:rsidR="00025034" w:rsidRPr="004D0408" w:rsidRDefault="00025034" w:rsidP="00025034">
            <w:pPr>
              <w:jc w:val="center"/>
              <w:rPr>
                <w:rFonts w:cstheme="minorHAnsi"/>
                <w:b/>
                <w:bCs/>
                <w:sz w:val="18"/>
                <w:szCs w:val="18"/>
              </w:rPr>
            </w:pPr>
            <w:r w:rsidRPr="004D0408">
              <w:rPr>
                <w:rFonts w:cstheme="minorHAnsi"/>
                <w:b/>
                <w:bCs/>
                <w:kern w:val="2"/>
                <w:sz w:val="18"/>
                <w:szCs w:val="18"/>
              </w:rPr>
              <w:t>ZSOdz</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14620985" w14:textId="77777777" w:rsidR="00025034" w:rsidRPr="004D0408" w:rsidRDefault="00025034" w:rsidP="00025034">
            <w:pPr>
              <w:jc w:val="center"/>
              <w:rPr>
                <w:rFonts w:cstheme="minorHAnsi"/>
                <w:sz w:val="18"/>
                <w:szCs w:val="18"/>
              </w:rPr>
            </w:pPr>
            <w:r w:rsidRPr="004D0408">
              <w:rPr>
                <w:rFonts w:cstheme="minorHAnsi"/>
                <w:kern w:val="2"/>
                <w:sz w:val="18"/>
                <w:szCs w:val="18"/>
              </w:rPr>
              <w:t>HAN.01</w:t>
            </w:r>
          </w:p>
        </w:tc>
        <w:tc>
          <w:tcPr>
            <w:tcW w:w="1171" w:type="pct"/>
            <w:tcBorders>
              <w:top w:val="none" w:sz="4" w:space="0" w:color="000000"/>
              <w:left w:val="none" w:sz="4" w:space="0" w:color="000000"/>
              <w:bottom w:val="single" w:sz="4" w:space="0" w:color="auto"/>
              <w:right w:val="single" w:sz="4" w:space="0" w:color="auto"/>
            </w:tcBorders>
            <w:shd w:val="clear" w:color="auto" w:fill="auto"/>
            <w:vAlign w:val="center"/>
          </w:tcPr>
          <w:p w14:paraId="1013F807" w14:textId="77777777" w:rsidR="00025034" w:rsidRPr="004D0408" w:rsidRDefault="00025034" w:rsidP="00025034">
            <w:pPr>
              <w:rPr>
                <w:rFonts w:cstheme="minorHAnsi"/>
                <w:sz w:val="18"/>
                <w:szCs w:val="18"/>
              </w:rPr>
            </w:pPr>
            <w:r w:rsidRPr="004D0408">
              <w:rPr>
                <w:rFonts w:cstheme="minorHAnsi"/>
                <w:kern w:val="2"/>
                <w:sz w:val="18"/>
                <w:szCs w:val="18"/>
              </w:rPr>
              <w:t>Prowadzenie sprzedaży</w:t>
            </w:r>
          </w:p>
        </w:tc>
        <w:tc>
          <w:tcPr>
            <w:tcW w:w="1176" w:type="pct"/>
            <w:tcBorders>
              <w:top w:val="none" w:sz="4" w:space="0" w:color="000000"/>
              <w:left w:val="none" w:sz="4" w:space="0" w:color="000000"/>
              <w:bottom w:val="single" w:sz="4" w:space="0" w:color="auto"/>
              <w:right w:val="single" w:sz="4" w:space="0" w:color="auto"/>
            </w:tcBorders>
            <w:shd w:val="clear" w:color="auto" w:fill="auto"/>
            <w:vAlign w:val="center"/>
          </w:tcPr>
          <w:p w14:paraId="691EEDAC" w14:textId="77777777" w:rsidR="00025034" w:rsidRPr="004D0408" w:rsidRDefault="00025034" w:rsidP="00025034">
            <w:pPr>
              <w:rPr>
                <w:rFonts w:cstheme="minorHAnsi"/>
                <w:sz w:val="18"/>
                <w:szCs w:val="18"/>
              </w:rPr>
            </w:pPr>
            <w:r w:rsidRPr="004D0408">
              <w:rPr>
                <w:rFonts w:cstheme="minorHAnsi"/>
                <w:kern w:val="2"/>
                <w:sz w:val="18"/>
                <w:szCs w:val="18"/>
              </w:rPr>
              <w:t>sprzedawca</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6290C41C" w14:textId="77777777" w:rsidR="00025034" w:rsidRPr="004D0408" w:rsidRDefault="00025034" w:rsidP="00025034">
            <w:pPr>
              <w:jc w:val="center"/>
              <w:rPr>
                <w:rFonts w:cstheme="minorHAnsi"/>
                <w:sz w:val="18"/>
                <w:szCs w:val="18"/>
              </w:rPr>
            </w:pPr>
            <w:r w:rsidRPr="004D0408">
              <w:rPr>
                <w:rFonts w:cstheme="minorHAnsi"/>
                <w:kern w:val="2"/>
                <w:sz w:val="18"/>
                <w:szCs w:val="18"/>
              </w:rPr>
              <w:t>5</w:t>
            </w:r>
          </w:p>
        </w:tc>
        <w:tc>
          <w:tcPr>
            <w:tcW w:w="451" w:type="pct"/>
            <w:tcBorders>
              <w:top w:val="none" w:sz="4" w:space="0" w:color="000000"/>
              <w:left w:val="none" w:sz="4" w:space="0" w:color="000000"/>
              <w:bottom w:val="single" w:sz="4" w:space="0" w:color="auto"/>
              <w:right w:val="single" w:sz="4" w:space="0" w:color="auto"/>
            </w:tcBorders>
            <w:shd w:val="clear" w:color="auto" w:fill="auto"/>
            <w:vAlign w:val="center"/>
          </w:tcPr>
          <w:p w14:paraId="66C06433" w14:textId="77777777" w:rsidR="00025034" w:rsidRPr="004D0408" w:rsidRDefault="00025034" w:rsidP="00025034">
            <w:pPr>
              <w:jc w:val="center"/>
              <w:rPr>
                <w:rFonts w:cstheme="minorHAnsi"/>
                <w:sz w:val="18"/>
                <w:szCs w:val="18"/>
              </w:rPr>
            </w:pPr>
            <w:r w:rsidRPr="004D0408">
              <w:rPr>
                <w:rFonts w:cstheme="minorHAnsi"/>
                <w:kern w:val="2"/>
                <w:sz w:val="18"/>
                <w:szCs w:val="18"/>
              </w:rPr>
              <w:t>5</w:t>
            </w:r>
          </w:p>
        </w:tc>
        <w:tc>
          <w:tcPr>
            <w:tcW w:w="563" w:type="pct"/>
            <w:tcBorders>
              <w:top w:val="none" w:sz="4" w:space="0" w:color="000000"/>
              <w:left w:val="none" w:sz="4" w:space="0" w:color="000000"/>
              <w:bottom w:val="single" w:sz="4" w:space="0" w:color="auto"/>
              <w:right w:val="single" w:sz="4" w:space="0" w:color="auto"/>
            </w:tcBorders>
            <w:shd w:val="clear" w:color="auto" w:fill="auto"/>
            <w:vAlign w:val="center"/>
          </w:tcPr>
          <w:p w14:paraId="7DD0E64B" w14:textId="77777777" w:rsidR="00025034" w:rsidRPr="004D0408" w:rsidRDefault="00025034" w:rsidP="00025034">
            <w:pPr>
              <w:jc w:val="center"/>
              <w:rPr>
                <w:rFonts w:cstheme="minorHAnsi"/>
                <w:sz w:val="18"/>
                <w:szCs w:val="18"/>
              </w:rPr>
            </w:pPr>
            <w:r w:rsidRPr="004D0408">
              <w:rPr>
                <w:rFonts w:cstheme="minorHAnsi"/>
                <w:kern w:val="2"/>
                <w:sz w:val="18"/>
                <w:szCs w:val="18"/>
              </w:rPr>
              <w:t>100</w:t>
            </w:r>
          </w:p>
        </w:tc>
      </w:tr>
      <w:tr w:rsidR="00025034" w:rsidRPr="004D0408" w14:paraId="1AE95309"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29652599" w14:textId="77777777" w:rsidR="00025034" w:rsidRPr="004D0408" w:rsidRDefault="00025034" w:rsidP="00025034">
            <w:pPr>
              <w:jc w:val="center"/>
              <w:rPr>
                <w:rFonts w:cstheme="minorHAnsi"/>
                <w:b/>
                <w:bCs/>
                <w:sz w:val="18"/>
                <w:szCs w:val="18"/>
              </w:rPr>
            </w:pPr>
            <w:r w:rsidRPr="004D0408">
              <w:rPr>
                <w:rFonts w:cstheme="minorHAnsi"/>
                <w:b/>
                <w:bCs/>
                <w:kern w:val="2"/>
                <w:sz w:val="18"/>
                <w:szCs w:val="18"/>
              </w:rPr>
              <w:t>ZSOdz</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28601D60" w14:textId="77777777" w:rsidR="00025034" w:rsidRPr="004D0408" w:rsidRDefault="00025034" w:rsidP="00025034">
            <w:pPr>
              <w:jc w:val="center"/>
              <w:rPr>
                <w:rFonts w:cstheme="minorHAnsi"/>
                <w:sz w:val="18"/>
                <w:szCs w:val="18"/>
              </w:rPr>
            </w:pPr>
            <w:r w:rsidRPr="004D0408">
              <w:rPr>
                <w:rFonts w:cstheme="minorHAnsi"/>
                <w:kern w:val="2"/>
                <w:sz w:val="18"/>
                <w:szCs w:val="18"/>
              </w:rPr>
              <w:t>HGT.02</w:t>
            </w:r>
          </w:p>
        </w:tc>
        <w:tc>
          <w:tcPr>
            <w:tcW w:w="1171" w:type="pct"/>
            <w:tcBorders>
              <w:top w:val="none" w:sz="4" w:space="0" w:color="000000"/>
              <w:left w:val="none" w:sz="4" w:space="0" w:color="000000"/>
              <w:bottom w:val="single" w:sz="4" w:space="0" w:color="auto"/>
              <w:right w:val="single" w:sz="4" w:space="0" w:color="auto"/>
            </w:tcBorders>
            <w:shd w:val="clear" w:color="auto" w:fill="auto"/>
            <w:vAlign w:val="center"/>
          </w:tcPr>
          <w:p w14:paraId="0A53A799" w14:textId="77777777" w:rsidR="00025034" w:rsidRPr="004D0408" w:rsidRDefault="00025034" w:rsidP="00025034">
            <w:pPr>
              <w:rPr>
                <w:rFonts w:cstheme="minorHAnsi"/>
                <w:sz w:val="18"/>
                <w:szCs w:val="18"/>
              </w:rPr>
            </w:pPr>
            <w:r w:rsidRPr="004D0408">
              <w:rPr>
                <w:rFonts w:cstheme="minorHAnsi"/>
                <w:kern w:val="2"/>
                <w:sz w:val="18"/>
                <w:szCs w:val="18"/>
              </w:rPr>
              <w:t>Przygotowywanie i wydawanie dań</w:t>
            </w:r>
          </w:p>
        </w:tc>
        <w:tc>
          <w:tcPr>
            <w:tcW w:w="1176" w:type="pct"/>
            <w:tcBorders>
              <w:top w:val="none" w:sz="4" w:space="0" w:color="000000"/>
              <w:left w:val="none" w:sz="4" w:space="0" w:color="000000"/>
              <w:bottom w:val="single" w:sz="4" w:space="0" w:color="auto"/>
              <w:right w:val="single" w:sz="4" w:space="0" w:color="auto"/>
            </w:tcBorders>
            <w:shd w:val="clear" w:color="auto" w:fill="auto"/>
            <w:vAlign w:val="center"/>
          </w:tcPr>
          <w:p w14:paraId="46514324" w14:textId="77777777" w:rsidR="00025034" w:rsidRPr="004D0408" w:rsidRDefault="00025034" w:rsidP="00025034">
            <w:pPr>
              <w:rPr>
                <w:rFonts w:cstheme="minorHAnsi"/>
                <w:sz w:val="18"/>
                <w:szCs w:val="18"/>
              </w:rPr>
            </w:pPr>
            <w:r w:rsidRPr="004D0408">
              <w:rPr>
                <w:rFonts w:cstheme="minorHAnsi"/>
                <w:kern w:val="2"/>
                <w:sz w:val="18"/>
                <w:szCs w:val="18"/>
              </w:rPr>
              <w:t>kucharz</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36899C83" w14:textId="77777777" w:rsidR="00025034" w:rsidRPr="004D0408" w:rsidRDefault="00025034" w:rsidP="00025034">
            <w:pPr>
              <w:jc w:val="center"/>
              <w:rPr>
                <w:rFonts w:cstheme="minorHAnsi"/>
                <w:sz w:val="18"/>
                <w:szCs w:val="18"/>
              </w:rPr>
            </w:pPr>
            <w:r w:rsidRPr="004D0408">
              <w:rPr>
                <w:rFonts w:cstheme="minorHAnsi"/>
                <w:kern w:val="2"/>
                <w:sz w:val="18"/>
                <w:szCs w:val="18"/>
              </w:rPr>
              <w:t>3</w:t>
            </w:r>
          </w:p>
        </w:tc>
        <w:tc>
          <w:tcPr>
            <w:tcW w:w="451" w:type="pct"/>
            <w:tcBorders>
              <w:top w:val="none" w:sz="4" w:space="0" w:color="000000"/>
              <w:left w:val="none" w:sz="4" w:space="0" w:color="000000"/>
              <w:bottom w:val="single" w:sz="4" w:space="0" w:color="auto"/>
              <w:right w:val="single" w:sz="4" w:space="0" w:color="auto"/>
            </w:tcBorders>
            <w:shd w:val="clear" w:color="auto" w:fill="auto"/>
            <w:vAlign w:val="center"/>
          </w:tcPr>
          <w:p w14:paraId="58461EA9" w14:textId="77777777" w:rsidR="00025034" w:rsidRPr="004D0408" w:rsidRDefault="00025034" w:rsidP="00025034">
            <w:pPr>
              <w:jc w:val="center"/>
              <w:rPr>
                <w:rFonts w:cstheme="minorHAnsi"/>
                <w:sz w:val="18"/>
                <w:szCs w:val="18"/>
              </w:rPr>
            </w:pPr>
            <w:r w:rsidRPr="004D0408">
              <w:rPr>
                <w:rFonts w:cstheme="minorHAnsi"/>
                <w:kern w:val="2"/>
                <w:sz w:val="18"/>
                <w:szCs w:val="18"/>
              </w:rPr>
              <w:t>1</w:t>
            </w:r>
          </w:p>
        </w:tc>
        <w:tc>
          <w:tcPr>
            <w:tcW w:w="563" w:type="pct"/>
            <w:tcBorders>
              <w:top w:val="none" w:sz="4" w:space="0" w:color="000000"/>
              <w:left w:val="none" w:sz="4" w:space="0" w:color="000000"/>
              <w:bottom w:val="single" w:sz="4" w:space="0" w:color="auto"/>
              <w:right w:val="single" w:sz="4" w:space="0" w:color="auto"/>
            </w:tcBorders>
            <w:shd w:val="clear" w:color="auto" w:fill="auto"/>
            <w:vAlign w:val="center"/>
          </w:tcPr>
          <w:p w14:paraId="151327C4" w14:textId="77777777" w:rsidR="00025034" w:rsidRPr="004D0408" w:rsidRDefault="00025034" w:rsidP="00025034">
            <w:pPr>
              <w:jc w:val="center"/>
              <w:rPr>
                <w:rFonts w:cstheme="minorHAnsi"/>
                <w:sz w:val="18"/>
                <w:szCs w:val="18"/>
              </w:rPr>
            </w:pPr>
            <w:r w:rsidRPr="004D0408">
              <w:rPr>
                <w:rFonts w:cstheme="minorHAnsi"/>
                <w:kern w:val="2"/>
                <w:sz w:val="18"/>
                <w:szCs w:val="18"/>
              </w:rPr>
              <w:t>33</w:t>
            </w:r>
          </w:p>
        </w:tc>
      </w:tr>
      <w:tr w:rsidR="00025034" w:rsidRPr="004D0408" w14:paraId="49AF333C"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04234907" w14:textId="77777777" w:rsidR="00025034" w:rsidRPr="004D0408" w:rsidRDefault="00025034" w:rsidP="00025034">
            <w:pPr>
              <w:jc w:val="center"/>
              <w:rPr>
                <w:rFonts w:cstheme="minorHAnsi"/>
                <w:b/>
                <w:bCs/>
                <w:sz w:val="18"/>
                <w:szCs w:val="18"/>
              </w:rPr>
            </w:pPr>
            <w:r w:rsidRPr="004D0408">
              <w:rPr>
                <w:rFonts w:cstheme="minorHAnsi"/>
                <w:b/>
                <w:bCs/>
                <w:kern w:val="2"/>
                <w:sz w:val="18"/>
                <w:szCs w:val="18"/>
              </w:rPr>
              <w:lastRenderedPageBreak/>
              <w:t>ZSOdz</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58B55354" w14:textId="77777777" w:rsidR="00025034" w:rsidRPr="004D0408" w:rsidRDefault="00025034" w:rsidP="00025034">
            <w:pPr>
              <w:jc w:val="center"/>
              <w:rPr>
                <w:rFonts w:cstheme="minorHAnsi"/>
                <w:sz w:val="18"/>
                <w:szCs w:val="18"/>
              </w:rPr>
            </w:pPr>
            <w:r w:rsidRPr="004D0408">
              <w:rPr>
                <w:rFonts w:cstheme="minorHAnsi"/>
                <w:kern w:val="2"/>
                <w:sz w:val="18"/>
                <w:szCs w:val="18"/>
              </w:rPr>
              <w:t>SPC.03</w:t>
            </w:r>
          </w:p>
        </w:tc>
        <w:tc>
          <w:tcPr>
            <w:tcW w:w="1171" w:type="pct"/>
            <w:tcBorders>
              <w:top w:val="none" w:sz="4" w:space="0" w:color="000000"/>
              <w:left w:val="none" w:sz="4" w:space="0" w:color="000000"/>
              <w:bottom w:val="single" w:sz="4" w:space="0" w:color="auto"/>
              <w:right w:val="single" w:sz="4" w:space="0" w:color="auto"/>
            </w:tcBorders>
            <w:shd w:val="clear" w:color="auto" w:fill="auto"/>
            <w:vAlign w:val="center"/>
          </w:tcPr>
          <w:p w14:paraId="3F4AA9CA" w14:textId="77777777" w:rsidR="00025034" w:rsidRPr="004D0408" w:rsidRDefault="00025034" w:rsidP="00025034">
            <w:pPr>
              <w:rPr>
                <w:rFonts w:cstheme="minorHAnsi"/>
                <w:sz w:val="18"/>
                <w:szCs w:val="18"/>
              </w:rPr>
            </w:pPr>
            <w:r w:rsidRPr="004D0408">
              <w:rPr>
                <w:rFonts w:cstheme="minorHAnsi"/>
                <w:kern w:val="2"/>
                <w:sz w:val="18"/>
                <w:szCs w:val="18"/>
              </w:rPr>
              <w:t>Produkcja wyrobów piekarskich</w:t>
            </w:r>
          </w:p>
        </w:tc>
        <w:tc>
          <w:tcPr>
            <w:tcW w:w="1176" w:type="pct"/>
            <w:tcBorders>
              <w:top w:val="none" w:sz="4" w:space="0" w:color="000000"/>
              <w:left w:val="none" w:sz="4" w:space="0" w:color="000000"/>
              <w:bottom w:val="single" w:sz="4" w:space="0" w:color="auto"/>
              <w:right w:val="single" w:sz="4" w:space="0" w:color="auto"/>
            </w:tcBorders>
            <w:shd w:val="clear" w:color="auto" w:fill="auto"/>
            <w:vAlign w:val="center"/>
          </w:tcPr>
          <w:p w14:paraId="2E606FEB" w14:textId="77777777" w:rsidR="00025034" w:rsidRPr="004D0408" w:rsidRDefault="00025034" w:rsidP="00025034">
            <w:pPr>
              <w:rPr>
                <w:rFonts w:cstheme="minorHAnsi"/>
                <w:sz w:val="18"/>
                <w:szCs w:val="18"/>
              </w:rPr>
            </w:pPr>
            <w:r w:rsidRPr="004D0408">
              <w:rPr>
                <w:rFonts w:cstheme="minorHAnsi"/>
                <w:kern w:val="2"/>
                <w:sz w:val="18"/>
                <w:szCs w:val="18"/>
              </w:rPr>
              <w:t>piekarz</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44B2536D" w14:textId="77777777" w:rsidR="00025034" w:rsidRPr="004D0408" w:rsidRDefault="00025034" w:rsidP="00025034">
            <w:pPr>
              <w:jc w:val="center"/>
              <w:rPr>
                <w:rFonts w:cstheme="minorHAnsi"/>
                <w:sz w:val="18"/>
                <w:szCs w:val="18"/>
              </w:rPr>
            </w:pPr>
            <w:r w:rsidRPr="004D0408">
              <w:rPr>
                <w:rFonts w:cstheme="minorHAnsi"/>
                <w:kern w:val="2"/>
                <w:sz w:val="18"/>
                <w:szCs w:val="18"/>
              </w:rPr>
              <w:t>1</w:t>
            </w:r>
          </w:p>
        </w:tc>
        <w:tc>
          <w:tcPr>
            <w:tcW w:w="451" w:type="pct"/>
            <w:tcBorders>
              <w:top w:val="none" w:sz="4" w:space="0" w:color="000000"/>
              <w:left w:val="none" w:sz="4" w:space="0" w:color="000000"/>
              <w:bottom w:val="single" w:sz="4" w:space="0" w:color="auto"/>
              <w:right w:val="single" w:sz="4" w:space="0" w:color="auto"/>
            </w:tcBorders>
            <w:shd w:val="clear" w:color="auto" w:fill="auto"/>
            <w:vAlign w:val="center"/>
          </w:tcPr>
          <w:p w14:paraId="08375A43" w14:textId="77777777" w:rsidR="00025034" w:rsidRPr="004D0408" w:rsidRDefault="00025034" w:rsidP="00025034">
            <w:pPr>
              <w:jc w:val="center"/>
              <w:rPr>
                <w:rFonts w:cstheme="minorHAnsi"/>
                <w:sz w:val="18"/>
                <w:szCs w:val="18"/>
              </w:rPr>
            </w:pPr>
            <w:r w:rsidRPr="004D0408">
              <w:rPr>
                <w:rFonts w:cstheme="minorHAnsi"/>
                <w:kern w:val="2"/>
                <w:sz w:val="18"/>
                <w:szCs w:val="18"/>
              </w:rPr>
              <w:t>1</w:t>
            </w:r>
          </w:p>
        </w:tc>
        <w:tc>
          <w:tcPr>
            <w:tcW w:w="563" w:type="pct"/>
            <w:tcBorders>
              <w:top w:val="none" w:sz="4" w:space="0" w:color="000000"/>
              <w:left w:val="none" w:sz="4" w:space="0" w:color="000000"/>
              <w:bottom w:val="single" w:sz="4" w:space="0" w:color="auto"/>
              <w:right w:val="single" w:sz="4" w:space="0" w:color="auto"/>
            </w:tcBorders>
            <w:shd w:val="clear" w:color="auto" w:fill="auto"/>
            <w:vAlign w:val="center"/>
          </w:tcPr>
          <w:p w14:paraId="4E8E71C3" w14:textId="77777777" w:rsidR="00025034" w:rsidRPr="004D0408" w:rsidRDefault="00025034" w:rsidP="00025034">
            <w:pPr>
              <w:jc w:val="center"/>
              <w:rPr>
                <w:rFonts w:cstheme="minorHAnsi"/>
                <w:sz w:val="18"/>
                <w:szCs w:val="18"/>
              </w:rPr>
            </w:pPr>
            <w:r w:rsidRPr="004D0408">
              <w:rPr>
                <w:rFonts w:cstheme="minorHAnsi"/>
                <w:kern w:val="2"/>
                <w:sz w:val="18"/>
                <w:szCs w:val="18"/>
              </w:rPr>
              <w:t>100</w:t>
            </w:r>
          </w:p>
        </w:tc>
      </w:tr>
      <w:tr w:rsidR="00025034" w:rsidRPr="004D0408" w14:paraId="7ABDA174" w14:textId="77777777" w:rsidTr="009959F9">
        <w:trPr>
          <w:trHeight w:val="390"/>
        </w:trPr>
        <w:tc>
          <w:tcPr>
            <w:tcW w:w="388" w:type="pct"/>
            <w:tcBorders>
              <w:top w:val="none" w:sz="4" w:space="0" w:color="000000"/>
              <w:left w:val="single" w:sz="4" w:space="0" w:color="auto"/>
              <w:bottom w:val="single" w:sz="4" w:space="0" w:color="auto"/>
              <w:right w:val="single" w:sz="4" w:space="0" w:color="auto"/>
            </w:tcBorders>
            <w:shd w:val="clear" w:color="auto" w:fill="auto"/>
            <w:vAlign w:val="center"/>
          </w:tcPr>
          <w:p w14:paraId="614D6621" w14:textId="77777777" w:rsidR="00025034" w:rsidRPr="0006193B" w:rsidRDefault="00025034" w:rsidP="0006193B">
            <w:pPr>
              <w:spacing w:after="0"/>
              <w:jc w:val="center"/>
              <w:rPr>
                <w:rFonts w:cstheme="minorHAnsi"/>
                <w:b/>
                <w:bCs/>
                <w:sz w:val="18"/>
                <w:szCs w:val="18"/>
              </w:rPr>
            </w:pPr>
            <w:r w:rsidRPr="0006193B">
              <w:rPr>
                <w:rFonts w:cstheme="minorHAnsi"/>
                <w:b/>
                <w:bCs/>
                <w:kern w:val="2"/>
                <w:sz w:val="18"/>
                <w:szCs w:val="18"/>
              </w:rPr>
              <w:t>ZSOdz</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7153D7F4" w14:textId="77777777" w:rsidR="00025034" w:rsidRPr="0006193B" w:rsidRDefault="00025034" w:rsidP="00025034">
            <w:pPr>
              <w:jc w:val="center"/>
              <w:rPr>
                <w:rFonts w:cstheme="minorHAnsi"/>
                <w:sz w:val="18"/>
                <w:szCs w:val="18"/>
              </w:rPr>
            </w:pPr>
            <w:r w:rsidRPr="0006193B">
              <w:rPr>
                <w:rFonts w:cstheme="minorHAnsi"/>
                <w:kern w:val="2"/>
                <w:sz w:val="18"/>
                <w:szCs w:val="18"/>
              </w:rPr>
              <w:t>SPC.01</w:t>
            </w:r>
          </w:p>
        </w:tc>
        <w:tc>
          <w:tcPr>
            <w:tcW w:w="1171" w:type="pct"/>
            <w:tcBorders>
              <w:top w:val="none" w:sz="4" w:space="0" w:color="000000"/>
              <w:left w:val="none" w:sz="4" w:space="0" w:color="000000"/>
              <w:bottom w:val="single" w:sz="4" w:space="0" w:color="auto"/>
              <w:right w:val="single" w:sz="4" w:space="0" w:color="auto"/>
            </w:tcBorders>
            <w:shd w:val="clear" w:color="auto" w:fill="auto"/>
            <w:vAlign w:val="center"/>
          </w:tcPr>
          <w:p w14:paraId="38908EEC" w14:textId="77777777" w:rsidR="00025034" w:rsidRPr="0006193B" w:rsidRDefault="00025034" w:rsidP="00025034">
            <w:pPr>
              <w:rPr>
                <w:rFonts w:cstheme="minorHAnsi"/>
                <w:sz w:val="18"/>
                <w:szCs w:val="18"/>
              </w:rPr>
            </w:pPr>
            <w:r w:rsidRPr="0006193B">
              <w:rPr>
                <w:rFonts w:cstheme="minorHAnsi"/>
                <w:kern w:val="2"/>
                <w:sz w:val="18"/>
                <w:szCs w:val="18"/>
              </w:rPr>
              <w:t>Produkcja wyrobów cukierniczych</w:t>
            </w:r>
          </w:p>
        </w:tc>
        <w:tc>
          <w:tcPr>
            <w:tcW w:w="1176" w:type="pct"/>
            <w:tcBorders>
              <w:top w:val="none" w:sz="4" w:space="0" w:color="000000"/>
              <w:left w:val="none" w:sz="4" w:space="0" w:color="000000"/>
              <w:bottom w:val="single" w:sz="4" w:space="0" w:color="auto"/>
              <w:right w:val="single" w:sz="4" w:space="0" w:color="auto"/>
            </w:tcBorders>
            <w:shd w:val="clear" w:color="auto" w:fill="auto"/>
            <w:vAlign w:val="center"/>
          </w:tcPr>
          <w:p w14:paraId="1CC7C123" w14:textId="77777777" w:rsidR="00025034" w:rsidRPr="0006193B" w:rsidRDefault="00025034" w:rsidP="00025034">
            <w:pPr>
              <w:rPr>
                <w:rFonts w:cstheme="minorHAnsi"/>
                <w:sz w:val="18"/>
                <w:szCs w:val="18"/>
              </w:rPr>
            </w:pPr>
            <w:r w:rsidRPr="0006193B">
              <w:rPr>
                <w:rFonts w:cstheme="minorHAnsi"/>
                <w:kern w:val="2"/>
                <w:sz w:val="18"/>
                <w:szCs w:val="18"/>
              </w:rPr>
              <w:t>cukiernik</w:t>
            </w:r>
          </w:p>
        </w:tc>
        <w:tc>
          <w:tcPr>
            <w:tcW w:w="626" w:type="pct"/>
            <w:tcBorders>
              <w:top w:val="none" w:sz="4" w:space="0" w:color="000000"/>
              <w:left w:val="none" w:sz="4" w:space="0" w:color="000000"/>
              <w:bottom w:val="single" w:sz="4" w:space="0" w:color="auto"/>
              <w:right w:val="single" w:sz="4" w:space="0" w:color="auto"/>
            </w:tcBorders>
            <w:shd w:val="clear" w:color="auto" w:fill="auto"/>
            <w:vAlign w:val="center"/>
          </w:tcPr>
          <w:p w14:paraId="3649278B" w14:textId="77777777" w:rsidR="00025034" w:rsidRPr="0006193B" w:rsidRDefault="00025034" w:rsidP="00025034">
            <w:pPr>
              <w:jc w:val="center"/>
              <w:rPr>
                <w:rFonts w:cstheme="minorHAnsi"/>
                <w:sz w:val="18"/>
                <w:szCs w:val="18"/>
              </w:rPr>
            </w:pPr>
            <w:r w:rsidRPr="0006193B">
              <w:rPr>
                <w:rFonts w:cstheme="minorHAnsi"/>
                <w:kern w:val="2"/>
                <w:sz w:val="18"/>
                <w:szCs w:val="18"/>
              </w:rPr>
              <w:t>1</w:t>
            </w:r>
          </w:p>
        </w:tc>
        <w:tc>
          <w:tcPr>
            <w:tcW w:w="451" w:type="pct"/>
            <w:tcBorders>
              <w:top w:val="none" w:sz="4" w:space="0" w:color="000000"/>
              <w:left w:val="none" w:sz="4" w:space="0" w:color="000000"/>
              <w:bottom w:val="single" w:sz="4" w:space="0" w:color="auto"/>
              <w:right w:val="single" w:sz="4" w:space="0" w:color="auto"/>
            </w:tcBorders>
            <w:shd w:val="clear" w:color="auto" w:fill="auto"/>
            <w:vAlign w:val="center"/>
          </w:tcPr>
          <w:p w14:paraId="2F7ED271" w14:textId="77777777" w:rsidR="00025034" w:rsidRPr="0006193B" w:rsidRDefault="00025034" w:rsidP="00025034">
            <w:pPr>
              <w:jc w:val="center"/>
              <w:rPr>
                <w:rFonts w:cstheme="minorHAnsi"/>
                <w:sz w:val="18"/>
                <w:szCs w:val="18"/>
              </w:rPr>
            </w:pPr>
            <w:r w:rsidRPr="0006193B">
              <w:rPr>
                <w:rFonts w:cstheme="minorHAnsi"/>
                <w:kern w:val="2"/>
                <w:sz w:val="18"/>
                <w:szCs w:val="18"/>
              </w:rPr>
              <w:t>1</w:t>
            </w:r>
          </w:p>
        </w:tc>
        <w:tc>
          <w:tcPr>
            <w:tcW w:w="563" w:type="pct"/>
            <w:tcBorders>
              <w:top w:val="none" w:sz="4" w:space="0" w:color="000000"/>
              <w:left w:val="none" w:sz="4" w:space="0" w:color="000000"/>
              <w:bottom w:val="single" w:sz="4" w:space="0" w:color="auto"/>
              <w:right w:val="single" w:sz="4" w:space="0" w:color="auto"/>
            </w:tcBorders>
            <w:shd w:val="clear" w:color="auto" w:fill="auto"/>
            <w:vAlign w:val="center"/>
          </w:tcPr>
          <w:p w14:paraId="2F5C15D0" w14:textId="77777777" w:rsidR="00025034" w:rsidRPr="0006193B" w:rsidRDefault="00025034" w:rsidP="00025034">
            <w:pPr>
              <w:jc w:val="center"/>
              <w:rPr>
                <w:rFonts w:cstheme="minorHAnsi"/>
                <w:sz w:val="18"/>
                <w:szCs w:val="18"/>
              </w:rPr>
            </w:pPr>
            <w:r w:rsidRPr="0006193B">
              <w:rPr>
                <w:rFonts w:cstheme="minorHAnsi"/>
                <w:kern w:val="2"/>
                <w:sz w:val="18"/>
                <w:szCs w:val="18"/>
              </w:rPr>
              <w:t>100</w:t>
            </w:r>
          </w:p>
        </w:tc>
      </w:tr>
    </w:tbl>
    <w:p w14:paraId="2A922B7C" w14:textId="77777777" w:rsidR="008B2378" w:rsidRPr="004D0408" w:rsidRDefault="008B2378" w:rsidP="00C451D1">
      <w:pPr>
        <w:spacing w:before="80" w:line="276" w:lineRule="auto"/>
        <w:jc w:val="both"/>
        <w:rPr>
          <w:rFonts w:eastAsia="Calibri" w:cstheme="minorHAnsi"/>
        </w:rPr>
      </w:pPr>
    </w:p>
    <w:p w14:paraId="649A524F" w14:textId="3DF02D34" w:rsidR="00BD0066" w:rsidRPr="00214134" w:rsidRDefault="00025034" w:rsidP="00214134">
      <w:pPr>
        <w:pStyle w:val="Legenda"/>
        <w:keepNext/>
        <w:spacing w:line="276" w:lineRule="auto"/>
        <w:jc w:val="both"/>
        <w:rPr>
          <w:rFonts w:cstheme="minorHAnsi"/>
          <w:i w:val="0"/>
          <w:iCs w:val="0"/>
          <w:color w:val="auto"/>
          <w:sz w:val="22"/>
          <w:szCs w:val="22"/>
        </w:rPr>
      </w:pPr>
      <w:r w:rsidRPr="004D0408">
        <w:rPr>
          <w:rFonts w:cstheme="minorHAnsi"/>
          <w:i w:val="0"/>
          <w:iCs w:val="0"/>
          <w:color w:val="auto"/>
          <w:sz w:val="22"/>
          <w:szCs w:val="22"/>
        </w:rPr>
        <w:t>Poza gorzowskim szkołami kształcącymi w zawodach edukację zawodową oraz walidację efektów kształcenia na kwalifikacyjnych kursach zawodowych prowadziło Centrum Edukacji Zawodowej i Biznesu. W 2023 roku w Centrum przeprowadzono egzaminy zewnę</w:t>
      </w:r>
      <w:r w:rsidR="00214134">
        <w:rPr>
          <w:rFonts w:cstheme="minorHAnsi"/>
          <w:i w:val="0"/>
          <w:iCs w:val="0"/>
          <w:color w:val="auto"/>
          <w:sz w:val="22"/>
          <w:szCs w:val="22"/>
        </w:rPr>
        <w:t xml:space="preserve">trzne w trzech kwalifikacjach. </w:t>
      </w:r>
    </w:p>
    <w:p w14:paraId="0C8BF93C" w14:textId="6ED0076E" w:rsidR="009C0D63" w:rsidRPr="004D0408" w:rsidRDefault="00214134" w:rsidP="0022142C">
      <w:pPr>
        <w:pStyle w:val="Legenda"/>
        <w:keepNext/>
        <w:spacing w:after="0" w:line="276" w:lineRule="auto"/>
        <w:jc w:val="both"/>
        <w:rPr>
          <w:rFonts w:cstheme="minorHAnsi"/>
          <w:i w:val="0"/>
          <w:iCs w:val="0"/>
          <w:sz w:val="22"/>
          <w:szCs w:val="22"/>
        </w:rPr>
      </w:pPr>
      <w:r>
        <w:rPr>
          <w:rFonts w:cstheme="minorHAnsi"/>
          <w:i w:val="0"/>
          <w:iCs w:val="0"/>
          <w:sz w:val="22"/>
          <w:szCs w:val="22"/>
        </w:rPr>
        <w:t>70</w:t>
      </w:r>
      <w:r w:rsidR="009C0D63" w:rsidRPr="004D0408">
        <w:rPr>
          <w:rFonts w:cstheme="minorHAnsi"/>
          <w:i w:val="0"/>
          <w:iCs w:val="0"/>
          <w:sz w:val="22"/>
          <w:szCs w:val="22"/>
        </w:rPr>
        <w:t xml:space="preserve">. Zdawalność egzaminu potwierdzającego kwalifikacje w zawodzie przeprowadzonego </w:t>
      </w:r>
      <w:r w:rsidR="00891D8A" w:rsidRPr="004D0408">
        <w:rPr>
          <w:rFonts w:cstheme="minorHAnsi"/>
          <w:i w:val="0"/>
          <w:iCs w:val="0"/>
          <w:sz w:val="22"/>
          <w:szCs w:val="22"/>
        </w:rPr>
        <w:br/>
      </w:r>
      <w:r w:rsidR="009C0D63" w:rsidRPr="004D0408">
        <w:rPr>
          <w:rFonts w:cstheme="minorHAnsi"/>
          <w:i w:val="0"/>
          <w:iCs w:val="0"/>
          <w:sz w:val="22"/>
          <w:szCs w:val="22"/>
        </w:rPr>
        <w:t>w Centrum Edukacji Zawodowej i Biznesu</w:t>
      </w:r>
    </w:p>
    <w:tbl>
      <w:tblPr>
        <w:tblW w:w="9072" w:type="dxa"/>
        <w:tblCellMar>
          <w:left w:w="70" w:type="dxa"/>
          <w:right w:w="70" w:type="dxa"/>
        </w:tblCellMar>
        <w:tblLook w:val="04A0" w:firstRow="1" w:lastRow="0" w:firstColumn="1" w:lastColumn="0" w:noHBand="0" w:noVBand="1"/>
      </w:tblPr>
      <w:tblGrid>
        <w:gridCol w:w="980"/>
        <w:gridCol w:w="80"/>
        <w:gridCol w:w="720"/>
        <w:gridCol w:w="1100"/>
        <w:gridCol w:w="1300"/>
        <w:gridCol w:w="356"/>
        <w:gridCol w:w="1276"/>
        <w:gridCol w:w="428"/>
        <w:gridCol w:w="706"/>
        <w:gridCol w:w="1100"/>
        <w:gridCol w:w="1026"/>
      </w:tblGrid>
      <w:tr w:rsidR="00BD0066" w:rsidRPr="004D0408" w14:paraId="356B4F0A" w14:textId="77777777" w:rsidTr="00BD0066">
        <w:trPr>
          <w:trHeight w:val="276"/>
        </w:trPr>
        <w:tc>
          <w:tcPr>
            <w:tcW w:w="1060" w:type="dxa"/>
            <w:gridSpan w:val="2"/>
            <w:tcBorders>
              <w:top w:val="nil"/>
              <w:left w:val="nil"/>
              <w:bottom w:val="nil"/>
              <w:right w:val="nil"/>
            </w:tcBorders>
            <w:shd w:val="clear" w:color="000000" w:fill="1F497D"/>
            <w:noWrap/>
            <w:vAlign w:val="bottom"/>
            <w:hideMark/>
          </w:tcPr>
          <w:p w14:paraId="56FF0293" w14:textId="77777777" w:rsidR="00BD0066" w:rsidRPr="003E08BE" w:rsidRDefault="00BD0066"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720" w:type="dxa"/>
            <w:tcBorders>
              <w:top w:val="nil"/>
              <w:left w:val="nil"/>
              <w:bottom w:val="nil"/>
              <w:right w:val="nil"/>
            </w:tcBorders>
            <w:shd w:val="clear" w:color="000000" w:fill="1F497D"/>
            <w:noWrap/>
            <w:vAlign w:val="bottom"/>
            <w:hideMark/>
          </w:tcPr>
          <w:p w14:paraId="1012AAC1" w14:textId="77777777" w:rsidR="00BD0066" w:rsidRPr="003E08BE" w:rsidRDefault="00BD0066"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100" w:type="dxa"/>
            <w:tcBorders>
              <w:top w:val="nil"/>
              <w:left w:val="nil"/>
              <w:bottom w:val="nil"/>
              <w:right w:val="nil"/>
            </w:tcBorders>
            <w:shd w:val="clear" w:color="000000" w:fill="1F497D"/>
            <w:noWrap/>
            <w:vAlign w:val="bottom"/>
            <w:hideMark/>
          </w:tcPr>
          <w:p w14:paraId="372D706D" w14:textId="77777777" w:rsidR="00BD0066" w:rsidRPr="003E08BE" w:rsidRDefault="00BD0066"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300" w:type="dxa"/>
            <w:tcBorders>
              <w:top w:val="nil"/>
              <w:left w:val="nil"/>
              <w:bottom w:val="nil"/>
              <w:right w:val="nil"/>
            </w:tcBorders>
            <w:shd w:val="clear" w:color="000000" w:fill="1F497D"/>
            <w:noWrap/>
            <w:vAlign w:val="bottom"/>
            <w:hideMark/>
          </w:tcPr>
          <w:p w14:paraId="653ED5EB" w14:textId="77777777" w:rsidR="00BD0066" w:rsidRPr="003E08BE" w:rsidRDefault="00BD0066"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2060" w:type="dxa"/>
            <w:gridSpan w:val="3"/>
            <w:tcBorders>
              <w:top w:val="nil"/>
              <w:left w:val="nil"/>
              <w:bottom w:val="nil"/>
              <w:right w:val="nil"/>
            </w:tcBorders>
            <w:shd w:val="clear" w:color="000000" w:fill="1F497D"/>
            <w:noWrap/>
            <w:vAlign w:val="bottom"/>
            <w:hideMark/>
          </w:tcPr>
          <w:p w14:paraId="36A18DC9" w14:textId="77777777" w:rsidR="00BD0066" w:rsidRPr="003E08BE" w:rsidRDefault="00BD0066"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2832" w:type="dxa"/>
            <w:gridSpan w:val="3"/>
            <w:tcBorders>
              <w:top w:val="nil"/>
              <w:left w:val="nil"/>
              <w:bottom w:val="nil"/>
              <w:right w:val="nil"/>
            </w:tcBorders>
            <w:shd w:val="clear" w:color="000000" w:fill="1F497D"/>
            <w:noWrap/>
            <w:vAlign w:val="bottom"/>
            <w:hideMark/>
          </w:tcPr>
          <w:p w14:paraId="6EC923B2" w14:textId="77777777" w:rsidR="00BD0066" w:rsidRPr="003E08BE" w:rsidRDefault="00BD0066"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r>
      <w:bookmarkEnd w:id="44"/>
      <w:tr w:rsidR="00D42C3E" w:rsidRPr="004D0408" w14:paraId="03478210" w14:textId="77777777" w:rsidTr="009959F9">
        <w:tblPrEx>
          <w:tblCellMar>
            <w:top w:w="15" w:type="dxa"/>
            <w:bottom w:w="15" w:type="dxa"/>
          </w:tblCellMar>
        </w:tblPrEx>
        <w:trPr>
          <w:trHeight w:val="302"/>
        </w:trPr>
        <w:tc>
          <w:tcPr>
            <w:tcW w:w="980"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484A3DCA" w14:textId="77777777" w:rsidR="00D42C3E" w:rsidRPr="004D0408" w:rsidRDefault="00D42C3E" w:rsidP="0006193B">
            <w:pPr>
              <w:spacing w:after="0" w:line="240" w:lineRule="auto"/>
              <w:jc w:val="center"/>
              <w:rPr>
                <w:rFonts w:cstheme="minorHAnsi"/>
                <w:sz w:val="18"/>
                <w:szCs w:val="18"/>
              </w:rPr>
            </w:pPr>
            <w:r w:rsidRPr="004D0408">
              <w:rPr>
                <w:rFonts w:cstheme="minorHAnsi"/>
                <w:b/>
                <w:bCs/>
                <w:sz w:val="18"/>
                <w:szCs w:val="18"/>
              </w:rPr>
              <w:t>Nr kwalifikacji</w:t>
            </w:r>
          </w:p>
        </w:tc>
        <w:tc>
          <w:tcPr>
            <w:tcW w:w="3556" w:type="dxa"/>
            <w:gridSpan w:val="5"/>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63314599" w14:textId="77777777" w:rsidR="00D42C3E" w:rsidRPr="004D0408" w:rsidRDefault="00D42C3E" w:rsidP="0006193B">
            <w:pPr>
              <w:spacing w:after="0" w:line="240" w:lineRule="auto"/>
              <w:jc w:val="center"/>
              <w:rPr>
                <w:rFonts w:cstheme="minorHAnsi"/>
                <w:sz w:val="18"/>
                <w:szCs w:val="18"/>
              </w:rPr>
            </w:pPr>
            <w:r w:rsidRPr="004D0408">
              <w:rPr>
                <w:rFonts w:cstheme="minorHAnsi"/>
                <w:b/>
                <w:bCs/>
                <w:sz w:val="18"/>
                <w:szCs w:val="18"/>
              </w:rPr>
              <w:t>Nazwa kwalifikacji</w:t>
            </w:r>
          </w:p>
        </w:tc>
        <w:tc>
          <w:tcPr>
            <w:tcW w:w="1276"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7447E8E7" w14:textId="77777777" w:rsidR="00D42C3E" w:rsidRPr="004D0408" w:rsidRDefault="00D42C3E" w:rsidP="0006193B">
            <w:pPr>
              <w:spacing w:after="0" w:line="240" w:lineRule="auto"/>
              <w:jc w:val="center"/>
              <w:rPr>
                <w:rFonts w:cstheme="minorHAnsi"/>
                <w:sz w:val="18"/>
                <w:szCs w:val="18"/>
              </w:rPr>
            </w:pPr>
            <w:r w:rsidRPr="004D0408">
              <w:rPr>
                <w:rFonts w:cstheme="minorHAnsi"/>
                <w:b/>
                <w:bCs/>
                <w:sz w:val="18"/>
                <w:szCs w:val="18"/>
              </w:rPr>
              <w:t>Zawód</w:t>
            </w:r>
          </w:p>
        </w:tc>
        <w:tc>
          <w:tcPr>
            <w:tcW w:w="223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5BEDC75" w14:textId="77777777" w:rsidR="00D42C3E" w:rsidRPr="004D0408" w:rsidRDefault="00D42C3E" w:rsidP="0006193B">
            <w:pPr>
              <w:spacing w:after="0" w:line="240" w:lineRule="auto"/>
              <w:jc w:val="center"/>
              <w:rPr>
                <w:rFonts w:cstheme="minorHAnsi"/>
                <w:sz w:val="18"/>
                <w:szCs w:val="18"/>
              </w:rPr>
            </w:pPr>
            <w:r w:rsidRPr="004D0408">
              <w:rPr>
                <w:rFonts w:cstheme="minorHAnsi"/>
                <w:b/>
                <w:bCs/>
                <w:sz w:val="18"/>
                <w:szCs w:val="18"/>
              </w:rPr>
              <w:t>Liczba osób, które</w:t>
            </w:r>
          </w:p>
        </w:tc>
        <w:tc>
          <w:tcPr>
            <w:tcW w:w="1026"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061C35C5" w14:textId="77777777" w:rsidR="00D42C3E" w:rsidRPr="004D0408" w:rsidRDefault="00D42C3E" w:rsidP="0006193B">
            <w:pPr>
              <w:spacing w:after="0" w:line="240" w:lineRule="auto"/>
              <w:jc w:val="center"/>
              <w:rPr>
                <w:rFonts w:cstheme="minorHAnsi"/>
                <w:sz w:val="18"/>
                <w:szCs w:val="18"/>
              </w:rPr>
            </w:pPr>
            <w:r w:rsidRPr="004D0408">
              <w:rPr>
                <w:rFonts w:cstheme="minorHAnsi"/>
                <w:b/>
                <w:bCs/>
                <w:sz w:val="18"/>
                <w:szCs w:val="18"/>
              </w:rPr>
              <w:t>Zdawalność %</w:t>
            </w:r>
          </w:p>
        </w:tc>
      </w:tr>
      <w:tr w:rsidR="00D42C3E" w:rsidRPr="004D0408" w14:paraId="4866225D" w14:textId="77777777" w:rsidTr="009959F9">
        <w:tblPrEx>
          <w:tblCellMar>
            <w:top w:w="15" w:type="dxa"/>
            <w:bottom w:w="15" w:type="dxa"/>
          </w:tblCellMar>
        </w:tblPrEx>
        <w:trPr>
          <w:trHeight w:val="302"/>
        </w:trPr>
        <w:tc>
          <w:tcPr>
            <w:tcW w:w="980" w:type="dxa"/>
            <w:vMerge/>
            <w:tcBorders>
              <w:left w:val="single" w:sz="4" w:space="0" w:color="auto"/>
              <w:bottom w:val="single" w:sz="4" w:space="0" w:color="auto"/>
              <w:right w:val="single" w:sz="4" w:space="0" w:color="auto"/>
            </w:tcBorders>
            <w:vAlign w:val="center"/>
          </w:tcPr>
          <w:p w14:paraId="69555BD4" w14:textId="77777777" w:rsidR="00D42C3E" w:rsidRPr="004D0408" w:rsidRDefault="00D42C3E" w:rsidP="0006193B">
            <w:pPr>
              <w:spacing w:after="0" w:line="240" w:lineRule="auto"/>
              <w:jc w:val="center"/>
              <w:rPr>
                <w:rFonts w:cstheme="minorHAnsi"/>
                <w:sz w:val="18"/>
                <w:szCs w:val="18"/>
              </w:rPr>
            </w:pPr>
          </w:p>
        </w:tc>
        <w:tc>
          <w:tcPr>
            <w:tcW w:w="3556" w:type="dxa"/>
            <w:gridSpan w:val="5"/>
            <w:vMerge/>
            <w:tcBorders>
              <w:left w:val="single" w:sz="4" w:space="0" w:color="auto"/>
              <w:bottom w:val="single" w:sz="4" w:space="0" w:color="auto"/>
              <w:right w:val="single" w:sz="4" w:space="0" w:color="auto"/>
            </w:tcBorders>
            <w:vAlign w:val="center"/>
          </w:tcPr>
          <w:p w14:paraId="0AB0C0D1" w14:textId="77777777" w:rsidR="00D42C3E" w:rsidRPr="004D0408" w:rsidRDefault="00D42C3E" w:rsidP="0006193B">
            <w:pPr>
              <w:spacing w:after="0" w:line="240" w:lineRule="auto"/>
              <w:rPr>
                <w:rFonts w:cstheme="minorHAnsi"/>
                <w:sz w:val="18"/>
                <w:szCs w:val="18"/>
              </w:rPr>
            </w:pPr>
          </w:p>
        </w:tc>
        <w:tc>
          <w:tcPr>
            <w:tcW w:w="1276" w:type="dxa"/>
            <w:vMerge/>
            <w:tcBorders>
              <w:left w:val="single" w:sz="4" w:space="0" w:color="auto"/>
              <w:bottom w:val="single" w:sz="4" w:space="0" w:color="auto"/>
              <w:right w:val="single" w:sz="4" w:space="0" w:color="auto"/>
            </w:tcBorders>
            <w:vAlign w:val="center"/>
          </w:tcPr>
          <w:p w14:paraId="39E1D284" w14:textId="77777777" w:rsidR="00D42C3E" w:rsidRPr="004D0408" w:rsidRDefault="00D42C3E" w:rsidP="0006193B">
            <w:pPr>
              <w:spacing w:after="0" w:line="240" w:lineRule="auto"/>
              <w:rPr>
                <w:rFonts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55DB76" w14:textId="77777777" w:rsidR="00D42C3E" w:rsidRPr="004D0408" w:rsidRDefault="00D42C3E" w:rsidP="0006193B">
            <w:pPr>
              <w:spacing w:after="0" w:line="240" w:lineRule="auto"/>
              <w:jc w:val="center"/>
              <w:rPr>
                <w:rFonts w:cstheme="minorHAnsi"/>
                <w:sz w:val="18"/>
                <w:szCs w:val="18"/>
              </w:rPr>
            </w:pPr>
            <w:r w:rsidRPr="004D0408">
              <w:rPr>
                <w:rFonts w:cstheme="minorHAnsi"/>
                <w:b/>
                <w:bCs/>
                <w:sz w:val="18"/>
                <w:szCs w:val="18"/>
              </w:rPr>
              <w:t xml:space="preserve">przystąpiły do egzaminu </w:t>
            </w:r>
          </w:p>
        </w:tc>
        <w:tc>
          <w:tcPr>
            <w:tcW w:w="11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3D0F89D" w14:textId="77777777" w:rsidR="00D42C3E" w:rsidRPr="004D0408" w:rsidRDefault="00D42C3E" w:rsidP="0006193B">
            <w:pPr>
              <w:spacing w:after="0" w:line="240" w:lineRule="auto"/>
              <w:jc w:val="center"/>
              <w:rPr>
                <w:rFonts w:cstheme="minorHAnsi"/>
                <w:sz w:val="18"/>
                <w:szCs w:val="18"/>
              </w:rPr>
            </w:pPr>
            <w:r w:rsidRPr="004D0408">
              <w:rPr>
                <w:rFonts w:cstheme="minorHAnsi"/>
                <w:b/>
                <w:bCs/>
                <w:sz w:val="18"/>
                <w:szCs w:val="18"/>
              </w:rPr>
              <w:t xml:space="preserve">zdały egzamin </w:t>
            </w:r>
          </w:p>
        </w:tc>
        <w:tc>
          <w:tcPr>
            <w:tcW w:w="1026" w:type="dxa"/>
            <w:vMerge/>
            <w:tcBorders>
              <w:left w:val="single" w:sz="4" w:space="0" w:color="auto"/>
              <w:bottom w:val="single" w:sz="4" w:space="0" w:color="auto"/>
              <w:right w:val="single" w:sz="4" w:space="0" w:color="auto"/>
            </w:tcBorders>
            <w:vAlign w:val="center"/>
          </w:tcPr>
          <w:p w14:paraId="22DE6219" w14:textId="77777777" w:rsidR="00D42C3E" w:rsidRPr="004D0408" w:rsidRDefault="00D42C3E" w:rsidP="0006193B">
            <w:pPr>
              <w:spacing w:after="0" w:line="240" w:lineRule="auto"/>
              <w:jc w:val="center"/>
              <w:rPr>
                <w:rFonts w:cstheme="minorHAnsi"/>
                <w:sz w:val="18"/>
                <w:szCs w:val="18"/>
              </w:rPr>
            </w:pPr>
          </w:p>
        </w:tc>
      </w:tr>
      <w:tr w:rsidR="006F22BD" w:rsidRPr="004D0408" w14:paraId="4980E6C2" w14:textId="77777777" w:rsidTr="009959F9">
        <w:tblPrEx>
          <w:tblCellMar>
            <w:top w:w="15" w:type="dxa"/>
            <w:bottom w:w="15" w:type="dxa"/>
          </w:tblCellMar>
        </w:tblPrEx>
        <w:trPr>
          <w:trHeight w:val="302"/>
        </w:trPr>
        <w:tc>
          <w:tcPr>
            <w:tcW w:w="980" w:type="dxa"/>
            <w:tcBorders>
              <w:top w:val="single" w:sz="4" w:space="0" w:color="auto"/>
              <w:left w:val="single" w:sz="4" w:space="0" w:color="auto"/>
              <w:bottom w:val="single" w:sz="4" w:space="0" w:color="auto"/>
              <w:right w:val="single" w:sz="4" w:space="0" w:color="auto"/>
            </w:tcBorders>
            <w:vAlign w:val="center"/>
          </w:tcPr>
          <w:p w14:paraId="114115FE" w14:textId="27A48963" w:rsidR="006F22BD" w:rsidRPr="004D0408" w:rsidRDefault="006F22BD" w:rsidP="0006193B">
            <w:pPr>
              <w:spacing w:after="0" w:line="240" w:lineRule="auto"/>
              <w:jc w:val="center"/>
              <w:rPr>
                <w:rFonts w:cstheme="minorHAnsi"/>
                <w:sz w:val="18"/>
                <w:szCs w:val="18"/>
              </w:rPr>
            </w:pPr>
            <w:r w:rsidRPr="004D0408">
              <w:rPr>
                <w:rFonts w:cstheme="minorHAnsi"/>
                <w:sz w:val="18"/>
                <w:szCs w:val="18"/>
              </w:rPr>
              <w:t>ELE.02</w:t>
            </w:r>
          </w:p>
        </w:tc>
        <w:tc>
          <w:tcPr>
            <w:tcW w:w="3556" w:type="dxa"/>
            <w:gridSpan w:val="5"/>
            <w:tcBorders>
              <w:top w:val="single" w:sz="4" w:space="0" w:color="auto"/>
              <w:left w:val="single" w:sz="4" w:space="0" w:color="auto"/>
              <w:bottom w:val="single" w:sz="4" w:space="0" w:color="auto"/>
              <w:right w:val="single" w:sz="4" w:space="0" w:color="auto"/>
            </w:tcBorders>
            <w:vAlign w:val="center"/>
          </w:tcPr>
          <w:p w14:paraId="08F55A56" w14:textId="6085F4A3" w:rsidR="006F22BD" w:rsidRPr="004D0408" w:rsidRDefault="006F22BD" w:rsidP="0006193B">
            <w:pPr>
              <w:spacing w:after="0" w:line="240" w:lineRule="auto"/>
              <w:rPr>
                <w:rFonts w:cstheme="minorHAnsi"/>
                <w:sz w:val="18"/>
                <w:szCs w:val="18"/>
              </w:rPr>
            </w:pPr>
            <w:r w:rsidRPr="004D0408">
              <w:rPr>
                <w:rFonts w:cstheme="minorHAnsi"/>
                <w:sz w:val="18"/>
                <w:szCs w:val="18"/>
              </w:rPr>
              <w:t>Montaż, uruchamianie i konserwacja instalacji, maszyn i urządzeń elektrycznych</w:t>
            </w:r>
          </w:p>
        </w:tc>
        <w:tc>
          <w:tcPr>
            <w:tcW w:w="1276" w:type="dxa"/>
            <w:tcBorders>
              <w:top w:val="single" w:sz="4" w:space="0" w:color="auto"/>
              <w:left w:val="single" w:sz="4" w:space="0" w:color="auto"/>
              <w:bottom w:val="single" w:sz="4" w:space="0" w:color="auto"/>
              <w:right w:val="single" w:sz="4" w:space="0" w:color="auto"/>
            </w:tcBorders>
            <w:vAlign w:val="center"/>
          </w:tcPr>
          <w:p w14:paraId="47975D66" w14:textId="3B04034B" w:rsidR="006F22BD" w:rsidRPr="004D0408" w:rsidRDefault="006F22BD" w:rsidP="0006193B">
            <w:pPr>
              <w:spacing w:after="0" w:line="240" w:lineRule="auto"/>
              <w:rPr>
                <w:rFonts w:cstheme="minorHAnsi"/>
                <w:sz w:val="18"/>
                <w:szCs w:val="18"/>
              </w:rPr>
            </w:pPr>
            <w:r w:rsidRPr="004D0408">
              <w:rPr>
                <w:rFonts w:cstheme="minorHAnsi"/>
                <w:sz w:val="18"/>
                <w:szCs w:val="18"/>
              </w:rPr>
              <w:t>Elektryk</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4E6E8D3" w14:textId="0D646D04" w:rsidR="006F22BD" w:rsidRPr="004D0408" w:rsidRDefault="006F22BD" w:rsidP="0006193B">
            <w:pPr>
              <w:spacing w:after="0" w:line="240" w:lineRule="auto"/>
              <w:jc w:val="center"/>
              <w:rPr>
                <w:rFonts w:cstheme="minorHAnsi"/>
                <w:sz w:val="18"/>
                <w:szCs w:val="18"/>
              </w:rPr>
            </w:pPr>
            <w:r w:rsidRPr="004D0408">
              <w:rPr>
                <w:rFonts w:cstheme="minorHAnsi"/>
                <w:kern w:val="2"/>
                <w:sz w:val="18"/>
                <w:szCs w:val="18"/>
              </w:rPr>
              <w:t>4</w:t>
            </w:r>
          </w:p>
        </w:tc>
        <w:tc>
          <w:tcPr>
            <w:tcW w:w="1100" w:type="dxa"/>
            <w:tcBorders>
              <w:top w:val="single" w:sz="4" w:space="0" w:color="auto"/>
              <w:left w:val="single" w:sz="4" w:space="0" w:color="auto"/>
              <w:bottom w:val="single" w:sz="4" w:space="0" w:color="auto"/>
              <w:right w:val="single" w:sz="4" w:space="0" w:color="auto"/>
            </w:tcBorders>
            <w:vAlign w:val="center"/>
          </w:tcPr>
          <w:p w14:paraId="797EA72A" w14:textId="63DEEA49" w:rsidR="006F22BD" w:rsidRPr="004D0408" w:rsidRDefault="006F22BD" w:rsidP="0006193B">
            <w:pPr>
              <w:spacing w:after="0" w:line="240" w:lineRule="auto"/>
              <w:jc w:val="center"/>
              <w:rPr>
                <w:rFonts w:cstheme="minorHAnsi"/>
                <w:sz w:val="18"/>
                <w:szCs w:val="18"/>
              </w:rPr>
            </w:pPr>
            <w:r w:rsidRPr="004D0408">
              <w:rPr>
                <w:rFonts w:cstheme="minorHAnsi"/>
                <w:kern w:val="2"/>
                <w:sz w:val="18"/>
                <w:szCs w:val="18"/>
              </w:rPr>
              <w:t>0</w:t>
            </w:r>
          </w:p>
        </w:tc>
        <w:tc>
          <w:tcPr>
            <w:tcW w:w="1026" w:type="dxa"/>
            <w:tcBorders>
              <w:top w:val="single" w:sz="4" w:space="0" w:color="auto"/>
              <w:left w:val="single" w:sz="4" w:space="0" w:color="auto"/>
              <w:bottom w:val="single" w:sz="4" w:space="0" w:color="auto"/>
              <w:right w:val="single" w:sz="4" w:space="0" w:color="auto"/>
            </w:tcBorders>
            <w:vAlign w:val="center"/>
          </w:tcPr>
          <w:p w14:paraId="0ADFDF29" w14:textId="111A8DB6" w:rsidR="006F22BD" w:rsidRPr="004D0408" w:rsidRDefault="006F22BD" w:rsidP="0006193B">
            <w:pPr>
              <w:spacing w:after="0" w:line="240" w:lineRule="auto"/>
              <w:jc w:val="center"/>
              <w:rPr>
                <w:rFonts w:cstheme="minorHAnsi"/>
                <w:sz w:val="18"/>
                <w:szCs w:val="18"/>
              </w:rPr>
            </w:pPr>
            <w:r w:rsidRPr="004D0408">
              <w:rPr>
                <w:rFonts w:cstheme="minorHAnsi"/>
                <w:kern w:val="2"/>
                <w:sz w:val="18"/>
                <w:szCs w:val="18"/>
              </w:rPr>
              <w:t>0</w:t>
            </w:r>
          </w:p>
        </w:tc>
      </w:tr>
      <w:tr w:rsidR="006F22BD" w:rsidRPr="004D0408" w14:paraId="23A6E0C1" w14:textId="77777777" w:rsidTr="009959F9">
        <w:tblPrEx>
          <w:tblCellMar>
            <w:top w:w="15" w:type="dxa"/>
            <w:bottom w:w="15" w:type="dxa"/>
          </w:tblCellMar>
        </w:tblPrEx>
        <w:trPr>
          <w:trHeight w:val="495"/>
        </w:trPr>
        <w:tc>
          <w:tcPr>
            <w:tcW w:w="980" w:type="dxa"/>
            <w:tcBorders>
              <w:top w:val="single" w:sz="4" w:space="0" w:color="auto"/>
              <w:left w:val="single" w:sz="4" w:space="0" w:color="auto"/>
              <w:bottom w:val="single" w:sz="4" w:space="0" w:color="auto"/>
              <w:right w:val="single" w:sz="4" w:space="0" w:color="auto"/>
            </w:tcBorders>
            <w:vAlign w:val="center"/>
          </w:tcPr>
          <w:p w14:paraId="71218986" w14:textId="261D1A07" w:rsidR="006F22BD" w:rsidRPr="004D0408" w:rsidRDefault="006F22BD" w:rsidP="0006193B">
            <w:pPr>
              <w:spacing w:after="0" w:line="240" w:lineRule="auto"/>
              <w:jc w:val="center"/>
              <w:rPr>
                <w:rFonts w:cstheme="minorHAnsi"/>
                <w:sz w:val="18"/>
                <w:szCs w:val="18"/>
              </w:rPr>
            </w:pPr>
            <w:r w:rsidRPr="004D0408">
              <w:rPr>
                <w:rFonts w:cstheme="minorHAnsi"/>
                <w:sz w:val="18"/>
                <w:szCs w:val="18"/>
              </w:rPr>
              <w:t>ELE.05</w:t>
            </w:r>
          </w:p>
        </w:tc>
        <w:tc>
          <w:tcPr>
            <w:tcW w:w="3556" w:type="dxa"/>
            <w:gridSpan w:val="5"/>
            <w:tcBorders>
              <w:top w:val="single" w:sz="4" w:space="0" w:color="auto"/>
              <w:left w:val="single" w:sz="4" w:space="0" w:color="auto"/>
              <w:bottom w:val="single" w:sz="4" w:space="0" w:color="auto"/>
              <w:right w:val="single" w:sz="4" w:space="0" w:color="auto"/>
            </w:tcBorders>
            <w:vAlign w:val="center"/>
          </w:tcPr>
          <w:p w14:paraId="2EA5CCD9" w14:textId="48D6F8A5" w:rsidR="006F22BD" w:rsidRPr="004D0408" w:rsidRDefault="006F22BD" w:rsidP="0006193B">
            <w:pPr>
              <w:spacing w:after="0" w:line="240" w:lineRule="auto"/>
              <w:rPr>
                <w:rFonts w:cstheme="minorHAnsi"/>
                <w:sz w:val="18"/>
                <w:szCs w:val="18"/>
              </w:rPr>
            </w:pPr>
            <w:r w:rsidRPr="004D0408">
              <w:rPr>
                <w:rFonts w:cstheme="minorHAnsi"/>
                <w:sz w:val="18"/>
                <w:szCs w:val="18"/>
              </w:rPr>
              <w:t xml:space="preserve">Eksploatacja maszyn, urządzeń </w:t>
            </w:r>
            <w:r w:rsidRPr="004D0408">
              <w:rPr>
                <w:rFonts w:cstheme="minorHAnsi"/>
                <w:sz w:val="18"/>
                <w:szCs w:val="18"/>
              </w:rPr>
              <w:br/>
              <w:t>i instalacji elektrycznych.</w:t>
            </w:r>
          </w:p>
        </w:tc>
        <w:tc>
          <w:tcPr>
            <w:tcW w:w="1276" w:type="dxa"/>
            <w:tcBorders>
              <w:top w:val="single" w:sz="4" w:space="0" w:color="auto"/>
              <w:left w:val="single" w:sz="4" w:space="0" w:color="auto"/>
              <w:bottom w:val="single" w:sz="4" w:space="0" w:color="auto"/>
              <w:right w:val="single" w:sz="4" w:space="0" w:color="auto"/>
            </w:tcBorders>
            <w:vAlign w:val="center"/>
          </w:tcPr>
          <w:p w14:paraId="29B05B5A" w14:textId="775C0228" w:rsidR="006F22BD" w:rsidRPr="004D0408" w:rsidRDefault="006F22BD" w:rsidP="0006193B">
            <w:pPr>
              <w:spacing w:after="0" w:line="240" w:lineRule="auto"/>
              <w:rPr>
                <w:rFonts w:cstheme="minorHAnsi"/>
                <w:sz w:val="18"/>
                <w:szCs w:val="18"/>
              </w:rPr>
            </w:pPr>
            <w:r w:rsidRPr="004D0408">
              <w:rPr>
                <w:rFonts w:cstheme="minorHAnsi"/>
                <w:sz w:val="18"/>
                <w:szCs w:val="18"/>
              </w:rPr>
              <w:t>Technik elektryk</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DAD6036" w14:textId="63476F64" w:rsidR="006F22BD" w:rsidRPr="004D0408" w:rsidRDefault="006F22BD" w:rsidP="0006193B">
            <w:pPr>
              <w:spacing w:after="0" w:line="240" w:lineRule="auto"/>
              <w:jc w:val="center"/>
              <w:rPr>
                <w:rFonts w:cstheme="minorHAnsi"/>
                <w:sz w:val="18"/>
                <w:szCs w:val="18"/>
              </w:rPr>
            </w:pPr>
            <w:r w:rsidRPr="004D0408">
              <w:rPr>
                <w:rFonts w:cstheme="minorHAnsi"/>
                <w:kern w:val="2"/>
                <w:sz w:val="18"/>
                <w:szCs w:val="18"/>
              </w:rPr>
              <w:t>11</w:t>
            </w:r>
          </w:p>
        </w:tc>
        <w:tc>
          <w:tcPr>
            <w:tcW w:w="1100" w:type="dxa"/>
            <w:tcBorders>
              <w:top w:val="single" w:sz="4" w:space="0" w:color="auto"/>
              <w:left w:val="single" w:sz="4" w:space="0" w:color="auto"/>
              <w:bottom w:val="single" w:sz="4" w:space="0" w:color="auto"/>
              <w:right w:val="single" w:sz="4" w:space="0" w:color="auto"/>
            </w:tcBorders>
            <w:vAlign w:val="center"/>
          </w:tcPr>
          <w:p w14:paraId="2F50F3A0" w14:textId="1847B96C" w:rsidR="006F22BD" w:rsidRPr="004D0408" w:rsidRDefault="006F22BD" w:rsidP="0006193B">
            <w:pPr>
              <w:spacing w:after="0" w:line="240" w:lineRule="auto"/>
              <w:jc w:val="center"/>
              <w:rPr>
                <w:rFonts w:cstheme="minorHAnsi"/>
                <w:sz w:val="18"/>
                <w:szCs w:val="18"/>
              </w:rPr>
            </w:pPr>
            <w:r w:rsidRPr="004D0408">
              <w:rPr>
                <w:rFonts w:cstheme="minorHAnsi"/>
                <w:kern w:val="2"/>
                <w:sz w:val="18"/>
                <w:szCs w:val="18"/>
              </w:rPr>
              <w:t>7</w:t>
            </w:r>
          </w:p>
        </w:tc>
        <w:tc>
          <w:tcPr>
            <w:tcW w:w="1026" w:type="dxa"/>
            <w:tcBorders>
              <w:top w:val="single" w:sz="4" w:space="0" w:color="auto"/>
              <w:left w:val="single" w:sz="4" w:space="0" w:color="auto"/>
              <w:bottom w:val="single" w:sz="4" w:space="0" w:color="auto"/>
              <w:right w:val="single" w:sz="4" w:space="0" w:color="auto"/>
            </w:tcBorders>
            <w:vAlign w:val="center"/>
          </w:tcPr>
          <w:p w14:paraId="4F9F0C47" w14:textId="4CBDA8C2" w:rsidR="006F22BD" w:rsidRPr="004D0408" w:rsidRDefault="006F22BD" w:rsidP="0006193B">
            <w:pPr>
              <w:spacing w:after="0" w:line="240" w:lineRule="auto"/>
              <w:jc w:val="center"/>
              <w:rPr>
                <w:rFonts w:cstheme="minorHAnsi"/>
                <w:sz w:val="18"/>
                <w:szCs w:val="18"/>
              </w:rPr>
            </w:pPr>
            <w:r w:rsidRPr="004D0408">
              <w:rPr>
                <w:rFonts w:cstheme="minorHAnsi"/>
                <w:sz w:val="18"/>
                <w:szCs w:val="18"/>
              </w:rPr>
              <w:t>64</w:t>
            </w:r>
          </w:p>
        </w:tc>
      </w:tr>
      <w:tr w:rsidR="006F22BD" w:rsidRPr="004D0408" w14:paraId="5EA8C612" w14:textId="77777777" w:rsidTr="009959F9">
        <w:tblPrEx>
          <w:tblCellMar>
            <w:top w:w="15" w:type="dxa"/>
            <w:bottom w:w="15" w:type="dxa"/>
          </w:tblCellMar>
        </w:tblPrEx>
        <w:trPr>
          <w:trHeight w:val="495"/>
        </w:trPr>
        <w:tc>
          <w:tcPr>
            <w:tcW w:w="980" w:type="dxa"/>
            <w:tcBorders>
              <w:top w:val="single" w:sz="4" w:space="0" w:color="auto"/>
              <w:left w:val="single" w:sz="4" w:space="0" w:color="auto"/>
              <w:bottom w:val="single" w:sz="4" w:space="0" w:color="auto"/>
              <w:right w:val="single" w:sz="4" w:space="0" w:color="auto"/>
            </w:tcBorders>
            <w:vAlign w:val="center"/>
          </w:tcPr>
          <w:p w14:paraId="1E144451" w14:textId="22FFF73D" w:rsidR="006F22BD" w:rsidRPr="004D0408" w:rsidRDefault="006F22BD" w:rsidP="0006193B">
            <w:pPr>
              <w:spacing w:after="0" w:line="240" w:lineRule="auto"/>
              <w:jc w:val="center"/>
              <w:rPr>
                <w:rFonts w:cstheme="minorHAnsi"/>
                <w:sz w:val="18"/>
                <w:szCs w:val="18"/>
              </w:rPr>
            </w:pPr>
            <w:r w:rsidRPr="004D0408">
              <w:rPr>
                <w:rFonts w:cstheme="minorHAnsi"/>
                <w:kern w:val="2"/>
                <w:sz w:val="18"/>
                <w:szCs w:val="18"/>
              </w:rPr>
              <w:t>ELM.01</w:t>
            </w:r>
          </w:p>
        </w:tc>
        <w:tc>
          <w:tcPr>
            <w:tcW w:w="3556" w:type="dxa"/>
            <w:gridSpan w:val="5"/>
            <w:tcBorders>
              <w:top w:val="single" w:sz="4" w:space="0" w:color="auto"/>
              <w:left w:val="single" w:sz="4" w:space="0" w:color="auto"/>
              <w:bottom w:val="single" w:sz="4" w:space="0" w:color="auto"/>
              <w:right w:val="single" w:sz="4" w:space="0" w:color="auto"/>
            </w:tcBorders>
            <w:vAlign w:val="center"/>
          </w:tcPr>
          <w:p w14:paraId="0A8D9026" w14:textId="50BCB40E" w:rsidR="006F22BD" w:rsidRPr="004D0408" w:rsidRDefault="006F22BD" w:rsidP="0006193B">
            <w:pPr>
              <w:spacing w:after="0" w:line="240" w:lineRule="auto"/>
              <w:rPr>
                <w:rFonts w:cstheme="minorHAnsi"/>
                <w:sz w:val="18"/>
                <w:szCs w:val="18"/>
              </w:rPr>
            </w:pPr>
            <w:r w:rsidRPr="004D0408">
              <w:rPr>
                <w:rFonts w:cstheme="minorHAnsi"/>
                <w:kern w:val="2"/>
                <w:sz w:val="18"/>
                <w:szCs w:val="18"/>
              </w:rPr>
              <w:t>Montaż, uruchamianie i obsługa układów automatyki przemysłowej</w:t>
            </w:r>
          </w:p>
        </w:tc>
        <w:tc>
          <w:tcPr>
            <w:tcW w:w="1276" w:type="dxa"/>
            <w:tcBorders>
              <w:top w:val="single" w:sz="4" w:space="0" w:color="auto"/>
              <w:left w:val="single" w:sz="4" w:space="0" w:color="auto"/>
              <w:bottom w:val="single" w:sz="4" w:space="0" w:color="auto"/>
              <w:right w:val="single" w:sz="4" w:space="0" w:color="auto"/>
            </w:tcBorders>
            <w:vAlign w:val="center"/>
          </w:tcPr>
          <w:p w14:paraId="73DFC889" w14:textId="72544F34" w:rsidR="006F22BD" w:rsidRPr="004D0408" w:rsidRDefault="006F22BD" w:rsidP="0006193B">
            <w:pPr>
              <w:spacing w:after="0" w:line="240" w:lineRule="auto"/>
              <w:rPr>
                <w:rFonts w:cstheme="minorHAnsi"/>
                <w:sz w:val="18"/>
                <w:szCs w:val="18"/>
              </w:rPr>
            </w:pPr>
            <w:r w:rsidRPr="004D0408">
              <w:rPr>
                <w:rFonts w:cstheme="minorHAnsi"/>
                <w:kern w:val="2"/>
                <w:sz w:val="18"/>
                <w:szCs w:val="18"/>
              </w:rPr>
              <w:t>automatyk</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B1D1B97" w14:textId="276F8118" w:rsidR="006F22BD" w:rsidRPr="004D0408" w:rsidRDefault="006F22BD" w:rsidP="0006193B">
            <w:pPr>
              <w:spacing w:after="0" w:line="240" w:lineRule="auto"/>
              <w:jc w:val="center"/>
              <w:rPr>
                <w:rFonts w:cstheme="minorHAnsi"/>
                <w:sz w:val="18"/>
                <w:szCs w:val="18"/>
              </w:rPr>
            </w:pPr>
            <w:r w:rsidRPr="004D0408">
              <w:rPr>
                <w:rFonts w:cstheme="minorHAnsi"/>
                <w:kern w:val="2"/>
                <w:sz w:val="18"/>
                <w:szCs w:val="18"/>
              </w:rPr>
              <w:t>19</w:t>
            </w:r>
          </w:p>
        </w:tc>
        <w:tc>
          <w:tcPr>
            <w:tcW w:w="1100" w:type="dxa"/>
            <w:tcBorders>
              <w:top w:val="single" w:sz="4" w:space="0" w:color="auto"/>
              <w:left w:val="single" w:sz="4" w:space="0" w:color="auto"/>
              <w:bottom w:val="single" w:sz="4" w:space="0" w:color="auto"/>
              <w:right w:val="single" w:sz="4" w:space="0" w:color="auto"/>
            </w:tcBorders>
            <w:vAlign w:val="center"/>
          </w:tcPr>
          <w:p w14:paraId="56B85861" w14:textId="7BB82B4A" w:rsidR="006F22BD" w:rsidRPr="004D0408" w:rsidRDefault="006F22BD" w:rsidP="0006193B">
            <w:pPr>
              <w:spacing w:after="0" w:line="240" w:lineRule="auto"/>
              <w:jc w:val="center"/>
              <w:rPr>
                <w:rFonts w:cstheme="minorHAnsi"/>
                <w:sz w:val="18"/>
                <w:szCs w:val="18"/>
              </w:rPr>
            </w:pPr>
            <w:r w:rsidRPr="004D0408">
              <w:rPr>
                <w:rFonts w:cstheme="minorHAnsi"/>
                <w:kern w:val="2"/>
                <w:sz w:val="18"/>
                <w:szCs w:val="18"/>
              </w:rPr>
              <w:t>16</w:t>
            </w:r>
          </w:p>
        </w:tc>
        <w:tc>
          <w:tcPr>
            <w:tcW w:w="1026" w:type="dxa"/>
            <w:tcBorders>
              <w:top w:val="single" w:sz="4" w:space="0" w:color="auto"/>
              <w:left w:val="single" w:sz="4" w:space="0" w:color="auto"/>
              <w:bottom w:val="single" w:sz="4" w:space="0" w:color="auto"/>
              <w:right w:val="single" w:sz="4" w:space="0" w:color="auto"/>
            </w:tcBorders>
            <w:vAlign w:val="center"/>
          </w:tcPr>
          <w:p w14:paraId="79236A0F" w14:textId="6361B137" w:rsidR="006F22BD" w:rsidRPr="004D0408" w:rsidRDefault="006F22BD" w:rsidP="0006193B">
            <w:pPr>
              <w:spacing w:after="0" w:line="240" w:lineRule="auto"/>
              <w:jc w:val="center"/>
              <w:rPr>
                <w:rFonts w:cstheme="minorHAnsi"/>
                <w:sz w:val="18"/>
                <w:szCs w:val="18"/>
              </w:rPr>
            </w:pPr>
            <w:r w:rsidRPr="004D0408">
              <w:rPr>
                <w:rFonts w:cstheme="minorHAnsi"/>
                <w:kern w:val="2"/>
                <w:sz w:val="18"/>
                <w:szCs w:val="18"/>
              </w:rPr>
              <w:t>84</w:t>
            </w:r>
          </w:p>
        </w:tc>
      </w:tr>
    </w:tbl>
    <w:p w14:paraId="5409013D" w14:textId="77777777" w:rsidR="00D42C3E" w:rsidRPr="004D0408" w:rsidRDefault="00D42C3E" w:rsidP="00C451D1">
      <w:pPr>
        <w:pStyle w:val="Default"/>
        <w:spacing w:line="276" w:lineRule="auto"/>
        <w:rPr>
          <w:rStyle w:val="Nagwek3Znak"/>
          <w:rFonts w:asciiTheme="minorHAnsi" w:eastAsiaTheme="majorEastAsia" w:hAnsiTheme="minorHAnsi" w:cstheme="minorHAnsi"/>
          <w:b w:val="0"/>
          <w:bCs/>
          <w:sz w:val="2"/>
          <w:szCs w:val="2"/>
        </w:rPr>
      </w:pPr>
      <w:bookmarkStart w:id="46" w:name="_Toc116469346"/>
    </w:p>
    <w:p w14:paraId="070F8194" w14:textId="77777777" w:rsidR="008B2378" w:rsidRPr="004D0408" w:rsidRDefault="008B2378" w:rsidP="00C451D1">
      <w:pPr>
        <w:spacing w:line="276" w:lineRule="auto"/>
        <w:rPr>
          <w:rFonts w:cstheme="minorHAnsi"/>
          <w:b/>
          <w:bCs/>
        </w:rPr>
      </w:pPr>
      <w:bookmarkStart w:id="47" w:name="_Toc128497381"/>
      <w:bookmarkStart w:id="48" w:name="_Toc130551960"/>
    </w:p>
    <w:p w14:paraId="788152AE" w14:textId="449AF0AA" w:rsidR="00D42C3E" w:rsidRPr="004D0408" w:rsidRDefault="00D42C3E" w:rsidP="00C451D1">
      <w:pPr>
        <w:spacing w:line="276" w:lineRule="auto"/>
        <w:rPr>
          <w:rFonts w:cstheme="minorHAnsi"/>
          <w:b/>
          <w:bCs/>
        </w:rPr>
      </w:pPr>
      <w:r w:rsidRPr="004D0408">
        <w:rPr>
          <w:rFonts w:cstheme="minorHAnsi"/>
          <w:b/>
          <w:bCs/>
        </w:rPr>
        <w:t xml:space="preserve">Olimpiady </w:t>
      </w:r>
      <w:bookmarkEnd w:id="46"/>
      <w:r w:rsidRPr="004D0408">
        <w:rPr>
          <w:rFonts w:cstheme="minorHAnsi"/>
          <w:b/>
          <w:bCs/>
        </w:rPr>
        <w:t>i konkursy przedmiotowe</w:t>
      </w:r>
      <w:bookmarkEnd w:id="47"/>
      <w:bookmarkEnd w:id="48"/>
    </w:p>
    <w:p w14:paraId="144DCF08" w14:textId="77777777" w:rsidR="00D42C3E" w:rsidRPr="004D0408" w:rsidRDefault="00D42C3E" w:rsidP="00C451D1">
      <w:pPr>
        <w:spacing w:line="276" w:lineRule="auto"/>
        <w:jc w:val="both"/>
        <w:rPr>
          <w:rFonts w:cstheme="minorHAnsi"/>
          <w:b/>
          <w:bCs/>
        </w:rPr>
      </w:pPr>
      <w:bookmarkStart w:id="49" w:name="_Toc84342333"/>
      <w:bookmarkStart w:id="50" w:name="_Toc84681932"/>
      <w:bookmarkStart w:id="51" w:name="_Toc84681969"/>
      <w:bookmarkStart w:id="52" w:name="_Toc116469306"/>
      <w:r w:rsidRPr="004D0408">
        <w:rPr>
          <w:rFonts w:cstheme="minorHAnsi"/>
          <w:b/>
          <w:bCs/>
        </w:rPr>
        <w:t>Szkoły podstawowe</w:t>
      </w:r>
    </w:p>
    <w:p w14:paraId="1EB89583" w14:textId="2D567A3F" w:rsidR="00CD50DF" w:rsidRPr="004D0408" w:rsidRDefault="00473DFF" w:rsidP="00473DFF">
      <w:pPr>
        <w:rPr>
          <w:rFonts w:cstheme="minorHAnsi"/>
        </w:rPr>
      </w:pPr>
      <w:r w:rsidRPr="004D0408">
        <w:rPr>
          <w:rFonts w:cstheme="minorHAnsi"/>
        </w:rPr>
        <w:t>W 2023 roku 22 osoby ze szkół podstawowych, które zdobyły 24 tytuły laureatów konkursów przedmiotowych uczęszczały do:  Szkoły Podstawowej nr 4 (3 uczniów), nr 13 (5 uczniów), nr 15 (4</w:t>
      </w:r>
      <w:r w:rsidR="009B6CA4" w:rsidRPr="004D0408">
        <w:rPr>
          <w:rFonts w:cstheme="minorHAnsi"/>
        </w:rPr>
        <w:t xml:space="preserve"> uczniów), nr 21 (2 uczniów),</w:t>
      </w:r>
      <w:r w:rsidR="00D42C3E" w:rsidRPr="004D0408">
        <w:rPr>
          <w:rFonts w:cstheme="minorHAnsi"/>
        </w:rPr>
        <w:t xml:space="preserve"> oraz po 1 uczn</w:t>
      </w:r>
      <w:r w:rsidR="009B6CA4" w:rsidRPr="004D0408">
        <w:rPr>
          <w:rFonts w:cstheme="minorHAnsi"/>
        </w:rPr>
        <w:t>iu do szkół podstawowych nr 1, 3, 5, 9, 11, 16, 17, 20</w:t>
      </w:r>
      <w:r w:rsidR="00D42C3E" w:rsidRPr="004D0408">
        <w:rPr>
          <w:rFonts w:cstheme="minorHAnsi"/>
        </w:rPr>
        <w:t>.</w:t>
      </w:r>
      <w:r w:rsidR="00CD50DF" w:rsidRPr="004D0408">
        <w:rPr>
          <w:rFonts w:cstheme="minorHAnsi"/>
        </w:rPr>
        <w:t xml:space="preserve"> Dwoje uczniów, tj. ze Szkoły Podstawowej nr 3 i Szkoły Podstawowej nr 16 zdobyło po dwa tytuły laureata.</w:t>
      </w:r>
    </w:p>
    <w:p w14:paraId="52B81BF7" w14:textId="77777777" w:rsidR="00D42C3E" w:rsidRPr="004D0408" w:rsidRDefault="00D42C3E" w:rsidP="00C451D1">
      <w:pPr>
        <w:spacing w:before="80" w:line="276" w:lineRule="auto"/>
        <w:jc w:val="both"/>
        <w:rPr>
          <w:rFonts w:cstheme="minorHAnsi"/>
        </w:rPr>
      </w:pPr>
      <w:r w:rsidRPr="004D0408">
        <w:rPr>
          <w:rFonts w:cstheme="minorHAnsi"/>
        </w:rPr>
        <w:t xml:space="preserve">Laureaci konkursów z: </w:t>
      </w:r>
    </w:p>
    <w:bookmarkEnd w:id="49"/>
    <w:bookmarkEnd w:id="50"/>
    <w:bookmarkEnd w:id="51"/>
    <w:bookmarkEnd w:id="52"/>
    <w:p w14:paraId="4BD6FBB3" w14:textId="1ECCED80" w:rsidR="005C0DBC" w:rsidRPr="004D0408" w:rsidRDefault="005C0DBC" w:rsidP="000C6612">
      <w:pPr>
        <w:pStyle w:val="Akapitzlist"/>
        <w:numPr>
          <w:ilvl w:val="0"/>
          <w:numId w:val="79"/>
        </w:numPr>
        <w:spacing w:after="0" w:line="250" w:lineRule="auto"/>
        <w:rPr>
          <w:rFonts w:asciiTheme="minorHAnsi" w:hAnsiTheme="minorHAnsi" w:cstheme="minorHAnsi"/>
        </w:rPr>
      </w:pPr>
      <w:r w:rsidRPr="004D0408">
        <w:rPr>
          <w:rFonts w:asciiTheme="minorHAnsi" w:hAnsiTheme="minorHAnsi" w:cstheme="minorHAnsi"/>
        </w:rPr>
        <w:t xml:space="preserve">języka polskiego </w:t>
      </w:r>
      <w:r w:rsidRPr="004D0408">
        <w:rPr>
          <w:rFonts w:asciiTheme="minorHAnsi" w:hAnsiTheme="minorHAnsi" w:cstheme="minorHAnsi"/>
        </w:rPr>
        <w:tab/>
      </w:r>
      <w:r w:rsidR="009959F9" w:rsidRPr="004D0408">
        <w:rPr>
          <w:rFonts w:asciiTheme="minorHAnsi" w:hAnsiTheme="minorHAnsi" w:cstheme="minorHAnsi"/>
        </w:rPr>
        <w:tab/>
      </w:r>
      <w:r w:rsidRPr="004D0408">
        <w:rPr>
          <w:rFonts w:asciiTheme="minorHAnsi" w:hAnsiTheme="minorHAnsi" w:cstheme="minorHAnsi"/>
        </w:rPr>
        <w:t>– łącznie 6 uczniów ze szkół podstawowych nr 4,  nr 13, nr 15, nr 20</w:t>
      </w:r>
    </w:p>
    <w:p w14:paraId="20D1D4F3" w14:textId="1AB46B01" w:rsidR="005C0DBC" w:rsidRPr="004D0408" w:rsidRDefault="005C0DBC" w:rsidP="000C6612">
      <w:pPr>
        <w:pStyle w:val="Akapitzlist"/>
        <w:numPr>
          <w:ilvl w:val="0"/>
          <w:numId w:val="79"/>
        </w:numPr>
        <w:spacing w:after="0" w:line="250" w:lineRule="auto"/>
        <w:rPr>
          <w:rFonts w:asciiTheme="minorHAnsi" w:hAnsiTheme="minorHAnsi" w:cstheme="minorHAnsi"/>
        </w:rPr>
      </w:pPr>
      <w:r w:rsidRPr="004D0408">
        <w:rPr>
          <w:rFonts w:asciiTheme="minorHAnsi" w:hAnsiTheme="minorHAnsi" w:cstheme="minorHAnsi"/>
        </w:rPr>
        <w:t xml:space="preserve">matematyki </w:t>
      </w:r>
      <w:r w:rsidRPr="004D0408">
        <w:rPr>
          <w:rFonts w:asciiTheme="minorHAnsi" w:hAnsiTheme="minorHAnsi" w:cstheme="minorHAnsi"/>
        </w:rPr>
        <w:tab/>
      </w:r>
      <w:r w:rsidR="000B0CC9" w:rsidRPr="004D0408">
        <w:rPr>
          <w:rFonts w:asciiTheme="minorHAnsi" w:hAnsiTheme="minorHAnsi" w:cstheme="minorHAnsi"/>
        </w:rPr>
        <w:tab/>
      </w:r>
      <w:r w:rsidRPr="004D0408">
        <w:rPr>
          <w:rFonts w:asciiTheme="minorHAnsi" w:hAnsiTheme="minorHAnsi" w:cstheme="minorHAnsi"/>
        </w:rPr>
        <w:t>– łącznie 1 uczeń ze Szkoły Podstawowej nr 3</w:t>
      </w:r>
    </w:p>
    <w:p w14:paraId="48E2CABB" w14:textId="7DF3366C" w:rsidR="004506D2" w:rsidRPr="004D0408" w:rsidRDefault="005C0DBC" w:rsidP="000C6612">
      <w:pPr>
        <w:pStyle w:val="Akapitzlist"/>
        <w:numPr>
          <w:ilvl w:val="0"/>
          <w:numId w:val="79"/>
        </w:numPr>
        <w:spacing w:after="0" w:line="250" w:lineRule="auto"/>
        <w:rPr>
          <w:rFonts w:asciiTheme="minorHAnsi" w:hAnsiTheme="minorHAnsi" w:cstheme="minorHAnsi"/>
        </w:rPr>
      </w:pPr>
      <w:r w:rsidRPr="004D0408">
        <w:rPr>
          <w:rFonts w:asciiTheme="minorHAnsi" w:hAnsiTheme="minorHAnsi" w:cstheme="minorHAnsi"/>
        </w:rPr>
        <w:t xml:space="preserve">języka angielskiego </w:t>
      </w:r>
      <w:r w:rsidR="000B0CC9" w:rsidRPr="004D0408">
        <w:rPr>
          <w:rFonts w:asciiTheme="minorHAnsi" w:hAnsiTheme="minorHAnsi" w:cstheme="minorHAnsi"/>
        </w:rPr>
        <w:tab/>
      </w:r>
      <w:r w:rsidRPr="004D0408">
        <w:rPr>
          <w:rFonts w:asciiTheme="minorHAnsi" w:hAnsiTheme="minorHAnsi" w:cstheme="minorHAnsi"/>
        </w:rPr>
        <w:tab/>
      </w:r>
      <w:r w:rsidR="004506D2" w:rsidRPr="004D0408">
        <w:rPr>
          <w:rFonts w:asciiTheme="minorHAnsi" w:hAnsiTheme="minorHAnsi" w:cstheme="minorHAnsi"/>
        </w:rPr>
        <w:t xml:space="preserve">– </w:t>
      </w:r>
      <w:r w:rsidR="00A94D92" w:rsidRPr="004D0408">
        <w:rPr>
          <w:rFonts w:asciiTheme="minorHAnsi" w:hAnsiTheme="minorHAnsi" w:cstheme="minorHAnsi"/>
        </w:rPr>
        <w:t>łącznie 9 uczniów ze szkół podsta</w:t>
      </w:r>
      <w:r w:rsidR="00314225" w:rsidRPr="004D0408">
        <w:rPr>
          <w:rFonts w:asciiTheme="minorHAnsi" w:hAnsiTheme="minorHAnsi" w:cstheme="minorHAnsi"/>
        </w:rPr>
        <w:t xml:space="preserve">wowych nr 1, nr 4, nr 5, nr 9, </w:t>
      </w:r>
      <w:r w:rsidR="00A94D92" w:rsidRPr="004D0408">
        <w:rPr>
          <w:rFonts w:asciiTheme="minorHAnsi" w:hAnsiTheme="minorHAnsi" w:cstheme="minorHAnsi"/>
        </w:rPr>
        <w:t>nr 13, nr 15, nr 17, nr 21</w:t>
      </w:r>
    </w:p>
    <w:p w14:paraId="5B83C657" w14:textId="6E15FDAE" w:rsidR="004506D2" w:rsidRPr="004D0408" w:rsidRDefault="005C0DBC" w:rsidP="000C6612">
      <w:pPr>
        <w:pStyle w:val="Akapitzlist"/>
        <w:numPr>
          <w:ilvl w:val="0"/>
          <w:numId w:val="79"/>
        </w:numPr>
        <w:spacing w:after="0" w:line="250" w:lineRule="auto"/>
        <w:rPr>
          <w:rFonts w:asciiTheme="minorHAnsi" w:hAnsiTheme="minorHAnsi" w:cstheme="minorHAnsi"/>
        </w:rPr>
      </w:pPr>
      <w:r w:rsidRPr="004D0408">
        <w:rPr>
          <w:rFonts w:asciiTheme="minorHAnsi" w:hAnsiTheme="minorHAnsi" w:cstheme="minorHAnsi"/>
        </w:rPr>
        <w:t>język niemiecki</w:t>
      </w:r>
      <w:r w:rsidRPr="004D0408">
        <w:rPr>
          <w:rFonts w:asciiTheme="minorHAnsi" w:hAnsiTheme="minorHAnsi" w:cstheme="minorHAnsi"/>
        </w:rPr>
        <w:tab/>
      </w:r>
      <w:r w:rsidRPr="004D0408">
        <w:rPr>
          <w:rFonts w:asciiTheme="minorHAnsi" w:hAnsiTheme="minorHAnsi" w:cstheme="minorHAnsi"/>
        </w:rPr>
        <w:tab/>
        <w:t>– łącznie 2 uczniów ze szkół podstawowych nr 11 i nr 16,</w:t>
      </w:r>
    </w:p>
    <w:p w14:paraId="398852AF" w14:textId="77777777" w:rsidR="000B0CC9" w:rsidRPr="004D0408" w:rsidRDefault="005C0DBC" w:rsidP="000C6612">
      <w:pPr>
        <w:pStyle w:val="Akapitzlist"/>
        <w:numPr>
          <w:ilvl w:val="0"/>
          <w:numId w:val="79"/>
        </w:numPr>
        <w:spacing w:after="0" w:line="250" w:lineRule="auto"/>
        <w:rPr>
          <w:rFonts w:asciiTheme="minorHAnsi" w:hAnsiTheme="minorHAnsi" w:cstheme="minorHAnsi"/>
        </w:rPr>
      </w:pPr>
      <w:r w:rsidRPr="004D0408">
        <w:rPr>
          <w:rFonts w:asciiTheme="minorHAnsi" w:hAnsiTheme="minorHAnsi" w:cstheme="minorHAnsi"/>
        </w:rPr>
        <w:t xml:space="preserve">historii </w:t>
      </w:r>
      <w:r w:rsidRPr="004D0408">
        <w:rPr>
          <w:rFonts w:asciiTheme="minorHAnsi" w:hAnsiTheme="minorHAnsi" w:cstheme="minorHAnsi"/>
        </w:rPr>
        <w:tab/>
      </w:r>
      <w:r w:rsidRPr="004D0408">
        <w:rPr>
          <w:rFonts w:asciiTheme="minorHAnsi" w:hAnsiTheme="minorHAnsi" w:cstheme="minorHAnsi"/>
        </w:rPr>
        <w:tab/>
      </w:r>
      <w:r w:rsidRPr="004D0408">
        <w:rPr>
          <w:rFonts w:asciiTheme="minorHAnsi" w:hAnsiTheme="minorHAnsi" w:cstheme="minorHAnsi"/>
        </w:rPr>
        <w:tab/>
        <w:t xml:space="preserve">– łącznie 4 uczniów szkół podstawowych nr 13, nr 15, nr 16, </w:t>
      </w:r>
    </w:p>
    <w:p w14:paraId="7362D033" w14:textId="5DD0219B" w:rsidR="000B0CC9" w:rsidRPr="004D0408" w:rsidRDefault="005C0DBC" w:rsidP="000C6612">
      <w:pPr>
        <w:pStyle w:val="Akapitzlist"/>
        <w:numPr>
          <w:ilvl w:val="0"/>
          <w:numId w:val="79"/>
        </w:numPr>
        <w:spacing w:after="0" w:line="250" w:lineRule="auto"/>
        <w:rPr>
          <w:rFonts w:asciiTheme="minorHAnsi" w:hAnsiTheme="minorHAnsi" w:cstheme="minorHAnsi"/>
        </w:rPr>
      </w:pPr>
      <w:r w:rsidRPr="004D0408">
        <w:rPr>
          <w:rFonts w:asciiTheme="minorHAnsi" w:hAnsiTheme="minorHAnsi" w:cstheme="minorHAnsi"/>
        </w:rPr>
        <w:t>geografii</w:t>
      </w:r>
      <w:r w:rsidRPr="004D0408">
        <w:rPr>
          <w:rFonts w:asciiTheme="minorHAnsi" w:hAnsiTheme="minorHAnsi" w:cstheme="minorHAnsi"/>
        </w:rPr>
        <w:tab/>
      </w:r>
      <w:r w:rsidRPr="004D0408">
        <w:rPr>
          <w:rFonts w:asciiTheme="minorHAnsi" w:hAnsiTheme="minorHAnsi" w:cstheme="minorHAnsi"/>
        </w:rPr>
        <w:tab/>
      </w:r>
      <w:r w:rsidR="000B0CC9" w:rsidRPr="004D0408">
        <w:rPr>
          <w:rFonts w:asciiTheme="minorHAnsi" w:hAnsiTheme="minorHAnsi" w:cstheme="minorHAnsi"/>
        </w:rPr>
        <w:tab/>
      </w:r>
      <w:r w:rsidRPr="004D0408">
        <w:rPr>
          <w:rFonts w:asciiTheme="minorHAnsi" w:hAnsiTheme="minorHAnsi" w:cstheme="minorHAnsi"/>
        </w:rPr>
        <w:t>– 1 uczeń ze Szkoły Podstawowej nr 3,</w:t>
      </w:r>
    </w:p>
    <w:p w14:paraId="69DEAFC2" w14:textId="6BCB5AAF" w:rsidR="005C0DBC" w:rsidRPr="004D0408" w:rsidRDefault="005C0DBC" w:rsidP="000C6612">
      <w:pPr>
        <w:pStyle w:val="Akapitzlist"/>
        <w:numPr>
          <w:ilvl w:val="0"/>
          <w:numId w:val="79"/>
        </w:numPr>
        <w:spacing w:after="0" w:line="250" w:lineRule="auto"/>
        <w:rPr>
          <w:rFonts w:asciiTheme="minorHAnsi" w:hAnsiTheme="minorHAnsi" w:cstheme="minorHAnsi"/>
        </w:rPr>
      </w:pPr>
      <w:r w:rsidRPr="004D0408">
        <w:rPr>
          <w:rFonts w:asciiTheme="minorHAnsi" w:hAnsiTheme="minorHAnsi" w:cstheme="minorHAnsi"/>
        </w:rPr>
        <w:t>biologii</w:t>
      </w:r>
      <w:r w:rsidRPr="004D0408">
        <w:rPr>
          <w:rFonts w:asciiTheme="minorHAnsi" w:hAnsiTheme="minorHAnsi" w:cstheme="minorHAnsi"/>
        </w:rPr>
        <w:tab/>
        <w:t xml:space="preserve"> </w:t>
      </w:r>
      <w:r w:rsidRPr="004D0408">
        <w:rPr>
          <w:rFonts w:asciiTheme="minorHAnsi" w:hAnsiTheme="minorHAnsi" w:cstheme="minorHAnsi"/>
        </w:rPr>
        <w:tab/>
      </w:r>
      <w:r w:rsidRPr="004D0408">
        <w:rPr>
          <w:rFonts w:asciiTheme="minorHAnsi" w:hAnsiTheme="minorHAnsi" w:cstheme="minorHAnsi"/>
        </w:rPr>
        <w:tab/>
        <w:t xml:space="preserve">– 1 uczeń ze Szkoły Podstawowej nr 21. </w:t>
      </w:r>
    </w:p>
    <w:p w14:paraId="4A8D71EC" w14:textId="61D610E6" w:rsidR="008B2378" w:rsidRPr="004D0408" w:rsidRDefault="008B2378">
      <w:pPr>
        <w:rPr>
          <w:rFonts w:cstheme="minorHAnsi"/>
          <w:color w:val="44546A" w:themeColor="text2"/>
          <w:sz w:val="2"/>
          <w:szCs w:val="2"/>
        </w:rPr>
      </w:pPr>
    </w:p>
    <w:p w14:paraId="5FE4A9F4" w14:textId="77777777" w:rsidR="00A420E2" w:rsidRPr="004D0408" w:rsidRDefault="00A420E2" w:rsidP="00C451D1">
      <w:pPr>
        <w:pStyle w:val="Legenda"/>
        <w:keepNext/>
        <w:spacing w:line="276" w:lineRule="auto"/>
        <w:rPr>
          <w:rFonts w:cstheme="minorHAnsi"/>
          <w:i w:val="0"/>
          <w:iCs w:val="0"/>
          <w:sz w:val="2"/>
          <w:szCs w:val="2"/>
        </w:rPr>
      </w:pPr>
    </w:p>
    <w:p w14:paraId="6B874C76" w14:textId="52328594" w:rsidR="009C0D63" w:rsidRPr="004D0408" w:rsidRDefault="00214134" w:rsidP="0022142C">
      <w:pPr>
        <w:pStyle w:val="Legenda"/>
        <w:keepNext/>
        <w:spacing w:after="0" w:line="276" w:lineRule="auto"/>
        <w:jc w:val="both"/>
        <w:rPr>
          <w:rFonts w:cstheme="minorHAnsi"/>
          <w:i w:val="0"/>
          <w:iCs w:val="0"/>
          <w:sz w:val="22"/>
          <w:szCs w:val="22"/>
        </w:rPr>
      </w:pPr>
      <w:r>
        <w:rPr>
          <w:rFonts w:cstheme="minorHAnsi"/>
          <w:i w:val="0"/>
          <w:iCs w:val="0"/>
          <w:sz w:val="22"/>
          <w:szCs w:val="22"/>
        </w:rPr>
        <w:t>71</w:t>
      </w:r>
      <w:r w:rsidR="009C0D63" w:rsidRPr="004D0408">
        <w:rPr>
          <w:rFonts w:cstheme="minorHAnsi"/>
          <w:i w:val="0"/>
          <w:iCs w:val="0"/>
          <w:sz w:val="22"/>
          <w:szCs w:val="22"/>
        </w:rPr>
        <w:t>. Liczba finalistów i laureatów olimpiad dla uczniów szkół ponadp</w:t>
      </w:r>
      <w:r w:rsidR="004506D2" w:rsidRPr="004D0408">
        <w:rPr>
          <w:rFonts w:cstheme="minorHAnsi"/>
          <w:i w:val="0"/>
          <w:iCs w:val="0"/>
          <w:sz w:val="22"/>
          <w:szCs w:val="22"/>
        </w:rPr>
        <w:t>odstawowych w roku szkolnym 2022/2023</w:t>
      </w:r>
    </w:p>
    <w:tbl>
      <w:tblPr>
        <w:tblW w:w="8931" w:type="dxa"/>
        <w:tblCellMar>
          <w:left w:w="70" w:type="dxa"/>
          <w:right w:w="70" w:type="dxa"/>
        </w:tblCellMar>
        <w:tblLook w:val="04A0" w:firstRow="1" w:lastRow="0" w:firstColumn="1" w:lastColumn="0" w:noHBand="0" w:noVBand="1"/>
      </w:tblPr>
      <w:tblGrid>
        <w:gridCol w:w="10"/>
        <w:gridCol w:w="1141"/>
        <w:gridCol w:w="787"/>
        <w:gridCol w:w="1181"/>
        <w:gridCol w:w="23"/>
        <w:gridCol w:w="1368"/>
        <w:gridCol w:w="1444"/>
        <w:gridCol w:w="616"/>
        <w:gridCol w:w="2361"/>
      </w:tblGrid>
      <w:tr w:rsidR="00A420E2" w:rsidRPr="004D0408" w14:paraId="71FF539B" w14:textId="77777777" w:rsidTr="00A420E2">
        <w:trPr>
          <w:trHeight w:val="276"/>
        </w:trPr>
        <w:tc>
          <w:tcPr>
            <w:tcW w:w="1151" w:type="dxa"/>
            <w:gridSpan w:val="2"/>
            <w:tcBorders>
              <w:top w:val="nil"/>
              <w:left w:val="nil"/>
              <w:bottom w:val="nil"/>
              <w:right w:val="nil"/>
            </w:tcBorders>
            <w:shd w:val="clear" w:color="000000" w:fill="1F497D"/>
            <w:noWrap/>
            <w:vAlign w:val="bottom"/>
            <w:hideMark/>
          </w:tcPr>
          <w:p w14:paraId="4905D129" w14:textId="77777777" w:rsidR="00A420E2" w:rsidRPr="003E08BE" w:rsidRDefault="00A420E2"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787" w:type="dxa"/>
            <w:tcBorders>
              <w:top w:val="nil"/>
              <w:left w:val="nil"/>
              <w:bottom w:val="nil"/>
              <w:right w:val="nil"/>
            </w:tcBorders>
            <w:shd w:val="clear" w:color="000000" w:fill="1F497D"/>
            <w:noWrap/>
            <w:vAlign w:val="bottom"/>
            <w:hideMark/>
          </w:tcPr>
          <w:p w14:paraId="7F35E8E2" w14:textId="77777777" w:rsidR="00A420E2" w:rsidRPr="003E08BE" w:rsidRDefault="00A420E2"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204" w:type="dxa"/>
            <w:gridSpan w:val="2"/>
            <w:tcBorders>
              <w:top w:val="nil"/>
              <w:left w:val="nil"/>
              <w:bottom w:val="nil"/>
              <w:right w:val="nil"/>
            </w:tcBorders>
            <w:shd w:val="clear" w:color="000000" w:fill="1F497D"/>
            <w:noWrap/>
            <w:vAlign w:val="bottom"/>
            <w:hideMark/>
          </w:tcPr>
          <w:p w14:paraId="523421E2" w14:textId="77777777" w:rsidR="00A420E2" w:rsidRPr="003E08BE" w:rsidRDefault="00A420E2"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368" w:type="dxa"/>
            <w:tcBorders>
              <w:top w:val="nil"/>
              <w:left w:val="nil"/>
              <w:bottom w:val="nil"/>
              <w:right w:val="nil"/>
            </w:tcBorders>
            <w:shd w:val="clear" w:color="000000" w:fill="1F497D"/>
            <w:noWrap/>
            <w:vAlign w:val="bottom"/>
            <w:hideMark/>
          </w:tcPr>
          <w:p w14:paraId="3504B7A4" w14:textId="77777777" w:rsidR="00A420E2" w:rsidRPr="003E08BE" w:rsidRDefault="00A420E2"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2060" w:type="dxa"/>
            <w:gridSpan w:val="2"/>
            <w:tcBorders>
              <w:top w:val="nil"/>
              <w:left w:val="nil"/>
              <w:bottom w:val="nil"/>
              <w:right w:val="nil"/>
            </w:tcBorders>
            <w:shd w:val="clear" w:color="000000" w:fill="1F497D"/>
            <w:noWrap/>
            <w:vAlign w:val="bottom"/>
            <w:hideMark/>
          </w:tcPr>
          <w:p w14:paraId="1105CE92" w14:textId="77777777" w:rsidR="00A420E2" w:rsidRPr="003E08BE" w:rsidRDefault="00A420E2"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2361" w:type="dxa"/>
            <w:tcBorders>
              <w:top w:val="nil"/>
              <w:left w:val="nil"/>
              <w:bottom w:val="nil"/>
              <w:right w:val="nil"/>
            </w:tcBorders>
            <w:shd w:val="clear" w:color="000000" w:fill="1F497D"/>
            <w:noWrap/>
            <w:vAlign w:val="bottom"/>
            <w:hideMark/>
          </w:tcPr>
          <w:p w14:paraId="26D26F2A" w14:textId="77777777" w:rsidR="00A420E2" w:rsidRPr="003E08BE" w:rsidRDefault="00A420E2"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r>
      <w:tr w:rsidR="00A420E2" w:rsidRPr="004D0408" w14:paraId="6D142D28" w14:textId="77777777" w:rsidTr="00A420E2">
        <w:trPr>
          <w:gridBefore w:val="1"/>
          <w:wBefore w:w="10" w:type="dxa"/>
          <w:trHeight w:val="595"/>
        </w:trPr>
        <w:tc>
          <w:tcPr>
            <w:tcW w:w="3109" w:type="dxa"/>
            <w:gridSpan w:val="3"/>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141178A8" w14:textId="77777777" w:rsidR="00A420E2" w:rsidRPr="004D0408" w:rsidRDefault="00A420E2" w:rsidP="0006193B">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olimpiada</w:t>
            </w:r>
          </w:p>
        </w:tc>
        <w:tc>
          <w:tcPr>
            <w:tcW w:w="2835" w:type="dxa"/>
            <w:gridSpan w:val="3"/>
            <w:tcBorders>
              <w:top w:val="single" w:sz="8" w:space="0" w:color="000000"/>
              <w:left w:val="nil"/>
              <w:bottom w:val="single" w:sz="8" w:space="0" w:color="000000"/>
              <w:right w:val="single" w:sz="8" w:space="0" w:color="000000"/>
            </w:tcBorders>
            <w:shd w:val="clear" w:color="000000" w:fill="BFBFBF"/>
            <w:vAlign w:val="center"/>
            <w:hideMark/>
          </w:tcPr>
          <w:p w14:paraId="7D4E79C7" w14:textId="77777777" w:rsidR="00A420E2" w:rsidRPr="004D0408" w:rsidRDefault="00A420E2" w:rsidP="0006193B">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liczba finalistów etapu centralnego</w:t>
            </w:r>
          </w:p>
        </w:tc>
        <w:tc>
          <w:tcPr>
            <w:tcW w:w="2977" w:type="dxa"/>
            <w:gridSpan w:val="2"/>
            <w:tcBorders>
              <w:top w:val="single" w:sz="8" w:space="0" w:color="000000"/>
              <w:left w:val="nil"/>
              <w:bottom w:val="single" w:sz="8" w:space="0" w:color="000000"/>
              <w:right w:val="single" w:sz="8" w:space="0" w:color="000000"/>
            </w:tcBorders>
            <w:shd w:val="clear" w:color="000000" w:fill="BFBFBF"/>
            <w:vAlign w:val="center"/>
            <w:hideMark/>
          </w:tcPr>
          <w:p w14:paraId="46A2C2B3" w14:textId="77777777" w:rsidR="00A420E2" w:rsidRPr="004D0408" w:rsidRDefault="00A420E2" w:rsidP="0006193B">
            <w:pPr>
              <w:spacing w:after="0" w:line="240" w:lineRule="auto"/>
              <w:jc w:val="center"/>
              <w:rPr>
                <w:rFonts w:eastAsia="Times New Roman" w:cstheme="minorHAnsi"/>
                <w:b/>
                <w:bCs/>
                <w:color w:val="000000"/>
                <w:sz w:val="18"/>
                <w:szCs w:val="18"/>
                <w:lang w:eastAsia="pl-PL"/>
              </w:rPr>
            </w:pPr>
            <w:r w:rsidRPr="004D0408">
              <w:rPr>
                <w:rFonts w:eastAsia="Times New Roman" w:cstheme="minorHAnsi"/>
                <w:b/>
                <w:bCs/>
                <w:color w:val="000000"/>
                <w:sz w:val="18"/>
                <w:szCs w:val="18"/>
                <w:lang w:eastAsia="pl-PL"/>
              </w:rPr>
              <w:t>liczba laureatów etapu centralnego</w:t>
            </w:r>
          </w:p>
        </w:tc>
      </w:tr>
      <w:tr w:rsidR="00917F75" w:rsidRPr="004D0408" w14:paraId="6D7EDAB7" w14:textId="77777777" w:rsidTr="00917F75">
        <w:trPr>
          <w:gridBefore w:val="1"/>
          <w:wBefore w:w="10" w:type="dxa"/>
          <w:trHeight w:val="302"/>
        </w:trPr>
        <w:tc>
          <w:tcPr>
            <w:tcW w:w="3109" w:type="dxa"/>
            <w:gridSpan w:val="3"/>
            <w:tcBorders>
              <w:top w:val="nil"/>
              <w:left w:val="single" w:sz="8" w:space="0" w:color="000000"/>
              <w:bottom w:val="single" w:sz="8" w:space="0" w:color="000000"/>
              <w:right w:val="single" w:sz="8" w:space="0" w:color="000000"/>
            </w:tcBorders>
            <w:shd w:val="clear" w:color="auto" w:fill="auto"/>
            <w:vAlign w:val="center"/>
            <w:hideMark/>
          </w:tcPr>
          <w:p w14:paraId="3A155975" w14:textId="77777777" w:rsidR="00917F75" w:rsidRPr="004D0408" w:rsidRDefault="00917F75" w:rsidP="0006193B">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xml:space="preserve">literatury i języka polskiego </w:t>
            </w:r>
          </w:p>
        </w:tc>
        <w:tc>
          <w:tcPr>
            <w:tcW w:w="2835" w:type="dxa"/>
            <w:gridSpan w:val="3"/>
            <w:tcBorders>
              <w:top w:val="nil"/>
              <w:left w:val="nil"/>
              <w:bottom w:val="single" w:sz="8" w:space="0" w:color="000000"/>
              <w:right w:val="single" w:sz="4" w:space="0" w:color="auto"/>
            </w:tcBorders>
            <w:hideMark/>
          </w:tcPr>
          <w:p w14:paraId="6015B624" w14:textId="2CC8A3DF" w:rsidR="00917F75" w:rsidRPr="004D0408" w:rsidRDefault="00917F75" w:rsidP="0006193B">
            <w:pPr>
              <w:spacing w:after="0" w:line="240" w:lineRule="auto"/>
              <w:jc w:val="center"/>
              <w:rPr>
                <w:rFonts w:eastAsia="Times New Roman" w:cstheme="minorHAnsi"/>
                <w:color w:val="000000"/>
                <w:sz w:val="18"/>
                <w:szCs w:val="18"/>
                <w:lang w:eastAsia="pl-PL"/>
              </w:rPr>
            </w:pPr>
            <w:r w:rsidRPr="004D0408">
              <w:rPr>
                <w:rFonts w:cstheme="minorHAnsi"/>
                <w:sz w:val="18"/>
                <w:szCs w:val="18"/>
              </w:rPr>
              <w:t>0</w:t>
            </w:r>
          </w:p>
        </w:tc>
        <w:tc>
          <w:tcPr>
            <w:tcW w:w="2977" w:type="dxa"/>
            <w:gridSpan w:val="2"/>
            <w:tcBorders>
              <w:top w:val="single" w:sz="4" w:space="0" w:color="auto"/>
              <w:left w:val="single" w:sz="4" w:space="0" w:color="auto"/>
              <w:bottom w:val="single" w:sz="4" w:space="0" w:color="auto"/>
              <w:right w:val="single" w:sz="4" w:space="0" w:color="auto"/>
            </w:tcBorders>
            <w:hideMark/>
          </w:tcPr>
          <w:p w14:paraId="3BF97EB6" w14:textId="3F4F533D" w:rsidR="00917F75" w:rsidRPr="004D0408" w:rsidRDefault="00917F75" w:rsidP="0006193B">
            <w:pPr>
              <w:spacing w:after="0" w:line="240" w:lineRule="auto"/>
              <w:jc w:val="center"/>
              <w:rPr>
                <w:rFonts w:eastAsia="Times New Roman" w:cstheme="minorHAnsi"/>
                <w:color w:val="000000"/>
                <w:sz w:val="18"/>
                <w:szCs w:val="18"/>
                <w:lang w:eastAsia="pl-PL"/>
              </w:rPr>
            </w:pPr>
            <w:r w:rsidRPr="004D0408">
              <w:rPr>
                <w:rFonts w:cstheme="minorHAnsi"/>
                <w:sz w:val="18"/>
                <w:szCs w:val="18"/>
              </w:rPr>
              <w:t>1</w:t>
            </w:r>
          </w:p>
        </w:tc>
      </w:tr>
      <w:tr w:rsidR="00917F75" w:rsidRPr="004D0408" w14:paraId="62556D5E" w14:textId="77777777" w:rsidTr="00917F75">
        <w:trPr>
          <w:gridBefore w:val="1"/>
          <w:wBefore w:w="10" w:type="dxa"/>
          <w:trHeight w:val="264"/>
        </w:trPr>
        <w:tc>
          <w:tcPr>
            <w:tcW w:w="3109" w:type="dxa"/>
            <w:gridSpan w:val="3"/>
            <w:tcBorders>
              <w:top w:val="nil"/>
              <w:left w:val="single" w:sz="8" w:space="0" w:color="000000"/>
              <w:bottom w:val="single" w:sz="8" w:space="0" w:color="000000"/>
              <w:right w:val="single" w:sz="8" w:space="0" w:color="000000"/>
            </w:tcBorders>
            <w:shd w:val="clear" w:color="auto" w:fill="auto"/>
            <w:vAlign w:val="center"/>
            <w:hideMark/>
          </w:tcPr>
          <w:p w14:paraId="36998D13" w14:textId="77777777" w:rsidR="00917F75" w:rsidRPr="004D0408" w:rsidRDefault="00917F75" w:rsidP="0006193B">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xml:space="preserve">historyczna </w:t>
            </w:r>
          </w:p>
        </w:tc>
        <w:tc>
          <w:tcPr>
            <w:tcW w:w="2835" w:type="dxa"/>
            <w:gridSpan w:val="3"/>
            <w:tcBorders>
              <w:top w:val="nil"/>
              <w:left w:val="nil"/>
              <w:bottom w:val="single" w:sz="8" w:space="0" w:color="000000"/>
              <w:right w:val="single" w:sz="4" w:space="0" w:color="auto"/>
            </w:tcBorders>
            <w:hideMark/>
          </w:tcPr>
          <w:p w14:paraId="3BC5EFA3" w14:textId="68F11B4C" w:rsidR="00917F75" w:rsidRPr="004D0408" w:rsidRDefault="00917F75" w:rsidP="0006193B">
            <w:pPr>
              <w:spacing w:after="0" w:line="240" w:lineRule="auto"/>
              <w:jc w:val="center"/>
              <w:rPr>
                <w:rFonts w:eastAsia="Times New Roman" w:cstheme="minorHAnsi"/>
                <w:color w:val="000000"/>
                <w:sz w:val="18"/>
                <w:szCs w:val="18"/>
                <w:lang w:eastAsia="pl-PL"/>
              </w:rPr>
            </w:pPr>
            <w:r w:rsidRPr="004D0408">
              <w:rPr>
                <w:rFonts w:cstheme="minorHAnsi"/>
                <w:sz w:val="18"/>
                <w:szCs w:val="18"/>
              </w:rPr>
              <w:t>2</w:t>
            </w:r>
          </w:p>
        </w:tc>
        <w:tc>
          <w:tcPr>
            <w:tcW w:w="2977" w:type="dxa"/>
            <w:gridSpan w:val="2"/>
            <w:tcBorders>
              <w:top w:val="single" w:sz="4" w:space="0" w:color="auto"/>
              <w:left w:val="single" w:sz="4" w:space="0" w:color="auto"/>
              <w:bottom w:val="single" w:sz="4" w:space="0" w:color="auto"/>
              <w:right w:val="single" w:sz="4" w:space="0" w:color="auto"/>
            </w:tcBorders>
            <w:hideMark/>
          </w:tcPr>
          <w:p w14:paraId="338722F9" w14:textId="1C30D029" w:rsidR="00917F75" w:rsidRPr="004D0408" w:rsidRDefault="00917F75" w:rsidP="0006193B">
            <w:pPr>
              <w:spacing w:after="0" w:line="240" w:lineRule="auto"/>
              <w:jc w:val="center"/>
              <w:rPr>
                <w:rFonts w:eastAsia="Times New Roman" w:cstheme="minorHAnsi"/>
                <w:color w:val="000000"/>
                <w:sz w:val="18"/>
                <w:szCs w:val="18"/>
                <w:lang w:eastAsia="pl-PL"/>
              </w:rPr>
            </w:pPr>
            <w:r w:rsidRPr="004D0408">
              <w:rPr>
                <w:rFonts w:cstheme="minorHAnsi"/>
                <w:sz w:val="18"/>
                <w:szCs w:val="18"/>
              </w:rPr>
              <w:t>1</w:t>
            </w:r>
          </w:p>
        </w:tc>
      </w:tr>
      <w:tr w:rsidR="00917F75" w:rsidRPr="004D0408" w14:paraId="339E8CD6" w14:textId="77777777" w:rsidTr="00917F75">
        <w:trPr>
          <w:gridBefore w:val="1"/>
          <w:wBefore w:w="10" w:type="dxa"/>
          <w:trHeight w:val="267"/>
        </w:trPr>
        <w:tc>
          <w:tcPr>
            <w:tcW w:w="3109" w:type="dxa"/>
            <w:gridSpan w:val="3"/>
            <w:tcBorders>
              <w:top w:val="nil"/>
              <w:left w:val="single" w:sz="8" w:space="0" w:color="000000"/>
              <w:bottom w:val="single" w:sz="8" w:space="0" w:color="000000"/>
              <w:right w:val="single" w:sz="8" w:space="0" w:color="000000"/>
            </w:tcBorders>
            <w:shd w:val="clear" w:color="auto" w:fill="auto"/>
            <w:vAlign w:val="center"/>
            <w:hideMark/>
          </w:tcPr>
          <w:p w14:paraId="025190DC" w14:textId="77777777" w:rsidR="00917F75" w:rsidRPr="004D0408" w:rsidRDefault="00917F75" w:rsidP="0006193B">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xml:space="preserve">geograficzna i nautologiczna </w:t>
            </w:r>
          </w:p>
        </w:tc>
        <w:tc>
          <w:tcPr>
            <w:tcW w:w="2835" w:type="dxa"/>
            <w:gridSpan w:val="3"/>
            <w:tcBorders>
              <w:top w:val="nil"/>
              <w:left w:val="nil"/>
              <w:bottom w:val="single" w:sz="8" w:space="0" w:color="000000"/>
              <w:right w:val="single" w:sz="4" w:space="0" w:color="auto"/>
            </w:tcBorders>
            <w:hideMark/>
          </w:tcPr>
          <w:p w14:paraId="0E2EF602" w14:textId="1B341BAD" w:rsidR="00917F75" w:rsidRPr="004D0408" w:rsidRDefault="00917F75" w:rsidP="0006193B">
            <w:pPr>
              <w:spacing w:after="0" w:line="240" w:lineRule="auto"/>
              <w:jc w:val="center"/>
              <w:rPr>
                <w:rFonts w:eastAsia="Times New Roman" w:cstheme="minorHAnsi"/>
                <w:color w:val="000000"/>
                <w:sz w:val="18"/>
                <w:szCs w:val="18"/>
                <w:lang w:eastAsia="pl-PL"/>
              </w:rPr>
            </w:pPr>
            <w:r w:rsidRPr="004D0408">
              <w:rPr>
                <w:rFonts w:cstheme="minorHAnsi"/>
                <w:sz w:val="18"/>
                <w:szCs w:val="18"/>
              </w:rPr>
              <w:t>0</w:t>
            </w:r>
          </w:p>
        </w:tc>
        <w:tc>
          <w:tcPr>
            <w:tcW w:w="2977" w:type="dxa"/>
            <w:gridSpan w:val="2"/>
            <w:tcBorders>
              <w:top w:val="single" w:sz="4" w:space="0" w:color="auto"/>
              <w:left w:val="single" w:sz="4" w:space="0" w:color="auto"/>
              <w:bottom w:val="single" w:sz="4" w:space="0" w:color="auto"/>
              <w:right w:val="single" w:sz="4" w:space="0" w:color="auto"/>
            </w:tcBorders>
            <w:hideMark/>
          </w:tcPr>
          <w:p w14:paraId="3AA0530A" w14:textId="2C88B706" w:rsidR="00917F75" w:rsidRPr="004D0408" w:rsidRDefault="00917F75" w:rsidP="0006193B">
            <w:pPr>
              <w:spacing w:after="0" w:line="240" w:lineRule="auto"/>
              <w:jc w:val="center"/>
              <w:rPr>
                <w:rFonts w:eastAsia="Times New Roman" w:cstheme="minorHAnsi"/>
                <w:color w:val="000000"/>
                <w:sz w:val="18"/>
                <w:szCs w:val="18"/>
                <w:lang w:eastAsia="pl-PL"/>
              </w:rPr>
            </w:pPr>
            <w:r w:rsidRPr="004D0408">
              <w:rPr>
                <w:rFonts w:cstheme="minorHAnsi"/>
                <w:sz w:val="18"/>
                <w:szCs w:val="18"/>
              </w:rPr>
              <w:t>1</w:t>
            </w:r>
          </w:p>
        </w:tc>
      </w:tr>
      <w:tr w:rsidR="00917F75" w:rsidRPr="004D0408" w14:paraId="73B6B05D" w14:textId="77777777" w:rsidTr="00917F75">
        <w:trPr>
          <w:gridBefore w:val="1"/>
          <w:wBefore w:w="10" w:type="dxa"/>
          <w:trHeight w:val="288"/>
        </w:trPr>
        <w:tc>
          <w:tcPr>
            <w:tcW w:w="3109" w:type="dxa"/>
            <w:gridSpan w:val="3"/>
            <w:tcBorders>
              <w:top w:val="nil"/>
              <w:left w:val="single" w:sz="8" w:space="0" w:color="000000"/>
              <w:bottom w:val="single" w:sz="8" w:space="0" w:color="000000"/>
              <w:right w:val="single" w:sz="8" w:space="0" w:color="000000"/>
            </w:tcBorders>
            <w:shd w:val="clear" w:color="auto" w:fill="auto"/>
            <w:vAlign w:val="center"/>
            <w:hideMark/>
          </w:tcPr>
          <w:p w14:paraId="648DBE4A" w14:textId="3E1AAF9A" w:rsidR="00917F75" w:rsidRPr="004D0408" w:rsidRDefault="00917F75" w:rsidP="0006193B">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Fizyczna</w:t>
            </w:r>
          </w:p>
        </w:tc>
        <w:tc>
          <w:tcPr>
            <w:tcW w:w="2835" w:type="dxa"/>
            <w:gridSpan w:val="3"/>
            <w:tcBorders>
              <w:top w:val="nil"/>
              <w:left w:val="nil"/>
              <w:bottom w:val="single" w:sz="8" w:space="0" w:color="000000"/>
              <w:right w:val="single" w:sz="4" w:space="0" w:color="auto"/>
            </w:tcBorders>
            <w:hideMark/>
          </w:tcPr>
          <w:p w14:paraId="2CCA00D7" w14:textId="67EDECC6" w:rsidR="00917F75" w:rsidRPr="004D0408" w:rsidRDefault="00917F75" w:rsidP="0006193B">
            <w:pPr>
              <w:spacing w:after="0" w:line="240" w:lineRule="auto"/>
              <w:jc w:val="center"/>
              <w:rPr>
                <w:rFonts w:eastAsia="Times New Roman" w:cstheme="minorHAnsi"/>
                <w:color w:val="000000"/>
                <w:sz w:val="18"/>
                <w:szCs w:val="18"/>
                <w:lang w:eastAsia="pl-PL"/>
              </w:rPr>
            </w:pPr>
            <w:r w:rsidRPr="004D0408">
              <w:rPr>
                <w:rFonts w:cstheme="minorHAnsi"/>
                <w:sz w:val="18"/>
                <w:szCs w:val="18"/>
              </w:rPr>
              <w:t>0</w:t>
            </w:r>
          </w:p>
        </w:tc>
        <w:tc>
          <w:tcPr>
            <w:tcW w:w="2977" w:type="dxa"/>
            <w:gridSpan w:val="2"/>
            <w:tcBorders>
              <w:top w:val="single" w:sz="4" w:space="0" w:color="auto"/>
              <w:left w:val="single" w:sz="4" w:space="0" w:color="auto"/>
              <w:bottom w:val="single" w:sz="4" w:space="0" w:color="auto"/>
              <w:right w:val="single" w:sz="4" w:space="0" w:color="auto"/>
            </w:tcBorders>
            <w:hideMark/>
          </w:tcPr>
          <w:p w14:paraId="5C8EF76B" w14:textId="1F818770" w:rsidR="00917F75" w:rsidRPr="004D0408" w:rsidRDefault="00917F75" w:rsidP="0006193B">
            <w:pPr>
              <w:spacing w:after="0" w:line="240" w:lineRule="auto"/>
              <w:jc w:val="center"/>
              <w:rPr>
                <w:rFonts w:eastAsia="Times New Roman" w:cstheme="minorHAnsi"/>
                <w:color w:val="000000"/>
                <w:sz w:val="18"/>
                <w:szCs w:val="18"/>
                <w:lang w:eastAsia="pl-PL"/>
              </w:rPr>
            </w:pPr>
            <w:r w:rsidRPr="004D0408">
              <w:rPr>
                <w:rFonts w:cstheme="minorHAnsi"/>
                <w:sz w:val="18"/>
                <w:szCs w:val="18"/>
              </w:rPr>
              <w:t>1</w:t>
            </w:r>
          </w:p>
        </w:tc>
      </w:tr>
      <w:tr w:rsidR="00917F75" w:rsidRPr="004D0408" w14:paraId="14572F35" w14:textId="77777777" w:rsidTr="00917F75">
        <w:trPr>
          <w:gridBefore w:val="1"/>
          <w:wBefore w:w="10" w:type="dxa"/>
          <w:trHeight w:val="288"/>
        </w:trPr>
        <w:tc>
          <w:tcPr>
            <w:tcW w:w="3109" w:type="dxa"/>
            <w:gridSpan w:val="3"/>
            <w:tcBorders>
              <w:top w:val="nil"/>
              <w:left w:val="single" w:sz="8" w:space="0" w:color="000000"/>
              <w:bottom w:val="single" w:sz="8" w:space="0" w:color="000000"/>
              <w:right w:val="single" w:sz="8" w:space="0" w:color="000000"/>
            </w:tcBorders>
            <w:shd w:val="clear" w:color="auto" w:fill="auto"/>
            <w:vAlign w:val="center"/>
            <w:hideMark/>
          </w:tcPr>
          <w:p w14:paraId="4298E096" w14:textId="77777777" w:rsidR="00917F75" w:rsidRPr="004D0408" w:rsidRDefault="00917F75" w:rsidP="0006193B">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xml:space="preserve">inne </w:t>
            </w:r>
          </w:p>
        </w:tc>
        <w:tc>
          <w:tcPr>
            <w:tcW w:w="2835" w:type="dxa"/>
            <w:gridSpan w:val="3"/>
            <w:tcBorders>
              <w:top w:val="nil"/>
              <w:left w:val="nil"/>
              <w:bottom w:val="single" w:sz="8" w:space="0" w:color="000000"/>
              <w:right w:val="single" w:sz="4" w:space="0" w:color="auto"/>
            </w:tcBorders>
            <w:hideMark/>
          </w:tcPr>
          <w:p w14:paraId="7DECBD9E" w14:textId="6D977085" w:rsidR="00917F75" w:rsidRPr="004D0408" w:rsidRDefault="00917F75" w:rsidP="0006193B">
            <w:pPr>
              <w:spacing w:after="0" w:line="240" w:lineRule="auto"/>
              <w:jc w:val="center"/>
              <w:rPr>
                <w:rFonts w:eastAsia="Times New Roman" w:cstheme="minorHAnsi"/>
                <w:color w:val="000000"/>
                <w:sz w:val="18"/>
                <w:szCs w:val="18"/>
                <w:lang w:eastAsia="pl-PL"/>
              </w:rPr>
            </w:pPr>
            <w:r w:rsidRPr="004D0408">
              <w:rPr>
                <w:rFonts w:cstheme="minorHAnsi"/>
                <w:sz w:val="18"/>
                <w:szCs w:val="18"/>
              </w:rPr>
              <w:t>1</w:t>
            </w:r>
          </w:p>
        </w:tc>
        <w:tc>
          <w:tcPr>
            <w:tcW w:w="2977" w:type="dxa"/>
            <w:gridSpan w:val="2"/>
            <w:tcBorders>
              <w:top w:val="single" w:sz="4" w:space="0" w:color="auto"/>
              <w:left w:val="single" w:sz="4" w:space="0" w:color="auto"/>
              <w:bottom w:val="single" w:sz="4" w:space="0" w:color="auto"/>
              <w:right w:val="single" w:sz="4" w:space="0" w:color="auto"/>
            </w:tcBorders>
            <w:hideMark/>
          </w:tcPr>
          <w:p w14:paraId="7E336283" w14:textId="40646445" w:rsidR="00917F75" w:rsidRPr="004D0408" w:rsidRDefault="00917F75" w:rsidP="0006193B">
            <w:pPr>
              <w:spacing w:after="0" w:line="240" w:lineRule="auto"/>
              <w:jc w:val="center"/>
              <w:rPr>
                <w:rFonts w:eastAsia="Times New Roman" w:cstheme="minorHAnsi"/>
                <w:color w:val="000000"/>
                <w:sz w:val="18"/>
                <w:szCs w:val="18"/>
                <w:lang w:eastAsia="pl-PL"/>
              </w:rPr>
            </w:pPr>
            <w:r w:rsidRPr="004D0408">
              <w:rPr>
                <w:rFonts w:cstheme="minorHAnsi"/>
                <w:sz w:val="18"/>
                <w:szCs w:val="18"/>
              </w:rPr>
              <w:t>4</w:t>
            </w:r>
          </w:p>
        </w:tc>
      </w:tr>
      <w:tr w:rsidR="00917F75" w:rsidRPr="004D0408" w14:paraId="653F8661" w14:textId="77777777" w:rsidTr="00917F75">
        <w:trPr>
          <w:gridBefore w:val="1"/>
          <w:wBefore w:w="10" w:type="dxa"/>
          <w:trHeight w:val="210"/>
        </w:trPr>
        <w:tc>
          <w:tcPr>
            <w:tcW w:w="3109" w:type="dxa"/>
            <w:gridSpan w:val="3"/>
            <w:tcBorders>
              <w:top w:val="nil"/>
              <w:left w:val="single" w:sz="8" w:space="0" w:color="000000"/>
              <w:bottom w:val="single" w:sz="8" w:space="0" w:color="000000"/>
              <w:right w:val="single" w:sz="8" w:space="0" w:color="000000"/>
            </w:tcBorders>
            <w:shd w:val="clear" w:color="000000" w:fill="F2F2F2"/>
            <w:vAlign w:val="center"/>
            <w:hideMark/>
          </w:tcPr>
          <w:p w14:paraId="6FBAC238" w14:textId="77777777" w:rsidR="00917F75" w:rsidRPr="004D0408" w:rsidRDefault="00917F75" w:rsidP="0006193B">
            <w:pPr>
              <w:spacing w:after="0" w:line="240" w:lineRule="auto"/>
              <w:rPr>
                <w:rFonts w:eastAsia="Times New Roman" w:cstheme="minorHAnsi"/>
                <w:color w:val="000000"/>
                <w:sz w:val="18"/>
                <w:szCs w:val="18"/>
                <w:lang w:eastAsia="pl-PL"/>
              </w:rPr>
            </w:pPr>
            <w:r w:rsidRPr="004D0408">
              <w:rPr>
                <w:rFonts w:eastAsia="Times New Roman" w:cstheme="minorHAnsi"/>
                <w:color w:val="000000"/>
                <w:sz w:val="18"/>
                <w:szCs w:val="18"/>
                <w:lang w:eastAsia="pl-PL"/>
              </w:rPr>
              <w:t xml:space="preserve">                              razem </w:t>
            </w:r>
          </w:p>
        </w:tc>
        <w:tc>
          <w:tcPr>
            <w:tcW w:w="2835" w:type="dxa"/>
            <w:gridSpan w:val="3"/>
            <w:tcBorders>
              <w:top w:val="nil"/>
              <w:left w:val="nil"/>
              <w:bottom w:val="single" w:sz="8" w:space="0" w:color="000000"/>
              <w:right w:val="single" w:sz="4" w:space="0" w:color="auto"/>
            </w:tcBorders>
            <w:shd w:val="clear" w:color="000000" w:fill="F2F2F2"/>
            <w:hideMark/>
          </w:tcPr>
          <w:p w14:paraId="6AB9C07F" w14:textId="2E9310BC" w:rsidR="00917F75" w:rsidRPr="004D0408" w:rsidRDefault="00917F75" w:rsidP="0006193B">
            <w:pPr>
              <w:spacing w:after="0" w:line="240" w:lineRule="auto"/>
              <w:jc w:val="center"/>
              <w:rPr>
                <w:rFonts w:eastAsia="Times New Roman" w:cstheme="minorHAnsi"/>
                <w:color w:val="000000"/>
                <w:sz w:val="18"/>
                <w:szCs w:val="18"/>
                <w:lang w:eastAsia="pl-PL"/>
              </w:rPr>
            </w:pPr>
            <w:r w:rsidRPr="004D0408">
              <w:rPr>
                <w:rFonts w:cstheme="minorHAnsi"/>
                <w:sz w:val="18"/>
                <w:szCs w:val="18"/>
              </w:rPr>
              <w:t>3</w:t>
            </w:r>
          </w:p>
        </w:tc>
        <w:tc>
          <w:tcPr>
            <w:tcW w:w="2977"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731AC68A" w14:textId="24612BAC" w:rsidR="00917F75" w:rsidRPr="004D0408" w:rsidRDefault="00917F75" w:rsidP="0006193B">
            <w:pPr>
              <w:spacing w:after="0" w:line="240" w:lineRule="auto"/>
              <w:jc w:val="center"/>
              <w:rPr>
                <w:rFonts w:eastAsia="Times New Roman" w:cstheme="minorHAnsi"/>
                <w:color w:val="000000"/>
                <w:sz w:val="18"/>
                <w:szCs w:val="18"/>
                <w:lang w:eastAsia="pl-PL"/>
              </w:rPr>
            </w:pPr>
            <w:r w:rsidRPr="004D0408">
              <w:rPr>
                <w:rFonts w:cstheme="minorHAnsi"/>
                <w:sz w:val="18"/>
                <w:szCs w:val="18"/>
              </w:rPr>
              <w:t>8</w:t>
            </w:r>
          </w:p>
        </w:tc>
      </w:tr>
    </w:tbl>
    <w:p w14:paraId="03A570CE" w14:textId="77777777" w:rsidR="00A420E2" w:rsidRPr="004D0408" w:rsidRDefault="00A420E2" w:rsidP="00C451D1">
      <w:pPr>
        <w:spacing w:line="276" w:lineRule="auto"/>
        <w:rPr>
          <w:rFonts w:cstheme="minorHAnsi"/>
          <w:b/>
          <w:bCs/>
          <w:sz w:val="2"/>
          <w:szCs w:val="2"/>
        </w:rPr>
      </w:pPr>
    </w:p>
    <w:p w14:paraId="24C84BFE" w14:textId="2745A0B5" w:rsidR="00A420E2" w:rsidRDefault="00D42C3E" w:rsidP="00C451D1">
      <w:pPr>
        <w:spacing w:before="80" w:line="276" w:lineRule="auto"/>
        <w:jc w:val="both"/>
        <w:rPr>
          <w:rFonts w:cstheme="minorHAnsi"/>
        </w:rPr>
      </w:pPr>
      <w:r w:rsidRPr="004D0408">
        <w:rPr>
          <w:rFonts w:cstheme="minorHAnsi"/>
        </w:rPr>
        <w:t>Szkołami, których uczniowie osiągnęli sukces w olimpiadach na etapie centralnym w roku szkoln</w:t>
      </w:r>
      <w:r w:rsidR="00B401FB" w:rsidRPr="004D0408">
        <w:rPr>
          <w:rFonts w:cstheme="minorHAnsi"/>
        </w:rPr>
        <w:t>ym 2022/2023</w:t>
      </w:r>
      <w:r w:rsidRPr="004D0408">
        <w:rPr>
          <w:rFonts w:cstheme="minorHAnsi"/>
        </w:rPr>
        <w:t xml:space="preserve"> są: </w:t>
      </w:r>
      <w:r w:rsidR="00B401FB" w:rsidRPr="004D0408">
        <w:rPr>
          <w:rFonts w:cstheme="minorHAnsi"/>
        </w:rPr>
        <w:t xml:space="preserve"> I Liceum Ogólnokształcącego (4 </w:t>
      </w:r>
      <w:r w:rsidRPr="004D0408">
        <w:rPr>
          <w:rFonts w:cstheme="minorHAnsi"/>
        </w:rPr>
        <w:t>uczniów),</w:t>
      </w:r>
      <w:r w:rsidR="00B401FB" w:rsidRPr="004D0408">
        <w:rPr>
          <w:rFonts w:cstheme="minorHAnsi"/>
        </w:rPr>
        <w:t xml:space="preserve"> II Liceum Ogólnokształcącego (4 uczniów), III Liceum Ogólnokształcącego ( uczniów</w:t>
      </w:r>
      <w:r w:rsidRPr="004D0408">
        <w:rPr>
          <w:rFonts w:cstheme="minorHAnsi"/>
        </w:rPr>
        <w:t>)</w:t>
      </w:r>
      <w:r w:rsidR="00B401FB" w:rsidRPr="004D0408">
        <w:rPr>
          <w:rFonts w:cstheme="minorHAnsi"/>
        </w:rPr>
        <w:t xml:space="preserve"> oraz IV Liceum Ogólnokształcące (1 uczeń)</w:t>
      </w:r>
      <w:r w:rsidRPr="004D0408">
        <w:rPr>
          <w:rFonts w:cstheme="minorHAnsi"/>
        </w:rPr>
        <w:t>.</w:t>
      </w:r>
    </w:p>
    <w:p w14:paraId="5823538A" w14:textId="77777777" w:rsidR="0022142C" w:rsidRPr="004D0408" w:rsidRDefault="0022142C" w:rsidP="00C451D1">
      <w:pPr>
        <w:spacing w:before="80" w:line="276" w:lineRule="auto"/>
        <w:jc w:val="both"/>
        <w:rPr>
          <w:rFonts w:cstheme="minorHAnsi"/>
        </w:rPr>
      </w:pPr>
    </w:p>
    <w:p w14:paraId="44A3D82F" w14:textId="6A866030" w:rsidR="009C0D63" w:rsidRPr="004D0408" w:rsidRDefault="00214134" w:rsidP="0022142C">
      <w:pPr>
        <w:pStyle w:val="Legenda"/>
        <w:keepNext/>
        <w:spacing w:after="0" w:line="276" w:lineRule="auto"/>
        <w:jc w:val="both"/>
        <w:rPr>
          <w:rFonts w:cstheme="minorHAnsi"/>
          <w:i w:val="0"/>
          <w:iCs w:val="0"/>
          <w:sz w:val="22"/>
          <w:szCs w:val="22"/>
        </w:rPr>
      </w:pPr>
      <w:r>
        <w:rPr>
          <w:rFonts w:cstheme="minorHAnsi"/>
          <w:i w:val="0"/>
          <w:iCs w:val="0"/>
          <w:sz w:val="22"/>
          <w:szCs w:val="22"/>
        </w:rPr>
        <w:t>72</w:t>
      </w:r>
      <w:r w:rsidR="009C0D63" w:rsidRPr="004D0408">
        <w:rPr>
          <w:rFonts w:cstheme="minorHAnsi"/>
          <w:i w:val="0"/>
          <w:iCs w:val="0"/>
          <w:sz w:val="22"/>
          <w:szCs w:val="22"/>
        </w:rPr>
        <w:t>. Liczba finalistów i laureatów konkursów dla uczniów szkół zawodowych w roku szkolnym 2021/2022</w:t>
      </w:r>
    </w:p>
    <w:tbl>
      <w:tblPr>
        <w:tblW w:w="8931" w:type="dxa"/>
        <w:tblCellMar>
          <w:left w:w="70" w:type="dxa"/>
          <w:right w:w="70" w:type="dxa"/>
        </w:tblCellMar>
        <w:tblLook w:val="04A0" w:firstRow="1" w:lastRow="0" w:firstColumn="1" w:lastColumn="0" w:noHBand="0" w:noVBand="1"/>
      </w:tblPr>
      <w:tblGrid>
        <w:gridCol w:w="1060"/>
        <w:gridCol w:w="720"/>
        <w:gridCol w:w="1100"/>
        <w:gridCol w:w="1300"/>
        <w:gridCol w:w="2060"/>
        <w:gridCol w:w="2691"/>
      </w:tblGrid>
      <w:tr w:rsidR="00A420E2" w:rsidRPr="004D0408" w14:paraId="6C808AD7" w14:textId="77777777" w:rsidTr="003E08BE">
        <w:trPr>
          <w:trHeight w:val="276"/>
        </w:trPr>
        <w:tc>
          <w:tcPr>
            <w:tcW w:w="1060" w:type="dxa"/>
            <w:tcBorders>
              <w:top w:val="nil"/>
              <w:left w:val="nil"/>
              <w:bottom w:val="nil"/>
              <w:right w:val="nil"/>
            </w:tcBorders>
            <w:shd w:val="clear" w:color="000000" w:fill="1F497D"/>
            <w:noWrap/>
            <w:vAlign w:val="bottom"/>
            <w:hideMark/>
          </w:tcPr>
          <w:p w14:paraId="78A44EBF" w14:textId="77777777" w:rsidR="00A420E2" w:rsidRPr="003E08BE" w:rsidRDefault="00A420E2"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1F497D"/>
            <w:noWrap/>
            <w:vAlign w:val="bottom"/>
            <w:hideMark/>
          </w:tcPr>
          <w:p w14:paraId="526DE7BA" w14:textId="77777777" w:rsidR="00A420E2" w:rsidRPr="003E08BE" w:rsidRDefault="00A420E2"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1F497D"/>
            <w:noWrap/>
            <w:vAlign w:val="bottom"/>
            <w:hideMark/>
          </w:tcPr>
          <w:p w14:paraId="5D5FAB9A" w14:textId="77777777" w:rsidR="00A420E2" w:rsidRPr="003E08BE" w:rsidRDefault="00A420E2"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1F497D"/>
            <w:noWrap/>
            <w:vAlign w:val="bottom"/>
            <w:hideMark/>
          </w:tcPr>
          <w:p w14:paraId="3A471567" w14:textId="77777777" w:rsidR="00A420E2" w:rsidRPr="003E08BE" w:rsidRDefault="00A420E2"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1F497D"/>
            <w:noWrap/>
            <w:vAlign w:val="bottom"/>
            <w:hideMark/>
          </w:tcPr>
          <w:p w14:paraId="540CDDD1" w14:textId="77777777" w:rsidR="00A420E2" w:rsidRPr="003E08BE" w:rsidRDefault="00A420E2"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691" w:type="dxa"/>
            <w:tcBorders>
              <w:top w:val="nil"/>
              <w:left w:val="nil"/>
              <w:bottom w:val="nil"/>
              <w:right w:val="nil"/>
            </w:tcBorders>
            <w:shd w:val="clear" w:color="000000" w:fill="1F497D"/>
            <w:noWrap/>
            <w:vAlign w:val="bottom"/>
            <w:hideMark/>
          </w:tcPr>
          <w:p w14:paraId="0CA68D1F" w14:textId="77777777" w:rsidR="00A420E2" w:rsidRPr="003E08BE" w:rsidRDefault="00A420E2"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bl>
    <w:tbl>
      <w:tblPr>
        <w:tblStyle w:val="TableGrid"/>
        <w:tblW w:w="8931" w:type="dxa"/>
        <w:tblInd w:w="-10" w:type="dxa"/>
        <w:tblCellMar>
          <w:top w:w="7" w:type="dxa"/>
          <w:left w:w="67" w:type="dxa"/>
          <w:bottom w:w="4" w:type="dxa"/>
          <w:right w:w="13" w:type="dxa"/>
        </w:tblCellMar>
        <w:tblLook w:val="04A0" w:firstRow="1" w:lastRow="0" w:firstColumn="1" w:lastColumn="0" w:noHBand="0" w:noVBand="1"/>
      </w:tblPr>
      <w:tblGrid>
        <w:gridCol w:w="4962"/>
        <w:gridCol w:w="2268"/>
        <w:gridCol w:w="1701"/>
      </w:tblGrid>
      <w:tr w:rsidR="00D42C3E" w:rsidRPr="004D0408" w14:paraId="05A7ADFC" w14:textId="77777777" w:rsidTr="009959F9">
        <w:trPr>
          <w:trHeight w:val="332"/>
        </w:trPr>
        <w:tc>
          <w:tcPr>
            <w:tcW w:w="4962" w:type="dxa"/>
            <w:vMerge w:val="restart"/>
            <w:tcBorders>
              <w:top w:val="single" w:sz="8" w:space="0" w:color="000000"/>
              <w:left w:val="single" w:sz="8" w:space="0" w:color="000000"/>
              <w:bottom w:val="single" w:sz="4" w:space="0" w:color="000000"/>
              <w:right w:val="single" w:sz="4" w:space="0" w:color="000000"/>
            </w:tcBorders>
            <w:shd w:val="clear" w:color="auto" w:fill="BFBFBF" w:themeFill="background1" w:themeFillShade="BF"/>
            <w:vAlign w:val="center"/>
          </w:tcPr>
          <w:p w14:paraId="1129E7C6" w14:textId="77777777" w:rsidR="00D42C3E" w:rsidRPr="0006193B" w:rsidRDefault="00D42C3E" w:rsidP="0006193B">
            <w:pPr>
              <w:ind w:left="141" w:hanging="11"/>
              <w:jc w:val="center"/>
              <w:rPr>
                <w:rFonts w:cstheme="minorHAnsi"/>
                <w:b/>
                <w:bCs/>
                <w:sz w:val="18"/>
                <w:szCs w:val="18"/>
              </w:rPr>
            </w:pPr>
            <w:r w:rsidRPr="0006193B">
              <w:rPr>
                <w:rFonts w:cstheme="minorHAnsi"/>
                <w:b/>
                <w:bCs/>
                <w:sz w:val="18"/>
                <w:szCs w:val="18"/>
              </w:rPr>
              <w:t>dziedzina wiedzy zawodowej</w:t>
            </w:r>
          </w:p>
        </w:tc>
        <w:tc>
          <w:tcPr>
            <w:tcW w:w="3969" w:type="dxa"/>
            <w:gridSpan w:val="2"/>
            <w:tcBorders>
              <w:top w:val="single" w:sz="8" w:space="0" w:color="000000"/>
              <w:left w:val="single" w:sz="4" w:space="0" w:color="000000"/>
              <w:bottom w:val="single" w:sz="4" w:space="0" w:color="auto"/>
              <w:right w:val="single" w:sz="8" w:space="0" w:color="000000"/>
            </w:tcBorders>
            <w:shd w:val="clear" w:color="auto" w:fill="BFBFBF" w:themeFill="background1" w:themeFillShade="BF"/>
          </w:tcPr>
          <w:p w14:paraId="0FAD47C9" w14:textId="2E30A9D3" w:rsidR="00D42C3E" w:rsidRPr="0006193B" w:rsidRDefault="00AC09DD" w:rsidP="0006193B">
            <w:pPr>
              <w:ind w:left="141" w:hanging="11"/>
              <w:jc w:val="center"/>
              <w:rPr>
                <w:rFonts w:cstheme="minorHAnsi"/>
                <w:b/>
                <w:bCs/>
                <w:sz w:val="18"/>
                <w:szCs w:val="18"/>
              </w:rPr>
            </w:pPr>
            <w:r w:rsidRPr="0006193B">
              <w:rPr>
                <w:rFonts w:cstheme="minorHAnsi"/>
                <w:b/>
                <w:bCs/>
                <w:sz w:val="18"/>
                <w:szCs w:val="18"/>
              </w:rPr>
              <w:t>2022/2023</w:t>
            </w:r>
          </w:p>
        </w:tc>
      </w:tr>
      <w:tr w:rsidR="00D42C3E" w:rsidRPr="004D0408" w14:paraId="7EC073B0" w14:textId="77777777" w:rsidTr="009959F9">
        <w:trPr>
          <w:trHeight w:val="305"/>
        </w:trPr>
        <w:tc>
          <w:tcPr>
            <w:tcW w:w="4962" w:type="dxa"/>
            <w:vMerge/>
            <w:tcBorders>
              <w:top w:val="nil"/>
              <w:left w:val="single" w:sz="8" w:space="0" w:color="000000"/>
              <w:bottom w:val="nil"/>
              <w:right w:val="single" w:sz="4" w:space="0" w:color="auto"/>
            </w:tcBorders>
            <w:shd w:val="clear" w:color="auto" w:fill="BFBFBF" w:themeFill="background1" w:themeFillShade="BF"/>
          </w:tcPr>
          <w:p w14:paraId="0CCA465C" w14:textId="77777777" w:rsidR="00D42C3E" w:rsidRPr="0006193B" w:rsidRDefault="00D42C3E" w:rsidP="0006193B">
            <w:pPr>
              <w:ind w:left="141" w:hanging="11"/>
              <w:rPr>
                <w:rFonts w:cstheme="minorHAnsi"/>
                <w:b/>
                <w:bCs/>
                <w:sz w:val="18"/>
                <w:szCs w:val="18"/>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F9F889" w14:textId="77777777" w:rsidR="00D42C3E" w:rsidRPr="0006193B" w:rsidRDefault="00D42C3E" w:rsidP="0006193B">
            <w:pPr>
              <w:ind w:left="141" w:hanging="11"/>
              <w:jc w:val="center"/>
              <w:rPr>
                <w:rFonts w:cstheme="minorHAnsi"/>
                <w:b/>
                <w:bCs/>
                <w:sz w:val="18"/>
                <w:szCs w:val="18"/>
              </w:rPr>
            </w:pPr>
            <w:r w:rsidRPr="0006193B">
              <w:rPr>
                <w:rFonts w:cstheme="minorHAnsi"/>
                <w:b/>
                <w:bCs/>
                <w:sz w:val="18"/>
                <w:szCs w:val="18"/>
              </w:rPr>
              <w:t>etap centralny</w:t>
            </w:r>
          </w:p>
        </w:tc>
      </w:tr>
      <w:tr w:rsidR="00D42C3E" w:rsidRPr="004D0408" w14:paraId="10894ECD" w14:textId="77777777" w:rsidTr="009959F9">
        <w:trPr>
          <w:trHeight w:val="313"/>
        </w:trPr>
        <w:tc>
          <w:tcPr>
            <w:tcW w:w="4962" w:type="dxa"/>
            <w:vMerge/>
            <w:tcBorders>
              <w:top w:val="nil"/>
              <w:left w:val="single" w:sz="8" w:space="0" w:color="000000"/>
              <w:bottom w:val="single" w:sz="4" w:space="0" w:color="000000"/>
              <w:right w:val="single" w:sz="4" w:space="0" w:color="auto"/>
            </w:tcBorders>
            <w:shd w:val="clear" w:color="auto" w:fill="BFBFBF" w:themeFill="background1" w:themeFillShade="BF"/>
          </w:tcPr>
          <w:p w14:paraId="38231190" w14:textId="77777777" w:rsidR="00D42C3E" w:rsidRPr="0006193B" w:rsidRDefault="00D42C3E" w:rsidP="0006193B">
            <w:pPr>
              <w:ind w:left="141" w:hanging="11"/>
              <w:rPr>
                <w:rFonts w:cstheme="minorHAnsi"/>
                <w:b/>
                <w:bCs/>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4658712" w14:textId="77777777" w:rsidR="00D42C3E" w:rsidRPr="0006193B" w:rsidRDefault="00D42C3E" w:rsidP="0006193B">
            <w:pPr>
              <w:ind w:left="141" w:hanging="11"/>
              <w:jc w:val="center"/>
              <w:rPr>
                <w:rFonts w:cstheme="minorHAnsi"/>
                <w:b/>
                <w:bCs/>
                <w:sz w:val="18"/>
                <w:szCs w:val="18"/>
              </w:rPr>
            </w:pPr>
            <w:r w:rsidRPr="0006193B">
              <w:rPr>
                <w:rFonts w:cstheme="minorHAnsi"/>
                <w:b/>
                <w:bCs/>
                <w:sz w:val="18"/>
                <w:szCs w:val="18"/>
              </w:rPr>
              <w:t>finaliści</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FB9B80" w14:textId="77777777" w:rsidR="00D42C3E" w:rsidRPr="0006193B" w:rsidRDefault="00D42C3E" w:rsidP="0006193B">
            <w:pPr>
              <w:ind w:left="141" w:hanging="11"/>
              <w:jc w:val="center"/>
              <w:rPr>
                <w:rFonts w:cstheme="minorHAnsi"/>
                <w:b/>
                <w:bCs/>
                <w:sz w:val="18"/>
                <w:szCs w:val="18"/>
              </w:rPr>
            </w:pPr>
            <w:r w:rsidRPr="0006193B">
              <w:rPr>
                <w:rFonts w:cstheme="minorHAnsi"/>
                <w:b/>
                <w:bCs/>
                <w:sz w:val="18"/>
                <w:szCs w:val="18"/>
              </w:rPr>
              <w:t>laureaci</w:t>
            </w:r>
          </w:p>
        </w:tc>
      </w:tr>
      <w:tr w:rsidR="00AC09DD" w:rsidRPr="004D0408" w14:paraId="2D5B959B" w14:textId="77777777" w:rsidTr="009959F9">
        <w:trPr>
          <w:trHeight w:val="284"/>
        </w:trPr>
        <w:tc>
          <w:tcPr>
            <w:tcW w:w="4962" w:type="dxa"/>
            <w:tcBorders>
              <w:top w:val="single" w:sz="4" w:space="0" w:color="000000"/>
              <w:left w:val="single" w:sz="8" w:space="0" w:color="000000"/>
              <w:bottom w:val="single" w:sz="4" w:space="0" w:color="000000"/>
              <w:right w:val="single" w:sz="4" w:space="0" w:color="000000"/>
            </w:tcBorders>
          </w:tcPr>
          <w:p w14:paraId="7EA0C504" w14:textId="77777777" w:rsidR="00AC09DD" w:rsidRPr="0006193B" w:rsidRDefault="00AC09DD" w:rsidP="0006193B">
            <w:pPr>
              <w:ind w:left="141" w:hanging="11"/>
              <w:rPr>
                <w:rFonts w:cstheme="minorHAnsi"/>
                <w:sz w:val="18"/>
                <w:szCs w:val="18"/>
              </w:rPr>
            </w:pPr>
            <w:r w:rsidRPr="0006193B">
              <w:rPr>
                <w:rFonts w:cstheme="minorHAnsi"/>
                <w:sz w:val="18"/>
                <w:szCs w:val="18"/>
              </w:rPr>
              <w:t xml:space="preserve">informatyka, telekomunikacja, elektryka, elektronika </w:t>
            </w:r>
          </w:p>
        </w:tc>
        <w:tc>
          <w:tcPr>
            <w:tcW w:w="2268" w:type="dxa"/>
            <w:tcBorders>
              <w:top w:val="single" w:sz="4" w:space="0" w:color="auto"/>
              <w:left w:val="single" w:sz="4" w:space="0" w:color="000000"/>
              <w:bottom w:val="single" w:sz="4" w:space="0" w:color="000000"/>
              <w:right w:val="single" w:sz="8" w:space="0" w:color="000000"/>
            </w:tcBorders>
            <w:shd w:val="clear" w:color="auto" w:fill="auto"/>
            <w:vAlign w:val="center"/>
          </w:tcPr>
          <w:p w14:paraId="78B333A5" w14:textId="41AAF8CA" w:rsidR="00AC09DD" w:rsidRPr="0006193B" w:rsidRDefault="00AC09DD" w:rsidP="0006193B">
            <w:pPr>
              <w:ind w:left="141" w:hanging="11"/>
              <w:jc w:val="center"/>
              <w:rPr>
                <w:rFonts w:cstheme="minorHAnsi"/>
                <w:sz w:val="18"/>
                <w:szCs w:val="18"/>
              </w:rPr>
            </w:pPr>
            <w:r w:rsidRPr="0006193B">
              <w:rPr>
                <w:rFonts w:cstheme="minorHAnsi"/>
                <w:sz w:val="18"/>
                <w:szCs w:val="18"/>
              </w:rPr>
              <w:t>4</w:t>
            </w:r>
          </w:p>
        </w:tc>
        <w:tc>
          <w:tcPr>
            <w:tcW w:w="1701" w:type="dxa"/>
            <w:tcBorders>
              <w:top w:val="single" w:sz="4" w:space="0" w:color="auto"/>
              <w:left w:val="single" w:sz="4" w:space="0" w:color="000000"/>
              <w:bottom w:val="single" w:sz="4" w:space="0" w:color="000000"/>
              <w:right w:val="single" w:sz="8" w:space="0" w:color="000000"/>
            </w:tcBorders>
            <w:shd w:val="clear" w:color="auto" w:fill="auto"/>
            <w:vAlign w:val="center"/>
          </w:tcPr>
          <w:p w14:paraId="0DD13143" w14:textId="32C21F74" w:rsidR="00AC09DD" w:rsidRPr="0006193B" w:rsidRDefault="00AC09DD" w:rsidP="0006193B">
            <w:pPr>
              <w:ind w:left="141" w:hanging="11"/>
              <w:jc w:val="center"/>
              <w:rPr>
                <w:rFonts w:cstheme="minorHAnsi"/>
                <w:sz w:val="18"/>
                <w:szCs w:val="18"/>
              </w:rPr>
            </w:pPr>
            <w:r w:rsidRPr="0006193B">
              <w:rPr>
                <w:rFonts w:cstheme="minorHAnsi"/>
                <w:sz w:val="18"/>
                <w:szCs w:val="18"/>
              </w:rPr>
              <w:t>2</w:t>
            </w:r>
          </w:p>
        </w:tc>
      </w:tr>
      <w:tr w:rsidR="00AC09DD" w:rsidRPr="004D0408" w14:paraId="1203DF77" w14:textId="77777777" w:rsidTr="009959F9">
        <w:trPr>
          <w:trHeight w:val="306"/>
        </w:trPr>
        <w:tc>
          <w:tcPr>
            <w:tcW w:w="4962" w:type="dxa"/>
            <w:tcBorders>
              <w:top w:val="single" w:sz="4" w:space="0" w:color="000000"/>
              <w:left w:val="single" w:sz="8" w:space="0" w:color="000000"/>
              <w:bottom w:val="single" w:sz="4" w:space="0" w:color="000000"/>
              <w:right w:val="single" w:sz="4" w:space="0" w:color="000000"/>
            </w:tcBorders>
          </w:tcPr>
          <w:p w14:paraId="2D8732FA" w14:textId="77777777" w:rsidR="00AC09DD" w:rsidRPr="0006193B" w:rsidRDefault="00AC09DD" w:rsidP="0006193B">
            <w:pPr>
              <w:ind w:left="141" w:hanging="11"/>
              <w:rPr>
                <w:rFonts w:cstheme="minorHAnsi"/>
                <w:sz w:val="18"/>
                <w:szCs w:val="18"/>
              </w:rPr>
            </w:pPr>
            <w:r w:rsidRPr="0006193B">
              <w:rPr>
                <w:rFonts w:cstheme="minorHAnsi"/>
                <w:sz w:val="18"/>
                <w:szCs w:val="18"/>
              </w:rPr>
              <w:t>architektura krajobrazu, ochrona środowiska,  rolnictwo</w:t>
            </w:r>
          </w:p>
        </w:tc>
        <w:tc>
          <w:tcPr>
            <w:tcW w:w="2268" w:type="dxa"/>
            <w:tcBorders>
              <w:top w:val="single" w:sz="4" w:space="0" w:color="000000"/>
              <w:left w:val="single" w:sz="4" w:space="0" w:color="000000"/>
              <w:bottom w:val="single" w:sz="4" w:space="0" w:color="000000"/>
              <w:right w:val="single" w:sz="8" w:space="0" w:color="000000"/>
            </w:tcBorders>
            <w:shd w:val="clear" w:color="auto" w:fill="auto"/>
            <w:vAlign w:val="center"/>
          </w:tcPr>
          <w:p w14:paraId="36BB683A" w14:textId="3EE6CD3A" w:rsidR="00AC09DD" w:rsidRPr="0006193B" w:rsidRDefault="00AC09DD" w:rsidP="0006193B">
            <w:pPr>
              <w:ind w:left="141" w:hanging="11"/>
              <w:jc w:val="center"/>
              <w:rPr>
                <w:rFonts w:cstheme="minorHAnsi"/>
                <w:sz w:val="18"/>
                <w:szCs w:val="18"/>
              </w:rPr>
            </w:pPr>
            <w:r w:rsidRPr="0006193B">
              <w:rPr>
                <w:rFonts w:cstheme="minorHAnsi"/>
                <w:sz w:val="18"/>
                <w:szCs w:val="18"/>
              </w:rPr>
              <w:t>3</w:t>
            </w:r>
          </w:p>
        </w:tc>
        <w:tc>
          <w:tcPr>
            <w:tcW w:w="170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4E9A56E1" w14:textId="5E0C4A77" w:rsidR="00AC09DD" w:rsidRPr="0006193B" w:rsidRDefault="00AC09DD" w:rsidP="0006193B">
            <w:pPr>
              <w:ind w:left="141" w:hanging="11"/>
              <w:jc w:val="center"/>
              <w:rPr>
                <w:rFonts w:cstheme="minorHAnsi"/>
                <w:sz w:val="18"/>
                <w:szCs w:val="18"/>
              </w:rPr>
            </w:pPr>
            <w:r w:rsidRPr="0006193B">
              <w:rPr>
                <w:rFonts w:cstheme="minorHAnsi"/>
                <w:sz w:val="18"/>
                <w:szCs w:val="18"/>
              </w:rPr>
              <w:t>2</w:t>
            </w:r>
          </w:p>
        </w:tc>
      </w:tr>
      <w:tr w:rsidR="00AC09DD" w:rsidRPr="004D0408" w14:paraId="77A7ACC0" w14:textId="77777777" w:rsidTr="009959F9">
        <w:trPr>
          <w:trHeight w:val="278"/>
        </w:trPr>
        <w:tc>
          <w:tcPr>
            <w:tcW w:w="4962" w:type="dxa"/>
            <w:tcBorders>
              <w:top w:val="single" w:sz="4" w:space="0" w:color="000000"/>
              <w:left w:val="single" w:sz="8" w:space="0" w:color="000000"/>
              <w:bottom w:val="single" w:sz="4" w:space="0" w:color="000000"/>
              <w:right w:val="single" w:sz="4" w:space="0" w:color="000000"/>
            </w:tcBorders>
          </w:tcPr>
          <w:p w14:paraId="39A09705" w14:textId="510E4D67" w:rsidR="00AC09DD" w:rsidRPr="0006193B" w:rsidRDefault="00AC09DD" w:rsidP="0006193B">
            <w:pPr>
              <w:ind w:left="141" w:hanging="11"/>
              <w:rPr>
                <w:rFonts w:cstheme="minorHAnsi"/>
                <w:sz w:val="18"/>
                <w:szCs w:val="18"/>
              </w:rPr>
            </w:pPr>
            <w:r w:rsidRPr="0006193B">
              <w:rPr>
                <w:rFonts w:cstheme="minorHAnsi"/>
                <w:sz w:val="18"/>
                <w:szCs w:val="18"/>
              </w:rPr>
              <w:t>Ekonomia</w:t>
            </w:r>
          </w:p>
        </w:tc>
        <w:tc>
          <w:tcPr>
            <w:tcW w:w="2268" w:type="dxa"/>
            <w:tcBorders>
              <w:top w:val="single" w:sz="4" w:space="0" w:color="000000"/>
              <w:left w:val="single" w:sz="4" w:space="0" w:color="000000"/>
              <w:bottom w:val="single" w:sz="4" w:space="0" w:color="000000"/>
              <w:right w:val="single" w:sz="8" w:space="0" w:color="000000"/>
            </w:tcBorders>
            <w:shd w:val="clear" w:color="auto" w:fill="auto"/>
            <w:vAlign w:val="center"/>
          </w:tcPr>
          <w:p w14:paraId="60CE7CE5" w14:textId="24B642DC" w:rsidR="00AC09DD" w:rsidRPr="0006193B" w:rsidRDefault="00AC09DD" w:rsidP="0006193B">
            <w:pPr>
              <w:ind w:left="141" w:hanging="11"/>
              <w:jc w:val="center"/>
              <w:rPr>
                <w:rFonts w:cstheme="minorHAnsi"/>
                <w:sz w:val="18"/>
                <w:szCs w:val="18"/>
              </w:rPr>
            </w:pPr>
            <w:r w:rsidRPr="0006193B">
              <w:rPr>
                <w:rFonts w:cstheme="minorHAnsi"/>
                <w:sz w:val="18"/>
                <w:szCs w:val="18"/>
              </w:rPr>
              <w:t>0</w:t>
            </w:r>
          </w:p>
        </w:tc>
        <w:tc>
          <w:tcPr>
            <w:tcW w:w="170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6C9A547A" w14:textId="6247E775" w:rsidR="00AC09DD" w:rsidRPr="0006193B" w:rsidRDefault="00AC09DD" w:rsidP="0006193B">
            <w:pPr>
              <w:ind w:left="141" w:hanging="11"/>
              <w:jc w:val="center"/>
              <w:rPr>
                <w:rFonts w:cstheme="minorHAnsi"/>
                <w:sz w:val="18"/>
                <w:szCs w:val="18"/>
              </w:rPr>
            </w:pPr>
            <w:r w:rsidRPr="0006193B">
              <w:rPr>
                <w:rFonts w:cstheme="minorHAnsi"/>
                <w:sz w:val="18"/>
                <w:szCs w:val="18"/>
              </w:rPr>
              <w:t>0</w:t>
            </w:r>
          </w:p>
        </w:tc>
      </w:tr>
      <w:tr w:rsidR="00AC09DD" w:rsidRPr="004D0408" w14:paraId="2E8D179C" w14:textId="77777777" w:rsidTr="009959F9">
        <w:trPr>
          <w:trHeight w:val="264"/>
        </w:trPr>
        <w:tc>
          <w:tcPr>
            <w:tcW w:w="4962" w:type="dxa"/>
            <w:tcBorders>
              <w:top w:val="single" w:sz="4" w:space="0" w:color="000000"/>
              <w:left w:val="single" w:sz="8" w:space="0" w:color="000000"/>
              <w:bottom w:val="single" w:sz="4" w:space="0" w:color="000000"/>
              <w:right w:val="single" w:sz="4" w:space="0" w:color="000000"/>
            </w:tcBorders>
          </w:tcPr>
          <w:p w14:paraId="769B3942" w14:textId="77777777" w:rsidR="00AC09DD" w:rsidRPr="0006193B" w:rsidRDefault="00AC09DD" w:rsidP="0006193B">
            <w:pPr>
              <w:ind w:left="141" w:hanging="11"/>
              <w:rPr>
                <w:rFonts w:cstheme="minorHAnsi"/>
                <w:sz w:val="18"/>
                <w:szCs w:val="18"/>
              </w:rPr>
            </w:pPr>
            <w:r w:rsidRPr="0006193B">
              <w:rPr>
                <w:rFonts w:cstheme="minorHAnsi"/>
                <w:sz w:val="18"/>
                <w:szCs w:val="18"/>
              </w:rPr>
              <w:t>prawo pracy, bezpieczeństwo, obronność</w:t>
            </w:r>
          </w:p>
        </w:tc>
        <w:tc>
          <w:tcPr>
            <w:tcW w:w="2268" w:type="dxa"/>
            <w:tcBorders>
              <w:top w:val="single" w:sz="4" w:space="0" w:color="000000"/>
              <w:left w:val="single" w:sz="4" w:space="0" w:color="000000"/>
              <w:bottom w:val="single" w:sz="4" w:space="0" w:color="000000"/>
              <w:right w:val="single" w:sz="8" w:space="0" w:color="000000"/>
            </w:tcBorders>
            <w:shd w:val="clear" w:color="auto" w:fill="auto"/>
            <w:vAlign w:val="center"/>
          </w:tcPr>
          <w:p w14:paraId="3BF08E64" w14:textId="133E5D28" w:rsidR="00AC09DD" w:rsidRPr="0006193B" w:rsidRDefault="00AC09DD" w:rsidP="0006193B">
            <w:pPr>
              <w:ind w:left="141" w:hanging="11"/>
              <w:jc w:val="center"/>
              <w:rPr>
                <w:rFonts w:cstheme="minorHAnsi"/>
                <w:sz w:val="18"/>
                <w:szCs w:val="18"/>
              </w:rPr>
            </w:pPr>
            <w:r w:rsidRPr="0006193B">
              <w:rPr>
                <w:rFonts w:cstheme="minorHAnsi"/>
                <w:sz w:val="18"/>
                <w:szCs w:val="18"/>
              </w:rPr>
              <w:t>0</w:t>
            </w:r>
          </w:p>
        </w:tc>
        <w:tc>
          <w:tcPr>
            <w:tcW w:w="170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16935E15" w14:textId="43C3AC4B" w:rsidR="00AC09DD" w:rsidRPr="0006193B" w:rsidRDefault="00AC09DD" w:rsidP="0006193B">
            <w:pPr>
              <w:ind w:left="141" w:hanging="11"/>
              <w:jc w:val="center"/>
              <w:rPr>
                <w:rFonts w:cstheme="minorHAnsi"/>
                <w:sz w:val="18"/>
                <w:szCs w:val="18"/>
              </w:rPr>
            </w:pPr>
            <w:r w:rsidRPr="0006193B">
              <w:rPr>
                <w:rFonts w:cstheme="minorHAnsi"/>
                <w:sz w:val="18"/>
                <w:szCs w:val="18"/>
              </w:rPr>
              <w:t>2</w:t>
            </w:r>
          </w:p>
        </w:tc>
      </w:tr>
      <w:tr w:rsidR="00AC09DD" w:rsidRPr="004D0408" w14:paraId="4C678A67" w14:textId="77777777" w:rsidTr="009959F9">
        <w:trPr>
          <w:trHeight w:val="264"/>
        </w:trPr>
        <w:tc>
          <w:tcPr>
            <w:tcW w:w="4962" w:type="dxa"/>
            <w:tcBorders>
              <w:top w:val="single" w:sz="4" w:space="0" w:color="000000"/>
              <w:left w:val="single" w:sz="8" w:space="0" w:color="000000"/>
              <w:bottom w:val="single" w:sz="4" w:space="0" w:color="000000"/>
              <w:right w:val="single" w:sz="4" w:space="0" w:color="000000"/>
            </w:tcBorders>
          </w:tcPr>
          <w:p w14:paraId="75CF7630" w14:textId="77777777" w:rsidR="00AC09DD" w:rsidRPr="0006193B" w:rsidRDefault="00AC09DD" w:rsidP="0006193B">
            <w:pPr>
              <w:ind w:left="141" w:hanging="11"/>
              <w:rPr>
                <w:rFonts w:cstheme="minorHAnsi"/>
                <w:sz w:val="18"/>
                <w:szCs w:val="18"/>
              </w:rPr>
            </w:pPr>
            <w:r w:rsidRPr="0006193B">
              <w:rPr>
                <w:rFonts w:cstheme="minorHAnsi"/>
                <w:sz w:val="18"/>
                <w:szCs w:val="18"/>
              </w:rPr>
              <w:t>gastronomia, przemysł spożywczy</w:t>
            </w:r>
          </w:p>
        </w:tc>
        <w:tc>
          <w:tcPr>
            <w:tcW w:w="2268" w:type="dxa"/>
            <w:tcBorders>
              <w:top w:val="single" w:sz="4" w:space="0" w:color="000000"/>
              <w:left w:val="single" w:sz="4" w:space="0" w:color="000000"/>
              <w:bottom w:val="single" w:sz="4" w:space="0" w:color="000000"/>
              <w:right w:val="single" w:sz="8" w:space="0" w:color="000000"/>
            </w:tcBorders>
            <w:shd w:val="clear" w:color="auto" w:fill="auto"/>
            <w:vAlign w:val="center"/>
          </w:tcPr>
          <w:p w14:paraId="32F60A52" w14:textId="01E7668D" w:rsidR="00AC09DD" w:rsidRPr="0006193B" w:rsidRDefault="00AC09DD" w:rsidP="0006193B">
            <w:pPr>
              <w:ind w:left="141" w:hanging="11"/>
              <w:jc w:val="center"/>
              <w:rPr>
                <w:rFonts w:cstheme="minorHAnsi"/>
                <w:sz w:val="18"/>
                <w:szCs w:val="18"/>
              </w:rPr>
            </w:pPr>
            <w:r w:rsidRPr="0006193B">
              <w:rPr>
                <w:rFonts w:cstheme="minorHAnsi"/>
                <w:sz w:val="18"/>
                <w:szCs w:val="18"/>
              </w:rPr>
              <w:t>2</w:t>
            </w:r>
          </w:p>
        </w:tc>
        <w:tc>
          <w:tcPr>
            <w:tcW w:w="170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23F6C16F" w14:textId="6BAA35E8" w:rsidR="00AC09DD" w:rsidRPr="0006193B" w:rsidRDefault="00AC09DD" w:rsidP="0006193B">
            <w:pPr>
              <w:ind w:left="141" w:hanging="11"/>
              <w:jc w:val="center"/>
              <w:rPr>
                <w:rFonts w:cstheme="minorHAnsi"/>
                <w:sz w:val="18"/>
                <w:szCs w:val="18"/>
              </w:rPr>
            </w:pPr>
            <w:r w:rsidRPr="0006193B">
              <w:rPr>
                <w:rFonts w:cstheme="minorHAnsi"/>
                <w:sz w:val="18"/>
                <w:szCs w:val="18"/>
              </w:rPr>
              <w:t>2</w:t>
            </w:r>
          </w:p>
        </w:tc>
      </w:tr>
      <w:tr w:rsidR="00AC09DD" w:rsidRPr="004D0408" w14:paraId="4002844C" w14:textId="77777777" w:rsidTr="009959F9">
        <w:trPr>
          <w:trHeight w:val="264"/>
        </w:trPr>
        <w:tc>
          <w:tcPr>
            <w:tcW w:w="4962" w:type="dxa"/>
            <w:tcBorders>
              <w:top w:val="single" w:sz="4" w:space="0" w:color="000000"/>
              <w:left w:val="single" w:sz="8" w:space="0" w:color="000000"/>
              <w:bottom w:val="single" w:sz="4" w:space="0" w:color="000000"/>
              <w:right w:val="single" w:sz="4" w:space="0" w:color="000000"/>
            </w:tcBorders>
            <w:shd w:val="clear" w:color="auto" w:fill="auto"/>
          </w:tcPr>
          <w:p w14:paraId="3B356B68" w14:textId="77777777" w:rsidR="00AC09DD" w:rsidRPr="0006193B" w:rsidRDefault="00AC09DD" w:rsidP="0006193B">
            <w:pPr>
              <w:ind w:left="141" w:hanging="11"/>
              <w:rPr>
                <w:rFonts w:cstheme="minorHAnsi"/>
                <w:sz w:val="18"/>
                <w:szCs w:val="18"/>
              </w:rPr>
            </w:pPr>
            <w:r w:rsidRPr="0006193B">
              <w:rPr>
                <w:rFonts w:cstheme="minorHAnsi"/>
                <w:sz w:val="18"/>
                <w:szCs w:val="18"/>
              </w:rPr>
              <w:t>innowacje technologiczne i wynalazczość</w:t>
            </w:r>
          </w:p>
        </w:tc>
        <w:tc>
          <w:tcPr>
            <w:tcW w:w="2268" w:type="dxa"/>
            <w:tcBorders>
              <w:top w:val="single" w:sz="4" w:space="0" w:color="000000"/>
              <w:left w:val="single" w:sz="4" w:space="0" w:color="000000"/>
              <w:bottom w:val="single" w:sz="4" w:space="0" w:color="000000"/>
              <w:right w:val="single" w:sz="8" w:space="0" w:color="000000"/>
            </w:tcBorders>
            <w:shd w:val="clear" w:color="auto" w:fill="auto"/>
            <w:vAlign w:val="center"/>
          </w:tcPr>
          <w:p w14:paraId="0B665465" w14:textId="4B37472E" w:rsidR="00AC09DD" w:rsidRPr="0006193B" w:rsidRDefault="00AC09DD" w:rsidP="0006193B">
            <w:pPr>
              <w:ind w:left="141" w:hanging="11"/>
              <w:jc w:val="center"/>
              <w:rPr>
                <w:rFonts w:cstheme="minorHAnsi"/>
                <w:sz w:val="18"/>
                <w:szCs w:val="18"/>
              </w:rPr>
            </w:pPr>
            <w:r w:rsidRPr="0006193B">
              <w:rPr>
                <w:rFonts w:cstheme="minorHAnsi"/>
                <w:sz w:val="18"/>
                <w:szCs w:val="18"/>
              </w:rPr>
              <w:t>3</w:t>
            </w:r>
          </w:p>
        </w:tc>
        <w:tc>
          <w:tcPr>
            <w:tcW w:w="170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6FC05179" w14:textId="38B51C7A" w:rsidR="00AC09DD" w:rsidRPr="0006193B" w:rsidRDefault="00AC09DD" w:rsidP="0006193B">
            <w:pPr>
              <w:ind w:left="141" w:hanging="11"/>
              <w:jc w:val="center"/>
              <w:rPr>
                <w:rFonts w:cstheme="minorHAnsi"/>
                <w:sz w:val="18"/>
                <w:szCs w:val="18"/>
              </w:rPr>
            </w:pPr>
            <w:r w:rsidRPr="0006193B">
              <w:rPr>
                <w:rFonts w:cstheme="minorHAnsi"/>
                <w:sz w:val="18"/>
                <w:szCs w:val="18"/>
              </w:rPr>
              <w:t>0</w:t>
            </w:r>
          </w:p>
        </w:tc>
      </w:tr>
      <w:tr w:rsidR="00AC09DD" w:rsidRPr="004D0408" w14:paraId="01235213" w14:textId="77777777" w:rsidTr="009959F9">
        <w:trPr>
          <w:trHeight w:val="263"/>
        </w:trPr>
        <w:tc>
          <w:tcPr>
            <w:tcW w:w="4962" w:type="dxa"/>
            <w:tcBorders>
              <w:top w:val="single" w:sz="4" w:space="0" w:color="000000"/>
              <w:left w:val="single" w:sz="8" w:space="0" w:color="000000"/>
              <w:bottom w:val="single" w:sz="4" w:space="0" w:color="000000"/>
              <w:right w:val="single" w:sz="4" w:space="0" w:color="000000"/>
            </w:tcBorders>
          </w:tcPr>
          <w:p w14:paraId="3B9A1C78" w14:textId="4C553A83" w:rsidR="00AC09DD" w:rsidRPr="0006193B" w:rsidRDefault="00AC09DD" w:rsidP="0006193B">
            <w:pPr>
              <w:ind w:left="141" w:hanging="11"/>
              <w:rPr>
                <w:rFonts w:cstheme="minorHAnsi"/>
                <w:sz w:val="18"/>
                <w:szCs w:val="18"/>
              </w:rPr>
            </w:pPr>
            <w:r w:rsidRPr="0006193B">
              <w:rPr>
                <w:rFonts w:cstheme="minorHAnsi"/>
                <w:sz w:val="18"/>
                <w:szCs w:val="18"/>
              </w:rPr>
              <w:t>Inne</w:t>
            </w:r>
          </w:p>
        </w:tc>
        <w:tc>
          <w:tcPr>
            <w:tcW w:w="2268" w:type="dxa"/>
            <w:tcBorders>
              <w:top w:val="single" w:sz="4" w:space="0" w:color="000000"/>
              <w:left w:val="single" w:sz="4" w:space="0" w:color="000000"/>
              <w:bottom w:val="single" w:sz="4" w:space="0" w:color="000000"/>
              <w:right w:val="single" w:sz="8" w:space="0" w:color="000000"/>
            </w:tcBorders>
            <w:shd w:val="clear" w:color="auto" w:fill="auto"/>
            <w:vAlign w:val="center"/>
          </w:tcPr>
          <w:p w14:paraId="2242FEAA" w14:textId="35897E57" w:rsidR="00AC09DD" w:rsidRPr="0006193B" w:rsidRDefault="00AC09DD" w:rsidP="0006193B">
            <w:pPr>
              <w:ind w:left="141" w:hanging="11"/>
              <w:jc w:val="center"/>
              <w:rPr>
                <w:rFonts w:cstheme="minorHAnsi"/>
                <w:sz w:val="18"/>
                <w:szCs w:val="18"/>
              </w:rPr>
            </w:pPr>
            <w:r w:rsidRPr="0006193B">
              <w:rPr>
                <w:rFonts w:cstheme="minorHAnsi"/>
                <w:sz w:val="18"/>
                <w:szCs w:val="18"/>
              </w:rPr>
              <w:t>5</w:t>
            </w:r>
          </w:p>
        </w:tc>
        <w:tc>
          <w:tcPr>
            <w:tcW w:w="170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7F3075C7" w14:textId="592E40B4" w:rsidR="00AC09DD" w:rsidRPr="0006193B" w:rsidRDefault="00AC09DD" w:rsidP="0006193B">
            <w:pPr>
              <w:ind w:left="141" w:hanging="11"/>
              <w:jc w:val="center"/>
              <w:rPr>
                <w:rFonts w:cstheme="minorHAnsi"/>
                <w:sz w:val="18"/>
                <w:szCs w:val="18"/>
              </w:rPr>
            </w:pPr>
            <w:r w:rsidRPr="0006193B">
              <w:rPr>
                <w:rFonts w:cstheme="minorHAnsi"/>
                <w:sz w:val="18"/>
                <w:szCs w:val="18"/>
              </w:rPr>
              <w:t>1</w:t>
            </w:r>
          </w:p>
        </w:tc>
      </w:tr>
      <w:tr w:rsidR="00AC09DD" w:rsidRPr="004D0408" w14:paraId="5FEB6295" w14:textId="77777777" w:rsidTr="009959F9">
        <w:trPr>
          <w:trHeight w:val="334"/>
        </w:trPr>
        <w:tc>
          <w:tcPr>
            <w:tcW w:w="4962" w:type="dxa"/>
            <w:tcBorders>
              <w:top w:val="single" w:sz="4" w:space="0" w:color="000000"/>
              <w:left w:val="single" w:sz="8" w:space="0" w:color="000000"/>
              <w:bottom w:val="single" w:sz="8" w:space="0" w:color="000000"/>
              <w:right w:val="single" w:sz="4" w:space="0" w:color="000000"/>
            </w:tcBorders>
            <w:shd w:val="clear" w:color="auto" w:fill="F2F2F2"/>
          </w:tcPr>
          <w:p w14:paraId="43106344" w14:textId="77777777" w:rsidR="00AC09DD" w:rsidRPr="0006193B" w:rsidRDefault="00AC09DD" w:rsidP="0006193B">
            <w:pPr>
              <w:ind w:left="141" w:hanging="11"/>
              <w:rPr>
                <w:rFonts w:cstheme="minorHAnsi"/>
                <w:sz w:val="18"/>
                <w:szCs w:val="18"/>
              </w:rPr>
            </w:pPr>
            <w:r w:rsidRPr="0006193B">
              <w:rPr>
                <w:rFonts w:cstheme="minorHAnsi"/>
                <w:sz w:val="18"/>
                <w:szCs w:val="18"/>
              </w:rPr>
              <w:t xml:space="preserve">razem </w:t>
            </w:r>
          </w:p>
        </w:tc>
        <w:tc>
          <w:tcPr>
            <w:tcW w:w="2268" w:type="dxa"/>
            <w:tcBorders>
              <w:top w:val="single" w:sz="4" w:space="0" w:color="000000"/>
              <w:left w:val="single" w:sz="4" w:space="0" w:color="000000"/>
              <w:bottom w:val="single" w:sz="8" w:space="0" w:color="000000"/>
              <w:right w:val="single" w:sz="8" w:space="0" w:color="000000"/>
            </w:tcBorders>
            <w:shd w:val="clear" w:color="auto" w:fill="F2F2F2"/>
            <w:vAlign w:val="center"/>
          </w:tcPr>
          <w:p w14:paraId="66BD02AA" w14:textId="4F88EC69" w:rsidR="00AC09DD" w:rsidRPr="0006193B" w:rsidRDefault="00AC09DD" w:rsidP="0006193B">
            <w:pPr>
              <w:ind w:left="141" w:hanging="11"/>
              <w:jc w:val="center"/>
              <w:rPr>
                <w:rFonts w:cstheme="minorHAnsi"/>
                <w:sz w:val="18"/>
                <w:szCs w:val="18"/>
              </w:rPr>
            </w:pPr>
            <w:r w:rsidRPr="0006193B">
              <w:rPr>
                <w:rFonts w:cstheme="minorHAnsi"/>
                <w:sz w:val="18"/>
                <w:szCs w:val="18"/>
              </w:rPr>
              <w:t>3</w:t>
            </w:r>
          </w:p>
        </w:tc>
        <w:tc>
          <w:tcPr>
            <w:tcW w:w="1701" w:type="dxa"/>
            <w:tcBorders>
              <w:top w:val="single" w:sz="4" w:space="0" w:color="000000"/>
              <w:left w:val="single" w:sz="4" w:space="0" w:color="000000"/>
              <w:bottom w:val="single" w:sz="8" w:space="0" w:color="000000"/>
              <w:right w:val="single" w:sz="8" w:space="0" w:color="000000"/>
            </w:tcBorders>
            <w:shd w:val="clear" w:color="auto" w:fill="F2F2F2"/>
            <w:vAlign w:val="center"/>
          </w:tcPr>
          <w:p w14:paraId="7C1C2CB0" w14:textId="51642BB7" w:rsidR="00AC09DD" w:rsidRPr="0006193B" w:rsidRDefault="00AC09DD" w:rsidP="0006193B">
            <w:pPr>
              <w:ind w:left="141" w:hanging="11"/>
              <w:jc w:val="center"/>
              <w:rPr>
                <w:rFonts w:cstheme="minorHAnsi"/>
                <w:sz w:val="18"/>
                <w:szCs w:val="18"/>
              </w:rPr>
            </w:pPr>
            <w:r w:rsidRPr="0006193B">
              <w:rPr>
                <w:rFonts w:cstheme="minorHAnsi"/>
                <w:sz w:val="18"/>
                <w:szCs w:val="18"/>
              </w:rPr>
              <w:t>2</w:t>
            </w:r>
          </w:p>
        </w:tc>
      </w:tr>
    </w:tbl>
    <w:p w14:paraId="4D288E6C" w14:textId="77777777" w:rsidR="008B2378" w:rsidRPr="004D0408" w:rsidRDefault="008B2378" w:rsidP="00C451D1">
      <w:pPr>
        <w:spacing w:before="80" w:line="276" w:lineRule="auto"/>
        <w:jc w:val="both"/>
        <w:rPr>
          <w:rFonts w:cstheme="minorHAnsi"/>
          <w:sz w:val="2"/>
          <w:szCs w:val="2"/>
        </w:rPr>
      </w:pPr>
    </w:p>
    <w:p w14:paraId="1C80D7A0" w14:textId="77777777" w:rsidR="00AC09DD" w:rsidRPr="004D0408" w:rsidRDefault="00AC09DD" w:rsidP="00AC09DD">
      <w:pPr>
        <w:pStyle w:val="NormalnyWeb"/>
        <w:spacing w:before="80"/>
        <w:jc w:val="both"/>
        <w:rPr>
          <w:rFonts w:asciiTheme="minorHAnsi" w:eastAsia="Calibri" w:hAnsiTheme="minorHAnsi" w:cstheme="minorHAnsi"/>
          <w:sz w:val="22"/>
          <w:szCs w:val="22"/>
        </w:rPr>
      </w:pPr>
      <w:r w:rsidRPr="004D0408">
        <w:rPr>
          <w:rFonts w:asciiTheme="minorHAnsi" w:eastAsia="Calibri" w:hAnsiTheme="minorHAnsi" w:cstheme="minorHAnsi"/>
          <w:sz w:val="22"/>
          <w:szCs w:val="22"/>
        </w:rPr>
        <w:t xml:space="preserve">Szkołami, które mogą poszczycić się finalistami i laureatami na etapie centralnym konkursów dla szkół zawodowych w roku szkolnym 2022/2023 są: </w:t>
      </w:r>
    </w:p>
    <w:p w14:paraId="15DCE680" w14:textId="6EE23B14" w:rsidR="00AC09DD" w:rsidRPr="004D0408" w:rsidRDefault="00AC09DD" w:rsidP="000C6612">
      <w:pPr>
        <w:pStyle w:val="NormalnyWeb"/>
        <w:numPr>
          <w:ilvl w:val="0"/>
          <w:numId w:val="80"/>
        </w:numPr>
        <w:spacing w:before="80" w:line="276" w:lineRule="auto"/>
        <w:jc w:val="both"/>
        <w:rPr>
          <w:rFonts w:asciiTheme="minorHAnsi" w:eastAsia="Calibri" w:hAnsiTheme="minorHAnsi" w:cstheme="minorHAnsi"/>
          <w:sz w:val="22"/>
          <w:szCs w:val="22"/>
        </w:rPr>
      </w:pPr>
      <w:r w:rsidRPr="004D0408">
        <w:rPr>
          <w:rFonts w:asciiTheme="minorHAnsi" w:eastAsia="Calibri" w:hAnsiTheme="minorHAnsi" w:cstheme="minorHAnsi"/>
          <w:sz w:val="22"/>
          <w:szCs w:val="22"/>
        </w:rPr>
        <w:t>Zespół Szkół Gastronomicznych – 5 uczniów</w:t>
      </w:r>
      <w:r w:rsidR="009959F9" w:rsidRPr="004D0408">
        <w:rPr>
          <w:rFonts w:asciiTheme="minorHAnsi" w:eastAsia="Calibri" w:hAnsiTheme="minorHAnsi" w:cstheme="minorHAnsi"/>
          <w:sz w:val="22"/>
          <w:szCs w:val="22"/>
        </w:rPr>
        <w:t>;</w:t>
      </w:r>
    </w:p>
    <w:p w14:paraId="56837A04" w14:textId="68D85045" w:rsidR="00AC09DD" w:rsidRPr="004D0408" w:rsidRDefault="00AC09DD" w:rsidP="000C6612">
      <w:pPr>
        <w:pStyle w:val="NormalnyWeb"/>
        <w:numPr>
          <w:ilvl w:val="0"/>
          <w:numId w:val="80"/>
        </w:numPr>
        <w:spacing w:before="80" w:line="276" w:lineRule="auto"/>
        <w:jc w:val="both"/>
        <w:rPr>
          <w:rFonts w:asciiTheme="minorHAnsi" w:eastAsia="Calibri" w:hAnsiTheme="minorHAnsi" w:cstheme="minorHAnsi"/>
          <w:sz w:val="22"/>
          <w:szCs w:val="22"/>
        </w:rPr>
      </w:pPr>
      <w:r w:rsidRPr="004D0408">
        <w:rPr>
          <w:rFonts w:asciiTheme="minorHAnsi" w:eastAsia="Calibri" w:hAnsiTheme="minorHAnsi" w:cstheme="minorHAnsi"/>
          <w:sz w:val="22"/>
          <w:szCs w:val="22"/>
        </w:rPr>
        <w:t>Zespół Szkół Ekonomicznych – 5 uczniów</w:t>
      </w:r>
      <w:r w:rsidR="009959F9" w:rsidRPr="004D0408">
        <w:rPr>
          <w:rFonts w:asciiTheme="minorHAnsi" w:eastAsia="Calibri" w:hAnsiTheme="minorHAnsi" w:cstheme="minorHAnsi"/>
          <w:sz w:val="22"/>
          <w:szCs w:val="22"/>
        </w:rPr>
        <w:t>;</w:t>
      </w:r>
    </w:p>
    <w:p w14:paraId="0CECCA2A" w14:textId="1DE4196E" w:rsidR="00AC09DD" w:rsidRPr="004D0408" w:rsidRDefault="00AC09DD" w:rsidP="000C6612">
      <w:pPr>
        <w:pStyle w:val="NormalnyWeb"/>
        <w:numPr>
          <w:ilvl w:val="0"/>
          <w:numId w:val="80"/>
        </w:numPr>
        <w:spacing w:before="80" w:line="276" w:lineRule="auto"/>
        <w:jc w:val="both"/>
        <w:rPr>
          <w:rFonts w:asciiTheme="minorHAnsi" w:eastAsia="Calibri" w:hAnsiTheme="minorHAnsi" w:cstheme="minorHAnsi"/>
          <w:sz w:val="22"/>
          <w:szCs w:val="22"/>
        </w:rPr>
      </w:pPr>
      <w:r w:rsidRPr="004D0408">
        <w:rPr>
          <w:rFonts w:asciiTheme="minorHAnsi" w:eastAsia="Calibri" w:hAnsiTheme="minorHAnsi" w:cstheme="minorHAnsi"/>
          <w:sz w:val="22"/>
          <w:szCs w:val="22"/>
        </w:rPr>
        <w:t>Zespół Szkół Elektrycznych – 6 uczniów</w:t>
      </w:r>
      <w:r w:rsidR="009959F9" w:rsidRPr="004D0408">
        <w:rPr>
          <w:rFonts w:asciiTheme="minorHAnsi" w:eastAsia="Calibri" w:hAnsiTheme="minorHAnsi" w:cstheme="minorHAnsi"/>
          <w:sz w:val="22"/>
          <w:szCs w:val="22"/>
        </w:rPr>
        <w:t>;</w:t>
      </w:r>
    </w:p>
    <w:p w14:paraId="73147782" w14:textId="535A5F06" w:rsidR="00AC09DD" w:rsidRPr="004D0408" w:rsidRDefault="00AC09DD" w:rsidP="000C6612">
      <w:pPr>
        <w:pStyle w:val="NormalnyWeb"/>
        <w:numPr>
          <w:ilvl w:val="0"/>
          <w:numId w:val="80"/>
        </w:numPr>
        <w:spacing w:before="80" w:line="276" w:lineRule="auto"/>
        <w:jc w:val="both"/>
        <w:rPr>
          <w:rFonts w:asciiTheme="minorHAnsi" w:eastAsia="Calibri" w:hAnsiTheme="minorHAnsi" w:cstheme="minorHAnsi"/>
          <w:sz w:val="22"/>
          <w:szCs w:val="22"/>
        </w:rPr>
      </w:pPr>
      <w:r w:rsidRPr="004D0408">
        <w:rPr>
          <w:rFonts w:asciiTheme="minorHAnsi" w:eastAsia="Calibri" w:hAnsiTheme="minorHAnsi" w:cstheme="minorHAnsi"/>
          <w:sz w:val="22"/>
          <w:szCs w:val="22"/>
        </w:rPr>
        <w:t>Centrum Edukacji Zawodowej i Biznesu – 2 uczniów</w:t>
      </w:r>
      <w:r w:rsidR="009959F9" w:rsidRPr="004D0408">
        <w:rPr>
          <w:rFonts w:asciiTheme="minorHAnsi" w:eastAsia="Calibri" w:hAnsiTheme="minorHAnsi" w:cstheme="minorHAnsi"/>
          <w:sz w:val="22"/>
          <w:szCs w:val="22"/>
        </w:rPr>
        <w:t>;</w:t>
      </w:r>
    </w:p>
    <w:p w14:paraId="7339B6A7" w14:textId="0880BC01" w:rsidR="00AC09DD" w:rsidRPr="004D0408" w:rsidRDefault="00AC09DD" w:rsidP="000C6612">
      <w:pPr>
        <w:pStyle w:val="NormalnyWeb"/>
        <w:numPr>
          <w:ilvl w:val="0"/>
          <w:numId w:val="80"/>
        </w:numPr>
        <w:spacing w:before="80" w:line="276" w:lineRule="auto"/>
        <w:jc w:val="both"/>
        <w:rPr>
          <w:rFonts w:asciiTheme="minorHAnsi" w:eastAsia="Calibri" w:hAnsiTheme="minorHAnsi" w:cstheme="minorHAnsi"/>
          <w:sz w:val="22"/>
          <w:szCs w:val="22"/>
        </w:rPr>
      </w:pPr>
      <w:r w:rsidRPr="004D0408">
        <w:rPr>
          <w:rFonts w:asciiTheme="minorHAnsi" w:eastAsia="Calibri" w:hAnsiTheme="minorHAnsi" w:cstheme="minorHAnsi"/>
          <w:sz w:val="22"/>
          <w:szCs w:val="22"/>
        </w:rPr>
        <w:t>Zespół Szkół Technicznych i Ogólnokształcących - 3 uczeń</w:t>
      </w:r>
      <w:r w:rsidR="009959F9" w:rsidRPr="004D0408">
        <w:rPr>
          <w:rFonts w:asciiTheme="minorHAnsi" w:eastAsia="Calibri" w:hAnsiTheme="minorHAnsi" w:cstheme="minorHAnsi"/>
          <w:sz w:val="22"/>
          <w:szCs w:val="22"/>
        </w:rPr>
        <w:t>;</w:t>
      </w:r>
    </w:p>
    <w:p w14:paraId="08210B66" w14:textId="53213873" w:rsidR="00AC09DD" w:rsidRPr="004D0408" w:rsidRDefault="00AC09DD" w:rsidP="000C6612">
      <w:pPr>
        <w:pStyle w:val="NormalnyWeb"/>
        <w:numPr>
          <w:ilvl w:val="0"/>
          <w:numId w:val="80"/>
        </w:numPr>
        <w:spacing w:before="80" w:line="276" w:lineRule="auto"/>
        <w:jc w:val="both"/>
        <w:rPr>
          <w:rFonts w:asciiTheme="minorHAnsi" w:eastAsia="Calibri" w:hAnsiTheme="minorHAnsi" w:cstheme="minorHAnsi"/>
          <w:sz w:val="22"/>
          <w:szCs w:val="22"/>
        </w:rPr>
      </w:pPr>
      <w:r w:rsidRPr="004D0408">
        <w:rPr>
          <w:rFonts w:asciiTheme="minorHAnsi" w:eastAsia="Calibri" w:hAnsiTheme="minorHAnsi" w:cstheme="minorHAnsi"/>
          <w:sz w:val="22"/>
          <w:szCs w:val="22"/>
        </w:rPr>
        <w:t>I Liceum Ogólnokształcące – 2 uczniów</w:t>
      </w:r>
      <w:r w:rsidR="009959F9" w:rsidRPr="004D0408">
        <w:rPr>
          <w:rFonts w:asciiTheme="minorHAnsi" w:eastAsia="Calibri" w:hAnsiTheme="minorHAnsi" w:cstheme="minorHAnsi"/>
          <w:sz w:val="22"/>
          <w:szCs w:val="22"/>
        </w:rPr>
        <w:t>;</w:t>
      </w:r>
    </w:p>
    <w:p w14:paraId="76BEFCBA" w14:textId="3C7F6FB7" w:rsidR="00AC09DD" w:rsidRPr="004D0408" w:rsidRDefault="00AC09DD" w:rsidP="000C6612">
      <w:pPr>
        <w:pStyle w:val="NormalnyWeb"/>
        <w:numPr>
          <w:ilvl w:val="0"/>
          <w:numId w:val="80"/>
        </w:numPr>
        <w:spacing w:before="80" w:line="276" w:lineRule="auto"/>
        <w:jc w:val="both"/>
        <w:rPr>
          <w:rFonts w:asciiTheme="minorHAnsi" w:eastAsia="Calibri" w:hAnsiTheme="minorHAnsi" w:cstheme="minorHAnsi"/>
          <w:sz w:val="22"/>
          <w:szCs w:val="22"/>
        </w:rPr>
      </w:pPr>
      <w:r w:rsidRPr="004D0408">
        <w:rPr>
          <w:rFonts w:asciiTheme="minorHAnsi" w:eastAsia="Calibri" w:hAnsiTheme="minorHAnsi" w:cstheme="minorHAnsi"/>
          <w:sz w:val="22"/>
          <w:szCs w:val="22"/>
        </w:rPr>
        <w:t>II Liceum Ogólnokształcące – 3 uczniów</w:t>
      </w:r>
      <w:r w:rsidR="009959F9" w:rsidRPr="004D0408">
        <w:rPr>
          <w:rFonts w:asciiTheme="minorHAnsi" w:eastAsia="Calibri" w:hAnsiTheme="minorHAnsi" w:cstheme="minorHAnsi"/>
          <w:sz w:val="22"/>
          <w:szCs w:val="22"/>
        </w:rPr>
        <w:t>.</w:t>
      </w:r>
    </w:p>
    <w:p w14:paraId="17F26003" w14:textId="77777777" w:rsidR="00AC09DD" w:rsidRPr="004D0408" w:rsidRDefault="00AC09DD" w:rsidP="00AC09DD">
      <w:pPr>
        <w:pStyle w:val="NormalnyWeb"/>
        <w:spacing w:before="80"/>
        <w:jc w:val="both"/>
        <w:rPr>
          <w:rFonts w:asciiTheme="minorHAnsi" w:eastAsia="Calibri" w:hAnsiTheme="minorHAnsi" w:cstheme="minorHAnsi"/>
          <w:sz w:val="22"/>
          <w:szCs w:val="22"/>
        </w:rPr>
      </w:pPr>
      <w:r w:rsidRPr="004D0408">
        <w:rPr>
          <w:rFonts w:asciiTheme="minorHAnsi" w:hAnsiTheme="minorHAnsi" w:cstheme="minorHAnsi"/>
          <w:sz w:val="22"/>
          <w:szCs w:val="22"/>
        </w:rPr>
        <w:lastRenderedPageBreak/>
        <w:t xml:space="preserve">W ogłoszonym w styczniu 2024 r. rankingu Perspektyw najlepszy wynik wśród gorzowskich techników – 11 miejsce w województwie uzyskało Technikum nr 2 </w:t>
      </w:r>
      <w:r w:rsidRPr="004D0408">
        <w:rPr>
          <w:rFonts w:asciiTheme="minorHAnsi" w:hAnsiTheme="minorHAnsi" w:cstheme="minorHAnsi"/>
          <w:i/>
          <w:iCs/>
          <w:sz w:val="22"/>
          <w:szCs w:val="22"/>
        </w:rPr>
        <w:t>im. S. Starzyńskiego</w:t>
      </w:r>
      <w:r w:rsidRPr="004D0408">
        <w:rPr>
          <w:rFonts w:asciiTheme="minorHAnsi" w:hAnsiTheme="minorHAnsi" w:cstheme="minorHAnsi"/>
          <w:sz w:val="22"/>
          <w:szCs w:val="22"/>
        </w:rPr>
        <w:t xml:space="preserve"> (309 miejsce w kraju) i 12 miejsce - Technikum nr 3  w Zespole Szkół Gastronomicznych (411 miejsce w kraju), natomiast wśród liceów – 2 miejsce w województwie zdobyło II Liceum Ogólnokształcące </w:t>
      </w:r>
      <w:r w:rsidRPr="004D0408">
        <w:rPr>
          <w:rFonts w:asciiTheme="minorHAnsi" w:hAnsiTheme="minorHAnsi" w:cstheme="minorHAnsi"/>
          <w:i/>
          <w:iCs/>
          <w:sz w:val="22"/>
          <w:szCs w:val="22"/>
        </w:rPr>
        <w:t>im. Marii Skłodowskiej-Curie</w:t>
      </w:r>
      <w:r w:rsidRPr="004D0408">
        <w:rPr>
          <w:rFonts w:asciiTheme="minorHAnsi" w:hAnsiTheme="minorHAnsi" w:cstheme="minorHAnsi"/>
          <w:sz w:val="22"/>
          <w:szCs w:val="22"/>
        </w:rPr>
        <w:t xml:space="preserve"> (78 miejsce w kraju), 6 miejsce - I Liceum Ogólnokształcące </w:t>
      </w:r>
      <w:r w:rsidRPr="004D0408">
        <w:rPr>
          <w:rFonts w:asciiTheme="minorHAnsi" w:hAnsiTheme="minorHAnsi" w:cstheme="minorHAnsi"/>
          <w:i/>
          <w:iCs/>
          <w:sz w:val="22"/>
          <w:szCs w:val="22"/>
        </w:rPr>
        <w:t>im. Tadeusza Kościuszki</w:t>
      </w:r>
      <w:r w:rsidRPr="004D0408">
        <w:rPr>
          <w:rFonts w:asciiTheme="minorHAnsi" w:hAnsiTheme="minorHAnsi" w:cstheme="minorHAnsi"/>
          <w:sz w:val="22"/>
          <w:szCs w:val="22"/>
        </w:rPr>
        <w:t xml:space="preserve"> (196  miejsce w kraju), 9 miejsce  – IV Liceum Ogólnokształcące </w:t>
      </w:r>
      <w:r w:rsidRPr="004D0408">
        <w:rPr>
          <w:rFonts w:asciiTheme="minorHAnsi" w:hAnsiTheme="minorHAnsi" w:cstheme="minorHAnsi"/>
          <w:i/>
          <w:iCs/>
          <w:sz w:val="22"/>
          <w:szCs w:val="22"/>
        </w:rPr>
        <w:t>im. Tadeusza Kotarbińskiego</w:t>
      </w:r>
      <w:r w:rsidRPr="004D0408">
        <w:rPr>
          <w:rFonts w:asciiTheme="minorHAnsi" w:hAnsiTheme="minorHAnsi" w:cstheme="minorHAnsi"/>
          <w:sz w:val="22"/>
          <w:szCs w:val="22"/>
        </w:rPr>
        <w:t xml:space="preserve"> (493 miejsce w kraju).</w:t>
      </w:r>
    </w:p>
    <w:p w14:paraId="485A110E" w14:textId="77777777" w:rsidR="00AC09DD" w:rsidRPr="004D0408" w:rsidRDefault="00AC09DD" w:rsidP="00AC09DD">
      <w:pPr>
        <w:pStyle w:val="NormalnyWeb"/>
        <w:jc w:val="both"/>
        <w:rPr>
          <w:rFonts w:asciiTheme="minorHAnsi" w:hAnsiTheme="minorHAnsi" w:cstheme="minorHAnsi"/>
          <w:sz w:val="22"/>
          <w:szCs w:val="22"/>
        </w:rPr>
      </w:pPr>
      <w:r w:rsidRPr="004D0408">
        <w:rPr>
          <w:rFonts w:asciiTheme="minorHAnsi" w:hAnsiTheme="minorHAnsi" w:cstheme="minorHAnsi"/>
          <w:sz w:val="22"/>
          <w:szCs w:val="22"/>
        </w:rPr>
        <w:t>W rankingu „Perspektyw”, który powstaje od ponad dwudziestu lat, brane są pod uwagę osiągnięcia na olimpiadach przedmiotowych, wynik matur z przedmiotów obowiązkowych oraz z przedmiotów dodatkowych. Dla szkół licealnych są to: sukcesy w olimpiadach 30%, matura - przedmioty obowiązkowe 25%, matura - przedmioty dodatkowe 45%. A dla techników: sukcesy w olimpiadach 20%, matura - przedmioty obowiązkowe 25%, matura - przedmioty dodatkowe 25% oraz wyniki egzaminów zawodowych 30%.</w:t>
      </w:r>
    </w:p>
    <w:p w14:paraId="4208CFE0" w14:textId="77777777" w:rsidR="00F11347" w:rsidRPr="004D0408" w:rsidRDefault="00F11347" w:rsidP="00C451D1">
      <w:pPr>
        <w:pStyle w:val="NormalnyWeb"/>
        <w:spacing w:before="80" w:beforeAutospacing="0" w:after="0" w:afterAutospacing="0" w:line="276" w:lineRule="auto"/>
        <w:jc w:val="both"/>
        <w:rPr>
          <w:rFonts w:asciiTheme="minorHAnsi" w:hAnsiTheme="minorHAnsi" w:cstheme="minorHAnsi"/>
          <w:sz w:val="2"/>
          <w:szCs w:val="2"/>
        </w:rPr>
      </w:pPr>
    </w:p>
    <w:p w14:paraId="2068984E" w14:textId="7A0F8175" w:rsidR="00A420E2" w:rsidRDefault="00F11347" w:rsidP="00C451D1">
      <w:pPr>
        <w:pStyle w:val="Default"/>
        <w:spacing w:line="276" w:lineRule="auto"/>
        <w:rPr>
          <w:rFonts w:cstheme="minorHAnsi"/>
          <w:b/>
          <w:bCs/>
          <w:szCs w:val="22"/>
        </w:rPr>
      </w:pPr>
      <w:r w:rsidRPr="004D0408">
        <w:rPr>
          <w:rFonts w:cstheme="minorHAnsi"/>
          <w:b/>
          <w:bCs/>
          <w:szCs w:val="22"/>
        </w:rPr>
        <w:t>Edukacja domowa</w:t>
      </w:r>
    </w:p>
    <w:p w14:paraId="25593909" w14:textId="77777777" w:rsidR="0022142C" w:rsidRPr="004D0408" w:rsidRDefault="0022142C" w:rsidP="00C451D1">
      <w:pPr>
        <w:pStyle w:val="Default"/>
        <w:spacing w:line="276" w:lineRule="auto"/>
        <w:rPr>
          <w:rFonts w:cstheme="minorHAnsi"/>
          <w:b/>
          <w:bCs/>
          <w:szCs w:val="22"/>
        </w:rPr>
      </w:pPr>
    </w:p>
    <w:p w14:paraId="59F55787" w14:textId="7F2D4BF8" w:rsidR="009C0D63" w:rsidRPr="004D0408" w:rsidRDefault="00214134" w:rsidP="0022142C">
      <w:pPr>
        <w:pStyle w:val="Legenda"/>
        <w:keepNext/>
        <w:spacing w:after="0" w:line="276" w:lineRule="auto"/>
        <w:rPr>
          <w:rFonts w:cstheme="minorHAnsi"/>
          <w:i w:val="0"/>
          <w:iCs w:val="0"/>
          <w:sz w:val="22"/>
          <w:szCs w:val="22"/>
        </w:rPr>
      </w:pPr>
      <w:r>
        <w:rPr>
          <w:rFonts w:cstheme="minorHAnsi"/>
          <w:i w:val="0"/>
          <w:iCs w:val="0"/>
          <w:sz w:val="22"/>
          <w:szCs w:val="22"/>
        </w:rPr>
        <w:t>73</w:t>
      </w:r>
      <w:r w:rsidR="009C0D63" w:rsidRPr="004D0408">
        <w:rPr>
          <w:rFonts w:cstheme="minorHAnsi"/>
          <w:i w:val="0"/>
          <w:iCs w:val="0"/>
          <w:sz w:val="22"/>
          <w:szCs w:val="22"/>
        </w:rPr>
        <w:t>. Liczba uczniów korzystających z edukacji domowej</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A420E2" w:rsidRPr="004D0408" w14:paraId="268AAC08" w14:textId="77777777" w:rsidTr="00A420E2">
        <w:trPr>
          <w:trHeight w:val="276"/>
        </w:trPr>
        <w:tc>
          <w:tcPr>
            <w:tcW w:w="1060" w:type="dxa"/>
            <w:tcBorders>
              <w:top w:val="nil"/>
              <w:left w:val="nil"/>
              <w:bottom w:val="nil"/>
              <w:right w:val="nil"/>
            </w:tcBorders>
            <w:shd w:val="clear" w:color="000000" w:fill="1F497D"/>
            <w:noWrap/>
            <w:vAlign w:val="bottom"/>
            <w:hideMark/>
          </w:tcPr>
          <w:p w14:paraId="3D526FAD" w14:textId="77777777" w:rsidR="00A420E2" w:rsidRPr="003E08BE" w:rsidRDefault="00A420E2"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720" w:type="dxa"/>
            <w:tcBorders>
              <w:top w:val="nil"/>
              <w:left w:val="nil"/>
              <w:bottom w:val="nil"/>
              <w:right w:val="nil"/>
            </w:tcBorders>
            <w:shd w:val="clear" w:color="000000" w:fill="1F497D"/>
            <w:noWrap/>
            <w:vAlign w:val="bottom"/>
            <w:hideMark/>
          </w:tcPr>
          <w:p w14:paraId="1E930A67" w14:textId="77777777" w:rsidR="00A420E2" w:rsidRPr="003E08BE" w:rsidRDefault="00A420E2"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1100" w:type="dxa"/>
            <w:tcBorders>
              <w:top w:val="nil"/>
              <w:left w:val="nil"/>
              <w:bottom w:val="nil"/>
              <w:right w:val="nil"/>
            </w:tcBorders>
            <w:shd w:val="clear" w:color="000000" w:fill="1F497D"/>
            <w:noWrap/>
            <w:vAlign w:val="bottom"/>
            <w:hideMark/>
          </w:tcPr>
          <w:p w14:paraId="0A02E0FF" w14:textId="77777777" w:rsidR="00A420E2" w:rsidRPr="003E08BE" w:rsidRDefault="00A420E2"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1300" w:type="dxa"/>
            <w:tcBorders>
              <w:top w:val="nil"/>
              <w:left w:val="nil"/>
              <w:bottom w:val="nil"/>
              <w:right w:val="nil"/>
            </w:tcBorders>
            <w:shd w:val="clear" w:color="000000" w:fill="1F497D"/>
            <w:noWrap/>
            <w:vAlign w:val="bottom"/>
            <w:hideMark/>
          </w:tcPr>
          <w:p w14:paraId="2B7E465E" w14:textId="77777777" w:rsidR="00A420E2" w:rsidRPr="003E08BE" w:rsidRDefault="00A420E2"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2060" w:type="dxa"/>
            <w:tcBorders>
              <w:top w:val="nil"/>
              <w:left w:val="nil"/>
              <w:bottom w:val="nil"/>
              <w:right w:val="nil"/>
            </w:tcBorders>
            <w:shd w:val="clear" w:color="000000" w:fill="1F497D"/>
            <w:noWrap/>
            <w:vAlign w:val="bottom"/>
            <w:hideMark/>
          </w:tcPr>
          <w:p w14:paraId="265E52AD" w14:textId="77777777" w:rsidR="00A420E2" w:rsidRPr="003E08BE" w:rsidRDefault="00A420E2"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2832" w:type="dxa"/>
            <w:tcBorders>
              <w:top w:val="nil"/>
              <w:left w:val="nil"/>
              <w:bottom w:val="nil"/>
              <w:right w:val="nil"/>
            </w:tcBorders>
            <w:shd w:val="clear" w:color="000000" w:fill="1F497D"/>
            <w:noWrap/>
            <w:vAlign w:val="bottom"/>
            <w:hideMark/>
          </w:tcPr>
          <w:p w14:paraId="0B96781D" w14:textId="77777777" w:rsidR="00A420E2" w:rsidRPr="003E08BE" w:rsidRDefault="00A420E2"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r>
    </w:tbl>
    <w:tbl>
      <w:tblPr>
        <w:tblStyle w:val="Tabela-Siatka"/>
        <w:tblW w:w="0" w:type="auto"/>
        <w:tblInd w:w="-5" w:type="dxa"/>
        <w:tblLook w:val="04A0" w:firstRow="1" w:lastRow="0" w:firstColumn="1" w:lastColumn="0" w:noHBand="0" w:noVBand="1"/>
      </w:tblPr>
      <w:tblGrid>
        <w:gridCol w:w="4993"/>
        <w:gridCol w:w="1342"/>
        <w:gridCol w:w="1275"/>
        <w:gridCol w:w="1457"/>
      </w:tblGrid>
      <w:tr w:rsidR="003B2400" w:rsidRPr="004D0408" w14:paraId="4B645E7F" w14:textId="77777777" w:rsidTr="003B2400">
        <w:tc>
          <w:tcPr>
            <w:tcW w:w="4993" w:type="dxa"/>
            <w:vMerge w:val="restart"/>
            <w:shd w:val="clear" w:color="auto" w:fill="BFBFBF" w:themeFill="background1" w:themeFillShade="BF"/>
          </w:tcPr>
          <w:p w14:paraId="5D28074C" w14:textId="77777777" w:rsidR="003B2400" w:rsidRPr="004D0408" w:rsidRDefault="003B2400" w:rsidP="0006193B">
            <w:pPr>
              <w:jc w:val="center"/>
              <w:rPr>
                <w:rFonts w:asciiTheme="minorHAnsi" w:hAnsiTheme="minorHAnsi" w:cstheme="minorHAnsi"/>
                <w:b/>
                <w:bCs/>
                <w:sz w:val="18"/>
                <w:szCs w:val="18"/>
              </w:rPr>
            </w:pPr>
            <w:r w:rsidRPr="004D0408">
              <w:rPr>
                <w:rFonts w:asciiTheme="minorHAnsi" w:hAnsiTheme="minorHAnsi" w:cstheme="minorHAnsi"/>
                <w:sz w:val="18"/>
                <w:szCs w:val="18"/>
              </w:rPr>
              <w:t>Szkoła</w:t>
            </w:r>
          </w:p>
          <w:p w14:paraId="3596F6AD" w14:textId="29487E75" w:rsidR="003B2400" w:rsidRPr="004D0408" w:rsidRDefault="003B2400" w:rsidP="0006193B">
            <w:pPr>
              <w:jc w:val="center"/>
              <w:rPr>
                <w:rFonts w:asciiTheme="minorHAnsi" w:hAnsiTheme="minorHAnsi" w:cstheme="minorHAnsi"/>
                <w:b/>
                <w:bCs/>
                <w:sz w:val="18"/>
                <w:szCs w:val="18"/>
              </w:rPr>
            </w:pPr>
          </w:p>
        </w:tc>
        <w:tc>
          <w:tcPr>
            <w:tcW w:w="4074" w:type="dxa"/>
            <w:gridSpan w:val="3"/>
            <w:shd w:val="clear" w:color="auto" w:fill="BFBFBF" w:themeFill="background1" w:themeFillShade="BF"/>
          </w:tcPr>
          <w:p w14:paraId="7B8228CE" w14:textId="6AAA7B49" w:rsidR="003B2400" w:rsidRPr="004D0408" w:rsidRDefault="003B2400" w:rsidP="0006193B">
            <w:pPr>
              <w:jc w:val="center"/>
              <w:rPr>
                <w:rFonts w:asciiTheme="minorHAnsi" w:hAnsiTheme="minorHAnsi" w:cstheme="minorHAnsi"/>
                <w:b/>
                <w:bCs/>
                <w:sz w:val="18"/>
                <w:szCs w:val="18"/>
              </w:rPr>
            </w:pPr>
            <w:r w:rsidRPr="004D0408">
              <w:rPr>
                <w:rFonts w:asciiTheme="minorHAnsi" w:hAnsiTheme="minorHAnsi" w:cstheme="minorHAnsi"/>
                <w:sz w:val="18"/>
                <w:szCs w:val="18"/>
              </w:rPr>
              <w:t xml:space="preserve">Liczba uczniów </w:t>
            </w:r>
          </w:p>
        </w:tc>
      </w:tr>
      <w:tr w:rsidR="003B2400" w:rsidRPr="004D0408" w14:paraId="40DDBD4C" w14:textId="77777777" w:rsidTr="003B2400">
        <w:tc>
          <w:tcPr>
            <w:tcW w:w="4993" w:type="dxa"/>
            <w:vMerge/>
            <w:shd w:val="clear" w:color="auto" w:fill="BFBFBF" w:themeFill="background1" w:themeFillShade="BF"/>
          </w:tcPr>
          <w:p w14:paraId="648A0B1F" w14:textId="77777777" w:rsidR="003B2400" w:rsidRPr="004D0408" w:rsidRDefault="003B2400" w:rsidP="0006193B">
            <w:pPr>
              <w:rPr>
                <w:rFonts w:asciiTheme="minorHAnsi" w:hAnsiTheme="minorHAnsi" w:cstheme="minorHAnsi"/>
                <w:b/>
                <w:bCs/>
                <w:sz w:val="18"/>
                <w:szCs w:val="18"/>
              </w:rPr>
            </w:pPr>
          </w:p>
        </w:tc>
        <w:tc>
          <w:tcPr>
            <w:tcW w:w="1342" w:type="dxa"/>
            <w:shd w:val="clear" w:color="auto" w:fill="BFBFBF" w:themeFill="background1" w:themeFillShade="BF"/>
          </w:tcPr>
          <w:p w14:paraId="1ED98E10" w14:textId="7A80C82F" w:rsidR="003B2400" w:rsidRPr="004D0408" w:rsidRDefault="003B2400" w:rsidP="0006193B">
            <w:pPr>
              <w:jc w:val="center"/>
              <w:rPr>
                <w:rFonts w:asciiTheme="minorHAnsi" w:hAnsiTheme="minorHAnsi" w:cstheme="minorHAnsi"/>
                <w:b/>
                <w:bCs/>
                <w:sz w:val="18"/>
                <w:szCs w:val="18"/>
              </w:rPr>
            </w:pPr>
            <w:r w:rsidRPr="004D0408">
              <w:rPr>
                <w:rFonts w:asciiTheme="minorHAnsi" w:hAnsiTheme="minorHAnsi" w:cstheme="minorHAnsi"/>
                <w:sz w:val="18"/>
                <w:szCs w:val="18"/>
              </w:rPr>
              <w:t>2021</w:t>
            </w:r>
          </w:p>
        </w:tc>
        <w:tc>
          <w:tcPr>
            <w:tcW w:w="1275" w:type="dxa"/>
            <w:shd w:val="clear" w:color="auto" w:fill="BFBFBF" w:themeFill="background1" w:themeFillShade="BF"/>
          </w:tcPr>
          <w:p w14:paraId="1B2BC193" w14:textId="6245A4E3" w:rsidR="003B2400" w:rsidRPr="004D0408" w:rsidRDefault="003B2400" w:rsidP="0006193B">
            <w:pPr>
              <w:jc w:val="center"/>
              <w:rPr>
                <w:rFonts w:asciiTheme="minorHAnsi" w:hAnsiTheme="minorHAnsi" w:cstheme="minorHAnsi"/>
                <w:b/>
                <w:bCs/>
                <w:sz w:val="18"/>
                <w:szCs w:val="18"/>
              </w:rPr>
            </w:pPr>
            <w:r w:rsidRPr="004D0408">
              <w:rPr>
                <w:rFonts w:asciiTheme="minorHAnsi" w:hAnsiTheme="minorHAnsi" w:cstheme="minorHAnsi"/>
                <w:sz w:val="18"/>
                <w:szCs w:val="18"/>
              </w:rPr>
              <w:t>2022</w:t>
            </w:r>
          </w:p>
        </w:tc>
        <w:tc>
          <w:tcPr>
            <w:tcW w:w="1457" w:type="dxa"/>
            <w:shd w:val="clear" w:color="auto" w:fill="BFBFBF" w:themeFill="background1" w:themeFillShade="BF"/>
          </w:tcPr>
          <w:p w14:paraId="78ADDBFF" w14:textId="62C5DE9D" w:rsidR="003B2400" w:rsidRPr="004D0408" w:rsidRDefault="003B2400" w:rsidP="0006193B">
            <w:pPr>
              <w:jc w:val="center"/>
              <w:rPr>
                <w:rFonts w:asciiTheme="minorHAnsi" w:hAnsiTheme="minorHAnsi" w:cstheme="minorHAnsi"/>
                <w:b/>
                <w:bCs/>
                <w:sz w:val="18"/>
                <w:szCs w:val="18"/>
              </w:rPr>
            </w:pPr>
            <w:r w:rsidRPr="004D0408">
              <w:rPr>
                <w:rFonts w:asciiTheme="minorHAnsi" w:hAnsiTheme="minorHAnsi" w:cstheme="minorHAnsi"/>
                <w:sz w:val="18"/>
                <w:szCs w:val="18"/>
              </w:rPr>
              <w:t>2023</w:t>
            </w:r>
          </w:p>
        </w:tc>
      </w:tr>
      <w:tr w:rsidR="003B2400" w:rsidRPr="004D0408" w14:paraId="202F0D3C" w14:textId="77777777" w:rsidTr="003B2400">
        <w:tc>
          <w:tcPr>
            <w:tcW w:w="4993" w:type="dxa"/>
          </w:tcPr>
          <w:p w14:paraId="15B3E999" w14:textId="23875E4C" w:rsidR="003B2400" w:rsidRPr="004D0408" w:rsidRDefault="003B2400" w:rsidP="0006193B">
            <w:pPr>
              <w:rPr>
                <w:rFonts w:asciiTheme="minorHAnsi" w:hAnsiTheme="minorHAnsi" w:cstheme="minorHAnsi"/>
                <w:sz w:val="18"/>
                <w:szCs w:val="18"/>
              </w:rPr>
            </w:pPr>
            <w:r w:rsidRPr="004D0408">
              <w:rPr>
                <w:rFonts w:asciiTheme="minorHAnsi" w:hAnsiTheme="minorHAnsi" w:cstheme="minorHAnsi"/>
                <w:sz w:val="18"/>
                <w:szCs w:val="18"/>
              </w:rPr>
              <w:t>Szkoła Podstawowa nr 1</w:t>
            </w:r>
          </w:p>
        </w:tc>
        <w:tc>
          <w:tcPr>
            <w:tcW w:w="1342" w:type="dxa"/>
          </w:tcPr>
          <w:p w14:paraId="32155605" w14:textId="0047CB61"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1</w:t>
            </w:r>
          </w:p>
        </w:tc>
        <w:tc>
          <w:tcPr>
            <w:tcW w:w="1275" w:type="dxa"/>
          </w:tcPr>
          <w:p w14:paraId="7791C392" w14:textId="2F0CB7D1"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0</w:t>
            </w:r>
          </w:p>
        </w:tc>
        <w:tc>
          <w:tcPr>
            <w:tcW w:w="1457" w:type="dxa"/>
          </w:tcPr>
          <w:p w14:paraId="2E08BC5D" w14:textId="639AB6CC"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0</w:t>
            </w:r>
          </w:p>
        </w:tc>
      </w:tr>
      <w:tr w:rsidR="003B2400" w:rsidRPr="004D0408" w14:paraId="62D7349B" w14:textId="77777777" w:rsidTr="003B2400">
        <w:tc>
          <w:tcPr>
            <w:tcW w:w="4993" w:type="dxa"/>
          </w:tcPr>
          <w:p w14:paraId="481B7B48" w14:textId="27A3A7EB" w:rsidR="003B2400" w:rsidRPr="004D0408" w:rsidRDefault="003B2400" w:rsidP="0006193B">
            <w:pPr>
              <w:rPr>
                <w:rFonts w:asciiTheme="minorHAnsi" w:hAnsiTheme="minorHAnsi" w:cstheme="minorHAnsi"/>
                <w:sz w:val="18"/>
                <w:szCs w:val="18"/>
              </w:rPr>
            </w:pPr>
            <w:r w:rsidRPr="004D0408">
              <w:rPr>
                <w:rFonts w:asciiTheme="minorHAnsi" w:hAnsiTheme="minorHAnsi" w:cstheme="minorHAnsi"/>
                <w:sz w:val="18"/>
                <w:szCs w:val="18"/>
              </w:rPr>
              <w:t>Szkoła Podstawowa nr 5</w:t>
            </w:r>
          </w:p>
        </w:tc>
        <w:tc>
          <w:tcPr>
            <w:tcW w:w="1342" w:type="dxa"/>
          </w:tcPr>
          <w:p w14:paraId="615553BE" w14:textId="26A3EEC5"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2</w:t>
            </w:r>
          </w:p>
        </w:tc>
        <w:tc>
          <w:tcPr>
            <w:tcW w:w="1275" w:type="dxa"/>
          </w:tcPr>
          <w:p w14:paraId="217A9104" w14:textId="2E2460B6"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0</w:t>
            </w:r>
          </w:p>
        </w:tc>
        <w:tc>
          <w:tcPr>
            <w:tcW w:w="1457" w:type="dxa"/>
          </w:tcPr>
          <w:p w14:paraId="761A1CFE" w14:textId="21303E4D"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0</w:t>
            </w:r>
          </w:p>
        </w:tc>
      </w:tr>
      <w:tr w:rsidR="003B2400" w:rsidRPr="004D0408" w14:paraId="3BD19B72" w14:textId="77777777" w:rsidTr="003B2400">
        <w:tc>
          <w:tcPr>
            <w:tcW w:w="4993" w:type="dxa"/>
          </w:tcPr>
          <w:p w14:paraId="750A13B8" w14:textId="7D41862F" w:rsidR="003B2400" w:rsidRPr="004D0408" w:rsidRDefault="003B2400" w:rsidP="0006193B">
            <w:pPr>
              <w:rPr>
                <w:rFonts w:asciiTheme="minorHAnsi" w:hAnsiTheme="minorHAnsi" w:cstheme="minorHAnsi"/>
                <w:sz w:val="18"/>
                <w:szCs w:val="18"/>
              </w:rPr>
            </w:pPr>
            <w:r w:rsidRPr="004D0408">
              <w:rPr>
                <w:rFonts w:asciiTheme="minorHAnsi" w:hAnsiTheme="minorHAnsi" w:cstheme="minorHAnsi"/>
                <w:sz w:val="18"/>
                <w:szCs w:val="18"/>
              </w:rPr>
              <w:t>Szkoła Podstawowa nr 9</w:t>
            </w:r>
          </w:p>
        </w:tc>
        <w:tc>
          <w:tcPr>
            <w:tcW w:w="1342" w:type="dxa"/>
          </w:tcPr>
          <w:p w14:paraId="1EA36BE3" w14:textId="1C87345F"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1</w:t>
            </w:r>
          </w:p>
        </w:tc>
        <w:tc>
          <w:tcPr>
            <w:tcW w:w="1275" w:type="dxa"/>
          </w:tcPr>
          <w:p w14:paraId="7E6EA89F" w14:textId="78ECEC77"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0</w:t>
            </w:r>
          </w:p>
        </w:tc>
        <w:tc>
          <w:tcPr>
            <w:tcW w:w="1457" w:type="dxa"/>
          </w:tcPr>
          <w:p w14:paraId="7647CEB3" w14:textId="76FF9A36"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0</w:t>
            </w:r>
          </w:p>
        </w:tc>
      </w:tr>
      <w:tr w:rsidR="003B2400" w:rsidRPr="004D0408" w14:paraId="118488FE" w14:textId="77777777" w:rsidTr="003B2400">
        <w:tc>
          <w:tcPr>
            <w:tcW w:w="4993" w:type="dxa"/>
          </w:tcPr>
          <w:p w14:paraId="734525F9" w14:textId="1C42B362" w:rsidR="003B2400" w:rsidRPr="004D0408" w:rsidRDefault="003B2400" w:rsidP="0006193B">
            <w:pPr>
              <w:rPr>
                <w:rFonts w:asciiTheme="minorHAnsi" w:hAnsiTheme="minorHAnsi" w:cstheme="minorHAnsi"/>
                <w:sz w:val="18"/>
                <w:szCs w:val="18"/>
              </w:rPr>
            </w:pPr>
            <w:r w:rsidRPr="004D0408">
              <w:rPr>
                <w:rFonts w:asciiTheme="minorHAnsi" w:hAnsiTheme="minorHAnsi" w:cstheme="minorHAnsi"/>
                <w:sz w:val="18"/>
                <w:szCs w:val="18"/>
              </w:rPr>
              <w:t>Szkoła Podstawowa nr 11</w:t>
            </w:r>
          </w:p>
        </w:tc>
        <w:tc>
          <w:tcPr>
            <w:tcW w:w="1342" w:type="dxa"/>
          </w:tcPr>
          <w:p w14:paraId="3ECEBF30" w14:textId="7FA1F9CA"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1</w:t>
            </w:r>
          </w:p>
        </w:tc>
        <w:tc>
          <w:tcPr>
            <w:tcW w:w="1275" w:type="dxa"/>
          </w:tcPr>
          <w:p w14:paraId="1C89667D" w14:textId="7646533E"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0</w:t>
            </w:r>
          </w:p>
        </w:tc>
        <w:tc>
          <w:tcPr>
            <w:tcW w:w="1457" w:type="dxa"/>
          </w:tcPr>
          <w:p w14:paraId="5E2D78EA" w14:textId="73D8FFA0"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0</w:t>
            </w:r>
          </w:p>
        </w:tc>
      </w:tr>
      <w:tr w:rsidR="003B2400" w:rsidRPr="004D0408" w14:paraId="1E5FE23B" w14:textId="77777777" w:rsidTr="003B2400">
        <w:tc>
          <w:tcPr>
            <w:tcW w:w="4993" w:type="dxa"/>
          </w:tcPr>
          <w:p w14:paraId="248845E7" w14:textId="5F0B2AFB" w:rsidR="003B2400" w:rsidRPr="004D0408" w:rsidRDefault="003B2400" w:rsidP="0006193B">
            <w:pPr>
              <w:rPr>
                <w:rFonts w:asciiTheme="minorHAnsi" w:hAnsiTheme="minorHAnsi" w:cstheme="minorHAnsi"/>
                <w:sz w:val="18"/>
                <w:szCs w:val="18"/>
              </w:rPr>
            </w:pPr>
            <w:r w:rsidRPr="004D0408">
              <w:rPr>
                <w:rFonts w:asciiTheme="minorHAnsi" w:hAnsiTheme="minorHAnsi" w:cstheme="minorHAnsi"/>
                <w:sz w:val="18"/>
                <w:szCs w:val="18"/>
              </w:rPr>
              <w:t>Szkoła Podstawowa nr 13</w:t>
            </w:r>
          </w:p>
        </w:tc>
        <w:tc>
          <w:tcPr>
            <w:tcW w:w="1342" w:type="dxa"/>
          </w:tcPr>
          <w:p w14:paraId="1AEE694A" w14:textId="2EE9C04F"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4</w:t>
            </w:r>
          </w:p>
        </w:tc>
        <w:tc>
          <w:tcPr>
            <w:tcW w:w="1275" w:type="dxa"/>
          </w:tcPr>
          <w:p w14:paraId="474A0277" w14:textId="4305EC63"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0</w:t>
            </w:r>
          </w:p>
        </w:tc>
        <w:tc>
          <w:tcPr>
            <w:tcW w:w="1457" w:type="dxa"/>
          </w:tcPr>
          <w:p w14:paraId="7D4D6D1D" w14:textId="2187017C"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3</w:t>
            </w:r>
          </w:p>
        </w:tc>
      </w:tr>
      <w:tr w:rsidR="003B2400" w:rsidRPr="004D0408" w14:paraId="327B7358" w14:textId="77777777" w:rsidTr="003B2400">
        <w:tc>
          <w:tcPr>
            <w:tcW w:w="4993" w:type="dxa"/>
          </w:tcPr>
          <w:p w14:paraId="5F76AC1A" w14:textId="5D34BA70" w:rsidR="003B2400" w:rsidRPr="004D0408" w:rsidRDefault="003B2400" w:rsidP="0006193B">
            <w:pPr>
              <w:rPr>
                <w:rFonts w:asciiTheme="minorHAnsi" w:hAnsiTheme="minorHAnsi" w:cstheme="minorHAnsi"/>
                <w:sz w:val="18"/>
                <w:szCs w:val="18"/>
              </w:rPr>
            </w:pPr>
            <w:r w:rsidRPr="004D0408">
              <w:rPr>
                <w:rFonts w:asciiTheme="minorHAnsi" w:hAnsiTheme="minorHAnsi" w:cstheme="minorHAnsi"/>
                <w:sz w:val="18"/>
                <w:szCs w:val="18"/>
              </w:rPr>
              <w:t>Szkoła Podstawowa nr 15</w:t>
            </w:r>
          </w:p>
        </w:tc>
        <w:tc>
          <w:tcPr>
            <w:tcW w:w="1342" w:type="dxa"/>
          </w:tcPr>
          <w:p w14:paraId="66B543E6" w14:textId="3EEAB6B8"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3</w:t>
            </w:r>
          </w:p>
        </w:tc>
        <w:tc>
          <w:tcPr>
            <w:tcW w:w="1275" w:type="dxa"/>
          </w:tcPr>
          <w:p w14:paraId="52FAC251" w14:textId="73CCB2FD"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0</w:t>
            </w:r>
          </w:p>
        </w:tc>
        <w:tc>
          <w:tcPr>
            <w:tcW w:w="1457" w:type="dxa"/>
          </w:tcPr>
          <w:p w14:paraId="78FD8F9D" w14:textId="6579422D"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1</w:t>
            </w:r>
          </w:p>
        </w:tc>
      </w:tr>
      <w:tr w:rsidR="003B2400" w:rsidRPr="004D0408" w14:paraId="5BC7B774" w14:textId="77777777" w:rsidTr="003B2400">
        <w:tc>
          <w:tcPr>
            <w:tcW w:w="4993" w:type="dxa"/>
          </w:tcPr>
          <w:p w14:paraId="4504D3CE" w14:textId="4F6DEB06" w:rsidR="003B2400" w:rsidRPr="004D0408" w:rsidRDefault="003B2400" w:rsidP="0006193B">
            <w:pPr>
              <w:rPr>
                <w:rFonts w:asciiTheme="minorHAnsi" w:hAnsiTheme="minorHAnsi" w:cstheme="minorHAnsi"/>
                <w:sz w:val="18"/>
                <w:szCs w:val="18"/>
              </w:rPr>
            </w:pPr>
            <w:r w:rsidRPr="004D0408">
              <w:rPr>
                <w:rFonts w:asciiTheme="minorHAnsi" w:hAnsiTheme="minorHAnsi" w:cstheme="minorHAnsi"/>
                <w:sz w:val="18"/>
                <w:szCs w:val="18"/>
              </w:rPr>
              <w:t>Szkoła Podstawowa nr 20</w:t>
            </w:r>
          </w:p>
        </w:tc>
        <w:tc>
          <w:tcPr>
            <w:tcW w:w="1342" w:type="dxa"/>
          </w:tcPr>
          <w:p w14:paraId="653E61B2" w14:textId="52E88E05"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1</w:t>
            </w:r>
          </w:p>
        </w:tc>
        <w:tc>
          <w:tcPr>
            <w:tcW w:w="1275" w:type="dxa"/>
          </w:tcPr>
          <w:p w14:paraId="2536DE08" w14:textId="32C668D6"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0</w:t>
            </w:r>
          </w:p>
        </w:tc>
        <w:tc>
          <w:tcPr>
            <w:tcW w:w="1457" w:type="dxa"/>
          </w:tcPr>
          <w:p w14:paraId="44F08FC1" w14:textId="162569F5"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2</w:t>
            </w:r>
          </w:p>
        </w:tc>
      </w:tr>
      <w:tr w:rsidR="003B2400" w:rsidRPr="004D0408" w14:paraId="02F024C5" w14:textId="77777777" w:rsidTr="003B2400">
        <w:tc>
          <w:tcPr>
            <w:tcW w:w="4993" w:type="dxa"/>
          </w:tcPr>
          <w:p w14:paraId="17D5BCE7" w14:textId="2E4B1579" w:rsidR="003B2400" w:rsidRPr="004D0408" w:rsidRDefault="003B2400" w:rsidP="0006193B">
            <w:pPr>
              <w:rPr>
                <w:rFonts w:asciiTheme="minorHAnsi" w:hAnsiTheme="minorHAnsi" w:cstheme="minorHAnsi"/>
                <w:sz w:val="18"/>
                <w:szCs w:val="18"/>
              </w:rPr>
            </w:pPr>
            <w:r w:rsidRPr="004D0408">
              <w:rPr>
                <w:rFonts w:asciiTheme="minorHAnsi" w:hAnsiTheme="minorHAnsi" w:cstheme="minorHAnsi"/>
                <w:sz w:val="18"/>
                <w:szCs w:val="18"/>
              </w:rPr>
              <w:t>I Liceum Ogólnokształcące</w:t>
            </w:r>
          </w:p>
        </w:tc>
        <w:tc>
          <w:tcPr>
            <w:tcW w:w="1342" w:type="dxa"/>
          </w:tcPr>
          <w:p w14:paraId="7DBCA2A3" w14:textId="011BE01C"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0</w:t>
            </w:r>
          </w:p>
        </w:tc>
        <w:tc>
          <w:tcPr>
            <w:tcW w:w="1275" w:type="dxa"/>
          </w:tcPr>
          <w:p w14:paraId="48B8344F" w14:textId="0423E315"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1</w:t>
            </w:r>
          </w:p>
        </w:tc>
        <w:tc>
          <w:tcPr>
            <w:tcW w:w="1457" w:type="dxa"/>
          </w:tcPr>
          <w:p w14:paraId="5DBBA685" w14:textId="66BB82BF"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0</w:t>
            </w:r>
          </w:p>
        </w:tc>
      </w:tr>
      <w:tr w:rsidR="003B2400" w:rsidRPr="004D0408" w14:paraId="016BCB3B" w14:textId="77777777" w:rsidTr="003B2400">
        <w:tc>
          <w:tcPr>
            <w:tcW w:w="4993" w:type="dxa"/>
          </w:tcPr>
          <w:p w14:paraId="51BF54FC" w14:textId="37BCC4D4" w:rsidR="003B2400" w:rsidRPr="004D0408" w:rsidRDefault="003B2400" w:rsidP="0006193B">
            <w:pPr>
              <w:rPr>
                <w:rFonts w:asciiTheme="minorHAnsi" w:hAnsiTheme="minorHAnsi" w:cstheme="minorHAnsi"/>
                <w:sz w:val="18"/>
                <w:szCs w:val="18"/>
              </w:rPr>
            </w:pPr>
            <w:r w:rsidRPr="004D0408">
              <w:rPr>
                <w:rFonts w:asciiTheme="minorHAnsi" w:hAnsiTheme="minorHAnsi" w:cstheme="minorHAnsi"/>
                <w:sz w:val="18"/>
                <w:szCs w:val="18"/>
              </w:rPr>
              <w:t>II Liceum Ogólnokształcące</w:t>
            </w:r>
          </w:p>
        </w:tc>
        <w:tc>
          <w:tcPr>
            <w:tcW w:w="1342" w:type="dxa"/>
          </w:tcPr>
          <w:p w14:paraId="342C22F6" w14:textId="7536F36F"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2</w:t>
            </w:r>
          </w:p>
        </w:tc>
        <w:tc>
          <w:tcPr>
            <w:tcW w:w="1275" w:type="dxa"/>
          </w:tcPr>
          <w:p w14:paraId="1C4618ED" w14:textId="42516838"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1</w:t>
            </w:r>
          </w:p>
        </w:tc>
        <w:tc>
          <w:tcPr>
            <w:tcW w:w="1457" w:type="dxa"/>
          </w:tcPr>
          <w:p w14:paraId="4837029B" w14:textId="5DF6DC21"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1</w:t>
            </w:r>
          </w:p>
        </w:tc>
      </w:tr>
      <w:tr w:rsidR="003B2400" w:rsidRPr="004D0408" w14:paraId="6D0A8FB8" w14:textId="77777777" w:rsidTr="003B2400">
        <w:tc>
          <w:tcPr>
            <w:tcW w:w="4993" w:type="dxa"/>
          </w:tcPr>
          <w:p w14:paraId="666AFB44" w14:textId="6267D86B" w:rsidR="003B2400" w:rsidRPr="004D0408" w:rsidRDefault="003B2400" w:rsidP="0006193B">
            <w:pPr>
              <w:rPr>
                <w:rFonts w:asciiTheme="minorHAnsi" w:hAnsiTheme="minorHAnsi" w:cstheme="minorHAnsi"/>
                <w:sz w:val="18"/>
                <w:szCs w:val="18"/>
              </w:rPr>
            </w:pPr>
            <w:r w:rsidRPr="004D0408">
              <w:rPr>
                <w:rFonts w:asciiTheme="minorHAnsi" w:hAnsiTheme="minorHAnsi" w:cstheme="minorHAnsi"/>
                <w:sz w:val="18"/>
                <w:szCs w:val="18"/>
              </w:rPr>
              <w:t>Razem:</w:t>
            </w:r>
          </w:p>
        </w:tc>
        <w:tc>
          <w:tcPr>
            <w:tcW w:w="1342" w:type="dxa"/>
          </w:tcPr>
          <w:p w14:paraId="313649F4" w14:textId="44E6796E"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15</w:t>
            </w:r>
          </w:p>
        </w:tc>
        <w:tc>
          <w:tcPr>
            <w:tcW w:w="1275" w:type="dxa"/>
          </w:tcPr>
          <w:p w14:paraId="0ABFDED9" w14:textId="49A90CB0"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2</w:t>
            </w:r>
          </w:p>
        </w:tc>
        <w:tc>
          <w:tcPr>
            <w:tcW w:w="1457" w:type="dxa"/>
          </w:tcPr>
          <w:p w14:paraId="7DD4F010" w14:textId="69910985" w:rsidR="003B2400" w:rsidRPr="004D0408" w:rsidRDefault="003B2400" w:rsidP="0006193B">
            <w:pPr>
              <w:jc w:val="center"/>
              <w:rPr>
                <w:rFonts w:asciiTheme="minorHAnsi" w:hAnsiTheme="minorHAnsi" w:cstheme="minorHAnsi"/>
                <w:sz w:val="18"/>
                <w:szCs w:val="18"/>
              </w:rPr>
            </w:pPr>
            <w:r w:rsidRPr="004D0408">
              <w:rPr>
                <w:rFonts w:asciiTheme="minorHAnsi" w:hAnsiTheme="minorHAnsi" w:cstheme="minorHAnsi"/>
                <w:sz w:val="18"/>
                <w:szCs w:val="18"/>
              </w:rPr>
              <w:t>7</w:t>
            </w:r>
          </w:p>
        </w:tc>
      </w:tr>
    </w:tbl>
    <w:p w14:paraId="5153B664" w14:textId="77777777" w:rsidR="00161DAD" w:rsidRPr="004D0408" w:rsidRDefault="00161DAD" w:rsidP="00C451D1">
      <w:pPr>
        <w:pStyle w:val="Legenda"/>
        <w:keepNext/>
        <w:spacing w:line="276" w:lineRule="auto"/>
        <w:jc w:val="both"/>
        <w:rPr>
          <w:rFonts w:cstheme="minorHAnsi"/>
          <w:i w:val="0"/>
          <w:iCs w:val="0"/>
          <w:sz w:val="22"/>
          <w:szCs w:val="22"/>
        </w:rPr>
      </w:pPr>
    </w:p>
    <w:p w14:paraId="0836DDCF" w14:textId="2EBC6AE3" w:rsidR="00D048ED" w:rsidRPr="004D0408" w:rsidRDefault="00214134" w:rsidP="0022142C">
      <w:pPr>
        <w:pStyle w:val="Legenda"/>
        <w:keepNext/>
        <w:spacing w:after="0" w:line="276" w:lineRule="auto"/>
        <w:jc w:val="both"/>
        <w:rPr>
          <w:rFonts w:cstheme="minorHAnsi"/>
          <w:i w:val="0"/>
          <w:iCs w:val="0"/>
          <w:sz w:val="22"/>
          <w:szCs w:val="22"/>
        </w:rPr>
      </w:pPr>
      <w:r>
        <w:rPr>
          <w:rFonts w:cstheme="minorHAnsi"/>
          <w:i w:val="0"/>
          <w:iCs w:val="0"/>
          <w:sz w:val="22"/>
          <w:szCs w:val="22"/>
        </w:rPr>
        <w:t>74</w:t>
      </w:r>
      <w:r w:rsidR="00D048ED" w:rsidRPr="004D0408">
        <w:rPr>
          <w:rFonts w:cstheme="minorHAnsi"/>
          <w:i w:val="0"/>
          <w:iCs w:val="0"/>
          <w:sz w:val="22"/>
          <w:szCs w:val="22"/>
        </w:rPr>
        <w:t>. Liczba młodzieży z wykształceniem nie wyższym niż podstawowym/gimnazjalnym w wieku 18-24</w:t>
      </w:r>
    </w:p>
    <w:tbl>
      <w:tblPr>
        <w:tblW w:w="9072" w:type="dxa"/>
        <w:tblCellMar>
          <w:left w:w="70" w:type="dxa"/>
          <w:right w:w="70" w:type="dxa"/>
        </w:tblCellMar>
        <w:tblLook w:val="04A0" w:firstRow="1" w:lastRow="0" w:firstColumn="1" w:lastColumn="0" w:noHBand="0" w:noVBand="1"/>
      </w:tblPr>
      <w:tblGrid>
        <w:gridCol w:w="60"/>
        <w:gridCol w:w="1000"/>
        <w:gridCol w:w="720"/>
        <w:gridCol w:w="914"/>
        <w:gridCol w:w="186"/>
        <w:gridCol w:w="1089"/>
        <w:gridCol w:w="211"/>
        <w:gridCol w:w="923"/>
        <w:gridCol w:w="851"/>
        <w:gridCol w:w="286"/>
        <w:gridCol w:w="990"/>
        <w:gridCol w:w="992"/>
        <w:gridCol w:w="850"/>
      </w:tblGrid>
      <w:tr w:rsidR="00F111E1" w:rsidRPr="004D0408" w14:paraId="73B663F2" w14:textId="77777777" w:rsidTr="00214134">
        <w:trPr>
          <w:trHeight w:val="276"/>
        </w:trPr>
        <w:tc>
          <w:tcPr>
            <w:tcW w:w="1060" w:type="dxa"/>
            <w:gridSpan w:val="2"/>
            <w:tcBorders>
              <w:top w:val="nil"/>
              <w:left w:val="nil"/>
              <w:bottom w:val="nil"/>
              <w:right w:val="nil"/>
            </w:tcBorders>
            <w:shd w:val="clear" w:color="000000" w:fill="1F497D"/>
            <w:noWrap/>
            <w:vAlign w:val="bottom"/>
            <w:hideMark/>
          </w:tcPr>
          <w:p w14:paraId="1BE3401B" w14:textId="77777777" w:rsidR="00F111E1" w:rsidRPr="003E08BE" w:rsidRDefault="00F111E1"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720" w:type="dxa"/>
            <w:tcBorders>
              <w:top w:val="nil"/>
              <w:left w:val="nil"/>
              <w:bottom w:val="nil"/>
              <w:right w:val="nil"/>
            </w:tcBorders>
            <w:shd w:val="clear" w:color="000000" w:fill="1F497D"/>
            <w:noWrap/>
            <w:vAlign w:val="bottom"/>
            <w:hideMark/>
          </w:tcPr>
          <w:p w14:paraId="781F1F5A" w14:textId="77777777" w:rsidR="00F111E1" w:rsidRPr="003E08BE" w:rsidRDefault="00F111E1"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100" w:type="dxa"/>
            <w:gridSpan w:val="2"/>
            <w:tcBorders>
              <w:top w:val="nil"/>
              <w:left w:val="nil"/>
              <w:bottom w:val="nil"/>
              <w:right w:val="nil"/>
            </w:tcBorders>
            <w:shd w:val="clear" w:color="000000" w:fill="1F497D"/>
            <w:noWrap/>
            <w:vAlign w:val="bottom"/>
            <w:hideMark/>
          </w:tcPr>
          <w:p w14:paraId="5D02ADD7" w14:textId="77777777" w:rsidR="00F111E1" w:rsidRPr="003E08BE" w:rsidRDefault="00F111E1"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300" w:type="dxa"/>
            <w:gridSpan w:val="2"/>
            <w:tcBorders>
              <w:top w:val="nil"/>
              <w:left w:val="nil"/>
              <w:bottom w:val="nil"/>
              <w:right w:val="nil"/>
            </w:tcBorders>
            <w:shd w:val="clear" w:color="000000" w:fill="1F497D"/>
            <w:noWrap/>
            <w:vAlign w:val="bottom"/>
            <w:hideMark/>
          </w:tcPr>
          <w:p w14:paraId="4AD3EB8B" w14:textId="77777777" w:rsidR="00F111E1" w:rsidRPr="003E08BE" w:rsidRDefault="00F111E1"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2060" w:type="dxa"/>
            <w:gridSpan w:val="3"/>
            <w:tcBorders>
              <w:top w:val="nil"/>
              <w:left w:val="nil"/>
              <w:bottom w:val="nil"/>
              <w:right w:val="nil"/>
            </w:tcBorders>
            <w:shd w:val="clear" w:color="000000" w:fill="1F497D"/>
            <w:noWrap/>
            <w:vAlign w:val="bottom"/>
            <w:hideMark/>
          </w:tcPr>
          <w:p w14:paraId="3F00168D" w14:textId="77777777" w:rsidR="00F111E1" w:rsidRPr="003E08BE" w:rsidRDefault="00F111E1"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2832" w:type="dxa"/>
            <w:gridSpan w:val="3"/>
            <w:tcBorders>
              <w:top w:val="nil"/>
              <w:left w:val="nil"/>
              <w:bottom w:val="nil"/>
              <w:right w:val="nil"/>
            </w:tcBorders>
            <w:shd w:val="clear" w:color="000000" w:fill="1F497D"/>
            <w:noWrap/>
            <w:vAlign w:val="bottom"/>
            <w:hideMark/>
          </w:tcPr>
          <w:p w14:paraId="016DFE03" w14:textId="77777777" w:rsidR="00F111E1" w:rsidRPr="003E08BE" w:rsidRDefault="00F111E1"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r>
      <w:tr w:rsidR="00D42C3E" w:rsidRPr="004D0408" w14:paraId="350772FC" w14:textId="77777777" w:rsidTr="00214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 w:type="dxa"/>
          <w:trHeight w:val="84"/>
        </w:trPr>
        <w:tc>
          <w:tcPr>
            <w:tcW w:w="2634" w:type="dxa"/>
            <w:gridSpan w:val="3"/>
            <w:vMerge w:val="restart"/>
            <w:shd w:val="clear" w:color="auto" w:fill="BFBFBF" w:themeFill="background1" w:themeFillShade="BF"/>
            <w:noWrap/>
            <w:vAlign w:val="center"/>
          </w:tcPr>
          <w:p w14:paraId="4A4B54FA" w14:textId="77777777" w:rsidR="00D42C3E" w:rsidRPr="0006193B" w:rsidRDefault="00D42C3E" w:rsidP="0006193B">
            <w:pPr>
              <w:spacing w:after="0" w:line="240" w:lineRule="auto"/>
              <w:jc w:val="center"/>
              <w:rPr>
                <w:rFonts w:cstheme="minorHAnsi"/>
                <w:b/>
                <w:bCs/>
                <w:sz w:val="18"/>
                <w:szCs w:val="18"/>
              </w:rPr>
            </w:pPr>
            <w:r w:rsidRPr="0006193B">
              <w:rPr>
                <w:rFonts w:cstheme="minorHAnsi"/>
                <w:b/>
                <w:bCs/>
                <w:sz w:val="18"/>
                <w:szCs w:val="18"/>
              </w:rPr>
              <w:t>Typ szkoły / placówki</w:t>
            </w:r>
          </w:p>
        </w:tc>
        <w:tc>
          <w:tcPr>
            <w:tcW w:w="3260" w:type="dxa"/>
            <w:gridSpan w:val="5"/>
            <w:shd w:val="clear" w:color="auto" w:fill="BFBFBF" w:themeFill="background1" w:themeFillShade="BF"/>
            <w:noWrap/>
            <w:vAlign w:val="bottom"/>
          </w:tcPr>
          <w:p w14:paraId="4707C5F0" w14:textId="537A8BE3" w:rsidR="00D42C3E" w:rsidRPr="0006193B" w:rsidRDefault="00EE68C7" w:rsidP="0006193B">
            <w:pPr>
              <w:spacing w:after="0" w:line="240" w:lineRule="auto"/>
              <w:jc w:val="center"/>
              <w:rPr>
                <w:rFonts w:cstheme="minorHAnsi"/>
                <w:b/>
                <w:bCs/>
                <w:sz w:val="18"/>
                <w:szCs w:val="18"/>
              </w:rPr>
            </w:pPr>
            <w:r w:rsidRPr="0006193B">
              <w:rPr>
                <w:rFonts w:cstheme="minorHAnsi"/>
                <w:b/>
                <w:bCs/>
                <w:sz w:val="18"/>
                <w:szCs w:val="18"/>
              </w:rPr>
              <w:t>2022/2023</w:t>
            </w:r>
          </w:p>
        </w:tc>
        <w:tc>
          <w:tcPr>
            <w:tcW w:w="3118" w:type="dxa"/>
            <w:gridSpan w:val="4"/>
            <w:shd w:val="clear" w:color="auto" w:fill="BFBFBF" w:themeFill="background1" w:themeFillShade="BF"/>
            <w:vAlign w:val="bottom"/>
          </w:tcPr>
          <w:p w14:paraId="10415285" w14:textId="111AD3EB" w:rsidR="00D42C3E" w:rsidRPr="0006193B" w:rsidRDefault="00D42C3E" w:rsidP="0006193B">
            <w:pPr>
              <w:spacing w:after="0" w:line="240" w:lineRule="auto"/>
              <w:jc w:val="center"/>
              <w:rPr>
                <w:rFonts w:cstheme="minorHAnsi"/>
                <w:b/>
                <w:bCs/>
                <w:sz w:val="18"/>
                <w:szCs w:val="18"/>
              </w:rPr>
            </w:pPr>
            <w:r w:rsidRPr="0006193B">
              <w:rPr>
                <w:rFonts w:cstheme="minorHAnsi"/>
                <w:b/>
                <w:bCs/>
                <w:sz w:val="18"/>
                <w:szCs w:val="18"/>
              </w:rPr>
              <w:t>20</w:t>
            </w:r>
            <w:r w:rsidR="00EE68C7" w:rsidRPr="0006193B">
              <w:rPr>
                <w:rFonts w:cstheme="minorHAnsi"/>
                <w:b/>
                <w:bCs/>
                <w:sz w:val="18"/>
                <w:szCs w:val="18"/>
              </w:rPr>
              <w:t>32/2024</w:t>
            </w:r>
          </w:p>
        </w:tc>
      </w:tr>
      <w:tr w:rsidR="00D42C3E" w:rsidRPr="004D0408" w14:paraId="04784698" w14:textId="77777777" w:rsidTr="00214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 w:type="dxa"/>
          <w:trHeight w:val="60"/>
        </w:trPr>
        <w:tc>
          <w:tcPr>
            <w:tcW w:w="2634" w:type="dxa"/>
            <w:gridSpan w:val="3"/>
            <w:vMerge/>
            <w:shd w:val="clear" w:color="auto" w:fill="BFBFBF" w:themeFill="background1" w:themeFillShade="BF"/>
            <w:noWrap/>
            <w:vAlign w:val="bottom"/>
            <w:hideMark/>
          </w:tcPr>
          <w:p w14:paraId="79D31000" w14:textId="77777777" w:rsidR="00D42C3E" w:rsidRPr="0006193B" w:rsidRDefault="00D42C3E" w:rsidP="0006193B">
            <w:pPr>
              <w:spacing w:after="0" w:line="240" w:lineRule="auto"/>
              <w:rPr>
                <w:rFonts w:cstheme="minorHAnsi"/>
                <w:b/>
                <w:bCs/>
                <w:sz w:val="18"/>
                <w:szCs w:val="18"/>
              </w:rPr>
            </w:pPr>
          </w:p>
        </w:tc>
        <w:tc>
          <w:tcPr>
            <w:tcW w:w="1275" w:type="dxa"/>
            <w:gridSpan w:val="2"/>
            <w:shd w:val="clear" w:color="auto" w:fill="BFBFBF" w:themeFill="background1" w:themeFillShade="BF"/>
            <w:noWrap/>
            <w:vAlign w:val="bottom"/>
            <w:hideMark/>
          </w:tcPr>
          <w:p w14:paraId="3119C3C4" w14:textId="77777777" w:rsidR="00D42C3E" w:rsidRPr="0006193B" w:rsidRDefault="00D42C3E" w:rsidP="0006193B">
            <w:pPr>
              <w:spacing w:after="0" w:line="240" w:lineRule="auto"/>
              <w:jc w:val="center"/>
              <w:rPr>
                <w:rFonts w:cstheme="minorHAnsi"/>
                <w:sz w:val="18"/>
                <w:szCs w:val="18"/>
              </w:rPr>
            </w:pPr>
            <w:r w:rsidRPr="0006193B">
              <w:rPr>
                <w:rFonts w:cstheme="minorHAnsi"/>
                <w:sz w:val="18"/>
                <w:szCs w:val="18"/>
              </w:rPr>
              <w:t>niepubliczna</w:t>
            </w:r>
          </w:p>
        </w:tc>
        <w:tc>
          <w:tcPr>
            <w:tcW w:w="1134" w:type="dxa"/>
            <w:gridSpan w:val="2"/>
            <w:shd w:val="clear" w:color="auto" w:fill="BFBFBF" w:themeFill="background1" w:themeFillShade="BF"/>
            <w:noWrap/>
            <w:vAlign w:val="bottom"/>
            <w:hideMark/>
          </w:tcPr>
          <w:p w14:paraId="4478021B" w14:textId="77777777" w:rsidR="00D42C3E" w:rsidRPr="0006193B" w:rsidRDefault="00D42C3E" w:rsidP="0006193B">
            <w:pPr>
              <w:spacing w:after="0" w:line="240" w:lineRule="auto"/>
              <w:ind w:left="-146" w:right="-61"/>
              <w:jc w:val="center"/>
              <w:rPr>
                <w:rFonts w:cstheme="minorHAnsi"/>
                <w:sz w:val="18"/>
                <w:szCs w:val="18"/>
              </w:rPr>
            </w:pPr>
            <w:r w:rsidRPr="0006193B">
              <w:rPr>
                <w:rFonts w:cstheme="minorHAnsi"/>
                <w:sz w:val="18"/>
                <w:szCs w:val="18"/>
              </w:rPr>
              <w:t>publiczna</w:t>
            </w:r>
          </w:p>
        </w:tc>
        <w:tc>
          <w:tcPr>
            <w:tcW w:w="851" w:type="dxa"/>
            <w:shd w:val="clear" w:color="auto" w:fill="BFBFBF" w:themeFill="background1" w:themeFillShade="BF"/>
            <w:noWrap/>
            <w:vAlign w:val="bottom"/>
            <w:hideMark/>
          </w:tcPr>
          <w:p w14:paraId="4AF59FB9" w14:textId="77777777" w:rsidR="00D42C3E" w:rsidRPr="0006193B" w:rsidRDefault="00D42C3E" w:rsidP="0006193B">
            <w:pPr>
              <w:spacing w:after="0" w:line="240" w:lineRule="auto"/>
              <w:ind w:left="-76" w:right="-131"/>
              <w:jc w:val="center"/>
              <w:rPr>
                <w:rFonts w:cstheme="minorHAnsi"/>
                <w:sz w:val="18"/>
                <w:szCs w:val="18"/>
              </w:rPr>
            </w:pPr>
            <w:r w:rsidRPr="0006193B">
              <w:rPr>
                <w:rFonts w:cstheme="minorHAnsi"/>
                <w:sz w:val="18"/>
                <w:szCs w:val="18"/>
              </w:rPr>
              <w:t>razem</w:t>
            </w:r>
          </w:p>
        </w:tc>
        <w:tc>
          <w:tcPr>
            <w:tcW w:w="1276" w:type="dxa"/>
            <w:gridSpan w:val="2"/>
            <w:shd w:val="clear" w:color="auto" w:fill="BFBFBF" w:themeFill="background1" w:themeFillShade="BF"/>
            <w:vAlign w:val="bottom"/>
          </w:tcPr>
          <w:p w14:paraId="4BFD54D9" w14:textId="77777777" w:rsidR="00D42C3E" w:rsidRPr="0006193B" w:rsidRDefault="00D42C3E" w:rsidP="0006193B">
            <w:pPr>
              <w:spacing w:after="0" w:line="240" w:lineRule="auto"/>
              <w:ind w:left="-148" w:right="-129"/>
              <w:jc w:val="center"/>
              <w:rPr>
                <w:rFonts w:cstheme="minorHAnsi"/>
                <w:sz w:val="18"/>
                <w:szCs w:val="18"/>
              </w:rPr>
            </w:pPr>
            <w:r w:rsidRPr="0006193B">
              <w:rPr>
                <w:rFonts w:cstheme="minorHAnsi"/>
                <w:sz w:val="18"/>
                <w:szCs w:val="18"/>
              </w:rPr>
              <w:t>niepubliczna</w:t>
            </w:r>
          </w:p>
        </w:tc>
        <w:tc>
          <w:tcPr>
            <w:tcW w:w="992" w:type="dxa"/>
            <w:shd w:val="clear" w:color="auto" w:fill="BFBFBF" w:themeFill="background1" w:themeFillShade="BF"/>
            <w:vAlign w:val="bottom"/>
          </w:tcPr>
          <w:p w14:paraId="50ACDE1A" w14:textId="77777777" w:rsidR="00D42C3E" w:rsidRPr="0006193B" w:rsidRDefault="00D42C3E" w:rsidP="0006193B">
            <w:pPr>
              <w:spacing w:after="0" w:line="240" w:lineRule="auto"/>
              <w:ind w:left="-150" w:right="-57"/>
              <w:jc w:val="center"/>
              <w:rPr>
                <w:rFonts w:cstheme="minorHAnsi"/>
                <w:sz w:val="18"/>
                <w:szCs w:val="18"/>
              </w:rPr>
            </w:pPr>
            <w:r w:rsidRPr="0006193B">
              <w:rPr>
                <w:rFonts w:cstheme="minorHAnsi"/>
                <w:sz w:val="18"/>
                <w:szCs w:val="18"/>
              </w:rPr>
              <w:t>publiczna</w:t>
            </w:r>
          </w:p>
        </w:tc>
        <w:tc>
          <w:tcPr>
            <w:tcW w:w="850" w:type="dxa"/>
            <w:shd w:val="clear" w:color="auto" w:fill="BFBFBF" w:themeFill="background1" w:themeFillShade="BF"/>
            <w:vAlign w:val="bottom"/>
          </w:tcPr>
          <w:p w14:paraId="12D15A0C" w14:textId="77777777" w:rsidR="00D42C3E" w:rsidRPr="0006193B" w:rsidRDefault="00D42C3E" w:rsidP="0006193B">
            <w:pPr>
              <w:spacing w:after="0" w:line="240" w:lineRule="auto"/>
              <w:ind w:left="-80" w:right="-126"/>
              <w:jc w:val="center"/>
              <w:rPr>
                <w:rFonts w:cstheme="minorHAnsi"/>
                <w:sz w:val="18"/>
                <w:szCs w:val="18"/>
              </w:rPr>
            </w:pPr>
            <w:r w:rsidRPr="0006193B">
              <w:rPr>
                <w:rFonts w:cstheme="minorHAnsi"/>
                <w:sz w:val="18"/>
                <w:szCs w:val="18"/>
              </w:rPr>
              <w:t>razem</w:t>
            </w:r>
          </w:p>
        </w:tc>
      </w:tr>
      <w:tr w:rsidR="00EE68C7" w:rsidRPr="004D0408" w14:paraId="59EE4F91" w14:textId="77777777" w:rsidTr="00214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 w:type="dxa"/>
          <w:trHeight w:val="178"/>
        </w:trPr>
        <w:tc>
          <w:tcPr>
            <w:tcW w:w="2634" w:type="dxa"/>
            <w:gridSpan w:val="3"/>
            <w:shd w:val="clear" w:color="auto" w:fill="auto"/>
            <w:noWrap/>
            <w:vAlign w:val="bottom"/>
            <w:hideMark/>
          </w:tcPr>
          <w:p w14:paraId="1538EC98" w14:textId="77777777" w:rsidR="00EE68C7" w:rsidRPr="0006193B" w:rsidRDefault="00EE68C7" w:rsidP="0006193B">
            <w:pPr>
              <w:spacing w:after="0" w:line="240" w:lineRule="auto"/>
              <w:rPr>
                <w:rFonts w:cstheme="minorHAnsi"/>
                <w:sz w:val="18"/>
                <w:szCs w:val="18"/>
              </w:rPr>
            </w:pPr>
            <w:r w:rsidRPr="0006193B">
              <w:rPr>
                <w:rFonts w:cstheme="minorHAnsi"/>
                <w:sz w:val="18"/>
                <w:szCs w:val="18"/>
              </w:rPr>
              <w:t>Branżowa szkoła I stopnia</w:t>
            </w:r>
          </w:p>
        </w:tc>
        <w:tc>
          <w:tcPr>
            <w:tcW w:w="1275" w:type="dxa"/>
            <w:gridSpan w:val="2"/>
            <w:shd w:val="clear" w:color="auto" w:fill="auto"/>
            <w:noWrap/>
            <w:vAlign w:val="bottom"/>
            <w:hideMark/>
          </w:tcPr>
          <w:p w14:paraId="43D93F9C" w14:textId="25AB633F" w:rsidR="00EE68C7" w:rsidRPr="0006193B" w:rsidRDefault="00EE68C7" w:rsidP="0006193B">
            <w:pPr>
              <w:spacing w:after="0" w:line="240" w:lineRule="auto"/>
              <w:jc w:val="center"/>
              <w:rPr>
                <w:rFonts w:cstheme="minorHAnsi"/>
                <w:sz w:val="18"/>
                <w:szCs w:val="18"/>
              </w:rPr>
            </w:pPr>
            <w:r w:rsidRPr="0006193B">
              <w:rPr>
                <w:rFonts w:cstheme="minorHAnsi"/>
                <w:sz w:val="18"/>
                <w:szCs w:val="18"/>
              </w:rPr>
              <w:t>16</w:t>
            </w:r>
          </w:p>
        </w:tc>
        <w:tc>
          <w:tcPr>
            <w:tcW w:w="1134" w:type="dxa"/>
            <w:gridSpan w:val="2"/>
            <w:shd w:val="clear" w:color="auto" w:fill="auto"/>
            <w:noWrap/>
            <w:vAlign w:val="bottom"/>
            <w:hideMark/>
          </w:tcPr>
          <w:p w14:paraId="006A2CF3" w14:textId="34A6EAA3" w:rsidR="00EE68C7" w:rsidRPr="0006193B" w:rsidRDefault="00EE68C7" w:rsidP="0006193B">
            <w:pPr>
              <w:spacing w:after="0" w:line="240" w:lineRule="auto"/>
              <w:ind w:left="-146" w:right="-61"/>
              <w:jc w:val="center"/>
              <w:rPr>
                <w:rFonts w:cstheme="minorHAnsi"/>
                <w:sz w:val="18"/>
                <w:szCs w:val="18"/>
              </w:rPr>
            </w:pPr>
            <w:r w:rsidRPr="0006193B">
              <w:rPr>
                <w:rFonts w:cstheme="minorHAnsi"/>
                <w:sz w:val="18"/>
                <w:szCs w:val="18"/>
              </w:rPr>
              <w:t>126</w:t>
            </w:r>
          </w:p>
        </w:tc>
        <w:tc>
          <w:tcPr>
            <w:tcW w:w="851" w:type="dxa"/>
            <w:shd w:val="clear" w:color="auto" w:fill="auto"/>
            <w:noWrap/>
            <w:vAlign w:val="bottom"/>
            <w:hideMark/>
          </w:tcPr>
          <w:p w14:paraId="044B21A0" w14:textId="28D6858B" w:rsidR="00EE68C7" w:rsidRPr="0006193B" w:rsidRDefault="00EE68C7" w:rsidP="0006193B">
            <w:pPr>
              <w:spacing w:after="0" w:line="240" w:lineRule="auto"/>
              <w:ind w:left="-76" w:right="-131"/>
              <w:jc w:val="center"/>
              <w:rPr>
                <w:rFonts w:cstheme="minorHAnsi"/>
                <w:sz w:val="18"/>
                <w:szCs w:val="18"/>
              </w:rPr>
            </w:pPr>
            <w:r w:rsidRPr="0006193B">
              <w:rPr>
                <w:rFonts w:cstheme="minorHAnsi"/>
                <w:sz w:val="18"/>
                <w:szCs w:val="18"/>
              </w:rPr>
              <w:t>142</w:t>
            </w:r>
          </w:p>
        </w:tc>
        <w:tc>
          <w:tcPr>
            <w:tcW w:w="1276" w:type="dxa"/>
            <w:gridSpan w:val="2"/>
            <w:vAlign w:val="center"/>
          </w:tcPr>
          <w:p w14:paraId="5155A535" w14:textId="1EEC6FE6" w:rsidR="00EE68C7" w:rsidRPr="0006193B" w:rsidRDefault="00EE68C7" w:rsidP="0006193B">
            <w:pPr>
              <w:spacing w:after="0" w:line="240" w:lineRule="auto"/>
              <w:ind w:left="-148" w:right="-129"/>
              <w:jc w:val="center"/>
              <w:rPr>
                <w:rFonts w:cstheme="minorHAnsi"/>
                <w:sz w:val="18"/>
                <w:szCs w:val="18"/>
              </w:rPr>
            </w:pPr>
            <w:r w:rsidRPr="0006193B">
              <w:rPr>
                <w:rFonts w:cstheme="minorHAnsi"/>
                <w:sz w:val="18"/>
                <w:szCs w:val="18"/>
              </w:rPr>
              <w:t>20</w:t>
            </w:r>
          </w:p>
        </w:tc>
        <w:tc>
          <w:tcPr>
            <w:tcW w:w="992" w:type="dxa"/>
            <w:vAlign w:val="center"/>
          </w:tcPr>
          <w:p w14:paraId="5DAFBC6D" w14:textId="22FD8103" w:rsidR="00EE68C7" w:rsidRPr="0006193B" w:rsidRDefault="00EE68C7" w:rsidP="0006193B">
            <w:pPr>
              <w:spacing w:after="0" w:line="240" w:lineRule="auto"/>
              <w:ind w:left="-150" w:right="-57"/>
              <w:jc w:val="center"/>
              <w:rPr>
                <w:rFonts w:cstheme="minorHAnsi"/>
                <w:sz w:val="18"/>
                <w:szCs w:val="18"/>
              </w:rPr>
            </w:pPr>
            <w:r w:rsidRPr="0006193B">
              <w:rPr>
                <w:rFonts w:cstheme="minorHAnsi"/>
                <w:sz w:val="18"/>
                <w:szCs w:val="18"/>
              </w:rPr>
              <w:t>134</w:t>
            </w:r>
          </w:p>
        </w:tc>
        <w:tc>
          <w:tcPr>
            <w:tcW w:w="850" w:type="dxa"/>
            <w:vAlign w:val="center"/>
          </w:tcPr>
          <w:p w14:paraId="39DC77D7" w14:textId="430E20C3" w:rsidR="00EE68C7" w:rsidRPr="0006193B" w:rsidRDefault="00EE68C7" w:rsidP="0006193B">
            <w:pPr>
              <w:spacing w:after="0" w:line="240" w:lineRule="auto"/>
              <w:ind w:left="-80" w:right="-126"/>
              <w:jc w:val="center"/>
              <w:rPr>
                <w:rFonts w:cstheme="minorHAnsi"/>
                <w:sz w:val="18"/>
                <w:szCs w:val="18"/>
              </w:rPr>
            </w:pPr>
            <w:r w:rsidRPr="0006193B">
              <w:rPr>
                <w:rFonts w:cstheme="minorHAnsi"/>
                <w:sz w:val="18"/>
                <w:szCs w:val="18"/>
              </w:rPr>
              <w:t>154</w:t>
            </w:r>
          </w:p>
        </w:tc>
      </w:tr>
      <w:tr w:rsidR="00EE68C7" w:rsidRPr="004D0408" w14:paraId="774363F2" w14:textId="77777777" w:rsidTr="00214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 w:type="dxa"/>
          <w:trHeight w:val="140"/>
        </w:trPr>
        <w:tc>
          <w:tcPr>
            <w:tcW w:w="2634" w:type="dxa"/>
            <w:gridSpan w:val="3"/>
            <w:shd w:val="clear" w:color="auto" w:fill="auto"/>
            <w:noWrap/>
            <w:vAlign w:val="bottom"/>
            <w:hideMark/>
          </w:tcPr>
          <w:p w14:paraId="266F4D10" w14:textId="77777777" w:rsidR="00EE68C7" w:rsidRPr="0006193B" w:rsidRDefault="00EE68C7" w:rsidP="0006193B">
            <w:pPr>
              <w:spacing w:after="0" w:line="240" w:lineRule="auto"/>
              <w:rPr>
                <w:rFonts w:cstheme="minorHAnsi"/>
                <w:sz w:val="18"/>
                <w:szCs w:val="18"/>
              </w:rPr>
            </w:pPr>
            <w:r w:rsidRPr="0006193B">
              <w:rPr>
                <w:rFonts w:cstheme="minorHAnsi"/>
                <w:sz w:val="18"/>
                <w:szCs w:val="18"/>
              </w:rPr>
              <w:t>Branżowa szkoła II stopnia</w:t>
            </w:r>
          </w:p>
        </w:tc>
        <w:tc>
          <w:tcPr>
            <w:tcW w:w="1275" w:type="dxa"/>
            <w:gridSpan w:val="2"/>
            <w:shd w:val="clear" w:color="auto" w:fill="auto"/>
            <w:noWrap/>
            <w:vAlign w:val="bottom"/>
            <w:hideMark/>
          </w:tcPr>
          <w:p w14:paraId="16EC1B0F" w14:textId="2AEC993B" w:rsidR="00EE68C7" w:rsidRPr="0006193B" w:rsidRDefault="00EE68C7" w:rsidP="0006193B">
            <w:pPr>
              <w:spacing w:after="0" w:line="240" w:lineRule="auto"/>
              <w:jc w:val="center"/>
              <w:rPr>
                <w:rFonts w:cstheme="minorHAnsi"/>
                <w:sz w:val="18"/>
                <w:szCs w:val="18"/>
              </w:rPr>
            </w:pPr>
            <w:r w:rsidRPr="0006193B">
              <w:rPr>
                <w:rFonts w:cstheme="minorHAnsi"/>
                <w:sz w:val="18"/>
                <w:szCs w:val="18"/>
              </w:rPr>
              <w:t>18</w:t>
            </w:r>
          </w:p>
        </w:tc>
        <w:tc>
          <w:tcPr>
            <w:tcW w:w="1134" w:type="dxa"/>
            <w:gridSpan w:val="2"/>
            <w:shd w:val="clear" w:color="auto" w:fill="auto"/>
            <w:noWrap/>
            <w:vAlign w:val="bottom"/>
            <w:hideMark/>
          </w:tcPr>
          <w:p w14:paraId="7AD6C36C" w14:textId="2F9098C7" w:rsidR="00EE68C7" w:rsidRPr="0006193B" w:rsidRDefault="00EE68C7" w:rsidP="0006193B">
            <w:pPr>
              <w:spacing w:after="0" w:line="240" w:lineRule="auto"/>
              <w:ind w:left="-146" w:right="-61"/>
              <w:jc w:val="center"/>
              <w:rPr>
                <w:rFonts w:cstheme="minorHAnsi"/>
                <w:sz w:val="18"/>
                <w:szCs w:val="18"/>
              </w:rPr>
            </w:pPr>
            <w:r w:rsidRPr="0006193B">
              <w:rPr>
                <w:rFonts w:cstheme="minorHAnsi"/>
                <w:sz w:val="18"/>
                <w:szCs w:val="18"/>
              </w:rPr>
              <w:t>77</w:t>
            </w:r>
          </w:p>
        </w:tc>
        <w:tc>
          <w:tcPr>
            <w:tcW w:w="851" w:type="dxa"/>
            <w:shd w:val="clear" w:color="auto" w:fill="auto"/>
            <w:noWrap/>
            <w:vAlign w:val="bottom"/>
            <w:hideMark/>
          </w:tcPr>
          <w:p w14:paraId="1C13F02F" w14:textId="4FB73F93" w:rsidR="00EE68C7" w:rsidRPr="0006193B" w:rsidRDefault="00EE68C7" w:rsidP="0006193B">
            <w:pPr>
              <w:spacing w:after="0" w:line="240" w:lineRule="auto"/>
              <w:ind w:left="-76" w:right="-131"/>
              <w:jc w:val="center"/>
              <w:rPr>
                <w:rFonts w:cstheme="minorHAnsi"/>
                <w:sz w:val="18"/>
                <w:szCs w:val="18"/>
              </w:rPr>
            </w:pPr>
            <w:r w:rsidRPr="0006193B">
              <w:rPr>
                <w:rFonts w:cstheme="minorHAnsi"/>
                <w:sz w:val="18"/>
                <w:szCs w:val="18"/>
              </w:rPr>
              <w:t>95</w:t>
            </w:r>
          </w:p>
        </w:tc>
        <w:tc>
          <w:tcPr>
            <w:tcW w:w="1276" w:type="dxa"/>
            <w:gridSpan w:val="2"/>
            <w:vAlign w:val="center"/>
          </w:tcPr>
          <w:p w14:paraId="43F20EEB" w14:textId="07237DD6" w:rsidR="00EE68C7" w:rsidRPr="0006193B" w:rsidRDefault="00EE68C7" w:rsidP="0006193B">
            <w:pPr>
              <w:spacing w:after="0" w:line="240" w:lineRule="auto"/>
              <w:ind w:left="-148" w:right="-129"/>
              <w:jc w:val="center"/>
              <w:rPr>
                <w:rFonts w:cstheme="minorHAnsi"/>
                <w:sz w:val="18"/>
                <w:szCs w:val="18"/>
              </w:rPr>
            </w:pPr>
            <w:r w:rsidRPr="0006193B">
              <w:rPr>
                <w:rFonts w:cstheme="minorHAnsi"/>
                <w:sz w:val="18"/>
                <w:szCs w:val="18"/>
              </w:rPr>
              <w:t>56</w:t>
            </w:r>
          </w:p>
        </w:tc>
        <w:tc>
          <w:tcPr>
            <w:tcW w:w="992" w:type="dxa"/>
            <w:vAlign w:val="center"/>
          </w:tcPr>
          <w:p w14:paraId="38333107" w14:textId="2F35FD9B" w:rsidR="00EE68C7" w:rsidRPr="0006193B" w:rsidRDefault="00EE68C7" w:rsidP="0006193B">
            <w:pPr>
              <w:spacing w:after="0" w:line="240" w:lineRule="auto"/>
              <w:ind w:left="-150" w:right="-57"/>
              <w:jc w:val="center"/>
              <w:rPr>
                <w:rFonts w:cstheme="minorHAnsi"/>
                <w:sz w:val="18"/>
                <w:szCs w:val="18"/>
              </w:rPr>
            </w:pPr>
            <w:r w:rsidRPr="0006193B">
              <w:rPr>
                <w:rFonts w:cstheme="minorHAnsi"/>
                <w:sz w:val="18"/>
                <w:szCs w:val="18"/>
              </w:rPr>
              <w:t>109</w:t>
            </w:r>
          </w:p>
        </w:tc>
        <w:tc>
          <w:tcPr>
            <w:tcW w:w="850" w:type="dxa"/>
            <w:vAlign w:val="center"/>
          </w:tcPr>
          <w:p w14:paraId="1EECA35A" w14:textId="000806DD" w:rsidR="00EE68C7" w:rsidRPr="0006193B" w:rsidRDefault="00EE68C7" w:rsidP="0006193B">
            <w:pPr>
              <w:spacing w:after="0" w:line="240" w:lineRule="auto"/>
              <w:ind w:left="-80" w:right="-126"/>
              <w:jc w:val="center"/>
              <w:rPr>
                <w:rFonts w:cstheme="minorHAnsi"/>
                <w:sz w:val="18"/>
                <w:szCs w:val="18"/>
              </w:rPr>
            </w:pPr>
            <w:r w:rsidRPr="0006193B">
              <w:rPr>
                <w:rFonts w:cstheme="minorHAnsi"/>
                <w:sz w:val="18"/>
                <w:szCs w:val="18"/>
              </w:rPr>
              <w:t>165</w:t>
            </w:r>
          </w:p>
        </w:tc>
      </w:tr>
      <w:tr w:rsidR="00EE68C7" w:rsidRPr="004D0408" w14:paraId="2CA830DA" w14:textId="77777777" w:rsidTr="00214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 w:type="dxa"/>
          <w:trHeight w:val="130"/>
        </w:trPr>
        <w:tc>
          <w:tcPr>
            <w:tcW w:w="2634" w:type="dxa"/>
            <w:gridSpan w:val="3"/>
            <w:shd w:val="clear" w:color="auto" w:fill="auto"/>
            <w:noWrap/>
            <w:vAlign w:val="bottom"/>
            <w:hideMark/>
          </w:tcPr>
          <w:p w14:paraId="6F5E3A37" w14:textId="77777777" w:rsidR="00EE68C7" w:rsidRPr="0006193B" w:rsidRDefault="00EE68C7" w:rsidP="0006193B">
            <w:pPr>
              <w:spacing w:after="0" w:line="240" w:lineRule="auto"/>
              <w:rPr>
                <w:rFonts w:cstheme="minorHAnsi"/>
                <w:sz w:val="18"/>
                <w:szCs w:val="18"/>
              </w:rPr>
            </w:pPr>
            <w:r w:rsidRPr="0006193B">
              <w:rPr>
                <w:rFonts w:cstheme="minorHAnsi"/>
                <w:sz w:val="18"/>
                <w:szCs w:val="18"/>
              </w:rPr>
              <w:t>Liceum ogólnokształcące</w:t>
            </w:r>
          </w:p>
        </w:tc>
        <w:tc>
          <w:tcPr>
            <w:tcW w:w="1275" w:type="dxa"/>
            <w:gridSpan w:val="2"/>
            <w:shd w:val="clear" w:color="auto" w:fill="auto"/>
            <w:noWrap/>
            <w:vAlign w:val="bottom"/>
            <w:hideMark/>
          </w:tcPr>
          <w:p w14:paraId="0CEC4133" w14:textId="33FFF3FB" w:rsidR="00EE68C7" w:rsidRPr="0006193B" w:rsidRDefault="00EE68C7" w:rsidP="0006193B">
            <w:pPr>
              <w:spacing w:after="0" w:line="240" w:lineRule="auto"/>
              <w:jc w:val="center"/>
              <w:rPr>
                <w:rFonts w:cstheme="minorHAnsi"/>
                <w:sz w:val="18"/>
                <w:szCs w:val="18"/>
              </w:rPr>
            </w:pPr>
            <w:r w:rsidRPr="0006193B">
              <w:rPr>
                <w:rFonts w:cstheme="minorHAnsi"/>
                <w:sz w:val="18"/>
                <w:szCs w:val="18"/>
              </w:rPr>
              <w:t>568</w:t>
            </w:r>
          </w:p>
        </w:tc>
        <w:tc>
          <w:tcPr>
            <w:tcW w:w="1134" w:type="dxa"/>
            <w:gridSpan w:val="2"/>
            <w:shd w:val="clear" w:color="auto" w:fill="auto"/>
            <w:noWrap/>
            <w:vAlign w:val="bottom"/>
            <w:hideMark/>
          </w:tcPr>
          <w:p w14:paraId="5E8E06AF" w14:textId="0FC610BD" w:rsidR="00EE68C7" w:rsidRPr="0006193B" w:rsidRDefault="00EE68C7" w:rsidP="0006193B">
            <w:pPr>
              <w:spacing w:after="0" w:line="240" w:lineRule="auto"/>
              <w:ind w:left="-146" w:right="-61"/>
              <w:jc w:val="center"/>
              <w:rPr>
                <w:rFonts w:cstheme="minorHAnsi"/>
                <w:sz w:val="18"/>
                <w:szCs w:val="18"/>
              </w:rPr>
            </w:pPr>
            <w:r w:rsidRPr="0006193B">
              <w:rPr>
                <w:rFonts w:cstheme="minorHAnsi"/>
                <w:sz w:val="18"/>
                <w:szCs w:val="18"/>
              </w:rPr>
              <w:t>642</w:t>
            </w:r>
          </w:p>
        </w:tc>
        <w:tc>
          <w:tcPr>
            <w:tcW w:w="851" w:type="dxa"/>
            <w:shd w:val="clear" w:color="auto" w:fill="auto"/>
            <w:noWrap/>
            <w:vAlign w:val="bottom"/>
            <w:hideMark/>
          </w:tcPr>
          <w:p w14:paraId="09A35A85" w14:textId="1A4CE41E" w:rsidR="00EE68C7" w:rsidRPr="0006193B" w:rsidRDefault="00EE68C7" w:rsidP="0006193B">
            <w:pPr>
              <w:spacing w:after="0" w:line="240" w:lineRule="auto"/>
              <w:ind w:left="-76" w:right="-131"/>
              <w:jc w:val="center"/>
              <w:rPr>
                <w:rFonts w:cstheme="minorHAnsi"/>
                <w:sz w:val="18"/>
                <w:szCs w:val="18"/>
              </w:rPr>
            </w:pPr>
            <w:r w:rsidRPr="0006193B">
              <w:rPr>
                <w:rFonts w:cstheme="minorHAnsi"/>
                <w:sz w:val="18"/>
                <w:szCs w:val="18"/>
              </w:rPr>
              <w:t>1 210</w:t>
            </w:r>
          </w:p>
        </w:tc>
        <w:tc>
          <w:tcPr>
            <w:tcW w:w="1276" w:type="dxa"/>
            <w:gridSpan w:val="2"/>
            <w:vAlign w:val="center"/>
          </w:tcPr>
          <w:p w14:paraId="5AD445DB" w14:textId="04AD2039" w:rsidR="00EE68C7" w:rsidRPr="0006193B" w:rsidRDefault="00EE68C7" w:rsidP="0006193B">
            <w:pPr>
              <w:spacing w:after="0" w:line="240" w:lineRule="auto"/>
              <w:ind w:left="-148" w:right="-129"/>
              <w:jc w:val="center"/>
              <w:rPr>
                <w:rFonts w:cstheme="minorHAnsi"/>
                <w:sz w:val="18"/>
                <w:szCs w:val="18"/>
              </w:rPr>
            </w:pPr>
            <w:r w:rsidRPr="0006193B">
              <w:rPr>
                <w:rFonts w:cstheme="minorHAnsi"/>
                <w:sz w:val="18"/>
                <w:szCs w:val="18"/>
              </w:rPr>
              <w:t>624</w:t>
            </w:r>
          </w:p>
        </w:tc>
        <w:tc>
          <w:tcPr>
            <w:tcW w:w="992" w:type="dxa"/>
            <w:vAlign w:val="center"/>
          </w:tcPr>
          <w:p w14:paraId="1C88BC7A" w14:textId="75DDFF1F" w:rsidR="00EE68C7" w:rsidRPr="0006193B" w:rsidRDefault="00EE68C7" w:rsidP="0006193B">
            <w:pPr>
              <w:spacing w:after="0" w:line="240" w:lineRule="auto"/>
              <w:ind w:left="-150" w:right="-57"/>
              <w:jc w:val="center"/>
              <w:rPr>
                <w:rFonts w:cstheme="minorHAnsi"/>
                <w:sz w:val="18"/>
                <w:szCs w:val="18"/>
              </w:rPr>
            </w:pPr>
            <w:r w:rsidRPr="0006193B">
              <w:rPr>
                <w:rFonts w:cstheme="minorHAnsi"/>
                <w:sz w:val="18"/>
                <w:szCs w:val="18"/>
              </w:rPr>
              <w:t>579</w:t>
            </w:r>
          </w:p>
        </w:tc>
        <w:tc>
          <w:tcPr>
            <w:tcW w:w="850" w:type="dxa"/>
            <w:vAlign w:val="center"/>
          </w:tcPr>
          <w:p w14:paraId="44B34699" w14:textId="40791BCF" w:rsidR="00EE68C7" w:rsidRPr="0006193B" w:rsidRDefault="00EE68C7" w:rsidP="0006193B">
            <w:pPr>
              <w:spacing w:after="0" w:line="240" w:lineRule="auto"/>
              <w:ind w:left="-80" w:right="-126"/>
              <w:jc w:val="center"/>
              <w:rPr>
                <w:rFonts w:cstheme="minorHAnsi"/>
                <w:sz w:val="18"/>
                <w:szCs w:val="18"/>
              </w:rPr>
            </w:pPr>
            <w:r w:rsidRPr="0006193B">
              <w:rPr>
                <w:rFonts w:cstheme="minorHAnsi"/>
                <w:sz w:val="18"/>
                <w:szCs w:val="18"/>
              </w:rPr>
              <w:t>1203</w:t>
            </w:r>
          </w:p>
        </w:tc>
      </w:tr>
      <w:tr w:rsidR="00EE68C7" w:rsidRPr="004D0408" w14:paraId="4FE95C15" w14:textId="77777777" w:rsidTr="00214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 w:type="dxa"/>
          <w:trHeight w:val="93"/>
        </w:trPr>
        <w:tc>
          <w:tcPr>
            <w:tcW w:w="2634" w:type="dxa"/>
            <w:gridSpan w:val="3"/>
            <w:shd w:val="clear" w:color="auto" w:fill="auto"/>
            <w:noWrap/>
            <w:vAlign w:val="bottom"/>
            <w:hideMark/>
          </w:tcPr>
          <w:p w14:paraId="4B66E9CB" w14:textId="77777777" w:rsidR="00EE68C7" w:rsidRPr="0006193B" w:rsidRDefault="00EE68C7" w:rsidP="0006193B">
            <w:pPr>
              <w:spacing w:after="0" w:line="240" w:lineRule="auto"/>
              <w:rPr>
                <w:rFonts w:cstheme="minorHAnsi"/>
                <w:sz w:val="18"/>
                <w:szCs w:val="18"/>
              </w:rPr>
            </w:pPr>
            <w:r w:rsidRPr="0006193B">
              <w:rPr>
                <w:rFonts w:cstheme="minorHAnsi"/>
                <w:sz w:val="18"/>
                <w:szCs w:val="18"/>
              </w:rPr>
              <w:t>Szkoła podstawowa</w:t>
            </w:r>
          </w:p>
        </w:tc>
        <w:tc>
          <w:tcPr>
            <w:tcW w:w="1275" w:type="dxa"/>
            <w:gridSpan w:val="2"/>
            <w:shd w:val="clear" w:color="auto" w:fill="auto"/>
            <w:noWrap/>
            <w:vAlign w:val="bottom"/>
            <w:hideMark/>
          </w:tcPr>
          <w:p w14:paraId="4623FF57" w14:textId="2B5C98F3" w:rsidR="00EE68C7" w:rsidRPr="0006193B" w:rsidRDefault="00EE68C7" w:rsidP="0006193B">
            <w:pPr>
              <w:spacing w:after="0" w:line="240" w:lineRule="auto"/>
              <w:jc w:val="center"/>
              <w:rPr>
                <w:rFonts w:cstheme="minorHAnsi"/>
                <w:sz w:val="18"/>
                <w:szCs w:val="18"/>
              </w:rPr>
            </w:pPr>
            <w:r w:rsidRPr="0006193B">
              <w:rPr>
                <w:rFonts w:cstheme="minorHAnsi"/>
                <w:sz w:val="18"/>
                <w:szCs w:val="18"/>
              </w:rPr>
              <w:t>0</w:t>
            </w:r>
          </w:p>
        </w:tc>
        <w:tc>
          <w:tcPr>
            <w:tcW w:w="1134" w:type="dxa"/>
            <w:gridSpan w:val="2"/>
            <w:shd w:val="clear" w:color="auto" w:fill="auto"/>
            <w:noWrap/>
            <w:vAlign w:val="bottom"/>
            <w:hideMark/>
          </w:tcPr>
          <w:p w14:paraId="6E078A57" w14:textId="1C5943CE" w:rsidR="00EE68C7" w:rsidRPr="0006193B" w:rsidRDefault="00EE68C7" w:rsidP="0006193B">
            <w:pPr>
              <w:spacing w:after="0" w:line="240" w:lineRule="auto"/>
              <w:ind w:left="-146" w:right="-61"/>
              <w:jc w:val="center"/>
              <w:rPr>
                <w:rFonts w:cstheme="minorHAnsi"/>
                <w:sz w:val="18"/>
                <w:szCs w:val="18"/>
              </w:rPr>
            </w:pPr>
            <w:r w:rsidRPr="0006193B">
              <w:rPr>
                <w:rFonts w:cstheme="minorHAnsi"/>
                <w:sz w:val="18"/>
                <w:szCs w:val="18"/>
              </w:rPr>
              <w:t>11</w:t>
            </w:r>
          </w:p>
        </w:tc>
        <w:tc>
          <w:tcPr>
            <w:tcW w:w="851" w:type="dxa"/>
            <w:shd w:val="clear" w:color="auto" w:fill="auto"/>
            <w:noWrap/>
            <w:vAlign w:val="bottom"/>
            <w:hideMark/>
          </w:tcPr>
          <w:p w14:paraId="32530E5D" w14:textId="1BE3ED19" w:rsidR="00EE68C7" w:rsidRPr="0006193B" w:rsidRDefault="00EE68C7" w:rsidP="0006193B">
            <w:pPr>
              <w:spacing w:after="0" w:line="240" w:lineRule="auto"/>
              <w:ind w:left="-76" w:right="-131"/>
              <w:jc w:val="center"/>
              <w:rPr>
                <w:rFonts w:cstheme="minorHAnsi"/>
                <w:sz w:val="18"/>
                <w:szCs w:val="18"/>
              </w:rPr>
            </w:pPr>
            <w:r w:rsidRPr="0006193B">
              <w:rPr>
                <w:rFonts w:cstheme="minorHAnsi"/>
                <w:sz w:val="18"/>
                <w:szCs w:val="18"/>
              </w:rPr>
              <w:t>11</w:t>
            </w:r>
          </w:p>
        </w:tc>
        <w:tc>
          <w:tcPr>
            <w:tcW w:w="1276" w:type="dxa"/>
            <w:gridSpan w:val="2"/>
            <w:vAlign w:val="center"/>
          </w:tcPr>
          <w:p w14:paraId="375AC8D9" w14:textId="608CA7D4" w:rsidR="00EE68C7" w:rsidRPr="0006193B" w:rsidRDefault="00EE68C7" w:rsidP="0006193B">
            <w:pPr>
              <w:spacing w:after="0" w:line="240" w:lineRule="auto"/>
              <w:ind w:left="-148" w:right="-129"/>
              <w:jc w:val="center"/>
              <w:rPr>
                <w:rFonts w:cstheme="minorHAnsi"/>
                <w:sz w:val="18"/>
                <w:szCs w:val="18"/>
              </w:rPr>
            </w:pPr>
            <w:r w:rsidRPr="0006193B">
              <w:rPr>
                <w:rFonts w:cstheme="minorHAnsi"/>
                <w:sz w:val="18"/>
                <w:szCs w:val="18"/>
              </w:rPr>
              <w:t>0</w:t>
            </w:r>
          </w:p>
        </w:tc>
        <w:tc>
          <w:tcPr>
            <w:tcW w:w="992" w:type="dxa"/>
            <w:vAlign w:val="center"/>
          </w:tcPr>
          <w:p w14:paraId="30D7F61D" w14:textId="5D722000" w:rsidR="00EE68C7" w:rsidRPr="0006193B" w:rsidRDefault="00EE68C7" w:rsidP="0006193B">
            <w:pPr>
              <w:spacing w:after="0" w:line="240" w:lineRule="auto"/>
              <w:ind w:left="-150" w:right="-57"/>
              <w:jc w:val="center"/>
              <w:rPr>
                <w:rFonts w:cstheme="minorHAnsi"/>
                <w:sz w:val="18"/>
                <w:szCs w:val="18"/>
              </w:rPr>
            </w:pPr>
            <w:r w:rsidRPr="0006193B">
              <w:rPr>
                <w:rFonts w:cstheme="minorHAnsi"/>
                <w:sz w:val="18"/>
                <w:szCs w:val="18"/>
              </w:rPr>
              <w:t>10</w:t>
            </w:r>
          </w:p>
        </w:tc>
        <w:tc>
          <w:tcPr>
            <w:tcW w:w="850" w:type="dxa"/>
            <w:vAlign w:val="center"/>
          </w:tcPr>
          <w:p w14:paraId="680982BC" w14:textId="5890B008" w:rsidR="00EE68C7" w:rsidRPr="0006193B" w:rsidRDefault="00EE68C7" w:rsidP="0006193B">
            <w:pPr>
              <w:spacing w:after="0" w:line="240" w:lineRule="auto"/>
              <w:ind w:left="-80" w:right="-126"/>
              <w:jc w:val="center"/>
              <w:rPr>
                <w:rFonts w:cstheme="minorHAnsi"/>
                <w:sz w:val="18"/>
                <w:szCs w:val="18"/>
              </w:rPr>
            </w:pPr>
            <w:r w:rsidRPr="0006193B">
              <w:rPr>
                <w:rFonts w:cstheme="minorHAnsi"/>
                <w:sz w:val="18"/>
                <w:szCs w:val="18"/>
              </w:rPr>
              <w:t>10</w:t>
            </w:r>
          </w:p>
        </w:tc>
      </w:tr>
      <w:tr w:rsidR="00EE68C7" w:rsidRPr="004D0408" w14:paraId="104C9CAD" w14:textId="77777777" w:rsidTr="00214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 w:type="dxa"/>
          <w:trHeight w:val="68"/>
        </w:trPr>
        <w:tc>
          <w:tcPr>
            <w:tcW w:w="2634" w:type="dxa"/>
            <w:gridSpan w:val="3"/>
            <w:shd w:val="clear" w:color="auto" w:fill="auto"/>
            <w:noWrap/>
            <w:vAlign w:val="bottom"/>
            <w:hideMark/>
          </w:tcPr>
          <w:p w14:paraId="467E8026" w14:textId="77777777" w:rsidR="00EE68C7" w:rsidRPr="0006193B" w:rsidRDefault="00EE68C7" w:rsidP="0006193B">
            <w:pPr>
              <w:spacing w:after="0" w:line="240" w:lineRule="auto"/>
              <w:rPr>
                <w:rFonts w:cstheme="minorHAnsi"/>
                <w:sz w:val="18"/>
                <w:szCs w:val="18"/>
              </w:rPr>
            </w:pPr>
            <w:r w:rsidRPr="0006193B">
              <w:rPr>
                <w:rFonts w:cstheme="minorHAnsi"/>
                <w:sz w:val="18"/>
                <w:szCs w:val="18"/>
              </w:rPr>
              <w:t>Szkoła policealna</w:t>
            </w:r>
          </w:p>
        </w:tc>
        <w:tc>
          <w:tcPr>
            <w:tcW w:w="1275" w:type="dxa"/>
            <w:gridSpan w:val="2"/>
            <w:shd w:val="clear" w:color="auto" w:fill="auto"/>
            <w:noWrap/>
            <w:vAlign w:val="bottom"/>
            <w:hideMark/>
          </w:tcPr>
          <w:p w14:paraId="7E070891" w14:textId="34DA4BEA" w:rsidR="00EE68C7" w:rsidRPr="0006193B" w:rsidRDefault="00EE68C7" w:rsidP="0006193B">
            <w:pPr>
              <w:spacing w:after="0" w:line="240" w:lineRule="auto"/>
              <w:jc w:val="center"/>
              <w:rPr>
                <w:rFonts w:cstheme="minorHAnsi"/>
                <w:sz w:val="18"/>
                <w:szCs w:val="18"/>
              </w:rPr>
            </w:pPr>
            <w:r w:rsidRPr="0006193B">
              <w:rPr>
                <w:rFonts w:cstheme="minorHAnsi"/>
                <w:sz w:val="18"/>
                <w:szCs w:val="18"/>
              </w:rPr>
              <w:t>759</w:t>
            </w:r>
          </w:p>
        </w:tc>
        <w:tc>
          <w:tcPr>
            <w:tcW w:w="1134" w:type="dxa"/>
            <w:gridSpan w:val="2"/>
            <w:shd w:val="clear" w:color="auto" w:fill="auto"/>
            <w:noWrap/>
            <w:vAlign w:val="bottom"/>
            <w:hideMark/>
          </w:tcPr>
          <w:p w14:paraId="6EE0AFEA" w14:textId="370C7062" w:rsidR="00EE68C7" w:rsidRPr="0006193B" w:rsidRDefault="00EE68C7" w:rsidP="0006193B">
            <w:pPr>
              <w:spacing w:after="0" w:line="240" w:lineRule="auto"/>
              <w:ind w:left="-146" w:right="-61"/>
              <w:jc w:val="center"/>
              <w:rPr>
                <w:rFonts w:cstheme="minorHAnsi"/>
                <w:sz w:val="18"/>
                <w:szCs w:val="18"/>
              </w:rPr>
            </w:pPr>
            <w:r w:rsidRPr="0006193B">
              <w:rPr>
                <w:rFonts w:cstheme="minorHAnsi"/>
                <w:sz w:val="18"/>
                <w:szCs w:val="18"/>
              </w:rPr>
              <w:t>10</w:t>
            </w:r>
          </w:p>
        </w:tc>
        <w:tc>
          <w:tcPr>
            <w:tcW w:w="851" w:type="dxa"/>
            <w:shd w:val="clear" w:color="auto" w:fill="auto"/>
            <w:noWrap/>
            <w:vAlign w:val="bottom"/>
            <w:hideMark/>
          </w:tcPr>
          <w:p w14:paraId="3CC98CFC" w14:textId="00788648" w:rsidR="00EE68C7" w:rsidRPr="0006193B" w:rsidRDefault="00EE68C7" w:rsidP="0006193B">
            <w:pPr>
              <w:spacing w:after="0" w:line="240" w:lineRule="auto"/>
              <w:ind w:left="-76" w:right="-131"/>
              <w:jc w:val="center"/>
              <w:rPr>
                <w:rFonts w:cstheme="minorHAnsi"/>
                <w:sz w:val="18"/>
                <w:szCs w:val="18"/>
              </w:rPr>
            </w:pPr>
            <w:r w:rsidRPr="0006193B">
              <w:rPr>
                <w:rFonts w:cstheme="minorHAnsi"/>
                <w:sz w:val="18"/>
                <w:szCs w:val="18"/>
              </w:rPr>
              <w:t>769</w:t>
            </w:r>
          </w:p>
        </w:tc>
        <w:tc>
          <w:tcPr>
            <w:tcW w:w="1276" w:type="dxa"/>
            <w:gridSpan w:val="2"/>
            <w:vAlign w:val="center"/>
          </w:tcPr>
          <w:p w14:paraId="1B326575" w14:textId="414F4899" w:rsidR="00EE68C7" w:rsidRPr="0006193B" w:rsidRDefault="00EE68C7" w:rsidP="0006193B">
            <w:pPr>
              <w:spacing w:after="0" w:line="240" w:lineRule="auto"/>
              <w:ind w:left="-148" w:right="-129"/>
              <w:jc w:val="center"/>
              <w:rPr>
                <w:rFonts w:cstheme="minorHAnsi"/>
                <w:sz w:val="18"/>
                <w:szCs w:val="18"/>
              </w:rPr>
            </w:pPr>
            <w:r w:rsidRPr="0006193B">
              <w:rPr>
                <w:rFonts w:cstheme="minorHAnsi"/>
                <w:sz w:val="18"/>
                <w:szCs w:val="18"/>
              </w:rPr>
              <w:t>583</w:t>
            </w:r>
          </w:p>
        </w:tc>
        <w:tc>
          <w:tcPr>
            <w:tcW w:w="992" w:type="dxa"/>
            <w:vAlign w:val="center"/>
          </w:tcPr>
          <w:p w14:paraId="776AFF09" w14:textId="4AFE872F" w:rsidR="00EE68C7" w:rsidRPr="0006193B" w:rsidRDefault="00EE68C7" w:rsidP="0006193B">
            <w:pPr>
              <w:spacing w:after="0" w:line="240" w:lineRule="auto"/>
              <w:ind w:left="-150" w:right="-57"/>
              <w:jc w:val="center"/>
              <w:rPr>
                <w:rFonts w:cstheme="minorHAnsi"/>
                <w:sz w:val="18"/>
                <w:szCs w:val="18"/>
              </w:rPr>
            </w:pPr>
            <w:r w:rsidRPr="0006193B">
              <w:rPr>
                <w:rFonts w:cstheme="minorHAnsi"/>
                <w:sz w:val="18"/>
                <w:szCs w:val="18"/>
              </w:rPr>
              <w:t>143</w:t>
            </w:r>
          </w:p>
        </w:tc>
        <w:tc>
          <w:tcPr>
            <w:tcW w:w="850" w:type="dxa"/>
            <w:vAlign w:val="center"/>
          </w:tcPr>
          <w:p w14:paraId="5EC6EBB0" w14:textId="6BCA1E66" w:rsidR="00EE68C7" w:rsidRPr="0006193B" w:rsidRDefault="00EE68C7" w:rsidP="0006193B">
            <w:pPr>
              <w:spacing w:after="0" w:line="240" w:lineRule="auto"/>
              <w:ind w:left="-80" w:right="-126"/>
              <w:jc w:val="center"/>
              <w:rPr>
                <w:rFonts w:cstheme="minorHAnsi"/>
                <w:sz w:val="18"/>
                <w:szCs w:val="18"/>
              </w:rPr>
            </w:pPr>
            <w:r w:rsidRPr="0006193B">
              <w:rPr>
                <w:rFonts w:cstheme="minorHAnsi"/>
                <w:sz w:val="18"/>
                <w:szCs w:val="18"/>
              </w:rPr>
              <w:t>726</w:t>
            </w:r>
          </w:p>
        </w:tc>
      </w:tr>
      <w:tr w:rsidR="00EE68C7" w:rsidRPr="004D0408" w14:paraId="782C6F10" w14:textId="77777777" w:rsidTr="00214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 w:type="dxa"/>
          <w:trHeight w:val="58"/>
        </w:trPr>
        <w:tc>
          <w:tcPr>
            <w:tcW w:w="2634" w:type="dxa"/>
            <w:gridSpan w:val="3"/>
            <w:shd w:val="clear" w:color="auto" w:fill="auto"/>
            <w:noWrap/>
            <w:vAlign w:val="bottom"/>
            <w:hideMark/>
          </w:tcPr>
          <w:p w14:paraId="6623553D" w14:textId="77777777" w:rsidR="00EE68C7" w:rsidRPr="0006193B" w:rsidRDefault="00EE68C7" w:rsidP="0006193B">
            <w:pPr>
              <w:spacing w:after="0" w:line="240" w:lineRule="auto"/>
              <w:rPr>
                <w:rFonts w:cstheme="minorHAnsi"/>
                <w:sz w:val="18"/>
                <w:szCs w:val="18"/>
              </w:rPr>
            </w:pPr>
            <w:r w:rsidRPr="0006193B">
              <w:rPr>
                <w:rFonts w:cstheme="minorHAnsi"/>
                <w:sz w:val="18"/>
                <w:szCs w:val="18"/>
              </w:rPr>
              <w:t>Szkoła specjalna przysposabiająca do pracy</w:t>
            </w:r>
          </w:p>
        </w:tc>
        <w:tc>
          <w:tcPr>
            <w:tcW w:w="1275" w:type="dxa"/>
            <w:gridSpan w:val="2"/>
            <w:shd w:val="clear" w:color="auto" w:fill="auto"/>
            <w:noWrap/>
            <w:vAlign w:val="center"/>
            <w:hideMark/>
          </w:tcPr>
          <w:p w14:paraId="7489EE6E" w14:textId="610B1FBE" w:rsidR="00EE68C7" w:rsidRPr="0006193B" w:rsidRDefault="00EE68C7" w:rsidP="0006193B">
            <w:pPr>
              <w:spacing w:after="0" w:line="240" w:lineRule="auto"/>
              <w:jc w:val="center"/>
              <w:rPr>
                <w:rFonts w:cstheme="minorHAnsi"/>
                <w:sz w:val="18"/>
                <w:szCs w:val="18"/>
              </w:rPr>
            </w:pPr>
            <w:r w:rsidRPr="0006193B">
              <w:rPr>
                <w:rFonts w:cstheme="minorHAnsi"/>
                <w:sz w:val="18"/>
                <w:szCs w:val="18"/>
              </w:rPr>
              <w:t>14</w:t>
            </w:r>
          </w:p>
        </w:tc>
        <w:tc>
          <w:tcPr>
            <w:tcW w:w="1134" w:type="dxa"/>
            <w:gridSpan w:val="2"/>
            <w:shd w:val="clear" w:color="auto" w:fill="auto"/>
            <w:noWrap/>
            <w:vAlign w:val="center"/>
            <w:hideMark/>
          </w:tcPr>
          <w:p w14:paraId="6A8CFA07" w14:textId="25A75DB0" w:rsidR="00EE68C7" w:rsidRPr="0006193B" w:rsidRDefault="00EE68C7" w:rsidP="0006193B">
            <w:pPr>
              <w:spacing w:after="0" w:line="240" w:lineRule="auto"/>
              <w:ind w:left="-146" w:right="-61"/>
              <w:jc w:val="center"/>
              <w:rPr>
                <w:rFonts w:cstheme="minorHAnsi"/>
                <w:sz w:val="18"/>
                <w:szCs w:val="18"/>
              </w:rPr>
            </w:pPr>
            <w:r w:rsidRPr="0006193B">
              <w:rPr>
                <w:rFonts w:cstheme="minorHAnsi"/>
                <w:sz w:val="18"/>
                <w:szCs w:val="18"/>
              </w:rPr>
              <w:t>49</w:t>
            </w:r>
          </w:p>
        </w:tc>
        <w:tc>
          <w:tcPr>
            <w:tcW w:w="851" w:type="dxa"/>
            <w:shd w:val="clear" w:color="auto" w:fill="auto"/>
            <w:noWrap/>
            <w:vAlign w:val="center"/>
            <w:hideMark/>
          </w:tcPr>
          <w:p w14:paraId="3D60D95A" w14:textId="4DD79622" w:rsidR="00EE68C7" w:rsidRPr="0006193B" w:rsidRDefault="00EE68C7" w:rsidP="0006193B">
            <w:pPr>
              <w:spacing w:after="0" w:line="240" w:lineRule="auto"/>
              <w:ind w:left="-76" w:right="-131"/>
              <w:jc w:val="center"/>
              <w:rPr>
                <w:rFonts w:cstheme="minorHAnsi"/>
                <w:sz w:val="18"/>
                <w:szCs w:val="18"/>
              </w:rPr>
            </w:pPr>
            <w:r w:rsidRPr="0006193B">
              <w:rPr>
                <w:rFonts w:cstheme="minorHAnsi"/>
                <w:sz w:val="18"/>
                <w:szCs w:val="18"/>
              </w:rPr>
              <w:t>63</w:t>
            </w:r>
          </w:p>
        </w:tc>
        <w:tc>
          <w:tcPr>
            <w:tcW w:w="1276" w:type="dxa"/>
            <w:gridSpan w:val="2"/>
            <w:vAlign w:val="center"/>
          </w:tcPr>
          <w:p w14:paraId="477F205F" w14:textId="4AE9EC18" w:rsidR="00EE68C7" w:rsidRPr="0006193B" w:rsidRDefault="00EE68C7" w:rsidP="0006193B">
            <w:pPr>
              <w:spacing w:after="0" w:line="240" w:lineRule="auto"/>
              <w:ind w:left="-148" w:right="-129"/>
              <w:jc w:val="center"/>
              <w:rPr>
                <w:rFonts w:cstheme="minorHAnsi"/>
                <w:sz w:val="18"/>
                <w:szCs w:val="18"/>
              </w:rPr>
            </w:pPr>
            <w:r w:rsidRPr="0006193B">
              <w:rPr>
                <w:rFonts w:cstheme="minorHAnsi"/>
                <w:sz w:val="18"/>
                <w:szCs w:val="18"/>
              </w:rPr>
              <w:t>16</w:t>
            </w:r>
          </w:p>
        </w:tc>
        <w:tc>
          <w:tcPr>
            <w:tcW w:w="992" w:type="dxa"/>
            <w:vAlign w:val="center"/>
          </w:tcPr>
          <w:p w14:paraId="7309ABB5" w14:textId="7C8E975B" w:rsidR="00EE68C7" w:rsidRPr="0006193B" w:rsidRDefault="00EE68C7" w:rsidP="0006193B">
            <w:pPr>
              <w:spacing w:after="0" w:line="240" w:lineRule="auto"/>
              <w:ind w:left="-150" w:right="-57"/>
              <w:jc w:val="center"/>
              <w:rPr>
                <w:rFonts w:cstheme="minorHAnsi"/>
                <w:sz w:val="18"/>
                <w:szCs w:val="18"/>
              </w:rPr>
            </w:pPr>
            <w:r w:rsidRPr="0006193B">
              <w:rPr>
                <w:rFonts w:cstheme="minorHAnsi"/>
                <w:sz w:val="18"/>
                <w:szCs w:val="18"/>
              </w:rPr>
              <w:t>51</w:t>
            </w:r>
          </w:p>
        </w:tc>
        <w:tc>
          <w:tcPr>
            <w:tcW w:w="850" w:type="dxa"/>
            <w:vAlign w:val="center"/>
          </w:tcPr>
          <w:p w14:paraId="550D3EBB" w14:textId="218B2BEB" w:rsidR="00EE68C7" w:rsidRPr="0006193B" w:rsidRDefault="00EE68C7" w:rsidP="0006193B">
            <w:pPr>
              <w:spacing w:after="0" w:line="240" w:lineRule="auto"/>
              <w:ind w:left="-80" w:right="-126"/>
              <w:jc w:val="center"/>
              <w:rPr>
                <w:rFonts w:cstheme="minorHAnsi"/>
                <w:sz w:val="18"/>
                <w:szCs w:val="18"/>
              </w:rPr>
            </w:pPr>
            <w:r w:rsidRPr="0006193B">
              <w:rPr>
                <w:rFonts w:cstheme="minorHAnsi"/>
                <w:sz w:val="18"/>
                <w:szCs w:val="18"/>
              </w:rPr>
              <w:t>67</w:t>
            </w:r>
          </w:p>
        </w:tc>
      </w:tr>
      <w:tr w:rsidR="00EE68C7" w:rsidRPr="004D0408" w14:paraId="16D4A531" w14:textId="77777777" w:rsidTr="00214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 w:type="dxa"/>
          <w:trHeight w:val="58"/>
        </w:trPr>
        <w:tc>
          <w:tcPr>
            <w:tcW w:w="2634" w:type="dxa"/>
            <w:gridSpan w:val="3"/>
            <w:shd w:val="clear" w:color="auto" w:fill="auto"/>
            <w:noWrap/>
            <w:vAlign w:val="bottom"/>
            <w:hideMark/>
          </w:tcPr>
          <w:p w14:paraId="5BAD9E90" w14:textId="77777777" w:rsidR="00EE68C7" w:rsidRPr="0006193B" w:rsidRDefault="00EE68C7" w:rsidP="0006193B">
            <w:pPr>
              <w:spacing w:after="0" w:line="240" w:lineRule="auto"/>
              <w:rPr>
                <w:rFonts w:cstheme="minorHAnsi"/>
                <w:sz w:val="18"/>
                <w:szCs w:val="18"/>
              </w:rPr>
            </w:pPr>
            <w:r w:rsidRPr="0006193B">
              <w:rPr>
                <w:rFonts w:cstheme="minorHAnsi"/>
                <w:sz w:val="18"/>
                <w:szCs w:val="18"/>
              </w:rPr>
              <w:t>Technikum</w:t>
            </w:r>
          </w:p>
        </w:tc>
        <w:tc>
          <w:tcPr>
            <w:tcW w:w="1275" w:type="dxa"/>
            <w:gridSpan w:val="2"/>
            <w:shd w:val="clear" w:color="auto" w:fill="auto"/>
            <w:noWrap/>
            <w:vAlign w:val="bottom"/>
            <w:hideMark/>
          </w:tcPr>
          <w:p w14:paraId="2EA8EDEE" w14:textId="4440A564" w:rsidR="00EE68C7" w:rsidRPr="0006193B" w:rsidRDefault="00EE68C7" w:rsidP="0006193B">
            <w:pPr>
              <w:spacing w:after="0" w:line="240" w:lineRule="auto"/>
              <w:jc w:val="center"/>
              <w:rPr>
                <w:rFonts w:cstheme="minorHAnsi"/>
                <w:sz w:val="18"/>
                <w:szCs w:val="18"/>
              </w:rPr>
            </w:pPr>
            <w:r w:rsidRPr="0006193B">
              <w:rPr>
                <w:rFonts w:cstheme="minorHAnsi"/>
                <w:sz w:val="18"/>
                <w:szCs w:val="18"/>
              </w:rPr>
              <w:t>83</w:t>
            </w:r>
          </w:p>
        </w:tc>
        <w:tc>
          <w:tcPr>
            <w:tcW w:w="1134" w:type="dxa"/>
            <w:gridSpan w:val="2"/>
            <w:shd w:val="clear" w:color="auto" w:fill="auto"/>
            <w:noWrap/>
            <w:vAlign w:val="bottom"/>
            <w:hideMark/>
          </w:tcPr>
          <w:p w14:paraId="21BC815B" w14:textId="7F58E761" w:rsidR="00EE68C7" w:rsidRPr="0006193B" w:rsidRDefault="00EE68C7" w:rsidP="0006193B">
            <w:pPr>
              <w:spacing w:after="0" w:line="240" w:lineRule="auto"/>
              <w:ind w:left="-146" w:right="-61"/>
              <w:jc w:val="center"/>
              <w:rPr>
                <w:rFonts w:cstheme="minorHAnsi"/>
                <w:sz w:val="18"/>
                <w:szCs w:val="18"/>
              </w:rPr>
            </w:pPr>
            <w:r w:rsidRPr="0006193B">
              <w:rPr>
                <w:rFonts w:cstheme="minorHAnsi"/>
                <w:sz w:val="18"/>
                <w:szCs w:val="18"/>
              </w:rPr>
              <w:t>1 290</w:t>
            </w:r>
          </w:p>
        </w:tc>
        <w:tc>
          <w:tcPr>
            <w:tcW w:w="851" w:type="dxa"/>
            <w:shd w:val="clear" w:color="auto" w:fill="auto"/>
            <w:noWrap/>
            <w:vAlign w:val="bottom"/>
            <w:hideMark/>
          </w:tcPr>
          <w:p w14:paraId="57BB34E2" w14:textId="01CFF02F" w:rsidR="00EE68C7" w:rsidRPr="0006193B" w:rsidRDefault="00EE68C7" w:rsidP="0006193B">
            <w:pPr>
              <w:spacing w:after="0" w:line="240" w:lineRule="auto"/>
              <w:ind w:left="-76" w:right="-131"/>
              <w:jc w:val="center"/>
              <w:rPr>
                <w:rFonts w:cstheme="minorHAnsi"/>
                <w:sz w:val="18"/>
                <w:szCs w:val="18"/>
              </w:rPr>
            </w:pPr>
            <w:r w:rsidRPr="0006193B">
              <w:rPr>
                <w:rFonts w:cstheme="minorHAnsi"/>
                <w:sz w:val="18"/>
                <w:szCs w:val="18"/>
              </w:rPr>
              <w:t>1 373</w:t>
            </w:r>
          </w:p>
        </w:tc>
        <w:tc>
          <w:tcPr>
            <w:tcW w:w="1276" w:type="dxa"/>
            <w:gridSpan w:val="2"/>
            <w:vAlign w:val="center"/>
          </w:tcPr>
          <w:p w14:paraId="43E89E1D" w14:textId="5DCAA1DB" w:rsidR="00EE68C7" w:rsidRPr="0006193B" w:rsidRDefault="00EE68C7" w:rsidP="0006193B">
            <w:pPr>
              <w:spacing w:after="0" w:line="240" w:lineRule="auto"/>
              <w:ind w:left="-148" w:right="-129"/>
              <w:jc w:val="center"/>
              <w:rPr>
                <w:rFonts w:cstheme="minorHAnsi"/>
                <w:sz w:val="18"/>
                <w:szCs w:val="18"/>
              </w:rPr>
            </w:pPr>
            <w:r w:rsidRPr="0006193B">
              <w:rPr>
                <w:rFonts w:cstheme="minorHAnsi"/>
                <w:sz w:val="18"/>
                <w:szCs w:val="18"/>
              </w:rPr>
              <w:t>68</w:t>
            </w:r>
          </w:p>
        </w:tc>
        <w:tc>
          <w:tcPr>
            <w:tcW w:w="992" w:type="dxa"/>
            <w:vAlign w:val="center"/>
          </w:tcPr>
          <w:p w14:paraId="4E069A79" w14:textId="1FE20D85" w:rsidR="00EE68C7" w:rsidRPr="0006193B" w:rsidRDefault="00EE68C7" w:rsidP="0006193B">
            <w:pPr>
              <w:spacing w:after="0" w:line="240" w:lineRule="auto"/>
              <w:ind w:left="-150" w:right="-57"/>
              <w:jc w:val="center"/>
              <w:rPr>
                <w:rFonts w:cstheme="minorHAnsi"/>
                <w:sz w:val="18"/>
                <w:szCs w:val="18"/>
              </w:rPr>
            </w:pPr>
            <w:r w:rsidRPr="0006193B">
              <w:rPr>
                <w:rFonts w:cstheme="minorHAnsi"/>
                <w:sz w:val="18"/>
                <w:szCs w:val="18"/>
              </w:rPr>
              <w:t>1227</w:t>
            </w:r>
          </w:p>
        </w:tc>
        <w:tc>
          <w:tcPr>
            <w:tcW w:w="850" w:type="dxa"/>
            <w:vAlign w:val="center"/>
          </w:tcPr>
          <w:p w14:paraId="6E60E8EC" w14:textId="6F2316D8" w:rsidR="00EE68C7" w:rsidRPr="0006193B" w:rsidRDefault="00EE68C7" w:rsidP="0006193B">
            <w:pPr>
              <w:spacing w:after="0" w:line="240" w:lineRule="auto"/>
              <w:ind w:left="-80" w:right="-126"/>
              <w:jc w:val="center"/>
              <w:rPr>
                <w:rFonts w:cstheme="minorHAnsi"/>
                <w:sz w:val="18"/>
                <w:szCs w:val="18"/>
              </w:rPr>
            </w:pPr>
            <w:r w:rsidRPr="0006193B">
              <w:rPr>
                <w:rFonts w:cstheme="minorHAnsi"/>
                <w:sz w:val="18"/>
                <w:szCs w:val="18"/>
              </w:rPr>
              <w:t>1295</w:t>
            </w:r>
          </w:p>
        </w:tc>
      </w:tr>
      <w:tr w:rsidR="00EE68C7" w:rsidRPr="004D0408" w14:paraId="54492AAD" w14:textId="77777777" w:rsidTr="00214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 w:type="dxa"/>
          <w:trHeight w:val="82"/>
        </w:trPr>
        <w:tc>
          <w:tcPr>
            <w:tcW w:w="2634" w:type="dxa"/>
            <w:gridSpan w:val="3"/>
            <w:shd w:val="clear" w:color="auto" w:fill="auto"/>
            <w:noWrap/>
            <w:vAlign w:val="bottom"/>
            <w:hideMark/>
          </w:tcPr>
          <w:p w14:paraId="76D1FB39" w14:textId="77777777" w:rsidR="00EE68C7" w:rsidRPr="0006193B" w:rsidRDefault="00EE68C7" w:rsidP="0006193B">
            <w:pPr>
              <w:spacing w:after="0" w:line="240" w:lineRule="auto"/>
              <w:rPr>
                <w:rFonts w:cstheme="minorHAnsi"/>
                <w:sz w:val="18"/>
                <w:szCs w:val="18"/>
              </w:rPr>
            </w:pPr>
            <w:r w:rsidRPr="0006193B">
              <w:rPr>
                <w:rFonts w:cstheme="minorHAnsi"/>
                <w:sz w:val="18"/>
                <w:szCs w:val="18"/>
              </w:rPr>
              <w:t>Suma końcowa</w:t>
            </w:r>
          </w:p>
        </w:tc>
        <w:tc>
          <w:tcPr>
            <w:tcW w:w="1275" w:type="dxa"/>
            <w:gridSpan w:val="2"/>
            <w:shd w:val="clear" w:color="auto" w:fill="auto"/>
            <w:noWrap/>
            <w:vAlign w:val="bottom"/>
            <w:hideMark/>
          </w:tcPr>
          <w:p w14:paraId="709FC346" w14:textId="47F3202A" w:rsidR="00EE68C7" w:rsidRPr="0006193B" w:rsidRDefault="00EE68C7" w:rsidP="0006193B">
            <w:pPr>
              <w:spacing w:after="0" w:line="240" w:lineRule="auto"/>
              <w:jc w:val="center"/>
              <w:rPr>
                <w:rFonts w:cstheme="minorHAnsi"/>
                <w:sz w:val="18"/>
                <w:szCs w:val="18"/>
              </w:rPr>
            </w:pPr>
            <w:r w:rsidRPr="0006193B">
              <w:rPr>
                <w:rFonts w:cstheme="minorHAnsi"/>
                <w:sz w:val="18"/>
                <w:szCs w:val="18"/>
              </w:rPr>
              <w:t>1 458</w:t>
            </w:r>
          </w:p>
        </w:tc>
        <w:tc>
          <w:tcPr>
            <w:tcW w:w="1134" w:type="dxa"/>
            <w:gridSpan w:val="2"/>
            <w:shd w:val="clear" w:color="auto" w:fill="auto"/>
            <w:noWrap/>
            <w:vAlign w:val="bottom"/>
            <w:hideMark/>
          </w:tcPr>
          <w:p w14:paraId="3C134127" w14:textId="272C290E" w:rsidR="00EE68C7" w:rsidRPr="0006193B" w:rsidRDefault="00EE68C7" w:rsidP="0006193B">
            <w:pPr>
              <w:spacing w:after="0" w:line="240" w:lineRule="auto"/>
              <w:ind w:left="-146" w:right="-61"/>
              <w:jc w:val="center"/>
              <w:rPr>
                <w:rFonts w:cstheme="minorHAnsi"/>
                <w:sz w:val="18"/>
                <w:szCs w:val="18"/>
              </w:rPr>
            </w:pPr>
            <w:r w:rsidRPr="0006193B">
              <w:rPr>
                <w:rFonts w:cstheme="minorHAnsi"/>
                <w:sz w:val="18"/>
                <w:szCs w:val="18"/>
              </w:rPr>
              <w:t>2 205</w:t>
            </w:r>
          </w:p>
        </w:tc>
        <w:tc>
          <w:tcPr>
            <w:tcW w:w="851" w:type="dxa"/>
            <w:shd w:val="clear" w:color="auto" w:fill="auto"/>
            <w:noWrap/>
            <w:vAlign w:val="bottom"/>
            <w:hideMark/>
          </w:tcPr>
          <w:p w14:paraId="49B73E39" w14:textId="177073D2" w:rsidR="00EE68C7" w:rsidRPr="0006193B" w:rsidRDefault="00EE68C7" w:rsidP="0006193B">
            <w:pPr>
              <w:spacing w:after="0" w:line="240" w:lineRule="auto"/>
              <w:ind w:left="-76" w:right="-131"/>
              <w:jc w:val="center"/>
              <w:rPr>
                <w:rFonts w:cstheme="minorHAnsi"/>
                <w:sz w:val="18"/>
                <w:szCs w:val="18"/>
              </w:rPr>
            </w:pPr>
            <w:r w:rsidRPr="0006193B">
              <w:rPr>
                <w:rFonts w:cstheme="minorHAnsi"/>
                <w:sz w:val="18"/>
                <w:szCs w:val="18"/>
              </w:rPr>
              <w:t>3 663</w:t>
            </w:r>
          </w:p>
        </w:tc>
        <w:tc>
          <w:tcPr>
            <w:tcW w:w="1276" w:type="dxa"/>
            <w:gridSpan w:val="2"/>
            <w:vAlign w:val="center"/>
          </w:tcPr>
          <w:p w14:paraId="15DAEE5F" w14:textId="425BB448" w:rsidR="00EE68C7" w:rsidRPr="0006193B" w:rsidRDefault="00EE68C7" w:rsidP="0006193B">
            <w:pPr>
              <w:spacing w:after="0" w:line="240" w:lineRule="auto"/>
              <w:ind w:left="-148" w:right="-129"/>
              <w:jc w:val="center"/>
              <w:rPr>
                <w:rFonts w:cstheme="minorHAnsi"/>
                <w:sz w:val="18"/>
                <w:szCs w:val="18"/>
              </w:rPr>
            </w:pPr>
            <w:r w:rsidRPr="0006193B">
              <w:rPr>
                <w:rFonts w:cstheme="minorHAnsi"/>
                <w:sz w:val="18"/>
                <w:szCs w:val="18"/>
              </w:rPr>
              <w:t>1367</w:t>
            </w:r>
          </w:p>
        </w:tc>
        <w:tc>
          <w:tcPr>
            <w:tcW w:w="992" w:type="dxa"/>
            <w:vAlign w:val="center"/>
          </w:tcPr>
          <w:p w14:paraId="0AF767F0" w14:textId="0C0E13C6" w:rsidR="00EE68C7" w:rsidRPr="0006193B" w:rsidRDefault="00EE68C7" w:rsidP="0006193B">
            <w:pPr>
              <w:spacing w:after="0" w:line="240" w:lineRule="auto"/>
              <w:ind w:left="-150" w:right="-57"/>
              <w:jc w:val="center"/>
              <w:rPr>
                <w:rFonts w:cstheme="minorHAnsi"/>
                <w:sz w:val="18"/>
                <w:szCs w:val="18"/>
              </w:rPr>
            </w:pPr>
            <w:r w:rsidRPr="0006193B">
              <w:rPr>
                <w:rFonts w:cstheme="minorHAnsi"/>
                <w:sz w:val="18"/>
                <w:szCs w:val="18"/>
              </w:rPr>
              <w:t>2253</w:t>
            </w:r>
          </w:p>
        </w:tc>
        <w:tc>
          <w:tcPr>
            <w:tcW w:w="850" w:type="dxa"/>
            <w:vAlign w:val="center"/>
          </w:tcPr>
          <w:p w14:paraId="505B2938" w14:textId="4B66F8B0" w:rsidR="00EE68C7" w:rsidRPr="0006193B" w:rsidRDefault="00EE68C7" w:rsidP="0006193B">
            <w:pPr>
              <w:spacing w:after="0" w:line="240" w:lineRule="auto"/>
              <w:ind w:left="-80" w:right="-126"/>
              <w:jc w:val="center"/>
              <w:rPr>
                <w:rFonts w:cstheme="minorHAnsi"/>
                <w:sz w:val="18"/>
                <w:szCs w:val="18"/>
              </w:rPr>
            </w:pPr>
            <w:r w:rsidRPr="0006193B">
              <w:rPr>
                <w:rFonts w:cstheme="minorHAnsi"/>
                <w:sz w:val="18"/>
                <w:szCs w:val="18"/>
              </w:rPr>
              <w:t>3620</w:t>
            </w:r>
          </w:p>
        </w:tc>
      </w:tr>
    </w:tbl>
    <w:p w14:paraId="081766C8" w14:textId="77777777" w:rsidR="00161DAD" w:rsidRPr="004D0408" w:rsidRDefault="00161DAD" w:rsidP="00C451D1">
      <w:pPr>
        <w:pStyle w:val="Default"/>
        <w:spacing w:line="276" w:lineRule="auto"/>
        <w:rPr>
          <w:rFonts w:cstheme="minorHAnsi"/>
          <w:b/>
          <w:bCs/>
          <w:sz w:val="18"/>
          <w:szCs w:val="18"/>
        </w:rPr>
      </w:pPr>
    </w:p>
    <w:p w14:paraId="15F706D1" w14:textId="1388F478" w:rsidR="00D42C3E" w:rsidRPr="004D0408" w:rsidRDefault="00F11347" w:rsidP="00C451D1">
      <w:pPr>
        <w:pStyle w:val="Default"/>
        <w:spacing w:line="276" w:lineRule="auto"/>
        <w:rPr>
          <w:rFonts w:cstheme="minorHAnsi"/>
          <w:b/>
          <w:bCs/>
          <w:szCs w:val="22"/>
        </w:rPr>
      </w:pPr>
      <w:r w:rsidRPr="004D0408">
        <w:rPr>
          <w:rFonts w:cstheme="minorHAnsi"/>
          <w:b/>
          <w:bCs/>
          <w:szCs w:val="22"/>
        </w:rPr>
        <w:t>Finansowanie oświaty</w:t>
      </w:r>
    </w:p>
    <w:p w14:paraId="0CAA6FCE" w14:textId="77777777" w:rsidR="00E8409E" w:rsidRPr="004D0408" w:rsidRDefault="00E8409E" w:rsidP="00E8409E">
      <w:pPr>
        <w:spacing w:before="80" w:after="0" w:line="276" w:lineRule="auto"/>
        <w:jc w:val="both"/>
        <w:rPr>
          <w:rFonts w:cstheme="minorHAnsi"/>
        </w:rPr>
      </w:pPr>
      <w:r w:rsidRPr="004D0408">
        <w:rPr>
          <w:rFonts w:cstheme="minorHAnsi"/>
        </w:rPr>
        <w:t xml:space="preserve">Zadania oświatowe realizowane przez Miasto Gorzów Wielkopolski są finansowane z następujących źródeł: części oświatowej subwencji ogólnej, dochodów własnych Miasta oraz dotacji z budżetu państwa. W ciągu ostatnich pięciu lat subwencja oświatowa Miasta wzrosła o 74,7 mln złotych, </w:t>
      </w:r>
      <w:r w:rsidRPr="004D0408">
        <w:rPr>
          <w:rFonts w:cstheme="minorHAnsi"/>
        </w:rPr>
        <w:br/>
        <w:t xml:space="preserve">tj. ok. 43,9 %. W roku 2023 odnotowano wzrost subwencji o 16,20 % w stosunku do roku 2022, </w:t>
      </w:r>
      <w:r w:rsidRPr="004D0408">
        <w:rPr>
          <w:rFonts w:cstheme="minorHAnsi"/>
        </w:rPr>
        <w:br/>
      </w:r>
      <w:r w:rsidRPr="004D0408">
        <w:rPr>
          <w:rFonts w:cstheme="minorHAnsi"/>
        </w:rPr>
        <w:lastRenderedPageBreak/>
        <w:t xml:space="preserve">tj. o kwotę 34,2 mln złotych. Dodatkowo miasto otrzymało 18,6 mln złotych z Funduszu Pomocy dla uchodźców z Ukrainy. </w:t>
      </w:r>
    </w:p>
    <w:p w14:paraId="40CD3CD8" w14:textId="073DD941" w:rsidR="00D42C3E" w:rsidRPr="004D0408" w:rsidRDefault="00D42C3E" w:rsidP="00C451D1">
      <w:pPr>
        <w:spacing w:before="80" w:after="0" w:line="276" w:lineRule="auto"/>
        <w:jc w:val="both"/>
        <w:rPr>
          <w:rFonts w:cstheme="minorHAnsi"/>
        </w:rPr>
      </w:pPr>
      <w:r w:rsidRPr="004D0408">
        <w:rPr>
          <w:rFonts w:cstheme="minorHAnsi"/>
        </w:rPr>
        <w:t xml:space="preserve"> </w:t>
      </w:r>
    </w:p>
    <w:p w14:paraId="7CF6B68D" w14:textId="77777777" w:rsidR="00697BE2" w:rsidRPr="004D0408" w:rsidRDefault="00697BE2" w:rsidP="00C451D1">
      <w:pPr>
        <w:spacing w:before="80" w:after="0" w:line="276" w:lineRule="auto"/>
        <w:jc w:val="both"/>
        <w:rPr>
          <w:rFonts w:cstheme="minorHAnsi"/>
          <w:sz w:val="2"/>
          <w:szCs w:val="2"/>
        </w:rPr>
      </w:pPr>
    </w:p>
    <w:tbl>
      <w:tblPr>
        <w:tblW w:w="9072" w:type="dxa"/>
        <w:tblLayout w:type="fixed"/>
        <w:tblCellMar>
          <w:left w:w="70" w:type="dxa"/>
          <w:right w:w="70" w:type="dxa"/>
        </w:tblCellMar>
        <w:tblLook w:val="04A0" w:firstRow="1" w:lastRow="0" w:firstColumn="1" w:lastColumn="0" w:noHBand="0" w:noVBand="1"/>
      </w:tblPr>
      <w:tblGrid>
        <w:gridCol w:w="426"/>
        <w:gridCol w:w="1134"/>
        <w:gridCol w:w="1275"/>
        <w:gridCol w:w="1134"/>
        <w:gridCol w:w="567"/>
        <w:gridCol w:w="567"/>
        <w:gridCol w:w="567"/>
        <w:gridCol w:w="1132"/>
        <w:gridCol w:w="1277"/>
        <w:gridCol w:w="993"/>
      </w:tblGrid>
      <w:tr w:rsidR="00D42C3E" w:rsidRPr="004D0408" w14:paraId="596611F8" w14:textId="77777777" w:rsidTr="0022142C">
        <w:trPr>
          <w:trHeight w:val="402"/>
        </w:trPr>
        <w:tc>
          <w:tcPr>
            <w:tcW w:w="9072" w:type="dxa"/>
            <w:gridSpan w:val="10"/>
            <w:tcBorders>
              <w:bottom w:val="single" w:sz="4" w:space="0" w:color="auto"/>
            </w:tcBorders>
            <w:shd w:val="clear" w:color="auto" w:fill="auto"/>
            <w:noWrap/>
            <w:vAlign w:val="center"/>
            <w:hideMark/>
          </w:tcPr>
          <w:p w14:paraId="7669BF40" w14:textId="1FED0CB3" w:rsidR="00D048ED" w:rsidRPr="004D0408" w:rsidRDefault="00214134" w:rsidP="0022142C">
            <w:pPr>
              <w:pStyle w:val="Legenda"/>
              <w:keepNext/>
              <w:spacing w:after="0" w:line="276" w:lineRule="auto"/>
              <w:rPr>
                <w:rFonts w:cstheme="minorHAnsi"/>
                <w:i w:val="0"/>
                <w:iCs w:val="0"/>
                <w:sz w:val="22"/>
                <w:szCs w:val="22"/>
              </w:rPr>
            </w:pPr>
            <w:r>
              <w:rPr>
                <w:rFonts w:cstheme="minorHAnsi"/>
                <w:i w:val="0"/>
                <w:iCs w:val="0"/>
                <w:sz w:val="22"/>
                <w:szCs w:val="22"/>
              </w:rPr>
              <w:t>75</w:t>
            </w:r>
            <w:r w:rsidR="00D048ED" w:rsidRPr="004D0408">
              <w:rPr>
                <w:rFonts w:cstheme="minorHAnsi"/>
                <w:i w:val="0"/>
                <w:iCs w:val="0"/>
                <w:sz w:val="22"/>
                <w:szCs w:val="22"/>
              </w:rPr>
              <w:t>. Subwencja oświatowa w latach dla Gorzowa Wielkopolskiego</w:t>
            </w:r>
          </w:p>
          <w:tbl>
            <w:tblPr>
              <w:tblW w:w="9024" w:type="dxa"/>
              <w:tblLayout w:type="fixed"/>
              <w:tblCellMar>
                <w:left w:w="70" w:type="dxa"/>
                <w:right w:w="70" w:type="dxa"/>
              </w:tblCellMar>
              <w:tblLook w:val="04A0" w:firstRow="1" w:lastRow="0" w:firstColumn="1" w:lastColumn="0" w:noHBand="0" w:noVBand="1"/>
            </w:tblPr>
            <w:tblGrid>
              <w:gridCol w:w="1060"/>
              <w:gridCol w:w="720"/>
              <w:gridCol w:w="1100"/>
              <w:gridCol w:w="1300"/>
              <w:gridCol w:w="2060"/>
              <w:gridCol w:w="2784"/>
            </w:tblGrid>
            <w:tr w:rsidR="00697BE2" w:rsidRPr="004D0408" w14:paraId="12A87CB9" w14:textId="77777777" w:rsidTr="00697BE2">
              <w:trPr>
                <w:trHeight w:val="276"/>
              </w:trPr>
              <w:tc>
                <w:tcPr>
                  <w:tcW w:w="1060" w:type="dxa"/>
                  <w:tcBorders>
                    <w:top w:val="nil"/>
                    <w:left w:val="nil"/>
                    <w:bottom w:val="nil"/>
                    <w:right w:val="nil"/>
                  </w:tcBorders>
                  <w:shd w:val="clear" w:color="000000" w:fill="1F497D"/>
                  <w:noWrap/>
                  <w:vAlign w:val="bottom"/>
                  <w:hideMark/>
                </w:tcPr>
                <w:p w14:paraId="217C889C" w14:textId="77777777" w:rsidR="00697BE2" w:rsidRPr="003E08BE" w:rsidRDefault="00697BE2"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720" w:type="dxa"/>
                  <w:tcBorders>
                    <w:top w:val="nil"/>
                    <w:left w:val="nil"/>
                    <w:bottom w:val="nil"/>
                    <w:right w:val="nil"/>
                  </w:tcBorders>
                  <w:shd w:val="clear" w:color="000000" w:fill="1F497D"/>
                  <w:noWrap/>
                  <w:vAlign w:val="bottom"/>
                  <w:hideMark/>
                </w:tcPr>
                <w:p w14:paraId="41919626" w14:textId="77777777" w:rsidR="00697BE2" w:rsidRPr="003E08BE" w:rsidRDefault="00697BE2"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1100" w:type="dxa"/>
                  <w:tcBorders>
                    <w:top w:val="nil"/>
                    <w:left w:val="nil"/>
                    <w:bottom w:val="nil"/>
                    <w:right w:val="nil"/>
                  </w:tcBorders>
                  <w:shd w:val="clear" w:color="000000" w:fill="1F497D"/>
                  <w:noWrap/>
                  <w:vAlign w:val="bottom"/>
                  <w:hideMark/>
                </w:tcPr>
                <w:p w14:paraId="093A029B" w14:textId="77777777" w:rsidR="00697BE2" w:rsidRPr="003E08BE" w:rsidRDefault="00697BE2"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1300" w:type="dxa"/>
                  <w:tcBorders>
                    <w:top w:val="nil"/>
                    <w:left w:val="nil"/>
                    <w:bottom w:val="nil"/>
                    <w:right w:val="nil"/>
                  </w:tcBorders>
                  <w:shd w:val="clear" w:color="000000" w:fill="1F497D"/>
                  <w:noWrap/>
                  <w:vAlign w:val="bottom"/>
                  <w:hideMark/>
                </w:tcPr>
                <w:p w14:paraId="11829CC6" w14:textId="77777777" w:rsidR="00697BE2" w:rsidRPr="003E08BE" w:rsidRDefault="00697BE2"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2060" w:type="dxa"/>
                  <w:tcBorders>
                    <w:top w:val="nil"/>
                    <w:left w:val="nil"/>
                    <w:bottom w:val="nil"/>
                    <w:right w:val="nil"/>
                  </w:tcBorders>
                  <w:shd w:val="clear" w:color="000000" w:fill="1F497D"/>
                  <w:noWrap/>
                  <w:vAlign w:val="bottom"/>
                  <w:hideMark/>
                </w:tcPr>
                <w:p w14:paraId="5AC50EB3" w14:textId="77777777" w:rsidR="00697BE2" w:rsidRPr="003E08BE" w:rsidRDefault="00697BE2"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2784" w:type="dxa"/>
                  <w:tcBorders>
                    <w:top w:val="nil"/>
                    <w:left w:val="nil"/>
                    <w:bottom w:val="nil"/>
                    <w:right w:val="nil"/>
                  </w:tcBorders>
                  <w:shd w:val="clear" w:color="000000" w:fill="1F497D"/>
                  <w:noWrap/>
                  <w:vAlign w:val="bottom"/>
                  <w:hideMark/>
                </w:tcPr>
                <w:p w14:paraId="54D1E0C3" w14:textId="77777777" w:rsidR="00697BE2" w:rsidRPr="003E08BE" w:rsidRDefault="00697BE2"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r>
          </w:tbl>
          <w:p w14:paraId="1CA3F7CC" w14:textId="43459B20" w:rsidR="00F111E1" w:rsidRPr="004D0408" w:rsidRDefault="00F111E1" w:rsidP="00C451D1">
            <w:pPr>
              <w:spacing w:line="276" w:lineRule="auto"/>
              <w:rPr>
                <w:rFonts w:cstheme="minorHAnsi"/>
                <w:sz w:val="20"/>
                <w:szCs w:val="20"/>
              </w:rPr>
            </w:pPr>
          </w:p>
        </w:tc>
      </w:tr>
      <w:tr w:rsidR="00D42C3E" w:rsidRPr="004D0408" w14:paraId="21D94A2B" w14:textId="77777777" w:rsidTr="0022142C">
        <w:trPr>
          <w:trHeight w:val="780"/>
        </w:trPr>
        <w:tc>
          <w:tcPr>
            <w:tcW w:w="42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center"/>
            <w:hideMark/>
          </w:tcPr>
          <w:p w14:paraId="3BCC2E29" w14:textId="77777777" w:rsidR="00D42C3E" w:rsidRPr="0006193B" w:rsidRDefault="00D42C3E" w:rsidP="00C451D1">
            <w:pPr>
              <w:spacing w:before="80" w:after="0" w:line="276" w:lineRule="auto"/>
              <w:ind w:right="113"/>
              <w:jc w:val="center"/>
              <w:rPr>
                <w:rFonts w:cstheme="minorHAnsi"/>
                <w:b/>
                <w:bCs/>
                <w:sz w:val="18"/>
                <w:szCs w:val="18"/>
              </w:rPr>
            </w:pPr>
            <w:r w:rsidRPr="0006193B">
              <w:rPr>
                <w:rFonts w:cstheme="minorHAnsi"/>
                <w:b/>
                <w:bCs/>
                <w:sz w:val="18"/>
                <w:szCs w:val="18"/>
              </w:rPr>
              <w:t>rok</w:t>
            </w:r>
          </w:p>
        </w:tc>
        <w:tc>
          <w:tcPr>
            <w:tcW w:w="3543"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313B749" w14:textId="77777777"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subwencja przekazana (zł)</w:t>
            </w:r>
          </w:p>
        </w:tc>
        <w:tc>
          <w:tcPr>
            <w:tcW w:w="1701"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66B1D92" w14:textId="77777777"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wzrost / spadek subwencji w stosunku do roku poprzedniego (%)</w:t>
            </w:r>
          </w:p>
        </w:tc>
        <w:tc>
          <w:tcPr>
            <w:tcW w:w="3402"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65A50C5" w14:textId="77777777"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wzrost /spadek subwencji przekazanej w stosunku do roku poprzedniego (zł)</w:t>
            </w:r>
          </w:p>
        </w:tc>
      </w:tr>
      <w:tr w:rsidR="00D42C3E" w:rsidRPr="004D0408" w14:paraId="25FCBF75" w14:textId="77777777" w:rsidTr="0022142C">
        <w:trPr>
          <w:trHeight w:val="366"/>
        </w:trPr>
        <w:tc>
          <w:tcPr>
            <w:tcW w:w="426" w:type="dxa"/>
            <w:vMerge/>
            <w:tcBorders>
              <w:top w:val="nil"/>
              <w:left w:val="single" w:sz="4" w:space="0" w:color="auto"/>
              <w:bottom w:val="single" w:sz="4" w:space="0" w:color="auto"/>
              <w:right w:val="single" w:sz="4" w:space="0" w:color="auto"/>
            </w:tcBorders>
            <w:shd w:val="clear" w:color="auto" w:fill="BFBFBF" w:themeFill="background1" w:themeFillShade="BF"/>
            <w:vAlign w:val="center"/>
          </w:tcPr>
          <w:p w14:paraId="27FF1ABB" w14:textId="77777777" w:rsidR="00D42C3E" w:rsidRPr="0006193B" w:rsidRDefault="00D42C3E" w:rsidP="00C451D1">
            <w:pPr>
              <w:spacing w:before="80" w:after="0" w:line="276" w:lineRule="auto"/>
              <w:rPr>
                <w:rFonts w:cstheme="minorHAnsi"/>
                <w:b/>
                <w:bCs/>
                <w:sz w:val="18"/>
                <w:szCs w:val="18"/>
              </w:rPr>
            </w:pPr>
          </w:p>
        </w:tc>
        <w:tc>
          <w:tcPr>
            <w:tcW w:w="2409" w:type="dxa"/>
            <w:gridSpan w:val="2"/>
            <w:tcBorders>
              <w:top w:val="nil"/>
              <w:left w:val="nil"/>
              <w:bottom w:val="single" w:sz="4" w:space="0" w:color="auto"/>
              <w:right w:val="single" w:sz="4" w:space="0" w:color="auto"/>
            </w:tcBorders>
            <w:shd w:val="clear" w:color="auto" w:fill="BFBFBF" w:themeFill="background1" w:themeFillShade="BF"/>
            <w:vAlign w:val="center"/>
          </w:tcPr>
          <w:p w14:paraId="00B139E0" w14:textId="77777777"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część</w:t>
            </w:r>
          </w:p>
        </w:tc>
        <w:tc>
          <w:tcPr>
            <w:tcW w:w="1134" w:type="dxa"/>
            <w:vMerge w:val="restart"/>
            <w:tcBorders>
              <w:top w:val="nil"/>
              <w:left w:val="nil"/>
              <w:right w:val="single" w:sz="4" w:space="0" w:color="auto"/>
            </w:tcBorders>
            <w:shd w:val="clear" w:color="auto" w:fill="BFBFBF" w:themeFill="background1" w:themeFillShade="BF"/>
            <w:vAlign w:val="center"/>
          </w:tcPr>
          <w:p w14:paraId="2A05F3DC" w14:textId="77777777"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razem</w:t>
            </w:r>
          </w:p>
        </w:tc>
        <w:tc>
          <w:tcPr>
            <w:tcW w:w="1134" w:type="dxa"/>
            <w:gridSpan w:val="2"/>
            <w:tcBorders>
              <w:top w:val="nil"/>
              <w:left w:val="nil"/>
              <w:bottom w:val="single" w:sz="4" w:space="0" w:color="auto"/>
              <w:right w:val="single" w:sz="4" w:space="0" w:color="auto"/>
            </w:tcBorders>
            <w:shd w:val="clear" w:color="auto" w:fill="BFBFBF" w:themeFill="background1" w:themeFillShade="BF"/>
            <w:vAlign w:val="center"/>
          </w:tcPr>
          <w:p w14:paraId="4168FC37" w14:textId="77777777"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część</w:t>
            </w:r>
          </w:p>
        </w:tc>
        <w:tc>
          <w:tcPr>
            <w:tcW w:w="567" w:type="dxa"/>
            <w:vMerge w:val="restart"/>
            <w:tcBorders>
              <w:top w:val="nil"/>
              <w:left w:val="nil"/>
              <w:right w:val="single" w:sz="4" w:space="0" w:color="auto"/>
            </w:tcBorders>
            <w:shd w:val="clear" w:color="auto" w:fill="BFBFBF" w:themeFill="background1" w:themeFillShade="BF"/>
            <w:textDirection w:val="btLr"/>
            <w:vAlign w:val="center"/>
          </w:tcPr>
          <w:p w14:paraId="73A09F49" w14:textId="77777777" w:rsidR="00D42C3E" w:rsidRPr="0006193B" w:rsidRDefault="00D42C3E" w:rsidP="00C451D1">
            <w:pPr>
              <w:spacing w:before="80" w:after="0" w:line="276" w:lineRule="auto"/>
              <w:ind w:right="113"/>
              <w:jc w:val="center"/>
              <w:rPr>
                <w:rFonts w:cstheme="minorHAnsi"/>
                <w:sz w:val="18"/>
                <w:szCs w:val="18"/>
              </w:rPr>
            </w:pPr>
            <w:r w:rsidRPr="0006193B">
              <w:rPr>
                <w:rFonts w:cstheme="minorHAnsi"/>
                <w:sz w:val="18"/>
                <w:szCs w:val="18"/>
              </w:rPr>
              <w:t>razem</w:t>
            </w:r>
          </w:p>
        </w:tc>
        <w:tc>
          <w:tcPr>
            <w:tcW w:w="2409" w:type="dxa"/>
            <w:gridSpan w:val="2"/>
            <w:tcBorders>
              <w:top w:val="nil"/>
              <w:left w:val="nil"/>
              <w:bottom w:val="single" w:sz="4" w:space="0" w:color="auto"/>
              <w:right w:val="single" w:sz="4" w:space="0" w:color="auto"/>
            </w:tcBorders>
            <w:shd w:val="clear" w:color="auto" w:fill="BFBFBF" w:themeFill="background1" w:themeFillShade="BF"/>
            <w:vAlign w:val="center"/>
          </w:tcPr>
          <w:p w14:paraId="740B98D2" w14:textId="77777777"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część</w:t>
            </w:r>
          </w:p>
        </w:tc>
        <w:tc>
          <w:tcPr>
            <w:tcW w:w="993" w:type="dxa"/>
            <w:vMerge w:val="restart"/>
            <w:tcBorders>
              <w:top w:val="nil"/>
              <w:left w:val="nil"/>
              <w:right w:val="single" w:sz="4" w:space="0" w:color="auto"/>
            </w:tcBorders>
            <w:shd w:val="clear" w:color="auto" w:fill="BFBFBF" w:themeFill="background1" w:themeFillShade="BF"/>
            <w:vAlign w:val="center"/>
          </w:tcPr>
          <w:p w14:paraId="7BF2A04E" w14:textId="77777777"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razem</w:t>
            </w:r>
          </w:p>
        </w:tc>
      </w:tr>
      <w:tr w:rsidR="00697BE2" w:rsidRPr="004D0408" w14:paraId="1385AE58" w14:textId="77777777" w:rsidTr="0022142C">
        <w:trPr>
          <w:trHeight w:val="360"/>
        </w:trPr>
        <w:tc>
          <w:tcPr>
            <w:tcW w:w="426" w:type="dxa"/>
            <w:vMerge/>
            <w:tcBorders>
              <w:top w:val="nil"/>
              <w:left w:val="single" w:sz="4" w:space="0" w:color="auto"/>
              <w:bottom w:val="single" w:sz="4" w:space="0" w:color="auto"/>
              <w:right w:val="single" w:sz="4" w:space="0" w:color="auto"/>
            </w:tcBorders>
            <w:vAlign w:val="center"/>
            <w:hideMark/>
          </w:tcPr>
          <w:p w14:paraId="6C49AD5D" w14:textId="77777777" w:rsidR="00D42C3E" w:rsidRPr="0006193B" w:rsidRDefault="00D42C3E" w:rsidP="00C451D1">
            <w:pPr>
              <w:spacing w:before="80" w:after="0" w:line="276" w:lineRule="auto"/>
              <w:rPr>
                <w:rFonts w:cstheme="minorHAnsi"/>
                <w:b/>
                <w:bCs/>
                <w:sz w:val="18"/>
                <w:szCs w:val="18"/>
              </w:rPr>
            </w:pPr>
          </w:p>
        </w:tc>
        <w:tc>
          <w:tcPr>
            <w:tcW w:w="1134" w:type="dxa"/>
            <w:tcBorders>
              <w:top w:val="nil"/>
              <w:left w:val="nil"/>
              <w:bottom w:val="single" w:sz="4" w:space="0" w:color="auto"/>
              <w:right w:val="single" w:sz="4" w:space="0" w:color="auto"/>
            </w:tcBorders>
            <w:shd w:val="clear" w:color="auto" w:fill="BFBFBF" w:themeFill="background1" w:themeFillShade="BF"/>
            <w:vAlign w:val="center"/>
            <w:hideMark/>
          </w:tcPr>
          <w:p w14:paraId="618CBC06" w14:textId="77777777"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gminna</w:t>
            </w:r>
          </w:p>
        </w:tc>
        <w:tc>
          <w:tcPr>
            <w:tcW w:w="1275" w:type="dxa"/>
            <w:tcBorders>
              <w:top w:val="nil"/>
              <w:left w:val="nil"/>
              <w:bottom w:val="single" w:sz="4" w:space="0" w:color="auto"/>
              <w:right w:val="single" w:sz="4" w:space="0" w:color="auto"/>
            </w:tcBorders>
            <w:shd w:val="clear" w:color="auto" w:fill="BFBFBF" w:themeFill="background1" w:themeFillShade="BF"/>
            <w:vAlign w:val="center"/>
            <w:hideMark/>
          </w:tcPr>
          <w:p w14:paraId="6F161A1A" w14:textId="77777777"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powiatowa</w:t>
            </w:r>
          </w:p>
        </w:tc>
        <w:tc>
          <w:tcPr>
            <w:tcW w:w="1134" w:type="dxa"/>
            <w:vMerge/>
            <w:tcBorders>
              <w:left w:val="nil"/>
              <w:bottom w:val="single" w:sz="4" w:space="0" w:color="auto"/>
              <w:right w:val="single" w:sz="4" w:space="0" w:color="auto"/>
            </w:tcBorders>
            <w:shd w:val="clear" w:color="auto" w:fill="auto"/>
            <w:vAlign w:val="center"/>
            <w:hideMark/>
          </w:tcPr>
          <w:p w14:paraId="3DF4552D" w14:textId="77777777" w:rsidR="00D42C3E" w:rsidRPr="0006193B" w:rsidRDefault="00D42C3E" w:rsidP="00C451D1">
            <w:pPr>
              <w:spacing w:before="80" w:after="0" w:line="276" w:lineRule="auto"/>
              <w:jc w:val="center"/>
              <w:rPr>
                <w:rFonts w:cstheme="minorHAnsi"/>
                <w:sz w:val="18"/>
                <w:szCs w:val="18"/>
              </w:rPr>
            </w:pPr>
          </w:p>
        </w:tc>
        <w:tc>
          <w:tcPr>
            <w:tcW w:w="567" w:type="dxa"/>
            <w:tcBorders>
              <w:top w:val="nil"/>
              <w:left w:val="nil"/>
              <w:bottom w:val="single" w:sz="4" w:space="0" w:color="auto"/>
              <w:right w:val="single" w:sz="4" w:space="0" w:color="auto"/>
            </w:tcBorders>
            <w:shd w:val="clear" w:color="auto" w:fill="BFBFBF" w:themeFill="background1" w:themeFillShade="BF"/>
            <w:vAlign w:val="center"/>
            <w:hideMark/>
          </w:tcPr>
          <w:p w14:paraId="61747164" w14:textId="218613B8" w:rsidR="00D42C3E" w:rsidRPr="0006193B" w:rsidRDefault="000E6724" w:rsidP="00C451D1">
            <w:pPr>
              <w:spacing w:before="80" w:after="0" w:line="276" w:lineRule="auto"/>
              <w:jc w:val="center"/>
              <w:rPr>
                <w:rFonts w:cstheme="minorHAnsi"/>
                <w:sz w:val="18"/>
                <w:szCs w:val="18"/>
              </w:rPr>
            </w:pPr>
            <w:r w:rsidRPr="0006193B">
              <w:rPr>
                <w:rFonts w:cstheme="minorHAnsi"/>
                <w:sz w:val="18"/>
                <w:szCs w:val="18"/>
              </w:rPr>
              <w:t>G</w:t>
            </w:r>
            <w:r w:rsidR="00D42C3E" w:rsidRPr="0006193B">
              <w:rPr>
                <w:rFonts w:cstheme="minorHAnsi"/>
                <w:sz w:val="18"/>
                <w:szCs w:val="18"/>
              </w:rPr>
              <w:t>minna</w:t>
            </w:r>
          </w:p>
        </w:tc>
        <w:tc>
          <w:tcPr>
            <w:tcW w:w="567" w:type="dxa"/>
            <w:tcBorders>
              <w:top w:val="nil"/>
              <w:left w:val="nil"/>
              <w:bottom w:val="single" w:sz="4" w:space="0" w:color="auto"/>
              <w:right w:val="single" w:sz="4" w:space="0" w:color="auto"/>
            </w:tcBorders>
            <w:shd w:val="clear" w:color="auto" w:fill="BFBFBF" w:themeFill="background1" w:themeFillShade="BF"/>
            <w:vAlign w:val="center"/>
            <w:hideMark/>
          </w:tcPr>
          <w:p w14:paraId="65F51EEE" w14:textId="1E23D672"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powiatowa</w:t>
            </w:r>
          </w:p>
        </w:tc>
        <w:tc>
          <w:tcPr>
            <w:tcW w:w="567" w:type="dxa"/>
            <w:vMerge/>
            <w:tcBorders>
              <w:left w:val="nil"/>
              <w:bottom w:val="single" w:sz="4" w:space="0" w:color="auto"/>
              <w:right w:val="single" w:sz="4" w:space="0" w:color="auto"/>
            </w:tcBorders>
            <w:shd w:val="clear" w:color="auto" w:fill="BFBFBF" w:themeFill="background1" w:themeFillShade="BF"/>
            <w:vAlign w:val="center"/>
            <w:hideMark/>
          </w:tcPr>
          <w:p w14:paraId="07B08474" w14:textId="77777777" w:rsidR="00D42C3E" w:rsidRPr="0006193B" w:rsidRDefault="00D42C3E" w:rsidP="00C451D1">
            <w:pPr>
              <w:spacing w:before="80" w:after="0" w:line="276" w:lineRule="auto"/>
              <w:jc w:val="center"/>
              <w:rPr>
                <w:rFonts w:cstheme="minorHAnsi"/>
                <w:sz w:val="18"/>
                <w:szCs w:val="18"/>
              </w:rPr>
            </w:pPr>
          </w:p>
        </w:tc>
        <w:tc>
          <w:tcPr>
            <w:tcW w:w="1132" w:type="dxa"/>
            <w:tcBorders>
              <w:top w:val="nil"/>
              <w:left w:val="nil"/>
              <w:bottom w:val="single" w:sz="4" w:space="0" w:color="auto"/>
              <w:right w:val="single" w:sz="4" w:space="0" w:color="auto"/>
            </w:tcBorders>
            <w:shd w:val="clear" w:color="auto" w:fill="BFBFBF" w:themeFill="background1" w:themeFillShade="BF"/>
            <w:vAlign w:val="center"/>
            <w:hideMark/>
          </w:tcPr>
          <w:p w14:paraId="19D61083" w14:textId="77777777"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gminna</w:t>
            </w:r>
          </w:p>
        </w:tc>
        <w:tc>
          <w:tcPr>
            <w:tcW w:w="1277" w:type="dxa"/>
            <w:tcBorders>
              <w:top w:val="nil"/>
              <w:left w:val="nil"/>
              <w:bottom w:val="single" w:sz="4" w:space="0" w:color="auto"/>
              <w:right w:val="single" w:sz="4" w:space="0" w:color="auto"/>
            </w:tcBorders>
            <w:shd w:val="clear" w:color="auto" w:fill="BFBFBF" w:themeFill="background1" w:themeFillShade="BF"/>
            <w:vAlign w:val="center"/>
            <w:hideMark/>
          </w:tcPr>
          <w:p w14:paraId="4444382C" w14:textId="77777777"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powiatowa</w:t>
            </w:r>
          </w:p>
        </w:tc>
        <w:tc>
          <w:tcPr>
            <w:tcW w:w="993" w:type="dxa"/>
            <w:vMerge/>
            <w:tcBorders>
              <w:left w:val="nil"/>
              <w:bottom w:val="single" w:sz="4" w:space="0" w:color="auto"/>
              <w:right w:val="single" w:sz="4" w:space="0" w:color="auto"/>
            </w:tcBorders>
            <w:shd w:val="clear" w:color="auto" w:fill="auto"/>
            <w:vAlign w:val="center"/>
            <w:hideMark/>
          </w:tcPr>
          <w:p w14:paraId="082BCDE0" w14:textId="77777777" w:rsidR="00D42C3E" w:rsidRPr="0006193B" w:rsidRDefault="00D42C3E" w:rsidP="00C451D1">
            <w:pPr>
              <w:spacing w:before="80" w:after="0" w:line="276" w:lineRule="auto"/>
              <w:jc w:val="center"/>
              <w:rPr>
                <w:rFonts w:cstheme="minorHAnsi"/>
                <w:sz w:val="18"/>
                <w:szCs w:val="18"/>
              </w:rPr>
            </w:pPr>
          </w:p>
        </w:tc>
      </w:tr>
      <w:tr w:rsidR="00D42C3E" w:rsidRPr="004D0408" w14:paraId="6CE35AF4" w14:textId="77777777" w:rsidTr="0022142C">
        <w:trPr>
          <w:cantSplit/>
          <w:trHeight w:val="737"/>
        </w:trPr>
        <w:tc>
          <w:tcPr>
            <w:tcW w:w="426"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26265054" w14:textId="77777777" w:rsidR="00D42C3E" w:rsidRPr="0006193B" w:rsidRDefault="00D42C3E" w:rsidP="00C451D1">
            <w:pPr>
              <w:spacing w:after="0" w:line="276" w:lineRule="auto"/>
              <w:ind w:right="113" w:hanging="11"/>
              <w:jc w:val="center"/>
              <w:rPr>
                <w:rFonts w:cstheme="minorHAnsi"/>
                <w:b/>
                <w:bCs/>
                <w:sz w:val="18"/>
                <w:szCs w:val="18"/>
              </w:rPr>
            </w:pPr>
            <w:r w:rsidRPr="0006193B">
              <w:rPr>
                <w:rFonts w:cstheme="minorHAnsi"/>
                <w:b/>
                <w:bCs/>
                <w:sz w:val="18"/>
                <w:szCs w:val="18"/>
              </w:rPr>
              <w:t>2020</w:t>
            </w:r>
          </w:p>
        </w:tc>
        <w:tc>
          <w:tcPr>
            <w:tcW w:w="1134" w:type="dxa"/>
            <w:tcBorders>
              <w:top w:val="nil"/>
              <w:left w:val="nil"/>
              <w:bottom w:val="single" w:sz="4" w:space="0" w:color="auto"/>
              <w:right w:val="single" w:sz="4" w:space="0" w:color="auto"/>
            </w:tcBorders>
            <w:shd w:val="clear" w:color="auto" w:fill="auto"/>
            <w:noWrap/>
            <w:vAlign w:val="center"/>
            <w:hideMark/>
          </w:tcPr>
          <w:p w14:paraId="26E45C51" w14:textId="264910E3"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80 816 184</w:t>
            </w:r>
          </w:p>
        </w:tc>
        <w:tc>
          <w:tcPr>
            <w:tcW w:w="1275" w:type="dxa"/>
            <w:tcBorders>
              <w:top w:val="nil"/>
              <w:left w:val="nil"/>
              <w:bottom w:val="single" w:sz="4" w:space="0" w:color="auto"/>
              <w:right w:val="single" w:sz="4" w:space="0" w:color="auto"/>
            </w:tcBorders>
            <w:shd w:val="clear" w:color="auto" w:fill="auto"/>
            <w:noWrap/>
            <w:vAlign w:val="center"/>
            <w:hideMark/>
          </w:tcPr>
          <w:p w14:paraId="21B652F0" w14:textId="0CDD795A"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106 175 258</w:t>
            </w:r>
          </w:p>
        </w:tc>
        <w:tc>
          <w:tcPr>
            <w:tcW w:w="1134" w:type="dxa"/>
            <w:tcBorders>
              <w:top w:val="nil"/>
              <w:left w:val="nil"/>
              <w:bottom w:val="single" w:sz="4" w:space="0" w:color="auto"/>
              <w:right w:val="single" w:sz="4" w:space="0" w:color="auto"/>
            </w:tcBorders>
            <w:shd w:val="clear" w:color="auto" w:fill="auto"/>
            <w:noWrap/>
            <w:vAlign w:val="center"/>
            <w:hideMark/>
          </w:tcPr>
          <w:p w14:paraId="6A988DE9" w14:textId="5FD0DA5A" w:rsidR="00D42C3E" w:rsidRPr="0006193B" w:rsidRDefault="00D42C3E" w:rsidP="00C451D1">
            <w:pPr>
              <w:spacing w:before="80" w:after="0" w:line="276" w:lineRule="auto"/>
              <w:rPr>
                <w:rFonts w:cstheme="minorHAnsi"/>
                <w:sz w:val="18"/>
                <w:szCs w:val="18"/>
              </w:rPr>
            </w:pPr>
            <w:r w:rsidRPr="0006193B">
              <w:rPr>
                <w:rFonts w:cstheme="minorHAnsi"/>
                <w:sz w:val="18"/>
                <w:szCs w:val="18"/>
              </w:rPr>
              <w:t>186 991 442</w:t>
            </w:r>
          </w:p>
        </w:tc>
        <w:tc>
          <w:tcPr>
            <w:tcW w:w="567" w:type="dxa"/>
            <w:tcBorders>
              <w:top w:val="nil"/>
              <w:left w:val="nil"/>
              <w:bottom w:val="single" w:sz="4" w:space="0" w:color="auto"/>
              <w:right w:val="single" w:sz="4" w:space="0" w:color="auto"/>
            </w:tcBorders>
            <w:shd w:val="clear" w:color="auto" w:fill="auto"/>
            <w:noWrap/>
            <w:vAlign w:val="center"/>
            <w:hideMark/>
          </w:tcPr>
          <w:p w14:paraId="798923D8" w14:textId="77777777"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3,31</w:t>
            </w:r>
          </w:p>
        </w:tc>
        <w:tc>
          <w:tcPr>
            <w:tcW w:w="567" w:type="dxa"/>
            <w:tcBorders>
              <w:top w:val="nil"/>
              <w:left w:val="nil"/>
              <w:bottom w:val="single" w:sz="4" w:space="0" w:color="auto"/>
              <w:right w:val="single" w:sz="4" w:space="0" w:color="auto"/>
            </w:tcBorders>
            <w:shd w:val="clear" w:color="auto" w:fill="auto"/>
            <w:noWrap/>
            <w:vAlign w:val="center"/>
            <w:hideMark/>
          </w:tcPr>
          <w:p w14:paraId="1D310D82" w14:textId="77777777"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15,19</w:t>
            </w:r>
          </w:p>
        </w:tc>
        <w:tc>
          <w:tcPr>
            <w:tcW w:w="567" w:type="dxa"/>
            <w:tcBorders>
              <w:top w:val="nil"/>
              <w:left w:val="nil"/>
              <w:bottom w:val="single" w:sz="4" w:space="0" w:color="auto"/>
              <w:right w:val="single" w:sz="4" w:space="0" w:color="auto"/>
            </w:tcBorders>
            <w:shd w:val="clear" w:color="auto" w:fill="auto"/>
            <w:noWrap/>
            <w:vAlign w:val="center"/>
            <w:hideMark/>
          </w:tcPr>
          <w:p w14:paraId="7DDFE766" w14:textId="77777777"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9,74</w:t>
            </w:r>
          </w:p>
        </w:tc>
        <w:tc>
          <w:tcPr>
            <w:tcW w:w="1132" w:type="dxa"/>
            <w:tcBorders>
              <w:top w:val="nil"/>
              <w:left w:val="nil"/>
              <w:bottom w:val="single" w:sz="4" w:space="0" w:color="auto"/>
              <w:right w:val="single" w:sz="4" w:space="0" w:color="auto"/>
            </w:tcBorders>
            <w:shd w:val="clear" w:color="auto" w:fill="auto"/>
            <w:noWrap/>
            <w:vAlign w:val="center"/>
            <w:hideMark/>
          </w:tcPr>
          <w:p w14:paraId="11BD3695" w14:textId="58BBE2C7"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2 589 887</w:t>
            </w:r>
          </w:p>
        </w:tc>
        <w:tc>
          <w:tcPr>
            <w:tcW w:w="1277" w:type="dxa"/>
            <w:tcBorders>
              <w:top w:val="nil"/>
              <w:left w:val="nil"/>
              <w:bottom w:val="single" w:sz="4" w:space="0" w:color="auto"/>
              <w:right w:val="single" w:sz="4" w:space="0" w:color="auto"/>
            </w:tcBorders>
            <w:shd w:val="clear" w:color="auto" w:fill="auto"/>
            <w:noWrap/>
            <w:vAlign w:val="center"/>
            <w:hideMark/>
          </w:tcPr>
          <w:p w14:paraId="22E3B5CB" w14:textId="529A1A79"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14 004 780</w:t>
            </w:r>
          </w:p>
        </w:tc>
        <w:tc>
          <w:tcPr>
            <w:tcW w:w="993" w:type="dxa"/>
            <w:tcBorders>
              <w:top w:val="nil"/>
              <w:left w:val="nil"/>
              <w:bottom w:val="single" w:sz="4" w:space="0" w:color="auto"/>
              <w:right w:val="single" w:sz="4" w:space="0" w:color="auto"/>
            </w:tcBorders>
            <w:shd w:val="clear" w:color="auto" w:fill="auto"/>
            <w:noWrap/>
            <w:vAlign w:val="center"/>
            <w:hideMark/>
          </w:tcPr>
          <w:p w14:paraId="14C1E10D" w14:textId="672579B6"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16 594 667</w:t>
            </w:r>
          </w:p>
        </w:tc>
      </w:tr>
      <w:tr w:rsidR="00D42C3E" w:rsidRPr="004D0408" w14:paraId="2DF3DCD8" w14:textId="77777777" w:rsidTr="0022142C">
        <w:trPr>
          <w:cantSplit/>
          <w:trHeight w:val="737"/>
        </w:trPr>
        <w:tc>
          <w:tcPr>
            <w:tcW w:w="426"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69253B6C" w14:textId="77777777" w:rsidR="00D42C3E" w:rsidRPr="0006193B" w:rsidRDefault="00D42C3E" w:rsidP="00C451D1">
            <w:pPr>
              <w:spacing w:after="0" w:line="276" w:lineRule="auto"/>
              <w:ind w:right="113" w:hanging="11"/>
              <w:jc w:val="center"/>
              <w:rPr>
                <w:rFonts w:cstheme="minorHAnsi"/>
                <w:b/>
                <w:bCs/>
                <w:sz w:val="18"/>
                <w:szCs w:val="18"/>
              </w:rPr>
            </w:pPr>
            <w:r w:rsidRPr="0006193B">
              <w:rPr>
                <w:rFonts w:cstheme="minorHAnsi"/>
                <w:b/>
                <w:bCs/>
                <w:sz w:val="18"/>
                <w:szCs w:val="18"/>
              </w:rPr>
              <w:t>2021</w:t>
            </w:r>
          </w:p>
        </w:tc>
        <w:tc>
          <w:tcPr>
            <w:tcW w:w="1134" w:type="dxa"/>
            <w:tcBorders>
              <w:top w:val="nil"/>
              <w:left w:val="nil"/>
              <w:bottom w:val="single" w:sz="4" w:space="0" w:color="auto"/>
              <w:right w:val="single" w:sz="4" w:space="0" w:color="auto"/>
            </w:tcBorders>
            <w:shd w:val="clear" w:color="auto" w:fill="auto"/>
            <w:noWrap/>
            <w:vAlign w:val="center"/>
            <w:hideMark/>
          </w:tcPr>
          <w:p w14:paraId="546596F1" w14:textId="5C199E58"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83 437 509</w:t>
            </w:r>
          </w:p>
        </w:tc>
        <w:tc>
          <w:tcPr>
            <w:tcW w:w="1275" w:type="dxa"/>
            <w:tcBorders>
              <w:top w:val="nil"/>
              <w:left w:val="nil"/>
              <w:bottom w:val="single" w:sz="4" w:space="0" w:color="auto"/>
              <w:right w:val="single" w:sz="4" w:space="0" w:color="auto"/>
            </w:tcBorders>
            <w:shd w:val="clear" w:color="auto" w:fill="auto"/>
            <w:noWrap/>
            <w:vAlign w:val="center"/>
            <w:hideMark/>
          </w:tcPr>
          <w:p w14:paraId="585C8D4A" w14:textId="2DCC2CBF"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113 043 129</w:t>
            </w:r>
          </w:p>
        </w:tc>
        <w:tc>
          <w:tcPr>
            <w:tcW w:w="1134" w:type="dxa"/>
            <w:tcBorders>
              <w:top w:val="nil"/>
              <w:left w:val="nil"/>
              <w:bottom w:val="single" w:sz="4" w:space="0" w:color="auto"/>
              <w:right w:val="single" w:sz="4" w:space="0" w:color="auto"/>
            </w:tcBorders>
            <w:shd w:val="clear" w:color="auto" w:fill="auto"/>
            <w:noWrap/>
            <w:vAlign w:val="center"/>
            <w:hideMark/>
          </w:tcPr>
          <w:p w14:paraId="71A545BE" w14:textId="6A55A588" w:rsidR="00D42C3E" w:rsidRPr="0006193B" w:rsidRDefault="00D42C3E" w:rsidP="00C451D1">
            <w:pPr>
              <w:spacing w:before="80" w:after="0" w:line="276" w:lineRule="auto"/>
              <w:rPr>
                <w:rFonts w:cstheme="minorHAnsi"/>
                <w:sz w:val="18"/>
                <w:szCs w:val="18"/>
              </w:rPr>
            </w:pPr>
            <w:r w:rsidRPr="0006193B">
              <w:rPr>
                <w:rFonts w:cstheme="minorHAnsi"/>
                <w:sz w:val="18"/>
                <w:szCs w:val="18"/>
              </w:rPr>
              <w:t>196 480 638</w:t>
            </w:r>
          </w:p>
        </w:tc>
        <w:tc>
          <w:tcPr>
            <w:tcW w:w="567" w:type="dxa"/>
            <w:tcBorders>
              <w:top w:val="nil"/>
              <w:left w:val="nil"/>
              <w:bottom w:val="single" w:sz="4" w:space="0" w:color="auto"/>
              <w:right w:val="single" w:sz="4" w:space="0" w:color="auto"/>
            </w:tcBorders>
            <w:shd w:val="clear" w:color="auto" w:fill="auto"/>
            <w:noWrap/>
            <w:vAlign w:val="center"/>
            <w:hideMark/>
          </w:tcPr>
          <w:p w14:paraId="6C717F82" w14:textId="77777777"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2,43</w:t>
            </w:r>
          </w:p>
        </w:tc>
        <w:tc>
          <w:tcPr>
            <w:tcW w:w="567" w:type="dxa"/>
            <w:tcBorders>
              <w:top w:val="nil"/>
              <w:left w:val="nil"/>
              <w:bottom w:val="single" w:sz="4" w:space="0" w:color="auto"/>
              <w:right w:val="single" w:sz="4" w:space="0" w:color="auto"/>
            </w:tcBorders>
            <w:shd w:val="clear" w:color="auto" w:fill="auto"/>
            <w:noWrap/>
            <w:vAlign w:val="center"/>
            <w:hideMark/>
          </w:tcPr>
          <w:p w14:paraId="5935973C" w14:textId="77777777"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5,95</w:t>
            </w:r>
          </w:p>
        </w:tc>
        <w:tc>
          <w:tcPr>
            <w:tcW w:w="567" w:type="dxa"/>
            <w:tcBorders>
              <w:top w:val="nil"/>
              <w:left w:val="nil"/>
              <w:bottom w:val="single" w:sz="4" w:space="0" w:color="auto"/>
              <w:right w:val="single" w:sz="4" w:space="0" w:color="auto"/>
            </w:tcBorders>
            <w:shd w:val="clear" w:color="auto" w:fill="auto"/>
            <w:noWrap/>
            <w:vAlign w:val="center"/>
            <w:hideMark/>
          </w:tcPr>
          <w:p w14:paraId="77F7C01F" w14:textId="77777777"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4,43</w:t>
            </w:r>
          </w:p>
        </w:tc>
        <w:tc>
          <w:tcPr>
            <w:tcW w:w="1132" w:type="dxa"/>
            <w:tcBorders>
              <w:top w:val="nil"/>
              <w:left w:val="nil"/>
              <w:bottom w:val="single" w:sz="4" w:space="0" w:color="auto"/>
              <w:right w:val="single" w:sz="4" w:space="0" w:color="auto"/>
            </w:tcBorders>
            <w:shd w:val="clear" w:color="auto" w:fill="auto"/>
            <w:noWrap/>
            <w:vAlign w:val="center"/>
            <w:hideMark/>
          </w:tcPr>
          <w:p w14:paraId="7692519B" w14:textId="6340CD9F"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1 964 496</w:t>
            </w:r>
          </w:p>
        </w:tc>
        <w:tc>
          <w:tcPr>
            <w:tcW w:w="1277" w:type="dxa"/>
            <w:tcBorders>
              <w:top w:val="nil"/>
              <w:left w:val="nil"/>
              <w:bottom w:val="single" w:sz="4" w:space="0" w:color="auto"/>
              <w:right w:val="single" w:sz="4" w:space="0" w:color="auto"/>
            </w:tcBorders>
            <w:shd w:val="clear" w:color="auto" w:fill="auto"/>
            <w:noWrap/>
            <w:vAlign w:val="center"/>
            <w:hideMark/>
          </w:tcPr>
          <w:p w14:paraId="66519A52" w14:textId="2C33356A"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6 316 507</w:t>
            </w:r>
          </w:p>
        </w:tc>
        <w:tc>
          <w:tcPr>
            <w:tcW w:w="993" w:type="dxa"/>
            <w:tcBorders>
              <w:top w:val="nil"/>
              <w:left w:val="nil"/>
              <w:bottom w:val="single" w:sz="4" w:space="0" w:color="auto"/>
              <w:right w:val="single" w:sz="4" w:space="0" w:color="auto"/>
            </w:tcBorders>
            <w:shd w:val="clear" w:color="auto" w:fill="auto"/>
            <w:noWrap/>
            <w:vAlign w:val="center"/>
            <w:hideMark/>
          </w:tcPr>
          <w:p w14:paraId="639A3519" w14:textId="7D905A11"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8 281 003</w:t>
            </w:r>
          </w:p>
        </w:tc>
      </w:tr>
      <w:tr w:rsidR="00D42C3E" w:rsidRPr="004D0408" w14:paraId="7CB71F34" w14:textId="77777777" w:rsidTr="0022142C">
        <w:trPr>
          <w:cantSplit/>
          <w:trHeight w:val="699"/>
        </w:trPr>
        <w:tc>
          <w:tcPr>
            <w:tcW w:w="42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7F6C1F5C" w14:textId="77777777" w:rsidR="00D42C3E" w:rsidRPr="0006193B" w:rsidRDefault="00D42C3E" w:rsidP="00C451D1">
            <w:pPr>
              <w:spacing w:after="0" w:line="276" w:lineRule="auto"/>
              <w:ind w:right="113" w:hanging="11"/>
              <w:jc w:val="center"/>
              <w:rPr>
                <w:rFonts w:cstheme="minorHAnsi"/>
                <w:b/>
                <w:bCs/>
                <w:sz w:val="18"/>
                <w:szCs w:val="18"/>
              </w:rPr>
            </w:pPr>
            <w:r w:rsidRPr="0006193B">
              <w:rPr>
                <w:rFonts w:cstheme="minorHAnsi"/>
                <w:b/>
                <w:bCs/>
                <w:sz w:val="18"/>
                <w:szCs w:val="18"/>
              </w:rPr>
              <w:t>2022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1FC04E7" w14:textId="46A5D7EF"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89 515 494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C55151D" w14:textId="3872F921"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121 420 408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717FBD7" w14:textId="72BC2F64" w:rsidR="00D42C3E" w:rsidRPr="0006193B" w:rsidRDefault="00D42C3E" w:rsidP="00C451D1">
            <w:pPr>
              <w:spacing w:before="80" w:after="0" w:line="276" w:lineRule="auto"/>
              <w:rPr>
                <w:rFonts w:cstheme="minorHAnsi"/>
                <w:sz w:val="18"/>
                <w:szCs w:val="18"/>
              </w:rPr>
            </w:pPr>
            <w:r w:rsidRPr="0006193B">
              <w:rPr>
                <w:rFonts w:cstheme="minorHAnsi"/>
                <w:sz w:val="18"/>
                <w:szCs w:val="18"/>
              </w:rPr>
              <w:t>210 935 902</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E2515CA" w14:textId="77777777"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7,28</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FC1A014" w14:textId="77777777"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7,41</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226F3DD" w14:textId="77777777"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7,36</w:t>
            </w:r>
          </w:p>
        </w:tc>
        <w:tc>
          <w:tcPr>
            <w:tcW w:w="1132" w:type="dxa"/>
            <w:tcBorders>
              <w:top w:val="single" w:sz="4" w:space="0" w:color="auto"/>
              <w:left w:val="nil"/>
              <w:bottom w:val="single" w:sz="4" w:space="0" w:color="auto"/>
              <w:right w:val="single" w:sz="4" w:space="0" w:color="auto"/>
            </w:tcBorders>
            <w:shd w:val="clear" w:color="auto" w:fill="auto"/>
            <w:noWrap/>
            <w:vAlign w:val="center"/>
          </w:tcPr>
          <w:p w14:paraId="2B661B89" w14:textId="26D696FE"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6 077 985</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073B1DBC" w14:textId="6C218404"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8 377 279</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1F059F1" w14:textId="15A175FE" w:rsidR="00D42C3E" w:rsidRPr="0006193B" w:rsidRDefault="00D42C3E" w:rsidP="00C451D1">
            <w:pPr>
              <w:spacing w:before="80" w:after="0" w:line="276" w:lineRule="auto"/>
              <w:jc w:val="center"/>
              <w:rPr>
                <w:rFonts w:cstheme="minorHAnsi"/>
                <w:sz w:val="18"/>
                <w:szCs w:val="18"/>
              </w:rPr>
            </w:pPr>
            <w:r w:rsidRPr="0006193B">
              <w:rPr>
                <w:rFonts w:cstheme="minorHAnsi"/>
                <w:sz w:val="18"/>
                <w:szCs w:val="18"/>
              </w:rPr>
              <w:t>14 455 264</w:t>
            </w:r>
          </w:p>
        </w:tc>
      </w:tr>
      <w:tr w:rsidR="004565E7" w:rsidRPr="004D0408" w14:paraId="31CA28FB" w14:textId="77777777" w:rsidTr="0022142C">
        <w:trPr>
          <w:cantSplit/>
          <w:trHeight w:val="699"/>
        </w:trPr>
        <w:tc>
          <w:tcPr>
            <w:tcW w:w="42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4924AD73" w14:textId="4B743F04" w:rsidR="004565E7" w:rsidRPr="0006193B" w:rsidRDefault="004565E7" w:rsidP="004565E7">
            <w:pPr>
              <w:spacing w:after="0" w:line="276" w:lineRule="auto"/>
              <w:ind w:right="113" w:hanging="11"/>
              <w:jc w:val="center"/>
              <w:rPr>
                <w:rFonts w:cstheme="minorHAnsi"/>
                <w:b/>
                <w:bCs/>
                <w:sz w:val="18"/>
                <w:szCs w:val="18"/>
              </w:rPr>
            </w:pPr>
            <w:r w:rsidRPr="0006193B">
              <w:rPr>
                <w:rFonts w:cstheme="minorHAnsi"/>
                <w:b/>
                <w:bCs/>
                <w:sz w:val="18"/>
                <w:szCs w:val="18"/>
              </w:rPr>
              <w:t>2023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F1EDE96" w14:textId="78BCD0CE" w:rsidR="004565E7" w:rsidRPr="0006193B" w:rsidRDefault="004565E7" w:rsidP="004565E7">
            <w:pPr>
              <w:spacing w:before="80" w:after="0" w:line="276" w:lineRule="auto"/>
              <w:jc w:val="center"/>
              <w:rPr>
                <w:rFonts w:cstheme="minorHAnsi"/>
                <w:sz w:val="18"/>
                <w:szCs w:val="18"/>
              </w:rPr>
            </w:pPr>
            <w:r w:rsidRPr="0006193B">
              <w:rPr>
                <w:rFonts w:cstheme="minorHAnsi"/>
                <w:sz w:val="18"/>
                <w:szCs w:val="18"/>
              </w:rPr>
              <w:t>100 011 138</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7E4DD0BE" w14:textId="7EA3775A" w:rsidR="004565E7" w:rsidRPr="0006193B" w:rsidRDefault="004565E7" w:rsidP="004565E7">
            <w:pPr>
              <w:spacing w:before="80" w:after="0" w:line="276" w:lineRule="auto"/>
              <w:jc w:val="center"/>
              <w:rPr>
                <w:rFonts w:cstheme="minorHAnsi"/>
                <w:sz w:val="18"/>
                <w:szCs w:val="18"/>
              </w:rPr>
            </w:pPr>
            <w:r w:rsidRPr="0006193B">
              <w:rPr>
                <w:rFonts w:cstheme="minorHAnsi"/>
                <w:sz w:val="18"/>
                <w:szCs w:val="18"/>
              </w:rPr>
              <w:t>145 102 861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A4E0855" w14:textId="6026B619" w:rsidR="004565E7" w:rsidRPr="0006193B" w:rsidRDefault="004565E7" w:rsidP="004565E7">
            <w:pPr>
              <w:spacing w:before="80" w:after="0" w:line="276" w:lineRule="auto"/>
              <w:rPr>
                <w:rFonts w:cstheme="minorHAnsi"/>
                <w:sz w:val="18"/>
                <w:szCs w:val="18"/>
              </w:rPr>
            </w:pPr>
            <w:r w:rsidRPr="0006193B">
              <w:rPr>
                <w:rFonts w:cstheme="minorHAnsi"/>
                <w:sz w:val="18"/>
                <w:szCs w:val="18"/>
              </w:rPr>
              <w:t>245 113 999</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EA2495E" w14:textId="4824C768" w:rsidR="004565E7" w:rsidRPr="0006193B" w:rsidRDefault="004565E7" w:rsidP="004565E7">
            <w:pPr>
              <w:spacing w:before="80" w:after="0" w:line="276" w:lineRule="auto"/>
              <w:jc w:val="center"/>
              <w:rPr>
                <w:rFonts w:cstheme="minorHAnsi"/>
                <w:sz w:val="18"/>
                <w:szCs w:val="18"/>
              </w:rPr>
            </w:pPr>
            <w:r w:rsidRPr="0006193B">
              <w:rPr>
                <w:rFonts w:cstheme="minorHAnsi"/>
                <w:sz w:val="18"/>
                <w:szCs w:val="18"/>
              </w:rPr>
              <w:t>11,72</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2E58698" w14:textId="4602B0F4" w:rsidR="004565E7" w:rsidRPr="0006193B" w:rsidRDefault="004565E7" w:rsidP="004565E7">
            <w:pPr>
              <w:spacing w:before="80" w:after="0" w:line="276" w:lineRule="auto"/>
              <w:jc w:val="center"/>
              <w:rPr>
                <w:rFonts w:cstheme="minorHAnsi"/>
                <w:sz w:val="18"/>
                <w:szCs w:val="18"/>
              </w:rPr>
            </w:pPr>
            <w:r w:rsidRPr="0006193B">
              <w:rPr>
                <w:rFonts w:cstheme="minorHAnsi"/>
                <w:sz w:val="18"/>
                <w:szCs w:val="18"/>
              </w:rPr>
              <w:t>19,50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A696158" w14:textId="704B681D" w:rsidR="004565E7" w:rsidRPr="0006193B" w:rsidRDefault="004565E7" w:rsidP="004565E7">
            <w:pPr>
              <w:spacing w:before="80" w:after="0" w:line="276" w:lineRule="auto"/>
              <w:jc w:val="center"/>
              <w:rPr>
                <w:rFonts w:cstheme="minorHAnsi"/>
                <w:sz w:val="18"/>
                <w:szCs w:val="18"/>
              </w:rPr>
            </w:pPr>
            <w:r w:rsidRPr="0006193B">
              <w:rPr>
                <w:rFonts w:cstheme="minorHAnsi"/>
                <w:sz w:val="18"/>
                <w:szCs w:val="18"/>
              </w:rPr>
              <w:t>16,20</w:t>
            </w:r>
          </w:p>
        </w:tc>
        <w:tc>
          <w:tcPr>
            <w:tcW w:w="1132" w:type="dxa"/>
            <w:tcBorders>
              <w:top w:val="single" w:sz="4" w:space="0" w:color="auto"/>
              <w:left w:val="nil"/>
              <w:bottom w:val="single" w:sz="4" w:space="0" w:color="auto"/>
              <w:right w:val="single" w:sz="4" w:space="0" w:color="auto"/>
            </w:tcBorders>
            <w:shd w:val="clear" w:color="auto" w:fill="auto"/>
            <w:noWrap/>
            <w:vAlign w:val="center"/>
          </w:tcPr>
          <w:p w14:paraId="57C82490" w14:textId="17E61AD2" w:rsidR="004565E7" w:rsidRPr="0006193B" w:rsidRDefault="004565E7" w:rsidP="004565E7">
            <w:pPr>
              <w:spacing w:before="80" w:after="0" w:line="276" w:lineRule="auto"/>
              <w:jc w:val="center"/>
              <w:rPr>
                <w:rFonts w:cstheme="minorHAnsi"/>
                <w:sz w:val="18"/>
                <w:szCs w:val="18"/>
              </w:rPr>
            </w:pPr>
            <w:r w:rsidRPr="0006193B">
              <w:rPr>
                <w:rFonts w:cstheme="minorHAnsi"/>
                <w:sz w:val="18"/>
                <w:szCs w:val="18"/>
              </w:rPr>
              <w:t>10 495 644</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342F9FF9" w14:textId="719FAE8C" w:rsidR="004565E7" w:rsidRPr="0006193B" w:rsidRDefault="004565E7" w:rsidP="004565E7">
            <w:pPr>
              <w:spacing w:before="80" w:after="0" w:line="276" w:lineRule="auto"/>
              <w:jc w:val="center"/>
              <w:rPr>
                <w:rFonts w:cstheme="minorHAnsi"/>
                <w:sz w:val="18"/>
                <w:szCs w:val="18"/>
              </w:rPr>
            </w:pPr>
            <w:r w:rsidRPr="0006193B">
              <w:rPr>
                <w:rFonts w:cstheme="minorHAnsi"/>
                <w:sz w:val="18"/>
                <w:szCs w:val="18"/>
              </w:rPr>
              <w:t>23 682 453,00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218F05F" w14:textId="15F81CE9" w:rsidR="004565E7" w:rsidRPr="0006193B" w:rsidRDefault="004565E7" w:rsidP="004565E7">
            <w:pPr>
              <w:spacing w:before="80" w:after="0" w:line="276" w:lineRule="auto"/>
              <w:jc w:val="center"/>
              <w:rPr>
                <w:rFonts w:cstheme="minorHAnsi"/>
                <w:sz w:val="18"/>
                <w:szCs w:val="18"/>
              </w:rPr>
            </w:pPr>
            <w:r w:rsidRPr="0006193B">
              <w:rPr>
                <w:rFonts w:cstheme="minorHAnsi"/>
                <w:sz w:val="18"/>
                <w:szCs w:val="18"/>
              </w:rPr>
              <w:t>34 178 097</w:t>
            </w:r>
          </w:p>
        </w:tc>
      </w:tr>
    </w:tbl>
    <w:p w14:paraId="3BCD4B49" w14:textId="77777777" w:rsidR="008B2378" w:rsidRPr="004D0408" w:rsidRDefault="008B2378" w:rsidP="00C451D1">
      <w:pPr>
        <w:spacing w:line="276" w:lineRule="auto"/>
        <w:jc w:val="both"/>
        <w:rPr>
          <w:rFonts w:cstheme="minorHAnsi"/>
        </w:rPr>
      </w:pPr>
    </w:p>
    <w:p w14:paraId="1539D0FF" w14:textId="77777777" w:rsidR="00AD75D3" w:rsidRPr="004D0408" w:rsidRDefault="00AD75D3" w:rsidP="00AD75D3">
      <w:pPr>
        <w:spacing w:line="276" w:lineRule="auto"/>
        <w:jc w:val="both"/>
        <w:rPr>
          <w:rFonts w:cstheme="minorHAnsi"/>
        </w:rPr>
      </w:pPr>
      <w:r w:rsidRPr="004D0408">
        <w:rPr>
          <w:rFonts w:cstheme="minorHAnsi"/>
        </w:rPr>
        <w:t>Wydatki Miasta na realizację zadań oświatowych mają tendencję wzrostową. W ciągu ostatnich trzech lat zwiększyły się o ponad 103 mln zł, tj. ok. 30 % (z 346 mln zł w 2021 roku do 450 mln zł w 2023 roku). Wydatki na działalność oświatową bez wydatków na kształcenie Uchodźców z Ukrainy, które zostały w 100 % pokryte środkami na ten cel, to ponad 432 mln zł.</w:t>
      </w:r>
    </w:p>
    <w:p w14:paraId="66137D7B" w14:textId="77777777" w:rsidR="00AD75D3" w:rsidRPr="004D0408" w:rsidRDefault="00AD75D3" w:rsidP="00AD75D3">
      <w:pPr>
        <w:spacing w:line="276" w:lineRule="auto"/>
        <w:jc w:val="both"/>
        <w:rPr>
          <w:rFonts w:cstheme="minorHAnsi"/>
        </w:rPr>
      </w:pPr>
      <w:r w:rsidRPr="004D0408">
        <w:rPr>
          <w:rFonts w:cstheme="minorHAnsi"/>
        </w:rPr>
        <w:t>Subwencja oświatowa zabezpiecza ok. 56 % wydatków oświatowych związanych z funkcjonowaniem wszystkich typów szkół i placówek Miasta ogółem (bez wydatków sfinansowanych środkami z Funduszu Pomocy Ukrainie).</w:t>
      </w:r>
    </w:p>
    <w:p w14:paraId="374C6625" w14:textId="0BB05790" w:rsidR="00D048ED" w:rsidRPr="003E08BE" w:rsidRDefault="00214134" w:rsidP="0022142C">
      <w:pPr>
        <w:pStyle w:val="Legenda"/>
        <w:keepNext/>
        <w:spacing w:after="0" w:line="276" w:lineRule="auto"/>
        <w:rPr>
          <w:rFonts w:cstheme="minorHAnsi"/>
          <w:i w:val="0"/>
          <w:iCs w:val="0"/>
          <w:color w:val="FFFFFF" w:themeColor="background1"/>
          <w:sz w:val="22"/>
          <w:szCs w:val="22"/>
        </w:rPr>
      </w:pPr>
      <w:r>
        <w:rPr>
          <w:rFonts w:cstheme="minorHAnsi"/>
          <w:i w:val="0"/>
          <w:iCs w:val="0"/>
          <w:sz w:val="22"/>
          <w:szCs w:val="22"/>
        </w:rPr>
        <w:t>76</w:t>
      </w:r>
      <w:r w:rsidR="00D048ED" w:rsidRPr="004D0408">
        <w:rPr>
          <w:rFonts w:cstheme="minorHAnsi"/>
          <w:i w:val="0"/>
          <w:iCs w:val="0"/>
          <w:sz w:val="22"/>
          <w:szCs w:val="22"/>
        </w:rPr>
        <w:t>. Subwencja a wydatki Miasta</w:t>
      </w:r>
    </w:p>
    <w:tbl>
      <w:tblPr>
        <w:tblW w:w="9072"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7"/>
        <w:gridCol w:w="1488"/>
        <w:gridCol w:w="1488"/>
        <w:gridCol w:w="1489"/>
      </w:tblGrid>
      <w:tr w:rsidR="003E08BE" w:rsidRPr="003E08BE" w14:paraId="416B7965" w14:textId="77777777" w:rsidTr="00E82E4F">
        <w:trPr>
          <w:trHeight w:val="328"/>
        </w:trPr>
        <w:tc>
          <w:tcPr>
            <w:tcW w:w="9072" w:type="dxa"/>
            <w:gridSpan w:val="4"/>
            <w:shd w:val="clear" w:color="000000" w:fill="1F497D"/>
            <w:noWrap/>
            <w:vAlign w:val="bottom"/>
            <w:hideMark/>
          </w:tcPr>
          <w:p w14:paraId="5F2FA21F" w14:textId="77777777" w:rsidR="00E82E4F" w:rsidRPr="003E08BE" w:rsidRDefault="00E82E4F" w:rsidP="00E82E4F">
            <w:pPr>
              <w:rPr>
                <w:rFonts w:cstheme="minorHAnsi"/>
                <w:color w:val="FFFFFF" w:themeColor="background1"/>
              </w:rPr>
            </w:pPr>
            <w:r w:rsidRPr="003E08BE">
              <w:rPr>
                <w:rFonts w:cstheme="minorHAnsi"/>
                <w:color w:val="FFFFFF" w:themeColor="background1"/>
              </w:rPr>
              <w:t> </w:t>
            </w:r>
          </w:p>
        </w:tc>
      </w:tr>
      <w:tr w:rsidR="00E82E4F" w:rsidRPr="004D0408" w14:paraId="51032EC0" w14:textId="77777777" w:rsidTr="00E82E4F">
        <w:trPr>
          <w:trHeight w:val="270"/>
        </w:trPr>
        <w:tc>
          <w:tcPr>
            <w:tcW w:w="4607" w:type="dxa"/>
            <w:shd w:val="clear" w:color="auto" w:fill="BFBFBF"/>
            <w:vAlign w:val="center"/>
            <w:hideMark/>
          </w:tcPr>
          <w:p w14:paraId="531CF460" w14:textId="77777777" w:rsidR="00E82E4F" w:rsidRPr="004D0408" w:rsidRDefault="00E82E4F" w:rsidP="000800F2">
            <w:pPr>
              <w:spacing w:after="0" w:line="240" w:lineRule="auto"/>
              <w:rPr>
                <w:rFonts w:cstheme="minorHAnsi"/>
                <w:b/>
                <w:bCs/>
                <w:sz w:val="18"/>
                <w:szCs w:val="18"/>
              </w:rPr>
            </w:pPr>
            <w:r w:rsidRPr="004D0408">
              <w:rPr>
                <w:rFonts w:cstheme="minorHAnsi"/>
                <w:b/>
                <w:bCs/>
                <w:sz w:val="18"/>
                <w:szCs w:val="18"/>
              </w:rPr>
              <w:t>Rok</w:t>
            </w:r>
          </w:p>
        </w:tc>
        <w:tc>
          <w:tcPr>
            <w:tcW w:w="1488" w:type="dxa"/>
            <w:shd w:val="clear" w:color="auto" w:fill="BFBFBF"/>
            <w:noWrap/>
            <w:vAlign w:val="center"/>
            <w:hideMark/>
          </w:tcPr>
          <w:p w14:paraId="18D7FB2B" w14:textId="77777777" w:rsidR="00E82E4F" w:rsidRPr="004D0408" w:rsidRDefault="00E82E4F" w:rsidP="000800F2">
            <w:pPr>
              <w:spacing w:after="0" w:line="240" w:lineRule="auto"/>
              <w:jc w:val="center"/>
              <w:rPr>
                <w:rFonts w:cstheme="minorHAnsi"/>
                <w:b/>
                <w:bCs/>
                <w:sz w:val="18"/>
                <w:szCs w:val="18"/>
              </w:rPr>
            </w:pPr>
            <w:r w:rsidRPr="004D0408">
              <w:rPr>
                <w:rFonts w:cstheme="minorHAnsi"/>
                <w:b/>
                <w:bCs/>
                <w:sz w:val="18"/>
                <w:szCs w:val="18"/>
              </w:rPr>
              <w:t>2021</w:t>
            </w:r>
          </w:p>
        </w:tc>
        <w:tc>
          <w:tcPr>
            <w:tcW w:w="1488" w:type="dxa"/>
            <w:shd w:val="clear" w:color="auto" w:fill="BFBFBF"/>
            <w:vAlign w:val="center"/>
          </w:tcPr>
          <w:p w14:paraId="30CB5080" w14:textId="77777777" w:rsidR="00E82E4F" w:rsidRPr="004D0408" w:rsidRDefault="00E82E4F" w:rsidP="000800F2">
            <w:pPr>
              <w:spacing w:after="0" w:line="240" w:lineRule="auto"/>
              <w:jc w:val="center"/>
              <w:rPr>
                <w:rFonts w:cstheme="minorHAnsi"/>
                <w:b/>
                <w:bCs/>
                <w:sz w:val="18"/>
                <w:szCs w:val="18"/>
              </w:rPr>
            </w:pPr>
            <w:r w:rsidRPr="004D0408">
              <w:rPr>
                <w:rFonts w:cstheme="minorHAnsi"/>
                <w:b/>
                <w:bCs/>
                <w:sz w:val="18"/>
                <w:szCs w:val="18"/>
              </w:rPr>
              <w:t>2022</w:t>
            </w:r>
          </w:p>
        </w:tc>
        <w:tc>
          <w:tcPr>
            <w:tcW w:w="1489" w:type="dxa"/>
            <w:shd w:val="clear" w:color="auto" w:fill="BFBFBF"/>
            <w:vAlign w:val="center"/>
          </w:tcPr>
          <w:p w14:paraId="02DC1AF7" w14:textId="77777777" w:rsidR="00E82E4F" w:rsidRPr="004D0408" w:rsidRDefault="00E82E4F" w:rsidP="000800F2">
            <w:pPr>
              <w:spacing w:after="0" w:line="240" w:lineRule="auto"/>
              <w:jc w:val="center"/>
              <w:rPr>
                <w:rFonts w:cstheme="minorHAnsi"/>
                <w:b/>
                <w:bCs/>
                <w:sz w:val="18"/>
                <w:szCs w:val="18"/>
              </w:rPr>
            </w:pPr>
            <w:r w:rsidRPr="004D0408">
              <w:rPr>
                <w:rFonts w:cstheme="minorHAnsi"/>
                <w:b/>
                <w:bCs/>
                <w:sz w:val="18"/>
                <w:szCs w:val="18"/>
              </w:rPr>
              <w:t>2023</w:t>
            </w:r>
          </w:p>
        </w:tc>
      </w:tr>
      <w:tr w:rsidR="00E82E4F" w:rsidRPr="004D0408" w14:paraId="0C1804B3" w14:textId="77777777" w:rsidTr="004D332A">
        <w:trPr>
          <w:trHeight w:val="58"/>
        </w:trPr>
        <w:tc>
          <w:tcPr>
            <w:tcW w:w="4607" w:type="dxa"/>
            <w:shd w:val="clear" w:color="auto" w:fill="auto"/>
            <w:vAlign w:val="center"/>
            <w:hideMark/>
          </w:tcPr>
          <w:p w14:paraId="02255E5D" w14:textId="77777777" w:rsidR="00E82E4F" w:rsidRPr="004D0408" w:rsidRDefault="00E82E4F" w:rsidP="000800F2">
            <w:pPr>
              <w:spacing w:after="0" w:line="240" w:lineRule="auto"/>
              <w:rPr>
                <w:rFonts w:cstheme="minorHAnsi"/>
                <w:b/>
                <w:sz w:val="18"/>
                <w:szCs w:val="18"/>
              </w:rPr>
            </w:pPr>
            <w:r w:rsidRPr="004D0408">
              <w:rPr>
                <w:rFonts w:cstheme="minorHAnsi"/>
                <w:b/>
                <w:sz w:val="18"/>
                <w:szCs w:val="18"/>
              </w:rPr>
              <w:t>Subwencja</w:t>
            </w:r>
          </w:p>
        </w:tc>
        <w:tc>
          <w:tcPr>
            <w:tcW w:w="1488" w:type="dxa"/>
            <w:shd w:val="clear" w:color="auto" w:fill="auto"/>
            <w:noWrap/>
            <w:vAlign w:val="center"/>
            <w:hideMark/>
          </w:tcPr>
          <w:p w14:paraId="6EA1BB66" w14:textId="77777777" w:rsidR="00E82E4F" w:rsidRPr="004D0408" w:rsidRDefault="00E82E4F" w:rsidP="000800F2">
            <w:pPr>
              <w:spacing w:after="0" w:line="240" w:lineRule="auto"/>
              <w:jc w:val="center"/>
              <w:rPr>
                <w:rFonts w:cstheme="minorHAnsi"/>
                <w:b/>
                <w:bCs/>
                <w:sz w:val="18"/>
                <w:szCs w:val="18"/>
              </w:rPr>
            </w:pPr>
            <w:r w:rsidRPr="004D0408">
              <w:rPr>
                <w:rFonts w:cstheme="minorHAnsi"/>
                <w:b/>
                <w:bCs/>
                <w:sz w:val="18"/>
                <w:szCs w:val="18"/>
              </w:rPr>
              <w:t>196 480 638</w:t>
            </w:r>
          </w:p>
        </w:tc>
        <w:tc>
          <w:tcPr>
            <w:tcW w:w="1488" w:type="dxa"/>
            <w:shd w:val="clear" w:color="auto" w:fill="auto"/>
            <w:vAlign w:val="center"/>
          </w:tcPr>
          <w:p w14:paraId="4D9F18F0" w14:textId="77777777" w:rsidR="00E82E4F" w:rsidRPr="004D0408" w:rsidRDefault="00E82E4F" w:rsidP="000800F2">
            <w:pPr>
              <w:spacing w:after="0" w:line="240" w:lineRule="auto"/>
              <w:jc w:val="center"/>
              <w:rPr>
                <w:rFonts w:cstheme="minorHAnsi"/>
                <w:b/>
                <w:bCs/>
                <w:sz w:val="18"/>
                <w:szCs w:val="18"/>
              </w:rPr>
            </w:pPr>
            <w:r w:rsidRPr="004D0408">
              <w:rPr>
                <w:rFonts w:cstheme="minorHAnsi"/>
                <w:b/>
                <w:bCs/>
                <w:sz w:val="18"/>
                <w:szCs w:val="18"/>
              </w:rPr>
              <w:t>210 935 902</w:t>
            </w:r>
          </w:p>
        </w:tc>
        <w:tc>
          <w:tcPr>
            <w:tcW w:w="1489" w:type="dxa"/>
            <w:shd w:val="clear" w:color="auto" w:fill="auto"/>
            <w:vAlign w:val="center"/>
          </w:tcPr>
          <w:p w14:paraId="6B8C9AB5" w14:textId="77777777" w:rsidR="00E82E4F" w:rsidRPr="004D0408" w:rsidRDefault="00E82E4F" w:rsidP="000800F2">
            <w:pPr>
              <w:spacing w:after="0" w:line="240" w:lineRule="auto"/>
              <w:jc w:val="center"/>
              <w:rPr>
                <w:rFonts w:cstheme="minorHAnsi"/>
                <w:b/>
                <w:bCs/>
                <w:sz w:val="18"/>
                <w:szCs w:val="18"/>
              </w:rPr>
            </w:pPr>
            <w:r w:rsidRPr="004D0408">
              <w:rPr>
                <w:rFonts w:cstheme="minorHAnsi"/>
                <w:b/>
                <w:bCs/>
                <w:sz w:val="18"/>
                <w:szCs w:val="18"/>
              </w:rPr>
              <w:t>245 102 861</w:t>
            </w:r>
          </w:p>
        </w:tc>
      </w:tr>
      <w:tr w:rsidR="00E82E4F" w:rsidRPr="004D0408" w14:paraId="24E7ED1F" w14:textId="77777777" w:rsidTr="004D332A">
        <w:trPr>
          <w:trHeight w:val="69"/>
        </w:trPr>
        <w:tc>
          <w:tcPr>
            <w:tcW w:w="4607" w:type="dxa"/>
            <w:shd w:val="clear" w:color="auto" w:fill="auto"/>
            <w:vAlign w:val="center"/>
            <w:hideMark/>
          </w:tcPr>
          <w:p w14:paraId="1078ECB8" w14:textId="77777777" w:rsidR="00E82E4F" w:rsidRPr="004D0408" w:rsidRDefault="00E82E4F" w:rsidP="000800F2">
            <w:pPr>
              <w:spacing w:after="0" w:line="240" w:lineRule="auto"/>
              <w:rPr>
                <w:rFonts w:cstheme="minorHAnsi"/>
                <w:sz w:val="18"/>
                <w:szCs w:val="18"/>
              </w:rPr>
            </w:pPr>
            <w:r w:rsidRPr="004D0408">
              <w:rPr>
                <w:rFonts w:cstheme="minorHAnsi"/>
                <w:sz w:val="18"/>
                <w:szCs w:val="18"/>
              </w:rPr>
              <w:t>Wydatki miasta na działalność oświatową ogółem:</w:t>
            </w:r>
          </w:p>
        </w:tc>
        <w:tc>
          <w:tcPr>
            <w:tcW w:w="1488" w:type="dxa"/>
            <w:shd w:val="clear" w:color="auto" w:fill="auto"/>
            <w:noWrap/>
            <w:vAlign w:val="center"/>
            <w:hideMark/>
          </w:tcPr>
          <w:p w14:paraId="0A1E1056" w14:textId="77777777" w:rsidR="00E82E4F" w:rsidRPr="004D0408" w:rsidRDefault="00E82E4F" w:rsidP="000800F2">
            <w:pPr>
              <w:spacing w:after="0" w:line="240" w:lineRule="auto"/>
              <w:jc w:val="center"/>
              <w:rPr>
                <w:rFonts w:cstheme="minorHAnsi"/>
                <w:sz w:val="18"/>
                <w:szCs w:val="18"/>
              </w:rPr>
            </w:pPr>
            <w:r w:rsidRPr="004D0408">
              <w:rPr>
                <w:rFonts w:cstheme="minorHAnsi"/>
                <w:sz w:val="18"/>
                <w:szCs w:val="18"/>
              </w:rPr>
              <w:t>346 296 848,57</w:t>
            </w:r>
          </w:p>
        </w:tc>
        <w:tc>
          <w:tcPr>
            <w:tcW w:w="1488" w:type="dxa"/>
            <w:vAlign w:val="center"/>
          </w:tcPr>
          <w:p w14:paraId="3E655D47" w14:textId="77777777" w:rsidR="00E82E4F" w:rsidRPr="004D0408" w:rsidRDefault="00E82E4F" w:rsidP="000800F2">
            <w:pPr>
              <w:spacing w:after="0" w:line="240" w:lineRule="auto"/>
              <w:jc w:val="center"/>
              <w:rPr>
                <w:rFonts w:cstheme="minorHAnsi"/>
                <w:sz w:val="18"/>
                <w:szCs w:val="18"/>
              </w:rPr>
            </w:pPr>
            <w:r w:rsidRPr="004D0408">
              <w:rPr>
                <w:rFonts w:cstheme="minorHAnsi"/>
                <w:sz w:val="18"/>
                <w:szCs w:val="18"/>
              </w:rPr>
              <w:t>382 515 618,03</w:t>
            </w:r>
          </w:p>
        </w:tc>
        <w:tc>
          <w:tcPr>
            <w:tcW w:w="1489" w:type="dxa"/>
            <w:vAlign w:val="center"/>
          </w:tcPr>
          <w:p w14:paraId="51B842CF" w14:textId="77777777" w:rsidR="00E82E4F" w:rsidRPr="004D0408" w:rsidRDefault="00E82E4F" w:rsidP="000800F2">
            <w:pPr>
              <w:spacing w:after="0" w:line="240" w:lineRule="auto"/>
              <w:jc w:val="center"/>
              <w:rPr>
                <w:rFonts w:cstheme="minorHAnsi"/>
                <w:sz w:val="18"/>
                <w:szCs w:val="18"/>
              </w:rPr>
            </w:pPr>
            <w:r w:rsidRPr="004D0408">
              <w:rPr>
                <w:rFonts w:cstheme="minorHAnsi"/>
                <w:sz w:val="18"/>
                <w:szCs w:val="18"/>
              </w:rPr>
              <w:t>450 029 992,58</w:t>
            </w:r>
          </w:p>
        </w:tc>
      </w:tr>
      <w:tr w:rsidR="00E82E4F" w:rsidRPr="004D0408" w14:paraId="1383B015" w14:textId="77777777" w:rsidTr="004D332A">
        <w:trPr>
          <w:trHeight w:val="58"/>
        </w:trPr>
        <w:tc>
          <w:tcPr>
            <w:tcW w:w="4607" w:type="dxa"/>
            <w:shd w:val="clear" w:color="auto" w:fill="auto"/>
            <w:vAlign w:val="center"/>
            <w:hideMark/>
          </w:tcPr>
          <w:p w14:paraId="708083A5" w14:textId="77777777" w:rsidR="00E82E4F" w:rsidRPr="004D0408" w:rsidRDefault="00E82E4F" w:rsidP="000800F2">
            <w:pPr>
              <w:spacing w:after="0" w:line="240" w:lineRule="auto"/>
              <w:rPr>
                <w:rFonts w:cstheme="minorHAnsi"/>
                <w:sz w:val="18"/>
                <w:szCs w:val="18"/>
              </w:rPr>
            </w:pPr>
            <w:bookmarkStart w:id="53" w:name="_Hlk127789105"/>
            <w:r w:rsidRPr="004D0408">
              <w:rPr>
                <w:rFonts w:cstheme="minorHAnsi"/>
                <w:sz w:val="18"/>
                <w:szCs w:val="18"/>
              </w:rPr>
              <w:t>wzrost wydatków w stosunku do roku poprzedniego (%)</w:t>
            </w:r>
          </w:p>
        </w:tc>
        <w:tc>
          <w:tcPr>
            <w:tcW w:w="1488" w:type="dxa"/>
            <w:shd w:val="clear" w:color="auto" w:fill="auto"/>
            <w:noWrap/>
            <w:vAlign w:val="center"/>
            <w:hideMark/>
          </w:tcPr>
          <w:p w14:paraId="0D47326D" w14:textId="77777777" w:rsidR="00E82E4F" w:rsidRPr="004D0408" w:rsidRDefault="00E82E4F" w:rsidP="000800F2">
            <w:pPr>
              <w:spacing w:after="0" w:line="240" w:lineRule="auto"/>
              <w:jc w:val="center"/>
              <w:rPr>
                <w:rFonts w:cstheme="minorHAnsi"/>
                <w:sz w:val="18"/>
                <w:szCs w:val="18"/>
              </w:rPr>
            </w:pPr>
            <w:r w:rsidRPr="004D0408">
              <w:rPr>
                <w:rFonts w:cstheme="minorHAnsi"/>
                <w:sz w:val="18"/>
                <w:szCs w:val="18"/>
              </w:rPr>
              <w:t>9,95%</w:t>
            </w:r>
          </w:p>
        </w:tc>
        <w:tc>
          <w:tcPr>
            <w:tcW w:w="1488" w:type="dxa"/>
            <w:vAlign w:val="center"/>
          </w:tcPr>
          <w:p w14:paraId="7F663F35" w14:textId="77777777" w:rsidR="00E82E4F" w:rsidRPr="004D0408" w:rsidRDefault="00E82E4F" w:rsidP="000800F2">
            <w:pPr>
              <w:spacing w:after="0" w:line="240" w:lineRule="auto"/>
              <w:jc w:val="center"/>
              <w:rPr>
                <w:rFonts w:cstheme="minorHAnsi"/>
                <w:sz w:val="18"/>
                <w:szCs w:val="18"/>
              </w:rPr>
            </w:pPr>
            <w:r w:rsidRPr="004D0408">
              <w:rPr>
                <w:rFonts w:cstheme="minorHAnsi"/>
                <w:sz w:val="18"/>
                <w:szCs w:val="18"/>
              </w:rPr>
              <w:t>10,46 %</w:t>
            </w:r>
          </w:p>
        </w:tc>
        <w:tc>
          <w:tcPr>
            <w:tcW w:w="1489" w:type="dxa"/>
            <w:vAlign w:val="center"/>
          </w:tcPr>
          <w:p w14:paraId="1093DCA0" w14:textId="77777777" w:rsidR="00E82E4F" w:rsidRPr="004D0408" w:rsidRDefault="00E82E4F" w:rsidP="000800F2">
            <w:pPr>
              <w:spacing w:after="0" w:line="240" w:lineRule="auto"/>
              <w:jc w:val="center"/>
              <w:rPr>
                <w:rFonts w:cstheme="minorHAnsi"/>
                <w:sz w:val="18"/>
                <w:szCs w:val="18"/>
              </w:rPr>
            </w:pPr>
            <w:r w:rsidRPr="004D0408">
              <w:rPr>
                <w:rFonts w:cstheme="minorHAnsi"/>
                <w:sz w:val="18"/>
                <w:szCs w:val="18"/>
              </w:rPr>
              <w:t>17,65%</w:t>
            </w:r>
          </w:p>
        </w:tc>
      </w:tr>
      <w:tr w:rsidR="00E82E4F" w:rsidRPr="004D0408" w14:paraId="56D2797E" w14:textId="77777777" w:rsidTr="004D332A">
        <w:trPr>
          <w:trHeight w:val="541"/>
        </w:trPr>
        <w:tc>
          <w:tcPr>
            <w:tcW w:w="4607" w:type="dxa"/>
            <w:shd w:val="clear" w:color="auto" w:fill="auto"/>
            <w:vAlign w:val="center"/>
          </w:tcPr>
          <w:p w14:paraId="3E06D3D2" w14:textId="77777777" w:rsidR="00E82E4F" w:rsidRPr="004D0408" w:rsidRDefault="00E82E4F" w:rsidP="000800F2">
            <w:pPr>
              <w:spacing w:after="0" w:line="240" w:lineRule="auto"/>
              <w:rPr>
                <w:rFonts w:cstheme="minorHAnsi"/>
                <w:sz w:val="18"/>
                <w:szCs w:val="18"/>
              </w:rPr>
            </w:pPr>
            <w:r w:rsidRPr="004D0408">
              <w:rPr>
                <w:rFonts w:cstheme="minorHAnsi"/>
                <w:sz w:val="18"/>
                <w:szCs w:val="18"/>
              </w:rPr>
              <w:t>Wydatki miasta na działalność oświatową ogółem (bez wydatków sfinansowanych z Funduszu Pomocy Ukrainie):</w:t>
            </w:r>
          </w:p>
        </w:tc>
        <w:tc>
          <w:tcPr>
            <w:tcW w:w="1488" w:type="dxa"/>
            <w:shd w:val="clear" w:color="auto" w:fill="auto"/>
            <w:noWrap/>
            <w:vAlign w:val="bottom"/>
          </w:tcPr>
          <w:p w14:paraId="26F8EFFD" w14:textId="77777777" w:rsidR="00E82E4F" w:rsidRPr="004D0408" w:rsidRDefault="00E82E4F" w:rsidP="000800F2">
            <w:pPr>
              <w:spacing w:after="0" w:line="240" w:lineRule="auto"/>
              <w:jc w:val="center"/>
              <w:rPr>
                <w:rFonts w:cstheme="minorHAnsi"/>
                <w:sz w:val="18"/>
                <w:szCs w:val="18"/>
              </w:rPr>
            </w:pPr>
            <w:r w:rsidRPr="004D0408">
              <w:rPr>
                <w:rFonts w:cstheme="minorHAnsi"/>
                <w:sz w:val="18"/>
                <w:szCs w:val="18"/>
              </w:rPr>
              <w:t>346 296 848,57</w:t>
            </w:r>
          </w:p>
          <w:p w14:paraId="371B8870" w14:textId="77777777" w:rsidR="00E82E4F" w:rsidRPr="004D0408" w:rsidRDefault="00E82E4F" w:rsidP="000800F2">
            <w:pPr>
              <w:spacing w:after="0" w:line="240" w:lineRule="auto"/>
              <w:jc w:val="center"/>
              <w:rPr>
                <w:rFonts w:cstheme="minorHAnsi"/>
                <w:sz w:val="18"/>
                <w:szCs w:val="18"/>
              </w:rPr>
            </w:pPr>
          </w:p>
        </w:tc>
        <w:tc>
          <w:tcPr>
            <w:tcW w:w="1488" w:type="dxa"/>
            <w:shd w:val="clear" w:color="auto" w:fill="auto"/>
            <w:vAlign w:val="bottom"/>
          </w:tcPr>
          <w:p w14:paraId="364E0E20" w14:textId="77777777" w:rsidR="00E82E4F" w:rsidRPr="004D0408" w:rsidRDefault="00E82E4F" w:rsidP="000800F2">
            <w:pPr>
              <w:spacing w:after="0" w:line="240" w:lineRule="auto"/>
              <w:jc w:val="center"/>
              <w:rPr>
                <w:rFonts w:cstheme="minorHAnsi"/>
                <w:sz w:val="18"/>
                <w:szCs w:val="18"/>
              </w:rPr>
            </w:pPr>
            <w:r w:rsidRPr="004D0408">
              <w:rPr>
                <w:rFonts w:cstheme="minorHAnsi"/>
                <w:sz w:val="18"/>
                <w:szCs w:val="18"/>
              </w:rPr>
              <w:t>374 441 537,03</w:t>
            </w:r>
          </w:p>
          <w:p w14:paraId="6B80A881" w14:textId="77777777" w:rsidR="00E82E4F" w:rsidRPr="004D0408" w:rsidRDefault="00E82E4F" w:rsidP="000800F2">
            <w:pPr>
              <w:spacing w:after="0" w:line="240" w:lineRule="auto"/>
              <w:jc w:val="center"/>
              <w:rPr>
                <w:rFonts w:cstheme="minorHAnsi"/>
                <w:sz w:val="18"/>
                <w:szCs w:val="18"/>
              </w:rPr>
            </w:pPr>
          </w:p>
        </w:tc>
        <w:tc>
          <w:tcPr>
            <w:tcW w:w="1489" w:type="dxa"/>
            <w:shd w:val="clear" w:color="auto" w:fill="auto"/>
            <w:vAlign w:val="bottom"/>
          </w:tcPr>
          <w:p w14:paraId="41CD569F" w14:textId="77777777" w:rsidR="00E82E4F" w:rsidRPr="004D0408" w:rsidRDefault="00E82E4F" w:rsidP="000800F2">
            <w:pPr>
              <w:spacing w:after="0" w:line="240" w:lineRule="auto"/>
              <w:jc w:val="center"/>
              <w:rPr>
                <w:rFonts w:cstheme="minorHAnsi"/>
                <w:sz w:val="18"/>
                <w:szCs w:val="18"/>
              </w:rPr>
            </w:pPr>
            <w:r w:rsidRPr="004D0408">
              <w:rPr>
                <w:rFonts w:cstheme="minorHAnsi"/>
                <w:sz w:val="18"/>
                <w:szCs w:val="18"/>
              </w:rPr>
              <w:t>432 416 901,30</w:t>
            </w:r>
          </w:p>
          <w:p w14:paraId="7D80F20B" w14:textId="77777777" w:rsidR="00E82E4F" w:rsidRPr="004D0408" w:rsidRDefault="00E82E4F" w:rsidP="000800F2">
            <w:pPr>
              <w:spacing w:after="0" w:line="240" w:lineRule="auto"/>
              <w:jc w:val="center"/>
              <w:rPr>
                <w:rFonts w:cstheme="minorHAnsi"/>
                <w:sz w:val="18"/>
                <w:szCs w:val="18"/>
              </w:rPr>
            </w:pPr>
          </w:p>
        </w:tc>
      </w:tr>
      <w:tr w:rsidR="00E82E4F" w:rsidRPr="004D0408" w14:paraId="24D1B792" w14:textId="77777777" w:rsidTr="00E82E4F">
        <w:trPr>
          <w:trHeight w:val="567"/>
        </w:trPr>
        <w:tc>
          <w:tcPr>
            <w:tcW w:w="4607" w:type="dxa"/>
            <w:shd w:val="clear" w:color="auto" w:fill="auto"/>
            <w:vAlign w:val="center"/>
            <w:hideMark/>
          </w:tcPr>
          <w:p w14:paraId="638BCD62" w14:textId="77777777" w:rsidR="00E82E4F" w:rsidRPr="004D0408" w:rsidRDefault="00E82E4F" w:rsidP="000800F2">
            <w:pPr>
              <w:spacing w:after="0" w:line="240" w:lineRule="auto"/>
              <w:rPr>
                <w:rFonts w:cstheme="minorHAnsi"/>
                <w:sz w:val="18"/>
                <w:szCs w:val="18"/>
              </w:rPr>
            </w:pPr>
            <w:r w:rsidRPr="004D0408">
              <w:rPr>
                <w:rFonts w:cstheme="minorHAnsi"/>
                <w:sz w:val="18"/>
                <w:szCs w:val="18"/>
              </w:rPr>
              <w:t>Stopień pokrycia subwencją oświatową wydatków oświatowych ogółem z wyłączeniem wydatków sfinansowanych z Funduszu Pomocy Ukrainie:</w:t>
            </w:r>
          </w:p>
        </w:tc>
        <w:tc>
          <w:tcPr>
            <w:tcW w:w="1488" w:type="dxa"/>
            <w:shd w:val="clear" w:color="auto" w:fill="auto"/>
            <w:noWrap/>
            <w:vAlign w:val="center"/>
            <w:hideMark/>
          </w:tcPr>
          <w:p w14:paraId="0553170D" w14:textId="77777777" w:rsidR="00E82E4F" w:rsidRPr="004D0408" w:rsidRDefault="00E82E4F" w:rsidP="000800F2">
            <w:pPr>
              <w:spacing w:after="0" w:line="240" w:lineRule="auto"/>
              <w:jc w:val="center"/>
              <w:rPr>
                <w:rFonts w:cstheme="minorHAnsi"/>
                <w:sz w:val="18"/>
                <w:szCs w:val="18"/>
              </w:rPr>
            </w:pPr>
            <w:r w:rsidRPr="004D0408">
              <w:rPr>
                <w:rFonts w:cstheme="minorHAnsi"/>
                <w:sz w:val="18"/>
                <w:szCs w:val="18"/>
              </w:rPr>
              <w:t>56,74%</w:t>
            </w:r>
          </w:p>
        </w:tc>
        <w:tc>
          <w:tcPr>
            <w:tcW w:w="1488" w:type="dxa"/>
            <w:vAlign w:val="center"/>
          </w:tcPr>
          <w:p w14:paraId="5FA7F728" w14:textId="77777777" w:rsidR="00E82E4F" w:rsidRPr="004D0408" w:rsidRDefault="00E82E4F" w:rsidP="000800F2">
            <w:pPr>
              <w:spacing w:after="0" w:line="240" w:lineRule="auto"/>
              <w:jc w:val="center"/>
              <w:rPr>
                <w:rFonts w:cstheme="minorHAnsi"/>
                <w:sz w:val="18"/>
                <w:szCs w:val="18"/>
              </w:rPr>
            </w:pPr>
            <w:r w:rsidRPr="004D0408">
              <w:rPr>
                <w:rFonts w:cstheme="minorHAnsi"/>
                <w:sz w:val="18"/>
                <w:szCs w:val="18"/>
              </w:rPr>
              <w:t>56,33 %</w:t>
            </w:r>
          </w:p>
        </w:tc>
        <w:tc>
          <w:tcPr>
            <w:tcW w:w="1489" w:type="dxa"/>
            <w:vAlign w:val="center"/>
          </w:tcPr>
          <w:p w14:paraId="49C1A487" w14:textId="77777777" w:rsidR="00E82E4F" w:rsidRPr="004D0408" w:rsidRDefault="00E82E4F" w:rsidP="000800F2">
            <w:pPr>
              <w:spacing w:after="0" w:line="240" w:lineRule="auto"/>
              <w:jc w:val="center"/>
              <w:rPr>
                <w:rFonts w:cstheme="minorHAnsi"/>
                <w:sz w:val="18"/>
                <w:szCs w:val="18"/>
              </w:rPr>
            </w:pPr>
            <w:r w:rsidRPr="004D0408">
              <w:rPr>
                <w:rFonts w:cstheme="minorHAnsi"/>
                <w:sz w:val="18"/>
                <w:szCs w:val="18"/>
              </w:rPr>
              <w:t>56,68 %</w:t>
            </w:r>
          </w:p>
        </w:tc>
      </w:tr>
      <w:tr w:rsidR="00E82E4F" w:rsidRPr="004D0408" w14:paraId="05627FE6" w14:textId="77777777" w:rsidTr="00E82E4F">
        <w:trPr>
          <w:trHeight w:val="567"/>
        </w:trPr>
        <w:tc>
          <w:tcPr>
            <w:tcW w:w="4607" w:type="dxa"/>
            <w:shd w:val="clear" w:color="auto" w:fill="auto"/>
            <w:vAlign w:val="center"/>
            <w:hideMark/>
          </w:tcPr>
          <w:p w14:paraId="1C7C1E6E" w14:textId="77777777" w:rsidR="00E82E4F" w:rsidRPr="004D0408" w:rsidRDefault="00E82E4F" w:rsidP="000800F2">
            <w:pPr>
              <w:spacing w:after="0" w:line="240" w:lineRule="auto"/>
              <w:rPr>
                <w:rFonts w:cstheme="minorHAnsi"/>
                <w:sz w:val="18"/>
                <w:szCs w:val="18"/>
              </w:rPr>
            </w:pPr>
            <w:r w:rsidRPr="004D0408">
              <w:rPr>
                <w:rFonts w:cstheme="minorHAnsi"/>
                <w:sz w:val="18"/>
                <w:szCs w:val="18"/>
              </w:rPr>
              <w:t xml:space="preserve">Wydatki miasta na działalność oświatową </w:t>
            </w:r>
            <w:r w:rsidRPr="004D0408">
              <w:rPr>
                <w:rFonts w:cstheme="minorHAnsi"/>
                <w:sz w:val="18"/>
                <w:szCs w:val="18"/>
              </w:rPr>
              <w:br/>
              <w:t>z wyłączeniem wydatków placówek przedszkolnych i wydatków sfinansowanych z Funduszu Pomocy Ukrainie:</w:t>
            </w:r>
          </w:p>
        </w:tc>
        <w:tc>
          <w:tcPr>
            <w:tcW w:w="1488" w:type="dxa"/>
            <w:shd w:val="clear" w:color="auto" w:fill="auto"/>
            <w:noWrap/>
            <w:vAlign w:val="center"/>
            <w:hideMark/>
          </w:tcPr>
          <w:p w14:paraId="60A812E3" w14:textId="77777777" w:rsidR="00E82E4F" w:rsidRPr="004D0408" w:rsidRDefault="00E82E4F" w:rsidP="000800F2">
            <w:pPr>
              <w:spacing w:after="0" w:line="240" w:lineRule="auto"/>
              <w:jc w:val="center"/>
              <w:rPr>
                <w:rFonts w:cstheme="minorHAnsi"/>
                <w:sz w:val="18"/>
                <w:szCs w:val="18"/>
              </w:rPr>
            </w:pPr>
            <w:r w:rsidRPr="004D0408">
              <w:rPr>
                <w:rFonts w:cstheme="minorHAnsi"/>
                <w:sz w:val="18"/>
                <w:szCs w:val="18"/>
              </w:rPr>
              <w:t>299 521 423,59</w:t>
            </w:r>
          </w:p>
        </w:tc>
        <w:tc>
          <w:tcPr>
            <w:tcW w:w="1488" w:type="dxa"/>
            <w:vAlign w:val="center"/>
          </w:tcPr>
          <w:p w14:paraId="2AE97FC2" w14:textId="77777777" w:rsidR="00E82E4F" w:rsidRPr="004D0408" w:rsidRDefault="00E82E4F" w:rsidP="000800F2">
            <w:pPr>
              <w:spacing w:after="0" w:line="240" w:lineRule="auto"/>
              <w:jc w:val="center"/>
              <w:rPr>
                <w:rFonts w:cstheme="minorHAnsi"/>
                <w:sz w:val="18"/>
                <w:szCs w:val="18"/>
              </w:rPr>
            </w:pPr>
            <w:r w:rsidRPr="004D0408">
              <w:rPr>
                <w:rFonts w:cstheme="minorHAnsi"/>
                <w:sz w:val="18"/>
                <w:szCs w:val="18"/>
              </w:rPr>
              <w:t>322 147 379,09</w:t>
            </w:r>
          </w:p>
        </w:tc>
        <w:tc>
          <w:tcPr>
            <w:tcW w:w="1489" w:type="dxa"/>
            <w:shd w:val="clear" w:color="auto" w:fill="auto"/>
            <w:vAlign w:val="center"/>
          </w:tcPr>
          <w:p w14:paraId="5AD70187" w14:textId="77777777" w:rsidR="00E82E4F" w:rsidRPr="004D0408" w:rsidRDefault="00E82E4F" w:rsidP="000800F2">
            <w:pPr>
              <w:spacing w:after="0" w:line="240" w:lineRule="auto"/>
              <w:jc w:val="center"/>
              <w:rPr>
                <w:rFonts w:cstheme="minorHAnsi"/>
                <w:sz w:val="18"/>
                <w:szCs w:val="18"/>
              </w:rPr>
            </w:pPr>
            <w:r w:rsidRPr="004D0408">
              <w:rPr>
                <w:rFonts w:cstheme="minorHAnsi"/>
                <w:sz w:val="18"/>
                <w:szCs w:val="18"/>
              </w:rPr>
              <w:t>373 725 200,42</w:t>
            </w:r>
          </w:p>
        </w:tc>
      </w:tr>
      <w:tr w:rsidR="00E82E4F" w:rsidRPr="004D0408" w14:paraId="51703ABC" w14:textId="77777777" w:rsidTr="00E82E4F">
        <w:trPr>
          <w:trHeight w:val="567"/>
        </w:trPr>
        <w:tc>
          <w:tcPr>
            <w:tcW w:w="4607" w:type="dxa"/>
            <w:shd w:val="clear" w:color="auto" w:fill="auto"/>
            <w:vAlign w:val="center"/>
            <w:hideMark/>
          </w:tcPr>
          <w:p w14:paraId="2ED14497" w14:textId="77777777" w:rsidR="00E82E4F" w:rsidRPr="004D0408" w:rsidRDefault="00E82E4F" w:rsidP="000800F2">
            <w:pPr>
              <w:spacing w:after="0" w:line="240" w:lineRule="auto"/>
              <w:rPr>
                <w:rFonts w:cstheme="minorHAnsi"/>
                <w:sz w:val="18"/>
                <w:szCs w:val="18"/>
              </w:rPr>
            </w:pPr>
            <w:r w:rsidRPr="004D0408">
              <w:rPr>
                <w:rFonts w:cstheme="minorHAnsi"/>
                <w:sz w:val="18"/>
                <w:szCs w:val="18"/>
              </w:rPr>
              <w:lastRenderedPageBreak/>
              <w:t>Stopień pokrycia subwencją oświatową wydatków oświatowych z wyłączeniem placówek przedszkolnych:</w:t>
            </w:r>
          </w:p>
        </w:tc>
        <w:tc>
          <w:tcPr>
            <w:tcW w:w="1488" w:type="dxa"/>
            <w:shd w:val="clear" w:color="auto" w:fill="auto"/>
            <w:noWrap/>
            <w:vAlign w:val="center"/>
            <w:hideMark/>
          </w:tcPr>
          <w:p w14:paraId="2D412AE0" w14:textId="77777777" w:rsidR="00E82E4F" w:rsidRPr="004D0408" w:rsidRDefault="00E82E4F" w:rsidP="000800F2">
            <w:pPr>
              <w:spacing w:after="0" w:line="240" w:lineRule="auto"/>
              <w:jc w:val="center"/>
              <w:rPr>
                <w:rFonts w:cstheme="minorHAnsi"/>
                <w:sz w:val="18"/>
                <w:szCs w:val="18"/>
              </w:rPr>
            </w:pPr>
            <w:r w:rsidRPr="004D0408">
              <w:rPr>
                <w:rFonts w:cstheme="minorHAnsi"/>
                <w:sz w:val="18"/>
                <w:szCs w:val="18"/>
              </w:rPr>
              <w:t>65,60%</w:t>
            </w:r>
          </w:p>
        </w:tc>
        <w:tc>
          <w:tcPr>
            <w:tcW w:w="1488" w:type="dxa"/>
            <w:vAlign w:val="center"/>
          </w:tcPr>
          <w:p w14:paraId="38169AEF" w14:textId="77777777" w:rsidR="00E82E4F" w:rsidRPr="004D0408" w:rsidRDefault="00E82E4F" w:rsidP="000800F2">
            <w:pPr>
              <w:spacing w:after="0" w:line="240" w:lineRule="auto"/>
              <w:jc w:val="center"/>
              <w:rPr>
                <w:rFonts w:cstheme="minorHAnsi"/>
                <w:sz w:val="18"/>
                <w:szCs w:val="18"/>
              </w:rPr>
            </w:pPr>
            <w:r w:rsidRPr="004D0408">
              <w:rPr>
                <w:rFonts w:cstheme="minorHAnsi"/>
                <w:sz w:val="18"/>
                <w:szCs w:val="18"/>
              </w:rPr>
              <w:t>65,48%</w:t>
            </w:r>
          </w:p>
        </w:tc>
        <w:tc>
          <w:tcPr>
            <w:tcW w:w="1489" w:type="dxa"/>
            <w:vAlign w:val="center"/>
          </w:tcPr>
          <w:p w14:paraId="56428835" w14:textId="77777777" w:rsidR="00E82E4F" w:rsidRPr="004D0408" w:rsidRDefault="00E82E4F" w:rsidP="000800F2">
            <w:pPr>
              <w:spacing w:after="0" w:line="240" w:lineRule="auto"/>
              <w:jc w:val="center"/>
              <w:rPr>
                <w:rFonts w:cstheme="minorHAnsi"/>
                <w:sz w:val="18"/>
                <w:szCs w:val="18"/>
              </w:rPr>
            </w:pPr>
            <w:r w:rsidRPr="004D0408">
              <w:rPr>
                <w:rFonts w:cstheme="minorHAnsi"/>
                <w:sz w:val="18"/>
                <w:szCs w:val="18"/>
              </w:rPr>
              <w:t>65,59%</w:t>
            </w:r>
          </w:p>
        </w:tc>
      </w:tr>
      <w:bookmarkEnd w:id="53"/>
    </w:tbl>
    <w:p w14:paraId="2452F480" w14:textId="77777777" w:rsidR="00E82E4F" w:rsidRPr="004D0408" w:rsidRDefault="00E82E4F" w:rsidP="00E82E4F">
      <w:pPr>
        <w:rPr>
          <w:rFonts w:cstheme="minorHAnsi"/>
          <w:highlight w:val="green"/>
        </w:rPr>
      </w:pPr>
    </w:p>
    <w:p w14:paraId="3914E948" w14:textId="77777777" w:rsidR="00F11347" w:rsidRPr="004D0408" w:rsidRDefault="00F11347" w:rsidP="00C451D1">
      <w:pPr>
        <w:spacing w:before="80" w:after="0" w:line="276" w:lineRule="auto"/>
        <w:jc w:val="both"/>
        <w:rPr>
          <w:rFonts w:cstheme="minorHAnsi"/>
          <w:sz w:val="2"/>
          <w:szCs w:val="2"/>
          <w:highlight w:val="green"/>
        </w:rPr>
      </w:pPr>
    </w:p>
    <w:p w14:paraId="07C7C8D7" w14:textId="50763D5E" w:rsidR="0085337E" w:rsidRPr="004D0408" w:rsidRDefault="0085337E" w:rsidP="0085337E">
      <w:pPr>
        <w:spacing w:before="80" w:after="0" w:line="276" w:lineRule="auto"/>
        <w:jc w:val="both"/>
        <w:rPr>
          <w:rFonts w:cstheme="minorHAnsi"/>
        </w:rPr>
      </w:pPr>
      <w:r w:rsidRPr="004D0408">
        <w:rPr>
          <w:rFonts w:cstheme="minorHAnsi"/>
        </w:rPr>
        <w:t xml:space="preserve">W 2023 roku największą grupą wydatków oświatowych (ponad 60 %) stanowiły koszty wynagrodzeń oraz świadczeń pracowniczych. Te wydatki w ciągu ostatnich pięciu lat wzrosły o ponad 30 %, pozostałe rozkładają się równomiernie pomiędzy działalnością inwestycyjną a bieżącym utrzymaniem szkół </w:t>
      </w:r>
      <w:r w:rsidR="004D332A" w:rsidRPr="004D0408">
        <w:rPr>
          <w:rFonts w:cstheme="minorHAnsi"/>
        </w:rPr>
        <w:br/>
      </w:r>
      <w:r w:rsidRPr="004D0408">
        <w:rPr>
          <w:rFonts w:cstheme="minorHAnsi"/>
        </w:rPr>
        <w:t xml:space="preserve">i placówek oraz dotacją przekazaną na działalność jednostek niepublicznych. </w:t>
      </w:r>
    </w:p>
    <w:p w14:paraId="012657FA" w14:textId="77777777" w:rsidR="008B2378" w:rsidRPr="004D0408" w:rsidRDefault="008B2378" w:rsidP="00C451D1">
      <w:pPr>
        <w:spacing w:before="80" w:after="0" w:line="276" w:lineRule="auto"/>
        <w:jc w:val="both"/>
        <w:rPr>
          <w:rFonts w:cstheme="minorHAnsi"/>
        </w:rPr>
      </w:pPr>
    </w:p>
    <w:p w14:paraId="6CD28D84" w14:textId="2FD9E336" w:rsidR="00D048ED" w:rsidRPr="004D0408" w:rsidRDefault="00214134" w:rsidP="0022142C">
      <w:pPr>
        <w:pStyle w:val="Legenda"/>
        <w:keepNext/>
        <w:spacing w:after="0" w:line="276" w:lineRule="auto"/>
        <w:rPr>
          <w:rFonts w:cstheme="minorHAnsi"/>
          <w:i w:val="0"/>
          <w:iCs w:val="0"/>
          <w:sz w:val="22"/>
          <w:szCs w:val="22"/>
        </w:rPr>
      </w:pPr>
      <w:r>
        <w:rPr>
          <w:rFonts w:cstheme="minorHAnsi"/>
          <w:i w:val="0"/>
          <w:iCs w:val="0"/>
          <w:sz w:val="22"/>
          <w:szCs w:val="22"/>
        </w:rPr>
        <w:t>77</w:t>
      </w:r>
      <w:r w:rsidR="00D048ED" w:rsidRPr="004D0408">
        <w:rPr>
          <w:rFonts w:cstheme="minorHAnsi"/>
          <w:i w:val="0"/>
          <w:iCs w:val="0"/>
          <w:sz w:val="22"/>
          <w:szCs w:val="22"/>
        </w:rPr>
        <w:t>. Wydatki miasta</w:t>
      </w:r>
    </w:p>
    <w:tbl>
      <w:tblPr>
        <w:tblW w:w="9072" w:type="dxa"/>
        <w:tblCellMar>
          <w:left w:w="70" w:type="dxa"/>
          <w:right w:w="70" w:type="dxa"/>
        </w:tblCellMar>
        <w:tblLook w:val="04A0" w:firstRow="1" w:lastRow="0" w:firstColumn="1" w:lastColumn="0" w:noHBand="0" w:noVBand="1"/>
      </w:tblPr>
      <w:tblGrid>
        <w:gridCol w:w="1060"/>
        <w:gridCol w:w="720"/>
        <w:gridCol w:w="2615"/>
        <w:gridCol w:w="1559"/>
        <w:gridCol w:w="1559"/>
        <w:gridCol w:w="1559"/>
      </w:tblGrid>
      <w:tr w:rsidR="00002FD4" w:rsidRPr="004D0408" w14:paraId="5CB241EF" w14:textId="77777777" w:rsidTr="00002FD4">
        <w:trPr>
          <w:trHeight w:val="276"/>
        </w:trPr>
        <w:tc>
          <w:tcPr>
            <w:tcW w:w="1060" w:type="dxa"/>
            <w:tcBorders>
              <w:top w:val="nil"/>
              <w:left w:val="nil"/>
              <w:bottom w:val="nil"/>
              <w:right w:val="nil"/>
            </w:tcBorders>
            <w:shd w:val="clear" w:color="000000" w:fill="1F497D"/>
            <w:noWrap/>
            <w:vAlign w:val="bottom"/>
            <w:hideMark/>
          </w:tcPr>
          <w:p w14:paraId="25E15945" w14:textId="77777777" w:rsidR="00002FD4" w:rsidRPr="003E08BE" w:rsidRDefault="00002FD4"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1F497D"/>
            <w:noWrap/>
            <w:vAlign w:val="bottom"/>
            <w:hideMark/>
          </w:tcPr>
          <w:p w14:paraId="512A71D3" w14:textId="77777777" w:rsidR="00002FD4" w:rsidRPr="003E08BE" w:rsidRDefault="00002FD4"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7292" w:type="dxa"/>
            <w:gridSpan w:val="4"/>
            <w:tcBorders>
              <w:top w:val="nil"/>
              <w:left w:val="nil"/>
              <w:bottom w:val="nil"/>
              <w:right w:val="nil"/>
            </w:tcBorders>
            <w:shd w:val="clear" w:color="000000" w:fill="1F497D"/>
            <w:noWrap/>
            <w:vAlign w:val="bottom"/>
            <w:hideMark/>
          </w:tcPr>
          <w:p w14:paraId="008A8238" w14:textId="77777777" w:rsidR="00002FD4" w:rsidRPr="003E08BE" w:rsidRDefault="00002FD4"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r w:rsidR="00002FD4" w:rsidRPr="004D0408" w14:paraId="14EB7EC7" w14:textId="77777777" w:rsidTr="00002FD4">
        <w:trPr>
          <w:trHeight w:val="402"/>
        </w:trPr>
        <w:tc>
          <w:tcPr>
            <w:tcW w:w="439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BE1E26C" w14:textId="77777777" w:rsidR="00002FD4" w:rsidRPr="004D0408" w:rsidRDefault="00002FD4" w:rsidP="000800F2">
            <w:pPr>
              <w:spacing w:after="0" w:line="240" w:lineRule="auto"/>
              <w:jc w:val="center"/>
              <w:rPr>
                <w:rFonts w:cstheme="minorHAnsi"/>
                <w:b/>
                <w:bCs/>
                <w:sz w:val="18"/>
                <w:szCs w:val="18"/>
              </w:rPr>
            </w:pPr>
            <w:r w:rsidRPr="004D0408">
              <w:rPr>
                <w:rFonts w:cstheme="minorHAnsi"/>
                <w:b/>
                <w:bCs/>
                <w:sz w:val="18"/>
                <w:szCs w:val="18"/>
              </w:rPr>
              <w:t>Rok</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8200D83" w14:textId="3B5059D5" w:rsidR="00002FD4" w:rsidRPr="004D0408" w:rsidRDefault="00002FD4" w:rsidP="000800F2">
            <w:pPr>
              <w:spacing w:after="0" w:line="240" w:lineRule="auto"/>
              <w:jc w:val="center"/>
              <w:rPr>
                <w:rFonts w:cstheme="minorHAnsi"/>
                <w:b/>
                <w:bCs/>
                <w:sz w:val="18"/>
                <w:szCs w:val="18"/>
              </w:rPr>
            </w:pPr>
            <w:r w:rsidRPr="004D0408">
              <w:rPr>
                <w:rFonts w:cstheme="minorHAnsi"/>
                <w:b/>
                <w:bCs/>
                <w:sz w:val="18"/>
                <w:szCs w:val="18"/>
              </w:rPr>
              <w:t>2021</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0B31C14" w14:textId="6864DEE7" w:rsidR="00002FD4" w:rsidRPr="004D0408" w:rsidRDefault="00002FD4" w:rsidP="000800F2">
            <w:pPr>
              <w:spacing w:after="0" w:line="240" w:lineRule="auto"/>
              <w:jc w:val="center"/>
              <w:rPr>
                <w:rFonts w:cstheme="minorHAnsi"/>
                <w:b/>
                <w:bCs/>
                <w:sz w:val="18"/>
                <w:szCs w:val="18"/>
              </w:rPr>
            </w:pPr>
            <w:r w:rsidRPr="004D0408">
              <w:rPr>
                <w:rFonts w:cstheme="minorHAnsi"/>
                <w:b/>
                <w:bCs/>
                <w:sz w:val="18"/>
                <w:szCs w:val="18"/>
              </w:rPr>
              <w:t>2022</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248FBAB" w14:textId="1DED0ACE" w:rsidR="00002FD4" w:rsidRPr="004D0408" w:rsidRDefault="00002FD4" w:rsidP="000800F2">
            <w:pPr>
              <w:spacing w:after="0" w:line="240" w:lineRule="auto"/>
              <w:jc w:val="center"/>
              <w:rPr>
                <w:rFonts w:cstheme="minorHAnsi"/>
                <w:b/>
                <w:bCs/>
                <w:sz w:val="18"/>
                <w:szCs w:val="18"/>
              </w:rPr>
            </w:pPr>
            <w:r w:rsidRPr="004D0408">
              <w:rPr>
                <w:rFonts w:cstheme="minorHAnsi"/>
                <w:b/>
                <w:bCs/>
                <w:sz w:val="18"/>
                <w:szCs w:val="18"/>
              </w:rPr>
              <w:t>2023</w:t>
            </w:r>
          </w:p>
        </w:tc>
      </w:tr>
      <w:tr w:rsidR="00002FD4" w:rsidRPr="004D0408" w14:paraId="17EFA7E2" w14:textId="77777777" w:rsidTr="00002FD4">
        <w:trPr>
          <w:trHeight w:val="51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14:paraId="296B5FDA" w14:textId="77777777" w:rsidR="00002FD4" w:rsidRPr="004D0408" w:rsidRDefault="00002FD4" w:rsidP="000800F2">
            <w:pPr>
              <w:spacing w:after="0" w:line="240" w:lineRule="auto"/>
              <w:rPr>
                <w:rFonts w:cstheme="minorHAnsi"/>
                <w:sz w:val="18"/>
                <w:szCs w:val="18"/>
              </w:rPr>
            </w:pPr>
            <w:r w:rsidRPr="004D0408">
              <w:rPr>
                <w:rFonts w:cstheme="minorHAnsi"/>
                <w:sz w:val="18"/>
                <w:szCs w:val="18"/>
              </w:rPr>
              <w:t>Wydatki miasta na działalność oświatową ogółem:</w:t>
            </w:r>
          </w:p>
        </w:tc>
        <w:tc>
          <w:tcPr>
            <w:tcW w:w="1559" w:type="dxa"/>
            <w:tcBorders>
              <w:top w:val="nil"/>
              <w:left w:val="nil"/>
              <w:bottom w:val="single" w:sz="4" w:space="0" w:color="auto"/>
              <w:right w:val="single" w:sz="4" w:space="0" w:color="auto"/>
            </w:tcBorders>
            <w:shd w:val="clear" w:color="auto" w:fill="auto"/>
            <w:noWrap/>
            <w:vAlign w:val="center"/>
          </w:tcPr>
          <w:p w14:paraId="1BBA94CB" w14:textId="3978A1FC" w:rsidR="00002FD4" w:rsidRPr="004D0408" w:rsidRDefault="00002FD4" w:rsidP="000800F2">
            <w:pPr>
              <w:spacing w:after="0" w:line="240" w:lineRule="auto"/>
              <w:jc w:val="center"/>
              <w:rPr>
                <w:rFonts w:cstheme="minorHAnsi"/>
                <w:sz w:val="18"/>
                <w:szCs w:val="18"/>
              </w:rPr>
            </w:pPr>
            <w:r w:rsidRPr="004D0408">
              <w:rPr>
                <w:rFonts w:cstheme="minorHAnsi"/>
                <w:sz w:val="18"/>
                <w:szCs w:val="18"/>
              </w:rPr>
              <w:t>346 296 848,57</w:t>
            </w:r>
          </w:p>
        </w:tc>
        <w:tc>
          <w:tcPr>
            <w:tcW w:w="1559" w:type="dxa"/>
            <w:tcBorders>
              <w:top w:val="nil"/>
              <w:left w:val="nil"/>
              <w:bottom w:val="single" w:sz="4" w:space="0" w:color="auto"/>
              <w:right w:val="single" w:sz="4" w:space="0" w:color="auto"/>
            </w:tcBorders>
            <w:shd w:val="clear" w:color="auto" w:fill="auto"/>
            <w:noWrap/>
            <w:vAlign w:val="center"/>
          </w:tcPr>
          <w:p w14:paraId="5FEAE46B" w14:textId="7A38E093" w:rsidR="00002FD4" w:rsidRPr="004D0408" w:rsidRDefault="00002FD4" w:rsidP="000800F2">
            <w:pPr>
              <w:spacing w:after="0" w:line="240" w:lineRule="auto"/>
              <w:jc w:val="center"/>
              <w:rPr>
                <w:rFonts w:cstheme="minorHAnsi"/>
                <w:sz w:val="18"/>
                <w:szCs w:val="18"/>
              </w:rPr>
            </w:pPr>
            <w:r w:rsidRPr="004D0408">
              <w:rPr>
                <w:rFonts w:cstheme="minorHAnsi"/>
                <w:sz w:val="18"/>
                <w:szCs w:val="18"/>
              </w:rPr>
              <w:t>382 515 618,03</w:t>
            </w:r>
          </w:p>
        </w:tc>
        <w:tc>
          <w:tcPr>
            <w:tcW w:w="1559" w:type="dxa"/>
            <w:tcBorders>
              <w:top w:val="nil"/>
              <w:left w:val="nil"/>
              <w:bottom w:val="single" w:sz="4" w:space="0" w:color="auto"/>
              <w:right w:val="single" w:sz="4" w:space="0" w:color="auto"/>
            </w:tcBorders>
            <w:shd w:val="clear" w:color="auto" w:fill="auto"/>
            <w:noWrap/>
            <w:vAlign w:val="center"/>
          </w:tcPr>
          <w:p w14:paraId="5149D14F" w14:textId="3387BA34" w:rsidR="00002FD4" w:rsidRPr="004D0408" w:rsidRDefault="00002FD4" w:rsidP="000800F2">
            <w:pPr>
              <w:spacing w:line="240" w:lineRule="auto"/>
              <w:jc w:val="center"/>
              <w:rPr>
                <w:rFonts w:cstheme="minorHAnsi"/>
                <w:sz w:val="18"/>
                <w:szCs w:val="18"/>
              </w:rPr>
            </w:pPr>
            <w:r w:rsidRPr="004D0408">
              <w:rPr>
                <w:rFonts w:cstheme="minorHAnsi"/>
                <w:sz w:val="18"/>
                <w:szCs w:val="18"/>
              </w:rPr>
              <w:t>450 029 992,58</w:t>
            </w:r>
          </w:p>
        </w:tc>
      </w:tr>
      <w:tr w:rsidR="00002FD4" w:rsidRPr="004D0408" w14:paraId="17A8E71E" w14:textId="77777777" w:rsidTr="00002FD4">
        <w:trPr>
          <w:trHeight w:val="300"/>
        </w:trPr>
        <w:tc>
          <w:tcPr>
            <w:tcW w:w="4395" w:type="dxa"/>
            <w:gridSpan w:val="3"/>
            <w:tcBorders>
              <w:top w:val="nil"/>
              <w:left w:val="nil"/>
              <w:bottom w:val="nil"/>
              <w:right w:val="nil"/>
            </w:tcBorders>
            <w:shd w:val="clear" w:color="auto" w:fill="auto"/>
            <w:vAlign w:val="center"/>
            <w:hideMark/>
          </w:tcPr>
          <w:p w14:paraId="600836F5" w14:textId="77777777" w:rsidR="00002FD4" w:rsidRPr="004D0408" w:rsidRDefault="00002FD4" w:rsidP="00C451D1">
            <w:pPr>
              <w:spacing w:after="0" w:line="276" w:lineRule="auto"/>
              <w:rPr>
                <w:rFonts w:cstheme="minorHAnsi"/>
                <w:sz w:val="18"/>
                <w:szCs w:val="18"/>
              </w:rPr>
            </w:pPr>
            <w:r w:rsidRPr="004D0408">
              <w:rPr>
                <w:rFonts w:cstheme="minorHAnsi"/>
                <w:sz w:val="18"/>
                <w:szCs w:val="18"/>
              </w:rPr>
              <w:t>w tym:</w:t>
            </w:r>
          </w:p>
        </w:tc>
        <w:tc>
          <w:tcPr>
            <w:tcW w:w="1559" w:type="dxa"/>
            <w:tcBorders>
              <w:top w:val="nil"/>
              <w:left w:val="nil"/>
              <w:bottom w:val="nil"/>
              <w:right w:val="nil"/>
            </w:tcBorders>
            <w:shd w:val="clear" w:color="auto" w:fill="auto"/>
            <w:noWrap/>
            <w:vAlign w:val="center"/>
            <w:hideMark/>
          </w:tcPr>
          <w:p w14:paraId="0C4A8B49" w14:textId="77777777" w:rsidR="00002FD4" w:rsidRPr="004D0408" w:rsidRDefault="00002FD4" w:rsidP="00C451D1">
            <w:pPr>
              <w:spacing w:after="0" w:line="276" w:lineRule="auto"/>
              <w:jc w:val="center"/>
              <w:rPr>
                <w:rFonts w:cstheme="minorHAnsi"/>
                <w:sz w:val="18"/>
                <w:szCs w:val="18"/>
              </w:rPr>
            </w:pPr>
          </w:p>
        </w:tc>
        <w:tc>
          <w:tcPr>
            <w:tcW w:w="1559" w:type="dxa"/>
            <w:tcBorders>
              <w:top w:val="nil"/>
              <w:left w:val="nil"/>
              <w:bottom w:val="nil"/>
              <w:right w:val="nil"/>
            </w:tcBorders>
            <w:shd w:val="clear" w:color="auto" w:fill="auto"/>
            <w:noWrap/>
            <w:vAlign w:val="center"/>
          </w:tcPr>
          <w:p w14:paraId="22CE36DA" w14:textId="77777777" w:rsidR="00002FD4" w:rsidRPr="004D0408" w:rsidRDefault="00002FD4" w:rsidP="00C451D1">
            <w:pPr>
              <w:spacing w:after="0" w:line="276" w:lineRule="auto"/>
              <w:jc w:val="center"/>
              <w:rPr>
                <w:rFonts w:cstheme="minorHAnsi"/>
                <w:sz w:val="18"/>
                <w:szCs w:val="18"/>
              </w:rPr>
            </w:pPr>
          </w:p>
        </w:tc>
        <w:tc>
          <w:tcPr>
            <w:tcW w:w="1559" w:type="dxa"/>
            <w:tcBorders>
              <w:top w:val="nil"/>
              <w:left w:val="nil"/>
              <w:bottom w:val="nil"/>
              <w:right w:val="nil"/>
            </w:tcBorders>
            <w:shd w:val="clear" w:color="auto" w:fill="auto"/>
            <w:noWrap/>
            <w:vAlign w:val="center"/>
          </w:tcPr>
          <w:p w14:paraId="5C1B2009" w14:textId="77777777" w:rsidR="00002FD4" w:rsidRPr="004D0408" w:rsidRDefault="00002FD4" w:rsidP="00C451D1">
            <w:pPr>
              <w:spacing w:after="0" w:line="276" w:lineRule="auto"/>
              <w:jc w:val="center"/>
              <w:rPr>
                <w:rFonts w:cstheme="minorHAnsi"/>
                <w:sz w:val="18"/>
                <w:szCs w:val="18"/>
              </w:rPr>
            </w:pPr>
          </w:p>
        </w:tc>
      </w:tr>
      <w:tr w:rsidR="00002FD4" w:rsidRPr="004D0408" w14:paraId="13D550F5" w14:textId="77777777" w:rsidTr="00002FD4">
        <w:trPr>
          <w:trHeight w:val="300"/>
        </w:trPr>
        <w:tc>
          <w:tcPr>
            <w:tcW w:w="43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5B72850" w14:textId="77777777" w:rsidR="00002FD4" w:rsidRPr="004D0408" w:rsidRDefault="00002FD4" w:rsidP="000800F2">
            <w:pPr>
              <w:spacing w:after="0" w:line="240" w:lineRule="auto"/>
              <w:rPr>
                <w:rFonts w:cstheme="minorHAnsi"/>
                <w:sz w:val="18"/>
                <w:szCs w:val="18"/>
              </w:rPr>
            </w:pPr>
            <w:r w:rsidRPr="004D0408">
              <w:rPr>
                <w:rFonts w:cstheme="minorHAnsi"/>
                <w:sz w:val="18"/>
                <w:szCs w:val="18"/>
              </w:rPr>
              <w:t>dotacje dla jednostek niepublicznych</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9598C14" w14:textId="5AF2BE98" w:rsidR="00002FD4" w:rsidRPr="004D0408" w:rsidRDefault="00002FD4" w:rsidP="000800F2">
            <w:pPr>
              <w:spacing w:after="0" w:line="240" w:lineRule="auto"/>
              <w:jc w:val="center"/>
              <w:rPr>
                <w:rFonts w:cstheme="minorHAnsi"/>
                <w:sz w:val="18"/>
                <w:szCs w:val="18"/>
              </w:rPr>
            </w:pPr>
            <w:r w:rsidRPr="004D0408">
              <w:rPr>
                <w:rFonts w:cstheme="minorHAnsi"/>
                <w:sz w:val="18"/>
                <w:szCs w:val="18"/>
              </w:rPr>
              <w:t>37 504 622,89</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B5FBE18" w14:textId="2D86A975" w:rsidR="00002FD4" w:rsidRPr="004D0408" w:rsidRDefault="00002FD4" w:rsidP="000800F2">
            <w:pPr>
              <w:spacing w:after="0" w:line="240" w:lineRule="auto"/>
              <w:jc w:val="center"/>
              <w:rPr>
                <w:rFonts w:cstheme="minorHAnsi"/>
                <w:sz w:val="18"/>
                <w:szCs w:val="18"/>
              </w:rPr>
            </w:pPr>
            <w:r w:rsidRPr="004D0408">
              <w:rPr>
                <w:rFonts w:cstheme="minorHAnsi"/>
                <w:sz w:val="18"/>
                <w:szCs w:val="18"/>
              </w:rPr>
              <w:t>42 440 926,96</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30C8EF7" w14:textId="221FB7FC" w:rsidR="00002FD4" w:rsidRPr="004D0408" w:rsidRDefault="00002FD4" w:rsidP="000800F2">
            <w:pPr>
              <w:spacing w:after="0" w:line="240" w:lineRule="auto"/>
              <w:jc w:val="center"/>
              <w:rPr>
                <w:rFonts w:cstheme="minorHAnsi"/>
                <w:sz w:val="18"/>
                <w:szCs w:val="18"/>
              </w:rPr>
            </w:pPr>
            <w:r w:rsidRPr="004D0408">
              <w:rPr>
                <w:rFonts w:cstheme="minorHAnsi"/>
                <w:sz w:val="18"/>
                <w:szCs w:val="18"/>
              </w:rPr>
              <w:t>53 378 005,09</w:t>
            </w:r>
          </w:p>
        </w:tc>
      </w:tr>
      <w:tr w:rsidR="00002FD4" w:rsidRPr="004D0408" w14:paraId="6DB68EEC" w14:textId="77777777" w:rsidTr="00002FD4">
        <w:trPr>
          <w:trHeight w:val="51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14:paraId="798F7575" w14:textId="77777777" w:rsidR="00002FD4" w:rsidRPr="004D0408" w:rsidRDefault="00002FD4" w:rsidP="000800F2">
            <w:pPr>
              <w:spacing w:after="0" w:line="240" w:lineRule="auto"/>
              <w:rPr>
                <w:rFonts w:cstheme="minorHAnsi"/>
                <w:sz w:val="18"/>
                <w:szCs w:val="18"/>
              </w:rPr>
            </w:pPr>
            <w:r w:rsidRPr="004D0408">
              <w:rPr>
                <w:rFonts w:cstheme="minorHAnsi"/>
                <w:sz w:val="18"/>
                <w:szCs w:val="18"/>
              </w:rPr>
              <w:t>wynagrodzenia pracowników oświaty wraz z ZUS i ZFŚS</w:t>
            </w:r>
          </w:p>
        </w:tc>
        <w:tc>
          <w:tcPr>
            <w:tcW w:w="1559" w:type="dxa"/>
            <w:tcBorders>
              <w:top w:val="nil"/>
              <w:left w:val="nil"/>
              <w:bottom w:val="single" w:sz="4" w:space="0" w:color="auto"/>
              <w:right w:val="single" w:sz="4" w:space="0" w:color="auto"/>
            </w:tcBorders>
            <w:shd w:val="clear" w:color="auto" w:fill="auto"/>
            <w:noWrap/>
            <w:vAlign w:val="center"/>
          </w:tcPr>
          <w:p w14:paraId="66897697" w14:textId="35E20727" w:rsidR="00002FD4" w:rsidRPr="004D0408" w:rsidRDefault="00002FD4" w:rsidP="000800F2">
            <w:pPr>
              <w:spacing w:after="0" w:line="240" w:lineRule="auto"/>
              <w:jc w:val="center"/>
              <w:rPr>
                <w:rFonts w:cstheme="minorHAnsi"/>
                <w:sz w:val="18"/>
                <w:szCs w:val="18"/>
              </w:rPr>
            </w:pPr>
            <w:r w:rsidRPr="004D0408">
              <w:rPr>
                <w:rFonts w:cstheme="minorHAnsi"/>
                <w:sz w:val="18"/>
                <w:szCs w:val="18"/>
              </w:rPr>
              <w:t>226 170 931,94</w:t>
            </w:r>
          </w:p>
        </w:tc>
        <w:tc>
          <w:tcPr>
            <w:tcW w:w="1559" w:type="dxa"/>
            <w:tcBorders>
              <w:top w:val="nil"/>
              <w:left w:val="nil"/>
              <w:bottom w:val="single" w:sz="4" w:space="0" w:color="auto"/>
              <w:right w:val="single" w:sz="4" w:space="0" w:color="auto"/>
            </w:tcBorders>
            <w:shd w:val="clear" w:color="auto" w:fill="auto"/>
            <w:noWrap/>
            <w:vAlign w:val="center"/>
          </w:tcPr>
          <w:p w14:paraId="42976E6D" w14:textId="3B393D62" w:rsidR="00002FD4" w:rsidRPr="004D0408" w:rsidRDefault="00002FD4" w:rsidP="000800F2">
            <w:pPr>
              <w:spacing w:after="0" w:line="240" w:lineRule="auto"/>
              <w:jc w:val="center"/>
              <w:rPr>
                <w:rFonts w:cstheme="minorHAnsi"/>
                <w:sz w:val="18"/>
                <w:szCs w:val="18"/>
              </w:rPr>
            </w:pPr>
            <w:r w:rsidRPr="004D0408">
              <w:rPr>
                <w:rFonts w:cstheme="minorHAnsi"/>
                <w:sz w:val="18"/>
                <w:szCs w:val="18"/>
              </w:rPr>
              <w:t>245 693 520,37</w:t>
            </w:r>
          </w:p>
        </w:tc>
        <w:tc>
          <w:tcPr>
            <w:tcW w:w="1559" w:type="dxa"/>
            <w:tcBorders>
              <w:top w:val="nil"/>
              <w:left w:val="nil"/>
              <w:bottom w:val="single" w:sz="4" w:space="0" w:color="auto"/>
              <w:right w:val="single" w:sz="4" w:space="0" w:color="auto"/>
            </w:tcBorders>
            <w:shd w:val="clear" w:color="auto" w:fill="auto"/>
            <w:noWrap/>
            <w:vAlign w:val="center"/>
          </w:tcPr>
          <w:p w14:paraId="467410D5" w14:textId="1DF4A6C1" w:rsidR="00002FD4" w:rsidRPr="004D0408" w:rsidRDefault="00002FD4" w:rsidP="000800F2">
            <w:pPr>
              <w:spacing w:after="0" w:line="240" w:lineRule="auto"/>
              <w:jc w:val="center"/>
              <w:rPr>
                <w:rFonts w:cstheme="minorHAnsi"/>
                <w:sz w:val="18"/>
                <w:szCs w:val="18"/>
              </w:rPr>
            </w:pPr>
            <w:r w:rsidRPr="004D0408">
              <w:rPr>
                <w:rFonts w:cstheme="minorHAnsi"/>
                <w:sz w:val="18"/>
                <w:szCs w:val="18"/>
              </w:rPr>
              <w:t>273 006 956,19</w:t>
            </w:r>
          </w:p>
        </w:tc>
      </w:tr>
      <w:tr w:rsidR="00002FD4" w:rsidRPr="004D0408" w14:paraId="1BEED5CF" w14:textId="77777777" w:rsidTr="00002FD4">
        <w:trPr>
          <w:trHeight w:val="765"/>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14:paraId="0F95E1E2" w14:textId="77777777" w:rsidR="00002FD4" w:rsidRPr="004D0408" w:rsidRDefault="00002FD4" w:rsidP="000800F2">
            <w:pPr>
              <w:spacing w:after="0" w:line="240" w:lineRule="auto"/>
              <w:rPr>
                <w:rFonts w:cstheme="minorHAnsi"/>
                <w:sz w:val="18"/>
                <w:szCs w:val="18"/>
              </w:rPr>
            </w:pPr>
            <w:r w:rsidRPr="004D0408">
              <w:rPr>
                <w:rFonts w:cstheme="minorHAnsi"/>
                <w:sz w:val="18"/>
                <w:szCs w:val="18"/>
              </w:rPr>
              <w:t>realizacja prac remontowych w jednostkach oświatowych (w tym decyzji organów kontrolnych)</w:t>
            </w:r>
          </w:p>
        </w:tc>
        <w:tc>
          <w:tcPr>
            <w:tcW w:w="1559" w:type="dxa"/>
            <w:tcBorders>
              <w:top w:val="nil"/>
              <w:left w:val="nil"/>
              <w:bottom w:val="single" w:sz="4" w:space="0" w:color="auto"/>
              <w:right w:val="single" w:sz="4" w:space="0" w:color="auto"/>
            </w:tcBorders>
            <w:shd w:val="clear" w:color="auto" w:fill="auto"/>
            <w:noWrap/>
            <w:vAlign w:val="center"/>
          </w:tcPr>
          <w:p w14:paraId="5B33D233" w14:textId="4DADFEE6" w:rsidR="00002FD4" w:rsidRPr="004D0408" w:rsidRDefault="00002FD4" w:rsidP="000800F2">
            <w:pPr>
              <w:spacing w:after="0" w:line="240" w:lineRule="auto"/>
              <w:jc w:val="center"/>
              <w:rPr>
                <w:rFonts w:cstheme="minorHAnsi"/>
                <w:sz w:val="18"/>
                <w:szCs w:val="18"/>
              </w:rPr>
            </w:pPr>
            <w:r w:rsidRPr="004D0408">
              <w:rPr>
                <w:rFonts w:cstheme="minorHAnsi"/>
                <w:sz w:val="18"/>
                <w:szCs w:val="18"/>
              </w:rPr>
              <w:t>3 018 698,21</w:t>
            </w:r>
          </w:p>
        </w:tc>
        <w:tc>
          <w:tcPr>
            <w:tcW w:w="1559" w:type="dxa"/>
            <w:tcBorders>
              <w:top w:val="nil"/>
              <w:left w:val="nil"/>
              <w:bottom w:val="single" w:sz="4" w:space="0" w:color="auto"/>
              <w:right w:val="single" w:sz="4" w:space="0" w:color="auto"/>
            </w:tcBorders>
            <w:shd w:val="clear" w:color="auto" w:fill="auto"/>
            <w:noWrap/>
            <w:vAlign w:val="center"/>
          </w:tcPr>
          <w:p w14:paraId="6E13E61C" w14:textId="27188DA8" w:rsidR="00002FD4" w:rsidRPr="004D0408" w:rsidRDefault="00002FD4" w:rsidP="000800F2">
            <w:pPr>
              <w:spacing w:after="0" w:line="240" w:lineRule="auto"/>
              <w:jc w:val="center"/>
              <w:rPr>
                <w:rFonts w:cstheme="minorHAnsi"/>
                <w:sz w:val="18"/>
                <w:szCs w:val="18"/>
              </w:rPr>
            </w:pPr>
            <w:r w:rsidRPr="004D0408">
              <w:rPr>
                <w:rFonts w:cstheme="minorHAnsi"/>
                <w:sz w:val="18"/>
                <w:szCs w:val="18"/>
              </w:rPr>
              <w:t>3 915 161,49</w:t>
            </w:r>
          </w:p>
        </w:tc>
        <w:tc>
          <w:tcPr>
            <w:tcW w:w="1559" w:type="dxa"/>
            <w:tcBorders>
              <w:top w:val="nil"/>
              <w:left w:val="nil"/>
              <w:bottom w:val="single" w:sz="4" w:space="0" w:color="auto"/>
              <w:right w:val="single" w:sz="4" w:space="0" w:color="auto"/>
            </w:tcBorders>
            <w:shd w:val="clear" w:color="auto" w:fill="auto"/>
            <w:noWrap/>
            <w:vAlign w:val="center"/>
          </w:tcPr>
          <w:p w14:paraId="359E7B59" w14:textId="73FF202C" w:rsidR="00002FD4" w:rsidRPr="004D0408" w:rsidRDefault="00002FD4" w:rsidP="000800F2">
            <w:pPr>
              <w:spacing w:after="0" w:line="240" w:lineRule="auto"/>
              <w:jc w:val="center"/>
              <w:rPr>
                <w:rFonts w:cstheme="minorHAnsi"/>
                <w:sz w:val="18"/>
                <w:szCs w:val="18"/>
              </w:rPr>
            </w:pPr>
            <w:r w:rsidRPr="004D0408">
              <w:rPr>
                <w:rFonts w:cstheme="minorHAnsi"/>
                <w:sz w:val="18"/>
                <w:szCs w:val="18"/>
              </w:rPr>
              <w:t>2 510 408,51</w:t>
            </w:r>
          </w:p>
        </w:tc>
      </w:tr>
      <w:tr w:rsidR="00002FD4" w:rsidRPr="004D0408" w14:paraId="56BFA0A0" w14:textId="77777777" w:rsidTr="00002FD4">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14:paraId="348D1CD3" w14:textId="77777777" w:rsidR="00002FD4" w:rsidRPr="004D0408" w:rsidRDefault="00002FD4" w:rsidP="000800F2">
            <w:pPr>
              <w:spacing w:after="0" w:line="240" w:lineRule="auto"/>
              <w:rPr>
                <w:rFonts w:cstheme="minorHAnsi"/>
                <w:sz w:val="18"/>
                <w:szCs w:val="18"/>
              </w:rPr>
            </w:pPr>
            <w:r w:rsidRPr="004D0408">
              <w:rPr>
                <w:rFonts w:cstheme="minorHAnsi"/>
                <w:sz w:val="18"/>
                <w:szCs w:val="18"/>
              </w:rPr>
              <w:t xml:space="preserve">pozostałe wydatki bieżące </w:t>
            </w:r>
          </w:p>
        </w:tc>
        <w:tc>
          <w:tcPr>
            <w:tcW w:w="1559" w:type="dxa"/>
            <w:tcBorders>
              <w:top w:val="nil"/>
              <w:left w:val="nil"/>
              <w:bottom w:val="single" w:sz="4" w:space="0" w:color="auto"/>
              <w:right w:val="single" w:sz="4" w:space="0" w:color="auto"/>
            </w:tcBorders>
            <w:shd w:val="clear" w:color="auto" w:fill="auto"/>
            <w:noWrap/>
            <w:vAlign w:val="center"/>
          </w:tcPr>
          <w:p w14:paraId="691A0C7E" w14:textId="1D823664" w:rsidR="00002FD4" w:rsidRPr="004D0408" w:rsidRDefault="00002FD4" w:rsidP="000800F2">
            <w:pPr>
              <w:spacing w:after="0" w:line="240" w:lineRule="auto"/>
              <w:jc w:val="center"/>
              <w:rPr>
                <w:rFonts w:cstheme="minorHAnsi"/>
                <w:sz w:val="18"/>
                <w:szCs w:val="18"/>
              </w:rPr>
            </w:pPr>
            <w:r w:rsidRPr="004D0408">
              <w:rPr>
                <w:rFonts w:cstheme="minorHAnsi"/>
                <w:sz w:val="18"/>
                <w:szCs w:val="18"/>
              </w:rPr>
              <w:t>33 399 758,18</w:t>
            </w:r>
          </w:p>
        </w:tc>
        <w:tc>
          <w:tcPr>
            <w:tcW w:w="1559" w:type="dxa"/>
            <w:tcBorders>
              <w:top w:val="nil"/>
              <w:left w:val="nil"/>
              <w:bottom w:val="single" w:sz="4" w:space="0" w:color="auto"/>
              <w:right w:val="single" w:sz="4" w:space="0" w:color="auto"/>
            </w:tcBorders>
            <w:shd w:val="clear" w:color="auto" w:fill="auto"/>
            <w:noWrap/>
            <w:vAlign w:val="center"/>
          </w:tcPr>
          <w:p w14:paraId="275E3570" w14:textId="276D5E4A" w:rsidR="00002FD4" w:rsidRPr="004D0408" w:rsidRDefault="00002FD4" w:rsidP="000800F2">
            <w:pPr>
              <w:spacing w:after="0" w:line="240" w:lineRule="auto"/>
              <w:jc w:val="center"/>
              <w:rPr>
                <w:rFonts w:cstheme="minorHAnsi"/>
                <w:sz w:val="18"/>
                <w:szCs w:val="18"/>
              </w:rPr>
            </w:pPr>
            <w:r w:rsidRPr="004D0408">
              <w:rPr>
                <w:rFonts w:cstheme="minorHAnsi"/>
                <w:sz w:val="18"/>
                <w:szCs w:val="18"/>
              </w:rPr>
              <w:t>47 140 738,89</w:t>
            </w:r>
          </w:p>
        </w:tc>
        <w:tc>
          <w:tcPr>
            <w:tcW w:w="1559" w:type="dxa"/>
            <w:tcBorders>
              <w:top w:val="nil"/>
              <w:left w:val="nil"/>
              <w:bottom w:val="single" w:sz="4" w:space="0" w:color="auto"/>
              <w:right w:val="single" w:sz="4" w:space="0" w:color="auto"/>
            </w:tcBorders>
            <w:shd w:val="clear" w:color="auto" w:fill="auto"/>
            <w:noWrap/>
            <w:vAlign w:val="center"/>
          </w:tcPr>
          <w:p w14:paraId="6434C03C" w14:textId="29C70D0F" w:rsidR="00002FD4" w:rsidRPr="004D0408" w:rsidRDefault="00002FD4" w:rsidP="000800F2">
            <w:pPr>
              <w:spacing w:after="0" w:line="240" w:lineRule="auto"/>
              <w:jc w:val="center"/>
              <w:rPr>
                <w:rFonts w:cstheme="minorHAnsi"/>
                <w:sz w:val="18"/>
                <w:szCs w:val="18"/>
              </w:rPr>
            </w:pPr>
            <w:r w:rsidRPr="004D0408">
              <w:rPr>
                <w:rFonts w:cstheme="minorHAnsi"/>
                <w:sz w:val="18"/>
                <w:szCs w:val="18"/>
              </w:rPr>
              <w:t>67 266 697,21</w:t>
            </w:r>
          </w:p>
        </w:tc>
      </w:tr>
      <w:tr w:rsidR="00002FD4" w:rsidRPr="004D0408" w14:paraId="334BF98D" w14:textId="77777777" w:rsidTr="00002FD4">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14:paraId="10820A5F" w14:textId="77777777" w:rsidR="00002FD4" w:rsidRPr="004D0408" w:rsidRDefault="00002FD4" w:rsidP="000800F2">
            <w:pPr>
              <w:spacing w:after="0" w:line="240" w:lineRule="auto"/>
              <w:rPr>
                <w:rFonts w:cstheme="minorHAnsi"/>
                <w:sz w:val="18"/>
                <w:szCs w:val="18"/>
              </w:rPr>
            </w:pPr>
            <w:r w:rsidRPr="004D0408">
              <w:rPr>
                <w:rFonts w:cstheme="minorHAnsi"/>
                <w:sz w:val="18"/>
                <w:szCs w:val="18"/>
              </w:rPr>
              <w:t>wydatki inwestycyjne:</w:t>
            </w:r>
          </w:p>
        </w:tc>
        <w:tc>
          <w:tcPr>
            <w:tcW w:w="1559" w:type="dxa"/>
            <w:tcBorders>
              <w:top w:val="nil"/>
              <w:left w:val="nil"/>
              <w:bottom w:val="single" w:sz="4" w:space="0" w:color="auto"/>
              <w:right w:val="single" w:sz="4" w:space="0" w:color="auto"/>
            </w:tcBorders>
            <w:shd w:val="clear" w:color="auto" w:fill="auto"/>
            <w:noWrap/>
            <w:vAlign w:val="center"/>
          </w:tcPr>
          <w:p w14:paraId="3206A40D" w14:textId="544CB990" w:rsidR="00002FD4" w:rsidRPr="004D0408" w:rsidRDefault="00002FD4" w:rsidP="000800F2">
            <w:pPr>
              <w:spacing w:after="0" w:line="240" w:lineRule="auto"/>
              <w:jc w:val="center"/>
              <w:rPr>
                <w:rFonts w:cstheme="minorHAnsi"/>
                <w:sz w:val="18"/>
                <w:szCs w:val="18"/>
              </w:rPr>
            </w:pPr>
            <w:r w:rsidRPr="004D0408">
              <w:rPr>
                <w:rFonts w:cstheme="minorHAnsi"/>
                <w:sz w:val="18"/>
                <w:szCs w:val="18"/>
              </w:rPr>
              <w:t>46 202 837,35</w:t>
            </w:r>
          </w:p>
        </w:tc>
        <w:tc>
          <w:tcPr>
            <w:tcW w:w="1559" w:type="dxa"/>
            <w:tcBorders>
              <w:top w:val="nil"/>
              <w:left w:val="nil"/>
              <w:bottom w:val="single" w:sz="4" w:space="0" w:color="auto"/>
              <w:right w:val="single" w:sz="4" w:space="0" w:color="auto"/>
            </w:tcBorders>
            <w:shd w:val="clear" w:color="auto" w:fill="auto"/>
            <w:noWrap/>
            <w:vAlign w:val="center"/>
          </w:tcPr>
          <w:p w14:paraId="43D067AE" w14:textId="1E779D3C" w:rsidR="00002FD4" w:rsidRPr="004D0408" w:rsidRDefault="00002FD4" w:rsidP="000800F2">
            <w:pPr>
              <w:spacing w:after="0" w:line="240" w:lineRule="auto"/>
              <w:jc w:val="center"/>
              <w:rPr>
                <w:rFonts w:cstheme="minorHAnsi"/>
                <w:sz w:val="18"/>
                <w:szCs w:val="18"/>
              </w:rPr>
            </w:pPr>
            <w:r w:rsidRPr="004D0408">
              <w:rPr>
                <w:rFonts w:cstheme="minorHAnsi"/>
                <w:sz w:val="18"/>
                <w:szCs w:val="18"/>
              </w:rPr>
              <w:t>43 325 270,32</w:t>
            </w:r>
          </w:p>
        </w:tc>
        <w:tc>
          <w:tcPr>
            <w:tcW w:w="1559" w:type="dxa"/>
            <w:tcBorders>
              <w:top w:val="nil"/>
              <w:left w:val="nil"/>
              <w:bottom w:val="single" w:sz="4" w:space="0" w:color="auto"/>
              <w:right w:val="single" w:sz="4" w:space="0" w:color="auto"/>
            </w:tcBorders>
            <w:shd w:val="clear" w:color="auto" w:fill="auto"/>
            <w:noWrap/>
            <w:vAlign w:val="center"/>
          </w:tcPr>
          <w:p w14:paraId="2D2659B3" w14:textId="6DD7CB0E" w:rsidR="00002FD4" w:rsidRPr="004D0408" w:rsidRDefault="00002FD4" w:rsidP="000800F2">
            <w:pPr>
              <w:spacing w:after="0" w:line="240" w:lineRule="auto"/>
              <w:jc w:val="center"/>
              <w:rPr>
                <w:rFonts w:cstheme="minorHAnsi"/>
                <w:sz w:val="18"/>
                <w:szCs w:val="18"/>
              </w:rPr>
            </w:pPr>
            <w:r w:rsidRPr="004D0408">
              <w:rPr>
                <w:rFonts w:cstheme="minorHAnsi"/>
                <w:sz w:val="18"/>
                <w:szCs w:val="18"/>
              </w:rPr>
              <w:t>53 867 925,58</w:t>
            </w:r>
          </w:p>
        </w:tc>
      </w:tr>
    </w:tbl>
    <w:p w14:paraId="04B161AE" w14:textId="77777777" w:rsidR="00D42C3E" w:rsidRPr="004D0408" w:rsidRDefault="00D42C3E" w:rsidP="00C451D1">
      <w:pPr>
        <w:spacing w:before="80" w:after="0" w:line="276" w:lineRule="auto"/>
        <w:rPr>
          <w:rFonts w:cstheme="minorHAnsi"/>
          <w:color w:val="FF0000"/>
          <w:sz w:val="2"/>
          <w:szCs w:val="2"/>
        </w:rPr>
      </w:pPr>
    </w:p>
    <w:p w14:paraId="0AE5FD2D" w14:textId="55F6D303" w:rsidR="008B2378" w:rsidRPr="004D0408" w:rsidRDefault="00D42C3E" w:rsidP="006C123A">
      <w:pPr>
        <w:spacing w:before="80" w:line="276" w:lineRule="auto"/>
        <w:jc w:val="both"/>
        <w:rPr>
          <w:rFonts w:cstheme="minorHAnsi"/>
          <w:i/>
          <w:iCs/>
          <w:color w:val="44546A" w:themeColor="text2"/>
        </w:rPr>
      </w:pPr>
      <w:r w:rsidRPr="004D0408">
        <w:rPr>
          <w:rFonts w:eastAsia="Calibri" w:cstheme="minorHAnsi"/>
          <w:bCs/>
        </w:rPr>
        <w:t xml:space="preserve">W </w:t>
      </w:r>
      <w:r w:rsidR="006C123A" w:rsidRPr="004D0408">
        <w:rPr>
          <w:rFonts w:eastAsia="Calibri" w:cstheme="minorHAnsi"/>
          <w:bCs/>
        </w:rPr>
        <w:t>2023</w:t>
      </w:r>
      <w:r w:rsidRPr="004D0408">
        <w:rPr>
          <w:rFonts w:eastAsia="Calibri" w:cstheme="minorHAnsi"/>
          <w:bCs/>
        </w:rPr>
        <w:t xml:space="preserve"> roku wartość inwestycji ośw</w:t>
      </w:r>
      <w:r w:rsidR="006C123A" w:rsidRPr="004D0408">
        <w:rPr>
          <w:rFonts w:eastAsia="Calibri" w:cstheme="minorHAnsi"/>
          <w:bCs/>
        </w:rPr>
        <w:t>iatowych w stosunku do roku 2022</w:t>
      </w:r>
      <w:r w:rsidRPr="004D0408">
        <w:rPr>
          <w:rFonts w:eastAsia="Calibri" w:cstheme="minorHAnsi"/>
          <w:bCs/>
        </w:rPr>
        <w:t xml:space="preserve"> </w:t>
      </w:r>
      <w:r w:rsidR="006C123A" w:rsidRPr="004D0408">
        <w:rPr>
          <w:rFonts w:eastAsia="Calibri" w:cstheme="minorHAnsi"/>
          <w:bCs/>
        </w:rPr>
        <w:t>wzrosła o ponad 10,5 mln zł.</w:t>
      </w:r>
    </w:p>
    <w:p w14:paraId="119BC7D1" w14:textId="1967CFC2" w:rsidR="00D048ED" w:rsidRPr="004D0408" w:rsidRDefault="00214134" w:rsidP="0022142C">
      <w:pPr>
        <w:pStyle w:val="Legenda"/>
        <w:keepNext/>
        <w:spacing w:after="0" w:line="276" w:lineRule="auto"/>
        <w:rPr>
          <w:rFonts w:cstheme="minorHAnsi"/>
          <w:i w:val="0"/>
          <w:iCs w:val="0"/>
          <w:sz w:val="22"/>
          <w:szCs w:val="22"/>
        </w:rPr>
      </w:pPr>
      <w:r>
        <w:rPr>
          <w:rFonts w:cstheme="minorHAnsi"/>
          <w:i w:val="0"/>
          <w:iCs w:val="0"/>
          <w:sz w:val="22"/>
          <w:szCs w:val="22"/>
        </w:rPr>
        <w:t>78</w:t>
      </w:r>
      <w:r w:rsidR="00D048ED" w:rsidRPr="004D0408">
        <w:rPr>
          <w:rFonts w:cstheme="minorHAnsi"/>
          <w:i w:val="0"/>
          <w:iCs w:val="0"/>
          <w:sz w:val="22"/>
          <w:szCs w:val="22"/>
        </w:rPr>
        <w:t>.</w:t>
      </w:r>
      <w:r w:rsidR="001E42F9" w:rsidRPr="004D0408">
        <w:rPr>
          <w:rFonts w:cstheme="minorHAnsi"/>
          <w:i w:val="0"/>
          <w:iCs w:val="0"/>
          <w:sz w:val="22"/>
          <w:szCs w:val="22"/>
        </w:rPr>
        <w:t xml:space="preserve"> </w:t>
      </w:r>
      <w:r w:rsidR="00D048ED" w:rsidRPr="004D0408">
        <w:rPr>
          <w:rFonts w:cstheme="minorHAnsi"/>
          <w:i w:val="0"/>
          <w:iCs w:val="0"/>
          <w:sz w:val="22"/>
          <w:szCs w:val="22"/>
        </w:rPr>
        <w:t>Inwestycje w placówkach oświatowych w poszczególnych latach</w:t>
      </w:r>
    </w:p>
    <w:tbl>
      <w:tblPr>
        <w:tblW w:w="9072" w:type="dxa"/>
        <w:tblLayout w:type="fixed"/>
        <w:tblCellMar>
          <w:left w:w="70" w:type="dxa"/>
          <w:right w:w="70" w:type="dxa"/>
        </w:tblCellMar>
        <w:tblLook w:val="04A0" w:firstRow="1" w:lastRow="0" w:firstColumn="1" w:lastColumn="0" w:noHBand="0" w:noVBand="1"/>
      </w:tblPr>
      <w:tblGrid>
        <w:gridCol w:w="1060"/>
        <w:gridCol w:w="720"/>
        <w:gridCol w:w="1100"/>
        <w:gridCol w:w="948"/>
        <w:gridCol w:w="352"/>
        <w:gridCol w:w="1349"/>
        <w:gridCol w:w="711"/>
        <w:gridCol w:w="1131"/>
        <w:gridCol w:w="1701"/>
      </w:tblGrid>
      <w:tr w:rsidR="006B19FC" w:rsidRPr="004D0408" w14:paraId="378D0C6A" w14:textId="77777777" w:rsidTr="004D332A">
        <w:trPr>
          <w:trHeight w:val="276"/>
        </w:trPr>
        <w:tc>
          <w:tcPr>
            <w:tcW w:w="1060" w:type="dxa"/>
            <w:tcBorders>
              <w:top w:val="nil"/>
              <w:left w:val="nil"/>
              <w:bottom w:val="nil"/>
              <w:right w:val="nil"/>
            </w:tcBorders>
            <w:shd w:val="clear" w:color="000000" w:fill="1F497D"/>
            <w:noWrap/>
            <w:vAlign w:val="bottom"/>
          </w:tcPr>
          <w:p w14:paraId="46BE4AFC" w14:textId="469E33B3" w:rsidR="006B19FC" w:rsidRPr="003E08BE" w:rsidRDefault="006B19FC" w:rsidP="004D332A">
            <w:pPr>
              <w:spacing w:after="0" w:line="276" w:lineRule="auto"/>
              <w:jc w:val="both"/>
              <w:rPr>
                <w:rFonts w:eastAsia="Calibri" w:cstheme="minorHAnsi"/>
                <w:bCs/>
                <w:color w:val="FFFFFF" w:themeColor="background1"/>
                <w:sz w:val="18"/>
                <w:szCs w:val="18"/>
              </w:rPr>
            </w:pPr>
          </w:p>
        </w:tc>
        <w:tc>
          <w:tcPr>
            <w:tcW w:w="720" w:type="dxa"/>
            <w:tcBorders>
              <w:top w:val="nil"/>
              <w:left w:val="nil"/>
              <w:bottom w:val="nil"/>
              <w:right w:val="nil"/>
            </w:tcBorders>
            <w:shd w:val="clear" w:color="000000" w:fill="1F497D"/>
            <w:noWrap/>
            <w:vAlign w:val="bottom"/>
          </w:tcPr>
          <w:p w14:paraId="0D4F6CF5" w14:textId="5E8F9D9B" w:rsidR="006B19FC" w:rsidRPr="003E08BE" w:rsidRDefault="006B19FC" w:rsidP="004D332A">
            <w:pPr>
              <w:spacing w:after="0" w:line="276" w:lineRule="auto"/>
              <w:jc w:val="both"/>
              <w:rPr>
                <w:rFonts w:eastAsia="Calibri" w:cstheme="minorHAnsi"/>
                <w:bCs/>
                <w:color w:val="FFFFFF" w:themeColor="background1"/>
                <w:sz w:val="18"/>
                <w:szCs w:val="18"/>
              </w:rPr>
            </w:pPr>
          </w:p>
        </w:tc>
        <w:tc>
          <w:tcPr>
            <w:tcW w:w="1100" w:type="dxa"/>
            <w:tcBorders>
              <w:top w:val="nil"/>
              <w:left w:val="nil"/>
              <w:bottom w:val="nil"/>
              <w:right w:val="nil"/>
            </w:tcBorders>
            <w:shd w:val="clear" w:color="000000" w:fill="1F497D"/>
            <w:noWrap/>
            <w:vAlign w:val="bottom"/>
          </w:tcPr>
          <w:p w14:paraId="3B13AA74" w14:textId="67846E7D" w:rsidR="006B19FC" w:rsidRPr="003E08BE" w:rsidRDefault="006B19FC" w:rsidP="004D332A">
            <w:pPr>
              <w:spacing w:after="0" w:line="276" w:lineRule="auto"/>
              <w:jc w:val="both"/>
              <w:rPr>
                <w:rFonts w:eastAsia="Calibri" w:cstheme="minorHAnsi"/>
                <w:bCs/>
                <w:color w:val="FFFFFF" w:themeColor="background1"/>
                <w:sz w:val="18"/>
                <w:szCs w:val="18"/>
              </w:rPr>
            </w:pPr>
          </w:p>
        </w:tc>
        <w:tc>
          <w:tcPr>
            <w:tcW w:w="1300" w:type="dxa"/>
            <w:gridSpan w:val="2"/>
            <w:tcBorders>
              <w:top w:val="nil"/>
              <w:left w:val="nil"/>
              <w:bottom w:val="nil"/>
              <w:right w:val="nil"/>
            </w:tcBorders>
            <w:shd w:val="clear" w:color="000000" w:fill="1F497D"/>
            <w:noWrap/>
            <w:vAlign w:val="bottom"/>
          </w:tcPr>
          <w:p w14:paraId="7C7EE77F" w14:textId="01A9BB55" w:rsidR="006B19FC" w:rsidRPr="003E08BE" w:rsidRDefault="006B19FC" w:rsidP="004D332A">
            <w:pPr>
              <w:spacing w:after="0" w:line="276" w:lineRule="auto"/>
              <w:jc w:val="both"/>
              <w:rPr>
                <w:rFonts w:eastAsia="Calibri" w:cstheme="minorHAnsi"/>
                <w:bCs/>
                <w:color w:val="FFFFFF" w:themeColor="background1"/>
                <w:sz w:val="18"/>
                <w:szCs w:val="18"/>
              </w:rPr>
            </w:pPr>
          </w:p>
        </w:tc>
        <w:tc>
          <w:tcPr>
            <w:tcW w:w="2060" w:type="dxa"/>
            <w:gridSpan w:val="2"/>
            <w:tcBorders>
              <w:top w:val="nil"/>
              <w:left w:val="nil"/>
              <w:bottom w:val="nil"/>
              <w:right w:val="nil"/>
            </w:tcBorders>
            <w:shd w:val="clear" w:color="000000" w:fill="1F497D"/>
            <w:noWrap/>
            <w:vAlign w:val="bottom"/>
          </w:tcPr>
          <w:p w14:paraId="2B83FEA8" w14:textId="109D67F4" w:rsidR="006B19FC" w:rsidRPr="003E08BE" w:rsidRDefault="006B19FC" w:rsidP="004D332A">
            <w:pPr>
              <w:spacing w:after="0" w:line="276" w:lineRule="auto"/>
              <w:jc w:val="both"/>
              <w:rPr>
                <w:rFonts w:eastAsia="Calibri" w:cstheme="minorHAnsi"/>
                <w:bCs/>
                <w:color w:val="FFFFFF" w:themeColor="background1"/>
                <w:sz w:val="18"/>
                <w:szCs w:val="18"/>
              </w:rPr>
            </w:pPr>
          </w:p>
        </w:tc>
        <w:tc>
          <w:tcPr>
            <w:tcW w:w="2832" w:type="dxa"/>
            <w:gridSpan w:val="2"/>
            <w:tcBorders>
              <w:top w:val="nil"/>
              <w:left w:val="nil"/>
              <w:bottom w:val="nil"/>
              <w:right w:val="nil"/>
            </w:tcBorders>
            <w:shd w:val="clear" w:color="000000" w:fill="1F497D"/>
            <w:noWrap/>
            <w:vAlign w:val="bottom"/>
          </w:tcPr>
          <w:p w14:paraId="01CD2EE7" w14:textId="25322AB7" w:rsidR="006B19FC" w:rsidRPr="003E08BE" w:rsidRDefault="006B19FC" w:rsidP="004D332A">
            <w:pPr>
              <w:spacing w:after="0" w:line="276" w:lineRule="auto"/>
              <w:jc w:val="both"/>
              <w:rPr>
                <w:rFonts w:eastAsia="Calibri" w:cstheme="minorHAnsi"/>
                <w:bCs/>
                <w:color w:val="FFFFFF" w:themeColor="background1"/>
                <w:sz w:val="18"/>
                <w:szCs w:val="18"/>
              </w:rPr>
            </w:pPr>
          </w:p>
        </w:tc>
      </w:tr>
      <w:tr w:rsidR="006B19FC" w:rsidRPr="004D0408" w14:paraId="6F4D6A3A" w14:textId="77777777" w:rsidTr="000800F2">
        <w:trPr>
          <w:trHeight w:val="340"/>
        </w:trPr>
        <w:tc>
          <w:tcPr>
            <w:tcW w:w="3828"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392216B4" w14:textId="77777777" w:rsidR="006B19FC" w:rsidRPr="004D0408" w:rsidRDefault="006B19FC" w:rsidP="000800F2">
            <w:pPr>
              <w:spacing w:after="0" w:line="240" w:lineRule="auto"/>
              <w:jc w:val="both"/>
              <w:rPr>
                <w:rFonts w:eastAsia="Calibri" w:cstheme="minorHAnsi"/>
                <w:b/>
                <w:bCs/>
                <w:sz w:val="18"/>
                <w:szCs w:val="18"/>
              </w:rPr>
            </w:pPr>
            <w:r w:rsidRPr="004D0408">
              <w:rPr>
                <w:rFonts w:eastAsia="Calibri" w:cstheme="minorHAnsi"/>
                <w:b/>
                <w:bCs/>
                <w:sz w:val="18"/>
                <w:szCs w:val="18"/>
              </w:rPr>
              <w:t>Rok</w:t>
            </w:r>
          </w:p>
        </w:tc>
        <w:tc>
          <w:tcPr>
            <w:tcW w:w="1701" w:type="dxa"/>
            <w:gridSpan w:val="2"/>
            <w:tcBorders>
              <w:top w:val="single" w:sz="4" w:space="0" w:color="auto"/>
              <w:left w:val="nil"/>
              <w:bottom w:val="single" w:sz="4" w:space="0" w:color="auto"/>
              <w:right w:val="single" w:sz="4" w:space="0" w:color="auto"/>
            </w:tcBorders>
            <w:shd w:val="clear" w:color="auto" w:fill="BFBFBF"/>
            <w:noWrap/>
            <w:vAlign w:val="center"/>
          </w:tcPr>
          <w:p w14:paraId="6BCDB9DA" w14:textId="77777777" w:rsidR="006B19FC" w:rsidRPr="004D0408" w:rsidRDefault="006B19FC" w:rsidP="000800F2">
            <w:pPr>
              <w:spacing w:after="0" w:line="240" w:lineRule="auto"/>
              <w:jc w:val="center"/>
              <w:rPr>
                <w:rFonts w:eastAsia="Calibri" w:cstheme="minorHAnsi"/>
                <w:b/>
                <w:bCs/>
                <w:sz w:val="18"/>
                <w:szCs w:val="18"/>
              </w:rPr>
            </w:pPr>
            <w:r w:rsidRPr="004D0408">
              <w:rPr>
                <w:rFonts w:eastAsia="Calibri" w:cstheme="minorHAnsi"/>
                <w:b/>
                <w:bCs/>
                <w:sz w:val="18"/>
                <w:szCs w:val="18"/>
              </w:rPr>
              <w:t>2021</w:t>
            </w:r>
          </w:p>
        </w:tc>
        <w:tc>
          <w:tcPr>
            <w:tcW w:w="1842" w:type="dxa"/>
            <w:gridSpan w:val="2"/>
            <w:tcBorders>
              <w:top w:val="single" w:sz="4" w:space="0" w:color="auto"/>
              <w:left w:val="nil"/>
              <w:bottom w:val="single" w:sz="4" w:space="0" w:color="auto"/>
              <w:right w:val="single" w:sz="4" w:space="0" w:color="auto"/>
            </w:tcBorders>
            <w:shd w:val="clear" w:color="auto" w:fill="BFBFBF"/>
            <w:noWrap/>
          </w:tcPr>
          <w:p w14:paraId="4E5FBE74" w14:textId="77777777" w:rsidR="006B19FC" w:rsidRPr="004D0408" w:rsidRDefault="006B19FC" w:rsidP="000800F2">
            <w:pPr>
              <w:spacing w:after="0" w:line="240" w:lineRule="auto"/>
              <w:jc w:val="center"/>
              <w:rPr>
                <w:rFonts w:eastAsia="Calibri" w:cstheme="minorHAnsi"/>
                <w:b/>
                <w:bCs/>
                <w:sz w:val="18"/>
                <w:szCs w:val="18"/>
              </w:rPr>
            </w:pPr>
            <w:r w:rsidRPr="004D0408">
              <w:rPr>
                <w:rFonts w:eastAsia="Calibri" w:cstheme="minorHAnsi"/>
                <w:b/>
                <w:bCs/>
                <w:sz w:val="18"/>
                <w:szCs w:val="18"/>
              </w:rPr>
              <w:t>2022</w:t>
            </w:r>
          </w:p>
        </w:tc>
        <w:tc>
          <w:tcPr>
            <w:tcW w:w="1701" w:type="dxa"/>
            <w:tcBorders>
              <w:top w:val="single" w:sz="4" w:space="0" w:color="auto"/>
              <w:left w:val="nil"/>
              <w:bottom w:val="single" w:sz="4" w:space="0" w:color="auto"/>
              <w:right w:val="single" w:sz="4" w:space="0" w:color="auto"/>
            </w:tcBorders>
            <w:shd w:val="clear" w:color="auto" w:fill="BFBFBF"/>
          </w:tcPr>
          <w:p w14:paraId="4A1A5576" w14:textId="77777777" w:rsidR="006B19FC" w:rsidRPr="004D0408" w:rsidRDefault="006B19FC" w:rsidP="000800F2">
            <w:pPr>
              <w:spacing w:after="0" w:line="240" w:lineRule="auto"/>
              <w:jc w:val="center"/>
              <w:rPr>
                <w:rFonts w:eastAsia="Calibri" w:cstheme="minorHAnsi"/>
                <w:b/>
                <w:bCs/>
                <w:sz w:val="18"/>
                <w:szCs w:val="18"/>
              </w:rPr>
            </w:pPr>
            <w:r w:rsidRPr="004D0408">
              <w:rPr>
                <w:rFonts w:eastAsia="Calibri" w:cstheme="minorHAnsi"/>
                <w:b/>
                <w:bCs/>
                <w:sz w:val="18"/>
                <w:szCs w:val="18"/>
              </w:rPr>
              <w:t>2023</w:t>
            </w:r>
          </w:p>
        </w:tc>
      </w:tr>
      <w:tr w:rsidR="006B19FC" w:rsidRPr="004D0408" w14:paraId="0DC5E21F" w14:textId="77777777" w:rsidTr="000800F2">
        <w:trPr>
          <w:trHeight w:val="340"/>
        </w:trPr>
        <w:tc>
          <w:tcPr>
            <w:tcW w:w="3828" w:type="dxa"/>
            <w:gridSpan w:val="4"/>
            <w:tcBorders>
              <w:top w:val="nil"/>
              <w:left w:val="single" w:sz="4" w:space="0" w:color="auto"/>
              <w:bottom w:val="single" w:sz="4" w:space="0" w:color="auto"/>
              <w:right w:val="single" w:sz="4" w:space="0" w:color="auto"/>
            </w:tcBorders>
            <w:shd w:val="clear" w:color="auto" w:fill="auto"/>
            <w:vAlign w:val="center"/>
          </w:tcPr>
          <w:p w14:paraId="07F13586" w14:textId="77777777" w:rsidR="006B19FC" w:rsidRPr="004D0408" w:rsidRDefault="006B19FC" w:rsidP="000800F2">
            <w:pPr>
              <w:spacing w:after="0" w:line="240" w:lineRule="auto"/>
              <w:jc w:val="both"/>
              <w:rPr>
                <w:rFonts w:eastAsia="Calibri" w:cstheme="minorHAnsi"/>
                <w:bCs/>
                <w:sz w:val="18"/>
                <w:szCs w:val="18"/>
              </w:rPr>
            </w:pPr>
            <w:r w:rsidRPr="004D0408">
              <w:rPr>
                <w:rFonts w:eastAsia="Calibri" w:cstheme="minorHAnsi"/>
                <w:bCs/>
                <w:sz w:val="18"/>
                <w:szCs w:val="18"/>
              </w:rPr>
              <w:t>Plan (zł)</w:t>
            </w:r>
          </w:p>
        </w:tc>
        <w:tc>
          <w:tcPr>
            <w:tcW w:w="1701" w:type="dxa"/>
            <w:gridSpan w:val="2"/>
            <w:tcBorders>
              <w:top w:val="nil"/>
              <w:left w:val="nil"/>
              <w:bottom w:val="single" w:sz="4" w:space="0" w:color="auto"/>
              <w:right w:val="single" w:sz="4" w:space="0" w:color="auto"/>
            </w:tcBorders>
            <w:shd w:val="clear" w:color="auto" w:fill="auto"/>
            <w:noWrap/>
            <w:vAlign w:val="center"/>
          </w:tcPr>
          <w:p w14:paraId="4B9F124C" w14:textId="77777777" w:rsidR="006B19FC" w:rsidRPr="004D0408" w:rsidRDefault="006B19FC" w:rsidP="000800F2">
            <w:pPr>
              <w:spacing w:after="0" w:line="240" w:lineRule="auto"/>
              <w:jc w:val="center"/>
              <w:rPr>
                <w:rFonts w:eastAsia="Calibri" w:cstheme="minorHAnsi"/>
                <w:bCs/>
                <w:sz w:val="18"/>
                <w:szCs w:val="18"/>
              </w:rPr>
            </w:pPr>
            <w:r w:rsidRPr="004D0408">
              <w:rPr>
                <w:rFonts w:eastAsia="Calibri" w:cstheme="minorHAnsi"/>
                <w:bCs/>
                <w:sz w:val="18"/>
                <w:szCs w:val="18"/>
              </w:rPr>
              <w:t>62 949 527,00 zł</w:t>
            </w:r>
          </w:p>
        </w:tc>
        <w:tc>
          <w:tcPr>
            <w:tcW w:w="1842" w:type="dxa"/>
            <w:gridSpan w:val="2"/>
            <w:tcBorders>
              <w:top w:val="nil"/>
              <w:left w:val="nil"/>
              <w:bottom w:val="single" w:sz="4" w:space="0" w:color="auto"/>
              <w:right w:val="single" w:sz="4" w:space="0" w:color="auto"/>
            </w:tcBorders>
            <w:shd w:val="clear" w:color="auto" w:fill="auto"/>
            <w:noWrap/>
            <w:vAlign w:val="center"/>
          </w:tcPr>
          <w:p w14:paraId="308DC56D" w14:textId="77777777" w:rsidR="006B19FC" w:rsidRPr="004D0408" w:rsidRDefault="006B19FC" w:rsidP="000800F2">
            <w:pPr>
              <w:spacing w:after="0" w:line="240" w:lineRule="auto"/>
              <w:jc w:val="center"/>
              <w:rPr>
                <w:rFonts w:eastAsia="Calibri" w:cstheme="minorHAnsi"/>
                <w:bCs/>
                <w:sz w:val="18"/>
                <w:szCs w:val="18"/>
              </w:rPr>
            </w:pPr>
            <w:r w:rsidRPr="004D0408">
              <w:rPr>
                <w:rFonts w:eastAsia="Calibri" w:cstheme="minorHAnsi"/>
                <w:bCs/>
                <w:sz w:val="18"/>
                <w:szCs w:val="18"/>
              </w:rPr>
              <w:t>49 793 838,00 zł</w:t>
            </w:r>
          </w:p>
        </w:tc>
        <w:tc>
          <w:tcPr>
            <w:tcW w:w="1701" w:type="dxa"/>
            <w:tcBorders>
              <w:top w:val="nil"/>
              <w:left w:val="nil"/>
              <w:bottom w:val="single" w:sz="4" w:space="0" w:color="auto"/>
              <w:right w:val="single" w:sz="4" w:space="0" w:color="auto"/>
            </w:tcBorders>
          </w:tcPr>
          <w:p w14:paraId="49DBBBF1" w14:textId="77777777" w:rsidR="006B19FC" w:rsidRPr="004D0408" w:rsidRDefault="006B19FC" w:rsidP="000800F2">
            <w:pPr>
              <w:spacing w:after="0" w:line="240" w:lineRule="auto"/>
              <w:jc w:val="center"/>
              <w:rPr>
                <w:rFonts w:eastAsia="Calibri" w:cstheme="minorHAnsi"/>
                <w:bCs/>
                <w:sz w:val="18"/>
                <w:szCs w:val="18"/>
              </w:rPr>
            </w:pPr>
            <w:r w:rsidRPr="004D0408">
              <w:rPr>
                <w:rFonts w:eastAsia="Calibri" w:cstheme="minorHAnsi"/>
                <w:bCs/>
                <w:sz w:val="18"/>
                <w:szCs w:val="18"/>
              </w:rPr>
              <w:t>61 359 612,00 zł</w:t>
            </w:r>
          </w:p>
        </w:tc>
      </w:tr>
      <w:tr w:rsidR="006B19FC" w:rsidRPr="004D0408" w14:paraId="4FF6C9EA" w14:textId="77777777" w:rsidTr="000800F2">
        <w:trPr>
          <w:trHeight w:val="340"/>
        </w:trPr>
        <w:tc>
          <w:tcPr>
            <w:tcW w:w="3828" w:type="dxa"/>
            <w:gridSpan w:val="4"/>
            <w:tcBorders>
              <w:top w:val="nil"/>
              <w:left w:val="single" w:sz="4" w:space="0" w:color="auto"/>
              <w:bottom w:val="single" w:sz="4" w:space="0" w:color="auto"/>
              <w:right w:val="single" w:sz="4" w:space="0" w:color="auto"/>
            </w:tcBorders>
            <w:shd w:val="clear" w:color="auto" w:fill="auto"/>
            <w:vAlign w:val="center"/>
            <w:hideMark/>
          </w:tcPr>
          <w:p w14:paraId="7B80835E" w14:textId="77777777" w:rsidR="006B19FC" w:rsidRPr="004D0408" w:rsidRDefault="006B19FC" w:rsidP="000800F2">
            <w:pPr>
              <w:spacing w:after="0" w:line="240" w:lineRule="auto"/>
              <w:jc w:val="both"/>
              <w:rPr>
                <w:rFonts w:eastAsia="Calibri" w:cstheme="minorHAnsi"/>
                <w:bCs/>
                <w:sz w:val="18"/>
                <w:szCs w:val="18"/>
              </w:rPr>
            </w:pPr>
            <w:r w:rsidRPr="004D0408">
              <w:rPr>
                <w:rFonts w:eastAsia="Calibri" w:cstheme="minorHAnsi"/>
                <w:bCs/>
                <w:sz w:val="18"/>
                <w:szCs w:val="18"/>
              </w:rPr>
              <w:t>Realizacja (zł)</w:t>
            </w:r>
          </w:p>
        </w:tc>
        <w:tc>
          <w:tcPr>
            <w:tcW w:w="1701" w:type="dxa"/>
            <w:gridSpan w:val="2"/>
            <w:tcBorders>
              <w:top w:val="nil"/>
              <w:left w:val="nil"/>
              <w:bottom w:val="single" w:sz="4" w:space="0" w:color="auto"/>
              <w:right w:val="single" w:sz="4" w:space="0" w:color="auto"/>
            </w:tcBorders>
            <w:shd w:val="clear" w:color="auto" w:fill="auto"/>
            <w:noWrap/>
            <w:vAlign w:val="center"/>
          </w:tcPr>
          <w:p w14:paraId="0C3CB1A0" w14:textId="77777777" w:rsidR="006B19FC" w:rsidRPr="004D0408" w:rsidRDefault="006B19FC" w:rsidP="000800F2">
            <w:pPr>
              <w:spacing w:after="0" w:line="240" w:lineRule="auto"/>
              <w:jc w:val="center"/>
              <w:rPr>
                <w:rFonts w:eastAsia="Calibri" w:cstheme="minorHAnsi"/>
                <w:bCs/>
                <w:sz w:val="18"/>
                <w:szCs w:val="18"/>
              </w:rPr>
            </w:pPr>
            <w:r w:rsidRPr="004D0408">
              <w:rPr>
                <w:rFonts w:eastAsia="Calibri" w:cstheme="minorHAnsi"/>
                <w:bCs/>
                <w:sz w:val="18"/>
                <w:szCs w:val="18"/>
              </w:rPr>
              <w:t>46 202 837,35 zł</w:t>
            </w:r>
          </w:p>
        </w:tc>
        <w:tc>
          <w:tcPr>
            <w:tcW w:w="1842" w:type="dxa"/>
            <w:gridSpan w:val="2"/>
            <w:tcBorders>
              <w:top w:val="nil"/>
              <w:left w:val="nil"/>
              <w:bottom w:val="single" w:sz="4" w:space="0" w:color="auto"/>
              <w:right w:val="single" w:sz="4" w:space="0" w:color="auto"/>
            </w:tcBorders>
            <w:shd w:val="clear" w:color="auto" w:fill="auto"/>
            <w:noWrap/>
            <w:vAlign w:val="center"/>
          </w:tcPr>
          <w:p w14:paraId="0F770000" w14:textId="77777777" w:rsidR="006B19FC" w:rsidRPr="004D0408" w:rsidRDefault="006B19FC" w:rsidP="000800F2">
            <w:pPr>
              <w:spacing w:after="0" w:line="240" w:lineRule="auto"/>
              <w:jc w:val="center"/>
              <w:rPr>
                <w:rFonts w:eastAsia="Calibri" w:cstheme="minorHAnsi"/>
                <w:bCs/>
                <w:sz w:val="18"/>
                <w:szCs w:val="18"/>
              </w:rPr>
            </w:pPr>
            <w:r w:rsidRPr="004D0408">
              <w:rPr>
                <w:rFonts w:eastAsia="Calibri" w:cstheme="minorHAnsi"/>
                <w:bCs/>
                <w:sz w:val="18"/>
                <w:szCs w:val="18"/>
              </w:rPr>
              <w:t>43 325 270,32 zł</w:t>
            </w:r>
          </w:p>
        </w:tc>
        <w:tc>
          <w:tcPr>
            <w:tcW w:w="1701" w:type="dxa"/>
            <w:tcBorders>
              <w:top w:val="nil"/>
              <w:left w:val="nil"/>
              <w:bottom w:val="single" w:sz="4" w:space="0" w:color="auto"/>
              <w:right w:val="single" w:sz="4" w:space="0" w:color="auto"/>
            </w:tcBorders>
          </w:tcPr>
          <w:p w14:paraId="6347AE4E" w14:textId="77777777" w:rsidR="006B19FC" w:rsidRPr="004D0408" w:rsidRDefault="006B19FC" w:rsidP="000800F2">
            <w:pPr>
              <w:spacing w:after="0" w:line="240" w:lineRule="auto"/>
              <w:jc w:val="center"/>
              <w:rPr>
                <w:rFonts w:eastAsia="Calibri" w:cstheme="minorHAnsi"/>
                <w:bCs/>
                <w:sz w:val="18"/>
                <w:szCs w:val="18"/>
              </w:rPr>
            </w:pPr>
            <w:r w:rsidRPr="004D0408">
              <w:rPr>
                <w:rFonts w:eastAsia="Calibri" w:cstheme="minorHAnsi"/>
                <w:bCs/>
                <w:sz w:val="18"/>
                <w:szCs w:val="18"/>
              </w:rPr>
              <w:t>53 867 925,58 zł</w:t>
            </w:r>
          </w:p>
        </w:tc>
      </w:tr>
      <w:tr w:rsidR="006B19FC" w:rsidRPr="004D0408" w14:paraId="6970E480" w14:textId="77777777" w:rsidTr="000800F2">
        <w:trPr>
          <w:trHeight w:val="340"/>
        </w:trPr>
        <w:tc>
          <w:tcPr>
            <w:tcW w:w="3828" w:type="dxa"/>
            <w:gridSpan w:val="4"/>
            <w:tcBorders>
              <w:top w:val="nil"/>
              <w:left w:val="single" w:sz="4" w:space="0" w:color="auto"/>
              <w:bottom w:val="single" w:sz="4" w:space="0" w:color="auto"/>
              <w:right w:val="single" w:sz="4" w:space="0" w:color="auto"/>
            </w:tcBorders>
            <w:shd w:val="clear" w:color="auto" w:fill="auto"/>
            <w:vAlign w:val="center"/>
            <w:hideMark/>
          </w:tcPr>
          <w:p w14:paraId="49ACFF35" w14:textId="77777777" w:rsidR="006B19FC" w:rsidRPr="004D0408" w:rsidRDefault="006B19FC" w:rsidP="000800F2">
            <w:pPr>
              <w:spacing w:after="0" w:line="240" w:lineRule="auto"/>
              <w:jc w:val="both"/>
              <w:rPr>
                <w:rFonts w:eastAsia="Calibri" w:cstheme="minorHAnsi"/>
                <w:bCs/>
                <w:sz w:val="18"/>
                <w:szCs w:val="18"/>
              </w:rPr>
            </w:pPr>
            <w:r w:rsidRPr="004D0408">
              <w:rPr>
                <w:rFonts w:eastAsia="Calibri" w:cstheme="minorHAnsi"/>
                <w:bCs/>
                <w:sz w:val="18"/>
                <w:szCs w:val="18"/>
              </w:rPr>
              <w:t>Realizacja (%)</w:t>
            </w:r>
          </w:p>
        </w:tc>
        <w:tc>
          <w:tcPr>
            <w:tcW w:w="1701" w:type="dxa"/>
            <w:gridSpan w:val="2"/>
            <w:tcBorders>
              <w:top w:val="nil"/>
              <w:left w:val="nil"/>
              <w:bottom w:val="single" w:sz="4" w:space="0" w:color="auto"/>
              <w:right w:val="single" w:sz="4" w:space="0" w:color="auto"/>
            </w:tcBorders>
            <w:shd w:val="clear" w:color="auto" w:fill="auto"/>
            <w:noWrap/>
            <w:vAlign w:val="center"/>
          </w:tcPr>
          <w:p w14:paraId="0CC76EFF" w14:textId="77777777" w:rsidR="006B19FC" w:rsidRPr="004D0408" w:rsidRDefault="006B19FC" w:rsidP="000800F2">
            <w:pPr>
              <w:spacing w:after="0" w:line="240" w:lineRule="auto"/>
              <w:jc w:val="center"/>
              <w:rPr>
                <w:rFonts w:eastAsia="Calibri" w:cstheme="minorHAnsi"/>
                <w:bCs/>
                <w:sz w:val="18"/>
                <w:szCs w:val="18"/>
              </w:rPr>
            </w:pPr>
            <w:r w:rsidRPr="004D0408">
              <w:rPr>
                <w:rFonts w:eastAsia="Calibri" w:cstheme="minorHAnsi"/>
                <w:bCs/>
                <w:sz w:val="18"/>
                <w:szCs w:val="18"/>
              </w:rPr>
              <w:t>73,40%</w:t>
            </w:r>
          </w:p>
        </w:tc>
        <w:tc>
          <w:tcPr>
            <w:tcW w:w="1842" w:type="dxa"/>
            <w:gridSpan w:val="2"/>
            <w:tcBorders>
              <w:top w:val="nil"/>
              <w:left w:val="nil"/>
              <w:bottom w:val="single" w:sz="4" w:space="0" w:color="auto"/>
              <w:right w:val="single" w:sz="4" w:space="0" w:color="auto"/>
            </w:tcBorders>
            <w:shd w:val="clear" w:color="auto" w:fill="auto"/>
            <w:noWrap/>
            <w:vAlign w:val="center"/>
          </w:tcPr>
          <w:p w14:paraId="59F9DED6" w14:textId="77777777" w:rsidR="006B19FC" w:rsidRPr="004D0408" w:rsidRDefault="006B19FC" w:rsidP="000800F2">
            <w:pPr>
              <w:spacing w:after="0" w:line="240" w:lineRule="auto"/>
              <w:jc w:val="center"/>
              <w:rPr>
                <w:rFonts w:eastAsia="Calibri" w:cstheme="minorHAnsi"/>
                <w:bCs/>
                <w:sz w:val="18"/>
                <w:szCs w:val="18"/>
              </w:rPr>
            </w:pPr>
            <w:r w:rsidRPr="004D0408">
              <w:rPr>
                <w:rFonts w:eastAsia="Calibri" w:cstheme="minorHAnsi"/>
                <w:bCs/>
                <w:sz w:val="18"/>
                <w:szCs w:val="18"/>
              </w:rPr>
              <w:t>87,01%</w:t>
            </w:r>
          </w:p>
        </w:tc>
        <w:tc>
          <w:tcPr>
            <w:tcW w:w="1701" w:type="dxa"/>
            <w:tcBorders>
              <w:top w:val="nil"/>
              <w:left w:val="nil"/>
              <w:bottom w:val="single" w:sz="4" w:space="0" w:color="auto"/>
              <w:right w:val="single" w:sz="4" w:space="0" w:color="auto"/>
            </w:tcBorders>
          </w:tcPr>
          <w:p w14:paraId="61E6AC67" w14:textId="77777777" w:rsidR="006B19FC" w:rsidRPr="004D0408" w:rsidRDefault="006B19FC" w:rsidP="000800F2">
            <w:pPr>
              <w:spacing w:after="0" w:line="240" w:lineRule="auto"/>
              <w:jc w:val="center"/>
              <w:rPr>
                <w:rFonts w:eastAsia="Calibri" w:cstheme="minorHAnsi"/>
                <w:bCs/>
                <w:sz w:val="18"/>
                <w:szCs w:val="18"/>
              </w:rPr>
            </w:pPr>
            <w:r w:rsidRPr="004D0408">
              <w:rPr>
                <w:rFonts w:eastAsia="Calibri" w:cstheme="minorHAnsi"/>
                <w:bCs/>
                <w:sz w:val="18"/>
                <w:szCs w:val="18"/>
              </w:rPr>
              <w:t>87,79%</w:t>
            </w:r>
          </w:p>
        </w:tc>
      </w:tr>
      <w:tr w:rsidR="006B19FC" w:rsidRPr="004D0408" w14:paraId="0F10E6F7" w14:textId="77777777" w:rsidTr="000800F2">
        <w:trPr>
          <w:trHeight w:val="340"/>
        </w:trPr>
        <w:tc>
          <w:tcPr>
            <w:tcW w:w="382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FAF0B9" w14:textId="77777777" w:rsidR="006B19FC" w:rsidRPr="004D0408" w:rsidRDefault="006B19FC" w:rsidP="000800F2">
            <w:pPr>
              <w:spacing w:after="0" w:line="240" w:lineRule="auto"/>
              <w:jc w:val="both"/>
              <w:rPr>
                <w:rFonts w:eastAsia="Calibri" w:cstheme="minorHAnsi"/>
                <w:bCs/>
                <w:sz w:val="18"/>
                <w:szCs w:val="18"/>
              </w:rPr>
            </w:pPr>
            <w:r w:rsidRPr="004D0408">
              <w:rPr>
                <w:rFonts w:eastAsia="Calibri" w:cstheme="minorHAnsi"/>
                <w:bCs/>
                <w:sz w:val="18"/>
                <w:szCs w:val="18"/>
              </w:rPr>
              <w:t>Wzrost wartości zrealizowanych zadań inwestycyjnych w stosunku do roku poprzedniego</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77F1A419" w14:textId="77777777" w:rsidR="006B19FC" w:rsidRPr="004D0408" w:rsidRDefault="006B19FC" w:rsidP="000800F2">
            <w:pPr>
              <w:spacing w:after="0" w:line="240" w:lineRule="auto"/>
              <w:jc w:val="center"/>
              <w:rPr>
                <w:rFonts w:eastAsia="Calibri" w:cstheme="minorHAnsi"/>
                <w:bCs/>
                <w:sz w:val="18"/>
                <w:szCs w:val="18"/>
              </w:rPr>
            </w:pPr>
            <w:r w:rsidRPr="004D0408">
              <w:rPr>
                <w:rFonts w:eastAsia="Calibri" w:cstheme="minorHAnsi"/>
                <w:bCs/>
                <w:sz w:val="18"/>
                <w:szCs w:val="18"/>
              </w:rPr>
              <w:t>8 080 395,43 zł</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14:paraId="0C314A72" w14:textId="77777777" w:rsidR="006B19FC" w:rsidRPr="004D0408" w:rsidRDefault="006B19FC" w:rsidP="000800F2">
            <w:pPr>
              <w:spacing w:after="0" w:line="240" w:lineRule="auto"/>
              <w:jc w:val="center"/>
              <w:rPr>
                <w:rFonts w:eastAsia="Calibri" w:cstheme="minorHAnsi"/>
                <w:bCs/>
                <w:sz w:val="18"/>
                <w:szCs w:val="18"/>
              </w:rPr>
            </w:pPr>
            <w:r w:rsidRPr="004D0408">
              <w:rPr>
                <w:rFonts w:eastAsia="Calibri" w:cstheme="minorHAnsi"/>
                <w:bCs/>
                <w:sz w:val="18"/>
                <w:szCs w:val="18"/>
              </w:rPr>
              <w:t>-2 877 567,03 zł</w:t>
            </w:r>
          </w:p>
        </w:tc>
        <w:tc>
          <w:tcPr>
            <w:tcW w:w="1701" w:type="dxa"/>
            <w:tcBorders>
              <w:top w:val="single" w:sz="4" w:space="0" w:color="auto"/>
              <w:left w:val="nil"/>
              <w:bottom w:val="single" w:sz="4" w:space="0" w:color="auto"/>
              <w:right w:val="single" w:sz="4" w:space="0" w:color="auto"/>
            </w:tcBorders>
            <w:vAlign w:val="center"/>
          </w:tcPr>
          <w:p w14:paraId="5A01B887" w14:textId="30588D90" w:rsidR="006B19FC" w:rsidRPr="004D0408" w:rsidRDefault="00346F9F" w:rsidP="000800F2">
            <w:pPr>
              <w:spacing w:after="0" w:line="240" w:lineRule="auto"/>
              <w:jc w:val="center"/>
              <w:rPr>
                <w:rFonts w:eastAsia="Calibri" w:cstheme="minorHAnsi"/>
                <w:bCs/>
                <w:sz w:val="18"/>
                <w:szCs w:val="18"/>
              </w:rPr>
            </w:pPr>
            <w:r w:rsidRPr="004D0408">
              <w:rPr>
                <w:rFonts w:eastAsia="Calibri" w:cstheme="minorHAnsi"/>
                <w:bCs/>
                <w:sz w:val="18"/>
                <w:szCs w:val="18"/>
              </w:rPr>
              <w:t xml:space="preserve">10 </w:t>
            </w:r>
            <w:r w:rsidR="006B19FC" w:rsidRPr="004D0408">
              <w:rPr>
                <w:rFonts w:eastAsia="Calibri" w:cstheme="minorHAnsi"/>
                <w:bCs/>
                <w:sz w:val="18"/>
                <w:szCs w:val="18"/>
              </w:rPr>
              <w:t>542 655,26 zł</w:t>
            </w:r>
          </w:p>
        </w:tc>
      </w:tr>
    </w:tbl>
    <w:p w14:paraId="5C442DA0" w14:textId="77777777" w:rsidR="00161DAD" w:rsidRPr="004D0408" w:rsidRDefault="00161DAD" w:rsidP="00C451D1">
      <w:pPr>
        <w:spacing w:before="80" w:line="276" w:lineRule="auto"/>
        <w:jc w:val="both"/>
        <w:rPr>
          <w:rFonts w:eastAsia="Calibri" w:cstheme="minorHAnsi"/>
          <w:bCs/>
        </w:rPr>
      </w:pPr>
    </w:p>
    <w:p w14:paraId="733D3975" w14:textId="77777777" w:rsidR="00E225D4" w:rsidRPr="004D0408" w:rsidRDefault="00E225D4" w:rsidP="004D332A">
      <w:pPr>
        <w:spacing w:before="80" w:after="0" w:line="276" w:lineRule="auto"/>
        <w:jc w:val="both"/>
        <w:rPr>
          <w:rFonts w:eastAsia="Calibri" w:cstheme="minorHAnsi"/>
          <w:bCs/>
        </w:rPr>
      </w:pPr>
      <w:r w:rsidRPr="004D0408">
        <w:rPr>
          <w:rFonts w:eastAsia="Calibri" w:cstheme="minorHAnsi"/>
          <w:bCs/>
        </w:rPr>
        <w:t xml:space="preserve">W 2023 roku największą grupę inwestycji oświatowych stanowiły zadania dotyczące rozwoju infrastruktury. Wydatkowano na ten cel 51.166.491,46 złotych, w tym największe z zadań to: </w:t>
      </w:r>
    </w:p>
    <w:p w14:paraId="0ED22F2C" w14:textId="77777777" w:rsidR="00E225D4" w:rsidRPr="004D0408" w:rsidRDefault="00E225D4" w:rsidP="000C6612">
      <w:pPr>
        <w:numPr>
          <w:ilvl w:val="0"/>
          <w:numId w:val="81"/>
        </w:numPr>
        <w:spacing w:before="80" w:after="0" w:line="276" w:lineRule="auto"/>
        <w:jc w:val="both"/>
        <w:rPr>
          <w:rFonts w:eastAsia="Calibri" w:cstheme="minorHAnsi"/>
          <w:bCs/>
        </w:rPr>
      </w:pPr>
      <w:r w:rsidRPr="004D0408">
        <w:rPr>
          <w:rFonts w:eastAsia="Calibri" w:cstheme="minorHAnsi"/>
          <w:bCs/>
        </w:rPr>
        <w:t>„Budowa Poradni Psychologiczno-Pedagogicznej, Centrum Doradztwa Zawodowego i internatu przy Centrum Edukacji Zawodowej i Biznesu w Gorzowie Wielkopolskim”  o całkowitej wartości 52.731.318,00 zł, w tym 28 900 000 złotych z Programu Inwestycji Strategicznych i 23.831.318,00 zł ze środków własnych Miasta. Na dzień 31.12.2023 r. wydatkowano 21.174.544,75 zł;</w:t>
      </w:r>
    </w:p>
    <w:p w14:paraId="30687397" w14:textId="77777777" w:rsidR="00E225D4" w:rsidRPr="004D0408" w:rsidRDefault="00E225D4" w:rsidP="000C6612">
      <w:pPr>
        <w:numPr>
          <w:ilvl w:val="0"/>
          <w:numId w:val="81"/>
        </w:numPr>
        <w:spacing w:before="80" w:after="0" w:line="276" w:lineRule="auto"/>
        <w:jc w:val="both"/>
        <w:rPr>
          <w:rFonts w:eastAsia="Calibri" w:cstheme="minorHAnsi"/>
          <w:bCs/>
        </w:rPr>
      </w:pPr>
      <w:r w:rsidRPr="004D0408">
        <w:rPr>
          <w:rFonts w:eastAsia="Calibri" w:cstheme="minorHAnsi"/>
          <w:bCs/>
        </w:rPr>
        <w:t xml:space="preserve">„Termomodernizacja SP5 oraz ZS14”  o całkowitej wartości zadania: 600.000,00 zł. Zadanie finansowane z programu Rządowy Fundusz Inwestycji Lokalnych. Wydatki wykonane na dzień 31.12.2023 r. to kwota w wysokości 40.107,24 zł; </w:t>
      </w:r>
    </w:p>
    <w:p w14:paraId="32274212" w14:textId="72FE192F" w:rsidR="00E225D4" w:rsidRPr="004D0408" w:rsidRDefault="00E225D4" w:rsidP="000C6612">
      <w:pPr>
        <w:numPr>
          <w:ilvl w:val="0"/>
          <w:numId w:val="81"/>
        </w:numPr>
        <w:spacing w:before="80" w:after="0" w:line="276" w:lineRule="auto"/>
        <w:jc w:val="both"/>
        <w:rPr>
          <w:rFonts w:eastAsia="Calibri" w:cstheme="minorHAnsi"/>
          <w:bCs/>
        </w:rPr>
      </w:pPr>
      <w:r w:rsidRPr="004D0408">
        <w:rPr>
          <w:rFonts w:eastAsia="Calibri" w:cstheme="minorHAnsi"/>
          <w:bCs/>
        </w:rPr>
        <w:lastRenderedPageBreak/>
        <w:t xml:space="preserve">„Centrum Edukacji Zawodowej” – planowane wydatki na kontynuację prac związanych z dostosowywaniem budynków – 23.434.576,00 zł. Wydatki wykonane na dzień 31.12.2023 r. </w:t>
      </w:r>
      <w:r w:rsidR="004D332A" w:rsidRPr="004D0408">
        <w:rPr>
          <w:rFonts w:eastAsia="Calibri" w:cstheme="minorHAnsi"/>
          <w:bCs/>
        </w:rPr>
        <w:br/>
      </w:r>
      <w:r w:rsidRPr="004D0408">
        <w:rPr>
          <w:rFonts w:eastAsia="Calibri" w:cstheme="minorHAnsi"/>
          <w:bCs/>
        </w:rPr>
        <w:t>to kwota w wysokości 20.698.799,04 zł;</w:t>
      </w:r>
    </w:p>
    <w:p w14:paraId="271E7AB1" w14:textId="77777777" w:rsidR="00E225D4" w:rsidRPr="004D0408" w:rsidRDefault="00E225D4" w:rsidP="000C6612">
      <w:pPr>
        <w:numPr>
          <w:ilvl w:val="0"/>
          <w:numId w:val="81"/>
        </w:numPr>
        <w:spacing w:before="80" w:after="0" w:line="276" w:lineRule="auto"/>
        <w:jc w:val="both"/>
        <w:rPr>
          <w:rFonts w:eastAsia="Calibri" w:cstheme="minorHAnsi"/>
          <w:bCs/>
        </w:rPr>
      </w:pPr>
      <w:r w:rsidRPr="004D0408">
        <w:rPr>
          <w:rFonts w:eastAsia="Calibri" w:cstheme="minorHAnsi"/>
          <w:bCs/>
        </w:rPr>
        <w:t xml:space="preserve">„Modernizacja budynku Szkoły Podstawowej nr 1 w Gorzowie Wlkp.” – planowane wydatki związane z pracami modernizacyjnymi w Szkole Podstawowej nr 1 to 7.836.356,00 zł. Wydatki wykonane na dzień 31.12.2023 r. to kwota w wysokości 5.690.273,03 zł; </w:t>
      </w:r>
    </w:p>
    <w:p w14:paraId="57559D15" w14:textId="77777777" w:rsidR="00E225D4" w:rsidRPr="004D0408" w:rsidRDefault="00E225D4" w:rsidP="000C6612">
      <w:pPr>
        <w:numPr>
          <w:ilvl w:val="0"/>
          <w:numId w:val="81"/>
        </w:numPr>
        <w:spacing w:before="80" w:after="0" w:line="276" w:lineRule="auto"/>
        <w:jc w:val="both"/>
        <w:rPr>
          <w:rFonts w:eastAsia="Calibri" w:cstheme="minorHAnsi"/>
          <w:bCs/>
        </w:rPr>
      </w:pPr>
      <w:r w:rsidRPr="004D0408">
        <w:rPr>
          <w:rFonts w:eastAsia="Calibri" w:cstheme="minorHAnsi"/>
          <w:bCs/>
        </w:rPr>
        <w:t xml:space="preserve">”Termomodernizacja obiektów użyteczności publicznej w Gorzowie Wlkp. - III” w Szkole Podstawowej nr 1 zaplanowano prace o łącznym koszcie 4.646.147,00 zł. Wydatki w ramach tego zadania wykonane na dzień 31.12.2023 r. wyniosły 2.426.791,92 zł; </w:t>
      </w:r>
    </w:p>
    <w:p w14:paraId="0A782518" w14:textId="77777777" w:rsidR="00E225D4" w:rsidRPr="004D0408" w:rsidRDefault="00E225D4" w:rsidP="000C6612">
      <w:pPr>
        <w:numPr>
          <w:ilvl w:val="0"/>
          <w:numId w:val="81"/>
        </w:numPr>
        <w:spacing w:before="80" w:after="0" w:line="276" w:lineRule="auto"/>
        <w:jc w:val="both"/>
        <w:rPr>
          <w:rFonts w:eastAsia="Calibri" w:cstheme="minorHAnsi"/>
          <w:bCs/>
        </w:rPr>
      </w:pPr>
      <w:r w:rsidRPr="004D0408">
        <w:rPr>
          <w:rFonts w:eastAsia="Calibri" w:cstheme="minorHAnsi"/>
          <w:bCs/>
        </w:rPr>
        <w:t xml:space="preserve">„Przebudowa toalety dla osób niepełnosprawnych B3 (II piętro)” – wydatki wykonane na dzień 31.12.2023 r. to kwota w wysokości 93.400,00 zł, w tym 40 000 zł finansowane z Regionalnego Ośrodka  Polityki Społecznej w kwocie 40.000,00 zł;  </w:t>
      </w:r>
    </w:p>
    <w:p w14:paraId="3E33C3DD" w14:textId="191912B8" w:rsidR="00E225D4" w:rsidRPr="004D0408" w:rsidRDefault="00E225D4" w:rsidP="000C6612">
      <w:pPr>
        <w:numPr>
          <w:ilvl w:val="0"/>
          <w:numId w:val="81"/>
        </w:numPr>
        <w:spacing w:before="80" w:after="0" w:line="276" w:lineRule="auto"/>
        <w:jc w:val="both"/>
        <w:rPr>
          <w:rFonts w:eastAsia="Calibri" w:cstheme="minorHAnsi"/>
          <w:bCs/>
        </w:rPr>
      </w:pPr>
      <w:r w:rsidRPr="004D0408">
        <w:rPr>
          <w:rFonts w:eastAsia="Calibri" w:cstheme="minorHAnsi"/>
          <w:bCs/>
        </w:rPr>
        <w:t xml:space="preserve">„Wymiana dźwigu towarowego w PM1” – wydatki wykonane na dzień 31.12.2023 r. to kwota </w:t>
      </w:r>
      <w:r w:rsidR="004D332A" w:rsidRPr="004D0408">
        <w:rPr>
          <w:rFonts w:eastAsia="Calibri" w:cstheme="minorHAnsi"/>
          <w:bCs/>
        </w:rPr>
        <w:br/>
      </w:r>
      <w:r w:rsidRPr="004D0408">
        <w:rPr>
          <w:rFonts w:eastAsia="Calibri" w:cstheme="minorHAnsi"/>
          <w:bCs/>
        </w:rPr>
        <w:t xml:space="preserve">w wysokości 75.817,20 zł; </w:t>
      </w:r>
    </w:p>
    <w:p w14:paraId="62EDCD53" w14:textId="77777777" w:rsidR="00E225D4" w:rsidRPr="004D0408" w:rsidRDefault="00E225D4" w:rsidP="000C6612">
      <w:pPr>
        <w:numPr>
          <w:ilvl w:val="0"/>
          <w:numId w:val="81"/>
        </w:numPr>
        <w:spacing w:before="80" w:after="0" w:line="276" w:lineRule="auto"/>
        <w:jc w:val="both"/>
        <w:rPr>
          <w:rFonts w:eastAsia="Calibri" w:cstheme="minorHAnsi"/>
          <w:bCs/>
        </w:rPr>
      </w:pPr>
      <w:r w:rsidRPr="004D0408">
        <w:rPr>
          <w:rFonts w:eastAsia="Calibri" w:cstheme="minorHAnsi"/>
          <w:bCs/>
        </w:rPr>
        <w:t xml:space="preserve">„Wykonanie nowego odcinka instalacji kanalizacji PM nr 1” –- wydatki wykonane na dzień 31.12.2023 r. to kwota w wysokości 48.004,22 zł; </w:t>
      </w:r>
    </w:p>
    <w:p w14:paraId="57EAD366" w14:textId="77777777" w:rsidR="00E225D4" w:rsidRPr="004D0408" w:rsidRDefault="00E225D4" w:rsidP="000C6612">
      <w:pPr>
        <w:numPr>
          <w:ilvl w:val="0"/>
          <w:numId w:val="81"/>
        </w:numPr>
        <w:spacing w:before="80" w:after="0" w:line="276" w:lineRule="auto"/>
        <w:jc w:val="both"/>
        <w:rPr>
          <w:rFonts w:eastAsia="Calibri" w:cstheme="minorHAnsi"/>
          <w:bCs/>
        </w:rPr>
      </w:pPr>
      <w:r w:rsidRPr="004D0408">
        <w:rPr>
          <w:rFonts w:eastAsia="Calibri" w:cstheme="minorHAnsi"/>
          <w:bCs/>
        </w:rPr>
        <w:t xml:space="preserve">„Wymiana dwóch dźwigów towarowych w PM nr 12” - wydatki wykonane na dzień 31.12.2023 r. to kwota w wysokości 118.829,00 zł; </w:t>
      </w:r>
    </w:p>
    <w:p w14:paraId="66BCDF9F" w14:textId="77777777" w:rsidR="00E225D4" w:rsidRPr="004D0408" w:rsidRDefault="00E225D4" w:rsidP="000C6612">
      <w:pPr>
        <w:numPr>
          <w:ilvl w:val="0"/>
          <w:numId w:val="81"/>
        </w:numPr>
        <w:spacing w:before="80" w:after="0" w:line="276" w:lineRule="auto"/>
        <w:jc w:val="both"/>
        <w:rPr>
          <w:rFonts w:eastAsia="Calibri" w:cstheme="minorHAnsi"/>
          <w:bCs/>
        </w:rPr>
      </w:pPr>
      <w:r w:rsidRPr="004D0408">
        <w:rPr>
          <w:rFonts w:eastAsia="Calibri" w:cstheme="minorHAnsi"/>
          <w:bCs/>
        </w:rPr>
        <w:t>„Modernizacja schodów i tarasu, tylnego wejścia do PM13” –- wydatki wykonane na dzień 31.12.2023 r. to kwota w wysokości 170.328,41 zł;</w:t>
      </w:r>
    </w:p>
    <w:p w14:paraId="76DBC25B" w14:textId="71EFCD05" w:rsidR="00E225D4" w:rsidRPr="004D0408" w:rsidRDefault="00E225D4" w:rsidP="000C6612">
      <w:pPr>
        <w:numPr>
          <w:ilvl w:val="0"/>
          <w:numId w:val="81"/>
        </w:numPr>
        <w:spacing w:before="80" w:after="0" w:line="276" w:lineRule="auto"/>
        <w:jc w:val="both"/>
        <w:rPr>
          <w:rFonts w:eastAsia="Calibri" w:cstheme="minorHAnsi"/>
          <w:bCs/>
        </w:rPr>
      </w:pPr>
      <w:r w:rsidRPr="004D0408">
        <w:rPr>
          <w:rFonts w:eastAsia="Calibri" w:cstheme="minorHAnsi"/>
          <w:bCs/>
        </w:rPr>
        <w:t xml:space="preserve">„Przebudowa części sanitarnej i instalacji elektrycznej w Miejskim Przedszkolu Integracyjnym </w:t>
      </w:r>
      <w:r w:rsidR="004D332A" w:rsidRPr="004D0408">
        <w:rPr>
          <w:rFonts w:eastAsia="Calibri" w:cstheme="minorHAnsi"/>
          <w:bCs/>
        </w:rPr>
        <w:br/>
      </w:r>
      <w:r w:rsidRPr="004D0408">
        <w:rPr>
          <w:rFonts w:eastAsia="Calibri" w:cstheme="minorHAnsi"/>
          <w:bCs/>
        </w:rPr>
        <w:t xml:space="preserve">nr 14” –- wydatki wykonane na dzień 31.12.2023 r. to kwota w wysokości 99.800,00 zł; </w:t>
      </w:r>
    </w:p>
    <w:p w14:paraId="67BC16F7" w14:textId="77777777" w:rsidR="00E225D4" w:rsidRPr="004D0408" w:rsidRDefault="00E225D4" w:rsidP="000C6612">
      <w:pPr>
        <w:numPr>
          <w:ilvl w:val="0"/>
          <w:numId w:val="81"/>
        </w:numPr>
        <w:spacing w:before="80" w:after="0" w:line="276" w:lineRule="auto"/>
        <w:jc w:val="both"/>
        <w:rPr>
          <w:rFonts w:eastAsia="Calibri" w:cstheme="minorHAnsi"/>
          <w:bCs/>
        </w:rPr>
      </w:pPr>
      <w:r w:rsidRPr="004D0408">
        <w:rPr>
          <w:rFonts w:eastAsia="Calibri" w:cstheme="minorHAnsi"/>
          <w:bCs/>
        </w:rPr>
        <w:t xml:space="preserve">„Przebudowa części sanitarnej w Przedszkolu Miejskim nr 21” –- wydatki wykonane na dzień 31.12.2023 r. to kwota w wysokości 49.815,00 zł; </w:t>
      </w:r>
    </w:p>
    <w:p w14:paraId="35C9EFF3" w14:textId="77777777" w:rsidR="00E225D4" w:rsidRPr="004D0408" w:rsidRDefault="00E225D4" w:rsidP="000C6612">
      <w:pPr>
        <w:numPr>
          <w:ilvl w:val="0"/>
          <w:numId w:val="81"/>
        </w:numPr>
        <w:spacing w:before="80" w:after="0" w:line="276" w:lineRule="auto"/>
        <w:jc w:val="both"/>
        <w:rPr>
          <w:rFonts w:eastAsia="Calibri" w:cstheme="minorHAnsi"/>
          <w:bCs/>
        </w:rPr>
      </w:pPr>
      <w:r w:rsidRPr="004D0408">
        <w:rPr>
          <w:rFonts w:eastAsia="Calibri" w:cstheme="minorHAnsi"/>
          <w:bCs/>
        </w:rPr>
        <w:t xml:space="preserve">„Wymiana wentylacji w kuchni stołówki w ZS Ekonomicznych” – wydatki wykonane na dzień 31.12.2023 r. to kwota w wysokości 273.702,65 zł; </w:t>
      </w:r>
    </w:p>
    <w:p w14:paraId="1F071E89" w14:textId="77777777" w:rsidR="00E225D4" w:rsidRPr="004D0408" w:rsidRDefault="00E225D4" w:rsidP="000C6612">
      <w:pPr>
        <w:numPr>
          <w:ilvl w:val="0"/>
          <w:numId w:val="81"/>
        </w:numPr>
        <w:spacing w:before="80" w:after="0" w:line="276" w:lineRule="auto"/>
        <w:jc w:val="both"/>
        <w:rPr>
          <w:rFonts w:eastAsia="Calibri" w:cstheme="minorHAnsi"/>
          <w:bCs/>
        </w:rPr>
      </w:pPr>
      <w:r w:rsidRPr="004D0408">
        <w:rPr>
          <w:rFonts w:eastAsia="Calibri" w:cstheme="minorHAnsi"/>
          <w:bCs/>
        </w:rPr>
        <w:t xml:space="preserve">„Modernizacja dachu w Zespole Szkół Ekonomicznych” – wydatki wykonane na dzień 31.12.2023 r. to kwota w wysokości 49.200,00 zł; </w:t>
      </w:r>
    </w:p>
    <w:p w14:paraId="6F2B3EC4" w14:textId="17993127" w:rsidR="00E225D4" w:rsidRPr="004D0408" w:rsidRDefault="00E225D4" w:rsidP="000C6612">
      <w:pPr>
        <w:numPr>
          <w:ilvl w:val="0"/>
          <w:numId w:val="81"/>
        </w:numPr>
        <w:spacing w:before="80" w:after="0" w:line="276" w:lineRule="auto"/>
        <w:jc w:val="both"/>
        <w:rPr>
          <w:rFonts w:eastAsia="Calibri" w:cstheme="minorHAnsi"/>
          <w:bCs/>
        </w:rPr>
      </w:pPr>
      <w:r w:rsidRPr="004D0408">
        <w:rPr>
          <w:rFonts w:eastAsia="Calibri" w:cstheme="minorHAnsi"/>
          <w:bCs/>
        </w:rPr>
        <w:t xml:space="preserve">„Wymiana okien w ZS Ekonomicznych” – wydatki wykonane na dzień 31.12.2023 r. to kwota </w:t>
      </w:r>
      <w:r w:rsidR="004D332A" w:rsidRPr="004D0408">
        <w:rPr>
          <w:rFonts w:eastAsia="Calibri" w:cstheme="minorHAnsi"/>
          <w:bCs/>
        </w:rPr>
        <w:br/>
      </w:r>
      <w:r w:rsidRPr="004D0408">
        <w:rPr>
          <w:rFonts w:eastAsia="Calibri" w:cstheme="minorHAnsi"/>
          <w:bCs/>
        </w:rPr>
        <w:t>w wysokości 6.150,00 zł.</w:t>
      </w:r>
    </w:p>
    <w:p w14:paraId="6913CC9A" w14:textId="77777777" w:rsidR="00E225D4" w:rsidRPr="004D0408" w:rsidRDefault="00E225D4" w:rsidP="00E225D4">
      <w:pPr>
        <w:spacing w:before="80" w:after="0" w:line="276" w:lineRule="auto"/>
        <w:rPr>
          <w:rFonts w:eastAsia="Calibri" w:cstheme="minorHAnsi"/>
          <w:bCs/>
        </w:rPr>
      </w:pPr>
    </w:p>
    <w:p w14:paraId="379D2343" w14:textId="77777777" w:rsidR="00E225D4" w:rsidRPr="004D0408" w:rsidRDefault="00E225D4" w:rsidP="004D332A">
      <w:pPr>
        <w:spacing w:before="80" w:after="0" w:line="276" w:lineRule="auto"/>
        <w:jc w:val="both"/>
        <w:rPr>
          <w:rFonts w:eastAsia="Calibri" w:cstheme="minorHAnsi"/>
          <w:bCs/>
        </w:rPr>
      </w:pPr>
      <w:r w:rsidRPr="004D0408">
        <w:rPr>
          <w:rFonts w:eastAsia="Calibri" w:cstheme="minorHAnsi"/>
          <w:bCs/>
        </w:rPr>
        <w:t>Na infrastrukturę sportową i budowę placów zabaw wydatkowano 1.246.700,22 złotych, w tym:</w:t>
      </w:r>
    </w:p>
    <w:p w14:paraId="225E89B9" w14:textId="6AFF7437" w:rsidR="00E225D4" w:rsidRPr="004D0408" w:rsidRDefault="00E225D4" w:rsidP="000C6612">
      <w:pPr>
        <w:numPr>
          <w:ilvl w:val="0"/>
          <w:numId w:val="82"/>
        </w:numPr>
        <w:spacing w:before="80" w:after="0" w:line="276" w:lineRule="auto"/>
        <w:jc w:val="both"/>
        <w:rPr>
          <w:rFonts w:eastAsia="Calibri" w:cstheme="minorHAnsi"/>
          <w:bCs/>
        </w:rPr>
      </w:pPr>
      <w:r w:rsidRPr="004D0408">
        <w:rPr>
          <w:rFonts w:eastAsia="Calibri" w:cstheme="minorHAnsi"/>
          <w:bCs/>
        </w:rPr>
        <w:t xml:space="preserve">„Modernizacja ogólnodostępnego boiska wielofunkcyjnego przy Szkole Podstawowej </w:t>
      </w:r>
      <w:r w:rsidR="004D332A" w:rsidRPr="004D0408">
        <w:rPr>
          <w:rFonts w:eastAsia="Calibri" w:cstheme="minorHAnsi"/>
          <w:bCs/>
        </w:rPr>
        <w:br/>
      </w:r>
      <w:r w:rsidRPr="004D0408">
        <w:rPr>
          <w:rFonts w:eastAsia="Calibri" w:cstheme="minorHAnsi"/>
          <w:bCs/>
        </w:rPr>
        <w:t xml:space="preserve">nr 6 z Oddziałami Sportowymi w Gorzowie Wlkp. Przy ul. Gwiaździstej 14” – wydatki wykonane na dzień 31.12.2023 r. to kwota w wysokości 703.555,73 zł; </w:t>
      </w:r>
    </w:p>
    <w:p w14:paraId="1FD64385" w14:textId="77777777" w:rsidR="00E225D4" w:rsidRPr="004D0408" w:rsidRDefault="00E225D4" w:rsidP="000C6612">
      <w:pPr>
        <w:numPr>
          <w:ilvl w:val="0"/>
          <w:numId w:val="81"/>
        </w:numPr>
        <w:spacing w:before="80" w:after="0" w:line="276" w:lineRule="auto"/>
        <w:jc w:val="both"/>
        <w:rPr>
          <w:rFonts w:eastAsia="Calibri" w:cstheme="minorHAnsi"/>
          <w:bCs/>
        </w:rPr>
      </w:pPr>
      <w:r w:rsidRPr="004D0408">
        <w:rPr>
          <w:rFonts w:eastAsia="Calibri" w:cstheme="minorHAnsi"/>
          <w:bCs/>
        </w:rPr>
        <w:t xml:space="preserve">„Modernizacja Sali gimnastycznej w SP nr 21 przy ulicy Taczaka 1” – wydatki wykonane na dzień 31.12.2023 r. to kwota w wysokości 50.000,00 zł; </w:t>
      </w:r>
    </w:p>
    <w:p w14:paraId="79E8F977" w14:textId="09A628A5" w:rsidR="00E225D4" w:rsidRPr="004D0408" w:rsidRDefault="00E225D4" w:rsidP="000C6612">
      <w:pPr>
        <w:numPr>
          <w:ilvl w:val="0"/>
          <w:numId w:val="81"/>
        </w:numPr>
        <w:spacing w:before="80" w:after="0" w:line="276" w:lineRule="auto"/>
        <w:jc w:val="both"/>
        <w:rPr>
          <w:rFonts w:eastAsia="Calibri" w:cstheme="minorHAnsi"/>
          <w:bCs/>
        </w:rPr>
      </w:pPr>
      <w:r w:rsidRPr="004D0408">
        <w:rPr>
          <w:rFonts w:eastAsia="Calibri" w:cstheme="minorHAnsi"/>
          <w:bCs/>
        </w:rPr>
        <w:t xml:space="preserve">„Przebudowa boiska wielofunkcyjnego na terenie Zespołu Szkół Ogólnokształcących </w:t>
      </w:r>
      <w:r w:rsidR="004D332A" w:rsidRPr="004D0408">
        <w:rPr>
          <w:rFonts w:eastAsia="Calibri" w:cstheme="minorHAnsi"/>
          <w:bCs/>
        </w:rPr>
        <w:br/>
      </w:r>
      <w:r w:rsidRPr="004D0408">
        <w:rPr>
          <w:rFonts w:eastAsia="Calibri" w:cstheme="minorHAnsi"/>
          <w:bCs/>
        </w:rPr>
        <w:t xml:space="preserve">nr 16”- wydatki wykonane na dzień 31.12.2023 r. to kwota w wysokości 25.823,00 zł; </w:t>
      </w:r>
    </w:p>
    <w:p w14:paraId="79B73440" w14:textId="4671EB27" w:rsidR="00E225D4" w:rsidRPr="004D0408" w:rsidRDefault="00E225D4" w:rsidP="000C6612">
      <w:pPr>
        <w:numPr>
          <w:ilvl w:val="0"/>
          <w:numId w:val="81"/>
        </w:numPr>
        <w:spacing w:before="80" w:after="0" w:line="276" w:lineRule="auto"/>
        <w:jc w:val="both"/>
        <w:rPr>
          <w:rFonts w:eastAsia="Calibri" w:cstheme="minorHAnsi"/>
          <w:bCs/>
        </w:rPr>
      </w:pPr>
      <w:r w:rsidRPr="004D0408">
        <w:rPr>
          <w:rFonts w:eastAsia="Calibri" w:cstheme="minorHAnsi"/>
          <w:bCs/>
        </w:rPr>
        <w:lastRenderedPageBreak/>
        <w:t xml:space="preserve">„Montaż wiaty rowerowej przy SP10” z Budżetu Obywatelskiego 2023 – wydatki wykonane </w:t>
      </w:r>
      <w:r w:rsidR="004D332A" w:rsidRPr="004D0408">
        <w:rPr>
          <w:rFonts w:eastAsia="Calibri" w:cstheme="minorHAnsi"/>
          <w:bCs/>
        </w:rPr>
        <w:br/>
      </w:r>
      <w:r w:rsidRPr="004D0408">
        <w:rPr>
          <w:rFonts w:eastAsia="Calibri" w:cstheme="minorHAnsi"/>
          <w:bCs/>
        </w:rPr>
        <w:t xml:space="preserve">na dzień 31.12.2023 r. to kwota w wysokości 83.500,00 zł; </w:t>
      </w:r>
    </w:p>
    <w:p w14:paraId="045C7C5B" w14:textId="77777777" w:rsidR="00E225D4" w:rsidRPr="004D0408" w:rsidRDefault="00E225D4" w:rsidP="000C6612">
      <w:pPr>
        <w:numPr>
          <w:ilvl w:val="0"/>
          <w:numId w:val="81"/>
        </w:numPr>
        <w:spacing w:before="80" w:after="0" w:line="276" w:lineRule="auto"/>
        <w:jc w:val="both"/>
        <w:rPr>
          <w:rFonts w:eastAsia="Calibri" w:cstheme="minorHAnsi"/>
          <w:bCs/>
        </w:rPr>
      </w:pPr>
      <w:r w:rsidRPr="004D0408">
        <w:rPr>
          <w:rFonts w:eastAsia="Calibri" w:cstheme="minorHAnsi"/>
          <w:bCs/>
        </w:rPr>
        <w:t>„Modernizacja siłowni wewnętrznej ZSS nr 14” - wydatki wykonane na dzień 31.12.2023 r. to kwota w wysokości 89.999,65 zł;</w:t>
      </w:r>
    </w:p>
    <w:p w14:paraId="6B1B6155" w14:textId="75A491DD" w:rsidR="00E225D4" w:rsidRPr="004D0408" w:rsidRDefault="00E225D4" w:rsidP="000C6612">
      <w:pPr>
        <w:numPr>
          <w:ilvl w:val="0"/>
          <w:numId w:val="81"/>
        </w:numPr>
        <w:spacing w:before="80" w:after="0" w:line="276" w:lineRule="auto"/>
        <w:jc w:val="both"/>
        <w:rPr>
          <w:rFonts w:eastAsia="Calibri" w:cstheme="minorHAnsi"/>
          <w:bCs/>
        </w:rPr>
      </w:pPr>
      <w:r w:rsidRPr="004D0408">
        <w:rPr>
          <w:rFonts w:eastAsia="Calibri" w:cstheme="minorHAnsi"/>
          <w:bCs/>
        </w:rPr>
        <w:t xml:space="preserve">„Wyposażenie placu zabaw w sprzęt sportowy i rekreacyjny na terenie Przedszkola Miejskiego </w:t>
      </w:r>
      <w:r w:rsidR="004D332A" w:rsidRPr="004D0408">
        <w:rPr>
          <w:rFonts w:eastAsia="Calibri" w:cstheme="minorHAnsi"/>
          <w:bCs/>
        </w:rPr>
        <w:br/>
      </w:r>
      <w:r w:rsidRPr="004D0408">
        <w:rPr>
          <w:rFonts w:eastAsia="Calibri" w:cstheme="minorHAnsi"/>
          <w:bCs/>
        </w:rPr>
        <w:t xml:space="preserve">nr 19” z Budżetu Obywatelskiego 2022 – wydatki wykonane na dzień 31.12.2023 r.  to kwota </w:t>
      </w:r>
      <w:r w:rsidR="004D332A" w:rsidRPr="004D0408">
        <w:rPr>
          <w:rFonts w:eastAsia="Calibri" w:cstheme="minorHAnsi"/>
          <w:bCs/>
        </w:rPr>
        <w:br/>
      </w:r>
      <w:r w:rsidRPr="004D0408">
        <w:rPr>
          <w:rFonts w:eastAsia="Calibri" w:cstheme="minorHAnsi"/>
          <w:bCs/>
        </w:rPr>
        <w:t xml:space="preserve">w wysokości 283.821,84 zł; </w:t>
      </w:r>
    </w:p>
    <w:p w14:paraId="1471F583" w14:textId="77777777" w:rsidR="00E225D4" w:rsidRPr="004D0408" w:rsidRDefault="00E225D4" w:rsidP="000C6612">
      <w:pPr>
        <w:numPr>
          <w:ilvl w:val="0"/>
          <w:numId w:val="81"/>
        </w:numPr>
        <w:spacing w:before="80" w:after="0" w:line="276" w:lineRule="auto"/>
        <w:jc w:val="both"/>
        <w:rPr>
          <w:rFonts w:eastAsia="Calibri" w:cstheme="minorHAnsi"/>
          <w:bCs/>
        </w:rPr>
      </w:pPr>
      <w:r w:rsidRPr="004D0408">
        <w:rPr>
          <w:rFonts w:eastAsia="Calibri" w:cstheme="minorHAnsi"/>
          <w:bCs/>
        </w:rPr>
        <w:t xml:space="preserve">„Modernizacja placu zabaw na terenie Miejskiego Przedszkola Integracyjnego nr 27” – zadanie zakończone - wydatki wykonane na dzień 31.12.2023 r. to kwota w wysokości 10.000,00 zł; </w:t>
      </w:r>
    </w:p>
    <w:p w14:paraId="72E47156" w14:textId="457CB2E9" w:rsidR="00E225D4" w:rsidRPr="004D0408" w:rsidRDefault="00E225D4" w:rsidP="000C6612">
      <w:pPr>
        <w:numPr>
          <w:ilvl w:val="0"/>
          <w:numId w:val="81"/>
        </w:numPr>
        <w:spacing w:before="80" w:after="0" w:line="276" w:lineRule="auto"/>
        <w:jc w:val="both"/>
        <w:rPr>
          <w:rFonts w:eastAsia="Calibri" w:cstheme="minorHAnsi"/>
          <w:bCs/>
        </w:rPr>
      </w:pPr>
      <w:r w:rsidRPr="004D0408">
        <w:rPr>
          <w:rFonts w:eastAsia="Calibri" w:cstheme="minorHAnsi"/>
          <w:bCs/>
        </w:rPr>
        <w:t xml:space="preserve">Prace termomodernizacyjne w ramach zadania „Termomodernizacja budynku internatu </w:t>
      </w:r>
      <w:r w:rsidR="004D332A" w:rsidRPr="004D0408">
        <w:rPr>
          <w:rFonts w:eastAsia="Calibri" w:cstheme="minorHAnsi"/>
          <w:bCs/>
        </w:rPr>
        <w:br/>
      </w:r>
      <w:r w:rsidRPr="004D0408">
        <w:rPr>
          <w:rFonts w:eastAsia="Calibri" w:cstheme="minorHAnsi"/>
          <w:bCs/>
        </w:rPr>
        <w:t xml:space="preserve">ZSO2 – etap 1” – wydatki wykonane na dzień 31.12.2023 r. to kwota w wysokości 578.517,39 zł. </w:t>
      </w:r>
    </w:p>
    <w:p w14:paraId="40DCECC6" w14:textId="77777777" w:rsidR="00E225D4" w:rsidRPr="004D0408" w:rsidRDefault="00E225D4" w:rsidP="004D332A">
      <w:pPr>
        <w:spacing w:before="80" w:after="0" w:line="276" w:lineRule="auto"/>
        <w:jc w:val="both"/>
        <w:rPr>
          <w:rFonts w:eastAsia="Calibri" w:cstheme="minorHAnsi"/>
          <w:bCs/>
        </w:rPr>
      </w:pPr>
      <w:r w:rsidRPr="004D0408">
        <w:rPr>
          <w:rFonts w:eastAsia="Calibri" w:cstheme="minorHAnsi"/>
          <w:bCs/>
        </w:rPr>
        <w:t>W 2023 roku dokonano szereg zakupów inwestycyjnych na łączną kwotę ponad 176.199,82 złotych, w tym:</w:t>
      </w:r>
    </w:p>
    <w:p w14:paraId="76743D92" w14:textId="77777777" w:rsidR="00E225D4" w:rsidRPr="004D0408" w:rsidRDefault="00E225D4" w:rsidP="000C6612">
      <w:pPr>
        <w:numPr>
          <w:ilvl w:val="0"/>
          <w:numId w:val="83"/>
        </w:numPr>
        <w:spacing w:before="80" w:after="0" w:line="276" w:lineRule="auto"/>
        <w:jc w:val="both"/>
        <w:rPr>
          <w:rFonts w:eastAsia="Calibri" w:cstheme="minorHAnsi"/>
          <w:bCs/>
        </w:rPr>
      </w:pPr>
      <w:r w:rsidRPr="004D0408">
        <w:rPr>
          <w:rFonts w:eastAsia="Calibri" w:cstheme="minorHAnsi"/>
          <w:bCs/>
        </w:rPr>
        <w:t>„Zakup inwestycyjny na potrzeby ZSO 16” – wydatki wykonane na dzień 31.12.2023 r. to kwota w wysokości 29.950,50 zł;</w:t>
      </w:r>
    </w:p>
    <w:p w14:paraId="646AFB7B" w14:textId="77777777" w:rsidR="00E225D4" w:rsidRPr="004D0408" w:rsidRDefault="00E225D4" w:rsidP="000C6612">
      <w:pPr>
        <w:numPr>
          <w:ilvl w:val="0"/>
          <w:numId w:val="83"/>
        </w:numPr>
        <w:spacing w:before="80" w:after="0" w:line="276" w:lineRule="auto"/>
        <w:jc w:val="both"/>
        <w:rPr>
          <w:rFonts w:eastAsia="Calibri" w:cstheme="minorHAnsi"/>
          <w:bCs/>
        </w:rPr>
      </w:pPr>
      <w:r w:rsidRPr="004D0408">
        <w:rPr>
          <w:rFonts w:eastAsia="Calibri" w:cstheme="minorHAnsi"/>
          <w:bCs/>
        </w:rPr>
        <w:t xml:space="preserve">„Zakupy inwestycyjne na potrzeby CEZiB” – wydatki wykonane na dzień 31.12.2023 r. to kwota w wysokości 58.800,00 zł; </w:t>
      </w:r>
    </w:p>
    <w:p w14:paraId="773E77D2" w14:textId="77777777" w:rsidR="00E225D4" w:rsidRPr="004D0408" w:rsidRDefault="00E225D4" w:rsidP="000C6612">
      <w:pPr>
        <w:numPr>
          <w:ilvl w:val="0"/>
          <w:numId w:val="83"/>
        </w:numPr>
        <w:spacing w:before="80" w:after="0" w:line="276" w:lineRule="auto"/>
        <w:jc w:val="both"/>
        <w:rPr>
          <w:rFonts w:eastAsia="Calibri" w:cstheme="minorHAnsi"/>
          <w:bCs/>
        </w:rPr>
      </w:pPr>
      <w:r w:rsidRPr="004D0408">
        <w:rPr>
          <w:rFonts w:eastAsia="Calibri" w:cstheme="minorHAnsi"/>
          <w:bCs/>
        </w:rPr>
        <w:t>„Zakupy inwestycyjne na potrzeby 1 LO” – wydatki wykonane na dzień 31.12.2023 r. to kwota w wysokości 87.449,32 zł.</w:t>
      </w:r>
    </w:p>
    <w:p w14:paraId="3287A0D6" w14:textId="77777777" w:rsidR="00E225D4" w:rsidRPr="004D0408" w:rsidRDefault="00E225D4" w:rsidP="000C6612">
      <w:pPr>
        <w:numPr>
          <w:ilvl w:val="0"/>
          <w:numId w:val="83"/>
        </w:numPr>
        <w:spacing w:before="80" w:after="0" w:line="276" w:lineRule="auto"/>
        <w:jc w:val="both"/>
        <w:rPr>
          <w:rFonts w:eastAsia="Calibri" w:cstheme="minorHAnsi"/>
          <w:bCs/>
        </w:rPr>
      </w:pPr>
      <w:r w:rsidRPr="004D0408">
        <w:rPr>
          <w:rFonts w:eastAsia="Calibri" w:cstheme="minorHAnsi"/>
          <w:bCs/>
        </w:rPr>
        <w:t>W roku 2023 doposażono pomieszczenia oraz teren szkół i placówek na łączną kwotę to kwota w wysokości 700.016,69 zł:</w:t>
      </w:r>
    </w:p>
    <w:p w14:paraId="1831FACD" w14:textId="77777777" w:rsidR="00E225D4" w:rsidRPr="004D0408" w:rsidRDefault="00E225D4" w:rsidP="000C6612">
      <w:pPr>
        <w:numPr>
          <w:ilvl w:val="0"/>
          <w:numId w:val="83"/>
        </w:numPr>
        <w:spacing w:before="80" w:after="0" w:line="276" w:lineRule="auto"/>
        <w:jc w:val="both"/>
        <w:rPr>
          <w:rFonts w:eastAsia="Calibri" w:cstheme="minorHAnsi"/>
          <w:bCs/>
        </w:rPr>
      </w:pPr>
      <w:r w:rsidRPr="004D0408">
        <w:rPr>
          <w:rFonts w:eastAsia="Calibri" w:cstheme="minorHAnsi"/>
          <w:bCs/>
        </w:rPr>
        <w:t>„Strzelnica w powiecie 2023” – wydatki wykonane na dzień 31.12.2023 r. to kwota w wysokości 155.000,00 zł. W Zespole Szkół Technicznych i Ogólnokształcących w ramach zadania utworzono pracownię wirtualnej strzelnicy, na której utworzenie uzyskano dotację w kwocie 124.000,00 zł z  programu Ministerstwa Obrony Narodowej;</w:t>
      </w:r>
    </w:p>
    <w:p w14:paraId="506F41C5" w14:textId="77777777" w:rsidR="00E225D4" w:rsidRPr="004D0408" w:rsidRDefault="00E225D4" w:rsidP="000C6612">
      <w:pPr>
        <w:numPr>
          <w:ilvl w:val="0"/>
          <w:numId w:val="83"/>
        </w:numPr>
        <w:spacing w:before="80" w:after="0" w:line="276" w:lineRule="auto"/>
        <w:jc w:val="both"/>
        <w:rPr>
          <w:rFonts w:eastAsia="Calibri" w:cstheme="minorHAnsi"/>
          <w:bCs/>
        </w:rPr>
      </w:pPr>
      <w:r w:rsidRPr="004D0408">
        <w:rPr>
          <w:rFonts w:eastAsia="Calibri" w:cstheme="minorHAnsi"/>
          <w:bCs/>
        </w:rPr>
        <w:t>„Modernizacja szkolnej auli ZSO2” – wydatki wykonane na dzień 31.12.2023 r. 40.000,00 zł. Zespół Szkół Ogólnokształcących nr 2 w ramach zadania wykonał modernizację nagłośnienia z kompletnym wyposażeniem szkolnej auli;</w:t>
      </w:r>
    </w:p>
    <w:p w14:paraId="573AFE5A" w14:textId="5BE87693" w:rsidR="00E225D4" w:rsidRPr="004D0408" w:rsidRDefault="00E225D4" w:rsidP="000C6612">
      <w:pPr>
        <w:numPr>
          <w:ilvl w:val="0"/>
          <w:numId w:val="83"/>
        </w:numPr>
        <w:spacing w:before="80" w:after="0" w:line="276" w:lineRule="auto"/>
        <w:jc w:val="both"/>
        <w:rPr>
          <w:rFonts w:eastAsia="Calibri" w:cstheme="minorHAnsi"/>
          <w:bCs/>
        </w:rPr>
      </w:pPr>
      <w:r w:rsidRPr="004D0408">
        <w:rPr>
          <w:rFonts w:eastAsia="Calibri" w:cstheme="minorHAnsi"/>
          <w:bCs/>
        </w:rPr>
        <w:t xml:space="preserve">„Ekopracownia – zielone serce szkoły” -  wydatki wykonane na dzień 31.12.2023 r. to kwota </w:t>
      </w:r>
      <w:r w:rsidR="004D332A" w:rsidRPr="004D0408">
        <w:rPr>
          <w:rFonts w:eastAsia="Calibri" w:cstheme="minorHAnsi"/>
          <w:bCs/>
        </w:rPr>
        <w:br/>
      </w:r>
      <w:r w:rsidRPr="004D0408">
        <w:rPr>
          <w:rFonts w:eastAsia="Calibri" w:cstheme="minorHAnsi"/>
          <w:bCs/>
        </w:rPr>
        <w:t>w wysokości 76.414,91 zł. W Zespole Szkół Ogólnokształcących nr 3 zmodernizowano pracownię i zakupiono wyposażenie. Pozyskano dotację ze środków z  programu Narodowego Funduszu Ochrony Środowiska i Gospodarki Wodnej;</w:t>
      </w:r>
    </w:p>
    <w:p w14:paraId="0D3CB018" w14:textId="77777777" w:rsidR="00E225D4" w:rsidRPr="004D0408" w:rsidRDefault="00E225D4" w:rsidP="000C6612">
      <w:pPr>
        <w:numPr>
          <w:ilvl w:val="0"/>
          <w:numId w:val="83"/>
        </w:numPr>
        <w:spacing w:before="80" w:after="0" w:line="276" w:lineRule="auto"/>
        <w:jc w:val="both"/>
        <w:rPr>
          <w:rFonts w:eastAsia="Calibri" w:cstheme="minorHAnsi"/>
          <w:bCs/>
        </w:rPr>
      </w:pPr>
      <w:r w:rsidRPr="004D0408">
        <w:rPr>
          <w:rFonts w:eastAsia="Calibri" w:cstheme="minorHAnsi"/>
          <w:bCs/>
        </w:rPr>
        <w:t>„Modernizacja Przedszkola nr 23 wraz z doposażeniem w sprzęt rewalidacyjny” – wydatki wykonane na dzień 31.12.2023 r. to kwota w wysokości 38.951,75 zł;</w:t>
      </w:r>
    </w:p>
    <w:p w14:paraId="6C3C43AF" w14:textId="77777777" w:rsidR="00E225D4" w:rsidRPr="004D0408" w:rsidRDefault="00E225D4" w:rsidP="000C6612">
      <w:pPr>
        <w:numPr>
          <w:ilvl w:val="0"/>
          <w:numId w:val="83"/>
        </w:numPr>
        <w:spacing w:before="80" w:after="0" w:line="276" w:lineRule="auto"/>
        <w:jc w:val="both"/>
        <w:rPr>
          <w:rFonts w:eastAsia="Calibri" w:cstheme="minorHAnsi"/>
          <w:bCs/>
        </w:rPr>
      </w:pPr>
      <w:r w:rsidRPr="004D0408">
        <w:rPr>
          <w:rFonts w:eastAsia="Calibri" w:cstheme="minorHAnsi"/>
          <w:bCs/>
        </w:rPr>
        <w:t xml:space="preserve">„Adaptacja pomieszczeń na sale dydaktyczne w ZSS nr 14” – wydatki wykonane na dzień 31.12.2023 r. to kwota w wysokości 124.976,63 zł; </w:t>
      </w:r>
    </w:p>
    <w:p w14:paraId="5EFD8EE7" w14:textId="77777777" w:rsidR="00E225D4" w:rsidRPr="004D0408" w:rsidRDefault="00E225D4" w:rsidP="000C6612">
      <w:pPr>
        <w:numPr>
          <w:ilvl w:val="0"/>
          <w:numId w:val="83"/>
        </w:numPr>
        <w:spacing w:before="80" w:after="0" w:line="276" w:lineRule="auto"/>
        <w:jc w:val="both"/>
        <w:rPr>
          <w:rFonts w:eastAsia="Calibri" w:cstheme="minorHAnsi"/>
          <w:bCs/>
        </w:rPr>
      </w:pPr>
      <w:r w:rsidRPr="004D0408">
        <w:rPr>
          <w:rFonts w:eastAsia="Calibri" w:cstheme="minorHAnsi"/>
          <w:bCs/>
        </w:rPr>
        <w:t xml:space="preserve">„Modernizacja budynku SP4 – montaż rolet zewnętrznych w oknach gabinetów lekcyjnych” – wydatki wykonane na dzień 31.12.2023 r. to kwota w wysokości 79.900,00 zł; </w:t>
      </w:r>
    </w:p>
    <w:p w14:paraId="40601759" w14:textId="77777777" w:rsidR="00E225D4" w:rsidRPr="004D0408" w:rsidRDefault="00E225D4" w:rsidP="000C6612">
      <w:pPr>
        <w:numPr>
          <w:ilvl w:val="0"/>
          <w:numId w:val="83"/>
        </w:numPr>
        <w:spacing w:before="80" w:after="0" w:line="276" w:lineRule="auto"/>
        <w:jc w:val="both"/>
        <w:rPr>
          <w:rFonts w:eastAsia="Calibri" w:cstheme="minorHAnsi"/>
          <w:bCs/>
        </w:rPr>
      </w:pPr>
      <w:r w:rsidRPr="004D0408">
        <w:rPr>
          <w:rFonts w:eastAsia="Calibri" w:cstheme="minorHAnsi"/>
          <w:bCs/>
        </w:rPr>
        <w:t xml:space="preserve">„Modernizacja oświetlenia w SP 21” – wydatki wykonane na dzień 31.12.2023 r. to kwota w wysokości 40.000,00 zł; </w:t>
      </w:r>
    </w:p>
    <w:p w14:paraId="416C8C98" w14:textId="77777777" w:rsidR="00E225D4" w:rsidRPr="004D0408" w:rsidRDefault="00E225D4" w:rsidP="000C6612">
      <w:pPr>
        <w:numPr>
          <w:ilvl w:val="0"/>
          <w:numId w:val="83"/>
        </w:numPr>
        <w:spacing w:before="80" w:after="0" w:line="276" w:lineRule="auto"/>
        <w:jc w:val="both"/>
        <w:rPr>
          <w:rFonts w:eastAsia="Calibri" w:cstheme="minorHAnsi"/>
          <w:bCs/>
        </w:rPr>
      </w:pPr>
      <w:r w:rsidRPr="004D0408">
        <w:rPr>
          <w:rFonts w:eastAsia="Calibri" w:cstheme="minorHAnsi"/>
          <w:bCs/>
        </w:rPr>
        <w:lastRenderedPageBreak/>
        <w:t xml:space="preserve">„Modernizacja pokoju nauczycielskiego wraz z zapleczem socjalnym ZS Ekonomicznych” – wydatki wykonane na dzień 31.12.2023 r. 4 to kwota w wysokości 4.993,40 zł; </w:t>
      </w:r>
    </w:p>
    <w:p w14:paraId="7C5A8632" w14:textId="0019CEC1" w:rsidR="00E225D4" w:rsidRPr="004D0408" w:rsidRDefault="00E225D4" w:rsidP="000C6612">
      <w:pPr>
        <w:numPr>
          <w:ilvl w:val="0"/>
          <w:numId w:val="83"/>
        </w:numPr>
        <w:spacing w:before="80" w:after="0" w:line="276" w:lineRule="auto"/>
        <w:jc w:val="both"/>
        <w:rPr>
          <w:rFonts w:eastAsia="Calibri" w:cstheme="minorHAnsi"/>
          <w:bCs/>
        </w:rPr>
      </w:pPr>
      <w:r w:rsidRPr="004D0408">
        <w:rPr>
          <w:rFonts w:eastAsia="Calibri" w:cstheme="minorHAnsi"/>
          <w:bCs/>
        </w:rPr>
        <w:t xml:space="preserve">„Modernizacja oświetlenia w korytarzu do Sali gimnastycznej ZSO16” – wydatki wykonane </w:t>
      </w:r>
      <w:r w:rsidR="004D332A" w:rsidRPr="004D0408">
        <w:rPr>
          <w:rFonts w:eastAsia="Calibri" w:cstheme="minorHAnsi"/>
          <w:bCs/>
        </w:rPr>
        <w:br/>
      </w:r>
      <w:r w:rsidRPr="004D0408">
        <w:rPr>
          <w:rFonts w:eastAsia="Calibri" w:cstheme="minorHAnsi"/>
          <w:bCs/>
        </w:rPr>
        <w:t xml:space="preserve">na dzień 31.12.2023 r. to kwota w wysokości 99.780,00 zł. </w:t>
      </w:r>
    </w:p>
    <w:p w14:paraId="37DB2A58" w14:textId="77777777" w:rsidR="00E225D4" w:rsidRPr="004D0408" w:rsidRDefault="00E225D4" w:rsidP="004D332A">
      <w:pPr>
        <w:spacing w:before="80" w:after="0" w:line="276" w:lineRule="auto"/>
        <w:jc w:val="both"/>
        <w:rPr>
          <w:rFonts w:eastAsia="Calibri" w:cstheme="minorHAnsi"/>
          <w:bCs/>
        </w:rPr>
      </w:pPr>
      <w:r w:rsidRPr="004D0408">
        <w:rPr>
          <w:rFonts w:eastAsia="Calibri" w:cstheme="minorHAnsi"/>
          <w:bCs/>
        </w:rPr>
        <w:t>Wydatki w poszczególnych typach miejskich publicznych jednostek oświatowych w 2023 roku w porównaniu z 2022 r. przedstawia poniższa tabela.</w:t>
      </w:r>
    </w:p>
    <w:p w14:paraId="26521950" w14:textId="334C1BC1" w:rsidR="00D42C3E" w:rsidRPr="004D0408" w:rsidRDefault="00D42C3E" w:rsidP="00C451D1">
      <w:pPr>
        <w:spacing w:before="80" w:after="0" w:line="276" w:lineRule="auto"/>
        <w:rPr>
          <w:rFonts w:cstheme="minorHAnsi"/>
        </w:rPr>
      </w:pPr>
    </w:p>
    <w:p w14:paraId="60619E90" w14:textId="5FFE7945" w:rsidR="00ED2B92" w:rsidRPr="004D0408" w:rsidRDefault="00214134" w:rsidP="0022142C">
      <w:pPr>
        <w:pStyle w:val="Legenda"/>
        <w:keepNext/>
        <w:spacing w:after="0" w:line="276" w:lineRule="auto"/>
        <w:rPr>
          <w:rFonts w:cstheme="minorHAnsi"/>
          <w:i w:val="0"/>
          <w:iCs w:val="0"/>
          <w:sz w:val="22"/>
          <w:szCs w:val="22"/>
        </w:rPr>
      </w:pPr>
      <w:r>
        <w:rPr>
          <w:rFonts w:cstheme="minorHAnsi"/>
          <w:i w:val="0"/>
          <w:iCs w:val="0"/>
          <w:sz w:val="22"/>
          <w:szCs w:val="22"/>
        </w:rPr>
        <w:t>79</w:t>
      </w:r>
      <w:r w:rsidR="00D048ED" w:rsidRPr="004D0408">
        <w:rPr>
          <w:rFonts w:cstheme="minorHAnsi"/>
          <w:i w:val="0"/>
          <w:iCs w:val="0"/>
          <w:sz w:val="22"/>
          <w:szCs w:val="22"/>
        </w:rPr>
        <w:t xml:space="preserve">. Wydatki </w:t>
      </w:r>
      <w:r w:rsidR="00E553F7" w:rsidRPr="004D0408">
        <w:rPr>
          <w:rFonts w:cstheme="minorHAnsi"/>
          <w:i w:val="0"/>
          <w:iCs w:val="0"/>
          <w:sz w:val="22"/>
          <w:szCs w:val="22"/>
        </w:rPr>
        <w:t>w podziale na szkoły i placówki</w:t>
      </w:r>
    </w:p>
    <w:tbl>
      <w:tblPr>
        <w:tblW w:w="4997" w:type="pct"/>
        <w:tblInd w:w="5" w:type="dxa"/>
        <w:tblCellMar>
          <w:left w:w="70" w:type="dxa"/>
          <w:right w:w="70" w:type="dxa"/>
        </w:tblCellMar>
        <w:tblLook w:val="04A0" w:firstRow="1" w:lastRow="0" w:firstColumn="1" w:lastColumn="0" w:noHBand="0" w:noVBand="1"/>
      </w:tblPr>
      <w:tblGrid>
        <w:gridCol w:w="1409"/>
        <w:gridCol w:w="1002"/>
        <w:gridCol w:w="151"/>
        <w:gridCol w:w="163"/>
        <w:gridCol w:w="551"/>
        <w:gridCol w:w="448"/>
        <w:gridCol w:w="433"/>
        <w:gridCol w:w="764"/>
        <w:gridCol w:w="389"/>
        <w:gridCol w:w="681"/>
        <w:gridCol w:w="865"/>
        <w:gridCol w:w="665"/>
        <w:gridCol w:w="681"/>
        <w:gridCol w:w="865"/>
      </w:tblGrid>
      <w:tr w:rsidR="00ED2B92" w:rsidRPr="004D0408" w14:paraId="54BAB2C7" w14:textId="77777777" w:rsidTr="004D332A">
        <w:trPr>
          <w:trHeight w:val="276"/>
        </w:trPr>
        <w:tc>
          <w:tcPr>
            <w:tcW w:w="1250" w:type="pct"/>
            <w:gridSpan w:val="2"/>
            <w:tcBorders>
              <w:top w:val="nil"/>
              <w:left w:val="nil"/>
              <w:bottom w:val="single" w:sz="4" w:space="0" w:color="auto"/>
              <w:right w:val="nil"/>
            </w:tcBorders>
            <w:shd w:val="clear" w:color="000000" w:fill="1F497D"/>
            <w:noWrap/>
            <w:vAlign w:val="bottom"/>
            <w:hideMark/>
          </w:tcPr>
          <w:p w14:paraId="1C0CF486" w14:textId="77777777" w:rsidR="00ED2B92" w:rsidRPr="003E08BE" w:rsidRDefault="00ED2B92" w:rsidP="00ED2B92">
            <w:pPr>
              <w:spacing w:line="276" w:lineRule="auto"/>
              <w:rPr>
                <w:rFonts w:cstheme="minorHAnsi"/>
                <w:color w:val="FFFFFF" w:themeColor="background1"/>
                <w:sz w:val="18"/>
                <w:szCs w:val="18"/>
              </w:rPr>
            </w:pPr>
            <w:r w:rsidRPr="003E08BE">
              <w:rPr>
                <w:rFonts w:cstheme="minorHAnsi"/>
                <w:color w:val="FFFFFF" w:themeColor="background1"/>
                <w:sz w:val="18"/>
                <w:szCs w:val="18"/>
              </w:rPr>
              <w:t> </w:t>
            </w:r>
          </w:p>
        </w:tc>
        <w:tc>
          <w:tcPr>
            <w:tcW w:w="222" w:type="pct"/>
            <w:gridSpan w:val="2"/>
            <w:tcBorders>
              <w:top w:val="nil"/>
              <w:left w:val="nil"/>
              <w:bottom w:val="single" w:sz="4" w:space="0" w:color="auto"/>
              <w:right w:val="nil"/>
            </w:tcBorders>
            <w:shd w:val="clear" w:color="000000" w:fill="1F497D"/>
            <w:noWrap/>
            <w:vAlign w:val="bottom"/>
            <w:hideMark/>
          </w:tcPr>
          <w:p w14:paraId="380D75F9" w14:textId="77777777" w:rsidR="00ED2B92" w:rsidRPr="003E08BE" w:rsidRDefault="00ED2B92" w:rsidP="00ED2B92">
            <w:pPr>
              <w:spacing w:line="276" w:lineRule="auto"/>
              <w:rPr>
                <w:rFonts w:cstheme="minorHAnsi"/>
                <w:color w:val="FFFFFF" w:themeColor="background1"/>
                <w:sz w:val="18"/>
                <w:szCs w:val="18"/>
              </w:rPr>
            </w:pPr>
            <w:r w:rsidRPr="003E08BE">
              <w:rPr>
                <w:rFonts w:cstheme="minorHAnsi"/>
                <w:color w:val="FFFFFF" w:themeColor="background1"/>
                <w:sz w:val="18"/>
                <w:szCs w:val="18"/>
              </w:rPr>
              <w:t> </w:t>
            </w:r>
          </w:p>
        </w:tc>
        <w:tc>
          <w:tcPr>
            <w:tcW w:w="562" w:type="pct"/>
            <w:gridSpan w:val="2"/>
            <w:tcBorders>
              <w:top w:val="nil"/>
              <w:left w:val="nil"/>
              <w:bottom w:val="single" w:sz="4" w:space="0" w:color="auto"/>
              <w:right w:val="nil"/>
            </w:tcBorders>
            <w:shd w:val="clear" w:color="000000" w:fill="1F497D"/>
            <w:noWrap/>
            <w:vAlign w:val="bottom"/>
            <w:hideMark/>
          </w:tcPr>
          <w:p w14:paraId="77739B42" w14:textId="77777777" w:rsidR="00ED2B92" w:rsidRPr="003E08BE" w:rsidRDefault="00ED2B92" w:rsidP="00ED2B92">
            <w:pPr>
              <w:spacing w:line="276" w:lineRule="auto"/>
              <w:rPr>
                <w:rFonts w:cstheme="minorHAnsi"/>
                <w:color w:val="FFFFFF" w:themeColor="background1"/>
                <w:sz w:val="18"/>
                <w:szCs w:val="18"/>
              </w:rPr>
            </w:pPr>
            <w:r w:rsidRPr="003E08BE">
              <w:rPr>
                <w:rFonts w:cstheme="minorHAnsi"/>
                <w:color w:val="FFFFFF" w:themeColor="background1"/>
                <w:sz w:val="18"/>
                <w:szCs w:val="18"/>
              </w:rPr>
              <w:t> </w:t>
            </w:r>
          </w:p>
        </w:tc>
        <w:tc>
          <w:tcPr>
            <w:tcW w:w="639" w:type="pct"/>
            <w:gridSpan w:val="2"/>
            <w:tcBorders>
              <w:top w:val="nil"/>
              <w:left w:val="nil"/>
              <w:bottom w:val="single" w:sz="4" w:space="0" w:color="auto"/>
              <w:right w:val="nil"/>
            </w:tcBorders>
            <w:shd w:val="clear" w:color="000000" w:fill="1F497D"/>
            <w:noWrap/>
            <w:vAlign w:val="bottom"/>
            <w:hideMark/>
          </w:tcPr>
          <w:p w14:paraId="29182FF5" w14:textId="77777777" w:rsidR="00ED2B92" w:rsidRPr="003E08BE" w:rsidRDefault="00ED2B92" w:rsidP="00ED2B92">
            <w:pPr>
              <w:spacing w:line="276" w:lineRule="auto"/>
              <w:rPr>
                <w:rFonts w:cstheme="minorHAnsi"/>
                <w:color w:val="FFFFFF" w:themeColor="background1"/>
                <w:sz w:val="18"/>
                <w:szCs w:val="18"/>
              </w:rPr>
            </w:pPr>
            <w:r w:rsidRPr="003E08BE">
              <w:rPr>
                <w:rFonts w:cstheme="minorHAnsi"/>
                <w:color w:val="FFFFFF" w:themeColor="background1"/>
                <w:sz w:val="18"/>
                <w:szCs w:val="18"/>
              </w:rPr>
              <w:t> </w:t>
            </w:r>
          </w:p>
        </w:tc>
        <w:tc>
          <w:tcPr>
            <w:tcW w:w="1073" w:type="pct"/>
            <w:gridSpan w:val="3"/>
            <w:tcBorders>
              <w:top w:val="nil"/>
              <w:left w:val="nil"/>
              <w:bottom w:val="single" w:sz="4" w:space="0" w:color="auto"/>
              <w:right w:val="nil"/>
            </w:tcBorders>
            <w:shd w:val="clear" w:color="000000" w:fill="1F497D"/>
            <w:noWrap/>
            <w:vAlign w:val="bottom"/>
            <w:hideMark/>
          </w:tcPr>
          <w:p w14:paraId="1FF4A2F2" w14:textId="77777777" w:rsidR="00ED2B92" w:rsidRPr="003E08BE" w:rsidRDefault="00ED2B92" w:rsidP="00ED2B92">
            <w:pPr>
              <w:spacing w:line="276" w:lineRule="auto"/>
              <w:rPr>
                <w:rFonts w:cstheme="minorHAnsi"/>
                <w:color w:val="FFFFFF" w:themeColor="background1"/>
                <w:sz w:val="18"/>
                <w:szCs w:val="18"/>
              </w:rPr>
            </w:pPr>
            <w:r w:rsidRPr="003E08BE">
              <w:rPr>
                <w:rFonts w:cstheme="minorHAnsi"/>
                <w:color w:val="FFFFFF" w:themeColor="background1"/>
                <w:sz w:val="18"/>
                <w:szCs w:val="18"/>
              </w:rPr>
              <w:t> </w:t>
            </w:r>
          </w:p>
        </w:tc>
        <w:tc>
          <w:tcPr>
            <w:tcW w:w="1254" w:type="pct"/>
            <w:gridSpan w:val="3"/>
            <w:tcBorders>
              <w:top w:val="nil"/>
              <w:left w:val="nil"/>
              <w:bottom w:val="single" w:sz="4" w:space="0" w:color="auto"/>
              <w:right w:val="nil"/>
            </w:tcBorders>
            <w:shd w:val="clear" w:color="000000" w:fill="1F497D"/>
            <w:noWrap/>
            <w:vAlign w:val="bottom"/>
            <w:hideMark/>
          </w:tcPr>
          <w:p w14:paraId="071BE8B2" w14:textId="77777777" w:rsidR="00ED2B92" w:rsidRPr="003E08BE" w:rsidRDefault="00ED2B92" w:rsidP="00ED2B92">
            <w:pPr>
              <w:spacing w:line="276" w:lineRule="auto"/>
              <w:rPr>
                <w:rFonts w:cstheme="minorHAnsi"/>
                <w:color w:val="FFFFFF" w:themeColor="background1"/>
                <w:sz w:val="18"/>
                <w:szCs w:val="18"/>
              </w:rPr>
            </w:pPr>
            <w:r w:rsidRPr="003E08BE">
              <w:rPr>
                <w:rFonts w:cstheme="minorHAnsi"/>
                <w:color w:val="FFFFFF" w:themeColor="background1"/>
                <w:sz w:val="18"/>
                <w:szCs w:val="18"/>
              </w:rPr>
              <w:t> </w:t>
            </w:r>
          </w:p>
        </w:tc>
      </w:tr>
      <w:tr w:rsidR="00ED2B92" w:rsidRPr="004D0408" w14:paraId="077ED3FB" w14:textId="77777777" w:rsidTr="004D332A">
        <w:trPr>
          <w:trHeight w:val="813"/>
        </w:trPr>
        <w:tc>
          <w:tcPr>
            <w:tcW w:w="23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9696C63"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Placówka oświatowa</w:t>
            </w:r>
          </w:p>
        </w:tc>
        <w:tc>
          <w:tcPr>
            <w:tcW w:w="1156" w:type="pct"/>
            <w:gridSpan w:val="2"/>
            <w:tcBorders>
              <w:top w:val="single" w:sz="4" w:space="0" w:color="auto"/>
              <w:left w:val="single" w:sz="4" w:space="0" w:color="auto"/>
              <w:bottom w:val="single" w:sz="4" w:space="0" w:color="auto"/>
              <w:right w:val="single" w:sz="4" w:space="0" w:color="auto"/>
            </w:tcBorders>
            <w:shd w:val="clear" w:color="000000" w:fill="BFBFBF"/>
            <w:vAlign w:val="center"/>
          </w:tcPr>
          <w:p w14:paraId="7C6FE19C"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wydatki bieżące</w:t>
            </w:r>
          </w:p>
          <w:p w14:paraId="6B2F2118"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2021 rok</w:t>
            </w:r>
          </w:p>
        </w:tc>
        <w:tc>
          <w:tcPr>
            <w:tcW w:w="393" w:type="pct"/>
            <w:gridSpan w:val="2"/>
            <w:tcBorders>
              <w:top w:val="single" w:sz="4" w:space="0" w:color="auto"/>
              <w:left w:val="single" w:sz="4" w:space="0" w:color="auto"/>
              <w:bottom w:val="single" w:sz="4" w:space="0" w:color="auto"/>
              <w:right w:val="single" w:sz="4" w:space="0" w:color="auto"/>
            </w:tcBorders>
            <w:shd w:val="clear" w:color="000000" w:fill="BFBFBF"/>
            <w:vAlign w:val="center"/>
          </w:tcPr>
          <w:p w14:paraId="0A1586A4"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liczba uczniów 30.09.</w:t>
            </w:r>
          </w:p>
          <w:p w14:paraId="76DAEADC"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2020 r.</w:t>
            </w:r>
          </w:p>
        </w:tc>
        <w:tc>
          <w:tcPr>
            <w:tcW w:w="498" w:type="pct"/>
            <w:gridSpan w:val="2"/>
            <w:tcBorders>
              <w:top w:val="single" w:sz="4" w:space="0" w:color="auto"/>
              <w:left w:val="single" w:sz="4" w:space="0" w:color="auto"/>
              <w:bottom w:val="single" w:sz="4" w:space="0" w:color="auto"/>
              <w:right w:val="single" w:sz="4" w:space="0" w:color="auto"/>
            </w:tcBorders>
            <w:shd w:val="clear" w:color="000000" w:fill="BFBFBF"/>
            <w:vAlign w:val="center"/>
          </w:tcPr>
          <w:p w14:paraId="4770FD59"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koszt kształcenia  ucznia</w:t>
            </w:r>
          </w:p>
          <w:p w14:paraId="54B409E2"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2021 r.</w:t>
            </w:r>
          </w:p>
        </w:tc>
        <w:tc>
          <w:tcPr>
            <w:tcW w:w="590" w:type="pct"/>
            <w:gridSpan w:val="2"/>
            <w:tcBorders>
              <w:top w:val="single" w:sz="4" w:space="0" w:color="auto"/>
              <w:left w:val="single" w:sz="4" w:space="0" w:color="auto"/>
              <w:bottom w:val="single" w:sz="4" w:space="0" w:color="auto"/>
              <w:right w:val="single" w:sz="4" w:space="0" w:color="auto"/>
            </w:tcBorders>
            <w:shd w:val="clear" w:color="000000" w:fill="BFBFBF"/>
            <w:vAlign w:val="center"/>
          </w:tcPr>
          <w:p w14:paraId="19EC190B"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wydatki bieżące</w:t>
            </w:r>
          </w:p>
          <w:p w14:paraId="11896ABB"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2022 rok</w:t>
            </w:r>
          </w:p>
        </w:tc>
        <w:tc>
          <w:tcPr>
            <w:tcW w:w="386" w:type="pct"/>
            <w:tcBorders>
              <w:top w:val="single" w:sz="4" w:space="0" w:color="auto"/>
              <w:left w:val="single" w:sz="4" w:space="0" w:color="auto"/>
              <w:bottom w:val="single" w:sz="4" w:space="0" w:color="auto"/>
              <w:right w:val="single" w:sz="4" w:space="0" w:color="auto"/>
            </w:tcBorders>
            <w:shd w:val="clear" w:color="000000" w:fill="BFBFBF"/>
            <w:vAlign w:val="center"/>
          </w:tcPr>
          <w:p w14:paraId="5FD03018"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liczba uczniów 30.09.</w:t>
            </w:r>
          </w:p>
          <w:p w14:paraId="50D1F058"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2021 r.</w:t>
            </w:r>
          </w:p>
        </w:tc>
        <w:tc>
          <w:tcPr>
            <w:tcW w:w="491" w:type="pct"/>
            <w:tcBorders>
              <w:top w:val="single" w:sz="4" w:space="0" w:color="auto"/>
              <w:left w:val="single" w:sz="4" w:space="0" w:color="auto"/>
              <w:bottom w:val="single" w:sz="4" w:space="0" w:color="auto"/>
              <w:right w:val="single" w:sz="4" w:space="0" w:color="auto"/>
            </w:tcBorders>
            <w:shd w:val="clear" w:color="000000" w:fill="BFBFBF"/>
            <w:vAlign w:val="center"/>
          </w:tcPr>
          <w:p w14:paraId="20FE41D4"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koszt kształcenia ucznia</w:t>
            </w:r>
          </w:p>
          <w:p w14:paraId="55301E08"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2022 r.</w:t>
            </w:r>
          </w:p>
        </w:tc>
        <w:tc>
          <w:tcPr>
            <w:tcW w:w="377" w:type="pct"/>
            <w:tcBorders>
              <w:top w:val="single" w:sz="4" w:space="0" w:color="auto"/>
              <w:left w:val="single" w:sz="4" w:space="0" w:color="auto"/>
              <w:bottom w:val="single" w:sz="4" w:space="0" w:color="auto"/>
              <w:right w:val="single" w:sz="4" w:space="0" w:color="auto"/>
            </w:tcBorders>
            <w:shd w:val="clear" w:color="000000" w:fill="BFBFBF"/>
            <w:vAlign w:val="center"/>
          </w:tcPr>
          <w:p w14:paraId="31FD05B4"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wydatki bieżące</w:t>
            </w:r>
          </w:p>
          <w:p w14:paraId="52D09A57"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2023 rok</w:t>
            </w:r>
          </w:p>
        </w:tc>
        <w:tc>
          <w:tcPr>
            <w:tcW w:w="386" w:type="pct"/>
            <w:tcBorders>
              <w:top w:val="single" w:sz="4" w:space="0" w:color="auto"/>
              <w:left w:val="single" w:sz="4" w:space="0" w:color="auto"/>
              <w:bottom w:val="single" w:sz="4" w:space="0" w:color="auto"/>
              <w:right w:val="single" w:sz="4" w:space="0" w:color="auto"/>
            </w:tcBorders>
            <w:shd w:val="clear" w:color="000000" w:fill="BFBFBF"/>
            <w:vAlign w:val="center"/>
          </w:tcPr>
          <w:p w14:paraId="27BDCE2E"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liczba uczniów 30.09.</w:t>
            </w:r>
          </w:p>
          <w:p w14:paraId="379B74A2"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2022 r.</w:t>
            </w:r>
          </w:p>
        </w:tc>
        <w:tc>
          <w:tcPr>
            <w:tcW w:w="491" w:type="pct"/>
            <w:tcBorders>
              <w:top w:val="single" w:sz="4" w:space="0" w:color="auto"/>
              <w:left w:val="single" w:sz="4" w:space="0" w:color="auto"/>
              <w:bottom w:val="single" w:sz="4" w:space="0" w:color="auto"/>
              <w:right w:val="single" w:sz="4" w:space="0" w:color="auto"/>
            </w:tcBorders>
            <w:shd w:val="clear" w:color="000000" w:fill="BFBFBF"/>
            <w:vAlign w:val="center"/>
          </w:tcPr>
          <w:p w14:paraId="61D62DFC"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koszt kształcenia ucznia</w:t>
            </w:r>
          </w:p>
          <w:p w14:paraId="70AF1328"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2023 r.</w:t>
            </w:r>
          </w:p>
        </w:tc>
      </w:tr>
      <w:tr w:rsidR="00ED2B92" w:rsidRPr="004D0408" w14:paraId="0B826559"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96EDC5"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Przedszkola</w:t>
            </w:r>
          </w:p>
        </w:tc>
        <w:tc>
          <w:tcPr>
            <w:tcW w:w="1156" w:type="pct"/>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14:paraId="642C7123" w14:textId="60778CF0"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52</w:t>
            </w:r>
            <w:r w:rsidR="000E350F" w:rsidRPr="000800F2">
              <w:rPr>
                <w:rFonts w:cstheme="minorHAnsi"/>
                <w:b/>
                <w:bCs/>
                <w:color w:val="000000"/>
                <w:sz w:val="18"/>
                <w:szCs w:val="18"/>
              </w:rPr>
              <w:t> </w:t>
            </w:r>
            <w:r w:rsidRPr="000800F2">
              <w:rPr>
                <w:rFonts w:cstheme="minorHAnsi"/>
                <w:b/>
                <w:bCs/>
                <w:color w:val="000000"/>
                <w:sz w:val="18"/>
                <w:szCs w:val="18"/>
              </w:rPr>
              <w:t>077</w:t>
            </w:r>
            <w:r w:rsidR="000E350F" w:rsidRPr="000800F2">
              <w:rPr>
                <w:rFonts w:cstheme="minorHAnsi"/>
                <w:b/>
                <w:bCs/>
                <w:color w:val="000000"/>
                <w:sz w:val="18"/>
                <w:szCs w:val="18"/>
              </w:rPr>
              <w:t xml:space="preserve"> </w:t>
            </w:r>
            <w:r w:rsidRPr="000800F2">
              <w:rPr>
                <w:rFonts w:cstheme="minorHAnsi"/>
                <w:b/>
                <w:bCs/>
                <w:color w:val="000000"/>
                <w:sz w:val="18"/>
                <w:szCs w:val="18"/>
              </w:rPr>
              <w:t>192,18</w:t>
            </w:r>
          </w:p>
        </w:tc>
        <w:tc>
          <w:tcPr>
            <w:tcW w:w="393" w:type="pct"/>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14:paraId="17FD2C00"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3 951</w:t>
            </w:r>
          </w:p>
        </w:tc>
        <w:tc>
          <w:tcPr>
            <w:tcW w:w="498" w:type="pct"/>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14:paraId="668DBF22"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13 180,76</w:t>
            </w:r>
          </w:p>
        </w:tc>
        <w:tc>
          <w:tcPr>
            <w:tcW w:w="590" w:type="pct"/>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14:paraId="66EA71F6"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59 129 152,34</w:t>
            </w:r>
          </w:p>
        </w:tc>
        <w:tc>
          <w:tcPr>
            <w:tcW w:w="38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4B22D8D0"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3 953</w:t>
            </w:r>
          </w:p>
        </w:tc>
        <w:tc>
          <w:tcPr>
            <w:tcW w:w="491"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12E4735D"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14 958,05</w:t>
            </w:r>
          </w:p>
        </w:tc>
        <w:tc>
          <w:tcPr>
            <w:tcW w:w="377" w:type="pct"/>
            <w:tcBorders>
              <w:top w:val="single" w:sz="4" w:space="0" w:color="auto"/>
              <w:left w:val="single" w:sz="4" w:space="0" w:color="auto"/>
              <w:bottom w:val="single" w:sz="4" w:space="0" w:color="auto"/>
              <w:right w:val="single" w:sz="4" w:space="0" w:color="auto"/>
            </w:tcBorders>
            <w:shd w:val="clear" w:color="auto" w:fill="D9D9D9"/>
            <w:vAlign w:val="center"/>
          </w:tcPr>
          <w:p w14:paraId="612A7B6B"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69 599 814,85</w:t>
            </w:r>
          </w:p>
        </w:tc>
        <w:tc>
          <w:tcPr>
            <w:tcW w:w="386" w:type="pct"/>
            <w:tcBorders>
              <w:top w:val="single" w:sz="4" w:space="0" w:color="auto"/>
              <w:left w:val="single" w:sz="4" w:space="0" w:color="auto"/>
              <w:bottom w:val="single" w:sz="4" w:space="0" w:color="auto"/>
              <w:right w:val="single" w:sz="4" w:space="0" w:color="auto"/>
            </w:tcBorders>
            <w:shd w:val="clear" w:color="auto" w:fill="D9D9D9"/>
            <w:vAlign w:val="center"/>
          </w:tcPr>
          <w:p w14:paraId="35CDA066"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4 072</w:t>
            </w:r>
          </w:p>
        </w:tc>
        <w:tc>
          <w:tcPr>
            <w:tcW w:w="491" w:type="pct"/>
            <w:tcBorders>
              <w:top w:val="single" w:sz="4" w:space="0" w:color="auto"/>
              <w:left w:val="single" w:sz="4" w:space="0" w:color="auto"/>
              <w:bottom w:val="single" w:sz="4" w:space="0" w:color="auto"/>
              <w:right w:val="single" w:sz="4" w:space="0" w:color="auto"/>
            </w:tcBorders>
            <w:shd w:val="clear" w:color="auto" w:fill="D9D9D9"/>
            <w:vAlign w:val="center"/>
          </w:tcPr>
          <w:p w14:paraId="2C8F2B71"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17 092,29</w:t>
            </w:r>
          </w:p>
        </w:tc>
      </w:tr>
      <w:tr w:rsidR="00ED2B92" w:rsidRPr="004D0408" w14:paraId="05C5905E"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6ABE6"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MPI nr 14</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7AD629B"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1 921 272,54</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ACBC29"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89</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BB4171"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21 587,33</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CCA7002"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2 051 311,93</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37BC0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94</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35B822"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21 822,47</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3DE5A46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2 655 431,82</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2DE1CCA7"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98</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4A750174"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27 096,24</w:t>
            </w:r>
          </w:p>
        </w:tc>
      </w:tr>
      <w:tr w:rsidR="00ED2B92" w:rsidRPr="004D0408" w14:paraId="635CE41A" w14:textId="77777777" w:rsidTr="004D332A">
        <w:trPr>
          <w:trHeight w:val="162"/>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4015BB"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MPI nr 27</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8E6786"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2 644 876,03</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26492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137</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1D2712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19 305,66</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14CDB24"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3 068 766,04</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7F96F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139</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D097D6"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22 077,45</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6E5DC66E"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3 496 137,82</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1E925410"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142</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6EAFA514"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24 620,69</w:t>
            </w:r>
          </w:p>
        </w:tc>
      </w:tr>
      <w:tr w:rsidR="00ED2B92" w:rsidRPr="004D0408" w14:paraId="590C942B"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A7B2C0"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MPI nr 9</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8172E0"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1 975 976,82</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20D06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100</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FE878E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19 759,77</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741734"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2 228 202,71</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AB1084"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100</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A55DA3"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22 282,03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60060D34"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2 696 659,67</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63357FAC"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104</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166FC606"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25 929,42</w:t>
            </w:r>
          </w:p>
        </w:tc>
      </w:tr>
      <w:tr w:rsidR="00ED2B92" w:rsidRPr="004D0408" w14:paraId="26509F48"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9D141B"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PM nr 1</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F192B85"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1 481 257,07</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A773B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123</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10258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12 042,74</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7D70C9"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1 779 392,75</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5C8B57"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124</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5A448C"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14 349,94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6E0494AF"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2 076 843,52</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40C8F802"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121</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78DF3712"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17 164,00</w:t>
            </w:r>
          </w:p>
        </w:tc>
      </w:tr>
      <w:tr w:rsidR="00ED2B92" w:rsidRPr="004D0408" w14:paraId="7CAB6976"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FB5CC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PM nr 10</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F2427E6"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1 532 158,55</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1B6D1C"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126</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C359AB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12 159,99</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7E677B"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1 689 336,90</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4A835"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125</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C5E0E2"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13 623,68</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4B50F9AB"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2 106 144,40</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7C86FE78"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131</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61DD2A44"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16 077,44</w:t>
            </w:r>
          </w:p>
        </w:tc>
      </w:tr>
      <w:tr w:rsidR="00ED2B92" w:rsidRPr="004D0408" w14:paraId="26DDA0FC"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F9D03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PM nr 11</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8B6EEC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1 846 254,96</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CF44096"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144</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5E759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12 821,22</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D2C794"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2 099 913,03</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3F2D71"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146</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BF1621"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14 382,97</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BC0ADCF"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2 258 318,64</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79D88C0D"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147</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0381D539"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15 362,71</w:t>
            </w:r>
          </w:p>
        </w:tc>
      </w:tr>
      <w:tr w:rsidR="00ED2B92" w:rsidRPr="004D0408" w14:paraId="4EE8C1E9"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759CA5"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PM nr 12</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072926"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1 570 947,95</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C29462"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127</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C35DE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12 369,67</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F71D5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1 775 856,04</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2DA76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125</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7C5D4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14 206,85</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32146456"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2 153 727,00</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5359F967"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128</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3DC1CD2B"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16 825,99</w:t>
            </w:r>
          </w:p>
        </w:tc>
      </w:tr>
      <w:tr w:rsidR="00ED2B92" w:rsidRPr="004D0408" w14:paraId="6A0B4D9E"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63F8E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PM nr 13</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051DB3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1 927 403,00</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549B03"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149</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CB927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12 935,59</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BBF9B6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2 335 527,33</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BA9285"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146</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93BDB3"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15 996,76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4EE15D82"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2 396 511,13</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36CD2A21"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150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77D60F06"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15 976,74</w:t>
            </w:r>
          </w:p>
        </w:tc>
      </w:tr>
      <w:tr w:rsidR="00ED2B92" w:rsidRPr="004D0408" w14:paraId="4CE324A3"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D8AB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PM nr 15</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AFE3B9"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1 193 202,36</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0C02E76"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75</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7C34141"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15 909,36</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8AB3308"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1 243 275,93</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D17A45"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75</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4C8407"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16 577,01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4F71EE03"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1 388 297,47</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60C4D163"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80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79A1BD2B"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17 353,72</w:t>
            </w:r>
          </w:p>
        </w:tc>
      </w:tr>
      <w:tr w:rsidR="00ED2B92" w:rsidRPr="004D0408" w14:paraId="1D2BE859"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017188"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PM nr 16</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F6D52F5"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1 173 228,65</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0147810"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73</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4EEFC7"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16 071,63</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B5189B3"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1 297 638,43</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1C5AC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74</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D3CB27"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17 535,65</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5C2573DA"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1 554 971,33</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23DA667C"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78</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0C9A794B"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19 935,53</w:t>
            </w:r>
          </w:p>
        </w:tc>
      </w:tr>
      <w:tr w:rsidR="00ED2B92" w:rsidRPr="004D0408" w14:paraId="25D7531A"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7D575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PM nr 17</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B8CFA4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3 095 777,64</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A6B3750"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250</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E35BBA5"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12 383,11</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6CA301"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3 651 682,02</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B60CCB"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249</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15A0C4"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14 655,39</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57C52A96"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4 265 144,18</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41FF9CDA"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266</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0631214E"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16 034,38</w:t>
            </w:r>
          </w:p>
        </w:tc>
      </w:tr>
      <w:tr w:rsidR="00ED2B92" w:rsidRPr="004D0408" w14:paraId="0C9534E0"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9BD4E6"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PM nr 18</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5436E33"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1 743 903,86</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E74A8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145</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2413FB"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12 026,92</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D1F81B0"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1 986 365,11</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BF205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146</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49917C"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13 605,24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505F2C12"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2 238 064,08</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6E2A8946"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127</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70E1415B"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17 622,55</w:t>
            </w:r>
          </w:p>
        </w:tc>
      </w:tr>
      <w:tr w:rsidR="00ED2B92" w:rsidRPr="004D0408" w14:paraId="3D6F39B9"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1A2FB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PM nr 19</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A678F8"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1 848 999,30</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7B9FFB"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150</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B52A82"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12 326,66</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92CC49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2 117 161,61</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7FEA4B"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148</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4C139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14 305,15</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7C995C1A"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2 610 348,28</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226F4B22"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152</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22A20A3B"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17 173,34</w:t>
            </w:r>
          </w:p>
        </w:tc>
      </w:tr>
      <w:tr w:rsidR="00ED2B92" w:rsidRPr="004D0408" w14:paraId="4617FD26"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64233"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PM nr 2</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26901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1 114 100,88</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73B6D4"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76</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A399404"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14 659,22</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DF055B6"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1 256 905,27</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15156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75</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E3455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16 758,74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78E91A63"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1 483 193,68</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21A62FBE"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76</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7F825586"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19 515,71</w:t>
            </w:r>
          </w:p>
        </w:tc>
      </w:tr>
      <w:tr w:rsidR="00ED2B92" w:rsidRPr="004D0408" w14:paraId="1F3762FF"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57843B"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PM nr 20</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7894B7"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1 911 388,17</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DEDFCA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150</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0394F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12 742,59</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A77E928"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2 377 047,21</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387A4C"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201</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B89C7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11 826,10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4F582A05"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2 822 721,96</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0450EE04"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207</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2FC7CE05"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13 636,34</w:t>
            </w:r>
          </w:p>
        </w:tc>
      </w:tr>
      <w:tr w:rsidR="00ED2B92" w:rsidRPr="004D0408" w14:paraId="63846031"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DD8790"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PM nr 21</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A65843"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1 573 127,16</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B94B79C"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144</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54E17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10 924,49</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5B887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1 800 205,31</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0554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146</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24D9F8"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12 330,17</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70CAA9A6"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2 120 014,38</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29DB4C1A"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148</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5D035297"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14 324,42</w:t>
            </w:r>
          </w:p>
        </w:tc>
      </w:tr>
      <w:tr w:rsidR="00ED2B92" w:rsidRPr="004D0408" w14:paraId="0ADDEE72"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6B22D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PM nr 22</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125B481"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1 929 241,88</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E8A9D7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148</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C8C284"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13 035,42</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EDB1054"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2 217 556,96</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0E4034"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150</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C1F4F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14 783,71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1E06F8C"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2 739 744,00</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1A23F4F9"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156</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7079C741"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17 562,46</w:t>
            </w:r>
          </w:p>
        </w:tc>
      </w:tr>
      <w:tr w:rsidR="00ED2B92" w:rsidRPr="004D0408" w14:paraId="306D61CB"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13931"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PM nr 23</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CC0C54"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2 368 935,80</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01D259"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170</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5EF8662"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13 934,92</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10346B9"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2 474 322,89</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BD2157"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170</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B4E34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14 554,84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5D80822C"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3 258 395,82</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260EA83B"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175</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1B589589"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18 619,40</w:t>
            </w:r>
          </w:p>
        </w:tc>
      </w:tr>
      <w:tr w:rsidR="00ED2B92" w:rsidRPr="004D0408" w14:paraId="7C53953A"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4D64FC"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lastRenderedPageBreak/>
              <w:t>PM nr 25</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7281940"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2 230 841,32</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85D6FE9"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170</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9B184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13 122,60</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00604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2 480 714,82</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B1607"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168</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090342"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14 766,16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2ECEA011"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2 839 833,64</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47DF82A5"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173</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64A3D5F2"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16 415,22</w:t>
            </w:r>
          </w:p>
        </w:tc>
      </w:tr>
      <w:tr w:rsidR="00ED2B92" w:rsidRPr="004D0408" w14:paraId="15984C61"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90DCF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PM nr 29</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7AA6C2"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2 938 883,42</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15C39F0"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269</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A27A7B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10 925,22</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E5B1205"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3 107 129,58</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F162C"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220</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924CFC"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14 123,31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4A01F77"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3 641 756,07</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0DE3C963"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233</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76B1946F"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15 629,85</w:t>
            </w:r>
          </w:p>
        </w:tc>
      </w:tr>
      <w:tr w:rsidR="00ED2B92" w:rsidRPr="004D0408" w14:paraId="2FEDB005"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B6E801"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PM nr 3</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EF1BC6"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1 807 172,36</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5093142"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147</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CB3588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12 293,69</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7587C61"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2 054 818,74</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A84B56"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153</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5F01A1"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13 430,19</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76CE39BA"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2 474 102,13</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60899645"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152</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1956BF18"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16 276,99</w:t>
            </w:r>
          </w:p>
        </w:tc>
      </w:tr>
      <w:tr w:rsidR="00ED2B92" w:rsidRPr="004D0408" w14:paraId="4CB8CDD9"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6816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PM nr 30</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1F91E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2 050 388,84</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92E29C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175</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06B593"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11 716,51</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70BE44"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2 480 060,55</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4005D4"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173</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2C68A9"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14 335,61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20B802A6"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2 990 971,89</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4E4A5978"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180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15572F28"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16 616,51</w:t>
            </w:r>
          </w:p>
        </w:tc>
      </w:tr>
      <w:tr w:rsidR="00ED2B92" w:rsidRPr="004D0408" w14:paraId="5C9BEE7B"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BDE023"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PM nr 31</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4C848B"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1 421 740,88</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D859C91"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121</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D438D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11 749,92</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D96A6D1"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1 680 447,96</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8A77A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119</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1DA980"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14 121,41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AFC46FB"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2 056 206,51</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0B3BB67F"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129</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0CD4D92B"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15 939,59</w:t>
            </w:r>
          </w:p>
        </w:tc>
      </w:tr>
      <w:tr w:rsidR="00ED2B92" w:rsidRPr="004D0408" w14:paraId="572F534A"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18D6CC"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PM nr 32</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4F54274"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2 151 450,49</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00316A9"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173</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18925E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12 436,13</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8057A7"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2 564 730,72</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AF6CB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171</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EBB560"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14 998,42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09A037D"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2 780 902,52</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2F847D32"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180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08C3B625"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15 449,46</w:t>
            </w:r>
          </w:p>
        </w:tc>
      </w:tr>
      <w:tr w:rsidR="00ED2B92" w:rsidRPr="004D0408" w14:paraId="7E16AD74"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9B15A9"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PM nr 33</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9AD966"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1 845 449,20</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92F233"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150</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6267B1"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12 302,99</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630D0F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2 063 446,89</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CE2BBC"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150</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70C37C"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13 756,31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72082D02"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2 325 881,18</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3EB39213"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156</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09F7AF8F"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14 909,49</w:t>
            </w:r>
          </w:p>
        </w:tc>
      </w:tr>
      <w:tr w:rsidR="00ED2B92" w:rsidRPr="004D0408" w14:paraId="460DEFD1"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09374C"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PM nr 4.</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79B37B3"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1 315 474,99</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8B4A6B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98</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6DA343"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13 423,21</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A1D0BD1"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1 530 572,60</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5B3FE5"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97</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AF0E67"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15 779,10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70C879EE"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1 692 715,79</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55FA8A9B"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103</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07A452ED"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16 434,13</w:t>
            </w:r>
          </w:p>
        </w:tc>
      </w:tr>
      <w:tr w:rsidR="00ED2B92" w:rsidRPr="004D0408" w14:paraId="7A9C3E67"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5F4B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PM nr 6</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7A4835"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1 320 635,27</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830DB6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101</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55E5A43"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13 075,60</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B96D44"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1 445 823,08</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A1BAF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100</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8F94B0"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14 458,23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19480BCA"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1 690 472,47</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7BF914C7"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102</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1D9F12AD"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16 573,26</w:t>
            </w:r>
          </w:p>
        </w:tc>
      </w:tr>
      <w:tr w:rsidR="00ED2B92" w:rsidRPr="004D0408" w14:paraId="0702647C"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12E12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PM nr 7</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54E9E5"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2 143 102,79</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69D9D4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171</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7A88C22"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12 532,76</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14C340"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2 270 939,93</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93525C"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169</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CB3A50"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13 437,51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C88CCF5"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2 786 303,47</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772B87D3"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178</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5C06AC07"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15 653,39</w:t>
            </w:r>
          </w:p>
        </w:tc>
      </w:tr>
      <w:tr w:rsidR="00ED2B92" w:rsidRPr="004D0408" w14:paraId="753622B6" w14:textId="77777777" w:rsidTr="004D332A">
        <w:trPr>
          <w:trHeight w:val="270"/>
        </w:trPr>
        <w:tc>
          <w:tcPr>
            <w:tcW w:w="2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D597A8"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Szkoły podstawowe</w:t>
            </w:r>
          </w:p>
        </w:tc>
        <w:tc>
          <w:tcPr>
            <w:tcW w:w="1156" w:type="pct"/>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14:paraId="7A27BAC1"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80 086 824,30</w:t>
            </w:r>
          </w:p>
        </w:tc>
        <w:tc>
          <w:tcPr>
            <w:tcW w:w="393" w:type="pct"/>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14:paraId="61347D31"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7 790</w:t>
            </w:r>
          </w:p>
        </w:tc>
        <w:tc>
          <w:tcPr>
            <w:tcW w:w="498" w:type="pct"/>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14:paraId="35B3B41E"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10 280,72</w:t>
            </w:r>
          </w:p>
        </w:tc>
        <w:tc>
          <w:tcPr>
            <w:tcW w:w="590" w:type="pct"/>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14:paraId="4A11AB47"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90 944 621,67</w:t>
            </w:r>
          </w:p>
        </w:tc>
        <w:tc>
          <w:tcPr>
            <w:tcW w:w="38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22E4AE78"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7 686</w:t>
            </w:r>
          </w:p>
        </w:tc>
        <w:tc>
          <w:tcPr>
            <w:tcW w:w="491"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3A05E5BF"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11 832,50</w:t>
            </w:r>
          </w:p>
        </w:tc>
        <w:tc>
          <w:tcPr>
            <w:tcW w:w="377" w:type="pct"/>
            <w:tcBorders>
              <w:top w:val="single" w:sz="4" w:space="0" w:color="auto"/>
              <w:left w:val="single" w:sz="4" w:space="0" w:color="auto"/>
              <w:bottom w:val="single" w:sz="4" w:space="0" w:color="auto"/>
              <w:right w:val="single" w:sz="4" w:space="0" w:color="auto"/>
            </w:tcBorders>
            <w:shd w:val="clear" w:color="auto" w:fill="D9D9D9"/>
            <w:vAlign w:val="center"/>
          </w:tcPr>
          <w:p w14:paraId="0F4B940D"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101 809 307,27</w:t>
            </w:r>
          </w:p>
        </w:tc>
        <w:tc>
          <w:tcPr>
            <w:tcW w:w="386" w:type="pct"/>
            <w:tcBorders>
              <w:top w:val="single" w:sz="4" w:space="0" w:color="auto"/>
              <w:left w:val="single" w:sz="4" w:space="0" w:color="auto"/>
              <w:bottom w:val="single" w:sz="4" w:space="0" w:color="auto"/>
              <w:right w:val="single" w:sz="4" w:space="0" w:color="auto"/>
            </w:tcBorders>
            <w:shd w:val="clear" w:color="auto" w:fill="D9D9D9"/>
            <w:vAlign w:val="center"/>
          </w:tcPr>
          <w:p w14:paraId="617B6B05"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7 892</w:t>
            </w:r>
          </w:p>
        </w:tc>
        <w:tc>
          <w:tcPr>
            <w:tcW w:w="491" w:type="pct"/>
            <w:tcBorders>
              <w:top w:val="single" w:sz="4" w:space="0" w:color="auto"/>
              <w:left w:val="single" w:sz="4" w:space="0" w:color="auto"/>
              <w:bottom w:val="single" w:sz="4" w:space="0" w:color="auto"/>
              <w:right w:val="single" w:sz="4" w:space="0" w:color="auto"/>
            </w:tcBorders>
            <w:shd w:val="clear" w:color="auto" w:fill="D9D9D9"/>
            <w:vAlign w:val="center"/>
          </w:tcPr>
          <w:p w14:paraId="56C596C7"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12 900,32</w:t>
            </w:r>
          </w:p>
        </w:tc>
      </w:tr>
      <w:tr w:rsidR="00ED2B92" w:rsidRPr="004D0408" w14:paraId="6EB9C4E8"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E98D4"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SP nr 1</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E99C878"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6 143 661,65</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AC7A0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579</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D382D0"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10 610,81</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4E5F05"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6 802 820,63</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A02D98"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582</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01CD8C"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11 688,69</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1D376FF1"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7 545 090,71</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72CE4298"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626</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6DDDBD73"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12 052,86</w:t>
            </w:r>
          </w:p>
        </w:tc>
      </w:tr>
      <w:tr w:rsidR="00ED2B92" w:rsidRPr="004D0408" w14:paraId="6F2E0E51"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C3FA48"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SP nr 10</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657BB0"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6 438 580,77</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446FF7B"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531</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C3E4C7"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12 125,39</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2C90F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6 639 216,41</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32CE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489</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9F52F8"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13 577,13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753EC9E2"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7 298 764,68</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04D3E27C"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460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4FA45A6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15 866,88</w:t>
            </w:r>
          </w:p>
        </w:tc>
      </w:tr>
      <w:tr w:rsidR="00ED2B92" w:rsidRPr="004D0408" w14:paraId="68F149CC"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E829E4"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SP nr 12</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99C0264"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2 221 690,94</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114AC1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184</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1BC30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12 074,41</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16C6DB"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2 419 482,86</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D78013"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182</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591B71"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13 293,86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7C7E7CE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2 809 066,66</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1B8B060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191</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3F743A67"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14 707,16</w:t>
            </w:r>
          </w:p>
        </w:tc>
      </w:tr>
      <w:tr w:rsidR="00ED2B92" w:rsidRPr="004D0408" w14:paraId="163AF0EE" w14:textId="77777777" w:rsidTr="004D332A">
        <w:trPr>
          <w:trHeight w:val="532"/>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902C9"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SP nr 13</w:t>
            </w:r>
          </w:p>
          <w:p w14:paraId="6DDC8D2B"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z Oddz. Integr.</w:t>
            </w:r>
          </w:p>
          <w:p w14:paraId="412094A5"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i Oddz. Sport.</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F358A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14 299 854,15</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9DE3C7"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1 512</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F381797"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9 457,58</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5EDF4F0"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16 681 897,92</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DA8969"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1 509</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D63C09"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11 054,94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2BCA1CA2"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18 028 319,88</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03B933F8"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1538</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730B5EA6"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11 721,92</w:t>
            </w:r>
          </w:p>
        </w:tc>
      </w:tr>
      <w:tr w:rsidR="00ED2B92" w:rsidRPr="004D0408" w14:paraId="1823F35F"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39A037"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SP nr 15</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C4624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4 895 861,71</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FC1BC9"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538</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5C2B281"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9 100,11</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46D974"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5 740 102,49</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1101C6"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497</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7DB91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11 549,50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2B333925"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6 173 702,03</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67240F57"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505</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6D6D60B5"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12 225,15</w:t>
            </w:r>
          </w:p>
        </w:tc>
      </w:tr>
      <w:tr w:rsidR="00ED2B92" w:rsidRPr="004D0408" w14:paraId="523CFC5D" w14:textId="77777777" w:rsidTr="004D332A">
        <w:trPr>
          <w:trHeight w:val="404"/>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3C417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SP nr 17</w:t>
            </w:r>
          </w:p>
          <w:p w14:paraId="40A8C77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z Oddz. Sport.</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F96B37"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4 967 235,61</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92D2E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448</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B2C5E8"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11 087,58</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5F4035"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5 474 673,76</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2EEC72"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438</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31BE49"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12 499,25</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6F5DDBD2"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6 139 713,74</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7EC6F74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474</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320A5A75"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12 952,98</w:t>
            </w:r>
          </w:p>
        </w:tc>
      </w:tr>
      <w:tr w:rsidR="00ED2B92" w:rsidRPr="004D0408" w14:paraId="3B1798D8" w14:textId="77777777" w:rsidTr="004D332A">
        <w:trPr>
          <w:trHeight w:val="412"/>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AA6F07"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SP nr 2</w:t>
            </w:r>
          </w:p>
          <w:p w14:paraId="0D7220F5"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z Oddz. Sport.</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E67206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4 339 072,00</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5541C78"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409</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D4C87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10 608,98</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C1C3349"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5 194 515,71</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E8431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487</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63E0A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10 666,36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7AEC2E3"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6 383 816,40</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56772BF2"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560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34DDC692"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11 399,67</w:t>
            </w:r>
          </w:p>
        </w:tc>
      </w:tr>
      <w:tr w:rsidR="00ED2B92" w:rsidRPr="004D0408" w14:paraId="76220033" w14:textId="77777777" w:rsidTr="004D332A">
        <w:trPr>
          <w:trHeight w:val="41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F6D17"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SP nr 20</w:t>
            </w:r>
          </w:p>
          <w:p w14:paraId="6918BDE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z Oddz. Integr.</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3B449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12 704 619,05</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DC3AC6C"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1 269</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BA9B67"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10 011,52</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FE8951C"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14 303 513,25</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AD3315"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1 229</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8D734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11 638,33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288C9C60"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16 765 540,73</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3557D515"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1241</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0596680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13 509,70</w:t>
            </w:r>
          </w:p>
        </w:tc>
      </w:tr>
      <w:tr w:rsidR="00ED2B92" w:rsidRPr="004D0408" w14:paraId="75CE179C" w14:textId="77777777" w:rsidTr="004D332A">
        <w:trPr>
          <w:trHeight w:val="605"/>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6EAA0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SP nr 21</w:t>
            </w:r>
          </w:p>
          <w:p w14:paraId="5D7E8292"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z Oddz. Integr.</w:t>
            </w:r>
          </w:p>
          <w:p w14:paraId="596410A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i z Oddz. Sport.</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EE09D6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6 988 068,54</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0463F8"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613</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57C0738"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11 399,79</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2DDF4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8 413 155,19</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DBDB99"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629</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843B87"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13 375,44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48EC4D55"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9 253 560,35</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2C5FA4E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617</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6C46DE61"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14 997,67</w:t>
            </w:r>
          </w:p>
        </w:tc>
      </w:tr>
      <w:tr w:rsidR="00ED2B92" w:rsidRPr="004D0408" w14:paraId="7F0C025D"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6CBCEB"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SP nr 4</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C989050"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4 694 415,04</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E51A29"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525</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299393"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8 941,74</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0F51D5"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5 036 126,79</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C333A4"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520</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A0FD90"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9 684,86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752C2EC3"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5 842 021,93</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3B0AEA8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535</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2CD4E96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10 919,67</w:t>
            </w:r>
          </w:p>
        </w:tc>
      </w:tr>
      <w:tr w:rsidR="00ED2B92" w:rsidRPr="004D0408" w14:paraId="57F69B7F"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C3AF16"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SP nr 5</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2097D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3 687 318,02</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6ECDF4"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382</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DFED39"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9 652,66</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9C668B"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4 106 754,17</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16BD3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383</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667F5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10 722,60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C30E117"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4 630 139,53</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4A37DBB6"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388</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5BF4C356"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11 933,35</w:t>
            </w:r>
          </w:p>
        </w:tc>
      </w:tr>
      <w:tr w:rsidR="00ED2B92" w:rsidRPr="004D0408" w14:paraId="68515567"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84E80"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SP nr 6</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BA84589"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4 216 697,01</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1808C17"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375</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B8AF073"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11 244,53</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37380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5 280 141,35</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6E52F1"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357</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70C9E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14 790,31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2DFF9C42"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5 407 794,71</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421A5FE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391</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08DED9AC"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13 830,68</w:t>
            </w:r>
          </w:p>
        </w:tc>
      </w:tr>
      <w:tr w:rsidR="00ED2B92" w:rsidRPr="004D0408" w14:paraId="24A2F031"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639EC"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SP nr 9</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28BC9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4 489 749,81</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D8E7D8"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425</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431945"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10 564,12</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A2D30B4"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4 852 221,14</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B22B8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384</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3DA8F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12 635,99</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10882FC0"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5 531 775,92</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539CA3A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366</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3B401644"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15 114,14</w:t>
            </w:r>
          </w:p>
        </w:tc>
      </w:tr>
      <w:tr w:rsidR="00ED2B92" w:rsidRPr="004D0408" w14:paraId="74C15613" w14:textId="77777777" w:rsidTr="004D332A">
        <w:trPr>
          <w:trHeight w:val="649"/>
        </w:trPr>
        <w:tc>
          <w:tcPr>
            <w:tcW w:w="23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9E55834"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Szkoła podstawowa</w:t>
            </w:r>
          </w:p>
          <w:p w14:paraId="0E75728C"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i ponad- podstawowa</w:t>
            </w:r>
          </w:p>
        </w:tc>
        <w:tc>
          <w:tcPr>
            <w:tcW w:w="1156"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4AB82C6A"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23 020 293,09</w:t>
            </w:r>
          </w:p>
        </w:tc>
        <w:tc>
          <w:tcPr>
            <w:tcW w:w="393"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168CCA42"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1 784</w:t>
            </w:r>
          </w:p>
        </w:tc>
        <w:tc>
          <w:tcPr>
            <w:tcW w:w="498"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32380119"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37 539,79</w:t>
            </w:r>
          </w:p>
        </w:tc>
        <w:tc>
          <w:tcPr>
            <w:tcW w:w="59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298EDB9F"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26 154 592,40</w:t>
            </w:r>
          </w:p>
        </w:tc>
        <w:tc>
          <w:tcPr>
            <w:tcW w:w="386"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688C3DCC"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1 842</w:t>
            </w:r>
          </w:p>
        </w:tc>
        <w:tc>
          <w:tcPr>
            <w:tcW w:w="491"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672BAF8C"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14 199,02</w:t>
            </w:r>
          </w:p>
        </w:tc>
        <w:tc>
          <w:tcPr>
            <w:tcW w:w="377" w:type="pct"/>
            <w:tcBorders>
              <w:top w:val="single" w:sz="4" w:space="0" w:color="auto"/>
              <w:left w:val="single" w:sz="4" w:space="0" w:color="auto"/>
              <w:bottom w:val="single" w:sz="4" w:space="0" w:color="auto"/>
              <w:right w:val="single" w:sz="4" w:space="0" w:color="auto"/>
            </w:tcBorders>
            <w:shd w:val="clear" w:color="000000" w:fill="D9D9D9"/>
            <w:vAlign w:val="center"/>
          </w:tcPr>
          <w:p w14:paraId="11FA720B"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30 287 831,02</w:t>
            </w:r>
          </w:p>
        </w:tc>
        <w:tc>
          <w:tcPr>
            <w:tcW w:w="386" w:type="pct"/>
            <w:tcBorders>
              <w:top w:val="single" w:sz="4" w:space="0" w:color="auto"/>
              <w:left w:val="single" w:sz="4" w:space="0" w:color="auto"/>
              <w:bottom w:val="single" w:sz="4" w:space="0" w:color="auto"/>
              <w:right w:val="single" w:sz="4" w:space="0" w:color="auto"/>
            </w:tcBorders>
            <w:shd w:val="clear" w:color="000000" w:fill="D9D9D9"/>
            <w:vAlign w:val="center"/>
          </w:tcPr>
          <w:p w14:paraId="4FF5BDDA"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2 065</w:t>
            </w:r>
          </w:p>
        </w:tc>
        <w:tc>
          <w:tcPr>
            <w:tcW w:w="491" w:type="pct"/>
            <w:tcBorders>
              <w:top w:val="single" w:sz="4" w:space="0" w:color="auto"/>
              <w:left w:val="single" w:sz="4" w:space="0" w:color="auto"/>
              <w:bottom w:val="single" w:sz="4" w:space="0" w:color="auto"/>
              <w:right w:val="single" w:sz="4" w:space="0" w:color="auto"/>
            </w:tcBorders>
            <w:shd w:val="clear" w:color="000000" w:fill="D9D9D9"/>
            <w:vAlign w:val="center"/>
          </w:tcPr>
          <w:p w14:paraId="21813455"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14 667,23</w:t>
            </w:r>
          </w:p>
        </w:tc>
      </w:tr>
      <w:tr w:rsidR="00ED2B92" w:rsidRPr="004D0408" w14:paraId="7B554D8F" w14:textId="77777777" w:rsidTr="004D332A">
        <w:trPr>
          <w:trHeight w:val="301"/>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1015C2"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ZSMS</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1F7AE2"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10 336 398,39</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BA0DEA"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740</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2B48D5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13 968,11</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3A0344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10 957 281,87</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03500F"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706</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231103"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15 520,23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2507776"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11 740 693,24</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64039566"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669</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78875859"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17 549,62</w:t>
            </w:r>
          </w:p>
        </w:tc>
      </w:tr>
      <w:tr w:rsidR="00ED2B92" w:rsidRPr="004D0408" w14:paraId="2D454F68" w14:textId="77777777" w:rsidTr="004D332A">
        <w:trPr>
          <w:trHeight w:val="27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D5147"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lastRenderedPageBreak/>
              <w:t>ZSO nr 16</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73BAAD"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8 503 158,05</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CD6D4B"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612</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FE6A60C"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13 894,05</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7CDEF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10 198 029,36</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839ECC"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646</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6FE0DB"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15 786,42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32122F37"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12 446 945,93</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7EAA1BFB"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806</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5F006591"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15 442,86</w:t>
            </w:r>
          </w:p>
        </w:tc>
      </w:tr>
      <w:tr w:rsidR="00ED2B92" w:rsidRPr="004D0408" w14:paraId="2A555963"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04198E"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ZSO nr 3</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552F15"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4 180 736,65</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5FC11F3"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432</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49382C"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9 677,63</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DFCBFDC"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4 999 281,17</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592687"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490</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27C716" w14:textId="77777777" w:rsidR="00ED2B92" w:rsidRPr="000800F2" w:rsidRDefault="00ED2B92" w:rsidP="000800F2">
            <w:pPr>
              <w:spacing w:after="0" w:line="240" w:lineRule="auto"/>
              <w:jc w:val="center"/>
              <w:rPr>
                <w:rFonts w:cstheme="minorHAnsi"/>
                <w:color w:val="000000"/>
                <w:sz w:val="18"/>
                <w:szCs w:val="18"/>
              </w:rPr>
            </w:pPr>
            <w:r w:rsidRPr="000800F2">
              <w:rPr>
                <w:rFonts w:cstheme="minorHAnsi"/>
                <w:color w:val="000000"/>
                <w:sz w:val="18"/>
                <w:szCs w:val="18"/>
              </w:rPr>
              <w:t>10 202,61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100D59C2"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6 100 191,85</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6B3914E1"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590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07E2FECB" w14:textId="77777777" w:rsidR="00ED2B92" w:rsidRPr="000800F2" w:rsidRDefault="00ED2B92" w:rsidP="000800F2">
            <w:pPr>
              <w:spacing w:after="0" w:line="240" w:lineRule="auto"/>
              <w:jc w:val="center"/>
              <w:rPr>
                <w:rFonts w:cstheme="minorHAnsi"/>
                <w:bCs/>
                <w:color w:val="000000"/>
                <w:sz w:val="18"/>
                <w:szCs w:val="18"/>
              </w:rPr>
            </w:pPr>
            <w:r w:rsidRPr="000800F2">
              <w:rPr>
                <w:rFonts w:cstheme="minorHAnsi"/>
                <w:bCs/>
                <w:color w:val="000000"/>
                <w:sz w:val="18"/>
                <w:szCs w:val="18"/>
              </w:rPr>
              <w:t>10 339,31</w:t>
            </w:r>
          </w:p>
        </w:tc>
      </w:tr>
      <w:tr w:rsidR="00ED2B92" w:rsidRPr="004D0408" w14:paraId="5FF92F9D" w14:textId="77777777" w:rsidTr="004D332A">
        <w:trPr>
          <w:trHeight w:val="480"/>
        </w:trPr>
        <w:tc>
          <w:tcPr>
            <w:tcW w:w="23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752E1D0"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Szkoła ponadpodstawowa</w:t>
            </w:r>
          </w:p>
        </w:tc>
        <w:tc>
          <w:tcPr>
            <w:tcW w:w="1156"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31ADC0E7"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81 536 960,38</w:t>
            </w:r>
          </w:p>
        </w:tc>
        <w:tc>
          <w:tcPr>
            <w:tcW w:w="393"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71CE3DAC"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6 930</w:t>
            </w:r>
          </w:p>
        </w:tc>
        <w:tc>
          <w:tcPr>
            <w:tcW w:w="498"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1020F4EF"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122 919,81</w:t>
            </w:r>
          </w:p>
        </w:tc>
        <w:tc>
          <w:tcPr>
            <w:tcW w:w="59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5B613BA1"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90 400 387,68</w:t>
            </w:r>
          </w:p>
        </w:tc>
        <w:tc>
          <w:tcPr>
            <w:tcW w:w="386"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3C398247"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7 207</w:t>
            </w:r>
          </w:p>
        </w:tc>
        <w:tc>
          <w:tcPr>
            <w:tcW w:w="491"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0547C220"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12 543,41</w:t>
            </w:r>
          </w:p>
        </w:tc>
        <w:tc>
          <w:tcPr>
            <w:tcW w:w="377" w:type="pct"/>
            <w:tcBorders>
              <w:top w:val="single" w:sz="4" w:space="0" w:color="auto"/>
              <w:left w:val="single" w:sz="4" w:space="0" w:color="auto"/>
              <w:bottom w:val="single" w:sz="4" w:space="0" w:color="auto"/>
              <w:right w:val="single" w:sz="4" w:space="0" w:color="auto"/>
            </w:tcBorders>
            <w:shd w:val="clear" w:color="000000" w:fill="D9D9D9"/>
            <w:vAlign w:val="center"/>
          </w:tcPr>
          <w:p w14:paraId="2CEF016B"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108 499 735,21</w:t>
            </w:r>
          </w:p>
        </w:tc>
        <w:tc>
          <w:tcPr>
            <w:tcW w:w="386" w:type="pct"/>
            <w:tcBorders>
              <w:top w:val="single" w:sz="4" w:space="0" w:color="auto"/>
              <w:left w:val="single" w:sz="4" w:space="0" w:color="auto"/>
              <w:bottom w:val="single" w:sz="4" w:space="0" w:color="auto"/>
              <w:right w:val="single" w:sz="4" w:space="0" w:color="auto"/>
            </w:tcBorders>
            <w:shd w:val="clear" w:color="000000" w:fill="D9D9D9"/>
            <w:vAlign w:val="center"/>
          </w:tcPr>
          <w:p w14:paraId="68163DC3"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7 819</w:t>
            </w:r>
          </w:p>
        </w:tc>
        <w:tc>
          <w:tcPr>
            <w:tcW w:w="491" w:type="pct"/>
            <w:tcBorders>
              <w:top w:val="single" w:sz="4" w:space="0" w:color="auto"/>
              <w:left w:val="single" w:sz="4" w:space="0" w:color="auto"/>
              <w:bottom w:val="single" w:sz="4" w:space="0" w:color="auto"/>
              <w:right w:val="single" w:sz="4" w:space="0" w:color="auto"/>
            </w:tcBorders>
            <w:shd w:val="clear" w:color="000000" w:fill="D9D9D9"/>
            <w:vAlign w:val="center"/>
          </w:tcPr>
          <w:p w14:paraId="384C3E27"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13 876,42</w:t>
            </w:r>
          </w:p>
        </w:tc>
      </w:tr>
      <w:tr w:rsidR="00ED2B92" w:rsidRPr="004D0408" w14:paraId="7EF943E6"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A484E1"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IV LO</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8AACB1"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5 737 135,68</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0FCD01"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689</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387CE1"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8 326,76</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1B6B3B"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6 130 613,24</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ED5F58"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672</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6F938E"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9 122,94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677C673B"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7 000 691,55</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2A912890"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683</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1DCDE5E5"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10 249,91</w:t>
            </w:r>
          </w:p>
        </w:tc>
      </w:tr>
      <w:tr w:rsidR="00ED2B92" w:rsidRPr="004D0408" w14:paraId="24787BD0" w14:textId="77777777" w:rsidTr="004D332A">
        <w:trPr>
          <w:trHeight w:val="311"/>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AEDA39"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ZSEk</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DF6865D"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6 051 624,89</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8D6677"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502</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CA0C46A"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12 055,03</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E9BE08A"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7 157 062,86</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01D34C"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529</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13B0D3"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13 529,42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0735A8F"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8 423 227,35</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6465D37F"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588</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316FAE24"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14 325,22</w:t>
            </w:r>
          </w:p>
        </w:tc>
      </w:tr>
      <w:tr w:rsidR="00ED2B92" w:rsidRPr="004D0408" w14:paraId="7B48B393" w14:textId="77777777" w:rsidTr="004D332A">
        <w:trPr>
          <w:trHeight w:val="420"/>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32A125"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ZSEl</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A5CE653"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10 431 073,95</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FCEED8"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1 109,00</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A63B580"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9 405,84</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36D1F5"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11 855 391,04</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217167"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1 163</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086E9D"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10 193,80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5C88299E"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14 365 333,53</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6EB16F28"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1244</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28024CCA"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11 547,70</w:t>
            </w:r>
          </w:p>
        </w:tc>
      </w:tr>
      <w:tr w:rsidR="00ED2B92" w:rsidRPr="004D0408" w14:paraId="152247B6"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1E1892"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ZSG</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0A170C8"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7 615 271,36</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707708"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765</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1934798"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9 954,60</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A2E7C51"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8 073 447,65</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64110E"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767</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EF39ED"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10 526,00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1D8E0C0C"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9 401 315,69</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6D70DEC1"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778</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1E1E8D5F"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12 083,95</w:t>
            </w:r>
          </w:p>
        </w:tc>
      </w:tr>
      <w:tr w:rsidR="00ED2B92" w:rsidRPr="004D0408" w14:paraId="7CAA72FE"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25CE8F"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ZSOd</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8721BB1"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4 862 834,49</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9D23AD"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521</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6E7D8A"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9 333,66</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D2DADF"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5 382 599,35</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235849"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589</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FE8FA1"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9 138,54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72D90CA5"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6 271 640,71</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0BC70B22"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636</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6E02CE1F"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9 861,07</w:t>
            </w:r>
          </w:p>
        </w:tc>
      </w:tr>
      <w:tr w:rsidR="00ED2B92" w:rsidRPr="004D0408" w14:paraId="3AC46A30"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A84AB"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ZSO nr 1</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8905A7A"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7 369 171,55</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EBE9AA"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758</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96FF573"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9 721,86</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281CB0"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8 006 658,66</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E15299"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764</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2A7613"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10 479,92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53007D1C"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9 246 676,49</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54CC7C94"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825</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43D418B3"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11 208,09</w:t>
            </w:r>
          </w:p>
        </w:tc>
      </w:tr>
      <w:tr w:rsidR="00ED2B92" w:rsidRPr="004D0408" w14:paraId="220FDE65"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A8124"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ZSO nr 2</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A9036B"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9 306 005,29</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F4E255"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731</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09BB523"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12 730,51</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80ECE4"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9 758 970,23</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0C8CE4"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707</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85EB29"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13 803.35</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4D9B4B4D"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11 025 692,59</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59A4A6C8"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710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1C9F3062"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15 529,14</w:t>
            </w:r>
          </w:p>
        </w:tc>
      </w:tr>
      <w:tr w:rsidR="00ED2B92" w:rsidRPr="004D0408" w14:paraId="10B88E82"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D38469"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ZSOgr</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8B8112"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3 333 401,37</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E3499C"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169</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28BB6C0"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19 724,27</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EE8565"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3 336 220,83</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803C87"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190</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9EC071"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17 559,06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644967C5"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4 356 824,88</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6F1EDDA9"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216</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0E2A8838"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20 170,49</w:t>
            </w:r>
          </w:p>
        </w:tc>
      </w:tr>
      <w:tr w:rsidR="00ED2B92" w:rsidRPr="004D0408" w14:paraId="3FECDC42" w14:textId="77777777" w:rsidTr="004D332A">
        <w:trPr>
          <w:trHeight w:val="420"/>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3FD39E"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ZSTiO</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A60554"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10 805 216,31</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273273"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704</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8C70B78"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15 348,32</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70FBC14"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12 204 567,63</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AF4207"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729</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84DCA3"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16 741,52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231127BE"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14 659 698,25</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642E6549"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782</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62F08360"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18 746,42</w:t>
            </w:r>
          </w:p>
        </w:tc>
      </w:tr>
      <w:tr w:rsidR="00ED2B92" w:rsidRPr="004D0408" w14:paraId="2894C41E" w14:textId="77777777" w:rsidTr="004D332A">
        <w:trPr>
          <w:trHeight w:val="336"/>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A9668"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 xml:space="preserve">CEZIB </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2F90A19"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16 025 225,49</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050D5E"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982</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7DE900B"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16 318,97</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48A5A8"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18 494 856,19</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07BF39"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1 097</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3FD976"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16 859,49</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4E862702"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23 748 634,17</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0B9358D6"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1357</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2EC3CCCE"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17 500,84</w:t>
            </w:r>
          </w:p>
        </w:tc>
      </w:tr>
      <w:tr w:rsidR="00ED2B92" w:rsidRPr="004D0408" w14:paraId="04A67131" w14:textId="77777777" w:rsidTr="004D332A">
        <w:trPr>
          <w:trHeight w:val="420"/>
        </w:trPr>
        <w:tc>
          <w:tcPr>
            <w:tcW w:w="23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E347F19"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Szkoła specjalna</w:t>
            </w:r>
          </w:p>
        </w:tc>
        <w:tc>
          <w:tcPr>
            <w:tcW w:w="1156"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EFCD7DE"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15 859 503,53</w:t>
            </w:r>
          </w:p>
        </w:tc>
        <w:tc>
          <w:tcPr>
            <w:tcW w:w="393"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74F24E2A"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276</w:t>
            </w:r>
          </w:p>
        </w:tc>
        <w:tc>
          <w:tcPr>
            <w:tcW w:w="498"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0EAD9E77"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120 973,08</w:t>
            </w:r>
          </w:p>
        </w:tc>
        <w:tc>
          <w:tcPr>
            <w:tcW w:w="59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35A502CA"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17 311 521,64</w:t>
            </w:r>
          </w:p>
        </w:tc>
        <w:tc>
          <w:tcPr>
            <w:tcW w:w="386"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1668C4C5"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280</w:t>
            </w:r>
          </w:p>
        </w:tc>
        <w:tc>
          <w:tcPr>
            <w:tcW w:w="491"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4C5174AF"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61 826,86</w:t>
            </w:r>
          </w:p>
        </w:tc>
        <w:tc>
          <w:tcPr>
            <w:tcW w:w="377" w:type="pct"/>
            <w:tcBorders>
              <w:top w:val="single" w:sz="4" w:space="0" w:color="auto"/>
              <w:left w:val="single" w:sz="4" w:space="0" w:color="auto"/>
              <w:bottom w:val="single" w:sz="4" w:space="0" w:color="auto"/>
              <w:right w:val="single" w:sz="4" w:space="0" w:color="auto"/>
            </w:tcBorders>
            <w:shd w:val="clear" w:color="000000" w:fill="D9D9D9"/>
            <w:vAlign w:val="center"/>
          </w:tcPr>
          <w:p w14:paraId="6BF64379"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19 850 643,12</w:t>
            </w:r>
          </w:p>
        </w:tc>
        <w:tc>
          <w:tcPr>
            <w:tcW w:w="386" w:type="pct"/>
            <w:tcBorders>
              <w:top w:val="single" w:sz="4" w:space="0" w:color="auto"/>
              <w:left w:val="single" w:sz="4" w:space="0" w:color="auto"/>
              <w:bottom w:val="single" w:sz="4" w:space="0" w:color="auto"/>
              <w:right w:val="single" w:sz="4" w:space="0" w:color="auto"/>
            </w:tcBorders>
            <w:shd w:val="clear" w:color="000000" w:fill="D9D9D9"/>
            <w:vAlign w:val="center"/>
          </w:tcPr>
          <w:p w14:paraId="61877A5B"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285</w:t>
            </w:r>
          </w:p>
        </w:tc>
        <w:tc>
          <w:tcPr>
            <w:tcW w:w="491" w:type="pct"/>
            <w:tcBorders>
              <w:top w:val="single" w:sz="4" w:space="0" w:color="auto"/>
              <w:left w:val="single" w:sz="4" w:space="0" w:color="auto"/>
              <w:bottom w:val="single" w:sz="4" w:space="0" w:color="auto"/>
              <w:right w:val="single" w:sz="4" w:space="0" w:color="auto"/>
            </w:tcBorders>
            <w:shd w:val="clear" w:color="000000" w:fill="D9D9D9"/>
            <w:vAlign w:val="center"/>
          </w:tcPr>
          <w:p w14:paraId="256DE993" w14:textId="77777777" w:rsidR="00ED2B92" w:rsidRPr="000800F2" w:rsidRDefault="00ED2B92" w:rsidP="00ED2B92">
            <w:pPr>
              <w:spacing w:line="276" w:lineRule="auto"/>
              <w:jc w:val="center"/>
              <w:rPr>
                <w:rFonts w:cstheme="minorHAnsi"/>
                <w:b/>
                <w:bCs/>
                <w:color w:val="000000"/>
                <w:sz w:val="18"/>
                <w:szCs w:val="18"/>
              </w:rPr>
            </w:pPr>
            <w:r w:rsidRPr="000800F2">
              <w:rPr>
                <w:rFonts w:cstheme="minorHAnsi"/>
                <w:b/>
                <w:bCs/>
                <w:color w:val="000000"/>
                <w:sz w:val="18"/>
                <w:szCs w:val="18"/>
              </w:rPr>
              <w:t>69 651,38</w:t>
            </w:r>
          </w:p>
        </w:tc>
      </w:tr>
      <w:tr w:rsidR="00ED2B92" w:rsidRPr="004D0408" w14:paraId="0A335272"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10E8A"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ZKS nr 1</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A77E47"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6 399 543,75</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4A441D5"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92</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7E8103"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69 560,26</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283B02"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6 928 759,35</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6CC3A6"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82</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9A7DF7"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84 497,06</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4ADF2B38"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7 885 734,48</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6E89EFEA"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89</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3CC5C56A"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88 603,76</w:t>
            </w:r>
          </w:p>
        </w:tc>
      </w:tr>
      <w:tr w:rsidR="00ED2B92" w:rsidRPr="004D0408" w14:paraId="4D3CA266" w14:textId="77777777" w:rsidTr="004D332A">
        <w:trPr>
          <w:trHeight w:val="269"/>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EE9835"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ZZS nr 14</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521D51"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9 459 959,78</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3B9433"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184</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B15866"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51 412,82</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098FBCC"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10 382 762,29</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00AA89"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198</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9B130C"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52 438,19</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1436A5EE"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11 964 908,64</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0F88449A"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196</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79BC70B4" w14:textId="77777777" w:rsidR="00ED2B92" w:rsidRPr="000800F2" w:rsidRDefault="00ED2B92" w:rsidP="000800F2">
            <w:pPr>
              <w:spacing w:after="0" w:line="276" w:lineRule="auto"/>
              <w:jc w:val="center"/>
              <w:rPr>
                <w:rFonts w:cstheme="minorHAnsi"/>
                <w:bCs/>
                <w:color w:val="000000"/>
                <w:sz w:val="18"/>
                <w:szCs w:val="18"/>
              </w:rPr>
            </w:pPr>
            <w:r w:rsidRPr="000800F2">
              <w:rPr>
                <w:rFonts w:cstheme="minorHAnsi"/>
                <w:bCs/>
                <w:color w:val="000000"/>
                <w:sz w:val="18"/>
                <w:szCs w:val="18"/>
              </w:rPr>
              <w:t>61 045,45</w:t>
            </w:r>
          </w:p>
        </w:tc>
      </w:tr>
      <w:tr w:rsidR="00ED2B92" w:rsidRPr="004D0408" w14:paraId="2F08F8DF" w14:textId="77777777" w:rsidTr="004D332A">
        <w:trPr>
          <w:trHeight w:val="288"/>
        </w:trPr>
        <w:tc>
          <w:tcPr>
            <w:tcW w:w="23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A2F0A62" w14:textId="77777777" w:rsidR="00ED2B92" w:rsidRPr="000800F2" w:rsidRDefault="00ED2B92" w:rsidP="000800F2">
            <w:pPr>
              <w:spacing w:after="0" w:line="276" w:lineRule="auto"/>
              <w:jc w:val="center"/>
              <w:rPr>
                <w:rFonts w:cstheme="minorHAnsi"/>
                <w:b/>
                <w:bCs/>
                <w:color w:val="000000"/>
                <w:sz w:val="18"/>
                <w:szCs w:val="18"/>
              </w:rPr>
            </w:pPr>
            <w:r w:rsidRPr="000800F2">
              <w:rPr>
                <w:rFonts w:cstheme="minorHAnsi"/>
                <w:b/>
                <w:bCs/>
                <w:color w:val="000000"/>
                <w:sz w:val="18"/>
                <w:szCs w:val="18"/>
              </w:rPr>
              <w:t>Inne</w:t>
            </w:r>
          </w:p>
        </w:tc>
        <w:tc>
          <w:tcPr>
            <w:tcW w:w="1156"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9AE1795" w14:textId="77777777" w:rsidR="00ED2B92" w:rsidRPr="000800F2" w:rsidRDefault="00ED2B92" w:rsidP="000800F2">
            <w:pPr>
              <w:spacing w:after="0" w:line="276" w:lineRule="auto"/>
              <w:jc w:val="center"/>
              <w:rPr>
                <w:rFonts w:cstheme="minorHAnsi"/>
                <w:b/>
                <w:bCs/>
                <w:color w:val="000000"/>
                <w:sz w:val="18"/>
                <w:szCs w:val="18"/>
              </w:rPr>
            </w:pPr>
            <w:r w:rsidRPr="000800F2">
              <w:rPr>
                <w:rFonts w:cstheme="minorHAnsi"/>
                <w:b/>
                <w:bCs/>
                <w:color w:val="000000"/>
                <w:sz w:val="18"/>
                <w:szCs w:val="18"/>
              </w:rPr>
              <w:t>7 635 182,90</w:t>
            </w:r>
          </w:p>
        </w:tc>
        <w:tc>
          <w:tcPr>
            <w:tcW w:w="393"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56CBA1FE" w14:textId="77777777" w:rsidR="00ED2B92" w:rsidRPr="000800F2" w:rsidRDefault="00ED2B92" w:rsidP="000800F2">
            <w:pPr>
              <w:spacing w:after="0" w:line="276" w:lineRule="auto"/>
              <w:jc w:val="center"/>
              <w:rPr>
                <w:rFonts w:cstheme="minorHAnsi"/>
                <w:b/>
                <w:bCs/>
                <w:color w:val="000000"/>
                <w:sz w:val="18"/>
                <w:szCs w:val="18"/>
              </w:rPr>
            </w:pPr>
            <w:r w:rsidRPr="000800F2">
              <w:rPr>
                <w:rFonts w:cstheme="minorHAnsi"/>
                <w:b/>
                <w:bCs/>
                <w:color w:val="000000"/>
                <w:sz w:val="18"/>
                <w:szCs w:val="18"/>
              </w:rPr>
              <w:t>0</w:t>
            </w:r>
          </w:p>
        </w:tc>
        <w:tc>
          <w:tcPr>
            <w:tcW w:w="498"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5D127892" w14:textId="77777777" w:rsidR="00ED2B92" w:rsidRPr="000800F2" w:rsidRDefault="00ED2B92" w:rsidP="000800F2">
            <w:pPr>
              <w:spacing w:after="0" w:line="276" w:lineRule="auto"/>
              <w:jc w:val="center"/>
              <w:rPr>
                <w:rFonts w:cstheme="minorHAnsi"/>
                <w:b/>
                <w:bCs/>
                <w:color w:val="000000"/>
                <w:sz w:val="18"/>
                <w:szCs w:val="18"/>
              </w:rPr>
            </w:pPr>
            <w:r w:rsidRPr="000800F2">
              <w:rPr>
                <w:rFonts w:cstheme="minorHAnsi"/>
                <w:b/>
                <w:bCs/>
                <w:color w:val="000000"/>
                <w:sz w:val="18"/>
                <w:szCs w:val="18"/>
              </w:rPr>
              <w:t> </w:t>
            </w:r>
          </w:p>
        </w:tc>
        <w:tc>
          <w:tcPr>
            <w:tcW w:w="59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28A85713" w14:textId="77777777" w:rsidR="00ED2B92" w:rsidRPr="000800F2" w:rsidRDefault="00ED2B92" w:rsidP="000800F2">
            <w:pPr>
              <w:spacing w:after="0" w:line="276" w:lineRule="auto"/>
              <w:jc w:val="center"/>
              <w:rPr>
                <w:rFonts w:cstheme="minorHAnsi"/>
                <w:b/>
                <w:bCs/>
                <w:color w:val="000000"/>
                <w:sz w:val="18"/>
                <w:szCs w:val="18"/>
              </w:rPr>
            </w:pPr>
            <w:r w:rsidRPr="000800F2">
              <w:rPr>
                <w:rFonts w:cstheme="minorHAnsi"/>
                <w:b/>
                <w:bCs/>
                <w:color w:val="000000"/>
                <w:sz w:val="18"/>
                <w:szCs w:val="18"/>
              </w:rPr>
              <w:t>8 456 837,95 </w:t>
            </w:r>
          </w:p>
        </w:tc>
        <w:tc>
          <w:tcPr>
            <w:tcW w:w="386"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5D214C2B" w14:textId="77777777" w:rsidR="00ED2B92" w:rsidRPr="000800F2" w:rsidRDefault="00ED2B92" w:rsidP="000800F2">
            <w:pPr>
              <w:spacing w:after="0" w:line="276" w:lineRule="auto"/>
              <w:jc w:val="center"/>
              <w:rPr>
                <w:rFonts w:cstheme="minorHAnsi"/>
                <w:b/>
                <w:bCs/>
                <w:color w:val="000000"/>
                <w:sz w:val="18"/>
                <w:szCs w:val="18"/>
              </w:rPr>
            </w:pPr>
            <w:r w:rsidRPr="000800F2">
              <w:rPr>
                <w:rFonts w:cstheme="minorHAnsi"/>
                <w:b/>
                <w:bCs/>
                <w:color w:val="000000"/>
                <w:sz w:val="18"/>
                <w:szCs w:val="18"/>
              </w:rPr>
              <w:t>0</w:t>
            </w:r>
          </w:p>
        </w:tc>
        <w:tc>
          <w:tcPr>
            <w:tcW w:w="491"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6173E669" w14:textId="77777777" w:rsidR="00ED2B92" w:rsidRPr="000800F2" w:rsidRDefault="00ED2B92" w:rsidP="000800F2">
            <w:pPr>
              <w:spacing w:after="0" w:line="276" w:lineRule="auto"/>
              <w:jc w:val="center"/>
              <w:rPr>
                <w:rFonts w:cstheme="minorHAnsi"/>
                <w:b/>
                <w:bCs/>
                <w:color w:val="000000"/>
                <w:sz w:val="18"/>
                <w:szCs w:val="18"/>
              </w:rPr>
            </w:pPr>
            <w:r w:rsidRPr="000800F2">
              <w:rPr>
                <w:rFonts w:cstheme="minorHAnsi"/>
                <w:b/>
                <w:bCs/>
                <w:color w:val="000000"/>
                <w:sz w:val="18"/>
                <w:szCs w:val="18"/>
              </w:rPr>
              <w:t> </w:t>
            </w:r>
          </w:p>
        </w:tc>
        <w:tc>
          <w:tcPr>
            <w:tcW w:w="377" w:type="pct"/>
            <w:tcBorders>
              <w:top w:val="single" w:sz="4" w:space="0" w:color="auto"/>
              <w:left w:val="single" w:sz="4" w:space="0" w:color="auto"/>
              <w:bottom w:val="single" w:sz="4" w:space="0" w:color="auto"/>
              <w:right w:val="single" w:sz="4" w:space="0" w:color="auto"/>
            </w:tcBorders>
            <w:shd w:val="clear" w:color="000000" w:fill="D9D9D9"/>
            <w:vAlign w:val="center"/>
          </w:tcPr>
          <w:p w14:paraId="365B2D5A" w14:textId="77777777" w:rsidR="00ED2B92" w:rsidRPr="000800F2" w:rsidRDefault="00ED2B92" w:rsidP="000800F2">
            <w:pPr>
              <w:spacing w:after="0" w:line="276" w:lineRule="auto"/>
              <w:jc w:val="center"/>
              <w:rPr>
                <w:rFonts w:cstheme="minorHAnsi"/>
                <w:b/>
                <w:bCs/>
                <w:color w:val="000000"/>
                <w:sz w:val="18"/>
                <w:szCs w:val="18"/>
              </w:rPr>
            </w:pPr>
            <w:r w:rsidRPr="000800F2">
              <w:rPr>
                <w:rFonts w:cstheme="minorHAnsi"/>
                <w:b/>
                <w:bCs/>
                <w:color w:val="000000"/>
                <w:sz w:val="18"/>
                <w:szCs w:val="18"/>
              </w:rPr>
              <w:t>9 621 116,15</w:t>
            </w:r>
          </w:p>
        </w:tc>
        <w:tc>
          <w:tcPr>
            <w:tcW w:w="386" w:type="pct"/>
            <w:tcBorders>
              <w:top w:val="single" w:sz="4" w:space="0" w:color="auto"/>
              <w:left w:val="single" w:sz="4" w:space="0" w:color="auto"/>
              <w:bottom w:val="single" w:sz="4" w:space="0" w:color="auto"/>
              <w:right w:val="single" w:sz="4" w:space="0" w:color="auto"/>
            </w:tcBorders>
            <w:shd w:val="clear" w:color="000000" w:fill="D9D9D9"/>
            <w:vAlign w:val="center"/>
          </w:tcPr>
          <w:p w14:paraId="62E79C0D" w14:textId="77777777" w:rsidR="00ED2B92" w:rsidRPr="000800F2" w:rsidRDefault="00ED2B92" w:rsidP="000800F2">
            <w:pPr>
              <w:spacing w:after="0" w:line="276" w:lineRule="auto"/>
              <w:jc w:val="center"/>
              <w:rPr>
                <w:rFonts w:cstheme="minorHAnsi"/>
                <w:b/>
                <w:bCs/>
                <w:color w:val="000000"/>
                <w:sz w:val="18"/>
                <w:szCs w:val="18"/>
              </w:rPr>
            </w:pPr>
            <w:r w:rsidRPr="000800F2">
              <w:rPr>
                <w:rFonts w:cstheme="minorHAnsi"/>
                <w:b/>
                <w:bCs/>
                <w:color w:val="000000"/>
                <w:sz w:val="18"/>
                <w:szCs w:val="18"/>
              </w:rPr>
              <w:t>0</w:t>
            </w:r>
          </w:p>
        </w:tc>
        <w:tc>
          <w:tcPr>
            <w:tcW w:w="491" w:type="pct"/>
            <w:tcBorders>
              <w:top w:val="single" w:sz="4" w:space="0" w:color="auto"/>
              <w:left w:val="single" w:sz="4" w:space="0" w:color="auto"/>
              <w:bottom w:val="single" w:sz="4" w:space="0" w:color="auto"/>
              <w:right w:val="single" w:sz="4" w:space="0" w:color="auto"/>
            </w:tcBorders>
            <w:shd w:val="clear" w:color="000000" w:fill="D9D9D9"/>
            <w:vAlign w:val="center"/>
          </w:tcPr>
          <w:p w14:paraId="6A5A8E10" w14:textId="77777777" w:rsidR="00ED2B92" w:rsidRPr="000800F2" w:rsidRDefault="00ED2B92" w:rsidP="000800F2">
            <w:pPr>
              <w:spacing w:after="0" w:line="276" w:lineRule="auto"/>
              <w:jc w:val="center"/>
              <w:rPr>
                <w:rFonts w:cstheme="minorHAnsi"/>
                <w:b/>
                <w:bCs/>
                <w:color w:val="000000"/>
                <w:sz w:val="18"/>
                <w:szCs w:val="18"/>
              </w:rPr>
            </w:pPr>
            <w:r w:rsidRPr="000800F2">
              <w:rPr>
                <w:rFonts w:cstheme="minorHAnsi"/>
                <w:b/>
                <w:bCs/>
                <w:color w:val="000000"/>
                <w:sz w:val="18"/>
                <w:szCs w:val="18"/>
              </w:rPr>
              <w:t>0,00</w:t>
            </w:r>
          </w:p>
        </w:tc>
      </w:tr>
      <w:tr w:rsidR="00ED2B92" w:rsidRPr="004D0408" w14:paraId="07169C2E" w14:textId="77777777" w:rsidTr="004D332A">
        <w:trPr>
          <w:trHeight w:val="406"/>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403C8F"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Międzyszkolny Ośrodek Sportowy</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960009B"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985 641,73</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041F2A"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0</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2C5477" w14:textId="77777777" w:rsidR="00ED2B92" w:rsidRPr="000800F2" w:rsidRDefault="00ED2B92" w:rsidP="000800F2">
            <w:pPr>
              <w:spacing w:after="0" w:line="276" w:lineRule="auto"/>
              <w:rPr>
                <w:rFonts w:cstheme="minorHAnsi"/>
                <w:color w:val="000000"/>
                <w:sz w:val="18"/>
                <w:szCs w:val="18"/>
              </w:rPr>
            </w:pPr>
            <w:r w:rsidRPr="000800F2">
              <w:rPr>
                <w:rFonts w:cstheme="minorHAnsi"/>
                <w:color w:val="000000"/>
                <w:sz w:val="18"/>
                <w:szCs w:val="18"/>
              </w:rPr>
              <w:t> </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FB13AA2"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1 079 665,17</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235E25"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0</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DFB70A" w14:textId="77777777" w:rsidR="00ED2B92" w:rsidRPr="000800F2" w:rsidRDefault="00ED2B92" w:rsidP="000800F2">
            <w:pPr>
              <w:spacing w:after="0" w:line="276" w:lineRule="auto"/>
              <w:rPr>
                <w:rFonts w:cstheme="minorHAnsi"/>
                <w:color w:val="000000"/>
                <w:sz w:val="18"/>
                <w:szCs w:val="18"/>
              </w:rPr>
            </w:pPr>
            <w:r w:rsidRPr="000800F2">
              <w:rPr>
                <w:rFonts w:cstheme="minorHAnsi"/>
                <w:color w:val="000000"/>
                <w:sz w:val="18"/>
                <w:szCs w:val="18"/>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317DCF61"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1 247 101,75</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4289806C"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30109450"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 </w:t>
            </w:r>
          </w:p>
        </w:tc>
      </w:tr>
      <w:tr w:rsidR="00ED2B92" w:rsidRPr="004D0408" w14:paraId="7DF43F20" w14:textId="77777777" w:rsidTr="004D332A">
        <w:trPr>
          <w:trHeight w:val="284"/>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723F65"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Młodzieżowy Dom Kultury</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F6BF62"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2 116 173,28</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190D8F"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0</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B2A03A2" w14:textId="77777777" w:rsidR="00ED2B92" w:rsidRPr="000800F2" w:rsidRDefault="00ED2B92" w:rsidP="000800F2">
            <w:pPr>
              <w:spacing w:after="0" w:line="276" w:lineRule="auto"/>
              <w:rPr>
                <w:rFonts w:cstheme="minorHAnsi"/>
                <w:color w:val="000000"/>
                <w:sz w:val="18"/>
                <w:szCs w:val="18"/>
              </w:rPr>
            </w:pPr>
            <w:r w:rsidRPr="000800F2">
              <w:rPr>
                <w:rFonts w:cstheme="minorHAnsi"/>
                <w:color w:val="000000"/>
                <w:sz w:val="18"/>
                <w:szCs w:val="18"/>
              </w:rPr>
              <w:t> </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5DA5224"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2 225 094,38</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8E0552"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0</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6EF740" w14:textId="77777777" w:rsidR="00ED2B92" w:rsidRPr="000800F2" w:rsidRDefault="00ED2B92" w:rsidP="000800F2">
            <w:pPr>
              <w:spacing w:after="0" w:line="276" w:lineRule="auto"/>
              <w:rPr>
                <w:rFonts w:cstheme="minorHAnsi"/>
                <w:color w:val="000000"/>
                <w:sz w:val="18"/>
                <w:szCs w:val="18"/>
              </w:rPr>
            </w:pPr>
            <w:r w:rsidRPr="000800F2">
              <w:rPr>
                <w:rFonts w:cstheme="minorHAnsi"/>
                <w:color w:val="000000"/>
                <w:sz w:val="18"/>
                <w:szCs w:val="18"/>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6E1031A2"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2 597 410,05</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7E4CF674"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6997C1D7"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 </w:t>
            </w:r>
          </w:p>
        </w:tc>
      </w:tr>
      <w:tr w:rsidR="00ED2B92" w:rsidRPr="004D0408" w14:paraId="6277B616" w14:textId="77777777" w:rsidTr="004D332A">
        <w:trPr>
          <w:trHeight w:val="300"/>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26AFA7"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Zespół PPP</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2D6B6A"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4 533 367,89</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7EA1DD"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0</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F148BC1" w14:textId="77777777" w:rsidR="00ED2B92" w:rsidRPr="000800F2" w:rsidRDefault="00ED2B92" w:rsidP="000800F2">
            <w:pPr>
              <w:spacing w:after="0" w:line="276" w:lineRule="auto"/>
              <w:rPr>
                <w:rFonts w:cstheme="minorHAnsi"/>
                <w:color w:val="000000"/>
                <w:sz w:val="18"/>
                <w:szCs w:val="18"/>
              </w:rPr>
            </w:pPr>
            <w:r w:rsidRPr="000800F2">
              <w:rPr>
                <w:rFonts w:cstheme="minorHAnsi"/>
                <w:color w:val="000000"/>
                <w:sz w:val="18"/>
                <w:szCs w:val="18"/>
              </w:rPr>
              <w:t> </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242373E"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5 152 078,40</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4E0DFC"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0</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7B2276" w14:textId="77777777" w:rsidR="00ED2B92" w:rsidRPr="000800F2" w:rsidRDefault="00ED2B92" w:rsidP="000800F2">
            <w:pPr>
              <w:spacing w:after="0" w:line="276" w:lineRule="auto"/>
              <w:rPr>
                <w:rFonts w:cstheme="minorHAnsi"/>
                <w:color w:val="000000"/>
                <w:sz w:val="18"/>
                <w:szCs w:val="18"/>
              </w:rPr>
            </w:pPr>
            <w:r w:rsidRPr="000800F2">
              <w:rPr>
                <w:rFonts w:cstheme="minorHAnsi"/>
                <w:color w:val="000000"/>
                <w:sz w:val="18"/>
                <w:szCs w:val="18"/>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50E5DF43"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5 776 604,35</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1DB2DCE1"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71D06320" w14:textId="77777777" w:rsidR="00ED2B92" w:rsidRPr="000800F2" w:rsidRDefault="00ED2B92" w:rsidP="000800F2">
            <w:pPr>
              <w:spacing w:after="0" w:line="276" w:lineRule="auto"/>
              <w:jc w:val="center"/>
              <w:rPr>
                <w:rFonts w:cstheme="minorHAnsi"/>
                <w:color w:val="000000"/>
                <w:sz w:val="18"/>
                <w:szCs w:val="18"/>
              </w:rPr>
            </w:pPr>
            <w:r w:rsidRPr="000800F2">
              <w:rPr>
                <w:rFonts w:cstheme="minorHAnsi"/>
                <w:color w:val="000000"/>
                <w:sz w:val="18"/>
                <w:szCs w:val="18"/>
              </w:rPr>
              <w:t> </w:t>
            </w:r>
          </w:p>
        </w:tc>
      </w:tr>
      <w:tr w:rsidR="00ED2B92" w:rsidRPr="004D0408" w14:paraId="55F193F8" w14:textId="77777777" w:rsidTr="004D332A">
        <w:trPr>
          <w:trHeight w:val="420"/>
        </w:trPr>
        <w:tc>
          <w:tcPr>
            <w:tcW w:w="232"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259166C0" w14:textId="77777777" w:rsidR="00ED2B92" w:rsidRPr="000800F2" w:rsidRDefault="00ED2B92" w:rsidP="000800F2">
            <w:pPr>
              <w:spacing w:after="0" w:line="276" w:lineRule="auto"/>
              <w:jc w:val="center"/>
              <w:rPr>
                <w:rFonts w:cstheme="minorHAnsi"/>
                <w:b/>
                <w:bCs/>
                <w:color w:val="000000"/>
                <w:sz w:val="18"/>
                <w:szCs w:val="18"/>
              </w:rPr>
            </w:pPr>
            <w:r w:rsidRPr="000800F2">
              <w:rPr>
                <w:rFonts w:cstheme="minorHAnsi"/>
                <w:b/>
                <w:bCs/>
                <w:color w:val="000000"/>
                <w:sz w:val="18"/>
                <w:szCs w:val="18"/>
              </w:rPr>
              <w:t>Suma końcowa</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6A6A6"/>
            <w:noWrap/>
            <w:vAlign w:val="center"/>
          </w:tcPr>
          <w:p w14:paraId="561F97C9" w14:textId="77777777" w:rsidR="00ED2B92" w:rsidRPr="000800F2" w:rsidRDefault="00ED2B92" w:rsidP="000800F2">
            <w:pPr>
              <w:spacing w:after="0" w:line="276" w:lineRule="auto"/>
              <w:jc w:val="center"/>
              <w:rPr>
                <w:rFonts w:cstheme="minorHAnsi"/>
                <w:b/>
                <w:bCs/>
                <w:color w:val="000000"/>
                <w:sz w:val="18"/>
                <w:szCs w:val="18"/>
              </w:rPr>
            </w:pPr>
            <w:r w:rsidRPr="000800F2">
              <w:rPr>
                <w:rFonts w:cstheme="minorHAnsi"/>
                <w:b/>
                <w:bCs/>
                <w:color w:val="000000"/>
                <w:sz w:val="18"/>
                <w:szCs w:val="18"/>
              </w:rPr>
              <w:t>260 215 956,38</w:t>
            </w:r>
          </w:p>
        </w:tc>
        <w:tc>
          <w:tcPr>
            <w:tcW w:w="393" w:type="pct"/>
            <w:gridSpan w:val="2"/>
            <w:tcBorders>
              <w:top w:val="single" w:sz="4" w:space="0" w:color="auto"/>
              <w:left w:val="single" w:sz="4" w:space="0" w:color="auto"/>
              <w:bottom w:val="single" w:sz="4" w:space="0" w:color="auto"/>
              <w:right w:val="single" w:sz="4" w:space="0" w:color="auto"/>
            </w:tcBorders>
            <w:shd w:val="clear" w:color="auto" w:fill="A6A6A6"/>
            <w:noWrap/>
            <w:vAlign w:val="center"/>
          </w:tcPr>
          <w:p w14:paraId="150ED12A" w14:textId="77777777" w:rsidR="00ED2B92" w:rsidRPr="000800F2" w:rsidRDefault="00ED2B92" w:rsidP="000800F2">
            <w:pPr>
              <w:spacing w:after="0" w:line="276" w:lineRule="auto"/>
              <w:jc w:val="center"/>
              <w:rPr>
                <w:rFonts w:cstheme="minorHAnsi"/>
                <w:b/>
                <w:bCs/>
                <w:color w:val="000000"/>
                <w:sz w:val="18"/>
                <w:szCs w:val="18"/>
              </w:rPr>
            </w:pPr>
            <w:r w:rsidRPr="000800F2">
              <w:rPr>
                <w:rFonts w:cstheme="minorHAnsi"/>
                <w:b/>
                <w:bCs/>
                <w:color w:val="000000"/>
                <w:sz w:val="18"/>
                <w:szCs w:val="18"/>
              </w:rPr>
              <w:t>20 731</w:t>
            </w:r>
          </w:p>
        </w:tc>
        <w:tc>
          <w:tcPr>
            <w:tcW w:w="498" w:type="pct"/>
            <w:gridSpan w:val="2"/>
            <w:tcBorders>
              <w:top w:val="single" w:sz="4" w:space="0" w:color="auto"/>
              <w:left w:val="single" w:sz="4" w:space="0" w:color="auto"/>
              <w:bottom w:val="single" w:sz="4" w:space="0" w:color="auto"/>
              <w:right w:val="single" w:sz="4" w:space="0" w:color="auto"/>
            </w:tcBorders>
            <w:shd w:val="clear" w:color="auto" w:fill="A6A6A6"/>
            <w:noWrap/>
            <w:vAlign w:val="center"/>
          </w:tcPr>
          <w:p w14:paraId="747AF53F" w14:textId="77777777" w:rsidR="00ED2B92" w:rsidRPr="000800F2" w:rsidRDefault="00ED2B92" w:rsidP="000800F2">
            <w:pPr>
              <w:spacing w:after="0" w:line="276" w:lineRule="auto"/>
              <w:jc w:val="center"/>
              <w:rPr>
                <w:rFonts w:cstheme="minorHAnsi"/>
                <w:b/>
                <w:bCs/>
                <w:color w:val="000000"/>
                <w:sz w:val="18"/>
                <w:szCs w:val="18"/>
              </w:rPr>
            </w:pPr>
            <w:r w:rsidRPr="000800F2">
              <w:rPr>
                <w:rFonts w:cstheme="minorHAnsi"/>
                <w:b/>
                <w:bCs/>
                <w:color w:val="000000"/>
                <w:sz w:val="18"/>
                <w:szCs w:val="18"/>
              </w:rPr>
              <w:t>12 552,02</w:t>
            </w:r>
          </w:p>
        </w:tc>
        <w:tc>
          <w:tcPr>
            <w:tcW w:w="590" w:type="pct"/>
            <w:gridSpan w:val="2"/>
            <w:tcBorders>
              <w:top w:val="single" w:sz="4" w:space="0" w:color="auto"/>
              <w:left w:val="single" w:sz="4" w:space="0" w:color="auto"/>
              <w:bottom w:val="single" w:sz="4" w:space="0" w:color="auto"/>
              <w:right w:val="single" w:sz="4" w:space="0" w:color="auto"/>
            </w:tcBorders>
            <w:shd w:val="clear" w:color="auto" w:fill="A6A6A6"/>
            <w:noWrap/>
            <w:vAlign w:val="center"/>
          </w:tcPr>
          <w:p w14:paraId="2C1F6C8C" w14:textId="77777777" w:rsidR="00ED2B92" w:rsidRPr="000800F2" w:rsidRDefault="00ED2B92" w:rsidP="000800F2">
            <w:pPr>
              <w:spacing w:after="0" w:line="276" w:lineRule="auto"/>
              <w:jc w:val="center"/>
              <w:rPr>
                <w:rFonts w:cstheme="minorHAnsi"/>
                <w:b/>
                <w:bCs/>
                <w:color w:val="000000"/>
                <w:sz w:val="18"/>
                <w:szCs w:val="18"/>
              </w:rPr>
            </w:pPr>
            <w:r w:rsidRPr="000800F2">
              <w:rPr>
                <w:rFonts w:cstheme="minorHAnsi"/>
                <w:b/>
                <w:bCs/>
                <w:color w:val="000000"/>
                <w:sz w:val="18"/>
                <w:szCs w:val="18"/>
              </w:rPr>
              <w:t>292 397 113,74</w:t>
            </w:r>
          </w:p>
        </w:tc>
        <w:tc>
          <w:tcPr>
            <w:tcW w:w="386"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4C93F7AC" w14:textId="77777777" w:rsidR="00ED2B92" w:rsidRPr="000800F2" w:rsidRDefault="00ED2B92" w:rsidP="000800F2">
            <w:pPr>
              <w:spacing w:after="0" w:line="276" w:lineRule="auto"/>
              <w:jc w:val="center"/>
              <w:rPr>
                <w:rFonts w:cstheme="minorHAnsi"/>
                <w:b/>
                <w:bCs/>
                <w:color w:val="000000"/>
                <w:sz w:val="18"/>
                <w:szCs w:val="18"/>
              </w:rPr>
            </w:pPr>
            <w:r w:rsidRPr="000800F2">
              <w:rPr>
                <w:rFonts w:cstheme="minorHAnsi"/>
                <w:b/>
                <w:bCs/>
                <w:color w:val="000000"/>
                <w:sz w:val="18"/>
                <w:szCs w:val="18"/>
              </w:rPr>
              <w:t>20 968</w:t>
            </w:r>
          </w:p>
        </w:tc>
        <w:tc>
          <w:tcPr>
            <w:tcW w:w="491"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63915FE4" w14:textId="77777777" w:rsidR="00ED2B92" w:rsidRPr="000800F2" w:rsidRDefault="00ED2B92" w:rsidP="000800F2">
            <w:pPr>
              <w:spacing w:after="0" w:line="276" w:lineRule="auto"/>
              <w:jc w:val="center"/>
              <w:rPr>
                <w:rFonts w:cstheme="minorHAnsi"/>
                <w:b/>
                <w:bCs/>
                <w:color w:val="000000"/>
                <w:sz w:val="18"/>
                <w:szCs w:val="18"/>
              </w:rPr>
            </w:pPr>
            <w:r w:rsidRPr="000800F2">
              <w:rPr>
                <w:rFonts w:cstheme="minorHAnsi"/>
                <w:b/>
                <w:bCs/>
                <w:color w:val="000000"/>
                <w:sz w:val="18"/>
                <w:szCs w:val="18"/>
              </w:rPr>
              <w:t>13 944,92</w:t>
            </w:r>
          </w:p>
        </w:tc>
        <w:tc>
          <w:tcPr>
            <w:tcW w:w="377" w:type="pct"/>
            <w:tcBorders>
              <w:top w:val="single" w:sz="4" w:space="0" w:color="auto"/>
              <w:left w:val="single" w:sz="4" w:space="0" w:color="auto"/>
              <w:bottom w:val="single" w:sz="4" w:space="0" w:color="auto"/>
              <w:right w:val="single" w:sz="4" w:space="0" w:color="auto"/>
            </w:tcBorders>
            <w:shd w:val="clear" w:color="auto" w:fill="A6A6A6"/>
            <w:vAlign w:val="center"/>
          </w:tcPr>
          <w:p w14:paraId="5B18A8EF" w14:textId="77777777" w:rsidR="00ED2B92" w:rsidRPr="000800F2" w:rsidRDefault="00ED2B92" w:rsidP="000800F2">
            <w:pPr>
              <w:spacing w:after="0" w:line="276" w:lineRule="auto"/>
              <w:jc w:val="center"/>
              <w:rPr>
                <w:rFonts w:cstheme="minorHAnsi"/>
                <w:b/>
                <w:bCs/>
                <w:color w:val="000000"/>
                <w:sz w:val="18"/>
                <w:szCs w:val="18"/>
              </w:rPr>
            </w:pPr>
            <w:r w:rsidRPr="000800F2">
              <w:rPr>
                <w:rFonts w:cstheme="minorHAnsi"/>
                <w:b/>
                <w:bCs/>
                <w:color w:val="000000"/>
                <w:sz w:val="18"/>
                <w:szCs w:val="18"/>
              </w:rPr>
              <w:t>339 668 447,62</w:t>
            </w:r>
          </w:p>
        </w:tc>
        <w:tc>
          <w:tcPr>
            <w:tcW w:w="386" w:type="pct"/>
            <w:tcBorders>
              <w:top w:val="single" w:sz="4" w:space="0" w:color="auto"/>
              <w:left w:val="single" w:sz="4" w:space="0" w:color="auto"/>
              <w:bottom w:val="single" w:sz="4" w:space="0" w:color="auto"/>
              <w:right w:val="single" w:sz="4" w:space="0" w:color="auto"/>
            </w:tcBorders>
            <w:shd w:val="clear" w:color="auto" w:fill="A6A6A6"/>
            <w:vAlign w:val="center"/>
          </w:tcPr>
          <w:p w14:paraId="5C15C35F" w14:textId="77777777" w:rsidR="00ED2B92" w:rsidRPr="000800F2" w:rsidRDefault="00ED2B92" w:rsidP="000800F2">
            <w:pPr>
              <w:spacing w:after="0" w:line="276" w:lineRule="auto"/>
              <w:jc w:val="center"/>
              <w:rPr>
                <w:rFonts w:cstheme="minorHAnsi"/>
                <w:b/>
                <w:bCs/>
                <w:color w:val="000000"/>
                <w:sz w:val="18"/>
                <w:szCs w:val="18"/>
              </w:rPr>
            </w:pPr>
            <w:r w:rsidRPr="000800F2">
              <w:rPr>
                <w:rFonts w:cstheme="minorHAnsi"/>
                <w:b/>
                <w:bCs/>
                <w:color w:val="000000"/>
                <w:sz w:val="18"/>
                <w:szCs w:val="18"/>
              </w:rPr>
              <w:t>22 133</w:t>
            </w:r>
          </w:p>
        </w:tc>
        <w:tc>
          <w:tcPr>
            <w:tcW w:w="491" w:type="pct"/>
            <w:tcBorders>
              <w:top w:val="single" w:sz="4" w:space="0" w:color="auto"/>
              <w:left w:val="single" w:sz="4" w:space="0" w:color="auto"/>
              <w:bottom w:val="single" w:sz="4" w:space="0" w:color="auto"/>
              <w:right w:val="single" w:sz="4" w:space="0" w:color="auto"/>
            </w:tcBorders>
            <w:shd w:val="clear" w:color="auto" w:fill="A6A6A6"/>
            <w:vAlign w:val="center"/>
          </w:tcPr>
          <w:p w14:paraId="49F4F897" w14:textId="77777777" w:rsidR="00ED2B92" w:rsidRPr="000800F2" w:rsidRDefault="00ED2B92" w:rsidP="000800F2">
            <w:pPr>
              <w:spacing w:after="0" w:line="240" w:lineRule="auto"/>
              <w:jc w:val="center"/>
              <w:rPr>
                <w:rFonts w:cstheme="minorHAnsi"/>
                <w:b/>
                <w:bCs/>
                <w:color w:val="000000"/>
                <w:sz w:val="18"/>
                <w:szCs w:val="18"/>
              </w:rPr>
            </w:pPr>
            <w:r w:rsidRPr="000800F2">
              <w:rPr>
                <w:rFonts w:cstheme="minorHAnsi"/>
                <w:b/>
                <w:bCs/>
                <w:color w:val="000000"/>
                <w:sz w:val="18"/>
                <w:szCs w:val="18"/>
              </w:rPr>
              <w:t>15 346,70</w:t>
            </w:r>
          </w:p>
        </w:tc>
      </w:tr>
    </w:tbl>
    <w:p w14:paraId="09661D06" w14:textId="77777777" w:rsidR="00E553F7" w:rsidRPr="004D0408" w:rsidRDefault="00E553F7" w:rsidP="00E553F7">
      <w:pPr>
        <w:pStyle w:val="Akapitzlist"/>
        <w:spacing w:before="80" w:line="276" w:lineRule="auto"/>
        <w:ind w:left="0"/>
        <w:jc w:val="both"/>
        <w:rPr>
          <w:rFonts w:asciiTheme="minorHAnsi" w:hAnsiTheme="minorHAnsi" w:cstheme="minorHAnsi"/>
        </w:rPr>
      </w:pPr>
      <w:r w:rsidRPr="004D0408">
        <w:rPr>
          <w:rFonts w:asciiTheme="minorHAnsi" w:hAnsiTheme="minorHAnsi" w:cstheme="minorHAnsi"/>
        </w:rPr>
        <w:t xml:space="preserve">W 2023 prowadzenie placówek wychowania przedszkolnego kosztowało Miasto prawie 70 mln zł. Wydatki na ten cel były wyższe w stosunku do roku poprzedniego o 10 mln zł. Średni roczny koszt utrzymania jednego przedszkolaka wzrósł z 15 tys. zł do 17,1 tys. zł. Jedenaście placówek, w tym </w:t>
      </w:r>
      <w:r w:rsidRPr="004D0408">
        <w:rPr>
          <w:rFonts w:asciiTheme="minorHAnsi" w:hAnsiTheme="minorHAnsi" w:cstheme="minorHAnsi"/>
        </w:rPr>
        <w:br/>
        <w:t xml:space="preserve">3 integracyjne ponoszą koszty wyższe od wartości średniej, a siedemnaście jednostek koszty niższe. </w:t>
      </w:r>
    </w:p>
    <w:p w14:paraId="2D741D90" w14:textId="77777777" w:rsidR="00E553F7" w:rsidRPr="004D0408" w:rsidRDefault="00E553F7" w:rsidP="00E553F7">
      <w:pPr>
        <w:spacing w:before="80" w:line="276" w:lineRule="auto"/>
        <w:jc w:val="both"/>
        <w:rPr>
          <w:rFonts w:cstheme="minorHAnsi"/>
        </w:rPr>
      </w:pPr>
      <w:r w:rsidRPr="004D0408">
        <w:rPr>
          <w:rFonts w:cstheme="minorHAnsi"/>
        </w:rPr>
        <w:lastRenderedPageBreak/>
        <w:t xml:space="preserve">Średni roczny koszt kształcenia uczniów w gorzowskich szkołach w 2023 roku wynosił 13,5 tys. zł. </w:t>
      </w:r>
      <w:r w:rsidRPr="004D0408">
        <w:rPr>
          <w:rFonts w:cstheme="minorHAnsi"/>
        </w:rPr>
        <w:br/>
        <w:t xml:space="preserve">W szkole podstawowej średni koszt kształcenia ucznia wynosi ok. 12,9 tys. złotych, </w:t>
      </w:r>
      <w:r w:rsidRPr="004D0408">
        <w:rPr>
          <w:rFonts w:cstheme="minorHAnsi"/>
        </w:rPr>
        <w:br/>
        <w:t xml:space="preserve">w ponadpodstawowej ok. 13,9 tys. zł, a w zespołach szkół łączących edukację na poziomie podstawowym i ponadpodstawowym 14,7 tys. zł. Na wyższy koszt edukacji mają wpływ takie czynniki jak prowadzenie przez jednostkę oddziałów integracyjnych, oddziałów sportowych i/lub mistrzostwa sportowego oraz internatów. </w:t>
      </w:r>
    </w:p>
    <w:p w14:paraId="5A9EE17F" w14:textId="53BA1CB2" w:rsidR="00E553F7" w:rsidRPr="004D0408" w:rsidRDefault="00E553F7" w:rsidP="00E553F7">
      <w:pPr>
        <w:spacing w:before="80" w:line="276" w:lineRule="auto"/>
        <w:jc w:val="both"/>
        <w:rPr>
          <w:rFonts w:cstheme="minorHAnsi"/>
          <w:i/>
          <w:iCs/>
        </w:rPr>
      </w:pPr>
      <w:r w:rsidRPr="004D0408">
        <w:rPr>
          <w:rFonts w:cstheme="minorHAnsi"/>
        </w:rPr>
        <w:t xml:space="preserve">Najdroższe w utrzymaniu, w przeliczeniu na jednego ucznia, są szkoły specjalne, w których średni roczny koszt kształcenia wynosi ponad 69,7 tys. zł. Na wysoki koszt kształcenia specjalnego ma wpływ mała liczebność poszczególnych oddziałów oraz zwiększone wynagrodzenie nauczycieli o dodatki </w:t>
      </w:r>
      <w:r w:rsidRPr="004D0408">
        <w:rPr>
          <w:rFonts w:cstheme="minorHAnsi"/>
        </w:rPr>
        <w:br/>
        <w:t>za pracę w warunkach trudnych. Edukacja specjalna jest objęta szczególnymi zapisami prawa, w tym art. 8 Ustawy o finansowaniu zadań oświatowych, który wskazuje, że „</w:t>
      </w:r>
      <w:r w:rsidRPr="004D0408">
        <w:rPr>
          <w:rFonts w:cstheme="minorHAnsi"/>
          <w:i/>
          <w:iCs/>
        </w:rPr>
        <w:t xml:space="preserve">W roku budżetowym </w:t>
      </w:r>
      <w:r w:rsidRPr="004D0408">
        <w:rPr>
          <w:rFonts w:cstheme="minorHAnsi"/>
          <w:i/>
          <w:iCs/>
        </w:rPr>
        <w:br/>
        <w:t xml:space="preserve">na realizację zadań związanych z organizacją kształcenia specjalnego, (…), jednostka samorządu terytorialnego przeznacza środki w wysokości nie mniejszej niż kwota przewidziana w części oświatowej subwencji ogólnej dla jednostki samorządu terytorialnego na uczniów, wychowanków i uczestników zajęć rewalidacyjno-wychowawczych w przedszkolach, szkołach i placówkach, prowadzonych przez </w:t>
      </w:r>
      <w:r w:rsidR="004D332A" w:rsidRPr="004D0408">
        <w:rPr>
          <w:rFonts w:cstheme="minorHAnsi"/>
          <w:i/>
          <w:iCs/>
        </w:rPr>
        <w:br/>
      </w:r>
      <w:r w:rsidRPr="004D0408">
        <w:rPr>
          <w:rFonts w:cstheme="minorHAnsi"/>
          <w:i/>
          <w:iCs/>
        </w:rPr>
        <w:t>tę jednostkę samorządu terytorialnego, w zakresie tych zadań”.</w:t>
      </w:r>
    </w:p>
    <w:p w14:paraId="1C3DAA38" w14:textId="77777777" w:rsidR="00E553F7" w:rsidRPr="004D0408" w:rsidRDefault="00E553F7" w:rsidP="00E553F7">
      <w:pPr>
        <w:spacing w:before="80" w:after="120" w:line="276" w:lineRule="auto"/>
        <w:ind w:hanging="11"/>
        <w:jc w:val="both"/>
        <w:rPr>
          <w:rFonts w:cstheme="minorHAnsi"/>
        </w:rPr>
      </w:pPr>
      <w:r w:rsidRPr="004D0408">
        <w:rPr>
          <w:rFonts w:cstheme="minorHAnsi"/>
        </w:rPr>
        <w:t xml:space="preserve">Na realizację zadań wymagających stosowania specjalnej organizacji nauki i metod pracy w 2023 roku Miasto Gorzów Wielkopolski otrzymało w ramach części oświatowej subwencji ponad 38 mln złotych. </w:t>
      </w:r>
    </w:p>
    <w:p w14:paraId="04B7DB19" w14:textId="77777777" w:rsidR="00E553F7" w:rsidRPr="004D0408" w:rsidRDefault="00E553F7" w:rsidP="00E553F7">
      <w:pPr>
        <w:spacing w:before="80" w:line="276" w:lineRule="auto"/>
        <w:jc w:val="both"/>
        <w:rPr>
          <w:rFonts w:cstheme="minorHAnsi"/>
          <w:color w:val="000000"/>
        </w:rPr>
      </w:pPr>
      <w:r w:rsidRPr="004D0408">
        <w:rPr>
          <w:rFonts w:cstheme="minorHAnsi"/>
          <w:color w:val="000000"/>
        </w:rPr>
        <w:t>Poza publicznymi jednostkami oświatowymi, w 2023 roku miasto przekazywało dotację 44 uprawnionym szkołom i placówkom niepublicznym oraz 2 placówkom publicznym niesamorządowym. Wysokość przekazanej w 2023 roku dotacji przedstawia tabela poniżej.</w:t>
      </w:r>
    </w:p>
    <w:p w14:paraId="497F4793" w14:textId="77777777" w:rsidR="00161DAD" w:rsidRPr="004D0408" w:rsidRDefault="00161DAD" w:rsidP="00C451D1">
      <w:pPr>
        <w:spacing w:before="80" w:line="276" w:lineRule="auto"/>
        <w:jc w:val="both"/>
        <w:rPr>
          <w:rFonts w:cstheme="minorHAnsi"/>
          <w:color w:val="000000" w:themeColor="text1"/>
        </w:rPr>
      </w:pPr>
    </w:p>
    <w:p w14:paraId="1B3F00AF" w14:textId="09F535F2" w:rsidR="00D048ED" w:rsidRPr="004D0408" w:rsidRDefault="00214134" w:rsidP="0022142C">
      <w:pPr>
        <w:pStyle w:val="Legenda"/>
        <w:keepNext/>
        <w:spacing w:after="0" w:line="276" w:lineRule="auto"/>
        <w:rPr>
          <w:rFonts w:cstheme="minorHAnsi"/>
          <w:i w:val="0"/>
          <w:iCs w:val="0"/>
          <w:sz w:val="22"/>
          <w:szCs w:val="22"/>
        </w:rPr>
      </w:pPr>
      <w:r>
        <w:rPr>
          <w:rFonts w:cstheme="minorHAnsi"/>
          <w:i w:val="0"/>
          <w:iCs w:val="0"/>
          <w:sz w:val="22"/>
          <w:szCs w:val="22"/>
        </w:rPr>
        <w:t>80</w:t>
      </w:r>
      <w:r w:rsidR="00D048ED" w:rsidRPr="004D0408">
        <w:rPr>
          <w:rFonts w:cstheme="minorHAnsi"/>
          <w:i w:val="0"/>
          <w:iCs w:val="0"/>
          <w:sz w:val="22"/>
          <w:szCs w:val="22"/>
        </w:rPr>
        <w:t>. Wysokość dotacji w rozbiciu na poszczególne szkoły i placówki</w:t>
      </w:r>
    </w:p>
    <w:tbl>
      <w:tblPr>
        <w:tblW w:w="9072" w:type="dxa"/>
        <w:tblLayout w:type="fixed"/>
        <w:tblCellMar>
          <w:left w:w="70" w:type="dxa"/>
          <w:right w:w="70" w:type="dxa"/>
        </w:tblCellMar>
        <w:tblLook w:val="04A0" w:firstRow="1" w:lastRow="0" w:firstColumn="1" w:lastColumn="0" w:noHBand="0" w:noVBand="1"/>
      </w:tblPr>
      <w:tblGrid>
        <w:gridCol w:w="877"/>
        <w:gridCol w:w="116"/>
        <w:gridCol w:w="567"/>
        <w:gridCol w:w="35"/>
        <w:gridCol w:w="957"/>
        <w:gridCol w:w="850"/>
        <w:gridCol w:w="622"/>
        <w:gridCol w:w="512"/>
        <w:gridCol w:w="993"/>
        <w:gridCol w:w="572"/>
        <w:gridCol w:w="278"/>
        <w:gridCol w:w="992"/>
        <w:gridCol w:w="851"/>
        <w:gridCol w:w="850"/>
      </w:tblGrid>
      <w:tr w:rsidR="005715F6" w:rsidRPr="004D0408" w14:paraId="4209F8E7" w14:textId="77777777" w:rsidTr="00483459">
        <w:trPr>
          <w:trHeight w:val="276"/>
        </w:trPr>
        <w:tc>
          <w:tcPr>
            <w:tcW w:w="877" w:type="dxa"/>
            <w:tcBorders>
              <w:top w:val="nil"/>
              <w:left w:val="nil"/>
              <w:bottom w:val="nil"/>
              <w:right w:val="nil"/>
            </w:tcBorders>
            <w:shd w:val="clear" w:color="000000" w:fill="1F497D"/>
            <w:noWrap/>
            <w:vAlign w:val="bottom"/>
            <w:hideMark/>
          </w:tcPr>
          <w:p w14:paraId="308175FB" w14:textId="77777777" w:rsidR="005715F6" w:rsidRPr="003E08BE" w:rsidRDefault="005715F6" w:rsidP="00C451D1">
            <w:pPr>
              <w:spacing w:after="0" w:line="276" w:lineRule="auto"/>
              <w:rPr>
                <w:rFonts w:eastAsia="Times New Roman" w:cstheme="minorHAnsi"/>
                <w:color w:val="FFFFFF" w:themeColor="background1"/>
                <w:sz w:val="16"/>
                <w:szCs w:val="16"/>
                <w:lang w:eastAsia="pl-PL"/>
              </w:rPr>
            </w:pPr>
            <w:r w:rsidRPr="003E08BE">
              <w:rPr>
                <w:rFonts w:eastAsia="Times New Roman" w:cstheme="minorHAnsi"/>
                <w:color w:val="FFFFFF" w:themeColor="background1"/>
                <w:sz w:val="16"/>
                <w:szCs w:val="16"/>
                <w:lang w:eastAsia="pl-PL"/>
              </w:rPr>
              <w:t> </w:t>
            </w:r>
          </w:p>
        </w:tc>
        <w:tc>
          <w:tcPr>
            <w:tcW w:w="718" w:type="dxa"/>
            <w:gridSpan w:val="3"/>
            <w:tcBorders>
              <w:top w:val="nil"/>
              <w:left w:val="nil"/>
              <w:bottom w:val="nil"/>
              <w:right w:val="nil"/>
            </w:tcBorders>
            <w:shd w:val="clear" w:color="000000" w:fill="1F497D"/>
            <w:noWrap/>
            <w:vAlign w:val="bottom"/>
            <w:hideMark/>
          </w:tcPr>
          <w:p w14:paraId="7197E00B" w14:textId="77777777" w:rsidR="005715F6" w:rsidRPr="003E08BE" w:rsidRDefault="005715F6" w:rsidP="00C451D1">
            <w:pPr>
              <w:spacing w:after="0" w:line="276" w:lineRule="auto"/>
              <w:rPr>
                <w:rFonts w:eastAsia="Times New Roman" w:cstheme="minorHAnsi"/>
                <w:color w:val="FFFFFF" w:themeColor="background1"/>
                <w:sz w:val="16"/>
                <w:szCs w:val="16"/>
                <w:lang w:eastAsia="pl-PL"/>
              </w:rPr>
            </w:pPr>
            <w:r w:rsidRPr="003E08BE">
              <w:rPr>
                <w:rFonts w:eastAsia="Times New Roman" w:cstheme="minorHAnsi"/>
                <w:color w:val="FFFFFF" w:themeColor="background1"/>
                <w:sz w:val="16"/>
                <w:szCs w:val="16"/>
                <w:lang w:eastAsia="pl-PL"/>
              </w:rPr>
              <w:t> </w:t>
            </w:r>
          </w:p>
        </w:tc>
        <w:tc>
          <w:tcPr>
            <w:tcW w:w="957" w:type="dxa"/>
            <w:tcBorders>
              <w:top w:val="nil"/>
              <w:left w:val="nil"/>
              <w:bottom w:val="nil"/>
              <w:right w:val="nil"/>
            </w:tcBorders>
            <w:shd w:val="clear" w:color="000000" w:fill="1F497D"/>
            <w:noWrap/>
            <w:vAlign w:val="bottom"/>
            <w:hideMark/>
          </w:tcPr>
          <w:p w14:paraId="6A7AF93C" w14:textId="77777777" w:rsidR="005715F6" w:rsidRPr="003E08BE" w:rsidRDefault="005715F6" w:rsidP="00C451D1">
            <w:pPr>
              <w:spacing w:after="0" w:line="276" w:lineRule="auto"/>
              <w:rPr>
                <w:rFonts w:eastAsia="Times New Roman" w:cstheme="minorHAnsi"/>
                <w:color w:val="FFFFFF" w:themeColor="background1"/>
                <w:sz w:val="16"/>
                <w:szCs w:val="16"/>
                <w:lang w:eastAsia="pl-PL"/>
              </w:rPr>
            </w:pPr>
            <w:r w:rsidRPr="003E08BE">
              <w:rPr>
                <w:rFonts w:eastAsia="Times New Roman" w:cstheme="minorHAnsi"/>
                <w:color w:val="FFFFFF" w:themeColor="background1"/>
                <w:sz w:val="16"/>
                <w:szCs w:val="16"/>
                <w:lang w:eastAsia="pl-PL"/>
              </w:rPr>
              <w:t> </w:t>
            </w:r>
          </w:p>
        </w:tc>
        <w:tc>
          <w:tcPr>
            <w:tcW w:w="1472" w:type="dxa"/>
            <w:gridSpan w:val="2"/>
            <w:tcBorders>
              <w:top w:val="nil"/>
              <w:left w:val="nil"/>
              <w:bottom w:val="nil"/>
              <w:right w:val="nil"/>
            </w:tcBorders>
            <w:shd w:val="clear" w:color="000000" w:fill="1F497D"/>
            <w:noWrap/>
            <w:vAlign w:val="bottom"/>
            <w:hideMark/>
          </w:tcPr>
          <w:p w14:paraId="0AB85ABA" w14:textId="77777777" w:rsidR="005715F6" w:rsidRPr="003E08BE" w:rsidRDefault="005715F6" w:rsidP="00C451D1">
            <w:pPr>
              <w:spacing w:after="0" w:line="276" w:lineRule="auto"/>
              <w:rPr>
                <w:rFonts w:eastAsia="Times New Roman" w:cstheme="minorHAnsi"/>
                <w:color w:val="FFFFFF" w:themeColor="background1"/>
                <w:sz w:val="16"/>
                <w:szCs w:val="16"/>
                <w:lang w:eastAsia="pl-PL"/>
              </w:rPr>
            </w:pPr>
            <w:r w:rsidRPr="003E08BE">
              <w:rPr>
                <w:rFonts w:eastAsia="Times New Roman" w:cstheme="minorHAnsi"/>
                <w:color w:val="FFFFFF" w:themeColor="background1"/>
                <w:sz w:val="16"/>
                <w:szCs w:val="16"/>
                <w:lang w:eastAsia="pl-PL"/>
              </w:rPr>
              <w:t> </w:t>
            </w:r>
          </w:p>
        </w:tc>
        <w:tc>
          <w:tcPr>
            <w:tcW w:w="2077" w:type="dxa"/>
            <w:gridSpan w:val="3"/>
            <w:tcBorders>
              <w:top w:val="nil"/>
              <w:left w:val="nil"/>
              <w:bottom w:val="nil"/>
              <w:right w:val="nil"/>
            </w:tcBorders>
            <w:shd w:val="clear" w:color="000000" w:fill="1F497D"/>
            <w:noWrap/>
            <w:vAlign w:val="bottom"/>
            <w:hideMark/>
          </w:tcPr>
          <w:p w14:paraId="5D7D4292" w14:textId="77777777" w:rsidR="005715F6" w:rsidRPr="003E08BE" w:rsidRDefault="005715F6" w:rsidP="00C451D1">
            <w:pPr>
              <w:spacing w:after="0" w:line="276" w:lineRule="auto"/>
              <w:rPr>
                <w:rFonts w:eastAsia="Times New Roman" w:cstheme="minorHAnsi"/>
                <w:color w:val="FFFFFF" w:themeColor="background1"/>
                <w:sz w:val="16"/>
                <w:szCs w:val="16"/>
                <w:lang w:eastAsia="pl-PL"/>
              </w:rPr>
            </w:pPr>
            <w:r w:rsidRPr="003E08BE">
              <w:rPr>
                <w:rFonts w:eastAsia="Times New Roman" w:cstheme="minorHAnsi"/>
                <w:color w:val="FFFFFF" w:themeColor="background1"/>
                <w:sz w:val="16"/>
                <w:szCs w:val="16"/>
                <w:lang w:eastAsia="pl-PL"/>
              </w:rPr>
              <w:t> </w:t>
            </w:r>
          </w:p>
        </w:tc>
        <w:tc>
          <w:tcPr>
            <w:tcW w:w="2971" w:type="dxa"/>
            <w:gridSpan w:val="4"/>
            <w:tcBorders>
              <w:top w:val="nil"/>
              <w:left w:val="nil"/>
              <w:bottom w:val="nil"/>
              <w:right w:val="nil"/>
            </w:tcBorders>
            <w:shd w:val="clear" w:color="000000" w:fill="1F497D"/>
            <w:noWrap/>
            <w:vAlign w:val="bottom"/>
            <w:hideMark/>
          </w:tcPr>
          <w:p w14:paraId="296FD34D" w14:textId="77777777" w:rsidR="005715F6" w:rsidRPr="003E08BE" w:rsidRDefault="005715F6" w:rsidP="00C451D1">
            <w:pPr>
              <w:spacing w:after="0" w:line="276" w:lineRule="auto"/>
              <w:rPr>
                <w:rFonts w:eastAsia="Times New Roman" w:cstheme="minorHAnsi"/>
                <w:color w:val="FFFFFF" w:themeColor="background1"/>
                <w:sz w:val="16"/>
                <w:szCs w:val="16"/>
                <w:lang w:eastAsia="pl-PL"/>
              </w:rPr>
            </w:pPr>
            <w:r w:rsidRPr="003E08BE">
              <w:rPr>
                <w:rFonts w:eastAsia="Times New Roman" w:cstheme="minorHAnsi"/>
                <w:color w:val="FFFFFF" w:themeColor="background1"/>
                <w:sz w:val="16"/>
                <w:szCs w:val="16"/>
                <w:lang w:eastAsia="pl-PL"/>
              </w:rPr>
              <w:t> </w:t>
            </w:r>
          </w:p>
        </w:tc>
      </w:tr>
      <w:tr w:rsidR="000E350F" w:rsidRPr="004D0408" w14:paraId="4E7F7EB4" w14:textId="77777777" w:rsidTr="00483459">
        <w:tblPrEx>
          <w:tblCellMar>
            <w:left w:w="28" w:type="dxa"/>
            <w:right w:w="28" w:type="dxa"/>
          </w:tblCellMar>
        </w:tblPrEx>
        <w:trPr>
          <w:trHeight w:val="1215"/>
        </w:trPr>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9FEC00" w14:textId="77777777" w:rsidR="00E42DFC" w:rsidRPr="004D0408" w:rsidRDefault="00E42DFC" w:rsidP="000800F2">
            <w:pPr>
              <w:spacing w:after="0"/>
              <w:jc w:val="center"/>
              <w:rPr>
                <w:rFonts w:cstheme="minorHAnsi"/>
                <w:sz w:val="16"/>
                <w:szCs w:val="16"/>
              </w:rPr>
            </w:pPr>
            <w:bookmarkStart w:id="54" w:name="_Hlk159506469"/>
            <w:r w:rsidRPr="004D0408">
              <w:rPr>
                <w:rFonts w:cstheme="minorHAnsi"/>
                <w:sz w:val="16"/>
                <w:szCs w:val="16"/>
              </w:rPr>
              <w:t>nazwa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02D75B1" w14:textId="77777777" w:rsidR="00E42DFC" w:rsidRPr="004D0408" w:rsidRDefault="00E42DFC" w:rsidP="000800F2">
            <w:pPr>
              <w:spacing w:after="0"/>
              <w:rPr>
                <w:rFonts w:cstheme="minorHAnsi"/>
                <w:sz w:val="16"/>
                <w:szCs w:val="16"/>
              </w:rPr>
            </w:pPr>
            <w:r w:rsidRPr="004D0408">
              <w:rPr>
                <w:rFonts w:cstheme="minorHAnsi"/>
                <w:sz w:val="16"/>
                <w:szCs w:val="16"/>
              </w:rPr>
              <w:t xml:space="preserve">dotacja przekazana </w:t>
            </w:r>
            <w:r w:rsidRPr="004D0408">
              <w:rPr>
                <w:rFonts w:cstheme="minorHAnsi"/>
                <w:sz w:val="16"/>
                <w:szCs w:val="16"/>
              </w:rPr>
              <w:br/>
              <w:t>w 2021 roku</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4B090242" w14:textId="77777777" w:rsidR="00E42DFC" w:rsidRPr="004D0408" w:rsidRDefault="00E42DFC" w:rsidP="000800F2">
            <w:pPr>
              <w:spacing w:after="0"/>
              <w:jc w:val="center"/>
              <w:rPr>
                <w:rFonts w:cstheme="minorHAnsi"/>
                <w:sz w:val="16"/>
                <w:szCs w:val="16"/>
              </w:rPr>
            </w:pPr>
            <w:r w:rsidRPr="004D0408">
              <w:rPr>
                <w:rFonts w:cstheme="minorHAnsi"/>
                <w:sz w:val="16"/>
                <w:szCs w:val="16"/>
              </w:rPr>
              <w:t xml:space="preserve">liczba uczniów wg. stanu na </w:t>
            </w:r>
            <w:r w:rsidRPr="004D0408">
              <w:rPr>
                <w:rFonts w:cstheme="minorHAnsi"/>
                <w:sz w:val="16"/>
                <w:szCs w:val="16"/>
              </w:rPr>
              <w:br/>
              <w:t>30.09.2020r.</w:t>
            </w:r>
            <w:r w:rsidRPr="004D0408">
              <w:rPr>
                <w:rFonts w:cstheme="minorHAnsi"/>
                <w:sz w:val="16"/>
                <w:szCs w:val="16"/>
              </w:rPr>
              <w:br/>
              <w:t>rok szkolny 2020/2021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3A87A97" w14:textId="77777777" w:rsidR="00E42DFC" w:rsidRPr="004D0408" w:rsidRDefault="00E42DFC" w:rsidP="000800F2">
            <w:pPr>
              <w:spacing w:after="0"/>
              <w:jc w:val="center"/>
              <w:rPr>
                <w:rFonts w:cstheme="minorHAnsi"/>
                <w:sz w:val="16"/>
                <w:szCs w:val="16"/>
              </w:rPr>
            </w:pPr>
            <w:r w:rsidRPr="004D0408">
              <w:rPr>
                <w:rFonts w:cstheme="minorHAnsi"/>
                <w:sz w:val="16"/>
                <w:szCs w:val="16"/>
              </w:rPr>
              <w:t xml:space="preserve">dotacja przekazana na 1 ucznia </w:t>
            </w:r>
            <w:r w:rsidRPr="004D0408">
              <w:rPr>
                <w:rFonts w:cstheme="minorHAnsi"/>
                <w:sz w:val="16"/>
                <w:szCs w:val="16"/>
              </w:rPr>
              <w:br/>
              <w:t>w 2021 r.</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173B9D0" w14:textId="77777777" w:rsidR="00E42DFC" w:rsidRPr="004D0408" w:rsidRDefault="00E42DFC" w:rsidP="000800F2">
            <w:pPr>
              <w:spacing w:after="0"/>
              <w:jc w:val="center"/>
              <w:rPr>
                <w:rFonts w:cstheme="minorHAnsi"/>
                <w:sz w:val="16"/>
                <w:szCs w:val="16"/>
              </w:rPr>
            </w:pPr>
            <w:r w:rsidRPr="004D0408">
              <w:rPr>
                <w:rFonts w:cstheme="minorHAnsi"/>
                <w:sz w:val="16"/>
                <w:szCs w:val="16"/>
              </w:rPr>
              <w:t xml:space="preserve">dotacja przekazana </w:t>
            </w:r>
            <w:r w:rsidRPr="004D0408">
              <w:rPr>
                <w:rFonts w:cstheme="minorHAnsi"/>
                <w:sz w:val="16"/>
                <w:szCs w:val="16"/>
              </w:rPr>
              <w:br/>
              <w:t>w 2022 roku</w:t>
            </w:r>
          </w:p>
        </w:tc>
        <w:tc>
          <w:tcPr>
            <w:tcW w:w="993" w:type="dxa"/>
            <w:tcBorders>
              <w:top w:val="single" w:sz="4" w:space="0" w:color="auto"/>
              <w:left w:val="nil"/>
              <w:bottom w:val="single" w:sz="4" w:space="0" w:color="auto"/>
              <w:right w:val="single" w:sz="4" w:space="0" w:color="auto"/>
            </w:tcBorders>
            <w:shd w:val="clear" w:color="auto" w:fill="auto"/>
            <w:vAlign w:val="center"/>
          </w:tcPr>
          <w:p w14:paraId="2FAC3AED" w14:textId="77777777" w:rsidR="00E42DFC" w:rsidRPr="004D0408" w:rsidRDefault="00E42DFC" w:rsidP="000800F2">
            <w:pPr>
              <w:spacing w:after="0"/>
              <w:jc w:val="center"/>
              <w:rPr>
                <w:rFonts w:cstheme="minorHAnsi"/>
                <w:sz w:val="16"/>
                <w:szCs w:val="16"/>
              </w:rPr>
            </w:pPr>
            <w:r w:rsidRPr="004D0408">
              <w:rPr>
                <w:rFonts w:cstheme="minorHAnsi"/>
                <w:sz w:val="16"/>
                <w:szCs w:val="16"/>
              </w:rPr>
              <w:t xml:space="preserve">liczba uczniów wg. stanu na </w:t>
            </w:r>
            <w:r w:rsidRPr="004D0408">
              <w:rPr>
                <w:rFonts w:cstheme="minorHAnsi"/>
                <w:sz w:val="16"/>
                <w:szCs w:val="16"/>
              </w:rPr>
              <w:br/>
              <w:t>30.09.2021r.</w:t>
            </w:r>
            <w:r w:rsidRPr="004D0408">
              <w:rPr>
                <w:rFonts w:cstheme="minorHAnsi"/>
                <w:sz w:val="16"/>
                <w:szCs w:val="16"/>
              </w:rPr>
              <w:br/>
              <w:t>rok szkolny 2021/2022</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14:paraId="7D5D722E" w14:textId="77777777" w:rsidR="00E42DFC" w:rsidRPr="004D0408" w:rsidRDefault="00E42DFC" w:rsidP="000800F2">
            <w:pPr>
              <w:spacing w:after="0"/>
              <w:jc w:val="center"/>
              <w:rPr>
                <w:rFonts w:cstheme="minorHAnsi"/>
                <w:sz w:val="16"/>
                <w:szCs w:val="16"/>
              </w:rPr>
            </w:pPr>
            <w:r w:rsidRPr="004D0408">
              <w:rPr>
                <w:rFonts w:cstheme="minorHAnsi"/>
                <w:sz w:val="16"/>
                <w:szCs w:val="16"/>
              </w:rPr>
              <w:t xml:space="preserve">dotacja przekazana na 1 ucznia </w:t>
            </w:r>
            <w:r w:rsidRPr="004D0408">
              <w:rPr>
                <w:rFonts w:cstheme="minorHAnsi"/>
                <w:sz w:val="16"/>
                <w:szCs w:val="16"/>
              </w:rPr>
              <w:br/>
              <w:t>w 2022 r.</w:t>
            </w:r>
          </w:p>
        </w:tc>
        <w:tc>
          <w:tcPr>
            <w:tcW w:w="992" w:type="dxa"/>
            <w:tcBorders>
              <w:top w:val="single" w:sz="4" w:space="0" w:color="auto"/>
              <w:left w:val="nil"/>
              <w:bottom w:val="single" w:sz="4" w:space="0" w:color="auto"/>
              <w:right w:val="single" w:sz="4" w:space="0" w:color="auto"/>
            </w:tcBorders>
            <w:shd w:val="clear" w:color="auto" w:fill="auto"/>
            <w:vAlign w:val="center"/>
          </w:tcPr>
          <w:p w14:paraId="04F257FC" w14:textId="77777777" w:rsidR="00E42DFC" w:rsidRPr="004D0408" w:rsidRDefault="00E42DFC" w:rsidP="000800F2">
            <w:pPr>
              <w:spacing w:after="0"/>
              <w:jc w:val="center"/>
              <w:rPr>
                <w:rFonts w:cstheme="minorHAnsi"/>
                <w:sz w:val="16"/>
                <w:szCs w:val="16"/>
              </w:rPr>
            </w:pPr>
            <w:r w:rsidRPr="004D0408">
              <w:rPr>
                <w:rFonts w:cstheme="minorHAnsi"/>
                <w:sz w:val="16"/>
                <w:szCs w:val="16"/>
              </w:rPr>
              <w:t xml:space="preserve">dotacja przekazana </w:t>
            </w:r>
            <w:r w:rsidRPr="004D0408">
              <w:rPr>
                <w:rFonts w:cstheme="minorHAnsi"/>
                <w:sz w:val="16"/>
                <w:szCs w:val="16"/>
              </w:rPr>
              <w:br/>
              <w:t>w 2023 roku</w:t>
            </w:r>
          </w:p>
        </w:tc>
        <w:tc>
          <w:tcPr>
            <w:tcW w:w="851" w:type="dxa"/>
            <w:tcBorders>
              <w:top w:val="single" w:sz="4" w:space="0" w:color="auto"/>
              <w:left w:val="nil"/>
              <w:bottom w:val="single" w:sz="4" w:space="0" w:color="auto"/>
              <w:right w:val="single" w:sz="4" w:space="0" w:color="auto"/>
            </w:tcBorders>
            <w:shd w:val="clear" w:color="auto" w:fill="auto"/>
            <w:vAlign w:val="center"/>
          </w:tcPr>
          <w:p w14:paraId="60260908" w14:textId="77777777" w:rsidR="00E42DFC" w:rsidRPr="004D0408" w:rsidRDefault="00E42DFC" w:rsidP="000800F2">
            <w:pPr>
              <w:spacing w:after="0"/>
              <w:jc w:val="center"/>
              <w:rPr>
                <w:rFonts w:cstheme="minorHAnsi"/>
                <w:sz w:val="16"/>
                <w:szCs w:val="16"/>
              </w:rPr>
            </w:pPr>
            <w:r w:rsidRPr="004D0408">
              <w:rPr>
                <w:rFonts w:cstheme="minorHAnsi"/>
                <w:sz w:val="16"/>
                <w:szCs w:val="16"/>
              </w:rPr>
              <w:t xml:space="preserve">liczba uczniów wg. stanu na </w:t>
            </w:r>
            <w:r w:rsidRPr="004D0408">
              <w:rPr>
                <w:rFonts w:cstheme="minorHAnsi"/>
                <w:sz w:val="16"/>
                <w:szCs w:val="16"/>
              </w:rPr>
              <w:br/>
              <w:t>30.09.2022r.</w:t>
            </w:r>
            <w:r w:rsidRPr="004D0408">
              <w:rPr>
                <w:rFonts w:cstheme="minorHAnsi"/>
                <w:sz w:val="16"/>
                <w:szCs w:val="16"/>
              </w:rPr>
              <w:br/>
              <w:t>rok szkolny 2022/2023</w:t>
            </w:r>
          </w:p>
        </w:tc>
        <w:tc>
          <w:tcPr>
            <w:tcW w:w="850" w:type="dxa"/>
            <w:tcBorders>
              <w:top w:val="single" w:sz="4" w:space="0" w:color="auto"/>
              <w:left w:val="nil"/>
              <w:bottom w:val="single" w:sz="4" w:space="0" w:color="auto"/>
              <w:right w:val="single" w:sz="4" w:space="0" w:color="auto"/>
            </w:tcBorders>
            <w:shd w:val="clear" w:color="auto" w:fill="auto"/>
            <w:vAlign w:val="center"/>
          </w:tcPr>
          <w:p w14:paraId="2E35515F" w14:textId="77777777" w:rsidR="00E42DFC" w:rsidRPr="004D0408" w:rsidRDefault="00E42DFC" w:rsidP="000800F2">
            <w:pPr>
              <w:spacing w:after="0"/>
              <w:jc w:val="center"/>
              <w:rPr>
                <w:rFonts w:cstheme="minorHAnsi"/>
                <w:sz w:val="16"/>
                <w:szCs w:val="16"/>
              </w:rPr>
            </w:pPr>
            <w:r w:rsidRPr="004D0408">
              <w:rPr>
                <w:rFonts w:cstheme="minorHAnsi"/>
                <w:sz w:val="16"/>
                <w:szCs w:val="16"/>
              </w:rPr>
              <w:t xml:space="preserve">dotacja przekazana na 1 ucznia </w:t>
            </w:r>
            <w:r w:rsidRPr="004D0408">
              <w:rPr>
                <w:rFonts w:cstheme="minorHAnsi"/>
                <w:sz w:val="16"/>
                <w:szCs w:val="16"/>
              </w:rPr>
              <w:br/>
              <w:t>w 2023 r.</w:t>
            </w:r>
          </w:p>
        </w:tc>
      </w:tr>
      <w:tr w:rsidR="000E350F" w:rsidRPr="004D0408" w14:paraId="095DABB1"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D9D9D9"/>
            <w:vAlign w:val="center"/>
            <w:hideMark/>
          </w:tcPr>
          <w:p w14:paraId="0C2CAD64" w14:textId="77777777" w:rsidR="00E42DFC" w:rsidRPr="004D0408" w:rsidRDefault="00E42DFC" w:rsidP="000800F2">
            <w:pPr>
              <w:spacing w:after="0"/>
              <w:rPr>
                <w:rFonts w:cstheme="minorHAnsi"/>
                <w:b/>
                <w:bCs/>
                <w:sz w:val="16"/>
                <w:szCs w:val="16"/>
              </w:rPr>
            </w:pPr>
            <w:r w:rsidRPr="004D0408">
              <w:rPr>
                <w:rFonts w:cstheme="minorHAnsi"/>
                <w:b/>
                <w:bCs/>
                <w:sz w:val="16"/>
                <w:szCs w:val="16"/>
              </w:rPr>
              <w:t>Przedszkole</w:t>
            </w:r>
          </w:p>
        </w:tc>
        <w:tc>
          <w:tcPr>
            <w:tcW w:w="567" w:type="dxa"/>
            <w:tcBorders>
              <w:top w:val="nil"/>
              <w:left w:val="nil"/>
              <w:bottom w:val="single" w:sz="4" w:space="0" w:color="auto"/>
              <w:right w:val="single" w:sz="4" w:space="0" w:color="auto"/>
            </w:tcBorders>
            <w:shd w:val="clear" w:color="auto" w:fill="D9D9D9"/>
            <w:noWrap/>
            <w:vAlign w:val="center"/>
            <w:hideMark/>
          </w:tcPr>
          <w:p w14:paraId="29047B52" w14:textId="77777777" w:rsidR="00E42DFC" w:rsidRPr="004D0408" w:rsidRDefault="00E42DFC" w:rsidP="000800F2">
            <w:pPr>
              <w:spacing w:after="0"/>
              <w:jc w:val="center"/>
              <w:rPr>
                <w:rFonts w:cstheme="minorHAnsi"/>
                <w:b/>
                <w:bCs/>
                <w:sz w:val="16"/>
                <w:szCs w:val="16"/>
              </w:rPr>
            </w:pPr>
            <w:r w:rsidRPr="004D0408">
              <w:rPr>
                <w:rFonts w:cstheme="minorHAnsi"/>
                <w:b/>
                <w:bCs/>
                <w:sz w:val="16"/>
                <w:szCs w:val="16"/>
              </w:rPr>
              <w:t>6 558 025,05</w:t>
            </w:r>
          </w:p>
        </w:tc>
        <w:tc>
          <w:tcPr>
            <w:tcW w:w="992" w:type="dxa"/>
            <w:gridSpan w:val="2"/>
            <w:tcBorders>
              <w:top w:val="nil"/>
              <w:left w:val="nil"/>
              <w:bottom w:val="single" w:sz="4" w:space="0" w:color="auto"/>
              <w:right w:val="single" w:sz="4" w:space="0" w:color="auto"/>
            </w:tcBorders>
            <w:shd w:val="clear" w:color="auto" w:fill="D9D9D9"/>
            <w:noWrap/>
            <w:vAlign w:val="center"/>
            <w:hideMark/>
          </w:tcPr>
          <w:p w14:paraId="2BFBAFCA" w14:textId="77777777" w:rsidR="00E42DFC" w:rsidRPr="004D0408" w:rsidRDefault="00E42DFC" w:rsidP="000800F2">
            <w:pPr>
              <w:spacing w:after="0"/>
              <w:jc w:val="center"/>
              <w:rPr>
                <w:rFonts w:cstheme="minorHAnsi"/>
                <w:b/>
                <w:bCs/>
                <w:sz w:val="16"/>
                <w:szCs w:val="16"/>
              </w:rPr>
            </w:pPr>
            <w:r w:rsidRPr="004D0408">
              <w:rPr>
                <w:rFonts w:cstheme="minorHAnsi"/>
                <w:b/>
                <w:bCs/>
                <w:sz w:val="16"/>
                <w:szCs w:val="16"/>
              </w:rPr>
              <w:t>628</w:t>
            </w:r>
          </w:p>
        </w:tc>
        <w:tc>
          <w:tcPr>
            <w:tcW w:w="850" w:type="dxa"/>
            <w:tcBorders>
              <w:top w:val="nil"/>
              <w:left w:val="nil"/>
              <w:bottom w:val="single" w:sz="4" w:space="0" w:color="auto"/>
              <w:right w:val="single" w:sz="4" w:space="0" w:color="auto"/>
            </w:tcBorders>
            <w:shd w:val="clear" w:color="auto" w:fill="D9D9D9"/>
            <w:noWrap/>
            <w:vAlign w:val="center"/>
            <w:hideMark/>
          </w:tcPr>
          <w:p w14:paraId="7193984B" w14:textId="77777777" w:rsidR="00E42DFC" w:rsidRPr="004D0408" w:rsidRDefault="00E42DFC" w:rsidP="000800F2">
            <w:pPr>
              <w:spacing w:after="0"/>
              <w:jc w:val="center"/>
              <w:rPr>
                <w:rFonts w:cstheme="minorHAnsi"/>
                <w:b/>
                <w:bCs/>
                <w:sz w:val="16"/>
                <w:szCs w:val="16"/>
              </w:rPr>
            </w:pPr>
            <w:r w:rsidRPr="004D0408">
              <w:rPr>
                <w:rFonts w:cstheme="minorHAnsi"/>
                <w:b/>
                <w:bCs/>
                <w:sz w:val="16"/>
                <w:szCs w:val="16"/>
              </w:rPr>
              <w:t>10 442,72</w:t>
            </w:r>
          </w:p>
        </w:tc>
        <w:tc>
          <w:tcPr>
            <w:tcW w:w="1134" w:type="dxa"/>
            <w:gridSpan w:val="2"/>
            <w:tcBorders>
              <w:top w:val="nil"/>
              <w:left w:val="nil"/>
              <w:bottom w:val="single" w:sz="4" w:space="0" w:color="auto"/>
              <w:right w:val="single" w:sz="4" w:space="0" w:color="auto"/>
            </w:tcBorders>
            <w:shd w:val="clear" w:color="auto" w:fill="D9D9D9"/>
            <w:vAlign w:val="center"/>
          </w:tcPr>
          <w:p w14:paraId="46467320" w14:textId="77777777" w:rsidR="00E42DFC" w:rsidRPr="004D0408" w:rsidRDefault="00E42DFC" w:rsidP="000800F2">
            <w:pPr>
              <w:spacing w:after="0"/>
              <w:jc w:val="center"/>
              <w:rPr>
                <w:rFonts w:cstheme="minorHAnsi"/>
                <w:b/>
                <w:bCs/>
                <w:sz w:val="16"/>
                <w:szCs w:val="16"/>
              </w:rPr>
            </w:pPr>
            <w:r w:rsidRPr="004D0408">
              <w:rPr>
                <w:rFonts w:cstheme="minorHAnsi"/>
                <w:b/>
                <w:bCs/>
                <w:sz w:val="16"/>
                <w:szCs w:val="16"/>
              </w:rPr>
              <w:t>9 043 656,42</w:t>
            </w:r>
          </w:p>
        </w:tc>
        <w:tc>
          <w:tcPr>
            <w:tcW w:w="993" w:type="dxa"/>
            <w:tcBorders>
              <w:top w:val="nil"/>
              <w:left w:val="nil"/>
              <w:bottom w:val="single" w:sz="4" w:space="0" w:color="auto"/>
              <w:right w:val="single" w:sz="4" w:space="0" w:color="auto"/>
            </w:tcBorders>
            <w:shd w:val="clear" w:color="auto" w:fill="D9D9D9"/>
            <w:vAlign w:val="center"/>
          </w:tcPr>
          <w:p w14:paraId="17BB7276" w14:textId="77777777" w:rsidR="00E42DFC" w:rsidRPr="004D0408" w:rsidRDefault="00E42DFC" w:rsidP="000800F2">
            <w:pPr>
              <w:spacing w:after="0"/>
              <w:jc w:val="center"/>
              <w:rPr>
                <w:rFonts w:cstheme="minorHAnsi"/>
                <w:b/>
                <w:bCs/>
                <w:sz w:val="16"/>
                <w:szCs w:val="16"/>
              </w:rPr>
            </w:pPr>
            <w:r w:rsidRPr="004D0408">
              <w:rPr>
                <w:rFonts w:cstheme="minorHAnsi"/>
                <w:b/>
                <w:bCs/>
                <w:sz w:val="16"/>
                <w:szCs w:val="16"/>
              </w:rPr>
              <w:t>735</w:t>
            </w:r>
          </w:p>
        </w:tc>
        <w:tc>
          <w:tcPr>
            <w:tcW w:w="850" w:type="dxa"/>
            <w:gridSpan w:val="2"/>
            <w:tcBorders>
              <w:top w:val="nil"/>
              <w:left w:val="nil"/>
              <w:bottom w:val="single" w:sz="4" w:space="0" w:color="auto"/>
              <w:right w:val="single" w:sz="4" w:space="0" w:color="auto"/>
            </w:tcBorders>
            <w:shd w:val="clear" w:color="auto" w:fill="D9D9D9"/>
            <w:vAlign w:val="center"/>
          </w:tcPr>
          <w:p w14:paraId="0D22D88F" w14:textId="77777777" w:rsidR="00E42DFC" w:rsidRPr="004D0408" w:rsidRDefault="00E42DFC" w:rsidP="000800F2">
            <w:pPr>
              <w:spacing w:after="0"/>
              <w:jc w:val="center"/>
              <w:rPr>
                <w:rFonts w:cstheme="minorHAnsi"/>
                <w:b/>
                <w:bCs/>
                <w:sz w:val="16"/>
                <w:szCs w:val="16"/>
              </w:rPr>
            </w:pPr>
            <w:r w:rsidRPr="004D0408">
              <w:rPr>
                <w:rFonts w:cstheme="minorHAnsi"/>
                <w:b/>
                <w:bCs/>
                <w:sz w:val="16"/>
                <w:szCs w:val="16"/>
              </w:rPr>
              <w:t>12 304,29</w:t>
            </w:r>
          </w:p>
        </w:tc>
        <w:tc>
          <w:tcPr>
            <w:tcW w:w="992" w:type="dxa"/>
            <w:tcBorders>
              <w:top w:val="nil"/>
              <w:left w:val="nil"/>
              <w:bottom w:val="single" w:sz="4" w:space="0" w:color="auto"/>
              <w:right w:val="single" w:sz="4" w:space="0" w:color="auto"/>
            </w:tcBorders>
            <w:shd w:val="clear" w:color="auto" w:fill="D9D9D9"/>
            <w:vAlign w:val="center"/>
          </w:tcPr>
          <w:p w14:paraId="0CDAA890" w14:textId="77777777" w:rsidR="00E42DFC" w:rsidRPr="004D0408" w:rsidRDefault="00E42DFC" w:rsidP="000800F2">
            <w:pPr>
              <w:spacing w:after="0"/>
              <w:jc w:val="center"/>
              <w:rPr>
                <w:rFonts w:cstheme="minorHAnsi"/>
                <w:b/>
                <w:bCs/>
                <w:sz w:val="16"/>
                <w:szCs w:val="16"/>
              </w:rPr>
            </w:pPr>
            <w:r w:rsidRPr="004D0408">
              <w:rPr>
                <w:rFonts w:cstheme="minorHAnsi"/>
                <w:b/>
                <w:bCs/>
                <w:sz w:val="16"/>
                <w:szCs w:val="16"/>
              </w:rPr>
              <w:t>10 288 080,90</w:t>
            </w:r>
          </w:p>
        </w:tc>
        <w:tc>
          <w:tcPr>
            <w:tcW w:w="851" w:type="dxa"/>
            <w:tcBorders>
              <w:top w:val="nil"/>
              <w:left w:val="nil"/>
              <w:bottom w:val="single" w:sz="4" w:space="0" w:color="auto"/>
              <w:right w:val="single" w:sz="4" w:space="0" w:color="auto"/>
            </w:tcBorders>
            <w:shd w:val="clear" w:color="auto" w:fill="D9D9D9"/>
            <w:vAlign w:val="center"/>
          </w:tcPr>
          <w:p w14:paraId="3B816225" w14:textId="77777777" w:rsidR="00E42DFC" w:rsidRPr="004D0408" w:rsidRDefault="00E42DFC" w:rsidP="000800F2">
            <w:pPr>
              <w:spacing w:after="0"/>
              <w:jc w:val="center"/>
              <w:rPr>
                <w:rFonts w:cstheme="minorHAnsi"/>
                <w:b/>
                <w:bCs/>
                <w:sz w:val="16"/>
                <w:szCs w:val="16"/>
              </w:rPr>
            </w:pPr>
            <w:r w:rsidRPr="004D0408">
              <w:rPr>
                <w:rFonts w:cstheme="minorHAnsi"/>
                <w:b/>
                <w:bCs/>
                <w:sz w:val="16"/>
                <w:szCs w:val="16"/>
              </w:rPr>
              <w:t>745</w:t>
            </w:r>
          </w:p>
        </w:tc>
        <w:tc>
          <w:tcPr>
            <w:tcW w:w="850" w:type="dxa"/>
            <w:tcBorders>
              <w:top w:val="nil"/>
              <w:left w:val="nil"/>
              <w:bottom w:val="single" w:sz="4" w:space="0" w:color="auto"/>
              <w:right w:val="single" w:sz="4" w:space="0" w:color="auto"/>
            </w:tcBorders>
            <w:shd w:val="clear" w:color="auto" w:fill="D9D9D9"/>
            <w:vAlign w:val="center"/>
          </w:tcPr>
          <w:p w14:paraId="6D9F0A5E" w14:textId="77777777" w:rsidR="00E42DFC" w:rsidRPr="004D0408" w:rsidRDefault="00E42DFC" w:rsidP="000800F2">
            <w:pPr>
              <w:spacing w:after="0"/>
              <w:jc w:val="center"/>
              <w:rPr>
                <w:rFonts w:cstheme="minorHAnsi"/>
                <w:b/>
                <w:bCs/>
                <w:sz w:val="16"/>
                <w:szCs w:val="16"/>
              </w:rPr>
            </w:pPr>
            <w:r w:rsidRPr="004D0408">
              <w:rPr>
                <w:rFonts w:cstheme="minorHAnsi"/>
                <w:b/>
                <w:bCs/>
                <w:sz w:val="16"/>
                <w:szCs w:val="16"/>
              </w:rPr>
              <w:t>13 809,50</w:t>
            </w:r>
          </w:p>
        </w:tc>
      </w:tr>
      <w:tr w:rsidR="000E350F" w:rsidRPr="004D0408" w14:paraId="7DE549C0"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69905C5F" w14:textId="77777777" w:rsidR="00E42DFC" w:rsidRPr="004D0408" w:rsidRDefault="00E42DFC" w:rsidP="000800F2">
            <w:pPr>
              <w:spacing w:after="0"/>
              <w:rPr>
                <w:rFonts w:cstheme="minorHAnsi"/>
                <w:sz w:val="16"/>
                <w:szCs w:val="16"/>
              </w:rPr>
            </w:pPr>
            <w:r w:rsidRPr="004D0408">
              <w:rPr>
                <w:rFonts w:cstheme="minorHAnsi"/>
                <w:sz w:val="16"/>
                <w:szCs w:val="16"/>
              </w:rPr>
              <w:t>Dwujęzyczne Przedszkole Edukacji Niezależnej Świetliki</w:t>
            </w:r>
          </w:p>
        </w:tc>
        <w:tc>
          <w:tcPr>
            <w:tcW w:w="567" w:type="dxa"/>
            <w:tcBorders>
              <w:top w:val="nil"/>
              <w:left w:val="nil"/>
              <w:bottom w:val="single" w:sz="4" w:space="0" w:color="auto"/>
              <w:right w:val="single" w:sz="4" w:space="0" w:color="auto"/>
            </w:tcBorders>
            <w:shd w:val="clear" w:color="auto" w:fill="auto"/>
            <w:noWrap/>
            <w:vAlign w:val="center"/>
            <w:hideMark/>
          </w:tcPr>
          <w:p w14:paraId="623495C1" w14:textId="77777777" w:rsidR="00E42DFC" w:rsidRPr="004D0408" w:rsidRDefault="00E42DFC" w:rsidP="000800F2">
            <w:pPr>
              <w:spacing w:after="0"/>
              <w:jc w:val="center"/>
              <w:rPr>
                <w:rFonts w:cstheme="minorHAnsi"/>
                <w:sz w:val="16"/>
                <w:szCs w:val="16"/>
              </w:rPr>
            </w:pPr>
            <w:r w:rsidRPr="004D0408">
              <w:rPr>
                <w:rFonts w:cstheme="minorHAnsi"/>
                <w:sz w:val="16"/>
                <w:szCs w:val="16"/>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66206E0" w14:textId="77777777" w:rsidR="00E42DFC" w:rsidRPr="004D0408" w:rsidRDefault="00E42DFC" w:rsidP="000800F2">
            <w:pPr>
              <w:spacing w:after="0"/>
              <w:jc w:val="center"/>
              <w:rPr>
                <w:rFonts w:cstheme="minorHAnsi"/>
                <w:sz w:val="16"/>
                <w:szCs w:val="16"/>
              </w:rPr>
            </w:pPr>
            <w:r w:rsidRPr="004D0408">
              <w:rPr>
                <w:rFonts w:cstheme="minorHAnsi"/>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14:paraId="49AE7938" w14:textId="77777777" w:rsidR="00E42DFC" w:rsidRPr="004D0408" w:rsidRDefault="00E42DFC" w:rsidP="000800F2">
            <w:pPr>
              <w:spacing w:after="0"/>
              <w:jc w:val="center"/>
              <w:rPr>
                <w:rFonts w:cstheme="minorHAnsi"/>
                <w:sz w:val="16"/>
                <w:szCs w:val="16"/>
              </w:rPr>
            </w:pPr>
            <w:r w:rsidRPr="004D0408">
              <w:rPr>
                <w:rFonts w:cstheme="minorHAnsi"/>
                <w:sz w:val="16"/>
                <w:szCs w:val="16"/>
              </w:rPr>
              <w:t>0</w:t>
            </w:r>
          </w:p>
        </w:tc>
        <w:tc>
          <w:tcPr>
            <w:tcW w:w="1134" w:type="dxa"/>
            <w:gridSpan w:val="2"/>
            <w:tcBorders>
              <w:top w:val="nil"/>
              <w:left w:val="nil"/>
              <w:bottom w:val="single" w:sz="4" w:space="0" w:color="auto"/>
              <w:right w:val="single" w:sz="4" w:space="0" w:color="auto"/>
            </w:tcBorders>
            <w:shd w:val="clear" w:color="auto" w:fill="auto"/>
            <w:vAlign w:val="center"/>
          </w:tcPr>
          <w:p w14:paraId="456D3BE0" w14:textId="77777777" w:rsidR="00E42DFC" w:rsidRPr="004D0408" w:rsidRDefault="00E42DFC" w:rsidP="000800F2">
            <w:pPr>
              <w:spacing w:after="0"/>
              <w:jc w:val="center"/>
              <w:rPr>
                <w:rFonts w:cstheme="minorHAnsi"/>
                <w:sz w:val="16"/>
                <w:szCs w:val="16"/>
              </w:rPr>
            </w:pPr>
            <w:r w:rsidRPr="004D0408">
              <w:rPr>
                <w:rFonts w:cstheme="minorHAnsi"/>
                <w:sz w:val="16"/>
                <w:szCs w:val="16"/>
              </w:rPr>
              <w:t>456 178,42</w:t>
            </w:r>
          </w:p>
        </w:tc>
        <w:tc>
          <w:tcPr>
            <w:tcW w:w="993" w:type="dxa"/>
            <w:tcBorders>
              <w:top w:val="nil"/>
              <w:left w:val="nil"/>
              <w:bottom w:val="single" w:sz="4" w:space="0" w:color="auto"/>
              <w:right w:val="single" w:sz="4" w:space="0" w:color="auto"/>
            </w:tcBorders>
            <w:shd w:val="clear" w:color="auto" w:fill="auto"/>
            <w:vAlign w:val="center"/>
          </w:tcPr>
          <w:p w14:paraId="0A9ED4BF" w14:textId="77777777" w:rsidR="00E42DFC" w:rsidRPr="004D0408" w:rsidRDefault="00E42DFC" w:rsidP="000800F2">
            <w:pPr>
              <w:spacing w:after="0"/>
              <w:jc w:val="center"/>
              <w:rPr>
                <w:rFonts w:cstheme="minorHAnsi"/>
                <w:sz w:val="16"/>
                <w:szCs w:val="16"/>
              </w:rPr>
            </w:pPr>
            <w:r w:rsidRPr="004D0408">
              <w:rPr>
                <w:rFonts w:cstheme="minorHAnsi"/>
                <w:sz w:val="16"/>
                <w:szCs w:val="16"/>
              </w:rPr>
              <w:t>61</w:t>
            </w:r>
          </w:p>
        </w:tc>
        <w:tc>
          <w:tcPr>
            <w:tcW w:w="850" w:type="dxa"/>
            <w:gridSpan w:val="2"/>
            <w:tcBorders>
              <w:top w:val="nil"/>
              <w:left w:val="nil"/>
              <w:bottom w:val="single" w:sz="4" w:space="0" w:color="auto"/>
              <w:right w:val="single" w:sz="4" w:space="0" w:color="auto"/>
            </w:tcBorders>
            <w:shd w:val="clear" w:color="auto" w:fill="auto"/>
            <w:vAlign w:val="center"/>
          </w:tcPr>
          <w:p w14:paraId="0A546B19" w14:textId="77777777" w:rsidR="00E42DFC" w:rsidRPr="004D0408" w:rsidRDefault="00E42DFC" w:rsidP="000800F2">
            <w:pPr>
              <w:spacing w:after="0"/>
              <w:jc w:val="center"/>
              <w:rPr>
                <w:rFonts w:cstheme="minorHAnsi"/>
                <w:sz w:val="16"/>
                <w:szCs w:val="16"/>
              </w:rPr>
            </w:pPr>
            <w:r w:rsidRPr="004D0408">
              <w:rPr>
                <w:rFonts w:cstheme="minorHAnsi"/>
                <w:sz w:val="16"/>
                <w:szCs w:val="16"/>
              </w:rPr>
              <w:t>7478,33</w:t>
            </w:r>
          </w:p>
        </w:tc>
        <w:tc>
          <w:tcPr>
            <w:tcW w:w="992" w:type="dxa"/>
            <w:tcBorders>
              <w:top w:val="nil"/>
              <w:left w:val="nil"/>
              <w:bottom w:val="single" w:sz="4" w:space="0" w:color="auto"/>
              <w:right w:val="single" w:sz="4" w:space="0" w:color="auto"/>
            </w:tcBorders>
            <w:shd w:val="clear" w:color="auto" w:fill="auto"/>
            <w:vAlign w:val="center"/>
          </w:tcPr>
          <w:p w14:paraId="639D4B0A" w14:textId="77777777" w:rsidR="00E42DFC" w:rsidRPr="004D0408" w:rsidRDefault="00E42DFC" w:rsidP="000800F2">
            <w:pPr>
              <w:spacing w:after="0"/>
              <w:jc w:val="center"/>
              <w:rPr>
                <w:rFonts w:cstheme="minorHAnsi"/>
                <w:sz w:val="16"/>
                <w:szCs w:val="16"/>
              </w:rPr>
            </w:pPr>
            <w:r w:rsidRPr="004D0408">
              <w:rPr>
                <w:rFonts w:cstheme="minorHAnsi"/>
                <w:sz w:val="16"/>
                <w:szCs w:val="16"/>
              </w:rPr>
              <w:t>667 094,10</w:t>
            </w:r>
          </w:p>
        </w:tc>
        <w:tc>
          <w:tcPr>
            <w:tcW w:w="851" w:type="dxa"/>
            <w:tcBorders>
              <w:top w:val="nil"/>
              <w:left w:val="nil"/>
              <w:bottom w:val="single" w:sz="4" w:space="0" w:color="auto"/>
              <w:right w:val="single" w:sz="4" w:space="0" w:color="auto"/>
            </w:tcBorders>
            <w:shd w:val="clear" w:color="auto" w:fill="auto"/>
            <w:vAlign w:val="center"/>
          </w:tcPr>
          <w:p w14:paraId="245497E0" w14:textId="77777777" w:rsidR="00E42DFC" w:rsidRPr="004D0408" w:rsidRDefault="00E42DFC" w:rsidP="000800F2">
            <w:pPr>
              <w:spacing w:after="0"/>
              <w:jc w:val="center"/>
              <w:rPr>
                <w:rFonts w:cstheme="minorHAnsi"/>
                <w:sz w:val="16"/>
                <w:szCs w:val="16"/>
              </w:rPr>
            </w:pPr>
            <w:r w:rsidRPr="004D0408">
              <w:rPr>
                <w:rFonts w:cstheme="minorHAnsi"/>
                <w:sz w:val="16"/>
                <w:szCs w:val="16"/>
              </w:rPr>
              <w:t>61</w:t>
            </w:r>
          </w:p>
        </w:tc>
        <w:tc>
          <w:tcPr>
            <w:tcW w:w="850" w:type="dxa"/>
            <w:tcBorders>
              <w:top w:val="nil"/>
              <w:left w:val="nil"/>
              <w:bottom w:val="single" w:sz="4" w:space="0" w:color="auto"/>
              <w:right w:val="single" w:sz="4" w:space="0" w:color="auto"/>
            </w:tcBorders>
            <w:shd w:val="clear" w:color="auto" w:fill="auto"/>
            <w:vAlign w:val="center"/>
          </w:tcPr>
          <w:p w14:paraId="5C532CA9" w14:textId="77777777" w:rsidR="00E42DFC" w:rsidRPr="004D0408" w:rsidRDefault="00E42DFC" w:rsidP="000800F2">
            <w:pPr>
              <w:spacing w:after="0"/>
              <w:jc w:val="center"/>
              <w:rPr>
                <w:rFonts w:cstheme="minorHAnsi"/>
                <w:sz w:val="16"/>
                <w:szCs w:val="16"/>
              </w:rPr>
            </w:pPr>
            <w:r w:rsidRPr="004D0408">
              <w:rPr>
                <w:rFonts w:cstheme="minorHAnsi"/>
                <w:sz w:val="16"/>
                <w:szCs w:val="16"/>
              </w:rPr>
              <w:t>10 935,97</w:t>
            </w:r>
          </w:p>
        </w:tc>
      </w:tr>
      <w:tr w:rsidR="000E350F" w:rsidRPr="004D0408" w14:paraId="646DD8B7"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604B3C57" w14:textId="77777777" w:rsidR="00E42DFC" w:rsidRPr="004D0408" w:rsidRDefault="00E42DFC" w:rsidP="000800F2">
            <w:pPr>
              <w:spacing w:after="0"/>
              <w:rPr>
                <w:rFonts w:cstheme="minorHAnsi"/>
                <w:sz w:val="16"/>
                <w:szCs w:val="16"/>
              </w:rPr>
            </w:pPr>
            <w:r w:rsidRPr="004D0408">
              <w:rPr>
                <w:rFonts w:cstheme="minorHAnsi"/>
                <w:sz w:val="16"/>
                <w:szCs w:val="16"/>
              </w:rPr>
              <w:t>Dwujęzyczne Przedszkole Integracyjne Kolorowe Motyle</w:t>
            </w:r>
          </w:p>
        </w:tc>
        <w:tc>
          <w:tcPr>
            <w:tcW w:w="567" w:type="dxa"/>
            <w:tcBorders>
              <w:top w:val="nil"/>
              <w:left w:val="nil"/>
              <w:bottom w:val="single" w:sz="4" w:space="0" w:color="auto"/>
              <w:right w:val="single" w:sz="4" w:space="0" w:color="auto"/>
            </w:tcBorders>
            <w:shd w:val="clear" w:color="auto" w:fill="auto"/>
            <w:noWrap/>
            <w:vAlign w:val="center"/>
            <w:hideMark/>
          </w:tcPr>
          <w:p w14:paraId="4156BD88" w14:textId="77777777" w:rsidR="00E42DFC" w:rsidRPr="004D0408" w:rsidRDefault="00E42DFC" w:rsidP="000800F2">
            <w:pPr>
              <w:spacing w:after="0"/>
              <w:jc w:val="center"/>
              <w:rPr>
                <w:rFonts w:cstheme="minorHAnsi"/>
                <w:sz w:val="16"/>
                <w:szCs w:val="16"/>
              </w:rPr>
            </w:pPr>
            <w:r w:rsidRPr="004D0408">
              <w:rPr>
                <w:rFonts w:cstheme="minorHAnsi"/>
                <w:sz w:val="16"/>
                <w:szCs w:val="16"/>
              </w:rPr>
              <w:t>1 181 906,18</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7B1E1C6" w14:textId="77777777" w:rsidR="00E42DFC" w:rsidRPr="004D0408" w:rsidRDefault="00E42DFC" w:rsidP="000800F2">
            <w:pPr>
              <w:spacing w:after="0"/>
              <w:jc w:val="center"/>
              <w:rPr>
                <w:rFonts w:cstheme="minorHAnsi"/>
                <w:sz w:val="16"/>
                <w:szCs w:val="16"/>
              </w:rPr>
            </w:pPr>
            <w:r w:rsidRPr="004D0408">
              <w:rPr>
                <w:rFonts w:cstheme="minorHAnsi"/>
                <w:sz w:val="16"/>
                <w:szCs w:val="16"/>
              </w:rPr>
              <w:t>74</w:t>
            </w:r>
          </w:p>
        </w:tc>
        <w:tc>
          <w:tcPr>
            <w:tcW w:w="850" w:type="dxa"/>
            <w:tcBorders>
              <w:top w:val="nil"/>
              <w:left w:val="nil"/>
              <w:bottom w:val="single" w:sz="4" w:space="0" w:color="auto"/>
              <w:right w:val="single" w:sz="4" w:space="0" w:color="auto"/>
            </w:tcBorders>
            <w:shd w:val="clear" w:color="auto" w:fill="auto"/>
            <w:noWrap/>
            <w:vAlign w:val="center"/>
            <w:hideMark/>
          </w:tcPr>
          <w:p w14:paraId="3E2F3AD4" w14:textId="77777777" w:rsidR="00E42DFC" w:rsidRPr="004D0408" w:rsidRDefault="00E42DFC" w:rsidP="000800F2">
            <w:pPr>
              <w:spacing w:after="0"/>
              <w:jc w:val="center"/>
              <w:rPr>
                <w:rFonts w:cstheme="minorHAnsi"/>
                <w:sz w:val="16"/>
                <w:szCs w:val="16"/>
              </w:rPr>
            </w:pPr>
            <w:r w:rsidRPr="004D0408">
              <w:rPr>
                <w:rFonts w:cstheme="minorHAnsi"/>
                <w:sz w:val="16"/>
                <w:szCs w:val="16"/>
              </w:rPr>
              <w:t>15 971,71</w:t>
            </w:r>
          </w:p>
        </w:tc>
        <w:tc>
          <w:tcPr>
            <w:tcW w:w="1134" w:type="dxa"/>
            <w:gridSpan w:val="2"/>
            <w:tcBorders>
              <w:top w:val="nil"/>
              <w:left w:val="nil"/>
              <w:bottom w:val="single" w:sz="4" w:space="0" w:color="auto"/>
              <w:right w:val="single" w:sz="4" w:space="0" w:color="auto"/>
            </w:tcBorders>
            <w:shd w:val="clear" w:color="auto" w:fill="auto"/>
            <w:vAlign w:val="center"/>
          </w:tcPr>
          <w:p w14:paraId="34F09EF3" w14:textId="77777777" w:rsidR="00E42DFC" w:rsidRPr="004D0408" w:rsidRDefault="00E42DFC" w:rsidP="000800F2">
            <w:pPr>
              <w:spacing w:after="0"/>
              <w:jc w:val="center"/>
              <w:rPr>
                <w:rFonts w:cstheme="minorHAnsi"/>
                <w:sz w:val="16"/>
                <w:szCs w:val="16"/>
              </w:rPr>
            </w:pPr>
            <w:r w:rsidRPr="004D0408">
              <w:rPr>
                <w:rFonts w:cstheme="minorHAnsi"/>
                <w:sz w:val="16"/>
                <w:szCs w:val="16"/>
              </w:rPr>
              <w:t>1 319 810,87</w:t>
            </w:r>
          </w:p>
        </w:tc>
        <w:tc>
          <w:tcPr>
            <w:tcW w:w="993" w:type="dxa"/>
            <w:tcBorders>
              <w:top w:val="nil"/>
              <w:left w:val="nil"/>
              <w:bottom w:val="single" w:sz="4" w:space="0" w:color="auto"/>
              <w:right w:val="single" w:sz="4" w:space="0" w:color="auto"/>
            </w:tcBorders>
            <w:shd w:val="clear" w:color="auto" w:fill="auto"/>
            <w:vAlign w:val="center"/>
          </w:tcPr>
          <w:p w14:paraId="0E0E9225" w14:textId="77777777" w:rsidR="00E42DFC" w:rsidRPr="004D0408" w:rsidRDefault="00E42DFC" w:rsidP="000800F2">
            <w:pPr>
              <w:spacing w:after="0"/>
              <w:jc w:val="center"/>
              <w:rPr>
                <w:rFonts w:cstheme="minorHAnsi"/>
                <w:sz w:val="16"/>
                <w:szCs w:val="16"/>
              </w:rPr>
            </w:pPr>
            <w:r w:rsidRPr="004D0408">
              <w:rPr>
                <w:rFonts w:cstheme="minorHAnsi"/>
                <w:sz w:val="16"/>
                <w:szCs w:val="16"/>
              </w:rPr>
              <w:t>78</w:t>
            </w:r>
          </w:p>
        </w:tc>
        <w:tc>
          <w:tcPr>
            <w:tcW w:w="850" w:type="dxa"/>
            <w:gridSpan w:val="2"/>
            <w:tcBorders>
              <w:top w:val="nil"/>
              <w:left w:val="nil"/>
              <w:bottom w:val="single" w:sz="4" w:space="0" w:color="auto"/>
              <w:right w:val="single" w:sz="4" w:space="0" w:color="auto"/>
            </w:tcBorders>
            <w:shd w:val="clear" w:color="auto" w:fill="auto"/>
            <w:vAlign w:val="center"/>
          </w:tcPr>
          <w:p w14:paraId="60093BF4" w14:textId="77777777" w:rsidR="00E42DFC" w:rsidRPr="004D0408" w:rsidRDefault="00E42DFC" w:rsidP="000800F2">
            <w:pPr>
              <w:spacing w:after="0"/>
              <w:jc w:val="center"/>
              <w:rPr>
                <w:rFonts w:cstheme="minorHAnsi"/>
                <w:sz w:val="16"/>
                <w:szCs w:val="16"/>
              </w:rPr>
            </w:pPr>
            <w:r w:rsidRPr="004D0408">
              <w:rPr>
                <w:rFonts w:cstheme="minorHAnsi"/>
                <w:sz w:val="16"/>
                <w:szCs w:val="16"/>
              </w:rPr>
              <w:t>16 920,65</w:t>
            </w:r>
          </w:p>
        </w:tc>
        <w:tc>
          <w:tcPr>
            <w:tcW w:w="992" w:type="dxa"/>
            <w:tcBorders>
              <w:top w:val="nil"/>
              <w:left w:val="nil"/>
              <w:bottom w:val="single" w:sz="4" w:space="0" w:color="auto"/>
              <w:right w:val="single" w:sz="4" w:space="0" w:color="auto"/>
            </w:tcBorders>
            <w:shd w:val="clear" w:color="auto" w:fill="auto"/>
            <w:vAlign w:val="center"/>
          </w:tcPr>
          <w:p w14:paraId="5D4DE76A" w14:textId="77777777" w:rsidR="00E42DFC" w:rsidRPr="004D0408" w:rsidRDefault="00E42DFC" w:rsidP="000800F2">
            <w:pPr>
              <w:spacing w:after="0"/>
              <w:jc w:val="center"/>
              <w:rPr>
                <w:rFonts w:cstheme="minorHAnsi"/>
                <w:sz w:val="16"/>
                <w:szCs w:val="16"/>
              </w:rPr>
            </w:pPr>
            <w:r w:rsidRPr="004D0408">
              <w:rPr>
                <w:rFonts w:cstheme="minorHAnsi"/>
                <w:sz w:val="16"/>
                <w:szCs w:val="16"/>
              </w:rPr>
              <w:t>1 459 581,34</w:t>
            </w:r>
          </w:p>
        </w:tc>
        <w:tc>
          <w:tcPr>
            <w:tcW w:w="851" w:type="dxa"/>
            <w:tcBorders>
              <w:top w:val="nil"/>
              <w:left w:val="nil"/>
              <w:bottom w:val="single" w:sz="4" w:space="0" w:color="auto"/>
              <w:right w:val="single" w:sz="4" w:space="0" w:color="auto"/>
            </w:tcBorders>
            <w:shd w:val="clear" w:color="auto" w:fill="auto"/>
            <w:vAlign w:val="center"/>
          </w:tcPr>
          <w:p w14:paraId="10B3BD4E" w14:textId="77777777" w:rsidR="00E42DFC" w:rsidRPr="004D0408" w:rsidRDefault="00E42DFC" w:rsidP="000800F2">
            <w:pPr>
              <w:spacing w:after="0"/>
              <w:jc w:val="center"/>
              <w:rPr>
                <w:rFonts w:cstheme="minorHAnsi"/>
                <w:sz w:val="16"/>
                <w:szCs w:val="16"/>
              </w:rPr>
            </w:pPr>
            <w:r w:rsidRPr="004D0408">
              <w:rPr>
                <w:rFonts w:cstheme="minorHAnsi"/>
                <w:sz w:val="16"/>
                <w:szCs w:val="16"/>
              </w:rPr>
              <w:t>64</w:t>
            </w:r>
          </w:p>
        </w:tc>
        <w:tc>
          <w:tcPr>
            <w:tcW w:w="850" w:type="dxa"/>
            <w:tcBorders>
              <w:top w:val="nil"/>
              <w:left w:val="nil"/>
              <w:bottom w:val="single" w:sz="4" w:space="0" w:color="auto"/>
              <w:right w:val="single" w:sz="4" w:space="0" w:color="auto"/>
            </w:tcBorders>
            <w:shd w:val="clear" w:color="auto" w:fill="auto"/>
            <w:vAlign w:val="center"/>
          </w:tcPr>
          <w:p w14:paraId="5A720D1C" w14:textId="77777777" w:rsidR="00E42DFC" w:rsidRPr="004D0408" w:rsidRDefault="00E42DFC" w:rsidP="000800F2">
            <w:pPr>
              <w:spacing w:after="0"/>
              <w:jc w:val="center"/>
              <w:rPr>
                <w:rFonts w:cstheme="minorHAnsi"/>
                <w:sz w:val="16"/>
                <w:szCs w:val="16"/>
              </w:rPr>
            </w:pPr>
            <w:r w:rsidRPr="004D0408">
              <w:rPr>
                <w:rFonts w:cstheme="minorHAnsi"/>
                <w:sz w:val="16"/>
                <w:szCs w:val="16"/>
              </w:rPr>
              <w:t>22 805,96</w:t>
            </w:r>
          </w:p>
        </w:tc>
      </w:tr>
      <w:tr w:rsidR="000E350F" w:rsidRPr="004D0408" w14:paraId="31D58325"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651FD3BF" w14:textId="77777777" w:rsidR="00E42DFC" w:rsidRPr="004D0408" w:rsidRDefault="00E42DFC" w:rsidP="000800F2">
            <w:pPr>
              <w:spacing w:after="0"/>
              <w:rPr>
                <w:rFonts w:cstheme="minorHAnsi"/>
                <w:sz w:val="16"/>
                <w:szCs w:val="16"/>
              </w:rPr>
            </w:pPr>
            <w:r w:rsidRPr="004D0408">
              <w:rPr>
                <w:rFonts w:cstheme="minorHAnsi"/>
                <w:sz w:val="16"/>
                <w:szCs w:val="16"/>
              </w:rPr>
              <w:t>Niepubliczne Przedszkole "Nibylandia"</w:t>
            </w:r>
          </w:p>
        </w:tc>
        <w:tc>
          <w:tcPr>
            <w:tcW w:w="567" w:type="dxa"/>
            <w:tcBorders>
              <w:top w:val="nil"/>
              <w:left w:val="nil"/>
              <w:bottom w:val="single" w:sz="4" w:space="0" w:color="auto"/>
              <w:right w:val="single" w:sz="4" w:space="0" w:color="auto"/>
            </w:tcBorders>
            <w:shd w:val="clear" w:color="auto" w:fill="auto"/>
            <w:noWrap/>
            <w:vAlign w:val="center"/>
            <w:hideMark/>
          </w:tcPr>
          <w:p w14:paraId="110B3C7A" w14:textId="77777777" w:rsidR="00E42DFC" w:rsidRPr="004D0408" w:rsidRDefault="00E42DFC" w:rsidP="000800F2">
            <w:pPr>
              <w:spacing w:after="0"/>
              <w:jc w:val="center"/>
              <w:rPr>
                <w:rFonts w:cstheme="minorHAnsi"/>
                <w:sz w:val="16"/>
                <w:szCs w:val="16"/>
              </w:rPr>
            </w:pPr>
            <w:r w:rsidRPr="004D0408">
              <w:rPr>
                <w:rFonts w:cstheme="minorHAnsi"/>
                <w:sz w:val="16"/>
                <w:szCs w:val="16"/>
              </w:rPr>
              <w:t>421 522,32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71BD1FC" w14:textId="77777777" w:rsidR="00E42DFC" w:rsidRPr="004D0408" w:rsidRDefault="00E42DFC" w:rsidP="000800F2">
            <w:pPr>
              <w:spacing w:after="0"/>
              <w:jc w:val="center"/>
              <w:rPr>
                <w:rFonts w:cstheme="minorHAnsi"/>
                <w:sz w:val="16"/>
                <w:szCs w:val="16"/>
              </w:rPr>
            </w:pPr>
            <w:r w:rsidRPr="004D0408">
              <w:rPr>
                <w:rFonts w:cstheme="minorHAnsi"/>
                <w:sz w:val="16"/>
                <w:szCs w:val="16"/>
              </w:rPr>
              <w:t>47</w:t>
            </w:r>
          </w:p>
        </w:tc>
        <w:tc>
          <w:tcPr>
            <w:tcW w:w="850" w:type="dxa"/>
            <w:tcBorders>
              <w:top w:val="nil"/>
              <w:left w:val="nil"/>
              <w:bottom w:val="single" w:sz="4" w:space="0" w:color="auto"/>
              <w:right w:val="single" w:sz="4" w:space="0" w:color="auto"/>
            </w:tcBorders>
            <w:shd w:val="clear" w:color="auto" w:fill="auto"/>
            <w:noWrap/>
            <w:vAlign w:val="center"/>
            <w:hideMark/>
          </w:tcPr>
          <w:p w14:paraId="01539D32" w14:textId="77777777" w:rsidR="00E42DFC" w:rsidRPr="004D0408" w:rsidRDefault="00E42DFC" w:rsidP="000800F2">
            <w:pPr>
              <w:spacing w:after="0"/>
              <w:jc w:val="center"/>
              <w:rPr>
                <w:rFonts w:cstheme="minorHAnsi"/>
                <w:sz w:val="16"/>
                <w:szCs w:val="16"/>
              </w:rPr>
            </w:pPr>
            <w:r w:rsidRPr="004D0408">
              <w:rPr>
                <w:rFonts w:cstheme="minorHAnsi"/>
                <w:sz w:val="16"/>
                <w:szCs w:val="16"/>
              </w:rPr>
              <w:t>8 968,56</w:t>
            </w:r>
          </w:p>
        </w:tc>
        <w:tc>
          <w:tcPr>
            <w:tcW w:w="1134" w:type="dxa"/>
            <w:gridSpan w:val="2"/>
            <w:tcBorders>
              <w:top w:val="nil"/>
              <w:left w:val="nil"/>
              <w:bottom w:val="single" w:sz="4" w:space="0" w:color="auto"/>
              <w:right w:val="single" w:sz="4" w:space="0" w:color="auto"/>
            </w:tcBorders>
            <w:shd w:val="clear" w:color="auto" w:fill="auto"/>
            <w:vAlign w:val="center"/>
          </w:tcPr>
          <w:p w14:paraId="7FC24952" w14:textId="77777777" w:rsidR="00E42DFC" w:rsidRPr="004D0408" w:rsidRDefault="00E42DFC" w:rsidP="000800F2">
            <w:pPr>
              <w:spacing w:after="0"/>
              <w:jc w:val="center"/>
              <w:rPr>
                <w:rFonts w:cstheme="minorHAnsi"/>
                <w:sz w:val="16"/>
                <w:szCs w:val="16"/>
              </w:rPr>
            </w:pPr>
            <w:r w:rsidRPr="004D0408">
              <w:rPr>
                <w:rFonts w:cstheme="minorHAnsi"/>
                <w:sz w:val="16"/>
                <w:szCs w:val="16"/>
              </w:rPr>
              <w:t>466 842,42</w:t>
            </w:r>
          </w:p>
        </w:tc>
        <w:tc>
          <w:tcPr>
            <w:tcW w:w="993" w:type="dxa"/>
            <w:tcBorders>
              <w:top w:val="nil"/>
              <w:left w:val="nil"/>
              <w:bottom w:val="single" w:sz="4" w:space="0" w:color="auto"/>
              <w:right w:val="single" w:sz="4" w:space="0" w:color="auto"/>
            </w:tcBorders>
            <w:shd w:val="clear" w:color="auto" w:fill="auto"/>
            <w:vAlign w:val="center"/>
          </w:tcPr>
          <w:p w14:paraId="5B83DDE7" w14:textId="77777777" w:rsidR="00E42DFC" w:rsidRPr="004D0408" w:rsidRDefault="00E42DFC" w:rsidP="000800F2">
            <w:pPr>
              <w:spacing w:after="0"/>
              <w:jc w:val="center"/>
              <w:rPr>
                <w:rFonts w:cstheme="minorHAnsi"/>
                <w:sz w:val="16"/>
                <w:szCs w:val="16"/>
              </w:rPr>
            </w:pPr>
            <w:r w:rsidRPr="004D0408">
              <w:rPr>
                <w:rFonts w:cstheme="minorHAnsi"/>
                <w:sz w:val="16"/>
                <w:szCs w:val="16"/>
              </w:rPr>
              <w:t>47</w:t>
            </w:r>
          </w:p>
        </w:tc>
        <w:tc>
          <w:tcPr>
            <w:tcW w:w="850" w:type="dxa"/>
            <w:gridSpan w:val="2"/>
            <w:tcBorders>
              <w:top w:val="nil"/>
              <w:left w:val="nil"/>
              <w:bottom w:val="single" w:sz="4" w:space="0" w:color="auto"/>
              <w:right w:val="single" w:sz="4" w:space="0" w:color="auto"/>
            </w:tcBorders>
            <w:shd w:val="clear" w:color="auto" w:fill="auto"/>
            <w:vAlign w:val="center"/>
          </w:tcPr>
          <w:p w14:paraId="6CE4C9BF" w14:textId="77777777" w:rsidR="00E42DFC" w:rsidRPr="004D0408" w:rsidRDefault="00E42DFC" w:rsidP="000800F2">
            <w:pPr>
              <w:spacing w:after="0"/>
              <w:jc w:val="center"/>
              <w:rPr>
                <w:rFonts w:cstheme="minorHAnsi"/>
                <w:sz w:val="16"/>
                <w:szCs w:val="16"/>
              </w:rPr>
            </w:pPr>
            <w:r w:rsidRPr="004D0408">
              <w:rPr>
                <w:rFonts w:cstheme="minorHAnsi"/>
                <w:sz w:val="16"/>
                <w:szCs w:val="16"/>
              </w:rPr>
              <w:t>9 932,82</w:t>
            </w:r>
          </w:p>
        </w:tc>
        <w:tc>
          <w:tcPr>
            <w:tcW w:w="992" w:type="dxa"/>
            <w:tcBorders>
              <w:top w:val="nil"/>
              <w:left w:val="nil"/>
              <w:bottom w:val="single" w:sz="4" w:space="0" w:color="auto"/>
              <w:right w:val="single" w:sz="4" w:space="0" w:color="auto"/>
            </w:tcBorders>
            <w:shd w:val="clear" w:color="auto" w:fill="auto"/>
            <w:vAlign w:val="center"/>
          </w:tcPr>
          <w:p w14:paraId="201C94A2" w14:textId="77777777" w:rsidR="00E42DFC" w:rsidRPr="004D0408" w:rsidRDefault="00E42DFC" w:rsidP="000800F2">
            <w:pPr>
              <w:spacing w:after="0"/>
              <w:jc w:val="center"/>
              <w:rPr>
                <w:rFonts w:cstheme="minorHAnsi"/>
                <w:sz w:val="16"/>
                <w:szCs w:val="16"/>
              </w:rPr>
            </w:pPr>
            <w:r w:rsidRPr="004D0408">
              <w:rPr>
                <w:rFonts w:cstheme="minorHAnsi"/>
                <w:sz w:val="16"/>
                <w:szCs w:val="16"/>
              </w:rPr>
              <w:t>485 671,80</w:t>
            </w:r>
          </w:p>
        </w:tc>
        <w:tc>
          <w:tcPr>
            <w:tcW w:w="851" w:type="dxa"/>
            <w:tcBorders>
              <w:top w:val="nil"/>
              <w:left w:val="nil"/>
              <w:bottom w:val="single" w:sz="4" w:space="0" w:color="auto"/>
              <w:right w:val="single" w:sz="4" w:space="0" w:color="auto"/>
            </w:tcBorders>
            <w:shd w:val="clear" w:color="auto" w:fill="auto"/>
            <w:vAlign w:val="center"/>
          </w:tcPr>
          <w:p w14:paraId="037EC23A" w14:textId="77777777" w:rsidR="00E42DFC" w:rsidRPr="004D0408" w:rsidRDefault="00E42DFC" w:rsidP="000800F2">
            <w:pPr>
              <w:spacing w:after="0"/>
              <w:jc w:val="center"/>
              <w:rPr>
                <w:rFonts w:cstheme="minorHAnsi"/>
                <w:sz w:val="16"/>
                <w:szCs w:val="16"/>
              </w:rPr>
            </w:pPr>
            <w:r w:rsidRPr="004D0408">
              <w:rPr>
                <w:rFonts w:cstheme="minorHAnsi"/>
                <w:sz w:val="16"/>
                <w:szCs w:val="16"/>
              </w:rPr>
              <w:t>49</w:t>
            </w:r>
          </w:p>
        </w:tc>
        <w:tc>
          <w:tcPr>
            <w:tcW w:w="850" w:type="dxa"/>
            <w:tcBorders>
              <w:top w:val="nil"/>
              <w:left w:val="nil"/>
              <w:bottom w:val="single" w:sz="4" w:space="0" w:color="auto"/>
              <w:right w:val="single" w:sz="4" w:space="0" w:color="auto"/>
            </w:tcBorders>
            <w:shd w:val="clear" w:color="auto" w:fill="auto"/>
            <w:vAlign w:val="center"/>
          </w:tcPr>
          <w:p w14:paraId="30EDE777" w14:textId="77777777" w:rsidR="00E42DFC" w:rsidRPr="004D0408" w:rsidRDefault="00E42DFC" w:rsidP="000800F2">
            <w:pPr>
              <w:spacing w:after="0"/>
              <w:jc w:val="center"/>
              <w:rPr>
                <w:rFonts w:cstheme="minorHAnsi"/>
                <w:sz w:val="16"/>
                <w:szCs w:val="16"/>
              </w:rPr>
            </w:pPr>
            <w:r w:rsidRPr="004D0408">
              <w:rPr>
                <w:rFonts w:cstheme="minorHAnsi"/>
                <w:sz w:val="16"/>
                <w:szCs w:val="16"/>
              </w:rPr>
              <w:t>9 911,67</w:t>
            </w:r>
          </w:p>
        </w:tc>
      </w:tr>
      <w:tr w:rsidR="000E350F" w:rsidRPr="004D0408" w14:paraId="7FD49ADD"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6714DDC8" w14:textId="77777777" w:rsidR="00E42DFC" w:rsidRPr="004D0408" w:rsidRDefault="00E42DFC" w:rsidP="000800F2">
            <w:pPr>
              <w:spacing w:after="0"/>
              <w:rPr>
                <w:rFonts w:cstheme="minorHAnsi"/>
                <w:sz w:val="16"/>
                <w:szCs w:val="16"/>
              </w:rPr>
            </w:pPr>
            <w:r w:rsidRPr="004D0408">
              <w:rPr>
                <w:rFonts w:cstheme="minorHAnsi"/>
                <w:sz w:val="16"/>
                <w:szCs w:val="16"/>
              </w:rPr>
              <w:t xml:space="preserve">Niepubliczne Przedszkole                      z Oddziałami </w:t>
            </w:r>
            <w:r w:rsidRPr="004D0408">
              <w:rPr>
                <w:rFonts w:cstheme="minorHAnsi"/>
                <w:sz w:val="16"/>
                <w:szCs w:val="16"/>
              </w:rPr>
              <w:lastRenderedPageBreak/>
              <w:t>Integracyjnymi "Chatka Małolatka"</w:t>
            </w:r>
          </w:p>
        </w:tc>
        <w:tc>
          <w:tcPr>
            <w:tcW w:w="567" w:type="dxa"/>
            <w:tcBorders>
              <w:top w:val="nil"/>
              <w:left w:val="nil"/>
              <w:bottom w:val="single" w:sz="4" w:space="0" w:color="auto"/>
              <w:right w:val="single" w:sz="4" w:space="0" w:color="auto"/>
            </w:tcBorders>
            <w:shd w:val="clear" w:color="auto" w:fill="auto"/>
            <w:noWrap/>
            <w:vAlign w:val="center"/>
            <w:hideMark/>
          </w:tcPr>
          <w:p w14:paraId="268D3C77" w14:textId="77777777" w:rsidR="00E42DFC" w:rsidRPr="004D0408" w:rsidRDefault="00E42DFC" w:rsidP="000800F2">
            <w:pPr>
              <w:spacing w:after="0"/>
              <w:jc w:val="center"/>
              <w:rPr>
                <w:rFonts w:cstheme="minorHAnsi"/>
                <w:sz w:val="16"/>
                <w:szCs w:val="16"/>
              </w:rPr>
            </w:pPr>
            <w:r w:rsidRPr="004D0408">
              <w:rPr>
                <w:rFonts w:cstheme="minorHAnsi"/>
                <w:sz w:val="16"/>
                <w:szCs w:val="16"/>
              </w:rPr>
              <w:lastRenderedPageBreak/>
              <w:t>1 398 018,52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3556FE9" w14:textId="77777777" w:rsidR="00E42DFC" w:rsidRPr="004D0408" w:rsidRDefault="00E42DFC" w:rsidP="000800F2">
            <w:pPr>
              <w:spacing w:after="0"/>
              <w:jc w:val="center"/>
              <w:rPr>
                <w:rFonts w:cstheme="minorHAnsi"/>
                <w:sz w:val="16"/>
                <w:szCs w:val="16"/>
              </w:rPr>
            </w:pPr>
            <w:r w:rsidRPr="004D0408">
              <w:rPr>
                <w:rFonts w:cstheme="minorHAnsi"/>
                <w:sz w:val="16"/>
                <w:szCs w:val="16"/>
              </w:rPr>
              <w:t>64</w:t>
            </w:r>
          </w:p>
        </w:tc>
        <w:tc>
          <w:tcPr>
            <w:tcW w:w="850" w:type="dxa"/>
            <w:tcBorders>
              <w:top w:val="nil"/>
              <w:left w:val="nil"/>
              <w:bottom w:val="single" w:sz="4" w:space="0" w:color="auto"/>
              <w:right w:val="single" w:sz="4" w:space="0" w:color="auto"/>
            </w:tcBorders>
            <w:shd w:val="clear" w:color="auto" w:fill="auto"/>
            <w:noWrap/>
            <w:vAlign w:val="center"/>
            <w:hideMark/>
          </w:tcPr>
          <w:p w14:paraId="4FB2E67B" w14:textId="77777777" w:rsidR="00E42DFC" w:rsidRPr="004D0408" w:rsidRDefault="00E42DFC" w:rsidP="000800F2">
            <w:pPr>
              <w:spacing w:after="0"/>
              <w:jc w:val="center"/>
              <w:rPr>
                <w:rFonts w:cstheme="minorHAnsi"/>
                <w:sz w:val="16"/>
                <w:szCs w:val="16"/>
              </w:rPr>
            </w:pPr>
            <w:r w:rsidRPr="004D0408">
              <w:rPr>
                <w:rFonts w:cstheme="minorHAnsi"/>
                <w:sz w:val="16"/>
                <w:szCs w:val="16"/>
              </w:rPr>
              <w:t>21 844,04</w:t>
            </w:r>
          </w:p>
        </w:tc>
        <w:tc>
          <w:tcPr>
            <w:tcW w:w="1134" w:type="dxa"/>
            <w:gridSpan w:val="2"/>
            <w:tcBorders>
              <w:top w:val="nil"/>
              <w:left w:val="nil"/>
              <w:bottom w:val="single" w:sz="4" w:space="0" w:color="auto"/>
              <w:right w:val="single" w:sz="4" w:space="0" w:color="auto"/>
            </w:tcBorders>
            <w:shd w:val="clear" w:color="auto" w:fill="auto"/>
            <w:vAlign w:val="center"/>
          </w:tcPr>
          <w:p w14:paraId="1D40D64D" w14:textId="77777777" w:rsidR="00E42DFC" w:rsidRPr="004D0408" w:rsidRDefault="00E42DFC" w:rsidP="000800F2">
            <w:pPr>
              <w:spacing w:after="0"/>
              <w:jc w:val="center"/>
              <w:rPr>
                <w:rFonts w:cstheme="minorHAnsi"/>
                <w:sz w:val="16"/>
                <w:szCs w:val="16"/>
              </w:rPr>
            </w:pPr>
            <w:r w:rsidRPr="004D0408">
              <w:rPr>
                <w:rFonts w:cstheme="minorHAnsi"/>
                <w:sz w:val="16"/>
                <w:szCs w:val="16"/>
              </w:rPr>
              <w:t>1 923 902,68</w:t>
            </w:r>
          </w:p>
        </w:tc>
        <w:tc>
          <w:tcPr>
            <w:tcW w:w="993" w:type="dxa"/>
            <w:tcBorders>
              <w:top w:val="nil"/>
              <w:left w:val="nil"/>
              <w:bottom w:val="single" w:sz="4" w:space="0" w:color="auto"/>
              <w:right w:val="single" w:sz="4" w:space="0" w:color="auto"/>
            </w:tcBorders>
            <w:shd w:val="clear" w:color="auto" w:fill="auto"/>
            <w:vAlign w:val="center"/>
          </w:tcPr>
          <w:p w14:paraId="5B6A04BD" w14:textId="77777777" w:rsidR="00E42DFC" w:rsidRPr="004D0408" w:rsidRDefault="00E42DFC" w:rsidP="000800F2">
            <w:pPr>
              <w:spacing w:after="0"/>
              <w:jc w:val="center"/>
              <w:rPr>
                <w:rFonts w:cstheme="minorHAnsi"/>
                <w:sz w:val="16"/>
                <w:szCs w:val="16"/>
              </w:rPr>
            </w:pPr>
            <w:r w:rsidRPr="004D0408">
              <w:rPr>
                <w:rFonts w:cstheme="minorHAnsi"/>
                <w:sz w:val="16"/>
                <w:szCs w:val="16"/>
              </w:rPr>
              <w:t>89</w:t>
            </w:r>
          </w:p>
        </w:tc>
        <w:tc>
          <w:tcPr>
            <w:tcW w:w="850" w:type="dxa"/>
            <w:gridSpan w:val="2"/>
            <w:tcBorders>
              <w:top w:val="nil"/>
              <w:left w:val="nil"/>
              <w:bottom w:val="single" w:sz="4" w:space="0" w:color="auto"/>
              <w:right w:val="single" w:sz="4" w:space="0" w:color="auto"/>
            </w:tcBorders>
            <w:shd w:val="clear" w:color="auto" w:fill="auto"/>
            <w:vAlign w:val="center"/>
          </w:tcPr>
          <w:p w14:paraId="0D44AC6B" w14:textId="77777777" w:rsidR="00E42DFC" w:rsidRPr="004D0408" w:rsidRDefault="00E42DFC" w:rsidP="000800F2">
            <w:pPr>
              <w:spacing w:after="0"/>
              <w:jc w:val="center"/>
              <w:rPr>
                <w:rFonts w:cstheme="minorHAnsi"/>
                <w:sz w:val="16"/>
                <w:szCs w:val="16"/>
              </w:rPr>
            </w:pPr>
            <w:r w:rsidRPr="004D0408">
              <w:rPr>
                <w:rFonts w:cstheme="minorHAnsi"/>
                <w:sz w:val="16"/>
                <w:szCs w:val="16"/>
              </w:rPr>
              <w:t>21 616,88</w:t>
            </w:r>
          </w:p>
        </w:tc>
        <w:tc>
          <w:tcPr>
            <w:tcW w:w="992" w:type="dxa"/>
            <w:tcBorders>
              <w:top w:val="nil"/>
              <w:left w:val="nil"/>
              <w:bottom w:val="single" w:sz="4" w:space="0" w:color="auto"/>
              <w:right w:val="single" w:sz="4" w:space="0" w:color="auto"/>
            </w:tcBorders>
            <w:shd w:val="clear" w:color="auto" w:fill="auto"/>
            <w:vAlign w:val="center"/>
          </w:tcPr>
          <w:p w14:paraId="1E972B9D" w14:textId="77777777" w:rsidR="00E42DFC" w:rsidRPr="004D0408" w:rsidRDefault="00E42DFC" w:rsidP="000800F2">
            <w:pPr>
              <w:spacing w:after="0"/>
              <w:jc w:val="center"/>
              <w:rPr>
                <w:rFonts w:cstheme="minorHAnsi"/>
                <w:sz w:val="16"/>
                <w:szCs w:val="16"/>
              </w:rPr>
            </w:pPr>
            <w:r w:rsidRPr="004D0408">
              <w:rPr>
                <w:rFonts w:cstheme="minorHAnsi"/>
                <w:sz w:val="16"/>
                <w:szCs w:val="16"/>
              </w:rPr>
              <w:t>2 335 710,55</w:t>
            </w:r>
          </w:p>
        </w:tc>
        <w:tc>
          <w:tcPr>
            <w:tcW w:w="851" w:type="dxa"/>
            <w:tcBorders>
              <w:top w:val="nil"/>
              <w:left w:val="nil"/>
              <w:bottom w:val="single" w:sz="4" w:space="0" w:color="auto"/>
              <w:right w:val="single" w:sz="4" w:space="0" w:color="auto"/>
            </w:tcBorders>
            <w:shd w:val="clear" w:color="auto" w:fill="auto"/>
            <w:vAlign w:val="center"/>
          </w:tcPr>
          <w:p w14:paraId="2870D5FE" w14:textId="77777777" w:rsidR="00E42DFC" w:rsidRPr="004D0408" w:rsidRDefault="00E42DFC" w:rsidP="000800F2">
            <w:pPr>
              <w:spacing w:after="0"/>
              <w:jc w:val="center"/>
              <w:rPr>
                <w:rFonts w:cstheme="minorHAnsi"/>
                <w:sz w:val="16"/>
                <w:szCs w:val="16"/>
              </w:rPr>
            </w:pPr>
            <w:r w:rsidRPr="004D0408">
              <w:rPr>
                <w:rFonts w:cstheme="minorHAnsi"/>
                <w:sz w:val="16"/>
                <w:szCs w:val="16"/>
              </w:rPr>
              <w:t>106</w:t>
            </w:r>
          </w:p>
        </w:tc>
        <w:tc>
          <w:tcPr>
            <w:tcW w:w="850" w:type="dxa"/>
            <w:tcBorders>
              <w:top w:val="nil"/>
              <w:left w:val="nil"/>
              <w:bottom w:val="single" w:sz="4" w:space="0" w:color="auto"/>
              <w:right w:val="single" w:sz="4" w:space="0" w:color="auto"/>
            </w:tcBorders>
            <w:shd w:val="clear" w:color="auto" w:fill="auto"/>
            <w:vAlign w:val="center"/>
          </w:tcPr>
          <w:p w14:paraId="0BCE2E58" w14:textId="77777777" w:rsidR="00E42DFC" w:rsidRPr="004D0408" w:rsidRDefault="00E42DFC" w:rsidP="000800F2">
            <w:pPr>
              <w:spacing w:after="0"/>
              <w:jc w:val="center"/>
              <w:rPr>
                <w:rFonts w:cstheme="minorHAnsi"/>
                <w:sz w:val="16"/>
                <w:szCs w:val="16"/>
              </w:rPr>
            </w:pPr>
            <w:r w:rsidRPr="004D0408">
              <w:rPr>
                <w:rFonts w:cstheme="minorHAnsi"/>
                <w:sz w:val="16"/>
                <w:szCs w:val="16"/>
              </w:rPr>
              <w:t>22 035,00</w:t>
            </w:r>
          </w:p>
        </w:tc>
      </w:tr>
      <w:tr w:rsidR="000E350F" w:rsidRPr="004D0408" w14:paraId="24E95B3A" w14:textId="77777777" w:rsidTr="00483459">
        <w:tblPrEx>
          <w:tblCellMar>
            <w:left w:w="28" w:type="dxa"/>
            <w:right w:w="28" w:type="dxa"/>
          </w:tblCellMar>
        </w:tblPrEx>
        <w:trPr>
          <w:trHeight w:val="510"/>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1A4619A2" w14:textId="77777777" w:rsidR="00E42DFC" w:rsidRPr="004D0408" w:rsidRDefault="00E42DFC" w:rsidP="000800F2">
            <w:pPr>
              <w:spacing w:after="0"/>
              <w:rPr>
                <w:rFonts w:cstheme="minorHAnsi"/>
                <w:sz w:val="16"/>
                <w:szCs w:val="16"/>
              </w:rPr>
            </w:pPr>
            <w:r w:rsidRPr="004D0408">
              <w:rPr>
                <w:rFonts w:cstheme="minorHAnsi"/>
                <w:sz w:val="16"/>
                <w:szCs w:val="16"/>
              </w:rPr>
              <w:t>Niepubliczne Przedszkole Zgromadzenia Sióstr Miłosierdzia Św. Wincentego               A Paulo e Gorzowie Wlkp. "Wincentynskie Dzieci”</w:t>
            </w:r>
          </w:p>
        </w:tc>
        <w:tc>
          <w:tcPr>
            <w:tcW w:w="567" w:type="dxa"/>
            <w:tcBorders>
              <w:top w:val="nil"/>
              <w:left w:val="nil"/>
              <w:bottom w:val="single" w:sz="4" w:space="0" w:color="auto"/>
              <w:right w:val="single" w:sz="4" w:space="0" w:color="auto"/>
            </w:tcBorders>
            <w:shd w:val="clear" w:color="auto" w:fill="auto"/>
            <w:noWrap/>
            <w:vAlign w:val="center"/>
            <w:hideMark/>
          </w:tcPr>
          <w:p w14:paraId="0E520D62" w14:textId="77777777" w:rsidR="00E42DFC" w:rsidRPr="004D0408" w:rsidRDefault="00E42DFC" w:rsidP="000800F2">
            <w:pPr>
              <w:spacing w:after="0"/>
              <w:jc w:val="center"/>
              <w:rPr>
                <w:rFonts w:cstheme="minorHAnsi"/>
                <w:sz w:val="16"/>
                <w:szCs w:val="16"/>
              </w:rPr>
            </w:pPr>
            <w:r w:rsidRPr="004D0408">
              <w:rPr>
                <w:rFonts w:cstheme="minorHAnsi"/>
                <w:sz w:val="16"/>
                <w:szCs w:val="16"/>
              </w:rPr>
              <w:t>770 548,78</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CD81E8C" w14:textId="77777777" w:rsidR="00E42DFC" w:rsidRPr="004D0408" w:rsidRDefault="00E42DFC" w:rsidP="000800F2">
            <w:pPr>
              <w:spacing w:after="0"/>
              <w:jc w:val="center"/>
              <w:rPr>
                <w:rFonts w:cstheme="minorHAnsi"/>
                <w:sz w:val="16"/>
                <w:szCs w:val="16"/>
              </w:rPr>
            </w:pPr>
            <w:r w:rsidRPr="004D0408">
              <w:rPr>
                <w:rFonts w:cstheme="minorHAnsi"/>
                <w:sz w:val="16"/>
                <w:szCs w:val="16"/>
              </w:rPr>
              <w:t>82</w:t>
            </w:r>
          </w:p>
        </w:tc>
        <w:tc>
          <w:tcPr>
            <w:tcW w:w="850" w:type="dxa"/>
            <w:tcBorders>
              <w:top w:val="nil"/>
              <w:left w:val="nil"/>
              <w:bottom w:val="single" w:sz="4" w:space="0" w:color="auto"/>
              <w:right w:val="single" w:sz="4" w:space="0" w:color="auto"/>
            </w:tcBorders>
            <w:shd w:val="clear" w:color="auto" w:fill="auto"/>
            <w:noWrap/>
            <w:vAlign w:val="center"/>
            <w:hideMark/>
          </w:tcPr>
          <w:p w14:paraId="0A18D8AC" w14:textId="77777777" w:rsidR="00E42DFC" w:rsidRPr="004D0408" w:rsidRDefault="00E42DFC" w:rsidP="000800F2">
            <w:pPr>
              <w:spacing w:after="0"/>
              <w:jc w:val="center"/>
              <w:rPr>
                <w:rFonts w:cstheme="minorHAnsi"/>
                <w:sz w:val="16"/>
                <w:szCs w:val="16"/>
              </w:rPr>
            </w:pPr>
            <w:r w:rsidRPr="004D0408">
              <w:rPr>
                <w:rFonts w:cstheme="minorHAnsi"/>
                <w:sz w:val="16"/>
                <w:szCs w:val="16"/>
              </w:rPr>
              <w:t>9 396,94</w:t>
            </w:r>
          </w:p>
        </w:tc>
        <w:tc>
          <w:tcPr>
            <w:tcW w:w="1134" w:type="dxa"/>
            <w:gridSpan w:val="2"/>
            <w:tcBorders>
              <w:top w:val="nil"/>
              <w:left w:val="nil"/>
              <w:bottom w:val="single" w:sz="4" w:space="0" w:color="auto"/>
              <w:right w:val="single" w:sz="4" w:space="0" w:color="auto"/>
            </w:tcBorders>
            <w:shd w:val="clear" w:color="auto" w:fill="auto"/>
            <w:vAlign w:val="center"/>
          </w:tcPr>
          <w:p w14:paraId="763D030A" w14:textId="77777777" w:rsidR="00E42DFC" w:rsidRPr="004D0408" w:rsidRDefault="00E42DFC" w:rsidP="000800F2">
            <w:pPr>
              <w:spacing w:after="0"/>
              <w:jc w:val="center"/>
              <w:rPr>
                <w:rFonts w:cstheme="minorHAnsi"/>
                <w:sz w:val="16"/>
                <w:szCs w:val="16"/>
              </w:rPr>
            </w:pPr>
            <w:r w:rsidRPr="004D0408">
              <w:rPr>
                <w:rFonts w:cstheme="minorHAnsi"/>
                <w:sz w:val="16"/>
                <w:szCs w:val="16"/>
              </w:rPr>
              <w:t>857 316,41</w:t>
            </w:r>
          </w:p>
        </w:tc>
        <w:tc>
          <w:tcPr>
            <w:tcW w:w="993" w:type="dxa"/>
            <w:tcBorders>
              <w:top w:val="nil"/>
              <w:left w:val="nil"/>
              <w:bottom w:val="single" w:sz="4" w:space="0" w:color="auto"/>
              <w:right w:val="single" w:sz="4" w:space="0" w:color="auto"/>
            </w:tcBorders>
            <w:shd w:val="clear" w:color="auto" w:fill="auto"/>
            <w:vAlign w:val="center"/>
          </w:tcPr>
          <w:p w14:paraId="1DAA9E8E" w14:textId="77777777" w:rsidR="00E42DFC" w:rsidRPr="004D0408" w:rsidRDefault="00E42DFC" w:rsidP="000800F2">
            <w:pPr>
              <w:spacing w:after="0"/>
              <w:jc w:val="center"/>
              <w:rPr>
                <w:rFonts w:cstheme="minorHAnsi"/>
                <w:sz w:val="16"/>
                <w:szCs w:val="16"/>
              </w:rPr>
            </w:pPr>
            <w:r w:rsidRPr="004D0408">
              <w:rPr>
                <w:rFonts w:cstheme="minorHAnsi"/>
                <w:sz w:val="16"/>
                <w:szCs w:val="16"/>
              </w:rPr>
              <w:t>84</w:t>
            </w:r>
          </w:p>
        </w:tc>
        <w:tc>
          <w:tcPr>
            <w:tcW w:w="850" w:type="dxa"/>
            <w:gridSpan w:val="2"/>
            <w:tcBorders>
              <w:top w:val="nil"/>
              <w:left w:val="nil"/>
              <w:bottom w:val="single" w:sz="4" w:space="0" w:color="auto"/>
              <w:right w:val="single" w:sz="4" w:space="0" w:color="auto"/>
            </w:tcBorders>
            <w:shd w:val="clear" w:color="auto" w:fill="auto"/>
            <w:vAlign w:val="center"/>
          </w:tcPr>
          <w:p w14:paraId="3591743F" w14:textId="77777777" w:rsidR="00E42DFC" w:rsidRPr="004D0408" w:rsidRDefault="00E42DFC" w:rsidP="000800F2">
            <w:pPr>
              <w:spacing w:after="0"/>
              <w:jc w:val="center"/>
              <w:rPr>
                <w:rFonts w:cstheme="minorHAnsi"/>
                <w:sz w:val="16"/>
                <w:szCs w:val="16"/>
              </w:rPr>
            </w:pPr>
            <w:r w:rsidRPr="004D0408">
              <w:rPr>
                <w:rFonts w:cstheme="minorHAnsi"/>
                <w:sz w:val="16"/>
                <w:szCs w:val="16"/>
              </w:rPr>
              <w:t>10 206,15</w:t>
            </w:r>
          </w:p>
        </w:tc>
        <w:tc>
          <w:tcPr>
            <w:tcW w:w="992" w:type="dxa"/>
            <w:tcBorders>
              <w:top w:val="nil"/>
              <w:left w:val="nil"/>
              <w:bottom w:val="single" w:sz="4" w:space="0" w:color="auto"/>
              <w:right w:val="single" w:sz="4" w:space="0" w:color="auto"/>
            </w:tcBorders>
            <w:shd w:val="clear" w:color="auto" w:fill="auto"/>
            <w:vAlign w:val="center"/>
          </w:tcPr>
          <w:p w14:paraId="28255361" w14:textId="77777777" w:rsidR="00E42DFC" w:rsidRPr="004D0408" w:rsidRDefault="00E42DFC" w:rsidP="000800F2">
            <w:pPr>
              <w:spacing w:after="0"/>
              <w:jc w:val="center"/>
              <w:rPr>
                <w:rFonts w:cstheme="minorHAnsi"/>
                <w:sz w:val="16"/>
                <w:szCs w:val="16"/>
              </w:rPr>
            </w:pPr>
            <w:r w:rsidRPr="004D0408">
              <w:rPr>
                <w:rFonts w:cstheme="minorHAnsi"/>
                <w:sz w:val="16"/>
                <w:szCs w:val="16"/>
              </w:rPr>
              <w:t>926 961,49</w:t>
            </w:r>
          </w:p>
        </w:tc>
        <w:tc>
          <w:tcPr>
            <w:tcW w:w="851" w:type="dxa"/>
            <w:tcBorders>
              <w:top w:val="nil"/>
              <w:left w:val="nil"/>
              <w:bottom w:val="single" w:sz="4" w:space="0" w:color="auto"/>
              <w:right w:val="single" w:sz="4" w:space="0" w:color="auto"/>
            </w:tcBorders>
            <w:shd w:val="clear" w:color="auto" w:fill="auto"/>
            <w:vAlign w:val="center"/>
          </w:tcPr>
          <w:p w14:paraId="3AFC7672" w14:textId="77777777" w:rsidR="00E42DFC" w:rsidRPr="004D0408" w:rsidRDefault="00E42DFC" w:rsidP="000800F2">
            <w:pPr>
              <w:spacing w:after="0"/>
              <w:jc w:val="center"/>
              <w:rPr>
                <w:rFonts w:cstheme="minorHAnsi"/>
                <w:sz w:val="16"/>
                <w:szCs w:val="16"/>
              </w:rPr>
            </w:pPr>
            <w:r w:rsidRPr="004D0408">
              <w:rPr>
                <w:rFonts w:cstheme="minorHAnsi"/>
                <w:sz w:val="16"/>
                <w:szCs w:val="16"/>
              </w:rPr>
              <w:t>83</w:t>
            </w:r>
          </w:p>
        </w:tc>
        <w:tc>
          <w:tcPr>
            <w:tcW w:w="850" w:type="dxa"/>
            <w:tcBorders>
              <w:top w:val="nil"/>
              <w:left w:val="nil"/>
              <w:bottom w:val="single" w:sz="4" w:space="0" w:color="auto"/>
              <w:right w:val="single" w:sz="4" w:space="0" w:color="auto"/>
            </w:tcBorders>
            <w:shd w:val="clear" w:color="auto" w:fill="auto"/>
            <w:vAlign w:val="center"/>
          </w:tcPr>
          <w:p w14:paraId="0258D4D3" w14:textId="77777777" w:rsidR="00E42DFC" w:rsidRPr="004D0408" w:rsidRDefault="00E42DFC" w:rsidP="000800F2">
            <w:pPr>
              <w:spacing w:after="0"/>
              <w:jc w:val="center"/>
              <w:rPr>
                <w:rFonts w:cstheme="minorHAnsi"/>
                <w:sz w:val="16"/>
                <w:szCs w:val="16"/>
              </w:rPr>
            </w:pPr>
            <w:r w:rsidRPr="004D0408">
              <w:rPr>
                <w:rFonts w:cstheme="minorHAnsi"/>
                <w:sz w:val="16"/>
                <w:szCs w:val="16"/>
              </w:rPr>
              <w:t>11 168,21</w:t>
            </w:r>
          </w:p>
        </w:tc>
      </w:tr>
      <w:tr w:rsidR="000E350F" w:rsidRPr="004D0408" w14:paraId="22264C94"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275D78DF" w14:textId="77777777" w:rsidR="00E42DFC" w:rsidRPr="004D0408" w:rsidRDefault="00E42DFC" w:rsidP="000800F2">
            <w:pPr>
              <w:spacing w:after="0"/>
              <w:rPr>
                <w:rFonts w:cstheme="minorHAnsi"/>
                <w:sz w:val="16"/>
                <w:szCs w:val="16"/>
              </w:rPr>
            </w:pPr>
            <w:r w:rsidRPr="004D0408">
              <w:rPr>
                <w:rFonts w:cstheme="minorHAnsi"/>
                <w:sz w:val="16"/>
                <w:szCs w:val="16"/>
              </w:rPr>
              <w:t>BOSKA WIOSKA RAGAZZO Niepubliczny Punkt Przedszkolny</w:t>
            </w:r>
          </w:p>
        </w:tc>
        <w:tc>
          <w:tcPr>
            <w:tcW w:w="567" w:type="dxa"/>
            <w:tcBorders>
              <w:top w:val="nil"/>
              <w:left w:val="nil"/>
              <w:bottom w:val="single" w:sz="4" w:space="0" w:color="auto"/>
              <w:right w:val="single" w:sz="4" w:space="0" w:color="auto"/>
            </w:tcBorders>
            <w:shd w:val="clear" w:color="auto" w:fill="auto"/>
            <w:noWrap/>
            <w:vAlign w:val="center"/>
            <w:hideMark/>
          </w:tcPr>
          <w:p w14:paraId="47F2C15A" w14:textId="77777777" w:rsidR="00E42DFC" w:rsidRPr="004D0408" w:rsidRDefault="00E42DFC" w:rsidP="000800F2">
            <w:pPr>
              <w:spacing w:after="0"/>
              <w:jc w:val="center"/>
              <w:rPr>
                <w:rFonts w:cstheme="minorHAnsi"/>
                <w:sz w:val="16"/>
                <w:szCs w:val="16"/>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6F07854" w14:textId="77777777" w:rsidR="00E42DFC" w:rsidRPr="004D0408" w:rsidRDefault="00E42DFC" w:rsidP="000800F2">
            <w:pPr>
              <w:spacing w:after="0"/>
              <w:jc w:val="center"/>
              <w:rPr>
                <w:rFonts w:cstheme="minorHAnsi"/>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1245182B" w14:textId="77777777" w:rsidR="00E42DFC" w:rsidRPr="004D0408" w:rsidRDefault="00E42DFC" w:rsidP="000800F2">
            <w:pPr>
              <w:spacing w:after="0"/>
              <w:jc w:val="center"/>
              <w:rPr>
                <w:rFonts w:cstheme="minorHAnsi"/>
                <w:sz w:val="16"/>
                <w:szCs w:val="16"/>
              </w:rPr>
            </w:pPr>
          </w:p>
        </w:tc>
        <w:tc>
          <w:tcPr>
            <w:tcW w:w="1134" w:type="dxa"/>
            <w:gridSpan w:val="2"/>
            <w:tcBorders>
              <w:top w:val="nil"/>
              <w:left w:val="nil"/>
              <w:bottom w:val="single" w:sz="4" w:space="0" w:color="auto"/>
              <w:right w:val="single" w:sz="4" w:space="0" w:color="auto"/>
            </w:tcBorders>
            <w:shd w:val="clear" w:color="auto" w:fill="auto"/>
            <w:vAlign w:val="center"/>
          </w:tcPr>
          <w:p w14:paraId="7FBCE170" w14:textId="77777777" w:rsidR="00E42DFC" w:rsidRPr="004D0408" w:rsidRDefault="00E42DFC" w:rsidP="000800F2">
            <w:pPr>
              <w:spacing w:after="0"/>
              <w:jc w:val="center"/>
              <w:rPr>
                <w:rFonts w:cstheme="minorHAnsi"/>
                <w:sz w:val="16"/>
                <w:szCs w:val="16"/>
              </w:rPr>
            </w:pPr>
          </w:p>
        </w:tc>
        <w:tc>
          <w:tcPr>
            <w:tcW w:w="993" w:type="dxa"/>
            <w:tcBorders>
              <w:top w:val="nil"/>
              <w:left w:val="nil"/>
              <w:bottom w:val="single" w:sz="4" w:space="0" w:color="auto"/>
              <w:right w:val="single" w:sz="4" w:space="0" w:color="auto"/>
            </w:tcBorders>
            <w:shd w:val="clear" w:color="auto" w:fill="auto"/>
            <w:vAlign w:val="center"/>
          </w:tcPr>
          <w:p w14:paraId="0C219242" w14:textId="77777777" w:rsidR="00E42DFC" w:rsidRPr="004D0408" w:rsidRDefault="00E42DFC" w:rsidP="000800F2">
            <w:pPr>
              <w:spacing w:after="0"/>
              <w:jc w:val="center"/>
              <w:rPr>
                <w:rFonts w:cstheme="minorHAnsi"/>
                <w:sz w:val="16"/>
                <w:szCs w:val="16"/>
              </w:rPr>
            </w:pPr>
          </w:p>
        </w:tc>
        <w:tc>
          <w:tcPr>
            <w:tcW w:w="850" w:type="dxa"/>
            <w:gridSpan w:val="2"/>
            <w:tcBorders>
              <w:top w:val="nil"/>
              <w:left w:val="nil"/>
              <w:bottom w:val="single" w:sz="4" w:space="0" w:color="auto"/>
              <w:right w:val="single" w:sz="4" w:space="0" w:color="auto"/>
            </w:tcBorders>
            <w:shd w:val="clear" w:color="auto" w:fill="auto"/>
            <w:vAlign w:val="center"/>
          </w:tcPr>
          <w:p w14:paraId="7EF49828" w14:textId="77777777" w:rsidR="00E42DFC" w:rsidRPr="004D0408" w:rsidRDefault="00E42DFC" w:rsidP="000800F2">
            <w:pPr>
              <w:spacing w:after="0"/>
              <w:jc w:val="center"/>
              <w:rPr>
                <w:rFonts w:cstheme="minorHAnsi"/>
                <w:sz w:val="16"/>
                <w:szCs w:val="16"/>
              </w:rPr>
            </w:pPr>
          </w:p>
        </w:tc>
        <w:tc>
          <w:tcPr>
            <w:tcW w:w="992" w:type="dxa"/>
            <w:tcBorders>
              <w:top w:val="nil"/>
              <w:left w:val="nil"/>
              <w:bottom w:val="single" w:sz="4" w:space="0" w:color="auto"/>
              <w:right w:val="single" w:sz="4" w:space="0" w:color="auto"/>
            </w:tcBorders>
            <w:shd w:val="clear" w:color="auto" w:fill="auto"/>
            <w:vAlign w:val="center"/>
          </w:tcPr>
          <w:p w14:paraId="087E40DA" w14:textId="77777777" w:rsidR="00E42DFC" w:rsidRPr="004D0408" w:rsidRDefault="00E42DFC" w:rsidP="000800F2">
            <w:pPr>
              <w:spacing w:after="0"/>
              <w:jc w:val="center"/>
              <w:rPr>
                <w:rFonts w:cstheme="minorHAnsi"/>
                <w:sz w:val="16"/>
                <w:szCs w:val="16"/>
              </w:rPr>
            </w:pPr>
            <w:r w:rsidRPr="004D0408">
              <w:rPr>
                <w:rFonts w:cstheme="minorHAnsi"/>
                <w:sz w:val="16"/>
                <w:szCs w:val="16"/>
              </w:rPr>
              <w:t>86 568,88</w:t>
            </w:r>
          </w:p>
        </w:tc>
        <w:tc>
          <w:tcPr>
            <w:tcW w:w="851" w:type="dxa"/>
            <w:tcBorders>
              <w:top w:val="nil"/>
              <w:left w:val="nil"/>
              <w:bottom w:val="single" w:sz="4" w:space="0" w:color="auto"/>
              <w:right w:val="single" w:sz="4" w:space="0" w:color="auto"/>
            </w:tcBorders>
            <w:shd w:val="clear" w:color="auto" w:fill="auto"/>
            <w:vAlign w:val="center"/>
          </w:tcPr>
          <w:p w14:paraId="6E8AAAA8" w14:textId="77777777" w:rsidR="00E42DFC" w:rsidRPr="004D0408" w:rsidRDefault="00E42DFC" w:rsidP="000800F2">
            <w:pPr>
              <w:spacing w:after="0"/>
              <w:jc w:val="center"/>
              <w:rPr>
                <w:rFonts w:cstheme="minorHAnsi"/>
                <w:sz w:val="16"/>
                <w:szCs w:val="16"/>
              </w:rPr>
            </w:pPr>
          </w:p>
        </w:tc>
        <w:tc>
          <w:tcPr>
            <w:tcW w:w="850" w:type="dxa"/>
            <w:tcBorders>
              <w:top w:val="nil"/>
              <w:left w:val="nil"/>
              <w:bottom w:val="single" w:sz="4" w:space="0" w:color="auto"/>
              <w:right w:val="single" w:sz="4" w:space="0" w:color="auto"/>
            </w:tcBorders>
            <w:shd w:val="clear" w:color="auto" w:fill="auto"/>
            <w:vAlign w:val="center"/>
          </w:tcPr>
          <w:p w14:paraId="58C1E977" w14:textId="77777777" w:rsidR="00E42DFC" w:rsidRPr="004D0408" w:rsidRDefault="00E42DFC" w:rsidP="000800F2">
            <w:pPr>
              <w:spacing w:after="0"/>
              <w:jc w:val="center"/>
              <w:rPr>
                <w:rFonts w:cstheme="minorHAnsi"/>
                <w:sz w:val="16"/>
                <w:szCs w:val="16"/>
              </w:rPr>
            </w:pPr>
          </w:p>
        </w:tc>
      </w:tr>
      <w:tr w:rsidR="000E350F" w:rsidRPr="004D0408" w14:paraId="3BF86C3A"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32549525" w14:textId="77777777" w:rsidR="00E42DFC" w:rsidRPr="004D0408" w:rsidRDefault="00E42DFC" w:rsidP="000800F2">
            <w:pPr>
              <w:spacing w:after="0"/>
              <w:rPr>
                <w:rFonts w:cstheme="minorHAnsi"/>
                <w:sz w:val="16"/>
                <w:szCs w:val="16"/>
              </w:rPr>
            </w:pPr>
            <w:r w:rsidRPr="004D0408">
              <w:rPr>
                <w:rFonts w:cstheme="minorHAnsi"/>
                <w:sz w:val="16"/>
                <w:szCs w:val="16"/>
              </w:rPr>
              <w:t>Niepubliczny Punkt Przedszkolny Mały Sztukmistrz</w:t>
            </w:r>
          </w:p>
        </w:tc>
        <w:tc>
          <w:tcPr>
            <w:tcW w:w="567" w:type="dxa"/>
            <w:tcBorders>
              <w:top w:val="nil"/>
              <w:left w:val="nil"/>
              <w:bottom w:val="single" w:sz="4" w:space="0" w:color="auto"/>
              <w:right w:val="single" w:sz="4" w:space="0" w:color="auto"/>
            </w:tcBorders>
            <w:shd w:val="clear" w:color="auto" w:fill="auto"/>
            <w:noWrap/>
            <w:vAlign w:val="center"/>
            <w:hideMark/>
          </w:tcPr>
          <w:p w14:paraId="71EA7BF0" w14:textId="77777777" w:rsidR="00E42DFC" w:rsidRPr="004D0408" w:rsidRDefault="00E42DFC" w:rsidP="000800F2">
            <w:pPr>
              <w:spacing w:after="0"/>
              <w:jc w:val="center"/>
              <w:rPr>
                <w:rFonts w:cstheme="minorHAnsi"/>
                <w:sz w:val="16"/>
                <w:szCs w:val="16"/>
              </w:rPr>
            </w:pPr>
            <w:r w:rsidRPr="004D0408">
              <w:rPr>
                <w:rFonts w:cstheme="minorHAnsi"/>
                <w:sz w:val="16"/>
                <w:szCs w:val="16"/>
              </w:rPr>
              <w:t>80 118,60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BA19BAD" w14:textId="77777777" w:rsidR="00E42DFC" w:rsidRPr="004D0408" w:rsidRDefault="00E42DFC" w:rsidP="000800F2">
            <w:pPr>
              <w:spacing w:after="0"/>
              <w:jc w:val="center"/>
              <w:rPr>
                <w:rFonts w:cstheme="minorHAnsi"/>
                <w:sz w:val="16"/>
                <w:szCs w:val="16"/>
              </w:rPr>
            </w:pPr>
            <w:r w:rsidRPr="004D0408">
              <w:rPr>
                <w:rFonts w:cstheme="minorHAnsi"/>
                <w:sz w:val="16"/>
                <w:szCs w:val="16"/>
              </w:rPr>
              <w:t>17</w:t>
            </w:r>
          </w:p>
        </w:tc>
        <w:tc>
          <w:tcPr>
            <w:tcW w:w="850" w:type="dxa"/>
            <w:tcBorders>
              <w:top w:val="nil"/>
              <w:left w:val="nil"/>
              <w:bottom w:val="single" w:sz="4" w:space="0" w:color="auto"/>
              <w:right w:val="single" w:sz="4" w:space="0" w:color="auto"/>
            </w:tcBorders>
            <w:shd w:val="clear" w:color="auto" w:fill="auto"/>
            <w:noWrap/>
            <w:vAlign w:val="center"/>
            <w:hideMark/>
          </w:tcPr>
          <w:p w14:paraId="11DE0E7F" w14:textId="77777777" w:rsidR="00E42DFC" w:rsidRPr="004D0408" w:rsidRDefault="00E42DFC" w:rsidP="000800F2">
            <w:pPr>
              <w:spacing w:after="0"/>
              <w:jc w:val="center"/>
              <w:rPr>
                <w:rFonts w:cstheme="minorHAnsi"/>
                <w:sz w:val="16"/>
                <w:szCs w:val="16"/>
              </w:rPr>
            </w:pPr>
            <w:r w:rsidRPr="004D0408">
              <w:rPr>
                <w:rFonts w:cstheme="minorHAnsi"/>
                <w:sz w:val="16"/>
                <w:szCs w:val="16"/>
              </w:rPr>
              <w:t>4 712,86</w:t>
            </w:r>
          </w:p>
        </w:tc>
        <w:tc>
          <w:tcPr>
            <w:tcW w:w="1134" w:type="dxa"/>
            <w:gridSpan w:val="2"/>
            <w:tcBorders>
              <w:top w:val="nil"/>
              <w:left w:val="nil"/>
              <w:bottom w:val="single" w:sz="4" w:space="0" w:color="auto"/>
              <w:right w:val="single" w:sz="4" w:space="0" w:color="auto"/>
            </w:tcBorders>
            <w:shd w:val="clear" w:color="auto" w:fill="auto"/>
            <w:vAlign w:val="center"/>
          </w:tcPr>
          <w:p w14:paraId="0EDEDF07" w14:textId="77777777" w:rsidR="00E42DFC" w:rsidRPr="004D0408" w:rsidRDefault="00E42DFC" w:rsidP="000800F2">
            <w:pPr>
              <w:spacing w:after="0"/>
              <w:jc w:val="center"/>
              <w:rPr>
                <w:rFonts w:cstheme="minorHAnsi"/>
                <w:sz w:val="16"/>
                <w:szCs w:val="16"/>
              </w:rPr>
            </w:pPr>
            <w:r w:rsidRPr="004D0408">
              <w:rPr>
                <w:rFonts w:cstheme="minorHAnsi"/>
                <w:sz w:val="16"/>
                <w:szCs w:val="16"/>
              </w:rPr>
              <w:t>116 107,32</w:t>
            </w:r>
          </w:p>
        </w:tc>
        <w:tc>
          <w:tcPr>
            <w:tcW w:w="993" w:type="dxa"/>
            <w:tcBorders>
              <w:top w:val="nil"/>
              <w:left w:val="nil"/>
              <w:bottom w:val="single" w:sz="4" w:space="0" w:color="auto"/>
              <w:right w:val="single" w:sz="4" w:space="0" w:color="auto"/>
            </w:tcBorders>
            <w:shd w:val="clear" w:color="auto" w:fill="auto"/>
            <w:vAlign w:val="center"/>
          </w:tcPr>
          <w:p w14:paraId="171ECE8F" w14:textId="77777777" w:rsidR="00E42DFC" w:rsidRPr="004D0408" w:rsidRDefault="00E42DFC" w:rsidP="000800F2">
            <w:pPr>
              <w:spacing w:after="0"/>
              <w:jc w:val="center"/>
              <w:rPr>
                <w:rFonts w:cstheme="minorHAnsi"/>
                <w:sz w:val="16"/>
                <w:szCs w:val="16"/>
              </w:rPr>
            </w:pPr>
            <w:r w:rsidRPr="004D0408">
              <w:rPr>
                <w:rFonts w:cstheme="minorHAnsi"/>
                <w:sz w:val="16"/>
                <w:szCs w:val="16"/>
              </w:rPr>
              <w:t>19</w:t>
            </w:r>
          </w:p>
        </w:tc>
        <w:tc>
          <w:tcPr>
            <w:tcW w:w="850" w:type="dxa"/>
            <w:gridSpan w:val="2"/>
            <w:tcBorders>
              <w:top w:val="nil"/>
              <w:left w:val="nil"/>
              <w:bottom w:val="single" w:sz="4" w:space="0" w:color="auto"/>
              <w:right w:val="single" w:sz="4" w:space="0" w:color="auto"/>
            </w:tcBorders>
            <w:shd w:val="clear" w:color="auto" w:fill="auto"/>
            <w:vAlign w:val="center"/>
          </w:tcPr>
          <w:p w14:paraId="13E71493" w14:textId="77777777" w:rsidR="00E42DFC" w:rsidRPr="004D0408" w:rsidRDefault="00E42DFC" w:rsidP="000800F2">
            <w:pPr>
              <w:spacing w:after="0"/>
              <w:jc w:val="center"/>
              <w:rPr>
                <w:rFonts w:cstheme="minorHAnsi"/>
                <w:sz w:val="16"/>
                <w:szCs w:val="16"/>
              </w:rPr>
            </w:pPr>
            <w:r w:rsidRPr="004D0408">
              <w:rPr>
                <w:rFonts w:cstheme="minorHAnsi"/>
                <w:sz w:val="16"/>
                <w:szCs w:val="16"/>
              </w:rPr>
              <w:t>6 110,91</w:t>
            </w:r>
          </w:p>
        </w:tc>
        <w:tc>
          <w:tcPr>
            <w:tcW w:w="992" w:type="dxa"/>
            <w:tcBorders>
              <w:top w:val="nil"/>
              <w:left w:val="nil"/>
              <w:bottom w:val="single" w:sz="4" w:space="0" w:color="auto"/>
              <w:right w:val="single" w:sz="4" w:space="0" w:color="auto"/>
            </w:tcBorders>
            <w:shd w:val="clear" w:color="auto" w:fill="auto"/>
            <w:vAlign w:val="center"/>
          </w:tcPr>
          <w:p w14:paraId="230D0FF7" w14:textId="77777777" w:rsidR="00E42DFC" w:rsidRPr="004D0408" w:rsidRDefault="00E42DFC" w:rsidP="000800F2">
            <w:pPr>
              <w:spacing w:after="0"/>
              <w:jc w:val="center"/>
              <w:rPr>
                <w:rFonts w:cstheme="minorHAnsi"/>
                <w:sz w:val="16"/>
                <w:szCs w:val="16"/>
              </w:rPr>
            </w:pPr>
            <w:r w:rsidRPr="004D0408">
              <w:rPr>
                <w:rFonts w:cstheme="minorHAnsi"/>
                <w:sz w:val="16"/>
                <w:szCs w:val="16"/>
              </w:rPr>
              <w:t>110 572,28</w:t>
            </w:r>
          </w:p>
        </w:tc>
        <w:tc>
          <w:tcPr>
            <w:tcW w:w="851" w:type="dxa"/>
            <w:tcBorders>
              <w:top w:val="nil"/>
              <w:left w:val="nil"/>
              <w:bottom w:val="single" w:sz="4" w:space="0" w:color="auto"/>
              <w:right w:val="single" w:sz="4" w:space="0" w:color="auto"/>
            </w:tcBorders>
            <w:shd w:val="clear" w:color="auto" w:fill="auto"/>
            <w:vAlign w:val="center"/>
          </w:tcPr>
          <w:p w14:paraId="472A31EC" w14:textId="77777777" w:rsidR="00E42DFC" w:rsidRPr="004D0408" w:rsidRDefault="00E42DFC" w:rsidP="000800F2">
            <w:pPr>
              <w:spacing w:after="0"/>
              <w:jc w:val="center"/>
              <w:rPr>
                <w:rFonts w:cstheme="minorHAnsi"/>
                <w:sz w:val="16"/>
                <w:szCs w:val="16"/>
              </w:rPr>
            </w:pPr>
            <w:r w:rsidRPr="004D0408">
              <w:rPr>
                <w:rFonts w:cstheme="minorHAnsi"/>
                <w:sz w:val="16"/>
                <w:szCs w:val="16"/>
              </w:rPr>
              <w:t>24</w:t>
            </w:r>
          </w:p>
        </w:tc>
        <w:tc>
          <w:tcPr>
            <w:tcW w:w="850" w:type="dxa"/>
            <w:tcBorders>
              <w:top w:val="nil"/>
              <w:left w:val="nil"/>
              <w:bottom w:val="single" w:sz="4" w:space="0" w:color="auto"/>
              <w:right w:val="single" w:sz="4" w:space="0" w:color="auto"/>
            </w:tcBorders>
            <w:shd w:val="clear" w:color="auto" w:fill="auto"/>
            <w:vAlign w:val="center"/>
          </w:tcPr>
          <w:p w14:paraId="38CA179B" w14:textId="77777777" w:rsidR="00E42DFC" w:rsidRPr="004D0408" w:rsidRDefault="00E42DFC" w:rsidP="000800F2">
            <w:pPr>
              <w:spacing w:after="0"/>
              <w:jc w:val="center"/>
              <w:rPr>
                <w:rFonts w:cstheme="minorHAnsi"/>
                <w:sz w:val="16"/>
                <w:szCs w:val="16"/>
              </w:rPr>
            </w:pPr>
            <w:r w:rsidRPr="004D0408">
              <w:rPr>
                <w:rFonts w:cstheme="minorHAnsi"/>
                <w:sz w:val="16"/>
                <w:szCs w:val="16"/>
              </w:rPr>
              <w:t>4 607,18</w:t>
            </w:r>
          </w:p>
        </w:tc>
      </w:tr>
      <w:tr w:rsidR="000E350F" w:rsidRPr="004D0408" w14:paraId="679CE135"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445CBB85" w14:textId="77777777" w:rsidR="00E42DFC" w:rsidRPr="004D0408" w:rsidRDefault="00E42DFC" w:rsidP="000800F2">
            <w:pPr>
              <w:spacing w:after="0"/>
              <w:rPr>
                <w:rFonts w:cstheme="minorHAnsi"/>
                <w:sz w:val="16"/>
                <w:szCs w:val="16"/>
              </w:rPr>
            </w:pPr>
            <w:r w:rsidRPr="004D0408">
              <w:rPr>
                <w:rFonts w:cstheme="minorHAnsi"/>
                <w:sz w:val="16"/>
                <w:szCs w:val="16"/>
              </w:rPr>
              <w:t>Prywatne Przedszkole Elemelek</w:t>
            </w:r>
          </w:p>
        </w:tc>
        <w:tc>
          <w:tcPr>
            <w:tcW w:w="567" w:type="dxa"/>
            <w:tcBorders>
              <w:top w:val="nil"/>
              <w:left w:val="nil"/>
              <w:bottom w:val="single" w:sz="4" w:space="0" w:color="auto"/>
              <w:right w:val="single" w:sz="4" w:space="0" w:color="auto"/>
            </w:tcBorders>
            <w:shd w:val="clear" w:color="auto" w:fill="auto"/>
            <w:noWrap/>
            <w:vAlign w:val="center"/>
            <w:hideMark/>
          </w:tcPr>
          <w:p w14:paraId="3492BDFA" w14:textId="77777777" w:rsidR="00E42DFC" w:rsidRPr="004D0408" w:rsidRDefault="00E42DFC" w:rsidP="000800F2">
            <w:pPr>
              <w:spacing w:after="0"/>
              <w:jc w:val="center"/>
              <w:rPr>
                <w:rFonts w:cstheme="minorHAnsi"/>
                <w:sz w:val="16"/>
                <w:szCs w:val="16"/>
              </w:rPr>
            </w:pPr>
            <w:r w:rsidRPr="004D0408">
              <w:rPr>
                <w:rFonts w:cstheme="minorHAnsi"/>
                <w:sz w:val="16"/>
                <w:szCs w:val="16"/>
              </w:rPr>
              <w:t>571 297,94</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C8EDF6E" w14:textId="77777777" w:rsidR="00E42DFC" w:rsidRPr="004D0408" w:rsidRDefault="00E42DFC" w:rsidP="000800F2">
            <w:pPr>
              <w:spacing w:after="0"/>
              <w:jc w:val="center"/>
              <w:rPr>
                <w:rFonts w:cstheme="minorHAnsi"/>
                <w:sz w:val="16"/>
                <w:szCs w:val="16"/>
              </w:rPr>
            </w:pPr>
            <w:r w:rsidRPr="004D0408">
              <w:rPr>
                <w:rFonts w:cstheme="minorHAnsi"/>
                <w:sz w:val="16"/>
                <w:szCs w:val="16"/>
              </w:rPr>
              <w:t>60</w:t>
            </w:r>
          </w:p>
        </w:tc>
        <w:tc>
          <w:tcPr>
            <w:tcW w:w="850" w:type="dxa"/>
            <w:tcBorders>
              <w:top w:val="nil"/>
              <w:left w:val="nil"/>
              <w:bottom w:val="single" w:sz="4" w:space="0" w:color="auto"/>
              <w:right w:val="single" w:sz="4" w:space="0" w:color="auto"/>
            </w:tcBorders>
            <w:shd w:val="clear" w:color="auto" w:fill="auto"/>
            <w:noWrap/>
            <w:vAlign w:val="center"/>
            <w:hideMark/>
          </w:tcPr>
          <w:p w14:paraId="101E8755" w14:textId="77777777" w:rsidR="00E42DFC" w:rsidRPr="004D0408" w:rsidRDefault="00E42DFC" w:rsidP="000800F2">
            <w:pPr>
              <w:spacing w:after="0"/>
              <w:jc w:val="center"/>
              <w:rPr>
                <w:rFonts w:cstheme="minorHAnsi"/>
                <w:sz w:val="16"/>
                <w:szCs w:val="16"/>
              </w:rPr>
            </w:pPr>
            <w:r w:rsidRPr="004D0408">
              <w:rPr>
                <w:rFonts w:cstheme="minorHAnsi"/>
                <w:sz w:val="16"/>
                <w:szCs w:val="16"/>
              </w:rPr>
              <w:t>9 521,63</w:t>
            </w:r>
          </w:p>
        </w:tc>
        <w:tc>
          <w:tcPr>
            <w:tcW w:w="1134" w:type="dxa"/>
            <w:gridSpan w:val="2"/>
            <w:tcBorders>
              <w:top w:val="nil"/>
              <w:left w:val="nil"/>
              <w:bottom w:val="single" w:sz="4" w:space="0" w:color="auto"/>
              <w:right w:val="single" w:sz="4" w:space="0" w:color="auto"/>
            </w:tcBorders>
            <w:shd w:val="clear" w:color="auto" w:fill="auto"/>
            <w:vAlign w:val="center"/>
          </w:tcPr>
          <w:p w14:paraId="7E3A91D4" w14:textId="77777777" w:rsidR="00E42DFC" w:rsidRPr="004D0408" w:rsidRDefault="00E42DFC" w:rsidP="000800F2">
            <w:pPr>
              <w:spacing w:after="0"/>
              <w:jc w:val="center"/>
              <w:rPr>
                <w:rFonts w:cstheme="minorHAnsi"/>
                <w:sz w:val="16"/>
                <w:szCs w:val="16"/>
              </w:rPr>
            </w:pPr>
            <w:r w:rsidRPr="004D0408">
              <w:rPr>
                <w:rFonts w:cstheme="minorHAnsi"/>
                <w:sz w:val="16"/>
                <w:szCs w:val="16"/>
              </w:rPr>
              <w:t>600 450,52</w:t>
            </w:r>
          </w:p>
        </w:tc>
        <w:tc>
          <w:tcPr>
            <w:tcW w:w="993" w:type="dxa"/>
            <w:tcBorders>
              <w:top w:val="nil"/>
              <w:left w:val="nil"/>
              <w:bottom w:val="single" w:sz="4" w:space="0" w:color="auto"/>
              <w:right w:val="single" w:sz="4" w:space="0" w:color="auto"/>
            </w:tcBorders>
            <w:shd w:val="clear" w:color="auto" w:fill="auto"/>
            <w:vAlign w:val="center"/>
          </w:tcPr>
          <w:p w14:paraId="27F97CEF" w14:textId="77777777" w:rsidR="00E42DFC" w:rsidRPr="004D0408" w:rsidRDefault="00E42DFC" w:rsidP="000800F2">
            <w:pPr>
              <w:spacing w:after="0"/>
              <w:jc w:val="center"/>
              <w:rPr>
                <w:rFonts w:cstheme="minorHAnsi"/>
                <w:sz w:val="16"/>
                <w:szCs w:val="16"/>
              </w:rPr>
            </w:pPr>
            <w:r w:rsidRPr="004D0408">
              <w:rPr>
                <w:rFonts w:cstheme="minorHAnsi"/>
                <w:sz w:val="16"/>
                <w:szCs w:val="16"/>
              </w:rPr>
              <w:t>61</w:t>
            </w:r>
          </w:p>
        </w:tc>
        <w:tc>
          <w:tcPr>
            <w:tcW w:w="850" w:type="dxa"/>
            <w:gridSpan w:val="2"/>
            <w:tcBorders>
              <w:top w:val="nil"/>
              <w:left w:val="nil"/>
              <w:bottom w:val="single" w:sz="4" w:space="0" w:color="auto"/>
              <w:right w:val="single" w:sz="4" w:space="0" w:color="auto"/>
            </w:tcBorders>
            <w:shd w:val="clear" w:color="auto" w:fill="auto"/>
            <w:vAlign w:val="center"/>
          </w:tcPr>
          <w:p w14:paraId="293AADAC" w14:textId="77777777" w:rsidR="00E42DFC" w:rsidRPr="004D0408" w:rsidRDefault="00E42DFC" w:rsidP="000800F2">
            <w:pPr>
              <w:spacing w:after="0"/>
              <w:jc w:val="center"/>
              <w:rPr>
                <w:rFonts w:cstheme="minorHAnsi"/>
                <w:sz w:val="16"/>
                <w:szCs w:val="16"/>
              </w:rPr>
            </w:pPr>
            <w:r w:rsidRPr="004D0408">
              <w:rPr>
                <w:rFonts w:cstheme="minorHAnsi"/>
                <w:sz w:val="16"/>
                <w:szCs w:val="16"/>
              </w:rPr>
              <w:t>9 843,45</w:t>
            </w:r>
          </w:p>
        </w:tc>
        <w:tc>
          <w:tcPr>
            <w:tcW w:w="992" w:type="dxa"/>
            <w:tcBorders>
              <w:top w:val="nil"/>
              <w:left w:val="nil"/>
              <w:bottom w:val="single" w:sz="4" w:space="0" w:color="auto"/>
              <w:right w:val="single" w:sz="4" w:space="0" w:color="auto"/>
            </w:tcBorders>
            <w:shd w:val="clear" w:color="auto" w:fill="auto"/>
            <w:vAlign w:val="center"/>
          </w:tcPr>
          <w:p w14:paraId="4B2578F3" w14:textId="77777777" w:rsidR="00E42DFC" w:rsidRPr="004D0408" w:rsidRDefault="00E42DFC" w:rsidP="000800F2">
            <w:pPr>
              <w:spacing w:after="0"/>
              <w:jc w:val="center"/>
              <w:rPr>
                <w:rFonts w:cstheme="minorHAnsi"/>
                <w:sz w:val="16"/>
                <w:szCs w:val="16"/>
              </w:rPr>
            </w:pPr>
            <w:r w:rsidRPr="004D0408">
              <w:rPr>
                <w:rFonts w:cstheme="minorHAnsi"/>
                <w:sz w:val="16"/>
                <w:szCs w:val="16"/>
              </w:rPr>
              <w:t>633 250,58</w:t>
            </w:r>
          </w:p>
        </w:tc>
        <w:tc>
          <w:tcPr>
            <w:tcW w:w="851" w:type="dxa"/>
            <w:tcBorders>
              <w:top w:val="nil"/>
              <w:left w:val="nil"/>
              <w:bottom w:val="single" w:sz="4" w:space="0" w:color="auto"/>
              <w:right w:val="single" w:sz="4" w:space="0" w:color="auto"/>
            </w:tcBorders>
            <w:shd w:val="clear" w:color="auto" w:fill="auto"/>
            <w:vAlign w:val="center"/>
          </w:tcPr>
          <w:p w14:paraId="779DD778" w14:textId="77777777" w:rsidR="00E42DFC" w:rsidRPr="004D0408" w:rsidRDefault="00E42DFC" w:rsidP="000800F2">
            <w:pPr>
              <w:spacing w:after="0"/>
              <w:jc w:val="center"/>
              <w:rPr>
                <w:rFonts w:cstheme="minorHAnsi"/>
                <w:sz w:val="16"/>
                <w:szCs w:val="16"/>
              </w:rPr>
            </w:pPr>
            <w:r w:rsidRPr="004D0408">
              <w:rPr>
                <w:rFonts w:cstheme="minorHAnsi"/>
                <w:sz w:val="16"/>
                <w:szCs w:val="16"/>
              </w:rPr>
              <w:t>58</w:t>
            </w:r>
          </w:p>
        </w:tc>
        <w:tc>
          <w:tcPr>
            <w:tcW w:w="850" w:type="dxa"/>
            <w:tcBorders>
              <w:top w:val="nil"/>
              <w:left w:val="nil"/>
              <w:bottom w:val="single" w:sz="4" w:space="0" w:color="auto"/>
              <w:right w:val="single" w:sz="4" w:space="0" w:color="auto"/>
            </w:tcBorders>
            <w:shd w:val="clear" w:color="auto" w:fill="auto"/>
            <w:vAlign w:val="center"/>
          </w:tcPr>
          <w:p w14:paraId="7D600496" w14:textId="77777777" w:rsidR="00E42DFC" w:rsidRPr="004D0408" w:rsidRDefault="00E42DFC" w:rsidP="000800F2">
            <w:pPr>
              <w:spacing w:after="0"/>
              <w:jc w:val="center"/>
              <w:rPr>
                <w:rFonts w:cstheme="minorHAnsi"/>
                <w:sz w:val="16"/>
                <w:szCs w:val="16"/>
              </w:rPr>
            </w:pPr>
            <w:r w:rsidRPr="004D0408">
              <w:rPr>
                <w:rFonts w:cstheme="minorHAnsi"/>
                <w:sz w:val="16"/>
                <w:szCs w:val="16"/>
              </w:rPr>
              <w:t>10 918,11</w:t>
            </w:r>
          </w:p>
        </w:tc>
      </w:tr>
      <w:tr w:rsidR="000E350F" w:rsidRPr="004D0408" w14:paraId="0F2294FA"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08788BB1" w14:textId="77777777" w:rsidR="00E42DFC" w:rsidRPr="004D0408" w:rsidRDefault="00E42DFC" w:rsidP="000800F2">
            <w:pPr>
              <w:spacing w:after="0"/>
              <w:rPr>
                <w:rFonts w:cstheme="minorHAnsi"/>
                <w:sz w:val="16"/>
                <w:szCs w:val="16"/>
              </w:rPr>
            </w:pPr>
            <w:r w:rsidRPr="004D0408">
              <w:rPr>
                <w:rFonts w:cstheme="minorHAnsi"/>
                <w:sz w:val="16"/>
                <w:szCs w:val="16"/>
              </w:rPr>
              <w:t>Przedszkole Niepubliczne "Akademia Smyka"</w:t>
            </w:r>
          </w:p>
        </w:tc>
        <w:tc>
          <w:tcPr>
            <w:tcW w:w="567" w:type="dxa"/>
            <w:tcBorders>
              <w:top w:val="nil"/>
              <w:left w:val="nil"/>
              <w:bottom w:val="single" w:sz="4" w:space="0" w:color="auto"/>
              <w:right w:val="single" w:sz="4" w:space="0" w:color="auto"/>
            </w:tcBorders>
            <w:shd w:val="clear" w:color="auto" w:fill="auto"/>
            <w:noWrap/>
            <w:vAlign w:val="center"/>
            <w:hideMark/>
          </w:tcPr>
          <w:p w14:paraId="1393CC30" w14:textId="77777777" w:rsidR="00E42DFC" w:rsidRPr="004D0408" w:rsidRDefault="00E42DFC" w:rsidP="000800F2">
            <w:pPr>
              <w:spacing w:after="0"/>
              <w:jc w:val="center"/>
              <w:rPr>
                <w:rFonts w:cstheme="minorHAnsi"/>
                <w:sz w:val="16"/>
                <w:szCs w:val="16"/>
              </w:rPr>
            </w:pPr>
            <w:r w:rsidRPr="004D0408">
              <w:rPr>
                <w:rFonts w:cstheme="minorHAnsi"/>
                <w:sz w:val="16"/>
                <w:szCs w:val="16"/>
              </w:rPr>
              <w:t>672 642,00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80CFA79" w14:textId="77777777" w:rsidR="00E42DFC" w:rsidRPr="004D0408" w:rsidRDefault="00E42DFC" w:rsidP="000800F2">
            <w:pPr>
              <w:spacing w:after="0"/>
              <w:jc w:val="center"/>
              <w:rPr>
                <w:rFonts w:cstheme="minorHAnsi"/>
                <w:sz w:val="16"/>
                <w:szCs w:val="16"/>
              </w:rPr>
            </w:pPr>
            <w:r w:rsidRPr="004D0408">
              <w:rPr>
                <w:rFonts w:cstheme="minorHAnsi"/>
                <w:sz w:val="16"/>
                <w:szCs w:val="16"/>
              </w:rPr>
              <w:t>75</w:t>
            </w:r>
          </w:p>
        </w:tc>
        <w:tc>
          <w:tcPr>
            <w:tcW w:w="850" w:type="dxa"/>
            <w:tcBorders>
              <w:top w:val="nil"/>
              <w:left w:val="nil"/>
              <w:bottom w:val="single" w:sz="4" w:space="0" w:color="auto"/>
              <w:right w:val="single" w:sz="4" w:space="0" w:color="auto"/>
            </w:tcBorders>
            <w:shd w:val="clear" w:color="auto" w:fill="auto"/>
            <w:noWrap/>
            <w:vAlign w:val="center"/>
            <w:hideMark/>
          </w:tcPr>
          <w:p w14:paraId="14F1ADCE" w14:textId="77777777" w:rsidR="00E42DFC" w:rsidRPr="004D0408" w:rsidRDefault="00E42DFC" w:rsidP="000800F2">
            <w:pPr>
              <w:spacing w:after="0"/>
              <w:jc w:val="center"/>
              <w:rPr>
                <w:rFonts w:cstheme="minorHAnsi"/>
                <w:sz w:val="16"/>
                <w:szCs w:val="16"/>
              </w:rPr>
            </w:pPr>
            <w:r w:rsidRPr="004D0408">
              <w:rPr>
                <w:rFonts w:cstheme="minorHAnsi"/>
                <w:sz w:val="16"/>
                <w:szCs w:val="16"/>
              </w:rPr>
              <w:t>8 968,56</w:t>
            </w:r>
          </w:p>
        </w:tc>
        <w:tc>
          <w:tcPr>
            <w:tcW w:w="1134" w:type="dxa"/>
            <w:gridSpan w:val="2"/>
            <w:tcBorders>
              <w:top w:val="nil"/>
              <w:left w:val="nil"/>
              <w:bottom w:val="single" w:sz="4" w:space="0" w:color="auto"/>
              <w:right w:val="single" w:sz="4" w:space="0" w:color="auto"/>
            </w:tcBorders>
            <w:shd w:val="clear" w:color="auto" w:fill="auto"/>
            <w:vAlign w:val="center"/>
          </w:tcPr>
          <w:p w14:paraId="16A57402" w14:textId="77777777" w:rsidR="00E42DFC" w:rsidRPr="004D0408" w:rsidRDefault="00E42DFC" w:rsidP="000800F2">
            <w:pPr>
              <w:spacing w:after="0"/>
              <w:jc w:val="center"/>
              <w:rPr>
                <w:rFonts w:cstheme="minorHAnsi"/>
                <w:sz w:val="16"/>
                <w:szCs w:val="16"/>
              </w:rPr>
            </w:pPr>
            <w:r w:rsidRPr="004D0408">
              <w:rPr>
                <w:rFonts w:cstheme="minorHAnsi"/>
                <w:sz w:val="16"/>
                <w:szCs w:val="16"/>
              </w:rPr>
              <w:t>734 498,34</w:t>
            </w:r>
          </w:p>
        </w:tc>
        <w:tc>
          <w:tcPr>
            <w:tcW w:w="993" w:type="dxa"/>
            <w:tcBorders>
              <w:top w:val="nil"/>
              <w:left w:val="nil"/>
              <w:bottom w:val="single" w:sz="4" w:space="0" w:color="auto"/>
              <w:right w:val="single" w:sz="4" w:space="0" w:color="auto"/>
            </w:tcBorders>
            <w:shd w:val="clear" w:color="auto" w:fill="auto"/>
            <w:vAlign w:val="center"/>
          </w:tcPr>
          <w:p w14:paraId="64601EBB" w14:textId="77777777" w:rsidR="00E42DFC" w:rsidRPr="004D0408" w:rsidRDefault="00E42DFC" w:rsidP="000800F2">
            <w:pPr>
              <w:spacing w:after="0"/>
              <w:jc w:val="center"/>
              <w:rPr>
                <w:rFonts w:cstheme="minorHAnsi"/>
                <w:sz w:val="16"/>
                <w:szCs w:val="16"/>
              </w:rPr>
            </w:pPr>
            <w:r w:rsidRPr="004D0408">
              <w:rPr>
                <w:rFonts w:cstheme="minorHAnsi"/>
                <w:sz w:val="16"/>
                <w:szCs w:val="16"/>
              </w:rPr>
              <w:t>75</w:t>
            </w:r>
          </w:p>
        </w:tc>
        <w:tc>
          <w:tcPr>
            <w:tcW w:w="850" w:type="dxa"/>
            <w:gridSpan w:val="2"/>
            <w:tcBorders>
              <w:top w:val="nil"/>
              <w:left w:val="nil"/>
              <w:bottom w:val="single" w:sz="4" w:space="0" w:color="auto"/>
              <w:right w:val="single" w:sz="4" w:space="0" w:color="auto"/>
            </w:tcBorders>
            <w:shd w:val="clear" w:color="auto" w:fill="auto"/>
            <w:vAlign w:val="center"/>
          </w:tcPr>
          <w:p w14:paraId="5687DA01" w14:textId="77777777" w:rsidR="00E42DFC" w:rsidRPr="004D0408" w:rsidRDefault="00E42DFC" w:rsidP="000800F2">
            <w:pPr>
              <w:spacing w:after="0"/>
              <w:jc w:val="center"/>
              <w:rPr>
                <w:rFonts w:cstheme="minorHAnsi"/>
                <w:sz w:val="16"/>
                <w:szCs w:val="16"/>
              </w:rPr>
            </w:pPr>
            <w:r w:rsidRPr="004D0408">
              <w:rPr>
                <w:rFonts w:cstheme="minorHAnsi"/>
                <w:sz w:val="16"/>
                <w:szCs w:val="16"/>
              </w:rPr>
              <w:t>9 793,31</w:t>
            </w:r>
          </w:p>
        </w:tc>
        <w:tc>
          <w:tcPr>
            <w:tcW w:w="992" w:type="dxa"/>
            <w:tcBorders>
              <w:top w:val="nil"/>
              <w:left w:val="nil"/>
              <w:bottom w:val="single" w:sz="4" w:space="0" w:color="auto"/>
              <w:right w:val="single" w:sz="4" w:space="0" w:color="auto"/>
            </w:tcBorders>
            <w:shd w:val="clear" w:color="auto" w:fill="auto"/>
            <w:vAlign w:val="center"/>
          </w:tcPr>
          <w:p w14:paraId="34C32BAF" w14:textId="77777777" w:rsidR="00E42DFC" w:rsidRPr="004D0408" w:rsidRDefault="00E42DFC" w:rsidP="000800F2">
            <w:pPr>
              <w:spacing w:after="0"/>
              <w:jc w:val="center"/>
              <w:rPr>
                <w:rFonts w:cstheme="minorHAnsi"/>
                <w:sz w:val="16"/>
                <w:szCs w:val="16"/>
              </w:rPr>
            </w:pPr>
            <w:r w:rsidRPr="004D0408">
              <w:rPr>
                <w:rFonts w:cstheme="minorHAnsi"/>
                <w:sz w:val="16"/>
                <w:szCs w:val="16"/>
              </w:rPr>
              <w:t>777 986,36</w:t>
            </w:r>
          </w:p>
        </w:tc>
        <w:tc>
          <w:tcPr>
            <w:tcW w:w="851" w:type="dxa"/>
            <w:tcBorders>
              <w:top w:val="nil"/>
              <w:left w:val="nil"/>
              <w:bottom w:val="single" w:sz="4" w:space="0" w:color="auto"/>
              <w:right w:val="single" w:sz="4" w:space="0" w:color="auto"/>
            </w:tcBorders>
            <w:shd w:val="clear" w:color="auto" w:fill="auto"/>
            <w:vAlign w:val="center"/>
          </w:tcPr>
          <w:p w14:paraId="3E6FB1D0" w14:textId="77777777" w:rsidR="00E42DFC" w:rsidRPr="004D0408" w:rsidRDefault="00E42DFC" w:rsidP="000800F2">
            <w:pPr>
              <w:spacing w:after="0"/>
              <w:jc w:val="center"/>
              <w:rPr>
                <w:rFonts w:cstheme="minorHAnsi"/>
                <w:sz w:val="16"/>
                <w:szCs w:val="16"/>
              </w:rPr>
            </w:pPr>
            <w:r w:rsidRPr="004D0408">
              <w:rPr>
                <w:rFonts w:cstheme="minorHAnsi"/>
                <w:sz w:val="16"/>
                <w:szCs w:val="16"/>
              </w:rPr>
              <w:t>75</w:t>
            </w:r>
          </w:p>
        </w:tc>
        <w:tc>
          <w:tcPr>
            <w:tcW w:w="850" w:type="dxa"/>
            <w:tcBorders>
              <w:top w:val="nil"/>
              <w:left w:val="nil"/>
              <w:bottom w:val="single" w:sz="4" w:space="0" w:color="auto"/>
              <w:right w:val="single" w:sz="4" w:space="0" w:color="auto"/>
            </w:tcBorders>
            <w:shd w:val="clear" w:color="auto" w:fill="auto"/>
            <w:vAlign w:val="center"/>
          </w:tcPr>
          <w:p w14:paraId="5E055F36" w14:textId="77777777" w:rsidR="00E42DFC" w:rsidRPr="004D0408" w:rsidRDefault="00E42DFC" w:rsidP="000800F2">
            <w:pPr>
              <w:spacing w:after="0"/>
              <w:jc w:val="center"/>
              <w:rPr>
                <w:rFonts w:cstheme="minorHAnsi"/>
                <w:sz w:val="16"/>
                <w:szCs w:val="16"/>
              </w:rPr>
            </w:pPr>
            <w:r w:rsidRPr="004D0408">
              <w:rPr>
                <w:rFonts w:cstheme="minorHAnsi"/>
                <w:sz w:val="16"/>
                <w:szCs w:val="16"/>
              </w:rPr>
              <w:t>10 373,15</w:t>
            </w:r>
          </w:p>
        </w:tc>
      </w:tr>
      <w:tr w:rsidR="000E350F" w:rsidRPr="004D0408" w14:paraId="0C16ACB8"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3CBA060D" w14:textId="77777777" w:rsidR="00E42DFC" w:rsidRPr="004D0408" w:rsidRDefault="00E42DFC" w:rsidP="000800F2">
            <w:pPr>
              <w:spacing w:after="0"/>
              <w:rPr>
                <w:rFonts w:cstheme="minorHAnsi"/>
                <w:sz w:val="16"/>
                <w:szCs w:val="16"/>
              </w:rPr>
            </w:pPr>
            <w:r w:rsidRPr="004D0408">
              <w:rPr>
                <w:rFonts w:cstheme="minorHAnsi"/>
                <w:sz w:val="16"/>
                <w:szCs w:val="16"/>
              </w:rPr>
              <w:t>Przedszkole Niepubliczne "Chatka Kubusia Puchatka"</w:t>
            </w:r>
          </w:p>
        </w:tc>
        <w:tc>
          <w:tcPr>
            <w:tcW w:w="567" w:type="dxa"/>
            <w:tcBorders>
              <w:top w:val="nil"/>
              <w:left w:val="nil"/>
              <w:bottom w:val="single" w:sz="4" w:space="0" w:color="auto"/>
              <w:right w:val="single" w:sz="4" w:space="0" w:color="auto"/>
            </w:tcBorders>
            <w:shd w:val="clear" w:color="auto" w:fill="auto"/>
            <w:noWrap/>
            <w:vAlign w:val="center"/>
            <w:hideMark/>
          </w:tcPr>
          <w:p w14:paraId="4786E249" w14:textId="77777777" w:rsidR="00E42DFC" w:rsidRPr="004D0408" w:rsidRDefault="00E42DFC" w:rsidP="000800F2">
            <w:pPr>
              <w:spacing w:after="0"/>
              <w:jc w:val="center"/>
              <w:rPr>
                <w:rFonts w:cstheme="minorHAnsi"/>
                <w:sz w:val="16"/>
                <w:szCs w:val="16"/>
              </w:rPr>
            </w:pPr>
            <w:r w:rsidRPr="004D0408">
              <w:rPr>
                <w:rFonts w:cstheme="minorHAnsi"/>
                <w:sz w:val="16"/>
                <w:szCs w:val="16"/>
              </w:rPr>
              <w:t>185 350,24</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CA3E1E3" w14:textId="77777777" w:rsidR="00E42DFC" w:rsidRPr="004D0408" w:rsidRDefault="00E42DFC" w:rsidP="000800F2">
            <w:pPr>
              <w:spacing w:after="0"/>
              <w:jc w:val="center"/>
              <w:rPr>
                <w:rFonts w:cstheme="minorHAnsi"/>
                <w:sz w:val="16"/>
                <w:szCs w:val="16"/>
              </w:rPr>
            </w:pPr>
            <w:r w:rsidRPr="004D0408">
              <w:rPr>
                <w:rFonts w:cstheme="minorHAnsi"/>
                <w:sz w:val="16"/>
                <w:szCs w:val="16"/>
              </w:rPr>
              <w:t>20</w:t>
            </w:r>
          </w:p>
        </w:tc>
        <w:tc>
          <w:tcPr>
            <w:tcW w:w="850" w:type="dxa"/>
            <w:tcBorders>
              <w:top w:val="nil"/>
              <w:left w:val="nil"/>
              <w:bottom w:val="single" w:sz="4" w:space="0" w:color="auto"/>
              <w:right w:val="single" w:sz="4" w:space="0" w:color="auto"/>
            </w:tcBorders>
            <w:shd w:val="clear" w:color="auto" w:fill="auto"/>
            <w:noWrap/>
            <w:vAlign w:val="center"/>
            <w:hideMark/>
          </w:tcPr>
          <w:p w14:paraId="561D935C" w14:textId="77777777" w:rsidR="00E42DFC" w:rsidRPr="004D0408" w:rsidRDefault="00E42DFC" w:rsidP="000800F2">
            <w:pPr>
              <w:spacing w:after="0"/>
              <w:jc w:val="center"/>
              <w:rPr>
                <w:rFonts w:cstheme="minorHAnsi"/>
                <w:sz w:val="16"/>
                <w:szCs w:val="16"/>
              </w:rPr>
            </w:pPr>
            <w:r w:rsidRPr="004D0408">
              <w:rPr>
                <w:rFonts w:cstheme="minorHAnsi"/>
                <w:sz w:val="16"/>
                <w:szCs w:val="16"/>
              </w:rPr>
              <w:t>9 267,51</w:t>
            </w:r>
          </w:p>
        </w:tc>
        <w:tc>
          <w:tcPr>
            <w:tcW w:w="1134" w:type="dxa"/>
            <w:gridSpan w:val="2"/>
            <w:tcBorders>
              <w:top w:val="nil"/>
              <w:left w:val="nil"/>
              <w:bottom w:val="single" w:sz="4" w:space="0" w:color="auto"/>
              <w:right w:val="single" w:sz="4" w:space="0" w:color="auto"/>
            </w:tcBorders>
            <w:shd w:val="clear" w:color="auto" w:fill="auto"/>
            <w:vAlign w:val="center"/>
          </w:tcPr>
          <w:p w14:paraId="47AB1EB7" w14:textId="77777777" w:rsidR="00E42DFC" w:rsidRPr="004D0408" w:rsidRDefault="00E42DFC" w:rsidP="000800F2">
            <w:pPr>
              <w:spacing w:after="0"/>
              <w:jc w:val="center"/>
              <w:rPr>
                <w:rFonts w:cstheme="minorHAnsi"/>
                <w:sz w:val="16"/>
                <w:szCs w:val="16"/>
              </w:rPr>
            </w:pPr>
            <w:r w:rsidRPr="004D0408">
              <w:rPr>
                <w:rFonts w:cstheme="minorHAnsi"/>
                <w:sz w:val="16"/>
                <w:szCs w:val="16"/>
              </w:rPr>
              <w:t>219 274,47</w:t>
            </w:r>
          </w:p>
        </w:tc>
        <w:tc>
          <w:tcPr>
            <w:tcW w:w="993" w:type="dxa"/>
            <w:tcBorders>
              <w:top w:val="nil"/>
              <w:left w:val="nil"/>
              <w:bottom w:val="single" w:sz="4" w:space="0" w:color="auto"/>
              <w:right w:val="single" w:sz="4" w:space="0" w:color="auto"/>
            </w:tcBorders>
            <w:shd w:val="clear" w:color="auto" w:fill="auto"/>
            <w:vAlign w:val="center"/>
          </w:tcPr>
          <w:p w14:paraId="0AC63AB6" w14:textId="77777777" w:rsidR="00E42DFC" w:rsidRPr="004D0408" w:rsidRDefault="00E42DFC" w:rsidP="000800F2">
            <w:pPr>
              <w:spacing w:after="0"/>
              <w:jc w:val="center"/>
              <w:rPr>
                <w:rFonts w:cstheme="minorHAnsi"/>
                <w:sz w:val="16"/>
                <w:szCs w:val="16"/>
              </w:rPr>
            </w:pPr>
            <w:r w:rsidRPr="004D0408">
              <w:rPr>
                <w:rFonts w:cstheme="minorHAnsi"/>
                <w:sz w:val="16"/>
                <w:szCs w:val="16"/>
              </w:rPr>
              <w:t>21</w:t>
            </w:r>
          </w:p>
        </w:tc>
        <w:tc>
          <w:tcPr>
            <w:tcW w:w="850" w:type="dxa"/>
            <w:gridSpan w:val="2"/>
            <w:tcBorders>
              <w:top w:val="nil"/>
              <w:left w:val="nil"/>
              <w:bottom w:val="single" w:sz="4" w:space="0" w:color="auto"/>
              <w:right w:val="single" w:sz="4" w:space="0" w:color="auto"/>
            </w:tcBorders>
            <w:shd w:val="clear" w:color="auto" w:fill="auto"/>
            <w:vAlign w:val="center"/>
          </w:tcPr>
          <w:p w14:paraId="71C6FEA1" w14:textId="77777777" w:rsidR="00E42DFC" w:rsidRPr="004D0408" w:rsidRDefault="00E42DFC" w:rsidP="000800F2">
            <w:pPr>
              <w:spacing w:after="0"/>
              <w:jc w:val="center"/>
              <w:rPr>
                <w:rFonts w:cstheme="minorHAnsi"/>
                <w:sz w:val="16"/>
                <w:szCs w:val="16"/>
              </w:rPr>
            </w:pPr>
            <w:r w:rsidRPr="004D0408">
              <w:rPr>
                <w:rFonts w:cstheme="minorHAnsi"/>
                <w:sz w:val="16"/>
                <w:szCs w:val="16"/>
              </w:rPr>
              <w:t>10 441,64</w:t>
            </w:r>
          </w:p>
        </w:tc>
        <w:tc>
          <w:tcPr>
            <w:tcW w:w="992" w:type="dxa"/>
            <w:tcBorders>
              <w:top w:val="nil"/>
              <w:left w:val="nil"/>
              <w:bottom w:val="single" w:sz="4" w:space="0" w:color="auto"/>
              <w:right w:val="single" w:sz="4" w:space="0" w:color="auto"/>
            </w:tcBorders>
            <w:shd w:val="clear" w:color="auto" w:fill="auto"/>
            <w:vAlign w:val="center"/>
          </w:tcPr>
          <w:p w14:paraId="7A234E43" w14:textId="77777777" w:rsidR="00E42DFC" w:rsidRPr="004D0408" w:rsidRDefault="00E42DFC" w:rsidP="000800F2">
            <w:pPr>
              <w:spacing w:after="0"/>
              <w:jc w:val="center"/>
              <w:rPr>
                <w:rFonts w:cstheme="minorHAnsi"/>
                <w:sz w:val="16"/>
                <w:szCs w:val="16"/>
              </w:rPr>
            </w:pPr>
            <w:r w:rsidRPr="004D0408">
              <w:rPr>
                <w:rFonts w:cstheme="minorHAnsi"/>
                <w:sz w:val="16"/>
                <w:szCs w:val="16"/>
              </w:rPr>
              <w:t>295 922,59</w:t>
            </w:r>
          </w:p>
        </w:tc>
        <w:tc>
          <w:tcPr>
            <w:tcW w:w="851" w:type="dxa"/>
            <w:tcBorders>
              <w:top w:val="nil"/>
              <w:left w:val="nil"/>
              <w:bottom w:val="single" w:sz="4" w:space="0" w:color="auto"/>
              <w:right w:val="single" w:sz="4" w:space="0" w:color="auto"/>
            </w:tcBorders>
            <w:shd w:val="clear" w:color="auto" w:fill="auto"/>
            <w:vAlign w:val="center"/>
          </w:tcPr>
          <w:p w14:paraId="377E5035" w14:textId="77777777" w:rsidR="00E42DFC" w:rsidRPr="004D0408" w:rsidRDefault="00E42DFC" w:rsidP="000800F2">
            <w:pPr>
              <w:spacing w:after="0"/>
              <w:jc w:val="center"/>
              <w:rPr>
                <w:rFonts w:cstheme="minorHAnsi"/>
                <w:sz w:val="16"/>
                <w:szCs w:val="16"/>
              </w:rPr>
            </w:pPr>
            <w:r w:rsidRPr="004D0408">
              <w:rPr>
                <w:rFonts w:cstheme="minorHAnsi"/>
                <w:sz w:val="16"/>
                <w:szCs w:val="16"/>
              </w:rPr>
              <w:t>17</w:t>
            </w:r>
          </w:p>
        </w:tc>
        <w:tc>
          <w:tcPr>
            <w:tcW w:w="850" w:type="dxa"/>
            <w:tcBorders>
              <w:top w:val="nil"/>
              <w:left w:val="nil"/>
              <w:bottom w:val="single" w:sz="4" w:space="0" w:color="auto"/>
              <w:right w:val="single" w:sz="4" w:space="0" w:color="auto"/>
            </w:tcBorders>
            <w:shd w:val="clear" w:color="auto" w:fill="auto"/>
            <w:vAlign w:val="center"/>
          </w:tcPr>
          <w:p w14:paraId="03D7E271" w14:textId="77777777" w:rsidR="00E42DFC" w:rsidRPr="004D0408" w:rsidRDefault="00E42DFC" w:rsidP="000800F2">
            <w:pPr>
              <w:spacing w:after="0"/>
              <w:jc w:val="center"/>
              <w:rPr>
                <w:rFonts w:cstheme="minorHAnsi"/>
                <w:sz w:val="16"/>
                <w:szCs w:val="16"/>
              </w:rPr>
            </w:pPr>
            <w:r w:rsidRPr="004D0408">
              <w:rPr>
                <w:rFonts w:cstheme="minorHAnsi"/>
                <w:sz w:val="16"/>
                <w:szCs w:val="16"/>
              </w:rPr>
              <w:t>17 407,21</w:t>
            </w:r>
          </w:p>
        </w:tc>
      </w:tr>
      <w:tr w:rsidR="000E350F" w:rsidRPr="004D0408" w14:paraId="657A90A8"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5CECD400" w14:textId="77777777" w:rsidR="00E42DFC" w:rsidRPr="004D0408" w:rsidRDefault="00E42DFC" w:rsidP="000800F2">
            <w:pPr>
              <w:spacing w:after="0"/>
              <w:rPr>
                <w:rFonts w:cstheme="minorHAnsi"/>
                <w:sz w:val="16"/>
                <w:szCs w:val="16"/>
              </w:rPr>
            </w:pPr>
            <w:r w:rsidRPr="004D0408">
              <w:rPr>
                <w:rFonts w:cstheme="minorHAnsi"/>
                <w:sz w:val="16"/>
                <w:szCs w:val="16"/>
              </w:rPr>
              <w:t>Przedszkole Niepubliczne "Wesoła Gromadka"</w:t>
            </w:r>
          </w:p>
        </w:tc>
        <w:tc>
          <w:tcPr>
            <w:tcW w:w="567" w:type="dxa"/>
            <w:tcBorders>
              <w:top w:val="nil"/>
              <w:left w:val="nil"/>
              <w:bottom w:val="single" w:sz="4" w:space="0" w:color="auto"/>
              <w:right w:val="single" w:sz="4" w:space="0" w:color="auto"/>
            </w:tcBorders>
            <w:shd w:val="clear" w:color="auto" w:fill="auto"/>
            <w:noWrap/>
            <w:vAlign w:val="center"/>
            <w:hideMark/>
          </w:tcPr>
          <w:p w14:paraId="048DF6F2" w14:textId="77777777" w:rsidR="00E42DFC" w:rsidRPr="004D0408" w:rsidRDefault="00E42DFC" w:rsidP="000800F2">
            <w:pPr>
              <w:spacing w:after="0"/>
              <w:jc w:val="center"/>
              <w:rPr>
                <w:rFonts w:cstheme="minorHAnsi"/>
                <w:sz w:val="16"/>
                <w:szCs w:val="16"/>
              </w:rPr>
            </w:pPr>
            <w:r w:rsidRPr="004D0408">
              <w:rPr>
                <w:rFonts w:cstheme="minorHAnsi"/>
                <w:sz w:val="16"/>
                <w:szCs w:val="16"/>
              </w:rPr>
              <w:t>281 014,88</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5474774" w14:textId="77777777" w:rsidR="00E42DFC" w:rsidRPr="004D0408" w:rsidRDefault="00E42DFC" w:rsidP="000800F2">
            <w:pPr>
              <w:spacing w:after="0"/>
              <w:jc w:val="center"/>
              <w:rPr>
                <w:rFonts w:cstheme="minorHAnsi"/>
                <w:sz w:val="16"/>
                <w:szCs w:val="16"/>
              </w:rPr>
            </w:pPr>
            <w:r w:rsidRPr="004D0408">
              <w:rPr>
                <w:rFonts w:cstheme="minorHAnsi"/>
                <w:sz w:val="16"/>
                <w:szCs w:val="16"/>
              </w:rPr>
              <w:t>32</w:t>
            </w:r>
          </w:p>
        </w:tc>
        <w:tc>
          <w:tcPr>
            <w:tcW w:w="850" w:type="dxa"/>
            <w:tcBorders>
              <w:top w:val="nil"/>
              <w:left w:val="nil"/>
              <w:bottom w:val="single" w:sz="4" w:space="0" w:color="auto"/>
              <w:right w:val="single" w:sz="4" w:space="0" w:color="auto"/>
            </w:tcBorders>
            <w:shd w:val="clear" w:color="auto" w:fill="auto"/>
            <w:noWrap/>
            <w:vAlign w:val="center"/>
            <w:hideMark/>
          </w:tcPr>
          <w:p w14:paraId="2A8D070E" w14:textId="77777777" w:rsidR="00E42DFC" w:rsidRPr="004D0408" w:rsidRDefault="00E42DFC" w:rsidP="000800F2">
            <w:pPr>
              <w:spacing w:after="0"/>
              <w:jc w:val="center"/>
              <w:rPr>
                <w:rFonts w:cstheme="minorHAnsi"/>
                <w:sz w:val="16"/>
                <w:szCs w:val="16"/>
              </w:rPr>
            </w:pPr>
            <w:r w:rsidRPr="004D0408">
              <w:rPr>
                <w:rFonts w:cstheme="minorHAnsi"/>
                <w:sz w:val="16"/>
                <w:szCs w:val="16"/>
              </w:rPr>
              <w:t>8 781,72</w:t>
            </w:r>
          </w:p>
        </w:tc>
        <w:tc>
          <w:tcPr>
            <w:tcW w:w="1134" w:type="dxa"/>
            <w:gridSpan w:val="2"/>
            <w:tcBorders>
              <w:top w:val="nil"/>
              <w:left w:val="nil"/>
              <w:bottom w:val="single" w:sz="4" w:space="0" w:color="auto"/>
              <w:right w:val="single" w:sz="4" w:space="0" w:color="auto"/>
            </w:tcBorders>
            <w:shd w:val="clear" w:color="auto" w:fill="auto"/>
            <w:vAlign w:val="center"/>
          </w:tcPr>
          <w:p w14:paraId="7F547CB9" w14:textId="77777777" w:rsidR="00E42DFC" w:rsidRPr="004D0408" w:rsidRDefault="00E42DFC" w:rsidP="000800F2">
            <w:pPr>
              <w:spacing w:after="0"/>
              <w:jc w:val="center"/>
              <w:rPr>
                <w:rFonts w:cstheme="minorHAnsi"/>
                <w:sz w:val="16"/>
                <w:szCs w:val="16"/>
              </w:rPr>
            </w:pPr>
            <w:r w:rsidRPr="004D0408">
              <w:rPr>
                <w:rFonts w:cstheme="minorHAnsi"/>
                <w:sz w:val="16"/>
                <w:szCs w:val="16"/>
              </w:rPr>
              <w:t>294 556,95</w:t>
            </w:r>
          </w:p>
        </w:tc>
        <w:tc>
          <w:tcPr>
            <w:tcW w:w="993" w:type="dxa"/>
            <w:tcBorders>
              <w:top w:val="nil"/>
              <w:left w:val="nil"/>
              <w:bottom w:val="single" w:sz="4" w:space="0" w:color="auto"/>
              <w:right w:val="single" w:sz="4" w:space="0" w:color="auto"/>
            </w:tcBorders>
            <w:shd w:val="clear" w:color="auto" w:fill="auto"/>
            <w:vAlign w:val="center"/>
          </w:tcPr>
          <w:p w14:paraId="6741C0D6" w14:textId="77777777" w:rsidR="00E42DFC" w:rsidRPr="004D0408" w:rsidRDefault="00E42DFC" w:rsidP="000800F2">
            <w:pPr>
              <w:spacing w:after="0"/>
              <w:jc w:val="center"/>
              <w:rPr>
                <w:rFonts w:cstheme="minorHAnsi"/>
                <w:sz w:val="16"/>
                <w:szCs w:val="16"/>
              </w:rPr>
            </w:pPr>
            <w:r w:rsidRPr="004D0408">
              <w:rPr>
                <w:rFonts w:cstheme="minorHAnsi"/>
                <w:sz w:val="16"/>
                <w:szCs w:val="16"/>
              </w:rPr>
              <w:t>32</w:t>
            </w:r>
          </w:p>
        </w:tc>
        <w:tc>
          <w:tcPr>
            <w:tcW w:w="850" w:type="dxa"/>
            <w:gridSpan w:val="2"/>
            <w:tcBorders>
              <w:top w:val="nil"/>
              <w:left w:val="nil"/>
              <w:bottom w:val="single" w:sz="4" w:space="0" w:color="auto"/>
              <w:right w:val="single" w:sz="4" w:space="0" w:color="auto"/>
            </w:tcBorders>
            <w:shd w:val="clear" w:color="auto" w:fill="auto"/>
            <w:vAlign w:val="center"/>
          </w:tcPr>
          <w:p w14:paraId="608FC6DA" w14:textId="77777777" w:rsidR="00E42DFC" w:rsidRPr="004D0408" w:rsidRDefault="00E42DFC" w:rsidP="000800F2">
            <w:pPr>
              <w:spacing w:after="0"/>
              <w:jc w:val="center"/>
              <w:rPr>
                <w:rFonts w:cstheme="minorHAnsi"/>
                <w:sz w:val="16"/>
                <w:szCs w:val="16"/>
              </w:rPr>
            </w:pPr>
            <w:r w:rsidRPr="004D0408">
              <w:rPr>
                <w:rFonts w:cstheme="minorHAnsi"/>
                <w:sz w:val="16"/>
                <w:szCs w:val="16"/>
              </w:rPr>
              <w:t>9 204,90</w:t>
            </w:r>
          </w:p>
        </w:tc>
        <w:tc>
          <w:tcPr>
            <w:tcW w:w="992" w:type="dxa"/>
            <w:tcBorders>
              <w:top w:val="nil"/>
              <w:left w:val="nil"/>
              <w:bottom w:val="single" w:sz="4" w:space="0" w:color="auto"/>
              <w:right w:val="single" w:sz="4" w:space="0" w:color="auto"/>
            </w:tcBorders>
            <w:shd w:val="clear" w:color="auto" w:fill="auto"/>
            <w:vAlign w:val="center"/>
          </w:tcPr>
          <w:p w14:paraId="06CC95BB" w14:textId="77777777" w:rsidR="00E42DFC" w:rsidRPr="004D0408" w:rsidRDefault="00E42DFC" w:rsidP="000800F2">
            <w:pPr>
              <w:spacing w:after="0"/>
              <w:jc w:val="center"/>
              <w:rPr>
                <w:rFonts w:cstheme="minorHAnsi"/>
                <w:sz w:val="16"/>
                <w:szCs w:val="16"/>
              </w:rPr>
            </w:pPr>
            <w:r w:rsidRPr="004D0408">
              <w:rPr>
                <w:rFonts w:cstheme="minorHAnsi"/>
                <w:sz w:val="16"/>
                <w:szCs w:val="16"/>
              </w:rPr>
              <w:t>297 977,81</w:t>
            </w:r>
          </w:p>
        </w:tc>
        <w:tc>
          <w:tcPr>
            <w:tcW w:w="851" w:type="dxa"/>
            <w:tcBorders>
              <w:top w:val="nil"/>
              <w:left w:val="nil"/>
              <w:bottom w:val="single" w:sz="4" w:space="0" w:color="auto"/>
              <w:right w:val="single" w:sz="4" w:space="0" w:color="auto"/>
            </w:tcBorders>
            <w:shd w:val="clear" w:color="auto" w:fill="auto"/>
            <w:vAlign w:val="center"/>
          </w:tcPr>
          <w:p w14:paraId="7198D610" w14:textId="77777777" w:rsidR="00E42DFC" w:rsidRPr="004D0408" w:rsidRDefault="00E42DFC" w:rsidP="000800F2">
            <w:pPr>
              <w:spacing w:after="0"/>
              <w:jc w:val="center"/>
              <w:rPr>
                <w:rFonts w:cstheme="minorHAnsi"/>
                <w:sz w:val="16"/>
                <w:szCs w:val="16"/>
              </w:rPr>
            </w:pPr>
            <w:r w:rsidRPr="004D0408">
              <w:rPr>
                <w:rFonts w:cstheme="minorHAnsi"/>
                <w:sz w:val="16"/>
                <w:szCs w:val="16"/>
              </w:rPr>
              <w:t>29</w:t>
            </w:r>
          </w:p>
        </w:tc>
        <w:tc>
          <w:tcPr>
            <w:tcW w:w="850" w:type="dxa"/>
            <w:tcBorders>
              <w:top w:val="nil"/>
              <w:left w:val="nil"/>
              <w:bottom w:val="single" w:sz="4" w:space="0" w:color="auto"/>
              <w:right w:val="single" w:sz="4" w:space="0" w:color="auto"/>
            </w:tcBorders>
            <w:shd w:val="clear" w:color="auto" w:fill="auto"/>
            <w:vAlign w:val="center"/>
          </w:tcPr>
          <w:p w14:paraId="0F590752" w14:textId="77777777" w:rsidR="00E42DFC" w:rsidRPr="004D0408" w:rsidRDefault="00E42DFC" w:rsidP="000800F2">
            <w:pPr>
              <w:spacing w:after="0"/>
              <w:jc w:val="center"/>
              <w:rPr>
                <w:rFonts w:cstheme="minorHAnsi"/>
                <w:sz w:val="16"/>
                <w:szCs w:val="16"/>
              </w:rPr>
            </w:pPr>
            <w:r w:rsidRPr="004D0408">
              <w:rPr>
                <w:rFonts w:cstheme="minorHAnsi"/>
                <w:sz w:val="16"/>
                <w:szCs w:val="16"/>
              </w:rPr>
              <w:t>10 275,10</w:t>
            </w:r>
          </w:p>
        </w:tc>
      </w:tr>
      <w:tr w:rsidR="000E350F" w:rsidRPr="004D0408" w14:paraId="1061F513"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2A0C5BE4" w14:textId="77777777" w:rsidR="00E42DFC" w:rsidRPr="004D0408" w:rsidRDefault="00E42DFC" w:rsidP="000800F2">
            <w:pPr>
              <w:spacing w:after="0"/>
              <w:rPr>
                <w:rFonts w:cstheme="minorHAnsi"/>
                <w:sz w:val="16"/>
                <w:szCs w:val="16"/>
              </w:rPr>
            </w:pPr>
            <w:r w:rsidRPr="004D0408">
              <w:rPr>
                <w:rFonts w:cstheme="minorHAnsi"/>
                <w:sz w:val="16"/>
                <w:szCs w:val="16"/>
              </w:rPr>
              <w:t>Przedszkole „Przyjazny Zakątek”</w:t>
            </w:r>
          </w:p>
        </w:tc>
        <w:tc>
          <w:tcPr>
            <w:tcW w:w="567" w:type="dxa"/>
            <w:tcBorders>
              <w:top w:val="nil"/>
              <w:left w:val="nil"/>
              <w:bottom w:val="single" w:sz="4" w:space="0" w:color="auto"/>
              <w:right w:val="single" w:sz="4" w:space="0" w:color="auto"/>
            </w:tcBorders>
            <w:shd w:val="clear" w:color="auto" w:fill="auto"/>
            <w:noWrap/>
            <w:vAlign w:val="center"/>
            <w:hideMark/>
          </w:tcPr>
          <w:p w14:paraId="372E1205" w14:textId="77777777" w:rsidR="00E42DFC" w:rsidRPr="004D0408" w:rsidRDefault="00E42DFC" w:rsidP="000800F2">
            <w:pPr>
              <w:spacing w:after="0"/>
              <w:jc w:val="center"/>
              <w:rPr>
                <w:rFonts w:cstheme="minorHAnsi"/>
                <w:sz w:val="16"/>
                <w:szCs w:val="16"/>
              </w:rPr>
            </w:pPr>
            <w:r w:rsidRPr="004D0408">
              <w:rPr>
                <w:rFonts w:cstheme="minorHAnsi"/>
                <w:sz w:val="16"/>
                <w:szCs w:val="16"/>
              </w:rPr>
              <w:t>401 863,92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D761BA2" w14:textId="77777777" w:rsidR="00E42DFC" w:rsidRPr="004D0408" w:rsidRDefault="00E42DFC" w:rsidP="000800F2">
            <w:pPr>
              <w:spacing w:after="0"/>
              <w:jc w:val="center"/>
              <w:rPr>
                <w:rFonts w:cstheme="minorHAnsi"/>
                <w:sz w:val="16"/>
                <w:szCs w:val="16"/>
              </w:rPr>
            </w:pPr>
            <w:r w:rsidRPr="004D0408">
              <w:rPr>
                <w:rFonts w:cstheme="minorHAnsi"/>
                <w:sz w:val="16"/>
                <w:szCs w:val="16"/>
              </w:rPr>
              <w:t>100</w:t>
            </w:r>
          </w:p>
        </w:tc>
        <w:tc>
          <w:tcPr>
            <w:tcW w:w="850" w:type="dxa"/>
            <w:tcBorders>
              <w:top w:val="nil"/>
              <w:left w:val="nil"/>
              <w:bottom w:val="single" w:sz="4" w:space="0" w:color="auto"/>
              <w:right w:val="single" w:sz="4" w:space="0" w:color="auto"/>
            </w:tcBorders>
            <w:shd w:val="clear" w:color="auto" w:fill="auto"/>
            <w:noWrap/>
            <w:vAlign w:val="center"/>
            <w:hideMark/>
          </w:tcPr>
          <w:p w14:paraId="370F238B" w14:textId="77777777" w:rsidR="00E42DFC" w:rsidRPr="004D0408" w:rsidRDefault="00E42DFC" w:rsidP="000800F2">
            <w:pPr>
              <w:spacing w:after="0"/>
              <w:jc w:val="center"/>
              <w:rPr>
                <w:rFonts w:cstheme="minorHAnsi"/>
                <w:sz w:val="16"/>
                <w:szCs w:val="16"/>
              </w:rPr>
            </w:pPr>
            <w:r w:rsidRPr="004D0408">
              <w:rPr>
                <w:rFonts w:cstheme="minorHAnsi"/>
                <w:sz w:val="16"/>
                <w:szCs w:val="16"/>
              </w:rPr>
              <w:t>4 018,64</w:t>
            </w:r>
          </w:p>
        </w:tc>
        <w:tc>
          <w:tcPr>
            <w:tcW w:w="1134" w:type="dxa"/>
            <w:gridSpan w:val="2"/>
            <w:tcBorders>
              <w:top w:val="nil"/>
              <w:left w:val="nil"/>
              <w:bottom w:val="single" w:sz="4" w:space="0" w:color="auto"/>
              <w:right w:val="single" w:sz="4" w:space="0" w:color="auto"/>
            </w:tcBorders>
            <w:shd w:val="clear" w:color="auto" w:fill="auto"/>
            <w:vAlign w:val="center"/>
          </w:tcPr>
          <w:p w14:paraId="5AD3518E" w14:textId="77777777" w:rsidR="00E42DFC" w:rsidRPr="004D0408" w:rsidRDefault="00E42DFC" w:rsidP="000800F2">
            <w:pPr>
              <w:spacing w:after="0"/>
              <w:jc w:val="center"/>
              <w:rPr>
                <w:rFonts w:cstheme="minorHAnsi"/>
                <w:sz w:val="16"/>
                <w:szCs w:val="16"/>
              </w:rPr>
            </w:pPr>
            <w:r w:rsidRPr="004D0408">
              <w:rPr>
                <w:rFonts w:cstheme="minorHAnsi"/>
                <w:sz w:val="16"/>
                <w:szCs w:val="16"/>
              </w:rPr>
              <w:t>1 367 630,30</w:t>
            </w:r>
          </w:p>
        </w:tc>
        <w:tc>
          <w:tcPr>
            <w:tcW w:w="993" w:type="dxa"/>
            <w:tcBorders>
              <w:top w:val="nil"/>
              <w:left w:val="nil"/>
              <w:bottom w:val="single" w:sz="4" w:space="0" w:color="auto"/>
              <w:right w:val="single" w:sz="4" w:space="0" w:color="auto"/>
            </w:tcBorders>
            <w:shd w:val="clear" w:color="auto" w:fill="auto"/>
            <w:vAlign w:val="center"/>
          </w:tcPr>
          <w:p w14:paraId="77EC880E" w14:textId="77777777" w:rsidR="00E42DFC" w:rsidRPr="004D0408" w:rsidRDefault="00E42DFC" w:rsidP="000800F2">
            <w:pPr>
              <w:spacing w:after="0"/>
              <w:jc w:val="center"/>
              <w:rPr>
                <w:rFonts w:cstheme="minorHAnsi"/>
                <w:sz w:val="16"/>
                <w:szCs w:val="16"/>
              </w:rPr>
            </w:pPr>
            <w:r w:rsidRPr="004D0408">
              <w:rPr>
                <w:rFonts w:cstheme="minorHAnsi"/>
                <w:sz w:val="16"/>
                <w:szCs w:val="16"/>
              </w:rPr>
              <w:t>100</w:t>
            </w:r>
          </w:p>
        </w:tc>
        <w:tc>
          <w:tcPr>
            <w:tcW w:w="850" w:type="dxa"/>
            <w:gridSpan w:val="2"/>
            <w:tcBorders>
              <w:top w:val="nil"/>
              <w:left w:val="nil"/>
              <w:bottom w:val="single" w:sz="4" w:space="0" w:color="auto"/>
              <w:right w:val="single" w:sz="4" w:space="0" w:color="auto"/>
            </w:tcBorders>
            <w:shd w:val="clear" w:color="auto" w:fill="auto"/>
            <w:vAlign w:val="center"/>
          </w:tcPr>
          <w:p w14:paraId="482C6843" w14:textId="77777777" w:rsidR="00E42DFC" w:rsidRPr="004D0408" w:rsidRDefault="00E42DFC" w:rsidP="000800F2">
            <w:pPr>
              <w:spacing w:after="0"/>
              <w:jc w:val="center"/>
              <w:rPr>
                <w:rFonts w:cstheme="minorHAnsi"/>
                <w:sz w:val="16"/>
                <w:szCs w:val="16"/>
              </w:rPr>
            </w:pPr>
            <w:r w:rsidRPr="004D0408">
              <w:rPr>
                <w:rFonts w:cstheme="minorHAnsi"/>
                <w:sz w:val="16"/>
                <w:szCs w:val="16"/>
              </w:rPr>
              <w:t>13 676,30</w:t>
            </w:r>
          </w:p>
        </w:tc>
        <w:tc>
          <w:tcPr>
            <w:tcW w:w="992" w:type="dxa"/>
            <w:tcBorders>
              <w:top w:val="nil"/>
              <w:left w:val="nil"/>
              <w:bottom w:val="single" w:sz="4" w:space="0" w:color="auto"/>
              <w:right w:val="single" w:sz="4" w:space="0" w:color="auto"/>
            </w:tcBorders>
            <w:shd w:val="clear" w:color="auto" w:fill="auto"/>
            <w:vAlign w:val="center"/>
          </w:tcPr>
          <w:p w14:paraId="6AA8B0D2" w14:textId="77777777" w:rsidR="00E42DFC" w:rsidRPr="004D0408" w:rsidRDefault="00E42DFC" w:rsidP="000800F2">
            <w:pPr>
              <w:spacing w:after="0"/>
              <w:jc w:val="center"/>
              <w:rPr>
                <w:rFonts w:cstheme="minorHAnsi"/>
                <w:sz w:val="16"/>
                <w:szCs w:val="16"/>
              </w:rPr>
            </w:pPr>
            <w:r w:rsidRPr="004D0408">
              <w:rPr>
                <w:rFonts w:cstheme="minorHAnsi"/>
                <w:sz w:val="16"/>
                <w:szCs w:val="16"/>
              </w:rPr>
              <w:t>1 543 111,90</w:t>
            </w:r>
          </w:p>
        </w:tc>
        <w:tc>
          <w:tcPr>
            <w:tcW w:w="851" w:type="dxa"/>
            <w:tcBorders>
              <w:top w:val="nil"/>
              <w:left w:val="nil"/>
              <w:bottom w:val="single" w:sz="4" w:space="0" w:color="auto"/>
              <w:right w:val="single" w:sz="4" w:space="0" w:color="auto"/>
            </w:tcBorders>
            <w:shd w:val="clear" w:color="auto" w:fill="auto"/>
            <w:vAlign w:val="center"/>
          </w:tcPr>
          <w:p w14:paraId="64946A5D" w14:textId="77777777" w:rsidR="00E42DFC" w:rsidRPr="004D0408" w:rsidRDefault="00E42DFC" w:rsidP="000800F2">
            <w:pPr>
              <w:spacing w:after="0"/>
              <w:jc w:val="center"/>
              <w:rPr>
                <w:rFonts w:cstheme="minorHAnsi"/>
                <w:sz w:val="16"/>
                <w:szCs w:val="16"/>
              </w:rPr>
            </w:pPr>
            <w:r w:rsidRPr="004D0408">
              <w:rPr>
                <w:rFonts w:cstheme="minorHAnsi"/>
                <w:sz w:val="16"/>
                <w:szCs w:val="16"/>
              </w:rPr>
              <w:t>113</w:t>
            </w:r>
          </w:p>
        </w:tc>
        <w:tc>
          <w:tcPr>
            <w:tcW w:w="850" w:type="dxa"/>
            <w:tcBorders>
              <w:top w:val="nil"/>
              <w:left w:val="nil"/>
              <w:bottom w:val="single" w:sz="4" w:space="0" w:color="auto"/>
              <w:right w:val="single" w:sz="4" w:space="0" w:color="auto"/>
            </w:tcBorders>
            <w:shd w:val="clear" w:color="auto" w:fill="auto"/>
            <w:vAlign w:val="center"/>
          </w:tcPr>
          <w:p w14:paraId="2CC15837" w14:textId="77777777" w:rsidR="00E42DFC" w:rsidRPr="004D0408" w:rsidRDefault="00E42DFC" w:rsidP="000800F2">
            <w:pPr>
              <w:spacing w:after="0"/>
              <w:jc w:val="center"/>
              <w:rPr>
                <w:rFonts w:cstheme="minorHAnsi"/>
                <w:sz w:val="16"/>
                <w:szCs w:val="16"/>
              </w:rPr>
            </w:pPr>
            <w:r w:rsidRPr="004D0408">
              <w:rPr>
                <w:rFonts w:cstheme="minorHAnsi"/>
                <w:sz w:val="16"/>
                <w:szCs w:val="16"/>
              </w:rPr>
              <w:t>13 655,86</w:t>
            </w:r>
          </w:p>
        </w:tc>
      </w:tr>
      <w:tr w:rsidR="000E350F" w:rsidRPr="004D0408" w14:paraId="2EE1CC4F"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19038B22" w14:textId="77777777" w:rsidR="00E42DFC" w:rsidRPr="004D0408" w:rsidRDefault="00E42DFC" w:rsidP="000800F2">
            <w:pPr>
              <w:spacing w:after="0"/>
              <w:rPr>
                <w:rFonts w:cstheme="minorHAnsi"/>
                <w:sz w:val="16"/>
                <w:szCs w:val="16"/>
              </w:rPr>
            </w:pPr>
            <w:r w:rsidRPr="004D0408">
              <w:rPr>
                <w:rFonts w:cstheme="minorHAnsi"/>
                <w:sz w:val="16"/>
                <w:szCs w:val="16"/>
              </w:rPr>
              <w:t>Przedszkole Niepubliczne Dziecięcy Raj</w:t>
            </w:r>
          </w:p>
        </w:tc>
        <w:tc>
          <w:tcPr>
            <w:tcW w:w="567" w:type="dxa"/>
            <w:tcBorders>
              <w:top w:val="nil"/>
              <w:left w:val="nil"/>
              <w:bottom w:val="single" w:sz="4" w:space="0" w:color="auto"/>
              <w:right w:val="single" w:sz="4" w:space="0" w:color="auto"/>
            </w:tcBorders>
            <w:shd w:val="clear" w:color="auto" w:fill="auto"/>
            <w:noWrap/>
            <w:vAlign w:val="center"/>
            <w:hideMark/>
          </w:tcPr>
          <w:p w14:paraId="37FD57CA" w14:textId="77777777" w:rsidR="00E42DFC" w:rsidRPr="004D0408" w:rsidRDefault="00E42DFC" w:rsidP="000800F2">
            <w:pPr>
              <w:spacing w:after="0"/>
              <w:jc w:val="center"/>
              <w:rPr>
                <w:rFonts w:cstheme="minorHAnsi"/>
                <w:sz w:val="16"/>
                <w:szCs w:val="16"/>
              </w:rPr>
            </w:pPr>
            <w:r w:rsidRPr="004D0408">
              <w:rPr>
                <w:rFonts w:cstheme="minorHAnsi"/>
                <w:sz w:val="16"/>
                <w:szCs w:val="16"/>
              </w:rPr>
              <w:t>593 741,67</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D1DC251" w14:textId="77777777" w:rsidR="00E42DFC" w:rsidRPr="004D0408" w:rsidRDefault="00E42DFC" w:rsidP="000800F2">
            <w:pPr>
              <w:spacing w:after="0"/>
              <w:jc w:val="center"/>
              <w:rPr>
                <w:rFonts w:cstheme="minorHAnsi"/>
                <w:sz w:val="16"/>
                <w:szCs w:val="16"/>
              </w:rPr>
            </w:pPr>
            <w:r w:rsidRPr="004D0408">
              <w:rPr>
                <w:rFonts w:cstheme="minorHAnsi"/>
                <w:sz w:val="16"/>
                <w:szCs w:val="16"/>
              </w:rPr>
              <w:t>57</w:t>
            </w:r>
          </w:p>
        </w:tc>
        <w:tc>
          <w:tcPr>
            <w:tcW w:w="850" w:type="dxa"/>
            <w:tcBorders>
              <w:top w:val="nil"/>
              <w:left w:val="nil"/>
              <w:bottom w:val="single" w:sz="4" w:space="0" w:color="auto"/>
              <w:right w:val="single" w:sz="4" w:space="0" w:color="auto"/>
            </w:tcBorders>
            <w:shd w:val="clear" w:color="auto" w:fill="auto"/>
            <w:noWrap/>
            <w:vAlign w:val="center"/>
            <w:hideMark/>
          </w:tcPr>
          <w:p w14:paraId="49B46069" w14:textId="77777777" w:rsidR="00E42DFC" w:rsidRPr="004D0408" w:rsidRDefault="00E42DFC" w:rsidP="000800F2">
            <w:pPr>
              <w:spacing w:after="0"/>
              <w:jc w:val="center"/>
              <w:rPr>
                <w:rFonts w:cstheme="minorHAnsi"/>
                <w:sz w:val="16"/>
                <w:szCs w:val="16"/>
              </w:rPr>
            </w:pPr>
            <w:r w:rsidRPr="004D0408">
              <w:rPr>
                <w:rFonts w:cstheme="minorHAnsi"/>
                <w:sz w:val="16"/>
                <w:szCs w:val="16"/>
              </w:rPr>
              <w:t>10 416,52</w:t>
            </w:r>
          </w:p>
        </w:tc>
        <w:tc>
          <w:tcPr>
            <w:tcW w:w="1134" w:type="dxa"/>
            <w:gridSpan w:val="2"/>
            <w:tcBorders>
              <w:top w:val="nil"/>
              <w:left w:val="nil"/>
              <w:bottom w:val="single" w:sz="4" w:space="0" w:color="auto"/>
              <w:right w:val="single" w:sz="4" w:space="0" w:color="auto"/>
            </w:tcBorders>
            <w:shd w:val="clear" w:color="auto" w:fill="auto"/>
            <w:vAlign w:val="center"/>
          </w:tcPr>
          <w:p w14:paraId="27E384D2" w14:textId="77777777" w:rsidR="00E42DFC" w:rsidRPr="004D0408" w:rsidRDefault="00E42DFC" w:rsidP="000800F2">
            <w:pPr>
              <w:spacing w:after="0"/>
              <w:jc w:val="center"/>
              <w:rPr>
                <w:rFonts w:cstheme="minorHAnsi"/>
                <w:sz w:val="16"/>
                <w:szCs w:val="16"/>
              </w:rPr>
            </w:pPr>
            <w:r w:rsidRPr="004D0408">
              <w:rPr>
                <w:rFonts w:cstheme="minorHAnsi"/>
                <w:sz w:val="16"/>
                <w:szCs w:val="16"/>
              </w:rPr>
              <w:t>687 087,72</w:t>
            </w:r>
          </w:p>
        </w:tc>
        <w:tc>
          <w:tcPr>
            <w:tcW w:w="993" w:type="dxa"/>
            <w:tcBorders>
              <w:top w:val="nil"/>
              <w:left w:val="nil"/>
              <w:bottom w:val="single" w:sz="4" w:space="0" w:color="auto"/>
              <w:right w:val="single" w:sz="4" w:space="0" w:color="auto"/>
            </w:tcBorders>
            <w:shd w:val="clear" w:color="auto" w:fill="auto"/>
            <w:vAlign w:val="center"/>
          </w:tcPr>
          <w:p w14:paraId="5E6B3C9C" w14:textId="77777777" w:rsidR="00E42DFC" w:rsidRPr="004D0408" w:rsidRDefault="00E42DFC" w:rsidP="000800F2">
            <w:pPr>
              <w:spacing w:after="0"/>
              <w:jc w:val="center"/>
              <w:rPr>
                <w:rFonts w:cstheme="minorHAnsi"/>
                <w:sz w:val="16"/>
                <w:szCs w:val="16"/>
              </w:rPr>
            </w:pPr>
            <w:r w:rsidRPr="004D0408">
              <w:rPr>
                <w:rFonts w:cstheme="minorHAnsi"/>
                <w:sz w:val="16"/>
                <w:szCs w:val="16"/>
              </w:rPr>
              <w:t>68</w:t>
            </w:r>
          </w:p>
        </w:tc>
        <w:tc>
          <w:tcPr>
            <w:tcW w:w="850" w:type="dxa"/>
            <w:gridSpan w:val="2"/>
            <w:tcBorders>
              <w:top w:val="nil"/>
              <w:left w:val="nil"/>
              <w:bottom w:val="single" w:sz="4" w:space="0" w:color="auto"/>
              <w:right w:val="single" w:sz="4" w:space="0" w:color="auto"/>
            </w:tcBorders>
            <w:shd w:val="clear" w:color="auto" w:fill="auto"/>
            <w:vAlign w:val="center"/>
          </w:tcPr>
          <w:p w14:paraId="53012215" w14:textId="77777777" w:rsidR="00E42DFC" w:rsidRPr="004D0408" w:rsidRDefault="00E42DFC" w:rsidP="000800F2">
            <w:pPr>
              <w:spacing w:after="0"/>
              <w:jc w:val="center"/>
              <w:rPr>
                <w:rFonts w:cstheme="minorHAnsi"/>
                <w:sz w:val="16"/>
                <w:szCs w:val="16"/>
              </w:rPr>
            </w:pPr>
            <w:r w:rsidRPr="004D0408">
              <w:rPr>
                <w:rFonts w:cstheme="minorHAnsi"/>
                <w:sz w:val="16"/>
                <w:szCs w:val="16"/>
              </w:rPr>
              <w:t>10 104,23</w:t>
            </w:r>
          </w:p>
        </w:tc>
        <w:tc>
          <w:tcPr>
            <w:tcW w:w="992" w:type="dxa"/>
            <w:tcBorders>
              <w:top w:val="nil"/>
              <w:left w:val="nil"/>
              <w:bottom w:val="single" w:sz="4" w:space="0" w:color="auto"/>
              <w:right w:val="single" w:sz="4" w:space="0" w:color="auto"/>
            </w:tcBorders>
            <w:shd w:val="clear" w:color="auto" w:fill="auto"/>
            <w:vAlign w:val="center"/>
          </w:tcPr>
          <w:p w14:paraId="6D8571AB" w14:textId="77777777" w:rsidR="00E42DFC" w:rsidRPr="004D0408" w:rsidRDefault="00E42DFC" w:rsidP="000800F2">
            <w:pPr>
              <w:spacing w:after="0"/>
              <w:jc w:val="center"/>
              <w:rPr>
                <w:rFonts w:cstheme="minorHAnsi"/>
                <w:sz w:val="16"/>
                <w:szCs w:val="16"/>
              </w:rPr>
            </w:pPr>
            <w:r w:rsidRPr="004D0408">
              <w:rPr>
                <w:rFonts w:cstheme="minorHAnsi"/>
                <w:sz w:val="16"/>
                <w:szCs w:val="16"/>
              </w:rPr>
              <w:t>667 671,22</w:t>
            </w:r>
          </w:p>
        </w:tc>
        <w:tc>
          <w:tcPr>
            <w:tcW w:w="851" w:type="dxa"/>
            <w:tcBorders>
              <w:top w:val="nil"/>
              <w:left w:val="nil"/>
              <w:bottom w:val="single" w:sz="4" w:space="0" w:color="auto"/>
              <w:right w:val="single" w:sz="4" w:space="0" w:color="auto"/>
            </w:tcBorders>
            <w:shd w:val="clear" w:color="auto" w:fill="auto"/>
            <w:vAlign w:val="center"/>
          </w:tcPr>
          <w:p w14:paraId="3366987F" w14:textId="77777777" w:rsidR="00E42DFC" w:rsidRPr="004D0408" w:rsidRDefault="00E42DFC" w:rsidP="000800F2">
            <w:pPr>
              <w:spacing w:after="0"/>
              <w:jc w:val="center"/>
              <w:rPr>
                <w:rFonts w:cstheme="minorHAnsi"/>
                <w:sz w:val="16"/>
                <w:szCs w:val="16"/>
              </w:rPr>
            </w:pPr>
            <w:r w:rsidRPr="004D0408">
              <w:rPr>
                <w:rFonts w:cstheme="minorHAnsi"/>
                <w:sz w:val="16"/>
                <w:szCs w:val="16"/>
              </w:rPr>
              <w:t>66</w:t>
            </w:r>
          </w:p>
        </w:tc>
        <w:tc>
          <w:tcPr>
            <w:tcW w:w="850" w:type="dxa"/>
            <w:tcBorders>
              <w:top w:val="nil"/>
              <w:left w:val="nil"/>
              <w:bottom w:val="single" w:sz="4" w:space="0" w:color="auto"/>
              <w:right w:val="single" w:sz="4" w:space="0" w:color="auto"/>
            </w:tcBorders>
            <w:shd w:val="clear" w:color="auto" w:fill="auto"/>
            <w:vAlign w:val="center"/>
          </w:tcPr>
          <w:p w14:paraId="01F4FEDB" w14:textId="77777777" w:rsidR="00E42DFC" w:rsidRPr="004D0408" w:rsidRDefault="00E42DFC" w:rsidP="000800F2">
            <w:pPr>
              <w:spacing w:after="0"/>
              <w:jc w:val="center"/>
              <w:rPr>
                <w:rFonts w:cstheme="minorHAnsi"/>
                <w:sz w:val="16"/>
                <w:szCs w:val="16"/>
              </w:rPr>
            </w:pPr>
            <w:r w:rsidRPr="004D0408">
              <w:rPr>
                <w:rFonts w:cstheme="minorHAnsi"/>
                <w:sz w:val="16"/>
                <w:szCs w:val="16"/>
              </w:rPr>
              <w:t>10 116,23</w:t>
            </w:r>
          </w:p>
        </w:tc>
      </w:tr>
      <w:tr w:rsidR="000E350F" w:rsidRPr="004D0408" w14:paraId="590D22FF"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2767C7BF" w14:textId="77777777" w:rsidR="00E42DFC" w:rsidRPr="004D0408" w:rsidRDefault="00E42DFC" w:rsidP="000800F2">
            <w:pPr>
              <w:spacing w:after="0"/>
              <w:rPr>
                <w:rFonts w:cstheme="minorHAnsi"/>
                <w:sz w:val="16"/>
                <w:szCs w:val="16"/>
              </w:rPr>
            </w:pPr>
            <w:r w:rsidRPr="004D0408">
              <w:rPr>
                <w:rFonts w:cstheme="minorHAnsi"/>
                <w:sz w:val="16"/>
                <w:szCs w:val="16"/>
              </w:rPr>
              <w:t>Szkoła Podstawowa</w:t>
            </w:r>
          </w:p>
        </w:tc>
        <w:tc>
          <w:tcPr>
            <w:tcW w:w="567" w:type="dxa"/>
            <w:tcBorders>
              <w:top w:val="nil"/>
              <w:left w:val="nil"/>
              <w:bottom w:val="single" w:sz="4" w:space="0" w:color="auto"/>
              <w:right w:val="single" w:sz="4" w:space="0" w:color="auto"/>
            </w:tcBorders>
            <w:shd w:val="clear" w:color="auto" w:fill="auto"/>
            <w:noWrap/>
            <w:vAlign w:val="center"/>
            <w:hideMark/>
          </w:tcPr>
          <w:p w14:paraId="5366BB15" w14:textId="77777777" w:rsidR="00E42DFC" w:rsidRPr="004D0408" w:rsidRDefault="00E42DFC" w:rsidP="000800F2">
            <w:pPr>
              <w:spacing w:after="0"/>
              <w:jc w:val="center"/>
              <w:rPr>
                <w:rFonts w:cstheme="minorHAnsi"/>
                <w:sz w:val="16"/>
                <w:szCs w:val="16"/>
              </w:rPr>
            </w:pPr>
            <w:r w:rsidRPr="004D0408">
              <w:rPr>
                <w:rFonts w:cstheme="minorHAnsi"/>
                <w:sz w:val="16"/>
                <w:szCs w:val="16"/>
              </w:rPr>
              <w:t>7 237 361,83</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7240686" w14:textId="77777777" w:rsidR="00E42DFC" w:rsidRPr="004D0408" w:rsidRDefault="00E42DFC" w:rsidP="000800F2">
            <w:pPr>
              <w:spacing w:after="0"/>
              <w:jc w:val="center"/>
              <w:rPr>
                <w:rFonts w:cstheme="minorHAnsi"/>
                <w:sz w:val="16"/>
                <w:szCs w:val="16"/>
              </w:rPr>
            </w:pPr>
            <w:r w:rsidRPr="004D0408">
              <w:rPr>
                <w:rFonts w:cstheme="minorHAnsi"/>
                <w:sz w:val="16"/>
                <w:szCs w:val="16"/>
              </w:rPr>
              <w:t>1 044</w:t>
            </w:r>
          </w:p>
        </w:tc>
        <w:tc>
          <w:tcPr>
            <w:tcW w:w="850" w:type="dxa"/>
            <w:tcBorders>
              <w:top w:val="nil"/>
              <w:left w:val="nil"/>
              <w:bottom w:val="single" w:sz="4" w:space="0" w:color="auto"/>
              <w:right w:val="single" w:sz="4" w:space="0" w:color="auto"/>
            </w:tcBorders>
            <w:shd w:val="clear" w:color="auto" w:fill="auto"/>
            <w:noWrap/>
            <w:vAlign w:val="center"/>
            <w:hideMark/>
          </w:tcPr>
          <w:p w14:paraId="2C1AF9C1" w14:textId="77777777" w:rsidR="00E42DFC" w:rsidRPr="004D0408" w:rsidRDefault="00E42DFC" w:rsidP="000800F2">
            <w:pPr>
              <w:spacing w:after="0"/>
              <w:jc w:val="center"/>
              <w:rPr>
                <w:rFonts w:cstheme="minorHAnsi"/>
                <w:sz w:val="16"/>
                <w:szCs w:val="16"/>
              </w:rPr>
            </w:pPr>
            <w:r w:rsidRPr="004D0408">
              <w:rPr>
                <w:rFonts w:cstheme="minorHAnsi"/>
                <w:sz w:val="16"/>
                <w:szCs w:val="16"/>
              </w:rPr>
              <w:t>6 932,34</w:t>
            </w:r>
          </w:p>
        </w:tc>
        <w:tc>
          <w:tcPr>
            <w:tcW w:w="1134" w:type="dxa"/>
            <w:gridSpan w:val="2"/>
            <w:tcBorders>
              <w:top w:val="nil"/>
              <w:left w:val="nil"/>
              <w:bottom w:val="single" w:sz="4" w:space="0" w:color="auto"/>
              <w:right w:val="single" w:sz="4" w:space="0" w:color="auto"/>
            </w:tcBorders>
            <w:shd w:val="clear" w:color="auto" w:fill="auto"/>
            <w:vAlign w:val="center"/>
          </w:tcPr>
          <w:p w14:paraId="21EC27FF" w14:textId="77777777" w:rsidR="00E42DFC" w:rsidRPr="004D0408" w:rsidRDefault="00E42DFC" w:rsidP="000800F2">
            <w:pPr>
              <w:spacing w:after="0"/>
              <w:jc w:val="center"/>
              <w:rPr>
                <w:rFonts w:cstheme="minorHAnsi"/>
                <w:sz w:val="16"/>
                <w:szCs w:val="16"/>
              </w:rPr>
            </w:pPr>
            <w:r w:rsidRPr="004D0408">
              <w:rPr>
                <w:rFonts w:cstheme="minorHAnsi"/>
                <w:sz w:val="16"/>
                <w:szCs w:val="16"/>
              </w:rPr>
              <w:t>8 099 969,95</w:t>
            </w:r>
          </w:p>
        </w:tc>
        <w:tc>
          <w:tcPr>
            <w:tcW w:w="993" w:type="dxa"/>
            <w:tcBorders>
              <w:top w:val="nil"/>
              <w:left w:val="nil"/>
              <w:bottom w:val="single" w:sz="4" w:space="0" w:color="auto"/>
              <w:right w:val="single" w:sz="4" w:space="0" w:color="auto"/>
            </w:tcBorders>
            <w:shd w:val="clear" w:color="auto" w:fill="auto"/>
            <w:vAlign w:val="center"/>
          </w:tcPr>
          <w:p w14:paraId="7BC73507" w14:textId="77777777" w:rsidR="00E42DFC" w:rsidRPr="004D0408" w:rsidRDefault="00E42DFC" w:rsidP="000800F2">
            <w:pPr>
              <w:spacing w:after="0"/>
              <w:jc w:val="center"/>
              <w:rPr>
                <w:rFonts w:cstheme="minorHAnsi"/>
                <w:sz w:val="16"/>
                <w:szCs w:val="16"/>
              </w:rPr>
            </w:pPr>
            <w:r w:rsidRPr="004D0408">
              <w:rPr>
                <w:rFonts w:cstheme="minorHAnsi"/>
                <w:sz w:val="16"/>
                <w:szCs w:val="16"/>
              </w:rPr>
              <w:t>996</w:t>
            </w:r>
          </w:p>
        </w:tc>
        <w:tc>
          <w:tcPr>
            <w:tcW w:w="850" w:type="dxa"/>
            <w:gridSpan w:val="2"/>
            <w:tcBorders>
              <w:top w:val="nil"/>
              <w:left w:val="nil"/>
              <w:bottom w:val="single" w:sz="4" w:space="0" w:color="auto"/>
              <w:right w:val="single" w:sz="4" w:space="0" w:color="auto"/>
            </w:tcBorders>
            <w:shd w:val="clear" w:color="auto" w:fill="auto"/>
            <w:vAlign w:val="center"/>
          </w:tcPr>
          <w:p w14:paraId="244A541E" w14:textId="77777777" w:rsidR="00E42DFC" w:rsidRPr="004D0408" w:rsidRDefault="00E42DFC" w:rsidP="000800F2">
            <w:pPr>
              <w:spacing w:after="0"/>
              <w:jc w:val="center"/>
              <w:rPr>
                <w:rFonts w:cstheme="minorHAnsi"/>
                <w:sz w:val="16"/>
                <w:szCs w:val="16"/>
              </w:rPr>
            </w:pPr>
            <w:r w:rsidRPr="004D0408">
              <w:rPr>
                <w:rFonts w:cstheme="minorHAnsi"/>
                <w:sz w:val="16"/>
                <w:szCs w:val="16"/>
              </w:rPr>
              <w:t>8 132,50</w:t>
            </w:r>
          </w:p>
        </w:tc>
        <w:tc>
          <w:tcPr>
            <w:tcW w:w="992" w:type="dxa"/>
            <w:tcBorders>
              <w:top w:val="nil"/>
              <w:left w:val="nil"/>
              <w:bottom w:val="single" w:sz="4" w:space="0" w:color="auto"/>
              <w:right w:val="single" w:sz="4" w:space="0" w:color="auto"/>
            </w:tcBorders>
            <w:shd w:val="clear" w:color="auto" w:fill="auto"/>
            <w:vAlign w:val="center"/>
          </w:tcPr>
          <w:p w14:paraId="5289BF11" w14:textId="77777777" w:rsidR="00E42DFC" w:rsidRPr="004D0408" w:rsidRDefault="00E42DFC" w:rsidP="000800F2">
            <w:pPr>
              <w:spacing w:after="0"/>
              <w:jc w:val="center"/>
              <w:rPr>
                <w:rFonts w:cstheme="minorHAnsi"/>
                <w:sz w:val="16"/>
                <w:szCs w:val="16"/>
              </w:rPr>
            </w:pPr>
            <w:r w:rsidRPr="004D0408">
              <w:rPr>
                <w:rFonts w:cstheme="minorHAnsi"/>
                <w:sz w:val="16"/>
                <w:szCs w:val="16"/>
              </w:rPr>
              <w:t>9 183 285,21</w:t>
            </w:r>
          </w:p>
        </w:tc>
        <w:tc>
          <w:tcPr>
            <w:tcW w:w="851" w:type="dxa"/>
            <w:tcBorders>
              <w:top w:val="nil"/>
              <w:left w:val="nil"/>
              <w:bottom w:val="single" w:sz="4" w:space="0" w:color="auto"/>
              <w:right w:val="single" w:sz="4" w:space="0" w:color="auto"/>
            </w:tcBorders>
            <w:shd w:val="clear" w:color="auto" w:fill="auto"/>
            <w:vAlign w:val="center"/>
          </w:tcPr>
          <w:p w14:paraId="0973C38C" w14:textId="77777777" w:rsidR="00E42DFC" w:rsidRPr="004D0408" w:rsidRDefault="00E42DFC" w:rsidP="000800F2">
            <w:pPr>
              <w:spacing w:after="0"/>
              <w:jc w:val="center"/>
              <w:rPr>
                <w:rFonts w:cstheme="minorHAnsi"/>
                <w:sz w:val="16"/>
                <w:szCs w:val="16"/>
              </w:rPr>
            </w:pPr>
            <w:r w:rsidRPr="004D0408">
              <w:rPr>
                <w:rFonts w:cstheme="minorHAnsi"/>
                <w:sz w:val="16"/>
                <w:szCs w:val="16"/>
              </w:rPr>
              <w:t>995</w:t>
            </w:r>
          </w:p>
        </w:tc>
        <w:tc>
          <w:tcPr>
            <w:tcW w:w="850" w:type="dxa"/>
            <w:tcBorders>
              <w:top w:val="nil"/>
              <w:left w:val="nil"/>
              <w:bottom w:val="single" w:sz="4" w:space="0" w:color="auto"/>
              <w:right w:val="single" w:sz="4" w:space="0" w:color="auto"/>
            </w:tcBorders>
            <w:shd w:val="clear" w:color="auto" w:fill="auto"/>
            <w:vAlign w:val="center"/>
          </w:tcPr>
          <w:p w14:paraId="39219991" w14:textId="77777777" w:rsidR="00E42DFC" w:rsidRPr="004D0408" w:rsidRDefault="00E42DFC" w:rsidP="000800F2">
            <w:pPr>
              <w:spacing w:after="0"/>
              <w:jc w:val="center"/>
              <w:rPr>
                <w:rFonts w:cstheme="minorHAnsi"/>
                <w:sz w:val="16"/>
                <w:szCs w:val="16"/>
              </w:rPr>
            </w:pPr>
            <w:r w:rsidRPr="004D0408">
              <w:rPr>
                <w:rFonts w:cstheme="minorHAnsi"/>
                <w:sz w:val="16"/>
                <w:szCs w:val="16"/>
              </w:rPr>
              <w:t>9 229,43</w:t>
            </w:r>
          </w:p>
        </w:tc>
      </w:tr>
      <w:tr w:rsidR="000E350F" w:rsidRPr="004D0408" w14:paraId="6FA64D07"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680469E0" w14:textId="77777777" w:rsidR="00E42DFC" w:rsidRPr="004D0408" w:rsidRDefault="00E42DFC" w:rsidP="000800F2">
            <w:pPr>
              <w:spacing w:after="0"/>
              <w:rPr>
                <w:rFonts w:cstheme="minorHAnsi"/>
                <w:sz w:val="16"/>
                <w:szCs w:val="16"/>
              </w:rPr>
            </w:pPr>
            <w:r w:rsidRPr="004D0408">
              <w:rPr>
                <w:rFonts w:cstheme="minorHAnsi"/>
                <w:sz w:val="16"/>
                <w:szCs w:val="16"/>
              </w:rPr>
              <w:t>Katolicka Szkoła Podstawowa im. Św. Jana Pawła II</w:t>
            </w:r>
          </w:p>
        </w:tc>
        <w:tc>
          <w:tcPr>
            <w:tcW w:w="567" w:type="dxa"/>
            <w:tcBorders>
              <w:top w:val="nil"/>
              <w:left w:val="nil"/>
              <w:bottom w:val="single" w:sz="4" w:space="0" w:color="auto"/>
              <w:right w:val="single" w:sz="4" w:space="0" w:color="auto"/>
            </w:tcBorders>
            <w:shd w:val="clear" w:color="auto" w:fill="auto"/>
            <w:noWrap/>
            <w:vAlign w:val="center"/>
            <w:hideMark/>
          </w:tcPr>
          <w:p w14:paraId="0C5E9D08" w14:textId="77777777" w:rsidR="00E42DFC" w:rsidRPr="004D0408" w:rsidRDefault="00E42DFC" w:rsidP="000800F2">
            <w:pPr>
              <w:spacing w:after="0"/>
              <w:jc w:val="center"/>
              <w:rPr>
                <w:rFonts w:cstheme="minorHAnsi"/>
                <w:sz w:val="16"/>
                <w:szCs w:val="16"/>
              </w:rPr>
            </w:pPr>
            <w:r w:rsidRPr="004D0408">
              <w:rPr>
                <w:rFonts w:cstheme="minorHAnsi"/>
                <w:sz w:val="16"/>
                <w:szCs w:val="16"/>
              </w:rPr>
              <w:t>1 049 759,03</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4BAE98A" w14:textId="77777777" w:rsidR="00E42DFC" w:rsidRPr="004D0408" w:rsidRDefault="00E42DFC" w:rsidP="000800F2">
            <w:pPr>
              <w:spacing w:after="0"/>
              <w:jc w:val="center"/>
              <w:rPr>
                <w:rFonts w:cstheme="minorHAnsi"/>
                <w:sz w:val="16"/>
                <w:szCs w:val="16"/>
              </w:rPr>
            </w:pPr>
            <w:r w:rsidRPr="004D0408">
              <w:rPr>
                <w:rFonts w:cstheme="minorHAnsi"/>
                <w:sz w:val="16"/>
                <w:szCs w:val="16"/>
              </w:rPr>
              <w:t>111</w:t>
            </w:r>
          </w:p>
        </w:tc>
        <w:tc>
          <w:tcPr>
            <w:tcW w:w="850" w:type="dxa"/>
            <w:tcBorders>
              <w:top w:val="nil"/>
              <w:left w:val="nil"/>
              <w:bottom w:val="single" w:sz="4" w:space="0" w:color="auto"/>
              <w:right w:val="single" w:sz="4" w:space="0" w:color="auto"/>
            </w:tcBorders>
            <w:shd w:val="clear" w:color="auto" w:fill="auto"/>
            <w:noWrap/>
            <w:vAlign w:val="center"/>
            <w:hideMark/>
          </w:tcPr>
          <w:p w14:paraId="319E1E5D" w14:textId="77777777" w:rsidR="00E42DFC" w:rsidRPr="004D0408" w:rsidRDefault="00E42DFC" w:rsidP="000800F2">
            <w:pPr>
              <w:spacing w:after="0"/>
              <w:jc w:val="center"/>
              <w:rPr>
                <w:rFonts w:cstheme="minorHAnsi"/>
                <w:sz w:val="16"/>
                <w:szCs w:val="16"/>
              </w:rPr>
            </w:pPr>
            <w:r w:rsidRPr="004D0408">
              <w:rPr>
                <w:rFonts w:cstheme="minorHAnsi"/>
                <w:sz w:val="16"/>
                <w:szCs w:val="16"/>
              </w:rPr>
              <w:t>9 457,29</w:t>
            </w:r>
          </w:p>
        </w:tc>
        <w:tc>
          <w:tcPr>
            <w:tcW w:w="1134" w:type="dxa"/>
            <w:gridSpan w:val="2"/>
            <w:tcBorders>
              <w:top w:val="nil"/>
              <w:left w:val="nil"/>
              <w:bottom w:val="single" w:sz="4" w:space="0" w:color="auto"/>
              <w:right w:val="single" w:sz="4" w:space="0" w:color="auto"/>
            </w:tcBorders>
            <w:shd w:val="clear" w:color="auto" w:fill="auto"/>
            <w:vAlign w:val="center"/>
          </w:tcPr>
          <w:p w14:paraId="19FF975A" w14:textId="77777777" w:rsidR="00E42DFC" w:rsidRPr="004D0408" w:rsidRDefault="00E42DFC" w:rsidP="000800F2">
            <w:pPr>
              <w:spacing w:after="0"/>
              <w:jc w:val="center"/>
              <w:rPr>
                <w:rFonts w:cstheme="minorHAnsi"/>
                <w:sz w:val="16"/>
                <w:szCs w:val="16"/>
              </w:rPr>
            </w:pPr>
            <w:r w:rsidRPr="004D0408">
              <w:rPr>
                <w:rFonts w:cstheme="minorHAnsi"/>
                <w:sz w:val="16"/>
                <w:szCs w:val="16"/>
              </w:rPr>
              <w:t>1 182 365,06</w:t>
            </w:r>
          </w:p>
        </w:tc>
        <w:tc>
          <w:tcPr>
            <w:tcW w:w="993" w:type="dxa"/>
            <w:tcBorders>
              <w:top w:val="nil"/>
              <w:left w:val="nil"/>
              <w:bottom w:val="single" w:sz="4" w:space="0" w:color="auto"/>
              <w:right w:val="single" w:sz="4" w:space="0" w:color="auto"/>
            </w:tcBorders>
            <w:shd w:val="clear" w:color="auto" w:fill="auto"/>
            <w:vAlign w:val="center"/>
          </w:tcPr>
          <w:p w14:paraId="7D5E08B2" w14:textId="77777777" w:rsidR="00E42DFC" w:rsidRPr="004D0408" w:rsidRDefault="00E42DFC" w:rsidP="000800F2">
            <w:pPr>
              <w:spacing w:after="0"/>
              <w:jc w:val="center"/>
              <w:rPr>
                <w:rFonts w:cstheme="minorHAnsi"/>
                <w:sz w:val="16"/>
                <w:szCs w:val="16"/>
              </w:rPr>
            </w:pPr>
            <w:r w:rsidRPr="004D0408">
              <w:rPr>
                <w:rFonts w:cstheme="minorHAnsi"/>
                <w:sz w:val="16"/>
                <w:szCs w:val="16"/>
              </w:rPr>
              <w:t>105</w:t>
            </w:r>
          </w:p>
        </w:tc>
        <w:tc>
          <w:tcPr>
            <w:tcW w:w="850" w:type="dxa"/>
            <w:gridSpan w:val="2"/>
            <w:tcBorders>
              <w:top w:val="nil"/>
              <w:left w:val="nil"/>
              <w:bottom w:val="single" w:sz="4" w:space="0" w:color="auto"/>
              <w:right w:val="single" w:sz="4" w:space="0" w:color="auto"/>
            </w:tcBorders>
            <w:shd w:val="clear" w:color="auto" w:fill="auto"/>
            <w:vAlign w:val="center"/>
          </w:tcPr>
          <w:p w14:paraId="1B808CED" w14:textId="77777777" w:rsidR="00E42DFC" w:rsidRPr="004D0408" w:rsidRDefault="00E42DFC" w:rsidP="000800F2">
            <w:pPr>
              <w:spacing w:after="0"/>
              <w:jc w:val="center"/>
              <w:rPr>
                <w:rFonts w:cstheme="minorHAnsi"/>
                <w:sz w:val="16"/>
                <w:szCs w:val="16"/>
              </w:rPr>
            </w:pPr>
            <w:r w:rsidRPr="004D0408">
              <w:rPr>
                <w:rFonts w:cstheme="minorHAnsi"/>
                <w:sz w:val="16"/>
                <w:szCs w:val="16"/>
              </w:rPr>
              <w:t>11 260,62</w:t>
            </w:r>
          </w:p>
        </w:tc>
        <w:tc>
          <w:tcPr>
            <w:tcW w:w="992" w:type="dxa"/>
            <w:tcBorders>
              <w:top w:val="nil"/>
              <w:left w:val="nil"/>
              <w:bottom w:val="single" w:sz="4" w:space="0" w:color="auto"/>
              <w:right w:val="single" w:sz="4" w:space="0" w:color="auto"/>
            </w:tcBorders>
            <w:shd w:val="clear" w:color="auto" w:fill="auto"/>
            <w:vAlign w:val="center"/>
          </w:tcPr>
          <w:p w14:paraId="2DAB281B" w14:textId="77777777" w:rsidR="00E42DFC" w:rsidRPr="004D0408" w:rsidRDefault="00E42DFC" w:rsidP="000800F2">
            <w:pPr>
              <w:spacing w:after="0"/>
              <w:jc w:val="center"/>
              <w:rPr>
                <w:rFonts w:cstheme="minorHAnsi"/>
                <w:sz w:val="16"/>
                <w:szCs w:val="16"/>
              </w:rPr>
            </w:pPr>
            <w:r w:rsidRPr="004D0408">
              <w:rPr>
                <w:rFonts w:cstheme="minorHAnsi"/>
                <w:sz w:val="16"/>
                <w:szCs w:val="16"/>
              </w:rPr>
              <w:t>1 454 607,69</w:t>
            </w:r>
          </w:p>
        </w:tc>
        <w:tc>
          <w:tcPr>
            <w:tcW w:w="851" w:type="dxa"/>
            <w:tcBorders>
              <w:top w:val="nil"/>
              <w:left w:val="nil"/>
              <w:bottom w:val="single" w:sz="4" w:space="0" w:color="auto"/>
              <w:right w:val="single" w:sz="4" w:space="0" w:color="auto"/>
            </w:tcBorders>
            <w:shd w:val="clear" w:color="auto" w:fill="auto"/>
            <w:vAlign w:val="center"/>
          </w:tcPr>
          <w:p w14:paraId="1A2E5CA4" w14:textId="77777777" w:rsidR="00E42DFC" w:rsidRPr="004D0408" w:rsidRDefault="00E42DFC" w:rsidP="000800F2">
            <w:pPr>
              <w:spacing w:after="0"/>
              <w:jc w:val="center"/>
              <w:rPr>
                <w:rFonts w:cstheme="minorHAnsi"/>
                <w:sz w:val="16"/>
                <w:szCs w:val="16"/>
              </w:rPr>
            </w:pPr>
            <w:r w:rsidRPr="004D0408">
              <w:rPr>
                <w:rFonts w:cstheme="minorHAnsi"/>
                <w:sz w:val="16"/>
                <w:szCs w:val="16"/>
              </w:rPr>
              <w:t>101</w:t>
            </w:r>
          </w:p>
        </w:tc>
        <w:tc>
          <w:tcPr>
            <w:tcW w:w="850" w:type="dxa"/>
            <w:tcBorders>
              <w:top w:val="nil"/>
              <w:left w:val="nil"/>
              <w:bottom w:val="single" w:sz="4" w:space="0" w:color="auto"/>
              <w:right w:val="single" w:sz="4" w:space="0" w:color="auto"/>
            </w:tcBorders>
            <w:shd w:val="clear" w:color="auto" w:fill="auto"/>
            <w:vAlign w:val="center"/>
          </w:tcPr>
          <w:p w14:paraId="7FA4C854" w14:textId="77777777" w:rsidR="00E42DFC" w:rsidRPr="004D0408" w:rsidRDefault="00E42DFC" w:rsidP="000800F2">
            <w:pPr>
              <w:spacing w:after="0"/>
              <w:jc w:val="center"/>
              <w:rPr>
                <w:rFonts w:cstheme="minorHAnsi"/>
                <w:sz w:val="16"/>
                <w:szCs w:val="16"/>
              </w:rPr>
            </w:pPr>
            <w:r w:rsidRPr="004D0408">
              <w:rPr>
                <w:rFonts w:cstheme="minorHAnsi"/>
                <w:sz w:val="16"/>
                <w:szCs w:val="16"/>
              </w:rPr>
              <w:t>14 402,06</w:t>
            </w:r>
          </w:p>
        </w:tc>
      </w:tr>
      <w:tr w:rsidR="000E350F" w:rsidRPr="004D0408" w14:paraId="3CBFF608"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59E5F1F7" w14:textId="77777777" w:rsidR="00E42DFC" w:rsidRPr="004D0408" w:rsidRDefault="00E42DFC" w:rsidP="000800F2">
            <w:pPr>
              <w:spacing w:after="0"/>
              <w:rPr>
                <w:rFonts w:cstheme="minorHAnsi"/>
                <w:sz w:val="16"/>
                <w:szCs w:val="16"/>
              </w:rPr>
            </w:pPr>
            <w:r w:rsidRPr="004D0408">
              <w:rPr>
                <w:rFonts w:cstheme="minorHAnsi"/>
                <w:sz w:val="16"/>
                <w:szCs w:val="16"/>
              </w:rPr>
              <w:t>Pierwsza Szkoła Podstawowa Montessorii W Gorzowie Wlkp.</w:t>
            </w:r>
          </w:p>
        </w:tc>
        <w:tc>
          <w:tcPr>
            <w:tcW w:w="567" w:type="dxa"/>
            <w:tcBorders>
              <w:top w:val="nil"/>
              <w:left w:val="nil"/>
              <w:bottom w:val="single" w:sz="4" w:space="0" w:color="auto"/>
              <w:right w:val="single" w:sz="4" w:space="0" w:color="auto"/>
            </w:tcBorders>
            <w:shd w:val="clear" w:color="auto" w:fill="auto"/>
            <w:noWrap/>
            <w:vAlign w:val="center"/>
            <w:hideMark/>
          </w:tcPr>
          <w:p w14:paraId="65806446" w14:textId="77777777" w:rsidR="00E42DFC" w:rsidRPr="004D0408" w:rsidRDefault="00E42DFC" w:rsidP="000800F2">
            <w:pPr>
              <w:spacing w:after="0"/>
              <w:jc w:val="center"/>
              <w:rPr>
                <w:rFonts w:cstheme="minorHAnsi"/>
                <w:sz w:val="16"/>
                <w:szCs w:val="16"/>
              </w:rPr>
            </w:pPr>
            <w:r w:rsidRPr="004D0408">
              <w:rPr>
                <w:rFonts w:cstheme="minorHAnsi"/>
                <w:sz w:val="16"/>
                <w:szCs w:val="16"/>
              </w:rPr>
              <w:t>579 006,86</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993BF94" w14:textId="77777777" w:rsidR="00E42DFC" w:rsidRPr="004D0408" w:rsidRDefault="00E42DFC" w:rsidP="000800F2">
            <w:pPr>
              <w:spacing w:after="0"/>
              <w:jc w:val="center"/>
              <w:rPr>
                <w:rFonts w:cstheme="minorHAnsi"/>
                <w:sz w:val="16"/>
                <w:szCs w:val="16"/>
              </w:rPr>
            </w:pPr>
            <w:r w:rsidRPr="004D0408">
              <w:rPr>
                <w:rFonts w:cstheme="minorHAnsi"/>
                <w:sz w:val="16"/>
                <w:szCs w:val="16"/>
              </w:rPr>
              <w:t>54</w:t>
            </w:r>
          </w:p>
        </w:tc>
        <w:tc>
          <w:tcPr>
            <w:tcW w:w="850" w:type="dxa"/>
            <w:tcBorders>
              <w:top w:val="nil"/>
              <w:left w:val="nil"/>
              <w:bottom w:val="single" w:sz="4" w:space="0" w:color="auto"/>
              <w:right w:val="single" w:sz="4" w:space="0" w:color="auto"/>
            </w:tcBorders>
            <w:shd w:val="clear" w:color="auto" w:fill="auto"/>
            <w:noWrap/>
            <w:vAlign w:val="center"/>
            <w:hideMark/>
          </w:tcPr>
          <w:p w14:paraId="042944B2" w14:textId="77777777" w:rsidR="00E42DFC" w:rsidRPr="004D0408" w:rsidRDefault="00E42DFC" w:rsidP="000800F2">
            <w:pPr>
              <w:spacing w:after="0"/>
              <w:jc w:val="center"/>
              <w:rPr>
                <w:rFonts w:cstheme="minorHAnsi"/>
                <w:sz w:val="16"/>
                <w:szCs w:val="16"/>
              </w:rPr>
            </w:pPr>
            <w:r w:rsidRPr="004D0408">
              <w:rPr>
                <w:rFonts w:cstheme="minorHAnsi"/>
                <w:sz w:val="16"/>
                <w:szCs w:val="16"/>
              </w:rPr>
              <w:t>10 722,35</w:t>
            </w:r>
          </w:p>
        </w:tc>
        <w:tc>
          <w:tcPr>
            <w:tcW w:w="1134" w:type="dxa"/>
            <w:gridSpan w:val="2"/>
            <w:tcBorders>
              <w:top w:val="nil"/>
              <w:left w:val="nil"/>
              <w:bottom w:val="single" w:sz="4" w:space="0" w:color="auto"/>
              <w:right w:val="single" w:sz="4" w:space="0" w:color="auto"/>
            </w:tcBorders>
            <w:shd w:val="clear" w:color="auto" w:fill="auto"/>
            <w:vAlign w:val="center"/>
          </w:tcPr>
          <w:p w14:paraId="3E3D0F6B" w14:textId="77777777" w:rsidR="00E42DFC" w:rsidRPr="004D0408" w:rsidRDefault="00E42DFC" w:rsidP="000800F2">
            <w:pPr>
              <w:spacing w:after="0"/>
              <w:jc w:val="center"/>
              <w:rPr>
                <w:rFonts w:cstheme="minorHAnsi"/>
                <w:sz w:val="16"/>
                <w:szCs w:val="16"/>
              </w:rPr>
            </w:pPr>
            <w:r w:rsidRPr="004D0408">
              <w:rPr>
                <w:rFonts w:cstheme="minorHAnsi"/>
                <w:sz w:val="16"/>
                <w:szCs w:val="16"/>
              </w:rPr>
              <w:t>750 452,80</w:t>
            </w:r>
          </w:p>
        </w:tc>
        <w:tc>
          <w:tcPr>
            <w:tcW w:w="993" w:type="dxa"/>
            <w:tcBorders>
              <w:top w:val="nil"/>
              <w:left w:val="nil"/>
              <w:bottom w:val="single" w:sz="4" w:space="0" w:color="auto"/>
              <w:right w:val="single" w:sz="4" w:space="0" w:color="auto"/>
            </w:tcBorders>
            <w:shd w:val="clear" w:color="auto" w:fill="auto"/>
            <w:vAlign w:val="center"/>
          </w:tcPr>
          <w:p w14:paraId="478562E6" w14:textId="77777777" w:rsidR="00E42DFC" w:rsidRPr="004D0408" w:rsidRDefault="00E42DFC" w:rsidP="000800F2">
            <w:pPr>
              <w:spacing w:after="0"/>
              <w:jc w:val="center"/>
              <w:rPr>
                <w:rFonts w:cstheme="minorHAnsi"/>
                <w:sz w:val="16"/>
                <w:szCs w:val="16"/>
              </w:rPr>
            </w:pPr>
            <w:r w:rsidRPr="004D0408">
              <w:rPr>
                <w:rFonts w:cstheme="minorHAnsi"/>
                <w:sz w:val="16"/>
                <w:szCs w:val="16"/>
              </w:rPr>
              <w:t>51</w:t>
            </w:r>
          </w:p>
        </w:tc>
        <w:tc>
          <w:tcPr>
            <w:tcW w:w="850" w:type="dxa"/>
            <w:gridSpan w:val="2"/>
            <w:tcBorders>
              <w:top w:val="nil"/>
              <w:left w:val="nil"/>
              <w:bottom w:val="single" w:sz="4" w:space="0" w:color="auto"/>
              <w:right w:val="single" w:sz="4" w:space="0" w:color="auto"/>
            </w:tcBorders>
            <w:shd w:val="clear" w:color="auto" w:fill="auto"/>
            <w:vAlign w:val="center"/>
          </w:tcPr>
          <w:p w14:paraId="632FE207" w14:textId="77777777" w:rsidR="00E42DFC" w:rsidRPr="004D0408" w:rsidRDefault="00E42DFC" w:rsidP="000800F2">
            <w:pPr>
              <w:spacing w:after="0"/>
              <w:jc w:val="center"/>
              <w:rPr>
                <w:rFonts w:cstheme="minorHAnsi"/>
                <w:sz w:val="16"/>
                <w:szCs w:val="16"/>
              </w:rPr>
            </w:pPr>
            <w:r w:rsidRPr="004D0408">
              <w:rPr>
                <w:rFonts w:cstheme="minorHAnsi"/>
                <w:sz w:val="16"/>
                <w:szCs w:val="16"/>
              </w:rPr>
              <w:t>14 714,76</w:t>
            </w:r>
          </w:p>
        </w:tc>
        <w:tc>
          <w:tcPr>
            <w:tcW w:w="992" w:type="dxa"/>
            <w:tcBorders>
              <w:top w:val="nil"/>
              <w:left w:val="nil"/>
              <w:bottom w:val="single" w:sz="4" w:space="0" w:color="auto"/>
              <w:right w:val="single" w:sz="4" w:space="0" w:color="auto"/>
            </w:tcBorders>
            <w:shd w:val="clear" w:color="auto" w:fill="auto"/>
            <w:vAlign w:val="center"/>
          </w:tcPr>
          <w:p w14:paraId="3EFF0388" w14:textId="77777777" w:rsidR="00E42DFC" w:rsidRPr="004D0408" w:rsidRDefault="00E42DFC" w:rsidP="000800F2">
            <w:pPr>
              <w:spacing w:after="0"/>
              <w:jc w:val="center"/>
              <w:rPr>
                <w:rFonts w:cstheme="minorHAnsi"/>
                <w:sz w:val="16"/>
                <w:szCs w:val="16"/>
              </w:rPr>
            </w:pPr>
            <w:r w:rsidRPr="004D0408">
              <w:rPr>
                <w:rFonts w:cstheme="minorHAnsi"/>
                <w:sz w:val="16"/>
                <w:szCs w:val="16"/>
              </w:rPr>
              <w:t>797 301,26</w:t>
            </w:r>
          </w:p>
        </w:tc>
        <w:tc>
          <w:tcPr>
            <w:tcW w:w="851" w:type="dxa"/>
            <w:tcBorders>
              <w:top w:val="nil"/>
              <w:left w:val="nil"/>
              <w:bottom w:val="single" w:sz="4" w:space="0" w:color="auto"/>
              <w:right w:val="single" w:sz="4" w:space="0" w:color="auto"/>
            </w:tcBorders>
            <w:shd w:val="clear" w:color="auto" w:fill="auto"/>
            <w:vAlign w:val="center"/>
          </w:tcPr>
          <w:p w14:paraId="58373BD7" w14:textId="77777777" w:rsidR="00E42DFC" w:rsidRPr="004D0408" w:rsidRDefault="00E42DFC" w:rsidP="000800F2">
            <w:pPr>
              <w:spacing w:after="0"/>
              <w:jc w:val="center"/>
              <w:rPr>
                <w:rFonts w:cstheme="minorHAnsi"/>
                <w:sz w:val="16"/>
                <w:szCs w:val="16"/>
              </w:rPr>
            </w:pPr>
            <w:r w:rsidRPr="004D0408">
              <w:rPr>
                <w:rFonts w:cstheme="minorHAnsi"/>
                <w:sz w:val="16"/>
                <w:szCs w:val="16"/>
              </w:rPr>
              <w:t>62</w:t>
            </w:r>
          </w:p>
        </w:tc>
        <w:tc>
          <w:tcPr>
            <w:tcW w:w="850" w:type="dxa"/>
            <w:tcBorders>
              <w:top w:val="nil"/>
              <w:left w:val="nil"/>
              <w:bottom w:val="single" w:sz="4" w:space="0" w:color="auto"/>
              <w:right w:val="single" w:sz="4" w:space="0" w:color="auto"/>
            </w:tcBorders>
            <w:shd w:val="clear" w:color="auto" w:fill="auto"/>
            <w:vAlign w:val="center"/>
          </w:tcPr>
          <w:p w14:paraId="59FF933A" w14:textId="77777777" w:rsidR="00E42DFC" w:rsidRPr="004D0408" w:rsidRDefault="00E42DFC" w:rsidP="000800F2">
            <w:pPr>
              <w:spacing w:after="0"/>
              <w:jc w:val="center"/>
              <w:rPr>
                <w:rFonts w:cstheme="minorHAnsi"/>
                <w:sz w:val="16"/>
                <w:szCs w:val="16"/>
              </w:rPr>
            </w:pPr>
            <w:r w:rsidRPr="004D0408">
              <w:rPr>
                <w:rFonts w:cstheme="minorHAnsi"/>
                <w:sz w:val="16"/>
                <w:szCs w:val="16"/>
              </w:rPr>
              <w:t>12 859,70</w:t>
            </w:r>
          </w:p>
        </w:tc>
      </w:tr>
      <w:tr w:rsidR="000E350F" w:rsidRPr="004D0408" w14:paraId="4ACF2A8E"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2B4E6234" w14:textId="77777777" w:rsidR="00E42DFC" w:rsidRPr="004D0408" w:rsidRDefault="00E42DFC" w:rsidP="000800F2">
            <w:pPr>
              <w:spacing w:after="0"/>
              <w:rPr>
                <w:rFonts w:cstheme="minorHAnsi"/>
                <w:sz w:val="16"/>
                <w:szCs w:val="16"/>
              </w:rPr>
            </w:pPr>
            <w:r w:rsidRPr="004D0408">
              <w:rPr>
                <w:rFonts w:cstheme="minorHAnsi"/>
                <w:sz w:val="16"/>
                <w:szCs w:val="16"/>
              </w:rPr>
              <w:t xml:space="preserve">I Społeczna Szkoła Podstawowa </w:t>
            </w:r>
            <w:r w:rsidRPr="004D0408">
              <w:rPr>
                <w:rFonts w:cstheme="minorHAnsi"/>
                <w:sz w:val="16"/>
                <w:szCs w:val="16"/>
              </w:rPr>
              <w:lastRenderedPageBreak/>
              <w:t>w Gorzowie Wlkp.</w:t>
            </w:r>
          </w:p>
        </w:tc>
        <w:tc>
          <w:tcPr>
            <w:tcW w:w="567" w:type="dxa"/>
            <w:tcBorders>
              <w:top w:val="nil"/>
              <w:left w:val="nil"/>
              <w:bottom w:val="single" w:sz="4" w:space="0" w:color="auto"/>
              <w:right w:val="single" w:sz="4" w:space="0" w:color="auto"/>
            </w:tcBorders>
            <w:shd w:val="clear" w:color="auto" w:fill="auto"/>
            <w:noWrap/>
            <w:vAlign w:val="center"/>
            <w:hideMark/>
          </w:tcPr>
          <w:p w14:paraId="791A41CC" w14:textId="77777777" w:rsidR="00E42DFC" w:rsidRPr="004D0408" w:rsidRDefault="00E42DFC" w:rsidP="000800F2">
            <w:pPr>
              <w:spacing w:after="0"/>
              <w:jc w:val="center"/>
              <w:rPr>
                <w:rFonts w:cstheme="minorHAnsi"/>
                <w:sz w:val="16"/>
                <w:szCs w:val="16"/>
              </w:rPr>
            </w:pPr>
            <w:r w:rsidRPr="004D0408">
              <w:rPr>
                <w:rFonts w:cstheme="minorHAnsi"/>
                <w:sz w:val="16"/>
                <w:szCs w:val="16"/>
              </w:rPr>
              <w:lastRenderedPageBreak/>
              <w:t>930 482,10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F5B384D" w14:textId="77777777" w:rsidR="00E42DFC" w:rsidRPr="004D0408" w:rsidRDefault="00E42DFC" w:rsidP="000800F2">
            <w:pPr>
              <w:spacing w:after="0"/>
              <w:jc w:val="center"/>
              <w:rPr>
                <w:rFonts w:cstheme="minorHAnsi"/>
                <w:sz w:val="16"/>
                <w:szCs w:val="16"/>
              </w:rPr>
            </w:pPr>
            <w:r w:rsidRPr="004D0408">
              <w:rPr>
                <w:rFonts w:cstheme="minorHAnsi"/>
                <w:sz w:val="16"/>
                <w:szCs w:val="16"/>
              </w:rPr>
              <w:t>125</w:t>
            </w:r>
          </w:p>
        </w:tc>
        <w:tc>
          <w:tcPr>
            <w:tcW w:w="850" w:type="dxa"/>
            <w:tcBorders>
              <w:top w:val="nil"/>
              <w:left w:val="nil"/>
              <w:bottom w:val="single" w:sz="4" w:space="0" w:color="auto"/>
              <w:right w:val="single" w:sz="4" w:space="0" w:color="auto"/>
            </w:tcBorders>
            <w:shd w:val="clear" w:color="auto" w:fill="auto"/>
            <w:noWrap/>
            <w:vAlign w:val="center"/>
            <w:hideMark/>
          </w:tcPr>
          <w:p w14:paraId="698BD24A" w14:textId="77777777" w:rsidR="00E42DFC" w:rsidRPr="004D0408" w:rsidRDefault="00E42DFC" w:rsidP="000800F2">
            <w:pPr>
              <w:spacing w:after="0"/>
              <w:jc w:val="center"/>
              <w:rPr>
                <w:rFonts w:cstheme="minorHAnsi"/>
                <w:sz w:val="16"/>
                <w:szCs w:val="16"/>
              </w:rPr>
            </w:pPr>
            <w:r w:rsidRPr="004D0408">
              <w:rPr>
                <w:rFonts w:cstheme="minorHAnsi"/>
                <w:sz w:val="16"/>
                <w:szCs w:val="16"/>
              </w:rPr>
              <w:t>7 443,86</w:t>
            </w:r>
          </w:p>
        </w:tc>
        <w:tc>
          <w:tcPr>
            <w:tcW w:w="1134" w:type="dxa"/>
            <w:gridSpan w:val="2"/>
            <w:tcBorders>
              <w:top w:val="nil"/>
              <w:left w:val="nil"/>
              <w:bottom w:val="single" w:sz="4" w:space="0" w:color="auto"/>
              <w:right w:val="single" w:sz="4" w:space="0" w:color="auto"/>
            </w:tcBorders>
            <w:shd w:val="clear" w:color="auto" w:fill="auto"/>
            <w:vAlign w:val="center"/>
          </w:tcPr>
          <w:p w14:paraId="340F4583" w14:textId="77777777" w:rsidR="00E42DFC" w:rsidRPr="004D0408" w:rsidRDefault="00E42DFC" w:rsidP="000800F2">
            <w:pPr>
              <w:spacing w:after="0"/>
              <w:jc w:val="center"/>
              <w:rPr>
                <w:rFonts w:cstheme="minorHAnsi"/>
                <w:sz w:val="16"/>
                <w:szCs w:val="16"/>
              </w:rPr>
            </w:pPr>
            <w:r w:rsidRPr="004D0408">
              <w:rPr>
                <w:rFonts w:cstheme="minorHAnsi"/>
                <w:sz w:val="16"/>
                <w:szCs w:val="16"/>
              </w:rPr>
              <w:t>1 205 427,63</w:t>
            </w:r>
          </w:p>
        </w:tc>
        <w:tc>
          <w:tcPr>
            <w:tcW w:w="993" w:type="dxa"/>
            <w:tcBorders>
              <w:top w:val="nil"/>
              <w:left w:val="nil"/>
              <w:bottom w:val="single" w:sz="4" w:space="0" w:color="auto"/>
              <w:right w:val="single" w:sz="4" w:space="0" w:color="auto"/>
            </w:tcBorders>
            <w:shd w:val="clear" w:color="auto" w:fill="auto"/>
            <w:vAlign w:val="center"/>
          </w:tcPr>
          <w:p w14:paraId="48EA8A41" w14:textId="77777777" w:rsidR="00E42DFC" w:rsidRPr="004D0408" w:rsidRDefault="00E42DFC" w:rsidP="000800F2">
            <w:pPr>
              <w:spacing w:after="0"/>
              <w:jc w:val="center"/>
              <w:rPr>
                <w:rFonts w:cstheme="minorHAnsi"/>
                <w:sz w:val="16"/>
                <w:szCs w:val="16"/>
              </w:rPr>
            </w:pPr>
            <w:r w:rsidRPr="004D0408">
              <w:rPr>
                <w:rFonts w:cstheme="minorHAnsi"/>
                <w:sz w:val="16"/>
                <w:szCs w:val="16"/>
              </w:rPr>
              <w:t>154</w:t>
            </w:r>
          </w:p>
        </w:tc>
        <w:tc>
          <w:tcPr>
            <w:tcW w:w="850" w:type="dxa"/>
            <w:gridSpan w:val="2"/>
            <w:tcBorders>
              <w:top w:val="nil"/>
              <w:left w:val="nil"/>
              <w:bottom w:val="single" w:sz="4" w:space="0" w:color="auto"/>
              <w:right w:val="single" w:sz="4" w:space="0" w:color="auto"/>
            </w:tcBorders>
            <w:shd w:val="clear" w:color="auto" w:fill="auto"/>
            <w:vAlign w:val="center"/>
          </w:tcPr>
          <w:p w14:paraId="68C6CD62" w14:textId="77777777" w:rsidR="00E42DFC" w:rsidRPr="004D0408" w:rsidRDefault="00E42DFC" w:rsidP="000800F2">
            <w:pPr>
              <w:spacing w:after="0"/>
              <w:jc w:val="center"/>
              <w:rPr>
                <w:rFonts w:cstheme="minorHAnsi"/>
                <w:sz w:val="16"/>
                <w:szCs w:val="16"/>
              </w:rPr>
            </w:pPr>
            <w:r w:rsidRPr="004D0408">
              <w:rPr>
                <w:rFonts w:cstheme="minorHAnsi"/>
                <w:sz w:val="16"/>
                <w:szCs w:val="16"/>
              </w:rPr>
              <w:t>7 827,45</w:t>
            </w:r>
          </w:p>
        </w:tc>
        <w:tc>
          <w:tcPr>
            <w:tcW w:w="992" w:type="dxa"/>
            <w:tcBorders>
              <w:top w:val="nil"/>
              <w:left w:val="nil"/>
              <w:bottom w:val="single" w:sz="4" w:space="0" w:color="auto"/>
              <w:right w:val="single" w:sz="4" w:space="0" w:color="auto"/>
            </w:tcBorders>
            <w:shd w:val="clear" w:color="auto" w:fill="auto"/>
            <w:vAlign w:val="center"/>
          </w:tcPr>
          <w:p w14:paraId="2DC2066A" w14:textId="77777777" w:rsidR="00E42DFC" w:rsidRPr="004D0408" w:rsidRDefault="00E42DFC" w:rsidP="000800F2">
            <w:pPr>
              <w:spacing w:after="0"/>
              <w:jc w:val="center"/>
              <w:rPr>
                <w:rFonts w:cstheme="minorHAnsi"/>
                <w:sz w:val="16"/>
                <w:szCs w:val="16"/>
              </w:rPr>
            </w:pPr>
            <w:r w:rsidRPr="004D0408">
              <w:rPr>
                <w:rFonts w:cstheme="minorHAnsi"/>
                <w:sz w:val="16"/>
                <w:szCs w:val="16"/>
              </w:rPr>
              <w:t>1 457 877,97</w:t>
            </w:r>
          </w:p>
        </w:tc>
        <w:tc>
          <w:tcPr>
            <w:tcW w:w="851" w:type="dxa"/>
            <w:tcBorders>
              <w:top w:val="nil"/>
              <w:left w:val="nil"/>
              <w:bottom w:val="single" w:sz="4" w:space="0" w:color="auto"/>
              <w:right w:val="single" w:sz="4" w:space="0" w:color="auto"/>
            </w:tcBorders>
            <w:shd w:val="clear" w:color="auto" w:fill="auto"/>
            <w:vAlign w:val="center"/>
          </w:tcPr>
          <w:p w14:paraId="077CD3DF" w14:textId="77777777" w:rsidR="00E42DFC" w:rsidRPr="004D0408" w:rsidRDefault="00E42DFC" w:rsidP="000800F2">
            <w:pPr>
              <w:spacing w:after="0"/>
              <w:jc w:val="center"/>
              <w:rPr>
                <w:rFonts w:cstheme="minorHAnsi"/>
                <w:sz w:val="16"/>
                <w:szCs w:val="16"/>
              </w:rPr>
            </w:pPr>
            <w:r w:rsidRPr="004D0408">
              <w:rPr>
                <w:rFonts w:cstheme="minorHAnsi"/>
                <w:sz w:val="16"/>
                <w:szCs w:val="16"/>
              </w:rPr>
              <w:t>173</w:t>
            </w:r>
          </w:p>
        </w:tc>
        <w:tc>
          <w:tcPr>
            <w:tcW w:w="850" w:type="dxa"/>
            <w:tcBorders>
              <w:top w:val="nil"/>
              <w:left w:val="nil"/>
              <w:bottom w:val="single" w:sz="4" w:space="0" w:color="auto"/>
              <w:right w:val="single" w:sz="4" w:space="0" w:color="auto"/>
            </w:tcBorders>
            <w:shd w:val="clear" w:color="auto" w:fill="auto"/>
            <w:vAlign w:val="center"/>
          </w:tcPr>
          <w:p w14:paraId="5AD8D0CD" w14:textId="77777777" w:rsidR="00E42DFC" w:rsidRPr="004D0408" w:rsidRDefault="00E42DFC" w:rsidP="000800F2">
            <w:pPr>
              <w:spacing w:after="0"/>
              <w:jc w:val="center"/>
              <w:rPr>
                <w:rFonts w:cstheme="minorHAnsi"/>
                <w:sz w:val="16"/>
                <w:szCs w:val="16"/>
              </w:rPr>
            </w:pPr>
            <w:r w:rsidRPr="004D0408">
              <w:rPr>
                <w:rFonts w:cstheme="minorHAnsi"/>
                <w:sz w:val="16"/>
                <w:szCs w:val="16"/>
              </w:rPr>
              <w:t>8 427,04</w:t>
            </w:r>
          </w:p>
        </w:tc>
      </w:tr>
      <w:tr w:rsidR="000E350F" w:rsidRPr="004D0408" w14:paraId="6647012E"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08A05A83" w14:textId="77777777" w:rsidR="00E42DFC" w:rsidRPr="004D0408" w:rsidRDefault="00E42DFC" w:rsidP="000800F2">
            <w:pPr>
              <w:spacing w:after="0"/>
              <w:rPr>
                <w:rFonts w:cstheme="minorHAnsi"/>
                <w:sz w:val="16"/>
                <w:szCs w:val="16"/>
              </w:rPr>
            </w:pPr>
            <w:r w:rsidRPr="004D0408">
              <w:rPr>
                <w:rFonts w:cstheme="minorHAnsi"/>
                <w:sz w:val="16"/>
                <w:szCs w:val="16"/>
              </w:rPr>
              <w:t>Szkoła Podstawowa Katolickiego Stowarzyszenia Wychowawców</w:t>
            </w:r>
          </w:p>
        </w:tc>
        <w:tc>
          <w:tcPr>
            <w:tcW w:w="567" w:type="dxa"/>
            <w:tcBorders>
              <w:top w:val="nil"/>
              <w:left w:val="nil"/>
              <w:bottom w:val="single" w:sz="4" w:space="0" w:color="auto"/>
              <w:right w:val="single" w:sz="4" w:space="0" w:color="auto"/>
            </w:tcBorders>
            <w:shd w:val="clear" w:color="auto" w:fill="auto"/>
            <w:noWrap/>
            <w:vAlign w:val="center"/>
            <w:hideMark/>
          </w:tcPr>
          <w:p w14:paraId="0ABD0DAA" w14:textId="77777777" w:rsidR="00E42DFC" w:rsidRPr="004D0408" w:rsidRDefault="00E42DFC" w:rsidP="000800F2">
            <w:pPr>
              <w:spacing w:after="0"/>
              <w:jc w:val="center"/>
              <w:rPr>
                <w:rFonts w:cstheme="minorHAnsi"/>
                <w:sz w:val="16"/>
                <w:szCs w:val="16"/>
              </w:rPr>
            </w:pPr>
            <w:r w:rsidRPr="004D0408">
              <w:rPr>
                <w:rFonts w:cstheme="minorHAnsi"/>
                <w:sz w:val="16"/>
                <w:szCs w:val="16"/>
              </w:rPr>
              <w:t>1 264 501,54</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1C1DD78" w14:textId="77777777" w:rsidR="00E42DFC" w:rsidRPr="004D0408" w:rsidRDefault="00E42DFC" w:rsidP="000800F2">
            <w:pPr>
              <w:spacing w:after="0"/>
              <w:jc w:val="center"/>
              <w:rPr>
                <w:rFonts w:cstheme="minorHAnsi"/>
                <w:sz w:val="16"/>
                <w:szCs w:val="16"/>
              </w:rPr>
            </w:pPr>
            <w:r w:rsidRPr="004D0408">
              <w:rPr>
                <w:rFonts w:cstheme="minorHAnsi"/>
                <w:sz w:val="16"/>
                <w:szCs w:val="16"/>
              </w:rPr>
              <w:t>178</w:t>
            </w:r>
          </w:p>
        </w:tc>
        <w:tc>
          <w:tcPr>
            <w:tcW w:w="850" w:type="dxa"/>
            <w:tcBorders>
              <w:top w:val="nil"/>
              <w:left w:val="nil"/>
              <w:bottom w:val="single" w:sz="4" w:space="0" w:color="auto"/>
              <w:right w:val="single" w:sz="4" w:space="0" w:color="auto"/>
            </w:tcBorders>
            <w:shd w:val="clear" w:color="auto" w:fill="auto"/>
            <w:noWrap/>
            <w:vAlign w:val="center"/>
            <w:hideMark/>
          </w:tcPr>
          <w:p w14:paraId="555A0C99" w14:textId="77777777" w:rsidR="00E42DFC" w:rsidRPr="004D0408" w:rsidRDefault="00E42DFC" w:rsidP="000800F2">
            <w:pPr>
              <w:spacing w:after="0"/>
              <w:jc w:val="center"/>
              <w:rPr>
                <w:rFonts w:cstheme="minorHAnsi"/>
                <w:sz w:val="16"/>
                <w:szCs w:val="16"/>
              </w:rPr>
            </w:pPr>
            <w:r w:rsidRPr="004D0408">
              <w:rPr>
                <w:rFonts w:cstheme="minorHAnsi"/>
                <w:sz w:val="16"/>
                <w:szCs w:val="16"/>
              </w:rPr>
              <w:t>7 103,94</w:t>
            </w:r>
          </w:p>
        </w:tc>
        <w:tc>
          <w:tcPr>
            <w:tcW w:w="1134" w:type="dxa"/>
            <w:gridSpan w:val="2"/>
            <w:tcBorders>
              <w:top w:val="nil"/>
              <w:left w:val="nil"/>
              <w:bottom w:val="single" w:sz="4" w:space="0" w:color="auto"/>
              <w:right w:val="single" w:sz="4" w:space="0" w:color="auto"/>
            </w:tcBorders>
            <w:shd w:val="clear" w:color="auto" w:fill="auto"/>
            <w:vAlign w:val="center"/>
          </w:tcPr>
          <w:p w14:paraId="7AA238C6" w14:textId="77777777" w:rsidR="00E42DFC" w:rsidRPr="004D0408" w:rsidRDefault="00E42DFC" w:rsidP="000800F2">
            <w:pPr>
              <w:spacing w:after="0"/>
              <w:jc w:val="center"/>
              <w:rPr>
                <w:rFonts w:cstheme="minorHAnsi"/>
                <w:sz w:val="16"/>
                <w:szCs w:val="16"/>
              </w:rPr>
            </w:pPr>
            <w:r w:rsidRPr="004D0408">
              <w:rPr>
                <w:rFonts w:cstheme="minorHAnsi"/>
                <w:sz w:val="16"/>
                <w:szCs w:val="16"/>
              </w:rPr>
              <w:t>1 403 365,83</w:t>
            </w:r>
          </w:p>
        </w:tc>
        <w:tc>
          <w:tcPr>
            <w:tcW w:w="993" w:type="dxa"/>
            <w:tcBorders>
              <w:top w:val="nil"/>
              <w:left w:val="nil"/>
              <w:bottom w:val="single" w:sz="4" w:space="0" w:color="auto"/>
              <w:right w:val="single" w:sz="4" w:space="0" w:color="auto"/>
            </w:tcBorders>
            <w:shd w:val="clear" w:color="auto" w:fill="auto"/>
            <w:vAlign w:val="center"/>
          </w:tcPr>
          <w:p w14:paraId="3C68F30D" w14:textId="77777777" w:rsidR="00E42DFC" w:rsidRPr="004D0408" w:rsidRDefault="00E42DFC" w:rsidP="000800F2">
            <w:pPr>
              <w:spacing w:after="0"/>
              <w:jc w:val="center"/>
              <w:rPr>
                <w:rFonts w:cstheme="minorHAnsi"/>
                <w:sz w:val="16"/>
                <w:szCs w:val="16"/>
              </w:rPr>
            </w:pPr>
            <w:r w:rsidRPr="004D0408">
              <w:rPr>
                <w:rFonts w:cstheme="minorHAnsi"/>
                <w:sz w:val="16"/>
                <w:szCs w:val="16"/>
              </w:rPr>
              <w:t>169</w:t>
            </w:r>
          </w:p>
        </w:tc>
        <w:tc>
          <w:tcPr>
            <w:tcW w:w="850" w:type="dxa"/>
            <w:gridSpan w:val="2"/>
            <w:tcBorders>
              <w:top w:val="nil"/>
              <w:left w:val="nil"/>
              <w:bottom w:val="single" w:sz="4" w:space="0" w:color="auto"/>
              <w:right w:val="single" w:sz="4" w:space="0" w:color="auto"/>
            </w:tcBorders>
            <w:shd w:val="clear" w:color="auto" w:fill="auto"/>
            <w:vAlign w:val="center"/>
          </w:tcPr>
          <w:p w14:paraId="2140FB96" w14:textId="77777777" w:rsidR="00E42DFC" w:rsidRPr="004D0408" w:rsidRDefault="00E42DFC" w:rsidP="000800F2">
            <w:pPr>
              <w:spacing w:after="0"/>
              <w:jc w:val="center"/>
              <w:rPr>
                <w:rFonts w:cstheme="minorHAnsi"/>
                <w:sz w:val="16"/>
                <w:szCs w:val="16"/>
              </w:rPr>
            </w:pPr>
            <w:r w:rsidRPr="004D0408">
              <w:rPr>
                <w:rFonts w:cstheme="minorHAnsi"/>
                <w:sz w:val="16"/>
                <w:szCs w:val="16"/>
              </w:rPr>
              <w:t>8 303,94</w:t>
            </w:r>
          </w:p>
        </w:tc>
        <w:tc>
          <w:tcPr>
            <w:tcW w:w="992" w:type="dxa"/>
            <w:tcBorders>
              <w:top w:val="nil"/>
              <w:left w:val="nil"/>
              <w:bottom w:val="single" w:sz="4" w:space="0" w:color="auto"/>
              <w:right w:val="single" w:sz="4" w:space="0" w:color="auto"/>
            </w:tcBorders>
            <w:shd w:val="clear" w:color="auto" w:fill="auto"/>
            <w:vAlign w:val="center"/>
          </w:tcPr>
          <w:p w14:paraId="5500765E" w14:textId="77777777" w:rsidR="00E42DFC" w:rsidRPr="004D0408" w:rsidRDefault="00E42DFC" w:rsidP="000800F2">
            <w:pPr>
              <w:spacing w:after="0"/>
              <w:jc w:val="center"/>
              <w:rPr>
                <w:rFonts w:cstheme="minorHAnsi"/>
                <w:sz w:val="16"/>
                <w:szCs w:val="16"/>
              </w:rPr>
            </w:pPr>
            <w:r w:rsidRPr="004D0408">
              <w:rPr>
                <w:rFonts w:cstheme="minorHAnsi"/>
                <w:sz w:val="16"/>
                <w:szCs w:val="16"/>
              </w:rPr>
              <w:t>1 723 206,89</w:t>
            </w:r>
          </w:p>
        </w:tc>
        <w:tc>
          <w:tcPr>
            <w:tcW w:w="851" w:type="dxa"/>
            <w:tcBorders>
              <w:top w:val="nil"/>
              <w:left w:val="nil"/>
              <w:bottom w:val="single" w:sz="4" w:space="0" w:color="auto"/>
              <w:right w:val="single" w:sz="4" w:space="0" w:color="auto"/>
            </w:tcBorders>
            <w:shd w:val="clear" w:color="auto" w:fill="auto"/>
            <w:vAlign w:val="center"/>
          </w:tcPr>
          <w:p w14:paraId="0DC9DBED" w14:textId="77777777" w:rsidR="00E42DFC" w:rsidRPr="004D0408" w:rsidRDefault="00E42DFC" w:rsidP="000800F2">
            <w:pPr>
              <w:spacing w:after="0"/>
              <w:jc w:val="center"/>
              <w:rPr>
                <w:rFonts w:cstheme="minorHAnsi"/>
                <w:sz w:val="16"/>
                <w:szCs w:val="16"/>
              </w:rPr>
            </w:pPr>
            <w:r w:rsidRPr="004D0408">
              <w:rPr>
                <w:rFonts w:cstheme="minorHAnsi"/>
                <w:sz w:val="16"/>
                <w:szCs w:val="16"/>
              </w:rPr>
              <w:t>182</w:t>
            </w:r>
          </w:p>
        </w:tc>
        <w:tc>
          <w:tcPr>
            <w:tcW w:w="850" w:type="dxa"/>
            <w:tcBorders>
              <w:top w:val="nil"/>
              <w:left w:val="nil"/>
              <w:bottom w:val="single" w:sz="4" w:space="0" w:color="auto"/>
              <w:right w:val="single" w:sz="4" w:space="0" w:color="auto"/>
            </w:tcBorders>
            <w:shd w:val="clear" w:color="auto" w:fill="auto"/>
            <w:vAlign w:val="center"/>
          </w:tcPr>
          <w:p w14:paraId="1406DC88" w14:textId="77777777" w:rsidR="00E42DFC" w:rsidRPr="004D0408" w:rsidRDefault="00E42DFC" w:rsidP="000800F2">
            <w:pPr>
              <w:spacing w:after="0"/>
              <w:jc w:val="center"/>
              <w:rPr>
                <w:rFonts w:cstheme="minorHAnsi"/>
                <w:sz w:val="16"/>
                <w:szCs w:val="16"/>
              </w:rPr>
            </w:pPr>
            <w:r w:rsidRPr="004D0408">
              <w:rPr>
                <w:rFonts w:cstheme="minorHAnsi"/>
                <w:sz w:val="16"/>
                <w:szCs w:val="16"/>
              </w:rPr>
              <w:t>9 468,17</w:t>
            </w:r>
          </w:p>
        </w:tc>
      </w:tr>
      <w:tr w:rsidR="000E350F" w:rsidRPr="004D0408" w14:paraId="27A1492D"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4D052F41" w14:textId="77777777" w:rsidR="00E42DFC" w:rsidRPr="004D0408" w:rsidRDefault="00E42DFC" w:rsidP="000800F2">
            <w:pPr>
              <w:spacing w:after="0"/>
              <w:rPr>
                <w:rFonts w:cstheme="minorHAnsi"/>
                <w:sz w:val="16"/>
                <w:szCs w:val="16"/>
              </w:rPr>
            </w:pPr>
            <w:r w:rsidRPr="004D0408">
              <w:rPr>
                <w:rFonts w:cstheme="minorHAnsi"/>
                <w:sz w:val="16"/>
                <w:szCs w:val="16"/>
              </w:rPr>
              <w:t>Prywatna Szkoła Podstawowa             o Profilu Artystycznym</w:t>
            </w:r>
          </w:p>
        </w:tc>
        <w:tc>
          <w:tcPr>
            <w:tcW w:w="567" w:type="dxa"/>
            <w:tcBorders>
              <w:top w:val="nil"/>
              <w:left w:val="nil"/>
              <w:bottom w:val="single" w:sz="4" w:space="0" w:color="auto"/>
              <w:right w:val="single" w:sz="4" w:space="0" w:color="auto"/>
            </w:tcBorders>
            <w:shd w:val="clear" w:color="auto" w:fill="auto"/>
            <w:noWrap/>
            <w:vAlign w:val="center"/>
            <w:hideMark/>
          </w:tcPr>
          <w:p w14:paraId="5AF2BFE1" w14:textId="77777777" w:rsidR="00E42DFC" w:rsidRPr="004D0408" w:rsidRDefault="00E42DFC" w:rsidP="000800F2">
            <w:pPr>
              <w:spacing w:after="0"/>
              <w:jc w:val="center"/>
              <w:rPr>
                <w:rFonts w:cstheme="minorHAnsi"/>
                <w:sz w:val="16"/>
                <w:szCs w:val="16"/>
              </w:rPr>
            </w:pPr>
            <w:r w:rsidRPr="004D0408">
              <w:rPr>
                <w:rFonts w:cstheme="minorHAnsi"/>
                <w:sz w:val="16"/>
                <w:szCs w:val="16"/>
              </w:rPr>
              <w:t>1 114 490,99</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DB810D4" w14:textId="77777777" w:rsidR="00E42DFC" w:rsidRPr="004D0408" w:rsidRDefault="00E42DFC" w:rsidP="000800F2">
            <w:pPr>
              <w:spacing w:after="0"/>
              <w:jc w:val="center"/>
              <w:rPr>
                <w:rFonts w:cstheme="minorHAnsi"/>
                <w:sz w:val="16"/>
                <w:szCs w:val="16"/>
              </w:rPr>
            </w:pPr>
            <w:r w:rsidRPr="004D0408">
              <w:rPr>
                <w:rFonts w:cstheme="minorHAnsi"/>
                <w:sz w:val="16"/>
                <w:szCs w:val="16"/>
              </w:rPr>
              <w:t>161</w:t>
            </w:r>
          </w:p>
        </w:tc>
        <w:tc>
          <w:tcPr>
            <w:tcW w:w="850" w:type="dxa"/>
            <w:tcBorders>
              <w:top w:val="nil"/>
              <w:left w:val="nil"/>
              <w:bottom w:val="single" w:sz="4" w:space="0" w:color="auto"/>
              <w:right w:val="single" w:sz="4" w:space="0" w:color="auto"/>
            </w:tcBorders>
            <w:shd w:val="clear" w:color="auto" w:fill="auto"/>
            <w:noWrap/>
            <w:vAlign w:val="center"/>
            <w:hideMark/>
          </w:tcPr>
          <w:p w14:paraId="096A52AF" w14:textId="77777777" w:rsidR="00E42DFC" w:rsidRPr="004D0408" w:rsidRDefault="00E42DFC" w:rsidP="000800F2">
            <w:pPr>
              <w:spacing w:after="0"/>
              <w:jc w:val="center"/>
              <w:rPr>
                <w:rFonts w:cstheme="minorHAnsi"/>
                <w:sz w:val="16"/>
                <w:szCs w:val="16"/>
              </w:rPr>
            </w:pPr>
            <w:r w:rsidRPr="004D0408">
              <w:rPr>
                <w:rFonts w:cstheme="minorHAnsi"/>
                <w:sz w:val="16"/>
                <w:szCs w:val="16"/>
              </w:rPr>
              <w:t>6 922,30</w:t>
            </w:r>
          </w:p>
        </w:tc>
        <w:tc>
          <w:tcPr>
            <w:tcW w:w="1134" w:type="dxa"/>
            <w:gridSpan w:val="2"/>
            <w:tcBorders>
              <w:top w:val="nil"/>
              <w:left w:val="nil"/>
              <w:bottom w:val="single" w:sz="4" w:space="0" w:color="auto"/>
              <w:right w:val="single" w:sz="4" w:space="0" w:color="auto"/>
            </w:tcBorders>
            <w:shd w:val="clear" w:color="auto" w:fill="auto"/>
            <w:vAlign w:val="center"/>
          </w:tcPr>
          <w:p w14:paraId="4EF2C9DB" w14:textId="77777777" w:rsidR="00E42DFC" w:rsidRPr="004D0408" w:rsidRDefault="00E42DFC" w:rsidP="000800F2">
            <w:pPr>
              <w:spacing w:after="0"/>
              <w:jc w:val="center"/>
              <w:rPr>
                <w:rFonts w:cstheme="minorHAnsi"/>
                <w:sz w:val="16"/>
                <w:szCs w:val="16"/>
              </w:rPr>
            </w:pPr>
            <w:r w:rsidRPr="004D0408">
              <w:rPr>
                <w:rFonts w:cstheme="minorHAnsi"/>
                <w:sz w:val="16"/>
                <w:szCs w:val="16"/>
              </w:rPr>
              <w:t>1 261 083,64</w:t>
            </w:r>
          </w:p>
        </w:tc>
        <w:tc>
          <w:tcPr>
            <w:tcW w:w="993" w:type="dxa"/>
            <w:tcBorders>
              <w:top w:val="nil"/>
              <w:left w:val="nil"/>
              <w:bottom w:val="single" w:sz="4" w:space="0" w:color="auto"/>
              <w:right w:val="single" w:sz="4" w:space="0" w:color="auto"/>
            </w:tcBorders>
            <w:shd w:val="clear" w:color="auto" w:fill="auto"/>
            <w:vAlign w:val="center"/>
          </w:tcPr>
          <w:p w14:paraId="5336BEEF" w14:textId="77777777" w:rsidR="00E42DFC" w:rsidRPr="004D0408" w:rsidRDefault="00E42DFC" w:rsidP="000800F2">
            <w:pPr>
              <w:spacing w:after="0"/>
              <w:jc w:val="center"/>
              <w:rPr>
                <w:rFonts w:cstheme="minorHAnsi"/>
                <w:sz w:val="16"/>
                <w:szCs w:val="16"/>
              </w:rPr>
            </w:pPr>
            <w:r w:rsidRPr="004D0408">
              <w:rPr>
                <w:rFonts w:cstheme="minorHAnsi"/>
                <w:sz w:val="16"/>
                <w:szCs w:val="16"/>
              </w:rPr>
              <w:t>149</w:t>
            </w:r>
          </w:p>
        </w:tc>
        <w:tc>
          <w:tcPr>
            <w:tcW w:w="850" w:type="dxa"/>
            <w:gridSpan w:val="2"/>
            <w:tcBorders>
              <w:top w:val="nil"/>
              <w:left w:val="nil"/>
              <w:bottom w:val="single" w:sz="4" w:space="0" w:color="auto"/>
              <w:right w:val="single" w:sz="4" w:space="0" w:color="auto"/>
            </w:tcBorders>
            <w:shd w:val="clear" w:color="auto" w:fill="auto"/>
            <w:vAlign w:val="center"/>
          </w:tcPr>
          <w:p w14:paraId="7647B1A2" w14:textId="77777777" w:rsidR="00E42DFC" w:rsidRPr="004D0408" w:rsidRDefault="00E42DFC" w:rsidP="000800F2">
            <w:pPr>
              <w:spacing w:after="0"/>
              <w:jc w:val="center"/>
              <w:rPr>
                <w:rFonts w:cstheme="minorHAnsi"/>
                <w:sz w:val="16"/>
                <w:szCs w:val="16"/>
              </w:rPr>
            </w:pPr>
            <w:r w:rsidRPr="004D0408">
              <w:rPr>
                <w:rFonts w:cstheme="minorHAnsi"/>
                <w:sz w:val="16"/>
                <w:szCs w:val="16"/>
              </w:rPr>
              <w:t>8 463,65</w:t>
            </w:r>
          </w:p>
        </w:tc>
        <w:tc>
          <w:tcPr>
            <w:tcW w:w="992" w:type="dxa"/>
            <w:tcBorders>
              <w:top w:val="nil"/>
              <w:left w:val="nil"/>
              <w:bottom w:val="single" w:sz="4" w:space="0" w:color="auto"/>
              <w:right w:val="single" w:sz="4" w:space="0" w:color="auto"/>
            </w:tcBorders>
            <w:shd w:val="clear" w:color="auto" w:fill="auto"/>
            <w:vAlign w:val="center"/>
          </w:tcPr>
          <w:p w14:paraId="377699C0" w14:textId="77777777" w:rsidR="00E42DFC" w:rsidRPr="004D0408" w:rsidRDefault="00E42DFC" w:rsidP="000800F2">
            <w:pPr>
              <w:spacing w:after="0"/>
              <w:jc w:val="center"/>
              <w:rPr>
                <w:rFonts w:cstheme="minorHAnsi"/>
                <w:sz w:val="16"/>
                <w:szCs w:val="16"/>
              </w:rPr>
            </w:pPr>
            <w:r w:rsidRPr="004D0408">
              <w:rPr>
                <w:rFonts w:cstheme="minorHAnsi"/>
                <w:sz w:val="16"/>
                <w:szCs w:val="16"/>
              </w:rPr>
              <w:t>1 209 652,91</w:t>
            </w:r>
          </w:p>
        </w:tc>
        <w:tc>
          <w:tcPr>
            <w:tcW w:w="851" w:type="dxa"/>
            <w:tcBorders>
              <w:top w:val="nil"/>
              <w:left w:val="nil"/>
              <w:bottom w:val="single" w:sz="4" w:space="0" w:color="auto"/>
              <w:right w:val="single" w:sz="4" w:space="0" w:color="auto"/>
            </w:tcBorders>
            <w:shd w:val="clear" w:color="auto" w:fill="auto"/>
            <w:vAlign w:val="center"/>
          </w:tcPr>
          <w:p w14:paraId="5BF52501" w14:textId="77777777" w:rsidR="00E42DFC" w:rsidRPr="004D0408" w:rsidRDefault="00E42DFC" w:rsidP="000800F2">
            <w:pPr>
              <w:spacing w:after="0"/>
              <w:jc w:val="center"/>
              <w:rPr>
                <w:rFonts w:cstheme="minorHAnsi"/>
                <w:sz w:val="16"/>
                <w:szCs w:val="16"/>
              </w:rPr>
            </w:pPr>
            <w:r w:rsidRPr="004D0408">
              <w:rPr>
                <w:rFonts w:cstheme="minorHAnsi"/>
                <w:sz w:val="16"/>
                <w:szCs w:val="16"/>
              </w:rPr>
              <w:t>140</w:t>
            </w:r>
          </w:p>
        </w:tc>
        <w:tc>
          <w:tcPr>
            <w:tcW w:w="850" w:type="dxa"/>
            <w:tcBorders>
              <w:top w:val="nil"/>
              <w:left w:val="nil"/>
              <w:bottom w:val="single" w:sz="4" w:space="0" w:color="auto"/>
              <w:right w:val="single" w:sz="4" w:space="0" w:color="auto"/>
            </w:tcBorders>
            <w:shd w:val="clear" w:color="auto" w:fill="auto"/>
            <w:vAlign w:val="center"/>
          </w:tcPr>
          <w:p w14:paraId="6699716D" w14:textId="77777777" w:rsidR="00E42DFC" w:rsidRPr="004D0408" w:rsidRDefault="00E42DFC" w:rsidP="000800F2">
            <w:pPr>
              <w:spacing w:after="0"/>
              <w:jc w:val="center"/>
              <w:rPr>
                <w:rFonts w:cstheme="minorHAnsi"/>
                <w:sz w:val="16"/>
                <w:szCs w:val="16"/>
              </w:rPr>
            </w:pPr>
            <w:r w:rsidRPr="004D0408">
              <w:rPr>
                <w:rFonts w:cstheme="minorHAnsi"/>
                <w:sz w:val="16"/>
                <w:szCs w:val="16"/>
              </w:rPr>
              <w:t>8 640,38</w:t>
            </w:r>
          </w:p>
        </w:tc>
      </w:tr>
      <w:tr w:rsidR="000E350F" w:rsidRPr="004D0408" w14:paraId="5890A96F"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7181105F" w14:textId="77777777" w:rsidR="00E42DFC" w:rsidRPr="004D0408" w:rsidRDefault="00E42DFC" w:rsidP="000800F2">
            <w:pPr>
              <w:spacing w:after="0"/>
              <w:rPr>
                <w:rFonts w:cstheme="minorHAnsi"/>
                <w:sz w:val="16"/>
                <w:szCs w:val="16"/>
              </w:rPr>
            </w:pPr>
            <w:r w:rsidRPr="004D0408">
              <w:rPr>
                <w:rFonts w:cstheme="minorHAnsi"/>
                <w:sz w:val="16"/>
                <w:szCs w:val="16"/>
              </w:rPr>
              <w:t>Społeczna Szkoła Podstawowa Stowarzyszenia Edukacyjnego</w:t>
            </w:r>
          </w:p>
        </w:tc>
        <w:tc>
          <w:tcPr>
            <w:tcW w:w="567" w:type="dxa"/>
            <w:tcBorders>
              <w:top w:val="nil"/>
              <w:left w:val="nil"/>
              <w:bottom w:val="single" w:sz="4" w:space="0" w:color="auto"/>
              <w:right w:val="single" w:sz="4" w:space="0" w:color="auto"/>
            </w:tcBorders>
            <w:shd w:val="clear" w:color="auto" w:fill="auto"/>
            <w:noWrap/>
            <w:vAlign w:val="center"/>
            <w:hideMark/>
          </w:tcPr>
          <w:p w14:paraId="7F5E0238" w14:textId="77777777" w:rsidR="00E42DFC" w:rsidRPr="004D0408" w:rsidRDefault="00E42DFC" w:rsidP="000800F2">
            <w:pPr>
              <w:spacing w:after="0"/>
              <w:jc w:val="center"/>
              <w:rPr>
                <w:rFonts w:cstheme="minorHAnsi"/>
                <w:sz w:val="16"/>
                <w:szCs w:val="16"/>
              </w:rPr>
            </w:pPr>
            <w:r w:rsidRPr="004D0408">
              <w:rPr>
                <w:rFonts w:cstheme="minorHAnsi"/>
                <w:sz w:val="16"/>
                <w:szCs w:val="16"/>
              </w:rPr>
              <w:t>2 284 079,91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4882C55" w14:textId="77777777" w:rsidR="00E42DFC" w:rsidRPr="004D0408" w:rsidRDefault="00E42DFC" w:rsidP="000800F2">
            <w:pPr>
              <w:spacing w:after="0"/>
              <w:jc w:val="center"/>
              <w:rPr>
                <w:rFonts w:cstheme="minorHAnsi"/>
                <w:sz w:val="16"/>
                <w:szCs w:val="16"/>
              </w:rPr>
            </w:pPr>
            <w:r w:rsidRPr="004D0408">
              <w:rPr>
                <w:rFonts w:cstheme="minorHAnsi"/>
                <w:sz w:val="16"/>
                <w:szCs w:val="16"/>
              </w:rPr>
              <w:t>350</w:t>
            </w:r>
          </w:p>
        </w:tc>
        <w:tc>
          <w:tcPr>
            <w:tcW w:w="850" w:type="dxa"/>
            <w:tcBorders>
              <w:top w:val="nil"/>
              <w:left w:val="nil"/>
              <w:bottom w:val="single" w:sz="4" w:space="0" w:color="auto"/>
              <w:right w:val="single" w:sz="4" w:space="0" w:color="auto"/>
            </w:tcBorders>
            <w:shd w:val="clear" w:color="auto" w:fill="auto"/>
            <w:noWrap/>
            <w:vAlign w:val="center"/>
            <w:hideMark/>
          </w:tcPr>
          <w:p w14:paraId="07199AD0" w14:textId="77777777" w:rsidR="00E42DFC" w:rsidRPr="004D0408" w:rsidRDefault="00E42DFC" w:rsidP="000800F2">
            <w:pPr>
              <w:spacing w:after="0"/>
              <w:jc w:val="center"/>
              <w:rPr>
                <w:rFonts w:cstheme="minorHAnsi"/>
                <w:sz w:val="16"/>
                <w:szCs w:val="16"/>
              </w:rPr>
            </w:pPr>
            <w:r w:rsidRPr="004D0408">
              <w:rPr>
                <w:rFonts w:cstheme="minorHAnsi"/>
                <w:sz w:val="16"/>
                <w:szCs w:val="16"/>
              </w:rPr>
              <w:t>6 525,94</w:t>
            </w:r>
          </w:p>
        </w:tc>
        <w:tc>
          <w:tcPr>
            <w:tcW w:w="1134" w:type="dxa"/>
            <w:gridSpan w:val="2"/>
            <w:tcBorders>
              <w:top w:val="nil"/>
              <w:left w:val="nil"/>
              <w:bottom w:val="single" w:sz="4" w:space="0" w:color="auto"/>
              <w:right w:val="single" w:sz="4" w:space="0" w:color="auto"/>
            </w:tcBorders>
            <w:shd w:val="clear" w:color="auto" w:fill="auto"/>
            <w:vAlign w:val="center"/>
          </w:tcPr>
          <w:p w14:paraId="7C54E08C" w14:textId="77777777" w:rsidR="00E42DFC" w:rsidRPr="004D0408" w:rsidRDefault="00E42DFC" w:rsidP="000800F2">
            <w:pPr>
              <w:spacing w:after="0"/>
              <w:jc w:val="center"/>
              <w:rPr>
                <w:rFonts w:cstheme="minorHAnsi"/>
                <w:sz w:val="16"/>
                <w:szCs w:val="16"/>
              </w:rPr>
            </w:pPr>
            <w:r w:rsidRPr="004D0408">
              <w:rPr>
                <w:rFonts w:cstheme="minorHAnsi"/>
                <w:sz w:val="16"/>
                <w:szCs w:val="16"/>
              </w:rPr>
              <w:t>2 297 274,99</w:t>
            </w:r>
          </w:p>
        </w:tc>
        <w:tc>
          <w:tcPr>
            <w:tcW w:w="993" w:type="dxa"/>
            <w:tcBorders>
              <w:top w:val="nil"/>
              <w:left w:val="nil"/>
              <w:bottom w:val="single" w:sz="4" w:space="0" w:color="auto"/>
              <w:right w:val="single" w:sz="4" w:space="0" w:color="auto"/>
            </w:tcBorders>
            <w:shd w:val="clear" w:color="auto" w:fill="auto"/>
            <w:vAlign w:val="center"/>
          </w:tcPr>
          <w:p w14:paraId="5F374388" w14:textId="77777777" w:rsidR="00E42DFC" w:rsidRPr="004D0408" w:rsidRDefault="00E42DFC" w:rsidP="000800F2">
            <w:pPr>
              <w:spacing w:after="0"/>
              <w:jc w:val="center"/>
              <w:rPr>
                <w:rFonts w:cstheme="minorHAnsi"/>
                <w:sz w:val="16"/>
                <w:szCs w:val="16"/>
              </w:rPr>
            </w:pPr>
            <w:r w:rsidRPr="004D0408">
              <w:rPr>
                <w:rFonts w:cstheme="minorHAnsi"/>
                <w:sz w:val="16"/>
                <w:szCs w:val="16"/>
              </w:rPr>
              <w:t>344</w:t>
            </w:r>
          </w:p>
        </w:tc>
        <w:tc>
          <w:tcPr>
            <w:tcW w:w="850" w:type="dxa"/>
            <w:gridSpan w:val="2"/>
            <w:tcBorders>
              <w:top w:val="nil"/>
              <w:left w:val="nil"/>
              <w:bottom w:val="single" w:sz="4" w:space="0" w:color="auto"/>
              <w:right w:val="single" w:sz="4" w:space="0" w:color="auto"/>
            </w:tcBorders>
            <w:shd w:val="clear" w:color="auto" w:fill="auto"/>
            <w:vAlign w:val="center"/>
          </w:tcPr>
          <w:p w14:paraId="6626AF2A" w14:textId="77777777" w:rsidR="00E42DFC" w:rsidRPr="004D0408" w:rsidRDefault="00E42DFC" w:rsidP="000800F2">
            <w:pPr>
              <w:spacing w:after="0"/>
              <w:jc w:val="center"/>
              <w:rPr>
                <w:rFonts w:cstheme="minorHAnsi"/>
                <w:sz w:val="16"/>
                <w:szCs w:val="16"/>
              </w:rPr>
            </w:pPr>
            <w:r w:rsidRPr="004D0408">
              <w:rPr>
                <w:rFonts w:cstheme="minorHAnsi"/>
                <w:sz w:val="16"/>
                <w:szCs w:val="16"/>
              </w:rPr>
              <w:t>6 678,12</w:t>
            </w:r>
          </w:p>
        </w:tc>
        <w:tc>
          <w:tcPr>
            <w:tcW w:w="992" w:type="dxa"/>
            <w:tcBorders>
              <w:top w:val="nil"/>
              <w:left w:val="nil"/>
              <w:bottom w:val="single" w:sz="4" w:space="0" w:color="auto"/>
              <w:right w:val="single" w:sz="4" w:space="0" w:color="auto"/>
            </w:tcBorders>
            <w:shd w:val="clear" w:color="auto" w:fill="auto"/>
            <w:vAlign w:val="center"/>
          </w:tcPr>
          <w:p w14:paraId="751ADAA3" w14:textId="77777777" w:rsidR="00E42DFC" w:rsidRPr="004D0408" w:rsidRDefault="00E42DFC" w:rsidP="000800F2">
            <w:pPr>
              <w:spacing w:after="0"/>
              <w:jc w:val="center"/>
              <w:rPr>
                <w:rFonts w:cstheme="minorHAnsi"/>
                <w:sz w:val="16"/>
                <w:szCs w:val="16"/>
              </w:rPr>
            </w:pPr>
            <w:r w:rsidRPr="004D0408">
              <w:rPr>
                <w:rFonts w:cstheme="minorHAnsi"/>
                <w:sz w:val="16"/>
                <w:szCs w:val="16"/>
              </w:rPr>
              <w:t>2 540 638,49</w:t>
            </w:r>
          </w:p>
        </w:tc>
        <w:tc>
          <w:tcPr>
            <w:tcW w:w="851" w:type="dxa"/>
            <w:tcBorders>
              <w:top w:val="nil"/>
              <w:left w:val="nil"/>
              <w:bottom w:val="single" w:sz="4" w:space="0" w:color="auto"/>
              <w:right w:val="single" w:sz="4" w:space="0" w:color="auto"/>
            </w:tcBorders>
            <w:shd w:val="clear" w:color="auto" w:fill="auto"/>
            <w:vAlign w:val="center"/>
          </w:tcPr>
          <w:p w14:paraId="22428D23" w14:textId="77777777" w:rsidR="00E42DFC" w:rsidRPr="004D0408" w:rsidRDefault="00E42DFC" w:rsidP="000800F2">
            <w:pPr>
              <w:spacing w:after="0"/>
              <w:jc w:val="center"/>
              <w:rPr>
                <w:rFonts w:cstheme="minorHAnsi"/>
                <w:sz w:val="16"/>
                <w:szCs w:val="16"/>
              </w:rPr>
            </w:pPr>
            <w:r w:rsidRPr="004D0408">
              <w:rPr>
                <w:rFonts w:cstheme="minorHAnsi"/>
                <w:sz w:val="16"/>
                <w:szCs w:val="16"/>
              </w:rPr>
              <w:t>337</w:t>
            </w:r>
          </w:p>
        </w:tc>
        <w:tc>
          <w:tcPr>
            <w:tcW w:w="850" w:type="dxa"/>
            <w:tcBorders>
              <w:top w:val="nil"/>
              <w:left w:val="nil"/>
              <w:bottom w:val="single" w:sz="4" w:space="0" w:color="auto"/>
              <w:right w:val="single" w:sz="4" w:space="0" w:color="auto"/>
            </w:tcBorders>
            <w:shd w:val="clear" w:color="auto" w:fill="auto"/>
            <w:vAlign w:val="center"/>
          </w:tcPr>
          <w:p w14:paraId="6E2D3D2C" w14:textId="77777777" w:rsidR="00E42DFC" w:rsidRPr="004D0408" w:rsidRDefault="00E42DFC" w:rsidP="000800F2">
            <w:pPr>
              <w:spacing w:after="0"/>
              <w:jc w:val="center"/>
              <w:rPr>
                <w:rFonts w:cstheme="minorHAnsi"/>
                <w:sz w:val="16"/>
                <w:szCs w:val="16"/>
              </w:rPr>
            </w:pPr>
            <w:r w:rsidRPr="004D0408">
              <w:rPr>
                <w:rFonts w:cstheme="minorHAnsi"/>
                <w:sz w:val="16"/>
                <w:szCs w:val="16"/>
              </w:rPr>
              <w:t>7 538,99</w:t>
            </w:r>
          </w:p>
        </w:tc>
      </w:tr>
      <w:tr w:rsidR="000E350F" w:rsidRPr="004D0408" w14:paraId="42140FBA"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40C0E941" w14:textId="77777777" w:rsidR="00E42DFC" w:rsidRPr="004D0408" w:rsidRDefault="00E42DFC" w:rsidP="000800F2">
            <w:pPr>
              <w:spacing w:after="0"/>
              <w:rPr>
                <w:rFonts w:cstheme="minorHAnsi"/>
                <w:sz w:val="16"/>
                <w:szCs w:val="16"/>
              </w:rPr>
            </w:pPr>
            <w:r w:rsidRPr="004D0408">
              <w:rPr>
                <w:rFonts w:cstheme="minorHAnsi"/>
                <w:sz w:val="16"/>
                <w:szCs w:val="16"/>
              </w:rPr>
              <w:t>Eduatut Szkoła Podstawowa              dla Dorosłych W Gorzowie Wielkopolskim</w:t>
            </w:r>
          </w:p>
        </w:tc>
        <w:tc>
          <w:tcPr>
            <w:tcW w:w="567" w:type="dxa"/>
            <w:tcBorders>
              <w:top w:val="nil"/>
              <w:left w:val="nil"/>
              <w:bottom w:val="single" w:sz="4" w:space="0" w:color="auto"/>
              <w:right w:val="single" w:sz="4" w:space="0" w:color="auto"/>
            </w:tcBorders>
            <w:shd w:val="clear" w:color="auto" w:fill="auto"/>
            <w:noWrap/>
            <w:vAlign w:val="center"/>
            <w:hideMark/>
          </w:tcPr>
          <w:p w14:paraId="43C14BF6" w14:textId="77777777" w:rsidR="00E42DFC" w:rsidRPr="004D0408" w:rsidRDefault="00E42DFC" w:rsidP="000800F2">
            <w:pPr>
              <w:spacing w:after="0"/>
              <w:jc w:val="center"/>
              <w:rPr>
                <w:rFonts w:cstheme="minorHAnsi"/>
                <w:sz w:val="16"/>
                <w:szCs w:val="16"/>
              </w:rPr>
            </w:pPr>
            <w:r w:rsidRPr="004D0408">
              <w:rPr>
                <w:rFonts w:cstheme="minorHAnsi"/>
                <w:sz w:val="16"/>
                <w:szCs w:val="16"/>
              </w:rPr>
              <w:t>15 041,40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98C050A" w14:textId="77777777" w:rsidR="00E42DFC" w:rsidRPr="004D0408" w:rsidRDefault="00E42DFC" w:rsidP="000800F2">
            <w:pPr>
              <w:spacing w:after="0"/>
              <w:jc w:val="center"/>
              <w:rPr>
                <w:rFonts w:cstheme="minorHAnsi"/>
                <w:sz w:val="16"/>
                <w:szCs w:val="16"/>
              </w:rPr>
            </w:pPr>
            <w:r w:rsidRPr="004D0408">
              <w:rPr>
                <w:rFonts w:cstheme="minorHAnsi"/>
                <w:sz w:val="16"/>
                <w:szCs w:val="16"/>
              </w:rPr>
              <w:t>65</w:t>
            </w:r>
          </w:p>
        </w:tc>
        <w:tc>
          <w:tcPr>
            <w:tcW w:w="850" w:type="dxa"/>
            <w:tcBorders>
              <w:top w:val="nil"/>
              <w:left w:val="nil"/>
              <w:bottom w:val="single" w:sz="4" w:space="0" w:color="auto"/>
              <w:right w:val="single" w:sz="4" w:space="0" w:color="auto"/>
            </w:tcBorders>
            <w:shd w:val="clear" w:color="auto" w:fill="auto"/>
            <w:noWrap/>
            <w:vAlign w:val="center"/>
            <w:hideMark/>
          </w:tcPr>
          <w:p w14:paraId="3BAA4752" w14:textId="77777777" w:rsidR="00E42DFC" w:rsidRPr="004D0408" w:rsidRDefault="00E42DFC" w:rsidP="000800F2">
            <w:pPr>
              <w:spacing w:after="0"/>
              <w:jc w:val="center"/>
              <w:rPr>
                <w:rFonts w:cstheme="minorHAnsi"/>
                <w:sz w:val="16"/>
                <w:szCs w:val="16"/>
              </w:rPr>
            </w:pPr>
            <w:r w:rsidRPr="004D0408">
              <w:rPr>
                <w:rFonts w:cstheme="minorHAnsi"/>
                <w:sz w:val="16"/>
                <w:szCs w:val="16"/>
              </w:rPr>
              <w:t>231,41</w:t>
            </w:r>
          </w:p>
        </w:tc>
        <w:tc>
          <w:tcPr>
            <w:tcW w:w="1134" w:type="dxa"/>
            <w:gridSpan w:val="2"/>
            <w:tcBorders>
              <w:top w:val="nil"/>
              <w:left w:val="nil"/>
              <w:bottom w:val="single" w:sz="4" w:space="0" w:color="auto"/>
              <w:right w:val="single" w:sz="4" w:space="0" w:color="auto"/>
            </w:tcBorders>
            <w:shd w:val="clear" w:color="auto" w:fill="auto"/>
            <w:vAlign w:val="center"/>
          </w:tcPr>
          <w:p w14:paraId="0E7EE3D7" w14:textId="77777777" w:rsidR="00E42DFC" w:rsidRPr="004D0408" w:rsidRDefault="00E42DFC" w:rsidP="000800F2">
            <w:pPr>
              <w:spacing w:after="0"/>
              <w:jc w:val="center"/>
              <w:rPr>
                <w:rFonts w:cstheme="minorHAnsi"/>
                <w:sz w:val="16"/>
                <w:szCs w:val="16"/>
              </w:rPr>
            </w:pPr>
            <w:r w:rsidRPr="004D0408">
              <w:rPr>
                <w:rFonts w:cstheme="minorHAnsi"/>
                <w:sz w:val="16"/>
                <w:szCs w:val="16"/>
              </w:rPr>
              <w:t>-</w:t>
            </w:r>
          </w:p>
        </w:tc>
        <w:tc>
          <w:tcPr>
            <w:tcW w:w="993" w:type="dxa"/>
            <w:tcBorders>
              <w:top w:val="nil"/>
              <w:left w:val="nil"/>
              <w:bottom w:val="single" w:sz="4" w:space="0" w:color="auto"/>
              <w:right w:val="single" w:sz="4" w:space="0" w:color="auto"/>
            </w:tcBorders>
            <w:shd w:val="clear" w:color="auto" w:fill="auto"/>
            <w:vAlign w:val="center"/>
          </w:tcPr>
          <w:p w14:paraId="34F77AC9" w14:textId="77777777" w:rsidR="00E42DFC" w:rsidRPr="004D0408" w:rsidRDefault="00E42DFC" w:rsidP="000800F2">
            <w:pPr>
              <w:spacing w:after="0"/>
              <w:jc w:val="center"/>
              <w:rPr>
                <w:rFonts w:cstheme="minorHAnsi"/>
                <w:sz w:val="16"/>
                <w:szCs w:val="16"/>
              </w:rPr>
            </w:pPr>
            <w:r w:rsidRPr="004D0408">
              <w:rPr>
                <w:rFonts w:cstheme="minorHAnsi"/>
                <w:sz w:val="16"/>
                <w:szCs w:val="16"/>
              </w:rPr>
              <w:t>24</w:t>
            </w:r>
          </w:p>
        </w:tc>
        <w:tc>
          <w:tcPr>
            <w:tcW w:w="850" w:type="dxa"/>
            <w:gridSpan w:val="2"/>
            <w:tcBorders>
              <w:top w:val="nil"/>
              <w:left w:val="nil"/>
              <w:bottom w:val="single" w:sz="4" w:space="0" w:color="auto"/>
              <w:right w:val="single" w:sz="4" w:space="0" w:color="auto"/>
            </w:tcBorders>
            <w:shd w:val="clear" w:color="auto" w:fill="auto"/>
            <w:vAlign w:val="center"/>
          </w:tcPr>
          <w:p w14:paraId="152E3608" w14:textId="77777777" w:rsidR="00E42DFC" w:rsidRPr="004D0408" w:rsidRDefault="00E42DFC" w:rsidP="000800F2">
            <w:pPr>
              <w:spacing w:after="0"/>
              <w:jc w:val="center"/>
              <w:rPr>
                <w:rFonts w:cstheme="minorHAnsi"/>
                <w:sz w:val="16"/>
                <w:szCs w:val="16"/>
              </w:rPr>
            </w:pPr>
          </w:p>
        </w:tc>
        <w:tc>
          <w:tcPr>
            <w:tcW w:w="992" w:type="dxa"/>
            <w:tcBorders>
              <w:top w:val="nil"/>
              <w:left w:val="nil"/>
              <w:bottom w:val="single" w:sz="4" w:space="0" w:color="auto"/>
              <w:right w:val="single" w:sz="4" w:space="0" w:color="auto"/>
            </w:tcBorders>
            <w:shd w:val="clear" w:color="auto" w:fill="auto"/>
            <w:vAlign w:val="center"/>
          </w:tcPr>
          <w:p w14:paraId="28DB8F8C" w14:textId="77777777" w:rsidR="00E42DFC" w:rsidRPr="004D0408" w:rsidRDefault="00E42DFC" w:rsidP="000800F2">
            <w:pPr>
              <w:spacing w:after="0"/>
              <w:jc w:val="center"/>
              <w:rPr>
                <w:rFonts w:cstheme="minorHAnsi"/>
                <w:sz w:val="16"/>
                <w:szCs w:val="16"/>
              </w:rPr>
            </w:pPr>
          </w:p>
        </w:tc>
        <w:tc>
          <w:tcPr>
            <w:tcW w:w="851" w:type="dxa"/>
            <w:tcBorders>
              <w:top w:val="nil"/>
              <w:left w:val="nil"/>
              <w:bottom w:val="single" w:sz="4" w:space="0" w:color="auto"/>
              <w:right w:val="single" w:sz="4" w:space="0" w:color="auto"/>
            </w:tcBorders>
            <w:shd w:val="clear" w:color="auto" w:fill="auto"/>
            <w:vAlign w:val="center"/>
          </w:tcPr>
          <w:p w14:paraId="0A1EC202" w14:textId="77777777" w:rsidR="00E42DFC" w:rsidRPr="004D0408" w:rsidRDefault="00E42DFC" w:rsidP="000800F2">
            <w:pPr>
              <w:spacing w:after="0"/>
              <w:jc w:val="center"/>
              <w:rPr>
                <w:rFonts w:cstheme="minorHAnsi"/>
                <w:sz w:val="16"/>
                <w:szCs w:val="16"/>
              </w:rPr>
            </w:pPr>
          </w:p>
        </w:tc>
        <w:tc>
          <w:tcPr>
            <w:tcW w:w="850" w:type="dxa"/>
            <w:tcBorders>
              <w:top w:val="nil"/>
              <w:left w:val="nil"/>
              <w:bottom w:val="single" w:sz="4" w:space="0" w:color="auto"/>
              <w:right w:val="single" w:sz="4" w:space="0" w:color="auto"/>
            </w:tcBorders>
            <w:shd w:val="clear" w:color="auto" w:fill="auto"/>
            <w:vAlign w:val="center"/>
          </w:tcPr>
          <w:p w14:paraId="59057987" w14:textId="77777777" w:rsidR="00E42DFC" w:rsidRPr="004D0408" w:rsidRDefault="00E42DFC" w:rsidP="000800F2">
            <w:pPr>
              <w:spacing w:after="0"/>
              <w:jc w:val="center"/>
              <w:rPr>
                <w:rFonts w:cstheme="minorHAnsi"/>
                <w:sz w:val="16"/>
                <w:szCs w:val="16"/>
              </w:rPr>
            </w:pPr>
          </w:p>
        </w:tc>
      </w:tr>
      <w:tr w:rsidR="000E350F" w:rsidRPr="004D0408" w14:paraId="6D6A97A6"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16AC2AB0" w14:textId="77777777" w:rsidR="00E42DFC" w:rsidRPr="004D0408" w:rsidRDefault="00E42DFC" w:rsidP="000800F2">
            <w:pPr>
              <w:spacing w:after="0"/>
              <w:rPr>
                <w:rFonts w:cstheme="minorHAnsi"/>
                <w:sz w:val="16"/>
                <w:szCs w:val="16"/>
              </w:rPr>
            </w:pPr>
            <w:r w:rsidRPr="004D0408">
              <w:rPr>
                <w:rFonts w:cstheme="minorHAnsi"/>
                <w:sz w:val="16"/>
                <w:szCs w:val="16"/>
              </w:rPr>
              <w:t>Szkoła Ponadpodstawowa</w:t>
            </w:r>
          </w:p>
        </w:tc>
        <w:tc>
          <w:tcPr>
            <w:tcW w:w="567" w:type="dxa"/>
            <w:tcBorders>
              <w:top w:val="nil"/>
              <w:left w:val="nil"/>
              <w:bottom w:val="single" w:sz="4" w:space="0" w:color="auto"/>
              <w:right w:val="single" w:sz="4" w:space="0" w:color="auto"/>
            </w:tcBorders>
            <w:shd w:val="clear" w:color="auto" w:fill="auto"/>
            <w:noWrap/>
            <w:vAlign w:val="center"/>
            <w:hideMark/>
          </w:tcPr>
          <w:p w14:paraId="65EE6CCA" w14:textId="77777777" w:rsidR="00E42DFC" w:rsidRPr="004D0408" w:rsidRDefault="00E42DFC" w:rsidP="000800F2">
            <w:pPr>
              <w:spacing w:after="0"/>
              <w:jc w:val="center"/>
              <w:rPr>
                <w:rFonts w:cstheme="minorHAnsi"/>
                <w:sz w:val="16"/>
                <w:szCs w:val="16"/>
              </w:rPr>
            </w:pPr>
            <w:r w:rsidRPr="004D0408">
              <w:rPr>
                <w:rFonts w:cstheme="minorHAnsi"/>
                <w:sz w:val="16"/>
                <w:szCs w:val="16"/>
              </w:rPr>
              <w:t>6 694 032,90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6D06CD5" w14:textId="77777777" w:rsidR="00E42DFC" w:rsidRPr="004D0408" w:rsidRDefault="00E42DFC" w:rsidP="000800F2">
            <w:pPr>
              <w:spacing w:after="0"/>
              <w:jc w:val="center"/>
              <w:rPr>
                <w:rFonts w:cstheme="minorHAnsi"/>
                <w:sz w:val="16"/>
                <w:szCs w:val="16"/>
              </w:rPr>
            </w:pPr>
            <w:r w:rsidRPr="004D0408">
              <w:rPr>
                <w:rFonts w:cstheme="minorHAnsi"/>
                <w:sz w:val="16"/>
                <w:szCs w:val="16"/>
              </w:rPr>
              <w:t>1 698</w:t>
            </w:r>
          </w:p>
        </w:tc>
        <w:tc>
          <w:tcPr>
            <w:tcW w:w="850" w:type="dxa"/>
            <w:tcBorders>
              <w:top w:val="nil"/>
              <w:left w:val="nil"/>
              <w:bottom w:val="single" w:sz="4" w:space="0" w:color="auto"/>
              <w:right w:val="single" w:sz="4" w:space="0" w:color="auto"/>
            </w:tcBorders>
            <w:shd w:val="clear" w:color="auto" w:fill="auto"/>
            <w:noWrap/>
            <w:vAlign w:val="center"/>
            <w:hideMark/>
          </w:tcPr>
          <w:p w14:paraId="04EBECFE" w14:textId="77777777" w:rsidR="00E42DFC" w:rsidRPr="004D0408" w:rsidRDefault="00E42DFC" w:rsidP="000800F2">
            <w:pPr>
              <w:spacing w:after="0"/>
              <w:jc w:val="center"/>
              <w:rPr>
                <w:rFonts w:cstheme="minorHAnsi"/>
                <w:sz w:val="16"/>
                <w:szCs w:val="16"/>
              </w:rPr>
            </w:pPr>
            <w:r w:rsidRPr="004D0408">
              <w:rPr>
                <w:rFonts w:cstheme="minorHAnsi"/>
                <w:sz w:val="16"/>
                <w:szCs w:val="16"/>
              </w:rPr>
              <w:t>3 942,30</w:t>
            </w:r>
          </w:p>
        </w:tc>
        <w:tc>
          <w:tcPr>
            <w:tcW w:w="1134" w:type="dxa"/>
            <w:gridSpan w:val="2"/>
            <w:tcBorders>
              <w:top w:val="nil"/>
              <w:left w:val="nil"/>
              <w:bottom w:val="single" w:sz="4" w:space="0" w:color="auto"/>
              <w:right w:val="single" w:sz="4" w:space="0" w:color="auto"/>
            </w:tcBorders>
            <w:shd w:val="clear" w:color="auto" w:fill="auto"/>
            <w:vAlign w:val="center"/>
          </w:tcPr>
          <w:p w14:paraId="69EF75EE" w14:textId="77777777" w:rsidR="00E42DFC" w:rsidRPr="004D0408" w:rsidRDefault="00E42DFC" w:rsidP="000800F2">
            <w:pPr>
              <w:spacing w:after="0"/>
              <w:jc w:val="center"/>
              <w:rPr>
                <w:rFonts w:cstheme="minorHAnsi"/>
                <w:sz w:val="16"/>
                <w:szCs w:val="16"/>
              </w:rPr>
            </w:pPr>
            <w:r w:rsidRPr="004D0408">
              <w:rPr>
                <w:rFonts w:cstheme="minorHAnsi"/>
                <w:sz w:val="16"/>
                <w:szCs w:val="16"/>
              </w:rPr>
              <w:t>7 092 968,57</w:t>
            </w:r>
          </w:p>
        </w:tc>
        <w:tc>
          <w:tcPr>
            <w:tcW w:w="993" w:type="dxa"/>
            <w:tcBorders>
              <w:top w:val="nil"/>
              <w:left w:val="nil"/>
              <w:bottom w:val="single" w:sz="4" w:space="0" w:color="auto"/>
              <w:right w:val="single" w:sz="4" w:space="0" w:color="auto"/>
            </w:tcBorders>
            <w:shd w:val="clear" w:color="auto" w:fill="auto"/>
            <w:vAlign w:val="center"/>
          </w:tcPr>
          <w:p w14:paraId="228C2B5E" w14:textId="77777777" w:rsidR="00E42DFC" w:rsidRPr="004D0408" w:rsidRDefault="00E42DFC" w:rsidP="000800F2">
            <w:pPr>
              <w:spacing w:after="0"/>
              <w:jc w:val="center"/>
              <w:rPr>
                <w:rFonts w:cstheme="minorHAnsi"/>
                <w:sz w:val="16"/>
                <w:szCs w:val="16"/>
              </w:rPr>
            </w:pPr>
            <w:r w:rsidRPr="004D0408">
              <w:rPr>
                <w:rFonts w:cstheme="minorHAnsi"/>
                <w:sz w:val="16"/>
                <w:szCs w:val="16"/>
              </w:rPr>
              <w:t>1517</w:t>
            </w:r>
          </w:p>
        </w:tc>
        <w:tc>
          <w:tcPr>
            <w:tcW w:w="850" w:type="dxa"/>
            <w:gridSpan w:val="2"/>
            <w:tcBorders>
              <w:top w:val="nil"/>
              <w:left w:val="nil"/>
              <w:bottom w:val="single" w:sz="4" w:space="0" w:color="auto"/>
              <w:right w:val="single" w:sz="4" w:space="0" w:color="auto"/>
            </w:tcBorders>
            <w:shd w:val="clear" w:color="auto" w:fill="auto"/>
            <w:vAlign w:val="center"/>
          </w:tcPr>
          <w:p w14:paraId="76686AF2" w14:textId="77777777" w:rsidR="00E42DFC" w:rsidRPr="004D0408" w:rsidRDefault="00E42DFC" w:rsidP="000800F2">
            <w:pPr>
              <w:spacing w:after="0"/>
              <w:jc w:val="center"/>
              <w:rPr>
                <w:rFonts w:cstheme="minorHAnsi"/>
                <w:sz w:val="16"/>
                <w:szCs w:val="16"/>
              </w:rPr>
            </w:pPr>
            <w:r w:rsidRPr="004D0408">
              <w:rPr>
                <w:rFonts w:cstheme="minorHAnsi"/>
                <w:sz w:val="16"/>
                <w:szCs w:val="16"/>
              </w:rPr>
              <w:t>4 675,65</w:t>
            </w:r>
          </w:p>
        </w:tc>
        <w:tc>
          <w:tcPr>
            <w:tcW w:w="992" w:type="dxa"/>
            <w:tcBorders>
              <w:top w:val="nil"/>
              <w:left w:val="nil"/>
              <w:bottom w:val="single" w:sz="4" w:space="0" w:color="auto"/>
              <w:right w:val="single" w:sz="4" w:space="0" w:color="auto"/>
            </w:tcBorders>
            <w:shd w:val="clear" w:color="auto" w:fill="auto"/>
            <w:vAlign w:val="center"/>
          </w:tcPr>
          <w:p w14:paraId="1EDBAFCA" w14:textId="77777777" w:rsidR="00E42DFC" w:rsidRPr="004D0408" w:rsidRDefault="00E42DFC" w:rsidP="000800F2">
            <w:pPr>
              <w:spacing w:after="0"/>
              <w:jc w:val="center"/>
              <w:rPr>
                <w:rFonts w:cstheme="minorHAnsi"/>
                <w:sz w:val="16"/>
                <w:szCs w:val="16"/>
              </w:rPr>
            </w:pPr>
            <w:r w:rsidRPr="004D0408">
              <w:rPr>
                <w:rFonts w:cstheme="minorHAnsi"/>
                <w:sz w:val="16"/>
                <w:szCs w:val="16"/>
              </w:rPr>
              <w:t>9 010 215,44</w:t>
            </w:r>
          </w:p>
        </w:tc>
        <w:tc>
          <w:tcPr>
            <w:tcW w:w="851" w:type="dxa"/>
            <w:tcBorders>
              <w:top w:val="nil"/>
              <w:left w:val="nil"/>
              <w:bottom w:val="single" w:sz="4" w:space="0" w:color="auto"/>
              <w:right w:val="single" w:sz="4" w:space="0" w:color="auto"/>
            </w:tcBorders>
            <w:shd w:val="clear" w:color="auto" w:fill="auto"/>
            <w:vAlign w:val="center"/>
          </w:tcPr>
          <w:p w14:paraId="6CF3A52F" w14:textId="77777777" w:rsidR="00E42DFC" w:rsidRPr="004D0408" w:rsidRDefault="00E42DFC" w:rsidP="000800F2">
            <w:pPr>
              <w:spacing w:after="0"/>
              <w:jc w:val="center"/>
              <w:rPr>
                <w:rFonts w:cstheme="minorHAnsi"/>
                <w:sz w:val="16"/>
                <w:szCs w:val="16"/>
              </w:rPr>
            </w:pPr>
            <w:r w:rsidRPr="004D0408">
              <w:rPr>
                <w:rFonts w:cstheme="minorHAnsi"/>
                <w:sz w:val="16"/>
                <w:szCs w:val="16"/>
              </w:rPr>
              <w:t>1 475</w:t>
            </w:r>
          </w:p>
        </w:tc>
        <w:tc>
          <w:tcPr>
            <w:tcW w:w="850" w:type="dxa"/>
            <w:tcBorders>
              <w:top w:val="nil"/>
              <w:left w:val="nil"/>
              <w:bottom w:val="single" w:sz="4" w:space="0" w:color="auto"/>
              <w:right w:val="single" w:sz="4" w:space="0" w:color="auto"/>
            </w:tcBorders>
            <w:shd w:val="clear" w:color="auto" w:fill="auto"/>
            <w:vAlign w:val="center"/>
          </w:tcPr>
          <w:p w14:paraId="5A14DCE1" w14:textId="77777777" w:rsidR="00E42DFC" w:rsidRPr="004D0408" w:rsidRDefault="00E42DFC" w:rsidP="000800F2">
            <w:pPr>
              <w:spacing w:after="0"/>
              <w:jc w:val="center"/>
              <w:rPr>
                <w:rFonts w:cstheme="minorHAnsi"/>
                <w:sz w:val="16"/>
                <w:szCs w:val="16"/>
              </w:rPr>
            </w:pPr>
            <w:r w:rsidRPr="004D0408">
              <w:rPr>
                <w:rFonts w:cstheme="minorHAnsi"/>
                <w:sz w:val="16"/>
                <w:szCs w:val="16"/>
              </w:rPr>
              <w:t>6 108,62</w:t>
            </w:r>
          </w:p>
        </w:tc>
      </w:tr>
      <w:tr w:rsidR="000E350F" w:rsidRPr="004D0408" w14:paraId="63C17981"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2D48BB6F" w14:textId="77777777" w:rsidR="00E42DFC" w:rsidRPr="004D0408" w:rsidRDefault="00E42DFC" w:rsidP="000800F2">
            <w:pPr>
              <w:spacing w:after="0"/>
              <w:rPr>
                <w:rFonts w:cstheme="minorHAnsi"/>
                <w:sz w:val="16"/>
                <w:szCs w:val="16"/>
              </w:rPr>
            </w:pPr>
            <w:r w:rsidRPr="004D0408">
              <w:rPr>
                <w:rFonts w:cstheme="minorHAnsi"/>
                <w:sz w:val="16"/>
                <w:szCs w:val="16"/>
              </w:rPr>
              <w:t>Akademickie Liceum Mistrzostwa Sportowego                      w Gorzowie Wielkopolskim</w:t>
            </w:r>
          </w:p>
        </w:tc>
        <w:tc>
          <w:tcPr>
            <w:tcW w:w="567" w:type="dxa"/>
            <w:tcBorders>
              <w:top w:val="nil"/>
              <w:left w:val="nil"/>
              <w:bottom w:val="single" w:sz="4" w:space="0" w:color="auto"/>
              <w:right w:val="single" w:sz="4" w:space="0" w:color="auto"/>
            </w:tcBorders>
            <w:shd w:val="clear" w:color="auto" w:fill="auto"/>
            <w:noWrap/>
            <w:vAlign w:val="center"/>
            <w:hideMark/>
          </w:tcPr>
          <w:p w14:paraId="5A4B5C2D" w14:textId="77777777" w:rsidR="00E42DFC" w:rsidRPr="004D0408" w:rsidRDefault="00E42DFC" w:rsidP="000800F2">
            <w:pPr>
              <w:spacing w:after="0"/>
              <w:jc w:val="center"/>
              <w:rPr>
                <w:rFonts w:cstheme="minorHAnsi"/>
                <w:sz w:val="16"/>
                <w:szCs w:val="16"/>
              </w:rPr>
            </w:pPr>
            <w:r w:rsidRPr="004D0408">
              <w:rPr>
                <w:rFonts w:cstheme="minorHAnsi"/>
                <w:sz w:val="16"/>
                <w:szCs w:val="16"/>
              </w:rPr>
              <w:t>2 224 834,28</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81C15CC" w14:textId="77777777" w:rsidR="00E42DFC" w:rsidRPr="004D0408" w:rsidRDefault="00E42DFC" w:rsidP="000800F2">
            <w:pPr>
              <w:spacing w:after="0"/>
              <w:jc w:val="center"/>
              <w:rPr>
                <w:rFonts w:cstheme="minorHAnsi"/>
                <w:sz w:val="16"/>
                <w:szCs w:val="16"/>
              </w:rPr>
            </w:pPr>
            <w:r w:rsidRPr="004D0408">
              <w:rPr>
                <w:rFonts w:cstheme="minorHAnsi"/>
                <w:sz w:val="16"/>
                <w:szCs w:val="16"/>
              </w:rPr>
              <w:t>137</w:t>
            </w:r>
          </w:p>
        </w:tc>
        <w:tc>
          <w:tcPr>
            <w:tcW w:w="850" w:type="dxa"/>
            <w:tcBorders>
              <w:top w:val="nil"/>
              <w:left w:val="nil"/>
              <w:bottom w:val="single" w:sz="4" w:space="0" w:color="auto"/>
              <w:right w:val="single" w:sz="4" w:space="0" w:color="auto"/>
            </w:tcBorders>
            <w:shd w:val="clear" w:color="auto" w:fill="auto"/>
            <w:noWrap/>
            <w:vAlign w:val="center"/>
            <w:hideMark/>
          </w:tcPr>
          <w:p w14:paraId="087CF8B9" w14:textId="77777777" w:rsidR="00E42DFC" w:rsidRPr="004D0408" w:rsidRDefault="00E42DFC" w:rsidP="000800F2">
            <w:pPr>
              <w:spacing w:after="0"/>
              <w:jc w:val="center"/>
              <w:rPr>
                <w:rFonts w:cstheme="minorHAnsi"/>
                <w:sz w:val="16"/>
                <w:szCs w:val="16"/>
              </w:rPr>
            </w:pPr>
            <w:r w:rsidRPr="004D0408">
              <w:rPr>
                <w:rFonts w:cstheme="minorHAnsi"/>
                <w:sz w:val="16"/>
                <w:szCs w:val="16"/>
              </w:rPr>
              <w:t>16 239,67</w:t>
            </w:r>
          </w:p>
        </w:tc>
        <w:tc>
          <w:tcPr>
            <w:tcW w:w="1134" w:type="dxa"/>
            <w:gridSpan w:val="2"/>
            <w:tcBorders>
              <w:top w:val="nil"/>
              <w:left w:val="nil"/>
              <w:bottom w:val="single" w:sz="4" w:space="0" w:color="auto"/>
              <w:right w:val="single" w:sz="4" w:space="0" w:color="auto"/>
            </w:tcBorders>
            <w:shd w:val="clear" w:color="auto" w:fill="auto"/>
            <w:vAlign w:val="center"/>
          </w:tcPr>
          <w:p w14:paraId="3D5E7ADE" w14:textId="77777777" w:rsidR="00E42DFC" w:rsidRPr="004D0408" w:rsidRDefault="00E42DFC" w:rsidP="000800F2">
            <w:pPr>
              <w:spacing w:after="0"/>
              <w:jc w:val="center"/>
              <w:rPr>
                <w:rFonts w:cstheme="minorHAnsi"/>
                <w:sz w:val="16"/>
                <w:szCs w:val="16"/>
              </w:rPr>
            </w:pPr>
            <w:r w:rsidRPr="004D0408">
              <w:rPr>
                <w:rFonts w:cstheme="minorHAnsi"/>
                <w:sz w:val="16"/>
                <w:szCs w:val="16"/>
              </w:rPr>
              <w:t>2 457 161,25</w:t>
            </w:r>
          </w:p>
        </w:tc>
        <w:tc>
          <w:tcPr>
            <w:tcW w:w="993" w:type="dxa"/>
            <w:tcBorders>
              <w:top w:val="nil"/>
              <w:left w:val="nil"/>
              <w:bottom w:val="single" w:sz="4" w:space="0" w:color="auto"/>
              <w:right w:val="single" w:sz="4" w:space="0" w:color="auto"/>
            </w:tcBorders>
            <w:shd w:val="clear" w:color="auto" w:fill="auto"/>
            <w:vAlign w:val="center"/>
          </w:tcPr>
          <w:p w14:paraId="6C9C702F" w14:textId="77777777" w:rsidR="00E42DFC" w:rsidRPr="004D0408" w:rsidRDefault="00E42DFC" w:rsidP="000800F2">
            <w:pPr>
              <w:spacing w:after="0"/>
              <w:jc w:val="center"/>
              <w:rPr>
                <w:rFonts w:cstheme="minorHAnsi"/>
                <w:sz w:val="16"/>
                <w:szCs w:val="16"/>
              </w:rPr>
            </w:pPr>
            <w:r w:rsidRPr="004D0408">
              <w:rPr>
                <w:rFonts w:cstheme="minorHAnsi"/>
                <w:sz w:val="16"/>
                <w:szCs w:val="16"/>
              </w:rPr>
              <w:t>132</w:t>
            </w:r>
          </w:p>
        </w:tc>
        <w:tc>
          <w:tcPr>
            <w:tcW w:w="850" w:type="dxa"/>
            <w:gridSpan w:val="2"/>
            <w:tcBorders>
              <w:top w:val="nil"/>
              <w:left w:val="nil"/>
              <w:bottom w:val="single" w:sz="4" w:space="0" w:color="auto"/>
              <w:right w:val="single" w:sz="4" w:space="0" w:color="auto"/>
            </w:tcBorders>
            <w:shd w:val="clear" w:color="auto" w:fill="auto"/>
            <w:vAlign w:val="center"/>
          </w:tcPr>
          <w:p w14:paraId="4888BD99" w14:textId="77777777" w:rsidR="00E42DFC" w:rsidRPr="004D0408" w:rsidRDefault="00E42DFC" w:rsidP="000800F2">
            <w:pPr>
              <w:spacing w:after="0"/>
              <w:jc w:val="center"/>
              <w:rPr>
                <w:rFonts w:cstheme="minorHAnsi"/>
                <w:sz w:val="16"/>
                <w:szCs w:val="16"/>
              </w:rPr>
            </w:pPr>
            <w:r w:rsidRPr="004D0408">
              <w:rPr>
                <w:rFonts w:cstheme="minorHAnsi"/>
                <w:sz w:val="16"/>
                <w:szCs w:val="16"/>
              </w:rPr>
              <w:t>18 614,86</w:t>
            </w:r>
          </w:p>
        </w:tc>
        <w:tc>
          <w:tcPr>
            <w:tcW w:w="992" w:type="dxa"/>
            <w:tcBorders>
              <w:top w:val="nil"/>
              <w:left w:val="nil"/>
              <w:bottom w:val="single" w:sz="4" w:space="0" w:color="auto"/>
              <w:right w:val="single" w:sz="4" w:space="0" w:color="auto"/>
            </w:tcBorders>
            <w:shd w:val="clear" w:color="auto" w:fill="auto"/>
            <w:vAlign w:val="center"/>
          </w:tcPr>
          <w:p w14:paraId="40DE809B" w14:textId="77777777" w:rsidR="00E42DFC" w:rsidRPr="004D0408" w:rsidRDefault="00E42DFC" w:rsidP="000800F2">
            <w:pPr>
              <w:spacing w:after="0"/>
              <w:jc w:val="center"/>
              <w:rPr>
                <w:rFonts w:cstheme="minorHAnsi"/>
                <w:sz w:val="16"/>
                <w:szCs w:val="16"/>
              </w:rPr>
            </w:pPr>
            <w:r w:rsidRPr="004D0408">
              <w:rPr>
                <w:rFonts w:cstheme="minorHAnsi"/>
                <w:sz w:val="16"/>
                <w:szCs w:val="16"/>
              </w:rPr>
              <w:t>2 886 360,49</w:t>
            </w:r>
          </w:p>
        </w:tc>
        <w:tc>
          <w:tcPr>
            <w:tcW w:w="851" w:type="dxa"/>
            <w:tcBorders>
              <w:top w:val="nil"/>
              <w:left w:val="nil"/>
              <w:bottom w:val="single" w:sz="4" w:space="0" w:color="auto"/>
              <w:right w:val="single" w:sz="4" w:space="0" w:color="auto"/>
            </w:tcBorders>
            <w:shd w:val="clear" w:color="auto" w:fill="auto"/>
            <w:vAlign w:val="center"/>
          </w:tcPr>
          <w:p w14:paraId="32F894F9" w14:textId="77777777" w:rsidR="00E42DFC" w:rsidRPr="004D0408" w:rsidRDefault="00E42DFC" w:rsidP="000800F2">
            <w:pPr>
              <w:spacing w:after="0"/>
              <w:jc w:val="center"/>
              <w:rPr>
                <w:rFonts w:cstheme="minorHAnsi"/>
                <w:sz w:val="16"/>
                <w:szCs w:val="16"/>
              </w:rPr>
            </w:pPr>
            <w:r w:rsidRPr="004D0408">
              <w:rPr>
                <w:rFonts w:cstheme="minorHAnsi"/>
                <w:sz w:val="16"/>
                <w:szCs w:val="16"/>
              </w:rPr>
              <w:t>146</w:t>
            </w:r>
          </w:p>
        </w:tc>
        <w:tc>
          <w:tcPr>
            <w:tcW w:w="850" w:type="dxa"/>
            <w:tcBorders>
              <w:top w:val="nil"/>
              <w:left w:val="nil"/>
              <w:bottom w:val="single" w:sz="4" w:space="0" w:color="auto"/>
              <w:right w:val="single" w:sz="4" w:space="0" w:color="auto"/>
            </w:tcBorders>
            <w:shd w:val="clear" w:color="auto" w:fill="auto"/>
            <w:vAlign w:val="center"/>
          </w:tcPr>
          <w:p w14:paraId="0577E60F" w14:textId="77777777" w:rsidR="00E42DFC" w:rsidRPr="004D0408" w:rsidRDefault="00E42DFC" w:rsidP="000800F2">
            <w:pPr>
              <w:spacing w:after="0"/>
              <w:jc w:val="center"/>
              <w:rPr>
                <w:rFonts w:cstheme="minorHAnsi"/>
                <w:sz w:val="16"/>
                <w:szCs w:val="16"/>
              </w:rPr>
            </w:pPr>
            <w:r w:rsidRPr="004D0408">
              <w:rPr>
                <w:rFonts w:cstheme="minorHAnsi"/>
                <w:sz w:val="16"/>
                <w:szCs w:val="16"/>
              </w:rPr>
              <w:t>19 769,59</w:t>
            </w:r>
          </w:p>
        </w:tc>
      </w:tr>
      <w:tr w:rsidR="000E350F" w:rsidRPr="004D0408" w14:paraId="58100A58"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105F4293" w14:textId="77777777" w:rsidR="00E42DFC" w:rsidRPr="004D0408" w:rsidRDefault="00E42DFC" w:rsidP="000800F2">
            <w:pPr>
              <w:spacing w:after="0"/>
              <w:rPr>
                <w:rFonts w:cstheme="minorHAnsi"/>
                <w:sz w:val="16"/>
                <w:szCs w:val="16"/>
              </w:rPr>
            </w:pPr>
            <w:r w:rsidRPr="004D0408">
              <w:rPr>
                <w:rFonts w:cstheme="minorHAnsi"/>
                <w:sz w:val="16"/>
                <w:szCs w:val="16"/>
              </w:rPr>
              <w:t>Eduatut Szkoła Branżowa II Stopnia</w:t>
            </w:r>
          </w:p>
        </w:tc>
        <w:tc>
          <w:tcPr>
            <w:tcW w:w="567" w:type="dxa"/>
            <w:tcBorders>
              <w:top w:val="nil"/>
              <w:left w:val="nil"/>
              <w:bottom w:val="single" w:sz="4" w:space="0" w:color="auto"/>
              <w:right w:val="single" w:sz="4" w:space="0" w:color="auto"/>
            </w:tcBorders>
            <w:shd w:val="clear" w:color="auto" w:fill="auto"/>
            <w:noWrap/>
            <w:vAlign w:val="center"/>
            <w:hideMark/>
          </w:tcPr>
          <w:p w14:paraId="3189CCC8" w14:textId="77777777" w:rsidR="00E42DFC" w:rsidRPr="004D0408" w:rsidRDefault="00E42DFC" w:rsidP="000800F2">
            <w:pPr>
              <w:spacing w:after="0"/>
              <w:jc w:val="center"/>
              <w:rPr>
                <w:rFonts w:cstheme="minorHAnsi"/>
                <w:sz w:val="16"/>
                <w:szCs w:val="16"/>
              </w:rPr>
            </w:pPr>
            <w:r w:rsidRPr="004D0408">
              <w:rPr>
                <w:rFonts w:cstheme="minorHAnsi"/>
                <w:sz w:val="16"/>
                <w:szCs w:val="16"/>
              </w:rPr>
              <w:t>35 149,95</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E81E429" w14:textId="77777777" w:rsidR="00E42DFC" w:rsidRPr="004D0408" w:rsidRDefault="00E42DFC" w:rsidP="000800F2">
            <w:pPr>
              <w:spacing w:after="0"/>
              <w:jc w:val="center"/>
              <w:rPr>
                <w:rFonts w:cstheme="minorHAnsi"/>
                <w:sz w:val="16"/>
                <w:szCs w:val="16"/>
              </w:rPr>
            </w:pPr>
            <w:r w:rsidRPr="004D0408">
              <w:rPr>
                <w:rFonts w:cstheme="minorHAnsi"/>
                <w:sz w:val="16"/>
                <w:szCs w:val="16"/>
              </w:rPr>
              <w:t>9</w:t>
            </w:r>
          </w:p>
        </w:tc>
        <w:tc>
          <w:tcPr>
            <w:tcW w:w="850" w:type="dxa"/>
            <w:tcBorders>
              <w:top w:val="nil"/>
              <w:left w:val="nil"/>
              <w:bottom w:val="single" w:sz="4" w:space="0" w:color="auto"/>
              <w:right w:val="single" w:sz="4" w:space="0" w:color="auto"/>
            </w:tcBorders>
            <w:shd w:val="clear" w:color="auto" w:fill="auto"/>
            <w:noWrap/>
            <w:vAlign w:val="center"/>
            <w:hideMark/>
          </w:tcPr>
          <w:p w14:paraId="281AA1A8" w14:textId="77777777" w:rsidR="00E42DFC" w:rsidRPr="004D0408" w:rsidRDefault="00E42DFC" w:rsidP="000800F2">
            <w:pPr>
              <w:spacing w:after="0"/>
              <w:jc w:val="center"/>
              <w:rPr>
                <w:rFonts w:cstheme="minorHAnsi"/>
                <w:sz w:val="16"/>
                <w:szCs w:val="16"/>
              </w:rPr>
            </w:pPr>
            <w:r w:rsidRPr="004D0408">
              <w:rPr>
                <w:rFonts w:cstheme="minorHAnsi"/>
                <w:sz w:val="16"/>
                <w:szCs w:val="16"/>
              </w:rPr>
              <w:t>3 905,55</w:t>
            </w:r>
          </w:p>
        </w:tc>
        <w:tc>
          <w:tcPr>
            <w:tcW w:w="1134" w:type="dxa"/>
            <w:gridSpan w:val="2"/>
            <w:tcBorders>
              <w:top w:val="nil"/>
              <w:left w:val="nil"/>
              <w:bottom w:val="single" w:sz="4" w:space="0" w:color="auto"/>
              <w:right w:val="single" w:sz="4" w:space="0" w:color="auto"/>
            </w:tcBorders>
            <w:shd w:val="clear" w:color="auto" w:fill="auto"/>
            <w:vAlign w:val="center"/>
          </w:tcPr>
          <w:p w14:paraId="20B87CAE" w14:textId="77777777" w:rsidR="00E42DFC" w:rsidRPr="004D0408" w:rsidRDefault="00E42DFC" w:rsidP="000800F2">
            <w:pPr>
              <w:spacing w:after="0"/>
              <w:jc w:val="center"/>
              <w:rPr>
                <w:rFonts w:cstheme="minorHAnsi"/>
                <w:sz w:val="16"/>
                <w:szCs w:val="16"/>
              </w:rPr>
            </w:pPr>
            <w:r w:rsidRPr="004D0408">
              <w:rPr>
                <w:rFonts w:cstheme="minorHAnsi"/>
                <w:sz w:val="16"/>
                <w:szCs w:val="16"/>
              </w:rPr>
              <w:t>-</w:t>
            </w:r>
          </w:p>
        </w:tc>
        <w:tc>
          <w:tcPr>
            <w:tcW w:w="993" w:type="dxa"/>
            <w:tcBorders>
              <w:top w:val="nil"/>
              <w:left w:val="nil"/>
              <w:bottom w:val="single" w:sz="4" w:space="0" w:color="auto"/>
              <w:right w:val="single" w:sz="4" w:space="0" w:color="auto"/>
            </w:tcBorders>
            <w:shd w:val="clear" w:color="auto" w:fill="auto"/>
            <w:vAlign w:val="center"/>
          </w:tcPr>
          <w:p w14:paraId="6093E019" w14:textId="77777777" w:rsidR="00E42DFC" w:rsidRPr="004D0408" w:rsidRDefault="00E42DFC" w:rsidP="000800F2">
            <w:pPr>
              <w:spacing w:after="0"/>
              <w:jc w:val="center"/>
              <w:rPr>
                <w:rFonts w:cstheme="minorHAnsi"/>
                <w:sz w:val="16"/>
                <w:szCs w:val="16"/>
              </w:rPr>
            </w:pPr>
            <w:r w:rsidRPr="004D0408">
              <w:rPr>
                <w:rFonts w:cstheme="minorHAnsi"/>
                <w:sz w:val="16"/>
                <w:szCs w:val="16"/>
              </w:rPr>
              <w:t>9</w:t>
            </w:r>
          </w:p>
        </w:tc>
        <w:tc>
          <w:tcPr>
            <w:tcW w:w="850" w:type="dxa"/>
            <w:gridSpan w:val="2"/>
            <w:tcBorders>
              <w:top w:val="nil"/>
              <w:left w:val="nil"/>
              <w:bottom w:val="single" w:sz="4" w:space="0" w:color="auto"/>
              <w:right w:val="single" w:sz="4" w:space="0" w:color="auto"/>
            </w:tcBorders>
            <w:shd w:val="clear" w:color="auto" w:fill="auto"/>
            <w:vAlign w:val="center"/>
          </w:tcPr>
          <w:p w14:paraId="24090476" w14:textId="77777777" w:rsidR="00E42DFC" w:rsidRPr="004D0408" w:rsidRDefault="00E42DFC" w:rsidP="000800F2">
            <w:pPr>
              <w:spacing w:after="0"/>
              <w:jc w:val="center"/>
              <w:rPr>
                <w:rFonts w:cstheme="minorHAnsi"/>
                <w:sz w:val="16"/>
                <w:szCs w:val="16"/>
              </w:rPr>
            </w:pPr>
            <w:r w:rsidRPr="004D0408">
              <w:rPr>
                <w:rFonts w:cstheme="minorHAnsi"/>
                <w:sz w:val="16"/>
                <w:szCs w:val="16"/>
              </w:rPr>
              <w:t>-</w:t>
            </w:r>
          </w:p>
        </w:tc>
        <w:tc>
          <w:tcPr>
            <w:tcW w:w="992" w:type="dxa"/>
            <w:tcBorders>
              <w:top w:val="nil"/>
              <w:left w:val="nil"/>
              <w:bottom w:val="single" w:sz="4" w:space="0" w:color="auto"/>
              <w:right w:val="single" w:sz="4" w:space="0" w:color="auto"/>
            </w:tcBorders>
            <w:shd w:val="clear" w:color="auto" w:fill="auto"/>
            <w:vAlign w:val="center"/>
          </w:tcPr>
          <w:p w14:paraId="08FCF37E" w14:textId="77777777" w:rsidR="00E42DFC" w:rsidRPr="004D0408" w:rsidRDefault="00E42DFC" w:rsidP="000800F2">
            <w:pPr>
              <w:spacing w:after="0"/>
              <w:jc w:val="center"/>
              <w:rPr>
                <w:rFonts w:cstheme="minorHAnsi"/>
                <w:sz w:val="16"/>
                <w:szCs w:val="16"/>
              </w:rPr>
            </w:pPr>
          </w:p>
        </w:tc>
        <w:tc>
          <w:tcPr>
            <w:tcW w:w="851" w:type="dxa"/>
            <w:tcBorders>
              <w:top w:val="nil"/>
              <w:left w:val="nil"/>
              <w:bottom w:val="single" w:sz="4" w:space="0" w:color="auto"/>
              <w:right w:val="single" w:sz="4" w:space="0" w:color="auto"/>
            </w:tcBorders>
            <w:shd w:val="clear" w:color="auto" w:fill="auto"/>
            <w:vAlign w:val="center"/>
          </w:tcPr>
          <w:p w14:paraId="6B15ED55" w14:textId="77777777" w:rsidR="00E42DFC" w:rsidRPr="004D0408" w:rsidRDefault="00E42DFC" w:rsidP="000800F2">
            <w:pPr>
              <w:spacing w:after="0"/>
              <w:jc w:val="center"/>
              <w:rPr>
                <w:rFonts w:cstheme="minorHAnsi"/>
                <w:sz w:val="16"/>
                <w:szCs w:val="16"/>
              </w:rPr>
            </w:pPr>
          </w:p>
        </w:tc>
        <w:tc>
          <w:tcPr>
            <w:tcW w:w="850" w:type="dxa"/>
            <w:tcBorders>
              <w:top w:val="nil"/>
              <w:left w:val="nil"/>
              <w:bottom w:val="single" w:sz="4" w:space="0" w:color="auto"/>
              <w:right w:val="single" w:sz="4" w:space="0" w:color="auto"/>
            </w:tcBorders>
            <w:shd w:val="clear" w:color="auto" w:fill="auto"/>
            <w:vAlign w:val="center"/>
          </w:tcPr>
          <w:p w14:paraId="433EB770" w14:textId="77777777" w:rsidR="00E42DFC" w:rsidRPr="004D0408" w:rsidRDefault="00E42DFC" w:rsidP="000800F2">
            <w:pPr>
              <w:spacing w:after="0"/>
              <w:jc w:val="center"/>
              <w:rPr>
                <w:rFonts w:cstheme="minorHAnsi"/>
                <w:sz w:val="16"/>
                <w:szCs w:val="16"/>
              </w:rPr>
            </w:pPr>
          </w:p>
        </w:tc>
      </w:tr>
      <w:tr w:rsidR="000E350F" w:rsidRPr="004D0408" w14:paraId="3F378459"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7A69B6D2" w14:textId="77777777" w:rsidR="00E42DFC" w:rsidRPr="004D0408" w:rsidRDefault="00E42DFC" w:rsidP="000800F2">
            <w:pPr>
              <w:spacing w:after="0"/>
              <w:rPr>
                <w:rFonts w:cstheme="minorHAnsi"/>
                <w:sz w:val="16"/>
                <w:szCs w:val="16"/>
              </w:rPr>
            </w:pPr>
            <w:r w:rsidRPr="004D0408">
              <w:rPr>
                <w:rFonts w:cstheme="minorHAnsi"/>
                <w:sz w:val="16"/>
                <w:szCs w:val="16"/>
              </w:rPr>
              <w:t>EDUGORZÓW Branżowa Szkoła II Stopnia</w:t>
            </w:r>
          </w:p>
        </w:tc>
        <w:tc>
          <w:tcPr>
            <w:tcW w:w="567" w:type="dxa"/>
            <w:tcBorders>
              <w:top w:val="nil"/>
              <w:left w:val="nil"/>
              <w:bottom w:val="single" w:sz="4" w:space="0" w:color="auto"/>
              <w:right w:val="single" w:sz="4" w:space="0" w:color="auto"/>
            </w:tcBorders>
            <w:shd w:val="clear" w:color="auto" w:fill="auto"/>
            <w:noWrap/>
            <w:vAlign w:val="center"/>
            <w:hideMark/>
          </w:tcPr>
          <w:p w14:paraId="449782DC" w14:textId="77777777" w:rsidR="00E42DFC" w:rsidRPr="004D0408" w:rsidRDefault="00E42DFC" w:rsidP="000800F2">
            <w:pPr>
              <w:spacing w:after="0"/>
              <w:jc w:val="center"/>
              <w:rPr>
                <w:rFonts w:cstheme="minorHAnsi"/>
                <w:sz w:val="16"/>
                <w:szCs w:val="16"/>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3841368" w14:textId="77777777" w:rsidR="00E42DFC" w:rsidRPr="004D0408" w:rsidRDefault="00E42DFC" w:rsidP="000800F2">
            <w:pPr>
              <w:spacing w:after="0"/>
              <w:jc w:val="center"/>
              <w:rPr>
                <w:rFonts w:cstheme="minorHAnsi"/>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7CE93C51" w14:textId="77777777" w:rsidR="00E42DFC" w:rsidRPr="004D0408" w:rsidRDefault="00E42DFC" w:rsidP="000800F2">
            <w:pPr>
              <w:spacing w:after="0"/>
              <w:jc w:val="center"/>
              <w:rPr>
                <w:rFonts w:cstheme="minorHAnsi"/>
                <w:sz w:val="16"/>
                <w:szCs w:val="16"/>
              </w:rPr>
            </w:pPr>
          </w:p>
        </w:tc>
        <w:tc>
          <w:tcPr>
            <w:tcW w:w="1134" w:type="dxa"/>
            <w:gridSpan w:val="2"/>
            <w:tcBorders>
              <w:top w:val="nil"/>
              <w:left w:val="nil"/>
              <w:bottom w:val="single" w:sz="4" w:space="0" w:color="auto"/>
              <w:right w:val="single" w:sz="4" w:space="0" w:color="auto"/>
            </w:tcBorders>
            <w:shd w:val="clear" w:color="auto" w:fill="auto"/>
            <w:vAlign w:val="center"/>
          </w:tcPr>
          <w:p w14:paraId="1ABBF0D4" w14:textId="77777777" w:rsidR="00E42DFC" w:rsidRPr="004D0408" w:rsidRDefault="00E42DFC" w:rsidP="000800F2">
            <w:pPr>
              <w:spacing w:after="0"/>
              <w:jc w:val="center"/>
              <w:rPr>
                <w:rFonts w:cstheme="minorHAnsi"/>
                <w:sz w:val="16"/>
                <w:szCs w:val="16"/>
              </w:rPr>
            </w:pPr>
          </w:p>
        </w:tc>
        <w:tc>
          <w:tcPr>
            <w:tcW w:w="993" w:type="dxa"/>
            <w:tcBorders>
              <w:top w:val="nil"/>
              <w:left w:val="nil"/>
              <w:bottom w:val="single" w:sz="4" w:space="0" w:color="auto"/>
              <w:right w:val="single" w:sz="4" w:space="0" w:color="auto"/>
            </w:tcBorders>
            <w:shd w:val="clear" w:color="auto" w:fill="auto"/>
            <w:vAlign w:val="center"/>
          </w:tcPr>
          <w:p w14:paraId="3712C32B" w14:textId="77777777" w:rsidR="00E42DFC" w:rsidRPr="004D0408" w:rsidRDefault="00E42DFC" w:rsidP="000800F2">
            <w:pPr>
              <w:spacing w:after="0"/>
              <w:jc w:val="center"/>
              <w:rPr>
                <w:rFonts w:cstheme="minorHAnsi"/>
                <w:sz w:val="16"/>
                <w:szCs w:val="16"/>
              </w:rPr>
            </w:pPr>
          </w:p>
        </w:tc>
        <w:tc>
          <w:tcPr>
            <w:tcW w:w="850" w:type="dxa"/>
            <w:gridSpan w:val="2"/>
            <w:tcBorders>
              <w:top w:val="nil"/>
              <w:left w:val="nil"/>
              <w:bottom w:val="single" w:sz="4" w:space="0" w:color="auto"/>
              <w:right w:val="single" w:sz="4" w:space="0" w:color="auto"/>
            </w:tcBorders>
            <w:shd w:val="clear" w:color="auto" w:fill="auto"/>
            <w:vAlign w:val="center"/>
          </w:tcPr>
          <w:p w14:paraId="65D60D67" w14:textId="77777777" w:rsidR="00E42DFC" w:rsidRPr="004D0408" w:rsidRDefault="00E42DFC" w:rsidP="000800F2">
            <w:pPr>
              <w:spacing w:after="0"/>
              <w:jc w:val="center"/>
              <w:rPr>
                <w:rFonts w:cstheme="minorHAnsi"/>
                <w:sz w:val="16"/>
                <w:szCs w:val="16"/>
              </w:rPr>
            </w:pPr>
          </w:p>
        </w:tc>
        <w:tc>
          <w:tcPr>
            <w:tcW w:w="992" w:type="dxa"/>
            <w:tcBorders>
              <w:top w:val="nil"/>
              <w:left w:val="nil"/>
              <w:bottom w:val="single" w:sz="4" w:space="0" w:color="auto"/>
              <w:right w:val="single" w:sz="4" w:space="0" w:color="auto"/>
            </w:tcBorders>
            <w:shd w:val="clear" w:color="auto" w:fill="auto"/>
            <w:vAlign w:val="center"/>
          </w:tcPr>
          <w:p w14:paraId="5FCD1EE1" w14:textId="77777777" w:rsidR="00E42DFC" w:rsidRPr="004D0408" w:rsidRDefault="00E42DFC" w:rsidP="000800F2">
            <w:pPr>
              <w:spacing w:after="0"/>
              <w:jc w:val="center"/>
              <w:rPr>
                <w:rFonts w:cstheme="minorHAnsi"/>
                <w:sz w:val="16"/>
                <w:szCs w:val="16"/>
              </w:rPr>
            </w:pPr>
            <w:r w:rsidRPr="004D0408">
              <w:rPr>
                <w:rFonts w:cstheme="minorHAnsi"/>
                <w:sz w:val="16"/>
                <w:szCs w:val="16"/>
              </w:rPr>
              <w:t>75 281,04</w:t>
            </w:r>
          </w:p>
        </w:tc>
        <w:tc>
          <w:tcPr>
            <w:tcW w:w="851" w:type="dxa"/>
            <w:tcBorders>
              <w:top w:val="nil"/>
              <w:left w:val="nil"/>
              <w:bottom w:val="single" w:sz="4" w:space="0" w:color="auto"/>
              <w:right w:val="single" w:sz="4" w:space="0" w:color="auto"/>
            </w:tcBorders>
            <w:shd w:val="clear" w:color="auto" w:fill="auto"/>
            <w:vAlign w:val="center"/>
          </w:tcPr>
          <w:p w14:paraId="5B267E3F" w14:textId="77777777" w:rsidR="00E42DFC" w:rsidRPr="004D0408" w:rsidRDefault="00E42DFC" w:rsidP="000800F2">
            <w:pPr>
              <w:spacing w:after="0"/>
              <w:jc w:val="center"/>
              <w:rPr>
                <w:rFonts w:cstheme="minorHAnsi"/>
                <w:sz w:val="16"/>
                <w:szCs w:val="16"/>
              </w:rPr>
            </w:pPr>
            <w:r w:rsidRPr="004D0408">
              <w:rPr>
                <w:rFonts w:cstheme="minorHAnsi"/>
                <w:sz w:val="16"/>
                <w:szCs w:val="16"/>
              </w:rPr>
              <w:t>9</w:t>
            </w:r>
          </w:p>
        </w:tc>
        <w:tc>
          <w:tcPr>
            <w:tcW w:w="850" w:type="dxa"/>
            <w:tcBorders>
              <w:top w:val="nil"/>
              <w:left w:val="nil"/>
              <w:bottom w:val="single" w:sz="4" w:space="0" w:color="auto"/>
              <w:right w:val="single" w:sz="4" w:space="0" w:color="auto"/>
            </w:tcBorders>
            <w:shd w:val="clear" w:color="auto" w:fill="auto"/>
            <w:vAlign w:val="center"/>
          </w:tcPr>
          <w:p w14:paraId="6EC60EED" w14:textId="77777777" w:rsidR="00E42DFC" w:rsidRPr="004D0408" w:rsidRDefault="00E42DFC" w:rsidP="000800F2">
            <w:pPr>
              <w:spacing w:after="0"/>
              <w:jc w:val="center"/>
              <w:rPr>
                <w:rFonts w:cstheme="minorHAnsi"/>
                <w:sz w:val="16"/>
                <w:szCs w:val="16"/>
              </w:rPr>
            </w:pPr>
            <w:r w:rsidRPr="004D0408">
              <w:rPr>
                <w:rFonts w:cstheme="minorHAnsi"/>
                <w:sz w:val="16"/>
                <w:szCs w:val="16"/>
              </w:rPr>
              <w:t>8 364,56</w:t>
            </w:r>
          </w:p>
        </w:tc>
      </w:tr>
      <w:tr w:rsidR="000E350F" w:rsidRPr="004D0408" w14:paraId="10BC1489"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4FDD13B0" w14:textId="77777777" w:rsidR="00E42DFC" w:rsidRPr="004D0408" w:rsidRDefault="00E42DFC" w:rsidP="000800F2">
            <w:pPr>
              <w:spacing w:after="0"/>
              <w:rPr>
                <w:rFonts w:cstheme="minorHAnsi"/>
                <w:sz w:val="16"/>
                <w:szCs w:val="16"/>
              </w:rPr>
            </w:pPr>
            <w:r w:rsidRPr="004D0408">
              <w:rPr>
                <w:rFonts w:cstheme="minorHAnsi"/>
                <w:sz w:val="16"/>
                <w:szCs w:val="16"/>
              </w:rPr>
              <w:t>Branżowa Szkoła I Stopnia WZDZ</w:t>
            </w:r>
          </w:p>
        </w:tc>
        <w:tc>
          <w:tcPr>
            <w:tcW w:w="567" w:type="dxa"/>
            <w:tcBorders>
              <w:top w:val="nil"/>
              <w:left w:val="nil"/>
              <w:bottom w:val="single" w:sz="4" w:space="0" w:color="auto"/>
              <w:right w:val="single" w:sz="4" w:space="0" w:color="auto"/>
            </w:tcBorders>
            <w:shd w:val="clear" w:color="auto" w:fill="auto"/>
            <w:noWrap/>
            <w:vAlign w:val="center"/>
            <w:hideMark/>
          </w:tcPr>
          <w:p w14:paraId="6F491A1B" w14:textId="77777777" w:rsidR="00E42DFC" w:rsidRPr="004D0408" w:rsidRDefault="00E42DFC" w:rsidP="000800F2">
            <w:pPr>
              <w:spacing w:after="0"/>
              <w:jc w:val="center"/>
              <w:rPr>
                <w:rFonts w:cstheme="minorHAnsi"/>
                <w:sz w:val="16"/>
                <w:szCs w:val="16"/>
              </w:rPr>
            </w:pPr>
            <w:r w:rsidRPr="004D0408">
              <w:rPr>
                <w:rFonts w:cstheme="minorHAnsi"/>
                <w:sz w:val="16"/>
                <w:szCs w:val="16"/>
              </w:rPr>
              <w:t>683 293,44</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27B6F79" w14:textId="77777777" w:rsidR="00E42DFC" w:rsidRPr="004D0408" w:rsidRDefault="00E42DFC" w:rsidP="000800F2">
            <w:pPr>
              <w:spacing w:after="0"/>
              <w:jc w:val="center"/>
              <w:rPr>
                <w:rFonts w:cstheme="minorHAnsi"/>
                <w:sz w:val="16"/>
                <w:szCs w:val="16"/>
              </w:rPr>
            </w:pPr>
            <w:r w:rsidRPr="004D0408">
              <w:rPr>
                <w:rFonts w:cstheme="minorHAnsi"/>
                <w:sz w:val="16"/>
                <w:szCs w:val="16"/>
              </w:rPr>
              <w:t>71</w:t>
            </w:r>
          </w:p>
        </w:tc>
        <w:tc>
          <w:tcPr>
            <w:tcW w:w="850" w:type="dxa"/>
            <w:tcBorders>
              <w:top w:val="nil"/>
              <w:left w:val="nil"/>
              <w:bottom w:val="single" w:sz="4" w:space="0" w:color="auto"/>
              <w:right w:val="single" w:sz="4" w:space="0" w:color="auto"/>
            </w:tcBorders>
            <w:shd w:val="clear" w:color="auto" w:fill="auto"/>
            <w:noWrap/>
            <w:vAlign w:val="center"/>
            <w:hideMark/>
          </w:tcPr>
          <w:p w14:paraId="347063ED" w14:textId="77777777" w:rsidR="00E42DFC" w:rsidRPr="004D0408" w:rsidRDefault="00E42DFC" w:rsidP="000800F2">
            <w:pPr>
              <w:spacing w:after="0"/>
              <w:jc w:val="center"/>
              <w:rPr>
                <w:rFonts w:cstheme="minorHAnsi"/>
                <w:sz w:val="16"/>
                <w:szCs w:val="16"/>
              </w:rPr>
            </w:pPr>
            <w:r w:rsidRPr="004D0408">
              <w:rPr>
                <w:rFonts w:cstheme="minorHAnsi"/>
                <w:sz w:val="16"/>
                <w:szCs w:val="16"/>
              </w:rPr>
              <w:t>9 623,85</w:t>
            </w:r>
          </w:p>
        </w:tc>
        <w:tc>
          <w:tcPr>
            <w:tcW w:w="1134" w:type="dxa"/>
            <w:gridSpan w:val="2"/>
            <w:tcBorders>
              <w:top w:val="nil"/>
              <w:left w:val="nil"/>
              <w:bottom w:val="single" w:sz="4" w:space="0" w:color="auto"/>
              <w:right w:val="single" w:sz="4" w:space="0" w:color="auto"/>
            </w:tcBorders>
            <w:shd w:val="clear" w:color="auto" w:fill="auto"/>
            <w:vAlign w:val="center"/>
          </w:tcPr>
          <w:p w14:paraId="56B6554F" w14:textId="77777777" w:rsidR="00E42DFC" w:rsidRPr="004D0408" w:rsidRDefault="00E42DFC" w:rsidP="000800F2">
            <w:pPr>
              <w:spacing w:after="0"/>
              <w:jc w:val="center"/>
              <w:rPr>
                <w:rFonts w:cstheme="minorHAnsi"/>
                <w:sz w:val="16"/>
                <w:szCs w:val="16"/>
              </w:rPr>
            </w:pPr>
            <w:r w:rsidRPr="004D0408">
              <w:rPr>
                <w:rFonts w:cstheme="minorHAnsi"/>
                <w:sz w:val="16"/>
                <w:szCs w:val="16"/>
              </w:rPr>
              <w:t>793 117,07</w:t>
            </w:r>
          </w:p>
        </w:tc>
        <w:tc>
          <w:tcPr>
            <w:tcW w:w="993" w:type="dxa"/>
            <w:tcBorders>
              <w:top w:val="nil"/>
              <w:left w:val="nil"/>
              <w:bottom w:val="single" w:sz="4" w:space="0" w:color="auto"/>
              <w:right w:val="single" w:sz="4" w:space="0" w:color="auto"/>
            </w:tcBorders>
            <w:shd w:val="clear" w:color="auto" w:fill="auto"/>
            <w:vAlign w:val="center"/>
          </w:tcPr>
          <w:p w14:paraId="2BF3AC37" w14:textId="77777777" w:rsidR="00E42DFC" w:rsidRPr="004D0408" w:rsidRDefault="00E42DFC" w:rsidP="000800F2">
            <w:pPr>
              <w:spacing w:after="0"/>
              <w:jc w:val="center"/>
              <w:rPr>
                <w:rFonts w:cstheme="minorHAnsi"/>
                <w:sz w:val="16"/>
                <w:szCs w:val="16"/>
              </w:rPr>
            </w:pPr>
            <w:r w:rsidRPr="004D0408">
              <w:rPr>
                <w:rFonts w:cstheme="minorHAnsi"/>
                <w:sz w:val="16"/>
                <w:szCs w:val="16"/>
              </w:rPr>
              <w:t>92</w:t>
            </w:r>
          </w:p>
        </w:tc>
        <w:tc>
          <w:tcPr>
            <w:tcW w:w="850" w:type="dxa"/>
            <w:gridSpan w:val="2"/>
            <w:tcBorders>
              <w:top w:val="nil"/>
              <w:left w:val="nil"/>
              <w:bottom w:val="single" w:sz="4" w:space="0" w:color="auto"/>
              <w:right w:val="single" w:sz="4" w:space="0" w:color="auto"/>
            </w:tcBorders>
            <w:shd w:val="clear" w:color="auto" w:fill="auto"/>
            <w:vAlign w:val="center"/>
          </w:tcPr>
          <w:p w14:paraId="3E227EC4" w14:textId="77777777" w:rsidR="00E42DFC" w:rsidRPr="004D0408" w:rsidRDefault="00E42DFC" w:rsidP="000800F2">
            <w:pPr>
              <w:spacing w:after="0"/>
              <w:jc w:val="center"/>
              <w:rPr>
                <w:rFonts w:cstheme="minorHAnsi"/>
                <w:sz w:val="16"/>
                <w:szCs w:val="16"/>
              </w:rPr>
            </w:pPr>
            <w:r w:rsidRPr="004D0408">
              <w:rPr>
                <w:rFonts w:cstheme="minorHAnsi"/>
                <w:sz w:val="16"/>
                <w:szCs w:val="16"/>
              </w:rPr>
              <w:t>8 620,84</w:t>
            </w:r>
          </w:p>
        </w:tc>
        <w:tc>
          <w:tcPr>
            <w:tcW w:w="992" w:type="dxa"/>
            <w:tcBorders>
              <w:top w:val="nil"/>
              <w:left w:val="nil"/>
              <w:bottom w:val="single" w:sz="4" w:space="0" w:color="auto"/>
              <w:right w:val="single" w:sz="4" w:space="0" w:color="auto"/>
            </w:tcBorders>
            <w:shd w:val="clear" w:color="auto" w:fill="auto"/>
            <w:vAlign w:val="center"/>
          </w:tcPr>
          <w:p w14:paraId="4C65F54D" w14:textId="77777777" w:rsidR="00E42DFC" w:rsidRPr="004D0408" w:rsidRDefault="00E42DFC" w:rsidP="000800F2">
            <w:pPr>
              <w:spacing w:after="0"/>
              <w:jc w:val="center"/>
              <w:rPr>
                <w:rFonts w:cstheme="minorHAnsi"/>
                <w:sz w:val="16"/>
                <w:szCs w:val="16"/>
              </w:rPr>
            </w:pPr>
            <w:r w:rsidRPr="004D0408">
              <w:rPr>
                <w:rFonts w:cstheme="minorHAnsi"/>
                <w:sz w:val="16"/>
                <w:szCs w:val="16"/>
              </w:rPr>
              <w:t>812 240,93</w:t>
            </w:r>
          </w:p>
        </w:tc>
        <w:tc>
          <w:tcPr>
            <w:tcW w:w="851" w:type="dxa"/>
            <w:tcBorders>
              <w:top w:val="nil"/>
              <w:left w:val="nil"/>
              <w:bottom w:val="single" w:sz="4" w:space="0" w:color="auto"/>
              <w:right w:val="single" w:sz="4" w:space="0" w:color="auto"/>
            </w:tcBorders>
            <w:shd w:val="clear" w:color="auto" w:fill="auto"/>
            <w:vAlign w:val="center"/>
          </w:tcPr>
          <w:p w14:paraId="7E806B7A" w14:textId="77777777" w:rsidR="00E42DFC" w:rsidRPr="004D0408" w:rsidRDefault="00E42DFC" w:rsidP="000800F2">
            <w:pPr>
              <w:spacing w:after="0"/>
              <w:jc w:val="center"/>
              <w:rPr>
                <w:rFonts w:cstheme="minorHAnsi"/>
                <w:sz w:val="16"/>
                <w:szCs w:val="16"/>
              </w:rPr>
            </w:pPr>
            <w:r w:rsidRPr="004D0408">
              <w:rPr>
                <w:rFonts w:cstheme="minorHAnsi"/>
                <w:sz w:val="16"/>
                <w:szCs w:val="16"/>
              </w:rPr>
              <w:t>86</w:t>
            </w:r>
          </w:p>
        </w:tc>
        <w:tc>
          <w:tcPr>
            <w:tcW w:w="850" w:type="dxa"/>
            <w:tcBorders>
              <w:top w:val="nil"/>
              <w:left w:val="nil"/>
              <w:bottom w:val="single" w:sz="4" w:space="0" w:color="auto"/>
              <w:right w:val="single" w:sz="4" w:space="0" w:color="auto"/>
            </w:tcBorders>
            <w:shd w:val="clear" w:color="auto" w:fill="auto"/>
            <w:vAlign w:val="center"/>
          </w:tcPr>
          <w:p w14:paraId="1FA825BA" w14:textId="77777777" w:rsidR="00E42DFC" w:rsidRPr="004D0408" w:rsidRDefault="00E42DFC" w:rsidP="000800F2">
            <w:pPr>
              <w:spacing w:after="0"/>
              <w:jc w:val="center"/>
              <w:rPr>
                <w:rFonts w:cstheme="minorHAnsi"/>
                <w:sz w:val="16"/>
                <w:szCs w:val="16"/>
              </w:rPr>
            </w:pPr>
            <w:r w:rsidRPr="004D0408">
              <w:rPr>
                <w:rFonts w:cstheme="minorHAnsi"/>
                <w:sz w:val="16"/>
                <w:szCs w:val="16"/>
              </w:rPr>
              <w:t>9 444,66</w:t>
            </w:r>
          </w:p>
        </w:tc>
      </w:tr>
      <w:tr w:rsidR="000E350F" w:rsidRPr="004D0408" w14:paraId="2B4F3468"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1A6C7595" w14:textId="77777777" w:rsidR="00E42DFC" w:rsidRPr="004D0408" w:rsidRDefault="00E42DFC" w:rsidP="000800F2">
            <w:pPr>
              <w:spacing w:after="0"/>
              <w:rPr>
                <w:rFonts w:cstheme="minorHAnsi"/>
                <w:sz w:val="16"/>
                <w:szCs w:val="16"/>
              </w:rPr>
            </w:pPr>
            <w:r w:rsidRPr="004D0408">
              <w:rPr>
                <w:rFonts w:cstheme="minorHAnsi"/>
                <w:sz w:val="16"/>
                <w:szCs w:val="16"/>
              </w:rPr>
              <w:t>Branżowa Szkoła II Stopnia WZDZ</w:t>
            </w:r>
          </w:p>
        </w:tc>
        <w:tc>
          <w:tcPr>
            <w:tcW w:w="567" w:type="dxa"/>
            <w:tcBorders>
              <w:top w:val="nil"/>
              <w:left w:val="nil"/>
              <w:bottom w:val="single" w:sz="4" w:space="0" w:color="auto"/>
              <w:right w:val="single" w:sz="4" w:space="0" w:color="auto"/>
            </w:tcBorders>
            <w:shd w:val="clear" w:color="auto" w:fill="auto"/>
            <w:noWrap/>
            <w:vAlign w:val="center"/>
            <w:hideMark/>
          </w:tcPr>
          <w:p w14:paraId="4DE7963E" w14:textId="77777777" w:rsidR="00E42DFC" w:rsidRPr="004D0408" w:rsidRDefault="00E42DFC" w:rsidP="000800F2">
            <w:pPr>
              <w:spacing w:after="0"/>
              <w:jc w:val="center"/>
              <w:rPr>
                <w:rFonts w:cstheme="minorHAnsi"/>
                <w:sz w:val="16"/>
                <w:szCs w:val="16"/>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87B9C71" w14:textId="77777777" w:rsidR="00E42DFC" w:rsidRPr="004D0408" w:rsidRDefault="00E42DFC" w:rsidP="000800F2">
            <w:pPr>
              <w:spacing w:after="0"/>
              <w:jc w:val="center"/>
              <w:rPr>
                <w:rFonts w:cstheme="minorHAnsi"/>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492D85AC" w14:textId="77777777" w:rsidR="00E42DFC" w:rsidRPr="004D0408" w:rsidRDefault="00E42DFC" w:rsidP="000800F2">
            <w:pPr>
              <w:spacing w:after="0"/>
              <w:jc w:val="center"/>
              <w:rPr>
                <w:rFonts w:cstheme="minorHAnsi"/>
                <w:sz w:val="16"/>
                <w:szCs w:val="16"/>
              </w:rPr>
            </w:pPr>
          </w:p>
        </w:tc>
        <w:tc>
          <w:tcPr>
            <w:tcW w:w="1134" w:type="dxa"/>
            <w:gridSpan w:val="2"/>
            <w:tcBorders>
              <w:top w:val="nil"/>
              <w:left w:val="nil"/>
              <w:bottom w:val="single" w:sz="4" w:space="0" w:color="auto"/>
              <w:right w:val="single" w:sz="4" w:space="0" w:color="auto"/>
            </w:tcBorders>
            <w:shd w:val="clear" w:color="auto" w:fill="auto"/>
            <w:vAlign w:val="center"/>
          </w:tcPr>
          <w:p w14:paraId="726E0387" w14:textId="77777777" w:rsidR="00E42DFC" w:rsidRPr="004D0408" w:rsidRDefault="00E42DFC" w:rsidP="000800F2">
            <w:pPr>
              <w:spacing w:after="0"/>
              <w:jc w:val="center"/>
              <w:rPr>
                <w:rFonts w:cstheme="minorHAnsi"/>
                <w:sz w:val="16"/>
                <w:szCs w:val="16"/>
              </w:rPr>
            </w:pPr>
          </w:p>
        </w:tc>
        <w:tc>
          <w:tcPr>
            <w:tcW w:w="993" w:type="dxa"/>
            <w:tcBorders>
              <w:top w:val="nil"/>
              <w:left w:val="nil"/>
              <w:bottom w:val="single" w:sz="4" w:space="0" w:color="auto"/>
              <w:right w:val="single" w:sz="4" w:space="0" w:color="auto"/>
            </w:tcBorders>
            <w:shd w:val="clear" w:color="auto" w:fill="auto"/>
            <w:vAlign w:val="center"/>
          </w:tcPr>
          <w:p w14:paraId="018A4F67" w14:textId="77777777" w:rsidR="00E42DFC" w:rsidRPr="004D0408" w:rsidRDefault="00E42DFC" w:rsidP="000800F2">
            <w:pPr>
              <w:spacing w:after="0"/>
              <w:jc w:val="center"/>
              <w:rPr>
                <w:rFonts w:cstheme="minorHAnsi"/>
                <w:sz w:val="16"/>
                <w:szCs w:val="16"/>
              </w:rPr>
            </w:pPr>
          </w:p>
        </w:tc>
        <w:tc>
          <w:tcPr>
            <w:tcW w:w="850" w:type="dxa"/>
            <w:gridSpan w:val="2"/>
            <w:tcBorders>
              <w:top w:val="nil"/>
              <w:left w:val="nil"/>
              <w:bottom w:val="single" w:sz="4" w:space="0" w:color="auto"/>
              <w:right w:val="single" w:sz="4" w:space="0" w:color="auto"/>
            </w:tcBorders>
            <w:shd w:val="clear" w:color="auto" w:fill="auto"/>
            <w:vAlign w:val="center"/>
          </w:tcPr>
          <w:p w14:paraId="3214D18D" w14:textId="77777777" w:rsidR="00E42DFC" w:rsidRPr="004D0408" w:rsidRDefault="00E42DFC" w:rsidP="000800F2">
            <w:pPr>
              <w:spacing w:after="0"/>
              <w:jc w:val="center"/>
              <w:rPr>
                <w:rFonts w:cstheme="minorHAnsi"/>
                <w:sz w:val="16"/>
                <w:szCs w:val="16"/>
              </w:rPr>
            </w:pPr>
          </w:p>
        </w:tc>
        <w:tc>
          <w:tcPr>
            <w:tcW w:w="992" w:type="dxa"/>
            <w:tcBorders>
              <w:top w:val="nil"/>
              <w:left w:val="nil"/>
              <w:bottom w:val="single" w:sz="4" w:space="0" w:color="auto"/>
              <w:right w:val="single" w:sz="4" w:space="0" w:color="auto"/>
            </w:tcBorders>
            <w:shd w:val="clear" w:color="auto" w:fill="auto"/>
            <w:vAlign w:val="center"/>
          </w:tcPr>
          <w:p w14:paraId="63B7CB5D" w14:textId="77777777" w:rsidR="00E42DFC" w:rsidRPr="004D0408" w:rsidRDefault="00E42DFC" w:rsidP="000800F2">
            <w:pPr>
              <w:spacing w:after="0"/>
              <w:jc w:val="center"/>
              <w:rPr>
                <w:rFonts w:cstheme="minorHAnsi"/>
                <w:sz w:val="16"/>
                <w:szCs w:val="16"/>
              </w:rPr>
            </w:pPr>
            <w:r w:rsidRPr="004D0408">
              <w:rPr>
                <w:rFonts w:cstheme="minorHAnsi"/>
                <w:sz w:val="16"/>
                <w:szCs w:val="16"/>
              </w:rPr>
              <w:t>71 318,88</w:t>
            </w:r>
          </w:p>
        </w:tc>
        <w:tc>
          <w:tcPr>
            <w:tcW w:w="851" w:type="dxa"/>
            <w:tcBorders>
              <w:top w:val="nil"/>
              <w:left w:val="nil"/>
              <w:bottom w:val="single" w:sz="4" w:space="0" w:color="auto"/>
              <w:right w:val="single" w:sz="4" w:space="0" w:color="auto"/>
            </w:tcBorders>
            <w:shd w:val="clear" w:color="auto" w:fill="auto"/>
            <w:vAlign w:val="center"/>
          </w:tcPr>
          <w:p w14:paraId="1D019C85" w14:textId="77777777" w:rsidR="00E42DFC" w:rsidRPr="004D0408" w:rsidRDefault="00E42DFC" w:rsidP="000800F2">
            <w:pPr>
              <w:spacing w:after="0"/>
              <w:jc w:val="center"/>
              <w:rPr>
                <w:rFonts w:cstheme="minorHAnsi"/>
                <w:sz w:val="16"/>
                <w:szCs w:val="16"/>
              </w:rPr>
            </w:pPr>
            <w:r w:rsidRPr="004D0408">
              <w:rPr>
                <w:rFonts w:cstheme="minorHAnsi"/>
                <w:sz w:val="16"/>
                <w:szCs w:val="16"/>
              </w:rPr>
              <w:t>15</w:t>
            </w:r>
          </w:p>
        </w:tc>
        <w:tc>
          <w:tcPr>
            <w:tcW w:w="850" w:type="dxa"/>
            <w:tcBorders>
              <w:top w:val="nil"/>
              <w:left w:val="nil"/>
              <w:bottom w:val="single" w:sz="4" w:space="0" w:color="auto"/>
              <w:right w:val="single" w:sz="4" w:space="0" w:color="auto"/>
            </w:tcBorders>
            <w:shd w:val="clear" w:color="auto" w:fill="auto"/>
            <w:vAlign w:val="center"/>
          </w:tcPr>
          <w:p w14:paraId="61DE617F" w14:textId="77777777" w:rsidR="00E42DFC" w:rsidRPr="004D0408" w:rsidRDefault="00E42DFC" w:rsidP="000800F2">
            <w:pPr>
              <w:spacing w:after="0"/>
              <w:jc w:val="center"/>
              <w:rPr>
                <w:rFonts w:cstheme="minorHAnsi"/>
                <w:sz w:val="16"/>
                <w:szCs w:val="16"/>
              </w:rPr>
            </w:pPr>
            <w:r w:rsidRPr="004D0408">
              <w:rPr>
                <w:rFonts w:cstheme="minorHAnsi"/>
                <w:sz w:val="16"/>
                <w:szCs w:val="16"/>
              </w:rPr>
              <w:t>4 754,59</w:t>
            </w:r>
          </w:p>
        </w:tc>
      </w:tr>
      <w:tr w:rsidR="000E350F" w:rsidRPr="004D0408" w14:paraId="33195CF6"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189A4982" w14:textId="77777777" w:rsidR="00E42DFC" w:rsidRPr="004D0408" w:rsidRDefault="00E42DFC" w:rsidP="000800F2">
            <w:pPr>
              <w:spacing w:after="0"/>
              <w:rPr>
                <w:rFonts w:cstheme="minorHAnsi"/>
                <w:sz w:val="16"/>
                <w:szCs w:val="16"/>
              </w:rPr>
            </w:pPr>
            <w:r w:rsidRPr="004D0408">
              <w:rPr>
                <w:rFonts w:cstheme="minorHAnsi"/>
                <w:sz w:val="16"/>
                <w:szCs w:val="16"/>
              </w:rPr>
              <w:t>Technikum Usług Fryzjerskich WZDZ</w:t>
            </w:r>
          </w:p>
        </w:tc>
        <w:tc>
          <w:tcPr>
            <w:tcW w:w="567" w:type="dxa"/>
            <w:tcBorders>
              <w:top w:val="nil"/>
              <w:left w:val="nil"/>
              <w:bottom w:val="single" w:sz="4" w:space="0" w:color="auto"/>
              <w:right w:val="single" w:sz="4" w:space="0" w:color="auto"/>
            </w:tcBorders>
            <w:shd w:val="clear" w:color="auto" w:fill="auto"/>
            <w:noWrap/>
            <w:vAlign w:val="center"/>
            <w:hideMark/>
          </w:tcPr>
          <w:p w14:paraId="7202BDE4" w14:textId="77777777" w:rsidR="00E42DFC" w:rsidRPr="004D0408" w:rsidRDefault="00E42DFC" w:rsidP="000800F2">
            <w:pPr>
              <w:spacing w:after="0"/>
              <w:jc w:val="center"/>
              <w:rPr>
                <w:rFonts w:cstheme="minorHAnsi"/>
                <w:sz w:val="16"/>
                <w:szCs w:val="16"/>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E3BC079" w14:textId="77777777" w:rsidR="00E42DFC" w:rsidRPr="004D0408" w:rsidRDefault="00E42DFC" w:rsidP="000800F2">
            <w:pPr>
              <w:spacing w:after="0"/>
              <w:jc w:val="center"/>
              <w:rPr>
                <w:rFonts w:cstheme="minorHAnsi"/>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0553CA7C" w14:textId="77777777" w:rsidR="00E42DFC" w:rsidRPr="004D0408" w:rsidRDefault="00E42DFC" w:rsidP="000800F2">
            <w:pPr>
              <w:spacing w:after="0"/>
              <w:jc w:val="center"/>
              <w:rPr>
                <w:rFonts w:cstheme="minorHAnsi"/>
                <w:sz w:val="16"/>
                <w:szCs w:val="16"/>
              </w:rPr>
            </w:pPr>
          </w:p>
        </w:tc>
        <w:tc>
          <w:tcPr>
            <w:tcW w:w="1134" w:type="dxa"/>
            <w:gridSpan w:val="2"/>
            <w:tcBorders>
              <w:top w:val="nil"/>
              <w:left w:val="nil"/>
              <w:bottom w:val="single" w:sz="4" w:space="0" w:color="auto"/>
              <w:right w:val="single" w:sz="4" w:space="0" w:color="auto"/>
            </w:tcBorders>
            <w:shd w:val="clear" w:color="auto" w:fill="auto"/>
            <w:vAlign w:val="center"/>
          </w:tcPr>
          <w:p w14:paraId="7A8BB981" w14:textId="77777777" w:rsidR="00E42DFC" w:rsidRPr="004D0408" w:rsidRDefault="00E42DFC" w:rsidP="000800F2">
            <w:pPr>
              <w:spacing w:after="0"/>
              <w:jc w:val="center"/>
              <w:rPr>
                <w:rFonts w:cstheme="minorHAnsi"/>
                <w:sz w:val="16"/>
                <w:szCs w:val="16"/>
              </w:rPr>
            </w:pPr>
          </w:p>
        </w:tc>
        <w:tc>
          <w:tcPr>
            <w:tcW w:w="993" w:type="dxa"/>
            <w:tcBorders>
              <w:top w:val="nil"/>
              <w:left w:val="nil"/>
              <w:bottom w:val="single" w:sz="4" w:space="0" w:color="auto"/>
              <w:right w:val="single" w:sz="4" w:space="0" w:color="auto"/>
            </w:tcBorders>
            <w:shd w:val="clear" w:color="auto" w:fill="auto"/>
            <w:vAlign w:val="center"/>
          </w:tcPr>
          <w:p w14:paraId="5D588E7C" w14:textId="77777777" w:rsidR="00E42DFC" w:rsidRPr="004D0408" w:rsidRDefault="00E42DFC" w:rsidP="000800F2">
            <w:pPr>
              <w:spacing w:after="0"/>
              <w:jc w:val="center"/>
              <w:rPr>
                <w:rFonts w:cstheme="minorHAnsi"/>
                <w:sz w:val="16"/>
                <w:szCs w:val="16"/>
              </w:rPr>
            </w:pPr>
          </w:p>
        </w:tc>
        <w:tc>
          <w:tcPr>
            <w:tcW w:w="850" w:type="dxa"/>
            <w:gridSpan w:val="2"/>
            <w:tcBorders>
              <w:top w:val="nil"/>
              <w:left w:val="nil"/>
              <w:bottom w:val="single" w:sz="4" w:space="0" w:color="auto"/>
              <w:right w:val="single" w:sz="4" w:space="0" w:color="auto"/>
            </w:tcBorders>
            <w:shd w:val="clear" w:color="auto" w:fill="auto"/>
            <w:vAlign w:val="center"/>
          </w:tcPr>
          <w:p w14:paraId="295F185E" w14:textId="77777777" w:rsidR="00E42DFC" w:rsidRPr="004D0408" w:rsidRDefault="00E42DFC" w:rsidP="000800F2">
            <w:pPr>
              <w:spacing w:after="0"/>
              <w:jc w:val="center"/>
              <w:rPr>
                <w:rFonts w:cstheme="minorHAnsi"/>
                <w:sz w:val="16"/>
                <w:szCs w:val="16"/>
              </w:rPr>
            </w:pPr>
          </w:p>
        </w:tc>
        <w:tc>
          <w:tcPr>
            <w:tcW w:w="992" w:type="dxa"/>
            <w:tcBorders>
              <w:top w:val="nil"/>
              <w:left w:val="nil"/>
              <w:bottom w:val="single" w:sz="4" w:space="0" w:color="auto"/>
              <w:right w:val="single" w:sz="4" w:space="0" w:color="auto"/>
            </w:tcBorders>
            <w:shd w:val="clear" w:color="auto" w:fill="auto"/>
            <w:vAlign w:val="center"/>
          </w:tcPr>
          <w:p w14:paraId="4036A883" w14:textId="77777777" w:rsidR="00E42DFC" w:rsidRPr="004D0408" w:rsidRDefault="00E42DFC" w:rsidP="000800F2">
            <w:pPr>
              <w:spacing w:after="0"/>
              <w:jc w:val="center"/>
              <w:rPr>
                <w:rFonts w:cstheme="minorHAnsi"/>
                <w:sz w:val="16"/>
                <w:szCs w:val="16"/>
              </w:rPr>
            </w:pPr>
            <w:r w:rsidRPr="004D0408">
              <w:rPr>
                <w:rFonts w:cstheme="minorHAnsi"/>
                <w:sz w:val="16"/>
                <w:szCs w:val="16"/>
              </w:rPr>
              <w:t>296 319,14</w:t>
            </w:r>
          </w:p>
        </w:tc>
        <w:tc>
          <w:tcPr>
            <w:tcW w:w="851" w:type="dxa"/>
            <w:tcBorders>
              <w:top w:val="nil"/>
              <w:left w:val="nil"/>
              <w:bottom w:val="single" w:sz="4" w:space="0" w:color="auto"/>
              <w:right w:val="single" w:sz="4" w:space="0" w:color="auto"/>
            </w:tcBorders>
            <w:shd w:val="clear" w:color="auto" w:fill="auto"/>
            <w:vAlign w:val="center"/>
          </w:tcPr>
          <w:p w14:paraId="0BEB85AE" w14:textId="77777777" w:rsidR="00E42DFC" w:rsidRPr="004D0408" w:rsidRDefault="00E42DFC" w:rsidP="000800F2">
            <w:pPr>
              <w:spacing w:after="0"/>
              <w:jc w:val="center"/>
              <w:rPr>
                <w:rFonts w:cstheme="minorHAnsi"/>
                <w:sz w:val="16"/>
                <w:szCs w:val="16"/>
              </w:rPr>
            </w:pPr>
            <w:r w:rsidRPr="004D0408">
              <w:rPr>
                <w:rFonts w:cstheme="minorHAnsi"/>
                <w:sz w:val="16"/>
                <w:szCs w:val="16"/>
              </w:rPr>
              <w:t>31</w:t>
            </w:r>
          </w:p>
        </w:tc>
        <w:tc>
          <w:tcPr>
            <w:tcW w:w="850" w:type="dxa"/>
            <w:tcBorders>
              <w:top w:val="nil"/>
              <w:left w:val="nil"/>
              <w:bottom w:val="single" w:sz="4" w:space="0" w:color="auto"/>
              <w:right w:val="single" w:sz="4" w:space="0" w:color="auto"/>
            </w:tcBorders>
            <w:shd w:val="clear" w:color="auto" w:fill="auto"/>
            <w:vAlign w:val="center"/>
          </w:tcPr>
          <w:p w14:paraId="657420C0" w14:textId="77777777" w:rsidR="00E42DFC" w:rsidRPr="004D0408" w:rsidRDefault="00E42DFC" w:rsidP="000800F2">
            <w:pPr>
              <w:spacing w:after="0"/>
              <w:jc w:val="center"/>
              <w:rPr>
                <w:rFonts w:cstheme="minorHAnsi"/>
                <w:sz w:val="16"/>
                <w:szCs w:val="16"/>
              </w:rPr>
            </w:pPr>
            <w:r w:rsidRPr="004D0408">
              <w:rPr>
                <w:rFonts w:cstheme="minorHAnsi"/>
                <w:sz w:val="16"/>
                <w:szCs w:val="16"/>
              </w:rPr>
              <w:t>9 558,68</w:t>
            </w:r>
          </w:p>
        </w:tc>
      </w:tr>
      <w:tr w:rsidR="000E350F" w:rsidRPr="004D0408" w14:paraId="5A813357"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6F1022D4" w14:textId="77777777" w:rsidR="00E42DFC" w:rsidRPr="004D0408" w:rsidRDefault="00E42DFC" w:rsidP="000800F2">
            <w:pPr>
              <w:spacing w:after="0"/>
              <w:rPr>
                <w:rFonts w:cstheme="minorHAnsi"/>
                <w:sz w:val="16"/>
                <w:szCs w:val="16"/>
              </w:rPr>
            </w:pPr>
            <w:r w:rsidRPr="004D0408">
              <w:rPr>
                <w:rFonts w:cstheme="minorHAnsi"/>
                <w:sz w:val="16"/>
                <w:szCs w:val="16"/>
              </w:rPr>
              <w:t>Bursa Sióstr Maryi Niepokalanej dla Dziewcząt</w:t>
            </w:r>
          </w:p>
        </w:tc>
        <w:tc>
          <w:tcPr>
            <w:tcW w:w="567" w:type="dxa"/>
            <w:tcBorders>
              <w:top w:val="nil"/>
              <w:left w:val="nil"/>
              <w:bottom w:val="single" w:sz="4" w:space="0" w:color="auto"/>
              <w:right w:val="single" w:sz="4" w:space="0" w:color="auto"/>
            </w:tcBorders>
            <w:shd w:val="clear" w:color="auto" w:fill="auto"/>
            <w:noWrap/>
            <w:vAlign w:val="center"/>
            <w:hideMark/>
          </w:tcPr>
          <w:p w14:paraId="59151A92" w14:textId="77777777" w:rsidR="00E42DFC" w:rsidRPr="004D0408" w:rsidRDefault="00E42DFC" w:rsidP="000800F2">
            <w:pPr>
              <w:spacing w:after="0"/>
              <w:jc w:val="center"/>
              <w:rPr>
                <w:rFonts w:cstheme="minorHAnsi"/>
                <w:sz w:val="16"/>
                <w:szCs w:val="16"/>
              </w:rPr>
            </w:pPr>
            <w:r w:rsidRPr="004D0408">
              <w:rPr>
                <w:rFonts w:cstheme="minorHAnsi"/>
                <w:sz w:val="16"/>
                <w:szCs w:val="16"/>
              </w:rPr>
              <w:t>316 403,66</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9A9411D" w14:textId="77777777" w:rsidR="00E42DFC" w:rsidRPr="004D0408" w:rsidRDefault="00E42DFC" w:rsidP="000800F2">
            <w:pPr>
              <w:spacing w:after="0"/>
              <w:jc w:val="center"/>
              <w:rPr>
                <w:rFonts w:cstheme="minorHAnsi"/>
                <w:sz w:val="16"/>
                <w:szCs w:val="16"/>
              </w:rPr>
            </w:pPr>
            <w:r w:rsidRPr="004D0408">
              <w:rPr>
                <w:rFonts w:cstheme="minorHAnsi"/>
                <w:sz w:val="16"/>
                <w:szCs w:val="16"/>
              </w:rPr>
              <w:t>39</w:t>
            </w:r>
          </w:p>
        </w:tc>
        <w:tc>
          <w:tcPr>
            <w:tcW w:w="850" w:type="dxa"/>
            <w:tcBorders>
              <w:top w:val="nil"/>
              <w:left w:val="nil"/>
              <w:bottom w:val="single" w:sz="4" w:space="0" w:color="auto"/>
              <w:right w:val="single" w:sz="4" w:space="0" w:color="auto"/>
            </w:tcBorders>
            <w:shd w:val="clear" w:color="auto" w:fill="auto"/>
            <w:noWrap/>
            <w:vAlign w:val="center"/>
            <w:hideMark/>
          </w:tcPr>
          <w:p w14:paraId="0D33A27F" w14:textId="77777777" w:rsidR="00E42DFC" w:rsidRPr="004D0408" w:rsidRDefault="00E42DFC" w:rsidP="000800F2">
            <w:pPr>
              <w:spacing w:after="0"/>
              <w:jc w:val="center"/>
              <w:rPr>
                <w:rFonts w:cstheme="minorHAnsi"/>
                <w:sz w:val="16"/>
                <w:szCs w:val="16"/>
              </w:rPr>
            </w:pPr>
            <w:r w:rsidRPr="004D0408">
              <w:rPr>
                <w:rFonts w:cstheme="minorHAnsi"/>
                <w:sz w:val="16"/>
                <w:szCs w:val="16"/>
              </w:rPr>
              <w:t>8 112,91</w:t>
            </w:r>
          </w:p>
        </w:tc>
        <w:tc>
          <w:tcPr>
            <w:tcW w:w="1134" w:type="dxa"/>
            <w:gridSpan w:val="2"/>
            <w:tcBorders>
              <w:top w:val="nil"/>
              <w:left w:val="nil"/>
              <w:bottom w:val="single" w:sz="4" w:space="0" w:color="auto"/>
              <w:right w:val="single" w:sz="4" w:space="0" w:color="auto"/>
            </w:tcBorders>
            <w:shd w:val="clear" w:color="auto" w:fill="auto"/>
            <w:vAlign w:val="center"/>
          </w:tcPr>
          <w:p w14:paraId="10ED9504" w14:textId="77777777" w:rsidR="00E42DFC" w:rsidRPr="004D0408" w:rsidRDefault="00E42DFC" w:rsidP="000800F2">
            <w:pPr>
              <w:spacing w:after="0"/>
              <w:jc w:val="center"/>
              <w:rPr>
                <w:rFonts w:cstheme="minorHAnsi"/>
                <w:sz w:val="16"/>
                <w:szCs w:val="16"/>
              </w:rPr>
            </w:pPr>
            <w:r w:rsidRPr="004D0408">
              <w:rPr>
                <w:rFonts w:cstheme="minorHAnsi"/>
                <w:sz w:val="16"/>
                <w:szCs w:val="16"/>
              </w:rPr>
              <w:t>333 304,04</w:t>
            </w:r>
          </w:p>
        </w:tc>
        <w:tc>
          <w:tcPr>
            <w:tcW w:w="993" w:type="dxa"/>
            <w:tcBorders>
              <w:top w:val="nil"/>
              <w:left w:val="nil"/>
              <w:bottom w:val="single" w:sz="4" w:space="0" w:color="auto"/>
              <w:right w:val="single" w:sz="4" w:space="0" w:color="auto"/>
            </w:tcBorders>
            <w:shd w:val="clear" w:color="auto" w:fill="auto"/>
            <w:vAlign w:val="center"/>
          </w:tcPr>
          <w:p w14:paraId="057A7ABF" w14:textId="77777777" w:rsidR="00E42DFC" w:rsidRPr="004D0408" w:rsidRDefault="00E42DFC" w:rsidP="000800F2">
            <w:pPr>
              <w:spacing w:after="0"/>
              <w:jc w:val="center"/>
              <w:rPr>
                <w:rFonts w:cstheme="minorHAnsi"/>
                <w:sz w:val="16"/>
                <w:szCs w:val="16"/>
              </w:rPr>
            </w:pPr>
            <w:r w:rsidRPr="004D0408">
              <w:rPr>
                <w:rFonts w:cstheme="minorHAnsi"/>
                <w:sz w:val="16"/>
                <w:szCs w:val="16"/>
              </w:rPr>
              <w:t>40</w:t>
            </w:r>
          </w:p>
        </w:tc>
        <w:tc>
          <w:tcPr>
            <w:tcW w:w="850" w:type="dxa"/>
            <w:gridSpan w:val="2"/>
            <w:tcBorders>
              <w:top w:val="nil"/>
              <w:left w:val="nil"/>
              <w:bottom w:val="single" w:sz="4" w:space="0" w:color="auto"/>
              <w:right w:val="single" w:sz="4" w:space="0" w:color="auto"/>
            </w:tcBorders>
            <w:shd w:val="clear" w:color="auto" w:fill="auto"/>
            <w:vAlign w:val="center"/>
          </w:tcPr>
          <w:p w14:paraId="46C39F05" w14:textId="77777777" w:rsidR="00E42DFC" w:rsidRPr="004D0408" w:rsidRDefault="00E42DFC" w:rsidP="000800F2">
            <w:pPr>
              <w:spacing w:after="0"/>
              <w:jc w:val="center"/>
              <w:rPr>
                <w:rFonts w:cstheme="minorHAnsi"/>
                <w:sz w:val="16"/>
                <w:szCs w:val="16"/>
              </w:rPr>
            </w:pPr>
            <w:r w:rsidRPr="004D0408">
              <w:rPr>
                <w:rFonts w:cstheme="minorHAnsi"/>
                <w:sz w:val="16"/>
                <w:szCs w:val="16"/>
              </w:rPr>
              <w:t>8 332,60</w:t>
            </w:r>
          </w:p>
        </w:tc>
        <w:tc>
          <w:tcPr>
            <w:tcW w:w="992" w:type="dxa"/>
            <w:tcBorders>
              <w:top w:val="nil"/>
              <w:left w:val="nil"/>
              <w:bottom w:val="single" w:sz="4" w:space="0" w:color="auto"/>
              <w:right w:val="single" w:sz="4" w:space="0" w:color="auto"/>
            </w:tcBorders>
            <w:shd w:val="clear" w:color="auto" w:fill="auto"/>
            <w:vAlign w:val="center"/>
          </w:tcPr>
          <w:p w14:paraId="59B84E0B" w14:textId="77777777" w:rsidR="00E42DFC" w:rsidRPr="004D0408" w:rsidRDefault="00E42DFC" w:rsidP="000800F2">
            <w:pPr>
              <w:spacing w:after="0"/>
              <w:jc w:val="center"/>
              <w:rPr>
                <w:rFonts w:cstheme="minorHAnsi"/>
                <w:sz w:val="16"/>
                <w:szCs w:val="16"/>
              </w:rPr>
            </w:pPr>
            <w:r w:rsidRPr="004D0408">
              <w:rPr>
                <w:rFonts w:cstheme="minorHAnsi"/>
                <w:sz w:val="16"/>
                <w:szCs w:val="16"/>
              </w:rPr>
              <w:t>381 795,12</w:t>
            </w:r>
          </w:p>
        </w:tc>
        <w:tc>
          <w:tcPr>
            <w:tcW w:w="851" w:type="dxa"/>
            <w:tcBorders>
              <w:top w:val="nil"/>
              <w:left w:val="nil"/>
              <w:bottom w:val="single" w:sz="4" w:space="0" w:color="auto"/>
              <w:right w:val="single" w:sz="4" w:space="0" w:color="auto"/>
            </w:tcBorders>
            <w:shd w:val="clear" w:color="auto" w:fill="auto"/>
            <w:vAlign w:val="center"/>
          </w:tcPr>
          <w:p w14:paraId="0E96E3ED" w14:textId="77777777" w:rsidR="00E42DFC" w:rsidRPr="004D0408" w:rsidRDefault="00E42DFC" w:rsidP="000800F2">
            <w:pPr>
              <w:spacing w:after="0"/>
              <w:jc w:val="center"/>
              <w:rPr>
                <w:rFonts w:cstheme="minorHAnsi"/>
                <w:sz w:val="16"/>
                <w:szCs w:val="16"/>
              </w:rPr>
            </w:pPr>
            <w:r w:rsidRPr="004D0408">
              <w:rPr>
                <w:rFonts w:cstheme="minorHAnsi"/>
                <w:sz w:val="16"/>
                <w:szCs w:val="16"/>
              </w:rPr>
              <w:t>40</w:t>
            </w:r>
          </w:p>
        </w:tc>
        <w:tc>
          <w:tcPr>
            <w:tcW w:w="850" w:type="dxa"/>
            <w:tcBorders>
              <w:top w:val="nil"/>
              <w:left w:val="nil"/>
              <w:bottom w:val="single" w:sz="4" w:space="0" w:color="auto"/>
              <w:right w:val="single" w:sz="4" w:space="0" w:color="auto"/>
            </w:tcBorders>
            <w:shd w:val="clear" w:color="auto" w:fill="auto"/>
            <w:vAlign w:val="center"/>
          </w:tcPr>
          <w:p w14:paraId="4DB2AC1A" w14:textId="77777777" w:rsidR="00E42DFC" w:rsidRPr="004D0408" w:rsidRDefault="00E42DFC" w:rsidP="000800F2">
            <w:pPr>
              <w:spacing w:after="0"/>
              <w:jc w:val="center"/>
              <w:rPr>
                <w:rFonts w:cstheme="minorHAnsi"/>
                <w:sz w:val="16"/>
                <w:szCs w:val="16"/>
              </w:rPr>
            </w:pPr>
            <w:r w:rsidRPr="004D0408">
              <w:rPr>
                <w:rFonts w:cstheme="minorHAnsi"/>
                <w:sz w:val="16"/>
                <w:szCs w:val="16"/>
              </w:rPr>
              <w:t>9 544,88</w:t>
            </w:r>
          </w:p>
        </w:tc>
      </w:tr>
      <w:tr w:rsidR="000E350F" w:rsidRPr="004D0408" w14:paraId="6DF2D46C"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299B7EE7" w14:textId="77777777" w:rsidR="00E42DFC" w:rsidRPr="004D0408" w:rsidRDefault="00E42DFC" w:rsidP="000800F2">
            <w:pPr>
              <w:spacing w:after="0"/>
              <w:rPr>
                <w:rFonts w:cstheme="minorHAnsi"/>
                <w:sz w:val="16"/>
                <w:szCs w:val="16"/>
              </w:rPr>
            </w:pPr>
            <w:r w:rsidRPr="004D0408">
              <w:rPr>
                <w:rFonts w:cstheme="minorHAnsi"/>
                <w:sz w:val="16"/>
                <w:szCs w:val="16"/>
              </w:rPr>
              <w:t xml:space="preserve">Eduatut Liceum Ogólnokształcące dla Dorosłych W </w:t>
            </w:r>
            <w:r w:rsidRPr="004D0408">
              <w:rPr>
                <w:rFonts w:cstheme="minorHAnsi"/>
                <w:sz w:val="16"/>
                <w:szCs w:val="16"/>
              </w:rPr>
              <w:lastRenderedPageBreak/>
              <w:t>Gorzowie Wielkopolskim</w:t>
            </w:r>
          </w:p>
        </w:tc>
        <w:tc>
          <w:tcPr>
            <w:tcW w:w="567" w:type="dxa"/>
            <w:tcBorders>
              <w:top w:val="nil"/>
              <w:left w:val="nil"/>
              <w:bottom w:val="single" w:sz="4" w:space="0" w:color="auto"/>
              <w:right w:val="single" w:sz="4" w:space="0" w:color="auto"/>
            </w:tcBorders>
            <w:shd w:val="clear" w:color="auto" w:fill="auto"/>
            <w:noWrap/>
            <w:vAlign w:val="center"/>
            <w:hideMark/>
          </w:tcPr>
          <w:p w14:paraId="4D6025C8" w14:textId="77777777" w:rsidR="00E42DFC" w:rsidRPr="004D0408" w:rsidRDefault="00E42DFC" w:rsidP="000800F2">
            <w:pPr>
              <w:spacing w:after="0"/>
              <w:jc w:val="center"/>
              <w:rPr>
                <w:rFonts w:cstheme="minorHAnsi"/>
                <w:sz w:val="16"/>
                <w:szCs w:val="16"/>
              </w:rPr>
            </w:pPr>
            <w:r w:rsidRPr="004D0408">
              <w:rPr>
                <w:rFonts w:cstheme="minorHAnsi"/>
                <w:sz w:val="16"/>
                <w:szCs w:val="16"/>
              </w:rPr>
              <w:lastRenderedPageBreak/>
              <w:t>162 672,24</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C963688" w14:textId="77777777" w:rsidR="00E42DFC" w:rsidRPr="004D0408" w:rsidRDefault="00E42DFC" w:rsidP="000800F2">
            <w:pPr>
              <w:spacing w:after="0"/>
              <w:jc w:val="center"/>
              <w:rPr>
                <w:rFonts w:cstheme="minorHAnsi"/>
                <w:sz w:val="16"/>
                <w:szCs w:val="16"/>
              </w:rPr>
            </w:pPr>
            <w:r w:rsidRPr="004D0408">
              <w:rPr>
                <w:rFonts w:cstheme="minorHAnsi"/>
                <w:sz w:val="16"/>
                <w:szCs w:val="16"/>
              </w:rPr>
              <w:t>623</w:t>
            </w:r>
          </w:p>
        </w:tc>
        <w:tc>
          <w:tcPr>
            <w:tcW w:w="850" w:type="dxa"/>
            <w:tcBorders>
              <w:top w:val="nil"/>
              <w:left w:val="nil"/>
              <w:bottom w:val="single" w:sz="4" w:space="0" w:color="auto"/>
              <w:right w:val="single" w:sz="4" w:space="0" w:color="auto"/>
            </w:tcBorders>
            <w:shd w:val="clear" w:color="auto" w:fill="auto"/>
            <w:noWrap/>
            <w:vAlign w:val="center"/>
            <w:hideMark/>
          </w:tcPr>
          <w:p w14:paraId="29B6E72F" w14:textId="77777777" w:rsidR="00E42DFC" w:rsidRPr="004D0408" w:rsidRDefault="00E42DFC" w:rsidP="000800F2">
            <w:pPr>
              <w:spacing w:after="0"/>
              <w:jc w:val="center"/>
              <w:rPr>
                <w:rFonts w:cstheme="minorHAnsi"/>
                <w:sz w:val="16"/>
                <w:szCs w:val="16"/>
              </w:rPr>
            </w:pPr>
            <w:r w:rsidRPr="004D0408">
              <w:rPr>
                <w:rFonts w:cstheme="minorHAnsi"/>
                <w:sz w:val="16"/>
                <w:szCs w:val="16"/>
              </w:rPr>
              <w:t>261,11</w:t>
            </w:r>
          </w:p>
        </w:tc>
        <w:tc>
          <w:tcPr>
            <w:tcW w:w="1134" w:type="dxa"/>
            <w:gridSpan w:val="2"/>
            <w:tcBorders>
              <w:top w:val="nil"/>
              <w:left w:val="nil"/>
              <w:bottom w:val="single" w:sz="4" w:space="0" w:color="auto"/>
              <w:right w:val="single" w:sz="4" w:space="0" w:color="auto"/>
            </w:tcBorders>
            <w:shd w:val="clear" w:color="auto" w:fill="auto"/>
            <w:vAlign w:val="center"/>
          </w:tcPr>
          <w:p w14:paraId="68CFBF94" w14:textId="77777777" w:rsidR="00E42DFC" w:rsidRPr="004D0408" w:rsidRDefault="00E42DFC" w:rsidP="000800F2">
            <w:pPr>
              <w:spacing w:after="0"/>
              <w:jc w:val="center"/>
              <w:rPr>
                <w:rFonts w:cstheme="minorHAnsi"/>
                <w:sz w:val="16"/>
                <w:szCs w:val="16"/>
              </w:rPr>
            </w:pPr>
            <w:r w:rsidRPr="004D0408">
              <w:rPr>
                <w:rFonts w:cstheme="minorHAnsi"/>
                <w:sz w:val="16"/>
                <w:szCs w:val="16"/>
              </w:rPr>
              <w:t>-</w:t>
            </w:r>
          </w:p>
        </w:tc>
        <w:tc>
          <w:tcPr>
            <w:tcW w:w="993" w:type="dxa"/>
            <w:tcBorders>
              <w:top w:val="nil"/>
              <w:left w:val="nil"/>
              <w:bottom w:val="single" w:sz="4" w:space="0" w:color="auto"/>
              <w:right w:val="single" w:sz="4" w:space="0" w:color="auto"/>
            </w:tcBorders>
            <w:shd w:val="clear" w:color="auto" w:fill="auto"/>
            <w:vAlign w:val="center"/>
          </w:tcPr>
          <w:p w14:paraId="04F571E0" w14:textId="77777777" w:rsidR="00E42DFC" w:rsidRPr="004D0408" w:rsidRDefault="00E42DFC" w:rsidP="000800F2">
            <w:pPr>
              <w:spacing w:after="0"/>
              <w:jc w:val="center"/>
              <w:rPr>
                <w:rFonts w:cstheme="minorHAnsi"/>
                <w:sz w:val="16"/>
                <w:szCs w:val="16"/>
              </w:rPr>
            </w:pPr>
            <w:r w:rsidRPr="004D0408">
              <w:rPr>
                <w:rFonts w:cstheme="minorHAnsi"/>
                <w:sz w:val="16"/>
                <w:szCs w:val="16"/>
              </w:rPr>
              <w:t>402</w:t>
            </w:r>
          </w:p>
        </w:tc>
        <w:tc>
          <w:tcPr>
            <w:tcW w:w="850" w:type="dxa"/>
            <w:gridSpan w:val="2"/>
            <w:tcBorders>
              <w:top w:val="nil"/>
              <w:left w:val="nil"/>
              <w:bottom w:val="single" w:sz="4" w:space="0" w:color="auto"/>
              <w:right w:val="single" w:sz="4" w:space="0" w:color="auto"/>
            </w:tcBorders>
            <w:shd w:val="clear" w:color="auto" w:fill="auto"/>
            <w:vAlign w:val="center"/>
          </w:tcPr>
          <w:p w14:paraId="571E616F" w14:textId="77777777" w:rsidR="00E42DFC" w:rsidRPr="004D0408" w:rsidRDefault="00E42DFC" w:rsidP="000800F2">
            <w:pPr>
              <w:spacing w:after="0"/>
              <w:jc w:val="center"/>
              <w:rPr>
                <w:rFonts w:cstheme="minorHAnsi"/>
                <w:sz w:val="16"/>
                <w:szCs w:val="16"/>
              </w:rPr>
            </w:pPr>
            <w:r w:rsidRPr="004D0408">
              <w:rPr>
                <w:rFonts w:cstheme="minorHAnsi"/>
                <w:sz w:val="16"/>
                <w:szCs w:val="16"/>
              </w:rPr>
              <w:t>-</w:t>
            </w:r>
          </w:p>
        </w:tc>
        <w:tc>
          <w:tcPr>
            <w:tcW w:w="992" w:type="dxa"/>
            <w:tcBorders>
              <w:top w:val="nil"/>
              <w:left w:val="nil"/>
              <w:bottom w:val="single" w:sz="4" w:space="0" w:color="auto"/>
              <w:right w:val="single" w:sz="4" w:space="0" w:color="auto"/>
            </w:tcBorders>
            <w:shd w:val="clear" w:color="auto" w:fill="auto"/>
            <w:vAlign w:val="center"/>
          </w:tcPr>
          <w:p w14:paraId="438CCEF8" w14:textId="77777777" w:rsidR="00E42DFC" w:rsidRPr="004D0408" w:rsidRDefault="00E42DFC" w:rsidP="000800F2">
            <w:pPr>
              <w:spacing w:after="0"/>
              <w:jc w:val="center"/>
              <w:rPr>
                <w:rFonts w:cstheme="minorHAnsi"/>
                <w:sz w:val="16"/>
                <w:szCs w:val="16"/>
              </w:rPr>
            </w:pPr>
          </w:p>
        </w:tc>
        <w:tc>
          <w:tcPr>
            <w:tcW w:w="851" w:type="dxa"/>
            <w:tcBorders>
              <w:top w:val="nil"/>
              <w:left w:val="nil"/>
              <w:bottom w:val="single" w:sz="4" w:space="0" w:color="auto"/>
              <w:right w:val="single" w:sz="4" w:space="0" w:color="auto"/>
            </w:tcBorders>
            <w:shd w:val="clear" w:color="auto" w:fill="auto"/>
            <w:vAlign w:val="center"/>
          </w:tcPr>
          <w:p w14:paraId="0BECCC4D" w14:textId="77777777" w:rsidR="00E42DFC" w:rsidRPr="004D0408" w:rsidRDefault="00E42DFC" w:rsidP="000800F2">
            <w:pPr>
              <w:spacing w:after="0"/>
              <w:jc w:val="center"/>
              <w:rPr>
                <w:rFonts w:cstheme="minorHAnsi"/>
                <w:sz w:val="16"/>
                <w:szCs w:val="16"/>
              </w:rPr>
            </w:pPr>
          </w:p>
        </w:tc>
        <w:tc>
          <w:tcPr>
            <w:tcW w:w="850" w:type="dxa"/>
            <w:tcBorders>
              <w:top w:val="nil"/>
              <w:left w:val="nil"/>
              <w:bottom w:val="single" w:sz="4" w:space="0" w:color="auto"/>
              <w:right w:val="single" w:sz="4" w:space="0" w:color="auto"/>
            </w:tcBorders>
            <w:shd w:val="clear" w:color="auto" w:fill="auto"/>
            <w:vAlign w:val="center"/>
          </w:tcPr>
          <w:p w14:paraId="16664F09" w14:textId="77777777" w:rsidR="00E42DFC" w:rsidRPr="004D0408" w:rsidRDefault="00E42DFC" w:rsidP="000800F2">
            <w:pPr>
              <w:spacing w:after="0"/>
              <w:jc w:val="center"/>
              <w:rPr>
                <w:rFonts w:cstheme="minorHAnsi"/>
                <w:sz w:val="16"/>
                <w:szCs w:val="16"/>
              </w:rPr>
            </w:pPr>
          </w:p>
        </w:tc>
      </w:tr>
      <w:tr w:rsidR="000E350F" w:rsidRPr="004D0408" w14:paraId="0F360B7A"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17CC305E" w14:textId="77777777" w:rsidR="00E42DFC" w:rsidRPr="004D0408" w:rsidRDefault="00E42DFC" w:rsidP="000800F2">
            <w:pPr>
              <w:spacing w:after="0"/>
              <w:rPr>
                <w:rFonts w:cstheme="minorHAnsi"/>
                <w:sz w:val="16"/>
                <w:szCs w:val="16"/>
              </w:rPr>
            </w:pPr>
            <w:r w:rsidRPr="004D0408">
              <w:rPr>
                <w:rFonts w:cstheme="minorHAnsi"/>
                <w:sz w:val="16"/>
                <w:szCs w:val="16"/>
              </w:rPr>
              <w:t>EDUGORZÓW Liceum Ogólnokształcące dla Dorosłych</w:t>
            </w:r>
          </w:p>
        </w:tc>
        <w:tc>
          <w:tcPr>
            <w:tcW w:w="567" w:type="dxa"/>
            <w:tcBorders>
              <w:top w:val="nil"/>
              <w:left w:val="nil"/>
              <w:bottom w:val="single" w:sz="4" w:space="0" w:color="auto"/>
              <w:right w:val="single" w:sz="4" w:space="0" w:color="auto"/>
            </w:tcBorders>
            <w:shd w:val="clear" w:color="auto" w:fill="auto"/>
            <w:noWrap/>
            <w:vAlign w:val="center"/>
            <w:hideMark/>
          </w:tcPr>
          <w:p w14:paraId="0F6846D1" w14:textId="77777777" w:rsidR="00E42DFC" w:rsidRPr="004D0408" w:rsidRDefault="00E42DFC" w:rsidP="000800F2">
            <w:pPr>
              <w:spacing w:after="0"/>
              <w:jc w:val="center"/>
              <w:rPr>
                <w:rFonts w:cstheme="minorHAnsi"/>
                <w:sz w:val="16"/>
                <w:szCs w:val="16"/>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E716A09" w14:textId="77777777" w:rsidR="00E42DFC" w:rsidRPr="004D0408" w:rsidRDefault="00E42DFC" w:rsidP="000800F2">
            <w:pPr>
              <w:spacing w:after="0"/>
              <w:jc w:val="center"/>
              <w:rPr>
                <w:rFonts w:cstheme="minorHAnsi"/>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4FFDB841" w14:textId="77777777" w:rsidR="00E42DFC" w:rsidRPr="004D0408" w:rsidRDefault="00E42DFC" w:rsidP="000800F2">
            <w:pPr>
              <w:spacing w:after="0"/>
              <w:jc w:val="center"/>
              <w:rPr>
                <w:rFonts w:cstheme="minorHAnsi"/>
                <w:sz w:val="16"/>
                <w:szCs w:val="16"/>
              </w:rPr>
            </w:pPr>
          </w:p>
        </w:tc>
        <w:tc>
          <w:tcPr>
            <w:tcW w:w="1134" w:type="dxa"/>
            <w:gridSpan w:val="2"/>
            <w:tcBorders>
              <w:top w:val="nil"/>
              <w:left w:val="nil"/>
              <w:bottom w:val="single" w:sz="4" w:space="0" w:color="auto"/>
              <w:right w:val="single" w:sz="4" w:space="0" w:color="auto"/>
            </w:tcBorders>
            <w:shd w:val="clear" w:color="auto" w:fill="auto"/>
            <w:vAlign w:val="center"/>
          </w:tcPr>
          <w:p w14:paraId="53927F69" w14:textId="77777777" w:rsidR="00E42DFC" w:rsidRPr="004D0408" w:rsidRDefault="00E42DFC" w:rsidP="000800F2">
            <w:pPr>
              <w:spacing w:after="0"/>
              <w:jc w:val="center"/>
              <w:rPr>
                <w:rFonts w:cstheme="minorHAnsi"/>
                <w:sz w:val="16"/>
                <w:szCs w:val="16"/>
              </w:rPr>
            </w:pPr>
          </w:p>
        </w:tc>
        <w:tc>
          <w:tcPr>
            <w:tcW w:w="993" w:type="dxa"/>
            <w:tcBorders>
              <w:top w:val="nil"/>
              <w:left w:val="nil"/>
              <w:bottom w:val="single" w:sz="4" w:space="0" w:color="auto"/>
              <w:right w:val="single" w:sz="4" w:space="0" w:color="auto"/>
            </w:tcBorders>
            <w:shd w:val="clear" w:color="auto" w:fill="auto"/>
            <w:vAlign w:val="center"/>
          </w:tcPr>
          <w:p w14:paraId="362ECB44" w14:textId="77777777" w:rsidR="00E42DFC" w:rsidRPr="004D0408" w:rsidRDefault="00E42DFC" w:rsidP="000800F2">
            <w:pPr>
              <w:spacing w:after="0"/>
              <w:jc w:val="center"/>
              <w:rPr>
                <w:rFonts w:cstheme="minorHAnsi"/>
                <w:sz w:val="16"/>
                <w:szCs w:val="16"/>
              </w:rPr>
            </w:pPr>
          </w:p>
        </w:tc>
        <w:tc>
          <w:tcPr>
            <w:tcW w:w="850" w:type="dxa"/>
            <w:gridSpan w:val="2"/>
            <w:tcBorders>
              <w:top w:val="nil"/>
              <w:left w:val="nil"/>
              <w:bottom w:val="single" w:sz="4" w:space="0" w:color="auto"/>
              <w:right w:val="single" w:sz="4" w:space="0" w:color="auto"/>
            </w:tcBorders>
            <w:shd w:val="clear" w:color="auto" w:fill="auto"/>
            <w:vAlign w:val="center"/>
          </w:tcPr>
          <w:p w14:paraId="3C38CDAA" w14:textId="77777777" w:rsidR="00E42DFC" w:rsidRPr="004D0408" w:rsidRDefault="00E42DFC" w:rsidP="000800F2">
            <w:pPr>
              <w:spacing w:after="0"/>
              <w:jc w:val="center"/>
              <w:rPr>
                <w:rFonts w:cstheme="minorHAnsi"/>
                <w:sz w:val="16"/>
                <w:szCs w:val="16"/>
              </w:rPr>
            </w:pPr>
          </w:p>
        </w:tc>
        <w:tc>
          <w:tcPr>
            <w:tcW w:w="992" w:type="dxa"/>
            <w:tcBorders>
              <w:top w:val="nil"/>
              <w:left w:val="nil"/>
              <w:bottom w:val="single" w:sz="4" w:space="0" w:color="auto"/>
              <w:right w:val="single" w:sz="4" w:space="0" w:color="auto"/>
            </w:tcBorders>
            <w:shd w:val="clear" w:color="auto" w:fill="auto"/>
            <w:vAlign w:val="center"/>
          </w:tcPr>
          <w:p w14:paraId="6A36C40E" w14:textId="77777777" w:rsidR="00E42DFC" w:rsidRPr="004D0408" w:rsidRDefault="00E42DFC" w:rsidP="000800F2">
            <w:pPr>
              <w:spacing w:after="0"/>
              <w:jc w:val="center"/>
              <w:rPr>
                <w:rFonts w:cstheme="minorHAnsi"/>
                <w:sz w:val="16"/>
                <w:szCs w:val="16"/>
              </w:rPr>
            </w:pPr>
            <w:r w:rsidRPr="004D0408">
              <w:rPr>
                <w:rFonts w:cstheme="minorHAnsi"/>
                <w:sz w:val="16"/>
                <w:szCs w:val="16"/>
              </w:rPr>
              <w:t>261 644,77</w:t>
            </w:r>
          </w:p>
        </w:tc>
        <w:tc>
          <w:tcPr>
            <w:tcW w:w="851" w:type="dxa"/>
            <w:tcBorders>
              <w:top w:val="nil"/>
              <w:left w:val="nil"/>
              <w:bottom w:val="single" w:sz="4" w:space="0" w:color="auto"/>
              <w:right w:val="single" w:sz="4" w:space="0" w:color="auto"/>
            </w:tcBorders>
            <w:shd w:val="clear" w:color="auto" w:fill="auto"/>
            <w:vAlign w:val="center"/>
          </w:tcPr>
          <w:p w14:paraId="520C29FF" w14:textId="77777777" w:rsidR="00E42DFC" w:rsidRPr="004D0408" w:rsidRDefault="00E42DFC" w:rsidP="000800F2">
            <w:pPr>
              <w:spacing w:after="0"/>
              <w:jc w:val="center"/>
              <w:rPr>
                <w:rFonts w:cstheme="minorHAnsi"/>
                <w:sz w:val="16"/>
                <w:szCs w:val="16"/>
              </w:rPr>
            </w:pPr>
            <w:r w:rsidRPr="004D0408">
              <w:rPr>
                <w:rFonts w:cstheme="minorHAnsi"/>
                <w:sz w:val="16"/>
                <w:szCs w:val="16"/>
              </w:rPr>
              <w:t>298</w:t>
            </w:r>
          </w:p>
        </w:tc>
        <w:tc>
          <w:tcPr>
            <w:tcW w:w="850" w:type="dxa"/>
            <w:tcBorders>
              <w:top w:val="nil"/>
              <w:left w:val="nil"/>
              <w:bottom w:val="single" w:sz="4" w:space="0" w:color="auto"/>
              <w:right w:val="single" w:sz="4" w:space="0" w:color="auto"/>
            </w:tcBorders>
            <w:shd w:val="clear" w:color="auto" w:fill="auto"/>
            <w:vAlign w:val="center"/>
          </w:tcPr>
          <w:p w14:paraId="37B3FE78" w14:textId="77777777" w:rsidR="00E42DFC" w:rsidRPr="004D0408" w:rsidRDefault="00E42DFC" w:rsidP="000800F2">
            <w:pPr>
              <w:spacing w:after="0"/>
              <w:jc w:val="center"/>
              <w:rPr>
                <w:rFonts w:cstheme="minorHAnsi"/>
                <w:sz w:val="16"/>
                <w:szCs w:val="16"/>
              </w:rPr>
            </w:pPr>
            <w:r w:rsidRPr="004D0408">
              <w:rPr>
                <w:rFonts w:cstheme="minorHAnsi"/>
                <w:sz w:val="16"/>
                <w:szCs w:val="16"/>
              </w:rPr>
              <w:t>878,00</w:t>
            </w:r>
          </w:p>
        </w:tc>
      </w:tr>
      <w:tr w:rsidR="000E350F" w:rsidRPr="004D0408" w14:paraId="56E8FF67"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2762FE8B" w14:textId="77777777" w:rsidR="00E42DFC" w:rsidRPr="004D0408" w:rsidRDefault="00E42DFC" w:rsidP="000800F2">
            <w:pPr>
              <w:spacing w:after="0"/>
              <w:rPr>
                <w:rFonts w:cstheme="minorHAnsi"/>
                <w:sz w:val="16"/>
                <w:szCs w:val="16"/>
              </w:rPr>
            </w:pPr>
            <w:r w:rsidRPr="004D0408">
              <w:rPr>
                <w:rFonts w:cstheme="minorHAnsi"/>
                <w:sz w:val="16"/>
                <w:szCs w:val="16"/>
              </w:rPr>
              <w:t>Katolickie Liceum Św. Tomasza          z Akwinu</w:t>
            </w:r>
          </w:p>
        </w:tc>
        <w:tc>
          <w:tcPr>
            <w:tcW w:w="567" w:type="dxa"/>
            <w:tcBorders>
              <w:top w:val="nil"/>
              <w:left w:val="nil"/>
              <w:bottom w:val="single" w:sz="4" w:space="0" w:color="auto"/>
              <w:right w:val="single" w:sz="4" w:space="0" w:color="auto"/>
            </w:tcBorders>
            <w:shd w:val="clear" w:color="auto" w:fill="auto"/>
            <w:noWrap/>
            <w:vAlign w:val="center"/>
            <w:hideMark/>
          </w:tcPr>
          <w:p w14:paraId="1BCBEF51" w14:textId="77777777" w:rsidR="00E42DFC" w:rsidRPr="004D0408" w:rsidRDefault="00E42DFC" w:rsidP="000800F2">
            <w:pPr>
              <w:spacing w:after="0"/>
              <w:jc w:val="center"/>
              <w:rPr>
                <w:rFonts w:cstheme="minorHAnsi"/>
                <w:sz w:val="16"/>
                <w:szCs w:val="16"/>
              </w:rPr>
            </w:pPr>
            <w:r w:rsidRPr="004D0408">
              <w:rPr>
                <w:rFonts w:cstheme="minorHAnsi"/>
                <w:sz w:val="16"/>
                <w:szCs w:val="16"/>
              </w:rPr>
              <w:t>960 987,92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9A8C193" w14:textId="77777777" w:rsidR="00E42DFC" w:rsidRPr="004D0408" w:rsidRDefault="00E42DFC" w:rsidP="000800F2">
            <w:pPr>
              <w:spacing w:after="0"/>
              <w:jc w:val="center"/>
              <w:rPr>
                <w:rFonts w:cstheme="minorHAnsi"/>
                <w:sz w:val="16"/>
                <w:szCs w:val="16"/>
              </w:rPr>
            </w:pPr>
            <w:r w:rsidRPr="004D0408">
              <w:rPr>
                <w:rFonts w:cstheme="minorHAnsi"/>
                <w:sz w:val="16"/>
                <w:szCs w:val="16"/>
              </w:rPr>
              <w:t>124</w:t>
            </w:r>
          </w:p>
        </w:tc>
        <w:tc>
          <w:tcPr>
            <w:tcW w:w="850" w:type="dxa"/>
            <w:tcBorders>
              <w:top w:val="nil"/>
              <w:left w:val="nil"/>
              <w:bottom w:val="single" w:sz="4" w:space="0" w:color="auto"/>
              <w:right w:val="single" w:sz="4" w:space="0" w:color="auto"/>
            </w:tcBorders>
            <w:shd w:val="clear" w:color="auto" w:fill="auto"/>
            <w:noWrap/>
            <w:vAlign w:val="center"/>
            <w:hideMark/>
          </w:tcPr>
          <w:p w14:paraId="5A172BB9" w14:textId="77777777" w:rsidR="00E42DFC" w:rsidRPr="004D0408" w:rsidRDefault="00E42DFC" w:rsidP="000800F2">
            <w:pPr>
              <w:spacing w:after="0"/>
              <w:jc w:val="center"/>
              <w:rPr>
                <w:rFonts w:cstheme="minorHAnsi"/>
                <w:sz w:val="16"/>
                <w:szCs w:val="16"/>
              </w:rPr>
            </w:pPr>
            <w:r w:rsidRPr="004D0408">
              <w:rPr>
                <w:rFonts w:cstheme="minorHAnsi"/>
                <w:sz w:val="16"/>
                <w:szCs w:val="16"/>
              </w:rPr>
              <w:t>7 749,90</w:t>
            </w:r>
          </w:p>
        </w:tc>
        <w:tc>
          <w:tcPr>
            <w:tcW w:w="1134" w:type="dxa"/>
            <w:gridSpan w:val="2"/>
            <w:tcBorders>
              <w:top w:val="nil"/>
              <w:left w:val="nil"/>
              <w:bottom w:val="single" w:sz="4" w:space="0" w:color="auto"/>
              <w:right w:val="single" w:sz="4" w:space="0" w:color="auto"/>
            </w:tcBorders>
            <w:shd w:val="clear" w:color="auto" w:fill="auto"/>
            <w:vAlign w:val="center"/>
          </w:tcPr>
          <w:p w14:paraId="45F533D8" w14:textId="77777777" w:rsidR="00E42DFC" w:rsidRPr="004D0408" w:rsidRDefault="00E42DFC" w:rsidP="000800F2">
            <w:pPr>
              <w:spacing w:after="0"/>
              <w:jc w:val="center"/>
              <w:rPr>
                <w:rFonts w:cstheme="minorHAnsi"/>
                <w:sz w:val="16"/>
                <w:szCs w:val="16"/>
              </w:rPr>
            </w:pPr>
            <w:r w:rsidRPr="004D0408">
              <w:rPr>
                <w:rFonts w:cstheme="minorHAnsi"/>
                <w:sz w:val="16"/>
                <w:szCs w:val="16"/>
              </w:rPr>
              <w:t>1 003 518,55</w:t>
            </w:r>
          </w:p>
        </w:tc>
        <w:tc>
          <w:tcPr>
            <w:tcW w:w="993" w:type="dxa"/>
            <w:tcBorders>
              <w:top w:val="nil"/>
              <w:left w:val="nil"/>
              <w:bottom w:val="single" w:sz="4" w:space="0" w:color="auto"/>
              <w:right w:val="single" w:sz="4" w:space="0" w:color="auto"/>
            </w:tcBorders>
            <w:shd w:val="clear" w:color="auto" w:fill="auto"/>
            <w:vAlign w:val="center"/>
          </w:tcPr>
          <w:p w14:paraId="6AD2C4ED" w14:textId="77777777" w:rsidR="00E42DFC" w:rsidRPr="004D0408" w:rsidRDefault="00E42DFC" w:rsidP="000800F2">
            <w:pPr>
              <w:spacing w:after="0"/>
              <w:jc w:val="center"/>
              <w:rPr>
                <w:rFonts w:cstheme="minorHAnsi"/>
                <w:sz w:val="16"/>
                <w:szCs w:val="16"/>
              </w:rPr>
            </w:pPr>
            <w:r w:rsidRPr="004D0408">
              <w:rPr>
                <w:rFonts w:cstheme="minorHAnsi"/>
                <w:sz w:val="16"/>
                <w:szCs w:val="16"/>
              </w:rPr>
              <w:t>123</w:t>
            </w:r>
          </w:p>
        </w:tc>
        <w:tc>
          <w:tcPr>
            <w:tcW w:w="850" w:type="dxa"/>
            <w:gridSpan w:val="2"/>
            <w:tcBorders>
              <w:top w:val="nil"/>
              <w:left w:val="nil"/>
              <w:bottom w:val="single" w:sz="4" w:space="0" w:color="auto"/>
              <w:right w:val="single" w:sz="4" w:space="0" w:color="auto"/>
            </w:tcBorders>
            <w:shd w:val="clear" w:color="auto" w:fill="auto"/>
            <w:vAlign w:val="center"/>
          </w:tcPr>
          <w:p w14:paraId="32D9A1AC" w14:textId="77777777" w:rsidR="00E42DFC" w:rsidRPr="004D0408" w:rsidRDefault="00E42DFC" w:rsidP="000800F2">
            <w:pPr>
              <w:spacing w:after="0"/>
              <w:jc w:val="center"/>
              <w:rPr>
                <w:rFonts w:cstheme="minorHAnsi"/>
                <w:sz w:val="16"/>
                <w:szCs w:val="16"/>
              </w:rPr>
            </w:pPr>
            <w:r w:rsidRPr="004D0408">
              <w:rPr>
                <w:rFonts w:cstheme="minorHAnsi"/>
                <w:sz w:val="16"/>
                <w:szCs w:val="16"/>
              </w:rPr>
              <w:t>8 158,69</w:t>
            </w:r>
          </w:p>
        </w:tc>
        <w:tc>
          <w:tcPr>
            <w:tcW w:w="992" w:type="dxa"/>
            <w:tcBorders>
              <w:top w:val="nil"/>
              <w:left w:val="nil"/>
              <w:bottom w:val="single" w:sz="4" w:space="0" w:color="auto"/>
              <w:right w:val="single" w:sz="4" w:space="0" w:color="auto"/>
            </w:tcBorders>
            <w:shd w:val="clear" w:color="auto" w:fill="auto"/>
            <w:vAlign w:val="center"/>
          </w:tcPr>
          <w:p w14:paraId="621C1AC6" w14:textId="77777777" w:rsidR="00E42DFC" w:rsidRPr="004D0408" w:rsidRDefault="00E42DFC" w:rsidP="000800F2">
            <w:pPr>
              <w:spacing w:after="0"/>
              <w:jc w:val="center"/>
              <w:rPr>
                <w:rFonts w:cstheme="minorHAnsi"/>
                <w:sz w:val="16"/>
                <w:szCs w:val="16"/>
              </w:rPr>
            </w:pPr>
            <w:r w:rsidRPr="004D0408">
              <w:rPr>
                <w:rFonts w:cstheme="minorHAnsi"/>
                <w:sz w:val="16"/>
                <w:szCs w:val="16"/>
              </w:rPr>
              <w:t>1 326 887,85</w:t>
            </w:r>
          </w:p>
        </w:tc>
        <w:tc>
          <w:tcPr>
            <w:tcW w:w="851" w:type="dxa"/>
            <w:tcBorders>
              <w:top w:val="nil"/>
              <w:left w:val="nil"/>
              <w:bottom w:val="single" w:sz="4" w:space="0" w:color="auto"/>
              <w:right w:val="single" w:sz="4" w:space="0" w:color="auto"/>
            </w:tcBorders>
            <w:shd w:val="clear" w:color="auto" w:fill="auto"/>
            <w:vAlign w:val="center"/>
          </w:tcPr>
          <w:p w14:paraId="6B3C0F38" w14:textId="77777777" w:rsidR="00E42DFC" w:rsidRPr="004D0408" w:rsidRDefault="00E42DFC" w:rsidP="000800F2">
            <w:pPr>
              <w:spacing w:after="0"/>
              <w:jc w:val="center"/>
              <w:rPr>
                <w:rFonts w:cstheme="minorHAnsi"/>
                <w:sz w:val="16"/>
                <w:szCs w:val="16"/>
              </w:rPr>
            </w:pPr>
            <w:r w:rsidRPr="004D0408">
              <w:rPr>
                <w:rFonts w:cstheme="minorHAnsi"/>
                <w:sz w:val="16"/>
                <w:szCs w:val="16"/>
              </w:rPr>
              <w:t>129</w:t>
            </w:r>
          </w:p>
        </w:tc>
        <w:tc>
          <w:tcPr>
            <w:tcW w:w="850" w:type="dxa"/>
            <w:tcBorders>
              <w:top w:val="nil"/>
              <w:left w:val="nil"/>
              <w:bottom w:val="single" w:sz="4" w:space="0" w:color="auto"/>
              <w:right w:val="single" w:sz="4" w:space="0" w:color="auto"/>
            </w:tcBorders>
            <w:shd w:val="clear" w:color="auto" w:fill="auto"/>
            <w:vAlign w:val="center"/>
          </w:tcPr>
          <w:p w14:paraId="7A20C9C2" w14:textId="77777777" w:rsidR="00E42DFC" w:rsidRPr="004D0408" w:rsidRDefault="00E42DFC" w:rsidP="000800F2">
            <w:pPr>
              <w:spacing w:after="0"/>
              <w:jc w:val="center"/>
              <w:rPr>
                <w:rFonts w:cstheme="minorHAnsi"/>
                <w:sz w:val="16"/>
                <w:szCs w:val="16"/>
              </w:rPr>
            </w:pPr>
            <w:r w:rsidRPr="004D0408">
              <w:rPr>
                <w:rFonts w:cstheme="minorHAnsi"/>
                <w:sz w:val="16"/>
                <w:szCs w:val="16"/>
              </w:rPr>
              <w:t>10 285,95</w:t>
            </w:r>
          </w:p>
        </w:tc>
      </w:tr>
      <w:tr w:rsidR="000E350F" w:rsidRPr="004D0408" w14:paraId="3435B7B6"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439AE9DC" w14:textId="77777777" w:rsidR="00E42DFC" w:rsidRPr="004D0408" w:rsidRDefault="00E42DFC" w:rsidP="000800F2">
            <w:pPr>
              <w:spacing w:after="0"/>
              <w:rPr>
                <w:rFonts w:cstheme="minorHAnsi"/>
                <w:sz w:val="16"/>
                <w:szCs w:val="16"/>
              </w:rPr>
            </w:pPr>
            <w:r w:rsidRPr="004D0408">
              <w:rPr>
                <w:rFonts w:cstheme="minorHAnsi"/>
                <w:sz w:val="16"/>
                <w:szCs w:val="16"/>
              </w:rPr>
              <w:t>Liceum Ogólnokształcące dla Dorosłych "Żak"</w:t>
            </w:r>
          </w:p>
        </w:tc>
        <w:tc>
          <w:tcPr>
            <w:tcW w:w="567" w:type="dxa"/>
            <w:tcBorders>
              <w:top w:val="nil"/>
              <w:left w:val="nil"/>
              <w:bottom w:val="single" w:sz="4" w:space="0" w:color="auto"/>
              <w:right w:val="single" w:sz="4" w:space="0" w:color="auto"/>
            </w:tcBorders>
            <w:shd w:val="clear" w:color="auto" w:fill="auto"/>
            <w:noWrap/>
            <w:vAlign w:val="center"/>
            <w:hideMark/>
          </w:tcPr>
          <w:p w14:paraId="290A75CA" w14:textId="77777777" w:rsidR="00E42DFC" w:rsidRPr="004D0408" w:rsidRDefault="00E42DFC" w:rsidP="000800F2">
            <w:pPr>
              <w:spacing w:after="0"/>
              <w:jc w:val="center"/>
              <w:rPr>
                <w:rFonts w:cstheme="minorHAnsi"/>
                <w:sz w:val="16"/>
                <w:szCs w:val="16"/>
              </w:rPr>
            </w:pPr>
            <w:r w:rsidRPr="004D0408">
              <w:rPr>
                <w:rFonts w:cstheme="minorHAnsi"/>
                <w:sz w:val="16"/>
                <w:szCs w:val="16"/>
              </w:rPr>
              <w:t>91 533,28</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1558A32" w14:textId="77777777" w:rsidR="00E42DFC" w:rsidRPr="004D0408" w:rsidRDefault="00E42DFC" w:rsidP="000800F2">
            <w:pPr>
              <w:spacing w:after="0"/>
              <w:jc w:val="center"/>
              <w:rPr>
                <w:rFonts w:cstheme="minorHAnsi"/>
                <w:sz w:val="16"/>
                <w:szCs w:val="16"/>
              </w:rPr>
            </w:pPr>
            <w:r w:rsidRPr="004D0408">
              <w:rPr>
                <w:rFonts w:cstheme="minorHAnsi"/>
                <w:sz w:val="16"/>
                <w:szCs w:val="16"/>
              </w:rPr>
              <w:t>142</w:t>
            </w:r>
          </w:p>
        </w:tc>
        <w:tc>
          <w:tcPr>
            <w:tcW w:w="850" w:type="dxa"/>
            <w:tcBorders>
              <w:top w:val="nil"/>
              <w:left w:val="nil"/>
              <w:bottom w:val="single" w:sz="4" w:space="0" w:color="auto"/>
              <w:right w:val="single" w:sz="4" w:space="0" w:color="auto"/>
            </w:tcBorders>
            <w:shd w:val="clear" w:color="auto" w:fill="auto"/>
            <w:noWrap/>
            <w:vAlign w:val="center"/>
            <w:hideMark/>
          </w:tcPr>
          <w:p w14:paraId="19A36267" w14:textId="77777777" w:rsidR="00E42DFC" w:rsidRPr="004D0408" w:rsidRDefault="00E42DFC" w:rsidP="000800F2">
            <w:pPr>
              <w:spacing w:after="0"/>
              <w:jc w:val="center"/>
              <w:rPr>
                <w:rFonts w:cstheme="minorHAnsi"/>
                <w:sz w:val="16"/>
                <w:szCs w:val="16"/>
              </w:rPr>
            </w:pPr>
            <w:r w:rsidRPr="004D0408">
              <w:rPr>
                <w:rFonts w:cstheme="minorHAnsi"/>
                <w:sz w:val="16"/>
                <w:szCs w:val="16"/>
              </w:rPr>
              <w:t>644,60</w:t>
            </w:r>
          </w:p>
        </w:tc>
        <w:tc>
          <w:tcPr>
            <w:tcW w:w="1134" w:type="dxa"/>
            <w:gridSpan w:val="2"/>
            <w:tcBorders>
              <w:top w:val="nil"/>
              <w:left w:val="nil"/>
              <w:bottom w:val="single" w:sz="4" w:space="0" w:color="auto"/>
              <w:right w:val="single" w:sz="4" w:space="0" w:color="auto"/>
            </w:tcBorders>
            <w:shd w:val="clear" w:color="auto" w:fill="auto"/>
            <w:vAlign w:val="center"/>
          </w:tcPr>
          <w:p w14:paraId="2C02D2C6" w14:textId="77777777" w:rsidR="00E42DFC" w:rsidRPr="004D0408" w:rsidRDefault="00E42DFC" w:rsidP="000800F2">
            <w:pPr>
              <w:spacing w:after="0"/>
              <w:jc w:val="center"/>
              <w:rPr>
                <w:rFonts w:cstheme="minorHAnsi"/>
                <w:sz w:val="16"/>
                <w:szCs w:val="16"/>
              </w:rPr>
            </w:pPr>
            <w:r w:rsidRPr="004D0408">
              <w:rPr>
                <w:rFonts w:cstheme="minorHAnsi"/>
                <w:sz w:val="16"/>
                <w:szCs w:val="16"/>
              </w:rPr>
              <w:t>85 140,53</w:t>
            </w:r>
          </w:p>
        </w:tc>
        <w:tc>
          <w:tcPr>
            <w:tcW w:w="993" w:type="dxa"/>
            <w:tcBorders>
              <w:top w:val="nil"/>
              <w:left w:val="nil"/>
              <w:bottom w:val="single" w:sz="4" w:space="0" w:color="auto"/>
              <w:right w:val="single" w:sz="4" w:space="0" w:color="auto"/>
            </w:tcBorders>
            <w:shd w:val="clear" w:color="auto" w:fill="auto"/>
            <w:vAlign w:val="center"/>
          </w:tcPr>
          <w:p w14:paraId="035CC91B" w14:textId="77777777" w:rsidR="00E42DFC" w:rsidRPr="004D0408" w:rsidRDefault="00E42DFC" w:rsidP="000800F2">
            <w:pPr>
              <w:spacing w:after="0"/>
              <w:jc w:val="center"/>
              <w:rPr>
                <w:rFonts w:cstheme="minorHAnsi"/>
                <w:sz w:val="16"/>
                <w:szCs w:val="16"/>
              </w:rPr>
            </w:pPr>
            <w:r w:rsidRPr="004D0408">
              <w:rPr>
                <w:rFonts w:cstheme="minorHAnsi"/>
                <w:sz w:val="16"/>
                <w:szCs w:val="16"/>
              </w:rPr>
              <w:t>139</w:t>
            </w:r>
          </w:p>
        </w:tc>
        <w:tc>
          <w:tcPr>
            <w:tcW w:w="850" w:type="dxa"/>
            <w:gridSpan w:val="2"/>
            <w:tcBorders>
              <w:top w:val="nil"/>
              <w:left w:val="nil"/>
              <w:bottom w:val="single" w:sz="4" w:space="0" w:color="auto"/>
              <w:right w:val="single" w:sz="4" w:space="0" w:color="auto"/>
            </w:tcBorders>
            <w:shd w:val="clear" w:color="auto" w:fill="auto"/>
            <w:vAlign w:val="center"/>
          </w:tcPr>
          <w:p w14:paraId="199BB5C0" w14:textId="77777777" w:rsidR="00E42DFC" w:rsidRPr="004D0408" w:rsidRDefault="00E42DFC" w:rsidP="000800F2">
            <w:pPr>
              <w:spacing w:after="0"/>
              <w:jc w:val="center"/>
              <w:rPr>
                <w:rFonts w:cstheme="minorHAnsi"/>
                <w:sz w:val="16"/>
                <w:szCs w:val="16"/>
              </w:rPr>
            </w:pPr>
            <w:r w:rsidRPr="004D0408">
              <w:rPr>
                <w:rFonts w:cstheme="minorHAnsi"/>
                <w:sz w:val="16"/>
                <w:szCs w:val="16"/>
              </w:rPr>
              <w:t>612,52</w:t>
            </w:r>
          </w:p>
        </w:tc>
        <w:tc>
          <w:tcPr>
            <w:tcW w:w="992" w:type="dxa"/>
            <w:tcBorders>
              <w:top w:val="nil"/>
              <w:left w:val="nil"/>
              <w:bottom w:val="single" w:sz="4" w:space="0" w:color="auto"/>
              <w:right w:val="single" w:sz="4" w:space="0" w:color="auto"/>
            </w:tcBorders>
            <w:shd w:val="clear" w:color="auto" w:fill="auto"/>
            <w:vAlign w:val="center"/>
          </w:tcPr>
          <w:p w14:paraId="05984F49" w14:textId="77777777" w:rsidR="00E42DFC" w:rsidRPr="004D0408" w:rsidRDefault="00E42DFC" w:rsidP="000800F2">
            <w:pPr>
              <w:spacing w:after="0"/>
              <w:jc w:val="center"/>
              <w:rPr>
                <w:rFonts w:cstheme="minorHAnsi"/>
                <w:sz w:val="16"/>
                <w:szCs w:val="16"/>
              </w:rPr>
            </w:pPr>
            <w:r w:rsidRPr="004D0408">
              <w:rPr>
                <w:rFonts w:cstheme="minorHAnsi"/>
                <w:sz w:val="16"/>
                <w:szCs w:val="16"/>
              </w:rPr>
              <w:t>6 466,21</w:t>
            </w:r>
          </w:p>
        </w:tc>
        <w:tc>
          <w:tcPr>
            <w:tcW w:w="851" w:type="dxa"/>
            <w:tcBorders>
              <w:top w:val="nil"/>
              <w:left w:val="nil"/>
              <w:bottom w:val="single" w:sz="4" w:space="0" w:color="auto"/>
              <w:right w:val="single" w:sz="4" w:space="0" w:color="auto"/>
            </w:tcBorders>
            <w:shd w:val="clear" w:color="auto" w:fill="auto"/>
            <w:vAlign w:val="center"/>
          </w:tcPr>
          <w:p w14:paraId="3F265067" w14:textId="77777777" w:rsidR="00E42DFC" w:rsidRPr="004D0408" w:rsidRDefault="00E42DFC" w:rsidP="000800F2">
            <w:pPr>
              <w:spacing w:after="0"/>
              <w:jc w:val="center"/>
              <w:rPr>
                <w:rFonts w:cstheme="minorHAnsi"/>
                <w:sz w:val="16"/>
                <w:szCs w:val="16"/>
              </w:rPr>
            </w:pPr>
            <w:r w:rsidRPr="004D0408">
              <w:rPr>
                <w:rFonts w:cstheme="minorHAnsi"/>
                <w:sz w:val="16"/>
                <w:szCs w:val="16"/>
              </w:rPr>
              <w:t>141</w:t>
            </w:r>
          </w:p>
        </w:tc>
        <w:tc>
          <w:tcPr>
            <w:tcW w:w="850" w:type="dxa"/>
            <w:tcBorders>
              <w:top w:val="nil"/>
              <w:left w:val="nil"/>
              <w:bottom w:val="single" w:sz="4" w:space="0" w:color="auto"/>
              <w:right w:val="single" w:sz="4" w:space="0" w:color="auto"/>
            </w:tcBorders>
            <w:shd w:val="clear" w:color="auto" w:fill="auto"/>
            <w:vAlign w:val="center"/>
          </w:tcPr>
          <w:p w14:paraId="3BE751B1" w14:textId="77777777" w:rsidR="00E42DFC" w:rsidRPr="004D0408" w:rsidRDefault="00E42DFC" w:rsidP="000800F2">
            <w:pPr>
              <w:spacing w:after="0"/>
              <w:jc w:val="center"/>
              <w:rPr>
                <w:rFonts w:cstheme="minorHAnsi"/>
                <w:sz w:val="16"/>
                <w:szCs w:val="16"/>
              </w:rPr>
            </w:pPr>
            <w:r w:rsidRPr="004D0408">
              <w:rPr>
                <w:rFonts w:cstheme="minorHAnsi"/>
                <w:sz w:val="16"/>
                <w:szCs w:val="16"/>
              </w:rPr>
              <w:t>45,86</w:t>
            </w:r>
          </w:p>
        </w:tc>
      </w:tr>
      <w:tr w:rsidR="000E350F" w:rsidRPr="004D0408" w14:paraId="633D4CF8"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0BD594BE" w14:textId="77777777" w:rsidR="00E42DFC" w:rsidRPr="004D0408" w:rsidRDefault="00E42DFC" w:rsidP="000800F2">
            <w:pPr>
              <w:spacing w:after="0"/>
              <w:rPr>
                <w:rFonts w:cstheme="minorHAnsi"/>
                <w:sz w:val="16"/>
                <w:szCs w:val="16"/>
              </w:rPr>
            </w:pPr>
            <w:r w:rsidRPr="004D0408">
              <w:rPr>
                <w:rFonts w:cstheme="minorHAnsi"/>
                <w:sz w:val="16"/>
                <w:szCs w:val="16"/>
              </w:rPr>
              <w:t>Technikum Teb Edukacji</w:t>
            </w:r>
          </w:p>
        </w:tc>
        <w:tc>
          <w:tcPr>
            <w:tcW w:w="567" w:type="dxa"/>
            <w:tcBorders>
              <w:top w:val="nil"/>
              <w:left w:val="nil"/>
              <w:bottom w:val="single" w:sz="4" w:space="0" w:color="auto"/>
              <w:right w:val="single" w:sz="4" w:space="0" w:color="auto"/>
            </w:tcBorders>
            <w:shd w:val="clear" w:color="auto" w:fill="auto"/>
            <w:noWrap/>
            <w:vAlign w:val="center"/>
            <w:hideMark/>
          </w:tcPr>
          <w:p w14:paraId="1BB7E56A" w14:textId="77777777" w:rsidR="00E42DFC" w:rsidRPr="004D0408" w:rsidRDefault="00E42DFC" w:rsidP="000800F2">
            <w:pPr>
              <w:spacing w:after="0"/>
              <w:jc w:val="center"/>
              <w:rPr>
                <w:rFonts w:cstheme="minorHAnsi"/>
                <w:sz w:val="16"/>
                <w:szCs w:val="16"/>
              </w:rPr>
            </w:pPr>
            <w:r w:rsidRPr="004D0408">
              <w:rPr>
                <w:rFonts w:cstheme="minorHAnsi"/>
                <w:sz w:val="16"/>
                <w:szCs w:val="16"/>
              </w:rPr>
              <w:t>1 979 384,37</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8E8C34F" w14:textId="77777777" w:rsidR="00E42DFC" w:rsidRPr="004D0408" w:rsidRDefault="00E42DFC" w:rsidP="000800F2">
            <w:pPr>
              <w:spacing w:after="0"/>
              <w:jc w:val="center"/>
              <w:rPr>
                <w:rFonts w:cstheme="minorHAnsi"/>
                <w:sz w:val="16"/>
                <w:szCs w:val="16"/>
              </w:rPr>
            </w:pPr>
            <w:r w:rsidRPr="004D0408">
              <w:rPr>
                <w:rFonts w:cstheme="minorHAnsi"/>
                <w:sz w:val="16"/>
                <w:szCs w:val="16"/>
              </w:rPr>
              <w:t>206</w:t>
            </w:r>
          </w:p>
        </w:tc>
        <w:tc>
          <w:tcPr>
            <w:tcW w:w="850" w:type="dxa"/>
            <w:tcBorders>
              <w:top w:val="nil"/>
              <w:left w:val="nil"/>
              <w:bottom w:val="single" w:sz="4" w:space="0" w:color="auto"/>
              <w:right w:val="single" w:sz="4" w:space="0" w:color="auto"/>
            </w:tcBorders>
            <w:shd w:val="clear" w:color="auto" w:fill="auto"/>
            <w:noWrap/>
            <w:vAlign w:val="center"/>
            <w:hideMark/>
          </w:tcPr>
          <w:p w14:paraId="1499A98F" w14:textId="77777777" w:rsidR="00E42DFC" w:rsidRPr="004D0408" w:rsidRDefault="00E42DFC" w:rsidP="000800F2">
            <w:pPr>
              <w:spacing w:after="0"/>
              <w:jc w:val="center"/>
              <w:rPr>
                <w:rFonts w:cstheme="minorHAnsi"/>
                <w:sz w:val="16"/>
                <w:szCs w:val="16"/>
              </w:rPr>
            </w:pPr>
            <w:r w:rsidRPr="004D0408">
              <w:rPr>
                <w:rFonts w:cstheme="minorHAnsi"/>
                <w:sz w:val="16"/>
                <w:szCs w:val="16"/>
              </w:rPr>
              <w:t>9 608,66</w:t>
            </w:r>
          </w:p>
        </w:tc>
        <w:tc>
          <w:tcPr>
            <w:tcW w:w="1134" w:type="dxa"/>
            <w:gridSpan w:val="2"/>
            <w:tcBorders>
              <w:top w:val="nil"/>
              <w:left w:val="nil"/>
              <w:bottom w:val="single" w:sz="4" w:space="0" w:color="auto"/>
              <w:right w:val="single" w:sz="4" w:space="0" w:color="auto"/>
            </w:tcBorders>
            <w:shd w:val="clear" w:color="auto" w:fill="auto"/>
            <w:vAlign w:val="center"/>
          </w:tcPr>
          <w:p w14:paraId="660A902A" w14:textId="77777777" w:rsidR="00E42DFC" w:rsidRPr="004D0408" w:rsidRDefault="00E42DFC" w:rsidP="000800F2">
            <w:pPr>
              <w:spacing w:after="0"/>
              <w:jc w:val="center"/>
              <w:rPr>
                <w:rFonts w:cstheme="minorHAnsi"/>
                <w:sz w:val="16"/>
                <w:szCs w:val="16"/>
              </w:rPr>
            </w:pPr>
            <w:r w:rsidRPr="004D0408">
              <w:rPr>
                <w:rFonts w:cstheme="minorHAnsi"/>
                <w:sz w:val="16"/>
                <w:szCs w:val="16"/>
              </w:rPr>
              <w:t>2 206 326,74</w:t>
            </w:r>
          </w:p>
        </w:tc>
        <w:tc>
          <w:tcPr>
            <w:tcW w:w="993" w:type="dxa"/>
            <w:tcBorders>
              <w:top w:val="nil"/>
              <w:left w:val="nil"/>
              <w:bottom w:val="single" w:sz="4" w:space="0" w:color="auto"/>
              <w:right w:val="single" w:sz="4" w:space="0" w:color="auto"/>
            </w:tcBorders>
            <w:shd w:val="clear" w:color="auto" w:fill="auto"/>
            <w:vAlign w:val="center"/>
          </w:tcPr>
          <w:p w14:paraId="3E498475" w14:textId="77777777" w:rsidR="00E42DFC" w:rsidRPr="004D0408" w:rsidRDefault="00E42DFC" w:rsidP="000800F2">
            <w:pPr>
              <w:spacing w:after="0"/>
              <w:jc w:val="center"/>
              <w:rPr>
                <w:rFonts w:cstheme="minorHAnsi"/>
                <w:sz w:val="16"/>
                <w:szCs w:val="16"/>
              </w:rPr>
            </w:pPr>
            <w:r w:rsidRPr="004D0408">
              <w:rPr>
                <w:rFonts w:cstheme="minorHAnsi"/>
                <w:sz w:val="16"/>
                <w:szCs w:val="16"/>
              </w:rPr>
              <w:t>215</w:t>
            </w:r>
          </w:p>
        </w:tc>
        <w:tc>
          <w:tcPr>
            <w:tcW w:w="850" w:type="dxa"/>
            <w:gridSpan w:val="2"/>
            <w:tcBorders>
              <w:top w:val="nil"/>
              <w:left w:val="nil"/>
              <w:bottom w:val="single" w:sz="4" w:space="0" w:color="auto"/>
              <w:right w:val="single" w:sz="4" w:space="0" w:color="auto"/>
            </w:tcBorders>
            <w:shd w:val="clear" w:color="auto" w:fill="auto"/>
            <w:vAlign w:val="center"/>
          </w:tcPr>
          <w:p w14:paraId="256B573E" w14:textId="77777777" w:rsidR="00E42DFC" w:rsidRPr="004D0408" w:rsidRDefault="00E42DFC" w:rsidP="000800F2">
            <w:pPr>
              <w:spacing w:after="0"/>
              <w:jc w:val="center"/>
              <w:rPr>
                <w:rFonts w:cstheme="minorHAnsi"/>
                <w:sz w:val="16"/>
                <w:szCs w:val="16"/>
              </w:rPr>
            </w:pPr>
            <w:r w:rsidRPr="004D0408">
              <w:rPr>
                <w:rFonts w:cstheme="minorHAnsi"/>
                <w:sz w:val="16"/>
                <w:szCs w:val="16"/>
              </w:rPr>
              <w:t>10 261,98</w:t>
            </w:r>
          </w:p>
        </w:tc>
        <w:tc>
          <w:tcPr>
            <w:tcW w:w="992" w:type="dxa"/>
            <w:tcBorders>
              <w:top w:val="nil"/>
              <w:left w:val="nil"/>
              <w:bottom w:val="single" w:sz="4" w:space="0" w:color="auto"/>
              <w:right w:val="single" w:sz="4" w:space="0" w:color="auto"/>
            </w:tcBorders>
            <w:shd w:val="clear" w:color="auto" w:fill="auto"/>
            <w:vAlign w:val="center"/>
          </w:tcPr>
          <w:p w14:paraId="21FEBE17" w14:textId="77777777" w:rsidR="00E42DFC" w:rsidRPr="004D0408" w:rsidRDefault="00E42DFC" w:rsidP="000800F2">
            <w:pPr>
              <w:spacing w:after="0"/>
              <w:jc w:val="center"/>
              <w:rPr>
                <w:rFonts w:cstheme="minorHAnsi"/>
                <w:sz w:val="16"/>
                <w:szCs w:val="16"/>
              </w:rPr>
            </w:pPr>
            <w:r w:rsidRPr="004D0408">
              <w:rPr>
                <w:rFonts w:cstheme="minorHAnsi"/>
                <w:sz w:val="16"/>
                <w:szCs w:val="16"/>
              </w:rPr>
              <w:t>2 557 241,89</w:t>
            </w:r>
          </w:p>
        </w:tc>
        <w:tc>
          <w:tcPr>
            <w:tcW w:w="851" w:type="dxa"/>
            <w:tcBorders>
              <w:top w:val="nil"/>
              <w:left w:val="nil"/>
              <w:bottom w:val="single" w:sz="4" w:space="0" w:color="auto"/>
              <w:right w:val="single" w:sz="4" w:space="0" w:color="auto"/>
            </w:tcBorders>
            <w:shd w:val="clear" w:color="auto" w:fill="auto"/>
            <w:vAlign w:val="center"/>
          </w:tcPr>
          <w:p w14:paraId="44CF46A8" w14:textId="77777777" w:rsidR="00E42DFC" w:rsidRPr="004D0408" w:rsidRDefault="00E42DFC" w:rsidP="000800F2">
            <w:pPr>
              <w:spacing w:after="0"/>
              <w:jc w:val="center"/>
              <w:rPr>
                <w:rFonts w:cstheme="minorHAnsi"/>
                <w:sz w:val="16"/>
                <w:szCs w:val="16"/>
              </w:rPr>
            </w:pPr>
            <w:r w:rsidRPr="004D0408">
              <w:rPr>
                <w:rFonts w:cstheme="minorHAnsi"/>
                <w:sz w:val="16"/>
                <w:szCs w:val="16"/>
              </w:rPr>
              <w:t>249</w:t>
            </w:r>
          </w:p>
        </w:tc>
        <w:tc>
          <w:tcPr>
            <w:tcW w:w="850" w:type="dxa"/>
            <w:tcBorders>
              <w:top w:val="nil"/>
              <w:left w:val="nil"/>
              <w:bottom w:val="single" w:sz="4" w:space="0" w:color="auto"/>
              <w:right w:val="single" w:sz="4" w:space="0" w:color="auto"/>
            </w:tcBorders>
            <w:shd w:val="clear" w:color="auto" w:fill="auto"/>
            <w:vAlign w:val="center"/>
          </w:tcPr>
          <w:p w14:paraId="5ED66DC0" w14:textId="77777777" w:rsidR="00E42DFC" w:rsidRPr="004D0408" w:rsidRDefault="00E42DFC" w:rsidP="000800F2">
            <w:pPr>
              <w:spacing w:after="0"/>
              <w:jc w:val="center"/>
              <w:rPr>
                <w:rFonts w:cstheme="minorHAnsi"/>
                <w:sz w:val="16"/>
                <w:szCs w:val="16"/>
              </w:rPr>
            </w:pPr>
            <w:r w:rsidRPr="004D0408">
              <w:rPr>
                <w:rFonts w:cstheme="minorHAnsi"/>
                <w:sz w:val="16"/>
                <w:szCs w:val="16"/>
              </w:rPr>
              <w:t>10 270,05</w:t>
            </w:r>
          </w:p>
        </w:tc>
      </w:tr>
      <w:tr w:rsidR="000E350F" w:rsidRPr="004D0408" w14:paraId="440703D8"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41BEA75A" w14:textId="77777777" w:rsidR="00E42DFC" w:rsidRPr="004D0408" w:rsidRDefault="00E42DFC" w:rsidP="000800F2">
            <w:pPr>
              <w:spacing w:after="0"/>
              <w:rPr>
                <w:rFonts w:cstheme="minorHAnsi"/>
                <w:sz w:val="16"/>
                <w:szCs w:val="16"/>
              </w:rPr>
            </w:pPr>
            <w:r w:rsidRPr="004D0408">
              <w:rPr>
                <w:rFonts w:cstheme="minorHAnsi"/>
                <w:sz w:val="16"/>
                <w:szCs w:val="16"/>
              </w:rPr>
              <w:t>LO TEB Edukacja</w:t>
            </w:r>
          </w:p>
        </w:tc>
        <w:tc>
          <w:tcPr>
            <w:tcW w:w="567" w:type="dxa"/>
            <w:tcBorders>
              <w:top w:val="nil"/>
              <w:left w:val="nil"/>
              <w:bottom w:val="single" w:sz="4" w:space="0" w:color="auto"/>
              <w:right w:val="single" w:sz="4" w:space="0" w:color="auto"/>
            </w:tcBorders>
            <w:shd w:val="clear" w:color="auto" w:fill="auto"/>
            <w:noWrap/>
            <w:vAlign w:val="center"/>
            <w:hideMark/>
          </w:tcPr>
          <w:p w14:paraId="4A26F8B1" w14:textId="77777777" w:rsidR="00E42DFC" w:rsidRPr="004D0408" w:rsidRDefault="00E42DFC" w:rsidP="000800F2">
            <w:pPr>
              <w:spacing w:after="0"/>
              <w:jc w:val="center"/>
              <w:rPr>
                <w:rFonts w:cstheme="minorHAnsi"/>
                <w:sz w:val="16"/>
                <w:szCs w:val="16"/>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41F85B3" w14:textId="77777777" w:rsidR="00E42DFC" w:rsidRPr="004D0408" w:rsidRDefault="00E42DFC" w:rsidP="000800F2">
            <w:pPr>
              <w:spacing w:after="0"/>
              <w:jc w:val="center"/>
              <w:rPr>
                <w:rFonts w:cstheme="minorHAnsi"/>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58591757" w14:textId="77777777" w:rsidR="00E42DFC" w:rsidRPr="004D0408" w:rsidRDefault="00E42DFC" w:rsidP="000800F2">
            <w:pPr>
              <w:spacing w:after="0"/>
              <w:jc w:val="center"/>
              <w:rPr>
                <w:rFonts w:cstheme="minorHAnsi"/>
                <w:sz w:val="16"/>
                <w:szCs w:val="16"/>
              </w:rPr>
            </w:pPr>
          </w:p>
        </w:tc>
        <w:tc>
          <w:tcPr>
            <w:tcW w:w="1134" w:type="dxa"/>
            <w:gridSpan w:val="2"/>
            <w:tcBorders>
              <w:top w:val="nil"/>
              <w:left w:val="nil"/>
              <w:bottom w:val="single" w:sz="4" w:space="0" w:color="auto"/>
              <w:right w:val="single" w:sz="4" w:space="0" w:color="auto"/>
            </w:tcBorders>
            <w:shd w:val="clear" w:color="auto" w:fill="auto"/>
            <w:vAlign w:val="center"/>
          </w:tcPr>
          <w:p w14:paraId="6CE15359" w14:textId="77777777" w:rsidR="00E42DFC" w:rsidRPr="004D0408" w:rsidRDefault="00E42DFC" w:rsidP="000800F2">
            <w:pPr>
              <w:spacing w:after="0"/>
              <w:jc w:val="center"/>
              <w:rPr>
                <w:rFonts w:cstheme="minorHAnsi"/>
                <w:sz w:val="16"/>
                <w:szCs w:val="16"/>
              </w:rPr>
            </w:pPr>
          </w:p>
        </w:tc>
        <w:tc>
          <w:tcPr>
            <w:tcW w:w="993" w:type="dxa"/>
            <w:tcBorders>
              <w:top w:val="nil"/>
              <w:left w:val="nil"/>
              <w:bottom w:val="single" w:sz="4" w:space="0" w:color="auto"/>
              <w:right w:val="single" w:sz="4" w:space="0" w:color="auto"/>
            </w:tcBorders>
            <w:shd w:val="clear" w:color="auto" w:fill="auto"/>
            <w:vAlign w:val="center"/>
          </w:tcPr>
          <w:p w14:paraId="1B476902" w14:textId="77777777" w:rsidR="00E42DFC" w:rsidRPr="004D0408" w:rsidRDefault="00E42DFC" w:rsidP="000800F2">
            <w:pPr>
              <w:spacing w:after="0"/>
              <w:jc w:val="center"/>
              <w:rPr>
                <w:rFonts w:cstheme="minorHAnsi"/>
                <w:sz w:val="16"/>
                <w:szCs w:val="16"/>
              </w:rPr>
            </w:pPr>
          </w:p>
        </w:tc>
        <w:tc>
          <w:tcPr>
            <w:tcW w:w="850" w:type="dxa"/>
            <w:gridSpan w:val="2"/>
            <w:tcBorders>
              <w:top w:val="nil"/>
              <w:left w:val="nil"/>
              <w:bottom w:val="single" w:sz="4" w:space="0" w:color="auto"/>
              <w:right w:val="single" w:sz="4" w:space="0" w:color="auto"/>
            </w:tcBorders>
            <w:shd w:val="clear" w:color="auto" w:fill="auto"/>
            <w:vAlign w:val="center"/>
          </w:tcPr>
          <w:p w14:paraId="1D9425F4" w14:textId="77777777" w:rsidR="00E42DFC" w:rsidRPr="004D0408" w:rsidRDefault="00E42DFC" w:rsidP="000800F2">
            <w:pPr>
              <w:spacing w:after="0"/>
              <w:jc w:val="center"/>
              <w:rPr>
                <w:rFonts w:cstheme="minorHAnsi"/>
                <w:sz w:val="16"/>
                <w:szCs w:val="16"/>
              </w:rPr>
            </w:pPr>
          </w:p>
        </w:tc>
        <w:tc>
          <w:tcPr>
            <w:tcW w:w="992" w:type="dxa"/>
            <w:tcBorders>
              <w:top w:val="nil"/>
              <w:left w:val="nil"/>
              <w:bottom w:val="single" w:sz="4" w:space="0" w:color="auto"/>
              <w:right w:val="single" w:sz="4" w:space="0" w:color="auto"/>
            </w:tcBorders>
            <w:shd w:val="clear" w:color="auto" w:fill="auto"/>
            <w:vAlign w:val="center"/>
          </w:tcPr>
          <w:p w14:paraId="5780CC45" w14:textId="77777777" w:rsidR="00E42DFC" w:rsidRPr="004D0408" w:rsidRDefault="00E42DFC" w:rsidP="000800F2">
            <w:pPr>
              <w:spacing w:after="0"/>
              <w:jc w:val="center"/>
              <w:rPr>
                <w:rFonts w:cstheme="minorHAnsi"/>
                <w:sz w:val="16"/>
                <w:szCs w:val="16"/>
              </w:rPr>
            </w:pPr>
            <w:r w:rsidRPr="004D0408">
              <w:rPr>
                <w:rFonts w:cstheme="minorHAnsi"/>
                <w:sz w:val="16"/>
                <w:szCs w:val="16"/>
              </w:rPr>
              <w:t>115 738,94</w:t>
            </w:r>
          </w:p>
        </w:tc>
        <w:tc>
          <w:tcPr>
            <w:tcW w:w="851" w:type="dxa"/>
            <w:tcBorders>
              <w:top w:val="nil"/>
              <w:left w:val="nil"/>
              <w:bottom w:val="single" w:sz="4" w:space="0" w:color="auto"/>
              <w:right w:val="single" w:sz="4" w:space="0" w:color="auto"/>
            </w:tcBorders>
            <w:shd w:val="clear" w:color="auto" w:fill="auto"/>
            <w:vAlign w:val="center"/>
          </w:tcPr>
          <w:p w14:paraId="0329499D" w14:textId="77777777" w:rsidR="00E42DFC" w:rsidRPr="004D0408" w:rsidRDefault="00E42DFC" w:rsidP="000800F2">
            <w:pPr>
              <w:spacing w:after="0"/>
              <w:jc w:val="center"/>
              <w:rPr>
                <w:rFonts w:cstheme="minorHAnsi"/>
                <w:sz w:val="16"/>
                <w:szCs w:val="16"/>
              </w:rPr>
            </w:pPr>
          </w:p>
        </w:tc>
        <w:tc>
          <w:tcPr>
            <w:tcW w:w="850" w:type="dxa"/>
            <w:tcBorders>
              <w:top w:val="nil"/>
              <w:left w:val="nil"/>
              <w:bottom w:val="single" w:sz="4" w:space="0" w:color="auto"/>
              <w:right w:val="single" w:sz="4" w:space="0" w:color="auto"/>
            </w:tcBorders>
            <w:shd w:val="clear" w:color="auto" w:fill="auto"/>
            <w:vAlign w:val="center"/>
          </w:tcPr>
          <w:p w14:paraId="61F9B7A4" w14:textId="77777777" w:rsidR="00E42DFC" w:rsidRPr="004D0408" w:rsidRDefault="00E42DFC" w:rsidP="000800F2">
            <w:pPr>
              <w:spacing w:after="0"/>
              <w:jc w:val="center"/>
              <w:rPr>
                <w:rFonts w:cstheme="minorHAnsi"/>
                <w:sz w:val="16"/>
                <w:szCs w:val="16"/>
              </w:rPr>
            </w:pPr>
          </w:p>
        </w:tc>
      </w:tr>
      <w:tr w:rsidR="000E350F" w:rsidRPr="004D0408" w14:paraId="61775912"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5C2B4A36" w14:textId="77777777" w:rsidR="00E42DFC" w:rsidRPr="004D0408" w:rsidRDefault="00E42DFC" w:rsidP="000800F2">
            <w:pPr>
              <w:spacing w:after="0"/>
              <w:rPr>
                <w:rFonts w:cstheme="minorHAnsi"/>
                <w:sz w:val="16"/>
                <w:szCs w:val="16"/>
              </w:rPr>
            </w:pPr>
            <w:r w:rsidRPr="004D0408">
              <w:rPr>
                <w:rFonts w:cstheme="minorHAnsi"/>
                <w:sz w:val="16"/>
                <w:szCs w:val="16"/>
              </w:rPr>
              <w:t>ZESPÓL Szkół PASCAL</w:t>
            </w:r>
          </w:p>
        </w:tc>
        <w:tc>
          <w:tcPr>
            <w:tcW w:w="567" w:type="dxa"/>
            <w:tcBorders>
              <w:top w:val="nil"/>
              <w:left w:val="nil"/>
              <w:bottom w:val="single" w:sz="4" w:space="0" w:color="auto"/>
              <w:right w:val="single" w:sz="4" w:space="0" w:color="auto"/>
            </w:tcBorders>
            <w:shd w:val="clear" w:color="auto" w:fill="auto"/>
            <w:noWrap/>
            <w:vAlign w:val="center"/>
            <w:hideMark/>
          </w:tcPr>
          <w:p w14:paraId="03CAE42B" w14:textId="77777777" w:rsidR="00E42DFC" w:rsidRPr="004D0408" w:rsidRDefault="00E42DFC" w:rsidP="000800F2">
            <w:pPr>
              <w:spacing w:after="0"/>
              <w:jc w:val="center"/>
              <w:rPr>
                <w:rFonts w:cstheme="minorHAnsi"/>
                <w:sz w:val="16"/>
                <w:szCs w:val="16"/>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9A00457" w14:textId="77777777" w:rsidR="00E42DFC" w:rsidRPr="004D0408" w:rsidRDefault="00E42DFC" w:rsidP="000800F2">
            <w:pPr>
              <w:spacing w:after="0"/>
              <w:jc w:val="center"/>
              <w:rPr>
                <w:rFonts w:cstheme="minorHAnsi"/>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2AD3325B" w14:textId="77777777" w:rsidR="00E42DFC" w:rsidRPr="004D0408" w:rsidRDefault="00E42DFC" w:rsidP="000800F2">
            <w:pPr>
              <w:spacing w:after="0"/>
              <w:jc w:val="center"/>
              <w:rPr>
                <w:rFonts w:cstheme="minorHAnsi"/>
                <w:sz w:val="16"/>
                <w:szCs w:val="16"/>
              </w:rPr>
            </w:pPr>
          </w:p>
        </w:tc>
        <w:tc>
          <w:tcPr>
            <w:tcW w:w="1134" w:type="dxa"/>
            <w:gridSpan w:val="2"/>
            <w:tcBorders>
              <w:top w:val="nil"/>
              <w:left w:val="nil"/>
              <w:bottom w:val="single" w:sz="4" w:space="0" w:color="auto"/>
              <w:right w:val="single" w:sz="4" w:space="0" w:color="auto"/>
            </w:tcBorders>
            <w:shd w:val="clear" w:color="auto" w:fill="auto"/>
            <w:vAlign w:val="center"/>
          </w:tcPr>
          <w:p w14:paraId="033FA21B" w14:textId="77777777" w:rsidR="00E42DFC" w:rsidRPr="004D0408" w:rsidRDefault="00E42DFC" w:rsidP="000800F2">
            <w:pPr>
              <w:spacing w:after="0"/>
              <w:jc w:val="center"/>
              <w:rPr>
                <w:rFonts w:cstheme="minorHAnsi"/>
                <w:sz w:val="16"/>
                <w:szCs w:val="16"/>
              </w:rPr>
            </w:pPr>
          </w:p>
        </w:tc>
        <w:tc>
          <w:tcPr>
            <w:tcW w:w="993" w:type="dxa"/>
            <w:tcBorders>
              <w:top w:val="nil"/>
              <w:left w:val="nil"/>
              <w:bottom w:val="single" w:sz="4" w:space="0" w:color="auto"/>
              <w:right w:val="single" w:sz="4" w:space="0" w:color="auto"/>
            </w:tcBorders>
            <w:shd w:val="clear" w:color="auto" w:fill="auto"/>
            <w:vAlign w:val="center"/>
          </w:tcPr>
          <w:p w14:paraId="3B3A9F81" w14:textId="77777777" w:rsidR="00E42DFC" w:rsidRPr="004D0408" w:rsidRDefault="00E42DFC" w:rsidP="000800F2">
            <w:pPr>
              <w:spacing w:after="0"/>
              <w:jc w:val="center"/>
              <w:rPr>
                <w:rFonts w:cstheme="minorHAnsi"/>
                <w:sz w:val="16"/>
                <w:szCs w:val="16"/>
              </w:rPr>
            </w:pPr>
          </w:p>
        </w:tc>
        <w:tc>
          <w:tcPr>
            <w:tcW w:w="850" w:type="dxa"/>
            <w:gridSpan w:val="2"/>
            <w:tcBorders>
              <w:top w:val="nil"/>
              <w:left w:val="nil"/>
              <w:bottom w:val="single" w:sz="4" w:space="0" w:color="auto"/>
              <w:right w:val="single" w:sz="4" w:space="0" w:color="auto"/>
            </w:tcBorders>
            <w:shd w:val="clear" w:color="auto" w:fill="auto"/>
            <w:vAlign w:val="center"/>
          </w:tcPr>
          <w:p w14:paraId="5305EC75" w14:textId="77777777" w:rsidR="00E42DFC" w:rsidRPr="004D0408" w:rsidRDefault="00E42DFC" w:rsidP="000800F2">
            <w:pPr>
              <w:spacing w:after="0"/>
              <w:jc w:val="center"/>
              <w:rPr>
                <w:rFonts w:cstheme="minorHAnsi"/>
                <w:sz w:val="16"/>
                <w:szCs w:val="16"/>
              </w:rPr>
            </w:pPr>
          </w:p>
        </w:tc>
        <w:tc>
          <w:tcPr>
            <w:tcW w:w="992" w:type="dxa"/>
            <w:tcBorders>
              <w:top w:val="nil"/>
              <w:left w:val="nil"/>
              <w:bottom w:val="single" w:sz="4" w:space="0" w:color="auto"/>
              <w:right w:val="single" w:sz="4" w:space="0" w:color="auto"/>
            </w:tcBorders>
            <w:shd w:val="clear" w:color="auto" w:fill="auto"/>
            <w:vAlign w:val="center"/>
          </w:tcPr>
          <w:p w14:paraId="254D381F" w14:textId="77777777" w:rsidR="00E42DFC" w:rsidRPr="004D0408" w:rsidRDefault="00E42DFC" w:rsidP="000800F2">
            <w:pPr>
              <w:spacing w:after="0"/>
              <w:jc w:val="center"/>
              <w:rPr>
                <w:rFonts w:cstheme="minorHAnsi"/>
                <w:sz w:val="16"/>
                <w:szCs w:val="16"/>
              </w:rPr>
            </w:pPr>
            <w:r w:rsidRPr="004D0408">
              <w:rPr>
                <w:rFonts w:cstheme="minorHAnsi"/>
                <w:sz w:val="16"/>
                <w:szCs w:val="16"/>
              </w:rPr>
              <w:t>197 285,04</w:t>
            </w:r>
          </w:p>
        </w:tc>
        <w:tc>
          <w:tcPr>
            <w:tcW w:w="851" w:type="dxa"/>
            <w:tcBorders>
              <w:top w:val="nil"/>
              <w:left w:val="nil"/>
              <w:bottom w:val="single" w:sz="4" w:space="0" w:color="auto"/>
              <w:right w:val="single" w:sz="4" w:space="0" w:color="auto"/>
            </w:tcBorders>
            <w:shd w:val="clear" w:color="auto" w:fill="auto"/>
            <w:vAlign w:val="center"/>
          </w:tcPr>
          <w:p w14:paraId="1E6EBB28" w14:textId="77777777" w:rsidR="00E42DFC" w:rsidRPr="004D0408" w:rsidRDefault="00E42DFC" w:rsidP="000800F2">
            <w:pPr>
              <w:spacing w:after="0"/>
              <w:jc w:val="center"/>
              <w:rPr>
                <w:rFonts w:cstheme="minorHAnsi"/>
                <w:sz w:val="16"/>
                <w:szCs w:val="16"/>
              </w:rPr>
            </w:pPr>
          </w:p>
        </w:tc>
        <w:tc>
          <w:tcPr>
            <w:tcW w:w="850" w:type="dxa"/>
            <w:tcBorders>
              <w:top w:val="nil"/>
              <w:left w:val="nil"/>
              <w:bottom w:val="single" w:sz="4" w:space="0" w:color="auto"/>
              <w:right w:val="single" w:sz="4" w:space="0" w:color="auto"/>
            </w:tcBorders>
            <w:shd w:val="clear" w:color="auto" w:fill="auto"/>
            <w:vAlign w:val="center"/>
          </w:tcPr>
          <w:p w14:paraId="190EA25C" w14:textId="77777777" w:rsidR="00E42DFC" w:rsidRPr="004D0408" w:rsidRDefault="00E42DFC" w:rsidP="000800F2">
            <w:pPr>
              <w:spacing w:after="0"/>
              <w:jc w:val="center"/>
              <w:rPr>
                <w:rFonts w:cstheme="minorHAnsi"/>
                <w:sz w:val="16"/>
                <w:szCs w:val="16"/>
              </w:rPr>
            </w:pPr>
          </w:p>
        </w:tc>
      </w:tr>
      <w:tr w:rsidR="000E350F" w:rsidRPr="004D0408" w14:paraId="10C48ACC"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3AA0E37A" w14:textId="77777777" w:rsidR="00E42DFC" w:rsidRPr="004D0408" w:rsidRDefault="00E42DFC" w:rsidP="000800F2">
            <w:pPr>
              <w:spacing w:after="0"/>
              <w:rPr>
                <w:rFonts w:cstheme="minorHAnsi"/>
                <w:sz w:val="16"/>
                <w:szCs w:val="16"/>
              </w:rPr>
            </w:pPr>
            <w:r w:rsidRPr="004D0408">
              <w:rPr>
                <w:rFonts w:cstheme="minorHAnsi"/>
                <w:sz w:val="16"/>
                <w:szCs w:val="16"/>
              </w:rPr>
              <w:t>Zaoczne Liceum Ogólnokształcące Cosinus                   w Gorzowie Wlkp.</w:t>
            </w:r>
          </w:p>
        </w:tc>
        <w:tc>
          <w:tcPr>
            <w:tcW w:w="567" w:type="dxa"/>
            <w:tcBorders>
              <w:top w:val="nil"/>
              <w:left w:val="nil"/>
              <w:bottom w:val="single" w:sz="4" w:space="0" w:color="auto"/>
              <w:right w:val="single" w:sz="4" w:space="0" w:color="auto"/>
            </w:tcBorders>
            <w:shd w:val="clear" w:color="auto" w:fill="auto"/>
            <w:noWrap/>
            <w:vAlign w:val="center"/>
            <w:hideMark/>
          </w:tcPr>
          <w:p w14:paraId="4943944A" w14:textId="77777777" w:rsidR="00E42DFC" w:rsidRPr="004D0408" w:rsidRDefault="00E42DFC" w:rsidP="000800F2">
            <w:pPr>
              <w:spacing w:after="0"/>
              <w:jc w:val="center"/>
              <w:rPr>
                <w:rFonts w:cstheme="minorHAnsi"/>
                <w:sz w:val="16"/>
                <w:szCs w:val="16"/>
              </w:rPr>
            </w:pPr>
            <w:r w:rsidRPr="004D0408">
              <w:rPr>
                <w:rFonts w:cstheme="minorHAnsi"/>
                <w:sz w:val="16"/>
                <w:szCs w:val="16"/>
              </w:rPr>
              <w:t>239 773,76</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09CB3F9" w14:textId="77777777" w:rsidR="00E42DFC" w:rsidRPr="004D0408" w:rsidRDefault="00E42DFC" w:rsidP="000800F2">
            <w:pPr>
              <w:spacing w:after="0"/>
              <w:jc w:val="center"/>
              <w:rPr>
                <w:rFonts w:cstheme="minorHAnsi"/>
                <w:sz w:val="16"/>
                <w:szCs w:val="16"/>
              </w:rPr>
            </w:pPr>
            <w:r w:rsidRPr="004D0408">
              <w:rPr>
                <w:rFonts w:cstheme="minorHAnsi"/>
                <w:sz w:val="16"/>
                <w:szCs w:val="16"/>
              </w:rPr>
              <w:t>347</w:t>
            </w:r>
          </w:p>
        </w:tc>
        <w:tc>
          <w:tcPr>
            <w:tcW w:w="850" w:type="dxa"/>
            <w:tcBorders>
              <w:top w:val="nil"/>
              <w:left w:val="nil"/>
              <w:bottom w:val="single" w:sz="4" w:space="0" w:color="auto"/>
              <w:right w:val="single" w:sz="4" w:space="0" w:color="auto"/>
            </w:tcBorders>
            <w:shd w:val="clear" w:color="auto" w:fill="auto"/>
            <w:noWrap/>
            <w:vAlign w:val="center"/>
            <w:hideMark/>
          </w:tcPr>
          <w:p w14:paraId="56B1302C" w14:textId="77777777" w:rsidR="00E42DFC" w:rsidRPr="004D0408" w:rsidRDefault="00E42DFC" w:rsidP="000800F2">
            <w:pPr>
              <w:spacing w:after="0"/>
              <w:jc w:val="center"/>
              <w:rPr>
                <w:rFonts w:cstheme="minorHAnsi"/>
                <w:sz w:val="16"/>
                <w:szCs w:val="16"/>
              </w:rPr>
            </w:pPr>
            <w:r w:rsidRPr="004D0408">
              <w:rPr>
                <w:rFonts w:cstheme="minorHAnsi"/>
                <w:sz w:val="16"/>
                <w:szCs w:val="16"/>
              </w:rPr>
              <w:t>690,99</w:t>
            </w:r>
          </w:p>
        </w:tc>
        <w:tc>
          <w:tcPr>
            <w:tcW w:w="1134" w:type="dxa"/>
            <w:gridSpan w:val="2"/>
            <w:tcBorders>
              <w:top w:val="nil"/>
              <w:left w:val="nil"/>
              <w:bottom w:val="single" w:sz="4" w:space="0" w:color="auto"/>
              <w:right w:val="single" w:sz="4" w:space="0" w:color="auto"/>
            </w:tcBorders>
            <w:shd w:val="clear" w:color="auto" w:fill="auto"/>
            <w:vAlign w:val="center"/>
          </w:tcPr>
          <w:p w14:paraId="6691E438" w14:textId="77777777" w:rsidR="00E42DFC" w:rsidRPr="004D0408" w:rsidRDefault="00E42DFC" w:rsidP="000800F2">
            <w:pPr>
              <w:spacing w:after="0"/>
              <w:jc w:val="center"/>
              <w:rPr>
                <w:rFonts w:cstheme="minorHAnsi"/>
                <w:sz w:val="16"/>
                <w:szCs w:val="16"/>
              </w:rPr>
            </w:pPr>
            <w:r w:rsidRPr="004D0408">
              <w:rPr>
                <w:rFonts w:cstheme="minorHAnsi"/>
                <w:sz w:val="16"/>
                <w:szCs w:val="16"/>
              </w:rPr>
              <w:t>214 400,39</w:t>
            </w:r>
          </w:p>
        </w:tc>
        <w:tc>
          <w:tcPr>
            <w:tcW w:w="993" w:type="dxa"/>
            <w:tcBorders>
              <w:top w:val="nil"/>
              <w:left w:val="nil"/>
              <w:bottom w:val="single" w:sz="4" w:space="0" w:color="auto"/>
              <w:right w:val="single" w:sz="4" w:space="0" w:color="auto"/>
            </w:tcBorders>
            <w:shd w:val="clear" w:color="auto" w:fill="auto"/>
            <w:vAlign w:val="center"/>
          </w:tcPr>
          <w:p w14:paraId="05ED2931" w14:textId="77777777" w:rsidR="00E42DFC" w:rsidRPr="004D0408" w:rsidRDefault="00E42DFC" w:rsidP="000800F2">
            <w:pPr>
              <w:spacing w:after="0"/>
              <w:jc w:val="center"/>
              <w:rPr>
                <w:rFonts w:cstheme="minorHAnsi"/>
                <w:sz w:val="16"/>
                <w:szCs w:val="16"/>
              </w:rPr>
            </w:pPr>
            <w:r w:rsidRPr="004D0408">
              <w:rPr>
                <w:rFonts w:cstheme="minorHAnsi"/>
                <w:sz w:val="16"/>
                <w:szCs w:val="16"/>
              </w:rPr>
              <w:t>365</w:t>
            </w:r>
          </w:p>
        </w:tc>
        <w:tc>
          <w:tcPr>
            <w:tcW w:w="850" w:type="dxa"/>
            <w:gridSpan w:val="2"/>
            <w:tcBorders>
              <w:top w:val="nil"/>
              <w:left w:val="nil"/>
              <w:bottom w:val="single" w:sz="4" w:space="0" w:color="auto"/>
              <w:right w:val="single" w:sz="4" w:space="0" w:color="auto"/>
            </w:tcBorders>
            <w:shd w:val="clear" w:color="auto" w:fill="auto"/>
            <w:vAlign w:val="center"/>
          </w:tcPr>
          <w:p w14:paraId="7651DF0A" w14:textId="77777777" w:rsidR="00E42DFC" w:rsidRPr="004D0408" w:rsidRDefault="00E42DFC" w:rsidP="000800F2">
            <w:pPr>
              <w:spacing w:after="0"/>
              <w:jc w:val="center"/>
              <w:rPr>
                <w:rFonts w:cstheme="minorHAnsi"/>
                <w:sz w:val="16"/>
                <w:szCs w:val="16"/>
              </w:rPr>
            </w:pPr>
            <w:r w:rsidRPr="004D0408">
              <w:rPr>
                <w:rFonts w:cstheme="minorHAnsi"/>
                <w:sz w:val="16"/>
                <w:szCs w:val="16"/>
              </w:rPr>
              <w:t>587,40</w:t>
            </w:r>
          </w:p>
        </w:tc>
        <w:tc>
          <w:tcPr>
            <w:tcW w:w="992" w:type="dxa"/>
            <w:tcBorders>
              <w:top w:val="nil"/>
              <w:left w:val="nil"/>
              <w:bottom w:val="single" w:sz="4" w:space="0" w:color="auto"/>
              <w:right w:val="single" w:sz="4" w:space="0" w:color="auto"/>
            </w:tcBorders>
            <w:shd w:val="clear" w:color="auto" w:fill="auto"/>
            <w:vAlign w:val="center"/>
          </w:tcPr>
          <w:p w14:paraId="3DE68336" w14:textId="77777777" w:rsidR="00E42DFC" w:rsidRPr="004D0408" w:rsidRDefault="00E42DFC" w:rsidP="000800F2">
            <w:pPr>
              <w:spacing w:after="0"/>
              <w:jc w:val="center"/>
              <w:rPr>
                <w:rFonts w:cstheme="minorHAnsi"/>
                <w:sz w:val="16"/>
                <w:szCs w:val="16"/>
              </w:rPr>
            </w:pPr>
            <w:r w:rsidRPr="004D0408">
              <w:rPr>
                <w:rFonts w:cstheme="minorHAnsi"/>
                <w:sz w:val="16"/>
                <w:szCs w:val="16"/>
              </w:rPr>
              <w:t>21 635,14</w:t>
            </w:r>
          </w:p>
        </w:tc>
        <w:tc>
          <w:tcPr>
            <w:tcW w:w="851" w:type="dxa"/>
            <w:tcBorders>
              <w:top w:val="nil"/>
              <w:left w:val="nil"/>
              <w:bottom w:val="single" w:sz="4" w:space="0" w:color="auto"/>
              <w:right w:val="single" w:sz="4" w:space="0" w:color="auto"/>
            </w:tcBorders>
            <w:shd w:val="clear" w:color="auto" w:fill="auto"/>
            <w:vAlign w:val="center"/>
          </w:tcPr>
          <w:p w14:paraId="4F447CC4" w14:textId="77777777" w:rsidR="00E42DFC" w:rsidRPr="004D0408" w:rsidRDefault="00E42DFC" w:rsidP="000800F2">
            <w:pPr>
              <w:spacing w:after="0"/>
              <w:jc w:val="center"/>
              <w:rPr>
                <w:rFonts w:cstheme="minorHAnsi"/>
                <w:sz w:val="16"/>
                <w:szCs w:val="16"/>
              </w:rPr>
            </w:pPr>
            <w:r w:rsidRPr="004D0408">
              <w:rPr>
                <w:rFonts w:cstheme="minorHAnsi"/>
                <w:sz w:val="16"/>
                <w:szCs w:val="16"/>
              </w:rPr>
              <w:t>331</w:t>
            </w:r>
          </w:p>
        </w:tc>
        <w:tc>
          <w:tcPr>
            <w:tcW w:w="850" w:type="dxa"/>
            <w:tcBorders>
              <w:top w:val="nil"/>
              <w:left w:val="nil"/>
              <w:bottom w:val="single" w:sz="4" w:space="0" w:color="auto"/>
              <w:right w:val="single" w:sz="4" w:space="0" w:color="auto"/>
            </w:tcBorders>
            <w:shd w:val="clear" w:color="auto" w:fill="auto"/>
            <w:vAlign w:val="center"/>
          </w:tcPr>
          <w:p w14:paraId="1173565B" w14:textId="77777777" w:rsidR="00E42DFC" w:rsidRPr="004D0408" w:rsidRDefault="00E42DFC" w:rsidP="000800F2">
            <w:pPr>
              <w:spacing w:after="0"/>
              <w:jc w:val="center"/>
              <w:rPr>
                <w:rFonts w:cstheme="minorHAnsi"/>
                <w:sz w:val="16"/>
                <w:szCs w:val="16"/>
              </w:rPr>
            </w:pPr>
            <w:r w:rsidRPr="004D0408">
              <w:rPr>
                <w:rFonts w:cstheme="minorHAnsi"/>
                <w:sz w:val="16"/>
                <w:szCs w:val="16"/>
              </w:rPr>
              <w:t>65,36</w:t>
            </w:r>
          </w:p>
        </w:tc>
      </w:tr>
      <w:tr w:rsidR="000E350F" w:rsidRPr="004D0408" w14:paraId="5CA684CC"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5F0D6E41" w14:textId="77777777" w:rsidR="00E42DFC" w:rsidRPr="004D0408" w:rsidRDefault="00E42DFC" w:rsidP="000800F2">
            <w:pPr>
              <w:spacing w:after="0"/>
              <w:rPr>
                <w:rFonts w:cstheme="minorHAnsi"/>
                <w:sz w:val="16"/>
                <w:szCs w:val="16"/>
              </w:rPr>
            </w:pPr>
            <w:r w:rsidRPr="004D0408">
              <w:rPr>
                <w:rFonts w:cstheme="minorHAnsi"/>
                <w:sz w:val="16"/>
                <w:szCs w:val="16"/>
              </w:rPr>
              <w:t>Szkoła Policealna</w:t>
            </w:r>
          </w:p>
        </w:tc>
        <w:tc>
          <w:tcPr>
            <w:tcW w:w="567" w:type="dxa"/>
            <w:tcBorders>
              <w:top w:val="nil"/>
              <w:left w:val="nil"/>
              <w:bottom w:val="single" w:sz="4" w:space="0" w:color="auto"/>
              <w:right w:val="single" w:sz="4" w:space="0" w:color="auto"/>
            </w:tcBorders>
            <w:shd w:val="clear" w:color="auto" w:fill="auto"/>
            <w:noWrap/>
            <w:vAlign w:val="center"/>
            <w:hideMark/>
          </w:tcPr>
          <w:p w14:paraId="214B8BA8" w14:textId="77777777" w:rsidR="00E42DFC" w:rsidRPr="004D0408" w:rsidRDefault="00E42DFC" w:rsidP="000800F2">
            <w:pPr>
              <w:spacing w:after="0"/>
              <w:jc w:val="center"/>
              <w:rPr>
                <w:rFonts w:cstheme="minorHAnsi"/>
                <w:sz w:val="16"/>
                <w:szCs w:val="16"/>
              </w:rPr>
            </w:pPr>
            <w:r w:rsidRPr="004D0408">
              <w:rPr>
                <w:rFonts w:cstheme="minorHAnsi"/>
                <w:sz w:val="16"/>
                <w:szCs w:val="16"/>
              </w:rPr>
              <w:t>4 907 906,54</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A396FEA" w14:textId="77777777" w:rsidR="00E42DFC" w:rsidRPr="004D0408" w:rsidRDefault="00E42DFC" w:rsidP="000800F2">
            <w:pPr>
              <w:spacing w:after="0"/>
              <w:jc w:val="center"/>
              <w:rPr>
                <w:rFonts w:cstheme="minorHAnsi"/>
                <w:sz w:val="16"/>
                <w:szCs w:val="16"/>
              </w:rPr>
            </w:pPr>
            <w:r w:rsidRPr="004D0408">
              <w:rPr>
                <w:rFonts w:cstheme="minorHAnsi"/>
                <w:sz w:val="16"/>
                <w:szCs w:val="16"/>
              </w:rPr>
              <w:t>2 404</w:t>
            </w:r>
          </w:p>
        </w:tc>
        <w:tc>
          <w:tcPr>
            <w:tcW w:w="850" w:type="dxa"/>
            <w:tcBorders>
              <w:top w:val="nil"/>
              <w:left w:val="nil"/>
              <w:bottom w:val="single" w:sz="4" w:space="0" w:color="auto"/>
              <w:right w:val="single" w:sz="4" w:space="0" w:color="auto"/>
            </w:tcBorders>
            <w:shd w:val="clear" w:color="auto" w:fill="auto"/>
            <w:noWrap/>
            <w:vAlign w:val="center"/>
            <w:hideMark/>
          </w:tcPr>
          <w:p w14:paraId="38875394" w14:textId="77777777" w:rsidR="00E42DFC" w:rsidRPr="004D0408" w:rsidRDefault="00E42DFC" w:rsidP="000800F2">
            <w:pPr>
              <w:spacing w:after="0"/>
              <w:jc w:val="center"/>
              <w:rPr>
                <w:rFonts w:cstheme="minorHAnsi"/>
                <w:sz w:val="16"/>
                <w:szCs w:val="16"/>
              </w:rPr>
            </w:pPr>
            <w:r w:rsidRPr="004D0408">
              <w:rPr>
                <w:rFonts w:cstheme="minorHAnsi"/>
                <w:sz w:val="16"/>
                <w:szCs w:val="16"/>
              </w:rPr>
              <w:t>2 041,56</w:t>
            </w:r>
          </w:p>
        </w:tc>
        <w:tc>
          <w:tcPr>
            <w:tcW w:w="1134" w:type="dxa"/>
            <w:gridSpan w:val="2"/>
            <w:tcBorders>
              <w:top w:val="nil"/>
              <w:left w:val="nil"/>
              <w:bottom w:val="single" w:sz="4" w:space="0" w:color="auto"/>
              <w:right w:val="single" w:sz="4" w:space="0" w:color="auto"/>
            </w:tcBorders>
            <w:shd w:val="clear" w:color="auto" w:fill="auto"/>
            <w:vAlign w:val="center"/>
          </w:tcPr>
          <w:p w14:paraId="3A9E1A00" w14:textId="77777777" w:rsidR="00E42DFC" w:rsidRPr="004D0408" w:rsidRDefault="00E42DFC" w:rsidP="000800F2">
            <w:pPr>
              <w:spacing w:after="0"/>
              <w:jc w:val="center"/>
              <w:rPr>
                <w:rFonts w:cstheme="minorHAnsi"/>
                <w:sz w:val="16"/>
                <w:szCs w:val="16"/>
              </w:rPr>
            </w:pPr>
            <w:r w:rsidRPr="004D0408">
              <w:rPr>
                <w:rFonts w:cstheme="minorHAnsi"/>
                <w:sz w:val="16"/>
                <w:szCs w:val="16"/>
              </w:rPr>
              <w:t>4 189 125,78</w:t>
            </w:r>
          </w:p>
        </w:tc>
        <w:tc>
          <w:tcPr>
            <w:tcW w:w="993" w:type="dxa"/>
            <w:tcBorders>
              <w:top w:val="nil"/>
              <w:left w:val="nil"/>
              <w:bottom w:val="single" w:sz="4" w:space="0" w:color="auto"/>
              <w:right w:val="single" w:sz="4" w:space="0" w:color="auto"/>
            </w:tcBorders>
            <w:shd w:val="clear" w:color="auto" w:fill="auto"/>
            <w:vAlign w:val="center"/>
          </w:tcPr>
          <w:p w14:paraId="5E58458B" w14:textId="77777777" w:rsidR="00E42DFC" w:rsidRPr="004D0408" w:rsidRDefault="00E42DFC" w:rsidP="000800F2">
            <w:pPr>
              <w:spacing w:after="0"/>
              <w:jc w:val="center"/>
              <w:rPr>
                <w:rFonts w:cstheme="minorHAnsi"/>
                <w:sz w:val="16"/>
                <w:szCs w:val="16"/>
              </w:rPr>
            </w:pPr>
            <w:r w:rsidRPr="004D0408">
              <w:rPr>
                <w:rFonts w:cstheme="minorHAnsi"/>
                <w:sz w:val="16"/>
                <w:szCs w:val="16"/>
              </w:rPr>
              <w:t>2342</w:t>
            </w:r>
          </w:p>
        </w:tc>
        <w:tc>
          <w:tcPr>
            <w:tcW w:w="850" w:type="dxa"/>
            <w:gridSpan w:val="2"/>
            <w:tcBorders>
              <w:top w:val="nil"/>
              <w:left w:val="nil"/>
              <w:bottom w:val="single" w:sz="4" w:space="0" w:color="auto"/>
              <w:right w:val="single" w:sz="4" w:space="0" w:color="auto"/>
            </w:tcBorders>
            <w:shd w:val="clear" w:color="auto" w:fill="auto"/>
            <w:vAlign w:val="center"/>
          </w:tcPr>
          <w:p w14:paraId="7B70D3A3" w14:textId="77777777" w:rsidR="00E42DFC" w:rsidRPr="004D0408" w:rsidRDefault="00E42DFC" w:rsidP="000800F2">
            <w:pPr>
              <w:spacing w:after="0"/>
              <w:jc w:val="center"/>
              <w:rPr>
                <w:rFonts w:cstheme="minorHAnsi"/>
                <w:sz w:val="16"/>
                <w:szCs w:val="16"/>
              </w:rPr>
            </w:pPr>
            <w:r w:rsidRPr="004D0408">
              <w:rPr>
                <w:rFonts w:cstheme="minorHAnsi"/>
                <w:sz w:val="16"/>
                <w:szCs w:val="16"/>
              </w:rPr>
              <w:t>1 788,70</w:t>
            </w:r>
          </w:p>
        </w:tc>
        <w:tc>
          <w:tcPr>
            <w:tcW w:w="992" w:type="dxa"/>
            <w:tcBorders>
              <w:top w:val="nil"/>
              <w:left w:val="nil"/>
              <w:bottom w:val="single" w:sz="4" w:space="0" w:color="auto"/>
              <w:right w:val="single" w:sz="4" w:space="0" w:color="auto"/>
            </w:tcBorders>
            <w:shd w:val="clear" w:color="auto" w:fill="auto"/>
            <w:vAlign w:val="center"/>
          </w:tcPr>
          <w:p w14:paraId="327414DE" w14:textId="77777777" w:rsidR="00E42DFC" w:rsidRPr="004D0408" w:rsidRDefault="00E42DFC" w:rsidP="000800F2">
            <w:pPr>
              <w:spacing w:after="0"/>
              <w:jc w:val="center"/>
              <w:rPr>
                <w:rFonts w:cstheme="minorHAnsi"/>
                <w:sz w:val="16"/>
                <w:szCs w:val="16"/>
              </w:rPr>
            </w:pPr>
            <w:r w:rsidRPr="004D0408">
              <w:rPr>
                <w:rFonts w:cstheme="minorHAnsi"/>
                <w:sz w:val="16"/>
                <w:szCs w:val="16"/>
              </w:rPr>
              <w:t>8 478 592,88</w:t>
            </w:r>
          </w:p>
        </w:tc>
        <w:tc>
          <w:tcPr>
            <w:tcW w:w="851" w:type="dxa"/>
            <w:tcBorders>
              <w:top w:val="nil"/>
              <w:left w:val="nil"/>
              <w:bottom w:val="single" w:sz="4" w:space="0" w:color="auto"/>
              <w:right w:val="single" w:sz="4" w:space="0" w:color="auto"/>
            </w:tcBorders>
            <w:shd w:val="clear" w:color="auto" w:fill="auto"/>
            <w:vAlign w:val="center"/>
          </w:tcPr>
          <w:p w14:paraId="2A515DD8" w14:textId="77777777" w:rsidR="00E42DFC" w:rsidRPr="004D0408" w:rsidRDefault="00E42DFC" w:rsidP="000800F2">
            <w:pPr>
              <w:spacing w:after="0"/>
              <w:jc w:val="center"/>
              <w:rPr>
                <w:rFonts w:cstheme="minorHAnsi"/>
                <w:sz w:val="16"/>
                <w:szCs w:val="16"/>
              </w:rPr>
            </w:pPr>
            <w:r w:rsidRPr="004D0408">
              <w:rPr>
                <w:rFonts w:cstheme="minorHAnsi"/>
                <w:sz w:val="16"/>
                <w:szCs w:val="16"/>
              </w:rPr>
              <w:t>2 122</w:t>
            </w:r>
          </w:p>
        </w:tc>
        <w:tc>
          <w:tcPr>
            <w:tcW w:w="850" w:type="dxa"/>
            <w:tcBorders>
              <w:top w:val="nil"/>
              <w:left w:val="nil"/>
              <w:bottom w:val="single" w:sz="4" w:space="0" w:color="auto"/>
              <w:right w:val="single" w:sz="4" w:space="0" w:color="auto"/>
            </w:tcBorders>
            <w:shd w:val="clear" w:color="auto" w:fill="auto"/>
            <w:vAlign w:val="center"/>
          </w:tcPr>
          <w:p w14:paraId="0E89EF1B" w14:textId="77777777" w:rsidR="00E42DFC" w:rsidRPr="004D0408" w:rsidRDefault="00E42DFC" w:rsidP="000800F2">
            <w:pPr>
              <w:spacing w:after="0"/>
              <w:jc w:val="center"/>
              <w:rPr>
                <w:rFonts w:cstheme="minorHAnsi"/>
                <w:sz w:val="16"/>
                <w:szCs w:val="16"/>
              </w:rPr>
            </w:pPr>
            <w:r w:rsidRPr="004D0408">
              <w:rPr>
                <w:rFonts w:cstheme="minorHAnsi"/>
                <w:sz w:val="16"/>
                <w:szCs w:val="16"/>
              </w:rPr>
              <w:t>3 995,57</w:t>
            </w:r>
          </w:p>
        </w:tc>
      </w:tr>
      <w:tr w:rsidR="000E350F" w:rsidRPr="004D0408" w14:paraId="5A680E1C"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7B416377" w14:textId="77777777" w:rsidR="00E42DFC" w:rsidRPr="004D0408" w:rsidRDefault="00E42DFC" w:rsidP="000800F2">
            <w:pPr>
              <w:spacing w:after="0"/>
              <w:rPr>
                <w:rFonts w:cstheme="minorHAnsi"/>
                <w:sz w:val="16"/>
                <w:szCs w:val="16"/>
              </w:rPr>
            </w:pPr>
            <w:r w:rsidRPr="004D0408">
              <w:rPr>
                <w:rFonts w:cstheme="minorHAnsi"/>
                <w:sz w:val="16"/>
                <w:szCs w:val="16"/>
              </w:rPr>
              <w:t>Akademia MSP Ochrony Zdrowia i Urody Szkoła Policealna</w:t>
            </w:r>
          </w:p>
        </w:tc>
        <w:tc>
          <w:tcPr>
            <w:tcW w:w="567" w:type="dxa"/>
            <w:tcBorders>
              <w:top w:val="nil"/>
              <w:left w:val="nil"/>
              <w:bottom w:val="single" w:sz="4" w:space="0" w:color="auto"/>
              <w:right w:val="single" w:sz="4" w:space="0" w:color="auto"/>
            </w:tcBorders>
            <w:shd w:val="clear" w:color="auto" w:fill="auto"/>
            <w:noWrap/>
            <w:vAlign w:val="center"/>
            <w:hideMark/>
          </w:tcPr>
          <w:p w14:paraId="1691D8E0" w14:textId="77777777" w:rsidR="00E42DFC" w:rsidRPr="004D0408" w:rsidRDefault="00E42DFC" w:rsidP="000800F2">
            <w:pPr>
              <w:spacing w:after="0"/>
              <w:jc w:val="center"/>
              <w:rPr>
                <w:rFonts w:cstheme="minorHAnsi"/>
                <w:sz w:val="16"/>
                <w:szCs w:val="16"/>
              </w:rPr>
            </w:pPr>
            <w:r w:rsidRPr="004D0408">
              <w:rPr>
                <w:rFonts w:cstheme="minorHAnsi"/>
                <w:sz w:val="16"/>
                <w:szCs w:val="16"/>
              </w:rPr>
              <w:t>77 301,76</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439BA9A" w14:textId="77777777" w:rsidR="00E42DFC" w:rsidRPr="004D0408" w:rsidRDefault="00E42DFC" w:rsidP="000800F2">
            <w:pPr>
              <w:spacing w:after="0"/>
              <w:jc w:val="center"/>
              <w:rPr>
                <w:rFonts w:cstheme="minorHAnsi"/>
                <w:sz w:val="16"/>
                <w:szCs w:val="16"/>
              </w:rPr>
            </w:pPr>
            <w:r w:rsidRPr="004D0408">
              <w:rPr>
                <w:rFonts w:cstheme="minorHAnsi"/>
                <w:sz w:val="16"/>
                <w:szCs w:val="16"/>
              </w:rPr>
              <w:t>42</w:t>
            </w:r>
          </w:p>
        </w:tc>
        <w:tc>
          <w:tcPr>
            <w:tcW w:w="850" w:type="dxa"/>
            <w:tcBorders>
              <w:top w:val="nil"/>
              <w:left w:val="nil"/>
              <w:bottom w:val="single" w:sz="4" w:space="0" w:color="auto"/>
              <w:right w:val="single" w:sz="4" w:space="0" w:color="auto"/>
            </w:tcBorders>
            <w:shd w:val="clear" w:color="auto" w:fill="auto"/>
            <w:noWrap/>
            <w:vAlign w:val="center"/>
            <w:hideMark/>
          </w:tcPr>
          <w:p w14:paraId="65B88CBF" w14:textId="77777777" w:rsidR="00E42DFC" w:rsidRPr="004D0408" w:rsidRDefault="00E42DFC" w:rsidP="000800F2">
            <w:pPr>
              <w:spacing w:after="0"/>
              <w:jc w:val="center"/>
              <w:rPr>
                <w:rFonts w:cstheme="minorHAnsi"/>
                <w:sz w:val="16"/>
                <w:szCs w:val="16"/>
              </w:rPr>
            </w:pPr>
            <w:r w:rsidRPr="004D0408">
              <w:rPr>
                <w:rFonts w:cstheme="minorHAnsi"/>
                <w:sz w:val="16"/>
                <w:szCs w:val="16"/>
              </w:rPr>
              <w:t>1 840,52</w:t>
            </w:r>
          </w:p>
        </w:tc>
        <w:tc>
          <w:tcPr>
            <w:tcW w:w="1134" w:type="dxa"/>
            <w:gridSpan w:val="2"/>
            <w:tcBorders>
              <w:top w:val="nil"/>
              <w:left w:val="nil"/>
              <w:bottom w:val="single" w:sz="4" w:space="0" w:color="auto"/>
              <w:right w:val="single" w:sz="4" w:space="0" w:color="auto"/>
            </w:tcBorders>
            <w:shd w:val="clear" w:color="auto" w:fill="auto"/>
            <w:vAlign w:val="center"/>
          </w:tcPr>
          <w:p w14:paraId="73FC5D51" w14:textId="77777777" w:rsidR="00E42DFC" w:rsidRPr="004D0408" w:rsidRDefault="00E42DFC" w:rsidP="000800F2">
            <w:pPr>
              <w:spacing w:after="0"/>
              <w:jc w:val="center"/>
              <w:rPr>
                <w:rFonts w:cstheme="minorHAnsi"/>
                <w:sz w:val="16"/>
                <w:szCs w:val="16"/>
              </w:rPr>
            </w:pPr>
            <w:r w:rsidRPr="004D0408">
              <w:rPr>
                <w:rFonts w:cstheme="minorHAnsi"/>
                <w:sz w:val="16"/>
                <w:szCs w:val="16"/>
              </w:rPr>
              <w:t>64 135,82</w:t>
            </w:r>
          </w:p>
        </w:tc>
        <w:tc>
          <w:tcPr>
            <w:tcW w:w="993" w:type="dxa"/>
            <w:tcBorders>
              <w:top w:val="nil"/>
              <w:left w:val="nil"/>
              <w:bottom w:val="single" w:sz="4" w:space="0" w:color="auto"/>
              <w:right w:val="single" w:sz="4" w:space="0" w:color="auto"/>
            </w:tcBorders>
            <w:shd w:val="clear" w:color="auto" w:fill="auto"/>
            <w:vAlign w:val="center"/>
          </w:tcPr>
          <w:p w14:paraId="3394D5C7" w14:textId="77777777" w:rsidR="00E42DFC" w:rsidRPr="004D0408" w:rsidRDefault="00E42DFC" w:rsidP="000800F2">
            <w:pPr>
              <w:spacing w:after="0"/>
              <w:jc w:val="center"/>
              <w:rPr>
                <w:rFonts w:cstheme="minorHAnsi"/>
                <w:sz w:val="16"/>
                <w:szCs w:val="16"/>
              </w:rPr>
            </w:pPr>
            <w:r w:rsidRPr="004D0408">
              <w:rPr>
                <w:rFonts w:cstheme="minorHAnsi"/>
                <w:sz w:val="16"/>
                <w:szCs w:val="16"/>
              </w:rPr>
              <w:t>45</w:t>
            </w:r>
          </w:p>
        </w:tc>
        <w:tc>
          <w:tcPr>
            <w:tcW w:w="850" w:type="dxa"/>
            <w:gridSpan w:val="2"/>
            <w:tcBorders>
              <w:top w:val="nil"/>
              <w:left w:val="nil"/>
              <w:bottom w:val="single" w:sz="4" w:space="0" w:color="auto"/>
              <w:right w:val="single" w:sz="4" w:space="0" w:color="auto"/>
            </w:tcBorders>
            <w:shd w:val="clear" w:color="auto" w:fill="auto"/>
            <w:vAlign w:val="center"/>
          </w:tcPr>
          <w:p w14:paraId="6FD9F5C0" w14:textId="77777777" w:rsidR="00E42DFC" w:rsidRPr="004D0408" w:rsidRDefault="00E42DFC" w:rsidP="000800F2">
            <w:pPr>
              <w:spacing w:after="0"/>
              <w:jc w:val="center"/>
              <w:rPr>
                <w:rFonts w:cstheme="minorHAnsi"/>
                <w:sz w:val="16"/>
                <w:szCs w:val="16"/>
              </w:rPr>
            </w:pPr>
            <w:r w:rsidRPr="004D0408">
              <w:rPr>
                <w:rFonts w:cstheme="minorHAnsi"/>
                <w:sz w:val="16"/>
                <w:szCs w:val="16"/>
              </w:rPr>
              <w:t>1 425,24</w:t>
            </w:r>
          </w:p>
        </w:tc>
        <w:tc>
          <w:tcPr>
            <w:tcW w:w="992" w:type="dxa"/>
            <w:tcBorders>
              <w:top w:val="nil"/>
              <w:left w:val="nil"/>
              <w:bottom w:val="single" w:sz="4" w:space="0" w:color="auto"/>
              <w:right w:val="single" w:sz="4" w:space="0" w:color="auto"/>
            </w:tcBorders>
            <w:shd w:val="clear" w:color="auto" w:fill="auto"/>
            <w:vAlign w:val="center"/>
          </w:tcPr>
          <w:p w14:paraId="17B5CB60" w14:textId="77777777" w:rsidR="00E42DFC" w:rsidRPr="004D0408" w:rsidRDefault="00E42DFC" w:rsidP="000800F2">
            <w:pPr>
              <w:spacing w:after="0"/>
              <w:jc w:val="center"/>
              <w:rPr>
                <w:rFonts w:cstheme="minorHAnsi"/>
                <w:sz w:val="16"/>
                <w:szCs w:val="16"/>
              </w:rPr>
            </w:pPr>
            <w:r w:rsidRPr="004D0408">
              <w:rPr>
                <w:rFonts w:cstheme="minorHAnsi"/>
                <w:sz w:val="16"/>
                <w:szCs w:val="16"/>
              </w:rPr>
              <w:t>51 442,62</w:t>
            </w:r>
          </w:p>
        </w:tc>
        <w:tc>
          <w:tcPr>
            <w:tcW w:w="851" w:type="dxa"/>
            <w:tcBorders>
              <w:top w:val="nil"/>
              <w:left w:val="nil"/>
              <w:bottom w:val="single" w:sz="4" w:space="0" w:color="auto"/>
              <w:right w:val="single" w:sz="4" w:space="0" w:color="auto"/>
            </w:tcBorders>
            <w:shd w:val="clear" w:color="auto" w:fill="auto"/>
            <w:vAlign w:val="center"/>
          </w:tcPr>
          <w:p w14:paraId="3447E8D5" w14:textId="77777777" w:rsidR="00E42DFC" w:rsidRPr="004D0408" w:rsidRDefault="00E42DFC" w:rsidP="000800F2">
            <w:pPr>
              <w:spacing w:after="0"/>
              <w:jc w:val="center"/>
              <w:rPr>
                <w:rFonts w:cstheme="minorHAnsi"/>
                <w:sz w:val="16"/>
                <w:szCs w:val="16"/>
              </w:rPr>
            </w:pPr>
            <w:r w:rsidRPr="004D0408">
              <w:rPr>
                <w:rFonts w:cstheme="minorHAnsi"/>
                <w:sz w:val="16"/>
                <w:szCs w:val="16"/>
              </w:rPr>
              <w:t>40</w:t>
            </w:r>
          </w:p>
        </w:tc>
        <w:tc>
          <w:tcPr>
            <w:tcW w:w="850" w:type="dxa"/>
            <w:tcBorders>
              <w:top w:val="nil"/>
              <w:left w:val="nil"/>
              <w:bottom w:val="single" w:sz="4" w:space="0" w:color="auto"/>
              <w:right w:val="single" w:sz="4" w:space="0" w:color="auto"/>
            </w:tcBorders>
            <w:shd w:val="clear" w:color="auto" w:fill="auto"/>
            <w:vAlign w:val="center"/>
          </w:tcPr>
          <w:p w14:paraId="45BC0DBE" w14:textId="77777777" w:rsidR="00E42DFC" w:rsidRPr="004D0408" w:rsidRDefault="00E42DFC" w:rsidP="000800F2">
            <w:pPr>
              <w:spacing w:after="0"/>
              <w:jc w:val="center"/>
              <w:rPr>
                <w:rFonts w:cstheme="minorHAnsi"/>
                <w:sz w:val="16"/>
                <w:szCs w:val="16"/>
              </w:rPr>
            </w:pPr>
            <w:r w:rsidRPr="004D0408">
              <w:rPr>
                <w:rFonts w:cstheme="minorHAnsi"/>
                <w:sz w:val="16"/>
                <w:szCs w:val="16"/>
              </w:rPr>
              <w:t>1 286,06</w:t>
            </w:r>
          </w:p>
        </w:tc>
      </w:tr>
      <w:tr w:rsidR="000E350F" w:rsidRPr="004D0408" w14:paraId="668F92B3"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64F22B13" w14:textId="77777777" w:rsidR="00E42DFC" w:rsidRPr="004D0408" w:rsidRDefault="00E42DFC" w:rsidP="000800F2">
            <w:pPr>
              <w:spacing w:after="0"/>
              <w:rPr>
                <w:rFonts w:cstheme="minorHAnsi"/>
                <w:sz w:val="16"/>
                <w:szCs w:val="16"/>
              </w:rPr>
            </w:pPr>
            <w:r w:rsidRPr="004D0408">
              <w:rPr>
                <w:rFonts w:cstheme="minorHAnsi"/>
                <w:sz w:val="16"/>
                <w:szCs w:val="16"/>
              </w:rPr>
              <w:t>Dwuletnia Szkoła Policealna "Żak"</w:t>
            </w:r>
          </w:p>
        </w:tc>
        <w:tc>
          <w:tcPr>
            <w:tcW w:w="567" w:type="dxa"/>
            <w:tcBorders>
              <w:top w:val="nil"/>
              <w:left w:val="nil"/>
              <w:bottom w:val="single" w:sz="4" w:space="0" w:color="auto"/>
              <w:right w:val="single" w:sz="4" w:space="0" w:color="auto"/>
            </w:tcBorders>
            <w:shd w:val="clear" w:color="auto" w:fill="auto"/>
            <w:noWrap/>
            <w:vAlign w:val="center"/>
            <w:hideMark/>
          </w:tcPr>
          <w:p w14:paraId="396B6F1D" w14:textId="77777777" w:rsidR="00E42DFC" w:rsidRPr="004D0408" w:rsidRDefault="00E42DFC" w:rsidP="000800F2">
            <w:pPr>
              <w:spacing w:after="0"/>
              <w:jc w:val="center"/>
              <w:rPr>
                <w:rFonts w:cstheme="minorHAnsi"/>
                <w:sz w:val="16"/>
                <w:szCs w:val="16"/>
              </w:rPr>
            </w:pPr>
            <w:r w:rsidRPr="004D0408">
              <w:rPr>
                <w:rFonts w:cstheme="minorHAnsi"/>
                <w:sz w:val="16"/>
                <w:szCs w:val="16"/>
              </w:rPr>
              <w:t>350 935,47</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99284FF" w14:textId="77777777" w:rsidR="00E42DFC" w:rsidRPr="004D0408" w:rsidRDefault="00E42DFC" w:rsidP="000800F2">
            <w:pPr>
              <w:spacing w:after="0"/>
              <w:jc w:val="center"/>
              <w:rPr>
                <w:rFonts w:cstheme="minorHAnsi"/>
                <w:sz w:val="16"/>
                <w:szCs w:val="16"/>
              </w:rPr>
            </w:pPr>
            <w:r w:rsidRPr="004D0408">
              <w:rPr>
                <w:rFonts w:cstheme="minorHAnsi"/>
                <w:sz w:val="16"/>
                <w:szCs w:val="16"/>
              </w:rPr>
              <w:t>387</w:t>
            </w:r>
          </w:p>
        </w:tc>
        <w:tc>
          <w:tcPr>
            <w:tcW w:w="850" w:type="dxa"/>
            <w:tcBorders>
              <w:top w:val="nil"/>
              <w:left w:val="nil"/>
              <w:bottom w:val="single" w:sz="4" w:space="0" w:color="auto"/>
              <w:right w:val="single" w:sz="4" w:space="0" w:color="auto"/>
            </w:tcBorders>
            <w:shd w:val="clear" w:color="auto" w:fill="auto"/>
            <w:noWrap/>
            <w:vAlign w:val="center"/>
            <w:hideMark/>
          </w:tcPr>
          <w:p w14:paraId="35052632" w14:textId="77777777" w:rsidR="00E42DFC" w:rsidRPr="004D0408" w:rsidRDefault="00E42DFC" w:rsidP="000800F2">
            <w:pPr>
              <w:spacing w:after="0"/>
              <w:jc w:val="center"/>
              <w:rPr>
                <w:rFonts w:cstheme="minorHAnsi"/>
                <w:sz w:val="16"/>
                <w:szCs w:val="16"/>
              </w:rPr>
            </w:pPr>
            <w:r w:rsidRPr="004D0408">
              <w:rPr>
                <w:rFonts w:cstheme="minorHAnsi"/>
                <w:sz w:val="16"/>
                <w:szCs w:val="16"/>
              </w:rPr>
              <w:t>906,81</w:t>
            </w:r>
          </w:p>
        </w:tc>
        <w:tc>
          <w:tcPr>
            <w:tcW w:w="1134" w:type="dxa"/>
            <w:gridSpan w:val="2"/>
            <w:tcBorders>
              <w:top w:val="nil"/>
              <w:left w:val="nil"/>
              <w:bottom w:val="single" w:sz="4" w:space="0" w:color="auto"/>
              <w:right w:val="single" w:sz="4" w:space="0" w:color="auto"/>
            </w:tcBorders>
            <w:shd w:val="clear" w:color="auto" w:fill="auto"/>
            <w:vAlign w:val="center"/>
          </w:tcPr>
          <w:p w14:paraId="219713CC" w14:textId="77777777" w:rsidR="00E42DFC" w:rsidRPr="004D0408" w:rsidRDefault="00E42DFC" w:rsidP="000800F2">
            <w:pPr>
              <w:spacing w:after="0"/>
              <w:jc w:val="center"/>
              <w:rPr>
                <w:rFonts w:cstheme="minorHAnsi"/>
                <w:sz w:val="16"/>
                <w:szCs w:val="16"/>
              </w:rPr>
            </w:pPr>
            <w:r w:rsidRPr="004D0408">
              <w:rPr>
                <w:rFonts w:cstheme="minorHAnsi"/>
                <w:sz w:val="16"/>
                <w:szCs w:val="16"/>
              </w:rPr>
              <w:t>559 526,44</w:t>
            </w:r>
          </w:p>
        </w:tc>
        <w:tc>
          <w:tcPr>
            <w:tcW w:w="993" w:type="dxa"/>
            <w:tcBorders>
              <w:top w:val="nil"/>
              <w:left w:val="nil"/>
              <w:bottom w:val="single" w:sz="4" w:space="0" w:color="auto"/>
              <w:right w:val="single" w:sz="4" w:space="0" w:color="auto"/>
            </w:tcBorders>
            <w:shd w:val="clear" w:color="auto" w:fill="auto"/>
            <w:vAlign w:val="center"/>
          </w:tcPr>
          <w:p w14:paraId="3BDF4576" w14:textId="77777777" w:rsidR="00E42DFC" w:rsidRPr="004D0408" w:rsidRDefault="00E42DFC" w:rsidP="000800F2">
            <w:pPr>
              <w:spacing w:after="0"/>
              <w:jc w:val="center"/>
              <w:rPr>
                <w:rFonts w:cstheme="minorHAnsi"/>
                <w:sz w:val="16"/>
                <w:szCs w:val="16"/>
              </w:rPr>
            </w:pPr>
            <w:r w:rsidRPr="004D0408">
              <w:rPr>
                <w:rFonts w:cstheme="minorHAnsi"/>
                <w:sz w:val="16"/>
                <w:szCs w:val="16"/>
              </w:rPr>
              <w:t>333</w:t>
            </w:r>
          </w:p>
        </w:tc>
        <w:tc>
          <w:tcPr>
            <w:tcW w:w="850" w:type="dxa"/>
            <w:gridSpan w:val="2"/>
            <w:tcBorders>
              <w:top w:val="nil"/>
              <w:left w:val="nil"/>
              <w:bottom w:val="single" w:sz="4" w:space="0" w:color="auto"/>
              <w:right w:val="single" w:sz="4" w:space="0" w:color="auto"/>
            </w:tcBorders>
            <w:shd w:val="clear" w:color="auto" w:fill="auto"/>
            <w:vAlign w:val="center"/>
          </w:tcPr>
          <w:p w14:paraId="7F789D39" w14:textId="77777777" w:rsidR="00E42DFC" w:rsidRPr="004D0408" w:rsidRDefault="00E42DFC" w:rsidP="000800F2">
            <w:pPr>
              <w:spacing w:after="0"/>
              <w:jc w:val="center"/>
              <w:rPr>
                <w:rFonts w:cstheme="minorHAnsi"/>
                <w:sz w:val="16"/>
                <w:szCs w:val="16"/>
              </w:rPr>
            </w:pPr>
            <w:r w:rsidRPr="004D0408">
              <w:rPr>
                <w:rFonts w:cstheme="minorHAnsi"/>
                <w:sz w:val="16"/>
                <w:szCs w:val="16"/>
              </w:rPr>
              <w:t>1 680,26</w:t>
            </w:r>
          </w:p>
        </w:tc>
        <w:tc>
          <w:tcPr>
            <w:tcW w:w="992" w:type="dxa"/>
            <w:tcBorders>
              <w:top w:val="nil"/>
              <w:left w:val="nil"/>
              <w:bottom w:val="single" w:sz="4" w:space="0" w:color="auto"/>
              <w:right w:val="single" w:sz="4" w:space="0" w:color="auto"/>
            </w:tcBorders>
            <w:shd w:val="clear" w:color="auto" w:fill="auto"/>
            <w:vAlign w:val="center"/>
          </w:tcPr>
          <w:p w14:paraId="5134A059" w14:textId="77777777" w:rsidR="00E42DFC" w:rsidRPr="004D0408" w:rsidRDefault="00E42DFC" w:rsidP="000800F2">
            <w:pPr>
              <w:spacing w:after="0"/>
              <w:jc w:val="center"/>
              <w:rPr>
                <w:rFonts w:cstheme="minorHAnsi"/>
                <w:sz w:val="16"/>
                <w:szCs w:val="16"/>
              </w:rPr>
            </w:pPr>
            <w:r w:rsidRPr="004D0408">
              <w:rPr>
                <w:rFonts w:cstheme="minorHAnsi"/>
                <w:sz w:val="16"/>
                <w:szCs w:val="16"/>
              </w:rPr>
              <w:t>718 751,40</w:t>
            </w:r>
          </w:p>
        </w:tc>
        <w:tc>
          <w:tcPr>
            <w:tcW w:w="851" w:type="dxa"/>
            <w:tcBorders>
              <w:top w:val="nil"/>
              <w:left w:val="nil"/>
              <w:bottom w:val="single" w:sz="4" w:space="0" w:color="auto"/>
              <w:right w:val="single" w:sz="4" w:space="0" w:color="auto"/>
            </w:tcBorders>
            <w:shd w:val="clear" w:color="auto" w:fill="auto"/>
            <w:vAlign w:val="center"/>
          </w:tcPr>
          <w:p w14:paraId="6AF84DEC" w14:textId="77777777" w:rsidR="00E42DFC" w:rsidRPr="004D0408" w:rsidRDefault="00E42DFC" w:rsidP="000800F2">
            <w:pPr>
              <w:spacing w:after="0"/>
              <w:jc w:val="center"/>
              <w:rPr>
                <w:rFonts w:cstheme="minorHAnsi"/>
                <w:sz w:val="16"/>
                <w:szCs w:val="16"/>
              </w:rPr>
            </w:pPr>
            <w:r w:rsidRPr="004D0408">
              <w:rPr>
                <w:rFonts w:cstheme="minorHAnsi"/>
                <w:sz w:val="16"/>
                <w:szCs w:val="16"/>
              </w:rPr>
              <w:t>410</w:t>
            </w:r>
          </w:p>
        </w:tc>
        <w:tc>
          <w:tcPr>
            <w:tcW w:w="850" w:type="dxa"/>
            <w:tcBorders>
              <w:top w:val="nil"/>
              <w:left w:val="nil"/>
              <w:bottom w:val="single" w:sz="4" w:space="0" w:color="auto"/>
              <w:right w:val="single" w:sz="4" w:space="0" w:color="auto"/>
            </w:tcBorders>
            <w:shd w:val="clear" w:color="auto" w:fill="auto"/>
            <w:vAlign w:val="center"/>
          </w:tcPr>
          <w:p w14:paraId="52D23D89" w14:textId="77777777" w:rsidR="00E42DFC" w:rsidRPr="004D0408" w:rsidRDefault="00E42DFC" w:rsidP="000800F2">
            <w:pPr>
              <w:spacing w:after="0"/>
              <w:jc w:val="center"/>
              <w:rPr>
                <w:rFonts w:cstheme="minorHAnsi"/>
                <w:sz w:val="16"/>
                <w:szCs w:val="16"/>
              </w:rPr>
            </w:pPr>
            <w:r w:rsidRPr="004D0408">
              <w:rPr>
                <w:rFonts w:cstheme="minorHAnsi"/>
                <w:sz w:val="16"/>
                <w:szCs w:val="16"/>
              </w:rPr>
              <w:t>1 753,05</w:t>
            </w:r>
          </w:p>
        </w:tc>
      </w:tr>
      <w:tr w:rsidR="000E350F" w:rsidRPr="004D0408" w14:paraId="31DFBE51"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2CFBC661" w14:textId="77777777" w:rsidR="00E42DFC" w:rsidRPr="004D0408" w:rsidRDefault="00E42DFC" w:rsidP="000800F2">
            <w:pPr>
              <w:spacing w:after="0"/>
              <w:rPr>
                <w:rFonts w:cstheme="minorHAnsi"/>
                <w:sz w:val="16"/>
                <w:szCs w:val="16"/>
              </w:rPr>
            </w:pPr>
            <w:r w:rsidRPr="004D0408">
              <w:rPr>
                <w:rFonts w:cstheme="minorHAnsi"/>
                <w:sz w:val="16"/>
                <w:szCs w:val="16"/>
              </w:rPr>
              <w:t>Eduatut Policealna Szkoła Medyczna w Gorzowie   Wielkopolskim</w:t>
            </w:r>
          </w:p>
        </w:tc>
        <w:tc>
          <w:tcPr>
            <w:tcW w:w="567" w:type="dxa"/>
            <w:tcBorders>
              <w:top w:val="nil"/>
              <w:left w:val="nil"/>
              <w:bottom w:val="single" w:sz="4" w:space="0" w:color="auto"/>
              <w:right w:val="single" w:sz="4" w:space="0" w:color="auto"/>
            </w:tcBorders>
            <w:shd w:val="clear" w:color="auto" w:fill="auto"/>
            <w:noWrap/>
            <w:vAlign w:val="center"/>
            <w:hideMark/>
          </w:tcPr>
          <w:p w14:paraId="51F6398D" w14:textId="77777777" w:rsidR="00E42DFC" w:rsidRPr="004D0408" w:rsidRDefault="00E42DFC" w:rsidP="000800F2">
            <w:pPr>
              <w:spacing w:after="0"/>
              <w:jc w:val="center"/>
              <w:rPr>
                <w:rFonts w:cstheme="minorHAnsi"/>
                <w:sz w:val="16"/>
                <w:szCs w:val="16"/>
              </w:rPr>
            </w:pPr>
            <w:r w:rsidRPr="004D0408">
              <w:rPr>
                <w:rFonts w:cstheme="minorHAnsi"/>
                <w:sz w:val="16"/>
                <w:szCs w:val="16"/>
              </w:rPr>
              <w:t>802 340,63</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E0AA68B" w14:textId="77777777" w:rsidR="00E42DFC" w:rsidRPr="004D0408" w:rsidRDefault="00E42DFC" w:rsidP="000800F2">
            <w:pPr>
              <w:spacing w:after="0"/>
              <w:jc w:val="center"/>
              <w:rPr>
                <w:rFonts w:cstheme="minorHAnsi"/>
                <w:sz w:val="16"/>
                <w:szCs w:val="16"/>
              </w:rPr>
            </w:pPr>
            <w:r w:rsidRPr="004D0408">
              <w:rPr>
                <w:rFonts w:cstheme="minorHAnsi"/>
                <w:sz w:val="16"/>
                <w:szCs w:val="16"/>
              </w:rPr>
              <w:t>599</w:t>
            </w:r>
          </w:p>
        </w:tc>
        <w:tc>
          <w:tcPr>
            <w:tcW w:w="850" w:type="dxa"/>
            <w:tcBorders>
              <w:top w:val="nil"/>
              <w:left w:val="nil"/>
              <w:bottom w:val="single" w:sz="4" w:space="0" w:color="auto"/>
              <w:right w:val="single" w:sz="4" w:space="0" w:color="auto"/>
            </w:tcBorders>
            <w:shd w:val="clear" w:color="auto" w:fill="auto"/>
            <w:noWrap/>
            <w:vAlign w:val="center"/>
            <w:hideMark/>
          </w:tcPr>
          <w:p w14:paraId="29A417E9" w14:textId="77777777" w:rsidR="00E42DFC" w:rsidRPr="004D0408" w:rsidRDefault="00E42DFC" w:rsidP="000800F2">
            <w:pPr>
              <w:spacing w:after="0"/>
              <w:jc w:val="center"/>
              <w:rPr>
                <w:rFonts w:cstheme="minorHAnsi"/>
                <w:sz w:val="16"/>
                <w:szCs w:val="16"/>
              </w:rPr>
            </w:pPr>
            <w:r w:rsidRPr="004D0408">
              <w:rPr>
                <w:rFonts w:cstheme="minorHAnsi"/>
                <w:sz w:val="16"/>
                <w:szCs w:val="16"/>
              </w:rPr>
              <w:t>1 339,47</w:t>
            </w:r>
          </w:p>
        </w:tc>
        <w:tc>
          <w:tcPr>
            <w:tcW w:w="1134" w:type="dxa"/>
            <w:gridSpan w:val="2"/>
            <w:tcBorders>
              <w:top w:val="nil"/>
              <w:left w:val="nil"/>
              <w:bottom w:val="single" w:sz="4" w:space="0" w:color="auto"/>
              <w:right w:val="single" w:sz="4" w:space="0" w:color="auto"/>
            </w:tcBorders>
            <w:shd w:val="clear" w:color="auto" w:fill="auto"/>
            <w:vAlign w:val="center"/>
          </w:tcPr>
          <w:p w14:paraId="17361166" w14:textId="77777777" w:rsidR="00E42DFC" w:rsidRPr="004D0408" w:rsidRDefault="00E42DFC" w:rsidP="000800F2">
            <w:pPr>
              <w:spacing w:after="0"/>
              <w:jc w:val="center"/>
              <w:rPr>
                <w:rFonts w:cstheme="minorHAnsi"/>
                <w:sz w:val="16"/>
                <w:szCs w:val="16"/>
              </w:rPr>
            </w:pPr>
            <w:r w:rsidRPr="004D0408">
              <w:rPr>
                <w:rFonts w:cstheme="minorHAnsi"/>
                <w:sz w:val="16"/>
                <w:szCs w:val="16"/>
              </w:rPr>
              <w:t>-</w:t>
            </w:r>
          </w:p>
        </w:tc>
        <w:tc>
          <w:tcPr>
            <w:tcW w:w="993" w:type="dxa"/>
            <w:tcBorders>
              <w:top w:val="nil"/>
              <w:left w:val="nil"/>
              <w:bottom w:val="single" w:sz="4" w:space="0" w:color="auto"/>
              <w:right w:val="single" w:sz="4" w:space="0" w:color="auto"/>
            </w:tcBorders>
            <w:shd w:val="clear" w:color="auto" w:fill="auto"/>
            <w:vAlign w:val="center"/>
          </w:tcPr>
          <w:p w14:paraId="10464209" w14:textId="77777777" w:rsidR="00E42DFC" w:rsidRPr="004D0408" w:rsidRDefault="00E42DFC" w:rsidP="000800F2">
            <w:pPr>
              <w:spacing w:after="0"/>
              <w:jc w:val="center"/>
              <w:rPr>
                <w:rFonts w:cstheme="minorHAnsi"/>
                <w:sz w:val="16"/>
                <w:szCs w:val="16"/>
              </w:rPr>
            </w:pPr>
            <w:r w:rsidRPr="004D0408">
              <w:rPr>
                <w:rFonts w:cstheme="minorHAnsi"/>
                <w:sz w:val="16"/>
                <w:szCs w:val="16"/>
              </w:rPr>
              <w:t>418</w:t>
            </w:r>
          </w:p>
        </w:tc>
        <w:tc>
          <w:tcPr>
            <w:tcW w:w="850" w:type="dxa"/>
            <w:gridSpan w:val="2"/>
            <w:tcBorders>
              <w:top w:val="nil"/>
              <w:left w:val="nil"/>
              <w:bottom w:val="single" w:sz="4" w:space="0" w:color="auto"/>
              <w:right w:val="single" w:sz="4" w:space="0" w:color="auto"/>
            </w:tcBorders>
            <w:shd w:val="clear" w:color="auto" w:fill="auto"/>
            <w:vAlign w:val="center"/>
          </w:tcPr>
          <w:p w14:paraId="72600DC9" w14:textId="77777777" w:rsidR="00E42DFC" w:rsidRPr="004D0408" w:rsidRDefault="00E42DFC" w:rsidP="000800F2">
            <w:pPr>
              <w:spacing w:after="0"/>
              <w:jc w:val="center"/>
              <w:rPr>
                <w:rFonts w:cstheme="minorHAnsi"/>
                <w:sz w:val="16"/>
                <w:szCs w:val="16"/>
              </w:rPr>
            </w:pPr>
            <w:r w:rsidRPr="004D0408">
              <w:rPr>
                <w:rFonts w:cstheme="minorHAnsi"/>
                <w:sz w:val="16"/>
                <w:szCs w:val="16"/>
              </w:rPr>
              <w:t>-</w:t>
            </w:r>
          </w:p>
        </w:tc>
        <w:tc>
          <w:tcPr>
            <w:tcW w:w="992" w:type="dxa"/>
            <w:tcBorders>
              <w:top w:val="nil"/>
              <w:left w:val="nil"/>
              <w:bottom w:val="single" w:sz="4" w:space="0" w:color="auto"/>
              <w:right w:val="single" w:sz="4" w:space="0" w:color="auto"/>
            </w:tcBorders>
            <w:shd w:val="clear" w:color="auto" w:fill="auto"/>
            <w:vAlign w:val="center"/>
          </w:tcPr>
          <w:p w14:paraId="69FDD2E6" w14:textId="77777777" w:rsidR="00E42DFC" w:rsidRPr="004D0408" w:rsidRDefault="00E42DFC" w:rsidP="000800F2">
            <w:pPr>
              <w:spacing w:after="0"/>
              <w:jc w:val="center"/>
              <w:rPr>
                <w:rFonts w:cstheme="minorHAnsi"/>
                <w:sz w:val="16"/>
                <w:szCs w:val="16"/>
              </w:rPr>
            </w:pPr>
          </w:p>
        </w:tc>
        <w:tc>
          <w:tcPr>
            <w:tcW w:w="851" w:type="dxa"/>
            <w:tcBorders>
              <w:top w:val="nil"/>
              <w:left w:val="nil"/>
              <w:bottom w:val="single" w:sz="4" w:space="0" w:color="auto"/>
              <w:right w:val="single" w:sz="4" w:space="0" w:color="auto"/>
            </w:tcBorders>
            <w:shd w:val="clear" w:color="auto" w:fill="auto"/>
            <w:vAlign w:val="center"/>
          </w:tcPr>
          <w:p w14:paraId="4990BD90" w14:textId="77777777" w:rsidR="00E42DFC" w:rsidRPr="004D0408" w:rsidRDefault="00E42DFC" w:rsidP="000800F2">
            <w:pPr>
              <w:spacing w:after="0"/>
              <w:jc w:val="center"/>
              <w:rPr>
                <w:rFonts w:cstheme="minorHAnsi"/>
                <w:sz w:val="16"/>
                <w:szCs w:val="16"/>
              </w:rPr>
            </w:pPr>
          </w:p>
        </w:tc>
        <w:tc>
          <w:tcPr>
            <w:tcW w:w="850" w:type="dxa"/>
            <w:tcBorders>
              <w:top w:val="nil"/>
              <w:left w:val="nil"/>
              <w:bottom w:val="single" w:sz="4" w:space="0" w:color="auto"/>
              <w:right w:val="single" w:sz="4" w:space="0" w:color="auto"/>
            </w:tcBorders>
            <w:shd w:val="clear" w:color="auto" w:fill="auto"/>
            <w:vAlign w:val="center"/>
          </w:tcPr>
          <w:p w14:paraId="50C50864" w14:textId="77777777" w:rsidR="00E42DFC" w:rsidRPr="004D0408" w:rsidRDefault="00E42DFC" w:rsidP="000800F2">
            <w:pPr>
              <w:spacing w:after="0"/>
              <w:jc w:val="center"/>
              <w:rPr>
                <w:rFonts w:cstheme="minorHAnsi"/>
                <w:sz w:val="16"/>
                <w:szCs w:val="16"/>
              </w:rPr>
            </w:pPr>
          </w:p>
        </w:tc>
      </w:tr>
      <w:tr w:rsidR="000E350F" w:rsidRPr="004D0408" w14:paraId="0209D901"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6F950908" w14:textId="77777777" w:rsidR="00E42DFC" w:rsidRPr="004D0408" w:rsidRDefault="00E42DFC" w:rsidP="000800F2">
            <w:pPr>
              <w:spacing w:after="0"/>
              <w:rPr>
                <w:rFonts w:cstheme="minorHAnsi"/>
                <w:sz w:val="16"/>
                <w:szCs w:val="16"/>
              </w:rPr>
            </w:pPr>
            <w:r w:rsidRPr="004D0408">
              <w:rPr>
                <w:rFonts w:cstheme="minorHAnsi"/>
                <w:sz w:val="16"/>
                <w:szCs w:val="16"/>
              </w:rPr>
              <w:t>Eduatut Policealna Szkoła Zawodowa w Gorzowie Wielkopolskim</w:t>
            </w:r>
          </w:p>
        </w:tc>
        <w:tc>
          <w:tcPr>
            <w:tcW w:w="567" w:type="dxa"/>
            <w:tcBorders>
              <w:top w:val="nil"/>
              <w:left w:val="nil"/>
              <w:bottom w:val="single" w:sz="4" w:space="0" w:color="auto"/>
              <w:right w:val="single" w:sz="4" w:space="0" w:color="auto"/>
            </w:tcBorders>
            <w:shd w:val="clear" w:color="auto" w:fill="auto"/>
            <w:noWrap/>
            <w:vAlign w:val="center"/>
            <w:hideMark/>
          </w:tcPr>
          <w:p w14:paraId="43886F6B" w14:textId="77777777" w:rsidR="00E42DFC" w:rsidRPr="004D0408" w:rsidRDefault="00E42DFC" w:rsidP="000800F2">
            <w:pPr>
              <w:spacing w:after="0"/>
              <w:jc w:val="center"/>
              <w:rPr>
                <w:rFonts w:cstheme="minorHAnsi"/>
                <w:sz w:val="16"/>
                <w:szCs w:val="16"/>
              </w:rPr>
            </w:pPr>
            <w:r w:rsidRPr="004D0408">
              <w:rPr>
                <w:rFonts w:cstheme="minorHAnsi"/>
                <w:sz w:val="16"/>
                <w:szCs w:val="16"/>
              </w:rPr>
              <w:t>752 396,30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4272AEB" w14:textId="77777777" w:rsidR="00E42DFC" w:rsidRPr="004D0408" w:rsidRDefault="00E42DFC" w:rsidP="000800F2">
            <w:pPr>
              <w:spacing w:after="0"/>
              <w:jc w:val="center"/>
              <w:rPr>
                <w:rFonts w:cstheme="minorHAnsi"/>
                <w:sz w:val="16"/>
                <w:szCs w:val="16"/>
              </w:rPr>
            </w:pPr>
            <w:r w:rsidRPr="004D0408">
              <w:rPr>
                <w:rFonts w:cstheme="minorHAnsi"/>
                <w:sz w:val="16"/>
                <w:szCs w:val="16"/>
              </w:rPr>
              <w:t>569</w:t>
            </w:r>
          </w:p>
        </w:tc>
        <w:tc>
          <w:tcPr>
            <w:tcW w:w="850" w:type="dxa"/>
            <w:tcBorders>
              <w:top w:val="nil"/>
              <w:left w:val="nil"/>
              <w:bottom w:val="single" w:sz="4" w:space="0" w:color="auto"/>
              <w:right w:val="single" w:sz="4" w:space="0" w:color="auto"/>
            </w:tcBorders>
            <w:shd w:val="clear" w:color="auto" w:fill="auto"/>
            <w:noWrap/>
            <w:vAlign w:val="center"/>
            <w:hideMark/>
          </w:tcPr>
          <w:p w14:paraId="4DA66B69" w14:textId="77777777" w:rsidR="00E42DFC" w:rsidRPr="004D0408" w:rsidRDefault="00E42DFC" w:rsidP="000800F2">
            <w:pPr>
              <w:spacing w:after="0"/>
              <w:jc w:val="center"/>
              <w:rPr>
                <w:rFonts w:cstheme="minorHAnsi"/>
                <w:sz w:val="16"/>
                <w:szCs w:val="16"/>
              </w:rPr>
            </w:pPr>
            <w:r w:rsidRPr="004D0408">
              <w:rPr>
                <w:rFonts w:cstheme="minorHAnsi"/>
                <w:sz w:val="16"/>
                <w:szCs w:val="16"/>
              </w:rPr>
              <w:t>1 322,31</w:t>
            </w:r>
          </w:p>
        </w:tc>
        <w:tc>
          <w:tcPr>
            <w:tcW w:w="1134" w:type="dxa"/>
            <w:gridSpan w:val="2"/>
            <w:tcBorders>
              <w:top w:val="nil"/>
              <w:left w:val="nil"/>
              <w:bottom w:val="single" w:sz="4" w:space="0" w:color="auto"/>
              <w:right w:val="single" w:sz="4" w:space="0" w:color="auto"/>
            </w:tcBorders>
            <w:shd w:val="clear" w:color="auto" w:fill="auto"/>
            <w:vAlign w:val="center"/>
          </w:tcPr>
          <w:p w14:paraId="04738685" w14:textId="77777777" w:rsidR="00E42DFC" w:rsidRPr="004D0408" w:rsidRDefault="00E42DFC" w:rsidP="000800F2">
            <w:pPr>
              <w:spacing w:after="0"/>
              <w:jc w:val="center"/>
              <w:rPr>
                <w:rFonts w:cstheme="minorHAnsi"/>
                <w:sz w:val="16"/>
                <w:szCs w:val="16"/>
              </w:rPr>
            </w:pPr>
            <w:r w:rsidRPr="004D0408">
              <w:rPr>
                <w:rFonts w:cstheme="minorHAnsi"/>
                <w:sz w:val="16"/>
                <w:szCs w:val="16"/>
              </w:rPr>
              <w:t>-</w:t>
            </w:r>
          </w:p>
        </w:tc>
        <w:tc>
          <w:tcPr>
            <w:tcW w:w="993" w:type="dxa"/>
            <w:tcBorders>
              <w:top w:val="nil"/>
              <w:left w:val="nil"/>
              <w:bottom w:val="single" w:sz="4" w:space="0" w:color="auto"/>
              <w:right w:val="single" w:sz="4" w:space="0" w:color="auto"/>
            </w:tcBorders>
            <w:shd w:val="clear" w:color="auto" w:fill="auto"/>
            <w:vAlign w:val="center"/>
          </w:tcPr>
          <w:p w14:paraId="5EFC5AF4" w14:textId="77777777" w:rsidR="00E42DFC" w:rsidRPr="004D0408" w:rsidRDefault="00E42DFC" w:rsidP="000800F2">
            <w:pPr>
              <w:spacing w:after="0"/>
              <w:jc w:val="center"/>
              <w:rPr>
                <w:rFonts w:cstheme="minorHAnsi"/>
                <w:sz w:val="16"/>
                <w:szCs w:val="16"/>
              </w:rPr>
            </w:pPr>
            <w:r w:rsidRPr="004D0408">
              <w:rPr>
                <w:rFonts w:cstheme="minorHAnsi"/>
                <w:sz w:val="16"/>
                <w:szCs w:val="16"/>
              </w:rPr>
              <w:t>606</w:t>
            </w:r>
          </w:p>
        </w:tc>
        <w:tc>
          <w:tcPr>
            <w:tcW w:w="850" w:type="dxa"/>
            <w:gridSpan w:val="2"/>
            <w:tcBorders>
              <w:top w:val="nil"/>
              <w:left w:val="nil"/>
              <w:bottom w:val="single" w:sz="4" w:space="0" w:color="auto"/>
              <w:right w:val="single" w:sz="4" w:space="0" w:color="auto"/>
            </w:tcBorders>
            <w:shd w:val="clear" w:color="auto" w:fill="auto"/>
            <w:vAlign w:val="center"/>
          </w:tcPr>
          <w:p w14:paraId="123A3D27" w14:textId="77777777" w:rsidR="00E42DFC" w:rsidRPr="004D0408" w:rsidRDefault="00E42DFC" w:rsidP="000800F2">
            <w:pPr>
              <w:spacing w:after="0"/>
              <w:jc w:val="center"/>
              <w:rPr>
                <w:rFonts w:cstheme="minorHAnsi"/>
                <w:sz w:val="16"/>
                <w:szCs w:val="16"/>
              </w:rPr>
            </w:pPr>
            <w:r w:rsidRPr="004D0408">
              <w:rPr>
                <w:rFonts w:cstheme="minorHAnsi"/>
                <w:sz w:val="16"/>
                <w:szCs w:val="16"/>
              </w:rPr>
              <w:t>-</w:t>
            </w:r>
          </w:p>
        </w:tc>
        <w:tc>
          <w:tcPr>
            <w:tcW w:w="992" w:type="dxa"/>
            <w:tcBorders>
              <w:top w:val="nil"/>
              <w:left w:val="nil"/>
              <w:bottom w:val="single" w:sz="4" w:space="0" w:color="auto"/>
              <w:right w:val="single" w:sz="4" w:space="0" w:color="auto"/>
            </w:tcBorders>
            <w:shd w:val="clear" w:color="auto" w:fill="auto"/>
            <w:vAlign w:val="center"/>
          </w:tcPr>
          <w:p w14:paraId="5F48B3F8" w14:textId="77777777" w:rsidR="00E42DFC" w:rsidRPr="004D0408" w:rsidRDefault="00E42DFC" w:rsidP="000800F2">
            <w:pPr>
              <w:spacing w:after="0"/>
              <w:jc w:val="center"/>
              <w:rPr>
                <w:rFonts w:cstheme="minorHAnsi"/>
                <w:sz w:val="16"/>
                <w:szCs w:val="16"/>
              </w:rPr>
            </w:pPr>
          </w:p>
        </w:tc>
        <w:tc>
          <w:tcPr>
            <w:tcW w:w="851" w:type="dxa"/>
            <w:tcBorders>
              <w:top w:val="nil"/>
              <w:left w:val="nil"/>
              <w:bottom w:val="single" w:sz="4" w:space="0" w:color="auto"/>
              <w:right w:val="single" w:sz="4" w:space="0" w:color="auto"/>
            </w:tcBorders>
            <w:shd w:val="clear" w:color="auto" w:fill="auto"/>
            <w:vAlign w:val="center"/>
          </w:tcPr>
          <w:p w14:paraId="032D10C8" w14:textId="77777777" w:rsidR="00E42DFC" w:rsidRPr="004D0408" w:rsidRDefault="00E42DFC" w:rsidP="000800F2">
            <w:pPr>
              <w:spacing w:after="0"/>
              <w:jc w:val="center"/>
              <w:rPr>
                <w:rFonts w:cstheme="minorHAnsi"/>
                <w:sz w:val="16"/>
                <w:szCs w:val="16"/>
              </w:rPr>
            </w:pPr>
          </w:p>
        </w:tc>
        <w:tc>
          <w:tcPr>
            <w:tcW w:w="850" w:type="dxa"/>
            <w:tcBorders>
              <w:top w:val="nil"/>
              <w:left w:val="nil"/>
              <w:bottom w:val="single" w:sz="4" w:space="0" w:color="auto"/>
              <w:right w:val="single" w:sz="4" w:space="0" w:color="auto"/>
            </w:tcBorders>
            <w:shd w:val="clear" w:color="auto" w:fill="auto"/>
            <w:vAlign w:val="center"/>
          </w:tcPr>
          <w:p w14:paraId="72E97A68" w14:textId="77777777" w:rsidR="00E42DFC" w:rsidRPr="004D0408" w:rsidRDefault="00E42DFC" w:rsidP="000800F2">
            <w:pPr>
              <w:spacing w:after="0"/>
              <w:jc w:val="center"/>
              <w:rPr>
                <w:rFonts w:cstheme="minorHAnsi"/>
                <w:sz w:val="16"/>
                <w:szCs w:val="16"/>
              </w:rPr>
            </w:pPr>
          </w:p>
        </w:tc>
      </w:tr>
      <w:tr w:rsidR="000E350F" w:rsidRPr="004D0408" w14:paraId="4ABB1836"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4ED6B116" w14:textId="77777777" w:rsidR="00E42DFC" w:rsidRPr="004D0408" w:rsidRDefault="00E42DFC" w:rsidP="000800F2">
            <w:pPr>
              <w:spacing w:after="0"/>
              <w:rPr>
                <w:rFonts w:cstheme="minorHAnsi"/>
                <w:sz w:val="16"/>
                <w:szCs w:val="16"/>
              </w:rPr>
            </w:pPr>
            <w:r w:rsidRPr="004D0408">
              <w:rPr>
                <w:rFonts w:cstheme="minorHAnsi"/>
                <w:sz w:val="16"/>
                <w:szCs w:val="16"/>
              </w:rPr>
              <w:t>EDUGORZÓW Policealna Szkoła Zawodowa</w:t>
            </w:r>
          </w:p>
        </w:tc>
        <w:tc>
          <w:tcPr>
            <w:tcW w:w="567" w:type="dxa"/>
            <w:tcBorders>
              <w:top w:val="nil"/>
              <w:left w:val="nil"/>
              <w:bottom w:val="single" w:sz="4" w:space="0" w:color="auto"/>
              <w:right w:val="single" w:sz="4" w:space="0" w:color="auto"/>
            </w:tcBorders>
            <w:shd w:val="clear" w:color="auto" w:fill="auto"/>
            <w:noWrap/>
            <w:vAlign w:val="center"/>
            <w:hideMark/>
          </w:tcPr>
          <w:p w14:paraId="1D547BE7" w14:textId="77777777" w:rsidR="00E42DFC" w:rsidRPr="004D0408" w:rsidRDefault="00E42DFC" w:rsidP="000800F2">
            <w:pPr>
              <w:spacing w:after="0"/>
              <w:jc w:val="center"/>
              <w:rPr>
                <w:rFonts w:cstheme="minorHAnsi"/>
                <w:sz w:val="16"/>
                <w:szCs w:val="16"/>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D220E68" w14:textId="77777777" w:rsidR="00E42DFC" w:rsidRPr="004D0408" w:rsidRDefault="00E42DFC" w:rsidP="000800F2">
            <w:pPr>
              <w:spacing w:after="0"/>
              <w:jc w:val="center"/>
              <w:rPr>
                <w:rFonts w:cstheme="minorHAnsi"/>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2E8F7C2E" w14:textId="77777777" w:rsidR="00E42DFC" w:rsidRPr="004D0408" w:rsidRDefault="00E42DFC" w:rsidP="000800F2">
            <w:pPr>
              <w:spacing w:after="0"/>
              <w:jc w:val="center"/>
              <w:rPr>
                <w:rFonts w:cstheme="minorHAnsi"/>
                <w:sz w:val="16"/>
                <w:szCs w:val="16"/>
              </w:rPr>
            </w:pPr>
          </w:p>
        </w:tc>
        <w:tc>
          <w:tcPr>
            <w:tcW w:w="1134" w:type="dxa"/>
            <w:gridSpan w:val="2"/>
            <w:tcBorders>
              <w:top w:val="nil"/>
              <w:left w:val="nil"/>
              <w:bottom w:val="single" w:sz="4" w:space="0" w:color="auto"/>
              <w:right w:val="single" w:sz="4" w:space="0" w:color="auto"/>
            </w:tcBorders>
            <w:shd w:val="clear" w:color="auto" w:fill="auto"/>
            <w:vAlign w:val="center"/>
          </w:tcPr>
          <w:p w14:paraId="519BC6BA" w14:textId="77777777" w:rsidR="00E42DFC" w:rsidRPr="004D0408" w:rsidRDefault="00E42DFC" w:rsidP="000800F2">
            <w:pPr>
              <w:spacing w:after="0"/>
              <w:jc w:val="center"/>
              <w:rPr>
                <w:rFonts w:cstheme="minorHAnsi"/>
                <w:sz w:val="16"/>
                <w:szCs w:val="16"/>
              </w:rPr>
            </w:pPr>
          </w:p>
        </w:tc>
        <w:tc>
          <w:tcPr>
            <w:tcW w:w="993" w:type="dxa"/>
            <w:tcBorders>
              <w:top w:val="nil"/>
              <w:left w:val="nil"/>
              <w:bottom w:val="single" w:sz="4" w:space="0" w:color="auto"/>
              <w:right w:val="single" w:sz="4" w:space="0" w:color="auto"/>
            </w:tcBorders>
            <w:shd w:val="clear" w:color="auto" w:fill="auto"/>
            <w:vAlign w:val="center"/>
          </w:tcPr>
          <w:p w14:paraId="6023BB7D" w14:textId="77777777" w:rsidR="00E42DFC" w:rsidRPr="004D0408" w:rsidRDefault="00E42DFC" w:rsidP="000800F2">
            <w:pPr>
              <w:spacing w:after="0"/>
              <w:jc w:val="center"/>
              <w:rPr>
                <w:rFonts w:cstheme="minorHAnsi"/>
                <w:sz w:val="16"/>
                <w:szCs w:val="16"/>
              </w:rPr>
            </w:pPr>
          </w:p>
        </w:tc>
        <w:tc>
          <w:tcPr>
            <w:tcW w:w="850" w:type="dxa"/>
            <w:gridSpan w:val="2"/>
            <w:tcBorders>
              <w:top w:val="nil"/>
              <w:left w:val="nil"/>
              <w:bottom w:val="single" w:sz="4" w:space="0" w:color="auto"/>
              <w:right w:val="single" w:sz="4" w:space="0" w:color="auto"/>
            </w:tcBorders>
            <w:shd w:val="clear" w:color="auto" w:fill="auto"/>
            <w:vAlign w:val="center"/>
          </w:tcPr>
          <w:p w14:paraId="55DC9628" w14:textId="77777777" w:rsidR="00E42DFC" w:rsidRPr="004D0408" w:rsidRDefault="00E42DFC" w:rsidP="000800F2">
            <w:pPr>
              <w:spacing w:after="0"/>
              <w:jc w:val="center"/>
              <w:rPr>
                <w:rFonts w:cstheme="minorHAnsi"/>
                <w:sz w:val="16"/>
                <w:szCs w:val="16"/>
              </w:rPr>
            </w:pPr>
          </w:p>
        </w:tc>
        <w:tc>
          <w:tcPr>
            <w:tcW w:w="992" w:type="dxa"/>
            <w:tcBorders>
              <w:top w:val="nil"/>
              <w:left w:val="nil"/>
              <w:bottom w:val="single" w:sz="4" w:space="0" w:color="auto"/>
              <w:right w:val="single" w:sz="4" w:space="0" w:color="auto"/>
            </w:tcBorders>
            <w:shd w:val="clear" w:color="auto" w:fill="auto"/>
            <w:vAlign w:val="center"/>
          </w:tcPr>
          <w:p w14:paraId="0A795E04" w14:textId="77777777" w:rsidR="00E42DFC" w:rsidRPr="004D0408" w:rsidRDefault="00E42DFC" w:rsidP="000800F2">
            <w:pPr>
              <w:spacing w:after="0"/>
              <w:jc w:val="center"/>
              <w:rPr>
                <w:rFonts w:cstheme="minorHAnsi"/>
                <w:sz w:val="16"/>
                <w:szCs w:val="16"/>
              </w:rPr>
            </w:pPr>
            <w:r w:rsidRPr="004D0408">
              <w:rPr>
                <w:rFonts w:cstheme="minorHAnsi"/>
                <w:sz w:val="16"/>
                <w:szCs w:val="16"/>
              </w:rPr>
              <w:t>727 208,77</w:t>
            </w:r>
          </w:p>
        </w:tc>
        <w:tc>
          <w:tcPr>
            <w:tcW w:w="851" w:type="dxa"/>
            <w:tcBorders>
              <w:top w:val="nil"/>
              <w:left w:val="nil"/>
              <w:bottom w:val="single" w:sz="4" w:space="0" w:color="auto"/>
              <w:right w:val="single" w:sz="4" w:space="0" w:color="auto"/>
            </w:tcBorders>
            <w:shd w:val="clear" w:color="auto" w:fill="auto"/>
            <w:vAlign w:val="center"/>
          </w:tcPr>
          <w:p w14:paraId="6D187EFD" w14:textId="77777777" w:rsidR="00E42DFC" w:rsidRPr="004D0408" w:rsidRDefault="00E42DFC" w:rsidP="000800F2">
            <w:pPr>
              <w:spacing w:after="0"/>
              <w:jc w:val="center"/>
              <w:rPr>
                <w:rFonts w:cstheme="minorHAnsi"/>
                <w:sz w:val="16"/>
                <w:szCs w:val="16"/>
              </w:rPr>
            </w:pPr>
            <w:r w:rsidRPr="004D0408">
              <w:rPr>
                <w:rFonts w:cstheme="minorHAnsi"/>
                <w:sz w:val="16"/>
                <w:szCs w:val="16"/>
              </w:rPr>
              <w:t>156</w:t>
            </w:r>
          </w:p>
        </w:tc>
        <w:tc>
          <w:tcPr>
            <w:tcW w:w="850" w:type="dxa"/>
            <w:tcBorders>
              <w:top w:val="nil"/>
              <w:left w:val="nil"/>
              <w:bottom w:val="single" w:sz="4" w:space="0" w:color="auto"/>
              <w:right w:val="single" w:sz="4" w:space="0" w:color="auto"/>
            </w:tcBorders>
            <w:shd w:val="clear" w:color="auto" w:fill="auto"/>
            <w:vAlign w:val="center"/>
          </w:tcPr>
          <w:p w14:paraId="5FCCB14F" w14:textId="77777777" w:rsidR="00E42DFC" w:rsidRPr="004D0408" w:rsidRDefault="00E42DFC" w:rsidP="000800F2">
            <w:pPr>
              <w:spacing w:after="0"/>
              <w:jc w:val="center"/>
              <w:rPr>
                <w:rFonts w:cstheme="minorHAnsi"/>
                <w:sz w:val="16"/>
                <w:szCs w:val="16"/>
              </w:rPr>
            </w:pPr>
            <w:r w:rsidRPr="004D0408">
              <w:rPr>
                <w:rFonts w:cstheme="minorHAnsi"/>
                <w:sz w:val="16"/>
                <w:szCs w:val="16"/>
              </w:rPr>
              <w:t>4 661,59</w:t>
            </w:r>
          </w:p>
        </w:tc>
      </w:tr>
      <w:tr w:rsidR="000E350F" w:rsidRPr="004D0408" w14:paraId="669F1AF2"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069CBAC5" w14:textId="77777777" w:rsidR="00E42DFC" w:rsidRPr="004D0408" w:rsidRDefault="00E42DFC" w:rsidP="000800F2">
            <w:pPr>
              <w:spacing w:after="0"/>
              <w:rPr>
                <w:rFonts w:cstheme="minorHAnsi"/>
                <w:sz w:val="16"/>
                <w:szCs w:val="16"/>
              </w:rPr>
            </w:pPr>
            <w:r w:rsidRPr="004D0408">
              <w:rPr>
                <w:rFonts w:cstheme="minorHAnsi"/>
                <w:sz w:val="16"/>
                <w:szCs w:val="16"/>
              </w:rPr>
              <w:t>EDUGORZÓW Policealna Szkoła Medyczna</w:t>
            </w:r>
          </w:p>
        </w:tc>
        <w:tc>
          <w:tcPr>
            <w:tcW w:w="567" w:type="dxa"/>
            <w:tcBorders>
              <w:top w:val="nil"/>
              <w:left w:val="nil"/>
              <w:bottom w:val="single" w:sz="4" w:space="0" w:color="auto"/>
              <w:right w:val="single" w:sz="4" w:space="0" w:color="auto"/>
            </w:tcBorders>
            <w:shd w:val="clear" w:color="auto" w:fill="auto"/>
            <w:noWrap/>
            <w:vAlign w:val="center"/>
            <w:hideMark/>
          </w:tcPr>
          <w:p w14:paraId="45B5C14D" w14:textId="77777777" w:rsidR="00E42DFC" w:rsidRPr="004D0408" w:rsidRDefault="00E42DFC" w:rsidP="000800F2">
            <w:pPr>
              <w:spacing w:after="0"/>
              <w:jc w:val="center"/>
              <w:rPr>
                <w:rFonts w:cstheme="minorHAnsi"/>
                <w:sz w:val="16"/>
                <w:szCs w:val="16"/>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8C5877A" w14:textId="77777777" w:rsidR="00E42DFC" w:rsidRPr="004D0408" w:rsidRDefault="00E42DFC" w:rsidP="000800F2">
            <w:pPr>
              <w:spacing w:after="0"/>
              <w:jc w:val="center"/>
              <w:rPr>
                <w:rFonts w:cstheme="minorHAnsi"/>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7CEB51B9" w14:textId="77777777" w:rsidR="00E42DFC" w:rsidRPr="004D0408" w:rsidRDefault="00E42DFC" w:rsidP="000800F2">
            <w:pPr>
              <w:spacing w:after="0"/>
              <w:jc w:val="center"/>
              <w:rPr>
                <w:rFonts w:cstheme="minorHAnsi"/>
                <w:sz w:val="16"/>
                <w:szCs w:val="16"/>
              </w:rPr>
            </w:pPr>
          </w:p>
        </w:tc>
        <w:tc>
          <w:tcPr>
            <w:tcW w:w="1134" w:type="dxa"/>
            <w:gridSpan w:val="2"/>
            <w:tcBorders>
              <w:top w:val="nil"/>
              <w:left w:val="nil"/>
              <w:bottom w:val="single" w:sz="4" w:space="0" w:color="auto"/>
              <w:right w:val="single" w:sz="4" w:space="0" w:color="auto"/>
            </w:tcBorders>
            <w:shd w:val="clear" w:color="auto" w:fill="auto"/>
            <w:vAlign w:val="center"/>
          </w:tcPr>
          <w:p w14:paraId="6AAB1074" w14:textId="77777777" w:rsidR="00E42DFC" w:rsidRPr="004D0408" w:rsidRDefault="00E42DFC" w:rsidP="000800F2">
            <w:pPr>
              <w:spacing w:after="0"/>
              <w:jc w:val="center"/>
              <w:rPr>
                <w:rFonts w:cstheme="minorHAnsi"/>
                <w:sz w:val="16"/>
                <w:szCs w:val="16"/>
              </w:rPr>
            </w:pPr>
          </w:p>
        </w:tc>
        <w:tc>
          <w:tcPr>
            <w:tcW w:w="993" w:type="dxa"/>
            <w:tcBorders>
              <w:top w:val="nil"/>
              <w:left w:val="nil"/>
              <w:bottom w:val="single" w:sz="4" w:space="0" w:color="auto"/>
              <w:right w:val="single" w:sz="4" w:space="0" w:color="auto"/>
            </w:tcBorders>
            <w:shd w:val="clear" w:color="auto" w:fill="auto"/>
            <w:vAlign w:val="center"/>
          </w:tcPr>
          <w:p w14:paraId="3FA321DC" w14:textId="77777777" w:rsidR="00E42DFC" w:rsidRPr="004D0408" w:rsidRDefault="00E42DFC" w:rsidP="000800F2">
            <w:pPr>
              <w:spacing w:after="0"/>
              <w:jc w:val="center"/>
              <w:rPr>
                <w:rFonts w:cstheme="minorHAnsi"/>
                <w:sz w:val="16"/>
                <w:szCs w:val="16"/>
              </w:rPr>
            </w:pPr>
          </w:p>
        </w:tc>
        <w:tc>
          <w:tcPr>
            <w:tcW w:w="850" w:type="dxa"/>
            <w:gridSpan w:val="2"/>
            <w:tcBorders>
              <w:top w:val="nil"/>
              <w:left w:val="nil"/>
              <w:bottom w:val="single" w:sz="4" w:space="0" w:color="auto"/>
              <w:right w:val="single" w:sz="4" w:space="0" w:color="auto"/>
            </w:tcBorders>
            <w:shd w:val="clear" w:color="auto" w:fill="auto"/>
            <w:vAlign w:val="center"/>
          </w:tcPr>
          <w:p w14:paraId="7056C817" w14:textId="77777777" w:rsidR="00E42DFC" w:rsidRPr="004D0408" w:rsidRDefault="00E42DFC" w:rsidP="000800F2">
            <w:pPr>
              <w:spacing w:after="0"/>
              <w:jc w:val="center"/>
              <w:rPr>
                <w:rFonts w:cstheme="minorHAnsi"/>
                <w:sz w:val="16"/>
                <w:szCs w:val="16"/>
              </w:rPr>
            </w:pPr>
          </w:p>
        </w:tc>
        <w:tc>
          <w:tcPr>
            <w:tcW w:w="992" w:type="dxa"/>
            <w:tcBorders>
              <w:top w:val="nil"/>
              <w:left w:val="nil"/>
              <w:bottom w:val="single" w:sz="4" w:space="0" w:color="auto"/>
              <w:right w:val="single" w:sz="4" w:space="0" w:color="auto"/>
            </w:tcBorders>
            <w:shd w:val="clear" w:color="auto" w:fill="auto"/>
            <w:vAlign w:val="center"/>
          </w:tcPr>
          <w:p w14:paraId="4C470C05" w14:textId="77777777" w:rsidR="00E42DFC" w:rsidRPr="004D0408" w:rsidRDefault="00E42DFC" w:rsidP="000800F2">
            <w:pPr>
              <w:spacing w:after="0"/>
              <w:jc w:val="center"/>
              <w:rPr>
                <w:rFonts w:cstheme="minorHAnsi"/>
                <w:sz w:val="16"/>
                <w:szCs w:val="16"/>
              </w:rPr>
            </w:pPr>
            <w:r w:rsidRPr="004D0408">
              <w:rPr>
                <w:rFonts w:cstheme="minorHAnsi"/>
                <w:sz w:val="16"/>
                <w:szCs w:val="16"/>
              </w:rPr>
              <w:t>1 246 514,44</w:t>
            </w:r>
          </w:p>
        </w:tc>
        <w:tc>
          <w:tcPr>
            <w:tcW w:w="851" w:type="dxa"/>
            <w:tcBorders>
              <w:top w:val="nil"/>
              <w:left w:val="nil"/>
              <w:bottom w:val="single" w:sz="4" w:space="0" w:color="auto"/>
              <w:right w:val="single" w:sz="4" w:space="0" w:color="auto"/>
            </w:tcBorders>
            <w:shd w:val="clear" w:color="auto" w:fill="auto"/>
            <w:vAlign w:val="center"/>
          </w:tcPr>
          <w:p w14:paraId="5CA50AC9" w14:textId="77777777" w:rsidR="00E42DFC" w:rsidRPr="004D0408" w:rsidRDefault="00E42DFC" w:rsidP="000800F2">
            <w:pPr>
              <w:spacing w:after="0"/>
              <w:jc w:val="center"/>
              <w:rPr>
                <w:rFonts w:cstheme="minorHAnsi"/>
                <w:sz w:val="16"/>
                <w:szCs w:val="16"/>
              </w:rPr>
            </w:pPr>
            <w:r w:rsidRPr="004D0408">
              <w:rPr>
                <w:rFonts w:cstheme="minorHAnsi"/>
                <w:sz w:val="16"/>
                <w:szCs w:val="16"/>
              </w:rPr>
              <w:t>130</w:t>
            </w:r>
          </w:p>
        </w:tc>
        <w:tc>
          <w:tcPr>
            <w:tcW w:w="850" w:type="dxa"/>
            <w:tcBorders>
              <w:top w:val="nil"/>
              <w:left w:val="nil"/>
              <w:bottom w:val="single" w:sz="4" w:space="0" w:color="auto"/>
              <w:right w:val="single" w:sz="4" w:space="0" w:color="auto"/>
            </w:tcBorders>
            <w:shd w:val="clear" w:color="auto" w:fill="auto"/>
            <w:vAlign w:val="center"/>
          </w:tcPr>
          <w:p w14:paraId="429B9B3C" w14:textId="77777777" w:rsidR="00E42DFC" w:rsidRPr="004D0408" w:rsidRDefault="00E42DFC" w:rsidP="000800F2">
            <w:pPr>
              <w:spacing w:after="0"/>
              <w:jc w:val="center"/>
              <w:rPr>
                <w:rFonts w:cstheme="minorHAnsi"/>
                <w:sz w:val="16"/>
                <w:szCs w:val="16"/>
              </w:rPr>
            </w:pPr>
            <w:r w:rsidRPr="004D0408">
              <w:rPr>
                <w:rFonts w:cstheme="minorHAnsi"/>
                <w:sz w:val="16"/>
                <w:szCs w:val="16"/>
              </w:rPr>
              <w:t>9 588,57</w:t>
            </w:r>
          </w:p>
        </w:tc>
      </w:tr>
      <w:tr w:rsidR="000E350F" w:rsidRPr="004D0408" w14:paraId="469F1DA6"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00D9A111" w14:textId="77777777" w:rsidR="00E42DFC" w:rsidRPr="004D0408" w:rsidRDefault="00E42DFC" w:rsidP="000800F2">
            <w:pPr>
              <w:spacing w:after="0"/>
              <w:rPr>
                <w:rFonts w:cstheme="minorHAnsi"/>
                <w:sz w:val="16"/>
                <w:szCs w:val="16"/>
              </w:rPr>
            </w:pPr>
            <w:r w:rsidRPr="004D0408">
              <w:rPr>
                <w:rFonts w:cstheme="minorHAnsi"/>
                <w:sz w:val="16"/>
                <w:szCs w:val="16"/>
              </w:rPr>
              <w:t xml:space="preserve">Niepubliczna Szkoła </w:t>
            </w:r>
            <w:r w:rsidRPr="004D0408">
              <w:rPr>
                <w:rFonts w:cstheme="minorHAnsi"/>
                <w:sz w:val="16"/>
                <w:szCs w:val="16"/>
              </w:rPr>
              <w:lastRenderedPageBreak/>
              <w:t>Policealna Teb Edukacja w Gorzowie Wlkp.</w:t>
            </w:r>
          </w:p>
        </w:tc>
        <w:tc>
          <w:tcPr>
            <w:tcW w:w="567" w:type="dxa"/>
            <w:tcBorders>
              <w:top w:val="nil"/>
              <w:left w:val="nil"/>
              <w:bottom w:val="single" w:sz="4" w:space="0" w:color="auto"/>
              <w:right w:val="single" w:sz="4" w:space="0" w:color="auto"/>
            </w:tcBorders>
            <w:shd w:val="clear" w:color="auto" w:fill="auto"/>
            <w:noWrap/>
            <w:vAlign w:val="center"/>
            <w:hideMark/>
          </w:tcPr>
          <w:p w14:paraId="3804B2E9" w14:textId="77777777" w:rsidR="00E42DFC" w:rsidRPr="004D0408" w:rsidRDefault="00E42DFC" w:rsidP="000800F2">
            <w:pPr>
              <w:spacing w:after="0"/>
              <w:jc w:val="center"/>
              <w:rPr>
                <w:rFonts w:cstheme="minorHAnsi"/>
                <w:sz w:val="16"/>
                <w:szCs w:val="16"/>
              </w:rPr>
            </w:pPr>
            <w:r w:rsidRPr="004D0408">
              <w:rPr>
                <w:rFonts w:cstheme="minorHAnsi"/>
                <w:sz w:val="16"/>
                <w:szCs w:val="16"/>
              </w:rPr>
              <w:lastRenderedPageBreak/>
              <w:t>1 795 221,20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7507528" w14:textId="77777777" w:rsidR="00E42DFC" w:rsidRPr="004D0408" w:rsidRDefault="00E42DFC" w:rsidP="000800F2">
            <w:pPr>
              <w:spacing w:after="0"/>
              <w:jc w:val="center"/>
              <w:rPr>
                <w:rFonts w:cstheme="minorHAnsi"/>
                <w:sz w:val="16"/>
                <w:szCs w:val="16"/>
              </w:rPr>
            </w:pPr>
            <w:r w:rsidRPr="004D0408">
              <w:rPr>
                <w:rFonts w:cstheme="minorHAnsi"/>
                <w:sz w:val="16"/>
                <w:szCs w:val="16"/>
              </w:rPr>
              <w:t>475</w:t>
            </w:r>
          </w:p>
        </w:tc>
        <w:tc>
          <w:tcPr>
            <w:tcW w:w="850" w:type="dxa"/>
            <w:tcBorders>
              <w:top w:val="nil"/>
              <w:left w:val="nil"/>
              <w:bottom w:val="single" w:sz="4" w:space="0" w:color="auto"/>
              <w:right w:val="single" w:sz="4" w:space="0" w:color="auto"/>
            </w:tcBorders>
            <w:shd w:val="clear" w:color="auto" w:fill="auto"/>
            <w:noWrap/>
            <w:vAlign w:val="center"/>
            <w:hideMark/>
          </w:tcPr>
          <w:p w14:paraId="54AB3CAC" w14:textId="77777777" w:rsidR="00E42DFC" w:rsidRPr="004D0408" w:rsidRDefault="00E42DFC" w:rsidP="000800F2">
            <w:pPr>
              <w:spacing w:after="0"/>
              <w:jc w:val="center"/>
              <w:rPr>
                <w:rFonts w:cstheme="minorHAnsi"/>
                <w:sz w:val="16"/>
                <w:szCs w:val="16"/>
              </w:rPr>
            </w:pPr>
            <w:r w:rsidRPr="004D0408">
              <w:rPr>
                <w:rFonts w:cstheme="minorHAnsi"/>
                <w:sz w:val="16"/>
                <w:szCs w:val="16"/>
              </w:rPr>
              <w:t>3 779,41</w:t>
            </w:r>
          </w:p>
        </w:tc>
        <w:tc>
          <w:tcPr>
            <w:tcW w:w="1134" w:type="dxa"/>
            <w:gridSpan w:val="2"/>
            <w:tcBorders>
              <w:top w:val="nil"/>
              <w:left w:val="nil"/>
              <w:bottom w:val="single" w:sz="4" w:space="0" w:color="auto"/>
              <w:right w:val="single" w:sz="4" w:space="0" w:color="auto"/>
            </w:tcBorders>
            <w:shd w:val="clear" w:color="auto" w:fill="auto"/>
            <w:vAlign w:val="center"/>
          </w:tcPr>
          <w:p w14:paraId="484374B7" w14:textId="77777777" w:rsidR="00E42DFC" w:rsidRPr="004D0408" w:rsidRDefault="00E42DFC" w:rsidP="000800F2">
            <w:pPr>
              <w:spacing w:after="0"/>
              <w:jc w:val="center"/>
              <w:rPr>
                <w:rFonts w:cstheme="minorHAnsi"/>
                <w:sz w:val="16"/>
                <w:szCs w:val="16"/>
              </w:rPr>
            </w:pPr>
            <w:r w:rsidRPr="004D0408">
              <w:rPr>
                <w:rFonts w:cstheme="minorHAnsi"/>
                <w:sz w:val="16"/>
                <w:szCs w:val="16"/>
              </w:rPr>
              <w:t>2 118 879,53</w:t>
            </w:r>
          </w:p>
        </w:tc>
        <w:tc>
          <w:tcPr>
            <w:tcW w:w="993" w:type="dxa"/>
            <w:tcBorders>
              <w:top w:val="nil"/>
              <w:left w:val="nil"/>
              <w:bottom w:val="single" w:sz="4" w:space="0" w:color="auto"/>
              <w:right w:val="single" w:sz="4" w:space="0" w:color="auto"/>
            </w:tcBorders>
            <w:shd w:val="clear" w:color="auto" w:fill="auto"/>
            <w:vAlign w:val="center"/>
          </w:tcPr>
          <w:p w14:paraId="5EE16F57" w14:textId="77777777" w:rsidR="00E42DFC" w:rsidRPr="004D0408" w:rsidRDefault="00E42DFC" w:rsidP="000800F2">
            <w:pPr>
              <w:spacing w:after="0"/>
              <w:jc w:val="center"/>
              <w:rPr>
                <w:rFonts w:cstheme="minorHAnsi"/>
                <w:sz w:val="16"/>
                <w:szCs w:val="16"/>
              </w:rPr>
            </w:pPr>
            <w:r w:rsidRPr="004D0408">
              <w:rPr>
                <w:rFonts w:cstheme="minorHAnsi"/>
                <w:sz w:val="16"/>
                <w:szCs w:val="16"/>
              </w:rPr>
              <w:t>463</w:t>
            </w:r>
          </w:p>
        </w:tc>
        <w:tc>
          <w:tcPr>
            <w:tcW w:w="850" w:type="dxa"/>
            <w:gridSpan w:val="2"/>
            <w:tcBorders>
              <w:top w:val="nil"/>
              <w:left w:val="nil"/>
              <w:bottom w:val="single" w:sz="4" w:space="0" w:color="auto"/>
              <w:right w:val="single" w:sz="4" w:space="0" w:color="auto"/>
            </w:tcBorders>
            <w:shd w:val="clear" w:color="auto" w:fill="auto"/>
            <w:vAlign w:val="center"/>
          </w:tcPr>
          <w:p w14:paraId="097934CD" w14:textId="77777777" w:rsidR="00E42DFC" w:rsidRPr="004D0408" w:rsidRDefault="00E42DFC" w:rsidP="000800F2">
            <w:pPr>
              <w:spacing w:after="0"/>
              <w:jc w:val="center"/>
              <w:rPr>
                <w:rFonts w:cstheme="minorHAnsi"/>
                <w:sz w:val="16"/>
                <w:szCs w:val="16"/>
              </w:rPr>
            </w:pPr>
            <w:r w:rsidRPr="004D0408">
              <w:rPr>
                <w:rFonts w:cstheme="minorHAnsi"/>
                <w:sz w:val="16"/>
                <w:szCs w:val="16"/>
              </w:rPr>
              <w:t>4 576,41</w:t>
            </w:r>
          </w:p>
        </w:tc>
        <w:tc>
          <w:tcPr>
            <w:tcW w:w="992" w:type="dxa"/>
            <w:tcBorders>
              <w:top w:val="nil"/>
              <w:left w:val="nil"/>
              <w:bottom w:val="single" w:sz="4" w:space="0" w:color="auto"/>
              <w:right w:val="single" w:sz="4" w:space="0" w:color="auto"/>
            </w:tcBorders>
            <w:shd w:val="clear" w:color="auto" w:fill="auto"/>
            <w:vAlign w:val="center"/>
          </w:tcPr>
          <w:p w14:paraId="09EB47EF" w14:textId="77777777" w:rsidR="00E42DFC" w:rsidRPr="004D0408" w:rsidRDefault="00E42DFC" w:rsidP="000800F2">
            <w:pPr>
              <w:spacing w:after="0"/>
              <w:jc w:val="center"/>
              <w:rPr>
                <w:rFonts w:cstheme="minorHAnsi"/>
                <w:sz w:val="16"/>
                <w:szCs w:val="16"/>
              </w:rPr>
            </w:pPr>
            <w:r w:rsidRPr="004D0408">
              <w:rPr>
                <w:rFonts w:cstheme="minorHAnsi"/>
                <w:sz w:val="16"/>
                <w:szCs w:val="16"/>
              </w:rPr>
              <w:t>1 420 711,45</w:t>
            </w:r>
          </w:p>
        </w:tc>
        <w:tc>
          <w:tcPr>
            <w:tcW w:w="851" w:type="dxa"/>
            <w:tcBorders>
              <w:top w:val="nil"/>
              <w:left w:val="nil"/>
              <w:bottom w:val="single" w:sz="4" w:space="0" w:color="auto"/>
              <w:right w:val="single" w:sz="4" w:space="0" w:color="auto"/>
            </w:tcBorders>
            <w:shd w:val="clear" w:color="auto" w:fill="auto"/>
            <w:vAlign w:val="center"/>
          </w:tcPr>
          <w:p w14:paraId="22335CCA" w14:textId="77777777" w:rsidR="00E42DFC" w:rsidRPr="004D0408" w:rsidRDefault="00E42DFC" w:rsidP="000800F2">
            <w:pPr>
              <w:spacing w:after="0"/>
              <w:jc w:val="center"/>
              <w:rPr>
                <w:rFonts w:cstheme="minorHAnsi"/>
                <w:sz w:val="16"/>
                <w:szCs w:val="16"/>
              </w:rPr>
            </w:pPr>
            <w:r w:rsidRPr="004D0408">
              <w:rPr>
                <w:rFonts w:cstheme="minorHAnsi"/>
                <w:sz w:val="16"/>
                <w:szCs w:val="16"/>
              </w:rPr>
              <w:t>415</w:t>
            </w:r>
          </w:p>
        </w:tc>
        <w:tc>
          <w:tcPr>
            <w:tcW w:w="850" w:type="dxa"/>
            <w:tcBorders>
              <w:top w:val="nil"/>
              <w:left w:val="nil"/>
              <w:bottom w:val="single" w:sz="4" w:space="0" w:color="auto"/>
              <w:right w:val="single" w:sz="4" w:space="0" w:color="auto"/>
            </w:tcBorders>
            <w:shd w:val="clear" w:color="auto" w:fill="auto"/>
            <w:vAlign w:val="center"/>
          </w:tcPr>
          <w:p w14:paraId="277B775E" w14:textId="77777777" w:rsidR="00E42DFC" w:rsidRPr="004D0408" w:rsidRDefault="00E42DFC" w:rsidP="000800F2">
            <w:pPr>
              <w:spacing w:after="0"/>
              <w:jc w:val="center"/>
              <w:rPr>
                <w:rFonts w:cstheme="minorHAnsi"/>
                <w:sz w:val="16"/>
                <w:szCs w:val="16"/>
              </w:rPr>
            </w:pPr>
            <w:r w:rsidRPr="004D0408">
              <w:rPr>
                <w:rFonts w:cstheme="minorHAnsi"/>
                <w:sz w:val="16"/>
                <w:szCs w:val="16"/>
              </w:rPr>
              <w:t>3 423,40</w:t>
            </w:r>
          </w:p>
        </w:tc>
      </w:tr>
      <w:tr w:rsidR="000E350F" w:rsidRPr="004D0408" w14:paraId="31D7F672"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6141549A" w14:textId="77777777" w:rsidR="00E42DFC" w:rsidRPr="004D0408" w:rsidRDefault="00E42DFC" w:rsidP="000800F2">
            <w:pPr>
              <w:spacing w:after="0"/>
              <w:rPr>
                <w:rFonts w:cstheme="minorHAnsi"/>
                <w:sz w:val="16"/>
                <w:szCs w:val="16"/>
              </w:rPr>
            </w:pPr>
            <w:r w:rsidRPr="004D0408">
              <w:rPr>
                <w:rFonts w:cstheme="minorHAnsi"/>
                <w:sz w:val="16"/>
                <w:szCs w:val="16"/>
              </w:rPr>
              <w:t xml:space="preserve">Policealna Szkoła Opieki Medycznej Żak </w:t>
            </w:r>
            <w:r w:rsidRPr="004D0408">
              <w:rPr>
                <w:rFonts w:cstheme="minorHAnsi"/>
                <w:sz w:val="16"/>
                <w:szCs w:val="16"/>
              </w:rPr>
              <w:br/>
              <w:t>w Gorzowie Wielkopolskim</w:t>
            </w:r>
          </w:p>
        </w:tc>
        <w:tc>
          <w:tcPr>
            <w:tcW w:w="567" w:type="dxa"/>
            <w:tcBorders>
              <w:top w:val="nil"/>
              <w:left w:val="nil"/>
              <w:bottom w:val="single" w:sz="4" w:space="0" w:color="auto"/>
              <w:right w:val="single" w:sz="4" w:space="0" w:color="auto"/>
            </w:tcBorders>
            <w:shd w:val="clear" w:color="auto" w:fill="auto"/>
            <w:noWrap/>
            <w:vAlign w:val="center"/>
            <w:hideMark/>
          </w:tcPr>
          <w:p w14:paraId="225775FC" w14:textId="77777777" w:rsidR="00E42DFC" w:rsidRPr="004D0408" w:rsidRDefault="00E42DFC" w:rsidP="000800F2">
            <w:pPr>
              <w:spacing w:after="0"/>
              <w:jc w:val="center"/>
              <w:rPr>
                <w:rFonts w:cstheme="minorHAnsi"/>
                <w:sz w:val="16"/>
                <w:szCs w:val="16"/>
              </w:rPr>
            </w:pPr>
            <w:r w:rsidRPr="004D0408">
              <w:rPr>
                <w:rFonts w:cstheme="minorHAnsi"/>
                <w:sz w:val="16"/>
                <w:szCs w:val="16"/>
              </w:rPr>
              <w:t>319 604,46</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055F674" w14:textId="77777777" w:rsidR="00E42DFC" w:rsidRPr="004D0408" w:rsidRDefault="00E42DFC" w:rsidP="000800F2">
            <w:pPr>
              <w:spacing w:after="0"/>
              <w:jc w:val="center"/>
              <w:rPr>
                <w:rFonts w:cstheme="minorHAnsi"/>
                <w:sz w:val="16"/>
                <w:szCs w:val="16"/>
              </w:rPr>
            </w:pPr>
            <w:r w:rsidRPr="004D0408">
              <w:rPr>
                <w:rFonts w:cstheme="minorHAnsi"/>
                <w:sz w:val="16"/>
                <w:szCs w:val="16"/>
              </w:rPr>
              <w:t>76</w:t>
            </w:r>
          </w:p>
        </w:tc>
        <w:tc>
          <w:tcPr>
            <w:tcW w:w="850" w:type="dxa"/>
            <w:tcBorders>
              <w:top w:val="nil"/>
              <w:left w:val="nil"/>
              <w:bottom w:val="single" w:sz="4" w:space="0" w:color="auto"/>
              <w:right w:val="single" w:sz="4" w:space="0" w:color="auto"/>
            </w:tcBorders>
            <w:shd w:val="clear" w:color="auto" w:fill="auto"/>
            <w:noWrap/>
            <w:vAlign w:val="center"/>
            <w:hideMark/>
          </w:tcPr>
          <w:p w14:paraId="4CDC7291" w14:textId="77777777" w:rsidR="00E42DFC" w:rsidRPr="004D0408" w:rsidRDefault="00E42DFC" w:rsidP="000800F2">
            <w:pPr>
              <w:spacing w:after="0"/>
              <w:jc w:val="center"/>
              <w:rPr>
                <w:rFonts w:cstheme="minorHAnsi"/>
                <w:sz w:val="16"/>
                <w:szCs w:val="16"/>
              </w:rPr>
            </w:pPr>
            <w:r w:rsidRPr="004D0408">
              <w:rPr>
                <w:rFonts w:cstheme="minorHAnsi"/>
                <w:sz w:val="16"/>
                <w:szCs w:val="16"/>
              </w:rPr>
              <w:t>4 205,32</w:t>
            </w:r>
          </w:p>
        </w:tc>
        <w:tc>
          <w:tcPr>
            <w:tcW w:w="1134" w:type="dxa"/>
            <w:gridSpan w:val="2"/>
            <w:tcBorders>
              <w:top w:val="nil"/>
              <w:left w:val="nil"/>
              <w:bottom w:val="single" w:sz="4" w:space="0" w:color="auto"/>
              <w:right w:val="single" w:sz="4" w:space="0" w:color="auto"/>
            </w:tcBorders>
            <w:shd w:val="clear" w:color="auto" w:fill="auto"/>
            <w:vAlign w:val="center"/>
          </w:tcPr>
          <w:p w14:paraId="402407E2" w14:textId="77777777" w:rsidR="00E42DFC" w:rsidRPr="004D0408" w:rsidRDefault="00E42DFC" w:rsidP="000800F2">
            <w:pPr>
              <w:spacing w:after="0"/>
              <w:jc w:val="center"/>
              <w:rPr>
                <w:rFonts w:cstheme="minorHAnsi"/>
                <w:sz w:val="16"/>
                <w:szCs w:val="16"/>
              </w:rPr>
            </w:pPr>
            <w:r w:rsidRPr="004D0408">
              <w:rPr>
                <w:rFonts w:cstheme="minorHAnsi"/>
                <w:sz w:val="16"/>
                <w:szCs w:val="16"/>
              </w:rPr>
              <w:t>309 943,72</w:t>
            </w:r>
          </w:p>
        </w:tc>
        <w:tc>
          <w:tcPr>
            <w:tcW w:w="993" w:type="dxa"/>
            <w:tcBorders>
              <w:top w:val="nil"/>
              <w:left w:val="nil"/>
              <w:bottom w:val="single" w:sz="4" w:space="0" w:color="auto"/>
              <w:right w:val="single" w:sz="4" w:space="0" w:color="auto"/>
            </w:tcBorders>
            <w:shd w:val="clear" w:color="auto" w:fill="auto"/>
            <w:vAlign w:val="center"/>
          </w:tcPr>
          <w:p w14:paraId="414F2F76" w14:textId="77777777" w:rsidR="00E42DFC" w:rsidRPr="004D0408" w:rsidRDefault="00E42DFC" w:rsidP="000800F2">
            <w:pPr>
              <w:spacing w:after="0"/>
              <w:jc w:val="center"/>
              <w:rPr>
                <w:rFonts w:cstheme="minorHAnsi"/>
                <w:sz w:val="16"/>
                <w:szCs w:val="16"/>
              </w:rPr>
            </w:pPr>
            <w:r w:rsidRPr="004D0408">
              <w:rPr>
                <w:rFonts w:cstheme="minorHAnsi"/>
                <w:sz w:val="16"/>
                <w:szCs w:val="16"/>
              </w:rPr>
              <w:t>69</w:t>
            </w:r>
          </w:p>
        </w:tc>
        <w:tc>
          <w:tcPr>
            <w:tcW w:w="850" w:type="dxa"/>
            <w:gridSpan w:val="2"/>
            <w:tcBorders>
              <w:top w:val="nil"/>
              <w:left w:val="nil"/>
              <w:bottom w:val="single" w:sz="4" w:space="0" w:color="auto"/>
              <w:right w:val="single" w:sz="4" w:space="0" w:color="auto"/>
            </w:tcBorders>
            <w:shd w:val="clear" w:color="auto" w:fill="auto"/>
            <w:vAlign w:val="center"/>
          </w:tcPr>
          <w:p w14:paraId="15DC8ADA" w14:textId="77777777" w:rsidR="00E42DFC" w:rsidRPr="004D0408" w:rsidRDefault="00E42DFC" w:rsidP="000800F2">
            <w:pPr>
              <w:spacing w:after="0"/>
              <w:jc w:val="center"/>
              <w:rPr>
                <w:rFonts w:cstheme="minorHAnsi"/>
                <w:sz w:val="16"/>
                <w:szCs w:val="16"/>
              </w:rPr>
            </w:pPr>
            <w:r w:rsidRPr="004D0408">
              <w:rPr>
                <w:rFonts w:cstheme="minorHAnsi"/>
                <w:sz w:val="16"/>
                <w:szCs w:val="16"/>
              </w:rPr>
              <w:t>4 491,94</w:t>
            </w:r>
          </w:p>
        </w:tc>
        <w:tc>
          <w:tcPr>
            <w:tcW w:w="992" w:type="dxa"/>
            <w:tcBorders>
              <w:top w:val="nil"/>
              <w:left w:val="nil"/>
              <w:bottom w:val="single" w:sz="4" w:space="0" w:color="auto"/>
              <w:right w:val="single" w:sz="4" w:space="0" w:color="auto"/>
            </w:tcBorders>
            <w:shd w:val="clear" w:color="auto" w:fill="auto"/>
            <w:vAlign w:val="center"/>
          </w:tcPr>
          <w:p w14:paraId="48C77D86" w14:textId="77777777" w:rsidR="00E42DFC" w:rsidRPr="004D0408" w:rsidRDefault="00E42DFC" w:rsidP="000800F2">
            <w:pPr>
              <w:spacing w:after="0"/>
              <w:jc w:val="center"/>
              <w:rPr>
                <w:rFonts w:cstheme="minorHAnsi"/>
                <w:sz w:val="16"/>
                <w:szCs w:val="16"/>
              </w:rPr>
            </w:pPr>
            <w:r w:rsidRPr="004D0408">
              <w:rPr>
                <w:rFonts w:cstheme="minorHAnsi"/>
                <w:sz w:val="16"/>
                <w:szCs w:val="16"/>
              </w:rPr>
              <w:t>412 073,57</w:t>
            </w:r>
          </w:p>
        </w:tc>
        <w:tc>
          <w:tcPr>
            <w:tcW w:w="851" w:type="dxa"/>
            <w:tcBorders>
              <w:top w:val="nil"/>
              <w:left w:val="nil"/>
              <w:bottom w:val="single" w:sz="4" w:space="0" w:color="auto"/>
              <w:right w:val="single" w:sz="4" w:space="0" w:color="auto"/>
            </w:tcBorders>
            <w:shd w:val="clear" w:color="auto" w:fill="auto"/>
            <w:vAlign w:val="center"/>
          </w:tcPr>
          <w:p w14:paraId="28275D97" w14:textId="77777777" w:rsidR="00E42DFC" w:rsidRPr="004D0408" w:rsidRDefault="00E42DFC" w:rsidP="000800F2">
            <w:pPr>
              <w:spacing w:after="0"/>
              <w:jc w:val="center"/>
              <w:rPr>
                <w:rFonts w:cstheme="minorHAnsi"/>
                <w:sz w:val="16"/>
                <w:szCs w:val="16"/>
              </w:rPr>
            </w:pPr>
            <w:r w:rsidRPr="004D0408">
              <w:rPr>
                <w:rFonts w:cstheme="minorHAnsi"/>
                <w:sz w:val="16"/>
                <w:szCs w:val="16"/>
              </w:rPr>
              <w:t>64</w:t>
            </w:r>
          </w:p>
        </w:tc>
        <w:tc>
          <w:tcPr>
            <w:tcW w:w="850" w:type="dxa"/>
            <w:tcBorders>
              <w:top w:val="nil"/>
              <w:left w:val="nil"/>
              <w:bottom w:val="single" w:sz="4" w:space="0" w:color="auto"/>
              <w:right w:val="single" w:sz="4" w:space="0" w:color="auto"/>
            </w:tcBorders>
            <w:shd w:val="clear" w:color="auto" w:fill="auto"/>
            <w:vAlign w:val="center"/>
          </w:tcPr>
          <w:p w14:paraId="093E3084" w14:textId="77777777" w:rsidR="00E42DFC" w:rsidRPr="004D0408" w:rsidRDefault="00E42DFC" w:rsidP="000800F2">
            <w:pPr>
              <w:spacing w:after="0"/>
              <w:jc w:val="center"/>
              <w:rPr>
                <w:rFonts w:cstheme="minorHAnsi"/>
                <w:sz w:val="16"/>
                <w:szCs w:val="16"/>
              </w:rPr>
            </w:pPr>
            <w:r w:rsidRPr="004D0408">
              <w:rPr>
                <w:rFonts w:cstheme="minorHAnsi"/>
                <w:sz w:val="16"/>
                <w:szCs w:val="16"/>
              </w:rPr>
              <w:t>6 438,65</w:t>
            </w:r>
          </w:p>
        </w:tc>
      </w:tr>
      <w:tr w:rsidR="000E350F" w:rsidRPr="004D0408" w14:paraId="4EB8F1B2"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4516399F" w14:textId="77777777" w:rsidR="00E42DFC" w:rsidRPr="004D0408" w:rsidRDefault="00E42DFC" w:rsidP="000800F2">
            <w:pPr>
              <w:spacing w:after="0"/>
              <w:rPr>
                <w:rFonts w:cstheme="minorHAnsi"/>
                <w:sz w:val="16"/>
                <w:szCs w:val="16"/>
              </w:rPr>
            </w:pPr>
            <w:r w:rsidRPr="004D0408">
              <w:rPr>
                <w:rFonts w:cstheme="minorHAnsi"/>
                <w:sz w:val="16"/>
                <w:szCs w:val="16"/>
              </w:rPr>
              <w:t xml:space="preserve">Szkoła Policealna Cosinus </w:t>
            </w:r>
            <w:r w:rsidRPr="004D0408">
              <w:rPr>
                <w:rFonts w:cstheme="minorHAnsi"/>
                <w:sz w:val="16"/>
                <w:szCs w:val="16"/>
              </w:rPr>
              <w:br/>
              <w:t>w Gorzowie Wielkopolskim</w:t>
            </w:r>
          </w:p>
        </w:tc>
        <w:tc>
          <w:tcPr>
            <w:tcW w:w="567" w:type="dxa"/>
            <w:tcBorders>
              <w:top w:val="nil"/>
              <w:left w:val="nil"/>
              <w:bottom w:val="single" w:sz="4" w:space="0" w:color="auto"/>
              <w:right w:val="single" w:sz="4" w:space="0" w:color="auto"/>
            </w:tcBorders>
            <w:shd w:val="clear" w:color="auto" w:fill="auto"/>
            <w:noWrap/>
            <w:vAlign w:val="center"/>
            <w:hideMark/>
          </w:tcPr>
          <w:p w14:paraId="00AD6A2C" w14:textId="77777777" w:rsidR="00E42DFC" w:rsidRPr="004D0408" w:rsidRDefault="00E42DFC" w:rsidP="000800F2">
            <w:pPr>
              <w:spacing w:after="0"/>
              <w:jc w:val="center"/>
              <w:rPr>
                <w:rFonts w:cstheme="minorHAnsi"/>
                <w:sz w:val="16"/>
                <w:szCs w:val="16"/>
              </w:rPr>
            </w:pPr>
            <w:r w:rsidRPr="004D0408">
              <w:rPr>
                <w:rFonts w:cstheme="minorHAnsi"/>
                <w:sz w:val="16"/>
                <w:szCs w:val="16"/>
              </w:rPr>
              <w:t>810 106,72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7CED28F" w14:textId="77777777" w:rsidR="00E42DFC" w:rsidRPr="004D0408" w:rsidRDefault="00E42DFC" w:rsidP="000800F2">
            <w:pPr>
              <w:spacing w:after="0"/>
              <w:jc w:val="center"/>
              <w:rPr>
                <w:rFonts w:cstheme="minorHAnsi"/>
                <w:sz w:val="16"/>
                <w:szCs w:val="16"/>
              </w:rPr>
            </w:pPr>
            <w:r w:rsidRPr="004D0408">
              <w:rPr>
                <w:rFonts w:cstheme="minorHAnsi"/>
                <w:sz w:val="16"/>
                <w:szCs w:val="16"/>
              </w:rPr>
              <w:t>256</w:t>
            </w:r>
          </w:p>
        </w:tc>
        <w:tc>
          <w:tcPr>
            <w:tcW w:w="850" w:type="dxa"/>
            <w:tcBorders>
              <w:top w:val="nil"/>
              <w:left w:val="nil"/>
              <w:bottom w:val="single" w:sz="4" w:space="0" w:color="auto"/>
              <w:right w:val="single" w:sz="4" w:space="0" w:color="auto"/>
            </w:tcBorders>
            <w:shd w:val="clear" w:color="auto" w:fill="auto"/>
            <w:noWrap/>
            <w:vAlign w:val="center"/>
            <w:hideMark/>
          </w:tcPr>
          <w:p w14:paraId="747070BE" w14:textId="77777777" w:rsidR="00E42DFC" w:rsidRPr="004D0408" w:rsidRDefault="00E42DFC" w:rsidP="000800F2">
            <w:pPr>
              <w:spacing w:after="0"/>
              <w:jc w:val="center"/>
              <w:rPr>
                <w:rFonts w:cstheme="minorHAnsi"/>
                <w:sz w:val="16"/>
                <w:szCs w:val="16"/>
              </w:rPr>
            </w:pPr>
            <w:r w:rsidRPr="004D0408">
              <w:rPr>
                <w:rFonts w:cstheme="minorHAnsi"/>
                <w:sz w:val="16"/>
                <w:szCs w:val="16"/>
              </w:rPr>
              <w:t>3 164,48</w:t>
            </w:r>
          </w:p>
        </w:tc>
        <w:tc>
          <w:tcPr>
            <w:tcW w:w="1134" w:type="dxa"/>
            <w:gridSpan w:val="2"/>
            <w:tcBorders>
              <w:top w:val="nil"/>
              <w:left w:val="nil"/>
              <w:bottom w:val="single" w:sz="4" w:space="0" w:color="auto"/>
              <w:right w:val="single" w:sz="4" w:space="0" w:color="auto"/>
            </w:tcBorders>
            <w:shd w:val="clear" w:color="auto" w:fill="auto"/>
            <w:vAlign w:val="center"/>
          </w:tcPr>
          <w:p w14:paraId="18A22897" w14:textId="77777777" w:rsidR="00E42DFC" w:rsidRPr="004D0408" w:rsidRDefault="00E42DFC" w:rsidP="000800F2">
            <w:pPr>
              <w:spacing w:after="0"/>
              <w:jc w:val="center"/>
              <w:rPr>
                <w:rFonts w:cstheme="minorHAnsi"/>
                <w:sz w:val="16"/>
                <w:szCs w:val="16"/>
              </w:rPr>
            </w:pPr>
            <w:r w:rsidRPr="004D0408">
              <w:rPr>
                <w:rFonts w:cstheme="minorHAnsi"/>
                <w:sz w:val="16"/>
                <w:szCs w:val="16"/>
              </w:rPr>
              <w:t>1 136 640,27</w:t>
            </w:r>
          </w:p>
        </w:tc>
        <w:tc>
          <w:tcPr>
            <w:tcW w:w="993" w:type="dxa"/>
            <w:tcBorders>
              <w:top w:val="nil"/>
              <w:left w:val="nil"/>
              <w:bottom w:val="single" w:sz="4" w:space="0" w:color="auto"/>
              <w:right w:val="single" w:sz="4" w:space="0" w:color="auto"/>
            </w:tcBorders>
            <w:shd w:val="clear" w:color="auto" w:fill="auto"/>
            <w:vAlign w:val="center"/>
          </w:tcPr>
          <w:p w14:paraId="1FFBF8F5" w14:textId="77777777" w:rsidR="00E42DFC" w:rsidRPr="004D0408" w:rsidRDefault="00E42DFC" w:rsidP="000800F2">
            <w:pPr>
              <w:spacing w:after="0"/>
              <w:jc w:val="center"/>
              <w:rPr>
                <w:rFonts w:cstheme="minorHAnsi"/>
                <w:sz w:val="16"/>
                <w:szCs w:val="16"/>
              </w:rPr>
            </w:pPr>
            <w:r w:rsidRPr="004D0408">
              <w:rPr>
                <w:rFonts w:cstheme="minorHAnsi"/>
                <w:sz w:val="16"/>
                <w:szCs w:val="16"/>
              </w:rPr>
              <w:t>408</w:t>
            </w:r>
          </w:p>
        </w:tc>
        <w:tc>
          <w:tcPr>
            <w:tcW w:w="850" w:type="dxa"/>
            <w:gridSpan w:val="2"/>
            <w:tcBorders>
              <w:top w:val="nil"/>
              <w:left w:val="nil"/>
              <w:bottom w:val="single" w:sz="4" w:space="0" w:color="auto"/>
              <w:right w:val="single" w:sz="4" w:space="0" w:color="auto"/>
            </w:tcBorders>
            <w:shd w:val="clear" w:color="auto" w:fill="auto"/>
            <w:vAlign w:val="center"/>
          </w:tcPr>
          <w:p w14:paraId="208A8927" w14:textId="77777777" w:rsidR="00E42DFC" w:rsidRPr="004D0408" w:rsidRDefault="00E42DFC" w:rsidP="000800F2">
            <w:pPr>
              <w:spacing w:after="0"/>
              <w:jc w:val="center"/>
              <w:rPr>
                <w:rFonts w:cstheme="minorHAnsi"/>
                <w:sz w:val="16"/>
                <w:szCs w:val="16"/>
              </w:rPr>
            </w:pPr>
            <w:r w:rsidRPr="004D0408">
              <w:rPr>
                <w:rFonts w:cstheme="minorHAnsi"/>
                <w:sz w:val="16"/>
                <w:szCs w:val="16"/>
              </w:rPr>
              <w:t>2 785,88</w:t>
            </w:r>
          </w:p>
        </w:tc>
        <w:tc>
          <w:tcPr>
            <w:tcW w:w="992" w:type="dxa"/>
            <w:tcBorders>
              <w:top w:val="nil"/>
              <w:left w:val="nil"/>
              <w:bottom w:val="single" w:sz="4" w:space="0" w:color="auto"/>
              <w:right w:val="single" w:sz="4" w:space="0" w:color="auto"/>
            </w:tcBorders>
            <w:shd w:val="clear" w:color="auto" w:fill="auto"/>
            <w:vAlign w:val="center"/>
          </w:tcPr>
          <w:p w14:paraId="7DBC4ED8" w14:textId="77777777" w:rsidR="00E42DFC" w:rsidRPr="004D0408" w:rsidRDefault="00E42DFC" w:rsidP="000800F2">
            <w:pPr>
              <w:spacing w:after="0"/>
              <w:jc w:val="center"/>
              <w:rPr>
                <w:rFonts w:cstheme="minorHAnsi"/>
                <w:sz w:val="16"/>
                <w:szCs w:val="16"/>
              </w:rPr>
            </w:pPr>
            <w:r w:rsidRPr="004D0408">
              <w:rPr>
                <w:rFonts w:cstheme="minorHAnsi"/>
                <w:sz w:val="16"/>
                <w:szCs w:val="16"/>
              </w:rPr>
              <w:t>1 807 013,24</w:t>
            </w:r>
          </w:p>
        </w:tc>
        <w:tc>
          <w:tcPr>
            <w:tcW w:w="851" w:type="dxa"/>
            <w:tcBorders>
              <w:top w:val="nil"/>
              <w:left w:val="nil"/>
              <w:bottom w:val="single" w:sz="4" w:space="0" w:color="auto"/>
              <w:right w:val="single" w:sz="4" w:space="0" w:color="auto"/>
            </w:tcBorders>
            <w:shd w:val="clear" w:color="auto" w:fill="auto"/>
            <w:vAlign w:val="center"/>
          </w:tcPr>
          <w:p w14:paraId="3C299EB8" w14:textId="77777777" w:rsidR="00E42DFC" w:rsidRPr="004D0408" w:rsidRDefault="00E42DFC" w:rsidP="000800F2">
            <w:pPr>
              <w:spacing w:after="0"/>
              <w:jc w:val="center"/>
              <w:rPr>
                <w:rFonts w:cstheme="minorHAnsi"/>
                <w:sz w:val="16"/>
                <w:szCs w:val="16"/>
              </w:rPr>
            </w:pPr>
            <w:r w:rsidRPr="004D0408">
              <w:rPr>
                <w:rFonts w:cstheme="minorHAnsi"/>
                <w:sz w:val="16"/>
                <w:szCs w:val="16"/>
              </w:rPr>
              <w:t>867</w:t>
            </w:r>
          </w:p>
        </w:tc>
        <w:tc>
          <w:tcPr>
            <w:tcW w:w="850" w:type="dxa"/>
            <w:tcBorders>
              <w:top w:val="nil"/>
              <w:left w:val="nil"/>
              <w:bottom w:val="single" w:sz="4" w:space="0" w:color="auto"/>
              <w:right w:val="single" w:sz="4" w:space="0" w:color="auto"/>
            </w:tcBorders>
            <w:shd w:val="clear" w:color="auto" w:fill="auto"/>
            <w:vAlign w:val="center"/>
          </w:tcPr>
          <w:p w14:paraId="23BAC233" w14:textId="77777777" w:rsidR="00E42DFC" w:rsidRPr="004D0408" w:rsidRDefault="00E42DFC" w:rsidP="000800F2">
            <w:pPr>
              <w:spacing w:after="0"/>
              <w:jc w:val="center"/>
              <w:rPr>
                <w:rFonts w:cstheme="minorHAnsi"/>
                <w:sz w:val="16"/>
                <w:szCs w:val="16"/>
              </w:rPr>
            </w:pPr>
            <w:r w:rsidRPr="004D0408">
              <w:rPr>
                <w:rFonts w:cstheme="minorHAnsi"/>
                <w:sz w:val="16"/>
                <w:szCs w:val="16"/>
              </w:rPr>
              <w:t>2 084,21</w:t>
            </w:r>
          </w:p>
        </w:tc>
      </w:tr>
      <w:tr w:rsidR="000E350F" w:rsidRPr="004D0408" w14:paraId="0156BD1F"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281D2B55" w14:textId="77777777" w:rsidR="00E42DFC" w:rsidRPr="004D0408" w:rsidRDefault="00E42DFC" w:rsidP="000800F2">
            <w:pPr>
              <w:spacing w:after="0"/>
              <w:rPr>
                <w:rFonts w:cstheme="minorHAnsi"/>
                <w:sz w:val="16"/>
                <w:szCs w:val="16"/>
              </w:rPr>
            </w:pPr>
            <w:r w:rsidRPr="004D0408">
              <w:rPr>
                <w:rFonts w:cstheme="minorHAnsi"/>
                <w:sz w:val="16"/>
                <w:szCs w:val="16"/>
              </w:rPr>
              <w:t>Publiczna Szkoła Policealna COSINUS</w:t>
            </w:r>
          </w:p>
        </w:tc>
        <w:tc>
          <w:tcPr>
            <w:tcW w:w="567" w:type="dxa"/>
            <w:tcBorders>
              <w:top w:val="nil"/>
              <w:left w:val="nil"/>
              <w:bottom w:val="single" w:sz="4" w:space="0" w:color="auto"/>
              <w:right w:val="single" w:sz="4" w:space="0" w:color="auto"/>
            </w:tcBorders>
            <w:shd w:val="clear" w:color="auto" w:fill="auto"/>
            <w:noWrap/>
            <w:vAlign w:val="center"/>
            <w:hideMark/>
          </w:tcPr>
          <w:p w14:paraId="0214246A" w14:textId="77777777" w:rsidR="00E42DFC" w:rsidRPr="004D0408" w:rsidRDefault="00E42DFC" w:rsidP="000800F2">
            <w:pPr>
              <w:spacing w:after="0"/>
              <w:jc w:val="center"/>
              <w:rPr>
                <w:rFonts w:cstheme="minorHAnsi"/>
                <w:sz w:val="16"/>
                <w:szCs w:val="16"/>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9C5A363" w14:textId="77777777" w:rsidR="00E42DFC" w:rsidRPr="004D0408" w:rsidRDefault="00E42DFC" w:rsidP="000800F2">
            <w:pPr>
              <w:spacing w:after="0"/>
              <w:jc w:val="center"/>
              <w:rPr>
                <w:rFonts w:cstheme="minorHAnsi"/>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0E1A059B" w14:textId="77777777" w:rsidR="00E42DFC" w:rsidRPr="004D0408" w:rsidRDefault="00E42DFC" w:rsidP="000800F2">
            <w:pPr>
              <w:spacing w:after="0"/>
              <w:jc w:val="center"/>
              <w:rPr>
                <w:rFonts w:cstheme="minorHAnsi"/>
                <w:sz w:val="16"/>
                <w:szCs w:val="16"/>
              </w:rPr>
            </w:pPr>
          </w:p>
        </w:tc>
        <w:tc>
          <w:tcPr>
            <w:tcW w:w="1134" w:type="dxa"/>
            <w:gridSpan w:val="2"/>
            <w:tcBorders>
              <w:top w:val="nil"/>
              <w:left w:val="nil"/>
              <w:bottom w:val="single" w:sz="4" w:space="0" w:color="auto"/>
              <w:right w:val="single" w:sz="4" w:space="0" w:color="auto"/>
            </w:tcBorders>
            <w:shd w:val="clear" w:color="auto" w:fill="auto"/>
            <w:vAlign w:val="center"/>
          </w:tcPr>
          <w:p w14:paraId="1755C05C" w14:textId="77777777" w:rsidR="00E42DFC" w:rsidRPr="004D0408" w:rsidRDefault="00E42DFC" w:rsidP="000800F2">
            <w:pPr>
              <w:spacing w:after="0"/>
              <w:jc w:val="center"/>
              <w:rPr>
                <w:rFonts w:cstheme="minorHAnsi"/>
                <w:sz w:val="16"/>
                <w:szCs w:val="16"/>
              </w:rPr>
            </w:pPr>
          </w:p>
        </w:tc>
        <w:tc>
          <w:tcPr>
            <w:tcW w:w="993" w:type="dxa"/>
            <w:tcBorders>
              <w:top w:val="nil"/>
              <w:left w:val="nil"/>
              <w:bottom w:val="single" w:sz="4" w:space="0" w:color="auto"/>
              <w:right w:val="single" w:sz="4" w:space="0" w:color="auto"/>
            </w:tcBorders>
            <w:shd w:val="clear" w:color="auto" w:fill="auto"/>
            <w:vAlign w:val="center"/>
          </w:tcPr>
          <w:p w14:paraId="4FC153FA" w14:textId="77777777" w:rsidR="00E42DFC" w:rsidRPr="004D0408" w:rsidRDefault="00E42DFC" w:rsidP="000800F2">
            <w:pPr>
              <w:spacing w:after="0"/>
              <w:jc w:val="center"/>
              <w:rPr>
                <w:rFonts w:cstheme="minorHAnsi"/>
                <w:sz w:val="16"/>
                <w:szCs w:val="16"/>
              </w:rPr>
            </w:pPr>
          </w:p>
        </w:tc>
        <w:tc>
          <w:tcPr>
            <w:tcW w:w="850" w:type="dxa"/>
            <w:gridSpan w:val="2"/>
            <w:tcBorders>
              <w:top w:val="nil"/>
              <w:left w:val="nil"/>
              <w:bottom w:val="single" w:sz="4" w:space="0" w:color="auto"/>
              <w:right w:val="single" w:sz="4" w:space="0" w:color="auto"/>
            </w:tcBorders>
            <w:shd w:val="clear" w:color="auto" w:fill="auto"/>
            <w:vAlign w:val="center"/>
          </w:tcPr>
          <w:p w14:paraId="46BF6D65" w14:textId="77777777" w:rsidR="00E42DFC" w:rsidRPr="004D0408" w:rsidRDefault="00E42DFC" w:rsidP="000800F2">
            <w:pPr>
              <w:spacing w:after="0"/>
              <w:jc w:val="center"/>
              <w:rPr>
                <w:rFonts w:cstheme="minorHAnsi"/>
                <w:sz w:val="16"/>
                <w:szCs w:val="16"/>
              </w:rPr>
            </w:pPr>
          </w:p>
        </w:tc>
        <w:tc>
          <w:tcPr>
            <w:tcW w:w="992" w:type="dxa"/>
            <w:tcBorders>
              <w:top w:val="nil"/>
              <w:left w:val="nil"/>
              <w:bottom w:val="single" w:sz="4" w:space="0" w:color="auto"/>
              <w:right w:val="single" w:sz="4" w:space="0" w:color="auto"/>
            </w:tcBorders>
            <w:shd w:val="clear" w:color="auto" w:fill="auto"/>
            <w:vAlign w:val="center"/>
          </w:tcPr>
          <w:p w14:paraId="38D491C9" w14:textId="77777777" w:rsidR="00E42DFC" w:rsidRPr="004D0408" w:rsidRDefault="00E42DFC" w:rsidP="000800F2">
            <w:pPr>
              <w:spacing w:after="0"/>
              <w:jc w:val="center"/>
              <w:rPr>
                <w:rFonts w:cstheme="minorHAnsi"/>
                <w:sz w:val="16"/>
                <w:szCs w:val="16"/>
              </w:rPr>
            </w:pPr>
            <w:r w:rsidRPr="004D0408">
              <w:rPr>
                <w:rFonts w:cstheme="minorHAnsi"/>
                <w:sz w:val="16"/>
                <w:szCs w:val="16"/>
              </w:rPr>
              <w:t>2 094 877,39</w:t>
            </w:r>
          </w:p>
        </w:tc>
        <w:tc>
          <w:tcPr>
            <w:tcW w:w="851" w:type="dxa"/>
            <w:tcBorders>
              <w:top w:val="nil"/>
              <w:left w:val="nil"/>
              <w:bottom w:val="single" w:sz="4" w:space="0" w:color="auto"/>
              <w:right w:val="single" w:sz="4" w:space="0" w:color="auto"/>
            </w:tcBorders>
            <w:shd w:val="clear" w:color="auto" w:fill="auto"/>
            <w:vAlign w:val="center"/>
          </w:tcPr>
          <w:p w14:paraId="4DE99A8B" w14:textId="77777777" w:rsidR="00E42DFC" w:rsidRPr="004D0408" w:rsidRDefault="00E42DFC" w:rsidP="000800F2">
            <w:pPr>
              <w:spacing w:after="0"/>
              <w:jc w:val="center"/>
              <w:rPr>
                <w:rFonts w:cstheme="minorHAnsi"/>
                <w:sz w:val="16"/>
                <w:szCs w:val="16"/>
              </w:rPr>
            </w:pPr>
            <w:r w:rsidRPr="004D0408">
              <w:rPr>
                <w:rFonts w:cstheme="minorHAnsi"/>
                <w:sz w:val="16"/>
                <w:szCs w:val="16"/>
              </w:rPr>
              <w:t>40</w:t>
            </w:r>
          </w:p>
        </w:tc>
        <w:tc>
          <w:tcPr>
            <w:tcW w:w="850" w:type="dxa"/>
            <w:tcBorders>
              <w:top w:val="nil"/>
              <w:left w:val="nil"/>
              <w:bottom w:val="single" w:sz="4" w:space="0" w:color="auto"/>
              <w:right w:val="single" w:sz="4" w:space="0" w:color="auto"/>
            </w:tcBorders>
            <w:shd w:val="clear" w:color="auto" w:fill="auto"/>
            <w:vAlign w:val="center"/>
          </w:tcPr>
          <w:p w14:paraId="15DAAE20" w14:textId="77777777" w:rsidR="00E42DFC" w:rsidRPr="004D0408" w:rsidRDefault="00E42DFC" w:rsidP="000800F2">
            <w:pPr>
              <w:spacing w:after="0"/>
              <w:jc w:val="center"/>
              <w:rPr>
                <w:rFonts w:cstheme="minorHAnsi"/>
                <w:sz w:val="16"/>
                <w:szCs w:val="16"/>
              </w:rPr>
            </w:pPr>
            <w:r w:rsidRPr="004D0408">
              <w:rPr>
                <w:rFonts w:cstheme="minorHAnsi"/>
                <w:sz w:val="16"/>
                <w:szCs w:val="16"/>
              </w:rPr>
              <w:t>52 371,93</w:t>
            </w:r>
          </w:p>
        </w:tc>
      </w:tr>
      <w:tr w:rsidR="000E350F" w:rsidRPr="004D0408" w14:paraId="68968E47"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77A20A47" w14:textId="77777777" w:rsidR="00E42DFC" w:rsidRPr="004D0408" w:rsidRDefault="00E42DFC" w:rsidP="000800F2">
            <w:pPr>
              <w:spacing w:after="0"/>
              <w:rPr>
                <w:rFonts w:cstheme="minorHAnsi"/>
                <w:sz w:val="16"/>
                <w:szCs w:val="16"/>
              </w:rPr>
            </w:pPr>
            <w:r w:rsidRPr="004D0408">
              <w:rPr>
                <w:rFonts w:cstheme="minorHAnsi"/>
                <w:sz w:val="16"/>
                <w:szCs w:val="16"/>
              </w:rPr>
              <w:t>Edukacja Specjalna</w:t>
            </w:r>
          </w:p>
        </w:tc>
        <w:tc>
          <w:tcPr>
            <w:tcW w:w="567" w:type="dxa"/>
            <w:tcBorders>
              <w:top w:val="nil"/>
              <w:left w:val="nil"/>
              <w:bottom w:val="single" w:sz="4" w:space="0" w:color="auto"/>
              <w:right w:val="single" w:sz="4" w:space="0" w:color="auto"/>
            </w:tcBorders>
            <w:shd w:val="clear" w:color="auto" w:fill="auto"/>
            <w:noWrap/>
            <w:vAlign w:val="center"/>
            <w:hideMark/>
          </w:tcPr>
          <w:p w14:paraId="1E713298" w14:textId="77777777" w:rsidR="00E42DFC" w:rsidRPr="004D0408" w:rsidRDefault="00E42DFC" w:rsidP="000800F2">
            <w:pPr>
              <w:spacing w:after="0"/>
              <w:jc w:val="center"/>
              <w:rPr>
                <w:rFonts w:cstheme="minorHAnsi"/>
                <w:sz w:val="16"/>
                <w:szCs w:val="16"/>
              </w:rPr>
            </w:pPr>
            <w:r w:rsidRPr="004D0408">
              <w:rPr>
                <w:rFonts w:cstheme="minorHAnsi"/>
                <w:sz w:val="16"/>
                <w:szCs w:val="16"/>
              </w:rPr>
              <w:t>12 107 296,57</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7AEA657" w14:textId="77777777" w:rsidR="00E42DFC" w:rsidRPr="004D0408" w:rsidRDefault="00E42DFC" w:rsidP="000800F2">
            <w:pPr>
              <w:spacing w:after="0"/>
              <w:jc w:val="center"/>
              <w:rPr>
                <w:rFonts w:cstheme="minorHAnsi"/>
                <w:sz w:val="16"/>
                <w:szCs w:val="16"/>
              </w:rPr>
            </w:pPr>
            <w:r w:rsidRPr="004D0408">
              <w:rPr>
                <w:rFonts w:cstheme="minorHAnsi"/>
                <w:sz w:val="16"/>
                <w:szCs w:val="16"/>
              </w:rPr>
              <w:t>192</w:t>
            </w:r>
          </w:p>
        </w:tc>
        <w:tc>
          <w:tcPr>
            <w:tcW w:w="850" w:type="dxa"/>
            <w:tcBorders>
              <w:top w:val="nil"/>
              <w:left w:val="nil"/>
              <w:bottom w:val="single" w:sz="4" w:space="0" w:color="auto"/>
              <w:right w:val="single" w:sz="4" w:space="0" w:color="auto"/>
            </w:tcBorders>
            <w:shd w:val="clear" w:color="auto" w:fill="auto"/>
            <w:noWrap/>
            <w:vAlign w:val="center"/>
            <w:hideMark/>
          </w:tcPr>
          <w:p w14:paraId="02304F7F" w14:textId="77777777" w:rsidR="00E42DFC" w:rsidRPr="004D0408" w:rsidRDefault="00E42DFC" w:rsidP="000800F2">
            <w:pPr>
              <w:spacing w:after="0"/>
              <w:jc w:val="center"/>
              <w:rPr>
                <w:rFonts w:cstheme="minorHAnsi"/>
                <w:sz w:val="16"/>
                <w:szCs w:val="16"/>
              </w:rPr>
            </w:pPr>
            <w:r w:rsidRPr="004D0408">
              <w:rPr>
                <w:rFonts w:cstheme="minorHAnsi"/>
                <w:sz w:val="16"/>
                <w:szCs w:val="16"/>
              </w:rPr>
              <w:t>63 058,84</w:t>
            </w:r>
          </w:p>
        </w:tc>
        <w:tc>
          <w:tcPr>
            <w:tcW w:w="1134" w:type="dxa"/>
            <w:gridSpan w:val="2"/>
            <w:tcBorders>
              <w:top w:val="nil"/>
              <w:left w:val="nil"/>
              <w:bottom w:val="single" w:sz="4" w:space="0" w:color="auto"/>
              <w:right w:val="single" w:sz="4" w:space="0" w:color="auto"/>
            </w:tcBorders>
            <w:shd w:val="clear" w:color="auto" w:fill="auto"/>
            <w:vAlign w:val="center"/>
          </w:tcPr>
          <w:p w14:paraId="1266603B" w14:textId="77777777" w:rsidR="00E42DFC" w:rsidRPr="004D0408" w:rsidRDefault="00E42DFC" w:rsidP="000800F2">
            <w:pPr>
              <w:spacing w:after="0"/>
              <w:jc w:val="center"/>
              <w:rPr>
                <w:rFonts w:cstheme="minorHAnsi"/>
                <w:sz w:val="16"/>
                <w:szCs w:val="16"/>
              </w:rPr>
            </w:pPr>
            <w:r w:rsidRPr="004D0408">
              <w:rPr>
                <w:rFonts w:cstheme="minorHAnsi"/>
                <w:sz w:val="16"/>
                <w:szCs w:val="16"/>
              </w:rPr>
              <w:t>14 015 206,24</w:t>
            </w:r>
          </w:p>
        </w:tc>
        <w:tc>
          <w:tcPr>
            <w:tcW w:w="993" w:type="dxa"/>
            <w:tcBorders>
              <w:top w:val="nil"/>
              <w:left w:val="nil"/>
              <w:bottom w:val="single" w:sz="4" w:space="0" w:color="auto"/>
              <w:right w:val="single" w:sz="4" w:space="0" w:color="auto"/>
            </w:tcBorders>
            <w:shd w:val="clear" w:color="auto" w:fill="auto"/>
            <w:vAlign w:val="center"/>
          </w:tcPr>
          <w:p w14:paraId="7C866789" w14:textId="77777777" w:rsidR="00E42DFC" w:rsidRPr="004D0408" w:rsidRDefault="00E42DFC" w:rsidP="000800F2">
            <w:pPr>
              <w:spacing w:after="0"/>
              <w:jc w:val="center"/>
              <w:rPr>
                <w:rFonts w:cstheme="minorHAnsi"/>
                <w:sz w:val="16"/>
                <w:szCs w:val="16"/>
              </w:rPr>
            </w:pPr>
            <w:r w:rsidRPr="004D0408">
              <w:rPr>
                <w:rFonts w:cstheme="minorHAnsi"/>
                <w:sz w:val="16"/>
                <w:szCs w:val="16"/>
              </w:rPr>
              <w:t>215</w:t>
            </w:r>
          </w:p>
        </w:tc>
        <w:tc>
          <w:tcPr>
            <w:tcW w:w="850" w:type="dxa"/>
            <w:gridSpan w:val="2"/>
            <w:tcBorders>
              <w:top w:val="nil"/>
              <w:left w:val="nil"/>
              <w:bottom w:val="single" w:sz="4" w:space="0" w:color="auto"/>
              <w:right w:val="single" w:sz="4" w:space="0" w:color="auto"/>
            </w:tcBorders>
            <w:shd w:val="clear" w:color="auto" w:fill="auto"/>
            <w:vAlign w:val="center"/>
          </w:tcPr>
          <w:p w14:paraId="4B3EFB23" w14:textId="77777777" w:rsidR="00E42DFC" w:rsidRPr="004D0408" w:rsidRDefault="00E42DFC" w:rsidP="000800F2">
            <w:pPr>
              <w:spacing w:after="0"/>
              <w:jc w:val="center"/>
              <w:rPr>
                <w:rFonts w:cstheme="minorHAnsi"/>
                <w:sz w:val="16"/>
                <w:szCs w:val="16"/>
              </w:rPr>
            </w:pPr>
            <w:r w:rsidRPr="004D0408">
              <w:rPr>
                <w:rFonts w:cstheme="minorHAnsi"/>
                <w:sz w:val="16"/>
                <w:szCs w:val="16"/>
              </w:rPr>
              <w:t>65 187,01</w:t>
            </w:r>
          </w:p>
        </w:tc>
        <w:tc>
          <w:tcPr>
            <w:tcW w:w="992" w:type="dxa"/>
            <w:tcBorders>
              <w:top w:val="nil"/>
              <w:left w:val="nil"/>
              <w:bottom w:val="single" w:sz="4" w:space="0" w:color="auto"/>
              <w:right w:val="single" w:sz="4" w:space="0" w:color="auto"/>
            </w:tcBorders>
            <w:shd w:val="clear" w:color="auto" w:fill="auto"/>
            <w:vAlign w:val="center"/>
          </w:tcPr>
          <w:p w14:paraId="4A355E08" w14:textId="77777777" w:rsidR="00E42DFC" w:rsidRPr="004D0408" w:rsidRDefault="00E42DFC" w:rsidP="000800F2">
            <w:pPr>
              <w:spacing w:after="0"/>
              <w:jc w:val="center"/>
              <w:rPr>
                <w:rFonts w:cstheme="minorHAnsi"/>
                <w:sz w:val="16"/>
                <w:szCs w:val="16"/>
              </w:rPr>
            </w:pPr>
            <w:r w:rsidRPr="004D0408">
              <w:rPr>
                <w:rFonts w:cstheme="minorHAnsi"/>
                <w:sz w:val="16"/>
                <w:szCs w:val="16"/>
              </w:rPr>
              <w:t>16 417 830,66</w:t>
            </w:r>
          </w:p>
        </w:tc>
        <w:tc>
          <w:tcPr>
            <w:tcW w:w="851" w:type="dxa"/>
            <w:tcBorders>
              <w:top w:val="nil"/>
              <w:left w:val="nil"/>
              <w:bottom w:val="single" w:sz="4" w:space="0" w:color="auto"/>
              <w:right w:val="single" w:sz="4" w:space="0" w:color="auto"/>
            </w:tcBorders>
            <w:shd w:val="clear" w:color="auto" w:fill="auto"/>
            <w:vAlign w:val="center"/>
          </w:tcPr>
          <w:p w14:paraId="7C653D75" w14:textId="77777777" w:rsidR="00E42DFC" w:rsidRPr="004D0408" w:rsidRDefault="00E42DFC" w:rsidP="000800F2">
            <w:pPr>
              <w:spacing w:after="0"/>
              <w:jc w:val="center"/>
              <w:rPr>
                <w:rFonts w:cstheme="minorHAnsi"/>
                <w:sz w:val="16"/>
                <w:szCs w:val="16"/>
              </w:rPr>
            </w:pPr>
            <w:r w:rsidRPr="004D0408">
              <w:rPr>
                <w:rFonts w:cstheme="minorHAnsi"/>
                <w:sz w:val="16"/>
                <w:szCs w:val="16"/>
              </w:rPr>
              <w:t>235</w:t>
            </w:r>
          </w:p>
        </w:tc>
        <w:tc>
          <w:tcPr>
            <w:tcW w:w="850" w:type="dxa"/>
            <w:tcBorders>
              <w:top w:val="nil"/>
              <w:left w:val="nil"/>
              <w:bottom w:val="single" w:sz="4" w:space="0" w:color="auto"/>
              <w:right w:val="single" w:sz="4" w:space="0" w:color="auto"/>
            </w:tcBorders>
            <w:shd w:val="clear" w:color="auto" w:fill="auto"/>
            <w:vAlign w:val="center"/>
          </w:tcPr>
          <w:p w14:paraId="52F3A890" w14:textId="77777777" w:rsidR="00E42DFC" w:rsidRPr="004D0408" w:rsidRDefault="00E42DFC" w:rsidP="000800F2">
            <w:pPr>
              <w:spacing w:after="0"/>
              <w:jc w:val="center"/>
              <w:rPr>
                <w:rFonts w:cstheme="minorHAnsi"/>
                <w:sz w:val="16"/>
                <w:szCs w:val="16"/>
              </w:rPr>
            </w:pPr>
            <w:r w:rsidRPr="004D0408">
              <w:rPr>
                <w:rFonts w:cstheme="minorHAnsi"/>
                <w:sz w:val="16"/>
                <w:szCs w:val="16"/>
              </w:rPr>
              <w:t>69 863,11</w:t>
            </w:r>
          </w:p>
        </w:tc>
      </w:tr>
      <w:tr w:rsidR="000E350F" w:rsidRPr="004D0408" w14:paraId="7C145A25"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72DD1E32" w14:textId="77777777" w:rsidR="00E42DFC" w:rsidRPr="004D0408" w:rsidRDefault="00E42DFC" w:rsidP="000800F2">
            <w:pPr>
              <w:spacing w:after="0"/>
              <w:rPr>
                <w:rFonts w:cstheme="minorHAnsi"/>
                <w:sz w:val="16"/>
                <w:szCs w:val="16"/>
              </w:rPr>
            </w:pPr>
            <w:r w:rsidRPr="004D0408">
              <w:rPr>
                <w:rFonts w:cstheme="minorHAnsi"/>
                <w:sz w:val="16"/>
                <w:szCs w:val="16"/>
              </w:rPr>
              <w:t xml:space="preserve">Niepubliczna Szkoła Specjalna Przysposabiająca do Pracy </w:t>
            </w:r>
          </w:p>
        </w:tc>
        <w:tc>
          <w:tcPr>
            <w:tcW w:w="567" w:type="dxa"/>
            <w:tcBorders>
              <w:top w:val="nil"/>
              <w:left w:val="nil"/>
              <w:bottom w:val="single" w:sz="4" w:space="0" w:color="auto"/>
              <w:right w:val="single" w:sz="4" w:space="0" w:color="auto"/>
            </w:tcBorders>
            <w:shd w:val="clear" w:color="auto" w:fill="auto"/>
            <w:noWrap/>
            <w:vAlign w:val="center"/>
            <w:hideMark/>
          </w:tcPr>
          <w:p w14:paraId="27DC4D4A" w14:textId="77777777" w:rsidR="00E42DFC" w:rsidRPr="004D0408" w:rsidRDefault="00E42DFC" w:rsidP="000800F2">
            <w:pPr>
              <w:spacing w:after="0"/>
              <w:jc w:val="center"/>
              <w:rPr>
                <w:rFonts w:cstheme="minorHAnsi"/>
                <w:sz w:val="16"/>
                <w:szCs w:val="16"/>
              </w:rPr>
            </w:pPr>
            <w:r w:rsidRPr="004D0408">
              <w:rPr>
                <w:rFonts w:cstheme="minorHAnsi"/>
                <w:sz w:val="16"/>
                <w:szCs w:val="16"/>
              </w:rPr>
              <w:t>936 206,32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98DE3BA" w14:textId="77777777" w:rsidR="00E42DFC" w:rsidRPr="004D0408" w:rsidRDefault="00E42DFC" w:rsidP="000800F2">
            <w:pPr>
              <w:spacing w:after="0"/>
              <w:jc w:val="center"/>
              <w:rPr>
                <w:rFonts w:cstheme="minorHAnsi"/>
                <w:sz w:val="16"/>
                <w:szCs w:val="16"/>
              </w:rPr>
            </w:pPr>
            <w:r w:rsidRPr="004D0408">
              <w:rPr>
                <w:rFonts w:cstheme="minorHAnsi"/>
                <w:sz w:val="16"/>
                <w:szCs w:val="16"/>
              </w:rPr>
              <w:t>14</w:t>
            </w:r>
          </w:p>
        </w:tc>
        <w:tc>
          <w:tcPr>
            <w:tcW w:w="850" w:type="dxa"/>
            <w:tcBorders>
              <w:top w:val="nil"/>
              <w:left w:val="nil"/>
              <w:bottom w:val="single" w:sz="4" w:space="0" w:color="auto"/>
              <w:right w:val="single" w:sz="4" w:space="0" w:color="auto"/>
            </w:tcBorders>
            <w:shd w:val="clear" w:color="auto" w:fill="auto"/>
            <w:noWrap/>
            <w:vAlign w:val="center"/>
            <w:hideMark/>
          </w:tcPr>
          <w:p w14:paraId="63663A39" w14:textId="77777777" w:rsidR="00E42DFC" w:rsidRPr="004D0408" w:rsidRDefault="00E42DFC" w:rsidP="000800F2">
            <w:pPr>
              <w:spacing w:after="0"/>
              <w:jc w:val="center"/>
              <w:rPr>
                <w:rFonts w:cstheme="minorHAnsi"/>
                <w:sz w:val="16"/>
                <w:szCs w:val="16"/>
              </w:rPr>
            </w:pPr>
            <w:r w:rsidRPr="004D0408">
              <w:rPr>
                <w:rFonts w:cstheme="minorHAnsi"/>
                <w:sz w:val="16"/>
                <w:szCs w:val="16"/>
              </w:rPr>
              <w:t>66 871,88</w:t>
            </w:r>
          </w:p>
        </w:tc>
        <w:tc>
          <w:tcPr>
            <w:tcW w:w="1134" w:type="dxa"/>
            <w:gridSpan w:val="2"/>
            <w:tcBorders>
              <w:top w:val="nil"/>
              <w:left w:val="nil"/>
              <w:bottom w:val="single" w:sz="4" w:space="0" w:color="auto"/>
              <w:right w:val="single" w:sz="4" w:space="0" w:color="auto"/>
            </w:tcBorders>
            <w:shd w:val="clear" w:color="auto" w:fill="auto"/>
            <w:vAlign w:val="center"/>
          </w:tcPr>
          <w:p w14:paraId="63D48CDF" w14:textId="77777777" w:rsidR="00E42DFC" w:rsidRPr="004D0408" w:rsidRDefault="00E42DFC" w:rsidP="000800F2">
            <w:pPr>
              <w:spacing w:after="0"/>
              <w:jc w:val="center"/>
              <w:rPr>
                <w:rFonts w:cstheme="minorHAnsi"/>
                <w:sz w:val="16"/>
                <w:szCs w:val="16"/>
              </w:rPr>
            </w:pPr>
            <w:r w:rsidRPr="004D0408">
              <w:rPr>
                <w:rFonts w:cstheme="minorHAnsi"/>
                <w:sz w:val="16"/>
                <w:szCs w:val="16"/>
              </w:rPr>
              <w:t>1 047 519,36</w:t>
            </w:r>
          </w:p>
        </w:tc>
        <w:tc>
          <w:tcPr>
            <w:tcW w:w="993" w:type="dxa"/>
            <w:tcBorders>
              <w:top w:val="nil"/>
              <w:left w:val="nil"/>
              <w:bottom w:val="single" w:sz="4" w:space="0" w:color="auto"/>
              <w:right w:val="single" w:sz="4" w:space="0" w:color="auto"/>
            </w:tcBorders>
            <w:shd w:val="clear" w:color="auto" w:fill="auto"/>
            <w:vAlign w:val="center"/>
          </w:tcPr>
          <w:p w14:paraId="6C2D43FD" w14:textId="77777777" w:rsidR="00E42DFC" w:rsidRPr="004D0408" w:rsidRDefault="00E42DFC" w:rsidP="000800F2">
            <w:pPr>
              <w:spacing w:after="0"/>
              <w:jc w:val="center"/>
              <w:rPr>
                <w:rFonts w:cstheme="minorHAnsi"/>
                <w:sz w:val="16"/>
                <w:szCs w:val="16"/>
              </w:rPr>
            </w:pPr>
            <w:r w:rsidRPr="004D0408">
              <w:rPr>
                <w:rFonts w:cstheme="minorHAnsi"/>
                <w:sz w:val="16"/>
                <w:szCs w:val="16"/>
              </w:rPr>
              <w:t>15</w:t>
            </w:r>
          </w:p>
        </w:tc>
        <w:tc>
          <w:tcPr>
            <w:tcW w:w="850" w:type="dxa"/>
            <w:gridSpan w:val="2"/>
            <w:tcBorders>
              <w:top w:val="nil"/>
              <w:left w:val="nil"/>
              <w:bottom w:val="single" w:sz="4" w:space="0" w:color="auto"/>
              <w:right w:val="single" w:sz="4" w:space="0" w:color="auto"/>
            </w:tcBorders>
            <w:shd w:val="clear" w:color="auto" w:fill="auto"/>
            <w:vAlign w:val="center"/>
          </w:tcPr>
          <w:p w14:paraId="1F964037" w14:textId="77777777" w:rsidR="00E42DFC" w:rsidRPr="004D0408" w:rsidRDefault="00E42DFC" w:rsidP="000800F2">
            <w:pPr>
              <w:spacing w:after="0"/>
              <w:jc w:val="center"/>
              <w:rPr>
                <w:rFonts w:cstheme="minorHAnsi"/>
                <w:sz w:val="16"/>
                <w:szCs w:val="16"/>
              </w:rPr>
            </w:pPr>
            <w:r w:rsidRPr="004D0408">
              <w:rPr>
                <w:rFonts w:cstheme="minorHAnsi"/>
                <w:sz w:val="16"/>
                <w:szCs w:val="16"/>
              </w:rPr>
              <w:t>69 834,62</w:t>
            </w:r>
          </w:p>
        </w:tc>
        <w:tc>
          <w:tcPr>
            <w:tcW w:w="992" w:type="dxa"/>
            <w:tcBorders>
              <w:top w:val="nil"/>
              <w:left w:val="nil"/>
              <w:bottom w:val="single" w:sz="4" w:space="0" w:color="auto"/>
              <w:right w:val="single" w:sz="4" w:space="0" w:color="auto"/>
            </w:tcBorders>
            <w:shd w:val="clear" w:color="auto" w:fill="auto"/>
            <w:vAlign w:val="center"/>
          </w:tcPr>
          <w:p w14:paraId="622A48D5" w14:textId="77777777" w:rsidR="00E42DFC" w:rsidRPr="004D0408" w:rsidRDefault="00E42DFC" w:rsidP="000800F2">
            <w:pPr>
              <w:spacing w:after="0"/>
              <w:jc w:val="center"/>
              <w:rPr>
                <w:rFonts w:cstheme="minorHAnsi"/>
                <w:sz w:val="16"/>
                <w:szCs w:val="16"/>
              </w:rPr>
            </w:pPr>
            <w:r w:rsidRPr="004D0408">
              <w:rPr>
                <w:rFonts w:cstheme="minorHAnsi"/>
                <w:sz w:val="16"/>
                <w:szCs w:val="16"/>
              </w:rPr>
              <w:t>1 261 788,62</w:t>
            </w:r>
          </w:p>
        </w:tc>
        <w:tc>
          <w:tcPr>
            <w:tcW w:w="851" w:type="dxa"/>
            <w:tcBorders>
              <w:top w:val="nil"/>
              <w:left w:val="nil"/>
              <w:bottom w:val="single" w:sz="4" w:space="0" w:color="auto"/>
              <w:right w:val="single" w:sz="4" w:space="0" w:color="auto"/>
            </w:tcBorders>
            <w:shd w:val="clear" w:color="auto" w:fill="auto"/>
            <w:vAlign w:val="center"/>
          </w:tcPr>
          <w:p w14:paraId="0B38FED4" w14:textId="77777777" w:rsidR="00E42DFC" w:rsidRPr="004D0408" w:rsidRDefault="00E42DFC" w:rsidP="000800F2">
            <w:pPr>
              <w:spacing w:after="0"/>
              <w:jc w:val="center"/>
              <w:rPr>
                <w:rFonts w:cstheme="minorHAnsi"/>
                <w:sz w:val="16"/>
                <w:szCs w:val="16"/>
              </w:rPr>
            </w:pPr>
            <w:r w:rsidRPr="004D0408">
              <w:rPr>
                <w:rFonts w:cstheme="minorHAnsi"/>
                <w:sz w:val="16"/>
                <w:szCs w:val="16"/>
              </w:rPr>
              <w:t>16</w:t>
            </w:r>
          </w:p>
        </w:tc>
        <w:tc>
          <w:tcPr>
            <w:tcW w:w="850" w:type="dxa"/>
            <w:tcBorders>
              <w:top w:val="nil"/>
              <w:left w:val="nil"/>
              <w:bottom w:val="single" w:sz="4" w:space="0" w:color="auto"/>
              <w:right w:val="single" w:sz="4" w:space="0" w:color="auto"/>
            </w:tcBorders>
            <w:shd w:val="clear" w:color="auto" w:fill="auto"/>
            <w:vAlign w:val="center"/>
          </w:tcPr>
          <w:p w14:paraId="2494D0A0" w14:textId="77777777" w:rsidR="00E42DFC" w:rsidRPr="004D0408" w:rsidRDefault="00E42DFC" w:rsidP="000800F2">
            <w:pPr>
              <w:spacing w:after="0"/>
              <w:jc w:val="center"/>
              <w:rPr>
                <w:rFonts w:cstheme="minorHAnsi"/>
                <w:sz w:val="16"/>
                <w:szCs w:val="16"/>
              </w:rPr>
            </w:pPr>
            <w:r w:rsidRPr="004D0408">
              <w:rPr>
                <w:rFonts w:cstheme="minorHAnsi"/>
                <w:sz w:val="16"/>
                <w:szCs w:val="16"/>
              </w:rPr>
              <w:t>78 861,79</w:t>
            </w:r>
          </w:p>
        </w:tc>
      </w:tr>
      <w:tr w:rsidR="000E350F" w:rsidRPr="004D0408" w14:paraId="30E65B1E"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33D33D58" w14:textId="77777777" w:rsidR="00E42DFC" w:rsidRPr="004D0408" w:rsidRDefault="00E42DFC" w:rsidP="000800F2">
            <w:pPr>
              <w:spacing w:after="0"/>
              <w:rPr>
                <w:rFonts w:cstheme="minorHAnsi"/>
                <w:sz w:val="16"/>
                <w:szCs w:val="16"/>
              </w:rPr>
            </w:pPr>
            <w:r w:rsidRPr="004D0408">
              <w:rPr>
                <w:rFonts w:cstheme="minorHAnsi"/>
                <w:sz w:val="16"/>
                <w:szCs w:val="16"/>
              </w:rPr>
              <w:t>Ośrodek Rehabilitacyjno -Edukacyjno-Wychowawczy</w:t>
            </w:r>
          </w:p>
        </w:tc>
        <w:tc>
          <w:tcPr>
            <w:tcW w:w="567" w:type="dxa"/>
            <w:tcBorders>
              <w:top w:val="nil"/>
              <w:left w:val="nil"/>
              <w:bottom w:val="single" w:sz="4" w:space="0" w:color="auto"/>
              <w:right w:val="single" w:sz="4" w:space="0" w:color="auto"/>
            </w:tcBorders>
            <w:shd w:val="clear" w:color="auto" w:fill="auto"/>
            <w:noWrap/>
            <w:vAlign w:val="center"/>
            <w:hideMark/>
          </w:tcPr>
          <w:p w14:paraId="49E53535" w14:textId="77777777" w:rsidR="00E42DFC" w:rsidRPr="004D0408" w:rsidRDefault="00E42DFC" w:rsidP="000800F2">
            <w:pPr>
              <w:spacing w:after="0"/>
              <w:jc w:val="center"/>
              <w:rPr>
                <w:rFonts w:cstheme="minorHAnsi"/>
                <w:sz w:val="16"/>
                <w:szCs w:val="16"/>
              </w:rPr>
            </w:pPr>
            <w:r w:rsidRPr="004D0408">
              <w:rPr>
                <w:rFonts w:cstheme="minorHAnsi"/>
                <w:sz w:val="16"/>
                <w:szCs w:val="16"/>
              </w:rPr>
              <w:t>3 409 965,28</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936FCBB" w14:textId="77777777" w:rsidR="00E42DFC" w:rsidRPr="004D0408" w:rsidRDefault="00E42DFC" w:rsidP="000800F2">
            <w:pPr>
              <w:spacing w:after="0"/>
              <w:jc w:val="center"/>
              <w:rPr>
                <w:rFonts w:cstheme="minorHAnsi"/>
                <w:sz w:val="16"/>
                <w:szCs w:val="16"/>
              </w:rPr>
            </w:pPr>
            <w:r w:rsidRPr="004D0408">
              <w:rPr>
                <w:rFonts w:cstheme="minorHAnsi"/>
                <w:sz w:val="16"/>
                <w:szCs w:val="16"/>
              </w:rPr>
              <w:t>60</w:t>
            </w:r>
          </w:p>
        </w:tc>
        <w:tc>
          <w:tcPr>
            <w:tcW w:w="850" w:type="dxa"/>
            <w:tcBorders>
              <w:top w:val="nil"/>
              <w:left w:val="nil"/>
              <w:bottom w:val="single" w:sz="4" w:space="0" w:color="auto"/>
              <w:right w:val="single" w:sz="4" w:space="0" w:color="auto"/>
            </w:tcBorders>
            <w:shd w:val="clear" w:color="auto" w:fill="auto"/>
            <w:noWrap/>
            <w:vAlign w:val="center"/>
            <w:hideMark/>
          </w:tcPr>
          <w:p w14:paraId="4D8A80E7" w14:textId="77777777" w:rsidR="00E42DFC" w:rsidRPr="004D0408" w:rsidRDefault="00E42DFC" w:rsidP="000800F2">
            <w:pPr>
              <w:spacing w:after="0"/>
              <w:jc w:val="center"/>
              <w:rPr>
                <w:rFonts w:cstheme="minorHAnsi"/>
                <w:sz w:val="16"/>
                <w:szCs w:val="16"/>
              </w:rPr>
            </w:pPr>
            <w:r w:rsidRPr="004D0408">
              <w:rPr>
                <w:rFonts w:cstheme="minorHAnsi"/>
                <w:sz w:val="16"/>
                <w:szCs w:val="16"/>
              </w:rPr>
              <w:t>56 832,75</w:t>
            </w:r>
          </w:p>
        </w:tc>
        <w:tc>
          <w:tcPr>
            <w:tcW w:w="1134" w:type="dxa"/>
            <w:gridSpan w:val="2"/>
            <w:tcBorders>
              <w:top w:val="nil"/>
              <w:left w:val="nil"/>
              <w:bottom w:val="single" w:sz="4" w:space="0" w:color="auto"/>
              <w:right w:val="single" w:sz="4" w:space="0" w:color="auto"/>
            </w:tcBorders>
            <w:shd w:val="clear" w:color="auto" w:fill="auto"/>
            <w:vAlign w:val="center"/>
          </w:tcPr>
          <w:p w14:paraId="557FF835" w14:textId="77777777" w:rsidR="00E42DFC" w:rsidRPr="004D0408" w:rsidRDefault="00E42DFC" w:rsidP="000800F2">
            <w:pPr>
              <w:spacing w:after="0"/>
              <w:jc w:val="center"/>
              <w:rPr>
                <w:rFonts w:cstheme="minorHAnsi"/>
                <w:sz w:val="16"/>
                <w:szCs w:val="16"/>
              </w:rPr>
            </w:pPr>
            <w:r w:rsidRPr="004D0408">
              <w:rPr>
                <w:rFonts w:cstheme="minorHAnsi"/>
                <w:sz w:val="16"/>
                <w:szCs w:val="16"/>
              </w:rPr>
              <w:t>3 766 664,13</w:t>
            </w:r>
          </w:p>
        </w:tc>
        <w:tc>
          <w:tcPr>
            <w:tcW w:w="993" w:type="dxa"/>
            <w:tcBorders>
              <w:top w:val="nil"/>
              <w:left w:val="nil"/>
              <w:bottom w:val="single" w:sz="4" w:space="0" w:color="auto"/>
              <w:right w:val="single" w:sz="4" w:space="0" w:color="auto"/>
            </w:tcBorders>
            <w:shd w:val="clear" w:color="auto" w:fill="auto"/>
            <w:vAlign w:val="center"/>
          </w:tcPr>
          <w:p w14:paraId="2961DE60" w14:textId="77777777" w:rsidR="00E42DFC" w:rsidRPr="004D0408" w:rsidRDefault="00E42DFC" w:rsidP="000800F2">
            <w:pPr>
              <w:spacing w:after="0"/>
              <w:jc w:val="center"/>
              <w:rPr>
                <w:rFonts w:cstheme="minorHAnsi"/>
                <w:sz w:val="16"/>
                <w:szCs w:val="16"/>
              </w:rPr>
            </w:pPr>
            <w:r w:rsidRPr="004D0408">
              <w:rPr>
                <w:rFonts w:cstheme="minorHAnsi"/>
                <w:sz w:val="16"/>
                <w:szCs w:val="16"/>
              </w:rPr>
              <w:t>59</w:t>
            </w:r>
          </w:p>
        </w:tc>
        <w:tc>
          <w:tcPr>
            <w:tcW w:w="850" w:type="dxa"/>
            <w:gridSpan w:val="2"/>
            <w:tcBorders>
              <w:top w:val="nil"/>
              <w:left w:val="nil"/>
              <w:bottom w:val="single" w:sz="4" w:space="0" w:color="auto"/>
              <w:right w:val="single" w:sz="4" w:space="0" w:color="auto"/>
            </w:tcBorders>
            <w:shd w:val="clear" w:color="auto" w:fill="auto"/>
            <w:vAlign w:val="center"/>
          </w:tcPr>
          <w:p w14:paraId="2A9CC98A" w14:textId="77777777" w:rsidR="00E42DFC" w:rsidRPr="004D0408" w:rsidRDefault="00E42DFC" w:rsidP="000800F2">
            <w:pPr>
              <w:spacing w:after="0"/>
              <w:jc w:val="center"/>
              <w:rPr>
                <w:rFonts w:cstheme="minorHAnsi"/>
                <w:sz w:val="16"/>
                <w:szCs w:val="16"/>
              </w:rPr>
            </w:pPr>
            <w:r w:rsidRPr="004D0408">
              <w:rPr>
                <w:rFonts w:cstheme="minorHAnsi"/>
                <w:sz w:val="16"/>
                <w:szCs w:val="16"/>
              </w:rPr>
              <w:t>63 841,76</w:t>
            </w:r>
          </w:p>
        </w:tc>
        <w:tc>
          <w:tcPr>
            <w:tcW w:w="992" w:type="dxa"/>
            <w:tcBorders>
              <w:top w:val="nil"/>
              <w:left w:val="nil"/>
              <w:bottom w:val="single" w:sz="4" w:space="0" w:color="auto"/>
              <w:right w:val="single" w:sz="4" w:space="0" w:color="auto"/>
            </w:tcBorders>
            <w:shd w:val="clear" w:color="auto" w:fill="auto"/>
            <w:vAlign w:val="center"/>
          </w:tcPr>
          <w:p w14:paraId="5BEC839B" w14:textId="77777777" w:rsidR="00E42DFC" w:rsidRPr="004D0408" w:rsidRDefault="00E42DFC" w:rsidP="000800F2">
            <w:pPr>
              <w:spacing w:after="0"/>
              <w:jc w:val="center"/>
              <w:rPr>
                <w:rFonts w:cstheme="minorHAnsi"/>
                <w:sz w:val="16"/>
                <w:szCs w:val="16"/>
              </w:rPr>
            </w:pPr>
            <w:r w:rsidRPr="004D0408">
              <w:rPr>
                <w:rFonts w:cstheme="minorHAnsi"/>
                <w:sz w:val="16"/>
                <w:szCs w:val="16"/>
              </w:rPr>
              <w:t>4 162 889,95</w:t>
            </w:r>
          </w:p>
        </w:tc>
        <w:tc>
          <w:tcPr>
            <w:tcW w:w="851" w:type="dxa"/>
            <w:tcBorders>
              <w:top w:val="nil"/>
              <w:left w:val="nil"/>
              <w:bottom w:val="single" w:sz="4" w:space="0" w:color="auto"/>
              <w:right w:val="single" w:sz="4" w:space="0" w:color="auto"/>
            </w:tcBorders>
            <w:shd w:val="clear" w:color="auto" w:fill="auto"/>
            <w:vAlign w:val="center"/>
          </w:tcPr>
          <w:p w14:paraId="1B81AE4C" w14:textId="77777777" w:rsidR="00E42DFC" w:rsidRPr="004D0408" w:rsidRDefault="00E42DFC" w:rsidP="000800F2">
            <w:pPr>
              <w:spacing w:after="0"/>
              <w:jc w:val="center"/>
              <w:rPr>
                <w:rFonts w:cstheme="minorHAnsi"/>
                <w:sz w:val="16"/>
                <w:szCs w:val="16"/>
              </w:rPr>
            </w:pPr>
            <w:r w:rsidRPr="004D0408">
              <w:rPr>
                <w:rFonts w:cstheme="minorHAnsi"/>
                <w:sz w:val="16"/>
                <w:szCs w:val="16"/>
              </w:rPr>
              <w:t>63</w:t>
            </w:r>
          </w:p>
        </w:tc>
        <w:tc>
          <w:tcPr>
            <w:tcW w:w="850" w:type="dxa"/>
            <w:tcBorders>
              <w:top w:val="nil"/>
              <w:left w:val="nil"/>
              <w:bottom w:val="single" w:sz="4" w:space="0" w:color="auto"/>
              <w:right w:val="single" w:sz="4" w:space="0" w:color="auto"/>
            </w:tcBorders>
            <w:shd w:val="clear" w:color="auto" w:fill="auto"/>
            <w:vAlign w:val="center"/>
          </w:tcPr>
          <w:p w14:paraId="59085D0B" w14:textId="77777777" w:rsidR="00E42DFC" w:rsidRPr="004D0408" w:rsidRDefault="00E42DFC" w:rsidP="000800F2">
            <w:pPr>
              <w:spacing w:after="0"/>
              <w:jc w:val="center"/>
              <w:rPr>
                <w:rFonts w:cstheme="minorHAnsi"/>
                <w:sz w:val="16"/>
                <w:szCs w:val="16"/>
              </w:rPr>
            </w:pPr>
            <w:r w:rsidRPr="004D0408">
              <w:rPr>
                <w:rFonts w:cstheme="minorHAnsi"/>
                <w:sz w:val="16"/>
                <w:szCs w:val="16"/>
              </w:rPr>
              <w:t>66 077,62</w:t>
            </w:r>
          </w:p>
        </w:tc>
      </w:tr>
      <w:tr w:rsidR="000E350F" w:rsidRPr="004D0408" w14:paraId="2F9E1D70" w14:textId="77777777" w:rsidTr="00483459">
        <w:tblPrEx>
          <w:tblCellMar>
            <w:left w:w="28" w:type="dxa"/>
            <w:right w:w="28" w:type="dxa"/>
          </w:tblCellMar>
        </w:tblPrEx>
        <w:trPr>
          <w:trHeight w:val="510"/>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10426BDD" w14:textId="77777777" w:rsidR="00E42DFC" w:rsidRPr="004D0408" w:rsidRDefault="00E42DFC" w:rsidP="000800F2">
            <w:pPr>
              <w:spacing w:after="0"/>
              <w:rPr>
                <w:rFonts w:cstheme="minorHAnsi"/>
                <w:sz w:val="16"/>
                <w:szCs w:val="16"/>
              </w:rPr>
            </w:pPr>
            <w:r w:rsidRPr="004D0408">
              <w:rPr>
                <w:rFonts w:cstheme="minorHAnsi"/>
                <w:sz w:val="16"/>
                <w:szCs w:val="16"/>
              </w:rPr>
              <w:t>Ośrodek Rewalidacyjno - Edukacyjno - Wychowawczy dla Dzieci i Młodzieży z Autyzmem</w:t>
            </w:r>
          </w:p>
        </w:tc>
        <w:tc>
          <w:tcPr>
            <w:tcW w:w="567" w:type="dxa"/>
            <w:tcBorders>
              <w:top w:val="nil"/>
              <w:left w:val="nil"/>
              <w:bottom w:val="single" w:sz="4" w:space="0" w:color="auto"/>
              <w:right w:val="single" w:sz="4" w:space="0" w:color="auto"/>
            </w:tcBorders>
            <w:shd w:val="clear" w:color="auto" w:fill="auto"/>
            <w:noWrap/>
            <w:vAlign w:val="center"/>
            <w:hideMark/>
          </w:tcPr>
          <w:p w14:paraId="5F30A838" w14:textId="77777777" w:rsidR="00E42DFC" w:rsidRPr="004D0408" w:rsidRDefault="00E42DFC" w:rsidP="000800F2">
            <w:pPr>
              <w:spacing w:after="0"/>
              <w:jc w:val="center"/>
              <w:rPr>
                <w:rFonts w:cstheme="minorHAnsi"/>
                <w:sz w:val="16"/>
                <w:szCs w:val="16"/>
              </w:rPr>
            </w:pPr>
            <w:r w:rsidRPr="004D0408">
              <w:rPr>
                <w:rFonts w:cstheme="minorHAnsi"/>
                <w:sz w:val="16"/>
                <w:szCs w:val="16"/>
              </w:rPr>
              <w:t>2 601 712,64</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8B24941" w14:textId="77777777" w:rsidR="00E42DFC" w:rsidRPr="004D0408" w:rsidRDefault="00E42DFC" w:rsidP="000800F2">
            <w:pPr>
              <w:spacing w:after="0"/>
              <w:jc w:val="center"/>
              <w:rPr>
                <w:rFonts w:cstheme="minorHAnsi"/>
                <w:sz w:val="16"/>
                <w:szCs w:val="16"/>
              </w:rPr>
            </w:pPr>
            <w:r w:rsidRPr="004D0408">
              <w:rPr>
                <w:rFonts w:cstheme="minorHAnsi"/>
                <w:sz w:val="16"/>
                <w:szCs w:val="16"/>
              </w:rPr>
              <w:t>45</w:t>
            </w:r>
          </w:p>
        </w:tc>
        <w:tc>
          <w:tcPr>
            <w:tcW w:w="850" w:type="dxa"/>
            <w:tcBorders>
              <w:top w:val="nil"/>
              <w:left w:val="nil"/>
              <w:bottom w:val="single" w:sz="4" w:space="0" w:color="auto"/>
              <w:right w:val="single" w:sz="4" w:space="0" w:color="auto"/>
            </w:tcBorders>
            <w:shd w:val="clear" w:color="auto" w:fill="auto"/>
            <w:noWrap/>
            <w:vAlign w:val="center"/>
            <w:hideMark/>
          </w:tcPr>
          <w:p w14:paraId="1AB12572" w14:textId="77777777" w:rsidR="00E42DFC" w:rsidRPr="004D0408" w:rsidRDefault="00E42DFC" w:rsidP="000800F2">
            <w:pPr>
              <w:spacing w:after="0"/>
              <w:jc w:val="center"/>
              <w:rPr>
                <w:rFonts w:cstheme="minorHAnsi"/>
                <w:sz w:val="16"/>
                <w:szCs w:val="16"/>
              </w:rPr>
            </w:pPr>
            <w:r w:rsidRPr="004D0408">
              <w:rPr>
                <w:rFonts w:cstheme="minorHAnsi"/>
                <w:sz w:val="16"/>
                <w:szCs w:val="16"/>
              </w:rPr>
              <w:t>57 815,84</w:t>
            </w:r>
          </w:p>
        </w:tc>
        <w:tc>
          <w:tcPr>
            <w:tcW w:w="1134" w:type="dxa"/>
            <w:gridSpan w:val="2"/>
            <w:tcBorders>
              <w:top w:val="nil"/>
              <w:left w:val="nil"/>
              <w:bottom w:val="single" w:sz="4" w:space="0" w:color="auto"/>
              <w:right w:val="single" w:sz="4" w:space="0" w:color="auto"/>
            </w:tcBorders>
            <w:shd w:val="clear" w:color="auto" w:fill="auto"/>
            <w:vAlign w:val="center"/>
          </w:tcPr>
          <w:p w14:paraId="18F6504C" w14:textId="77777777" w:rsidR="00E42DFC" w:rsidRPr="004D0408" w:rsidRDefault="00E42DFC" w:rsidP="000800F2">
            <w:pPr>
              <w:spacing w:after="0"/>
              <w:jc w:val="center"/>
              <w:rPr>
                <w:rFonts w:cstheme="minorHAnsi"/>
                <w:sz w:val="16"/>
                <w:szCs w:val="16"/>
              </w:rPr>
            </w:pPr>
            <w:r w:rsidRPr="004D0408">
              <w:rPr>
                <w:rFonts w:cstheme="minorHAnsi"/>
                <w:sz w:val="16"/>
                <w:szCs w:val="16"/>
              </w:rPr>
              <w:t>2 816 244,23</w:t>
            </w:r>
          </w:p>
        </w:tc>
        <w:tc>
          <w:tcPr>
            <w:tcW w:w="993" w:type="dxa"/>
            <w:tcBorders>
              <w:top w:val="nil"/>
              <w:left w:val="nil"/>
              <w:bottom w:val="single" w:sz="4" w:space="0" w:color="auto"/>
              <w:right w:val="single" w:sz="4" w:space="0" w:color="auto"/>
            </w:tcBorders>
            <w:shd w:val="clear" w:color="auto" w:fill="auto"/>
            <w:vAlign w:val="center"/>
          </w:tcPr>
          <w:p w14:paraId="3C732AD5" w14:textId="77777777" w:rsidR="00E42DFC" w:rsidRPr="004D0408" w:rsidRDefault="00E42DFC" w:rsidP="000800F2">
            <w:pPr>
              <w:spacing w:after="0"/>
              <w:jc w:val="center"/>
              <w:rPr>
                <w:rFonts w:cstheme="minorHAnsi"/>
                <w:sz w:val="16"/>
                <w:szCs w:val="16"/>
              </w:rPr>
            </w:pPr>
            <w:r w:rsidRPr="004D0408">
              <w:rPr>
                <w:rFonts w:cstheme="minorHAnsi"/>
                <w:sz w:val="16"/>
                <w:szCs w:val="16"/>
              </w:rPr>
              <w:t>46</w:t>
            </w:r>
          </w:p>
        </w:tc>
        <w:tc>
          <w:tcPr>
            <w:tcW w:w="850" w:type="dxa"/>
            <w:gridSpan w:val="2"/>
            <w:tcBorders>
              <w:top w:val="nil"/>
              <w:left w:val="nil"/>
              <w:bottom w:val="single" w:sz="4" w:space="0" w:color="auto"/>
              <w:right w:val="single" w:sz="4" w:space="0" w:color="auto"/>
            </w:tcBorders>
            <w:shd w:val="clear" w:color="auto" w:fill="auto"/>
            <w:vAlign w:val="center"/>
          </w:tcPr>
          <w:p w14:paraId="293F0233" w14:textId="77777777" w:rsidR="00E42DFC" w:rsidRPr="004D0408" w:rsidRDefault="00E42DFC" w:rsidP="000800F2">
            <w:pPr>
              <w:spacing w:after="0"/>
              <w:jc w:val="center"/>
              <w:rPr>
                <w:rFonts w:cstheme="minorHAnsi"/>
                <w:sz w:val="16"/>
                <w:szCs w:val="16"/>
              </w:rPr>
            </w:pPr>
            <w:r w:rsidRPr="004D0408">
              <w:rPr>
                <w:rFonts w:cstheme="minorHAnsi"/>
                <w:sz w:val="16"/>
                <w:szCs w:val="16"/>
              </w:rPr>
              <w:t>61 222,70</w:t>
            </w:r>
          </w:p>
        </w:tc>
        <w:tc>
          <w:tcPr>
            <w:tcW w:w="992" w:type="dxa"/>
            <w:tcBorders>
              <w:top w:val="nil"/>
              <w:left w:val="nil"/>
              <w:bottom w:val="single" w:sz="4" w:space="0" w:color="auto"/>
              <w:right w:val="single" w:sz="4" w:space="0" w:color="auto"/>
            </w:tcBorders>
            <w:shd w:val="clear" w:color="auto" w:fill="auto"/>
            <w:vAlign w:val="center"/>
          </w:tcPr>
          <w:p w14:paraId="714429AE" w14:textId="77777777" w:rsidR="00E42DFC" w:rsidRPr="004D0408" w:rsidRDefault="00E42DFC" w:rsidP="000800F2">
            <w:pPr>
              <w:spacing w:after="0"/>
              <w:jc w:val="center"/>
              <w:rPr>
                <w:rFonts w:cstheme="minorHAnsi"/>
                <w:sz w:val="16"/>
                <w:szCs w:val="16"/>
              </w:rPr>
            </w:pPr>
            <w:r w:rsidRPr="004D0408">
              <w:rPr>
                <w:rFonts w:cstheme="minorHAnsi"/>
                <w:sz w:val="16"/>
                <w:szCs w:val="16"/>
              </w:rPr>
              <w:t>3 507 893,95</w:t>
            </w:r>
          </w:p>
        </w:tc>
        <w:tc>
          <w:tcPr>
            <w:tcW w:w="851" w:type="dxa"/>
            <w:tcBorders>
              <w:top w:val="nil"/>
              <w:left w:val="nil"/>
              <w:bottom w:val="single" w:sz="4" w:space="0" w:color="auto"/>
              <w:right w:val="single" w:sz="4" w:space="0" w:color="auto"/>
            </w:tcBorders>
            <w:shd w:val="clear" w:color="auto" w:fill="auto"/>
            <w:vAlign w:val="center"/>
          </w:tcPr>
          <w:p w14:paraId="5EFFD92B" w14:textId="77777777" w:rsidR="00E42DFC" w:rsidRPr="004D0408" w:rsidRDefault="00E42DFC" w:rsidP="000800F2">
            <w:pPr>
              <w:spacing w:after="0"/>
              <w:jc w:val="center"/>
              <w:rPr>
                <w:rFonts w:cstheme="minorHAnsi"/>
                <w:sz w:val="16"/>
                <w:szCs w:val="16"/>
              </w:rPr>
            </w:pPr>
            <w:r w:rsidRPr="004D0408">
              <w:rPr>
                <w:rFonts w:cstheme="minorHAnsi"/>
                <w:sz w:val="16"/>
                <w:szCs w:val="16"/>
              </w:rPr>
              <w:t>49</w:t>
            </w:r>
          </w:p>
        </w:tc>
        <w:tc>
          <w:tcPr>
            <w:tcW w:w="850" w:type="dxa"/>
            <w:tcBorders>
              <w:top w:val="nil"/>
              <w:left w:val="nil"/>
              <w:bottom w:val="single" w:sz="4" w:space="0" w:color="auto"/>
              <w:right w:val="single" w:sz="4" w:space="0" w:color="auto"/>
            </w:tcBorders>
            <w:shd w:val="clear" w:color="auto" w:fill="auto"/>
            <w:vAlign w:val="center"/>
          </w:tcPr>
          <w:p w14:paraId="183B2243" w14:textId="77777777" w:rsidR="00E42DFC" w:rsidRPr="004D0408" w:rsidRDefault="00E42DFC" w:rsidP="000800F2">
            <w:pPr>
              <w:spacing w:after="0"/>
              <w:jc w:val="center"/>
              <w:rPr>
                <w:rFonts w:cstheme="minorHAnsi"/>
                <w:sz w:val="16"/>
                <w:szCs w:val="16"/>
              </w:rPr>
            </w:pPr>
            <w:r w:rsidRPr="004D0408">
              <w:rPr>
                <w:rFonts w:cstheme="minorHAnsi"/>
                <w:sz w:val="16"/>
                <w:szCs w:val="16"/>
              </w:rPr>
              <w:t>71 589,67</w:t>
            </w:r>
          </w:p>
        </w:tc>
      </w:tr>
      <w:tr w:rsidR="000E350F" w:rsidRPr="004D0408" w14:paraId="3A5B789A"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5FDC14E6" w14:textId="77777777" w:rsidR="00E42DFC" w:rsidRPr="004D0408" w:rsidRDefault="00E42DFC" w:rsidP="000800F2">
            <w:pPr>
              <w:spacing w:after="0"/>
              <w:rPr>
                <w:rFonts w:cstheme="minorHAnsi"/>
                <w:sz w:val="16"/>
                <w:szCs w:val="16"/>
              </w:rPr>
            </w:pPr>
            <w:r w:rsidRPr="004D0408">
              <w:rPr>
                <w:rFonts w:cstheme="minorHAnsi"/>
                <w:sz w:val="16"/>
                <w:szCs w:val="16"/>
              </w:rPr>
              <w:t>Przedszkole Specjalne Dla Dzieci z Autyzmem</w:t>
            </w:r>
          </w:p>
        </w:tc>
        <w:tc>
          <w:tcPr>
            <w:tcW w:w="567" w:type="dxa"/>
            <w:tcBorders>
              <w:top w:val="nil"/>
              <w:left w:val="nil"/>
              <w:bottom w:val="single" w:sz="4" w:space="0" w:color="auto"/>
              <w:right w:val="single" w:sz="4" w:space="0" w:color="auto"/>
            </w:tcBorders>
            <w:shd w:val="clear" w:color="auto" w:fill="auto"/>
            <w:noWrap/>
            <w:vAlign w:val="center"/>
            <w:hideMark/>
          </w:tcPr>
          <w:p w14:paraId="191A92C6" w14:textId="77777777" w:rsidR="00E42DFC" w:rsidRPr="004D0408" w:rsidRDefault="00E42DFC" w:rsidP="000800F2">
            <w:pPr>
              <w:spacing w:after="0"/>
              <w:jc w:val="center"/>
              <w:rPr>
                <w:rFonts w:cstheme="minorHAnsi"/>
                <w:sz w:val="16"/>
                <w:szCs w:val="16"/>
              </w:rPr>
            </w:pPr>
            <w:r w:rsidRPr="004D0408">
              <w:rPr>
                <w:rFonts w:cstheme="minorHAnsi"/>
                <w:sz w:val="16"/>
                <w:szCs w:val="16"/>
              </w:rPr>
              <w:t>2 726 668,76</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B7D79E4" w14:textId="77777777" w:rsidR="00E42DFC" w:rsidRPr="004D0408" w:rsidRDefault="00E42DFC" w:rsidP="000800F2">
            <w:pPr>
              <w:spacing w:after="0"/>
              <w:jc w:val="center"/>
              <w:rPr>
                <w:rFonts w:cstheme="minorHAnsi"/>
                <w:sz w:val="16"/>
                <w:szCs w:val="16"/>
              </w:rPr>
            </w:pPr>
            <w:r w:rsidRPr="004D0408">
              <w:rPr>
                <w:rFonts w:cstheme="minorHAnsi"/>
                <w:sz w:val="16"/>
                <w:szCs w:val="16"/>
              </w:rPr>
              <w:t>38</w:t>
            </w:r>
          </w:p>
        </w:tc>
        <w:tc>
          <w:tcPr>
            <w:tcW w:w="850" w:type="dxa"/>
            <w:tcBorders>
              <w:top w:val="nil"/>
              <w:left w:val="nil"/>
              <w:bottom w:val="single" w:sz="4" w:space="0" w:color="auto"/>
              <w:right w:val="single" w:sz="4" w:space="0" w:color="auto"/>
            </w:tcBorders>
            <w:shd w:val="clear" w:color="auto" w:fill="auto"/>
            <w:noWrap/>
            <w:vAlign w:val="center"/>
            <w:hideMark/>
          </w:tcPr>
          <w:p w14:paraId="07B9F001" w14:textId="77777777" w:rsidR="00E42DFC" w:rsidRPr="004D0408" w:rsidRDefault="00E42DFC" w:rsidP="000800F2">
            <w:pPr>
              <w:spacing w:after="0"/>
              <w:jc w:val="center"/>
              <w:rPr>
                <w:rFonts w:cstheme="minorHAnsi"/>
                <w:sz w:val="16"/>
                <w:szCs w:val="16"/>
              </w:rPr>
            </w:pPr>
            <w:r w:rsidRPr="004D0408">
              <w:rPr>
                <w:rFonts w:cstheme="minorHAnsi"/>
                <w:sz w:val="16"/>
                <w:szCs w:val="16"/>
              </w:rPr>
              <w:t>71 754,44</w:t>
            </w:r>
          </w:p>
        </w:tc>
        <w:tc>
          <w:tcPr>
            <w:tcW w:w="1134" w:type="dxa"/>
            <w:gridSpan w:val="2"/>
            <w:tcBorders>
              <w:top w:val="nil"/>
              <w:left w:val="nil"/>
              <w:bottom w:val="single" w:sz="4" w:space="0" w:color="auto"/>
              <w:right w:val="single" w:sz="4" w:space="0" w:color="auto"/>
            </w:tcBorders>
            <w:shd w:val="clear" w:color="auto" w:fill="auto"/>
            <w:vAlign w:val="center"/>
          </w:tcPr>
          <w:p w14:paraId="0339177B" w14:textId="77777777" w:rsidR="00E42DFC" w:rsidRPr="004D0408" w:rsidRDefault="00E42DFC" w:rsidP="000800F2">
            <w:pPr>
              <w:spacing w:after="0"/>
              <w:jc w:val="center"/>
              <w:rPr>
                <w:rFonts w:cstheme="minorHAnsi"/>
                <w:sz w:val="16"/>
                <w:szCs w:val="16"/>
              </w:rPr>
            </w:pPr>
            <w:r w:rsidRPr="004D0408">
              <w:rPr>
                <w:rFonts w:cstheme="minorHAnsi"/>
                <w:sz w:val="16"/>
                <w:szCs w:val="16"/>
              </w:rPr>
              <w:t>3 284 094,24</w:t>
            </w:r>
          </w:p>
        </w:tc>
        <w:tc>
          <w:tcPr>
            <w:tcW w:w="993" w:type="dxa"/>
            <w:tcBorders>
              <w:top w:val="nil"/>
              <w:left w:val="nil"/>
              <w:bottom w:val="single" w:sz="4" w:space="0" w:color="auto"/>
              <w:right w:val="single" w:sz="4" w:space="0" w:color="auto"/>
            </w:tcBorders>
            <w:shd w:val="clear" w:color="auto" w:fill="auto"/>
            <w:vAlign w:val="center"/>
          </w:tcPr>
          <w:p w14:paraId="4046773E" w14:textId="77777777" w:rsidR="00E42DFC" w:rsidRPr="004D0408" w:rsidRDefault="00E42DFC" w:rsidP="000800F2">
            <w:pPr>
              <w:spacing w:after="0"/>
              <w:jc w:val="center"/>
              <w:rPr>
                <w:rFonts w:cstheme="minorHAnsi"/>
                <w:sz w:val="16"/>
                <w:szCs w:val="16"/>
              </w:rPr>
            </w:pPr>
            <w:r w:rsidRPr="004D0408">
              <w:rPr>
                <w:rFonts w:cstheme="minorHAnsi"/>
                <w:sz w:val="16"/>
                <w:szCs w:val="16"/>
              </w:rPr>
              <w:t>51</w:t>
            </w:r>
          </w:p>
        </w:tc>
        <w:tc>
          <w:tcPr>
            <w:tcW w:w="850" w:type="dxa"/>
            <w:gridSpan w:val="2"/>
            <w:tcBorders>
              <w:top w:val="nil"/>
              <w:left w:val="nil"/>
              <w:bottom w:val="single" w:sz="4" w:space="0" w:color="auto"/>
              <w:right w:val="single" w:sz="4" w:space="0" w:color="auto"/>
            </w:tcBorders>
            <w:shd w:val="clear" w:color="auto" w:fill="auto"/>
            <w:vAlign w:val="center"/>
          </w:tcPr>
          <w:p w14:paraId="6A5949C8" w14:textId="77777777" w:rsidR="00E42DFC" w:rsidRPr="004D0408" w:rsidRDefault="00E42DFC" w:rsidP="000800F2">
            <w:pPr>
              <w:spacing w:after="0"/>
              <w:jc w:val="center"/>
              <w:rPr>
                <w:rFonts w:cstheme="minorHAnsi"/>
                <w:sz w:val="16"/>
                <w:szCs w:val="16"/>
              </w:rPr>
            </w:pPr>
            <w:r w:rsidRPr="004D0408">
              <w:rPr>
                <w:rFonts w:cstheme="minorHAnsi"/>
                <w:sz w:val="16"/>
                <w:szCs w:val="16"/>
              </w:rPr>
              <w:t>64 394,00</w:t>
            </w:r>
          </w:p>
        </w:tc>
        <w:tc>
          <w:tcPr>
            <w:tcW w:w="992" w:type="dxa"/>
            <w:tcBorders>
              <w:top w:val="nil"/>
              <w:left w:val="nil"/>
              <w:bottom w:val="single" w:sz="4" w:space="0" w:color="auto"/>
              <w:right w:val="single" w:sz="4" w:space="0" w:color="auto"/>
            </w:tcBorders>
            <w:shd w:val="clear" w:color="auto" w:fill="auto"/>
            <w:vAlign w:val="center"/>
          </w:tcPr>
          <w:p w14:paraId="7E7080B4" w14:textId="77777777" w:rsidR="00E42DFC" w:rsidRPr="004D0408" w:rsidRDefault="00E42DFC" w:rsidP="000800F2">
            <w:pPr>
              <w:spacing w:after="0"/>
              <w:jc w:val="center"/>
              <w:rPr>
                <w:rFonts w:cstheme="minorHAnsi"/>
                <w:sz w:val="16"/>
                <w:szCs w:val="16"/>
              </w:rPr>
            </w:pPr>
            <w:r w:rsidRPr="004D0408">
              <w:rPr>
                <w:rFonts w:cstheme="minorHAnsi"/>
                <w:sz w:val="16"/>
                <w:szCs w:val="16"/>
              </w:rPr>
              <w:t>3 738 563,63</w:t>
            </w:r>
          </w:p>
        </w:tc>
        <w:tc>
          <w:tcPr>
            <w:tcW w:w="851" w:type="dxa"/>
            <w:tcBorders>
              <w:top w:val="nil"/>
              <w:left w:val="nil"/>
              <w:bottom w:val="single" w:sz="4" w:space="0" w:color="auto"/>
              <w:right w:val="single" w:sz="4" w:space="0" w:color="auto"/>
            </w:tcBorders>
            <w:shd w:val="clear" w:color="auto" w:fill="auto"/>
            <w:vAlign w:val="center"/>
          </w:tcPr>
          <w:p w14:paraId="3D066DAE" w14:textId="77777777" w:rsidR="00E42DFC" w:rsidRPr="004D0408" w:rsidRDefault="00E42DFC" w:rsidP="000800F2">
            <w:pPr>
              <w:spacing w:after="0"/>
              <w:jc w:val="center"/>
              <w:rPr>
                <w:rFonts w:cstheme="minorHAnsi"/>
                <w:sz w:val="16"/>
                <w:szCs w:val="16"/>
              </w:rPr>
            </w:pPr>
            <w:r w:rsidRPr="004D0408">
              <w:rPr>
                <w:rFonts w:cstheme="minorHAnsi"/>
                <w:sz w:val="16"/>
                <w:szCs w:val="16"/>
              </w:rPr>
              <w:t>56</w:t>
            </w:r>
          </w:p>
        </w:tc>
        <w:tc>
          <w:tcPr>
            <w:tcW w:w="850" w:type="dxa"/>
            <w:tcBorders>
              <w:top w:val="nil"/>
              <w:left w:val="nil"/>
              <w:bottom w:val="single" w:sz="4" w:space="0" w:color="auto"/>
              <w:right w:val="single" w:sz="4" w:space="0" w:color="auto"/>
            </w:tcBorders>
            <w:shd w:val="clear" w:color="auto" w:fill="auto"/>
            <w:vAlign w:val="center"/>
          </w:tcPr>
          <w:p w14:paraId="3AAA8274" w14:textId="77777777" w:rsidR="00E42DFC" w:rsidRPr="004D0408" w:rsidRDefault="00E42DFC" w:rsidP="000800F2">
            <w:pPr>
              <w:spacing w:after="0"/>
              <w:jc w:val="center"/>
              <w:rPr>
                <w:rFonts w:cstheme="minorHAnsi"/>
                <w:sz w:val="16"/>
                <w:szCs w:val="16"/>
              </w:rPr>
            </w:pPr>
            <w:r w:rsidRPr="004D0408">
              <w:rPr>
                <w:rFonts w:cstheme="minorHAnsi"/>
                <w:sz w:val="16"/>
                <w:szCs w:val="16"/>
              </w:rPr>
              <w:t>66 760,06</w:t>
            </w:r>
          </w:p>
        </w:tc>
      </w:tr>
      <w:tr w:rsidR="000E350F" w:rsidRPr="004D0408" w14:paraId="3DE5AFBC"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622E8B54" w14:textId="77777777" w:rsidR="00E42DFC" w:rsidRPr="004D0408" w:rsidRDefault="00E42DFC" w:rsidP="000800F2">
            <w:pPr>
              <w:spacing w:after="0"/>
              <w:rPr>
                <w:rFonts w:cstheme="minorHAnsi"/>
                <w:sz w:val="16"/>
                <w:szCs w:val="16"/>
              </w:rPr>
            </w:pPr>
            <w:r w:rsidRPr="004D0408">
              <w:rPr>
                <w:rFonts w:cstheme="minorHAnsi"/>
                <w:sz w:val="16"/>
                <w:szCs w:val="16"/>
              </w:rPr>
              <w:t xml:space="preserve">Szkoła Podstawowa Sowa </w:t>
            </w:r>
          </w:p>
        </w:tc>
        <w:tc>
          <w:tcPr>
            <w:tcW w:w="567" w:type="dxa"/>
            <w:tcBorders>
              <w:top w:val="nil"/>
              <w:left w:val="nil"/>
              <w:bottom w:val="single" w:sz="4" w:space="0" w:color="auto"/>
              <w:right w:val="single" w:sz="4" w:space="0" w:color="auto"/>
            </w:tcBorders>
            <w:shd w:val="clear" w:color="auto" w:fill="auto"/>
            <w:noWrap/>
            <w:vAlign w:val="center"/>
            <w:hideMark/>
          </w:tcPr>
          <w:p w14:paraId="2EA3F81F" w14:textId="77777777" w:rsidR="00E42DFC" w:rsidRPr="004D0408" w:rsidRDefault="00E42DFC" w:rsidP="000800F2">
            <w:pPr>
              <w:spacing w:after="0"/>
              <w:jc w:val="center"/>
              <w:rPr>
                <w:rFonts w:cstheme="minorHAnsi"/>
                <w:sz w:val="16"/>
                <w:szCs w:val="16"/>
              </w:rPr>
            </w:pPr>
            <w:r w:rsidRPr="004D0408">
              <w:rPr>
                <w:rFonts w:cstheme="minorHAnsi"/>
                <w:sz w:val="16"/>
                <w:szCs w:val="16"/>
              </w:rPr>
              <w:t>2 432 743,57</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3729899" w14:textId="77777777" w:rsidR="00E42DFC" w:rsidRPr="004D0408" w:rsidRDefault="00E42DFC" w:rsidP="000800F2">
            <w:pPr>
              <w:spacing w:after="0"/>
              <w:jc w:val="center"/>
              <w:rPr>
                <w:rFonts w:cstheme="minorHAnsi"/>
                <w:sz w:val="16"/>
                <w:szCs w:val="16"/>
              </w:rPr>
            </w:pPr>
            <w:r w:rsidRPr="004D0408">
              <w:rPr>
                <w:rFonts w:cstheme="minorHAnsi"/>
                <w:sz w:val="16"/>
                <w:szCs w:val="16"/>
              </w:rPr>
              <w:t>35</w:t>
            </w:r>
          </w:p>
        </w:tc>
        <w:tc>
          <w:tcPr>
            <w:tcW w:w="850" w:type="dxa"/>
            <w:tcBorders>
              <w:top w:val="nil"/>
              <w:left w:val="nil"/>
              <w:bottom w:val="single" w:sz="4" w:space="0" w:color="auto"/>
              <w:right w:val="single" w:sz="4" w:space="0" w:color="auto"/>
            </w:tcBorders>
            <w:shd w:val="clear" w:color="auto" w:fill="auto"/>
            <w:noWrap/>
            <w:vAlign w:val="center"/>
            <w:hideMark/>
          </w:tcPr>
          <w:p w14:paraId="3E550F88" w14:textId="77777777" w:rsidR="00E42DFC" w:rsidRPr="004D0408" w:rsidRDefault="00E42DFC" w:rsidP="000800F2">
            <w:pPr>
              <w:spacing w:after="0"/>
              <w:jc w:val="center"/>
              <w:rPr>
                <w:rFonts w:cstheme="minorHAnsi"/>
                <w:sz w:val="16"/>
                <w:szCs w:val="16"/>
              </w:rPr>
            </w:pPr>
            <w:r w:rsidRPr="004D0408">
              <w:rPr>
                <w:rFonts w:cstheme="minorHAnsi"/>
                <w:sz w:val="16"/>
                <w:szCs w:val="16"/>
              </w:rPr>
              <w:t>69 506,96</w:t>
            </w:r>
          </w:p>
        </w:tc>
        <w:tc>
          <w:tcPr>
            <w:tcW w:w="1134" w:type="dxa"/>
            <w:gridSpan w:val="2"/>
            <w:tcBorders>
              <w:top w:val="nil"/>
              <w:left w:val="nil"/>
              <w:bottom w:val="single" w:sz="4" w:space="0" w:color="auto"/>
              <w:right w:val="single" w:sz="4" w:space="0" w:color="auto"/>
            </w:tcBorders>
            <w:shd w:val="clear" w:color="auto" w:fill="auto"/>
            <w:vAlign w:val="center"/>
          </w:tcPr>
          <w:p w14:paraId="6041A819" w14:textId="77777777" w:rsidR="00E42DFC" w:rsidRPr="004D0408" w:rsidRDefault="00E42DFC" w:rsidP="000800F2">
            <w:pPr>
              <w:spacing w:after="0"/>
              <w:jc w:val="center"/>
              <w:rPr>
                <w:rFonts w:cstheme="minorHAnsi"/>
                <w:sz w:val="16"/>
                <w:szCs w:val="16"/>
              </w:rPr>
            </w:pPr>
            <w:r w:rsidRPr="004D0408">
              <w:rPr>
                <w:rFonts w:cstheme="minorHAnsi"/>
                <w:sz w:val="16"/>
                <w:szCs w:val="16"/>
              </w:rPr>
              <w:t>3 100 684,28</w:t>
            </w:r>
          </w:p>
        </w:tc>
        <w:tc>
          <w:tcPr>
            <w:tcW w:w="993" w:type="dxa"/>
            <w:tcBorders>
              <w:top w:val="nil"/>
              <w:left w:val="nil"/>
              <w:bottom w:val="single" w:sz="4" w:space="0" w:color="auto"/>
              <w:right w:val="single" w:sz="4" w:space="0" w:color="auto"/>
            </w:tcBorders>
            <w:shd w:val="clear" w:color="auto" w:fill="auto"/>
            <w:vAlign w:val="center"/>
          </w:tcPr>
          <w:p w14:paraId="51DAC32A" w14:textId="77777777" w:rsidR="00E42DFC" w:rsidRPr="004D0408" w:rsidRDefault="00E42DFC" w:rsidP="000800F2">
            <w:pPr>
              <w:spacing w:after="0"/>
              <w:jc w:val="center"/>
              <w:rPr>
                <w:rFonts w:cstheme="minorHAnsi"/>
                <w:sz w:val="16"/>
                <w:szCs w:val="16"/>
              </w:rPr>
            </w:pPr>
            <w:r w:rsidRPr="004D0408">
              <w:rPr>
                <w:rFonts w:cstheme="minorHAnsi"/>
                <w:sz w:val="16"/>
                <w:szCs w:val="16"/>
              </w:rPr>
              <w:t>44</w:t>
            </w:r>
          </w:p>
        </w:tc>
        <w:tc>
          <w:tcPr>
            <w:tcW w:w="850" w:type="dxa"/>
            <w:gridSpan w:val="2"/>
            <w:tcBorders>
              <w:top w:val="nil"/>
              <w:left w:val="nil"/>
              <w:bottom w:val="single" w:sz="4" w:space="0" w:color="auto"/>
              <w:right w:val="single" w:sz="4" w:space="0" w:color="auto"/>
            </w:tcBorders>
            <w:shd w:val="clear" w:color="auto" w:fill="auto"/>
            <w:vAlign w:val="center"/>
          </w:tcPr>
          <w:p w14:paraId="507DF44E" w14:textId="77777777" w:rsidR="00E42DFC" w:rsidRPr="004D0408" w:rsidRDefault="00E42DFC" w:rsidP="000800F2">
            <w:pPr>
              <w:spacing w:after="0"/>
              <w:jc w:val="center"/>
              <w:rPr>
                <w:rFonts w:cstheme="minorHAnsi"/>
                <w:sz w:val="16"/>
                <w:szCs w:val="16"/>
              </w:rPr>
            </w:pPr>
            <w:r w:rsidRPr="004D0408">
              <w:rPr>
                <w:rFonts w:cstheme="minorHAnsi"/>
                <w:sz w:val="16"/>
                <w:szCs w:val="16"/>
              </w:rPr>
              <w:t>70 470,10</w:t>
            </w:r>
          </w:p>
        </w:tc>
        <w:tc>
          <w:tcPr>
            <w:tcW w:w="992" w:type="dxa"/>
            <w:tcBorders>
              <w:top w:val="nil"/>
              <w:left w:val="nil"/>
              <w:bottom w:val="single" w:sz="4" w:space="0" w:color="auto"/>
              <w:right w:val="single" w:sz="4" w:space="0" w:color="auto"/>
            </w:tcBorders>
            <w:shd w:val="clear" w:color="auto" w:fill="auto"/>
            <w:vAlign w:val="center"/>
          </w:tcPr>
          <w:p w14:paraId="0B122A35" w14:textId="77777777" w:rsidR="00E42DFC" w:rsidRPr="004D0408" w:rsidRDefault="00E42DFC" w:rsidP="000800F2">
            <w:pPr>
              <w:spacing w:after="0"/>
              <w:jc w:val="center"/>
              <w:rPr>
                <w:rFonts w:cstheme="minorHAnsi"/>
                <w:sz w:val="16"/>
                <w:szCs w:val="16"/>
              </w:rPr>
            </w:pPr>
            <w:r w:rsidRPr="004D0408">
              <w:rPr>
                <w:rFonts w:cstheme="minorHAnsi"/>
                <w:sz w:val="16"/>
                <w:szCs w:val="16"/>
              </w:rPr>
              <w:t>3 746 694,51</w:t>
            </w:r>
          </w:p>
        </w:tc>
        <w:tc>
          <w:tcPr>
            <w:tcW w:w="851" w:type="dxa"/>
            <w:tcBorders>
              <w:top w:val="nil"/>
              <w:left w:val="nil"/>
              <w:bottom w:val="single" w:sz="4" w:space="0" w:color="auto"/>
              <w:right w:val="single" w:sz="4" w:space="0" w:color="auto"/>
            </w:tcBorders>
            <w:shd w:val="clear" w:color="auto" w:fill="auto"/>
            <w:vAlign w:val="center"/>
          </w:tcPr>
          <w:p w14:paraId="52E9ECDF" w14:textId="77777777" w:rsidR="00E42DFC" w:rsidRPr="004D0408" w:rsidRDefault="00E42DFC" w:rsidP="000800F2">
            <w:pPr>
              <w:spacing w:after="0"/>
              <w:jc w:val="center"/>
              <w:rPr>
                <w:rFonts w:cstheme="minorHAnsi"/>
                <w:sz w:val="16"/>
                <w:szCs w:val="16"/>
              </w:rPr>
            </w:pPr>
            <w:r w:rsidRPr="004D0408">
              <w:rPr>
                <w:rFonts w:cstheme="minorHAnsi"/>
                <w:sz w:val="16"/>
                <w:szCs w:val="16"/>
              </w:rPr>
              <w:t>51</w:t>
            </w:r>
          </w:p>
        </w:tc>
        <w:tc>
          <w:tcPr>
            <w:tcW w:w="850" w:type="dxa"/>
            <w:tcBorders>
              <w:top w:val="nil"/>
              <w:left w:val="nil"/>
              <w:bottom w:val="single" w:sz="4" w:space="0" w:color="auto"/>
              <w:right w:val="single" w:sz="4" w:space="0" w:color="auto"/>
            </w:tcBorders>
            <w:shd w:val="clear" w:color="auto" w:fill="auto"/>
            <w:vAlign w:val="center"/>
          </w:tcPr>
          <w:p w14:paraId="73311AFF" w14:textId="77777777" w:rsidR="00E42DFC" w:rsidRPr="004D0408" w:rsidRDefault="00E42DFC" w:rsidP="000800F2">
            <w:pPr>
              <w:spacing w:after="0"/>
              <w:jc w:val="center"/>
              <w:rPr>
                <w:rFonts w:cstheme="minorHAnsi"/>
                <w:sz w:val="16"/>
                <w:szCs w:val="16"/>
              </w:rPr>
            </w:pPr>
            <w:r w:rsidRPr="004D0408">
              <w:rPr>
                <w:rFonts w:cstheme="minorHAnsi"/>
                <w:sz w:val="16"/>
                <w:szCs w:val="16"/>
              </w:rPr>
              <w:t>73 464,60</w:t>
            </w:r>
          </w:p>
        </w:tc>
      </w:tr>
      <w:tr w:rsidR="000E350F" w:rsidRPr="004D0408" w14:paraId="38F8519F" w14:textId="77777777" w:rsidTr="00483459">
        <w:tblPrEx>
          <w:tblCellMar>
            <w:left w:w="28" w:type="dxa"/>
            <w:right w:w="28" w:type="dxa"/>
          </w:tblCellMar>
        </w:tblPrEx>
        <w:trPr>
          <w:trHeight w:val="255"/>
        </w:trPr>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2F9385F5" w14:textId="77777777" w:rsidR="00E42DFC" w:rsidRPr="004D0408" w:rsidRDefault="00E42DFC" w:rsidP="000800F2">
            <w:pPr>
              <w:spacing w:after="0"/>
              <w:rPr>
                <w:rFonts w:cstheme="minorHAnsi"/>
                <w:sz w:val="16"/>
                <w:szCs w:val="16"/>
              </w:rPr>
            </w:pPr>
            <w:r w:rsidRPr="004D0408">
              <w:rPr>
                <w:rFonts w:cstheme="minorHAnsi"/>
                <w:sz w:val="16"/>
                <w:szCs w:val="16"/>
              </w:rPr>
              <w:t>Razem</w:t>
            </w:r>
          </w:p>
        </w:tc>
        <w:tc>
          <w:tcPr>
            <w:tcW w:w="567" w:type="dxa"/>
            <w:tcBorders>
              <w:top w:val="nil"/>
              <w:left w:val="nil"/>
              <w:bottom w:val="single" w:sz="4" w:space="0" w:color="auto"/>
              <w:right w:val="single" w:sz="4" w:space="0" w:color="auto"/>
            </w:tcBorders>
            <w:shd w:val="clear" w:color="auto" w:fill="auto"/>
            <w:noWrap/>
            <w:vAlign w:val="center"/>
            <w:hideMark/>
          </w:tcPr>
          <w:p w14:paraId="4986C67E" w14:textId="77777777" w:rsidR="00E42DFC" w:rsidRPr="004D0408" w:rsidRDefault="00E42DFC" w:rsidP="000800F2">
            <w:pPr>
              <w:spacing w:after="0"/>
              <w:jc w:val="center"/>
              <w:rPr>
                <w:rFonts w:cstheme="minorHAnsi"/>
                <w:sz w:val="16"/>
                <w:szCs w:val="16"/>
              </w:rPr>
            </w:pPr>
            <w:r w:rsidRPr="004D0408">
              <w:rPr>
                <w:rFonts w:cstheme="minorHAnsi"/>
                <w:sz w:val="16"/>
                <w:szCs w:val="16"/>
              </w:rPr>
              <w:t>37 504 622,89</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279BC58" w14:textId="77777777" w:rsidR="00E42DFC" w:rsidRPr="004D0408" w:rsidRDefault="00E42DFC" w:rsidP="000800F2">
            <w:pPr>
              <w:spacing w:after="0"/>
              <w:jc w:val="center"/>
              <w:rPr>
                <w:rFonts w:cstheme="minorHAnsi"/>
                <w:sz w:val="16"/>
                <w:szCs w:val="16"/>
              </w:rPr>
            </w:pPr>
            <w:r w:rsidRPr="004D0408">
              <w:rPr>
                <w:rFonts w:cstheme="minorHAnsi"/>
                <w:sz w:val="16"/>
                <w:szCs w:val="16"/>
              </w:rPr>
              <w:t>5 966</w:t>
            </w:r>
          </w:p>
        </w:tc>
        <w:tc>
          <w:tcPr>
            <w:tcW w:w="850" w:type="dxa"/>
            <w:tcBorders>
              <w:top w:val="nil"/>
              <w:left w:val="nil"/>
              <w:bottom w:val="single" w:sz="4" w:space="0" w:color="auto"/>
              <w:right w:val="single" w:sz="4" w:space="0" w:color="auto"/>
            </w:tcBorders>
            <w:shd w:val="clear" w:color="auto" w:fill="auto"/>
            <w:noWrap/>
            <w:vAlign w:val="center"/>
            <w:hideMark/>
          </w:tcPr>
          <w:p w14:paraId="233B5D61" w14:textId="77777777" w:rsidR="00E42DFC" w:rsidRPr="004D0408" w:rsidRDefault="00E42DFC" w:rsidP="000800F2">
            <w:pPr>
              <w:spacing w:after="0"/>
              <w:jc w:val="center"/>
              <w:rPr>
                <w:rFonts w:cstheme="minorHAnsi"/>
                <w:sz w:val="16"/>
                <w:szCs w:val="16"/>
              </w:rPr>
            </w:pPr>
            <w:r w:rsidRPr="004D0408">
              <w:rPr>
                <w:rFonts w:cstheme="minorHAnsi"/>
                <w:sz w:val="16"/>
                <w:szCs w:val="16"/>
              </w:rPr>
              <w:t>6 286,39</w:t>
            </w:r>
          </w:p>
        </w:tc>
        <w:tc>
          <w:tcPr>
            <w:tcW w:w="1134" w:type="dxa"/>
            <w:gridSpan w:val="2"/>
            <w:tcBorders>
              <w:top w:val="nil"/>
              <w:left w:val="nil"/>
              <w:bottom w:val="single" w:sz="4" w:space="0" w:color="auto"/>
              <w:right w:val="single" w:sz="4" w:space="0" w:color="auto"/>
            </w:tcBorders>
            <w:shd w:val="clear" w:color="auto" w:fill="auto"/>
            <w:vAlign w:val="center"/>
          </w:tcPr>
          <w:p w14:paraId="377A0ACF" w14:textId="77777777" w:rsidR="00E42DFC" w:rsidRPr="004D0408" w:rsidRDefault="00E42DFC" w:rsidP="000800F2">
            <w:pPr>
              <w:spacing w:after="0"/>
              <w:jc w:val="center"/>
              <w:rPr>
                <w:rFonts w:cstheme="minorHAnsi"/>
                <w:sz w:val="16"/>
                <w:szCs w:val="16"/>
              </w:rPr>
            </w:pPr>
            <w:r w:rsidRPr="004D0408">
              <w:rPr>
                <w:rFonts w:cstheme="minorHAnsi"/>
                <w:sz w:val="16"/>
                <w:szCs w:val="16"/>
              </w:rPr>
              <w:t>42 440 926,96</w:t>
            </w:r>
          </w:p>
        </w:tc>
        <w:tc>
          <w:tcPr>
            <w:tcW w:w="993" w:type="dxa"/>
            <w:tcBorders>
              <w:top w:val="nil"/>
              <w:left w:val="nil"/>
              <w:bottom w:val="single" w:sz="4" w:space="0" w:color="auto"/>
              <w:right w:val="single" w:sz="4" w:space="0" w:color="auto"/>
            </w:tcBorders>
            <w:shd w:val="clear" w:color="auto" w:fill="auto"/>
            <w:vAlign w:val="center"/>
          </w:tcPr>
          <w:p w14:paraId="5FFD865B" w14:textId="77777777" w:rsidR="00E42DFC" w:rsidRPr="004D0408" w:rsidRDefault="00E42DFC" w:rsidP="000800F2">
            <w:pPr>
              <w:spacing w:after="0"/>
              <w:jc w:val="center"/>
              <w:rPr>
                <w:rFonts w:cstheme="minorHAnsi"/>
                <w:sz w:val="16"/>
                <w:szCs w:val="16"/>
              </w:rPr>
            </w:pPr>
            <w:r w:rsidRPr="004D0408">
              <w:rPr>
                <w:rFonts w:cstheme="minorHAnsi"/>
                <w:sz w:val="16"/>
                <w:szCs w:val="16"/>
              </w:rPr>
              <w:t>5744</w:t>
            </w:r>
          </w:p>
        </w:tc>
        <w:tc>
          <w:tcPr>
            <w:tcW w:w="850" w:type="dxa"/>
            <w:gridSpan w:val="2"/>
            <w:tcBorders>
              <w:top w:val="nil"/>
              <w:left w:val="nil"/>
              <w:bottom w:val="single" w:sz="4" w:space="0" w:color="auto"/>
              <w:right w:val="single" w:sz="4" w:space="0" w:color="auto"/>
            </w:tcBorders>
            <w:shd w:val="clear" w:color="auto" w:fill="auto"/>
            <w:vAlign w:val="center"/>
          </w:tcPr>
          <w:p w14:paraId="1C184520" w14:textId="77777777" w:rsidR="00E42DFC" w:rsidRPr="004D0408" w:rsidRDefault="00E42DFC" w:rsidP="000800F2">
            <w:pPr>
              <w:spacing w:after="0"/>
              <w:jc w:val="center"/>
              <w:rPr>
                <w:rFonts w:cstheme="minorHAnsi"/>
                <w:sz w:val="16"/>
                <w:szCs w:val="16"/>
              </w:rPr>
            </w:pPr>
            <w:r w:rsidRPr="004D0408">
              <w:rPr>
                <w:rFonts w:cstheme="minorHAnsi"/>
                <w:sz w:val="16"/>
                <w:szCs w:val="16"/>
              </w:rPr>
              <w:t>7 388,74</w:t>
            </w:r>
          </w:p>
        </w:tc>
        <w:tc>
          <w:tcPr>
            <w:tcW w:w="992" w:type="dxa"/>
            <w:tcBorders>
              <w:top w:val="nil"/>
              <w:left w:val="nil"/>
              <w:bottom w:val="single" w:sz="4" w:space="0" w:color="auto"/>
              <w:right w:val="single" w:sz="4" w:space="0" w:color="auto"/>
            </w:tcBorders>
            <w:shd w:val="clear" w:color="auto" w:fill="auto"/>
            <w:vAlign w:val="center"/>
          </w:tcPr>
          <w:p w14:paraId="6A209DF6" w14:textId="77777777" w:rsidR="00E42DFC" w:rsidRPr="004D0408" w:rsidRDefault="00E42DFC" w:rsidP="000800F2">
            <w:pPr>
              <w:spacing w:after="0"/>
              <w:jc w:val="center"/>
              <w:rPr>
                <w:rFonts w:cstheme="minorHAnsi"/>
                <w:sz w:val="16"/>
                <w:szCs w:val="16"/>
              </w:rPr>
            </w:pPr>
            <w:r w:rsidRPr="004D0408">
              <w:rPr>
                <w:rFonts w:cstheme="minorHAnsi"/>
                <w:sz w:val="16"/>
                <w:szCs w:val="16"/>
              </w:rPr>
              <w:t>53 378 005,09</w:t>
            </w:r>
          </w:p>
        </w:tc>
        <w:tc>
          <w:tcPr>
            <w:tcW w:w="851" w:type="dxa"/>
            <w:tcBorders>
              <w:top w:val="nil"/>
              <w:left w:val="nil"/>
              <w:bottom w:val="single" w:sz="4" w:space="0" w:color="auto"/>
              <w:right w:val="single" w:sz="4" w:space="0" w:color="auto"/>
            </w:tcBorders>
            <w:shd w:val="clear" w:color="auto" w:fill="auto"/>
            <w:vAlign w:val="center"/>
          </w:tcPr>
          <w:p w14:paraId="0058CF32" w14:textId="77777777" w:rsidR="00E42DFC" w:rsidRPr="004D0408" w:rsidRDefault="00E42DFC" w:rsidP="000800F2">
            <w:pPr>
              <w:spacing w:after="0"/>
              <w:jc w:val="center"/>
              <w:rPr>
                <w:rFonts w:cstheme="minorHAnsi"/>
                <w:sz w:val="16"/>
                <w:szCs w:val="16"/>
              </w:rPr>
            </w:pPr>
            <w:r w:rsidRPr="004D0408">
              <w:rPr>
                <w:rFonts w:cstheme="minorHAnsi"/>
                <w:sz w:val="16"/>
                <w:szCs w:val="16"/>
              </w:rPr>
              <w:t>5 572</w:t>
            </w:r>
          </w:p>
        </w:tc>
        <w:tc>
          <w:tcPr>
            <w:tcW w:w="850" w:type="dxa"/>
            <w:tcBorders>
              <w:top w:val="nil"/>
              <w:left w:val="nil"/>
              <w:bottom w:val="single" w:sz="4" w:space="0" w:color="auto"/>
              <w:right w:val="single" w:sz="4" w:space="0" w:color="auto"/>
            </w:tcBorders>
            <w:shd w:val="clear" w:color="auto" w:fill="FFFFFF"/>
            <w:vAlign w:val="center"/>
          </w:tcPr>
          <w:p w14:paraId="6A11690F" w14:textId="77777777" w:rsidR="00E42DFC" w:rsidRPr="004D0408" w:rsidRDefault="00E42DFC" w:rsidP="000800F2">
            <w:pPr>
              <w:spacing w:after="0"/>
              <w:jc w:val="center"/>
              <w:rPr>
                <w:rFonts w:cstheme="minorHAnsi"/>
                <w:sz w:val="16"/>
                <w:szCs w:val="16"/>
              </w:rPr>
            </w:pPr>
            <w:r w:rsidRPr="004D0408">
              <w:rPr>
                <w:rFonts w:cstheme="minorHAnsi"/>
                <w:sz w:val="16"/>
                <w:szCs w:val="16"/>
              </w:rPr>
              <w:t>9 579,68</w:t>
            </w:r>
          </w:p>
        </w:tc>
      </w:tr>
      <w:bookmarkEnd w:id="54"/>
    </w:tbl>
    <w:p w14:paraId="7E005EBE" w14:textId="77777777" w:rsidR="00D42C3E" w:rsidRPr="004D0408" w:rsidRDefault="00D42C3E" w:rsidP="00C451D1">
      <w:pPr>
        <w:spacing w:before="80" w:line="276" w:lineRule="auto"/>
        <w:rPr>
          <w:rFonts w:cstheme="minorHAnsi"/>
          <w:color w:val="000000" w:themeColor="text1"/>
          <w:sz w:val="2"/>
          <w:szCs w:val="2"/>
        </w:rPr>
      </w:pPr>
    </w:p>
    <w:p w14:paraId="452CF979" w14:textId="66D1CC75" w:rsidR="002E273C" w:rsidRPr="004D0408" w:rsidRDefault="002E273C" w:rsidP="002E273C">
      <w:pPr>
        <w:spacing w:before="80" w:line="276" w:lineRule="auto"/>
        <w:jc w:val="both"/>
        <w:rPr>
          <w:rFonts w:cstheme="minorHAnsi"/>
          <w:color w:val="000000"/>
        </w:rPr>
      </w:pPr>
      <w:r w:rsidRPr="004D0408">
        <w:rPr>
          <w:rFonts w:cstheme="minorHAnsi"/>
          <w:color w:val="000000"/>
        </w:rPr>
        <w:t xml:space="preserve">W 2023 roku Miasto przekazało 53,4 mln zł uprawnionym niepublicznym oraz publicznym niesamorządowym jednostkom oświatowym, średnio 9,6 tys. zł na jednego ucznia, przy czym </w:t>
      </w:r>
      <w:r w:rsidR="00483459" w:rsidRPr="004D0408">
        <w:rPr>
          <w:rFonts w:cstheme="minorHAnsi"/>
          <w:color w:val="000000"/>
        </w:rPr>
        <w:br/>
      </w:r>
      <w:r w:rsidRPr="004D0408">
        <w:rPr>
          <w:rFonts w:cstheme="minorHAnsi"/>
          <w:color w:val="000000"/>
        </w:rPr>
        <w:t xml:space="preserve">na jednego przedszkolaka średnia ta ukształtowała się na poziomie 13,8 tys. zł, na ucznia szkoły podstawowej 9,2 tys. zł, na ucznia szkoły ponadpodstawowej ok. 6,1 tys. zł, na ucznia szkoły policealnej ok. 3,9 tys. zł. Największą dotację przekazano jednostkom edukacji specjalnej, średnio ponad 69 tys. zł/ucznia, co wynika z wysokości subwencji oświatowej przyznawanej na edukację uczniów </w:t>
      </w:r>
      <w:r w:rsidR="00483459" w:rsidRPr="004D0408">
        <w:rPr>
          <w:rFonts w:cstheme="minorHAnsi"/>
          <w:color w:val="000000"/>
        </w:rPr>
        <w:br/>
      </w:r>
      <w:r w:rsidRPr="004D0408">
        <w:rPr>
          <w:rFonts w:cstheme="minorHAnsi"/>
          <w:color w:val="000000"/>
        </w:rPr>
        <w:t>z orzeczeniami o niepełnosprawności.</w:t>
      </w:r>
    </w:p>
    <w:p w14:paraId="1D3AD39E" w14:textId="77777777" w:rsidR="00D42C3E" w:rsidRPr="004D0408" w:rsidRDefault="00D42C3E" w:rsidP="00C451D1">
      <w:pPr>
        <w:spacing w:before="80" w:line="276" w:lineRule="auto"/>
        <w:rPr>
          <w:rFonts w:cstheme="minorHAnsi"/>
          <w:color w:val="000000" w:themeColor="text1"/>
          <w:sz w:val="2"/>
          <w:szCs w:val="2"/>
        </w:rPr>
      </w:pPr>
    </w:p>
    <w:p w14:paraId="2CA46226" w14:textId="4904B4CB" w:rsidR="00D42C3E" w:rsidRPr="004D0408" w:rsidRDefault="00D048ED" w:rsidP="00C451D1">
      <w:pPr>
        <w:pStyle w:val="Default"/>
        <w:spacing w:line="276" w:lineRule="auto"/>
        <w:rPr>
          <w:rFonts w:cstheme="minorHAnsi"/>
          <w:b/>
          <w:bCs/>
          <w:szCs w:val="22"/>
        </w:rPr>
      </w:pPr>
      <w:bookmarkStart w:id="55" w:name="_Toc116469366"/>
      <w:bookmarkStart w:id="56" w:name="_Toc128497392"/>
      <w:r w:rsidRPr="004D0408">
        <w:rPr>
          <w:rFonts w:cstheme="minorHAnsi"/>
          <w:b/>
          <w:bCs/>
          <w:szCs w:val="22"/>
        </w:rPr>
        <w:lastRenderedPageBreak/>
        <w:t>Dofinansowanie kosztów kształcenia młodocianych pracownikó</w:t>
      </w:r>
      <w:bookmarkEnd w:id="55"/>
      <w:bookmarkEnd w:id="56"/>
      <w:r w:rsidRPr="004D0408">
        <w:rPr>
          <w:rFonts w:cstheme="minorHAnsi"/>
          <w:b/>
          <w:bCs/>
          <w:szCs w:val="22"/>
        </w:rPr>
        <w:t>w</w:t>
      </w:r>
    </w:p>
    <w:p w14:paraId="4CBD09C9" w14:textId="199D8E3B" w:rsidR="002E273C" w:rsidRPr="004D0408" w:rsidRDefault="002E273C" w:rsidP="002E273C">
      <w:pPr>
        <w:spacing w:line="276" w:lineRule="auto"/>
        <w:jc w:val="both"/>
        <w:rPr>
          <w:rFonts w:cstheme="minorHAnsi"/>
        </w:rPr>
      </w:pPr>
      <w:r w:rsidRPr="004D0408">
        <w:rPr>
          <w:rFonts w:cstheme="minorHAnsi"/>
        </w:rPr>
        <w:t xml:space="preserve">Zgodnie z art. 122 ustawy z dnia 14 grudnia 2016 r. prawo oświatowe pracodawcom, którzy zawarli </w:t>
      </w:r>
      <w:r w:rsidRPr="004D0408">
        <w:rPr>
          <w:rFonts w:cstheme="minorHAnsi"/>
        </w:rPr>
        <w:br/>
        <w:t xml:space="preserve">z młodocianymi pracownikami umowę o pracę w celu przygotowania zawodowego przysługuje dofinansowanie kosztów kształcenia. Dofinansowanie przyznaje prezydent miasta właściwy ze względu na miejsce zamieszkania młodocianego pracownika. Dofinansowanie przysługuje pracodawcy, jeżeli młodociany pracownik ukończył naukę zawodu lub przyuczenie do wykonywania określonej pracy </w:t>
      </w:r>
      <w:r w:rsidR="00483459" w:rsidRPr="004D0408">
        <w:rPr>
          <w:rFonts w:cstheme="minorHAnsi"/>
        </w:rPr>
        <w:br/>
      </w:r>
      <w:r w:rsidRPr="004D0408">
        <w:rPr>
          <w:rFonts w:cstheme="minorHAnsi"/>
        </w:rPr>
        <w:t>i zdał egzamin potwierdzający kwalifikacje w zawodzie.</w:t>
      </w:r>
    </w:p>
    <w:p w14:paraId="0B2D49A0" w14:textId="77777777" w:rsidR="002E273C" w:rsidRPr="004D0408" w:rsidRDefault="002E273C" w:rsidP="002E273C">
      <w:pPr>
        <w:spacing w:line="276" w:lineRule="auto"/>
        <w:jc w:val="both"/>
        <w:rPr>
          <w:rFonts w:cstheme="minorHAnsi"/>
        </w:rPr>
      </w:pPr>
      <w:r w:rsidRPr="004D0408">
        <w:rPr>
          <w:rFonts w:cstheme="minorHAnsi"/>
        </w:rPr>
        <w:t>Wysokość kwoty dofinansowania kosztów kształcenia jednego młodocianego pracownika wynosiła:</w:t>
      </w:r>
    </w:p>
    <w:p w14:paraId="636E3E4A" w14:textId="77777777" w:rsidR="002E273C" w:rsidRPr="004D0408" w:rsidRDefault="002E273C" w:rsidP="000C6612">
      <w:pPr>
        <w:numPr>
          <w:ilvl w:val="0"/>
          <w:numId w:val="36"/>
        </w:numPr>
        <w:spacing w:line="276" w:lineRule="auto"/>
        <w:jc w:val="both"/>
        <w:rPr>
          <w:rFonts w:cstheme="minorHAnsi"/>
        </w:rPr>
      </w:pPr>
      <w:r w:rsidRPr="004D0408">
        <w:rPr>
          <w:rFonts w:cstheme="minorHAnsi"/>
        </w:rPr>
        <w:t>w przypadku nauki zawodu - do 8081 zł przy okresie kształcenia wynoszącym 36 miesięcy; jeżeli okres kształcenia jest krótszy niż 36 miesięcy, kwotę dofinansowania wypłaca się w wysokości proporcjonalnej do okresu kształcenia,</w:t>
      </w:r>
    </w:p>
    <w:p w14:paraId="17587B72" w14:textId="345A6979" w:rsidR="002E273C" w:rsidRPr="004D0408" w:rsidRDefault="002E273C" w:rsidP="000C6612">
      <w:pPr>
        <w:numPr>
          <w:ilvl w:val="0"/>
          <w:numId w:val="36"/>
        </w:numPr>
        <w:spacing w:line="276" w:lineRule="auto"/>
        <w:jc w:val="both"/>
        <w:rPr>
          <w:rFonts w:cstheme="minorHAnsi"/>
        </w:rPr>
      </w:pPr>
      <w:r w:rsidRPr="004D0408">
        <w:rPr>
          <w:rFonts w:cstheme="minorHAnsi"/>
        </w:rPr>
        <w:t>w przypadku przyuczenia do wykonywania określonej pracy - do 254 zł za każdy pełny miesiąc kształcenia.</w:t>
      </w:r>
    </w:p>
    <w:p w14:paraId="0B8D08BF" w14:textId="20526D91" w:rsidR="001E42F9" w:rsidRPr="004D0408" w:rsidRDefault="00214134" w:rsidP="0022142C">
      <w:pPr>
        <w:pStyle w:val="Spistabel"/>
        <w:spacing w:after="0"/>
        <w:rPr>
          <w:rFonts w:cstheme="minorHAnsi"/>
          <w:szCs w:val="22"/>
        </w:rPr>
      </w:pPr>
      <w:r>
        <w:rPr>
          <w:rFonts w:cstheme="minorHAnsi"/>
          <w:szCs w:val="22"/>
        </w:rPr>
        <w:t>81</w:t>
      </w:r>
      <w:r w:rsidR="001E42F9" w:rsidRPr="004D0408">
        <w:rPr>
          <w:rFonts w:cstheme="minorHAnsi"/>
          <w:szCs w:val="22"/>
        </w:rPr>
        <w:t>. Dofinansowanie kosztów kształcenia młodocianych pracowników</w:t>
      </w:r>
    </w:p>
    <w:tbl>
      <w:tblPr>
        <w:tblW w:w="9067" w:type="dxa"/>
        <w:tblInd w:w="-113" w:type="dxa"/>
        <w:tblCellMar>
          <w:left w:w="70" w:type="dxa"/>
          <w:right w:w="70" w:type="dxa"/>
        </w:tblCellMar>
        <w:tblLook w:val="04A0" w:firstRow="1" w:lastRow="0" w:firstColumn="1" w:lastColumn="0" w:noHBand="0" w:noVBand="1"/>
      </w:tblPr>
      <w:tblGrid>
        <w:gridCol w:w="895"/>
        <w:gridCol w:w="544"/>
        <w:gridCol w:w="262"/>
        <w:gridCol w:w="659"/>
        <w:gridCol w:w="1216"/>
        <w:gridCol w:w="580"/>
        <w:gridCol w:w="1329"/>
        <w:gridCol w:w="1126"/>
        <w:gridCol w:w="198"/>
        <w:gridCol w:w="795"/>
        <w:gridCol w:w="786"/>
        <w:gridCol w:w="677"/>
      </w:tblGrid>
      <w:tr w:rsidR="00C34797" w:rsidRPr="004D0408" w14:paraId="69B5166C" w14:textId="77777777" w:rsidTr="00C34797">
        <w:trPr>
          <w:trHeight w:val="276"/>
        </w:trPr>
        <w:tc>
          <w:tcPr>
            <w:tcW w:w="895" w:type="dxa"/>
            <w:tcBorders>
              <w:top w:val="nil"/>
              <w:left w:val="nil"/>
              <w:bottom w:val="nil"/>
              <w:right w:val="nil"/>
            </w:tcBorders>
            <w:shd w:val="clear" w:color="000000" w:fill="1F497D"/>
            <w:noWrap/>
            <w:vAlign w:val="bottom"/>
            <w:hideMark/>
          </w:tcPr>
          <w:p w14:paraId="50F26093" w14:textId="77777777" w:rsidR="00C34797" w:rsidRPr="003E08BE" w:rsidRDefault="00C34797" w:rsidP="00483459">
            <w:pPr>
              <w:spacing w:after="0" w:line="276" w:lineRule="auto"/>
              <w:rPr>
                <w:rFonts w:cstheme="minorHAnsi"/>
                <w:color w:val="FFFFFF" w:themeColor="background1"/>
                <w:sz w:val="16"/>
                <w:szCs w:val="16"/>
              </w:rPr>
            </w:pPr>
            <w:r w:rsidRPr="003E08BE">
              <w:rPr>
                <w:rFonts w:cstheme="minorHAnsi"/>
                <w:color w:val="FFFFFF" w:themeColor="background1"/>
                <w:sz w:val="16"/>
                <w:szCs w:val="16"/>
              </w:rPr>
              <w:t> </w:t>
            </w:r>
          </w:p>
        </w:tc>
        <w:tc>
          <w:tcPr>
            <w:tcW w:w="544" w:type="dxa"/>
            <w:tcBorders>
              <w:top w:val="nil"/>
              <w:left w:val="nil"/>
              <w:bottom w:val="nil"/>
              <w:right w:val="nil"/>
            </w:tcBorders>
            <w:shd w:val="clear" w:color="000000" w:fill="1F497D"/>
            <w:noWrap/>
            <w:vAlign w:val="bottom"/>
            <w:hideMark/>
          </w:tcPr>
          <w:p w14:paraId="7D6FCD27" w14:textId="77777777" w:rsidR="00C34797" w:rsidRPr="003E08BE" w:rsidRDefault="00C34797" w:rsidP="00483459">
            <w:pPr>
              <w:spacing w:after="0" w:line="276" w:lineRule="auto"/>
              <w:rPr>
                <w:rFonts w:cstheme="minorHAnsi"/>
                <w:color w:val="FFFFFF" w:themeColor="background1"/>
                <w:sz w:val="16"/>
                <w:szCs w:val="16"/>
              </w:rPr>
            </w:pPr>
            <w:r w:rsidRPr="003E08BE">
              <w:rPr>
                <w:rFonts w:cstheme="minorHAnsi"/>
                <w:color w:val="FFFFFF" w:themeColor="background1"/>
                <w:sz w:val="16"/>
                <w:szCs w:val="16"/>
              </w:rPr>
              <w:t> </w:t>
            </w:r>
          </w:p>
        </w:tc>
        <w:tc>
          <w:tcPr>
            <w:tcW w:w="921" w:type="dxa"/>
            <w:gridSpan w:val="2"/>
            <w:tcBorders>
              <w:top w:val="nil"/>
              <w:left w:val="nil"/>
              <w:bottom w:val="nil"/>
              <w:right w:val="nil"/>
            </w:tcBorders>
            <w:shd w:val="clear" w:color="000000" w:fill="1F497D"/>
            <w:noWrap/>
            <w:vAlign w:val="bottom"/>
            <w:hideMark/>
          </w:tcPr>
          <w:p w14:paraId="451E44A2" w14:textId="77777777" w:rsidR="00C34797" w:rsidRPr="003E08BE" w:rsidRDefault="00C34797" w:rsidP="00483459">
            <w:pPr>
              <w:spacing w:after="0" w:line="276" w:lineRule="auto"/>
              <w:rPr>
                <w:rFonts w:cstheme="minorHAnsi"/>
                <w:color w:val="FFFFFF" w:themeColor="background1"/>
                <w:sz w:val="16"/>
                <w:szCs w:val="16"/>
              </w:rPr>
            </w:pPr>
            <w:r w:rsidRPr="003E08BE">
              <w:rPr>
                <w:rFonts w:cstheme="minorHAnsi"/>
                <w:color w:val="FFFFFF" w:themeColor="background1"/>
                <w:sz w:val="16"/>
                <w:szCs w:val="16"/>
              </w:rPr>
              <w:t> </w:t>
            </w:r>
          </w:p>
        </w:tc>
        <w:tc>
          <w:tcPr>
            <w:tcW w:w="1216" w:type="dxa"/>
            <w:tcBorders>
              <w:top w:val="nil"/>
              <w:left w:val="nil"/>
              <w:bottom w:val="nil"/>
              <w:right w:val="nil"/>
            </w:tcBorders>
            <w:shd w:val="clear" w:color="000000" w:fill="1F497D"/>
            <w:noWrap/>
            <w:vAlign w:val="bottom"/>
            <w:hideMark/>
          </w:tcPr>
          <w:p w14:paraId="353BD13F" w14:textId="77777777" w:rsidR="00C34797" w:rsidRPr="003E08BE" w:rsidRDefault="00C34797" w:rsidP="00483459">
            <w:pPr>
              <w:spacing w:after="0" w:line="276" w:lineRule="auto"/>
              <w:rPr>
                <w:rFonts w:cstheme="minorHAnsi"/>
                <w:color w:val="FFFFFF" w:themeColor="background1"/>
                <w:sz w:val="16"/>
                <w:szCs w:val="16"/>
              </w:rPr>
            </w:pPr>
            <w:r w:rsidRPr="003E08BE">
              <w:rPr>
                <w:rFonts w:cstheme="minorHAnsi"/>
                <w:color w:val="FFFFFF" w:themeColor="background1"/>
                <w:sz w:val="16"/>
                <w:szCs w:val="16"/>
              </w:rPr>
              <w:t> </w:t>
            </w:r>
          </w:p>
        </w:tc>
        <w:tc>
          <w:tcPr>
            <w:tcW w:w="1909" w:type="dxa"/>
            <w:gridSpan w:val="2"/>
            <w:tcBorders>
              <w:top w:val="nil"/>
              <w:left w:val="nil"/>
              <w:bottom w:val="nil"/>
              <w:right w:val="nil"/>
            </w:tcBorders>
            <w:shd w:val="clear" w:color="000000" w:fill="1F497D"/>
            <w:noWrap/>
            <w:vAlign w:val="bottom"/>
            <w:hideMark/>
          </w:tcPr>
          <w:p w14:paraId="52D721EC" w14:textId="77777777" w:rsidR="00C34797" w:rsidRPr="003E08BE" w:rsidRDefault="00C34797" w:rsidP="00483459">
            <w:pPr>
              <w:spacing w:after="0" w:line="276" w:lineRule="auto"/>
              <w:rPr>
                <w:rFonts w:cstheme="minorHAnsi"/>
                <w:color w:val="FFFFFF" w:themeColor="background1"/>
                <w:sz w:val="16"/>
                <w:szCs w:val="16"/>
              </w:rPr>
            </w:pPr>
            <w:r w:rsidRPr="003E08BE">
              <w:rPr>
                <w:rFonts w:cstheme="minorHAnsi"/>
                <w:color w:val="FFFFFF" w:themeColor="background1"/>
                <w:sz w:val="16"/>
                <w:szCs w:val="16"/>
              </w:rPr>
              <w:t> </w:t>
            </w:r>
          </w:p>
        </w:tc>
        <w:tc>
          <w:tcPr>
            <w:tcW w:w="1324" w:type="dxa"/>
            <w:gridSpan w:val="2"/>
            <w:tcBorders>
              <w:top w:val="nil"/>
              <w:left w:val="nil"/>
              <w:bottom w:val="nil"/>
              <w:right w:val="nil"/>
            </w:tcBorders>
            <w:shd w:val="clear" w:color="000000" w:fill="1F497D"/>
            <w:noWrap/>
            <w:vAlign w:val="bottom"/>
            <w:hideMark/>
          </w:tcPr>
          <w:p w14:paraId="223D31E1" w14:textId="77777777" w:rsidR="00C34797" w:rsidRPr="003E08BE" w:rsidRDefault="00C34797" w:rsidP="00483459">
            <w:pPr>
              <w:spacing w:after="0" w:line="276" w:lineRule="auto"/>
              <w:rPr>
                <w:rFonts w:cstheme="minorHAnsi"/>
                <w:color w:val="FFFFFF" w:themeColor="background1"/>
                <w:sz w:val="16"/>
                <w:szCs w:val="16"/>
              </w:rPr>
            </w:pPr>
            <w:r w:rsidRPr="003E08BE">
              <w:rPr>
                <w:rFonts w:cstheme="minorHAnsi"/>
                <w:color w:val="FFFFFF" w:themeColor="background1"/>
                <w:sz w:val="16"/>
                <w:szCs w:val="16"/>
              </w:rPr>
              <w:t> </w:t>
            </w:r>
          </w:p>
        </w:tc>
        <w:tc>
          <w:tcPr>
            <w:tcW w:w="795" w:type="dxa"/>
            <w:tcBorders>
              <w:top w:val="nil"/>
              <w:left w:val="nil"/>
              <w:bottom w:val="nil"/>
              <w:right w:val="nil"/>
            </w:tcBorders>
            <w:shd w:val="clear" w:color="000000" w:fill="1F497D"/>
          </w:tcPr>
          <w:p w14:paraId="20AF41BB" w14:textId="77777777" w:rsidR="00C34797" w:rsidRPr="003E08BE" w:rsidRDefault="00C34797" w:rsidP="00483459">
            <w:pPr>
              <w:spacing w:after="0" w:line="276" w:lineRule="auto"/>
              <w:rPr>
                <w:rFonts w:cstheme="minorHAnsi"/>
                <w:color w:val="FFFFFF" w:themeColor="background1"/>
                <w:sz w:val="16"/>
                <w:szCs w:val="16"/>
              </w:rPr>
            </w:pPr>
          </w:p>
        </w:tc>
        <w:tc>
          <w:tcPr>
            <w:tcW w:w="786" w:type="dxa"/>
            <w:tcBorders>
              <w:top w:val="nil"/>
              <w:left w:val="nil"/>
              <w:bottom w:val="nil"/>
              <w:right w:val="nil"/>
            </w:tcBorders>
            <w:shd w:val="clear" w:color="000000" w:fill="1F497D"/>
          </w:tcPr>
          <w:p w14:paraId="7E797739" w14:textId="77777777" w:rsidR="00C34797" w:rsidRPr="003E08BE" w:rsidRDefault="00C34797" w:rsidP="00483459">
            <w:pPr>
              <w:spacing w:after="0" w:line="276" w:lineRule="auto"/>
              <w:rPr>
                <w:rFonts w:cstheme="minorHAnsi"/>
                <w:color w:val="FFFFFF" w:themeColor="background1"/>
                <w:sz w:val="16"/>
                <w:szCs w:val="16"/>
              </w:rPr>
            </w:pPr>
          </w:p>
        </w:tc>
        <w:tc>
          <w:tcPr>
            <w:tcW w:w="677" w:type="dxa"/>
            <w:tcBorders>
              <w:top w:val="nil"/>
              <w:left w:val="nil"/>
              <w:bottom w:val="nil"/>
              <w:right w:val="nil"/>
            </w:tcBorders>
            <w:shd w:val="clear" w:color="000000" w:fill="1F497D"/>
          </w:tcPr>
          <w:p w14:paraId="14DFD32D" w14:textId="77777777" w:rsidR="00C34797" w:rsidRPr="003E08BE" w:rsidRDefault="00C34797" w:rsidP="00483459">
            <w:pPr>
              <w:spacing w:after="0" w:line="276" w:lineRule="auto"/>
              <w:rPr>
                <w:rFonts w:cstheme="minorHAnsi"/>
                <w:color w:val="FFFFFF" w:themeColor="background1"/>
                <w:sz w:val="16"/>
                <w:szCs w:val="16"/>
              </w:rPr>
            </w:pPr>
          </w:p>
        </w:tc>
      </w:tr>
      <w:tr w:rsidR="00C34797" w:rsidRPr="004D0408" w14:paraId="5C588BB1" w14:textId="77777777" w:rsidTr="00C34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701" w:type="dxa"/>
            <w:gridSpan w:val="3"/>
            <w:shd w:val="clear" w:color="auto" w:fill="D9D9D9"/>
            <w:vAlign w:val="center"/>
          </w:tcPr>
          <w:p w14:paraId="45B41018" w14:textId="77777777" w:rsidR="00C34797" w:rsidRPr="004D0408" w:rsidRDefault="00C34797" w:rsidP="000800F2">
            <w:pPr>
              <w:spacing w:after="0" w:line="240" w:lineRule="auto"/>
              <w:jc w:val="center"/>
              <w:rPr>
                <w:rFonts w:eastAsia="Calibri" w:cstheme="minorHAnsi"/>
                <w:b/>
                <w:bCs/>
                <w:sz w:val="18"/>
                <w:szCs w:val="18"/>
              </w:rPr>
            </w:pPr>
            <w:r w:rsidRPr="004D0408">
              <w:rPr>
                <w:rFonts w:eastAsia="Calibri" w:cstheme="minorHAnsi"/>
                <w:b/>
                <w:bCs/>
                <w:sz w:val="18"/>
                <w:szCs w:val="18"/>
              </w:rPr>
              <w:t>rok</w:t>
            </w:r>
          </w:p>
        </w:tc>
        <w:tc>
          <w:tcPr>
            <w:tcW w:w="2455" w:type="dxa"/>
            <w:gridSpan w:val="3"/>
            <w:shd w:val="clear" w:color="auto" w:fill="D9D9D9"/>
            <w:vAlign w:val="center"/>
          </w:tcPr>
          <w:p w14:paraId="27DA34FF" w14:textId="77777777" w:rsidR="00C34797" w:rsidRPr="004D0408" w:rsidRDefault="00C34797" w:rsidP="000800F2">
            <w:pPr>
              <w:spacing w:after="0" w:line="240" w:lineRule="auto"/>
              <w:jc w:val="center"/>
              <w:rPr>
                <w:rFonts w:eastAsia="Calibri" w:cstheme="minorHAnsi"/>
                <w:b/>
                <w:bCs/>
                <w:sz w:val="18"/>
                <w:szCs w:val="18"/>
              </w:rPr>
            </w:pPr>
            <w:r w:rsidRPr="004D0408">
              <w:rPr>
                <w:rFonts w:eastAsia="Calibri" w:cstheme="minorHAnsi"/>
                <w:b/>
                <w:bCs/>
                <w:sz w:val="18"/>
                <w:szCs w:val="18"/>
              </w:rPr>
              <w:t>Liczba złożonych wniosków</w:t>
            </w:r>
          </w:p>
        </w:tc>
        <w:tc>
          <w:tcPr>
            <w:tcW w:w="2455" w:type="dxa"/>
            <w:gridSpan w:val="2"/>
            <w:shd w:val="clear" w:color="auto" w:fill="D9D9D9"/>
            <w:vAlign w:val="center"/>
          </w:tcPr>
          <w:p w14:paraId="792FF107" w14:textId="77777777" w:rsidR="00C34797" w:rsidRPr="004D0408" w:rsidRDefault="00C34797" w:rsidP="000800F2">
            <w:pPr>
              <w:spacing w:after="0" w:line="240" w:lineRule="auto"/>
              <w:jc w:val="center"/>
              <w:rPr>
                <w:rFonts w:eastAsia="Calibri" w:cstheme="minorHAnsi"/>
                <w:b/>
                <w:bCs/>
                <w:sz w:val="18"/>
                <w:szCs w:val="18"/>
              </w:rPr>
            </w:pPr>
            <w:r w:rsidRPr="004D0408">
              <w:rPr>
                <w:rFonts w:eastAsia="Calibri" w:cstheme="minorHAnsi"/>
                <w:b/>
                <w:bCs/>
                <w:sz w:val="18"/>
                <w:szCs w:val="18"/>
              </w:rPr>
              <w:t>Liczba wydanych decyzji</w:t>
            </w:r>
          </w:p>
        </w:tc>
        <w:tc>
          <w:tcPr>
            <w:tcW w:w="2456" w:type="dxa"/>
            <w:gridSpan w:val="4"/>
            <w:shd w:val="clear" w:color="auto" w:fill="D9D9D9"/>
            <w:vAlign w:val="center"/>
          </w:tcPr>
          <w:p w14:paraId="3F3E83F1" w14:textId="77777777" w:rsidR="00C34797" w:rsidRPr="004D0408" w:rsidRDefault="00C34797" w:rsidP="000800F2">
            <w:pPr>
              <w:spacing w:after="0" w:line="240" w:lineRule="auto"/>
              <w:jc w:val="center"/>
              <w:rPr>
                <w:rFonts w:eastAsia="Calibri" w:cstheme="minorHAnsi"/>
                <w:b/>
                <w:bCs/>
                <w:sz w:val="18"/>
                <w:szCs w:val="18"/>
              </w:rPr>
            </w:pPr>
            <w:r w:rsidRPr="004D0408">
              <w:rPr>
                <w:rFonts w:eastAsia="Calibri" w:cstheme="minorHAnsi"/>
                <w:b/>
                <w:bCs/>
                <w:sz w:val="18"/>
                <w:szCs w:val="18"/>
              </w:rPr>
              <w:t>Wartość dofinansowania</w:t>
            </w:r>
          </w:p>
        </w:tc>
      </w:tr>
      <w:tr w:rsidR="00C34797" w:rsidRPr="004D0408" w14:paraId="617FCEF3" w14:textId="77777777" w:rsidTr="00C34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701" w:type="dxa"/>
            <w:gridSpan w:val="3"/>
            <w:shd w:val="clear" w:color="auto" w:fill="auto"/>
          </w:tcPr>
          <w:p w14:paraId="4BF3E8A8" w14:textId="77777777" w:rsidR="00C34797" w:rsidRPr="004D0408" w:rsidRDefault="00C34797" w:rsidP="000800F2">
            <w:pPr>
              <w:spacing w:after="0" w:line="240" w:lineRule="auto"/>
              <w:jc w:val="center"/>
              <w:rPr>
                <w:rFonts w:eastAsia="Calibri" w:cstheme="minorHAnsi"/>
                <w:b/>
                <w:bCs/>
                <w:sz w:val="18"/>
                <w:szCs w:val="18"/>
              </w:rPr>
            </w:pPr>
            <w:r w:rsidRPr="004D0408">
              <w:rPr>
                <w:rFonts w:eastAsia="Calibri" w:cstheme="minorHAnsi"/>
                <w:b/>
                <w:bCs/>
                <w:sz w:val="18"/>
                <w:szCs w:val="18"/>
              </w:rPr>
              <w:t>2022</w:t>
            </w:r>
          </w:p>
        </w:tc>
        <w:tc>
          <w:tcPr>
            <w:tcW w:w="2455" w:type="dxa"/>
            <w:gridSpan w:val="3"/>
            <w:shd w:val="clear" w:color="auto" w:fill="auto"/>
            <w:vAlign w:val="center"/>
          </w:tcPr>
          <w:p w14:paraId="67314953" w14:textId="77777777" w:rsidR="00C34797" w:rsidRPr="004D0408" w:rsidRDefault="00C34797" w:rsidP="000800F2">
            <w:pPr>
              <w:spacing w:after="0" w:line="240" w:lineRule="auto"/>
              <w:jc w:val="center"/>
              <w:rPr>
                <w:rFonts w:eastAsia="Calibri" w:cstheme="minorHAnsi"/>
                <w:sz w:val="18"/>
                <w:szCs w:val="18"/>
              </w:rPr>
            </w:pPr>
            <w:r w:rsidRPr="004D0408">
              <w:rPr>
                <w:rFonts w:eastAsia="Calibri" w:cstheme="minorHAnsi"/>
                <w:sz w:val="18"/>
                <w:szCs w:val="18"/>
              </w:rPr>
              <w:t>99</w:t>
            </w:r>
          </w:p>
        </w:tc>
        <w:tc>
          <w:tcPr>
            <w:tcW w:w="2455" w:type="dxa"/>
            <w:gridSpan w:val="2"/>
            <w:shd w:val="clear" w:color="auto" w:fill="auto"/>
            <w:vAlign w:val="center"/>
          </w:tcPr>
          <w:p w14:paraId="68D6DC40" w14:textId="77777777" w:rsidR="00C34797" w:rsidRPr="004D0408" w:rsidRDefault="00C34797" w:rsidP="000800F2">
            <w:pPr>
              <w:spacing w:after="0" w:line="240" w:lineRule="auto"/>
              <w:jc w:val="center"/>
              <w:rPr>
                <w:rFonts w:eastAsia="Calibri" w:cstheme="minorHAnsi"/>
                <w:sz w:val="18"/>
                <w:szCs w:val="18"/>
              </w:rPr>
            </w:pPr>
            <w:r w:rsidRPr="004D0408">
              <w:rPr>
                <w:rFonts w:eastAsia="Calibri" w:cstheme="minorHAnsi"/>
                <w:sz w:val="18"/>
                <w:szCs w:val="18"/>
              </w:rPr>
              <w:t>33</w:t>
            </w:r>
          </w:p>
        </w:tc>
        <w:tc>
          <w:tcPr>
            <w:tcW w:w="2456" w:type="dxa"/>
            <w:gridSpan w:val="4"/>
            <w:shd w:val="clear" w:color="auto" w:fill="auto"/>
            <w:vAlign w:val="center"/>
          </w:tcPr>
          <w:p w14:paraId="15CC810F" w14:textId="77777777" w:rsidR="00C34797" w:rsidRPr="004D0408" w:rsidRDefault="00C34797" w:rsidP="000800F2">
            <w:pPr>
              <w:spacing w:after="0" w:line="240" w:lineRule="auto"/>
              <w:jc w:val="center"/>
              <w:rPr>
                <w:rFonts w:eastAsia="Calibri" w:cstheme="minorHAnsi"/>
                <w:sz w:val="18"/>
                <w:szCs w:val="18"/>
              </w:rPr>
            </w:pPr>
            <w:r w:rsidRPr="004D0408">
              <w:rPr>
                <w:rFonts w:eastAsia="Calibri" w:cstheme="minorHAnsi"/>
                <w:sz w:val="18"/>
                <w:szCs w:val="18"/>
              </w:rPr>
              <w:t>229 318,77 zł</w:t>
            </w:r>
          </w:p>
        </w:tc>
      </w:tr>
      <w:tr w:rsidR="00C34797" w:rsidRPr="004D0408" w14:paraId="504619A1" w14:textId="77777777" w:rsidTr="00C34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701" w:type="dxa"/>
            <w:gridSpan w:val="3"/>
            <w:shd w:val="clear" w:color="auto" w:fill="auto"/>
          </w:tcPr>
          <w:p w14:paraId="7F332A72" w14:textId="77777777" w:rsidR="00C34797" w:rsidRPr="004D0408" w:rsidRDefault="00C34797" w:rsidP="000800F2">
            <w:pPr>
              <w:spacing w:after="0" w:line="240" w:lineRule="auto"/>
              <w:jc w:val="center"/>
              <w:rPr>
                <w:rFonts w:eastAsia="Calibri" w:cstheme="minorHAnsi"/>
                <w:b/>
                <w:bCs/>
                <w:sz w:val="18"/>
                <w:szCs w:val="18"/>
              </w:rPr>
            </w:pPr>
            <w:r w:rsidRPr="004D0408">
              <w:rPr>
                <w:rFonts w:eastAsia="Calibri" w:cstheme="minorHAnsi"/>
                <w:b/>
                <w:bCs/>
                <w:sz w:val="18"/>
                <w:szCs w:val="18"/>
              </w:rPr>
              <w:t>2023</w:t>
            </w:r>
          </w:p>
        </w:tc>
        <w:tc>
          <w:tcPr>
            <w:tcW w:w="2455" w:type="dxa"/>
            <w:gridSpan w:val="3"/>
            <w:shd w:val="clear" w:color="auto" w:fill="auto"/>
            <w:vAlign w:val="center"/>
          </w:tcPr>
          <w:p w14:paraId="68F06660" w14:textId="77777777" w:rsidR="00C34797" w:rsidRPr="004D0408" w:rsidRDefault="00C34797" w:rsidP="000800F2">
            <w:pPr>
              <w:spacing w:after="0" w:line="240" w:lineRule="auto"/>
              <w:jc w:val="center"/>
              <w:rPr>
                <w:rFonts w:eastAsia="Calibri" w:cstheme="minorHAnsi"/>
                <w:sz w:val="18"/>
                <w:szCs w:val="18"/>
              </w:rPr>
            </w:pPr>
            <w:r w:rsidRPr="004D0408">
              <w:rPr>
                <w:rFonts w:eastAsia="Calibri" w:cstheme="minorHAnsi"/>
                <w:sz w:val="18"/>
                <w:szCs w:val="18"/>
              </w:rPr>
              <w:t>62</w:t>
            </w:r>
          </w:p>
        </w:tc>
        <w:tc>
          <w:tcPr>
            <w:tcW w:w="2455" w:type="dxa"/>
            <w:gridSpan w:val="2"/>
            <w:shd w:val="clear" w:color="auto" w:fill="auto"/>
            <w:vAlign w:val="center"/>
          </w:tcPr>
          <w:p w14:paraId="69946097" w14:textId="77777777" w:rsidR="00C34797" w:rsidRPr="004D0408" w:rsidRDefault="00C34797" w:rsidP="000800F2">
            <w:pPr>
              <w:spacing w:after="0" w:line="240" w:lineRule="auto"/>
              <w:jc w:val="center"/>
              <w:rPr>
                <w:rFonts w:eastAsia="Calibri" w:cstheme="minorHAnsi"/>
                <w:sz w:val="18"/>
                <w:szCs w:val="18"/>
              </w:rPr>
            </w:pPr>
            <w:r w:rsidRPr="004D0408">
              <w:rPr>
                <w:rFonts w:eastAsia="Calibri" w:cstheme="minorHAnsi"/>
                <w:sz w:val="18"/>
                <w:szCs w:val="18"/>
              </w:rPr>
              <w:t>90, w tym 42 za 2022 rok</w:t>
            </w:r>
          </w:p>
        </w:tc>
        <w:tc>
          <w:tcPr>
            <w:tcW w:w="2456" w:type="dxa"/>
            <w:gridSpan w:val="4"/>
            <w:shd w:val="clear" w:color="auto" w:fill="auto"/>
            <w:vAlign w:val="center"/>
          </w:tcPr>
          <w:p w14:paraId="7C4A7A63" w14:textId="77777777" w:rsidR="00C34797" w:rsidRPr="004D0408" w:rsidRDefault="00C34797" w:rsidP="000800F2">
            <w:pPr>
              <w:spacing w:after="0" w:line="240" w:lineRule="auto"/>
              <w:jc w:val="center"/>
              <w:rPr>
                <w:rFonts w:eastAsia="Calibri" w:cstheme="minorHAnsi"/>
                <w:sz w:val="18"/>
                <w:szCs w:val="18"/>
              </w:rPr>
            </w:pPr>
            <w:r w:rsidRPr="004D0408">
              <w:rPr>
                <w:rFonts w:eastAsia="Calibri" w:cstheme="minorHAnsi"/>
                <w:sz w:val="18"/>
                <w:szCs w:val="18"/>
              </w:rPr>
              <w:t>612 103,59 zł</w:t>
            </w:r>
          </w:p>
        </w:tc>
      </w:tr>
    </w:tbl>
    <w:p w14:paraId="4179B2DA" w14:textId="77777777" w:rsidR="00C34797" w:rsidRPr="004D0408" w:rsidRDefault="00C34797" w:rsidP="00C34797">
      <w:pPr>
        <w:spacing w:line="276" w:lineRule="auto"/>
        <w:ind w:left="360"/>
        <w:jc w:val="both"/>
        <w:rPr>
          <w:rFonts w:cstheme="minorHAnsi"/>
          <w:highlight w:val="green"/>
        </w:rPr>
      </w:pPr>
    </w:p>
    <w:p w14:paraId="07469D86" w14:textId="77777777" w:rsidR="00D42C3E" w:rsidRPr="004D0408" w:rsidRDefault="00D42C3E" w:rsidP="00C451D1">
      <w:pPr>
        <w:spacing w:line="276" w:lineRule="auto"/>
        <w:rPr>
          <w:rFonts w:cstheme="minorHAnsi"/>
          <w:sz w:val="2"/>
          <w:szCs w:val="2"/>
        </w:rPr>
      </w:pPr>
    </w:p>
    <w:p w14:paraId="1D248F34" w14:textId="776B76B9" w:rsidR="00D048ED" w:rsidRPr="004D0408" w:rsidRDefault="00214134" w:rsidP="0022142C">
      <w:pPr>
        <w:pStyle w:val="Legenda"/>
        <w:keepNext/>
        <w:spacing w:after="0" w:line="276" w:lineRule="auto"/>
        <w:jc w:val="both"/>
        <w:rPr>
          <w:rFonts w:cstheme="minorHAnsi"/>
          <w:i w:val="0"/>
          <w:iCs w:val="0"/>
          <w:sz w:val="22"/>
          <w:szCs w:val="22"/>
        </w:rPr>
      </w:pPr>
      <w:r>
        <w:rPr>
          <w:rFonts w:cstheme="minorHAnsi"/>
          <w:i w:val="0"/>
          <w:iCs w:val="0"/>
          <w:sz w:val="22"/>
          <w:szCs w:val="22"/>
        </w:rPr>
        <w:t>82</w:t>
      </w:r>
      <w:r w:rsidR="00D048ED" w:rsidRPr="004D0408">
        <w:rPr>
          <w:rFonts w:cstheme="minorHAnsi"/>
          <w:i w:val="0"/>
          <w:iCs w:val="0"/>
          <w:sz w:val="22"/>
          <w:szCs w:val="22"/>
        </w:rPr>
        <w:t>. Zestawienie  zewnętrznych środków finansowych pozyskanych na realizację projektów edukacyjnych</w:t>
      </w:r>
    </w:p>
    <w:tbl>
      <w:tblPr>
        <w:tblW w:w="9230" w:type="dxa"/>
        <w:tblCellMar>
          <w:left w:w="70" w:type="dxa"/>
          <w:right w:w="70" w:type="dxa"/>
        </w:tblCellMar>
        <w:tblLook w:val="04A0" w:firstRow="1" w:lastRow="0" w:firstColumn="1" w:lastColumn="0" w:noHBand="0" w:noVBand="1"/>
      </w:tblPr>
      <w:tblGrid>
        <w:gridCol w:w="552"/>
        <w:gridCol w:w="1060"/>
        <w:gridCol w:w="1060"/>
        <w:gridCol w:w="1859"/>
        <w:gridCol w:w="1701"/>
        <w:gridCol w:w="1418"/>
        <w:gridCol w:w="1420"/>
        <w:gridCol w:w="160"/>
      </w:tblGrid>
      <w:tr w:rsidR="00D1503C" w:rsidRPr="004D0408" w14:paraId="69DC83CF" w14:textId="77777777" w:rsidTr="00483459">
        <w:trPr>
          <w:gridAfter w:val="1"/>
          <w:wAfter w:w="160" w:type="dxa"/>
          <w:trHeight w:val="276"/>
        </w:trPr>
        <w:tc>
          <w:tcPr>
            <w:tcW w:w="552" w:type="dxa"/>
            <w:shd w:val="clear" w:color="000000" w:fill="1F497D"/>
            <w:noWrap/>
            <w:vAlign w:val="bottom"/>
            <w:hideMark/>
          </w:tcPr>
          <w:p w14:paraId="41ED6463" w14:textId="77777777" w:rsidR="00D1503C" w:rsidRPr="003E08BE" w:rsidRDefault="00D1503C" w:rsidP="00D1503C">
            <w:pPr>
              <w:spacing w:line="276" w:lineRule="auto"/>
              <w:rPr>
                <w:rFonts w:cstheme="minorHAnsi"/>
                <w:color w:val="FFFFFF" w:themeColor="background1"/>
                <w:sz w:val="18"/>
                <w:szCs w:val="18"/>
              </w:rPr>
            </w:pPr>
            <w:r w:rsidRPr="003E08BE">
              <w:rPr>
                <w:rFonts w:cstheme="minorHAnsi"/>
                <w:color w:val="FFFFFF" w:themeColor="background1"/>
                <w:sz w:val="18"/>
                <w:szCs w:val="18"/>
              </w:rPr>
              <w:t> </w:t>
            </w:r>
          </w:p>
        </w:tc>
        <w:tc>
          <w:tcPr>
            <w:tcW w:w="1060" w:type="dxa"/>
            <w:shd w:val="clear" w:color="000000" w:fill="1F497D"/>
            <w:noWrap/>
            <w:vAlign w:val="bottom"/>
            <w:hideMark/>
          </w:tcPr>
          <w:p w14:paraId="4B310215" w14:textId="77777777" w:rsidR="00D1503C" w:rsidRPr="003E08BE" w:rsidRDefault="00D1503C" w:rsidP="00D1503C">
            <w:pPr>
              <w:spacing w:line="276" w:lineRule="auto"/>
              <w:rPr>
                <w:rFonts w:cstheme="minorHAnsi"/>
                <w:color w:val="FFFFFF" w:themeColor="background1"/>
                <w:sz w:val="18"/>
                <w:szCs w:val="18"/>
              </w:rPr>
            </w:pPr>
            <w:r w:rsidRPr="003E08BE">
              <w:rPr>
                <w:rFonts w:cstheme="minorHAnsi"/>
                <w:color w:val="FFFFFF" w:themeColor="background1"/>
                <w:sz w:val="18"/>
                <w:szCs w:val="18"/>
              </w:rPr>
              <w:t> </w:t>
            </w:r>
          </w:p>
        </w:tc>
        <w:tc>
          <w:tcPr>
            <w:tcW w:w="1060" w:type="dxa"/>
            <w:shd w:val="clear" w:color="000000" w:fill="1F497D"/>
            <w:noWrap/>
            <w:vAlign w:val="bottom"/>
            <w:hideMark/>
          </w:tcPr>
          <w:p w14:paraId="3229AA7C" w14:textId="77777777" w:rsidR="00D1503C" w:rsidRPr="003E08BE" w:rsidRDefault="00D1503C" w:rsidP="00D1503C">
            <w:pPr>
              <w:spacing w:line="276" w:lineRule="auto"/>
              <w:rPr>
                <w:rFonts w:cstheme="minorHAnsi"/>
                <w:color w:val="FFFFFF" w:themeColor="background1"/>
                <w:sz w:val="18"/>
                <w:szCs w:val="18"/>
              </w:rPr>
            </w:pPr>
            <w:r w:rsidRPr="003E08BE">
              <w:rPr>
                <w:rFonts w:cstheme="minorHAnsi"/>
                <w:color w:val="FFFFFF" w:themeColor="background1"/>
                <w:sz w:val="18"/>
                <w:szCs w:val="18"/>
              </w:rPr>
              <w:t> </w:t>
            </w:r>
          </w:p>
        </w:tc>
        <w:tc>
          <w:tcPr>
            <w:tcW w:w="1859" w:type="dxa"/>
            <w:shd w:val="clear" w:color="000000" w:fill="1F497D"/>
            <w:noWrap/>
            <w:vAlign w:val="bottom"/>
            <w:hideMark/>
          </w:tcPr>
          <w:p w14:paraId="037E1C23" w14:textId="77777777" w:rsidR="00D1503C" w:rsidRPr="003E08BE" w:rsidRDefault="00D1503C" w:rsidP="00D1503C">
            <w:pPr>
              <w:spacing w:line="276" w:lineRule="auto"/>
              <w:rPr>
                <w:rFonts w:cstheme="minorHAnsi"/>
                <w:color w:val="FFFFFF" w:themeColor="background1"/>
                <w:sz w:val="18"/>
                <w:szCs w:val="18"/>
              </w:rPr>
            </w:pPr>
            <w:r w:rsidRPr="003E08BE">
              <w:rPr>
                <w:rFonts w:cstheme="minorHAnsi"/>
                <w:color w:val="FFFFFF" w:themeColor="background1"/>
                <w:sz w:val="18"/>
                <w:szCs w:val="18"/>
              </w:rPr>
              <w:t> </w:t>
            </w:r>
          </w:p>
        </w:tc>
        <w:tc>
          <w:tcPr>
            <w:tcW w:w="1701" w:type="dxa"/>
            <w:shd w:val="clear" w:color="000000" w:fill="1F497D"/>
            <w:noWrap/>
            <w:vAlign w:val="bottom"/>
            <w:hideMark/>
          </w:tcPr>
          <w:p w14:paraId="180A09F6" w14:textId="77777777" w:rsidR="00D1503C" w:rsidRPr="003E08BE" w:rsidRDefault="00D1503C" w:rsidP="00D1503C">
            <w:pPr>
              <w:spacing w:line="276" w:lineRule="auto"/>
              <w:rPr>
                <w:rFonts w:cstheme="minorHAnsi"/>
                <w:color w:val="FFFFFF" w:themeColor="background1"/>
                <w:sz w:val="18"/>
                <w:szCs w:val="18"/>
              </w:rPr>
            </w:pPr>
            <w:r w:rsidRPr="003E08BE">
              <w:rPr>
                <w:rFonts w:cstheme="minorHAnsi"/>
                <w:color w:val="FFFFFF" w:themeColor="background1"/>
                <w:sz w:val="18"/>
                <w:szCs w:val="18"/>
              </w:rPr>
              <w:t> </w:t>
            </w:r>
          </w:p>
        </w:tc>
        <w:tc>
          <w:tcPr>
            <w:tcW w:w="1418" w:type="dxa"/>
            <w:shd w:val="clear" w:color="000000" w:fill="1F497D"/>
            <w:noWrap/>
            <w:vAlign w:val="bottom"/>
            <w:hideMark/>
          </w:tcPr>
          <w:p w14:paraId="542CF264" w14:textId="77777777" w:rsidR="00D1503C" w:rsidRPr="003E08BE" w:rsidRDefault="00D1503C" w:rsidP="00D1503C">
            <w:pPr>
              <w:spacing w:line="276" w:lineRule="auto"/>
              <w:rPr>
                <w:rFonts w:cstheme="minorHAnsi"/>
                <w:color w:val="FFFFFF" w:themeColor="background1"/>
                <w:sz w:val="18"/>
                <w:szCs w:val="18"/>
              </w:rPr>
            </w:pPr>
            <w:r w:rsidRPr="003E08BE">
              <w:rPr>
                <w:rFonts w:cstheme="minorHAnsi"/>
                <w:color w:val="FFFFFF" w:themeColor="background1"/>
                <w:sz w:val="18"/>
                <w:szCs w:val="18"/>
              </w:rPr>
              <w:t> </w:t>
            </w:r>
          </w:p>
        </w:tc>
        <w:tc>
          <w:tcPr>
            <w:tcW w:w="1420" w:type="dxa"/>
            <w:shd w:val="clear" w:color="000000" w:fill="1F497D"/>
            <w:noWrap/>
            <w:vAlign w:val="bottom"/>
            <w:hideMark/>
          </w:tcPr>
          <w:p w14:paraId="5B5BBFDE" w14:textId="77777777" w:rsidR="00D1503C" w:rsidRPr="003E08BE" w:rsidRDefault="00D1503C" w:rsidP="00D1503C">
            <w:pPr>
              <w:spacing w:line="276" w:lineRule="auto"/>
              <w:rPr>
                <w:rFonts w:cstheme="minorHAnsi"/>
                <w:color w:val="FFFFFF" w:themeColor="background1"/>
                <w:sz w:val="18"/>
                <w:szCs w:val="18"/>
              </w:rPr>
            </w:pPr>
            <w:r w:rsidRPr="003E08BE">
              <w:rPr>
                <w:rFonts w:cstheme="minorHAnsi"/>
                <w:color w:val="FFFFFF" w:themeColor="background1"/>
                <w:sz w:val="18"/>
                <w:szCs w:val="18"/>
              </w:rPr>
              <w:t> </w:t>
            </w:r>
          </w:p>
        </w:tc>
      </w:tr>
      <w:tr w:rsidR="00D1503C" w:rsidRPr="004D0408" w14:paraId="7505823D" w14:textId="77777777" w:rsidTr="00483459">
        <w:trPr>
          <w:gridAfter w:val="1"/>
          <w:wAfter w:w="160" w:type="dxa"/>
          <w:trHeight w:val="792"/>
        </w:trPr>
        <w:tc>
          <w:tcPr>
            <w:tcW w:w="552" w:type="dxa"/>
            <w:vMerge w:val="restart"/>
            <w:tcBorders>
              <w:left w:val="single" w:sz="4" w:space="0" w:color="auto"/>
              <w:bottom w:val="single" w:sz="4" w:space="0" w:color="auto"/>
              <w:right w:val="single" w:sz="4" w:space="0" w:color="auto"/>
            </w:tcBorders>
            <w:shd w:val="clear" w:color="000000" w:fill="BFBFBF"/>
            <w:vAlign w:val="center"/>
            <w:hideMark/>
          </w:tcPr>
          <w:p w14:paraId="4BB98613" w14:textId="77777777" w:rsidR="00D1503C" w:rsidRPr="004D0408" w:rsidRDefault="00D1503C" w:rsidP="000800F2">
            <w:pPr>
              <w:spacing w:after="0" w:line="240" w:lineRule="auto"/>
              <w:jc w:val="center"/>
              <w:rPr>
                <w:rFonts w:cstheme="minorHAnsi"/>
                <w:color w:val="000000"/>
                <w:sz w:val="18"/>
                <w:szCs w:val="18"/>
              </w:rPr>
            </w:pPr>
            <w:r w:rsidRPr="004D0408">
              <w:rPr>
                <w:rFonts w:cstheme="minorHAnsi"/>
                <w:color w:val="000000"/>
                <w:sz w:val="18"/>
                <w:szCs w:val="18"/>
              </w:rPr>
              <w:t>Lp.</w:t>
            </w:r>
          </w:p>
        </w:tc>
        <w:tc>
          <w:tcPr>
            <w:tcW w:w="3979" w:type="dxa"/>
            <w:gridSpan w:val="3"/>
            <w:vMerge w:val="restart"/>
            <w:tcBorders>
              <w:left w:val="single" w:sz="4" w:space="0" w:color="auto"/>
              <w:bottom w:val="single" w:sz="4" w:space="0" w:color="auto"/>
              <w:right w:val="single" w:sz="4" w:space="0" w:color="auto"/>
            </w:tcBorders>
            <w:shd w:val="clear" w:color="000000" w:fill="BFBFBF"/>
            <w:vAlign w:val="center"/>
            <w:hideMark/>
          </w:tcPr>
          <w:p w14:paraId="275953A1" w14:textId="77777777" w:rsidR="00D1503C" w:rsidRPr="004D0408" w:rsidRDefault="00D1503C" w:rsidP="000800F2">
            <w:pPr>
              <w:spacing w:after="0" w:line="240" w:lineRule="auto"/>
              <w:jc w:val="center"/>
              <w:rPr>
                <w:rFonts w:cstheme="minorHAnsi"/>
                <w:color w:val="000000"/>
                <w:sz w:val="18"/>
                <w:szCs w:val="18"/>
              </w:rPr>
            </w:pPr>
            <w:r w:rsidRPr="004D0408">
              <w:rPr>
                <w:rFonts w:cstheme="minorHAnsi"/>
                <w:color w:val="000000"/>
                <w:sz w:val="18"/>
                <w:szCs w:val="18"/>
              </w:rPr>
              <w:t>Nazwa  programu</w:t>
            </w:r>
          </w:p>
        </w:tc>
        <w:tc>
          <w:tcPr>
            <w:tcW w:w="1701" w:type="dxa"/>
            <w:vMerge w:val="restart"/>
            <w:tcBorders>
              <w:left w:val="single" w:sz="4" w:space="0" w:color="auto"/>
              <w:bottom w:val="single" w:sz="4" w:space="0" w:color="000000"/>
              <w:right w:val="single" w:sz="4" w:space="0" w:color="auto"/>
            </w:tcBorders>
            <w:shd w:val="clear" w:color="000000" w:fill="BFBFBF"/>
            <w:vAlign w:val="center"/>
            <w:hideMark/>
          </w:tcPr>
          <w:p w14:paraId="28EA2154" w14:textId="77777777" w:rsidR="00D1503C" w:rsidRPr="004D0408" w:rsidRDefault="00D1503C" w:rsidP="000800F2">
            <w:pPr>
              <w:spacing w:after="0" w:line="240" w:lineRule="auto"/>
              <w:jc w:val="center"/>
              <w:rPr>
                <w:rFonts w:cstheme="minorHAnsi"/>
                <w:color w:val="000000"/>
                <w:sz w:val="18"/>
                <w:szCs w:val="18"/>
              </w:rPr>
            </w:pPr>
            <w:r w:rsidRPr="004D0408">
              <w:rPr>
                <w:rFonts w:cstheme="minorHAnsi"/>
                <w:color w:val="000000"/>
                <w:sz w:val="18"/>
                <w:szCs w:val="18"/>
              </w:rPr>
              <w:t>Kwota dofinansowania w PLN</w:t>
            </w:r>
          </w:p>
        </w:tc>
        <w:tc>
          <w:tcPr>
            <w:tcW w:w="1418" w:type="dxa"/>
            <w:vMerge w:val="restart"/>
            <w:tcBorders>
              <w:left w:val="single" w:sz="4" w:space="0" w:color="auto"/>
              <w:bottom w:val="single" w:sz="4" w:space="0" w:color="auto"/>
              <w:right w:val="single" w:sz="4" w:space="0" w:color="auto"/>
            </w:tcBorders>
            <w:shd w:val="clear" w:color="000000" w:fill="BFBFBF"/>
            <w:vAlign w:val="center"/>
            <w:hideMark/>
          </w:tcPr>
          <w:p w14:paraId="390D6530" w14:textId="77777777" w:rsidR="00D1503C" w:rsidRPr="004D0408" w:rsidRDefault="00D1503C" w:rsidP="000800F2">
            <w:pPr>
              <w:spacing w:after="0" w:line="240" w:lineRule="auto"/>
              <w:jc w:val="center"/>
              <w:rPr>
                <w:rFonts w:cstheme="minorHAnsi"/>
                <w:color w:val="000000"/>
                <w:sz w:val="18"/>
                <w:szCs w:val="18"/>
              </w:rPr>
            </w:pPr>
            <w:r w:rsidRPr="004D0408">
              <w:rPr>
                <w:rFonts w:cstheme="minorHAnsi"/>
                <w:color w:val="000000"/>
                <w:sz w:val="18"/>
                <w:szCs w:val="18"/>
              </w:rPr>
              <w:t>Wkład własny</w:t>
            </w:r>
          </w:p>
        </w:tc>
        <w:tc>
          <w:tcPr>
            <w:tcW w:w="1420" w:type="dxa"/>
            <w:vMerge w:val="restart"/>
            <w:tcBorders>
              <w:left w:val="single" w:sz="4" w:space="0" w:color="auto"/>
              <w:bottom w:val="single" w:sz="4" w:space="0" w:color="auto"/>
              <w:right w:val="single" w:sz="4" w:space="0" w:color="auto"/>
            </w:tcBorders>
            <w:shd w:val="clear" w:color="000000" w:fill="BFBFBF"/>
            <w:vAlign w:val="center"/>
            <w:hideMark/>
          </w:tcPr>
          <w:p w14:paraId="51EFBBD4" w14:textId="77777777" w:rsidR="00D1503C" w:rsidRPr="004D0408" w:rsidRDefault="00D1503C" w:rsidP="000800F2">
            <w:pPr>
              <w:spacing w:after="0" w:line="240" w:lineRule="auto"/>
              <w:jc w:val="center"/>
              <w:rPr>
                <w:rFonts w:cstheme="minorHAnsi"/>
                <w:color w:val="000000"/>
                <w:sz w:val="18"/>
                <w:szCs w:val="18"/>
              </w:rPr>
            </w:pPr>
            <w:r w:rsidRPr="004D0408">
              <w:rPr>
                <w:rFonts w:cstheme="minorHAnsi"/>
                <w:color w:val="000000"/>
                <w:sz w:val="18"/>
                <w:szCs w:val="18"/>
              </w:rPr>
              <w:t>Wartość całkowita</w:t>
            </w:r>
          </w:p>
        </w:tc>
      </w:tr>
      <w:tr w:rsidR="00D1503C" w:rsidRPr="004D0408" w14:paraId="0734E392" w14:textId="77777777" w:rsidTr="00483459">
        <w:trPr>
          <w:trHeight w:val="58"/>
        </w:trPr>
        <w:tc>
          <w:tcPr>
            <w:tcW w:w="552" w:type="dxa"/>
            <w:vMerge/>
            <w:tcBorders>
              <w:top w:val="nil"/>
              <w:left w:val="single" w:sz="4" w:space="0" w:color="auto"/>
              <w:bottom w:val="single" w:sz="4" w:space="0" w:color="auto"/>
              <w:right w:val="single" w:sz="4" w:space="0" w:color="auto"/>
            </w:tcBorders>
            <w:vAlign w:val="center"/>
            <w:hideMark/>
          </w:tcPr>
          <w:p w14:paraId="6F625046" w14:textId="77777777" w:rsidR="00D1503C" w:rsidRPr="004D0408" w:rsidRDefault="00D1503C" w:rsidP="000800F2">
            <w:pPr>
              <w:spacing w:after="0" w:line="240" w:lineRule="auto"/>
              <w:rPr>
                <w:rFonts w:cstheme="minorHAnsi"/>
                <w:color w:val="000000"/>
                <w:sz w:val="18"/>
                <w:szCs w:val="18"/>
              </w:rPr>
            </w:pPr>
          </w:p>
        </w:tc>
        <w:tc>
          <w:tcPr>
            <w:tcW w:w="3979" w:type="dxa"/>
            <w:gridSpan w:val="3"/>
            <w:vMerge/>
            <w:tcBorders>
              <w:top w:val="single" w:sz="4" w:space="0" w:color="auto"/>
              <w:left w:val="single" w:sz="4" w:space="0" w:color="auto"/>
              <w:bottom w:val="single" w:sz="4" w:space="0" w:color="auto"/>
              <w:right w:val="single" w:sz="4" w:space="0" w:color="auto"/>
            </w:tcBorders>
            <w:vAlign w:val="center"/>
            <w:hideMark/>
          </w:tcPr>
          <w:p w14:paraId="29AE7FD9" w14:textId="77777777" w:rsidR="00D1503C" w:rsidRPr="004D0408" w:rsidRDefault="00D1503C" w:rsidP="000800F2">
            <w:pPr>
              <w:spacing w:after="0" w:line="240" w:lineRule="auto"/>
              <w:rPr>
                <w:rFonts w:cstheme="minorHAnsi"/>
                <w:color w:val="00000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266B6965" w14:textId="77777777" w:rsidR="00D1503C" w:rsidRPr="004D0408" w:rsidRDefault="00D1503C" w:rsidP="000800F2">
            <w:pPr>
              <w:spacing w:after="0" w:line="240" w:lineRule="auto"/>
              <w:rPr>
                <w:rFonts w:cstheme="minorHAnsi"/>
                <w:color w:val="000000"/>
                <w:sz w:val="18"/>
                <w:szCs w:val="18"/>
              </w:rPr>
            </w:pPr>
          </w:p>
        </w:tc>
        <w:tc>
          <w:tcPr>
            <w:tcW w:w="1418" w:type="dxa"/>
            <w:vMerge/>
            <w:tcBorders>
              <w:top w:val="nil"/>
              <w:left w:val="single" w:sz="4" w:space="0" w:color="auto"/>
              <w:bottom w:val="single" w:sz="4" w:space="0" w:color="auto"/>
              <w:right w:val="single" w:sz="4" w:space="0" w:color="auto"/>
            </w:tcBorders>
            <w:vAlign w:val="center"/>
            <w:hideMark/>
          </w:tcPr>
          <w:p w14:paraId="01B71F10" w14:textId="77777777" w:rsidR="00D1503C" w:rsidRPr="004D0408" w:rsidRDefault="00D1503C" w:rsidP="000800F2">
            <w:pPr>
              <w:spacing w:after="0" w:line="240" w:lineRule="auto"/>
              <w:rPr>
                <w:rFonts w:cstheme="minorHAnsi"/>
                <w:color w:val="000000"/>
                <w:sz w:val="18"/>
                <w:szCs w:val="18"/>
              </w:rPr>
            </w:pPr>
          </w:p>
        </w:tc>
        <w:tc>
          <w:tcPr>
            <w:tcW w:w="1420" w:type="dxa"/>
            <w:vMerge/>
            <w:tcBorders>
              <w:top w:val="nil"/>
              <w:left w:val="single" w:sz="4" w:space="0" w:color="auto"/>
              <w:bottom w:val="single" w:sz="4" w:space="0" w:color="auto"/>
              <w:right w:val="single" w:sz="4" w:space="0" w:color="auto"/>
            </w:tcBorders>
            <w:vAlign w:val="center"/>
            <w:hideMark/>
          </w:tcPr>
          <w:p w14:paraId="692F5458" w14:textId="77777777" w:rsidR="00D1503C" w:rsidRPr="004D0408" w:rsidRDefault="00D1503C" w:rsidP="000800F2">
            <w:pPr>
              <w:spacing w:after="0" w:line="240" w:lineRule="auto"/>
              <w:rPr>
                <w:rFonts w:cstheme="minorHAnsi"/>
                <w:color w:val="000000"/>
                <w:sz w:val="18"/>
                <w:szCs w:val="18"/>
              </w:rPr>
            </w:pPr>
          </w:p>
        </w:tc>
        <w:tc>
          <w:tcPr>
            <w:tcW w:w="160" w:type="dxa"/>
            <w:tcBorders>
              <w:top w:val="nil"/>
              <w:left w:val="nil"/>
              <w:bottom w:val="nil"/>
              <w:right w:val="nil"/>
            </w:tcBorders>
            <w:shd w:val="clear" w:color="auto" w:fill="auto"/>
            <w:noWrap/>
            <w:vAlign w:val="bottom"/>
            <w:hideMark/>
          </w:tcPr>
          <w:p w14:paraId="57C3A244" w14:textId="77777777" w:rsidR="00D1503C" w:rsidRPr="004D0408" w:rsidRDefault="00D1503C" w:rsidP="00483459">
            <w:pPr>
              <w:spacing w:after="0" w:line="276" w:lineRule="auto"/>
              <w:jc w:val="center"/>
              <w:rPr>
                <w:rFonts w:cstheme="minorHAnsi"/>
                <w:color w:val="000000"/>
                <w:sz w:val="20"/>
                <w:szCs w:val="20"/>
              </w:rPr>
            </w:pPr>
          </w:p>
        </w:tc>
      </w:tr>
      <w:tr w:rsidR="00D1503C" w:rsidRPr="004D0408" w14:paraId="7C8209CE" w14:textId="77777777" w:rsidTr="00483459">
        <w:trPr>
          <w:trHeight w:val="107"/>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30B1BDA" w14:textId="77777777" w:rsidR="00D1503C" w:rsidRPr="004D0408" w:rsidRDefault="00D1503C" w:rsidP="000800F2">
            <w:pPr>
              <w:spacing w:after="0" w:line="240" w:lineRule="auto"/>
              <w:ind w:firstLineChars="100" w:firstLine="180"/>
              <w:rPr>
                <w:rFonts w:cstheme="minorHAnsi"/>
                <w:color w:val="000000"/>
                <w:sz w:val="18"/>
                <w:szCs w:val="18"/>
              </w:rPr>
            </w:pPr>
            <w:r w:rsidRPr="004D0408">
              <w:rPr>
                <w:rFonts w:cstheme="minorHAnsi"/>
                <w:color w:val="000000"/>
                <w:sz w:val="18"/>
                <w:szCs w:val="18"/>
              </w:rPr>
              <w:t>1</w:t>
            </w:r>
          </w:p>
        </w:tc>
        <w:tc>
          <w:tcPr>
            <w:tcW w:w="3979" w:type="dxa"/>
            <w:gridSpan w:val="3"/>
            <w:tcBorders>
              <w:top w:val="single" w:sz="4" w:space="0" w:color="auto"/>
              <w:left w:val="nil"/>
              <w:bottom w:val="single" w:sz="4" w:space="0" w:color="auto"/>
              <w:right w:val="single" w:sz="4" w:space="0" w:color="auto"/>
            </w:tcBorders>
            <w:shd w:val="clear" w:color="auto" w:fill="auto"/>
            <w:vAlign w:val="center"/>
            <w:hideMark/>
          </w:tcPr>
          <w:p w14:paraId="2C383C6F" w14:textId="77777777" w:rsidR="00D1503C" w:rsidRPr="004D0408" w:rsidRDefault="00D1503C" w:rsidP="000800F2">
            <w:pPr>
              <w:spacing w:after="0" w:line="240" w:lineRule="auto"/>
              <w:rPr>
                <w:rFonts w:cstheme="minorHAnsi"/>
                <w:color w:val="000000"/>
                <w:sz w:val="18"/>
                <w:szCs w:val="18"/>
              </w:rPr>
            </w:pPr>
            <w:r w:rsidRPr="004D0408">
              <w:rPr>
                <w:rFonts w:cstheme="minorHAnsi"/>
                <w:color w:val="000000"/>
                <w:sz w:val="18"/>
                <w:szCs w:val="18"/>
              </w:rPr>
              <w:t xml:space="preserve">Program Erasmus+ </w:t>
            </w:r>
          </w:p>
        </w:tc>
        <w:tc>
          <w:tcPr>
            <w:tcW w:w="1701" w:type="dxa"/>
            <w:tcBorders>
              <w:top w:val="nil"/>
              <w:left w:val="nil"/>
              <w:bottom w:val="single" w:sz="4" w:space="0" w:color="auto"/>
              <w:right w:val="single" w:sz="4" w:space="0" w:color="auto"/>
            </w:tcBorders>
            <w:shd w:val="clear" w:color="auto" w:fill="auto"/>
            <w:noWrap/>
            <w:vAlign w:val="center"/>
          </w:tcPr>
          <w:p w14:paraId="047337AF" w14:textId="77777777" w:rsidR="00D1503C" w:rsidRPr="004D0408" w:rsidRDefault="00D1503C" w:rsidP="000800F2">
            <w:pPr>
              <w:tabs>
                <w:tab w:val="left" w:pos="285"/>
              </w:tabs>
              <w:spacing w:after="0" w:line="240" w:lineRule="auto"/>
              <w:jc w:val="center"/>
              <w:rPr>
                <w:rFonts w:cstheme="minorHAnsi"/>
                <w:color w:val="000000"/>
                <w:sz w:val="18"/>
                <w:szCs w:val="18"/>
              </w:rPr>
            </w:pPr>
            <w:r w:rsidRPr="004D0408">
              <w:rPr>
                <w:rFonts w:cstheme="minorHAnsi"/>
                <w:sz w:val="18"/>
                <w:szCs w:val="18"/>
              </w:rPr>
              <w:t>1 402 684,00</w:t>
            </w:r>
          </w:p>
        </w:tc>
        <w:tc>
          <w:tcPr>
            <w:tcW w:w="1418" w:type="dxa"/>
            <w:tcBorders>
              <w:top w:val="nil"/>
              <w:left w:val="nil"/>
              <w:bottom w:val="single" w:sz="4" w:space="0" w:color="auto"/>
              <w:right w:val="single" w:sz="4" w:space="0" w:color="auto"/>
            </w:tcBorders>
            <w:shd w:val="clear" w:color="auto" w:fill="auto"/>
            <w:noWrap/>
            <w:vAlign w:val="center"/>
          </w:tcPr>
          <w:p w14:paraId="532BE161" w14:textId="77777777" w:rsidR="00D1503C" w:rsidRPr="004D0408" w:rsidRDefault="00D1503C" w:rsidP="000800F2">
            <w:pPr>
              <w:spacing w:after="0" w:line="240" w:lineRule="auto"/>
              <w:jc w:val="center"/>
              <w:rPr>
                <w:rFonts w:cstheme="minorHAnsi"/>
                <w:color w:val="000000"/>
                <w:sz w:val="18"/>
                <w:szCs w:val="18"/>
              </w:rPr>
            </w:pPr>
            <w:r w:rsidRPr="004D0408">
              <w:rPr>
                <w:rFonts w:cstheme="minorHAnsi"/>
                <w:sz w:val="18"/>
                <w:szCs w:val="18"/>
              </w:rPr>
              <w:t>0,00</w:t>
            </w:r>
          </w:p>
        </w:tc>
        <w:tc>
          <w:tcPr>
            <w:tcW w:w="1420" w:type="dxa"/>
            <w:tcBorders>
              <w:top w:val="nil"/>
              <w:left w:val="nil"/>
              <w:bottom w:val="single" w:sz="4" w:space="0" w:color="auto"/>
              <w:right w:val="single" w:sz="4" w:space="0" w:color="auto"/>
            </w:tcBorders>
            <w:shd w:val="clear" w:color="auto" w:fill="auto"/>
            <w:noWrap/>
            <w:vAlign w:val="center"/>
          </w:tcPr>
          <w:p w14:paraId="557237E7" w14:textId="77777777" w:rsidR="00D1503C" w:rsidRPr="004D0408" w:rsidRDefault="00D1503C" w:rsidP="000800F2">
            <w:pPr>
              <w:spacing w:after="0" w:line="240" w:lineRule="auto"/>
              <w:jc w:val="center"/>
              <w:rPr>
                <w:rFonts w:cstheme="minorHAnsi"/>
                <w:color w:val="000000"/>
                <w:sz w:val="18"/>
                <w:szCs w:val="18"/>
              </w:rPr>
            </w:pPr>
            <w:r w:rsidRPr="004D0408">
              <w:rPr>
                <w:rFonts w:cstheme="minorHAnsi"/>
                <w:sz w:val="18"/>
                <w:szCs w:val="18"/>
              </w:rPr>
              <w:t>1 402 684,00</w:t>
            </w:r>
          </w:p>
        </w:tc>
        <w:tc>
          <w:tcPr>
            <w:tcW w:w="160" w:type="dxa"/>
            <w:vAlign w:val="center"/>
            <w:hideMark/>
          </w:tcPr>
          <w:p w14:paraId="19D787D1" w14:textId="77777777" w:rsidR="00D1503C" w:rsidRPr="004D0408" w:rsidRDefault="00D1503C" w:rsidP="00483459">
            <w:pPr>
              <w:spacing w:after="0" w:line="276" w:lineRule="auto"/>
              <w:rPr>
                <w:rFonts w:cstheme="minorHAnsi"/>
                <w:sz w:val="20"/>
                <w:szCs w:val="20"/>
              </w:rPr>
            </w:pPr>
          </w:p>
        </w:tc>
      </w:tr>
      <w:tr w:rsidR="00D1503C" w:rsidRPr="004D0408" w14:paraId="302D03D7" w14:textId="77777777" w:rsidTr="00483459">
        <w:trPr>
          <w:trHeight w:val="395"/>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3BF1C79" w14:textId="77777777" w:rsidR="00D1503C" w:rsidRPr="004D0408" w:rsidRDefault="00D1503C" w:rsidP="000800F2">
            <w:pPr>
              <w:spacing w:after="0" w:line="240" w:lineRule="auto"/>
              <w:ind w:firstLineChars="100" w:firstLine="180"/>
              <w:rPr>
                <w:rFonts w:cstheme="minorHAnsi"/>
                <w:color w:val="000000"/>
                <w:sz w:val="18"/>
                <w:szCs w:val="18"/>
              </w:rPr>
            </w:pPr>
            <w:r w:rsidRPr="004D0408">
              <w:rPr>
                <w:rFonts w:cstheme="minorHAnsi"/>
                <w:color w:val="000000"/>
                <w:sz w:val="18"/>
                <w:szCs w:val="18"/>
              </w:rPr>
              <w:t>2</w:t>
            </w:r>
          </w:p>
        </w:tc>
        <w:tc>
          <w:tcPr>
            <w:tcW w:w="3979" w:type="dxa"/>
            <w:gridSpan w:val="3"/>
            <w:tcBorders>
              <w:top w:val="single" w:sz="4" w:space="0" w:color="auto"/>
              <w:left w:val="nil"/>
              <w:bottom w:val="single" w:sz="4" w:space="0" w:color="auto"/>
              <w:right w:val="single" w:sz="4" w:space="0" w:color="auto"/>
            </w:tcBorders>
            <w:shd w:val="clear" w:color="auto" w:fill="auto"/>
            <w:vAlign w:val="center"/>
            <w:hideMark/>
          </w:tcPr>
          <w:p w14:paraId="75B41283" w14:textId="77777777" w:rsidR="00D1503C" w:rsidRPr="004D0408" w:rsidRDefault="00D1503C" w:rsidP="000800F2">
            <w:pPr>
              <w:spacing w:after="0" w:line="240" w:lineRule="auto"/>
              <w:rPr>
                <w:rFonts w:cstheme="minorHAnsi"/>
                <w:color w:val="000000"/>
                <w:sz w:val="18"/>
                <w:szCs w:val="18"/>
              </w:rPr>
            </w:pPr>
            <w:r w:rsidRPr="004D0408">
              <w:rPr>
                <w:rFonts w:cstheme="minorHAnsi"/>
                <w:color w:val="000000"/>
                <w:sz w:val="18"/>
                <w:szCs w:val="18"/>
              </w:rPr>
              <w:t xml:space="preserve">Regionalny Program Operacyjny – Lubuskie 2020 –  ZIT Gorzów Wlkp.  </w:t>
            </w:r>
          </w:p>
        </w:tc>
        <w:tc>
          <w:tcPr>
            <w:tcW w:w="1701" w:type="dxa"/>
            <w:tcBorders>
              <w:top w:val="nil"/>
              <w:left w:val="nil"/>
              <w:bottom w:val="single" w:sz="4" w:space="0" w:color="auto"/>
              <w:right w:val="single" w:sz="4" w:space="0" w:color="auto"/>
            </w:tcBorders>
            <w:shd w:val="clear" w:color="auto" w:fill="auto"/>
            <w:noWrap/>
            <w:vAlign w:val="center"/>
          </w:tcPr>
          <w:p w14:paraId="18373383" w14:textId="77777777" w:rsidR="00D1503C" w:rsidRPr="004D0408" w:rsidRDefault="00D1503C" w:rsidP="000800F2">
            <w:pPr>
              <w:spacing w:after="0" w:line="240" w:lineRule="auto"/>
              <w:jc w:val="center"/>
              <w:rPr>
                <w:rFonts w:cstheme="minorHAnsi"/>
                <w:color w:val="000000"/>
                <w:sz w:val="18"/>
                <w:szCs w:val="18"/>
              </w:rPr>
            </w:pPr>
            <w:r w:rsidRPr="004D0408">
              <w:rPr>
                <w:rFonts w:cstheme="minorHAnsi"/>
                <w:sz w:val="18"/>
                <w:szCs w:val="18"/>
              </w:rPr>
              <w:t>18 497 752,38</w:t>
            </w:r>
          </w:p>
        </w:tc>
        <w:tc>
          <w:tcPr>
            <w:tcW w:w="1418" w:type="dxa"/>
            <w:tcBorders>
              <w:top w:val="nil"/>
              <w:left w:val="nil"/>
              <w:bottom w:val="single" w:sz="4" w:space="0" w:color="auto"/>
              <w:right w:val="single" w:sz="4" w:space="0" w:color="auto"/>
            </w:tcBorders>
            <w:shd w:val="clear" w:color="auto" w:fill="auto"/>
            <w:noWrap/>
            <w:vAlign w:val="center"/>
          </w:tcPr>
          <w:p w14:paraId="18BFEF40" w14:textId="77777777" w:rsidR="00D1503C" w:rsidRPr="004D0408" w:rsidRDefault="00D1503C" w:rsidP="000800F2">
            <w:pPr>
              <w:spacing w:after="0" w:line="240" w:lineRule="auto"/>
              <w:jc w:val="center"/>
              <w:rPr>
                <w:rFonts w:cstheme="minorHAnsi"/>
                <w:color w:val="000000"/>
                <w:sz w:val="18"/>
                <w:szCs w:val="18"/>
              </w:rPr>
            </w:pPr>
            <w:r w:rsidRPr="004D0408">
              <w:rPr>
                <w:rFonts w:cstheme="minorHAnsi"/>
                <w:sz w:val="18"/>
                <w:szCs w:val="18"/>
              </w:rPr>
              <w:t>1 234 810,91</w:t>
            </w:r>
          </w:p>
        </w:tc>
        <w:tc>
          <w:tcPr>
            <w:tcW w:w="1420" w:type="dxa"/>
            <w:tcBorders>
              <w:top w:val="nil"/>
              <w:left w:val="nil"/>
              <w:bottom w:val="single" w:sz="4" w:space="0" w:color="auto"/>
              <w:right w:val="single" w:sz="4" w:space="0" w:color="auto"/>
            </w:tcBorders>
            <w:shd w:val="clear" w:color="auto" w:fill="auto"/>
            <w:noWrap/>
            <w:vAlign w:val="center"/>
          </w:tcPr>
          <w:p w14:paraId="164A28BE" w14:textId="77777777" w:rsidR="00D1503C" w:rsidRPr="004D0408" w:rsidRDefault="00D1503C" w:rsidP="000800F2">
            <w:pPr>
              <w:spacing w:after="0" w:line="240" w:lineRule="auto"/>
              <w:jc w:val="center"/>
              <w:rPr>
                <w:rFonts w:cstheme="minorHAnsi"/>
                <w:color w:val="000000"/>
                <w:sz w:val="18"/>
                <w:szCs w:val="18"/>
              </w:rPr>
            </w:pPr>
            <w:r w:rsidRPr="004D0408">
              <w:rPr>
                <w:rFonts w:cstheme="minorHAnsi"/>
                <w:sz w:val="18"/>
                <w:szCs w:val="18"/>
              </w:rPr>
              <w:t>19 732 563,29</w:t>
            </w:r>
          </w:p>
        </w:tc>
        <w:tc>
          <w:tcPr>
            <w:tcW w:w="160" w:type="dxa"/>
            <w:vAlign w:val="center"/>
          </w:tcPr>
          <w:p w14:paraId="3609C73B" w14:textId="77777777" w:rsidR="00D1503C" w:rsidRPr="004D0408" w:rsidRDefault="00D1503C" w:rsidP="00483459">
            <w:pPr>
              <w:spacing w:after="0" w:line="276" w:lineRule="auto"/>
              <w:rPr>
                <w:rFonts w:cstheme="minorHAnsi"/>
                <w:sz w:val="20"/>
                <w:szCs w:val="20"/>
              </w:rPr>
            </w:pPr>
          </w:p>
        </w:tc>
      </w:tr>
      <w:tr w:rsidR="00D1503C" w:rsidRPr="004D0408" w14:paraId="4307A471" w14:textId="77777777" w:rsidTr="00483459">
        <w:trPr>
          <w:trHeight w:val="276"/>
        </w:trPr>
        <w:tc>
          <w:tcPr>
            <w:tcW w:w="4531" w:type="dxa"/>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49F92E0A" w14:textId="77777777" w:rsidR="00D1503C" w:rsidRPr="004D0408" w:rsidRDefault="00D1503C" w:rsidP="000800F2">
            <w:pPr>
              <w:spacing w:after="0" w:line="240" w:lineRule="auto"/>
              <w:jc w:val="center"/>
              <w:rPr>
                <w:rFonts w:cstheme="minorHAnsi"/>
                <w:color w:val="000000"/>
                <w:sz w:val="18"/>
                <w:szCs w:val="18"/>
              </w:rPr>
            </w:pPr>
            <w:r w:rsidRPr="004D0408">
              <w:rPr>
                <w:rFonts w:cstheme="minorHAnsi"/>
                <w:color w:val="000000"/>
                <w:sz w:val="18"/>
                <w:szCs w:val="18"/>
              </w:rPr>
              <w:t>Ogółem</w:t>
            </w:r>
          </w:p>
        </w:tc>
        <w:tc>
          <w:tcPr>
            <w:tcW w:w="1701" w:type="dxa"/>
            <w:tcBorders>
              <w:top w:val="nil"/>
              <w:left w:val="nil"/>
              <w:bottom w:val="single" w:sz="4" w:space="0" w:color="auto"/>
              <w:right w:val="single" w:sz="4" w:space="0" w:color="auto"/>
            </w:tcBorders>
            <w:shd w:val="clear" w:color="000000" w:fill="F2F2F2"/>
            <w:noWrap/>
            <w:vAlign w:val="center"/>
          </w:tcPr>
          <w:p w14:paraId="776814CA" w14:textId="77777777" w:rsidR="00D1503C" w:rsidRPr="004D0408" w:rsidRDefault="00D1503C" w:rsidP="000800F2">
            <w:pPr>
              <w:spacing w:after="0" w:line="240" w:lineRule="auto"/>
              <w:jc w:val="center"/>
              <w:rPr>
                <w:rFonts w:cstheme="minorHAnsi"/>
                <w:color w:val="000000"/>
                <w:sz w:val="18"/>
                <w:szCs w:val="18"/>
              </w:rPr>
            </w:pPr>
            <w:r w:rsidRPr="004D0408">
              <w:rPr>
                <w:rFonts w:cstheme="minorHAnsi"/>
                <w:sz w:val="18"/>
                <w:szCs w:val="18"/>
              </w:rPr>
              <w:t>19 900 436,38</w:t>
            </w:r>
          </w:p>
        </w:tc>
        <w:tc>
          <w:tcPr>
            <w:tcW w:w="1418" w:type="dxa"/>
            <w:tcBorders>
              <w:top w:val="nil"/>
              <w:left w:val="nil"/>
              <w:bottom w:val="single" w:sz="4" w:space="0" w:color="auto"/>
              <w:right w:val="single" w:sz="4" w:space="0" w:color="auto"/>
            </w:tcBorders>
            <w:shd w:val="clear" w:color="000000" w:fill="F2F2F2"/>
            <w:noWrap/>
            <w:vAlign w:val="center"/>
          </w:tcPr>
          <w:p w14:paraId="6EF27D72" w14:textId="77777777" w:rsidR="00D1503C" w:rsidRPr="004D0408" w:rsidRDefault="00D1503C" w:rsidP="000800F2">
            <w:pPr>
              <w:spacing w:after="0" w:line="240" w:lineRule="auto"/>
              <w:jc w:val="center"/>
              <w:rPr>
                <w:rFonts w:cstheme="minorHAnsi"/>
                <w:color w:val="000000"/>
                <w:sz w:val="18"/>
                <w:szCs w:val="18"/>
              </w:rPr>
            </w:pPr>
            <w:r w:rsidRPr="004D0408">
              <w:rPr>
                <w:rFonts w:cstheme="minorHAnsi"/>
                <w:sz w:val="18"/>
                <w:szCs w:val="18"/>
              </w:rPr>
              <w:t>1 985 292,59</w:t>
            </w:r>
          </w:p>
        </w:tc>
        <w:tc>
          <w:tcPr>
            <w:tcW w:w="1420" w:type="dxa"/>
            <w:tcBorders>
              <w:top w:val="nil"/>
              <w:left w:val="nil"/>
              <w:bottom w:val="single" w:sz="4" w:space="0" w:color="auto"/>
              <w:right w:val="single" w:sz="4" w:space="0" w:color="auto"/>
            </w:tcBorders>
            <w:shd w:val="clear" w:color="000000" w:fill="F2F2F2"/>
            <w:noWrap/>
            <w:vAlign w:val="center"/>
          </w:tcPr>
          <w:p w14:paraId="67C36630" w14:textId="77777777" w:rsidR="00D1503C" w:rsidRPr="004D0408" w:rsidRDefault="00D1503C" w:rsidP="000800F2">
            <w:pPr>
              <w:spacing w:after="0" w:line="240" w:lineRule="auto"/>
              <w:jc w:val="center"/>
              <w:rPr>
                <w:rFonts w:cstheme="minorHAnsi"/>
                <w:b/>
                <w:bCs/>
                <w:color w:val="000000"/>
                <w:sz w:val="18"/>
                <w:szCs w:val="18"/>
              </w:rPr>
            </w:pPr>
            <w:r w:rsidRPr="004D0408">
              <w:rPr>
                <w:rFonts w:cstheme="minorHAnsi"/>
                <w:b/>
                <w:bCs/>
                <w:sz w:val="18"/>
                <w:szCs w:val="18"/>
              </w:rPr>
              <w:t>21 135 247,29</w:t>
            </w:r>
          </w:p>
        </w:tc>
        <w:tc>
          <w:tcPr>
            <w:tcW w:w="160" w:type="dxa"/>
          </w:tcPr>
          <w:p w14:paraId="4E342F4E" w14:textId="77777777" w:rsidR="00D1503C" w:rsidRPr="004D0408" w:rsidRDefault="00D1503C" w:rsidP="00483459">
            <w:pPr>
              <w:spacing w:after="0" w:line="276" w:lineRule="auto"/>
              <w:rPr>
                <w:rFonts w:cstheme="minorHAnsi"/>
                <w:sz w:val="20"/>
                <w:szCs w:val="20"/>
              </w:rPr>
            </w:pPr>
          </w:p>
        </w:tc>
      </w:tr>
    </w:tbl>
    <w:p w14:paraId="52CB1625" w14:textId="65AAD550" w:rsidR="00D42C3E" w:rsidRPr="004D0408" w:rsidRDefault="00D42C3E" w:rsidP="00C451D1">
      <w:pPr>
        <w:spacing w:line="276" w:lineRule="auto"/>
        <w:rPr>
          <w:rFonts w:cstheme="minorHAnsi"/>
          <w:b/>
          <w:bCs/>
          <w:sz w:val="2"/>
          <w:szCs w:val="2"/>
        </w:rPr>
      </w:pPr>
    </w:p>
    <w:p w14:paraId="487EE3D6" w14:textId="77777777" w:rsidR="00161DAD" w:rsidRPr="004D0408" w:rsidRDefault="00161DAD" w:rsidP="00C451D1">
      <w:pPr>
        <w:pStyle w:val="Legenda"/>
        <w:keepNext/>
        <w:spacing w:line="276" w:lineRule="auto"/>
        <w:rPr>
          <w:rFonts w:cstheme="minorHAnsi"/>
          <w:i w:val="0"/>
          <w:iCs w:val="0"/>
          <w:sz w:val="22"/>
          <w:szCs w:val="22"/>
        </w:rPr>
      </w:pPr>
    </w:p>
    <w:p w14:paraId="4B8284BC" w14:textId="32072B68" w:rsidR="00D048ED" w:rsidRPr="004D0408" w:rsidRDefault="00214134" w:rsidP="0022142C">
      <w:pPr>
        <w:pStyle w:val="Legenda"/>
        <w:keepNext/>
        <w:spacing w:after="0" w:line="276" w:lineRule="auto"/>
        <w:rPr>
          <w:rFonts w:cstheme="minorHAnsi"/>
          <w:i w:val="0"/>
          <w:iCs w:val="0"/>
          <w:sz w:val="22"/>
          <w:szCs w:val="22"/>
        </w:rPr>
      </w:pPr>
      <w:r>
        <w:rPr>
          <w:rFonts w:cstheme="minorHAnsi"/>
          <w:i w:val="0"/>
          <w:iCs w:val="0"/>
          <w:sz w:val="22"/>
          <w:szCs w:val="22"/>
        </w:rPr>
        <w:t>83</w:t>
      </w:r>
      <w:r w:rsidR="00D048ED" w:rsidRPr="004D0408">
        <w:rPr>
          <w:rFonts w:cstheme="minorHAnsi"/>
          <w:i w:val="0"/>
          <w:iCs w:val="0"/>
          <w:sz w:val="22"/>
          <w:szCs w:val="22"/>
        </w:rPr>
        <w:t>. Zestawienie  projektów edukacyjnych realizowanych w gorzowskich szkołach</w:t>
      </w:r>
    </w:p>
    <w:tbl>
      <w:tblPr>
        <w:tblW w:w="9072" w:type="dxa"/>
        <w:tblCellMar>
          <w:left w:w="70" w:type="dxa"/>
          <w:right w:w="70" w:type="dxa"/>
        </w:tblCellMar>
        <w:tblLook w:val="04A0" w:firstRow="1" w:lastRow="0" w:firstColumn="1" w:lastColumn="0" w:noHBand="0" w:noVBand="1"/>
      </w:tblPr>
      <w:tblGrid>
        <w:gridCol w:w="437"/>
        <w:gridCol w:w="634"/>
        <w:gridCol w:w="720"/>
        <w:gridCol w:w="336"/>
        <w:gridCol w:w="764"/>
        <w:gridCol w:w="1078"/>
        <w:gridCol w:w="222"/>
        <w:gridCol w:w="2060"/>
        <w:gridCol w:w="1698"/>
        <w:gridCol w:w="1123"/>
      </w:tblGrid>
      <w:tr w:rsidR="00FB6C48" w:rsidRPr="004D0408" w14:paraId="7E989D2D" w14:textId="77777777" w:rsidTr="00FB6C48">
        <w:trPr>
          <w:trHeight w:val="276"/>
        </w:trPr>
        <w:tc>
          <w:tcPr>
            <w:tcW w:w="1071" w:type="dxa"/>
            <w:gridSpan w:val="2"/>
            <w:tcBorders>
              <w:top w:val="nil"/>
              <w:left w:val="nil"/>
              <w:bottom w:val="nil"/>
              <w:right w:val="nil"/>
            </w:tcBorders>
            <w:shd w:val="clear" w:color="000000" w:fill="1F497D"/>
            <w:noWrap/>
            <w:vAlign w:val="bottom"/>
            <w:hideMark/>
          </w:tcPr>
          <w:p w14:paraId="1339506E" w14:textId="77777777" w:rsidR="00FB6C48" w:rsidRPr="003E08BE" w:rsidRDefault="00FB6C48" w:rsidP="00483459">
            <w:pPr>
              <w:spacing w:after="0" w:line="276" w:lineRule="auto"/>
              <w:rPr>
                <w:rFonts w:cstheme="minorHAnsi"/>
                <w:color w:val="FFFFFF" w:themeColor="background1"/>
                <w:sz w:val="18"/>
                <w:szCs w:val="18"/>
              </w:rPr>
            </w:pPr>
            <w:r w:rsidRPr="003E08BE">
              <w:rPr>
                <w:rFonts w:cstheme="minorHAnsi"/>
                <w:color w:val="FFFFFF" w:themeColor="background1"/>
                <w:sz w:val="18"/>
                <w:szCs w:val="18"/>
              </w:rPr>
              <w:t> </w:t>
            </w:r>
          </w:p>
        </w:tc>
        <w:tc>
          <w:tcPr>
            <w:tcW w:w="720" w:type="dxa"/>
            <w:tcBorders>
              <w:top w:val="nil"/>
              <w:left w:val="nil"/>
              <w:bottom w:val="nil"/>
              <w:right w:val="nil"/>
            </w:tcBorders>
            <w:shd w:val="clear" w:color="000000" w:fill="1F497D"/>
            <w:noWrap/>
            <w:vAlign w:val="bottom"/>
            <w:hideMark/>
          </w:tcPr>
          <w:p w14:paraId="18CF5611" w14:textId="77777777" w:rsidR="00FB6C48" w:rsidRPr="003E08BE" w:rsidRDefault="00FB6C48" w:rsidP="00483459">
            <w:pPr>
              <w:spacing w:after="0" w:line="276" w:lineRule="auto"/>
              <w:rPr>
                <w:rFonts w:cstheme="minorHAnsi"/>
                <w:color w:val="FFFFFF" w:themeColor="background1"/>
                <w:sz w:val="18"/>
                <w:szCs w:val="18"/>
              </w:rPr>
            </w:pPr>
            <w:r w:rsidRPr="003E08BE">
              <w:rPr>
                <w:rFonts w:cstheme="minorHAnsi"/>
                <w:color w:val="FFFFFF" w:themeColor="background1"/>
                <w:sz w:val="18"/>
                <w:szCs w:val="18"/>
              </w:rPr>
              <w:t> </w:t>
            </w:r>
          </w:p>
        </w:tc>
        <w:tc>
          <w:tcPr>
            <w:tcW w:w="1100" w:type="dxa"/>
            <w:gridSpan w:val="2"/>
            <w:tcBorders>
              <w:top w:val="nil"/>
              <w:left w:val="nil"/>
              <w:bottom w:val="nil"/>
              <w:right w:val="nil"/>
            </w:tcBorders>
            <w:shd w:val="clear" w:color="000000" w:fill="1F497D"/>
            <w:noWrap/>
            <w:vAlign w:val="bottom"/>
            <w:hideMark/>
          </w:tcPr>
          <w:p w14:paraId="6525964D" w14:textId="77777777" w:rsidR="00FB6C48" w:rsidRPr="003E08BE" w:rsidRDefault="00FB6C48" w:rsidP="00483459">
            <w:pPr>
              <w:spacing w:after="0" w:line="276" w:lineRule="auto"/>
              <w:rPr>
                <w:rFonts w:cstheme="minorHAnsi"/>
                <w:color w:val="FFFFFF" w:themeColor="background1"/>
                <w:sz w:val="18"/>
                <w:szCs w:val="18"/>
              </w:rPr>
            </w:pPr>
            <w:r w:rsidRPr="003E08BE">
              <w:rPr>
                <w:rFonts w:cstheme="minorHAnsi"/>
                <w:color w:val="FFFFFF" w:themeColor="background1"/>
                <w:sz w:val="18"/>
                <w:szCs w:val="18"/>
              </w:rPr>
              <w:t> </w:t>
            </w:r>
          </w:p>
        </w:tc>
        <w:tc>
          <w:tcPr>
            <w:tcW w:w="1300" w:type="dxa"/>
            <w:gridSpan w:val="2"/>
            <w:tcBorders>
              <w:top w:val="nil"/>
              <w:left w:val="nil"/>
              <w:bottom w:val="nil"/>
              <w:right w:val="nil"/>
            </w:tcBorders>
            <w:shd w:val="clear" w:color="000000" w:fill="1F497D"/>
            <w:noWrap/>
            <w:vAlign w:val="bottom"/>
            <w:hideMark/>
          </w:tcPr>
          <w:p w14:paraId="6E03F6CA" w14:textId="77777777" w:rsidR="00FB6C48" w:rsidRPr="003E08BE" w:rsidRDefault="00FB6C48" w:rsidP="00483459">
            <w:pPr>
              <w:spacing w:after="0" w:line="276" w:lineRule="auto"/>
              <w:rPr>
                <w:rFonts w:cstheme="minorHAnsi"/>
                <w:color w:val="FFFFFF" w:themeColor="background1"/>
                <w:sz w:val="18"/>
                <w:szCs w:val="18"/>
              </w:rPr>
            </w:pPr>
            <w:r w:rsidRPr="003E08BE">
              <w:rPr>
                <w:rFonts w:cstheme="minorHAnsi"/>
                <w:color w:val="FFFFFF" w:themeColor="background1"/>
                <w:sz w:val="18"/>
                <w:szCs w:val="18"/>
              </w:rPr>
              <w:t> </w:t>
            </w:r>
          </w:p>
        </w:tc>
        <w:tc>
          <w:tcPr>
            <w:tcW w:w="2060" w:type="dxa"/>
            <w:tcBorders>
              <w:top w:val="nil"/>
              <w:left w:val="nil"/>
              <w:bottom w:val="nil"/>
              <w:right w:val="nil"/>
            </w:tcBorders>
            <w:shd w:val="clear" w:color="000000" w:fill="1F497D"/>
            <w:noWrap/>
            <w:vAlign w:val="bottom"/>
            <w:hideMark/>
          </w:tcPr>
          <w:p w14:paraId="291F9606" w14:textId="77777777" w:rsidR="00FB6C48" w:rsidRPr="003E08BE" w:rsidRDefault="00FB6C48" w:rsidP="00483459">
            <w:pPr>
              <w:spacing w:after="0" w:line="276" w:lineRule="auto"/>
              <w:rPr>
                <w:rFonts w:cstheme="minorHAnsi"/>
                <w:color w:val="FFFFFF" w:themeColor="background1"/>
                <w:sz w:val="18"/>
                <w:szCs w:val="18"/>
              </w:rPr>
            </w:pPr>
            <w:r w:rsidRPr="003E08BE">
              <w:rPr>
                <w:rFonts w:cstheme="minorHAnsi"/>
                <w:color w:val="FFFFFF" w:themeColor="background1"/>
                <w:sz w:val="18"/>
                <w:szCs w:val="18"/>
              </w:rPr>
              <w:t> </w:t>
            </w:r>
          </w:p>
        </w:tc>
        <w:tc>
          <w:tcPr>
            <w:tcW w:w="2821" w:type="dxa"/>
            <w:gridSpan w:val="2"/>
            <w:tcBorders>
              <w:top w:val="nil"/>
              <w:left w:val="nil"/>
              <w:bottom w:val="nil"/>
              <w:right w:val="nil"/>
            </w:tcBorders>
            <w:shd w:val="clear" w:color="000000" w:fill="1F497D"/>
            <w:noWrap/>
            <w:vAlign w:val="bottom"/>
            <w:hideMark/>
          </w:tcPr>
          <w:p w14:paraId="3BCB3AB9" w14:textId="77777777" w:rsidR="00FB6C48" w:rsidRPr="003E08BE" w:rsidRDefault="00FB6C48" w:rsidP="00483459">
            <w:pPr>
              <w:spacing w:after="0" w:line="276" w:lineRule="auto"/>
              <w:rPr>
                <w:rFonts w:cstheme="minorHAnsi"/>
                <w:color w:val="FFFFFF" w:themeColor="background1"/>
                <w:sz w:val="18"/>
                <w:szCs w:val="18"/>
              </w:rPr>
            </w:pPr>
            <w:r w:rsidRPr="003E08BE">
              <w:rPr>
                <w:rFonts w:cstheme="minorHAnsi"/>
                <w:color w:val="FFFFFF" w:themeColor="background1"/>
                <w:sz w:val="18"/>
                <w:szCs w:val="18"/>
              </w:rPr>
              <w:t> </w:t>
            </w:r>
          </w:p>
        </w:tc>
      </w:tr>
      <w:tr w:rsidR="00FB6C48" w:rsidRPr="004D0408" w14:paraId="692EED91" w14:textId="77777777" w:rsidTr="00FB6C48">
        <w:trPr>
          <w:trHeight w:val="675"/>
          <w:tblHeader/>
        </w:trPr>
        <w:tc>
          <w:tcPr>
            <w:tcW w:w="43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FD2BC9C" w14:textId="77777777" w:rsidR="00FB6C48" w:rsidRPr="004D0408" w:rsidRDefault="00FB6C48" w:rsidP="000800F2">
            <w:pPr>
              <w:spacing w:after="0" w:line="240" w:lineRule="auto"/>
              <w:ind w:left="68" w:hanging="11"/>
              <w:jc w:val="center"/>
              <w:rPr>
                <w:rFonts w:cstheme="minorHAnsi"/>
                <w:b/>
                <w:bCs/>
                <w:sz w:val="18"/>
                <w:szCs w:val="18"/>
              </w:rPr>
            </w:pPr>
            <w:r w:rsidRPr="004D0408">
              <w:rPr>
                <w:rFonts w:cstheme="minorHAnsi"/>
                <w:b/>
                <w:bCs/>
                <w:sz w:val="18"/>
                <w:szCs w:val="18"/>
              </w:rPr>
              <w:t>Lp.</w:t>
            </w:r>
          </w:p>
        </w:tc>
        <w:tc>
          <w:tcPr>
            <w:tcW w:w="1690" w:type="dxa"/>
            <w:gridSpan w:val="3"/>
            <w:tcBorders>
              <w:top w:val="single" w:sz="4" w:space="0" w:color="auto"/>
              <w:left w:val="nil"/>
              <w:bottom w:val="single" w:sz="4" w:space="0" w:color="auto"/>
              <w:right w:val="single" w:sz="4" w:space="0" w:color="auto"/>
            </w:tcBorders>
            <w:shd w:val="clear" w:color="auto" w:fill="BFBFBF"/>
            <w:vAlign w:val="center"/>
            <w:hideMark/>
          </w:tcPr>
          <w:p w14:paraId="129A90DB" w14:textId="77777777" w:rsidR="00FB6C48" w:rsidRPr="004D0408" w:rsidRDefault="00FB6C48" w:rsidP="000800F2">
            <w:pPr>
              <w:spacing w:after="0" w:line="240" w:lineRule="auto"/>
              <w:jc w:val="center"/>
              <w:rPr>
                <w:rFonts w:cstheme="minorHAnsi"/>
                <w:b/>
                <w:bCs/>
                <w:sz w:val="18"/>
                <w:szCs w:val="18"/>
              </w:rPr>
            </w:pPr>
            <w:r w:rsidRPr="004D0408">
              <w:rPr>
                <w:rFonts w:cstheme="minorHAnsi"/>
                <w:b/>
                <w:bCs/>
                <w:sz w:val="18"/>
                <w:szCs w:val="18"/>
              </w:rPr>
              <w:t>Realizator zadania</w:t>
            </w:r>
          </w:p>
        </w:tc>
        <w:tc>
          <w:tcPr>
            <w:tcW w:w="1842" w:type="dxa"/>
            <w:gridSpan w:val="2"/>
            <w:tcBorders>
              <w:top w:val="single" w:sz="4" w:space="0" w:color="auto"/>
              <w:left w:val="nil"/>
              <w:bottom w:val="single" w:sz="4" w:space="0" w:color="auto"/>
              <w:right w:val="single" w:sz="4" w:space="0" w:color="auto"/>
            </w:tcBorders>
            <w:shd w:val="clear" w:color="auto" w:fill="BFBFBF"/>
            <w:vAlign w:val="center"/>
            <w:hideMark/>
          </w:tcPr>
          <w:p w14:paraId="4EB3CF6A" w14:textId="77777777" w:rsidR="00FB6C48" w:rsidRPr="004D0408" w:rsidRDefault="00FB6C48" w:rsidP="000800F2">
            <w:pPr>
              <w:spacing w:after="0" w:line="240" w:lineRule="auto"/>
              <w:jc w:val="center"/>
              <w:rPr>
                <w:rFonts w:cstheme="minorHAnsi"/>
                <w:b/>
                <w:bCs/>
                <w:sz w:val="18"/>
                <w:szCs w:val="18"/>
              </w:rPr>
            </w:pPr>
            <w:r w:rsidRPr="004D0408">
              <w:rPr>
                <w:rFonts w:cstheme="minorHAnsi"/>
                <w:b/>
                <w:bCs/>
                <w:sz w:val="18"/>
                <w:szCs w:val="18"/>
              </w:rPr>
              <w:t>Tytuł projektu</w:t>
            </w:r>
          </w:p>
        </w:tc>
        <w:tc>
          <w:tcPr>
            <w:tcW w:w="3980" w:type="dxa"/>
            <w:gridSpan w:val="3"/>
            <w:tcBorders>
              <w:top w:val="single" w:sz="4" w:space="0" w:color="auto"/>
              <w:left w:val="nil"/>
              <w:bottom w:val="single" w:sz="4" w:space="0" w:color="auto"/>
              <w:right w:val="single" w:sz="4" w:space="0" w:color="auto"/>
            </w:tcBorders>
            <w:shd w:val="clear" w:color="auto" w:fill="BFBFBF"/>
            <w:vAlign w:val="center"/>
            <w:hideMark/>
          </w:tcPr>
          <w:p w14:paraId="6328F5A4" w14:textId="77777777" w:rsidR="00FB6C48" w:rsidRPr="004D0408" w:rsidRDefault="00FB6C48" w:rsidP="000800F2">
            <w:pPr>
              <w:spacing w:after="0" w:line="240" w:lineRule="auto"/>
              <w:jc w:val="center"/>
              <w:rPr>
                <w:rFonts w:cstheme="minorHAnsi"/>
                <w:b/>
                <w:bCs/>
                <w:sz w:val="18"/>
                <w:szCs w:val="18"/>
              </w:rPr>
            </w:pPr>
            <w:r w:rsidRPr="004D0408">
              <w:rPr>
                <w:rFonts w:cstheme="minorHAnsi"/>
                <w:b/>
                <w:bCs/>
                <w:sz w:val="18"/>
                <w:szCs w:val="18"/>
              </w:rPr>
              <w:t>Cel realizacji</w:t>
            </w:r>
          </w:p>
        </w:tc>
        <w:tc>
          <w:tcPr>
            <w:tcW w:w="1123" w:type="dxa"/>
            <w:tcBorders>
              <w:top w:val="single" w:sz="4" w:space="0" w:color="auto"/>
              <w:left w:val="nil"/>
              <w:bottom w:val="single" w:sz="4" w:space="0" w:color="auto"/>
              <w:right w:val="single" w:sz="4" w:space="0" w:color="auto"/>
            </w:tcBorders>
            <w:shd w:val="clear" w:color="auto" w:fill="BFBFBF"/>
            <w:vAlign w:val="center"/>
            <w:hideMark/>
          </w:tcPr>
          <w:p w14:paraId="35647024" w14:textId="77777777" w:rsidR="00FB6C48" w:rsidRPr="004D0408" w:rsidRDefault="00FB6C48" w:rsidP="000800F2">
            <w:pPr>
              <w:spacing w:after="0" w:line="240" w:lineRule="auto"/>
              <w:jc w:val="center"/>
              <w:rPr>
                <w:rFonts w:cstheme="minorHAnsi"/>
                <w:sz w:val="18"/>
                <w:szCs w:val="18"/>
              </w:rPr>
            </w:pPr>
            <w:r w:rsidRPr="004D0408">
              <w:rPr>
                <w:rFonts w:cstheme="minorHAnsi"/>
                <w:sz w:val="18"/>
                <w:szCs w:val="18"/>
              </w:rPr>
              <w:t>Liczba osób objętych wsparciem</w:t>
            </w:r>
          </w:p>
        </w:tc>
      </w:tr>
      <w:tr w:rsidR="00FB6C48" w:rsidRPr="004D0408" w14:paraId="47EA2311" w14:textId="77777777" w:rsidTr="00FB6C48">
        <w:trPr>
          <w:trHeight w:val="892"/>
        </w:trPr>
        <w:tc>
          <w:tcPr>
            <w:tcW w:w="437" w:type="dxa"/>
            <w:tcBorders>
              <w:top w:val="nil"/>
              <w:left w:val="single" w:sz="4" w:space="0" w:color="auto"/>
              <w:bottom w:val="single" w:sz="4" w:space="0" w:color="auto"/>
              <w:right w:val="single" w:sz="4" w:space="0" w:color="auto"/>
            </w:tcBorders>
            <w:shd w:val="clear" w:color="auto" w:fill="auto"/>
            <w:hideMark/>
          </w:tcPr>
          <w:p w14:paraId="485CC15F" w14:textId="77777777" w:rsidR="00FB6C48" w:rsidRPr="004D0408" w:rsidRDefault="00FB6C48" w:rsidP="000800F2">
            <w:pPr>
              <w:spacing w:after="0" w:line="240" w:lineRule="auto"/>
              <w:ind w:left="68" w:hanging="11"/>
              <w:rPr>
                <w:rFonts w:cstheme="minorHAnsi"/>
                <w:sz w:val="18"/>
                <w:szCs w:val="18"/>
              </w:rPr>
            </w:pPr>
            <w:r w:rsidRPr="004D0408">
              <w:rPr>
                <w:rFonts w:cstheme="minorHAnsi"/>
                <w:sz w:val="18"/>
                <w:szCs w:val="18"/>
              </w:rPr>
              <w:t>1</w:t>
            </w:r>
          </w:p>
        </w:tc>
        <w:tc>
          <w:tcPr>
            <w:tcW w:w="1690" w:type="dxa"/>
            <w:gridSpan w:val="3"/>
            <w:tcBorders>
              <w:top w:val="nil"/>
              <w:left w:val="nil"/>
              <w:bottom w:val="single" w:sz="4" w:space="0" w:color="auto"/>
              <w:right w:val="single" w:sz="4" w:space="0" w:color="auto"/>
            </w:tcBorders>
            <w:shd w:val="clear" w:color="auto" w:fill="auto"/>
            <w:vAlign w:val="center"/>
          </w:tcPr>
          <w:p w14:paraId="2973305B" w14:textId="77777777" w:rsidR="00FB6C48" w:rsidRPr="004D0408" w:rsidRDefault="00FB6C48" w:rsidP="000800F2">
            <w:pPr>
              <w:spacing w:after="0" w:line="240" w:lineRule="auto"/>
              <w:rPr>
                <w:rFonts w:cstheme="minorHAnsi"/>
                <w:sz w:val="18"/>
                <w:szCs w:val="18"/>
              </w:rPr>
            </w:pPr>
            <w:r w:rsidRPr="004D0408">
              <w:rPr>
                <w:rFonts w:cstheme="minorHAnsi"/>
                <w:sz w:val="18"/>
                <w:szCs w:val="18"/>
              </w:rPr>
              <w:t xml:space="preserve">Szkoła Podstawowa nr 15 </w:t>
            </w:r>
            <w:r w:rsidRPr="004D0408">
              <w:rPr>
                <w:rFonts w:cstheme="minorHAnsi"/>
                <w:i/>
                <w:iCs/>
                <w:sz w:val="18"/>
                <w:szCs w:val="18"/>
              </w:rPr>
              <w:t>Zakończenie 31.08.2023 r.</w:t>
            </w:r>
          </w:p>
        </w:tc>
        <w:tc>
          <w:tcPr>
            <w:tcW w:w="1842" w:type="dxa"/>
            <w:gridSpan w:val="2"/>
            <w:tcBorders>
              <w:top w:val="nil"/>
              <w:left w:val="nil"/>
              <w:bottom w:val="single" w:sz="4" w:space="0" w:color="auto"/>
              <w:right w:val="single" w:sz="4" w:space="0" w:color="auto"/>
            </w:tcBorders>
            <w:shd w:val="clear" w:color="auto" w:fill="auto"/>
            <w:vAlign w:val="center"/>
          </w:tcPr>
          <w:p w14:paraId="4312DA8A" w14:textId="77777777" w:rsidR="00FB6C48" w:rsidRPr="004D0408" w:rsidRDefault="00FB6C48" w:rsidP="000800F2">
            <w:pPr>
              <w:spacing w:after="0" w:line="240" w:lineRule="auto"/>
              <w:rPr>
                <w:rFonts w:cstheme="minorHAnsi"/>
                <w:sz w:val="18"/>
                <w:szCs w:val="18"/>
              </w:rPr>
            </w:pPr>
            <w:r w:rsidRPr="004D0408">
              <w:rPr>
                <w:rFonts w:cstheme="minorHAnsi"/>
                <w:sz w:val="18"/>
                <w:szCs w:val="18"/>
              </w:rPr>
              <w:t>„Szczęśliwe dzieci, chętni do pracy uczniowie, wydajne umysły”</w:t>
            </w:r>
          </w:p>
        </w:tc>
        <w:tc>
          <w:tcPr>
            <w:tcW w:w="3980" w:type="dxa"/>
            <w:gridSpan w:val="3"/>
            <w:tcBorders>
              <w:top w:val="nil"/>
              <w:left w:val="nil"/>
              <w:bottom w:val="single" w:sz="4" w:space="0" w:color="auto"/>
              <w:right w:val="single" w:sz="4" w:space="0" w:color="auto"/>
            </w:tcBorders>
            <w:shd w:val="clear" w:color="auto" w:fill="auto"/>
            <w:noWrap/>
            <w:vAlign w:val="center"/>
          </w:tcPr>
          <w:p w14:paraId="4556C4E9" w14:textId="77777777" w:rsidR="00FB6C48" w:rsidRPr="004D0408" w:rsidRDefault="00FB6C48" w:rsidP="000800F2">
            <w:pPr>
              <w:spacing w:after="0" w:line="240" w:lineRule="auto"/>
              <w:ind w:left="1"/>
              <w:rPr>
                <w:rFonts w:cstheme="minorHAnsi"/>
                <w:sz w:val="18"/>
                <w:szCs w:val="18"/>
              </w:rPr>
            </w:pPr>
            <w:r w:rsidRPr="004D0408">
              <w:rPr>
                <w:rFonts w:cstheme="minorHAnsi"/>
                <w:sz w:val="18"/>
                <w:szCs w:val="18"/>
              </w:rPr>
              <w:t xml:space="preserve">Zwiększenie dobrego samopoczucia uczniów </w:t>
            </w:r>
            <w:r w:rsidRPr="004D0408">
              <w:rPr>
                <w:rFonts w:cstheme="minorHAnsi"/>
                <w:sz w:val="18"/>
                <w:szCs w:val="18"/>
              </w:rPr>
              <w:br/>
              <w:t xml:space="preserve">w klasie poprzez wykorzystanie kooperatywnego nauczania w celu rozwijania kompetencji miękkich </w:t>
            </w:r>
            <w:r w:rsidRPr="004D0408">
              <w:rPr>
                <w:rFonts w:cstheme="minorHAnsi"/>
                <w:sz w:val="18"/>
                <w:szCs w:val="18"/>
              </w:rPr>
              <w:br/>
              <w:t xml:space="preserve">i umiejętności kluczowych. </w:t>
            </w:r>
          </w:p>
        </w:tc>
        <w:tc>
          <w:tcPr>
            <w:tcW w:w="1123" w:type="dxa"/>
            <w:tcBorders>
              <w:top w:val="nil"/>
              <w:left w:val="nil"/>
              <w:bottom w:val="single" w:sz="4" w:space="0" w:color="auto"/>
              <w:right w:val="single" w:sz="4" w:space="0" w:color="auto"/>
            </w:tcBorders>
            <w:shd w:val="clear" w:color="auto" w:fill="auto"/>
            <w:vAlign w:val="center"/>
          </w:tcPr>
          <w:p w14:paraId="2CCD0440" w14:textId="77777777" w:rsidR="00FB6C48" w:rsidRPr="004D0408" w:rsidRDefault="00FB6C48" w:rsidP="000800F2">
            <w:pPr>
              <w:spacing w:after="0" w:line="240" w:lineRule="auto"/>
              <w:ind w:hanging="10"/>
              <w:rPr>
                <w:rFonts w:cstheme="minorHAnsi"/>
                <w:sz w:val="18"/>
                <w:szCs w:val="18"/>
              </w:rPr>
            </w:pPr>
            <w:r w:rsidRPr="004D0408">
              <w:rPr>
                <w:rFonts w:cstheme="minorHAnsi"/>
                <w:sz w:val="18"/>
                <w:szCs w:val="18"/>
              </w:rPr>
              <w:t xml:space="preserve">14 nauczycieli, </w:t>
            </w:r>
            <w:r w:rsidRPr="004D0408">
              <w:rPr>
                <w:rFonts w:cstheme="minorHAnsi"/>
                <w:sz w:val="18"/>
                <w:szCs w:val="18"/>
              </w:rPr>
              <w:br/>
              <w:t>12 uczniów</w:t>
            </w:r>
          </w:p>
          <w:p w14:paraId="5028CA6A" w14:textId="77777777" w:rsidR="00FB6C48" w:rsidRPr="004D0408" w:rsidRDefault="00FB6C48" w:rsidP="000800F2">
            <w:pPr>
              <w:spacing w:after="0" w:line="240" w:lineRule="auto"/>
              <w:rPr>
                <w:rFonts w:cstheme="minorHAnsi"/>
                <w:sz w:val="18"/>
                <w:szCs w:val="18"/>
              </w:rPr>
            </w:pPr>
          </w:p>
        </w:tc>
      </w:tr>
      <w:tr w:rsidR="00FB6C48" w:rsidRPr="004D0408" w14:paraId="72F6E98C" w14:textId="77777777" w:rsidTr="00FB6C48">
        <w:trPr>
          <w:trHeight w:val="946"/>
        </w:trPr>
        <w:tc>
          <w:tcPr>
            <w:tcW w:w="437" w:type="dxa"/>
            <w:tcBorders>
              <w:top w:val="nil"/>
              <w:left w:val="single" w:sz="4" w:space="0" w:color="auto"/>
              <w:bottom w:val="single" w:sz="4" w:space="0" w:color="auto"/>
              <w:right w:val="single" w:sz="4" w:space="0" w:color="auto"/>
            </w:tcBorders>
            <w:shd w:val="clear" w:color="auto" w:fill="auto"/>
            <w:hideMark/>
          </w:tcPr>
          <w:p w14:paraId="7C5025DA" w14:textId="77777777" w:rsidR="00FB6C48" w:rsidRPr="004D0408" w:rsidRDefault="00FB6C48" w:rsidP="000800F2">
            <w:pPr>
              <w:spacing w:after="0" w:line="240" w:lineRule="auto"/>
              <w:ind w:left="68" w:hanging="11"/>
              <w:rPr>
                <w:rFonts w:cstheme="minorHAnsi"/>
                <w:sz w:val="18"/>
                <w:szCs w:val="18"/>
              </w:rPr>
            </w:pPr>
            <w:r w:rsidRPr="004D0408">
              <w:rPr>
                <w:rFonts w:cstheme="minorHAnsi"/>
                <w:sz w:val="18"/>
                <w:szCs w:val="18"/>
              </w:rPr>
              <w:t>3</w:t>
            </w:r>
          </w:p>
        </w:tc>
        <w:tc>
          <w:tcPr>
            <w:tcW w:w="1690" w:type="dxa"/>
            <w:gridSpan w:val="3"/>
            <w:tcBorders>
              <w:top w:val="nil"/>
              <w:left w:val="nil"/>
              <w:bottom w:val="nil"/>
              <w:right w:val="single" w:sz="4" w:space="0" w:color="auto"/>
            </w:tcBorders>
            <w:shd w:val="clear" w:color="auto" w:fill="auto"/>
            <w:vAlign w:val="center"/>
          </w:tcPr>
          <w:p w14:paraId="29C924DE" w14:textId="77777777" w:rsidR="00FB6C48" w:rsidRPr="004D0408" w:rsidRDefault="00FB6C48" w:rsidP="000800F2">
            <w:pPr>
              <w:spacing w:after="0" w:line="240" w:lineRule="auto"/>
              <w:ind w:hanging="10"/>
              <w:rPr>
                <w:rFonts w:cstheme="minorHAnsi"/>
                <w:sz w:val="18"/>
                <w:szCs w:val="18"/>
              </w:rPr>
            </w:pPr>
            <w:r w:rsidRPr="004D0408">
              <w:rPr>
                <w:rFonts w:cstheme="minorHAnsi"/>
                <w:sz w:val="18"/>
                <w:szCs w:val="18"/>
              </w:rPr>
              <w:t>Zespół Szkół Gastronomicznych</w:t>
            </w:r>
          </w:p>
          <w:p w14:paraId="2498181D" w14:textId="77777777" w:rsidR="00FB6C48" w:rsidRPr="004D0408" w:rsidRDefault="00FB6C48" w:rsidP="000800F2">
            <w:pPr>
              <w:spacing w:after="0" w:line="240" w:lineRule="auto"/>
              <w:rPr>
                <w:rFonts w:cstheme="minorHAnsi"/>
                <w:sz w:val="18"/>
                <w:szCs w:val="18"/>
              </w:rPr>
            </w:pPr>
            <w:r w:rsidRPr="004D0408">
              <w:rPr>
                <w:rFonts w:cstheme="minorHAnsi"/>
                <w:i/>
                <w:iCs/>
                <w:sz w:val="18"/>
                <w:szCs w:val="18"/>
              </w:rPr>
              <w:t>Zakończenie 31.08.2023 r.</w:t>
            </w:r>
          </w:p>
        </w:tc>
        <w:tc>
          <w:tcPr>
            <w:tcW w:w="1842" w:type="dxa"/>
            <w:gridSpan w:val="2"/>
            <w:tcBorders>
              <w:top w:val="nil"/>
              <w:left w:val="nil"/>
              <w:bottom w:val="nil"/>
              <w:right w:val="single" w:sz="4" w:space="0" w:color="auto"/>
            </w:tcBorders>
            <w:shd w:val="clear" w:color="auto" w:fill="auto"/>
            <w:vAlign w:val="center"/>
          </w:tcPr>
          <w:p w14:paraId="79E1E49A" w14:textId="77777777" w:rsidR="00FB6C48" w:rsidRPr="004D0408" w:rsidRDefault="00FB6C48" w:rsidP="000800F2">
            <w:pPr>
              <w:spacing w:after="0" w:line="240" w:lineRule="auto"/>
              <w:rPr>
                <w:rFonts w:cstheme="minorHAnsi"/>
                <w:sz w:val="18"/>
                <w:szCs w:val="18"/>
              </w:rPr>
            </w:pPr>
            <w:r w:rsidRPr="004D0408">
              <w:rPr>
                <w:rFonts w:cstheme="minorHAnsi"/>
                <w:sz w:val="18"/>
                <w:szCs w:val="18"/>
              </w:rPr>
              <w:t>"Kształcenie i szkolenie zawodowe"</w:t>
            </w:r>
          </w:p>
        </w:tc>
        <w:tc>
          <w:tcPr>
            <w:tcW w:w="3980" w:type="dxa"/>
            <w:gridSpan w:val="3"/>
            <w:tcBorders>
              <w:top w:val="nil"/>
              <w:left w:val="nil"/>
              <w:bottom w:val="single" w:sz="4" w:space="0" w:color="auto"/>
              <w:right w:val="single" w:sz="4" w:space="0" w:color="auto"/>
            </w:tcBorders>
            <w:shd w:val="clear" w:color="auto" w:fill="auto"/>
            <w:noWrap/>
            <w:vAlign w:val="center"/>
          </w:tcPr>
          <w:p w14:paraId="6A0BE081" w14:textId="77777777" w:rsidR="00FB6C48" w:rsidRPr="004D0408" w:rsidRDefault="00FB6C48" w:rsidP="000800F2">
            <w:pPr>
              <w:spacing w:after="0" w:line="240" w:lineRule="auto"/>
              <w:ind w:left="1"/>
              <w:rPr>
                <w:rFonts w:cstheme="minorHAnsi"/>
                <w:sz w:val="18"/>
                <w:szCs w:val="18"/>
              </w:rPr>
            </w:pPr>
            <w:r w:rsidRPr="004D0408">
              <w:rPr>
                <w:rFonts w:cstheme="minorHAnsi"/>
                <w:sz w:val="18"/>
                <w:szCs w:val="18"/>
              </w:rPr>
              <w:t xml:space="preserve">Celem projektu jest zdobycie kierunkowych umiejętności zawodowych podczas staży w firmach działających w branży gastronomiczno-hotelarskiej </w:t>
            </w:r>
            <w:r w:rsidRPr="004D0408">
              <w:rPr>
                <w:rFonts w:cstheme="minorHAnsi"/>
                <w:sz w:val="18"/>
                <w:szCs w:val="18"/>
              </w:rPr>
              <w:br/>
              <w:t xml:space="preserve">w Hiszpanii </w:t>
            </w:r>
          </w:p>
        </w:tc>
        <w:tc>
          <w:tcPr>
            <w:tcW w:w="1123" w:type="dxa"/>
            <w:tcBorders>
              <w:top w:val="nil"/>
              <w:left w:val="nil"/>
              <w:bottom w:val="single" w:sz="4" w:space="0" w:color="auto"/>
              <w:right w:val="single" w:sz="4" w:space="0" w:color="auto"/>
            </w:tcBorders>
            <w:shd w:val="clear" w:color="auto" w:fill="auto"/>
            <w:vAlign w:val="center"/>
          </w:tcPr>
          <w:p w14:paraId="64B098BE" w14:textId="77777777" w:rsidR="00FB6C48" w:rsidRPr="004D0408" w:rsidRDefault="00FB6C48" w:rsidP="000800F2">
            <w:pPr>
              <w:spacing w:after="0" w:line="240" w:lineRule="auto"/>
              <w:ind w:hanging="10"/>
              <w:rPr>
                <w:rFonts w:cstheme="minorHAnsi"/>
                <w:sz w:val="18"/>
                <w:szCs w:val="18"/>
              </w:rPr>
            </w:pPr>
            <w:r w:rsidRPr="004D0408">
              <w:rPr>
                <w:rFonts w:cstheme="minorHAnsi"/>
                <w:sz w:val="18"/>
                <w:szCs w:val="18"/>
              </w:rPr>
              <w:t xml:space="preserve">2 nauczycieli, </w:t>
            </w:r>
          </w:p>
          <w:p w14:paraId="65E08FBB" w14:textId="77777777" w:rsidR="00FB6C48" w:rsidRPr="004D0408" w:rsidRDefault="00FB6C48" w:rsidP="000800F2">
            <w:pPr>
              <w:spacing w:after="0" w:line="240" w:lineRule="auto"/>
              <w:rPr>
                <w:rFonts w:cstheme="minorHAnsi"/>
                <w:color w:val="FF0000"/>
                <w:sz w:val="18"/>
                <w:szCs w:val="18"/>
              </w:rPr>
            </w:pPr>
            <w:r w:rsidRPr="004D0408">
              <w:rPr>
                <w:rFonts w:cstheme="minorHAnsi"/>
                <w:sz w:val="18"/>
                <w:szCs w:val="18"/>
              </w:rPr>
              <w:t>12 uczniów</w:t>
            </w:r>
          </w:p>
        </w:tc>
      </w:tr>
      <w:tr w:rsidR="00FB6C48" w:rsidRPr="004D0408" w14:paraId="226CC5F3" w14:textId="77777777" w:rsidTr="00FB6C48">
        <w:trPr>
          <w:trHeight w:val="70"/>
        </w:trPr>
        <w:tc>
          <w:tcPr>
            <w:tcW w:w="437" w:type="dxa"/>
            <w:tcBorders>
              <w:top w:val="nil"/>
              <w:left w:val="single" w:sz="4" w:space="0" w:color="auto"/>
              <w:bottom w:val="single" w:sz="4" w:space="0" w:color="auto"/>
              <w:right w:val="single" w:sz="4" w:space="0" w:color="auto"/>
            </w:tcBorders>
            <w:shd w:val="clear" w:color="auto" w:fill="auto"/>
            <w:hideMark/>
          </w:tcPr>
          <w:p w14:paraId="056AA04A" w14:textId="77777777" w:rsidR="00FB6C48" w:rsidRPr="004D0408" w:rsidRDefault="00FB6C48" w:rsidP="000800F2">
            <w:pPr>
              <w:spacing w:after="0" w:line="240" w:lineRule="auto"/>
              <w:ind w:left="68" w:hanging="11"/>
              <w:rPr>
                <w:rFonts w:cstheme="minorHAnsi"/>
                <w:sz w:val="18"/>
                <w:szCs w:val="18"/>
              </w:rPr>
            </w:pPr>
            <w:r w:rsidRPr="004D0408">
              <w:rPr>
                <w:rFonts w:cstheme="minorHAnsi"/>
                <w:sz w:val="18"/>
                <w:szCs w:val="18"/>
              </w:rPr>
              <w:t>4</w:t>
            </w:r>
          </w:p>
        </w:tc>
        <w:tc>
          <w:tcPr>
            <w:tcW w:w="1690" w:type="dxa"/>
            <w:gridSpan w:val="3"/>
            <w:tcBorders>
              <w:top w:val="single" w:sz="4" w:space="0" w:color="auto"/>
              <w:left w:val="nil"/>
              <w:bottom w:val="single" w:sz="4" w:space="0" w:color="auto"/>
              <w:right w:val="single" w:sz="4" w:space="0" w:color="auto"/>
            </w:tcBorders>
            <w:shd w:val="clear" w:color="auto" w:fill="auto"/>
            <w:vAlign w:val="center"/>
          </w:tcPr>
          <w:p w14:paraId="6693F73F" w14:textId="77777777" w:rsidR="00FB6C48" w:rsidRPr="004D0408" w:rsidRDefault="00FB6C48" w:rsidP="000800F2">
            <w:pPr>
              <w:spacing w:after="0" w:line="240" w:lineRule="auto"/>
              <w:ind w:hanging="10"/>
              <w:rPr>
                <w:rFonts w:cstheme="minorHAnsi"/>
                <w:sz w:val="18"/>
                <w:szCs w:val="18"/>
              </w:rPr>
            </w:pPr>
            <w:r w:rsidRPr="004D0408">
              <w:rPr>
                <w:rFonts w:cstheme="minorHAnsi"/>
                <w:sz w:val="18"/>
                <w:szCs w:val="18"/>
              </w:rPr>
              <w:t>Zespół Szkół Gastronomicznych</w:t>
            </w:r>
          </w:p>
          <w:p w14:paraId="558106D9" w14:textId="77777777" w:rsidR="00FB6C48" w:rsidRPr="004D0408" w:rsidRDefault="00FB6C48" w:rsidP="000800F2">
            <w:pPr>
              <w:spacing w:after="0" w:line="240" w:lineRule="auto"/>
              <w:rPr>
                <w:rFonts w:cstheme="minorHAnsi"/>
                <w:sz w:val="18"/>
                <w:szCs w:val="18"/>
              </w:rPr>
            </w:pPr>
            <w:r w:rsidRPr="004D0408">
              <w:rPr>
                <w:rFonts w:cstheme="minorHAnsi"/>
                <w:i/>
                <w:iCs/>
                <w:sz w:val="18"/>
                <w:szCs w:val="18"/>
              </w:rPr>
              <w:lastRenderedPageBreak/>
              <w:t>Zakończenie 31.08.2024 r.</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14:paraId="51F0A04D" w14:textId="77777777" w:rsidR="00FB6C48" w:rsidRPr="004D0408" w:rsidRDefault="00FB6C48" w:rsidP="000800F2">
            <w:pPr>
              <w:spacing w:after="0" w:line="240" w:lineRule="auto"/>
              <w:ind w:hanging="10"/>
              <w:rPr>
                <w:rFonts w:cstheme="minorHAnsi"/>
                <w:sz w:val="18"/>
                <w:szCs w:val="18"/>
              </w:rPr>
            </w:pPr>
            <w:r w:rsidRPr="004D0408">
              <w:rPr>
                <w:rFonts w:cstheme="minorHAnsi"/>
                <w:sz w:val="18"/>
                <w:szCs w:val="18"/>
              </w:rPr>
              <w:lastRenderedPageBreak/>
              <w:t xml:space="preserve">”Zagraniczna mobilność edukacyjna </w:t>
            </w:r>
            <w:r w:rsidRPr="004D0408">
              <w:rPr>
                <w:rFonts w:cstheme="minorHAnsi"/>
                <w:sz w:val="18"/>
                <w:szCs w:val="18"/>
              </w:rPr>
              <w:lastRenderedPageBreak/>
              <w:t>uczniów i absolwentów oraz kadry kształcenia zawodowego Akredytacja ZSG II”</w:t>
            </w:r>
          </w:p>
        </w:tc>
        <w:tc>
          <w:tcPr>
            <w:tcW w:w="3980" w:type="dxa"/>
            <w:gridSpan w:val="3"/>
            <w:tcBorders>
              <w:top w:val="nil"/>
              <w:left w:val="nil"/>
              <w:bottom w:val="single" w:sz="4" w:space="0" w:color="auto"/>
              <w:right w:val="single" w:sz="4" w:space="0" w:color="auto"/>
            </w:tcBorders>
            <w:shd w:val="clear" w:color="auto" w:fill="auto"/>
            <w:noWrap/>
            <w:vAlign w:val="center"/>
          </w:tcPr>
          <w:p w14:paraId="17429247" w14:textId="77777777" w:rsidR="00FB6C48" w:rsidRPr="004D0408" w:rsidRDefault="00FB6C48" w:rsidP="000800F2">
            <w:pPr>
              <w:spacing w:after="0" w:line="240" w:lineRule="auto"/>
              <w:ind w:left="1"/>
              <w:rPr>
                <w:rFonts w:cstheme="minorHAnsi"/>
                <w:sz w:val="18"/>
                <w:szCs w:val="18"/>
              </w:rPr>
            </w:pPr>
            <w:r w:rsidRPr="004D0408">
              <w:rPr>
                <w:rFonts w:cstheme="minorHAnsi"/>
                <w:sz w:val="18"/>
                <w:szCs w:val="18"/>
              </w:rPr>
              <w:lastRenderedPageBreak/>
              <w:t xml:space="preserve">Celem projektu jest zdobycie kierunkowych umiejętności zawodowych podczas staży w firmach </w:t>
            </w:r>
            <w:r w:rsidRPr="004D0408">
              <w:rPr>
                <w:rFonts w:cstheme="minorHAnsi"/>
                <w:sz w:val="18"/>
                <w:szCs w:val="18"/>
              </w:rPr>
              <w:lastRenderedPageBreak/>
              <w:t xml:space="preserve">działających w branży gastronomiczno-hotelarskiej </w:t>
            </w:r>
            <w:r w:rsidRPr="004D0408">
              <w:rPr>
                <w:rFonts w:cstheme="minorHAnsi"/>
                <w:sz w:val="18"/>
                <w:szCs w:val="18"/>
              </w:rPr>
              <w:br/>
              <w:t xml:space="preserve">w Portugalii. </w:t>
            </w:r>
          </w:p>
        </w:tc>
        <w:tc>
          <w:tcPr>
            <w:tcW w:w="1123" w:type="dxa"/>
            <w:tcBorders>
              <w:top w:val="nil"/>
              <w:left w:val="nil"/>
              <w:bottom w:val="single" w:sz="4" w:space="0" w:color="auto"/>
              <w:right w:val="single" w:sz="4" w:space="0" w:color="auto"/>
            </w:tcBorders>
            <w:shd w:val="clear" w:color="auto" w:fill="auto"/>
            <w:vAlign w:val="center"/>
          </w:tcPr>
          <w:p w14:paraId="6FF25B46" w14:textId="77777777" w:rsidR="00FB6C48" w:rsidRPr="004D0408" w:rsidRDefault="00FB6C48" w:rsidP="000800F2">
            <w:pPr>
              <w:spacing w:after="0" w:line="240" w:lineRule="auto"/>
              <w:ind w:hanging="10"/>
              <w:rPr>
                <w:rFonts w:cstheme="minorHAnsi"/>
                <w:sz w:val="18"/>
                <w:szCs w:val="18"/>
              </w:rPr>
            </w:pPr>
            <w:r w:rsidRPr="004D0408">
              <w:rPr>
                <w:rFonts w:cstheme="minorHAnsi"/>
                <w:sz w:val="18"/>
                <w:szCs w:val="18"/>
              </w:rPr>
              <w:lastRenderedPageBreak/>
              <w:t xml:space="preserve">2 nauczycieli, </w:t>
            </w:r>
          </w:p>
          <w:p w14:paraId="3FA47016" w14:textId="77777777" w:rsidR="00FB6C48" w:rsidRPr="004D0408" w:rsidRDefault="00FB6C48" w:rsidP="000800F2">
            <w:pPr>
              <w:spacing w:after="0" w:line="240" w:lineRule="auto"/>
              <w:ind w:hanging="10"/>
              <w:rPr>
                <w:rFonts w:cstheme="minorHAnsi"/>
                <w:sz w:val="18"/>
                <w:szCs w:val="18"/>
              </w:rPr>
            </w:pPr>
            <w:r w:rsidRPr="004D0408">
              <w:rPr>
                <w:rFonts w:cstheme="minorHAnsi"/>
                <w:sz w:val="18"/>
                <w:szCs w:val="18"/>
              </w:rPr>
              <w:t>16 uczniów</w:t>
            </w:r>
          </w:p>
        </w:tc>
      </w:tr>
      <w:tr w:rsidR="00FB6C48" w:rsidRPr="004D0408" w14:paraId="215F3F2F" w14:textId="77777777" w:rsidTr="00FB6C48">
        <w:trPr>
          <w:trHeight w:val="558"/>
        </w:trPr>
        <w:tc>
          <w:tcPr>
            <w:tcW w:w="437" w:type="dxa"/>
            <w:tcBorders>
              <w:top w:val="nil"/>
              <w:left w:val="single" w:sz="4" w:space="0" w:color="auto"/>
              <w:bottom w:val="single" w:sz="4" w:space="0" w:color="auto"/>
              <w:right w:val="single" w:sz="4" w:space="0" w:color="auto"/>
            </w:tcBorders>
            <w:shd w:val="clear" w:color="auto" w:fill="auto"/>
            <w:hideMark/>
          </w:tcPr>
          <w:p w14:paraId="41F2B978" w14:textId="77777777" w:rsidR="00FB6C48" w:rsidRPr="004D0408" w:rsidRDefault="00FB6C48" w:rsidP="000800F2">
            <w:pPr>
              <w:spacing w:after="0" w:line="240" w:lineRule="auto"/>
              <w:ind w:left="68" w:hanging="11"/>
              <w:rPr>
                <w:rFonts w:cstheme="minorHAnsi"/>
                <w:sz w:val="18"/>
                <w:szCs w:val="18"/>
              </w:rPr>
            </w:pPr>
            <w:r w:rsidRPr="004D0408">
              <w:rPr>
                <w:rFonts w:cstheme="minorHAnsi"/>
                <w:sz w:val="18"/>
                <w:szCs w:val="18"/>
              </w:rPr>
              <w:t>5</w:t>
            </w:r>
          </w:p>
        </w:tc>
        <w:tc>
          <w:tcPr>
            <w:tcW w:w="1690" w:type="dxa"/>
            <w:gridSpan w:val="3"/>
            <w:tcBorders>
              <w:top w:val="nil"/>
              <w:left w:val="nil"/>
              <w:bottom w:val="single" w:sz="4" w:space="0" w:color="auto"/>
              <w:right w:val="single" w:sz="4" w:space="0" w:color="auto"/>
            </w:tcBorders>
            <w:shd w:val="clear" w:color="auto" w:fill="auto"/>
            <w:vAlign w:val="center"/>
          </w:tcPr>
          <w:p w14:paraId="17C2014B" w14:textId="77777777" w:rsidR="00FB6C48" w:rsidRPr="004D0408" w:rsidRDefault="00FB6C48" w:rsidP="000800F2">
            <w:pPr>
              <w:spacing w:after="0" w:line="240" w:lineRule="auto"/>
              <w:ind w:hanging="10"/>
              <w:rPr>
                <w:rFonts w:cstheme="minorHAnsi"/>
                <w:sz w:val="18"/>
                <w:szCs w:val="18"/>
              </w:rPr>
            </w:pPr>
            <w:r w:rsidRPr="004D0408">
              <w:rPr>
                <w:rFonts w:cstheme="minorHAnsi"/>
                <w:sz w:val="18"/>
                <w:szCs w:val="18"/>
              </w:rPr>
              <w:t>Zespół Szkół Ogrodniczych</w:t>
            </w:r>
          </w:p>
          <w:p w14:paraId="08B865C7" w14:textId="77777777" w:rsidR="00FB6C48" w:rsidRPr="004D0408" w:rsidRDefault="00FB6C48" w:rsidP="000800F2">
            <w:pPr>
              <w:spacing w:after="0" w:line="240" w:lineRule="auto"/>
              <w:rPr>
                <w:rFonts w:cstheme="minorHAnsi"/>
                <w:sz w:val="18"/>
                <w:szCs w:val="18"/>
              </w:rPr>
            </w:pPr>
            <w:r w:rsidRPr="004D0408">
              <w:rPr>
                <w:rFonts w:cstheme="minorHAnsi"/>
                <w:i/>
                <w:iCs/>
                <w:sz w:val="18"/>
                <w:szCs w:val="18"/>
              </w:rPr>
              <w:t>Zakończenie 02.03.2025 r.</w:t>
            </w:r>
          </w:p>
        </w:tc>
        <w:tc>
          <w:tcPr>
            <w:tcW w:w="1842" w:type="dxa"/>
            <w:gridSpan w:val="2"/>
            <w:tcBorders>
              <w:top w:val="nil"/>
              <w:left w:val="nil"/>
              <w:bottom w:val="single" w:sz="4" w:space="0" w:color="auto"/>
              <w:right w:val="single" w:sz="4" w:space="0" w:color="auto"/>
            </w:tcBorders>
            <w:shd w:val="clear" w:color="auto" w:fill="auto"/>
            <w:vAlign w:val="center"/>
          </w:tcPr>
          <w:p w14:paraId="25253A5E" w14:textId="77777777" w:rsidR="00FB6C48" w:rsidRPr="004D0408" w:rsidRDefault="00FB6C48" w:rsidP="000800F2">
            <w:pPr>
              <w:spacing w:after="0" w:line="240" w:lineRule="auto"/>
              <w:rPr>
                <w:rFonts w:cstheme="minorHAnsi"/>
                <w:sz w:val="18"/>
                <w:szCs w:val="18"/>
              </w:rPr>
            </w:pPr>
            <w:r w:rsidRPr="004D0408">
              <w:rPr>
                <w:rFonts w:cstheme="minorHAnsi"/>
                <w:sz w:val="18"/>
                <w:szCs w:val="18"/>
              </w:rPr>
              <w:t xml:space="preserve">„Euroogrodnik 4 – Międzynarodowe praktyki szansą na rozwój uczniów Zespołu Szkół Ogrodniczych w Gorzowie Wielkopolskim”  </w:t>
            </w:r>
          </w:p>
        </w:tc>
        <w:tc>
          <w:tcPr>
            <w:tcW w:w="3980" w:type="dxa"/>
            <w:gridSpan w:val="3"/>
            <w:tcBorders>
              <w:top w:val="nil"/>
              <w:left w:val="nil"/>
              <w:bottom w:val="single" w:sz="4" w:space="0" w:color="auto"/>
              <w:right w:val="single" w:sz="4" w:space="0" w:color="auto"/>
            </w:tcBorders>
            <w:shd w:val="clear" w:color="auto" w:fill="auto"/>
            <w:vAlign w:val="center"/>
          </w:tcPr>
          <w:p w14:paraId="203CEF08" w14:textId="77777777" w:rsidR="00FB6C48" w:rsidRPr="004D0408" w:rsidRDefault="00FB6C48" w:rsidP="000800F2">
            <w:pPr>
              <w:spacing w:after="0" w:line="240" w:lineRule="auto"/>
              <w:ind w:left="1"/>
              <w:rPr>
                <w:rFonts w:cstheme="minorHAnsi"/>
                <w:sz w:val="18"/>
                <w:szCs w:val="18"/>
              </w:rPr>
            </w:pPr>
            <w:r w:rsidRPr="004D0408">
              <w:rPr>
                <w:rFonts w:cstheme="minorHAnsi"/>
                <w:sz w:val="18"/>
                <w:szCs w:val="18"/>
              </w:rPr>
              <w:t xml:space="preserve">Zdobycie doświadczenia zawodowego </w:t>
            </w:r>
            <w:r w:rsidRPr="004D0408">
              <w:rPr>
                <w:rFonts w:cstheme="minorHAnsi"/>
                <w:sz w:val="18"/>
                <w:szCs w:val="18"/>
              </w:rPr>
              <w:br/>
              <w:t>w zagranicznych firmach oraz wzrost kompetencji językowych. Głównym zadaniem jest zorganizowanie praktyk we Włoszech i w Hiszpanii.</w:t>
            </w:r>
          </w:p>
        </w:tc>
        <w:tc>
          <w:tcPr>
            <w:tcW w:w="1123" w:type="dxa"/>
            <w:tcBorders>
              <w:top w:val="nil"/>
              <w:left w:val="nil"/>
              <w:bottom w:val="single" w:sz="4" w:space="0" w:color="auto"/>
              <w:right w:val="single" w:sz="4" w:space="0" w:color="auto"/>
            </w:tcBorders>
            <w:shd w:val="clear" w:color="auto" w:fill="auto"/>
            <w:vAlign w:val="center"/>
          </w:tcPr>
          <w:p w14:paraId="5CAAD94D" w14:textId="77777777" w:rsidR="00FB6C48" w:rsidRPr="004D0408" w:rsidRDefault="00FB6C48" w:rsidP="000800F2">
            <w:pPr>
              <w:spacing w:after="0" w:line="240" w:lineRule="auto"/>
              <w:rPr>
                <w:rFonts w:cstheme="minorHAnsi"/>
                <w:sz w:val="18"/>
                <w:szCs w:val="18"/>
              </w:rPr>
            </w:pPr>
            <w:r w:rsidRPr="004D0408">
              <w:rPr>
                <w:rFonts w:cstheme="minorHAnsi"/>
                <w:sz w:val="18"/>
                <w:szCs w:val="18"/>
              </w:rPr>
              <w:t>30 uczniów</w:t>
            </w:r>
          </w:p>
        </w:tc>
      </w:tr>
      <w:tr w:rsidR="00FB6C48" w:rsidRPr="004D0408" w14:paraId="1D7C70EF" w14:textId="77777777" w:rsidTr="00FB6C48">
        <w:trPr>
          <w:trHeight w:val="874"/>
        </w:trPr>
        <w:tc>
          <w:tcPr>
            <w:tcW w:w="437" w:type="dxa"/>
            <w:tcBorders>
              <w:top w:val="nil"/>
              <w:left w:val="single" w:sz="4" w:space="0" w:color="auto"/>
              <w:bottom w:val="single" w:sz="4" w:space="0" w:color="auto"/>
              <w:right w:val="single" w:sz="4" w:space="0" w:color="auto"/>
            </w:tcBorders>
            <w:shd w:val="clear" w:color="auto" w:fill="auto"/>
            <w:hideMark/>
          </w:tcPr>
          <w:p w14:paraId="5E07AA3D" w14:textId="77777777" w:rsidR="00FB6C48" w:rsidRPr="004D0408" w:rsidRDefault="00FB6C48" w:rsidP="000800F2">
            <w:pPr>
              <w:spacing w:after="0" w:line="240" w:lineRule="auto"/>
              <w:ind w:left="68" w:hanging="11"/>
              <w:rPr>
                <w:rFonts w:cstheme="minorHAnsi"/>
                <w:sz w:val="18"/>
                <w:szCs w:val="18"/>
              </w:rPr>
            </w:pPr>
            <w:r w:rsidRPr="004D0408">
              <w:rPr>
                <w:rFonts w:cstheme="minorHAnsi"/>
                <w:sz w:val="18"/>
                <w:szCs w:val="18"/>
              </w:rPr>
              <w:t>6</w:t>
            </w:r>
          </w:p>
        </w:tc>
        <w:tc>
          <w:tcPr>
            <w:tcW w:w="1690" w:type="dxa"/>
            <w:gridSpan w:val="3"/>
            <w:tcBorders>
              <w:top w:val="nil"/>
              <w:left w:val="nil"/>
              <w:bottom w:val="single" w:sz="4" w:space="0" w:color="auto"/>
              <w:right w:val="single" w:sz="4" w:space="0" w:color="auto"/>
            </w:tcBorders>
            <w:shd w:val="clear" w:color="auto" w:fill="auto"/>
            <w:vAlign w:val="center"/>
          </w:tcPr>
          <w:p w14:paraId="671AE0E4" w14:textId="77777777" w:rsidR="00FB6C48" w:rsidRPr="004D0408" w:rsidRDefault="00FB6C48" w:rsidP="000800F2">
            <w:pPr>
              <w:spacing w:after="0" w:line="240" w:lineRule="auto"/>
              <w:ind w:hanging="10"/>
              <w:rPr>
                <w:rFonts w:cstheme="minorHAnsi"/>
                <w:sz w:val="18"/>
                <w:szCs w:val="18"/>
              </w:rPr>
            </w:pPr>
            <w:r w:rsidRPr="004D0408">
              <w:rPr>
                <w:rFonts w:cstheme="minorHAnsi"/>
                <w:sz w:val="18"/>
                <w:szCs w:val="18"/>
              </w:rPr>
              <w:t xml:space="preserve">Zespół Szkół Technicznych i Ogólnokształcących </w:t>
            </w:r>
          </w:p>
          <w:p w14:paraId="0D3278E7" w14:textId="77777777" w:rsidR="00FB6C48" w:rsidRPr="004D0408" w:rsidRDefault="00FB6C48" w:rsidP="000800F2">
            <w:pPr>
              <w:spacing w:after="0" w:line="240" w:lineRule="auto"/>
              <w:rPr>
                <w:rFonts w:cstheme="minorHAnsi"/>
                <w:sz w:val="18"/>
                <w:szCs w:val="18"/>
              </w:rPr>
            </w:pPr>
            <w:r w:rsidRPr="004D0408">
              <w:rPr>
                <w:rFonts w:cstheme="minorHAnsi"/>
                <w:i/>
                <w:iCs/>
                <w:sz w:val="18"/>
                <w:szCs w:val="18"/>
              </w:rPr>
              <w:t>Zakończenie 31.08.2024 r.</w:t>
            </w:r>
          </w:p>
        </w:tc>
        <w:tc>
          <w:tcPr>
            <w:tcW w:w="1842" w:type="dxa"/>
            <w:gridSpan w:val="2"/>
            <w:tcBorders>
              <w:top w:val="nil"/>
              <w:left w:val="nil"/>
              <w:bottom w:val="single" w:sz="4" w:space="0" w:color="auto"/>
              <w:right w:val="single" w:sz="4" w:space="0" w:color="auto"/>
            </w:tcBorders>
            <w:shd w:val="clear" w:color="auto" w:fill="auto"/>
            <w:vAlign w:val="center"/>
          </w:tcPr>
          <w:p w14:paraId="6454E2E0" w14:textId="77777777" w:rsidR="00FB6C48" w:rsidRPr="004D0408" w:rsidRDefault="00FB6C48" w:rsidP="000800F2">
            <w:pPr>
              <w:spacing w:after="0" w:line="240" w:lineRule="auto"/>
              <w:rPr>
                <w:rFonts w:cstheme="minorHAnsi"/>
                <w:sz w:val="18"/>
                <w:szCs w:val="18"/>
              </w:rPr>
            </w:pPr>
            <w:r w:rsidRPr="004D0408">
              <w:rPr>
                <w:rFonts w:cstheme="minorHAnsi"/>
                <w:sz w:val="18"/>
                <w:szCs w:val="18"/>
              </w:rPr>
              <w:t>„Zagraniczna mobilność edukacyjna uczniów i absolwentów oraz kadry kształcenia zawodowego Akredytacja ZSTiO I”</w:t>
            </w:r>
          </w:p>
        </w:tc>
        <w:tc>
          <w:tcPr>
            <w:tcW w:w="3980" w:type="dxa"/>
            <w:gridSpan w:val="3"/>
            <w:tcBorders>
              <w:top w:val="nil"/>
              <w:left w:val="nil"/>
              <w:bottom w:val="single" w:sz="4" w:space="0" w:color="auto"/>
              <w:right w:val="single" w:sz="4" w:space="0" w:color="auto"/>
            </w:tcBorders>
            <w:shd w:val="clear" w:color="auto" w:fill="auto"/>
            <w:noWrap/>
            <w:vAlign w:val="center"/>
          </w:tcPr>
          <w:p w14:paraId="2790849E" w14:textId="77777777" w:rsidR="00FB6C48" w:rsidRPr="004D0408" w:rsidRDefault="00FB6C48" w:rsidP="000800F2">
            <w:pPr>
              <w:spacing w:after="0" w:line="240" w:lineRule="auto"/>
              <w:ind w:left="1"/>
              <w:rPr>
                <w:rFonts w:cstheme="minorHAnsi"/>
                <w:sz w:val="18"/>
                <w:szCs w:val="18"/>
              </w:rPr>
            </w:pPr>
            <w:r w:rsidRPr="004D0408">
              <w:rPr>
                <w:rFonts w:cstheme="minorHAnsi"/>
                <w:sz w:val="18"/>
                <w:szCs w:val="18"/>
              </w:rPr>
              <w:t>Celem projektu jest zdobycie doświadczenia zawodowego w instytucjach węgierskich, odpowiadających profilom kształcenia w Technikum nr 6</w:t>
            </w:r>
          </w:p>
        </w:tc>
        <w:tc>
          <w:tcPr>
            <w:tcW w:w="1123" w:type="dxa"/>
            <w:tcBorders>
              <w:top w:val="nil"/>
              <w:left w:val="nil"/>
              <w:bottom w:val="single" w:sz="4" w:space="0" w:color="auto"/>
              <w:right w:val="single" w:sz="4" w:space="0" w:color="auto"/>
            </w:tcBorders>
            <w:shd w:val="clear" w:color="auto" w:fill="auto"/>
            <w:vAlign w:val="center"/>
          </w:tcPr>
          <w:p w14:paraId="6E3C61AF" w14:textId="77777777" w:rsidR="00FB6C48" w:rsidRPr="004D0408" w:rsidRDefault="00FB6C48" w:rsidP="000800F2">
            <w:pPr>
              <w:spacing w:after="0" w:line="240" w:lineRule="auto"/>
              <w:rPr>
                <w:rFonts w:cstheme="minorHAnsi"/>
                <w:sz w:val="18"/>
                <w:szCs w:val="18"/>
              </w:rPr>
            </w:pPr>
            <w:r w:rsidRPr="004D0408">
              <w:rPr>
                <w:rFonts w:cstheme="minorHAnsi"/>
                <w:sz w:val="18"/>
                <w:szCs w:val="18"/>
              </w:rPr>
              <w:t>30 uczniów</w:t>
            </w:r>
          </w:p>
        </w:tc>
      </w:tr>
      <w:tr w:rsidR="00FB6C48" w:rsidRPr="004D0408" w14:paraId="407A0845" w14:textId="77777777" w:rsidTr="00FB6C48">
        <w:trPr>
          <w:trHeight w:val="452"/>
        </w:trPr>
        <w:tc>
          <w:tcPr>
            <w:tcW w:w="437" w:type="dxa"/>
            <w:tcBorders>
              <w:top w:val="nil"/>
              <w:left w:val="single" w:sz="4" w:space="0" w:color="auto"/>
              <w:bottom w:val="single" w:sz="4" w:space="0" w:color="auto"/>
              <w:right w:val="single" w:sz="4" w:space="0" w:color="auto"/>
            </w:tcBorders>
            <w:shd w:val="clear" w:color="auto" w:fill="auto"/>
          </w:tcPr>
          <w:p w14:paraId="4A054C20" w14:textId="77777777" w:rsidR="00FB6C48" w:rsidRPr="004D0408" w:rsidRDefault="00FB6C48" w:rsidP="000800F2">
            <w:pPr>
              <w:spacing w:after="0" w:line="240" w:lineRule="auto"/>
              <w:ind w:left="68" w:hanging="11"/>
              <w:rPr>
                <w:rFonts w:cstheme="minorHAnsi"/>
                <w:sz w:val="18"/>
                <w:szCs w:val="18"/>
              </w:rPr>
            </w:pPr>
            <w:r w:rsidRPr="004D0408">
              <w:rPr>
                <w:rFonts w:cstheme="minorHAnsi"/>
                <w:sz w:val="18"/>
                <w:szCs w:val="18"/>
              </w:rPr>
              <w:t>7</w:t>
            </w:r>
          </w:p>
        </w:tc>
        <w:tc>
          <w:tcPr>
            <w:tcW w:w="1690" w:type="dxa"/>
            <w:gridSpan w:val="3"/>
            <w:tcBorders>
              <w:top w:val="nil"/>
              <w:left w:val="nil"/>
              <w:bottom w:val="single" w:sz="4" w:space="0" w:color="auto"/>
              <w:right w:val="single" w:sz="4" w:space="0" w:color="auto"/>
            </w:tcBorders>
            <w:shd w:val="clear" w:color="auto" w:fill="auto"/>
            <w:vAlign w:val="center"/>
          </w:tcPr>
          <w:p w14:paraId="48465685" w14:textId="77777777" w:rsidR="00FB6C48" w:rsidRPr="004D0408" w:rsidRDefault="00FB6C48" w:rsidP="000800F2">
            <w:pPr>
              <w:spacing w:after="0" w:line="240" w:lineRule="auto"/>
              <w:ind w:hanging="10"/>
              <w:rPr>
                <w:rFonts w:cstheme="minorHAnsi"/>
                <w:sz w:val="18"/>
                <w:szCs w:val="18"/>
              </w:rPr>
            </w:pPr>
            <w:r w:rsidRPr="004D0408">
              <w:rPr>
                <w:rFonts w:cstheme="minorHAnsi"/>
                <w:sz w:val="18"/>
                <w:szCs w:val="18"/>
              </w:rPr>
              <w:t>Miasto Gorzów Wielkopolski</w:t>
            </w:r>
            <w:r w:rsidRPr="004D0408">
              <w:rPr>
                <w:rFonts w:cstheme="minorHAnsi"/>
                <w:sz w:val="18"/>
                <w:szCs w:val="18"/>
              </w:rPr>
              <w:br/>
              <w:t>Akademia im. Jakuba z Paradyża, ZIPH</w:t>
            </w:r>
            <w:r w:rsidRPr="004D0408">
              <w:rPr>
                <w:rFonts w:cstheme="minorHAnsi"/>
                <w:sz w:val="18"/>
                <w:szCs w:val="18"/>
              </w:rPr>
              <w:br/>
              <w:t>WZDZ</w:t>
            </w:r>
          </w:p>
          <w:p w14:paraId="4D71FF90" w14:textId="77777777" w:rsidR="00FB6C48" w:rsidRPr="004D0408" w:rsidRDefault="00FB6C48" w:rsidP="000800F2">
            <w:pPr>
              <w:spacing w:after="0" w:line="240" w:lineRule="auto"/>
              <w:rPr>
                <w:rFonts w:cstheme="minorHAnsi"/>
                <w:sz w:val="18"/>
                <w:szCs w:val="18"/>
              </w:rPr>
            </w:pPr>
            <w:r w:rsidRPr="004D0408">
              <w:rPr>
                <w:rFonts w:cstheme="minorHAnsi"/>
                <w:i/>
                <w:iCs/>
                <w:sz w:val="18"/>
                <w:szCs w:val="18"/>
              </w:rPr>
              <w:t>Zakończenie 30.05.2023 r.</w:t>
            </w:r>
          </w:p>
        </w:tc>
        <w:tc>
          <w:tcPr>
            <w:tcW w:w="1842" w:type="dxa"/>
            <w:gridSpan w:val="2"/>
            <w:tcBorders>
              <w:top w:val="nil"/>
              <w:left w:val="nil"/>
              <w:bottom w:val="single" w:sz="4" w:space="0" w:color="auto"/>
              <w:right w:val="single" w:sz="4" w:space="0" w:color="auto"/>
            </w:tcBorders>
            <w:shd w:val="clear" w:color="auto" w:fill="auto"/>
            <w:vAlign w:val="center"/>
          </w:tcPr>
          <w:p w14:paraId="29660996" w14:textId="77777777" w:rsidR="00FB6C48" w:rsidRPr="004D0408" w:rsidRDefault="00FB6C48" w:rsidP="000800F2">
            <w:pPr>
              <w:spacing w:after="0" w:line="240" w:lineRule="auto"/>
              <w:rPr>
                <w:rFonts w:cstheme="minorHAnsi"/>
                <w:sz w:val="18"/>
                <w:szCs w:val="18"/>
              </w:rPr>
            </w:pPr>
            <w:r w:rsidRPr="004D0408">
              <w:rPr>
                <w:rFonts w:cstheme="minorHAnsi"/>
                <w:sz w:val="18"/>
                <w:szCs w:val="18"/>
              </w:rPr>
              <w:t>„Zawodowcy w Gorzowie 2.0”</w:t>
            </w:r>
          </w:p>
        </w:tc>
        <w:tc>
          <w:tcPr>
            <w:tcW w:w="3980" w:type="dxa"/>
            <w:gridSpan w:val="3"/>
            <w:tcBorders>
              <w:top w:val="nil"/>
              <w:left w:val="nil"/>
              <w:bottom w:val="single" w:sz="4" w:space="0" w:color="auto"/>
              <w:right w:val="single" w:sz="4" w:space="0" w:color="auto"/>
            </w:tcBorders>
            <w:shd w:val="clear" w:color="auto" w:fill="auto"/>
            <w:noWrap/>
            <w:vAlign w:val="center"/>
          </w:tcPr>
          <w:p w14:paraId="4A8A83E7" w14:textId="77777777" w:rsidR="00FB6C48" w:rsidRPr="004D0408" w:rsidRDefault="00FB6C48" w:rsidP="000800F2">
            <w:pPr>
              <w:spacing w:after="0" w:line="240" w:lineRule="auto"/>
              <w:ind w:left="1" w:hanging="10"/>
              <w:rPr>
                <w:rFonts w:cstheme="minorHAnsi"/>
                <w:sz w:val="18"/>
                <w:szCs w:val="18"/>
              </w:rPr>
            </w:pPr>
            <w:r w:rsidRPr="004D0408">
              <w:rPr>
                <w:rFonts w:cstheme="minorHAnsi"/>
                <w:sz w:val="18"/>
                <w:szCs w:val="18"/>
              </w:rPr>
              <w:t xml:space="preserve">Poprawa jakości kształcenia zawodowego poprzez podniesienie poziomu wiedzy i kompetencji uczniów i nauczycieli szkół zawodowych oraz zintegrowanie kształcenia zawodowego z rynkiem pracy. </w:t>
            </w:r>
          </w:p>
          <w:p w14:paraId="3EF3088A" w14:textId="77777777" w:rsidR="00FB6C48" w:rsidRPr="004D0408" w:rsidRDefault="00FB6C48" w:rsidP="000800F2">
            <w:pPr>
              <w:spacing w:after="0" w:line="240" w:lineRule="auto"/>
              <w:ind w:left="1"/>
              <w:rPr>
                <w:rFonts w:cstheme="minorHAnsi"/>
                <w:sz w:val="18"/>
                <w:szCs w:val="18"/>
              </w:rPr>
            </w:pPr>
            <w:r w:rsidRPr="004D0408">
              <w:rPr>
                <w:rFonts w:cstheme="minorHAnsi"/>
                <w:sz w:val="18"/>
                <w:szCs w:val="18"/>
              </w:rPr>
              <w:t>W ramach projektu poza szeregiem kursów i warsztatów doskonalących umiejętności uczniów i nauczycieli, kursów kwalifikacyjnych i studiów podyplomowych, dokonano także zakupu sprzętu do wyposażenia pracowni automotive, pracowni budowlanych, gospodarki materiałowej branży TSL oraz doposażano wiele innych pracowni we wszystkich szkołach kształcących zawodowo.</w:t>
            </w:r>
          </w:p>
        </w:tc>
        <w:tc>
          <w:tcPr>
            <w:tcW w:w="1123" w:type="dxa"/>
            <w:tcBorders>
              <w:top w:val="nil"/>
              <w:left w:val="nil"/>
              <w:bottom w:val="single" w:sz="4" w:space="0" w:color="auto"/>
              <w:right w:val="single" w:sz="4" w:space="0" w:color="auto"/>
            </w:tcBorders>
            <w:shd w:val="clear" w:color="auto" w:fill="auto"/>
            <w:vAlign w:val="center"/>
          </w:tcPr>
          <w:p w14:paraId="0C9B64E3" w14:textId="77777777" w:rsidR="00FB6C48" w:rsidRPr="004D0408" w:rsidRDefault="00FB6C48" w:rsidP="000800F2">
            <w:pPr>
              <w:spacing w:after="0" w:line="240" w:lineRule="auto"/>
              <w:rPr>
                <w:rFonts w:cstheme="minorHAnsi"/>
                <w:sz w:val="18"/>
                <w:szCs w:val="18"/>
              </w:rPr>
            </w:pPr>
            <w:r w:rsidRPr="004D0408">
              <w:rPr>
                <w:rFonts w:cstheme="minorHAnsi"/>
                <w:sz w:val="18"/>
                <w:szCs w:val="18"/>
              </w:rPr>
              <w:t>4440 uczniów</w:t>
            </w:r>
            <w:r w:rsidRPr="004D0408">
              <w:rPr>
                <w:rFonts w:cstheme="minorHAnsi"/>
                <w:sz w:val="18"/>
                <w:szCs w:val="18"/>
              </w:rPr>
              <w:br/>
              <w:t>60 nauczycieli</w:t>
            </w:r>
          </w:p>
        </w:tc>
      </w:tr>
      <w:tr w:rsidR="00FB6C48" w:rsidRPr="004D0408" w14:paraId="5DAF41B9" w14:textId="77777777" w:rsidTr="00FB6C48">
        <w:trPr>
          <w:trHeight w:val="874"/>
        </w:trPr>
        <w:tc>
          <w:tcPr>
            <w:tcW w:w="437" w:type="dxa"/>
            <w:tcBorders>
              <w:top w:val="single" w:sz="4" w:space="0" w:color="auto"/>
              <w:left w:val="single" w:sz="4" w:space="0" w:color="auto"/>
              <w:bottom w:val="single" w:sz="4" w:space="0" w:color="auto"/>
              <w:right w:val="single" w:sz="4" w:space="0" w:color="auto"/>
            </w:tcBorders>
            <w:shd w:val="clear" w:color="auto" w:fill="auto"/>
          </w:tcPr>
          <w:p w14:paraId="249C1490" w14:textId="77777777" w:rsidR="00FB6C48" w:rsidRPr="004D0408" w:rsidRDefault="00FB6C48" w:rsidP="000800F2">
            <w:pPr>
              <w:spacing w:after="0" w:line="240" w:lineRule="auto"/>
              <w:ind w:left="68" w:hanging="11"/>
              <w:rPr>
                <w:rFonts w:cstheme="minorHAnsi"/>
                <w:sz w:val="18"/>
                <w:szCs w:val="18"/>
              </w:rPr>
            </w:pPr>
            <w:r w:rsidRPr="004D0408">
              <w:rPr>
                <w:rFonts w:cstheme="minorHAnsi"/>
                <w:sz w:val="18"/>
                <w:szCs w:val="18"/>
              </w:rPr>
              <w:t>8</w:t>
            </w:r>
          </w:p>
        </w:tc>
        <w:tc>
          <w:tcPr>
            <w:tcW w:w="1690" w:type="dxa"/>
            <w:gridSpan w:val="3"/>
            <w:tcBorders>
              <w:top w:val="single" w:sz="4" w:space="0" w:color="auto"/>
              <w:left w:val="nil"/>
              <w:bottom w:val="single" w:sz="4" w:space="0" w:color="auto"/>
              <w:right w:val="single" w:sz="4" w:space="0" w:color="auto"/>
            </w:tcBorders>
            <w:shd w:val="clear" w:color="auto" w:fill="auto"/>
            <w:vAlign w:val="center"/>
          </w:tcPr>
          <w:p w14:paraId="12CD9575" w14:textId="77777777" w:rsidR="00FB6C48" w:rsidRPr="004D0408" w:rsidRDefault="00FB6C48" w:rsidP="000800F2">
            <w:pPr>
              <w:spacing w:after="0" w:line="240" w:lineRule="auto"/>
              <w:ind w:hanging="10"/>
              <w:rPr>
                <w:rFonts w:cstheme="minorHAnsi"/>
                <w:sz w:val="18"/>
                <w:szCs w:val="18"/>
              </w:rPr>
            </w:pPr>
            <w:r w:rsidRPr="004D0408">
              <w:rPr>
                <w:rFonts w:cstheme="minorHAnsi"/>
                <w:sz w:val="18"/>
                <w:szCs w:val="18"/>
              </w:rPr>
              <w:t>Miasto Gorzów Wlkp.</w:t>
            </w:r>
          </w:p>
          <w:p w14:paraId="73EB655E" w14:textId="77777777" w:rsidR="00FB6C48" w:rsidRPr="004D0408" w:rsidRDefault="00FB6C48" w:rsidP="000800F2">
            <w:pPr>
              <w:spacing w:after="0" w:line="240" w:lineRule="auto"/>
              <w:rPr>
                <w:rFonts w:cstheme="minorHAnsi"/>
                <w:sz w:val="18"/>
                <w:szCs w:val="18"/>
              </w:rPr>
            </w:pPr>
            <w:r w:rsidRPr="004D0408">
              <w:rPr>
                <w:rFonts w:cstheme="minorHAnsi"/>
                <w:i/>
                <w:iCs/>
                <w:sz w:val="18"/>
                <w:szCs w:val="18"/>
              </w:rPr>
              <w:t>Zakończenie 30.06.2023 r.</w:t>
            </w:r>
            <w:r w:rsidRPr="004D0408">
              <w:rPr>
                <w:rFonts w:cstheme="minorHAnsi"/>
                <w:sz w:val="18"/>
                <w:szCs w:val="18"/>
              </w:rPr>
              <w:t xml:space="preserve"> </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14:paraId="289CCC5F" w14:textId="77777777" w:rsidR="00FB6C48" w:rsidRPr="004D0408" w:rsidRDefault="00FB6C48" w:rsidP="000800F2">
            <w:pPr>
              <w:spacing w:after="0" w:line="240" w:lineRule="auto"/>
              <w:rPr>
                <w:rFonts w:cstheme="minorHAnsi"/>
                <w:sz w:val="18"/>
                <w:szCs w:val="18"/>
              </w:rPr>
            </w:pPr>
            <w:r w:rsidRPr="004D0408">
              <w:rPr>
                <w:rFonts w:eastAsia="Calibri" w:cstheme="minorHAnsi"/>
                <w:sz w:val="18"/>
                <w:szCs w:val="18"/>
              </w:rPr>
              <w:t>„Pokolenie płatków śniegu”</w:t>
            </w:r>
          </w:p>
        </w:tc>
        <w:tc>
          <w:tcPr>
            <w:tcW w:w="3980" w:type="dxa"/>
            <w:gridSpan w:val="3"/>
            <w:tcBorders>
              <w:top w:val="single" w:sz="4" w:space="0" w:color="auto"/>
              <w:left w:val="nil"/>
              <w:bottom w:val="single" w:sz="4" w:space="0" w:color="auto"/>
              <w:right w:val="single" w:sz="4" w:space="0" w:color="auto"/>
            </w:tcBorders>
            <w:shd w:val="clear" w:color="auto" w:fill="auto"/>
            <w:noWrap/>
            <w:vAlign w:val="center"/>
          </w:tcPr>
          <w:p w14:paraId="225930DB" w14:textId="77777777" w:rsidR="00FB6C48" w:rsidRPr="004D0408" w:rsidRDefault="00FB6C48" w:rsidP="000800F2">
            <w:pPr>
              <w:spacing w:after="0" w:line="240" w:lineRule="auto"/>
              <w:ind w:left="1"/>
              <w:rPr>
                <w:rFonts w:cstheme="minorHAnsi"/>
                <w:sz w:val="18"/>
                <w:szCs w:val="18"/>
              </w:rPr>
            </w:pPr>
            <w:r w:rsidRPr="004D0408">
              <w:rPr>
                <w:rFonts w:cstheme="minorHAnsi"/>
                <w:sz w:val="18"/>
                <w:szCs w:val="18"/>
              </w:rPr>
              <w:t>Celem projektu jest kształcenie i rozwijanie umiejętności uniwersalnych poprzez objęcie uczniów wsparciem wychowawczym, profilaktycznym i pomocowym w zakresie zwalczania i przeciwdziałania skutkom pandemii COVID-19. W ramach projektu zostanie zakupiony również sprzęt dydaktyczny.</w:t>
            </w:r>
          </w:p>
        </w:tc>
        <w:tc>
          <w:tcPr>
            <w:tcW w:w="1123" w:type="dxa"/>
            <w:tcBorders>
              <w:top w:val="single" w:sz="4" w:space="0" w:color="auto"/>
              <w:left w:val="nil"/>
              <w:bottom w:val="single" w:sz="4" w:space="0" w:color="auto"/>
              <w:right w:val="single" w:sz="4" w:space="0" w:color="auto"/>
            </w:tcBorders>
            <w:shd w:val="clear" w:color="auto" w:fill="auto"/>
            <w:vAlign w:val="center"/>
          </w:tcPr>
          <w:p w14:paraId="52B3FAF4" w14:textId="77777777" w:rsidR="00FB6C48" w:rsidRPr="004D0408" w:rsidRDefault="00FB6C48" w:rsidP="000800F2">
            <w:pPr>
              <w:spacing w:after="0" w:line="240" w:lineRule="auto"/>
              <w:rPr>
                <w:rFonts w:cstheme="minorHAnsi"/>
                <w:sz w:val="18"/>
                <w:szCs w:val="18"/>
              </w:rPr>
            </w:pPr>
            <w:r w:rsidRPr="004D0408">
              <w:rPr>
                <w:rFonts w:cstheme="minorHAnsi"/>
                <w:sz w:val="18"/>
                <w:szCs w:val="18"/>
              </w:rPr>
              <w:t>64 nauczycieli, 150 uczniów</w:t>
            </w:r>
          </w:p>
        </w:tc>
      </w:tr>
      <w:tr w:rsidR="00FB6C48" w:rsidRPr="004D0408" w14:paraId="1A5C0199" w14:textId="77777777" w:rsidTr="00FB6C48">
        <w:trPr>
          <w:trHeight w:val="906"/>
        </w:trPr>
        <w:tc>
          <w:tcPr>
            <w:tcW w:w="437" w:type="dxa"/>
            <w:tcBorders>
              <w:top w:val="nil"/>
              <w:left w:val="single" w:sz="4" w:space="0" w:color="auto"/>
              <w:bottom w:val="single" w:sz="4" w:space="0" w:color="auto"/>
              <w:right w:val="single" w:sz="4" w:space="0" w:color="auto"/>
            </w:tcBorders>
            <w:shd w:val="clear" w:color="auto" w:fill="auto"/>
            <w:hideMark/>
          </w:tcPr>
          <w:p w14:paraId="2779434E" w14:textId="77777777" w:rsidR="00FB6C48" w:rsidRPr="004D0408" w:rsidRDefault="00FB6C48" w:rsidP="000800F2">
            <w:pPr>
              <w:spacing w:after="0" w:line="240" w:lineRule="auto"/>
              <w:ind w:left="68" w:hanging="11"/>
              <w:rPr>
                <w:rFonts w:cstheme="minorHAnsi"/>
                <w:sz w:val="18"/>
                <w:szCs w:val="18"/>
              </w:rPr>
            </w:pPr>
            <w:r w:rsidRPr="004D0408">
              <w:rPr>
                <w:rFonts w:cstheme="minorHAnsi"/>
                <w:sz w:val="18"/>
                <w:szCs w:val="18"/>
              </w:rPr>
              <w:t>9</w:t>
            </w:r>
          </w:p>
        </w:tc>
        <w:tc>
          <w:tcPr>
            <w:tcW w:w="1690" w:type="dxa"/>
            <w:gridSpan w:val="3"/>
            <w:tcBorders>
              <w:top w:val="nil"/>
              <w:left w:val="nil"/>
              <w:bottom w:val="single" w:sz="4" w:space="0" w:color="auto"/>
              <w:right w:val="single" w:sz="4" w:space="0" w:color="auto"/>
            </w:tcBorders>
            <w:shd w:val="clear" w:color="auto" w:fill="auto"/>
            <w:vAlign w:val="center"/>
          </w:tcPr>
          <w:p w14:paraId="7217CCCB" w14:textId="77777777" w:rsidR="00FB6C48" w:rsidRPr="004D0408" w:rsidRDefault="00FB6C48" w:rsidP="000800F2">
            <w:pPr>
              <w:spacing w:after="0" w:line="240" w:lineRule="auto"/>
              <w:ind w:hanging="10"/>
              <w:rPr>
                <w:rFonts w:cstheme="minorHAnsi"/>
                <w:sz w:val="18"/>
                <w:szCs w:val="18"/>
              </w:rPr>
            </w:pPr>
            <w:r w:rsidRPr="004D0408">
              <w:rPr>
                <w:rFonts w:cstheme="minorHAnsi"/>
                <w:sz w:val="18"/>
                <w:szCs w:val="18"/>
              </w:rPr>
              <w:t>Miasto Gorzów Wielkopolski</w:t>
            </w:r>
          </w:p>
          <w:p w14:paraId="16187033" w14:textId="77777777" w:rsidR="00FB6C48" w:rsidRPr="004D0408" w:rsidRDefault="00FB6C48" w:rsidP="000800F2">
            <w:pPr>
              <w:spacing w:after="0" w:line="240" w:lineRule="auto"/>
              <w:rPr>
                <w:rFonts w:cstheme="minorHAnsi"/>
                <w:sz w:val="18"/>
                <w:szCs w:val="18"/>
              </w:rPr>
            </w:pPr>
            <w:r w:rsidRPr="004D0408">
              <w:rPr>
                <w:rFonts w:cstheme="minorHAnsi"/>
                <w:i/>
                <w:iCs/>
                <w:sz w:val="18"/>
                <w:szCs w:val="18"/>
              </w:rPr>
              <w:t>Zakończenie 12.03.2023 r.</w:t>
            </w:r>
          </w:p>
        </w:tc>
        <w:tc>
          <w:tcPr>
            <w:tcW w:w="1842" w:type="dxa"/>
            <w:gridSpan w:val="2"/>
            <w:tcBorders>
              <w:top w:val="nil"/>
              <w:left w:val="nil"/>
              <w:bottom w:val="single" w:sz="4" w:space="0" w:color="auto"/>
              <w:right w:val="single" w:sz="4" w:space="0" w:color="auto"/>
            </w:tcBorders>
            <w:shd w:val="clear" w:color="auto" w:fill="auto"/>
            <w:vAlign w:val="center"/>
          </w:tcPr>
          <w:p w14:paraId="42951018" w14:textId="77777777" w:rsidR="00FB6C48" w:rsidRPr="004D0408" w:rsidRDefault="00FB6C48" w:rsidP="000800F2">
            <w:pPr>
              <w:spacing w:after="0" w:line="240" w:lineRule="auto"/>
              <w:rPr>
                <w:rFonts w:cstheme="minorHAnsi"/>
                <w:sz w:val="18"/>
                <w:szCs w:val="18"/>
              </w:rPr>
            </w:pPr>
            <w:r w:rsidRPr="004D0408">
              <w:rPr>
                <w:rFonts w:eastAsia="Calibri" w:cstheme="minorHAnsi"/>
                <w:sz w:val="18"/>
                <w:szCs w:val="18"/>
              </w:rPr>
              <w:t>"Wsparcie dzieci z rodzin pegeerowskich w rozwoju cyfrowym - Granty PPGR".</w:t>
            </w:r>
          </w:p>
        </w:tc>
        <w:tc>
          <w:tcPr>
            <w:tcW w:w="3980" w:type="dxa"/>
            <w:gridSpan w:val="3"/>
            <w:tcBorders>
              <w:top w:val="nil"/>
              <w:left w:val="nil"/>
              <w:bottom w:val="single" w:sz="4" w:space="0" w:color="auto"/>
              <w:right w:val="single" w:sz="4" w:space="0" w:color="auto"/>
            </w:tcBorders>
            <w:shd w:val="clear" w:color="auto" w:fill="auto"/>
            <w:noWrap/>
            <w:vAlign w:val="center"/>
          </w:tcPr>
          <w:p w14:paraId="6B975211" w14:textId="77777777" w:rsidR="00FB6C48" w:rsidRPr="004D0408" w:rsidRDefault="00FB6C48" w:rsidP="000800F2">
            <w:pPr>
              <w:spacing w:after="0" w:line="240" w:lineRule="auto"/>
              <w:ind w:left="1"/>
              <w:rPr>
                <w:rFonts w:cstheme="minorHAnsi"/>
                <w:sz w:val="18"/>
                <w:szCs w:val="18"/>
              </w:rPr>
            </w:pPr>
            <w:r w:rsidRPr="004D0408">
              <w:rPr>
                <w:rFonts w:cstheme="minorHAnsi"/>
                <w:color w:val="000000"/>
                <w:sz w:val="18"/>
                <w:szCs w:val="18"/>
              </w:rPr>
              <w:t>Celem realizacji projektu jest rozwój cyfrowy i eliminacja wykluczenia cyfrowego. W ramach projektu zakupionych zostanie 39 komputerów stacjonarnych, 293 sztuki komputerów przenośnych z niezbędnym oprogramowaniem oraz 15 tabletów.</w:t>
            </w:r>
          </w:p>
        </w:tc>
        <w:tc>
          <w:tcPr>
            <w:tcW w:w="1123" w:type="dxa"/>
            <w:tcBorders>
              <w:top w:val="nil"/>
              <w:left w:val="nil"/>
              <w:bottom w:val="single" w:sz="4" w:space="0" w:color="auto"/>
              <w:right w:val="single" w:sz="4" w:space="0" w:color="auto"/>
            </w:tcBorders>
            <w:shd w:val="clear" w:color="auto" w:fill="auto"/>
            <w:vAlign w:val="center"/>
          </w:tcPr>
          <w:p w14:paraId="27343EDA" w14:textId="77777777" w:rsidR="00FB6C48" w:rsidRPr="004D0408" w:rsidRDefault="00FB6C48" w:rsidP="000800F2">
            <w:pPr>
              <w:spacing w:after="0" w:line="240" w:lineRule="auto"/>
              <w:rPr>
                <w:rFonts w:cstheme="minorHAnsi"/>
                <w:sz w:val="18"/>
                <w:szCs w:val="18"/>
              </w:rPr>
            </w:pPr>
            <w:r w:rsidRPr="004D0408">
              <w:rPr>
                <w:rFonts w:cstheme="minorHAnsi"/>
                <w:sz w:val="18"/>
                <w:szCs w:val="18"/>
              </w:rPr>
              <w:t>347 uczniów</w:t>
            </w:r>
          </w:p>
        </w:tc>
      </w:tr>
    </w:tbl>
    <w:p w14:paraId="4D98A4CE" w14:textId="77777777" w:rsidR="00104129" w:rsidRPr="004D0408" w:rsidRDefault="00104129" w:rsidP="00104129">
      <w:pPr>
        <w:rPr>
          <w:rFonts w:cstheme="minorHAnsi"/>
        </w:rPr>
      </w:pPr>
    </w:p>
    <w:p w14:paraId="48328DA9" w14:textId="43B9FC99" w:rsidR="00D42C3E" w:rsidRPr="004D0408" w:rsidRDefault="00D42C3E" w:rsidP="00C451D1">
      <w:pPr>
        <w:spacing w:line="276" w:lineRule="auto"/>
        <w:rPr>
          <w:rFonts w:cstheme="minorHAnsi"/>
          <w:b/>
          <w:bCs/>
        </w:rPr>
      </w:pPr>
      <w:bookmarkStart w:id="57" w:name="_Toc128497395"/>
      <w:r w:rsidRPr="004D0408">
        <w:rPr>
          <w:rFonts w:cstheme="minorHAnsi"/>
          <w:b/>
          <w:bCs/>
        </w:rPr>
        <w:t>REALIZACJA PROGRAMÓW RZĄDOWYCH</w:t>
      </w:r>
      <w:bookmarkEnd w:id="57"/>
    </w:p>
    <w:p w14:paraId="2FC47F5C" w14:textId="2DACB278" w:rsidR="00153B20" w:rsidRPr="004D0408" w:rsidRDefault="00153B20" w:rsidP="00153B20">
      <w:pPr>
        <w:spacing w:before="120" w:line="276" w:lineRule="auto"/>
        <w:jc w:val="both"/>
        <w:rPr>
          <w:rFonts w:cstheme="minorHAnsi"/>
        </w:rPr>
      </w:pPr>
      <w:r w:rsidRPr="004D0408">
        <w:rPr>
          <w:rFonts w:cstheme="minorHAnsi"/>
          <w:b/>
          <w:bCs/>
        </w:rPr>
        <w:t>Narodowy Program Rozwoju Czytelnictwa 2.0. na lata 2021-2025</w:t>
      </w:r>
      <w:r w:rsidRPr="004D0408">
        <w:rPr>
          <w:rFonts w:cstheme="minorHAnsi"/>
        </w:rPr>
        <w:t xml:space="preserve"> – wspieranie placówek wychowania przedszkolnego Kierunek interwencji: 3.1 „Zakup nowości wydawniczych do placówek wychowania przedszkolnego” oraz Kierunek interwencji 3.2 „Zakup nowości wydawniczych oraz elementów wyposażenia do bibliotek szkolnych i pedagogicznych” w zakresie rozwijania zainteresowań uczniów poprzez promocję czytelnictwa dzieci i młodzieży, w tym zakup nowości wydawniczych, książek niebędących podręcznikami. Realizacja programu współfinansowana jest z dotacji w udziale procentowym, nie większym niż 80% (tj. 78 000,00 zł) i ze środków finansowych budżetu Miasta </w:t>
      </w:r>
      <w:r w:rsidR="00483459" w:rsidRPr="004D0408">
        <w:rPr>
          <w:rFonts w:cstheme="minorHAnsi"/>
        </w:rPr>
        <w:br/>
      </w:r>
      <w:r w:rsidRPr="004D0408">
        <w:rPr>
          <w:rFonts w:cstheme="minorHAnsi"/>
        </w:rPr>
        <w:t xml:space="preserve">w udziale nie mniejszym niż 20% (tj. 19 500,00 zł). Całkowita wartość zadania zgodnie z umową 97.500,00 zł. </w:t>
      </w:r>
    </w:p>
    <w:p w14:paraId="2056B122" w14:textId="77777777" w:rsidR="00153B20" w:rsidRPr="004D0408" w:rsidRDefault="00153B20" w:rsidP="00153B20">
      <w:pPr>
        <w:spacing w:before="120" w:line="276" w:lineRule="auto"/>
        <w:jc w:val="both"/>
        <w:rPr>
          <w:rFonts w:cstheme="minorHAnsi"/>
        </w:rPr>
      </w:pPr>
      <w:r w:rsidRPr="004D0408">
        <w:rPr>
          <w:rFonts w:cstheme="minorHAnsi"/>
          <w:b/>
          <w:bCs/>
        </w:rPr>
        <w:lastRenderedPageBreak/>
        <w:t>Lokalny Animator Sportu</w:t>
      </w:r>
      <w:r w:rsidRPr="004D0408">
        <w:rPr>
          <w:rFonts w:cstheme="minorHAnsi"/>
        </w:rPr>
        <w:t xml:space="preserve"> – kontynuacja ogólnopolskiego programu dofinansowanego z Funduszu Rozwoju Kultury Fizycznej (FRKF), którego dysponentem jest Minister Sportu i Turystyki (MSiT) </w:t>
      </w:r>
      <w:r w:rsidRPr="004D0408">
        <w:rPr>
          <w:rFonts w:cstheme="minorHAnsi"/>
        </w:rPr>
        <w:br/>
        <w:t xml:space="preserve">w ramach którego dofinansowane jest zatrudnienie animatorów „Orlików” przez okres 9 miesięcy </w:t>
      </w:r>
      <w:r w:rsidRPr="004D0408">
        <w:rPr>
          <w:rFonts w:cstheme="minorHAnsi"/>
        </w:rPr>
        <w:br/>
        <w:t xml:space="preserve">w terminie od 1 marca do 30 listopada 2023 r., przez co najmniej 50 godzin w miesiącu. Dofinansowanie otrzymano na dwa obiekty przy: Szkole Podstawowej nr 13, Zespole Szkół Technicznych i Ogólnokształcących Łączna wartość wyniosła 47 600,00 zł, w tym dofinansowanie z Ministerstwa 21 600,00 zł. </w:t>
      </w:r>
    </w:p>
    <w:p w14:paraId="38D62E7B" w14:textId="77777777" w:rsidR="00153B20" w:rsidRPr="004D0408" w:rsidRDefault="00153B20" w:rsidP="00153B20">
      <w:pPr>
        <w:spacing w:before="120" w:line="276" w:lineRule="auto"/>
        <w:jc w:val="both"/>
        <w:rPr>
          <w:rFonts w:cstheme="minorHAnsi"/>
        </w:rPr>
      </w:pPr>
      <w:r w:rsidRPr="004D0408">
        <w:rPr>
          <w:rFonts w:cstheme="minorHAnsi"/>
          <w:b/>
          <w:bCs/>
        </w:rPr>
        <w:t>Aktywna tablica na lata 2020-2024</w:t>
      </w:r>
      <w:r w:rsidRPr="004D0408">
        <w:rPr>
          <w:rFonts w:cstheme="minorHAnsi"/>
        </w:rPr>
        <w:t xml:space="preserve"> – program skierowany do szkół podstawowych i ponadpodstawowych. W ramach Programu gorzowskie samorządowe szkoły otrzymały wsparcie finansowe na zakup wyposażenia w zakresie technologii informacyjno-komunikacyjnych niezbędnego do rozwoju umiejętności praktycznych wśród dzieci i młodzieży. Realizacja programu współfinansowana jest z dotacji w udziale procentowym, nie większym niż 80% (tj. 196 000,00 zł) i ze środków finansowych budżetu Miasta w udziale nie mniejszym niż 20% (tj. 49 000,00 zł). Całkowita wartość zadania zgodnie z umową 245 000,00 zł. </w:t>
      </w:r>
    </w:p>
    <w:p w14:paraId="0BC20951" w14:textId="55477F48" w:rsidR="00153B20" w:rsidRPr="004D0408" w:rsidRDefault="00153B20" w:rsidP="00153B20">
      <w:pPr>
        <w:spacing w:before="120" w:line="276" w:lineRule="auto"/>
        <w:jc w:val="both"/>
        <w:rPr>
          <w:rFonts w:cstheme="minorHAnsi"/>
        </w:rPr>
      </w:pPr>
      <w:r w:rsidRPr="004D0408">
        <w:rPr>
          <w:rFonts w:eastAsia="Calibri" w:cstheme="minorHAnsi"/>
          <w:b/>
          <w:bCs/>
        </w:rPr>
        <w:t>Posiłek w szkole i w domu</w:t>
      </w:r>
      <w:r w:rsidRPr="004D0408">
        <w:rPr>
          <w:rFonts w:eastAsia="Calibri" w:cstheme="minorHAnsi"/>
        </w:rPr>
        <w:t xml:space="preserve"> -</w:t>
      </w:r>
      <w:r w:rsidRPr="004D0408">
        <w:rPr>
          <w:rFonts w:eastAsia="Calibri" w:cstheme="minorHAnsi"/>
          <w:b/>
        </w:rPr>
        <w:t xml:space="preserve"> </w:t>
      </w:r>
      <w:r w:rsidRPr="004D0408">
        <w:rPr>
          <w:rFonts w:eastAsia="Calibri" w:cstheme="minorHAnsi"/>
        </w:rPr>
        <w:t xml:space="preserve">program wieloletni, realizowany w latach 2019-2023. Realizacja projektu współfinansowana jest z dotacji w udziale procentowym, nie większym niż 80% (tj. 240 000,00 zł) </w:t>
      </w:r>
      <w:r w:rsidRPr="004D0408">
        <w:rPr>
          <w:rFonts w:eastAsia="Calibri" w:cstheme="minorHAnsi"/>
        </w:rPr>
        <w:br/>
        <w:t xml:space="preserve">i nie mniejszym niż 20% (tj. 60 000,00 zł) ze środków finansowych budżetu Miasta. Koszt całkowity wyniósł 300 000,00 zł. </w:t>
      </w:r>
      <w:r w:rsidRPr="004D0408">
        <w:rPr>
          <w:rFonts w:cstheme="minorHAnsi"/>
        </w:rPr>
        <w:t xml:space="preserve">Udzielone wsparcie finansowe zostało wykorzystane na doposażenie i poprawę standardu funkcjonującej stołówki szkolnej (własnej kuchni i jadalni) w: Szkole Podstawowej </w:t>
      </w:r>
      <w:r w:rsidR="00483459" w:rsidRPr="004D0408">
        <w:rPr>
          <w:rFonts w:cstheme="minorHAnsi"/>
        </w:rPr>
        <w:br/>
      </w:r>
      <w:r w:rsidRPr="004D0408">
        <w:rPr>
          <w:rFonts w:cstheme="minorHAnsi"/>
        </w:rPr>
        <w:t>nr 10 z Oddz. Integracyjnymi, Szkole Podstawowej nr 12 oraz Szkole Podstawowej nr 21 z Oddz. Integracyjnymi i z Oddz. Sportowymi.</w:t>
      </w:r>
    </w:p>
    <w:p w14:paraId="2DEC19BB" w14:textId="77777777" w:rsidR="00153B20" w:rsidRPr="004D0408" w:rsidRDefault="00153B20" w:rsidP="00153B20">
      <w:pPr>
        <w:spacing w:before="120" w:line="276" w:lineRule="auto"/>
        <w:jc w:val="both"/>
        <w:rPr>
          <w:rFonts w:cstheme="minorHAnsi"/>
        </w:rPr>
      </w:pPr>
      <w:r w:rsidRPr="004D0408">
        <w:rPr>
          <w:rFonts w:cstheme="minorHAnsi"/>
          <w:b/>
          <w:bCs/>
        </w:rPr>
        <w:t>Poznaj Polskę</w:t>
      </w:r>
      <w:r w:rsidRPr="004D0408">
        <w:rPr>
          <w:rFonts w:cstheme="minorHAnsi"/>
        </w:rPr>
        <w:t xml:space="preserve"> - przedsięwzięcie organizowane przez Ministra Edukacji i Nauki, w ramach którego chętne szkoły otrzymują środki na dofinansowanie wyjazdu do znajdujących się w Polsce muzeów, miejsc pamięci, obiektów kultury, instytucji popularyzujących osiągnięcia nauki w sezonie wiosenno-letnim lub jesienno-zimowym. Dofinansowanie z MEiN wyniosło 200 165,72 zł, wkład własny stanowiły wpłaty rodziców uczniów biorących udział w wycieczce w wysokości 137 743,80,00 zł. Koszt całkowity wyniósł 337 909,52 zł. </w:t>
      </w:r>
    </w:p>
    <w:p w14:paraId="55A3E257" w14:textId="77777777" w:rsidR="00153B20" w:rsidRPr="004D0408" w:rsidRDefault="00153B20" w:rsidP="00153B20">
      <w:pPr>
        <w:spacing w:before="120" w:line="276" w:lineRule="auto"/>
        <w:jc w:val="both"/>
        <w:rPr>
          <w:rFonts w:cstheme="minorHAnsi"/>
        </w:rPr>
      </w:pPr>
      <w:r w:rsidRPr="004D0408">
        <w:rPr>
          <w:rFonts w:cstheme="minorHAnsi"/>
          <w:b/>
          <w:bCs/>
        </w:rPr>
        <w:t>CYBER.MIL z klasą</w:t>
      </w:r>
      <w:r w:rsidRPr="004D0408">
        <w:rPr>
          <w:rFonts w:cstheme="minorHAnsi"/>
        </w:rPr>
        <w:t xml:space="preserve"> – projekt realizowany przez Ministerstwo Obrony Narodowej, </w:t>
      </w:r>
      <w:r w:rsidRPr="004D0408">
        <w:rPr>
          <w:rFonts w:cstheme="minorHAnsi"/>
        </w:rPr>
        <w:br/>
        <w:t xml:space="preserve">w którym udział bierze udział Zespół Szkół Ogólnokształcących nr 2. W 2023 dofinansowanie w 80% wyniosło 57 000,00 zł, wkład własny 20% w wysokości 14 250,00 zł. Całkowity koszt realizacji  </w:t>
      </w:r>
      <w:r w:rsidRPr="004D0408">
        <w:rPr>
          <w:rFonts w:cstheme="minorHAnsi"/>
        </w:rPr>
        <w:br/>
        <w:t>71 250,00 zł.</w:t>
      </w:r>
    </w:p>
    <w:p w14:paraId="0B2F016B" w14:textId="77777777" w:rsidR="00153B20" w:rsidRPr="004D0408" w:rsidRDefault="00153B20" w:rsidP="00153B20">
      <w:pPr>
        <w:spacing w:line="276" w:lineRule="auto"/>
        <w:jc w:val="both"/>
        <w:rPr>
          <w:rFonts w:cstheme="minorHAnsi"/>
        </w:rPr>
      </w:pPr>
      <w:r w:rsidRPr="004D0408">
        <w:rPr>
          <w:rFonts w:cstheme="minorHAnsi"/>
          <w:b/>
          <w:bCs/>
        </w:rPr>
        <w:t>Program profilaktyki czerniaka</w:t>
      </w:r>
      <w:r w:rsidRPr="004D0408">
        <w:rPr>
          <w:rFonts w:cstheme="minorHAnsi"/>
        </w:rPr>
        <w:t xml:space="preserve"> - program, którego celem jest zwiększenie świadomości młodzieży </w:t>
      </w:r>
      <w:r w:rsidRPr="004D0408">
        <w:rPr>
          <w:rFonts w:cstheme="minorHAnsi"/>
        </w:rPr>
        <w:br/>
        <w:t>na temat czerniaka. Pogram jest realizowany we współpracy ze Studenckim Kołem Naukowym Onkoma przy Klinice Gastroenterologii Onkologicznej w Narodowym Instytucie Onkologii im. Marii Skłodowskiej-Curie w Warszawie. Adresatami programu są uczniowie klas 7 i 8 szkół podstawowych oraz uczniowie szkół ponadpodstawowych.</w:t>
      </w:r>
    </w:p>
    <w:p w14:paraId="2556293C" w14:textId="77777777" w:rsidR="00153B20" w:rsidRPr="004D0408" w:rsidRDefault="00153B20" w:rsidP="00153B20">
      <w:pPr>
        <w:spacing w:before="120" w:line="276" w:lineRule="auto"/>
        <w:jc w:val="both"/>
        <w:rPr>
          <w:rFonts w:cstheme="minorHAnsi"/>
        </w:rPr>
      </w:pPr>
      <w:r w:rsidRPr="004D0408">
        <w:rPr>
          <w:rFonts w:cstheme="minorHAnsi"/>
          <w:b/>
          <w:bCs/>
        </w:rPr>
        <w:t xml:space="preserve">Strzelnica w powiecie 2023 - </w:t>
      </w:r>
      <w:r w:rsidRPr="004D0408">
        <w:rPr>
          <w:rFonts w:cstheme="minorHAnsi"/>
        </w:rPr>
        <w:t xml:space="preserve">program realizowany przez Ministerstwo Obrony Narodowej, w którym Zespół Szkół Technicznych i Ogólnokształcących otrzymało dofinansowanie umożliwiające prowadzenie zorganizowanego szkolenia strzeleckiego, w szczególności wśród młodzieży szkół ponadpodstawowych, a także członków organizacji pozarządowych prowadzących działalność o charakterze proobronnym. Wirtualna strzelnica zapewnia możliwość nie tylko realizacji podstawy </w:t>
      </w:r>
      <w:r w:rsidRPr="004D0408">
        <w:rPr>
          <w:rFonts w:cstheme="minorHAnsi"/>
        </w:rPr>
        <w:lastRenderedPageBreak/>
        <w:t xml:space="preserve">programowej z przedmiotu edukacja dla bezpieczeństwa, ale dodatkowo realizację programu nauczania w oddziałach przygotowania wojskowego w technikum, a także w klasach liceum: </w:t>
      </w:r>
      <w:r w:rsidRPr="004D0408">
        <w:rPr>
          <w:rFonts w:cstheme="minorHAnsi"/>
          <w:i/>
          <w:iCs/>
        </w:rPr>
        <w:t>policyjnej, straży granicznej</w:t>
      </w:r>
      <w:r w:rsidRPr="004D0408">
        <w:rPr>
          <w:rFonts w:cstheme="minorHAnsi"/>
        </w:rPr>
        <w:t xml:space="preserve"> oraz </w:t>
      </w:r>
      <w:r w:rsidRPr="004D0408">
        <w:rPr>
          <w:rFonts w:cstheme="minorHAnsi"/>
          <w:i/>
          <w:iCs/>
        </w:rPr>
        <w:t>celno-skarbowej</w:t>
      </w:r>
      <w:r w:rsidRPr="004D0408">
        <w:rPr>
          <w:rFonts w:cstheme="minorHAnsi"/>
        </w:rPr>
        <w:t>. Dofinansowanie w 80% wyniosło 124 000,00 zł, wkład własny 20% w wysokości 31 000,00 zł. Całkowity koszt realizacji 155 000,00 zł.</w:t>
      </w:r>
    </w:p>
    <w:p w14:paraId="7578A195" w14:textId="77777777" w:rsidR="00153B20" w:rsidRPr="004D0408" w:rsidRDefault="00153B20" w:rsidP="00153B20">
      <w:pPr>
        <w:spacing w:line="276" w:lineRule="auto"/>
        <w:jc w:val="both"/>
        <w:rPr>
          <w:rFonts w:cstheme="minorHAnsi"/>
          <w:sz w:val="20"/>
          <w:szCs w:val="20"/>
        </w:rPr>
      </w:pPr>
      <w:r w:rsidRPr="004D0408">
        <w:rPr>
          <w:rFonts w:cstheme="minorHAnsi"/>
          <w:b/>
        </w:rPr>
        <w:t xml:space="preserve">Oddziały Przygotowania Wojskowego </w:t>
      </w:r>
      <w:r w:rsidRPr="004D0408">
        <w:rPr>
          <w:rFonts w:cstheme="minorHAnsi"/>
          <w:bCs/>
        </w:rPr>
        <w:t>(</w:t>
      </w:r>
      <w:r w:rsidRPr="004D0408">
        <w:rPr>
          <w:rFonts w:cstheme="minorHAnsi"/>
        </w:rPr>
        <w:t xml:space="preserve">technik informatyk, technik analityk) – program realizowany </w:t>
      </w:r>
      <w:r w:rsidRPr="004D0408">
        <w:rPr>
          <w:rFonts w:cstheme="minorHAnsi"/>
        </w:rPr>
        <w:br/>
        <w:t xml:space="preserve">w Zespole Szkół Technicznych i Ogólnokształcących. W oddziałach realizowane jest szkolenie z  zakresu </w:t>
      </w:r>
      <w:r w:rsidRPr="004D0408">
        <w:rPr>
          <w:rFonts w:cstheme="minorHAnsi"/>
          <w:sz w:val="20"/>
          <w:szCs w:val="20"/>
        </w:rPr>
        <w:t>przygotowania wojskowego, w formie obowiązkowych zajęć edukacyjnych. Program jest realizowany przez szkołę, w części teoretycznej oraz przez patronacką jednostkę wojskową w części praktycznej. Zajęcia z zakresu edukacji wojskowej są organizowane zgodnie z wytycznymi Ministra Obrony Narodowej. Dofinansowanie:</w:t>
      </w:r>
    </w:p>
    <w:p w14:paraId="42454BBF" w14:textId="77777777" w:rsidR="00153B20" w:rsidRPr="004D0408" w:rsidRDefault="00153B20" w:rsidP="000C6612">
      <w:pPr>
        <w:pStyle w:val="Akapitzlist"/>
        <w:numPr>
          <w:ilvl w:val="0"/>
          <w:numId w:val="84"/>
        </w:numPr>
        <w:spacing w:after="0" w:line="276" w:lineRule="auto"/>
        <w:jc w:val="both"/>
        <w:rPr>
          <w:rFonts w:asciiTheme="minorHAnsi" w:hAnsiTheme="minorHAnsi" w:cstheme="minorHAnsi"/>
        </w:rPr>
      </w:pPr>
      <w:r w:rsidRPr="004D0408">
        <w:rPr>
          <w:rFonts w:asciiTheme="minorHAnsi" w:hAnsiTheme="minorHAnsi" w:cstheme="minorHAnsi"/>
        </w:rPr>
        <w:t xml:space="preserve">technik informatyk – dotacja (80%) – 5 280,00 zł, wkład własny Miasta (20%) 5 657,00 zł. </w:t>
      </w:r>
      <w:r w:rsidRPr="004D0408">
        <w:rPr>
          <w:rFonts w:asciiTheme="minorHAnsi" w:hAnsiTheme="minorHAnsi" w:cstheme="minorHAnsi"/>
        </w:rPr>
        <w:br/>
        <w:t xml:space="preserve">    Razem koszt 10 937,00.</w:t>
      </w:r>
    </w:p>
    <w:p w14:paraId="2036AD67" w14:textId="3F9495D8" w:rsidR="00153B20" w:rsidRPr="004D0408" w:rsidRDefault="00153B20" w:rsidP="000C6612">
      <w:pPr>
        <w:pStyle w:val="Akapitzlist"/>
        <w:numPr>
          <w:ilvl w:val="0"/>
          <w:numId w:val="84"/>
        </w:numPr>
        <w:spacing w:after="0" w:line="276" w:lineRule="auto"/>
        <w:jc w:val="both"/>
        <w:rPr>
          <w:rFonts w:asciiTheme="minorHAnsi" w:hAnsiTheme="minorHAnsi" w:cstheme="minorHAnsi"/>
        </w:rPr>
      </w:pPr>
      <w:r w:rsidRPr="004D0408">
        <w:rPr>
          <w:rFonts w:asciiTheme="minorHAnsi" w:hAnsiTheme="minorHAnsi" w:cstheme="minorHAnsi"/>
        </w:rPr>
        <w:t xml:space="preserve">technik analityk - dotacja (80%) – 93 840,00 zł, wkład własny Miasta (20%) 23 460,00 zł. </w:t>
      </w:r>
      <w:r w:rsidRPr="004D0408">
        <w:rPr>
          <w:rFonts w:asciiTheme="minorHAnsi" w:hAnsiTheme="minorHAnsi" w:cstheme="minorHAnsi"/>
        </w:rPr>
        <w:br/>
        <w:t xml:space="preserve">    Razem koszt 117 300,00 zł.</w:t>
      </w:r>
    </w:p>
    <w:p w14:paraId="6CA70974" w14:textId="77777777" w:rsidR="00153B20" w:rsidRPr="004D0408" w:rsidRDefault="00153B20" w:rsidP="00153B20">
      <w:pPr>
        <w:spacing w:before="120" w:line="276" w:lineRule="auto"/>
        <w:jc w:val="both"/>
        <w:rPr>
          <w:rFonts w:eastAsia="Calibri" w:cstheme="minorHAnsi"/>
        </w:rPr>
      </w:pPr>
      <w:r w:rsidRPr="004D0408">
        <w:rPr>
          <w:rFonts w:cstheme="minorHAnsi"/>
          <w:b/>
        </w:rPr>
        <w:t xml:space="preserve">Ekopracownia – zielone serce szkoły - </w:t>
      </w:r>
      <w:r w:rsidRPr="004D0408">
        <w:rPr>
          <w:rFonts w:cstheme="minorHAnsi"/>
          <w:bCs/>
        </w:rPr>
        <w:t>p</w:t>
      </w:r>
      <w:r w:rsidRPr="004D0408">
        <w:rPr>
          <w:rFonts w:eastAsia="Calibri" w:cstheme="minorHAnsi"/>
        </w:rPr>
        <w:t>rogram obejmuje udzielenie dofinansowania w formie dotacji ze środków udostępnionych przez Narodowy Fundusz Ochrony Środowiska i Gospodarki Wodnej. Program obejmuje finansowanie zadań z obszarów Odnawialnych Źródeł Energii (OZE). Celem Programu jest podnoszenie świadomości ekologicznej, upowszechnianie wiedzy, aktywizacja społeczna, budowanie społeczeństwa obywatelskiego i kształtowanie postaw proekologicznych społeczeństwa (w tym dzieci i młodzieży). W programie bierze udział Zespół Szkół Ogólnokształcących nr 3, które otrzymało dofinansowanie w wysokości 75 000,00 zł z FOŚiGW, wkład własny Miasta wyniósł 8 336,00 zł. Całkowity koszt realizacji programu 83 336,00 zł.</w:t>
      </w:r>
    </w:p>
    <w:p w14:paraId="5F229A74" w14:textId="77777777" w:rsidR="00153B20" w:rsidRPr="004D0408" w:rsidRDefault="00153B20" w:rsidP="00153B20">
      <w:pPr>
        <w:spacing w:before="120" w:line="276" w:lineRule="auto"/>
        <w:rPr>
          <w:rFonts w:cstheme="minorHAnsi"/>
          <w:b/>
          <w:sz w:val="20"/>
        </w:rPr>
      </w:pPr>
    </w:p>
    <w:p w14:paraId="765E6CD2" w14:textId="77777777" w:rsidR="00161DAD" w:rsidRPr="004D0408" w:rsidRDefault="00161DAD">
      <w:pPr>
        <w:rPr>
          <w:rFonts w:cstheme="minorHAnsi"/>
        </w:rPr>
      </w:pPr>
      <w:r w:rsidRPr="004D0408">
        <w:rPr>
          <w:rFonts w:cstheme="minorHAnsi"/>
        </w:rPr>
        <w:br w:type="page"/>
      </w:r>
    </w:p>
    <w:p w14:paraId="356DC531" w14:textId="3C5E4A52" w:rsidR="00203A8B" w:rsidRPr="00D30EFB" w:rsidRDefault="00203A8B" w:rsidP="00C451D1">
      <w:pPr>
        <w:pStyle w:val="Nagwek1"/>
        <w:spacing w:line="276" w:lineRule="auto"/>
        <w:rPr>
          <w:rFonts w:asciiTheme="minorHAnsi" w:hAnsiTheme="minorHAnsi" w:cstheme="minorHAnsi"/>
          <w:sz w:val="36"/>
          <w:szCs w:val="36"/>
        </w:rPr>
      </w:pPr>
      <w:bookmarkStart w:id="58" w:name="_Toc130551962"/>
      <w:bookmarkStart w:id="59" w:name="_Toc134112298"/>
      <w:r w:rsidRPr="00D30EFB">
        <w:rPr>
          <w:rFonts w:asciiTheme="minorHAnsi" w:hAnsiTheme="minorHAnsi" w:cstheme="minorHAnsi"/>
          <w:sz w:val="36"/>
          <w:szCs w:val="36"/>
        </w:rPr>
        <w:lastRenderedPageBreak/>
        <w:t>SFERA GOSPODARCZA</w:t>
      </w:r>
      <w:bookmarkEnd w:id="58"/>
      <w:bookmarkEnd w:id="59"/>
      <w:r w:rsidRPr="00D30EFB">
        <w:rPr>
          <w:rFonts w:asciiTheme="minorHAnsi" w:hAnsiTheme="minorHAnsi" w:cstheme="minorHAnsi"/>
          <w:sz w:val="36"/>
          <w:szCs w:val="36"/>
        </w:rPr>
        <w:t xml:space="preserve"> </w:t>
      </w:r>
    </w:p>
    <w:p w14:paraId="4F32A8CA" w14:textId="1E7C69F0" w:rsidR="00FA3DF2" w:rsidRPr="004D0408" w:rsidRDefault="00203A8B" w:rsidP="00C451D1">
      <w:pPr>
        <w:pStyle w:val="Nagwek2"/>
        <w:spacing w:line="276" w:lineRule="auto"/>
        <w:rPr>
          <w:rFonts w:asciiTheme="minorHAnsi" w:hAnsiTheme="minorHAnsi" w:cstheme="minorHAnsi"/>
          <w:sz w:val="32"/>
          <w:szCs w:val="32"/>
        </w:rPr>
      </w:pPr>
      <w:bookmarkStart w:id="60" w:name="_Toc130551963"/>
      <w:bookmarkStart w:id="61" w:name="_Toc134112299"/>
      <w:r w:rsidRPr="00D30EFB">
        <w:rPr>
          <w:rFonts w:asciiTheme="minorHAnsi" w:hAnsiTheme="minorHAnsi" w:cstheme="minorHAnsi"/>
          <w:sz w:val="32"/>
          <w:szCs w:val="32"/>
        </w:rPr>
        <w:t>Rozwój przestrzenny</w:t>
      </w:r>
      <w:bookmarkEnd w:id="60"/>
      <w:bookmarkEnd w:id="61"/>
    </w:p>
    <w:p w14:paraId="7F62115A" w14:textId="77777777" w:rsidR="00FA3DF2" w:rsidRPr="00D30EFB" w:rsidRDefault="00FA3DF2" w:rsidP="00C451D1">
      <w:pPr>
        <w:pStyle w:val="Akapitzlist"/>
        <w:autoSpaceDE w:val="0"/>
        <w:autoSpaceDN/>
        <w:spacing w:after="0" w:line="276" w:lineRule="auto"/>
        <w:ind w:left="0"/>
        <w:jc w:val="both"/>
        <w:textAlignment w:val="auto"/>
        <w:rPr>
          <w:rFonts w:asciiTheme="minorHAnsi" w:eastAsia="Times New Roman" w:hAnsiTheme="minorHAnsi" w:cstheme="minorHAnsi"/>
          <w:b/>
          <w:bCs/>
        </w:rPr>
      </w:pPr>
      <w:r w:rsidRPr="00D30EFB">
        <w:rPr>
          <w:rFonts w:asciiTheme="minorHAnsi" w:eastAsia="Times New Roman" w:hAnsiTheme="minorHAnsi" w:cstheme="minorHAnsi"/>
          <w:b/>
          <w:bCs/>
        </w:rPr>
        <w:t>W zakresie Studium uwarunkowań i kierunków zagospodarowania przestrzennego:</w:t>
      </w:r>
    </w:p>
    <w:p w14:paraId="7040979D" w14:textId="77777777" w:rsidR="00FA3DF2" w:rsidRPr="00D30EFB" w:rsidRDefault="00FA3DF2" w:rsidP="00C451D1">
      <w:pPr>
        <w:autoSpaceDE w:val="0"/>
        <w:spacing w:after="0" w:line="276" w:lineRule="auto"/>
        <w:jc w:val="both"/>
        <w:rPr>
          <w:rFonts w:eastAsia="Times New Roman" w:cstheme="minorHAnsi"/>
          <w:b/>
          <w:bCs/>
          <w:sz w:val="2"/>
          <w:szCs w:val="2"/>
        </w:rPr>
      </w:pPr>
    </w:p>
    <w:p w14:paraId="5B88B315" w14:textId="47724619" w:rsidR="00FA3DF2" w:rsidRDefault="00D00F42" w:rsidP="00C451D1">
      <w:pPr>
        <w:autoSpaceDE w:val="0"/>
        <w:spacing w:after="0" w:line="276" w:lineRule="auto"/>
        <w:jc w:val="both"/>
        <w:rPr>
          <w:rFonts w:eastAsia="Times New Roman" w:cstheme="minorHAnsi"/>
        </w:rPr>
      </w:pPr>
      <w:r w:rsidRPr="00D30EFB">
        <w:rPr>
          <w:rFonts w:eastAsia="Times New Roman" w:cstheme="minorHAnsi"/>
        </w:rPr>
        <w:t>Na koniec 2023 r. liczba obowiązujących miejscowych planów zagospodarowania przestrzennego uchwalonych po 1994 r. wynosiła 106 dokumentów planistycznych obejmujących obszar ok. 48 km², co stanowi ok. 56 % powierzchni łącznej miasta.</w:t>
      </w:r>
    </w:p>
    <w:p w14:paraId="275443C5" w14:textId="77777777" w:rsidR="00D30EFB" w:rsidRPr="004D0408" w:rsidRDefault="00D30EFB" w:rsidP="00C451D1">
      <w:pPr>
        <w:autoSpaceDE w:val="0"/>
        <w:spacing w:after="0" w:line="276" w:lineRule="auto"/>
        <w:jc w:val="both"/>
        <w:rPr>
          <w:rFonts w:eastAsia="Times New Roman" w:cstheme="minorHAnsi"/>
          <w:b/>
          <w:bCs/>
          <w:sz w:val="2"/>
          <w:szCs w:val="2"/>
        </w:rPr>
      </w:pPr>
    </w:p>
    <w:p w14:paraId="264B1575" w14:textId="77777777" w:rsidR="00FA3DF2" w:rsidRPr="00D30EFB" w:rsidRDefault="00FA3DF2" w:rsidP="00C451D1">
      <w:pPr>
        <w:pStyle w:val="Akapitzlist"/>
        <w:autoSpaceDE w:val="0"/>
        <w:autoSpaceDN/>
        <w:spacing w:after="0" w:line="276" w:lineRule="auto"/>
        <w:ind w:left="0"/>
        <w:jc w:val="both"/>
        <w:textAlignment w:val="auto"/>
        <w:rPr>
          <w:rFonts w:asciiTheme="minorHAnsi" w:eastAsia="Times New Roman" w:hAnsiTheme="minorHAnsi" w:cstheme="minorHAnsi"/>
          <w:b/>
          <w:bCs/>
        </w:rPr>
      </w:pPr>
      <w:r w:rsidRPr="00D30EFB">
        <w:rPr>
          <w:rFonts w:asciiTheme="minorHAnsi" w:eastAsia="Times New Roman" w:hAnsiTheme="minorHAnsi" w:cstheme="minorHAnsi"/>
          <w:b/>
          <w:bCs/>
        </w:rPr>
        <w:t>W zakresie miejscowych planów zagospodarowania przestrzennego:</w:t>
      </w:r>
    </w:p>
    <w:p w14:paraId="1D0DF33A" w14:textId="33DAF4C9" w:rsidR="00FA3DF2" w:rsidRPr="00D30EFB" w:rsidRDefault="00D00F42" w:rsidP="00C451D1">
      <w:pPr>
        <w:autoSpaceDE w:val="0"/>
        <w:spacing w:after="0" w:line="276" w:lineRule="auto"/>
        <w:jc w:val="both"/>
        <w:rPr>
          <w:rFonts w:eastAsia="Times New Roman" w:cstheme="minorHAnsi"/>
        </w:rPr>
      </w:pPr>
      <w:r w:rsidRPr="00D30EFB">
        <w:rPr>
          <w:rFonts w:eastAsia="Times New Roman" w:cstheme="minorHAnsi"/>
        </w:rPr>
        <w:t>W roku 2023 uchwalono 13</w:t>
      </w:r>
      <w:r w:rsidR="00FA3DF2" w:rsidRPr="00D30EFB">
        <w:rPr>
          <w:rFonts w:eastAsia="Times New Roman" w:cstheme="minorHAnsi"/>
        </w:rPr>
        <w:t xml:space="preserve"> miejscowych planów zagospodarowania przestrzennego:</w:t>
      </w:r>
    </w:p>
    <w:p w14:paraId="3DF76DA5" w14:textId="3653BB3F" w:rsidR="00D00F42" w:rsidRPr="00D30EFB" w:rsidRDefault="00D00F42" w:rsidP="00D30EFB">
      <w:pPr>
        <w:pStyle w:val="Akapitzlist"/>
        <w:numPr>
          <w:ilvl w:val="0"/>
          <w:numId w:val="68"/>
        </w:numPr>
        <w:autoSpaceDE w:val="0"/>
        <w:spacing w:after="0" w:line="240" w:lineRule="auto"/>
        <w:ind w:left="284" w:hanging="284"/>
        <w:jc w:val="both"/>
        <w:rPr>
          <w:rStyle w:val="Pogrubienie"/>
          <w:rFonts w:asciiTheme="minorHAnsi" w:hAnsiTheme="minorHAnsi" w:cstheme="minorHAnsi"/>
          <w:b w:val="0"/>
          <w:bCs w:val="0"/>
        </w:rPr>
      </w:pPr>
      <w:r w:rsidRPr="00D30EFB">
        <w:rPr>
          <w:rStyle w:val="Pogrubienie"/>
          <w:rFonts w:asciiTheme="minorHAnsi" w:hAnsiTheme="minorHAnsi" w:cstheme="minorHAnsi"/>
          <w:b w:val="0"/>
          <w:bCs w:val="0"/>
        </w:rPr>
        <w:t>MPZP miasta Gorzowa Wielkopolskiego u zbiegu ulic: Wylotowej i Strażackiej</w:t>
      </w:r>
      <w:r w:rsidR="00D30EFB">
        <w:rPr>
          <w:rStyle w:val="Pogrubienie"/>
          <w:rFonts w:asciiTheme="minorHAnsi" w:hAnsiTheme="minorHAnsi" w:cstheme="minorHAnsi"/>
          <w:b w:val="0"/>
          <w:bCs w:val="0"/>
        </w:rPr>
        <w:t>;</w:t>
      </w:r>
    </w:p>
    <w:p w14:paraId="6C44B2AE" w14:textId="454334C8" w:rsidR="00D00F42" w:rsidRPr="00D30EFB" w:rsidRDefault="00D00F42" w:rsidP="00D30EFB">
      <w:pPr>
        <w:pStyle w:val="Akapitzlist"/>
        <w:numPr>
          <w:ilvl w:val="0"/>
          <w:numId w:val="68"/>
        </w:numPr>
        <w:autoSpaceDE w:val="0"/>
        <w:spacing w:after="0" w:line="240" w:lineRule="auto"/>
        <w:ind w:left="284" w:hanging="284"/>
        <w:jc w:val="both"/>
        <w:rPr>
          <w:rStyle w:val="Pogrubienie"/>
          <w:rFonts w:asciiTheme="minorHAnsi" w:hAnsiTheme="minorHAnsi" w:cstheme="minorHAnsi"/>
          <w:b w:val="0"/>
          <w:bCs w:val="0"/>
        </w:rPr>
      </w:pPr>
      <w:r w:rsidRPr="00D30EFB">
        <w:rPr>
          <w:rStyle w:val="Pogrubienie"/>
          <w:rFonts w:asciiTheme="minorHAnsi" w:hAnsiTheme="minorHAnsi" w:cstheme="minorHAnsi"/>
          <w:b w:val="0"/>
          <w:bCs w:val="0"/>
        </w:rPr>
        <w:t>MPZP miasta Gorzowa Wielkopolskiego położonego w rejonie ulic: Kobylogórskiej i Ziemiańskiej</w:t>
      </w:r>
      <w:r w:rsidR="00D30EFB">
        <w:rPr>
          <w:rStyle w:val="Pogrubienie"/>
          <w:rFonts w:asciiTheme="minorHAnsi" w:hAnsiTheme="minorHAnsi" w:cstheme="minorHAnsi"/>
          <w:b w:val="0"/>
          <w:bCs w:val="0"/>
        </w:rPr>
        <w:t>;</w:t>
      </w:r>
    </w:p>
    <w:p w14:paraId="53F87FC1" w14:textId="3E4CAEC7" w:rsidR="00D00F42" w:rsidRPr="00D30EFB" w:rsidRDefault="00D00F42" w:rsidP="00D30EFB">
      <w:pPr>
        <w:pStyle w:val="Akapitzlist"/>
        <w:numPr>
          <w:ilvl w:val="0"/>
          <w:numId w:val="68"/>
        </w:numPr>
        <w:autoSpaceDE w:val="0"/>
        <w:spacing w:after="0" w:line="240" w:lineRule="auto"/>
        <w:ind w:left="284" w:hanging="284"/>
        <w:jc w:val="both"/>
        <w:rPr>
          <w:rStyle w:val="Pogrubienie"/>
          <w:rFonts w:asciiTheme="minorHAnsi" w:hAnsiTheme="minorHAnsi" w:cstheme="minorHAnsi"/>
          <w:b w:val="0"/>
          <w:bCs w:val="0"/>
        </w:rPr>
      </w:pPr>
      <w:r w:rsidRPr="00D30EFB">
        <w:rPr>
          <w:rStyle w:val="Pogrubienie"/>
          <w:rFonts w:asciiTheme="minorHAnsi" w:hAnsiTheme="minorHAnsi" w:cstheme="minorHAnsi"/>
          <w:b w:val="0"/>
          <w:bCs w:val="0"/>
        </w:rPr>
        <w:t>MPZP miasta Gorzowa Wielkopolskiego położonego w rejonie ulic: Rumiankowej i Tymiankowej</w:t>
      </w:r>
      <w:r w:rsidR="00D30EFB">
        <w:rPr>
          <w:rStyle w:val="Pogrubienie"/>
          <w:rFonts w:asciiTheme="minorHAnsi" w:hAnsiTheme="minorHAnsi" w:cstheme="minorHAnsi"/>
          <w:b w:val="0"/>
          <w:bCs w:val="0"/>
        </w:rPr>
        <w:t>;</w:t>
      </w:r>
    </w:p>
    <w:p w14:paraId="768B47B0" w14:textId="1ED9E522" w:rsidR="00D00F42" w:rsidRPr="00D30EFB" w:rsidRDefault="00D00F42" w:rsidP="00D30EFB">
      <w:pPr>
        <w:pStyle w:val="Akapitzlist"/>
        <w:numPr>
          <w:ilvl w:val="0"/>
          <w:numId w:val="68"/>
        </w:numPr>
        <w:autoSpaceDE w:val="0"/>
        <w:spacing w:after="0" w:line="240" w:lineRule="auto"/>
        <w:ind w:left="284" w:hanging="284"/>
        <w:jc w:val="both"/>
        <w:rPr>
          <w:rStyle w:val="Pogrubienie"/>
          <w:rFonts w:asciiTheme="minorHAnsi" w:hAnsiTheme="minorHAnsi" w:cstheme="minorHAnsi"/>
          <w:b w:val="0"/>
          <w:bCs w:val="0"/>
        </w:rPr>
      </w:pPr>
      <w:r w:rsidRPr="00D30EFB">
        <w:rPr>
          <w:rStyle w:val="Pogrubienie"/>
          <w:rFonts w:asciiTheme="minorHAnsi" w:hAnsiTheme="minorHAnsi" w:cstheme="minorHAnsi"/>
          <w:b w:val="0"/>
          <w:bCs w:val="0"/>
        </w:rPr>
        <w:t>MPZP miasta Gorzowa Wielkopolskiego położonego w rejonie ulic: Węgierskiej i Czeskiej</w:t>
      </w:r>
      <w:r w:rsidR="00D30EFB">
        <w:rPr>
          <w:rStyle w:val="Pogrubienie"/>
          <w:rFonts w:asciiTheme="minorHAnsi" w:hAnsiTheme="minorHAnsi" w:cstheme="minorHAnsi"/>
          <w:b w:val="0"/>
          <w:bCs w:val="0"/>
        </w:rPr>
        <w:t>;</w:t>
      </w:r>
    </w:p>
    <w:p w14:paraId="31F7E399" w14:textId="2837FEDA" w:rsidR="00D00F42" w:rsidRPr="00D30EFB" w:rsidRDefault="00D00F42" w:rsidP="00D30EFB">
      <w:pPr>
        <w:pStyle w:val="Akapitzlist"/>
        <w:numPr>
          <w:ilvl w:val="0"/>
          <w:numId w:val="68"/>
        </w:numPr>
        <w:autoSpaceDE w:val="0"/>
        <w:spacing w:after="0" w:line="240" w:lineRule="auto"/>
        <w:ind w:left="284" w:hanging="284"/>
        <w:jc w:val="both"/>
        <w:rPr>
          <w:rStyle w:val="Pogrubienie"/>
          <w:rFonts w:asciiTheme="minorHAnsi" w:hAnsiTheme="minorHAnsi" w:cstheme="minorHAnsi"/>
          <w:b w:val="0"/>
          <w:bCs w:val="0"/>
        </w:rPr>
      </w:pPr>
      <w:r w:rsidRPr="00D30EFB">
        <w:rPr>
          <w:rStyle w:val="Pogrubienie"/>
          <w:rFonts w:asciiTheme="minorHAnsi" w:hAnsiTheme="minorHAnsi" w:cstheme="minorHAnsi"/>
          <w:b w:val="0"/>
          <w:bCs w:val="0"/>
        </w:rPr>
        <w:t>MPZP miasta Gorzowa Wielkopolskiego położonego w rejonie ul. Miłej</w:t>
      </w:r>
      <w:r w:rsidR="00D30EFB">
        <w:rPr>
          <w:rStyle w:val="Pogrubienie"/>
          <w:rFonts w:asciiTheme="minorHAnsi" w:hAnsiTheme="minorHAnsi" w:cstheme="minorHAnsi"/>
          <w:b w:val="0"/>
          <w:bCs w:val="0"/>
        </w:rPr>
        <w:t>;</w:t>
      </w:r>
    </w:p>
    <w:p w14:paraId="356675D2" w14:textId="4CE19CF4" w:rsidR="00D00F42" w:rsidRPr="00D30EFB" w:rsidRDefault="00D00F42" w:rsidP="00D30EFB">
      <w:pPr>
        <w:pStyle w:val="Akapitzlist"/>
        <w:numPr>
          <w:ilvl w:val="0"/>
          <w:numId w:val="68"/>
        </w:numPr>
        <w:autoSpaceDE w:val="0"/>
        <w:spacing w:after="0" w:line="240" w:lineRule="auto"/>
        <w:ind w:left="284" w:hanging="284"/>
        <w:jc w:val="both"/>
        <w:rPr>
          <w:rStyle w:val="Pogrubienie"/>
          <w:rFonts w:asciiTheme="minorHAnsi" w:hAnsiTheme="minorHAnsi" w:cstheme="minorHAnsi"/>
          <w:b w:val="0"/>
          <w:bCs w:val="0"/>
        </w:rPr>
      </w:pPr>
      <w:r w:rsidRPr="00D30EFB">
        <w:rPr>
          <w:rStyle w:val="Pogrubienie"/>
          <w:rFonts w:asciiTheme="minorHAnsi" w:hAnsiTheme="minorHAnsi" w:cstheme="minorHAnsi"/>
          <w:b w:val="0"/>
          <w:bCs w:val="0"/>
        </w:rPr>
        <w:t xml:space="preserve">MPZP miasta Gorzowa Wielkopolskiego położonego pomiędzy ul. Kosynierów Gdyńskich, </w:t>
      </w:r>
      <w:r w:rsidR="00D30EFB">
        <w:rPr>
          <w:rStyle w:val="Pogrubienie"/>
          <w:rFonts w:asciiTheme="minorHAnsi" w:hAnsiTheme="minorHAnsi" w:cstheme="minorHAnsi"/>
          <w:b w:val="0"/>
          <w:bCs w:val="0"/>
        </w:rPr>
        <w:br/>
      </w:r>
      <w:r w:rsidRPr="00D30EFB">
        <w:rPr>
          <w:rStyle w:val="Pogrubienie"/>
          <w:rFonts w:asciiTheme="minorHAnsi" w:hAnsiTheme="minorHAnsi" w:cstheme="minorHAnsi"/>
          <w:b w:val="0"/>
          <w:bCs w:val="0"/>
        </w:rPr>
        <w:t>ul. Mościckiego, ul. Wańkowicza i Parkiem Słowiańskim</w:t>
      </w:r>
      <w:r w:rsidR="00D30EFB">
        <w:rPr>
          <w:rStyle w:val="Pogrubienie"/>
          <w:rFonts w:asciiTheme="minorHAnsi" w:hAnsiTheme="minorHAnsi" w:cstheme="minorHAnsi"/>
          <w:b w:val="0"/>
          <w:bCs w:val="0"/>
        </w:rPr>
        <w:t>;</w:t>
      </w:r>
    </w:p>
    <w:p w14:paraId="1F2039F4" w14:textId="270BBE60" w:rsidR="00D00F42" w:rsidRPr="00D30EFB" w:rsidRDefault="00D00F42" w:rsidP="00D30EFB">
      <w:pPr>
        <w:pStyle w:val="Akapitzlist"/>
        <w:numPr>
          <w:ilvl w:val="0"/>
          <w:numId w:val="68"/>
        </w:numPr>
        <w:autoSpaceDE w:val="0"/>
        <w:spacing w:after="0" w:line="240" w:lineRule="auto"/>
        <w:ind w:left="284" w:hanging="284"/>
        <w:jc w:val="both"/>
        <w:rPr>
          <w:rStyle w:val="Pogrubienie"/>
          <w:rFonts w:asciiTheme="minorHAnsi" w:hAnsiTheme="minorHAnsi" w:cstheme="minorHAnsi"/>
          <w:b w:val="0"/>
          <w:bCs w:val="0"/>
        </w:rPr>
      </w:pPr>
      <w:r w:rsidRPr="00D30EFB">
        <w:rPr>
          <w:rStyle w:val="Pogrubienie"/>
          <w:rFonts w:asciiTheme="minorHAnsi" w:hAnsiTheme="minorHAnsi" w:cstheme="minorHAnsi"/>
          <w:b w:val="0"/>
          <w:bCs w:val="0"/>
        </w:rPr>
        <w:t>MPZP miasta Gorzowa Wielkopolskiego położonego pomiędzy ulicami: Mickiewicza, Dąbrowskiego, Borowskiego i rzeką Kłodawką</w:t>
      </w:r>
      <w:r w:rsidR="00D30EFB">
        <w:rPr>
          <w:rStyle w:val="Pogrubienie"/>
          <w:rFonts w:asciiTheme="minorHAnsi" w:hAnsiTheme="minorHAnsi" w:cstheme="minorHAnsi"/>
          <w:b w:val="0"/>
          <w:bCs w:val="0"/>
        </w:rPr>
        <w:t>;</w:t>
      </w:r>
    </w:p>
    <w:p w14:paraId="10857BC9" w14:textId="064F2D90" w:rsidR="00D00F42" w:rsidRPr="00D30EFB" w:rsidRDefault="00D00F42" w:rsidP="00D30EFB">
      <w:pPr>
        <w:pStyle w:val="Akapitzlist"/>
        <w:numPr>
          <w:ilvl w:val="0"/>
          <w:numId w:val="68"/>
        </w:numPr>
        <w:autoSpaceDE w:val="0"/>
        <w:spacing w:after="0" w:line="240" w:lineRule="auto"/>
        <w:ind w:left="284" w:hanging="284"/>
        <w:jc w:val="both"/>
        <w:rPr>
          <w:rStyle w:val="Pogrubienie"/>
          <w:rFonts w:asciiTheme="minorHAnsi" w:hAnsiTheme="minorHAnsi" w:cstheme="minorHAnsi"/>
          <w:b w:val="0"/>
          <w:bCs w:val="0"/>
        </w:rPr>
      </w:pPr>
      <w:r w:rsidRPr="00D30EFB">
        <w:rPr>
          <w:rStyle w:val="Pogrubienie"/>
          <w:rFonts w:asciiTheme="minorHAnsi" w:hAnsiTheme="minorHAnsi" w:cstheme="minorHAnsi"/>
          <w:b w:val="0"/>
          <w:bCs w:val="0"/>
        </w:rPr>
        <w:t xml:space="preserve">MPZP miasta Gorzowa Wielkopolskiego dla obszaru położonego u zbiegu ulic: Podmiejskiej </w:t>
      </w:r>
      <w:r w:rsidR="00D30EFB">
        <w:rPr>
          <w:rStyle w:val="Pogrubienie"/>
          <w:rFonts w:asciiTheme="minorHAnsi" w:hAnsiTheme="minorHAnsi" w:cstheme="minorHAnsi"/>
          <w:b w:val="0"/>
          <w:bCs w:val="0"/>
        </w:rPr>
        <w:br/>
      </w:r>
      <w:r w:rsidRPr="00D30EFB">
        <w:rPr>
          <w:rStyle w:val="Pogrubienie"/>
          <w:rFonts w:asciiTheme="minorHAnsi" w:hAnsiTheme="minorHAnsi" w:cstheme="minorHAnsi"/>
          <w:b w:val="0"/>
          <w:bCs w:val="0"/>
        </w:rPr>
        <w:t>i Łukasińskiego</w:t>
      </w:r>
      <w:r w:rsidR="00D30EFB">
        <w:rPr>
          <w:rStyle w:val="Pogrubienie"/>
          <w:rFonts w:asciiTheme="minorHAnsi" w:hAnsiTheme="minorHAnsi" w:cstheme="minorHAnsi"/>
          <w:b w:val="0"/>
          <w:bCs w:val="0"/>
        </w:rPr>
        <w:t>;</w:t>
      </w:r>
    </w:p>
    <w:p w14:paraId="0AE510FB" w14:textId="1439BABE" w:rsidR="00D00F42" w:rsidRPr="00D30EFB" w:rsidRDefault="00D00F42" w:rsidP="00D30EFB">
      <w:pPr>
        <w:pStyle w:val="Akapitzlist"/>
        <w:numPr>
          <w:ilvl w:val="0"/>
          <w:numId w:val="68"/>
        </w:numPr>
        <w:autoSpaceDE w:val="0"/>
        <w:spacing w:after="0" w:line="240" w:lineRule="auto"/>
        <w:ind w:left="284" w:hanging="284"/>
        <w:jc w:val="both"/>
        <w:rPr>
          <w:rStyle w:val="Pogrubienie"/>
          <w:rFonts w:asciiTheme="minorHAnsi" w:hAnsiTheme="minorHAnsi" w:cstheme="minorHAnsi"/>
          <w:b w:val="0"/>
          <w:bCs w:val="0"/>
        </w:rPr>
      </w:pPr>
      <w:r w:rsidRPr="00D30EFB">
        <w:rPr>
          <w:rStyle w:val="Pogrubienie"/>
          <w:rFonts w:asciiTheme="minorHAnsi" w:hAnsiTheme="minorHAnsi" w:cstheme="minorHAnsi"/>
          <w:b w:val="0"/>
          <w:bCs w:val="0"/>
        </w:rPr>
        <w:t>MPZP miasta Gorzowa Wielkopolskiego dla obszaru położonego w rejonie ulic: Kazimierza Wielkiego, Bohaterów Westerplatte i Wiejskiej</w:t>
      </w:r>
      <w:r w:rsidR="00D30EFB">
        <w:rPr>
          <w:rStyle w:val="Pogrubienie"/>
          <w:rFonts w:asciiTheme="minorHAnsi" w:hAnsiTheme="minorHAnsi" w:cstheme="minorHAnsi"/>
          <w:b w:val="0"/>
          <w:bCs w:val="0"/>
        </w:rPr>
        <w:t>;</w:t>
      </w:r>
    </w:p>
    <w:p w14:paraId="27F669C3" w14:textId="05BDC3BF" w:rsidR="00D00F42" w:rsidRPr="00D30EFB" w:rsidRDefault="00D00F42" w:rsidP="00D30EFB">
      <w:pPr>
        <w:pStyle w:val="Akapitzlist"/>
        <w:numPr>
          <w:ilvl w:val="0"/>
          <w:numId w:val="68"/>
        </w:numPr>
        <w:autoSpaceDE w:val="0"/>
        <w:spacing w:after="0" w:line="240" w:lineRule="auto"/>
        <w:ind w:left="284" w:hanging="284"/>
        <w:jc w:val="both"/>
        <w:rPr>
          <w:rStyle w:val="Pogrubienie"/>
          <w:rFonts w:asciiTheme="minorHAnsi" w:hAnsiTheme="minorHAnsi" w:cstheme="minorHAnsi"/>
          <w:b w:val="0"/>
          <w:bCs w:val="0"/>
        </w:rPr>
      </w:pPr>
      <w:r w:rsidRPr="00D30EFB">
        <w:rPr>
          <w:rStyle w:val="Pogrubienie"/>
          <w:rFonts w:asciiTheme="minorHAnsi" w:hAnsiTheme="minorHAnsi" w:cstheme="minorHAnsi"/>
          <w:b w:val="0"/>
          <w:bCs w:val="0"/>
        </w:rPr>
        <w:t>MPZP miasta Gorzowa Wielkopolskiego dla obszaru położonego przy ulicy Jana Janockiego</w:t>
      </w:r>
      <w:r w:rsidR="00D30EFB">
        <w:rPr>
          <w:rStyle w:val="Pogrubienie"/>
          <w:rFonts w:asciiTheme="minorHAnsi" w:hAnsiTheme="minorHAnsi" w:cstheme="minorHAnsi"/>
          <w:b w:val="0"/>
          <w:bCs w:val="0"/>
        </w:rPr>
        <w:t>;</w:t>
      </w:r>
      <w:r w:rsidRPr="00D30EFB">
        <w:rPr>
          <w:rStyle w:val="Pogrubienie"/>
          <w:rFonts w:asciiTheme="minorHAnsi" w:hAnsiTheme="minorHAnsi" w:cstheme="minorHAnsi"/>
          <w:b w:val="0"/>
          <w:bCs w:val="0"/>
        </w:rPr>
        <w:t xml:space="preserve"> </w:t>
      </w:r>
    </w:p>
    <w:p w14:paraId="32326C34" w14:textId="26939686" w:rsidR="00D00F42" w:rsidRPr="00D30EFB" w:rsidRDefault="00D00F42" w:rsidP="00D30EFB">
      <w:pPr>
        <w:pStyle w:val="Akapitzlist"/>
        <w:numPr>
          <w:ilvl w:val="0"/>
          <w:numId w:val="68"/>
        </w:numPr>
        <w:autoSpaceDE w:val="0"/>
        <w:spacing w:after="0" w:line="240" w:lineRule="auto"/>
        <w:ind w:left="284" w:hanging="284"/>
        <w:jc w:val="both"/>
        <w:rPr>
          <w:rStyle w:val="Pogrubienie"/>
          <w:rFonts w:asciiTheme="minorHAnsi" w:hAnsiTheme="minorHAnsi" w:cstheme="minorHAnsi"/>
          <w:b w:val="0"/>
          <w:bCs w:val="0"/>
        </w:rPr>
      </w:pPr>
      <w:r w:rsidRPr="00D30EFB">
        <w:rPr>
          <w:rStyle w:val="Pogrubienie"/>
          <w:rFonts w:asciiTheme="minorHAnsi" w:hAnsiTheme="minorHAnsi" w:cstheme="minorHAnsi"/>
          <w:b w:val="0"/>
          <w:bCs w:val="0"/>
        </w:rPr>
        <w:t xml:space="preserve">MPZP miasta Gorzowa Wielkopolskiego dla obszaru położonego w rejonie ulic: Pomorskiej </w:t>
      </w:r>
      <w:r w:rsidR="00D30EFB">
        <w:rPr>
          <w:rStyle w:val="Pogrubienie"/>
          <w:rFonts w:asciiTheme="minorHAnsi" w:hAnsiTheme="minorHAnsi" w:cstheme="minorHAnsi"/>
          <w:b w:val="0"/>
          <w:bCs w:val="0"/>
        </w:rPr>
        <w:br/>
      </w:r>
      <w:r w:rsidRPr="00D30EFB">
        <w:rPr>
          <w:rStyle w:val="Pogrubienie"/>
          <w:rFonts w:asciiTheme="minorHAnsi" w:hAnsiTheme="minorHAnsi" w:cstheme="minorHAnsi"/>
          <w:b w:val="0"/>
          <w:bCs w:val="0"/>
        </w:rPr>
        <w:t>i Chemicznej</w:t>
      </w:r>
      <w:r w:rsidR="00D30EFB">
        <w:rPr>
          <w:rStyle w:val="Pogrubienie"/>
          <w:rFonts w:asciiTheme="minorHAnsi" w:hAnsiTheme="minorHAnsi" w:cstheme="minorHAnsi"/>
          <w:b w:val="0"/>
          <w:bCs w:val="0"/>
        </w:rPr>
        <w:t>;</w:t>
      </w:r>
    </w:p>
    <w:p w14:paraId="59AE6051" w14:textId="363493B9" w:rsidR="00D00F42" w:rsidRPr="00D30EFB" w:rsidRDefault="00D00F42" w:rsidP="00D30EFB">
      <w:pPr>
        <w:pStyle w:val="Akapitzlist"/>
        <w:numPr>
          <w:ilvl w:val="0"/>
          <w:numId w:val="68"/>
        </w:numPr>
        <w:autoSpaceDE w:val="0"/>
        <w:spacing w:after="0" w:line="240" w:lineRule="auto"/>
        <w:ind w:left="284" w:hanging="284"/>
        <w:jc w:val="both"/>
        <w:rPr>
          <w:rStyle w:val="Pogrubienie"/>
          <w:rFonts w:asciiTheme="minorHAnsi" w:hAnsiTheme="minorHAnsi" w:cstheme="minorHAnsi"/>
          <w:b w:val="0"/>
          <w:bCs w:val="0"/>
        </w:rPr>
      </w:pPr>
      <w:r w:rsidRPr="00D30EFB">
        <w:rPr>
          <w:rStyle w:val="Pogrubienie"/>
          <w:rFonts w:asciiTheme="minorHAnsi" w:hAnsiTheme="minorHAnsi" w:cstheme="minorHAnsi"/>
          <w:b w:val="0"/>
          <w:bCs w:val="0"/>
        </w:rPr>
        <w:t>MPZP miasta Gorzowa Wielkopolskiego dla obszaru położonego w rejonie ulic: Marcina Kasprzaka i Mazurkowej</w:t>
      </w:r>
      <w:r w:rsidR="00D30EFB">
        <w:rPr>
          <w:rStyle w:val="Pogrubienie"/>
          <w:rFonts w:asciiTheme="minorHAnsi" w:hAnsiTheme="minorHAnsi" w:cstheme="minorHAnsi"/>
          <w:b w:val="0"/>
          <w:bCs w:val="0"/>
        </w:rPr>
        <w:t>;</w:t>
      </w:r>
    </w:p>
    <w:p w14:paraId="51849896" w14:textId="070268C7" w:rsidR="00FA3DF2" w:rsidRPr="00D30EFB" w:rsidRDefault="00D00F42" w:rsidP="00D30EFB">
      <w:pPr>
        <w:pStyle w:val="Akapitzlist"/>
        <w:numPr>
          <w:ilvl w:val="0"/>
          <w:numId w:val="68"/>
        </w:numPr>
        <w:autoSpaceDE w:val="0"/>
        <w:spacing w:after="0" w:line="240" w:lineRule="auto"/>
        <w:ind w:left="284" w:hanging="284"/>
        <w:jc w:val="both"/>
        <w:rPr>
          <w:rStyle w:val="Pogrubienie"/>
          <w:rFonts w:asciiTheme="minorHAnsi" w:hAnsiTheme="minorHAnsi" w:cstheme="minorHAnsi"/>
          <w:b w:val="0"/>
          <w:bCs w:val="0"/>
        </w:rPr>
      </w:pPr>
      <w:r w:rsidRPr="00D30EFB">
        <w:rPr>
          <w:rStyle w:val="Pogrubienie"/>
          <w:rFonts w:asciiTheme="minorHAnsi" w:hAnsiTheme="minorHAnsi" w:cstheme="minorHAnsi"/>
          <w:b w:val="0"/>
          <w:bCs w:val="0"/>
        </w:rPr>
        <w:t xml:space="preserve">MPZP miasta Gorzowa Wielkopolskiego dla obszaru położonego pomiędzy ulicami: Wierzbową </w:t>
      </w:r>
      <w:r w:rsidR="00D30EFB">
        <w:rPr>
          <w:rStyle w:val="Pogrubienie"/>
          <w:rFonts w:asciiTheme="minorHAnsi" w:hAnsiTheme="minorHAnsi" w:cstheme="minorHAnsi"/>
          <w:b w:val="0"/>
          <w:bCs w:val="0"/>
        </w:rPr>
        <w:br/>
      </w:r>
      <w:r w:rsidRPr="00D30EFB">
        <w:rPr>
          <w:rStyle w:val="Pogrubienie"/>
          <w:rFonts w:asciiTheme="minorHAnsi" w:hAnsiTheme="minorHAnsi" w:cstheme="minorHAnsi"/>
          <w:b w:val="0"/>
          <w:bCs w:val="0"/>
        </w:rPr>
        <w:t>i Siedlicką</w:t>
      </w:r>
      <w:r w:rsidR="00D30EFB">
        <w:rPr>
          <w:rStyle w:val="Pogrubienie"/>
          <w:rFonts w:asciiTheme="minorHAnsi" w:hAnsiTheme="minorHAnsi" w:cstheme="minorHAnsi"/>
          <w:b w:val="0"/>
          <w:bCs w:val="0"/>
        </w:rPr>
        <w:t>.</w:t>
      </w:r>
    </w:p>
    <w:p w14:paraId="2D60F217" w14:textId="77777777" w:rsidR="00E21554" w:rsidRPr="004D0408" w:rsidRDefault="00E21554" w:rsidP="00E21554">
      <w:pPr>
        <w:pStyle w:val="Akapitzlist"/>
        <w:autoSpaceDE w:val="0"/>
        <w:spacing w:after="0" w:line="276" w:lineRule="auto"/>
        <w:ind w:left="284"/>
        <w:jc w:val="both"/>
        <w:rPr>
          <w:rFonts w:asciiTheme="minorHAnsi" w:hAnsiTheme="minorHAnsi" w:cstheme="minorHAnsi"/>
          <w:highlight w:val="green"/>
        </w:rPr>
      </w:pPr>
    </w:p>
    <w:p w14:paraId="66DE8583" w14:textId="69DFFF15" w:rsidR="00FA3DF2" w:rsidRPr="00D30EFB" w:rsidRDefault="00FA3DF2" w:rsidP="00C451D1">
      <w:pPr>
        <w:autoSpaceDE w:val="0"/>
        <w:spacing w:after="0" w:line="276" w:lineRule="auto"/>
        <w:jc w:val="both"/>
        <w:rPr>
          <w:rFonts w:eastAsia="Times New Roman" w:cstheme="minorHAnsi"/>
        </w:rPr>
      </w:pPr>
      <w:r w:rsidRPr="00D30EFB">
        <w:rPr>
          <w:rFonts w:eastAsia="Times New Roman" w:cstheme="minorHAnsi"/>
          <w:b/>
          <w:bCs/>
        </w:rPr>
        <w:t>k</w:t>
      </w:r>
      <w:r w:rsidR="00D00F42" w:rsidRPr="00D30EFB">
        <w:rPr>
          <w:rFonts w:eastAsia="Times New Roman" w:cstheme="minorHAnsi"/>
          <w:b/>
          <w:bCs/>
        </w:rPr>
        <w:t>ontynuowano prace nad 14</w:t>
      </w:r>
      <w:r w:rsidRPr="00D30EFB">
        <w:rPr>
          <w:rFonts w:eastAsia="Times New Roman" w:cstheme="minorHAnsi"/>
          <w:b/>
          <w:bCs/>
        </w:rPr>
        <w:t xml:space="preserve"> miejscowymi planami zagospodarowania przestrzennego:</w:t>
      </w:r>
    </w:p>
    <w:p w14:paraId="6A7A3889" w14:textId="0794876A" w:rsidR="00D00F42" w:rsidRPr="00D30EFB" w:rsidRDefault="00D00F42" w:rsidP="000C6612">
      <w:pPr>
        <w:pStyle w:val="Akapitzlist"/>
        <w:numPr>
          <w:ilvl w:val="0"/>
          <w:numId w:val="69"/>
        </w:numPr>
        <w:autoSpaceDE w:val="0"/>
        <w:spacing w:after="0" w:line="276" w:lineRule="auto"/>
        <w:ind w:left="284" w:hanging="284"/>
        <w:jc w:val="both"/>
        <w:rPr>
          <w:rFonts w:asciiTheme="minorHAnsi" w:hAnsiTheme="minorHAnsi" w:cstheme="minorHAnsi"/>
        </w:rPr>
      </w:pPr>
      <w:r w:rsidRPr="00D30EFB">
        <w:rPr>
          <w:rFonts w:asciiTheme="minorHAnsi" w:hAnsiTheme="minorHAnsi" w:cstheme="minorHAnsi"/>
        </w:rPr>
        <w:t xml:space="preserve">MPZP miasta Gorzowa Wlkp. dla obszaru położonego pomiędzy ulicami Chrobrego, Wybickiego </w:t>
      </w:r>
      <w:r w:rsidR="00D30EFB">
        <w:rPr>
          <w:rFonts w:asciiTheme="minorHAnsi" w:hAnsiTheme="minorHAnsi" w:cstheme="minorHAnsi"/>
        </w:rPr>
        <w:br/>
      </w:r>
      <w:r w:rsidRPr="00D30EFB">
        <w:rPr>
          <w:rFonts w:asciiTheme="minorHAnsi" w:hAnsiTheme="minorHAnsi" w:cstheme="minorHAnsi"/>
        </w:rPr>
        <w:t>i rzeką Kłodawką</w:t>
      </w:r>
      <w:r w:rsidR="00D30EFB">
        <w:rPr>
          <w:rFonts w:asciiTheme="minorHAnsi" w:hAnsiTheme="minorHAnsi" w:cstheme="minorHAnsi"/>
        </w:rPr>
        <w:t>;</w:t>
      </w:r>
    </w:p>
    <w:p w14:paraId="72DA9D1E" w14:textId="64B825F1" w:rsidR="00D00F42" w:rsidRPr="00D30EFB" w:rsidRDefault="00D00F42" w:rsidP="000C6612">
      <w:pPr>
        <w:pStyle w:val="Akapitzlist"/>
        <w:numPr>
          <w:ilvl w:val="0"/>
          <w:numId w:val="69"/>
        </w:numPr>
        <w:autoSpaceDE w:val="0"/>
        <w:spacing w:after="0" w:line="276" w:lineRule="auto"/>
        <w:ind w:left="284" w:hanging="284"/>
        <w:jc w:val="both"/>
        <w:rPr>
          <w:rFonts w:asciiTheme="minorHAnsi" w:hAnsiTheme="minorHAnsi" w:cstheme="minorHAnsi"/>
        </w:rPr>
      </w:pPr>
      <w:r w:rsidRPr="00D30EFB">
        <w:rPr>
          <w:rFonts w:asciiTheme="minorHAnsi" w:hAnsiTheme="minorHAnsi" w:cstheme="minorHAnsi"/>
        </w:rPr>
        <w:t>MPZP miasta Gorzowa Wielkopolskiego dla obszaru położonego w rejonie ul. Zatorze</w:t>
      </w:r>
      <w:r w:rsidR="00D30EFB">
        <w:rPr>
          <w:rFonts w:asciiTheme="minorHAnsi" w:hAnsiTheme="minorHAnsi" w:cstheme="minorHAnsi"/>
        </w:rPr>
        <w:t>;</w:t>
      </w:r>
    </w:p>
    <w:p w14:paraId="5728B4E4" w14:textId="06E79621" w:rsidR="00D00F42" w:rsidRPr="00D30EFB" w:rsidRDefault="00D00F42" w:rsidP="000C6612">
      <w:pPr>
        <w:pStyle w:val="Akapitzlist"/>
        <w:numPr>
          <w:ilvl w:val="0"/>
          <w:numId w:val="69"/>
        </w:numPr>
        <w:autoSpaceDE w:val="0"/>
        <w:spacing w:after="0" w:line="276" w:lineRule="auto"/>
        <w:ind w:left="284" w:hanging="284"/>
        <w:jc w:val="both"/>
        <w:rPr>
          <w:rFonts w:asciiTheme="minorHAnsi" w:hAnsiTheme="minorHAnsi" w:cstheme="minorHAnsi"/>
        </w:rPr>
      </w:pPr>
      <w:r w:rsidRPr="00D30EFB">
        <w:rPr>
          <w:rFonts w:asciiTheme="minorHAnsi" w:hAnsiTheme="minorHAnsi" w:cstheme="minorHAnsi"/>
        </w:rPr>
        <w:t>MPZP miasta Gorzowa Wielkopolskiego dla obszaru położonego pomiędzy ul. Dąbrowskiego, Jagiełły, Chrobrego i rzeką Kłodawką</w:t>
      </w:r>
      <w:r w:rsidR="00D30EFB">
        <w:rPr>
          <w:rFonts w:asciiTheme="minorHAnsi" w:hAnsiTheme="minorHAnsi" w:cstheme="minorHAnsi"/>
        </w:rPr>
        <w:t>;</w:t>
      </w:r>
    </w:p>
    <w:p w14:paraId="0BA2A07E" w14:textId="5D1A0F1A" w:rsidR="00D00F42" w:rsidRPr="00D30EFB" w:rsidRDefault="00D00F42" w:rsidP="000C6612">
      <w:pPr>
        <w:pStyle w:val="Akapitzlist"/>
        <w:numPr>
          <w:ilvl w:val="0"/>
          <w:numId w:val="69"/>
        </w:numPr>
        <w:autoSpaceDE w:val="0"/>
        <w:spacing w:after="0" w:line="276" w:lineRule="auto"/>
        <w:ind w:left="284" w:hanging="284"/>
        <w:jc w:val="both"/>
        <w:rPr>
          <w:rFonts w:asciiTheme="minorHAnsi" w:hAnsiTheme="minorHAnsi" w:cstheme="minorHAnsi"/>
        </w:rPr>
      </w:pPr>
      <w:r w:rsidRPr="00D30EFB">
        <w:rPr>
          <w:rFonts w:asciiTheme="minorHAnsi" w:hAnsiTheme="minorHAnsi" w:cstheme="minorHAnsi"/>
        </w:rPr>
        <w:t>MPZP miasta Gorzowa Wielkopolskiego dla obszaru położonego w rejonie ul.: Franciszka Walczaka i Floriana Kroenke</w:t>
      </w:r>
      <w:r w:rsidR="00D30EFB">
        <w:rPr>
          <w:rFonts w:asciiTheme="minorHAnsi" w:hAnsiTheme="minorHAnsi" w:cstheme="minorHAnsi"/>
        </w:rPr>
        <w:t>;</w:t>
      </w:r>
    </w:p>
    <w:p w14:paraId="1886CC7E" w14:textId="75A819D3" w:rsidR="00D00F42" w:rsidRPr="00D30EFB" w:rsidRDefault="00D00F42" w:rsidP="000C6612">
      <w:pPr>
        <w:pStyle w:val="Akapitzlist"/>
        <w:numPr>
          <w:ilvl w:val="0"/>
          <w:numId w:val="69"/>
        </w:numPr>
        <w:autoSpaceDE w:val="0"/>
        <w:spacing w:after="0" w:line="276" w:lineRule="auto"/>
        <w:ind w:left="284" w:hanging="284"/>
        <w:jc w:val="both"/>
        <w:rPr>
          <w:rFonts w:asciiTheme="minorHAnsi" w:hAnsiTheme="minorHAnsi" w:cstheme="minorHAnsi"/>
        </w:rPr>
      </w:pPr>
      <w:r w:rsidRPr="00D30EFB">
        <w:rPr>
          <w:rFonts w:asciiTheme="minorHAnsi" w:hAnsiTheme="minorHAnsi" w:cstheme="minorHAnsi"/>
        </w:rPr>
        <w:t xml:space="preserve"> MPZP miasta Gorzowa Wielkopolskiego dla obszaru położonego u zbiegu ul.: Górczyńskiej i kard. Stefana Wyszyńskiego</w:t>
      </w:r>
      <w:r w:rsidR="00D30EFB">
        <w:rPr>
          <w:rFonts w:asciiTheme="minorHAnsi" w:hAnsiTheme="minorHAnsi" w:cstheme="minorHAnsi"/>
        </w:rPr>
        <w:t>;</w:t>
      </w:r>
    </w:p>
    <w:p w14:paraId="6D7E8B55" w14:textId="3AC0BBE5" w:rsidR="00D00F42" w:rsidRPr="00D30EFB" w:rsidRDefault="00D00F42" w:rsidP="000C6612">
      <w:pPr>
        <w:pStyle w:val="Akapitzlist"/>
        <w:numPr>
          <w:ilvl w:val="0"/>
          <w:numId w:val="69"/>
        </w:numPr>
        <w:autoSpaceDE w:val="0"/>
        <w:spacing w:after="0" w:line="276" w:lineRule="auto"/>
        <w:ind w:left="284" w:hanging="284"/>
        <w:jc w:val="both"/>
        <w:rPr>
          <w:rFonts w:asciiTheme="minorHAnsi" w:hAnsiTheme="minorHAnsi" w:cstheme="minorHAnsi"/>
        </w:rPr>
      </w:pPr>
      <w:r w:rsidRPr="00D30EFB">
        <w:rPr>
          <w:rFonts w:asciiTheme="minorHAnsi" w:hAnsiTheme="minorHAnsi" w:cstheme="minorHAnsi"/>
        </w:rPr>
        <w:t>MPZP miasta Gorzowa Wielkopolskiego dla obszaru położonego na zachód  od ul. Mosiężnej</w:t>
      </w:r>
      <w:r w:rsidR="00D30EFB">
        <w:rPr>
          <w:rFonts w:asciiTheme="minorHAnsi" w:hAnsiTheme="minorHAnsi" w:cstheme="minorHAnsi"/>
        </w:rPr>
        <w:t>;</w:t>
      </w:r>
    </w:p>
    <w:p w14:paraId="446DE272" w14:textId="6F612782" w:rsidR="00D00F42" w:rsidRPr="00D30EFB" w:rsidRDefault="00D00F42" w:rsidP="000C6612">
      <w:pPr>
        <w:pStyle w:val="Akapitzlist"/>
        <w:numPr>
          <w:ilvl w:val="0"/>
          <w:numId w:val="69"/>
        </w:numPr>
        <w:autoSpaceDE w:val="0"/>
        <w:spacing w:after="0" w:line="276" w:lineRule="auto"/>
        <w:ind w:left="284" w:hanging="284"/>
        <w:jc w:val="both"/>
        <w:rPr>
          <w:rFonts w:asciiTheme="minorHAnsi" w:hAnsiTheme="minorHAnsi" w:cstheme="minorHAnsi"/>
        </w:rPr>
      </w:pPr>
      <w:r w:rsidRPr="00D30EFB">
        <w:rPr>
          <w:rFonts w:asciiTheme="minorHAnsi" w:hAnsiTheme="minorHAnsi" w:cstheme="minorHAnsi"/>
        </w:rPr>
        <w:t xml:space="preserve">MPZP miasta Gorzowa Wielkopolskiego dla obszaru położonego u zbiegu ulic Baczewskiego </w:t>
      </w:r>
      <w:r w:rsidR="00D30EFB">
        <w:rPr>
          <w:rFonts w:asciiTheme="minorHAnsi" w:hAnsiTheme="minorHAnsi" w:cstheme="minorHAnsi"/>
        </w:rPr>
        <w:br/>
      </w:r>
      <w:r w:rsidRPr="00D30EFB">
        <w:rPr>
          <w:rFonts w:asciiTheme="minorHAnsi" w:hAnsiTheme="minorHAnsi" w:cstheme="minorHAnsi"/>
        </w:rPr>
        <w:t>i Bindera</w:t>
      </w:r>
      <w:r w:rsidR="00D30EFB">
        <w:rPr>
          <w:rFonts w:asciiTheme="minorHAnsi" w:hAnsiTheme="minorHAnsi" w:cstheme="minorHAnsi"/>
        </w:rPr>
        <w:t>;</w:t>
      </w:r>
    </w:p>
    <w:p w14:paraId="23E844D5" w14:textId="0BE8B69C" w:rsidR="00D00F42" w:rsidRPr="00D30EFB" w:rsidRDefault="00D00F42" w:rsidP="000C6612">
      <w:pPr>
        <w:pStyle w:val="Akapitzlist"/>
        <w:numPr>
          <w:ilvl w:val="0"/>
          <w:numId w:val="69"/>
        </w:numPr>
        <w:autoSpaceDE w:val="0"/>
        <w:spacing w:after="0" w:line="276" w:lineRule="auto"/>
        <w:ind w:left="284" w:hanging="284"/>
        <w:jc w:val="both"/>
        <w:rPr>
          <w:rFonts w:asciiTheme="minorHAnsi" w:hAnsiTheme="minorHAnsi" w:cstheme="minorHAnsi"/>
        </w:rPr>
      </w:pPr>
      <w:r w:rsidRPr="00D30EFB">
        <w:rPr>
          <w:rFonts w:asciiTheme="minorHAnsi" w:hAnsiTheme="minorHAnsi" w:cstheme="minorHAnsi"/>
        </w:rPr>
        <w:t>MPZP miasta Gorzowa Wielkopolskiego dla obszaru położonego w rejonie ul. Małyszyńskiej i ul. Rolnej</w:t>
      </w:r>
      <w:r w:rsidR="00D30EFB">
        <w:rPr>
          <w:rFonts w:asciiTheme="minorHAnsi" w:hAnsiTheme="minorHAnsi" w:cstheme="minorHAnsi"/>
        </w:rPr>
        <w:t>;</w:t>
      </w:r>
    </w:p>
    <w:p w14:paraId="0AD06D11" w14:textId="79B245ED" w:rsidR="00E21554" w:rsidRPr="00D30EFB" w:rsidRDefault="00D00F42" w:rsidP="000C6612">
      <w:pPr>
        <w:pStyle w:val="Akapitzlist"/>
        <w:numPr>
          <w:ilvl w:val="0"/>
          <w:numId w:val="69"/>
        </w:numPr>
        <w:autoSpaceDE w:val="0"/>
        <w:spacing w:after="0" w:line="276" w:lineRule="auto"/>
        <w:ind w:left="284" w:hanging="284"/>
        <w:jc w:val="both"/>
        <w:rPr>
          <w:rFonts w:asciiTheme="minorHAnsi" w:hAnsiTheme="minorHAnsi" w:cstheme="minorHAnsi"/>
        </w:rPr>
      </w:pPr>
      <w:r w:rsidRPr="00D30EFB">
        <w:rPr>
          <w:rFonts w:asciiTheme="minorHAnsi" w:hAnsiTheme="minorHAnsi" w:cstheme="minorHAnsi"/>
        </w:rPr>
        <w:t>MPZP miasta Gorzowa Wielkopolskiego dla obszaru położonego na zachód od ul. Mosiężnej</w:t>
      </w:r>
      <w:r w:rsidR="00D30EFB">
        <w:rPr>
          <w:rFonts w:asciiTheme="minorHAnsi" w:hAnsiTheme="minorHAnsi" w:cstheme="minorHAnsi"/>
        </w:rPr>
        <w:t>;</w:t>
      </w:r>
    </w:p>
    <w:p w14:paraId="236F8DBF" w14:textId="52BB2DFE" w:rsidR="00E21554" w:rsidRPr="00D30EFB" w:rsidRDefault="00D00F42" w:rsidP="000C6612">
      <w:pPr>
        <w:pStyle w:val="Akapitzlist"/>
        <w:numPr>
          <w:ilvl w:val="0"/>
          <w:numId w:val="69"/>
        </w:numPr>
        <w:autoSpaceDE w:val="0"/>
        <w:spacing w:after="0" w:line="276" w:lineRule="auto"/>
        <w:ind w:left="284" w:hanging="284"/>
        <w:jc w:val="both"/>
        <w:rPr>
          <w:rFonts w:asciiTheme="minorHAnsi" w:hAnsiTheme="minorHAnsi" w:cstheme="minorHAnsi"/>
        </w:rPr>
      </w:pPr>
      <w:r w:rsidRPr="00D30EFB">
        <w:rPr>
          <w:rFonts w:asciiTheme="minorHAnsi" w:hAnsiTheme="minorHAnsi" w:cstheme="minorHAnsi"/>
        </w:rPr>
        <w:lastRenderedPageBreak/>
        <w:t>MPZP miasta Gorzowa Wielkopolskiego dla obszaru położonego pomiędzy ulicami Dąbrowskiego, Jagiełły, Chrobrego i rzeką Kłodawką</w:t>
      </w:r>
      <w:r w:rsidR="00D30EFB">
        <w:rPr>
          <w:rFonts w:asciiTheme="minorHAnsi" w:hAnsiTheme="minorHAnsi" w:cstheme="minorHAnsi"/>
        </w:rPr>
        <w:t>;</w:t>
      </w:r>
    </w:p>
    <w:p w14:paraId="1F342DA4" w14:textId="71E05B9C" w:rsidR="00E21554" w:rsidRPr="00D30EFB" w:rsidRDefault="00D00F42" w:rsidP="000C6612">
      <w:pPr>
        <w:pStyle w:val="Akapitzlist"/>
        <w:numPr>
          <w:ilvl w:val="0"/>
          <w:numId w:val="69"/>
        </w:numPr>
        <w:autoSpaceDE w:val="0"/>
        <w:spacing w:after="0" w:line="276" w:lineRule="auto"/>
        <w:ind w:left="284" w:hanging="284"/>
        <w:jc w:val="both"/>
        <w:rPr>
          <w:rFonts w:asciiTheme="minorHAnsi" w:hAnsiTheme="minorHAnsi" w:cstheme="minorHAnsi"/>
        </w:rPr>
      </w:pPr>
      <w:r w:rsidRPr="00D30EFB">
        <w:rPr>
          <w:rFonts w:asciiTheme="minorHAnsi" w:hAnsiTheme="minorHAnsi" w:cstheme="minorHAnsi"/>
        </w:rPr>
        <w:t>MPZP miasta Gorzowa Wielkopolskiego dla obszaru położonego w rejonie ul. Warszawskiej i ul. Słabońskiego</w:t>
      </w:r>
      <w:r w:rsidR="00D30EFB">
        <w:rPr>
          <w:rFonts w:asciiTheme="minorHAnsi" w:hAnsiTheme="minorHAnsi" w:cstheme="minorHAnsi"/>
        </w:rPr>
        <w:t>;</w:t>
      </w:r>
    </w:p>
    <w:p w14:paraId="27D93727" w14:textId="5009E9F7" w:rsidR="00E21554" w:rsidRPr="00D30EFB" w:rsidRDefault="00D00F42" w:rsidP="000C6612">
      <w:pPr>
        <w:pStyle w:val="Akapitzlist"/>
        <w:numPr>
          <w:ilvl w:val="0"/>
          <w:numId w:val="69"/>
        </w:numPr>
        <w:autoSpaceDE w:val="0"/>
        <w:spacing w:after="0" w:line="276" w:lineRule="auto"/>
        <w:ind w:left="284" w:hanging="284"/>
        <w:jc w:val="both"/>
        <w:rPr>
          <w:rFonts w:asciiTheme="minorHAnsi" w:hAnsiTheme="minorHAnsi" w:cstheme="minorHAnsi"/>
        </w:rPr>
      </w:pPr>
      <w:r w:rsidRPr="00D30EFB">
        <w:rPr>
          <w:rFonts w:asciiTheme="minorHAnsi" w:hAnsiTheme="minorHAnsi" w:cstheme="minorHAnsi"/>
        </w:rPr>
        <w:t>MPZP miasta Gorzowa Wielkopolskiego dla obszaru położonego w rejonie ul. Mironickiej</w:t>
      </w:r>
      <w:r w:rsidR="00D30EFB">
        <w:rPr>
          <w:rFonts w:asciiTheme="minorHAnsi" w:hAnsiTheme="minorHAnsi" w:cstheme="minorHAnsi"/>
        </w:rPr>
        <w:t>;</w:t>
      </w:r>
    </w:p>
    <w:p w14:paraId="4285D91F" w14:textId="634547ED" w:rsidR="00E21554" w:rsidRPr="00D30EFB" w:rsidRDefault="00D00F42" w:rsidP="000C6612">
      <w:pPr>
        <w:pStyle w:val="Akapitzlist"/>
        <w:numPr>
          <w:ilvl w:val="0"/>
          <w:numId w:val="69"/>
        </w:numPr>
        <w:autoSpaceDE w:val="0"/>
        <w:spacing w:after="0" w:line="276" w:lineRule="auto"/>
        <w:ind w:left="284" w:hanging="284"/>
        <w:jc w:val="both"/>
        <w:rPr>
          <w:rFonts w:asciiTheme="minorHAnsi" w:hAnsiTheme="minorHAnsi" w:cstheme="minorHAnsi"/>
        </w:rPr>
      </w:pPr>
      <w:r w:rsidRPr="00D30EFB">
        <w:rPr>
          <w:rFonts w:asciiTheme="minorHAnsi" w:hAnsiTheme="minorHAnsi" w:cstheme="minorHAnsi"/>
        </w:rPr>
        <w:t>MPZP miasta Gorzowa Wielkopolskiego dla obszaru położonego w rejonie ul. Krętej i Sowiej</w:t>
      </w:r>
      <w:r w:rsidR="00D30EFB">
        <w:rPr>
          <w:rFonts w:asciiTheme="minorHAnsi" w:hAnsiTheme="minorHAnsi" w:cstheme="minorHAnsi"/>
        </w:rPr>
        <w:t>;</w:t>
      </w:r>
    </w:p>
    <w:p w14:paraId="1C9D305A" w14:textId="39746FF4" w:rsidR="00FA3DF2" w:rsidRDefault="00D00F42" w:rsidP="000C6612">
      <w:pPr>
        <w:pStyle w:val="Akapitzlist"/>
        <w:numPr>
          <w:ilvl w:val="0"/>
          <w:numId w:val="69"/>
        </w:numPr>
        <w:autoSpaceDE w:val="0"/>
        <w:spacing w:after="0" w:line="276" w:lineRule="auto"/>
        <w:ind w:left="284" w:hanging="284"/>
        <w:jc w:val="both"/>
        <w:rPr>
          <w:rFonts w:asciiTheme="minorHAnsi" w:hAnsiTheme="minorHAnsi" w:cstheme="minorHAnsi"/>
        </w:rPr>
      </w:pPr>
      <w:r w:rsidRPr="00D30EFB">
        <w:rPr>
          <w:rFonts w:asciiTheme="minorHAnsi" w:hAnsiTheme="minorHAnsi" w:cstheme="minorHAnsi"/>
        </w:rPr>
        <w:t>MPZP miasta Gorzowa Wielkopolskiego dla obszaru położonego na południe od ul. Romualda Traugutta</w:t>
      </w:r>
      <w:r w:rsidR="00D30EFB">
        <w:rPr>
          <w:rFonts w:asciiTheme="minorHAnsi" w:hAnsiTheme="minorHAnsi" w:cstheme="minorHAnsi"/>
        </w:rPr>
        <w:t>.</w:t>
      </w:r>
    </w:p>
    <w:p w14:paraId="368B9994" w14:textId="77777777" w:rsidR="00D30EFB" w:rsidRPr="00D30EFB" w:rsidRDefault="00D30EFB" w:rsidP="00D30EFB">
      <w:pPr>
        <w:pStyle w:val="Akapitzlist"/>
        <w:autoSpaceDE w:val="0"/>
        <w:spacing w:after="0" w:line="276" w:lineRule="auto"/>
        <w:ind w:left="284"/>
        <w:jc w:val="both"/>
        <w:rPr>
          <w:rFonts w:asciiTheme="minorHAnsi" w:hAnsiTheme="minorHAnsi" w:cstheme="minorHAnsi"/>
        </w:rPr>
      </w:pPr>
    </w:p>
    <w:p w14:paraId="5554B5F9" w14:textId="77777777" w:rsidR="00FA3DF2" w:rsidRPr="004D0408" w:rsidRDefault="00FA3DF2" w:rsidP="00C451D1">
      <w:pPr>
        <w:pStyle w:val="Akapitzlist"/>
        <w:suppressAutoHyphens w:val="0"/>
        <w:autoSpaceDE w:val="0"/>
        <w:spacing w:after="0" w:line="276" w:lineRule="auto"/>
        <w:ind w:left="284"/>
        <w:contextualSpacing/>
        <w:jc w:val="both"/>
        <w:rPr>
          <w:rFonts w:asciiTheme="minorHAnsi" w:eastAsia="Times New Roman" w:hAnsiTheme="minorHAnsi" w:cstheme="minorHAnsi"/>
          <w:sz w:val="2"/>
          <w:szCs w:val="2"/>
          <w:shd w:val="clear" w:color="auto" w:fill="C0C0C0"/>
        </w:rPr>
      </w:pPr>
    </w:p>
    <w:p w14:paraId="19B24AF3" w14:textId="77777777" w:rsidR="00E21554" w:rsidRPr="00D30EFB" w:rsidRDefault="00E21554" w:rsidP="00E21554">
      <w:pPr>
        <w:pStyle w:val="Akapitzlist"/>
        <w:spacing w:line="276" w:lineRule="auto"/>
        <w:ind w:left="0"/>
        <w:jc w:val="both"/>
        <w:rPr>
          <w:rFonts w:asciiTheme="minorHAnsi" w:eastAsia="Times New Roman" w:hAnsiTheme="minorHAnsi" w:cstheme="minorHAnsi"/>
          <w:b/>
          <w:bCs/>
        </w:rPr>
      </w:pPr>
      <w:r w:rsidRPr="00D30EFB">
        <w:rPr>
          <w:rFonts w:asciiTheme="minorHAnsi" w:eastAsia="Times New Roman" w:hAnsiTheme="minorHAnsi" w:cstheme="minorHAnsi"/>
          <w:b/>
          <w:bCs/>
        </w:rPr>
        <w:t>podjęto 6</w:t>
      </w:r>
      <w:r w:rsidR="00FA3DF2" w:rsidRPr="00D30EFB">
        <w:rPr>
          <w:rFonts w:asciiTheme="minorHAnsi" w:eastAsia="Times New Roman" w:hAnsiTheme="minorHAnsi" w:cstheme="minorHAnsi"/>
          <w:b/>
          <w:bCs/>
        </w:rPr>
        <w:t xml:space="preserve"> uchwał o przystąpieniu do sporządzenia miejscowego planu zagospodarowania przestrzennego i kontynuowano pracę:</w:t>
      </w:r>
    </w:p>
    <w:p w14:paraId="5E33AA1C" w14:textId="77777777" w:rsidR="00E21554" w:rsidRPr="00D30EFB" w:rsidRDefault="00E21554" w:rsidP="00D30EFB">
      <w:pPr>
        <w:pStyle w:val="Akapitzlist"/>
        <w:numPr>
          <w:ilvl w:val="0"/>
          <w:numId w:val="70"/>
        </w:numPr>
        <w:spacing w:after="0" w:line="276" w:lineRule="auto"/>
        <w:ind w:left="284" w:hanging="284"/>
        <w:jc w:val="both"/>
        <w:rPr>
          <w:rFonts w:asciiTheme="minorHAnsi" w:hAnsiTheme="minorHAnsi" w:cstheme="minorHAnsi"/>
        </w:rPr>
      </w:pPr>
      <w:r w:rsidRPr="00D30EFB">
        <w:rPr>
          <w:rFonts w:asciiTheme="minorHAnsi" w:hAnsiTheme="minorHAnsi" w:cstheme="minorHAnsi"/>
        </w:rPr>
        <w:t xml:space="preserve">MPZP miasta Gorzowa Wielkopolskiego dla obszaru położonego na południe od ulicy Krzysztofa Kamila Baczyńskiego, </w:t>
      </w:r>
    </w:p>
    <w:p w14:paraId="0B2A6445" w14:textId="77777777" w:rsidR="00E21554" w:rsidRPr="00D30EFB" w:rsidRDefault="00E21554" w:rsidP="00D30EFB">
      <w:pPr>
        <w:pStyle w:val="Akapitzlist"/>
        <w:numPr>
          <w:ilvl w:val="0"/>
          <w:numId w:val="70"/>
        </w:numPr>
        <w:spacing w:after="0" w:line="276" w:lineRule="auto"/>
        <w:ind w:left="284" w:hanging="284"/>
        <w:jc w:val="both"/>
        <w:rPr>
          <w:rFonts w:asciiTheme="minorHAnsi" w:hAnsiTheme="minorHAnsi" w:cstheme="minorHAnsi"/>
        </w:rPr>
      </w:pPr>
      <w:r w:rsidRPr="00D30EFB">
        <w:rPr>
          <w:rFonts w:asciiTheme="minorHAnsi" w:hAnsiTheme="minorHAnsi" w:cstheme="minorHAnsi"/>
        </w:rPr>
        <w:t>MPZP miasta Gorzowa Wielkopolskiego dla obszaru położonego w rejonie ulicy Zbożowej</w:t>
      </w:r>
    </w:p>
    <w:p w14:paraId="603819CB" w14:textId="77777777" w:rsidR="00E21554" w:rsidRPr="00D30EFB" w:rsidRDefault="00E21554" w:rsidP="00D30EFB">
      <w:pPr>
        <w:pStyle w:val="Akapitzlist"/>
        <w:numPr>
          <w:ilvl w:val="0"/>
          <w:numId w:val="70"/>
        </w:numPr>
        <w:spacing w:after="0" w:line="276" w:lineRule="auto"/>
        <w:ind w:left="284" w:hanging="284"/>
        <w:jc w:val="both"/>
        <w:rPr>
          <w:rFonts w:asciiTheme="minorHAnsi" w:hAnsiTheme="minorHAnsi" w:cstheme="minorHAnsi"/>
        </w:rPr>
      </w:pPr>
      <w:r w:rsidRPr="00D30EFB">
        <w:rPr>
          <w:rFonts w:asciiTheme="minorHAnsi" w:hAnsiTheme="minorHAnsi" w:cstheme="minorHAnsi"/>
        </w:rPr>
        <w:t xml:space="preserve">MPZP miasta Gorzowa Wielkopolskiego dla obszaru położonego na wschód od ulicy Spiżowej, </w:t>
      </w:r>
    </w:p>
    <w:p w14:paraId="6BA479C6" w14:textId="77777777" w:rsidR="00E21554" w:rsidRPr="00D30EFB" w:rsidRDefault="00E21554" w:rsidP="00D30EFB">
      <w:pPr>
        <w:pStyle w:val="Akapitzlist"/>
        <w:numPr>
          <w:ilvl w:val="0"/>
          <w:numId w:val="70"/>
        </w:numPr>
        <w:spacing w:after="0" w:line="276" w:lineRule="auto"/>
        <w:ind w:left="284" w:hanging="284"/>
        <w:jc w:val="both"/>
        <w:rPr>
          <w:rFonts w:asciiTheme="minorHAnsi" w:hAnsiTheme="minorHAnsi" w:cstheme="minorHAnsi"/>
        </w:rPr>
      </w:pPr>
      <w:r w:rsidRPr="00D30EFB">
        <w:rPr>
          <w:rFonts w:asciiTheme="minorHAnsi" w:hAnsiTheme="minorHAnsi" w:cstheme="minorHAnsi"/>
        </w:rPr>
        <w:t xml:space="preserve">MPZP miasta Gorzowa Wielkopolskiego dla obszaru Parku Czechówek, </w:t>
      </w:r>
    </w:p>
    <w:p w14:paraId="575BE298" w14:textId="77777777" w:rsidR="00E21554" w:rsidRPr="00D30EFB" w:rsidRDefault="00E21554" w:rsidP="00D30EFB">
      <w:pPr>
        <w:pStyle w:val="Akapitzlist"/>
        <w:numPr>
          <w:ilvl w:val="0"/>
          <w:numId w:val="70"/>
        </w:numPr>
        <w:spacing w:after="0" w:line="276" w:lineRule="auto"/>
        <w:ind w:left="284" w:hanging="284"/>
        <w:jc w:val="both"/>
        <w:rPr>
          <w:rFonts w:asciiTheme="minorHAnsi" w:hAnsiTheme="minorHAnsi" w:cstheme="minorHAnsi"/>
        </w:rPr>
      </w:pPr>
      <w:r w:rsidRPr="00D30EFB">
        <w:rPr>
          <w:rFonts w:asciiTheme="minorHAnsi" w:hAnsiTheme="minorHAnsi" w:cstheme="minorHAnsi"/>
        </w:rPr>
        <w:t xml:space="preserve">MPZP miasta Gorzowa Wielkopolskiego dla obszaru położonego pomiędzy ulicami: Nowy Dwór i Niwicką, </w:t>
      </w:r>
    </w:p>
    <w:p w14:paraId="21C0143C" w14:textId="4B1FA7B9" w:rsidR="00161DAD" w:rsidRDefault="00E21554" w:rsidP="00D30EFB">
      <w:pPr>
        <w:pStyle w:val="Akapitzlist"/>
        <w:numPr>
          <w:ilvl w:val="0"/>
          <w:numId w:val="70"/>
        </w:numPr>
        <w:spacing w:after="0" w:line="276" w:lineRule="auto"/>
        <w:ind w:left="284" w:hanging="284"/>
        <w:jc w:val="both"/>
        <w:rPr>
          <w:rFonts w:asciiTheme="minorHAnsi" w:hAnsiTheme="minorHAnsi" w:cstheme="minorHAnsi"/>
        </w:rPr>
      </w:pPr>
      <w:r w:rsidRPr="00D30EFB">
        <w:rPr>
          <w:rFonts w:asciiTheme="minorHAnsi" w:hAnsiTheme="minorHAnsi" w:cstheme="minorHAnsi"/>
        </w:rPr>
        <w:t>MPZP miasta Gorzowa Wielkopolskiego dla obszaru położonego w rejonie ulicy gen. Józefa Dowbora-Muśnickiego.</w:t>
      </w:r>
    </w:p>
    <w:p w14:paraId="2016F8FB" w14:textId="77777777" w:rsidR="00D30EFB" w:rsidRPr="00D30EFB" w:rsidRDefault="00D30EFB" w:rsidP="00D30EFB">
      <w:pPr>
        <w:pStyle w:val="Akapitzlist"/>
        <w:spacing w:after="0" w:line="276" w:lineRule="auto"/>
        <w:ind w:left="284"/>
        <w:jc w:val="both"/>
        <w:rPr>
          <w:rFonts w:asciiTheme="minorHAnsi" w:hAnsiTheme="minorHAnsi" w:cstheme="minorHAnsi"/>
        </w:rPr>
      </w:pPr>
    </w:p>
    <w:p w14:paraId="4B83A765" w14:textId="1824A9F0" w:rsidR="003B5D52" w:rsidRPr="004D0408" w:rsidRDefault="00214134" w:rsidP="0022142C">
      <w:pPr>
        <w:pStyle w:val="Legenda"/>
        <w:keepNext/>
        <w:spacing w:after="0" w:line="276" w:lineRule="auto"/>
        <w:jc w:val="both"/>
        <w:rPr>
          <w:rFonts w:cstheme="minorHAnsi"/>
          <w:i w:val="0"/>
          <w:iCs w:val="0"/>
          <w:sz w:val="22"/>
          <w:szCs w:val="22"/>
        </w:rPr>
      </w:pPr>
      <w:r>
        <w:rPr>
          <w:rFonts w:cstheme="minorHAnsi"/>
          <w:i w:val="0"/>
          <w:iCs w:val="0"/>
          <w:sz w:val="22"/>
          <w:szCs w:val="22"/>
        </w:rPr>
        <w:t>84</w:t>
      </w:r>
      <w:r w:rsidR="00FA470D" w:rsidRPr="004D0408">
        <w:rPr>
          <w:rFonts w:cstheme="minorHAnsi"/>
          <w:i w:val="0"/>
          <w:iCs w:val="0"/>
          <w:sz w:val="22"/>
          <w:szCs w:val="22"/>
        </w:rPr>
        <w:t>. Decyzje administracyjne/zaświadczenia z zakresu zadań organu administracji architektoniczno–budowlanej</w:t>
      </w:r>
    </w:p>
    <w:tbl>
      <w:tblPr>
        <w:tblW w:w="9072" w:type="dxa"/>
        <w:tblCellMar>
          <w:left w:w="70" w:type="dxa"/>
          <w:right w:w="70" w:type="dxa"/>
        </w:tblCellMar>
        <w:tblLook w:val="04A0" w:firstRow="1" w:lastRow="0" w:firstColumn="1" w:lastColumn="0" w:noHBand="0" w:noVBand="1"/>
      </w:tblPr>
      <w:tblGrid>
        <w:gridCol w:w="1138"/>
        <w:gridCol w:w="746"/>
        <w:gridCol w:w="1085"/>
        <w:gridCol w:w="1715"/>
        <w:gridCol w:w="2029"/>
        <w:gridCol w:w="2359"/>
      </w:tblGrid>
      <w:tr w:rsidR="003E08BE" w:rsidRPr="003E08BE" w14:paraId="276F391F" w14:textId="77777777" w:rsidTr="00FA470D">
        <w:trPr>
          <w:trHeight w:val="276"/>
        </w:trPr>
        <w:tc>
          <w:tcPr>
            <w:tcW w:w="1138" w:type="dxa"/>
            <w:tcBorders>
              <w:top w:val="nil"/>
              <w:left w:val="nil"/>
              <w:bottom w:val="nil"/>
              <w:right w:val="nil"/>
            </w:tcBorders>
            <w:shd w:val="clear" w:color="000000" w:fill="4F6228"/>
            <w:noWrap/>
            <w:vAlign w:val="bottom"/>
            <w:hideMark/>
          </w:tcPr>
          <w:p w14:paraId="0AC7582D" w14:textId="77777777" w:rsidR="00932E2F" w:rsidRPr="003E08BE" w:rsidRDefault="00932E2F"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746" w:type="dxa"/>
            <w:tcBorders>
              <w:top w:val="nil"/>
              <w:left w:val="nil"/>
              <w:bottom w:val="nil"/>
              <w:right w:val="nil"/>
            </w:tcBorders>
            <w:shd w:val="clear" w:color="000000" w:fill="4F6228"/>
            <w:noWrap/>
            <w:vAlign w:val="bottom"/>
            <w:hideMark/>
          </w:tcPr>
          <w:p w14:paraId="1C8E5B97" w14:textId="77777777" w:rsidR="00932E2F" w:rsidRPr="003E08BE" w:rsidRDefault="00932E2F"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085" w:type="dxa"/>
            <w:tcBorders>
              <w:top w:val="nil"/>
              <w:left w:val="nil"/>
              <w:bottom w:val="nil"/>
              <w:right w:val="nil"/>
            </w:tcBorders>
            <w:shd w:val="clear" w:color="000000" w:fill="4F6228"/>
            <w:noWrap/>
            <w:vAlign w:val="bottom"/>
            <w:hideMark/>
          </w:tcPr>
          <w:p w14:paraId="1C5C6DE6" w14:textId="77777777" w:rsidR="00932E2F" w:rsidRPr="003E08BE" w:rsidRDefault="00932E2F"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715" w:type="dxa"/>
            <w:tcBorders>
              <w:top w:val="nil"/>
              <w:left w:val="nil"/>
              <w:bottom w:val="nil"/>
              <w:right w:val="nil"/>
            </w:tcBorders>
            <w:shd w:val="clear" w:color="000000" w:fill="4F6228"/>
            <w:noWrap/>
            <w:vAlign w:val="bottom"/>
            <w:hideMark/>
          </w:tcPr>
          <w:p w14:paraId="20F0D351" w14:textId="77777777" w:rsidR="00932E2F" w:rsidRPr="003E08BE" w:rsidRDefault="00932E2F"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29" w:type="dxa"/>
            <w:tcBorders>
              <w:top w:val="nil"/>
              <w:left w:val="nil"/>
              <w:bottom w:val="nil"/>
              <w:right w:val="nil"/>
            </w:tcBorders>
            <w:shd w:val="clear" w:color="000000" w:fill="4F6228"/>
            <w:noWrap/>
            <w:vAlign w:val="bottom"/>
            <w:hideMark/>
          </w:tcPr>
          <w:p w14:paraId="51E79E32" w14:textId="77777777" w:rsidR="00932E2F" w:rsidRPr="003E08BE" w:rsidRDefault="00932E2F"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359" w:type="dxa"/>
            <w:tcBorders>
              <w:top w:val="nil"/>
              <w:left w:val="nil"/>
              <w:bottom w:val="nil"/>
              <w:right w:val="nil"/>
            </w:tcBorders>
            <w:shd w:val="clear" w:color="000000" w:fill="4F6228"/>
            <w:noWrap/>
            <w:vAlign w:val="bottom"/>
            <w:hideMark/>
          </w:tcPr>
          <w:p w14:paraId="3DACC0DA" w14:textId="77777777" w:rsidR="00932E2F" w:rsidRPr="003E08BE" w:rsidRDefault="00932E2F"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bl>
    <w:p w14:paraId="26E67419" w14:textId="75A5FC9D" w:rsidR="0043308C" w:rsidRPr="003E08BE" w:rsidRDefault="0043308C" w:rsidP="00C451D1">
      <w:pPr>
        <w:pStyle w:val="Akapitzlist"/>
        <w:autoSpaceDE w:val="0"/>
        <w:autoSpaceDN/>
        <w:spacing w:after="0" w:line="276" w:lineRule="auto"/>
        <w:ind w:left="0"/>
        <w:jc w:val="both"/>
        <w:textAlignment w:val="auto"/>
        <w:rPr>
          <w:rFonts w:asciiTheme="minorHAnsi" w:hAnsiTheme="minorHAnsi" w:cstheme="minorHAnsi"/>
          <w:b/>
          <w:bCs/>
          <w:color w:val="FFFFFF" w:themeColor="background1"/>
          <w:sz w:val="2"/>
          <w:szCs w:val="2"/>
        </w:rPr>
      </w:pPr>
    </w:p>
    <w:tbl>
      <w:tblPr>
        <w:tblW w:w="9062" w:type="dxa"/>
        <w:tblCellMar>
          <w:left w:w="10" w:type="dxa"/>
          <w:right w:w="10" w:type="dxa"/>
        </w:tblCellMar>
        <w:tblLook w:val="0000" w:firstRow="0" w:lastRow="0" w:firstColumn="0" w:lastColumn="0" w:noHBand="0" w:noVBand="0"/>
      </w:tblPr>
      <w:tblGrid>
        <w:gridCol w:w="1834"/>
        <w:gridCol w:w="4535"/>
        <w:gridCol w:w="2693"/>
      </w:tblGrid>
      <w:tr w:rsidR="00FC44F5" w:rsidRPr="004D0408" w14:paraId="45C8A89B" w14:textId="77777777" w:rsidTr="00FC44F5">
        <w:tc>
          <w:tcPr>
            <w:tcW w:w="1834" w:type="dxa"/>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vAlign w:val="center"/>
          </w:tcPr>
          <w:p w14:paraId="24060843" w14:textId="77777777" w:rsidR="00FC44F5" w:rsidRPr="00D30EFB" w:rsidRDefault="00FC44F5" w:rsidP="00D30EFB">
            <w:pPr>
              <w:suppressAutoHyphens/>
              <w:autoSpaceDN w:val="0"/>
              <w:spacing w:after="0" w:line="330" w:lineRule="atLeast"/>
              <w:jc w:val="center"/>
              <w:rPr>
                <w:rFonts w:eastAsia="Calibri" w:cstheme="minorHAnsi"/>
                <w:sz w:val="18"/>
                <w:szCs w:val="18"/>
              </w:rPr>
            </w:pPr>
            <w:r w:rsidRPr="00D30EFB">
              <w:rPr>
                <w:rFonts w:eastAsia="Times New Roman" w:cstheme="minorHAnsi"/>
                <w:b/>
                <w:bCs/>
                <w:sz w:val="18"/>
                <w:szCs w:val="18"/>
                <w:lang w:eastAsia="pl-PL"/>
              </w:rPr>
              <w:t>Referat</w:t>
            </w:r>
          </w:p>
        </w:tc>
        <w:tc>
          <w:tcPr>
            <w:tcW w:w="4535" w:type="dxa"/>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vAlign w:val="center"/>
          </w:tcPr>
          <w:p w14:paraId="1677B494" w14:textId="77777777" w:rsidR="00FC44F5" w:rsidRPr="00D30EFB" w:rsidRDefault="00FC44F5" w:rsidP="00D30EFB">
            <w:pPr>
              <w:suppressAutoHyphens/>
              <w:autoSpaceDN w:val="0"/>
              <w:spacing w:after="0" w:line="330" w:lineRule="atLeast"/>
              <w:jc w:val="center"/>
              <w:rPr>
                <w:rFonts w:eastAsia="Calibri" w:cstheme="minorHAnsi"/>
                <w:sz w:val="18"/>
                <w:szCs w:val="18"/>
              </w:rPr>
            </w:pPr>
            <w:r w:rsidRPr="00D30EFB">
              <w:rPr>
                <w:rFonts w:eastAsia="Times New Roman" w:cstheme="minorHAnsi"/>
                <w:b/>
                <w:bCs/>
                <w:sz w:val="18"/>
                <w:szCs w:val="18"/>
                <w:lang w:eastAsia="pl-PL"/>
              </w:rPr>
              <w:t>Działania administracyjne</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09575B20" w14:textId="77777777" w:rsidR="00FC44F5" w:rsidRPr="00D30EFB" w:rsidRDefault="00FC44F5" w:rsidP="00D30EFB">
            <w:pPr>
              <w:suppressAutoHyphens/>
              <w:autoSpaceDN w:val="0"/>
              <w:spacing w:after="0" w:line="330" w:lineRule="atLeast"/>
              <w:jc w:val="center"/>
              <w:rPr>
                <w:rFonts w:eastAsia="Times New Roman" w:cstheme="minorHAnsi"/>
                <w:b/>
                <w:bCs/>
                <w:sz w:val="18"/>
                <w:szCs w:val="18"/>
                <w:lang w:eastAsia="pl-PL"/>
              </w:rPr>
            </w:pPr>
            <w:r w:rsidRPr="00D30EFB">
              <w:rPr>
                <w:rFonts w:eastAsia="Times New Roman" w:cstheme="minorHAnsi"/>
                <w:b/>
                <w:bCs/>
                <w:sz w:val="18"/>
                <w:szCs w:val="18"/>
                <w:lang w:eastAsia="pl-PL"/>
              </w:rPr>
              <w:t>Ilość</w:t>
            </w:r>
          </w:p>
          <w:p w14:paraId="774F876E" w14:textId="77777777" w:rsidR="00FC44F5" w:rsidRPr="00D30EFB" w:rsidRDefault="00FC44F5" w:rsidP="00D30EFB">
            <w:pPr>
              <w:suppressAutoHyphens/>
              <w:autoSpaceDN w:val="0"/>
              <w:spacing w:after="0" w:line="330" w:lineRule="atLeast"/>
              <w:jc w:val="center"/>
              <w:rPr>
                <w:rFonts w:eastAsia="Calibri" w:cstheme="minorHAnsi"/>
                <w:sz w:val="18"/>
                <w:szCs w:val="18"/>
              </w:rPr>
            </w:pPr>
            <w:r w:rsidRPr="00D30EFB">
              <w:rPr>
                <w:rFonts w:eastAsia="Times New Roman" w:cstheme="minorHAnsi"/>
                <w:b/>
                <w:bCs/>
                <w:sz w:val="18"/>
                <w:szCs w:val="18"/>
                <w:lang w:eastAsia="pl-PL"/>
              </w:rPr>
              <w:t>rok 2023</w:t>
            </w:r>
          </w:p>
        </w:tc>
      </w:tr>
      <w:tr w:rsidR="00FC44F5" w:rsidRPr="004D0408" w14:paraId="4259783C" w14:textId="77777777" w:rsidTr="00FC44F5">
        <w:trPr>
          <w:trHeight w:val="523"/>
        </w:trPr>
        <w:tc>
          <w:tcPr>
            <w:tcW w:w="1834" w:type="dxa"/>
            <w:vMerge w:val="restart"/>
            <w:tcBorders>
              <w:left w:val="single" w:sz="8" w:space="0" w:color="000000"/>
            </w:tcBorders>
            <w:shd w:val="clear" w:color="auto" w:fill="FFFFFF"/>
            <w:tcMar>
              <w:top w:w="0" w:type="dxa"/>
              <w:left w:w="108" w:type="dxa"/>
              <w:bottom w:w="0" w:type="dxa"/>
              <w:right w:w="108" w:type="dxa"/>
            </w:tcMar>
            <w:vAlign w:val="center"/>
          </w:tcPr>
          <w:p w14:paraId="3DF9128F" w14:textId="77777777" w:rsidR="00FC44F5" w:rsidRPr="00D30EFB" w:rsidRDefault="00FC44F5" w:rsidP="00D30EFB">
            <w:pPr>
              <w:suppressAutoHyphens/>
              <w:autoSpaceDN w:val="0"/>
              <w:spacing w:after="0" w:line="253" w:lineRule="atLeast"/>
              <w:rPr>
                <w:rFonts w:eastAsia="Calibri" w:cstheme="minorHAnsi"/>
                <w:sz w:val="18"/>
                <w:szCs w:val="18"/>
              </w:rPr>
            </w:pPr>
            <w:r w:rsidRPr="00D30EFB">
              <w:rPr>
                <w:rFonts w:eastAsia="Times New Roman" w:cstheme="minorHAnsi"/>
                <w:sz w:val="18"/>
                <w:szCs w:val="18"/>
                <w:lang w:eastAsia="pl-PL"/>
              </w:rPr>
              <w:t>ds. architektury i budownictwa </w:t>
            </w:r>
          </w:p>
        </w:tc>
        <w:tc>
          <w:tcPr>
            <w:tcW w:w="4535" w:type="dxa"/>
            <w:tcBorders>
              <w:left w:val="single" w:sz="8" w:space="0" w:color="000000"/>
              <w:bottom w:val="single" w:sz="8" w:space="0" w:color="000000"/>
            </w:tcBorders>
            <w:shd w:val="clear" w:color="auto" w:fill="FFFFFF"/>
            <w:tcMar>
              <w:top w:w="0" w:type="dxa"/>
              <w:left w:w="108" w:type="dxa"/>
              <w:bottom w:w="0" w:type="dxa"/>
              <w:right w:w="108" w:type="dxa"/>
            </w:tcMar>
            <w:vAlign w:val="center"/>
          </w:tcPr>
          <w:p w14:paraId="1749C008" w14:textId="77777777" w:rsidR="00FC44F5" w:rsidRPr="00D30EFB" w:rsidRDefault="00FC44F5" w:rsidP="00D30EFB">
            <w:pPr>
              <w:suppressAutoHyphens/>
              <w:autoSpaceDN w:val="0"/>
              <w:spacing w:after="0" w:line="256" w:lineRule="auto"/>
              <w:jc w:val="center"/>
              <w:rPr>
                <w:rFonts w:eastAsia="Calibri" w:cstheme="minorHAnsi"/>
                <w:sz w:val="18"/>
                <w:szCs w:val="18"/>
              </w:rPr>
            </w:pPr>
            <w:r w:rsidRPr="00D30EFB">
              <w:rPr>
                <w:rFonts w:eastAsia="Times New Roman" w:cstheme="minorHAnsi"/>
                <w:sz w:val="18"/>
                <w:szCs w:val="18"/>
                <w:lang w:eastAsia="pl-PL"/>
              </w:rPr>
              <w:t>Decyzje dotyczące budownictwa:</w:t>
            </w:r>
          </w:p>
        </w:tc>
        <w:tc>
          <w:tcPr>
            <w:tcW w:w="2693"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14:paraId="0358C2B5" w14:textId="77777777" w:rsidR="00FC44F5" w:rsidRPr="00D30EFB" w:rsidRDefault="00FC44F5" w:rsidP="00D30EFB">
            <w:pPr>
              <w:suppressAutoHyphens/>
              <w:autoSpaceDN w:val="0"/>
              <w:spacing w:after="0" w:line="253" w:lineRule="atLeast"/>
              <w:rPr>
                <w:rFonts w:eastAsia="Times New Roman" w:cstheme="minorHAnsi"/>
                <w:sz w:val="18"/>
                <w:szCs w:val="18"/>
                <w:lang w:eastAsia="pl-PL"/>
              </w:rPr>
            </w:pPr>
          </w:p>
        </w:tc>
      </w:tr>
      <w:tr w:rsidR="00FC44F5" w:rsidRPr="004D0408" w14:paraId="25D4BE97" w14:textId="77777777" w:rsidTr="00FC44F5">
        <w:trPr>
          <w:trHeight w:val="628"/>
        </w:trPr>
        <w:tc>
          <w:tcPr>
            <w:tcW w:w="1834" w:type="dxa"/>
            <w:vMerge/>
            <w:tcBorders>
              <w:left w:val="single" w:sz="8" w:space="0" w:color="000000"/>
            </w:tcBorders>
            <w:shd w:val="clear" w:color="auto" w:fill="FFFFFF"/>
            <w:tcMar>
              <w:top w:w="0" w:type="dxa"/>
              <w:left w:w="108" w:type="dxa"/>
              <w:bottom w:w="0" w:type="dxa"/>
              <w:right w:w="108" w:type="dxa"/>
            </w:tcMar>
            <w:vAlign w:val="center"/>
          </w:tcPr>
          <w:p w14:paraId="7D66740E" w14:textId="77777777" w:rsidR="00FC44F5" w:rsidRPr="00D30EFB" w:rsidRDefault="00FC44F5" w:rsidP="00D30EFB">
            <w:pPr>
              <w:suppressAutoHyphens/>
              <w:autoSpaceDN w:val="0"/>
              <w:spacing w:after="0" w:line="253" w:lineRule="atLeast"/>
              <w:rPr>
                <w:rFonts w:eastAsia="Times New Roman" w:cstheme="minorHAnsi"/>
                <w:sz w:val="18"/>
                <w:szCs w:val="18"/>
                <w:lang w:eastAsia="pl-PL"/>
              </w:rPr>
            </w:pPr>
          </w:p>
        </w:tc>
        <w:tc>
          <w:tcPr>
            <w:tcW w:w="4535" w:type="dxa"/>
            <w:tcBorders>
              <w:top w:val="single" w:sz="8" w:space="0" w:color="000000"/>
              <w:left w:val="single" w:sz="8" w:space="0" w:color="000000"/>
            </w:tcBorders>
            <w:shd w:val="clear" w:color="auto" w:fill="FFFFFF"/>
            <w:tcMar>
              <w:top w:w="0" w:type="dxa"/>
              <w:left w:w="108" w:type="dxa"/>
              <w:bottom w:w="0" w:type="dxa"/>
              <w:right w:w="108" w:type="dxa"/>
            </w:tcMar>
            <w:vAlign w:val="center"/>
          </w:tcPr>
          <w:p w14:paraId="5E7F2A41" w14:textId="77777777" w:rsidR="00FC44F5" w:rsidRPr="00D30EFB" w:rsidRDefault="00FC44F5" w:rsidP="00D30EFB">
            <w:pPr>
              <w:suppressAutoHyphens/>
              <w:autoSpaceDN w:val="0"/>
              <w:spacing w:after="0" w:line="240" w:lineRule="auto"/>
              <w:rPr>
                <w:rFonts w:eastAsia="Calibri" w:cstheme="minorHAnsi"/>
                <w:sz w:val="18"/>
                <w:szCs w:val="18"/>
              </w:rPr>
            </w:pPr>
            <w:r w:rsidRPr="00D30EFB">
              <w:rPr>
                <w:rFonts w:eastAsia="Times New Roman" w:cstheme="minorHAnsi"/>
                <w:sz w:val="18"/>
                <w:szCs w:val="18"/>
                <w:lang w:eastAsia="pl-PL"/>
              </w:rPr>
              <w:t>Pozwolenia na budowę i rozbiórkę</w:t>
            </w:r>
          </w:p>
        </w:tc>
        <w:tc>
          <w:tcPr>
            <w:tcW w:w="2693"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14:paraId="4F84F27A" w14:textId="77777777" w:rsidR="00FC44F5" w:rsidRPr="00D30EFB" w:rsidRDefault="00FC44F5" w:rsidP="00D30EFB">
            <w:pPr>
              <w:suppressAutoHyphens/>
              <w:autoSpaceDN w:val="0"/>
              <w:spacing w:after="0" w:line="240" w:lineRule="auto"/>
              <w:rPr>
                <w:rFonts w:eastAsia="Times New Roman" w:cstheme="minorHAnsi"/>
                <w:sz w:val="18"/>
                <w:szCs w:val="18"/>
                <w:lang w:eastAsia="pl-PL"/>
              </w:rPr>
            </w:pPr>
          </w:p>
        </w:tc>
      </w:tr>
      <w:tr w:rsidR="00FC44F5" w:rsidRPr="004D0408" w14:paraId="1FF63529" w14:textId="77777777" w:rsidTr="00FC44F5">
        <w:trPr>
          <w:trHeight w:val="454"/>
        </w:trPr>
        <w:tc>
          <w:tcPr>
            <w:tcW w:w="1834" w:type="dxa"/>
            <w:vMerge/>
            <w:tcBorders>
              <w:left w:val="single" w:sz="8" w:space="0" w:color="000000"/>
            </w:tcBorders>
            <w:shd w:val="clear" w:color="auto" w:fill="FFFFFF"/>
            <w:tcMar>
              <w:top w:w="0" w:type="dxa"/>
              <w:left w:w="108" w:type="dxa"/>
              <w:bottom w:w="0" w:type="dxa"/>
              <w:right w:w="108" w:type="dxa"/>
            </w:tcMar>
            <w:vAlign w:val="center"/>
          </w:tcPr>
          <w:p w14:paraId="6DA07FA5" w14:textId="77777777" w:rsidR="00FC44F5" w:rsidRPr="00D30EFB" w:rsidRDefault="00FC44F5" w:rsidP="00D30EFB">
            <w:pPr>
              <w:suppressAutoHyphens/>
              <w:autoSpaceDN w:val="0"/>
              <w:spacing w:after="0" w:line="253" w:lineRule="atLeast"/>
              <w:rPr>
                <w:rFonts w:eastAsia="Times New Roman" w:cstheme="minorHAnsi"/>
                <w:sz w:val="18"/>
                <w:szCs w:val="18"/>
                <w:lang w:eastAsia="pl-PL"/>
              </w:rPr>
            </w:pPr>
          </w:p>
        </w:tc>
        <w:tc>
          <w:tcPr>
            <w:tcW w:w="4535" w:type="dxa"/>
            <w:tcBorders>
              <w:left w:val="single" w:sz="8" w:space="0" w:color="000000"/>
              <w:bottom w:val="single" w:sz="8" w:space="0" w:color="000000"/>
            </w:tcBorders>
            <w:shd w:val="clear" w:color="auto" w:fill="FFFFFF"/>
            <w:tcMar>
              <w:top w:w="0" w:type="dxa"/>
              <w:left w:w="108" w:type="dxa"/>
              <w:bottom w:w="0" w:type="dxa"/>
              <w:right w:w="108" w:type="dxa"/>
            </w:tcMar>
            <w:vAlign w:val="center"/>
          </w:tcPr>
          <w:p w14:paraId="414DC026" w14:textId="77777777" w:rsidR="00FC44F5" w:rsidRPr="00D30EFB" w:rsidRDefault="00FC44F5" w:rsidP="00D30EFB">
            <w:pPr>
              <w:numPr>
                <w:ilvl w:val="0"/>
                <w:numId w:val="71"/>
              </w:numPr>
              <w:tabs>
                <w:tab w:val="left" w:pos="720"/>
              </w:tabs>
              <w:suppressAutoHyphens/>
              <w:autoSpaceDN w:val="0"/>
              <w:spacing w:after="0" w:line="240" w:lineRule="auto"/>
              <w:ind w:left="714" w:hanging="357"/>
              <w:textAlignment w:val="baseline"/>
              <w:rPr>
                <w:rFonts w:eastAsia="Times New Roman" w:cstheme="minorHAnsi"/>
                <w:sz w:val="18"/>
                <w:szCs w:val="18"/>
                <w:lang w:eastAsia="pl-PL"/>
              </w:rPr>
            </w:pPr>
            <w:r w:rsidRPr="00D30EFB">
              <w:rPr>
                <w:rFonts w:eastAsia="Times New Roman" w:cstheme="minorHAnsi"/>
                <w:sz w:val="18"/>
                <w:szCs w:val="18"/>
                <w:lang w:eastAsia="pl-PL"/>
              </w:rPr>
              <w:t>pozytywne</w:t>
            </w:r>
          </w:p>
          <w:p w14:paraId="5ED13829" w14:textId="77777777" w:rsidR="00FC44F5" w:rsidRPr="00D30EFB" w:rsidRDefault="00FC44F5" w:rsidP="00D30EFB">
            <w:pPr>
              <w:numPr>
                <w:ilvl w:val="0"/>
                <w:numId w:val="71"/>
              </w:numPr>
              <w:tabs>
                <w:tab w:val="left" w:pos="720"/>
              </w:tabs>
              <w:suppressAutoHyphens/>
              <w:autoSpaceDN w:val="0"/>
              <w:spacing w:after="0" w:line="240" w:lineRule="auto"/>
              <w:ind w:left="714" w:hanging="357"/>
              <w:rPr>
                <w:rFonts w:eastAsia="Times New Roman" w:cstheme="minorHAnsi"/>
                <w:sz w:val="18"/>
                <w:szCs w:val="18"/>
                <w:lang w:eastAsia="pl-PL"/>
              </w:rPr>
            </w:pPr>
            <w:r w:rsidRPr="00D30EFB">
              <w:rPr>
                <w:rFonts w:eastAsia="Times New Roman" w:cstheme="minorHAnsi"/>
                <w:sz w:val="18"/>
                <w:szCs w:val="18"/>
                <w:lang w:eastAsia="pl-PL"/>
              </w:rPr>
              <w:t>negatywne</w:t>
            </w:r>
          </w:p>
        </w:tc>
        <w:tc>
          <w:tcPr>
            <w:tcW w:w="2693"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14:paraId="1B646C3E" w14:textId="77777777" w:rsidR="00FC44F5" w:rsidRPr="00D30EFB" w:rsidRDefault="00FC44F5" w:rsidP="00D30EFB">
            <w:pPr>
              <w:suppressAutoHyphens/>
              <w:autoSpaceDN w:val="0"/>
              <w:spacing w:after="0" w:line="253" w:lineRule="atLeast"/>
              <w:jc w:val="center"/>
              <w:rPr>
                <w:rFonts w:eastAsia="Times New Roman" w:cstheme="minorHAnsi"/>
                <w:sz w:val="18"/>
                <w:szCs w:val="18"/>
                <w:lang w:eastAsia="pl-PL"/>
              </w:rPr>
            </w:pPr>
            <w:r w:rsidRPr="00D30EFB">
              <w:rPr>
                <w:rFonts w:eastAsia="Times New Roman" w:cstheme="minorHAnsi"/>
                <w:sz w:val="18"/>
                <w:szCs w:val="18"/>
                <w:lang w:eastAsia="pl-PL"/>
              </w:rPr>
              <w:t>200</w:t>
            </w:r>
          </w:p>
          <w:p w14:paraId="769936D9" w14:textId="77777777" w:rsidR="00FC44F5" w:rsidRPr="00D30EFB" w:rsidRDefault="00FC44F5" w:rsidP="00D30EFB">
            <w:pPr>
              <w:suppressAutoHyphens/>
              <w:autoSpaceDN w:val="0"/>
              <w:spacing w:after="0" w:line="253" w:lineRule="atLeast"/>
              <w:jc w:val="center"/>
              <w:rPr>
                <w:rFonts w:eastAsia="Times New Roman" w:cstheme="minorHAnsi"/>
                <w:sz w:val="18"/>
                <w:szCs w:val="18"/>
                <w:lang w:eastAsia="pl-PL"/>
              </w:rPr>
            </w:pPr>
            <w:r w:rsidRPr="00D30EFB">
              <w:rPr>
                <w:rFonts w:eastAsia="Times New Roman" w:cstheme="minorHAnsi"/>
                <w:sz w:val="18"/>
                <w:szCs w:val="18"/>
                <w:lang w:eastAsia="pl-PL"/>
              </w:rPr>
              <w:t>9</w:t>
            </w:r>
          </w:p>
        </w:tc>
      </w:tr>
      <w:tr w:rsidR="00FC44F5" w:rsidRPr="004D0408" w14:paraId="2864DADD" w14:textId="77777777" w:rsidTr="00FC44F5">
        <w:trPr>
          <w:trHeight w:val="496"/>
        </w:trPr>
        <w:tc>
          <w:tcPr>
            <w:tcW w:w="1834" w:type="dxa"/>
            <w:vMerge/>
            <w:tcBorders>
              <w:left w:val="single" w:sz="8" w:space="0" w:color="000000"/>
            </w:tcBorders>
            <w:shd w:val="clear" w:color="auto" w:fill="FFFFFF"/>
            <w:tcMar>
              <w:top w:w="0" w:type="dxa"/>
              <w:left w:w="108" w:type="dxa"/>
              <w:bottom w:w="0" w:type="dxa"/>
              <w:right w:w="108" w:type="dxa"/>
            </w:tcMar>
            <w:vAlign w:val="center"/>
          </w:tcPr>
          <w:p w14:paraId="43623312" w14:textId="77777777" w:rsidR="00FC44F5" w:rsidRPr="00D30EFB" w:rsidRDefault="00FC44F5" w:rsidP="00D30EFB">
            <w:pPr>
              <w:suppressAutoHyphens/>
              <w:autoSpaceDN w:val="0"/>
              <w:spacing w:after="0" w:line="253" w:lineRule="atLeast"/>
              <w:rPr>
                <w:rFonts w:eastAsia="Times New Roman" w:cstheme="minorHAnsi"/>
                <w:sz w:val="18"/>
                <w:szCs w:val="18"/>
                <w:lang w:eastAsia="pl-PL"/>
              </w:rPr>
            </w:pPr>
          </w:p>
        </w:tc>
        <w:tc>
          <w:tcPr>
            <w:tcW w:w="4535" w:type="dxa"/>
            <w:tcBorders>
              <w:top w:val="single" w:sz="8" w:space="0" w:color="000000"/>
              <w:left w:val="single" w:sz="8" w:space="0" w:color="000000"/>
            </w:tcBorders>
            <w:shd w:val="clear" w:color="auto" w:fill="FFFFFF"/>
            <w:tcMar>
              <w:top w:w="0" w:type="dxa"/>
              <w:left w:w="108" w:type="dxa"/>
              <w:bottom w:w="0" w:type="dxa"/>
              <w:right w:w="108" w:type="dxa"/>
            </w:tcMar>
            <w:vAlign w:val="center"/>
          </w:tcPr>
          <w:p w14:paraId="294E16D4" w14:textId="77777777" w:rsidR="00FC44F5" w:rsidRPr="00D30EFB" w:rsidRDefault="00FC44F5" w:rsidP="00D30EFB">
            <w:pPr>
              <w:suppressAutoHyphens/>
              <w:autoSpaceDN w:val="0"/>
              <w:spacing w:after="0" w:line="240" w:lineRule="auto"/>
              <w:textAlignment w:val="baseline"/>
              <w:rPr>
                <w:rFonts w:eastAsia="Times New Roman" w:cstheme="minorHAnsi"/>
                <w:sz w:val="18"/>
                <w:szCs w:val="18"/>
                <w:lang w:eastAsia="pl-PL"/>
              </w:rPr>
            </w:pPr>
            <w:r w:rsidRPr="00D30EFB">
              <w:rPr>
                <w:rFonts w:eastAsia="Times New Roman" w:cstheme="minorHAnsi"/>
                <w:sz w:val="18"/>
                <w:szCs w:val="18"/>
                <w:lang w:eastAsia="pl-PL"/>
              </w:rPr>
              <w:t>Przeniesienia decyzji o pozwoleniu na budowę:</w:t>
            </w:r>
          </w:p>
        </w:tc>
        <w:tc>
          <w:tcPr>
            <w:tcW w:w="2693"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14:paraId="33CE7BF6" w14:textId="77777777" w:rsidR="00FC44F5" w:rsidRPr="00D30EFB" w:rsidRDefault="00FC44F5" w:rsidP="00D30EFB">
            <w:pPr>
              <w:suppressAutoHyphens/>
              <w:autoSpaceDN w:val="0"/>
              <w:spacing w:after="0" w:line="253" w:lineRule="atLeast"/>
              <w:jc w:val="center"/>
              <w:rPr>
                <w:rFonts w:eastAsia="Times New Roman" w:cstheme="minorHAnsi"/>
                <w:sz w:val="18"/>
                <w:szCs w:val="18"/>
                <w:lang w:eastAsia="pl-PL"/>
              </w:rPr>
            </w:pPr>
          </w:p>
        </w:tc>
      </w:tr>
      <w:tr w:rsidR="00FC44F5" w:rsidRPr="004D0408" w14:paraId="7A7FDDB8" w14:textId="77777777" w:rsidTr="00FC44F5">
        <w:trPr>
          <w:trHeight w:val="495"/>
        </w:trPr>
        <w:tc>
          <w:tcPr>
            <w:tcW w:w="1834" w:type="dxa"/>
            <w:vMerge/>
            <w:tcBorders>
              <w:left w:val="single" w:sz="8" w:space="0" w:color="000000"/>
            </w:tcBorders>
            <w:shd w:val="clear" w:color="auto" w:fill="FFFFFF"/>
            <w:tcMar>
              <w:top w:w="0" w:type="dxa"/>
              <w:left w:w="108" w:type="dxa"/>
              <w:bottom w:w="0" w:type="dxa"/>
              <w:right w:w="108" w:type="dxa"/>
            </w:tcMar>
            <w:vAlign w:val="center"/>
          </w:tcPr>
          <w:p w14:paraId="402D2781" w14:textId="77777777" w:rsidR="00FC44F5" w:rsidRPr="00D30EFB" w:rsidRDefault="00FC44F5" w:rsidP="00D30EFB">
            <w:pPr>
              <w:suppressAutoHyphens/>
              <w:autoSpaceDN w:val="0"/>
              <w:spacing w:after="0" w:line="253" w:lineRule="atLeast"/>
              <w:rPr>
                <w:rFonts w:eastAsia="Times New Roman" w:cstheme="minorHAnsi"/>
                <w:sz w:val="18"/>
                <w:szCs w:val="18"/>
                <w:lang w:eastAsia="pl-PL"/>
              </w:rPr>
            </w:pPr>
          </w:p>
        </w:tc>
        <w:tc>
          <w:tcPr>
            <w:tcW w:w="4535" w:type="dxa"/>
            <w:tcBorders>
              <w:left w:val="single" w:sz="8" w:space="0" w:color="000000"/>
              <w:bottom w:val="single" w:sz="8" w:space="0" w:color="000000"/>
            </w:tcBorders>
            <w:shd w:val="clear" w:color="auto" w:fill="FFFFFF"/>
            <w:tcMar>
              <w:top w:w="0" w:type="dxa"/>
              <w:left w:w="108" w:type="dxa"/>
              <w:bottom w:w="0" w:type="dxa"/>
              <w:right w:w="108" w:type="dxa"/>
            </w:tcMar>
            <w:vAlign w:val="center"/>
          </w:tcPr>
          <w:p w14:paraId="1F5143D3" w14:textId="77777777" w:rsidR="00FC44F5" w:rsidRPr="00D30EFB" w:rsidRDefault="00FC44F5" w:rsidP="00D30EFB">
            <w:pPr>
              <w:numPr>
                <w:ilvl w:val="0"/>
                <w:numId w:val="71"/>
              </w:numPr>
              <w:tabs>
                <w:tab w:val="left" w:pos="720"/>
              </w:tabs>
              <w:suppressAutoHyphens/>
              <w:autoSpaceDN w:val="0"/>
              <w:spacing w:after="0" w:line="240" w:lineRule="auto"/>
              <w:ind w:left="714" w:hanging="357"/>
              <w:textAlignment w:val="baseline"/>
              <w:rPr>
                <w:rFonts w:eastAsia="Calibri" w:cstheme="minorHAnsi"/>
                <w:sz w:val="18"/>
                <w:szCs w:val="18"/>
              </w:rPr>
            </w:pPr>
            <w:r w:rsidRPr="00D30EFB">
              <w:rPr>
                <w:rFonts w:eastAsia="Times New Roman" w:cstheme="minorHAnsi"/>
                <w:sz w:val="18"/>
                <w:szCs w:val="18"/>
                <w:lang w:eastAsia="pl-PL"/>
              </w:rPr>
              <w:t>pozytywne</w:t>
            </w:r>
          </w:p>
          <w:p w14:paraId="0BA3C5D4" w14:textId="77777777" w:rsidR="00FC44F5" w:rsidRPr="00D30EFB" w:rsidRDefault="00FC44F5" w:rsidP="00D30EFB">
            <w:pPr>
              <w:numPr>
                <w:ilvl w:val="0"/>
                <w:numId w:val="71"/>
              </w:numPr>
              <w:tabs>
                <w:tab w:val="left" w:pos="720"/>
              </w:tabs>
              <w:suppressAutoHyphens/>
              <w:autoSpaceDN w:val="0"/>
              <w:spacing w:after="0" w:line="240" w:lineRule="auto"/>
              <w:ind w:left="714" w:hanging="357"/>
              <w:textAlignment w:val="baseline"/>
              <w:rPr>
                <w:rFonts w:eastAsia="Calibri" w:cstheme="minorHAnsi"/>
                <w:sz w:val="18"/>
                <w:szCs w:val="18"/>
              </w:rPr>
            </w:pPr>
            <w:r w:rsidRPr="00D30EFB">
              <w:rPr>
                <w:rFonts w:eastAsia="Times New Roman" w:cstheme="minorHAnsi"/>
                <w:sz w:val="18"/>
                <w:szCs w:val="18"/>
                <w:lang w:eastAsia="pl-PL"/>
              </w:rPr>
              <w:t>negatywne </w:t>
            </w:r>
          </w:p>
        </w:tc>
        <w:tc>
          <w:tcPr>
            <w:tcW w:w="2693"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14:paraId="24E91721" w14:textId="77777777" w:rsidR="00FC44F5" w:rsidRPr="00D30EFB" w:rsidRDefault="00FC44F5" w:rsidP="00D30EFB">
            <w:pPr>
              <w:suppressAutoHyphens/>
              <w:autoSpaceDN w:val="0"/>
              <w:spacing w:after="0" w:line="253" w:lineRule="atLeast"/>
              <w:jc w:val="center"/>
              <w:rPr>
                <w:rFonts w:eastAsia="Times New Roman" w:cstheme="minorHAnsi"/>
                <w:sz w:val="18"/>
                <w:szCs w:val="18"/>
                <w:lang w:eastAsia="pl-PL"/>
              </w:rPr>
            </w:pPr>
            <w:r w:rsidRPr="00D30EFB">
              <w:rPr>
                <w:rFonts w:eastAsia="Times New Roman" w:cstheme="minorHAnsi"/>
                <w:sz w:val="18"/>
                <w:szCs w:val="18"/>
                <w:lang w:eastAsia="pl-PL"/>
              </w:rPr>
              <w:t>24</w:t>
            </w:r>
          </w:p>
          <w:p w14:paraId="1D2920E9" w14:textId="77777777" w:rsidR="00FC44F5" w:rsidRPr="00D30EFB" w:rsidRDefault="00FC44F5" w:rsidP="00D30EFB">
            <w:pPr>
              <w:suppressAutoHyphens/>
              <w:autoSpaceDN w:val="0"/>
              <w:spacing w:after="0" w:line="253" w:lineRule="atLeast"/>
              <w:jc w:val="center"/>
              <w:rPr>
                <w:rFonts w:eastAsia="Times New Roman" w:cstheme="minorHAnsi"/>
                <w:sz w:val="18"/>
                <w:szCs w:val="18"/>
                <w:lang w:eastAsia="pl-PL"/>
              </w:rPr>
            </w:pPr>
            <w:r w:rsidRPr="00D30EFB">
              <w:rPr>
                <w:rFonts w:eastAsia="Times New Roman" w:cstheme="minorHAnsi"/>
                <w:sz w:val="18"/>
                <w:szCs w:val="18"/>
                <w:lang w:eastAsia="pl-PL"/>
              </w:rPr>
              <w:t>-</w:t>
            </w:r>
          </w:p>
        </w:tc>
      </w:tr>
      <w:tr w:rsidR="00FC44F5" w:rsidRPr="004D0408" w14:paraId="2418E46B" w14:textId="77777777" w:rsidTr="00FC44F5">
        <w:trPr>
          <w:trHeight w:val="496"/>
        </w:trPr>
        <w:tc>
          <w:tcPr>
            <w:tcW w:w="1834" w:type="dxa"/>
            <w:vMerge/>
            <w:tcBorders>
              <w:left w:val="single" w:sz="8" w:space="0" w:color="000000"/>
            </w:tcBorders>
            <w:shd w:val="clear" w:color="auto" w:fill="FFFFFF"/>
            <w:tcMar>
              <w:top w:w="0" w:type="dxa"/>
              <w:left w:w="108" w:type="dxa"/>
              <w:bottom w:w="0" w:type="dxa"/>
              <w:right w:w="108" w:type="dxa"/>
            </w:tcMar>
            <w:vAlign w:val="center"/>
          </w:tcPr>
          <w:p w14:paraId="1669D7A1" w14:textId="77777777" w:rsidR="00FC44F5" w:rsidRPr="00D30EFB" w:rsidRDefault="00FC44F5" w:rsidP="00D30EFB">
            <w:pPr>
              <w:suppressAutoHyphens/>
              <w:autoSpaceDN w:val="0"/>
              <w:spacing w:after="0" w:line="253" w:lineRule="atLeast"/>
              <w:rPr>
                <w:rFonts w:eastAsia="Times New Roman" w:cstheme="minorHAnsi"/>
                <w:sz w:val="18"/>
                <w:szCs w:val="18"/>
                <w:lang w:eastAsia="pl-PL"/>
              </w:rPr>
            </w:pPr>
          </w:p>
        </w:tc>
        <w:tc>
          <w:tcPr>
            <w:tcW w:w="4535" w:type="dxa"/>
            <w:tcBorders>
              <w:top w:val="single" w:sz="8" w:space="0" w:color="000000"/>
              <w:left w:val="single" w:sz="8" w:space="0" w:color="000000"/>
            </w:tcBorders>
            <w:shd w:val="clear" w:color="auto" w:fill="FFFFFF"/>
            <w:tcMar>
              <w:top w:w="0" w:type="dxa"/>
              <w:left w:w="108" w:type="dxa"/>
              <w:bottom w:w="0" w:type="dxa"/>
              <w:right w:w="108" w:type="dxa"/>
            </w:tcMar>
            <w:vAlign w:val="center"/>
          </w:tcPr>
          <w:p w14:paraId="7581F1A9" w14:textId="77777777" w:rsidR="00FC44F5" w:rsidRPr="00D30EFB" w:rsidRDefault="00FC44F5" w:rsidP="00D30EFB">
            <w:pPr>
              <w:suppressAutoHyphens/>
              <w:autoSpaceDN w:val="0"/>
              <w:spacing w:after="0" w:line="240" w:lineRule="auto"/>
              <w:textAlignment w:val="baseline"/>
              <w:rPr>
                <w:rFonts w:eastAsia="Times New Roman" w:cstheme="minorHAnsi"/>
                <w:sz w:val="18"/>
                <w:szCs w:val="18"/>
                <w:lang w:eastAsia="pl-PL"/>
              </w:rPr>
            </w:pPr>
            <w:r w:rsidRPr="00D30EFB">
              <w:rPr>
                <w:rFonts w:eastAsia="Times New Roman" w:cstheme="minorHAnsi"/>
                <w:sz w:val="18"/>
                <w:szCs w:val="18"/>
                <w:lang w:eastAsia="pl-PL"/>
              </w:rPr>
              <w:t>Zmiany decyzji o pozwoleniu na budowę:</w:t>
            </w:r>
          </w:p>
        </w:tc>
        <w:tc>
          <w:tcPr>
            <w:tcW w:w="2693"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14:paraId="1520C6C0" w14:textId="77777777" w:rsidR="00FC44F5" w:rsidRPr="00D30EFB" w:rsidRDefault="00FC44F5" w:rsidP="00D30EFB">
            <w:pPr>
              <w:suppressAutoHyphens/>
              <w:autoSpaceDN w:val="0"/>
              <w:spacing w:after="0" w:line="253" w:lineRule="atLeast"/>
              <w:jc w:val="center"/>
              <w:rPr>
                <w:rFonts w:eastAsia="Times New Roman" w:cstheme="minorHAnsi"/>
                <w:sz w:val="18"/>
                <w:szCs w:val="18"/>
                <w:lang w:eastAsia="pl-PL"/>
              </w:rPr>
            </w:pPr>
          </w:p>
        </w:tc>
      </w:tr>
      <w:tr w:rsidR="00FC44F5" w:rsidRPr="004D0408" w14:paraId="380CF005" w14:textId="77777777" w:rsidTr="00FC44F5">
        <w:trPr>
          <w:trHeight w:val="495"/>
        </w:trPr>
        <w:tc>
          <w:tcPr>
            <w:tcW w:w="1834" w:type="dxa"/>
            <w:vMerge/>
            <w:tcBorders>
              <w:left w:val="single" w:sz="8" w:space="0" w:color="000000"/>
            </w:tcBorders>
            <w:shd w:val="clear" w:color="auto" w:fill="FFFFFF"/>
            <w:tcMar>
              <w:top w:w="0" w:type="dxa"/>
              <w:left w:w="108" w:type="dxa"/>
              <w:bottom w:w="0" w:type="dxa"/>
              <w:right w:w="108" w:type="dxa"/>
            </w:tcMar>
            <w:vAlign w:val="center"/>
          </w:tcPr>
          <w:p w14:paraId="69FF9CB5" w14:textId="77777777" w:rsidR="00FC44F5" w:rsidRPr="00D30EFB" w:rsidRDefault="00FC44F5" w:rsidP="00D30EFB">
            <w:pPr>
              <w:suppressAutoHyphens/>
              <w:autoSpaceDN w:val="0"/>
              <w:spacing w:after="0" w:line="253" w:lineRule="atLeast"/>
              <w:rPr>
                <w:rFonts w:eastAsia="Times New Roman" w:cstheme="minorHAnsi"/>
                <w:sz w:val="18"/>
                <w:szCs w:val="18"/>
                <w:lang w:eastAsia="pl-PL"/>
              </w:rPr>
            </w:pPr>
          </w:p>
        </w:tc>
        <w:tc>
          <w:tcPr>
            <w:tcW w:w="4535" w:type="dxa"/>
            <w:tcBorders>
              <w:left w:val="single" w:sz="8" w:space="0" w:color="000000"/>
              <w:bottom w:val="single" w:sz="8" w:space="0" w:color="000000"/>
            </w:tcBorders>
            <w:shd w:val="clear" w:color="auto" w:fill="FFFFFF"/>
            <w:tcMar>
              <w:top w:w="0" w:type="dxa"/>
              <w:left w:w="108" w:type="dxa"/>
              <w:bottom w:w="0" w:type="dxa"/>
              <w:right w:w="108" w:type="dxa"/>
            </w:tcMar>
            <w:vAlign w:val="center"/>
          </w:tcPr>
          <w:p w14:paraId="0E2BC2AB" w14:textId="77777777" w:rsidR="00FC44F5" w:rsidRPr="00D30EFB" w:rsidRDefault="00FC44F5" w:rsidP="00D30EFB">
            <w:pPr>
              <w:numPr>
                <w:ilvl w:val="0"/>
                <w:numId w:val="71"/>
              </w:numPr>
              <w:tabs>
                <w:tab w:val="left" w:pos="720"/>
              </w:tabs>
              <w:suppressAutoHyphens/>
              <w:autoSpaceDN w:val="0"/>
              <w:spacing w:after="0" w:line="240" w:lineRule="auto"/>
              <w:ind w:left="714" w:hanging="357"/>
              <w:textAlignment w:val="baseline"/>
              <w:rPr>
                <w:rFonts w:eastAsia="Calibri" w:cstheme="minorHAnsi"/>
                <w:sz w:val="18"/>
                <w:szCs w:val="18"/>
              </w:rPr>
            </w:pPr>
            <w:r w:rsidRPr="00D30EFB">
              <w:rPr>
                <w:rFonts w:eastAsia="Times New Roman" w:cstheme="minorHAnsi"/>
                <w:sz w:val="18"/>
                <w:szCs w:val="18"/>
                <w:lang w:eastAsia="pl-PL"/>
              </w:rPr>
              <w:t>pozytywne</w:t>
            </w:r>
          </w:p>
          <w:p w14:paraId="3FD7D7B6" w14:textId="77777777" w:rsidR="00FC44F5" w:rsidRPr="00D30EFB" w:rsidRDefault="00FC44F5" w:rsidP="00D30EFB">
            <w:pPr>
              <w:numPr>
                <w:ilvl w:val="0"/>
                <w:numId w:val="71"/>
              </w:numPr>
              <w:tabs>
                <w:tab w:val="left" w:pos="720"/>
              </w:tabs>
              <w:suppressAutoHyphens/>
              <w:autoSpaceDN w:val="0"/>
              <w:spacing w:after="0" w:line="240" w:lineRule="auto"/>
              <w:ind w:left="714" w:hanging="357"/>
              <w:textAlignment w:val="baseline"/>
              <w:rPr>
                <w:rFonts w:eastAsia="Calibri" w:cstheme="minorHAnsi"/>
                <w:sz w:val="18"/>
                <w:szCs w:val="18"/>
              </w:rPr>
            </w:pPr>
            <w:r w:rsidRPr="00D30EFB">
              <w:rPr>
                <w:rFonts w:eastAsia="Times New Roman" w:cstheme="minorHAnsi"/>
                <w:sz w:val="18"/>
                <w:szCs w:val="18"/>
                <w:lang w:eastAsia="pl-PL"/>
              </w:rPr>
              <w:t>negatywne </w:t>
            </w:r>
          </w:p>
        </w:tc>
        <w:tc>
          <w:tcPr>
            <w:tcW w:w="2693"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14:paraId="567B46CB" w14:textId="77777777" w:rsidR="00FC44F5" w:rsidRPr="00D30EFB" w:rsidRDefault="00FC44F5" w:rsidP="00D30EFB">
            <w:pPr>
              <w:suppressAutoHyphens/>
              <w:autoSpaceDN w:val="0"/>
              <w:spacing w:after="0" w:line="253" w:lineRule="atLeast"/>
              <w:jc w:val="center"/>
              <w:rPr>
                <w:rFonts w:eastAsia="Times New Roman" w:cstheme="minorHAnsi"/>
                <w:sz w:val="18"/>
                <w:szCs w:val="18"/>
                <w:lang w:eastAsia="pl-PL"/>
              </w:rPr>
            </w:pPr>
            <w:r w:rsidRPr="00D30EFB">
              <w:rPr>
                <w:rFonts w:eastAsia="Times New Roman" w:cstheme="minorHAnsi"/>
                <w:sz w:val="18"/>
                <w:szCs w:val="18"/>
                <w:lang w:eastAsia="pl-PL"/>
              </w:rPr>
              <w:t>21</w:t>
            </w:r>
          </w:p>
          <w:p w14:paraId="5257C63E" w14:textId="77777777" w:rsidR="00FC44F5" w:rsidRPr="00D30EFB" w:rsidRDefault="00FC44F5" w:rsidP="00D30EFB">
            <w:pPr>
              <w:suppressAutoHyphens/>
              <w:autoSpaceDN w:val="0"/>
              <w:spacing w:after="0" w:line="253" w:lineRule="atLeast"/>
              <w:jc w:val="center"/>
              <w:rPr>
                <w:rFonts w:eastAsia="Times New Roman" w:cstheme="minorHAnsi"/>
                <w:sz w:val="18"/>
                <w:szCs w:val="18"/>
                <w:lang w:eastAsia="pl-PL"/>
              </w:rPr>
            </w:pPr>
            <w:r w:rsidRPr="00D30EFB">
              <w:rPr>
                <w:rFonts w:eastAsia="Times New Roman" w:cstheme="minorHAnsi"/>
                <w:sz w:val="18"/>
                <w:szCs w:val="18"/>
                <w:lang w:eastAsia="pl-PL"/>
              </w:rPr>
              <w:t>-</w:t>
            </w:r>
          </w:p>
        </w:tc>
      </w:tr>
      <w:tr w:rsidR="00FC44F5" w:rsidRPr="004D0408" w14:paraId="5E14E7E4" w14:textId="77777777" w:rsidTr="00FC44F5">
        <w:trPr>
          <w:trHeight w:val="522"/>
        </w:trPr>
        <w:tc>
          <w:tcPr>
            <w:tcW w:w="1834" w:type="dxa"/>
            <w:vMerge/>
            <w:tcBorders>
              <w:left w:val="single" w:sz="8" w:space="0" w:color="000000"/>
            </w:tcBorders>
            <w:shd w:val="clear" w:color="auto" w:fill="FFFFFF"/>
            <w:tcMar>
              <w:top w:w="0" w:type="dxa"/>
              <w:left w:w="108" w:type="dxa"/>
              <w:bottom w:w="0" w:type="dxa"/>
              <w:right w:w="108" w:type="dxa"/>
            </w:tcMar>
            <w:vAlign w:val="center"/>
          </w:tcPr>
          <w:p w14:paraId="6360C109" w14:textId="77777777" w:rsidR="00FC44F5" w:rsidRPr="00D30EFB" w:rsidRDefault="00FC44F5" w:rsidP="00D30EFB">
            <w:pPr>
              <w:suppressAutoHyphens/>
              <w:autoSpaceDN w:val="0"/>
              <w:spacing w:after="0" w:line="253" w:lineRule="atLeast"/>
              <w:rPr>
                <w:rFonts w:eastAsia="Times New Roman" w:cstheme="minorHAnsi"/>
                <w:sz w:val="18"/>
                <w:szCs w:val="18"/>
                <w:lang w:eastAsia="pl-PL"/>
              </w:rPr>
            </w:pPr>
          </w:p>
        </w:tc>
        <w:tc>
          <w:tcPr>
            <w:tcW w:w="4535" w:type="dxa"/>
            <w:tcBorders>
              <w:left w:val="single" w:sz="8" w:space="0" w:color="000000"/>
              <w:bottom w:val="single" w:sz="8" w:space="0" w:color="000000"/>
            </w:tcBorders>
            <w:shd w:val="clear" w:color="auto" w:fill="FFFFFF"/>
            <w:tcMar>
              <w:top w:w="0" w:type="dxa"/>
              <w:left w:w="108" w:type="dxa"/>
              <w:bottom w:w="0" w:type="dxa"/>
              <w:right w:w="108" w:type="dxa"/>
            </w:tcMar>
            <w:vAlign w:val="center"/>
          </w:tcPr>
          <w:p w14:paraId="11DA7294" w14:textId="77777777" w:rsidR="00FC44F5" w:rsidRPr="00D30EFB" w:rsidRDefault="00FC44F5" w:rsidP="00D30EFB">
            <w:pPr>
              <w:suppressAutoHyphens/>
              <w:autoSpaceDN w:val="0"/>
              <w:spacing w:after="0" w:line="256" w:lineRule="auto"/>
              <w:jc w:val="center"/>
              <w:rPr>
                <w:rFonts w:eastAsia="Calibri" w:cstheme="minorHAnsi"/>
                <w:sz w:val="18"/>
                <w:szCs w:val="18"/>
              </w:rPr>
            </w:pPr>
            <w:r w:rsidRPr="00D30EFB">
              <w:rPr>
                <w:rFonts w:eastAsia="Times New Roman" w:cstheme="minorHAnsi"/>
                <w:i/>
                <w:iCs/>
                <w:sz w:val="18"/>
                <w:szCs w:val="18"/>
                <w:lang w:eastAsia="pl-PL"/>
              </w:rPr>
              <w:t>w tym: odwołania od decyzji </w:t>
            </w:r>
          </w:p>
        </w:tc>
        <w:tc>
          <w:tcPr>
            <w:tcW w:w="2693"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046A585C" w14:textId="77777777" w:rsidR="00FC44F5" w:rsidRPr="00D30EFB" w:rsidRDefault="00FC44F5" w:rsidP="00D30EFB">
            <w:pPr>
              <w:suppressAutoHyphens/>
              <w:autoSpaceDN w:val="0"/>
              <w:spacing w:after="0" w:line="240" w:lineRule="auto"/>
              <w:jc w:val="center"/>
              <w:rPr>
                <w:rFonts w:eastAsia="Times New Roman" w:cstheme="minorHAnsi"/>
                <w:i/>
                <w:sz w:val="18"/>
                <w:szCs w:val="18"/>
                <w:lang w:eastAsia="pl-PL"/>
              </w:rPr>
            </w:pPr>
            <w:r w:rsidRPr="00D30EFB">
              <w:rPr>
                <w:rFonts w:eastAsia="Times New Roman" w:cstheme="minorHAnsi"/>
                <w:i/>
                <w:sz w:val="18"/>
                <w:szCs w:val="18"/>
                <w:lang w:eastAsia="pl-PL"/>
              </w:rPr>
              <w:t>4</w:t>
            </w:r>
          </w:p>
          <w:p w14:paraId="7ECC648F" w14:textId="77777777" w:rsidR="00FC44F5" w:rsidRPr="00D30EFB" w:rsidRDefault="00FC44F5" w:rsidP="00D30EFB">
            <w:pPr>
              <w:suppressAutoHyphens/>
              <w:autoSpaceDN w:val="0"/>
              <w:spacing w:after="0" w:line="240" w:lineRule="auto"/>
              <w:jc w:val="center"/>
              <w:rPr>
                <w:rFonts w:eastAsia="Calibri" w:cstheme="minorHAnsi"/>
                <w:sz w:val="18"/>
                <w:szCs w:val="18"/>
              </w:rPr>
            </w:pPr>
            <w:r w:rsidRPr="00D30EFB">
              <w:rPr>
                <w:rFonts w:eastAsia="Times New Roman" w:cstheme="minorHAnsi"/>
                <w:i/>
                <w:sz w:val="18"/>
                <w:szCs w:val="18"/>
                <w:lang w:eastAsia="pl-PL"/>
              </w:rPr>
              <w:t>(4 utrzymane w mocy)</w:t>
            </w:r>
          </w:p>
        </w:tc>
      </w:tr>
      <w:tr w:rsidR="00FC44F5" w:rsidRPr="004D0408" w14:paraId="2F34159F" w14:textId="77777777" w:rsidTr="00FC44F5">
        <w:trPr>
          <w:trHeight w:val="202"/>
        </w:trPr>
        <w:tc>
          <w:tcPr>
            <w:tcW w:w="1834" w:type="dxa"/>
            <w:vMerge/>
            <w:tcBorders>
              <w:left w:val="single" w:sz="8" w:space="0" w:color="000000"/>
            </w:tcBorders>
            <w:shd w:val="clear" w:color="auto" w:fill="FFFFFF"/>
            <w:tcMar>
              <w:top w:w="0" w:type="dxa"/>
              <w:left w:w="108" w:type="dxa"/>
              <w:bottom w:w="0" w:type="dxa"/>
              <w:right w:w="108" w:type="dxa"/>
            </w:tcMar>
            <w:vAlign w:val="center"/>
          </w:tcPr>
          <w:p w14:paraId="6310F908" w14:textId="77777777" w:rsidR="00FC44F5" w:rsidRPr="00D30EFB" w:rsidRDefault="00FC44F5" w:rsidP="00D30EFB">
            <w:pPr>
              <w:suppressAutoHyphens/>
              <w:autoSpaceDN w:val="0"/>
              <w:spacing w:after="0" w:line="253" w:lineRule="atLeast"/>
              <w:rPr>
                <w:rFonts w:eastAsia="Times New Roman" w:cstheme="minorHAnsi"/>
                <w:sz w:val="18"/>
                <w:szCs w:val="18"/>
                <w:lang w:eastAsia="pl-PL"/>
              </w:rPr>
            </w:pPr>
          </w:p>
        </w:tc>
        <w:tc>
          <w:tcPr>
            <w:tcW w:w="4535" w:type="dxa"/>
            <w:tcBorders>
              <w:left w:val="single" w:sz="8" w:space="0" w:color="000000"/>
              <w:bottom w:val="single" w:sz="8" w:space="0" w:color="000000"/>
            </w:tcBorders>
            <w:shd w:val="clear" w:color="auto" w:fill="FFFFFF"/>
            <w:tcMar>
              <w:top w:w="0" w:type="dxa"/>
              <w:left w:w="108" w:type="dxa"/>
              <w:bottom w:w="0" w:type="dxa"/>
              <w:right w:w="108" w:type="dxa"/>
            </w:tcMar>
            <w:vAlign w:val="center"/>
          </w:tcPr>
          <w:p w14:paraId="1D2E94A1" w14:textId="77777777" w:rsidR="00FC44F5" w:rsidRPr="00D30EFB" w:rsidRDefault="00FC44F5" w:rsidP="00D30EFB">
            <w:pPr>
              <w:suppressAutoHyphens/>
              <w:autoSpaceDN w:val="0"/>
              <w:spacing w:after="0" w:line="253" w:lineRule="atLeast"/>
              <w:jc w:val="center"/>
              <w:rPr>
                <w:rFonts w:eastAsia="Calibri" w:cstheme="minorHAnsi"/>
                <w:sz w:val="18"/>
                <w:szCs w:val="18"/>
              </w:rPr>
            </w:pPr>
            <w:r w:rsidRPr="00D30EFB">
              <w:rPr>
                <w:rFonts w:eastAsia="Times New Roman" w:cstheme="minorHAnsi"/>
                <w:sz w:val="18"/>
                <w:szCs w:val="18"/>
                <w:lang w:eastAsia="pl-PL"/>
              </w:rPr>
              <w:t>Zezwolenia na realizację inwestycji w zakresie dróg publicznych </w:t>
            </w:r>
          </w:p>
        </w:tc>
        <w:tc>
          <w:tcPr>
            <w:tcW w:w="2693"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tcPr>
          <w:p w14:paraId="1F08AD79" w14:textId="77777777" w:rsidR="00FC44F5" w:rsidRPr="00D30EFB" w:rsidRDefault="00FC44F5" w:rsidP="00D30EFB">
            <w:pPr>
              <w:suppressAutoHyphens/>
              <w:autoSpaceDN w:val="0"/>
              <w:spacing w:after="0" w:line="253" w:lineRule="atLeast"/>
              <w:jc w:val="center"/>
              <w:rPr>
                <w:rFonts w:eastAsia="Calibri" w:cstheme="minorHAnsi"/>
                <w:sz w:val="18"/>
                <w:szCs w:val="18"/>
              </w:rPr>
            </w:pPr>
            <w:r w:rsidRPr="00D30EFB">
              <w:rPr>
                <w:rFonts w:eastAsia="Times New Roman" w:cstheme="minorHAnsi"/>
                <w:sz w:val="18"/>
                <w:szCs w:val="18"/>
                <w:lang w:eastAsia="pl-PL"/>
              </w:rPr>
              <w:t>-</w:t>
            </w:r>
          </w:p>
        </w:tc>
      </w:tr>
      <w:tr w:rsidR="00FC44F5" w:rsidRPr="004D0408" w14:paraId="261EBCEE" w14:textId="77777777" w:rsidTr="00FC44F5">
        <w:trPr>
          <w:trHeight w:val="201"/>
        </w:trPr>
        <w:tc>
          <w:tcPr>
            <w:tcW w:w="1834" w:type="dxa"/>
            <w:vMerge/>
            <w:tcBorders>
              <w:left w:val="single" w:sz="8" w:space="0" w:color="000000"/>
            </w:tcBorders>
            <w:shd w:val="clear" w:color="auto" w:fill="FFFFFF"/>
            <w:tcMar>
              <w:top w:w="0" w:type="dxa"/>
              <w:left w:w="108" w:type="dxa"/>
              <w:bottom w:w="0" w:type="dxa"/>
              <w:right w:w="108" w:type="dxa"/>
            </w:tcMar>
            <w:vAlign w:val="center"/>
          </w:tcPr>
          <w:p w14:paraId="7C2E3340" w14:textId="77777777" w:rsidR="00FC44F5" w:rsidRPr="00D30EFB" w:rsidRDefault="00FC44F5" w:rsidP="00D30EFB">
            <w:pPr>
              <w:suppressAutoHyphens/>
              <w:autoSpaceDN w:val="0"/>
              <w:spacing w:after="0" w:line="253" w:lineRule="atLeast"/>
              <w:rPr>
                <w:rFonts w:eastAsia="Times New Roman" w:cstheme="minorHAnsi"/>
                <w:sz w:val="18"/>
                <w:szCs w:val="18"/>
                <w:lang w:eastAsia="pl-PL"/>
              </w:rPr>
            </w:pPr>
          </w:p>
        </w:tc>
        <w:tc>
          <w:tcPr>
            <w:tcW w:w="4535" w:type="dxa"/>
            <w:tcBorders>
              <w:left w:val="single" w:sz="8" w:space="0" w:color="000000"/>
              <w:bottom w:val="single" w:sz="8" w:space="0" w:color="000000"/>
            </w:tcBorders>
            <w:shd w:val="clear" w:color="auto" w:fill="FFFFFF"/>
            <w:tcMar>
              <w:top w:w="0" w:type="dxa"/>
              <w:left w:w="108" w:type="dxa"/>
              <w:bottom w:w="0" w:type="dxa"/>
              <w:right w:w="108" w:type="dxa"/>
            </w:tcMar>
            <w:vAlign w:val="center"/>
          </w:tcPr>
          <w:p w14:paraId="13710AD3" w14:textId="77777777" w:rsidR="00FC44F5" w:rsidRPr="00D30EFB" w:rsidRDefault="00FC44F5" w:rsidP="00D30EFB">
            <w:pPr>
              <w:suppressAutoHyphens/>
              <w:autoSpaceDN w:val="0"/>
              <w:spacing w:after="0" w:line="256" w:lineRule="auto"/>
              <w:jc w:val="center"/>
              <w:rPr>
                <w:rFonts w:eastAsia="Calibri" w:cstheme="minorHAnsi"/>
                <w:sz w:val="18"/>
                <w:szCs w:val="18"/>
              </w:rPr>
            </w:pPr>
            <w:r w:rsidRPr="00D30EFB">
              <w:rPr>
                <w:rFonts w:eastAsia="Times New Roman" w:cstheme="minorHAnsi"/>
                <w:i/>
                <w:iCs/>
                <w:sz w:val="18"/>
                <w:szCs w:val="18"/>
                <w:lang w:eastAsia="pl-PL"/>
              </w:rPr>
              <w:t>w tym: odwołania od decyzji </w:t>
            </w:r>
          </w:p>
        </w:tc>
        <w:tc>
          <w:tcPr>
            <w:tcW w:w="2693"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2B8FBC5" w14:textId="77777777" w:rsidR="00FC44F5" w:rsidRPr="00D30EFB" w:rsidRDefault="00FC44F5" w:rsidP="00D30EFB">
            <w:pPr>
              <w:suppressAutoHyphens/>
              <w:autoSpaceDN w:val="0"/>
              <w:spacing w:after="0" w:line="240" w:lineRule="auto"/>
              <w:jc w:val="center"/>
              <w:rPr>
                <w:rFonts w:eastAsia="Times New Roman" w:cstheme="minorHAnsi"/>
                <w:i/>
                <w:sz w:val="18"/>
                <w:szCs w:val="18"/>
                <w:lang w:eastAsia="pl-PL"/>
              </w:rPr>
            </w:pPr>
            <w:r w:rsidRPr="00D30EFB">
              <w:rPr>
                <w:rFonts w:eastAsia="Times New Roman" w:cstheme="minorHAnsi"/>
                <w:i/>
                <w:sz w:val="18"/>
                <w:szCs w:val="18"/>
                <w:lang w:eastAsia="pl-PL"/>
              </w:rPr>
              <w:t>-</w:t>
            </w:r>
          </w:p>
        </w:tc>
      </w:tr>
      <w:tr w:rsidR="00FC44F5" w:rsidRPr="004D0408" w14:paraId="3C1F9948" w14:textId="77777777" w:rsidTr="00FC44F5">
        <w:trPr>
          <w:trHeight w:val="386"/>
        </w:trPr>
        <w:tc>
          <w:tcPr>
            <w:tcW w:w="1834" w:type="dxa"/>
            <w:vMerge/>
            <w:tcBorders>
              <w:left w:val="single" w:sz="8" w:space="0" w:color="000000"/>
            </w:tcBorders>
            <w:shd w:val="clear" w:color="auto" w:fill="FFFFFF"/>
            <w:tcMar>
              <w:top w:w="0" w:type="dxa"/>
              <w:left w:w="108" w:type="dxa"/>
              <w:bottom w:w="0" w:type="dxa"/>
              <w:right w:w="108" w:type="dxa"/>
            </w:tcMar>
            <w:vAlign w:val="center"/>
          </w:tcPr>
          <w:p w14:paraId="0442B448" w14:textId="77777777" w:rsidR="00FC44F5" w:rsidRPr="00D30EFB" w:rsidRDefault="00FC44F5" w:rsidP="00D30EFB">
            <w:pPr>
              <w:suppressAutoHyphens/>
              <w:autoSpaceDN w:val="0"/>
              <w:spacing w:after="0" w:line="240" w:lineRule="auto"/>
              <w:rPr>
                <w:rFonts w:eastAsia="Times New Roman" w:cstheme="minorHAnsi"/>
                <w:sz w:val="18"/>
                <w:szCs w:val="18"/>
                <w:lang w:eastAsia="pl-PL"/>
              </w:rPr>
            </w:pPr>
          </w:p>
        </w:tc>
        <w:tc>
          <w:tcPr>
            <w:tcW w:w="4535" w:type="dxa"/>
            <w:tcBorders>
              <w:top w:val="single" w:sz="8" w:space="0" w:color="000000"/>
              <w:left w:val="single" w:sz="8" w:space="0" w:color="000000"/>
            </w:tcBorders>
            <w:shd w:val="clear" w:color="auto" w:fill="FFFFFF"/>
            <w:tcMar>
              <w:top w:w="0" w:type="dxa"/>
              <w:left w:w="108" w:type="dxa"/>
              <w:bottom w:w="0" w:type="dxa"/>
              <w:right w:w="108" w:type="dxa"/>
            </w:tcMar>
            <w:vAlign w:val="center"/>
          </w:tcPr>
          <w:p w14:paraId="0E0ADC04" w14:textId="77777777" w:rsidR="00FC44F5" w:rsidRPr="00D30EFB" w:rsidRDefault="00FC44F5" w:rsidP="00D30EFB">
            <w:pPr>
              <w:suppressAutoHyphens/>
              <w:autoSpaceDN w:val="0"/>
              <w:spacing w:after="0" w:line="253" w:lineRule="atLeast"/>
              <w:jc w:val="center"/>
              <w:rPr>
                <w:rFonts w:eastAsia="Calibri" w:cstheme="minorHAnsi"/>
                <w:sz w:val="18"/>
                <w:szCs w:val="18"/>
              </w:rPr>
            </w:pPr>
            <w:r w:rsidRPr="00D30EFB">
              <w:rPr>
                <w:rFonts w:eastAsia="Times New Roman" w:cstheme="minorHAnsi"/>
                <w:sz w:val="18"/>
                <w:szCs w:val="18"/>
                <w:lang w:eastAsia="pl-PL"/>
              </w:rPr>
              <w:t>Zgłoszenia budowy oraz wykonania robót budowlanych niewymagających pozwolenia na budowę, zgłoszenia rozbiórek, zgłoszenia zmiany sposobu użytkowania  </w:t>
            </w:r>
          </w:p>
        </w:tc>
        <w:tc>
          <w:tcPr>
            <w:tcW w:w="2693"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14:paraId="51A73F39" w14:textId="77777777" w:rsidR="00FC44F5" w:rsidRPr="00D30EFB" w:rsidRDefault="00FC44F5" w:rsidP="00D30EFB">
            <w:pPr>
              <w:suppressAutoHyphens/>
              <w:autoSpaceDN w:val="0"/>
              <w:spacing w:after="0" w:line="253" w:lineRule="atLeast"/>
              <w:jc w:val="center"/>
              <w:rPr>
                <w:rFonts w:eastAsia="Times New Roman" w:cstheme="minorHAnsi"/>
                <w:sz w:val="18"/>
                <w:szCs w:val="18"/>
                <w:lang w:eastAsia="pl-PL"/>
              </w:rPr>
            </w:pPr>
          </w:p>
        </w:tc>
      </w:tr>
      <w:tr w:rsidR="00FC44F5" w:rsidRPr="004D0408" w14:paraId="2FAF3E94" w14:textId="77777777" w:rsidTr="00FC44F5">
        <w:trPr>
          <w:trHeight w:val="219"/>
        </w:trPr>
        <w:tc>
          <w:tcPr>
            <w:tcW w:w="1834" w:type="dxa"/>
            <w:vMerge/>
            <w:tcBorders>
              <w:left w:val="single" w:sz="8" w:space="0" w:color="000000"/>
            </w:tcBorders>
            <w:shd w:val="clear" w:color="auto" w:fill="FFFFFF"/>
            <w:tcMar>
              <w:top w:w="0" w:type="dxa"/>
              <w:left w:w="108" w:type="dxa"/>
              <w:bottom w:w="0" w:type="dxa"/>
              <w:right w:w="108" w:type="dxa"/>
            </w:tcMar>
            <w:vAlign w:val="center"/>
          </w:tcPr>
          <w:p w14:paraId="23483600" w14:textId="77777777" w:rsidR="00FC44F5" w:rsidRPr="00D30EFB" w:rsidRDefault="00FC44F5" w:rsidP="00D30EFB">
            <w:pPr>
              <w:suppressAutoHyphens/>
              <w:autoSpaceDN w:val="0"/>
              <w:spacing w:after="0" w:line="240" w:lineRule="auto"/>
              <w:rPr>
                <w:rFonts w:eastAsia="Times New Roman" w:cstheme="minorHAnsi"/>
                <w:sz w:val="18"/>
                <w:szCs w:val="18"/>
                <w:lang w:eastAsia="pl-PL"/>
              </w:rPr>
            </w:pPr>
          </w:p>
        </w:tc>
        <w:tc>
          <w:tcPr>
            <w:tcW w:w="4535" w:type="dxa"/>
            <w:tcBorders>
              <w:left w:val="single" w:sz="8" w:space="0" w:color="000000"/>
              <w:bottom w:val="single" w:sz="8" w:space="0" w:color="000000"/>
            </w:tcBorders>
            <w:shd w:val="clear" w:color="auto" w:fill="FFFFFF"/>
            <w:tcMar>
              <w:top w:w="0" w:type="dxa"/>
              <w:left w:w="108" w:type="dxa"/>
              <w:bottom w:w="0" w:type="dxa"/>
              <w:right w:w="108" w:type="dxa"/>
            </w:tcMar>
            <w:vAlign w:val="center"/>
          </w:tcPr>
          <w:p w14:paraId="244C657C" w14:textId="77777777" w:rsidR="00FC44F5" w:rsidRPr="00D30EFB" w:rsidRDefault="00FC44F5" w:rsidP="00D30EFB">
            <w:pPr>
              <w:numPr>
                <w:ilvl w:val="0"/>
                <w:numId w:val="71"/>
              </w:numPr>
              <w:tabs>
                <w:tab w:val="left" w:pos="720"/>
              </w:tabs>
              <w:suppressAutoHyphens/>
              <w:autoSpaceDN w:val="0"/>
              <w:spacing w:after="0" w:line="240" w:lineRule="auto"/>
              <w:ind w:left="714" w:hanging="357"/>
              <w:textAlignment w:val="baseline"/>
              <w:rPr>
                <w:rFonts w:eastAsia="Calibri" w:cstheme="minorHAnsi"/>
                <w:sz w:val="18"/>
                <w:szCs w:val="18"/>
              </w:rPr>
            </w:pPr>
            <w:r w:rsidRPr="00D30EFB">
              <w:rPr>
                <w:rFonts w:eastAsia="Times New Roman" w:cstheme="minorHAnsi"/>
                <w:sz w:val="18"/>
                <w:szCs w:val="18"/>
                <w:lang w:eastAsia="pl-PL"/>
              </w:rPr>
              <w:t>pozytywne</w:t>
            </w:r>
          </w:p>
          <w:p w14:paraId="21DE0477" w14:textId="77777777" w:rsidR="00FC44F5" w:rsidRPr="00D30EFB" w:rsidRDefault="00FC44F5" w:rsidP="00D30EFB">
            <w:pPr>
              <w:numPr>
                <w:ilvl w:val="0"/>
                <w:numId w:val="71"/>
              </w:numPr>
              <w:tabs>
                <w:tab w:val="left" w:pos="720"/>
              </w:tabs>
              <w:suppressAutoHyphens/>
              <w:autoSpaceDN w:val="0"/>
              <w:spacing w:after="0" w:line="240" w:lineRule="auto"/>
              <w:ind w:left="714" w:hanging="357"/>
              <w:textAlignment w:val="baseline"/>
              <w:rPr>
                <w:rFonts w:eastAsia="Calibri" w:cstheme="minorHAnsi"/>
                <w:sz w:val="18"/>
                <w:szCs w:val="18"/>
              </w:rPr>
            </w:pPr>
            <w:r w:rsidRPr="00D30EFB">
              <w:rPr>
                <w:rFonts w:eastAsia="Times New Roman" w:cstheme="minorHAnsi"/>
                <w:sz w:val="18"/>
                <w:szCs w:val="18"/>
                <w:lang w:eastAsia="pl-PL"/>
              </w:rPr>
              <w:t>negatywne </w:t>
            </w:r>
          </w:p>
        </w:tc>
        <w:tc>
          <w:tcPr>
            <w:tcW w:w="2693"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14:paraId="5D5E0878" w14:textId="77777777" w:rsidR="00FC44F5" w:rsidRPr="00D30EFB" w:rsidRDefault="00FC44F5" w:rsidP="00D30EFB">
            <w:pPr>
              <w:suppressAutoHyphens/>
              <w:autoSpaceDN w:val="0"/>
              <w:spacing w:after="0" w:line="253" w:lineRule="atLeast"/>
              <w:jc w:val="center"/>
              <w:rPr>
                <w:rFonts w:eastAsia="Times New Roman" w:cstheme="minorHAnsi"/>
                <w:sz w:val="18"/>
                <w:szCs w:val="18"/>
                <w:lang w:eastAsia="pl-PL"/>
              </w:rPr>
            </w:pPr>
            <w:r w:rsidRPr="00D30EFB">
              <w:rPr>
                <w:rFonts w:eastAsia="Times New Roman" w:cstheme="minorHAnsi"/>
                <w:sz w:val="18"/>
                <w:szCs w:val="18"/>
                <w:lang w:eastAsia="pl-PL"/>
              </w:rPr>
              <w:t>365</w:t>
            </w:r>
          </w:p>
          <w:p w14:paraId="7B77C91E" w14:textId="77777777" w:rsidR="00FC44F5" w:rsidRPr="00D30EFB" w:rsidRDefault="00FC44F5" w:rsidP="00D30EFB">
            <w:pPr>
              <w:suppressAutoHyphens/>
              <w:autoSpaceDN w:val="0"/>
              <w:spacing w:after="0" w:line="253" w:lineRule="atLeast"/>
              <w:jc w:val="center"/>
              <w:rPr>
                <w:rFonts w:eastAsia="Times New Roman" w:cstheme="minorHAnsi"/>
                <w:sz w:val="18"/>
                <w:szCs w:val="18"/>
                <w:lang w:eastAsia="pl-PL"/>
              </w:rPr>
            </w:pPr>
            <w:r w:rsidRPr="00D30EFB">
              <w:rPr>
                <w:rFonts w:eastAsia="Times New Roman" w:cstheme="minorHAnsi"/>
                <w:sz w:val="18"/>
                <w:szCs w:val="18"/>
                <w:lang w:eastAsia="pl-PL"/>
              </w:rPr>
              <w:t>68</w:t>
            </w:r>
          </w:p>
        </w:tc>
      </w:tr>
      <w:tr w:rsidR="00FC44F5" w:rsidRPr="004D0408" w14:paraId="0ED73CCC" w14:textId="77777777" w:rsidTr="00FC44F5">
        <w:trPr>
          <w:trHeight w:val="219"/>
        </w:trPr>
        <w:tc>
          <w:tcPr>
            <w:tcW w:w="1834" w:type="dxa"/>
            <w:vMerge/>
            <w:tcBorders>
              <w:left w:val="single" w:sz="8" w:space="0" w:color="000000"/>
            </w:tcBorders>
            <w:shd w:val="clear" w:color="auto" w:fill="FFFFFF"/>
            <w:tcMar>
              <w:top w:w="0" w:type="dxa"/>
              <w:left w:w="108" w:type="dxa"/>
              <w:bottom w:w="0" w:type="dxa"/>
              <w:right w:w="108" w:type="dxa"/>
            </w:tcMar>
            <w:vAlign w:val="center"/>
          </w:tcPr>
          <w:p w14:paraId="71007EEB" w14:textId="77777777" w:rsidR="00FC44F5" w:rsidRPr="00D30EFB" w:rsidRDefault="00FC44F5" w:rsidP="00D30EFB">
            <w:pPr>
              <w:suppressAutoHyphens/>
              <w:autoSpaceDN w:val="0"/>
              <w:spacing w:after="0" w:line="240" w:lineRule="auto"/>
              <w:rPr>
                <w:rFonts w:eastAsia="Times New Roman" w:cstheme="minorHAnsi"/>
                <w:sz w:val="18"/>
                <w:szCs w:val="18"/>
                <w:lang w:eastAsia="pl-PL"/>
              </w:rPr>
            </w:pPr>
          </w:p>
        </w:tc>
        <w:tc>
          <w:tcPr>
            <w:tcW w:w="4535" w:type="dxa"/>
            <w:tcBorders>
              <w:left w:val="single" w:sz="8" w:space="0" w:color="000000"/>
              <w:bottom w:val="single" w:sz="8" w:space="0" w:color="000000"/>
            </w:tcBorders>
            <w:shd w:val="clear" w:color="auto" w:fill="FFFFFF"/>
            <w:tcMar>
              <w:top w:w="0" w:type="dxa"/>
              <w:left w:w="108" w:type="dxa"/>
              <w:bottom w:w="0" w:type="dxa"/>
              <w:right w:w="108" w:type="dxa"/>
            </w:tcMar>
            <w:vAlign w:val="center"/>
          </w:tcPr>
          <w:p w14:paraId="3B11DE54" w14:textId="77777777" w:rsidR="00FC44F5" w:rsidRPr="00D30EFB" w:rsidRDefault="00FC44F5" w:rsidP="00D30EFB">
            <w:pPr>
              <w:suppressAutoHyphens/>
              <w:autoSpaceDN w:val="0"/>
              <w:spacing w:after="0" w:line="256" w:lineRule="auto"/>
              <w:jc w:val="center"/>
              <w:rPr>
                <w:rFonts w:eastAsia="Calibri" w:cstheme="minorHAnsi"/>
                <w:sz w:val="18"/>
                <w:szCs w:val="18"/>
              </w:rPr>
            </w:pPr>
            <w:r w:rsidRPr="00D30EFB">
              <w:rPr>
                <w:rFonts w:eastAsia="Times New Roman" w:cstheme="minorHAnsi"/>
                <w:i/>
                <w:iCs/>
                <w:sz w:val="18"/>
                <w:szCs w:val="18"/>
                <w:lang w:eastAsia="pl-PL"/>
              </w:rPr>
              <w:t>w tym: odwołania od decyzji </w:t>
            </w:r>
          </w:p>
        </w:tc>
        <w:tc>
          <w:tcPr>
            <w:tcW w:w="2693"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78B1827" w14:textId="77777777" w:rsidR="00FC44F5" w:rsidRPr="00D30EFB" w:rsidRDefault="00FC44F5" w:rsidP="00D30EFB">
            <w:pPr>
              <w:suppressAutoHyphens/>
              <w:autoSpaceDN w:val="0"/>
              <w:spacing w:after="0" w:line="240" w:lineRule="auto"/>
              <w:jc w:val="center"/>
              <w:rPr>
                <w:rFonts w:eastAsia="Times New Roman" w:cstheme="minorHAnsi"/>
                <w:i/>
                <w:sz w:val="18"/>
                <w:szCs w:val="18"/>
                <w:lang w:eastAsia="pl-PL"/>
              </w:rPr>
            </w:pPr>
            <w:r w:rsidRPr="00D30EFB">
              <w:rPr>
                <w:rFonts w:eastAsia="Times New Roman" w:cstheme="minorHAnsi"/>
                <w:i/>
                <w:sz w:val="18"/>
                <w:szCs w:val="18"/>
                <w:lang w:eastAsia="pl-PL"/>
              </w:rPr>
              <w:t>3</w:t>
            </w:r>
          </w:p>
          <w:p w14:paraId="6E2A6FA0" w14:textId="77777777" w:rsidR="00FC44F5" w:rsidRPr="00D30EFB" w:rsidRDefault="00FC44F5" w:rsidP="00D30EFB">
            <w:pPr>
              <w:suppressAutoHyphens/>
              <w:autoSpaceDN w:val="0"/>
              <w:spacing w:after="0" w:line="240" w:lineRule="auto"/>
              <w:jc w:val="center"/>
              <w:rPr>
                <w:rFonts w:eastAsia="Times New Roman" w:cstheme="minorHAnsi"/>
                <w:i/>
                <w:sz w:val="18"/>
                <w:szCs w:val="18"/>
                <w:lang w:eastAsia="pl-PL"/>
              </w:rPr>
            </w:pPr>
            <w:r w:rsidRPr="00D30EFB">
              <w:rPr>
                <w:rFonts w:eastAsia="Times New Roman" w:cstheme="minorHAnsi"/>
                <w:i/>
                <w:sz w:val="18"/>
                <w:szCs w:val="18"/>
                <w:lang w:eastAsia="pl-PL"/>
              </w:rPr>
              <w:t>(2 utrzymane w mocy, 1 uchylona wraz z umorzeniem postępowania odwoławczego)</w:t>
            </w:r>
          </w:p>
        </w:tc>
      </w:tr>
      <w:tr w:rsidR="00FC44F5" w:rsidRPr="004D0408" w14:paraId="52E8542F" w14:textId="77777777" w:rsidTr="00FC44F5">
        <w:trPr>
          <w:trHeight w:val="219"/>
        </w:trPr>
        <w:tc>
          <w:tcPr>
            <w:tcW w:w="1834" w:type="dxa"/>
            <w:vMerge/>
            <w:tcBorders>
              <w:left w:val="single" w:sz="8" w:space="0" w:color="000000"/>
            </w:tcBorders>
            <w:shd w:val="clear" w:color="auto" w:fill="FFFFFF"/>
            <w:tcMar>
              <w:top w:w="0" w:type="dxa"/>
              <w:left w:w="108" w:type="dxa"/>
              <w:bottom w:w="0" w:type="dxa"/>
              <w:right w:w="108" w:type="dxa"/>
            </w:tcMar>
            <w:vAlign w:val="center"/>
          </w:tcPr>
          <w:p w14:paraId="72440AC4" w14:textId="77777777" w:rsidR="00FC44F5" w:rsidRPr="00D30EFB" w:rsidRDefault="00FC44F5" w:rsidP="00D30EFB">
            <w:pPr>
              <w:suppressAutoHyphens/>
              <w:autoSpaceDN w:val="0"/>
              <w:spacing w:after="0" w:line="240" w:lineRule="auto"/>
              <w:rPr>
                <w:rFonts w:eastAsia="Times New Roman" w:cstheme="minorHAnsi"/>
                <w:sz w:val="18"/>
                <w:szCs w:val="18"/>
                <w:lang w:eastAsia="pl-PL"/>
              </w:rPr>
            </w:pPr>
          </w:p>
        </w:tc>
        <w:tc>
          <w:tcPr>
            <w:tcW w:w="4535" w:type="dxa"/>
            <w:tcBorders>
              <w:left w:val="single" w:sz="8" w:space="0" w:color="000000"/>
              <w:bottom w:val="single" w:sz="8" w:space="0" w:color="000000"/>
            </w:tcBorders>
            <w:shd w:val="clear" w:color="auto" w:fill="FFFFFF"/>
            <w:tcMar>
              <w:top w:w="0" w:type="dxa"/>
              <w:left w:w="108" w:type="dxa"/>
              <w:bottom w:w="0" w:type="dxa"/>
              <w:right w:w="108" w:type="dxa"/>
            </w:tcMar>
            <w:vAlign w:val="center"/>
          </w:tcPr>
          <w:p w14:paraId="375DE4EF" w14:textId="77777777" w:rsidR="00FC44F5" w:rsidRPr="00D30EFB" w:rsidRDefault="00FC44F5" w:rsidP="00D30EFB">
            <w:pPr>
              <w:suppressAutoHyphens/>
              <w:autoSpaceDN w:val="0"/>
              <w:spacing w:after="0" w:line="253" w:lineRule="atLeast"/>
              <w:jc w:val="center"/>
              <w:rPr>
                <w:rFonts w:eastAsia="Times New Roman" w:cstheme="minorHAnsi"/>
                <w:sz w:val="18"/>
                <w:szCs w:val="18"/>
                <w:lang w:eastAsia="pl-PL"/>
              </w:rPr>
            </w:pPr>
            <w:r w:rsidRPr="00D30EFB">
              <w:rPr>
                <w:rFonts w:eastAsia="Times New Roman" w:cstheme="minorHAnsi"/>
                <w:sz w:val="18"/>
                <w:szCs w:val="18"/>
                <w:lang w:eastAsia="pl-PL"/>
              </w:rPr>
              <w:t>Odstępstwa od przepisów techniczno-budowlanych</w:t>
            </w:r>
          </w:p>
        </w:tc>
        <w:tc>
          <w:tcPr>
            <w:tcW w:w="2693"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82475AC" w14:textId="77777777" w:rsidR="00FC44F5" w:rsidRPr="00D30EFB" w:rsidRDefault="00FC44F5" w:rsidP="00D30EFB">
            <w:pPr>
              <w:suppressAutoHyphens/>
              <w:autoSpaceDN w:val="0"/>
              <w:spacing w:after="0" w:line="253" w:lineRule="atLeast"/>
              <w:jc w:val="center"/>
              <w:rPr>
                <w:rFonts w:eastAsia="Times New Roman" w:cstheme="minorHAnsi"/>
                <w:sz w:val="18"/>
                <w:szCs w:val="18"/>
                <w:lang w:eastAsia="pl-PL"/>
              </w:rPr>
            </w:pPr>
            <w:r w:rsidRPr="00D30EFB">
              <w:rPr>
                <w:rFonts w:eastAsia="Times New Roman" w:cstheme="minorHAnsi"/>
                <w:sz w:val="18"/>
                <w:szCs w:val="18"/>
                <w:lang w:eastAsia="pl-PL"/>
              </w:rPr>
              <w:t>11</w:t>
            </w:r>
          </w:p>
        </w:tc>
      </w:tr>
      <w:tr w:rsidR="00FC44F5" w:rsidRPr="004D0408" w14:paraId="7FC1B954" w14:textId="77777777" w:rsidTr="00FC44F5">
        <w:tc>
          <w:tcPr>
            <w:tcW w:w="1834" w:type="dxa"/>
            <w:vMerge/>
            <w:tcBorders>
              <w:left w:val="single" w:sz="8" w:space="0" w:color="000000"/>
            </w:tcBorders>
            <w:shd w:val="clear" w:color="auto" w:fill="FFFFFF"/>
            <w:tcMar>
              <w:top w:w="0" w:type="dxa"/>
              <w:left w:w="108" w:type="dxa"/>
              <w:bottom w:w="0" w:type="dxa"/>
              <w:right w:w="108" w:type="dxa"/>
            </w:tcMar>
            <w:vAlign w:val="center"/>
          </w:tcPr>
          <w:p w14:paraId="35F26278" w14:textId="77777777" w:rsidR="00FC44F5" w:rsidRPr="00D30EFB" w:rsidRDefault="00FC44F5" w:rsidP="00D30EFB">
            <w:pPr>
              <w:suppressAutoHyphens/>
              <w:autoSpaceDN w:val="0"/>
              <w:spacing w:after="0" w:line="240" w:lineRule="auto"/>
              <w:rPr>
                <w:rFonts w:eastAsia="Times New Roman" w:cstheme="minorHAnsi"/>
                <w:sz w:val="18"/>
                <w:szCs w:val="18"/>
                <w:lang w:eastAsia="pl-PL"/>
              </w:rPr>
            </w:pPr>
          </w:p>
        </w:tc>
        <w:tc>
          <w:tcPr>
            <w:tcW w:w="4535" w:type="dxa"/>
            <w:tcBorders>
              <w:left w:val="single" w:sz="8" w:space="0" w:color="000000"/>
              <w:bottom w:val="single" w:sz="8" w:space="0" w:color="000000"/>
            </w:tcBorders>
            <w:shd w:val="clear" w:color="auto" w:fill="FFFFFF"/>
            <w:tcMar>
              <w:top w:w="0" w:type="dxa"/>
              <w:left w:w="108" w:type="dxa"/>
              <w:bottom w:w="0" w:type="dxa"/>
              <w:right w:w="108" w:type="dxa"/>
            </w:tcMar>
            <w:vAlign w:val="center"/>
          </w:tcPr>
          <w:p w14:paraId="2EB875CE" w14:textId="77777777" w:rsidR="00FC44F5" w:rsidRPr="00D30EFB" w:rsidRDefault="00FC44F5" w:rsidP="00D30EFB">
            <w:pPr>
              <w:suppressAutoHyphens/>
              <w:autoSpaceDN w:val="0"/>
              <w:spacing w:after="0" w:line="253" w:lineRule="atLeast"/>
              <w:jc w:val="center"/>
              <w:rPr>
                <w:rFonts w:eastAsia="Calibri" w:cstheme="minorHAnsi"/>
                <w:sz w:val="18"/>
                <w:szCs w:val="18"/>
              </w:rPr>
            </w:pPr>
            <w:r w:rsidRPr="00D30EFB">
              <w:rPr>
                <w:rFonts w:eastAsia="Times New Roman" w:cstheme="minorHAnsi"/>
                <w:sz w:val="18"/>
                <w:szCs w:val="18"/>
                <w:lang w:eastAsia="pl-PL"/>
              </w:rPr>
              <w:t>Zaświadczenia o samodzielności lokali </w:t>
            </w:r>
          </w:p>
          <w:p w14:paraId="758C1C00" w14:textId="77777777" w:rsidR="00FC44F5" w:rsidRPr="00D30EFB" w:rsidRDefault="00FC44F5" w:rsidP="00D30EFB">
            <w:pPr>
              <w:suppressAutoHyphens/>
              <w:autoSpaceDN w:val="0"/>
              <w:spacing w:after="0" w:line="253" w:lineRule="atLeast"/>
              <w:jc w:val="center"/>
              <w:rPr>
                <w:rFonts w:eastAsia="Calibri" w:cstheme="minorHAnsi"/>
                <w:sz w:val="18"/>
                <w:szCs w:val="18"/>
              </w:rPr>
            </w:pPr>
            <w:r w:rsidRPr="00D30EFB">
              <w:rPr>
                <w:rFonts w:eastAsia="Times New Roman" w:cstheme="minorHAnsi"/>
                <w:sz w:val="18"/>
                <w:szCs w:val="18"/>
                <w:lang w:eastAsia="pl-PL"/>
              </w:rPr>
              <w:t>(wg złożonych wniosków) </w:t>
            </w:r>
          </w:p>
        </w:tc>
        <w:tc>
          <w:tcPr>
            <w:tcW w:w="2693"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B1B26BC" w14:textId="77777777" w:rsidR="00FC44F5" w:rsidRPr="00D30EFB" w:rsidRDefault="00FC44F5" w:rsidP="00D30EFB">
            <w:pPr>
              <w:suppressAutoHyphens/>
              <w:autoSpaceDN w:val="0"/>
              <w:spacing w:after="0" w:line="253" w:lineRule="atLeast"/>
              <w:jc w:val="center"/>
              <w:rPr>
                <w:rFonts w:eastAsia="Calibri" w:cstheme="minorHAnsi"/>
                <w:sz w:val="18"/>
                <w:szCs w:val="18"/>
              </w:rPr>
            </w:pPr>
            <w:r w:rsidRPr="00D30EFB">
              <w:rPr>
                <w:rFonts w:eastAsia="Times New Roman" w:cstheme="minorHAnsi"/>
                <w:sz w:val="18"/>
                <w:szCs w:val="18"/>
                <w:lang w:eastAsia="pl-PL"/>
              </w:rPr>
              <w:t>136</w:t>
            </w:r>
          </w:p>
        </w:tc>
      </w:tr>
      <w:tr w:rsidR="00FC44F5" w:rsidRPr="004D0408" w14:paraId="3EB2C8CD" w14:textId="77777777" w:rsidTr="00FC44F5">
        <w:tc>
          <w:tcPr>
            <w:tcW w:w="1834" w:type="dxa"/>
            <w:vMerge/>
            <w:tcBorders>
              <w:left w:val="single" w:sz="8" w:space="0" w:color="000000"/>
            </w:tcBorders>
            <w:shd w:val="clear" w:color="auto" w:fill="FFFFFF"/>
            <w:tcMar>
              <w:top w:w="0" w:type="dxa"/>
              <w:left w:w="108" w:type="dxa"/>
              <w:bottom w:w="0" w:type="dxa"/>
              <w:right w:w="108" w:type="dxa"/>
            </w:tcMar>
            <w:vAlign w:val="center"/>
          </w:tcPr>
          <w:p w14:paraId="45EFC98C" w14:textId="77777777" w:rsidR="00FC44F5" w:rsidRPr="00D30EFB" w:rsidRDefault="00FC44F5" w:rsidP="00D30EFB">
            <w:pPr>
              <w:suppressAutoHyphens/>
              <w:autoSpaceDN w:val="0"/>
              <w:spacing w:after="0" w:line="240" w:lineRule="auto"/>
              <w:rPr>
                <w:rFonts w:eastAsia="Times New Roman" w:cstheme="minorHAnsi"/>
                <w:sz w:val="18"/>
                <w:szCs w:val="18"/>
                <w:lang w:eastAsia="pl-PL"/>
              </w:rPr>
            </w:pPr>
          </w:p>
        </w:tc>
        <w:tc>
          <w:tcPr>
            <w:tcW w:w="4535" w:type="dxa"/>
            <w:tcBorders>
              <w:left w:val="single" w:sz="8" w:space="0" w:color="000000"/>
              <w:bottom w:val="single" w:sz="4" w:space="0" w:color="000000"/>
            </w:tcBorders>
            <w:shd w:val="clear" w:color="auto" w:fill="FFFFFF"/>
            <w:tcMar>
              <w:top w:w="0" w:type="dxa"/>
              <w:left w:w="108" w:type="dxa"/>
              <w:bottom w:w="0" w:type="dxa"/>
              <w:right w:w="108" w:type="dxa"/>
            </w:tcMar>
            <w:vAlign w:val="center"/>
          </w:tcPr>
          <w:p w14:paraId="1B13C76B" w14:textId="77777777" w:rsidR="00FC44F5" w:rsidRPr="00D30EFB" w:rsidRDefault="00FC44F5" w:rsidP="00D30EFB">
            <w:pPr>
              <w:suppressAutoHyphens/>
              <w:autoSpaceDN w:val="0"/>
              <w:spacing w:after="0" w:line="253" w:lineRule="atLeast"/>
              <w:jc w:val="center"/>
              <w:rPr>
                <w:rFonts w:eastAsia="Calibri" w:cstheme="minorHAnsi"/>
                <w:sz w:val="18"/>
                <w:szCs w:val="18"/>
              </w:rPr>
            </w:pPr>
            <w:r w:rsidRPr="00D30EFB">
              <w:rPr>
                <w:rFonts w:eastAsia="Times New Roman" w:cstheme="minorHAnsi"/>
                <w:sz w:val="18"/>
                <w:szCs w:val="18"/>
                <w:lang w:eastAsia="pl-PL"/>
              </w:rPr>
              <w:t>Skargi </w:t>
            </w:r>
          </w:p>
        </w:tc>
        <w:tc>
          <w:tcPr>
            <w:tcW w:w="2693" w:type="dxa"/>
            <w:tcBorders>
              <w:left w:val="single" w:sz="8" w:space="0" w:color="000000"/>
              <w:bottom w:val="single" w:sz="4" w:space="0" w:color="000000"/>
              <w:right w:val="single" w:sz="8" w:space="0" w:color="000000"/>
            </w:tcBorders>
            <w:shd w:val="clear" w:color="auto" w:fill="FFFFFF"/>
            <w:tcMar>
              <w:top w:w="0" w:type="dxa"/>
              <w:left w:w="108" w:type="dxa"/>
              <w:bottom w:w="0" w:type="dxa"/>
              <w:right w:w="108" w:type="dxa"/>
            </w:tcMar>
            <w:vAlign w:val="center"/>
          </w:tcPr>
          <w:p w14:paraId="60D61941" w14:textId="77777777" w:rsidR="00FC44F5" w:rsidRPr="00D30EFB" w:rsidRDefault="00FC44F5" w:rsidP="00D30EFB">
            <w:pPr>
              <w:suppressAutoHyphens/>
              <w:autoSpaceDN w:val="0"/>
              <w:spacing w:after="0" w:line="253" w:lineRule="atLeast"/>
              <w:jc w:val="center"/>
              <w:rPr>
                <w:rFonts w:eastAsia="Calibri" w:cstheme="minorHAnsi"/>
                <w:sz w:val="18"/>
                <w:szCs w:val="18"/>
              </w:rPr>
            </w:pPr>
            <w:r w:rsidRPr="00D30EFB">
              <w:rPr>
                <w:rFonts w:eastAsia="Times New Roman" w:cstheme="minorHAnsi"/>
                <w:sz w:val="18"/>
                <w:szCs w:val="18"/>
                <w:lang w:eastAsia="pl-PL"/>
              </w:rPr>
              <w:t>-</w:t>
            </w:r>
          </w:p>
        </w:tc>
      </w:tr>
    </w:tbl>
    <w:p w14:paraId="69C8D6F0" w14:textId="77777777" w:rsidR="00265FB1" w:rsidRPr="004D0408" w:rsidRDefault="00265FB1" w:rsidP="00C451D1">
      <w:pPr>
        <w:pStyle w:val="Akapitzlist"/>
        <w:autoSpaceDE w:val="0"/>
        <w:autoSpaceDN/>
        <w:spacing w:after="0" w:line="276" w:lineRule="auto"/>
        <w:ind w:left="0"/>
        <w:jc w:val="both"/>
        <w:textAlignment w:val="auto"/>
        <w:rPr>
          <w:rFonts w:asciiTheme="minorHAnsi" w:hAnsiTheme="minorHAnsi" w:cstheme="minorHAnsi"/>
          <w:b/>
          <w:bCs/>
        </w:rPr>
      </w:pPr>
    </w:p>
    <w:p w14:paraId="19E6D7A8" w14:textId="77777777" w:rsidR="00D50567" w:rsidRPr="004D0408" w:rsidRDefault="00D50567" w:rsidP="00C451D1">
      <w:pPr>
        <w:pStyle w:val="Akapitzlist"/>
        <w:autoSpaceDE w:val="0"/>
        <w:autoSpaceDN/>
        <w:spacing w:after="0" w:line="276" w:lineRule="auto"/>
        <w:ind w:left="0"/>
        <w:jc w:val="both"/>
        <w:textAlignment w:val="auto"/>
        <w:rPr>
          <w:rFonts w:asciiTheme="minorHAnsi" w:hAnsiTheme="minorHAnsi" w:cstheme="minorHAnsi"/>
          <w:b/>
          <w:bCs/>
        </w:rPr>
      </w:pPr>
    </w:p>
    <w:p w14:paraId="4DDC653A" w14:textId="05EB55F5" w:rsidR="00A900B8" w:rsidRPr="004D0408" w:rsidRDefault="00FA3DF2" w:rsidP="00A900B8">
      <w:pPr>
        <w:pStyle w:val="Akapitzlist"/>
        <w:autoSpaceDE w:val="0"/>
        <w:autoSpaceDN/>
        <w:spacing w:after="0" w:line="276" w:lineRule="auto"/>
        <w:ind w:left="0"/>
        <w:jc w:val="both"/>
        <w:textAlignment w:val="auto"/>
        <w:rPr>
          <w:rFonts w:asciiTheme="minorHAnsi" w:hAnsiTheme="minorHAnsi" w:cstheme="minorHAnsi"/>
        </w:rPr>
      </w:pPr>
      <w:r w:rsidRPr="00D30EFB">
        <w:rPr>
          <w:rFonts w:asciiTheme="minorHAnsi" w:hAnsiTheme="minorHAnsi" w:cstheme="minorHAnsi"/>
          <w:b/>
          <w:bCs/>
        </w:rPr>
        <w:t>W zakresie decyzji administracyjn</w:t>
      </w:r>
      <w:r w:rsidR="00932E2F" w:rsidRPr="00D30EFB">
        <w:rPr>
          <w:rFonts w:asciiTheme="minorHAnsi" w:hAnsiTheme="minorHAnsi" w:cstheme="minorHAnsi"/>
          <w:b/>
          <w:bCs/>
        </w:rPr>
        <w:t>e</w:t>
      </w:r>
      <w:r w:rsidRPr="00D30EFB">
        <w:rPr>
          <w:rFonts w:asciiTheme="minorHAnsi" w:hAnsiTheme="minorHAnsi" w:cstheme="minorHAnsi"/>
          <w:b/>
          <w:bCs/>
        </w:rPr>
        <w:t>/zaświadcze</w:t>
      </w:r>
      <w:r w:rsidR="00932E2F" w:rsidRPr="00D30EFB">
        <w:rPr>
          <w:rFonts w:asciiTheme="minorHAnsi" w:hAnsiTheme="minorHAnsi" w:cstheme="minorHAnsi"/>
          <w:b/>
          <w:bCs/>
        </w:rPr>
        <w:t>nia</w:t>
      </w:r>
      <w:r w:rsidRPr="00D30EFB">
        <w:rPr>
          <w:rFonts w:asciiTheme="minorHAnsi" w:hAnsiTheme="minorHAnsi" w:cstheme="minorHAnsi"/>
          <w:b/>
          <w:bCs/>
        </w:rPr>
        <w:t xml:space="preserve"> na podstawie ustawy o planowaniu i zagospodarowaniu przestrzennym:</w:t>
      </w:r>
      <w:r w:rsidRPr="004D0408">
        <w:rPr>
          <w:rFonts w:asciiTheme="minorHAnsi" w:hAnsiTheme="minorHAnsi" w:cstheme="minorHAnsi"/>
          <w:b/>
          <w:bCs/>
        </w:rPr>
        <w:br/>
      </w:r>
    </w:p>
    <w:p w14:paraId="6E417081" w14:textId="5FEACDE8" w:rsidR="00FA470D" w:rsidRPr="004D0408" w:rsidRDefault="00214134" w:rsidP="0022142C">
      <w:pPr>
        <w:pStyle w:val="Legenda"/>
        <w:keepNext/>
        <w:spacing w:after="0" w:line="276" w:lineRule="auto"/>
        <w:jc w:val="both"/>
        <w:rPr>
          <w:rFonts w:cstheme="minorHAnsi"/>
          <w:i w:val="0"/>
          <w:iCs w:val="0"/>
          <w:sz w:val="22"/>
          <w:szCs w:val="22"/>
        </w:rPr>
      </w:pPr>
      <w:r>
        <w:rPr>
          <w:rFonts w:cstheme="minorHAnsi"/>
          <w:i w:val="0"/>
          <w:iCs w:val="0"/>
          <w:sz w:val="22"/>
          <w:szCs w:val="22"/>
        </w:rPr>
        <w:t>85</w:t>
      </w:r>
      <w:r w:rsidR="00FA470D" w:rsidRPr="004D0408">
        <w:rPr>
          <w:rFonts w:cstheme="minorHAnsi"/>
          <w:i w:val="0"/>
          <w:iCs w:val="0"/>
          <w:sz w:val="22"/>
          <w:szCs w:val="22"/>
        </w:rPr>
        <w:t>. Decyzje administracyjne/zaświadczenia na podstawie ustawy o planowaniu i zagospodarowaniu przestrzennym</w:t>
      </w:r>
    </w:p>
    <w:tbl>
      <w:tblPr>
        <w:tblW w:w="9214" w:type="dxa"/>
        <w:tblCellMar>
          <w:left w:w="70" w:type="dxa"/>
          <w:right w:w="70" w:type="dxa"/>
        </w:tblCellMar>
        <w:tblLook w:val="04A0" w:firstRow="1" w:lastRow="0" w:firstColumn="1" w:lastColumn="0" w:noHBand="0" w:noVBand="1"/>
      </w:tblPr>
      <w:tblGrid>
        <w:gridCol w:w="1060"/>
        <w:gridCol w:w="720"/>
        <w:gridCol w:w="1100"/>
        <w:gridCol w:w="1740"/>
        <w:gridCol w:w="2060"/>
        <w:gridCol w:w="2534"/>
      </w:tblGrid>
      <w:tr w:rsidR="00932E2F" w:rsidRPr="004D0408" w14:paraId="73F43C1B" w14:textId="77777777" w:rsidTr="00F523D4">
        <w:trPr>
          <w:trHeight w:val="276"/>
        </w:trPr>
        <w:tc>
          <w:tcPr>
            <w:tcW w:w="1060" w:type="dxa"/>
            <w:tcBorders>
              <w:top w:val="nil"/>
              <w:left w:val="nil"/>
              <w:bottom w:val="nil"/>
              <w:right w:val="nil"/>
            </w:tcBorders>
            <w:shd w:val="clear" w:color="000000" w:fill="4F6228"/>
            <w:noWrap/>
            <w:vAlign w:val="bottom"/>
            <w:hideMark/>
          </w:tcPr>
          <w:p w14:paraId="2484C97E" w14:textId="77777777" w:rsidR="00932E2F" w:rsidRPr="003E08BE" w:rsidRDefault="00932E2F"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4F6228"/>
            <w:noWrap/>
            <w:vAlign w:val="bottom"/>
            <w:hideMark/>
          </w:tcPr>
          <w:p w14:paraId="15329FDF" w14:textId="77777777" w:rsidR="00932E2F" w:rsidRPr="003E08BE" w:rsidRDefault="00932E2F"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4F6228"/>
            <w:noWrap/>
            <w:vAlign w:val="bottom"/>
            <w:hideMark/>
          </w:tcPr>
          <w:p w14:paraId="522BF139" w14:textId="77777777" w:rsidR="00932E2F" w:rsidRPr="003E08BE" w:rsidRDefault="00932E2F"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740" w:type="dxa"/>
            <w:tcBorders>
              <w:top w:val="nil"/>
              <w:left w:val="nil"/>
              <w:bottom w:val="nil"/>
              <w:right w:val="nil"/>
            </w:tcBorders>
            <w:shd w:val="clear" w:color="000000" w:fill="4F6228"/>
            <w:noWrap/>
            <w:vAlign w:val="bottom"/>
            <w:hideMark/>
          </w:tcPr>
          <w:p w14:paraId="7AD1EEEC" w14:textId="77777777" w:rsidR="00932E2F" w:rsidRPr="003E08BE" w:rsidRDefault="00932E2F"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4F6228"/>
            <w:noWrap/>
            <w:vAlign w:val="bottom"/>
            <w:hideMark/>
          </w:tcPr>
          <w:p w14:paraId="62C7BE0E" w14:textId="77777777" w:rsidR="00932E2F" w:rsidRPr="003E08BE" w:rsidRDefault="00932E2F"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534" w:type="dxa"/>
            <w:tcBorders>
              <w:top w:val="nil"/>
              <w:left w:val="nil"/>
              <w:bottom w:val="nil"/>
              <w:right w:val="nil"/>
            </w:tcBorders>
            <w:shd w:val="clear" w:color="000000" w:fill="4F6228"/>
            <w:noWrap/>
            <w:vAlign w:val="bottom"/>
            <w:hideMark/>
          </w:tcPr>
          <w:p w14:paraId="23D315B3" w14:textId="77777777" w:rsidR="00932E2F" w:rsidRPr="003E08BE" w:rsidRDefault="00932E2F"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bl>
    <w:tbl>
      <w:tblPr>
        <w:tblStyle w:val="Tabela-Siatka"/>
        <w:tblW w:w="9214" w:type="dxa"/>
        <w:tblInd w:w="-5" w:type="dxa"/>
        <w:tblLook w:val="04A0" w:firstRow="1" w:lastRow="0" w:firstColumn="1" w:lastColumn="0" w:noHBand="0" w:noVBand="1"/>
      </w:tblPr>
      <w:tblGrid>
        <w:gridCol w:w="1843"/>
        <w:gridCol w:w="6379"/>
        <w:gridCol w:w="992"/>
      </w:tblGrid>
      <w:tr w:rsidR="00DF02B9" w:rsidRPr="004D0408" w14:paraId="6B88C6CF" w14:textId="77777777" w:rsidTr="00D30EFB">
        <w:trPr>
          <w:trHeight w:val="281"/>
        </w:trPr>
        <w:tc>
          <w:tcPr>
            <w:tcW w:w="1843" w:type="dxa"/>
            <w:vMerge w:val="restart"/>
          </w:tcPr>
          <w:p w14:paraId="3F1041EF" w14:textId="77777777" w:rsidR="00DF02B9" w:rsidRPr="00D30EFB" w:rsidRDefault="00DF02B9" w:rsidP="00D30EFB">
            <w:pPr>
              <w:rPr>
                <w:rFonts w:asciiTheme="minorHAnsi" w:hAnsiTheme="minorHAnsi" w:cstheme="minorHAnsi"/>
                <w:sz w:val="18"/>
                <w:szCs w:val="18"/>
              </w:rPr>
            </w:pPr>
          </w:p>
          <w:p w14:paraId="2A246CB4" w14:textId="73A1667D" w:rsidR="00DF02B9" w:rsidRPr="00D30EFB" w:rsidRDefault="00A900B8" w:rsidP="00D30EFB">
            <w:pPr>
              <w:jc w:val="both"/>
              <w:rPr>
                <w:rFonts w:asciiTheme="minorHAnsi" w:hAnsiTheme="minorHAnsi" w:cstheme="minorHAnsi"/>
                <w:b/>
                <w:bCs/>
                <w:sz w:val="18"/>
                <w:szCs w:val="18"/>
              </w:rPr>
            </w:pPr>
            <w:r w:rsidRPr="00D30EFB">
              <w:rPr>
                <w:rFonts w:asciiTheme="minorHAnsi" w:hAnsiTheme="minorHAnsi" w:cstheme="minorHAnsi"/>
                <w:sz w:val="18"/>
                <w:szCs w:val="18"/>
              </w:rPr>
              <w:t xml:space="preserve">Referat ds. określania warunków </w:t>
            </w:r>
            <w:r w:rsidR="00DF02B9" w:rsidRPr="00D30EFB">
              <w:rPr>
                <w:rFonts w:asciiTheme="minorHAnsi" w:hAnsiTheme="minorHAnsi" w:cstheme="minorHAnsi"/>
                <w:sz w:val="18"/>
                <w:szCs w:val="18"/>
              </w:rPr>
              <w:t>zabudowy</w:t>
            </w:r>
          </w:p>
        </w:tc>
        <w:tc>
          <w:tcPr>
            <w:tcW w:w="6379" w:type="dxa"/>
          </w:tcPr>
          <w:p w14:paraId="526AF574" w14:textId="27F6F871" w:rsidR="00DF02B9" w:rsidRPr="00D30EFB" w:rsidRDefault="00DF02B9" w:rsidP="00D30EFB">
            <w:pPr>
              <w:jc w:val="both"/>
              <w:rPr>
                <w:rFonts w:asciiTheme="minorHAnsi" w:hAnsiTheme="minorHAnsi" w:cstheme="minorHAnsi"/>
                <w:sz w:val="18"/>
                <w:szCs w:val="18"/>
              </w:rPr>
            </w:pPr>
            <w:r w:rsidRPr="00D30EFB">
              <w:rPr>
                <w:rFonts w:asciiTheme="minorHAnsi" w:hAnsiTheme="minorHAnsi" w:cstheme="minorHAnsi"/>
                <w:sz w:val="18"/>
                <w:szCs w:val="18"/>
              </w:rPr>
              <w:t>wypisy i wyrysy z miejscowych planów</w:t>
            </w:r>
            <w:r w:rsidR="00D30EFB">
              <w:rPr>
                <w:rFonts w:asciiTheme="minorHAnsi" w:hAnsiTheme="minorHAnsi" w:cstheme="minorHAnsi"/>
                <w:sz w:val="18"/>
                <w:szCs w:val="18"/>
              </w:rPr>
              <w:t xml:space="preserve"> </w:t>
            </w:r>
            <w:r w:rsidRPr="00D30EFB">
              <w:rPr>
                <w:rFonts w:asciiTheme="minorHAnsi" w:hAnsiTheme="minorHAnsi" w:cstheme="minorHAnsi"/>
                <w:sz w:val="18"/>
                <w:szCs w:val="18"/>
              </w:rPr>
              <w:t>zagospodarowania przestrzennego</w:t>
            </w:r>
          </w:p>
        </w:tc>
        <w:tc>
          <w:tcPr>
            <w:tcW w:w="992" w:type="dxa"/>
          </w:tcPr>
          <w:p w14:paraId="6C574897" w14:textId="1C3A8AF4" w:rsidR="00DF02B9" w:rsidRPr="00D30EFB" w:rsidRDefault="00DF02B9" w:rsidP="00D30EFB">
            <w:pPr>
              <w:jc w:val="center"/>
              <w:rPr>
                <w:rFonts w:asciiTheme="minorHAnsi" w:hAnsiTheme="minorHAnsi" w:cstheme="minorHAnsi"/>
                <w:sz w:val="18"/>
                <w:szCs w:val="18"/>
              </w:rPr>
            </w:pPr>
            <w:r w:rsidRPr="00D30EFB">
              <w:rPr>
                <w:rFonts w:asciiTheme="minorHAnsi" w:hAnsiTheme="minorHAnsi" w:cstheme="minorHAnsi"/>
                <w:sz w:val="18"/>
                <w:szCs w:val="18"/>
              </w:rPr>
              <w:t>93</w:t>
            </w:r>
          </w:p>
        </w:tc>
      </w:tr>
      <w:tr w:rsidR="00DF02B9" w:rsidRPr="004D0408" w14:paraId="3001D9D7" w14:textId="77777777" w:rsidTr="00D30EFB">
        <w:trPr>
          <w:trHeight w:val="286"/>
        </w:trPr>
        <w:tc>
          <w:tcPr>
            <w:tcW w:w="1843" w:type="dxa"/>
            <w:vMerge/>
          </w:tcPr>
          <w:p w14:paraId="793FDA13" w14:textId="77777777" w:rsidR="00DF02B9" w:rsidRPr="00D30EFB" w:rsidRDefault="00DF02B9" w:rsidP="00D30EFB">
            <w:pPr>
              <w:jc w:val="both"/>
              <w:rPr>
                <w:rFonts w:asciiTheme="minorHAnsi" w:hAnsiTheme="minorHAnsi" w:cstheme="minorHAnsi"/>
                <w:sz w:val="18"/>
                <w:szCs w:val="18"/>
              </w:rPr>
            </w:pPr>
          </w:p>
        </w:tc>
        <w:tc>
          <w:tcPr>
            <w:tcW w:w="6379" w:type="dxa"/>
          </w:tcPr>
          <w:p w14:paraId="219DF3E1" w14:textId="1C7B15FB" w:rsidR="00DF02B9" w:rsidRPr="00D30EFB" w:rsidRDefault="00DF02B9" w:rsidP="00D30EFB">
            <w:pPr>
              <w:jc w:val="both"/>
              <w:rPr>
                <w:rFonts w:asciiTheme="minorHAnsi" w:hAnsiTheme="minorHAnsi" w:cstheme="minorHAnsi"/>
                <w:sz w:val="18"/>
                <w:szCs w:val="18"/>
              </w:rPr>
            </w:pPr>
            <w:r w:rsidRPr="00D30EFB">
              <w:rPr>
                <w:rFonts w:asciiTheme="minorHAnsi" w:hAnsiTheme="minorHAnsi" w:cstheme="minorHAnsi"/>
                <w:sz w:val="18"/>
                <w:szCs w:val="18"/>
              </w:rPr>
              <w:t>zaświadczenia o przeznaczeniu w miejscowym</w:t>
            </w:r>
            <w:r w:rsidR="00D30EFB">
              <w:rPr>
                <w:rFonts w:asciiTheme="minorHAnsi" w:hAnsiTheme="minorHAnsi" w:cstheme="minorHAnsi"/>
                <w:sz w:val="18"/>
                <w:szCs w:val="18"/>
              </w:rPr>
              <w:t xml:space="preserve"> </w:t>
            </w:r>
            <w:r w:rsidRPr="00D30EFB">
              <w:rPr>
                <w:rFonts w:asciiTheme="minorHAnsi" w:hAnsiTheme="minorHAnsi" w:cstheme="minorHAnsi"/>
                <w:sz w:val="18"/>
                <w:szCs w:val="18"/>
              </w:rPr>
              <w:t>planie zagospodarowania przestrzennego</w:t>
            </w:r>
          </w:p>
        </w:tc>
        <w:tc>
          <w:tcPr>
            <w:tcW w:w="992" w:type="dxa"/>
          </w:tcPr>
          <w:p w14:paraId="43A1C4A5" w14:textId="0BA9FDB6" w:rsidR="00DF02B9" w:rsidRPr="00D30EFB" w:rsidRDefault="00DF02B9" w:rsidP="00D30EFB">
            <w:pPr>
              <w:jc w:val="center"/>
              <w:rPr>
                <w:rFonts w:asciiTheme="minorHAnsi" w:hAnsiTheme="minorHAnsi" w:cstheme="minorHAnsi"/>
                <w:sz w:val="18"/>
                <w:szCs w:val="18"/>
              </w:rPr>
            </w:pPr>
            <w:r w:rsidRPr="00D30EFB">
              <w:rPr>
                <w:rFonts w:asciiTheme="minorHAnsi" w:hAnsiTheme="minorHAnsi" w:cstheme="minorHAnsi"/>
                <w:sz w:val="18"/>
                <w:szCs w:val="18"/>
              </w:rPr>
              <w:t>289</w:t>
            </w:r>
          </w:p>
        </w:tc>
      </w:tr>
      <w:tr w:rsidR="00DF02B9" w:rsidRPr="004D0408" w14:paraId="6394A0E8" w14:textId="77777777" w:rsidTr="00D30EFB">
        <w:trPr>
          <w:trHeight w:val="147"/>
        </w:trPr>
        <w:tc>
          <w:tcPr>
            <w:tcW w:w="1843" w:type="dxa"/>
            <w:vMerge/>
          </w:tcPr>
          <w:p w14:paraId="520ED629" w14:textId="77777777" w:rsidR="00DF02B9" w:rsidRPr="00D30EFB" w:rsidRDefault="00DF02B9" w:rsidP="00D30EFB">
            <w:pPr>
              <w:jc w:val="both"/>
              <w:rPr>
                <w:rFonts w:asciiTheme="minorHAnsi" w:hAnsiTheme="minorHAnsi" w:cstheme="minorHAnsi"/>
                <w:sz w:val="18"/>
                <w:szCs w:val="18"/>
              </w:rPr>
            </w:pPr>
          </w:p>
        </w:tc>
        <w:tc>
          <w:tcPr>
            <w:tcW w:w="6379" w:type="dxa"/>
          </w:tcPr>
          <w:p w14:paraId="1E3AC08F" w14:textId="53416E7E" w:rsidR="00DF02B9" w:rsidRPr="00D30EFB" w:rsidRDefault="00DF02B9" w:rsidP="00D30EFB">
            <w:pPr>
              <w:jc w:val="both"/>
              <w:rPr>
                <w:rFonts w:asciiTheme="minorHAnsi" w:hAnsiTheme="minorHAnsi" w:cstheme="minorHAnsi"/>
                <w:sz w:val="18"/>
                <w:szCs w:val="18"/>
              </w:rPr>
            </w:pPr>
            <w:r w:rsidRPr="00D30EFB">
              <w:rPr>
                <w:rFonts w:asciiTheme="minorHAnsi" w:hAnsiTheme="minorHAnsi" w:cstheme="minorHAnsi"/>
                <w:sz w:val="18"/>
                <w:szCs w:val="18"/>
              </w:rPr>
              <w:t>decyzje o warunkach zabudowy</w:t>
            </w:r>
          </w:p>
        </w:tc>
        <w:tc>
          <w:tcPr>
            <w:tcW w:w="992" w:type="dxa"/>
          </w:tcPr>
          <w:p w14:paraId="4EF9E35F" w14:textId="6BF10F76" w:rsidR="00DF02B9" w:rsidRPr="00D30EFB" w:rsidRDefault="00DF02B9" w:rsidP="00D30EFB">
            <w:pPr>
              <w:jc w:val="center"/>
              <w:rPr>
                <w:rFonts w:asciiTheme="minorHAnsi" w:hAnsiTheme="minorHAnsi" w:cstheme="minorHAnsi"/>
                <w:sz w:val="18"/>
                <w:szCs w:val="18"/>
              </w:rPr>
            </w:pPr>
            <w:r w:rsidRPr="00D30EFB">
              <w:rPr>
                <w:rFonts w:asciiTheme="minorHAnsi" w:hAnsiTheme="minorHAnsi" w:cstheme="minorHAnsi"/>
                <w:sz w:val="18"/>
                <w:szCs w:val="18"/>
              </w:rPr>
              <w:t>90</w:t>
            </w:r>
          </w:p>
        </w:tc>
      </w:tr>
      <w:tr w:rsidR="00DF02B9" w:rsidRPr="004D0408" w14:paraId="3BB67E7C" w14:textId="77777777" w:rsidTr="00D30EFB">
        <w:trPr>
          <w:trHeight w:val="147"/>
        </w:trPr>
        <w:tc>
          <w:tcPr>
            <w:tcW w:w="1843" w:type="dxa"/>
            <w:vMerge/>
          </w:tcPr>
          <w:p w14:paraId="57EDC59D" w14:textId="77777777" w:rsidR="00DF02B9" w:rsidRPr="00D30EFB" w:rsidRDefault="00DF02B9" w:rsidP="00D30EFB">
            <w:pPr>
              <w:jc w:val="both"/>
              <w:rPr>
                <w:rFonts w:asciiTheme="minorHAnsi" w:hAnsiTheme="minorHAnsi" w:cstheme="minorHAnsi"/>
                <w:sz w:val="18"/>
                <w:szCs w:val="18"/>
              </w:rPr>
            </w:pPr>
          </w:p>
        </w:tc>
        <w:tc>
          <w:tcPr>
            <w:tcW w:w="6379" w:type="dxa"/>
          </w:tcPr>
          <w:p w14:paraId="57C2F000" w14:textId="5B4F081B" w:rsidR="00DF02B9" w:rsidRPr="00D30EFB" w:rsidRDefault="00DF02B9" w:rsidP="00D30EFB">
            <w:pPr>
              <w:jc w:val="both"/>
              <w:rPr>
                <w:rFonts w:asciiTheme="minorHAnsi" w:hAnsiTheme="minorHAnsi" w:cstheme="minorHAnsi"/>
                <w:sz w:val="18"/>
                <w:szCs w:val="18"/>
              </w:rPr>
            </w:pPr>
            <w:r w:rsidRPr="00D30EFB">
              <w:rPr>
                <w:rFonts w:asciiTheme="minorHAnsi" w:hAnsiTheme="minorHAnsi" w:cstheme="minorHAnsi"/>
                <w:sz w:val="18"/>
                <w:szCs w:val="18"/>
              </w:rPr>
              <w:t>decyzje o ustaleniu lokalizacji inwestycji celu</w:t>
            </w:r>
            <w:r w:rsidR="00D30EFB">
              <w:rPr>
                <w:rFonts w:asciiTheme="minorHAnsi" w:hAnsiTheme="minorHAnsi" w:cstheme="minorHAnsi"/>
                <w:sz w:val="18"/>
                <w:szCs w:val="18"/>
              </w:rPr>
              <w:t xml:space="preserve"> </w:t>
            </w:r>
            <w:r w:rsidRPr="00D30EFB">
              <w:rPr>
                <w:rFonts w:asciiTheme="minorHAnsi" w:hAnsiTheme="minorHAnsi" w:cstheme="minorHAnsi"/>
                <w:sz w:val="18"/>
                <w:szCs w:val="18"/>
              </w:rPr>
              <w:t>publicznego</w:t>
            </w:r>
          </w:p>
        </w:tc>
        <w:tc>
          <w:tcPr>
            <w:tcW w:w="992" w:type="dxa"/>
          </w:tcPr>
          <w:p w14:paraId="6C7E1347" w14:textId="2CF90D27" w:rsidR="00DF02B9" w:rsidRPr="00D30EFB" w:rsidRDefault="00DF02B9" w:rsidP="00D30EFB">
            <w:pPr>
              <w:jc w:val="center"/>
              <w:rPr>
                <w:rFonts w:asciiTheme="minorHAnsi" w:hAnsiTheme="minorHAnsi" w:cstheme="minorHAnsi"/>
                <w:sz w:val="18"/>
                <w:szCs w:val="18"/>
              </w:rPr>
            </w:pPr>
            <w:r w:rsidRPr="00D30EFB">
              <w:rPr>
                <w:rFonts w:asciiTheme="minorHAnsi" w:hAnsiTheme="minorHAnsi" w:cstheme="minorHAnsi"/>
                <w:sz w:val="18"/>
                <w:szCs w:val="18"/>
              </w:rPr>
              <w:t>41</w:t>
            </w:r>
          </w:p>
        </w:tc>
      </w:tr>
    </w:tbl>
    <w:p w14:paraId="411DB874" w14:textId="77777777" w:rsidR="00F523D4" w:rsidRPr="004D0408" w:rsidRDefault="00F523D4" w:rsidP="00C451D1">
      <w:pPr>
        <w:pStyle w:val="Akapitzlist"/>
        <w:autoSpaceDE w:val="0"/>
        <w:autoSpaceDN/>
        <w:spacing w:after="0" w:line="276" w:lineRule="auto"/>
        <w:ind w:left="0"/>
        <w:jc w:val="both"/>
        <w:textAlignment w:val="auto"/>
        <w:rPr>
          <w:rFonts w:asciiTheme="minorHAnsi" w:hAnsiTheme="minorHAnsi" w:cstheme="minorHAnsi"/>
          <w:b/>
          <w:bCs/>
          <w:sz w:val="2"/>
          <w:szCs w:val="2"/>
        </w:rPr>
      </w:pPr>
    </w:p>
    <w:p w14:paraId="46AE92C6" w14:textId="77777777" w:rsidR="00D50567" w:rsidRPr="004D0408" w:rsidRDefault="00D50567" w:rsidP="00C451D1">
      <w:pPr>
        <w:pStyle w:val="Akapitzlist"/>
        <w:autoSpaceDE w:val="0"/>
        <w:autoSpaceDN/>
        <w:spacing w:after="0" w:line="276" w:lineRule="auto"/>
        <w:ind w:left="0"/>
        <w:jc w:val="both"/>
        <w:textAlignment w:val="auto"/>
        <w:rPr>
          <w:rFonts w:asciiTheme="minorHAnsi" w:hAnsiTheme="minorHAnsi" w:cstheme="minorHAnsi"/>
          <w:b/>
          <w:bCs/>
        </w:rPr>
      </w:pPr>
    </w:p>
    <w:p w14:paraId="3C17DE59" w14:textId="47EC1356" w:rsidR="00FA3DF2" w:rsidRPr="00D30EFB" w:rsidRDefault="00F523D4" w:rsidP="00C451D1">
      <w:pPr>
        <w:pStyle w:val="Akapitzlist"/>
        <w:autoSpaceDE w:val="0"/>
        <w:autoSpaceDN/>
        <w:spacing w:after="0" w:line="276" w:lineRule="auto"/>
        <w:ind w:left="0"/>
        <w:jc w:val="both"/>
        <w:textAlignment w:val="auto"/>
        <w:rPr>
          <w:rFonts w:asciiTheme="minorHAnsi" w:hAnsiTheme="minorHAnsi" w:cstheme="minorHAnsi"/>
          <w:b/>
          <w:bCs/>
        </w:rPr>
      </w:pPr>
      <w:r w:rsidRPr="00D30EFB">
        <w:rPr>
          <w:rFonts w:asciiTheme="minorHAnsi" w:hAnsiTheme="minorHAnsi" w:cstheme="minorHAnsi"/>
          <w:b/>
          <w:bCs/>
        </w:rPr>
        <w:t>w</w:t>
      </w:r>
      <w:r w:rsidR="00FA3DF2" w:rsidRPr="00D30EFB">
        <w:rPr>
          <w:rFonts w:asciiTheme="minorHAnsi" w:hAnsiTheme="minorHAnsi" w:cstheme="minorHAnsi"/>
          <w:b/>
          <w:bCs/>
        </w:rPr>
        <w:t xml:space="preserve"> zakresie zadań realizowanych przez Miejskiego Konserwatora Zabytków: </w:t>
      </w:r>
    </w:p>
    <w:p w14:paraId="60D4D550" w14:textId="7A48198E" w:rsidR="00FA3DF2" w:rsidRPr="00D30EFB" w:rsidRDefault="00F523D4" w:rsidP="00C451D1">
      <w:pPr>
        <w:pStyle w:val="Bezodstpw"/>
        <w:numPr>
          <w:ilvl w:val="0"/>
          <w:numId w:val="28"/>
        </w:numPr>
        <w:spacing w:line="276" w:lineRule="auto"/>
        <w:jc w:val="both"/>
        <w:rPr>
          <w:rFonts w:asciiTheme="minorHAnsi" w:hAnsiTheme="minorHAnsi" w:cstheme="minorHAnsi"/>
          <w:b/>
        </w:rPr>
      </w:pPr>
      <w:r w:rsidRPr="00D30EFB">
        <w:rPr>
          <w:rFonts w:asciiTheme="minorHAnsi" w:hAnsiTheme="minorHAnsi" w:cstheme="minorHAnsi"/>
          <w:b/>
        </w:rPr>
        <w:t>o</w:t>
      </w:r>
      <w:r w:rsidR="00FA3DF2" w:rsidRPr="00D30EFB">
        <w:rPr>
          <w:rFonts w:asciiTheme="minorHAnsi" w:hAnsiTheme="minorHAnsi" w:cstheme="minorHAnsi"/>
          <w:b/>
        </w:rPr>
        <w:t>chrona zabytków i opieka nad zabytkami:</w:t>
      </w:r>
      <w:r w:rsidR="00D30EFB">
        <w:rPr>
          <w:rFonts w:asciiTheme="minorHAnsi" w:hAnsiTheme="minorHAnsi" w:cstheme="minorHAnsi"/>
          <w:b/>
        </w:rPr>
        <w:t xml:space="preserve"> </w:t>
      </w:r>
      <w:r w:rsidR="00D30EFB">
        <w:rPr>
          <w:rFonts w:asciiTheme="minorHAnsi" w:hAnsiTheme="minorHAnsi" w:cstheme="minorHAnsi"/>
          <w:bCs/>
        </w:rPr>
        <w:t xml:space="preserve">w </w:t>
      </w:r>
      <w:r w:rsidR="00DF02B9" w:rsidRPr="00D30EFB">
        <w:rPr>
          <w:rFonts w:asciiTheme="minorHAnsi" w:hAnsiTheme="minorHAnsi" w:cstheme="minorHAnsi"/>
          <w:bCs/>
        </w:rPr>
        <w:t xml:space="preserve">granicach miasta Gorzowa Wielkopolskiego zlokalizowanych jest  75 zabytków wpisanych do rejestru zabytków województwa lubuskiego oraz 1312 zabytków, w tym 260 zabytków archeologicznych, ujętych w gminnej ewidencji zabytków. </w:t>
      </w:r>
      <w:r w:rsidR="00D30EFB">
        <w:rPr>
          <w:rFonts w:asciiTheme="minorHAnsi" w:hAnsiTheme="minorHAnsi" w:cstheme="minorHAnsi"/>
          <w:bCs/>
        </w:rPr>
        <w:br/>
      </w:r>
      <w:r w:rsidR="00DF02B9" w:rsidRPr="00D30EFB">
        <w:rPr>
          <w:rFonts w:asciiTheme="minorHAnsi" w:hAnsiTheme="minorHAnsi" w:cstheme="minorHAnsi"/>
          <w:bCs/>
        </w:rPr>
        <w:t xml:space="preserve">Na terenie miasta są dwa obszary zabytkowe tj. historyczny układ urbanistyczny, tzw. Nowe Miasto </w:t>
      </w:r>
      <w:r w:rsidR="00D30EFB">
        <w:rPr>
          <w:rFonts w:asciiTheme="minorHAnsi" w:hAnsiTheme="minorHAnsi" w:cstheme="minorHAnsi"/>
          <w:bCs/>
        </w:rPr>
        <w:br/>
      </w:r>
      <w:r w:rsidR="00DF02B9" w:rsidRPr="00D30EFB">
        <w:rPr>
          <w:rFonts w:asciiTheme="minorHAnsi" w:hAnsiTheme="minorHAnsi" w:cstheme="minorHAnsi"/>
          <w:bCs/>
        </w:rPr>
        <w:t xml:space="preserve">i historyczny układ urbanistyczny Zamościa – dawnego osiedla robotniczego, na których koncentruje się ok. 80% zabytków ujętych w gminnej ewidencji zabytków. Miasto udziela dotacji na prace konserwatorskie, prace restauratorskie i roboty budowlane przy zabytkach wpisanych </w:t>
      </w:r>
      <w:r w:rsidR="00D30EFB">
        <w:rPr>
          <w:rFonts w:asciiTheme="minorHAnsi" w:hAnsiTheme="minorHAnsi" w:cstheme="minorHAnsi"/>
          <w:bCs/>
        </w:rPr>
        <w:br/>
      </w:r>
      <w:r w:rsidR="00DF02B9" w:rsidRPr="00D30EFB">
        <w:rPr>
          <w:rFonts w:asciiTheme="minorHAnsi" w:hAnsiTheme="minorHAnsi" w:cstheme="minorHAnsi"/>
          <w:bCs/>
        </w:rPr>
        <w:t>do rejestru zabytków zlokalizowanych w granicach administracyjnych Gorzowa Wielkopolskiego.</w:t>
      </w:r>
    </w:p>
    <w:p w14:paraId="1E93ED52" w14:textId="77777777" w:rsidR="00DF02B9" w:rsidRPr="004D0408" w:rsidRDefault="00DF02B9" w:rsidP="00C451D1">
      <w:pPr>
        <w:pStyle w:val="Bezodstpw"/>
        <w:spacing w:line="276" w:lineRule="auto"/>
        <w:jc w:val="both"/>
        <w:rPr>
          <w:rFonts w:asciiTheme="minorHAnsi" w:hAnsiTheme="minorHAnsi" w:cstheme="minorHAnsi"/>
          <w:bCs/>
        </w:rPr>
      </w:pPr>
    </w:p>
    <w:p w14:paraId="600857E5" w14:textId="5AF0A482" w:rsidR="00FA3DF2" w:rsidRPr="00D30EFB" w:rsidRDefault="008E74AA" w:rsidP="000C6612">
      <w:pPr>
        <w:pStyle w:val="Bezodstpw"/>
        <w:numPr>
          <w:ilvl w:val="0"/>
          <w:numId w:val="28"/>
        </w:numPr>
        <w:spacing w:line="276" w:lineRule="auto"/>
        <w:jc w:val="both"/>
        <w:rPr>
          <w:rFonts w:asciiTheme="minorHAnsi" w:hAnsiTheme="minorHAnsi" w:cstheme="minorHAnsi"/>
          <w:b/>
        </w:rPr>
      </w:pPr>
      <w:r w:rsidRPr="00D30EFB">
        <w:rPr>
          <w:rFonts w:asciiTheme="minorHAnsi" w:hAnsiTheme="minorHAnsi" w:cstheme="minorHAnsi"/>
          <w:b/>
        </w:rPr>
        <w:t>d</w:t>
      </w:r>
      <w:r w:rsidR="00FA3DF2" w:rsidRPr="00D30EFB">
        <w:rPr>
          <w:rFonts w:asciiTheme="minorHAnsi" w:hAnsiTheme="minorHAnsi" w:cstheme="minorHAnsi"/>
          <w:b/>
        </w:rPr>
        <w:t>ofinansowanie zabytków ze środków budżetu Miasta:</w:t>
      </w:r>
    </w:p>
    <w:p w14:paraId="3B20D35E" w14:textId="1C79E2A4" w:rsidR="00FA3DF2" w:rsidRPr="00D30EFB" w:rsidRDefault="007B5ADE" w:rsidP="00C451D1">
      <w:pPr>
        <w:pStyle w:val="Bezodstpw"/>
        <w:spacing w:line="276" w:lineRule="auto"/>
        <w:jc w:val="both"/>
        <w:rPr>
          <w:rFonts w:asciiTheme="minorHAnsi" w:hAnsiTheme="minorHAnsi" w:cstheme="minorHAnsi"/>
          <w:bCs/>
        </w:rPr>
      </w:pPr>
      <w:r w:rsidRPr="00D30EFB">
        <w:rPr>
          <w:rFonts w:asciiTheme="minorHAnsi" w:hAnsiTheme="minorHAnsi" w:cstheme="minorHAnsi"/>
          <w:bCs/>
        </w:rPr>
        <w:t>w</w:t>
      </w:r>
      <w:r w:rsidR="00DF02B9" w:rsidRPr="00D30EFB">
        <w:rPr>
          <w:rFonts w:asciiTheme="minorHAnsi" w:hAnsiTheme="minorHAnsi" w:cstheme="minorHAnsi"/>
          <w:bCs/>
        </w:rPr>
        <w:t xml:space="preserve"> 2023</w:t>
      </w:r>
      <w:r w:rsidR="00FA3DF2" w:rsidRPr="00D30EFB">
        <w:rPr>
          <w:rFonts w:asciiTheme="minorHAnsi" w:hAnsiTheme="minorHAnsi" w:cstheme="minorHAnsi"/>
          <w:bCs/>
        </w:rPr>
        <w:t xml:space="preserve"> roku z budżetu Miasta na prace konserwatorskie, restauratorskie i roboty budowlane przy zabytkach wpisanych do rejestru udzielono następujących dotacji:</w:t>
      </w:r>
    </w:p>
    <w:p w14:paraId="60D88036" w14:textId="636C6340" w:rsidR="00DF02B9" w:rsidRPr="00D30EFB" w:rsidRDefault="00DF02B9" w:rsidP="000C6612">
      <w:pPr>
        <w:pStyle w:val="Bezodstpw"/>
        <w:numPr>
          <w:ilvl w:val="0"/>
          <w:numId w:val="28"/>
        </w:numPr>
        <w:suppressAutoHyphens/>
        <w:autoSpaceDN w:val="0"/>
        <w:jc w:val="both"/>
        <w:rPr>
          <w:rFonts w:asciiTheme="minorHAnsi" w:hAnsiTheme="minorHAnsi" w:cstheme="minorHAnsi"/>
          <w:bCs/>
        </w:rPr>
      </w:pPr>
      <w:r w:rsidRPr="00D30EFB">
        <w:rPr>
          <w:rFonts w:asciiTheme="minorHAnsi" w:hAnsiTheme="minorHAnsi" w:cstheme="minorHAnsi"/>
          <w:bCs/>
        </w:rPr>
        <w:t>Wspólnocie Mieszkaniowej kamienicy przy ul. Śląskiej 72 w Gorzowie Wielkopolskim udziela dotacji w wysokości 70 020,90 zł, przeznaczonej na wykonie remontu elewacji frontowej kamienicy. Beneficjent oświadczył, że całkowity koszt tego zadania wyniesie 140 041,79 zł,</w:t>
      </w:r>
    </w:p>
    <w:p w14:paraId="165CF437" w14:textId="19610A94" w:rsidR="00DF02B9" w:rsidRPr="00D30EFB" w:rsidRDefault="00DF02B9" w:rsidP="000C6612">
      <w:pPr>
        <w:pStyle w:val="Bezodstpw"/>
        <w:numPr>
          <w:ilvl w:val="0"/>
          <w:numId w:val="28"/>
        </w:numPr>
        <w:suppressAutoHyphens/>
        <w:autoSpaceDN w:val="0"/>
        <w:jc w:val="both"/>
        <w:rPr>
          <w:rFonts w:asciiTheme="minorHAnsi" w:hAnsiTheme="minorHAnsi" w:cstheme="minorHAnsi"/>
          <w:bCs/>
        </w:rPr>
      </w:pPr>
      <w:r w:rsidRPr="00D30EFB">
        <w:rPr>
          <w:rFonts w:asciiTheme="minorHAnsi" w:hAnsiTheme="minorHAnsi" w:cstheme="minorHAnsi"/>
          <w:bCs/>
        </w:rPr>
        <w:t>Wspólnocie Mieszkaniowej 2208 kamienicy przy ul. Śląskiej 73 w Gorzowie Wielkopolskim udziela dotacji w wysokości 74 389,31 zł, przeznaczonej na wykonie remontu elewacji frontowej kamienicy. Beneficjent oświadczył, że całkowity koszt tego zadania wyniesie 284 305,00 zł,</w:t>
      </w:r>
    </w:p>
    <w:p w14:paraId="66287598" w14:textId="77777777" w:rsidR="00DF02B9" w:rsidRPr="00D30EFB" w:rsidRDefault="00DF02B9" w:rsidP="000C6612">
      <w:pPr>
        <w:pStyle w:val="Bezodstpw"/>
        <w:numPr>
          <w:ilvl w:val="0"/>
          <w:numId w:val="28"/>
        </w:numPr>
        <w:suppressAutoHyphens/>
        <w:autoSpaceDN w:val="0"/>
        <w:jc w:val="both"/>
        <w:rPr>
          <w:rFonts w:asciiTheme="minorHAnsi" w:hAnsiTheme="minorHAnsi" w:cstheme="minorHAnsi"/>
          <w:bCs/>
        </w:rPr>
      </w:pPr>
      <w:r w:rsidRPr="00D30EFB">
        <w:rPr>
          <w:rFonts w:asciiTheme="minorHAnsi" w:hAnsiTheme="minorHAnsi" w:cstheme="minorHAnsi"/>
          <w:bCs/>
        </w:rPr>
        <w:t xml:space="preserve">Wspólnocie Mieszkaniowej 3115 kamienicy przy ul. Bolesława Krzywoustego 17 w Gorzowie Wielkopolskim udziela dotacji w wysokości 89 985,20 zł, przeznaczonej na wykonie remontu </w:t>
      </w:r>
      <w:r w:rsidRPr="00D30EFB">
        <w:rPr>
          <w:rFonts w:asciiTheme="minorHAnsi" w:hAnsiTheme="minorHAnsi" w:cstheme="minorHAnsi"/>
          <w:bCs/>
        </w:rPr>
        <w:lastRenderedPageBreak/>
        <w:t>elewacji frontowej kamienicy. Beneficjent oświadczył, że całkowity koszt tego zadania wyniesie 179 970,39 zł,</w:t>
      </w:r>
    </w:p>
    <w:p w14:paraId="15998FB2" w14:textId="558EE65E" w:rsidR="00DF02B9" w:rsidRDefault="00DF02B9" w:rsidP="000C6612">
      <w:pPr>
        <w:pStyle w:val="Bezodstpw"/>
        <w:numPr>
          <w:ilvl w:val="0"/>
          <w:numId w:val="28"/>
        </w:numPr>
        <w:suppressAutoHyphens/>
        <w:autoSpaceDN w:val="0"/>
        <w:jc w:val="both"/>
        <w:rPr>
          <w:rFonts w:asciiTheme="minorHAnsi" w:hAnsiTheme="minorHAnsi" w:cstheme="minorHAnsi"/>
          <w:bCs/>
        </w:rPr>
      </w:pPr>
      <w:r w:rsidRPr="00D30EFB">
        <w:rPr>
          <w:rFonts w:asciiTheme="minorHAnsi" w:hAnsiTheme="minorHAnsi" w:cstheme="minorHAnsi"/>
          <w:bCs/>
        </w:rPr>
        <w:t>Wspólnocie Mieszkaniowej 1079 kamienicy przy ul. Edwarda Borowskiego 25 w Gorzowie Wielkopolskim udziela dotacji w wysokości 97 099,12 zł, przeznaczonej na wykonie remontu elewacji frontowej kamienicy. Beneficjent oświadczył, że całkowity koszt tego zadania wyniesie 194 198,23 zł.</w:t>
      </w:r>
    </w:p>
    <w:p w14:paraId="1415BC28" w14:textId="77777777" w:rsidR="008A5943" w:rsidRPr="00D30EFB" w:rsidRDefault="008A5943" w:rsidP="008A5943">
      <w:pPr>
        <w:pStyle w:val="Bezodstpw"/>
        <w:suppressAutoHyphens/>
        <w:autoSpaceDN w:val="0"/>
        <w:ind w:left="360"/>
        <w:jc w:val="both"/>
        <w:rPr>
          <w:rFonts w:asciiTheme="minorHAnsi" w:hAnsiTheme="minorHAnsi" w:cstheme="minorHAnsi"/>
          <w:bCs/>
        </w:rPr>
      </w:pPr>
    </w:p>
    <w:p w14:paraId="369BD2C8" w14:textId="3BD77F89" w:rsidR="00FA3DF2" w:rsidRPr="004D0408" w:rsidRDefault="00FA3DF2" w:rsidP="00C451D1">
      <w:pPr>
        <w:pStyle w:val="Bezodstpw"/>
        <w:spacing w:line="276" w:lineRule="auto"/>
        <w:jc w:val="both"/>
        <w:rPr>
          <w:rFonts w:asciiTheme="minorHAnsi" w:hAnsiTheme="minorHAnsi" w:cstheme="minorHAnsi"/>
          <w:bCs/>
        </w:rPr>
      </w:pPr>
      <w:r w:rsidRPr="00D30EFB">
        <w:rPr>
          <w:rFonts w:asciiTheme="minorHAnsi" w:hAnsiTheme="minorHAnsi" w:cstheme="minorHAnsi"/>
          <w:bCs/>
        </w:rPr>
        <w:t>W sumie przeznaczono na dofinansowanie zabytków w 202</w:t>
      </w:r>
      <w:r w:rsidR="00DF02B9" w:rsidRPr="00D30EFB">
        <w:rPr>
          <w:rFonts w:asciiTheme="minorHAnsi" w:hAnsiTheme="minorHAnsi" w:cstheme="minorHAnsi"/>
          <w:bCs/>
        </w:rPr>
        <w:t>3</w:t>
      </w:r>
      <w:r w:rsidRPr="00D30EFB">
        <w:rPr>
          <w:rFonts w:asciiTheme="minorHAnsi" w:hAnsiTheme="minorHAnsi" w:cstheme="minorHAnsi"/>
          <w:bCs/>
        </w:rPr>
        <w:t xml:space="preserve"> roku: </w:t>
      </w:r>
      <w:r w:rsidR="00DF02B9" w:rsidRPr="00D30EFB">
        <w:rPr>
          <w:rFonts w:asciiTheme="minorHAnsi" w:hAnsiTheme="minorHAnsi" w:cstheme="minorHAnsi"/>
          <w:b/>
        </w:rPr>
        <w:t>331 494,53 zł</w:t>
      </w:r>
    </w:p>
    <w:p w14:paraId="67AD5E95" w14:textId="056FE664" w:rsidR="008E74AA" w:rsidRPr="004D0408" w:rsidRDefault="008E74AA" w:rsidP="00C451D1">
      <w:pPr>
        <w:pStyle w:val="Legenda"/>
        <w:keepNext/>
        <w:spacing w:line="276" w:lineRule="auto"/>
        <w:rPr>
          <w:rFonts w:cstheme="minorHAnsi"/>
          <w:i w:val="0"/>
          <w:iCs w:val="0"/>
          <w:sz w:val="2"/>
          <w:szCs w:val="2"/>
        </w:rPr>
      </w:pPr>
    </w:p>
    <w:p w14:paraId="1A98D55F" w14:textId="3323DF0E" w:rsidR="007B2EA6" w:rsidRPr="004D0408" w:rsidRDefault="00214134" w:rsidP="0022142C">
      <w:pPr>
        <w:pStyle w:val="Legenda"/>
        <w:keepNext/>
        <w:spacing w:after="0" w:line="276" w:lineRule="auto"/>
        <w:rPr>
          <w:rFonts w:cstheme="minorHAnsi"/>
          <w:i w:val="0"/>
          <w:iCs w:val="0"/>
          <w:sz w:val="22"/>
          <w:szCs w:val="22"/>
        </w:rPr>
      </w:pPr>
      <w:r>
        <w:rPr>
          <w:rFonts w:cstheme="minorHAnsi"/>
          <w:i w:val="0"/>
          <w:iCs w:val="0"/>
          <w:sz w:val="22"/>
          <w:szCs w:val="22"/>
        </w:rPr>
        <w:t>86</w:t>
      </w:r>
      <w:r w:rsidR="00937AD1" w:rsidRPr="004D0408">
        <w:rPr>
          <w:rFonts w:cstheme="minorHAnsi"/>
          <w:i w:val="0"/>
          <w:iCs w:val="0"/>
          <w:sz w:val="22"/>
          <w:szCs w:val="22"/>
        </w:rPr>
        <w:t>. Prowadzone sprawy</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3E08BE" w:rsidRPr="003E08BE" w14:paraId="353DFEA2" w14:textId="77777777" w:rsidTr="008E74AA">
        <w:trPr>
          <w:trHeight w:val="276"/>
        </w:trPr>
        <w:tc>
          <w:tcPr>
            <w:tcW w:w="1060" w:type="dxa"/>
            <w:tcBorders>
              <w:top w:val="nil"/>
              <w:left w:val="nil"/>
              <w:bottom w:val="nil"/>
              <w:right w:val="nil"/>
            </w:tcBorders>
            <w:shd w:val="clear" w:color="000000" w:fill="4F6228"/>
            <w:noWrap/>
            <w:vAlign w:val="bottom"/>
            <w:hideMark/>
          </w:tcPr>
          <w:p w14:paraId="7336C311" w14:textId="77777777" w:rsidR="008E74AA" w:rsidRPr="003E08BE" w:rsidRDefault="008E74AA"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720" w:type="dxa"/>
            <w:tcBorders>
              <w:top w:val="nil"/>
              <w:left w:val="nil"/>
              <w:bottom w:val="nil"/>
              <w:right w:val="nil"/>
            </w:tcBorders>
            <w:shd w:val="clear" w:color="000000" w:fill="4F6228"/>
            <w:noWrap/>
            <w:vAlign w:val="bottom"/>
            <w:hideMark/>
          </w:tcPr>
          <w:p w14:paraId="16E645A2" w14:textId="77777777" w:rsidR="008E74AA" w:rsidRPr="003E08BE" w:rsidRDefault="008E74AA"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100" w:type="dxa"/>
            <w:tcBorders>
              <w:top w:val="nil"/>
              <w:left w:val="nil"/>
              <w:bottom w:val="nil"/>
              <w:right w:val="nil"/>
            </w:tcBorders>
            <w:shd w:val="clear" w:color="000000" w:fill="4F6228"/>
            <w:noWrap/>
            <w:vAlign w:val="bottom"/>
            <w:hideMark/>
          </w:tcPr>
          <w:p w14:paraId="1B0A2568" w14:textId="77777777" w:rsidR="008E74AA" w:rsidRPr="003E08BE" w:rsidRDefault="008E74AA"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300" w:type="dxa"/>
            <w:tcBorders>
              <w:top w:val="nil"/>
              <w:left w:val="nil"/>
              <w:bottom w:val="nil"/>
              <w:right w:val="nil"/>
            </w:tcBorders>
            <w:shd w:val="clear" w:color="000000" w:fill="4F6228"/>
            <w:noWrap/>
            <w:vAlign w:val="bottom"/>
            <w:hideMark/>
          </w:tcPr>
          <w:p w14:paraId="6F49BA2E" w14:textId="77777777" w:rsidR="008E74AA" w:rsidRPr="003E08BE" w:rsidRDefault="008E74AA"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2060" w:type="dxa"/>
            <w:tcBorders>
              <w:top w:val="nil"/>
              <w:left w:val="nil"/>
              <w:bottom w:val="nil"/>
              <w:right w:val="nil"/>
            </w:tcBorders>
            <w:shd w:val="clear" w:color="000000" w:fill="4F6228"/>
            <w:noWrap/>
            <w:vAlign w:val="bottom"/>
            <w:hideMark/>
          </w:tcPr>
          <w:p w14:paraId="7A7867C6" w14:textId="77777777" w:rsidR="008E74AA" w:rsidRPr="003E08BE" w:rsidRDefault="008E74AA"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2832" w:type="dxa"/>
            <w:tcBorders>
              <w:top w:val="nil"/>
              <w:left w:val="nil"/>
              <w:bottom w:val="nil"/>
              <w:right w:val="nil"/>
            </w:tcBorders>
            <w:shd w:val="clear" w:color="000000" w:fill="4F6228"/>
            <w:noWrap/>
            <w:vAlign w:val="bottom"/>
            <w:hideMark/>
          </w:tcPr>
          <w:p w14:paraId="78321AE0" w14:textId="77777777" w:rsidR="008E74AA" w:rsidRPr="003E08BE" w:rsidRDefault="008E74AA"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r>
    </w:tbl>
    <w:tbl>
      <w:tblPr>
        <w:tblStyle w:val="Tabela-Siatka"/>
        <w:tblW w:w="9072" w:type="dxa"/>
        <w:tblInd w:w="-5" w:type="dxa"/>
        <w:tblLook w:val="04A0" w:firstRow="1" w:lastRow="0" w:firstColumn="1" w:lastColumn="0" w:noHBand="0" w:noVBand="1"/>
      </w:tblPr>
      <w:tblGrid>
        <w:gridCol w:w="2127"/>
        <w:gridCol w:w="5522"/>
        <w:gridCol w:w="1423"/>
      </w:tblGrid>
      <w:tr w:rsidR="00FA3DF2" w:rsidRPr="00D30EFB" w14:paraId="11A49BD7" w14:textId="77777777" w:rsidTr="008E74AA">
        <w:trPr>
          <w:trHeight w:val="272"/>
        </w:trPr>
        <w:tc>
          <w:tcPr>
            <w:tcW w:w="2127" w:type="dxa"/>
            <w:vMerge w:val="restart"/>
          </w:tcPr>
          <w:p w14:paraId="30D0CB87" w14:textId="475A81FF" w:rsidR="00FA3DF2" w:rsidRPr="00D30EFB" w:rsidRDefault="00FA3DF2" w:rsidP="00D30EFB">
            <w:pPr>
              <w:jc w:val="both"/>
              <w:rPr>
                <w:rFonts w:asciiTheme="minorHAnsi" w:hAnsiTheme="minorHAnsi" w:cstheme="minorHAnsi"/>
                <w:b/>
                <w:bCs/>
                <w:sz w:val="18"/>
                <w:szCs w:val="18"/>
              </w:rPr>
            </w:pPr>
            <w:r w:rsidRPr="00D30EFB">
              <w:rPr>
                <w:rFonts w:asciiTheme="minorHAnsi" w:hAnsiTheme="minorHAnsi" w:cstheme="minorHAnsi"/>
                <w:b/>
                <w:bCs/>
                <w:sz w:val="18"/>
                <w:szCs w:val="18"/>
              </w:rPr>
              <w:t>Miejski Konserwator Zabytków</w:t>
            </w:r>
          </w:p>
        </w:tc>
        <w:tc>
          <w:tcPr>
            <w:tcW w:w="5522" w:type="dxa"/>
          </w:tcPr>
          <w:p w14:paraId="551CBADB" w14:textId="77777777" w:rsidR="00FA3DF2" w:rsidRPr="00D30EFB" w:rsidRDefault="00FA3DF2" w:rsidP="00D30EFB">
            <w:pPr>
              <w:jc w:val="both"/>
              <w:rPr>
                <w:rFonts w:asciiTheme="minorHAnsi" w:hAnsiTheme="minorHAnsi" w:cstheme="minorHAnsi"/>
                <w:sz w:val="18"/>
                <w:szCs w:val="18"/>
              </w:rPr>
            </w:pPr>
            <w:r w:rsidRPr="00D30EFB">
              <w:rPr>
                <w:rFonts w:asciiTheme="minorHAnsi" w:hAnsiTheme="minorHAnsi" w:cstheme="minorHAnsi"/>
                <w:bCs/>
                <w:sz w:val="18"/>
                <w:szCs w:val="18"/>
              </w:rPr>
              <w:t>Wydane decyzje:</w:t>
            </w:r>
          </w:p>
        </w:tc>
        <w:tc>
          <w:tcPr>
            <w:tcW w:w="1423" w:type="dxa"/>
          </w:tcPr>
          <w:p w14:paraId="4A3941F8" w14:textId="73264E70" w:rsidR="00FA3DF2" w:rsidRPr="00D30EFB" w:rsidRDefault="007B2EA6" w:rsidP="00D30EFB">
            <w:pPr>
              <w:jc w:val="center"/>
              <w:rPr>
                <w:rFonts w:asciiTheme="minorHAnsi" w:hAnsiTheme="minorHAnsi" w:cstheme="minorHAnsi"/>
                <w:sz w:val="18"/>
                <w:szCs w:val="18"/>
              </w:rPr>
            </w:pPr>
            <w:r w:rsidRPr="00D30EFB">
              <w:rPr>
                <w:rFonts w:asciiTheme="minorHAnsi" w:hAnsiTheme="minorHAnsi" w:cstheme="minorHAnsi"/>
                <w:sz w:val="18"/>
                <w:szCs w:val="18"/>
              </w:rPr>
              <w:t>102</w:t>
            </w:r>
          </w:p>
        </w:tc>
      </w:tr>
      <w:tr w:rsidR="00FA3DF2" w:rsidRPr="00D30EFB" w14:paraId="7F258598" w14:textId="77777777" w:rsidTr="008E74AA">
        <w:trPr>
          <w:trHeight w:val="147"/>
        </w:trPr>
        <w:tc>
          <w:tcPr>
            <w:tcW w:w="2127" w:type="dxa"/>
            <w:vMerge/>
          </w:tcPr>
          <w:p w14:paraId="72FB4B4A" w14:textId="77777777" w:rsidR="00FA3DF2" w:rsidRPr="00D30EFB" w:rsidRDefault="00FA3DF2" w:rsidP="00D30EFB">
            <w:pPr>
              <w:jc w:val="both"/>
              <w:rPr>
                <w:rFonts w:asciiTheme="minorHAnsi" w:hAnsiTheme="minorHAnsi" w:cstheme="minorHAnsi"/>
                <w:sz w:val="18"/>
                <w:szCs w:val="18"/>
              </w:rPr>
            </w:pPr>
          </w:p>
        </w:tc>
        <w:tc>
          <w:tcPr>
            <w:tcW w:w="5522" w:type="dxa"/>
          </w:tcPr>
          <w:p w14:paraId="2D843AF6" w14:textId="77777777" w:rsidR="00FA3DF2" w:rsidRPr="00D30EFB" w:rsidRDefault="00FA3DF2" w:rsidP="00D30EFB">
            <w:pPr>
              <w:jc w:val="both"/>
              <w:rPr>
                <w:rFonts w:asciiTheme="minorHAnsi" w:hAnsiTheme="minorHAnsi" w:cstheme="minorHAnsi"/>
                <w:sz w:val="18"/>
                <w:szCs w:val="18"/>
              </w:rPr>
            </w:pPr>
            <w:r w:rsidRPr="00D30EFB">
              <w:rPr>
                <w:rFonts w:asciiTheme="minorHAnsi" w:hAnsiTheme="minorHAnsi" w:cstheme="minorHAnsi"/>
                <w:bCs/>
                <w:sz w:val="18"/>
                <w:szCs w:val="18"/>
              </w:rPr>
              <w:t>Postanowienia:</w:t>
            </w:r>
          </w:p>
        </w:tc>
        <w:tc>
          <w:tcPr>
            <w:tcW w:w="1423" w:type="dxa"/>
          </w:tcPr>
          <w:p w14:paraId="44D6CA8E" w14:textId="40DDFFD4" w:rsidR="00FA3DF2" w:rsidRPr="00D30EFB" w:rsidRDefault="007B2EA6" w:rsidP="00D30EFB">
            <w:pPr>
              <w:jc w:val="center"/>
              <w:rPr>
                <w:rFonts w:asciiTheme="minorHAnsi" w:hAnsiTheme="minorHAnsi" w:cstheme="minorHAnsi"/>
                <w:sz w:val="18"/>
                <w:szCs w:val="18"/>
              </w:rPr>
            </w:pPr>
            <w:r w:rsidRPr="00D30EFB">
              <w:rPr>
                <w:rFonts w:asciiTheme="minorHAnsi" w:hAnsiTheme="minorHAnsi" w:cstheme="minorHAnsi"/>
                <w:sz w:val="18"/>
                <w:szCs w:val="18"/>
              </w:rPr>
              <w:t>35</w:t>
            </w:r>
          </w:p>
        </w:tc>
      </w:tr>
      <w:tr w:rsidR="00FA3DF2" w:rsidRPr="00D30EFB" w14:paraId="10744548" w14:textId="77777777" w:rsidTr="008E74AA">
        <w:trPr>
          <w:trHeight w:val="147"/>
        </w:trPr>
        <w:tc>
          <w:tcPr>
            <w:tcW w:w="2127" w:type="dxa"/>
            <w:vMerge/>
          </w:tcPr>
          <w:p w14:paraId="5D831A84" w14:textId="77777777" w:rsidR="00FA3DF2" w:rsidRPr="00D30EFB" w:rsidRDefault="00FA3DF2" w:rsidP="00D30EFB">
            <w:pPr>
              <w:jc w:val="both"/>
              <w:rPr>
                <w:rFonts w:asciiTheme="minorHAnsi" w:hAnsiTheme="minorHAnsi" w:cstheme="minorHAnsi"/>
                <w:sz w:val="18"/>
                <w:szCs w:val="18"/>
              </w:rPr>
            </w:pPr>
          </w:p>
        </w:tc>
        <w:tc>
          <w:tcPr>
            <w:tcW w:w="5522" w:type="dxa"/>
          </w:tcPr>
          <w:p w14:paraId="099D355D" w14:textId="77777777" w:rsidR="00FA3DF2" w:rsidRPr="00D30EFB" w:rsidRDefault="00FA3DF2" w:rsidP="00D30EFB">
            <w:pPr>
              <w:jc w:val="both"/>
              <w:rPr>
                <w:rFonts w:asciiTheme="minorHAnsi" w:hAnsiTheme="minorHAnsi" w:cstheme="minorHAnsi"/>
                <w:sz w:val="18"/>
                <w:szCs w:val="18"/>
              </w:rPr>
            </w:pPr>
            <w:r w:rsidRPr="00D30EFB">
              <w:rPr>
                <w:rFonts w:asciiTheme="minorHAnsi" w:hAnsiTheme="minorHAnsi" w:cstheme="minorHAnsi"/>
                <w:bCs/>
                <w:sz w:val="18"/>
                <w:szCs w:val="18"/>
              </w:rPr>
              <w:t>Zalecenia i opinie konserwatorskie:</w:t>
            </w:r>
          </w:p>
        </w:tc>
        <w:tc>
          <w:tcPr>
            <w:tcW w:w="1423" w:type="dxa"/>
          </w:tcPr>
          <w:p w14:paraId="6F14EA7A" w14:textId="3A339976" w:rsidR="00FA3DF2" w:rsidRPr="00D30EFB" w:rsidRDefault="007B2EA6" w:rsidP="00D30EFB">
            <w:pPr>
              <w:jc w:val="center"/>
              <w:rPr>
                <w:rFonts w:asciiTheme="minorHAnsi" w:hAnsiTheme="minorHAnsi" w:cstheme="minorHAnsi"/>
                <w:sz w:val="18"/>
                <w:szCs w:val="18"/>
              </w:rPr>
            </w:pPr>
            <w:r w:rsidRPr="00D30EFB">
              <w:rPr>
                <w:rFonts w:asciiTheme="minorHAnsi" w:hAnsiTheme="minorHAnsi" w:cstheme="minorHAnsi"/>
                <w:sz w:val="18"/>
                <w:szCs w:val="18"/>
              </w:rPr>
              <w:t>156</w:t>
            </w:r>
          </w:p>
        </w:tc>
      </w:tr>
    </w:tbl>
    <w:p w14:paraId="435246F1" w14:textId="77777777" w:rsidR="008A5943" w:rsidRDefault="008A5943" w:rsidP="00C451D1">
      <w:pPr>
        <w:spacing w:line="276" w:lineRule="auto"/>
        <w:rPr>
          <w:rFonts w:cstheme="minorHAnsi"/>
          <w:b/>
          <w:bCs/>
        </w:rPr>
      </w:pPr>
    </w:p>
    <w:p w14:paraId="4D984410" w14:textId="49F1262C" w:rsidR="008E74AA" w:rsidRPr="004D0408" w:rsidRDefault="008E74AA" w:rsidP="00C451D1">
      <w:pPr>
        <w:spacing w:line="276" w:lineRule="auto"/>
        <w:rPr>
          <w:rFonts w:cstheme="minorHAnsi"/>
          <w:b/>
          <w:bCs/>
        </w:rPr>
      </w:pPr>
      <w:r w:rsidRPr="004D0408">
        <w:rPr>
          <w:rFonts w:cstheme="minorHAnsi"/>
          <w:b/>
          <w:bCs/>
        </w:rPr>
        <w:t>Rozwój przestrzenny – geodezja i kataster</w:t>
      </w:r>
    </w:p>
    <w:p w14:paraId="2B564C11" w14:textId="77230ACA" w:rsidR="00BD6B42" w:rsidRPr="004D0408" w:rsidRDefault="00FA3DF2" w:rsidP="00C451D1">
      <w:pPr>
        <w:spacing w:line="276" w:lineRule="auto"/>
        <w:rPr>
          <w:rFonts w:cstheme="minorHAnsi"/>
        </w:rPr>
      </w:pPr>
      <w:r w:rsidRPr="004D0408">
        <w:rPr>
          <w:rFonts w:cstheme="minorHAnsi"/>
          <w:u w:val="single"/>
        </w:rPr>
        <w:t>Zadania własne</w:t>
      </w:r>
      <w:r w:rsidRPr="004D0408">
        <w:rPr>
          <w:rFonts w:cstheme="minorHAnsi"/>
        </w:rPr>
        <w:t>:</w:t>
      </w:r>
    </w:p>
    <w:p w14:paraId="41F24B4B" w14:textId="5456E853" w:rsidR="00937AD1" w:rsidRPr="004D0408" w:rsidRDefault="00214134" w:rsidP="0022142C">
      <w:pPr>
        <w:pStyle w:val="Legenda"/>
        <w:keepNext/>
        <w:spacing w:after="0" w:line="276" w:lineRule="auto"/>
        <w:jc w:val="both"/>
        <w:rPr>
          <w:rFonts w:cstheme="minorHAnsi"/>
          <w:i w:val="0"/>
          <w:iCs w:val="0"/>
          <w:sz w:val="22"/>
          <w:szCs w:val="22"/>
        </w:rPr>
      </w:pPr>
      <w:r>
        <w:rPr>
          <w:rFonts w:cstheme="minorHAnsi"/>
          <w:i w:val="0"/>
          <w:iCs w:val="0"/>
          <w:sz w:val="22"/>
          <w:szCs w:val="22"/>
        </w:rPr>
        <w:t>87</w:t>
      </w:r>
      <w:r w:rsidR="00937AD1" w:rsidRPr="004D0408">
        <w:rPr>
          <w:rFonts w:cstheme="minorHAnsi"/>
          <w:i w:val="0"/>
          <w:iCs w:val="0"/>
          <w:sz w:val="22"/>
          <w:szCs w:val="22"/>
        </w:rPr>
        <w:t xml:space="preserve">. </w:t>
      </w:r>
      <w:r w:rsidR="00937AD1" w:rsidRPr="00D30EFB">
        <w:rPr>
          <w:rFonts w:cstheme="minorHAnsi"/>
          <w:i w:val="0"/>
          <w:iCs w:val="0"/>
          <w:sz w:val="22"/>
          <w:szCs w:val="22"/>
        </w:rPr>
        <w:t xml:space="preserve">Ilość decyzji administracyjnych (zatwierdzanie podziałów nieruchomości, rozgraniczenie nieruchomości, zezwolenia na wyłączenie gruntów z produkcji rolniczej i ustalenie należności </w:t>
      </w:r>
      <w:r w:rsidR="00265FB1" w:rsidRPr="00D30EFB">
        <w:rPr>
          <w:rFonts w:cstheme="minorHAnsi"/>
          <w:i w:val="0"/>
          <w:iCs w:val="0"/>
          <w:sz w:val="22"/>
          <w:szCs w:val="22"/>
        </w:rPr>
        <w:br/>
      </w:r>
      <w:r w:rsidR="00937AD1" w:rsidRPr="00D30EFB">
        <w:rPr>
          <w:rFonts w:cstheme="minorHAnsi"/>
          <w:i w:val="0"/>
          <w:iCs w:val="0"/>
          <w:sz w:val="22"/>
          <w:szCs w:val="22"/>
        </w:rPr>
        <w:t>za wyłączenie).</w:t>
      </w:r>
    </w:p>
    <w:tbl>
      <w:tblPr>
        <w:tblW w:w="9072" w:type="dxa"/>
        <w:tblCellMar>
          <w:left w:w="70" w:type="dxa"/>
          <w:right w:w="70" w:type="dxa"/>
        </w:tblCellMar>
        <w:tblLook w:val="04A0" w:firstRow="1" w:lastRow="0" w:firstColumn="1" w:lastColumn="0" w:noHBand="0" w:noVBand="1"/>
      </w:tblPr>
      <w:tblGrid>
        <w:gridCol w:w="1060"/>
        <w:gridCol w:w="720"/>
        <w:gridCol w:w="1906"/>
        <w:gridCol w:w="1843"/>
        <w:gridCol w:w="1559"/>
        <w:gridCol w:w="1984"/>
      </w:tblGrid>
      <w:tr w:rsidR="00BD6B42" w:rsidRPr="004D0408" w14:paraId="1B36A078" w14:textId="77777777" w:rsidTr="00D50567">
        <w:trPr>
          <w:trHeight w:val="276"/>
        </w:trPr>
        <w:tc>
          <w:tcPr>
            <w:tcW w:w="1060" w:type="dxa"/>
            <w:tcBorders>
              <w:top w:val="nil"/>
              <w:left w:val="nil"/>
              <w:bottom w:val="single" w:sz="4" w:space="0" w:color="auto"/>
              <w:right w:val="nil"/>
            </w:tcBorders>
            <w:shd w:val="clear" w:color="000000" w:fill="4F6228"/>
            <w:noWrap/>
            <w:vAlign w:val="bottom"/>
            <w:hideMark/>
          </w:tcPr>
          <w:p w14:paraId="3263859A" w14:textId="77777777" w:rsidR="008E74AA" w:rsidRPr="003E08BE" w:rsidRDefault="008E74AA"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720" w:type="dxa"/>
            <w:tcBorders>
              <w:top w:val="nil"/>
              <w:left w:val="nil"/>
              <w:bottom w:val="single" w:sz="4" w:space="0" w:color="auto"/>
              <w:right w:val="nil"/>
            </w:tcBorders>
            <w:shd w:val="clear" w:color="000000" w:fill="4F6228"/>
            <w:noWrap/>
            <w:vAlign w:val="bottom"/>
            <w:hideMark/>
          </w:tcPr>
          <w:p w14:paraId="2F092742" w14:textId="77777777" w:rsidR="008E74AA" w:rsidRPr="003E08BE" w:rsidRDefault="008E74AA"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906" w:type="dxa"/>
            <w:tcBorders>
              <w:top w:val="nil"/>
              <w:left w:val="nil"/>
              <w:bottom w:val="single" w:sz="4" w:space="0" w:color="auto"/>
              <w:right w:val="nil"/>
            </w:tcBorders>
            <w:shd w:val="clear" w:color="000000" w:fill="4F6228"/>
            <w:noWrap/>
            <w:vAlign w:val="bottom"/>
            <w:hideMark/>
          </w:tcPr>
          <w:p w14:paraId="0D33DF4E" w14:textId="77777777" w:rsidR="008E74AA" w:rsidRPr="003E08BE" w:rsidRDefault="008E74AA"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843" w:type="dxa"/>
            <w:tcBorders>
              <w:top w:val="nil"/>
              <w:left w:val="nil"/>
              <w:bottom w:val="single" w:sz="4" w:space="0" w:color="auto"/>
              <w:right w:val="nil"/>
            </w:tcBorders>
            <w:shd w:val="clear" w:color="000000" w:fill="4F6228"/>
            <w:noWrap/>
            <w:vAlign w:val="bottom"/>
            <w:hideMark/>
          </w:tcPr>
          <w:p w14:paraId="1A0A5C06" w14:textId="77777777" w:rsidR="008E74AA" w:rsidRPr="003E08BE" w:rsidRDefault="008E74AA"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559" w:type="dxa"/>
            <w:tcBorders>
              <w:top w:val="nil"/>
              <w:left w:val="nil"/>
              <w:bottom w:val="single" w:sz="4" w:space="0" w:color="auto"/>
              <w:right w:val="nil"/>
            </w:tcBorders>
            <w:shd w:val="clear" w:color="000000" w:fill="4F6228"/>
            <w:noWrap/>
            <w:vAlign w:val="bottom"/>
            <w:hideMark/>
          </w:tcPr>
          <w:p w14:paraId="1A791DDC" w14:textId="77777777" w:rsidR="008E74AA" w:rsidRPr="003E08BE" w:rsidRDefault="008E74AA"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984" w:type="dxa"/>
            <w:tcBorders>
              <w:top w:val="nil"/>
              <w:left w:val="nil"/>
              <w:bottom w:val="single" w:sz="4" w:space="0" w:color="auto"/>
              <w:right w:val="nil"/>
            </w:tcBorders>
            <w:shd w:val="clear" w:color="000000" w:fill="4F6228"/>
            <w:noWrap/>
            <w:vAlign w:val="bottom"/>
            <w:hideMark/>
          </w:tcPr>
          <w:p w14:paraId="337B45EF" w14:textId="77777777" w:rsidR="008E74AA" w:rsidRPr="003E08BE" w:rsidRDefault="008E74AA"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r>
      <w:tr w:rsidR="007B2EA6" w:rsidRPr="004D0408" w14:paraId="3D8B03C8" w14:textId="77777777" w:rsidTr="007B2EA6">
        <w:trPr>
          <w:trHeight w:val="276"/>
        </w:trPr>
        <w:tc>
          <w:tcPr>
            <w:tcW w:w="1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B6C961" w14:textId="77777777" w:rsidR="007B2EA6" w:rsidRPr="00D30EFB" w:rsidRDefault="007B2EA6" w:rsidP="007B2EA6">
            <w:pPr>
              <w:spacing w:after="0" w:line="276" w:lineRule="auto"/>
              <w:jc w:val="center"/>
              <w:rPr>
                <w:rFonts w:eastAsia="Times New Roman" w:cstheme="minorHAnsi"/>
                <w:b/>
                <w:bCs/>
                <w:color w:val="000000"/>
                <w:sz w:val="18"/>
                <w:szCs w:val="18"/>
                <w:lang w:eastAsia="pl-PL"/>
              </w:rPr>
            </w:pPr>
            <w:r w:rsidRPr="00D30EFB">
              <w:rPr>
                <w:rFonts w:eastAsia="Times New Roman" w:cstheme="minorHAnsi"/>
                <w:b/>
                <w:bCs/>
                <w:color w:val="000000"/>
                <w:sz w:val="18"/>
                <w:szCs w:val="18"/>
                <w:lang w:eastAsia="pl-PL"/>
              </w:rPr>
              <w:t>Rok</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8410B" w14:textId="6862FE8E" w:rsidR="007B2EA6" w:rsidRPr="00D30EFB" w:rsidRDefault="007B2EA6" w:rsidP="007B2EA6">
            <w:pPr>
              <w:spacing w:after="0" w:line="276" w:lineRule="auto"/>
              <w:jc w:val="center"/>
              <w:rPr>
                <w:rFonts w:eastAsia="Times New Roman" w:cstheme="minorHAnsi"/>
                <w:color w:val="000000"/>
                <w:sz w:val="18"/>
                <w:szCs w:val="18"/>
                <w:lang w:eastAsia="pl-PL"/>
              </w:rPr>
            </w:pPr>
            <w:r w:rsidRPr="00D30EFB">
              <w:rPr>
                <w:rFonts w:eastAsia="Times New Roman" w:cstheme="minorHAnsi"/>
                <w:b/>
                <w:bCs/>
                <w:color w:val="000000"/>
                <w:sz w:val="18"/>
                <w:szCs w:val="18"/>
                <w:lang w:eastAsia="pl-PL"/>
              </w:rPr>
              <w:t>2020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3FC52" w14:textId="1A31B284" w:rsidR="007B2EA6" w:rsidRPr="00D30EFB" w:rsidRDefault="007B2EA6" w:rsidP="007B2EA6">
            <w:pPr>
              <w:spacing w:after="0" w:line="276" w:lineRule="auto"/>
              <w:jc w:val="center"/>
              <w:rPr>
                <w:rFonts w:eastAsia="Times New Roman" w:cstheme="minorHAnsi"/>
                <w:color w:val="000000"/>
                <w:sz w:val="18"/>
                <w:szCs w:val="18"/>
                <w:lang w:eastAsia="pl-PL"/>
              </w:rPr>
            </w:pPr>
            <w:r w:rsidRPr="00D30EFB">
              <w:rPr>
                <w:rFonts w:eastAsia="Times New Roman" w:cstheme="minorHAnsi"/>
                <w:b/>
                <w:bCs/>
                <w:color w:val="000000"/>
                <w:sz w:val="18"/>
                <w:szCs w:val="18"/>
                <w:lang w:eastAsia="pl-PL"/>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3878B" w14:textId="57C5DCB1" w:rsidR="007B2EA6" w:rsidRPr="00D30EFB" w:rsidRDefault="007B2EA6" w:rsidP="007B2EA6">
            <w:pPr>
              <w:spacing w:after="0" w:line="276" w:lineRule="auto"/>
              <w:jc w:val="center"/>
              <w:rPr>
                <w:rFonts w:eastAsia="Times New Roman" w:cstheme="minorHAnsi"/>
                <w:color w:val="000000"/>
                <w:sz w:val="18"/>
                <w:szCs w:val="18"/>
                <w:lang w:eastAsia="pl-PL"/>
              </w:rPr>
            </w:pPr>
            <w:r w:rsidRPr="00D30EFB">
              <w:rPr>
                <w:rFonts w:eastAsia="Times New Roman" w:cstheme="minorHAnsi"/>
                <w:b/>
                <w:bCs/>
                <w:color w:val="000000"/>
                <w:sz w:val="18"/>
                <w:szCs w:val="18"/>
                <w:lang w:eastAsia="pl-PL"/>
              </w:rPr>
              <w:t>2022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F63AA59" w14:textId="749379A8" w:rsidR="007B2EA6" w:rsidRPr="00D30EFB" w:rsidRDefault="007B2EA6" w:rsidP="007B2EA6">
            <w:pPr>
              <w:spacing w:after="0" w:line="276" w:lineRule="auto"/>
              <w:jc w:val="center"/>
              <w:rPr>
                <w:rFonts w:eastAsia="Times New Roman" w:cstheme="minorHAnsi"/>
                <w:color w:val="000000"/>
                <w:sz w:val="18"/>
                <w:szCs w:val="18"/>
                <w:lang w:eastAsia="pl-PL"/>
              </w:rPr>
            </w:pPr>
            <w:r w:rsidRPr="00D30EFB">
              <w:rPr>
                <w:rFonts w:eastAsia="Times New Roman" w:cstheme="minorHAnsi"/>
                <w:b/>
                <w:bCs/>
                <w:color w:val="000000"/>
                <w:sz w:val="18"/>
                <w:szCs w:val="18"/>
                <w:lang w:eastAsia="pl-PL"/>
              </w:rPr>
              <w:t>2023</w:t>
            </w:r>
          </w:p>
        </w:tc>
      </w:tr>
      <w:tr w:rsidR="007B2EA6" w:rsidRPr="004D0408" w14:paraId="73834B22" w14:textId="77777777" w:rsidTr="007B2EA6">
        <w:trPr>
          <w:trHeight w:val="276"/>
        </w:trPr>
        <w:tc>
          <w:tcPr>
            <w:tcW w:w="1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1CD544" w14:textId="77777777" w:rsidR="007B2EA6" w:rsidRPr="00D30EFB" w:rsidRDefault="007B2EA6" w:rsidP="00D30EFB">
            <w:pPr>
              <w:spacing w:after="0" w:line="240" w:lineRule="auto"/>
              <w:jc w:val="center"/>
              <w:rPr>
                <w:rFonts w:eastAsia="Times New Roman" w:cstheme="minorHAnsi"/>
                <w:b/>
                <w:bCs/>
                <w:color w:val="000000"/>
                <w:sz w:val="18"/>
                <w:szCs w:val="18"/>
                <w:lang w:eastAsia="pl-PL"/>
              </w:rPr>
            </w:pPr>
            <w:r w:rsidRPr="00D30EFB">
              <w:rPr>
                <w:rFonts w:eastAsia="Times New Roman" w:cstheme="minorHAnsi"/>
                <w:b/>
                <w:bCs/>
                <w:color w:val="000000"/>
                <w:sz w:val="18"/>
                <w:szCs w:val="18"/>
                <w:lang w:eastAsia="pl-PL"/>
              </w:rPr>
              <w:t>Ilość decyzji</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E61BB" w14:textId="529B9FB7" w:rsidR="007B2EA6" w:rsidRPr="00D30EFB" w:rsidRDefault="007B2EA6" w:rsidP="007B2EA6">
            <w:pPr>
              <w:spacing w:after="0" w:line="276" w:lineRule="auto"/>
              <w:jc w:val="center"/>
              <w:rPr>
                <w:rFonts w:eastAsia="Times New Roman" w:cstheme="minorHAnsi"/>
                <w:color w:val="000000"/>
                <w:sz w:val="18"/>
                <w:szCs w:val="18"/>
                <w:lang w:eastAsia="pl-PL"/>
              </w:rPr>
            </w:pPr>
            <w:r w:rsidRPr="00D30EFB">
              <w:rPr>
                <w:rFonts w:eastAsia="Times New Roman" w:cstheme="minorHAnsi"/>
                <w:color w:val="000000"/>
                <w:sz w:val="18"/>
                <w:szCs w:val="18"/>
                <w:lang w:eastAsia="pl-PL"/>
              </w:rPr>
              <w:t>158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7F61C" w14:textId="54BA0012" w:rsidR="007B2EA6" w:rsidRPr="00D30EFB" w:rsidRDefault="007B2EA6" w:rsidP="007B2EA6">
            <w:pPr>
              <w:spacing w:after="0" w:line="276" w:lineRule="auto"/>
              <w:jc w:val="center"/>
              <w:rPr>
                <w:rFonts w:eastAsia="Times New Roman" w:cstheme="minorHAnsi"/>
                <w:color w:val="000000"/>
                <w:sz w:val="18"/>
                <w:szCs w:val="18"/>
                <w:lang w:eastAsia="pl-PL"/>
              </w:rPr>
            </w:pPr>
            <w:r w:rsidRPr="00D30EFB">
              <w:rPr>
                <w:rFonts w:eastAsia="Times New Roman" w:cstheme="minorHAnsi"/>
                <w:color w:val="000000"/>
                <w:sz w:val="18"/>
                <w:szCs w:val="18"/>
                <w:lang w:eastAsia="pl-PL"/>
              </w:rPr>
              <w:t>176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96C56" w14:textId="1A676AD0" w:rsidR="007B2EA6" w:rsidRPr="00D30EFB" w:rsidRDefault="007B2EA6" w:rsidP="007B2EA6">
            <w:pPr>
              <w:spacing w:after="0" w:line="276" w:lineRule="auto"/>
              <w:jc w:val="center"/>
              <w:rPr>
                <w:rFonts w:eastAsia="Times New Roman" w:cstheme="minorHAnsi"/>
                <w:color w:val="000000"/>
                <w:sz w:val="18"/>
                <w:szCs w:val="18"/>
                <w:lang w:eastAsia="pl-PL"/>
              </w:rPr>
            </w:pPr>
            <w:r w:rsidRPr="00D30EFB">
              <w:rPr>
                <w:rFonts w:eastAsia="Times New Roman" w:cstheme="minorHAnsi"/>
                <w:color w:val="000000"/>
                <w:sz w:val="18"/>
                <w:szCs w:val="18"/>
                <w:lang w:eastAsia="pl-PL"/>
              </w:rPr>
              <w:t>130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C9DF9C2" w14:textId="0C796ED4" w:rsidR="007B2EA6" w:rsidRPr="00D30EFB" w:rsidRDefault="007B2EA6" w:rsidP="007B2EA6">
            <w:pPr>
              <w:spacing w:after="0" w:line="276" w:lineRule="auto"/>
              <w:jc w:val="center"/>
              <w:rPr>
                <w:rFonts w:eastAsia="Times New Roman" w:cstheme="minorHAnsi"/>
                <w:color w:val="000000"/>
                <w:sz w:val="18"/>
                <w:szCs w:val="18"/>
                <w:lang w:eastAsia="pl-PL"/>
              </w:rPr>
            </w:pPr>
            <w:r w:rsidRPr="00D30EFB">
              <w:rPr>
                <w:rFonts w:eastAsia="Times New Roman" w:cstheme="minorHAnsi"/>
                <w:color w:val="000000"/>
                <w:sz w:val="18"/>
                <w:szCs w:val="18"/>
                <w:lang w:eastAsia="pl-PL"/>
              </w:rPr>
              <w:t>150</w:t>
            </w:r>
          </w:p>
        </w:tc>
      </w:tr>
      <w:tr w:rsidR="008E74AA" w:rsidRPr="004D0408" w14:paraId="2C5C4C54" w14:textId="77777777" w:rsidTr="00D50567">
        <w:trPr>
          <w:trHeight w:val="276"/>
        </w:trPr>
        <w:tc>
          <w:tcPr>
            <w:tcW w:w="1780" w:type="dxa"/>
            <w:gridSpan w:val="2"/>
            <w:tcBorders>
              <w:top w:val="single" w:sz="4" w:space="0" w:color="auto"/>
              <w:left w:val="nil"/>
              <w:bottom w:val="nil"/>
              <w:right w:val="nil"/>
            </w:tcBorders>
            <w:shd w:val="clear" w:color="auto" w:fill="auto"/>
            <w:vAlign w:val="center"/>
          </w:tcPr>
          <w:p w14:paraId="1DC2C040" w14:textId="77777777" w:rsidR="008E74AA" w:rsidRPr="004D0408" w:rsidRDefault="008E74AA" w:rsidP="00C451D1">
            <w:pPr>
              <w:spacing w:after="0" w:line="276" w:lineRule="auto"/>
              <w:jc w:val="center"/>
              <w:rPr>
                <w:rFonts w:eastAsia="Times New Roman" w:cstheme="minorHAnsi"/>
                <w:b/>
                <w:bCs/>
                <w:color w:val="000000"/>
                <w:sz w:val="20"/>
                <w:szCs w:val="20"/>
                <w:lang w:eastAsia="pl-PL"/>
              </w:rPr>
            </w:pPr>
          </w:p>
        </w:tc>
        <w:tc>
          <w:tcPr>
            <w:tcW w:w="1906" w:type="dxa"/>
            <w:tcBorders>
              <w:top w:val="single" w:sz="4" w:space="0" w:color="auto"/>
              <w:left w:val="nil"/>
              <w:bottom w:val="nil"/>
              <w:right w:val="nil"/>
            </w:tcBorders>
            <w:shd w:val="clear" w:color="auto" w:fill="auto"/>
            <w:vAlign w:val="center"/>
          </w:tcPr>
          <w:p w14:paraId="53560CE6" w14:textId="77777777" w:rsidR="008E74AA" w:rsidRPr="004D0408" w:rsidRDefault="008E74AA" w:rsidP="00C451D1">
            <w:pPr>
              <w:spacing w:after="0" w:line="276" w:lineRule="auto"/>
              <w:jc w:val="center"/>
              <w:rPr>
                <w:rFonts w:eastAsia="Times New Roman" w:cstheme="minorHAnsi"/>
                <w:color w:val="000000"/>
                <w:sz w:val="20"/>
                <w:szCs w:val="20"/>
                <w:lang w:eastAsia="pl-PL"/>
              </w:rPr>
            </w:pPr>
          </w:p>
        </w:tc>
        <w:tc>
          <w:tcPr>
            <w:tcW w:w="1843" w:type="dxa"/>
            <w:tcBorders>
              <w:top w:val="single" w:sz="4" w:space="0" w:color="auto"/>
              <w:left w:val="nil"/>
              <w:bottom w:val="nil"/>
              <w:right w:val="nil"/>
            </w:tcBorders>
            <w:shd w:val="clear" w:color="auto" w:fill="auto"/>
            <w:vAlign w:val="center"/>
          </w:tcPr>
          <w:p w14:paraId="2739AF7E" w14:textId="77777777" w:rsidR="008E74AA" w:rsidRPr="004D0408" w:rsidRDefault="008E74AA" w:rsidP="00C451D1">
            <w:pPr>
              <w:spacing w:after="0" w:line="276" w:lineRule="auto"/>
              <w:jc w:val="center"/>
              <w:rPr>
                <w:rFonts w:eastAsia="Times New Roman" w:cstheme="minorHAnsi"/>
                <w:color w:val="000000"/>
                <w:sz w:val="20"/>
                <w:szCs w:val="20"/>
                <w:lang w:eastAsia="pl-PL"/>
              </w:rPr>
            </w:pPr>
          </w:p>
        </w:tc>
        <w:tc>
          <w:tcPr>
            <w:tcW w:w="1559" w:type="dxa"/>
            <w:tcBorders>
              <w:top w:val="single" w:sz="4" w:space="0" w:color="auto"/>
              <w:left w:val="nil"/>
              <w:bottom w:val="nil"/>
              <w:right w:val="nil"/>
            </w:tcBorders>
            <w:shd w:val="clear" w:color="auto" w:fill="auto"/>
            <w:vAlign w:val="center"/>
          </w:tcPr>
          <w:p w14:paraId="6B0E49BD" w14:textId="77777777" w:rsidR="008E74AA" w:rsidRPr="004D0408" w:rsidRDefault="008E74AA" w:rsidP="00C451D1">
            <w:pPr>
              <w:spacing w:after="0" w:line="276" w:lineRule="auto"/>
              <w:jc w:val="center"/>
              <w:rPr>
                <w:rFonts w:eastAsia="Times New Roman" w:cstheme="minorHAnsi"/>
                <w:color w:val="000000"/>
                <w:sz w:val="20"/>
                <w:szCs w:val="20"/>
                <w:lang w:eastAsia="pl-PL"/>
              </w:rPr>
            </w:pPr>
          </w:p>
        </w:tc>
        <w:tc>
          <w:tcPr>
            <w:tcW w:w="1984" w:type="dxa"/>
            <w:tcBorders>
              <w:top w:val="single" w:sz="4" w:space="0" w:color="auto"/>
              <w:left w:val="nil"/>
              <w:bottom w:val="nil"/>
              <w:right w:val="nil"/>
            </w:tcBorders>
            <w:shd w:val="clear" w:color="auto" w:fill="auto"/>
            <w:vAlign w:val="center"/>
          </w:tcPr>
          <w:p w14:paraId="1E2FD71E" w14:textId="77777777" w:rsidR="008E74AA" w:rsidRPr="004D0408" w:rsidRDefault="008E74AA" w:rsidP="00C451D1">
            <w:pPr>
              <w:spacing w:after="0" w:line="276" w:lineRule="auto"/>
              <w:jc w:val="center"/>
              <w:rPr>
                <w:rFonts w:eastAsia="Times New Roman" w:cstheme="minorHAnsi"/>
                <w:color w:val="000000"/>
                <w:sz w:val="20"/>
                <w:szCs w:val="20"/>
                <w:lang w:eastAsia="pl-PL"/>
              </w:rPr>
            </w:pPr>
          </w:p>
        </w:tc>
      </w:tr>
    </w:tbl>
    <w:p w14:paraId="4CF56410" w14:textId="0F606B14" w:rsidR="00937AD1" w:rsidRPr="008A5943" w:rsidRDefault="00214134" w:rsidP="0022142C">
      <w:pPr>
        <w:pStyle w:val="Spistabel"/>
        <w:spacing w:after="0"/>
        <w:rPr>
          <w:rFonts w:cstheme="minorHAnsi"/>
        </w:rPr>
      </w:pPr>
      <w:r>
        <w:rPr>
          <w:rFonts w:cstheme="minorHAnsi"/>
        </w:rPr>
        <w:t>88</w:t>
      </w:r>
      <w:r w:rsidR="00937AD1" w:rsidRPr="008A5943">
        <w:rPr>
          <w:rFonts w:cstheme="minorHAnsi"/>
        </w:rPr>
        <w:t>. Zawiadomienia o ustaleniu numerów porządkowych budynków i obiektów</w:t>
      </w:r>
    </w:p>
    <w:tbl>
      <w:tblPr>
        <w:tblW w:w="9072" w:type="dxa"/>
        <w:tblCellMar>
          <w:left w:w="70" w:type="dxa"/>
          <w:right w:w="70" w:type="dxa"/>
        </w:tblCellMar>
        <w:tblLook w:val="04A0" w:firstRow="1" w:lastRow="0" w:firstColumn="1" w:lastColumn="0" w:noHBand="0" w:noVBand="1"/>
      </w:tblPr>
      <w:tblGrid>
        <w:gridCol w:w="1060"/>
        <w:gridCol w:w="1067"/>
        <w:gridCol w:w="1559"/>
        <w:gridCol w:w="1843"/>
        <w:gridCol w:w="1559"/>
        <w:gridCol w:w="1984"/>
      </w:tblGrid>
      <w:tr w:rsidR="00BD6B42" w:rsidRPr="008A5943" w14:paraId="19C368A0" w14:textId="77777777" w:rsidTr="00D50567">
        <w:trPr>
          <w:trHeight w:val="276"/>
        </w:trPr>
        <w:tc>
          <w:tcPr>
            <w:tcW w:w="1060" w:type="dxa"/>
            <w:tcBorders>
              <w:top w:val="nil"/>
              <w:left w:val="nil"/>
              <w:bottom w:val="single" w:sz="4" w:space="0" w:color="auto"/>
              <w:right w:val="nil"/>
            </w:tcBorders>
            <w:shd w:val="clear" w:color="000000" w:fill="4F6228"/>
            <w:noWrap/>
            <w:vAlign w:val="bottom"/>
            <w:hideMark/>
          </w:tcPr>
          <w:p w14:paraId="344754DE" w14:textId="77777777" w:rsidR="00BD6B42" w:rsidRPr="003E08BE" w:rsidRDefault="00BD6B42"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1067" w:type="dxa"/>
            <w:tcBorders>
              <w:top w:val="nil"/>
              <w:left w:val="nil"/>
              <w:bottom w:val="single" w:sz="4" w:space="0" w:color="auto"/>
              <w:right w:val="nil"/>
            </w:tcBorders>
            <w:shd w:val="clear" w:color="000000" w:fill="4F6228"/>
            <w:noWrap/>
            <w:vAlign w:val="bottom"/>
            <w:hideMark/>
          </w:tcPr>
          <w:p w14:paraId="2F8FAA95" w14:textId="77777777" w:rsidR="00BD6B42" w:rsidRPr="003E08BE" w:rsidRDefault="00BD6B42"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1559" w:type="dxa"/>
            <w:tcBorders>
              <w:top w:val="nil"/>
              <w:left w:val="nil"/>
              <w:bottom w:val="single" w:sz="4" w:space="0" w:color="auto"/>
              <w:right w:val="nil"/>
            </w:tcBorders>
            <w:shd w:val="clear" w:color="000000" w:fill="4F6228"/>
            <w:noWrap/>
            <w:vAlign w:val="bottom"/>
            <w:hideMark/>
          </w:tcPr>
          <w:p w14:paraId="358FD91E" w14:textId="77777777" w:rsidR="00BD6B42" w:rsidRPr="003E08BE" w:rsidRDefault="00BD6B42"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1843" w:type="dxa"/>
            <w:tcBorders>
              <w:top w:val="nil"/>
              <w:left w:val="nil"/>
              <w:bottom w:val="single" w:sz="4" w:space="0" w:color="auto"/>
              <w:right w:val="nil"/>
            </w:tcBorders>
            <w:shd w:val="clear" w:color="000000" w:fill="4F6228"/>
            <w:noWrap/>
            <w:vAlign w:val="bottom"/>
            <w:hideMark/>
          </w:tcPr>
          <w:p w14:paraId="6A891635" w14:textId="77777777" w:rsidR="00BD6B42" w:rsidRPr="003E08BE" w:rsidRDefault="00BD6B42"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1559" w:type="dxa"/>
            <w:tcBorders>
              <w:top w:val="nil"/>
              <w:left w:val="nil"/>
              <w:bottom w:val="single" w:sz="4" w:space="0" w:color="auto"/>
              <w:right w:val="nil"/>
            </w:tcBorders>
            <w:shd w:val="clear" w:color="000000" w:fill="4F6228"/>
            <w:noWrap/>
            <w:vAlign w:val="bottom"/>
            <w:hideMark/>
          </w:tcPr>
          <w:p w14:paraId="2825E5F1" w14:textId="77777777" w:rsidR="00BD6B42" w:rsidRPr="003E08BE" w:rsidRDefault="00BD6B42"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1984" w:type="dxa"/>
            <w:tcBorders>
              <w:top w:val="nil"/>
              <w:left w:val="nil"/>
              <w:bottom w:val="single" w:sz="4" w:space="0" w:color="auto"/>
              <w:right w:val="nil"/>
            </w:tcBorders>
            <w:shd w:val="clear" w:color="000000" w:fill="4F6228"/>
            <w:noWrap/>
            <w:vAlign w:val="bottom"/>
            <w:hideMark/>
          </w:tcPr>
          <w:p w14:paraId="50F31D99" w14:textId="77777777" w:rsidR="00BD6B42" w:rsidRPr="003E08BE" w:rsidRDefault="00BD6B42"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r>
      <w:tr w:rsidR="007B2EA6" w:rsidRPr="008A5943" w14:paraId="07FD6CEE" w14:textId="77777777" w:rsidTr="007B2EA6">
        <w:trPr>
          <w:trHeight w:val="276"/>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918721" w14:textId="77777777" w:rsidR="007B2EA6" w:rsidRPr="008A5943" w:rsidRDefault="007B2EA6" w:rsidP="008A5943">
            <w:pPr>
              <w:spacing w:after="0" w:line="240" w:lineRule="auto"/>
              <w:jc w:val="center"/>
              <w:rPr>
                <w:rFonts w:eastAsia="Times New Roman" w:cstheme="minorHAnsi"/>
                <w:b/>
                <w:bCs/>
                <w:color w:val="000000"/>
                <w:sz w:val="18"/>
                <w:szCs w:val="18"/>
                <w:lang w:eastAsia="pl-PL"/>
              </w:rPr>
            </w:pPr>
            <w:r w:rsidRPr="008A5943">
              <w:rPr>
                <w:rFonts w:eastAsia="Times New Roman" w:cstheme="minorHAnsi"/>
                <w:b/>
                <w:bCs/>
                <w:color w:val="000000"/>
                <w:sz w:val="18"/>
                <w:szCs w:val="18"/>
                <w:lang w:eastAsia="pl-PL"/>
              </w:rPr>
              <w:t>Rok</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1FA085C" w14:textId="03E5162A" w:rsidR="007B2EA6" w:rsidRPr="008A5943" w:rsidRDefault="007B2EA6" w:rsidP="008A5943">
            <w:pPr>
              <w:spacing w:after="0" w:line="240" w:lineRule="auto"/>
              <w:jc w:val="center"/>
              <w:rPr>
                <w:rFonts w:eastAsia="Times New Roman" w:cstheme="minorHAnsi"/>
                <w:color w:val="000000"/>
                <w:sz w:val="18"/>
                <w:szCs w:val="18"/>
                <w:lang w:eastAsia="pl-PL"/>
              </w:rPr>
            </w:pPr>
            <w:r w:rsidRPr="008A5943">
              <w:rPr>
                <w:rFonts w:cstheme="minorHAnsi"/>
                <w:sz w:val="18"/>
                <w:szCs w:val="18"/>
              </w:rPr>
              <w:t>2020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01F5F33" w14:textId="5E2A1B18" w:rsidR="007B2EA6" w:rsidRPr="008A5943" w:rsidRDefault="007B2EA6" w:rsidP="008A5943">
            <w:pPr>
              <w:spacing w:after="0" w:line="240" w:lineRule="auto"/>
              <w:jc w:val="center"/>
              <w:rPr>
                <w:rFonts w:eastAsia="Times New Roman" w:cstheme="minorHAnsi"/>
                <w:color w:val="000000"/>
                <w:sz w:val="18"/>
                <w:szCs w:val="18"/>
                <w:lang w:eastAsia="pl-PL"/>
              </w:rPr>
            </w:pPr>
            <w:r w:rsidRPr="008A5943">
              <w:rPr>
                <w:rFonts w:cstheme="minorHAnsi"/>
                <w:sz w:val="18"/>
                <w:szCs w:val="18"/>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E94270E" w14:textId="0EAC1298" w:rsidR="007B2EA6" w:rsidRPr="008A5943" w:rsidRDefault="007B2EA6" w:rsidP="008A5943">
            <w:pPr>
              <w:spacing w:after="0" w:line="240" w:lineRule="auto"/>
              <w:jc w:val="center"/>
              <w:rPr>
                <w:rFonts w:eastAsia="Times New Roman" w:cstheme="minorHAnsi"/>
                <w:color w:val="000000"/>
                <w:sz w:val="18"/>
                <w:szCs w:val="18"/>
                <w:lang w:eastAsia="pl-PL"/>
              </w:rPr>
            </w:pPr>
            <w:r w:rsidRPr="008A5943">
              <w:rPr>
                <w:rFonts w:cstheme="minorHAnsi"/>
                <w:sz w:val="18"/>
                <w:szCs w:val="18"/>
              </w:rPr>
              <w:t>2022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4AB3ADA" w14:textId="37FB0D4B" w:rsidR="007B2EA6" w:rsidRPr="008A5943" w:rsidRDefault="007B2EA6" w:rsidP="008A5943">
            <w:pPr>
              <w:spacing w:after="0" w:line="240" w:lineRule="auto"/>
              <w:jc w:val="center"/>
              <w:rPr>
                <w:rFonts w:eastAsia="Times New Roman" w:cstheme="minorHAnsi"/>
                <w:color w:val="000000"/>
                <w:sz w:val="18"/>
                <w:szCs w:val="18"/>
                <w:lang w:eastAsia="pl-PL"/>
              </w:rPr>
            </w:pPr>
            <w:r w:rsidRPr="008A5943">
              <w:rPr>
                <w:rFonts w:cstheme="minorHAnsi"/>
                <w:sz w:val="18"/>
                <w:szCs w:val="18"/>
              </w:rPr>
              <w:t>2023</w:t>
            </w:r>
          </w:p>
        </w:tc>
      </w:tr>
      <w:tr w:rsidR="007B2EA6" w:rsidRPr="004D0408" w14:paraId="706FB96F" w14:textId="77777777" w:rsidTr="007B2EA6">
        <w:trPr>
          <w:trHeight w:val="276"/>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488EA0" w14:textId="7C16D627" w:rsidR="007B2EA6" w:rsidRPr="008A5943" w:rsidRDefault="007B2EA6" w:rsidP="008A5943">
            <w:pPr>
              <w:spacing w:after="0" w:line="240" w:lineRule="auto"/>
              <w:jc w:val="center"/>
              <w:rPr>
                <w:rFonts w:eastAsia="Times New Roman" w:cstheme="minorHAnsi"/>
                <w:b/>
                <w:bCs/>
                <w:color w:val="000000"/>
                <w:sz w:val="18"/>
                <w:szCs w:val="18"/>
                <w:lang w:eastAsia="pl-PL"/>
              </w:rPr>
            </w:pPr>
            <w:r w:rsidRPr="008A5943">
              <w:rPr>
                <w:rFonts w:eastAsia="Times New Roman" w:cstheme="minorHAnsi"/>
                <w:b/>
                <w:bCs/>
                <w:color w:val="000000"/>
                <w:sz w:val="18"/>
                <w:szCs w:val="18"/>
                <w:lang w:eastAsia="pl-PL"/>
              </w:rPr>
              <w:t>Liczba zawiadomień</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A945164" w14:textId="04CB7ADC" w:rsidR="007B2EA6" w:rsidRPr="008A5943" w:rsidRDefault="007B2EA6" w:rsidP="008A5943">
            <w:pPr>
              <w:spacing w:after="0" w:line="240" w:lineRule="auto"/>
              <w:jc w:val="center"/>
              <w:rPr>
                <w:rFonts w:eastAsia="Times New Roman" w:cstheme="minorHAnsi"/>
                <w:color w:val="000000"/>
                <w:sz w:val="18"/>
                <w:szCs w:val="18"/>
                <w:lang w:eastAsia="pl-PL"/>
              </w:rPr>
            </w:pPr>
            <w:r w:rsidRPr="008A5943">
              <w:rPr>
                <w:rFonts w:cstheme="minorHAnsi"/>
                <w:sz w:val="18"/>
                <w:szCs w:val="18"/>
              </w:rPr>
              <w:t>133</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70324D2" w14:textId="44998759" w:rsidR="007B2EA6" w:rsidRPr="008A5943" w:rsidRDefault="007B2EA6" w:rsidP="008A5943">
            <w:pPr>
              <w:spacing w:after="0" w:line="240" w:lineRule="auto"/>
              <w:jc w:val="center"/>
              <w:rPr>
                <w:rFonts w:eastAsia="Times New Roman" w:cstheme="minorHAnsi"/>
                <w:color w:val="000000"/>
                <w:sz w:val="18"/>
                <w:szCs w:val="18"/>
                <w:lang w:eastAsia="pl-PL"/>
              </w:rPr>
            </w:pPr>
            <w:r w:rsidRPr="008A5943">
              <w:rPr>
                <w:rFonts w:cstheme="minorHAnsi"/>
                <w:sz w:val="18"/>
                <w:szCs w:val="18"/>
              </w:rPr>
              <w:t>162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EA86EAB" w14:textId="44E718EA" w:rsidR="007B2EA6" w:rsidRPr="008A5943" w:rsidRDefault="007B2EA6" w:rsidP="008A5943">
            <w:pPr>
              <w:spacing w:after="0" w:line="240" w:lineRule="auto"/>
              <w:jc w:val="center"/>
              <w:rPr>
                <w:rFonts w:eastAsia="Times New Roman" w:cstheme="minorHAnsi"/>
                <w:color w:val="000000"/>
                <w:sz w:val="18"/>
                <w:szCs w:val="18"/>
                <w:lang w:eastAsia="pl-PL"/>
              </w:rPr>
            </w:pPr>
            <w:r w:rsidRPr="008A5943">
              <w:rPr>
                <w:rFonts w:cstheme="minorHAnsi"/>
                <w:sz w:val="18"/>
                <w:szCs w:val="18"/>
              </w:rPr>
              <w:t>181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E6D4151" w14:textId="70B3AAA3" w:rsidR="007B2EA6" w:rsidRPr="008A5943" w:rsidRDefault="007B2EA6" w:rsidP="008A5943">
            <w:pPr>
              <w:spacing w:after="0" w:line="240" w:lineRule="auto"/>
              <w:jc w:val="center"/>
              <w:rPr>
                <w:rFonts w:eastAsia="Times New Roman" w:cstheme="minorHAnsi"/>
                <w:color w:val="000000"/>
                <w:sz w:val="18"/>
                <w:szCs w:val="18"/>
                <w:lang w:eastAsia="pl-PL"/>
              </w:rPr>
            </w:pPr>
            <w:r w:rsidRPr="008A5943">
              <w:rPr>
                <w:rFonts w:cstheme="minorHAnsi"/>
                <w:sz w:val="18"/>
                <w:szCs w:val="18"/>
              </w:rPr>
              <w:t>135</w:t>
            </w:r>
          </w:p>
        </w:tc>
      </w:tr>
    </w:tbl>
    <w:p w14:paraId="1A933026" w14:textId="77777777" w:rsidR="0061329A" w:rsidRPr="008A5943" w:rsidRDefault="0061329A" w:rsidP="008A5943">
      <w:pPr>
        <w:pStyle w:val="Akapitzlist"/>
        <w:numPr>
          <w:ilvl w:val="0"/>
          <w:numId w:val="73"/>
        </w:numPr>
        <w:spacing w:after="0" w:line="240" w:lineRule="auto"/>
        <w:rPr>
          <w:rFonts w:asciiTheme="minorHAnsi" w:hAnsiTheme="minorHAnsi" w:cstheme="minorHAnsi"/>
        </w:rPr>
      </w:pPr>
      <w:r w:rsidRPr="008A5943">
        <w:rPr>
          <w:rFonts w:asciiTheme="minorHAnsi" w:hAnsiTheme="minorHAnsi" w:cstheme="minorHAnsi"/>
        </w:rPr>
        <w:t>Przeprowadzono procedurę nadania przez Radę Miasta nazw ulic: Stanisława Żytkowskiego, Logistyczna, Melisowa.</w:t>
      </w:r>
    </w:p>
    <w:p w14:paraId="69ECC817" w14:textId="77777777" w:rsidR="0061329A" w:rsidRPr="008A5943" w:rsidRDefault="0061329A" w:rsidP="008A5943">
      <w:pPr>
        <w:pStyle w:val="Akapitzlist"/>
        <w:numPr>
          <w:ilvl w:val="0"/>
          <w:numId w:val="73"/>
        </w:numPr>
        <w:spacing w:after="0" w:line="240" w:lineRule="auto"/>
        <w:rPr>
          <w:rFonts w:asciiTheme="minorHAnsi" w:hAnsiTheme="minorHAnsi" w:cstheme="minorHAnsi"/>
        </w:rPr>
      </w:pPr>
      <w:r w:rsidRPr="008A5943">
        <w:rPr>
          <w:rFonts w:asciiTheme="minorHAnsi" w:hAnsiTheme="minorHAnsi" w:cstheme="minorHAnsi"/>
        </w:rPr>
        <w:t>Przeprowadzono procedurę nadania przez Radę Miasta nazw rondom: Sopockie, Gdyńskie.</w:t>
      </w:r>
    </w:p>
    <w:p w14:paraId="6C1AA4C0" w14:textId="713DC649" w:rsidR="0061329A" w:rsidRPr="008A5943" w:rsidRDefault="0061329A" w:rsidP="008A5943">
      <w:pPr>
        <w:pStyle w:val="Akapitzlist"/>
        <w:numPr>
          <w:ilvl w:val="0"/>
          <w:numId w:val="73"/>
        </w:numPr>
        <w:spacing w:after="0" w:line="240" w:lineRule="auto"/>
        <w:rPr>
          <w:rFonts w:asciiTheme="minorHAnsi" w:hAnsiTheme="minorHAnsi" w:cstheme="minorHAnsi"/>
        </w:rPr>
      </w:pPr>
      <w:r w:rsidRPr="008A5943">
        <w:rPr>
          <w:rFonts w:asciiTheme="minorHAnsi" w:hAnsiTheme="minorHAnsi" w:cstheme="minorHAnsi"/>
        </w:rPr>
        <w:t xml:space="preserve">Nadano nazwę „księdza infułata Edmunda Nowickiego” skwerowi. </w:t>
      </w:r>
    </w:p>
    <w:p w14:paraId="6D1E299D" w14:textId="77777777" w:rsidR="00161DAD" w:rsidRPr="004D0408" w:rsidRDefault="00161DAD" w:rsidP="00161DAD">
      <w:pPr>
        <w:pStyle w:val="Akapitzlist"/>
        <w:spacing w:before="160" w:after="0" w:line="276" w:lineRule="auto"/>
        <w:ind w:left="360"/>
        <w:jc w:val="both"/>
        <w:rPr>
          <w:rFonts w:asciiTheme="minorHAnsi" w:hAnsiTheme="minorHAnsi" w:cstheme="minorHAnsi"/>
        </w:rPr>
      </w:pPr>
    </w:p>
    <w:p w14:paraId="74E5B8A1" w14:textId="0091144A" w:rsidR="00937AD1" w:rsidRPr="008A5943" w:rsidRDefault="00214134" w:rsidP="0022142C">
      <w:pPr>
        <w:pStyle w:val="Legenda"/>
        <w:keepNext/>
        <w:spacing w:after="0" w:line="276" w:lineRule="auto"/>
        <w:rPr>
          <w:rFonts w:cstheme="minorHAnsi"/>
          <w:i w:val="0"/>
          <w:iCs w:val="0"/>
          <w:sz w:val="22"/>
          <w:szCs w:val="22"/>
        </w:rPr>
      </w:pPr>
      <w:r>
        <w:rPr>
          <w:rFonts w:cstheme="minorHAnsi"/>
          <w:i w:val="0"/>
          <w:iCs w:val="0"/>
          <w:sz w:val="22"/>
          <w:szCs w:val="22"/>
        </w:rPr>
        <w:t>89</w:t>
      </w:r>
      <w:r w:rsidR="00937AD1" w:rsidRPr="008A5943">
        <w:rPr>
          <w:rFonts w:cstheme="minorHAnsi"/>
          <w:i w:val="0"/>
          <w:iCs w:val="0"/>
          <w:sz w:val="22"/>
          <w:szCs w:val="22"/>
        </w:rPr>
        <w:t xml:space="preserve">. </w:t>
      </w:r>
      <w:r w:rsidR="0061329A" w:rsidRPr="008A5943">
        <w:rPr>
          <w:rFonts w:cstheme="minorHAnsi"/>
          <w:i w:val="0"/>
          <w:iCs w:val="0"/>
          <w:sz w:val="22"/>
          <w:szCs w:val="22"/>
        </w:rPr>
        <w:t>Ilość odsłon/sesji* na geoportalach prowadzonych przez WKG</w:t>
      </w:r>
    </w:p>
    <w:p w14:paraId="06154537" w14:textId="0739BCAC" w:rsidR="0061329A" w:rsidRPr="008A5943" w:rsidRDefault="0061329A" w:rsidP="0022142C">
      <w:pPr>
        <w:pStyle w:val="Akapitzlist"/>
        <w:numPr>
          <w:ilvl w:val="0"/>
          <w:numId w:val="72"/>
        </w:numPr>
        <w:spacing w:before="160" w:after="0" w:line="276" w:lineRule="auto"/>
        <w:rPr>
          <w:rFonts w:asciiTheme="minorHAnsi" w:hAnsiTheme="minorHAnsi" w:cstheme="minorHAnsi"/>
        </w:rPr>
      </w:pPr>
      <w:r w:rsidRPr="008A5943">
        <w:rPr>
          <w:rFonts w:asciiTheme="minorHAnsi" w:hAnsiTheme="minorHAnsi" w:cstheme="minorHAnsi"/>
        </w:rPr>
        <w:t>Ilość odsłon</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BD6B42" w:rsidRPr="008A5943" w14:paraId="40AC4F8C" w14:textId="77777777" w:rsidTr="00BD6B42">
        <w:trPr>
          <w:trHeight w:val="276"/>
        </w:trPr>
        <w:tc>
          <w:tcPr>
            <w:tcW w:w="1060" w:type="dxa"/>
            <w:tcBorders>
              <w:top w:val="nil"/>
              <w:left w:val="nil"/>
              <w:bottom w:val="nil"/>
              <w:right w:val="nil"/>
            </w:tcBorders>
            <w:shd w:val="clear" w:color="000000" w:fill="4F6228"/>
            <w:noWrap/>
            <w:vAlign w:val="bottom"/>
            <w:hideMark/>
          </w:tcPr>
          <w:p w14:paraId="5A8A36EC" w14:textId="77777777" w:rsidR="00BD6B42" w:rsidRPr="008A5943" w:rsidRDefault="00BD6B42" w:rsidP="00C451D1">
            <w:pPr>
              <w:spacing w:after="0" w:line="276" w:lineRule="auto"/>
              <w:rPr>
                <w:rFonts w:eastAsia="Times New Roman" w:cstheme="minorHAnsi"/>
                <w:color w:val="000000"/>
                <w:sz w:val="18"/>
                <w:szCs w:val="18"/>
                <w:lang w:eastAsia="pl-PL"/>
              </w:rPr>
            </w:pPr>
            <w:r w:rsidRPr="008A5943">
              <w:rPr>
                <w:rFonts w:eastAsia="Times New Roman" w:cstheme="minorHAnsi"/>
                <w:color w:val="000000"/>
                <w:sz w:val="18"/>
                <w:szCs w:val="18"/>
                <w:lang w:eastAsia="pl-PL"/>
              </w:rPr>
              <w:t> </w:t>
            </w:r>
          </w:p>
        </w:tc>
        <w:tc>
          <w:tcPr>
            <w:tcW w:w="720" w:type="dxa"/>
            <w:tcBorders>
              <w:top w:val="nil"/>
              <w:left w:val="nil"/>
              <w:bottom w:val="nil"/>
              <w:right w:val="nil"/>
            </w:tcBorders>
            <w:shd w:val="clear" w:color="000000" w:fill="4F6228"/>
            <w:noWrap/>
            <w:vAlign w:val="bottom"/>
            <w:hideMark/>
          </w:tcPr>
          <w:p w14:paraId="0369F473" w14:textId="77777777" w:rsidR="00BD6B42" w:rsidRPr="008A5943" w:rsidRDefault="00BD6B42" w:rsidP="00C451D1">
            <w:pPr>
              <w:spacing w:after="0" w:line="276" w:lineRule="auto"/>
              <w:rPr>
                <w:rFonts w:eastAsia="Times New Roman" w:cstheme="minorHAnsi"/>
                <w:color w:val="000000"/>
                <w:sz w:val="18"/>
                <w:szCs w:val="18"/>
                <w:lang w:eastAsia="pl-PL"/>
              </w:rPr>
            </w:pPr>
            <w:r w:rsidRPr="008A5943">
              <w:rPr>
                <w:rFonts w:eastAsia="Times New Roman" w:cstheme="minorHAnsi"/>
                <w:color w:val="000000"/>
                <w:sz w:val="18"/>
                <w:szCs w:val="18"/>
                <w:lang w:eastAsia="pl-PL"/>
              </w:rPr>
              <w:t> </w:t>
            </w:r>
          </w:p>
        </w:tc>
        <w:tc>
          <w:tcPr>
            <w:tcW w:w="1100" w:type="dxa"/>
            <w:tcBorders>
              <w:top w:val="nil"/>
              <w:left w:val="nil"/>
              <w:bottom w:val="nil"/>
              <w:right w:val="nil"/>
            </w:tcBorders>
            <w:shd w:val="clear" w:color="000000" w:fill="4F6228"/>
            <w:noWrap/>
            <w:vAlign w:val="bottom"/>
            <w:hideMark/>
          </w:tcPr>
          <w:p w14:paraId="12D384CC" w14:textId="77777777" w:rsidR="00BD6B42" w:rsidRPr="008A5943" w:rsidRDefault="00BD6B42" w:rsidP="00C451D1">
            <w:pPr>
              <w:spacing w:after="0" w:line="276" w:lineRule="auto"/>
              <w:rPr>
                <w:rFonts w:eastAsia="Times New Roman" w:cstheme="minorHAnsi"/>
                <w:color w:val="000000"/>
                <w:sz w:val="18"/>
                <w:szCs w:val="18"/>
                <w:lang w:eastAsia="pl-PL"/>
              </w:rPr>
            </w:pPr>
            <w:r w:rsidRPr="008A5943">
              <w:rPr>
                <w:rFonts w:eastAsia="Times New Roman" w:cstheme="minorHAnsi"/>
                <w:color w:val="000000"/>
                <w:sz w:val="18"/>
                <w:szCs w:val="18"/>
                <w:lang w:eastAsia="pl-PL"/>
              </w:rPr>
              <w:t> </w:t>
            </w:r>
          </w:p>
        </w:tc>
        <w:tc>
          <w:tcPr>
            <w:tcW w:w="1300" w:type="dxa"/>
            <w:tcBorders>
              <w:top w:val="nil"/>
              <w:left w:val="nil"/>
              <w:bottom w:val="nil"/>
              <w:right w:val="nil"/>
            </w:tcBorders>
            <w:shd w:val="clear" w:color="000000" w:fill="4F6228"/>
            <w:noWrap/>
            <w:vAlign w:val="bottom"/>
            <w:hideMark/>
          </w:tcPr>
          <w:p w14:paraId="579A2F3E" w14:textId="77777777" w:rsidR="00BD6B42" w:rsidRPr="008A5943" w:rsidRDefault="00BD6B42" w:rsidP="00C451D1">
            <w:pPr>
              <w:spacing w:after="0" w:line="276" w:lineRule="auto"/>
              <w:rPr>
                <w:rFonts w:eastAsia="Times New Roman" w:cstheme="minorHAnsi"/>
                <w:color w:val="000000"/>
                <w:sz w:val="18"/>
                <w:szCs w:val="18"/>
                <w:lang w:eastAsia="pl-PL"/>
              </w:rPr>
            </w:pPr>
            <w:r w:rsidRPr="008A5943">
              <w:rPr>
                <w:rFonts w:eastAsia="Times New Roman" w:cstheme="minorHAnsi"/>
                <w:color w:val="000000"/>
                <w:sz w:val="18"/>
                <w:szCs w:val="18"/>
                <w:lang w:eastAsia="pl-PL"/>
              </w:rPr>
              <w:t> </w:t>
            </w:r>
          </w:p>
        </w:tc>
        <w:tc>
          <w:tcPr>
            <w:tcW w:w="2060" w:type="dxa"/>
            <w:tcBorders>
              <w:top w:val="nil"/>
              <w:left w:val="nil"/>
              <w:bottom w:val="nil"/>
              <w:right w:val="nil"/>
            </w:tcBorders>
            <w:shd w:val="clear" w:color="000000" w:fill="4F6228"/>
            <w:noWrap/>
            <w:vAlign w:val="bottom"/>
            <w:hideMark/>
          </w:tcPr>
          <w:p w14:paraId="51135303" w14:textId="77777777" w:rsidR="00BD6B42" w:rsidRPr="008A5943" w:rsidRDefault="00BD6B42" w:rsidP="00C451D1">
            <w:pPr>
              <w:spacing w:after="0" w:line="276" w:lineRule="auto"/>
              <w:rPr>
                <w:rFonts w:eastAsia="Times New Roman" w:cstheme="minorHAnsi"/>
                <w:color w:val="000000"/>
                <w:sz w:val="18"/>
                <w:szCs w:val="18"/>
                <w:lang w:eastAsia="pl-PL"/>
              </w:rPr>
            </w:pPr>
            <w:r w:rsidRPr="008A5943">
              <w:rPr>
                <w:rFonts w:eastAsia="Times New Roman" w:cstheme="minorHAnsi"/>
                <w:color w:val="000000"/>
                <w:sz w:val="18"/>
                <w:szCs w:val="18"/>
                <w:lang w:eastAsia="pl-PL"/>
              </w:rPr>
              <w:t> </w:t>
            </w:r>
          </w:p>
        </w:tc>
        <w:tc>
          <w:tcPr>
            <w:tcW w:w="2832" w:type="dxa"/>
            <w:tcBorders>
              <w:top w:val="nil"/>
              <w:left w:val="nil"/>
              <w:bottom w:val="nil"/>
              <w:right w:val="nil"/>
            </w:tcBorders>
            <w:shd w:val="clear" w:color="000000" w:fill="4F6228"/>
            <w:noWrap/>
            <w:vAlign w:val="bottom"/>
            <w:hideMark/>
          </w:tcPr>
          <w:p w14:paraId="6D646CBC" w14:textId="77777777" w:rsidR="00BD6B42" w:rsidRPr="008A5943" w:rsidRDefault="00BD6B42" w:rsidP="00C451D1">
            <w:pPr>
              <w:spacing w:after="0" w:line="276" w:lineRule="auto"/>
              <w:rPr>
                <w:rFonts w:eastAsia="Times New Roman" w:cstheme="minorHAnsi"/>
                <w:color w:val="000000"/>
                <w:sz w:val="18"/>
                <w:szCs w:val="18"/>
                <w:lang w:eastAsia="pl-PL"/>
              </w:rPr>
            </w:pPr>
            <w:r w:rsidRPr="008A5943">
              <w:rPr>
                <w:rFonts w:eastAsia="Times New Roman" w:cstheme="minorHAnsi"/>
                <w:color w:val="000000"/>
                <w:sz w:val="18"/>
                <w:szCs w:val="18"/>
                <w:lang w:eastAsia="pl-PL"/>
              </w:rPr>
              <w:t> </w:t>
            </w:r>
          </w:p>
        </w:tc>
      </w:tr>
    </w:tbl>
    <w:tbl>
      <w:tblPr>
        <w:tblStyle w:val="Tabela-Siatka"/>
        <w:tblW w:w="9072" w:type="dxa"/>
        <w:tblInd w:w="-5" w:type="dxa"/>
        <w:tblLook w:val="04A0" w:firstRow="1" w:lastRow="0" w:firstColumn="1" w:lastColumn="0" w:noHBand="0" w:noVBand="1"/>
      </w:tblPr>
      <w:tblGrid>
        <w:gridCol w:w="3544"/>
        <w:gridCol w:w="1985"/>
        <w:gridCol w:w="1842"/>
        <w:gridCol w:w="1701"/>
      </w:tblGrid>
      <w:tr w:rsidR="008A5943" w:rsidRPr="008A5943" w14:paraId="6B225E88" w14:textId="77777777" w:rsidTr="00695958">
        <w:tc>
          <w:tcPr>
            <w:tcW w:w="3544" w:type="dxa"/>
            <w:shd w:val="clear" w:color="auto" w:fill="E7E6E6" w:themeFill="background2"/>
            <w:vAlign w:val="center"/>
          </w:tcPr>
          <w:p w14:paraId="10D4507F" w14:textId="77777777" w:rsidR="008A5943" w:rsidRPr="008A5943" w:rsidRDefault="008A5943" w:rsidP="008A5943">
            <w:pPr>
              <w:pStyle w:val="NormalnyWeb"/>
              <w:spacing w:before="280" w:after="280" w:line="276" w:lineRule="auto"/>
              <w:rPr>
                <w:rFonts w:asciiTheme="minorHAnsi" w:hAnsiTheme="minorHAnsi" w:cstheme="minorHAnsi"/>
                <w:b/>
                <w:bCs/>
                <w:sz w:val="18"/>
                <w:szCs w:val="18"/>
              </w:rPr>
            </w:pPr>
            <w:r w:rsidRPr="008A5943">
              <w:rPr>
                <w:rFonts w:asciiTheme="minorHAnsi" w:hAnsiTheme="minorHAnsi" w:cstheme="minorHAnsi"/>
                <w:b/>
                <w:bCs/>
                <w:sz w:val="18"/>
                <w:szCs w:val="18"/>
              </w:rPr>
              <w:t>Portal:</w:t>
            </w:r>
          </w:p>
        </w:tc>
        <w:tc>
          <w:tcPr>
            <w:tcW w:w="1985" w:type="dxa"/>
            <w:shd w:val="clear" w:color="auto" w:fill="E7E6E6" w:themeFill="background2"/>
            <w:vAlign w:val="center"/>
          </w:tcPr>
          <w:p w14:paraId="3C20DDAC" w14:textId="08AD6E4D" w:rsidR="008A5943" w:rsidRPr="008A5943" w:rsidRDefault="008A5943" w:rsidP="008A5943">
            <w:pPr>
              <w:pStyle w:val="NormalnyWeb"/>
              <w:spacing w:before="280" w:after="280" w:line="276" w:lineRule="auto"/>
              <w:jc w:val="center"/>
              <w:rPr>
                <w:rFonts w:asciiTheme="minorHAnsi" w:hAnsiTheme="minorHAnsi" w:cstheme="minorHAnsi"/>
                <w:b/>
                <w:bCs/>
                <w:sz w:val="18"/>
                <w:szCs w:val="18"/>
              </w:rPr>
            </w:pPr>
            <w:r w:rsidRPr="008A5943">
              <w:rPr>
                <w:rFonts w:asciiTheme="minorHAnsi" w:hAnsiTheme="minorHAnsi" w:cstheme="minorHAnsi"/>
                <w:b/>
                <w:bCs/>
                <w:sz w:val="18"/>
                <w:szCs w:val="18"/>
              </w:rPr>
              <w:t>2021 rok</w:t>
            </w:r>
          </w:p>
        </w:tc>
        <w:tc>
          <w:tcPr>
            <w:tcW w:w="1842" w:type="dxa"/>
            <w:shd w:val="clear" w:color="auto" w:fill="E7E6E6" w:themeFill="background2"/>
          </w:tcPr>
          <w:p w14:paraId="53E4D88A" w14:textId="762DED89" w:rsidR="008A5943" w:rsidRPr="008A5943" w:rsidRDefault="008A5943" w:rsidP="008A5943">
            <w:pPr>
              <w:pStyle w:val="NormalnyWeb"/>
              <w:spacing w:before="280" w:after="280" w:line="276" w:lineRule="auto"/>
              <w:jc w:val="center"/>
              <w:rPr>
                <w:rFonts w:asciiTheme="minorHAnsi" w:hAnsiTheme="minorHAnsi" w:cstheme="minorHAnsi"/>
                <w:b/>
                <w:bCs/>
                <w:sz w:val="18"/>
                <w:szCs w:val="18"/>
              </w:rPr>
            </w:pPr>
            <w:r w:rsidRPr="008A5943">
              <w:rPr>
                <w:rFonts w:asciiTheme="minorHAnsi" w:hAnsiTheme="minorHAnsi" w:cstheme="minorHAnsi"/>
                <w:b/>
                <w:bCs/>
                <w:sz w:val="18"/>
                <w:szCs w:val="18"/>
              </w:rPr>
              <w:t>2022 rok</w:t>
            </w:r>
          </w:p>
        </w:tc>
        <w:tc>
          <w:tcPr>
            <w:tcW w:w="1701" w:type="dxa"/>
            <w:shd w:val="clear" w:color="auto" w:fill="E7E6E6" w:themeFill="background2"/>
          </w:tcPr>
          <w:p w14:paraId="0D5403CC" w14:textId="7BD3E02A" w:rsidR="008A5943" w:rsidRPr="008A5943" w:rsidRDefault="008A5943" w:rsidP="008A5943">
            <w:pPr>
              <w:pStyle w:val="NormalnyWeb"/>
              <w:spacing w:before="280" w:after="280" w:line="276" w:lineRule="auto"/>
              <w:jc w:val="center"/>
              <w:rPr>
                <w:rFonts w:asciiTheme="minorHAnsi" w:hAnsiTheme="minorHAnsi" w:cstheme="minorHAnsi"/>
                <w:b/>
                <w:bCs/>
                <w:sz w:val="18"/>
                <w:szCs w:val="18"/>
              </w:rPr>
            </w:pPr>
            <w:r w:rsidRPr="008A5943">
              <w:rPr>
                <w:rFonts w:asciiTheme="minorHAnsi" w:hAnsiTheme="minorHAnsi" w:cstheme="minorHAnsi"/>
                <w:b/>
                <w:bCs/>
                <w:sz w:val="18"/>
                <w:szCs w:val="18"/>
              </w:rPr>
              <w:t>2023 rok</w:t>
            </w:r>
          </w:p>
        </w:tc>
      </w:tr>
      <w:tr w:rsidR="008A5943" w:rsidRPr="008A5943" w14:paraId="26809F84" w14:textId="77777777" w:rsidTr="00695958">
        <w:tc>
          <w:tcPr>
            <w:tcW w:w="3544" w:type="dxa"/>
            <w:vAlign w:val="center"/>
          </w:tcPr>
          <w:p w14:paraId="209174CE" w14:textId="77777777" w:rsidR="008A5943" w:rsidRPr="008A5943" w:rsidRDefault="008A5943" w:rsidP="008A5943">
            <w:pPr>
              <w:pStyle w:val="NormalnyWeb"/>
              <w:spacing w:before="280" w:after="280" w:line="276" w:lineRule="auto"/>
              <w:rPr>
                <w:rFonts w:asciiTheme="minorHAnsi" w:hAnsiTheme="minorHAnsi" w:cstheme="minorHAnsi"/>
                <w:b/>
                <w:bCs/>
                <w:sz w:val="18"/>
                <w:szCs w:val="18"/>
              </w:rPr>
            </w:pPr>
            <w:r w:rsidRPr="008A5943">
              <w:rPr>
                <w:rFonts w:asciiTheme="minorHAnsi" w:hAnsiTheme="minorHAnsi" w:cstheme="minorHAnsi"/>
                <w:b/>
                <w:bCs/>
                <w:sz w:val="18"/>
                <w:szCs w:val="18"/>
              </w:rPr>
              <w:t>wms.um.gorzow.pl</w:t>
            </w:r>
          </w:p>
        </w:tc>
        <w:tc>
          <w:tcPr>
            <w:tcW w:w="1985" w:type="dxa"/>
            <w:vAlign w:val="center"/>
          </w:tcPr>
          <w:p w14:paraId="073ABDCF" w14:textId="7475591F" w:rsidR="008A5943" w:rsidRPr="008A5943" w:rsidRDefault="008A5943" w:rsidP="008A5943">
            <w:pPr>
              <w:pStyle w:val="NormalnyWeb"/>
              <w:spacing w:before="280" w:after="280" w:line="276" w:lineRule="auto"/>
              <w:jc w:val="center"/>
              <w:rPr>
                <w:rFonts w:asciiTheme="minorHAnsi" w:hAnsiTheme="minorHAnsi" w:cstheme="minorHAnsi"/>
                <w:sz w:val="18"/>
                <w:szCs w:val="18"/>
              </w:rPr>
            </w:pPr>
            <w:r w:rsidRPr="008A5943">
              <w:rPr>
                <w:rFonts w:asciiTheme="minorHAnsi" w:hAnsiTheme="minorHAnsi" w:cstheme="minorHAnsi"/>
                <w:color w:val="000000" w:themeColor="text1"/>
                <w:sz w:val="18"/>
                <w:szCs w:val="18"/>
              </w:rPr>
              <w:t>102 469</w:t>
            </w:r>
          </w:p>
        </w:tc>
        <w:tc>
          <w:tcPr>
            <w:tcW w:w="1842" w:type="dxa"/>
          </w:tcPr>
          <w:p w14:paraId="73905FCD" w14:textId="068A73AD" w:rsidR="008A5943" w:rsidRPr="008A5943" w:rsidRDefault="008A5943" w:rsidP="008A5943">
            <w:pPr>
              <w:pStyle w:val="NormalnyWeb"/>
              <w:spacing w:before="280" w:after="280" w:line="276" w:lineRule="auto"/>
              <w:jc w:val="center"/>
              <w:rPr>
                <w:rFonts w:asciiTheme="minorHAnsi" w:hAnsiTheme="minorHAnsi" w:cstheme="minorHAnsi"/>
                <w:color w:val="000000" w:themeColor="text1"/>
                <w:sz w:val="18"/>
                <w:szCs w:val="18"/>
              </w:rPr>
            </w:pPr>
            <w:r w:rsidRPr="008A5943">
              <w:rPr>
                <w:rFonts w:asciiTheme="minorHAnsi" w:hAnsiTheme="minorHAnsi" w:cstheme="minorHAnsi"/>
                <w:color w:val="000000" w:themeColor="text1"/>
                <w:sz w:val="18"/>
                <w:szCs w:val="18"/>
              </w:rPr>
              <w:t>80 814</w:t>
            </w:r>
          </w:p>
        </w:tc>
        <w:tc>
          <w:tcPr>
            <w:tcW w:w="1701" w:type="dxa"/>
          </w:tcPr>
          <w:p w14:paraId="04B81EC2" w14:textId="10436BA2" w:rsidR="008A5943" w:rsidRPr="008A5943" w:rsidRDefault="008A5943" w:rsidP="008A5943">
            <w:pPr>
              <w:pStyle w:val="NormalnyWeb"/>
              <w:spacing w:before="280" w:after="280" w:line="276" w:lineRule="auto"/>
              <w:jc w:val="center"/>
              <w:rPr>
                <w:rFonts w:asciiTheme="minorHAnsi" w:hAnsiTheme="minorHAnsi" w:cstheme="minorHAnsi"/>
                <w:color w:val="000000" w:themeColor="text1"/>
                <w:sz w:val="18"/>
                <w:szCs w:val="18"/>
              </w:rPr>
            </w:pPr>
            <w:r w:rsidRPr="008A5943">
              <w:rPr>
                <w:rFonts w:asciiTheme="minorHAnsi" w:hAnsiTheme="minorHAnsi" w:cstheme="minorHAnsi"/>
                <w:color w:val="000000" w:themeColor="text1"/>
                <w:sz w:val="18"/>
                <w:szCs w:val="18"/>
              </w:rPr>
              <w:t>73 792</w:t>
            </w:r>
          </w:p>
        </w:tc>
      </w:tr>
      <w:tr w:rsidR="008A5943" w:rsidRPr="008A5943" w14:paraId="624AF36D" w14:textId="77777777" w:rsidTr="00695958">
        <w:tc>
          <w:tcPr>
            <w:tcW w:w="3544" w:type="dxa"/>
            <w:vAlign w:val="center"/>
          </w:tcPr>
          <w:p w14:paraId="2F7456C8" w14:textId="77777777" w:rsidR="008A5943" w:rsidRPr="008A5943" w:rsidRDefault="008A5943" w:rsidP="008A5943">
            <w:pPr>
              <w:pStyle w:val="NormalnyWeb"/>
              <w:spacing w:before="280" w:after="280" w:line="276" w:lineRule="auto"/>
              <w:rPr>
                <w:rFonts w:asciiTheme="minorHAnsi" w:hAnsiTheme="minorHAnsi" w:cstheme="minorHAnsi"/>
                <w:b/>
                <w:bCs/>
                <w:sz w:val="18"/>
                <w:szCs w:val="18"/>
              </w:rPr>
            </w:pPr>
            <w:r w:rsidRPr="008A5943">
              <w:rPr>
                <w:rFonts w:asciiTheme="minorHAnsi" w:hAnsiTheme="minorHAnsi" w:cstheme="minorHAnsi"/>
                <w:b/>
                <w:bCs/>
                <w:sz w:val="18"/>
                <w:szCs w:val="18"/>
              </w:rPr>
              <w:t>geoportal.um.gorzow.pl</w:t>
            </w:r>
          </w:p>
        </w:tc>
        <w:tc>
          <w:tcPr>
            <w:tcW w:w="1985" w:type="dxa"/>
            <w:vAlign w:val="center"/>
          </w:tcPr>
          <w:p w14:paraId="1D32099B" w14:textId="5BC73DF3" w:rsidR="008A5943" w:rsidRPr="008A5943" w:rsidRDefault="008A5943" w:rsidP="008A5943">
            <w:pPr>
              <w:pStyle w:val="NormalnyWeb"/>
              <w:spacing w:before="280" w:after="280" w:line="276" w:lineRule="auto"/>
              <w:jc w:val="center"/>
              <w:rPr>
                <w:rFonts w:asciiTheme="minorHAnsi" w:hAnsiTheme="minorHAnsi" w:cstheme="minorHAnsi"/>
                <w:sz w:val="18"/>
                <w:szCs w:val="18"/>
              </w:rPr>
            </w:pPr>
            <w:r w:rsidRPr="008A5943">
              <w:rPr>
                <w:rFonts w:asciiTheme="minorHAnsi" w:hAnsiTheme="minorHAnsi" w:cstheme="minorHAnsi"/>
                <w:color w:val="000000" w:themeColor="text1"/>
                <w:sz w:val="18"/>
                <w:szCs w:val="18"/>
              </w:rPr>
              <w:t>8 934 (sesji)*</w:t>
            </w:r>
          </w:p>
        </w:tc>
        <w:tc>
          <w:tcPr>
            <w:tcW w:w="1842" w:type="dxa"/>
          </w:tcPr>
          <w:p w14:paraId="23A735B5" w14:textId="7A2D1F89" w:rsidR="008A5943" w:rsidRPr="008A5943" w:rsidRDefault="008A5943" w:rsidP="008A5943">
            <w:pPr>
              <w:pStyle w:val="NormalnyWeb"/>
              <w:spacing w:before="280" w:after="280" w:line="276" w:lineRule="auto"/>
              <w:jc w:val="center"/>
              <w:rPr>
                <w:rFonts w:asciiTheme="minorHAnsi" w:hAnsiTheme="minorHAnsi" w:cstheme="minorHAnsi"/>
                <w:color w:val="000000" w:themeColor="text1"/>
                <w:sz w:val="18"/>
                <w:szCs w:val="18"/>
              </w:rPr>
            </w:pPr>
            <w:r w:rsidRPr="008A5943">
              <w:rPr>
                <w:rFonts w:asciiTheme="minorHAnsi" w:hAnsiTheme="minorHAnsi" w:cstheme="minorHAnsi"/>
                <w:color w:val="000000" w:themeColor="text1"/>
                <w:sz w:val="18"/>
                <w:szCs w:val="18"/>
              </w:rPr>
              <w:t>8 340 (sesji)*</w:t>
            </w:r>
          </w:p>
        </w:tc>
        <w:tc>
          <w:tcPr>
            <w:tcW w:w="1701" w:type="dxa"/>
          </w:tcPr>
          <w:p w14:paraId="60C435A5" w14:textId="5981A80C" w:rsidR="008A5943" w:rsidRPr="008A5943" w:rsidRDefault="008A5943" w:rsidP="008A5943">
            <w:pPr>
              <w:pStyle w:val="NormalnyWeb"/>
              <w:spacing w:before="280" w:after="280" w:line="276" w:lineRule="auto"/>
              <w:jc w:val="center"/>
              <w:rPr>
                <w:rFonts w:asciiTheme="minorHAnsi" w:hAnsiTheme="minorHAnsi" w:cstheme="minorHAnsi"/>
                <w:color w:val="000000" w:themeColor="text1"/>
                <w:sz w:val="18"/>
                <w:szCs w:val="18"/>
              </w:rPr>
            </w:pPr>
            <w:r w:rsidRPr="008A5943">
              <w:rPr>
                <w:rFonts w:asciiTheme="minorHAnsi" w:hAnsiTheme="minorHAnsi" w:cstheme="minorHAnsi"/>
                <w:color w:val="000000" w:themeColor="text1"/>
                <w:sz w:val="18"/>
                <w:szCs w:val="18"/>
              </w:rPr>
              <w:t>20 544</w:t>
            </w:r>
          </w:p>
        </w:tc>
      </w:tr>
      <w:tr w:rsidR="008A5943" w:rsidRPr="008A5943" w14:paraId="40C38AAD" w14:textId="77777777" w:rsidTr="00695958">
        <w:tc>
          <w:tcPr>
            <w:tcW w:w="3544" w:type="dxa"/>
            <w:vAlign w:val="center"/>
          </w:tcPr>
          <w:p w14:paraId="7069796E" w14:textId="5583A6CC" w:rsidR="008A5943" w:rsidRPr="008A5943" w:rsidRDefault="008A5943" w:rsidP="008A5943">
            <w:pPr>
              <w:pStyle w:val="NormalnyWeb"/>
              <w:spacing w:before="280" w:after="280" w:line="276" w:lineRule="auto"/>
              <w:rPr>
                <w:rFonts w:asciiTheme="minorHAnsi" w:hAnsiTheme="minorHAnsi" w:cstheme="minorHAnsi"/>
                <w:b/>
                <w:bCs/>
                <w:sz w:val="18"/>
                <w:szCs w:val="18"/>
              </w:rPr>
            </w:pPr>
            <w:r w:rsidRPr="008A5943">
              <w:rPr>
                <w:rFonts w:asciiTheme="minorHAnsi" w:hAnsiTheme="minorHAnsi" w:cstheme="minorHAnsi"/>
                <w:b/>
                <w:bCs/>
                <w:sz w:val="18"/>
                <w:szCs w:val="18"/>
              </w:rPr>
              <w:t>ukosne.um.gorzow.pl</w:t>
            </w:r>
          </w:p>
        </w:tc>
        <w:tc>
          <w:tcPr>
            <w:tcW w:w="1985" w:type="dxa"/>
            <w:vAlign w:val="center"/>
          </w:tcPr>
          <w:p w14:paraId="19647330" w14:textId="1C096DD9" w:rsidR="008A5943" w:rsidRPr="008A5943" w:rsidRDefault="008A5943" w:rsidP="008A5943">
            <w:pPr>
              <w:pStyle w:val="NormalnyWeb"/>
              <w:spacing w:before="280" w:after="280" w:line="276" w:lineRule="auto"/>
              <w:jc w:val="center"/>
              <w:rPr>
                <w:rFonts w:asciiTheme="minorHAnsi" w:hAnsiTheme="minorHAnsi" w:cstheme="minorHAnsi"/>
                <w:sz w:val="18"/>
                <w:szCs w:val="18"/>
              </w:rPr>
            </w:pPr>
            <w:r w:rsidRPr="008A5943">
              <w:rPr>
                <w:rFonts w:asciiTheme="minorHAnsi" w:hAnsiTheme="minorHAnsi" w:cstheme="minorHAnsi"/>
                <w:color w:val="000000" w:themeColor="text1"/>
                <w:sz w:val="18"/>
                <w:szCs w:val="18"/>
              </w:rPr>
              <w:t>8 692</w:t>
            </w:r>
          </w:p>
        </w:tc>
        <w:tc>
          <w:tcPr>
            <w:tcW w:w="1842" w:type="dxa"/>
          </w:tcPr>
          <w:p w14:paraId="3DA3C697" w14:textId="7F113A36" w:rsidR="008A5943" w:rsidRPr="008A5943" w:rsidRDefault="008A5943" w:rsidP="008A5943">
            <w:pPr>
              <w:pStyle w:val="NormalnyWeb"/>
              <w:spacing w:before="280" w:after="280" w:line="276" w:lineRule="auto"/>
              <w:jc w:val="center"/>
              <w:rPr>
                <w:rFonts w:asciiTheme="minorHAnsi" w:hAnsiTheme="minorHAnsi" w:cstheme="minorHAnsi"/>
                <w:color w:val="000000" w:themeColor="text1"/>
                <w:sz w:val="18"/>
                <w:szCs w:val="18"/>
              </w:rPr>
            </w:pPr>
            <w:r w:rsidRPr="008A5943">
              <w:rPr>
                <w:rFonts w:asciiTheme="minorHAnsi" w:hAnsiTheme="minorHAnsi" w:cstheme="minorHAnsi"/>
                <w:color w:val="000000" w:themeColor="text1"/>
                <w:sz w:val="18"/>
                <w:szCs w:val="18"/>
              </w:rPr>
              <w:t>4 867</w:t>
            </w:r>
          </w:p>
        </w:tc>
        <w:tc>
          <w:tcPr>
            <w:tcW w:w="1701" w:type="dxa"/>
          </w:tcPr>
          <w:p w14:paraId="4F0653A4" w14:textId="5250D4CC" w:rsidR="008A5943" w:rsidRPr="008A5943" w:rsidRDefault="008A5943" w:rsidP="008A5943">
            <w:pPr>
              <w:pStyle w:val="NormalnyWeb"/>
              <w:spacing w:before="280" w:after="280" w:line="276" w:lineRule="auto"/>
              <w:jc w:val="center"/>
              <w:rPr>
                <w:rFonts w:asciiTheme="minorHAnsi" w:hAnsiTheme="minorHAnsi" w:cstheme="minorHAnsi"/>
                <w:color w:val="000000" w:themeColor="text1"/>
                <w:sz w:val="18"/>
                <w:szCs w:val="18"/>
              </w:rPr>
            </w:pPr>
            <w:r w:rsidRPr="008A5943">
              <w:rPr>
                <w:rFonts w:asciiTheme="minorHAnsi" w:hAnsiTheme="minorHAnsi" w:cstheme="minorHAnsi"/>
                <w:color w:val="000000" w:themeColor="text1"/>
                <w:sz w:val="18"/>
                <w:szCs w:val="18"/>
              </w:rPr>
              <w:t>3 422</w:t>
            </w:r>
          </w:p>
        </w:tc>
      </w:tr>
      <w:tr w:rsidR="008A5943" w:rsidRPr="008A5943" w14:paraId="3B36F63A" w14:textId="77777777" w:rsidTr="00695958">
        <w:tc>
          <w:tcPr>
            <w:tcW w:w="3544" w:type="dxa"/>
            <w:shd w:val="clear" w:color="auto" w:fill="E7E6E6" w:themeFill="background2"/>
            <w:vAlign w:val="center"/>
          </w:tcPr>
          <w:p w14:paraId="28ABEF5B" w14:textId="68EA0B62" w:rsidR="008A5943" w:rsidRPr="008A5943" w:rsidRDefault="008A5943" w:rsidP="008A5943">
            <w:pPr>
              <w:pStyle w:val="NormalnyWeb"/>
              <w:spacing w:before="280" w:after="280" w:line="276" w:lineRule="auto"/>
              <w:rPr>
                <w:rFonts w:asciiTheme="minorHAnsi" w:hAnsiTheme="minorHAnsi" w:cstheme="minorHAnsi"/>
                <w:b/>
                <w:bCs/>
                <w:sz w:val="18"/>
                <w:szCs w:val="18"/>
              </w:rPr>
            </w:pPr>
            <w:r w:rsidRPr="008A5943">
              <w:rPr>
                <w:rFonts w:asciiTheme="minorHAnsi" w:hAnsiTheme="minorHAnsi" w:cstheme="minorHAnsi"/>
                <w:b/>
                <w:bCs/>
                <w:sz w:val="18"/>
                <w:szCs w:val="18"/>
              </w:rPr>
              <w:t>razem:</w:t>
            </w:r>
          </w:p>
        </w:tc>
        <w:tc>
          <w:tcPr>
            <w:tcW w:w="1985" w:type="dxa"/>
            <w:shd w:val="clear" w:color="auto" w:fill="E7E6E6" w:themeFill="background2"/>
            <w:vAlign w:val="center"/>
          </w:tcPr>
          <w:p w14:paraId="670A4E19" w14:textId="196C2E55" w:rsidR="008A5943" w:rsidRPr="008A5943" w:rsidRDefault="008A5943" w:rsidP="008A5943">
            <w:pPr>
              <w:pStyle w:val="NormalnyWeb"/>
              <w:spacing w:before="280" w:after="280" w:line="276" w:lineRule="auto"/>
              <w:jc w:val="center"/>
              <w:rPr>
                <w:rFonts w:asciiTheme="minorHAnsi" w:hAnsiTheme="minorHAnsi" w:cstheme="minorHAnsi"/>
                <w:sz w:val="18"/>
                <w:szCs w:val="18"/>
              </w:rPr>
            </w:pPr>
            <w:r w:rsidRPr="008A5943">
              <w:rPr>
                <w:rFonts w:asciiTheme="minorHAnsi" w:hAnsiTheme="minorHAnsi" w:cstheme="minorHAnsi"/>
                <w:b/>
                <w:bCs/>
                <w:color w:val="000000" w:themeColor="text1"/>
                <w:sz w:val="18"/>
                <w:szCs w:val="18"/>
              </w:rPr>
              <w:t>120 095</w:t>
            </w:r>
          </w:p>
        </w:tc>
        <w:tc>
          <w:tcPr>
            <w:tcW w:w="1842" w:type="dxa"/>
            <w:shd w:val="clear" w:color="auto" w:fill="E7E6E6" w:themeFill="background2"/>
          </w:tcPr>
          <w:p w14:paraId="1162FF55" w14:textId="5874A87D" w:rsidR="008A5943" w:rsidRPr="008A5943" w:rsidRDefault="008A5943" w:rsidP="008A5943">
            <w:pPr>
              <w:pStyle w:val="NormalnyWeb"/>
              <w:spacing w:before="280" w:after="280" w:line="276" w:lineRule="auto"/>
              <w:jc w:val="center"/>
              <w:rPr>
                <w:rFonts w:asciiTheme="minorHAnsi" w:hAnsiTheme="minorHAnsi" w:cstheme="minorHAnsi"/>
                <w:color w:val="000000" w:themeColor="text1"/>
                <w:sz w:val="18"/>
                <w:szCs w:val="18"/>
              </w:rPr>
            </w:pPr>
            <w:r w:rsidRPr="008A5943">
              <w:rPr>
                <w:rFonts w:asciiTheme="minorHAnsi" w:hAnsiTheme="minorHAnsi" w:cstheme="minorHAnsi"/>
                <w:b/>
                <w:bCs/>
                <w:color w:val="000000" w:themeColor="text1"/>
                <w:sz w:val="18"/>
                <w:szCs w:val="18"/>
              </w:rPr>
              <w:t>94 021</w:t>
            </w:r>
          </w:p>
        </w:tc>
        <w:tc>
          <w:tcPr>
            <w:tcW w:w="1701" w:type="dxa"/>
            <w:shd w:val="clear" w:color="auto" w:fill="E7E6E6" w:themeFill="background2"/>
          </w:tcPr>
          <w:p w14:paraId="1DEA2916" w14:textId="21836CC9" w:rsidR="008A5943" w:rsidRPr="008A5943" w:rsidRDefault="008A5943" w:rsidP="008A5943">
            <w:pPr>
              <w:pStyle w:val="NormalnyWeb"/>
              <w:spacing w:before="280" w:after="280" w:line="276" w:lineRule="auto"/>
              <w:jc w:val="center"/>
              <w:rPr>
                <w:rFonts w:asciiTheme="minorHAnsi" w:hAnsiTheme="minorHAnsi" w:cstheme="minorHAnsi"/>
                <w:color w:val="000000" w:themeColor="text1"/>
                <w:sz w:val="18"/>
                <w:szCs w:val="18"/>
              </w:rPr>
            </w:pPr>
            <w:r w:rsidRPr="008A5943">
              <w:rPr>
                <w:rFonts w:asciiTheme="minorHAnsi" w:hAnsiTheme="minorHAnsi" w:cstheme="minorHAnsi"/>
                <w:b/>
                <w:bCs/>
                <w:color w:val="000000" w:themeColor="text1"/>
                <w:sz w:val="18"/>
                <w:szCs w:val="18"/>
              </w:rPr>
              <w:t>97 758</w:t>
            </w:r>
          </w:p>
        </w:tc>
      </w:tr>
    </w:tbl>
    <w:p w14:paraId="32497E4E" w14:textId="74924360" w:rsidR="0061329A" w:rsidRPr="008A5943" w:rsidRDefault="0061329A" w:rsidP="00C451D1">
      <w:pPr>
        <w:pStyle w:val="Legenda"/>
        <w:keepNext/>
        <w:spacing w:line="276" w:lineRule="auto"/>
        <w:rPr>
          <w:rFonts w:eastAsia="Times New Roman" w:cstheme="minorHAnsi"/>
          <w:color w:val="auto"/>
          <w:lang w:eastAsia="pl-PL"/>
        </w:rPr>
      </w:pPr>
      <w:r w:rsidRPr="008A5943">
        <w:rPr>
          <w:rFonts w:eastAsia="Times New Roman" w:cstheme="minorHAnsi"/>
          <w:color w:val="auto"/>
          <w:lang w:eastAsia="pl-PL"/>
        </w:rPr>
        <w:lastRenderedPageBreak/>
        <w:t>*Z uwagi na zmianę metodologii w oprogramowaniu do analizy danych od 2023 roku udostępniane będą dane o sesjach a nie odsłonach. Gdzie sesja, to okres w którym użytkownik aktywnie korzysta z witryny, aplikacji (wyświetlanie ekranu, zdarzenia); jedna sesja może zawierać w sobie zarówno jedną odsłonę jak i bardzo wiele odsłon.</w:t>
      </w:r>
    </w:p>
    <w:p w14:paraId="79F55E26" w14:textId="1057F711" w:rsidR="00937AD1" w:rsidRPr="008A5943" w:rsidRDefault="00214134" w:rsidP="0022142C">
      <w:pPr>
        <w:pStyle w:val="Legenda"/>
        <w:keepNext/>
        <w:spacing w:after="0" w:line="276" w:lineRule="auto"/>
        <w:rPr>
          <w:rFonts w:cstheme="minorHAnsi"/>
          <w:i w:val="0"/>
          <w:iCs w:val="0"/>
          <w:sz w:val="22"/>
          <w:szCs w:val="22"/>
        </w:rPr>
      </w:pPr>
      <w:r>
        <w:rPr>
          <w:rFonts w:cstheme="minorHAnsi"/>
          <w:i w:val="0"/>
          <w:iCs w:val="0"/>
          <w:sz w:val="22"/>
          <w:szCs w:val="22"/>
        </w:rPr>
        <w:t>90</w:t>
      </w:r>
      <w:r w:rsidR="00937AD1" w:rsidRPr="008A5943">
        <w:rPr>
          <w:rFonts w:cstheme="minorHAnsi"/>
          <w:i w:val="0"/>
          <w:iCs w:val="0"/>
          <w:sz w:val="22"/>
          <w:szCs w:val="22"/>
        </w:rPr>
        <w:t xml:space="preserve">. </w:t>
      </w:r>
      <w:r w:rsidR="00E84896" w:rsidRPr="008A5943">
        <w:rPr>
          <w:rFonts w:cstheme="minorHAnsi"/>
          <w:i w:val="0"/>
          <w:iCs w:val="0"/>
          <w:sz w:val="22"/>
          <w:szCs w:val="22"/>
        </w:rPr>
        <w:t>Liczba</w:t>
      </w:r>
      <w:r w:rsidR="00937AD1" w:rsidRPr="008A5943">
        <w:rPr>
          <w:rFonts w:cstheme="minorHAnsi"/>
          <w:i w:val="0"/>
          <w:iCs w:val="0"/>
          <w:sz w:val="22"/>
          <w:szCs w:val="22"/>
        </w:rPr>
        <w:t xml:space="preserve"> korzystających z systemu</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BD6B42" w:rsidRPr="008A5943" w14:paraId="09124CE0" w14:textId="77777777" w:rsidTr="00BD6B42">
        <w:trPr>
          <w:trHeight w:val="276"/>
        </w:trPr>
        <w:tc>
          <w:tcPr>
            <w:tcW w:w="1060" w:type="dxa"/>
            <w:tcBorders>
              <w:top w:val="nil"/>
              <w:left w:val="nil"/>
              <w:bottom w:val="nil"/>
              <w:right w:val="nil"/>
            </w:tcBorders>
            <w:shd w:val="clear" w:color="000000" w:fill="4F6228"/>
            <w:noWrap/>
            <w:vAlign w:val="bottom"/>
            <w:hideMark/>
          </w:tcPr>
          <w:p w14:paraId="0791BCC2" w14:textId="77777777" w:rsidR="00BD6B42" w:rsidRPr="003E08BE" w:rsidRDefault="00BD6B42"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4F6228"/>
            <w:noWrap/>
            <w:vAlign w:val="bottom"/>
            <w:hideMark/>
          </w:tcPr>
          <w:p w14:paraId="7D03086F" w14:textId="77777777" w:rsidR="00BD6B42" w:rsidRPr="003E08BE" w:rsidRDefault="00BD6B42"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4F6228"/>
            <w:noWrap/>
            <w:vAlign w:val="bottom"/>
            <w:hideMark/>
          </w:tcPr>
          <w:p w14:paraId="78677FBC" w14:textId="77777777" w:rsidR="00BD6B42" w:rsidRPr="003E08BE" w:rsidRDefault="00BD6B42"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4F6228"/>
            <w:noWrap/>
            <w:vAlign w:val="bottom"/>
            <w:hideMark/>
          </w:tcPr>
          <w:p w14:paraId="359C416A" w14:textId="77777777" w:rsidR="00BD6B42" w:rsidRPr="003E08BE" w:rsidRDefault="00BD6B42"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4F6228"/>
            <w:noWrap/>
            <w:vAlign w:val="bottom"/>
            <w:hideMark/>
          </w:tcPr>
          <w:p w14:paraId="46864B8F" w14:textId="77777777" w:rsidR="00BD6B42" w:rsidRPr="003E08BE" w:rsidRDefault="00BD6B42"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832" w:type="dxa"/>
            <w:tcBorders>
              <w:top w:val="nil"/>
              <w:left w:val="nil"/>
              <w:bottom w:val="nil"/>
              <w:right w:val="nil"/>
            </w:tcBorders>
            <w:shd w:val="clear" w:color="000000" w:fill="4F6228"/>
            <w:noWrap/>
            <w:vAlign w:val="bottom"/>
            <w:hideMark/>
          </w:tcPr>
          <w:p w14:paraId="290D94CD" w14:textId="77777777" w:rsidR="00BD6B42" w:rsidRPr="003E08BE" w:rsidRDefault="00BD6B42"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bl>
    <w:tbl>
      <w:tblPr>
        <w:tblStyle w:val="Tabela-Siatka"/>
        <w:tblW w:w="0" w:type="auto"/>
        <w:tblInd w:w="-5" w:type="dxa"/>
        <w:tblLook w:val="04A0" w:firstRow="1" w:lastRow="0" w:firstColumn="1" w:lastColumn="0" w:noHBand="0" w:noVBand="1"/>
      </w:tblPr>
      <w:tblGrid>
        <w:gridCol w:w="3601"/>
        <w:gridCol w:w="1825"/>
        <w:gridCol w:w="1987"/>
        <w:gridCol w:w="1654"/>
      </w:tblGrid>
      <w:tr w:rsidR="0061329A" w:rsidRPr="008A5943" w14:paraId="023632AE" w14:textId="77777777" w:rsidTr="0061329A">
        <w:tc>
          <w:tcPr>
            <w:tcW w:w="3601" w:type="dxa"/>
            <w:shd w:val="clear" w:color="auto" w:fill="E7E6E6" w:themeFill="background2"/>
            <w:vAlign w:val="center"/>
          </w:tcPr>
          <w:p w14:paraId="45376FF1" w14:textId="77777777" w:rsidR="0061329A" w:rsidRPr="008A5943" w:rsidRDefault="0061329A" w:rsidP="008A5943">
            <w:pPr>
              <w:pStyle w:val="NormalnyWeb"/>
              <w:spacing w:before="0" w:beforeAutospacing="0" w:after="0" w:afterAutospacing="0"/>
              <w:rPr>
                <w:rFonts w:asciiTheme="minorHAnsi" w:hAnsiTheme="minorHAnsi" w:cstheme="minorHAnsi"/>
                <w:b/>
                <w:bCs/>
                <w:sz w:val="18"/>
                <w:szCs w:val="18"/>
              </w:rPr>
            </w:pPr>
            <w:r w:rsidRPr="008A5943">
              <w:rPr>
                <w:rFonts w:asciiTheme="minorHAnsi" w:hAnsiTheme="minorHAnsi" w:cstheme="minorHAnsi"/>
                <w:b/>
                <w:bCs/>
                <w:sz w:val="18"/>
                <w:szCs w:val="18"/>
              </w:rPr>
              <w:t>Portal:</w:t>
            </w:r>
          </w:p>
        </w:tc>
        <w:tc>
          <w:tcPr>
            <w:tcW w:w="1825" w:type="dxa"/>
            <w:shd w:val="clear" w:color="auto" w:fill="E7E6E6" w:themeFill="background2"/>
          </w:tcPr>
          <w:p w14:paraId="7ACE4E82" w14:textId="2EE46875" w:rsidR="0061329A" w:rsidRPr="008A5943" w:rsidRDefault="0061329A" w:rsidP="008A5943">
            <w:pPr>
              <w:pStyle w:val="NormalnyWeb"/>
              <w:spacing w:before="0" w:beforeAutospacing="0" w:after="0" w:afterAutospacing="0"/>
              <w:jc w:val="center"/>
              <w:rPr>
                <w:rFonts w:asciiTheme="minorHAnsi" w:hAnsiTheme="minorHAnsi" w:cstheme="minorHAnsi"/>
                <w:b/>
                <w:bCs/>
                <w:sz w:val="18"/>
                <w:szCs w:val="18"/>
              </w:rPr>
            </w:pPr>
            <w:r w:rsidRPr="008A5943">
              <w:rPr>
                <w:rFonts w:asciiTheme="minorHAnsi" w:hAnsiTheme="minorHAnsi" w:cstheme="minorHAnsi"/>
                <w:sz w:val="18"/>
                <w:szCs w:val="18"/>
              </w:rPr>
              <w:t>2021</w:t>
            </w:r>
          </w:p>
        </w:tc>
        <w:tc>
          <w:tcPr>
            <w:tcW w:w="1987" w:type="dxa"/>
            <w:shd w:val="clear" w:color="auto" w:fill="E7E6E6" w:themeFill="background2"/>
          </w:tcPr>
          <w:p w14:paraId="57A6D686" w14:textId="7DEAB062" w:rsidR="0061329A" w:rsidRPr="008A5943" w:rsidRDefault="0061329A" w:rsidP="008A5943">
            <w:pPr>
              <w:pStyle w:val="NormalnyWeb"/>
              <w:spacing w:before="0" w:beforeAutospacing="0" w:after="0" w:afterAutospacing="0"/>
              <w:jc w:val="center"/>
              <w:rPr>
                <w:rFonts w:asciiTheme="minorHAnsi" w:hAnsiTheme="minorHAnsi" w:cstheme="minorHAnsi"/>
                <w:b/>
                <w:bCs/>
                <w:sz w:val="18"/>
                <w:szCs w:val="18"/>
              </w:rPr>
            </w:pPr>
            <w:r w:rsidRPr="008A5943">
              <w:rPr>
                <w:rFonts w:asciiTheme="minorHAnsi" w:hAnsiTheme="minorHAnsi" w:cstheme="minorHAnsi"/>
                <w:sz w:val="18"/>
                <w:szCs w:val="18"/>
              </w:rPr>
              <w:t>2022</w:t>
            </w:r>
          </w:p>
        </w:tc>
        <w:tc>
          <w:tcPr>
            <w:tcW w:w="1654" w:type="dxa"/>
            <w:shd w:val="clear" w:color="auto" w:fill="E7E6E6" w:themeFill="background2"/>
          </w:tcPr>
          <w:p w14:paraId="3680B1EA" w14:textId="024E693E" w:rsidR="0061329A" w:rsidRPr="008A5943" w:rsidRDefault="0061329A" w:rsidP="008A5943">
            <w:pPr>
              <w:pStyle w:val="NormalnyWeb"/>
              <w:spacing w:before="0" w:beforeAutospacing="0" w:after="0" w:afterAutospacing="0"/>
              <w:jc w:val="center"/>
              <w:rPr>
                <w:rFonts w:asciiTheme="minorHAnsi" w:hAnsiTheme="minorHAnsi" w:cstheme="minorHAnsi"/>
                <w:b/>
                <w:bCs/>
                <w:sz w:val="18"/>
                <w:szCs w:val="18"/>
              </w:rPr>
            </w:pPr>
            <w:r w:rsidRPr="008A5943">
              <w:rPr>
                <w:rFonts w:asciiTheme="minorHAnsi" w:hAnsiTheme="minorHAnsi" w:cstheme="minorHAnsi"/>
                <w:sz w:val="18"/>
                <w:szCs w:val="18"/>
              </w:rPr>
              <w:t>2023</w:t>
            </w:r>
          </w:p>
        </w:tc>
      </w:tr>
      <w:tr w:rsidR="0061329A" w:rsidRPr="008A5943" w14:paraId="723662AD" w14:textId="77777777" w:rsidTr="0061329A">
        <w:tc>
          <w:tcPr>
            <w:tcW w:w="3601" w:type="dxa"/>
            <w:vAlign w:val="center"/>
          </w:tcPr>
          <w:p w14:paraId="7442FA6D" w14:textId="77777777" w:rsidR="0061329A" w:rsidRPr="008A5943" w:rsidRDefault="0061329A" w:rsidP="008A5943">
            <w:pPr>
              <w:pStyle w:val="NormalnyWeb"/>
              <w:spacing w:before="0" w:beforeAutospacing="0" w:after="0" w:afterAutospacing="0"/>
              <w:rPr>
                <w:rFonts w:asciiTheme="minorHAnsi" w:hAnsiTheme="minorHAnsi" w:cstheme="minorHAnsi"/>
                <w:b/>
                <w:bCs/>
                <w:sz w:val="18"/>
                <w:szCs w:val="18"/>
              </w:rPr>
            </w:pPr>
            <w:r w:rsidRPr="008A5943">
              <w:rPr>
                <w:rFonts w:asciiTheme="minorHAnsi" w:hAnsiTheme="minorHAnsi" w:cstheme="minorHAnsi"/>
                <w:b/>
                <w:bCs/>
                <w:sz w:val="18"/>
                <w:szCs w:val="18"/>
              </w:rPr>
              <w:t>wms.um.gorzow.pl</w:t>
            </w:r>
          </w:p>
        </w:tc>
        <w:tc>
          <w:tcPr>
            <w:tcW w:w="1825" w:type="dxa"/>
          </w:tcPr>
          <w:p w14:paraId="488E10CD" w14:textId="3D63C4BD" w:rsidR="0061329A" w:rsidRPr="008A5943" w:rsidRDefault="0061329A" w:rsidP="008A5943">
            <w:pPr>
              <w:pStyle w:val="NormalnyWeb"/>
              <w:spacing w:before="0" w:beforeAutospacing="0" w:after="0" w:afterAutospacing="0"/>
              <w:jc w:val="center"/>
              <w:rPr>
                <w:rFonts w:asciiTheme="minorHAnsi" w:hAnsiTheme="minorHAnsi" w:cstheme="minorHAnsi"/>
                <w:sz w:val="18"/>
                <w:szCs w:val="18"/>
              </w:rPr>
            </w:pPr>
            <w:r w:rsidRPr="008A5943">
              <w:rPr>
                <w:rFonts w:asciiTheme="minorHAnsi" w:hAnsiTheme="minorHAnsi" w:cstheme="minorHAnsi"/>
                <w:sz w:val="18"/>
                <w:szCs w:val="18"/>
              </w:rPr>
              <w:t>17 221</w:t>
            </w:r>
          </w:p>
        </w:tc>
        <w:tc>
          <w:tcPr>
            <w:tcW w:w="1987" w:type="dxa"/>
          </w:tcPr>
          <w:p w14:paraId="0D2753EE" w14:textId="2C1066E6" w:rsidR="0061329A" w:rsidRPr="008A5943" w:rsidRDefault="0061329A" w:rsidP="008A5943">
            <w:pPr>
              <w:pStyle w:val="NormalnyWeb"/>
              <w:spacing w:before="0" w:beforeAutospacing="0" w:after="0" w:afterAutospacing="0"/>
              <w:jc w:val="center"/>
              <w:rPr>
                <w:rFonts w:asciiTheme="minorHAnsi" w:hAnsiTheme="minorHAnsi" w:cstheme="minorHAnsi"/>
                <w:color w:val="000000" w:themeColor="text1"/>
                <w:sz w:val="18"/>
                <w:szCs w:val="18"/>
              </w:rPr>
            </w:pPr>
            <w:r w:rsidRPr="008A5943">
              <w:rPr>
                <w:rFonts w:asciiTheme="minorHAnsi" w:hAnsiTheme="minorHAnsi" w:cstheme="minorHAnsi"/>
                <w:sz w:val="18"/>
                <w:szCs w:val="18"/>
              </w:rPr>
              <w:t>12 316</w:t>
            </w:r>
          </w:p>
        </w:tc>
        <w:tc>
          <w:tcPr>
            <w:tcW w:w="1654" w:type="dxa"/>
          </w:tcPr>
          <w:p w14:paraId="38CB8191" w14:textId="4D0DD38E" w:rsidR="0061329A" w:rsidRPr="008A5943" w:rsidRDefault="0061329A" w:rsidP="008A5943">
            <w:pPr>
              <w:pStyle w:val="NormalnyWeb"/>
              <w:spacing w:before="0" w:beforeAutospacing="0" w:after="0" w:afterAutospacing="0"/>
              <w:jc w:val="center"/>
              <w:rPr>
                <w:rFonts w:asciiTheme="minorHAnsi" w:hAnsiTheme="minorHAnsi" w:cstheme="minorHAnsi"/>
                <w:color w:val="000000" w:themeColor="text1"/>
                <w:sz w:val="18"/>
                <w:szCs w:val="18"/>
              </w:rPr>
            </w:pPr>
            <w:r w:rsidRPr="008A5943">
              <w:rPr>
                <w:rFonts w:asciiTheme="minorHAnsi" w:hAnsiTheme="minorHAnsi" w:cstheme="minorHAnsi"/>
                <w:sz w:val="18"/>
                <w:szCs w:val="18"/>
              </w:rPr>
              <w:t>14 843</w:t>
            </w:r>
          </w:p>
        </w:tc>
      </w:tr>
      <w:tr w:rsidR="0061329A" w:rsidRPr="008A5943" w14:paraId="41C03CBC" w14:textId="77777777" w:rsidTr="0061329A">
        <w:tc>
          <w:tcPr>
            <w:tcW w:w="3601" w:type="dxa"/>
            <w:vAlign w:val="center"/>
          </w:tcPr>
          <w:p w14:paraId="2B74803C" w14:textId="77777777" w:rsidR="0061329A" w:rsidRPr="008A5943" w:rsidRDefault="0061329A" w:rsidP="008A5943">
            <w:pPr>
              <w:pStyle w:val="NormalnyWeb"/>
              <w:spacing w:before="0" w:beforeAutospacing="0" w:after="0" w:afterAutospacing="0"/>
              <w:rPr>
                <w:rFonts w:asciiTheme="minorHAnsi" w:hAnsiTheme="minorHAnsi" w:cstheme="minorHAnsi"/>
                <w:b/>
                <w:bCs/>
                <w:sz w:val="18"/>
                <w:szCs w:val="18"/>
              </w:rPr>
            </w:pPr>
            <w:r w:rsidRPr="008A5943">
              <w:rPr>
                <w:rFonts w:asciiTheme="minorHAnsi" w:hAnsiTheme="minorHAnsi" w:cstheme="minorHAnsi"/>
                <w:b/>
                <w:bCs/>
                <w:sz w:val="18"/>
                <w:szCs w:val="18"/>
              </w:rPr>
              <w:t>geoportal.um.gorzow.pl</w:t>
            </w:r>
          </w:p>
        </w:tc>
        <w:tc>
          <w:tcPr>
            <w:tcW w:w="1825" w:type="dxa"/>
          </w:tcPr>
          <w:p w14:paraId="2F683B2A" w14:textId="2B60B45F" w:rsidR="0061329A" w:rsidRPr="008A5943" w:rsidRDefault="0061329A" w:rsidP="008A5943">
            <w:pPr>
              <w:pStyle w:val="NormalnyWeb"/>
              <w:spacing w:before="0" w:beforeAutospacing="0" w:after="0" w:afterAutospacing="0"/>
              <w:jc w:val="center"/>
              <w:rPr>
                <w:rFonts w:asciiTheme="minorHAnsi" w:hAnsiTheme="minorHAnsi" w:cstheme="minorHAnsi"/>
                <w:sz w:val="18"/>
                <w:szCs w:val="18"/>
              </w:rPr>
            </w:pPr>
            <w:r w:rsidRPr="008A5943">
              <w:rPr>
                <w:rFonts w:asciiTheme="minorHAnsi" w:hAnsiTheme="minorHAnsi" w:cstheme="minorHAnsi"/>
                <w:sz w:val="18"/>
                <w:szCs w:val="18"/>
              </w:rPr>
              <w:t>3 332</w:t>
            </w:r>
          </w:p>
        </w:tc>
        <w:tc>
          <w:tcPr>
            <w:tcW w:w="1987" w:type="dxa"/>
          </w:tcPr>
          <w:p w14:paraId="4CB28B08" w14:textId="36FB77E8" w:rsidR="0061329A" w:rsidRPr="008A5943" w:rsidRDefault="0061329A" w:rsidP="008A5943">
            <w:pPr>
              <w:pStyle w:val="NormalnyWeb"/>
              <w:spacing w:before="0" w:beforeAutospacing="0" w:after="0" w:afterAutospacing="0"/>
              <w:jc w:val="center"/>
              <w:rPr>
                <w:rFonts w:asciiTheme="minorHAnsi" w:hAnsiTheme="minorHAnsi" w:cstheme="minorHAnsi"/>
                <w:color w:val="000000" w:themeColor="text1"/>
                <w:sz w:val="18"/>
                <w:szCs w:val="18"/>
              </w:rPr>
            </w:pPr>
            <w:r w:rsidRPr="008A5943">
              <w:rPr>
                <w:rFonts w:asciiTheme="minorHAnsi" w:hAnsiTheme="minorHAnsi" w:cstheme="minorHAnsi"/>
                <w:sz w:val="18"/>
                <w:szCs w:val="18"/>
              </w:rPr>
              <w:t>3 174</w:t>
            </w:r>
          </w:p>
        </w:tc>
        <w:tc>
          <w:tcPr>
            <w:tcW w:w="1654" w:type="dxa"/>
          </w:tcPr>
          <w:p w14:paraId="788C8466" w14:textId="2576EA75" w:rsidR="0061329A" w:rsidRPr="008A5943" w:rsidRDefault="0061329A" w:rsidP="008A5943">
            <w:pPr>
              <w:pStyle w:val="NormalnyWeb"/>
              <w:spacing w:before="0" w:beforeAutospacing="0" w:after="0" w:afterAutospacing="0"/>
              <w:jc w:val="center"/>
              <w:rPr>
                <w:rFonts w:asciiTheme="minorHAnsi" w:hAnsiTheme="minorHAnsi" w:cstheme="minorHAnsi"/>
                <w:color w:val="000000" w:themeColor="text1"/>
                <w:sz w:val="18"/>
                <w:szCs w:val="18"/>
              </w:rPr>
            </w:pPr>
            <w:r w:rsidRPr="008A5943">
              <w:rPr>
                <w:rFonts w:asciiTheme="minorHAnsi" w:hAnsiTheme="minorHAnsi" w:cstheme="minorHAnsi"/>
                <w:sz w:val="18"/>
                <w:szCs w:val="18"/>
              </w:rPr>
              <w:t>9 586</w:t>
            </w:r>
          </w:p>
        </w:tc>
      </w:tr>
      <w:tr w:rsidR="0061329A" w:rsidRPr="008A5943" w14:paraId="53614EC3" w14:textId="77777777" w:rsidTr="0061329A">
        <w:tc>
          <w:tcPr>
            <w:tcW w:w="3601" w:type="dxa"/>
            <w:vAlign w:val="center"/>
          </w:tcPr>
          <w:p w14:paraId="06E6BF8F" w14:textId="77777777" w:rsidR="0061329A" w:rsidRPr="008A5943" w:rsidRDefault="0061329A" w:rsidP="008A5943">
            <w:pPr>
              <w:pStyle w:val="NormalnyWeb"/>
              <w:spacing w:before="0" w:beforeAutospacing="0" w:after="0" w:afterAutospacing="0"/>
              <w:rPr>
                <w:rFonts w:asciiTheme="minorHAnsi" w:hAnsiTheme="minorHAnsi" w:cstheme="minorHAnsi"/>
                <w:b/>
                <w:bCs/>
                <w:sz w:val="18"/>
                <w:szCs w:val="18"/>
              </w:rPr>
            </w:pPr>
            <w:r w:rsidRPr="008A5943">
              <w:rPr>
                <w:rFonts w:asciiTheme="minorHAnsi" w:hAnsiTheme="minorHAnsi" w:cstheme="minorHAnsi"/>
                <w:b/>
                <w:bCs/>
                <w:sz w:val="18"/>
                <w:szCs w:val="18"/>
              </w:rPr>
              <w:t>cmentarz.um.gorzow.pl</w:t>
            </w:r>
          </w:p>
        </w:tc>
        <w:tc>
          <w:tcPr>
            <w:tcW w:w="1825" w:type="dxa"/>
          </w:tcPr>
          <w:p w14:paraId="5D4F7A75" w14:textId="3F03C15A" w:rsidR="0061329A" w:rsidRPr="008A5943" w:rsidRDefault="0061329A" w:rsidP="008A5943">
            <w:pPr>
              <w:pStyle w:val="NormalnyWeb"/>
              <w:spacing w:before="0" w:beforeAutospacing="0" w:after="0" w:afterAutospacing="0"/>
              <w:jc w:val="center"/>
              <w:rPr>
                <w:rFonts w:asciiTheme="minorHAnsi" w:hAnsiTheme="minorHAnsi" w:cstheme="minorHAnsi"/>
                <w:sz w:val="18"/>
                <w:szCs w:val="18"/>
              </w:rPr>
            </w:pPr>
            <w:r w:rsidRPr="008A5943">
              <w:rPr>
                <w:rFonts w:asciiTheme="minorHAnsi" w:hAnsiTheme="minorHAnsi" w:cstheme="minorHAnsi"/>
                <w:sz w:val="18"/>
                <w:szCs w:val="18"/>
              </w:rPr>
              <w:t>39  938</w:t>
            </w:r>
          </w:p>
        </w:tc>
        <w:tc>
          <w:tcPr>
            <w:tcW w:w="1987" w:type="dxa"/>
          </w:tcPr>
          <w:p w14:paraId="4D19CC78" w14:textId="1C9B0CC9" w:rsidR="0061329A" w:rsidRPr="008A5943" w:rsidRDefault="0061329A" w:rsidP="008A5943">
            <w:pPr>
              <w:pStyle w:val="NormalnyWeb"/>
              <w:spacing w:before="0" w:beforeAutospacing="0" w:after="0" w:afterAutospacing="0"/>
              <w:jc w:val="center"/>
              <w:rPr>
                <w:rFonts w:asciiTheme="minorHAnsi" w:hAnsiTheme="minorHAnsi" w:cstheme="minorHAnsi"/>
                <w:color w:val="000000" w:themeColor="text1"/>
                <w:sz w:val="18"/>
                <w:szCs w:val="18"/>
              </w:rPr>
            </w:pPr>
            <w:r w:rsidRPr="008A5943">
              <w:rPr>
                <w:rFonts w:asciiTheme="minorHAnsi" w:hAnsiTheme="minorHAnsi" w:cstheme="minorHAnsi"/>
                <w:sz w:val="18"/>
                <w:szCs w:val="18"/>
              </w:rPr>
              <w:t>-</w:t>
            </w:r>
          </w:p>
        </w:tc>
        <w:tc>
          <w:tcPr>
            <w:tcW w:w="1654" w:type="dxa"/>
          </w:tcPr>
          <w:p w14:paraId="71C5FBFF" w14:textId="3A3E2419" w:rsidR="0061329A" w:rsidRPr="008A5943" w:rsidRDefault="0061329A" w:rsidP="008A5943">
            <w:pPr>
              <w:pStyle w:val="NormalnyWeb"/>
              <w:spacing w:before="0" w:beforeAutospacing="0" w:after="0" w:afterAutospacing="0"/>
              <w:jc w:val="center"/>
              <w:rPr>
                <w:rFonts w:asciiTheme="minorHAnsi" w:hAnsiTheme="minorHAnsi" w:cstheme="minorHAnsi"/>
                <w:color w:val="000000" w:themeColor="text1"/>
                <w:sz w:val="18"/>
                <w:szCs w:val="18"/>
              </w:rPr>
            </w:pPr>
            <w:r w:rsidRPr="008A5943">
              <w:rPr>
                <w:rFonts w:asciiTheme="minorHAnsi" w:hAnsiTheme="minorHAnsi" w:cstheme="minorHAnsi"/>
                <w:sz w:val="18"/>
                <w:szCs w:val="18"/>
              </w:rPr>
              <w:t>-</w:t>
            </w:r>
          </w:p>
        </w:tc>
      </w:tr>
      <w:tr w:rsidR="0061329A" w:rsidRPr="008A5943" w14:paraId="500B793B" w14:textId="77777777" w:rsidTr="0061329A">
        <w:tc>
          <w:tcPr>
            <w:tcW w:w="3601" w:type="dxa"/>
            <w:vAlign w:val="center"/>
          </w:tcPr>
          <w:p w14:paraId="571762AF" w14:textId="77777777" w:rsidR="0061329A" w:rsidRPr="008A5943" w:rsidRDefault="0061329A" w:rsidP="008A5943">
            <w:pPr>
              <w:pStyle w:val="NormalnyWeb"/>
              <w:spacing w:before="0" w:beforeAutospacing="0" w:after="0" w:afterAutospacing="0"/>
              <w:rPr>
                <w:rFonts w:asciiTheme="minorHAnsi" w:hAnsiTheme="minorHAnsi" w:cstheme="minorHAnsi"/>
                <w:b/>
                <w:bCs/>
                <w:sz w:val="18"/>
                <w:szCs w:val="18"/>
              </w:rPr>
            </w:pPr>
            <w:r w:rsidRPr="008A5943">
              <w:rPr>
                <w:rFonts w:asciiTheme="minorHAnsi" w:hAnsiTheme="minorHAnsi" w:cstheme="minorHAnsi"/>
                <w:b/>
                <w:bCs/>
                <w:sz w:val="18"/>
                <w:szCs w:val="18"/>
              </w:rPr>
              <w:t>ukosne.um.gorzow.pl</w:t>
            </w:r>
          </w:p>
        </w:tc>
        <w:tc>
          <w:tcPr>
            <w:tcW w:w="1825" w:type="dxa"/>
          </w:tcPr>
          <w:p w14:paraId="3731B73B" w14:textId="5C4E579E" w:rsidR="0061329A" w:rsidRPr="008A5943" w:rsidRDefault="0061329A" w:rsidP="008A5943">
            <w:pPr>
              <w:pStyle w:val="NormalnyWeb"/>
              <w:spacing w:before="0" w:beforeAutospacing="0" w:after="0" w:afterAutospacing="0"/>
              <w:jc w:val="center"/>
              <w:rPr>
                <w:rFonts w:asciiTheme="minorHAnsi" w:hAnsiTheme="minorHAnsi" w:cstheme="minorHAnsi"/>
                <w:sz w:val="18"/>
                <w:szCs w:val="18"/>
              </w:rPr>
            </w:pPr>
            <w:r w:rsidRPr="008A5943">
              <w:rPr>
                <w:rFonts w:asciiTheme="minorHAnsi" w:hAnsiTheme="minorHAnsi" w:cstheme="minorHAnsi"/>
                <w:sz w:val="18"/>
                <w:szCs w:val="18"/>
              </w:rPr>
              <w:t>2 197</w:t>
            </w:r>
          </w:p>
        </w:tc>
        <w:tc>
          <w:tcPr>
            <w:tcW w:w="1987" w:type="dxa"/>
          </w:tcPr>
          <w:p w14:paraId="094F1C3E" w14:textId="1E447743" w:rsidR="0061329A" w:rsidRPr="008A5943" w:rsidRDefault="0061329A" w:rsidP="008A5943">
            <w:pPr>
              <w:pStyle w:val="NormalnyWeb"/>
              <w:spacing w:before="0" w:beforeAutospacing="0" w:after="0" w:afterAutospacing="0"/>
              <w:jc w:val="center"/>
              <w:rPr>
                <w:rFonts w:asciiTheme="minorHAnsi" w:hAnsiTheme="minorHAnsi" w:cstheme="minorHAnsi"/>
                <w:color w:val="000000" w:themeColor="text1"/>
                <w:sz w:val="18"/>
                <w:szCs w:val="18"/>
              </w:rPr>
            </w:pPr>
            <w:r w:rsidRPr="008A5943">
              <w:rPr>
                <w:rFonts w:asciiTheme="minorHAnsi" w:hAnsiTheme="minorHAnsi" w:cstheme="minorHAnsi"/>
                <w:sz w:val="18"/>
                <w:szCs w:val="18"/>
              </w:rPr>
              <w:t>862</w:t>
            </w:r>
          </w:p>
        </w:tc>
        <w:tc>
          <w:tcPr>
            <w:tcW w:w="1654" w:type="dxa"/>
          </w:tcPr>
          <w:p w14:paraId="3AFB26C7" w14:textId="6E6C1551" w:rsidR="0061329A" w:rsidRPr="008A5943" w:rsidRDefault="0061329A" w:rsidP="008A5943">
            <w:pPr>
              <w:pStyle w:val="NormalnyWeb"/>
              <w:spacing w:before="0" w:beforeAutospacing="0" w:after="0" w:afterAutospacing="0"/>
              <w:jc w:val="center"/>
              <w:rPr>
                <w:rFonts w:asciiTheme="minorHAnsi" w:hAnsiTheme="minorHAnsi" w:cstheme="minorHAnsi"/>
                <w:color w:val="000000" w:themeColor="text1"/>
                <w:sz w:val="18"/>
                <w:szCs w:val="18"/>
              </w:rPr>
            </w:pPr>
            <w:r w:rsidRPr="008A5943">
              <w:rPr>
                <w:rFonts w:asciiTheme="minorHAnsi" w:hAnsiTheme="minorHAnsi" w:cstheme="minorHAnsi"/>
                <w:sz w:val="18"/>
                <w:szCs w:val="18"/>
              </w:rPr>
              <w:t>979</w:t>
            </w:r>
          </w:p>
        </w:tc>
      </w:tr>
      <w:tr w:rsidR="0061329A" w:rsidRPr="004D0408" w14:paraId="25FDDBAE" w14:textId="77777777" w:rsidTr="0061329A">
        <w:tc>
          <w:tcPr>
            <w:tcW w:w="3601" w:type="dxa"/>
            <w:shd w:val="clear" w:color="auto" w:fill="E7E6E6" w:themeFill="background2"/>
            <w:vAlign w:val="center"/>
          </w:tcPr>
          <w:p w14:paraId="6336BD93" w14:textId="77777777" w:rsidR="0061329A" w:rsidRPr="008A5943" w:rsidRDefault="0061329A" w:rsidP="008A5943">
            <w:pPr>
              <w:pStyle w:val="NormalnyWeb"/>
              <w:spacing w:before="0" w:beforeAutospacing="0" w:after="0" w:afterAutospacing="0"/>
              <w:jc w:val="right"/>
              <w:rPr>
                <w:rFonts w:asciiTheme="minorHAnsi" w:hAnsiTheme="minorHAnsi" w:cstheme="minorHAnsi"/>
                <w:b/>
                <w:bCs/>
                <w:sz w:val="18"/>
                <w:szCs w:val="18"/>
              </w:rPr>
            </w:pPr>
            <w:r w:rsidRPr="008A5943">
              <w:rPr>
                <w:rFonts w:asciiTheme="minorHAnsi" w:hAnsiTheme="minorHAnsi" w:cstheme="minorHAnsi"/>
                <w:b/>
                <w:bCs/>
                <w:sz w:val="18"/>
                <w:szCs w:val="18"/>
              </w:rPr>
              <w:t>razem:</w:t>
            </w:r>
          </w:p>
        </w:tc>
        <w:tc>
          <w:tcPr>
            <w:tcW w:w="1825" w:type="dxa"/>
            <w:shd w:val="clear" w:color="auto" w:fill="E7E6E6" w:themeFill="background2"/>
          </w:tcPr>
          <w:p w14:paraId="461394E2" w14:textId="53301BC6" w:rsidR="0061329A" w:rsidRPr="008A5943" w:rsidRDefault="0061329A" w:rsidP="008A5943">
            <w:pPr>
              <w:pStyle w:val="NormalnyWeb"/>
              <w:spacing w:before="0" w:beforeAutospacing="0" w:after="0" w:afterAutospacing="0"/>
              <w:jc w:val="center"/>
              <w:rPr>
                <w:rFonts w:asciiTheme="minorHAnsi" w:hAnsiTheme="minorHAnsi" w:cstheme="minorHAnsi"/>
                <w:b/>
                <w:bCs/>
                <w:sz w:val="18"/>
                <w:szCs w:val="18"/>
              </w:rPr>
            </w:pPr>
            <w:r w:rsidRPr="008A5943">
              <w:rPr>
                <w:rFonts w:asciiTheme="minorHAnsi" w:hAnsiTheme="minorHAnsi" w:cstheme="minorHAnsi"/>
                <w:sz w:val="18"/>
                <w:szCs w:val="18"/>
              </w:rPr>
              <w:t>62 688</w:t>
            </w:r>
          </w:p>
        </w:tc>
        <w:tc>
          <w:tcPr>
            <w:tcW w:w="1987" w:type="dxa"/>
            <w:shd w:val="clear" w:color="auto" w:fill="E7E6E6" w:themeFill="background2"/>
          </w:tcPr>
          <w:p w14:paraId="78436BD4" w14:textId="46C090B1" w:rsidR="0061329A" w:rsidRPr="008A5943" w:rsidRDefault="0061329A" w:rsidP="008A5943">
            <w:pPr>
              <w:pStyle w:val="NormalnyWeb"/>
              <w:spacing w:before="0" w:beforeAutospacing="0" w:after="0" w:afterAutospacing="0"/>
              <w:jc w:val="center"/>
              <w:rPr>
                <w:rFonts w:asciiTheme="minorHAnsi" w:hAnsiTheme="minorHAnsi" w:cstheme="minorHAnsi"/>
                <w:b/>
                <w:bCs/>
                <w:color w:val="000000" w:themeColor="text1"/>
                <w:sz w:val="18"/>
                <w:szCs w:val="18"/>
              </w:rPr>
            </w:pPr>
            <w:r w:rsidRPr="008A5943">
              <w:rPr>
                <w:rFonts w:asciiTheme="minorHAnsi" w:hAnsiTheme="minorHAnsi" w:cstheme="minorHAnsi"/>
                <w:sz w:val="18"/>
                <w:szCs w:val="18"/>
              </w:rPr>
              <w:t>16 352</w:t>
            </w:r>
          </w:p>
        </w:tc>
        <w:tc>
          <w:tcPr>
            <w:tcW w:w="1654" w:type="dxa"/>
            <w:shd w:val="clear" w:color="auto" w:fill="E7E6E6" w:themeFill="background2"/>
          </w:tcPr>
          <w:p w14:paraId="4D8C9A07" w14:textId="761BBE07" w:rsidR="0061329A" w:rsidRPr="008A5943" w:rsidRDefault="0061329A" w:rsidP="008A5943">
            <w:pPr>
              <w:pStyle w:val="NormalnyWeb"/>
              <w:spacing w:before="0" w:beforeAutospacing="0" w:after="0" w:afterAutospacing="0"/>
              <w:jc w:val="center"/>
              <w:rPr>
                <w:rFonts w:asciiTheme="minorHAnsi" w:hAnsiTheme="minorHAnsi" w:cstheme="minorHAnsi"/>
                <w:b/>
                <w:bCs/>
                <w:color w:val="000000" w:themeColor="text1"/>
                <w:sz w:val="18"/>
                <w:szCs w:val="18"/>
              </w:rPr>
            </w:pPr>
            <w:r w:rsidRPr="008A5943">
              <w:rPr>
                <w:rFonts w:asciiTheme="minorHAnsi" w:hAnsiTheme="minorHAnsi" w:cstheme="minorHAnsi"/>
                <w:sz w:val="18"/>
                <w:szCs w:val="18"/>
              </w:rPr>
              <w:t>25 408</w:t>
            </w:r>
          </w:p>
        </w:tc>
      </w:tr>
    </w:tbl>
    <w:p w14:paraId="621BFF02" w14:textId="77777777" w:rsidR="00FA3DF2" w:rsidRPr="004D0408" w:rsidRDefault="00FA3DF2" w:rsidP="00265FB1">
      <w:pPr>
        <w:spacing w:beforeAutospacing="1" w:after="0" w:line="276" w:lineRule="auto"/>
        <w:rPr>
          <w:rFonts w:eastAsia="Times New Roman" w:cstheme="minorHAnsi"/>
          <w:b/>
          <w:bCs/>
          <w:lang w:eastAsia="pl-PL"/>
        </w:rPr>
      </w:pPr>
      <w:r w:rsidRPr="009D40B4">
        <w:rPr>
          <w:rFonts w:eastAsia="Times New Roman" w:cstheme="minorHAnsi"/>
          <w:b/>
          <w:bCs/>
          <w:lang w:eastAsia="pl-PL"/>
        </w:rPr>
        <w:t>Zadania zlecone:</w:t>
      </w:r>
      <w:r w:rsidRPr="004D0408">
        <w:rPr>
          <w:rFonts w:eastAsia="Times New Roman" w:cstheme="minorHAnsi"/>
          <w:b/>
          <w:bCs/>
          <w:lang w:eastAsia="pl-PL"/>
        </w:rPr>
        <w:t xml:space="preserve"> </w:t>
      </w:r>
    </w:p>
    <w:p w14:paraId="071F29A1" w14:textId="77777777" w:rsidR="00D50567" w:rsidRPr="004D0408" w:rsidRDefault="00D50567" w:rsidP="00265FB1">
      <w:pPr>
        <w:spacing w:beforeAutospacing="1" w:after="0" w:line="276" w:lineRule="auto"/>
        <w:rPr>
          <w:rFonts w:eastAsia="Times New Roman" w:cstheme="minorHAnsi"/>
          <w:b/>
          <w:bCs/>
          <w:sz w:val="2"/>
          <w:szCs w:val="2"/>
          <w:lang w:eastAsia="pl-PL"/>
        </w:rPr>
      </w:pPr>
    </w:p>
    <w:p w14:paraId="4E9BADE6" w14:textId="565189EC" w:rsidR="00937AD1" w:rsidRPr="009D40B4" w:rsidRDefault="00214134" w:rsidP="00265FB1">
      <w:pPr>
        <w:pStyle w:val="Legenda"/>
        <w:keepNext/>
        <w:spacing w:after="0" w:line="276" w:lineRule="auto"/>
        <w:rPr>
          <w:rFonts w:cstheme="minorHAnsi"/>
          <w:i w:val="0"/>
          <w:iCs w:val="0"/>
          <w:sz w:val="22"/>
          <w:szCs w:val="22"/>
        </w:rPr>
      </w:pPr>
      <w:r>
        <w:rPr>
          <w:rFonts w:cstheme="minorHAnsi"/>
          <w:i w:val="0"/>
          <w:iCs w:val="0"/>
          <w:sz w:val="22"/>
          <w:szCs w:val="22"/>
        </w:rPr>
        <w:t>91</w:t>
      </w:r>
      <w:r w:rsidR="00937AD1" w:rsidRPr="009D40B4">
        <w:rPr>
          <w:rFonts w:cstheme="minorHAnsi"/>
          <w:i w:val="0"/>
          <w:iCs w:val="0"/>
          <w:sz w:val="22"/>
          <w:szCs w:val="22"/>
        </w:rPr>
        <w:t>. Wnioski o wydanie wypisów i wyrysów z bazy danych ewidencji gruntów i budynków</w:t>
      </w:r>
    </w:p>
    <w:tbl>
      <w:tblPr>
        <w:tblW w:w="9072" w:type="dxa"/>
        <w:tblCellMar>
          <w:left w:w="70" w:type="dxa"/>
          <w:right w:w="70" w:type="dxa"/>
        </w:tblCellMar>
        <w:tblLook w:val="04A0" w:firstRow="1" w:lastRow="0" w:firstColumn="1" w:lastColumn="0" w:noHBand="0" w:noVBand="1"/>
      </w:tblPr>
      <w:tblGrid>
        <w:gridCol w:w="1060"/>
        <w:gridCol w:w="1634"/>
        <w:gridCol w:w="1559"/>
        <w:gridCol w:w="1559"/>
        <w:gridCol w:w="1559"/>
        <w:gridCol w:w="1701"/>
      </w:tblGrid>
      <w:tr w:rsidR="00455241" w:rsidRPr="009D40B4" w14:paraId="2424A04E" w14:textId="77777777" w:rsidTr="009D40B4">
        <w:trPr>
          <w:trHeight w:val="276"/>
        </w:trPr>
        <w:tc>
          <w:tcPr>
            <w:tcW w:w="1060" w:type="dxa"/>
            <w:tcBorders>
              <w:top w:val="nil"/>
              <w:left w:val="nil"/>
              <w:bottom w:val="single" w:sz="4" w:space="0" w:color="auto"/>
              <w:right w:val="nil"/>
            </w:tcBorders>
            <w:shd w:val="clear" w:color="000000" w:fill="4F6228"/>
            <w:noWrap/>
            <w:vAlign w:val="bottom"/>
            <w:hideMark/>
          </w:tcPr>
          <w:p w14:paraId="779E3DB7" w14:textId="77777777" w:rsidR="00455241" w:rsidRPr="003E08BE" w:rsidRDefault="00455241" w:rsidP="009D40B4">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634" w:type="dxa"/>
            <w:tcBorders>
              <w:top w:val="nil"/>
              <w:left w:val="nil"/>
              <w:bottom w:val="single" w:sz="4" w:space="0" w:color="auto"/>
              <w:right w:val="nil"/>
            </w:tcBorders>
            <w:shd w:val="clear" w:color="000000" w:fill="4F6228"/>
            <w:noWrap/>
            <w:vAlign w:val="bottom"/>
            <w:hideMark/>
          </w:tcPr>
          <w:p w14:paraId="0CB297DC" w14:textId="77777777" w:rsidR="00455241" w:rsidRPr="003E08BE" w:rsidRDefault="00455241" w:rsidP="009D40B4">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559" w:type="dxa"/>
            <w:tcBorders>
              <w:top w:val="nil"/>
              <w:left w:val="nil"/>
              <w:bottom w:val="single" w:sz="4" w:space="0" w:color="auto"/>
              <w:right w:val="nil"/>
            </w:tcBorders>
            <w:shd w:val="clear" w:color="000000" w:fill="4F6228"/>
            <w:noWrap/>
            <w:vAlign w:val="bottom"/>
            <w:hideMark/>
          </w:tcPr>
          <w:p w14:paraId="3A78887F" w14:textId="77777777" w:rsidR="00455241" w:rsidRPr="003E08BE" w:rsidRDefault="00455241" w:rsidP="009D40B4">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559" w:type="dxa"/>
            <w:tcBorders>
              <w:top w:val="nil"/>
              <w:left w:val="nil"/>
              <w:bottom w:val="single" w:sz="4" w:space="0" w:color="auto"/>
              <w:right w:val="nil"/>
            </w:tcBorders>
            <w:shd w:val="clear" w:color="000000" w:fill="4F6228"/>
            <w:noWrap/>
            <w:vAlign w:val="bottom"/>
            <w:hideMark/>
          </w:tcPr>
          <w:p w14:paraId="3D19451B" w14:textId="77777777" w:rsidR="00455241" w:rsidRPr="003E08BE" w:rsidRDefault="00455241" w:rsidP="009D40B4">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559" w:type="dxa"/>
            <w:tcBorders>
              <w:top w:val="nil"/>
              <w:left w:val="nil"/>
              <w:bottom w:val="single" w:sz="4" w:space="0" w:color="auto"/>
              <w:right w:val="nil"/>
            </w:tcBorders>
            <w:shd w:val="clear" w:color="000000" w:fill="4F6228"/>
            <w:noWrap/>
            <w:vAlign w:val="bottom"/>
            <w:hideMark/>
          </w:tcPr>
          <w:p w14:paraId="0D7CF5E7" w14:textId="77777777" w:rsidR="00455241" w:rsidRPr="003E08BE" w:rsidRDefault="00455241" w:rsidP="009D40B4">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701" w:type="dxa"/>
            <w:tcBorders>
              <w:top w:val="nil"/>
              <w:left w:val="nil"/>
              <w:bottom w:val="single" w:sz="4" w:space="0" w:color="auto"/>
              <w:right w:val="nil"/>
            </w:tcBorders>
            <w:shd w:val="clear" w:color="000000" w:fill="4F6228"/>
            <w:noWrap/>
            <w:vAlign w:val="bottom"/>
            <w:hideMark/>
          </w:tcPr>
          <w:p w14:paraId="0DF25146" w14:textId="77777777" w:rsidR="00455241" w:rsidRPr="003E08BE" w:rsidRDefault="00455241" w:rsidP="009D40B4">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r>
      <w:tr w:rsidR="00C44C8E" w:rsidRPr="009D40B4" w14:paraId="3FD2F8D8" w14:textId="77777777" w:rsidTr="009D40B4">
        <w:trPr>
          <w:trHeight w:val="276"/>
        </w:trPr>
        <w:tc>
          <w:tcPr>
            <w:tcW w:w="26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269AD1" w14:textId="77777777" w:rsidR="00C44C8E" w:rsidRPr="009D40B4" w:rsidRDefault="00C44C8E" w:rsidP="009D40B4">
            <w:pPr>
              <w:spacing w:after="0" w:line="240"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Rok</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00E0C88" w14:textId="1229356D" w:rsidR="00C44C8E" w:rsidRPr="009D40B4" w:rsidRDefault="00C44C8E" w:rsidP="009D40B4">
            <w:pPr>
              <w:spacing w:after="0" w:line="240" w:lineRule="auto"/>
              <w:jc w:val="center"/>
              <w:rPr>
                <w:rFonts w:eastAsia="Times New Roman" w:cstheme="minorHAnsi"/>
                <w:b/>
                <w:bCs/>
                <w:color w:val="000000"/>
                <w:sz w:val="18"/>
                <w:szCs w:val="18"/>
                <w:lang w:eastAsia="pl-PL"/>
              </w:rPr>
            </w:pPr>
            <w:r w:rsidRPr="009D40B4">
              <w:rPr>
                <w:rFonts w:cstheme="minorHAnsi"/>
                <w:b/>
                <w:bCs/>
                <w:sz w:val="18"/>
                <w:szCs w:val="18"/>
              </w:rPr>
              <w:t>2020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603979F" w14:textId="0152FFB4" w:rsidR="00C44C8E" w:rsidRPr="009D40B4" w:rsidRDefault="00C44C8E" w:rsidP="009D40B4">
            <w:pPr>
              <w:spacing w:after="0" w:line="240" w:lineRule="auto"/>
              <w:jc w:val="center"/>
              <w:rPr>
                <w:rFonts w:eastAsia="Times New Roman" w:cstheme="minorHAnsi"/>
                <w:b/>
                <w:bCs/>
                <w:color w:val="000000"/>
                <w:sz w:val="18"/>
                <w:szCs w:val="18"/>
                <w:lang w:eastAsia="pl-PL"/>
              </w:rPr>
            </w:pPr>
            <w:r w:rsidRPr="009D40B4">
              <w:rPr>
                <w:rFonts w:cstheme="minorHAnsi"/>
                <w:b/>
                <w:bCs/>
                <w:sz w:val="18"/>
                <w:szCs w:val="18"/>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2DC7CEA" w14:textId="6BE63C54" w:rsidR="00C44C8E" w:rsidRPr="009D40B4" w:rsidRDefault="00C44C8E" w:rsidP="009D40B4">
            <w:pPr>
              <w:spacing w:after="0" w:line="240" w:lineRule="auto"/>
              <w:jc w:val="center"/>
              <w:rPr>
                <w:rFonts w:eastAsia="Times New Roman" w:cstheme="minorHAnsi"/>
                <w:b/>
                <w:bCs/>
                <w:color w:val="000000"/>
                <w:sz w:val="18"/>
                <w:szCs w:val="18"/>
                <w:lang w:eastAsia="pl-PL"/>
              </w:rPr>
            </w:pPr>
            <w:r w:rsidRPr="009D40B4">
              <w:rPr>
                <w:rFonts w:cstheme="minorHAnsi"/>
                <w:b/>
                <w:bCs/>
                <w:sz w:val="18"/>
                <w:szCs w:val="18"/>
              </w:rPr>
              <w:t>2022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FB0E1CA" w14:textId="363BF96B" w:rsidR="00C44C8E" w:rsidRPr="009D40B4" w:rsidRDefault="00C44C8E" w:rsidP="009D40B4">
            <w:pPr>
              <w:spacing w:after="0" w:line="240" w:lineRule="auto"/>
              <w:jc w:val="center"/>
              <w:rPr>
                <w:rFonts w:eastAsia="Times New Roman" w:cstheme="minorHAnsi"/>
                <w:b/>
                <w:bCs/>
                <w:color w:val="000000"/>
                <w:sz w:val="18"/>
                <w:szCs w:val="18"/>
                <w:lang w:eastAsia="pl-PL"/>
              </w:rPr>
            </w:pPr>
            <w:r w:rsidRPr="009D40B4">
              <w:rPr>
                <w:rFonts w:cstheme="minorHAnsi"/>
                <w:b/>
                <w:bCs/>
                <w:sz w:val="18"/>
                <w:szCs w:val="18"/>
              </w:rPr>
              <w:t>2023</w:t>
            </w:r>
          </w:p>
        </w:tc>
      </w:tr>
      <w:tr w:rsidR="00C44C8E" w:rsidRPr="004D0408" w14:paraId="622D7DBB" w14:textId="77777777" w:rsidTr="009D40B4">
        <w:trPr>
          <w:trHeight w:val="276"/>
        </w:trPr>
        <w:tc>
          <w:tcPr>
            <w:tcW w:w="26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A1570E" w14:textId="56C0CA17" w:rsidR="00C44C8E" w:rsidRPr="009D40B4" w:rsidRDefault="00C44C8E" w:rsidP="009D40B4">
            <w:pPr>
              <w:spacing w:after="0" w:line="240"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Wypisy/wyrysy</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7956CBC" w14:textId="6065BB10" w:rsidR="00C44C8E" w:rsidRPr="009D40B4" w:rsidRDefault="00C44C8E" w:rsidP="009D40B4">
            <w:pPr>
              <w:spacing w:after="0" w:line="240" w:lineRule="auto"/>
              <w:jc w:val="center"/>
              <w:rPr>
                <w:rFonts w:eastAsia="Times New Roman" w:cstheme="minorHAnsi"/>
                <w:color w:val="000000"/>
                <w:sz w:val="18"/>
                <w:szCs w:val="18"/>
                <w:lang w:eastAsia="pl-PL"/>
              </w:rPr>
            </w:pPr>
            <w:r w:rsidRPr="009D40B4">
              <w:rPr>
                <w:rFonts w:cstheme="minorHAnsi"/>
                <w:sz w:val="18"/>
                <w:szCs w:val="18"/>
              </w:rPr>
              <w:t>1623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A79280F" w14:textId="07EF152E" w:rsidR="00C44C8E" w:rsidRPr="009D40B4" w:rsidRDefault="00C44C8E" w:rsidP="009D40B4">
            <w:pPr>
              <w:spacing w:after="0" w:line="240" w:lineRule="auto"/>
              <w:jc w:val="center"/>
              <w:rPr>
                <w:rFonts w:eastAsia="Times New Roman" w:cstheme="minorHAnsi"/>
                <w:color w:val="000000"/>
                <w:sz w:val="18"/>
                <w:szCs w:val="18"/>
                <w:lang w:eastAsia="pl-PL"/>
              </w:rPr>
            </w:pPr>
            <w:r w:rsidRPr="009D40B4">
              <w:rPr>
                <w:rFonts w:cstheme="minorHAnsi"/>
                <w:sz w:val="18"/>
                <w:szCs w:val="18"/>
              </w:rPr>
              <w:t>1923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502B764" w14:textId="44E6167C" w:rsidR="00C44C8E" w:rsidRPr="009D40B4" w:rsidRDefault="00C44C8E" w:rsidP="009D40B4">
            <w:pPr>
              <w:spacing w:after="0" w:line="240" w:lineRule="auto"/>
              <w:jc w:val="center"/>
              <w:rPr>
                <w:rFonts w:eastAsia="Times New Roman" w:cstheme="minorHAnsi"/>
                <w:color w:val="000000"/>
                <w:sz w:val="18"/>
                <w:szCs w:val="18"/>
                <w:lang w:eastAsia="pl-PL"/>
              </w:rPr>
            </w:pPr>
            <w:r w:rsidRPr="009D40B4">
              <w:rPr>
                <w:rFonts w:cstheme="minorHAnsi"/>
                <w:sz w:val="18"/>
                <w:szCs w:val="18"/>
              </w:rPr>
              <w:t>1565</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152D7CD" w14:textId="49F96F49" w:rsidR="00C44C8E" w:rsidRPr="009D40B4" w:rsidRDefault="00C44C8E" w:rsidP="009D40B4">
            <w:pPr>
              <w:spacing w:after="0" w:line="240" w:lineRule="auto"/>
              <w:jc w:val="center"/>
              <w:rPr>
                <w:rFonts w:eastAsia="Times New Roman" w:cstheme="minorHAnsi"/>
                <w:color w:val="000000"/>
                <w:sz w:val="18"/>
                <w:szCs w:val="18"/>
                <w:lang w:eastAsia="pl-PL"/>
              </w:rPr>
            </w:pPr>
            <w:r w:rsidRPr="009D40B4">
              <w:rPr>
                <w:rFonts w:cstheme="minorHAnsi"/>
                <w:sz w:val="18"/>
                <w:szCs w:val="18"/>
              </w:rPr>
              <w:t>1499</w:t>
            </w:r>
          </w:p>
        </w:tc>
      </w:tr>
    </w:tbl>
    <w:p w14:paraId="340DAECF" w14:textId="496865CE" w:rsidR="00C81911" w:rsidRPr="004D0408" w:rsidRDefault="00C81911" w:rsidP="00265FB1">
      <w:pPr>
        <w:pStyle w:val="Legenda"/>
        <w:keepNext/>
        <w:spacing w:after="0" w:line="276" w:lineRule="auto"/>
        <w:rPr>
          <w:rFonts w:cstheme="minorHAnsi"/>
          <w:i w:val="0"/>
          <w:iCs w:val="0"/>
          <w:sz w:val="22"/>
          <w:szCs w:val="22"/>
          <w:highlight w:val="green"/>
        </w:rPr>
      </w:pPr>
    </w:p>
    <w:p w14:paraId="78E519FE" w14:textId="1D9F0F37" w:rsidR="00937AD1" w:rsidRPr="009D40B4" w:rsidRDefault="00214134" w:rsidP="00265FB1">
      <w:pPr>
        <w:pStyle w:val="Legenda"/>
        <w:keepNext/>
        <w:spacing w:after="0" w:line="276" w:lineRule="auto"/>
        <w:rPr>
          <w:rFonts w:cstheme="minorHAnsi"/>
          <w:sz w:val="22"/>
          <w:szCs w:val="22"/>
        </w:rPr>
      </w:pPr>
      <w:r>
        <w:rPr>
          <w:rFonts w:cstheme="minorHAnsi"/>
          <w:i w:val="0"/>
          <w:iCs w:val="0"/>
          <w:sz w:val="22"/>
          <w:szCs w:val="22"/>
        </w:rPr>
        <w:t>92</w:t>
      </w:r>
      <w:r w:rsidR="00937AD1" w:rsidRPr="009D40B4">
        <w:rPr>
          <w:rFonts w:cstheme="minorHAnsi"/>
          <w:i w:val="0"/>
          <w:iCs w:val="0"/>
          <w:sz w:val="22"/>
          <w:szCs w:val="22"/>
        </w:rPr>
        <w:t>. Udzielona informacja w innej formie z bazy danych ewidencji gruntów i budynków</w:t>
      </w:r>
    </w:p>
    <w:tbl>
      <w:tblPr>
        <w:tblW w:w="9072" w:type="dxa"/>
        <w:tblCellMar>
          <w:left w:w="70" w:type="dxa"/>
          <w:right w:w="70" w:type="dxa"/>
        </w:tblCellMar>
        <w:tblLook w:val="04A0" w:firstRow="1" w:lastRow="0" w:firstColumn="1" w:lastColumn="0" w:noHBand="0" w:noVBand="1"/>
      </w:tblPr>
      <w:tblGrid>
        <w:gridCol w:w="1060"/>
        <w:gridCol w:w="1634"/>
        <w:gridCol w:w="1559"/>
        <w:gridCol w:w="1559"/>
        <w:gridCol w:w="1559"/>
        <w:gridCol w:w="1701"/>
      </w:tblGrid>
      <w:tr w:rsidR="00C81911" w:rsidRPr="004D0408" w14:paraId="3F6BA386" w14:textId="77777777" w:rsidTr="009D40B4">
        <w:trPr>
          <w:trHeight w:val="276"/>
        </w:trPr>
        <w:tc>
          <w:tcPr>
            <w:tcW w:w="1060" w:type="dxa"/>
            <w:tcBorders>
              <w:top w:val="nil"/>
              <w:left w:val="nil"/>
              <w:bottom w:val="single" w:sz="4" w:space="0" w:color="auto"/>
              <w:right w:val="nil"/>
            </w:tcBorders>
            <w:shd w:val="clear" w:color="000000" w:fill="4F6228"/>
            <w:noWrap/>
            <w:vAlign w:val="bottom"/>
            <w:hideMark/>
          </w:tcPr>
          <w:p w14:paraId="080853C0" w14:textId="77777777" w:rsidR="00C81911" w:rsidRPr="003E08BE" w:rsidRDefault="00C81911"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634" w:type="dxa"/>
            <w:tcBorders>
              <w:top w:val="nil"/>
              <w:left w:val="nil"/>
              <w:bottom w:val="single" w:sz="4" w:space="0" w:color="auto"/>
              <w:right w:val="nil"/>
            </w:tcBorders>
            <w:shd w:val="clear" w:color="000000" w:fill="4F6228"/>
            <w:noWrap/>
            <w:vAlign w:val="bottom"/>
            <w:hideMark/>
          </w:tcPr>
          <w:p w14:paraId="42819955" w14:textId="77777777" w:rsidR="00C81911" w:rsidRPr="003E08BE" w:rsidRDefault="00C81911"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559" w:type="dxa"/>
            <w:tcBorders>
              <w:top w:val="nil"/>
              <w:left w:val="nil"/>
              <w:bottom w:val="single" w:sz="4" w:space="0" w:color="auto"/>
              <w:right w:val="nil"/>
            </w:tcBorders>
            <w:shd w:val="clear" w:color="000000" w:fill="4F6228"/>
            <w:noWrap/>
            <w:vAlign w:val="bottom"/>
            <w:hideMark/>
          </w:tcPr>
          <w:p w14:paraId="00E42EA5" w14:textId="77777777" w:rsidR="00C81911" w:rsidRPr="003E08BE" w:rsidRDefault="00C81911"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559" w:type="dxa"/>
            <w:tcBorders>
              <w:top w:val="nil"/>
              <w:left w:val="nil"/>
              <w:bottom w:val="single" w:sz="4" w:space="0" w:color="auto"/>
              <w:right w:val="nil"/>
            </w:tcBorders>
            <w:shd w:val="clear" w:color="000000" w:fill="4F6228"/>
            <w:noWrap/>
            <w:vAlign w:val="bottom"/>
            <w:hideMark/>
          </w:tcPr>
          <w:p w14:paraId="4CDE1E79" w14:textId="77777777" w:rsidR="00C81911" w:rsidRPr="003E08BE" w:rsidRDefault="00C81911"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559" w:type="dxa"/>
            <w:tcBorders>
              <w:top w:val="nil"/>
              <w:left w:val="nil"/>
              <w:bottom w:val="single" w:sz="4" w:space="0" w:color="auto"/>
              <w:right w:val="nil"/>
            </w:tcBorders>
            <w:shd w:val="clear" w:color="000000" w:fill="4F6228"/>
            <w:noWrap/>
            <w:vAlign w:val="bottom"/>
            <w:hideMark/>
          </w:tcPr>
          <w:p w14:paraId="0043DA15" w14:textId="77777777" w:rsidR="00C81911" w:rsidRPr="003E08BE" w:rsidRDefault="00C81911"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701" w:type="dxa"/>
            <w:tcBorders>
              <w:top w:val="nil"/>
              <w:left w:val="nil"/>
              <w:bottom w:val="single" w:sz="4" w:space="0" w:color="auto"/>
              <w:right w:val="nil"/>
            </w:tcBorders>
            <w:shd w:val="clear" w:color="000000" w:fill="4F6228"/>
            <w:noWrap/>
            <w:vAlign w:val="bottom"/>
            <w:hideMark/>
          </w:tcPr>
          <w:p w14:paraId="46121991" w14:textId="77777777" w:rsidR="00C81911" w:rsidRPr="003E08BE" w:rsidRDefault="00C81911"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r>
      <w:tr w:rsidR="00C44C8E" w:rsidRPr="004D0408" w14:paraId="6EDBF7F7" w14:textId="77777777" w:rsidTr="009D40B4">
        <w:trPr>
          <w:trHeight w:val="276"/>
        </w:trPr>
        <w:tc>
          <w:tcPr>
            <w:tcW w:w="26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6D175C" w14:textId="77777777" w:rsidR="00C44C8E" w:rsidRPr="009D40B4" w:rsidRDefault="00C44C8E" w:rsidP="00C44C8E">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Rok</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725E96F" w14:textId="4EF5AC60" w:rsidR="00C44C8E" w:rsidRPr="009D40B4" w:rsidRDefault="00C44C8E" w:rsidP="00C44C8E">
            <w:pPr>
              <w:spacing w:after="0" w:line="276" w:lineRule="auto"/>
              <w:jc w:val="center"/>
              <w:rPr>
                <w:rFonts w:eastAsia="Times New Roman" w:cstheme="minorHAnsi"/>
                <w:b/>
                <w:bCs/>
                <w:color w:val="000000"/>
                <w:sz w:val="18"/>
                <w:szCs w:val="18"/>
                <w:lang w:eastAsia="pl-PL"/>
              </w:rPr>
            </w:pPr>
            <w:r w:rsidRPr="009D40B4">
              <w:rPr>
                <w:rFonts w:cstheme="minorHAnsi"/>
                <w:b/>
                <w:bCs/>
                <w:sz w:val="18"/>
                <w:szCs w:val="18"/>
              </w:rPr>
              <w:t>2020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47905F7" w14:textId="3136FD44" w:rsidR="00C44C8E" w:rsidRPr="009D40B4" w:rsidRDefault="00C44C8E" w:rsidP="00C44C8E">
            <w:pPr>
              <w:spacing w:after="0" w:line="276" w:lineRule="auto"/>
              <w:jc w:val="center"/>
              <w:rPr>
                <w:rFonts w:eastAsia="Times New Roman" w:cstheme="minorHAnsi"/>
                <w:b/>
                <w:bCs/>
                <w:color w:val="000000"/>
                <w:sz w:val="18"/>
                <w:szCs w:val="18"/>
                <w:lang w:eastAsia="pl-PL"/>
              </w:rPr>
            </w:pPr>
            <w:r w:rsidRPr="009D40B4">
              <w:rPr>
                <w:rFonts w:cstheme="minorHAnsi"/>
                <w:b/>
                <w:bCs/>
                <w:sz w:val="18"/>
                <w:szCs w:val="18"/>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1E6A8DF" w14:textId="5D599405" w:rsidR="00C44C8E" w:rsidRPr="009D40B4" w:rsidRDefault="00C44C8E" w:rsidP="00C44C8E">
            <w:pPr>
              <w:spacing w:after="0" w:line="276" w:lineRule="auto"/>
              <w:jc w:val="center"/>
              <w:rPr>
                <w:rFonts w:eastAsia="Times New Roman" w:cstheme="minorHAnsi"/>
                <w:b/>
                <w:bCs/>
                <w:color w:val="000000"/>
                <w:sz w:val="18"/>
                <w:szCs w:val="18"/>
                <w:lang w:eastAsia="pl-PL"/>
              </w:rPr>
            </w:pPr>
            <w:r w:rsidRPr="009D40B4">
              <w:rPr>
                <w:rFonts w:cstheme="minorHAnsi"/>
                <w:b/>
                <w:bCs/>
                <w:sz w:val="18"/>
                <w:szCs w:val="18"/>
              </w:rPr>
              <w:t>2022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8E9728A" w14:textId="5150FA91" w:rsidR="00C44C8E" w:rsidRPr="009D40B4" w:rsidRDefault="00C44C8E" w:rsidP="00C44C8E">
            <w:pPr>
              <w:spacing w:after="0" w:line="276" w:lineRule="auto"/>
              <w:jc w:val="center"/>
              <w:rPr>
                <w:rFonts w:eastAsia="Times New Roman" w:cstheme="minorHAnsi"/>
                <w:b/>
                <w:bCs/>
                <w:color w:val="000000"/>
                <w:sz w:val="18"/>
                <w:szCs w:val="18"/>
                <w:lang w:eastAsia="pl-PL"/>
              </w:rPr>
            </w:pPr>
            <w:r w:rsidRPr="009D40B4">
              <w:rPr>
                <w:rFonts w:cstheme="minorHAnsi"/>
                <w:b/>
                <w:bCs/>
                <w:sz w:val="18"/>
                <w:szCs w:val="18"/>
              </w:rPr>
              <w:t>2023</w:t>
            </w:r>
          </w:p>
        </w:tc>
      </w:tr>
      <w:tr w:rsidR="00C44C8E" w:rsidRPr="004D0408" w14:paraId="231FD763" w14:textId="77777777" w:rsidTr="009D40B4">
        <w:trPr>
          <w:trHeight w:val="276"/>
        </w:trPr>
        <w:tc>
          <w:tcPr>
            <w:tcW w:w="26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C4A4C9" w14:textId="44AF4DDF" w:rsidR="00C44C8E" w:rsidRPr="009D40B4" w:rsidRDefault="00C44C8E" w:rsidP="00C44C8E">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Inna forma informacji</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DF275C8" w14:textId="42ABA6A6" w:rsidR="00C44C8E" w:rsidRPr="009D40B4" w:rsidRDefault="00C44C8E" w:rsidP="00C44C8E">
            <w:pPr>
              <w:spacing w:after="0" w:line="276" w:lineRule="auto"/>
              <w:jc w:val="center"/>
              <w:rPr>
                <w:rFonts w:eastAsia="Times New Roman" w:cstheme="minorHAnsi"/>
                <w:color w:val="000000"/>
                <w:sz w:val="18"/>
                <w:szCs w:val="18"/>
                <w:lang w:eastAsia="pl-PL"/>
              </w:rPr>
            </w:pPr>
            <w:r w:rsidRPr="009D40B4">
              <w:rPr>
                <w:rFonts w:cstheme="minorHAnsi"/>
                <w:sz w:val="18"/>
                <w:szCs w:val="18"/>
              </w:rPr>
              <w:t>755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99D4D6C" w14:textId="7B633FE1" w:rsidR="00C44C8E" w:rsidRPr="009D40B4" w:rsidRDefault="00C44C8E" w:rsidP="00C44C8E">
            <w:pPr>
              <w:spacing w:after="0" w:line="276" w:lineRule="auto"/>
              <w:jc w:val="center"/>
              <w:rPr>
                <w:rFonts w:eastAsia="Times New Roman" w:cstheme="minorHAnsi"/>
                <w:color w:val="000000"/>
                <w:sz w:val="18"/>
                <w:szCs w:val="18"/>
                <w:lang w:eastAsia="pl-PL"/>
              </w:rPr>
            </w:pPr>
            <w:r w:rsidRPr="009D40B4">
              <w:rPr>
                <w:rFonts w:cstheme="minorHAnsi"/>
                <w:sz w:val="18"/>
                <w:szCs w:val="18"/>
              </w:rPr>
              <w:t>538</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2B02B49" w14:textId="130D7281" w:rsidR="00C44C8E" w:rsidRPr="009D40B4" w:rsidRDefault="00C44C8E" w:rsidP="00C44C8E">
            <w:pPr>
              <w:spacing w:after="0" w:line="276" w:lineRule="auto"/>
              <w:jc w:val="center"/>
              <w:rPr>
                <w:rFonts w:eastAsia="Times New Roman" w:cstheme="minorHAnsi"/>
                <w:color w:val="000000"/>
                <w:sz w:val="18"/>
                <w:szCs w:val="18"/>
                <w:lang w:eastAsia="pl-PL"/>
              </w:rPr>
            </w:pPr>
            <w:r w:rsidRPr="009D40B4">
              <w:rPr>
                <w:rFonts w:cstheme="minorHAnsi"/>
                <w:sz w:val="18"/>
                <w:szCs w:val="18"/>
              </w:rPr>
              <w:t>519</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A059487" w14:textId="05EE7245" w:rsidR="00C44C8E" w:rsidRPr="009D40B4" w:rsidRDefault="00C44C8E" w:rsidP="00C44C8E">
            <w:pPr>
              <w:spacing w:after="0" w:line="276" w:lineRule="auto"/>
              <w:jc w:val="center"/>
              <w:rPr>
                <w:rFonts w:eastAsia="Times New Roman" w:cstheme="minorHAnsi"/>
                <w:color w:val="000000"/>
                <w:sz w:val="18"/>
                <w:szCs w:val="18"/>
                <w:lang w:eastAsia="pl-PL"/>
              </w:rPr>
            </w:pPr>
            <w:r w:rsidRPr="009D40B4">
              <w:rPr>
                <w:rFonts w:cstheme="minorHAnsi"/>
                <w:sz w:val="18"/>
                <w:szCs w:val="18"/>
              </w:rPr>
              <w:t>132</w:t>
            </w:r>
          </w:p>
        </w:tc>
      </w:tr>
    </w:tbl>
    <w:p w14:paraId="0585043A" w14:textId="341438C3" w:rsidR="00C81911" w:rsidRPr="009D40B4" w:rsidRDefault="00C81911" w:rsidP="00265FB1">
      <w:pPr>
        <w:pStyle w:val="Legenda"/>
        <w:keepNext/>
        <w:spacing w:after="0" w:line="276" w:lineRule="auto"/>
        <w:rPr>
          <w:rFonts w:cstheme="minorHAnsi"/>
          <w:i w:val="0"/>
          <w:iCs w:val="0"/>
          <w:sz w:val="22"/>
          <w:szCs w:val="22"/>
        </w:rPr>
      </w:pPr>
    </w:p>
    <w:p w14:paraId="4F815A8A" w14:textId="2F6F4B98" w:rsidR="00937AD1" w:rsidRPr="009D40B4" w:rsidRDefault="00214134" w:rsidP="00265FB1">
      <w:pPr>
        <w:pStyle w:val="Legenda"/>
        <w:keepNext/>
        <w:spacing w:after="0" w:line="276" w:lineRule="auto"/>
        <w:rPr>
          <w:rFonts w:cstheme="minorHAnsi"/>
          <w:i w:val="0"/>
          <w:iCs w:val="0"/>
          <w:sz w:val="22"/>
          <w:szCs w:val="22"/>
        </w:rPr>
      </w:pPr>
      <w:r>
        <w:rPr>
          <w:rFonts w:cstheme="minorHAnsi"/>
          <w:i w:val="0"/>
          <w:iCs w:val="0"/>
          <w:sz w:val="22"/>
          <w:szCs w:val="22"/>
        </w:rPr>
        <w:t>93</w:t>
      </w:r>
      <w:r w:rsidR="00937AD1" w:rsidRPr="009D40B4">
        <w:rPr>
          <w:rFonts w:cstheme="minorHAnsi"/>
          <w:i w:val="0"/>
          <w:iCs w:val="0"/>
          <w:sz w:val="22"/>
          <w:szCs w:val="22"/>
        </w:rPr>
        <w:t>. Dane z rejestru cen nieruchomości</w:t>
      </w:r>
    </w:p>
    <w:tbl>
      <w:tblPr>
        <w:tblW w:w="9072" w:type="dxa"/>
        <w:tblCellMar>
          <w:left w:w="70" w:type="dxa"/>
          <w:right w:w="70" w:type="dxa"/>
        </w:tblCellMar>
        <w:tblLook w:val="04A0" w:firstRow="1" w:lastRow="0" w:firstColumn="1" w:lastColumn="0" w:noHBand="0" w:noVBand="1"/>
      </w:tblPr>
      <w:tblGrid>
        <w:gridCol w:w="1060"/>
        <w:gridCol w:w="1775"/>
        <w:gridCol w:w="1418"/>
        <w:gridCol w:w="1559"/>
        <w:gridCol w:w="1559"/>
        <w:gridCol w:w="1701"/>
      </w:tblGrid>
      <w:tr w:rsidR="00C81911" w:rsidRPr="004D0408" w14:paraId="7D3EB382" w14:textId="77777777" w:rsidTr="009D40B4">
        <w:trPr>
          <w:trHeight w:val="276"/>
        </w:trPr>
        <w:tc>
          <w:tcPr>
            <w:tcW w:w="1060" w:type="dxa"/>
            <w:tcBorders>
              <w:top w:val="nil"/>
              <w:left w:val="nil"/>
              <w:bottom w:val="single" w:sz="4" w:space="0" w:color="auto"/>
              <w:right w:val="nil"/>
            </w:tcBorders>
            <w:shd w:val="clear" w:color="000000" w:fill="4F6228"/>
            <w:noWrap/>
            <w:vAlign w:val="bottom"/>
            <w:hideMark/>
          </w:tcPr>
          <w:p w14:paraId="71E21107" w14:textId="77777777" w:rsidR="00C81911" w:rsidRPr="003E08BE" w:rsidRDefault="00C81911"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775" w:type="dxa"/>
            <w:tcBorders>
              <w:top w:val="nil"/>
              <w:left w:val="nil"/>
              <w:bottom w:val="single" w:sz="4" w:space="0" w:color="auto"/>
              <w:right w:val="nil"/>
            </w:tcBorders>
            <w:shd w:val="clear" w:color="000000" w:fill="4F6228"/>
            <w:noWrap/>
            <w:vAlign w:val="bottom"/>
            <w:hideMark/>
          </w:tcPr>
          <w:p w14:paraId="08B42751" w14:textId="77777777" w:rsidR="00C81911" w:rsidRPr="003E08BE" w:rsidRDefault="00C81911" w:rsidP="00C451D1">
            <w:pPr>
              <w:spacing w:after="0" w:line="276" w:lineRule="auto"/>
              <w:rPr>
                <w:rFonts w:eastAsia="Times New Roman" w:cstheme="minorHAnsi"/>
                <w:b/>
                <w:bCs/>
                <w:color w:val="FFFFFF" w:themeColor="background1"/>
                <w:sz w:val="18"/>
                <w:szCs w:val="18"/>
                <w:lang w:eastAsia="pl-PL"/>
              </w:rPr>
            </w:pPr>
            <w:r w:rsidRPr="003E08BE">
              <w:rPr>
                <w:rFonts w:eastAsia="Times New Roman" w:cstheme="minorHAnsi"/>
                <w:b/>
                <w:bCs/>
                <w:color w:val="FFFFFF" w:themeColor="background1"/>
                <w:sz w:val="18"/>
                <w:szCs w:val="18"/>
                <w:lang w:eastAsia="pl-PL"/>
              </w:rPr>
              <w:t> </w:t>
            </w:r>
          </w:p>
        </w:tc>
        <w:tc>
          <w:tcPr>
            <w:tcW w:w="1418" w:type="dxa"/>
            <w:tcBorders>
              <w:top w:val="nil"/>
              <w:left w:val="nil"/>
              <w:bottom w:val="single" w:sz="4" w:space="0" w:color="auto"/>
              <w:right w:val="nil"/>
            </w:tcBorders>
            <w:shd w:val="clear" w:color="000000" w:fill="4F6228"/>
            <w:noWrap/>
            <w:vAlign w:val="bottom"/>
            <w:hideMark/>
          </w:tcPr>
          <w:p w14:paraId="025505F4" w14:textId="77777777" w:rsidR="00C81911" w:rsidRPr="003E08BE" w:rsidRDefault="00C81911" w:rsidP="00C451D1">
            <w:pPr>
              <w:spacing w:after="0" w:line="276" w:lineRule="auto"/>
              <w:rPr>
                <w:rFonts w:eastAsia="Times New Roman" w:cstheme="minorHAnsi"/>
                <w:b/>
                <w:bCs/>
                <w:color w:val="FFFFFF" w:themeColor="background1"/>
                <w:sz w:val="18"/>
                <w:szCs w:val="18"/>
                <w:lang w:eastAsia="pl-PL"/>
              </w:rPr>
            </w:pPr>
            <w:r w:rsidRPr="003E08BE">
              <w:rPr>
                <w:rFonts w:eastAsia="Times New Roman" w:cstheme="minorHAnsi"/>
                <w:b/>
                <w:bCs/>
                <w:color w:val="FFFFFF" w:themeColor="background1"/>
                <w:sz w:val="18"/>
                <w:szCs w:val="18"/>
                <w:lang w:eastAsia="pl-PL"/>
              </w:rPr>
              <w:t> </w:t>
            </w:r>
          </w:p>
        </w:tc>
        <w:tc>
          <w:tcPr>
            <w:tcW w:w="1559" w:type="dxa"/>
            <w:tcBorders>
              <w:top w:val="nil"/>
              <w:left w:val="nil"/>
              <w:bottom w:val="single" w:sz="4" w:space="0" w:color="auto"/>
              <w:right w:val="nil"/>
            </w:tcBorders>
            <w:shd w:val="clear" w:color="000000" w:fill="4F6228"/>
            <w:noWrap/>
            <w:vAlign w:val="bottom"/>
            <w:hideMark/>
          </w:tcPr>
          <w:p w14:paraId="12D2059C" w14:textId="77777777" w:rsidR="00C81911" w:rsidRPr="003E08BE" w:rsidRDefault="00C81911" w:rsidP="00C451D1">
            <w:pPr>
              <w:spacing w:after="0" w:line="276" w:lineRule="auto"/>
              <w:rPr>
                <w:rFonts w:eastAsia="Times New Roman" w:cstheme="minorHAnsi"/>
                <w:b/>
                <w:bCs/>
                <w:color w:val="FFFFFF" w:themeColor="background1"/>
                <w:sz w:val="18"/>
                <w:szCs w:val="18"/>
                <w:lang w:eastAsia="pl-PL"/>
              </w:rPr>
            </w:pPr>
            <w:r w:rsidRPr="003E08BE">
              <w:rPr>
                <w:rFonts w:eastAsia="Times New Roman" w:cstheme="minorHAnsi"/>
                <w:b/>
                <w:bCs/>
                <w:color w:val="FFFFFF" w:themeColor="background1"/>
                <w:sz w:val="18"/>
                <w:szCs w:val="18"/>
                <w:lang w:eastAsia="pl-PL"/>
              </w:rPr>
              <w:t> </w:t>
            </w:r>
          </w:p>
        </w:tc>
        <w:tc>
          <w:tcPr>
            <w:tcW w:w="1559" w:type="dxa"/>
            <w:tcBorders>
              <w:top w:val="nil"/>
              <w:left w:val="nil"/>
              <w:bottom w:val="single" w:sz="4" w:space="0" w:color="auto"/>
              <w:right w:val="nil"/>
            </w:tcBorders>
            <w:shd w:val="clear" w:color="000000" w:fill="4F6228"/>
            <w:noWrap/>
            <w:vAlign w:val="bottom"/>
            <w:hideMark/>
          </w:tcPr>
          <w:p w14:paraId="1E2DEC58" w14:textId="77777777" w:rsidR="00C81911" w:rsidRPr="003E08BE" w:rsidRDefault="00C81911" w:rsidP="00C451D1">
            <w:pPr>
              <w:spacing w:after="0" w:line="276" w:lineRule="auto"/>
              <w:rPr>
                <w:rFonts w:eastAsia="Times New Roman" w:cstheme="minorHAnsi"/>
                <w:b/>
                <w:bCs/>
                <w:color w:val="FFFFFF" w:themeColor="background1"/>
                <w:sz w:val="18"/>
                <w:szCs w:val="18"/>
                <w:lang w:eastAsia="pl-PL"/>
              </w:rPr>
            </w:pPr>
            <w:r w:rsidRPr="003E08BE">
              <w:rPr>
                <w:rFonts w:eastAsia="Times New Roman" w:cstheme="minorHAnsi"/>
                <w:b/>
                <w:bCs/>
                <w:color w:val="FFFFFF" w:themeColor="background1"/>
                <w:sz w:val="18"/>
                <w:szCs w:val="18"/>
                <w:lang w:eastAsia="pl-PL"/>
              </w:rPr>
              <w:t> </w:t>
            </w:r>
          </w:p>
        </w:tc>
        <w:tc>
          <w:tcPr>
            <w:tcW w:w="1701" w:type="dxa"/>
            <w:tcBorders>
              <w:top w:val="nil"/>
              <w:left w:val="nil"/>
              <w:bottom w:val="single" w:sz="4" w:space="0" w:color="auto"/>
              <w:right w:val="nil"/>
            </w:tcBorders>
            <w:shd w:val="clear" w:color="000000" w:fill="4F6228"/>
            <w:noWrap/>
            <w:vAlign w:val="bottom"/>
            <w:hideMark/>
          </w:tcPr>
          <w:p w14:paraId="62D0BF10" w14:textId="77777777" w:rsidR="00C81911" w:rsidRPr="003E08BE" w:rsidRDefault="00C81911" w:rsidP="00C451D1">
            <w:pPr>
              <w:spacing w:after="0" w:line="276" w:lineRule="auto"/>
              <w:rPr>
                <w:rFonts w:eastAsia="Times New Roman" w:cstheme="minorHAnsi"/>
                <w:b/>
                <w:bCs/>
                <w:color w:val="FFFFFF" w:themeColor="background1"/>
                <w:sz w:val="18"/>
                <w:szCs w:val="18"/>
                <w:lang w:eastAsia="pl-PL"/>
              </w:rPr>
            </w:pPr>
            <w:r w:rsidRPr="003E08BE">
              <w:rPr>
                <w:rFonts w:eastAsia="Times New Roman" w:cstheme="minorHAnsi"/>
                <w:b/>
                <w:bCs/>
                <w:color w:val="FFFFFF" w:themeColor="background1"/>
                <w:sz w:val="18"/>
                <w:szCs w:val="18"/>
                <w:lang w:eastAsia="pl-PL"/>
              </w:rPr>
              <w:t> </w:t>
            </w:r>
          </w:p>
        </w:tc>
      </w:tr>
      <w:tr w:rsidR="00C44C8E" w:rsidRPr="004D0408" w14:paraId="704633F5" w14:textId="77777777" w:rsidTr="009D40B4">
        <w:trPr>
          <w:trHeight w:val="276"/>
        </w:trPr>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79753D" w14:textId="77777777" w:rsidR="00C44C8E" w:rsidRPr="009D40B4" w:rsidRDefault="00C44C8E" w:rsidP="00C44C8E">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Rok</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3939E77" w14:textId="635D2271" w:rsidR="00C44C8E" w:rsidRPr="009D40B4" w:rsidRDefault="00C44C8E" w:rsidP="00C44C8E">
            <w:pPr>
              <w:spacing w:after="0" w:line="276" w:lineRule="auto"/>
              <w:jc w:val="center"/>
              <w:rPr>
                <w:rFonts w:eastAsia="Times New Roman" w:cstheme="minorHAnsi"/>
                <w:b/>
                <w:bCs/>
                <w:color w:val="000000"/>
                <w:sz w:val="18"/>
                <w:szCs w:val="18"/>
                <w:lang w:eastAsia="pl-PL"/>
              </w:rPr>
            </w:pPr>
            <w:r w:rsidRPr="009D40B4">
              <w:rPr>
                <w:rFonts w:cstheme="minorHAnsi"/>
                <w:b/>
                <w:bCs/>
                <w:sz w:val="18"/>
                <w:szCs w:val="18"/>
              </w:rPr>
              <w:t>2020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1333E5C" w14:textId="09D55DDC" w:rsidR="00C44C8E" w:rsidRPr="009D40B4" w:rsidRDefault="00C44C8E" w:rsidP="00C44C8E">
            <w:pPr>
              <w:spacing w:after="0" w:line="276" w:lineRule="auto"/>
              <w:jc w:val="center"/>
              <w:rPr>
                <w:rFonts w:eastAsia="Times New Roman" w:cstheme="minorHAnsi"/>
                <w:b/>
                <w:bCs/>
                <w:color w:val="000000"/>
                <w:sz w:val="18"/>
                <w:szCs w:val="18"/>
                <w:lang w:eastAsia="pl-PL"/>
              </w:rPr>
            </w:pPr>
            <w:r w:rsidRPr="009D40B4">
              <w:rPr>
                <w:rFonts w:cstheme="minorHAnsi"/>
                <w:b/>
                <w:bCs/>
                <w:sz w:val="18"/>
                <w:szCs w:val="18"/>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5EBFE1B" w14:textId="62E842DD" w:rsidR="00C44C8E" w:rsidRPr="009D40B4" w:rsidRDefault="00C44C8E" w:rsidP="00C44C8E">
            <w:pPr>
              <w:spacing w:after="0" w:line="276" w:lineRule="auto"/>
              <w:jc w:val="center"/>
              <w:rPr>
                <w:rFonts w:eastAsia="Times New Roman" w:cstheme="minorHAnsi"/>
                <w:b/>
                <w:bCs/>
                <w:color w:val="000000"/>
                <w:sz w:val="18"/>
                <w:szCs w:val="18"/>
                <w:lang w:eastAsia="pl-PL"/>
              </w:rPr>
            </w:pPr>
            <w:r w:rsidRPr="009D40B4">
              <w:rPr>
                <w:rFonts w:cstheme="minorHAnsi"/>
                <w:b/>
                <w:bCs/>
                <w:sz w:val="18"/>
                <w:szCs w:val="18"/>
              </w:rPr>
              <w:t>2022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9800B81" w14:textId="2F1D2B1B" w:rsidR="00C44C8E" w:rsidRPr="009D40B4" w:rsidRDefault="00C44C8E" w:rsidP="00C44C8E">
            <w:pPr>
              <w:spacing w:after="0" w:line="276" w:lineRule="auto"/>
              <w:jc w:val="center"/>
              <w:rPr>
                <w:rFonts w:eastAsia="Times New Roman" w:cstheme="minorHAnsi"/>
                <w:b/>
                <w:bCs/>
                <w:color w:val="000000"/>
                <w:sz w:val="18"/>
                <w:szCs w:val="18"/>
                <w:lang w:eastAsia="pl-PL"/>
              </w:rPr>
            </w:pPr>
            <w:r w:rsidRPr="009D40B4">
              <w:rPr>
                <w:rFonts w:cstheme="minorHAnsi"/>
                <w:b/>
                <w:bCs/>
                <w:sz w:val="18"/>
                <w:szCs w:val="18"/>
              </w:rPr>
              <w:t>2023</w:t>
            </w:r>
          </w:p>
        </w:tc>
      </w:tr>
      <w:tr w:rsidR="00C44C8E" w:rsidRPr="004D0408" w14:paraId="60AB8C8A" w14:textId="77777777" w:rsidTr="009D40B4">
        <w:trPr>
          <w:trHeight w:val="276"/>
        </w:trPr>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44294D" w14:textId="03667993" w:rsidR="00C44C8E" w:rsidRPr="009D40B4" w:rsidRDefault="00C44C8E" w:rsidP="00C44C8E">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Dane z rejestru</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1F14D02" w14:textId="0B74426F" w:rsidR="00C44C8E" w:rsidRPr="009D40B4" w:rsidRDefault="00C44C8E" w:rsidP="00C44C8E">
            <w:pPr>
              <w:spacing w:after="0" w:line="276" w:lineRule="auto"/>
              <w:jc w:val="center"/>
              <w:rPr>
                <w:rFonts w:eastAsia="Times New Roman" w:cstheme="minorHAnsi"/>
                <w:color w:val="000000"/>
                <w:sz w:val="18"/>
                <w:szCs w:val="18"/>
                <w:lang w:eastAsia="pl-PL"/>
              </w:rPr>
            </w:pPr>
            <w:r w:rsidRPr="009D40B4">
              <w:rPr>
                <w:rFonts w:cstheme="minorHAnsi"/>
                <w:sz w:val="18"/>
                <w:szCs w:val="18"/>
              </w:rPr>
              <w:t>67</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1241DFF" w14:textId="5E45963B" w:rsidR="00C44C8E" w:rsidRPr="009D40B4" w:rsidRDefault="00C44C8E" w:rsidP="00C44C8E">
            <w:pPr>
              <w:spacing w:after="0" w:line="276" w:lineRule="auto"/>
              <w:jc w:val="center"/>
              <w:rPr>
                <w:rFonts w:eastAsia="Times New Roman" w:cstheme="minorHAnsi"/>
                <w:color w:val="000000"/>
                <w:sz w:val="18"/>
                <w:szCs w:val="18"/>
                <w:lang w:eastAsia="pl-PL"/>
              </w:rPr>
            </w:pPr>
            <w:r w:rsidRPr="009D40B4">
              <w:rPr>
                <w:rFonts w:cstheme="minorHAnsi"/>
                <w:sz w:val="18"/>
                <w:szCs w:val="18"/>
              </w:rPr>
              <w:t>66</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19F7210" w14:textId="7D622B44" w:rsidR="00C44C8E" w:rsidRPr="009D40B4" w:rsidRDefault="00C44C8E" w:rsidP="00C44C8E">
            <w:pPr>
              <w:spacing w:after="0" w:line="276" w:lineRule="auto"/>
              <w:jc w:val="center"/>
              <w:rPr>
                <w:rFonts w:eastAsia="Times New Roman" w:cstheme="minorHAnsi"/>
                <w:color w:val="000000"/>
                <w:sz w:val="18"/>
                <w:szCs w:val="18"/>
                <w:lang w:eastAsia="pl-PL"/>
              </w:rPr>
            </w:pPr>
            <w:r w:rsidRPr="009D40B4">
              <w:rPr>
                <w:rFonts w:cstheme="minorHAnsi"/>
                <w:sz w:val="18"/>
                <w:szCs w:val="18"/>
              </w:rPr>
              <w:t>66</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FCB98A4" w14:textId="3A22BA7A" w:rsidR="00C44C8E" w:rsidRPr="009D40B4" w:rsidRDefault="00C44C8E" w:rsidP="00C44C8E">
            <w:pPr>
              <w:spacing w:after="0" w:line="276" w:lineRule="auto"/>
              <w:jc w:val="center"/>
              <w:rPr>
                <w:rFonts w:eastAsia="Times New Roman" w:cstheme="minorHAnsi"/>
                <w:color w:val="000000"/>
                <w:sz w:val="18"/>
                <w:szCs w:val="18"/>
                <w:lang w:eastAsia="pl-PL"/>
              </w:rPr>
            </w:pPr>
            <w:r w:rsidRPr="009D40B4">
              <w:rPr>
                <w:rFonts w:cstheme="minorHAnsi"/>
                <w:sz w:val="18"/>
                <w:szCs w:val="18"/>
              </w:rPr>
              <w:t>64</w:t>
            </w:r>
          </w:p>
        </w:tc>
      </w:tr>
      <w:tr w:rsidR="00C81911" w:rsidRPr="004D0408" w14:paraId="55E8BEEB" w14:textId="77777777" w:rsidTr="009D40B4">
        <w:trPr>
          <w:trHeight w:val="276"/>
        </w:trPr>
        <w:tc>
          <w:tcPr>
            <w:tcW w:w="2835" w:type="dxa"/>
            <w:gridSpan w:val="2"/>
            <w:tcBorders>
              <w:top w:val="single" w:sz="4" w:space="0" w:color="auto"/>
              <w:left w:val="nil"/>
              <w:bottom w:val="nil"/>
              <w:right w:val="nil"/>
            </w:tcBorders>
            <w:shd w:val="clear" w:color="auto" w:fill="auto"/>
            <w:vAlign w:val="center"/>
          </w:tcPr>
          <w:p w14:paraId="5493D2AB" w14:textId="77777777" w:rsidR="00C81911" w:rsidRPr="004D0408" w:rsidRDefault="00C81911" w:rsidP="00C451D1">
            <w:pPr>
              <w:spacing w:after="0" w:line="276" w:lineRule="auto"/>
              <w:jc w:val="center"/>
              <w:rPr>
                <w:rFonts w:eastAsia="Times New Roman" w:cstheme="minorHAnsi"/>
                <w:b/>
                <w:bCs/>
                <w:color w:val="000000"/>
                <w:sz w:val="20"/>
                <w:szCs w:val="20"/>
                <w:highlight w:val="green"/>
                <w:lang w:eastAsia="pl-PL"/>
              </w:rPr>
            </w:pPr>
          </w:p>
        </w:tc>
        <w:tc>
          <w:tcPr>
            <w:tcW w:w="1418" w:type="dxa"/>
            <w:tcBorders>
              <w:top w:val="single" w:sz="4" w:space="0" w:color="auto"/>
              <w:left w:val="nil"/>
              <w:bottom w:val="nil"/>
              <w:right w:val="nil"/>
            </w:tcBorders>
            <w:shd w:val="clear" w:color="auto" w:fill="auto"/>
            <w:vAlign w:val="center"/>
          </w:tcPr>
          <w:p w14:paraId="4605CD2D" w14:textId="77777777" w:rsidR="00C81911" w:rsidRPr="004D0408" w:rsidRDefault="00C81911" w:rsidP="00C451D1">
            <w:pPr>
              <w:spacing w:after="0" w:line="276" w:lineRule="auto"/>
              <w:jc w:val="center"/>
              <w:rPr>
                <w:rFonts w:eastAsia="Times New Roman" w:cstheme="minorHAnsi"/>
                <w:color w:val="000000"/>
                <w:sz w:val="20"/>
                <w:szCs w:val="20"/>
                <w:highlight w:val="green"/>
                <w:lang w:eastAsia="pl-PL"/>
              </w:rPr>
            </w:pPr>
          </w:p>
        </w:tc>
        <w:tc>
          <w:tcPr>
            <w:tcW w:w="1559" w:type="dxa"/>
            <w:tcBorders>
              <w:top w:val="single" w:sz="4" w:space="0" w:color="auto"/>
              <w:left w:val="nil"/>
              <w:bottom w:val="nil"/>
              <w:right w:val="nil"/>
            </w:tcBorders>
            <w:shd w:val="clear" w:color="auto" w:fill="auto"/>
            <w:vAlign w:val="center"/>
          </w:tcPr>
          <w:p w14:paraId="679D1621" w14:textId="77777777" w:rsidR="00C81911" w:rsidRPr="004D0408" w:rsidRDefault="00C81911" w:rsidP="00C451D1">
            <w:pPr>
              <w:spacing w:after="0" w:line="276" w:lineRule="auto"/>
              <w:jc w:val="center"/>
              <w:rPr>
                <w:rFonts w:eastAsia="Times New Roman" w:cstheme="minorHAnsi"/>
                <w:color w:val="000000"/>
                <w:sz w:val="20"/>
                <w:szCs w:val="20"/>
                <w:highlight w:val="green"/>
                <w:lang w:eastAsia="pl-PL"/>
              </w:rPr>
            </w:pPr>
          </w:p>
        </w:tc>
        <w:tc>
          <w:tcPr>
            <w:tcW w:w="1559" w:type="dxa"/>
            <w:tcBorders>
              <w:top w:val="single" w:sz="4" w:space="0" w:color="auto"/>
              <w:left w:val="nil"/>
              <w:bottom w:val="nil"/>
              <w:right w:val="nil"/>
            </w:tcBorders>
            <w:shd w:val="clear" w:color="auto" w:fill="auto"/>
            <w:vAlign w:val="center"/>
          </w:tcPr>
          <w:p w14:paraId="1066E794" w14:textId="77777777" w:rsidR="00C81911" w:rsidRPr="004D0408" w:rsidRDefault="00C81911" w:rsidP="00C451D1">
            <w:pPr>
              <w:spacing w:after="0" w:line="276" w:lineRule="auto"/>
              <w:jc w:val="center"/>
              <w:rPr>
                <w:rFonts w:eastAsia="Times New Roman" w:cstheme="minorHAnsi"/>
                <w:color w:val="000000"/>
                <w:sz w:val="20"/>
                <w:szCs w:val="20"/>
                <w:highlight w:val="green"/>
                <w:lang w:eastAsia="pl-PL"/>
              </w:rPr>
            </w:pPr>
          </w:p>
        </w:tc>
        <w:tc>
          <w:tcPr>
            <w:tcW w:w="1701" w:type="dxa"/>
            <w:tcBorders>
              <w:top w:val="single" w:sz="4" w:space="0" w:color="auto"/>
              <w:left w:val="nil"/>
              <w:bottom w:val="nil"/>
              <w:right w:val="nil"/>
            </w:tcBorders>
            <w:shd w:val="clear" w:color="auto" w:fill="auto"/>
            <w:vAlign w:val="center"/>
          </w:tcPr>
          <w:p w14:paraId="56CEC858" w14:textId="77777777" w:rsidR="00C81911" w:rsidRPr="004D0408" w:rsidRDefault="00C81911" w:rsidP="00C451D1">
            <w:pPr>
              <w:spacing w:after="0" w:line="276" w:lineRule="auto"/>
              <w:jc w:val="center"/>
              <w:rPr>
                <w:rFonts w:eastAsia="Times New Roman" w:cstheme="minorHAnsi"/>
                <w:color w:val="000000"/>
                <w:sz w:val="20"/>
                <w:szCs w:val="20"/>
                <w:highlight w:val="green"/>
                <w:lang w:eastAsia="pl-PL"/>
              </w:rPr>
            </w:pPr>
          </w:p>
        </w:tc>
      </w:tr>
    </w:tbl>
    <w:p w14:paraId="0CFC14C5" w14:textId="54D581C0" w:rsidR="00937AD1" w:rsidRPr="009D40B4" w:rsidRDefault="00214134" w:rsidP="00C451D1">
      <w:pPr>
        <w:pStyle w:val="Legenda"/>
        <w:keepNext/>
        <w:spacing w:line="276" w:lineRule="auto"/>
        <w:rPr>
          <w:rFonts w:cstheme="minorHAnsi"/>
          <w:i w:val="0"/>
          <w:iCs w:val="0"/>
          <w:sz w:val="22"/>
          <w:szCs w:val="22"/>
        </w:rPr>
      </w:pPr>
      <w:r>
        <w:rPr>
          <w:rFonts w:cstheme="minorHAnsi"/>
          <w:i w:val="0"/>
          <w:iCs w:val="0"/>
          <w:sz w:val="22"/>
          <w:szCs w:val="22"/>
        </w:rPr>
        <w:t>94</w:t>
      </w:r>
      <w:r w:rsidR="00937AD1" w:rsidRPr="009D40B4">
        <w:rPr>
          <w:rFonts w:cstheme="minorHAnsi"/>
          <w:i w:val="0"/>
          <w:iCs w:val="0"/>
          <w:sz w:val="22"/>
          <w:szCs w:val="22"/>
        </w:rPr>
        <w:t>. Ilość wprowadzonych danych w bazie danych ewidencji gruntów i budynków</w:t>
      </w:r>
    </w:p>
    <w:tbl>
      <w:tblPr>
        <w:tblW w:w="9072" w:type="dxa"/>
        <w:tblCellMar>
          <w:left w:w="70" w:type="dxa"/>
          <w:right w:w="70" w:type="dxa"/>
        </w:tblCellMar>
        <w:tblLook w:val="04A0" w:firstRow="1" w:lastRow="0" w:firstColumn="1" w:lastColumn="0" w:noHBand="0" w:noVBand="1"/>
      </w:tblPr>
      <w:tblGrid>
        <w:gridCol w:w="1060"/>
        <w:gridCol w:w="1775"/>
        <w:gridCol w:w="1418"/>
        <w:gridCol w:w="1559"/>
        <w:gridCol w:w="1559"/>
        <w:gridCol w:w="1701"/>
      </w:tblGrid>
      <w:tr w:rsidR="00320135" w:rsidRPr="009D40B4" w14:paraId="2A93F1F6" w14:textId="77777777" w:rsidTr="009D40B4">
        <w:trPr>
          <w:trHeight w:val="276"/>
        </w:trPr>
        <w:tc>
          <w:tcPr>
            <w:tcW w:w="1060" w:type="dxa"/>
            <w:tcBorders>
              <w:top w:val="nil"/>
              <w:left w:val="nil"/>
              <w:bottom w:val="single" w:sz="4" w:space="0" w:color="auto"/>
              <w:right w:val="nil"/>
            </w:tcBorders>
            <w:shd w:val="clear" w:color="000000" w:fill="4F6228"/>
            <w:noWrap/>
            <w:vAlign w:val="bottom"/>
            <w:hideMark/>
          </w:tcPr>
          <w:p w14:paraId="51E75018" w14:textId="77777777" w:rsidR="00320135" w:rsidRPr="003E08BE" w:rsidRDefault="00320135" w:rsidP="009D40B4">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775" w:type="dxa"/>
            <w:tcBorders>
              <w:top w:val="nil"/>
              <w:left w:val="nil"/>
              <w:bottom w:val="single" w:sz="4" w:space="0" w:color="auto"/>
              <w:right w:val="nil"/>
            </w:tcBorders>
            <w:shd w:val="clear" w:color="000000" w:fill="4F6228"/>
            <w:noWrap/>
            <w:vAlign w:val="bottom"/>
            <w:hideMark/>
          </w:tcPr>
          <w:p w14:paraId="31F877B2" w14:textId="77777777" w:rsidR="00320135" w:rsidRPr="003E08BE" w:rsidRDefault="00320135" w:rsidP="009D40B4">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418" w:type="dxa"/>
            <w:tcBorders>
              <w:top w:val="nil"/>
              <w:left w:val="nil"/>
              <w:bottom w:val="single" w:sz="4" w:space="0" w:color="auto"/>
              <w:right w:val="nil"/>
            </w:tcBorders>
            <w:shd w:val="clear" w:color="000000" w:fill="4F6228"/>
            <w:noWrap/>
            <w:vAlign w:val="bottom"/>
            <w:hideMark/>
          </w:tcPr>
          <w:p w14:paraId="2414AC60" w14:textId="77777777" w:rsidR="00320135" w:rsidRPr="003E08BE" w:rsidRDefault="00320135" w:rsidP="009D40B4">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559" w:type="dxa"/>
            <w:tcBorders>
              <w:top w:val="nil"/>
              <w:left w:val="nil"/>
              <w:bottom w:val="single" w:sz="4" w:space="0" w:color="auto"/>
              <w:right w:val="nil"/>
            </w:tcBorders>
            <w:shd w:val="clear" w:color="000000" w:fill="4F6228"/>
            <w:noWrap/>
            <w:vAlign w:val="bottom"/>
            <w:hideMark/>
          </w:tcPr>
          <w:p w14:paraId="4825A801" w14:textId="77777777" w:rsidR="00320135" w:rsidRPr="003E08BE" w:rsidRDefault="00320135" w:rsidP="009D40B4">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559" w:type="dxa"/>
            <w:tcBorders>
              <w:top w:val="nil"/>
              <w:left w:val="nil"/>
              <w:bottom w:val="single" w:sz="4" w:space="0" w:color="auto"/>
              <w:right w:val="nil"/>
            </w:tcBorders>
            <w:shd w:val="clear" w:color="000000" w:fill="4F6228"/>
            <w:noWrap/>
            <w:vAlign w:val="bottom"/>
            <w:hideMark/>
          </w:tcPr>
          <w:p w14:paraId="67AB12FD" w14:textId="77777777" w:rsidR="00320135" w:rsidRPr="003E08BE" w:rsidRDefault="00320135" w:rsidP="009D40B4">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701" w:type="dxa"/>
            <w:tcBorders>
              <w:top w:val="nil"/>
              <w:left w:val="nil"/>
              <w:bottom w:val="single" w:sz="4" w:space="0" w:color="auto"/>
              <w:right w:val="nil"/>
            </w:tcBorders>
            <w:shd w:val="clear" w:color="000000" w:fill="4F6228"/>
            <w:noWrap/>
            <w:vAlign w:val="bottom"/>
            <w:hideMark/>
          </w:tcPr>
          <w:p w14:paraId="290471F1" w14:textId="77777777" w:rsidR="00320135" w:rsidRPr="003E08BE" w:rsidRDefault="00320135" w:rsidP="009D40B4">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r>
      <w:tr w:rsidR="00C44C8E" w:rsidRPr="009D40B4" w14:paraId="49DEEFE3" w14:textId="77777777" w:rsidTr="009D40B4">
        <w:trPr>
          <w:trHeight w:val="276"/>
        </w:trPr>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B621D1" w14:textId="77777777" w:rsidR="00C44C8E" w:rsidRPr="009D40B4" w:rsidRDefault="00C44C8E" w:rsidP="009D40B4">
            <w:pPr>
              <w:spacing w:after="0" w:line="240"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Rok</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E3C1249" w14:textId="52CE77CC" w:rsidR="00C44C8E" w:rsidRPr="009D40B4" w:rsidRDefault="00C44C8E" w:rsidP="009D40B4">
            <w:pPr>
              <w:spacing w:after="0" w:line="240" w:lineRule="auto"/>
              <w:jc w:val="center"/>
              <w:rPr>
                <w:rFonts w:eastAsia="Times New Roman" w:cstheme="minorHAnsi"/>
                <w:b/>
                <w:bCs/>
                <w:color w:val="000000"/>
                <w:sz w:val="18"/>
                <w:szCs w:val="18"/>
                <w:lang w:eastAsia="pl-PL"/>
              </w:rPr>
            </w:pPr>
            <w:r w:rsidRPr="009D40B4">
              <w:rPr>
                <w:rFonts w:cstheme="minorHAnsi"/>
                <w:b/>
                <w:bCs/>
                <w:sz w:val="18"/>
                <w:szCs w:val="18"/>
              </w:rPr>
              <w:t>2020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1965FAC" w14:textId="2A86FF25" w:rsidR="00C44C8E" w:rsidRPr="009D40B4" w:rsidRDefault="00C44C8E" w:rsidP="009D40B4">
            <w:pPr>
              <w:spacing w:after="0" w:line="240" w:lineRule="auto"/>
              <w:jc w:val="center"/>
              <w:rPr>
                <w:rFonts w:eastAsia="Times New Roman" w:cstheme="minorHAnsi"/>
                <w:b/>
                <w:bCs/>
                <w:color w:val="000000"/>
                <w:sz w:val="18"/>
                <w:szCs w:val="18"/>
                <w:lang w:eastAsia="pl-PL"/>
              </w:rPr>
            </w:pPr>
            <w:r w:rsidRPr="009D40B4">
              <w:rPr>
                <w:rFonts w:cstheme="minorHAnsi"/>
                <w:b/>
                <w:bCs/>
                <w:sz w:val="18"/>
                <w:szCs w:val="18"/>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0E12B91" w14:textId="77C10975" w:rsidR="00C44C8E" w:rsidRPr="009D40B4" w:rsidRDefault="00C44C8E" w:rsidP="009D40B4">
            <w:pPr>
              <w:spacing w:after="0" w:line="240" w:lineRule="auto"/>
              <w:jc w:val="center"/>
              <w:rPr>
                <w:rFonts w:eastAsia="Times New Roman" w:cstheme="minorHAnsi"/>
                <w:b/>
                <w:bCs/>
                <w:color w:val="000000"/>
                <w:sz w:val="18"/>
                <w:szCs w:val="18"/>
                <w:lang w:eastAsia="pl-PL"/>
              </w:rPr>
            </w:pPr>
            <w:r w:rsidRPr="009D40B4">
              <w:rPr>
                <w:rFonts w:cstheme="minorHAnsi"/>
                <w:b/>
                <w:bCs/>
                <w:sz w:val="18"/>
                <w:szCs w:val="18"/>
              </w:rPr>
              <w:t>2022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9512AAC" w14:textId="40117A27" w:rsidR="00C44C8E" w:rsidRPr="009D40B4" w:rsidRDefault="00C44C8E" w:rsidP="009D40B4">
            <w:pPr>
              <w:spacing w:after="0" w:line="240" w:lineRule="auto"/>
              <w:jc w:val="center"/>
              <w:rPr>
                <w:rFonts w:eastAsia="Times New Roman" w:cstheme="minorHAnsi"/>
                <w:b/>
                <w:bCs/>
                <w:color w:val="000000"/>
                <w:sz w:val="18"/>
                <w:szCs w:val="18"/>
                <w:lang w:eastAsia="pl-PL"/>
              </w:rPr>
            </w:pPr>
            <w:r w:rsidRPr="009D40B4">
              <w:rPr>
                <w:rFonts w:cstheme="minorHAnsi"/>
                <w:b/>
                <w:bCs/>
                <w:sz w:val="18"/>
                <w:szCs w:val="18"/>
              </w:rPr>
              <w:t>2023</w:t>
            </w:r>
          </w:p>
        </w:tc>
      </w:tr>
      <w:tr w:rsidR="00C44C8E" w:rsidRPr="004D0408" w14:paraId="37A59E4C" w14:textId="77777777" w:rsidTr="009D40B4">
        <w:trPr>
          <w:trHeight w:val="276"/>
        </w:trPr>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A5A46B" w14:textId="0007BB79" w:rsidR="00C44C8E" w:rsidRPr="009D40B4" w:rsidRDefault="00C44C8E" w:rsidP="009D40B4">
            <w:pPr>
              <w:spacing w:after="0" w:line="240"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Ilość wprowadzonych zmian</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5A16540" w14:textId="706245AA" w:rsidR="00C44C8E" w:rsidRPr="009D40B4" w:rsidRDefault="00C44C8E" w:rsidP="009D40B4">
            <w:pPr>
              <w:spacing w:after="0" w:line="240" w:lineRule="auto"/>
              <w:jc w:val="center"/>
              <w:rPr>
                <w:rFonts w:eastAsia="Times New Roman" w:cstheme="minorHAnsi"/>
                <w:color w:val="000000"/>
                <w:sz w:val="18"/>
                <w:szCs w:val="18"/>
                <w:lang w:eastAsia="pl-PL"/>
              </w:rPr>
            </w:pPr>
            <w:r w:rsidRPr="009D40B4">
              <w:rPr>
                <w:rFonts w:cstheme="minorHAnsi"/>
                <w:sz w:val="18"/>
                <w:szCs w:val="18"/>
              </w:rPr>
              <w:t>7051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BB633EC" w14:textId="7335115F" w:rsidR="00C44C8E" w:rsidRPr="009D40B4" w:rsidRDefault="00C44C8E" w:rsidP="009D40B4">
            <w:pPr>
              <w:spacing w:after="0" w:line="240" w:lineRule="auto"/>
              <w:jc w:val="center"/>
              <w:rPr>
                <w:rFonts w:eastAsia="Times New Roman" w:cstheme="minorHAnsi"/>
                <w:color w:val="000000"/>
                <w:sz w:val="18"/>
                <w:szCs w:val="18"/>
                <w:lang w:eastAsia="pl-PL"/>
              </w:rPr>
            </w:pPr>
            <w:r w:rsidRPr="009D40B4">
              <w:rPr>
                <w:rFonts w:cstheme="minorHAnsi"/>
                <w:sz w:val="18"/>
                <w:szCs w:val="18"/>
              </w:rPr>
              <w:t>11647</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7F2BF40" w14:textId="4CA2EBE4" w:rsidR="00C44C8E" w:rsidRPr="009D40B4" w:rsidRDefault="00C44C8E" w:rsidP="009D40B4">
            <w:pPr>
              <w:spacing w:after="0" w:line="240" w:lineRule="auto"/>
              <w:jc w:val="center"/>
              <w:rPr>
                <w:rFonts w:eastAsia="Times New Roman" w:cstheme="minorHAnsi"/>
                <w:color w:val="000000"/>
                <w:sz w:val="18"/>
                <w:szCs w:val="18"/>
                <w:lang w:eastAsia="pl-PL"/>
              </w:rPr>
            </w:pPr>
            <w:r w:rsidRPr="009D40B4">
              <w:rPr>
                <w:rFonts w:cstheme="minorHAnsi"/>
                <w:sz w:val="18"/>
                <w:szCs w:val="18"/>
              </w:rPr>
              <w:t>10917</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9456E4F" w14:textId="21405D00" w:rsidR="00C44C8E" w:rsidRPr="009D40B4" w:rsidRDefault="00C44C8E" w:rsidP="009D40B4">
            <w:pPr>
              <w:spacing w:after="0" w:line="240" w:lineRule="auto"/>
              <w:jc w:val="center"/>
              <w:rPr>
                <w:rFonts w:eastAsia="Times New Roman" w:cstheme="minorHAnsi"/>
                <w:color w:val="000000"/>
                <w:sz w:val="18"/>
                <w:szCs w:val="18"/>
                <w:lang w:eastAsia="pl-PL"/>
              </w:rPr>
            </w:pPr>
            <w:r w:rsidRPr="009D40B4">
              <w:rPr>
                <w:rFonts w:cstheme="minorHAnsi"/>
                <w:sz w:val="18"/>
                <w:szCs w:val="18"/>
              </w:rPr>
              <w:t>6276</w:t>
            </w:r>
          </w:p>
        </w:tc>
      </w:tr>
    </w:tbl>
    <w:p w14:paraId="0A6F5F55" w14:textId="77777777" w:rsidR="00D50567" w:rsidRPr="004D0408" w:rsidRDefault="00D50567" w:rsidP="00265FB1">
      <w:pPr>
        <w:pStyle w:val="Legenda"/>
        <w:keepNext/>
        <w:spacing w:after="0" w:line="276" w:lineRule="auto"/>
        <w:jc w:val="both"/>
        <w:rPr>
          <w:rFonts w:cstheme="minorHAnsi"/>
          <w:i w:val="0"/>
          <w:iCs w:val="0"/>
          <w:sz w:val="22"/>
          <w:szCs w:val="22"/>
          <w:highlight w:val="green"/>
        </w:rPr>
      </w:pPr>
    </w:p>
    <w:p w14:paraId="6EEC48CD" w14:textId="3BA733FA" w:rsidR="00937AD1" w:rsidRPr="009D40B4" w:rsidRDefault="00214134" w:rsidP="00265FB1">
      <w:pPr>
        <w:pStyle w:val="Legenda"/>
        <w:keepNext/>
        <w:spacing w:after="0" w:line="276" w:lineRule="auto"/>
        <w:jc w:val="both"/>
        <w:rPr>
          <w:rFonts w:cstheme="minorHAnsi"/>
          <w:i w:val="0"/>
          <w:iCs w:val="0"/>
          <w:sz w:val="22"/>
          <w:szCs w:val="22"/>
        </w:rPr>
      </w:pPr>
      <w:r>
        <w:rPr>
          <w:rFonts w:cstheme="minorHAnsi"/>
          <w:i w:val="0"/>
          <w:iCs w:val="0"/>
          <w:sz w:val="22"/>
          <w:szCs w:val="22"/>
        </w:rPr>
        <w:t>95</w:t>
      </w:r>
      <w:r w:rsidR="00937AD1" w:rsidRPr="009D40B4">
        <w:rPr>
          <w:rFonts w:cstheme="minorHAnsi"/>
          <w:i w:val="0"/>
          <w:iCs w:val="0"/>
          <w:sz w:val="22"/>
          <w:szCs w:val="22"/>
        </w:rPr>
        <w:t>. Zawiadomienia o zmianach w ewidencji gruntów i budynków w celu ich ujawnienia w dziale I Ksiąg Wieczystych</w:t>
      </w:r>
    </w:p>
    <w:tbl>
      <w:tblPr>
        <w:tblW w:w="9086" w:type="dxa"/>
        <w:tblLayout w:type="fixed"/>
        <w:tblCellMar>
          <w:left w:w="70" w:type="dxa"/>
          <w:right w:w="70" w:type="dxa"/>
        </w:tblCellMar>
        <w:tblLook w:val="04A0" w:firstRow="1" w:lastRow="0" w:firstColumn="1" w:lastColumn="0" w:noHBand="0" w:noVBand="1"/>
      </w:tblPr>
      <w:tblGrid>
        <w:gridCol w:w="1044"/>
        <w:gridCol w:w="1791"/>
        <w:gridCol w:w="1276"/>
        <w:gridCol w:w="142"/>
        <w:gridCol w:w="850"/>
        <w:gridCol w:w="709"/>
        <w:gridCol w:w="567"/>
        <w:gridCol w:w="992"/>
        <w:gridCol w:w="284"/>
        <w:gridCol w:w="1417"/>
        <w:gridCol w:w="14"/>
      </w:tblGrid>
      <w:tr w:rsidR="00E74AED" w:rsidRPr="009D40B4" w14:paraId="537A4B77" w14:textId="1B0B22B0" w:rsidTr="009D40B4">
        <w:trPr>
          <w:trHeight w:val="276"/>
        </w:trPr>
        <w:tc>
          <w:tcPr>
            <w:tcW w:w="1044" w:type="dxa"/>
            <w:tcBorders>
              <w:top w:val="nil"/>
              <w:left w:val="nil"/>
              <w:bottom w:val="single" w:sz="4" w:space="0" w:color="auto"/>
              <w:right w:val="nil"/>
            </w:tcBorders>
            <w:shd w:val="clear" w:color="000000" w:fill="4F6228"/>
            <w:noWrap/>
            <w:vAlign w:val="bottom"/>
            <w:hideMark/>
          </w:tcPr>
          <w:p w14:paraId="389DF921" w14:textId="77777777" w:rsidR="00E74AED" w:rsidRPr="003E08BE" w:rsidRDefault="00E74AE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791" w:type="dxa"/>
            <w:tcBorders>
              <w:top w:val="nil"/>
              <w:left w:val="nil"/>
              <w:bottom w:val="single" w:sz="4" w:space="0" w:color="auto"/>
              <w:right w:val="nil"/>
            </w:tcBorders>
            <w:shd w:val="clear" w:color="000000" w:fill="4F6228"/>
            <w:noWrap/>
            <w:vAlign w:val="bottom"/>
            <w:hideMark/>
          </w:tcPr>
          <w:p w14:paraId="1F6B4480" w14:textId="77777777" w:rsidR="00E74AED" w:rsidRPr="003E08BE" w:rsidRDefault="00E74AE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276" w:type="dxa"/>
            <w:tcBorders>
              <w:top w:val="nil"/>
              <w:left w:val="nil"/>
              <w:bottom w:val="single" w:sz="4" w:space="0" w:color="auto"/>
              <w:right w:val="nil"/>
            </w:tcBorders>
            <w:shd w:val="clear" w:color="000000" w:fill="4F6228"/>
            <w:noWrap/>
            <w:vAlign w:val="bottom"/>
            <w:hideMark/>
          </w:tcPr>
          <w:p w14:paraId="712FB059" w14:textId="77777777" w:rsidR="00E74AED" w:rsidRPr="003E08BE" w:rsidRDefault="00E74AE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992" w:type="dxa"/>
            <w:gridSpan w:val="2"/>
            <w:tcBorders>
              <w:top w:val="nil"/>
              <w:left w:val="nil"/>
              <w:bottom w:val="single" w:sz="4" w:space="0" w:color="auto"/>
              <w:right w:val="nil"/>
            </w:tcBorders>
            <w:shd w:val="clear" w:color="000000" w:fill="4F6228"/>
            <w:noWrap/>
            <w:vAlign w:val="bottom"/>
            <w:hideMark/>
          </w:tcPr>
          <w:p w14:paraId="4D8D3BF8" w14:textId="77777777" w:rsidR="00E74AED" w:rsidRPr="003E08BE" w:rsidRDefault="00E74AE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276" w:type="dxa"/>
            <w:gridSpan w:val="2"/>
            <w:tcBorders>
              <w:top w:val="nil"/>
              <w:left w:val="nil"/>
              <w:bottom w:val="single" w:sz="4" w:space="0" w:color="auto"/>
              <w:right w:val="nil"/>
            </w:tcBorders>
            <w:shd w:val="clear" w:color="000000" w:fill="4F6228"/>
            <w:noWrap/>
            <w:vAlign w:val="bottom"/>
            <w:hideMark/>
          </w:tcPr>
          <w:p w14:paraId="3E4279D4" w14:textId="77777777" w:rsidR="00E74AED" w:rsidRPr="003E08BE" w:rsidRDefault="00E74AE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276" w:type="dxa"/>
            <w:gridSpan w:val="2"/>
            <w:tcBorders>
              <w:top w:val="nil"/>
              <w:left w:val="nil"/>
              <w:bottom w:val="single" w:sz="4" w:space="0" w:color="auto"/>
              <w:right w:val="nil"/>
            </w:tcBorders>
            <w:shd w:val="clear" w:color="000000" w:fill="4F6228"/>
            <w:noWrap/>
            <w:vAlign w:val="bottom"/>
            <w:hideMark/>
          </w:tcPr>
          <w:p w14:paraId="1748809A" w14:textId="77777777" w:rsidR="00E74AED" w:rsidRPr="003E08BE" w:rsidRDefault="00E74AE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431" w:type="dxa"/>
            <w:gridSpan w:val="2"/>
            <w:tcBorders>
              <w:top w:val="nil"/>
              <w:left w:val="nil"/>
              <w:bottom w:val="single" w:sz="4" w:space="0" w:color="auto"/>
              <w:right w:val="nil"/>
            </w:tcBorders>
            <w:shd w:val="clear" w:color="000000" w:fill="4F6228"/>
          </w:tcPr>
          <w:p w14:paraId="153E7043" w14:textId="77777777" w:rsidR="00E74AED" w:rsidRPr="003E08BE" w:rsidRDefault="00E74AED" w:rsidP="00C451D1">
            <w:pPr>
              <w:spacing w:after="0" w:line="276" w:lineRule="auto"/>
              <w:rPr>
                <w:rFonts w:eastAsia="Times New Roman" w:cstheme="minorHAnsi"/>
                <w:color w:val="FFFFFF" w:themeColor="background1"/>
                <w:lang w:eastAsia="pl-PL"/>
              </w:rPr>
            </w:pPr>
          </w:p>
        </w:tc>
      </w:tr>
      <w:tr w:rsidR="009D40B4" w:rsidRPr="009D40B4" w14:paraId="4E484A22" w14:textId="17658845" w:rsidTr="009D40B4">
        <w:trPr>
          <w:gridAfter w:val="1"/>
          <w:wAfter w:w="14" w:type="dxa"/>
          <w:trHeight w:val="70"/>
        </w:trPr>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AE04ED" w14:textId="77777777" w:rsidR="009D40B4" w:rsidRPr="009D40B4" w:rsidRDefault="009D40B4" w:rsidP="00C451D1">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Rok</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79EBA9" w14:textId="77777777" w:rsidR="009D40B4" w:rsidRPr="009D40B4" w:rsidRDefault="009D40B4" w:rsidP="00C451D1">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2020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527FCC" w14:textId="77777777" w:rsidR="009D40B4" w:rsidRPr="009D40B4" w:rsidRDefault="009D40B4" w:rsidP="00C451D1">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2021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FD80F0" w14:textId="77777777" w:rsidR="009D40B4" w:rsidRPr="009D40B4" w:rsidRDefault="009D40B4" w:rsidP="00C451D1">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2022</w:t>
            </w:r>
          </w:p>
        </w:tc>
        <w:tc>
          <w:tcPr>
            <w:tcW w:w="1701" w:type="dxa"/>
            <w:gridSpan w:val="2"/>
            <w:tcBorders>
              <w:top w:val="single" w:sz="4" w:space="0" w:color="auto"/>
              <w:left w:val="single" w:sz="4" w:space="0" w:color="auto"/>
              <w:bottom w:val="single" w:sz="4" w:space="0" w:color="auto"/>
              <w:right w:val="single" w:sz="4" w:space="0" w:color="auto"/>
            </w:tcBorders>
          </w:tcPr>
          <w:p w14:paraId="2D296EF2" w14:textId="361A5024" w:rsidR="009D40B4" w:rsidRPr="009D40B4" w:rsidRDefault="009D40B4" w:rsidP="00C451D1">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2023</w:t>
            </w:r>
          </w:p>
        </w:tc>
      </w:tr>
      <w:tr w:rsidR="009D40B4" w:rsidRPr="004D0408" w14:paraId="3FBDD70E" w14:textId="29921661" w:rsidTr="009D40B4">
        <w:trPr>
          <w:gridAfter w:val="1"/>
          <w:wAfter w:w="14" w:type="dxa"/>
          <w:trHeight w:val="276"/>
        </w:trPr>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50D71D" w14:textId="1553B7CE" w:rsidR="009D40B4" w:rsidRPr="009D40B4" w:rsidRDefault="009D40B4" w:rsidP="00C451D1">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Ilość wysłanych zawiadomień</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3C7615" w14:textId="330CEA72" w:rsidR="009D40B4" w:rsidRPr="009D40B4" w:rsidRDefault="009D40B4" w:rsidP="00C451D1">
            <w:pPr>
              <w:spacing w:after="0" w:line="276"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1424</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8AE078" w14:textId="1743E251" w:rsidR="009D40B4" w:rsidRPr="009D40B4" w:rsidRDefault="009D40B4" w:rsidP="00C451D1">
            <w:pPr>
              <w:spacing w:after="0" w:line="276"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705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D21118" w14:textId="6A68106F" w:rsidR="009D40B4" w:rsidRPr="009D40B4" w:rsidRDefault="009D40B4" w:rsidP="00C451D1">
            <w:pPr>
              <w:spacing w:after="0" w:line="276"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1042</w:t>
            </w:r>
          </w:p>
          <w:p w14:paraId="03E693B9" w14:textId="77777777" w:rsidR="009D40B4" w:rsidRPr="009D40B4" w:rsidRDefault="009D40B4" w:rsidP="00C451D1">
            <w:pPr>
              <w:spacing w:after="0" w:line="276" w:lineRule="auto"/>
              <w:jc w:val="center"/>
              <w:rPr>
                <w:rFonts w:eastAsia="Times New Roman" w:cstheme="minorHAnsi"/>
                <w:color w:val="000000"/>
                <w:sz w:val="18"/>
                <w:szCs w:val="18"/>
                <w:lang w:eastAsia="pl-PL"/>
              </w:rPr>
            </w:pPr>
          </w:p>
        </w:tc>
        <w:tc>
          <w:tcPr>
            <w:tcW w:w="1701" w:type="dxa"/>
            <w:gridSpan w:val="2"/>
            <w:tcBorders>
              <w:top w:val="single" w:sz="4" w:space="0" w:color="auto"/>
              <w:left w:val="single" w:sz="4" w:space="0" w:color="auto"/>
              <w:bottom w:val="single" w:sz="4" w:space="0" w:color="auto"/>
              <w:right w:val="single" w:sz="4" w:space="0" w:color="auto"/>
            </w:tcBorders>
          </w:tcPr>
          <w:p w14:paraId="64714042" w14:textId="05D66301" w:rsidR="009D40B4" w:rsidRPr="009D40B4" w:rsidRDefault="009D40B4" w:rsidP="00C451D1">
            <w:pPr>
              <w:spacing w:after="0" w:line="276"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676</w:t>
            </w:r>
          </w:p>
        </w:tc>
      </w:tr>
    </w:tbl>
    <w:p w14:paraId="0CE95128" w14:textId="77777777" w:rsidR="00D50567" w:rsidRPr="004D0408" w:rsidRDefault="00D50567" w:rsidP="00C451D1">
      <w:pPr>
        <w:pStyle w:val="Legenda"/>
        <w:keepNext/>
        <w:spacing w:line="276" w:lineRule="auto"/>
        <w:rPr>
          <w:rFonts w:cstheme="minorHAnsi"/>
          <w:i w:val="0"/>
          <w:iCs w:val="0"/>
          <w:sz w:val="22"/>
          <w:szCs w:val="22"/>
          <w:highlight w:val="green"/>
        </w:rPr>
      </w:pPr>
    </w:p>
    <w:p w14:paraId="7EE1ACA4" w14:textId="7CC41098" w:rsidR="00937AD1" w:rsidRPr="009D40B4" w:rsidRDefault="00214134" w:rsidP="0022142C">
      <w:pPr>
        <w:pStyle w:val="Legenda"/>
        <w:keepNext/>
        <w:spacing w:after="0" w:line="276" w:lineRule="auto"/>
        <w:rPr>
          <w:rFonts w:cstheme="minorHAnsi"/>
          <w:i w:val="0"/>
          <w:iCs w:val="0"/>
          <w:sz w:val="22"/>
          <w:szCs w:val="22"/>
        </w:rPr>
      </w:pPr>
      <w:r>
        <w:rPr>
          <w:rFonts w:cstheme="minorHAnsi"/>
          <w:i w:val="0"/>
          <w:iCs w:val="0"/>
          <w:sz w:val="22"/>
          <w:szCs w:val="22"/>
        </w:rPr>
        <w:t>96</w:t>
      </w:r>
      <w:r w:rsidR="00937AD1" w:rsidRPr="009D40B4">
        <w:rPr>
          <w:rFonts w:cstheme="minorHAnsi"/>
          <w:i w:val="0"/>
          <w:iCs w:val="0"/>
          <w:sz w:val="22"/>
          <w:szCs w:val="22"/>
        </w:rPr>
        <w:t>. Do rejestru cen nieruchomości wprowadzono</w:t>
      </w:r>
    </w:p>
    <w:tbl>
      <w:tblPr>
        <w:tblW w:w="9072" w:type="dxa"/>
        <w:tblCellMar>
          <w:left w:w="70" w:type="dxa"/>
          <w:right w:w="70" w:type="dxa"/>
        </w:tblCellMar>
        <w:tblLook w:val="04A0" w:firstRow="1" w:lastRow="0" w:firstColumn="1" w:lastColumn="0" w:noHBand="0" w:noVBand="1"/>
      </w:tblPr>
      <w:tblGrid>
        <w:gridCol w:w="1044"/>
        <w:gridCol w:w="1791"/>
        <w:gridCol w:w="1134"/>
        <w:gridCol w:w="284"/>
        <w:gridCol w:w="709"/>
        <w:gridCol w:w="850"/>
        <w:gridCol w:w="425"/>
        <w:gridCol w:w="1134"/>
        <w:gridCol w:w="426"/>
        <w:gridCol w:w="1275"/>
      </w:tblGrid>
      <w:tr w:rsidR="00E74AED" w:rsidRPr="004D0408" w14:paraId="359810AB" w14:textId="1C42EFFF" w:rsidTr="009D40B4">
        <w:trPr>
          <w:trHeight w:val="276"/>
        </w:trPr>
        <w:tc>
          <w:tcPr>
            <w:tcW w:w="1044" w:type="dxa"/>
            <w:tcBorders>
              <w:top w:val="nil"/>
              <w:left w:val="nil"/>
              <w:bottom w:val="single" w:sz="4" w:space="0" w:color="auto"/>
              <w:right w:val="nil"/>
            </w:tcBorders>
            <w:shd w:val="clear" w:color="000000" w:fill="4F6228"/>
            <w:noWrap/>
            <w:vAlign w:val="bottom"/>
            <w:hideMark/>
          </w:tcPr>
          <w:p w14:paraId="7147C276" w14:textId="77777777" w:rsidR="00E74AED" w:rsidRPr="003E08BE" w:rsidRDefault="00E74AE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791" w:type="dxa"/>
            <w:tcBorders>
              <w:top w:val="nil"/>
              <w:left w:val="nil"/>
              <w:bottom w:val="single" w:sz="4" w:space="0" w:color="auto"/>
              <w:right w:val="nil"/>
            </w:tcBorders>
            <w:shd w:val="clear" w:color="000000" w:fill="4F6228"/>
            <w:noWrap/>
            <w:vAlign w:val="bottom"/>
            <w:hideMark/>
          </w:tcPr>
          <w:p w14:paraId="68FC1224" w14:textId="77777777" w:rsidR="00E74AED" w:rsidRPr="003E08BE" w:rsidRDefault="00E74AED"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134" w:type="dxa"/>
            <w:tcBorders>
              <w:top w:val="nil"/>
              <w:left w:val="nil"/>
              <w:bottom w:val="single" w:sz="4" w:space="0" w:color="auto"/>
              <w:right w:val="nil"/>
            </w:tcBorders>
            <w:shd w:val="clear" w:color="000000" w:fill="4F6228"/>
            <w:noWrap/>
            <w:vAlign w:val="bottom"/>
            <w:hideMark/>
          </w:tcPr>
          <w:p w14:paraId="2950D0DC" w14:textId="77777777" w:rsidR="00E74AED" w:rsidRPr="003E08BE" w:rsidRDefault="00E74AED" w:rsidP="00C451D1">
            <w:pPr>
              <w:spacing w:after="0" w:line="276" w:lineRule="auto"/>
              <w:rPr>
                <w:rFonts w:eastAsia="Times New Roman" w:cstheme="minorHAnsi"/>
                <w:b/>
                <w:bCs/>
                <w:color w:val="FFFFFF" w:themeColor="background1"/>
                <w:sz w:val="18"/>
                <w:szCs w:val="18"/>
                <w:lang w:eastAsia="pl-PL"/>
              </w:rPr>
            </w:pPr>
            <w:r w:rsidRPr="003E08BE">
              <w:rPr>
                <w:rFonts w:eastAsia="Times New Roman" w:cstheme="minorHAnsi"/>
                <w:b/>
                <w:bCs/>
                <w:color w:val="FFFFFF" w:themeColor="background1"/>
                <w:sz w:val="18"/>
                <w:szCs w:val="18"/>
                <w:lang w:eastAsia="pl-PL"/>
              </w:rPr>
              <w:t> </w:t>
            </w:r>
          </w:p>
        </w:tc>
        <w:tc>
          <w:tcPr>
            <w:tcW w:w="993" w:type="dxa"/>
            <w:gridSpan w:val="2"/>
            <w:tcBorders>
              <w:top w:val="nil"/>
              <w:left w:val="nil"/>
              <w:bottom w:val="single" w:sz="4" w:space="0" w:color="auto"/>
              <w:right w:val="nil"/>
            </w:tcBorders>
            <w:shd w:val="clear" w:color="000000" w:fill="4F6228"/>
            <w:noWrap/>
            <w:vAlign w:val="bottom"/>
            <w:hideMark/>
          </w:tcPr>
          <w:p w14:paraId="1C696356" w14:textId="77777777" w:rsidR="00E74AED" w:rsidRPr="003E08BE" w:rsidRDefault="00E74AED" w:rsidP="00C451D1">
            <w:pPr>
              <w:spacing w:after="0" w:line="276" w:lineRule="auto"/>
              <w:rPr>
                <w:rFonts w:eastAsia="Times New Roman" w:cstheme="minorHAnsi"/>
                <w:b/>
                <w:bCs/>
                <w:color w:val="FFFFFF" w:themeColor="background1"/>
                <w:sz w:val="18"/>
                <w:szCs w:val="18"/>
                <w:lang w:eastAsia="pl-PL"/>
              </w:rPr>
            </w:pPr>
            <w:r w:rsidRPr="003E08BE">
              <w:rPr>
                <w:rFonts w:eastAsia="Times New Roman" w:cstheme="minorHAnsi"/>
                <w:b/>
                <w:bCs/>
                <w:color w:val="FFFFFF" w:themeColor="background1"/>
                <w:sz w:val="18"/>
                <w:szCs w:val="18"/>
                <w:lang w:eastAsia="pl-PL"/>
              </w:rPr>
              <w:t> </w:t>
            </w:r>
          </w:p>
        </w:tc>
        <w:tc>
          <w:tcPr>
            <w:tcW w:w="1275" w:type="dxa"/>
            <w:gridSpan w:val="2"/>
            <w:tcBorders>
              <w:top w:val="nil"/>
              <w:left w:val="nil"/>
              <w:bottom w:val="single" w:sz="4" w:space="0" w:color="auto"/>
              <w:right w:val="nil"/>
            </w:tcBorders>
            <w:shd w:val="clear" w:color="000000" w:fill="4F6228"/>
            <w:noWrap/>
            <w:vAlign w:val="bottom"/>
            <w:hideMark/>
          </w:tcPr>
          <w:p w14:paraId="1214A4CD" w14:textId="77777777" w:rsidR="00E74AED" w:rsidRPr="003E08BE" w:rsidRDefault="00E74AED" w:rsidP="00C451D1">
            <w:pPr>
              <w:spacing w:after="0" w:line="276" w:lineRule="auto"/>
              <w:rPr>
                <w:rFonts w:eastAsia="Times New Roman" w:cstheme="minorHAnsi"/>
                <w:b/>
                <w:bCs/>
                <w:color w:val="FFFFFF" w:themeColor="background1"/>
                <w:sz w:val="18"/>
                <w:szCs w:val="18"/>
                <w:lang w:eastAsia="pl-PL"/>
              </w:rPr>
            </w:pPr>
            <w:r w:rsidRPr="003E08BE">
              <w:rPr>
                <w:rFonts w:eastAsia="Times New Roman" w:cstheme="minorHAnsi"/>
                <w:b/>
                <w:bCs/>
                <w:color w:val="FFFFFF" w:themeColor="background1"/>
                <w:sz w:val="18"/>
                <w:szCs w:val="18"/>
                <w:lang w:eastAsia="pl-PL"/>
              </w:rPr>
              <w:t> </w:t>
            </w:r>
          </w:p>
        </w:tc>
        <w:tc>
          <w:tcPr>
            <w:tcW w:w="1560" w:type="dxa"/>
            <w:gridSpan w:val="2"/>
            <w:tcBorders>
              <w:top w:val="nil"/>
              <w:left w:val="nil"/>
              <w:bottom w:val="single" w:sz="4" w:space="0" w:color="auto"/>
              <w:right w:val="nil"/>
            </w:tcBorders>
            <w:shd w:val="clear" w:color="000000" w:fill="4F6228"/>
            <w:noWrap/>
            <w:vAlign w:val="bottom"/>
            <w:hideMark/>
          </w:tcPr>
          <w:p w14:paraId="3D02F5AF" w14:textId="77777777" w:rsidR="00E74AED" w:rsidRPr="003E08BE" w:rsidRDefault="00E74AED" w:rsidP="00C451D1">
            <w:pPr>
              <w:spacing w:after="0" w:line="276" w:lineRule="auto"/>
              <w:rPr>
                <w:rFonts w:eastAsia="Times New Roman" w:cstheme="minorHAnsi"/>
                <w:b/>
                <w:bCs/>
                <w:color w:val="FFFFFF" w:themeColor="background1"/>
                <w:sz w:val="18"/>
                <w:szCs w:val="18"/>
                <w:lang w:eastAsia="pl-PL"/>
              </w:rPr>
            </w:pPr>
            <w:r w:rsidRPr="003E08BE">
              <w:rPr>
                <w:rFonts w:eastAsia="Times New Roman" w:cstheme="minorHAnsi"/>
                <w:b/>
                <w:bCs/>
                <w:color w:val="FFFFFF" w:themeColor="background1"/>
                <w:sz w:val="18"/>
                <w:szCs w:val="18"/>
                <w:lang w:eastAsia="pl-PL"/>
              </w:rPr>
              <w:t> </w:t>
            </w:r>
          </w:p>
        </w:tc>
        <w:tc>
          <w:tcPr>
            <w:tcW w:w="1275" w:type="dxa"/>
            <w:tcBorders>
              <w:top w:val="nil"/>
              <w:left w:val="nil"/>
              <w:bottom w:val="single" w:sz="4" w:space="0" w:color="auto"/>
              <w:right w:val="nil"/>
            </w:tcBorders>
            <w:shd w:val="clear" w:color="000000" w:fill="4F6228"/>
          </w:tcPr>
          <w:p w14:paraId="4EFDCF9F" w14:textId="77777777" w:rsidR="00E74AED" w:rsidRPr="003E08BE" w:rsidRDefault="00E74AED" w:rsidP="00C451D1">
            <w:pPr>
              <w:spacing w:after="0" w:line="276" w:lineRule="auto"/>
              <w:rPr>
                <w:rFonts w:eastAsia="Times New Roman" w:cstheme="minorHAnsi"/>
                <w:b/>
                <w:bCs/>
                <w:color w:val="FFFFFF" w:themeColor="background1"/>
                <w:sz w:val="18"/>
                <w:szCs w:val="18"/>
                <w:lang w:eastAsia="pl-PL"/>
              </w:rPr>
            </w:pPr>
          </w:p>
        </w:tc>
      </w:tr>
      <w:tr w:rsidR="009D40B4" w:rsidRPr="004D0408" w14:paraId="5DD472CE" w14:textId="7A12D343" w:rsidTr="009D40B4">
        <w:trPr>
          <w:trHeight w:val="276"/>
        </w:trPr>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C43EA6" w14:textId="77777777" w:rsidR="009D40B4" w:rsidRPr="009D40B4" w:rsidRDefault="009D40B4" w:rsidP="00C451D1">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Rok</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8EC788" w14:textId="77777777" w:rsidR="009D40B4" w:rsidRPr="009D40B4" w:rsidRDefault="009D40B4" w:rsidP="00C451D1">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2020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898EEF" w14:textId="77777777" w:rsidR="009D40B4" w:rsidRPr="009D40B4" w:rsidRDefault="009D40B4" w:rsidP="00C451D1">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2021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3D618E" w14:textId="77777777" w:rsidR="009D40B4" w:rsidRPr="009D40B4" w:rsidRDefault="009D40B4" w:rsidP="00C451D1">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2022</w:t>
            </w:r>
          </w:p>
        </w:tc>
        <w:tc>
          <w:tcPr>
            <w:tcW w:w="1701" w:type="dxa"/>
            <w:gridSpan w:val="2"/>
            <w:tcBorders>
              <w:top w:val="single" w:sz="4" w:space="0" w:color="auto"/>
              <w:left w:val="single" w:sz="4" w:space="0" w:color="auto"/>
              <w:bottom w:val="single" w:sz="4" w:space="0" w:color="auto"/>
              <w:right w:val="single" w:sz="4" w:space="0" w:color="auto"/>
            </w:tcBorders>
          </w:tcPr>
          <w:p w14:paraId="3F3F9CA3" w14:textId="3A31758B" w:rsidR="009D40B4" w:rsidRPr="009D40B4" w:rsidRDefault="009D40B4" w:rsidP="00C451D1">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2023</w:t>
            </w:r>
          </w:p>
        </w:tc>
      </w:tr>
      <w:tr w:rsidR="009D40B4" w:rsidRPr="004D0408" w14:paraId="01AD0A40" w14:textId="0668F741" w:rsidTr="009D40B4">
        <w:trPr>
          <w:trHeight w:val="276"/>
        </w:trPr>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452A18" w14:textId="451ED247" w:rsidR="009D40B4" w:rsidRPr="009D40B4" w:rsidRDefault="009D40B4" w:rsidP="00C451D1">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Ilość transakcji</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0472E3" w14:textId="65312CDA" w:rsidR="009D40B4" w:rsidRPr="009D40B4" w:rsidRDefault="009D40B4" w:rsidP="00C451D1">
            <w:pPr>
              <w:spacing w:after="0" w:line="276"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1803</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B8150D" w14:textId="4DEEFE7D" w:rsidR="009D40B4" w:rsidRPr="009D40B4" w:rsidRDefault="009D40B4" w:rsidP="00C451D1">
            <w:pPr>
              <w:spacing w:after="0" w:line="276"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1696</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F5FB0E" w14:textId="67AFCC45" w:rsidR="009D40B4" w:rsidRPr="009D40B4" w:rsidRDefault="009D40B4" w:rsidP="00E74AED">
            <w:pPr>
              <w:spacing w:after="0" w:line="276"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1662</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3E22A85" w14:textId="3D52783E" w:rsidR="009D40B4" w:rsidRPr="009D40B4" w:rsidRDefault="009D40B4" w:rsidP="00C451D1">
            <w:pPr>
              <w:spacing w:after="0" w:line="276"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1670</w:t>
            </w:r>
          </w:p>
        </w:tc>
      </w:tr>
    </w:tbl>
    <w:p w14:paraId="69D8641C" w14:textId="45021A1D" w:rsidR="008B20E3" w:rsidRPr="004D0408" w:rsidRDefault="008B20E3" w:rsidP="00265FB1">
      <w:pPr>
        <w:pStyle w:val="Legenda"/>
        <w:keepNext/>
        <w:spacing w:after="0" w:line="276" w:lineRule="auto"/>
        <w:rPr>
          <w:rFonts w:cstheme="minorHAnsi"/>
          <w:i w:val="0"/>
          <w:iCs w:val="0"/>
          <w:sz w:val="22"/>
          <w:szCs w:val="22"/>
          <w:highlight w:val="green"/>
        </w:rPr>
      </w:pPr>
    </w:p>
    <w:p w14:paraId="66A807FF" w14:textId="21743F60" w:rsidR="00937AD1" w:rsidRPr="009D40B4" w:rsidRDefault="00214134" w:rsidP="00265FB1">
      <w:pPr>
        <w:pStyle w:val="Legenda"/>
        <w:keepNext/>
        <w:spacing w:after="0" w:line="276" w:lineRule="auto"/>
        <w:jc w:val="both"/>
        <w:rPr>
          <w:rFonts w:cstheme="minorHAnsi"/>
          <w:i w:val="0"/>
          <w:iCs w:val="0"/>
          <w:sz w:val="22"/>
          <w:szCs w:val="22"/>
        </w:rPr>
      </w:pPr>
      <w:r>
        <w:rPr>
          <w:rFonts w:cstheme="minorHAnsi"/>
          <w:i w:val="0"/>
          <w:iCs w:val="0"/>
          <w:sz w:val="22"/>
          <w:szCs w:val="22"/>
        </w:rPr>
        <w:t>97</w:t>
      </w:r>
      <w:r w:rsidR="00937AD1" w:rsidRPr="009D40B4">
        <w:rPr>
          <w:rFonts w:cstheme="minorHAnsi"/>
          <w:i w:val="0"/>
          <w:iCs w:val="0"/>
          <w:sz w:val="22"/>
          <w:szCs w:val="22"/>
        </w:rPr>
        <w:t xml:space="preserve">. Narady </w:t>
      </w:r>
      <w:r w:rsidR="00937AD1" w:rsidRPr="003E08BE">
        <w:rPr>
          <w:rFonts w:cstheme="minorHAnsi"/>
          <w:i w:val="0"/>
          <w:iCs w:val="0"/>
          <w:color w:val="FFFFFF" w:themeColor="background1"/>
          <w:sz w:val="22"/>
          <w:szCs w:val="22"/>
        </w:rPr>
        <w:t>koordynacyjne</w:t>
      </w:r>
      <w:r w:rsidR="00937AD1" w:rsidRPr="009D40B4">
        <w:rPr>
          <w:rFonts w:cstheme="minorHAnsi"/>
          <w:i w:val="0"/>
          <w:iCs w:val="0"/>
          <w:sz w:val="22"/>
          <w:szCs w:val="22"/>
        </w:rPr>
        <w:t xml:space="preserve"> dot. usytuowania projektowanych sieci uzbrojenia terenu, na których przedstawiono 160 projektów.</w:t>
      </w:r>
    </w:p>
    <w:tbl>
      <w:tblPr>
        <w:tblW w:w="9072" w:type="dxa"/>
        <w:tblCellMar>
          <w:left w:w="70" w:type="dxa"/>
          <w:right w:w="70" w:type="dxa"/>
        </w:tblCellMar>
        <w:tblLook w:val="04A0" w:firstRow="1" w:lastRow="0" w:firstColumn="1" w:lastColumn="0" w:noHBand="0" w:noVBand="1"/>
      </w:tblPr>
      <w:tblGrid>
        <w:gridCol w:w="1018"/>
        <w:gridCol w:w="1952"/>
        <w:gridCol w:w="1283"/>
        <w:gridCol w:w="567"/>
        <w:gridCol w:w="992"/>
        <w:gridCol w:w="1559"/>
        <w:gridCol w:w="142"/>
        <w:gridCol w:w="1559"/>
      </w:tblGrid>
      <w:tr w:rsidR="00E74AED" w:rsidRPr="004D0408" w14:paraId="23529079" w14:textId="258D9E2F" w:rsidTr="009D40B4">
        <w:trPr>
          <w:trHeight w:val="276"/>
        </w:trPr>
        <w:tc>
          <w:tcPr>
            <w:tcW w:w="1018" w:type="dxa"/>
            <w:tcBorders>
              <w:top w:val="nil"/>
              <w:left w:val="nil"/>
              <w:bottom w:val="single" w:sz="4" w:space="0" w:color="auto"/>
              <w:right w:val="nil"/>
            </w:tcBorders>
            <w:shd w:val="clear" w:color="000000" w:fill="4F6228"/>
            <w:noWrap/>
            <w:vAlign w:val="bottom"/>
            <w:hideMark/>
          </w:tcPr>
          <w:p w14:paraId="3B1CE3A1" w14:textId="77777777" w:rsidR="00E74AED" w:rsidRPr="003E08BE" w:rsidRDefault="00E74AED"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952" w:type="dxa"/>
            <w:tcBorders>
              <w:top w:val="nil"/>
              <w:left w:val="nil"/>
              <w:bottom w:val="single" w:sz="4" w:space="0" w:color="auto"/>
              <w:right w:val="nil"/>
            </w:tcBorders>
            <w:shd w:val="clear" w:color="000000" w:fill="4F6228"/>
            <w:noWrap/>
            <w:vAlign w:val="bottom"/>
            <w:hideMark/>
          </w:tcPr>
          <w:p w14:paraId="5E555D8B" w14:textId="77777777" w:rsidR="00E74AED" w:rsidRPr="003E08BE" w:rsidRDefault="00E74AED"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283" w:type="dxa"/>
            <w:tcBorders>
              <w:top w:val="nil"/>
              <w:left w:val="nil"/>
              <w:bottom w:val="single" w:sz="4" w:space="0" w:color="auto"/>
              <w:right w:val="nil"/>
            </w:tcBorders>
            <w:shd w:val="clear" w:color="000000" w:fill="4F6228"/>
            <w:noWrap/>
            <w:vAlign w:val="bottom"/>
            <w:hideMark/>
          </w:tcPr>
          <w:p w14:paraId="0BF29755" w14:textId="77777777" w:rsidR="00E74AED" w:rsidRPr="003E08BE" w:rsidRDefault="00E74AED"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567" w:type="dxa"/>
            <w:tcBorders>
              <w:top w:val="nil"/>
              <w:left w:val="nil"/>
              <w:bottom w:val="single" w:sz="4" w:space="0" w:color="auto"/>
              <w:right w:val="nil"/>
            </w:tcBorders>
            <w:shd w:val="clear" w:color="000000" w:fill="4F6228"/>
            <w:noWrap/>
            <w:vAlign w:val="bottom"/>
            <w:hideMark/>
          </w:tcPr>
          <w:p w14:paraId="74A458B0" w14:textId="77777777" w:rsidR="00E74AED" w:rsidRPr="003E08BE" w:rsidRDefault="00E74AED"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992" w:type="dxa"/>
            <w:tcBorders>
              <w:top w:val="nil"/>
              <w:left w:val="nil"/>
              <w:bottom w:val="single" w:sz="4" w:space="0" w:color="auto"/>
              <w:right w:val="nil"/>
            </w:tcBorders>
            <w:shd w:val="clear" w:color="000000" w:fill="4F6228"/>
            <w:noWrap/>
            <w:vAlign w:val="bottom"/>
            <w:hideMark/>
          </w:tcPr>
          <w:p w14:paraId="5FEB5CB5" w14:textId="77777777" w:rsidR="00E74AED" w:rsidRPr="003E08BE" w:rsidRDefault="00E74AED"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701" w:type="dxa"/>
            <w:gridSpan w:val="2"/>
            <w:tcBorders>
              <w:top w:val="nil"/>
              <w:left w:val="nil"/>
              <w:bottom w:val="single" w:sz="4" w:space="0" w:color="auto"/>
              <w:right w:val="nil"/>
            </w:tcBorders>
            <w:shd w:val="clear" w:color="000000" w:fill="4F6228"/>
            <w:noWrap/>
            <w:vAlign w:val="bottom"/>
            <w:hideMark/>
          </w:tcPr>
          <w:p w14:paraId="635086DC" w14:textId="77777777" w:rsidR="00E74AED" w:rsidRPr="003E08BE" w:rsidRDefault="00E74AED"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559" w:type="dxa"/>
            <w:tcBorders>
              <w:top w:val="nil"/>
              <w:left w:val="nil"/>
              <w:bottom w:val="single" w:sz="4" w:space="0" w:color="auto"/>
              <w:right w:val="nil"/>
            </w:tcBorders>
            <w:shd w:val="clear" w:color="000000" w:fill="4F6228"/>
          </w:tcPr>
          <w:p w14:paraId="44FA425F" w14:textId="77777777" w:rsidR="00E74AED" w:rsidRPr="003E08BE" w:rsidRDefault="00E74AED" w:rsidP="00C451D1">
            <w:pPr>
              <w:spacing w:after="0" w:line="276" w:lineRule="auto"/>
              <w:rPr>
                <w:rFonts w:eastAsia="Times New Roman" w:cstheme="minorHAnsi"/>
                <w:color w:val="FFFFFF" w:themeColor="background1"/>
                <w:sz w:val="18"/>
                <w:szCs w:val="18"/>
                <w:lang w:eastAsia="pl-PL"/>
              </w:rPr>
            </w:pPr>
          </w:p>
        </w:tc>
      </w:tr>
      <w:tr w:rsidR="009D40B4" w:rsidRPr="004D0408" w14:paraId="221254BC" w14:textId="4FD1136C" w:rsidTr="009D40B4">
        <w:trPr>
          <w:trHeight w:val="276"/>
        </w:trPr>
        <w:tc>
          <w:tcPr>
            <w:tcW w:w="29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7D30AC" w14:textId="77777777" w:rsidR="009D40B4" w:rsidRPr="009D40B4" w:rsidRDefault="009D40B4" w:rsidP="00C451D1">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Rok</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CEFA0" w14:textId="77777777" w:rsidR="009D40B4" w:rsidRPr="009D40B4" w:rsidRDefault="009D40B4" w:rsidP="00C451D1">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2020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11AD30" w14:textId="77777777" w:rsidR="009D40B4" w:rsidRPr="009D40B4" w:rsidRDefault="009D40B4" w:rsidP="00C451D1">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DB8AC" w14:textId="77777777" w:rsidR="009D40B4" w:rsidRPr="009D40B4" w:rsidRDefault="009D40B4" w:rsidP="00C451D1">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2022</w:t>
            </w:r>
          </w:p>
        </w:tc>
        <w:tc>
          <w:tcPr>
            <w:tcW w:w="1701" w:type="dxa"/>
            <w:gridSpan w:val="2"/>
            <w:tcBorders>
              <w:top w:val="single" w:sz="4" w:space="0" w:color="auto"/>
              <w:left w:val="single" w:sz="4" w:space="0" w:color="auto"/>
              <w:bottom w:val="single" w:sz="4" w:space="0" w:color="auto"/>
              <w:right w:val="single" w:sz="4" w:space="0" w:color="auto"/>
            </w:tcBorders>
          </w:tcPr>
          <w:p w14:paraId="22E2F911" w14:textId="2B9A7B3C" w:rsidR="009D40B4" w:rsidRPr="009D40B4" w:rsidRDefault="009D40B4" w:rsidP="00C451D1">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2023</w:t>
            </w:r>
          </w:p>
        </w:tc>
      </w:tr>
      <w:tr w:rsidR="009D40B4" w:rsidRPr="004D0408" w14:paraId="6F151816" w14:textId="7879CB0D" w:rsidTr="009D40B4">
        <w:trPr>
          <w:trHeight w:val="276"/>
        </w:trPr>
        <w:tc>
          <w:tcPr>
            <w:tcW w:w="29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497741" w14:textId="55C5BF68" w:rsidR="009D40B4" w:rsidRPr="009D40B4" w:rsidRDefault="009D40B4" w:rsidP="00C451D1">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Ilość narad(projektów)</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A9CE8" w14:textId="5BE4CEEF" w:rsidR="009D40B4" w:rsidRPr="009D40B4" w:rsidRDefault="009D40B4" w:rsidP="00C451D1">
            <w:pPr>
              <w:spacing w:after="0" w:line="276"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46 (149)</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425331" w14:textId="0F75CC81" w:rsidR="009D40B4" w:rsidRPr="009D40B4" w:rsidRDefault="009D40B4" w:rsidP="00C451D1">
            <w:pPr>
              <w:spacing w:after="0" w:line="276"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46 (210)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A7B32" w14:textId="6246D2D3" w:rsidR="009D40B4" w:rsidRPr="009D40B4" w:rsidRDefault="009D40B4" w:rsidP="00E74AED">
            <w:pPr>
              <w:spacing w:after="0" w:line="276"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46 (160)</w:t>
            </w:r>
          </w:p>
        </w:tc>
        <w:tc>
          <w:tcPr>
            <w:tcW w:w="1701" w:type="dxa"/>
            <w:gridSpan w:val="2"/>
            <w:tcBorders>
              <w:top w:val="single" w:sz="4" w:space="0" w:color="auto"/>
              <w:left w:val="single" w:sz="4" w:space="0" w:color="auto"/>
              <w:bottom w:val="single" w:sz="4" w:space="0" w:color="auto"/>
              <w:right w:val="single" w:sz="4" w:space="0" w:color="auto"/>
            </w:tcBorders>
          </w:tcPr>
          <w:p w14:paraId="736FB5AB" w14:textId="5C5CB6C2" w:rsidR="009D40B4" w:rsidRPr="009D40B4" w:rsidRDefault="009D40B4" w:rsidP="00C451D1">
            <w:pPr>
              <w:spacing w:after="0" w:line="276"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43 (162)</w:t>
            </w:r>
          </w:p>
        </w:tc>
      </w:tr>
    </w:tbl>
    <w:p w14:paraId="0D58E1D6" w14:textId="5E25B92C" w:rsidR="001A236B" w:rsidRPr="004D0408" w:rsidRDefault="001A236B">
      <w:pPr>
        <w:rPr>
          <w:rFonts w:cstheme="minorHAnsi"/>
          <w:color w:val="44546A" w:themeColor="text2"/>
        </w:rPr>
      </w:pPr>
    </w:p>
    <w:p w14:paraId="65DC57A0" w14:textId="55B82ED7" w:rsidR="00937AD1" w:rsidRPr="009D40B4" w:rsidRDefault="00214134" w:rsidP="0022142C">
      <w:pPr>
        <w:pStyle w:val="Legenda"/>
        <w:keepNext/>
        <w:spacing w:after="0" w:line="276" w:lineRule="auto"/>
        <w:jc w:val="both"/>
        <w:rPr>
          <w:rFonts w:cstheme="minorHAnsi"/>
          <w:i w:val="0"/>
          <w:iCs w:val="0"/>
          <w:sz w:val="22"/>
          <w:szCs w:val="22"/>
        </w:rPr>
      </w:pPr>
      <w:r>
        <w:rPr>
          <w:rFonts w:cstheme="minorHAnsi"/>
          <w:i w:val="0"/>
          <w:iCs w:val="0"/>
          <w:sz w:val="22"/>
          <w:szCs w:val="22"/>
        </w:rPr>
        <w:t>98</w:t>
      </w:r>
      <w:r w:rsidR="00937AD1" w:rsidRPr="009D40B4">
        <w:rPr>
          <w:rFonts w:cstheme="minorHAnsi"/>
          <w:i w:val="0"/>
          <w:iCs w:val="0"/>
          <w:sz w:val="22"/>
          <w:szCs w:val="22"/>
        </w:rPr>
        <w:t>. Zgłoszenia prac geodezyjnych, do których udostępniono materiały zasobu dla geodetów wykonujących ww. prace.</w:t>
      </w:r>
    </w:p>
    <w:tbl>
      <w:tblPr>
        <w:tblW w:w="9072" w:type="dxa"/>
        <w:tblCellMar>
          <w:left w:w="70" w:type="dxa"/>
          <w:right w:w="70" w:type="dxa"/>
        </w:tblCellMar>
        <w:tblLook w:val="04A0" w:firstRow="1" w:lastRow="0" w:firstColumn="1" w:lastColumn="0" w:noHBand="0" w:noVBand="1"/>
      </w:tblPr>
      <w:tblGrid>
        <w:gridCol w:w="1044"/>
        <w:gridCol w:w="2005"/>
        <w:gridCol w:w="579"/>
        <w:gridCol w:w="625"/>
        <w:gridCol w:w="425"/>
        <w:gridCol w:w="1134"/>
        <w:gridCol w:w="1418"/>
        <w:gridCol w:w="141"/>
        <w:gridCol w:w="1701"/>
      </w:tblGrid>
      <w:tr w:rsidR="00E74AED" w:rsidRPr="004D0408" w14:paraId="2C24AEA5" w14:textId="4429AFC7" w:rsidTr="00E74AED">
        <w:trPr>
          <w:trHeight w:val="276"/>
        </w:trPr>
        <w:tc>
          <w:tcPr>
            <w:tcW w:w="1044" w:type="dxa"/>
            <w:tcBorders>
              <w:top w:val="nil"/>
              <w:left w:val="nil"/>
              <w:bottom w:val="single" w:sz="4" w:space="0" w:color="auto"/>
              <w:right w:val="nil"/>
            </w:tcBorders>
            <w:shd w:val="clear" w:color="000000" w:fill="4F6228"/>
            <w:noWrap/>
            <w:vAlign w:val="bottom"/>
            <w:hideMark/>
          </w:tcPr>
          <w:p w14:paraId="42DEA690" w14:textId="77777777" w:rsidR="00E74AED" w:rsidRPr="003E08BE" w:rsidRDefault="00E74AE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05" w:type="dxa"/>
            <w:tcBorders>
              <w:top w:val="nil"/>
              <w:left w:val="nil"/>
              <w:bottom w:val="single" w:sz="4" w:space="0" w:color="auto"/>
              <w:right w:val="nil"/>
            </w:tcBorders>
            <w:shd w:val="clear" w:color="000000" w:fill="4F6228"/>
            <w:noWrap/>
            <w:vAlign w:val="bottom"/>
            <w:hideMark/>
          </w:tcPr>
          <w:p w14:paraId="72A8CAD6" w14:textId="77777777" w:rsidR="00E74AED" w:rsidRPr="003E08BE" w:rsidRDefault="00E74AE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579" w:type="dxa"/>
            <w:tcBorders>
              <w:top w:val="nil"/>
              <w:left w:val="nil"/>
              <w:bottom w:val="single" w:sz="4" w:space="0" w:color="auto"/>
              <w:right w:val="nil"/>
            </w:tcBorders>
            <w:shd w:val="clear" w:color="000000" w:fill="4F6228"/>
            <w:noWrap/>
            <w:vAlign w:val="bottom"/>
            <w:hideMark/>
          </w:tcPr>
          <w:p w14:paraId="507A5C7E" w14:textId="77777777" w:rsidR="00E74AED" w:rsidRPr="003E08BE" w:rsidRDefault="00E74AE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050" w:type="dxa"/>
            <w:gridSpan w:val="2"/>
            <w:tcBorders>
              <w:top w:val="nil"/>
              <w:left w:val="nil"/>
              <w:bottom w:val="single" w:sz="4" w:space="0" w:color="auto"/>
              <w:right w:val="nil"/>
            </w:tcBorders>
            <w:shd w:val="clear" w:color="000000" w:fill="4F6228"/>
            <w:noWrap/>
            <w:vAlign w:val="bottom"/>
            <w:hideMark/>
          </w:tcPr>
          <w:p w14:paraId="013B2538" w14:textId="77777777" w:rsidR="00E74AED" w:rsidRPr="003E08BE" w:rsidRDefault="00E74AE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134" w:type="dxa"/>
            <w:tcBorders>
              <w:top w:val="nil"/>
              <w:left w:val="nil"/>
              <w:bottom w:val="single" w:sz="4" w:space="0" w:color="auto"/>
              <w:right w:val="nil"/>
            </w:tcBorders>
            <w:shd w:val="clear" w:color="000000" w:fill="4F6228"/>
            <w:noWrap/>
            <w:vAlign w:val="bottom"/>
            <w:hideMark/>
          </w:tcPr>
          <w:p w14:paraId="550F87D8" w14:textId="77777777" w:rsidR="00E74AED" w:rsidRPr="003E08BE" w:rsidRDefault="00E74AE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418" w:type="dxa"/>
            <w:tcBorders>
              <w:top w:val="nil"/>
              <w:left w:val="nil"/>
              <w:bottom w:val="single" w:sz="4" w:space="0" w:color="auto"/>
              <w:right w:val="nil"/>
            </w:tcBorders>
            <w:shd w:val="clear" w:color="000000" w:fill="4F6228"/>
            <w:noWrap/>
            <w:vAlign w:val="bottom"/>
            <w:hideMark/>
          </w:tcPr>
          <w:p w14:paraId="4FDB53A5" w14:textId="77777777" w:rsidR="00E74AED" w:rsidRPr="003E08BE" w:rsidRDefault="00E74AE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842" w:type="dxa"/>
            <w:gridSpan w:val="2"/>
            <w:tcBorders>
              <w:top w:val="nil"/>
              <w:left w:val="nil"/>
              <w:bottom w:val="single" w:sz="4" w:space="0" w:color="auto"/>
              <w:right w:val="nil"/>
            </w:tcBorders>
            <w:shd w:val="clear" w:color="000000" w:fill="4F6228"/>
          </w:tcPr>
          <w:p w14:paraId="0E49377E" w14:textId="77777777" w:rsidR="00E74AED" w:rsidRPr="003E08BE" w:rsidRDefault="00E74AED" w:rsidP="00C451D1">
            <w:pPr>
              <w:spacing w:after="0" w:line="276" w:lineRule="auto"/>
              <w:rPr>
                <w:rFonts w:eastAsia="Times New Roman" w:cstheme="minorHAnsi"/>
                <w:color w:val="FFFFFF" w:themeColor="background1"/>
                <w:lang w:eastAsia="pl-PL"/>
              </w:rPr>
            </w:pPr>
          </w:p>
        </w:tc>
      </w:tr>
      <w:tr w:rsidR="009D40B4" w:rsidRPr="004D0408" w14:paraId="59F22CC1" w14:textId="29E29A37" w:rsidTr="009D40B4">
        <w:trPr>
          <w:trHeight w:val="276"/>
        </w:trPr>
        <w:tc>
          <w:tcPr>
            <w:tcW w:w="3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4CB148" w14:textId="77777777" w:rsidR="009D40B4" w:rsidRPr="009D40B4" w:rsidRDefault="009D40B4" w:rsidP="00C451D1">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Rok</w:t>
            </w:r>
          </w:p>
        </w:tc>
        <w:tc>
          <w:tcPr>
            <w:tcW w:w="12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5E60A9" w14:textId="77777777" w:rsidR="009D40B4" w:rsidRPr="009D40B4" w:rsidRDefault="009D40B4" w:rsidP="00C451D1">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2020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AEFA34" w14:textId="77777777" w:rsidR="009D40B4" w:rsidRPr="009D40B4" w:rsidRDefault="009D40B4" w:rsidP="00C451D1">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2021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C16952" w14:textId="77777777" w:rsidR="009D40B4" w:rsidRPr="009D40B4" w:rsidRDefault="009D40B4" w:rsidP="00C451D1">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2022</w:t>
            </w:r>
          </w:p>
        </w:tc>
        <w:tc>
          <w:tcPr>
            <w:tcW w:w="1701" w:type="dxa"/>
            <w:tcBorders>
              <w:top w:val="single" w:sz="4" w:space="0" w:color="auto"/>
              <w:left w:val="single" w:sz="4" w:space="0" w:color="auto"/>
              <w:bottom w:val="single" w:sz="4" w:space="0" w:color="auto"/>
              <w:right w:val="single" w:sz="4" w:space="0" w:color="auto"/>
            </w:tcBorders>
          </w:tcPr>
          <w:p w14:paraId="754307B8" w14:textId="6DA89062" w:rsidR="009D40B4" w:rsidRPr="009D40B4" w:rsidRDefault="009D40B4" w:rsidP="00C451D1">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2023</w:t>
            </w:r>
          </w:p>
        </w:tc>
      </w:tr>
      <w:tr w:rsidR="009D40B4" w:rsidRPr="004D0408" w14:paraId="7438F41B" w14:textId="278C1295" w:rsidTr="009D40B4">
        <w:trPr>
          <w:trHeight w:val="276"/>
        </w:trPr>
        <w:tc>
          <w:tcPr>
            <w:tcW w:w="3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ABCA45" w14:textId="10310086" w:rsidR="009D40B4" w:rsidRPr="009D40B4" w:rsidRDefault="009D40B4" w:rsidP="00C451D1">
            <w:pPr>
              <w:spacing w:after="0" w:line="276"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Ilość zgłoszeń</w:t>
            </w:r>
          </w:p>
        </w:tc>
        <w:tc>
          <w:tcPr>
            <w:tcW w:w="12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74E350" w14:textId="01315080" w:rsidR="009D40B4" w:rsidRPr="009D40B4" w:rsidRDefault="009D40B4" w:rsidP="00C451D1">
            <w:pPr>
              <w:spacing w:after="0" w:line="276"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1505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416BDF" w14:textId="1247486B" w:rsidR="009D40B4" w:rsidRPr="009D40B4" w:rsidRDefault="009D40B4" w:rsidP="00C451D1">
            <w:pPr>
              <w:spacing w:after="0" w:line="276"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1798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FF9661" w14:textId="6F280B45" w:rsidR="009D40B4" w:rsidRPr="009D40B4" w:rsidRDefault="009D40B4" w:rsidP="00E74AED">
            <w:pPr>
              <w:spacing w:after="0" w:line="276"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1300</w:t>
            </w:r>
          </w:p>
        </w:tc>
        <w:tc>
          <w:tcPr>
            <w:tcW w:w="1701" w:type="dxa"/>
            <w:tcBorders>
              <w:top w:val="single" w:sz="4" w:space="0" w:color="auto"/>
              <w:left w:val="single" w:sz="4" w:space="0" w:color="auto"/>
              <w:bottom w:val="single" w:sz="4" w:space="0" w:color="auto"/>
              <w:right w:val="single" w:sz="4" w:space="0" w:color="auto"/>
            </w:tcBorders>
          </w:tcPr>
          <w:p w14:paraId="43B1B7F8" w14:textId="47616E11" w:rsidR="009D40B4" w:rsidRPr="009D40B4" w:rsidRDefault="009D40B4" w:rsidP="00E74AED">
            <w:pPr>
              <w:spacing w:after="0" w:line="276"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1317</w:t>
            </w:r>
          </w:p>
        </w:tc>
      </w:tr>
    </w:tbl>
    <w:p w14:paraId="23ADD8A9" w14:textId="6E52DF68" w:rsidR="00BF24EB" w:rsidRPr="004D0408" w:rsidRDefault="00BF24EB" w:rsidP="00265FB1">
      <w:pPr>
        <w:pStyle w:val="Legenda"/>
        <w:keepNext/>
        <w:spacing w:after="0" w:line="276" w:lineRule="auto"/>
        <w:jc w:val="both"/>
        <w:rPr>
          <w:rFonts w:cstheme="minorHAnsi"/>
          <w:i w:val="0"/>
          <w:iCs w:val="0"/>
          <w:sz w:val="22"/>
          <w:szCs w:val="22"/>
        </w:rPr>
      </w:pPr>
    </w:p>
    <w:p w14:paraId="1027B9E8" w14:textId="315A0ECC" w:rsidR="00937AD1" w:rsidRPr="009D40B4" w:rsidRDefault="00214134" w:rsidP="00265FB1">
      <w:pPr>
        <w:pStyle w:val="Legenda"/>
        <w:keepNext/>
        <w:spacing w:after="0" w:line="276" w:lineRule="auto"/>
        <w:rPr>
          <w:rFonts w:cstheme="minorHAnsi"/>
          <w:i w:val="0"/>
          <w:iCs w:val="0"/>
          <w:sz w:val="22"/>
          <w:szCs w:val="22"/>
        </w:rPr>
      </w:pPr>
      <w:r>
        <w:rPr>
          <w:rFonts w:cstheme="minorHAnsi"/>
          <w:i w:val="0"/>
          <w:iCs w:val="0"/>
          <w:sz w:val="22"/>
          <w:szCs w:val="22"/>
        </w:rPr>
        <w:t>99</w:t>
      </w:r>
      <w:r w:rsidR="00937AD1" w:rsidRPr="009D40B4">
        <w:rPr>
          <w:rFonts w:cstheme="minorHAnsi"/>
          <w:i w:val="0"/>
          <w:iCs w:val="0"/>
          <w:sz w:val="22"/>
          <w:szCs w:val="22"/>
        </w:rPr>
        <w:t>. Przyjęte operaty z wykonanych prac geodezyjnych.</w:t>
      </w:r>
    </w:p>
    <w:tbl>
      <w:tblPr>
        <w:tblW w:w="9072" w:type="dxa"/>
        <w:tblCellMar>
          <w:left w:w="70" w:type="dxa"/>
          <w:right w:w="70" w:type="dxa"/>
        </w:tblCellMar>
        <w:tblLook w:val="04A0" w:firstRow="1" w:lastRow="0" w:firstColumn="1" w:lastColumn="0" w:noHBand="0" w:noVBand="1"/>
      </w:tblPr>
      <w:tblGrid>
        <w:gridCol w:w="1044"/>
        <w:gridCol w:w="2005"/>
        <w:gridCol w:w="579"/>
        <w:gridCol w:w="625"/>
        <w:gridCol w:w="283"/>
        <w:gridCol w:w="1276"/>
        <w:gridCol w:w="425"/>
        <w:gridCol w:w="1134"/>
        <w:gridCol w:w="284"/>
        <w:gridCol w:w="1417"/>
      </w:tblGrid>
      <w:tr w:rsidR="00E74AED" w:rsidRPr="004D0408" w14:paraId="70F6B1F9" w14:textId="6E70FD3B" w:rsidTr="00E74AED">
        <w:trPr>
          <w:trHeight w:val="276"/>
        </w:trPr>
        <w:tc>
          <w:tcPr>
            <w:tcW w:w="1044" w:type="dxa"/>
            <w:tcBorders>
              <w:top w:val="nil"/>
              <w:left w:val="nil"/>
              <w:bottom w:val="single" w:sz="4" w:space="0" w:color="auto"/>
              <w:right w:val="nil"/>
            </w:tcBorders>
            <w:shd w:val="clear" w:color="000000" w:fill="4F6228"/>
            <w:noWrap/>
            <w:vAlign w:val="bottom"/>
            <w:hideMark/>
          </w:tcPr>
          <w:p w14:paraId="7E8A7382" w14:textId="77777777" w:rsidR="00E74AED" w:rsidRPr="009D40B4" w:rsidRDefault="00E74AED" w:rsidP="009D40B4">
            <w:pPr>
              <w:spacing w:after="0" w:line="240" w:lineRule="auto"/>
              <w:rPr>
                <w:rFonts w:eastAsia="Times New Roman" w:cstheme="minorHAnsi"/>
                <w:color w:val="000000"/>
                <w:sz w:val="18"/>
                <w:szCs w:val="18"/>
                <w:lang w:eastAsia="pl-PL"/>
              </w:rPr>
            </w:pPr>
            <w:r w:rsidRPr="009D40B4">
              <w:rPr>
                <w:rFonts w:eastAsia="Times New Roman" w:cstheme="minorHAnsi"/>
                <w:color w:val="000000"/>
                <w:sz w:val="18"/>
                <w:szCs w:val="18"/>
                <w:lang w:eastAsia="pl-PL"/>
              </w:rPr>
              <w:t> </w:t>
            </w:r>
          </w:p>
        </w:tc>
        <w:tc>
          <w:tcPr>
            <w:tcW w:w="2005" w:type="dxa"/>
            <w:tcBorders>
              <w:top w:val="nil"/>
              <w:left w:val="nil"/>
              <w:bottom w:val="single" w:sz="4" w:space="0" w:color="auto"/>
              <w:right w:val="nil"/>
            </w:tcBorders>
            <w:shd w:val="clear" w:color="000000" w:fill="4F6228"/>
            <w:noWrap/>
            <w:vAlign w:val="bottom"/>
            <w:hideMark/>
          </w:tcPr>
          <w:p w14:paraId="207E2F66" w14:textId="77777777" w:rsidR="00E74AED" w:rsidRPr="009D40B4" w:rsidRDefault="00E74AED" w:rsidP="009D40B4">
            <w:pPr>
              <w:spacing w:after="0" w:line="240" w:lineRule="auto"/>
              <w:rPr>
                <w:rFonts w:eastAsia="Times New Roman" w:cstheme="minorHAnsi"/>
                <w:color w:val="000000"/>
                <w:sz w:val="18"/>
                <w:szCs w:val="18"/>
                <w:lang w:eastAsia="pl-PL"/>
              </w:rPr>
            </w:pPr>
            <w:r w:rsidRPr="009D40B4">
              <w:rPr>
                <w:rFonts w:eastAsia="Times New Roman" w:cstheme="minorHAnsi"/>
                <w:color w:val="000000"/>
                <w:sz w:val="18"/>
                <w:szCs w:val="18"/>
                <w:lang w:eastAsia="pl-PL"/>
              </w:rPr>
              <w:t> </w:t>
            </w:r>
          </w:p>
        </w:tc>
        <w:tc>
          <w:tcPr>
            <w:tcW w:w="579" w:type="dxa"/>
            <w:tcBorders>
              <w:top w:val="nil"/>
              <w:left w:val="nil"/>
              <w:bottom w:val="single" w:sz="4" w:space="0" w:color="auto"/>
              <w:right w:val="nil"/>
            </w:tcBorders>
            <w:shd w:val="clear" w:color="000000" w:fill="4F6228"/>
            <w:noWrap/>
            <w:vAlign w:val="bottom"/>
            <w:hideMark/>
          </w:tcPr>
          <w:p w14:paraId="23ED288F" w14:textId="77777777" w:rsidR="00E74AED" w:rsidRPr="009D40B4" w:rsidRDefault="00E74AED" w:rsidP="009D40B4">
            <w:pPr>
              <w:spacing w:after="0" w:line="240" w:lineRule="auto"/>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 </w:t>
            </w:r>
          </w:p>
        </w:tc>
        <w:tc>
          <w:tcPr>
            <w:tcW w:w="908" w:type="dxa"/>
            <w:gridSpan w:val="2"/>
            <w:tcBorders>
              <w:top w:val="nil"/>
              <w:left w:val="nil"/>
              <w:bottom w:val="single" w:sz="4" w:space="0" w:color="auto"/>
              <w:right w:val="nil"/>
            </w:tcBorders>
            <w:shd w:val="clear" w:color="000000" w:fill="4F6228"/>
            <w:noWrap/>
            <w:vAlign w:val="bottom"/>
            <w:hideMark/>
          </w:tcPr>
          <w:p w14:paraId="5C39BAE2" w14:textId="77777777" w:rsidR="00E74AED" w:rsidRPr="009D40B4" w:rsidRDefault="00E74AED" w:rsidP="009D40B4">
            <w:pPr>
              <w:spacing w:after="0" w:line="240" w:lineRule="auto"/>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 </w:t>
            </w:r>
          </w:p>
        </w:tc>
        <w:tc>
          <w:tcPr>
            <w:tcW w:w="1701" w:type="dxa"/>
            <w:gridSpan w:val="2"/>
            <w:tcBorders>
              <w:top w:val="nil"/>
              <w:left w:val="nil"/>
              <w:bottom w:val="single" w:sz="4" w:space="0" w:color="auto"/>
              <w:right w:val="nil"/>
            </w:tcBorders>
            <w:shd w:val="clear" w:color="000000" w:fill="4F6228"/>
            <w:noWrap/>
            <w:vAlign w:val="bottom"/>
            <w:hideMark/>
          </w:tcPr>
          <w:p w14:paraId="2DC34E23" w14:textId="77777777" w:rsidR="00E74AED" w:rsidRPr="009D40B4" w:rsidRDefault="00E74AED" w:rsidP="009D40B4">
            <w:pPr>
              <w:spacing w:after="0" w:line="240" w:lineRule="auto"/>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 </w:t>
            </w:r>
          </w:p>
        </w:tc>
        <w:tc>
          <w:tcPr>
            <w:tcW w:w="1418" w:type="dxa"/>
            <w:gridSpan w:val="2"/>
            <w:tcBorders>
              <w:top w:val="nil"/>
              <w:left w:val="nil"/>
              <w:bottom w:val="single" w:sz="4" w:space="0" w:color="auto"/>
              <w:right w:val="nil"/>
            </w:tcBorders>
            <w:shd w:val="clear" w:color="000000" w:fill="4F6228"/>
            <w:noWrap/>
            <w:vAlign w:val="bottom"/>
            <w:hideMark/>
          </w:tcPr>
          <w:p w14:paraId="38996CFB" w14:textId="77777777" w:rsidR="00E74AED" w:rsidRPr="009D40B4" w:rsidRDefault="00E74AED" w:rsidP="009D40B4">
            <w:pPr>
              <w:spacing w:after="0" w:line="240" w:lineRule="auto"/>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 </w:t>
            </w:r>
          </w:p>
        </w:tc>
        <w:tc>
          <w:tcPr>
            <w:tcW w:w="1417" w:type="dxa"/>
            <w:tcBorders>
              <w:top w:val="nil"/>
              <w:left w:val="nil"/>
              <w:bottom w:val="single" w:sz="4" w:space="0" w:color="auto"/>
              <w:right w:val="nil"/>
            </w:tcBorders>
            <w:shd w:val="clear" w:color="000000" w:fill="4F6228"/>
          </w:tcPr>
          <w:p w14:paraId="7FAFB252" w14:textId="77777777" w:rsidR="00E74AED" w:rsidRPr="009D40B4" w:rsidRDefault="00E74AED" w:rsidP="009D40B4">
            <w:pPr>
              <w:spacing w:after="0" w:line="240" w:lineRule="auto"/>
              <w:rPr>
                <w:rFonts w:eastAsia="Times New Roman" w:cstheme="minorHAnsi"/>
                <w:b/>
                <w:bCs/>
                <w:color w:val="000000"/>
                <w:sz w:val="18"/>
                <w:szCs w:val="18"/>
                <w:lang w:eastAsia="pl-PL"/>
              </w:rPr>
            </w:pPr>
          </w:p>
        </w:tc>
      </w:tr>
      <w:tr w:rsidR="009D40B4" w:rsidRPr="004D0408" w14:paraId="345DC18A" w14:textId="1258F797" w:rsidTr="009D40B4">
        <w:trPr>
          <w:trHeight w:val="276"/>
        </w:trPr>
        <w:tc>
          <w:tcPr>
            <w:tcW w:w="3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1680AA" w14:textId="77777777" w:rsidR="009D40B4" w:rsidRPr="009D40B4" w:rsidRDefault="009D40B4" w:rsidP="009D40B4">
            <w:pPr>
              <w:spacing w:after="0" w:line="240"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Rok</w:t>
            </w:r>
          </w:p>
        </w:tc>
        <w:tc>
          <w:tcPr>
            <w:tcW w:w="12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A107E0" w14:textId="77777777" w:rsidR="009D40B4" w:rsidRPr="009D40B4" w:rsidRDefault="009D40B4" w:rsidP="009D40B4">
            <w:pPr>
              <w:spacing w:after="0" w:line="240"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2020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B8196E" w14:textId="77777777" w:rsidR="009D40B4" w:rsidRPr="009D40B4" w:rsidRDefault="009D40B4" w:rsidP="009D40B4">
            <w:pPr>
              <w:spacing w:after="0" w:line="240"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2021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B470F1" w14:textId="77777777" w:rsidR="009D40B4" w:rsidRPr="009D40B4" w:rsidRDefault="009D40B4" w:rsidP="009D40B4">
            <w:pPr>
              <w:spacing w:after="0" w:line="240"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2022</w:t>
            </w:r>
          </w:p>
        </w:tc>
        <w:tc>
          <w:tcPr>
            <w:tcW w:w="1701" w:type="dxa"/>
            <w:gridSpan w:val="2"/>
            <w:tcBorders>
              <w:top w:val="single" w:sz="4" w:space="0" w:color="auto"/>
              <w:left w:val="single" w:sz="4" w:space="0" w:color="auto"/>
              <w:bottom w:val="single" w:sz="4" w:space="0" w:color="auto"/>
              <w:right w:val="single" w:sz="4" w:space="0" w:color="auto"/>
            </w:tcBorders>
          </w:tcPr>
          <w:p w14:paraId="7A1F22CF" w14:textId="75E75F49" w:rsidR="009D40B4" w:rsidRPr="009D40B4" w:rsidRDefault="009D40B4" w:rsidP="009D40B4">
            <w:pPr>
              <w:spacing w:after="0" w:line="240"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2023</w:t>
            </w:r>
          </w:p>
        </w:tc>
      </w:tr>
      <w:tr w:rsidR="009D40B4" w:rsidRPr="004D0408" w14:paraId="16A582ED" w14:textId="17875FEE" w:rsidTr="009D40B4">
        <w:trPr>
          <w:trHeight w:val="276"/>
        </w:trPr>
        <w:tc>
          <w:tcPr>
            <w:tcW w:w="3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D6ABDE" w14:textId="6993B93C" w:rsidR="009D40B4" w:rsidRPr="009D40B4" w:rsidRDefault="009D40B4" w:rsidP="009D40B4">
            <w:pPr>
              <w:spacing w:after="0" w:line="240"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Operaty prac geodezyjnych</w:t>
            </w:r>
          </w:p>
        </w:tc>
        <w:tc>
          <w:tcPr>
            <w:tcW w:w="12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3CF752" w14:textId="1A3DB401" w:rsidR="009D40B4" w:rsidRPr="009D40B4" w:rsidRDefault="009D40B4" w:rsidP="009D40B4">
            <w:pPr>
              <w:spacing w:after="0" w:line="240"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1280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E8CF1F" w14:textId="51FDFB36" w:rsidR="009D40B4" w:rsidRPr="009D40B4" w:rsidRDefault="009D40B4" w:rsidP="009D40B4">
            <w:pPr>
              <w:spacing w:after="0" w:line="240"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1855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3796EA" w14:textId="1C0E10C9" w:rsidR="009D40B4" w:rsidRPr="009D40B4" w:rsidRDefault="009D40B4" w:rsidP="009D40B4">
            <w:pPr>
              <w:spacing w:after="0" w:line="240"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1272</w:t>
            </w:r>
          </w:p>
        </w:tc>
        <w:tc>
          <w:tcPr>
            <w:tcW w:w="1701" w:type="dxa"/>
            <w:gridSpan w:val="2"/>
            <w:tcBorders>
              <w:top w:val="single" w:sz="4" w:space="0" w:color="auto"/>
              <w:left w:val="single" w:sz="4" w:space="0" w:color="auto"/>
              <w:bottom w:val="single" w:sz="4" w:space="0" w:color="auto"/>
              <w:right w:val="single" w:sz="4" w:space="0" w:color="auto"/>
            </w:tcBorders>
          </w:tcPr>
          <w:p w14:paraId="3F77E356" w14:textId="76A82CC8" w:rsidR="009D40B4" w:rsidRPr="009D40B4" w:rsidRDefault="009D40B4" w:rsidP="009D40B4">
            <w:pPr>
              <w:spacing w:after="0" w:line="240"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1270</w:t>
            </w:r>
          </w:p>
        </w:tc>
      </w:tr>
      <w:tr w:rsidR="00E74AED" w:rsidRPr="004D0408" w14:paraId="7F1CCBCB" w14:textId="755924B8" w:rsidTr="00E74AED">
        <w:trPr>
          <w:trHeight w:val="276"/>
        </w:trPr>
        <w:tc>
          <w:tcPr>
            <w:tcW w:w="3049" w:type="dxa"/>
            <w:gridSpan w:val="2"/>
            <w:tcBorders>
              <w:top w:val="single" w:sz="4" w:space="0" w:color="auto"/>
              <w:left w:val="nil"/>
              <w:bottom w:val="nil"/>
              <w:right w:val="nil"/>
            </w:tcBorders>
            <w:shd w:val="clear" w:color="auto" w:fill="auto"/>
            <w:vAlign w:val="center"/>
          </w:tcPr>
          <w:p w14:paraId="127D2E3F" w14:textId="77777777" w:rsidR="00E74AED" w:rsidRPr="004D0408" w:rsidRDefault="00E74AED" w:rsidP="00C451D1">
            <w:pPr>
              <w:spacing w:after="0" w:line="276" w:lineRule="auto"/>
              <w:jc w:val="center"/>
              <w:rPr>
                <w:rFonts w:eastAsia="Times New Roman" w:cstheme="minorHAnsi"/>
                <w:b/>
                <w:bCs/>
                <w:color w:val="000000"/>
                <w:lang w:eastAsia="pl-PL"/>
              </w:rPr>
            </w:pPr>
          </w:p>
        </w:tc>
        <w:tc>
          <w:tcPr>
            <w:tcW w:w="579" w:type="dxa"/>
            <w:tcBorders>
              <w:top w:val="single" w:sz="4" w:space="0" w:color="auto"/>
              <w:left w:val="nil"/>
              <w:bottom w:val="nil"/>
              <w:right w:val="nil"/>
            </w:tcBorders>
            <w:shd w:val="clear" w:color="auto" w:fill="auto"/>
            <w:vAlign w:val="center"/>
          </w:tcPr>
          <w:p w14:paraId="6763E633" w14:textId="77777777" w:rsidR="00E74AED" w:rsidRPr="004D0408" w:rsidRDefault="00E74AED" w:rsidP="00C451D1">
            <w:pPr>
              <w:spacing w:after="0" w:line="276" w:lineRule="auto"/>
              <w:jc w:val="center"/>
              <w:rPr>
                <w:rFonts w:eastAsia="Times New Roman" w:cstheme="minorHAnsi"/>
                <w:color w:val="000000"/>
                <w:lang w:eastAsia="pl-PL"/>
              </w:rPr>
            </w:pPr>
          </w:p>
        </w:tc>
        <w:tc>
          <w:tcPr>
            <w:tcW w:w="908" w:type="dxa"/>
            <w:gridSpan w:val="2"/>
            <w:tcBorders>
              <w:top w:val="single" w:sz="4" w:space="0" w:color="auto"/>
              <w:left w:val="nil"/>
              <w:bottom w:val="nil"/>
              <w:right w:val="nil"/>
            </w:tcBorders>
            <w:shd w:val="clear" w:color="auto" w:fill="auto"/>
            <w:vAlign w:val="center"/>
          </w:tcPr>
          <w:p w14:paraId="7E831F05" w14:textId="77777777" w:rsidR="00E74AED" w:rsidRPr="004D0408" w:rsidRDefault="00E74AED" w:rsidP="00C451D1">
            <w:pPr>
              <w:spacing w:after="0" w:line="276" w:lineRule="auto"/>
              <w:jc w:val="center"/>
              <w:rPr>
                <w:rFonts w:eastAsia="Times New Roman" w:cstheme="minorHAnsi"/>
                <w:color w:val="000000"/>
                <w:lang w:eastAsia="pl-PL"/>
              </w:rPr>
            </w:pPr>
          </w:p>
        </w:tc>
        <w:tc>
          <w:tcPr>
            <w:tcW w:w="1701" w:type="dxa"/>
            <w:gridSpan w:val="2"/>
            <w:tcBorders>
              <w:top w:val="single" w:sz="4" w:space="0" w:color="auto"/>
              <w:left w:val="nil"/>
              <w:bottom w:val="nil"/>
              <w:right w:val="nil"/>
            </w:tcBorders>
            <w:shd w:val="clear" w:color="auto" w:fill="auto"/>
            <w:vAlign w:val="center"/>
          </w:tcPr>
          <w:p w14:paraId="074A039F" w14:textId="77777777" w:rsidR="00E74AED" w:rsidRPr="004D0408" w:rsidRDefault="00E74AED" w:rsidP="00C451D1">
            <w:pPr>
              <w:spacing w:after="0" w:line="276" w:lineRule="auto"/>
              <w:jc w:val="center"/>
              <w:rPr>
                <w:rFonts w:eastAsia="Times New Roman" w:cstheme="minorHAnsi"/>
                <w:color w:val="000000"/>
                <w:lang w:eastAsia="pl-PL"/>
              </w:rPr>
            </w:pPr>
          </w:p>
        </w:tc>
        <w:tc>
          <w:tcPr>
            <w:tcW w:w="1418" w:type="dxa"/>
            <w:gridSpan w:val="2"/>
            <w:tcBorders>
              <w:top w:val="single" w:sz="4" w:space="0" w:color="auto"/>
              <w:left w:val="nil"/>
              <w:bottom w:val="nil"/>
              <w:right w:val="nil"/>
            </w:tcBorders>
            <w:shd w:val="clear" w:color="auto" w:fill="auto"/>
            <w:vAlign w:val="center"/>
          </w:tcPr>
          <w:p w14:paraId="3D79A787" w14:textId="77777777" w:rsidR="00E74AED" w:rsidRPr="004D0408" w:rsidRDefault="00E74AED" w:rsidP="00C451D1">
            <w:pPr>
              <w:spacing w:after="0" w:line="276" w:lineRule="auto"/>
              <w:jc w:val="center"/>
              <w:rPr>
                <w:rFonts w:eastAsia="Times New Roman" w:cstheme="minorHAnsi"/>
                <w:color w:val="000000"/>
                <w:lang w:eastAsia="pl-PL"/>
              </w:rPr>
            </w:pPr>
          </w:p>
        </w:tc>
        <w:tc>
          <w:tcPr>
            <w:tcW w:w="1417" w:type="dxa"/>
            <w:tcBorders>
              <w:top w:val="single" w:sz="4" w:space="0" w:color="auto"/>
              <w:left w:val="nil"/>
              <w:bottom w:val="nil"/>
              <w:right w:val="nil"/>
            </w:tcBorders>
          </w:tcPr>
          <w:p w14:paraId="77E295CF" w14:textId="77777777" w:rsidR="00E74AED" w:rsidRPr="004D0408" w:rsidRDefault="00E74AED" w:rsidP="00C451D1">
            <w:pPr>
              <w:spacing w:after="0" w:line="276" w:lineRule="auto"/>
              <w:jc w:val="center"/>
              <w:rPr>
                <w:rFonts w:eastAsia="Times New Roman" w:cstheme="minorHAnsi"/>
                <w:color w:val="000000"/>
                <w:lang w:eastAsia="pl-PL"/>
              </w:rPr>
            </w:pPr>
          </w:p>
        </w:tc>
      </w:tr>
    </w:tbl>
    <w:p w14:paraId="68AEE156" w14:textId="010AB17D" w:rsidR="00937AD1" w:rsidRPr="009D40B4" w:rsidRDefault="00214134" w:rsidP="0022142C">
      <w:pPr>
        <w:pStyle w:val="Legenda"/>
        <w:keepNext/>
        <w:spacing w:after="0" w:line="276" w:lineRule="auto"/>
        <w:jc w:val="both"/>
        <w:rPr>
          <w:rFonts w:cstheme="minorHAnsi"/>
          <w:i w:val="0"/>
          <w:iCs w:val="0"/>
          <w:sz w:val="22"/>
          <w:szCs w:val="22"/>
        </w:rPr>
      </w:pPr>
      <w:r>
        <w:rPr>
          <w:rFonts w:cstheme="minorHAnsi"/>
          <w:i w:val="0"/>
          <w:iCs w:val="0"/>
          <w:sz w:val="22"/>
          <w:szCs w:val="22"/>
        </w:rPr>
        <w:t>100</w:t>
      </w:r>
      <w:r w:rsidR="00937AD1" w:rsidRPr="009D40B4">
        <w:rPr>
          <w:rFonts w:cstheme="minorHAnsi"/>
          <w:i w:val="0"/>
          <w:iCs w:val="0"/>
          <w:sz w:val="22"/>
          <w:szCs w:val="22"/>
        </w:rPr>
        <w:t>. Wnioski o udostępnienie danych i materiałów z zasobu geodezyjnego, w tym o udostępnienie map ewidencyjnych i zasadniczych.</w:t>
      </w:r>
    </w:p>
    <w:tbl>
      <w:tblPr>
        <w:tblW w:w="9072" w:type="dxa"/>
        <w:tblCellMar>
          <w:left w:w="70" w:type="dxa"/>
          <w:right w:w="70" w:type="dxa"/>
        </w:tblCellMar>
        <w:tblLook w:val="04A0" w:firstRow="1" w:lastRow="0" w:firstColumn="1" w:lastColumn="0" w:noHBand="0" w:noVBand="1"/>
      </w:tblPr>
      <w:tblGrid>
        <w:gridCol w:w="1044"/>
        <w:gridCol w:w="2005"/>
        <w:gridCol w:w="779"/>
        <w:gridCol w:w="425"/>
        <w:gridCol w:w="567"/>
        <w:gridCol w:w="992"/>
        <w:gridCol w:w="142"/>
        <w:gridCol w:w="1417"/>
        <w:gridCol w:w="1701"/>
      </w:tblGrid>
      <w:tr w:rsidR="00E74AED" w:rsidRPr="004D0408" w14:paraId="34938CD5" w14:textId="41D36F42" w:rsidTr="00E74AED">
        <w:trPr>
          <w:trHeight w:val="276"/>
        </w:trPr>
        <w:tc>
          <w:tcPr>
            <w:tcW w:w="1044" w:type="dxa"/>
            <w:tcBorders>
              <w:top w:val="nil"/>
              <w:left w:val="nil"/>
              <w:bottom w:val="single" w:sz="4" w:space="0" w:color="auto"/>
              <w:right w:val="nil"/>
            </w:tcBorders>
            <w:shd w:val="clear" w:color="000000" w:fill="4F6228"/>
            <w:noWrap/>
            <w:vAlign w:val="bottom"/>
            <w:hideMark/>
          </w:tcPr>
          <w:p w14:paraId="15422E8B" w14:textId="77777777" w:rsidR="00E74AED" w:rsidRPr="003E08BE" w:rsidRDefault="00E74AED" w:rsidP="009D40B4">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2005" w:type="dxa"/>
            <w:tcBorders>
              <w:top w:val="nil"/>
              <w:left w:val="nil"/>
              <w:bottom w:val="single" w:sz="4" w:space="0" w:color="auto"/>
              <w:right w:val="nil"/>
            </w:tcBorders>
            <w:shd w:val="clear" w:color="000000" w:fill="4F6228"/>
            <w:noWrap/>
            <w:vAlign w:val="bottom"/>
            <w:hideMark/>
          </w:tcPr>
          <w:p w14:paraId="27005427" w14:textId="77777777" w:rsidR="00E74AED" w:rsidRPr="003E08BE" w:rsidRDefault="00E74AED" w:rsidP="009D40B4">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779" w:type="dxa"/>
            <w:tcBorders>
              <w:top w:val="nil"/>
              <w:left w:val="nil"/>
              <w:bottom w:val="single" w:sz="4" w:space="0" w:color="auto"/>
              <w:right w:val="nil"/>
            </w:tcBorders>
            <w:shd w:val="clear" w:color="000000" w:fill="4F6228"/>
            <w:noWrap/>
            <w:vAlign w:val="bottom"/>
            <w:hideMark/>
          </w:tcPr>
          <w:p w14:paraId="52A924D9" w14:textId="77777777" w:rsidR="00E74AED" w:rsidRPr="003E08BE" w:rsidRDefault="00E74AED" w:rsidP="009D40B4">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992" w:type="dxa"/>
            <w:gridSpan w:val="2"/>
            <w:tcBorders>
              <w:top w:val="nil"/>
              <w:left w:val="nil"/>
              <w:bottom w:val="single" w:sz="4" w:space="0" w:color="auto"/>
              <w:right w:val="nil"/>
            </w:tcBorders>
            <w:shd w:val="clear" w:color="000000" w:fill="4F6228"/>
            <w:noWrap/>
            <w:vAlign w:val="bottom"/>
            <w:hideMark/>
          </w:tcPr>
          <w:p w14:paraId="3DF77A04" w14:textId="77777777" w:rsidR="00E74AED" w:rsidRPr="003E08BE" w:rsidRDefault="00E74AED" w:rsidP="009D40B4">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134" w:type="dxa"/>
            <w:gridSpan w:val="2"/>
            <w:tcBorders>
              <w:top w:val="nil"/>
              <w:left w:val="nil"/>
              <w:bottom w:val="single" w:sz="4" w:space="0" w:color="auto"/>
              <w:right w:val="nil"/>
            </w:tcBorders>
            <w:shd w:val="clear" w:color="000000" w:fill="4F6228"/>
            <w:noWrap/>
            <w:vAlign w:val="bottom"/>
            <w:hideMark/>
          </w:tcPr>
          <w:p w14:paraId="5A10B57B" w14:textId="77777777" w:rsidR="00E74AED" w:rsidRPr="003E08BE" w:rsidRDefault="00E74AED" w:rsidP="009D40B4">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417" w:type="dxa"/>
            <w:tcBorders>
              <w:top w:val="nil"/>
              <w:left w:val="nil"/>
              <w:bottom w:val="single" w:sz="4" w:space="0" w:color="auto"/>
              <w:right w:val="nil"/>
            </w:tcBorders>
            <w:shd w:val="clear" w:color="000000" w:fill="4F6228"/>
            <w:noWrap/>
            <w:vAlign w:val="bottom"/>
            <w:hideMark/>
          </w:tcPr>
          <w:p w14:paraId="4E0F1B35" w14:textId="77777777" w:rsidR="00E74AED" w:rsidRPr="003E08BE" w:rsidRDefault="00E74AED" w:rsidP="009D40B4">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701" w:type="dxa"/>
            <w:tcBorders>
              <w:top w:val="nil"/>
              <w:left w:val="nil"/>
              <w:bottom w:val="single" w:sz="4" w:space="0" w:color="auto"/>
              <w:right w:val="nil"/>
            </w:tcBorders>
            <w:shd w:val="clear" w:color="000000" w:fill="4F6228"/>
          </w:tcPr>
          <w:p w14:paraId="675FFEAE" w14:textId="77777777" w:rsidR="00E74AED" w:rsidRPr="003E08BE" w:rsidRDefault="00E74AED" w:rsidP="009D40B4">
            <w:pPr>
              <w:spacing w:after="0" w:line="240" w:lineRule="auto"/>
              <w:rPr>
                <w:rFonts w:eastAsia="Times New Roman" w:cstheme="minorHAnsi"/>
                <w:color w:val="FFFFFF" w:themeColor="background1"/>
                <w:sz w:val="18"/>
                <w:szCs w:val="18"/>
                <w:lang w:eastAsia="pl-PL"/>
              </w:rPr>
            </w:pPr>
          </w:p>
        </w:tc>
      </w:tr>
      <w:tr w:rsidR="009D40B4" w:rsidRPr="004D0408" w14:paraId="508FB940" w14:textId="68BA52E4" w:rsidTr="009D40B4">
        <w:trPr>
          <w:trHeight w:val="276"/>
        </w:trPr>
        <w:tc>
          <w:tcPr>
            <w:tcW w:w="3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8E9349" w14:textId="77777777" w:rsidR="009D40B4" w:rsidRPr="009D40B4" w:rsidRDefault="009D40B4" w:rsidP="009D40B4">
            <w:pPr>
              <w:spacing w:after="0" w:line="240"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Rok</w:t>
            </w:r>
          </w:p>
        </w:tc>
        <w:tc>
          <w:tcPr>
            <w:tcW w:w="12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768A2F" w14:textId="77777777" w:rsidR="009D40B4" w:rsidRPr="009D40B4" w:rsidRDefault="009D40B4" w:rsidP="009D40B4">
            <w:pPr>
              <w:spacing w:after="0" w:line="240"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2020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9FDBFA" w14:textId="77777777" w:rsidR="009D40B4" w:rsidRPr="009D40B4" w:rsidRDefault="009D40B4" w:rsidP="009D40B4">
            <w:pPr>
              <w:spacing w:after="0" w:line="240"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2021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C6FAC9" w14:textId="77777777" w:rsidR="009D40B4" w:rsidRPr="009D40B4" w:rsidRDefault="009D40B4" w:rsidP="009D40B4">
            <w:pPr>
              <w:spacing w:after="0" w:line="240"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2022</w:t>
            </w:r>
          </w:p>
        </w:tc>
        <w:tc>
          <w:tcPr>
            <w:tcW w:w="1701" w:type="dxa"/>
            <w:tcBorders>
              <w:top w:val="single" w:sz="4" w:space="0" w:color="auto"/>
              <w:left w:val="single" w:sz="4" w:space="0" w:color="auto"/>
              <w:bottom w:val="single" w:sz="4" w:space="0" w:color="auto"/>
              <w:right w:val="single" w:sz="4" w:space="0" w:color="auto"/>
            </w:tcBorders>
          </w:tcPr>
          <w:p w14:paraId="4F0AF46E" w14:textId="7B36F957" w:rsidR="009D40B4" w:rsidRPr="009D40B4" w:rsidRDefault="009D40B4" w:rsidP="009D40B4">
            <w:pPr>
              <w:spacing w:after="0" w:line="240"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2023</w:t>
            </w:r>
          </w:p>
        </w:tc>
      </w:tr>
      <w:tr w:rsidR="009D40B4" w:rsidRPr="004D0408" w14:paraId="17F1F887" w14:textId="7250069C" w:rsidTr="009D40B4">
        <w:trPr>
          <w:trHeight w:val="276"/>
        </w:trPr>
        <w:tc>
          <w:tcPr>
            <w:tcW w:w="3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C2A9FC" w14:textId="09C2BDC3" w:rsidR="009D40B4" w:rsidRPr="009D40B4" w:rsidRDefault="009D40B4" w:rsidP="009D40B4">
            <w:pPr>
              <w:spacing w:after="0" w:line="240" w:lineRule="auto"/>
              <w:jc w:val="center"/>
              <w:rPr>
                <w:rFonts w:eastAsia="Times New Roman" w:cstheme="minorHAnsi"/>
                <w:b/>
                <w:bCs/>
                <w:color w:val="000000"/>
                <w:sz w:val="18"/>
                <w:szCs w:val="18"/>
                <w:lang w:eastAsia="pl-PL"/>
              </w:rPr>
            </w:pPr>
            <w:r w:rsidRPr="009D40B4">
              <w:rPr>
                <w:rFonts w:eastAsia="Times New Roman" w:cstheme="minorHAnsi"/>
                <w:b/>
                <w:bCs/>
                <w:color w:val="000000"/>
                <w:sz w:val="18"/>
                <w:szCs w:val="18"/>
                <w:lang w:eastAsia="pl-PL"/>
              </w:rPr>
              <w:t>Wnioski o udostępnienie danych</w:t>
            </w:r>
          </w:p>
        </w:tc>
        <w:tc>
          <w:tcPr>
            <w:tcW w:w="12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BE723F" w14:textId="5ABE5C06" w:rsidR="009D40B4" w:rsidRPr="009D40B4" w:rsidRDefault="009D40B4" w:rsidP="009D40B4">
            <w:pPr>
              <w:spacing w:after="0" w:line="240"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2057</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31BC99" w14:textId="2A629447" w:rsidR="009D40B4" w:rsidRPr="009D40B4" w:rsidRDefault="009D40B4" w:rsidP="009D40B4">
            <w:pPr>
              <w:spacing w:after="0" w:line="240"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1553</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F0336F" w14:textId="54C0A0DD" w:rsidR="009D40B4" w:rsidRPr="009D40B4" w:rsidRDefault="009D40B4" w:rsidP="009D40B4">
            <w:pPr>
              <w:spacing w:after="0" w:line="240"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1264</w:t>
            </w:r>
          </w:p>
        </w:tc>
        <w:tc>
          <w:tcPr>
            <w:tcW w:w="1701" w:type="dxa"/>
            <w:tcBorders>
              <w:top w:val="single" w:sz="4" w:space="0" w:color="auto"/>
              <w:left w:val="single" w:sz="4" w:space="0" w:color="auto"/>
              <w:bottom w:val="single" w:sz="4" w:space="0" w:color="auto"/>
              <w:right w:val="single" w:sz="4" w:space="0" w:color="auto"/>
            </w:tcBorders>
          </w:tcPr>
          <w:p w14:paraId="031A8909" w14:textId="17D6AD2B" w:rsidR="009D40B4" w:rsidRPr="009D40B4" w:rsidRDefault="009D40B4" w:rsidP="009D40B4">
            <w:pPr>
              <w:spacing w:after="0" w:line="240" w:lineRule="auto"/>
              <w:jc w:val="center"/>
              <w:rPr>
                <w:rFonts w:eastAsia="Times New Roman" w:cstheme="minorHAnsi"/>
                <w:color w:val="000000"/>
                <w:sz w:val="18"/>
                <w:szCs w:val="18"/>
                <w:lang w:eastAsia="pl-PL"/>
              </w:rPr>
            </w:pPr>
            <w:r w:rsidRPr="009D40B4">
              <w:rPr>
                <w:rFonts w:eastAsia="Times New Roman" w:cstheme="minorHAnsi"/>
                <w:color w:val="000000"/>
                <w:sz w:val="18"/>
                <w:szCs w:val="18"/>
                <w:lang w:eastAsia="pl-PL"/>
              </w:rPr>
              <w:t>1187</w:t>
            </w:r>
          </w:p>
        </w:tc>
      </w:tr>
    </w:tbl>
    <w:p w14:paraId="276D09AB" w14:textId="2DD3A67E" w:rsidR="00161DAD" w:rsidRPr="004D0408" w:rsidRDefault="00161DAD" w:rsidP="00C451D1">
      <w:pPr>
        <w:pStyle w:val="Nagwek2"/>
        <w:spacing w:line="276" w:lineRule="auto"/>
        <w:rPr>
          <w:rFonts w:asciiTheme="minorHAnsi" w:hAnsiTheme="minorHAnsi" w:cstheme="minorHAnsi"/>
        </w:rPr>
      </w:pPr>
    </w:p>
    <w:p w14:paraId="2BA6E8CC" w14:textId="77777777" w:rsidR="00161DAD" w:rsidRPr="004D0408" w:rsidRDefault="00161DAD">
      <w:pPr>
        <w:rPr>
          <w:rFonts w:eastAsiaTheme="majorEastAsia" w:cstheme="minorHAnsi"/>
          <w:color w:val="2F5496" w:themeColor="accent1" w:themeShade="BF"/>
          <w:sz w:val="26"/>
          <w:szCs w:val="26"/>
        </w:rPr>
      </w:pPr>
      <w:r w:rsidRPr="004D0408">
        <w:rPr>
          <w:rFonts w:cstheme="minorHAnsi"/>
        </w:rPr>
        <w:br w:type="page"/>
      </w:r>
    </w:p>
    <w:p w14:paraId="65822BDE" w14:textId="1A4A1750" w:rsidR="00203A8B" w:rsidRPr="004D0408" w:rsidRDefault="00203A8B" w:rsidP="00161DAD">
      <w:pPr>
        <w:pStyle w:val="Nagwek2"/>
        <w:rPr>
          <w:rFonts w:asciiTheme="minorHAnsi" w:hAnsiTheme="minorHAnsi" w:cstheme="minorHAnsi"/>
          <w:sz w:val="32"/>
          <w:szCs w:val="32"/>
        </w:rPr>
      </w:pPr>
      <w:bookmarkStart w:id="62" w:name="_Toc130551964"/>
      <w:bookmarkStart w:id="63" w:name="_Toc134112300"/>
      <w:r w:rsidRPr="004D0408">
        <w:rPr>
          <w:rFonts w:asciiTheme="minorHAnsi" w:hAnsiTheme="minorHAnsi" w:cstheme="minorHAnsi"/>
          <w:sz w:val="32"/>
          <w:szCs w:val="32"/>
        </w:rPr>
        <w:lastRenderedPageBreak/>
        <w:t>Atrakcyjność inwestycyjna</w:t>
      </w:r>
      <w:bookmarkEnd w:id="62"/>
      <w:bookmarkEnd w:id="63"/>
    </w:p>
    <w:p w14:paraId="2864D3E0" w14:textId="25DC8A9D" w:rsidR="00FA3DF2" w:rsidRPr="004C47B9" w:rsidRDefault="00FA3DF2" w:rsidP="00C451D1">
      <w:pPr>
        <w:pStyle w:val="NormalnyWeb"/>
        <w:spacing w:before="0" w:beforeAutospacing="0" w:after="160" w:afterAutospacing="0" w:line="276" w:lineRule="auto"/>
        <w:jc w:val="both"/>
        <w:rPr>
          <w:rFonts w:asciiTheme="minorHAnsi" w:hAnsiTheme="minorHAnsi" w:cstheme="minorHAnsi"/>
          <w:sz w:val="22"/>
          <w:szCs w:val="22"/>
        </w:rPr>
      </w:pPr>
      <w:r w:rsidRPr="004C47B9">
        <w:rPr>
          <w:rStyle w:val="xcontentpasted0"/>
          <w:rFonts w:asciiTheme="minorHAnsi" w:eastAsiaTheme="majorEastAsia" w:hAnsiTheme="minorHAnsi" w:cstheme="minorHAnsi"/>
          <w:sz w:val="22"/>
          <w:szCs w:val="22"/>
        </w:rPr>
        <w:t xml:space="preserve">Atrakcyjność inwestycyjną miasta Gorzowa </w:t>
      </w:r>
      <w:r w:rsidR="00D1275D" w:rsidRPr="004C47B9">
        <w:rPr>
          <w:rStyle w:val="xcontentpasted0"/>
          <w:rFonts w:asciiTheme="minorHAnsi" w:eastAsiaTheme="majorEastAsia" w:hAnsiTheme="minorHAnsi" w:cstheme="minorHAnsi"/>
          <w:sz w:val="22"/>
          <w:szCs w:val="22"/>
        </w:rPr>
        <w:t xml:space="preserve">Wielopolskiego </w:t>
      </w:r>
      <w:r w:rsidRPr="004C47B9">
        <w:rPr>
          <w:rStyle w:val="xcontentpasted0"/>
          <w:rFonts w:asciiTheme="minorHAnsi" w:eastAsiaTheme="majorEastAsia" w:hAnsiTheme="minorHAnsi" w:cstheme="minorHAnsi"/>
          <w:sz w:val="22"/>
          <w:szCs w:val="22"/>
        </w:rPr>
        <w:t xml:space="preserve">buduje szereg czynników. Pierwszy niezmienny, jednak mocno podkreślany, na który zwracają uwagę potencjalni przedsiębiorcy </w:t>
      </w:r>
      <w:r w:rsidR="00D1275D" w:rsidRPr="004C47B9">
        <w:rPr>
          <w:rStyle w:val="xcontentpasted0"/>
          <w:rFonts w:asciiTheme="minorHAnsi" w:eastAsiaTheme="majorEastAsia" w:hAnsiTheme="minorHAnsi" w:cstheme="minorHAnsi"/>
          <w:sz w:val="22"/>
          <w:szCs w:val="22"/>
        </w:rPr>
        <w:br/>
      </w:r>
      <w:r w:rsidRPr="004C47B9">
        <w:rPr>
          <w:rStyle w:val="xcontentpasted0"/>
          <w:rFonts w:asciiTheme="minorHAnsi" w:eastAsiaTheme="majorEastAsia" w:hAnsiTheme="minorHAnsi" w:cstheme="minorHAnsi"/>
          <w:sz w:val="22"/>
          <w:szCs w:val="22"/>
        </w:rPr>
        <w:t xml:space="preserve">to położenie na przecięciu ważnych szlaków komunikacyjnych. Zarówno tych przebiegających </w:t>
      </w:r>
      <w:r w:rsidR="00D1275D" w:rsidRPr="004C47B9">
        <w:rPr>
          <w:rStyle w:val="xcontentpasted0"/>
          <w:rFonts w:asciiTheme="minorHAnsi" w:eastAsiaTheme="majorEastAsia" w:hAnsiTheme="minorHAnsi" w:cstheme="minorHAnsi"/>
          <w:sz w:val="22"/>
          <w:szCs w:val="22"/>
        </w:rPr>
        <w:br/>
      </w:r>
      <w:r w:rsidRPr="004C47B9">
        <w:rPr>
          <w:rStyle w:val="xcontentpasted0"/>
          <w:rFonts w:asciiTheme="minorHAnsi" w:eastAsiaTheme="majorEastAsia" w:hAnsiTheme="minorHAnsi" w:cstheme="minorHAnsi"/>
          <w:sz w:val="22"/>
          <w:szCs w:val="22"/>
        </w:rPr>
        <w:t xml:space="preserve">z północy na południe, jak i tych układających się ze wschodu na zachód. Droga ekspresowa S3 łączy miasto na północy z portem morskim w Świnoujściu i na południu z Czechami. Z kolei autostrada </w:t>
      </w:r>
      <w:r w:rsidR="001A236B" w:rsidRPr="004C47B9">
        <w:rPr>
          <w:rStyle w:val="xcontentpasted0"/>
          <w:rFonts w:asciiTheme="minorHAnsi" w:eastAsiaTheme="majorEastAsia" w:hAnsiTheme="minorHAnsi" w:cstheme="minorHAnsi"/>
          <w:sz w:val="22"/>
          <w:szCs w:val="22"/>
        </w:rPr>
        <w:br/>
      </w:r>
      <w:r w:rsidRPr="004C47B9">
        <w:rPr>
          <w:rStyle w:val="xcontentpasted0"/>
          <w:rFonts w:asciiTheme="minorHAnsi" w:eastAsiaTheme="majorEastAsia" w:hAnsiTheme="minorHAnsi" w:cstheme="minorHAnsi"/>
          <w:sz w:val="22"/>
          <w:szCs w:val="22"/>
        </w:rPr>
        <w:t>A2 zapewnia wygodne połączenia samochodowe z Europą Zachodnią. </w:t>
      </w:r>
    </w:p>
    <w:p w14:paraId="0114C5DB" w14:textId="77777777" w:rsidR="00F020C7" w:rsidRPr="004C47B9" w:rsidRDefault="00FA69EC" w:rsidP="00F020C7">
      <w:pPr>
        <w:pStyle w:val="NormalnyWeb"/>
        <w:spacing w:line="276" w:lineRule="auto"/>
        <w:jc w:val="both"/>
        <w:rPr>
          <w:rStyle w:val="xcontentpasted0"/>
          <w:rFonts w:asciiTheme="minorHAnsi" w:eastAsiaTheme="majorEastAsia" w:hAnsiTheme="minorHAnsi" w:cstheme="minorHAnsi"/>
          <w:sz w:val="22"/>
          <w:szCs w:val="22"/>
        </w:rPr>
      </w:pPr>
      <w:r w:rsidRPr="004C47B9">
        <w:rPr>
          <w:rStyle w:val="xcontentpasted0"/>
          <w:rFonts w:asciiTheme="minorHAnsi" w:eastAsiaTheme="majorEastAsia" w:hAnsiTheme="minorHAnsi" w:cstheme="minorHAnsi"/>
          <w:sz w:val="22"/>
          <w:szCs w:val="22"/>
        </w:rPr>
        <w:t>Miasto Gorzów osiągnęło kolejną przewagę konkurencyjną dzięki aktywności i skutecznemu wyznaczaniu kierunków zagospodarowania przestrzennego. Z myślą o przedsiębiorcach udostępniono imponującą powierzchnię 250 ha terenów inwestycyjnych, położonych w bezpośrednim sąsiedztwie trasy szybkiego ruchu S3. Rozwój gospodarczy stał się priorytetem dla władz Gorzowa, które planują zainwestować w tereny przeznaczone na sprzedaż, tworząc korzystne warunki dla przedsiębiorców. Miasto otrzymało znaczące dofinansowanie w wysokości 250 milionów złotych z Rządowego Funduszu Polski Ład na rozwój tych obiecujących terenów inwestycyjnych. Prace mają zostać zrealizowane na ul. Mironickiej w północno-zachodniej części miasta w obrębach ewidencyjnych Chróścik i Santocko oraz w ramach północnej obwodnicy w obrębach ewidencyjnych Santocko i Chwalęcice. Ulica Mironicka zyska nowy przebieg na trzech odcinkach o długości ok. 7 kilometrów, a także na nieco ponad kilometrowym istniejącym odcinku. Nowy odcinek ul. Mironickiej będzie drogą o trzech pasach ruchu o przekroju ulicznym, szerokość jezdni ok. 10,50 m. Oprócz drogi powstanie także infrastruktura towarzysząca – ciągi pieszo-rowerowe, sieć wodociągowa i kanalizacja sanitarna, oświetlenie drogowe LED, kanał technologiczny i przydrożne rowy odwodnieniowe, czy zbiorników retencyjnych. Modernizacja drogi dotyczy fragmentu od wjazdu na ul. Mironicką.</w:t>
      </w:r>
    </w:p>
    <w:p w14:paraId="4FFABF0E" w14:textId="7A4F6DDB" w:rsidR="00F020C7" w:rsidRPr="004C47B9" w:rsidRDefault="00FA69EC" w:rsidP="00F020C7">
      <w:pPr>
        <w:pStyle w:val="NormalnyWeb"/>
        <w:spacing w:line="276" w:lineRule="auto"/>
        <w:jc w:val="both"/>
        <w:rPr>
          <w:rStyle w:val="xcontentpasted0"/>
          <w:rFonts w:asciiTheme="minorHAnsi" w:eastAsiaTheme="majorEastAsia" w:hAnsiTheme="minorHAnsi" w:cstheme="minorHAnsi"/>
          <w:sz w:val="22"/>
          <w:szCs w:val="22"/>
        </w:rPr>
      </w:pPr>
      <w:r w:rsidRPr="004C47B9">
        <w:rPr>
          <w:rStyle w:val="xcontentpasted0"/>
          <w:rFonts w:asciiTheme="minorHAnsi" w:eastAsiaTheme="majorEastAsia" w:hAnsiTheme="minorHAnsi" w:cstheme="minorHAnsi"/>
          <w:sz w:val="22"/>
          <w:szCs w:val="22"/>
        </w:rPr>
        <w:t>Dążąc do zwiększenia atrakcyjności działek inwestycyjnych, Gorzów skoncentrował się na optymalizacji warunków dla potencjalnych klientów. To inicjatywa, wspierana znaczącym wsparciem finansowym, przyczynia się do budowania stabilnych podstaw rozwoju miasta i jego gospodarki</w:t>
      </w:r>
      <w:r w:rsidR="00FA3DF2" w:rsidRPr="004C47B9">
        <w:rPr>
          <w:rStyle w:val="xcontentpasted0"/>
          <w:rFonts w:asciiTheme="minorHAnsi" w:eastAsiaTheme="majorEastAsia" w:hAnsiTheme="minorHAnsi" w:cstheme="minorHAnsi"/>
          <w:sz w:val="22"/>
          <w:szCs w:val="22"/>
        </w:rPr>
        <w:t xml:space="preserve">. </w:t>
      </w:r>
      <w:r w:rsidR="00F020C7" w:rsidRPr="004C47B9">
        <w:rPr>
          <w:rStyle w:val="xcontentpasted0"/>
          <w:rFonts w:asciiTheme="minorHAnsi" w:eastAsiaTheme="majorEastAsia" w:hAnsiTheme="minorHAnsi" w:cstheme="minorHAnsi"/>
          <w:sz w:val="22"/>
          <w:szCs w:val="22"/>
        </w:rPr>
        <w:t xml:space="preserve">Dotychczasowe inwestycje świadczą o skuteczności podejmowanych działań, czyniąc Miasto Gorzów atrakcyjnym miejscem dla przedsiębiorstw poszukujących korzystnych lokalizacji </w:t>
      </w:r>
    </w:p>
    <w:p w14:paraId="052740B4" w14:textId="57D98CC8" w:rsidR="00FA3DF2" w:rsidRPr="004C47B9" w:rsidRDefault="00FA3DF2" w:rsidP="00C451D1">
      <w:pPr>
        <w:pStyle w:val="NormalnyWeb"/>
        <w:spacing w:before="0" w:beforeAutospacing="0" w:after="160" w:afterAutospacing="0" w:line="276" w:lineRule="auto"/>
        <w:jc w:val="both"/>
        <w:rPr>
          <w:rFonts w:asciiTheme="minorHAnsi" w:hAnsiTheme="minorHAnsi" w:cstheme="minorHAnsi"/>
          <w:sz w:val="22"/>
          <w:szCs w:val="22"/>
        </w:rPr>
      </w:pPr>
      <w:r w:rsidRPr="004C47B9">
        <w:rPr>
          <w:rStyle w:val="xcontentpasted0"/>
          <w:rFonts w:asciiTheme="minorHAnsi" w:eastAsiaTheme="majorEastAsia" w:hAnsiTheme="minorHAnsi" w:cstheme="minorHAnsi"/>
          <w:sz w:val="22"/>
          <w:szCs w:val="22"/>
        </w:rPr>
        <w:t>W dalszym ciągu pośród atutów Miasta, należy wskazywać możliwość objęcia każdej inwestycji spełniającej warunki statusem Kostrzyńsko – Słubickiej Specjalnej Strefy Ekonomicznej, która wspiera i obsługuje inwestorów krajowych jak i zagranicznych. Zwolnienia podatkowe w Strefie są największą dostępną ulgą finansową obowiązującą obecnie w Polsce. Inwestora wspiera rząd RP i samorządy lokalne, będący głównymi akcjonariuszami Kostrzyńsko – Słubickiej Specjalnej Strefy Ekonomicznej. Dzięki temu inwestycje realizowane są w komfortowych dla inwestora warunkach. </w:t>
      </w:r>
    </w:p>
    <w:p w14:paraId="2CD6B251" w14:textId="2C72F5B9" w:rsidR="00D1315B" w:rsidRPr="004C47B9" w:rsidRDefault="00D1315B" w:rsidP="00D1315B">
      <w:pPr>
        <w:pStyle w:val="NormalnyWeb"/>
        <w:spacing w:before="0" w:beforeAutospacing="0" w:after="160" w:afterAutospacing="0" w:line="276" w:lineRule="auto"/>
        <w:jc w:val="both"/>
        <w:rPr>
          <w:rFonts w:asciiTheme="minorHAnsi" w:hAnsiTheme="minorHAnsi" w:cstheme="minorHAnsi"/>
          <w:sz w:val="22"/>
          <w:szCs w:val="22"/>
        </w:rPr>
      </w:pPr>
      <w:r w:rsidRPr="004C47B9">
        <w:rPr>
          <w:rFonts w:asciiTheme="minorHAnsi" w:hAnsiTheme="minorHAnsi" w:cstheme="minorHAnsi"/>
          <w:sz w:val="22"/>
          <w:szCs w:val="22"/>
        </w:rPr>
        <w:t xml:space="preserve">W mieście działa szereg innowacyjnych i prężnie rozwijających się firm. Rozwój instytucji otoczenia biznesu w regionie stanowi ważny czynnik jego atrakcyjności inwestycyjnej. Szczególnie istotną rolę odgrywają instytucje wspierające przedsiębiorczość, rozwiązania proinwestycyjne, komercjalizację badań naukowych i innowacyjność przedsiębiorstw. Gorzowski Ośrodek Technologiczny Park Naukowo Przemysłowy Sp. z o.o., </w:t>
      </w:r>
      <w:r w:rsidRPr="004C47B9">
        <w:rPr>
          <w:rStyle w:val="xcontentpasted0"/>
          <w:rFonts w:asciiTheme="minorHAnsi" w:eastAsiaTheme="majorEastAsia" w:hAnsiTheme="minorHAnsi" w:cstheme="minorHAnsi"/>
          <w:sz w:val="22"/>
          <w:szCs w:val="22"/>
        </w:rPr>
        <w:t>w którym mieści się Inkubator Przedsiębiorczości to miejsce, gdzie młode firmy, pod okiem i przy wsparciu specjalistów, stawiają pierwsze kroki. W 2023 roku odbyły się dwa nabory skierowane bezpośrednio do projektów start-up do konkursu Start-up 1.0</w:t>
      </w:r>
      <w:r w:rsidRPr="004C47B9">
        <w:rPr>
          <w:rStyle w:val="xcontentpasted0"/>
          <w:rFonts w:asciiTheme="minorHAnsi" w:eastAsiaTheme="majorEastAsia" w:hAnsiTheme="minorHAnsi" w:cstheme="minorHAnsi"/>
          <w:b/>
          <w:bCs/>
          <w:sz w:val="22"/>
          <w:szCs w:val="22"/>
        </w:rPr>
        <w:t xml:space="preserve"> </w:t>
      </w:r>
      <w:r w:rsidRPr="004C47B9">
        <w:rPr>
          <w:rStyle w:val="xcontentpasted0"/>
          <w:rFonts w:asciiTheme="minorHAnsi" w:eastAsiaTheme="majorEastAsia" w:hAnsiTheme="minorHAnsi" w:cstheme="minorHAnsi"/>
          <w:sz w:val="22"/>
          <w:szCs w:val="22"/>
        </w:rPr>
        <w:t>oraz</w:t>
      </w:r>
      <w:r w:rsidRPr="004C47B9">
        <w:rPr>
          <w:rStyle w:val="xcontentpasted0"/>
          <w:rFonts w:asciiTheme="minorHAnsi" w:eastAsiaTheme="majorEastAsia" w:hAnsiTheme="minorHAnsi" w:cstheme="minorHAnsi"/>
          <w:b/>
          <w:bCs/>
          <w:sz w:val="22"/>
          <w:szCs w:val="22"/>
        </w:rPr>
        <w:t xml:space="preserve"> </w:t>
      </w:r>
      <w:r w:rsidRPr="004C47B9">
        <w:rPr>
          <w:rStyle w:val="xcontentpasted0"/>
          <w:rFonts w:asciiTheme="minorHAnsi" w:eastAsiaTheme="majorEastAsia" w:hAnsiTheme="minorHAnsi" w:cstheme="minorHAnsi"/>
          <w:sz w:val="22"/>
          <w:szCs w:val="22"/>
        </w:rPr>
        <w:t>Start-up 2.0.</w:t>
      </w:r>
      <w:r w:rsidRPr="004C47B9">
        <w:rPr>
          <w:rStyle w:val="xcontentpasted0"/>
          <w:rFonts w:asciiTheme="minorHAnsi" w:eastAsiaTheme="majorEastAsia" w:hAnsiTheme="minorHAnsi" w:cstheme="minorHAnsi"/>
          <w:b/>
          <w:bCs/>
          <w:sz w:val="22"/>
          <w:szCs w:val="22"/>
        </w:rPr>
        <w:t xml:space="preserve"> </w:t>
      </w:r>
      <w:r w:rsidRPr="004C47B9">
        <w:rPr>
          <w:rStyle w:val="xcontentpasted0"/>
          <w:rFonts w:asciiTheme="minorHAnsi" w:eastAsiaTheme="majorEastAsia" w:hAnsiTheme="minorHAnsi" w:cstheme="minorHAnsi"/>
          <w:sz w:val="22"/>
          <w:szCs w:val="22"/>
        </w:rPr>
        <w:t xml:space="preserve">Swoje miejsce w inkubatorze znalazło 26 firm. Inkubator przedsiębiorczości – Think Tank stanowi platformę </w:t>
      </w:r>
      <w:r w:rsidRPr="004C47B9">
        <w:rPr>
          <w:rStyle w:val="xcontentpasted0"/>
          <w:rFonts w:asciiTheme="minorHAnsi" w:eastAsiaTheme="majorEastAsia" w:hAnsiTheme="minorHAnsi" w:cstheme="minorHAnsi"/>
          <w:sz w:val="22"/>
          <w:szCs w:val="22"/>
        </w:rPr>
        <w:lastRenderedPageBreak/>
        <w:t>wsparcia zawierającą zestaw proinnowacyjnych, profesjonalnych usług dla lubuskich przedsiębiorstw. </w:t>
      </w:r>
      <w:r w:rsidRPr="004C47B9">
        <w:rPr>
          <w:rFonts w:asciiTheme="minorHAnsi" w:hAnsiTheme="minorHAnsi" w:cstheme="minorHAnsi"/>
          <w:sz w:val="22"/>
          <w:szCs w:val="22"/>
        </w:rPr>
        <w:t>Pod koniec 2023 r. został ogłoszony kolejny nabór do konkursu Start-up 3.0 w wyniku którego wybrano 2 kolejne startupy do inkubacji.</w:t>
      </w:r>
    </w:p>
    <w:p w14:paraId="1F6BBD79" w14:textId="7EC3809A" w:rsidR="00D1315B" w:rsidRPr="004C47B9" w:rsidRDefault="00D1315B" w:rsidP="00D1315B">
      <w:pPr>
        <w:pStyle w:val="NormalnyWeb"/>
        <w:spacing w:before="0" w:beforeAutospacing="0" w:after="0" w:afterAutospacing="0" w:line="276" w:lineRule="auto"/>
        <w:jc w:val="both"/>
        <w:rPr>
          <w:rFonts w:asciiTheme="minorHAnsi" w:hAnsiTheme="minorHAnsi" w:cstheme="minorHAnsi"/>
          <w:sz w:val="22"/>
          <w:szCs w:val="22"/>
        </w:rPr>
      </w:pPr>
      <w:r w:rsidRPr="004C47B9">
        <w:rPr>
          <w:rStyle w:val="xcontentpasted0"/>
          <w:rFonts w:asciiTheme="minorHAnsi" w:eastAsiaTheme="majorEastAsia" w:hAnsiTheme="minorHAnsi" w:cstheme="minorHAnsi"/>
          <w:sz w:val="22"/>
          <w:szCs w:val="22"/>
        </w:rPr>
        <w:t xml:space="preserve">Tworzenie małych stref inwestycyjnych w dogodnej lokalizacji, takich jak w przypadku obszaru przy ulicy Miłej, napędza lokalne firmy do rozwoju, jak również zachęca do relokacji lub rozwoju swojej działalności te położone poza granicami miasta Gorzowa. </w:t>
      </w:r>
      <w:r w:rsidRPr="004C47B9">
        <w:rPr>
          <w:rFonts w:asciiTheme="minorHAnsi" w:hAnsiTheme="minorHAnsi" w:cstheme="minorHAnsi"/>
          <w:sz w:val="22"/>
          <w:szCs w:val="22"/>
        </w:rPr>
        <w:t xml:space="preserve">Pomysł na uzbrojenie terenów przy ulicach Dobrej i Miłej w Gorzowie i przeznaczenie ich na tereny inwestycyjne zakończył się sukcesem. </w:t>
      </w:r>
      <w:r w:rsidR="004C47B9">
        <w:rPr>
          <w:rFonts w:asciiTheme="minorHAnsi" w:hAnsiTheme="minorHAnsi" w:cstheme="minorHAnsi"/>
          <w:sz w:val="22"/>
          <w:szCs w:val="22"/>
        </w:rPr>
        <w:br/>
      </w:r>
      <w:r w:rsidRPr="004C47B9">
        <w:rPr>
          <w:rFonts w:asciiTheme="minorHAnsi" w:hAnsiTheme="minorHAnsi" w:cstheme="minorHAnsi"/>
          <w:sz w:val="22"/>
          <w:szCs w:val="22"/>
        </w:rPr>
        <w:t>14 grudnia 2023 r. Miasto sprzedało dwie ostatnie działki. Działkę 258/30 za ponad milion zł kupiła firma COMTRANS Sp. z o.o. S.K.A. a działkę 258/35 za blisko dwa miliony zł kupiła firma AquaSystem. Obie firmy prowadzą już swoją działalność w obrębie projektu inwestycyjnego Dobra/Miła, a działki będą im potrzebne do rozwoju ich działalności. Nieruchomości położone w tym obszarze zostały w pełni uzbrojone w ramach inwestycji objętej dofinansowaniem z projektu pn. Kompleksowe uzbrojenie terenów przeznaczonych pod inwestycje w obrębie ulicy Dobrej w Gorzowie. jako działanie „Tereny inwestycyjne – ZIT w Gorzowie”.</w:t>
      </w:r>
    </w:p>
    <w:p w14:paraId="035090B8" w14:textId="77777777" w:rsidR="00D1315B" w:rsidRPr="004C47B9" w:rsidRDefault="00D1315B" w:rsidP="00D1315B">
      <w:pPr>
        <w:pStyle w:val="NormalnyWeb"/>
        <w:spacing w:before="0" w:beforeAutospacing="0" w:after="0" w:afterAutospacing="0" w:line="276" w:lineRule="auto"/>
        <w:jc w:val="both"/>
        <w:rPr>
          <w:rFonts w:asciiTheme="minorHAnsi" w:hAnsiTheme="minorHAnsi" w:cstheme="minorHAnsi"/>
          <w:sz w:val="22"/>
          <w:szCs w:val="22"/>
        </w:rPr>
      </w:pPr>
      <w:r w:rsidRPr="004C47B9">
        <w:rPr>
          <w:rStyle w:val="xcontentpasted0"/>
          <w:rFonts w:asciiTheme="minorHAnsi" w:eastAsiaTheme="majorEastAsia" w:hAnsiTheme="minorHAnsi" w:cstheme="minorHAnsi"/>
          <w:sz w:val="22"/>
          <w:szCs w:val="22"/>
        </w:rPr>
        <w:t xml:space="preserve">Właścicielami działek na tym terenie są: Kaskat Sp. z o.o., Widziszwszystko Sp. z o.o., Sanitex Sp. z o.o., Horodeccy, CAPS S.A., Activcom, Instach, AquaSystem, Premium Flowers, </w:t>
      </w:r>
      <w:r w:rsidRPr="004C47B9">
        <w:rPr>
          <w:rFonts w:asciiTheme="minorHAnsi" w:hAnsiTheme="minorHAnsi" w:cstheme="minorHAnsi"/>
          <w:sz w:val="22"/>
          <w:szCs w:val="22"/>
        </w:rPr>
        <w:t>FILTER-MÜLLER Sp. z o.o., MebloModa Sp. z o.o. Sp. k., COMTRANS Sp. z o.o. S.K.A.</w:t>
      </w:r>
    </w:p>
    <w:p w14:paraId="44CC9A71" w14:textId="77777777" w:rsidR="00D1315B" w:rsidRPr="004C47B9" w:rsidRDefault="00D1315B" w:rsidP="00D1315B">
      <w:pPr>
        <w:pStyle w:val="NormalnyWeb"/>
        <w:spacing w:before="0" w:beforeAutospacing="0" w:after="0" w:afterAutospacing="0" w:line="276" w:lineRule="auto"/>
        <w:jc w:val="both"/>
        <w:rPr>
          <w:rStyle w:val="xcontentpasted0"/>
          <w:rFonts w:asciiTheme="minorHAnsi" w:eastAsiaTheme="majorEastAsia" w:hAnsiTheme="minorHAnsi" w:cstheme="minorHAnsi"/>
          <w:sz w:val="22"/>
          <w:szCs w:val="22"/>
        </w:rPr>
      </w:pPr>
      <w:r w:rsidRPr="004C47B9">
        <w:rPr>
          <w:rStyle w:val="xcontentpasted0"/>
          <w:rFonts w:asciiTheme="minorHAnsi" w:eastAsiaTheme="majorEastAsia" w:hAnsiTheme="minorHAnsi" w:cstheme="minorHAnsi"/>
          <w:sz w:val="22"/>
          <w:szCs w:val="22"/>
        </w:rPr>
        <w:t>Szeroko zakrojone działania Wydziału Obsługi Inwestora i Biznesu, nawiązywanie bezpośrednich relacji z przedsiębiorcami usprawnia poruszanie się inwestorów w gąszczu procedur nie tylko w ramach działań Urzędu Miasta, ale również poza nim.</w:t>
      </w:r>
    </w:p>
    <w:p w14:paraId="784DB259" w14:textId="77777777" w:rsidR="00D1315B" w:rsidRPr="004D0408" w:rsidRDefault="00D1315B" w:rsidP="00D1315B">
      <w:pPr>
        <w:pStyle w:val="NormalnyWeb"/>
        <w:spacing w:line="276" w:lineRule="auto"/>
        <w:jc w:val="both"/>
        <w:rPr>
          <w:rStyle w:val="newsentrydesc"/>
          <w:rFonts w:asciiTheme="minorHAnsi" w:hAnsiTheme="minorHAnsi" w:cstheme="minorHAnsi"/>
          <w:sz w:val="22"/>
          <w:szCs w:val="22"/>
        </w:rPr>
      </w:pPr>
      <w:r w:rsidRPr="004C47B9">
        <w:rPr>
          <w:rFonts w:asciiTheme="minorHAnsi" w:hAnsiTheme="minorHAnsi" w:cstheme="minorHAnsi"/>
          <w:sz w:val="22"/>
          <w:szCs w:val="22"/>
        </w:rPr>
        <w:t xml:space="preserve">W 2023 r. w ramach XIII edycji Rankingu Miast Polski Związek Firm Deweloperskich po raz kolejny docenił samorządy, które stawiają zarówno na szybkość procedur administracyjnych, jak i na jasne warunki inwestowania na swoich terenach.  Gorzów Wielkopolski znalazł się na drugim miejscu w tym rankingu. Ranking Miast to zestawienie miast wojewódzkich oraz ośrodków, w których żyje powyżej 100 tys. mieszkańców. Za jego pośrednictwem promuje się samorządy najsprawniej wydające decyzje niezbędne do rozpoczęcia inwestycji deweloperskich oraz te, które mają wysoki stopień pokrycia swoich terenów planami miejscowymi. Dzięki temu ranking uznać można za barometr nastrojów inwestycyjnych na danym terenie. Na trzecim miejscu tegorocznej edycji znalazł się Lublin, srebrny medal powędrował do Gorzowa Wielkopolskiego, laur zwycięzcy przypadł natomiast miastu Białystok. </w:t>
      </w:r>
      <w:r w:rsidRPr="004C47B9">
        <w:rPr>
          <w:rStyle w:val="newsentrydesc"/>
          <w:rFonts w:asciiTheme="minorHAnsi" w:hAnsiTheme="minorHAnsi" w:cstheme="minorHAnsi"/>
          <w:sz w:val="22"/>
          <w:szCs w:val="22"/>
        </w:rPr>
        <w:t>Gorzów Wielkopolski i Opole to jedyne miasta, gdzie wydaje się więcej niż połowę decyzji pozwoleń na budowę w czasie nieprzekraczającym 65 dni (liczonym od momentu złożenia wniosku).</w:t>
      </w:r>
    </w:p>
    <w:p w14:paraId="5149923F" w14:textId="77777777" w:rsidR="00D1315B" w:rsidRPr="004D0408" w:rsidRDefault="00D1315B" w:rsidP="00D1315B">
      <w:pPr>
        <w:pStyle w:val="NormalnyWeb"/>
        <w:spacing w:before="0" w:beforeAutospacing="0" w:after="160" w:afterAutospacing="0" w:line="276" w:lineRule="auto"/>
        <w:jc w:val="both"/>
        <w:rPr>
          <w:rFonts w:asciiTheme="minorHAnsi" w:hAnsiTheme="minorHAnsi" w:cstheme="minorHAnsi"/>
        </w:rPr>
      </w:pPr>
    </w:p>
    <w:p w14:paraId="1C091C5B" w14:textId="77777777" w:rsidR="00161DAD" w:rsidRPr="004D0408" w:rsidRDefault="00161DAD">
      <w:pPr>
        <w:rPr>
          <w:rFonts w:eastAsiaTheme="majorEastAsia" w:cstheme="minorHAnsi"/>
          <w:color w:val="2F5496" w:themeColor="accent1" w:themeShade="BF"/>
          <w:sz w:val="32"/>
          <w:szCs w:val="32"/>
        </w:rPr>
      </w:pPr>
      <w:bookmarkStart w:id="64" w:name="_Toc130551965"/>
      <w:r w:rsidRPr="004D0408">
        <w:rPr>
          <w:rFonts w:cstheme="minorHAnsi"/>
          <w:sz w:val="32"/>
          <w:szCs w:val="32"/>
        </w:rPr>
        <w:br w:type="page"/>
      </w:r>
    </w:p>
    <w:p w14:paraId="56756223" w14:textId="001761A1" w:rsidR="00FA3DF2" w:rsidRPr="004C47B9" w:rsidRDefault="00FA3DF2" w:rsidP="00C451D1">
      <w:pPr>
        <w:pStyle w:val="Nagwek2"/>
        <w:spacing w:line="276" w:lineRule="auto"/>
        <w:rPr>
          <w:rFonts w:asciiTheme="minorHAnsi" w:hAnsiTheme="minorHAnsi" w:cstheme="minorHAnsi"/>
          <w:sz w:val="32"/>
          <w:szCs w:val="32"/>
        </w:rPr>
      </w:pPr>
      <w:bookmarkStart w:id="65" w:name="_Toc134112301"/>
      <w:r w:rsidRPr="004C47B9">
        <w:rPr>
          <w:rFonts w:asciiTheme="minorHAnsi" w:hAnsiTheme="minorHAnsi" w:cstheme="minorHAnsi"/>
          <w:sz w:val="32"/>
          <w:szCs w:val="32"/>
        </w:rPr>
        <w:lastRenderedPageBreak/>
        <w:t>Specjalne Strefy Ekonomiczne</w:t>
      </w:r>
      <w:bookmarkEnd w:id="64"/>
      <w:bookmarkEnd w:id="65"/>
    </w:p>
    <w:p w14:paraId="411379C2" w14:textId="77777777" w:rsidR="000E7ED7" w:rsidRPr="004C47B9" w:rsidRDefault="000E7ED7" w:rsidP="000E7ED7">
      <w:pPr>
        <w:rPr>
          <w:rFonts w:cstheme="minorHAnsi"/>
        </w:rPr>
      </w:pPr>
    </w:p>
    <w:p w14:paraId="13A5CAFF" w14:textId="5C8907C4" w:rsidR="004C47B9" w:rsidRDefault="00FA3DF2" w:rsidP="004C47B9">
      <w:pPr>
        <w:spacing w:after="0" w:line="276" w:lineRule="auto"/>
        <w:jc w:val="both"/>
        <w:rPr>
          <w:rFonts w:cstheme="minorHAnsi"/>
        </w:rPr>
      </w:pPr>
      <w:r w:rsidRPr="004C47B9">
        <w:rPr>
          <w:rFonts w:cstheme="minorHAnsi"/>
        </w:rPr>
        <w:t xml:space="preserve">Kostrzyńsko-Słubicka Specjalna Strefa Ekonomiczna od 1997 roku z sukcesem wspiera i obsługuje inwestorów, również w Gorzowie. Powstają kolejne firmy, nowe miejsca pracy, rośnie wartość inwestycji. Kostrzyńsko Słubicko Specjalna Strefa Ekonomiczna jest jedną z największych stref w Polsce. </w:t>
      </w:r>
    </w:p>
    <w:p w14:paraId="6F391B23" w14:textId="14B0C52D" w:rsidR="00702CE4" w:rsidRPr="004C47B9" w:rsidRDefault="00702CE4" w:rsidP="004C47B9">
      <w:pPr>
        <w:spacing w:after="0" w:line="276" w:lineRule="auto"/>
        <w:jc w:val="both"/>
        <w:rPr>
          <w:rFonts w:cstheme="minorHAnsi"/>
        </w:rPr>
      </w:pPr>
      <w:r w:rsidRPr="004C47B9">
        <w:rPr>
          <w:rFonts w:eastAsia="Times New Roman" w:cstheme="minorHAnsi"/>
          <w:bCs/>
          <w:lang w:eastAsia="pl-PL"/>
        </w:rPr>
        <w:t>W roku 2023 (do 30.11.2023 r.) KSSSE nie wydała żadnego zezwolenia dla przedsiębiorstwa na terenie Gorzowa Wielkopolskiego.</w:t>
      </w:r>
    </w:p>
    <w:p w14:paraId="7CD2FD48" w14:textId="77777777" w:rsidR="00702CE4" w:rsidRPr="004C47B9" w:rsidRDefault="00702CE4" w:rsidP="004C47B9">
      <w:pPr>
        <w:spacing w:before="100" w:beforeAutospacing="1" w:after="0" w:line="276" w:lineRule="auto"/>
        <w:jc w:val="both"/>
        <w:rPr>
          <w:rFonts w:eastAsia="Times New Roman" w:cstheme="minorHAnsi"/>
          <w:bCs/>
          <w:lang w:eastAsia="pl-PL"/>
        </w:rPr>
      </w:pPr>
      <w:r w:rsidRPr="004C47B9">
        <w:rPr>
          <w:rFonts w:eastAsia="Times New Roman" w:cstheme="minorHAnsi"/>
          <w:bCs/>
          <w:lang w:eastAsia="pl-PL"/>
        </w:rPr>
        <w:t xml:space="preserve">W przeciągu roku 2023 prowadzone był szereg projektów dla Inwestorów z kapitałem zagranicznym przy współpracy z Państwową Agencją Informacji i Handlu oraz przy wsparciu Kostrzyńsko Słubickiej Specjalnej Strefy Ekonomicznej, która jest właścicielem terenu na zachód od ulicy Mironickiej. </w:t>
      </w:r>
    </w:p>
    <w:p w14:paraId="2C6F7596" w14:textId="77777777" w:rsidR="00702CE4" w:rsidRDefault="00702CE4" w:rsidP="004C47B9">
      <w:pPr>
        <w:spacing w:before="100" w:beforeAutospacing="1" w:after="0" w:line="276" w:lineRule="auto"/>
        <w:jc w:val="both"/>
        <w:rPr>
          <w:rFonts w:eastAsia="Times New Roman" w:cstheme="minorHAnsi"/>
          <w:lang w:eastAsia="pl-PL"/>
        </w:rPr>
      </w:pPr>
      <w:r w:rsidRPr="004C47B9">
        <w:rPr>
          <w:rFonts w:eastAsia="Times New Roman" w:cstheme="minorHAnsi"/>
          <w:lang w:eastAsia="pl-PL"/>
        </w:rPr>
        <w:t xml:space="preserve">Poniesione przez Inwestorów wydatki inwestycyjne wg stanu na 31.12.2023 r. (narastająco, </w:t>
      </w:r>
      <w:r w:rsidRPr="004C47B9">
        <w:rPr>
          <w:rFonts w:eastAsia="Times New Roman" w:cstheme="minorHAnsi"/>
          <w:lang w:eastAsia="pl-PL"/>
        </w:rPr>
        <w:br/>
        <w:t>tj. od początku funkcjonowania SSE w Gorzowie Wlkp.) stanowią: 1 361 980 555,61 PLN.</w:t>
      </w:r>
    </w:p>
    <w:p w14:paraId="28885DE5" w14:textId="421382E8" w:rsidR="004C47B9" w:rsidRPr="004C47B9" w:rsidRDefault="004C47B9" w:rsidP="004C47B9">
      <w:pPr>
        <w:spacing w:before="100" w:beforeAutospacing="1" w:after="0" w:line="276" w:lineRule="auto"/>
        <w:jc w:val="both"/>
        <w:rPr>
          <w:rFonts w:eastAsia="Times New Roman" w:cstheme="minorHAnsi"/>
          <w:lang w:eastAsia="pl-PL"/>
        </w:rPr>
      </w:pPr>
      <w:r w:rsidRPr="004C47B9">
        <w:rPr>
          <w:rFonts w:eastAsia="Times New Roman" w:cstheme="minorHAnsi"/>
          <w:lang w:eastAsia="pl-PL"/>
        </w:rPr>
        <w:t>W roku 2023 (do 30.11.2023 r.) KSSSE nie wydała żadnego zezwolenia dla przedsiębiorstwa na terenie Gorzowa Wielkopolskiego.</w:t>
      </w:r>
      <w:r>
        <w:rPr>
          <w:rFonts w:eastAsia="Times New Roman" w:cstheme="minorHAnsi"/>
          <w:lang w:eastAsia="pl-PL"/>
        </w:rPr>
        <w:t xml:space="preserve"> </w:t>
      </w:r>
      <w:r w:rsidRPr="004C47B9">
        <w:rPr>
          <w:rFonts w:eastAsia="Times New Roman" w:cstheme="minorHAnsi"/>
          <w:lang w:eastAsia="pl-PL"/>
        </w:rPr>
        <w:t xml:space="preserve">W przeciągu roku 2023 prowadzone był szereg projektów dla Inwestorów z kapitałem zagranicznym przy współpracy z Państwową Agencją Informacji i Handlu oraz przy wsparciu Kostrzyńsko Słubickiej Specjalnej Strefy Ekonomicznej, która jest właścicielem terenu na zachód </w:t>
      </w:r>
      <w:r>
        <w:rPr>
          <w:rFonts w:eastAsia="Times New Roman" w:cstheme="minorHAnsi"/>
          <w:lang w:eastAsia="pl-PL"/>
        </w:rPr>
        <w:br/>
      </w:r>
      <w:r w:rsidRPr="004C47B9">
        <w:rPr>
          <w:rFonts w:eastAsia="Times New Roman" w:cstheme="minorHAnsi"/>
          <w:lang w:eastAsia="pl-PL"/>
        </w:rPr>
        <w:t>od ulicy Mironickiej.</w:t>
      </w:r>
    </w:p>
    <w:p w14:paraId="4A8B048F" w14:textId="77777777" w:rsidR="00C70AC9" w:rsidRPr="004C47B9" w:rsidRDefault="00C70AC9" w:rsidP="004C47B9">
      <w:pPr>
        <w:spacing w:after="0" w:line="276" w:lineRule="auto"/>
        <w:jc w:val="both"/>
        <w:rPr>
          <w:rFonts w:eastAsia="Times New Roman" w:cstheme="minorHAnsi"/>
          <w:lang w:eastAsia="pl-PL"/>
        </w:rPr>
      </w:pPr>
      <w:r w:rsidRPr="004C47B9">
        <w:rPr>
          <w:rFonts w:eastAsia="Times New Roman" w:cstheme="minorHAnsi"/>
          <w:lang w:eastAsia="pl-PL"/>
        </w:rPr>
        <w:t>Wśród zainteresowanych lokalizacją inwestycji w Gorzowie Wielkopolskim znalazły się firmy:</w:t>
      </w:r>
    </w:p>
    <w:p w14:paraId="4392D282" w14:textId="040DB8BA" w:rsidR="00C70AC9" w:rsidRPr="004C47B9" w:rsidRDefault="00C70AC9" w:rsidP="004C47B9">
      <w:pPr>
        <w:pStyle w:val="Akapitzlist"/>
        <w:numPr>
          <w:ilvl w:val="0"/>
          <w:numId w:val="85"/>
        </w:numPr>
        <w:spacing w:after="100" w:afterAutospacing="1" w:line="276" w:lineRule="auto"/>
        <w:jc w:val="both"/>
        <w:rPr>
          <w:rFonts w:asciiTheme="minorHAnsi" w:eastAsia="Times New Roman" w:hAnsiTheme="minorHAnsi" w:cstheme="minorHAnsi"/>
          <w:lang w:eastAsia="pl-PL"/>
        </w:rPr>
      </w:pPr>
      <w:r w:rsidRPr="004C47B9">
        <w:rPr>
          <w:rFonts w:asciiTheme="minorHAnsi" w:eastAsia="Times New Roman" w:hAnsiTheme="minorHAnsi" w:cstheme="minorHAnsi"/>
          <w:lang w:eastAsia="pl-PL"/>
        </w:rPr>
        <w:t>Z kapitałem chińskim z branży motoryzacyjnej</w:t>
      </w:r>
      <w:r w:rsidR="004C47B9">
        <w:rPr>
          <w:rFonts w:asciiTheme="minorHAnsi" w:eastAsia="Times New Roman" w:hAnsiTheme="minorHAnsi" w:cstheme="minorHAnsi"/>
          <w:lang w:eastAsia="pl-PL"/>
        </w:rPr>
        <w:t>;</w:t>
      </w:r>
    </w:p>
    <w:p w14:paraId="6F1BF1E4" w14:textId="16105EF9" w:rsidR="00C70AC9" w:rsidRPr="004C47B9" w:rsidRDefault="00C70AC9" w:rsidP="004C47B9">
      <w:pPr>
        <w:pStyle w:val="Akapitzlist"/>
        <w:numPr>
          <w:ilvl w:val="0"/>
          <w:numId w:val="85"/>
        </w:numPr>
        <w:spacing w:after="100" w:afterAutospacing="1" w:line="276" w:lineRule="auto"/>
        <w:jc w:val="both"/>
        <w:rPr>
          <w:rFonts w:asciiTheme="minorHAnsi" w:eastAsia="Times New Roman" w:hAnsiTheme="minorHAnsi" w:cstheme="minorHAnsi"/>
          <w:lang w:eastAsia="pl-PL"/>
        </w:rPr>
      </w:pPr>
      <w:r w:rsidRPr="004C47B9">
        <w:rPr>
          <w:rFonts w:asciiTheme="minorHAnsi" w:eastAsia="Times New Roman" w:hAnsiTheme="minorHAnsi" w:cstheme="minorHAnsi"/>
          <w:lang w:eastAsia="pl-PL"/>
        </w:rPr>
        <w:t>Z kapitałem europejskim z branży papierniczej i energii odnawialnej</w:t>
      </w:r>
      <w:r w:rsidR="004C47B9">
        <w:rPr>
          <w:rFonts w:asciiTheme="minorHAnsi" w:eastAsia="Times New Roman" w:hAnsiTheme="minorHAnsi" w:cstheme="minorHAnsi"/>
          <w:lang w:eastAsia="pl-PL"/>
        </w:rPr>
        <w:t>;</w:t>
      </w:r>
    </w:p>
    <w:p w14:paraId="3E270587" w14:textId="767FFFCA" w:rsidR="00C70AC9" w:rsidRPr="004C47B9" w:rsidRDefault="00C70AC9" w:rsidP="004C47B9">
      <w:pPr>
        <w:pStyle w:val="Akapitzlist"/>
        <w:numPr>
          <w:ilvl w:val="0"/>
          <w:numId w:val="85"/>
        </w:numPr>
        <w:spacing w:after="100" w:afterAutospacing="1" w:line="276" w:lineRule="auto"/>
        <w:jc w:val="both"/>
        <w:rPr>
          <w:rFonts w:asciiTheme="minorHAnsi" w:eastAsia="Times New Roman" w:hAnsiTheme="minorHAnsi" w:cstheme="minorHAnsi"/>
          <w:lang w:eastAsia="pl-PL"/>
        </w:rPr>
      </w:pPr>
      <w:r w:rsidRPr="004C47B9">
        <w:rPr>
          <w:rFonts w:asciiTheme="minorHAnsi" w:eastAsia="Times New Roman" w:hAnsiTheme="minorHAnsi" w:cstheme="minorHAnsi"/>
          <w:lang w:eastAsia="pl-PL"/>
        </w:rPr>
        <w:t>Z kapitałem europejskim z branży energii odnawialnej w zakresie ogniw i modułów do instalacji fotowoltaicznych</w:t>
      </w:r>
      <w:r w:rsidR="004C47B9">
        <w:rPr>
          <w:rFonts w:asciiTheme="minorHAnsi" w:eastAsia="Times New Roman" w:hAnsiTheme="minorHAnsi" w:cstheme="minorHAnsi"/>
          <w:lang w:eastAsia="pl-PL"/>
        </w:rPr>
        <w:t>;</w:t>
      </w:r>
    </w:p>
    <w:p w14:paraId="4BCCC833" w14:textId="30E9F385" w:rsidR="00C70AC9" w:rsidRPr="004C47B9" w:rsidRDefault="00C70AC9" w:rsidP="004C47B9">
      <w:pPr>
        <w:pStyle w:val="Akapitzlist"/>
        <w:numPr>
          <w:ilvl w:val="0"/>
          <w:numId w:val="85"/>
        </w:numPr>
        <w:spacing w:after="100" w:afterAutospacing="1" w:line="276" w:lineRule="auto"/>
        <w:jc w:val="both"/>
        <w:rPr>
          <w:rFonts w:asciiTheme="minorHAnsi" w:eastAsia="Times New Roman" w:hAnsiTheme="minorHAnsi" w:cstheme="minorHAnsi"/>
          <w:lang w:eastAsia="pl-PL"/>
        </w:rPr>
      </w:pPr>
      <w:r w:rsidRPr="004C47B9">
        <w:rPr>
          <w:rFonts w:asciiTheme="minorHAnsi" w:eastAsia="Times New Roman" w:hAnsiTheme="minorHAnsi" w:cstheme="minorHAnsi"/>
          <w:lang w:eastAsia="pl-PL"/>
        </w:rPr>
        <w:t>Z kapitałem amerykańskim w zakresie produkcji technologii wodorowych</w:t>
      </w:r>
      <w:r w:rsidR="004C47B9">
        <w:rPr>
          <w:rFonts w:asciiTheme="minorHAnsi" w:eastAsia="Times New Roman" w:hAnsiTheme="minorHAnsi" w:cstheme="minorHAnsi"/>
          <w:lang w:eastAsia="pl-PL"/>
        </w:rPr>
        <w:t>;</w:t>
      </w:r>
    </w:p>
    <w:p w14:paraId="766CFC11" w14:textId="3D9A878B" w:rsidR="00C70AC9" w:rsidRPr="004C47B9" w:rsidRDefault="00C70AC9" w:rsidP="004C47B9">
      <w:pPr>
        <w:pStyle w:val="Akapitzlist"/>
        <w:numPr>
          <w:ilvl w:val="0"/>
          <w:numId w:val="85"/>
        </w:numPr>
        <w:spacing w:after="100" w:afterAutospacing="1" w:line="276" w:lineRule="auto"/>
        <w:jc w:val="both"/>
        <w:rPr>
          <w:rFonts w:asciiTheme="minorHAnsi" w:eastAsia="Times New Roman" w:hAnsiTheme="minorHAnsi" w:cstheme="minorHAnsi"/>
          <w:lang w:eastAsia="pl-PL"/>
        </w:rPr>
      </w:pPr>
      <w:r w:rsidRPr="004C47B9">
        <w:rPr>
          <w:rFonts w:asciiTheme="minorHAnsi" w:eastAsia="Times New Roman" w:hAnsiTheme="minorHAnsi" w:cstheme="minorHAnsi"/>
          <w:lang w:eastAsia="pl-PL"/>
        </w:rPr>
        <w:t>Z kapitałem europejskim w zakresie produkcji akumulatorów dla motoryzacji</w:t>
      </w:r>
      <w:r w:rsidR="004C47B9">
        <w:rPr>
          <w:rFonts w:asciiTheme="minorHAnsi" w:eastAsia="Times New Roman" w:hAnsiTheme="minorHAnsi" w:cstheme="minorHAnsi"/>
          <w:lang w:eastAsia="pl-PL"/>
        </w:rPr>
        <w:t>;</w:t>
      </w:r>
    </w:p>
    <w:p w14:paraId="416DFBD3" w14:textId="1669DDC1" w:rsidR="00C70AC9" w:rsidRPr="004C47B9" w:rsidRDefault="00C70AC9" w:rsidP="004C47B9">
      <w:pPr>
        <w:pStyle w:val="Akapitzlist"/>
        <w:numPr>
          <w:ilvl w:val="0"/>
          <w:numId w:val="85"/>
        </w:numPr>
        <w:spacing w:after="100" w:afterAutospacing="1" w:line="276" w:lineRule="auto"/>
        <w:jc w:val="both"/>
        <w:rPr>
          <w:rFonts w:asciiTheme="minorHAnsi" w:eastAsia="Times New Roman" w:hAnsiTheme="minorHAnsi" w:cstheme="minorHAnsi"/>
          <w:lang w:eastAsia="pl-PL"/>
        </w:rPr>
      </w:pPr>
      <w:r w:rsidRPr="004C47B9">
        <w:rPr>
          <w:rFonts w:asciiTheme="minorHAnsi" w:eastAsia="Times New Roman" w:hAnsiTheme="minorHAnsi" w:cstheme="minorHAnsi"/>
          <w:lang w:eastAsia="pl-PL"/>
        </w:rPr>
        <w:t>Z branży elektromobilności o nieznanym pochodzeniu kapitału.</w:t>
      </w:r>
    </w:p>
    <w:p w14:paraId="3362A4DF" w14:textId="38696BBC" w:rsidR="00C70AC9" w:rsidRPr="004C47B9" w:rsidRDefault="00C70AC9" w:rsidP="00C70AC9">
      <w:pPr>
        <w:spacing w:before="100" w:beforeAutospacing="1" w:after="100" w:afterAutospacing="1" w:line="276" w:lineRule="auto"/>
        <w:jc w:val="both"/>
        <w:rPr>
          <w:rFonts w:eastAsia="Times New Roman" w:cstheme="minorHAnsi"/>
          <w:lang w:eastAsia="pl-PL"/>
        </w:rPr>
      </w:pPr>
      <w:r w:rsidRPr="004C47B9">
        <w:rPr>
          <w:rFonts w:eastAsia="Times New Roman" w:cstheme="minorHAnsi"/>
          <w:lang w:eastAsia="pl-PL"/>
        </w:rPr>
        <w:t xml:space="preserve">Spectrum zainteresowania terenem przy ulicy Myśliborskiej w odniesieniu do samych projektów wskazanych powyżej jest szerokie, zarówno z uwagi na pochodzenie kapitału jak również na branże. </w:t>
      </w:r>
      <w:r w:rsidR="004C47B9">
        <w:rPr>
          <w:rFonts w:eastAsia="Times New Roman" w:cstheme="minorHAnsi"/>
          <w:lang w:eastAsia="pl-PL"/>
        </w:rPr>
        <w:br/>
      </w:r>
      <w:r w:rsidRPr="004C47B9">
        <w:rPr>
          <w:rFonts w:eastAsia="Times New Roman" w:cstheme="minorHAnsi"/>
          <w:lang w:eastAsia="pl-PL"/>
        </w:rPr>
        <w:t xml:space="preserve">W ramach zadań realizowanych przez Wydział Obsługi Inwestora i Biznesu prowadzone są rozmowy </w:t>
      </w:r>
      <w:r w:rsidR="004C47B9">
        <w:rPr>
          <w:rFonts w:eastAsia="Times New Roman" w:cstheme="minorHAnsi"/>
          <w:lang w:eastAsia="pl-PL"/>
        </w:rPr>
        <w:br/>
      </w:r>
      <w:r w:rsidRPr="004C47B9">
        <w:rPr>
          <w:rFonts w:eastAsia="Times New Roman" w:cstheme="minorHAnsi"/>
          <w:lang w:eastAsia="pl-PL"/>
        </w:rPr>
        <w:t xml:space="preserve">z każdym zainteresowanym inwestorem terenem w mieście Gorzowie. Główne obszary analizowane </w:t>
      </w:r>
      <w:r w:rsidR="004C47B9">
        <w:rPr>
          <w:rFonts w:eastAsia="Times New Roman" w:cstheme="minorHAnsi"/>
          <w:lang w:eastAsia="pl-PL"/>
        </w:rPr>
        <w:br/>
      </w:r>
      <w:r w:rsidRPr="004C47B9">
        <w:rPr>
          <w:rFonts w:eastAsia="Times New Roman" w:cstheme="minorHAnsi"/>
          <w:lang w:eastAsia="pl-PL"/>
        </w:rPr>
        <w:t xml:space="preserve">w ramach projektów dotyczą: miejscowego planu zagospodarowania przestrzennego, informacji </w:t>
      </w:r>
      <w:r w:rsidR="004C47B9">
        <w:rPr>
          <w:rFonts w:eastAsia="Times New Roman" w:cstheme="minorHAnsi"/>
          <w:lang w:eastAsia="pl-PL"/>
        </w:rPr>
        <w:br/>
      </w:r>
      <w:r w:rsidRPr="004C47B9">
        <w:rPr>
          <w:rFonts w:eastAsia="Times New Roman" w:cstheme="minorHAnsi"/>
          <w:lang w:eastAsia="pl-PL"/>
        </w:rPr>
        <w:t xml:space="preserve">o mieście, danych dotyczących potencjału rynku pracy i związanego z tym szkolnictwa zawodowego </w:t>
      </w:r>
      <w:r w:rsidR="004C47B9">
        <w:rPr>
          <w:rFonts w:eastAsia="Times New Roman" w:cstheme="minorHAnsi"/>
          <w:lang w:eastAsia="pl-PL"/>
        </w:rPr>
        <w:br/>
      </w:r>
      <w:r w:rsidRPr="004C47B9">
        <w:rPr>
          <w:rFonts w:eastAsia="Times New Roman" w:cstheme="minorHAnsi"/>
          <w:lang w:eastAsia="pl-PL"/>
        </w:rPr>
        <w:t>jak również infrastruktury dla terenu przy ulicy Mironickiej (drogi, gaz, woda, prąd, ścieki). Wszystkie działania i rozmowy prowadzone są dla i w celu wyboru i znalezienia dla tego terenu jak i miasta Gorzowa inwestycji strategicznej na skalę województwa i kraju.</w:t>
      </w:r>
    </w:p>
    <w:p w14:paraId="7F9126D2" w14:textId="486FB166" w:rsidR="00161DAD" w:rsidRPr="004D0408" w:rsidRDefault="00C70AC9" w:rsidP="0044193A">
      <w:pPr>
        <w:spacing w:before="100" w:beforeAutospacing="1" w:after="100" w:afterAutospacing="1" w:line="276" w:lineRule="auto"/>
        <w:jc w:val="both"/>
        <w:rPr>
          <w:rFonts w:eastAsia="Times New Roman" w:cstheme="minorHAnsi"/>
          <w:lang w:eastAsia="pl-PL"/>
        </w:rPr>
      </w:pPr>
      <w:r w:rsidRPr="004C47B9">
        <w:rPr>
          <w:rFonts w:eastAsia="Times New Roman" w:cstheme="minorHAnsi"/>
          <w:lang w:eastAsia="pl-PL"/>
        </w:rPr>
        <w:t xml:space="preserve">Dodatkowo Kostrzyńsko-Słubicka Specjalna Strefa Ekonomiczna w ramach swojej działalności prowadzi szereg spotkań, szkoleń, webinarów skierowanych do przedsiębiorców. Spośród wielu, które odbyły się w 2023 roku, wspomnieć można o cyklu, który został objęty patronatem Kostrzyńsko Słubickiej Specjalnej Strefy Ekonomicznej. Był to wyjątkowy cykl bezpłatnych, merytorycznych spotkań dedykowanych firmom produkcyjnym oraz z szeroko pojętej branży przemysłowej – Akademia </w:t>
      </w:r>
      <w:r w:rsidRPr="004C47B9">
        <w:rPr>
          <w:rFonts w:eastAsia="Times New Roman" w:cstheme="minorHAnsi"/>
          <w:lang w:eastAsia="pl-PL"/>
        </w:rPr>
        <w:lastRenderedPageBreak/>
        <w:t>Podatkowa. Szkolenia zostaną przeprowadzone przez ekspertów polskiego oddziału międzynarodowej firmy doradczej ASB Group. Spotkania dla przedsiębiorców odbyły się w</w:t>
      </w:r>
      <w:r w:rsidR="0044193A" w:rsidRPr="004C47B9">
        <w:rPr>
          <w:rFonts w:eastAsia="Times New Roman" w:cstheme="minorHAnsi"/>
          <w:lang w:eastAsia="pl-PL"/>
        </w:rPr>
        <w:t xml:space="preserve"> miesiącu listopadzie 2023 roku</w:t>
      </w:r>
      <w:bookmarkStart w:id="66" w:name="_Toc130551966"/>
    </w:p>
    <w:p w14:paraId="40C9EB9F" w14:textId="249191C0" w:rsidR="00FA3DF2" w:rsidRPr="004C47B9" w:rsidRDefault="00FA3DF2" w:rsidP="00C451D1">
      <w:pPr>
        <w:pStyle w:val="Nagwek2"/>
        <w:spacing w:line="276" w:lineRule="auto"/>
        <w:rPr>
          <w:rStyle w:val="eop"/>
          <w:rFonts w:asciiTheme="minorHAnsi" w:hAnsiTheme="minorHAnsi" w:cstheme="minorHAnsi"/>
          <w:b/>
          <w:bCs/>
          <w:sz w:val="32"/>
          <w:szCs w:val="32"/>
        </w:rPr>
      </w:pPr>
      <w:bookmarkStart w:id="67" w:name="_Toc134112302"/>
      <w:r w:rsidRPr="004C47B9">
        <w:rPr>
          <w:rFonts w:asciiTheme="minorHAnsi" w:hAnsiTheme="minorHAnsi" w:cstheme="minorHAnsi"/>
          <w:sz w:val="32"/>
          <w:szCs w:val="32"/>
        </w:rPr>
        <w:t>Rozwój przedsiębiorczości</w:t>
      </w:r>
      <w:bookmarkEnd w:id="66"/>
      <w:bookmarkEnd w:id="67"/>
      <w:r w:rsidRPr="004C47B9">
        <w:rPr>
          <w:rFonts w:asciiTheme="minorHAnsi" w:hAnsiTheme="minorHAnsi" w:cstheme="minorHAnsi"/>
          <w:sz w:val="32"/>
          <w:szCs w:val="32"/>
        </w:rPr>
        <w:t xml:space="preserve"> </w:t>
      </w:r>
      <w:bookmarkStart w:id="68" w:name="_Hlk127863839"/>
    </w:p>
    <w:p w14:paraId="5E26FB92" w14:textId="77777777" w:rsidR="005F10A2" w:rsidRPr="004C47B9" w:rsidRDefault="005F10A2" w:rsidP="00C451D1">
      <w:pPr>
        <w:spacing w:line="276" w:lineRule="auto"/>
        <w:jc w:val="both"/>
        <w:rPr>
          <w:rFonts w:cstheme="minorHAnsi"/>
          <w:b/>
          <w:bCs/>
        </w:rPr>
      </w:pPr>
    </w:p>
    <w:p w14:paraId="2E052EF0" w14:textId="0D1E4AC4" w:rsidR="00FA3DF2" w:rsidRPr="004C47B9" w:rsidRDefault="001E151E" w:rsidP="00C451D1">
      <w:pPr>
        <w:spacing w:line="276" w:lineRule="auto"/>
        <w:jc w:val="both"/>
        <w:rPr>
          <w:rFonts w:cstheme="minorHAnsi"/>
          <w:b/>
          <w:bCs/>
        </w:rPr>
      </w:pPr>
      <w:r w:rsidRPr="004C47B9">
        <w:rPr>
          <w:rFonts w:cstheme="minorHAnsi"/>
          <w:b/>
          <w:bCs/>
        </w:rPr>
        <w:t>W 2023</w:t>
      </w:r>
      <w:r w:rsidR="00FA3DF2" w:rsidRPr="004C47B9">
        <w:rPr>
          <w:rFonts w:cstheme="minorHAnsi"/>
          <w:b/>
          <w:bCs/>
        </w:rPr>
        <w:t xml:space="preserve"> r w ramach działań Wydziału Obsługi Inwestora i Biznesu zorganizowane zostały:</w:t>
      </w:r>
    </w:p>
    <w:p w14:paraId="022485BA" w14:textId="107E59D3" w:rsidR="00FA3DF2" w:rsidRPr="004C47B9" w:rsidRDefault="00FA3DF2" w:rsidP="004C47B9">
      <w:pPr>
        <w:spacing w:after="0" w:line="240" w:lineRule="auto"/>
        <w:jc w:val="both"/>
        <w:rPr>
          <w:rFonts w:cstheme="minorHAnsi"/>
        </w:rPr>
      </w:pPr>
      <w:r w:rsidRPr="004C47B9">
        <w:rPr>
          <w:rFonts w:cstheme="minorHAnsi"/>
          <w:b/>
          <w:bCs/>
        </w:rPr>
        <w:t>Inspirując</w:t>
      </w:r>
      <w:r w:rsidR="00266007" w:rsidRPr="004C47B9">
        <w:rPr>
          <w:rFonts w:cstheme="minorHAnsi"/>
          <w:b/>
          <w:bCs/>
        </w:rPr>
        <w:t>e</w:t>
      </w:r>
      <w:r w:rsidRPr="004C47B9">
        <w:rPr>
          <w:rFonts w:cstheme="minorHAnsi"/>
          <w:b/>
          <w:bCs/>
        </w:rPr>
        <w:t xml:space="preserve"> Wieczor</w:t>
      </w:r>
      <w:r w:rsidR="00266007" w:rsidRPr="004C47B9">
        <w:rPr>
          <w:rFonts w:cstheme="minorHAnsi"/>
          <w:b/>
          <w:bCs/>
        </w:rPr>
        <w:t>y</w:t>
      </w:r>
      <w:r w:rsidRPr="004C47B9">
        <w:rPr>
          <w:rFonts w:cstheme="minorHAnsi"/>
          <w:b/>
          <w:bCs/>
        </w:rPr>
        <w:t xml:space="preserve"> Biznesow</w:t>
      </w:r>
      <w:r w:rsidR="00266007" w:rsidRPr="004C47B9">
        <w:rPr>
          <w:rFonts w:cstheme="minorHAnsi"/>
          <w:b/>
          <w:bCs/>
        </w:rPr>
        <w:t xml:space="preserve">e </w:t>
      </w:r>
      <w:r w:rsidR="00266007" w:rsidRPr="004C47B9">
        <w:rPr>
          <w:rFonts w:cstheme="minorHAnsi"/>
        </w:rPr>
        <w:t>to cykl spotkań</w:t>
      </w:r>
      <w:r w:rsidRPr="004C47B9">
        <w:rPr>
          <w:rFonts w:cstheme="minorHAnsi"/>
        </w:rPr>
        <w:t xml:space="preserve"> organizowanych przez Urząd Miasta, w ramach których przedsiębiorcy spotykali się, poznawali siebie i swoje działalności, niejednokrotnie nawiązywali współpracę. </w:t>
      </w:r>
      <w:r w:rsidR="0044193A" w:rsidRPr="004C47B9">
        <w:rPr>
          <w:rFonts w:cstheme="minorHAnsi"/>
        </w:rPr>
        <w:t>W 2023r. odbyły się 4 spotkania</w:t>
      </w:r>
      <w:r w:rsidR="00035C9A" w:rsidRPr="004C47B9">
        <w:rPr>
          <w:rFonts w:cstheme="minorHAnsi"/>
        </w:rPr>
        <w:t>, w których brało udział jednorazowo ponad</w:t>
      </w:r>
      <w:r w:rsidR="00266007" w:rsidRPr="004C47B9">
        <w:rPr>
          <w:rFonts w:cstheme="minorHAnsi"/>
        </w:rPr>
        <w:t xml:space="preserve"> </w:t>
      </w:r>
      <w:r w:rsidR="004C47B9">
        <w:rPr>
          <w:rFonts w:cstheme="minorHAnsi"/>
        </w:rPr>
        <w:br/>
      </w:r>
      <w:r w:rsidR="00266007" w:rsidRPr="004C47B9">
        <w:rPr>
          <w:rFonts w:cstheme="minorHAnsi"/>
        </w:rPr>
        <w:t>50 przedsiębiorców.</w:t>
      </w:r>
      <w:r w:rsidR="00A416C9" w:rsidRPr="004C47B9">
        <w:rPr>
          <w:rFonts w:cstheme="minorHAnsi"/>
        </w:rPr>
        <w:t xml:space="preserve"> W 2023</w:t>
      </w:r>
      <w:r w:rsidRPr="004C47B9">
        <w:rPr>
          <w:rFonts w:cstheme="minorHAnsi"/>
        </w:rPr>
        <w:t xml:space="preserve"> roku przedsiębiorcy w ramach inspirujących spotkań biznesowych zostali wsparci wiedzą w zakresie:</w:t>
      </w:r>
    </w:p>
    <w:p w14:paraId="129EAFEE" w14:textId="77777777" w:rsidR="00F75A63" w:rsidRPr="004C47B9" w:rsidRDefault="00A416C9" w:rsidP="004C47B9">
      <w:pPr>
        <w:pStyle w:val="Akapitzlist"/>
        <w:numPr>
          <w:ilvl w:val="0"/>
          <w:numId w:val="86"/>
        </w:numPr>
        <w:spacing w:after="0" w:line="240" w:lineRule="auto"/>
        <w:jc w:val="both"/>
        <w:rPr>
          <w:rFonts w:asciiTheme="minorHAnsi" w:hAnsiTheme="minorHAnsi" w:cstheme="minorHAnsi"/>
        </w:rPr>
      </w:pPr>
      <w:r w:rsidRPr="004C47B9">
        <w:rPr>
          <w:rFonts w:asciiTheme="minorHAnsi" w:hAnsiTheme="minorHAnsi" w:cstheme="minorHAnsi"/>
        </w:rPr>
        <w:t>przygotowanie do negocjacji,</w:t>
      </w:r>
    </w:p>
    <w:p w14:paraId="0D67D447" w14:textId="77777777" w:rsidR="00F75A63" w:rsidRPr="004C47B9" w:rsidRDefault="00A416C9" w:rsidP="004C47B9">
      <w:pPr>
        <w:pStyle w:val="Akapitzlist"/>
        <w:numPr>
          <w:ilvl w:val="0"/>
          <w:numId w:val="86"/>
        </w:numPr>
        <w:spacing w:after="0" w:line="240" w:lineRule="auto"/>
        <w:jc w:val="both"/>
        <w:rPr>
          <w:rFonts w:asciiTheme="minorHAnsi" w:hAnsiTheme="minorHAnsi" w:cstheme="minorHAnsi"/>
        </w:rPr>
      </w:pPr>
      <w:r w:rsidRPr="004C47B9">
        <w:rPr>
          <w:rFonts w:asciiTheme="minorHAnsi" w:hAnsiTheme="minorHAnsi" w:cstheme="minorHAnsi"/>
        </w:rPr>
        <w:t xml:space="preserve"> budowanie i zarządzanie zespołem, </w:t>
      </w:r>
    </w:p>
    <w:p w14:paraId="4813416F" w14:textId="77777777" w:rsidR="00F75A63" w:rsidRPr="004C47B9" w:rsidRDefault="00A416C9" w:rsidP="004C47B9">
      <w:pPr>
        <w:pStyle w:val="Akapitzlist"/>
        <w:numPr>
          <w:ilvl w:val="0"/>
          <w:numId w:val="86"/>
        </w:numPr>
        <w:spacing w:after="0" w:line="240" w:lineRule="auto"/>
        <w:jc w:val="both"/>
        <w:rPr>
          <w:rFonts w:asciiTheme="minorHAnsi" w:hAnsiTheme="minorHAnsi" w:cstheme="minorHAnsi"/>
        </w:rPr>
      </w:pPr>
      <w:r w:rsidRPr="004C47B9">
        <w:rPr>
          <w:rFonts w:asciiTheme="minorHAnsi" w:hAnsiTheme="minorHAnsi" w:cstheme="minorHAnsi"/>
        </w:rPr>
        <w:t>nawiązywanie dobrego kontaktu z partnerami,</w:t>
      </w:r>
    </w:p>
    <w:p w14:paraId="61CB7C4A" w14:textId="77777777" w:rsidR="00F75A63" w:rsidRPr="004C47B9" w:rsidRDefault="00A416C9" w:rsidP="004C47B9">
      <w:pPr>
        <w:pStyle w:val="Akapitzlist"/>
        <w:numPr>
          <w:ilvl w:val="0"/>
          <w:numId w:val="86"/>
        </w:numPr>
        <w:spacing w:after="0" w:line="240" w:lineRule="auto"/>
        <w:jc w:val="both"/>
        <w:rPr>
          <w:rFonts w:asciiTheme="minorHAnsi" w:hAnsiTheme="minorHAnsi" w:cstheme="minorHAnsi"/>
        </w:rPr>
      </w:pPr>
      <w:r w:rsidRPr="004C47B9">
        <w:rPr>
          <w:rFonts w:asciiTheme="minorHAnsi" w:hAnsiTheme="minorHAnsi" w:cstheme="minorHAnsi"/>
        </w:rPr>
        <w:t xml:space="preserve"> zdobywanie i wymiana informacji,</w:t>
      </w:r>
    </w:p>
    <w:p w14:paraId="4D6DFB78" w14:textId="77777777" w:rsidR="00F75A63" w:rsidRPr="004C47B9" w:rsidRDefault="00A416C9" w:rsidP="004C47B9">
      <w:pPr>
        <w:pStyle w:val="Akapitzlist"/>
        <w:numPr>
          <w:ilvl w:val="0"/>
          <w:numId w:val="86"/>
        </w:numPr>
        <w:spacing w:after="0" w:line="240" w:lineRule="auto"/>
        <w:jc w:val="both"/>
        <w:rPr>
          <w:rFonts w:asciiTheme="minorHAnsi" w:hAnsiTheme="minorHAnsi" w:cstheme="minorHAnsi"/>
        </w:rPr>
      </w:pPr>
      <w:r w:rsidRPr="004C47B9">
        <w:rPr>
          <w:rFonts w:asciiTheme="minorHAnsi" w:hAnsiTheme="minorHAnsi" w:cstheme="minorHAnsi"/>
        </w:rPr>
        <w:t xml:space="preserve"> prowadzenie rozmów negocjacyjnych,</w:t>
      </w:r>
    </w:p>
    <w:p w14:paraId="6665473C" w14:textId="77777777" w:rsidR="00F75A63" w:rsidRPr="004C47B9" w:rsidRDefault="00A416C9" w:rsidP="004C47B9">
      <w:pPr>
        <w:pStyle w:val="Akapitzlist"/>
        <w:numPr>
          <w:ilvl w:val="0"/>
          <w:numId w:val="86"/>
        </w:numPr>
        <w:spacing w:after="0" w:line="240" w:lineRule="auto"/>
        <w:jc w:val="both"/>
        <w:rPr>
          <w:rFonts w:asciiTheme="minorHAnsi" w:hAnsiTheme="minorHAnsi" w:cstheme="minorHAnsi"/>
        </w:rPr>
      </w:pPr>
      <w:r w:rsidRPr="004C47B9">
        <w:rPr>
          <w:rFonts w:asciiTheme="minorHAnsi" w:hAnsiTheme="minorHAnsi" w:cstheme="minorHAnsi"/>
        </w:rPr>
        <w:t xml:space="preserve"> obieranie strategii,</w:t>
      </w:r>
    </w:p>
    <w:p w14:paraId="74513083" w14:textId="77777777" w:rsidR="00F75A63" w:rsidRPr="004C47B9" w:rsidRDefault="00A416C9" w:rsidP="004C47B9">
      <w:pPr>
        <w:pStyle w:val="Akapitzlist"/>
        <w:numPr>
          <w:ilvl w:val="0"/>
          <w:numId w:val="86"/>
        </w:numPr>
        <w:spacing w:after="0" w:line="240" w:lineRule="auto"/>
        <w:jc w:val="both"/>
        <w:rPr>
          <w:rFonts w:asciiTheme="minorHAnsi" w:hAnsiTheme="minorHAnsi" w:cstheme="minorHAnsi"/>
        </w:rPr>
      </w:pPr>
      <w:r w:rsidRPr="004C47B9">
        <w:rPr>
          <w:rFonts w:asciiTheme="minorHAnsi" w:hAnsiTheme="minorHAnsi" w:cstheme="minorHAnsi"/>
        </w:rPr>
        <w:t xml:space="preserve"> dobijanie targu</w:t>
      </w:r>
    </w:p>
    <w:p w14:paraId="6195CC76" w14:textId="662A000F" w:rsidR="00A416C9" w:rsidRDefault="00A416C9" w:rsidP="004C47B9">
      <w:pPr>
        <w:pStyle w:val="Akapitzlist"/>
        <w:numPr>
          <w:ilvl w:val="0"/>
          <w:numId w:val="86"/>
        </w:numPr>
        <w:spacing w:after="0" w:line="240" w:lineRule="auto"/>
        <w:jc w:val="both"/>
        <w:rPr>
          <w:rFonts w:asciiTheme="minorHAnsi" w:hAnsiTheme="minorHAnsi" w:cstheme="minorHAnsi"/>
        </w:rPr>
      </w:pPr>
      <w:r w:rsidRPr="004C47B9">
        <w:rPr>
          <w:rFonts w:asciiTheme="minorHAnsi" w:hAnsiTheme="minorHAnsi" w:cstheme="minorHAnsi"/>
        </w:rPr>
        <w:t xml:space="preserve"> zamykanie negocjacji.</w:t>
      </w:r>
    </w:p>
    <w:p w14:paraId="1E5726F5" w14:textId="77777777" w:rsidR="004C47B9" w:rsidRPr="004C47B9" w:rsidRDefault="004C47B9" w:rsidP="004C47B9">
      <w:pPr>
        <w:pStyle w:val="Akapitzlist"/>
        <w:spacing w:after="0" w:line="240" w:lineRule="auto"/>
        <w:ind w:left="360"/>
        <w:jc w:val="both"/>
        <w:rPr>
          <w:rFonts w:asciiTheme="minorHAnsi" w:hAnsiTheme="minorHAnsi" w:cstheme="minorHAnsi"/>
        </w:rPr>
      </w:pPr>
    </w:p>
    <w:p w14:paraId="4AD1B6D7" w14:textId="77777777" w:rsidR="00A416C9" w:rsidRPr="004C47B9" w:rsidRDefault="00A416C9" w:rsidP="00A416C9">
      <w:pPr>
        <w:spacing w:line="276" w:lineRule="auto"/>
        <w:jc w:val="both"/>
        <w:rPr>
          <w:rFonts w:eastAsia="Calibri" w:cstheme="minorHAnsi"/>
        </w:rPr>
      </w:pPr>
      <w:r w:rsidRPr="004C47B9">
        <w:rPr>
          <w:rFonts w:eastAsia="Calibri" w:cstheme="minorHAnsi"/>
        </w:rPr>
        <w:t>Ważnym elementem tych spotkań było także zorganizowanie warsztatów dotyczących efektywności zespołów, diagnozy trudności, rozpoznawania procesu grupowego, analizy relacji w zespole, inicjacji procesu zmiany i integracji zespołu oraz refleksji nad feedbackiem.</w:t>
      </w:r>
    </w:p>
    <w:p w14:paraId="752FD53A" w14:textId="77777777" w:rsidR="00FA3DF2" w:rsidRPr="004C47B9" w:rsidRDefault="00FA3DF2" w:rsidP="00C451D1">
      <w:pPr>
        <w:spacing w:line="276" w:lineRule="auto"/>
        <w:jc w:val="both"/>
        <w:rPr>
          <w:rFonts w:cstheme="minorHAnsi"/>
        </w:rPr>
      </w:pPr>
      <w:r w:rsidRPr="004C47B9">
        <w:rPr>
          <w:rFonts w:cstheme="minorHAnsi"/>
        </w:rPr>
        <w:t>Kompilacja różnorodnych tematów, pozwoliła dodatkowo rozszerzyć krąg potencjalnie zainteresowanych przedsiębiorców. Niejednokrotnie udział w Inspirujących Wieczorach Biznesowych był dla przedsiębiorców motywacją w kierunku otwierania nowych szans i perspektyw w swojej działalności.</w:t>
      </w:r>
    </w:p>
    <w:p w14:paraId="587C3760" w14:textId="5A48BECE" w:rsidR="00D71E01" w:rsidRPr="004C47B9" w:rsidRDefault="00D71E01" w:rsidP="00D71E01">
      <w:pPr>
        <w:spacing w:line="276" w:lineRule="auto"/>
        <w:jc w:val="both"/>
        <w:rPr>
          <w:rFonts w:cstheme="minorHAnsi"/>
          <w:b/>
          <w:bCs/>
        </w:rPr>
      </w:pPr>
      <w:r w:rsidRPr="004C47B9">
        <w:rPr>
          <w:rFonts w:cstheme="minorHAnsi"/>
          <w:b/>
          <w:bCs/>
        </w:rPr>
        <w:t xml:space="preserve">V Gorzowskie Forum Gospodarcze </w:t>
      </w:r>
      <w:r w:rsidRPr="004C47B9">
        <w:rPr>
          <w:rFonts w:cstheme="minorHAnsi"/>
        </w:rPr>
        <w:t>w 2023 roku odbyło się 15 września w Filharmonii Gorzowskiej pod hasłem „Synergia światów współczesnej gospodarki” i wzięło w nim udział około 500 osób w tym 100 uczniów z gorzowskich szkół. Forum w Gorzowie Wielkopolskim jest największym wydarzeniem gospodarczym w województwie lubuskim, urastającym do jednego z najważniejszych w Polsce, obejmujące swoim zasięgiem województwa: zachodniopomorskie, wielkopolskie i dolnośląskie. Stanowi doskonałą okazję do wymiany opinii i nawiązywania kontaktów. Wymiana poglądów i opinii była prowadzona w ramach czterech paneli tematycznych:</w:t>
      </w:r>
      <w:r w:rsidRPr="004C47B9">
        <w:rPr>
          <w:rFonts w:cstheme="minorHAnsi"/>
          <w:b/>
        </w:rPr>
        <w:t xml:space="preserve"> </w:t>
      </w:r>
      <w:r w:rsidRPr="004C47B9">
        <w:rPr>
          <w:rStyle w:val="Pogrubienie"/>
          <w:rFonts w:cstheme="minorHAnsi"/>
          <w:b w:val="0"/>
        </w:rPr>
        <w:t xml:space="preserve">automatyzacja procesów gospodarczych </w:t>
      </w:r>
      <w:r w:rsidR="004C47B9">
        <w:rPr>
          <w:rStyle w:val="Pogrubienie"/>
          <w:rFonts w:cstheme="minorHAnsi"/>
          <w:b w:val="0"/>
        </w:rPr>
        <w:br/>
      </w:r>
      <w:r w:rsidRPr="004C47B9">
        <w:rPr>
          <w:rStyle w:val="Pogrubienie"/>
          <w:rFonts w:cstheme="minorHAnsi"/>
          <w:b w:val="0"/>
        </w:rPr>
        <w:t>i ich zagrożeń dla człowieka, wyzwania i ograniczenia gospodarki cyrkularnej, współpraca pokoleniowa i zarządzanie pokoleniami oraz rolą płci w organizacji</w:t>
      </w:r>
      <w:r w:rsidRPr="004C47B9">
        <w:rPr>
          <w:rFonts w:cstheme="minorHAnsi"/>
          <w:b/>
        </w:rPr>
        <w:t>.</w:t>
      </w:r>
      <w:r w:rsidRPr="004C47B9">
        <w:rPr>
          <w:rFonts w:cstheme="minorHAnsi"/>
        </w:rPr>
        <w:t xml:space="preserve"> Eksperci z różnych obszarów podzielili się wiedzą i doświadczeniem, a także spróbowali znaleźć odpowiedzi na wiele aktualnych pytań w aspekcie gospodarki i pojawiających się wyzwań. Jako praktycy w swoich dziedzinach podzielili się również własną perspektywą.</w:t>
      </w:r>
    </w:p>
    <w:p w14:paraId="0697CA7A" w14:textId="77777777" w:rsidR="00FA3DF2" w:rsidRPr="004C47B9" w:rsidRDefault="00FA3DF2" w:rsidP="00C451D1">
      <w:pPr>
        <w:pStyle w:val="NormalnyWeb"/>
        <w:spacing w:before="0" w:beforeAutospacing="0" w:after="0" w:afterAutospacing="0" w:line="276" w:lineRule="auto"/>
        <w:jc w:val="both"/>
        <w:rPr>
          <w:rFonts w:asciiTheme="minorHAnsi" w:eastAsia="ArialMT" w:hAnsiTheme="minorHAnsi" w:cstheme="minorHAnsi"/>
          <w:b/>
          <w:sz w:val="2"/>
          <w:szCs w:val="2"/>
        </w:rPr>
      </w:pPr>
    </w:p>
    <w:p w14:paraId="00911D36" w14:textId="33CCC5CB" w:rsidR="00FA3DF2" w:rsidRPr="004C47B9" w:rsidRDefault="00FA3DF2" w:rsidP="00C451D1">
      <w:pPr>
        <w:pStyle w:val="NormalnyWeb"/>
        <w:spacing w:before="0" w:beforeAutospacing="0" w:after="0" w:afterAutospacing="0" w:line="276" w:lineRule="auto"/>
        <w:jc w:val="both"/>
        <w:rPr>
          <w:rFonts w:asciiTheme="minorHAnsi" w:hAnsiTheme="minorHAnsi" w:cstheme="minorHAnsi"/>
          <w:sz w:val="22"/>
          <w:szCs w:val="22"/>
        </w:rPr>
      </w:pPr>
      <w:r w:rsidRPr="004C47B9">
        <w:rPr>
          <w:rFonts w:asciiTheme="minorHAnsi" w:eastAsia="ArialMT" w:hAnsiTheme="minorHAnsi" w:cstheme="minorHAnsi"/>
          <w:b/>
          <w:sz w:val="22"/>
          <w:szCs w:val="22"/>
        </w:rPr>
        <w:t>Gala wręczenia nagród Prezydenta Miasta „Nawigator Biznesu MOF GW”</w:t>
      </w:r>
      <w:r w:rsidR="00DB1E31" w:rsidRPr="004C47B9">
        <w:rPr>
          <w:rFonts w:asciiTheme="minorHAnsi" w:eastAsia="ArialMT" w:hAnsiTheme="minorHAnsi" w:cstheme="minorHAnsi"/>
          <w:b/>
          <w:sz w:val="22"/>
          <w:szCs w:val="22"/>
        </w:rPr>
        <w:t xml:space="preserve"> -</w:t>
      </w:r>
      <w:r w:rsidRPr="004C47B9">
        <w:rPr>
          <w:rFonts w:asciiTheme="minorHAnsi" w:eastAsia="ArialMT" w:hAnsiTheme="minorHAnsi" w:cstheme="minorHAnsi"/>
          <w:b/>
          <w:sz w:val="22"/>
          <w:szCs w:val="22"/>
        </w:rPr>
        <w:t xml:space="preserve"> </w:t>
      </w:r>
      <w:r w:rsidR="00DB1E31" w:rsidRPr="004C47B9">
        <w:rPr>
          <w:rFonts w:asciiTheme="minorHAnsi" w:eastAsia="ArialMT" w:hAnsiTheme="minorHAnsi" w:cstheme="minorHAnsi"/>
          <w:sz w:val="22"/>
          <w:szCs w:val="22"/>
        </w:rPr>
        <w:t>n</w:t>
      </w:r>
      <w:r w:rsidR="00D35AD2" w:rsidRPr="004C47B9">
        <w:rPr>
          <w:rFonts w:asciiTheme="minorHAnsi" w:eastAsia="ArialMT" w:hAnsiTheme="minorHAnsi" w:cstheme="minorHAnsi"/>
          <w:sz w:val="22"/>
          <w:szCs w:val="22"/>
        </w:rPr>
        <w:t xml:space="preserve">agrody Prezydenta Miasta Gorzowa Wielkopolskiego wręczane są od 2018 roku. 15 września 2023 r. odbyła się gala, na której poznaliśmy laureatów nagrody gospodarczej Nawigator Biznesu MOF GW. W tym roku padł rekord 71 zgłoszeń. Firmy konkurowały w następujących kategoriach: Debiut, Stąd Jestem, Biznes </w:t>
      </w:r>
      <w:r w:rsidR="00D35AD2" w:rsidRPr="004C47B9">
        <w:rPr>
          <w:rFonts w:asciiTheme="minorHAnsi" w:eastAsia="ArialMT" w:hAnsiTheme="minorHAnsi" w:cstheme="minorHAnsi"/>
          <w:sz w:val="22"/>
          <w:szCs w:val="22"/>
        </w:rPr>
        <w:lastRenderedPageBreak/>
        <w:t xml:space="preserve">Świadomy Społecznie, Kobieta Biznesu, Mała Firma Roku oraz Mecenas Sportu. W każdej kategorii konkursu został wyłoniony jeden laureat oraz dwa podmioty wyróżnione. W sumie statuetki odebrało z rąk Prezydenta Gorzowa 18 podmiotów gospodarczych. W gali rozdania nagród uczestniczyło </w:t>
      </w:r>
      <w:r w:rsidR="004C47B9">
        <w:rPr>
          <w:rFonts w:asciiTheme="minorHAnsi" w:eastAsia="ArialMT" w:hAnsiTheme="minorHAnsi" w:cstheme="minorHAnsi"/>
          <w:sz w:val="22"/>
          <w:szCs w:val="22"/>
        </w:rPr>
        <w:br/>
      </w:r>
      <w:r w:rsidR="00D35AD2" w:rsidRPr="004C47B9">
        <w:rPr>
          <w:rFonts w:asciiTheme="minorHAnsi" w:eastAsia="ArialMT" w:hAnsiTheme="minorHAnsi" w:cstheme="minorHAnsi"/>
          <w:sz w:val="22"/>
          <w:szCs w:val="22"/>
        </w:rPr>
        <w:t>ok. 400 gości.</w:t>
      </w:r>
    </w:p>
    <w:p w14:paraId="5A1A45EE" w14:textId="77777777" w:rsidR="00FA3DF2" w:rsidRPr="004C47B9" w:rsidRDefault="00FA3DF2" w:rsidP="00C451D1">
      <w:pPr>
        <w:pStyle w:val="NormalnyWeb"/>
        <w:spacing w:before="0" w:beforeAutospacing="0" w:after="0" w:afterAutospacing="0" w:line="276" w:lineRule="auto"/>
        <w:jc w:val="both"/>
        <w:rPr>
          <w:rFonts w:asciiTheme="minorHAnsi" w:hAnsiTheme="minorHAnsi" w:cstheme="minorHAnsi"/>
          <w:b/>
          <w:bCs/>
          <w:color w:val="000000"/>
          <w:sz w:val="22"/>
          <w:szCs w:val="22"/>
          <w:shd w:val="clear" w:color="auto" w:fill="FFFFFF"/>
        </w:rPr>
      </w:pPr>
    </w:p>
    <w:p w14:paraId="19FEE6D3" w14:textId="12785B48" w:rsidR="00FA3DF2" w:rsidRPr="004C47B9" w:rsidRDefault="00FA3DF2" w:rsidP="00557F6A">
      <w:pPr>
        <w:pStyle w:val="NormalnyWeb"/>
        <w:spacing w:before="0" w:beforeAutospacing="0" w:after="0" w:afterAutospacing="0" w:line="276" w:lineRule="auto"/>
        <w:jc w:val="both"/>
        <w:rPr>
          <w:rFonts w:asciiTheme="minorHAnsi" w:eastAsia="ArialMT" w:hAnsiTheme="minorHAnsi" w:cstheme="minorHAnsi"/>
          <w:sz w:val="22"/>
          <w:szCs w:val="22"/>
        </w:rPr>
      </w:pPr>
      <w:r w:rsidRPr="004C47B9">
        <w:rPr>
          <w:rFonts w:asciiTheme="minorHAnsi" w:hAnsiTheme="minorHAnsi" w:cstheme="minorHAnsi"/>
          <w:b/>
          <w:bCs/>
          <w:color w:val="000000"/>
          <w:sz w:val="22"/>
          <w:szCs w:val="22"/>
          <w:shd w:val="clear" w:color="auto" w:fill="FFFFFF"/>
        </w:rPr>
        <w:t xml:space="preserve">Nocny Szlak Kulinarny </w:t>
      </w:r>
      <w:r w:rsidR="00DB1E31" w:rsidRPr="004C47B9">
        <w:rPr>
          <w:rFonts w:asciiTheme="minorHAnsi" w:hAnsiTheme="minorHAnsi" w:cstheme="minorHAnsi"/>
          <w:color w:val="000000"/>
          <w:sz w:val="22"/>
          <w:szCs w:val="22"/>
          <w:shd w:val="clear" w:color="auto" w:fill="FFFFFF"/>
        </w:rPr>
        <w:t>– to już trzecia edycja</w:t>
      </w:r>
      <w:r w:rsidRPr="004C47B9">
        <w:rPr>
          <w:rFonts w:asciiTheme="minorHAnsi" w:hAnsiTheme="minorHAnsi" w:cstheme="minorHAnsi"/>
          <w:color w:val="000000"/>
          <w:sz w:val="22"/>
          <w:szCs w:val="22"/>
          <w:shd w:val="clear" w:color="auto" w:fill="FFFFFF"/>
        </w:rPr>
        <w:t xml:space="preserve"> tego</w:t>
      </w:r>
      <w:r w:rsidR="00557F6A" w:rsidRPr="004C47B9">
        <w:rPr>
          <w:rFonts w:asciiTheme="minorHAnsi" w:hAnsiTheme="minorHAnsi" w:cstheme="minorHAnsi"/>
          <w:color w:val="000000"/>
          <w:sz w:val="22"/>
          <w:szCs w:val="22"/>
          <w:shd w:val="clear" w:color="auto" w:fill="FFFFFF"/>
        </w:rPr>
        <w:t xml:space="preserve"> wydarzenia które </w:t>
      </w:r>
      <w:r w:rsidR="00557F6A" w:rsidRPr="004C47B9">
        <w:rPr>
          <w:rFonts w:asciiTheme="minorHAnsi" w:eastAsia="ArialMT" w:hAnsiTheme="minorHAnsi" w:cstheme="minorHAnsi"/>
          <w:sz w:val="22"/>
          <w:szCs w:val="22"/>
        </w:rPr>
        <w:t>odbyło się</w:t>
      </w:r>
      <w:r w:rsidR="00557F6A" w:rsidRPr="004C47B9">
        <w:rPr>
          <w:rFonts w:asciiTheme="minorHAnsi" w:eastAsia="ArialMT" w:hAnsiTheme="minorHAnsi" w:cstheme="minorHAnsi"/>
          <w:b/>
          <w:bCs/>
          <w:sz w:val="22"/>
          <w:szCs w:val="22"/>
        </w:rPr>
        <w:t xml:space="preserve"> </w:t>
      </w:r>
      <w:r w:rsidR="00557F6A" w:rsidRPr="004C47B9">
        <w:rPr>
          <w:rFonts w:asciiTheme="minorHAnsi" w:eastAsia="ArialMT" w:hAnsiTheme="minorHAnsi" w:cstheme="minorHAnsi"/>
          <w:sz w:val="22"/>
          <w:szCs w:val="22"/>
        </w:rPr>
        <w:t xml:space="preserve">16-17 czerwca </w:t>
      </w:r>
      <w:r w:rsidR="004C47B9">
        <w:rPr>
          <w:rFonts w:asciiTheme="minorHAnsi" w:eastAsia="ArialMT" w:hAnsiTheme="minorHAnsi" w:cstheme="minorHAnsi"/>
          <w:sz w:val="22"/>
          <w:szCs w:val="22"/>
        </w:rPr>
        <w:br/>
      </w:r>
      <w:r w:rsidR="00557F6A" w:rsidRPr="004C47B9">
        <w:rPr>
          <w:rFonts w:asciiTheme="minorHAnsi" w:eastAsia="ArialMT" w:hAnsiTheme="minorHAnsi" w:cstheme="minorHAnsi"/>
          <w:sz w:val="22"/>
          <w:szCs w:val="22"/>
        </w:rPr>
        <w:t xml:space="preserve">2023 r. Pomimo trudnej sytuacji gospodarczej, restauratorzy to silna i perspektywiczna branża w mieście. Gorzowscy restauratorzy z dużym zaangażowaniem przystąpili do uczestnictwa </w:t>
      </w:r>
      <w:r w:rsidR="004C47B9">
        <w:rPr>
          <w:rFonts w:asciiTheme="minorHAnsi" w:eastAsia="ArialMT" w:hAnsiTheme="minorHAnsi" w:cstheme="minorHAnsi"/>
          <w:sz w:val="22"/>
          <w:szCs w:val="22"/>
        </w:rPr>
        <w:br/>
      </w:r>
      <w:r w:rsidR="00557F6A" w:rsidRPr="004C47B9">
        <w:rPr>
          <w:rFonts w:asciiTheme="minorHAnsi" w:eastAsia="ArialMT" w:hAnsiTheme="minorHAnsi" w:cstheme="minorHAnsi"/>
          <w:sz w:val="22"/>
          <w:szCs w:val="22"/>
        </w:rPr>
        <w:t xml:space="preserve">w kulinarnym wydarzeniu. Zainteresowanie udziałem w rywalizacji rośnie z roku na rok, w 2023 zgłosiła się rekordowa liczba 37 lokali gastronomicznych, z czego aż 17 po raz pierwszy. W ramach kulinarnej rywalizacji każda z restauracji przygotowała jedno degustacyjne danie/przekąskę/napój na bazie szparagów. Każdy lokal biorący udział w Nocnym Szlaku Kulinarnym ubiegał się o tytuł „Królowej/Króla Gastronomii” i był przez mieszkańców oceniany w trzech kategoriach (smak, prezentacja potrawy </w:t>
      </w:r>
      <w:r w:rsidR="004C47B9">
        <w:rPr>
          <w:rFonts w:asciiTheme="minorHAnsi" w:eastAsia="ArialMT" w:hAnsiTheme="minorHAnsi" w:cstheme="minorHAnsi"/>
          <w:sz w:val="22"/>
          <w:szCs w:val="22"/>
        </w:rPr>
        <w:br/>
      </w:r>
      <w:r w:rsidR="00557F6A" w:rsidRPr="004C47B9">
        <w:rPr>
          <w:rFonts w:asciiTheme="minorHAnsi" w:eastAsia="ArialMT" w:hAnsiTheme="minorHAnsi" w:cstheme="minorHAnsi"/>
          <w:sz w:val="22"/>
          <w:szCs w:val="22"/>
        </w:rPr>
        <w:t>i obsługa lokalu). Celem imprezy jest wsparcie branży gastronomicznej, bardzo odczuwającej skutki inflacji i wysokich kosztów prowadzenia działalności</w:t>
      </w:r>
      <w:r w:rsidR="00557F6A" w:rsidRPr="004C47B9">
        <w:rPr>
          <w:rFonts w:asciiTheme="minorHAnsi" w:eastAsia="ArialMT" w:hAnsiTheme="minorHAnsi" w:cstheme="minorHAnsi"/>
          <w:b/>
          <w:bCs/>
          <w:sz w:val="22"/>
          <w:szCs w:val="22"/>
        </w:rPr>
        <w:t xml:space="preserve"> </w:t>
      </w:r>
      <w:r w:rsidR="00557F6A" w:rsidRPr="004C47B9">
        <w:rPr>
          <w:rFonts w:asciiTheme="minorHAnsi" w:eastAsia="ArialMT" w:hAnsiTheme="minorHAnsi" w:cstheme="minorHAnsi"/>
          <w:sz w:val="22"/>
          <w:szCs w:val="22"/>
        </w:rPr>
        <w:t xml:space="preserve">oraz zachęcenie mieszkańców Miejskiego Obszaru Funkcjonalnego Gorzowa Wlkp., do korzystania z usług lokalnych obiektów gastronomicznych oraz </w:t>
      </w:r>
      <w:r w:rsidR="004C47B9">
        <w:rPr>
          <w:rFonts w:asciiTheme="minorHAnsi" w:eastAsia="ArialMT" w:hAnsiTheme="minorHAnsi" w:cstheme="minorHAnsi"/>
          <w:sz w:val="22"/>
          <w:szCs w:val="22"/>
        </w:rPr>
        <w:br/>
      </w:r>
      <w:r w:rsidR="00557F6A" w:rsidRPr="004C47B9">
        <w:rPr>
          <w:rFonts w:asciiTheme="minorHAnsi" w:eastAsia="ArialMT" w:hAnsiTheme="minorHAnsi" w:cstheme="minorHAnsi"/>
          <w:sz w:val="22"/>
          <w:szCs w:val="22"/>
        </w:rPr>
        <w:t xml:space="preserve">do spędzania czasu w mieście. Nocny Szlak Kulinarny cieszył się ogromnym zainteresowaniem gorzowian, o czym m.in. świadczyły długie kolejki, zarówno w piątek jak i w sobotę, przed biorącymi udział w rywalizacji lokalami gastronomicznymi. Podczas dwudniowego wydarzenia wydano około </w:t>
      </w:r>
      <w:r w:rsidR="004C47B9">
        <w:rPr>
          <w:rFonts w:asciiTheme="minorHAnsi" w:eastAsia="ArialMT" w:hAnsiTheme="minorHAnsi" w:cstheme="minorHAnsi"/>
          <w:sz w:val="22"/>
          <w:szCs w:val="22"/>
        </w:rPr>
        <w:br/>
      </w:r>
      <w:r w:rsidR="00557F6A" w:rsidRPr="004C47B9">
        <w:rPr>
          <w:rFonts w:asciiTheme="minorHAnsi" w:eastAsia="ArialMT" w:hAnsiTheme="minorHAnsi" w:cstheme="minorHAnsi"/>
          <w:sz w:val="22"/>
          <w:szCs w:val="22"/>
        </w:rPr>
        <w:t>6 000 kart do głosowania dla mieszkańców chcących wziąć udział w zabawie.</w:t>
      </w:r>
    </w:p>
    <w:p w14:paraId="15DEF9FC" w14:textId="77777777" w:rsidR="00557F6A" w:rsidRPr="004C47B9" w:rsidRDefault="00557F6A" w:rsidP="00557F6A">
      <w:pPr>
        <w:pStyle w:val="NormalnyWeb"/>
        <w:spacing w:before="0" w:beforeAutospacing="0" w:after="0" w:afterAutospacing="0" w:line="276" w:lineRule="auto"/>
        <w:jc w:val="both"/>
        <w:rPr>
          <w:rFonts w:asciiTheme="minorHAnsi" w:hAnsiTheme="minorHAnsi" w:cstheme="minorHAnsi"/>
          <w:b/>
        </w:rPr>
      </w:pPr>
    </w:p>
    <w:bookmarkEnd w:id="68"/>
    <w:p w14:paraId="3631A296" w14:textId="77777777" w:rsidR="0003091B" w:rsidRPr="004C47B9" w:rsidRDefault="0003091B" w:rsidP="0003091B">
      <w:pPr>
        <w:spacing w:after="0" w:line="276" w:lineRule="auto"/>
        <w:jc w:val="both"/>
        <w:rPr>
          <w:rFonts w:eastAsia="Times New Roman" w:cstheme="minorHAnsi"/>
          <w:lang w:eastAsia="pl-PL"/>
        </w:rPr>
      </w:pPr>
      <w:r w:rsidRPr="004C47B9">
        <w:rPr>
          <w:rFonts w:eastAsia="Times New Roman" w:cstheme="minorHAnsi"/>
          <w:b/>
          <w:lang w:eastAsia="pl-PL"/>
        </w:rPr>
        <w:t xml:space="preserve">Inkubator Przedsiębiorczości Park Naukowo-Przemysłowy Sp. z o.o. </w:t>
      </w:r>
      <w:r w:rsidRPr="004C47B9">
        <w:rPr>
          <w:rFonts w:cstheme="minorHAnsi"/>
        </w:rPr>
        <w:t xml:space="preserve">przy ul. Targowej to nowoczesna infrastruktura, </w:t>
      </w:r>
      <w:r w:rsidRPr="004C47B9">
        <w:rPr>
          <w:rFonts w:eastAsia="Times New Roman" w:cstheme="minorHAnsi"/>
          <w:lang w:eastAsia="pl-PL"/>
        </w:rPr>
        <w:t>wspierająca rozwój nowych firm i pomysłów. Z początkiem 2023 roku w inkubatorze było 15 firm, które otrzymały preferencyjne warunki wynajmu biur – pokrywały 75% ceny podstawowej za metr kwadratowy. W 2024 roku kwota wynajmu będzie wynosiła 85% a dopiero w trzecim roku koszt najmu będzie wynosił 100%.</w:t>
      </w:r>
    </w:p>
    <w:p w14:paraId="2937359A" w14:textId="77777777" w:rsidR="0003091B" w:rsidRPr="004C47B9" w:rsidRDefault="0003091B" w:rsidP="0003091B">
      <w:pPr>
        <w:spacing w:after="0" w:line="276" w:lineRule="auto"/>
        <w:jc w:val="both"/>
        <w:rPr>
          <w:rFonts w:eastAsia="Times New Roman" w:cstheme="minorHAnsi"/>
          <w:b/>
          <w:lang w:eastAsia="pl-PL"/>
        </w:rPr>
      </w:pPr>
      <w:r w:rsidRPr="004C47B9">
        <w:rPr>
          <w:rFonts w:eastAsia="Times New Roman" w:cstheme="minorHAnsi"/>
          <w:lang w:eastAsia="pl-PL"/>
        </w:rPr>
        <w:t>W 2023 roku odbyły się konkursy Start-up 1.0 oraz 2.0, a na koniec tego samego roku zrealizowano nabór do konkursu Start-up 3.0, dodatkowo wspierając innowacyjne przedsięwzięcia w inkubatorze.</w:t>
      </w:r>
    </w:p>
    <w:p w14:paraId="7275CE01" w14:textId="5AD1567E" w:rsidR="0003091B" w:rsidRPr="004D0408" w:rsidRDefault="0003091B" w:rsidP="0003091B">
      <w:pPr>
        <w:spacing w:after="0" w:line="276" w:lineRule="auto"/>
        <w:jc w:val="both"/>
        <w:rPr>
          <w:rFonts w:cstheme="minorHAnsi"/>
        </w:rPr>
      </w:pPr>
      <w:r w:rsidRPr="004C47B9">
        <w:rPr>
          <w:rFonts w:cstheme="minorHAnsi"/>
        </w:rPr>
        <w:t xml:space="preserve">To miejsce to szansa dla start-upów, przedsiębiorców działających na rynku, którzy prowadzą działalność i posiadają duży potencjał rozwojowy a także tych, którzy chcą wciąż pracować </w:t>
      </w:r>
      <w:r w:rsidR="004C47B9">
        <w:rPr>
          <w:rFonts w:cstheme="minorHAnsi"/>
        </w:rPr>
        <w:br/>
      </w:r>
      <w:r w:rsidRPr="004C47B9">
        <w:rPr>
          <w:rFonts w:cstheme="minorHAnsi"/>
        </w:rPr>
        <w:t xml:space="preserve">nad wdrażaniem nowych rozwiązań. Do inkubatora aplikować mogły także inne podmioty, które świadczą usługi związane z działalnością firm, takie jak: finansowe, prawne, księgowe, zarządcze </w:t>
      </w:r>
      <w:r w:rsidR="004C47B9">
        <w:rPr>
          <w:rFonts w:cstheme="minorHAnsi"/>
        </w:rPr>
        <w:br/>
      </w:r>
      <w:r w:rsidRPr="004C47B9">
        <w:rPr>
          <w:rFonts w:cstheme="minorHAnsi"/>
        </w:rPr>
        <w:t xml:space="preserve">czy doradcze. Przedsiębiorca może także liczyć na wsparcie Gorzowskiego Ośrodka Technologicznego </w:t>
      </w:r>
      <w:r w:rsidR="004C47B9">
        <w:rPr>
          <w:rFonts w:cstheme="minorHAnsi"/>
        </w:rPr>
        <w:br/>
      </w:r>
      <w:r w:rsidRPr="004C47B9">
        <w:rPr>
          <w:rFonts w:cstheme="minorHAnsi"/>
        </w:rPr>
        <w:t xml:space="preserve">w pozyskiwaniu środków unijnych, krajowych, czy z programów regionalnych, a także na doradztwo </w:t>
      </w:r>
      <w:r w:rsidR="004C47B9">
        <w:rPr>
          <w:rFonts w:cstheme="minorHAnsi"/>
        </w:rPr>
        <w:br/>
      </w:r>
      <w:r w:rsidRPr="004C47B9">
        <w:rPr>
          <w:rFonts w:cstheme="minorHAnsi"/>
        </w:rPr>
        <w:t>w zakresie dotarcia do nowych partnerów i rozbudowie kontaktów biznesowych.</w:t>
      </w:r>
    </w:p>
    <w:p w14:paraId="0A0E54AA" w14:textId="77777777" w:rsidR="00FA3DF2" w:rsidRPr="004D0408" w:rsidRDefault="00FA3DF2" w:rsidP="00C451D1">
      <w:pPr>
        <w:spacing w:line="276" w:lineRule="auto"/>
        <w:jc w:val="both"/>
        <w:rPr>
          <w:rFonts w:cstheme="minorHAnsi"/>
          <w:b/>
          <w:bCs/>
          <w:sz w:val="2"/>
          <w:szCs w:val="2"/>
        </w:rPr>
      </w:pPr>
    </w:p>
    <w:p w14:paraId="62D2B042" w14:textId="0A4EEE06" w:rsidR="00FA3DF2" w:rsidRPr="004C47B9" w:rsidRDefault="00161DAD" w:rsidP="004C47B9">
      <w:pPr>
        <w:rPr>
          <w:rFonts w:cstheme="minorHAnsi"/>
          <w:sz w:val="32"/>
          <w:szCs w:val="32"/>
        </w:rPr>
      </w:pPr>
      <w:bookmarkStart w:id="69" w:name="_Toc130551967"/>
      <w:r w:rsidRPr="004D0408">
        <w:rPr>
          <w:rFonts w:cstheme="minorHAnsi"/>
          <w:sz w:val="32"/>
          <w:szCs w:val="32"/>
        </w:rPr>
        <w:br w:type="page"/>
      </w:r>
      <w:bookmarkStart w:id="70" w:name="_Toc134112303"/>
      <w:r w:rsidR="00FA3DF2" w:rsidRPr="004C47B9">
        <w:rPr>
          <w:rFonts w:cstheme="minorHAnsi"/>
          <w:sz w:val="32"/>
          <w:szCs w:val="32"/>
        </w:rPr>
        <w:lastRenderedPageBreak/>
        <w:t>Nakłady inwestycyjne</w:t>
      </w:r>
      <w:bookmarkEnd w:id="69"/>
      <w:bookmarkEnd w:id="70"/>
    </w:p>
    <w:p w14:paraId="3E33EFDA" w14:textId="77777777" w:rsidR="00FF0030" w:rsidRPr="004C47B9" w:rsidRDefault="00FF0030" w:rsidP="00FF0030">
      <w:pPr>
        <w:spacing w:line="276" w:lineRule="auto"/>
        <w:jc w:val="both"/>
        <w:rPr>
          <w:rFonts w:cstheme="minorHAnsi"/>
          <w:b/>
        </w:rPr>
      </w:pPr>
      <w:bookmarkStart w:id="71" w:name="_Toc130551968"/>
      <w:bookmarkStart w:id="72" w:name="_Toc134112304"/>
      <w:r w:rsidRPr="004C47B9">
        <w:rPr>
          <w:rFonts w:cstheme="minorHAnsi"/>
        </w:rPr>
        <w:t>W 2023 r. miasto sprzedało 6 działek z przeznaczeniem na usługi, produkcję, składy, magazyny. Łączna powierzchnia działek to ponad 4,3 ha. Cena wywoławcza wyniosła łącznie 5 265 000,00 zł. Ostatecznie w wyniku przetargów uzyskano kwotę 5 477 750,00 zł netto.</w:t>
      </w:r>
    </w:p>
    <w:p w14:paraId="698558C8" w14:textId="34893CB2" w:rsidR="00FF0030" w:rsidRPr="004C47B9" w:rsidRDefault="00FF0030" w:rsidP="00FF0030">
      <w:pPr>
        <w:spacing w:line="276" w:lineRule="auto"/>
        <w:jc w:val="both"/>
        <w:rPr>
          <w:rFonts w:cstheme="minorHAnsi"/>
        </w:rPr>
      </w:pPr>
      <w:r w:rsidRPr="004C47B9">
        <w:rPr>
          <w:rFonts w:cstheme="minorHAnsi"/>
        </w:rPr>
        <w:t xml:space="preserve">Sprzedano 2 ostatnie działki w kompleksie przy ul. Miłej, które zostały uzbrojone w ramach Zintegrowanych Inwestycji Terytorialnych. Warunkiem sprzedaży było rozpoczęcie prac budowlanych w terminie 2 lat i ich zakończenie w terminie 4 lat od dnia zakupu. Działki zostały nabyte przez lokalne firmy: 1 działkę kupiła firma COMTRANS Sp. z o.o. działająca w branży transportowej, </w:t>
      </w:r>
      <w:r w:rsidR="004C47B9">
        <w:rPr>
          <w:rFonts w:cstheme="minorHAnsi"/>
        </w:rPr>
        <w:br/>
      </w:r>
      <w:r w:rsidRPr="004C47B9">
        <w:rPr>
          <w:rFonts w:cstheme="minorHAnsi"/>
        </w:rPr>
        <w:t>a drugą AquaSystem z branży budowlanej.</w:t>
      </w:r>
    </w:p>
    <w:p w14:paraId="3BABE1A6" w14:textId="77777777" w:rsidR="00FF0030" w:rsidRPr="004C47B9" w:rsidRDefault="00FF0030" w:rsidP="00FF0030">
      <w:pPr>
        <w:spacing w:line="276" w:lineRule="auto"/>
        <w:jc w:val="both"/>
        <w:rPr>
          <w:rFonts w:cstheme="minorHAnsi"/>
        </w:rPr>
      </w:pPr>
      <w:r w:rsidRPr="004C47B9">
        <w:rPr>
          <w:rFonts w:cstheme="minorHAnsi"/>
        </w:rPr>
        <w:t xml:space="preserve">2 firmy, które zakupiły tereny przy ul. Miłej w przetargach w latach wcześniejszych zakończyły w 2023r. prace budowlane i rozpoczęły działalność w nowych obiektach. Są to firmy: WidziszWszystko Sp. z o.o. zajmująca się </w:t>
      </w:r>
      <w:r w:rsidRPr="004C47B9">
        <w:rPr>
          <w:rStyle w:val="Pogrubienie"/>
          <w:rFonts w:cstheme="minorHAnsi"/>
        </w:rPr>
        <w:t>projektowaniem i wdrażaniem</w:t>
      </w:r>
      <w:r w:rsidRPr="004C47B9">
        <w:rPr>
          <w:rFonts w:cstheme="minorHAnsi"/>
        </w:rPr>
        <w:t xml:space="preserve"> systemu monitoringu pojazdów oraz Instach Sp. z o.o. działająca w branży budowlanej.</w:t>
      </w:r>
    </w:p>
    <w:p w14:paraId="4BFC73D9" w14:textId="27418084" w:rsidR="00FF0030" w:rsidRPr="004C47B9" w:rsidRDefault="00FF0030" w:rsidP="00FF0030">
      <w:pPr>
        <w:spacing w:line="276" w:lineRule="auto"/>
        <w:jc w:val="both"/>
        <w:rPr>
          <w:rFonts w:cstheme="minorHAnsi"/>
        </w:rPr>
      </w:pPr>
      <w:r w:rsidRPr="004C47B9">
        <w:rPr>
          <w:rFonts w:cstheme="minorHAnsi"/>
        </w:rPr>
        <w:t xml:space="preserve">W analizowanym okresie na terenie gorzowskiej strefy przemysłowej powstawały nowe obiekty. Przede wszystkim zakończyła się realizacja Panattoni Park Gorzów II, o powierzchni </w:t>
      </w:r>
      <w:r w:rsidR="004C47B9">
        <w:rPr>
          <w:rFonts w:cstheme="minorHAnsi"/>
        </w:rPr>
        <w:br/>
      </w:r>
      <w:r w:rsidRPr="004C47B9">
        <w:rPr>
          <w:rFonts w:cstheme="minorHAnsi"/>
        </w:rPr>
        <w:t xml:space="preserve">67 000 </w:t>
      </w:r>
      <w:r w:rsidRPr="004C47B9">
        <w:rPr>
          <w:rStyle w:val="Pogrubienie"/>
          <w:rFonts w:cstheme="minorHAnsi"/>
        </w:rPr>
        <w:t xml:space="preserve">m² </w:t>
      </w:r>
      <w:r w:rsidRPr="004C47B9">
        <w:rPr>
          <w:rFonts w:cstheme="minorHAnsi"/>
        </w:rPr>
        <w:t xml:space="preserve">w ramach trzech budynków. Swoje miejsce znalazły w nim: Shipman Autoparts </w:t>
      </w:r>
      <w:r w:rsidR="004C47B9">
        <w:rPr>
          <w:rFonts w:cstheme="minorHAnsi"/>
        </w:rPr>
        <w:br/>
      </w:r>
      <w:r w:rsidRPr="004C47B9">
        <w:rPr>
          <w:rFonts w:cstheme="minorHAnsi"/>
        </w:rPr>
        <w:t xml:space="preserve">Sp. z o.o. zajmująca się produkcją i dystrybucją elementów zawieszenia samochodowego, Sunday Natural International Sp. z o.o. działająca w branży suplementów diety i zdrowej żywności oraz Deles Group. Oficjalne otwarcie zakładu włoskiego producenta opakowań tekturowych Deles Group nastąpiło w lutym 2023r. </w:t>
      </w:r>
    </w:p>
    <w:p w14:paraId="2EF51DCE" w14:textId="7AF064E4" w:rsidR="00FF0030" w:rsidRPr="004C47B9" w:rsidRDefault="00FF0030" w:rsidP="00FF0030">
      <w:pPr>
        <w:pStyle w:val="NormalnyWeb"/>
        <w:spacing w:line="276" w:lineRule="auto"/>
        <w:jc w:val="both"/>
        <w:rPr>
          <w:rFonts w:asciiTheme="minorHAnsi" w:hAnsiTheme="minorHAnsi" w:cstheme="minorHAnsi"/>
          <w:sz w:val="22"/>
          <w:szCs w:val="22"/>
        </w:rPr>
      </w:pPr>
      <w:r w:rsidRPr="004C47B9">
        <w:rPr>
          <w:rFonts w:asciiTheme="minorHAnsi" w:hAnsiTheme="minorHAnsi" w:cstheme="minorHAnsi"/>
          <w:sz w:val="22"/>
          <w:szCs w:val="22"/>
        </w:rPr>
        <w:t xml:space="preserve">Kolejną dużą inwestycją jest kompleks DHL Supply Chain, firmy będącej światowym liderem w logistyce i zarządzaniu łańcuchami dostaw. W 2022r. nastąpiło wmurowanie kamienia węgielnego pod budowę nowoczesnego kompleksu logistycznego w Gorzowie Wielkopolskim o powierzchni </w:t>
      </w:r>
      <w:r w:rsidR="004C47B9">
        <w:rPr>
          <w:rFonts w:asciiTheme="minorHAnsi" w:hAnsiTheme="minorHAnsi" w:cstheme="minorHAnsi"/>
          <w:sz w:val="22"/>
          <w:szCs w:val="22"/>
        </w:rPr>
        <w:br/>
      </w:r>
      <w:r w:rsidRPr="004C47B9">
        <w:rPr>
          <w:rFonts w:asciiTheme="minorHAnsi" w:hAnsiTheme="minorHAnsi" w:cstheme="minorHAnsi"/>
          <w:sz w:val="22"/>
          <w:szCs w:val="22"/>
        </w:rPr>
        <w:t xml:space="preserve">60 000 </w:t>
      </w:r>
      <w:r w:rsidRPr="004C47B9">
        <w:rPr>
          <w:rStyle w:val="Pogrubienie"/>
          <w:rFonts w:asciiTheme="minorHAnsi" w:hAnsiTheme="minorHAnsi" w:cstheme="minorHAnsi"/>
          <w:b w:val="0"/>
          <w:bCs w:val="0"/>
          <w:sz w:val="22"/>
          <w:szCs w:val="22"/>
        </w:rPr>
        <w:t>m²</w:t>
      </w:r>
      <w:r w:rsidRPr="004C47B9">
        <w:rPr>
          <w:rFonts w:asciiTheme="minorHAnsi" w:hAnsiTheme="minorHAnsi" w:cstheme="minorHAnsi"/>
          <w:b/>
          <w:bCs/>
          <w:sz w:val="22"/>
          <w:szCs w:val="22"/>
        </w:rPr>
        <w:t xml:space="preserve">. </w:t>
      </w:r>
      <w:r w:rsidRPr="004C47B9">
        <w:rPr>
          <w:rFonts w:asciiTheme="minorHAnsi" w:hAnsiTheme="minorHAnsi" w:cstheme="minorHAnsi"/>
          <w:sz w:val="22"/>
          <w:szCs w:val="22"/>
        </w:rPr>
        <w:t xml:space="preserve">Oficjalne otwarcie obiektu nastąpiło w kwietniu 2023r. Budynek jest obiektem ekologicznym, </w:t>
      </w:r>
      <w:r w:rsidRPr="004C47B9">
        <w:rPr>
          <w:rStyle w:val="newsentrydesc"/>
          <w:rFonts w:asciiTheme="minorHAnsi" w:hAnsiTheme="minorHAnsi" w:cstheme="minorHAnsi"/>
          <w:sz w:val="22"/>
          <w:szCs w:val="22"/>
        </w:rPr>
        <w:t>neutralnym w kontekście śladu węglowego, wyposażonym w panele fotowoltaiczne, temperatura wewnątrz jest kontrolowana poprzez nowoczesne pompy ciepła.</w:t>
      </w:r>
      <w:r w:rsidRPr="004C47B9">
        <w:rPr>
          <w:rFonts w:asciiTheme="minorHAnsi" w:hAnsiTheme="minorHAnsi" w:cstheme="minorHAnsi"/>
          <w:sz w:val="22"/>
          <w:szCs w:val="22"/>
        </w:rPr>
        <w:t xml:space="preserve"> Zatrudnienie znalazło </w:t>
      </w:r>
      <w:r w:rsidR="004C47B9">
        <w:rPr>
          <w:rFonts w:asciiTheme="minorHAnsi" w:hAnsiTheme="minorHAnsi" w:cstheme="minorHAnsi"/>
          <w:sz w:val="22"/>
          <w:szCs w:val="22"/>
        </w:rPr>
        <w:br/>
      </w:r>
      <w:r w:rsidRPr="004C47B9">
        <w:rPr>
          <w:rFonts w:asciiTheme="minorHAnsi" w:hAnsiTheme="minorHAnsi" w:cstheme="minorHAnsi"/>
          <w:sz w:val="22"/>
          <w:szCs w:val="22"/>
        </w:rPr>
        <w:t>tu kilkaset osób, a koszt budowy obiektu i jego wyposażenia wyniósł  ok. 38,5 mln euro.</w:t>
      </w:r>
    </w:p>
    <w:p w14:paraId="0C8536BD" w14:textId="66B06D9D" w:rsidR="00FF0030" w:rsidRPr="004C47B9" w:rsidRDefault="00FF0030" w:rsidP="00FF0030">
      <w:pPr>
        <w:pStyle w:val="NormalnyWeb"/>
        <w:spacing w:line="276" w:lineRule="auto"/>
        <w:jc w:val="both"/>
        <w:rPr>
          <w:rFonts w:asciiTheme="minorHAnsi" w:hAnsiTheme="minorHAnsi" w:cstheme="minorHAnsi"/>
          <w:sz w:val="22"/>
          <w:szCs w:val="22"/>
        </w:rPr>
      </w:pPr>
      <w:r w:rsidRPr="004C47B9">
        <w:rPr>
          <w:rFonts w:asciiTheme="minorHAnsi" w:hAnsiTheme="minorHAnsi" w:cstheme="minorHAnsi"/>
          <w:sz w:val="22"/>
          <w:szCs w:val="22"/>
        </w:rPr>
        <w:t xml:space="preserve">W październiku odbyła się ceremonia wmurowania kamienia węgielnego pod budowę parku MPL </w:t>
      </w:r>
      <w:r w:rsidR="004C47B9">
        <w:rPr>
          <w:rFonts w:asciiTheme="minorHAnsi" w:hAnsiTheme="minorHAnsi" w:cstheme="minorHAnsi"/>
          <w:sz w:val="22"/>
          <w:szCs w:val="22"/>
        </w:rPr>
        <w:br/>
      </w:r>
      <w:r w:rsidRPr="004C47B9">
        <w:rPr>
          <w:rFonts w:asciiTheme="minorHAnsi" w:hAnsiTheme="minorHAnsi" w:cstheme="minorHAnsi"/>
          <w:sz w:val="22"/>
          <w:szCs w:val="22"/>
        </w:rPr>
        <w:t xml:space="preserve">w Gorzowie Wlkp. Inwestycja realizowana jest przez </w:t>
      </w:r>
      <w:r w:rsidRPr="004C47B9">
        <w:rPr>
          <w:rStyle w:val="newsentrydesc"/>
          <w:rFonts w:asciiTheme="minorHAnsi" w:hAnsiTheme="minorHAnsi" w:cstheme="minorHAnsi"/>
          <w:sz w:val="22"/>
          <w:szCs w:val="22"/>
        </w:rPr>
        <w:t xml:space="preserve">MLP Group - dewelopera, właściciela i zarządcę wysokiej jakości parków logistycznych i przemysłowych oraz parków biznesowych przeznaczonych </w:t>
      </w:r>
      <w:r w:rsidR="004C47B9">
        <w:rPr>
          <w:rStyle w:val="newsentrydesc"/>
          <w:rFonts w:asciiTheme="minorHAnsi" w:hAnsiTheme="minorHAnsi" w:cstheme="minorHAnsi"/>
          <w:sz w:val="22"/>
          <w:szCs w:val="22"/>
        </w:rPr>
        <w:br/>
      </w:r>
      <w:r w:rsidRPr="004C47B9">
        <w:rPr>
          <w:rStyle w:val="newsentrydesc"/>
          <w:rFonts w:asciiTheme="minorHAnsi" w:hAnsiTheme="minorHAnsi" w:cstheme="minorHAnsi"/>
          <w:sz w:val="22"/>
          <w:szCs w:val="22"/>
        </w:rPr>
        <w:t>dla lekkiej produkcji przemysłowej, działającym na rynku polskim, niemieckim, austriackim i rumuńskim.</w:t>
      </w:r>
      <w:r w:rsidRPr="004C47B9">
        <w:rPr>
          <w:rFonts w:asciiTheme="minorHAnsi" w:hAnsiTheme="minorHAnsi" w:cstheme="minorHAnsi"/>
          <w:sz w:val="22"/>
          <w:szCs w:val="22"/>
        </w:rPr>
        <w:t xml:space="preserve"> </w:t>
      </w:r>
      <w:r w:rsidRPr="004C47B9">
        <w:rPr>
          <w:rStyle w:val="newsentrydesc"/>
          <w:rFonts w:asciiTheme="minorHAnsi" w:hAnsiTheme="minorHAnsi" w:cstheme="minorHAnsi"/>
          <w:sz w:val="22"/>
          <w:szCs w:val="22"/>
        </w:rPr>
        <w:t xml:space="preserve">Docelowa powierzchnia obiektów magazynowych na terenie parku wyniesie </w:t>
      </w:r>
      <w:r w:rsidR="004C47B9">
        <w:rPr>
          <w:rStyle w:val="newsentrydesc"/>
          <w:rFonts w:asciiTheme="minorHAnsi" w:hAnsiTheme="minorHAnsi" w:cstheme="minorHAnsi"/>
          <w:sz w:val="22"/>
          <w:szCs w:val="22"/>
        </w:rPr>
        <w:br/>
      </w:r>
      <w:r w:rsidRPr="004C47B9">
        <w:rPr>
          <w:rStyle w:val="newsentrydesc"/>
          <w:rFonts w:asciiTheme="minorHAnsi" w:hAnsiTheme="minorHAnsi" w:cstheme="minorHAnsi"/>
          <w:sz w:val="22"/>
          <w:szCs w:val="22"/>
        </w:rPr>
        <w:t>56,7 tys. mkw. W ramach pierwszej fazy inwestycji powstaje obiekt oferujący docelowo 20 tys. mkw. nowoczesnej powierzchni magazynowej. Z tego blisko połowa dedykowana jest pierwszemu najemcy, firmie Sunrise Medical będącej producentem elektrycznych wózków inwalidzkich, siedzisk i systemów pozycjonowana. Przekazanie do użytkowania gotowych powierzchni planowane jest w lutym 2024 r.</w:t>
      </w:r>
    </w:p>
    <w:p w14:paraId="6D91AE66" w14:textId="77777777" w:rsidR="00FF0030" w:rsidRPr="004C47B9" w:rsidRDefault="00FF0030" w:rsidP="00FF0030">
      <w:pPr>
        <w:pStyle w:val="NormalnyWeb"/>
        <w:spacing w:line="276" w:lineRule="auto"/>
        <w:jc w:val="both"/>
        <w:rPr>
          <w:rFonts w:asciiTheme="minorHAnsi" w:hAnsiTheme="minorHAnsi" w:cstheme="minorHAnsi"/>
          <w:sz w:val="22"/>
          <w:szCs w:val="22"/>
        </w:rPr>
      </w:pPr>
      <w:r w:rsidRPr="004C47B9">
        <w:rPr>
          <w:rFonts w:asciiTheme="minorHAnsi" w:hAnsiTheme="minorHAnsi" w:cstheme="minorHAnsi"/>
          <w:sz w:val="22"/>
          <w:szCs w:val="22"/>
        </w:rPr>
        <w:t xml:space="preserve">W 2023r. zagospodarowane zostały hale ekspozycyjno- magazynowe powstałe przy ul. Koniawskiej. Inwestorem jest gorzowska firma Iris Investments, która buduje obiekty pod zamówienie lub w celu </w:t>
      </w:r>
      <w:r w:rsidRPr="004C47B9">
        <w:rPr>
          <w:rFonts w:asciiTheme="minorHAnsi" w:hAnsiTheme="minorHAnsi" w:cstheme="minorHAnsi"/>
          <w:sz w:val="22"/>
          <w:szCs w:val="22"/>
        </w:rPr>
        <w:lastRenderedPageBreak/>
        <w:t>komercjalizacji. W halach zlokalizowały się firmy: Extra Dach Sp. z o.o. z branży budowlanej oraz Game Time z sektora rekreacji.</w:t>
      </w:r>
    </w:p>
    <w:p w14:paraId="3ADE6ED6" w14:textId="77777777" w:rsidR="004C47B9" w:rsidRDefault="00FF0030" w:rsidP="00FF0030">
      <w:pPr>
        <w:spacing w:line="276" w:lineRule="auto"/>
        <w:jc w:val="both"/>
        <w:rPr>
          <w:rFonts w:cstheme="minorHAnsi"/>
        </w:rPr>
      </w:pPr>
      <w:r w:rsidRPr="004C47B9">
        <w:rPr>
          <w:rFonts w:cstheme="minorHAnsi"/>
        </w:rPr>
        <w:t>W 2023 r. otwarto kilka parków handlowych w różnych częściach miasta:</w:t>
      </w:r>
    </w:p>
    <w:p w14:paraId="0C3C67CD" w14:textId="30730674" w:rsidR="004C47B9" w:rsidRPr="004C47B9" w:rsidRDefault="00FF0030" w:rsidP="004C47B9">
      <w:pPr>
        <w:pStyle w:val="Akapitzlist"/>
        <w:numPr>
          <w:ilvl w:val="0"/>
          <w:numId w:val="126"/>
        </w:numPr>
        <w:spacing w:after="0" w:line="240" w:lineRule="auto"/>
        <w:jc w:val="both"/>
        <w:rPr>
          <w:rFonts w:asciiTheme="minorHAnsi" w:hAnsiTheme="minorHAnsi" w:cstheme="minorHAnsi"/>
        </w:rPr>
      </w:pPr>
      <w:r w:rsidRPr="004C47B9">
        <w:rPr>
          <w:rFonts w:asciiTheme="minorHAnsi" w:hAnsiTheme="minorHAnsi" w:cstheme="minorHAnsi"/>
        </w:rPr>
        <w:t xml:space="preserve">S1 Gorzów - </w:t>
      </w:r>
      <w:r w:rsidRPr="004C47B9">
        <w:rPr>
          <w:rFonts w:asciiTheme="minorHAnsi" w:eastAsia="Times New Roman" w:hAnsiTheme="minorHAnsi" w:cstheme="minorHAnsi"/>
          <w:lang w:eastAsia="pl-PL"/>
        </w:rPr>
        <w:t xml:space="preserve">firma Europrojekt Delta Saller Polbau, która kupiła budynek po dawnym Tesco przy </w:t>
      </w:r>
      <w:r w:rsidR="004C47B9">
        <w:rPr>
          <w:rFonts w:asciiTheme="minorHAnsi" w:eastAsia="Times New Roman" w:hAnsiTheme="minorHAnsi" w:cstheme="minorHAnsi"/>
          <w:lang w:eastAsia="pl-PL"/>
        </w:rPr>
        <w:br/>
      </w:r>
      <w:r w:rsidRPr="004C47B9">
        <w:rPr>
          <w:rFonts w:asciiTheme="minorHAnsi" w:eastAsia="Times New Roman" w:hAnsiTheme="minorHAnsi" w:cstheme="minorHAnsi"/>
          <w:lang w:eastAsia="pl-PL"/>
        </w:rPr>
        <w:t>ul. Górczyńskiej</w:t>
      </w:r>
      <w:hyperlink r:id="rId27" w:history="1">
        <w:r w:rsidRPr="004C47B9">
          <w:rPr>
            <w:rFonts w:asciiTheme="minorHAnsi" w:eastAsia="Times New Roman" w:hAnsiTheme="minorHAnsi" w:cstheme="minorHAnsi"/>
            <w:bCs/>
            <w:lang w:eastAsia="pl-PL"/>
          </w:rPr>
          <w:t xml:space="preserve"> przebudowała dawny hipermarket na park handlowy S1 Gorzów</w:t>
        </w:r>
      </w:hyperlink>
      <w:r w:rsidRPr="004C47B9">
        <w:rPr>
          <w:rFonts w:asciiTheme="minorHAnsi" w:hAnsiTheme="minorHAnsi" w:cstheme="minorHAnsi"/>
        </w:rPr>
        <w:t xml:space="preserve">. </w:t>
      </w:r>
      <w:r w:rsidRPr="004C47B9">
        <w:rPr>
          <w:rFonts w:asciiTheme="minorHAnsi" w:eastAsia="Times New Roman" w:hAnsiTheme="minorHAnsi" w:cstheme="minorHAnsi"/>
          <w:lang w:eastAsia="pl-PL"/>
        </w:rPr>
        <w:t>Największym najemcą w parku handlowego jest Carrefour Polska. W obiekcie powstały jeszcze dodatkowe lokale handlowo-usługowych</w:t>
      </w:r>
      <w:r w:rsidR="004C47B9" w:rsidRPr="004C47B9">
        <w:rPr>
          <w:rFonts w:asciiTheme="minorHAnsi" w:eastAsia="Times New Roman" w:hAnsiTheme="minorHAnsi" w:cstheme="minorHAnsi"/>
          <w:lang w:eastAsia="pl-PL"/>
        </w:rPr>
        <w:t>;</w:t>
      </w:r>
    </w:p>
    <w:p w14:paraId="099C4E90" w14:textId="77777777" w:rsidR="004C47B9" w:rsidRPr="004C47B9" w:rsidRDefault="00FF0030" w:rsidP="004C47B9">
      <w:pPr>
        <w:pStyle w:val="Akapitzlist"/>
        <w:numPr>
          <w:ilvl w:val="0"/>
          <w:numId w:val="126"/>
        </w:numPr>
        <w:spacing w:after="0" w:line="240" w:lineRule="auto"/>
        <w:jc w:val="both"/>
        <w:rPr>
          <w:rFonts w:asciiTheme="minorHAnsi" w:eastAsia="Times New Roman" w:hAnsiTheme="minorHAnsi" w:cstheme="minorHAnsi"/>
          <w:lang w:eastAsia="pl-PL"/>
        </w:rPr>
      </w:pPr>
      <w:r w:rsidRPr="004C47B9">
        <w:rPr>
          <w:rFonts w:asciiTheme="minorHAnsi" w:eastAsia="Times New Roman" w:hAnsiTheme="minorHAnsi" w:cstheme="minorHAnsi"/>
          <w:lang w:eastAsia="pl-PL"/>
        </w:rPr>
        <w:t>Park Handlowy Niepodległości - przy ul. Niepodległości w Gorzowie. Otwarcie nastąpiło w lipcu 2023r. i znalazły się tam m.in. dyskont Biedronka, Dealz, Pepco, KiK i Totalizator Sportowy</w:t>
      </w:r>
      <w:r w:rsidR="004C47B9" w:rsidRPr="004C47B9">
        <w:rPr>
          <w:rFonts w:asciiTheme="minorHAnsi" w:eastAsia="Times New Roman" w:hAnsiTheme="minorHAnsi" w:cstheme="minorHAnsi"/>
          <w:lang w:eastAsia="pl-PL"/>
        </w:rPr>
        <w:t>;</w:t>
      </w:r>
    </w:p>
    <w:p w14:paraId="768ABBDD" w14:textId="50E20310" w:rsidR="00FF0030" w:rsidRPr="004C47B9" w:rsidRDefault="00FF0030" w:rsidP="004C47B9">
      <w:pPr>
        <w:pStyle w:val="Akapitzlist"/>
        <w:numPr>
          <w:ilvl w:val="0"/>
          <w:numId w:val="126"/>
        </w:numPr>
        <w:spacing w:after="0" w:line="240" w:lineRule="auto"/>
        <w:jc w:val="both"/>
        <w:rPr>
          <w:rFonts w:asciiTheme="minorHAnsi" w:eastAsia="Times New Roman" w:hAnsiTheme="minorHAnsi" w:cstheme="minorHAnsi"/>
          <w:lang w:eastAsia="pl-PL"/>
        </w:rPr>
      </w:pPr>
      <w:r w:rsidRPr="004C47B9">
        <w:rPr>
          <w:rFonts w:asciiTheme="minorHAnsi" w:hAnsiTheme="minorHAnsi" w:cstheme="minorHAnsi"/>
        </w:rPr>
        <w:t xml:space="preserve">Vendo Park - </w:t>
      </w:r>
      <w:r w:rsidRPr="004C47B9">
        <w:rPr>
          <w:rFonts w:asciiTheme="minorHAnsi" w:eastAsia="Times New Roman" w:hAnsiTheme="minorHAnsi" w:cstheme="minorHAnsi"/>
          <w:lang w:eastAsia="pl-PL"/>
        </w:rPr>
        <w:t xml:space="preserve">kompaktowy park handlowy przy u. Myśliborskiej, w którym znajdują  się cztery lokale handlowo-usługowe o łącznej powierzchni użytkowej 3240 </w:t>
      </w:r>
      <w:r w:rsidRPr="004C47B9">
        <w:rPr>
          <w:rStyle w:val="Pogrubienie"/>
          <w:rFonts w:asciiTheme="minorHAnsi" w:hAnsiTheme="minorHAnsi" w:cstheme="minorHAnsi"/>
          <w:b w:val="0"/>
          <w:bCs w:val="0"/>
        </w:rPr>
        <w:t>m²</w:t>
      </w:r>
      <w:r w:rsidRPr="004C47B9">
        <w:rPr>
          <w:rFonts w:asciiTheme="minorHAnsi" w:eastAsia="Times New Roman" w:hAnsiTheme="minorHAnsi" w:cstheme="minorHAnsi"/>
          <w:lang w:eastAsia="pl-PL"/>
        </w:rPr>
        <w:t>. Zlokalizowały się tam sklepy: Action, Dealz, Rossman, Sinsay.</w:t>
      </w:r>
    </w:p>
    <w:p w14:paraId="43560C10" w14:textId="77777777" w:rsidR="00FF0030" w:rsidRPr="004C47B9" w:rsidRDefault="00FF0030" w:rsidP="00FF0030">
      <w:pPr>
        <w:pStyle w:val="NormalnyWeb"/>
        <w:spacing w:before="0" w:beforeAutospacing="0" w:after="0" w:afterAutospacing="0" w:line="276" w:lineRule="auto"/>
        <w:jc w:val="both"/>
        <w:rPr>
          <w:rFonts w:asciiTheme="minorHAnsi" w:hAnsiTheme="minorHAnsi" w:cstheme="minorHAnsi"/>
          <w:sz w:val="22"/>
          <w:szCs w:val="22"/>
        </w:rPr>
      </w:pPr>
    </w:p>
    <w:p w14:paraId="5719A88A" w14:textId="77777777" w:rsidR="00FF0030" w:rsidRPr="004C47B9" w:rsidRDefault="00FF0030" w:rsidP="00FF0030">
      <w:pPr>
        <w:pStyle w:val="NormalnyWeb"/>
        <w:spacing w:before="0" w:beforeAutospacing="0" w:after="0" w:afterAutospacing="0" w:line="276" w:lineRule="auto"/>
        <w:jc w:val="both"/>
        <w:rPr>
          <w:rFonts w:asciiTheme="minorHAnsi" w:hAnsiTheme="minorHAnsi" w:cstheme="minorHAnsi"/>
          <w:sz w:val="22"/>
          <w:szCs w:val="22"/>
        </w:rPr>
      </w:pPr>
      <w:r w:rsidRPr="004C47B9">
        <w:rPr>
          <w:rFonts w:asciiTheme="minorHAnsi" w:hAnsiTheme="minorHAnsi" w:cstheme="minorHAnsi"/>
          <w:sz w:val="22"/>
          <w:szCs w:val="22"/>
        </w:rPr>
        <w:t xml:space="preserve">Pod koniec listopada 2023r. odbyła się </w:t>
      </w:r>
      <w:r w:rsidRPr="004C47B9">
        <w:rPr>
          <w:rStyle w:val="newsentrydesc"/>
          <w:rFonts w:asciiTheme="minorHAnsi" w:hAnsiTheme="minorHAnsi" w:cstheme="minorHAnsi"/>
          <w:sz w:val="22"/>
          <w:szCs w:val="22"/>
        </w:rPr>
        <w:t>uroczystość wmurowania kamienia węgielnego pod największy w województwie park handlowy, który będzie nosił nazwę Silwana (początkowo nazywany Power Center).</w:t>
      </w:r>
      <w:r w:rsidRPr="004C47B9">
        <w:rPr>
          <w:rFonts w:asciiTheme="minorHAnsi" w:hAnsiTheme="minorHAnsi" w:cstheme="minorHAnsi"/>
          <w:sz w:val="22"/>
          <w:szCs w:val="22"/>
        </w:rPr>
        <w:t xml:space="preserve"> W parku będzie pracować kilkaset osób, znajdzie się tu prawie 40 sklepów, w tym DM, Decathlon i Jula.</w:t>
      </w:r>
    </w:p>
    <w:p w14:paraId="0E639119" w14:textId="4FDBFE36" w:rsidR="00FF0030" w:rsidRPr="004D0408" w:rsidRDefault="00FF0030" w:rsidP="00FF0030">
      <w:pPr>
        <w:pStyle w:val="NormalnyWeb"/>
        <w:spacing w:before="0" w:beforeAutospacing="0" w:after="0" w:afterAutospacing="0" w:line="276" w:lineRule="auto"/>
        <w:jc w:val="both"/>
        <w:rPr>
          <w:rFonts w:asciiTheme="minorHAnsi" w:hAnsiTheme="minorHAnsi" w:cstheme="minorHAnsi"/>
          <w:sz w:val="22"/>
          <w:szCs w:val="22"/>
        </w:rPr>
      </w:pPr>
      <w:r w:rsidRPr="004C47B9">
        <w:rPr>
          <w:rFonts w:asciiTheme="minorHAnsi" w:hAnsiTheme="minorHAnsi" w:cstheme="minorHAnsi"/>
          <w:sz w:val="22"/>
          <w:szCs w:val="22"/>
        </w:rPr>
        <w:t>Silwana powstaje na działce o pow. 8 ha, zlokalizowanej wokół ulic Walczaka – Silwanowskiej – Jedwabniczej. Nowy park handlowy zapewni klientom 800 miejsc parkingowych i możliwość ładowania pojazdów elektrycznych. Powstanie w bezpośrednim sąsiedztwie realizowanego niezależnie hipermarketu Selgros oraz nowej stacji benzynowej. Inwestorami parku handlowego Silwana są Equilis oraz Acteeum Group. Otwarcie planowane na III kw. 2024r.</w:t>
      </w:r>
    </w:p>
    <w:p w14:paraId="45B43476" w14:textId="77777777" w:rsidR="00E77B71" w:rsidRPr="004D0408" w:rsidRDefault="00E77B71" w:rsidP="00FF0030">
      <w:pPr>
        <w:pStyle w:val="NormalnyWeb"/>
        <w:spacing w:before="0" w:beforeAutospacing="0" w:after="0" w:afterAutospacing="0" w:line="276" w:lineRule="auto"/>
        <w:jc w:val="both"/>
        <w:rPr>
          <w:rFonts w:asciiTheme="minorHAnsi" w:hAnsiTheme="minorHAnsi" w:cstheme="minorHAnsi"/>
          <w:sz w:val="22"/>
          <w:szCs w:val="22"/>
        </w:rPr>
      </w:pPr>
    </w:p>
    <w:p w14:paraId="20B6019C" w14:textId="62EC1B3E" w:rsidR="00FA3DF2" w:rsidRPr="00B76F7E" w:rsidRDefault="00FA3DF2" w:rsidP="00C451D1">
      <w:pPr>
        <w:pStyle w:val="Nagwek2"/>
        <w:spacing w:line="276" w:lineRule="auto"/>
        <w:rPr>
          <w:rFonts w:asciiTheme="minorHAnsi" w:hAnsiTheme="minorHAnsi" w:cstheme="minorHAnsi"/>
          <w:sz w:val="32"/>
          <w:szCs w:val="32"/>
        </w:rPr>
      </w:pPr>
      <w:r w:rsidRPr="00B76F7E">
        <w:rPr>
          <w:rFonts w:asciiTheme="minorHAnsi" w:hAnsiTheme="minorHAnsi" w:cstheme="minorHAnsi"/>
          <w:sz w:val="32"/>
          <w:szCs w:val="32"/>
        </w:rPr>
        <w:t>Rynek pracy</w:t>
      </w:r>
      <w:bookmarkEnd w:id="71"/>
      <w:bookmarkEnd w:id="72"/>
    </w:p>
    <w:p w14:paraId="016873B3" w14:textId="77777777" w:rsidR="00FA3DF2" w:rsidRPr="00B76F7E" w:rsidRDefault="00FA3DF2" w:rsidP="00C451D1">
      <w:pPr>
        <w:spacing w:line="276" w:lineRule="auto"/>
        <w:jc w:val="both"/>
        <w:rPr>
          <w:rFonts w:cstheme="minorHAnsi"/>
          <w:b/>
          <w:bCs/>
        </w:rPr>
      </w:pPr>
      <w:r w:rsidRPr="00B76F7E">
        <w:rPr>
          <w:rFonts w:cstheme="minorHAnsi"/>
          <w:b/>
          <w:bCs/>
        </w:rPr>
        <w:t>Barometr zawodów:</w:t>
      </w:r>
    </w:p>
    <w:p w14:paraId="7011D3BC" w14:textId="24CBA683" w:rsidR="00FA3DF2" w:rsidRPr="00B76F7E" w:rsidRDefault="00FA3DF2" w:rsidP="00C451D1">
      <w:pPr>
        <w:spacing w:line="276" w:lineRule="auto"/>
        <w:jc w:val="both"/>
        <w:rPr>
          <w:rFonts w:cstheme="minorHAnsi"/>
        </w:rPr>
      </w:pPr>
      <w:r w:rsidRPr="00B76F7E">
        <w:rPr>
          <w:rFonts w:cstheme="minorHAnsi"/>
        </w:rPr>
        <w:t>W 20</w:t>
      </w:r>
      <w:r w:rsidR="00423B71" w:rsidRPr="00B76F7E">
        <w:rPr>
          <w:rFonts w:cstheme="minorHAnsi"/>
        </w:rPr>
        <w:t>23</w:t>
      </w:r>
      <w:r w:rsidRPr="00B76F7E">
        <w:rPr>
          <w:rFonts w:cstheme="minorHAnsi"/>
        </w:rPr>
        <w:t xml:space="preserve"> roku odbyła się kolejna edycja badania Barometr zawodów, które zostało przeprowadzone </w:t>
      </w:r>
      <w:r w:rsidR="00265FB1" w:rsidRPr="00B76F7E">
        <w:rPr>
          <w:rFonts w:cstheme="minorHAnsi"/>
        </w:rPr>
        <w:br/>
      </w:r>
      <w:r w:rsidRPr="00B76F7E">
        <w:rPr>
          <w:rFonts w:cstheme="minorHAnsi"/>
        </w:rPr>
        <w:t>na terenie całego województwa lubuskiego.</w:t>
      </w:r>
      <w:r w:rsidR="002B524C" w:rsidRPr="00B76F7E">
        <w:rPr>
          <w:rFonts w:cstheme="minorHAnsi"/>
        </w:rPr>
        <w:t xml:space="preserve"> </w:t>
      </w:r>
      <w:r w:rsidRPr="00B76F7E">
        <w:rPr>
          <w:rFonts w:cstheme="minorHAnsi"/>
        </w:rPr>
        <w:t>Prognoza zapotrzebo</w:t>
      </w:r>
      <w:r w:rsidR="00423B71" w:rsidRPr="00B76F7E">
        <w:rPr>
          <w:rFonts w:cstheme="minorHAnsi"/>
        </w:rPr>
        <w:t>wania na pracowników na rok 2024</w:t>
      </w:r>
      <w:r w:rsidRPr="00B76F7E">
        <w:rPr>
          <w:rFonts w:cstheme="minorHAnsi"/>
        </w:rPr>
        <w:t xml:space="preserve"> dla miasta Gorzowa Wielkopolskiego.</w:t>
      </w:r>
    </w:p>
    <w:p w14:paraId="20D8FB02" w14:textId="0D42F0D4" w:rsidR="004926A3" w:rsidRPr="004D0408" w:rsidRDefault="004926A3" w:rsidP="00C451D1">
      <w:pPr>
        <w:spacing w:line="276" w:lineRule="auto"/>
        <w:jc w:val="both"/>
        <w:rPr>
          <w:rFonts w:cstheme="minorHAnsi"/>
        </w:rPr>
      </w:pPr>
      <w:r w:rsidRPr="00B76F7E">
        <w:rPr>
          <w:rFonts w:cstheme="minorHAnsi"/>
          <w:b/>
        </w:rPr>
        <w:t>Zawody deficytowe</w:t>
      </w:r>
      <w:r w:rsidRPr="00B76F7E">
        <w:rPr>
          <w:rFonts w:cstheme="minorHAnsi"/>
        </w:rPr>
        <w:t xml:space="preserve"> to te, w których w 2024 roku nie powinno być trudności ze znalezieniem pracy, gdyż zapotrzebowanie pracodawców jest w ich przypadku duże, a podaż pracowników chętnych </w:t>
      </w:r>
      <w:r w:rsidR="00B76F7E">
        <w:rPr>
          <w:rFonts w:cstheme="minorHAnsi"/>
        </w:rPr>
        <w:br/>
      </w:r>
      <w:r w:rsidRPr="00B76F7E">
        <w:rPr>
          <w:rFonts w:cstheme="minorHAnsi"/>
        </w:rPr>
        <w:t>do podjęcia zatrudnienia i mających odpowiednie kwalifikacje – niewielka.</w:t>
      </w:r>
      <w:r w:rsidRPr="004D0408">
        <w:rPr>
          <w:rFonts w:cstheme="minorHAnsi"/>
        </w:rPr>
        <w:t xml:space="preserve"> </w:t>
      </w:r>
    </w:p>
    <w:p w14:paraId="28C48E49" w14:textId="127B5783" w:rsidR="00FA3DF2" w:rsidRPr="004D0408" w:rsidRDefault="00DE770D" w:rsidP="00C451D1">
      <w:pPr>
        <w:spacing w:line="276" w:lineRule="auto"/>
        <w:jc w:val="both"/>
        <w:rPr>
          <w:rFonts w:cstheme="minorHAnsi"/>
          <w:sz w:val="24"/>
          <w:szCs w:val="24"/>
        </w:rPr>
      </w:pPr>
      <w:r w:rsidRPr="004D0408">
        <w:rPr>
          <w:rFonts w:cstheme="minorHAnsi"/>
          <w:noProof/>
          <w:sz w:val="24"/>
          <w:szCs w:val="24"/>
          <w:lang w:eastAsia="pl-PL"/>
        </w:rPr>
        <w:drawing>
          <wp:inline distT="0" distB="0" distL="0" distR="0" wp14:anchorId="163AC4F4" wp14:editId="35DA21C6">
            <wp:extent cx="5760509" cy="1333500"/>
            <wp:effectExtent l="0" t="0" r="0" b="0"/>
            <wp:docPr id="2" name="Obraz 2" descr="Obraz przedstawia deficyt osób poszukujących prac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przedstawia deficyt osób poszukujących pracę."/>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3688" cy="1334236"/>
                    </a:xfrm>
                    <a:prstGeom prst="rect">
                      <a:avLst/>
                    </a:prstGeom>
                    <a:noFill/>
                    <a:ln>
                      <a:noFill/>
                    </a:ln>
                  </pic:spPr>
                </pic:pic>
              </a:graphicData>
            </a:graphic>
          </wp:inline>
        </w:drawing>
      </w:r>
    </w:p>
    <w:p w14:paraId="079F2585" w14:textId="0A1F04EA" w:rsidR="00DE770D" w:rsidRPr="004D0408" w:rsidRDefault="00DE770D" w:rsidP="00C451D1">
      <w:pPr>
        <w:spacing w:line="276" w:lineRule="auto"/>
        <w:jc w:val="both"/>
        <w:rPr>
          <w:rFonts w:cstheme="minorHAnsi"/>
          <w:sz w:val="24"/>
          <w:szCs w:val="24"/>
        </w:rPr>
      </w:pPr>
      <w:r w:rsidRPr="004D0408">
        <w:rPr>
          <w:rFonts w:cstheme="minorHAnsi"/>
          <w:noProof/>
          <w:sz w:val="24"/>
          <w:szCs w:val="24"/>
          <w:lang w:eastAsia="pl-PL"/>
        </w:rPr>
        <w:lastRenderedPageBreak/>
        <w:drawing>
          <wp:inline distT="0" distB="0" distL="0" distR="0" wp14:anchorId="179E8B7E" wp14:editId="5CAF23D8">
            <wp:extent cx="5760223" cy="3528060"/>
            <wp:effectExtent l="0" t="0" r="0" b="0"/>
            <wp:docPr id="27" name="Obraz 27" descr="Obraz przedstawia deficyt poszukujących prac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Obraz przedstawia deficyt poszukujących pracę."/>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3480" cy="3530055"/>
                    </a:xfrm>
                    <a:prstGeom prst="rect">
                      <a:avLst/>
                    </a:prstGeom>
                    <a:noFill/>
                    <a:ln>
                      <a:noFill/>
                    </a:ln>
                  </pic:spPr>
                </pic:pic>
              </a:graphicData>
            </a:graphic>
          </wp:inline>
        </w:drawing>
      </w:r>
      <w:r w:rsidRPr="004D0408">
        <w:rPr>
          <w:rFonts w:cstheme="minorHAnsi"/>
          <w:noProof/>
          <w:sz w:val="24"/>
          <w:szCs w:val="24"/>
          <w:lang w:eastAsia="pl-PL"/>
        </w:rPr>
        <w:drawing>
          <wp:inline distT="0" distB="0" distL="0" distR="0" wp14:anchorId="630C3004" wp14:editId="421C8F38">
            <wp:extent cx="5753100" cy="3368040"/>
            <wp:effectExtent l="0" t="0" r="0" b="3810"/>
            <wp:docPr id="28" name="Obraz 28" descr="Obraz przedstawia równowagę popytu i podaż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Obraz przedstawia równowagę popytu i podaż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3368040"/>
                    </a:xfrm>
                    <a:prstGeom prst="rect">
                      <a:avLst/>
                    </a:prstGeom>
                    <a:noFill/>
                    <a:ln>
                      <a:noFill/>
                    </a:ln>
                  </pic:spPr>
                </pic:pic>
              </a:graphicData>
            </a:graphic>
          </wp:inline>
        </w:drawing>
      </w:r>
    </w:p>
    <w:p w14:paraId="7B7B06CC" w14:textId="77777777" w:rsidR="00DE770D" w:rsidRPr="004D0408" w:rsidRDefault="00DE770D" w:rsidP="00C451D1">
      <w:pPr>
        <w:spacing w:line="276" w:lineRule="auto"/>
        <w:jc w:val="both"/>
        <w:rPr>
          <w:rFonts w:cstheme="minorHAnsi"/>
          <w:sz w:val="24"/>
          <w:szCs w:val="24"/>
        </w:rPr>
      </w:pPr>
    </w:p>
    <w:p w14:paraId="17935C77" w14:textId="54C4A33C" w:rsidR="00FA3DF2" w:rsidRPr="00B76F7E" w:rsidRDefault="00FA3DF2" w:rsidP="00C451D1">
      <w:pPr>
        <w:spacing w:line="276" w:lineRule="auto"/>
        <w:jc w:val="both"/>
        <w:rPr>
          <w:rFonts w:cstheme="minorHAnsi"/>
        </w:rPr>
      </w:pPr>
      <w:r w:rsidRPr="00B76F7E">
        <w:rPr>
          <w:rFonts w:cstheme="minorHAnsi"/>
        </w:rPr>
        <w:t xml:space="preserve">Zawody zrównoważone to te, w których liczba ofert pracy będzie zbliżona do liczby osób zdolnych </w:t>
      </w:r>
      <w:r w:rsidR="00265FB1" w:rsidRPr="00B76F7E">
        <w:rPr>
          <w:rFonts w:cstheme="minorHAnsi"/>
        </w:rPr>
        <w:br/>
      </w:r>
      <w:r w:rsidRPr="00B76F7E">
        <w:rPr>
          <w:rFonts w:cstheme="minorHAnsi"/>
        </w:rPr>
        <w:t>do podjęcia zatrudnienia w danym zawodzie (podaż i popyt zrównoważą się).</w:t>
      </w:r>
    </w:p>
    <w:p w14:paraId="064B5FEB" w14:textId="5C1DA2CC" w:rsidR="00B96004" w:rsidRPr="00B76F7E" w:rsidRDefault="00B96004" w:rsidP="00B96004">
      <w:pPr>
        <w:spacing w:line="276" w:lineRule="auto"/>
        <w:jc w:val="both"/>
        <w:rPr>
          <w:rFonts w:cstheme="minorHAnsi"/>
        </w:rPr>
      </w:pPr>
      <w:r w:rsidRPr="00B76F7E">
        <w:rPr>
          <w:rFonts w:cstheme="minorHAnsi"/>
        </w:rPr>
        <w:t xml:space="preserve">Prognoza na 2024 rok nie wskazuje zawodów nadwyżkowych, czyli takich, w których znalezienie pracy mogłoby być trudniejsze ze względu na małe zapotrzebowanie oraz wielu kandydatów chętnych </w:t>
      </w:r>
      <w:r w:rsidR="00B76F7E">
        <w:rPr>
          <w:rFonts w:cstheme="minorHAnsi"/>
        </w:rPr>
        <w:br/>
      </w:r>
      <w:r w:rsidRPr="00B76F7E">
        <w:rPr>
          <w:rFonts w:cstheme="minorHAnsi"/>
        </w:rPr>
        <w:t>do podjęcia pracy i spełniających wymagania pracodawców.</w:t>
      </w:r>
    </w:p>
    <w:p w14:paraId="6A587F77" w14:textId="399E6BA1" w:rsidR="00B76F7E" w:rsidRDefault="00FA3DF2" w:rsidP="00B76F7E">
      <w:pPr>
        <w:spacing w:line="276" w:lineRule="auto"/>
        <w:jc w:val="both"/>
        <w:rPr>
          <w:rFonts w:cstheme="minorHAnsi"/>
          <w:b/>
          <w:bCs/>
        </w:rPr>
      </w:pPr>
      <w:r w:rsidRPr="00B76F7E">
        <w:rPr>
          <w:rFonts w:cstheme="minorHAnsi"/>
          <w:sz w:val="16"/>
          <w:szCs w:val="16"/>
        </w:rPr>
        <w:t xml:space="preserve">Źródło: </w:t>
      </w:r>
      <w:hyperlink r:id="rId31" w:history="1">
        <w:r w:rsidRPr="00B76F7E">
          <w:rPr>
            <w:rStyle w:val="Hipercze"/>
            <w:rFonts w:cstheme="minorHAnsi"/>
            <w:sz w:val="16"/>
            <w:szCs w:val="16"/>
          </w:rPr>
          <w:t>https://www.barometrzawodow.pl</w:t>
        </w:r>
      </w:hyperlink>
      <w:r w:rsidR="00B76F7E">
        <w:rPr>
          <w:rFonts w:cstheme="minorHAnsi"/>
          <w:b/>
          <w:bCs/>
        </w:rPr>
        <w:br w:type="page"/>
      </w:r>
    </w:p>
    <w:p w14:paraId="171A0912" w14:textId="1B9626BA" w:rsidR="00FA3DF2" w:rsidRPr="004D0408" w:rsidRDefault="00FA3DF2" w:rsidP="00C451D1">
      <w:pPr>
        <w:spacing w:line="276" w:lineRule="auto"/>
        <w:jc w:val="both"/>
        <w:rPr>
          <w:rFonts w:cstheme="minorHAnsi"/>
          <w:b/>
          <w:bCs/>
        </w:rPr>
      </w:pPr>
      <w:r w:rsidRPr="00B76F7E">
        <w:rPr>
          <w:rFonts w:cstheme="minorHAnsi"/>
          <w:b/>
          <w:bCs/>
        </w:rPr>
        <w:lastRenderedPageBreak/>
        <w:t>Stopa bezrobocia:</w:t>
      </w:r>
    </w:p>
    <w:p w14:paraId="2A693C3E" w14:textId="0B837879" w:rsidR="0078165E" w:rsidRPr="00B76F7E" w:rsidRDefault="0078165E" w:rsidP="0078165E">
      <w:pPr>
        <w:pStyle w:val="NormalnyWeb"/>
        <w:spacing w:line="276" w:lineRule="auto"/>
        <w:jc w:val="both"/>
        <w:rPr>
          <w:rFonts w:asciiTheme="minorHAnsi" w:hAnsiTheme="minorHAnsi" w:cstheme="minorHAnsi"/>
          <w:sz w:val="22"/>
          <w:szCs w:val="22"/>
        </w:rPr>
      </w:pPr>
      <w:r w:rsidRPr="00B76F7E">
        <w:rPr>
          <w:rFonts w:asciiTheme="minorHAnsi" w:hAnsiTheme="minorHAnsi" w:cstheme="minorHAnsi"/>
          <w:sz w:val="22"/>
          <w:szCs w:val="22"/>
        </w:rPr>
        <w:t xml:space="preserve">W styczniu 2023 r. stopa bezrobocia w podregionie gorzowskim wynosiła 4,0%, natomiast </w:t>
      </w:r>
      <w:r w:rsidR="00B76F7E">
        <w:rPr>
          <w:rFonts w:asciiTheme="minorHAnsi" w:hAnsiTheme="minorHAnsi" w:cstheme="minorHAnsi"/>
          <w:sz w:val="22"/>
          <w:szCs w:val="22"/>
        </w:rPr>
        <w:br/>
      </w:r>
      <w:r w:rsidRPr="00B76F7E">
        <w:rPr>
          <w:rFonts w:asciiTheme="minorHAnsi" w:hAnsiTheme="minorHAnsi" w:cstheme="minorHAnsi"/>
          <w:sz w:val="22"/>
          <w:szCs w:val="22"/>
        </w:rPr>
        <w:t xml:space="preserve">w podregionie zielonogórskim 4,6%. W Gorzowie Wlkp. zanotowano bezrobocie na poziomie </w:t>
      </w:r>
      <w:r w:rsidR="00B76F7E">
        <w:rPr>
          <w:rFonts w:asciiTheme="minorHAnsi" w:hAnsiTheme="minorHAnsi" w:cstheme="minorHAnsi"/>
          <w:sz w:val="22"/>
          <w:szCs w:val="22"/>
        </w:rPr>
        <w:br/>
      </w:r>
      <w:r w:rsidRPr="00B76F7E">
        <w:rPr>
          <w:rFonts w:asciiTheme="minorHAnsi" w:hAnsiTheme="minorHAnsi" w:cstheme="minorHAnsi"/>
          <w:sz w:val="22"/>
          <w:szCs w:val="22"/>
        </w:rPr>
        <w:t xml:space="preserve">2,2% i było ono, obok powiatu słubickiego, najniższe w województwie lubuskim oraz w stosunku </w:t>
      </w:r>
      <w:r w:rsidR="00B76F7E">
        <w:rPr>
          <w:rFonts w:asciiTheme="minorHAnsi" w:hAnsiTheme="minorHAnsi" w:cstheme="minorHAnsi"/>
          <w:sz w:val="22"/>
          <w:szCs w:val="22"/>
        </w:rPr>
        <w:br/>
      </w:r>
      <w:r w:rsidRPr="00B76F7E">
        <w:rPr>
          <w:rFonts w:asciiTheme="minorHAnsi" w:hAnsiTheme="minorHAnsi" w:cstheme="minorHAnsi"/>
          <w:sz w:val="22"/>
          <w:szCs w:val="22"/>
        </w:rPr>
        <w:t>do dwóch poprzednich lat. Liczba zarejestrowanych bezrobotnych w tym miesiącu wzrosła o 165 osób.</w:t>
      </w:r>
    </w:p>
    <w:p w14:paraId="2238D697" w14:textId="77777777" w:rsidR="0078165E" w:rsidRPr="00B76F7E" w:rsidRDefault="0078165E" w:rsidP="0078165E">
      <w:pPr>
        <w:pStyle w:val="NormalnyWeb"/>
        <w:spacing w:line="276" w:lineRule="auto"/>
        <w:jc w:val="both"/>
        <w:rPr>
          <w:rFonts w:asciiTheme="minorHAnsi" w:hAnsiTheme="minorHAnsi" w:cstheme="minorHAnsi"/>
          <w:sz w:val="22"/>
          <w:szCs w:val="22"/>
        </w:rPr>
      </w:pPr>
      <w:r w:rsidRPr="00B76F7E">
        <w:rPr>
          <w:rFonts w:asciiTheme="minorHAnsi" w:hAnsiTheme="minorHAnsi" w:cstheme="minorHAnsi"/>
          <w:sz w:val="22"/>
          <w:szCs w:val="22"/>
        </w:rPr>
        <w:t>W grudniu 2023 r. stopa bezrobocia w podregionie gorzowskim wynosiła 3,9%, a w podregionie zielonogórskim 4,5%. Podobnie jak w styczniu, w Gorzowie odnotowano najniższy poziom bezrobocia w woj. lubuskim, który wyniósł 2,4 %. Był on o 0,2% wyższy niż na koniec grudnia 2022 r.</w:t>
      </w:r>
    </w:p>
    <w:p w14:paraId="6C6494EC" w14:textId="2BC8811A" w:rsidR="0041498F" w:rsidRPr="00B76F7E" w:rsidRDefault="0041498F" w:rsidP="00D80C0A">
      <w:pPr>
        <w:pStyle w:val="NormalnyWeb"/>
        <w:spacing w:before="0" w:beforeAutospacing="0" w:after="0" w:afterAutospacing="0" w:line="276" w:lineRule="auto"/>
        <w:jc w:val="both"/>
        <w:rPr>
          <w:rFonts w:asciiTheme="minorHAnsi" w:hAnsiTheme="minorHAnsi" w:cstheme="minorHAnsi"/>
          <w:sz w:val="22"/>
          <w:szCs w:val="22"/>
        </w:rPr>
      </w:pPr>
      <w:r w:rsidRPr="00B76F7E">
        <w:rPr>
          <w:rFonts w:asciiTheme="minorHAnsi" w:hAnsiTheme="minorHAnsi" w:cstheme="minorHAnsi"/>
          <w:sz w:val="22"/>
          <w:szCs w:val="22"/>
        </w:rPr>
        <w:t xml:space="preserve">Na koniec stycznia 2023 r., w Powiatowym Urzędzie Pracy w Gorzowie Wlkp. zarejestrowanych było 1407 bezrobotnych, w tym 753 kobiety, które stanowiły 53,52% ogółu bezrobotnych. Z prawem </w:t>
      </w:r>
      <w:r w:rsidR="00B76F7E">
        <w:rPr>
          <w:rFonts w:asciiTheme="minorHAnsi" w:hAnsiTheme="minorHAnsi" w:cstheme="minorHAnsi"/>
          <w:sz w:val="22"/>
          <w:szCs w:val="22"/>
        </w:rPr>
        <w:br/>
      </w:r>
      <w:r w:rsidRPr="00B76F7E">
        <w:rPr>
          <w:rFonts w:asciiTheme="minorHAnsi" w:hAnsiTheme="minorHAnsi" w:cstheme="minorHAnsi"/>
          <w:sz w:val="22"/>
          <w:szCs w:val="22"/>
        </w:rPr>
        <w:t xml:space="preserve">do zasiłku było 307 bezrobotnych, tj.21,82 %. Na koniec roku natomiast liczba bezrobotnych spadła </w:t>
      </w:r>
      <w:r w:rsidR="00B76F7E">
        <w:rPr>
          <w:rFonts w:asciiTheme="minorHAnsi" w:hAnsiTheme="minorHAnsi" w:cstheme="minorHAnsi"/>
          <w:sz w:val="22"/>
          <w:szCs w:val="22"/>
        </w:rPr>
        <w:br/>
      </w:r>
      <w:r w:rsidRPr="00B76F7E">
        <w:rPr>
          <w:rFonts w:asciiTheme="minorHAnsi" w:hAnsiTheme="minorHAnsi" w:cstheme="minorHAnsi"/>
          <w:sz w:val="22"/>
          <w:szCs w:val="22"/>
        </w:rPr>
        <w:t>do 1175 osób (661 kobiet) i była niższa niż w analogicznym okresie w roku 2022 (1242 osoby bezrobotne, w tym 671 kobiety). Z prawem do zasiłku zarejestrowane były 234 osoby (19,91%).</w:t>
      </w:r>
    </w:p>
    <w:p w14:paraId="24E6FBAE" w14:textId="7DDD9404" w:rsidR="00FA3DF2" w:rsidRPr="004D0408" w:rsidRDefault="00FA3DF2" w:rsidP="00D80C0A">
      <w:pPr>
        <w:pStyle w:val="NormalnyWeb"/>
        <w:spacing w:before="0" w:beforeAutospacing="0" w:after="0" w:afterAutospacing="0" w:line="276" w:lineRule="auto"/>
        <w:jc w:val="both"/>
        <w:rPr>
          <w:rFonts w:asciiTheme="minorHAnsi" w:hAnsiTheme="minorHAnsi" w:cstheme="minorHAnsi"/>
          <w:sz w:val="22"/>
          <w:szCs w:val="22"/>
        </w:rPr>
      </w:pPr>
      <w:r w:rsidRPr="00B76F7E">
        <w:rPr>
          <w:rFonts w:asciiTheme="minorHAnsi" w:hAnsiTheme="minorHAnsi" w:cstheme="minorHAnsi"/>
          <w:sz w:val="22"/>
          <w:szCs w:val="22"/>
        </w:rPr>
        <w:t>Dane statystyczn</w:t>
      </w:r>
      <w:r w:rsidR="00550B67" w:rsidRPr="00B76F7E">
        <w:rPr>
          <w:rFonts w:asciiTheme="minorHAnsi" w:hAnsiTheme="minorHAnsi" w:cstheme="minorHAnsi"/>
          <w:sz w:val="22"/>
          <w:szCs w:val="22"/>
        </w:rPr>
        <w:t>e dla poszczególnych grup w 2023</w:t>
      </w:r>
      <w:r w:rsidRPr="00B76F7E">
        <w:rPr>
          <w:rFonts w:asciiTheme="minorHAnsi" w:hAnsiTheme="minorHAnsi" w:cstheme="minorHAnsi"/>
          <w:sz w:val="22"/>
          <w:szCs w:val="22"/>
        </w:rPr>
        <w:t xml:space="preserve"> roku z podziałem na miesiące dla powiatu gorzowskiego:</w:t>
      </w:r>
    </w:p>
    <w:p w14:paraId="5E886B13" w14:textId="77777777" w:rsidR="00A900B8" w:rsidRPr="004D0408" w:rsidRDefault="00A900B8" w:rsidP="00D80C0A">
      <w:pPr>
        <w:pStyle w:val="Legenda"/>
        <w:keepNext/>
        <w:spacing w:after="0" w:line="276" w:lineRule="auto"/>
        <w:rPr>
          <w:rFonts w:eastAsia="Times New Roman" w:cstheme="minorHAnsi"/>
          <w:i w:val="0"/>
          <w:iCs w:val="0"/>
          <w:color w:val="auto"/>
          <w:sz w:val="22"/>
          <w:szCs w:val="22"/>
          <w:lang w:eastAsia="pl-PL"/>
        </w:rPr>
      </w:pPr>
    </w:p>
    <w:p w14:paraId="2F6D9512" w14:textId="67D75186" w:rsidR="00937AD1" w:rsidRPr="00B76F7E" w:rsidRDefault="00937AD1" w:rsidP="00D80C0A">
      <w:pPr>
        <w:pStyle w:val="Legenda"/>
        <w:keepNext/>
        <w:spacing w:after="0" w:line="276" w:lineRule="auto"/>
        <w:rPr>
          <w:rFonts w:cstheme="minorHAnsi"/>
          <w:i w:val="0"/>
          <w:iCs w:val="0"/>
          <w:sz w:val="22"/>
          <w:szCs w:val="22"/>
        </w:rPr>
      </w:pPr>
      <w:r w:rsidRPr="00B76F7E">
        <w:rPr>
          <w:rFonts w:cstheme="minorHAnsi"/>
          <w:i w:val="0"/>
          <w:iCs w:val="0"/>
          <w:sz w:val="22"/>
          <w:szCs w:val="22"/>
        </w:rPr>
        <w:t>Wykres</w:t>
      </w:r>
      <w:r w:rsidR="00E21757" w:rsidRPr="00B76F7E">
        <w:rPr>
          <w:rFonts w:cstheme="minorHAnsi"/>
          <w:i w:val="0"/>
          <w:iCs w:val="0"/>
          <w:sz w:val="22"/>
          <w:szCs w:val="22"/>
        </w:rPr>
        <w:t xml:space="preserve"> 10</w:t>
      </w:r>
      <w:r w:rsidRPr="00B76F7E">
        <w:rPr>
          <w:rFonts w:cstheme="minorHAnsi"/>
          <w:i w:val="0"/>
          <w:iCs w:val="0"/>
          <w:sz w:val="22"/>
          <w:szCs w:val="22"/>
        </w:rPr>
        <w:t>. Dane dotyczące osób zarejestrowanych</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855D1A" w:rsidRPr="004D0408" w14:paraId="4B59E5CB" w14:textId="77777777" w:rsidTr="00855D1A">
        <w:trPr>
          <w:trHeight w:val="276"/>
        </w:trPr>
        <w:tc>
          <w:tcPr>
            <w:tcW w:w="1060" w:type="dxa"/>
            <w:tcBorders>
              <w:top w:val="nil"/>
              <w:left w:val="nil"/>
              <w:bottom w:val="nil"/>
              <w:right w:val="nil"/>
            </w:tcBorders>
            <w:shd w:val="clear" w:color="000000" w:fill="4F6228"/>
            <w:noWrap/>
            <w:vAlign w:val="bottom"/>
            <w:hideMark/>
          </w:tcPr>
          <w:p w14:paraId="24EF7423" w14:textId="77777777" w:rsidR="00855D1A" w:rsidRPr="003E08BE" w:rsidRDefault="00855D1A"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4F6228"/>
            <w:noWrap/>
            <w:vAlign w:val="bottom"/>
            <w:hideMark/>
          </w:tcPr>
          <w:p w14:paraId="11472362" w14:textId="77777777" w:rsidR="00855D1A" w:rsidRPr="003E08BE" w:rsidRDefault="00855D1A"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4F6228"/>
            <w:noWrap/>
            <w:vAlign w:val="bottom"/>
            <w:hideMark/>
          </w:tcPr>
          <w:p w14:paraId="712510B5" w14:textId="77777777" w:rsidR="00855D1A" w:rsidRPr="003E08BE" w:rsidRDefault="00855D1A"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4F6228"/>
            <w:noWrap/>
            <w:vAlign w:val="bottom"/>
            <w:hideMark/>
          </w:tcPr>
          <w:p w14:paraId="35FEF31B" w14:textId="77777777" w:rsidR="00855D1A" w:rsidRPr="003E08BE" w:rsidRDefault="00855D1A"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4F6228"/>
            <w:noWrap/>
            <w:vAlign w:val="bottom"/>
            <w:hideMark/>
          </w:tcPr>
          <w:p w14:paraId="10C11652" w14:textId="77777777" w:rsidR="00855D1A" w:rsidRPr="003E08BE" w:rsidRDefault="00855D1A"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832" w:type="dxa"/>
            <w:tcBorders>
              <w:top w:val="nil"/>
              <w:left w:val="nil"/>
              <w:bottom w:val="nil"/>
              <w:right w:val="nil"/>
            </w:tcBorders>
            <w:shd w:val="clear" w:color="000000" w:fill="4F6228"/>
            <w:noWrap/>
            <w:vAlign w:val="bottom"/>
            <w:hideMark/>
          </w:tcPr>
          <w:p w14:paraId="5A821484" w14:textId="77777777" w:rsidR="00855D1A" w:rsidRPr="003E08BE" w:rsidRDefault="00855D1A"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bl>
    <w:p w14:paraId="42E4AC50" w14:textId="7417263B" w:rsidR="001D750E" w:rsidRPr="004D0408" w:rsidRDefault="00550B67" w:rsidP="00C451D1">
      <w:pPr>
        <w:spacing w:line="276" w:lineRule="auto"/>
        <w:jc w:val="both"/>
        <w:rPr>
          <w:rFonts w:cstheme="minorHAnsi"/>
          <w:sz w:val="24"/>
          <w:szCs w:val="24"/>
          <w:highlight w:val="green"/>
        </w:rPr>
      </w:pPr>
      <w:r w:rsidRPr="00C5568D">
        <w:rPr>
          <w:rFonts w:cstheme="minorHAnsi"/>
          <w:noProof/>
          <w:sz w:val="24"/>
          <w:szCs w:val="24"/>
          <w:lang w:eastAsia="pl-PL"/>
        </w:rPr>
        <w:drawing>
          <wp:inline distT="0" distB="0" distL="0" distR="0" wp14:anchorId="37229E12" wp14:editId="0BD1BBEF">
            <wp:extent cx="5760720" cy="4130040"/>
            <wp:effectExtent l="0" t="0" r="0" b="3810"/>
            <wp:docPr id="38" name="Wykres 38" descr="Wykres przedstawia dane dotyczące osób zarejestrowanych w Urzędzie Pracy z podziałem na: bezrobotni ogółem kolor czarny, w tym kobiety kolor niebieski, bezrobotni z prawem do zasiłku - ogółem kolor szary, w tym kobiety z prawem do zasiłku kolor jasno niebieski."/>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CDBF41" w14:textId="77777777" w:rsidR="0022142C" w:rsidRDefault="0022142C" w:rsidP="0022142C">
      <w:pPr>
        <w:pStyle w:val="Legenda"/>
        <w:keepNext/>
        <w:spacing w:after="0" w:line="276" w:lineRule="auto"/>
        <w:rPr>
          <w:rFonts w:cstheme="minorHAnsi"/>
          <w:i w:val="0"/>
          <w:iCs w:val="0"/>
          <w:sz w:val="22"/>
          <w:szCs w:val="22"/>
        </w:rPr>
      </w:pPr>
    </w:p>
    <w:p w14:paraId="21BE4AF0" w14:textId="4367950C" w:rsidR="00937AD1" w:rsidRPr="00B76F7E" w:rsidRDefault="00937AD1" w:rsidP="0022142C">
      <w:pPr>
        <w:pStyle w:val="Legenda"/>
        <w:keepNext/>
        <w:spacing w:after="0" w:line="276" w:lineRule="auto"/>
        <w:rPr>
          <w:rFonts w:cstheme="minorHAnsi"/>
          <w:i w:val="0"/>
          <w:iCs w:val="0"/>
          <w:sz w:val="22"/>
          <w:szCs w:val="22"/>
        </w:rPr>
      </w:pPr>
      <w:r w:rsidRPr="00B76F7E">
        <w:rPr>
          <w:rFonts w:cstheme="minorHAnsi"/>
          <w:i w:val="0"/>
          <w:iCs w:val="0"/>
          <w:sz w:val="22"/>
          <w:szCs w:val="22"/>
        </w:rPr>
        <w:t>Wykres</w:t>
      </w:r>
      <w:r w:rsidR="00E21757" w:rsidRPr="00B76F7E">
        <w:rPr>
          <w:rFonts w:cstheme="minorHAnsi"/>
          <w:i w:val="0"/>
          <w:iCs w:val="0"/>
          <w:sz w:val="22"/>
          <w:szCs w:val="22"/>
        </w:rPr>
        <w:t xml:space="preserve"> 11</w:t>
      </w:r>
      <w:r w:rsidRPr="00B76F7E">
        <w:rPr>
          <w:rFonts w:cstheme="minorHAnsi"/>
          <w:i w:val="0"/>
          <w:iCs w:val="0"/>
          <w:sz w:val="22"/>
          <w:szCs w:val="22"/>
        </w:rPr>
        <w:t>. Osoby zarejestrowane w szczególnej sytuacji</w:t>
      </w:r>
    </w:p>
    <w:tbl>
      <w:tblPr>
        <w:tblW w:w="9072" w:type="dxa"/>
        <w:tblCellMar>
          <w:left w:w="70" w:type="dxa"/>
          <w:right w:w="70" w:type="dxa"/>
        </w:tblCellMar>
        <w:tblLook w:val="04A0" w:firstRow="1" w:lastRow="0" w:firstColumn="1" w:lastColumn="0" w:noHBand="0" w:noVBand="1"/>
      </w:tblPr>
      <w:tblGrid>
        <w:gridCol w:w="1044"/>
        <w:gridCol w:w="710"/>
        <w:gridCol w:w="146"/>
        <w:gridCol w:w="1083"/>
        <w:gridCol w:w="1279"/>
        <w:gridCol w:w="2026"/>
        <w:gridCol w:w="2784"/>
      </w:tblGrid>
      <w:tr w:rsidR="00550B67" w:rsidRPr="004D0408" w14:paraId="377386A7" w14:textId="77777777" w:rsidTr="00550B67">
        <w:trPr>
          <w:trHeight w:val="276"/>
        </w:trPr>
        <w:tc>
          <w:tcPr>
            <w:tcW w:w="1044" w:type="dxa"/>
            <w:tcBorders>
              <w:top w:val="nil"/>
              <w:left w:val="nil"/>
              <w:bottom w:val="nil"/>
              <w:right w:val="nil"/>
            </w:tcBorders>
            <w:shd w:val="clear" w:color="000000" w:fill="4F6228"/>
            <w:noWrap/>
            <w:vAlign w:val="bottom"/>
            <w:hideMark/>
          </w:tcPr>
          <w:p w14:paraId="62DE4D71" w14:textId="77777777" w:rsidR="00550B67" w:rsidRPr="003E08BE" w:rsidRDefault="00550B67"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710" w:type="dxa"/>
            <w:tcBorders>
              <w:top w:val="nil"/>
              <w:left w:val="nil"/>
              <w:bottom w:val="nil"/>
              <w:right w:val="nil"/>
            </w:tcBorders>
            <w:shd w:val="clear" w:color="000000" w:fill="4F6228"/>
            <w:noWrap/>
            <w:vAlign w:val="bottom"/>
            <w:hideMark/>
          </w:tcPr>
          <w:p w14:paraId="054DE63C" w14:textId="77777777" w:rsidR="00550B67" w:rsidRPr="003E08BE" w:rsidRDefault="00550B67"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46" w:type="dxa"/>
            <w:tcBorders>
              <w:top w:val="nil"/>
              <w:left w:val="nil"/>
              <w:bottom w:val="nil"/>
              <w:right w:val="nil"/>
            </w:tcBorders>
            <w:shd w:val="clear" w:color="000000" w:fill="4F6228"/>
          </w:tcPr>
          <w:p w14:paraId="44A6D927" w14:textId="77777777" w:rsidR="00550B67" w:rsidRPr="003E08BE" w:rsidRDefault="00550B67" w:rsidP="00C451D1">
            <w:pPr>
              <w:spacing w:after="0" w:line="276" w:lineRule="auto"/>
              <w:rPr>
                <w:rFonts w:eastAsia="Times New Roman" w:cstheme="minorHAnsi"/>
                <w:color w:val="FFFFFF" w:themeColor="background1"/>
                <w:lang w:eastAsia="pl-PL"/>
              </w:rPr>
            </w:pPr>
          </w:p>
        </w:tc>
        <w:tc>
          <w:tcPr>
            <w:tcW w:w="1083" w:type="dxa"/>
            <w:tcBorders>
              <w:top w:val="nil"/>
              <w:left w:val="nil"/>
              <w:bottom w:val="nil"/>
              <w:right w:val="nil"/>
            </w:tcBorders>
            <w:shd w:val="clear" w:color="000000" w:fill="4F6228"/>
            <w:noWrap/>
            <w:vAlign w:val="bottom"/>
            <w:hideMark/>
          </w:tcPr>
          <w:p w14:paraId="18863AC8" w14:textId="0746DD5C" w:rsidR="00550B67" w:rsidRPr="003E08BE" w:rsidRDefault="00550B67"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279" w:type="dxa"/>
            <w:tcBorders>
              <w:top w:val="nil"/>
              <w:left w:val="nil"/>
              <w:bottom w:val="nil"/>
              <w:right w:val="nil"/>
            </w:tcBorders>
            <w:shd w:val="clear" w:color="000000" w:fill="4F6228"/>
            <w:noWrap/>
            <w:vAlign w:val="bottom"/>
            <w:hideMark/>
          </w:tcPr>
          <w:p w14:paraId="7089B9DC" w14:textId="77777777" w:rsidR="00550B67" w:rsidRPr="003E08BE" w:rsidRDefault="00550B67"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26" w:type="dxa"/>
            <w:tcBorders>
              <w:top w:val="nil"/>
              <w:left w:val="nil"/>
              <w:bottom w:val="nil"/>
              <w:right w:val="nil"/>
            </w:tcBorders>
            <w:shd w:val="clear" w:color="000000" w:fill="4F6228"/>
            <w:noWrap/>
            <w:vAlign w:val="bottom"/>
            <w:hideMark/>
          </w:tcPr>
          <w:p w14:paraId="6EAC1764" w14:textId="77777777" w:rsidR="00550B67" w:rsidRPr="003E08BE" w:rsidRDefault="00550B67"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784" w:type="dxa"/>
            <w:tcBorders>
              <w:top w:val="nil"/>
              <w:left w:val="nil"/>
              <w:bottom w:val="nil"/>
              <w:right w:val="nil"/>
            </w:tcBorders>
            <w:shd w:val="clear" w:color="000000" w:fill="4F6228"/>
            <w:noWrap/>
            <w:vAlign w:val="bottom"/>
            <w:hideMark/>
          </w:tcPr>
          <w:p w14:paraId="5B0A5BE0" w14:textId="77777777" w:rsidR="00550B67" w:rsidRPr="003E08BE" w:rsidRDefault="00550B67"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bl>
    <w:p w14:paraId="15925646" w14:textId="77777777" w:rsidR="00855D1A" w:rsidRPr="004D0408" w:rsidRDefault="00855D1A" w:rsidP="00C451D1">
      <w:pPr>
        <w:spacing w:line="276" w:lineRule="auto"/>
        <w:contextualSpacing/>
        <w:jc w:val="both"/>
        <w:rPr>
          <w:rFonts w:cstheme="minorHAnsi"/>
          <w:sz w:val="24"/>
          <w:szCs w:val="24"/>
          <w:highlight w:val="green"/>
        </w:rPr>
      </w:pPr>
    </w:p>
    <w:p w14:paraId="26189027" w14:textId="1F30D801" w:rsidR="00937AD1" w:rsidRPr="004D0408" w:rsidRDefault="00550B67" w:rsidP="00C451D1">
      <w:pPr>
        <w:spacing w:line="276" w:lineRule="auto"/>
        <w:jc w:val="both"/>
        <w:rPr>
          <w:rFonts w:cstheme="minorHAnsi"/>
          <w:b/>
          <w:bCs/>
          <w:sz w:val="24"/>
          <w:szCs w:val="24"/>
          <w:highlight w:val="green"/>
        </w:rPr>
      </w:pPr>
      <w:r w:rsidRPr="00C5568D">
        <w:rPr>
          <w:rFonts w:cstheme="minorHAnsi"/>
          <w:noProof/>
          <w:sz w:val="24"/>
          <w:szCs w:val="24"/>
          <w:lang w:eastAsia="pl-PL"/>
        </w:rPr>
        <w:drawing>
          <wp:inline distT="0" distB="0" distL="0" distR="0" wp14:anchorId="2FDB5EBA" wp14:editId="611D9AE5">
            <wp:extent cx="5760720" cy="2964180"/>
            <wp:effectExtent l="0" t="0" r="0" b="7620"/>
            <wp:docPr id="39" name="Wykres 39" descr="Wykres przedstawia Osoby bezrobotne zarejestrowane w szczególnej sytuacji: do 25 roku życia kolor czarny, do 30 roku życia kolor ciemny szary, powyżej 50 roku życia kolor jasny szary, długotrwałą bezrobocie kolor niebieski, niepełnosprawni kolor jasno niebieski, posiadające min. jedno dziecko do 6 r. życia kolor zielony."/>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B33E33C" w14:textId="77777777" w:rsidR="00B76F7E" w:rsidRDefault="00B76F7E" w:rsidP="00C451D1">
      <w:pPr>
        <w:pStyle w:val="Legenda"/>
        <w:keepNext/>
        <w:spacing w:line="276" w:lineRule="auto"/>
        <w:rPr>
          <w:rFonts w:cstheme="minorHAnsi"/>
          <w:i w:val="0"/>
          <w:iCs w:val="0"/>
          <w:sz w:val="22"/>
          <w:szCs w:val="22"/>
        </w:rPr>
      </w:pPr>
    </w:p>
    <w:p w14:paraId="541040D6" w14:textId="2F639ABC" w:rsidR="00937AD1" w:rsidRPr="00B76F7E" w:rsidRDefault="00937AD1" w:rsidP="0022142C">
      <w:pPr>
        <w:pStyle w:val="Legenda"/>
        <w:keepNext/>
        <w:spacing w:after="0" w:line="276" w:lineRule="auto"/>
        <w:rPr>
          <w:rFonts w:cstheme="minorHAnsi"/>
          <w:i w:val="0"/>
          <w:iCs w:val="0"/>
          <w:sz w:val="22"/>
          <w:szCs w:val="22"/>
        </w:rPr>
      </w:pPr>
      <w:r w:rsidRPr="00B76F7E">
        <w:rPr>
          <w:rFonts w:cstheme="minorHAnsi"/>
          <w:i w:val="0"/>
          <w:iCs w:val="0"/>
          <w:sz w:val="22"/>
          <w:szCs w:val="22"/>
        </w:rPr>
        <w:t>Wykres</w:t>
      </w:r>
      <w:r w:rsidR="00E21757" w:rsidRPr="00B76F7E">
        <w:rPr>
          <w:rFonts w:cstheme="minorHAnsi"/>
          <w:i w:val="0"/>
          <w:iCs w:val="0"/>
          <w:sz w:val="22"/>
          <w:szCs w:val="22"/>
        </w:rPr>
        <w:t xml:space="preserve"> 12</w:t>
      </w:r>
      <w:r w:rsidRPr="00B76F7E">
        <w:rPr>
          <w:rFonts w:cstheme="minorHAnsi"/>
          <w:i w:val="0"/>
          <w:iCs w:val="0"/>
          <w:sz w:val="22"/>
          <w:szCs w:val="22"/>
        </w:rPr>
        <w:t>. Bezrobotni zarejestrowani w miesiącu sprawozdawczym</w:t>
      </w:r>
    </w:p>
    <w:tbl>
      <w:tblPr>
        <w:tblW w:w="9072" w:type="dxa"/>
        <w:tblCellMar>
          <w:left w:w="70" w:type="dxa"/>
          <w:right w:w="70" w:type="dxa"/>
        </w:tblCellMar>
        <w:tblLook w:val="04A0" w:firstRow="1" w:lastRow="0" w:firstColumn="1" w:lastColumn="0" w:noHBand="0" w:noVBand="1"/>
      </w:tblPr>
      <w:tblGrid>
        <w:gridCol w:w="1044"/>
        <w:gridCol w:w="146"/>
        <w:gridCol w:w="710"/>
        <w:gridCol w:w="1083"/>
        <w:gridCol w:w="1279"/>
        <w:gridCol w:w="2026"/>
        <w:gridCol w:w="2784"/>
      </w:tblGrid>
      <w:tr w:rsidR="00855D1A" w:rsidRPr="004D0408" w14:paraId="50695EB9" w14:textId="77777777" w:rsidTr="00855D1A">
        <w:trPr>
          <w:trHeight w:val="276"/>
        </w:trPr>
        <w:tc>
          <w:tcPr>
            <w:tcW w:w="1044" w:type="dxa"/>
            <w:tcBorders>
              <w:top w:val="nil"/>
              <w:left w:val="nil"/>
              <w:bottom w:val="nil"/>
              <w:right w:val="nil"/>
            </w:tcBorders>
            <w:shd w:val="clear" w:color="000000" w:fill="4F6228"/>
            <w:noWrap/>
            <w:vAlign w:val="bottom"/>
            <w:hideMark/>
          </w:tcPr>
          <w:p w14:paraId="173E1135" w14:textId="77777777" w:rsidR="00855D1A" w:rsidRPr="003E08BE" w:rsidRDefault="00855D1A"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46" w:type="dxa"/>
            <w:tcBorders>
              <w:top w:val="nil"/>
              <w:left w:val="nil"/>
              <w:bottom w:val="nil"/>
              <w:right w:val="nil"/>
            </w:tcBorders>
            <w:shd w:val="clear" w:color="000000" w:fill="4F6228"/>
          </w:tcPr>
          <w:p w14:paraId="078785FA" w14:textId="77777777" w:rsidR="00855D1A" w:rsidRPr="003E08BE" w:rsidRDefault="00855D1A" w:rsidP="00C451D1">
            <w:pPr>
              <w:spacing w:after="0" w:line="276" w:lineRule="auto"/>
              <w:rPr>
                <w:rFonts w:eastAsia="Times New Roman" w:cstheme="minorHAnsi"/>
                <w:color w:val="FFFFFF" w:themeColor="background1"/>
                <w:lang w:eastAsia="pl-PL"/>
              </w:rPr>
            </w:pPr>
          </w:p>
        </w:tc>
        <w:tc>
          <w:tcPr>
            <w:tcW w:w="710" w:type="dxa"/>
            <w:tcBorders>
              <w:top w:val="nil"/>
              <w:left w:val="nil"/>
              <w:bottom w:val="nil"/>
              <w:right w:val="nil"/>
            </w:tcBorders>
            <w:shd w:val="clear" w:color="000000" w:fill="4F6228"/>
            <w:noWrap/>
            <w:vAlign w:val="bottom"/>
            <w:hideMark/>
          </w:tcPr>
          <w:p w14:paraId="4326D2DB" w14:textId="5543079A" w:rsidR="00855D1A" w:rsidRPr="003E08BE" w:rsidRDefault="00855D1A"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083" w:type="dxa"/>
            <w:tcBorders>
              <w:top w:val="nil"/>
              <w:left w:val="nil"/>
              <w:bottom w:val="nil"/>
              <w:right w:val="nil"/>
            </w:tcBorders>
            <w:shd w:val="clear" w:color="000000" w:fill="4F6228"/>
            <w:noWrap/>
            <w:vAlign w:val="bottom"/>
            <w:hideMark/>
          </w:tcPr>
          <w:p w14:paraId="4373E2AA" w14:textId="77777777" w:rsidR="00855D1A" w:rsidRPr="003E08BE" w:rsidRDefault="00855D1A"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279" w:type="dxa"/>
            <w:tcBorders>
              <w:top w:val="nil"/>
              <w:left w:val="nil"/>
              <w:bottom w:val="nil"/>
              <w:right w:val="nil"/>
            </w:tcBorders>
            <w:shd w:val="clear" w:color="000000" w:fill="4F6228"/>
            <w:noWrap/>
            <w:vAlign w:val="bottom"/>
            <w:hideMark/>
          </w:tcPr>
          <w:p w14:paraId="4FCB7C0F" w14:textId="77777777" w:rsidR="00855D1A" w:rsidRPr="003E08BE" w:rsidRDefault="00855D1A"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26" w:type="dxa"/>
            <w:tcBorders>
              <w:top w:val="nil"/>
              <w:left w:val="nil"/>
              <w:bottom w:val="nil"/>
              <w:right w:val="nil"/>
            </w:tcBorders>
            <w:shd w:val="clear" w:color="000000" w:fill="4F6228"/>
            <w:noWrap/>
            <w:vAlign w:val="bottom"/>
            <w:hideMark/>
          </w:tcPr>
          <w:p w14:paraId="4C631F4B" w14:textId="77777777" w:rsidR="00855D1A" w:rsidRPr="003E08BE" w:rsidRDefault="00855D1A"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784" w:type="dxa"/>
            <w:tcBorders>
              <w:top w:val="nil"/>
              <w:left w:val="nil"/>
              <w:bottom w:val="nil"/>
              <w:right w:val="nil"/>
            </w:tcBorders>
            <w:shd w:val="clear" w:color="000000" w:fill="4F6228"/>
            <w:noWrap/>
            <w:vAlign w:val="bottom"/>
            <w:hideMark/>
          </w:tcPr>
          <w:p w14:paraId="11B463E7" w14:textId="77777777" w:rsidR="00855D1A" w:rsidRPr="003E08BE" w:rsidRDefault="00855D1A"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bl>
    <w:p w14:paraId="60FB5A73" w14:textId="3AEC7DBC" w:rsidR="00A74C55" w:rsidRPr="004D0408" w:rsidRDefault="00B13956" w:rsidP="00C451D1">
      <w:pPr>
        <w:spacing w:line="276" w:lineRule="auto"/>
        <w:jc w:val="both"/>
        <w:rPr>
          <w:rFonts w:cstheme="minorHAnsi"/>
          <w:b/>
          <w:bCs/>
          <w:sz w:val="24"/>
          <w:szCs w:val="24"/>
          <w:highlight w:val="green"/>
        </w:rPr>
      </w:pPr>
      <w:r w:rsidRPr="00C5568D">
        <w:rPr>
          <w:rFonts w:cstheme="minorHAnsi"/>
          <w:noProof/>
          <w:sz w:val="24"/>
          <w:szCs w:val="24"/>
          <w:lang w:eastAsia="pl-PL"/>
        </w:rPr>
        <w:drawing>
          <wp:inline distT="0" distB="0" distL="0" distR="0" wp14:anchorId="1DA073B5" wp14:editId="60625C0C">
            <wp:extent cx="5760720" cy="2766060"/>
            <wp:effectExtent l="0" t="0" r="0" b="0"/>
            <wp:docPr id="40" name="Wykres 40" descr="Wykres przedstawia Bezrobotnych zarejestrowanych w danym miesiącu sprawozdawczym z podziałem na: po raz pierwszy kolor szary, po raz kolejny kolor niebieski."/>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EE399AC" w14:textId="77777777" w:rsidR="00034C07" w:rsidRDefault="00034C07" w:rsidP="00C451D1">
      <w:pPr>
        <w:pStyle w:val="Legenda"/>
        <w:keepNext/>
        <w:spacing w:line="276" w:lineRule="auto"/>
        <w:rPr>
          <w:rFonts w:cstheme="minorHAnsi"/>
          <w:i w:val="0"/>
          <w:iCs w:val="0"/>
          <w:sz w:val="22"/>
          <w:szCs w:val="22"/>
        </w:rPr>
      </w:pPr>
      <w:r>
        <w:rPr>
          <w:rFonts w:cstheme="minorHAnsi"/>
          <w:i w:val="0"/>
          <w:iCs w:val="0"/>
          <w:sz w:val="22"/>
          <w:szCs w:val="22"/>
        </w:rPr>
        <w:br/>
      </w:r>
    </w:p>
    <w:p w14:paraId="65978B28" w14:textId="77777777" w:rsidR="00034C07" w:rsidRDefault="00034C07">
      <w:pPr>
        <w:rPr>
          <w:rFonts w:cstheme="minorHAnsi"/>
          <w:color w:val="44546A" w:themeColor="text2"/>
        </w:rPr>
      </w:pPr>
      <w:r>
        <w:rPr>
          <w:rFonts w:cstheme="minorHAnsi"/>
          <w:i/>
          <w:iCs/>
        </w:rPr>
        <w:br w:type="page"/>
      </w:r>
    </w:p>
    <w:p w14:paraId="40C9D3F6" w14:textId="5C8B4309" w:rsidR="00937AD1" w:rsidRPr="00034C07" w:rsidRDefault="00937AD1" w:rsidP="00C451D1">
      <w:pPr>
        <w:pStyle w:val="Legenda"/>
        <w:keepNext/>
        <w:spacing w:line="276" w:lineRule="auto"/>
        <w:rPr>
          <w:rFonts w:cstheme="minorHAnsi"/>
          <w:i w:val="0"/>
          <w:iCs w:val="0"/>
          <w:vanish/>
          <w:sz w:val="22"/>
          <w:szCs w:val="22"/>
          <w:specVanish/>
        </w:rPr>
      </w:pPr>
      <w:r w:rsidRPr="00B76F7E">
        <w:rPr>
          <w:rFonts w:cstheme="minorHAnsi"/>
          <w:i w:val="0"/>
          <w:iCs w:val="0"/>
          <w:sz w:val="22"/>
          <w:szCs w:val="22"/>
        </w:rPr>
        <w:lastRenderedPageBreak/>
        <w:t>Wykres</w:t>
      </w:r>
      <w:r w:rsidR="00E21757" w:rsidRPr="00B76F7E">
        <w:rPr>
          <w:rFonts w:cstheme="minorHAnsi"/>
          <w:i w:val="0"/>
          <w:iCs w:val="0"/>
          <w:sz w:val="22"/>
          <w:szCs w:val="22"/>
        </w:rPr>
        <w:t xml:space="preserve"> 13</w:t>
      </w:r>
      <w:r w:rsidRPr="00B76F7E">
        <w:rPr>
          <w:rFonts w:cstheme="minorHAnsi"/>
          <w:i w:val="0"/>
          <w:iCs w:val="0"/>
          <w:sz w:val="22"/>
          <w:szCs w:val="22"/>
        </w:rPr>
        <w:t>. Osoby wyrejestrowane w miesiącu</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855D1A" w:rsidRPr="00B76F7E" w14:paraId="35B3557A" w14:textId="77777777" w:rsidTr="00855D1A">
        <w:trPr>
          <w:trHeight w:val="276"/>
        </w:trPr>
        <w:tc>
          <w:tcPr>
            <w:tcW w:w="1060" w:type="dxa"/>
            <w:tcBorders>
              <w:top w:val="nil"/>
              <w:left w:val="nil"/>
              <w:bottom w:val="nil"/>
              <w:right w:val="nil"/>
            </w:tcBorders>
            <w:shd w:val="clear" w:color="000000" w:fill="4F6228"/>
            <w:noWrap/>
            <w:vAlign w:val="bottom"/>
            <w:hideMark/>
          </w:tcPr>
          <w:p w14:paraId="09E84E6B" w14:textId="77777777" w:rsidR="00855D1A" w:rsidRPr="003E08BE" w:rsidRDefault="00855D1A"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4F6228"/>
            <w:noWrap/>
            <w:vAlign w:val="bottom"/>
            <w:hideMark/>
          </w:tcPr>
          <w:p w14:paraId="301524B5" w14:textId="77777777" w:rsidR="00855D1A" w:rsidRPr="003E08BE" w:rsidRDefault="00855D1A"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4F6228"/>
            <w:noWrap/>
            <w:vAlign w:val="bottom"/>
            <w:hideMark/>
          </w:tcPr>
          <w:p w14:paraId="362DF252" w14:textId="77777777" w:rsidR="00855D1A" w:rsidRPr="003E08BE" w:rsidRDefault="00855D1A"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4F6228"/>
            <w:noWrap/>
            <w:vAlign w:val="bottom"/>
            <w:hideMark/>
          </w:tcPr>
          <w:p w14:paraId="1BB600F8" w14:textId="77777777" w:rsidR="00855D1A" w:rsidRPr="003E08BE" w:rsidRDefault="00855D1A"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4F6228"/>
            <w:noWrap/>
            <w:vAlign w:val="bottom"/>
            <w:hideMark/>
          </w:tcPr>
          <w:p w14:paraId="304FE104" w14:textId="77777777" w:rsidR="00855D1A" w:rsidRPr="003E08BE" w:rsidRDefault="00855D1A"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832" w:type="dxa"/>
            <w:tcBorders>
              <w:top w:val="nil"/>
              <w:left w:val="nil"/>
              <w:bottom w:val="nil"/>
              <w:right w:val="nil"/>
            </w:tcBorders>
            <w:shd w:val="clear" w:color="000000" w:fill="4F6228"/>
            <w:noWrap/>
            <w:vAlign w:val="bottom"/>
            <w:hideMark/>
          </w:tcPr>
          <w:p w14:paraId="037835C4" w14:textId="77777777" w:rsidR="00855D1A" w:rsidRPr="003E08BE" w:rsidRDefault="00855D1A"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bl>
    <w:p w14:paraId="4A3727DE" w14:textId="6AEE40C0" w:rsidR="00855D1A" w:rsidRPr="00B76F7E" w:rsidRDefault="00855D1A" w:rsidP="00C451D1">
      <w:pPr>
        <w:spacing w:line="276" w:lineRule="auto"/>
        <w:contextualSpacing/>
        <w:jc w:val="both"/>
        <w:rPr>
          <w:rFonts w:cstheme="minorHAnsi"/>
          <w:sz w:val="24"/>
          <w:szCs w:val="24"/>
        </w:rPr>
      </w:pPr>
    </w:p>
    <w:p w14:paraId="498C7003" w14:textId="58976B37" w:rsidR="00FA3DF2" w:rsidRPr="004D0408" w:rsidRDefault="00B13956" w:rsidP="00C451D1">
      <w:pPr>
        <w:spacing w:line="276" w:lineRule="auto"/>
        <w:jc w:val="both"/>
        <w:rPr>
          <w:rFonts w:cstheme="minorHAnsi"/>
          <w:sz w:val="24"/>
          <w:szCs w:val="24"/>
          <w:highlight w:val="green"/>
        </w:rPr>
      </w:pPr>
      <w:r w:rsidRPr="00C5568D">
        <w:rPr>
          <w:rFonts w:cstheme="minorHAnsi"/>
          <w:noProof/>
          <w:sz w:val="24"/>
          <w:szCs w:val="24"/>
          <w:lang w:eastAsia="pl-PL"/>
        </w:rPr>
        <w:drawing>
          <wp:inline distT="0" distB="0" distL="0" distR="0" wp14:anchorId="43F90462" wp14:editId="7153EDFE">
            <wp:extent cx="5760720" cy="3208020"/>
            <wp:effectExtent l="0" t="0" r="0" b="0"/>
            <wp:docPr id="16" name="Wykres 16" descr="Wykres przedstawia osoby wyrejestrowane w poszczególnych miesiącu.          "/>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14F4093" w14:textId="2686B920" w:rsidR="00A74C55" w:rsidRPr="00B76F7E" w:rsidRDefault="00FA3DF2" w:rsidP="00C451D1">
      <w:pPr>
        <w:spacing w:line="276" w:lineRule="auto"/>
        <w:jc w:val="both"/>
        <w:rPr>
          <w:rFonts w:cstheme="minorHAnsi"/>
          <w:i/>
          <w:iCs/>
        </w:rPr>
      </w:pPr>
      <w:r w:rsidRPr="00B76F7E">
        <w:rPr>
          <w:rFonts w:cstheme="minorHAnsi"/>
          <w:i/>
          <w:iCs/>
        </w:rPr>
        <w:t>Statystyki rozszerzone:</w:t>
      </w:r>
    </w:p>
    <w:p w14:paraId="1A27BA84" w14:textId="4F808FBF" w:rsidR="00937AD1" w:rsidRPr="004D0408" w:rsidRDefault="00937AD1" w:rsidP="0022142C">
      <w:pPr>
        <w:pStyle w:val="Legenda"/>
        <w:keepNext/>
        <w:spacing w:after="0" w:line="276" w:lineRule="auto"/>
        <w:rPr>
          <w:rFonts w:cstheme="minorHAnsi"/>
          <w:i w:val="0"/>
          <w:iCs w:val="0"/>
          <w:sz w:val="22"/>
          <w:szCs w:val="22"/>
        </w:rPr>
      </w:pPr>
      <w:r w:rsidRPr="00B76F7E">
        <w:rPr>
          <w:rFonts w:cstheme="minorHAnsi"/>
          <w:i w:val="0"/>
          <w:iCs w:val="0"/>
          <w:sz w:val="22"/>
          <w:szCs w:val="22"/>
        </w:rPr>
        <w:t>Wykres</w:t>
      </w:r>
      <w:r w:rsidR="00E21757" w:rsidRPr="00B76F7E">
        <w:rPr>
          <w:rFonts w:cstheme="minorHAnsi"/>
          <w:i w:val="0"/>
          <w:iCs w:val="0"/>
          <w:sz w:val="22"/>
          <w:szCs w:val="22"/>
        </w:rPr>
        <w:t xml:space="preserve"> 14</w:t>
      </w:r>
      <w:r w:rsidRPr="00B76F7E">
        <w:rPr>
          <w:rFonts w:cstheme="minorHAnsi"/>
          <w:i w:val="0"/>
          <w:iCs w:val="0"/>
          <w:sz w:val="22"/>
          <w:szCs w:val="22"/>
        </w:rPr>
        <w:t>. Wolne miejsca pracy i miejsca aktywizacji zawodowej zgłoszone w miesiącu</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A74C55" w:rsidRPr="004D0408" w14:paraId="25CE2911" w14:textId="77777777" w:rsidTr="00A74C55">
        <w:trPr>
          <w:trHeight w:val="196"/>
        </w:trPr>
        <w:tc>
          <w:tcPr>
            <w:tcW w:w="1060" w:type="dxa"/>
            <w:tcBorders>
              <w:top w:val="nil"/>
              <w:left w:val="nil"/>
              <w:bottom w:val="nil"/>
              <w:right w:val="nil"/>
            </w:tcBorders>
            <w:shd w:val="clear" w:color="000000" w:fill="4F6228"/>
            <w:noWrap/>
            <w:vAlign w:val="bottom"/>
            <w:hideMark/>
          </w:tcPr>
          <w:p w14:paraId="3C8CEF9E" w14:textId="4F6F5CDE" w:rsidR="00A74C55" w:rsidRPr="003E08BE" w:rsidRDefault="00A74C55" w:rsidP="00C451D1">
            <w:pPr>
              <w:spacing w:after="0" w:line="276" w:lineRule="auto"/>
              <w:rPr>
                <w:rFonts w:eastAsia="Times New Roman" w:cstheme="minorHAnsi"/>
                <w:color w:val="FFFFFF" w:themeColor="background1"/>
                <w:lang w:eastAsia="pl-PL"/>
              </w:rPr>
            </w:pPr>
          </w:p>
        </w:tc>
        <w:tc>
          <w:tcPr>
            <w:tcW w:w="720" w:type="dxa"/>
            <w:tcBorders>
              <w:top w:val="nil"/>
              <w:left w:val="nil"/>
              <w:bottom w:val="nil"/>
              <w:right w:val="nil"/>
            </w:tcBorders>
            <w:shd w:val="clear" w:color="000000" w:fill="4F6228"/>
            <w:noWrap/>
            <w:vAlign w:val="bottom"/>
            <w:hideMark/>
          </w:tcPr>
          <w:p w14:paraId="05D14C28" w14:textId="77777777" w:rsidR="00A74C55" w:rsidRPr="003E08BE" w:rsidRDefault="00A74C55"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4F6228"/>
            <w:noWrap/>
            <w:vAlign w:val="bottom"/>
            <w:hideMark/>
          </w:tcPr>
          <w:p w14:paraId="49634025" w14:textId="77777777" w:rsidR="00A74C55" w:rsidRPr="003E08BE" w:rsidRDefault="00A74C55"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4F6228"/>
            <w:noWrap/>
            <w:vAlign w:val="bottom"/>
            <w:hideMark/>
          </w:tcPr>
          <w:p w14:paraId="7FA0AC52" w14:textId="77777777" w:rsidR="00A74C55" w:rsidRPr="003E08BE" w:rsidRDefault="00A74C55"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4F6228"/>
            <w:noWrap/>
            <w:vAlign w:val="bottom"/>
            <w:hideMark/>
          </w:tcPr>
          <w:p w14:paraId="51FFC0AC" w14:textId="77777777" w:rsidR="00A74C55" w:rsidRPr="003E08BE" w:rsidRDefault="00A74C55"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832" w:type="dxa"/>
            <w:tcBorders>
              <w:top w:val="nil"/>
              <w:left w:val="nil"/>
              <w:bottom w:val="nil"/>
              <w:right w:val="nil"/>
            </w:tcBorders>
            <w:shd w:val="clear" w:color="000000" w:fill="4F6228"/>
            <w:noWrap/>
            <w:vAlign w:val="bottom"/>
            <w:hideMark/>
          </w:tcPr>
          <w:p w14:paraId="5B8F5C20" w14:textId="77777777" w:rsidR="00A74C55" w:rsidRPr="003E08BE" w:rsidRDefault="00A74C55"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bl>
    <w:p w14:paraId="26C4969E" w14:textId="1A649CC8" w:rsidR="00FA3DF2" w:rsidRPr="004D0408" w:rsidRDefault="00B13956" w:rsidP="00C451D1">
      <w:pPr>
        <w:spacing w:line="276" w:lineRule="auto"/>
        <w:jc w:val="both"/>
        <w:rPr>
          <w:rFonts w:cstheme="minorHAnsi"/>
          <w:sz w:val="24"/>
          <w:szCs w:val="24"/>
        </w:rPr>
      </w:pPr>
      <w:r w:rsidRPr="00C5568D">
        <w:rPr>
          <w:rFonts w:cstheme="minorHAnsi"/>
          <w:noProof/>
          <w:sz w:val="24"/>
          <w:szCs w:val="24"/>
          <w:lang w:eastAsia="pl-PL"/>
        </w:rPr>
        <w:drawing>
          <wp:inline distT="0" distB="0" distL="0" distR="0" wp14:anchorId="20DF57D6" wp14:editId="77AD43D9">
            <wp:extent cx="5760720" cy="2537460"/>
            <wp:effectExtent l="0" t="0" r="0" b="0"/>
            <wp:docPr id="41" name="Wykres 41" descr="Wykres przedstawia Wolne miejsca pracy i miejsca aktywizacji zawodowej zgłoszone w poszczególnych miesiącach z podziałem na: zatrudnienie lub inna praca zarobkowa kolor niebieski, miejsca aktywizacji zawodowej staże kolor czarny."/>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950C690" w14:textId="77777777" w:rsidR="00FA3DF2" w:rsidRPr="00B76F7E" w:rsidRDefault="00FA3DF2" w:rsidP="00C451D1">
      <w:pPr>
        <w:spacing w:line="276" w:lineRule="auto"/>
        <w:jc w:val="both"/>
        <w:rPr>
          <w:rStyle w:val="Hipercze"/>
          <w:rFonts w:cstheme="minorHAnsi"/>
          <w:sz w:val="16"/>
          <w:szCs w:val="16"/>
        </w:rPr>
      </w:pPr>
      <w:r w:rsidRPr="00B76F7E">
        <w:rPr>
          <w:rFonts w:cstheme="minorHAnsi"/>
          <w:sz w:val="16"/>
          <w:szCs w:val="16"/>
        </w:rPr>
        <w:t xml:space="preserve">Źródło: </w:t>
      </w:r>
      <w:hyperlink r:id="rId37" w:history="1">
        <w:r w:rsidRPr="00B76F7E">
          <w:rPr>
            <w:rStyle w:val="Hipercze"/>
            <w:rFonts w:cstheme="minorHAnsi"/>
            <w:sz w:val="16"/>
            <w:szCs w:val="16"/>
          </w:rPr>
          <w:t>https://gorzow.praca.gov.pl/rynek-pracy/statystyki-i-analizy</w:t>
        </w:r>
      </w:hyperlink>
    </w:p>
    <w:p w14:paraId="6DA034A1" w14:textId="77777777" w:rsidR="00034C07" w:rsidRDefault="00034C07">
      <w:pPr>
        <w:rPr>
          <w:rStyle w:val="Hipercze"/>
          <w:rFonts w:cstheme="minorHAnsi"/>
          <w:b/>
          <w:bCs/>
          <w:color w:val="auto"/>
          <w:u w:val="none"/>
        </w:rPr>
      </w:pPr>
      <w:r>
        <w:rPr>
          <w:rStyle w:val="Hipercze"/>
          <w:rFonts w:cstheme="minorHAnsi"/>
          <w:b/>
          <w:bCs/>
          <w:color w:val="auto"/>
          <w:u w:val="none"/>
        </w:rPr>
        <w:br w:type="page"/>
      </w:r>
    </w:p>
    <w:p w14:paraId="0ADE630C" w14:textId="27331458" w:rsidR="00FA3DF2" w:rsidRPr="00B76F7E" w:rsidRDefault="00FA3DF2" w:rsidP="00C451D1">
      <w:pPr>
        <w:spacing w:line="276" w:lineRule="auto"/>
        <w:jc w:val="both"/>
        <w:rPr>
          <w:rStyle w:val="Hipercze"/>
          <w:rFonts w:cstheme="minorHAnsi"/>
          <w:b/>
          <w:bCs/>
          <w:color w:val="auto"/>
          <w:u w:val="none"/>
        </w:rPr>
      </w:pPr>
      <w:r w:rsidRPr="00B76F7E">
        <w:rPr>
          <w:rStyle w:val="Hipercze"/>
          <w:rFonts w:cstheme="minorHAnsi"/>
          <w:b/>
          <w:bCs/>
          <w:color w:val="auto"/>
          <w:u w:val="none"/>
        </w:rPr>
        <w:lastRenderedPageBreak/>
        <w:t>Liczba pracujących w podziale na sektory gospodarki</w:t>
      </w:r>
    </w:p>
    <w:p w14:paraId="6542D8E8" w14:textId="47C83891" w:rsidR="00937AD1" w:rsidRPr="004D0408" w:rsidRDefault="00937AD1" w:rsidP="0022142C">
      <w:pPr>
        <w:pStyle w:val="Legenda"/>
        <w:keepNext/>
        <w:spacing w:after="0" w:line="276" w:lineRule="auto"/>
        <w:jc w:val="both"/>
        <w:rPr>
          <w:rFonts w:cstheme="minorHAnsi"/>
          <w:i w:val="0"/>
          <w:iCs w:val="0"/>
          <w:sz w:val="22"/>
          <w:szCs w:val="22"/>
        </w:rPr>
      </w:pPr>
      <w:r w:rsidRPr="00B76F7E">
        <w:rPr>
          <w:rFonts w:cstheme="minorHAnsi"/>
          <w:i w:val="0"/>
          <w:iCs w:val="0"/>
          <w:sz w:val="22"/>
          <w:szCs w:val="22"/>
        </w:rPr>
        <w:t>Wykres</w:t>
      </w:r>
      <w:r w:rsidR="00E21757" w:rsidRPr="00B76F7E">
        <w:rPr>
          <w:rFonts w:cstheme="minorHAnsi"/>
          <w:i w:val="0"/>
          <w:iCs w:val="0"/>
          <w:sz w:val="22"/>
          <w:szCs w:val="22"/>
        </w:rPr>
        <w:t xml:space="preserve"> 15</w:t>
      </w:r>
      <w:r w:rsidRPr="00B76F7E">
        <w:rPr>
          <w:rFonts w:cstheme="minorHAnsi"/>
          <w:i w:val="0"/>
          <w:iCs w:val="0"/>
          <w:sz w:val="22"/>
          <w:szCs w:val="22"/>
        </w:rPr>
        <w:t>. Przeciętne miesięczne zatrudnienie w okresie I-XII 2022 r. w wartościach bezwzględnych</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A74C55" w:rsidRPr="004D0408" w14:paraId="474E990A" w14:textId="77777777" w:rsidTr="00A74C55">
        <w:trPr>
          <w:trHeight w:val="276"/>
        </w:trPr>
        <w:tc>
          <w:tcPr>
            <w:tcW w:w="1060" w:type="dxa"/>
            <w:tcBorders>
              <w:top w:val="nil"/>
              <w:left w:val="nil"/>
              <w:bottom w:val="nil"/>
              <w:right w:val="nil"/>
            </w:tcBorders>
            <w:shd w:val="clear" w:color="000000" w:fill="4F6228"/>
            <w:noWrap/>
            <w:vAlign w:val="bottom"/>
            <w:hideMark/>
          </w:tcPr>
          <w:p w14:paraId="260353A6" w14:textId="77777777" w:rsidR="00A74C55" w:rsidRPr="003E08BE" w:rsidRDefault="00A74C55"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4F6228"/>
            <w:noWrap/>
            <w:vAlign w:val="bottom"/>
            <w:hideMark/>
          </w:tcPr>
          <w:p w14:paraId="68ACDFB8" w14:textId="77777777" w:rsidR="00A74C55" w:rsidRPr="003E08BE" w:rsidRDefault="00A74C55"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4F6228"/>
            <w:noWrap/>
            <w:vAlign w:val="bottom"/>
            <w:hideMark/>
          </w:tcPr>
          <w:p w14:paraId="4B0F7C92" w14:textId="77777777" w:rsidR="00A74C55" w:rsidRPr="003E08BE" w:rsidRDefault="00A74C55"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4F6228"/>
            <w:noWrap/>
            <w:vAlign w:val="bottom"/>
            <w:hideMark/>
          </w:tcPr>
          <w:p w14:paraId="2C2AC801" w14:textId="77777777" w:rsidR="00A74C55" w:rsidRPr="003E08BE" w:rsidRDefault="00A74C55"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4F6228"/>
            <w:noWrap/>
            <w:vAlign w:val="bottom"/>
            <w:hideMark/>
          </w:tcPr>
          <w:p w14:paraId="00479579" w14:textId="77777777" w:rsidR="00A74C55" w:rsidRPr="003E08BE" w:rsidRDefault="00A74C55"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832" w:type="dxa"/>
            <w:tcBorders>
              <w:top w:val="nil"/>
              <w:left w:val="nil"/>
              <w:bottom w:val="nil"/>
              <w:right w:val="nil"/>
            </w:tcBorders>
            <w:shd w:val="clear" w:color="000000" w:fill="4F6228"/>
            <w:noWrap/>
            <w:vAlign w:val="bottom"/>
            <w:hideMark/>
          </w:tcPr>
          <w:p w14:paraId="553E04E5" w14:textId="77777777" w:rsidR="00A74C55" w:rsidRPr="003E08BE" w:rsidRDefault="00A74C55"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bl>
    <w:p w14:paraId="108A89F2" w14:textId="77777777" w:rsidR="00FA3DF2" w:rsidRPr="004D0408" w:rsidRDefault="00FA3DF2" w:rsidP="00C451D1">
      <w:pPr>
        <w:spacing w:line="276" w:lineRule="auto"/>
        <w:jc w:val="both"/>
        <w:rPr>
          <w:rStyle w:val="Hipercze"/>
          <w:rFonts w:cstheme="minorHAnsi"/>
          <w:b/>
          <w:bCs/>
          <w:sz w:val="24"/>
          <w:szCs w:val="24"/>
        </w:rPr>
      </w:pPr>
      <w:r w:rsidRPr="00C5568D">
        <w:rPr>
          <w:rFonts w:cstheme="minorHAnsi"/>
          <w:noProof/>
          <w:sz w:val="24"/>
          <w:szCs w:val="24"/>
          <w:lang w:eastAsia="pl-PL"/>
        </w:rPr>
        <w:drawing>
          <wp:inline distT="0" distB="0" distL="0" distR="0" wp14:anchorId="57D927EB" wp14:editId="6E1222C1">
            <wp:extent cx="5745480" cy="3672840"/>
            <wp:effectExtent l="0" t="0" r="7620" b="3810"/>
            <wp:docPr id="18" name="Wykres 18" descr="Wykres przedstawia Przeciętne miesięczne zatrudnienie w okresie I-XII 2022 r. w wartościach bezwzględnych z podziałem na: ogółem w tym, przemysł, budownictwo, handel i naprawa pojazdów samochodowych, transport i gospodarka magazynowa, obsługa rynku i nieruchomości."/>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E4C3CF7" w14:textId="296B8956" w:rsidR="00937AD1" w:rsidRPr="004D0408" w:rsidRDefault="00937AD1" w:rsidP="0022142C">
      <w:pPr>
        <w:pStyle w:val="Legenda"/>
        <w:keepNext/>
        <w:spacing w:after="0" w:line="276" w:lineRule="auto"/>
        <w:jc w:val="both"/>
        <w:rPr>
          <w:rFonts w:cstheme="minorHAnsi"/>
          <w:i w:val="0"/>
          <w:iCs w:val="0"/>
          <w:sz w:val="22"/>
          <w:szCs w:val="22"/>
        </w:rPr>
      </w:pPr>
      <w:r w:rsidRPr="00B76F7E">
        <w:rPr>
          <w:rFonts w:cstheme="minorHAnsi"/>
          <w:i w:val="0"/>
          <w:iCs w:val="0"/>
          <w:sz w:val="22"/>
          <w:szCs w:val="22"/>
        </w:rPr>
        <w:t>Wykres</w:t>
      </w:r>
      <w:r w:rsidR="00E21757" w:rsidRPr="00B76F7E">
        <w:rPr>
          <w:rFonts w:cstheme="minorHAnsi"/>
          <w:i w:val="0"/>
          <w:iCs w:val="0"/>
          <w:sz w:val="22"/>
          <w:szCs w:val="22"/>
        </w:rPr>
        <w:t xml:space="preserve"> 16</w:t>
      </w:r>
      <w:r w:rsidRPr="00B76F7E">
        <w:rPr>
          <w:rFonts w:cstheme="minorHAnsi"/>
          <w:i w:val="0"/>
          <w:iCs w:val="0"/>
          <w:sz w:val="22"/>
          <w:szCs w:val="22"/>
        </w:rPr>
        <w:t xml:space="preserve">. Przeciętne miesięczne wynagrodzenie brutto wg sektorów w okresie </w:t>
      </w:r>
      <w:r w:rsidR="00D80C0A" w:rsidRPr="00B76F7E">
        <w:rPr>
          <w:rFonts w:cstheme="minorHAnsi"/>
          <w:i w:val="0"/>
          <w:iCs w:val="0"/>
          <w:sz w:val="22"/>
          <w:szCs w:val="22"/>
        </w:rPr>
        <w:br/>
      </w:r>
      <w:r w:rsidRPr="00B76F7E">
        <w:rPr>
          <w:rFonts w:cstheme="minorHAnsi"/>
          <w:i w:val="0"/>
          <w:iCs w:val="0"/>
          <w:sz w:val="22"/>
          <w:szCs w:val="22"/>
        </w:rPr>
        <w:t>I-XII 2022 r. w zł</w:t>
      </w:r>
    </w:p>
    <w:tbl>
      <w:tblPr>
        <w:tblW w:w="9072" w:type="dxa"/>
        <w:tblCellMar>
          <w:left w:w="70" w:type="dxa"/>
          <w:right w:w="70" w:type="dxa"/>
        </w:tblCellMar>
        <w:tblLook w:val="04A0" w:firstRow="1" w:lastRow="0" w:firstColumn="1" w:lastColumn="0" w:noHBand="0" w:noVBand="1"/>
      </w:tblPr>
      <w:tblGrid>
        <w:gridCol w:w="1060"/>
        <w:gridCol w:w="146"/>
        <w:gridCol w:w="720"/>
        <w:gridCol w:w="1099"/>
        <w:gridCol w:w="1299"/>
        <w:gridCol w:w="2059"/>
        <w:gridCol w:w="2689"/>
      </w:tblGrid>
      <w:tr w:rsidR="00A74C55" w:rsidRPr="004D0408" w14:paraId="60FB184C" w14:textId="77777777" w:rsidTr="00A74C55">
        <w:trPr>
          <w:trHeight w:val="276"/>
        </w:trPr>
        <w:tc>
          <w:tcPr>
            <w:tcW w:w="1060" w:type="dxa"/>
            <w:tcBorders>
              <w:top w:val="nil"/>
              <w:left w:val="nil"/>
              <w:bottom w:val="nil"/>
              <w:right w:val="nil"/>
            </w:tcBorders>
            <w:shd w:val="clear" w:color="000000" w:fill="4F6228"/>
            <w:noWrap/>
            <w:vAlign w:val="bottom"/>
            <w:hideMark/>
          </w:tcPr>
          <w:p w14:paraId="218B9957" w14:textId="77777777" w:rsidR="00A74C55" w:rsidRPr="003E08BE" w:rsidRDefault="00A74C55"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46" w:type="dxa"/>
            <w:tcBorders>
              <w:top w:val="nil"/>
              <w:left w:val="nil"/>
              <w:bottom w:val="nil"/>
              <w:right w:val="nil"/>
            </w:tcBorders>
            <w:shd w:val="clear" w:color="000000" w:fill="4F6228"/>
          </w:tcPr>
          <w:p w14:paraId="468B0D7F" w14:textId="77777777" w:rsidR="00A74C55" w:rsidRPr="003E08BE" w:rsidRDefault="00A74C55" w:rsidP="00C451D1">
            <w:pPr>
              <w:spacing w:after="0" w:line="276" w:lineRule="auto"/>
              <w:rPr>
                <w:rFonts w:eastAsia="Times New Roman" w:cstheme="minorHAnsi"/>
                <w:color w:val="FFFFFF" w:themeColor="background1"/>
                <w:lang w:eastAsia="pl-PL"/>
              </w:rPr>
            </w:pPr>
          </w:p>
        </w:tc>
        <w:tc>
          <w:tcPr>
            <w:tcW w:w="720" w:type="dxa"/>
            <w:tcBorders>
              <w:top w:val="nil"/>
              <w:left w:val="nil"/>
              <w:bottom w:val="nil"/>
              <w:right w:val="nil"/>
            </w:tcBorders>
            <w:shd w:val="clear" w:color="000000" w:fill="4F6228"/>
            <w:noWrap/>
            <w:vAlign w:val="bottom"/>
            <w:hideMark/>
          </w:tcPr>
          <w:p w14:paraId="03865D79" w14:textId="12A7B302" w:rsidR="00A74C55" w:rsidRPr="003E08BE" w:rsidRDefault="00A74C55"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099" w:type="dxa"/>
            <w:tcBorders>
              <w:top w:val="nil"/>
              <w:left w:val="nil"/>
              <w:bottom w:val="nil"/>
              <w:right w:val="nil"/>
            </w:tcBorders>
            <w:shd w:val="clear" w:color="000000" w:fill="4F6228"/>
            <w:noWrap/>
            <w:vAlign w:val="bottom"/>
            <w:hideMark/>
          </w:tcPr>
          <w:p w14:paraId="54BCADA4" w14:textId="77777777" w:rsidR="00A74C55" w:rsidRPr="003E08BE" w:rsidRDefault="00A74C55"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299" w:type="dxa"/>
            <w:tcBorders>
              <w:top w:val="nil"/>
              <w:left w:val="nil"/>
              <w:bottom w:val="nil"/>
              <w:right w:val="nil"/>
            </w:tcBorders>
            <w:shd w:val="clear" w:color="000000" w:fill="4F6228"/>
            <w:noWrap/>
            <w:vAlign w:val="bottom"/>
            <w:hideMark/>
          </w:tcPr>
          <w:p w14:paraId="655E5FBE" w14:textId="77777777" w:rsidR="00A74C55" w:rsidRPr="003E08BE" w:rsidRDefault="00A74C55"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59" w:type="dxa"/>
            <w:tcBorders>
              <w:top w:val="nil"/>
              <w:left w:val="nil"/>
              <w:bottom w:val="nil"/>
              <w:right w:val="nil"/>
            </w:tcBorders>
            <w:shd w:val="clear" w:color="000000" w:fill="4F6228"/>
            <w:noWrap/>
            <w:vAlign w:val="bottom"/>
            <w:hideMark/>
          </w:tcPr>
          <w:p w14:paraId="708BDCD4" w14:textId="77777777" w:rsidR="00A74C55" w:rsidRPr="003E08BE" w:rsidRDefault="00A74C55"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689" w:type="dxa"/>
            <w:tcBorders>
              <w:top w:val="nil"/>
              <w:left w:val="nil"/>
              <w:bottom w:val="nil"/>
              <w:right w:val="nil"/>
            </w:tcBorders>
            <w:shd w:val="clear" w:color="000000" w:fill="4F6228"/>
            <w:noWrap/>
            <w:vAlign w:val="bottom"/>
            <w:hideMark/>
          </w:tcPr>
          <w:p w14:paraId="40A3A4EE" w14:textId="77777777" w:rsidR="00A74C55" w:rsidRPr="003E08BE" w:rsidRDefault="00A74C55"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bl>
    <w:p w14:paraId="191EA17D" w14:textId="77777777" w:rsidR="00FA3DF2" w:rsidRPr="004D0408" w:rsidRDefault="00FA3DF2" w:rsidP="00C451D1">
      <w:pPr>
        <w:spacing w:line="276" w:lineRule="auto"/>
        <w:jc w:val="both"/>
        <w:rPr>
          <w:rStyle w:val="Hipercze"/>
          <w:rFonts w:cstheme="minorHAnsi"/>
          <w:b/>
          <w:bCs/>
          <w:sz w:val="24"/>
          <w:szCs w:val="24"/>
        </w:rPr>
      </w:pPr>
      <w:r w:rsidRPr="00C5568D">
        <w:rPr>
          <w:rFonts w:cstheme="minorHAnsi"/>
          <w:noProof/>
          <w:sz w:val="24"/>
          <w:szCs w:val="24"/>
          <w:lang w:eastAsia="pl-PL"/>
        </w:rPr>
        <w:drawing>
          <wp:inline distT="0" distB="0" distL="0" distR="0" wp14:anchorId="035B89C8" wp14:editId="5069C0E0">
            <wp:extent cx="5753100" cy="3070860"/>
            <wp:effectExtent l="0" t="0" r="0" b="15240"/>
            <wp:docPr id="19" name="Wykres 19" descr="Wykres przedstawia Przeciętne miesięczne wynagrodzenie brutto wg sektorów w okresie I-XII 2022 r. w zł z podziałem na:&#10;Ogółem w tym, przemysł, budownictwo, handel i naprawa pojazdów samochodowych, transport i gospodarka magazynowa, obsługa rynku nieruchomości.&#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32DFEEA" w14:textId="1A2EF39A" w:rsidR="00937AD1" w:rsidRPr="004D0408" w:rsidRDefault="00FA3DF2" w:rsidP="00C451D1">
      <w:pPr>
        <w:spacing w:line="276" w:lineRule="auto"/>
        <w:jc w:val="both"/>
        <w:rPr>
          <w:rFonts w:cstheme="minorHAnsi"/>
          <w:sz w:val="16"/>
          <w:szCs w:val="16"/>
        </w:rPr>
      </w:pPr>
      <w:r w:rsidRPr="00034C07">
        <w:rPr>
          <w:rFonts w:cstheme="minorHAnsi"/>
          <w:sz w:val="16"/>
          <w:szCs w:val="16"/>
        </w:rPr>
        <w:t>Źródło: Urząd Statystyczny w Zielonej Górze – Bank Danych Lokalnych</w:t>
      </w:r>
    </w:p>
    <w:p w14:paraId="220CBAAA" w14:textId="77777777" w:rsidR="0022142C" w:rsidRDefault="0022142C" w:rsidP="00D80C0A">
      <w:pPr>
        <w:spacing w:after="0" w:line="276" w:lineRule="auto"/>
        <w:jc w:val="both"/>
        <w:rPr>
          <w:rFonts w:cstheme="minorHAnsi"/>
          <w:b/>
          <w:bCs/>
          <w:color w:val="000000"/>
          <w:highlight w:val="magenta"/>
          <w:shd w:val="clear" w:color="auto" w:fill="FFFFFF"/>
        </w:rPr>
      </w:pPr>
      <w:bookmarkStart w:id="73" w:name="_Hlk166481847"/>
    </w:p>
    <w:p w14:paraId="2852F775" w14:textId="2CBC60B4" w:rsidR="00FA3DF2" w:rsidRPr="0028127C" w:rsidRDefault="00E84896" w:rsidP="00D80C0A">
      <w:pPr>
        <w:spacing w:after="0" w:line="276" w:lineRule="auto"/>
        <w:jc w:val="both"/>
        <w:rPr>
          <w:rFonts w:cstheme="minorHAnsi"/>
          <w:b/>
          <w:bCs/>
          <w:color w:val="000000"/>
          <w:shd w:val="clear" w:color="auto" w:fill="FFFFFF"/>
        </w:rPr>
      </w:pPr>
      <w:r w:rsidRPr="0028127C">
        <w:rPr>
          <w:rFonts w:cstheme="minorHAnsi"/>
          <w:b/>
          <w:bCs/>
          <w:color w:val="000000"/>
          <w:shd w:val="clear" w:color="auto" w:fill="FFFFFF"/>
        </w:rPr>
        <w:lastRenderedPageBreak/>
        <w:t>Liczba</w:t>
      </w:r>
      <w:r w:rsidR="00FA3DF2" w:rsidRPr="0028127C">
        <w:rPr>
          <w:rFonts w:cstheme="minorHAnsi"/>
          <w:b/>
          <w:bCs/>
          <w:color w:val="000000"/>
          <w:shd w:val="clear" w:color="auto" w:fill="FFFFFF"/>
        </w:rPr>
        <w:t xml:space="preserve"> podmiotów gospodarczych z podziałem na branże</w:t>
      </w:r>
      <w:r w:rsidR="0028127C">
        <w:rPr>
          <w:rFonts w:cstheme="minorHAnsi"/>
          <w:b/>
          <w:bCs/>
          <w:color w:val="000000"/>
          <w:shd w:val="clear" w:color="auto" w:fill="FFFFFF"/>
        </w:rPr>
        <w:t xml:space="preserve"> </w:t>
      </w:r>
    </w:p>
    <w:p w14:paraId="6804AB74" w14:textId="7D2DF998" w:rsidR="00937AD1" w:rsidRPr="0028127C" w:rsidRDefault="00D7691D" w:rsidP="00D80C0A">
      <w:pPr>
        <w:pStyle w:val="Legenda"/>
        <w:keepNext/>
        <w:spacing w:after="0" w:line="276" w:lineRule="auto"/>
        <w:rPr>
          <w:rFonts w:cstheme="minorHAnsi"/>
          <w:i w:val="0"/>
          <w:iCs w:val="0"/>
          <w:sz w:val="22"/>
          <w:szCs w:val="22"/>
        </w:rPr>
      </w:pPr>
      <w:r w:rsidRPr="0028127C">
        <w:rPr>
          <w:rFonts w:cstheme="minorHAnsi"/>
          <w:i w:val="0"/>
          <w:iCs w:val="0"/>
          <w:sz w:val="22"/>
          <w:szCs w:val="22"/>
        </w:rPr>
        <w:t xml:space="preserve">101. </w:t>
      </w:r>
      <w:r w:rsidR="00937AD1" w:rsidRPr="0028127C">
        <w:rPr>
          <w:rFonts w:cstheme="minorHAnsi"/>
          <w:i w:val="0"/>
          <w:iCs w:val="0"/>
          <w:sz w:val="22"/>
          <w:szCs w:val="22"/>
        </w:rPr>
        <w:t>Podmioty gospodarki narodowej w rejestrze REGON według sekcji.</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375EC5" w:rsidRPr="0028127C" w14:paraId="575BC52E" w14:textId="77777777" w:rsidTr="00375EC5">
        <w:trPr>
          <w:trHeight w:val="276"/>
        </w:trPr>
        <w:tc>
          <w:tcPr>
            <w:tcW w:w="1060" w:type="dxa"/>
            <w:tcBorders>
              <w:top w:val="nil"/>
              <w:left w:val="nil"/>
              <w:bottom w:val="nil"/>
              <w:right w:val="nil"/>
            </w:tcBorders>
            <w:shd w:val="clear" w:color="000000" w:fill="4F6228"/>
            <w:noWrap/>
            <w:vAlign w:val="bottom"/>
            <w:hideMark/>
          </w:tcPr>
          <w:p w14:paraId="2398C92A" w14:textId="77777777" w:rsidR="00375EC5" w:rsidRPr="003E08BE" w:rsidRDefault="00375EC5"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4F6228"/>
            <w:noWrap/>
            <w:vAlign w:val="bottom"/>
            <w:hideMark/>
          </w:tcPr>
          <w:p w14:paraId="376A0D8D" w14:textId="77777777" w:rsidR="00375EC5" w:rsidRPr="003E08BE" w:rsidRDefault="00375EC5"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4F6228"/>
            <w:noWrap/>
            <w:vAlign w:val="bottom"/>
            <w:hideMark/>
          </w:tcPr>
          <w:p w14:paraId="7A96A406" w14:textId="77777777" w:rsidR="00375EC5" w:rsidRPr="003E08BE" w:rsidRDefault="00375EC5"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4F6228"/>
            <w:noWrap/>
            <w:vAlign w:val="bottom"/>
            <w:hideMark/>
          </w:tcPr>
          <w:p w14:paraId="001F772A" w14:textId="77777777" w:rsidR="00375EC5" w:rsidRPr="003E08BE" w:rsidRDefault="00375EC5"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4F6228"/>
            <w:noWrap/>
            <w:vAlign w:val="bottom"/>
            <w:hideMark/>
          </w:tcPr>
          <w:p w14:paraId="522B38D5" w14:textId="77777777" w:rsidR="00375EC5" w:rsidRPr="003E08BE" w:rsidRDefault="00375EC5"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832" w:type="dxa"/>
            <w:tcBorders>
              <w:top w:val="nil"/>
              <w:left w:val="nil"/>
              <w:bottom w:val="nil"/>
              <w:right w:val="nil"/>
            </w:tcBorders>
            <w:shd w:val="clear" w:color="000000" w:fill="4F6228"/>
            <w:noWrap/>
            <w:vAlign w:val="bottom"/>
            <w:hideMark/>
          </w:tcPr>
          <w:p w14:paraId="5F303485" w14:textId="77777777" w:rsidR="00375EC5" w:rsidRPr="003E08BE" w:rsidRDefault="00375EC5"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bl>
    <w:tbl>
      <w:tblPr>
        <w:tblStyle w:val="Tabela-Siatka"/>
        <w:tblW w:w="9062" w:type="dxa"/>
        <w:tblInd w:w="0" w:type="dxa"/>
        <w:tblLook w:val="04A0" w:firstRow="1" w:lastRow="0" w:firstColumn="1" w:lastColumn="0" w:noHBand="0" w:noVBand="1"/>
      </w:tblPr>
      <w:tblGrid>
        <w:gridCol w:w="2897"/>
        <w:gridCol w:w="784"/>
        <w:gridCol w:w="722"/>
        <w:gridCol w:w="1498"/>
        <w:gridCol w:w="1099"/>
        <w:gridCol w:w="1101"/>
        <w:gridCol w:w="961"/>
      </w:tblGrid>
      <w:tr w:rsidR="00E13E70" w:rsidRPr="0028127C" w14:paraId="612193FB" w14:textId="77777777" w:rsidTr="00D80C0A">
        <w:tc>
          <w:tcPr>
            <w:tcW w:w="2897" w:type="dxa"/>
          </w:tcPr>
          <w:p w14:paraId="2A012B2D" w14:textId="77777777" w:rsidR="00193A99" w:rsidRPr="0028127C" w:rsidRDefault="00193A99" w:rsidP="00C451D1">
            <w:pPr>
              <w:spacing w:line="276" w:lineRule="auto"/>
              <w:jc w:val="both"/>
              <w:rPr>
                <w:rFonts w:asciiTheme="minorHAnsi" w:hAnsiTheme="minorHAnsi" w:cstheme="minorHAnsi"/>
                <w:b/>
                <w:bCs/>
                <w:sz w:val="16"/>
                <w:szCs w:val="16"/>
              </w:rPr>
            </w:pPr>
          </w:p>
          <w:p w14:paraId="39A2FE09" w14:textId="77777777" w:rsidR="00E13E70" w:rsidRPr="0028127C" w:rsidRDefault="00E13E70" w:rsidP="00C451D1">
            <w:pPr>
              <w:spacing w:line="276" w:lineRule="auto"/>
              <w:jc w:val="both"/>
              <w:rPr>
                <w:rFonts w:asciiTheme="minorHAnsi" w:hAnsiTheme="minorHAnsi" w:cstheme="minorHAnsi"/>
                <w:b/>
                <w:bCs/>
                <w:sz w:val="16"/>
                <w:szCs w:val="16"/>
              </w:rPr>
            </w:pPr>
            <w:r w:rsidRPr="0028127C">
              <w:rPr>
                <w:rFonts w:asciiTheme="minorHAnsi" w:hAnsiTheme="minorHAnsi" w:cstheme="minorHAnsi"/>
                <w:b/>
                <w:bCs/>
                <w:sz w:val="16"/>
                <w:szCs w:val="16"/>
              </w:rPr>
              <w:t>Podmioty wg sekcji PKD 2007</w:t>
            </w:r>
          </w:p>
        </w:tc>
        <w:tc>
          <w:tcPr>
            <w:tcW w:w="1506" w:type="dxa"/>
            <w:gridSpan w:val="2"/>
          </w:tcPr>
          <w:p w14:paraId="1FAA829E" w14:textId="2EFE2358" w:rsidR="00E13E70" w:rsidRPr="0028127C" w:rsidRDefault="00E13E70" w:rsidP="00C451D1">
            <w:pPr>
              <w:spacing w:line="276" w:lineRule="auto"/>
              <w:jc w:val="center"/>
              <w:rPr>
                <w:rFonts w:asciiTheme="minorHAnsi" w:hAnsiTheme="minorHAnsi" w:cstheme="minorHAnsi"/>
                <w:b/>
                <w:bCs/>
                <w:sz w:val="16"/>
                <w:szCs w:val="16"/>
              </w:rPr>
            </w:pPr>
          </w:p>
          <w:p w14:paraId="6B61B52C" w14:textId="77777777" w:rsidR="00E13E70" w:rsidRPr="0028127C" w:rsidRDefault="00E13E70" w:rsidP="00C451D1">
            <w:pPr>
              <w:spacing w:line="276" w:lineRule="auto"/>
              <w:jc w:val="center"/>
              <w:rPr>
                <w:rFonts w:asciiTheme="minorHAnsi" w:hAnsiTheme="minorHAnsi" w:cstheme="minorHAnsi"/>
                <w:b/>
                <w:bCs/>
                <w:sz w:val="16"/>
                <w:szCs w:val="16"/>
              </w:rPr>
            </w:pPr>
            <w:r w:rsidRPr="0028127C">
              <w:rPr>
                <w:rFonts w:asciiTheme="minorHAnsi" w:hAnsiTheme="minorHAnsi" w:cstheme="minorHAnsi"/>
                <w:b/>
                <w:bCs/>
                <w:sz w:val="16"/>
                <w:szCs w:val="16"/>
              </w:rPr>
              <w:t>Ogółem</w:t>
            </w:r>
          </w:p>
        </w:tc>
        <w:tc>
          <w:tcPr>
            <w:tcW w:w="2597" w:type="dxa"/>
            <w:gridSpan w:val="2"/>
          </w:tcPr>
          <w:p w14:paraId="5479B672" w14:textId="77777777" w:rsidR="00E13E70" w:rsidRPr="0028127C" w:rsidRDefault="00E13E70" w:rsidP="00C451D1">
            <w:pPr>
              <w:spacing w:line="276" w:lineRule="auto"/>
              <w:jc w:val="center"/>
              <w:rPr>
                <w:rFonts w:asciiTheme="minorHAnsi" w:hAnsiTheme="minorHAnsi" w:cstheme="minorHAnsi"/>
                <w:b/>
                <w:bCs/>
                <w:sz w:val="16"/>
                <w:szCs w:val="16"/>
              </w:rPr>
            </w:pPr>
            <w:r w:rsidRPr="0028127C">
              <w:rPr>
                <w:rFonts w:asciiTheme="minorHAnsi" w:hAnsiTheme="minorHAnsi" w:cstheme="minorHAnsi"/>
                <w:b/>
                <w:bCs/>
                <w:sz w:val="16"/>
                <w:szCs w:val="16"/>
              </w:rPr>
              <w:t>Osoby fizyczne prowadzące działalność gospodarczą</w:t>
            </w:r>
          </w:p>
        </w:tc>
        <w:tc>
          <w:tcPr>
            <w:tcW w:w="2062" w:type="dxa"/>
            <w:gridSpan w:val="2"/>
          </w:tcPr>
          <w:p w14:paraId="5C591904" w14:textId="525A1473" w:rsidR="00E13E70" w:rsidRPr="0028127C" w:rsidRDefault="00E13E70" w:rsidP="00C451D1">
            <w:pPr>
              <w:spacing w:line="276" w:lineRule="auto"/>
              <w:jc w:val="center"/>
              <w:rPr>
                <w:rFonts w:asciiTheme="minorHAnsi" w:hAnsiTheme="minorHAnsi" w:cstheme="minorHAnsi"/>
                <w:b/>
                <w:bCs/>
                <w:sz w:val="16"/>
                <w:szCs w:val="16"/>
              </w:rPr>
            </w:pPr>
            <w:r w:rsidRPr="0028127C">
              <w:rPr>
                <w:rFonts w:asciiTheme="minorHAnsi" w:hAnsiTheme="minorHAnsi" w:cstheme="minorHAnsi"/>
                <w:b/>
                <w:bCs/>
                <w:sz w:val="16"/>
                <w:szCs w:val="16"/>
              </w:rPr>
              <w:t>Osoby prawne i jednostki organizacyjne niemające osobowości prawnej</w:t>
            </w:r>
          </w:p>
        </w:tc>
      </w:tr>
      <w:tr w:rsidR="0028127C" w:rsidRPr="0028127C" w14:paraId="29C2EB60" w14:textId="77777777" w:rsidTr="0028127C">
        <w:tc>
          <w:tcPr>
            <w:tcW w:w="2897" w:type="dxa"/>
          </w:tcPr>
          <w:p w14:paraId="1F5FC3AC" w14:textId="64FCAE2A" w:rsidR="0028127C" w:rsidRPr="0028127C" w:rsidRDefault="0028127C" w:rsidP="0028127C">
            <w:pPr>
              <w:spacing w:line="276" w:lineRule="auto"/>
              <w:jc w:val="both"/>
              <w:rPr>
                <w:rFonts w:asciiTheme="minorHAnsi" w:hAnsiTheme="minorHAnsi" w:cstheme="minorHAnsi"/>
                <w:sz w:val="19"/>
                <w:szCs w:val="19"/>
              </w:rPr>
            </w:pPr>
            <w:r w:rsidRPr="0028127C">
              <w:rPr>
                <w:rFonts w:asciiTheme="minorHAnsi" w:hAnsiTheme="minorHAnsi" w:cstheme="minorHAnsi"/>
                <w:sz w:val="19"/>
                <w:szCs w:val="19"/>
              </w:rPr>
              <w:t>Rok</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37E258C1" w14:textId="07805210" w:rsidR="0028127C" w:rsidRPr="0028127C" w:rsidRDefault="0028127C" w:rsidP="0028127C">
            <w:pPr>
              <w:spacing w:line="276" w:lineRule="auto"/>
              <w:jc w:val="center"/>
              <w:rPr>
                <w:rFonts w:asciiTheme="minorHAnsi" w:hAnsiTheme="minorHAnsi" w:cstheme="minorHAnsi"/>
                <w:b/>
                <w:bCs/>
                <w:sz w:val="18"/>
                <w:szCs w:val="18"/>
              </w:rPr>
            </w:pPr>
            <w:r w:rsidRPr="0028127C">
              <w:rPr>
                <w:rFonts w:asciiTheme="minorHAnsi" w:eastAsia="Times New Roman" w:hAnsiTheme="minorHAnsi" w:cstheme="minorHAnsi"/>
                <w:b/>
                <w:sz w:val="18"/>
                <w:szCs w:val="18"/>
                <w:lang w:eastAsia="pl-PL"/>
              </w:rPr>
              <w:t>2022</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14:paraId="0173B198" w14:textId="7BF05B6A" w:rsidR="0028127C" w:rsidRPr="0028127C" w:rsidRDefault="0028127C" w:rsidP="0028127C">
            <w:pPr>
              <w:spacing w:line="276" w:lineRule="auto"/>
              <w:jc w:val="center"/>
              <w:rPr>
                <w:rFonts w:asciiTheme="minorHAnsi" w:hAnsiTheme="minorHAnsi" w:cstheme="minorHAnsi"/>
                <w:b/>
                <w:bCs/>
                <w:sz w:val="18"/>
                <w:szCs w:val="18"/>
              </w:rPr>
            </w:pPr>
            <w:r w:rsidRPr="0028127C">
              <w:rPr>
                <w:rFonts w:asciiTheme="minorHAnsi" w:eastAsia="Times New Roman" w:hAnsiTheme="minorHAnsi" w:cstheme="minorHAnsi"/>
                <w:b/>
                <w:sz w:val="18"/>
                <w:szCs w:val="18"/>
                <w:lang w:eastAsia="pl-PL"/>
              </w:rPr>
              <w:t>2023</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3D5D608B" w14:textId="4146C1FE"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b/>
                <w:sz w:val="18"/>
                <w:szCs w:val="18"/>
                <w:lang w:eastAsia="pl-PL"/>
              </w:rPr>
              <w:t>2022</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4E70C0A7" w14:textId="0431D96C" w:rsidR="0028127C" w:rsidRPr="0028127C" w:rsidRDefault="0028127C" w:rsidP="0028127C">
            <w:pPr>
              <w:spacing w:line="276" w:lineRule="auto"/>
              <w:jc w:val="center"/>
              <w:rPr>
                <w:rFonts w:asciiTheme="minorHAnsi" w:hAnsiTheme="minorHAnsi" w:cstheme="minorHAnsi"/>
                <w:b/>
                <w:bCs/>
                <w:sz w:val="18"/>
                <w:szCs w:val="18"/>
              </w:rPr>
            </w:pPr>
            <w:r w:rsidRPr="0028127C">
              <w:rPr>
                <w:rFonts w:asciiTheme="minorHAnsi" w:eastAsia="Times New Roman" w:hAnsiTheme="minorHAnsi" w:cstheme="minorHAnsi"/>
                <w:b/>
                <w:sz w:val="18"/>
                <w:szCs w:val="18"/>
                <w:lang w:eastAsia="pl-PL"/>
              </w:rPr>
              <w:t>2023</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06673845" w14:textId="1D681066" w:rsidR="0028127C" w:rsidRPr="0028127C" w:rsidRDefault="0028127C" w:rsidP="0028127C">
            <w:pPr>
              <w:spacing w:line="276" w:lineRule="auto"/>
              <w:jc w:val="center"/>
              <w:rPr>
                <w:rFonts w:asciiTheme="minorHAnsi" w:hAnsiTheme="minorHAnsi" w:cstheme="minorHAnsi"/>
                <w:b/>
                <w:bCs/>
                <w:sz w:val="18"/>
                <w:szCs w:val="18"/>
              </w:rPr>
            </w:pPr>
            <w:r w:rsidRPr="0028127C">
              <w:rPr>
                <w:rFonts w:asciiTheme="minorHAnsi" w:eastAsia="Times New Roman" w:hAnsiTheme="minorHAnsi" w:cstheme="minorHAnsi"/>
                <w:b/>
                <w:sz w:val="18"/>
                <w:szCs w:val="18"/>
                <w:lang w:eastAsia="pl-PL"/>
              </w:rPr>
              <w:t>2022</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569B957E" w14:textId="78493747" w:rsidR="0028127C" w:rsidRPr="0028127C" w:rsidRDefault="0028127C" w:rsidP="0028127C">
            <w:pPr>
              <w:spacing w:line="276" w:lineRule="auto"/>
              <w:jc w:val="center"/>
              <w:rPr>
                <w:rFonts w:asciiTheme="minorHAnsi" w:hAnsiTheme="minorHAnsi" w:cstheme="minorHAnsi"/>
                <w:b/>
                <w:bCs/>
                <w:sz w:val="18"/>
                <w:szCs w:val="18"/>
              </w:rPr>
            </w:pPr>
            <w:r w:rsidRPr="0028127C">
              <w:rPr>
                <w:rFonts w:asciiTheme="minorHAnsi" w:eastAsia="Times New Roman" w:hAnsiTheme="minorHAnsi" w:cstheme="minorHAnsi"/>
                <w:b/>
                <w:sz w:val="18"/>
                <w:szCs w:val="18"/>
                <w:lang w:eastAsia="pl-PL"/>
              </w:rPr>
              <w:t>2023</w:t>
            </w:r>
          </w:p>
        </w:tc>
      </w:tr>
      <w:tr w:rsidR="0028127C" w:rsidRPr="0028127C" w14:paraId="35C8FBD8" w14:textId="77777777" w:rsidTr="0028127C">
        <w:tc>
          <w:tcPr>
            <w:tcW w:w="2897" w:type="dxa"/>
          </w:tcPr>
          <w:p w14:paraId="6036E2BE" w14:textId="76A2B2CF" w:rsidR="0028127C" w:rsidRPr="0028127C" w:rsidRDefault="0028127C" w:rsidP="0028127C">
            <w:pPr>
              <w:spacing w:line="276" w:lineRule="auto"/>
              <w:rPr>
                <w:rFonts w:asciiTheme="minorHAnsi" w:hAnsiTheme="minorHAnsi" w:cstheme="minorHAnsi"/>
                <w:sz w:val="19"/>
                <w:szCs w:val="19"/>
              </w:rPr>
            </w:pPr>
            <w:r w:rsidRPr="0028127C">
              <w:rPr>
                <w:rFonts w:asciiTheme="minorHAnsi" w:hAnsiTheme="minorHAnsi" w:cstheme="minorHAnsi"/>
                <w:sz w:val="19"/>
                <w:szCs w:val="19"/>
              </w:rPr>
              <w:t>Rolnictwo, leśnictwo, łowiectwo                 i rybactwo</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37DA31D8" w14:textId="6383829B"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205</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14:paraId="34A575B4" w14:textId="0E6B7F6A"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212</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34C4A621" w14:textId="3DEC4E64"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156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4AA15CB2" w14:textId="5E01A90C"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163</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63F1998B" w14:textId="7E5A1FA3"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49</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2B6DFE7E" w14:textId="6418AF96"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49</w:t>
            </w:r>
          </w:p>
        </w:tc>
      </w:tr>
      <w:tr w:rsidR="0028127C" w:rsidRPr="0028127C" w14:paraId="74959F8E" w14:textId="77777777" w:rsidTr="0028127C">
        <w:tc>
          <w:tcPr>
            <w:tcW w:w="2897" w:type="dxa"/>
          </w:tcPr>
          <w:p w14:paraId="7A725FA9" w14:textId="77777777" w:rsidR="0028127C" w:rsidRPr="0028127C" w:rsidRDefault="0028127C" w:rsidP="0028127C">
            <w:pPr>
              <w:spacing w:line="276" w:lineRule="auto"/>
              <w:rPr>
                <w:rFonts w:asciiTheme="minorHAnsi" w:hAnsiTheme="minorHAnsi" w:cstheme="minorHAnsi"/>
                <w:sz w:val="19"/>
                <w:szCs w:val="19"/>
              </w:rPr>
            </w:pPr>
            <w:r w:rsidRPr="0028127C">
              <w:rPr>
                <w:rFonts w:asciiTheme="minorHAnsi" w:hAnsiTheme="minorHAnsi" w:cstheme="minorHAnsi"/>
                <w:sz w:val="19"/>
                <w:szCs w:val="19"/>
              </w:rPr>
              <w:t>Górnictwo i wydobywanie</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2C3A4894" w14:textId="21751D63"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2</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14:paraId="10CCE091" w14:textId="6B358F2D"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0BCDCAC9" w14:textId="3F0E9351"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1ECFCC0E" w14:textId="19CB6C30"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0</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782599FE" w14:textId="18010DC9"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2</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24D40377" w14:textId="287FAAB7"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w:t>
            </w:r>
          </w:p>
        </w:tc>
      </w:tr>
      <w:tr w:rsidR="0028127C" w:rsidRPr="0028127C" w14:paraId="1E6335C3" w14:textId="77777777" w:rsidTr="0028127C">
        <w:tc>
          <w:tcPr>
            <w:tcW w:w="2897" w:type="dxa"/>
          </w:tcPr>
          <w:p w14:paraId="2B16F4B0" w14:textId="77777777" w:rsidR="0028127C" w:rsidRPr="0028127C" w:rsidRDefault="0028127C" w:rsidP="0028127C">
            <w:pPr>
              <w:spacing w:line="276" w:lineRule="auto"/>
              <w:rPr>
                <w:rFonts w:asciiTheme="minorHAnsi" w:hAnsiTheme="minorHAnsi" w:cstheme="minorHAnsi"/>
                <w:sz w:val="19"/>
                <w:szCs w:val="19"/>
              </w:rPr>
            </w:pPr>
            <w:r w:rsidRPr="0028127C">
              <w:rPr>
                <w:rFonts w:asciiTheme="minorHAnsi" w:hAnsiTheme="minorHAnsi" w:cstheme="minorHAnsi"/>
                <w:sz w:val="19"/>
                <w:szCs w:val="19"/>
              </w:rPr>
              <w:t>Przetwórstwo przemysłowe</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1E34B423" w14:textId="43009B25"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1 127</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14:paraId="2AB5BF35" w14:textId="61398DEF"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1 154</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3EEE6E08" w14:textId="6ADA89FA"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820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197521BC" w14:textId="6ABC86E6"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834</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4CC8AA9F" w14:textId="51BB330D"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307</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3D9BD5BB" w14:textId="12692A96"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320</w:t>
            </w:r>
          </w:p>
        </w:tc>
      </w:tr>
      <w:tr w:rsidR="0028127C" w:rsidRPr="0028127C" w14:paraId="1CABE911" w14:textId="77777777" w:rsidTr="0028127C">
        <w:tc>
          <w:tcPr>
            <w:tcW w:w="2897" w:type="dxa"/>
          </w:tcPr>
          <w:p w14:paraId="5F12309C" w14:textId="2D4D73FA" w:rsidR="0028127C" w:rsidRPr="0028127C" w:rsidRDefault="0028127C" w:rsidP="0028127C">
            <w:pPr>
              <w:spacing w:line="276" w:lineRule="auto"/>
              <w:rPr>
                <w:rFonts w:asciiTheme="minorHAnsi" w:hAnsiTheme="minorHAnsi" w:cstheme="minorHAnsi"/>
                <w:sz w:val="19"/>
                <w:szCs w:val="19"/>
              </w:rPr>
            </w:pPr>
            <w:r w:rsidRPr="0028127C">
              <w:rPr>
                <w:rFonts w:asciiTheme="minorHAnsi" w:hAnsiTheme="minorHAnsi" w:cstheme="minorHAnsi"/>
                <w:sz w:val="19"/>
                <w:szCs w:val="19"/>
              </w:rPr>
              <w:t>Wytwarzanie i zaopatrywanie                  w energię elektryczną, gaz, parę wodną, gorącą wodę i powietrze do układów klimatyzacyjnych</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07967E4B" w14:textId="3D9D684E"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35</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14:paraId="57DFC868" w14:textId="4781C6E1"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38</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06C9B2D2" w14:textId="78D830C4"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5</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3F1821A9" w14:textId="0DF71AEB"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6</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3064BF66" w14:textId="209CB35A"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30</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1BD02F1B" w14:textId="3022966F"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32</w:t>
            </w:r>
          </w:p>
        </w:tc>
      </w:tr>
      <w:tr w:rsidR="0028127C" w:rsidRPr="0028127C" w14:paraId="06E8B226" w14:textId="77777777" w:rsidTr="0028127C">
        <w:tc>
          <w:tcPr>
            <w:tcW w:w="2897" w:type="dxa"/>
          </w:tcPr>
          <w:p w14:paraId="0A18E4E1" w14:textId="05C75ADA" w:rsidR="0028127C" w:rsidRPr="0028127C" w:rsidRDefault="0028127C" w:rsidP="0028127C">
            <w:pPr>
              <w:spacing w:line="276" w:lineRule="auto"/>
              <w:rPr>
                <w:rFonts w:asciiTheme="minorHAnsi" w:hAnsiTheme="minorHAnsi" w:cstheme="minorHAnsi"/>
                <w:sz w:val="19"/>
                <w:szCs w:val="19"/>
              </w:rPr>
            </w:pPr>
            <w:r w:rsidRPr="0028127C">
              <w:rPr>
                <w:rFonts w:asciiTheme="minorHAnsi" w:hAnsiTheme="minorHAnsi" w:cstheme="minorHAnsi"/>
                <w:sz w:val="19"/>
                <w:szCs w:val="19"/>
              </w:rPr>
              <w:t>Dostawa wody; gospodarowanie ściekami i odpadami oraz działalność związana                                          z rekultywacją</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14BD70F5" w14:textId="132A5C7E"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47</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14:paraId="78114BF3" w14:textId="1C20C2D2"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42</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15DCB52B" w14:textId="633EE5BC"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24</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4A9B9CAB" w14:textId="4A2FBEC5"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20</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02CCD127" w14:textId="0E5425C4"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23</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4ED61B78" w14:textId="35911873"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22</w:t>
            </w:r>
          </w:p>
        </w:tc>
      </w:tr>
      <w:tr w:rsidR="0028127C" w:rsidRPr="0028127C" w14:paraId="4F0987A5" w14:textId="77777777" w:rsidTr="0028127C">
        <w:tc>
          <w:tcPr>
            <w:tcW w:w="2897" w:type="dxa"/>
          </w:tcPr>
          <w:p w14:paraId="28071055" w14:textId="77777777" w:rsidR="0028127C" w:rsidRPr="0028127C" w:rsidRDefault="0028127C" w:rsidP="0028127C">
            <w:pPr>
              <w:spacing w:line="276" w:lineRule="auto"/>
              <w:rPr>
                <w:rFonts w:asciiTheme="minorHAnsi" w:hAnsiTheme="minorHAnsi" w:cstheme="minorHAnsi"/>
                <w:sz w:val="19"/>
                <w:szCs w:val="19"/>
              </w:rPr>
            </w:pPr>
            <w:r w:rsidRPr="0028127C">
              <w:rPr>
                <w:rFonts w:asciiTheme="minorHAnsi" w:hAnsiTheme="minorHAnsi" w:cstheme="minorHAnsi"/>
                <w:sz w:val="19"/>
                <w:szCs w:val="19"/>
              </w:rPr>
              <w:t>Budownictwo</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06E54ABB" w14:textId="0DE5C6B8"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2 676</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14:paraId="320A4D05" w14:textId="3C2D6303"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2 797</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703D2C71" w14:textId="03F59D1D"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2 226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50397EE0" w14:textId="0AF32F56"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2 334</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08175556" w14:textId="7F44958E"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450</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48C52AD8" w14:textId="44064188"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463</w:t>
            </w:r>
          </w:p>
        </w:tc>
      </w:tr>
      <w:tr w:rsidR="0028127C" w:rsidRPr="0028127C" w14:paraId="06C0B97E" w14:textId="77777777" w:rsidTr="0028127C">
        <w:tc>
          <w:tcPr>
            <w:tcW w:w="2897" w:type="dxa"/>
          </w:tcPr>
          <w:p w14:paraId="3BA5A35A" w14:textId="77777777" w:rsidR="0028127C" w:rsidRPr="0028127C" w:rsidRDefault="0028127C" w:rsidP="0028127C">
            <w:pPr>
              <w:spacing w:line="276" w:lineRule="auto"/>
              <w:rPr>
                <w:rFonts w:asciiTheme="minorHAnsi" w:hAnsiTheme="minorHAnsi" w:cstheme="minorHAnsi"/>
                <w:sz w:val="19"/>
                <w:szCs w:val="19"/>
              </w:rPr>
            </w:pPr>
            <w:r w:rsidRPr="0028127C">
              <w:rPr>
                <w:rFonts w:asciiTheme="minorHAnsi" w:hAnsiTheme="minorHAnsi" w:cstheme="minorHAnsi"/>
                <w:sz w:val="19"/>
                <w:szCs w:val="19"/>
              </w:rPr>
              <w:t>Handel hurtowy i detaliczny; naprawa pojazdów samochodowych, włączając motocykle</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6A0453F7" w14:textId="03523DD0"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3 704</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14:paraId="5C788870" w14:textId="55371C56"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3 628</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040DCD20" w14:textId="72FED927"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2 813</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17171B3D" w14:textId="1335C40A"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2 743</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408AAF5B" w14:textId="69582B80"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891</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6C7CB1DF" w14:textId="1A3EA245"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885</w:t>
            </w:r>
          </w:p>
        </w:tc>
      </w:tr>
      <w:tr w:rsidR="0028127C" w:rsidRPr="0028127C" w14:paraId="203B5556" w14:textId="77777777" w:rsidTr="0028127C">
        <w:tc>
          <w:tcPr>
            <w:tcW w:w="2897" w:type="dxa"/>
          </w:tcPr>
          <w:p w14:paraId="2A98C575" w14:textId="77777777" w:rsidR="0028127C" w:rsidRPr="0028127C" w:rsidRDefault="0028127C" w:rsidP="0028127C">
            <w:pPr>
              <w:spacing w:line="276" w:lineRule="auto"/>
              <w:rPr>
                <w:rFonts w:asciiTheme="minorHAnsi" w:hAnsiTheme="minorHAnsi" w:cstheme="minorHAnsi"/>
                <w:sz w:val="19"/>
                <w:szCs w:val="19"/>
              </w:rPr>
            </w:pPr>
            <w:r w:rsidRPr="0028127C">
              <w:rPr>
                <w:rFonts w:asciiTheme="minorHAnsi" w:hAnsiTheme="minorHAnsi" w:cstheme="minorHAnsi"/>
                <w:sz w:val="19"/>
                <w:szCs w:val="19"/>
              </w:rPr>
              <w:t>Transport i gospodarka magazynowa</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3FF9385B" w14:textId="446D7D80"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1 440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14:paraId="41DBD333" w14:textId="096385D3"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1 448</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5B974D90" w14:textId="0CCD9953"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1 186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29422020" w14:textId="2B11BEB9"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1 176</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056BBEC7" w14:textId="188F0E75"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254</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68D721DF" w14:textId="4D802ED9"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272</w:t>
            </w:r>
          </w:p>
        </w:tc>
      </w:tr>
      <w:tr w:rsidR="0028127C" w:rsidRPr="0028127C" w14:paraId="5C9BF780" w14:textId="77777777" w:rsidTr="0028127C">
        <w:tc>
          <w:tcPr>
            <w:tcW w:w="2897" w:type="dxa"/>
          </w:tcPr>
          <w:p w14:paraId="1F45783F" w14:textId="77777777" w:rsidR="0028127C" w:rsidRPr="0028127C" w:rsidRDefault="0028127C" w:rsidP="0028127C">
            <w:pPr>
              <w:spacing w:line="276" w:lineRule="auto"/>
              <w:rPr>
                <w:rFonts w:asciiTheme="minorHAnsi" w:hAnsiTheme="minorHAnsi" w:cstheme="minorHAnsi"/>
                <w:sz w:val="19"/>
                <w:szCs w:val="19"/>
              </w:rPr>
            </w:pPr>
            <w:r w:rsidRPr="0028127C">
              <w:rPr>
                <w:rFonts w:asciiTheme="minorHAnsi" w:hAnsiTheme="minorHAnsi" w:cstheme="minorHAnsi"/>
                <w:sz w:val="19"/>
                <w:szCs w:val="19"/>
              </w:rPr>
              <w:t>Działalność związana z zakwaterowaniem i usługami gastronomicznymi</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639A28F5" w14:textId="215E5E27"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532</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14:paraId="4722BE9C" w14:textId="371DBDC5"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531</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2792268B" w14:textId="2B36CE82"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377</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1AF74994" w14:textId="541A8FEE"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372</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5A7D7C1D" w14:textId="07AAF412"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155</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1BCE839E" w14:textId="7E5B21D0"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159</w:t>
            </w:r>
          </w:p>
        </w:tc>
      </w:tr>
      <w:tr w:rsidR="0028127C" w:rsidRPr="0028127C" w14:paraId="1409A0DA" w14:textId="77777777" w:rsidTr="0028127C">
        <w:tc>
          <w:tcPr>
            <w:tcW w:w="2897" w:type="dxa"/>
          </w:tcPr>
          <w:p w14:paraId="6672BEB1" w14:textId="77777777" w:rsidR="0028127C" w:rsidRPr="0028127C" w:rsidRDefault="0028127C" w:rsidP="0028127C">
            <w:pPr>
              <w:spacing w:line="276" w:lineRule="auto"/>
              <w:rPr>
                <w:rFonts w:asciiTheme="minorHAnsi" w:hAnsiTheme="minorHAnsi" w:cstheme="minorHAnsi"/>
                <w:sz w:val="19"/>
                <w:szCs w:val="19"/>
              </w:rPr>
            </w:pPr>
            <w:r w:rsidRPr="0028127C">
              <w:rPr>
                <w:rFonts w:asciiTheme="minorHAnsi" w:hAnsiTheme="minorHAnsi" w:cstheme="minorHAnsi"/>
                <w:sz w:val="19"/>
                <w:szCs w:val="19"/>
              </w:rPr>
              <w:t>Informacja i komunikacja</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35AC6AC9" w14:textId="02212816"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487</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14:paraId="5B0A7A4B" w14:textId="4D928131"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514</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4545DFF4" w14:textId="072A7AB7"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393</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3C0281F6" w14:textId="6E8E63E6"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410</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34822768" w14:textId="25846D50"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94</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474097BA" w14:textId="2C8EC392"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104</w:t>
            </w:r>
          </w:p>
        </w:tc>
      </w:tr>
      <w:tr w:rsidR="0028127C" w:rsidRPr="0028127C" w14:paraId="6DEA986B" w14:textId="77777777" w:rsidTr="0028127C">
        <w:tc>
          <w:tcPr>
            <w:tcW w:w="2897" w:type="dxa"/>
          </w:tcPr>
          <w:p w14:paraId="506C7C59" w14:textId="77777777" w:rsidR="0028127C" w:rsidRPr="0028127C" w:rsidRDefault="0028127C" w:rsidP="0028127C">
            <w:pPr>
              <w:spacing w:line="276" w:lineRule="auto"/>
              <w:rPr>
                <w:rFonts w:asciiTheme="minorHAnsi" w:hAnsiTheme="minorHAnsi" w:cstheme="minorHAnsi"/>
                <w:sz w:val="19"/>
                <w:szCs w:val="19"/>
              </w:rPr>
            </w:pPr>
            <w:r w:rsidRPr="0028127C">
              <w:rPr>
                <w:rFonts w:asciiTheme="minorHAnsi" w:hAnsiTheme="minorHAnsi" w:cstheme="minorHAnsi"/>
                <w:sz w:val="19"/>
                <w:szCs w:val="19"/>
              </w:rPr>
              <w:t>Działalność finansowa i ubezpieczeniowa</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5CF395D8" w14:textId="41057B40"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614</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14:paraId="6CEB422A" w14:textId="2508A4CE"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620</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2AFAA89E" w14:textId="4FD56728"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512</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18562B50" w14:textId="511B0B01"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493</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1772D17D" w14:textId="79E6FF67"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102</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3CC85ED3" w14:textId="2ED36CAA"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127</w:t>
            </w:r>
          </w:p>
        </w:tc>
      </w:tr>
      <w:tr w:rsidR="0028127C" w:rsidRPr="0028127C" w14:paraId="3E8A5C6F" w14:textId="77777777" w:rsidTr="0028127C">
        <w:tc>
          <w:tcPr>
            <w:tcW w:w="2897" w:type="dxa"/>
          </w:tcPr>
          <w:p w14:paraId="5BE643EB" w14:textId="77777777" w:rsidR="0028127C" w:rsidRPr="0028127C" w:rsidRDefault="0028127C" w:rsidP="0028127C">
            <w:pPr>
              <w:spacing w:line="276" w:lineRule="auto"/>
              <w:rPr>
                <w:rFonts w:asciiTheme="minorHAnsi" w:hAnsiTheme="minorHAnsi" w:cstheme="minorHAnsi"/>
                <w:sz w:val="19"/>
                <w:szCs w:val="19"/>
              </w:rPr>
            </w:pPr>
            <w:r w:rsidRPr="0028127C">
              <w:rPr>
                <w:rFonts w:asciiTheme="minorHAnsi" w:hAnsiTheme="minorHAnsi" w:cstheme="minorHAnsi"/>
                <w:sz w:val="19"/>
                <w:szCs w:val="19"/>
              </w:rPr>
              <w:t>Działalność związana z obsługą rynku i nieruchomości</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30A8E8BD" w14:textId="4618F2D5"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1 840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14:paraId="2BC882BC" w14:textId="22E4FCDC"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1 876</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064C7F14" w14:textId="3622AB55"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187</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464C4382" w14:textId="6CD35529"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188</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3CA5F067" w14:textId="16011F0F"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1 653</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76C6AA90" w14:textId="66E66D62"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1 688</w:t>
            </w:r>
          </w:p>
        </w:tc>
      </w:tr>
      <w:tr w:rsidR="0028127C" w:rsidRPr="0028127C" w14:paraId="117F518F" w14:textId="77777777" w:rsidTr="0028127C">
        <w:tc>
          <w:tcPr>
            <w:tcW w:w="2897" w:type="dxa"/>
          </w:tcPr>
          <w:p w14:paraId="5D08ED8E" w14:textId="77777777" w:rsidR="0028127C" w:rsidRPr="0028127C" w:rsidRDefault="0028127C" w:rsidP="0028127C">
            <w:pPr>
              <w:spacing w:line="276" w:lineRule="auto"/>
              <w:rPr>
                <w:rFonts w:asciiTheme="minorHAnsi" w:hAnsiTheme="minorHAnsi" w:cstheme="minorHAnsi"/>
                <w:sz w:val="19"/>
                <w:szCs w:val="19"/>
              </w:rPr>
            </w:pPr>
            <w:r w:rsidRPr="0028127C">
              <w:rPr>
                <w:rFonts w:asciiTheme="minorHAnsi" w:hAnsiTheme="minorHAnsi" w:cstheme="minorHAnsi"/>
                <w:sz w:val="19"/>
                <w:szCs w:val="19"/>
              </w:rPr>
              <w:t>Działalność profesjonalna, naukowa i techniczna</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114D34AC" w14:textId="3F09DAC1"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1 718</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14:paraId="3A8E5B9E" w14:textId="174FDD0E"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1 747</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73CD8CA7" w14:textId="2B207F9B"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1 405</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025D9FFB" w14:textId="6C5B81C3"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1 426</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54BE6C67" w14:textId="4A5FB21D"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313</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5CCF2305" w14:textId="58CE8F7A"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321</w:t>
            </w:r>
          </w:p>
        </w:tc>
      </w:tr>
      <w:tr w:rsidR="0028127C" w:rsidRPr="0028127C" w14:paraId="615269B1" w14:textId="77777777" w:rsidTr="0028127C">
        <w:tc>
          <w:tcPr>
            <w:tcW w:w="2897" w:type="dxa"/>
          </w:tcPr>
          <w:p w14:paraId="5C68A427" w14:textId="77777777" w:rsidR="0028127C" w:rsidRPr="0028127C" w:rsidRDefault="0028127C" w:rsidP="0028127C">
            <w:pPr>
              <w:spacing w:line="276" w:lineRule="auto"/>
              <w:rPr>
                <w:rFonts w:asciiTheme="minorHAnsi" w:hAnsiTheme="minorHAnsi" w:cstheme="minorHAnsi"/>
                <w:sz w:val="19"/>
                <w:szCs w:val="19"/>
              </w:rPr>
            </w:pPr>
            <w:r w:rsidRPr="0028127C">
              <w:rPr>
                <w:rFonts w:asciiTheme="minorHAnsi" w:hAnsiTheme="minorHAnsi" w:cstheme="minorHAnsi"/>
                <w:sz w:val="19"/>
                <w:szCs w:val="19"/>
              </w:rPr>
              <w:t>Działalność w zakresie usług administrowania i działalność wspierająca</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10B30611" w14:textId="4D1A53C5"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673</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14:paraId="356E57C4" w14:textId="2C27F773"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690</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3ED2090D" w14:textId="1EB13897"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487</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6529CDBF" w14:textId="6FF4C73E"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505</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5A9764F7" w14:textId="7E15E43D"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186</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0FC70689" w14:textId="7D38F99A"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185</w:t>
            </w:r>
          </w:p>
        </w:tc>
      </w:tr>
      <w:tr w:rsidR="0028127C" w:rsidRPr="0028127C" w14:paraId="362EF983" w14:textId="77777777" w:rsidTr="0028127C">
        <w:tc>
          <w:tcPr>
            <w:tcW w:w="2897" w:type="dxa"/>
          </w:tcPr>
          <w:p w14:paraId="31ADA6C9" w14:textId="77777777" w:rsidR="0028127C" w:rsidRPr="0028127C" w:rsidRDefault="0028127C" w:rsidP="0028127C">
            <w:pPr>
              <w:spacing w:line="276" w:lineRule="auto"/>
              <w:rPr>
                <w:rFonts w:asciiTheme="minorHAnsi" w:hAnsiTheme="minorHAnsi" w:cstheme="minorHAnsi"/>
                <w:sz w:val="19"/>
                <w:szCs w:val="19"/>
              </w:rPr>
            </w:pPr>
            <w:r w:rsidRPr="0028127C">
              <w:rPr>
                <w:rFonts w:asciiTheme="minorHAnsi" w:hAnsiTheme="minorHAnsi" w:cstheme="minorHAnsi"/>
                <w:sz w:val="19"/>
                <w:szCs w:val="19"/>
              </w:rPr>
              <w:t>Administracja publiczna i obrona narodowa; obowiązkowe zabezpieczenia społeczne</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755ACD96" w14:textId="624DCAAC"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47</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14:paraId="6DE42DAE" w14:textId="09056595"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48</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3B198157" w14:textId="566788C4"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2</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65B9630C" w14:textId="7C2E18EF"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2</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68267886" w14:textId="799F752B"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45</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1419A080" w14:textId="5546099B"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46</w:t>
            </w:r>
          </w:p>
        </w:tc>
      </w:tr>
      <w:tr w:rsidR="0028127C" w:rsidRPr="0028127C" w14:paraId="691CD906" w14:textId="77777777" w:rsidTr="0028127C">
        <w:tc>
          <w:tcPr>
            <w:tcW w:w="2897" w:type="dxa"/>
          </w:tcPr>
          <w:p w14:paraId="4326D41B" w14:textId="77777777" w:rsidR="0028127C" w:rsidRPr="0028127C" w:rsidRDefault="0028127C" w:rsidP="0028127C">
            <w:pPr>
              <w:spacing w:line="276" w:lineRule="auto"/>
              <w:rPr>
                <w:rFonts w:asciiTheme="minorHAnsi" w:hAnsiTheme="minorHAnsi" w:cstheme="minorHAnsi"/>
                <w:sz w:val="19"/>
                <w:szCs w:val="19"/>
              </w:rPr>
            </w:pPr>
            <w:r w:rsidRPr="0028127C">
              <w:rPr>
                <w:rFonts w:asciiTheme="minorHAnsi" w:hAnsiTheme="minorHAnsi" w:cstheme="minorHAnsi"/>
                <w:sz w:val="19"/>
                <w:szCs w:val="19"/>
              </w:rPr>
              <w:t>Edukacja</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5B0FEDE4" w14:textId="18A6021A"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571</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14:paraId="43A3EE85" w14:textId="4DB303C0"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570</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44F94CE8" w14:textId="2809A220"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340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03022E93" w14:textId="773E8046"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346</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10C110C4" w14:textId="3154DDA7"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231</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05C1711B" w14:textId="58D6E0F9"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224</w:t>
            </w:r>
          </w:p>
        </w:tc>
      </w:tr>
      <w:tr w:rsidR="0028127C" w:rsidRPr="0028127C" w14:paraId="6A62ABF7" w14:textId="77777777" w:rsidTr="0028127C">
        <w:tc>
          <w:tcPr>
            <w:tcW w:w="2897" w:type="dxa"/>
          </w:tcPr>
          <w:p w14:paraId="12BE9F34" w14:textId="77777777" w:rsidR="0028127C" w:rsidRPr="0028127C" w:rsidRDefault="0028127C" w:rsidP="0028127C">
            <w:pPr>
              <w:spacing w:line="276" w:lineRule="auto"/>
              <w:rPr>
                <w:rFonts w:asciiTheme="minorHAnsi" w:hAnsiTheme="minorHAnsi" w:cstheme="minorHAnsi"/>
                <w:sz w:val="19"/>
                <w:szCs w:val="19"/>
              </w:rPr>
            </w:pPr>
            <w:r w:rsidRPr="0028127C">
              <w:rPr>
                <w:rFonts w:asciiTheme="minorHAnsi" w:hAnsiTheme="minorHAnsi" w:cstheme="minorHAnsi"/>
                <w:sz w:val="19"/>
                <w:szCs w:val="19"/>
              </w:rPr>
              <w:t>Opieka zdrowotna i pomoc społeczna</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0C3884AF" w14:textId="11F929FE"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1 129</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14:paraId="35EE44E4" w14:textId="2C5020FA"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1 148</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74A4F4B3" w14:textId="31587DD9"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984</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10D59EBF" w14:textId="098D235D"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1 004</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56D79206" w14:textId="73279154"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145</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6E37B68A" w14:textId="0F1AB87D"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144</w:t>
            </w:r>
          </w:p>
        </w:tc>
      </w:tr>
      <w:tr w:rsidR="0028127C" w:rsidRPr="0028127C" w14:paraId="7B663868" w14:textId="77777777" w:rsidTr="0028127C">
        <w:tc>
          <w:tcPr>
            <w:tcW w:w="2897" w:type="dxa"/>
          </w:tcPr>
          <w:p w14:paraId="666C08DB" w14:textId="77777777" w:rsidR="0028127C" w:rsidRPr="0028127C" w:rsidRDefault="0028127C" w:rsidP="0028127C">
            <w:pPr>
              <w:spacing w:line="276" w:lineRule="auto"/>
              <w:rPr>
                <w:rFonts w:asciiTheme="minorHAnsi" w:hAnsiTheme="minorHAnsi" w:cstheme="minorHAnsi"/>
                <w:sz w:val="19"/>
                <w:szCs w:val="19"/>
              </w:rPr>
            </w:pPr>
            <w:r w:rsidRPr="0028127C">
              <w:rPr>
                <w:rFonts w:asciiTheme="minorHAnsi" w:hAnsiTheme="minorHAnsi" w:cstheme="minorHAnsi"/>
                <w:sz w:val="19"/>
                <w:szCs w:val="19"/>
              </w:rPr>
              <w:t>Działalność związana z kulturą, rozrywką i rekreacją</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0B03FA9E" w14:textId="42AEC4EB"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281</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14:paraId="599CA980" w14:textId="3A760BE1"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284</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4A2B13E7" w14:textId="36197F79"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124</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6A1F7B93" w14:textId="19880B8A"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121</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3CF13AFD" w14:textId="01273CF5"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157</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54D49BB4" w14:textId="71AFE378"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163</w:t>
            </w:r>
          </w:p>
        </w:tc>
      </w:tr>
      <w:tr w:rsidR="0028127C" w:rsidRPr="0028127C" w14:paraId="17FCF657" w14:textId="77777777" w:rsidTr="0028127C">
        <w:tc>
          <w:tcPr>
            <w:tcW w:w="2897" w:type="dxa"/>
          </w:tcPr>
          <w:p w14:paraId="1B8EDCD4" w14:textId="77777777" w:rsidR="0028127C" w:rsidRPr="0028127C" w:rsidRDefault="0028127C" w:rsidP="0028127C">
            <w:pPr>
              <w:spacing w:line="276" w:lineRule="auto"/>
              <w:rPr>
                <w:rFonts w:asciiTheme="minorHAnsi" w:hAnsiTheme="minorHAnsi" w:cstheme="minorHAnsi"/>
                <w:sz w:val="19"/>
                <w:szCs w:val="19"/>
              </w:rPr>
            </w:pPr>
            <w:r w:rsidRPr="0028127C">
              <w:rPr>
                <w:rFonts w:asciiTheme="minorHAnsi" w:hAnsiTheme="minorHAnsi" w:cstheme="minorHAnsi"/>
                <w:sz w:val="19"/>
                <w:szCs w:val="19"/>
              </w:rPr>
              <w:t>Pozostała działalność usługowa</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78FA912F" w14:textId="24112A15"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1358</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14:paraId="52BA6BFC" w14:textId="1E3124B9"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1409</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3EF072DF" w14:textId="1BBF70AA"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766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54CD7A83" w14:textId="55081148"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803</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3E06E9F0" w14:textId="0A0B461A"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592</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69E1D6DE" w14:textId="54BA0FA4" w:rsidR="0028127C" w:rsidRPr="0028127C" w:rsidRDefault="0028127C" w:rsidP="0028127C">
            <w:pPr>
              <w:spacing w:line="276" w:lineRule="auto"/>
              <w:jc w:val="center"/>
              <w:rPr>
                <w:rFonts w:asciiTheme="minorHAnsi" w:hAnsiTheme="minorHAnsi" w:cstheme="minorHAnsi"/>
                <w:sz w:val="18"/>
                <w:szCs w:val="18"/>
              </w:rPr>
            </w:pPr>
            <w:r w:rsidRPr="0028127C">
              <w:rPr>
                <w:rFonts w:asciiTheme="minorHAnsi" w:eastAsia="Times New Roman" w:hAnsiTheme="minorHAnsi" w:cstheme="minorHAnsi"/>
                <w:sz w:val="18"/>
                <w:szCs w:val="18"/>
                <w:lang w:eastAsia="pl-PL"/>
              </w:rPr>
              <w:t>606</w:t>
            </w:r>
          </w:p>
        </w:tc>
      </w:tr>
      <w:tr w:rsidR="0028127C" w:rsidRPr="00B76F7E" w14:paraId="70260B72" w14:textId="77777777" w:rsidTr="0028127C">
        <w:tc>
          <w:tcPr>
            <w:tcW w:w="2897" w:type="dxa"/>
          </w:tcPr>
          <w:p w14:paraId="5E832C77" w14:textId="77777777" w:rsidR="0028127C" w:rsidRPr="0028127C" w:rsidRDefault="0028127C" w:rsidP="0028127C">
            <w:pPr>
              <w:spacing w:line="276" w:lineRule="auto"/>
              <w:jc w:val="both"/>
              <w:rPr>
                <w:rFonts w:asciiTheme="minorHAnsi" w:hAnsiTheme="minorHAnsi" w:cstheme="minorHAnsi"/>
                <w:b/>
                <w:bCs/>
                <w:sz w:val="19"/>
                <w:szCs w:val="19"/>
              </w:rPr>
            </w:pPr>
            <w:r w:rsidRPr="0028127C">
              <w:rPr>
                <w:rFonts w:asciiTheme="minorHAnsi" w:hAnsiTheme="minorHAnsi" w:cstheme="minorHAnsi"/>
                <w:b/>
                <w:bCs/>
                <w:sz w:val="19"/>
                <w:szCs w:val="19"/>
              </w:rPr>
              <w:t>Ogółem</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107D3391" w14:textId="5426A74B" w:rsidR="0028127C" w:rsidRPr="0028127C" w:rsidRDefault="0028127C" w:rsidP="0028127C">
            <w:pPr>
              <w:spacing w:line="276" w:lineRule="auto"/>
              <w:jc w:val="center"/>
              <w:rPr>
                <w:rFonts w:asciiTheme="minorHAnsi" w:hAnsiTheme="minorHAnsi" w:cstheme="minorHAnsi"/>
                <w:b/>
                <w:bCs/>
                <w:sz w:val="18"/>
                <w:szCs w:val="18"/>
              </w:rPr>
            </w:pPr>
            <w:r w:rsidRPr="0028127C">
              <w:rPr>
                <w:rFonts w:asciiTheme="minorHAnsi" w:eastAsia="Times New Roman" w:hAnsiTheme="minorHAnsi" w:cstheme="minorHAnsi"/>
                <w:b/>
                <w:sz w:val="18"/>
                <w:szCs w:val="18"/>
                <w:lang w:eastAsia="pl-PL"/>
              </w:rPr>
              <w:t>18 499</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14:paraId="694DA84C" w14:textId="3B968F63" w:rsidR="0028127C" w:rsidRPr="0028127C" w:rsidRDefault="0028127C" w:rsidP="0028127C">
            <w:pPr>
              <w:spacing w:line="276" w:lineRule="auto"/>
              <w:jc w:val="center"/>
              <w:rPr>
                <w:rFonts w:asciiTheme="minorHAnsi" w:hAnsiTheme="minorHAnsi" w:cstheme="minorHAnsi"/>
                <w:b/>
                <w:bCs/>
                <w:sz w:val="18"/>
                <w:szCs w:val="18"/>
              </w:rPr>
            </w:pPr>
            <w:r w:rsidRPr="0028127C">
              <w:rPr>
                <w:rFonts w:asciiTheme="minorHAnsi" w:eastAsia="Times New Roman" w:hAnsiTheme="minorHAnsi" w:cstheme="minorHAnsi"/>
                <w:b/>
                <w:sz w:val="18"/>
                <w:szCs w:val="18"/>
                <w:lang w:eastAsia="pl-PL"/>
              </w:rPr>
              <w:t>18 774</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540DC9A1" w14:textId="5E645B35" w:rsidR="0028127C" w:rsidRPr="0028127C" w:rsidRDefault="0028127C" w:rsidP="0028127C">
            <w:pPr>
              <w:spacing w:line="276" w:lineRule="auto"/>
              <w:jc w:val="center"/>
              <w:rPr>
                <w:rFonts w:asciiTheme="minorHAnsi" w:hAnsiTheme="minorHAnsi" w:cstheme="minorHAnsi"/>
                <w:b/>
                <w:bCs/>
                <w:sz w:val="18"/>
                <w:szCs w:val="18"/>
              </w:rPr>
            </w:pPr>
            <w:r w:rsidRPr="0028127C">
              <w:rPr>
                <w:rFonts w:asciiTheme="minorHAnsi" w:eastAsia="Times New Roman" w:hAnsiTheme="minorHAnsi" w:cstheme="minorHAnsi"/>
                <w:b/>
                <w:sz w:val="18"/>
                <w:szCs w:val="18"/>
                <w:lang w:eastAsia="pl-PL"/>
              </w:rPr>
              <w:t>12 807</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633E47FE" w14:textId="256F0634" w:rsidR="0028127C" w:rsidRPr="0028127C" w:rsidRDefault="0028127C" w:rsidP="0028127C">
            <w:pPr>
              <w:spacing w:line="276" w:lineRule="auto"/>
              <w:jc w:val="center"/>
              <w:rPr>
                <w:rFonts w:asciiTheme="minorHAnsi" w:hAnsiTheme="minorHAnsi" w:cstheme="minorHAnsi"/>
                <w:b/>
                <w:bCs/>
                <w:sz w:val="18"/>
                <w:szCs w:val="18"/>
              </w:rPr>
            </w:pPr>
            <w:r w:rsidRPr="0028127C">
              <w:rPr>
                <w:rFonts w:asciiTheme="minorHAnsi" w:eastAsia="Times New Roman" w:hAnsiTheme="minorHAnsi" w:cstheme="minorHAnsi"/>
                <w:b/>
                <w:sz w:val="18"/>
                <w:szCs w:val="18"/>
                <w:lang w:eastAsia="pl-PL"/>
              </w:rPr>
              <w:t>12 946</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5F027F0F" w14:textId="1AD5717E" w:rsidR="0028127C" w:rsidRPr="0028127C" w:rsidRDefault="0028127C" w:rsidP="0028127C">
            <w:pPr>
              <w:spacing w:line="276" w:lineRule="auto"/>
              <w:jc w:val="center"/>
              <w:rPr>
                <w:rFonts w:asciiTheme="minorHAnsi" w:hAnsiTheme="minorHAnsi" w:cstheme="minorHAnsi"/>
                <w:b/>
                <w:bCs/>
                <w:sz w:val="18"/>
                <w:szCs w:val="18"/>
              </w:rPr>
            </w:pPr>
            <w:r w:rsidRPr="0028127C">
              <w:rPr>
                <w:rFonts w:asciiTheme="minorHAnsi" w:eastAsia="Times New Roman" w:hAnsiTheme="minorHAnsi" w:cstheme="minorHAnsi"/>
                <w:b/>
                <w:sz w:val="18"/>
                <w:szCs w:val="18"/>
                <w:lang w:eastAsia="pl-PL"/>
              </w:rPr>
              <w:t>5 692</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675CDA0D" w14:textId="1D622F63" w:rsidR="0028127C" w:rsidRPr="0028127C" w:rsidRDefault="0028127C" w:rsidP="0028127C">
            <w:pPr>
              <w:spacing w:line="276" w:lineRule="auto"/>
              <w:jc w:val="center"/>
              <w:rPr>
                <w:rFonts w:asciiTheme="minorHAnsi" w:hAnsiTheme="minorHAnsi" w:cstheme="minorHAnsi"/>
                <w:b/>
                <w:bCs/>
                <w:sz w:val="18"/>
                <w:szCs w:val="18"/>
              </w:rPr>
            </w:pPr>
            <w:r w:rsidRPr="0028127C">
              <w:rPr>
                <w:rFonts w:asciiTheme="minorHAnsi" w:eastAsia="Times New Roman" w:hAnsiTheme="minorHAnsi" w:cstheme="minorHAnsi"/>
                <w:b/>
                <w:sz w:val="18"/>
                <w:szCs w:val="18"/>
                <w:lang w:eastAsia="pl-PL"/>
              </w:rPr>
              <w:t>5 828</w:t>
            </w:r>
          </w:p>
        </w:tc>
      </w:tr>
    </w:tbl>
    <w:p w14:paraId="7E9215BD" w14:textId="77777777" w:rsidR="00375EC5" w:rsidRPr="00B76F7E" w:rsidRDefault="00375EC5" w:rsidP="00C451D1">
      <w:pPr>
        <w:spacing w:line="276" w:lineRule="auto"/>
        <w:jc w:val="both"/>
        <w:rPr>
          <w:rFonts w:cstheme="minorHAnsi"/>
          <w:sz w:val="2"/>
          <w:szCs w:val="2"/>
          <w:highlight w:val="magenta"/>
        </w:rPr>
      </w:pPr>
    </w:p>
    <w:p w14:paraId="744256C3" w14:textId="370D4D6C" w:rsidR="00937AD1" w:rsidRPr="0028127C" w:rsidRDefault="00937AD1" w:rsidP="00C451D1">
      <w:pPr>
        <w:pStyle w:val="Legenda"/>
        <w:keepNext/>
        <w:spacing w:line="276" w:lineRule="auto"/>
        <w:jc w:val="both"/>
        <w:rPr>
          <w:rFonts w:cstheme="minorHAnsi"/>
          <w:i w:val="0"/>
          <w:iCs w:val="0"/>
          <w:sz w:val="22"/>
          <w:szCs w:val="22"/>
        </w:rPr>
      </w:pPr>
      <w:r w:rsidRPr="0028127C">
        <w:rPr>
          <w:rFonts w:cstheme="minorHAnsi"/>
          <w:i w:val="0"/>
          <w:iCs w:val="0"/>
          <w:sz w:val="22"/>
          <w:szCs w:val="22"/>
        </w:rPr>
        <w:lastRenderedPageBreak/>
        <w:t>Wykres</w:t>
      </w:r>
      <w:r w:rsidR="00C5568D">
        <w:rPr>
          <w:rFonts w:cstheme="minorHAnsi"/>
          <w:i w:val="0"/>
          <w:iCs w:val="0"/>
          <w:sz w:val="22"/>
          <w:szCs w:val="22"/>
        </w:rPr>
        <w:t xml:space="preserve"> 17</w:t>
      </w:r>
      <w:r w:rsidRPr="0028127C">
        <w:rPr>
          <w:rFonts w:cstheme="minorHAnsi"/>
          <w:i w:val="0"/>
          <w:iCs w:val="0"/>
          <w:sz w:val="22"/>
          <w:szCs w:val="22"/>
        </w:rPr>
        <w:t xml:space="preserve">. Podmioty </w:t>
      </w:r>
      <w:r w:rsidR="00CC6C39" w:rsidRPr="0028127C">
        <w:rPr>
          <w:rFonts w:cstheme="minorHAnsi"/>
          <w:i w:val="0"/>
          <w:iCs w:val="0"/>
          <w:sz w:val="22"/>
          <w:szCs w:val="22"/>
        </w:rPr>
        <w:t>gospodarki</w:t>
      </w:r>
      <w:r w:rsidRPr="0028127C">
        <w:rPr>
          <w:rFonts w:cstheme="minorHAnsi"/>
          <w:i w:val="0"/>
          <w:iCs w:val="0"/>
          <w:sz w:val="22"/>
          <w:szCs w:val="22"/>
        </w:rPr>
        <w:t xml:space="preserve"> narodowej w </w:t>
      </w:r>
      <w:r w:rsidR="00CC6C39" w:rsidRPr="0028127C">
        <w:rPr>
          <w:rFonts w:cstheme="minorHAnsi"/>
          <w:i w:val="0"/>
          <w:iCs w:val="0"/>
          <w:sz w:val="22"/>
          <w:szCs w:val="22"/>
        </w:rPr>
        <w:t>rejestrze</w:t>
      </w:r>
      <w:r w:rsidRPr="0028127C">
        <w:rPr>
          <w:rFonts w:cstheme="minorHAnsi"/>
          <w:i w:val="0"/>
          <w:iCs w:val="0"/>
          <w:sz w:val="22"/>
          <w:szCs w:val="22"/>
        </w:rPr>
        <w:t xml:space="preserve"> regon według sekcji</w:t>
      </w:r>
    </w:p>
    <w:p w14:paraId="4558E148" w14:textId="4EFA74F7" w:rsidR="00375EC5" w:rsidRPr="0028127C" w:rsidRDefault="0028127C" w:rsidP="00C451D1">
      <w:pPr>
        <w:spacing w:line="276" w:lineRule="auto"/>
        <w:jc w:val="both"/>
        <w:rPr>
          <w:rFonts w:cstheme="minorHAnsi"/>
          <w:sz w:val="24"/>
          <w:szCs w:val="24"/>
        </w:rPr>
      </w:pPr>
      <w:r w:rsidRPr="0028127C">
        <w:rPr>
          <w:noProof/>
          <w:lang w:eastAsia="pl-PL"/>
        </w:rPr>
        <w:drawing>
          <wp:inline distT="0" distB="0" distL="0" distR="0" wp14:anchorId="2C110712" wp14:editId="4172FF78">
            <wp:extent cx="5760720" cy="3780790"/>
            <wp:effectExtent l="0" t="0" r="0" b="0"/>
            <wp:docPr id="13" name="Wykres 13" descr="Wykres przedstawia Podmioty gospodarki narodowej w rejestrze regon według sekcji z podziałem na osoby fizyczne prowadzące działalność gospodarczą kolor szary, osoby prawne i jednostki organizacyjne niemiejące osobowości prawnej kolor niebieski."/>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DC7571A" w14:textId="77777777" w:rsidR="00375EC5" w:rsidRPr="004D0408" w:rsidRDefault="00375EC5" w:rsidP="00C451D1">
      <w:pPr>
        <w:spacing w:line="276" w:lineRule="auto"/>
        <w:jc w:val="both"/>
        <w:rPr>
          <w:rFonts w:cstheme="minorHAnsi"/>
          <w:sz w:val="16"/>
          <w:szCs w:val="16"/>
        </w:rPr>
      </w:pPr>
      <w:r w:rsidRPr="0028127C">
        <w:rPr>
          <w:rFonts w:cstheme="minorHAnsi"/>
          <w:sz w:val="16"/>
          <w:szCs w:val="16"/>
        </w:rPr>
        <w:t>Źródło: Urząd Statystyczny w Zielonej Górze – Bank Danych Lokalnych</w:t>
      </w:r>
      <w:bookmarkEnd w:id="73"/>
    </w:p>
    <w:p w14:paraId="24683CFE" w14:textId="77777777" w:rsidR="00FF3CF3" w:rsidRPr="004D0408" w:rsidRDefault="00FF3CF3" w:rsidP="00C451D1">
      <w:pPr>
        <w:spacing w:line="276" w:lineRule="auto"/>
        <w:jc w:val="both"/>
        <w:rPr>
          <w:rFonts w:cstheme="minorHAnsi"/>
          <w:noProof/>
        </w:rPr>
      </w:pPr>
      <w:r w:rsidRPr="00B76F7E">
        <w:rPr>
          <w:rFonts w:cstheme="minorHAnsi"/>
          <w:noProof/>
        </w:rPr>
        <w:t>Na koniec 2023 r. w rejestrze REGON zarejestrowanych było 12 946 osób fizycznych prowadzących działalność gospodarczą (wzrost o 275 w stosunku do 2022 r.), oraz 2 220 spółek handlowych (wzrost o 85) przy ogólnej ich liczbie w wysokości 18 774 (wzrost o 275 podmiotów).</w:t>
      </w:r>
    </w:p>
    <w:p w14:paraId="41B2BD8F" w14:textId="439ACAF0" w:rsidR="00375EC5" w:rsidRPr="004D0408" w:rsidRDefault="00375EC5" w:rsidP="00C451D1">
      <w:pPr>
        <w:spacing w:line="276" w:lineRule="auto"/>
        <w:jc w:val="both"/>
        <w:rPr>
          <w:rFonts w:cstheme="minorHAnsi"/>
          <w:noProof/>
        </w:rPr>
      </w:pPr>
      <w:r w:rsidRPr="004D0408">
        <w:rPr>
          <w:rFonts w:cstheme="minorHAnsi"/>
          <w:noProof/>
        </w:rPr>
        <w:t>W strukturze podmiotów gospodarczych 12 807 stanowiły osoby fizyczne prowadzące działalność gospodarczą, a 5 692 osoby prawne i jednostki organizacyjne niemające osobowości prawnej.</w:t>
      </w:r>
    </w:p>
    <w:p w14:paraId="55691E2C" w14:textId="77777777" w:rsidR="00507D32" w:rsidRPr="00B76F7E" w:rsidRDefault="00507D32" w:rsidP="00507D32">
      <w:pPr>
        <w:spacing w:line="276" w:lineRule="auto"/>
        <w:jc w:val="both"/>
        <w:rPr>
          <w:rFonts w:cstheme="minorHAnsi"/>
          <w:noProof/>
        </w:rPr>
      </w:pPr>
      <w:r w:rsidRPr="00B76F7E">
        <w:rPr>
          <w:rFonts w:cstheme="minorHAnsi"/>
          <w:b/>
          <w:bCs/>
        </w:rPr>
        <w:t>Dodatkowe informacje:</w:t>
      </w:r>
    </w:p>
    <w:p w14:paraId="48CAFDC6" w14:textId="77777777" w:rsidR="00D1579A" w:rsidRPr="00B76F7E" w:rsidRDefault="00507D32" w:rsidP="000C6612">
      <w:pPr>
        <w:pStyle w:val="Akapitzlist"/>
        <w:numPr>
          <w:ilvl w:val="0"/>
          <w:numId w:val="87"/>
        </w:numPr>
        <w:spacing w:line="276" w:lineRule="auto"/>
        <w:jc w:val="both"/>
        <w:rPr>
          <w:rFonts w:asciiTheme="minorHAnsi" w:hAnsiTheme="minorHAnsi" w:cstheme="minorHAnsi"/>
          <w:bCs/>
        </w:rPr>
      </w:pPr>
      <w:r w:rsidRPr="00B76F7E">
        <w:rPr>
          <w:rFonts w:asciiTheme="minorHAnsi" w:hAnsiTheme="minorHAnsi" w:cstheme="minorHAnsi"/>
          <w:bCs/>
        </w:rPr>
        <w:t>Działania powiązane z Covidem, podjęte przez Miasto; koszty, skutki, obszary pomocy</w:t>
      </w:r>
    </w:p>
    <w:p w14:paraId="49CE2501" w14:textId="0830BCB7" w:rsidR="00D1579A" w:rsidRPr="00B76F7E" w:rsidRDefault="00507D32" w:rsidP="000C6612">
      <w:pPr>
        <w:pStyle w:val="Akapitzlist"/>
        <w:numPr>
          <w:ilvl w:val="0"/>
          <w:numId w:val="87"/>
        </w:numPr>
        <w:spacing w:line="276" w:lineRule="auto"/>
        <w:jc w:val="both"/>
        <w:rPr>
          <w:rFonts w:asciiTheme="minorHAnsi" w:hAnsiTheme="minorHAnsi" w:cstheme="minorHAnsi"/>
          <w:b/>
          <w:bCs/>
        </w:rPr>
      </w:pPr>
      <w:r w:rsidRPr="00B76F7E">
        <w:rPr>
          <w:rFonts w:asciiTheme="minorHAnsi" w:hAnsiTheme="minorHAnsi" w:cstheme="minorHAnsi"/>
        </w:rPr>
        <w:t>W ramach wspierania firm utrzymana została w roku 2023 stawka 0,01 zł za 1 m</w:t>
      </w:r>
      <w:r w:rsidRPr="00B76F7E">
        <w:rPr>
          <w:rFonts w:asciiTheme="minorHAnsi" w:hAnsiTheme="minorHAnsi" w:cstheme="minorHAnsi"/>
          <w:vertAlign w:val="superscript"/>
        </w:rPr>
        <w:t>2</w:t>
      </w:r>
      <w:r w:rsidRPr="00B76F7E">
        <w:rPr>
          <w:rFonts w:asciiTheme="minorHAnsi" w:hAnsiTheme="minorHAnsi" w:cstheme="minorHAnsi"/>
        </w:rPr>
        <w:t xml:space="preserve"> dziennie </w:t>
      </w:r>
      <w:r w:rsidR="00B76F7E">
        <w:rPr>
          <w:rFonts w:asciiTheme="minorHAnsi" w:hAnsiTheme="minorHAnsi" w:cstheme="minorHAnsi"/>
        </w:rPr>
        <w:br/>
      </w:r>
      <w:r w:rsidRPr="00B76F7E">
        <w:rPr>
          <w:rFonts w:asciiTheme="minorHAnsi" w:hAnsiTheme="minorHAnsi" w:cstheme="minorHAnsi"/>
        </w:rPr>
        <w:t>dla ogródków sezonowych, wprowadzona w ramach programu Gorzowska Dycha na początku pandemii.</w:t>
      </w:r>
    </w:p>
    <w:p w14:paraId="26DD661E" w14:textId="50C45D7F" w:rsidR="00161DAD" w:rsidRPr="00B76F7E" w:rsidRDefault="00507D32" w:rsidP="000C6612">
      <w:pPr>
        <w:pStyle w:val="Akapitzlist"/>
        <w:numPr>
          <w:ilvl w:val="0"/>
          <w:numId w:val="87"/>
        </w:numPr>
        <w:spacing w:line="276" w:lineRule="auto"/>
        <w:jc w:val="both"/>
        <w:rPr>
          <w:rFonts w:asciiTheme="minorHAnsi" w:hAnsiTheme="minorHAnsi" w:cstheme="minorHAnsi"/>
          <w:b/>
          <w:bCs/>
        </w:rPr>
      </w:pPr>
      <w:r w:rsidRPr="00B76F7E">
        <w:rPr>
          <w:rFonts w:asciiTheme="minorHAnsi" w:hAnsiTheme="minorHAnsi" w:cstheme="minorHAnsi"/>
        </w:rPr>
        <w:t xml:space="preserve">W dniach 16-17 czerwca 2023 r. po raz trzeci zorganizowano wydarzenie pod nazwą Nocny Szlak Kulinarny, którego ideą jest wspieranie branży gastronomicznej, bardzo odczuwającej skutki zamknięcia w okresie pandemii oraz zachęcenie mieszkańców Gorzowa i okolic do korzystania </w:t>
      </w:r>
      <w:r w:rsidR="00B76F7E">
        <w:rPr>
          <w:rFonts w:asciiTheme="minorHAnsi" w:hAnsiTheme="minorHAnsi" w:cstheme="minorHAnsi"/>
        </w:rPr>
        <w:br/>
      </w:r>
      <w:r w:rsidRPr="00B76F7E">
        <w:rPr>
          <w:rFonts w:asciiTheme="minorHAnsi" w:hAnsiTheme="minorHAnsi" w:cstheme="minorHAnsi"/>
        </w:rPr>
        <w:t>z usług lokalnych obiektów gastronomicznych oraz do spędzania czasu w mieście. W wydarzeniu wzięło udział 37 lokali gastronomicznych, wydano około 6 000 kart do głosowania dla mieszkańców i wydano ponad 13 000 porcji dań. Organizowane będą kolejne edycje tego wydarzenia, cieszącego się dużym powodzeniem wśród mieszkańców miasta i okolic.</w:t>
      </w:r>
      <w:bookmarkStart w:id="74" w:name="_Toc130551969"/>
    </w:p>
    <w:p w14:paraId="248C9D89" w14:textId="1843A0A3" w:rsidR="00B76F7E" w:rsidRDefault="00B76F7E">
      <w:pPr>
        <w:rPr>
          <w:rFonts w:eastAsia="Calibri" w:cstheme="minorHAnsi"/>
          <w:b/>
          <w:bCs/>
        </w:rPr>
      </w:pPr>
      <w:r>
        <w:rPr>
          <w:rFonts w:cstheme="minorHAnsi"/>
          <w:b/>
          <w:bCs/>
        </w:rPr>
        <w:br w:type="page"/>
      </w:r>
    </w:p>
    <w:p w14:paraId="162A54FA" w14:textId="5B6E05B2" w:rsidR="00203A8B" w:rsidRDefault="00203A8B" w:rsidP="00C451D1">
      <w:pPr>
        <w:pStyle w:val="Nagwek2"/>
        <w:spacing w:line="276" w:lineRule="auto"/>
        <w:rPr>
          <w:rFonts w:asciiTheme="minorHAnsi" w:hAnsiTheme="minorHAnsi" w:cstheme="minorHAnsi"/>
          <w:sz w:val="32"/>
          <w:szCs w:val="32"/>
        </w:rPr>
      </w:pPr>
      <w:bookmarkStart w:id="75" w:name="_Toc134112305"/>
      <w:r w:rsidRPr="005305FA">
        <w:rPr>
          <w:rFonts w:asciiTheme="minorHAnsi" w:hAnsiTheme="minorHAnsi" w:cstheme="minorHAnsi"/>
          <w:sz w:val="32"/>
          <w:szCs w:val="32"/>
        </w:rPr>
        <w:lastRenderedPageBreak/>
        <w:t>Transport i drogownictwo</w:t>
      </w:r>
      <w:bookmarkEnd w:id="74"/>
      <w:bookmarkEnd w:id="75"/>
    </w:p>
    <w:p w14:paraId="703F3F5B" w14:textId="47C7C894" w:rsidR="00C233BF" w:rsidRPr="005305FA" w:rsidRDefault="00C233BF" w:rsidP="00143183">
      <w:pPr>
        <w:pStyle w:val="Legenda"/>
        <w:keepNext/>
        <w:spacing w:after="0" w:line="276" w:lineRule="auto"/>
        <w:rPr>
          <w:rFonts w:cstheme="minorHAnsi"/>
          <w:i w:val="0"/>
          <w:iCs w:val="0"/>
          <w:sz w:val="22"/>
          <w:szCs w:val="22"/>
        </w:rPr>
      </w:pPr>
      <w:r w:rsidRPr="00D7691D">
        <w:rPr>
          <w:rFonts w:cstheme="minorHAnsi"/>
          <w:i w:val="0"/>
          <w:iCs w:val="0"/>
          <w:color w:val="auto"/>
          <w:sz w:val="22"/>
          <w:szCs w:val="22"/>
        </w:rPr>
        <w:t xml:space="preserve"> </w:t>
      </w:r>
      <w:r w:rsidR="00165B38">
        <w:rPr>
          <w:rFonts w:cstheme="minorHAnsi"/>
          <w:i w:val="0"/>
          <w:iCs w:val="0"/>
          <w:color w:val="auto"/>
          <w:sz w:val="22"/>
          <w:szCs w:val="22"/>
        </w:rPr>
        <w:t xml:space="preserve">102. </w:t>
      </w:r>
      <w:r w:rsidRPr="005305FA">
        <w:rPr>
          <w:rFonts w:cstheme="minorHAnsi"/>
          <w:i w:val="0"/>
          <w:iCs w:val="0"/>
          <w:sz w:val="22"/>
          <w:szCs w:val="22"/>
        </w:rPr>
        <w:t>Aktualny układ dróg będących w zarządzie Prezydenta Miasta wg kategorii</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791CDD" w:rsidRPr="005305FA" w14:paraId="5EC7114D" w14:textId="77777777" w:rsidTr="00791CDD">
        <w:trPr>
          <w:trHeight w:val="276"/>
        </w:trPr>
        <w:tc>
          <w:tcPr>
            <w:tcW w:w="1060" w:type="dxa"/>
            <w:tcBorders>
              <w:top w:val="nil"/>
              <w:left w:val="nil"/>
              <w:bottom w:val="nil"/>
              <w:right w:val="nil"/>
            </w:tcBorders>
            <w:shd w:val="clear" w:color="000000" w:fill="4F6228"/>
            <w:noWrap/>
            <w:vAlign w:val="bottom"/>
            <w:hideMark/>
          </w:tcPr>
          <w:p w14:paraId="45F06F8D" w14:textId="77777777" w:rsidR="00791CDD" w:rsidRPr="003E08BE" w:rsidRDefault="00791CD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4F6228"/>
            <w:noWrap/>
            <w:vAlign w:val="bottom"/>
            <w:hideMark/>
          </w:tcPr>
          <w:p w14:paraId="33F44812" w14:textId="77777777" w:rsidR="00791CDD" w:rsidRPr="003E08BE" w:rsidRDefault="00791CD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4F6228"/>
            <w:noWrap/>
            <w:vAlign w:val="bottom"/>
            <w:hideMark/>
          </w:tcPr>
          <w:p w14:paraId="3D7D97D5" w14:textId="77777777" w:rsidR="00791CDD" w:rsidRPr="003E08BE" w:rsidRDefault="00791CD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4F6228"/>
            <w:noWrap/>
            <w:vAlign w:val="bottom"/>
            <w:hideMark/>
          </w:tcPr>
          <w:p w14:paraId="16369030" w14:textId="77777777" w:rsidR="00791CDD" w:rsidRPr="003E08BE" w:rsidRDefault="00791CD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4F6228"/>
            <w:noWrap/>
            <w:vAlign w:val="bottom"/>
            <w:hideMark/>
          </w:tcPr>
          <w:p w14:paraId="464631B1" w14:textId="77777777" w:rsidR="00791CDD" w:rsidRPr="003E08BE" w:rsidRDefault="00791CD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832" w:type="dxa"/>
            <w:tcBorders>
              <w:top w:val="nil"/>
              <w:left w:val="nil"/>
              <w:bottom w:val="nil"/>
              <w:right w:val="nil"/>
            </w:tcBorders>
            <w:shd w:val="clear" w:color="000000" w:fill="4F6228"/>
            <w:noWrap/>
            <w:vAlign w:val="bottom"/>
            <w:hideMark/>
          </w:tcPr>
          <w:p w14:paraId="0DED2C3E" w14:textId="77777777" w:rsidR="00791CDD" w:rsidRPr="003E08BE" w:rsidRDefault="00791CD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bl>
    <w:tbl>
      <w:tblPr>
        <w:tblStyle w:val="Tabela-Siatka"/>
        <w:tblW w:w="0" w:type="auto"/>
        <w:tblInd w:w="0" w:type="dxa"/>
        <w:tblLook w:val="04A0" w:firstRow="1" w:lastRow="0" w:firstColumn="1" w:lastColumn="0" w:noHBand="0" w:noVBand="1"/>
      </w:tblPr>
      <w:tblGrid>
        <w:gridCol w:w="5262"/>
        <w:gridCol w:w="3800"/>
      </w:tblGrid>
      <w:tr w:rsidR="00791CDD" w:rsidRPr="005305FA" w14:paraId="3D226315" w14:textId="77777777" w:rsidTr="00B94151">
        <w:tc>
          <w:tcPr>
            <w:tcW w:w="5353" w:type="dxa"/>
          </w:tcPr>
          <w:p w14:paraId="09254AF5" w14:textId="77777777" w:rsidR="00791CDD" w:rsidRPr="005305FA" w:rsidRDefault="00791CDD" w:rsidP="005305FA">
            <w:pPr>
              <w:jc w:val="both"/>
              <w:rPr>
                <w:rFonts w:asciiTheme="minorHAnsi" w:hAnsiTheme="minorHAnsi" w:cstheme="minorHAnsi"/>
                <w:sz w:val="20"/>
                <w:szCs w:val="20"/>
              </w:rPr>
            </w:pPr>
          </w:p>
        </w:tc>
        <w:tc>
          <w:tcPr>
            <w:tcW w:w="3859" w:type="dxa"/>
          </w:tcPr>
          <w:p w14:paraId="76B94895" w14:textId="77777777" w:rsidR="00791CDD" w:rsidRPr="005305FA" w:rsidRDefault="00791CDD" w:rsidP="005305FA">
            <w:pPr>
              <w:jc w:val="center"/>
              <w:rPr>
                <w:rFonts w:asciiTheme="minorHAnsi" w:hAnsiTheme="minorHAnsi" w:cstheme="minorHAnsi"/>
                <w:sz w:val="20"/>
                <w:szCs w:val="20"/>
              </w:rPr>
            </w:pPr>
            <w:r w:rsidRPr="005305FA">
              <w:rPr>
                <w:rFonts w:asciiTheme="minorHAnsi" w:hAnsiTheme="minorHAnsi" w:cstheme="minorHAnsi"/>
                <w:sz w:val="20"/>
                <w:szCs w:val="20"/>
              </w:rPr>
              <w:t>Długość w kilometrach [km]</w:t>
            </w:r>
          </w:p>
        </w:tc>
      </w:tr>
      <w:tr w:rsidR="00791CDD" w:rsidRPr="005305FA" w14:paraId="742250DB" w14:textId="77777777" w:rsidTr="00B94151">
        <w:tc>
          <w:tcPr>
            <w:tcW w:w="5353" w:type="dxa"/>
          </w:tcPr>
          <w:p w14:paraId="6B3FE648" w14:textId="77777777" w:rsidR="00791CDD" w:rsidRPr="005305FA" w:rsidRDefault="00791CDD" w:rsidP="005305FA">
            <w:pPr>
              <w:jc w:val="both"/>
              <w:rPr>
                <w:rFonts w:asciiTheme="minorHAnsi" w:hAnsiTheme="minorHAnsi" w:cstheme="minorHAnsi"/>
                <w:sz w:val="20"/>
                <w:szCs w:val="20"/>
              </w:rPr>
            </w:pPr>
            <w:r w:rsidRPr="005305FA">
              <w:rPr>
                <w:rFonts w:asciiTheme="minorHAnsi" w:hAnsiTheme="minorHAnsi" w:cstheme="minorHAnsi"/>
                <w:sz w:val="20"/>
                <w:szCs w:val="20"/>
              </w:rPr>
              <w:t>Drogi krajowe</w:t>
            </w:r>
          </w:p>
        </w:tc>
        <w:tc>
          <w:tcPr>
            <w:tcW w:w="3859" w:type="dxa"/>
          </w:tcPr>
          <w:p w14:paraId="0D724734" w14:textId="77777777" w:rsidR="00791CDD" w:rsidRPr="005305FA" w:rsidRDefault="00791CDD" w:rsidP="005305FA">
            <w:pPr>
              <w:jc w:val="center"/>
              <w:rPr>
                <w:rFonts w:asciiTheme="minorHAnsi" w:hAnsiTheme="minorHAnsi" w:cstheme="minorHAnsi"/>
                <w:sz w:val="20"/>
                <w:szCs w:val="20"/>
              </w:rPr>
            </w:pPr>
            <w:r w:rsidRPr="005305FA">
              <w:rPr>
                <w:rFonts w:asciiTheme="minorHAnsi" w:hAnsiTheme="minorHAnsi" w:cstheme="minorHAnsi"/>
                <w:sz w:val="20"/>
                <w:szCs w:val="20"/>
              </w:rPr>
              <w:t>10,829</w:t>
            </w:r>
          </w:p>
        </w:tc>
      </w:tr>
      <w:tr w:rsidR="00791CDD" w:rsidRPr="005305FA" w14:paraId="0E792E75" w14:textId="77777777" w:rsidTr="00B94151">
        <w:tc>
          <w:tcPr>
            <w:tcW w:w="5353" w:type="dxa"/>
          </w:tcPr>
          <w:p w14:paraId="6384DFE3" w14:textId="77777777" w:rsidR="00791CDD" w:rsidRPr="005305FA" w:rsidRDefault="00791CDD" w:rsidP="005305FA">
            <w:pPr>
              <w:jc w:val="both"/>
              <w:rPr>
                <w:rFonts w:asciiTheme="minorHAnsi" w:hAnsiTheme="minorHAnsi" w:cstheme="minorHAnsi"/>
                <w:sz w:val="20"/>
                <w:szCs w:val="20"/>
              </w:rPr>
            </w:pPr>
            <w:r w:rsidRPr="005305FA">
              <w:rPr>
                <w:rFonts w:asciiTheme="minorHAnsi" w:hAnsiTheme="minorHAnsi" w:cstheme="minorHAnsi"/>
                <w:sz w:val="20"/>
                <w:szCs w:val="20"/>
              </w:rPr>
              <w:t>Drogi wojewódzkie</w:t>
            </w:r>
          </w:p>
        </w:tc>
        <w:tc>
          <w:tcPr>
            <w:tcW w:w="3859" w:type="dxa"/>
          </w:tcPr>
          <w:p w14:paraId="7B8DEAE4" w14:textId="77777777" w:rsidR="00791CDD" w:rsidRPr="005305FA" w:rsidRDefault="00791CDD" w:rsidP="005305FA">
            <w:pPr>
              <w:jc w:val="center"/>
              <w:rPr>
                <w:rFonts w:asciiTheme="minorHAnsi" w:hAnsiTheme="minorHAnsi" w:cstheme="minorHAnsi"/>
                <w:sz w:val="20"/>
                <w:szCs w:val="20"/>
              </w:rPr>
            </w:pPr>
            <w:r w:rsidRPr="005305FA">
              <w:rPr>
                <w:rFonts w:asciiTheme="minorHAnsi" w:hAnsiTheme="minorHAnsi" w:cstheme="minorHAnsi"/>
                <w:sz w:val="20"/>
                <w:szCs w:val="20"/>
              </w:rPr>
              <w:t>22,301</w:t>
            </w:r>
          </w:p>
        </w:tc>
      </w:tr>
      <w:tr w:rsidR="00791CDD" w:rsidRPr="005305FA" w14:paraId="62882463" w14:textId="77777777" w:rsidTr="00B94151">
        <w:tc>
          <w:tcPr>
            <w:tcW w:w="5353" w:type="dxa"/>
          </w:tcPr>
          <w:p w14:paraId="59F7FB45" w14:textId="77777777" w:rsidR="00791CDD" w:rsidRPr="005305FA" w:rsidRDefault="00791CDD" w:rsidP="005305FA">
            <w:pPr>
              <w:jc w:val="both"/>
              <w:rPr>
                <w:rFonts w:asciiTheme="minorHAnsi" w:hAnsiTheme="minorHAnsi" w:cstheme="minorHAnsi"/>
                <w:sz w:val="20"/>
                <w:szCs w:val="20"/>
              </w:rPr>
            </w:pPr>
            <w:r w:rsidRPr="005305FA">
              <w:rPr>
                <w:rFonts w:asciiTheme="minorHAnsi" w:hAnsiTheme="minorHAnsi" w:cstheme="minorHAnsi"/>
                <w:sz w:val="20"/>
                <w:szCs w:val="20"/>
              </w:rPr>
              <w:t>Drogi powiatowe</w:t>
            </w:r>
          </w:p>
        </w:tc>
        <w:tc>
          <w:tcPr>
            <w:tcW w:w="3859" w:type="dxa"/>
          </w:tcPr>
          <w:p w14:paraId="196F6BD2" w14:textId="77777777" w:rsidR="00791CDD" w:rsidRPr="005305FA" w:rsidRDefault="00791CDD" w:rsidP="005305FA">
            <w:pPr>
              <w:jc w:val="center"/>
              <w:rPr>
                <w:rFonts w:asciiTheme="minorHAnsi" w:hAnsiTheme="minorHAnsi" w:cstheme="minorHAnsi"/>
                <w:sz w:val="20"/>
                <w:szCs w:val="20"/>
              </w:rPr>
            </w:pPr>
            <w:r w:rsidRPr="005305FA">
              <w:rPr>
                <w:rFonts w:asciiTheme="minorHAnsi" w:hAnsiTheme="minorHAnsi" w:cstheme="minorHAnsi"/>
                <w:sz w:val="20"/>
                <w:szCs w:val="20"/>
              </w:rPr>
              <w:t>72,224</w:t>
            </w:r>
          </w:p>
        </w:tc>
      </w:tr>
      <w:tr w:rsidR="00791CDD" w:rsidRPr="005305FA" w14:paraId="02BDB6C7" w14:textId="77777777" w:rsidTr="00B94151">
        <w:tc>
          <w:tcPr>
            <w:tcW w:w="5353" w:type="dxa"/>
          </w:tcPr>
          <w:p w14:paraId="1BE8E6A6" w14:textId="77777777" w:rsidR="00791CDD" w:rsidRPr="005305FA" w:rsidRDefault="00791CDD" w:rsidP="005305FA">
            <w:pPr>
              <w:jc w:val="both"/>
              <w:rPr>
                <w:rFonts w:asciiTheme="minorHAnsi" w:hAnsiTheme="minorHAnsi" w:cstheme="minorHAnsi"/>
                <w:sz w:val="20"/>
                <w:szCs w:val="20"/>
              </w:rPr>
            </w:pPr>
            <w:r w:rsidRPr="005305FA">
              <w:rPr>
                <w:rFonts w:asciiTheme="minorHAnsi" w:hAnsiTheme="minorHAnsi" w:cstheme="minorHAnsi"/>
                <w:sz w:val="20"/>
                <w:szCs w:val="20"/>
              </w:rPr>
              <w:t>Drogi gminne</w:t>
            </w:r>
          </w:p>
        </w:tc>
        <w:tc>
          <w:tcPr>
            <w:tcW w:w="3859" w:type="dxa"/>
          </w:tcPr>
          <w:p w14:paraId="50E52B5F" w14:textId="77777777" w:rsidR="00791CDD" w:rsidRPr="005305FA" w:rsidRDefault="00791CDD" w:rsidP="005305FA">
            <w:pPr>
              <w:jc w:val="center"/>
              <w:rPr>
                <w:rFonts w:asciiTheme="minorHAnsi" w:hAnsiTheme="minorHAnsi" w:cstheme="minorHAnsi"/>
                <w:sz w:val="20"/>
                <w:szCs w:val="20"/>
              </w:rPr>
            </w:pPr>
            <w:r w:rsidRPr="005305FA">
              <w:rPr>
                <w:rFonts w:asciiTheme="minorHAnsi" w:hAnsiTheme="minorHAnsi" w:cstheme="minorHAnsi"/>
                <w:sz w:val="20"/>
                <w:szCs w:val="20"/>
              </w:rPr>
              <w:t>189,882</w:t>
            </w:r>
          </w:p>
        </w:tc>
      </w:tr>
      <w:tr w:rsidR="00791CDD" w:rsidRPr="005305FA" w14:paraId="09682138" w14:textId="77777777" w:rsidTr="00B94151">
        <w:tc>
          <w:tcPr>
            <w:tcW w:w="5353" w:type="dxa"/>
          </w:tcPr>
          <w:p w14:paraId="4319ACE9" w14:textId="77777777" w:rsidR="00791CDD" w:rsidRPr="005305FA" w:rsidRDefault="00791CDD" w:rsidP="005305FA">
            <w:pPr>
              <w:jc w:val="both"/>
              <w:rPr>
                <w:rFonts w:asciiTheme="minorHAnsi" w:hAnsiTheme="minorHAnsi" w:cstheme="minorHAnsi"/>
                <w:sz w:val="20"/>
                <w:szCs w:val="20"/>
              </w:rPr>
            </w:pPr>
            <w:r w:rsidRPr="005305FA">
              <w:rPr>
                <w:rFonts w:asciiTheme="minorHAnsi" w:hAnsiTheme="minorHAnsi" w:cstheme="minorHAnsi"/>
                <w:sz w:val="20"/>
                <w:szCs w:val="20"/>
              </w:rPr>
              <w:t>Drogi wewnętrzne</w:t>
            </w:r>
          </w:p>
        </w:tc>
        <w:tc>
          <w:tcPr>
            <w:tcW w:w="3859" w:type="dxa"/>
          </w:tcPr>
          <w:p w14:paraId="4B0B3E76" w14:textId="77777777" w:rsidR="00791CDD" w:rsidRPr="005305FA" w:rsidRDefault="00791CDD" w:rsidP="005305FA">
            <w:pPr>
              <w:jc w:val="center"/>
              <w:rPr>
                <w:rFonts w:asciiTheme="minorHAnsi" w:hAnsiTheme="minorHAnsi" w:cstheme="minorHAnsi"/>
                <w:sz w:val="20"/>
                <w:szCs w:val="20"/>
              </w:rPr>
            </w:pPr>
            <w:r w:rsidRPr="005305FA">
              <w:rPr>
                <w:rFonts w:asciiTheme="minorHAnsi" w:hAnsiTheme="minorHAnsi" w:cstheme="minorHAnsi"/>
                <w:sz w:val="20"/>
                <w:szCs w:val="20"/>
              </w:rPr>
              <w:t>98,719</w:t>
            </w:r>
          </w:p>
        </w:tc>
      </w:tr>
      <w:tr w:rsidR="00791CDD" w:rsidRPr="004D0408" w14:paraId="1A834F39" w14:textId="77777777" w:rsidTr="00B94151">
        <w:tc>
          <w:tcPr>
            <w:tcW w:w="5353" w:type="dxa"/>
          </w:tcPr>
          <w:p w14:paraId="7ACF077B" w14:textId="77777777" w:rsidR="00791CDD" w:rsidRPr="005305FA" w:rsidRDefault="00791CDD" w:rsidP="005305FA">
            <w:pPr>
              <w:jc w:val="both"/>
              <w:rPr>
                <w:rFonts w:asciiTheme="minorHAnsi" w:hAnsiTheme="minorHAnsi" w:cstheme="minorHAnsi"/>
                <w:sz w:val="20"/>
                <w:szCs w:val="20"/>
              </w:rPr>
            </w:pPr>
            <w:r w:rsidRPr="005305FA">
              <w:rPr>
                <w:rFonts w:asciiTheme="minorHAnsi" w:hAnsiTheme="minorHAnsi" w:cstheme="minorHAnsi"/>
                <w:sz w:val="20"/>
                <w:szCs w:val="20"/>
              </w:rPr>
              <w:t>Łącznie:</w:t>
            </w:r>
          </w:p>
        </w:tc>
        <w:tc>
          <w:tcPr>
            <w:tcW w:w="3859" w:type="dxa"/>
          </w:tcPr>
          <w:p w14:paraId="735EE4FA" w14:textId="77777777" w:rsidR="00791CDD" w:rsidRPr="005305FA" w:rsidRDefault="00791CDD" w:rsidP="005305FA">
            <w:pPr>
              <w:jc w:val="center"/>
              <w:rPr>
                <w:rFonts w:asciiTheme="minorHAnsi" w:hAnsiTheme="minorHAnsi" w:cstheme="minorHAnsi"/>
                <w:sz w:val="20"/>
                <w:szCs w:val="20"/>
              </w:rPr>
            </w:pPr>
            <w:r w:rsidRPr="005305FA">
              <w:rPr>
                <w:rFonts w:asciiTheme="minorHAnsi" w:hAnsiTheme="minorHAnsi" w:cstheme="minorHAnsi"/>
                <w:sz w:val="20"/>
                <w:szCs w:val="20"/>
              </w:rPr>
              <w:t>393,955</w:t>
            </w:r>
          </w:p>
        </w:tc>
      </w:tr>
    </w:tbl>
    <w:p w14:paraId="29606A15" w14:textId="77777777" w:rsidR="00143183" w:rsidRDefault="00143183" w:rsidP="00143183">
      <w:pPr>
        <w:pStyle w:val="Legenda"/>
        <w:keepNext/>
        <w:spacing w:after="0" w:line="276" w:lineRule="auto"/>
        <w:rPr>
          <w:rFonts w:cstheme="minorHAnsi"/>
          <w:i w:val="0"/>
          <w:iCs w:val="0"/>
          <w:sz w:val="22"/>
          <w:szCs w:val="22"/>
        </w:rPr>
      </w:pPr>
    </w:p>
    <w:p w14:paraId="3F860925" w14:textId="140E9C0A" w:rsidR="00C233BF" w:rsidRPr="00143183" w:rsidRDefault="003D2D92" w:rsidP="00143183">
      <w:pPr>
        <w:pStyle w:val="Legenda"/>
        <w:keepNext/>
        <w:spacing w:after="0" w:line="276" w:lineRule="auto"/>
        <w:rPr>
          <w:rFonts w:cstheme="minorHAnsi"/>
          <w:i w:val="0"/>
          <w:iCs w:val="0"/>
          <w:sz w:val="22"/>
          <w:szCs w:val="22"/>
        </w:rPr>
      </w:pPr>
      <w:r>
        <w:rPr>
          <w:rFonts w:cstheme="minorHAnsi"/>
          <w:i w:val="0"/>
          <w:iCs w:val="0"/>
          <w:sz w:val="22"/>
          <w:szCs w:val="22"/>
        </w:rPr>
        <w:t>103</w:t>
      </w:r>
      <w:r w:rsidR="00C233BF" w:rsidRPr="00143183">
        <w:rPr>
          <w:rFonts w:cstheme="minorHAnsi"/>
          <w:i w:val="0"/>
          <w:iCs w:val="0"/>
          <w:sz w:val="22"/>
          <w:szCs w:val="22"/>
        </w:rPr>
        <w:t>. Długość dróg rowerowych łącznie, ilość km d</w:t>
      </w:r>
      <w:r w:rsidR="00D60CB0" w:rsidRPr="00143183">
        <w:rPr>
          <w:rFonts w:cstheme="minorHAnsi"/>
          <w:i w:val="0"/>
          <w:iCs w:val="0"/>
          <w:sz w:val="22"/>
          <w:szCs w:val="22"/>
        </w:rPr>
        <w:t>róg rowerowych powstałych w 2023</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791CDD" w:rsidRPr="00143183" w14:paraId="3AEC7AA9" w14:textId="77777777" w:rsidTr="00791CDD">
        <w:trPr>
          <w:trHeight w:val="276"/>
        </w:trPr>
        <w:tc>
          <w:tcPr>
            <w:tcW w:w="1060" w:type="dxa"/>
            <w:tcBorders>
              <w:top w:val="nil"/>
              <w:left w:val="nil"/>
              <w:bottom w:val="nil"/>
              <w:right w:val="nil"/>
            </w:tcBorders>
            <w:shd w:val="clear" w:color="000000" w:fill="4F6228"/>
            <w:noWrap/>
            <w:vAlign w:val="bottom"/>
            <w:hideMark/>
          </w:tcPr>
          <w:p w14:paraId="1A326D12" w14:textId="77777777" w:rsidR="00791CDD" w:rsidRPr="003E08BE" w:rsidRDefault="00791CDD"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720" w:type="dxa"/>
            <w:tcBorders>
              <w:top w:val="nil"/>
              <w:left w:val="nil"/>
              <w:bottom w:val="nil"/>
              <w:right w:val="nil"/>
            </w:tcBorders>
            <w:shd w:val="clear" w:color="000000" w:fill="4F6228"/>
            <w:noWrap/>
            <w:vAlign w:val="bottom"/>
            <w:hideMark/>
          </w:tcPr>
          <w:p w14:paraId="1B8F1CB0" w14:textId="77777777" w:rsidR="00791CDD" w:rsidRPr="003E08BE" w:rsidRDefault="00791CDD"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1100" w:type="dxa"/>
            <w:tcBorders>
              <w:top w:val="nil"/>
              <w:left w:val="nil"/>
              <w:bottom w:val="nil"/>
              <w:right w:val="nil"/>
            </w:tcBorders>
            <w:shd w:val="clear" w:color="000000" w:fill="4F6228"/>
            <w:noWrap/>
            <w:vAlign w:val="bottom"/>
            <w:hideMark/>
          </w:tcPr>
          <w:p w14:paraId="5C4C5AE9" w14:textId="77777777" w:rsidR="00791CDD" w:rsidRPr="003E08BE" w:rsidRDefault="00791CDD"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1300" w:type="dxa"/>
            <w:tcBorders>
              <w:top w:val="nil"/>
              <w:left w:val="nil"/>
              <w:bottom w:val="nil"/>
              <w:right w:val="nil"/>
            </w:tcBorders>
            <w:shd w:val="clear" w:color="000000" w:fill="4F6228"/>
            <w:noWrap/>
            <w:vAlign w:val="bottom"/>
            <w:hideMark/>
          </w:tcPr>
          <w:p w14:paraId="784887B7" w14:textId="77777777" w:rsidR="00791CDD" w:rsidRPr="003E08BE" w:rsidRDefault="00791CDD"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2060" w:type="dxa"/>
            <w:tcBorders>
              <w:top w:val="nil"/>
              <w:left w:val="nil"/>
              <w:bottom w:val="nil"/>
              <w:right w:val="nil"/>
            </w:tcBorders>
            <w:shd w:val="clear" w:color="000000" w:fill="4F6228"/>
            <w:noWrap/>
            <w:vAlign w:val="bottom"/>
            <w:hideMark/>
          </w:tcPr>
          <w:p w14:paraId="118B66FA" w14:textId="77777777" w:rsidR="00791CDD" w:rsidRPr="003E08BE" w:rsidRDefault="00791CDD"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2832" w:type="dxa"/>
            <w:tcBorders>
              <w:top w:val="nil"/>
              <w:left w:val="nil"/>
              <w:bottom w:val="nil"/>
              <w:right w:val="nil"/>
            </w:tcBorders>
            <w:shd w:val="clear" w:color="000000" w:fill="4F6228"/>
            <w:noWrap/>
            <w:vAlign w:val="bottom"/>
            <w:hideMark/>
          </w:tcPr>
          <w:p w14:paraId="2BFA4316" w14:textId="77777777" w:rsidR="00791CDD" w:rsidRPr="003E08BE" w:rsidRDefault="00791CDD"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r>
    </w:tbl>
    <w:tbl>
      <w:tblPr>
        <w:tblStyle w:val="Tabela-Siatka"/>
        <w:tblW w:w="0" w:type="auto"/>
        <w:tblInd w:w="0" w:type="dxa"/>
        <w:tblLook w:val="04A0" w:firstRow="1" w:lastRow="0" w:firstColumn="1" w:lastColumn="0" w:noHBand="0" w:noVBand="1"/>
      </w:tblPr>
      <w:tblGrid>
        <w:gridCol w:w="5686"/>
        <w:gridCol w:w="3376"/>
      </w:tblGrid>
      <w:tr w:rsidR="00791CDD" w:rsidRPr="00143183" w14:paraId="2CFED57A" w14:textId="77777777" w:rsidTr="00B94151">
        <w:tc>
          <w:tcPr>
            <w:tcW w:w="5778" w:type="dxa"/>
          </w:tcPr>
          <w:p w14:paraId="1F8E120B" w14:textId="77777777" w:rsidR="00791CDD" w:rsidRPr="00143183" w:rsidRDefault="00791CDD" w:rsidP="00143183">
            <w:pPr>
              <w:jc w:val="both"/>
              <w:rPr>
                <w:rFonts w:asciiTheme="minorHAnsi" w:hAnsiTheme="minorHAnsi" w:cstheme="minorHAnsi"/>
                <w:sz w:val="20"/>
                <w:szCs w:val="20"/>
              </w:rPr>
            </w:pPr>
            <w:bookmarkStart w:id="76" w:name="_Hlk67989052"/>
            <w:r w:rsidRPr="00143183">
              <w:rPr>
                <w:rFonts w:asciiTheme="minorHAnsi" w:hAnsiTheme="minorHAnsi" w:cstheme="minorHAnsi"/>
                <w:sz w:val="20"/>
                <w:szCs w:val="20"/>
              </w:rPr>
              <w:t>Długość dróg rowerowych [km]</w:t>
            </w:r>
          </w:p>
        </w:tc>
        <w:tc>
          <w:tcPr>
            <w:tcW w:w="3434" w:type="dxa"/>
          </w:tcPr>
          <w:p w14:paraId="28570245" w14:textId="59CC7CF7" w:rsidR="00791CDD" w:rsidRPr="00143183" w:rsidRDefault="00D60CB0" w:rsidP="00143183">
            <w:pPr>
              <w:jc w:val="center"/>
              <w:rPr>
                <w:rFonts w:asciiTheme="minorHAnsi" w:hAnsiTheme="minorHAnsi" w:cstheme="minorHAnsi"/>
                <w:sz w:val="20"/>
                <w:szCs w:val="20"/>
              </w:rPr>
            </w:pPr>
            <w:r w:rsidRPr="00143183">
              <w:rPr>
                <w:rFonts w:asciiTheme="minorHAnsi" w:hAnsiTheme="minorHAnsi" w:cstheme="minorHAnsi"/>
                <w:sz w:val="20"/>
                <w:szCs w:val="20"/>
              </w:rPr>
              <w:t>69,7</w:t>
            </w:r>
          </w:p>
        </w:tc>
      </w:tr>
      <w:tr w:rsidR="00791CDD" w:rsidRPr="00143183" w14:paraId="2CA37824" w14:textId="77777777" w:rsidTr="00B94151">
        <w:tc>
          <w:tcPr>
            <w:tcW w:w="5778" w:type="dxa"/>
          </w:tcPr>
          <w:p w14:paraId="47507CF1" w14:textId="3D872A7B" w:rsidR="00791CDD" w:rsidRPr="00143183" w:rsidRDefault="00791CDD" w:rsidP="00143183">
            <w:pPr>
              <w:jc w:val="both"/>
              <w:rPr>
                <w:rFonts w:asciiTheme="minorHAnsi" w:hAnsiTheme="minorHAnsi" w:cstheme="minorHAnsi"/>
                <w:sz w:val="20"/>
                <w:szCs w:val="20"/>
              </w:rPr>
            </w:pPr>
            <w:r w:rsidRPr="00143183">
              <w:rPr>
                <w:rFonts w:asciiTheme="minorHAnsi" w:hAnsiTheme="minorHAnsi" w:cstheme="minorHAnsi"/>
                <w:sz w:val="20"/>
                <w:szCs w:val="20"/>
              </w:rPr>
              <w:t>Długość dróg rowerowych oddanych w 202</w:t>
            </w:r>
            <w:r w:rsidR="00143183" w:rsidRPr="00143183">
              <w:rPr>
                <w:rFonts w:asciiTheme="minorHAnsi" w:hAnsiTheme="minorHAnsi" w:cstheme="minorHAnsi"/>
                <w:sz w:val="20"/>
                <w:szCs w:val="20"/>
              </w:rPr>
              <w:t>3</w:t>
            </w:r>
            <w:r w:rsidRPr="00143183">
              <w:rPr>
                <w:rFonts w:asciiTheme="minorHAnsi" w:hAnsiTheme="minorHAnsi" w:cstheme="minorHAnsi"/>
                <w:sz w:val="20"/>
                <w:szCs w:val="20"/>
              </w:rPr>
              <w:t xml:space="preserve"> r. [km]</w:t>
            </w:r>
          </w:p>
        </w:tc>
        <w:tc>
          <w:tcPr>
            <w:tcW w:w="3434" w:type="dxa"/>
          </w:tcPr>
          <w:p w14:paraId="75D5F84C" w14:textId="6FCA15B7" w:rsidR="00791CDD" w:rsidRPr="00143183" w:rsidRDefault="00D60CB0" w:rsidP="00143183">
            <w:pPr>
              <w:jc w:val="center"/>
              <w:rPr>
                <w:rFonts w:asciiTheme="minorHAnsi" w:hAnsiTheme="minorHAnsi" w:cstheme="minorHAnsi"/>
                <w:sz w:val="20"/>
                <w:szCs w:val="20"/>
              </w:rPr>
            </w:pPr>
            <w:r w:rsidRPr="00143183">
              <w:rPr>
                <w:rFonts w:asciiTheme="minorHAnsi" w:hAnsiTheme="minorHAnsi" w:cstheme="minorHAnsi"/>
                <w:sz w:val="20"/>
                <w:szCs w:val="20"/>
              </w:rPr>
              <w:t>2.2</w:t>
            </w:r>
          </w:p>
        </w:tc>
      </w:tr>
      <w:bookmarkEnd w:id="76"/>
    </w:tbl>
    <w:p w14:paraId="1644D2B9" w14:textId="77777777" w:rsidR="00791CDD" w:rsidRPr="004D0408" w:rsidRDefault="00791CDD" w:rsidP="00143183">
      <w:pPr>
        <w:spacing w:after="0" w:line="276" w:lineRule="auto"/>
        <w:jc w:val="both"/>
        <w:rPr>
          <w:rFonts w:cstheme="minorHAnsi"/>
          <w:sz w:val="2"/>
          <w:szCs w:val="2"/>
          <w:highlight w:val="green"/>
        </w:rPr>
      </w:pPr>
    </w:p>
    <w:p w14:paraId="6F0AC7C5" w14:textId="77777777" w:rsidR="00143183" w:rsidRDefault="00143183" w:rsidP="00143183">
      <w:pPr>
        <w:pStyle w:val="Legenda"/>
        <w:keepNext/>
        <w:spacing w:after="0" w:line="276" w:lineRule="auto"/>
        <w:rPr>
          <w:rFonts w:cstheme="minorHAnsi"/>
          <w:i w:val="0"/>
          <w:iCs w:val="0"/>
          <w:sz w:val="22"/>
          <w:szCs w:val="22"/>
        </w:rPr>
      </w:pPr>
    </w:p>
    <w:p w14:paraId="369A28CE" w14:textId="1876A5D3" w:rsidR="00C233BF" w:rsidRPr="00143183" w:rsidRDefault="003D2D92" w:rsidP="00143183">
      <w:pPr>
        <w:pStyle w:val="Legenda"/>
        <w:keepNext/>
        <w:spacing w:after="0" w:line="276" w:lineRule="auto"/>
        <w:rPr>
          <w:rFonts w:cstheme="minorHAnsi"/>
          <w:i w:val="0"/>
          <w:iCs w:val="0"/>
          <w:sz w:val="22"/>
          <w:szCs w:val="22"/>
        </w:rPr>
      </w:pPr>
      <w:r>
        <w:rPr>
          <w:rFonts w:cstheme="minorHAnsi"/>
          <w:i w:val="0"/>
          <w:iCs w:val="0"/>
          <w:sz w:val="22"/>
          <w:szCs w:val="22"/>
        </w:rPr>
        <w:t>104</w:t>
      </w:r>
      <w:r w:rsidR="00C233BF" w:rsidRPr="00143183">
        <w:rPr>
          <w:rFonts w:cstheme="minorHAnsi"/>
          <w:i w:val="0"/>
          <w:iCs w:val="0"/>
          <w:sz w:val="22"/>
          <w:szCs w:val="22"/>
        </w:rPr>
        <w:t xml:space="preserve">. </w:t>
      </w:r>
      <w:r w:rsidR="00E84896" w:rsidRPr="00143183">
        <w:rPr>
          <w:rFonts w:cstheme="minorHAnsi"/>
          <w:i w:val="0"/>
          <w:iCs w:val="0"/>
          <w:sz w:val="22"/>
          <w:szCs w:val="22"/>
        </w:rPr>
        <w:t>Liczba</w:t>
      </w:r>
      <w:r w:rsidR="00C233BF" w:rsidRPr="00143183">
        <w:rPr>
          <w:rFonts w:cstheme="minorHAnsi"/>
          <w:i w:val="0"/>
          <w:iCs w:val="0"/>
          <w:sz w:val="22"/>
          <w:szCs w:val="22"/>
        </w:rPr>
        <w:t xml:space="preserve"> i pojemność parkingów w centrum</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791CDD" w:rsidRPr="00143183" w14:paraId="2C4928CE" w14:textId="77777777" w:rsidTr="00791CDD">
        <w:trPr>
          <w:trHeight w:val="276"/>
        </w:trPr>
        <w:tc>
          <w:tcPr>
            <w:tcW w:w="1060" w:type="dxa"/>
            <w:tcBorders>
              <w:top w:val="nil"/>
              <w:left w:val="nil"/>
              <w:bottom w:val="nil"/>
              <w:right w:val="nil"/>
            </w:tcBorders>
            <w:shd w:val="clear" w:color="000000" w:fill="4F6228"/>
            <w:noWrap/>
            <w:vAlign w:val="bottom"/>
            <w:hideMark/>
          </w:tcPr>
          <w:p w14:paraId="0C08726C" w14:textId="77777777" w:rsidR="00791CDD" w:rsidRPr="003E08BE" w:rsidRDefault="00791CDD" w:rsidP="00143183">
            <w:pPr>
              <w:spacing w:after="0" w:line="240"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720" w:type="dxa"/>
            <w:tcBorders>
              <w:top w:val="nil"/>
              <w:left w:val="nil"/>
              <w:bottom w:val="nil"/>
              <w:right w:val="nil"/>
            </w:tcBorders>
            <w:shd w:val="clear" w:color="000000" w:fill="4F6228"/>
            <w:noWrap/>
            <w:vAlign w:val="bottom"/>
            <w:hideMark/>
          </w:tcPr>
          <w:p w14:paraId="3B1A4392" w14:textId="77777777" w:rsidR="00791CDD" w:rsidRPr="003E08BE" w:rsidRDefault="00791CDD" w:rsidP="00143183">
            <w:pPr>
              <w:spacing w:after="0" w:line="240"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1100" w:type="dxa"/>
            <w:tcBorders>
              <w:top w:val="nil"/>
              <w:left w:val="nil"/>
              <w:bottom w:val="nil"/>
              <w:right w:val="nil"/>
            </w:tcBorders>
            <w:shd w:val="clear" w:color="000000" w:fill="4F6228"/>
            <w:noWrap/>
            <w:vAlign w:val="bottom"/>
            <w:hideMark/>
          </w:tcPr>
          <w:p w14:paraId="799F0390" w14:textId="77777777" w:rsidR="00791CDD" w:rsidRPr="003E08BE" w:rsidRDefault="00791CDD" w:rsidP="00143183">
            <w:pPr>
              <w:spacing w:after="0" w:line="240"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1300" w:type="dxa"/>
            <w:tcBorders>
              <w:top w:val="nil"/>
              <w:left w:val="nil"/>
              <w:bottom w:val="nil"/>
              <w:right w:val="nil"/>
            </w:tcBorders>
            <w:shd w:val="clear" w:color="000000" w:fill="4F6228"/>
            <w:noWrap/>
            <w:vAlign w:val="bottom"/>
            <w:hideMark/>
          </w:tcPr>
          <w:p w14:paraId="6458AF1C" w14:textId="77777777" w:rsidR="00791CDD" w:rsidRPr="003E08BE" w:rsidRDefault="00791CDD" w:rsidP="00143183">
            <w:pPr>
              <w:spacing w:after="0" w:line="240"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2060" w:type="dxa"/>
            <w:tcBorders>
              <w:top w:val="nil"/>
              <w:left w:val="nil"/>
              <w:bottom w:val="nil"/>
              <w:right w:val="nil"/>
            </w:tcBorders>
            <w:shd w:val="clear" w:color="000000" w:fill="4F6228"/>
            <w:noWrap/>
            <w:vAlign w:val="bottom"/>
            <w:hideMark/>
          </w:tcPr>
          <w:p w14:paraId="3942B27E" w14:textId="77777777" w:rsidR="00791CDD" w:rsidRPr="003E08BE" w:rsidRDefault="00791CDD" w:rsidP="00143183">
            <w:pPr>
              <w:spacing w:after="0" w:line="240"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2832" w:type="dxa"/>
            <w:tcBorders>
              <w:top w:val="nil"/>
              <w:left w:val="nil"/>
              <w:bottom w:val="nil"/>
              <w:right w:val="nil"/>
            </w:tcBorders>
            <w:shd w:val="clear" w:color="000000" w:fill="4F6228"/>
            <w:noWrap/>
            <w:vAlign w:val="bottom"/>
            <w:hideMark/>
          </w:tcPr>
          <w:p w14:paraId="4EC66623" w14:textId="77777777" w:rsidR="00791CDD" w:rsidRPr="003E08BE" w:rsidRDefault="00791CDD" w:rsidP="00143183">
            <w:pPr>
              <w:spacing w:after="0" w:line="240"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r>
    </w:tbl>
    <w:tbl>
      <w:tblPr>
        <w:tblStyle w:val="Tabela-Siatka"/>
        <w:tblW w:w="0" w:type="auto"/>
        <w:tblInd w:w="0" w:type="dxa"/>
        <w:tblLook w:val="04A0" w:firstRow="1" w:lastRow="0" w:firstColumn="1" w:lastColumn="0" w:noHBand="0" w:noVBand="1"/>
      </w:tblPr>
      <w:tblGrid>
        <w:gridCol w:w="5690"/>
        <w:gridCol w:w="3372"/>
      </w:tblGrid>
      <w:tr w:rsidR="00791CDD" w:rsidRPr="00143183" w14:paraId="68B134E3" w14:textId="77777777" w:rsidTr="00B94151">
        <w:tc>
          <w:tcPr>
            <w:tcW w:w="5778" w:type="dxa"/>
            <w:tcBorders>
              <w:bottom w:val="single" w:sz="4" w:space="0" w:color="auto"/>
            </w:tcBorders>
          </w:tcPr>
          <w:p w14:paraId="757AA081" w14:textId="77777777" w:rsidR="00791CDD" w:rsidRPr="00143183" w:rsidRDefault="00791CDD" w:rsidP="00143183">
            <w:pPr>
              <w:jc w:val="both"/>
              <w:rPr>
                <w:rFonts w:asciiTheme="minorHAnsi" w:hAnsiTheme="minorHAnsi" w:cstheme="minorHAnsi"/>
                <w:sz w:val="20"/>
                <w:szCs w:val="20"/>
              </w:rPr>
            </w:pPr>
            <w:r w:rsidRPr="00143183">
              <w:rPr>
                <w:rFonts w:asciiTheme="minorHAnsi" w:hAnsiTheme="minorHAnsi" w:cstheme="minorHAnsi"/>
                <w:sz w:val="20"/>
                <w:szCs w:val="20"/>
              </w:rPr>
              <w:t>Liczba miejsc parkingowych SPP</w:t>
            </w:r>
          </w:p>
        </w:tc>
        <w:tc>
          <w:tcPr>
            <w:tcW w:w="3434" w:type="dxa"/>
            <w:tcBorders>
              <w:bottom w:val="single" w:sz="4" w:space="0" w:color="auto"/>
            </w:tcBorders>
          </w:tcPr>
          <w:p w14:paraId="7C6C7AD5" w14:textId="307CC5C9" w:rsidR="00791CDD" w:rsidRPr="00143183" w:rsidRDefault="00D60CB0" w:rsidP="00143183">
            <w:pPr>
              <w:jc w:val="center"/>
              <w:rPr>
                <w:rFonts w:asciiTheme="minorHAnsi" w:hAnsiTheme="minorHAnsi" w:cstheme="minorHAnsi"/>
                <w:sz w:val="20"/>
                <w:szCs w:val="20"/>
              </w:rPr>
            </w:pPr>
            <w:r w:rsidRPr="00143183">
              <w:rPr>
                <w:rFonts w:asciiTheme="minorHAnsi" w:hAnsiTheme="minorHAnsi" w:cstheme="minorHAnsi"/>
                <w:sz w:val="20"/>
                <w:szCs w:val="20"/>
              </w:rPr>
              <w:t>1083</w:t>
            </w:r>
          </w:p>
        </w:tc>
      </w:tr>
      <w:tr w:rsidR="00791CDD" w:rsidRPr="00143183" w14:paraId="0740EA09" w14:textId="77777777" w:rsidTr="00B94151">
        <w:tc>
          <w:tcPr>
            <w:tcW w:w="5778" w:type="dxa"/>
          </w:tcPr>
          <w:p w14:paraId="7146DDE0" w14:textId="77777777" w:rsidR="00791CDD" w:rsidRPr="00143183" w:rsidRDefault="00791CDD" w:rsidP="00143183">
            <w:pPr>
              <w:jc w:val="both"/>
              <w:rPr>
                <w:rFonts w:asciiTheme="minorHAnsi" w:hAnsiTheme="minorHAnsi" w:cstheme="minorHAnsi"/>
                <w:sz w:val="20"/>
                <w:szCs w:val="20"/>
              </w:rPr>
            </w:pPr>
            <w:r w:rsidRPr="00143183">
              <w:rPr>
                <w:rFonts w:asciiTheme="minorHAnsi" w:hAnsiTheme="minorHAnsi" w:cstheme="minorHAnsi"/>
                <w:sz w:val="20"/>
                <w:szCs w:val="20"/>
              </w:rPr>
              <w:t>w tym dla osób niepełnosprawnych</w:t>
            </w:r>
          </w:p>
        </w:tc>
        <w:tc>
          <w:tcPr>
            <w:tcW w:w="3434" w:type="dxa"/>
          </w:tcPr>
          <w:p w14:paraId="46BACC6A" w14:textId="56AD2B4E" w:rsidR="00791CDD" w:rsidRPr="00143183" w:rsidRDefault="00D60CB0" w:rsidP="00143183">
            <w:pPr>
              <w:jc w:val="center"/>
              <w:rPr>
                <w:rFonts w:asciiTheme="minorHAnsi" w:hAnsiTheme="minorHAnsi" w:cstheme="minorHAnsi"/>
                <w:sz w:val="20"/>
                <w:szCs w:val="20"/>
              </w:rPr>
            </w:pPr>
            <w:r w:rsidRPr="00143183">
              <w:rPr>
                <w:rFonts w:asciiTheme="minorHAnsi" w:hAnsiTheme="minorHAnsi" w:cstheme="minorHAnsi"/>
                <w:sz w:val="20"/>
                <w:szCs w:val="20"/>
              </w:rPr>
              <w:t>87</w:t>
            </w:r>
          </w:p>
        </w:tc>
      </w:tr>
    </w:tbl>
    <w:p w14:paraId="4C857DAD" w14:textId="36FD38B2" w:rsidR="00791CDD" w:rsidRPr="004D0408" w:rsidRDefault="00791CDD" w:rsidP="00C451D1">
      <w:pPr>
        <w:pStyle w:val="Default"/>
        <w:spacing w:line="276" w:lineRule="auto"/>
        <w:rPr>
          <w:rFonts w:cstheme="minorHAnsi"/>
          <w:color w:val="FF0000"/>
          <w:sz w:val="23"/>
          <w:szCs w:val="23"/>
        </w:rPr>
      </w:pPr>
    </w:p>
    <w:p w14:paraId="35B171B5" w14:textId="2CE09013" w:rsidR="002448E0" w:rsidRPr="00143183" w:rsidRDefault="002448E0" w:rsidP="002448E0">
      <w:pPr>
        <w:spacing w:after="0" w:line="276" w:lineRule="auto"/>
        <w:ind w:right="1134"/>
        <w:rPr>
          <w:rFonts w:cstheme="minorHAnsi"/>
          <w:b/>
        </w:rPr>
      </w:pPr>
      <w:r w:rsidRPr="00143183">
        <w:rPr>
          <w:rFonts w:cstheme="minorHAnsi"/>
          <w:b/>
        </w:rPr>
        <w:t>Inwestycje:</w:t>
      </w:r>
    </w:p>
    <w:p w14:paraId="0ACFDABC" w14:textId="77777777" w:rsidR="00BA79F5" w:rsidRPr="00143183" w:rsidRDefault="00BA79F5" w:rsidP="00BA79F5">
      <w:pPr>
        <w:spacing w:after="60" w:line="276" w:lineRule="auto"/>
        <w:jc w:val="both"/>
        <w:rPr>
          <w:rFonts w:cstheme="minorHAnsi"/>
          <w:bCs/>
        </w:rPr>
      </w:pPr>
      <w:r w:rsidRPr="00143183">
        <w:rPr>
          <w:rFonts w:cstheme="minorHAnsi"/>
          <w:bCs/>
        </w:rPr>
        <w:t>Wydatki poniesione na zadania inwestycyjne w 2023 roku w ramach działań Wydziału Dróg: 6 196 195,16 zł; zrealizowano 31 zadań.</w:t>
      </w:r>
    </w:p>
    <w:p w14:paraId="630719CA" w14:textId="77777777" w:rsidR="00BA79F5" w:rsidRPr="00143183" w:rsidRDefault="00BA79F5" w:rsidP="00BA79F5">
      <w:pPr>
        <w:spacing w:after="60" w:line="276" w:lineRule="auto"/>
        <w:jc w:val="both"/>
        <w:rPr>
          <w:rFonts w:cstheme="minorHAnsi"/>
          <w:bCs/>
        </w:rPr>
      </w:pPr>
      <w:r w:rsidRPr="00143183">
        <w:rPr>
          <w:rFonts w:cstheme="minorHAnsi"/>
          <w:bCs/>
        </w:rPr>
        <w:t>Zadania realizowane przez WDR w 2023 r.:</w:t>
      </w:r>
    </w:p>
    <w:p w14:paraId="109F61FF" w14:textId="5C9A8CDF"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Budowa oświetlenia przy ul. Olimpijskiej. Wartość inwestycji: 47 262,97 zł</w:t>
      </w:r>
      <w:r w:rsidR="00143183">
        <w:rPr>
          <w:rFonts w:asciiTheme="minorHAnsi" w:hAnsiTheme="minorHAnsi" w:cstheme="minorHAnsi"/>
          <w:bCs/>
        </w:rPr>
        <w:t>;</w:t>
      </w:r>
    </w:p>
    <w:p w14:paraId="69C97C62" w14:textId="20994563"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Budowa oświetlenia przy ul. Dworskiej. Wartość inwestycji: 132 987,97 zł</w:t>
      </w:r>
      <w:r w:rsidR="00143183">
        <w:rPr>
          <w:rFonts w:asciiTheme="minorHAnsi" w:hAnsiTheme="minorHAnsi" w:cstheme="minorHAnsi"/>
          <w:bCs/>
        </w:rPr>
        <w:t>;</w:t>
      </w:r>
    </w:p>
    <w:p w14:paraId="7CA249CE" w14:textId="4AEF96D8"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Budowa oświetlenia na ul. Saperów. Wartość inwestycji: 109 728,67 zł</w:t>
      </w:r>
      <w:r w:rsidR="00143183">
        <w:rPr>
          <w:rFonts w:asciiTheme="minorHAnsi" w:hAnsiTheme="minorHAnsi" w:cstheme="minorHAnsi"/>
          <w:bCs/>
        </w:rPr>
        <w:t>;</w:t>
      </w:r>
    </w:p>
    <w:p w14:paraId="237294BA" w14:textId="647ABFF9"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Modernizacja oświetlenia na terenie Miasta Gorzowa Wlkp. (ul. Poznańska, ul. Kobylogórska). Wartość inwestycji: 83 824,50 zł</w:t>
      </w:r>
      <w:r w:rsidR="00143183">
        <w:rPr>
          <w:rFonts w:asciiTheme="minorHAnsi" w:hAnsiTheme="minorHAnsi" w:cstheme="minorHAnsi"/>
          <w:bCs/>
        </w:rPr>
        <w:t>;</w:t>
      </w:r>
    </w:p>
    <w:p w14:paraId="2D9DF83D" w14:textId="74325FCB"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Modernizacja oświetlenia ulicznego wraz z wykonaniem audytu i inwentaryzacja oświetlenia. Wartość inwestycji: 388 772,15 zł</w:t>
      </w:r>
      <w:r w:rsidR="00143183">
        <w:rPr>
          <w:rFonts w:asciiTheme="minorHAnsi" w:hAnsiTheme="minorHAnsi" w:cstheme="minorHAnsi"/>
          <w:bCs/>
        </w:rPr>
        <w:t>;</w:t>
      </w:r>
    </w:p>
    <w:p w14:paraId="636607A1" w14:textId="384974DF"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Udoskonalenie infrastruktury rowerowej na Osiedlu Górczyn (ścieżka w Parku Kopernika). Wartość inwestycji: 91 016,31 zł</w:t>
      </w:r>
      <w:r w:rsidR="00143183">
        <w:rPr>
          <w:rFonts w:asciiTheme="minorHAnsi" w:hAnsiTheme="minorHAnsi" w:cstheme="minorHAnsi"/>
          <w:bCs/>
        </w:rPr>
        <w:t>;</w:t>
      </w:r>
    </w:p>
    <w:p w14:paraId="19C5CA94" w14:textId="4EB543C7"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Montaż wiaty rowerowej pod CH Askana. Wartość inwestycji: 46 236,32 zł</w:t>
      </w:r>
      <w:r w:rsidR="00143183">
        <w:rPr>
          <w:rFonts w:asciiTheme="minorHAnsi" w:hAnsiTheme="minorHAnsi" w:cstheme="minorHAnsi"/>
          <w:bCs/>
        </w:rPr>
        <w:t>;</w:t>
      </w:r>
    </w:p>
    <w:p w14:paraId="70FFC3BC" w14:textId="68F49744"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Budowa drogi rowerowej wzdłuż ul. Dobrej na odcinku od ul. Folwarcznej do ul. Myśliborskiej. Wartość inwestycji: 574 520,83 zł</w:t>
      </w:r>
      <w:r w:rsidR="00143183">
        <w:rPr>
          <w:rFonts w:asciiTheme="minorHAnsi" w:hAnsiTheme="minorHAnsi" w:cstheme="minorHAnsi"/>
          <w:bCs/>
        </w:rPr>
        <w:t>;</w:t>
      </w:r>
    </w:p>
    <w:p w14:paraId="15FBF81E" w14:textId="0A5BF761"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Przebudowa chodnika przy Al. Konstytucji 3 Maja – od hotelu Fado do ul. Asnyka. Wartość inwestycji: 244 032,00 zł</w:t>
      </w:r>
      <w:r w:rsidR="00143183">
        <w:rPr>
          <w:rFonts w:asciiTheme="minorHAnsi" w:hAnsiTheme="minorHAnsi" w:cstheme="minorHAnsi"/>
          <w:bCs/>
        </w:rPr>
        <w:t>;</w:t>
      </w:r>
    </w:p>
    <w:p w14:paraId="7A703B06" w14:textId="4F9ED7FD"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Przebudowa ul. Dekerta – budowa chodnika. Wartość inwestycji: 124 206,88 zł</w:t>
      </w:r>
      <w:r w:rsidR="00143183">
        <w:rPr>
          <w:rFonts w:asciiTheme="minorHAnsi" w:hAnsiTheme="minorHAnsi" w:cstheme="minorHAnsi"/>
          <w:bCs/>
        </w:rPr>
        <w:t>;</w:t>
      </w:r>
    </w:p>
    <w:p w14:paraId="4ED22AB3" w14:textId="371DDC00"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Przebudowa ul. Koralowej. Wartość inwestycji: 373 669,25 zł</w:t>
      </w:r>
      <w:r w:rsidR="00143183">
        <w:rPr>
          <w:rFonts w:asciiTheme="minorHAnsi" w:hAnsiTheme="minorHAnsi" w:cstheme="minorHAnsi"/>
          <w:bCs/>
        </w:rPr>
        <w:t>;</w:t>
      </w:r>
    </w:p>
    <w:p w14:paraId="75029AE2" w14:textId="4BCF0795"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Przebudowa ul. Owocowej. Wartość inwestycji: 447 246,25 zł</w:t>
      </w:r>
      <w:r w:rsidR="00143183">
        <w:rPr>
          <w:rFonts w:asciiTheme="minorHAnsi" w:hAnsiTheme="minorHAnsi" w:cstheme="minorHAnsi"/>
          <w:bCs/>
        </w:rPr>
        <w:t>;</w:t>
      </w:r>
    </w:p>
    <w:p w14:paraId="519277D7" w14:textId="44340CBA"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Przebudowa ul. Srebrnej. Wartość inwestycji: 590 331,99 zł</w:t>
      </w:r>
      <w:r w:rsidR="00143183">
        <w:rPr>
          <w:rFonts w:asciiTheme="minorHAnsi" w:hAnsiTheme="minorHAnsi" w:cstheme="minorHAnsi"/>
          <w:bCs/>
        </w:rPr>
        <w:t>;</w:t>
      </w:r>
    </w:p>
    <w:p w14:paraId="6681029C" w14:textId="707C214F"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Przebudowa ul. Czartoryskiego. Wartość inwestycji: 89 280,04 zł</w:t>
      </w:r>
      <w:r w:rsidR="00143183">
        <w:rPr>
          <w:rFonts w:asciiTheme="minorHAnsi" w:hAnsiTheme="minorHAnsi" w:cstheme="minorHAnsi"/>
          <w:bCs/>
        </w:rPr>
        <w:t>;</w:t>
      </w:r>
    </w:p>
    <w:p w14:paraId="0AE936A5" w14:textId="6516BAF3"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Remont ul. Włókienniczej oraz sięgacza. Wartość inwestycja: 545 413,80 zł</w:t>
      </w:r>
      <w:r w:rsidR="00143183">
        <w:rPr>
          <w:rFonts w:asciiTheme="minorHAnsi" w:hAnsiTheme="minorHAnsi" w:cstheme="minorHAnsi"/>
          <w:bCs/>
        </w:rPr>
        <w:t>;</w:t>
      </w:r>
    </w:p>
    <w:p w14:paraId="4475131A" w14:textId="455A6CC1"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lastRenderedPageBreak/>
        <w:t xml:space="preserve">Remont chodnika przy parkingu naprzeciw budynku przy ul. Sucharskiego. Wartość </w:t>
      </w:r>
      <w:r w:rsidR="00143183">
        <w:rPr>
          <w:rFonts w:asciiTheme="minorHAnsi" w:hAnsiTheme="minorHAnsi" w:cstheme="minorHAnsi"/>
          <w:bCs/>
        </w:rPr>
        <w:br/>
        <w:t>i</w:t>
      </w:r>
      <w:r w:rsidRPr="00143183">
        <w:rPr>
          <w:rFonts w:asciiTheme="minorHAnsi" w:hAnsiTheme="minorHAnsi" w:cstheme="minorHAnsi"/>
          <w:bCs/>
        </w:rPr>
        <w:t>nwestycji: 92 968,38 zł</w:t>
      </w:r>
      <w:r w:rsidR="00143183">
        <w:rPr>
          <w:rFonts w:asciiTheme="minorHAnsi" w:hAnsiTheme="minorHAnsi" w:cstheme="minorHAnsi"/>
          <w:bCs/>
        </w:rPr>
        <w:t>;</w:t>
      </w:r>
    </w:p>
    <w:p w14:paraId="07965E96" w14:textId="75796945"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Przebudowa ul. Dworskiej. Wartość inwestycji: 120 173, 46 zł</w:t>
      </w:r>
      <w:r w:rsidR="00143183">
        <w:rPr>
          <w:rFonts w:asciiTheme="minorHAnsi" w:hAnsiTheme="minorHAnsi" w:cstheme="minorHAnsi"/>
          <w:bCs/>
        </w:rPr>
        <w:t>;</w:t>
      </w:r>
    </w:p>
    <w:p w14:paraId="7365301B" w14:textId="1B12C5C1"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Przebudowa odcinka ul. Inowrocławskiej od ul. Wągrowieckiej do ul. Gnieźnieńskiej. Wartość inwestycji: 114 793,44 zł</w:t>
      </w:r>
      <w:r w:rsidR="00143183">
        <w:rPr>
          <w:rFonts w:asciiTheme="minorHAnsi" w:hAnsiTheme="minorHAnsi" w:cstheme="minorHAnsi"/>
          <w:bCs/>
        </w:rPr>
        <w:t>;</w:t>
      </w:r>
    </w:p>
    <w:p w14:paraId="6F28391A" w14:textId="67BA9F57"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Budowa ścieżki spacerowej od ul. Metziga do ul. Cegielskiego. Wartość inwestycji: 22 755,00 zł</w:t>
      </w:r>
      <w:r w:rsidR="00143183">
        <w:rPr>
          <w:rFonts w:asciiTheme="minorHAnsi" w:hAnsiTheme="minorHAnsi" w:cstheme="minorHAnsi"/>
          <w:bCs/>
        </w:rPr>
        <w:t>;</w:t>
      </w:r>
    </w:p>
    <w:p w14:paraId="42AD895D" w14:textId="4311D419"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Przebudowa ul. Pirytowej. Wartość inwestycji: 338 272,14 zł</w:t>
      </w:r>
      <w:r w:rsidR="00143183">
        <w:rPr>
          <w:rFonts w:asciiTheme="minorHAnsi" w:hAnsiTheme="minorHAnsi" w:cstheme="minorHAnsi"/>
          <w:bCs/>
        </w:rPr>
        <w:t>;</w:t>
      </w:r>
    </w:p>
    <w:p w14:paraId="7C1FED46" w14:textId="2906A836"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Bezpieczne przejście przy ul. Starzyńskiego – etap I. Wartość inwestycji: 25 713,61 zł</w:t>
      </w:r>
      <w:r w:rsidR="00143183">
        <w:rPr>
          <w:rFonts w:asciiTheme="minorHAnsi" w:hAnsiTheme="minorHAnsi" w:cstheme="minorHAnsi"/>
          <w:bCs/>
        </w:rPr>
        <w:t>;</w:t>
      </w:r>
    </w:p>
    <w:p w14:paraId="4EC8169D" w14:textId="130D66B4"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 xml:space="preserve">Inicjatywy lokalne (przebudowa ul. Poznańska – Karnińska, ul. Pirytowa). Wartość </w:t>
      </w:r>
      <w:r w:rsidR="00143183">
        <w:rPr>
          <w:rFonts w:asciiTheme="minorHAnsi" w:hAnsiTheme="minorHAnsi" w:cstheme="minorHAnsi"/>
          <w:bCs/>
        </w:rPr>
        <w:br/>
      </w:r>
      <w:r w:rsidRPr="00143183">
        <w:rPr>
          <w:rFonts w:asciiTheme="minorHAnsi" w:hAnsiTheme="minorHAnsi" w:cstheme="minorHAnsi"/>
          <w:bCs/>
        </w:rPr>
        <w:t>inwestycji: 286 406,98 zł</w:t>
      </w:r>
      <w:r w:rsidR="00143183">
        <w:rPr>
          <w:rFonts w:asciiTheme="minorHAnsi" w:hAnsiTheme="minorHAnsi" w:cstheme="minorHAnsi"/>
          <w:bCs/>
        </w:rPr>
        <w:t>;</w:t>
      </w:r>
    </w:p>
    <w:p w14:paraId="2FA67E57" w14:textId="0DA35087"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Przebudowa chodnika ul. Sielskiej. Wartość inwestycji: 63 130,35 zł</w:t>
      </w:r>
      <w:r w:rsidR="00143183">
        <w:rPr>
          <w:rFonts w:asciiTheme="minorHAnsi" w:hAnsiTheme="minorHAnsi" w:cstheme="minorHAnsi"/>
          <w:bCs/>
        </w:rPr>
        <w:t>;</w:t>
      </w:r>
    </w:p>
    <w:p w14:paraId="3FA3155D" w14:textId="5089E7ED"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Przebudowa ul. Gnieźnieńskiej. Wartość inwestycji: 574 405,10 zł</w:t>
      </w:r>
      <w:r w:rsidR="00143183">
        <w:rPr>
          <w:rFonts w:asciiTheme="minorHAnsi" w:hAnsiTheme="minorHAnsi" w:cstheme="minorHAnsi"/>
          <w:bCs/>
        </w:rPr>
        <w:t>;</w:t>
      </w:r>
    </w:p>
    <w:p w14:paraId="4A3A66FA" w14:textId="11D46929"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Przebudowa ul. Kowalskiego i ul. Furmanka. Wartość inwestycji: 263 248,91 zł</w:t>
      </w:r>
      <w:r w:rsidR="00143183">
        <w:rPr>
          <w:rFonts w:asciiTheme="minorHAnsi" w:hAnsiTheme="minorHAnsi" w:cstheme="minorHAnsi"/>
          <w:bCs/>
        </w:rPr>
        <w:t>;</w:t>
      </w:r>
    </w:p>
    <w:p w14:paraId="5E5A0B34" w14:textId="655D5689"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Przebudowa ul. Narutowicza. Wartość inwestycji: 92 382,84 zł</w:t>
      </w:r>
      <w:r w:rsidR="00143183">
        <w:rPr>
          <w:rFonts w:asciiTheme="minorHAnsi" w:hAnsiTheme="minorHAnsi" w:cstheme="minorHAnsi"/>
          <w:bCs/>
        </w:rPr>
        <w:t>;</w:t>
      </w:r>
    </w:p>
    <w:p w14:paraId="727F8B7F" w14:textId="1608F779"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Bezpieczna strefa zamieszkania przy ul. Bohaterów Westerplatte. Wartość inwestycji: 81 713,77 zł</w:t>
      </w:r>
      <w:r w:rsidR="00143183">
        <w:rPr>
          <w:rFonts w:asciiTheme="minorHAnsi" w:hAnsiTheme="minorHAnsi" w:cstheme="minorHAnsi"/>
          <w:bCs/>
        </w:rPr>
        <w:t>;</w:t>
      </w:r>
    </w:p>
    <w:p w14:paraId="37C4F84D" w14:textId="3E53987D"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Budowa ścieżki rowerowej w ul. Jagiełły (projekt). Wartość inwestycji: 34 993,50 zł</w:t>
      </w:r>
      <w:r w:rsidR="00143183">
        <w:rPr>
          <w:rFonts w:asciiTheme="minorHAnsi" w:hAnsiTheme="minorHAnsi" w:cstheme="minorHAnsi"/>
          <w:bCs/>
        </w:rPr>
        <w:t>;</w:t>
      </w:r>
    </w:p>
    <w:p w14:paraId="0AA6FB52" w14:textId="314087B0"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Remont chodnika przy ul. 30 Stycznia (projekt). Wartość inwestycji: 10 445,00 zł</w:t>
      </w:r>
      <w:r w:rsidR="00143183">
        <w:rPr>
          <w:rFonts w:asciiTheme="minorHAnsi" w:hAnsiTheme="minorHAnsi" w:cstheme="minorHAnsi"/>
          <w:bCs/>
        </w:rPr>
        <w:t>;</w:t>
      </w:r>
    </w:p>
    <w:p w14:paraId="090D3130" w14:textId="4F80C2A4"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Przebudowa ul. Klonowej (projekt). Wartość inwestycji: 13 776,00 zł</w:t>
      </w:r>
      <w:r w:rsidR="00143183">
        <w:rPr>
          <w:rFonts w:asciiTheme="minorHAnsi" w:hAnsiTheme="minorHAnsi" w:cstheme="minorHAnsi"/>
          <w:bCs/>
        </w:rPr>
        <w:t>;</w:t>
      </w:r>
    </w:p>
    <w:p w14:paraId="393E87F1" w14:textId="29BB1479" w:rsidR="00BA79F5" w:rsidRPr="00143183" w:rsidRDefault="00BA79F5" w:rsidP="00143183">
      <w:pPr>
        <w:pStyle w:val="Akapitzlist"/>
        <w:numPr>
          <w:ilvl w:val="0"/>
          <w:numId w:val="88"/>
        </w:numPr>
        <w:spacing w:after="0" w:line="276" w:lineRule="auto"/>
        <w:jc w:val="both"/>
        <w:rPr>
          <w:rFonts w:asciiTheme="minorHAnsi" w:hAnsiTheme="minorHAnsi" w:cstheme="minorHAnsi"/>
          <w:bCs/>
        </w:rPr>
      </w:pPr>
      <w:r w:rsidRPr="00143183">
        <w:rPr>
          <w:rFonts w:asciiTheme="minorHAnsi" w:hAnsiTheme="minorHAnsi" w:cstheme="minorHAnsi"/>
          <w:bCs/>
        </w:rPr>
        <w:t>Zakup usług remontowych. Wartość inwestycji: 172 476,75 zł.</w:t>
      </w:r>
    </w:p>
    <w:p w14:paraId="0C3A024C" w14:textId="77777777" w:rsidR="00D60CB0" w:rsidRPr="004D0408" w:rsidRDefault="00D60CB0" w:rsidP="00D60CB0">
      <w:pPr>
        <w:spacing w:after="60" w:line="276" w:lineRule="auto"/>
        <w:jc w:val="both"/>
        <w:rPr>
          <w:rFonts w:cstheme="minorHAnsi"/>
          <w:bCs/>
        </w:rPr>
      </w:pPr>
    </w:p>
    <w:p w14:paraId="18FD4ED9" w14:textId="77777777" w:rsidR="00C75521" w:rsidRPr="004D0408" w:rsidRDefault="00C75521" w:rsidP="00C451D1">
      <w:pPr>
        <w:pStyle w:val="Default"/>
        <w:spacing w:line="276" w:lineRule="auto"/>
        <w:rPr>
          <w:rFonts w:cstheme="minorHAnsi"/>
          <w:color w:val="auto"/>
          <w:sz w:val="2"/>
          <w:szCs w:val="2"/>
        </w:rPr>
      </w:pPr>
    </w:p>
    <w:p w14:paraId="00B1BD79" w14:textId="66325BFE" w:rsidR="00C233BF" w:rsidRPr="00143183" w:rsidRDefault="003D2D92" w:rsidP="0022142C">
      <w:pPr>
        <w:pStyle w:val="Legenda"/>
        <w:keepNext/>
        <w:spacing w:after="0" w:line="276" w:lineRule="auto"/>
        <w:rPr>
          <w:rFonts w:cstheme="minorHAnsi"/>
          <w:i w:val="0"/>
          <w:iCs w:val="0"/>
          <w:sz w:val="22"/>
          <w:szCs w:val="22"/>
        </w:rPr>
      </w:pPr>
      <w:r>
        <w:rPr>
          <w:rFonts w:cstheme="minorHAnsi"/>
          <w:i w:val="0"/>
          <w:iCs w:val="0"/>
          <w:sz w:val="22"/>
          <w:szCs w:val="22"/>
        </w:rPr>
        <w:t>105</w:t>
      </w:r>
      <w:r w:rsidR="00C233BF" w:rsidRPr="004D0408">
        <w:rPr>
          <w:rFonts w:cstheme="minorHAnsi"/>
          <w:i w:val="0"/>
          <w:iCs w:val="0"/>
          <w:sz w:val="22"/>
          <w:szCs w:val="22"/>
        </w:rPr>
        <w:t xml:space="preserve">. </w:t>
      </w:r>
      <w:r w:rsidR="00E84896" w:rsidRPr="00143183">
        <w:rPr>
          <w:rFonts w:cstheme="minorHAnsi"/>
          <w:i w:val="0"/>
          <w:iCs w:val="0"/>
          <w:sz w:val="22"/>
          <w:szCs w:val="22"/>
        </w:rPr>
        <w:t>Liczba</w:t>
      </w:r>
      <w:r w:rsidR="00C233BF" w:rsidRPr="00143183">
        <w:rPr>
          <w:rFonts w:cstheme="minorHAnsi"/>
          <w:i w:val="0"/>
          <w:iCs w:val="0"/>
          <w:sz w:val="22"/>
          <w:szCs w:val="22"/>
        </w:rPr>
        <w:t xml:space="preserve"> km dróg zbudowanych, wyremontowanych</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9676CD" w:rsidRPr="00143183" w14:paraId="78709272" w14:textId="77777777" w:rsidTr="009676CD">
        <w:trPr>
          <w:trHeight w:val="276"/>
        </w:trPr>
        <w:tc>
          <w:tcPr>
            <w:tcW w:w="1060" w:type="dxa"/>
            <w:tcBorders>
              <w:top w:val="nil"/>
              <w:left w:val="nil"/>
              <w:bottom w:val="nil"/>
              <w:right w:val="nil"/>
            </w:tcBorders>
            <w:shd w:val="clear" w:color="000000" w:fill="4F6228"/>
            <w:noWrap/>
            <w:vAlign w:val="bottom"/>
            <w:hideMark/>
          </w:tcPr>
          <w:p w14:paraId="67AC0C5B" w14:textId="77777777" w:rsidR="009676CD" w:rsidRPr="003E08BE" w:rsidRDefault="009676C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4F6228"/>
            <w:noWrap/>
            <w:vAlign w:val="bottom"/>
            <w:hideMark/>
          </w:tcPr>
          <w:p w14:paraId="4E62DEE4" w14:textId="77777777" w:rsidR="009676CD" w:rsidRPr="003E08BE" w:rsidRDefault="009676C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4F6228"/>
            <w:noWrap/>
            <w:vAlign w:val="bottom"/>
            <w:hideMark/>
          </w:tcPr>
          <w:p w14:paraId="420DB6E1" w14:textId="77777777" w:rsidR="009676CD" w:rsidRPr="003E08BE" w:rsidRDefault="009676C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4F6228"/>
            <w:noWrap/>
            <w:vAlign w:val="bottom"/>
            <w:hideMark/>
          </w:tcPr>
          <w:p w14:paraId="232DBEB7" w14:textId="77777777" w:rsidR="009676CD" w:rsidRPr="003E08BE" w:rsidRDefault="009676C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4F6228"/>
            <w:noWrap/>
            <w:vAlign w:val="bottom"/>
            <w:hideMark/>
          </w:tcPr>
          <w:p w14:paraId="2CFA3851" w14:textId="77777777" w:rsidR="009676CD" w:rsidRPr="003E08BE" w:rsidRDefault="009676C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832" w:type="dxa"/>
            <w:tcBorders>
              <w:top w:val="nil"/>
              <w:left w:val="nil"/>
              <w:bottom w:val="nil"/>
              <w:right w:val="nil"/>
            </w:tcBorders>
            <w:shd w:val="clear" w:color="000000" w:fill="4F6228"/>
            <w:noWrap/>
            <w:vAlign w:val="bottom"/>
            <w:hideMark/>
          </w:tcPr>
          <w:p w14:paraId="164F39FE" w14:textId="77777777" w:rsidR="009676CD" w:rsidRPr="003E08BE" w:rsidRDefault="009676C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bl>
    <w:tbl>
      <w:tblPr>
        <w:tblStyle w:val="Tabela-Siatka"/>
        <w:tblW w:w="0" w:type="auto"/>
        <w:tblInd w:w="0" w:type="dxa"/>
        <w:tblLook w:val="04A0" w:firstRow="1" w:lastRow="0" w:firstColumn="1" w:lastColumn="0" w:noHBand="0" w:noVBand="1"/>
      </w:tblPr>
      <w:tblGrid>
        <w:gridCol w:w="5263"/>
        <w:gridCol w:w="3799"/>
      </w:tblGrid>
      <w:tr w:rsidR="009676CD" w:rsidRPr="00143183" w14:paraId="23663F27" w14:textId="77777777" w:rsidTr="00B94151">
        <w:tc>
          <w:tcPr>
            <w:tcW w:w="5353" w:type="dxa"/>
          </w:tcPr>
          <w:p w14:paraId="4108E5AA" w14:textId="77777777" w:rsidR="009676CD" w:rsidRPr="00143183" w:rsidRDefault="009676CD" w:rsidP="00143183">
            <w:pPr>
              <w:jc w:val="both"/>
              <w:rPr>
                <w:rFonts w:asciiTheme="minorHAnsi" w:hAnsiTheme="minorHAnsi" w:cstheme="minorHAnsi"/>
                <w:sz w:val="20"/>
                <w:szCs w:val="20"/>
              </w:rPr>
            </w:pPr>
          </w:p>
        </w:tc>
        <w:tc>
          <w:tcPr>
            <w:tcW w:w="3859" w:type="dxa"/>
          </w:tcPr>
          <w:p w14:paraId="0D5F7DB5" w14:textId="77777777" w:rsidR="009676CD" w:rsidRPr="00143183" w:rsidRDefault="009676CD" w:rsidP="00143183">
            <w:pPr>
              <w:jc w:val="center"/>
              <w:rPr>
                <w:rFonts w:asciiTheme="minorHAnsi" w:hAnsiTheme="minorHAnsi" w:cstheme="minorHAnsi"/>
                <w:sz w:val="20"/>
                <w:szCs w:val="20"/>
              </w:rPr>
            </w:pPr>
            <w:r w:rsidRPr="00143183">
              <w:rPr>
                <w:rFonts w:asciiTheme="minorHAnsi" w:hAnsiTheme="minorHAnsi" w:cstheme="minorHAnsi"/>
                <w:sz w:val="20"/>
                <w:szCs w:val="20"/>
              </w:rPr>
              <w:t>Długość w kilometrach [km]</w:t>
            </w:r>
          </w:p>
        </w:tc>
      </w:tr>
      <w:tr w:rsidR="009676CD" w:rsidRPr="00143183" w14:paraId="4F7BB8A9" w14:textId="77777777" w:rsidTr="00B94151">
        <w:tc>
          <w:tcPr>
            <w:tcW w:w="5353" w:type="dxa"/>
          </w:tcPr>
          <w:p w14:paraId="24919010" w14:textId="77777777" w:rsidR="009676CD" w:rsidRPr="00143183" w:rsidRDefault="009676CD" w:rsidP="00143183">
            <w:pPr>
              <w:jc w:val="both"/>
              <w:rPr>
                <w:rFonts w:asciiTheme="minorHAnsi" w:hAnsiTheme="minorHAnsi" w:cstheme="minorHAnsi"/>
                <w:sz w:val="20"/>
                <w:szCs w:val="20"/>
              </w:rPr>
            </w:pPr>
            <w:r w:rsidRPr="00143183">
              <w:rPr>
                <w:rFonts w:asciiTheme="minorHAnsi" w:hAnsiTheme="minorHAnsi" w:cstheme="minorHAnsi"/>
                <w:sz w:val="20"/>
                <w:szCs w:val="20"/>
              </w:rPr>
              <w:t>Budowa nowych odcinków dróg</w:t>
            </w:r>
          </w:p>
        </w:tc>
        <w:tc>
          <w:tcPr>
            <w:tcW w:w="3859" w:type="dxa"/>
          </w:tcPr>
          <w:p w14:paraId="7F5087EE" w14:textId="77777777" w:rsidR="009676CD" w:rsidRPr="00143183" w:rsidRDefault="009676CD" w:rsidP="00143183">
            <w:pPr>
              <w:jc w:val="center"/>
              <w:rPr>
                <w:rFonts w:asciiTheme="minorHAnsi" w:hAnsiTheme="minorHAnsi" w:cstheme="minorHAnsi"/>
                <w:sz w:val="20"/>
                <w:szCs w:val="20"/>
              </w:rPr>
            </w:pPr>
            <w:r w:rsidRPr="00143183">
              <w:rPr>
                <w:rFonts w:asciiTheme="minorHAnsi" w:hAnsiTheme="minorHAnsi" w:cstheme="minorHAnsi"/>
                <w:sz w:val="20"/>
                <w:szCs w:val="20"/>
              </w:rPr>
              <w:t>0,00</w:t>
            </w:r>
          </w:p>
        </w:tc>
      </w:tr>
      <w:tr w:rsidR="009676CD" w:rsidRPr="00143183" w14:paraId="2ED589EC" w14:textId="77777777" w:rsidTr="00B94151">
        <w:tc>
          <w:tcPr>
            <w:tcW w:w="5353" w:type="dxa"/>
          </w:tcPr>
          <w:p w14:paraId="58680755" w14:textId="77777777" w:rsidR="009676CD" w:rsidRPr="00143183" w:rsidRDefault="009676CD" w:rsidP="00143183">
            <w:pPr>
              <w:jc w:val="both"/>
              <w:rPr>
                <w:rFonts w:asciiTheme="minorHAnsi" w:hAnsiTheme="minorHAnsi" w:cstheme="minorHAnsi"/>
                <w:sz w:val="20"/>
                <w:szCs w:val="20"/>
              </w:rPr>
            </w:pPr>
            <w:r w:rsidRPr="00143183">
              <w:rPr>
                <w:rFonts w:asciiTheme="minorHAnsi" w:hAnsiTheme="minorHAnsi" w:cstheme="minorHAnsi"/>
                <w:sz w:val="20"/>
                <w:szCs w:val="20"/>
              </w:rPr>
              <w:t>Długość utwardzonych ulic i odcinków dróg</w:t>
            </w:r>
          </w:p>
        </w:tc>
        <w:tc>
          <w:tcPr>
            <w:tcW w:w="3859" w:type="dxa"/>
          </w:tcPr>
          <w:p w14:paraId="29EE1CD9" w14:textId="2036EE27" w:rsidR="009676CD" w:rsidRPr="00143183" w:rsidRDefault="00D60CB0" w:rsidP="00143183">
            <w:pPr>
              <w:jc w:val="center"/>
              <w:rPr>
                <w:rFonts w:asciiTheme="minorHAnsi" w:hAnsiTheme="minorHAnsi" w:cstheme="minorHAnsi"/>
                <w:sz w:val="20"/>
                <w:szCs w:val="20"/>
              </w:rPr>
            </w:pPr>
            <w:r w:rsidRPr="00143183">
              <w:rPr>
                <w:rFonts w:asciiTheme="minorHAnsi" w:hAnsiTheme="minorHAnsi" w:cstheme="minorHAnsi"/>
                <w:sz w:val="20"/>
                <w:szCs w:val="20"/>
              </w:rPr>
              <w:t>2,48</w:t>
            </w:r>
          </w:p>
        </w:tc>
      </w:tr>
      <w:tr w:rsidR="009676CD" w:rsidRPr="00143183" w14:paraId="4F782EEE" w14:textId="77777777" w:rsidTr="00B94151">
        <w:tc>
          <w:tcPr>
            <w:tcW w:w="5353" w:type="dxa"/>
          </w:tcPr>
          <w:p w14:paraId="5118FB73" w14:textId="77777777" w:rsidR="009676CD" w:rsidRPr="00143183" w:rsidRDefault="009676CD" w:rsidP="00143183">
            <w:pPr>
              <w:jc w:val="both"/>
              <w:rPr>
                <w:rFonts w:asciiTheme="minorHAnsi" w:hAnsiTheme="minorHAnsi" w:cstheme="minorHAnsi"/>
                <w:sz w:val="20"/>
                <w:szCs w:val="20"/>
              </w:rPr>
            </w:pPr>
            <w:r w:rsidRPr="00143183">
              <w:rPr>
                <w:rFonts w:asciiTheme="minorHAnsi" w:hAnsiTheme="minorHAnsi" w:cstheme="minorHAnsi"/>
                <w:sz w:val="20"/>
                <w:szCs w:val="20"/>
              </w:rPr>
              <w:t>Remonty nawierzchni ulic i dróg</w:t>
            </w:r>
          </w:p>
        </w:tc>
        <w:tc>
          <w:tcPr>
            <w:tcW w:w="3859" w:type="dxa"/>
          </w:tcPr>
          <w:p w14:paraId="46734704" w14:textId="05576C92" w:rsidR="009676CD" w:rsidRPr="00143183" w:rsidRDefault="00D60CB0" w:rsidP="00143183">
            <w:pPr>
              <w:jc w:val="center"/>
              <w:rPr>
                <w:rFonts w:asciiTheme="minorHAnsi" w:hAnsiTheme="minorHAnsi" w:cstheme="minorHAnsi"/>
                <w:sz w:val="20"/>
                <w:szCs w:val="20"/>
              </w:rPr>
            </w:pPr>
            <w:r w:rsidRPr="00143183">
              <w:rPr>
                <w:rFonts w:asciiTheme="minorHAnsi" w:hAnsiTheme="minorHAnsi" w:cstheme="minorHAnsi"/>
                <w:sz w:val="20"/>
                <w:szCs w:val="20"/>
              </w:rPr>
              <w:t>0,87</w:t>
            </w:r>
          </w:p>
        </w:tc>
      </w:tr>
      <w:tr w:rsidR="009676CD" w:rsidRPr="004D0408" w14:paraId="0BE5D180" w14:textId="77777777" w:rsidTr="00B94151">
        <w:tc>
          <w:tcPr>
            <w:tcW w:w="5353" w:type="dxa"/>
          </w:tcPr>
          <w:p w14:paraId="50AD4F6E" w14:textId="77777777" w:rsidR="009676CD" w:rsidRPr="00143183" w:rsidRDefault="009676CD" w:rsidP="00143183">
            <w:pPr>
              <w:jc w:val="both"/>
              <w:rPr>
                <w:rFonts w:asciiTheme="minorHAnsi" w:hAnsiTheme="minorHAnsi" w:cstheme="minorHAnsi"/>
                <w:sz w:val="20"/>
                <w:szCs w:val="20"/>
              </w:rPr>
            </w:pPr>
            <w:r w:rsidRPr="00143183">
              <w:rPr>
                <w:rFonts w:asciiTheme="minorHAnsi" w:hAnsiTheme="minorHAnsi" w:cstheme="minorHAnsi"/>
                <w:sz w:val="20"/>
                <w:szCs w:val="20"/>
              </w:rPr>
              <w:t>Łącznie:</w:t>
            </w:r>
          </w:p>
        </w:tc>
        <w:tc>
          <w:tcPr>
            <w:tcW w:w="3859" w:type="dxa"/>
          </w:tcPr>
          <w:p w14:paraId="23CD092D" w14:textId="66B66B9E" w:rsidR="009676CD" w:rsidRPr="00143183" w:rsidRDefault="00D60CB0" w:rsidP="00143183">
            <w:pPr>
              <w:jc w:val="center"/>
              <w:rPr>
                <w:rFonts w:asciiTheme="minorHAnsi" w:hAnsiTheme="minorHAnsi" w:cstheme="minorHAnsi"/>
                <w:sz w:val="20"/>
                <w:szCs w:val="20"/>
              </w:rPr>
            </w:pPr>
            <w:r w:rsidRPr="00143183">
              <w:rPr>
                <w:rFonts w:asciiTheme="minorHAnsi" w:hAnsiTheme="minorHAnsi" w:cstheme="minorHAnsi"/>
                <w:sz w:val="20"/>
                <w:szCs w:val="20"/>
              </w:rPr>
              <w:t>3,35</w:t>
            </w:r>
          </w:p>
        </w:tc>
      </w:tr>
    </w:tbl>
    <w:p w14:paraId="6AB56A9B" w14:textId="405F5130" w:rsidR="00C233BF" w:rsidRPr="004D0408" w:rsidRDefault="00C233BF" w:rsidP="00C451D1">
      <w:pPr>
        <w:pStyle w:val="Legenda"/>
        <w:keepNext/>
        <w:spacing w:line="276" w:lineRule="auto"/>
        <w:rPr>
          <w:rFonts w:cstheme="minorHAnsi"/>
          <w:sz w:val="2"/>
          <w:szCs w:val="2"/>
        </w:rPr>
      </w:pPr>
    </w:p>
    <w:p w14:paraId="33964247" w14:textId="20C81A0B" w:rsidR="00AE546E" w:rsidRPr="004D0408" w:rsidRDefault="00AE546E" w:rsidP="0022142C">
      <w:pPr>
        <w:pStyle w:val="Legenda"/>
        <w:keepNext/>
        <w:spacing w:after="0" w:line="276" w:lineRule="auto"/>
        <w:rPr>
          <w:rFonts w:cstheme="minorHAnsi"/>
          <w:i w:val="0"/>
          <w:iCs w:val="0"/>
          <w:sz w:val="22"/>
          <w:szCs w:val="22"/>
        </w:rPr>
      </w:pPr>
      <w:r w:rsidRPr="0022142C">
        <w:rPr>
          <w:rFonts w:cstheme="minorHAnsi"/>
          <w:i w:val="0"/>
          <w:iCs w:val="0"/>
          <w:sz w:val="22"/>
          <w:szCs w:val="22"/>
        </w:rPr>
        <w:t>Wykres</w:t>
      </w:r>
      <w:r w:rsidR="00C5568D">
        <w:rPr>
          <w:rFonts w:cstheme="minorHAnsi"/>
          <w:i w:val="0"/>
          <w:iCs w:val="0"/>
          <w:sz w:val="22"/>
          <w:szCs w:val="22"/>
        </w:rPr>
        <w:t xml:space="preserve"> 18</w:t>
      </w:r>
      <w:r w:rsidRPr="0022142C">
        <w:rPr>
          <w:rFonts w:cstheme="minorHAnsi"/>
          <w:i w:val="0"/>
          <w:iCs w:val="0"/>
          <w:sz w:val="22"/>
          <w:szCs w:val="22"/>
        </w:rPr>
        <w:t xml:space="preserve">. Liczba pojazdów zarejestrowana w </w:t>
      </w:r>
      <w:r w:rsidR="001A236B" w:rsidRPr="0022142C">
        <w:rPr>
          <w:rFonts w:cstheme="minorHAnsi"/>
          <w:i w:val="0"/>
          <w:iCs w:val="0"/>
          <w:sz w:val="22"/>
          <w:szCs w:val="22"/>
        </w:rPr>
        <w:t>Gorzowie Wielkopolskim</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9676CD" w:rsidRPr="004D0408" w14:paraId="52D39A0D" w14:textId="77777777" w:rsidTr="009676CD">
        <w:trPr>
          <w:trHeight w:val="276"/>
        </w:trPr>
        <w:tc>
          <w:tcPr>
            <w:tcW w:w="1060" w:type="dxa"/>
            <w:tcBorders>
              <w:top w:val="nil"/>
              <w:left w:val="nil"/>
              <w:bottom w:val="nil"/>
              <w:right w:val="nil"/>
            </w:tcBorders>
            <w:shd w:val="clear" w:color="000000" w:fill="4F6228"/>
            <w:noWrap/>
            <w:vAlign w:val="bottom"/>
            <w:hideMark/>
          </w:tcPr>
          <w:p w14:paraId="5721AF4C" w14:textId="77777777" w:rsidR="009676CD" w:rsidRPr="003E08BE" w:rsidRDefault="009676C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4F6228"/>
            <w:noWrap/>
            <w:vAlign w:val="bottom"/>
            <w:hideMark/>
          </w:tcPr>
          <w:p w14:paraId="424EE401" w14:textId="77777777" w:rsidR="009676CD" w:rsidRPr="003E08BE" w:rsidRDefault="009676C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4F6228"/>
            <w:noWrap/>
            <w:vAlign w:val="bottom"/>
            <w:hideMark/>
          </w:tcPr>
          <w:p w14:paraId="678DDBB1" w14:textId="77777777" w:rsidR="009676CD" w:rsidRPr="003E08BE" w:rsidRDefault="009676C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4F6228"/>
            <w:noWrap/>
            <w:vAlign w:val="bottom"/>
            <w:hideMark/>
          </w:tcPr>
          <w:p w14:paraId="483213A1" w14:textId="77777777" w:rsidR="009676CD" w:rsidRPr="003E08BE" w:rsidRDefault="009676C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4F6228"/>
            <w:noWrap/>
            <w:vAlign w:val="bottom"/>
            <w:hideMark/>
          </w:tcPr>
          <w:p w14:paraId="4427EAC5" w14:textId="77777777" w:rsidR="009676CD" w:rsidRPr="003E08BE" w:rsidRDefault="009676C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832" w:type="dxa"/>
            <w:tcBorders>
              <w:top w:val="nil"/>
              <w:left w:val="nil"/>
              <w:bottom w:val="nil"/>
              <w:right w:val="nil"/>
            </w:tcBorders>
            <w:shd w:val="clear" w:color="000000" w:fill="4F6228"/>
            <w:noWrap/>
            <w:vAlign w:val="bottom"/>
            <w:hideMark/>
          </w:tcPr>
          <w:p w14:paraId="4A6654E4" w14:textId="77777777" w:rsidR="009676CD" w:rsidRPr="003E08BE" w:rsidRDefault="009676CD"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bl>
    <w:p w14:paraId="5A4DD1F1" w14:textId="4BAE8962" w:rsidR="009676CD" w:rsidRPr="004D0408" w:rsidRDefault="009D2A96" w:rsidP="00C451D1">
      <w:pPr>
        <w:pStyle w:val="Default"/>
        <w:spacing w:line="276" w:lineRule="auto"/>
        <w:rPr>
          <w:rFonts w:cstheme="minorHAnsi"/>
          <w:color w:val="auto"/>
          <w:sz w:val="23"/>
          <w:szCs w:val="23"/>
        </w:rPr>
      </w:pPr>
      <w:r w:rsidRPr="004D0408">
        <w:rPr>
          <w:rFonts w:cstheme="minorHAnsi"/>
          <w:noProof/>
          <w:lang w:eastAsia="pl-PL"/>
        </w:rPr>
        <w:drawing>
          <wp:inline distT="0" distB="0" distL="0" distR="0" wp14:anchorId="01D949F3" wp14:editId="5387E913">
            <wp:extent cx="5730240" cy="2500630"/>
            <wp:effectExtent l="0" t="0" r="3810" b="13970"/>
            <wp:docPr id="1373031546" name="Wykres 1" descr="Wykres przedstawia Liczbę pojazdów zarejestrowana w Gorzowie Wielkopolskim w latach 2016, 2017, 2018, 2019, 2020, 2021, 2022, 2023.">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9D23393" w14:textId="501162C5" w:rsidR="00267BA1" w:rsidRPr="004D0408" w:rsidRDefault="00267BA1" w:rsidP="00C451D1">
      <w:pPr>
        <w:pStyle w:val="Default"/>
        <w:spacing w:line="276" w:lineRule="auto"/>
        <w:rPr>
          <w:rFonts w:cstheme="minorHAnsi"/>
          <w:color w:val="auto"/>
          <w:sz w:val="2"/>
          <w:szCs w:val="2"/>
        </w:rPr>
      </w:pPr>
    </w:p>
    <w:p w14:paraId="265155FC" w14:textId="28E02952" w:rsidR="00AE546E" w:rsidRPr="00143183" w:rsidRDefault="003D2D92" w:rsidP="00AC0815">
      <w:pPr>
        <w:pStyle w:val="Legenda"/>
        <w:keepNext/>
        <w:spacing w:after="0" w:line="276" w:lineRule="auto"/>
        <w:jc w:val="both"/>
        <w:rPr>
          <w:rFonts w:cstheme="minorHAnsi"/>
          <w:i w:val="0"/>
          <w:iCs w:val="0"/>
          <w:sz w:val="22"/>
          <w:szCs w:val="22"/>
        </w:rPr>
      </w:pPr>
      <w:r>
        <w:rPr>
          <w:rFonts w:cstheme="minorHAnsi"/>
          <w:i w:val="0"/>
          <w:iCs w:val="0"/>
          <w:sz w:val="22"/>
          <w:szCs w:val="22"/>
        </w:rPr>
        <w:lastRenderedPageBreak/>
        <w:t>106</w:t>
      </w:r>
      <w:r w:rsidR="00AE546E" w:rsidRPr="00143183">
        <w:rPr>
          <w:rFonts w:cstheme="minorHAnsi"/>
          <w:i w:val="0"/>
          <w:iCs w:val="0"/>
          <w:sz w:val="22"/>
          <w:szCs w:val="22"/>
        </w:rPr>
        <w:t>. Liczba pojazdów zarejestrowanych w poszczególnych latach z podzi</w:t>
      </w:r>
      <w:r w:rsidR="0035512E" w:rsidRPr="00143183">
        <w:rPr>
          <w:rFonts w:cstheme="minorHAnsi"/>
          <w:i w:val="0"/>
          <w:iCs w:val="0"/>
          <w:sz w:val="22"/>
          <w:szCs w:val="22"/>
        </w:rPr>
        <w:t>ałem na rodzaj pojazdu -</w:t>
      </w:r>
      <w:r w:rsidR="00143183">
        <w:rPr>
          <w:rFonts w:cstheme="minorHAnsi"/>
          <w:i w:val="0"/>
          <w:iCs w:val="0"/>
          <w:sz w:val="22"/>
          <w:szCs w:val="22"/>
        </w:rPr>
        <w:br/>
      </w:r>
      <w:r w:rsidR="0035512E" w:rsidRPr="00143183">
        <w:rPr>
          <w:rFonts w:cstheme="minorHAnsi"/>
          <w:i w:val="0"/>
          <w:iCs w:val="0"/>
          <w:sz w:val="22"/>
          <w:szCs w:val="22"/>
        </w:rPr>
        <w:t xml:space="preserve"> stan 31.12.2023</w:t>
      </w:r>
      <w:r w:rsidR="005C4C38" w:rsidRPr="00143183">
        <w:rPr>
          <w:rFonts w:cstheme="minorHAnsi"/>
          <w:i w:val="0"/>
          <w:iCs w:val="0"/>
          <w:sz w:val="22"/>
          <w:szCs w:val="22"/>
        </w:rPr>
        <w:t xml:space="preserve"> r.</w:t>
      </w:r>
    </w:p>
    <w:tbl>
      <w:tblPr>
        <w:tblW w:w="9072" w:type="dxa"/>
        <w:tblCellMar>
          <w:left w:w="70" w:type="dxa"/>
          <w:right w:w="70" w:type="dxa"/>
        </w:tblCellMar>
        <w:tblLook w:val="04A0" w:firstRow="1" w:lastRow="0" w:firstColumn="1" w:lastColumn="0" w:noHBand="0" w:noVBand="1"/>
      </w:tblPr>
      <w:tblGrid>
        <w:gridCol w:w="15"/>
        <w:gridCol w:w="411"/>
        <w:gridCol w:w="634"/>
        <w:gridCol w:w="720"/>
        <w:gridCol w:w="1100"/>
        <w:gridCol w:w="1300"/>
        <w:gridCol w:w="498"/>
        <w:gridCol w:w="1276"/>
        <w:gridCol w:w="1417"/>
        <w:gridCol w:w="1701"/>
      </w:tblGrid>
      <w:tr w:rsidR="00267BA1" w:rsidRPr="004D0408" w14:paraId="16498FE0" w14:textId="77777777" w:rsidTr="00267BA1">
        <w:trPr>
          <w:trHeight w:val="276"/>
        </w:trPr>
        <w:tc>
          <w:tcPr>
            <w:tcW w:w="1060" w:type="dxa"/>
            <w:gridSpan w:val="3"/>
            <w:tcBorders>
              <w:top w:val="nil"/>
              <w:left w:val="nil"/>
              <w:bottom w:val="nil"/>
              <w:right w:val="nil"/>
            </w:tcBorders>
            <w:shd w:val="clear" w:color="000000" w:fill="4F6228"/>
            <w:noWrap/>
            <w:vAlign w:val="bottom"/>
            <w:hideMark/>
          </w:tcPr>
          <w:p w14:paraId="033C9777" w14:textId="77777777" w:rsidR="00267BA1" w:rsidRPr="003E08BE" w:rsidRDefault="00267BA1"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4F6228"/>
            <w:noWrap/>
            <w:vAlign w:val="bottom"/>
            <w:hideMark/>
          </w:tcPr>
          <w:p w14:paraId="468B52D9" w14:textId="77777777" w:rsidR="00267BA1" w:rsidRPr="003E08BE" w:rsidRDefault="00267BA1"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4F6228"/>
            <w:noWrap/>
            <w:vAlign w:val="bottom"/>
            <w:hideMark/>
          </w:tcPr>
          <w:p w14:paraId="69F62586" w14:textId="77777777" w:rsidR="00267BA1" w:rsidRPr="003E08BE" w:rsidRDefault="00267BA1"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4F6228"/>
            <w:noWrap/>
            <w:vAlign w:val="bottom"/>
            <w:hideMark/>
          </w:tcPr>
          <w:p w14:paraId="230A7C98" w14:textId="77777777" w:rsidR="00267BA1" w:rsidRPr="003E08BE" w:rsidRDefault="00267BA1"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3191" w:type="dxa"/>
            <w:gridSpan w:val="3"/>
            <w:tcBorders>
              <w:top w:val="nil"/>
              <w:left w:val="nil"/>
              <w:bottom w:val="nil"/>
              <w:right w:val="nil"/>
            </w:tcBorders>
            <w:shd w:val="clear" w:color="000000" w:fill="4F6228"/>
            <w:noWrap/>
            <w:vAlign w:val="bottom"/>
            <w:hideMark/>
          </w:tcPr>
          <w:p w14:paraId="645A90CF" w14:textId="77777777" w:rsidR="00267BA1" w:rsidRPr="003E08BE" w:rsidRDefault="00267BA1"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701" w:type="dxa"/>
            <w:tcBorders>
              <w:top w:val="nil"/>
              <w:left w:val="nil"/>
              <w:bottom w:val="nil"/>
              <w:right w:val="nil"/>
            </w:tcBorders>
            <w:shd w:val="clear" w:color="000000" w:fill="4F6228"/>
            <w:noWrap/>
            <w:vAlign w:val="bottom"/>
            <w:hideMark/>
          </w:tcPr>
          <w:p w14:paraId="01723AE2" w14:textId="77777777" w:rsidR="00267BA1" w:rsidRPr="003E08BE" w:rsidRDefault="00267BA1"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r w:rsidR="00267BA1" w:rsidRPr="004D0408" w14:paraId="4A2AE63A" w14:textId="77777777" w:rsidTr="00143183">
        <w:trPr>
          <w:gridBefore w:val="1"/>
          <w:wBefore w:w="15" w:type="dxa"/>
          <w:trHeight w:val="123"/>
        </w:trPr>
        <w:tc>
          <w:tcPr>
            <w:tcW w:w="411" w:type="dxa"/>
            <w:tcBorders>
              <w:top w:val="single" w:sz="12" w:space="0" w:color="auto"/>
              <w:left w:val="single" w:sz="12" w:space="0" w:color="auto"/>
              <w:bottom w:val="single" w:sz="8" w:space="0" w:color="auto"/>
              <w:right w:val="single" w:sz="8" w:space="0" w:color="auto"/>
            </w:tcBorders>
            <w:shd w:val="clear" w:color="auto" w:fill="auto"/>
            <w:noWrap/>
            <w:vAlign w:val="bottom"/>
            <w:hideMark/>
          </w:tcPr>
          <w:p w14:paraId="51234583" w14:textId="77777777" w:rsidR="00267BA1" w:rsidRPr="00143183" w:rsidRDefault="00267BA1" w:rsidP="00C451D1">
            <w:pPr>
              <w:spacing w:after="0" w:line="276" w:lineRule="auto"/>
              <w:rPr>
                <w:rFonts w:eastAsia="Times New Roman" w:cstheme="minorHAnsi"/>
                <w:b/>
                <w:bCs/>
                <w:color w:val="000000"/>
                <w:sz w:val="20"/>
                <w:szCs w:val="20"/>
                <w:lang w:eastAsia="pl-PL"/>
              </w:rPr>
            </w:pPr>
            <w:r w:rsidRPr="00143183">
              <w:rPr>
                <w:rFonts w:eastAsia="Times New Roman" w:cstheme="minorHAnsi"/>
                <w:b/>
                <w:bCs/>
                <w:color w:val="000000"/>
                <w:sz w:val="20"/>
                <w:szCs w:val="20"/>
                <w:lang w:eastAsia="pl-PL"/>
              </w:rPr>
              <w:t>Lp.</w:t>
            </w:r>
          </w:p>
        </w:tc>
        <w:tc>
          <w:tcPr>
            <w:tcW w:w="4252" w:type="dxa"/>
            <w:gridSpan w:val="5"/>
            <w:tcBorders>
              <w:top w:val="single" w:sz="12" w:space="0" w:color="auto"/>
              <w:left w:val="nil"/>
              <w:bottom w:val="single" w:sz="8" w:space="0" w:color="auto"/>
              <w:right w:val="single" w:sz="8" w:space="0" w:color="auto"/>
            </w:tcBorders>
            <w:shd w:val="clear" w:color="auto" w:fill="auto"/>
            <w:noWrap/>
            <w:vAlign w:val="bottom"/>
            <w:hideMark/>
          </w:tcPr>
          <w:p w14:paraId="512E9F76" w14:textId="77777777" w:rsidR="00267BA1" w:rsidRPr="00143183" w:rsidRDefault="00267BA1" w:rsidP="00C451D1">
            <w:pPr>
              <w:spacing w:after="0" w:line="276" w:lineRule="auto"/>
              <w:rPr>
                <w:rFonts w:eastAsia="Times New Roman" w:cstheme="minorHAnsi"/>
                <w:b/>
                <w:bCs/>
                <w:color w:val="000000"/>
                <w:sz w:val="20"/>
                <w:szCs w:val="20"/>
                <w:lang w:eastAsia="pl-PL"/>
              </w:rPr>
            </w:pPr>
            <w:r w:rsidRPr="00143183">
              <w:rPr>
                <w:rFonts w:eastAsia="Times New Roman" w:cstheme="minorHAnsi"/>
                <w:b/>
                <w:bCs/>
                <w:color w:val="000000"/>
                <w:sz w:val="20"/>
                <w:szCs w:val="20"/>
                <w:lang w:eastAsia="pl-PL"/>
              </w:rPr>
              <w:t>Rodzaj pojazdu</w:t>
            </w:r>
          </w:p>
        </w:tc>
        <w:tc>
          <w:tcPr>
            <w:tcW w:w="1276" w:type="dxa"/>
            <w:tcBorders>
              <w:top w:val="single" w:sz="12" w:space="0" w:color="auto"/>
              <w:left w:val="nil"/>
              <w:bottom w:val="single" w:sz="8" w:space="0" w:color="auto"/>
              <w:right w:val="single" w:sz="8" w:space="0" w:color="auto"/>
            </w:tcBorders>
            <w:shd w:val="clear" w:color="auto" w:fill="auto"/>
            <w:noWrap/>
            <w:vAlign w:val="bottom"/>
            <w:hideMark/>
          </w:tcPr>
          <w:p w14:paraId="04A848CA" w14:textId="2F891AD8" w:rsidR="00267BA1" w:rsidRPr="00143183" w:rsidRDefault="00F82F6D" w:rsidP="00C451D1">
            <w:pPr>
              <w:spacing w:after="0" w:line="276" w:lineRule="auto"/>
              <w:jc w:val="center"/>
              <w:rPr>
                <w:rFonts w:eastAsia="Times New Roman" w:cstheme="minorHAnsi"/>
                <w:b/>
                <w:bCs/>
                <w:color w:val="000000"/>
                <w:lang w:eastAsia="pl-PL"/>
              </w:rPr>
            </w:pPr>
            <w:r w:rsidRPr="00143183">
              <w:rPr>
                <w:rFonts w:eastAsia="Times New Roman" w:cstheme="minorHAnsi"/>
                <w:b/>
                <w:bCs/>
                <w:color w:val="000000"/>
                <w:lang w:eastAsia="pl-PL"/>
              </w:rPr>
              <w:t>2021</w:t>
            </w:r>
          </w:p>
        </w:tc>
        <w:tc>
          <w:tcPr>
            <w:tcW w:w="1417" w:type="dxa"/>
            <w:tcBorders>
              <w:top w:val="single" w:sz="12" w:space="0" w:color="auto"/>
              <w:left w:val="nil"/>
              <w:bottom w:val="single" w:sz="8" w:space="0" w:color="auto"/>
              <w:right w:val="single" w:sz="12" w:space="0" w:color="auto"/>
            </w:tcBorders>
            <w:shd w:val="clear" w:color="auto" w:fill="auto"/>
            <w:noWrap/>
            <w:vAlign w:val="bottom"/>
            <w:hideMark/>
          </w:tcPr>
          <w:p w14:paraId="46FD1578" w14:textId="422A5566" w:rsidR="00267BA1" w:rsidRPr="00143183" w:rsidRDefault="00F82F6D" w:rsidP="00C451D1">
            <w:pPr>
              <w:spacing w:after="0" w:line="276" w:lineRule="auto"/>
              <w:jc w:val="center"/>
              <w:rPr>
                <w:rFonts w:eastAsia="Times New Roman" w:cstheme="minorHAnsi"/>
                <w:b/>
                <w:bCs/>
                <w:color w:val="000000"/>
                <w:lang w:eastAsia="pl-PL"/>
              </w:rPr>
            </w:pPr>
            <w:r w:rsidRPr="00143183">
              <w:rPr>
                <w:rFonts w:eastAsia="Times New Roman" w:cstheme="minorHAnsi"/>
                <w:b/>
                <w:bCs/>
                <w:color w:val="000000"/>
                <w:lang w:eastAsia="pl-PL"/>
              </w:rPr>
              <w:t>2022</w:t>
            </w:r>
          </w:p>
        </w:tc>
        <w:tc>
          <w:tcPr>
            <w:tcW w:w="1701" w:type="dxa"/>
            <w:tcBorders>
              <w:top w:val="single" w:sz="12" w:space="0" w:color="auto"/>
              <w:left w:val="single" w:sz="8" w:space="0" w:color="auto"/>
              <w:bottom w:val="single" w:sz="8" w:space="0" w:color="auto"/>
              <w:right w:val="single" w:sz="12" w:space="0" w:color="auto"/>
            </w:tcBorders>
            <w:shd w:val="clear" w:color="auto" w:fill="auto"/>
            <w:noWrap/>
            <w:vAlign w:val="bottom"/>
            <w:hideMark/>
          </w:tcPr>
          <w:p w14:paraId="762D7D40" w14:textId="38E749AA" w:rsidR="00267BA1" w:rsidRPr="00143183" w:rsidRDefault="00F82F6D" w:rsidP="00C451D1">
            <w:pPr>
              <w:spacing w:after="0" w:line="276" w:lineRule="auto"/>
              <w:jc w:val="center"/>
              <w:rPr>
                <w:rFonts w:eastAsia="Times New Roman" w:cstheme="minorHAnsi"/>
                <w:b/>
                <w:bCs/>
                <w:color w:val="000000"/>
                <w:lang w:eastAsia="pl-PL"/>
              </w:rPr>
            </w:pPr>
            <w:r w:rsidRPr="00143183">
              <w:rPr>
                <w:rFonts w:eastAsia="Times New Roman" w:cstheme="minorHAnsi"/>
                <w:b/>
                <w:bCs/>
                <w:color w:val="000000"/>
                <w:lang w:eastAsia="pl-PL"/>
              </w:rPr>
              <w:t>2023</w:t>
            </w:r>
          </w:p>
        </w:tc>
      </w:tr>
      <w:tr w:rsidR="0035512E" w:rsidRPr="004D0408" w14:paraId="08AFE06D" w14:textId="77777777" w:rsidTr="00143183">
        <w:trPr>
          <w:gridBefore w:val="1"/>
          <w:wBefore w:w="15" w:type="dxa"/>
          <w:trHeight w:val="81"/>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6ACF2126"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1.</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2737A618"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autobus</w:t>
            </w:r>
          </w:p>
        </w:tc>
        <w:tc>
          <w:tcPr>
            <w:tcW w:w="1276" w:type="dxa"/>
            <w:tcBorders>
              <w:top w:val="nil"/>
              <w:left w:val="nil"/>
              <w:bottom w:val="single" w:sz="4" w:space="0" w:color="auto"/>
              <w:right w:val="single" w:sz="12" w:space="0" w:color="auto"/>
            </w:tcBorders>
            <w:shd w:val="clear" w:color="auto" w:fill="auto"/>
            <w:noWrap/>
            <w:hideMark/>
          </w:tcPr>
          <w:p w14:paraId="1CEBA0CA" w14:textId="18A09BD1"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665</w:t>
            </w:r>
          </w:p>
        </w:tc>
        <w:tc>
          <w:tcPr>
            <w:tcW w:w="1417" w:type="dxa"/>
            <w:tcBorders>
              <w:top w:val="nil"/>
              <w:left w:val="nil"/>
              <w:bottom w:val="single" w:sz="4" w:space="0" w:color="auto"/>
              <w:right w:val="single" w:sz="8" w:space="0" w:color="auto"/>
            </w:tcBorders>
            <w:shd w:val="clear" w:color="auto" w:fill="auto"/>
            <w:noWrap/>
            <w:hideMark/>
          </w:tcPr>
          <w:p w14:paraId="16843675" w14:textId="14A513F3"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692</w:t>
            </w:r>
          </w:p>
        </w:tc>
        <w:tc>
          <w:tcPr>
            <w:tcW w:w="1701" w:type="dxa"/>
            <w:tcBorders>
              <w:top w:val="nil"/>
              <w:left w:val="nil"/>
              <w:bottom w:val="single" w:sz="4" w:space="0" w:color="auto"/>
              <w:right w:val="single" w:sz="12" w:space="0" w:color="auto"/>
            </w:tcBorders>
            <w:shd w:val="clear" w:color="auto" w:fill="auto"/>
            <w:noWrap/>
            <w:hideMark/>
          </w:tcPr>
          <w:p w14:paraId="6929EE82" w14:textId="08E966AB"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709</w:t>
            </w:r>
          </w:p>
        </w:tc>
      </w:tr>
      <w:tr w:rsidR="0035512E" w:rsidRPr="004D0408" w14:paraId="6BEA98EC" w14:textId="77777777" w:rsidTr="00143183">
        <w:trPr>
          <w:gridBefore w:val="1"/>
          <w:wBefore w:w="15" w:type="dxa"/>
          <w:trHeight w:val="66"/>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5E4157FD"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2.</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0BD96D10"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ciągnik rolniczy</w:t>
            </w:r>
          </w:p>
        </w:tc>
        <w:tc>
          <w:tcPr>
            <w:tcW w:w="1276" w:type="dxa"/>
            <w:tcBorders>
              <w:top w:val="nil"/>
              <w:left w:val="nil"/>
              <w:bottom w:val="single" w:sz="4" w:space="0" w:color="auto"/>
              <w:right w:val="single" w:sz="12" w:space="0" w:color="auto"/>
            </w:tcBorders>
            <w:shd w:val="clear" w:color="auto" w:fill="auto"/>
            <w:noWrap/>
            <w:hideMark/>
          </w:tcPr>
          <w:p w14:paraId="2F39C4B9" w14:textId="10810CD0"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693</w:t>
            </w:r>
          </w:p>
        </w:tc>
        <w:tc>
          <w:tcPr>
            <w:tcW w:w="1417" w:type="dxa"/>
            <w:tcBorders>
              <w:top w:val="nil"/>
              <w:left w:val="nil"/>
              <w:bottom w:val="single" w:sz="4" w:space="0" w:color="auto"/>
              <w:right w:val="single" w:sz="8" w:space="0" w:color="auto"/>
            </w:tcBorders>
            <w:shd w:val="clear" w:color="auto" w:fill="auto"/>
            <w:noWrap/>
            <w:hideMark/>
          </w:tcPr>
          <w:p w14:paraId="563CB2BD" w14:textId="2ACB5161"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714</w:t>
            </w:r>
          </w:p>
        </w:tc>
        <w:tc>
          <w:tcPr>
            <w:tcW w:w="1701" w:type="dxa"/>
            <w:tcBorders>
              <w:top w:val="nil"/>
              <w:left w:val="nil"/>
              <w:bottom w:val="single" w:sz="4" w:space="0" w:color="auto"/>
              <w:right w:val="single" w:sz="12" w:space="0" w:color="auto"/>
            </w:tcBorders>
            <w:shd w:val="clear" w:color="auto" w:fill="auto"/>
            <w:noWrap/>
            <w:hideMark/>
          </w:tcPr>
          <w:p w14:paraId="71A1EC13" w14:textId="235BD808"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741</w:t>
            </w:r>
          </w:p>
        </w:tc>
      </w:tr>
      <w:tr w:rsidR="0035512E" w:rsidRPr="004D0408" w14:paraId="430500B9" w14:textId="77777777" w:rsidTr="00143183">
        <w:trPr>
          <w:gridBefore w:val="1"/>
          <w:wBefore w:w="15" w:type="dxa"/>
          <w:trHeight w:val="71"/>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21F99809"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3.</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7F4A664F"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ciągnik samochodowy</w:t>
            </w:r>
          </w:p>
        </w:tc>
        <w:tc>
          <w:tcPr>
            <w:tcW w:w="1276" w:type="dxa"/>
            <w:tcBorders>
              <w:top w:val="nil"/>
              <w:left w:val="nil"/>
              <w:bottom w:val="single" w:sz="4" w:space="0" w:color="auto"/>
              <w:right w:val="single" w:sz="12" w:space="0" w:color="auto"/>
            </w:tcBorders>
            <w:shd w:val="clear" w:color="auto" w:fill="auto"/>
            <w:noWrap/>
            <w:hideMark/>
          </w:tcPr>
          <w:p w14:paraId="6443EB1E" w14:textId="3D30759D"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3094</w:t>
            </w:r>
          </w:p>
        </w:tc>
        <w:tc>
          <w:tcPr>
            <w:tcW w:w="1417" w:type="dxa"/>
            <w:tcBorders>
              <w:top w:val="nil"/>
              <w:left w:val="nil"/>
              <w:bottom w:val="single" w:sz="4" w:space="0" w:color="auto"/>
              <w:right w:val="single" w:sz="8" w:space="0" w:color="auto"/>
            </w:tcBorders>
            <w:shd w:val="clear" w:color="auto" w:fill="auto"/>
            <w:noWrap/>
            <w:hideMark/>
          </w:tcPr>
          <w:p w14:paraId="1C9FD902" w14:textId="7890F160"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3310</w:t>
            </w:r>
          </w:p>
        </w:tc>
        <w:tc>
          <w:tcPr>
            <w:tcW w:w="1701" w:type="dxa"/>
            <w:tcBorders>
              <w:top w:val="nil"/>
              <w:left w:val="nil"/>
              <w:bottom w:val="single" w:sz="4" w:space="0" w:color="auto"/>
              <w:right w:val="single" w:sz="12" w:space="0" w:color="auto"/>
            </w:tcBorders>
            <w:shd w:val="clear" w:color="auto" w:fill="auto"/>
            <w:noWrap/>
            <w:hideMark/>
          </w:tcPr>
          <w:p w14:paraId="3B54E5E9" w14:textId="7BE2A9E0"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3853</w:t>
            </w:r>
          </w:p>
        </w:tc>
      </w:tr>
      <w:tr w:rsidR="0035512E" w:rsidRPr="004D0408" w14:paraId="36585886" w14:textId="77777777" w:rsidTr="00143183">
        <w:trPr>
          <w:gridBefore w:val="1"/>
          <w:wBefore w:w="15" w:type="dxa"/>
          <w:trHeight w:val="60"/>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31F99452"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4.</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4EBBE2D5"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motocykl</w:t>
            </w:r>
          </w:p>
        </w:tc>
        <w:tc>
          <w:tcPr>
            <w:tcW w:w="1276" w:type="dxa"/>
            <w:tcBorders>
              <w:top w:val="nil"/>
              <w:left w:val="nil"/>
              <w:bottom w:val="single" w:sz="4" w:space="0" w:color="auto"/>
              <w:right w:val="single" w:sz="12" w:space="0" w:color="auto"/>
            </w:tcBorders>
            <w:shd w:val="clear" w:color="auto" w:fill="auto"/>
            <w:noWrap/>
            <w:hideMark/>
          </w:tcPr>
          <w:p w14:paraId="18F9E571" w14:textId="17FBD5C1"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4444</w:t>
            </w:r>
          </w:p>
        </w:tc>
        <w:tc>
          <w:tcPr>
            <w:tcW w:w="1417" w:type="dxa"/>
            <w:tcBorders>
              <w:top w:val="nil"/>
              <w:left w:val="nil"/>
              <w:bottom w:val="single" w:sz="4" w:space="0" w:color="auto"/>
              <w:right w:val="single" w:sz="8" w:space="0" w:color="auto"/>
            </w:tcBorders>
            <w:shd w:val="clear" w:color="auto" w:fill="auto"/>
            <w:noWrap/>
            <w:hideMark/>
          </w:tcPr>
          <w:p w14:paraId="45E3CE48" w14:textId="5701E28C"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4624</w:t>
            </w:r>
          </w:p>
        </w:tc>
        <w:tc>
          <w:tcPr>
            <w:tcW w:w="1701" w:type="dxa"/>
            <w:tcBorders>
              <w:top w:val="nil"/>
              <w:left w:val="nil"/>
              <w:bottom w:val="single" w:sz="4" w:space="0" w:color="auto"/>
              <w:right w:val="single" w:sz="12" w:space="0" w:color="auto"/>
            </w:tcBorders>
            <w:shd w:val="clear" w:color="auto" w:fill="auto"/>
            <w:noWrap/>
            <w:hideMark/>
          </w:tcPr>
          <w:p w14:paraId="4F6D7CC4" w14:textId="4F0471C6"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4820</w:t>
            </w:r>
          </w:p>
        </w:tc>
      </w:tr>
      <w:tr w:rsidR="0035512E" w:rsidRPr="004D0408" w14:paraId="59A12EC1" w14:textId="77777777" w:rsidTr="00143183">
        <w:trPr>
          <w:gridBefore w:val="1"/>
          <w:wBefore w:w="15" w:type="dxa"/>
          <w:trHeight w:val="193"/>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7648E70A"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5.</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65D46D15"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motorower</w:t>
            </w:r>
          </w:p>
        </w:tc>
        <w:tc>
          <w:tcPr>
            <w:tcW w:w="1276" w:type="dxa"/>
            <w:tcBorders>
              <w:top w:val="nil"/>
              <w:left w:val="nil"/>
              <w:bottom w:val="single" w:sz="4" w:space="0" w:color="auto"/>
              <w:right w:val="single" w:sz="12" w:space="0" w:color="auto"/>
            </w:tcBorders>
            <w:shd w:val="clear" w:color="auto" w:fill="auto"/>
            <w:noWrap/>
            <w:hideMark/>
          </w:tcPr>
          <w:p w14:paraId="2169A19D" w14:textId="6D973AF5"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3280</w:t>
            </w:r>
          </w:p>
        </w:tc>
        <w:tc>
          <w:tcPr>
            <w:tcW w:w="1417" w:type="dxa"/>
            <w:tcBorders>
              <w:top w:val="nil"/>
              <w:left w:val="nil"/>
              <w:bottom w:val="single" w:sz="4" w:space="0" w:color="auto"/>
              <w:right w:val="single" w:sz="8" w:space="0" w:color="auto"/>
            </w:tcBorders>
            <w:shd w:val="clear" w:color="auto" w:fill="auto"/>
            <w:noWrap/>
            <w:hideMark/>
          </w:tcPr>
          <w:p w14:paraId="6C69B57C" w14:textId="503C7D48"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3294</w:t>
            </w:r>
          </w:p>
        </w:tc>
        <w:tc>
          <w:tcPr>
            <w:tcW w:w="1701" w:type="dxa"/>
            <w:tcBorders>
              <w:top w:val="nil"/>
              <w:left w:val="nil"/>
              <w:bottom w:val="single" w:sz="4" w:space="0" w:color="auto"/>
              <w:right w:val="single" w:sz="12" w:space="0" w:color="auto"/>
            </w:tcBorders>
            <w:shd w:val="clear" w:color="auto" w:fill="auto"/>
            <w:noWrap/>
            <w:hideMark/>
          </w:tcPr>
          <w:p w14:paraId="2E6451C1" w14:textId="6237E7FC"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3327</w:t>
            </w:r>
          </w:p>
        </w:tc>
      </w:tr>
      <w:tr w:rsidR="0035512E" w:rsidRPr="004D0408" w14:paraId="62313992" w14:textId="77777777" w:rsidTr="00143183">
        <w:trPr>
          <w:gridBefore w:val="1"/>
          <w:wBefore w:w="15" w:type="dxa"/>
          <w:trHeight w:val="58"/>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178B938F"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6.</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60A88893" w14:textId="1F7AD03B"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naczepa specjalizowana</w:t>
            </w:r>
          </w:p>
        </w:tc>
        <w:tc>
          <w:tcPr>
            <w:tcW w:w="1276" w:type="dxa"/>
            <w:tcBorders>
              <w:top w:val="nil"/>
              <w:left w:val="nil"/>
              <w:bottom w:val="single" w:sz="4" w:space="0" w:color="auto"/>
              <w:right w:val="single" w:sz="12" w:space="0" w:color="auto"/>
            </w:tcBorders>
            <w:shd w:val="clear" w:color="auto" w:fill="auto"/>
            <w:noWrap/>
            <w:hideMark/>
          </w:tcPr>
          <w:p w14:paraId="3C8C4F03" w14:textId="3EE550FD"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52</w:t>
            </w:r>
          </w:p>
        </w:tc>
        <w:tc>
          <w:tcPr>
            <w:tcW w:w="1417" w:type="dxa"/>
            <w:tcBorders>
              <w:top w:val="nil"/>
              <w:left w:val="nil"/>
              <w:bottom w:val="single" w:sz="4" w:space="0" w:color="auto"/>
              <w:right w:val="single" w:sz="8" w:space="0" w:color="auto"/>
            </w:tcBorders>
            <w:shd w:val="clear" w:color="auto" w:fill="auto"/>
            <w:noWrap/>
            <w:hideMark/>
          </w:tcPr>
          <w:p w14:paraId="6DBFF73C" w14:textId="60F37D96"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52</w:t>
            </w:r>
          </w:p>
        </w:tc>
        <w:tc>
          <w:tcPr>
            <w:tcW w:w="1701" w:type="dxa"/>
            <w:tcBorders>
              <w:top w:val="nil"/>
              <w:left w:val="nil"/>
              <w:bottom w:val="single" w:sz="4" w:space="0" w:color="auto"/>
              <w:right w:val="single" w:sz="12" w:space="0" w:color="auto"/>
            </w:tcBorders>
            <w:shd w:val="clear" w:color="auto" w:fill="auto"/>
            <w:noWrap/>
            <w:hideMark/>
          </w:tcPr>
          <w:p w14:paraId="787CAE22" w14:textId="5FEABD5A"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52</w:t>
            </w:r>
          </w:p>
        </w:tc>
      </w:tr>
      <w:tr w:rsidR="0035512E" w:rsidRPr="004D0408" w14:paraId="73F13A28" w14:textId="77777777" w:rsidTr="00143183">
        <w:trPr>
          <w:gridBefore w:val="1"/>
          <w:wBefore w:w="15" w:type="dxa"/>
          <w:trHeight w:val="58"/>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157A938C"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7.</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1A7B1EDB"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naczepa ciężarowa</w:t>
            </w:r>
          </w:p>
        </w:tc>
        <w:tc>
          <w:tcPr>
            <w:tcW w:w="1276" w:type="dxa"/>
            <w:tcBorders>
              <w:top w:val="nil"/>
              <w:left w:val="nil"/>
              <w:bottom w:val="single" w:sz="4" w:space="0" w:color="auto"/>
              <w:right w:val="single" w:sz="12" w:space="0" w:color="auto"/>
            </w:tcBorders>
            <w:shd w:val="clear" w:color="auto" w:fill="auto"/>
            <w:noWrap/>
            <w:hideMark/>
          </w:tcPr>
          <w:p w14:paraId="005B657E" w14:textId="00085182"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2820</w:t>
            </w:r>
          </w:p>
        </w:tc>
        <w:tc>
          <w:tcPr>
            <w:tcW w:w="1417" w:type="dxa"/>
            <w:tcBorders>
              <w:top w:val="nil"/>
              <w:left w:val="nil"/>
              <w:bottom w:val="single" w:sz="4" w:space="0" w:color="auto"/>
              <w:right w:val="single" w:sz="8" w:space="0" w:color="auto"/>
            </w:tcBorders>
            <w:shd w:val="clear" w:color="auto" w:fill="auto"/>
            <w:noWrap/>
            <w:hideMark/>
          </w:tcPr>
          <w:p w14:paraId="4D515383" w14:textId="57DE4498"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3196</w:t>
            </w:r>
          </w:p>
        </w:tc>
        <w:tc>
          <w:tcPr>
            <w:tcW w:w="1701" w:type="dxa"/>
            <w:tcBorders>
              <w:top w:val="nil"/>
              <w:left w:val="nil"/>
              <w:bottom w:val="single" w:sz="4" w:space="0" w:color="auto"/>
              <w:right w:val="single" w:sz="12" w:space="0" w:color="auto"/>
            </w:tcBorders>
            <w:shd w:val="clear" w:color="auto" w:fill="auto"/>
            <w:noWrap/>
            <w:hideMark/>
          </w:tcPr>
          <w:p w14:paraId="43FDA008" w14:textId="158F103E"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3552</w:t>
            </w:r>
          </w:p>
        </w:tc>
      </w:tr>
      <w:tr w:rsidR="0035512E" w:rsidRPr="004D0408" w14:paraId="7C19C9E9" w14:textId="77777777" w:rsidTr="00143183">
        <w:trPr>
          <w:gridBefore w:val="1"/>
          <w:wBefore w:w="15" w:type="dxa"/>
          <w:trHeight w:val="58"/>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0850F5EA"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8.</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24F6BC58"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naczepa specjalna</w:t>
            </w:r>
          </w:p>
        </w:tc>
        <w:tc>
          <w:tcPr>
            <w:tcW w:w="1276" w:type="dxa"/>
            <w:tcBorders>
              <w:top w:val="nil"/>
              <w:left w:val="nil"/>
              <w:bottom w:val="single" w:sz="4" w:space="0" w:color="auto"/>
              <w:right w:val="single" w:sz="12" w:space="0" w:color="auto"/>
            </w:tcBorders>
            <w:shd w:val="clear" w:color="auto" w:fill="auto"/>
            <w:noWrap/>
            <w:hideMark/>
          </w:tcPr>
          <w:p w14:paraId="28A44780" w14:textId="30FBB205"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14</w:t>
            </w:r>
          </w:p>
        </w:tc>
        <w:tc>
          <w:tcPr>
            <w:tcW w:w="1417" w:type="dxa"/>
            <w:tcBorders>
              <w:top w:val="nil"/>
              <w:left w:val="nil"/>
              <w:bottom w:val="single" w:sz="4" w:space="0" w:color="auto"/>
              <w:right w:val="single" w:sz="8" w:space="0" w:color="auto"/>
            </w:tcBorders>
            <w:shd w:val="clear" w:color="auto" w:fill="auto"/>
            <w:noWrap/>
            <w:hideMark/>
          </w:tcPr>
          <w:p w14:paraId="4157B093" w14:textId="076E3162"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14</w:t>
            </w:r>
          </w:p>
        </w:tc>
        <w:tc>
          <w:tcPr>
            <w:tcW w:w="1701" w:type="dxa"/>
            <w:tcBorders>
              <w:top w:val="nil"/>
              <w:left w:val="nil"/>
              <w:bottom w:val="single" w:sz="4" w:space="0" w:color="auto"/>
              <w:right w:val="single" w:sz="12" w:space="0" w:color="auto"/>
            </w:tcBorders>
            <w:shd w:val="clear" w:color="auto" w:fill="auto"/>
            <w:noWrap/>
            <w:hideMark/>
          </w:tcPr>
          <w:p w14:paraId="5C1DBE48" w14:textId="4343C27D"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19</w:t>
            </w:r>
          </w:p>
        </w:tc>
      </w:tr>
      <w:tr w:rsidR="0035512E" w:rsidRPr="004D0408" w14:paraId="7A7693F2" w14:textId="77777777" w:rsidTr="00143183">
        <w:trPr>
          <w:gridBefore w:val="1"/>
          <w:wBefore w:w="15" w:type="dxa"/>
          <w:trHeight w:val="58"/>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0463F638"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9.</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09E97E84"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naczepa uniwersalna</w:t>
            </w:r>
          </w:p>
        </w:tc>
        <w:tc>
          <w:tcPr>
            <w:tcW w:w="1276" w:type="dxa"/>
            <w:tcBorders>
              <w:top w:val="nil"/>
              <w:left w:val="nil"/>
              <w:bottom w:val="single" w:sz="4" w:space="0" w:color="auto"/>
              <w:right w:val="single" w:sz="12" w:space="0" w:color="auto"/>
            </w:tcBorders>
            <w:shd w:val="clear" w:color="auto" w:fill="auto"/>
            <w:noWrap/>
            <w:hideMark/>
          </w:tcPr>
          <w:p w14:paraId="5DA73BF5" w14:textId="3BB3098F"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66</w:t>
            </w:r>
          </w:p>
        </w:tc>
        <w:tc>
          <w:tcPr>
            <w:tcW w:w="1417" w:type="dxa"/>
            <w:tcBorders>
              <w:top w:val="nil"/>
              <w:left w:val="nil"/>
              <w:bottom w:val="single" w:sz="4" w:space="0" w:color="auto"/>
              <w:right w:val="single" w:sz="8" w:space="0" w:color="auto"/>
            </w:tcBorders>
            <w:shd w:val="clear" w:color="auto" w:fill="auto"/>
            <w:noWrap/>
            <w:hideMark/>
          </w:tcPr>
          <w:p w14:paraId="73B41412" w14:textId="4FD904A4"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66</w:t>
            </w:r>
          </w:p>
        </w:tc>
        <w:tc>
          <w:tcPr>
            <w:tcW w:w="1701" w:type="dxa"/>
            <w:tcBorders>
              <w:top w:val="nil"/>
              <w:left w:val="nil"/>
              <w:bottom w:val="single" w:sz="4" w:space="0" w:color="auto"/>
              <w:right w:val="single" w:sz="12" w:space="0" w:color="auto"/>
            </w:tcBorders>
            <w:shd w:val="clear" w:color="auto" w:fill="auto"/>
            <w:noWrap/>
            <w:hideMark/>
          </w:tcPr>
          <w:p w14:paraId="5E72F039" w14:textId="6EAB2FF7"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66</w:t>
            </w:r>
          </w:p>
        </w:tc>
      </w:tr>
      <w:tr w:rsidR="0035512E" w:rsidRPr="004D0408" w14:paraId="6B70F76B" w14:textId="77777777" w:rsidTr="00143183">
        <w:trPr>
          <w:gridBefore w:val="1"/>
          <w:wBefore w:w="15" w:type="dxa"/>
          <w:trHeight w:val="58"/>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32169191"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10.</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26DB3BD2" w14:textId="469BF015"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przyczepa rolnicza specjalizowana</w:t>
            </w:r>
          </w:p>
        </w:tc>
        <w:tc>
          <w:tcPr>
            <w:tcW w:w="1276" w:type="dxa"/>
            <w:tcBorders>
              <w:top w:val="nil"/>
              <w:left w:val="nil"/>
              <w:bottom w:val="single" w:sz="4" w:space="0" w:color="auto"/>
              <w:right w:val="single" w:sz="12" w:space="0" w:color="auto"/>
            </w:tcBorders>
            <w:shd w:val="clear" w:color="auto" w:fill="auto"/>
            <w:noWrap/>
            <w:hideMark/>
          </w:tcPr>
          <w:p w14:paraId="4392C074" w14:textId="409518D0"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37</w:t>
            </w:r>
          </w:p>
        </w:tc>
        <w:tc>
          <w:tcPr>
            <w:tcW w:w="1417" w:type="dxa"/>
            <w:tcBorders>
              <w:top w:val="nil"/>
              <w:left w:val="nil"/>
              <w:bottom w:val="single" w:sz="4" w:space="0" w:color="auto"/>
              <w:right w:val="single" w:sz="8" w:space="0" w:color="auto"/>
            </w:tcBorders>
            <w:shd w:val="clear" w:color="auto" w:fill="auto"/>
            <w:noWrap/>
            <w:hideMark/>
          </w:tcPr>
          <w:p w14:paraId="6FEE01D2" w14:textId="310A9C53"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37</w:t>
            </w:r>
          </w:p>
        </w:tc>
        <w:tc>
          <w:tcPr>
            <w:tcW w:w="1701" w:type="dxa"/>
            <w:tcBorders>
              <w:top w:val="nil"/>
              <w:left w:val="nil"/>
              <w:bottom w:val="single" w:sz="4" w:space="0" w:color="auto"/>
              <w:right w:val="single" w:sz="12" w:space="0" w:color="auto"/>
            </w:tcBorders>
            <w:shd w:val="clear" w:color="auto" w:fill="auto"/>
            <w:noWrap/>
            <w:hideMark/>
          </w:tcPr>
          <w:p w14:paraId="18C8D3C5" w14:textId="6F7F3A05"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36</w:t>
            </w:r>
          </w:p>
        </w:tc>
      </w:tr>
      <w:tr w:rsidR="0035512E" w:rsidRPr="004D0408" w14:paraId="1824B840" w14:textId="77777777" w:rsidTr="00143183">
        <w:trPr>
          <w:gridBefore w:val="1"/>
          <w:wBefore w:w="15" w:type="dxa"/>
          <w:trHeight w:val="147"/>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67D0AF51"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11.</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4BE2A28C" w14:textId="6BC6FF0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przyczepa rolnicza uniwersalna</w:t>
            </w:r>
          </w:p>
        </w:tc>
        <w:tc>
          <w:tcPr>
            <w:tcW w:w="1276" w:type="dxa"/>
            <w:tcBorders>
              <w:top w:val="nil"/>
              <w:left w:val="nil"/>
              <w:bottom w:val="single" w:sz="4" w:space="0" w:color="auto"/>
              <w:right w:val="single" w:sz="12" w:space="0" w:color="auto"/>
            </w:tcBorders>
            <w:shd w:val="clear" w:color="auto" w:fill="auto"/>
            <w:noWrap/>
            <w:hideMark/>
          </w:tcPr>
          <w:p w14:paraId="5082B2D2" w14:textId="35D5F780"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29</w:t>
            </w:r>
          </w:p>
        </w:tc>
        <w:tc>
          <w:tcPr>
            <w:tcW w:w="1417" w:type="dxa"/>
            <w:tcBorders>
              <w:top w:val="nil"/>
              <w:left w:val="nil"/>
              <w:bottom w:val="single" w:sz="4" w:space="0" w:color="auto"/>
              <w:right w:val="single" w:sz="8" w:space="0" w:color="auto"/>
            </w:tcBorders>
            <w:shd w:val="clear" w:color="auto" w:fill="auto"/>
            <w:noWrap/>
            <w:hideMark/>
          </w:tcPr>
          <w:p w14:paraId="4112F396" w14:textId="38AEDBAA"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29</w:t>
            </w:r>
          </w:p>
        </w:tc>
        <w:tc>
          <w:tcPr>
            <w:tcW w:w="1701" w:type="dxa"/>
            <w:tcBorders>
              <w:top w:val="nil"/>
              <w:left w:val="nil"/>
              <w:bottom w:val="single" w:sz="4" w:space="0" w:color="auto"/>
              <w:right w:val="single" w:sz="12" w:space="0" w:color="auto"/>
            </w:tcBorders>
            <w:shd w:val="clear" w:color="auto" w:fill="auto"/>
            <w:noWrap/>
            <w:hideMark/>
          </w:tcPr>
          <w:p w14:paraId="0F179E68" w14:textId="22B78328"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29</w:t>
            </w:r>
          </w:p>
        </w:tc>
      </w:tr>
      <w:tr w:rsidR="0035512E" w:rsidRPr="004D0408" w14:paraId="2CD1D861" w14:textId="77777777" w:rsidTr="00143183">
        <w:trPr>
          <w:gridBefore w:val="1"/>
          <w:wBefore w:w="15" w:type="dxa"/>
          <w:trHeight w:val="136"/>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53BD3921"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12.</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1D458493" w14:textId="746BEAB8"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przyczepa rolnicza specjalna</w:t>
            </w:r>
          </w:p>
        </w:tc>
        <w:tc>
          <w:tcPr>
            <w:tcW w:w="1276" w:type="dxa"/>
            <w:tcBorders>
              <w:top w:val="nil"/>
              <w:left w:val="nil"/>
              <w:bottom w:val="single" w:sz="4" w:space="0" w:color="auto"/>
              <w:right w:val="single" w:sz="12" w:space="0" w:color="auto"/>
            </w:tcBorders>
            <w:shd w:val="clear" w:color="auto" w:fill="auto"/>
            <w:noWrap/>
            <w:hideMark/>
          </w:tcPr>
          <w:p w14:paraId="0EFBD039" w14:textId="369FAEE5"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2</w:t>
            </w:r>
          </w:p>
        </w:tc>
        <w:tc>
          <w:tcPr>
            <w:tcW w:w="1417" w:type="dxa"/>
            <w:tcBorders>
              <w:top w:val="nil"/>
              <w:left w:val="nil"/>
              <w:bottom w:val="single" w:sz="4" w:space="0" w:color="auto"/>
              <w:right w:val="single" w:sz="8" w:space="0" w:color="auto"/>
            </w:tcBorders>
            <w:shd w:val="clear" w:color="auto" w:fill="auto"/>
            <w:noWrap/>
            <w:hideMark/>
          </w:tcPr>
          <w:p w14:paraId="6D6FE5DC" w14:textId="10D06AF7"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2</w:t>
            </w:r>
          </w:p>
        </w:tc>
        <w:tc>
          <w:tcPr>
            <w:tcW w:w="1701" w:type="dxa"/>
            <w:tcBorders>
              <w:top w:val="nil"/>
              <w:left w:val="nil"/>
              <w:bottom w:val="single" w:sz="4" w:space="0" w:color="auto"/>
              <w:right w:val="single" w:sz="12" w:space="0" w:color="auto"/>
            </w:tcBorders>
            <w:shd w:val="clear" w:color="auto" w:fill="auto"/>
            <w:noWrap/>
            <w:hideMark/>
          </w:tcPr>
          <w:p w14:paraId="78D209E0" w14:textId="074A1FE0"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2</w:t>
            </w:r>
          </w:p>
        </w:tc>
      </w:tr>
      <w:tr w:rsidR="0035512E" w:rsidRPr="004D0408" w14:paraId="47E58350" w14:textId="77777777" w:rsidTr="00143183">
        <w:trPr>
          <w:gridBefore w:val="1"/>
          <w:wBefore w:w="15" w:type="dxa"/>
          <w:trHeight w:val="127"/>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0966BA6A"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13.</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450A1853" w14:textId="012D627C"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przyczepa specjalizowana</w:t>
            </w:r>
          </w:p>
        </w:tc>
        <w:tc>
          <w:tcPr>
            <w:tcW w:w="1276" w:type="dxa"/>
            <w:tcBorders>
              <w:top w:val="nil"/>
              <w:left w:val="nil"/>
              <w:bottom w:val="single" w:sz="4" w:space="0" w:color="auto"/>
              <w:right w:val="single" w:sz="12" w:space="0" w:color="auto"/>
            </w:tcBorders>
            <w:shd w:val="clear" w:color="auto" w:fill="auto"/>
            <w:noWrap/>
            <w:hideMark/>
          </w:tcPr>
          <w:p w14:paraId="2F53FB40" w14:textId="6C350759"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183</w:t>
            </w:r>
          </w:p>
        </w:tc>
        <w:tc>
          <w:tcPr>
            <w:tcW w:w="1417" w:type="dxa"/>
            <w:tcBorders>
              <w:top w:val="nil"/>
              <w:left w:val="nil"/>
              <w:bottom w:val="single" w:sz="4" w:space="0" w:color="auto"/>
              <w:right w:val="single" w:sz="8" w:space="0" w:color="auto"/>
            </w:tcBorders>
            <w:shd w:val="clear" w:color="auto" w:fill="auto"/>
            <w:noWrap/>
            <w:hideMark/>
          </w:tcPr>
          <w:p w14:paraId="43DA8A96" w14:textId="2EBA73BF"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182</w:t>
            </w:r>
          </w:p>
        </w:tc>
        <w:tc>
          <w:tcPr>
            <w:tcW w:w="1701" w:type="dxa"/>
            <w:tcBorders>
              <w:top w:val="nil"/>
              <w:left w:val="nil"/>
              <w:bottom w:val="single" w:sz="4" w:space="0" w:color="auto"/>
              <w:right w:val="single" w:sz="12" w:space="0" w:color="auto"/>
            </w:tcBorders>
            <w:shd w:val="clear" w:color="auto" w:fill="auto"/>
            <w:noWrap/>
            <w:hideMark/>
          </w:tcPr>
          <w:p w14:paraId="32036925" w14:textId="423A4757"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181</w:t>
            </w:r>
          </w:p>
        </w:tc>
      </w:tr>
      <w:tr w:rsidR="0035512E" w:rsidRPr="004D0408" w14:paraId="32763AFD" w14:textId="77777777" w:rsidTr="0035512E">
        <w:trPr>
          <w:gridBefore w:val="1"/>
          <w:wBefore w:w="15" w:type="dxa"/>
          <w:trHeight w:val="300"/>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4AEB69DB"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14.</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4448CF93"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przyczepa ciężarowa</w:t>
            </w:r>
          </w:p>
        </w:tc>
        <w:tc>
          <w:tcPr>
            <w:tcW w:w="1276" w:type="dxa"/>
            <w:tcBorders>
              <w:top w:val="nil"/>
              <w:left w:val="nil"/>
              <w:bottom w:val="single" w:sz="4" w:space="0" w:color="auto"/>
              <w:right w:val="single" w:sz="12" w:space="0" w:color="auto"/>
            </w:tcBorders>
            <w:shd w:val="clear" w:color="auto" w:fill="auto"/>
            <w:noWrap/>
            <w:hideMark/>
          </w:tcPr>
          <w:p w14:paraId="38500C26" w14:textId="4CA02359"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1589</w:t>
            </w:r>
          </w:p>
        </w:tc>
        <w:tc>
          <w:tcPr>
            <w:tcW w:w="1417" w:type="dxa"/>
            <w:tcBorders>
              <w:top w:val="nil"/>
              <w:left w:val="nil"/>
              <w:bottom w:val="single" w:sz="4" w:space="0" w:color="auto"/>
              <w:right w:val="single" w:sz="8" w:space="0" w:color="auto"/>
            </w:tcBorders>
            <w:shd w:val="clear" w:color="auto" w:fill="auto"/>
            <w:noWrap/>
            <w:hideMark/>
          </w:tcPr>
          <w:p w14:paraId="71EEEE29" w14:textId="5ACD0C2D"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1719</w:t>
            </w:r>
          </w:p>
        </w:tc>
        <w:tc>
          <w:tcPr>
            <w:tcW w:w="1701" w:type="dxa"/>
            <w:tcBorders>
              <w:top w:val="nil"/>
              <w:left w:val="nil"/>
              <w:bottom w:val="single" w:sz="4" w:space="0" w:color="auto"/>
              <w:right w:val="single" w:sz="12" w:space="0" w:color="auto"/>
            </w:tcBorders>
            <w:shd w:val="clear" w:color="auto" w:fill="auto"/>
            <w:noWrap/>
            <w:hideMark/>
          </w:tcPr>
          <w:p w14:paraId="76338B5C" w14:textId="7CB62EEC"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1766</w:t>
            </w:r>
          </w:p>
        </w:tc>
      </w:tr>
      <w:tr w:rsidR="0035512E" w:rsidRPr="004D0408" w14:paraId="3727C6AB" w14:textId="77777777" w:rsidTr="00143183">
        <w:trPr>
          <w:gridBefore w:val="1"/>
          <w:wBefore w:w="15" w:type="dxa"/>
          <w:trHeight w:val="92"/>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7CC1CB68"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15.</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31A54A45"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przyczepa ciężarowa rolnicza</w:t>
            </w:r>
          </w:p>
        </w:tc>
        <w:tc>
          <w:tcPr>
            <w:tcW w:w="1276" w:type="dxa"/>
            <w:tcBorders>
              <w:top w:val="nil"/>
              <w:left w:val="nil"/>
              <w:bottom w:val="single" w:sz="4" w:space="0" w:color="auto"/>
              <w:right w:val="single" w:sz="12" w:space="0" w:color="auto"/>
            </w:tcBorders>
            <w:shd w:val="clear" w:color="auto" w:fill="auto"/>
            <w:noWrap/>
            <w:hideMark/>
          </w:tcPr>
          <w:p w14:paraId="2D1F0BB7" w14:textId="65FE1674"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181</w:t>
            </w:r>
          </w:p>
        </w:tc>
        <w:tc>
          <w:tcPr>
            <w:tcW w:w="1417" w:type="dxa"/>
            <w:tcBorders>
              <w:top w:val="nil"/>
              <w:left w:val="nil"/>
              <w:bottom w:val="single" w:sz="4" w:space="0" w:color="auto"/>
              <w:right w:val="single" w:sz="8" w:space="0" w:color="auto"/>
            </w:tcBorders>
            <w:shd w:val="clear" w:color="auto" w:fill="auto"/>
            <w:noWrap/>
            <w:hideMark/>
          </w:tcPr>
          <w:p w14:paraId="1B112C5F" w14:textId="095F04D2"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193</w:t>
            </w:r>
          </w:p>
        </w:tc>
        <w:tc>
          <w:tcPr>
            <w:tcW w:w="1701" w:type="dxa"/>
            <w:tcBorders>
              <w:top w:val="nil"/>
              <w:left w:val="nil"/>
              <w:bottom w:val="single" w:sz="4" w:space="0" w:color="auto"/>
              <w:right w:val="single" w:sz="12" w:space="0" w:color="auto"/>
            </w:tcBorders>
            <w:shd w:val="clear" w:color="auto" w:fill="auto"/>
            <w:noWrap/>
            <w:hideMark/>
          </w:tcPr>
          <w:p w14:paraId="7CDFF786" w14:textId="0756A62C"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201</w:t>
            </w:r>
          </w:p>
        </w:tc>
      </w:tr>
      <w:tr w:rsidR="0035512E" w:rsidRPr="004D0408" w14:paraId="5D0FA251" w14:textId="77777777" w:rsidTr="00143183">
        <w:trPr>
          <w:gridBefore w:val="1"/>
          <w:wBefore w:w="15" w:type="dxa"/>
          <w:trHeight w:val="58"/>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0BFD52AF"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16.</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1059BEC5"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przyczepa lekka</w:t>
            </w:r>
          </w:p>
        </w:tc>
        <w:tc>
          <w:tcPr>
            <w:tcW w:w="1276" w:type="dxa"/>
            <w:tcBorders>
              <w:top w:val="nil"/>
              <w:left w:val="nil"/>
              <w:bottom w:val="single" w:sz="4" w:space="0" w:color="auto"/>
              <w:right w:val="single" w:sz="12" w:space="0" w:color="auto"/>
            </w:tcBorders>
            <w:shd w:val="clear" w:color="auto" w:fill="auto"/>
            <w:noWrap/>
            <w:hideMark/>
          </w:tcPr>
          <w:p w14:paraId="5DF85213" w14:textId="618EAFEB"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3273</w:t>
            </w:r>
          </w:p>
        </w:tc>
        <w:tc>
          <w:tcPr>
            <w:tcW w:w="1417" w:type="dxa"/>
            <w:tcBorders>
              <w:top w:val="nil"/>
              <w:left w:val="nil"/>
              <w:bottom w:val="single" w:sz="4" w:space="0" w:color="auto"/>
              <w:right w:val="single" w:sz="8" w:space="0" w:color="auto"/>
            </w:tcBorders>
            <w:shd w:val="clear" w:color="auto" w:fill="auto"/>
            <w:noWrap/>
            <w:hideMark/>
          </w:tcPr>
          <w:p w14:paraId="1A7179D2" w14:textId="247B818B"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3379</w:t>
            </w:r>
          </w:p>
        </w:tc>
        <w:tc>
          <w:tcPr>
            <w:tcW w:w="1701" w:type="dxa"/>
            <w:tcBorders>
              <w:top w:val="nil"/>
              <w:left w:val="nil"/>
              <w:bottom w:val="single" w:sz="4" w:space="0" w:color="auto"/>
              <w:right w:val="single" w:sz="12" w:space="0" w:color="auto"/>
            </w:tcBorders>
            <w:shd w:val="clear" w:color="auto" w:fill="auto"/>
            <w:noWrap/>
            <w:hideMark/>
          </w:tcPr>
          <w:p w14:paraId="0E5B3BBE" w14:textId="04B05E56"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3435</w:t>
            </w:r>
          </w:p>
        </w:tc>
      </w:tr>
      <w:tr w:rsidR="0035512E" w:rsidRPr="004D0408" w14:paraId="7A9185DF" w14:textId="77777777" w:rsidTr="00143183">
        <w:trPr>
          <w:gridBefore w:val="1"/>
          <w:wBefore w:w="15" w:type="dxa"/>
          <w:trHeight w:val="58"/>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3BD2E367"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17.</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246AC86D"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przyczepa specjalna</w:t>
            </w:r>
          </w:p>
        </w:tc>
        <w:tc>
          <w:tcPr>
            <w:tcW w:w="1276" w:type="dxa"/>
            <w:tcBorders>
              <w:top w:val="nil"/>
              <w:left w:val="nil"/>
              <w:bottom w:val="single" w:sz="4" w:space="0" w:color="auto"/>
              <w:right w:val="single" w:sz="12" w:space="0" w:color="auto"/>
            </w:tcBorders>
            <w:shd w:val="clear" w:color="auto" w:fill="auto"/>
            <w:noWrap/>
            <w:hideMark/>
          </w:tcPr>
          <w:p w14:paraId="2F97C78E" w14:textId="46DF61C6"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765</w:t>
            </w:r>
          </w:p>
        </w:tc>
        <w:tc>
          <w:tcPr>
            <w:tcW w:w="1417" w:type="dxa"/>
            <w:tcBorders>
              <w:top w:val="nil"/>
              <w:left w:val="nil"/>
              <w:bottom w:val="single" w:sz="4" w:space="0" w:color="auto"/>
              <w:right w:val="single" w:sz="8" w:space="0" w:color="auto"/>
            </w:tcBorders>
            <w:shd w:val="clear" w:color="auto" w:fill="auto"/>
            <w:noWrap/>
            <w:hideMark/>
          </w:tcPr>
          <w:p w14:paraId="6CCF50C6" w14:textId="36DF624F"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814</w:t>
            </w:r>
          </w:p>
        </w:tc>
        <w:tc>
          <w:tcPr>
            <w:tcW w:w="1701" w:type="dxa"/>
            <w:tcBorders>
              <w:top w:val="nil"/>
              <w:left w:val="nil"/>
              <w:bottom w:val="single" w:sz="4" w:space="0" w:color="auto"/>
              <w:right w:val="single" w:sz="12" w:space="0" w:color="auto"/>
            </w:tcBorders>
            <w:shd w:val="clear" w:color="auto" w:fill="auto"/>
            <w:noWrap/>
            <w:hideMark/>
          </w:tcPr>
          <w:p w14:paraId="685AB2FD" w14:textId="3CEEADB0"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867</w:t>
            </w:r>
          </w:p>
        </w:tc>
      </w:tr>
      <w:tr w:rsidR="0035512E" w:rsidRPr="004D0408" w14:paraId="220F519B" w14:textId="77777777" w:rsidTr="0035512E">
        <w:trPr>
          <w:gridBefore w:val="1"/>
          <w:wBefore w:w="15" w:type="dxa"/>
          <w:trHeight w:val="300"/>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3BC9C6C8"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18.</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46DBA96B"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przyczepa uniwersalna</w:t>
            </w:r>
          </w:p>
        </w:tc>
        <w:tc>
          <w:tcPr>
            <w:tcW w:w="1276" w:type="dxa"/>
            <w:tcBorders>
              <w:top w:val="nil"/>
              <w:left w:val="nil"/>
              <w:bottom w:val="single" w:sz="4" w:space="0" w:color="auto"/>
              <w:right w:val="single" w:sz="12" w:space="0" w:color="auto"/>
            </w:tcBorders>
            <w:shd w:val="clear" w:color="auto" w:fill="auto"/>
            <w:noWrap/>
            <w:hideMark/>
          </w:tcPr>
          <w:p w14:paraId="73FF41A3" w14:textId="68336E2A"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203</w:t>
            </w:r>
          </w:p>
        </w:tc>
        <w:tc>
          <w:tcPr>
            <w:tcW w:w="1417" w:type="dxa"/>
            <w:tcBorders>
              <w:top w:val="nil"/>
              <w:left w:val="nil"/>
              <w:bottom w:val="single" w:sz="4" w:space="0" w:color="auto"/>
              <w:right w:val="single" w:sz="8" w:space="0" w:color="auto"/>
            </w:tcBorders>
            <w:shd w:val="clear" w:color="auto" w:fill="auto"/>
            <w:noWrap/>
            <w:hideMark/>
          </w:tcPr>
          <w:p w14:paraId="22860D44" w14:textId="27560F00"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203</w:t>
            </w:r>
          </w:p>
        </w:tc>
        <w:tc>
          <w:tcPr>
            <w:tcW w:w="1701" w:type="dxa"/>
            <w:tcBorders>
              <w:top w:val="nil"/>
              <w:left w:val="nil"/>
              <w:bottom w:val="single" w:sz="4" w:space="0" w:color="auto"/>
              <w:right w:val="single" w:sz="12" w:space="0" w:color="auto"/>
            </w:tcBorders>
            <w:shd w:val="clear" w:color="auto" w:fill="auto"/>
            <w:noWrap/>
            <w:hideMark/>
          </w:tcPr>
          <w:p w14:paraId="0BB7B7B5" w14:textId="70C46787"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198</w:t>
            </w:r>
          </w:p>
        </w:tc>
      </w:tr>
      <w:tr w:rsidR="0035512E" w:rsidRPr="004D0408" w14:paraId="3A2E62F5" w14:textId="77777777" w:rsidTr="00AC0815">
        <w:trPr>
          <w:gridBefore w:val="1"/>
          <w:wBefore w:w="15" w:type="dxa"/>
          <w:trHeight w:val="58"/>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40BA5949"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19.</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48002547" w14:textId="46DE6AB8"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sam. ciężarowy uniwersalny</w:t>
            </w:r>
          </w:p>
        </w:tc>
        <w:tc>
          <w:tcPr>
            <w:tcW w:w="1276" w:type="dxa"/>
            <w:tcBorders>
              <w:top w:val="nil"/>
              <w:left w:val="nil"/>
              <w:bottom w:val="single" w:sz="4" w:space="0" w:color="auto"/>
              <w:right w:val="single" w:sz="12" w:space="0" w:color="auto"/>
            </w:tcBorders>
            <w:shd w:val="clear" w:color="auto" w:fill="auto"/>
            <w:noWrap/>
            <w:hideMark/>
          </w:tcPr>
          <w:p w14:paraId="48A2F3E0" w14:textId="484FEEE1"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976</w:t>
            </w:r>
          </w:p>
        </w:tc>
        <w:tc>
          <w:tcPr>
            <w:tcW w:w="1417" w:type="dxa"/>
            <w:tcBorders>
              <w:top w:val="nil"/>
              <w:left w:val="nil"/>
              <w:bottom w:val="single" w:sz="4" w:space="0" w:color="auto"/>
              <w:right w:val="single" w:sz="8" w:space="0" w:color="auto"/>
            </w:tcBorders>
            <w:shd w:val="clear" w:color="auto" w:fill="auto"/>
            <w:noWrap/>
            <w:hideMark/>
          </w:tcPr>
          <w:p w14:paraId="2E72C579" w14:textId="3DB2C578"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976</w:t>
            </w:r>
          </w:p>
        </w:tc>
        <w:tc>
          <w:tcPr>
            <w:tcW w:w="1701" w:type="dxa"/>
            <w:tcBorders>
              <w:top w:val="nil"/>
              <w:left w:val="nil"/>
              <w:bottom w:val="single" w:sz="4" w:space="0" w:color="auto"/>
              <w:right w:val="single" w:sz="12" w:space="0" w:color="auto"/>
            </w:tcBorders>
            <w:shd w:val="clear" w:color="auto" w:fill="auto"/>
            <w:noWrap/>
            <w:hideMark/>
          </w:tcPr>
          <w:p w14:paraId="040E786B" w14:textId="6D83871C"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975</w:t>
            </w:r>
          </w:p>
        </w:tc>
      </w:tr>
      <w:tr w:rsidR="0035512E" w:rsidRPr="004D0408" w14:paraId="7DECF30D" w14:textId="77777777" w:rsidTr="00AC0815">
        <w:trPr>
          <w:gridBefore w:val="1"/>
          <w:wBefore w:w="15" w:type="dxa"/>
          <w:trHeight w:val="184"/>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209732CA"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20.</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6384246E" w14:textId="3367D5FC"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sam. ciężarowy specjalizowany</w:t>
            </w:r>
          </w:p>
        </w:tc>
        <w:tc>
          <w:tcPr>
            <w:tcW w:w="1276" w:type="dxa"/>
            <w:tcBorders>
              <w:top w:val="nil"/>
              <w:left w:val="nil"/>
              <w:bottom w:val="single" w:sz="4" w:space="0" w:color="auto"/>
              <w:right w:val="single" w:sz="12" w:space="0" w:color="auto"/>
            </w:tcBorders>
            <w:shd w:val="clear" w:color="auto" w:fill="auto"/>
            <w:noWrap/>
            <w:hideMark/>
          </w:tcPr>
          <w:p w14:paraId="5F7680E0" w14:textId="4CAB09B9"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387</w:t>
            </w:r>
          </w:p>
        </w:tc>
        <w:tc>
          <w:tcPr>
            <w:tcW w:w="1417" w:type="dxa"/>
            <w:tcBorders>
              <w:top w:val="nil"/>
              <w:left w:val="nil"/>
              <w:bottom w:val="single" w:sz="4" w:space="0" w:color="auto"/>
              <w:right w:val="single" w:sz="8" w:space="0" w:color="auto"/>
            </w:tcBorders>
            <w:shd w:val="clear" w:color="auto" w:fill="auto"/>
            <w:noWrap/>
            <w:hideMark/>
          </w:tcPr>
          <w:p w14:paraId="603B074F" w14:textId="2F841F67"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386</w:t>
            </w:r>
          </w:p>
        </w:tc>
        <w:tc>
          <w:tcPr>
            <w:tcW w:w="1701" w:type="dxa"/>
            <w:tcBorders>
              <w:top w:val="nil"/>
              <w:left w:val="nil"/>
              <w:bottom w:val="single" w:sz="4" w:space="0" w:color="auto"/>
              <w:right w:val="single" w:sz="12" w:space="0" w:color="auto"/>
            </w:tcBorders>
            <w:shd w:val="clear" w:color="auto" w:fill="auto"/>
            <w:noWrap/>
            <w:hideMark/>
          </w:tcPr>
          <w:p w14:paraId="53945E27" w14:textId="1D29A752"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385</w:t>
            </w:r>
          </w:p>
        </w:tc>
      </w:tr>
      <w:tr w:rsidR="0035512E" w:rsidRPr="004D0408" w14:paraId="4F638F91" w14:textId="77777777" w:rsidTr="00AC0815">
        <w:trPr>
          <w:gridBefore w:val="1"/>
          <w:wBefore w:w="15" w:type="dxa"/>
          <w:trHeight w:val="174"/>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063547B7"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21.</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450CF30C" w14:textId="52944648"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sam. ciężarowo-osobowy</w:t>
            </w:r>
          </w:p>
        </w:tc>
        <w:tc>
          <w:tcPr>
            <w:tcW w:w="1276" w:type="dxa"/>
            <w:tcBorders>
              <w:top w:val="nil"/>
              <w:left w:val="nil"/>
              <w:bottom w:val="single" w:sz="4" w:space="0" w:color="auto"/>
              <w:right w:val="single" w:sz="12" w:space="0" w:color="auto"/>
            </w:tcBorders>
            <w:shd w:val="clear" w:color="auto" w:fill="auto"/>
            <w:noWrap/>
            <w:hideMark/>
          </w:tcPr>
          <w:p w14:paraId="1CD4FCB6" w14:textId="6AFF649C"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365</w:t>
            </w:r>
          </w:p>
        </w:tc>
        <w:tc>
          <w:tcPr>
            <w:tcW w:w="1417" w:type="dxa"/>
            <w:tcBorders>
              <w:top w:val="nil"/>
              <w:left w:val="nil"/>
              <w:bottom w:val="single" w:sz="4" w:space="0" w:color="auto"/>
              <w:right w:val="single" w:sz="8" w:space="0" w:color="auto"/>
            </w:tcBorders>
            <w:shd w:val="clear" w:color="auto" w:fill="auto"/>
            <w:noWrap/>
            <w:hideMark/>
          </w:tcPr>
          <w:p w14:paraId="31EF946E" w14:textId="06D12037"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365</w:t>
            </w:r>
          </w:p>
        </w:tc>
        <w:tc>
          <w:tcPr>
            <w:tcW w:w="1701" w:type="dxa"/>
            <w:tcBorders>
              <w:top w:val="nil"/>
              <w:left w:val="nil"/>
              <w:bottom w:val="single" w:sz="4" w:space="0" w:color="auto"/>
              <w:right w:val="single" w:sz="12" w:space="0" w:color="auto"/>
            </w:tcBorders>
            <w:shd w:val="clear" w:color="auto" w:fill="auto"/>
            <w:noWrap/>
            <w:hideMark/>
          </w:tcPr>
          <w:p w14:paraId="4F1E1049" w14:textId="2C606688"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365</w:t>
            </w:r>
          </w:p>
        </w:tc>
      </w:tr>
      <w:tr w:rsidR="0035512E" w:rsidRPr="004D0408" w14:paraId="2017C4FE" w14:textId="77777777" w:rsidTr="0035512E">
        <w:trPr>
          <w:gridBefore w:val="1"/>
          <w:wBefore w:w="15" w:type="dxa"/>
          <w:trHeight w:val="300"/>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39879FB8"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22.</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23071ADB" w14:textId="1D591FEF"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sam. ciężarowy specjalizowany</w:t>
            </w:r>
          </w:p>
        </w:tc>
        <w:tc>
          <w:tcPr>
            <w:tcW w:w="1276" w:type="dxa"/>
            <w:tcBorders>
              <w:top w:val="nil"/>
              <w:left w:val="nil"/>
              <w:bottom w:val="single" w:sz="4" w:space="0" w:color="auto"/>
              <w:right w:val="single" w:sz="12" w:space="0" w:color="auto"/>
            </w:tcBorders>
            <w:shd w:val="clear" w:color="auto" w:fill="auto"/>
            <w:noWrap/>
            <w:hideMark/>
          </w:tcPr>
          <w:p w14:paraId="629E0232" w14:textId="7EC10BE5"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1</w:t>
            </w:r>
          </w:p>
        </w:tc>
        <w:tc>
          <w:tcPr>
            <w:tcW w:w="1417" w:type="dxa"/>
            <w:tcBorders>
              <w:top w:val="nil"/>
              <w:left w:val="nil"/>
              <w:bottom w:val="single" w:sz="4" w:space="0" w:color="auto"/>
              <w:right w:val="single" w:sz="8" w:space="0" w:color="auto"/>
            </w:tcBorders>
            <w:shd w:val="clear" w:color="auto" w:fill="auto"/>
            <w:noWrap/>
            <w:hideMark/>
          </w:tcPr>
          <w:p w14:paraId="62C732AC" w14:textId="4202D8DA"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1</w:t>
            </w:r>
          </w:p>
        </w:tc>
        <w:tc>
          <w:tcPr>
            <w:tcW w:w="1701" w:type="dxa"/>
            <w:tcBorders>
              <w:top w:val="nil"/>
              <w:left w:val="nil"/>
              <w:bottom w:val="single" w:sz="4" w:space="0" w:color="auto"/>
              <w:right w:val="single" w:sz="12" w:space="0" w:color="auto"/>
            </w:tcBorders>
            <w:shd w:val="clear" w:color="auto" w:fill="auto"/>
            <w:noWrap/>
            <w:hideMark/>
          </w:tcPr>
          <w:p w14:paraId="0EEFC9A7" w14:textId="547E979E"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1</w:t>
            </w:r>
          </w:p>
        </w:tc>
      </w:tr>
      <w:tr w:rsidR="0035512E" w:rsidRPr="004D0408" w14:paraId="408B22B0" w14:textId="77777777" w:rsidTr="00AC0815">
        <w:trPr>
          <w:gridBefore w:val="1"/>
          <w:wBefore w:w="15" w:type="dxa"/>
          <w:trHeight w:val="140"/>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4AECF607"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23.</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7FA73565" w14:textId="7F2ADD40"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sam. ciężarowy uniwersalny</w:t>
            </w:r>
          </w:p>
        </w:tc>
        <w:tc>
          <w:tcPr>
            <w:tcW w:w="1276" w:type="dxa"/>
            <w:tcBorders>
              <w:top w:val="nil"/>
              <w:left w:val="nil"/>
              <w:bottom w:val="single" w:sz="4" w:space="0" w:color="auto"/>
              <w:right w:val="single" w:sz="12" w:space="0" w:color="auto"/>
            </w:tcBorders>
            <w:shd w:val="clear" w:color="auto" w:fill="auto"/>
            <w:noWrap/>
            <w:hideMark/>
          </w:tcPr>
          <w:p w14:paraId="4CB84F23" w14:textId="5BEDE82F"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2</w:t>
            </w:r>
          </w:p>
        </w:tc>
        <w:tc>
          <w:tcPr>
            <w:tcW w:w="1417" w:type="dxa"/>
            <w:tcBorders>
              <w:top w:val="nil"/>
              <w:left w:val="nil"/>
              <w:bottom w:val="single" w:sz="4" w:space="0" w:color="auto"/>
              <w:right w:val="single" w:sz="8" w:space="0" w:color="auto"/>
            </w:tcBorders>
            <w:shd w:val="clear" w:color="auto" w:fill="auto"/>
            <w:noWrap/>
            <w:hideMark/>
          </w:tcPr>
          <w:p w14:paraId="55C0DDD6" w14:textId="51040B48"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2</w:t>
            </w:r>
          </w:p>
        </w:tc>
        <w:tc>
          <w:tcPr>
            <w:tcW w:w="1701" w:type="dxa"/>
            <w:tcBorders>
              <w:top w:val="nil"/>
              <w:left w:val="nil"/>
              <w:bottom w:val="single" w:sz="4" w:space="0" w:color="auto"/>
              <w:right w:val="single" w:sz="12" w:space="0" w:color="auto"/>
            </w:tcBorders>
            <w:shd w:val="clear" w:color="auto" w:fill="auto"/>
            <w:noWrap/>
            <w:hideMark/>
          </w:tcPr>
          <w:p w14:paraId="630B38B3" w14:textId="418EEA96"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2</w:t>
            </w:r>
          </w:p>
        </w:tc>
      </w:tr>
      <w:tr w:rsidR="0035512E" w:rsidRPr="004D0408" w14:paraId="36F39F66" w14:textId="77777777" w:rsidTr="00AC0815">
        <w:trPr>
          <w:gridBefore w:val="1"/>
          <w:wBefore w:w="15" w:type="dxa"/>
          <w:trHeight w:val="58"/>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34BE96D9"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24.</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0EADE5AA"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samochodowy inny</w:t>
            </w:r>
          </w:p>
        </w:tc>
        <w:tc>
          <w:tcPr>
            <w:tcW w:w="1276" w:type="dxa"/>
            <w:tcBorders>
              <w:top w:val="nil"/>
              <w:left w:val="nil"/>
              <w:bottom w:val="single" w:sz="4" w:space="0" w:color="auto"/>
              <w:right w:val="single" w:sz="12" w:space="0" w:color="auto"/>
            </w:tcBorders>
            <w:shd w:val="clear" w:color="auto" w:fill="auto"/>
            <w:noWrap/>
            <w:hideMark/>
          </w:tcPr>
          <w:p w14:paraId="405074A3" w14:textId="4695959A"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152</w:t>
            </w:r>
          </w:p>
        </w:tc>
        <w:tc>
          <w:tcPr>
            <w:tcW w:w="1417" w:type="dxa"/>
            <w:tcBorders>
              <w:top w:val="nil"/>
              <w:left w:val="nil"/>
              <w:bottom w:val="single" w:sz="4" w:space="0" w:color="auto"/>
              <w:right w:val="single" w:sz="8" w:space="0" w:color="auto"/>
            </w:tcBorders>
            <w:shd w:val="clear" w:color="auto" w:fill="auto"/>
            <w:noWrap/>
            <w:hideMark/>
          </w:tcPr>
          <w:p w14:paraId="69976ECC" w14:textId="54C46511"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164</w:t>
            </w:r>
          </w:p>
        </w:tc>
        <w:tc>
          <w:tcPr>
            <w:tcW w:w="1701" w:type="dxa"/>
            <w:tcBorders>
              <w:top w:val="nil"/>
              <w:left w:val="nil"/>
              <w:bottom w:val="single" w:sz="4" w:space="0" w:color="auto"/>
              <w:right w:val="single" w:sz="12" w:space="0" w:color="auto"/>
            </w:tcBorders>
            <w:shd w:val="clear" w:color="auto" w:fill="auto"/>
            <w:noWrap/>
            <w:hideMark/>
          </w:tcPr>
          <w:p w14:paraId="7182834A" w14:textId="20E9C1FD"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163</w:t>
            </w:r>
          </w:p>
        </w:tc>
      </w:tr>
      <w:tr w:rsidR="0035512E" w:rsidRPr="004D0408" w14:paraId="0D020D08" w14:textId="77777777" w:rsidTr="0035512E">
        <w:trPr>
          <w:gridBefore w:val="1"/>
          <w:wBefore w:w="15" w:type="dxa"/>
          <w:trHeight w:val="300"/>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3B36ED16"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25.</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45324773"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samochód ciężarowy</w:t>
            </w:r>
          </w:p>
        </w:tc>
        <w:tc>
          <w:tcPr>
            <w:tcW w:w="1276" w:type="dxa"/>
            <w:tcBorders>
              <w:top w:val="nil"/>
              <w:left w:val="nil"/>
              <w:bottom w:val="single" w:sz="4" w:space="0" w:color="auto"/>
              <w:right w:val="single" w:sz="12" w:space="0" w:color="auto"/>
            </w:tcBorders>
            <w:shd w:val="clear" w:color="auto" w:fill="auto"/>
            <w:noWrap/>
            <w:hideMark/>
          </w:tcPr>
          <w:p w14:paraId="34EBD42E" w14:textId="6CFCD52A"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12328</w:t>
            </w:r>
          </w:p>
        </w:tc>
        <w:tc>
          <w:tcPr>
            <w:tcW w:w="1417" w:type="dxa"/>
            <w:tcBorders>
              <w:top w:val="nil"/>
              <w:left w:val="nil"/>
              <w:bottom w:val="single" w:sz="4" w:space="0" w:color="auto"/>
              <w:right w:val="single" w:sz="8" w:space="0" w:color="auto"/>
            </w:tcBorders>
            <w:shd w:val="clear" w:color="auto" w:fill="auto"/>
            <w:noWrap/>
            <w:hideMark/>
          </w:tcPr>
          <w:p w14:paraId="5637B48A" w14:textId="734690C9"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12841</w:t>
            </w:r>
          </w:p>
        </w:tc>
        <w:tc>
          <w:tcPr>
            <w:tcW w:w="1701" w:type="dxa"/>
            <w:tcBorders>
              <w:top w:val="nil"/>
              <w:left w:val="nil"/>
              <w:bottom w:val="single" w:sz="4" w:space="0" w:color="auto"/>
              <w:right w:val="single" w:sz="12" w:space="0" w:color="auto"/>
            </w:tcBorders>
            <w:shd w:val="clear" w:color="auto" w:fill="auto"/>
            <w:noWrap/>
            <w:hideMark/>
          </w:tcPr>
          <w:p w14:paraId="3215E514" w14:textId="6AA65450"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13259</w:t>
            </w:r>
          </w:p>
        </w:tc>
      </w:tr>
      <w:tr w:rsidR="0035512E" w:rsidRPr="004D0408" w14:paraId="0BB2A4F3" w14:textId="77777777" w:rsidTr="0035512E">
        <w:trPr>
          <w:gridBefore w:val="1"/>
          <w:wBefore w:w="15" w:type="dxa"/>
          <w:trHeight w:val="300"/>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22BA9A70"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26.</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6BC38CCE"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samochód osobowy</w:t>
            </w:r>
          </w:p>
        </w:tc>
        <w:tc>
          <w:tcPr>
            <w:tcW w:w="1276" w:type="dxa"/>
            <w:tcBorders>
              <w:top w:val="nil"/>
              <w:left w:val="nil"/>
              <w:bottom w:val="single" w:sz="4" w:space="0" w:color="auto"/>
              <w:right w:val="single" w:sz="12" w:space="0" w:color="auto"/>
            </w:tcBorders>
            <w:shd w:val="clear" w:color="auto" w:fill="auto"/>
            <w:noWrap/>
            <w:hideMark/>
          </w:tcPr>
          <w:p w14:paraId="47FDBE09" w14:textId="59780BDD"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85774</w:t>
            </w:r>
          </w:p>
        </w:tc>
        <w:tc>
          <w:tcPr>
            <w:tcW w:w="1417" w:type="dxa"/>
            <w:tcBorders>
              <w:top w:val="nil"/>
              <w:left w:val="nil"/>
              <w:bottom w:val="single" w:sz="4" w:space="0" w:color="auto"/>
              <w:right w:val="single" w:sz="8" w:space="0" w:color="auto"/>
            </w:tcBorders>
            <w:shd w:val="clear" w:color="auto" w:fill="auto"/>
            <w:noWrap/>
            <w:hideMark/>
          </w:tcPr>
          <w:p w14:paraId="6C703B34" w14:textId="619E1C2D"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87895</w:t>
            </w:r>
          </w:p>
        </w:tc>
        <w:tc>
          <w:tcPr>
            <w:tcW w:w="1701" w:type="dxa"/>
            <w:tcBorders>
              <w:top w:val="nil"/>
              <w:left w:val="nil"/>
              <w:bottom w:val="single" w:sz="4" w:space="0" w:color="auto"/>
              <w:right w:val="single" w:sz="12" w:space="0" w:color="auto"/>
            </w:tcBorders>
            <w:shd w:val="clear" w:color="auto" w:fill="auto"/>
            <w:noWrap/>
            <w:hideMark/>
          </w:tcPr>
          <w:p w14:paraId="289C3539" w14:textId="1EC8A925"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89992</w:t>
            </w:r>
          </w:p>
        </w:tc>
      </w:tr>
      <w:tr w:rsidR="0035512E" w:rsidRPr="004D0408" w14:paraId="2FDCF1D5" w14:textId="77777777" w:rsidTr="00AC0815">
        <w:trPr>
          <w:gridBefore w:val="1"/>
          <w:wBefore w:w="15" w:type="dxa"/>
          <w:trHeight w:val="58"/>
        </w:trPr>
        <w:tc>
          <w:tcPr>
            <w:tcW w:w="411" w:type="dxa"/>
            <w:tcBorders>
              <w:top w:val="nil"/>
              <w:left w:val="single" w:sz="12" w:space="0" w:color="auto"/>
              <w:bottom w:val="single" w:sz="4" w:space="0" w:color="auto"/>
              <w:right w:val="single" w:sz="8" w:space="0" w:color="auto"/>
            </w:tcBorders>
            <w:shd w:val="clear" w:color="auto" w:fill="auto"/>
            <w:noWrap/>
            <w:vAlign w:val="bottom"/>
            <w:hideMark/>
          </w:tcPr>
          <w:p w14:paraId="5F6EBE90"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27.</w:t>
            </w:r>
          </w:p>
        </w:tc>
        <w:tc>
          <w:tcPr>
            <w:tcW w:w="4252" w:type="dxa"/>
            <w:gridSpan w:val="5"/>
            <w:tcBorders>
              <w:top w:val="nil"/>
              <w:left w:val="nil"/>
              <w:bottom w:val="single" w:sz="4" w:space="0" w:color="auto"/>
              <w:right w:val="single" w:sz="8" w:space="0" w:color="auto"/>
            </w:tcBorders>
            <w:shd w:val="clear" w:color="auto" w:fill="auto"/>
            <w:noWrap/>
            <w:vAlign w:val="bottom"/>
            <w:hideMark/>
          </w:tcPr>
          <w:p w14:paraId="369194AC"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samochód sanitarny</w:t>
            </w:r>
          </w:p>
        </w:tc>
        <w:tc>
          <w:tcPr>
            <w:tcW w:w="1276" w:type="dxa"/>
            <w:tcBorders>
              <w:top w:val="nil"/>
              <w:left w:val="nil"/>
              <w:bottom w:val="single" w:sz="4" w:space="0" w:color="auto"/>
              <w:right w:val="single" w:sz="12" w:space="0" w:color="auto"/>
            </w:tcBorders>
            <w:shd w:val="clear" w:color="auto" w:fill="auto"/>
            <w:noWrap/>
            <w:hideMark/>
          </w:tcPr>
          <w:p w14:paraId="0A0155B7" w14:textId="0F8F6671"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12</w:t>
            </w:r>
          </w:p>
        </w:tc>
        <w:tc>
          <w:tcPr>
            <w:tcW w:w="1417" w:type="dxa"/>
            <w:tcBorders>
              <w:top w:val="nil"/>
              <w:left w:val="nil"/>
              <w:bottom w:val="single" w:sz="4" w:space="0" w:color="auto"/>
              <w:right w:val="single" w:sz="8" w:space="0" w:color="auto"/>
            </w:tcBorders>
            <w:shd w:val="clear" w:color="auto" w:fill="auto"/>
            <w:noWrap/>
            <w:hideMark/>
          </w:tcPr>
          <w:p w14:paraId="70420F0A" w14:textId="09380F57"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12</w:t>
            </w:r>
          </w:p>
        </w:tc>
        <w:tc>
          <w:tcPr>
            <w:tcW w:w="1701" w:type="dxa"/>
            <w:tcBorders>
              <w:top w:val="nil"/>
              <w:left w:val="nil"/>
              <w:bottom w:val="single" w:sz="4" w:space="0" w:color="auto"/>
              <w:right w:val="single" w:sz="12" w:space="0" w:color="auto"/>
            </w:tcBorders>
            <w:shd w:val="clear" w:color="auto" w:fill="auto"/>
            <w:noWrap/>
            <w:hideMark/>
          </w:tcPr>
          <w:p w14:paraId="3147F05D" w14:textId="192F090B"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12</w:t>
            </w:r>
          </w:p>
        </w:tc>
      </w:tr>
      <w:tr w:rsidR="0035512E" w:rsidRPr="004D0408" w14:paraId="12EB58F6" w14:textId="77777777" w:rsidTr="00AC0815">
        <w:trPr>
          <w:gridBefore w:val="1"/>
          <w:wBefore w:w="15" w:type="dxa"/>
          <w:trHeight w:val="63"/>
        </w:trPr>
        <w:tc>
          <w:tcPr>
            <w:tcW w:w="411" w:type="dxa"/>
            <w:tcBorders>
              <w:top w:val="nil"/>
              <w:left w:val="single" w:sz="12" w:space="0" w:color="auto"/>
              <w:bottom w:val="nil"/>
              <w:right w:val="single" w:sz="8" w:space="0" w:color="auto"/>
            </w:tcBorders>
            <w:shd w:val="clear" w:color="auto" w:fill="auto"/>
            <w:noWrap/>
            <w:vAlign w:val="bottom"/>
            <w:hideMark/>
          </w:tcPr>
          <w:p w14:paraId="4A364E3F"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28.</w:t>
            </w:r>
          </w:p>
        </w:tc>
        <w:tc>
          <w:tcPr>
            <w:tcW w:w="4252" w:type="dxa"/>
            <w:gridSpan w:val="5"/>
            <w:tcBorders>
              <w:top w:val="nil"/>
              <w:left w:val="nil"/>
              <w:bottom w:val="nil"/>
              <w:right w:val="single" w:sz="8" w:space="0" w:color="auto"/>
            </w:tcBorders>
            <w:shd w:val="clear" w:color="auto" w:fill="auto"/>
            <w:noWrap/>
            <w:vAlign w:val="bottom"/>
            <w:hideMark/>
          </w:tcPr>
          <w:p w14:paraId="2064A6DF" w14:textId="77777777" w:rsidR="0035512E" w:rsidRPr="00143183" w:rsidRDefault="0035512E" w:rsidP="0035512E">
            <w:pPr>
              <w:spacing w:after="0" w:line="276" w:lineRule="auto"/>
              <w:rPr>
                <w:rFonts w:eastAsia="Times New Roman" w:cstheme="minorHAnsi"/>
                <w:color w:val="000000"/>
                <w:sz w:val="20"/>
                <w:szCs w:val="20"/>
                <w:lang w:eastAsia="pl-PL"/>
              </w:rPr>
            </w:pPr>
            <w:r w:rsidRPr="00143183">
              <w:rPr>
                <w:rFonts w:eastAsia="Times New Roman" w:cstheme="minorHAnsi"/>
                <w:color w:val="000000"/>
                <w:sz w:val="20"/>
                <w:szCs w:val="20"/>
                <w:lang w:eastAsia="pl-PL"/>
              </w:rPr>
              <w:t>samochód specjalny</w:t>
            </w:r>
          </w:p>
        </w:tc>
        <w:tc>
          <w:tcPr>
            <w:tcW w:w="1276" w:type="dxa"/>
            <w:tcBorders>
              <w:top w:val="single" w:sz="4" w:space="0" w:color="auto"/>
              <w:left w:val="nil"/>
              <w:bottom w:val="single" w:sz="8" w:space="0" w:color="auto"/>
              <w:right w:val="single" w:sz="12" w:space="0" w:color="auto"/>
            </w:tcBorders>
            <w:shd w:val="clear" w:color="auto" w:fill="auto"/>
            <w:noWrap/>
            <w:hideMark/>
          </w:tcPr>
          <w:p w14:paraId="506286A3" w14:textId="4643E375"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743</w:t>
            </w:r>
          </w:p>
        </w:tc>
        <w:tc>
          <w:tcPr>
            <w:tcW w:w="1417" w:type="dxa"/>
            <w:tcBorders>
              <w:top w:val="single" w:sz="4" w:space="0" w:color="auto"/>
              <w:left w:val="nil"/>
              <w:bottom w:val="single" w:sz="8" w:space="0" w:color="auto"/>
              <w:right w:val="single" w:sz="8" w:space="0" w:color="auto"/>
            </w:tcBorders>
            <w:shd w:val="clear" w:color="auto" w:fill="auto"/>
            <w:noWrap/>
            <w:hideMark/>
          </w:tcPr>
          <w:p w14:paraId="6ED3FBF2" w14:textId="1F740C8E"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789</w:t>
            </w:r>
          </w:p>
        </w:tc>
        <w:tc>
          <w:tcPr>
            <w:tcW w:w="1701" w:type="dxa"/>
            <w:tcBorders>
              <w:top w:val="single" w:sz="4" w:space="0" w:color="auto"/>
              <w:left w:val="single" w:sz="8" w:space="0" w:color="auto"/>
              <w:bottom w:val="single" w:sz="8" w:space="0" w:color="auto"/>
              <w:right w:val="single" w:sz="12" w:space="0" w:color="auto"/>
            </w:tcBorders>
            <w:shd w:val="clear" w:color="auto" w:fill="auto"/>
            <w:noWrap/>
            <w:hideMark/>
          </w:tcPr>
          <w:p w14:paraId="55755FDC" w14:textId="5823AA22" w:rsidR="0035512E" w:rsidRPr="00143183" w:rsidRDefault="0035512E" w:rsidP="0035512E">
            <w:pPr>
              <w:spacing w:after="0" w:line="276" w:lineRule="auto"/>
              <w:jc w:val="center"/>
              <w:rPr>
                <w:rFonts w:eastAsia="Times New Roman" w:cstheme="minorHAnsi"/>
                <w:color w:val="000000"/>
                <w:sz w:val="20"/>
                <w:szCs w:val="20"/>
                <w:lang w:eastAsia="pl-PL"/>
              </w:rPr>
            </w:pPr>
            <w:r w:rsidRPr="00143183">
              <w:rPr>
                <w:rFonts w:cstheme="minorHAnsi"/>
                <w:sz w:val="20"/>
                <w:szCs w:val="20"/>
              </w:rPr>
              <w:t>831</w:t>
            </w:r>
          </w:p>
        </w:tc>
      </w:tr>
      <w:tr w:rsidR="00F82F6D" w:rsidRPr="004D0408" w14:paraId="2961444B" w14:textId="77777777" w:rsidTr="00AC0815">
        <w:trPr>
          <w:gridBefore w:val="1"/>
          <w:wBefore w:w="15" w:type="dxa"/>
          <w:trHeight w:val="56"/>
        </w:trPr>
        <w:tc>
          <w:tcPr>
            <w:tcW w:w="4663" w:type="dxa"/>
            <w:gridSpan w:val="6"/>
            <w:tcBorders>
              <w:top w:val="single" w:sz="8" w:space="0" w:color="auto"/>
              <w:left w:val="single" w:sz="12" w:space="0" w:color="auto"/>
              <w:bottom w:val="single" w:sz="12" w:space="0" w:color="auto"/>
              <w:right w:val="single" w:sz="8" w:space="0" w:color="000000"/>
            </w:tcBorders>
            <w:shd w:val="clear" w:color="auto" w:fill="auto"/>
            <w:noWrap/>
            <w:vAlign w:val="bottom"/>
            <w:hideMark/>
          </w:tcPr>
          <w:p w14:paraId="69C08744" w14:textId="77777777" w:rsidR="00F82F6D" w:rsidRPr="00143183" w:rsidRDefault="00F82F6D" w:rsidP="00F82F6D">
            <w:pPr>
              <w:spacing w:after="0" w:line="276" w:lineRule="auto"/>
              <w:jc w:val="right"/>
              <w:rPr>
                <w:rFonts w:eastAsia="Times New Roman" w:cstheme="minorHAnsi"/>
                <w:b/>
                <w:bCs/>
                <w:color w:val="000000"/>
                <w:sz w:val="20"/>
                <w:szCs w:val="20"/>
                <w:lang w:eastAsia="pl-PL"/>
              </w:rPr>
            </w:pPr>
            <w:r w:rsidRPr="00143183">
              <w:rPr>
                <w:rFonts w:eastAsia="Times New Roman" w:cstheme="minorHAnsi"/>
                <w:b/>
                <w:bCs/>
                <w:color w:val="000000"/>
                <w:sz w:val="20"/>
                <w:szCs w:val="20"/>
                <w:lang w:eastAsia="pl-PL"/>
              </w:rPr>
              <w:t>SUMA:</w:t>
            </w:r>
          </w:p>
        </w:tc>
        <w:tc>
          <w:tcPr>
            <w:tcW w:w="1276" w:type="dxa"/>
            <w:tcBorders>
              <w:top w:val="single" w:sz="8" w:space="0" w:color="auto"/>
              <w:left w:val="nil"/>
              <w:bottom w:val="single" w:sz="12" w:space="0" w:color="auto"/>
              <w:right w:val="single" w:sz="8" w:space="0" w:color="auto"/>
            </w:tcBorders>
            <w:shd w:val="clear" w:color="auto" w:fill="auto"/>
            <w:noWrap/>
            <w:hideMark/>
          </w:tcPr>
          <w:p w14:paraId="1A123ADC" w14:textId="2C4884E8" w:rsidR="00F82F6D" w:rsidRPr="00143183" w:rsidRDefault="00F82F6D" w:rsidP="00F82F6D">
            <w:pPr>
              <w:spacing w:after="0" w:line="276" w:lineRule="auto"/>
              <w:jc w:val="center"/>
              <w:rPr>
                <w:rFonts w:eastAsia="Times New Roman" w:cstheme="minorHAnsi"/>
                <w:b/>
                <w:bCs/>
                <w:color w:val="000000"/>
                <w:sz w:val="20"/>
                <w:szCs w:val="20"/>
                <w:lang w:eastAsia="pl-PL"/>
              </w:rPr>
            </w:pPr>
            <w:r w:rsidRPr="00143183">
              <w:rPr>
                <w:rFonts w:cstheme="minorHAnsi"/>
                <w:b/>
                <w:sz w:val="20"/>
                <w:szCs w:val="20"/>
              </w:rPr>
              <w:t>122130</w:t>
            </w:r>
          </w:p>
        </w:tc>
        <w:tc>
          <w:tcPr>
            <w:tcW w:w="1417" w:type="dxa"/>
            <w:tcBorders>
              <w:top w:val="single" w:sz="8" w:space="0" w:color="auto"/>
              <w:left w:val="nil"/>
              <w:bottom w:val="single" w:sz="12" w:space="0" w:color="auto"/>
              <w:right w:val="single" w:sz="12" w:space="0" w:color="auto"/>
            </w:tcBorders>
            <w:shd w:val="clear" w:color="auto" w:fill="auto"/>
            <w:noWrap/>
            <w:hideMark/>
          </w:tcPr>
          <w:p w14:paraId="4868C6C3" w14:textId="5227FB21" w:rsidR="00F82F6D" w:rsidRPr="00143183" w:rsidRDefault="00F82F6D" w:rsidP="00F82F6D">
            <w:pPr>
              <w:spacing w:after="0" w:line="276" w:lineRule="auto"/>
              <w:jc w:val="center"/>
              <w:rPr>
                <w:rFonts w:eastAsia="Times New Roman" w:cstheme="minorHAnsi"/>
                <w:b/>
                <w:bCs/>
                <w:color w:val="000000"/>
                <w:sz w:val="20"/>
                <w:szCs w:val="20"/>
                <w:lang w:eastAsia="pl-PL"/>
              </w:rPr>
            </w:pPr>
            <w:r w:rsidRPr="00143183">
              <w:rPr>
                <w:rFonts w:cstheme="minorHAnsi"/>
                <w:b/>
                <w:sz w:val="20"/>
                <w:szCs w:val="20"/>
              </w:rPr>
              <w:t>125951</w:t>
            </w:r>
          </w:p>
        </w:tc>
        <w:tc>
          <w:tcPr>
            <w:tcW w:w="1701" w:type="dxa"/>
            <w:tcBorders>
              <w:top w:val="single" w:sz="8" w:space="0" w:color="auto"/>
              <w:left w:val="nil"/>
              <w:bottom w:val="single" w:sz="12" w:space="0" w:color="auto"/>
              <w:right w:val="single" w:sz="8" w:space="0" w:color="auto"/>
            </w:tcBorders>
            <w:shd w:val="clear" w:color="auto" w:fill="auto"/>
            <w:noWrap/>
            <w:hideMark/>
          </w:tcPr>
          <w:p w14:paraId="769E138F" w14:textId="615B52F6" w:rsidR="00F82F6D" w:rsidRPr="00143183" w:rsidRDefault="00F82F6D" w:rsidP="00143183">
            <w:pPr>
              <w:spacing w:after="0" w:line="240" w:lineRule="auto"/>
              <w:jc w:val="center"/>
              <w:rPr>
                <w:rFonts w:eastAsia="Times New Roman" w:cstheme="minorHAnsi"/>
                <w:b/>
                <w:bCs/>
                <w:color w:val="000000"/>
                <w:sz w:val="20"/>
                <w:szCs w:val="20"/>
                <w:lang w:eastAsia="pl-PL"/>
              </w:rPr>
            </w:pPr>
            <w:r w:rsidRPr="00143183">
              <w:rPr>
                <w:rFonts w:cstheme="minorHAnsi"/>
                <w:b/>
                <w:sz w:val="20"/>
                <w:szCs w:val="20"/>
              </w:rPr>
              <w:t>129839</w:t>
            </w:r>
          </w:p>
        </w:tc>
      </w:tr>
    </w:tbl>
    <w:p w14:paraId="75594830" w14:textId="5386D515" w:rsidR="00161DAD" w:rsidRPr="004D0408" w:rsidRDefault="00161DAD" w:rsidP="00D80C0A">
      <w:pPr>
        <w:pStyle w:val="Legenda"/>
        <w:keepNext/>
        <w:spacing w:after="0" w:line="276" w:lineRule="auto"/>
        <w:rPr>
          <w:rFonts w:cstheme="minorHAnsi"/>
          <w:i w:val="0"/>
          <w:iCs w:val="0"/>
          <w:sz w:val="22"/>
          <w:szCs w:val="22"/>
        </w:rPr>
      </w:pPr>
    </w:p>
    <w:p w14:paraId="03A357DB" w14:textId="538E9D39" w:rsidR="00AE546E" w:rsidRPr="00AC0815" w:rsidRDefault="00AE546E" w:rsidP="0022142C">
      <w:pPr>
        <w:spacing w:after="0"/>
        <w:rPr>
          <w:rFonts w:cstheme="minorHAnsi"/>
        </w:rPr>
      </w:pPr>
      <w:r w:rsidRPr="00AC0815">
        <w:rPr>
          <w:rFonts w:cstheme="minorHAnsi"/>
        </w:rPr>
        <w:t>Wykres</w:t>
      </w:r>
      <w:r w:rsidR="00C5568D">
        <w:rPr>
          <w:rFonts w:cstheme="minorHAnsi"/>
        </w:rPr>
        <w:t xml:space="preserve"> 19</w:t>
      </w:r>
      <w:r w:rsidRPr="00AC0815">
        <w:rPr>
          <w:rFonts w:cstheme="minorHAnsi"/>
        </w:rPr>
        <w:t>. Liczba pojazdów elektrycznych</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267BA1" w:rsidRPr="004D0408" w14:paraId="27F3341C" w14:textId="77777777" w:rsidTr="00267BA1">
        <w:trPr>
          <w:trHeight w:val="276"/>
        </w:trPr>
        <w:tc>
          <w:tcPr>
            <w:tcW w:w="1060" w:type="dxa"/>
            <w:tcBorders>
              <w:top w:val="nil"/>
              <w:left w:val="nil"/>
              <w:bottom w:val="nil"/>
              <w:right w:val="nil"/>
            </w:tcBorders>
            <w:shd w:val="clear" w:color="000000" w:fill="4F6228"/>
            <w:noWrap/>
            <w:vAlign w:val="bottom"/>
            <w:hideMark/>
          </w:tcPr>
          <w:p w14:paraId="480C58CC" w14:textId="77777777" w:rsidR="00267BA1" w:rsidRPr="003E08BE" w:rsidRDefault="00267BA1"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4F6228"/>
            <w:noWrap/>
            <w:vAlign w:val="bottom"/>
            <w:hideMark/>
          </w:tcPr>
          <w:p w14:paraId="1CB75D6F" w14:textId="77777777" w:rsidR="00267BA1" w:rsidRPr="003E08BE" w:rsidRDefault="00267BA1"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4F6228"/>
            <w:noWrap/>
            <w:vAlign w:val="bottom"/>
            <w:hideMark/>
          </w:tcPr>
          <w:p w14:paraId="41881E33" w14:textId="77777777" w:rsidR="00267BA1" w:rsidRPr="003E08BE" w:rsidRDefault="00267BA1"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4F6228"/>
            <w:noWrap/>
            <w:vAlign w:val="bottom"/>
            <w:hideMark/>
          </w:tcPr>
          <w:p w14:paraId="1DFB712E" w14:textId="77777777" w:rsidR="00267BA1" w:rsidRPr="003E08BE" w:rsidRDefault="00267BA1"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4F6228"/>
            <w:noWrap/>
            <w:vAlign w:val="bottom"/>
            <w:hideMark/>
          </w:tcPr>
          <w:p w14:paraId="5231C5B4" w14:textId="77777777" w:rsidR="00267BA1" w:rsidRPr="003E08BE" w:rsidRDefault="00267BA1"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832" w:type="dxa"/>
            <w:tcBorders>
              <w:top w:val="nil"/>
              <w:left w:val="nil"/>
              <w:bottom w:val="nil"/>
              <w:right w:val="nil"/>
            </w:tcBorders>
            <w:shd w:val="clear" w:color="000000" w:fill="4F6228"/>
            <w:noWrap/>
            <w:vAlign w:val="bottom"/>
            <w:hideMark/>
          </w:tcPr>
          <w:p w14:paraId="5A7A7BFB" w14:textId="77777777" w:rsidR="00267BA1" w:rsidRPr="003E08BE" w:rsidRDefault="00267BA1"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bl>
    <w:p w14:paraId="2F33D388" w14:textId="38CDE807" w:rsidR="00267BA1" w:rsidRPr="004D0408" w:rsidRDefault="00DA11E7" w:rsidP="00C451D1">
      <w:pPr>
        <w:pStyle w:val="Default"/>
        <w:spacing w:line="276" w:lineRule="auto"/>
        <w:rPr>
          <w:rFonts w:cstheme="minorHAnsi"/>
          <w:color w:val="FF0000"/>
          <w:sz w:val="23"/>
          <w:szCs w:val="23"/>
          <w:highlight w:val="green"/>
        </w:rPr>
      </w:pPr>
      <w:r w:rsidRPr="003D2D92">
        <w:rPr>
          <w:rFonts w:cstheme="minorHAnsi"/>
          <w:noProof/>
          <w:lang w:eastAsia="pl-PL"/>
        </w:rPr>
        <w:drawing>
          <wp:inline distT="0" distB="0" distL="0" distR="0" wp14:anchorId="4E4B1FEC" wp14:editId="1C5A91EA">
            <wp:extent cx="5760720" cy="1898073"/>
            <wp:effectExtent l="0" t="0" r="11430" b="6985"/>
            <wp:docPr id="485570440" name="Wykres 1">
              <a:extLst xmlns:a="http://schemas.openxmlformats.org/drawingml/2006/main">
                <a:ext uri="{FF2B5EF4-FFF2-40B4-BE49-F238E27FC236}">
                  <a16:creationId xmlns:a16="http://schemas.microsoft.com/office/drawing/2014/main" id="{528E89BE-130F-4E1B-80C8-759F7ECDB65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CC8A3D9" w14:textId="5E2E0780" w:rsidR="00723C17" w:rsidRPr="00AC0815" w:rsidRDefault="00723C17">
      <w:pPr>
        <w:rPr>
          <w:rFonts w:cstheme="minorHAnsi"/>
          <w:color w:val="FF0000"/>
          <w:sz w:val="23"/>
          <w:szCs w:val="23"/>
        </w:rPr>
      </w:pPr>
    </w:p>
    <w:p w14:paraId="71F232C7" w14:textId="056DDA66" w:rsidR="00AE546E" w:rsidRPr="00AC0815" w:rsidRDefault="003D2D92" w:rsidP="00AC0815">
      <w:pPr>
        <w:pStyle w:val="Legenda"/>
        <w:keepNext/>
        <w:spacing w:after="0" w:line="276" w:lineRule="auto"/>
        <w:rPr>
          <w:rFonts w:cstheme="minorHAnsi"/>
          <w:i w:val="0"/>
          <w:iCs w:val="0"/>
          <w:sz w:val="22"/>
          <w:szCs w:val="22"/>
        </w:rPr>
      </w:pPr>
      <w:r>
        <w:rPr>
          <w:rFonts w:cstheme="minorHAnsi"/>
          <w:i w:val="0"/>
          <w:iCs w:val="0"/>
          <w:sz w:val="22"/>
          <w:szCs w:val="22"/>
        </w:rPr>
        <w:t>107</w:t>
      </w:r>
      <w:r w:rsidR="00AE546E" w:rsidRPr="00AC0815">
        <w:rPr>
          <w:rFonts w:cstheme="minorHAnsi"/>
          <w:i w:val="0"/>
          <w:iCs w:val="0"/>
          <w:sz w:val="22"/>
          <w:szCs w:val="22"/>
        </w:rPr>
        <w:t>. Uprawnienia do kierowania wydane w Wydziale Komunikacji Urzędu Miasta</w:t>
      </w:r>
    </w:p>
    <w:tbl>
      <w:tblPr>
        <w:tblW w:w="9072" w:type="dxa"/>
        <w:tblCellMar>
          <w:left w:w="70" w:type="dxa"/>
          <w:right w:w="70" w:type="dxa"/>
        </w:tblCellMar>
        <w:tblLook w:val="04A0" w:firstRow="1" w:lastRow="0" w:firstColumn="1" w:lastColumn="0" w:noHBand="0" w:noVBand="1"/>
      </w:tblPr>
      <w:tblGrid>
        <w:gridCol w:w="23"/>
        <w:gridCol w:w="1037"/>
        <w:gridCol w:w="720"/>
        <w:gridCol w:w="1100"/>
        <w:gridCol w:w="1300"/>
        <w:gridCol w:w="1065"/>
        <w:gridCol w:w="995"/>
        <w:gridCol w:w="281"/>
        <w:gridCol w:w="1276"/>
        <w:gridCol w:w="1275"/>
      </w:tblGrid>
      <w:tr w:rsidR="00206A3F" w:rsidRPr="00AC0815" w14:paraId="112E47DA" w14:textId="77777777" w:rsidTr="00206A3F">
        <w:trPr>
          <w:trHeight w:val="276"/>
        </w:trPr>
        <w:tc>
          <w:tcPr>
            <w:tcW w:w="1060" w:type="dxa"/>
            <w:gridSpan w:val="2"/>
            <w:tcBorders>
              <w:top w:val="nil"/>
              <w:left w:val="nil"/>
              <w:bottom w:val="nil"/>
              <w:right w:val="nil"/>
            </w:tcBorders>
            <w:shd w:val="clear" w:color="000000" w:fill="4F6228"/>
            <w:noWrap/>
            <w:vAlign w:val="bottom"/>
            <w:hideMark/>
          </w:tcPr>
          <w:p w14:paraId="632FDC8C" w14:textId="77777777" w:rsidR="00206A3F" w:rsidRPr="003E08BE" w:rsidRDefault="00206A3F"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720" w:type="dxa"/>
            <w:tcBorders>
              <w:top w:val="nil"/>
              <w:left w:val="nil"/>
              <w:bottom w:val="nil"/>
              <w:right w:val="nil"/>
            </w:tcBorders>
            <w:shd w:val="clear" w:color="000000" w:fill="4F6228"/>
            <w:noWrap/>
            <w:vAlign w:val="bottom"/>
            <w:hideMark/>
          </w:tcPr>
          <w:p w14:paraId="3E2CDAA0" w14:textId="77777777" w:rsidR="00206A3F" w:rsidRPr="003E08BE" w:rsidRDefault="00206A3F"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1100" w:type="dxa"/>
            <w:tcBorders>
              <w:top w:val="nil"/>
              <w:left w:val="nil"/>
              <w:bottom w:val="nil"/>
              <w:right w:val="nil"/>
            </w:tcBorders>
            <w:shd w:val="clear" w:color="000000" w:fill="4F6228"/>
            <w:noWrap/>
            <w:vAlign w:val="bottom"/>
            <w:hideMark/>
          </w:tcPr>
          <w:p w14:paraId="59CBF7F4" w14:textId="77777777" w:rsidR="00206A3F" w:rsidRPr="003E08BE" w:rsidRDefault="00206A3F"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1300" w:type="dxa"/>
            <w:tcBorders>
              <w:top w:val="nil"/>
              <w:left w:val="nil"/>
              <w:bottom w:val="nil"/>
              <w:right w:val="nil"/>
            </w:tcBorders>
            <w:shd w:val="clear" w:color="000000" w:fill="4F6228"/>
            <w:noWrap/>
            <w:vAlign w:val="bottom"/>
            <w:hideMark/>
          </w:tcPr>
          <w:p w14:paraId="00F41E97" w14:textId="77777777" w:rsidR="00206A3F" w:rsidRPr="003E08BE" w:rsidRDefault="00206A3F"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2060" w:type="dxa"/>
            <w:gridSpan w:val="2"/>
            <w:tcBorders>
              <w:top w:val="nil"/>
              <w:left w:val="nil"/>
              <w:bottom w:val="nil"/>
              <w:right w:val="nil"/>
            </w:tcBorders>
            <w:shd w:val="clear" w:color="000000" w:fill="4F6228"/>
            <w:noWrap/>
            <w:vAlign w:val="bottom"/>
            <w:hideMark/>
          </w:tcPr>
          <w:p w14:paraId="30463D41" w14:textId="77777777" w:rsidR="00206A3F" w:rsidRPr="003E08BE" w:rsidRDefault="00206A3F"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c>
          <w:tcPr>
            <w:tcW w:w="2832" w:type="dxa"/>
            <w:gridSpan w:val="3"/>
            <w:tcBorders>
              <w:top w:val="nil"/>
              <w:left w:val="nil"/>
              <w:bottom w:val="nil"/>
              <w:right w:val="nil"/>
            </w:tcBorders>
            <w:shd w:val="clear" w:color="000000" w:fill="4F6228"/>
            <w:noWrap/>
            <w:vAlign w:val="bottom"/>
            <w:hideMark/>
          </w:tcPr>
          <w:p w14:paraId="11A8BB83" w14:textId="77777777" w:rsidR="00206A3F" w:rsidRPr="003E08BE" w:rsidRDefault="00206A3F" w:rsidP="00C451D1">
            <w:pPr>
              <w:spacing w:after="0" w:line="276" w:lineRule="auto"/>
              <w:rPr>
                <w:rFonts w:eastAsia="Times New Roman" w:cstheme="minorHAnsi"/>
                <w:color w:val="FFFFFF" w:themeColor="background1"/>
                <w:sz w:val="20"/>
                <w:szCs w:val="20"/>
                <w:lang w:eastAsia="pl-PL"/>
              </w:rPr>
            </w:pPr>
            <w:r w:rsidRPr="003E08BE">
              <w:rPr>
                <w:rFonts w:eastAsia="Times New Roman" w:cstheme="minorHAnsi"/>
                <w:color w:val="FFFFFF" w:themeColor="background1"/>
                <w:sz w:val="20"/>
                <w:szCs w:val="20"/>
                <w:lang w:eastAsia="pl-PL"/>
              </w:rPr>
              <w:t> </w:t>
            </w:r>
          </w:p>
        </w:tc>
      </w:tr>
      <w:tr w:rsidR="00DA11E7" w:rsidRPr="00AC0815" w14:paraId="6FD6AE36" w14:textId="77777777" w:rsidTr="00DA11E7">
        <w:tblPrEx>
          <w:jc w:val="center"/>
        </w:tblPrEx>
        <w:trPr>
          <w:gridBefore w:val="1"/>
          <w:wBefore w:w="23" w:type="dxa"/>
          <w:trHeight w:val="338"/>
          <w:jc w:val="center"/>
        </w:trPr>
        <w:tc>
          <w:tcPr>
            <w:tcW w:w="5222" w:type="dxa"/>
            <w:gridSpan w:val="5"/>
            <w:tcBorders>
              <w:top w:val="single" w:sz="18" w:space="0" w:color="auto"/>
              <w:left w:val="single" w:sz="18" w:space="0" w:color="auto"/>
              <w:bottom w:val="single" w:sz="18" w:space="0" w:color="auto"/>
              <w:right w:val="single" w:sz="8" w:space="0" w:color="auto"/>
            </w:tcBorders>
            <w:shd w:val="clear" w:color="auto" w:fill="auto"/>
            <w:vAlign w:val="center"/>
            <w:hideMark/>
          </w:tcPr>
          <w:p w14:paraId="5BE29444" w14:textId="77777777" w:rsidR="00DA11E7" w:rsidRPr="00AC0815" w:rsidRDefault="00DA11E7" w:rsidP="00AC0815">
            <w:pPr>
              <w:spacing w:after="0" w:line="240" w:lineRule="auto"/>
              <w:jc w:val="center"/>
              <w:rPr>
                <w:rFonts w:eastAsia="Times New Roman" w:cstheme="minorHAnsi"/>
                <w:b/>
                <w:bCs/>
                <w:color w:val="000000"/>
                <w:sz w:val="18"/>
                <w:szCs w:val="18"/>
                <w:lang w:eastAsia="pl-PL"/>
              </w:rPr>
            </w:pPr>
            <w:r w:rsidRPr="00AC0815">
              <w:rPr>
                <w:rFonts w:eastAsia="Times New Roman" w:cstheme="minorHAnsi"/>
                <w:b/>
                <w:bCs/>
                <w:color w:val="000000"/>
                <w:sz w:val="18"/>
                <w:szCs w:val="18"/>
                <w:lang w:eastAsia="pl-PL"/>
              </w:rPr>
              <w:t>Nazwa/rok</w:t>
            </w:r>
          </w:p>
        </w:tc>
        <w:tc>
          <w:tcPr>
            <w:tcW w:w="1276" w:type="dxa"/>
            <w:gridSpan w:val="2"/>
            <w:tcBorders>
              <w:top w:val="single" w:sz="18" w:space="0" w:color="auto"/>
              <w:left w:val="nil"/>
              <w:bottom w:val="single" w:sz="18" w:space="0" w:color="auto"/>
              <w:right w:val="single" w:sz="8" w:space="0" w:color="auto"/>
            </w:tcBorders>
            <w:shd w:val="clear" w:color="auto" w:fill="auto"/>
            <w:hideMark/>
          </w:tcPr>
          <w:p w14:paraId="1E5EE6E5" w14:textId="56C81674" w:rsidR="00DA11E7" w:rsidRPr="00AC0815" w:rsidRDefault="00DA11E7" w:rsidP="00AC0815">
            <w:pPr>
              <w:spacing w:after="0" w:line="240" w:lineRule="auto"/>
              <w:jc w:val="center"/>
              <w:rPr>
                <w:rFonts w:eastAsia="Times New Roman" w:cstheme="minorHAnsi"/>
                <w:b/>
                <w:bCs/>
                <w:color w:val="000000"/>
                <w:sz w:val="18"/>
                <w:szCs w:val="18"/>
                <w:lang w:eastAsia="pl-PL"/>
              </w:rPr>
            </w:pPr>
            <w:r w:rsidRPr="00AC0815">
              <w:rPr>
                <w:rFonts w:cstheme="minorHAnsi"/>
                <w:sz w:val="18"/>
                <w:szCs w:val="18"/>
              </w:rPr>
              <w:t>2021</w:t>
            </w:r>
          </w:p>
        </w:tc>
        <w:tc>
          <w:tcPr>
            <w:tcW w:w="1276" w:type="dxa"/>
            <w:tcBorders>
              <w:top w:val="single" w:sz="18" w:space="0" w:color="auto"/>
              <w:left w:val="nil"/>
              <w:bottom w:val="single" w:sz="18" w:space="0" w:color="auto"/>
              <w:right w:val="single" w:sz="8" w:space="0" w:color="auto"/>
            </w:tcBorders>
            <w:shd w:val="clear" w:color="auto" w:fill="auto"/>
            <w:hideMark/>
          </w:tcPr>
          <w:p w14:paraId="39CCB223" w14:textId="37A31FB8" w:rsidR="00DA11E7" w:rsidRPr="00AC0815" w:rsidRDefault="00DA11E7" w:rsidP="00AC0815">
            <w:pPr>
              <w:spacing w:after="0" w:line="240" w:lineRule="auto"/>
              <w:jc w:val="center"/>
              <w:rPr>
                <w:rFonts w:eastAsia="Times New Roman" w:cstheme="minorHAnsi"/>
                <w:b/>
                <w:bCs/>
                <w:color w:val="000000"/>
                <w:sz w:val="18"/>
                <w:szCs w:val="18"/>
                <w:lang w:eastAsia="pl-PL"/>
              </w:rPr>
            </w:pPr>
            <w:r w:rsidRPr="00AC0815">
              <w:rPr>
                <w:rFonts w:cstheme="minorHAnsi"/>
                <w:sz w:val="18"/>
                <w:szCs w:val="18"/>
              </w:rPr>
              <w:t>2022</w:t>
            </w:r>
          </w:p>
        </w:tc>
        <w:tc>
          <w:tcPr>
            <w:tcW w:w="1275" w:type="dxa"/>
            <w:tcBorders>
              <w:top w:val="single" w:sz="18" w:space="0" w:color="auto"/>
              <w:left w:val="nil"/>
              <w:bottom w:val="single" w:sz="18" w:space="0" w:color="auto"/>
              <w:right w:val="single" w:sz="18" w:space="0" w:color="auto"/>
            </w:tcBorders>
            <w:shd w:val="clear" w:color="auto" w:fill="auto"/>
            <w:hideMark/>
          </w:tcPr>
          <w:p w14:paraId="7CDAC579" w14:textId="343F7BFE" w:rsidR="00DA11E7" w:rsidRPr="00AC0815" w:rsidRDefault="00DA11E7" w:rsidP="00AC0815">
            <w:pPr>
              <w:spacing w:after="0" w:line="240" w:lineRule="auto"/>
              <w:jc w:val="center"/>
              <w:rPr>
                <w:rFonts w:eastAsia="Times New Roman" w:cstheme="minorHAnsi"/>
                <w:b/>
                <w:bCs/>
                <w:color w:val="000000"/>
                <w:sz w:val="18"/>
                <w:szCs w:val="18"/>
                <w:lang w:eastAsia="pl-PL"/>
              </w:rPr>
            </w:pPr>
            <w:r w:rsidRPr="00AC0815">
              <w:rPr>
                <w:rFonts w:cstheme="minorHAnsi"/>
                <w:sz w:val="18"/>
                <w:szCs w:val="18"/>
              </w:rPr>
              <w:t>2023</w:t>
            </w:r>
          </w:p>
        </w:tc>
      </w:tr>
      <w:tr w:rsidR="00DA11E7" w:rsidRPr="00AC0815" w14:paraId="211FD5C9" w14:textId="77777777" w:rsidTr="00DA11E7">
        <w:tblPrEx>
          <w:jc w:val="center"/>
        </w:tblPrEx>
        <w:trPr>
          <w:gridBefore w:val="1"/>
          <w:wBefore w:w="23" w:type="dxa"/>
          <w:trHeight w:val="308"/>
          <w:jc w:val="center"/>
        </w:trPr>
        <w:tc>
          <w:tcPr>
            <w:tcW w:w="5222" w:type="dxa"/>
            <w:gridSpan w:val="5"/>
            <w:tcBorders>
              <w:top w:val="single" w:sz="18" w:space="0" w:color="auto"/>
              <w:left w:val="single" w:sz="18" w:space="0" w:color="auto"/>
              <w:bottom w:val="single" w:sz="12" w:space="0" w:color="auto"/>
              <w:right w:val="single" w:sz="8" w:space="0" w:color="auto"/>
            </w:tcBorders>
            <w:shd w:val="clear" w:color="auto" w:fill="auto"/>
            <w:vAlign w:val="center"/>
            <w:hideMark/>
          </w:tcPr>
          <w:p w14:paraId="19E6462E" w14:textId="77777777" w:rsidR="00DA11E7" w:rsidRPr="00AC0815" w:rsidRDefault="00DA11E7" w:rsidP="00AC0815">
            <w:pPr>
              <w:spacing w:after="0" w:line="240" w:lineRule="auto"/>
              <w:rPr>
                <w:rFonts w:eastAsia="Times New Roman" w:cstheme="minorHAnsi"/>
                <w:color w:val="000000"/>
                <w:sz w:val="18"/>
                <w:szCs w:val="18"/>
                <w:lang w:eastAsia="pl-PL"/>
              </w:rPr>
            </w:pPr>
            <w:r w:rsidRPr="00AC0815">
              <w:rPr>
                <w:rFonts w:eastAsia="Times New Roman" w:cstheme="minorHAnsi"/>
                <w:color w:val="000000"/>
                <w:sz w:val="18"/>
                <w:szCs w:val="18"/>
                <w:lang w:eastAsia="pl-PL"/>
              </w:rPr>
              <w:t>Uprawnienia do kierowania, w tym:</w:t>
            </w:r>
          </w:p>
        </w:tc>
        <w:tc>
          <w:tcPr>
            <w:tcW w:w="1276" w:type="dxa"/>
            <w:gridSpan w:val="2"/>
            <w:tcBorders>
              <w:top w:val="single" w:sz="18" w:space="0" w:color="auto"/>
              <w:left w:val="single" w:sz="8" w:space="0" w:color="auto"/>
              <w:bottom w:val="single" w:sz="4" w:space="0" w:color="auto"/>
              <w:right w:val="single" w:sz="8" w:space="0" w:color="auto"/>
            </w:tcBorders>
            <w:shd w:val="clear" w:color="auto" w:fill="auto"/>
            <w:hideMark/>
          </w:tcPr>
          <w:p w14:paraId="321F103A" w14:textId="32325362" w:rsidR="00DA11E7" w:rsidRPr="00AC0815" w:rsidRDefault="00DA11E7" w:rsidP="00AC0815">
            <w:pPr>
              <w:spacing w:after="0" w:line="240" w:lineRule="auto"/>
              <w:jc w:val="center"/>
              <w:rPr>
                <w:rFonts w:eastAsia="Times New Roman" w:cstheme="minorHAnsi"/>
                <w:b/>
                <w:bCs/>
                <w:color w:val="000000"/>
                <w:sz w:val="18"/>
                <w:szCs w:val="18"/>
                <w:lang w:eastAsia="pl-PL"/>
              </w:rPr>
            </w:pPr>
            <w:r w:rsidRPr="00AC0815">
              <w:rPr>
                <w:rFonts w:cstheme="minorHAnsi"/>
                <w:sz w:val="18"/>
                <w:szCs w:val="18"/>
              </w:rPr>
              <w:t>2425</w:t>
            </w:r>
          </w:p>
        </w:tc>
        <w:tc>
          <w:tcPr>
            <w:tcW w:w="1276" w:type="dxa"/>
            <w:tcBorders>
              <w:top w:val="single" w:sz="18" w:space="0" w:color="auto"/>
              <w:left w:val="nil"/>
              <w:bottom w:val="single" w:sz="4" w:space="0" w:color="auto"/>
              <w:right w:val="single" w:sz="8" w:space="0" w:color="auto"/>
            </w:tcBorders>
            <w:shd w:val="clear" w:color="auto" w:fill="auto"/>
            <w:hideMark/>
          </w:tcPr>
          <w:p w14:paraId="6CBE5FC7" w14:textId="06C9188B" w:rsidR="00DA11E7" w:rsidRPr="00AC0815" w:rsidRDefault="00DA11E7" w:rsidP="00AC0815">
            <w:pPr>
              <w:spacing w:after="0" w:line="240" w:lineRule="auto"/>
              <w:jc w:val="center"/>
              <w:rPr>
                <w:rFonts w:eastAsia="Times New Roman" w:cstheme="minorHAnsi"/>
                <w:b/>
                <w:bCs/>
                <w:color w:val="000000"/>
                <w:sz w:val="18"/>
                <w:szCs w:val="18"/>
                <w:lang w:eastAsia="pl-PL"/>
              </w:rPr>
            </w:pPr>
            <w:r w:rsidRPr="00AC0815">
              <w:rPr>
                <w:rFonts w:cstheme="minorHAnsi"/>
                <w:sz w:val="18"/>
                <w:szCs w:val="18"/>
              </w:rPr>
              <w:t>2634</w:t>
            </w:r>
          </w:p>
        </w:tc>
        <w:tc>
          <w:tcPr>
            <w:tcW w:w="1275" w:type="dxa"/>
            <w:tcBorders>
              <w:top w:val="single" w:sz="18" w:space="0" w:color="auto"/>
              <w:left w:val="nil"/>
              <w:bottom w:val="single" w:sz="4" w:space="0" w:color="auto"/>
              <w:right w:val="single" w:sz="18" w:space="0" w:color="auto"/>
            </w:tcBorders>
            <w:shd w:val="clear" w:color="auto" w:fill="auto"/>
            <w:hideMark/>
          </w:tcPr>
          <w:p w14:paraId="5E6D45E9" w14:textId="216537E2" w:rsidR="00DA11E7" w:rsidRPr="00AC0815" w:rsidRDefault="00DA11E7" w:rsidP="00AC0815">
            <w:pPr>
              <w:spacing w:after="0" w:line="240" w:lineRule="auto"/>
              <w:jc w:val="center"/>
              <w:rPr>
                <w:rFonts w:eastAsia="Times New Roman" w:cstheme="minorHAnsi"/>
                <w:b/>
                <w:bCs/>
                <w:color w:val="000000"/>
                <w:sz w:val="18"/>
                <w:szCs w:val="18"/>
                <w:lang w:eastAsia="pl-PL"/>
              </w:rPr>
            </w:pPr>
            <w:r w:rsidRPr="00AC0815">
              <w:rPr>
                <w:rFonts w:cstheme="minorHAnsi"/>
                <w:sz w:val="18"/>
                <w:szCs w:val="18"/>
              </w:rPr>
              <w:t>3433</w:t>
            </w:r>
          </w:p>
        </w:tc>
      </w:tr>
      <w:tr w:rsidR="00DA11E7" w:rsidRPr="00AC0815" w14:paraId="207CB46E" w14:textId="77777777" w:rsidTr="00DA11E7">
        <w:tblPrEx>
          <w:jc w:val="center"/>
        </w:tblPrEx>
        <w:trPr>
          <w:gridBefore w:val="1"/>
          <w:wBefore w:w="23" w:type="dxa"/>
          <w:trHeight w:val="323"/>
          <w:jc w:val="center"/>
        </w:trPr>
        <w:tc>
          <w:tcPr>
            <w:tcW w:w="5222" w:type="dxa"/>
            <w:gridSpan w:val="5"/>
            <w:tcBorders>
              <w:top w:val="single" w:sz="12" w:space="0" w:color="auto"/>
              <w:left w:val="single" w:sz="18" w:space="0" w:color="auto"/>
              <w:bottom w:val="single" w:sz="4" w:space="0" w:color="auto"/>
              <w:right w:val="single" w:sz="8" w:space="0" w:color="auto"/>
            </w:tcBorders>
            <w:shd w:val="clear" w:color="auto" w:fill="auto"/>
            <w:vAlign w:val="center"/>
            <w:hideMark/>
          </w:tcPr>
          <w:p w14:paraId="5D594733" w14:textId="77777777" w:rsidR="00DA11E7" w:rsidRPr="00AC0815" w:rsidRDefault="00DA11E7" w:rsidP="00AC0815">
            <w:pPr>
              <w:spacing w:after="0" w:line="240" w:lineRule="auto"/>
              <w:rPr>
                <w:rFonts w:eastAsia="Times New Roman" w:cstheme="minorHAnsi"/>
                <w:color w:val="000000"/>
                <w:sz w:val="18"/>
                <w:szCs w:val="18"/>
                <w:lang w:eastAsia="pl-PL"/>
              </w:rPr>
            </w:pPr>
            <w:r w:rsidRPr="00AC0815">
              <w:rPr>
                <w:rFonts w:eastAsia="Times New Roman" w:cstheme="minorHAnsi"/>
                <w:color w:val="000000"/>
                <w:sz w:val="18"/>
                <w:szCs w:val="18"/>
                <w:lang w:eastAsia="pl-PL"/>
              </w:rPr>
              <w:t>Prawo jazdy</w:t>
            </w:r>
          </w:p>
        </w:tc>
        <w:tc>
          <w:tcPr>
            <w:tcW w:w="1276" w:type="dxa"/>
            <w:gridSpan w:val="2"/>
            <w:tcBorders>
              <w:top w:val="nil"/>
              <w:left w:val="nil"/>
              <w:bottom w:val="single" w:sz="4" w:space="0" w:color="auto"/>
              <w:right w:val="single" w:sz="8" w:space="0" w:color="auto"/>
            </w:tcBorders>
            <w:shd w:val="clear" w:color="auto" w:fill="auto"/>
            <w:hideMark/>
          </w:tcPr>
          <w:p w14:paraId="450D5ECC" w14:textId="62E875EE" w:rsidR="00DA11E7" w:rsidRPr="00AC0815" w:rsidRDefault="00DA11E7" w:rsidP="00AC0815">
            <w:pPr>
              <w:spacing w:after="0" w:line="240" w:lineRule="auto"/>
              <w:jc w:val="center"/>
              <w:rPr>
                <w:rFonts w:eastAsia="Times New Roman" w:cstheme="minorHAnsi"/>
                <w:color w:val="000000"/>
                <w:sz w:val="18"/>
                <w:szCs w:val="18"/>
                <w:lang w:eastAsia="pl-PL"/>
              </w:rPr>
            </w:pPr>
            <w:r w:rsidRPr="00AC0815">
              <w:rPr>
                <w:rFonts w:cstheme="minorHAnsi"/>
                <w:sz w:val="18"/>
                <w:szCs w:val="18"/>
              </w:rPr>
              <w:t>2374</w:t>
            </w:r>
          </w:p>
        </w:tc>
        <w:tc>
          <w:tcPr>
            <w:tcW w:w="1276" w:type="dxa"/>
            <w:tcBorders>
              <w:top w:val="nil"/>
              <w:left w:val="nil"/>
              <w:bottom w:val="single" w:sz="4" w:space="0" w:color="auto"/>
              <w:right w:val="single" w:sz="8" w:space="0" w:color="auto"/>
            </w:tcBorders>
            <w:shd w:val="clear" w:color="auto" w:fill="auto"/>
            <w:hideMark/>
          </w:tcPr>
          <w:p w14:paraId="2CFA87D6" w14:textId="4603754B" w:rsidR="00DA11E7" w:rsidRPr="00AC0815" w:rsidRDefault="00DA11E7" w:rsidP="00AC0815">
            <w:pPr>
              <w:spacing w:after="0" w:line="240" w:lineRule="auto"/>
              <w:jc w:val="center"/>
              <w:rPr>
                <w:rFonts w:eastAsia="Times New Roman" w:cstheme="minorHAnsi"/>
                <w:color w:val="000000"/>
                <w:sz w:val="18"/>
                <w:szCs w:val="18"/>
                <w:lang w:eastAsia="pl-PL"/>
              </w:rPr>
            </w:pPr>
            <w:r w:rsidRPr="00AC0815">
              <w:rPr>
                <w:rFonts w:cstheme="minorHAnsi"/>
                <w:sz w:val="18"/>
                <w:szCs w:val="18"/>
              </w:rPr>
              <w:t>2548</w:t>
            </w:r>
          </w:p>
        </w:tc>
        <w:tc>
          <w:tcPr>
            <w:tcW w:w="1275" w:type="dxa"/>
            <w:tcBorders>
              <w:top w:val="nil"/>
              <w:left w:val="nil"/>
              <w:bottom w:val="single" w:sz="4" w:space="0" w:color="auto"/>
              <w:right w:val="single" w:sz="18" w:space="0" w:color="auto"/>
            </w:tcBorders>
            <w:shd w:val="clear" w:color="auto" w:fill="auto"/>
            <w:hideMark/>
          </w:tcPr>
          <w:p w14:paraId="2239DA69" w14:textId="576394E3" w:rsidR="00DA11E7" w:rsidRPr="00AC0815" w:rsidRDefault="00DA11E7" w:rsidP="00AC0815">
            <w:pPr>
              <w:spacing w:after="0" w:line="240" w:lineRule="auto"/>
              <w:jc w:val="center"/>
              <w:rPr>
                <w:rFonts w:eastAsia="Times New Roman" w:cstheme="minorHAnsi"/>
                <w:color w:val="000000"/>
                <w:sz w:val="18"/>
                <w:szCs w:val="18"/>
                <w:lang w:eastAsia="pl-PL"/>
              </w:rPr>
            </w:pPr>
            <w:r w:rsidRPr="00AC0815">
              <w:rPr>
                <w:rFonts w:cstheme="minorHAnsi"/>
                <w:sz w:val="18"/>
                <w:szCs w:val="18"/>
              </w:rPr>
              <w:t>3309</w:t>
            </w:r>
          </w:p>
        </w:tc>
      </w:tr>
      <w:tr w:rsidR="00DA11E7" w:rsidRPr="00AC0815" w14:paraId="2CC3F2B9" w14:textId="77777777" w:rsidTr="00DA11E7">
        <w:tblPrEx>
          <w:jc w:val="center"/>
        </w:tblPrEx>
        <w:trPr>
          <w:gridBefore w:val="1"/>
          <w:wBefore w:w="23" w:type="dxa"/>
          <w:trHeight w:val="308"/>
          <w:jc w:val="center"/>
        </w:trPr>
        <w:tc>
          <w:tcPr>
            <w:tcW w:w="5222" w:type="dxa"/>
            <w:gridSpan w:val="5"/>
            <w:tcBorders>
              <w:top w:val="nil"/>
              <w:left w:val="single" w:sz="18" w:space="0" w:color="auto"/>
              <w:bottom w:val="single" w:sz="4" w:space="0" w:color="auto"/>
              <w:right w:val="single" w:sz="8" w:space="0" w:color="auto"/>
            </w:tcBorders>
            <w:shd w:val="clear" w:color="auto" w:fill="auto"/>
            <w:vAlign w:val="center"/>
            <w:hideMark/>
          </w:tcPr>
          <w:p w14:paraId="6B22A1F8" w14:textId="77777777" w:rsidR="00DA11E7" w:rsidRPr="00AC0815" w:rsidRDefault="00DA11E7" w:rsidP="00AC0815">
            <w:pPr>
              <w:spacing w:after="0" w:line="240" w:lineRule="auto"/>
              <w:rPr>
                <w:rFonts w:eastAsia="Times New Roman" w:cstheme="minorHAnsi"/>
                <w:color w:val="000000"/>
                <w:sz w:val="18"/>
                <w:szCs w:val="18"/>
                <w:lang w:eastAsia="pl-PL"/>
              </w:rPr>
            </w:pPr>
            <w:r w:rsidRPr="00AC0815">
              <w:rPr>
                <w:rFonts w:eastAsia="Times New Roman" w:cstheme="minorHAnsi"/>
                <w:color w:val="000000"/>
                <w:sz w:val="18"/>
                <w:szCs w:val="18"/>
                <w:lang w:eastAsia="pl-PL"/>
              </w:rPr>
              <w:t>Międzynarodowe prawo jazdy</w:t>
            </w:r>
          </w:p>
        </w:tc>
        <w:tc>
          <w:tcPr>
            <w:tcW w:w="1276" w:type="dxa"/>
            <w:gridSpan w:val="2"/>
            <w:tcBorders>
              <w:top w:val="nil"/>
              <w:left w:val="nil"/>
              <w:bottom w:val="single" w:sz="4" w:space="0" w:color="auto"/>
              <w:right w:val="single" w:sz="8" w:space="0" w:color="auto"/>
            </w:tcBorders>
            <w:shd w:val="clear" w:color="auto" w:fill="auto"/>
            <w:hideMark/>
          </w:tcPr>
          <w:p w14:paraId="2AACA846" w14:textId="7F80453E" w:rsidR="00DA11E7" w:rsidRPr="00AC0815" w:rsidRDefault="00DA11E7" w:rsidP="00AC0815">
            <w:pPr>
              <w:spacing w:after="0" w:line="240" w:lineRule="auto"/>
              <w:jc w:val="center"/>
              <w:rPr>
                <w:rFonts w:eastAsia="Times New Roman" w:cstheme="minorHAnsi"/>
                <w:color w:val="000000"/>
                <w:sz w:val="18"/>
                <w:szCs w:val="18"/>
                <w:lang w:eastAsia="pl-PL"/>
              </w:rPr>
            </w:pPr>
            <w:r w:rsidRPr="00AC0815">
              <w:rPr>
                <w:rFonts w:cstheme="minorHAnsi"/>
                <w:sz w:val="18"/>
                <w:szCs w:val="18"/>
              </w:rPr>
              <w:t>38</w:t>
            </w:r>
          </w:p>
        </w:tc>
        <w:tc>
          <w:tcPr>
            <w:tcW w:w="1276" w:type="dxa"/>
            <w:tcBorders>
              <w:top w:val="nil"/>
              <w:left w:val="nil"/>
              <w:bottom w:val="single" w:sz="4" w:space="0" w:color="auto"/>
              <w:right w:val="single" w:sz="8" w:space="0" w:color="auto"/>
            </w:tcBorders>
            <w:shd w:val="clear" w:color="auto" w:fill="auto"/>
            <w:hideMark/>
          </w:tcPr>
          <w:p w14:paraId="3CC03E9A" w14:textId="0B5D7AE4" w:rsidR="00DA11E7" w:rsidRPr="00AC0815" w:rsidRDefault="00DA11E7" w:rsidP="00AC0815">
            <w:pPr>
              <w:spacing w:after="0" w:line="240" w:lineRule="auto"/>
              <w:jc w:val="center"/>
              <w:rPr>
                <w:rFonts w:eastAsia="Times New Roman" w:cstheme="minorHAnsi"/>
                <w:color w:val="000000"/>
                <w:sz w:val="18"/>
                <w:szCs w:val="18"/>
                <w:lang w:eastAsia="pl-PL"/>
              </w:rPr>
            </w:pPr>
            <w:r w:rsidRPr="00AC0815">
              <w:rPr>
                <w:rFonts w:cstheme="minorHAnsi"/>
                <w:sz w:val="18"/>
                <w:szCs w:val="18"/>
              </w:rPr>
              <w:t>63</w:t>
            </w:r>
          </w:p>
        </w:tc>
        <w:tc>
          <w:tcPr>
            <w:tcW w:w="1275" w:type="dxa"/>
            <w:tcBorders>
              <w:top w:val="nil"/>
              <w:left w:val="nil"/>
              <w:bottom w:val="single" w:sz="4" w:space="0" w:color="auto"/>
              <w:right w:val="single" w:sz="18" w:space="0" w:color="auto"/>
            </w:tcBorders>
            <w:shd w:val="clear" w:color="auto" w:fill="auto"/>
            <w:hideMark/>
          </w:tcPr>
          <w:p w14:paraId="362E6420" w14:textId="6395C882" w:rsidR="00DA11E7" w:rsidRPr="00AC0815" w:rsidRDefault="00DA11E7" w:rsidP="00AC0815">
            <w:pPr>
              <w:spacing w:after="0" w:line="240" w:lineRule="auto"/>
              <w:jc w:val="center"/>
              <w:rPr>
                <w:rFonts w:eastAsia="Times New Roman" w:cstheme="minorHAnsi"/>
                <w:color w:val="000000"/>
                <w:sz w:val="18"/>
                <w:szCs w:val="18"/>
                <w:lang w:eastAsia="pl-PL"/>
              </w:rPr>
            </w:pPr>
            <w:r w:rsidRPr="00AC0815">
              <w:rPr>
                <w:rFonts w:cstheme="minorHAnsi"/>
                <w:sz w:val="18"/>
                <w:szCs w:val="18"/>
              </w:rPr>
              <w:t>117</w:t>
            </w:r>
          </w:p>
        </w:tc>
      </w:tr>
      <w:tr w:rsidR="00DA11E7" w:rsidRPr="004D0408" w14:paraId="7A32307B" w14:textId="77777777" w:rsidTr="00DA11E7">
        <w:tblPrEx>
          <w:jc w:val="center"/>
        </w:tblPrEx>
        <w:trPr>
          <w:gridBefore w:val="1"/>
          <w:wBefore w:w="23" w:type="dxa"/>
          <w:trHeight w:val="308"/>
          <w:jc w:val="center"/>
        </w:trPr>
        <w:tc>
          <w:tcPr>
            <w:tcW w:w="5222" w:type="dxa"/>
            <w:gridSpan w:val="5"/>
            <w:tcBorders>
              <w:top w:val="nil"/>
              <w:left w:val="single" w:sz="18" w:space="0" w:color="auto"/>
              <w:bottom w:val="single" w:sz="18" w:space="0" w:color="auto"/>
              <w:right w:val="single" w:sz="8" w:space="0" w:color="auto"/>
            </w:tcBorders>
            <w:shd w:val="clear" w:color="auto" w:fill="auto"/>
            <w:vAlign w:val="center"/>
            <w:hideMark/>
          </w:tcPr>
          <w:p w14:paraId="7443678A" w14:textId="77777777" w:rsidR="00DA11E7" w:rsidRPr="00AC0815" w:rsidRDefault="00DA11E7" w:rsidP="00AC0815">
            <w:pPr>
              <w:spacing w:after="0" w:line="240" w:lineRule="auto"/>
              <w:rPr>
                <w:rFonts w:eastAsia="Times New Roman" w:cstheme="minorHAnsi"/>
                <w:color w:val="000000"/>
                <w:sz w:val="18"/>
                <w:szCs w:val="18"/>
                <w:lang w:eastAsia="pl-PL"/>
              </w:rPr>
            </w:pPr>
            <w:r w:rsidRPr="00AC0815">
              <w:rPr>
                <w:rFonts w:eastAsia="Times New Roman" w:cstheme="minorHAnsi"/>
                <w:color w:val="000000"/>
                <w:sz w:val="18"/>
                <w:szCs w:val="18"/>
                <w:lang w:eastAsia="pl-PL"/>
              </w:rPr>
              <w:t>Pozwolenie do kierowania tramwajem</w:t>
            </w:r>
          </w:p>
        </w:tc>
        <w:tc>
          <w:tcPr>
            <w:tcW w:w="1276" w:type="dxa"/>
            <w:gridSpan w:val="2"/>
            <w:tcBorders>
              <w:top w:val="nil"/>
              <w:left w:val="nil"/>
              <w:bottom w:val="single" w:sz="18" w:space="0" w:color="auto"/>
              <w:right w:val="single" w:sz="8" w:space="0" w:color="auto"/>
            </w:tcBorders>
            <w:shd w:val="clear" w:color="auto" w:fill="auto"/>
            <w:hideMark/>
          </w:tcPr>
          <w:p w14:paraId="58E80C26" w14:textId="439699D8" w:rsidR="00DA11E7" w:rsidRPr="00AC0815" w:rsidRDefault="00DA11E7" w:rsidP="00AC0815">
            <w:pPr>
              <w:spacing w:after="0" w:line="240" w:lineRule="auto"/>
              <w:jc w:val="center"/>
              <w:rPr>
                <w:rFonts w:eastAsia="Times New Roman" w:cstheme="minorHAnsi"/>
                <w:color w:val="000000"/>
                <w:sz w:val="18"/>
                <w:szCs w:val="18"/>
                <w:lang w:eastAsia="pl-PL"/>
              </w:rPr>
            </w:pPr>
            <w:r w:rsidRPr="00AC0815">
              <w:rPr>
                <w:rFonts w:cstheme="minorHAnsi"/>
                <w:sz w:val="18"/>
                <w:szCs w:val="18"/>
              </w:rPr>
              <w:t>13</w:t>
            </w:r>
          </w:p>
        </w:tc>
        <w:tc>
          <w:tcPr>
            <w:tcW w:w="1276" w:type="dxa"/>
            <w:tcBorders>
              <w:top w:val="nil"/>
              <w:left w:val="nil"/>
              <w:bottom w:val="single" w:sz="18" w:space="0" w:color="auto"/>
              <w:right w:val="single" w:sz="8" w:space="0" w:color="auto"/>
            </w:tcBorders>
            <w:shd w:val="clear" w:color="auto" w:fill="auto"/>
            <w:hideMark/>
          </w:tcPr>
          <w:p w14:paraId="5926E0C0" w14:textId="15C47B7F" w:rsidR="00DA11E7" w:rsidRPr="00AC0815" w:rsidRDefault="00DA11E7" w:rsidP="00AC0815">
            <w:pPr>
              <w:spacing w:after="0" w:line="240" w:lineRule="auto"/>
              <w:jc w:val="center"/>
              <w:rPr>
                <w:rFonts w:eastAsia="Times New Roman" w:cstheme="minorHAnsi"/>
                <w:color w:val="000000"/>
                <w:sz w:val="18"/>
                <w:szCs w:val="18"/>
                <w:lang w:eastAsia="pl-PL"/>
              </w:rPr>
            </w:pPr>
            <w:r w:rsidRPr="00AC0815">
              <w:rPr>
                <w:rFonts w:cstheme="minorHAnsi"/>
                <w:sz w:val="18"/>
                <w:szCs w:val="18"/>
              </w:rPr>
              <w:t>23</w:t>
            </w:r>
          </w:p>
        </w:tc>
        <w:tc>
          <w:tcPr>
            <w:tcW w:w="1275" w:type="dxa"/>
            <w:tcBorders>
              <w:top w:val="nil"/>
              <w:left w:val="nil"/>
              <w:bottom w:val="single" w:sz="18" w:space="0" w:color="auto"/>
              <w:right w:val="single" w:sz="18" w:space="0" w:color="auto"/>
            </w:tcBorders>
            <w:shd w:val="clear" w:color="auto" w:fill="auto"/>
            <w:hideMark/>
          </w:tcPr>
          <w:p w14:paraId="43890283" w14:textId="1A74AD30" w:rsidR="00DA11E7" w:rsidRPr="00AC0815" w:rsidRDefault="00DA11E7" w:rsidP="00AC0815">
            <w:pPr>
              <w:spacing w:after="0" w:line="240" w:lineRule="auto"/>
              <w:jc w:val="center"/>
              <w:rPr>
                <w:rFonts w:eastAsia="Times New Roman" w:cstheme="minorHAnsi"/>
                <w:color w:val="000000"/>
                <w:sz w:val="18"/>
                <w:szCs w:val="18"/>
                <w:lang w:eastAsia="pl-PL"/>
              </w:rPr>
            </w:pPr>
            <w:r w:rsidRPr="00AC0815">
              <w:rPr>
                <w:rFonts w:cstheme="minorHAnsi"/>
                <w:sz w:val="18"/>
                <w:szCs w:val="18"/>
              </w:rPr>
              <w:t>7</w:t>
            </w:r>
          </w:p>
        </w:tc>
      </w:tr>
    </w:tbl>
    <w:p w14:paraId="7FEA32D0" w14:textId="77777777" w:rsidR="00C75521" w:rsidRPr="004D0408" w:rsidRDefault="00C75521" w:rsidP="00C451D1">
      <w:pPr>
        <w:pStyle w:val="Default"/>
        <w:spacing w:line="276" w:lineRule="auto"/>
        <w:rPr>
          <w:rFonts w:cstheme="minorHAnsi"/>
          <w:b/>
          <w:bCs/>
          <w:color w:val="auto"/>
        </w:rPr>
      </w:pPr>
    </w:p>
    <w:p w14:paraId="69B2B840" w14:textId="77777777" w:rsidR="005C4C38" w:rsidRPr="004D0408" w:rsidRDefault="005C4C38" w:rsidP="00C451D1">
      <w:pPr>
        <w:pStyle w:val="Default"/>
        <w:spacing w:line="276" w:lineRule="auto"/>
        <w:rPr>
          <w:rFonts w:cstheme="minorHAnsi"/>
          <w:b/>
          <w:bCs/>
          <w:color w:val="auto"/>
        </w:rPr>
      </w:pPr>
    </w:p>
    <w:p w14:paraId="17779990" w14:textId="3939F7F5" w:rsidR="00206A3F" w:rsidRDefault="00206A3F" w:rsidP="00AC0815">
      <w:pPr>
        <w:pStyle w:val="Default"/>
        <w:spacing w:line="276" w:lineRule="auto"/>
        <w:jc w:val="both"/>
        <w:rPr>
          <w:rFonts w:cstheme="minorHAnsi"/>
          <w:b/>
          <w:bCs/>
          <w:color w:val="auto"/>
          <w:szCs w:val="22"/>
        </w:rPr>
      </w:pPr>
      <w:r w:rsidRPr="00AC0815">
        <w:rPr>
          <w:rFonts w:cstheme="minorHAnsi"/>
          <w:b/>
          <w:bCs/>
          <w:color w:val="auto"/>
          <w:szCs w:val="22"/>
        </w:rPr>
        <w:t>Transport publiczny</w:t>
      </w:r>
    </w:p>
    <w:p w14:paraId="55722766" w14:textId="77777777" w:rsidR="00E81590" w:rsidRPr="00AC0815" w:rsidRDefault="00E81590" w:rsidP="00AC0815">
      <w:pPr>
        <w:pStyle w:val="Default"/>
        <w:spacing w:line="276" w:lineRule="auto"/>
        <w:jc w:val="both"/>
        <w:rPr>
          <w:rFonts w:cstheme="minorHAnsi"/>
          <w:b/>
          <w:bCs/>
          <w:color w:val="auto"/>
          <w:szCs w:val="22"/>
        </w:rPr>
      </w:pPr>
    </w:p>
    <w:p w14:paraId="2D8050FF" w14:textId="77777777" w:rsidR="00D60CB0" w:rsidRPr="00AC0815" w:rsidRDefault="00D60CB0" w:rsidP="00AC0815">
      <w:pPr>
        <w:spacing w:after="0" w:line="276" w:lineRule="auto"/>
        <w:jc w:val="both"/>
        <w:rPr>
          <w:rFonts w:eastAsia="Calibri" w:cstheme="minorHAnsi"/>
        </w:rPr>
      </w:pPr>
      <w:r w:rsidRPr="00AC0815">
        <w:rPr>
          <w:rFonts w:eastAsia="Calibri" w:cstheme="minorHAnsi"/>
        </w:rPr>
        <w:t>Komunikację zbiorową w Gorzowie Wlkp. na zlecenie Urzędu Miasta realizuje Miejski Zakład Komunikacji w Gorzowie Wlkp. Sp. z o.o. Komunikację miejską tworzy:</w:t>
      </w:r>
    </w:p>
    <w:p w14:paraId="2EB01B15" w14:textId="0F11AC75" w:rsidR="00D60CB0" w:rsidRPr="00AC0815" w:rsidRDefault="00D60CB0" w:rsidP="00AC0815">
      <w:pPr>
        <w:numPr>
          <w:ilvl w:val="0"/>
          <w:numId w:val="29"/>
        </w:numPr>
        <w:suppressAutoHyphens/>
        <w:autoSpaceDN w:val="0"/>
        <w:spacing w:after="0" w:line="240" w:lineRule="auto"/>
        <w:contextualSpacing/>
        <w:jc w:val="both"/>
        <w:textAlignment w:val="baseline"/>
        <w:rPr>
          <w:rFonts w:eastAsia="Calibri" w:cstheme="minorHAnsi"/>
        </w:rPr>
      </w:pPr>
      <w:r w:rsidRPr="00AC0815">
        <w:rPr>
          <w:rFonts w:eastAsia="Calibri" w:cstheme="minorHAnsi"/>
        </w:rPr>
        <w:t>sieć komunikacyjna (trasy) o długości: 131,66 km autobusowych oraz  12,65 km tramwajowych</w:t>
      </w:r>
      <w:r w:rsidR="00AC0815">
        <w:rPr>
          <w:rFonts w:eastAsia="Calibri" w:cstheme="minorHAnsi"/>
        </w:rPr>
        <w:t>;</w:t>
      </w:r>
    </w:p>
    <w:p w14:paraId="350BC34E" w14:textId="286F96FA" w:rsidR="00D60CB0" w:rsidRPr="00AC0815" w:rsidRDefault="00D60CB0" w:rsidP="00AC0815">
      <w:pPr>
        <w:numPr>
          <w:ilvl w:val="0"/>
          <w:numId w:val="29"/>
        </w:numPr>
        <w:suppressAutoHyphens/>
        <w:autoSpaceDN w:val="0"/>
        <w:spacing w:after="0" w:line="240" w:lineRule="auto"/>
        <w:contextualSpacing/>
        <w:jc w:val="both"/>
        <w:textAlignment w:val="baseline"/>
        <w:rPr>
          <w:rFonts w:eastAsia="Calibri" w:cstheme="minorHAnsi"/>
        </w:rPr>
      </w:pPr>
      <w:r w:rsidRPr="00AC0815">
        <w:rPr>
          <w:rFonts w:eastAsia="Calibri" w:cstheme="minorHAnsi"/>
        </w:rPr>
        <w:t xml:space="preserve">linie komunikacyjne o łącznej długość 463,10 km w Mieście: 391,12 km autobusowych oraz </w:t>
      </w:r>
      <w:r w:rsidR="00AC0815">
        <w:rPr>
          <w:rFonts w:eastAsia="Calibri" w:cstheme="minorHAnsi"/>
        </w:rPr>
        <w:br/>
      </w:r>
      <w:r w:rsidRPr="00AC0815">
        <w:rPr>
          <w:rFonts w:eastAsia="Calibri" w:cstheme="minorHAnsi"/>
        </w:rPr>
        <w:t>25,30 km tramwajowych</w:t>
      </w:r>
      <w:bookmarkStart w:id="77" w:name="_Hlk128551922"/>
      <w:r w:rsidRPr="00AC0815">
        <w:rPr>
          <w:rFonts w:eastAsia="Calibri" w:cstheme="minorHAnsi"/>
        </w:rPr>
        <w:t>, a wraz z gminami o łącznej długości 488, 40 km</w:t>
      </w:r>
      <w:bookmarkEnd w:id="77"/>
      <w:r w:rsidR="00AC0815">
        <w:rPr>
          <w:rFonts w:eastAsia="Calibri" w:cstheme="minorHAnsi"/>
        </w:rPr>
        <w:t>;</w:t>
      </w:r>
    </w:p>
    <w:p w14:paraId="1F50568A" w14:textId="7BA8A91A" w:rsidR="00D60CB0" w:rsidRPr="00AC0815" w:rsidRDefault="00D60CB0" w:rsidP="00AC0815">
      <w:pPr>
        <w:numPr>
          <w:ilvl w:val="0"/>
          <w:numId w:val="29"/>
        </w:numPr>
        <w:suppressAutoHyphens/>
        <w:autoSpaceDN w:val="0"/>
        <w:spacing w:after="0" w:line="240" w:lineRule="auto"/>
        <w:contextualSpacing/>
        <w:jc w:val="both"/>
        <w:textAlignment w:val="baseline"/>
        <w:rPr>
          <w:rFonts w:eastAsia="Calibri" w:cstheme="minorHAnsi"/>
        </w:rPr>
      </w:pPr>
      <w:r w:rsidRPr="00AC0815">
        <w:rPr>
          <w:rFonts w:eastAsia="Calibri" w:cstheme="minorHAnsi"/>
        </w:rPr>
        <w:t>długość buspasów – 485 m</w:t>
      </w:r>
      <w:r w:rsidR="00AC0815">
        <w:rPr>
          <w:rFonts w:eastAsia="Calibri" w:cstheme="minorHAnsi"/>
        </w:rPr>
        <w:t>;</w:t>
      </w:r>
    </w:p>
    <w:p w14:paraId="68149F62" w14:textId="26CBC4CB" w:rsidR="00D60CB0" w:rsidRPr="00AC0815" w:rsidRDefault="00D60CB0" w:rsidP="00AC0815">
      <w:pPr>
        <w:numPr>
          <w:ilvl w:val="0"/>
          <w:numId w:val="29"/>
        </w:numPr>
        <w:suppressAutoHyphens/>
        <w:autoSpaceDN w:val="0"/>
        <w:spacing w:after="0" w:line="240" w:lineRule="auto"/>
        <w:contextualSpacing/>
        <w:jc w:val="both"/>
        <w:textAlignment w:val="baseline"/>
        <w:rPr>
          <w:rFonts w:eastAsia="Calibri" w:cstheme="minorHAnsi"/>
        </w:rPr>
      </w:pPr>
      <w:r w:rsidRPr="00AC0815">
        <w:rPr>
          <w:rFonts w:eastAsia="Calibri" w:cstheme="minorHAnsi"/>
        </w:rPr>
        <w:t>43 linii komunikacyjnych, w tym: 35 linie autobusowe dzienne, 3 nocne, 2 dojazdowo-zjazdowe oraz 3 linie tramwajowe</w:t>
      </w:r>
      <w:r w:rsidR="00AC0815">
        <w:rPr>
          <w:rFonts w:eastAsia="Calibri" w:cstheme="minorHAnsi"/>
        </w:rPr>
        <w:t>;</w:t>
      </w:r>
    </w:p>
    <w:p w14:paraId="7A3355BA" w14:textId="77777777" w:rsidR="00D60CB0" w:rsidRPr="00AC0815" w:rsidRDefault="00D60CB0" w:rsidP="00AC0815">
      <w:pPr>
        <w:numPr>
          <w:ilvl w:val="0"/>
          <w:numId w:val="29"/>
        </w:numPr>
        <w:suppressAutoHyphens/>
        <w:autoSpaceDN w:val="0"/>
        <w:spacing w:after="0" w:line="240" w:lineRule="auto"/>
        <w:contextualSpacing/>
        <w:jc w:val="both"/>
        <w:textAlignment w:val="baseline"/>
        <w:rPr>
          <w:rFonts w:eastAsia="Calibri" w:cstheme="minorHAnsi"/>
        </w:rPr>
      </w:pPr>
      <w:r w:rsidRPr="00AC0815">
        <w:rPr>
          <w:rFonts w:eastAsia="Calibri" w:cstheme="minorHAnsi"/>
        </w:rPr>
        <w:t>101 pojazdów, którymi wykonywane są przewozy, w tym: 79 autobusów oraz 22 tramwaje.</w:t>
      </w:r>
    </w:p>
    <w:p w14:paraId="42DE0EB6" w14:textId="77777777" w:rsidR="002A6D39" w:rsidRPr="004D0408" w:rsidRDefault="002A6D39" w:rsidP="00C451D1">
      <w:pPr>
        <w:pStyle w:val="Akapitzlist"/>
        <w:spacing w:before="23" w:after="23" w:line="276" w:lineRule="auto"/>
        <w:ind w:left="360"/>
        <w:contextualSpacing/>
        <w:jc w:val="both"/>
        <w:rPr>
          <w:rFonts w:asciiTheme="minorHAnsi" w:hAnsiTheme="minorHAnsi" w:cstheme="minorHAnsi"/>
        </w:rPr>
      </w:pPr>
    </w:p>
    <w:p w14:paraId="0FA0C344" w14:textId="77777777" w:rsidR="002A6D39" w:rsidRDefault="002A6D39" w:rsidP="00C451D1">
      <w:pPr>
        <w:spacing w:after="0" w:line="276" w:lineRule="auto"/>
        <w:jc w:val="both"/>
        <w:rPr>
          <w:rFonts w:eastAsia="Calibri" w:cstheme="minorHAnsi"/>
          <w:b/>
          <w:bCs/>
        </w:rPr>
      </w:pPr>
      <w:r w:rsidRPr="00E81590">
        <w:rPr>
          <w:rFonts w:eastAsia="Calibri" w:cstheme="minorHAnsi"/>
          <w:b/>
          <w:bCs/>
        </w:rPr>
        <w:t xml:space="preserve">Analiza stanu technicznego taboru autobusowego </w:t>
      </w:r>
    </w:p>
    <w:p w14:paraId="1A29817C" w14:textId="77777777" w:rsidR="00E81590" w:rsidRPr="00E81590" w:rsidRDefault="00E81590" w:rsidP="00C451D1">
      <w:pPr>
        <w:spacing w:after="0" w:line="276" w:lineRule="auto"/>
        <w:jc w:val="both"/>
        <w:rPr>
          <w:rFonts w:eastAsia="Calibri" w:cstheme="minorHAnsi"/>
          <w:noProof/>
          <w:lang w:eastAsia="pl-PL"/>
        </w:rPr>
      </w:pPr>
    </w:p>
    <w:p w14:paraId="256FBA5B" w14:textId="297B5A4F" w:rsidR="002A6D39" w:rsidRPr="004D0408" w:rsidRDefault="002A6D39" w:rsidP="00C451D1">
      <w:pPr>
        <w:spacing w:before="23" w:after="23" w:line="276" w:lineRule="auto"/>
        <w:jc w:val="both"/>
        <w:rPr>
          <w:rFonts w:eastAsia="Calibri" w:cstheme="minorHAnsi"/>
        </w:rPr>
      </w:pPr>
      <w:r w:rsidRPr="00AC0815">
        <w:rPr>
          <w:rFonts w:eastAsia="Calibri" w:cstheme="minorHAnsi"/>
        </w:rPr>
        <w:t xml:space="preserve">MZK jako operator świadczy usługi publicznego transportu zbiorowego na liniach tramwajowych </w:t>
      </w:r>
      <w:r w:rsidR="00D80C0A" w:rsidRPr="00AC0815">
        <w:rPr>
          <w:rFonts w:eastAsia="Calibri" w:cstheme="minorHAnsi"/>
        </w:rPr>
        <w:br/>
      </w:r>
      <w:r w:rsidRPr="00AC0815">
        <w:rPr>
          <w:rFonts w:eastAsia="Calibri" w:cstheme="minorHAnsi"/>
        </w:rPr>
        <w:t>i</w:t>
      </w:r>
      <w:r w:rsidR="00D60CB0" w:rsidRPr="00AC0815">
        <w:rPr>
          <w:rFonts w:eastAsia="Calibri" w:cstheme="minorHAnsi"/>
        </w:rPr>
        <w:t xml:space="preserve"> autobusowych. Spółka posiada 79</w:t>
      </w:r>
      <w:r w:rsidRPr="00AC0815">
        <w:rPr>
          <w:rFonts w:eastAsia="Calibri" w:cstheme="minorHAnsi"/>
        </w:rPr>
        <w:t xml:space="preserve"> autobusów i 22 tramwaje liniowe,</w:t>
      </w:r>
      <w:r w:rsidR="00D80C0A" w:rsidRPr="00AC0815">
        <w:rPr>
          <w:rFonts w:eastAsia="Calibri" w:cstheme="minorHAnsi"/>
        </w:rPr>
        <w:t xml:space="preserve"> </w:t>
      </w:r>
      <w:r w:rsidRPr="00AC0815">
        <w:rPr>
          <w:rFonts w:eastAsia="Calibri" w:cstheme="minorHAnsi"/>
        </w:rPr>
        <w:t>a także dwa dodatkowe pojazdy -  tramwaj historyczny i imprezowy. Struktura taborowa MZK przedstawia się następująco:</w:t>
      </w:r>
    </w:p>
    <w:p w14:paraId="2BBE2564" w14:textId="77777777" w:rsidR="005C4C38" w:rsidRPr="004D0408" w:rsidRDefault="005C4C38" w:rsidP="00C451D1">
      <w:pPr>
        <w:spacing w:before="23" w:after="23" w:line="276" w:lineRule="auto"/>
        <w:jc w:val="both"/>
        <w:rPr>
          <w:rFonts w:eastAsia="Calibri" w:cstheme="minorHAnsi"/>
        </w:rPr>
      </w:pPr>
    </w:p>
    <w:p w14:paraId="4A4D06CE" w14:textId="77777777" w:rsidR="002A6D39" w:rsidRPr="00AC0815" w:rsidRDefault="002A6D39" w:rsidP="00AC0815">
      <w:pPr>
        <w:spacing w:before="23" w:after="23" w:line="276" w:lineRule="auto"/>
        <w:contextualSpacing/>
        <w:jc w:val="both"/>
        <w:rPr>
          <w:rFonts w:eastAsia="Calibri" w:cstheme="minorHAnsi"/>
          <w:b/>
          <w:bCs/>
        </w:rPr>
      </w:pPr>
      <w:r w:rsidRPr="00AC0815">
        <w:rPr>
          <w:rFonts w:eastAsia="Calibri" w:cstheme="minorHAnsi"/>
          <w:b/>
          <w:bCs/>
        </w:rPr>
        <w:t>Tabor autobusowy:</w:t>
      </w:r>
    </w:p>
    <w:p w14:paraId="510E6364" w14:textId="77777777" w:rsidR="001D750E" w:rsidRPr="00AC0815" w:rsidRDefault="001D750E" w:rsidP="000C6612">
      <w:pPr>
        <w:numPr>
          <w:ilvl w:val="0"/>
          <w:numId w:val="30"/>
        </w:numPr>
        <w:spacing w:before="23" w:after="23" w:line="276" w:lineRule="auto"/>
        <w:contextualSpacing/>
        <w:jc w:val="both"/>
        <w:rPr>
          <w:rFonts w:eastAsia="Calibri" w:cstheme="minorHAnsi"/>
          <w:lang w:val="en-US"/>
        </w:rPr>
        <w:sectPr w:rsidR="001D750E" w:rsidRPr="00AC0815" w:rsidSect="00087260">
          <w:type w:val="continuous"/>
          <w:pgSz w:w="11906" w:h="16838"/>
          <w:pgMar w:top="1417" w:right="1417" w:bottom="1417" w:left="1417" w:header="708" w:footer="708" w:gutter="0"/>
          <w:cols w:space="708"/>
          <w:docGrid w:linePitch="360"/>
        </w:sectPr>
      </w:pPr>
    </w:p>
    <w:p w14:paraId="6EB23A37" w14:textId="77777777" w:rsidR="00B56873" w:rsidRPr="00AC0815" w:rsidRDefault="00B56873" w:rsidP="000C6612">
      <w:pPr>
        <w:pStyle w:val="Akapitzlist"/>
        <w:numPr>
          <w:ilvl w:val="0"/>
          <w:numId w:val="30"/>
        </w:numPr>
        <w:suppressAutoHyphens w:val="0"/>
        <w:autoSpaceDN/>
        <w:spacing w:after="0" w:line="276" w:lineRule="auto"/>
        <w:contextualSpacing/>
        <w:jc w:val="both"/>
        <w:textAlignment w:val="auto"/>
        <w:rPr>
          <w:rFonts w:asciiTheme="minorHAnsi" w:hAnsiTheme="minorHAnsi" w:cstheme="minorHAnsi"/>
          <w:lang w:val="en-US"/>
        </w:rPr>
      </w:pPr>
      <w:r w:rsidRPr="00AC0815">
        <w:rPr>
          <w:rFonts w:asciiTheme="minorHAnsi" w:hAnsiTheme="minorHAnsi" w:cstheme="minorHAnsi"/>
          <w:lang w:val="en-US"/>
        </w:rPr>
        <w:t>SOLARIS URBINO12 EURO VI – 10 szt.,</w:t>
      </w:r>
    </w:p>
    <w:p w14:paraId="4670502F" w14:textId="77777777" w:rsidR="00B56873" w:rsidRPr="00AC0815" w:rsidRDefault="00B56873" w:rsidP="000C6612">
      <w:pPr>
        <w:pStyle w:val="Akapitzlist"/>
        <w:numPr>
          <w:ilvl w:val="0"/>
          <w:numId w:val="30"/>
        </w:numPr>
        <w:suppressAutoHyphens w:val="0"/>
        <w:autoSpaceDN/>
        <w:spacing w:after="0" w:line="276" w:lineRule="auto"/>
        <w:contextualSpacing/>
        <w:jc w:val="both"/>
        <w:textAlignment w:val="auto"/>
        <w:rPr>
          <w:rFonts w:asciiTheme="minorHAnsi" w:hAnsiTheme="minorHAnsi" w:cstheme="minorHAnsi"/>
          <w:lang w:val="en-US"/>
        </w:rPr>
      </w:pPr>
      <w:r w:rsidRPr="00AC0815">
        <w:rPr>
          <w:rFonts w:asciiTheme="minorHAnsi" w:hAnsiTheme="minorHAnsi" w:cstheme="minorHAnsi"/>
          <w:lang w:val="en-US"/>
        </w:rPr>
        <w:t>SOLARIS  URBINO 12 mild hybrid –   2 szt.,</w:t>
      </w:r>
    </w:p>
    <w:p w14:paraId="5DC0ECD2" w14:textId="77777777" w:rsidR="00B56873" w:rsidRPr="00AC0815" w:rsidRDefault="00B56873" w:rsidP="000C6612">
      <w:pPr>
        <w:pStyle w:val="Akapitzlist"/>
        <w:numPr>
          <w:ilvl w:val="0"/>
          <w:numId w:val="30"/>
        </w:numPr>
        <w:suppressAutoHyphens w:val="0"/>
        <w:autoSpaceDN/>
        <w:spacing w:after="0" w:line="276" w:lineRule="auto"/>
        <w:contextualSpacing/>
        <w:jc w:val="both"/>
        <w:textAlignment w:val="auto"/>
        <w:rPr>
          <w:rFonts w:asciiTheme="minorHAnsi" w:hAnsiTheme="minorHAnsi" w:cstheme="minorHAnsi"/>
          <w:lang w:val="en-US"/>
        </w:rPr>
      </w:pPr>
      <w:r w:rsidRPr="00AC0815">
        <w:rPr>
          <w:rFonts w:asciiTheme="minorHAnsi" w:hAnsiTheme="minorHAnsi" w:cstheme="minorHAnsi"/>
          <w:lang w:val="en-US"/>
        </w:rPr>
        <w:t>SOLARIS</w:t>
      </w:r>
      <w:r w:rsidRPr="00AC0815">
        <w:rPr>
          <w:rFonts w:asciiTheme="minorHAnsi" w:hAnsiTheme="minorHAnsi" w:cstheme="minorHAnsi"/>
        </w:rPr>
        <w:t xml:space="preserve"> </w:t>
      </w:r>
      <w:r w:rsidRPr="00AC0815">
        <w:rPr>
          <w:rFonts w:asciiTheme="minorHAnsi" w:hAnsiTheme="minorHAnsi" w:cstheme="minorHAnsi"/>
          <w:lang w:val="en-US"/>
        </w:rPr>
        <w:t>URBINO 12 Electric  –  8 szt.,</w:t>
      </w:r>
    </w:p>
    <w:p w14:paraId="4D4A14A5" w14:textId="77777777" w:rsidR="00B56873" w:rsidRPr="00AC0815" w:rsidRDefault="00B56873" w:rsidP="000C6612">
      <w:pPr>
        <w:pStyle w:val="Akapitzlist"/>
        <w:numPr>
          <w:ilvl w:val="0"/>
          <w:numId w:val="30"/>
        </w:numPr>
        <w:suppressAutoHyphens w:val="0"/>
        <w:autoSpaceDN/>
        <w:spacing w:after="0" w:line="276" w:lineRule="auto"/>
        <w:contextualSpacing/>
        <w:jc w:val="both"/>
        <w:textAlignment w:val="auto"/>
        <w:rPr>
          <w:rFonts w:asciiTheme="minorHAnsi" w:hAnsiTheme="minorHAnsi" w:cstheme="minorHAnsi"/>
          <w:lang w:val="en-US"/>
        </w:rPr>
      </w:pPr>
      <w:r w:rsidRPr="00AC0815">
        <w:rPr>
          <w:rFonts w:asciiTheme="minorHAnsi" w:hAnsiTheme="minorHAnsi" w:cstheme="minorHAnsi"/>
          <w:lang w:val="en-US"/>
        </w:rPr>
        <w:t>MAN NL 283 LIONS CITY – 11 szt.,</w:t>
      </w:r>
    </w:p>
    <w:p w14:paraId="2E06EE69" w14:textId="77777777" w:rsidR="00B56873" w:rsidRPr="00AC0815" w:rsidRDefault="00B56873" w:rsidP="000C6612">
      <w:pPr>
        <w:pStyle w:val="Akapitzlist"/>
        <w:numPr>
          <w:ilvl w:val="0"/>
          <w:numId w:val="30"/>
        </w:numPr>
        <w:suppressAutoHyphens w:val="0"/>
        <w:autoSpaceDN/>
        <w:spacing w:after="0" w:line="276" w:lineRule="auto"/>
        <w:contextualSpacing/>
        <w:jc w:val="both"/>
        <w:textAlignment w:val="auto"/>
        <w:rPr>
          <w:rFonts w:asciiTheme="minorHAnsi" w:hAnsiTheme="minorHAnsi" w:cstheme="minorHAnsi"/>
          <w:lang w:val="en-US"/>
        </w:rPr>
      </w:pPr>
      <w:r w:rsidRPr="00AC0815">
        <w:rPr>
          <w:rFonts w:asciiTheme="minorHAnsi" w:hAnsiTheme="minorHAnsi" w:cstheme="minorHAnsi"/>
          <w:lang w:val="en-US"/>
        </w:rPr>
        <w:t>MAN Lion's City NL 283 – 1 SZT.,</w:t>
      </w:r>
    </w:p>
    <w:p w14:paraId="5AF4FE45" w14:textId="77777777" w:rsidR="00B56873" w:rsidRPr="00AC0815" w:rsidRDefault="00B56873" w:rsidP="000C6612">
      <w:pPr>
        <w:pStyle w:val="Akapitzlist"/>
        <w:numPr>
          <w:ilvl w:val="0"/>
          <w:numId w:val="30"/>
        </w:numPr>
        <w:suppressAutoHyphens w:val="0"/>
        <w:autoSpaceDN/>
        <w:spacing w:after="0" w:line="276" w:lineRule="auto"/>
        <w:contextualSpacing/>
        <w:jc w:val="both"/>
        <w:textAlignment w:val="auto"/>
        <w:rPr>
          <w:rFonts w:asciiTheme="minorHAnsi" w:hAnsiTheme="minorHAnsi" w:cstheme="minorHAnsi"/>
          <w:lang w:val="en-US"/>
        </w:rPr>
      </w:pPr>
      <w:r w:rsidRPr="00AC0815">
        <w:rPr>
          <w:rFonts w:asciiTheme="minorHAnsi" w:hAnsiTheme="minorHAnsi" w:cstheme="minorHAnsi"/>
          <w:lang w:val="en-US"/>
        </w:rPr>
        <w:t>MAN NL 323 LIONS CITY – 15 szt.,</w:t>
      </w:r>
    </w:p>
    <w:p w14:paraId="03CB8BE4" w14:textId="77777777" w:rsidR="00B56873" w:rsidRPr="00AC0815" w:rsidRDefault="00B56873" w:rsidP="000C6612">
      <w:pPr>
        <w:pStyle w:val="Akapitzlist"/>
        <w:numPr>
          <w:ilvl w:val="0"/>
          <w:numId w:val="30"/>
        </w:numPr>
        <w:spacing w:after="0" w:line="276" w:lineRule="auto"/>
        <w:contextualSpacing/>
        <w:rPr>
          <w:rFonts w:asciiTheme="minorHAnsi" w:hAnsiTheme="minorHAnsi" w:cstheme="minorHAnsi"/>
          <w:lang w:val="en-US"/>
        </w:rPr>
      </w:pPr>
      <w:r w:rsidRPr="00AC0815">
        <w:rPr>
          <w:rFonts w:asciiTheme="minorHAnsi" w:hAnsiTheme="minorHAnsi" w:cstheme="minorHAnsi"/>
          <w:lang w:val="en-US"/>
        </w:rPr>
        <w:t>MAN NL 273 LIONS CITY – 4 szt.,</w:t>
      </w:r>
    </w:p>
    <w:p w14:paraId="32C24FBE" w14:textId="77777777" w:rsidR="00B56873" w:rsidRPr="00AC0815" w:rsidRDefault="00B56873" w:rsidP="000C6612">
      <w:pPr>
        <w:pStyle w:val="Akapitzlist"/>
        <w:numPr>
          <w:ilvl w:val="0"/>
          <w:numId w:val="30"/>
        </w:numPr>
        <w:suppressAutoHyphens w:val="0"/>
        <w:autoSpaceDN/>
        <w:spacing w:after="0" w:line="276" w:lineRule="auto"/>
        <w:contextualSpacing/>
        <w:jc w:val="both"/>
        <w:textAlignment w:val="auto"/>
        <w:rPr>
          <w:rFonts w:asciiTheme="minorHAnsi" w:hAnsiTheme="minorHAnsi" w:cstheme="minorHAnsi"/>
          <w:lang w:val="en-US"/>
        </w:rPr>
      </w:pPr>
      <w:r w:rsidRPr="00AC0815">
        <w:rPr>
          <w:rFonts w:asciiTheme="minorHAnsi" w:hAnsiTheme="minorHAnsi" w:cstheme="minorHAnsi"/>
          <w:lang w:val="en-US"/>
        </w:rPr>
        <w:t>MAN NL 313 – 8 szt.,</w:t>
      </w:r>
    </w:p>
    <w:p w14:paraId="637A026A" w14:textId="77777777" w:rsidR="00B56873" w:rsidRPr="00AC0815" w:rsidRDefault="00B56873" w:rsidP="000C6612">
      <w:pPr>
        <w:pStyle w:val="Akapitzlist"/>
        <w:numPr>
          <w:ilvl w:val="0"/>
          <w:numId w:val="30"/>
        </w:numPr>
        <w:suppressAutoHyphens w:val="0"/>
        <w:autoSpaceDN/>
        <w:spacing w:after="0" w:line="276" w:lineRule="auto"/>
        <w:contextualSpacing/>
        <w:jc w:val="both"/>
        <w:textAlignment w:val="auto"/>
        <w:rPr>
          <w:rFonts w:asciiTheme="minorHAnsi" w:hAnsiTheme="minorHAnsi" w:cstheme="minorHAnsi"/>
          <w:lang w:val="en-US"/>
        </w:rPr>
      </w:pPr>
      <w:r w:rsidRPr="00AC0815">
        <w:rPr>
          <w:rFonts w:asciiTheme="minorHAnsi" w:hAnsiTheme="minorHAnsi" w:cstheme="minorHAnsi"/>
          <w:lang w:val="en-US"/>
        </w:rPr>
        <w:t>MAN NL 363 – 4 szt.,</w:t>
      </w:r>
    </w:p>
    <w:p w14:paraId="5ABB86E8" w14:textId="77777777" w:rsidR="00B56873" w:rsidRPr="00AC0815" w:rsidRDefault="00B56873" w:rsidP="000C6612">
      <w:pPr>
        <w:numPr>
          <w:ilvl w:val="0"/>
          <w:numId w:val="30"/>
        </w:numPr>
        <w:spacing w:after="0" w:line="276" w:lineRule="auto"/>
        <w:contextualSpacing/>
        <w:jc w:val="both"/>
        <w:rPr>
          <w:rFonts w:eastAsia="Calibri" w:cstheme="minorHAnsi"/>
          <w:lang w:val="en-US"/>
        </w:rPr>
        <w:sectPr w:rsidR="00B56873" w:rsidRPr="00AC0815" w:rsidSect="00AC0815">
          <w:type w:val="continuous"/>
          <w:pgSz w:w="11906" w:h="16838"/>
          <w:pgMar w:top="1417" w:right="1417" w:bottom="1417" w:left="1417" w:header="708" w:footer="708" w:gutter="0"/>
          <w:cols w:num="2" w:space="708"/>
          <w:docGrid w:linePitch="360"/>
        </w:sectPr>
      </w:pPr>
    </w:p>
    <w:p w14:paraId="6733496C" w14:textId="77777777" w:rsidR="00B56873" w:rsidRPr="00AC0815" w:rsidRDefault="00B56873" w:rsidP="000C6612">
      <w:pPr>
        <w:pStyle w:val="Akapitzlist"/>
        <w:numPr>
          <w:ilvl w:val="0"/>
          <w:numId w:val="30"/>
        </w:numPr>
        <w:suppressAutoHyphens w:val="0"/>
        <w:autoSpaceDN/>
        <w:spacing w:after="0" w:line="276" w:lineRule="auto"/>
        <w:contextualSpacing/>
        <w:jc w:val="both"/>
        <w:textAlignment w:val="auto"/>
        <w:rPr>
          <w:rFonts w:asciiTheme="minorHAnsi" w:hAnsiTheme="minorHAnsi" w:cstheme="minorHAnsi"/>
          <w:lang w:val="en-US"/>
        </w:rPr>
      </w:pPr>
      <w:r w:rsidRPr="00AC0815">
        <w:rPr>
          <w:rFonts w:asciiTheme="minorHAnsi" w:hAnsiTheme="minorHAnsi" w:cstheme="minorHAnsi"/>
          <w:lang w:val="en-US"/>
        </w:rPr>
        <w:t>MAN NL 253/3T/HYBRID SERIEL(250) – 6 szt.,</w:t>
      </w:r>
    </w:p>
    <w:p w14:paraId="35949797" w14:textId="77777777" w:rsidR="00B56873" w:rsidRPr="00AC0815" w:rsidRDefault="00B56873" w:rsidP="000C6612">
      <w:pPr>
        <w:pStyle w:val="Akapitzlist"/>
        <w:numPr>
          <w:ilvl w:val="0"/>
          <w:numId w:val="30"/>
        </w:numPr>
        <w:suppressAutoHyphens w:val="0"/>
        <w:autoSpaceDN/>
        <w:spacing w:after="0" w:line="276" w:lineRule="auto"/>
        <w:contextualSpacing/>
        <w:jc w:val="both"/>
        <w:textAlignment w:val="auto"/>
        <w:rPr>
          <w:rFonts w:asciiTheme="minorHAnsi" w:hAnsiTheme="minorHAnsi" w:cstheme="minorHAnsi"/>
          <w:lang w:val="en-US"/>
        </w:rPr>
      </w:pPr>
      <w:r w:rsidRPr="00AC0815">
        <w:rPr>
          <w:rFonts w:asciiTheme="minorHAnsi" w:hAnsiTheme="minorHAnsi" w:cstheme="minorHAnsi"/>
          <w:lang w:val="en-US"/>
        </w:rPr>
        <w:t>MAN NL NL12  330/D15/E36/3T – 6 szt,</w:t>
      </w:r>
    </w:p>
    <w:p w14:paraId="20885027" w14:textId="77777777" w:rsidR="00B56873" w:rsidRPr="00AC0815" w:rsidRDefault="00B56873" w:rsidP="000C6612">
      <w:pPr>
        <w:pStyle w:val="Akapitzlist"/>
        <w:numPr>
          <w:ilvl w:val="0"/>
          <w:numId w:val="30"/>
        </w:numPr>
        <w:suppressAutoHyphens w:val="0"/>
        <w:autoSpaceDN/>
        <w:spacing w:after="0" w:line="276" w:lineRule="auto"/>
        <w:contextualSpacing/>
        <w:textAlignment w:val="auto"/>
        <w:rPr>
          <w:rFonts w:asciiTheme="minorHAnsi" w:hAnsiTheme="minorHAnsi" w:cstheme="minorHAnsi"/>
          <w:lang w:val="en-US"/>
        </w:rPr>
      </w:pPr>
      <w:r w:rsidRPr="00AC0815">
        <w:rPr>
          <w:rFonts w:asciiTheme="minorHAnsi" w:hAnsiTheme="minorHAnsi" w:cstheme="minorHAnsi"/>
          <w:lang w:val="en-US"/>
        </w:rPr>
        <w:t>MAN A21 NL 263 LIONS CITY – 4 szt.</w:t>
      </w:r>
    </w:p>
    <w:p w14:paraId="3367FE16" w14:textId="77777777" w:rsidR="00AC0815" w:rsidRDefault="00AC0815" w:rsidP="005C4C38">
      <w:pPr>
        <w:spacing w:before="23" w:after="23" w:line="276" w:lineRule="auto"/>
        <w:ind w:left="360"/>
        <w:contextualSpacing/>
        <w:jc w:val="both"/>
        <w:rPr>
          <w:rFonts w:eastAsia="Calibri" w:cstheme="minorHAnsi"/>
          <w:b/>
          <w:bCs/>
        </w:rPr>
        <w:sectPr w:rsidR="00AC0815" w:rsidSect="00AC0815">
          <w:type w:val="continuous"/>
          <w:pgSz w:w="11906" w:h="16838"/>
          <w:pgMar w:top="1417" w:right="1417" w:bottom="1417" w:left="1417" w:header="708" w:footer="708" w:gutter="0"/>
          <w:cols w:num="2" w:space="708"/>
          <w:docGrid w:linePitch="360"/>
        </w:sectPr>
      </w:pPr>
    </w:p>
    <w:p w14:paraId="34D3CAA1" w14:textId="77777777" w:rsidR="005C4C38" w:rsidRPr="004D0408" w:rsidRDefault="005C4C38" w:rsidP="005C4C38">
      <w:pPr>
        <w:spacing w:before="23" w:after="23" w:line="276" w:lineRule="auto"/>
        <w:ind w:left="360"/>
        <w:contextualSpacing/>
        <w:jc w:val="both"/>
        <w:rPr>
          <w:rFonts w:eastAsia="Calibri" w:cstheme="minorHAnsi"/>
          <w:b/>
          <w:bCs/>
        </w:rPr>
      </w:pPr>
    </w:p>
    <w:p w14:paraId="07E567BE" w14:textId="3E21E17A" w:rsidR="002A6D39" w:rsidRPr="00E81590" w:rsidRDefault="002A6D39" w:rsidP="00E81590">
      <w:pPr>
        <w:spacing w:before="23" w:after="23" w:line="276" w:lineRule="auto"/>
        <w:contextualSpacing/>
        <w:jc w:val="both"/>
        <w:rPr>
          <w:rFonts w:cstheme="minorHAnsi"/>
          <w:b/>
          <w:bCs/>
        </w:rPr>
      </w:pPr>
      <w:r w:rsidRPr="00E81590">
        <w:rPr>
          <w:rFonts w:cstheme="minorHAnsi"/>
          <w:b/>
          <w:bCs/>
        </w:rPr>
        <w:t>Tabor tramwajowy:</w:t>
      </w:r>
    </w:p>
    <w:p w14:paraId="32275D09" w14:textId="77777777" w:rsidR="00E81590" w:rsidRDefault="00E81590" w:rsidP="000C6612">
      <w:pPr>
        <w:numPr>
          <w:ilvl w:val="0"/>
          <w:numId w:val="31"/>
        </w:numPr>
        <w:spacing w:before="23" w:after="23" w:line="276" w:lineRule="auto"/>
        <w:contextualSpacing/>
        <w:jc w:val="both"/>
        <w:rPr>
          <w:rFonts w:eastAsia="Calibri" w:cstheme="minorHAnsi"/>
          <w:highlight w:val="green"/>
        </w:rPr>
        <w:sectPr w:rsidR="00E81590" w:rsidSect="00087260">
          <w:type w:val="continuous"/>
          <w:pgSz w:w="11906" w:h="16838"/>
          <w:pgMar w:top="1417" w:right="1417" w:bottom="1417" w:left="1417" w:header="708" w:footer="708" w:gutter="0"/>
          <w:cols w:space="708"/>
          <w:docGrid w:linePitch="360"/>
        </w:sectPr>
      </w:pPr>
    </w:p>
    <w:p w14:paraId="06C9975A" w14:textId="0A62FF42" w:rsidR="002A6D39" w:rsidRPr="00E81590" w:rsidRDefault="00B56873" w:rsidP="000C6612">
      <w:pPr>
        <w:numPr>
          <w:ilvl w:val="0"/>
          <w:numId w:val="31"/>
        </w:numPr>
        <w:spacing w:before="23" w:after="23" w:line="276" w:lineRule="auto"/>
        <w:contextualSpacing/>
        <w:jc w:val="both"/>
        <w:rPr>
          <w:rFonts w:eastAsia="Calibri" w:cstheme="minorHAnsi"/>
        </w:rPr>
      </w:pPr>
      <w:r w:rsidRPr="00E81590">
        <w:rPr>
          <w:rFonts w:eastAsia="Calibri" w:cstheme="minorHAnsi"/>
        </w:rPr>
        <w:t>6EGTW– 8 szt.</w:t>
      </w:r>
      <w:r w:rsidR="002A6D39" w:rsidRPr="00E81590">
        <w:rPr>
          <w:rFonts w:eastAsia="Calibri" w:cstheme="minorHAnsi"/>
        </w:rPr>
        <w:t>,</w:t>
      </w:r>
    </w:p>
    <w:p w14:paraId="7EC01B6D" w14:textId="4A2DC7A8" w:rsidR="002A6D39" w:rsidRPr="00E81590" w:rsidRDefault="002A6D39" w:rsidP="000C6612">
      <w:pPr>
        <w:numPr>
          <w:ilvl w:val="0"/>
          <w:numId w:val="31"/>
        </w:numPr>
        <w:spacing w:before="23" w:after="23" w:line="276" w:lineRule="auto"/>
        <w:contextualSpacing/>
        <w:jc w:val="both"/>
        <w:rPr>
          <w:rFonts w:eastAsia="Calibri" w:cstheme="minorHAnsi"/>
        </w:rPr>
      </w:pPr>
      <w:r w:rsidRPr="00E81590">
        <w:rPr>
          <w:rFonts w:eastAsia="Calibri" w:cstheme="minorHAnsi"/>
        </w:rPr>
        <w:t>PES</w:t>
      </w:r>
      <w:r w:rsidR="00B56873" w:rsidRPr="00E81590">
        <w:rPr>
          <w:rFonts w:eastAsia="Calibri" w:cstheme="minorHAnsi"/>
        </w:rPr>
        <w:t>A Twist 2015N – 14 szt.</w:t>
      </w:r>
      <w:r w:rsidRPr="00E81590">
        <w:rPr>
          <w:rFonts w:eastAsia="Calibri" w:cstheme="minorHAnsi"/>
        </w:rPr>
        <w:t>,</w:t>
      </w:r>
    </w:p>
    <w:p w14:paraId="2B28F225" w14:textId="77777777" w:rsidR="00E81590" w:rsidRPr="00E81590" w:rsidRDefault="00E81590" w:rsidP="000C6612">
      <w:pPr>
        <w:numPr>
          <w:ilvl w:val="0"/>
          <w:numId w:val="31"/>
        </w:numPr>
        <w:spacing w:before="23" w:after="23" w:line="276" w:lineRule="auto"/>
        <w:contextualSpacing/>
        <w:jc w:val="both"/>
        <w:rPr>
          <w:rFonts w:eastAsia="Calibri" w:cstheme="minorHAnsi"/>
        </w:rPr>
        <w:sectPr w:rsidR="00E81590" w:rsidRPr="00E81590" w:rsidSect="00E81590">
          <w:type w:val="continuous"/>
          <w:pgSz w:w="11906" w:h="16838"/>
          <w:pgMar w:top="1417" w:right="1417" w:bottom="1417" w:left="1417" w:header="708" w:footer="708" w:gutter="0"/>
          <w:cols w:num="2" w:space="708"/>
          <w:docGrid w:linePitch="360"/>
        </w:sectPr>
      </w:pPr>
    </w:p>
    <w:p w14:paraId="2AE92C98" w14:textId="77777777" w:rsidR="002A6D39" w:rsidRPr="00E81590" w:rsidRDefault="002A6D39" w:rsidP="000C6612">
      <w:pPr>
        <w:numPr>
          <w:ilvl w:val="0"/>
          <w:numId w:val="31"/>
        </w:numPr>
        <w:spacing w:before="23" w:after="23" w:line="276" w:lineRule="auto"/>
        <w:contextualSpacing/>
        <w:jc w:val="both"/>
        <w:rPr>
          <w:rFonts w:eastAsia="Calibri" w:cstheme="minorHAnsi"/>
        </w:rPr>
      </w:pPr>
      <w:r w:rsidRPr="00E81590">
        <w:rPr>
          <w:rFonts w:eastAsia="Calibri" w:cstheme="minorHAnsi"/>
        </w:rPr>
        <w:t>tramwaj historyczny – 1 szt. – nie realizuje przewozów liniowych,</w:t>
      </w:r>
    </w:p>
    <w:p w14:paraId="4E6090C5" w14:textId="1408CDDB" w:rsidR="00597FDF" w:rsidRPr="00E81590" w:rsidRDefault="002A6D39" w:rsidP="000C6612">
      <w:pPr>
        <w:numPr>
          <w:ilvl w:val="0"/>
          <w:numId w:val="31"/>
        </w:numPr>
        <w:spacing w:before="23" w:after="23" w:line="276" w:lineRule="auto"/>
        <w:contextualSpacing/>
        <w:jc w:val="both"/>
        <w:rPr>
          <w:rFonts w:eastAsia="Calibri" w:cstheme="minorHAnsi"/>
        </w:rPr>
      </w:pPr>
      <w:r w:rsidRPr="00E81590">
        <w:rPr>
          <w:rFonts w:eastAsia="Calibri" w:cstheme="minorHAnsi"/>
        </w:rPr>
        <w:t>tramwaj imprezowy  – 1 szt. – nie realizuje przewozów liniowych.</w:t>
      </w:r>
    </w:p>
    <w:p w14:paraId="32CE7597" w14:textId="77777777" w:rsidR="00E81590" w:rsidRDefault="00E81590" w:rsidP="00E81590">
      <w:pPr>
        <w:pStyle w:val="Legenda"/>
        <w:keepNext/>
        <w:spacing w:after="0" w:line="276" w:lineRule="auto"/>
        <w:rPr>
          <w:rFonts w:cstheme="minorHAnsi"/>
          <w:i w:val="0"/>
          <w:iCs w:val="0"/>
          <w:sz w:val="22"/>
          <w:szCs w:val="22"/>
        </w:rPr>
      </w:pPr>
    </w:p>
    <w:p w14:paraId="026F1932" w14:textId="2D1E783E" w:rsidR="00AE546E" w:rsidRPr="004D0408" w:rsidRDefault="003D2D92" w:rsidP="00E81590">
      <w:pPr>
        <w:pStyle w:val="Legenda"/>
        <w:keepNext/>
        <w:spacing w:after="0" w:line="276" w:lineRule="auto"/>
        <w:rPr>
          <w:rFonts w:cstheme="minorHAnsi"/>
          <w:i w:val="0"/>
          <w:iCs w:val="0"/>
          <w:sz w:val="22"/>
          <w:szCs w:val="22"/>
        </w:rPr>
      </w:pPr>
      <w:r>
        <w:rPr>
          <w:rFonts w:cstheme="minorHAnsi"/>
          <w:i w:val="0"/>
          <w:iCs w:val="0"/>
          <w:sz w:val="22"/>
          <w:szCs w:val="22"/>
        </w:rPr>
        <w:t>108</w:t>
      </w:r>
      <w:r w:rsidR="00AE546E" w:rsidRPr="004D0408">
        <w:rPr>
          <w:rFonts w:cstheme="minorHAnsi"/>
          <w:i w:val="0"/>
          <w:iCs w:val="0"/>
          <w:sz w:val="22"/>
          <w:szCs w:val="22"/>
        </w:rPr>
        <w:t>. Struktura taborowa MZK</w:t>
      </w:r>
    </w:p>
    <w:tbl>
      <w:tblPr>
        <w:tblW w:w="9072" w:type="dxa"/>
        <w:tblLayout w:type="fixed"/>
        <w:tblCellMar>
          <w:left w:w="70" w:type="dxa"/>
          <w:right w:w="70" w:type="dxa"/>
        </w:tblCellMar>
        <w:tblLook w:val="04A0" w:firstRow="1" w:lastRow="0" w:firstColumn="1" w:lastColumn="0" w:noHBand="0" w:noVBand="1"/>
      </w:tblPr>
      <w:tblGrid>
        <w:gridCol w:w="915"/>
        <w:gridCol w:w="728"/>
        <w:gridCol w:w="1012"/>
        <w:gridCol w:w="1194"/>
        <w:gridCol w:w="971"/>
        <w:gridCol w:w="925"/>
        <w:gridCol w:w="351"/>
        <w:gridCol w:w="159"/>
        <w:gridCol w:w="61"/>
        <w:gridCol w:w="99"/>
        <w:gridCol w:w="1098"/>
        <w:gridCol w:w="14"/>
        <w:gridCol w:w="1545"/>
      </w:tblGrid>
      <w:tr w:rsidR="00193A99" w:rsidRPr="004D0408" w14:paraId="33D92207" w14:textId="77777777" w:rsidTr="00562C30">
        <w:trPr>
          <w:trHeight w:val="276"/>
        </w:trPr>
        <w:tc>
          <w:tcPr>
            <w:tcW w:w="915" w:type="dxa"/>
            <w:tcBorders>
              <w:top w:val="nil"/>
              <w:left w:val="nil"/>
              <w:bottom w:val="nil"/>
              <w:right w:val="nil"/>
            </w:tcBorders>
            <w:shd w:val="clear" w:color="000000" w:fill="4F6228"/>
            <w:noWrap/>
            <w:vAlign w:val="bottom"/>
            <w:hideMark/>
          </w:tcPr>
          <w:p w14:paraId="16DBBAE5" w14:textId="77777777" w:rsidR="00193A99" w:rsidRPr="003E08BE" w:rsidRDefault="00193A99"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728" w:type="dxa"/>
            <w:tcBorders>
              <w:top w:val="nil"/>
              <w:left w:val="nil"/>
              <w:bottom w:val="nil"/>
              <w:right w:val="nil"/>
            </w:tcBorders>
            <w:shd w:val="clear" w:color="000000" w:fill="4F6228"/>
            <w:noWrap/>
            <w:vAlign w:val="bottom"/>
            <w:hideMark/>
          </w:tcPr>
          <w:p w14:paraId="069DA150" w14:textId="77777777" w:rsidR="00193A99" w:rsidRPr="003E08BE" w:rsidRDefault="00193A99"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012" w:type="dxa"/>
            <w:tcBorders>
              <w:top w:val="nil"/>
              <w:left w:val="nil"/>
              <w:bottom w:val="nil"/>
              <w:right w:val="nil"/>
            </w:tcBorders>
            <w:shd w:val="clear" w:color="000000" w:fill="4F6228"/>
            <w:noWrap/>
            <w:vAlign w:val="bottom"/>
            <w:hideMark/>
          </w:tcPr>
          <w:p w14:paraId="68421D6D" w14:textId="77777777" w:rsidR="00193A99" w:rsidRPr="003E08BE" w:rsidRDefault="00193A99"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194" w:type="dxa"/>
            <w:tcBorders>
              <w:top w:val="nil"/>
              <w:left w:val="nil"/>
              <w:bottom w:val="nil"/>
              <w:right w:val="nil"/>
            </w:tcBorders>
            <w:shd w:val="clear" w:color="000000" w:fill="4F6228"/>
            <w:noWrap/>
            <w:vAlign w:val="bottom"/>
            <w:hideMark/>
          </w:tcPr>
          <w:p w14:paraId="4B6FD49C" w14:textId="77777777" w:rsidR="00193A99" w:rsidRPr="003E08BE" w:rsidRDefault="00193A99"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896" w:type="dxa"/>
            <w:gridSpan w:val="2"/>
            <w:tcBorders>
              <w:top w:val="nil"/>
              <w:left w:val="nil"/>
              <w:bottom w:val="nil"/>
              <w:right w:val="nil"/>
            </w:tcBorders>
            <w:shd w:val="clear" w:color="000000" w:fill="4F6228"/>
            <w:noWrap/>
            <w:vAlign w:val="bottom"/>
            <w:hideMark/>
          </w:tcPr>
          <w:p w14:paraId="1C3C41BC" w14:textId="77777777" w:rsidR="00193A99" w:rsidRPr="003E08BE" w:rsidRDefault="00193A99"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510" w:type="dxa"/>
            <w:gridSpan w:val="2"/>
            <w:tcBorders>
              <w:top w:val="nil"/>
              <w:left w:val="nil"/>
              <w:bottom w:val="nil"/>
              <w:right w:val="nil"/>
            </w:tcBorders>
            <w:shd w:val="clear" w:color="000000" w:fill="4F6228"/>
          </w:tcPr>
          <w:p w14:paraId="466B0D04" w14:textId="77777777" w:rsidR="00193A99" w:rsidRPr="003E08BE" w:rsidRDefault="00193A99" w:rsidP="00C451D1">
            <w:pPr>
              <w:spacing w:after="0" w:line="276" w:lineRule="auto"/>
              <w:rPr>
                <w:rFonts w:eastAsia="Times New Roman" w:cstheme="minorHAnsi"/>
                <w:color w:val="FFFFFF" w:themeColor="background1"/>
                <w:sz w:val="18"/>
                <w:szCs w:val="18"/>
                <w:lang w:eastAsia="pl-PL"/>
              </w:rPr>
            </w:pPr>
          </w:p>
        </w:tc>
        <w:tc>
          <w:tcPr>
            <w:tcW w:w="160" w:type="dxa"/>
            <w:gridSpan w:val="2"/>
            <w:tcBorders>
              <w:top w:val="nil"/>
              <w:left w:val="nil"/>
              <w:bottom w:val="nil"/>
              <w:right w:val="nil"/>
            </w:tcBorders>
            <w:shd w:val="clear" w:color="000000" w:fill="4F6228"/>
          </w:tcPr>
          <w:p w14:paraId="13DF221B" w14:textId="77777777" w:rsidR="00193A99" w:rsidRPr="003E08BE" w:rsidRDefault="00193A99" w:rsidP="00C451D1">
            <w:pPr>
              <w:spacing w:after="0" w:line="276" w:lineRule="auto"/>
              <w:rPr>
                <w:rFonts w:eastAsia="Times New Roman" w:cstheme="minorHAnsi"/>
                <w:color w:val="FFFFFF" w:themeColor="background1"/>
                <w:sz w:val="18"/>
                <w:szCs w:val="18"/>
                <w:lang w:eastAsia="pl-PL"/>
              </w:rPr>
            </w:pPr>
          </w:p>
        </w:tc>
        <w:tc>
          <w:tcPr>
            <w:tcW w:w="2657" w:type="dxa"/>
            <w:gridSpan w:val="3"/>
            <w:tcBorders>
              <w:top w:val="nil"/>
              <w:left w:val="nil"/>
              <w:bottom w:val="nil"/>
              <w:right w:val="nil"/>
            </w:tcBorders>
            <w:shd w:val="clear" w:color="000000" w:fill="4F6228"/>
            <w:noWrap/>
            <w:vAlign w:val="bottom"/>
            <w:hideMark/>
          </w:tcPr>
          <w:p w14:paraId="4EB293B3" w14:textId="2F7569DD" w:rsidR="00193A99" w:rsidRPr="003E08BE" w:rsidRDefault="00193A99"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r>
      <w:tr w:rsidR="00193A99" w:rsidRPr="004D0408" w14:paraId="70C9E93F" w14:textId="77777777" w:rsidTr="000E2F17">
        <w:trPr>
          <w:trHeight w:val="226"/>
        </w:trPr>
        <w:tc>
          <w:tcPr>
            <w:tcW w:w="48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B986E" w14:textId="77777777" w:rsidR="00193A99" w:rsidRPr="00E81590" w:rsidRDefault="00193A99" w:rsidP="00E81590">
            <w:pPr>
              <w:spacing w:after="0" w:line="240" w:lineRule="auto"/>
              <w:jc w:val="center"/>
              <w:rPr>
                <w:rFonts w:eastAsia="Times New Roman" w:cstheme="minorHAnsi"/>
                <w:b/>
                <w:bCs/>
                <w:color w:val="000000"/>
                <w:sz w:val="18"/>
                <w:szCs w:val="18"/>
                <w:lang w:eastAsia="pl-PL"/>
              </w:rPr>
            </w:pPr>
            <w:r w:rsidRPr="00E81590">
              <w:rPr>
                <w:rFonts w:eastAsia="Times New Roman" w:cstheme="minorHAnsi"/>
                <w:b/>
                <w:bCs/>
                <w:color w:val="000000"/>
                <w:sz w:val="18"/>
                <w:szCs w:val="18"/>
                <w:lang w:eastAsia="pl-PL"/>
              </w:rPr>
              <w:t>Rodzaj taboru</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0DD3833D" w14:textId="77777777" w:rsidR="00193A99" w:rsidRPr="00E81590" w:rsidRDefault="00193A99" w:rsidP="00E81590">
            <w:pPr>
              <w:spacing w:after="0" w:line="240" w:lineRule="auto"/>
              <w:jc w:val="center"/>
              <w:rPr>
                <w:rFonts w:eastAsia="Times New Roman" w:cstheme="minorHAnsi"/>
                <w:b/>
                <w:bCs/>
                <w:color w:val="000000"/>
                <w:sz w:val="18"/>
                <w:szCs w:val="18"/>
                <w:lang w:eastAsia="pl-PL"/>
              </w:rPr>
            </w:pPr>
            <w:r w:rsidRPr="00E81590">
              <w:rPr>
                <w:rFonts w:eastAsia="Times New Roman" w:cstheme="minorHAnsi"/>
                <w:b/>
                <w:bCs/>
                <w:color w:val="000000"/>
                <w:sz w:val="18"/>
                <w:szCs w:val="18"/>
                <w:lang w:eastAsia="pl-PL"/>
              </w:rPr>
              <w:t>Norma spalania CO2</w:t>
            </w:r>
          </w:p>
        </w:tc>
        <w:tc>
          <w:tcPr>
            <w:tcW w:w="220" w:type="dxa"/>
            <w:gridSpan w:val="2"/>
            <w:tcBorders>
              <w:top w:val="single" w:sz="4" w:space="0" w:color="auto"/>
              <w:left w:val="nil"/>
              <w:bottom w:val="single" w:sz="4" w:space="0" w:color="auto"/>
              <w:right w:val="nil"/>
            </w:tcBorders>
          </w:tcPr>
          <w:p w14:paraId="214E71A2" w14:textId="77777777" w:rsidR="00193A99" w:rsidRPr="00E81590" w:rsidRDefault="00193A99" w:rsidP="00E81590">
            <w:pPr>
              <w:spacing w:after="0" w:line="240" w:lineRule="auto"/>
              <w:jc w:val="center"/>
              <w:rPr>
                <w:rFonts w:eastAsia="Times New Roman" w:cstheme="minorHAnsi"/>
                <w:b/>
                <w:bCs/>
                <w:color w:val="000000"/>
                <w:sz w:val="18"/>
                <w:szCs w:val="18"/>
                <w:lang w:eastAsia="pl-PL"/>
              </w:rPr>
            </w:pPr>
          </w:p>
        </w:tc>
        <w:tc>
          <w:tcPr>
            <w:tcW w:w="2756" w:type="dxa"/>
            <w:gridSpan w:val="4"/>
            <w:tcBorders>
              <w:top w:val="single" w:sz="4" w:space="0" w:color="auto"/>
              <w:left w:val="nil"/>
              <w:bottom w:val="single" w:sz="4" w:space="0" w:color="auto"/>
              <w:right w:val="single" w:sz="4" w:space="0" w:color="auto"/>
            </w:tcBorders>
          </w:tcPr>
          <w:p w14:paraId="065E7562" w14:textId="722C1C81" w:rsidR="00193A99" w:rsidRPr="00E81590" w:rsidRDefault="00193A99" w:rsidP="00E81590">
            <w:pPr>
              <w:spacing w:after="0" w:line="240" w:lineRule="auto"/>
              <w:jc w:val="center"/>
              <w:rPr>
                <w:rFonts w:eastAsia="Times New Roman" w:cstheme="minorHAnsi"/>
                <w:b/>
                <w:bCs/>
                <w:color w:val="000000"/>
                <w:sz w:val="18"/>
                <w:szCs w:val="18"/>
                <w:lang w:eastAsia="pl-PL"/>
              </w:rPr>
            </w:pPr>
            <w:r w:rsidRPr="00E81590">
              <w:rPr>
                <w:rFonts w:eastAsia="Times New Roman" w:cstheme="minorHAnsi"/>
                <w:b/>
                <w:bCs/>
                <w:color w:val="000000"/>
                <w:sz w:val="18"/>
                <w:szCs w:val="18"/>
                <w:lang w:eastAsia="pl-PL"/>
              </w:rPr>
              <w:t>Liczba (szt.)</w:t>
            </w:r>
          </w:p>
        </w:tc>
      </w:tr>
      <w:tr w:rsidR="00193A99" w:rsidRPr="004D0408" w14:paraId="31004DD5" w14:textId="77777777" w:rsidTr="000E2F17">
        <w:trPr>
          <w:trHeight w:val="61"/>
        </w:trPr>
        <w:tc>
          <w:tcPr>
            <w:tcW w:w="6096" w:type="dxa"/>
            <w:gridSpan w:val="7"/>
            <w:tcBorders>
              <w:top w:val="nil"/>
              <w:left w:val="single" w:sz="4" w:space="0" w:color="auto"/>
              <w:bottom w:val="single" w:sz="4" w:space="0" w:color="auto"/>
              <w:right w:val="single" w:sz="4" w:space="0" w:color="auto"/>
            </w:tcBorders>
            <w:noWrap/>
            <w:vAlign w:val="bottom"/>
          </w:tcPr>
          <w:p w14:paraId="4A7DEABA" w14:textId="0EF06B0C" w:rsidR="00193A99" w:rsidRPr="00E81590" w:rsidRDefault="00193A99" w:rsidP="00E81590">
            <w:pPr>
              <w:spacing w:after="0" w:line="240" w:lineRule="auto"/>
              <w:jc w:val="center"/>
              <w:rPr>
                <w:rFonts w:eastAsia="Times New Roman" w:cstheme="minorHAnsi"/>
                <w:sz w:val="18"/>
                <w:szCs w:val="18"/>
                <w:lang w:eastAsia="pl-PL"/>
              </w:rPr>
            </w:pPr>
            <w:r w:rsidRPr="00E81590">
              <w:rPr>
                <w:rFonts w:eastAsia="Times New Roman" w:cstheme="minorHAnsi"/>
                <w:sz w:val="18"/>
                <w:szCs w:val="18"/>
                <w:lang w:eastAsia="pl-PL"/>
              </w:rPr>
              <w:t>Rok:</w:t>
            </w:r>
          </w:p>
        </w:tc>
        <w:tc>
          <w:tcPr>
            <w:tcW w:w="220" w:type="dxa"/>
            <w:gridSpan w:val="2"/>
            <w:tcBorders>
              <w:top w:val="nil"/>
              <w:left w:val="nil"/>
              <w:bottom w:val="single" w:sz="4" w:space="0" w:color="auto"/>
              <w:right w:val="nil"/>
            </w:tcBorders>
          </w:tcPr>
          <w:p w14:paraId="5BA2B005" w14:textId="77777777" w:rsidR="00193A99" w:rsidRPr="00E81590" w:rsidRDefault="00193A99" w:rsidP="00E81590">
            <w:pPr>
              <w:spacing w:after="0" w:line="240" w:lineRule="auto"/>
              <w:jc w:val="center"/>
              <w:rPr>
                <w:rFonts w:eastAsia="Times New Roman" w:cstheme="minorHAnsi"/>
                <w:sz w:val="18"/>
                <w:szCs w:val="18"/>
                <w:lang w:eastAsia="pl-PL"/>
              </w:rPr>
            </w:pPr>
          </w:p>
        </w:tc>
        <w:tc>
          <w:tcPr>
            <w:tcW w:w="1211" w:type="dxa"/>
            <w:gridSpan w:val="3"/>
            <w:tcBorders>
              <w:top w:val="nil"/>
              <w:left w:val="nil"/>
              <w:bottom w:val="single" w:sz="4" w:space="0" w:color="auto"/>
              <w:right w:val="single" w:sz="4" w:space="0" w:color="auto"/>
            </w:tcBorders>
          </w:tcPr>
          <w:p w14:paraId="0B47907A" w14:textId="2A7A403D" w:rsidR="00193A99" w:rsidRPr="00E81590" w:rsidRDefault="00562C30" w:rsidP="000E2F17">
            <w:pPr>
              <w:spacing w:after="0" w:line="240" w:lineRule="auto"/>
              <w:jc w:val="center"/>
              <w:rPr>
                <w:rFonts w:eastAsia="Times New Roman" w:cstheme="minorHAnsi"/>
                <w:sz w:val="18"/>
                <w:szCs w:val="18"/>
                <w:lang w:eastAsia="pl-PL"/>
              </w:rPr>
            </w:pPr>
            <w:r w:rsidRPr="00E81590">
              <w:rPr>
                <w:rFonts w:eastAsia="Times New Roman" w:cstheme="minorHAnsi"/>
                <w:sz w:val="18"/>
                <w:szCs w:val="18"/>
                <w:lang w:eastAsia="pl-PL"/>
              </w:rPr>
              <w:t>2022</w:t>
            </w:r>
          </w:p>
        </w:tc>
        <w:tc>
          <w:tcPr>
            <w:tcW w:w="1545" w:type="dxa"/>
            <w:tcBorders>
              <w:top w:val="nil"/>
              <w:left w:val="nil"/>
              <w:bottom w:val="single" w:sz="4" w:space="0" w:color="auto"/>
              <w:right w:val="single" w:sz="4" w:space="0" w:color="auto"/>
            </w:tcBorders>
            <w:noWrap/>
            <w:vAlign w:val="bottom"/>
          </w:tcPr>
          <w:p w14:paraId="537E57EF" w14:textId="004B144B" w:rsidR="00193A99" w:rsidRPr="00E81590" w:rsidRDefault="00562C30" w:rsidP="000E2F17">
            <w:pPr>
              <w:spacing w:after="0" w:line="240" w:lineRule="auto"/>
              <w:jc w:val="center"/>
              <w:rPr>
                <w:rFonts w:eastAsia="Times New Roman" w:cstheme="minorHAnsi"/>
                <w:sz w:val="18"/>
                <w:szCs w:val="18"/>
                <w:lang w:eastAsia="pl-PL"/>
              </w:rPr>
            </w:pPr>
            <w:r w:rsidRPr="00E81590">
              <w:rPr>
                <w:rFonts w:eastAsia="Times New Roman" w:cstheme="minorHAnsi"/>
                <w:sz w:val="18"/>
                <w:szCs w:val="18"/>
                <w:lang w:eastAsia="pl-PL"/>
              </w:rPr>
              <w:t>2023</w:t>
            </w:r>
          </w:p>
        </w:tc>
      </w:tr>
      <w:tr w:rsidR="00562C30" w:rsidRPr="004D0408" w14:paraId="140C0561" w14:textId="77777777" w:rsidTr="000E2F17">
        <w:trPr>
          <w:trHeight w:val="106"/>
        </w:trPr>
        <w:tc>
          <w:tcPr>
            <w:tcW w:w="4820" w:type="dxa"/>
            <w:gridSpan w:val="5"/>
            <w:tcBorders>
              <w:top w:val="nil"/>
              <w:left w:val="single" w:sz="4" w:space="0" w:color="auto"/>
              <w:bottom w:val="single" w:sz="4" w:space="0" w:color="auto"/>
              <w:right w:val="single" w:sz="4" w:space="0" w:color="auto"/>
            </w:tcBorders>
            <w:noWrap/>
            <w:vAlign w:val="bottom"/>
            <w:hideMark/>
          </w:tcPr>
          <w:p w14:paraId="0D05FC04" w14:textId="77777777" w:rsidR="00562C30" w:rsidRPr="00E81590" w:rsidRDefault="00562C30" w:rsidP="00E81590">
            <w:pPr>
              <w:spacing w:after="0" w:line="240" w:lineRule="auto"/>
              <w:jc w:val="both"/>
              <w:rPr>
                <w:rFonts w:eastAsia="Times New Roman" w:cstheme="minorHAnsi"/>
                <w:sz w:val="18"/>
                <w:szCs w:val="18"/>
                <w:lang w:eastAsia="pl-PL"/>
              </w:rPr>
            </w:pPr>
            <w:r w:rsidRPr="00E81590">
              <w:rPr>
                <w:rFonts w:eastAsia="Times New Roman" w:cstheme="minorHAnsi"/>
                <w:sz w:val="18"/>
                <w:szCs w:val="18"/>
                <w:lang w:eastAsia="pl-PL"/>
              </w:rPr>
              <w:t>Autobus niskopodłogowy 12 m o napędzie elektrycznym</w:t>
            </w:r>
          </w:p>
        </w:tc>
        <w:tc>
          <w:tcPr>
            <w:tcW w:w="1276" w:type="dxa"/>
            <w:gridSpan w:val="2"/>
            <w:tcBorders>
              <w:top w:val="nil"/>
              <w:left w:val="nil"/>
              <w:bottom w:val="single" w:sz="4" w:space="0" w:color="auto"/>
              <w:right w:val="single" w:sz="4" w:space="0" w:color="auto"/>
            </w:tcBorders>
            <w:noWrap/>
            <w:vAlign w:val="bottom"/>
            <w:hideMark/>
          </w:tcPr>
          <w:p w14:paraId="39A1EF1C" w14:textId="77777777" w:rsidR="00562C30" w:rsidRPr="00E81590" w:rsidRDefault="00562C30" w:rsidP="00E81590">
            <w:pPr>
              <w:spacing w:after="0" w:line="240" w:lineRule="auto"/>
              <w:jc w:val="center"/>
              <w:rPr>
                <w:rFonts w:eastAsia="Times New Roman" w:cstheme="minorHAnsi"/>
                <w:sz w:val="18"/>
                <w:szCs w:val="18"/>
                <w:lang w:eastAsia="pl-PL"/>
              </w:rPr>
            </w:pPr>
            <w:r w:rsidRPr="00E81590">
              <w:rPr>
                <w:rFonts w:eastAsia="Times New Roman" w:cstheme="minorHAnsi"/>
                <w:sz w:val="18"/>
                <w:szCs w:val="18"/>
                <w:lang w:eastAsia="pl-PL"/>
              </w:rPr>
              <w:t>-</w:t>
            </w:r>
          </w:p>
        </w:tc>
        <w:tc>
          <w:tcPr>
            <w:tcW w:w="220" w:type="dxa"/>
            <w:gridSpan w:val="2"/>
            <w:tcBorders>
              <w:top w:val="nil"/>
              <w:left w:val="nil"/>
              <w:bottom w:val="single" w:sz="4" w:space="0" w:color="auto"/>
              <w:right w:val="nil"/>
            </w:tcBorders>
          </w:tcPr>
          <w:p w14:paraId="456BE90E" w14:textId="77777777" w:rsidR="00562C30" w:rsidRPr="00E81590" w:rsidRDefault="00562C30" w:rsidP="00E81590">
            <w:pPr>
              <w:spacing w:after="0" w:line="240" w:lineRule="auto"/>
              <w:jc w:val="center"/>
              <w:rPr>
                <w:rFonts w:eastAsia="Times New Roman" w:cstheme="minorHAnsi"/>
                <w:sz w:val="18"/>
                <w:szCs w:val="18"/>
                <w:lang w:eastAsia="pl-PL"/>
              </w:rPr>
            </w:pPr>
          </w:p>
        </w:tc>
        <w:tc>
          <w:tcPr>
            <w:tcW w:w="1211" w:type="dxa"/>
            <w:gridSpan w:val="3"/>
            <w:tcBorders>
              <w:top w:val="nil"/>
              <w:left w:val="nil"/>
              <w:bottom w:val="single" w:sz="4" w:space="0" w:color="auto"/>
              <w:right w:val="single" w:sz="4" w:space="0" w:color="auto"/>
            </w:tcBorders>
            <w:vAlign w:val="center"/>
          </w:tcPr>
          <w:p w14:paraId="57D886C4" w14:textId="6D687453" w:rsidR="00562C30" w:rsidRPr="00E81590" w:rsidRDefault="00562C30" w:rsidP="000E2F17">
            <w:pPr>
              <w:spacing w:after="0" w:line="240" w:lineRule="auto"/>
              <w:jc w:val="center"/>
              <w:rPr>
                <w:rFonts w:eastAsia="Times New Roman" w:cstheme="minorHAnsi"/>
                <w:sz w:val="18"/>
                <w:szCs w:val="18"/>
                <w:lang w:eastAsia="pl-PL"/>
              </w:rPr>
            </w:pPr>
            <w:r w:rsidRPr="00E81590">
              <w:rPr>
                <w:rFonts w:eastAsia="Times New Roman" w:cstheme="minorHAnsi"/>
                <w:color w:val="000000"/>
                <w:sz w:val="18"/>
                <w:szCs w:val="18"/>
                <w:lang w:eastAsia="pl-PL"/>
              </w:rPr>
              <w:t>8</w:t>
            </w:r>
          </w:p>
        </w:tc>
        <w:tc>
          <w:tcPr>
            <w:tcW w:w="1545" w:type="dxa"/>
            <w:tcBorders>
              <w:top w:val="nil"/>
              <w:left w:val="nil"/>
              <w:bottom w:val="single" w:sz="4" w:space="0" w:color="auto"/>
              <w:right w:val="single" w:sz="4" w:space="0" w:color="auto"/>
            </w:tcBorders>
            <w:noWrap/>
            <w:vAlign w:val="center"/>
            <w:hideMark/>
          </w:tcPr>
          <w:p w14:paraId="145ECDDB" w14:textId="4899D015" w:rsidR="00562C30" w:rsidRPr="00E81590" w:rsidRDefault="00562C30" w:rsidP="000E2F17">
            <w:pPr>
              <w:spacing w:after="0" w:line="240" w:lineRule="auto"/>
              <w:jc w:val="center"/>
              <w:rPr>
                <w:rFonts w:eastAsia="Times New Roman" w:cstheme="minorHAnsi"/>
                <w:sz w:val="18"/>
                <w:szCs w:val="18"/>
                <w:lang w:eastAsia="pl-PL"/>
              </w:rPr>
            </w:pPr>
            <w:r w:rsidRPr="00E81590">
              <w:rPr>
                <w:rFonts w:eastAsia="Times New Roman" w:cstheme="minorHAnsi"/>
                <w:color w:val="000000"/>
                <w:sz w:val="18"/>
                <w:szCs w:val="18"/>
                <w:lang w:eastAsia="pl-PL"/>
              </w:rPr>
              <w:t>8</w:t>
            </w:r>
          </w:p>
        </w:tc>
      </w:tr>
      <w:tr w:rsidR="00562C30" w:rsidRPr="004D0408" w14:paraId="7886C534" w14:textId="77777777" w:rsidTr="000E2F17">
        <w:trPr>
          <w:trHeight w:val="166"/>
        </w:trPr>
        <w:tc>
          <w:tcPr>
            <w:tcW w:w="4820" w:type="dxa"/>
            <w:gridSpan w:val="5"/>
            <w:tcBorders>
              <w:top w:val="nil"/>
              <w:left w:val="single" w:sz="4" w:space="0" w:color="auto"/>
              <w:bottom w:val="single" w:sz="4" w:space="0" w:color="auto"/>
              <w:right w:val="single" w:sz="4" w:space="0" w:color="auto"/>
            </w:tcBorders>
            <w:noWrap/>
            <w:vAlign w:val="bottom"/>
            <w:hideMark/>
          </w:tcPr>
          <w:p w14:paraId="2C372445" w14:textId="77777777" w:rsidR="00562C30" w:rsidRPr="00E81590" w:rsidRDefault="00562C30" w:rsidP="00E81590">
            <w:pPr>
              <w:spacing w:after="0" w:line="240" w:lineRule="auto"/>
              <w:jc w:val="both"/>
              <w:rPr>
                <w:rFonts w:eastAsia="Times New Roman" w:cstheme="minorHAnsi"/>
                <w:color w:val="000000"/>
                <w:sz w:val="18"/>
                <w:szCs w:val="18"/>
                <w:lang w:eastAsia="pl-PL"/>
              </w:rPr>
            </w:pPr>
            <w:r w:rsidRPr="00E81590">
              <w:rPr>
                <w:rFonts w:eastAsia="Times New Roman" w:cstheme="minorHAnsi"/>
                <w:color w:val="000000"/>
                <w:sz w:val="18"/>
                <w:szCs w:val="18"/>
                <w:lang w:eastAsia="pl-PL"/>
              </w:rPr>
              <w:t>Autobus niskopodłogowy 12 m na ON</w:t>
            </w:r>
          </w:p>
        </w:tc>
        <w:tc>
          <w:tcPr>
            <w:tcW w:w="1276" w:type="dxa"/>
            <w:gridSpan w:val="2"/>
            <w:tcBorders>
              <w:top w:val="nil"/>
              <w:left w:val="nil"/>
              <w:bottom w:val="single" w:sz="4" w:space="0" w:color="auto"/>
              <w:right w:val="single" w:sz="4" w:space="0" w:color="auto"/>
            </w:tcBorders>
            <w:noWrap/>
            <w:vAlign w:val="bottom"/>
            <w:hideMark/>
          </w:tcPr>
          <w:p w14:paraId="5A773039" w14:textId="77777777" w:rsidR="00562C30" w:rsidRPr="00E81590" w:rsidRDefault="00562C30" w:rsidP="00E81590">
            <w:pPr>
              <w:spacing w:after="0" w:line="240" w:lineRule="auto"/>
              <w:jc w:val="center"/>
              <w:rPr>
                <w:rFonts w:eastAsia="Times New Roman" w:cstheme="minorHAnsi"/>
                <w:color w:val="000000"/>
                <w:sz w:val="18"/>
                <w:szCs w:val="18"/>
                <w:lang w:eastAsia="pl-PL"/>
              </w:rPr>
            </w:pPr>
            <w:r w:rsidRPr="00E81590">
              <w:rPr>
                <w:rFonts w:eastAsia="Times New Roman" w:cstheme="minorHAnsi"/>
                <w:color w:val="000000"/>
                <w:sz w:val="18"/>
                <w:szCs w:val="18"/>
                <w:lang w:eastAsia="pl-PL"/>
              </w:rPr>
              <w:t>EURO 3</w:t>
            </w:r>
          </w:p>
        </w:tc>
        <w:tc>
          <w:tcPr>
            <w:tcW w:w="220" w:type="dxa"/>
            <w:gridSpan w:val="2"/>
            <w:tcBorders>
              <w:top w:val="nil"/>
              <w:left w:val="nil"/>
              <w:bottom w:val="single" w:sz="4" w:space="0" w:color="auto"/>
              <w:right w:val="nil"/>
            </w:tcBorders>
          </w:tcPr>
          <w:p w14:paraId="0CE415FF" w14:textId="77777777" w:rsidR="00562C30" w:rsidRPr="00E81590" w:rsidRDefault="00562C30" w:rsidP="00E81590">
            <w:pPr>
              <w:spacing w:after="0" w:line="240" w:lineRule="auto"/>
              <w:jc w:val="center"/>
              <w:rPr>
                <w:rFonts w:eastAsia="Times New Roman" w:cstheme="minorHAnsi"/>
                <w:sz w:val="18"/>
                <w:szCs w:val="18"/>
                <w:lang w:eastAsia="pl-PL"/>
              </w:rPr>
            </w:pPr>
          </w:p>
        </w:tc>
        <w:tc>
          <w:tcPr>
            <w:tcW w:w="1211" w:type="dxa"/>
            <w:gridSpan w:val="3"/>
            <w:tcBorders>
              <w:top w:val="nil"/>
              <w:left w:val="nil"/>
              <w:bottom w:val="single" w:sz="4" w:space="0" w:color="auto"/>
              <w:right w:val="single" w:sz="4" w:space="0" w:color="auto"/>
            </w:tcBorders>
            <w:vAlign w:val="center"/>
          </w:tcPr>
          <w:p w14:paraId="252C9CCC" w14:textId="12053EC6" w:rsidR="00562C30" w:rsidRPr="00E81590" w:rsidRDefault="00562C30" w:rsidP="000E2F17">
            <w:pPr>
              <w:spacing w:after="0" w:line="240" w:lineRule="auto"/>
              <w:jc w:val="center"/>
              <w:rPr>
                <w:rFonts w:eastAsia="Times New Roman" w:cstheme="minorHAnsi"/>
                <w:sz w:val="18"/>
                <w:szCs w:val="18"/>
                <w:lang w:eastAsia="pl-PL"/>
              </w:rPr>
            </w:pPr>
            <w:r w:rsidRPr="00E81590">
              <w:rPr>
                <w:rFonts w:eastAsia="Times New Roman" w:cstheme="minorHAnsi"/>
                <w:color w:val="000000"/>
                <w:sz w:val="18"/>
                <w:szCs w:val="18"/>
                <w:lang w:eastAsia="pl-PL"/>
              </w:rPr>
              <w:t>4</w:t>
            </w:r>
          </w:p>
        </w:tc>
        <w:tc>
          <w:tcPr>
            <w:tcW w:w="1545" w:type="dxa"/>
            <w:tcBorders>
              <w:top w:val="nil"/>
              <w:left w:val="nil"/>
              <w:bottom w:val="single" w:sz="4" w:space="0" w:color="auto"/>
              <w:right w:val="single" w:sz="4" w:space="0" w:color="auto"/>
            </w:tcBorders>
            <w:noWrap/>
            <w:vAlign w:val="center"/>
            <w:hideMark/>
          </w:tcPr>
          <w:p w14:paraId="2981EDA6" w14:textId="0B72ED77" w:rsidR="00562C30" w:rsidRPr="00E81590" w:rsidRDefault="00562C30" w:rsidP="000E2F17">
            <w:pPr>
              <w:spacing w:after="0" w:line="240" w:lineRule="auto"/>
              <w:jc w:val="center"/>
              <w:rPr>
                <w:rFonts w:eastAsia="Times New Roman" w:cstheme="minorHAnsi"/>
                <w:sz w:val="18"/>
                <w:szCs w:val="18"/>
                <w:lang w:eastAsia="pl-PL"/>
              </w:rPr>
            </w:pPr>
            <w:r w:rsidRPr="00E81590">
              <w:rPr>
                <w:rFonts w:eastAsia="Times New Roman" w:cstheme="minorHAnsi"/>
                <w:color w:val="000000"/>
                <w:sz w:val="18"/>
                <w:szCs w:val="18"/>
                <w:lang w:eastAsia="pl-PL"/>
              </w:rPr>
              <w:t>4</w:t>
            </w:r>
          </w:p>
        </w:tc>
      </w:tr>
      <w:tr w:rsidR="00562C30" w:rsidRPr="004D0408" w14:paraId="639E1845" w14:textId="77777777" w:rsidTr="000E2F17">
        <w:trPr>
          <w:trHeight w:val="71"/>
        </w:trPr>
        <w:tc>
          <w:tcPr>
            <w:tcW w:w="4820" w:type="dxa"/>
            <w:gridSpan w:val="5"/>
            <w:tcBorders>
              <w:top w:val="nil"/>
              <w:left w:val="single" w:sz="4" w:space="0" w:color="auto"/>
              <w:bottom w:val="single" w:sz="4" w:space="0" w:color="auto"/>
              <w:right w:val="single" w:sz="4" w:space="0" w:color="auto"/>
            </w:tcBorders>
            <w:noWrap/>
            <w:vAlign w:val="bottom"/>
            <w:hideMark/>
          </w:tcPr>
          <w:p w14:paraId="65485C2A" w14:textId="77777777" w:rsidR="00562C30" w:rsidRPr="00E81590" w:rsidRDefault="00562C30" w:rsidP="00E81590">
            <w:pPr>
              <w:spacing w:after="0" w:line="240" w:lineRule="auto"/>
              <w:jc w:val="both"/>
              <w:rPr>
                <w:rFonts w:eastAsia="Times New Roman" w:cstheme="minorHAnsi"/>
                <w:color w:val="000000"/>
                <w:sz w:val="18"/>
                <w:szCs w:val="18"/>
                <w:lang w:eastAsia="pl-PL"/>
              </w:rPr>
            </w:pPr>
            <w:r w:rsidRPr="00E81590">
              <w:rPr>
                <w:rFonts w:eastAsia="Times New Roman" w:cstheme="minorHAnsi"/>
                <w:color w:val="000000"/>
                <w:sz w:val="18"/>
                <w:szCs w:val="18"/>
                <w:lang w:eastAsia="pl-PL"/>
              </w:rPr>
              <w:t>Autobus niskopodłogowy 12 m na ON</w:t>
            </w:r>
          </w:p>
        </w:tc>
        <w:tc>
          <w:tcPr>
            <w:tcW w:w="1276" w:type="dxa"/>
            <w:gridSpan w:val="2"/>
            <w:tcBorders>
              <w:top w:val="nil"/>
              <w:left w:val="nil"/>
              <w:bottom w:val="single" w:sz="4" w:space="0" w:color="auto"/>
              <w:right w:val="single" w:sz="4" w:space="0" w:color="auto"/>
            </w:tcBorders>
            <w:noWrap/>
            <w:vAlign w:val="bottom"/>
            <w:hideMark/>
          </w:tcPr>
          <w:p w14:paraId="2404B643" w14:textId="77777777" w:rsidR="00562C30" w:rsidRPr="00E81590" w:rsidRDefault="00562C30" w:rsidP="00E81590">
            <w:pPr>
              <w:spacing w:after="0" w:line="240" w:lineRule="auto"/>
              <w:jc w:val="center"/>
              <w:rPr>
                <w:rFonts w:eastAsia="Times New Roman" w:cstheme="minorHAnsi"/>
                <w:color w:val="000000"/>
                <w:sz w:val="18"/>
                <w:szCs w:val="18"/>
                <w:lang w:eastAsia="pl-PL"/>
              </w:rPr>
            </w:pPr>
            <w:r w:rsidRPr="00E81590">
              <w:rPr>
                <w:rFonts w:eastAsia="Times New Roman" w:cstheme="minorHAnsi"/>
                <w:color w:val="000000"/>
                <w:sz w:val="18"/>
                <w:szCs w:val="18"/>
                <w:lang w:eastAsia="pl-PL"/>
              </w:rPr>
              <w:t>EURO 4</w:t>
            </w:r>
          </w:p>
        </w:tc>
        <w:tc>
          <w:tcPr>
            <w:tcW w:w="220" w:type="dxa"/>
            <w:gridSpan w:val="2"/>
            <w:tcBorders>
              <w:top w:val="nil"/>
              <w:left w:val="nil"/>
              <w:bottom w:val="single" w:sz="4" w:space="0" w:color="auto"/>
              <w:right w:val="nil"/>
            </w:tcBorders>
          </w:tcPr>
          <w:p w14:paraId="6D0ECDD6" w14:textId="77777777" w:rsidR="00562C30" w:rsidRPr="00E81590" w:rsidRDefault="00562C30" w:rsidP="00E81590">
            <w:pPr>
              <w:spacing w:after="0" w:line="240" w:lineRule="auto"/>
              <w:jc w:val="center"/>
              <w:rPr>
                <w:rFonts w:eastAsia="Times New Roman" w:cstheme="minorHAnsi"/>
                <w:sz w:val="18"/>
                <w:szCs w:val="18"/>
                <w:lang w:eastAsia="pl-PL"/>
              </w:rPr>
            </w:pPr>
          </w:p>
        </w:tc>
        <w:tc>
          <w:tcPr>
            <w:tcW w:w="1211" w:type="dxa"/>
            <w:gridSpan w:val="3"/>
            <w:tcBorders>
              <w:top w:val="nil"/>
              <w:left w:val="nil"/>
              <w:bottom w:val="single" w:sz="4" w:space="0" w:color="auto"/>
              <w:right w:val="single" w:sz="4" w:space="0" w:color="auto"/>
            </w:tcBorders>
            <w:vAlign w:val="center"/>
          </w:tcPr>
          <w:p w14:paraId="6BFB8B04" w14:textId="25D577BD" w:rsidR="00562C30" w:rsidRPr="00E81590" w:rsidRDefault="00562C30" w:rsidP="000E2F17">
            <w:pPr>
              <w:spacing w:after="0" w:line="240" w:lineRule="auto"/>
              <w:jc w:val="center"/>
              <w:rPr>
                <w:rFonts w:eastAsia="Times New Roman" w:cstheme="minorHAnsi"/>
                <w:sz w:val="18"/>
                <w:szCs w:val="18"/>
                <w:lang w:eastAsia="pl-PL"/>
              </w:rPr>
            </w:pPr>
            <w:r w:rsidRPr="00E81590">
              <w:rPr>
                <w:rFonts w:eastAsia="Times New Roman" w:cstheme="minorHAnsi"/>
                <w:color w:val="000000"/>
                <w:sz w:val="18"/>
                <w:szCs w:val="18"/>
                <w:lang w:eastAsia="pl-PL"/>
              </w:rPr>
              <w:t>4</w:t>
            </w:r>
          </w:p>
        </w:tc>
        <w:tc>
          <w:tcPr>
            <w:tcW w:w="1545" w:type="dxa"/>
            <w:tcBorders>
              <w:top w:val="nil"/>
              <w:left w:val="nil"/>
              <w:bottom w:val="single" w:sz="4" w:space="0" w:color="auto"/>
              <w:right w:val="single" w:sz="4" w:space="0" w:color="auto"/>
            </w:tcBorders>
            <w:noWrap/>
            <w:vAlign w:val="center"/>
            <w:hideMark/>
          </w:tcPr>
          <w:p w14:paraId="63D0FD9B" w14:textId="2A7A3D8A" w:rsidR="00562C30" w:rsidRPr="00E81590" w:rsidRDefault="00562C30" w:rsidP="000E2F17">
            <w:pPr>
              <w:spacing w:after="0" w:line="240" w:lineRule="auto"/>
              <w:jc w:val="center"/>
              <w:rPr>
                <w:rFonts w:eastAsia="Times New Roman" w:cstheme="minorHAnsi"/>
                <w:sz w:val="18"/>
                <w:szCs w:val="18"/>
                <w:lang w:eastAsia="pl-PL"/>
              </w:rPr>
            </w:pPr>
            <w:r w:rsidRPr="00E81590">
              <w:rPr>
                <w:rFonts w:eastAsia="Times New Roman" w:cstheme="minorHAnsi"/>
                <w:color w:val="000000"/>
                <w:sz w:val="18"/>
                <w:szCs w:val="18"/>
                <w:lang w:eastAsia="pl-PL"/>
              </w:rPr>
              <w:t>4</w:t>
            </w:r>
          </w:p>
        </w:tc>
      </w:tr>
      <w:tr w:rsidR="00562C30" w:rsidRPr="004D0408" w14:paraId="2C5AD04D" w14:textId="77777777" w:rsidTr="000E2F17">
        <w:trPr>
          <w:trHeight w:val="58"/>
        </w:trPr>
        <w:tc>
          <w:tcPr>
            <w:tcW w:w="4820" w:type="dxa"/>
            <w:gridSpan w:val="5"/>
            <w:tcBorders>
              <w:top w:val="nil"/>
              <w:left w:val="single" w:sz="4" w:space="0" w:color="auto"/>
              <w:bottom w:val="single" w:sz="4" w:space="0" w:color="auto"/>
              <w:right w:val="single" w:sz="4" w:space="0" w:color="auto"/>
            </w:tcBorders>
            <w:noWrap/>
            <w:vAlign w:val="bottom"/>
            <w:hideMark/>
          </w:tcPr>
          <w:p w14:paraId="4315FDA9" w14:textId="77777777" w:rsidR="00562C30" w:rsidRPr="00E81590" w:rsidRDefault="00562C30" w:rsidP="00E81590">
            <w:pPr>
              <w:spacing w:after="0" w:line="240" w:lineRule="auto"/>
              <w:jc w:val="both"/>
              <w:rPr>
                <w:rFonts w:eastAsia="Times New Roman" w:cstheme="minorHAnsi"/>
                <w:color w:val="000000"/>
                <w:sz w:val="18"/>
                <w:szCs w:val="18"/>
                <w:lang w:eastAsia="pl-PL"/>
              </w:rPr>
            </w:pPr>
            <w:r w:rsidRPr="00E81590">
              <w:rPr>
                <w:rFonts w:eastAsia="Times New Roman" w:cstheme="minorHAnsi"/>
                <w:color w:val="000000"/>
                <w:sz w:val="18"/>
                <w:szCs w:val="18"/>
                <w:lang w:eastAsia="pl-PL"/>
              </w:rPr>
              <w:t>Autobus niskopodłogowy 15 m na ON</w:t>
            </w:r>
          </w:p>
        </w:tc>
        <w:tc>
          <w:tcPr>
            <w:tcW w:w="1276" w:type="dxa"/>
            <w:gridSpan w:val="2"/>
            <w:tcBorders>
              <w:top w:val="nil"/>
              <w:left w:val="nil"/>
              <w:bottom w:val="single" w:sz="4" w:space="0" w:color="auto"/>
              <w:right w:val="single" w:sz="4" w:space="0" w:color="auto"/>
            </w:tcBorders>
            <w:noWrap/>
            <w:vAlign w:val="bottom"/>
            <w:hideMark/>
          </w:tcPr>
          <w:p w14:paraId="3DB11A21" w14:textId="77777777" w:rsidR="00562C30" w:rsidRPr="00E81590" w:rsidRDefault="00562C30" w:rsidP="00E81590">
            <w:pPr>
              <w:spacing w:after="0" w:line="240" w:lineRule="auto"/>
              <w:jc w:val="center"/>
              <w:rPr>
                <w:rFonts w:eastAsia="Times New Roman" w:cstheme="minorHAnsi"/>
                <w:color w:val="000000"/>
                <w:sz w:val="18"/>
                <w:szCs w:val="18"/>
                <w:lang w:eastAsia="pl-PL"/>
              </w:rPr>
            </w:pPr>
            <w:r w:rsidRPr="00E81590">
              <w:rPr>
                <w:rFonts w:eastAsia="Times New Roman" w:cstheme="minorHAnsi"/>
                <w:color w:val="000000"/>
                <w:sz w:val="18"/>
                <w:szCs w:val="18"/>
                <w:lang w:eastAsia="pl-PL"/>
              </w:rPr>
              <w:t>EURO 4</w:t>
            </w:r>
          </w:p>
        </w:tc>
        <w:tc>
          <w:tcPr>
            <w:tcW w:w="220" w:type="dxa"/>
            <w:gridSpan w:val="2"/>
            <w:tcBorders>
              <w:top w:val="nil"/>
              <w:left w:val="nil"/>
              <w:bottom w:val="single" w:sz="4" w:space="0" w:color="auto"/>
              <w:right w:val="nil"/>
            </w:tcBorders>
          </w:tcPr>
          <w:p w14:paraId="26BDB8D9" w14:textId="77777777" w:rsidR="00562C30" w:rsidRPr="00E81590" w:rsidRDefault="00562C30" w:rsidP="00E81590">
            <w:pPr>
              <w:spacing w:after="0" w:line="240" w:lineRule="auto"/>
              <w:jc w:val="center"/>
              <w:rPr>
                <w:rFonts w:eastAsia="Times New Roman" w:cstheme="minorHAnsi"/>
                <w:sz w:val="18"/>
                <w:szCs w:val="18"/>
                <w:lang w:eastAsia="pl-PL"/>
              </w:rPr>
            </w:pPr>
          </w:p>
        </w:tc>
        <w:tc>
          <w:tcPr>
            <w:tcW w:w="1211" w:type="dxa"/>
            <w:gridSpan w:val="3"/>
            <w:tcBorders>
              <w:top w:val="nil"/>
              <w:left w:val="nil"/>
              <w:bottom w:val="single" w:sz="4" w:space="0" w:color="auto"/>
              <w:right w:val="single" w:sz="4" w:space="0" w:color="auto"/>
            </w:tcBorders>
            <w:vAlign w:val="center"/>
          </w:tcPr>
          <w:p w14:paraId="57693266" w14:textId="0811C450" w:rsidR="00562C30" w:rsidRPr="00E81590" w:rsidRDefault="00562C30" w:rsidP="000E2F17">
            <w:pPr>
              <w:spacing w:after="0" w:line="240" w:lineRule="auto"/>
              <w:jc w:val="center"/>
              <w:rPr>
                <w:rFonts w:eastAsia="Times New Roman" w:cstheme="minorHAnsi"/>
                <w:sz w:val="18"/>
                <w:szCs w:val="18"/>
                <w:lang w:eastAsia="pl-PL"/>
              </w:rPr>
            </w:pPr>
            <w:r w:rsidRPr="00E81590">
              <w:rPr>
                <w:rFonts w:eastAsia="Times New Roman" w:cstheme="minorHAnsi"/>
                <w:color w:val="000000"/>
                <w:sz w:val="18"/>
                <w:szCs w:val="18"/>
                <w:lang w:eastAsia="pl-PL"/>
              </w:rPr>
              <w:t>8</w:t>
            </w:r>
          </w:p>
        </w:tc>
        <w:tc>
          <w:tcPr>
            <w:tcW w:w="1545" w:type="dxa"/>
            <w:tcBorders>
              <w:top w:val="nil"/>
              <w:left w:val="nil"/>
              <w:bottom w:val="single" w:sz="4" w:space="0" w:color="auto"/>
              <w:right w:val="single" w:sz="4" w:space="0" w:color="auto"/>
            </w:tcBorders>
            <w:noWrap/>
            <w:vAlign w:val="center"/>
            <w:hideMark/>
          </w:tcPr>
          <w:p w14:paraId="4E4446BE" w14:textId="4AF7A9CA" w:rsidR="00562C30" w:rsidRPr="00E81590" w:rsidRDefault="00562C30" w:rsidP="000E2F17">
            <w:pPr>
              <w:spacing w:after="0" w:line="240" w:lineRule="auto"/>
              <w:jc w:val="center"/>
              <w:rPr>
                <w:rFonts w:eastAsia="Times New Roman" w:cstheme="minorHAnsi"/>
                <w:sz w:val="18"/>
                <w:szCs w:val="18"/>
                <w:lang w:eastAsia="pl-PL"/>
              </w:rPr>
            </w:pPr>
            <w:r w:rsidRPr="00E81590">
              <w:rPr>
                <w:rFonts w:eastAsia="Times New Roman" w:cstheme="minorHAnsi"/>
                <w:color w:val="000000"/>
                <w:sz w:val="18"/>
                <w:szCs w:val="18"/>
                <w:lang w:eastAsia="pl-PL"/>
              </w:rPr>
              <w:t>8</w:t>
            </w:r>
          </w:p>
        </w:tc>
      </w:tr>
      <w:tr w:rsidR="00562C30" w:rsidRPr="004D0408" w14:paraId="7191FC22" w14:textId="77777777" w:rsidTr="000E2F17">
        <w:trPr>
          <w:trHeight w:val="58"/>
        </w:trPr>
        <w:tc>
          <w:tcPr>
            <w:tcW w:w="4820" w:type="dxa"/>
            <w:gridSpan w:val="5"/>
            <w:tcBorders>
              <w:top w:val="nil"/>
              <w:left w:val="single" w:sz="4" w:space="0" w:color="auto"/>
              <w:bottom w:val="single" w:sz="4" w:space="0" w:color="auto"/>
              <w:right w:val="single" w:sz="4" w:space="0" w:color="auto"/>
            </w:tcBorders>
            <w:noWrap/>
            <w:vAlign w:val="bottom"/>
            <w:hideMark/>
          </w:tcPr>
          <w:p w14:paraId="32F5D551" w14:textId="77777777" w:rsidR="00562C30" w:rsidRPr="00E81590" w:rsidRDefault="00562C30" w:rsidP="00E81590">
            <w:pPr>
              <w:spacing w:after="0" w:line="240" w:lineRule="auto"/>
              <w:jc w:val="both"/>
              <w:rPr>
                <w:rFonts w:eastAsia="Times New Roman" w:cstheme="minorHAnsi"/>
                <w:color w:val="000000"/>
                <w:sz w:val="18"/>
                <w:szCs w:val="18"/>
                <w:lang w:eastAsia="pl-PL"/>
              </w:rPr>
            </w:pPr>
            <w:r w:rsidRPr="00E81590">
              <w:rPr>
                <w:rFonts w:eastAsia="Times New Roman" w:cstheme="minorHAnsi"/>
                <w:color w:val="000000"/>
                <w:sz w:val="18"/>
                <w:szCs w:val="18"/>
                <w:lang w:eastAsia="pl-PL"/>
              </w:rPr>
              <w:t>Autobus niskopodłogowy 12 m na ON</w:t>
            </w:r>
          </w:p>
        </w:tc>
        <w:tc>
          <w:tcPr>
            <w:tcW w:w="1276" w:type="dxa"/>
            <w:gridSpan w:val="2"/>
            <w:tcBorders>
              <w:top w:val="nil"/>
              <w:left w:val="nil"/>
              <w:bottom w:val="single" w:sz="4" w:space="0" w:color="auto"/>
              <w:right w:val="single" w:sz="4" w:space="0" w:color="auto"/>
            </w:tcBorders>
            <w:noWrap/>
            <w:vAlign w:val="bottom"/>
            <w:hideMark/>
          </w:tcPr>
          <w:p w14:paraId="1C0558DF" w14:textId="77777777" w:rsidR="00562C30" w:rsidRPr="00E81590" w:rsidRDefault="00562C30" w:rsidP="00E81590">
            <w:pPr>
              <w:spacing w:after="0" w:line="240" w:lineRule="auto"/>
              <w:jc w:val="center"/>
              <w:rPr>
                <w:rFonts w:eastAsia="Times New Roman" w:cstheme="minorHAnsi"/>
                <w:color w:val="000000"/>
                <w:sz w:val="18"/>
                <w:szCs w:val="18"/>
                <w:lang w:eastAsia="pl-PL"/>
              </w:rPr>
            </w:pPr>
            <w:r w:rsidRPr="00E81590">
              <w:rPr>
                <w:rFonts w:eastAsia="Times New Roman" w:cstheme="minorHAnsi"/>
                <w:color w:val="000000"/>
                <w:sz w:val="18"/>
                <w:szCs w:val="18"/>
                <w:lang w:eastAsia="pl-PL"/>
              </w:rPr>
              <w:t>EURO 5</w:t>
            </w:r>
          </w:p>
        </w:tc>
        <w:tc>
          <w:tcPr>
            <w:tcW w:w="220" w:type="dxa"/>
            <w:gridSpan w:val="2"/>
            <w:tcBorders>
              <w:top w:val="nil"/>
              <w:left w:val="nil"/>
              <w:bottom w:val="single" w:sz="4" w:space="0" w:color="auto"/>
              <w:right w:val="nil"/>
            </w:tcBorders>
          </w:tcPr>
          <w:p w14:paraId="3D73E227" w14:textId="77777777" w:rsidR="00562C30" w:rsidRPr="00E81590" w:rsidRDefault="00562C30" w:rsidP="00E81590">
            <w:pPr>
              <w:spacing w:after="0" w:line="240" w:lineRule="auto"/>
              <w:jc w:val="center"/>
              <w:rPr>
                <w:rFonts w:eastAsia="Times New Roman" w:cstheme="minorHAnsi"/>
                <w:sz w:val="18"/>
                <w:szCs w:val="18"/>
                <w:lang w:eastAsia="pl-PL"/>
              </w:rPr>
            </w:pPr>
          </w:p>
        </w:tc>
        <w:tc>
          <w:tcPr>
            <w:tcW w:w="1211" w:type="dxa"/>
            <w:gridSpan w:val="3"/>
            <w:tcBorders>
              <w:top w:val="nil"/>
              <w:left w:val="nil"/>
              <w:bottom w:val="single" w:sz="4" w:space="0" w:color="auto"/>
              <w:right w:val="single" w:sz="4" w:space="0" w:color="auto"/>
            </w:tcBorders>
            <w:vAlign w:val="center"/>
          </w:tcPr>
          <w:p w14:paraId="21B7D167" w14:textId="2D023FD4" w:rsidR="00562C30" w:rsidRPr="00E81590" w:rsidRDefault="00562C30" w:rsidP="000E2F17">
            <w:pPr>
              <w:spacing w:after="0" w:line="240" w:lineRule="auto"/>
              <w:jc w:val="center"/>
              <w:rPr>
                <w:rFonts w:eastAsia="Times New Roman" w:cstheme="minorHAnsi"/>
                <w:sz w:val="18"/>
                <w:szCs w:val="18"/>
                <w:lang w:eastAsia="pl-PL"/>
              </w:rPr>
            </w:pPr>
            <w:r w:rsidRPr="00E81590">
              <w:rPr>
                <w:rFonts w:eastAsia="Times New Roman" w:cstheme="minorHAnsi"/>
                <w:color w:val="000000"/>
                <w:sz w:val="18"/>
                <w:szCs w:val="18"/>
                <w:lang w:eastAsia="pl-PL"/>
              </w:rPr>
              <w:t>11</w:t>
            </w:r>
          </w:p>
        </w:tc>
        <w:tc>
          <w:tcPr>
            <w:tcW w:w="1545" w:type="dxa"/>
            <w:tcBorders>
              <w:top w:val="nil"/>
              <w:left w:val="nil"/>
              <w:bottom w:val="single" w:sz="4" w:space="0" w:color="auto"/>
              <w:right w:val="single" w:sz="4" w:space="0" w:color="auto"/>
            </w:tcBorders>
            <w:noWrap/>
            <w:vAlign w:val="center"/>
            <w:hideMark/>
          </w:tcPr>
          <w:p w14:paraId="142F31B0" w14:textId="15BC72AC" w:rsidR="00562C30" w:rsidRPr="00E81590" w:rsidRDefault="00562C30" w:rsidP="000E2F17">
            <w:pPr>
              <w:spacing w:after="0" w:line="240" w:lineRule="auto"/>
              <w:jc w:val="center"/>
              <w:rPr>
                <w:rFonts w:eastAsia="Times New Roman" w:cstheme="minorHAnsi"/>
                <w:sz w:val="18"/>
                <w:szCs w:val="18"/>
                <w:lang w:eastAsia="pl-PL"/>
              </w:rPr>
            </w:pPr>
            <w:r w:rsidRPr="00E81590">
              <w:rPr>
                <w:rFonts w:eastAsia="Times New Roman" w:cstheme="minorHAnsi"/>
                <w:color w:val="000000"/>
                <w:sz w:val="18"/>
                <w:szCs w:val="18"/>
                <w:lang w:eastAsia="pl-PL"/>
              </w:rPr>
              <w:t>12</w:t>
            </w:r>
          </w:p>
        </w:tc>
      </w:tr>
      <w:tr w:rsidR="00562C30" w:rsidRPr="004D0408" w14:paraId="506E71C4" w14:textId="77777777" w:rsidTr="000E2F17">
        <w:trPr>
          <w:trHeight w:val="108"/>
        </w:trPr>
        <w:tc>
          <w:tcPr>
            <w:tcW w:w="4820" w:type="dxa"/>
            <w:gridSpan w:val="5"/>
            <w:tcBorders>
              <w:top w:val="nil"/>
              <w:left w:val="single" w:sz="4" w:space="0" w:color="auto"/>
              <w:bottom w:val="single" w:sz="4" w:space="0" w:color="auto"/>
              <w:right w:val="single" w:sz="4" w:space="0" w:color="auto"/>
            </w:tcBorders>
            <w:noWrap/>
            <w:vAlign w:val="bottom"/>
            <w:hideMark/>
          </w:tcPr>
          <w:p w14:paraId="0882A455" w14:textId="77777777" w:rsidR="00562C30" w:rsidRPr="00E81590" w:rsidRDefault="00562C30" w:rsidP="00E81590">
            <w:pPr>
              <w:spacing w:after="0" w:line="240" w:lineRule="auto"/>
              <w:jc w:val="both"/>
              <w:rPr>
                <w:rFonts w:eastAsia="Times New Roman" w:cstheme="minorHAnsi"/>
                <w:color w:val="000000"/>
                <w:sz w:val="18"/>
                <w:szCs w:val="18"/>
                <w:lang w:eastAsia="pl-PL"/>
              </w:rPr>
            </w:pPr>
            <w:r w:rsidRPr="00E81590">
              <w:rPr>
                <w:rFonts w:eastAsia="Times New Roman" w:cstheme="minorHAnsi"/>
                <w:color w:val="000000"/>
                <w:sz w:val="18"/>
                <w:szCs w:val="18"/>
                <w:lang w:eastAsia="pl-PL"/>
              </w:rPr>
              <w:t>Autobus niskopodłogowy 12 m na ON</w:t>
            </w:r>
          </w:p>
        </w:tc>
        <w:tc>
          <w:tcPr>
            <w:tcW w:w="1276" w:type="dxa"/>
            <w:gridSpan w:val="2"/>
            <w:tcBorders>
              <w:top w:val="nil"/>
              <w:left w:val="nil"/>
              <w:bottom w:val="single" w:sz="4" w:space="0" w:color="auto"/>
              <w:right w:val="single" w:sz="4" w:space="0" w:color="auto"/>
            </w:tcBorders>
            <w:noWrap/>
            <w:vAlign w:val="bottom"/>
            <w:hideMark/>
          </w:tcPr>
          <w:p w14:paraId="16E70DA6" w14:textId="77777777" w:rsidR="00562C30" w:rsidRPr="00E81590" w:rsidRDefault="00562C30" w:rsidP="00E81590">
            <w:pPr>
              <w:spacing w:after="0" w:line="240" w:lineRule="auto"/>
              <w:jc w:val="center"/>
              <w:rPr>
                <w:rFonts w:eastAsia="Times New Roman" w:cstheme="minorHAnsi"/>
                <w:color w:val="000000"/>
                <w:sz w:val="18"/>
                <w:szCs w:val="18"/>
                <w:lang w:eastAsia="pl-PL"/>
              </w:rPr>
            </w:pPr>
            <w:r w:rsidRPr="00E81590">
              <w:rPr>
                <w:rFonts w:eastAsia="Times New Roman" w:cstheme="minorHAnsi"/>
                <w:color w:val="000000"/>
                <w:sz w:val="18"/>
                <w:szCs w:val="18"/>
                <w:lang w:eastAsia="pl-PL"/>
              </w:rPr>
              <w:t>EURO 6</w:t>
            </w:r>
          </w:p>
        </w:tc>
        <w:tc>
          <w:tcPr>
            <w:tcW w:w="220" w:type="dxa"/>
            <w:gridSpan w:val="2"/>
            <w:tcBorders>
              <w:top w:val="nil"/>
              <w:left w:val="nil"/>
              <w:bottom w:val="single" w:sz="4" w:space="0" w:color="auto"/>
              <w:right w:val="nil"/>
            </w:tcBorders>
          </w:tcPr>
          <w:p w14:paraId="440CFC92" w14:textId="77777777" w:rsidR="00562C30" w:rsidRPr="00E81590" w:rsidRDefault="00562C30" w:rsidP="00E81590">
            <w:pPr>
              <w:spacing w:after="0" w:line="240" w:lineRule="auto"/>
              <w:jc w:val="center"/>
              <w:rPr>
                <w:rFonts w:eastAsia="Times New Roman" w:cstheme="minorHAnsi"/>
                <w:sz w:val="18"/>
                <w:szCs w:val="18"/>
                <w:lang w:eastAsia="pl-PL"/>
              </w:rPr>
            </w:pPr>
          </w:p>
        </w:tc>
        <w:tc>
          <w:tcPr>
            <w:tcW w:w="1211" w:type="dxa"/>
            <w:gridSpan w:val="3"/>
            <w:tcBorders>
              <w:top w:val="nil"/>
              <w:left w:val="nil"/>
              <w:bottom w:val="single" w:sz="4" w:space="0" w:color="auto"/>
              <w:right w:val="single" w:sz="4" w:space="0" w:color="auto"/>
            </w:tcBorders>
            <w:vAlign w:val="center"/>
          </w:tcPr>
          <w:p w14:paraId="4142563D" w14:textId="6C94ADCC" w:rsidR="00562C30" w:rsidRPr="00E81590" w:rsidRDefault="00562C30" w:rsidP="000E2F17">
            <w:pPr>
              <w:spacing w:after="0" w:line="240" w:lineRule="auto"/>
              <w:jc w:val="center"/>
              <w:rPr>
                <w:rFonts w:eastAsia="Times New Roman" w:cstheme="minorHAnsi"/>
                <w:sz w:val="18"/>
                <w:szCs w:val="18"/>
                <w:lang w:eastAsia="pl-PL"/>
              </w:rPr>
            </w:pPr>
            <w:r w:rsidRPr="00E81590">
              <w:rPr>
                <w:rFonts w:eastAsia="Times New Roman" w:cstheme="minorHAnsi"/>
                <w:color w:val="000000"/>
                <w:sz w:val="18"/>
                <w:szCs w:val="18"/>
                <w:lang w:eastAsia="pl-PL"/>
              </w:rPr>
              <w:t>25</w:t>
            </w:r>
          </w:p>
        </w:tc>
        <w:tc>
          <w:tcPr>
            <w:tcW w:w="1545" w:type="dxa"/>
            <w:tcBorders>
              <w:top w:val="nil"/>
              <w:left w:val="nil"/>
              <w:bottom w:val="single" w:sz="4" w:space="0" w:color="auto"/>
              <w:right w:val="single" w:sz="4" w:space="0" w:color="auto"/>
            </w:tcBorders>
            <w:noWrap/>
            <w:vAlign w:val="center"/>
            <w:hideMark/>
          </w:tcPr>
          <w:p w14:paraId="390358B2" w14:textId="05D1D30F" w:rsidR="00562C30" w:rsidRPr="00E81590" w:rsidRDefault="00562C30" w:rsidP="000E2F17">
            <w:pPr>
              <w:spacing w:after="0" w:line="240" w:lineRule="auto"/>
              <w:jc w:val="center"/>
              <w:rPr>
                <w:rFonts w:eastAsia="Times New Roman" w:cstheme="minorHAnsi"/>
                <w:sz w:val="18"/>
                <w:szCs w:val="18"/>
                <w:lang w:eastAsia="pl-PL"/>
              </w:rPr>
            </w:pPr>
            <w:r w:rsidRPr="00E81590">
              <w:rPr>
                <w:rFonts w:eastAsia="Times New Roman" w:cstheme="minorHAnsi"/>
                <w:color w:val="000000"/>
                <w:sz w:val="18"/>
                <w:szCs w:val="18"/>
                <w:lang w:eastAsia="pl-PL"/>
              </w:rPr>
              <w:t>25</w:t>
            </w:r>
          </w:p>
        </w:tc>
      </w:tr>
      <w:tr w:rsidR="00562C30" w:rsidRPr="004D0408" w14:paraId="0140784A" w14:textId="77777777" w:rsidTr="000E2F17">
        <w:trPr>
          <w:trHeight w:val="58"/>
        </w:trPr>
        <w:tc>
          <w:tcPr>
            <w:tcW w:w="4820" w:type="dxa"/>
            <w:gridSpan w:val="5"/>
            <w:tcBorders>
              <w:top w:val="nil"/>
              <w:left w:val="single" w:sz="4" w:space="0" w:color="auto"/>
              <w:bottom w:val="single" w:sz="4" w:space="0" w:color="auto"/>
              <w:right w:val="single" w:sz="4" w:space="0" w:color="auto"/>
            </w:tcBorders>
            <w:noWrap/>
            <w:vAlign w:val="bottom"/>
            <w:hideMark/>
          </w:tcPr>
          <w:p w14:paraId="380F4285" w14:textId="77777777" w:rsidR="00562C30" w:rsidRPr="00E81590" w:rsidRDefault="00562C30" w:rsidP="00E81590">
            <w:pPr>
              <w:spacing w:after="0" w:line="240" w:lineRule="auto"/>
              <w:jc w:val="both"/>
              <w:rPr>
                <w:rFonts w:eastAsia="Times New Roman" w:cstheme="minorHAnsi"/>
                <w:color w:val="000000"/>
                <w:sz w:val="18"/>
                <w:szCs w:val="18"/>
                <w:lang w:eastAsia="pl-PL"/>
              </w:rPr>
            </w:pPr>
            <w:r w:rsidRPr="00E81590">
              <w:rPr>
                <w:rFonts w:eastAsia="Times New Roman" w:cstheme="minorHAnsi"/>
                <w:color w:val="000000"/>
                <w:sz w:val="18"/>
                <w:szCs w:val="18"/>
                <w:lang w:eastAsia="pl-PL"/>
              </w:rPr>
              <w:t>Autobus niskopodłogowy 15 m na ON</w:t>
            </w:r>
          </w:p>
        </w:tc>
        <w:tc>
          <w:tcPr>
            <w:tcW w:w="1276" w:type="dxa"/>
            <w:gridSpan w:val="2"/>
            <w:tcBorders>
              <w:top w:val="nil"/>
              <w:left w:val="nil"/>
              <w:bottom w:val="single" w:sz="4" w:space="0" w:color="auto"/>
              <w:right w:val="single" w:sz="4" w:space="0" w:color="auto"/>
            </w:tcBorders>
            <w:noWrap/>
            <w:vAlign w:val="bottom"/>
            <w:hideMark/>
          </w:tcPr>
          <w:p w14:paraId="3C77CBBF" w14:textId="77777777" w:rsidR="00562C30" w:rsidRPr="00E81590" w:rsidRDefault="00562C30" w:rsidP="00E81590">
            <w:pPr>
              <w:spacing w:after="0" w:line="240" w:lineRule="auto"/>
              <w:jc w:val="center"/>
              <w:rPr>
                <w:rFonts w:eastAsia="Times New Roman" w:cstheme="minorHAnsi"/>
                <w:color w:val="000000"/>
                <w:sz w:val="18"/>
                <w:szCs w:val="18"/>
                <w:lang w:eastAsia="pl-PL"/>
              </w:rPr>
            </w:pPr>
            <w:r w:rsidRPr="00E81590">
              <w:rPr>
                <w:rFonts w:eastAsia="Times New Roman" w:cstheme="minorHAnsi"/>
                <w:color w:val="000000"/>
                <w:sz w:val="18"/>
                <w:szCs w:val="18"/>
                <w:lang w:eastAsia="pl-PL"/>
              </w:rPr>
              <w:t>EURO 6</w:t>
            </w:r>
          </w:p>
        </w:tc>
        <w:tc>
          <w:tcPr>
            <w:tcW w:w="220" w:type="dxa"/>
            <w:gridSpan w:val="2"/>
            <w:tcBorders>
              <w:top w:val="nil"/>
              <w:left w:val="nil"/>
              <w:bottom w:val="single" w:sz="4" w:space="0" w:color="auto"/>
              <w:right w:val="nil"/>
            </w:tcBorders>
          </w:tcPr>
          <w:p w14:paraId="16741C1F" w14:textId="77777777" w:rsidR="00562C30" w:rsidRPr="00E81590" w:rsidRDefault="00562C30" w:rsidP="00E81590">
            <w:pPr>
              <w:spacing w:after="0" w:line="240" w:lineRule="auto"/>
              <w:jc w:val="center"/>
              <w:rPr>
                <w:rFonts w:eastAsia="Times New Roman" w:cstheme="minorHAnsi"/>
                <w:sz w:val="18"/>
                <w:szCs w:val="18"/>
                <w:lang w:eastAsia="pl-PL"/>
              </w:rPr>
            </w:pPr>
          </w:p>
        </w:tc>
        <w:tc>
          <w:tcPr>
            <w:tcW w:w="1211" w:type="dxa"/>
            <w:gridSpan w:val="3"/>
            <w:tcBorders>
              <w:top w:val="nil"/>
              <w:left w:val="nil"/>
              <w:bottom w:val="single" w:sz="4" w:space="0" w:color="auto"/>
              <w:right w:val="single" w:sz="4" w:space="0" w:color="auto"/>
            </w:tcBorders>
            <w:vAlign w:val="center"/>
          </w:tcPr>
          <w:p w14:paraId="7F679F8F" w14:textId="0FAE03A9" w:rsidR="00562C30" w:rsidRPr="00E81590" w:rsidRDefault="00562C30" w:rsidP="000E2F17">
            <w:pPr>
              <w:spacing w:after="0" w:line="240" w:lineRule="auto"/>
              <w:jc w:val="center"/>
              <w:rPr>
                <w:rFonts w:eastAsia="Times New Roman" w:cstheme="minorHAnsi"/>
                <w:sz w:val="18"/>
                <w:szCs w:val="18"/>
                <w:lang w:eastAsia="pl-PL"/>
              </w:rPr>
            </w:pPr>
            <w:r w:rsidRPr="00E81590">
              <w:rPr>
                <w:rFonts w:eastAsia="Times New Roman" w:cstheme="minorHAnsi"/>
                <w:color w:val="000000"/>
                <w:sz w:val="18"/>
                <w:szCs w:val="18"/>
                <w:lang w:eastAsia="pl-PL"/>
              </w:rPr>
              <w:t>4</w:t>
            </w:r>
          </w:p>
        </w:tc>
        <w:tc>
          <w:tcPr>
            <w:tcW w:w="1545" w:type="dxa"/>
            <w:tcBorders>
              <w:top w:val="nil"/>
              <w:left w:val="nil"/>
              <w:bottom w:val="single" w:sz="4" w:space="0" w:color="auto"/>
              <w:right w:val="single" w:sz="4" w:space="0" w:color="auto"/>
            </w:tcBorders>
            <w:noWrap/>
            <w:vAlign w:val="center"/>
            <w:hideMark/>
          </w:tcPr>
          <w:p w14:paraId="5AD039A6" w14:textId="222FA062" w:rsidR="00562C30" w:rsidRPr="00E81590" w:rsidRDefault="00562C30" w:rsidP="000E2F17">
            <w:pPr>
              <w:spacing w:after="0" w:line="240" w:lineRule="auto"/>
              <w:jc w:val="center"/>
              <w:rPr>
                <w:rFonts w:eastAsia="Times New Roman" w:cstheme="minorHAnsi"/>
                <w:sz w:val="18"/>
                <w:szCs w:val="18"/>
                <w:lang w:eastAsia="pl-PL"/>
              </w:rPr>
            </w:pPr>
            <w:r w:rsidRPr="00E81590">
              <w:rPr>
                <w:rFonts w:eastAsia="Times New Roman" w:cstheme="minorHAnsi"/>
                <w:color w:val="000000"/>
                <w:sz w:val="18"/>
                <w:szCs w:val="18"/>
                <w:lang w:eastAsia="pl-PL"/>
              </w:rPr>
              <w:t>4</w:t>
            </w:r>
          </w:p>
        </w:tc>
      </w:tr>
      <w:tr w:rsidR="00562C30" w:rsidRPr="004D0408" w14:paraId="2C26CE13" w14:textId="77777777" w:rsidTr="000E2F17">
        <w:trPr>
          <w:trHeight w:val="58"/>
        </w:trPr>
        <w:tc>
          <w:tcPr>
            <w:tcW w:w="4820" w:type="dxa"/>
            <w:gridSpan w:val="5"/>
            <w:tcBorders>
              <w:top w:val="nil"/>
              <w:left w:val="single" w:sz="4" w:space="0" w:color="auto"/>
              <w:bottom w:val="single" w:sz="4" w:space="0" w:color="auto"/>
              <w:right w:val="single" w:sz="4" w:space="0" w:color="auto"/>
            </w:tcBorders>
            <w:noWrap/>
            <w:vAlign w:val="bottom"/>
            <w:hideMark/>
          </w:tcPr>
          <w:p w14:paraId="21536056" w14:textId="77777777" w:rsidR="00562C30" w:rsidRPr="00E81590" w:rsidRDefault="00562C30" w:rsidP="00E81590">
            <w:pPr>
              <w:spacing w:after="0" w:line="240" w:lineRule="auto"/>
              <w:jc w:val="both"/>
              <w:rPr>
                <w:rFonts w:eastAsia="Times New Roman" w:cstheme="minorHAnsi"/>
                <w:color w:val="000000"/>
                <w:sz w:val="18"/>
                <w:szCs w:val="18"/>
                <w:lang w:eastAsia="pl-PL"/>
              </w:rPr>
            </w:pPr>
            <w:r w:rsidRPr="00E81590">
              <w:rPr>
                <w:rFonts w:eastAsia="Times New Roman" w:cstheme="minorHAnsi"/>
                <w:color w:val="000000"/>
                <w:sz w:val="18"/>
                <w:szCs w:val="18"/>
                <w:lang w:eastAsia="pl-PL"/>
              </w:rPr>
              <w:t>Autobus niskopodłogowy 12 m hybrydowy</w:t>
            </w:r>
          </w:p>
        </w:tc>
        <w:tc>
          <w:tcPr>
            <w:tcW w:w="1276" w:type="dxa"/>
            <w:gridSpan w:val="2"/>
            <w:tcBorders>
              <w:top w:val="nil"/>
              <w:left w:val="nil"/>
              <w:bottom w:val="single" w:sz="4" w:space="0" w:color="auto"/>
              <w:right w:val="single" w:sz="4" w:space="0" w:color="auto"/>
            </w:tcBorders>
            <w:noWrap/>
            <w:vAlign w:val="bottom"/>
            <w:hideMark/>
          </w:tcPr>
          <w:p w14:paraId="16A39897" w14:textId="77777777" w:rsidR="00562C30" w:rsidRPr="00E81590" w:rsidRDefault="00562C30" w:rsidP="00E81590">
            <w:pPr>
              <w:spacing w:after="0" w:line="240" w:lineRule="auto"/>
              <w:jc w:val="center"/>
              <w:rPr>
                <w:rFonts w:eastAsia="Times New Roman" w:cstheme="minorHAnsi"/>
                <w:color w:val="000000"/>
                <w:sz w:val="18"/>
                <w:szCs w:val="18"/>
                <w:lang w:eastAsia="pl-PL"/>
              </w:rPr>
            </w:pPr>
            <w:r w:rsidRPr="00E81590">
              <w:rPr>
                <w:rFonts w:eastAsia="Times New Roman" w:cstheme="minorHAnsi"/>
                <w:color w:val="000000"/>
                <w:sz w:val="18"/>
                <w:szCs w:val="18"/>
                <w:lang w:eastAsia="pl-PL"/>
              </w:rPr>
              <w:t>EURO 6</w:t>
            </w:r>
          </w:p>
        </w:tc>
        <w:tc>
          <w:tcPr>
            <w:tcW w:w="220" w:type="dxa"/>
            <w:gridSpan w:val="2"/>
            <w:tcBorders>
              <w:top w:val="nil"/>
              <w:left w:val="nil"/>
              <w:bottom w:val="single" w:sz="4" w:space="0" w:color="auto"/>
              <w:right w:val="nil"/>
            </w:tcBorders>
          </w:tcPr>
          <w:p w14:paraId="3B966320" w14:textId="77777777" w:rsidR="00562C30" w:rsidRPr="00E81590" w:rsidRDefault="00562C30" w:rsidP="00E81590">
            <w:pPr>
              <w:spacing w:after="0" w:line="240" w:lineRule="auto"/>
              <w:jc w:val="center"/>
              <w:rPr>
                <w:rFonts w:eastAsia="Times New Roman" w:cstheme="minorHAnsi"/>
                <w:sz w:val="18"/>
                <w:szCs w:val="18"/>
                <w:lang w:eastAsia="pl-PL"/>
              </w:rPr>
            </w:pPr>
          </w:p>
        </w:tc>
        <w:tc>
          <w:tcPr>
            <w:tcW w:w="1211" w:type="dxa"/>
            <w:gridSpan w:val="3"/>
            <w:tcBorders>
              <w:top w:val="nil"/>
              <w:left w:val="nil"/>
              <w:bottom w:val="single" w:sz="4" w:space="0" w:color="auto"/>
              <w:right w:val="single" w:sz="4" w:space="0" w:color="auto"/>
            </w:tcBorders>
            <w:vAlign w:val="center"/>
          </w:tcPr>
          <w:p w14:paraId="1365A3E3" w14:textId="6894E144" w:rsidR="00562C30" w:rsidRPr="00E81590" w:rsidRDefault="00562C30" w:rsidP="000E2F17">
            <w:pPr>
              <w:spacing w:after="0" w:line="240" w:lineRule="auto"/>
              <w:jc w:val="center"/>
              <w:rPr>
                <w:rFonts w:eastAsia="Times New Roman" w:cstheme="minorHAnsi"/>
                <w:sz w:val="18"/>
                <w:szCs w:val="18"/>
                <w:lang w:eastAsia="pl-PL"/>
              </w:rPr>
            </w:pPr>
            <w:r w:rsidRPr="00E81590">
              <w:rPr>
                <w:rFonts w:eastAsia="Times New Roman" w:cstheme="minorHAnsi"/>
                <w:color w:val="000000"/>
                <w:sz w:val="18"/>
                <w:szCs w:val="18"/>
                <w:lang w:eastAsia="pl-PL"/>
              </w:rPr>
              <w:t>6</w:t>
            </w:r>
          </w:p>
        </w:tc>
        <w:tc>
          <w:tcPr>
            <w:tcW w:w="1545" w:type="dxa"/>
            <w:tcBorders>
              <w:top w:val="nil"/>
              <w:left w:val="nil"/>
              <w:bottom w:val="single" w:sz="4" w:space="0" w:color="auto"/>
              <w:right w:val="single" w:sz="4" w:space="0" w:color="auto"/>
            </w:tcBorders>
            <w:noWrap/>
            <w:vAlign w:val="center"/>
            <w:hideMark/>
          </w:tcPr>
          <w:p w14:paraId="1D219390" w14:textId="48FD179E" w:rsidR="00562C30" w:rsidRPr="00E81590" w:rsidRDefault="00562C30" w:rsidP="000E2F17">
            <w:pPr>
              <w:spacing w:after="0" w:line="240" w:lineRule="auto"/>
              <w:jc w:val="center"/>
              <w:rPr>
                <w:rFonts w:eastAsia="Times New Roman" w:cstheme="minorHAnsi"/>
                <w:sz w:val="18"/>
                <w:szCs w:val="18"/>
                <w:lang w:eastAsia="pl-PL"/>
              </w:rPr>
            </w:pPr>
            <w:r w:rsidRPr="00E81590">
              <w:rPr>
                <w:rFonts w:eastAsia="Times New Roman" w:cstheme="minorHAnsi"/>
                <w:color w:val="000000"/>
                <w:sz w:val="18"/>
                <w:szCs w:val="18"/>
                <w:lang w:eastAsia="pl-PL"/>
              </w:rPr>
              <w:t>6</w:t>
            </w:r>
          </w:p>
        </w:tc>
      </w:tr>
      <w:tr w:rsidR="00562C30" w:rsidRPr="004D0408" w14:paraId="39CCF41B" w14:textId="77777777" w:rsidTr="000E2F17">
        <w:trPr>
          <w:trHeight w:val="58"/>
        </w:trPr>
        <w:tc>
          <w:tcPr>
            <w:tcW w:w="4820" w:type="dxa"/>
            <w:gridSpan w:val="5"/>
            <w:tcBorders>
              <w:top w:val="nil"/>
              <w:left w:val="single" w:sz="4" w:space="0" w:color="auto"/>
              <w:bottom w:val="single" w:sz="4" w:space="0" w:color="auto"/>
              <w:right w:val="single" w:sz="4" w:space="0" w:color="auto"/>
            </w:tcBorders>
            <w:noWrap/>
            <w:vAlign w:val="bottom"/>
            <w:hideMark/>
          </w:tcPr>
          <w:p w14:paraId="67BC670F" w14:textId="77777777" w:rsidR="00562C30" w:rsidRPr="00E81590" w:rsidRDefault="00562C30" w:rsidP="00E81590">
            <w:pPr>
              <w:spacing w:after="0" w:line="240" w:lineRule="auto"/>
              <w:jc w:val="both"/>
              <w:rPr>
                <w:rFonts w:eastAsia="Times New Roman" w:cstheme="minorHAnsi"/>
                <w:color w:val="000000"/>
                <w:sz w:val="18"/>
                <w:szCs w:val="18"/>
                <w:lang w:eastAsia="pl-PL"/>
              </w:rPr>
            </w:pPr>
            <w:r w:rsidRPr="00E81590">
              <w:rPr>
                <w:rFonts w:eastAsia="Times New Roman" w:cstheme="minorHAnsi"/>
                <w:color w:val="000000"/>
                <w:sz w:val="18"/>
                <w:szCs w:val="18"/>
                <w:lang w:eastAsia="pl-PL"/>
              </w:rPr>
              <w:t>Autobus niskopodłogowy 12 m na ON</w:t>
            </w:r>
          </w:p>
        </w:tc>
        <w:tc>
          <w:tcPr>
            <w:tcW w:w="1276" w:type="dxa"/>
            <w:gridSpan w:val="2"/>
            <w:tcBorders>
              <w:top w:val="nil"/>
              <w:left w:val="nil"/>
              <w:bottom w:val="single" w:sz="4" w:space="0" w:color="auto"/>
              <w:right w:val="single" w:sz="4" w:space="0" w:color="auto"/>
            </w:tcBorders>
            <w:noWrap/>
            <w:vAlign w:val="bottom"/>
            <w:hideMark/>
          </w:tcPr>
          <w:p w14:paraId="41CA9CD4" w14:textId="77777777" w:rsidR="00562C30" w:rsidRPr="00E81590" w:rsidRDefault="00562C30" w:rsidP="00E81590">
            <w:pPr>
              <w:spacing w:after="0" w:line="240" w:lineRule="auto"/>
              <w:jc w:val="center"/>
              <w:rPr>
                <w:rFonts w:eastAsia="Times New Roman" w:cstheme="minorHAnsi"/>
                <w:color w:val="000000"/>
                <w:sz w:val="18"/>
                <w:szCs w:val="18"/>
                <w:lang w:eastAsia="pl-PL"/>
              </w:rPr>
            </w:pPr>
            <w:r w:rsidRPr="00E81590">
              <w:rPr>
                <w:rFonts w:eastAsia="Times New Roman" w:cstheme="minorHAnsi"/>
                <w:color w:val="000000"/>
                <w:sz w:val="18"/>
                <w:szCs w:val="18"/>
                <w:lang w:eastAsia="pl-PL"/>
              </w:rPr>
              <w:t>EURO 6 D</w:t>
            </w:r>
          </w:p>
        </w:tc>
        <w:tc>
          <w:tcPr>
            <w:tcW w:w="220" w:type="dxa"/>
            <w:gridSpan w:val="2"/>
            <w:tcBorders>
              <w:top w:val="nil"/>
              <w:left w:val="nil"/>
              <w:bottom w:val="single" w:sz="4" w:space="0" w:color="auto"/>
              <w:right w:val="nil"/>
            </w:tcBorders>
          </w:tcPr>
          <w:p w14:paraId="4A24347C" w14:textId="77777777" w:rsidR="00562C30" w:rsidRPr="00E81590" w:rsidRDefault="00562C30" w:rsidP="00E81590">
            <w:pPr>
              <w:spacing w:after="0" w:line="240" w:lineRule="auto"/>
              <w:jc w:val="center"/>
              <w:rPr>
                <w:rFonts w:eastAsia="Times New Roman" w:cstheme="minorHAnsi"/>
                <w:sz w:val="18"/>
                <w:szCs w:val="18"/>
                <w:lang w:eastAsia="pl-PL"/>
              </w:rPr>
            </w:pPr>
          </w:p>
        </w:tc>
        <w:tc>
          <w:tcPr>
            <w:tcW w:w="1211" w:type="dxa"/>
            <w:gridSpan w:val="3"/>
            <w:tcBorders>
              <w:top w:val="nil"/>
              <w:left w:val="nil"/>
              <w:bottom w:val="single" w:sz="4" w:space="0" w:color="auto"/>
              <w:right w:val="single" w:sz="4" w:space="0" w:color="auto"/>
            </w:tcBorders>
            <w:vAlign w:val="center"/>
          </w:tcPr>
          <w:p w14:paraId="69FE45FF" w14:textId="3628238C" w:rsidR="00562C30" w:rsidRPr="00E81590" w:rsidRDefault="00562C30" w:rsidP="000E2F17">
            <w:pPr>
              <w:spacing w:after="0" w:line="240" w:lineRule="auto"/>
              <w:jc w:val="center"/>
              <w:rPr>
                <w:rFonts w:eastAsia="Times New Roman" w:cstheme="minorHAnsi"/>
                <w:sz w:val="18"/>
                <w:szCs w:val="18"/>
                <w:lang w:eastAsia="pl-PL"/>
              </w:rPr>
            </w:pPr>
            <w:r w:rsidRPr="00E81590">
              <w:rPr>
                <w:rFonts w:eastAsia="Times New Roman" w:cstheme="minorHAnsi"/>
                <w:color w:val="000000"/>
                <w:sz w:val="18"/>
                <w:szCs w:val="18"/>
                <w:lang w:eastAsia="pl-PL"/>
              </w:rPr>
              <w:t>6</w:t>
            </w:r>
          </w:p>
        </w:tc>
        <w:tc>
          <w:tcPr>
            <w:tcW w:w="1545" w:type="dxa"/>
            <w:tcBorders>
              <w:top w:val="nil"/>
              <w:left w:val="nil"/>
              <w:bottom w:val="single" w:sz="4" w:space="0" w:color="auto"/>
              <w:right w:val="single" w:sz="4" w:space="0" w:color="auto"/>
            </w:tcBorders>
            <w:noWrap/>
            <w:vAlign w:val="center"/>
            <w:hideMark/>
          </w:tcPr>
          <w:p w14:paraId="14EF423E" w14:textId="3F05120E" w:rsidR="00562C30" w:rsidRPr="00E81590" w:rsidRDefault="00562C30" w:rsidP="000E2F17">
            <w:pPr>
              <w:spacing w:after="0" w:line="240" w:lineRule="auto"/>
              <w:jc w:val="center"/>
              <w:rPr>
                <w:rFonts w:eastAsia="Times New Roman" w:cstheme="minorHAnsi"/>
                <w:sz w:val="18"/>
                <w:szCs w:val="18"/>
                <w:lang w:eastAsia="pl-PL"/>
              </w:rPr>
            </w:pPr>
            <w:r w:rsidRPr="00E81590">
              <w:rPr>
                <w:rFonts w:eastAsia="Times New Roman" w:cstheme="minorHAnsi"/>
                <w:color w:val="000000"/>
                <w:sz w:val="18"/>
                <w:szCs w:val="18"/>
                <w:lang w:eastAsia="pl-PL"/>
              </w:rPr>
              <w:t>6</w:t>
            </w:r>
          </w:p>
        </w:tc>
      </w:tr>
      <w:tr w:rsidR="00562C30" w:rsidRPr="004D0408" w14:paraId="6FC70782" w14:textId="77777777" w:rsidTr="000E2F17">
        <w:trPr>
          <w:trHeight w:val="164"/>
        </w:trPr>
        <w:tc>
          <w:tcPr>
            <w:tcW w:w="4820" w:type="dxa"/>
            <w:gridSpan w:val="5"/>
            <w:tcBorders>
              <w:top w:val="nil"/>
              <w:left w:val="single" w:sz="4" w:space="0" w:color="auto"/>
              <w:bottom w:val="single" w:sz="4" w:space="0" w:color="auto"/>
              <w:right w:val="single" w:sz="4" w:space="0" w:color="auto"/>
            </w:tcBorders>
            <w:noWrap/>
            <w:vAlign w:val="bottom"/>
            <w:hideMark/>
          </w:tcPr>
          <w:p w14:paraId="06BD7067" w14:textId="77777777" w:rsidR="00562C30" w:rsidRPr="00E81590" w:rsidRDefault="00562C30" w:rsidP="00E81590">
            <w:pPr>
              <w:spacing w:after="0" w:line="240" w:lineRule="auto"/>
              <w:rPr>
                <w:rFonts w:eastAsia="Times New Roman" w:cstheme="minorHAnsi"/>
                <w:color w:val="000000"/>
                <w:sz w:val="18"/>
                <w:szCs w:val="18"/>
                <w:lang w:eastAsia="pl-PL"/>
              </w:rPr>
            </w:pPr>
            <w:r w:rsidRPr="00E81590">
              <w:rPr>
                <w:rFonts w:eastAsia="Times New Roman" w:cstheme="minorHAnsi"/>
                <w:color w:val="000000"/>
                <w:sz w:val="18"/>
                <w:szCs w:val="18"/>
                <w:lang w:eastAsia="pl-PL"/>
              </w:rPr>
              <w:t>Autobus niskopodłogowy 12 m hybrydowy</w:t>
            </w:r>
          </w:p>
        </w:tc>
        <w:tc>
          <w:tcPr>
            <w:tcW w:w="1276" w:type="dxa"/>
            <w:gridSpan w:val="2"/>
            <w:tcBorders>
              <w:top w:val="nil"/>
              <w:left w:val="nil"/>
              <w:bottom w:val="single" w:sz="4" w:space="0" w:color="auto"/>
              <w:right w:val="single" w:sz="4" w:space="0" w:color="auto"/>
            </w:tcBorders>
            <w:noWrap/>
            <w:vAlign w:val="bottom"/>
            <w:hideMark/>
          </w:tcPr>
          <w:p w14:paraId="2C8DC290" w14:textId="77777777" w:rsidR="00562C30" w:rsidRPr="00E81590" w:rsidRDefault="00562C30" w:rsidP="00E81590">
            <w:pPr>
              <w:spacing w:after="0" w:line="240" w:lineRule="auto"/>
              <w:jc w:val="center"/>
              <w:rPr>
                <w:rFonts w:eastAsia="Times New Roman" w:cstheme="minorHAnsi"/>
                <w:color w:val="000000"/>
                <w:sz w:val="18"/>
                <w:szCs w:val="18"/>
                <w:lang w:eastAsia="pl-PL"/>
              </w:rPr>
            </w:pPr>
            <w:r w:rsidRPr="00E81590">
              <w:rPr>
                <w:rFonts w:eastAsia="Times New Roman" w:cstheme="minorHAnsi"/>
                <w:color w:val="000000"/>
                <w:sz w:val="18"/>
                <w:szCs w:val="18"/>
                <w:lang w:eastAsia="pl-PL"/>
              </w:rPr>
              <w:t>EURO 6 D</w:t>
            </w:r>
          </w:p>
        </w:tc>
        <w:tc>
          <w:tcPr>
            <w:tcW w:w="220" w:type="dxa"/>
            <w:gridSpan w:val="2"/>
            <w:tcBorders>
              <w:top w:val="nil"/>
              <w:left w:val="nil"/>
              <w:bottom w:val="single" w:sz="4" w:space="0" w:color="auto"/>
              <w:right w:val="nil"/>
            </w:tcBorders>
          </w:tcPr>
          <w:p w14:paraId="00C312EA" w14:textId="77777777" w:rsidR="00562C30" w:rsidRPr="00E81590" w:rsidRDefault="00562C30" w:rsidP="00E81590">
            <w:pPr>
              <w:spacing w:after="0" w:line="240" w:lineRule="auto"/>
              <w:jc w:val="center"/>
              <w:rPr>
                <w:rFonts w:eastAsia="Times New Roman" w:cstheme="minorHAnsi"/>
                <w:sz w:val="18"/>
                <w:szCs w:val="18"/>
                <w:lang w:eastAsia="pl-PL"/>
              </w:rPr>
            </w:pPr>
          </w:p>
        </w:tc>
        <w:tc>
          <w:tcPr>
            <w:tcW w:w="1211" w:type="dxa"/>
            <w:gridSpan w:val="3"/>
            <w:tcBorders>
              <w:top w:val="nil"/>
              <w:left w:val="nil"/>
              <w:bottom w:val="single" w:sz="4" w:space="0" w:color="auto"/>
              <w:right w:val="single" w:sz="4" w:space="0" w:color="auto"/>
            </w:tcBorders>
            <w:vAlign w:val="center"/>
          </w:tcPr>
          <w:p w14:paraId="56B94F28" w14:textId="4E4E0797" w:rsidR="00562C30" w:rsidRPr="00E81590" w:rsidRDefault="00562C30" w:rsidP="000E2F17">
            <w:pPr>
              <w:spacing w:after="0" w:line="240" w:lineRule="auto"/>
              <w:jc w:val="center"/>
              <w:rPr>
                <w:rFonts w:eastAsia="Times New Roman" w:cstheme="minorHAnsi"/>
                <w:sz w:val="18"/>
                <w:szCs w:val="18"/>
                <w:lang w:eastAsia="pl-PL"/>
              </w:rPr>
            </w:pPr>
            <w:r w:rsidRPr="00E81590">
              <w:rPr>
                <w:rFonts w:eastAsia="Times New Roman" w:cstheme="minorHAnsi"/>
                <w:color w:val="000000"/>
                <w:sz w:val="18"/>
                <w:szCs w:val="18"/>
                <w:lang w:eastAsia="pl-PL"/>
              </w:rPr>
              <w:t>2</w:t>
            </w:r>
          </w:p>
        </w:tc>
        <w:tc>
          <w:tcPr>
            <w:tcW w:w="1545" w:type="dxa"/>
            <w:tcBorders>
              <w:top w:val="nil"/>
              <w:left w:val="nil"/>
              <w:bottom w:val="single" w:sz="4" w:space="0" w:color="auto"/>
              <w:right w:val="single" w:sz="4" w:space="0" w:color="auto"/>
            </w:tcBorders>
            <w:noWrap/>
            <w:vAlign w:val="center"/>
            <w:hideMark/>
          </w:tcPr>
          <w:p w14:paraId="556DC90E" w14:textId="098FBB1C" w:rsidR="00562C30" w:rsidRPr="00E81590" w:rsidRDefault="00562C30" w:rsidP="000E2F17">
            <w:pPr>
              <w:spacing w:after="0" w:line="240" w:lineRule="auto"/>
              <w:jc w:val="center"/>
              <w:rPr>
                <w:rFonts w:eastAsia="Times New Roman" w:cstheme="minorHAnsi"/>
                <w:sz w:val="18"/>
                <w:szCs w:val="18"/>
                <w:lang w:eastAsia="pl-PL"/>
              </w:rPr>
            </w:pPr>
            <w:r w:rsidRPr="00E81590">
              <w:rPr>
                <w:rFonts w:eastAsia="Times New Roman" w:cstheme="minorHAnsi"/>
                <w:color w:val="000000"/>
                <w:sz w:val="18"/>
                <w:szCs w:val="18"/>
                <w:lang w:eastAsia="pl-PL"/>
              </w:rPr>
              <w:t>2</w:t>
            </w:r>
          </w:p>
        </w:tc>
      </w:tr>
      <w:tr w:rsidR="00193A99" w:rsidRPr="004D0408" w14:paraId="191F2526" w14:textId="77777777" w:rsidTr="000E2F17">
        <w:trPr>
          <w:trHeight w:val="315"/>
        </w:trPr>
        <w:tc>
          <w:tcPr>
            <w:tcW w:w="6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77F5DF" w14:textId="77777777" w:rsidR="00193A99" w:rsidRPr="00E81590" w:rsidRDefault="00193A99" w:rsidP="00E81590">
            <w:pPr>
              <w:spacing w:after="0" w:line="240" w:lineRule="auto"/>
              <w:jc w:val="center"/>
              <w:rPr>
                <w:rFonts w:eastAsia="Times New Roman" w:cstheme="minorHAnsi"/>
                <w:b/>
                <w:bCs/>
                <w:color w:val="000000"/>
                <w:sz w:val="18"/>
                <w:szCs w:val="18"/>
                <w:lang w:eastAsia="pl-PL"/>
              </w:rPr>
            </w:pPr>
            <w:r w:rsidRPr="00E81590">
              <w:rPr>
                <w:rFonts w:eastAsia="Times New Roman" w:cstheme="minorHAnsi"/>
                <w:b/>
                <w:bCs/>
                <w:color w:val="000000"/>
                <w:sz w:val="18"/>
                <w:szCs w:val="18"/>
                <w:lang w:eastAsia="pl-PL"/>
              </w:rPr>
              <w:t>Razem</w:t>
            </w:r>
          </w:p>
        </w:tc>
        <w:tc>
          <w:tcPr>
            <w:tcW w:w="220" w:type="dxa"/>
            <w:gridSpan w:val="2"/>
            <w:tcBorders>
              <w:top w:val="nil"/>
              <w:left w:val="nil"/>
              <w:bottom w:val="single" w:sz="4" w:space="0" w:color="auto"/>
              <w:right w:val="nil"/>
            </w:tcBorders>
          </w:tcPr>
          <w:p w14:paraId="17427CB7" w14:textId="77777777" w:rsidR="00193A99" w:rsidRPr="00E81590" w:rsidRDefault="00193A99" w:rsidP="00E81590">
            <w:pPr>
              <w:spacing w:after="0" w:line="240" w:lineRule="auto"/>
              <w:jc w:val="center"/>
              <w:rPr>
                <w:rFonts w:eastAsia="Times New Roman" w:cstheme="minorHAnsi"/>
                <w:b/>
                <w:bCs/>
                <w:sz w:val="18"/>
                <w:szCs w:val="18"/>
                <w:lang w:eastAsia="pl-PL"/>
              </w:rPr>
            </w:pPr>
          </w:p>
        </w:tc>
        <w:tc>
          <w:tcPr>
            <w:tcW w:w="1211" w:type="dxa"/>
            <w:gridSpan w:val="3"/>
            <w:tcBorders>
              <w:top w:val="nil"/>
              <w:left w:val="nil"/>
              <w:bottom w:val="single" w:sz="4" w:space="0" w:color="auto"/>
              <w:right w:val="single" w:sz="4" w:space="0" w:color="auto"/>
            </w:tcBorders>
          </w:tcPr>
          <w:p w14:paraId="6CB7420F" w14:textId="6F714849" w:rsidR="00193A99" w:rsidRPr="00E81590" w:rsidRDefault="00562C30" w:rsidP="000E2F17">
            <w:pPr>
              <w:spacing w:after="0" w:line="240" w:lineRule="auto"/>
              <w:jc w:val="center"/>
              <w:rPr>
                <w:rFonts w:eastAsia="Times New Roman" w:cstheme="minorHAnsi"/>
                <w:b/>
                <w:bCs/>
                <w:sz w:val="18"/>
                <w:szCs w:val="18"/>
                <w:lang w:eastAsia="pl-PL"/>
              </w:rPr>
            </w:pPr>
            <w:r w:rsidRPr="00E81590">
              <w:rPr>
                <w:rFonts w:eastAsia="Times New Roman" w:cstheme="minorHAnsi"/>
                <w:b/>
                <w:bCs/>
                <w:sz w:val="18"/>
                <w:szCs w:val="18"/>
                <w:lang w:eastAsia="pl-PL"/>
              </w:rPr>
              <w:t>78</w:t>
            </w:r>
          </w:p>
        </w:tc>
        <w:tc>
          <w:tcPr>
            <w:tcW w:w="1545" w:type="dxa"/>
            <w:tcBorders>
              <w:top w:val="nil"/>
              <w:left w:val="nil"/>
              <w:bottom w:val="single" w:sz="4" w:space="0" w:color="auto"/>
              <w:right w:val="single" w:sz="4" w:space="0" w:color="auto"/>
            </w:tcBorders>
            <w:shd w:val="clear" w:color="auto" w:fill="auto"/>
            <w:noWrap/>
            <w:vAlign w:val="bottom"/>
            <w:hideMark/>
          </w:tcPr>
          <w:p w14:paraId="3220385D" w14:textId="55928E15" w:rsidR="00193A99" w:rsidRPr="00E81590" w:rsidRDefault="00562C30" w:rsidP="000E2F17">
            <w:pPr>
              <w:spacing w:after="0" w:line="240" w:lineRule="auto"/>
              <w:jc w:val="center"/>
              <w:rPr>
                <w:rFonts w:eastAsia="Times New Roman" w:cstheme="minorHAnsi"/>
                <w:b/>
                <w:bCs/>
                <w:sz w:val="18"/>
                <w:szCs w:val="18"/>
                <w:lang w:eastAsia="pl-PL"/>
              </w:rPr>
            </w:pPr>
            <w:r w:rsidRPr="00E81590">
              <w:rPr>
                <w:rFonts w:eastAsia="Times New Roman" w:cstheme="minorHAnsi"/>
                <w:b/>
                <w:bCs/>
                <w:sz w:val="18"/>
                <w:szCs w:val="18"/>
                <w:lang w:eastAsia="pl-PL"/>
              </w:rPr>
              <w:t>79</w:t>
            </w:r>
          </w:p>
        </w:tc>
      </w:tr>
      <w:tr w:rsidR="00562C30" w:rsidRPr="004D0408" w14:paraId="55273C2B" w14:textId="77777777" w:rsidTr="000E2F17">
        <w:trPr>
          <w:trHeight w:val="176"/>
        </w:trPr>
        <w:tc>
          <w:tcPr>
            <w:tcW w:w="4820" w:type="dxa"/>
            <w:gridSpan w:val="5"/>
            <w:tcBorders>
              <w:top w:val="single" w:sz="8" w:space="0" w:color="auto"/>
              <w:left w:val="single" w:sz="4" w:space="0" w:color="auto"/>
              <w:bottom w:val="single" w:sz="4" w:space="0" w:color="auto"/>
              <w:right w:val="single" w:sz="4" w:space="0" w:color="auto"/>
            </w:tcBorders>
            <w:shd w:val="clear" w:color="auto" w:fill="auto"/>
            <w:vAlign w:val="center"/>
            <w:hideMark/>
          </w:tcPr>
          <w:p w14:paraId="0248E42A" w14:textId="77777777" w:rsidR="00562C30" w:rsidRPr="00E81590" w:rsidRDefault="00562C30" w:rsidP="00E81590">
            <w:pPr>
              <w:spacing w:after="0" w:line="240" w:lineRule="auto"/>
              <w:rPr>
                <w:rFonts w:eastAsia="Times New Roman" w:cstheme="minorHAnsi"/>
                <w:color w:val="000000"/>
                <w:sz w:val="18"/>
                <w:szCs w:val="18"/>
                <w:lang w:eastAsia="pl-PL"/>
              </w:rPr>
            </w:pPr>
            <w:r w:rsidRPr="00E81590">
              <w:rPr>
                <w:rFonts w:eastAsia="Times New Roman" w:cstheme="minorHAnsi"/>
                <w:color w:val="000000"/>
                <w:sz w:val="18"/>
                <w:szCs w:val="18"/>
                <w:lang w:eastAsia="pl-PL"/>
              </w:rPr>
              <w:t>Tramwaj niskopodłogowy, dwukierunkowy PESA Twist 2015N</w:t>
            </w:r>
          </w:p>
        </w:tc>
        <w:tc>
          <w:tcPr>
            <w:tcW w:w="1276" w:type="dxa"/>
            <w:gridSpan w:val="2"/>
            <w:tcBorders>
              <w:top w:val="single" w:sz="8" w:space="0" w:color="auto"/>
              <w:left w:val="nil"/>
              <w:bottom w:val="single" w:sz="4" w:space="0" w:color="auto"/>
              <w:right w:val="single" w:sz="4" w:space="0" w:color="auto"/>
            </w:tcBorders>
            <w:shd w:val="clear" w:color="auto" w:fill="auto"/>
            <w:noWrap/>
            <w:vAlign w:val="center"/>
            <w:hideMark/>
          </w:tcPr>
          <w:p w14:paraId="4165D0B6" w14:textId="77777777" w:rsidR="00562C30" w:rsidRPr="00E81590" w:rsidRDefault="00562C30" w:rsidP="00E81590">
            <w:pPr>
              <w:spacing w:after="0" w:line="240" w:lineRule="auto"/>
              <w:jc w:val="center"/>
              <w:rPr>
                <w:rFonts w:eastAsia="Times New Roman" w:cstheme="minorHAnsi"/>
                <w:color w:val="000000"/>
                <w:sz w:val="18"/>
                <w:szCs w:val="18"/>
                <w:lang w:eastAsia="pl-PL"/>
              </w:rPr>
            </w:pPr>
            <w:r w:rsidRPr="00E81590">
              <w:rPr>
                <w:rFonts w:eastAsia="Times New Roman" w:cstheme="minorHAnsi"/>
                <w:color w:val="000000"/>
                <w:sz w:val="18"/>
                <w:szCs w:val="18"/>
                <w:lang w:eastAsia="pl-PL"/>
              </w:rPr>
              <w:t>-</w:t>
            </w:r>
          </w:p>
        </w:tc>
        <w:tc>
          <w:tcPr>
            <w:tcW w:w="1417" w:type="dxa"/>
            <w:gridSpan w:val="4"/>
            <w:tcBorders>
              <w:top w:val="single" w:sz="8" w:space="0" w:color="auto"/>
              <w:left w:val="nil"/>
              <w:bottom w:val="single" w:sz="4" w:space="0" w:color="auto"/>
              <w:right w:val="single" w:sz="4" w:space="0" w:color="auto"/>
            </w:tcBorders>
            <w:shd w:val="clear" w:color="auto" w:fill="auto"/>
            <w:noWrap/>
            <w:vAlign w:val="center"/>
            <w:hideMark/>
          </w:tcPr>
          <w:p w14:paraId="7A04AB76" w14:textId="77777777" w:rsidR="00562C30" w:rsidRPr="00E81590" w:rsidRDefault="00562C30" w:rsidP="000E2F17">
            <w:pPr>
              <w:spacing w:after="0" w:line="240" w:lineRule="auto"/>
              <w:jc w:val="center"/>
              <w:rPr>
                <w:rFonts w:eastAsia="Times New Roman" w:cstheme="minorHAnsi"/>
                <w:color w:val="000000"/>
                <w:sz w:val="18"/>
                <w:szCs w:val="18"/>
                <w:lang w:eastAsia="pl-PL"/>
              </w:rPr>
            </w:pPr>
            <w:r w:rsidRPr="00E81590">
              <w:rPr>
                <w:rFonts w:eastAsia="Times New Roman" w:cstheme="minorHAnsi"/>
                <w:color w:val="000000"/>
                <w:sz w:val="18"/>
                <w:szCs w:val="18"/>
                <w:lang w:eastAsia="pl-PL"/>
              </w:rPr>
              <w:t>14</w:t>
            </w:r>
          </w:p>
        </w:tc>
        <w:tc>
          <w:tcPr>
            <w:tcW w:w="1559" w:type="dxa"/>
            <w:gridSpan w:val="2"/>
            <w:tcBorders>
              <w:top w:val="single" w:sz="8" w:space="0" w:color="auto"/>
              <w:left w:val="nil"/>
              <w:bottom w:val="single" w:sz="4" w:space="0" w:color="auto"/>
              <w:right w:val="single" w:sz="4" w:space="0" w:color="auto"/>
            </w:tcBorders>
            <w:shd w:val="clear" w:color="auto" w:fill="auto"/>
            <w:noWrap/>
            <w:vAlign w:val="center"/>
            <w:hideMark/>
          </w:tcPr>
          <w:p w14:paraId="2032BA71" w14:textId="77777777" w:rsidR="00562C30" w:rsidRPr="00E81590" w:rsidRDefault="00562C30" w:rsidP="000E2F17">
            <w:pPr>
              <w:spacing w:after="0" w:line="240" w:lineRule="auto"/>
              <w:jc w:val="center"/>
              <w:rPr>
                <w:rFonts w:eastAsia="Times New Roman" w:cstheme="minorHAnsi"/>
                <w:color w:val="000000"/>
                <w:sz w:val="18"/>
                <w:szCs w:val="18"/>
                <w:lang w:eastAsia="pl-PL"/>
              </w:rPr>
            </w:pPr>
            <w:r w:rsidRPr="00E81590">
              <w:rPr>
                <w:rFonts w:eastAsia="Times New Roman" w:cstheme="minorHAnsi"/>
                <w:color w:val="000000"/>
                <w:sz w:val="18"/>
                <w:szCs w:val="18"/>
                <w:lang w:eastAsia="pl-PL"/>
              </w:rPr>
              <w:t>14</w:t>
            </w:r>
          </w:p>
        </w:tc>
      </w:tr>
      <w:tr w:rsidR="00562C30" w:rsidRPr="004D0408" w14:paraId="50BB6271" w14:textId="77777777" w:rsidTr="000E2F17">
        <w:trPr>
          <w:trHeight w:val="91"/>
        </w:trPr>
        <w:tc>
          <w:tcPr>
            <w:tcW w:w="4820" w:type="dxa"/>
            <w:gridSpan w:val="5"/>
            <w:tcBorders>
              <w:top w:val="nil"/>
              <w:left w:val="single" w:sz="4" w:space="0" w:color="auto"/>
              <w:bottom w:val="single" w:sz="4" w:space="0" w:color="auto"/>
              <w:right w:val="single" w:sz="4" w:space="0" w:color="auto"/>
            </w:tcBorders>
            <w:shd w:val="clear" w:color="auto" w:fill="auto"/>
            <w:noWrap/>
            <w:vAlign w:val="center"/>
            <w:hideMark/>
          </w:tcPr>
          <w:p w14:paraId="5D3C2386" w14:textId="77777777" w:rsidR="00562C30" w:rsidRPr="00E81590" w:rsidRDefault="00562C30" w:rsidP="00E81590">
            <w:pPr>
              <w:spacing w:after="0" w:line="240" w:lineRule="auto"/>
              <w:rPr>
                <w:rFonts w:eastAsia="Times New Roman" w:cstheme="minorHAnsi"/>
                <w:color w:val="000000"/>
                <w:sz w:val="18"/>
                <w:szCs w:val="18"/>
                <w:lang w:eastAsia="pl-PL"/>
              </w:rPr>
            </w:pPr>
            <w:r w:rsidRPr="00E81590">
              <w:rPr>
                <w:rFonts w:eastAsia="Times New Roman" w:cstheme="minorHAnsi"/>
                <w:color w:val="000000"/>
                <w:sz w:val="18"/>
                <w:szCs w:val="18"/>
                <w:lang w:eastAsia="pl-PL"/>
              </w:rPr>
              <w:t>Tramwaj wysokopodłogowy, dwukierunkowy Duwag 6ZGTW</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72BA6B7" w14:textId="77777777" w:rsidR="00562C30" w:rsidRPr="00E81590" w:rsidRDefault="00562C30" w:rsidP="00E81590">
            <w:pPr>
              <w:spacing w:after="0" w:line="240" w:lineRule="auto"/>
              <w:jc w:val="center"/>
              <w:rPr>
                <w:rFonts w:eastAsia="Times New Roman" w:cstheme="minorHAnsi"/>
                <w:color w:val="000000"/>
                <w:sz w:val="18"/>
                <w:szCs w:val="18"/>
                <w:lang w:eastAsia="pl-PL"/>
              </w:rPr>
            </w:pPr>
            <w:r w:rsidRPr="00E81590">
              <w:rPr>
                <w:rFonts w:eastAsia="Times New Roman" w:cstheme="minorHAnsi"/>
                <w:color w:val="000000"/>
                <w:sz w:val="18"/>
                <w:szCs w:val="18"/>
                <w:lang w:eastAsia="pl-PL"/>
              </w:rPr>
              <w:t>-</w:t>
            </w:r>
          </w:p>
        </w:tc>
        <w:tc>
          <w:tcPr>
            <w:tcW w:w="1417" w:type="dxa"/>
            <w:gridSpan w:val="4"/>
            <w:tcBorders>
              <w:top w:val="nil"/>
              <w:left w:val="nil"/>
              <w:bottom w:val="single" w:sz="4" w:space="0" w:color="auto"/>
              <w:right w:val="single" w:sz="4" w:space="0" w:color="auto"/>
            </w:tcBorders>
            <w:shd w:val="clear" w:color="auto" w:fill="auto"/>
            <w:noWrap/>
            <w:vAlign w:val="center"/>
            <w:hideMark/>
          </w:tcPr>
          <w:p w14:paraId="10A7AEEC" w14:textId="77777777" w:rsidR="00562C30" w:rsidRPr="00E81590" w:rsidRDefault="00562C30" w:rsidP="000E2F17">
            <w:pPr>
              <w:spacing w:after="0" w:line="240" w:lineRule="auto"/>
              <w:jc w:val="center"/>
              <w:rPr>
                <w:rFonts w:eastAsia="Times New Roman" w:cstheme="minorHAnsi"/>
                <w:color w:val="000000"/>
                <w:sz w:val="18"/>
                <w:szCs w:val="18"/>
                <w:lang w:eastAsia="pl-PL"/>
              </w:rPr>
            </w:pPr>
            <w:r w:rsidRPr="00E81590">
              <w:rPr>
                <w:rFonts w:eastAsia="Times New Roman" w:cstheme="minorHAnsi"/>
                <w:color w:val="000000"/>
                <w:sz w:val="18"/>
                <w:szCs w:val="18"/>
                <w:lang w:eastAsia="pl-PL"/>
              </w:rPr>
              <w:t>2</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0BEE518E" w14:textId="77777777" w:rsidR="00562C30" w:rsidRPr="00E81590" w:rsidRDefault="00562C30" w:rsidP="000E2F17">
            <w:pPr>
              <w:spacing w:after="0" w:line="240" w:lineRule="auto"/>
              <w:jc w:val="center"/>
              <w:rPr>
                <w:rFonts w:eastAsia="Times New Roman" w:cstheme="minorHAnsi"/>
                <w:color w:val="000000"/>
                <w:sz w:val="18"/>
                <w:szCs w:val="18"/>
                <w:lang w:eastAsia="pl-PL"/>
              </w:rPr>
            </w:pPr>
            <w:r w:rsidRPr="00E81590">
              <w:rPr>
                <w:rFonts w:eastAsia="Times New Roman" w:cstheme="minorHAnsi"/>
                <w:color w:val="000000"/>
                <w:sz w:val="18"/>
                <w:szCs w:val="18"/>
                <w:lang w:eastAsia="pl-PL"/>
              </w:rPr>
              <w:t>2</w:t>
            </w:r>
          </w:p>
        </w:tc>
      </w:tr>
      <w:tr w:rsidR="00562C30" w:rsidRPr="004D0408" w14:paraId="503171D5" w14:textId="77777777" w:rsidTr="000E2F17">
        <w:trPr>
          <w:trHeight w:val="58"/>
        </w:trPr>
        <w:tc>
          <w:tcPr>
            <w:tcW w:w="4820" w:type="dxa"/>
            <w:gridSpan w:val="5"/>
            <w:tcBorders>
              <w:top w:val="nil"/>
              <w:left w:val="single" w:sz="4" w:space="0" w:color="auto"/>
              <w:bottom w:val="single" w:sz="4" w:space="0" w:color="auto"/>
              <w:right w:val="single" w:sz="4" w:space="0" w:color="auto"/>
            </w:tcBorders>
            <w:shd w:val="clear" w:color="auto" w:fill="auto"/>
            <w:vAlign w:val="center"/>
            <w:hideMark/>
          </w:tcPr>
          <w:p w14:paraId="3FBC692F" w14:textId="77777777" w:rsidR="00562C30" w:rsidRPr="00E81590" w:rsidRDefault="00562C30" w:rsidP="00E81590">
            <w:pPr>
              <w:spacing w:after="0" w:line="240" w:lineRule="auto"/>
              <w:rPr>
                <w:rFonts w:eastAsia="Times New Roman" w:cstheme="minorHAnsi"/>
                <w:color w:val="000000"/>
                <w:sz w:val="18"/>
                <w:szCs w:val="18"/>
                <w:lang w:eastAsia="pl-PL"/>
              </w:rPr>
            </w:pPr>
            <w:r w:rsidRPr="00E81590">
              <w:rPr>
                <w:rFonts w:eastAsia="Times New Roman" w:cstheme="minorHAnsi"/>
                <w:color w:val="000000"/>
                <w:sz w:val="18"/>
                <w:szCs w:val="18"/>
                <w:lang w:eastAsia="pl-PL"/>
              </w:rPr>
              <w:t>Tramwaj wysokopodłogowy, jednokierunkowy Duwag 6E/ZGTW</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A1C0BA3" w14:textId="77777777" w:rsidR="00562C30" w:rsidRPr="00E81590" w:rsidRDefault="00562C30" w:rsidP="00E81590">
            <w:pPr>
              <w:spacing w:after="0" w:line="240" w:lineRule="auto"/>
              <w:jc w:val="center"/>
              <w:rPr>
                <w:rFonts w:eastAsia="Times New Roman" w:cstheme="minorHAnsi"/>
                <w:color w:val="000000"/>
                <w:sz w:val="18"/>
                <w:szCs w:val="18"/>
                <w:lang w:eastAsia="pl-PL"/>
              </w:rPr>
            </w:pPr>
            <w:r w:rsidRPr="00E81590">
              <w:rPr>
                <w:rFonts w:eastAsia="Times New Roman" w:cstheme="minorHAnsi"/>
                <w:color w:val="000000"/>
                <w:sz w:val="18"/>
                <w:szCs w:val="18"/>
                <w:lang w:eastAsia="pl-PL"/>
              </w:rPr>
              <w:t>-</w:t>
            </w:r>
          </w:p>
        </w:tc>
        <w:tc>
          <w:tcPr>
            <w:tcW w:w="1417" w:type="dxa"/>
            <w:gridSpan w:val="4"/>
            <w:tcBorders>
              <w:top w:val="nil"/>
              <w:left w:val="nil"/>
              <w:bottom w:val="single" w:sz="4" w:space="0" w:color="auto"/>
              <w:right w:val="single" w:sz="4" w:space="0" w:color="auto"/>
            </w:tcBorders>
            <w:shd w:val="clear" w:color="auto" w:fill="auto"/>
            <w:noWrap/>
            <w:vAlign w:val="center"/>
            <w:hideMark/>
          </w:tcPr>
          <w:p w14:paraId="60F744B4" w14:textId="77777777" w:rsidR="00562C30" w:rsidRPr="00E81590" w:rsidRDefault="00562C30" w:rsidP="000E2F17">
            <w:pPr>
              <w:spacing w:after="0" w:line="240" w:lineRule="auto"/>
              <w:jc w:val="center"/>
              <w:rPr>
                <w:rFonts w:eastAsia="Times New Roman" w:cstheme="minorHAnsi"/>
                <w:color w:val="000000"/>
                <w:sz w:val="18"/>
                <w:szCs w:val="18"/>
                <w:lang w:eastAsia="pl-PL"/>
              </w:rPr>
            </w:pPr>
            <w:r w:rsidRPr="00E81590">
              <w:rPr>
                <w:rFonts w:eastAsia="Times New Roman" w:cstheme="minorHAnsi"/>
                <w:color w:val="000000"/>
                <w:sz w:val="18"/>
                <w:szCs w:val="18"/>
                <w:lang w:eastAsia="pl-PL"/>
              </w:rPr>
              <w:t>5</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09139B17" w14:textId="77777777" w:rsidR="00562C30" w:rsidRPr="00E81590" w:rsidRDefault="00562C30" w:rsidP="000E2F17">
            <w:pPr>
              <w:spacing w:after="0" w:line="240" w:lineRule="auto"/>
              <w:jc w:val="center"/>
              <w:rPr>
                <w:rFonts w:eastAsia="Times New Roman" w:cstheme="minorHAnsi"/>
                <w:color w:val="000000"/>
                <w:sz w:val="18"/>
                <w:szCs w:val="18"/>
                <w:lang w:eastAsia="pl-PL"/>
              </w:rPr>
            </w:pPr>
            <w:r w:rsidRPr="00E81590">
              <w:rPr>
                <w:rFonts w:eastAsia="Times New Roman" w:cstheme="minorHAnsi"/>
                <w:color w:val="000000"/>
                <w:sz w:val="18"/>
                <w:szCs w:val="18"/>
                <w:lang w:eastAsia="pl-PL"/>
              </w:rPr>
              <w:t>5</w:t>
            </w:r>
          </w:p>
        </w:tc>
      </w:tr>
      <w:tr w:rsidR="00562C30" w:rsidRPr="004D0408" w14:paraId="1ABD15F1" w14:textId="77777777" w:rsidTr="000E2F17">
        <w:trPr>
          <w:trHeight w:val="58"/>
        </w:trPr>
        <w:tc>
          <w:tcPr>
            <w:tcW w:w="4820" w:type="dxa"/>
            <w:gridSpan w:val="5"/>
            <w:tcBorders>
              <w:top w:val="nil"/>
              <w:left w:val="single" w:sz="4" w:space="0" w:color="auto"/>
              <w:bottom w:val="single" w:sz="8" w:space="0" w:color="auto"/>
              <w:right w:val="single" w:sz="4" w:space="0" w:color="auto"/>
            </w:tcBorders>
            <w:shd w:val="clear" w:color="auto" w:fill="auto"/>
            <w:vAlign w:val="center"/>
            <w:hideMark/>
          </w:tcPr>
          <w:p w14:paraId="13E8E63A" w14:textId="77777777" w:rsidR="00562C30" w:rsidRPr="00E81590" w:rsidRDefault="00562C30" w:rsidP="00E81590">
            <w:pPr>
              <w:spacing w:after="0" w:line="240" w:lineRule="auto"/>
              <w:rPr>
                <w:rFonts w:eastAsia="Times New Roman" w:cstheme="minorHAnsi"/>
                <w:color w:val="000000"/>
                <w:sz w:val="18"/>
                <w:szCs w:val="18"/>
                <w:lang w:eastAsia="pl-PL"/>
              </w:rPr>
            </w:pPr>
            <w:r w:rsidRPr="00E81590">
              <w:rPr>
                <w:rFonts w:eastAsia="Times New Roman" w:cstheme="minorHAnsi"/>
                <w:color w:val="000000"/>
                <w:sz w:val="18"/>
                <w:szCs w:val="18"/>
                <w:lang w:eastAsia="pl-PL"/>
              </w:rPr>
              <w:t>Tramwaj wysokopodłogowy, jednokierunkowy Duwag 6EGTW</w:t>
            </w:r>
          </w:p>
        </w:tc>
        <w:tc>
          <w:tcPr>
            <w:tcW w:w="1276" w:type="dxa"/>
            <w:gridSpan w:val="2"/>
            <w:tcBorders>
              <w:top w:val="nil"/>
              <w:left w:val="nil"/>
              <w:bottom w:val="single" w:sz="8" w:space="0" w:color="auto"/>
              <w:right w:val="single" w:sz="4" w:space="0" w:color="auto"/>
            </w:tcBorders>
            <w:shd w:val="clear" w:color="auto" w:fill="auto"/>
            <w:noWrap/>
            <w:vAlign w:val="center"/>
            <w:hideMark/>
          </w:tcPr>
          <w:p w14:paraId="68D4FD7C" w14:textId="77777777" w:rsidR="00562C30" w:rsidRPr="00E81590" w:rsidRDefault="00562C30" w:rsidP="00E81590">
            <w:pPr>
              <w:spacing w:after="0" w:line="240" w:lineRule="auto"/>
              <w:jc w:val="center"/>
              <w:rPr>
                <w:rFonts w:eastAsia="Times New Roman" w:cstheme="minorHAnsi"/>
                <w:color w:val="000000"/>
                <w:sz w:val="18"/>
                <w:szCs w:val="18"/>
                <w:lang w:eastAsia="pl-PL"/>
              </w:rPr>
            </w:pPr>
            <w:r w:rsidRPr="00E81590">
              <w:rPr>
                <w:rFonts w:eastAsia="Times New Roman" w:cstheme="minorHAnsi"/>
                <w:color w:val="000000"/>
                <w:sz w:val="18"/>
                <w:szCs w:val="18"/>
                <w:lang w:eastAsia="pl-PL"/>
              </w:rPr>
              <w:t>-</w:t>
            </w:r>
          </w:p>
        </w:tc>
        <w:tc>
          <w:tcPr>
            <w:tcW w:w="1417" w:type="dxa"/>
            <w:gridSpan w:val="4"/>
            <w:tcBorders>
              <w:top w:val="nil"/>
              <w:left w:val="nil"/>
              <w:bottom w:val="single" w:sz="8" w:space="0" w:color="auto"/>
              <w:right w:val="single" w:sz="4" w:space="0" w:color="auto"/>
            </w:tcBorders>
            <w:shd w:val="clear" w:color="auto" w:fill="auto"/>
            <w:noWrap/>
            <w:vAlign w:val="center"/>
            <w:hideMark/>
          </w:tcPr>
          <w:p w14:paraId="4E0D63A6" w14:textId="77777777" w:rsidR="00562C30" w:rsidRPr="00E81590" w:rsidRDefault="00562C30" w:rsidP="000E2F17">
            <w:pPr>
              <w:spacing w:after="0" w:line="240" w:lineRule="auto"/>
              <w:jc w:val="center"/>
              <w:rPr>
                <w:rFonts w:eastAsia="Times New Roman" w:cstheme="minorHAnsi"/>
                <w:color w:val="000000"/>
                <w:sz w:val="18"/>
                <w:szCs w:val="18"/>
                <w:lang w:eastAsia="pl-PL"/>
              </w:rPr>
            </w:pPr>
            <w:r w:rsidRPr="00E81590">
              <w:rPr>
                <w:rFonts w:eastAsia="Times New Roman" w:cstheme="minorHAnsi"/>
                <w:color w:val="000000"/>
                <w:sz w:val="18"/>
                <w:szCs w:val="18"/>
                <w:lang w:eastAsia="pl-PL"/>
              </w:rPr>
              <w:t>1</w:t>
            </w:r>
          </w:p>
        </w:tc>
        <w:tc>
          <w:tcPr>
            <w:tcW w:w="1559" w:type="dxa"/>
            <w:gridSpan w:val="2"/>
            <w:tcBorders>
              <w:top w:val="nil"/>
              <w:left w:val="nil"/>
              <w:bottom w:val="single" w:sz="8" w:space="0" w:color="auto"/>
              <w:right w:val="single" w:sz="4" w:space="0" w:color="auto"/>
            </w:tcBorders>
            <w:shd w:val="clear" w:color="auto" w:fill="auto"/>
            <w:noWrap/>
            <w:vAlign w:val="center"/>
            <w:hideMark/>
          </w:tcPr>
          <w:p w14:paraId="72B4BCD4" w14:textId="77777777" w:rsidR="00562C30" w:rsidRPr="00E81590" w:rsidRDefault="00562C30" w:rsidP="000E2F17">
            <w:pPr>
              <w:spacing w:after="0" w:line="240" w:lineRule="auto"/>
              <w:jc w:val="center"/>
              <w:rPr>
                <w:rFonts w:eastAsia="Times New Roman" w:cstheme="minorHAnsi"/>
                <w:color w:val="000000"/>
                <w:sz w:val="18"/>
                <w:szCs w:val="18"/>
                <w:lang w:eastAsia="pl-PL"/>
              </w:rPr>
            </w:pPr>
            <w:r w:rsidRPr="00E81590">
              <w:rPr>
                <w:rFonts w:eastAsia="Times New Roman" w:cstheme="minorHAnsi"/>
                <w:color w:val="000000"/>
                <w:sz w:val="18"/>
                <w:szCs w:val="18"/>
                <w:lang w:eastAsia="pl-PL"/>
              </w:rPr>
              <w:t>1</w:t>
            </w:r>
          </w:p>
        </w:tc>
      </w:tr>
      <w:tr w:rsidR="00562C30" w:rsidRPr="004D0408" w14:paraId="31CA8625" w14:textId="77777777" w:rsidTr="000E2F17">
        <w:trPr>
          <w:trHeight w:val="315"/>
        </w:trPr>
        <w:tc>
          <w:tcPr>
            <w:tcW w:w="6096" w:type="dxa"/>
            <w:gridSpan w:val="7"/>
            <w:tcBorders>
              <w:top w:val="nil"/>
              <w:left w:val="single" w:sz="4" w:space="0" w:color="auto"/>
              <w:bottom w:val="single" w:sz="4" w:space="0" w:color="auto"/>
              <w:right w:val="single" w:sz="8" w:space="0" w:color="000000"/>
            </w:tcBorders>
            <w:shd w:val="clear" w:color="auto" w:fill="auto"/>
            <w:noWrap/>
            <w:vAlign w:val="center"/>
            <w:hideMark/>
          </w:tcPr>
          <w:p w14:paraId="62FF7B04" w14:textId="77777777" w:rsidR="00562C30" w:rsidRPr="00E81590" w:rsidRDefault="00562C30" w:rsidP="00E81590">
            <w:pPr>
              <w:spacing w:after="0" w:line="240" w:lineRule="auto"/>
              <w:jc w:val="center"/>
              <w:rPr>
                <w:rFonts w:eastAsia="Times New Roman" w:cstheme="minorHAnsi"/>
                <w:b/>
                <w:bCs/>
                <w:color w:val="000000"/>
                <w:sz w:val="18"/>
                <w:szCs w:val="18"/>
                <w:lang w:eastAsia="pl-PL"/>
              </w:rPr>
            </w:pPr>
            <w:r w:rsidRPr="00E81590">
              <w:rPr>
                <w:rFonts w:eastAsia="Times New Roman" w:cstheme="minorHAnsi"/>
                <w:b/>
                <w:bCs/>
                <w:color w:val="000000"/>
                <w:sz w:val="18"/>
                <w:szCs w:val="18"/>
                <w:lang w:eastAsia="pl-PL"/>
              </w:rPr>
              <w:t>Razem</w:t>
            </w:r>
          </w:p>
        </w:tc>
        <w:tc>
          <w:tcPr>
            <w:tcW w:w="1417" w:type="dxa"/>
            <w:gridSpan w:val="4"/>
            <w:tcBorders>
              <w:top w:val="nil"/>
              <w:left w:val="nil"/>
              <w:bottom w:val="single" w:sz="4" w:space="0" w:color="auto"/>
              <w:right w:val="single" w:sz="8" w:space="0" w:color="auto"/>
            </w:tcBorders>
            <w:shd w:val="clear" w:color="auto" w:fill="auto"/>
            <w:vAlign w:val="center"/>
            <w:hideMark/>
          </w:tcPr>
          <w:p w14:paraId="7E1F38B1" w14:textId="77777777" w:rsidR="00562C30" w:rsidRPr="00E81590" w:rsidRDefault="00562C30" w:rsidP="000E2F17">
            <w:pPr>
              <w:spacing w:after="0" w:line="240" w:lineRule="auto"/>
              <w:jc w:val="center"/>
              <w:rPr>
                <w:rFonts w:eastAsia="Times New Roman" w:cstheme="minorHAnsi"/>
                <w:b/>
                <w:bCs/>
                <w:color w:val="000000"/>
                <w:sz w:val="18"/>
                <w:szCs w:val="18"/>
                <w:lang w:eastAsia="pl-PL"/>
              </w:rPr>
            </w:pPr>
            <w:r w:rsidRPr="00E81590">
              <w:rPr>
                <w:rFonts w:eastAsia="Times New Roman" w:cstheme="minorHAnsi"/>
                <w:b/>
                <w:bCs/>
                <w:color w:val="000000"/>
                <w:sz w:val="18"/>
                <w:szCs w:val="18"/>
                <w:lang w:eastAsia="pl-PL"/>
              </w:rPr>
              <w:t>22</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0ECEE241" w14:textId="77777777" w:rsidR="00562C30" w:rsidRPr="00E81590" w:rsidRDefault="00562C30" w:rsidP="000E2F17">
            <w:pPr>
              <w:spacing w:after="0" w:line="240" w:lineRule="auto"/>
              <w:jc w:val="center"/>
              <w:rPr>
                <w:rFonts w:eastAsia="Times New Roman" w:cstheme="minorHAnsi"/>
                <w:b/>
                <w:bCs/>
                <w:color w:val="000000"/>
                <w:sz w:val="18"/>
                <w:szCs w:val="18"/>
                <w:lang w:eastAsia="pl-PL"/>
              </w:rPr>
            </w:pPr>
            <w:r w:rsidRPr="00E81590">
              <w:rPr>
                <w:rFonts w:eastAsia="Times New Roman" w:cstheme="minorHAnsi"/>
                <w:b/>
                <w:bCs/>
                <w:color w:val="000000"/>
                <w:sz w:val="18"/>
                <w:szCs w:val="18"/>
                <w:lang w:eastAsia="pl-PL"/>
              </w:rPr>
              <w:t>22</w:t>
            </w:r>
          </w:p>
        </w:tc>
      </w:tr>
    </w:tbl>
    <w:p w14:paraId="299300BC" w14:textId="77777777" w:rsidR="00597FDF" w:rsidRPr="004D0408" w:rsidRDefault="00597FDF" w:rsidP="00D80C0A">
      <w:pPr>
        <w:pStyle w:val="Legenda"/>
        <w:keepNext/>
        <w:spacing w:after="0" w:line="276" w:lineRule="auto"/>
        <w:rPr>
          <w:rFonts w:cstheme="minorHAnsi"/>
          <w:i w:val="0"/>
          <w:iCs w:val="0"/>
          <w:sz w:val="22"/>
          <w:szCs w:val="22"/>
        </w:rPr>
      </w:pPr>
    </w:p>
    <w:p w14:paraId="63DCE8EF" w14:textId="05FCFD29" w:rsidR="00AE546E" w:rsidRPr="004D0408" w:rsidRDefault="003D2D92" w:rsidP="00D80C0A">
      <w:pPr>
        <w:pStyle w:val="Legenda"/>
        <w:keepNext/>
        <w:spacing w:after="0" w:line="276" w:lineRule="auto"/>
        <w:rPr>
          <w:rFonts w:cstheme="minorHAnsi"/>
          <w:i w:val="0"/>
          <w:iCs w:val="0"/>
          <w:sz w:val="22"/>
          <w:szCs w:val="22"/>
        </w:rPr>
      </w:pPr>
      <w:r>
        <w:rPr>
          <w:rFonts w:cstheme="minorHAnsi"/>
          <w:i w:val="0"/>
          <w:iCs w:val="0"/>
          <w:sz w:val="22"/>
          <w:szCs w:val="22"/>
        </w:rPr>
        <w:t>109</w:t>
      </w:r>
      <w:r w:rsidR="00AE546E" w:rsidRPr="000E2F17">
        <w:rPr>
          <w:rFonts w:cstheme="minorHAnsi"/>
          <w:i w:val="0"/>
          <w:iCs w:val="0"/>
          <w:sz w:val="22"/>
          <w:szCs w:val="22"/>
        </w:rPr>
        <w:t>. Struktura taboru MZK ze względu na wiek</w:t>
      </w:r>
    </w:p>
    <w:tbl>
      <w:tblPr>
        <w:tblW w:w="9072" w:type="dxa"/>
        <w:tblCellMar>
          <w:left w:w="70" w:type="dxa"/>
          <w:right w:w="70" w:type="dxa"/>
        </w:tblCellMar>
        <w:tblLook w:val="04A0" w:firstRow="1" w:lastRow="0" w:firstColumn="1" w:lastColumn="0" w:noHBand="0" w:noVBand="1"/>
      </w:tblPr>
      <w:tblGrid>
        <w:gridCol w:w="1041"/>
        <w:gridCol w:w="708"/>
        <w:gridCol w:w="1081"/>
        <w:gridCol w:w="1277"/>
        <w:gridCol w:w="910"/>
        <w:gridCol w:w="1117"/>
        <w:gridCol w:w="245"/>
        <w:gridCol w:w="1418"/>
        <w:gridCol w:w="1275"/>
      </w:tblGrid>
      <w:tr w:rsidR="002A6D39" w:rsidRPr="004D0408" w14:paraId="7D8D5CAA" w14:textId="77777777" w:rsidTr="007571DC">
        <w:trPr>
          <w:trHeight w:val="276"/>
        </w:trPr>
        <w:tc>
          <w:tcPr>
            <w:tcW w:w="1041" w:type="dxa"/>
            <w:tcBorders>
              <w:top w:val="nil"/>
              <w:left w:val="nil"/>
              <w:bottom w:val="nil"/>
              <w:right w:val="nil"/>
            </w:tcBorders>
            <w:shd w:val="clear" w:color="000000" w:fill="4F6228"/>
            <w:noWrap/>
            <w:vAlign w:val="bottom"/>
            <w:hideMark/>
          </w:tcPr>
          <w:p w14:paraId="45D0177A" w14:textId="77777777" w:rsidR="002A6D39" w:rsidRPr="003E08BE" w:rsidRDefault="002A6D39"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708" w:type="dxa"/>
            <w:tcBorders>
              <w:top w:val="nil"/>
              <w:left w:val="nil"/>
              <w:bottom w:val="nil"/>
              <w:right w:val="nil"/>
            </w:tcBorders>
            <w:shd w:val="clear" w:color="000000" w:fill="4F6228"/>
            <w:noWrap/>
            <w:vAlign w:val="bottom"/>
            <w:hideMark/>
          </w:tcPr>
          <w:p w14:paraId="5B216C00" w14:textId="77777777" w:rsidR="002A6D39" w:rsidRPr="003E08BE" w:rsidRDefault="002A6D39"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081" w:type="dxa"/>
            <w:tcBorders>
              <w:top w:val="nil"/>
              <w:left w:val="nil"/>
              <w:bottom w:val="nil"/>
              <w:right w:val="nil"/>
            </w:tcBorders>
            <w:shd w:val="clear" w:color="000000" w:fill="4F6228"/>
            <w:noWrap/>
            <w:vAlign w:val="bottom"/>
            <w:hideMark/>
          </w:tcPr>
          <w:p w14:paraId="2C393430" w14:textId="77777777" w:rsidR="002A6D39" w:rsidRPr="003E08BE" w:rsidRDefault="002A6D39"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277" w:type="dxa"/>
            <w:tcBorders>
              <w:top w:val="nil"/>
              <w:left w:val="nil"/>
              <w:bottom w:val="nil"/>
              <w:right w:val="nil"/>
            </w:tcBorders>
            <w:shd w:val="clear" w:color="000000" w:fill="4F6228"/>
            <w:noWrap/>
            <w:vAlign w:val="bottom"/>
            <w:hideMark/>
          </w:tcPr>
          <w:p w14:paraId="2993D667" w14:textId="77777777" w:rsidR="002A6D39" w:rsidRPr="003E08BE" w:rsidRDefault="002A6D39"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27" w:type="dxa"/>
            <w:gridSpan w:val="2"/>
            <w:tcBorders>
              <w:top w:val="nil"/>
              <w:left w:val="nil"/>
              <w:bottom w:val="nil"/>
              <w:right w:val="nil"/>
            </w:tcBorders>
            <w:shd w:val="clear" w:color="000000" w:fill="4F6228"/>
            <w:noWrap/>
            <w:vAlign w:val="bottom"/>
            <w:hideMark/>
          </w:tcPr>
          <w:p w14:paraId="2794F367" w14:textId="77777777" w:rsidR="002A6D39" w:rsidRPr="003E08BE" w:rsidRDefault="002A6D39"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938" w:type="dxa"/>
            <w:gridSpan w:val="3"/>
            <w:tcBorders>
              <w:top w:val="nil"/>
              <w:left w:val="nil"/>
              <w:bottom w:val="nil"/>
              <w:right w:val="nil"/>
            </w:tcBorders>
            <w:shd w:val="clear" w:color="000000" w:fill="4F6228"/>
            <w:noWrap/>
            <w:vAlign w:val="bottom"/>
            <w:hideMark/>
          </w:tcPr>
          <w:p w14:paraId="184A82EC" w14:textId="77777777" w:rsidR="002A6D39" w:rsidRPr="003E08BE" w:rsidRDefault="002A6D39"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r w:rsidR="007571DC" w:rsidRPr="004D0408" w14:paraId="5FB33BE8" w14:textId="77777777" w:rsidTr="000E2F17">
        <w:trPr>
          <w:trHeight w:val="128"/>
        </w:trPr>
        <w:tc>
          <w:tcPr>
            <w:tcW w:w="5017" w:type="dxa"/>
            <w:gridSpan w:val="5"/>
            <w:tcBorders>
              <w:top w:val="nil"/>
              <w:left w:val="single" w:sz="8" w:space="0" w:color="auto"/>
              <w:bottom w:val="single" w:sz="4" w:space="0" w:color="auto"/>
              <w:right w:val="single" w:sz="4" w:space="0" w:color="auto"/>
            </w:tcBorders>
            <w:shd w:val="clear" w:color="auto" w:fill="auto"/>
            <w:noWrap/>
            <w:vAlign w:val="center"/>
            <w:hideMark/>
          </w:tcPr>
          <w:p w14:paraId="583FA21D" w14:textId="1557DC7B" w:rsidR="007571DC" w:rsidRPr="000E2F17" w:rsidRDefault="007571DC" w:rsidP="007571DC">
            <w:pPr>
              <w:spacing w:after="0" w:line="276" w:lineRule="auto"/>
              <w:rPr>
                <w:rFonts w:eastAsia="Times New Roman" w:cstheme="minorHAnsi"/>
                <w:color w:val="000000"/>
                <w:sz w:val="18"/>
                <w:szCs w:val="18"/>
                <w:lang w:eastAsia="pl-PL"/>
              </w:rPr>
            </w:pPr>
            <w:r w:rsidRPr="000E2F17">
              <w:rPr>
                <w:rFonts w:eastAsia="Times New Roman" w:cstheme="minorHAnsi"/>
                <w:color w:val="000000"/>
                <w:sz w:val="18"/>
                <w:szCs w:val="18"/>
                <w:lang w:eastAsia="pl-PL"/>
              </w:rPr>
              <w:t xml:space="preserve">SOLARIS URBINO12 EURO VI </w:t>
            </w:r>
          </w:p>
        </w:tc>
        <w:tc>
          <w:tcPr>
            <w:tcW w:w="1362" w:type="dxa"/>
            <w:gridSpan w:val="2"/>
            <w:tcBorders>
              <w:top w:val="nil"/>
              <w:left w:val="nil"/>
              <w:bottom w:val="single" w:sz="4" w:space="0" w:color="auto"/>
              <w:right w:val="single" w:sz="4" w:space="0" w:color="auto"/>
            </w:tcBorders>
            <w:shd w:val="clear" w:color="auto" w:fill="auto"/>
            <w:noWrap/>
            <w:vAlign w:val="center"/>
            <w:hideMark/>
          </w:tcPr>
          <w:p w14:paraId="1C3B0D47" w14:textId="588284CE"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2016</w:t>
            </w:r>
          </w:p>
        </w:tc>
        <w:tc>
          <w:tcPr>
            <w:tcW w:w="1418" w:type="dxa"/>
            <w:tcBorders>
              <w:top w:val="nil"/>
              <w:left w:val="nil"/>
              <w:bottom w:val="single" w:sz="4" w:space="0" w:color="auto"/>
              <w:right w:val="single" w:sz="4" w:space="0" w:color="auto"/>
            </w:tcBorders>
            <w:shd w:val="clear" w:color="auto" w:fill="auto"/>
            <w:noWrap/>
            <w:vAlign w:val="center"/>
            <w:hideMark/>
          </w:tcPr>
          <w:p w14:paraId="20790EFF" w14:textId="50655691"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10</w:t>
            </w:r>
          </w:p>
        </w:tc>
        <w:tc>
          <w:tcPr>
            <w:tcW w:w="1275" w:type="dxa"/>
            <w:tcBorders>
              <w:top w:val="nil"/>
              <w:left w:val="nil"/>
              <w:bottom w:val="single" w:sz="4" w:space="0" w:color="auto"/>
              <w:right w:val="single" w:sz="8" w:space="0" w:color="auto"/>
            </w:tcBorders>
            <w:shd w:val="clear" w:color="auto" w:fill="auto"/>
            <w:noWrap/>
            <w:vAlign w:val="center"/>
            <w:hideMark/>
          </w:tcPr>
          <w:p w14:paraId="5F411AEF" w14:textId="336EDB59"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7</w:t>
            </w:r>
          </w:p>
        </w:tc>
      </w:tr>
      <w:tr w:rsidR="007571DC" w:rsidRPr="004D0408" w14:paraId="6FE62627" w14:textId="77777777" w:rsidTr="000E2F17">
        <w:trPr>
          <w:trHeight w:val="58"/>
        </w:trPr>
        <w:tc>
          <w:tcPr>
            <w:tcW w:w="5017" w:type="dxa"/>
            <w:gridSpan w:val="5"/>
            <w:tcBorders>
              <w:top w:val="nil"/>
              <w:left w:val="single" w:sz="8" w:space="0" w:color="auto"/>
              <w:bottom w:val="single" w:sz="4" w:space="0" w:color="auto"/>
              <w:right w:val="single" w:sz="4" w:space="0" w:color="auto"/>
            </w:tcBorders>
            <w:shd w:val="clear" w:color="auto" w:fill="auto"/>
            <w:noWrap/>
            <w:vAlign w:val="bottom"/>
            <w:hideMark/>
          </w:tcPr>
          <w:p w14:paraId="7A0E217F" w14:textId="76168527" w:rsidR="007571DC" w:rsidRPr="000E2F17" w:rsidRDefault="007571DC" w:rsidP="007571DC">
            <w:pPr>
              <w:spacing w:after="0" w:line="276" w:lineRule="auto"/>
              <w:rPr>
                <w:rFonts w:eastAsia="Times New Roman" w:cstheme="minorHAnsi"/>
                <w:color w:val="000000"/>
                <w:sz w:val="18"/>
                <w:szCs w:val="18"/>
                <w:lang w:eastAsia="pl-PL"/>
              </w:rPr>
            </w:pPr>
            <w:r w:rsidRPr="000E2F17">
              <w:rPr>
                <w:rFonts w:eastAsia="Times New Roman" w:cstheme="minorHAnsi"/>
                <w:color w:val="000000"/>
                <w:sz w:val="18"/>
                <w:szCs w:val="18"/>
                <w:lang w:val="en-US" w:eastAsia="pl-PL"/>
              </w:rPr>
              <w:t xml:space="preserve">SOLARIS  URBINO 12 mild hybrid </w:t>
            </w:r>
          </w:p>
        </w:tc>
        <w:tc>
          <w:tcPr>
            <w:tcW w:w="1362" w:type="dxa"/>
            <w:gridSpan w:val="2"/>
            <w:tcBorders>
              <w:top w:val="nil"/>
              <w:left w:val="nil"/>
              <w:bottom w:val="single" w:sz="4" w:space="0" w:color="auto"/>
              <w:right w:val="single" w:sz="4" w:space="0" w:color="auto"/>
            </w:tcBorders>
            <w:shd w:val="clear" w:color="auto" w:fill="auto"/>
            <w:noWrap/>
            <w:vAlign w:val="center"/>
            <w:hideMark/>
          </w:tcPr>
          <w:p w14:paraId="0B280CC3" w14:textId="4E7E834B"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2021</w:t>
            </w:r>
          </w:p>
        </w:tc>
        <w:tc>
          <w:tcPr>
            <w:tcW w:w="1418" w:type="dxa"/>
            <w:tcBorders>
              <w:top w:val="nil"/>
              <w:left w:val="nil"/>
              <w:bottom w:val="single" w:sz="4" w:space="0" w:color="auto"/>
              <w:right w:val="single" w:sz="4" w:space="0" w:color="auto"/>
            </w:tcBorders>
            <w:shd w:val="clear" w:color="auto" w:fill="auto"/>
            <w:noWrap/>
            <w:vAlign w:val="center"/>
            <w:hideMark/>
          </w:tcPr>
          <w:p w14:paraId="1A7E3FA0" w14:textId="4E17D334"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2</w:t>
            </w:r>
          </w:p>
        </w:tc>
        <w:tc>
          <w:tcPr>
            <w:tcW w:w="1275" w:type="dxa"/>
            <w:tcBorders>
              <w:top w:val="nil"/>
              <w:left w:val="nil"/>
              <w:bottom w:val="single" w:sz="4" w:space="0" w:color="auto"/>
              <w:right w:val="single" w:sz="8" w:space="0" w:color="auto"/>
            </w:tcBorders>
            <w:shd w:val="clear" w:color="auto" w:fill="auto"/>
            <w:noWrap/>
            <w:vAlign w:val="center"/>
            <w:hideMark/>
          </w:tcPr>
          <w:p w14:paraId="785BAC19" w14:textId="56A174EC"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2</w:t>
            </w:r>
          </w:p>
        </w:tc>
      </w:tr>
      <w:tr w:rsidR="007571DC" w:rsidRPr="004D0408" w14:paraId="15365170" w14:textId="77777777" w:rsidTr="000E2F17">
        <w:trPr>
          <w:trHeight w:val="58"/>
        </w:trPr>
        <w:tc>
          <w:tcPr>
            <w:tcW w:w="5017" w:type="dxa"/>
            <w:gridSpan w:val="5"/>
            <w:tcBorders>
              <w:top w:val="nil"/>
              <w:left w:val="single" w:sz="8" w:space="0" w:color="auto"/>
              <w:bottom w:val="single" w:sz="4" w:space="0" w:color="auto"/>
              <w:right w:val="single" w:sz="4" w:space="0" w:color="auto"/>
            </w:tcBorders>
            <w:shd w:val="clear" w:color="auto" w:fill="auto"/>
            <w:noWrap/>
            <w:vAlign w:val="bottom"/>
            <w:hideMark/>
          </w:tcPr>
          <w:p w14:paraId="6B5295BC" w14:textId="6A9FF7E4" w:rsidR="007571DC" w:rsidRPr="000E2F17" w:rsidRDefault="007571DC" w:rsidP="007571DC">
            <w:pPr>
              <w:spacing w:after="0" w:line="276" w:lineRule="auto"/>
              <w:rPr>
                <w:rFonts w:eastAsia="Times New Roman" w:cstheme="minorHAnsi"/>
                <w:color w:val="000000"/>
                <w:sz w:val="18"/>
                <w:szCs w:val="18"/>
                <w:lang w:eastAsia="pl-PL"/>
              </w:rPr>
            </w:pPr>
            <w:r w:rsidRPr="000E2F17">
              <w:rPr>
                <w:rFonts w:eastAsia="Times New Roman" w:cstheme="minorHAnsi"/>
                <w:color w:val="000000"/>
                <w:sz w:val="18"/>
                <w:szCs w:val="18"/>
                <w:lang w:val="en-US" w:eastAsia="pl-PL"/>
              </w:rPr>
              <w:t xml:space="preserve">SOLARIS URBINO 12 Electric  </w:t>
            </w:r>
          </w:p>
        </w:tc>
        <w:tc>
          <w:tcPr>
            <w:tcW w:w="1362" w:type="dxa"/>
            <w:gridSpan w:val="2"/>
            <w:tcBorders>
              <w:top w:val="nil"/>
              <w:left w:val="nil"/>
              <w:bottom w:val="single" w:sz="4" w:space="0" w:color="auto"/>
              <w:right w:val="single" w:sz="4" w:space="0" w:color="auto"/>
            </w:tcBorders>
            <w:shd w:val="clear" w:color="auto" w:fill="auto"/>
            <w:noWrap/>
            <w:vAlign w:val="center"/>
            <w:hideMark/>
          </w:tcPr>
          <w:p w14:paraId="5A4738F8" w14:textId="10F1C759"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2022</w:t>
            </w:r>
          </w:p>
        </w:tc>
        <w:tc>
          <w:tcPr>
            <w:tcW w:w="1418" w:type="dxa"/>
            <w:tcBorders>
              <w:top w:val="nil"/>
              <w:left w:val="nil"/>
              <w:bottom w:val="single" w:sz="4" w:space="0" w:color="auto"/>
              <w:right w:val="single" w:sz="4" w:space="0" w:color="auto"/>
            </w:tcBorders>
            <w:shd w:val="clear" w:color="auto" w:fill="auto"/>
            <w:noWrap/>
            <w:vAlign w:val="center"/>
            <w:hideMark/>
          </w:tcPr>
          <w:p w14:paraId="79615CAE" w14:textId="16A92708"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8</w:t>
            </w:r>
          </w:p>
        </w:tc>
        <w:tc>
          <w:tcPr>
            <w:tcW w:w="1275" w:type="dxa"/>
            <w:tcBorders>
              <w:top w:val="nil"/>
              <w:left w:val="nil"/>
              <w:bottom w:val="single" w:sz="4" w:space="0" w:color="auto"/>
              <w:right w:val="single" w:sz="8" w:space="0" w:color="auto"/>
            </w:tcBorders>
            <w:shd w:val="clear" w:color="auto" w:fill="auto"/>
            <w:noWrap/>
            <w:vAlign w:val="center"/>
            <w:hideMark/>
          </w:tcPr>
          <w:p w14:paraId="272D7034" w14:textId="45652895"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1</w:t>
            </w:r>
          </w:p>
        </w:tc>
      </w:tr>
      <w:tr w:rsidR="007571DC" w:rsidRPr="004D0408" w14:paraId="07683A3F" w14:textId="77777777" w:rsidTr="000E2F17">
        <w:trPr>
          <w:trHeight w:val="58"/>
        </w:trPr>
        <w:tc>
          <w:tcPr>
            <w:tcW w:w="5017" w:type="dxa"/>
            <w:gridSpan w:val="5"/>
            <w:tcBorders>
              <w:top w:val="nil"/>
              <w:left w:val="single" w:sz="8" w:space="0" w:color="auto"/>
              <w:bottom w:val="single" w:sz="4" w:space="0" w:color="auto"/>
              <w:right w:val="single" w:sz="4" w:space="0" w:color="auto"/>
            </w:tcBorders>
            <w:shd w:val="clear" w:color="auto" w:fill="auto"/>
            <w:noWrap/>
            <w:vAlign w:val="bottom"/>
            <w:hideMark/>
          </w:tcPr>
          <w:p w14:paraId="5FDEE14B" w14:textId="3422AB2E" w:rsidR="007571DC" w:rsidRPr="000E2F17" w:rsidRDefault="007571DC" w:rsidP="007571DC">
            <w:pPr>
              <w:spacing w:after="0" w:line="276" w:lineRule="auto"/>
              <w:rPr>
                <w:rFonts w:eastAsia="Times New Roman" w:cstheme="minorHAnsi"/>
                <w:color w:val="000000"/>
                <w:sz w:val="18"/>
                <w:szCs w:val="18"/>
                <w:lang w:eastAsia="pl-PL"/>
              </w:rPr>
            </w:pPr>
            <w:r w:rsidRPr="000E2F17">
              <w:rPr>
                <w:rFonts w:eastAsia="Times New Roman" w:cstheme="minorHAnsi"/>
                <w:color w:val="000000"/>
                <w:sz w:val="18"/>
                <w:szCs w:val="18"/>
                <w:lang w:val="en-US" w:eastAsia="pl-PL"/>
              </w:rPr>
              <w:t xml:space="preserve">MAN NL 283 LIONS CITY </w:t>
            </w:r>
          </w:p>
        </w:tc>
        <w:tc>
          <w:tcPr>
            <w:tcW w:w="1362" w:type="dxa"/>
            <w:gridSpan w:val="2"/>
            <w:tcBorders>
              <w:top w:val="nil"/>
              <w:left w:val="nil"/>
              <w:bottom w:val="single" w:sz="4" w:space="0" w:color="auto"/>
              <w:right w:val="single" w:sz="4" w:space="0" w:color="auto"/>
            </w:tcBorders>
            <w:shd w:val="clear" w:color="auto" w:fill="auto"/>
            <w:noWrap/>
            <w:vAlign w:val="center"/>
            <w:hideMark/>
          </w:tcPr>
          <w:p w14:paraId="0475EF83" w14:textId="78672504"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2011</w:t>
            </w:r>
          </w:p>
        </w:tc>
        <w:tc>
          <w:tcPr>
            <w:tcW w:w="1418" w:type="dxa"/>
            <w:tcBorders>
              <w:top w:val="nil"/>
              <w:left w:val="nil"/>
              <w:bottom w:val="single" w:sz="4" w:space="0" w:color="auto"/>
              <w:right w:val="single" w:sz="4" w:space="0" w:color="auto"/>
            </w:tcBorders>
            <w:shd w:val="clear" w:color="auto" w:fill="auto"/>
            <w:noWrap/>
            <w:vAlign w:val="center"/>
            <w:hideMark/>
          </w:tcPr>
          <w:p w14:paraId="3B723255" w14:textId="3EF416F3"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11</w:t>
            </w:r>
          </w:p>
        </w:tc>
        <w:tc>
          <w:tcPr>
            <w:tcW w:w="1275" w:type="dxa"/>
            <w:tcBorders>
              <w:top w:val="nil"/>
              <w:left w:val="nil"/>
              <w:bottom w:val="single" w:sz="4" w:space="0" w:color="auto"/>
              <w:right w:val="single" w:sz="8" w:space="0" w:color="auto"/>
            </w:tcBorders>
            <w:shd w:val="clear" w:color="auto" w:fill="auto"/>
            <w:noWrap/>
            <w:vAlign w:val="center"/>
            <w:hideMark/>
          </w:tcPr>
          <w:p w14:paraId="2701B422" w14:textId="57FAEA2E"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12</w:t>
            </w:r>
          </w:p>
        </w:tc>
      </w:tr>
      <w:tr w:rsidR="007571DC" w:rsidRPr="004D0408" w14:paraId="618E4044" w14:textId="77777777" w:rsidTr="000E2F17">
        <w:trPr>
          <w:trHeight w:val="58"/>
        </w:trPr>
        <w:tc>
          <w:tcPr>
            <w:tcW w:w="5017" w:type="dxa"/>
            <w:gridSpan w:val="5"/>
            <w:tcBorders>
              <w:top w:val="nil"/>
              <w:left w:val="single" w:sz="8" w:space="0" w:color="auto"/>
              <w:bottom w:val="single" w:sz="4" w:space="0" w:color="auto"/>
              <w:right w:val="single" w:sz="4" w:space="0" w:color="auto"/>
            </w:tcBorders>
            <w:shd w:val="clear" w:color="auto" w:fill="auto"/>
            <w:noWrap/>
            <w:vAlign w:val="bottom"/>
            <w:hideMark/>
          </w:tcPr>
          <w:p w14:paraId="448F37B6" w14:textId="4C19E6CB" w:rsidR="007571DC" w:rsidRPr="000E2F17" w:rsidRDefault="007571DC" w:rsidP="007571DC">
            <w:pPr>
              <w:spacing w:after="0" w:line="276" w:lineRule="auto"/>
              <w:rPr>
                <w:rFonts w:eastAsia="Times New Roman" w:cstheme="minorHAnsi"/>
                <w:color w:val="000000"/>
                <w:sz w:val="18"/>
                <w:szCs w:val="18"/>
                <w:lang w:eastAsia="pl-PL"/>
              </w:rPr>
            </w:pPr>
            <w:r w:rsidRPr="000E2F17">
              <w:rPr>
                <w:rFonts w:eastAsia="Times New Roman" w:cstheme="minorHAnsi"/>
                <w:color w:val="000000"/>
                <w:sz w:val="18"/>
                <w:szCs w:val="18"/>
                <w:lang w:val="en-US" w:eastAsia="pl-PL"/>
              </w:rPr>
              <w:t xml:space="preserve">MAN Lion's City NL 283 </w:t>
            </w:r>
          </w:p>
        </w:tc>
        <w:tc>
          <w:tcPr>
            <w:tcW w:w="1362" w:type="dxa"/>
            <w:gridSpan w:val="2"/>
            <w:tcBorders>
              <w:top w:val="nil"/>
              <w:left w:val="nil"/>
              <w:bottom w:val="single" w:sz="4" w:space="0" w:color="auto"/>
              <w:right w:val="single" w:sz="4" w:space="0" w:color="auto"/>
            </w:tcBorders>
            <w:shd w:val="clear" w:color="auto" w:fill="auto"/>
            <w:noWrap/>
            <w:vAlign w:val="center"/>
            <w:hideMark/>
          </w:tcPr>
          <w:p w14:paraId="45591D21" w14:textId="614AFB7F"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2013</w:t>
            </w:r>
          </w:p>
        </w:tc>
        <w:tc>
          <w:tcPr>
            <w:tcW w:w="1418" w:type="dxa"/>
            <w:tcBorders>
              <w:top w:val="nil"/>
              <w:left w:val="nil"/>
              <w:bottom w:val="single" w:sz="4" w:space="0" w:color="auto"/>
              <w:right w:val="single" w:sz="4" w:space="0" w:color="auto"/>
            </w:tcBorders>
            <w:shd w:val="clear" w:color="auto" w:fill="auto"/>
            <w:noWrap/>
            <w:vAlign w:val="center"/>
            <w:hideMark/>
          </w:tcPr>
          <w:p w14:paraId="06BF56EE" w14:textId="3740E2A3"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1</w:t>
            </w:r>
          </w:p>
        </w:tc>
        <w:tc>
          <w:tcPr>
            <w:tcW w:w="1275" w:type="dxa"/>
            <w:tcBorders>
              <w:top w:val="nil"/>
              <w:left w:val="nil"/>
              <w:bottom w:val="single" w:sz="4" w:space="0" w:color="auto"/>
              <w:right w:val="single" w:sz="8" w:space="0" w:color="auto"/>
            </w:tcBorders>
            <w:shd w:val="clear" w:color="auto" w:fill="auto"/>
            <w:noWrap/>
            <w:vAlign w:val="center"/>
            <w:hideMark/>
          </w:tcPr>
          <w:p w14:paraId="75769710" w14:textId="65FAD2C0"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10</w:t>
            </w:r>
          </w:p>
        </w:tc>
      </w:tr>
      <w:tr w:rsidR="007571DC" w:rsidRPr="004D0408" w14:paraId="0D27502A" w14:textId="77777777" w:rsidTr="000E2F17">
        <w:trPr>
          <w:trHeight w:val="58"/>
        </w:trPr>
        <w:tc>
          <w:tcPr>
            <w:tcW w:w="5017" w:type="dxa"/>
            <w:gridSpan w:val="5"/>
            <w:tcBorders>
              <w:top w:val="nil"/>
              <w:left w:val="single" w:sz="8" w:space="0" w:color="auto"/>
              <w:bottom w:val="single" w:sz="4" w:space="0" w:color="auto"/>
              <w:right w:val="single" w:sz="4" w:space="0" w:color="auto"/>
            </w:tcBorders>
            <w:shd w:val="clear" w:color="auto" w:fill="auto"/>
            <w:noWrap/>
            <w:vAlign w:val="bottom"/>
            <w:hideMark/>
          </w:tcPr>
          <w:p w14:paraId="2944497F" w14:textId="14846FA4" w:rsidR="007571DC" w:rsidRPr="000E2F17" w:rsidRDefault="007571DC" w:rsidP="007571DC">
            <w:pPr>
              <w:spacing w:after="0" w:line="276" w:lineRule="auto"/>
              <w:rPr>
                <w:rFonts w:eastAsia="Times New Roman" w:cstheme="minorHAnsi"/>
                <w:color w:val="000000"/>
                <w:sz w:val="18"/>
                <w:szCs w:val="18"/>
                <w:lang w:eastAsia="pl-PL"/>
              </w:rPr>
            </w:pPr>
            <w:r w:rsidRPr="000E2F17">
              <w:rPr>
                <w:rFonts w:eastAsia="Times New Roman" w:cstheme="minorHAnsi"/>
                <w:color w:val="000000"/>
                <w:sz w:val="18"/>
                <w:szCs w:val="18"/>
                <w:lang w:val="en-US" w:eastAsia="pl-PL"/>
              </w:rPr>
              <w:t xml:space="preserve">MAN NL 323 LIONS CITY </w:t>
            </w:r>
          </w:p>
        </w:tc>
        <w:tc>
          <w:tcPr>
            <w:tcW w:w="1362" w:type="dxa"/>
            <w:gridSpan w:val="2"/>
            <w:tcBorders>
              <w:top w:val="nil"/>
              <w:left w:val="nil"/>
              <w:bottom w:val="single" w:sz="4" w:space="0" w:color="auto"/>
              <w:right w:val="single" w:sz="4" w:space="0" w:color="auto"/>
            </w:tcBorders>
            <w:shd w:val="clear" w:color="auto" w:fill="auto"/>
            <w:noWrap/>
            <w:vAlign w:val="center"/>
            <w:hideMark/>
          </w:tcPr>
          <w:p w14:paraId="3BC449FB" w14:textId="3592DFEB"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2017</w:t>
            </w:r>
          </w:p>
        </w:tc>
        <w:tc>
          <w:tcPr>
            <w:tcW w:w="1418" w:type="dxa"/>
            <w:tcBorders>
              <w:top w:val="nil"/>
              <w:left w:val="nil"/>
              <w:bottom w:val="single" w:sz="4" w:space="0" w:color="auto"/>
              <w:right w:val="single" w:sz="4" w:space="0" w:color="auto"/>
            </w:tcBorders>
            <w:shd w:val="clear" w:color="auto" w:fill="auto"/>
            <w:noWrap/>
            <w:vAlign w:val="center"/>
            <w:hideMark/>
          </w:tcPr>
          <w:p w14:paraId="7456E88A" w14:textId="7E360B16"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15</w:t>
            </w:r>
          </w:p>
        </w:tc>
        <w:tc>
          <w:tcPr>
            <w:tcW w:w="1275" w:type="dxa"/>
            <w:tcBorders>
              <w:top w:val="nil"/>
              <w:left w:val="nil"/>
              <w:bottom w:val="single" w:sz="4" w:space="0" w:color="auto"/>
              <w:right w:val="single" w:sz="8" w:space="0" w:color="auto"/>
            </w:tcBorders>
            <w:shd w:val="clear" w:color="auto" w:fill="auto"/>
            <w:noWrap/>
            <w:vAlign w:val="center"/>
            <w:hideMark/>
          </w:tcPr>
          <w:p w14:paraId="4523E57A" w14:textId="0FC42441"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6</w:t>
            </w:r>
          </w:p>
        </w:tc>
      </w:tr>
      <w:tr w:rsidR="007571DC" w:rsidRPr="004D0408" w14:paraId="0AB999B5" w14:textId="77777777" w:rsidTr="000E2F17">
        <w:trPr>
          <w:trHeight w:val="58"/>
        </w:trPr>
        <w:tc>
          <w:tcPr>
            <w:tcW w:w="5017" w:type="dxa"/>
            <w:gridSpan w:val="5"/>
            <w:tcBorders>
              <w:top w:val="nil"/>
              <w:left w:val="single" w:sz="8" w:space="0" w:color="auto"/>
              <w:bottom w:val="single" w:sz="4" w:space="0" w:color="auto"/>
              <w:right w:val="single" w:sz="4" w:space="0" w:color="auto"/>
            </w:tcBorders>
            <w:shd w:val="clear" w:color="auto" w:fill="auto"/>
            <w:noWrap/>
            <w:vAlign w:val="bottom"/>
            <w:hideMark/>
          </w:tcPr>
          <w:p w14:paraId="383B22BD" w14:textId="5515780F" w:rsidR="007571DC" w:rsidRPr="000E2F17" w:rsidRDefault="007571DC" w:rsidP="007571DC">
            <w:pPr>
              <w:spacing w:after="0" w:line="276" w:lineRule="auto"/>
              <w:rPr>
                <w:rFonts w:eastAsia="Times New Roman" w:cstheme="minorHAnsi"/>
                <w:color w:val="000000"/>
                <w:sz w:val="18"/>
                <w:szCs w:val="18"/>
                <w:lang w:eastAsia="pl-PL"/>
              </w:rPr>
            </w:pPr>
            <w:r w:rsidRPr="000E2F17">
              <w:rPr>
                <w:rFonts w:eastAsia="Times New Roman" w:cstheme="minorHAnsi"/>
                <w:color w:val="000000"/>
                <w:sz w:val="18"/>
                <w:szCs w:val="18"/>
                <w:lang w:val="en-US" w:eastAsia="pl-PL"/>
              </w:rPr>
              <w:t xml:space="preserve">MAN NL 273 LIONS CITY </w:t>
            </w:r>
          </w:p>
        </w:tc>
        <w:tc>
          <w:tcPr>
            <w:tcW w:w="1362" w:type="dxa"/>
            <w:gridSpan w:val="2"/>
            <w:tcBorders>
              <w:top w:val="nil"/>
              <w:left w:val="nil"/>
              <w:bottom w:val="single" w:sz="4" w:space="0" w:color="auto"/>
              <w:right w:val="single" w:sz="4" w:space="0" w:color="auto"/>
            </w:tcBorders>
            <w:shd w:val="clear" w:color="auto" w:fill="auto"/>
            <w:noWrap/>
            <w:vAlign w:val="center"/>
            <w:hideMark/>
          </w:tcPr>
          <w:p w14:paraId="4FB09170" w14:textId="5C55BA35"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2007</w:t>
            </w:r>
          </w:p>
        </w:tc>
        <w:tc>
          <w:tcPr>
            <w:tcW w:w="1418" w:type="dxa"/>
            <w:tcBorders>
              <w:top w:val="nil"/>
              <w:left w:val="nil"/>
              <w:bottom w:val="single" w:sz="4" w:space="0" w:color="auto"/>
              <w:right w:val="single" w:sz="4" w:space="0" w:color="auto"/>
            </w:tcBorders>
            <w:shd w:val="clear" w:color="auto" w:fill="auto"/>
            <w:noWrap/>
            <w:vAlign w:val="center"/>
            <w:hideMark/>
          </w:tcPr>
          <w:p w14:paraId="43C85B4A" w14:textId="1C4C3AC0"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4</w:t>
            </w:r>
          </w:p>
        </w:tc>
        <w:tc>
          <w:tcPr>
            <w:tcW w:w="1275" w:type="dxa"/>
            <w:tcBorders>
              <w:top w:val="nil"/>
              <w:left w:val="nil"/>
              <w:bottom w:val="single" w:sz="4" w:space="0" w:color="auto"/>
              <w:right w:val="single" w:sz="8" w:space="0" w:color="auto"/>
            </w:tcBorders>
            <w:shd w:val="clear" w:color="auto" w:fill="auto"/>
            <w:noWrap/>
            <w:vAlign w:val="center"/>
            <w:hideMark/>
          </w:tcPr>
          <w:p w14:paraId="78630B68" w14:textId="656C05E1"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16</w:t>
            </w:r>
          </w:p>
        </w:tc>
      </w:tr>
      <w:tr w:rsidR="007571DC" w:rsidRPr="004D0408" w14:paraId="324AF804" w14:textId="77777777" w:rsidTr="000E2F17">
        <w:trPr>
          <w:trHeight w:val="58"/>
        </w:trPr>
        <w:tc>
          <w:tcPr>
            <w:tcW w:w="5017" w:type="dxa"/>
            <w:gridSpan w:val="5"/>
            <w:tcBorders>
              <w:top w:val="nil"/>
              <w:left w:val="single" w:sz="8" w:space="0" w:color="auto"/>
              <w:bottom w:val="single" w:sz="4" w:space="0" w:color="auto"/>
              <w:right w:val="single" w:sz="4" w:space="0" w:color="auto"/>
            </w:tcBorders>
            <w:shd w:val="clear" w:color="auto" w:fill="auto"/>
            <w:noWrap/>
            <w:vAlign w:val="bottom"/>
            <w:hideMark/>
          </w:tcPr>
          <w:p w14:paraId="0D4A7139" w14:textId="03873D40" w:rsidR="007571DC" w:rsidRPr="000E2F17" w:rsidRDefault="007571DC" w:rsidP="007571DC">
            <w:pPr>
              <w:spacing w:after="0" w:line="276" w:lineRule="auto"/>
              <w:rPr>
                <w:rFonts w:eastAsia="Times New Roman" w:cstheme="minorHAnsi"/>
                <w:color w:val="000000"/>
                <w:sz w:val="18"/>
                <w:szCs w:val="18"/>
                <w:lang w:eastAsia="pl-PL"/>
              </w:rPr>
            </w:pPr>
            <w:r w:rsidRPr="000E2F17">
              <w:rPr>
                <w:rFonts w:eastAsia="Times New Roman" w:cstheme="minorHAnsi"/>
                <w:color w:val="000000"/>
                <w:sz w:val="18"/>
                <w:szCs w:val="18"/>
                <w:lang w:val="en-US" w:eastAsia="pl-PL"/>
              </w:rPr>
              <w:t xml:space="preserve">MAN NL 313 </w:t>
            </w:r>
          </w:p>
        </w:tc>
        <w:tc>
          <w:tcPr>
            <w:tcW w:w="1362" w:type="dxa"/>
            <w:gridSpan w:val="2"/>
            <w:tcBorders>
              <w:top w:val="nil"/>
              <w:left w:val="nil"/>
              <w:bottom w:val="single" w:sz="4" w:space="0" w:color="auto"/>
              <w:right w:val="single" w:sz="4" w:space="0" w:color="auto"/>
            </w:tcBorders>
            <w:shd w:val="clear" w:color="auto" w:fill="auto"/>
            <w:noWrap/>
            <w:vAlign w:val="center"/>
            <w:hideMark/>
          </w:tcPr>
          <w:p w14:paraId="7BE66195" w14:textId="5EFD14B1"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2008</w:t>
            </w:r>
          </w:p>
        </w:tc>
        <w:tc>
          <w:tcPr>
            <w:tcW w:w="1418" w:type="dxa"/>
            <w:tcBorders>
              <w:top w:val="nil"/>
              <w:left w:val="nil"/>
              <w:bottom w:val="single" w:sz="4" w:space="0" w:color="auto"/>
              <w:right w:val="single" w:sz="4" w:space="0" w:color="auto"/>
            </w:tcBorders>
            <w:shd w:val="clear" w:color="auto" w:fill="auto"/>
            <w:noWrap/>
            <w:vAlign w:val="center"/>
            <w:hideMark/>
          </w:tcPr>
          <w:p w14:paraId="503A9514" w14:textId="2CB0A15E"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1</w:t>
            </w:r>
          </w:p>
        </w:tc>
        <w:tc>
          <w:tcPr>
            <w:tcW w:w="1275" w:type="dxa"/>
            <w:tcBorders>
              <w:top w:val="nil"/>
              <w:left w:val="nil"/>
              <w:bottom w:val="single" w:sz="4" w:space="0" w:color="auto"/>
              <w:right w:val="single" w:sz="8" w:space="0" w:color="auto"/>
            </w:tcBorders>
            <w:shd w:val="clear" w:color="auto" w:fill="auto"/>
            <w:noWrap/>
            <w:vAlign w:val="center"/>
            <w:hideMark/>
          </w:tcPr>
          <w:p w14:paraId="7275F528" w14:textId="0DC7D131"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15</w:t>
            </w:r>
          </w:p>
        </w:tc>
      </w:tr>
      <w:tr w:rsidR="007571DC" w:rsidRPr="004D0408" w14:paraId="6EF3A6E6" w14:textId="77777777" w:rsidTr="000E2F17">
        <w:trPr>
          <w:trHeight w:val="58"/>
        </w:trPr>
        <w:tc>
          <w:tcPr>
            <w:tcW w:w="5017" w:type="dxa"/>
            <w:gridSpan w:val="5"/>
            <w:tcBorders>
              <w:top w:val="nil"/>
              <w:left w:val="single" w:sz="8" w:space="0" w:color="auto"/>
              <w:bottom w:val="single" w:sz="4" w:space="0" w:color="auto"/>
              <w:right w:val="single" w:sz="4" w:space="0" w:color="auto"/>
            </w:tcBorders>
            <w:shd w:val="clear" w:color="auto" w:fill="auto"/>
            <w:noWrap/>
            <w:vAlign w:val="bottom"/>
            <w:hideMark/>
          </w:tcPr>
          <w:p w14:paraId="01198E4B" w14:textId="32ACFC65" w:rsidR="007571DC" w:rsidRPr="000E2F17" w:rsidRDefault="007571DC" w:rsidP="007571DC">
            <w:pPr>
              <w:spacing w:after="0" w:line="276" w:lineRule="auto"/>
              <w:rPr>
                <w:rFonts w:eastAsia="Times New Roman" w:cstheme="minorHAnsi"/>
                <w:color w:val="000000"/>
                <w:sz w:val="18"/>
                <w:szCs w:val="18"/>
                <w:lang w:eastAsia="pl-PL"/>
              </w:rPr>
            </w:pPr>
            <w:r w:rsidRPr="000E2F17">
              <w:rPr>
                <w:rFonts w:eastAsia="Times New Roman" w:cstheme="minorHAnsi"/>
                <w:color w:val="000000"/>
                <w:sz w:val="18"/>
                <w:szCs w:val="18"/>
                <w:lang w:eastAsia="pl-PL"/>
              </w:rPr>
              <w:t xml:space="preserve">MAN NL 313 </w:t>
            </w:r>
          </w:p>
        </w:tc>
        <w:tc>
          <w:tcPr>
            <w:tcW w:w="1362" w:type="dxa"/>
            <w:gridSpan w:val="2"/>
            <w:tcBorders>
              <w:top w:val="nil"/>
              <w:left w:val="nil"/>
              <w:bottom w:val="single" w:sz="4" w:space="0" w:color="auto"/>
              <w:right w:val="single" w:sz="4" w:space="0" w:color="auto"/>
            </w:tcBorders>
            <w:shd w:val="clear" w:color="auto" w:fill="auto"/>
            <w:noWrap/>
            <w:vAlign w:val="center"/>
            <w:hideMark/>
          </w:tcPr>
          <w:p w14:paraId="4C7488BF" w14:textId="1E77E7C1"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2009</w:t>
            </w:r>
          </w:p>
        </w:tc>
        <w:tc>
          <w:tcPr>
            <w:tcW w:w="1418" w:type="dxa"/>
            <w:tcBorders>
              <w:top w:val="nil"/>
              <w:left w:val="nil"/>
              <w:bottom w:val="single" w:sz="4" w:space="0" w:color="auto"/>
              <w:right w:val="single" w:sz="4" w:space="0" w:color="auto"/>
            </w:tcBorders>
            <w:shd w:val="clear" w:color="auto" w:fill="auto"/>
            <w:noWrap/>
            <w:vAlign w:val="center"/>
            <w:hideMark/>
          </w:tcPr>
          <w:p w14:paraId="2DAED564" w14:textId="74827262"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7</w:t>
            </w:r>
          </w:p>
        </w:tc>
        <w:tc>
          <w:tcPr>
            <w:tcW w:w="1275" w:type="dxa"/>
            <w:tcBorders>
              <w:top w:val="nil"/>
              <w:left w:val="nil"/>
              <w:bottom w:val="single" w:sz="4" w:space="0" w:color="auto"/>
              <w:right w:val="single" w:sz="8" w:space="0" w:color="auto"/>
            </w:tcBorders>
            <w:shd w:val="clear" w:color="auto" w:fill="auto"/>
            <w:noWrap/>
            <w:vAlign w:val="center"/>
            <w:hideMark/>
          </w:tcPr>
          <w:p w14:paraId="273D1FA4" w14:textId="64AD5DE5"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14</w:t>
            </w:r>
          </w:p>
        </w:tc>
      </w:tr>
      <w:tr w:rsidR="007571DC" w:rsidRPr="004D0408" w14:paraId="36CFFB26" w14:textId="77777777" w:rsidTr="000E2F17">
        <w:trPr>
          <w:trHeight w:val="58"/>
        </w:trPr>
        <w:tc>
          <w:tcPr>
            <w:tcW w:w="5017" w:type="dxa"/>
            <w:gridSpan w:val="5"/>
            <w:tcBorders>
              <w:top w:val="nil"/>
              <w:left w:val="single" w:sz="8" w:space="0" w:color="auto"/>
              <w:bottom w:val="single" w:sz="4" w:space="0" w:color="auto"/>
              <w:right w:val="single" w:sz="4" w:space="0" w:color="auto"/>
            </w:tcBorders>
            <w:shd w:val="clear" w:color="auto" w:fill="auto"/>
            <w:noWrap/>
            <w:vAlign w:val="bottom"/>
            <w:hideMark/>
          </w:tcPr>
          <w:p w14:paraId="1456BAF8" w14:textId="6A733064" w:rsidR="007571DC" w:rsidRPr="000E2F17" w:rsidRDefault="007571DC" w:rsidP="007571DC">
            <w:pPr>
              <w:spacing w:after="0" w:line="276" w:lineRule="auto"/>
              <w:rPr>
                <w:rFonts w:eastAsia="Times New Roman" w:cstheme="minorHAnsi"/>
                <w:color w:val="000000"/>
                <w:sz w:val="18"/>
                <w:szCs w:val="18"/>
                <w:lang w:eastAsia="pl-PL"/>
              </w:rPr>
            </w:pPr>
            <w:r w:rsidRPr="000E2F17">
              <w:rPr>
                <w:rFonts w:eastAsia="Times New Roman" w:cstheme="minorHAnsi"/>
                <w:color w:val="000000"/>
                <w:sz w:val="18"/>
                <w:szCs w:val="18"/>
                <w:lang w:val="en-US" w:eastAsia="pl-PL"/>
              </w:rPr>
              <w:t xml:space="preserve">MAN NL 363 </w:t>
            </w:r>
          </w:p>
        </w:tc>
        <w:tc>
          <w:tcPr>
            <w:tcW w:w="1362" w:type="dxa"/>
            <w:gridSpan w:val="2"/>
            <w:tcBorders>
              <w:top w:val="nil"/>
              <w:left w:val="nil"/>
              <w:bottom w:val="single" w:sz="4" w:space="0" w:color="auto"/>
              <w:right w:val="single" w:sz="4" w:space="0" w:color="auto"/>
            </w:tcBorders>
            <w:shd w:val="clear" w:color="auto" w:fill="auto"/>
            <w:noWrap/>
            <w:vAlign w:val="center"/>
            <w:hideMark/>
          </w:tcPr>
          <w:p w14:paraId="5E4F87D8" w14:textId="0A01D5AD"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sz w:val="18"/>
                <w:szCs w:val="18"/>
                <w:lang w:eastAsia="pl-PL"/>
              </w:rPr>
              <w:t>2017</w:t>
            </w:r>
          </w:p>
        </w:tc>
        <w:tc>
          <w:tcPr>
            <w:tcW w:w="1418" w:type="dxa"/>
            <w:tcBorders>
              <w:top w:val="nil"/>
              <w:left w:val="nil"/>
              <w:bottom w:val="single" w:sz="4" w:space="0" w:color="auto"/>
              <w:right w:val="single" w:sz="4" w:space="0" w:color="auto"/>
            </w:tcBorders>
            <w:shd w:val="clear" w:color="auto" w:fill="auto"/>
            <w:noWrap/>
            <w:vAlign w:val="center"/>
            <w:hideMark/>
          </w:tcPr>
          <w:p w14:paraId="2C1B5BD0" w14:textId="57419FEA"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4</w:t>
            </w:r>
          </w:p>
        </w:tc>
        <w:tc>
          <w:tcPr>
            <w:tcW w:w="1275" w:type="dxa"/>
            <w:tcBorders>
              <w:top w:val="nil"/>
              <w:left w:val="nil"/>
              <w:bottom w:val="single" w:sz="4" w:space="0" w:color="auto"/>
              <w:right w:val="single" w:sz="8" w:space="0" w:color="auto"/>
            </w:tcBorders>
            <w:shd w:val="clear" w:color="auto" w:fill="auto"/>
            <w:noWrap/>
            <w:vAlign w:val="center"/>
            <w:hideMark/>
          </w:tcPr>
          <w:p w14:paraId="309DF515" w14:textId="3008FAAF"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6</w:t>
            </w:r>
          </w:p>
        </w:tc>
      </w:tr>
      <w:tr w:rsidR="007571DC" w:rsidRPr="004D0408" w14:paraId="1177F5BF" w14:textId="77777777" w:rsidTr="000E2F17">
        <w:trPr>
          <w:trHeight w:val="58"/>
        </w:trPr>
        <w:tc>
          <w:tcPr>
            <w:tcW w:w="5017" w:type="dxa"/>
            <w:gridSpan w:val="5"/>
            <w:tcBorders>
              <w:top w:val="nil"/>
              <w:left w:val="single" w:sz="8" w:space="0" w:color="auto"/>
              <w:bottom w:val="single" w:sz="4" w:space="0" w:color="auto"/>
              <w:right w:val="single" w:sz="4" w:space="0" w:color="auto"/>
            </w:tcBorders>
            <w:shd w:val="clear" w:color="auto" w:fill="auto"/>
            <w:noWrap/>
            <w:vAlign w:val="bottom"/>
            <w:hideMark/>
          </w:tcPr>
          <w:p w14:paraId="63E2B672" w14:textId="20FB997C" w:rsidR="007571DC" w:rsidRPr="000E2F17" w:rsidRDefault="007571DC" w:rsidP="007571DC">
            <w:pPr>
              <w:spacing w:after="0" w:line="276" w:lineRule="auto"/>
              <w:rPr>
                <w:rFonts w:eastAsia="Times New Roman" w:cstheme="minorHAnsi"/>
                <w:color w:val="000000"/>
                <w:sz w:val="18"/>
                <w:szCs w:val="18"/>
                <w:lang w:eastAsia="pl-PL"/>
              </w:rPr>
            </w:pPr>
            <w:r w:rsidRPr="000E2F17">
              <w:rPr>
                <w:rFonts w:eastAsia="Times New Roman" w:cstheme="minorHAnsi"/>
                <w:color w:val="000000"/>
                <w:sz w:val="18"/>
                <w:szCs w:val="18"/>
                <w:lang w:val="en-US" w:eastAsia="pl-PL"/>
              </w:rPr>
              <w:t xml:space="preserve">MAN NL 253/3T/HYBRID SERIEL(250) </w:t>
            </w:r>
          </w:p>
        </w:tc>
        <w:tc>
          <w:tcPr>
            <w:tcW w:w="1362" w:type="dxa"/>
            <w:gridSpan w:val="2"/>
            <w:tcBorders>
              <w:top w:val="nil"/>
              <w:left w:val="nil"/>
              <w:bottom w:val="single" w:sz="4" w:space="0" w:color="auto"/>
              <w:right w:val="single" w:sz="4" w:space="0" w:color="auto"/>
            </w:tcBorders>
            <w:shd w:val="clear" w:color="auto" w:fill="auto"/>
            <w:noWrap/>
            <w:vAlign w:val="center"/>
            <w:hideMark/>
          </w:tcPr>
          <w:p w14:paraId="0B7E24DC" w14:textId="6B9656D5"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2017</w:t>
            </w:r>
          </w:p>
        </w:tc>
        <w:tc>
          <w:tcPr>
            <w:tcW w:w="1418" w:type="dxa"/>
            <w:tcBorders>
              <w:top w:val="nil"/>
              <w:left w:val="nil"/>
              <w:bottom w:val="single" w:sz="4" w:space="0" w:color="auto"/>
              <w:right w:val="single" w:sz="4" w:space="0" w:color="auto"/>
            </w:tcBorders>
            <w:shd w:val="clear" w:color="auto" w:fill="auto"/>
            <w:noWrap/>
            <w:vAlign w:val="center"/>
            <w:hideMark/>
          </w:tcPr>
          <w:p w14:paraId="0158BF8D" w14:textId="462307C6"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6</w:t>
            </w:r>
          </w:p>
        </w:tc>
        <w:tc>
          <w:tcPr>
            <w:tcW w:w="1275" w:type="dxa"/>
            <w:tcBorders>
              <w:top w:val="nil"/>
              <w:left w:val="nil"/>
              <w:bottom w:val="single" w:sz="4" w:space="0" w:color="auto"/>
              <w:right w:val="single" w:sz="8" w:space="0" w:color="auto"/>
            </w:tcBorders>
            <w:shd w:val="clear" w:color="auto" w:fill="auto"/>
            <w:noWrap/>
            <w:vAlign w:val="center"/>
            <w:hideMark/>
          </w:tcPr>
          <w:p w14:paraId="44B93D78" w14:textId="6DAD6DBB"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6</w:t>
            </w:r>
          </w:p>
        </w:tc>
      </w:tr>
      <w:tr w:rsidR="007571DC" w:rsidRPr="004D0408" w14:paraId="6E886C13" w14:textId="77777777" w:rsidTr="000E2F17">
        <w:trPr>
          <w:trHeight w:val="58"/>
        </w:trPr>
        <w:tc>
          <w:tcPr>
            <w:tcW w:w="5017" w:type="dxa"/>
            <w:gridSpan w:val="5"/>
            <w:tcBorders>
              <w:top w:val="nil"/>
              <w:left w:val="single" w:sz="8" w:space="0" w:color="auto"/>
              <w:bottom w:val="single" w:sz="4" w:space="0" w:color="auto"/>
              <w:right w:val="single" w:sz="4" w:space="0" w:color="auto"/>
            </w:tcBorders>
            <w:shd w:val="clear" w:color="auto" w:fill="auto"/>
            <w:noWrap/>
            <w:vAlign w:val="bottom"/>
            <w:hideMark/>
          </w:tcPr>
          <w:p w14:paraId="421B5476" w14:textId="0514466C" w:rsidR="007571DC" w:rsidRPr="000E2F17" w:rsidRDefault="007571DC" w:rsidP="007571DC">
            <w:pPr>
              <w:spacing w:after="0" w:line="276" w:lineRule="auto"/>
              <w:rPr>
                <w:rFonts w:eastAsia="Times New Roman" w:cstheme="minorHAnsi"/>
                <w:color w:val="000000"/>
                <w:sz w:val="18"/>
                <w:szCs w:val="18"/>
                <w:lang w:eastAsia="pl-PL"/>
              </w:rPr>
            </w:pPr>
            <w:r w:rsidRPr="000E2F17">
              <w:rPr>
                <w:rFonts w:eastAsia="Times New Roman" w:cstheme="minorHAnsi"/>
                <w:color w:val="000000"/>
                <w:sz w:val="18"/>
                <w:szCs w:val="18"/>
                <w:lang w:val="en-US" w:eastAsia="pl-PL"/>
              </w:rPr>
              <w:t xml:space="preserve">MAN NL NL12  330/D15/E36/3T </w:t>
            </w:r>
          </w:p>
        </w:tc>
        <w:tc>
          <w:tcPr>
            <w:tcW w:w="1362" w:type="dxa"/>
            <w:gridSpan w:val="2"/>
            <w:tcBorders>
              <w:top w:val="nil"/>
              <w:left w:val="nil"/>
              <w:bottom w:val="single" w:sz="4" w:space="0" w:color="auto"/>
              <w:right w:val="single" w:sz="4" w:space="0" w:color="auto"/>
            </w:tcBorders>
            <w:shd w:val="clear" w:color="auto" w:fill="auto"/>
            <w:noWrap/>
            <w:vAlign w:val="center"/>
            <w:hideMark/>
          </w:tcPr>
          <w:p w14:paraId="2D8415ED" w14:textId="69E2A948"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2021</w:t>
            </w:r>
          </w:p>
        </w:tc>
        <w:tc>
          <w:tcPr>
            <w:tcW w:w="1418" w:type="dxa"/>
            <w:tcBorders>
              <w:top w:val="nil"/>
              <w:left w:val="nil"/>
              <w:bottom w:val="single" w:sz="4" w:space="0" w:color="auto"/>
              <w:right w:val="single" w:sz="4" w:space="0" w:color="auto"/>
            </w:tcBorders>
            <w:shd w:val="clear" w:color="auto" w:fill="auto"/>
            <w:noWrap/>
            <w:vAlign w:val="center"/>
            <w:hideMark/>
          </w:tcPr>
          <w:p w14:paraId="3F49DD85" w14:textId="0A62BA83"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6</w:t>
            </w:r>
          </w:p>
        </w:tc>
        <w:tc>
          <w:tcPr>
            <w:tcW w:w="1275" w:type="dxa"/>
            <w:tcBorders>
              <w:top w:val="nil"/>
              <w:left w:val="nil"/>
              <w:bottom w:val="single" w:sz="4" w:space="0" w:color="auto"/>
              <w:right w:val="single" w:sz="8" w:space="0" w:color="auto"/>
            </w:tcBorders>
            <w:shd w:val="clear" w:color="auto" w:fill="auto"/>
            <w:noWrap/>
            <w:vAlign w:val="center"/>
            <w:hideMark/>
          </w:tcPr>
          <w:p w14:paraId="0FC4088B" w14:textId="14FCF4EF"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2</w:t>
            </w:r>
          </w:p>
        </w:tc>
      </w:tr>
      <w:tr w:rsidR="007571DC" w:rsidRPr="004D0408" w14:paraId="0D69FC18" w14:textId="77777777" w:rsidTr="000E2F17">
        <w:trPr>
          <w:trHeight w:val="93"/>
        </w:trPr>
        <w:tc>
          <w:tcPr>
            <w:tcW w:w="5017" w:type="dxa"/>
            <w:gridSpan w:val="5"/>
            <w:tcBorders>
              <w:top w:val="nil"/>
              <w:left w:val="single" w:sz="8" w:space="0" w:color="auto"/>
              <w:bottom w:val="single" w:sz="4" w:space="0" w:color="auto"/>
              <w:right w:val="single" w:sz="4" w:space="0" w:color="auto"/>
            </w:tcBorders>
            <w:shd w:val="clear" w:color="auto" w:fill="auto"/>
            <w:noWrap/>
            <w:vAlign w:val="bottom"/>
            <w:hideMark/>
          </w:tcPr>
          <w:p w14:paraId="02A6FBDC" w14:textId="789F4628" w:rsidR="007571DC" w:rsidRPr="000E2F17" w:rsidRDefault="007571DC" w:rsidP="007571DC">
            <w:pPr>
              <w:spacing w:after="0" w:line="276" w:lineRule="auto"/>
              <w:rPr>
                <w:rFonts w:eastAsia="Times New Roman" w:cstheme="minorHAnsi"/>
                <w:color w:val="000000"/>
                <w:sz w:val="18"/>
                <w:szCs w:val="18"/>
                <w:lang w:eastAsia="pl-PL"/>
              </w:rPr>
            </w:pPr>
            <w:r w:rsidRPr="000E2F17">
              <w:rPr>
                <w:rFonts w:eastAsia="Times New Roman" w:cstheme="minorHAnsi"/>
                <w:color w:val="000000"/>
                <w:sz w:val="18"/>
                <w:szCs w:val="18"/>
                <w:lang w:val="en-US" w:eastAsia="pl-PL"/>
              </w:rPr>
              <w:t xml:space="preserve">MAN A21 NL 263 LIONS CITY </w:t>
            </w:r>
          </w:p>
        </w:tc>
        <w:tc>
          <w:tcPr>
            <w:tcW w:w="1362" w:type="dxa"/>
            <w:gridSpan w:val="2"/>
            <w:tcBorders>
              <w:top w:val="nil"/>
              <w:left w:val="nil"/>
              <w:bottom w:val="single" w:sz="4" w:space="0" w:color="auto"/>
              <w:right w:val="single" w:sz="4" w:space="0" w:color="auto"/>
            </w:tcBorders>
            <w:shd w:val="clear" w:color="auto" w:fill="auto"/>
            <w:noWrap/>
            <w:vAlign w:val="center"/>
            <w:hideMark/>
          </w:tcPr>
          <w:p w14:paraId="5B18CA36" w14:textId="45999B69"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2004</w:t>
            </w:r>
          </w:p>
        </w:tc>
        <w:tc>
          <w:tcPr>
            <w:tcW w:w="1418" w:type="dxa"/>
            <w:tcBorders>
              <w:top w:val="nil"/>
              <w:left w:val="nil"/>
              <w:bottom w:val="single" w:sz="4" w:space="0" w:color="auto"/>
              <w:right w:val="single" w:sz="4" w:space="0" w:color="auto"/>
            </w:tcBorders>
            <w:shd w:val="clear" w:color="auto" w:fill="auto"/>
            <w:noWrap/>
            <w:vAlign w:val="center"/>
            <w:hideMark/>
          </w:tcPr>
          <w:p w14:paraId="611268A9" w14:textId="6412D0D9"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1</w:t>
            </w:r>
          </w:p>
        </w:tc>
        <w:tc>
          <w:tcPr>
            <w:tcW w:w="1275" w:type="dxa"/>
            <w:tcBorders>
              <w:top w:val="nil"/>
              <w:left w:val="nil"/>
              <w:bottom w:val="single" w:sz="4" w:space="0" w:color="auto"/>
              <w:right w:val="single" w:sz="8" w:space="0" w:color="auto"/>
            </w:tcBorders>
            <w:shd w:val="clear" w:color="auto" w:fill="auto"/>
            <w:noWrap/>
            <w:vAlign w:val="center"/>
            <w:hideMark/>
          </w:tcPr>
          <w:p w14:paraId="1A461395" w14:textId="5ECB188F"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19</w:t>
            </w:r>
          </w:p>
        </w:tc>
      </w:tr>
      <w:tr w:rsidR="007571DC" w:rsidRPr="004D0408" w14:paraId="03E8B9AA" w14:textId="77777777" w:rsidTr="000E2F17">
        <w:trPr>
          <w:trHeight w:val="58"/>
        </w:trPr>
        <w:tc>
          <w:tcPr>
            <w:tcW w:w="5017" w:type="dxa"/>
            <w:gridSpan w:val="5"/>
            <w:tcBorders>
              <w:top w:val="nil"/>
              <w:left w:val="single" w:sz="8" w:space="0" w:color="auto"/>
              <w:bottom w:val="single" w:sz="4" w:space="0" w:color="auto"/>
              <w:right w:val="single" w:sz="4" w:space="0" w:color="auto"/>
            </w:tcBorders>
            <w:shd w:val="clear" w:color="auto" w:fill="auto"/>
            <w:noWrap/>
            <w:vAlign w:val="bottom"/>
            <w:hideMark/>
          </w:tcPr>
          <w:p w14:paraId="35F8EAB4" w14:textId="539E96D2" w:rsidR="007571DC" w:rsidRPr="000E2F17" w:rsidRDefault="007571DC" w:rsidP="007571DC">
            <w:pPr>
              <w:spacing w:after="0" w:line="276" w:lineRule="auto"/>
              <w:rPr>
                <w:rFonts w:eastAsia="Times New Roman" w:cstheme="minorHAnsi"/>
                <w:color w:val="000000"/>
                <w:sz w:val="18"/>
                <w:szCs w:val="18"/>
                <w:lang w:eastAsia="pl-PL"/>
              </w:rPr>
            </w:pPr>
            <w:r w:rsidRPr="000E2F17">
              <w:rPr>
                <w:rFonts w:eastAsia="Times New Roman" w:cstheme="minorHAnsi"/>
                <w:color w:val="000000"/>
                <w:sz w:val="18"/>
                <w:szCs w:val="18"/>
                <w:lang w:val="en-US" w:eastAsia="pl-PL"/>
              </w:rPr>
              <w:t xml:space="preserve">MAN A21 NL 263 LIONS CITY </w:t>
            </w:r>
          </w:p>
        </w:tc>
        <w:tc>
          <w:tcPr>
            <w:tcW w:w="1362" w:type="dxa"/>
            <w:gridSpan w:val="2"/>
            <w:tcBorders>
              <w:top w:val="nil"/>
              <w:left w:val="nil"/>
              <w:bottom w:val="single" w:sz="4" w:space="0" w:color="auto"/>
              <w:right w:val="single" w:sz="4" w:space="0" w:color="auto"/>
            </w:tcBorders>
            <w:shd w:val="clear" w:color="auto" w:fill="auto"/>
            <w:noWrap/>
            <w:vAlign w:val="center"/>
            <w:hideMark/>
          </w:tcPr>
          <w:p w14:paraId="2950C7E5" w14:textId="3656DF9E"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2003</w:t>
            </w:r>
          </w:p>
        </w:tc>
        <w:tc>
          <w:tcPr>
            <w:tcW w:w="1418" w:type="dxa"/>
            <w:tcBorders>
              <w:top w:val="nil"/>
              <w:left w:val="nil"/>
              <w:bottom w:val="single" w:sz="4" w:space="0" w:color="auto"/>
              <w:right w:val="single" w:sz="4" w:space="0" w:color="auto"/>
            </w:tcBorders>
            <w:shd w:val="clear" w:color="auto" w:fill="auto"/>
            <w:noWrap/>
            <w:vAlign w:val="center"/>
            <w:hideMark/>
          </w:tcPr>
          <w:p w14:paraId="1B116121" w14:textId="0D6EA3AD"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1</w:t>
            </w:r>
          </w:p>
        </w:tc>
        <w:tc>
          <w:tcPr>
            <w:tcW w:w="1275" w:type="dxa"/>
            <w:tcBorders>
              <w:top w:val="nil"/>
              <w:left w:val="nil"/>
              <w:bottom w:val="single" w:sz="4" w:space="0" w:color="auto"/>
              <w:right w:val="single" w:sz="8" w:space="0" w:color="auto"/>
            </w:tcBorders>
            <w:shd w:val="clear" w:color="auto" w:fill="auto"/>
            <w:noWrap/>
            <w:vAlign w:val="center"/>
            <w:hideMark/>
          </w:tcPr>
          <w:p w14:paraId="04C7E6AA" w14:textId="0D69620F"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20</w:t>
            </w:r>
          </w:p>
        </w:tc>
      </w:tr>
      <w:tr w:rsidR="007571DC" w:rsidRPr="004D0408" w14:paraId="73B5DE83" w14:textId="77777777" w:rsidTr="000E2F17">
        <w:trPr>
          <w:trHeight w:val="276"/>
        </w:trPr>
        <w:tc>
          <w:tcPr>
            <w:tcW w:w="5017" w:type="dxa"/>
            <w:gridSpan w:val="5"/>
            <w:tcBorders>
              <w:top w:val="nil"/>
              <w:left w:val="single" w:sz="8" w:space="0" w:color="auto"/>
              <w:bottom w:val="nil"/>
              <w:right w:val="single" w:sz="4" w:space="0" w:color="auto"/>
            </w:tcBorders>
            <w:shd w:val="clear" w:color="auto" w:fill="auto"/>
            <w:noWrap/>
            <w:vAlign w:val="bottom"/>
            <w:hideMark/>
          </w:tcPr>
          <w:p w14:paraId="12276130" w14:textId="19352232" w:rsidR="007571DC" w:rsidRPr="000E2F17" w:rsidRDefault="007571DC" w:rsidP="007571DC">
            <w:pPr>
              <w:spacing w:after="0" w:line="276" w:lineRule="auto"/>
              <w:rPr>
                <w:rFonts w:eastAsia="Times New Roman" w:cstheme="minorHAnsi"/>
                <w:color w:val="000000"/>
                <w:sz w:val="18"/>
                <w:szCs w:val="18"/>
                <w:lang w:eastAsia="pl-PL"/>
              </w:rPr>
            </w:pPr>
            <w:r w:rsidRPr="000E2F17">
              <w:rPr>
                <w:rFonts w:eastAsia="Times New Roman" w:cstheme="minorHAnsi"/>
                <w:color w:val="000000"/>
                <w:sz w:val="18"/>
                <w:szCs w:val="18"/>
                <w:lang w:val="en-US" w:eastAsia="pl-PL"/>
              </w:rPr>
              <w:t xml:space="preserve">MAN A21 NL 263 LIONS CITY </w:t>
            </w:r>
          </w:p>
        </w:tc>
        <w:tc>
          <w:tcPr>
            <w:tcW w:w="1362" w:type="dxa"/>
            <w:gridSpan w:val="2"/>
            <w:tcBorders>
              <w:top w:val="nil"/>
              <w:left w:val="nil"/>
              <w:bottom w:val="nil"/>
              <w:right w:val="single" w:sz="4" w:space="0" w:color="auto"/>
            </w:tcBorders>
            <w:shd w:val="clear" w:color="auto" w:fill="auto"/>
            <w:noWrap/>
            <w:vAlign w:val="center"/>
            <w:hideMark/>
          </w:tcPr>
          <w:p w14:paraId="0BC82B48" w14:textId="57335A7A"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2005</w:t>
            </w:r>
          </w:p>
        </w:tc>
        <w:tc>
          <w:tcPr>
            <w:tcW w:w="1418" w:type="dxa"/>
            <w:tcBorders>
              <w:top w:val="nil"/>
              <w:left w:val="nil"/>
              <w:bottom w:val="nil"/>
              <w:right w:val="single" w:sz="4" w:space="0" w:color="auto"/>
            </w:tcBorders>
            <w:shd w:val="clear" w:color="auto" w:fill="auto"/>
            <w:noWrap/>
            <w:vAlign w:val="center"/>
            <w:hideMark/>
          </w:tcPr>
          <w:p w14:paraId="19312F84" w14:textId="1CDE474D"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2</w:t>
            </w:r>
          </w:p>
        </w:tc>
        <w:tc>
          <w:tcPr>
            <w:tcW w:w="1275" w:type="dxa"/>
            <w:tcBorders>
              <w:top w:val="nil"/>
              <w:left w:val="nil"/>
              <w:bottom w:val="nil"/>
              <w:right w:val="single" w:sz="8" w:space="0" w:color="auto"/>
            </w:tcBorders>
            <w:shd w:val="clear" w:color="auto" w:fill="auto"/>
            <w:noWrap/>
            <w:vAlign w:val="center"/>
            <w:hideMark/>
          </w:tcPr>
          <w:p w14:paraId="0EF8A3F0" w14:textId="49D1169D" w:rsidR="007571DC" w:rsidRPr="000E2F17" w:rsidRDefault="007571DC" w:rsidP="007571DC">
            <w:pPr>
              <w:spacing w:after="0" w:line="276"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18</w:t>
            </w:r>
          </w:p>
        </w:tc>
      </w:tr>
      <w:tr w:rsidR="007571DC" w:rsidRPr="004D0408" w14:paraId="393BBD51" w14:textId="77777777" w:rsidTr="000E2F17">
        <w:trPr>
          <w:trHeight w:val="68"/>
        </w:trPr>
        <w:tc>
          <w:tcPr>
            <w:tcW w:w="5017" w:type="dxa"/>
            <w:gridSpan w:val="5"/>
            <w:tcBorders>
              <w:top w:val="nil"/>
              <w:left w:val="single" w:sz="8" w:space="0" w:color="auto"/>
              <w:bottom w:val="single" w:sz="4" w:space="0" w:color="auto"/>
              <w:right w:val="single" w:sz="4" w:space="0" w:color="auto"/>
            </w:tcBorders>
            <w:shd w:val="clear" w:color="auto" w:fill="auto"/>
            <w:noWrap/>
            <w:vAlign w:val="center"/>
            <w:hideMark/>
          </w:tcPr>
          <w:p w14:paraId="23264DDD" w14:textId="4DC1E28C" w:rsidR="007571DC" w:rsidRPr="000E2F17" w:rsidRDefault="007571DC" w:rsidP="007571DC">
            <w:pPr>
              <w:spacing w:after="0" w:line="276" w:lineRule="auto"/>
              <w:rPr>
                <w:rFonts w:eastAsia="Times New Roman" w:cstheme="minorHAnsi"/>
                <w:color w:val="000000"/>
                <w:sz w:val="18"/>
                <w:szCs w:val="18"/>
                <w:lang w:eastAsia="pl-PL"/>
              </w:rPr>
            </w:pPr>
          </w:p>
        </w:tc>
        <w:tc>
          <w:tcPr>
            <w:tcW w:w="1362" w:type="dxa"/>
            <w:gridSpan w:val="2"/>
            <w:tcBorders>
              <w:top w:val="nil"/>
              <w:left w:val="nil"/>
              <w:bottom w:val="single" w:sz="4" w:space="0" w:color="auto"/>
              <w:right w:val="single" w:sz="4" w:space="0" w:color="auto"/>
            </w:tcBorders>
            <w:shd w:val="clear" w:color="auto" w:fill="auto"/>
            <w:noWrap/>
            <w:vAlign w:val="center"/>
            <w:hideMark/>
          </w:tcPr>
          <w:p w14:paraId="0F85DDF2" w14:textId="1C1D6325" w:rsidR="007571DC" w:rsidRPr="000E2F17" w:rsidRDefault="007571DC" w:rsidP="007571DC">
            <w:pPr>
              <w:spacing w:after="0" w:line="276" w:lineRule="auto"/>
              <w:rPr>
                <w:rFonts w:eastAsia="Times New Roman" w:cstheme="minorHAnsi"/>
                <w:color w:val="000000"/>
                <w:sz w:val="18"/>
                <w:szCs w:val="18"/>
                <w:lang w:eastAsia="pl-PL"/>
              </w:rPr>
            </w:pPr>
          </w:p>
        </w:tc>
        <w:tc>
          <w:tcPr>
            <w:tcW w:w="1418" w:type="dxa"/>
            <w:tcBorders>
              <w:top w:val="nil"/>
              <w:left w:val="nil"/>
              <w:bottom w:val="single" w:sz="4" w:space="0" w:color="auto"/>
              <w:right w:val="single" w:sz="4" w:space="0" w:color="auto"/>
            </w:tcBorders>
            <w:shd w:val="clear" w:color="auto" w:fill="auto"/>
            <w:noWrap/>
            <w:vAlign w:val="center"/>
            <w:hideMark/>
          </w:tcPr>
          <w:p w14:paraId="1DA04B68" w14:textId="59EB5A1A" w:rsidR="007571DC" w:rsidRPr="000E2F17" w:rsidRDefault="007571DC" w:rsidP="007571DC">
            <w:pPr>
              <w:spacing w:after="0" w:line="276" w:lineRule="auto"/>
              <w:rPr>
                <w:rFonts w:eastAsia="Times New Roman" w:cstheme="minorHAnsi"/>
                <w:color w:val="000000"/>
                <w:sz w:val="18"/>
                <w:szCs w:val="18"/>
                <w:lang w:eastAsia="pl-PL"/>
              </w:rPr>
            </w:pPr>
          </w:p>
        </w:tc>
        <w:tc>
          <w:tcPr>
            <w:tcW w:w="1275" w:type="dxa"/>
            <w:tcBorders>
              <w:top w:val="nil"/>
              <w:left w:val="nil"/>
              <w:bottom w:val="single" w:sz="4" w:space="0" w:color="auto"/>
              <w:right w:val="single" w:sz="8" w:space="0" w:color="auto"/>
            </w:tcBorders>
            <w:shd w:val="clear" w:color="auto" w:fill="auto"/>
            <w:noWrap/>
            <w:vAlign w:val="center"/>
            <w:hideMark/>
          </w:tcPr>
          <w:p w14:paraId="29799AFE" w14:textId="291E5E13" w:rsidR="007571DC" w:rsidRPr="000E2F17" w:rsidRDefault="007571DC" w:rsidP="007571DC">
            <w:pPr>
              <w:spacing w:after="0" w:line="276" w:lineRule="auto"/>
              <w:jc w:val="center"/>
              <w:rPr>
                <w:rFonts w:eastAsia="Times New Roman" w:cstheme="minorHAnsi"/>
                <w:color w:val="000000"/>
                <w:sz w:val="18"/>
                <w:szCs w:val="18"/>
                <w:lang w:eastAsia="pl-PL"/>
              </w:rPr>
            </w:pPr>
          </w:p>
        </w:tc>
      </w:tr>
      <w:tr w:rsidR="003F2677" w:rsidRPr="004D0408" w14:paraId="15A8E8B8" w14:textId="77777777" w:rsidTr="000E2F17">
        <w:trPr>
          <w:trHeight w:val="58"/>
        </w:trPr>
        <w:tc>
          <w:tcPr>
            <w:tcW w:w="6379"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DAAB5C" w14:textId="77777777" w:rsidR="002A6D39" w:rsidRPr="000E2F17" w:rsidRDefault="002A6D39" w:rsidP="00C451D1">
            <w:pPr>
              <w:spacing w:after="0" w:line="276" w:lineRule="auto"/>
              <w:jc w:val="center"/>
              <w:rPr>
                <w:rFonts w:eastAsia="Times New Roman" w:cstheme="minorHAnsi"/>
                <w:b/>
                <w:color w:val="000000"/>
                <w:sz w:val="18"/>
                <w:szCs w:val="18"/>
                <w:lang w:eastAsia="pl-PL"/>
              </w:rPr>
            </w:pPr>
            <w:r w:rsidRPr="000E2F17">
              <w:rPr>
                <w:rFonts w:eastAsia="Times New Roman" w:cstheme="minorHAnsi"/>
                <w:b/>
                <w:color w:val="000000"/>
                <w:sz w:val="18"/>
                <w:szCs w:val="18"/>
                <w:lang w:eastAsia="pl-PL"/>
              </w:rPr>
              <w:t>Razem</w:t>
            </w:r>
          </w:p>
        </w:tc>
        <w:tc>
          <w:tcPr>
            <w:tcW w:w="1418" w:type="dxa"/>
            <w:tcBorders>
              <w:top w:val="nil"/>
              <w:left w:val="nil"/>
              <w:bottom w:val="single" w:sz="4" w:space="0" w:color="auto"/>
              <w:right w:val="single" w:sz="4" w:space="0" w:color="auto"/>
            </w:tcBorders>
            <w:shd w:val="clear" w:color="auto" w:fill="auto"/>
            <w:noWrap/>
            <w:vAlign w:val="center"/>
            <w:hideMark/>
          </w:tcPr>
          <w:p w14:paraId="36ECC795" w14:textId="77777777" w:rsidR="002A6D39" w:rsidRPr="000E2F17" w:rsidRDefault="002A6D39" w:rsidP="00C451D1">
            <w:pPr>
              <w:spacing w:after="0" w:line="276" w:lineRule="auto"/>
              <w:jc w:val="center"/>
              <w:rPr>
                <w:rFonts w:eastAsia="Times New Roman" w:cstheme="minorHAnsi"/>
                <w:b/>
                <w:color w:val="000000"/>
                <w:sz w:val="18"/>
                <w:szCs w:val="18"/>
                <w:lang w:eastAsia="pl-PL"/>
              </w:rPr>
            </w:pPr>
            <w:r w:rsidRPr="000E2F17">
              <w:rPr>
                <w:rFonts w:eastAsia="Times New Roman" w:cstheme="minorHAnsi"/>
                <w:b/>
                <w:color w:val="000000"/>
                <w:sz w:val="18"/>
                <w:szCs w:val="18"/>
                <w:lang w:eastAsia="pl-PL"/>
              </w:rPr>
              <w:t>78</w:t>
            </w:r>
          </w:p>
        </w:tc>
        <w:tc>
          <w:tcPr>
            <w:tcW w:w="1275" w:type="dxa"/>
            <w:tcBorders>
              <w:top w:val="nil"/>
              <w:left w:val="nil"/>
              <w:bottom w:val="single" w:sz="4" w:space="0" w:color="auto"/>
              <w:right w:val="single" w:sz="4" w:space="0" w:color="auto"/>
            </w:tcBorders>
            <w:shd w:val="clear" w:color="auto" w:fill="auto"/>
            <w:noWrap/>
            <w:vAlign w:val="center"/>
            <w:hideMark/>
          </w:tcPr>
          <w:p w14:paraId="34B16CD5" w14:textId="6DA6B443" w:rsidR="002A6D39" w:rsidRPr="000E2F17" w:rsidRDefault="007571DC" w:rsidP="00C451D1">
            <w:pPr>
              <w:spacing w:after="0" w:line="276" w:lineRule="auto"/>
              <w:jc w:val="center"/>
              <w:rPr>
                <w:rFonts w:eastAsia="Times New Roman" w:cstheme="minorHAnsi"/>
                <w:b/>
                <w:color w:val="000000"/>
                <w:sz w:val="18"/>
                <w:szCs w:val="18"/>
                <w:lang w:eastAsia="pl-PL"/>
              </w:rPr>
            </w:pPr>
            <w:r w:rsidRPr="000E2F17">
              <w:rPr>
                <w:rFonts w:eastAsia="Times New Roman" w:cstheme="minorHAnsi"/>
                <w:b/>
                <w:color w:val="000000"/>
                <w:sz w:val="18"/>
                <w:szCs w:val="18"/>
                <w:lang w:eastAsia="pl-PL"/>
              </w:rPr>
              <w:t xml:space="preserve">Śr. </w:t>
            </w:r>
            <w:r w:rsidR="002A6D39" w:rsidRPr="000E2F17">
              <w:rPr>
                <w:rFonts w:eastAsia="Times New Roman" w:cstheme="minorHAnsi"/>
                <w:b/>
                <w:color w:val="000000"/>
                <w:sz w:val="18"/>
                <w:szCs w:val="18"/>
                <w:lang w:eastAsia="pl-PL"/>
              </w:rPr>
              <w:t>7,06</w:t>
            </w:r>
          </w:p>
        </w:tc>
      </w:tr>
      <w:tr w:rsidR="00562C30" w:rsidRPr="004D0408" w14:paraId="4E3C9E7B" w14:textId="77777777" w:rsidTr="000E2F17">
        <w:trPr>
          <w:trHeight w:val="81"/>
        </w:trPr>
        <w:tc>
          <w:tcPr>
            <w:tcW w:w="501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8D5C17D" w14:textId="77777777" w:rsidR="00562C30" w:rsidRPr="000E2F17" w:rsidRDefault="00562C30" w:rsidP="00562C30">
            <w:pPr>
              <w:spacing w:after="0" w:line="240" w:lineRule="auto"/>
              <w:rPr>
                <w:rFonts w:eastAsia="Times New Roman" w:cstheme="minorHAnsi"/>
                <w:color w:val="000000"/>
                <w:sz w:val="18"/>
                <w:szCs w:val="18"/>
                <w:lang w:eastAsia="pl-PL"/>
              </w:rPr>
            </w:pPr>
            <w:r w:rsidRPr="000E2F17">
              <w:rPr>
                <w:rFonts w:eastAsia="Times New Roman" w:cstheme="minorHAnsi"/>
                <w:color w:val="000000"/>
                <w:sz w:val="18"/>
                <w:szCs w:val="18"/>
                <w:lang w:eastAsia="pl-PL"/>
              </w:rPr>
              <w:t>Tramwaj niskopodłogowy, dwukierunkowy PESA Twist 2015N</w:t>
            </w:r>
          </w:p>
        </w:tc>
        <w:tc>
          <w:tcPr>
            <w:tcW w:w="13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6C85BE" w14:textId="77777777" w:rsidR="00562C30" w:rsidRPr="000E2F17" w:rsidRDefault="00562C30" w:rsidP="00562C30">
            <w:pPr>
              <w:spacing w:after="0" w:line="240"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2019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D539FBD" w14:textId="77777777" w:rsidR="00562C30" w:rsidRPr="000E2F17" w:rsidRDefault="00562C30" w:rsidP="00562C30">
            <w:pPr>
              <w:spacing w:after="0" w:line="240"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14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C240E12" w14:textId="77777777" w:rsidR="00562C30" w:rsidRPr="000E2F17" w:rsidRDefault="00562C30" w:rsidP="00562C30">
            <w:pPr>
              <w:spacing w:after="0" w:line="240"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4</w:t>
            </w:r>
          </w:p>
        </w:tc>
      </w:tr>
      <w:tr w:rsidR="00562C30" w:rsidRPr="004D0408" w14:paraId="1CE5EDBF" w14:textId="77777777" w:rsidTr="000E2F17">
        <w:trPr>
          <w:trHeight w:val="140"/>
        </w:trPr>
        <w:tc>
          <w:tcPr>
            <w:tcW w:w="5017" w:type="dxa"/>
            <w:gridSpan w:val="5"/>
            <w:tcBorders>
              <w:top w:val="nil"/>
              <w:left w:val="single" w:sz="4" w:space="0" w:color="auto"/>
              <w:bottom w:val="single" w:sz="4" w:space="0" w:color="auto"/>
              <w:right w:val="single" w:sz="4" w:space="0" w:color="auto"/>
            </w:tcBorders>
            <w:shd w:val="clear" w:color="auto" w:fill="auto"/>
            <w:noWrap/>
            <w:vAlign w:val="center"/>
            <w:hideMark/>
          </w:tcPr>
          <w:p w14:paraId="0698BBA4" w14:textId="77777777" w:rsidR="00562C30" w:rsidRPr="000E2F17" w:rsidRDefault="00562C30" w:rsidP="00562C30">
            <w:pPr>
              <w:spacing w:after="0" w:line="240" w:lineRule="auto"/>
              <w:rPr>
                <w:rFonts w:eastAsia="Times New Roman" w:cstheme="minorHAnsi"/>
                <w:color w:val="000000"/>
                <w:sz w:val="18"/>
                <w:szCs w:val="18"/>
                <w:lang w:eastAsia="pl-PL"/>
              </w:rPr>
            </w:pPr>
            <w:r w:rsidRPr="000E2F17">
              <w:rPr>
                <w:rFonts w:eastAsia="Times New Roman" w:cstheme="minorHAnsi"/>
                <w:color w:val="000000"/>
                <w:sz w:val="18"/>
                <w:szCs w:val="18"/>
                <w:lang w:eastAsia="pl-PL"/>
              </w:rPr>
              <w:t>Tramwaj wysokopodłogowy, dwukierunkowy Duwag 6ZGTW</w:t>
            </w:r>
          </w:p>
        </w:tc>
        <w:tc>
          <w:tcPr>
            <w:tcW w:w="1362" w:type="dxa"/>
            <w:gridSpan w:val="2"/>
            <w:tcBorders>
              <w:top w:val="nil"/>
              <w:left w:val="nil"/>
              <w:bottom w:val="single" w:sz="4" w:space="0" w:color="auto"/>
              <w:right w:val="single" w:sz="4" w:space="0" w:color="auto"/>
            </w:tcBorders>
            <w:shd w:val="clear" w:color="auto" w:fill="auto"/>
            <w:noWrap/>
            <w:vAlign w:val="center"/>
            <w:hideMark/>
          </w:tcPr>
          <w:p w14:paraId="2C6325B9" w14:textId="77777777" w:rsidR="00562C30" w:rsidRPr="000E2F17" w:rsidRDefault="00562C30" w:rsidP="00562C30">
            <w:pPr>
              <w:spacing w:after="0" w:line="240"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1966</w:t>
            </w:r>
          </w:p>
        </w:tc>
        <w:tc>
          <w:tcPr>
            <w:tcW w:w="1418" w:type="dxa"/>
            <w:tcBorders>
              <w:top w:val="nil"/>
              <w:left w:val="nil"/>
              <w:bottom w:val="single" w:sz="4" w:space="0" w:color="auto"/>
              <w:right w:val="single" w:sz="4" w:space="0" w:color="auto"/>
            </w:tcBorders>
            <w:shd w:val="clear" w:color="auto" w:fill="auto"/>
            <w:noWrap/>
            <w:vAlign w:val="center"/>
            <w:hideMark/>
          </w:tcPr>
          <w:p w14:paraId="72AAE4F3" w14:textId="77777777" w:rsidR="00562C30" w:rsidRPr="000E2F17" w:rsidRDefault="00562C30" w:rsidP="00562C30">
            <w:pPr>
              <w:spacing w:after="0" w:line="240"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2</w:t>
            </w:r>
          </w:p>
        </w:tc>
        <w:tc>
          <w:tcPr>
            <w:tcW w:w="1275" w:type="dxa"/>
            <w:tcBorders>
              <w:top w:val="nil"/>
              <w:left w:val="nil"/>
              <w:bottom w:val="single" w:sz="4" w:space="0" w:color="auto"/>
              <w:right w:val="single" w:sz="4" w:space="0" w:color="auto"/>
            </w:tcBorders>
            <w:shd w:val="clear" w:color="auto" w:fill="auto"/>
            <w:noWrap/>
            <w:vAlign w:val="center"/>
            <w:hideMark/>
          </w:tcPr>
          <w:p w14:paraId="211E27B4" w14:textId="77777777" w:rsidR="00562C30" w:rsidRPr="000E2F17" w:rsidRDefault="00562C30" w:rsidP="00562C30">
            <w:pPr>
              <w:spacing w:after="0" w:line="240"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57</w:t>
            </w:r>
          </w:p>
        </w:tc>
      </w:tr>
      <w:tr w:rsidR="00562C30" w:rsidRPr="004D0408" w14:paraId="14342636" w14:textId="77777777" w:rsidTr="000E2F17">
        <w:trPr>
          <w:trHeight w:val="59"/>
        </w:trPr>
        <w:tc>
          <w:tcPr>
            <w:tcW w:w="5017" w:type="dxa"/>
            <w:gridSpan w:val="5"/>
            <w:tcBorders>
              <w:top w:val="nil"/>
              <w:left w:val="single" w:sz="4" w:space="0" w:color="auto"/>
              <w:bottom w:val="single" w:sz="4" w:space="0" w:color="auto"/>
              <w:right w:val="single" w:sz="4" w:space="0" w:color="auto"/>
            </w:tcBorders>
            <w:shd w:val="clear" w:color="auto" w:fill="auto"/>
            <w:vAlign w:val="center"/>
            <w:hideMark/>
          </w:tcPr>
          <w:p w14:paraId="3BDE8B8F" w14:textId="77777777" w:rsidR="00562C30" w:rsidRPr="000E2F17" w:rsidRDefault="00562C30" w:rsidP="00562C30">
            <w:pPr>
              <w:spacing w:after="0" w:line="240" w:lineRule="auto"/>
              <w:rPr>
                <w:rFonts w:eastAsia="Times New Roman" w:cstheme="minorHAnsi"/>
                <w:color w:val="000000"/>
                <w:sz w:val="18"/>
                <w:szCs w:val="18"/>
                <w:lang w:eastAsia="pl-PL"/>
              </w:rPr>
            </w:pPr>
            <w:r w:rsidRPr="000E2F17">
              <w:rPr>
                <w:rFonts w:eastAsia="Times New Roman" w:cstheme="minorHAnsi"/>
                <w:color w:val="000000"/>
                <w:sz w:val="18"/>
                <w:szCs w:val="18"/>
                <w:lang w:eastAsia="pl-PL"/>
              </w:rPr>
              <w:t>Tramwaj wysokopodłogowy, jednokierunkowy Duwag 6E/ZGTW</w:t>
            </w:r>
          </w:p>
        </w:tc>
        <w:tc>
          <w:tcPr>
            <w:tcW w:w="1362" w:type="dxa"/>
            <w:gridSpan w:val="2"/>
            <w:tcBorders>
              <w:top w:val="nil"/>
              <w:left w:val="nil"/>
              <w:bottom w:val="single" w:sz="4" w:space="0" w:color="auto"/>
              <w:right w:val="single" w:sz="4" w:space="0" w:color="auto"/>
            </w:tcBorders>
            <w:shd w:val="clear" w:color="auto" w:fill="auto"/>
            <w:noWrap/>
            <w:vAlign w:val="center"/>
            <w:hideMark/>
          </w:tcPr>
          <w:p w14:paraId="639CB840" w14:textId="77777777" w:rsidR="00562C30" w:rsidRPr="000E2F17" w:rsidRDefault="00562C30" w:rsidP="00562C30">
            <w:pPr>
              <w:spacing w:after="0" w:line="240"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1966</w:t>
            </w:r>
          </w:p>
        </w:tc>
        <w:tc>
          <w:tcPr>
            <w:tcW w:w="1418" w:type="dxa"/>
            <w:tcBorders>
              <w:top w:val="nil"/>
              <w:left w:val="nil"/>
              <w:bottom w:val="single" w:sz="4" w:space="0" w:color="auto"/>
              <w:right w:val="single" w:sz="4" w:space="0" w:color="auto"/>
            </w:tcBorders>
            <w:shd w:val="clear" w:color="auto" w:fill="auto"/>
            <w:noWrap/>
            <w:vAlign w:val="center"/>
            <w:hideMark/>
          </w:tcPr>
          <w:p w14:paraId="0E555E26" w14:textId="77777777" w:rsidR="00562C30" w:rsidRPr="000E2F17" w:rsidRDefault="00562C30" w:rsidP="00562C30">
            <w:pPr>
              <w:spacing w:after="0" w:line="240"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5</w:t>
            </w:r>
          </w:p>
        </w:tc>
        <w:tc>
          <w:tcPr>
            <w:tcW w:w="1275" w:type="dxa"/>
            <w:tcBorders>
              <w:top w:val="nil"/>
              <w:left w:val="nil"/>
              <w:bottom w:val="single" w:sz="4" w:space="0" w:color="auto"/>
              <w:right w:val="single" w:sz="4" w:space="0" w:color="auto"/>
            </w:tcBorders>
            <w:shd w:val="clear" w:color="auto" w:fill="auto"/>
            <w:noWrap/>
            <w:vAlign w:val="center"/>
            <w:hideMark/>
          </w:tcPr>
          <w:p w14:paraId="7C0984AF" w14:textId="77777777" w:rsidR="00562C30" w:rsidRPr="000E2F17" w:rsidRDefault="00562C30" w:rsidP="00562C30">
            <w:pPr>
              <w:spacing w:after="0" w:line="240"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57</w:t>
            </w:r>
          </w:p>
        </w:tc>
      </w:tr>
      <w:tr w:rsidR="00562C30" w:rsidRPr="004D0408" w14:paraId="0473C36D" w14:textId="77777777" w:rsidTr="000E2F17">
        <w:trPr>
          <w:trHeight w:val="104"/>
        </w:trPr>
        <w:tc>
          <w:tcPr>
            <w:tcW w:w="5017" w:type="dxa"/>
            <w:gridSpan w:val="5"/>
            <w:tcBorders>
              <w:top w:val="nil"/>
              <w:left w:val="single" w:sz="4" w:space="0" w:color="auto"/>
              <w:bottom w:val="nil"/>
              <w:right w:val="single" w:sz="4" w:space="0" w:color="auto"/>
            </w:tcBorders>
            <w:shd w:val="clear" w:color="auto" w:fill="auto"/>
            <w:vAlign w:val="center"/>
            <w:hideMark/>
          </w:tcPr>
          <w:p w14:paraId="2FAAAA2E" w14:textId="77777777" w:rsidR="00562C30" w:rsidRPr="000E2F17" w:rsidRDefault="00562C30" w:rsidP="00562C30">
            <w:pPr>
              <w:spacing w:after="0" w:line="240" w:lineRule="auto"/>
              <w:rPr>
                <w:rFonts w:eastAsia="Times New Roman" w:cstheme="minorHAnsi"/>
                <w:color w:val="000000"/>
                <w:sz w:val="18"/>
                <w:szCs w:val="18"/>
                <w:lang w:eastAsia="pl-PL"/>
              </w:rPr>
            </w:pPr>
            <w:r w:rsidRPr="000E2F17">
              <w:rPr>
                <w:rFonts w:eastAsia="Times New Roman" w:cstheme="minorHAnsi"/>
                <w:color w:val="000000"/>
                <w:sz w:val="18"/>
                <w:szCs w:val="18"/>
                <w:lang w:eastAsia="pl-PL"/>
              </w:rPr>
              <w:t>Tramwaj wysokopodłogowy, jednokierunkowy Duwag 6EGTW</w:t>
            </w:r>
          </w:p>
        </w:tc>
        <w:tc>
          <w:tcPr>
            <w:tcW w:w="1362" w:type="dxa"/>
            <w:gridSpan w:val="2"/>
            <w:tcBorders>
              <w:top w:val="nil"/>
              <w:left w:val="nil"/>
              <w:bottom w:val="nil"/>
              <w:right w:val="nil"/>
            </w:tcBorders>
            <w:shd w:val="clear" w:color="auto" w:fill="auto"/>
            <w:noWrap/>
            <w:vAlign w:val="center"/>
            <w:hideMark/>
          </w:tcPr>
          <w:p w14:paraId="414F61E8" w14:textId="77777777" w:rsidR="00562C30" w:rsidRPr="000E2F17" w:rsidRDefault="00562C30" w:rsidP="00562C30">
            <w:pPr>
              <w:spacing w:after="0" w:line="240"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1966</w:t>
            </w:r>
          </w:p>
        </w:tc>
        <w:tc>
          <w:tcPr>
            <w:tcW w:w="1418" w:type="dxa"/>
            <w:tcBorders>
              <w:top w:val="nil"/>
              <w:left w:val="single" w:sz="4" w:space="0" w:color="auto"/>
              <w:bottom w:val="nil"/>
              <w:right w:val="single" w:sz="4" w:space="0" w:color="auto"/>
            </w:tcBorders>
            <w:shd w:val="clear" w:color="auto" w:fill="auto"/>
            <w:noWrap/>
            <w:vAlign w:val="center"/>
            <w:hideMark/>
          </w:tcPr>
          <w:p w14:paraId="1D6BC7CB" w14:textId="77777777" w:rsidR="00562C30" w:rsidRPr="000E2F17" w:rsidRDefault="00562C30" w:rsidP="00562C30">
            <w:pPr>
              <w:spacing w:after="0" w:line="240"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1</w:t>
            </w:r>
          </w:p>
        </w:tc>
        <w:tc>
          <w:tcPr>
            <w:tcW w:w="1275" w:type="dxa"/>
            <w:tcBorders>
              <w:top w:val="nil"/>
              <w:left w:val="nil"/>
              <w:bottom w:val="nil"/>
              <w:right w:val="single" w:sz="4" w:space="0" w:color="auto"/>
            </w:tcBorders>
            <w:shd w:val="clear" w:color="auto" w:fill="auto"/>
            <w:noWrap/>
            <w:vAlign w:val="center"/>
            <w:hideMark/>
          </w:tcPr>
          <w:p w14:paraId="4ADC674D" w14:textId="77777777" w:rsidR="00562C30" w:rsidRPr="000E2F17" w:rsidRDefault="00562C30" w:rsidP="00562C30">
            <w:pPr>
              <w:spacing w:after="0" w:line="240" w:lineRule="auto"/>
              <w:jc w:val="center"/>
              <w:rPr>
                <w:rFonts w:eastAsia="Times New Roman" w:cstheme="minorHAnsi"/>
                <w:color w:val="000000"/>
                <w:sz w:val="18"/>
                <w:szCs w:val="18"/>
                <w:lang w:eastAsia="pl-PL"/>
              </w:rPr>
            </w:pPr>
            <w:r w:rsidRPr="000E2F17">
              <w:rPr>
                <w:rFonts w:eastAsia="Times New Roman" w:cstheme="minorHAnsi"/>
                <w:color w:val="000000"/>
                <w:sz w:val="18"/>
                <w:szCs w:val="18"/>
                <w:lang w:eastAsia="pl-PL"/>
              </w:rPr>
              <w:t>57</w:t>
            </w:r>
          </w:p>
        </w:tc>
      </w:tr>
      <w:tr w:rsidR="007571DC" w:rsidRPr="004D0408" w14:paraId="7450C937" w14:textId="77777777" w:rsidTr="000E2F17">
        <w:trPr>
          <w:trHeight w:val="154"/>
        </w:trPr>
        <w:tc>
          <w:tcPr>
            <w:tcW w:w="6379" w:type="dxa"/>
            <w:gridSpan w:val="7"/>
            <w:tcBorders>
              <w:top w:val="single" w:sz="8" w:space="0" w:color="auto"/>
              <w:left w:val="single" w:sz="4" w:space="0" w:color="auto"/>
              <w:bottom w:val="single" w:sz="4" w:space="0" w:color="auto"/>
              <w:right w:val="nil"/>
            </w:tcBorders>
            <w:shd w:val="clear" w:color="auto" w:fill="auto"/>
            <w:noWrap/>
            <w:vAlign w:val="center"/>
            <w:hideMark/>
          </w:tcPr>
          <w:p w14:paraId="5CF934AD" w14:textId="680C3DA5" w:rsidR="007571DC" w:rsidRPr="000E2F17" w:rsidRDefault="007571DC" w:rsidP="007571DC">
            <w:pPr>
              <w:spacing w:after="0" w:line="240" w:lineRule="auto"/>
              <w:jc w:val="center"/>
              <w:rPr>
                <w:rFonts w:eastAsia="Times New Roman" w:cstheme="minorHAnsi"/>
                <w:color w:val="000000"/>
                <w:sz w:val="18"/>
                <w:szCs w:val="18"/>
                <w:lang w:eastAsia="pl-PL"/>
              </w:rPr>
            </w:pPr>
            <w:r w:rsidRPr="000E2F17">
              <w:rPr>
                <w:rFonts w:eastAsia="Times New Roman" w:cstheme="minorHAnsi"/>
                <w:b/>
                <w:color w:val="000000"/>
                <w:sz w:val="18"/>
                <w:szCs w:val="18"/>
                <w:lang w:eastAsia="pl-PL"/>
              </w:rPr>
              <w:t>Razem</w:t>
            </w:r>
          </w:p>
        </w:tc>
        <w:tc>
          <w:tcPr>
            <w:tcW w:w="1418"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F66A7D6" w14:textId="77777777" w:rsidR="007571DC" w:rsidRPr="000E2F17" w:rsidRDefault="007571DC" w:rsidP="00C677C9">
            <w:pPr>
              <w:spacing w:after="0" w:line="240" w:lineRule="auto"/>
              <w:jc w:val="center"/>
              <w:rPr>
                <w:rFonts w:eastAsia="Times New Roman" w:cstheme="minorHAnsi"/>
                <w:b/>
                <w:bCs/>
                <w:color w:val="000000"/>
                <w:sz w:val="18"/>
                <w:szCs w:val="18"/>
                <w:lang w:eastAsia="pl-PL"/>
              </w:rPr>
            </w:pPr>
            <w:r w:rsidRPr="000E2F17">
              <w:rPr>
                <w:rFonts w:eastAsia="Times New Roman" w:cstheme="minorHAnsi"/>
                <w:b/>
                <w:bCs/>
                <w:color w:val="000000"/>
                <w:sz w:val="18"/>
                <w:szCs w:val="18"/>
                <w:lang w:eastAsia="pl-PL"/>
              </w:rPr>
              <w:t>22</w:t>
            </w:r>
          </w:p>
        </w:tc>
        <w:tc>
          <w:tcPr>
            <w:tcW w:w="1275" w:type="dxa"/>
            <w:tcBorders>
              <w:top w:val="single" w:sz="8" w:space="0" w:color="auto"/>
              <w:left w:val="nil"/>
              <w:bottom w:val="single" w:sz="4" w:space="0" w:color="auto"/>
              <w:right w:val="single" w:sz="4" w:space="0" w:color="auto"/>
            </w:tcBorders>
            <w:shd w:val="clear" w:color="auto" w:fill="auto"/>
            <w:noWrap/>
            <w:vAlign w:val="bottom"/>
            <w:hideMark/>
          </w:tcPr>
          <w:p w14:paraId="0041B887" w14:textId="77777777" w:rsidR="007571DC" w:rsidRPr="000E2F17" w:rsidRDefault="007571DC" w:rsidP="00C677C9">
            <w:pPr>
              <w:spacing w:after="0" w:line="240" w:lineRule="auto"/>
              <w:jc w:val="center"/>
              <w:rPr>
                <w:rFonts w:eastAsia="Times New Roman" w:cstheme="minorHAnsi"/>
                <w:b/>
                <w:bCs/>
                <w:color w:val="000000"/>
                <w:sz w:val="18"/>
                <w:szCs w:val="18"/>
                <w:lang w:eastAsia="pl-PL"/>
              </w:rPr>
            </w:pPr>
            <w:r w:rsidRPr="000E2F17">
              <w:rPr>
                <w:rFonts w:eastAsia="Times New Roman" w:cstheme="minorHAnsi"/>
                <w:b/>
                <w:bCs/>
                <w:color w:val="000000"/>
                <w:sz w:val="18"/>
                <w:szCs w:val="18"/>
                <w:lang w:eastAsia="pl-PL"/>
              </w:rPr>
              <w:t>śr. 23,27</w:t>
            </w:r>
          </w:p>
        </w:tc>
      </w:tr>
    </w:tbl>
    <w:p w14:paraId="7C30B6D4" w14:textId="77777777" w:rsidR="002A6D39" w:rsidRPr="004D0408" w:rsidRDefault="002A6D39" w:rsidP="00C451D1">
      <w:pPr>
        <w:spacing w:after="0" w:line="276" w:lineRule="auto"/>
        <w:ind w:left="786"/>
        <w:jc w:val="both"/>
        <w:rPr>
          <w:rFonts w:eastAsia="Calibri" w:cstheme="minorHAnsi"/>
          <w:sz w:val="24"/>
          <w:szCs w:val="24"/>
        </w:rPr>
      </w:pPr>
    </w:p>
    <w:p w14:paraId="0928D912" w14:textId="77777777" w:rsidR="007571DC" w:rsidRPr="004D0408" w:rsidRDefault="007571DC" w:rsidP="007571DC">
      <w:pPr>
        <w:spacing w:after="0" w:line="276" w:lineRule="auto"/>
        <w:jc w:val="both"/>
        <w:rPr>
          <w:rFonts w:eastAsia="Calibri" w:cstheme="minorHAnsi"/>
        </w:rPr>
      </w:pPr>
      <w:r w:rsidRPr="000E2F17">
        <w:rPr>
          <w:rFonts w:eastAsia="Calibri" w:cstheme="minorHAnsi"/>
        </w:rPr>
        <w:t>Pasażerowie zakupili bilety za kwotę: 14 072 297,40 zł netto a podróżowało nimi 21 748 627 pasażerów w 2023 r.</w:t>
      </w:r>
    </w:p>
    <w:p w14:paraId="657DCFDC" w14:textId="77777777" w:rsidR="002A6D39" w:rsidRPr="000E2F17" w:rsidRDefault="002A6D39" w:rsidP="00C451D1">
      <w:pPr>
        <w:spacing w:after="0" w:line="276" w:lineRule="auto"/>
        <w:jc w:val="both"/>
        <w:rPr>
          <w:rFonts w:eastAsia="Calibri" w:cstheme="minorHAnsi"/>
          <w:vanish/>
          <w:sz w:val="24"/>
          <w:szCs w:val="24"/>
          <w:specVanish/>
        </w:rPr>
      </w:pPr>
    </w:p>
    <w:p w14:paraId="54DE84AE" w14:textId="77777777" w:rsidR="000E2F17" w:rsidRDefault="000E2F17" w:rsidP="000E2F17">
      <w:pPr>
        <w:pStyle w:val="Legenda"/>
        <w:keepNext/>
        <w:spacing w:after="0" w:line="276" w:lineRule="auto"/>
        <w:rPr>
          <w:rFonts w:cstheme="minorHAnsi"/>
          <w:i w:val="0"/>
          <w:iCs w:val="0"/>
          <w:sz w:val="22"/>
          <w:szCs w:val="22"/>
          <w:highlight w:val="green"/>
        </w:rPr>
      </w:pPr>
      <w:r>
        <w:rPr>
          <w:rFonts w:cstheme="minorHAnsi"/>
          <w:i w:val="0"/>
          <w:iCs w:val="0"/>
          <w:sz w:val="22"/>
          <w:szCs w:val="22"/>
          <w:highlight w:val="green"/>
        </w:rPr>
        <w:t xml:space="preserve"> </w:t>
      </w:r>
    </w:p>
    <w:p w14:paraId="2587A187" w14:textId="77777777" w:rsidR="000E2F17" w:rsidRDefault="000E2F17">
      <w:pPr>
        <w:rPr>
          <w:rFonts w:cstheme="minorHAnsi"/>
          <w:color w:val="44546A" w:themeColor="text2"/>
          <w:highlight w:val="green"/>
        </w:rPr>
      </w:pPr>
      <w:r>
        <w:rPr>
          <w:rFonts w:cstheme="minorHAnsi"/>
          <w:i/>
          <w:iCs/>
          <w:highlight w:val="green"/>
        </w:rPr>
        <w:br w:type="page"/>
      </w:r>
    </w:p>
    <w:p w14:paraId="139292F5" w14:textId="7368AC39" w:rsidR="00AE546E" w:rsidRPr="004D0408" w:rsidRDefault="00AE546E" w:rsidP="000E2F17">
      <w:pPr>
        <w:pStyle w:val="Legenda"/>
        <w:keepNext/>
        <w:spacing w:after="0" w:line="276" w:lineRule="auto"/>
        <w:rPr>
          <w:rFonts w:cstheme="minorHAnsi"/>
          <w:i w:val="0"/>
          <w:iCs w:val="0"/>
          <w:sz w:val="22"/>
          <w:szCs w:val="22"/>
        </w:rPr>
      </w:pPr>
      <w:r w:rsidRPr="000E2F17">
        <w:rPr>
          <w:rFonts w:cstheme="minorHAnsi"/>
          <w:i w:val="0"/>
          <w:iCs w:val="0"/>
          <w:sz w:val="22"/>
          <w:szCs w:val="22"/>
        </w:rPr>
        <w:lastRenderedPageBreak/>
        <w:t>Wykres</w:t>
      </w:r>
      <w:r w:rsidR="00C5568D">
        <w:rPr>
          <w:rFonts w:cstheme="minorHAnsi"/>
          <w:i w:val="0"/>
          <w:iCs w:val="0"/>
          <w:sz w:val="22"/>
          <w:szCs w:val="22"/>
        </w:rPr>
        <w:t xml:space="preserve"> 20</w:t>
      </w:r>
      <w:r w:rsidRPr="000E2F17">
        <w:rPr>
          <w:rFonts w:cstheme="minorHAnsi"/>
          <w:i w:val="0"/>
          <w:iCs w:val="0"/>
          <w:sz w:val="22"/>
          <w:szCs w:val="22"/>
        </w:rPr>
        <w:t>. Struktura sprzedaży biletów w wartości netto wg kanałów dystrybucji</w:t>
      </w:r>
    </w:p>
    <w:tbl>
      <w:tblPr>
        <w:tblW w:w="9072" w:type="dxa"/>
        <w:tblCellMar>
          <w:left w:w="70" w:type="dxa"/>
          <w:right w:w="70" w:type="dxa"/>
        </w:tblCellMar>
        <w:tblLook w:val="04A0" w:firstRow="1" w:lastRow="0" w:firstColumn="1" w:lastColumn="0" w:noHBand="0" w:noVBand="1"/>
      </w:tblPr>
      <w:tblGrid>
        <w:gridCol w:w="1044"/>
        <w:gridCol w:w="710"/>
        <w:gridCol w:w="1083"/>
        <w:gridCol w:w="146"/>
        <w:gridCol w:w="1279"/>
        <w:gridCol w:w="2026"/>
        <w:gridCol w:w="2784"/>
      </w:tblGrid>
      <w:tr w:rsidR="000E2F17" w:rsidRPr="004D0408" w14:paraId="4997B104" w14:textId="77777777" w:rsidTr="000E2F17">
        <w:trPr>
          <w:trHeight w:val="276"/>
        </w:trPr>
        <w:tc>
          <w:tcPr>
            <w:tcW w:w="1044" w:type="dxa"/>
            <w:tcBorders>
              <w:top w:val="nil"/>
              <w:left w:val="nil"/>
              <w:bottom w:val="nil"/>
              <w:right w:val="nil"/>
            </w:tcBorders>
            <w:shd w:val="clear" w:color="000000" w:fill="4F6228"/>
            <w:noWrap/>
            <w:vAlign w:val="bottom"/>
            <w:hideMark/>
          </w:tcPr>
          <w:p w14:paraId="7F058ED6" w14:textId="77777777" w:rsidR="000E2F17" w:rsidRPr="003E08BE" w:rsidRDefault="000E2F17"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710" w:type="dxa"/>
            <w:tcBorders>
              <w:top w:val="nil"/>
              <w:left w:val="nil"/>
              <w:bottom w:val="nil"/>
              <w:right w:val="nil"/>
            </w:tcBorders>
            <w:shd w:val="clear" w:color="000000" w:fill="4F6228"/>
            <w:noWrap/>
            <w:vAlign w:val="bottom"/>
            <w:hideMark/>
          </w:tcPr>
          <w:p w14:paraId="13459344" w14:textId="77777777" w:rsidR="000E2F17" w:rsidRPr="003E08BE" w:rsidRDefault="000E2F17"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083" w:type="dxa"/>
            <w:tcBorders>
              <w:top w:val="nil"/>
              <w:left w:val="nil"/>
              <w:bottom w:val="nil"/>
              <w:right w:val="nil"/>
            </w:tcBorders>
            <w:shd w:val="clear" w:color="000000" w:fill="4F6228"/>
            <w:noWrap/>
            <w:vAlign w:val="bottom"/>
            <w:hideMark/>
          </w:tcPr>
          <w:p w14:paraId="6F2F645A" w14:textId="77777777" w:rsidR="000E2F17" w:rsidRPr="003E08BE" w:rsidRDefault="000E2F17"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46" w:type="dxa"/>
            <w:tcBorders>
              <w:top w:val="nil"/>
              <w:left w:val="nil"/>
              <w:bottom w:val="nil"/>
              <w:right w:val="nil"/>
            </w:tcBorders>
            <w:shd w:val="clear" w:color="000000" w:fill="4F6228"/>
          </w:tcPr>
          <w:p w14:paraId="7E6EF7B6" w14:textId="77777777" w:rsidR="000E2F17" w:rsidRPr="003E08BE" w:rsidRDefault="000E2F17" w:rsidP="00C451D1">
            <w:pPr>
              <w:spacing w:after="0" w:line="276" w:lineRule="auto"/>
              <w:rPr>
                <w:rFonts w:eastAsia="Times New Roman" w:cstheme="minorHAnsi"/>
                <w:color w:val="FFFFFF" w:themeColor="background1"/>
                <w:lang w:eastAsia="pl-PL"/>
              </w:rPr>
            </w:pPr>
          </w:p>
        </w:tc>
        <w:tc>
          <w:tcPr>
            <w:tcW w:w="1279" w:type="dxa"/>
            <w:tcBorders>
              <w:top w:val="nil"/>
              <w:left w:val="nil"/>
              <w:bottom w:val="nil"/>
              <w:right w:val="nil"/>
            </w:tcBorders>
            <w:shd w:val="clear" w:color="000000" w:fill="4F6228"/>
            <w:noWrap/>
            <w:vAlign w:val="bottom"/>
            <w:hideMark/>
          </w:tcPr>
          <w:p w14:paraId="0829C9EF" w14:textId="336D2D48" w:rsidR="000E2F17" w:rsidRPr="003E08BE" w:rsidRDefault="000E2F17"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26" w:type="dxa"/>
            <w:tcBorders>
              <w:top w:val="nil"/>
              <w:left w:val="nil"/>
              <w:bottom w:val="nil"/>
              <w:right w:val="nil"/>
            </w:tcBorders>
            <w:shd w:val="clear" w:color="000000" w:fill="4F6228"/>
            <w:noWrap/>
            <w:vAlign w:val="bottom"/>
            <w:hideMark/>
          </w:tcPr>
          <w:p w14:paraId="46348567" w14:textId="77777777" w:rsidR="000E2F17" w:rsidRPr="003E08BE" w:rsidRDefault="000E2F17"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784" w:type="dxa"/>
            <w:tcBorders>
              <w:top w:val="nil"/>
              <w:left w:val="nil"/>
              <w:bottom w:val="nil"/>
              <w:right w:val="nil"/>
            </w:tcBorders>
            <w:shd w:val="clear" w:color="000000" w:fill="4F6228"/>
            <w:noWrap/>
            <w:vAlign w:val="bottom"/>
            <w:hideMark/>
          </w:tcPr>
          <w:p w14:paraId="67EEA75E" w14:textId="77777777" w:rsidR="000E2F17" w:rsidRPr="003E08BE" w:rsidRDefault="000E2F17"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bl>
    <w:p w14:paraId="643F2CB1" w14:textId="4C2AF221" w:rsidR="002A6D39" w:rsidRPr="004D0408" w:rsidRDefault="007571DC" w:rsidP="00C451D1">
      <w:pPr>
        <w:spacing w:after="0" w:line="276" w:lineRule="auto"/>
        <w:jc w:val="both"/>
        <w:rPr>
          <w:rFonts w:eastAsia="Calibri" w:cstheme="minorHAnsi"/>
          <w:noProof/>
          <w:sz w:val="24"/>
          <w:szCs w:val="24"/>
          <w:lang w:eastAsia="pl-PL"/>
        </w:rPr>
      </w:pPr>
      <w:r w:rsidRPr="004D0408">
        <w:rPr>
          <w:rFonts w:cstheme="minorHAnsi"/>
          <w:noProof/>
          <w:lang w:eastAsia="pl-PL"/>
        </w:rPr>
        <w:drawing>
          <wp:inline distT="0" distB="0" distL="0" distR="0" wp14:anchorId="2697B827" wp14:editId="0763948F">
            <wp:extent cx="5737860" cy="3248025"/>
            <wp:effectExtent l="0" t="0" r="15240" b="9525"/>
            <wp:docPr id="5" name="Wykres 5" descr="Wykres przedstawia Strukturę sprzedaży biletów w wartości netto wg kanałów dystrybucji. Z podziałem na bilety elektroniczne kolor jasno niebieski, automaty biletowe kolor niebieski, sprzedaż hurtowa kolor pomarańczowy, kasy biletowe kolor żółty."/>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D1269FD" w14:textId="77777777" w:rsidR="00C75521" w:rsidRPr="004D0408" w:rsidRDefault="00C75521" w:rsidP="00C451D1">
      <w:pPr>
        <w:pStyle w:val="Default"/>
        <w:spacing w:line="276" w:lineRule="auto"/>
        <w:rPr>
          <w:rFonts w:cstheme="minorHAnsi"/>
          <w:b/>
          <w:bCs/>
          <w:color w:val="auto"/>
          <w:sz w:val="23"/>
          <w:szCs w:val="23"/>
        </w:rPr>
      </w:pPr>
    </w:p>
    <w:p w14:paraId="1003CFCF" w14:textId="77777777" w:rsidR="00161DAD" w:rsidRPr="004D0408" w:rsidRDefault="00161DAD">
      <w:pPr>
        <w:rPr>
          <w:rFonts w:eastAsiaTheme="majorEastAsia" w:cstheme="minorHAnsi"/>
          <w:color w:val="2F5496" w:themeColor="accent1" w:themeShade="BF"/>
          <w:sz w:val="32"/>
          <w:szCs w:val="32"/>
        </w:rPr>
      </w:pPr>
      <w:bookmarkStart w:id="78" w:name="_Toc130551970"/>
      <w:r w:rsidRPr="004D0408">
        <w:rPr>
          <w:rFonts w:cstheme="minorHAnsi"/>
          <w:sz w:val="32"/>
          <w:szCs w:val="32"/>
        </w:rPr>
        <w:br w:type="page"/>
      </w:r>
    </w:p>
    <w:p w14:paraId="710AB663" w14:textId="40318CA2" w:rsidR="003F2677" w:rsidRPr="00410223" w:rsidRDefault="00203A8B" w:rsidP="00C451D1">
      <w:pPr>
        <w:pStyle w:val="Nagwek2"/>
        <w:spacing w:line="276" w:lineRule="auto"/>
        <w:rPr>
          <w:rFonts w:asciiTheme="minorHAnsi" w:hAnsiTheme="minorHAnsi" w:cstheme="minorHAnsi"/>
          <w:sz w:val="32"/>
          <w:szCs w:val="32"/>
        </w:rPr>
      </w:pPr>
      <w:bookmarkStart w:id="79" w:name="_Toc134112306"/>
      <w:r w:rsidRPr="00410223">
        <w:rPr>
          <w:rFonts w:asciiTheme="minorHAnsi" w:hAnsiTheme="minorHAnsi" w:cstheme="minorHAnsi"/>
          <w:sz w:val="32"/>
          <w:szCs w:val="32"/>
        </w:rPr>
        <w:lastRenderedPageBreak/>
        <w:t>Działalność inwestycyjna miasta</w:t>
      </w:r>
      <w:bookmarkEnd w:id="78"/>
      <w:bookmarkEnd w:id="79"/>
      <w:r w:rsidRPr="00410223">
        <w:rPr>
          <w:rFonts w:asciiTheme="minorHAnsi" w:hAnsiTheme="minorHAnsi" w:cstheme="minorHAnsi"/>
          <w:sz w:val="32"/>
          <w:szCs w:val="32"/>
        </w:rPr>
        <w:t xml:space="preserve"> </w:t>
      </w:r>
    </w:p>
    <w:p w14:paraId="47ECFAD1" w14:textId="1E2FE7ED" w:rsidR="006C1694" w:rsidRPr="00410223" w:rsidRDefault="006C1694" w:rsidP="006C1694">
      <w:pPr>
        <w:rPr>
          <w:rFonts w:cstheme="minorHAnsi"/>
        </w:rPr>
      </w:pPr>
    </w:p>
    <w:p w14:paraId="23C71F51" w14:textId="4D0D1AC1" w:rsidR="005207FC" w:rsidRPr="00410223" w:rsidRDefault="006C1694" w:rsidP="006C1694">
      <w:pPr>
        <w:spacing w:before="100" w:beforeAutospacing="1" w:after="0" w:afterAutospacing="1" w:line="276" w:lineRule="auto"/>
        <w:contextualSpacing/>
        <w:jc w:val="both"/>
        <w:rPr>
          <w:rFonts w:eastAsia="Times New Roman" w:cstheme="minorHAnsi"/>
          <w:b/>
          <w:bCs/>
          <w:color w:val="000000" w:themeColor="text1"/>
          <w:lang w:eastAsia="pl-PL"/>
        </w:rPr>
      </w:pPr>
      <w:r w:rsidRPr="00410223">
        <w:rPr>
          <w:rFonts w:eastAsia="Times New Roman" w:cstheme="minorHAnsi"/>
          <w:b/>
          <w:bCs/>
          <w:color w:val="000000" w:themeColor="text1"/>
          <w:lang w:eastAsia="pl-PL"/>
        </w:rPr>
        <w:t xml:space="preserve">Zagospodarowanie wód opadowych na </w:t>
      </w:r>
      <w:r w:rsidR="005B4177" w:rsidRPr="00410223">
        <w:rPr>
          <w:rFonts w:eastAsia="Times New Roman" w:cstheme="minorHAnsi"/>
          <w:b/>
          <w:bCs/>
          <w:color w:val="000000" w:themeColor="text1"/>
          <w:lang w:eastAsia="pl-PL"/>
        </w:rPr>
        <w:t>terenie miasta Gorzowa - etap I</w:t>
      </w:r>
    </w:p>
    <w:p w14:paraId="644AF6CC" w14:textId="01E8F878" w:rsidR="006C1694" w:rsidRDefault="006C1694" w:rsidP="006C1694">
      <w:pPr>
        <w:spacing w:before="100" w:beforeAutospacing="1" w:after="0" w:afterAutospacing="1" w:line="276" w:lineRule="auto"/>
        <w:contextualSpacing/>
        <w:jc w:val="both"/>
        <w:rPr>
          <w:rFonts w:eastAsia="Times New Roman" w:cstheme="minorHAnsi"/>
          <w:color w:val="000000" w:themeColor="text1"/>
          <w:lang w:eastAsia="pl-PL"/>
        </w:rPr>
      </w:pPr>
      <w:r w:rsidRPr="00410223">
        <w:rPr>
          <w:rFonts w:eastAsia="Times New Roman" w:cstheme="minorHAnsi"/>
          <w:color w:val="000000" w:themeColor="text1"/>
          <w:lang w:eastAsia="pl-PL"/>
        </w:rPr>
        <w:t>Zadanie inwestycyjne współfinansowane z Progr</w:t>
      </w:r>
      <w:r w:rsidR="005B4177" w:rsidRPr="00410223">
        <w:rPr>
          <w:rFonts w:eastAsia="Times New Roman" w:cstheme="minorHAnsi"/>
          <w:color w:val="000000" w:themeColor="text1"/>
          <w:lang w:eastAsia="pl-PL"/>
        </w:rPr>
        <w:t xml:space="preserve">amu Operacyjnego Infrastruktura </w:t>
      </w:r>
      <w:r w:rsidRPr="00410223">
        <w:rPr>
          <w:rFonts w:eastAsia="Times New Roman" w:cstheme="minorHAnsi"/>
          <w:color w:val="000000" w:themeColor="text1"/>
          <w:lang w:eastAsia="pl-PL"/>
        </w:rPr>
        <w:t>i Środowisko 2014-2020, Adaptacja do zmian</w:t>
      </w:r>
      <w:r w:rsidR="005B4177" w:rsidRPr="00410223">
        <w:rPr>
          <w:rFonts w:eastAsia="Times New Roman" w:cstheme="minorHAnsi"/>
          <w:color w:val="000000" w:themeColor="text1"/>
          <w:lang w:eastAsia="pl-PL"/>
        </w:rPr>
        <w:t xml:space="preserve"> klimatu wraz z zabezpieczeniem </w:t>
      </w:r>
      <w:r w:rsidRPr="00410223">
        <w:rPr>
          <w:rFonts w:eastAsia="Times New Roman" w:cstheme="minorHAnsi"/>
          <w:color w:val="000000" w:themeColor="text1"/>
          <w:lang w:eastAsia="pl-PL"/>
        </w:rPr>
        <w:t>i zwiększeniem odporności na klęski żywiołowe, w szczególności katastrofy naturalne oraz monitoring środowiska:</w:t>
      </w:r>
    </w:p>
    <w:p w14:paraId="7405CC4E" w14:textId="77777777" w:rsidR="00410223" w:rsidRDefault="00410223" w:rsidP="006C1694">
      <w:pPr>
        <w:spacing w:before="100" w:beforeAutospacing="1" w:after="0" w:afterAutospacing="1" w:line="276" w:lineRule="auto"/>
        <w:contextualSpacing/>
        <w:jc w:val="both"/>
        <w:rPr>
          <w:rFonts w:eastAsia="Times New Roman" w:cstheme="minorHAnsi"/>
          <w:color w:val="000000" w:themeColor="text1"/>
          <w:lang w:eastAsia="pl-PL"/>
        </w:rPr>
      </w:pPr>
    </w:p>
    <w:p w14:paraId="2AEACBD3" w14:textId="77777777" w:rsidR="006C1694" w:rsidRPr="00410223" w:rsidRDefault="006C1694" w:rsidP="00410223">
      <w:pPr>
        <w:spacing w:before="100" w:beforeAutospacing="1" w:after="0" w:line="276" w:lineRule="auto"/>
        <w:ind w:right="-20"/>
        <w:contextualSpacing/>
        <w:jc w:val="both"/>
        <w:rPr>
          <w:rFonts w:eastAsia="Arial" w:cstheme="minorHAnsi"/>
        </w:rPr>
      </w:pPr>
      <w:r w:rsidRPr="00410223">
        <w:rPr>
          <w:rFonts w:eastAsia="Arial" w:cstheme="minorHAnsi"/>
          <w:b/>
          <w:bCs/>
        </w:rPr>
        <w:t>Kontrakt II etap II</w:t>
      </w:r>
      <w:r w:rsidRPr="00410223">
        <w:rPr>
          <w:rFonts w:eastAsia="Arial" w:cstheme="minorHAnsi"/>
        </w:rPr>
        <w:t xml:space="preserve"> „Rozbudowa sieci kanalizacji deszczowej w zlewni ul. Żwirowej – etap II”:</w:t>
      </w:r>
    </w:p>
    <w:p w14:paraId="0C9A34B9" w14:textId="77777777" w:rsidR="006C1694" w:rsidRPr="00410223" w:rsidRDefault="006C1694" w:rsidP="00410223">
      <w:pPr>
        <w:spacing w:before="100" w:beforeAutospacing="1" w:after="0" w:line="276" w:lineRule="auto"/>
        <w:ind w:left="-20" w:right="-20"/>
        <w:contextualSpacing/>
        <w:jc w:val="both"/>
        <w:rPr>
          <w:rFonts w:eastAsia="Arial" w:cstheme="minorHAnsi"/>
        </w:rPr>
      </w:pPr>
      <w:r w:rsidRPr="00410223">
        <w:rPr>
          <w:rFonts w:eastAsia="Arial" w:cstheme="minorHAnsi"/>
        </w:rPr>
        <w:t>W ramach zadania wykonano kanalizację deszczową brakującego odcinka ul. Żwirowej, kanalizację deszczową w ul. Zagłoby wraz z budową separatora substancji ropopochodnych oraz odwodnienie części ul. Komeńskiego wraz z wykonaniem odtworzeń nawierzchni przedmiotowych ulic. Zadanie zostało zakończone odbiorem końcowym w dniu 18.07.2023 r.</w:t>
      </w:r>
    </w:p>
    <w:p w14:paraId="12BF6E17" w14:textId="77777777" w:rsidR="00410223" w:rsidRDefault="00410223" w:rsidP="00410223">
      <w:pPr>
        <w:spacing w:before="100" w:beforeAutospacing="1" w:after="0" w:line="276" w:lineRule="auto"/>
        <w:ind w:right="-20"/>
        <w:contextualSpacing/>
        <w:jc w:val="both"/>
        <w:rPr>
          <w:rFonts w:eastAsia="Arial" w:cstheme="minorHAnsi"/>
          <w:b/>
          <w:bCs/>
        </w:rPr>
      </w:pPr>
    </w:p>
    <w:p w14:paraId="12E5533C" w14:textId="22C8F72E" w:rsidR="006C1694" w:rsidRPr="00410223" w:rsidRDefault="006C1694" w:rsidP="00410223">
      <w:pPr>
        <w:spacing w:before="100" w:beforeAutospacing="1" w:after="0" w:line="276" w:lineRule="auto"/>
        <w:ind w:right="-20"/>
        <w:contextualSpacing/>
        <w:jc w:val="both"/>
        <w:rPr>
          <w:rFonts w:eastAsia="Arial" w:cstheme="minorHAnsi"/>
        </w:rPr>
      </w:pPr>
      <w:r w:rsidRPr="00410223">
        <w:rPr>
          <w:rFonts w:eastAsia="Arial" w:cstheme="minorHAnsi"/>
          <w:b/>
          <w:bCs/>
        </w:rPr>
        <w:t xml:space="preserve">Kontrakt II etap II </w:t>
      </w:r>
      <w:r w:rsidRPr="00410223">
        <w:rPr>
          <w:rFonts w:eastAsia="Arial" w:cstheme="minorHAnsi"/>
        </w:rPr>
        <w:t>(roboty podobne) - “Budowa kanalizacji deszczowej w ul. Skrzetuskiego”:</w:t>
      </w:r>
    </w:p>
    <w:p w14:paraId="02B6D6DA" w14:textId="77777777" w:rsidR="006C1694" w:rsidRPr="00410223" w:rsidRDefault="006C1694" w:rsidP="006C1694">
      <w:pPr>
        <w:spacing w:before="100" w:beforeAutospacing="1" w:after="0" w:line="276" w:lineRule="auto"/>
        <w:ind w:left="-20" w:right="-20"/>
        <w:contextualSpacing/>
        <w:jc w:val="both"/>
        <w:rPr>
          <w:rFonts w:eastAsia="Arial" w:cstheme="minorHAnsi"/>
        </w:rPr>
      </w:pPr>
      <w:r w:rsidRPr="00410223">
        <w:rPr>
          <w:rFonts w:eastAsia="Arial" w:cstheme="minorHAnsi"/>
        </w:rPr>
        <w:t xml:space="preserve">W ramach zadania wykonywana została kanalizacja deszczowa na brakującym odcinku ul. Skrzetuskiego (ok. 150 mb – odcinek od strony ul. Zagłoby) wraz </w:t>
      </w:r>
    </w:p>
    <w:p w14:paraId="3B5D298F" w14:textId="724C86BF" w:rsidR="006C1694" w:rsidRPr="00410223" w:rsidRDefault="006C1694" w:rsidP="006C1694">
      <w:pPr>
        <w:spacing w:before="100" w:beforeAutospacing="1" w:after="0" w:line="276" w:lineRule="auto"/>
        <w:ind w:left="-20" w:right="-20"/>
        <w:contextualSpacing/>
        <w:jc w:val="both"/>
        <w:rPr>
          <w:rFonts w:eastAsia="Arial" w:cstheme="minorHAnsi"/>
        </w:rPr>
      </w:pPr>
      <w:r w:rsidRPr="00410223">
        <w:rPr>
          <w:rFonts w:eastAsia="Arial" w:cstheme="minorHAnsi"/>
        </w:rPr>
        <w:t xml:space="preserve">z wykonaniem nawierzchni z kostki betonowej. Odbiór końcowy miał miejsce w dniu 09.11.2023 </w:t>
      </w:r>
      <w:r w:rsidR="00410223">
        <w:rPr>
          <w:rFonts w:eastAsia="Arial" w:cstheme="minorHAnsi"/>
        </w:rPr>
        <w:br/>
      </w:r>
      <w:r w:rsidRPr="00410223">
        <w:rPr>
          <w:rFonts w:eastAsia="Arial" w:cstheme="minorHAnsi"/>
        </w:rPr>
        <w:t>r. Zadanie zakończone.</w:t>
      </w:r>
    </w:p>
    <w:p w14:paraId="00102DEB" w14:textId="77777777" w:rsidR="006C1694" w:rsidRPr="00410223" w:rsidRDefault="006C1694" w:rsidP="006C1694">
      <w:pPr>
        <w:spacing w:before="100" w:beforeAutospacing="1" w:after="0" w:line="276" w:lineRule="auto"/>
        <w:ind w:left="-20" w:right="-20"/>
        <w:contextualSpacing/>
        <w:jc w:val="both"/>
        <w:rPr>
          <w:rFonts w:eastAsia="Arial" w:cstheme="minorHAnsi"/>
        </w:rPr>
      </w:pPr>
    </w:p>
    <w:p w14:paraId="4BE3A8AD" w14:textId="3B4572A9" w:rsidR="006C1694" w:rsidRPr="00410223" w:rsidRDefault="005B4177" w:rsidP="006C1694">
      <w:pPr>
        <w:spacing w:before="100" w:beforeAutospacing="1" w:after="0" w:line="276" w:lineRule="auto"/>
        <w:ind w:left="-20" w:right="-20"/>
        <w:contextualSpacing/>
        <w:jc w:val="both"/>
        <w:rPr>
          <w:rFonts w:eastAsia="Arial" w:cstheme="minorHAnsi"/>
        </w:rPr>
      </w:pPr>
      <w:r w:rsidRPr="00410223">
        <w:rPr>
          <w:rFonts w:eastAsia="Arial" w:cstheme="minorHAnsi"/>
          <w:b/>
          <w:bCs/>
        </w:rPr>
        <w:t>Budowa odcinka ul. Litewskiej</w:t>
      </w:r>
      <w:r w:rsidR="00410223">
        <w:rPr>
          <w:rFonts w:eastAsia="Arial" w:cstheme="minorHAnsi"/>
          <w:b/>
          <w:bCs/>
        </w:rPr>
        <w:t xml:space="preserve"> - </w:t>
      </w:r>
      <w:r w:rsidR="006C1694" w:rsidRPr="00410223">
        <w:rPr>
          <w:rFonts w:eastAsia="Arial" w:cstheme="minorHAnsi"/>
        </w:rPr>
        <w:t xml:space="preserve">Po wykonaniu przez Inwestora - przedsiębiorstwo ‘MÓJ DOM” </w:t>
      </w:r>
      <w:r w:rsidR="00410223">
        <w:rPr>
          <w:rFonts w:eastAsia="Arial" w:cstheme="minorHAnsi"/>
        </w:rPr>
        <w:br/>
      </w:r>
      <w:r w:rsidR="006C1694" w:rsidRPr="00410223">
        <w:rPr>
          <w:rFonts w:eastAsia="Arial" w:cstheme="minorHAnsi"/>
        </w:rPr>
        <w:t>Sp. z o.o. prac budowlanych określonych w zawartym Porozumieniu z dnia 30.03.2022 roku. Miasto  w 2023r. wykonało warstwę wiążącą z</w:t>
      </w:r>
      <w:r w:rsidRPr="00410223">
        <w:rPr>
          <w:rFonts w:eastAsia="Arial" w:cstheme="minorHAnsi"/>
        </w:rPr>
        <w:t> </w:t>
      </w:r>
      <w:r w:rsidR="006C1694" w:rsidRPr="00410223">
        <w:rPr>
          <w:rFonts w:eastAsia="Arial" w:cstheme="minorHAnsi"/>
        </w:rPr>
        <w:t>betonu asfaltowego AC16W oraz warstwę ścieralną z SMA na odcinku ok. 100m wraz z regulacją pionową kratek ściekowych. Odbiór końcowy miał miejsce w dniu 04.09.2023r. Zadanie zakończone.</w:t>
      </w:r>
    </w:p>
    <w:p w14:paraId="77CAD2CE" w14:textId="77777777" w:rsidR="006C1694" w:rsidRPr="00410223" w:rsidRDefault="006C1694" w:rsidP="006C1694">
      <w:pPr>
        <w:spacing w:before="100" w:beforeAutospacing="1" w:after="0" w:line="276" w:lineRule="auto"/>
        <w:ind w:left="-20" w:right="-20"/>
        <w:contextualSpacing/>
        <w:jc w:val="both"/>
        <w:rPr>
          <w:rFonts w:eastAsia="Arial" w:cstheme="minorHAnsi"/>
        </w:rPr>
      </w:pPr>
    </w:p>
    <w:p w14:paraId="4019372B" w14:textId="597A135B" w:rsidR="006C1694" w:rsidRPr="00410223" w:rsidRDefault="006C1694" w:rsidP="00410223">
      <w:pPr>
        <w:spacing w:before="100" w:beforeAutospacing="1" w:after="0" w:line="276" w:lineRule="auto"/>
        <w:ind w:left="-20" w:right="-20"/>
        <w:contextualSpacing/>
        <w:jc w:val="both"/>
        <w:rPr>
          <w:rFonts w:eastAsia="Arial" w:cstheme="minorHAnsi"/>
          <w:b/>
          <w:bCs/>
        </w:rPr>
      </w:pPr>
      <w:r w:rsidRPr="00410223">
        <w:rPr>
          <w:rFonts w:eastAsia="Arial" w:cstheme="minorHAnsi"/>
          <w:b/>
          <w:bCs/>
        </w:rPr>
        <w:t>Budowa miejsc parki</w:t>
      </w:r>
      <w:r w:rsidR="005B4177" w:rsidRPr="00410223">
        <w:rPr>
          <w:rFonts w:eastAsia="Arial" w:cstheme="minorHAnsi"/>
          <w:b/>
          <w:bCs/>
        </w:rPr>
        <w:t xml:space="preserve">ngowych przy ul. Starzyńskiego </w:t>
      </w:r>
      <w:r w:rsidR="00410223">
        <w:rPr>
          <w:rFonts w:eastAsia="Arial" w:cstheme="minorHAnsi"/>
        </w:rPr>
        <w:t>w</w:t>
      </w:r>
      <w:r w:rsidRPr="00410223">
        <w:rPr>
          <w:rFonts w:eastAsia="Arial" w:cstheme="minorHAnsi"/>
        </w:rPr>
        <w:t xml:space="preserve"> roku 2023 Miasto zleciło wykonanie dokumentacji projektowej. Odbiór opracowania nastąpił w dniu 17.07.2023r. Zakres obejmował wykonanie 20 miejsc parkingowych, w tym dwa dla osób niepełnosprawnych wraz z chodnikiem wzdłuż zatok. Dalsza realizacja </w:t>
      </w:r>
      <w:r w:rsidR="005B4177" w:rsidRPr="00410223">
        <w:rPr>
          <w:rFonts w:eastAsia="Arial" w:cstheme="minorHAnsi"/>
        </w:rPr>
        <w:t>zadania powierzona została GIM.</w:t>
      </w:r>
    </w:p>
    <w:p w14:paraId="22664590" w14:textId="77777777" w:rsidR="006C1694" w:rsidRPr="00410223" w:rsidRDefault="006C1694" w:rsidP="006C1694">
      <w:pPr>
        <w:spacing w:before="100" w:beforeAutospacing="1" w:after="0" w:line="276" w:lineRule="auto"/>
        <w:ind w:left="-20" w:right="-20"/>
        <w:contextualSpacing/>
        <w:jc w:val="both"/>
        <w:rPr>
          <w:rFonts w:eastAsia="Arial" w:cstheme="minorHAnsi"/>
        </w:rPr>
      </w:pPr>
    </w:p>
    <w:p w14:paraId="5CE70978" w14:textId="1666C8DB" w:rsidR="006C1694" w:rsidRPr="00410223" w:rsidRDefault="006C1694" w:rsidP="006C1694">
      <w:pPr>
        <w:spacing w:before="100" w:beforeAutospacing="1" w:after="0" w:line="276" w:lineRule="auto"/>
        <w:ind w:left="-20" w:right="-20"/>
        <w:contextualSpacing/>
        <w:jc w:val="both"/>
        <w:rPr>
          <w:rFonts w:eastAsia="Arial" w:cstheme="minorHAnsi"/>
        </w:rPr>
      </w:pPr>
      <w:r w:rsidRPr="00410223">
        <w:rPr>
          <w:rFonts w:eastAsia="Arial" w:cstheme="minorHAnsi"/>
          <w:b/>
          <w:bCs/>
        </w:rPr>
        <w:t>Budowa parkingów wraz z c</w:t>
      </w:r>
      <w:r w:rsidR="005B4177" w:rsidRPr="00410223">
        <w:rPr>
          <w:rFonts w:eastAsia="Arial" w:cstheme="minorHAnsi"/>
          <w:b/>
          <w:bCs/>
        </w:rPr>
        <w:t>hodnikiem wzdłuż ul. Grabskiego</w:t>
      </w:r>
      <w:r w:rsidR="00410223">
        <w:rPr>
          <w:rFonts w:eastAsia="Arial" w:cstheme="minorHAnsi"/>
          <w:b/>
          <w:bCs/>
        </w:rPr>
        <w:t xml:space="preserve"> </w:t>
      </w:r>
      <w:r w:rsidR="00410223">
        <w:rPr>
          <w:rFonts w:eastAsia="Arial" w:cstheme="minorHAnsi"/>
        </w:rPr>
        <w:t>w</w:t>
      </w:r>
      <w:r w:rsidRPr="00410223">
        <w:rPr>
          <w:rFonts w:eastAsia="Arial" w:cstheme="minorHAnsi"/>
        </w:rPr>
        <w:t xml:space="preserve"> roku 2023 Miasto zleciło wykonanie dokumentacji projektowej. Odbiór opracowania nastąpił w dniu 17.07.2023r. Zakres obejmował wykonanie 53 miejsc parkingowych, w tym trzy dla osób niepełnosprawnych, chodnik wzdłuż zatok, </w:t>
      </w:r>
      <w:r w:rsidR="00410223">
        <w:rPr>
          <w:rFonts w:eastAsia="Arial" w:cstheme="minorHAnsi"/>
        </w:rPr>
        <w:br/>
      </w:r>
      <w:r w:rsidRPr="00410223">
        <w:rPr>
          <w:rFonts w:eastAsia="Arial" w:cstheme="minorHAnsi"/>
        </w:rPr>
        <w:t>a także nasadzenie 20 drzew. Dalsza realizacja zadania powierzona została GIM.</w:t>
      </w:r>
    </w:p>
    <w:p w14:paraId="2663369C" w14:textId="77777777" w:rsidR="006C1694" w:rsidRPr="004D0408" w:rsidRDefault="006C1694" w:rsidP="006C1694">
      <w:pPr>
        <w:spacing w:before="100" w:beforeAutospacing="1" w:after="0" w:line="276" w:lineRule="auto"/>
        <w:ind w:left="-20" w:right="-20"/>
        <w:contextualSpacing/>
        <w:jc w:val="both"/>
        <w:rPr>
          <w:rFonts w:eastAsia="Arial" w:cstheme="minorHAnsi"/>
          <w:highlight w:val="green"/>
        </w:rPr>
      </w:pPr>
    </w:p>
    <w:p w14:paraId="007BDF11" w14:textId="33FA2CFA" w:rsidR="006C1694" w:rsidRPr="00410223" w:rsidRDefault="005B4177" w:rsidP="00410223">
      <w:pPr>
        <w:spacing w:before="100" w:beforeAutospacing="1" w:after="0" w:line="276" w:lineRule="auto"/>
        <w:contextualSpacing/>
        <w:jc w:val="both"/>
        <w:rPr>
          <w:rFonts w:eastAsia="Calibri" w:cstheme="minorHAnsi"/>
        </w:rPr>
      </w:pPr>
      <w:r w:rsidRPr="00410223">
        <w:rPr>
          <w:rFonts w:eastAsia="Times New Roman" w:cstheme="minorHAnsi"/>
          <w:b/>
          <w:bCs/>
          <w:color w:val="000000" w:themeColor="text1"/>
          <w:lang w:eastAsia="pl-PL"/>
        </w:rPr>
        <w:t>Centrum Edukacji Zawodowej</w:t>
      </w:r>
      <w:r w:rsidR="00410223" w:rsidRPr="00410223">
        <w:rPr>
          <w:rFonts w:eastAsia="Times New Roman" w:cstheme="minorHAnsi"/>
          <w:b/>
          <w:bCs/>
          <w:color w:val="000000" w:themeColor="text1"/>
          <w:lang w:eastAsia="pl-PL"/>
        </w:rPr>
        <w:t xml:space="preserve"> w</w:t>
      </w:r>
      <w:r w:rsidR="006C1694" w:rsidRPr="00410223">
        <w:rPr>
          <w:rFonts w:eastAsia="Calibri" w:cstheme="minorHAnsi"/>
        </w:rPr>
        <w:t xml:space="preserve"> 2023 r. zakończono i oddano do użytku Budynek dydaktyczno-administracyjny.</w:t>
      </w:r>
      <w:r w:rsidR="00410223" w:rsidRPr="00410223">
        <w:rPr>
          <w:rFonts w:eastAsia="Calibri" w:cstheme="minorHAnsi"/>
        </w:rPr>
        <w:t xml:space="preserve"> </w:t>
      </w:r>
      <w:r w:rsidR="006C1694" w:rsidRPr="00410223">
        <w:rPr>
          <w:rFonts w:eastAsia="Calibri" w:cstheme="minorHAnsi"/>
        </w:rPr>
        <w:t xml:space="preserve">Zakończono realizację dostaw wyposażenia do Centrum Edukacji Zawodowej. </w:t>
      </w:r>
      <w:r w:rsidR="00410223">
        <w:rPr>
          <w:rFonts w:eastAsia="Calibri" w:cstheme="minorHAnsi"/>
        </w:rPr>
        <w:br/>
      </w:r>
      <w:r w:rsidR="006C1694" w:rsidRPr="00410223">
        <w:rPr>
          <w:rFonts w:eastAsia="Calibri" w:cstheme="minorHAnsi"/>
        </w:rPr>
        <w:t>W ramach zadania zakupiono samochód osobowy do nauki jazdy, monitory interaktywne, drukarki oraz wyposażenie sanitarne i meblowe.</w:t>
      </w:r>
    </w:p>
    <w:p w14:paraId="2B293697" w14:textId="77777777" w:rsidR="006C1694" w:rsidRPr="004D0408" w:rsidRDefault="006C1694" w:rsidP="006C1694">
      <w:pPr>
        <w:spacing w:before="100" w:beforeAutospacing="1" w:after="0" w:line="276" w:lineRule="auto"/>
        <w:contextualSpacing/>
        <w:jc w:val="both"/>
        <w:rPr>
          <w:rFonts w:eastAsia="Calibri" w:cstheme="minorHAnsi"/>
          <w:highlight w:val="green"/>
        </w:rPr>
      </w:pPr>
    </w:p>
    <w:p w14:paraId="3B4485E9" w14:textId="46D755B5" w:rsidR="006C1694" w:rsidRPr="00410223" w:rsidRDefault="006C1694" w:rsidP="006C1694">
      <w:pPr>
        <w:spacing w:before="23" w:beforeAutospacing="1" w:after="23" w:line="276" w:lineRule="auto"/>
        <w:contextualSpacing/>
        <w:jc w:val="both"/>
        <w:rPr>
          <w:rFonts w:eastAsia="Calibri" w:cstheme="minorHAnsi"/>
        </w:rPr>
      </w:pPr>
      <w:r w:rsidRPr="00410223">
        <w:rPr>
          <w:rFonts w:eastAsia="Times New Roman" w:cstheme="minorHAnsi"/>
          <w:b/>
          <w:bCs/>
          <w:lang w:eastAsia="pl-PL"/>
        </w:rPr>
        <w:t>Cent</w:t>
      </w:r>
      <w:r w:rsidRPr="00410223">
        <w:rPr>
          <w:rFonts w:eastAsia="Times New Roman" w:cstheme="minorHAnsi"/>
          <w:b/>
          <w:bCs/>
          <w:color w:val="000000" w:themeColor="text1"/>
          <w:lang w:eastAsia="pl-PL"/>
        </w:rPr>
        <w:t>rum Edukacji Zawodowej - budowa hali sportowej</w:t>
      </w:r>
      <w:r w:rsidR="00410223" w:rsidRPr="00410223">
        <w:rPr>
          <w:rFonts w:eastAsia="Times New Roman" w:cstheme="minorHAnsi"/>
          <w:b/>
          <w:bCs/>
          <w:color w:val="000000" w:themeColor="text1"/>
          <w:lang w:eastAsia="pl-PL"/>
        </w:rPr>
        <w:t xml:space="preserve"> </w:t>
      </w:r>
      <w:r w:rsidRPr="00410223">
        <w:rPr>
          <w:rFonts w:eastAsia="Times New Roman" w:cstheme="minorHAnsi"/>
          <w:color w:val="000000" w:themeColor="text1"/>
          <w:lang w:eastAsia="pl-PL"/>
        </w:rPr>
        <w:t xml:space="preserve">udowa nowej hali sportowej przy kompleksie szkolnictwa zawodowego Centrum Edukacji Zawodowej wraz z wyposażeniem sportowym, sanitarnym i meblowym. Zadanie dofinansowane </w:t>
      </w:r>
      <w:r w:rsidRPr="00410223">
        <w:rPr>
          <w:rFonts w:eastAsia="Calibri" w:cstheme="minorHAnsi"/>
        </w:rPr>
        <w:t xml:space="preserve">z Funduszu Rozwoju Kultury Fizycznej w ramach Programu </w:t>
      </w:r>
      <w:r w:rsidRPr="00410223">
        <w:rPr>
          <w:rFonts w:eastAsia="Calibri" w:cstheme="minorHAnsi"/>
        </w:rPr>
        <w:lastRenderedPageBreak/>
        <w:t>Sportowa Polska – Program rozwoju lokalnej infrastruktury sportowej – edycja 2020.</w:t>
      </w:r>
      <w:r w:rsidR="00410223">
        <w:rPr>
          <w:rFonts w:eastAsia="Calibri" w:cstheme="minorHAnsi"/>
        </w:rPr>
        <w:t xml:space="preserve"> </w:t>
      </w:r>
      <w:r w:rsidRPr="00410223">
        <w:rPr>
          <w:rFonts w:eastAsia="Calibri" w:cstheme="minorHAnsi"/>
        </w:rPr>
        <w:t>Budynek został odebrany w kwietniu 2022 r. i oddany do użytku. Halę wyposażono w sprzęt sportowy i wyposażenie sanitarne.  W 2023 r. zakończono realizację dostaw wyposażenia - w ramach zadania zakupiono wyposażenie meblowe.</w:t>
      </w:r>
    </w:p>
    <w:p w14:paraId="4ED21BDA" w14:textId="77777777" w:rsidR="006C1694" w:rsidRPr="004D0408" w:rsidRDefault="006C1694" w:rsidP="006C1694">
      <w:pPr>
        <w:spacing w:before="100" w:beforeAutospacing="1" w:after="23" w:line="276" w:lineRule="auto"/>
        <w:contextualSpacing/>
        <w:jc w:val="both"/>
        <w:rPr>
          <w:rFonts w:eastAsia="Calibri" w:cstheme="minorHAnsi"/>
          <w:highlight w:val="green"/>
        </w:rPr>
      </w:pPr>
    </w:p>
    <w:p w14:paraId="63891FF0" w14:textId="3AF10F9A" w:rsidR="006C1694" w:rsidRPr="00410223" w:rsidRDefault="006C1694" w:rsidP="006C1694">
      <w:pPr>
        <w:spacing w:after="0" w:line="276" w:lineRule="auto"/>
        <w:jc w:val="both"/>
        <w:rPr>
          <w:rFonts w:eastAsia="Times New Roman" w:cstheme="minorHAnsi"/>
          <w:b/>
          <w:bCs/>
          <w:lang w:eastAsia="pl-PL"/>
        </w:rPr>
      </w:pPr>
      <w:r w:rsidRPr="00410223">
        <w:rPr>
          <w:rFonts w:eastAsia="Times New Roman" w:cstheme="minorHAnsi"/>
          <w:b/>
          <w:bCs/>
          <w:lang w:eastAsia="pl-PL"/>
        </w:rPr>
        <w:t>Modernizacja nowo nabytych nieruchomości</w:t>
      </w:r>
    </w:p>
    <w:p w14:paraId="1E9B2869" w14:textId="6B187A11" w:rsidR="006C1694" w:rsidRPr="00410223" w:rsidRDefault="006C1694" w:rsidP="006C1694">
      <w:pPr>
        <w:spacing w:after="0" w:line="276" w:lineRule="auto"/>
        <w:ind w:left="-20" w:right="-20"/>
        <w:jc w:val="both"/>
        <w:rPr>
          <w:rFonts w:eastAsia="Arial" w:cstheme="minorHAnsi"/>
          <w:color w:val="000000" w:themeColor="text1"/>
        </w:rPr>
      </w:pPr>
      <w:r w:rsidRPr="00410223">
        <w:rPr>
          <w:rFonts w:eastAsia="Arial" w:cstheme="minorHAnsi"/>
          <w:color w:val="000000" w:themeColor="text1"/>
        </w:rPr>
        <w:t>Po przeprowadzonej procedurze na wybór Wykonawcy robót brakujących elementów p.poż. w</w:t>
      </w:r>
      <w:r w:rsidR="005B4177" w:rsidRPr="00410223">
        <w:rPr>
          <w:rFonts w:eastAsia="Arial" w:cstheme="minorHAnsi"/>
          <w:color w:val="000000" w:themeColor="text1"/>
        </w:rPr>
        <w:t> </w:t>
      </w:r>
      <w:r w:rsidRPr="00410223">
        <w:rPr>
          <w:rFonts w:eastAsia="Arial" w:cstheme="minorHAnsi"/>
          <w:color w:val="000000" w:themeColor="text1"/>
        </w:rPr>
        <w:t xml:space="preserve">biurowcu przy ul. Wełniany Rynek 18 została wybrana firma BLR Sp. z o.o. </w:t>
      </w:r>
    </w:p>
    <w:p w14:paraId="4169FF0A" w14:textId="304CB1FD" w:rsidR="006C1694" w:rsidRPr="00410223" w:rsidRDefault="006C1694" w:rsidP="006C1694">
      <w:pPr>
        <w:spacing w:after="0" w:line="276" w:lineRule="auto"/>
        <w:ind w:left="-20" w:right="-20"/>
        <w:jc w:val="both"/>
        <w:rPr>
          <w:rFonts w:eastAsia="Arial" w:cstheme="minorHAnsi"/>
          <w:color w:val="000000" w:themeColor="text1"/>
        </w:rPr>
      </w:pPr>
      <w:r w:rsidRPr="00410223">
        <w:rPr>
          <w:rFonts w:eastAsia="Arial" w:cstheme="minorHAnsi"/>
          <w:color w:val="000000" w:themeColor="text1"/>
        </w:rPr>
        <w:t xml:space="preserve">W ramach zadania realizowane były roboty </w:t>
      </w:r>
      <w:r w:rsidR="005B4177" w:rsidRPr="00410223">
        <w:rPr>
          <w:rFonts w:eastAsia="Arial" w:cstheme="minorHAnsi"/>
          <w:color w:val="000000" w:themeColor="text1"/>
        </w:rPr>
        <w:t>polegające</w:t>
      </w:r>
      <w:r w:rsidRPr="00410223">
        <w:rPr>
          <w:rFonts w:eastAsia="Arial" w:cstheme="minorHAnsi"/>
          <w:color w:val="000000" w:themeColor="text1"/>
        </w:rPr>
        <w:t xml:space="preserve"> na wykonaniu:</w:t>
      </w:r>
    </w:p>
    <w:p w14:paraId="776AC8CC" w14:textId="408CC2FC" w:rsidR="00410223" w:rsidRPr="00410223" w:rsidRDefault="006C1694" w:rsidP="00410223">
      <w:pPr>
        <w:pStyle w:val="Akapitzlist"/>
        <w:numPr>
          <w:ilvl w:val="0"/>
          <w:numId w:val="127"/>
        </w:numPr>
        <w:spacing w:after="0" w:line="276" w:lineRule="auto"/>
        <w:ind w:right="-20"/>
        <w:contextualSpacing/>
        <w:jc w:val="both"/>
        <w:rPr>
          <w:rFonts w:asciiTheme="minorHAnsi" w:eastAsia="Arial" w:hAnsiTheme="minorHAnsi" w:cstheme="minorHAnsi"/>
          <w:color w:val="000000" w:themeColor="text1"/>
        </w:rPr>
      </w:pPr>
      <w:r w:rsidRPr="00410223">
        <w:rPr>
          <w:rFonts w:asciiTheme="minorHAnsi" w:eastAsia="Arial" w:hAnsiTheme="minorHAnsi" w:cstheme="minorHAnsi"/>
          <w:color w:val="000000" w:themeColor="text1"/>
        </w:rPr>
        <w:t>instalacji hydrantowej</w:t>
      </w:r>
      <w:r w:rsidR="00410223">
        <w:rPr>
          <w:rFonts w:asciiTheme="minorHAnsi" w:eastAsia="Arial" w:hAnsiTheme="minorHAnsi" w:cstheme="minorHAnsi"/>
          <w:color w:val="000000" w:themeColor="text1"/>
        </w:rPr>
        <w:t>;</w:t>
      </w:r>
    </w:p>
    <w:p w14:paraId="1E7E88B6" w14:textId="586578CF" w:rsidR="00410223" w:rsidRPr="00410223" w:rsidRDefault="00410223" w:rsidP="00410223">
      <w:pPr>
        <w:pStyle w:val="Akapitzlist"/>
        <w:numPr>
          <w:ilvl w:val="0"/>
          <w:numId w:val="127"/>
        </w:numPr>
        <w:spacing w:after="0" w:line="276" w:lineRule="auto"/>
        <w:ind w:right="-20"/>
        <w:contextualSpacing/>
        <w:jc w:val="both"/>
        <w:rPr>
          <w:rFonts w:asciiTheme="minorHAnsi" w:eastAsia="Arial" w:hAnsiTheme="minorHAnsi" w:cstheme="minorHAnsi"/>
          <w:color w:val="000000" w:themeColor="text1"/>
        </w:rPr>
      </w:pPr>
      <w:r w:rsidRPr="00410223">
        <w:rPr>
          <w:rFonts w:asciiTheme="minorHAnsi" w:eastAsia="Arial" w:hAnsiTheme="minorHAnsi" w:cstheme="minorHAnsi"/>
          <w:color w:val="000000" w:themeColor="text1"/>
        </w:rPr>
        <w:t>e</w:t>
      </w:r>
      <w:r w:rsidR="006C1694" w:rsidRPr="00410223">
        <w:rPr>
          <w:rFonts w:asciiTheme="minorHAnsi" w:eastAsia="Arial" w:hAnsiTheme="minorHAnsi" w:cstheme="minorHAnsi"/>
          <w:color w:val="000000" w:themeColor="text1"/>
        </w:rPr>
        <w:t>lementów wentylacj</w:t>
      </w:r>
      <w:r>
        <w:rPr>
          <w:rFonts w:asciiTheme="minorHAnsi" w:eastAsia="Arial" w:hAnsiTheme="minorHAnsi" w:cstheme="minorHAnsi"/>
          <w:color w:val="000000" w:themeColor="text1"/>
        </w:rPr>
        <w:t>;</w:t>
      </w:r>
    </w:p>
    <w:p w14:paraId="631FCCD0" w14:textId="555E97AF" w:rsidR="00410223" w:rsidRPr="00410223" w:rsidRDefault="00410223" w:rsidP="00410223">
      <w:pPr>
        <w:pStyle w:val="Akapitzlist"/>
        <w:numPr>
          <w:ilvl w:val="0"/>
          <w:numId w:val="127"/>
        </w:numPr>
        <w:spacing w:after="0" w:line="276" w:lineRule="auto"/>
        <w:ind w:right="-20"/>
        <w:contextualSpacing/>
        <w:jc w:val="both"/>
        <w:rPr>
          <w:rFonts w:asciiTheme="minorHAnsi" w:eastAsia="Arial" w:hAnsiTheme="minorHAnsi" w:cstheme="minorHAnsi"/>
          <w:color w:val="000000" w:themeColor="text1"/>
        </w:rPr>
      </w:pPr>
      <w:r w:rsidRPr="00410223">
        <w:rPr>
          <w:rFonts w:asciiTheme="minorHAnsi" w:eastAsia="Arial" w:hAnsiTheme="minorHAnsi" w:cstheme="minorHAnsi"/>
          <w:color w:val="000000" w:themeColor="text1"/>
        </w:rPr>
        <w:t>d</w:t>
      </w:r>
      <w:r w:rsidR="006C1694" w:rsidRPr="00410223">
        <w:rPr>
          <w:rFonts w:asciiTheme="minorHAnsi" w:eastAsia="Arial" w:hAnsiTheme="minorHAnsi" w:cstheme="minorHAnsi"/>
          <w:color w:val="000000" w:themeColor="text1"/>
        </w:rPr>
        <w:t>odatkowych stalowych drzwi p.poż o odporności ogniowej EI 60</w:t>
      </w:r>
      <w:r>
        <w:rPr>
          <w:rFonts w:asciiTheme="minorHAnsi" w:eastAsia="Arial" w:hAnsiTheme="minorHAnsi" w:cstheme="minorHAnsi"/>
          <w:color w:val="000000" w:themeColor="text1"/>
        </w:rPr>
        <w:t>;</w:t>
      </w:r>
    </w:p>
    <w:p w14:paraId="660BBA1C" w14:textId="56012B4B" w:rsidR="006C1694" w:rsidRPr="00410223" w:rsidRDefault="00410223" w:rsidP="00410223">
      <w:pPr>
        <w:pStyle w:val="Akapitzlist"/>
        <w:numPr>
          <w:ilvl w:val="0"/>
          <w:numId w:val="127"/>
        </w:numPr>
        <w:spacing w:after="0" w:line="276" w:lineRule="auto"/>
        <w:ind w:right="-20"/>
        <w:contextualSpacing/>
        <w:jc w:val="both"/>
        <w:rPr>
          <w:rFonts w:asciiTheme="minorHAnsi" w:eastAsia="Arial" w:hAnsiTheme="minorHAnsi" w:cstheme="minorHAnsi"/>
          <w:color w:val="000000" w:themeColor="text1"/>
        </w:rPr>
      </w:pPr>
      <w:r w:rsidRPr="00410223">
        <w:rPr>
          <w:rFonts w:asciiTheme="minorHAnsi" w:eastAsia="Arial" w:hAnsiTheme="minorHAnsi" w:cstheme="minorHAnsi"/>
          <w:color w:val="000000" w:themeColor="text1"/>
        </w:rPr>
        <w:t>r</w:t>
      </w:r>
      <w:r w:rsidR="006C1694" w:rsidRPr="00410223">
        <w:rPr>
          <w:rFonts w:asciiTheme="minorHAnsi" w:eastAsia="Arial" w:hAnsiTheme="minorHAnsi" w:cstheme="minorHAnsi"/>
          <w:color w:val="000000" w:themeColor="text1"/>
        </w:rPr>
        <w:t xml:space="preserve">ozbudowy SAP. </w:t>
      </w:r>
    </w:p>
    <w:p w14:paraId="6AEFB6CF" w14:textId="77777777" w:rsidR="006C1694" w:rsidRPr="00410223" w:rsidRDefault="006C1694" w:rsidP="006C1694">
      <w:pPr>
        <w:spacing w:after="0" w:line="276" w:lineRule="auto"/>
        <w:ind w:left="-20" w:right="-20"/>
        <w:jc w:val="both"/>
        <w:rPr>
          <w:rFonts w:eastAsia="Arial" w:cstheme="minorHAnsi"/>
          <w:color w:val="000000" w:themeColor="text1"/>
        </w:rPr>
      </w:pPr>
      <w:r w:rsidRPr="00410223">
        <w:rPr>
          <w:rFonts w:eastAsia="Arial" w:cstheme="minorHAnsi"/>
          <w:color w:val="000000" w:themeColor="text1"/>
        </w:rPr>
        <w:t>Zaawansowanie robót wyniosło ok. 85 %</w:t>
      </w:r>
    </w:p>
    <w:p w14:paraId="09451FF5" w14:textId="77777777" w:rsidR="006C1694" w:rsidRPr="004D0408" w:rsidRDefault="006C1694" w:rsidP="00B50BAF">
      <w:pPr>
        <w:spacing w:after="0" w:line="276" w:lineRule="auto"/>
        <w:ind w:left="-20" w:right="-20"/>
        <w:jc w:val="both"/>
        <w:rPr>
          <w:rFonts w:eastAsia="Arial" w:cstheme="minorHAnsi"/>
          <w:color w:val="000000" w:themeColor="text1"/>
          <w:highlight w:val="green"/>
        </w:rPr>
      </w:pPr>
    </w:p>
    <w:p w14:paraId="60A4652C" w14:textId="11BEBAC8" w:rsidR="006C1694" w:rsidRPr="00410223" w:rsidRDefault="005B4177" w:rsidP="00B50BAF">
      <w:pPr>
        <w:spacing w:after="0" w:line="276" w:lineRule="auto"/>
        <w:jc w:val="both"/>
        <w:rPr>
          <w:rFonts w:eastAsia="Arial" w:cstheme="minorHAnsi"/>
        </w:rPr>
      </w:pPr>
      <w:r w:rsidRPr="00410223">
        <w:rPr>
          <w:rFonts w:eastAsia="Times New Roman" w:cstheme="minorHAnsi"/>
          <w:b/>
          <w:bCs/>
          <w:lang w:eastAsia="pl-PL"/>
        </w:rPr>
        <w:t>Przebudowa ul. Ikara – etap II</w:t>
      </w:r>
      <w:r w:rsidR="00410223" w:rsidRPr="00410223">
        <w:rPr>
          <w:rFonts w:eastAsia="Times New Roman" w:cstheme="minorHAnsi"/>
          <w:b/>
          <w:bCs/>
          <w:lang w:eastAsia="pl-PL"/>
        </w:rPr>
        <w:t xml:space="preserve"> - </w:t>
      </w:r>
      <w:r w:rsidR="006C1694" w:rsidRPr="00410223">
        <w:rPr>
          <w:rFonts w:eastAsia="Arial" w:cstheme="minorHAnsi"/>
        </w:rPr>
        <w:t xml:space="preserve">Roboty zostały zakończone 13 stycznia 2023 r. </w:t>
      </w:r>
    </w:p>
    <w:p w14:paraId="73A03108" w14:textId="1B76BB21" w:rsidR="006C1694" w:rsidRPr="00410223" w:rsidRDefault="006C1694" w:rsidP="00B50BAF">
      <w:pPr>
        <w:spacing w:after="0" w:line="276" w:lineRule="auto"/>
        <w:ind w:left="-20" w:right="-20"/>
        <w:jc w:val="both"/>
        <w:rPr>
          <w:rFonts w:eastAsia="Arial" w:cstheme="minorHAnsi"/>
        </w:rPr>
      </w:pPr>
      <w:r w:rsidRPr="00410223">
        <w:rPr>
          <w:rFonts w:eastAsia="Arial" w:cstheme="minorHAnsi"/>
        </w:rPr>
        <w:t>Zakres inwestycji obejmował wykonanie przebudowy ul. Ikara na odcinku od skrzyżowania z</w:t>
      </w:r>
      <w:r w:rsidR="005B4177" w:rsidRPr="00410223">
        <w:rPr>
          <w:rFonts w:eastAsia="Arial" w:cstheme="minorHAnsi"/>
        </w:rPr>
        <w:t> </w:t>
      </w:r>
      <w:r w:rsidRPr="00410223">
        <w:rPr>
          <w:rFonts w:eastAsia="Arial" w:cstheme="minorHAnsi"/>
        </w:rPr>
        <w:t>ul.</w:t>
      </w:r>
      <w:r w:rsidR="005B4177" w:rsidRPr="00410223">
        <w:rPr>
          <w:rFonts w:eastAsia="Arial" w:cstheme="minorHAnsi"/>
        </w:rPr>
        <w:t> </w:t>
      </w:r>
      <w:r w:rsidRPr="00410223">
        <w:rPr>
          <w:rFonts w:eastAsia="Arial" w:cstheme="minorHAnsi"/>
        </w:rPr>
        <w:t xml:space="preserve">Ciółkowskiego do posesji przy ul. Ikara 1 - długość odcinka jezdni 95,59 m, szerokość jezdni </w:t>
      </w:r>
      <w:r w:rsidR="00410223">
        <w:rPr>
          <w:rFonts w:eastAsia="Arial" w:cstheme="minorHAnsi"/>
        </w:rPr>
        <w:br/>
      </w:r>
      <w:r w:rsidRPr="00410223">
        <w:rPr>
          <w:rFonts w:eastAsia="Arial" w:cstheme="minorHAnsi"/>
        </w:rPr>
        <w:t>4,5 m.</w:t>
      </w:r>
      <w:r w:rsidR="00410223">
        <w:rPr>
          <w:rFonts w:eastAsia="Arial" w:cstheme="minorHAnsi"/>
        </w:rPr>
        <w:t xml:space="preserve"> </w:t>
      </w:r>
      <w:r w:rsidRPr="00410223">
        <w:rPr>
          <w:rFonts w:eastAsia="Arial" w:cstheme="minorHAnsi"/>
        </w:rPr>
        <w:t>Odbiór końcowy wraz z przekazaniem do Użytkowania miał miejsce w dniu 10 lutego 2023 r.</w:t>
      </w:r>
    </w:p>
    <w:p w14:paraId="6385E91B" w14:textId="77777777" w:rsidR="006C1694" w:rsidRPr="004D0408" w:rsidRDefault="006C1694" w:rsidP="00B50BAF">
      <w:pPr>
        <w:spacing w:beforeAutospacing="1" w:after="23" w:line="276" w:lineRule="auto"/>
        <w:contextualSpacing/>
        <w:jc w:val="both"/>
        <w:rPr>
          <w:rFonts w:eastAsia="Calibri" w:cstheme="minorHAnsi"/>
          <w:highlight w:val="green"/>
        </w:rPr>
      </w:pPr>
    </w:p>
    <w:p w14:paraId="6A70EDE5" w14:textId="3A5B7508" w:rsidR="006C1694" w:rsidRPr="00410223" w:rsidRDefault="006C1694" w:rsidP="00B50BAF">
      <w:pPr>
        <w:spacing w:before="100" w:beforeAutospacing="1" w:after="0" w:afterAutospacing="1" w:line="276" w:lineRule="auto"/>
        <w:contextualSpacing/>
        <w:jc w:val="both"/>
        <w:rPr>
          <w:rFonts w:eastAsia="Times New Roman" w:cstheme="minorHAnsi"/>
          <w:lang w:eastAsia="pl-PL"/>
        </w:rPr>
      </w:pPr>
      <w:r w:rsidRPr="00410223">
        <w:rPr>
          <w:rFonts w:eastAsia="Times New Roman" w:cstheme="minorHAnsi"/>
          <w:b/>
          <w:bCs/>
          <w:lang w:eastAsia="pl-PL"/>
        </w:rPr>
        <w:t>Modernizacja wschodniego wylotu DK NR 22 na odcinku od ronda Sybiraków do granic miasta</w:t>
      </w:r>
      <w:r w:rsidR="00410223" w:rsidRPr="00410223">
        <w:rPr>
          <w:rFonts w:eastAsia="Times New Roman" w:cstheme="minorHAnsi"/>
          <w:b/>
          <w:bCs/>
          <w:lang w:eastAsia="pl-PL"/>
        </w:rPr>
        <w:t xml:space="preserve"> - </w:t>
      </w:r>
      <w:r w:rsidRPr="00410223">
        <w:rPr>
          <w:rFonts w:eastAsia="Times New Roman" w:cstheme="minorHAnsi"/>
          <w:lang w:eastAsia="pl-PL"/>
        </w:rPr>
        <w:t>Prace objęły odcinek o dł. 3,62 km. Prace na ul. Łukasińskiego zostały zakończone- w lipcu 2022 roku dokonano odbioru częściowego i uzyskano częściowe pozwolenie na użytkowanie. Na ul. Zawackiej i</w:t>
      </w:r>
      <w:r w:rsidR="005B4177" w:rsidRPr="00410223">
        <w:rPr>
          <w:rFonts w:eastAsia="Times New Roman" w:cstheme="minorHAnsi"/>
          <w:lang w:eastAsia="pl-PL"/>
        </w:rPr>
        <w:t> </w:t>
      </w:r>
      <w:r w:rsidRPr="00410223">
        <w:rPr>
          <w:rFonts w:eastAsia="Times New Roman" w:cstheme="minorHAnsi"/>
          <w:lang w:eastAsia="pl-PL"/>
        </w:rPr>
        <w:t>Walczaka prowadzono prace obejmujące budowę drugiej jezdni, przebudowę skrzyżowań, rozbudowę torowiska, kanalizacji deszczowej, oświetlenia, ścieżek rowerowych i ciągów pieszo-rowerowych. W czerwcu 2023 roku Wykonawca uzyskał pozwolenie na użytkowanie. Odbioru prac dokonano w lipcu 2023 roku.</w:t>
      </w:r>
    </w:p>
    <w:p w14:paraId="09636347" w14:textId="77777777" w:rsidR="006C1694" w:rsidRPr="004D0408" w:rsidRDefault="006C1694" w:rsidP="00B50BAF">
      <w:pPr>
        <w:spacing w:beforeAutospacing="1" w:afterAutospacing="1" w:line="276" w:lineRule="auto"/>
        <w:contextualSpacing/>
        <w:jc w:val="both"/>
        <w:rPr>
          <w:rFonts w:eastAsia="Times New Roman" w:cstheme="minorHAnsi"/>
          <w:highlight w:val="green"/>
          <w:lang w:eastAsia="pl-PL"/>
        </w:rPr>
      </w:pPr>
    </w:p>
    <w:p w14:paraId="08A95B91" w14:textId="5EEDC942" w:rsidR="006C1694" w:rsidRPr="00B50BAF" w:rsidRDefault="006C1694" w:rsidP="00B50BAF">
      <w:pPr>
        <w:spacing w:beforeAutospacing="1" w:afterAutospacing="1" w:line="276" w:lineRule="auto"/>
        <w:jc w:val="both"/>
        <w:rPr>
          <w:rFonts w:eastAsia="Times New Roman" w:cstheme="minorHAnsi"/>
          <w:b/>
          <w:bCs/>
          <w:lang w:eastAsia="pl-PL"/>
        </w:rPr>
      </w:pPr>
      <w:r w:rsidRPr="00B50BAF">
        <w:rPr>
          <w:rFonts w:eastAsia="Times New Roman" w:cstheme="minorHAnsi"/>
          <w:b/>
          <w:bCs/>
          <w:lang w:eastAsia="pl-PL"/>
        </w:rPr>
        <w:t>Przebudowa obiektu przy ul. Wełniany Rynek oraz dostosowanie do prowadzenia działalności kulturaln</w:t>
      </w:r>
      <w:r w:rsidR="005B4177" w:rsidRPr="00B50BAF">
        <w:rPr>
          <w:rFonts w:eastAsia="Times New Roman" w:cstheme="minorHAnsi"/>
          <w:b/>
          <w:bCs/>
          <w:lang w:eastAsia="pl-PL"/>
        </w:rPr>
        <w:t>ej</w:t>
      </w:r>
      <w:r w:rsidR="00B50BAF" w:rsidRPr="00B50BAF">
        <w:rPr>
          <w:rFonts w:eastAsia="Times New Roman" w:cstheme="minorHAnsi"/>
          <w:b/>
          <w:bCs/>
          <w:lang w:eastAsia="pl-PL"/>
        </w:rPr>
        <w:t xml:space="preserve"> - </w:t>
      </w:r>
      <w:r w:rsidR="00B50BAF" w:rsidRPr="00B50BAF">
        <w:rPr>
          <w:rFonts w:eastAsia="Times New Roman" w:cstheme="minorHAnsi"/>
          <w:lang w:eastAsia="pl-PL"/>
        </w:rPr>
        <w:t>z</w:t>
      </w:r>
      <w:r w:rsidRPr="00B50BAF">
        <w:rPr>
          <w:rFonts w:eastAsia="Times New Roman" w:cstheme="minorHAnsi"/>
          <w:lang w:eastAsia="pl-PL"/>
        </w:rPr>
        <w:t xml:space="preserve">adanie prowadzone jest pod nazwą: “Modernizacja i wyposażenie obiektów kultury </w:t>
      </w:r>
      <w:r w:rsidR="00B50BAF">
        <w:rPr>
          <w:rFonts w:eastAsia="Times New Roman" w:cstheme="minorHAnsi"/>
          <w:lang w:eastAsia="pl-PL"/>
        </w:rPr>
        <w:br/>
      </w:r>
      <w:r w:rsidRPr="00B50BAF">
        <w:rPr>
          <w:rFonts w:eastAsia="Times New Roman" w:cstheme="minorHAnsi"/>
          <w:lang w:eastAsia="pl-PL"/>
        </w:rPr>
        <w:t xml:space="preserve">w Gorzowie Wlkp.” Zadanie dofinansowane z Europejskiego Funduszu Rozwoju Regionalnego. Wykonano Dokumentację zakładającą dostosowanie budynku po Banku PEKAO S.A. oraz trzech pięter budynku wysokiego na Miejskie Centrum Kultury. W roku 2023 uzyskano zamienne pozwolenie </w:t>
      </w:r>
      <w:r w:rsidR="00B50BAF">
        <w:rPr>
          <w:rFonts w:eastAsia="Times New Roman" w:cstheme="minorHAnsi"/>
          <w:lang w:eastAsia="pl-PL"/>
        </w:rPr>
        <w:br/>
      </w:r>
      <w:r w:rsidRPr="00B50BAF">
        <w:rPr>
          <w:rFonts w:eastAsia="Times New Roman" w:cstheme="minorHAnsi"/>
          <w:lang w:eastAsia="pl-PL"/>
        </w:rPr>
        <w:t>na budowę na dokumentację zamienną, wykonaną ze względu na braki i</w:t>
      </w:r>
      <w:r w:rsidR="005B4177" w:rsidRPr="00B50BAF">
        <w:rPr>
          <w:rFonts w:eastAsia="Times New Roman" w:cstheme="minorHAnsi"/>
          <w:lang w:eastAsia="pl-PL"/>
        </w:rPr>
        <w:t xml:space="preserve"> </w:t>
      </w:r>
      <w:r w:rsidRPr="00B50BAF">
        <w:rPr>
          <w:rFonts w:eastAsia="Times New Roman" w:cstheme="minorHAnsi"/>
          <w:lang w:eastAsia="pl-PL"/>
        </w:rPr>
        <w:t>wady dokumentacji pierwotnej. Wykonawca dokonał koniecznych rozbiórek budynku po PKO oraz wykonał prace konstrukcyjne części niskiej, a</w:t>
      </w:r>
      <w:r w:rsidR="005B4177" w:rsidRPr="00B50BAF">
        <w:rPr>
          <w:rFonts w:eastAsia="Times New Roman" w:cstheme="minorHAnsi"/>
          <w:lang w:eastAsia="pl-PL"/>
        </w:rPr>
        <w:t> </w:t>
      </w:r>
      <w:r w:rsidRPr="00B50BAF">
        <w:rPr>
          <w:rFonts w:eastAsia="Times New Roman" w:cstheme="minorHAnsi"/>
          <w:lang w:eastAsia="pl-PL"/>
        </w:rPr>
        <w:t xml:space="preserve">także wzmocnienie części wysokiej. Do końca roku 2023 zamknięto budynek wysoki elewacją szklaną. W ramach zadania pod koniec roku zakupiono nowe fotele </w:t>
      </w:r>
      <w:r w:rsidR="00B50BAF">
        <w:rPr>
          <w:rFonts w:eastAsia="Times New Roman" w:cstheme="minorHAnsi"/>
          <w:lang w:eastAsia="pl-PL"/>
        </w:rPr>
        <w:br/>
      </w:r>
      <w:r w:rsidRPr="00B50BAF">
        <w:rPr>
          <w:rFonts w:eastAsia="Times New Roman" w:cstheme="minorHAnsi"/>
          <w:lang w:eastAsia="pl-PL"/>
        </w:rPr>
        <w:t>do Centrum Edukacji Artystycznej, scenę oraz telebim dla “Dzień dobry Gorzów”, namioty i balony reklamowe, a także niezbędny sprzęt informatyczny.</w:t>
      </w:r>
    </w:p>
    <w:p w14:paraId="653C1F90" w14:textId="20B8AE67" w:rsidR="006C1694" w:rsidRPr="00B50BAF" w:rsidRDefault="006C1694" w:rsidP="00B50BAF">
      <w:pPr>
        <w:spacing w:line="276" w:lineRule="auto"/>
        <w:rPr>
          <w:rFonts w:cstheme="minorHAnsi"/>
          <w:b/>
          <w:bCs/>
          <w:lang w:eastAsia="pl-PL"/>
        </w:rPr>
      </w:pPr>
      <w:r w:rsidRPr="00B50BAF">
        <w:rPr>
          <w:rFonts w:cstheme="minorHAnsi"/>
          <w:b/>
          <w:bCs/>
          <w:lang w:eastAsia="pl-PL"/>
        </w:rPr>
        <w:t xml:space="preserve">GORZOWSKIE INWESTYCJE MIEJSKIE </w:t>
      </w:r>
    </w:p>
    <w:p w14:paraId="7BCB7F53" w14:textId="7BA891EE" w:rsidR="006C1694" w:rsidRPr="00B50BAF" w:rsidRDefault="006C1694" w:rsidP="00B50BAF">
      <w:pPr>
        <w:spacing w:beforeAutospacing="1" w:after="0" w:line="276" w:lineRule="auto"/>
        <w:jc w:val="both"/>
        <w:rPr>
          <w:rFonts w:eastAsia="Times New Roman" w:cstheme="minorHAnsi"/>
          <w:b/>
          <w:bCs/>
          <w:color w:val="000000" w:themeColor="text1"/>
          <w:lang w:eastAsia="pl-PL"/>
        </w:rPr>
      </w:pPr>
      <w:r w:rsidRPr="00B50BAF">
        <w:rPr>
          <w:rFonts w:eastAsia="Times New Roman" w:cstheme="minorHAnsi"/>
          <w:b/>
          <w:bCs/>
          <w:color w:val="000000" w:themeColor="text1"/>
          <w:lang w:eastAsia="pl-PL"/>
        </w:rPr>
        <w:t>Rozwój terenów inwestycyjnych w Gorzowie Wielkopolskim poprzez rozbudowę układu komunikacyjnego północnej części miasta</w:t>
      </w:r>
      <w:r w:rsidR="00B50BAF" w:rsidRPr="00B50BAF">
        <w:rPr>
          <w:rFonts w:eastAsia="Times New Roman" w:cstheme="minorHAnsi"/>
          <w:b/>
          <w:bCs/>
          <w:color w:val="000000" w:themeColor="text1"/>
          <w:lang w:eastAsia="pl-PL"/>
        </w:rPr>
        <w:t xml:space="preserve"> - </w:t>
      </w:r>
      <w:r w:rsidRPr="00B50BAF">
        <w:rPr>
          <w:rFonts w:eastAsia="Times New Roman" w:cstheme="minorHAnsi"/>
          <w:color w:val="000000" w:themeColor="text1"/>
          <w:lang w:eastAsia="pl-PL"/>
        </w:rPr>
        <w:t xml:space="preserve">Zadanie otrzymało wstępną promesę, kwalifikującą </w:t>
      </w:r>
      <w:r w:rsidR="00B50BAF">
        <w:rPr>
          <w:rFonts w:eastAsia="Times New Roman" w:cstheme="minorHAnsi"/>
          <w:color w:val="000000" w:themeColor="text1"/>
          <w:lang w:eastAsia="pl-PL"/>
        </w:rPr>
        <w:br/>
      </w:r>
      <w:r w:rsidRPr="00B50BAF">
        <w:rPr>
          <w:rFonts w:eastAsia="Times New Roman" w:cstheme="minorHAnsi"/>
          <w:color w:val="000000" w:themeColor="text1"/>
          <w:lang w:eastAsia="pl-PL"/>
        </w:rPr>
        <w:lastRenderedPageBreak/>
        <w:t>do otrzymania promesy inwestycyjnej</w:t>
      </w:r>
      <w:r w:rsidR="00B50BAF">
        <w:rPr>
          <w:rFonts w:eastAsia="Times New Roman" w:cstheme="minorHAnsi"/>
          <w:color w:val="000000" w:themeColor="text1"/>
          <w:lang w:eastAsia="pl-PL"/>
        </w:rPr>
        <w:t xml:space="preserve"> </w:t>
      </w:r>
      <w:r w:rsidRPr="00B50BAF">
        <w:rPr>
          <w:rFonts w:eastAsia="Times New Roman" w:cstheme="minorHAnsi"/>
          <w:color w:val="000000" w:themeColor="text1"/>
          <w:lang w:eastAsia="pl-PL"/>
        </w:rPr>
        <w:t>i zapewniającą o dofinansowaniu w ramach Rządowego Funduszu Polski Ład: Programu Inwestycji Strategicznych (edycja 5).</w:t>
      </w:r>
    </w:p>
    <w:p w14:paraId="48E09DFF" w14:textId="77777777" w:rsidR="006C1694" w:rsidRPr="00B50BAF" w:rsidRDefault="006C1694" w:rsidP="00B50BAF">
      <w:pPr>
        <w:spacing w:beforeAutospacing="1" w:after="0" w:line="240" w:lineRule="auto"/>
        <w:jc w:val="both"/>
        <w:rPr>
          <w:rFonts w:eastAsia="Times New Roman" w:cstheme="minorHAnsi"/>
          <w:color w:val="000000" w:themeColor="text1"/>
          <w:lang w:eastAsia="pl-PL"/>
        </w:rPr>
      </w:pPr>
      <w:r w:rsidRPr="00B50BAF">
        <w:rPr>
          <w:rFonts w:eastAsia="Times New Roman" w:cstheme="minorHAnsi"/>
          <w:color w:val="000000" w:themeColor="text1"/>
          <w:lang w:eastAsia="pl-PL"/>
        </w:rPr>
        <w:t>Zadanie obejmuje swym zakresem:</w:t>
      </w:r>
    </w:p>
    <w:p w14:paraId="254C8627" w14:textId="5B9EE16D" w:rsidR="006C1694" w:rsidRPr="00B50BAF" w:rsidRDefault="006C1694" w:rsidP="00B50BAF">
      <w:pPr>
        <w:pStyle w:val="Akapitzlist"/>
        <w:numPr>
          <w:ilvl w:val="0"/>
          <w:numId w:val="107"/>
        </w:numPr>
        <w:spacing w:beforeAutospacing="1" w:after="0" w:line="240" w:lineRule="auto"/>
        <w:contextualSpacing/>
        <w:jc w:val="both"/>
        <w:rPr>
          <w:rFonts w:asciiTheme="minorHAnsi" w:eastAsia="Times New Roman" w:hAnsiTheme="minorHAnsi" w:cstheme="minorHAnsi"/>
          <w:color w:val="000000" w:themeColor="text1"/>
          <w:lang w:eastAsia="pl-PL"/>
        </w:rPr>
      </w:pPr>
      <w:r w:rsidRPr="00B50BAF">
        <w:rPr>
          <w:rFonts w:asciiTheme="minorHAnsi" w:eastAsia="Times New Roman" w:hAnsiTheme="minorHAnsi" w:cstheme="minorHAnsi"/>
          <w:color w:val="000000" w:themeColor="text1"/>
          <w:lang w:eastAsia="pl-PL"/>
        </w:rPr>
        <w:t>przebudowę ul. Mironickiej na odcinku od skrzyżowania z ul. Myśliborską do granic miasta (odcinek ok.3,1km) w zakresie budowy jezdni o szerokoś</w:t>
      </w:r>
      <w:r w:rsidR="005B4177" w:rsidRPr="00B50BAF">
        <w:rPr>
          <w:rFonts w:asciiTheme="minorHAnsi" w:eastAsia="Times New Roman" w:hAnsiTheme="minorHAnsi" w:cstheme="minorHAnsi"/>
          <w:color w:val="000000" w:themeColor="text1"/>
          <w:lang w:eastAsia="pl-PL"/>
        </w:rPr>
        <w:t>ci 10,5 m (</w:t>
      </w:r>
      <w:r w:rsidRPr="00B50BAF">
        <w:rPr>
          <w:rFonts w:asciiTheme="minorHAnsi" w:eastAsia="Times New Roman" w:hAnsiTheme="minorHAnsi" w:cstheme="minorHAnsi"/>
          <w:color w:val="000000" w:themeColor="text1"/>
          <w:lang w:eastAsia="pl-PL"/>
        </w:rPr>
        <w:t xml:space="preserve">od skrzyżowania z ul. Myśliborską </w:t>
      </w:r>
      <w:r w:rsidR="00B50BAF">
        <w:rPr>
          <w:rFonts w:asciiTheme="minorHAnsi" w:eastAsia="Times New Roman" w:hAnsiTheme="minorHAnsi" w:cstheme="minorHAnsi"/>
          <w:color w:val="000000" w:themeColor="text1"/>
          <w:lang w:eastAsia="pl-PL"/>
        </w:rPr>
        <w:br/>
      </w:r>
      <w:r w:rsidRPr="00B50BAF">
        <w:rPr>
          <w:rFonts w:asciiTheme="minorHAnsi" w:eastAsia="Times New Roman" w:hAnsiTheme="minorHAnsi" w:cstheme="minorHAnsi"/>
          <w:color w:val="000000" w:themeColor="text1"/>
          <w:lang w:eastAsia="pl-PL"/>
        </w:rPr>
        <w:t xml:space="preserve">do planowanego ronda w km lokalnym 1+877), ścieżki pieszo-rowerowej, kanału technologicznego, oświetlenia drogowego LED, kanalizacji deszczowej, kanalizacji sanitarnej, wodociągowej, zbiorników retencyjnych oraz przebudowa odcinka  ul. Dobrej na długości </w:t>
      </w:r>
      <w:r w:rsidR="00B50BAF">
        <w:rPr>
          <w:rFonts w:asciiTheme="minorHAnsi" w:eastAsia="Times New Roman" w:hAnsiTheme="minorHAnsi" w:cstheme="minorHAnsi"/>
          <w:color w:val="000000" w:themeColor="text1"/>
          <w:lang w:eastAsia="pl-PL"/>
        </w:rPr>
        <w:br/>
      </w:r>
      <w:r w:rsidRPr="00B50BAF">
        <w:rPr>
          <w:rFonts w:asciiTheme="minorHAnsi" w:eastAsia="Times New Roman" w:hAnsiTheme="minorHAnsi" w:cstheme="minorHAnsi"/>
          <w:color w:val="000000" w:themeColor="text1"/>
          <w:lang w:eastAsia="pl-PL"/>
        </w:rPr>
        <w:t>ok. 0,5km w związku budową kanalizacji sanitarnej tłocznej do działki ew.76 obr 7-Chróścik; </w:t>
      </w:r>
    </w:p>
    <w:p w14:paraId="48E1C03D" w14:textId="77777777" w:rsidR="006C1694" w:rsidRPr="00B50BAF" w:rsidRDefault="006C1694" w:rsidP="000C6612">
      <w:pPr>
        <w:pStyle w:val="Akapitzlist"/>
        <w:numPr>
          <w:ilvl w:val="0"/>
          <w:numId w:val="107"/>
        </w:numPr>
        <w:spacing w:beforeAutospacing="1" w:afterAutospacing="1" w:line="276" w:lineRule="auto"/>
        <w:contextualSpacing/>
        <w:jc w:val="both"/>
        <w:rPr>
          <w:rFonts w:asciiTheme="minorHAnsi" w:eastAsia="Times New Roman" w:hAnsiTheme="minorHAnsi" w:cstheme="minorHAnsi"/>
          <w:color w:val="000000" w:themeColor="text1"/>
          <w:lang w:eastAsia="pl-PL"/>
        </w:rPr>
      </w:pPr>
      <w:r w:rsidRPr="00B50BAF">
        <w:rPr>
          <w:rFonts w:asciiTheme="minorHAnsi" w:eastAsia="Times New Roman" w:hAnsiTheme="minorHAnsi" w:cstheme="minorHAnsi"/>
          <w:color w:val="000000" w:themeColor="text1"/>
          <w:lang w:eastAsia="pl-PL"/>
        </w:rPr>
        <w:t xml:space="preserve">budowę ul. Mironickiej zwanej „ul. Mironicką obwodową wschodnią”, </w:t>
      </w:r>
      <w:r w:rsidRPr="00B50BAF">
        <w:rPr>
          <w:rFonts w:asciiTheme="minorHAnsi" w:hAnsiTheme="minorHAnsi" w:cstheme="minorHAnsi"/>
        </w:rPr>
        <w:br/>
      </w:r>
      <w:r w:rsidRPr="00B50BAF">
        <w:rPr>
          <w:rFonts w:asciiTheme="minorHAnsi" w:eastAsia="Times New Roman" w:hAnsiTheme="minorHAnsi" w:cstheme="minorHAnsi"/>
          <w:color w:val="000000" w:themeColor="text1"/>
          <w:lang w:eastAsia="pl-PL"/>
        </w:rPr>
        <w:t>o długości ok. 3,135 km w zakresie budowy jezdni, ścieżki pieszo-rowerowej, rowów przydrożnych do odwodnienia drogi, oświetlenia drogowego LED, kanału technologicznego, kanalizacji sanitarnej oraz sieci wodociągowej;</w:t>
      </w:r>
    </w:p>
    <w:p w14:paraId="21220E4B" w14:textId="77777777" w:rsidR="006C1694" w:rsidRPr="00B50BAF" w:rsidRDefault="006C1694" w:rsidP="000C6612">
      <w:pPr>
        <w:pStyle w:val="Akapitzlist"/>
        <w:numPr>
          <w:ilvl w:val="0"/>
          <w:numId w:val="107"/>
        </w:numPr>
        <w:spacing w:beforeAutospacing="1" w:afterAutospacing="1" w:line="276" w:lineRule="auto"/>
        <w:contextualSpacing/>
        <w:jc w:val="both"/>
        <w:rPr>
          <w:rFonts w:asciiTheme="minorHAnsi" w:eastAsia="Times New Roman" w:hAnsiTheme="minorHAnsi" w:cstheme="minorHAnsi"/>
          <w:color w:val="000000" w:themeColor="text1"/>
          <w:lang w:eastAsia="pl-PL"/>
        </w:rPr>
      </w:pPr>
      <w:r w:rsidRPr="00B50BAF">
        <w:rPr>
          <w:rFonts w:asciiTheme="minorHAnsi" w:eastAsia="Times New Roman" w:hAnsiTheme="minorHAnsi" w:cstheme="minorHAnsi"/>
          <w:color w:val="000000" w:themeColor="text1"/>
          <w:lang w:eastAsia="pl-PL"/>
        </w:rPr>
        <w:t>budowę ul. Mironickiej zwanej „ul. Mironicką obwodową zachodnią”, od planowanego skrzyżowania z ruchem okrężnym w km 1+877,00 (ul. Mironicka – główna) do kładki nad drogą ekspresową S3 w zakresie budowy ścieżki pieszo-rowerowej, oświetlenia drogowego LED, kanalizacji sanitarnej oraz sieci wodociągowej; </w:t>
      </w:r>
    </w:p>
    <w:p w14:paraId="228327CD" w14:textId="793AE743" w:rsidR="006C1694" w:rsidRPr="00B50BAF" w:rsidRDefault="006C1694" w:rsidP="000C6612">
      <w:pPr>
        <w:pStyle w:val="Akapitzlist"/>
        <w:numPr>
          <w:ilvl w:val="0"/>
          <w:numId w:val="107"/>
        </w:numPr>
        <w:spacing w:beforeAutospacing="1" w:afterAutospacing="1" w:line="276" w:lineRule="auto"/>
        <w:contextualSpacing/>
        <w:jc w:val="both"/>
        <w:rPr>
          <w:rFonts w:asciiTheme="minorHAnsi" w:eastAsia="Times New Roman" w:hAnsiTheme="minorHAnsi" w:cstheme="minorHAnsi"/>
          <w:color w:val="000000" w:themeColor="text1"/>
          <w:lang w:eastAsia="pl-PL"/>
        </w:rPr>
      </w:pPr>
      <w:r w:rsidRPr="00B50BAF">
        <w:rPr>
          <w:rFonts w:asciiTheme="minorHAnsi" w:eastAsia="Times New Roman" w:hAnsiTheme="minorHAnsi" w:cstheme="minorHAnsi"/>
          <w:color w:val="000000" w:themeColor="text1"/>
          <w:lang w:eastAsia="pl-PL"/>
        </w:rPr>
        <w:t>budowę Północnej Obwodnicy Gorzowa Wlkp. na odcinku od ronda na wysokości ul.</w:t>
      </w:r>
      <w:r w:rsidR="005B4177" w:rsidRPr="00B50BAF">
        <w:rPr>
          <w:rFonts w:asciiTheme="minorHAnsi" w:eastAsia="Times New Roman" w:hAnsiTheme="minorHAnsi" w:cstheme="minorHAnsi"/>
          <w:color w:val="000000" w:themeColor="text1"/>
          <w:lang w:eastAsia="pl-PL"/>
        </w:rPr>
        <w:t> </w:t>
      </w:r>
      <w:r w:rsidRPr="00B50BAF">
        <w:rPr>
          <w:rFonts w:asciiTheme="minorHAnsi" w:eastAsia="Times New Roman" w:hAnsiTheme="minorHAnsi" w:cstheme="minorHAnsi"/>
          <w:color w:val="000000" w:themeColor="text1"/>
          <w:lang w:eastAsia="pl-PL"/>
        </w:rPr>
        <w:t xml:space="preserve">Myśliborskiej do nowoprojektowanego ronda łączącego przy ul. Kazimierza Wielkiego (długość odcinka </w:t>
      </w:r>
      <w:r w:rsidR="00B50BAF">
        <w:rPr>
          <w:rFonts w:asciiTheme="minorHAnsi" w:eastAsia="Times New Roman" w:hAnsiTheme="minorHAnsi" w:cstheme="minorHAnsi"/>
          <w:color w:val="000000" w:themeColor="text1"/>
          <w:lang w:eastAsia="pl-PL"/>
        </w:rPr>
        <w:br/>
      </w:r>
      <w:r w:rsidRPr="00B50BAF">
        <w:rPr>
          <w:rFonts w:asciiTheme="minorHAnsi" w:eastAsia="Times New Roman" w:hAnsiTheme="minorHAnsi" w:cstheme="minorHAnsi"/>
          <w:color w:val="000000" w:themeColor="text1"/>
          <w:lang w:eastAsia="pl-PL"/>
        </w:rPr>
        <w:t>ok. 3,585 km) w zakresie budowy jezdni, kanalizacji deszczowej, oświetlenia drogowego LED, zatok autobusowych, chodników i ścieżki rowerowej oraz wiaduktu drogowego; </w:t>
      </w:r>
    </w:p>
    <w:p w14:paraId="0EA57971" w14:textId="63C6FF48" w:rsidR="006C1694" w:rsidRPr="00B50BAF" w:rsidRDefault="006C1694" w:rsidP="000C6612">
      <w:pPr>
        <w:pStyle w:val="Akapitzlist"/>
        <w:numPr>
          <w:ilvl w:val="0"/>
          <w:numId w:val="107"/>
        </w:numPr>
        <w:spacing w:beforeAutospacing="1" w:afterAutospacing="1" w:line="276" w:lineRule="auto"/>
        <w:contextualSpacing/>
        <w:jc w:val="both"/>
        <w:rPr>
          <w:rFonts w:asciiTheme="minorHAnsi" w:eastAsia="Times New Roman" w:hAnsiTheme="minorHAnsi" w:cstheme="minorHAnsi"/>
          <w:color w:val="000000" w:themeColor="text1"/>
          <w:lang w:eastAsia="pl-PL"/>
        </w:rPr>
      </w:pPr>
      <w:r w:rsidRPr="00B50BAF">
        <w:rPr>
          <w:rFonts w:asciiTheme="minorHAnsi" w:eastAsia="Times New Roman" w:hAnsiTheme="minorHAnsi" w:cstheme="minorHAnsi"/>
          <w:color w:val="000000" w:themeColor="text1"/>
          <w:lang w:eastAsia="pl-PL"/>
        </w:rPr>
        <w:t xml:space="preserve">budowę łącznika o długości ok. 0,8 km pomiędzy Północną Obwodnicą Gorzowa </w:t>
      </w:r>
      <w:r w:rsidR="00B50BAF">
        <w:rPr>
          <w:rFonts w:asciiTheme="minorHAnsi" w:eastAsia="Times New Roman" w:hAnsiTheme="minorHAnsi" w:cstheme="minorHAnsi"/>
          <w:color w:val="000000" w:themeColor="text1"/>
          <w:lang w:eastAsia="pl-PL"/>
        </w:rPr>
        <w:br/>
      </w:r>
      <w:r w:rsidRPr="00B50BAF">
        <w:rPr>
          <w:rFonts w:asciiTheme="minorHAnsi" w:eastAsia="Times New Roman" w:hAnsiTheme="minorHAnsi" w:cstheme="minorHAnsi"/>
          <w:color w:val="000000" w:themeColor="text1"/>
          <w:lang w:eastAsia="pl-PL"/>
        </w:rPr>
        <w:t>Wlkp., a</w:t>
      </w:r>
      <w:r w:rsidR="005B4177" w:rsidRPr="00B50BAF">
        <w:rPr>
          <w:rFonts w:asciiTheme="minorHAnsi" w:eastAsia="Times New Roman" w:hAnsiTheme="minorHAnsi" w:cstheme="minorHAnsi"/>
          <w:color w:val="000000" w:themeColor="text1"/>
          <w:lang w:eastAsia="pl-PL"/>
        </w:rPr>
        <w:t> </w:t>
      </w:r>
      <w:r w:rsidRPr="00B50BAF">
        <w:rPr>
          <w:rFonts w:asciiTheme="minorHAnsi" w:eastAsia="Times New Roman" w:hAnsiTheme="minorHAnsi" w:cstheme="minorHAnsi"/>
          <w:color w:val="000000" w:themeColor="text1"/>
          <w:lang w:eastAsia="pl-PL"/>
        </w:rPr>
        <w:t>ul.</w:t>
      </w:r>
      <w:r w:rsidR="005B4177" w:rsidRPr="00B50BAF">
        <w:rPr>
          <w:rFonts w:asciiTheme="minorHAnsi" w:eastAsia="Times New Roman" w:hAnsiTheme="minorHAnsi" w:cstheme="minorHAnsi"/>
          <w:color w:val="000000" w:themeColor="text1"/>
          <w:lang w:eastAsia="pl-PL"/>
        </w:rPr>
        <w:t> </w:t>
      </w:r>
      <w:r w:rsidRPr="00B50BAF">
        <w:rPr>
          <w:rFonts w:asciiTheme="minorHAnsi" w:eastAsia="Times New Roman" w:hAnsiTheme="minorHAnsi" w:cstheme="minorHAnsi"/>
          <w:color w:val="000000" w:themeColor="text1"/>
          <w:lang w:eastAsia="pl-PL"/>
        </w:rPr>
        <w:t>Mironicką w zakresie budowy drogi, kanalizacji deszczowej, oświetlenia drogowego LED, sieci wodociągowej, chodnika i ścieżki rowerowej;</w:t>
      </w:r>
    </w:p>
    <w:p w14:paraId="61AB34F8" w14:textId="21993C27" w:rsidR="006C1694" w:rsidRPr="00B50BAF" w:rsidRDefault="006C1694" w:rsidP="00B50BAF">
      <w:pPr>
        <w:pStyle w:val="Akapitzlist"/>
        <w:numPr>
          <w:ilvl w:val="0"/>
          <w:numId w:val="107"/>
        </w:numPr>
        <w:spacing w:beforeAutospacing="1" w:afterAutospacing="1" w:line="276" w:lineRule="auto"/>
        <w:contextualSpacing/>
        <w:jc w:val="both"/>
        <w:rPr>
          <w:rFonts w:asciiTheme="minorHAnsi" w:eastAsia="Times New Roman" w:hAnsiTheme="minorHAnsi" w:cstheme="minorHAnsi"/>
          <w:color w:val="000000" w:themeColor="text1"/>
          <w:lang w:eastAsia="pl-PL"/>
        </w:rPr>
      </w:pPr>
      <w:r w:rsidRPr="00B50BAF">
        <w:rPr>
          <w:rFonts w:asciiTheme="minorHAnsi" w:eastAsia="Times New Roman" w:hAnsiTheme="minorHAnsi" w:cstheme="minorHAnsi"/>
          <w:color w:val="000000" w:themeColor="text1"/>
          <w:lang w:eastAsia="pl-PL"/>
        </w:rPr>
        <w:t>budowę drogi publicznej w rejonie cmentarza na działkach 51/28, 51/14, 53/2, 54/2, 55/2, 56/2, 57/2 obręb ewid. Chwalęcice jednostka ewid. Miasto Gorzów Wielkopolski.</w:t>
      </w:r>
    </w:p>
    <w:p w14:paraId="5E2889AB" w14:textId="643C566E" w:rsidR="006C1694" w:rsidRPr="00B50BAF" w:rsidRDefault="006C1694" w:rsidP="00B50BAF">
      <w:pPr>
        <w:spacing w:after="0" w:afterAutospacing="1" w:line="276" w:lineRule="auto"/>
        <w:jc w:val="both"/>
        <w:rPr>
          <w:rFonts w:eastAsia="Times New Roman" w:cstheme="minorHAnsi"/>
          <w:color w:val="000000"/>
          <w:lang w:eastAsia="pl-PL"/>
        </w:rPr>
      </w:pPr>
      <w:r w:rsidRPr="00B50BAF">
        <w:rPr>
          <w:rFonts w:eastAsia="Times New Roman" w:cstheme="minorHAnsi"/>
          <w:color w:val="000000" w:themeColor="text1"/>
          <w:lang w:eastAsia="pl-PL"/>
        </w:rPr>
        <w:t xml:space="preserve">W 2023 roku opracowano Program Funkcjonalno-Użytkowy, karty Informacyjne Przedsięwzięcia </w:t>
      </w:r>
      <w:r w:rsidR="00B50BAF">
        <w:rPr>
          <w:rFonts w:eastAsia="Times New Roman" w:cstheme="minorHAnsi"/>
          <w:color w:val="000000" w:themeColor="text1"/>
          <w:lang w:eastAsia="pl-PL"/>
        </w:rPr>
        <w:br/>
      </w:r>
      <w:r w:rsidRPr="00B50BAF">
        <w:rPr>
          <w:rFonts w:eastAsia="Times New Roman" w:cstheme="minorHAnsi"/>
          <w:color w:val="000000" w:themeColor="text1"/>
          <w:lang w:eastAsia="pl-PL"/>
        </w:rPr>
        <w:t>oraz złożono wnioski o pozyskanie decyzji o środowiskowych uwarunkowaniach.</w:t>
      </w:r>
    </w:p>
    <w:p w14:paraId="4DD65CDE" w14:textId="5173AFB5" w:rsidR="006C1694" w:rsidRPr="00B50BAF" w:rsidRDefault="006C1694" w:rsidP="00B50BAF">
      <w:pPr>
        <w:spacing w:after="0" w:afterAutospacing="1" w:line="276" w:lineRule="auto"/>
        <w:jc w:val="both"/>
        <w:rPr>
          <w:rFonts w:eastAsia="Times New Roman" w:cstheme="minorHAnsi"/>
          <w:color w:val="000000"/>
          <w:lang w:eastAsia="pl-PL"/>
        </w:rPr>
      </w:pPr>
      <w:r w:rsidRPr="00B50BAF">
        <w:rPr>
          <w:rFonts w:eastAsia="Times New Roman" w:cstheme="minorHAnsi"/>
          <w:color w:val="000000" w:themeColor="text1"/>
          <w:lang w:eastAsia="pl-PL"/>
        </w:rPr>
        <w:t>W trzecim kwartale 2023 r. ogłoszono postępowanie przetargowe na wybór wykonawcy robót budowlanych w systemie zaprojektuj i wybuduj dla niniejszego zadania.</w:t>
      </w:r>
    </w:p>
    <w:p w14:paraId="33B5A16B" w14:textId="77777777" w:rsidR="006C1694" w:rsidRPr="004D0408" w:rsidRDefault="006C1694" w:rsidP="006C1694">
      <w:pPr>
        <w:spacing w:after="0" w:line="240" w:lineRule="auto"/>
        <w:jc w:val="both"/>
        <w:rPr>
          <w:rFonts w:eastAsia="Arial" w:cstheme="minorHAnsi"/>
          <w:b/>
          <w:bCs/>
          <w:color w:val="000000" w:themeColor="text1"/>
          <w:highlight w:val="green"/>
        </w:rPr>
      </w:pPr>
    </w:p>
    <w:p w14:paraId="53F8E118" w14:textId="13C7FC6A" w:rsidR="006C1694" w:rsidRPr="00B50BAF" w:rsidRDefault="006C1694" w:rsidP="00B50BAF">
      <w:pPr>
        <w:spacing w:after="0" w:line="276" w:lineRule="auto"/>
        <w:jc w:val="both"/>
        <w:rPr>
          <w:rFonts w:eastAsia="Arial" w:cstheme="minorHAnsi"/>
          <w:b/>
          <w:bCs/>
          <w:color w:val="000000" w:themeColor="text1"/>
        </w:rPr>
      </w:pPr>
      <w:r w:rsidRPr="00B50BAF">
        <w:rPr>
          <w:rFonts w:eastAsia="Arial" w:cstheme="minorHAnsi"/>
          <w:b/>
          <w:bCs/>
          <w:color w:val="000000" w:themeColor="text1"/>
        </w:rPr>
        <w:t>Budowa Północnej Obwodnicy Gorzowa</w:t>
      </w:r>
      <w:r w:rsidRPr="00B50BAF">
        <w:rPr>
          <w:rFonts w:eastAsia="Arial" w:cstheme="minorHAnsi"/>
          <w:color w:val="000000" w:themeColor="text1"/>
        </w:rPr>
        <w:t> </w:t>
      </w:r>
      <w:r w:rsidR="005207FC" w:rsidRPr="00B50BAF">
        <w:rPr>
          <w:rFonts w:eastAsia="Arial" w:cstheme="minorHAnsi"/>
          <w:b/>
          <w:bCs/>
          <w:color w:val="000000" w:themeColor="text1"/>
        </w:rPr>
        <w:t>Wlkp.</w:t>
      </w:r>
      <w:r w:rsidR="00B50BAF" w:rsidRPr="00B50BAF">
        <w:rPr>
          <w:rFonts w:eastAsia="Arial" w:cstheme="minorHAnsi"/>
          <w:b/>
          <w:bCs/>
          <w:color w:val="000000" w:themeColor="text1"/>
        </w:rPr>
        <w:t xml:space="preserve"> </w:t>
      </w:r>
      <w:r w:rsidRPr="00B50BAF">
        <w:rPr>
          <w:rFonts w:eastAsia="Arial" w:cstheme="minorHAnsi"/>
          <w:color w:val="000000" w:themeColor="text1"/>
          <w:lang w:eastAsia="pl-PL"/>
        </w:rPr>
        <w:t xml:space="preserve">I etap Północnej Obwodnicy Gorzowa Wielkopolskiego obejmuje około półkilometrowy odcinek drogi o dwóch jezdniach, z których każda będzie posiadała dwa pasy ruchu. Północna Obwodnica zostanie włączona w istniejące rondo przy ul. S. Wyszyńskiego </w:t>
      </w:r>
      <w:r w:rsidR="00B50BAF">
        <w:rPr>
          <w:rFonts w:eastAsia="Arial" w:cstheme="minorHAnsi"/>
          <w:color w:val="000000" w:themeColor="text1"/>
          <w:lang w:eastAsia="pl-PL"/>
        </w:rPr>
        <w:br/>
      </w:r>
      <w:r w:rsidRPr="00B50BAF">
        <w:rPr>
          <w:rFonts w:eastAsia="Arial" w:cstheme="minorHAnsi"/>
          <w:color w:val="000000" w:themeColor="text1"/>
          <w:lang w:eastAsia="pl-PL"/>
        </w:rPr>
        <w:t>i ul. Górczyńskiej (Rondo Barlineckie) i dalej poprowadzona w kierunku zachodnim – do nowo budowanego skrzyżowania z ul. K. Wielkiego (typu rondo). Zadanie realizowane jest w formule „zaprojektuj i wybuduj” tj. Wykonawca odpowiada za sporządzenie niezbędnej dokumentacji projektowej, uzyskanie uzgodnień, opinii, pozwoleń i decyzji administracyjnych oraz za wykonanie robót budowlanych. W wyniku przeprowadzonego postępowania przetargowego wyłoniono wykonawcę robót budowlanych, tj. Budimex S.A. z którym zawarto umowę 12.06.2023 r.</w:t>
      </w:r>
    </w:p>
    <w:p w14:paraId="0DE03F99" w14:textId="77777777" w:rsidR="006C1694" w:rsidRPr="00B50BAF" w:rsidRDefault="006C1694" w:rsidP="00B50BAF">
      <w:pPr>
        <w:spacing w:after="0" w:line="276" w:lineRule="auto"/>
        <w:jc w:val="both"/>
        <w:rPr>
          <w:rFonts w:eastAsia="Arial" w:cstheme="minorHAnsi"/>
          <w:color w:val="000000" w:themeColor="text1"/>
          <w:lang w:eastAsia="pl-PL"/>
        </w:rPr>
      </w:pPr>
      <w:r w:rsidRPr="00B50BAF">
        <w:rPr>
          <w:rFonts w:eastAsia="Arial" w:cstheme="minorHAnsi"/>
          <w:color w:val="000000" w:themeColor="text1"/>
          <w:lang w:eastAsia="pl-PL"/>
        </w:rPr>
        <w:lastRenderedPageBreak/>
        <w:t>W III kwartale 2023 r. pozyskano decyzję o środowiskowych uwarunkowaniach, od której zostało złożone odwołanie.</w:t>
      </w:r>
    </w:p>
    <w:p w14:paraId="6EF476F1" w14:textId="77777777" w:rsidR="006C1694" w:rsidRPr="004D0408" w:rsidRDefault="006C1694" w:rsidP="00B50BAF">
      <w:pPr>
        <w:spacing w:after="0" w:line="276" w:lineRule="auto"/>
        <w:jc w:val="both"/>
        <w:rPr>
          <w:rFonts w:eastAsia="Times New Roman" w:cstheme="minorHAnsi"/>
          <w:color w:val="000000" w:themeColor="text1"/>
          <w:highlight w:val="green"/>
          <w:lang w:eastAsia="pl-PL"/>
        </w:rPr>
      </w:pPr>
    </w:p>
    <w:p w14:paraId="695DECDC" w14:textId="4817EF1B" w:rsidR="006C1694" w:rsidRPr="00B50BAF" w:rsidRDefault="006C1694" w:rsidP="00B50BAF">
      <w:pPr>
        <w:spacing w:after="0" w:line="276" w:lineRule="auto"/>
        <w:jc w:val="both"/>
        <w:rPr>
          <w:rFonts w:eastAsia="Times New Roman" w:cstheme="minorHAnsi"/>
          <w:b/>
          <w:bCs/>
          <w:color w:val="000000" w:themeColor="text1"/>
          <w:lang w:eastAsia="pl-PL"/>
        </w:rPr>
      </w:pPr>
      <w:r w:rsidRPr="00B50BAF">
        <w:rPr>
          <w:rFonts w:eastAsia="Times New Roman" w:cstheme="minorHAnsi"/>
          <w:b/>
          <w:bCs/>
          <w:color w:val="000000" w:themeColor="text1"/>
          <w:lang w:eastAsia="pl-PL"/>
        </w:rPr>
        <w:t>Rozbudowa Cmentarza Komunalnego w Gorzowie Wlkp. - Etap II:</w:t>
      </w:r>
    </w:p>
    <w:p w14:paraId="6EC95842" w14:textId="1C0E22B4" w:rsidR="006C1694" w:rsidRPr="00B50BAF" w:rsidRDefault="006C1694" w:rsidP="00B50BAF">
      <w:pPr>
        <w:spacing w:after="0" w:line="276" w:lineRule="auto"/>
        <w:jc w:val="both"/>
        <w:rPr>
          <w:rFonts w:eastAsia="Times New Roman" w:cstheme="minorHAnsi"/>
          <w:color w:val="000000" w:themeColor="text1"/>
          <w:lang w:eastAsia="pl-PL"/>
        </w:rPr>
      </w:pPr>
      <w:r w:rsidRPr="00B50BAF">
        <w:rPr>
          <w:rFonts w:eastAsia="Times New Roman" w:cstheme="minorHAnsi"/>
          <w:b/>
          <w:bCs/>
          <w:color w:val="000000" w:themeColor="text1"/>
          <w:lang w:eastAsia="pl-PL"/>
        </w:rPr>
        <w:t>Budowa dwóch kolumbariów:</w:t>
      </w:r>
      <w:r w:rsidR="00B50BAF">
        <w:rPr>
          <w:rFonts w:eastAsia="Times New Roman" w:cstheme="minorHAnsi"/>
          <w:b/>
          <w:bCs/>
          <w:color w:val="000000" w:themeColor="text1"/>
          <w:lang w:eastAsia="pl-PL"/>
        </w:rPr>
        <w:t xml:space="preserve"> </w:t>
      </w:r>
      <w:r w:rsidRPr="00B50BAF">
        <w:rPr>
          <w:rFonts w:eastAsia="Times New Roman" w:cstheme="minorHAnsi"/>
          <w:color w:val="000000" w:themeColor="text1"/>
          <w:lang w:eastAsia="pl-PL"/>
        </w:rPr>
        <w:t>W ramach zadnia na terenie Cmentarza Komunalnego przy ul. Żwirowej w Gorzowie Wlkp. wybudowane zostały dwa dodatkowe kolumbaria dwustronne na 36 urn każde. Umowa z terminem realizacji 4 miesięcy została podpisana w dniu 25.04.2023r. Odbiór końcowy zadania nastąpił w dniu 23.08.2023r. Zadanie zakończone.</w:t>
      </w:r>
    </w:p>
    <w:p w14:paraId="4FEEB100" w14:textId="2DFE015C" w:rsidR="006C1694" w:rsidRPr="00B50BAF" w:rsidRDefault="006C1694" w:rsidP="00B50BAF">
      <w:pPr>
        <w:spacing w:after="0" w:line="276" w:lineRule="auto"/>
        <w:jc w:val="both"/>
        <w:rPr>
          <w:rFonts w:eastAsia="Arial" w:cstheme="minorHAnsi"/>
          <w:color w:val="000000" w:themeColor="text1"/>
        </w:rPr>
      </w:pPr>
      <w:r w:rsidRPr="00B50BAF">
        <w:rPr>
          <w:rFonts w:eastAsia="Times New Roman" w:cstheme="minorHAnsi"/>
          <w:bCs/>
          <w:color w:val="000000" w:themeColor="text1"/>
          <w:lang w:eastAsia="pl-PL"/>
        </w:rPr>
        <w:t>Projektowanie:</w:t>
      </w:r>
      <w:r w:rsidR="00B50BAF">
        <w:rPr>
          <w:rFonts w:eastAsia="Times New Roman" w:cstheme="minorHAnsi"/>
          <w:bCs/>
          <w:color w:val="000000" w:themeColor="text1"/>
          <w:lang w:eastAsia="pl-PL"/>
        </w:rPr>
        <w:t xml:space="preserve"> </w:t>
      </w:r>
      <w:r w:rsidRPr="00B50BAF">
        <w:rPr>
          <w:rFonts w:eastAsia="Arial" w:cstheme="minorHAnsi"/>
          <w:color w:val="000000" w:themeColor="text1"/>
        </w:rPr>
        <w:t xml:space="preserve">W związku z koniecznością dalszej rozbudowy cmentarza komunalnego </w:t>
      </w:r>
      <w:r w:rsidR="00B50BAF">
        <w:rPr>
          <w:rFonts w:eastAsia="Arial" w:cstheme="minorHAnsi"/>
          <w:color w:val="000000" w:themeColor="text1"/>
        </w:rPr>
        <w:br/>
      </w:r>
      <w:r w:rsidRPr="00B50BAF">
        <w:rPr>
          <w:rFonts w:eastAsia="Arial" w:cstheme="minorHAnsi"/>
          <w:color w:val="000000" w:themeColor="text1"/>
        </w:rPr>
        <w:t xml:space="preserve">przy </w:t>
      </w:r>
      <w:r w:rsidRPr="00B50BAF">
        <w:rPr>
          <w:rFonts w:cstheme="minorHAnsi"/>
        </w:rPr>
        <w:br/>
      </w:r>
      <w:r w:rsidRPr="00B50BAF">
        <w:rPr>
          <w:rFonts w:eastAsia="Arial" w:cstheme="minorHAnsi"/>
          <w:color w:val="000000" w:themeColor="text1"/>
        </w:rPr>
        <w:t>ul. Żwirowej w Gorzowie Wlkp., zlecone zostało opracowanie kompl</w:t>
      </w:r>
      <w:r w:rsidR="005B4177" w:rsidRPr="00B50BAF">
        <w:rPr>
          <w:rFonts w:eastAsia="Arial" w:cstheme="minorHAnsi"/>
          <w:color w:val="000000" w:themeColor="text1"/>
        </w:rPr>
        <w:t xml:space="preserve">eksowej dokumentacji projektowo </w:t>
      </w:r>
      <w:r w:rsidRPr="00B50BAF">
        <w:rPr>
          <w:rFonts w:eastAsia="Arial" w:cstheme="minorHAnsi"/>
          <w:color w:val="000000" w:themeColor="text1"/>
        </w:rPr>
        <w:t>– kosztorysowej. Teren przeznaczony d</w:t>
      </w:r>
      <w:r w:rsidR="005B4177" w:rsidRPr="00B50BAF">
        <w:rPr>
          <w:rFonts w:eastAsia="Arial" w:cstheme="minorHAnsi"/>
          <w:color w:val="000000" w:themeColor="text1"/>
        </w:rPr>
        <w:t xml:space="preserve">o rozbudowy, </w:t>
      </w:r>
      <w:r w:rsidRPr="00B50BAF">
        <w:rPr>
          <w:rFonts w:eastAsia="Arial" w:cstheme="minorHAnsi"/>
          <w:color w:val="000000" w:themeColor="text1"/>
        </w:rPr>
        <w:t>to obszar około 3,5 ha. Zakres dokumentacji projektowej obejmuje m. in.: zaprojektowanie rozmieszczenia grobów, grobowców oraz czterech dwustronnych kolumbariów na 36 miejsc. Zakres obejmuje również zaprojektowanie kontynuacji Alei Zasłużonych, oświetlenia wraz z systemem monitoringu – aleja główna oraz na skrzyżowaniach alejek bocznych, a także uwzględnienie nasadzenia zieleni, w tym wzdłuż alei głównej.</w:t>
      </w:r>
    </w:p>
    <w:p w14:paraId="13092365" w14:textId="77777777" w:rsidR="006C1694" w:rsidRPr="00B50BAF" w:rsidRDefault="006C1694" w:rsidP="00B50BAF">
      <w:pPr>
        <w:spacing w:after="0" w:line="276" w:lineRule="auto"/>
        <w:jc w:val="both"/>
        <w:rPr>
          <w:rFonts w:eastAsia="Arial" w:cstheme="minorHAnsi"/>
          <w:color w:val="000000" w:themeColor="text1"/>
        </w:rPr>
      </w:pPr>
      <w:r w:rsidRPr="00B50BAF">
        <w:rPr>
          <w:rFonts w:eastAsia="Arial" w:cstheme="minorHAnsi"/>
          <w:color w:val="000000" w:themeColor="text1"/>
        </w:rPr>
        <w:t>W  dniu 26.10.2023r. została podpisana umowa za realizację zadania z terminem realizacji 13 miesięcy. W dniu 16.11.2023r. odbyła się wizja lokalna oraz spotkanie z Zamawiającym w celu omówienia wstępnych wytycznych.</w:t>
      </w:r>
    </w:p>
    <w:p w14:paraId="609F9DBA" w14:textId="77777777" w:rsidR="006C1694" w:rsidRPr="00B50BAF" w:rsidRDefault="006C1694" w:rsidP="00B50BAF">
      <w:pPr>
        <w:spacing w:after="0" w:line="276" w:lineRule="auto"/>
        <w:jc w:val="both"/>
        <w:rPr>
          <w:rFonts w:eastAsia="Arial" w:cstheme="minorHAnsi"/>
          <w:color w:val="000000" w:themeColor="text1"/>
        </w:rPr>
      </w:pPr>
      <w:r w:rsidRPr="00B50BAF">
        <w:rPr>
          <w:rFonts w:eastAsia="Arial" w:cstheme="minorHAnsi"/>
          <w:color w:val="000000" w:themeColor="text1"/>
        </w:rPr>
        <w:t xml:space="preserve">Spółka przekazała wykonawcy wytyczne do dokumentacji projektowej. Pod koniec grudnia 2023r. biuro projektowe przedstawiło wstępną koncepcję do akceptacji. </w:t>
      </w:r>
    </w:p>
    <w:p w14:paraId="6672BFB6" w14:textId="77777777" w:rsidR="006C1694" w:rsidRPr="004D0408" w:rsidRDefault="006C1694" w:rsidP="00B50BAF">
      <w:pPr>
        <w:spacing w:after="0" w:line="276" w:lineRule="auto"/>
        <w:jc w:val="both"/>
        <w:rPr>
          <w:rFonts w:eastAsia="Arial" w:cstheme="minorHAnsi"/>
          <w:color w:val="000000" w:themeColor="text1"/>
          <w:highlight w:val="green"/>
          <w:lang w:eastAsia="pl-PL"/>
        </w:rPr>
      </w:pPr>
    </w:p>
    <w:p w14:paraId="301CC85A" w14:textId="0486E404" w:rsidR="006C1694" w:rsidRPr="00B50BAF" w:rsidRDefault="006C1694" w:rsidP="00B50BAF">
      <w:pPr>
        <w:spacing w:after="0" w:line="276" w:lineRule="auto"/>
        <w:jc w:val="both"/>
        <w:rPr>
          <w:rFonts w:cstheme="minorHAnsi"/>
        </w:rPr>
      </w:pPr>
      <w:r w:rsidRPr="00B50BAF">
        <w:rPr>
          <w:rFonts w:eastAsia="Arial" w:cstheme="minorHAnsi"/>
          <w:b/>
          <w:bCs/>
        </w:rPr>
        <w:t>System zrównoważonego transportu miejskiego w Gorzowie Wlkp. – etap II</w:t>
      </w:r>
      <w:r w:rsidR="005207FC" w:rsidRPr="00B50BAF">
        <w:rPr>
          <w:rFonts w:eastAsia="Arial" w:cstheme="minorHAnsi"/>
        </w:rPr>
        <w:t> </w:t>
      </w:r>
      <w:r w:rsidR="00B50BAF" w:rsidRPr="00B50BAF">
        <w:rPr>
          <w:rFonts w:eastAsia="Arial" w:cstheme="minorHAnsi"/>
        </w:rPr>
        <w:t xml:space="preserve"> </w:t>
      </w:r>
      <w:r w:rsidRPr="00B50BAF">
        <w:rPr>
          <w:rFonts w:eastAsia="Arial" w:cstheme="minorHAnsi"/>
        </w:rPr>
        <w:t>W 2023r. rozpoczęto przygotowywanie do złożenia wniosku o dofinansowanie, które nastąpić ma w</w:t>
      </w:r>
      <w:r w:rsidR="005B4177" w:rsidRPr="00B50BAF">
        <w:rPr>
          <w:rFonts w:eastAsia="Arial" w:cstheme="minorHAnsi"/>
        </w:rPr>
        <w:t> </w:t>
      </w:r>
      <w:r w:rsidRPr="00B50BAF">
        <w:rPr>
          <w:rFonts w:eastAsia="Arial" w:cstheme="minorHAnsi"/>
        </w:rPr>
        <w:t xml:space="preserve">połowie roku 2024. </w:t>
      </w:r>
      <w:r w:rsidR="00B50BAF">
        <w:rPr>
          <w:rFonts w:eastAsia="Arial" w:cstheme="minorHAnsi"/>
        </w:rPr>
        <w:br/>
      </w:r>
      <w:r w:rsidRPr="00B50BAF">
        <w:rPr>
          <w:rFonts w:eastAsia="Arial" w:cstheme="minorHAnsi"/>
        </w:rPr>
        <w:t>W związku z tym podpisano umowę na wykonanie koncepcji, aktualizacji analizy natężenia transportu miejskiego, a także uzyskanie decyzji o środowiskowych uwarunkowaniach wraz z niezbędnymi dokumentami. Jednocześnie od października 2023r. trwają rozmowy z PKP dotyczące zawarcia porozumienia, które określałoby zasady rozbiórki łącznika kolidującego z zamierzonym zadaniem.</w:t>
      </w:r>
    </w:p>
    <w:p w14:paraId="5B3EFC23" w14:textId="77777777" w:rsidR="006C1694" w:rsidRPr="00B50BAF" w:rsidRDefault="006C1694" w:rsidP="00B50BAF">
      <w:pPr>
        <w:spacing w:after="0" w:line="240" w:lineRule="auto"/>
        <w:jc w:val="both"/>
        <w:rPr>
          <w:rFonts w:cstheme="minorHAnsi"/>
        </w:rPr>
      </w:pPr>
      <w:r w:rsidRPr="00B50BAF">
        <w:rPr>
          <w:rFonts w:eastAsia="Arial" w:cstheme="minorHAnsi"/>
        </w:rPr>
        <w:t xml:space="preserve">Zadanie obejmować będzie: </w:t>
      </w:r>
    </w:p>
    <w:p w14:paraId="1A5BA395" w14:textId="2CFCFD25" w:rsidR="006C1694" w:rsidRPr="00B50BAF" w:rsidRDefault="006C1694" w:rsidP="00B50BAF">
      <w:pPr>
        <w:pStyle w:val="Akapitzlist"/>
        <w:numPr>
          <w:ilvl w:val="0"/>
          <w:numId w:val="108"/>
        </w:numPr>
        <w:spacing w:after="0" w:line="240" w:lineRule="auto"/>
        <w:contextualSpacing/>
        <w:jc w:val="both"/>
        <w:rPr>
          <w:rFonts w:asciiTheme="minorHAnsi" w:eastAsia="Arial" w:hAnsiTheme="minorHAnsi" w:cstheme="minorHAnsi"/>
        </w:rPr>
      </w:pPr>
      <w:r w:rsidRPr="00B50BAF">
        <w:rPr>
          <w:rFonts w:asciiTheme="minorHAnsi" w:eastAsia="Arial" w:hAnsiTheme="minorHAnsi" w:cstheme="minorHAnsi"/>
        </w:rPr>
        <w:t>Budowę torowiska w ul. Jancarza i przebudowę torowiska w ul. Sikorskiego wraz z</w:t>
      </w:r>
      <w:r w:rsidR="005B4177" w:rsidRPr="00B50BAF">
        <w:rPr>
          <w:rFonts w:asciiTheme="minorHAnsi" w:eastAsia="Arial" w:hAnsiTheme="minorHAnsi" w:cstheme="minorHAnsi"/>
        </w:rPr>
        <w:t> </w:t>
      </w:r>
      <w:r w:rsidRPr="00B50BAF">
        <w:rPr>
          <w:rFonts w:asciiTheme="minorHAnsi" w:eastAsia="Arial" w:hAnsiTheme="minorHAnsi" w:cstheme="minorHAnsi"/>
        </w:rPr>
        <w:t xml:space="preserve">przebudową infrastruktury drogowej, </w:t>
      </w:r>
    </w:p>
    <w:p w14:paraId="624BED25" w14:textId="52A95049" w:rsidR="005B4177" w:rsidRPr="00B50BAF" w:rsidRDefault="006C1694" w:rsidP="00B50BAF">
      <w:pPr>
        <w:pStyle w:val="Akapitzlist"/>
        <w:numPr>
          <w:ilvl w:val="0"/>
          <w:numId w:val="108"/>
        </w:numPr>
        <w:spacing w:after="0" w:line="240" w:lineRule="auto"/>
        <w:contextualSpacing/>
        <w:jc w:val="both"/>
        <w:rPr>
          <w:rFonts w:asciiTheme="minorHAnsi" w:eastAsia="Arial" w:hAnsiTheme="minorHAnsi" w:cstheme="minorHAnsi"/>
        </w:rPr>
      </w:pPr>
      <w:r w:rsidRPr="00B50BAF">
        <w:rPr>
          <w:rFonts w:asciiTheme="minorHAnsi" w:eastAsia="Arial" w:hAnsiTheme="minorHAnsi" w:cstheme="minorHAnsi"/>
        </w:rPr>
        <w:t xml:space="preserve">Przebudowę ul. Sikorskiego wraz z przebudową torowiska na odcinku </w:t>
      </w:r>
      <w:r w:rsidR="00B50BAF">
        <w:rPr>
          <w:rFonts w:asciiTheme="minorHAnsi" w:eastAsia="Arial" w:hAnsiTheme="minorHAnsi" w:cstheme="minorHAnsi"/>
        </w:rPr>
        <w:br/>
      </w:r>
      <w:r w:rsidRPr="00B50BAF">
        <w:rPr>
          <w:rFonts w:asciiTheme="minorHAnsi" w:eastAsia="Arial" w:hAnsiTheme="minorHAnsi" w:cstheme="minorHAnsi"/>
        </w:rPr>
        <w:t xml:space="preserve">od ZUS   do skrzyżowania z ul. Jancarza, </w:t>
      </w:r>
    </w:p>
    <w:p w14:paraId="22A435CA" w14:textId="08BD53FE" w:rsidR="006C1694" w:rsidRPr="00B50BAF" w:rsidRDefault="006C1694" w:rsidP="00B50BAF">
      <w:pPr>
        <w:pStyle w:val="Akapitzlist"/>
        <w:numPr>
          <w:ilvl w:val="0"/>
          <w:numId w:val="108"/>
        </w:numPr>
        <w:spacing w:after="0" w:line="240" w:lineRule="auto"/>
        <w:contextualSpacing/>
        <w:jc w:val="both"/>
        <w:rPr>
          <w:rFonts w:asciiTheme="minorHAnsi" w:eastAsia="Arial" w:hAnsiTheme="minorHAnsi" w:cstheme="minorHAnsi"/>
        </w:rPr>
      </w:pPr>
      <w:r w:rsidRPr="00B50BAF">
        <w:rPr>
          <w:rFonts w:asciiTheme="minorHAnsi" w:eastAsia="Arial" w:hAnsiTheme="minorHAnsi" w:cstheme="minorHAnsi"/>
        </w:rPr>
        <w:t xml:space="preserve">Przebudowę torowiska w ul. Pomorskiej na odcinku od ul. Zamenhoffa  </w:t>
      </w:r>
      <w:r w:rsidRPr="00B50BAF">
        <w:rPr>
          <w:rFonts w:asciiTheme="minorHAnsi" w:hAnsiTheme="minorHAnsi" w:cstheme="minorHAnsi"/>
        </w:rPr>
        <w:br/>
      </w:r>
      <w:r w:rsidRPr="00B50BAF">
        <w:rPr>
          <w:rFonts w:asciiTheme="minorHAnsi" w:eastAsia="Arial" w:hAnsiTheme="minorHAnsi" w:cstheme="minorHAnsi"/>
        </w:rPr>
        <w:t xml:space="preserve"> do Ronda Solidarności i przebudowa podstacji Czereśniowa, Składowa, Kostrzyńska. </w:t>
      </w:r>
    </w:p>
    <w:p w14:paraId="10B04FBE" w14:textId="5788777C" w:rsidR="006C1694" w:rsidRPr="00B50BAF" w:rsidRDefault="006C1694" w:rsidP="00B50BAF">
      <w:pPr>
        <w:spacing w:after="200" w:line="276" w:lineRule="auto"/>
        <w:jc w:val="both"/>
        <w:rPr>
          <w:rFonts w:cstheme="minorHAnsi"/>
        </w:rPr>
      </w:pPr>
      <w:r w:rsidRPr="00B50BAF">
        <w:rPr>
          <w:rFonts w:eastAsia="Arial" w:cstheme="minorHAnsi"/>
        </w:rPr>
        <w:t>Realizacja zadania planowana jest z wykor</w:t>
      </w:r>
      <w:r w:rsidR="005B4177" w:rsidRPr="00B50BAF">
        <w:rPr>
          <w:rFonts w:eastAsia="Arial" w:cstheme="minorHAnsi"/>
        </w:rPr>
        <w:t xml:space="preserve">zystaniem środków pochodzących </w:t>
      </w:r>
      <w:r w:rsidRPr="00B50BAF">
        <w:rPr>
          <w:rFonts w:eastAsia="Arial" w:cstheme="minorHAnsi"/>
        </w:rPr>
        <w:t>z programu Fundusze Europejskie na Infrastrukturę, Klimat, Środowisko 2021-2027 Priorytet FENX.03 Transport miejski Działanie FENX.03.01 Transport miejski. </w:t>
      </w:r>
    </w:p>
    <w:p w14:paraId="4A5E2EAE" w14:textId="523FB071" w:rsidR="006C1694" w:rsidRPr="00B50BAF" w:rsidRDefault="006C1694" w:rsidP="005207FC">
      <w:pPr>
        <w:spacing w:beforeAutospacing="1" w:afterAutospacing="1" w:line="276" w:lineRule="auto"/>
        <w:jc w:val="both"/>
        <w:rPr>
          <w:rFonts w:eastAsia="Times New Roman" w:cstheme="minorHAnsi"/>
          <w:b/>
          <w:bCs/>
          <w:color w:val="000000" w:themeColor="text1"/>
          <w:lang w:eastAsia="pl-PL"/>
        </w:rPr>
      </w:pPr>
      <w:r w:rsidRPr="00B50BAF">
        <w:rPr>
          <w:rFonts w:eastAsia="Times New Roman" w:cstheme="minorHAnsi"/>
          <w:b/>
          <w:bCs/>
          <w:color w:val="000000" w:themeColor="text1"/>
          <w:lang w:eastAsia="pl-PL"/>
        </w:rPr>
        <w:t>Budowa drogi z kostki brukowej i budowa oświetlenia p</w:t>
      </w:r>
      <w:r w:rsidR="005207FC" w:rsidRPr="00B50BAF">
        <w:rPr>
          <w:rFonts w:eastAsia="Times New Roman" w:cstheme="minorHAnsi"/>
          <w:b/>
          <w:bCs/>
          <w:color w:val="000000" w:themeColor="text1"/>
          <w:lang w:eastAsia="pl-PL"/>
        </w:rPr>
        <w:t>rzy ul. Wał Poprzeczny- etap II</w:t>
      </w:r>
      <w:r w:rsidR="00B50BAF" w:rsidRPr="00B50BAF">
        <w:rPr>
          <w:rFonts w:eastAsia="Times New Roman" w:cstheme="minorHAnsi"/>
          <w:b/>
          <w:bCs/>
          <w:color w:val="000000" w:themeColor="text1"/>
          <w:lang w:eastAsia="pl-PL"/>
        </w:rPr>
        <w:t xml:space="preserve"> </w:t>
      </w:r>
      <w:r w:rsidRPr="00B50BAF">
        <w:rPr>
          <w:rFonts w:eastAsia="Times New Roman" w:cstheme="minorHAnsi"/>
          <w:color w:val="000000" w:themeColor="text1"/>
          <w:lang w:eastAsia="pl-PL"/>
        </w:rPr>
        <w:t xml:space="preserve">Zadanie </w:t>
      </w:r>
      <w:r w:rsidR="00B50BAF">
        <w:rPr>
          <w:rFonts w:eastAsia="Times New Roman" w:cstheme="minorHAnsi"/>
          <w:color w:val="000000" w:themeColor="text1"/>
          <w:lang w:eastAsia="pl-PL"/>
        </w:rPr>
        <w:br/>
      </w:r>
      <w:r w:rsidRPr="00B50BAF">
        <w:rPr>
          <w:rFonts w:eastAsia="Times New Roman" w:cstheme="minorHAnsi"/>
          <w:color w:val="000000" w:themeColor="text1"/>
          <w:lang w:eastAsia="pl-PL"/>
        </w:rPr>
        <w:t xml:space="preserve">z Budżetu Obywatelskiego, wykonano przebudowę drogi ul. Wał Poprzeczny na dł. ok 129 m o szer. 5,5 m o nawierzchni z kostki betonowej ograniczonej krawężnikiem betonowym stanowiącej kontynuację zrealizowanego w 2021 roku - odcinka tej drogi. W ramach przebudowy wykonano </w:t>
      </w:r>
      <w:r w:rsidR="00B50BAF">
        <w:rPr>
          <w:rFonts w:eastAsia="Times New Roman" w:cstheme="minorHAnsi"/>
          <w:color w:val="000000" w:themeColor="text1"/>
          <w:lang w:eastAsia="pl-PL"/>
        </w:rPr>
        <w:br/>
      </w:r>
      <w:r w:rsidRPr="00B50BAF">
        <w:rPr>
          <w:rFonts w:eastAsia="Times New Roman" w:cstheme="minorHAnsi"/>
          <w:color w:val="000000" w:themeColor="text1"/>
          <w:lang w:eastAsia="pl-PL"/>
        </w:rPr>
        <w:t>również zjazd</w:t>
      </w:r>
      <w:r w:rsidR="00B50BAF">
        <w:rPr>
          <w:rFonts w:eastAsia="Times New Roman" w:cstheme="minorHAnsi"/>
          <w:color w:val="000000" w:themeColor="text1"/>
          <w:lang w:eastAsia="pl-PL"/>
        </w:rPr>
        <w:t xml:space="preserve"> </w:t>
      </w:r>
      <w:r w:rsidRPr="00B50BAF">
        <w:rPr>
          <w:rFonts w:eastAsia="Times New Roman" w:cstheme="minorHAnsi"/>
          <w:color w:val="000000" w:themeColor="text1"/>
          <w:lang w:eastAsia="pl-PL"/>
        </w:rPr>
        <w:t xml:space="preserve">do kompleksu pobliskich garaży oraz budowę oświetlenia ulicy.  Prace zostały </w:t>
      </w:r>
      <w:r w:rsidR="00B50BAF">
        <w:rPr>
          <w:rFonts w:eastAsia="Times New Roman" w:cstheme="minorHAnsi"/>
          <w:color w:val="000000" w:themeColor="text1"/>
          <w:lang w:eastAsia="pl-PL"/>
        </w:rPr>
        <w:br/>
      </w:r>
      <w:r w:rsidRPr="00B50BAF">
        <w:rPr>
          <w:rFonts w:eastAsia="Times New Roman" w:cstheme="minorHAnsi"/>
          <w:color w:val="000000" w:themeColor="text1"/>
          <w:lang w:eastAsia="pl-PL"/>
        </w:rPr>
        <w:t>zakończone 07.02.2023 r.</w:t>
      </w:r>
    </w:p>
    <w:p w14:paraId="1A31B81C" w14:textId="77777777" w:rsidR="006C1694" w:rsidRPr="004D0408" w:rsidRDefault="006C1694" w:rsidP="006C1694">
      <w:pPr>
        <w:spacing w:after="0"/>
        <w:rPr>
          <w:rFonts w:eastAsia="Arial" w:cstheme="minorHAnsi"/>
          <w:b/>
          <w:bCs/>
          <w:highlight w:val="green"/>
        </w:rPr>
      </w:pPr>
    </w:p>
    <w:p w14:paraId="3F029BD5" w14:textId="5A7C3618" w:rsidR="006C1694" w:rsidRPr="00B50BAF" w:rsidRDefault="006C1694" w:rsidP="00B50BAF">
      <w:pPr>
        <w:spacing w:after="0" w:line="276" w:lineRule="auto"/>
        <w:jc w:val="both"/>
        <w:rPr>
          <w:rFonts w:eastAsia="Arial" w:cstheme="minorHAnsi"/>
        </w:rPr>
      </w:pPr>
      <w:r w:rsidRPr="00B50BAF">
        <w:rPr>
          <w:rFonts w:eastAsia="Arial" w:cstheme="minorHAnsi"/>
          <w:b/>
          <w:bCs/>
        </w:rPr>
        <w:t xml:space="preserve">Przebudowa </w:t>
      </w:r>
      <w:r w:rsidR="005207FC" w:rsidRPr="00B50BAF">
        <w:rPr>
          <w:rFonts w:eastAsia="Arial" w:cstheme="minorHAnsi"/>
          <w:b/>
          <w:bCs/>
        </w:rPr>
        <w:t>ul. Klonowej</w:t>
      </w:r>
      <w:r w:rsidR="00B50BAF" w:rsidRPr="00B50BAF">
        <w:rPr>
          <w:rFonts w:eastAsia="Arial" w:cstheme="minorHAnsi"/>
          <w:b/>
          <w:bCs/>
        </w:rPr>
        <w:t xml:space="preserve"> </w:t>
      </w:r>
      <w:r w:rsidRPr="00B50BAF">
        <w:rPr>
          <w:rFonts w:eastAsia="Arial" w:cstheme="minorHAnsi"/>
        </w:rPr>
        <w:t xml:space="preserve">Zadanie z Budżetu Obywatelskiego 2023 polega na przebudowie drogi </w:t>
      </w:r>
      <w:r w:rsidR="00B50BAF">
        <w:rPr>
          <w:rFonts w:eastAsia="Arial" w:cstheme="minorHAnsi"/>
        </w:rPr>
        <w:br/>
      </w:r>
      <w:r w:rsidRPr="00B50BAF">
        <w:rPr>
          <w:rFonts w:eastAsia="Arial" w:cstheme="minorHAnsi"/>
        </w:rPr>
        <w:t xml:space="preserve">ul. Klonowej stanowiącej dojazd do przyległych posesji (zabudowa jednorodzinna) na całym odcinku od ul. Brackiej. Zakres prac obejmuje wykonanie jezdni z betonu asfaltowego wraz z zatoką </w:t>
      </w:r>
      <w:r w:rsidR="00B50BAF">
        <w:rPr>
          <w:rFonts w:eastAsia="Arial" w:cstheme="minorHAnsi"/>
        </w:rPr>
        <w:br/>
      </w:r>
      <w:r w:rsidRPr="00B50BAF">
        <w:rPr>
          <w:rFonts w:eastAsia="Arial" w:cstheme="minorHAnsi"/>
        </w:rPr>
        <w:t xml:space="preserve">do zawracania oraz chodnika z kostki betonowej (po wschodniej stronie jezdni) . Projekt został wykonany przez Biuro Usługowo-projektowe PROFIL TM.  W dniu 7 sierpnia 2023 zostało opublikowane ogłoszenie przetargowe na wybór wykonawcy robót budowlanych, w którym </w:t>
      </w:r>
      <w:r w:rsidR="00B50BAF">
        <w:rPr>
          <w:rFonts w:eastAsia="Arial" w:cstheme="minorHAnsi"/>
        </w:rPr>
        <w:br/>
      </w:r>
      <w:r w:rsidRPr="00B50BAF">
        <w:rPr>
          <w:rFonts w:eastAsia="Arial" w:cstheme="minorHAnsi"/>
        </w:rPr>
        <w:t xml:space="preserve">nie złożono żadnej oferty a planowane negocjacje w trybie „z wolnej ręki” nie odbyły się ze względu </w:t>
      </w:r>
      <w:r w:rsidR="00B50BAF">
        <w:rPr>
          <w:rFonts w:eastAsia="Arial" w:cstheme="minorHAnsi"/>
        </w:rPr>
        <w:br/>
      </w:r>
      <w:r w:rsidRPr="00B50BAF">
        <w:rPr>
          <w:rFonts w:eastAsia="Arial" w:cstheme="minorHAnsi"/>
        </w:rPr>
        <w:t xml:space="preserve">na wycofanie się potencjalnego oferenta. W dniu 06.12.2023 r. ogłoszone zostało nowe postępowanie przetargowe , w którym ofertę złożyło dwóch potencjalnych wykonawców: 1. Usługi Sprzętowo-Transportowe K. Wiącek, ul. Klonowa 8, 66-500 Strzelce Kraj. </w:t>
      </w:r>
      <w:r w:rsidR="005B4177" w:rsidRPr="00B50BAF">
        <w:rPr>
          <w:rFonts w:eastAsia="Arial" w:cstheme="minorHAnsi"/>
        </w:rPr>
        <w:t>w </w:t>
      </w:r>
      <w:r w:rsidRPr="00B50BAF">
        <w:rPr>
          <w:rFonts w:eastAsia="Arial" w:cstheme="minorHAnsi"/>
        </w:rPr>
        <w:t>wysokości 401 422,97</w:t>
      </w:r>
      <w:r w:rsidR="005B4177" w:rsidRPr="00B50BAF">
        <w:rPr>
          <w:rFonts w:eastAsia="Arial" w:cstheme="minorHAnsi"/>
        </w:rPr>
        <w:t xml:space="preserve"> PLN brutto </w:t>
      </w:r>
      <w:r w:rsidR="00B50BAF">
        <w:rPr>
          <w:rFonts w:eastAsia="Arial" w:cstheme="minorHAnsi"/>
        </w:rPr>
        <w:br/>
      </w:r>
      <w:r w:rsidR="005B4177" w:rsidRPr="00B50BAF">
        <w:rPr>
          <w:rFonts w:eastAsia="Arial" w:cstheme="minorHAnsi"/>
        </w:rPr>
        <w:t>2. Utwardzeni Sp. Z.</w:t>
      </w:r>
      <w:r w:rsidRPr="00B50BAF">
        <w:rPr>
          <w:rFonts w:eastAsia="Arial" w:cstheme="minorHAnsi"/>
        </w:rPr>
        <w:t>o.o, ul. Brukselska  31, 66-400 Gorzów Wielkopolski  w wysokości 552 250,66 PLN brutto. Postępowanie przetargowe zostało unieważnione, gdyż otrzymana oferta przewyższa kwotę, jaką Zamawiający zamierza przeznaczyć na sfinansowanie zamówienia. Planuje się ogłoszenie kolejnego postępowania w roku 2024. Ze względu  na chęć uniknięcia prowadzenia prac w okresie zimowym planuje się rozpoczęcie prac budowlanych (przekazanie terenu budowy Wykonawcy) w dniu 04 marca 2024 r. Planowany termin zakończenia robót budowlanych 3 miesiące od dnia przekazania terenu budowy.</w:t>
      </w:r>
    </w:p>
    <w:p w14:paraId="730DE45D" w14:textId="77777777" w:rsidR="00B50BAF" w:rsidRPr="004D0408" w:rsidRDefault="00B50BAF" w:rsidP="00B50BAF">
      <w:pPr>
        <w:spacing w:after="0"/>
        <w:rPr>
          <w:rFonts w:eastAsia="Arial" w:cstheme="minorHAnsi"/>
          <w:highlight w:val="green"/>
        </w:rPr>
      </w:pPr>
    </w:p>
    <w:p w14:paraId="2AE070B5" w14:textId="5865C084" w:rsidR="006C1694" w:rsidRPr="00B50BAF" w:rsidRDefault="006C1694" w:rsidP="00B50BAF">
      <w:pPr>
        <w:spacing w:line="276" w:lineRule="auto"/>
        <w:jc w:val="both"/>
        <w:rPr>
          <w:rFonts w:eastAsia="Arial" w:cstheme="minorHAnsi"/>
        </w:rPr>
      </w:pPr>
      <w:r w:rsidRPr="00B50BAF">
        <w:rPr>
          <w:rFonts w:eastAsia="Arial" w:cstheme="minorHAnsi"/>
          <w:b/>
          <w:bCs/>
        </w:rPr>
        <w:t>Budowa Dirt Parku w Parku Zacisze</w:t>
      </w:r>
      <w:r w:rsidR="00B50BAF" w:rsidRPr="00B50BAF">
        <w:rPr>
          <w:rFonts w:eastAsia="Arial" w:cstheme="minorHAnsi"/>
          <w:b/>
          <w:bCs/>
        </w:rPr>
        <w:t xml:space="preserve"> </w:t>
      </w:r>
      <w:r w:rsidRPr="00B50BAF">
        <w:rPr>
          <w:rFonts w:eastAsia="Arial" w:cstheme="minorHAnsi"/>
        </w:rPr>
        <w:t>Zadanie z Budżetu Obywatelskiego 2023. W ramach zadania przewidziana jest budowa Dirt Parku w</w:t>
      </w:r>
      <w:r w:rsidR="005B4177" w:rsidRPr="00B50BAF">
        <w:rPr>
          <w:rFonts w:eastAsia="Arial" w:cstheme="minorHAnsi"/>
        </w:rPr>
        <w:t> </w:t>
      </w:r>
      <w:r w:rsidRPr="00B50BAF">
        <w:rPr>
          <w:rFonts w:eastAsia="Arial" w:cstheme="minorHAnsi"/>
        </w:rPr>
        <w:t xml:space="preserve">parku Zacisze, na który składać się będzie tor zawierający </w:t>
      </w:r>
      <w:r w:rsidR="00B50BAF">
        <w:rPr>
          <w:rFonts w:eastAsia="Arial" w:cstheme="minorHAnsi"/>
        </w:rPr>
        <w:br/>
      </w:r>
      <w:r w:rsidRPr="00B50BAF">
        <w:rPr>
          <w:rFonts w:eastAsia="Arial" w:cstheme="minorHAnsi"/>
        </w:rPr>
        <w:t>do 4 pętli i 4 przeszkód oraz mała architektura w postaci wiaty, ławek i koszy na odpady. Dokumentacja projektowa została wykonana przez  Pracownię Projektową Portal – PP sp. z o.o. sp.k., Al. Wojska Polskiego 31/4, 70-473 Szczecin.  W dniu 07.12.2023 r. ogłoszono postępowanie przetargowe na wybór wykonawcy robót budowlanych. W</w:t>
      </w:r>
      <w:r w:rsidR="005B4177" w:rsidRPr="00B50BAF">
        <w:rPr>
          <w:rFonts w:eastAsia="Arial" w:cstheme="minorHAnsi"/>
        </w:rPr>
        <w:t> </w:t>
      </w:r>
      <w:r w:rsidRPr="00B50BAF">
        <w:rPr>
          <w:rFonts w:eastAsia="Arial" w:cstheme="minorHAnsi"/>
        </w:rPr>
        <w:t xml:space="preserve">wyniku postępowania nie wpłynęła żadna oferta. Planowane </w:t>
      </w:r>
      <w:r w:rsidR="00B50BAF">
        <w:rPr>
          <w:rFonts w:eastAsia="Arial" w:cstheme="minorHAnsi"/>
        </w:rPr>
        <w:br/>
      </w:r>
      <w:r w:rsidRPr="00B50BAF">
        <w:rPr>
          <w:rFonts w:eastAsia="Arial" w:cstheme="minorHAnsi"/>
        </w:rPr>
        <w:t xml:space="preserve">jest powtórzenie przetargu w 2024 roku. Planowany termin zakończenia robót budowlanych </w:t>
      </w:r>
      <w:r w:rsidR="00B50BAF">
        <w:rPr>
          <w:rFonts w:eastAsia="Arial" w:cstheme="minorHAnsi"/>
        </w:rPr>
        <w:br/>
      </w:r>
      <w:r w:rsidRPr="00B50BAF">
        <w:rPr>
          <w:rFonts w:eastAsia="Arial" w:cstheme="minorHAnsi"/>
        </w:rPr>
        <w:t>6 miesięcy od dnia podpisania umowy.</w:t>
      </w:r>
    </w:p>
    <w:p w14:paraId="4CB4EAFC" w14:textId="23E89ED2" w:rsidR="006C1694" w:rsidRPr="00B50BAF" w:rsidRDefault="006C1694" w:rsidP="005B4177">
      <w:pPr>
        <w:spacing w:after="0" w:line="276" w:lineRule="auto"/>
        <w:jc w:val="both"/>
        <w:rPr>
          <w:rFonts w:eastAsia="Arial" w:cstheme="minorHAnsi"/>
        </w:rPr>
      </w:pPr>
      <w:r w:rsidRPr="00B50BAF">
        <w:rPr>
          <w:rFonts w:eastAsia="Arial" w:cstheme="minorHAnsi"/>
          <w:b/>
          <w:bCs/>
          <w:color w:val="000000" w:themeColor="text1"/>
          <w:lang w:eastAsia="pl-PL"/>
        </w:rPr>
        <w:t>Przebudowa ul. Spichrzowej  - II etap</w:t>
      </w:r>
      <w:r w:rsidR="00B50BAF" w:rsidRPr="00B50BAF">
        <w:rPr>
          <w:rFonts w:eastAsia="Arial" w:cstheme="minorHAnsi"/>
          <w:b/>
          <w:bCs/>
          <w:color w:val="000000" w:themeColor="text1"/>
          <w:lang w:eastAsia="pl-PL"/>
        </w:rPr>
        <w:t xml:space="preserve"> </w:t>
      </w:r>
      <w:r w:rsidRPr="00B50BAF">
        <w:rPr>
          <w:rFonts w:eastAsia="Arial" w:cstheme="minorHAnsi"/>
        </w:rPr>
        <w:t>Zadanie przewiduje przebudowę odcinka drogi ul. Spichrzowej od ul. Chrobrego (wraz z przebudową skrzyżowania) do ul. Hejmanowskiej o dł. ok 460 m o nawierzchni bitumicznej wraz z chodnikiem i</w:t>
      </w:r>
      <w:r w:rsidR="005B4177" w:rsidRPr="00B50BAF">
        <w:rPr>
          <w:rFonts w:eastAsia="Arial" w:cstheme="minorHAnsi"/>
        </w:rPr>
        <w:t> </w:t>
      </w:r>
      <w:r w:rsidRPr="00B50BAF">
        <w:rPr>
          <w:rFonts w:eastAsia="Arial" w:cstheme="minorHAnsi"/>
        </w:rPr>
        <w:t>zjazdami, odwodnieniem, oświetleniem i przebudową sieci kolidujących z projektowanym zagospodarowaniem terenu. W projekcie zaplanowano również wykonanie 20 miejsc parkingowych (w</w:t>
      </w:r>
      <w:r w:rsidR="005B4177" w:rsidRPr="00B50BAF">
        <w:rPr>
          <w:rFonts w:eastAsia="Arial" w:cstheme="minorHAnsi"/>
        </w:rPr>
        <w:t> </w:t>
      </w:r>
      <w:r w:rsidRPr="00B50BAF">
        <w:rPr>
          <w:rFonts w:eastAsia="Arial" w:cstheme="minorHAnsi"/>
        </w:rPr>
        <w:t>tym 2 dla osób niepełnosprawnych), ciąg pieszo-rowerowy, parking dla rowerów, ścieżkę rowerową wzdłuż ul. Chrobrego, stałej organizacji ruchu (w tym budowa sygnalizacji świetlnej na skrzyżowaniu z</w:t>
      </w:r>
      <w:r w:rsidR="005B4177" w:rsidRPr="00B50BAF">
        <w:rPr>
          <w:rFonts w:eastAsia="Arial" w:cstheme="minorHAnsi"/>
        </w:rPr>
        <w:t> </w:t>
      </w:r>
      <w:r w:rsidRPr="00B50BAF">
        <w:rPr>
          <w:rFonts w:eastAsia="Arial" w:cstheme="minorHAnsi"/>
        </w:rPr>
        <w:t>ul. Chrobrego). W zakresie PWiK Sp. z o.o. zostanie wykonana sieć wodociągowa wraz z przyłączami do budynków. Projekt wykonany w 2021 roku. Zakres przedmiotowego zadania jest ostatnim odcinkiem ul. Spichrzowej przeznaczonym do przebudowy, który łączy nowo</w:t>
      </w:r>
      <w:r w:rsidR="005B4177" w:rsidRPr="00B50BAF">
        <w:rPr>
          <w:rFonts w:eastAsia="Arial" w:cstheme="minorHAnsi"/>
        </w:rPr>
        <w:t xml:space="preserve"> </w:t>
      </w:r>
      <w:r w:rsidRPr="00B50BAF">
        <w:rPr>
          <w:rFonts w:eastAsia="Arial" w:cstheme="minorHAnsi"/>
        </w:rPr>
        <w:t>-</w:t>
      </w:r>
      <w:r w:rsidR="005B4177" w:rsidRPr="00B50BAF">
        <w:rPr>
          <w:rFonts w:eastAsia="Arial" w:cstheme="minorHAnsi"/>
        </w:rPr>
        <w:t xml:space="preserve"> </w:t>
      </w:r>
      <w:r w:rsidRPr="00B50BAF">
        <w:rPr>
          <w:rFonts w:eastAsia="Arial" w:cstheme="minorHAnsi"/>
        </w:rPr>
        <w:t>wybudowany odcinek od ul.</w:t>
      </w:r>
      <w:r w:rsidR="005B4177" w:rsidRPr="00B50BAF">
        <w:rPr>
          <w:rFonts w:eastAsia="Arial" w:cstheme="minorHAnsi"/>
        </w:rPr>
        <w:t> </w:t>
      </w:r>
      <w:r w:rsidRPr="00B50BAF">
        <w:rPr>
          <w:rFonts w:eastAsia="Arial" w:cstheme="minorHAnsi"/>
        </w:rPr>
        <w:t>Hejmanowskiej do ul. Teatralnej oraz przebudowany odcinek od ul.</w:t>
      </w:r>
      <w:r w:rsidR="005B4177" w:rsidRPr="00B50BAF">
        <w:rPr>
          <w:rFonts w:eastAsia="Arial" w:cstheme="minorHAnsi"/>
        </w:rPr>
        <w:t xml:space="preserve"> </w:t>
      </w:r>
      <w:r w:rsidRPr="00B50BAF">
        <w:rPr>
          <w:rFonts w:eastAsia="Arial" w:cstheme="minorHAnsi"/>
        </w:rPr>
        <w:t>Składowej do ul.</w:t>
      </w:r>
      <w:r w:rsidR="005B4177" w:rsidRPr="00B50BAF">
        <w:rPr>
          <w:rFonts w:eastAsia="Arial" w:cstheme="minorHAnsi"/>
        </w:rPr>
        <w:t xml:space="preserve"> </w:t>
      </w:r>
      <w:r w:rsidRPr="00B50BAF">
        <w:rPr>
          <w:rFonts w:eastAsia="Arial" w:cstheme="minorHAnsi"/>
        </w:rPr>
        <w:t>Chrobrego i</w:t>
      </w:r>
      <w:r w:rsidR="005B4177" w:rsidRPr="00B50BAF">
        <w:rPr>
          <w:rFonts w:eastAsia="Arial" w:cstheme="minorHAnsi"/>
        </w:rPr>
        <w:t> </w:t>
      </w:r>
      <w:r w:rsidRPr="00B50BAF">
        <w:rPr>
          <w:rFonts w:eastAsia="Arial" w:cstheme="minorHAnsi"/>
        </w:rPr>
        <w:t xml:space="preserve">jest alternatywną ulicą dla drogi wojewódzkiej 132, łączącą dwie arterie miejskie tj. ul. Chrobrego oraz drogę krajową 22, która stanowi główne połączenie komunikacyjne Gorzowa Wlkp. W dniu 02.10.2023 r. ogłoszono postępowanie przetargowe na wybór wykonawcy robót budowlanych.  Do przetargu stanęły dwie firmy: Konsorcjum Firm: Tormel  sp. z o.o. i WUPRINŻ S.A., którego propozycja opiewa na kwotę prawie 14,5 mln złotych, a także EUROVIA POLSKA S.A. z ofertą na ponad 14,7 mln złotych. Oferty, które wpłynęły w postępowaniu przetargowym przewyższają kwotę, jaką Miasto przeznaczyło na sfinansowanie zadania, o ponad 1,5 mln złotych. </w:t>
      </w:r>
      <w:r w:rsidR="00B50BAF">
        <w:rPr>
          <w:rFonts w:eastAsia="Arial" w:cstheme="minorHAnsi"/>
        </w:rPr>
        <w:br/>
      </w:r>
      <w:r w:rsidRPr="00B50BAF">
        <w:rPr>
          <w:rFonts w:eastAsia="Arial" w:cstheme="minorHAnsi"/>
        </w:rPr>
        <w:lastRenderedPageBreak/>
        <w:t>Po przeanalizowaniu budżetu, Miasto podjęło decyzję, że kwota na realizację inwestycji nie zostanie zwiększona.  W związku z powyższym, spółka w</w:t>
      </w:r>
      <w:r w:rsidR="005B4177" w:rsidRPr="00B50BAF">
        <w:rPr>
          <w:rFonts w:eastAsia="Arial" w:cstheme="minorHAnsi"/>
        </w:rPr>
        <w:t> </w:t>
      </w:r>
      <w:r w:rsidRPr="00B50BAF">
        <w:rPr>
          <w:rFonts w:eastAsia="Arial" w:cstheme="minorHAnsi"/>
        </w:rPr>
        <w:t xml:space="preserve">dniu 07.12.2023 r. ogłosiła kolejne postępowanie przetargowe. Planowany termin otwarcia ofert 03.01.2024 r. Zadanie będzie dofinansowane </w:t>
      </w:r>
      <w:r w:rsidR="00B50BAF">
        <w:rPr>
          <w:rFonts w:eastAsia="Arial" w:cstheme="minorHAnsi"/>
        </w:rPr>
        <w:br/>
      </w:r>
      <w:r w:rsidRPr="00B50BAF">
        <w:rPr>
          <w:rFonts w:eastAsia="Arial" w:cstheme="minorHAnsi"/>
        </w:rPr>
        <w:t>ze środków Rządowego Funduszu Rozwoju Dróg oraz Polski Ład.</w:t>
      </w:r>
    </w:p>
    <w:p w14:paraId="53A79E1C" w14:textId="77777777" w:rsidR="006C1694" w:rsidRPr="004D0408" w:rsidRDefault="006C1694" w:rsidP="005B4177">
      <w:pPr>
        <w:spacing w:after="200" w:line="276" w:lineRule="auto"/>
        <w:jc w:val="both"/>
        <w:rPr>
          <w:rFonts w:eastAsia="Arial" w:cstheme="minorHAnsi"/>
          <w:b/>
          <w:bCs/>
          <w:highlight w:val="green"/>
        </w:rPr>
      </w:pPr>
    </w:p>
    <w:p w14:paraId="4C4CC076" w14:textId="59A834F3" w:rsidR="006C1694" w:rsidRPr="00B50BAF" w:rsidRDefault="006C1694" w:rsidP="00B50BAF">
      <w:pPr>
        <w:spacing w:after="200" w:line="276" w:lineRule="auto"/>
        <w:jc w:val="both"/>
        <w:rPr>
          <w:rFonts w:cstheme="minorHAnsi"/>
        </w:rPr>
      </w:pPr>
      <w:r w:rsidRPr="00B50BAF">
        <w:rPr>
          <w:rFonts w:eastAsia="Arial" w:cstheme="minorHAnsi"/>
          <w:b/>
          <w:bCs/>
        </w:rPr>
        <w:t>Termomodernizacja SP 5 oraz ZS nr 14</w:t>
      </w:r>
      <w:r w:rsidR="00B50BAF" w:rsidRPr="00B50BAF">
        <w:rPr>
          <w:rFonts w:eastAsia="Arial" w:cstheme="minorHAnsi"/>
          <w:b/>
          <w:bCs/>
        </w:rPr>
        <w:t xml:space="preserve"> </w:t>
      </w:r>
      <w:r w:rsidRPr="00B50BAF">
        <w:rPr>
          <w:rFonts w:eastAsia="Arial" w:cstheme="minorHAnsi"/>
        </w:rPr>
        <w:t xml:space="preserve">Budynki szkół: SP nr 5 i ZS nr 14, nie posiadają współcześnie funkcjonujących systemów dociepleń. Zgodnie z audytami energetycznymi docieplone zostaną przegrody budowlane, zmodernizowany węzeł c.o., wymieniona stolarka okienna i drzwiowa, instalacja c.w.u. i c.o. oraz instalacja elektryczna.  </w:t>
      </w:r>
    </w:p>
    <w:p w14:paraId="37805D16" w14:textId="77777777" w:rsidR="006C1694" w:rsidRPr="00B50BAF" w:rsidRDefault="006C1694" w:rsidP="005B4177">
      <w:pPr>
        <w:spacing w:after="200" w:line="276" w:lineRule="auto"/>
        <w:jc w:val="both"/>
        <w:rPr>
          <w:rFonts w:cstheme="minorHAnsi"/>
        </w:rPr>
      </w:pPr>
      <w:r w:rsidRPr="00B50BAF">
        <w:rPr>
          <w:rFonts w:eastAsia="Arial" w:cstheme="minorHAnsi"/>
        </w:rPr>
        <w:t xml:space="preserve">W planach jest montaż paneli fotowoltaicznych oraz wykonanie instalacji wentylacyjnej z odzyskiem. Wpłynie to m.in. na zmniejszenie zużycia energii, poprawę warunków edukacyjnych i obniżenie kosztów eksploatacyjnych.  </w:t>
      </w:r>
    </w:p>
    <w:p w14:paraId="527FF640" w14:textId="25043E39" w:rsidR="006C1694" w:rsidRPr="004D0408" w:rsidRDefault="006C1694" w:rsidP="00B50BAF">
      <w:pPr>
        <w:spacing w:after="0" w:line="276" w:lineRule="auto"/>
        <w:jc w:val="both"/>
        <w:rPr>
          <w:rFonts w:eastAsia="Arial" w:cstheme="minorHAnsi"/>
          <w:highlight w:val="green"/>
        </w:rPr>
      </w:pPr>
      <w:r w:rsidRPr="00B50BAF">
        <w:rPr>
          <w:rFonts w:eastAsia="Arial" w:cstheme="minorHAnsi"/>
        </w:rPr>
        <w:t xml:space="preserve">W październiku pięć firm złożyło swoje oferty na wykonanie dokumentacji projektowej </w:t>
      </w:r>
      <w:r w:rsidR="00B50BAF">
        <w:rPr>
          <w:rFonts w:eastAsia="Arial" w:cstheme="minorHAnsi"/>
        </w:rPr>
        <w:br/>
      </w:r>
      <w:r w:rsidRPr="00B50BAF">
        <w:rPr>
          <w:rFonts w:eastAsia="Arial" w:cstheme="minorHAnsi"/>
        </w:rPr>
        <w:t xml:space="preserve">dla ZS nr 14 oraz SP nr 5 w ramach zapytania ofertowego. Najkorzystniejsza oferta na wykonanie dokumentacji projektowej dla ZS nr 14 to: 69 249,00 zł; natomiast dla SP 5 to: 64 329,00 zł. W dniu 16.11.2023 r. rozstrzygnięto postępowanie i na Wykonawcę obu dokumentacji wybrano Studio Projektu Budowlanego FILAR z Piły. 08.12.2023 roku podpisano umowę z wykonawcą. Od tego dnia będzie miał on 5 miesięcy na wykonanie dokumentacji (maj 2024 r.). </w:t>
      </w:r>
    </w:p>
    <w:p w14:paraId="1216C640" w14:textId="77777777" w:rsidR="006C1694" w:rsidRPr="004D0408" w:rsidRDefault="006C1694" w:rsidP="00B50BAF">
      <w:pPr>
        <w:spacing w:after="0" w:line="276" w:lineRule="auto"/>
        <w:jc w:val="both"/>
        <w:rPr>
          <w:rFonts w:eastAsia="Arial" w:cstheme="minorHAnsi"/>
          <w:highlight w:val="green"/>
        </w:rPr>
      </w:pPr>
    </w:p>
    <w:p w14:paraId="41314720" w14:textId="7AB8A5C2" w:rsidR="006C1694" w:rsidRPr="00B50BAF" w:rsidRDefault="006C1694" w:rsidP="00B50BAF">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B50BAF">
        <w:rPr>
          <w:rStyle w:val="normaltextrun"/>
          <w:rFonts w:asciiTheme="minorHAnsi" w:eastAsiaTheme="majorEastAsia" w:hAnsiTheme="minorHAnsi" w:cstheme="minorHAnsi"/>
          <w:b/>
          <w:bCs/>
          <w:sz w:val="22"/>
          <w:szCs w:val="22"/>
        </w:rPr>
        <w:t xml:space="preserve">Przebudowa układu komunikacyjnego wraz z przebudową skrzyżowań w ul. Kos. Gdyńskich </w:t>
      </w:r>
      <w:r w:rsidR="00B50BAF">
        <w:rPr>
          <w:rStyle w:val="normaltextrun"/>
          <w:rFonts w:asciiTheme="minorHAnsi" w:eastAsiaTheme="majorEastAsia" w:hAnsiTheme="minorHAnsi" w:cstheme="minorHAnsi"/>
          <w:b/>
          <w:bCs/>
          <w:sz w:val="22"/>
          <w:szCs w:val="22"/>
        </w:rPr>
        <w:br/>
      </w:r>
      <w:r w:rsidRPr="00B50BAF">
        <w:rPr>
          <w:rStyle w:val="normaltextrun"/>
          <w:rFonts w:asciiTheme="minorHAnsi" w:eastAsiaTheme="majorEastAsia" w:hAnsiTheme="minorHAnsi" w:cstheme="minorHAnsi"/>
          <w:b/>
          <w:bCs/>
          <w:sz w:val="22"/>
          <w:szCs w:val="22"/>
        </w:rPr>
        <w:t>i ul. Słowiańskiej w Gorzowie Wlkp.</w:t>
      </w:r>
      <w:r w:rsidRPr="00B50BAF">
        <w:rPr>
          <w:rStyle w:val="normaltextrun"/>
          <w:rFonts w:asciiTheme="minorHAnsi" w:eastAsiaTheme="majorEastAsia" w:hAnsiTheme="minorHAnsi" w:cstheme="minorHAnsi"/>
          <w:sz w:val="22"/>
          <w:szCs w:val="22"/>
        </w:rPr>
        <w:t> </w:t>
      </w:r>
      <w:r w:rsidR="00B50BAF" w:rsidRPr="00B50BAF">
        <w:rPr>
          <w:rStyle w:val="normaltextrun"/>
          <w:rFonts w:asciiTheme="minorHAnsi" w:eastAsiaTheme="majorEastAsia" w:hAnsiTheme="minorHAnsi" w:cstheme="minorHAnsi"/>
          <w:sz w:val="22"/>
          <w:szCs w:val="22"/>
        </w:rPr>
        <w:t xml:space="preserve"> </w:t>
      </w:r>
      <w:r w:rsidRPr="00B50BAF">
        <w:rPr>
          <w:rStyle w:val="normaltextrun"/>
          <w:rFonts w:asciiTheme="minorHAnsi" w:eastAsiaTheme="majorEastAsia" w:hAnsiTheme="minorHAnsi" w:cstheme="minorHAnsi"/>
          <w:sz w:val="22"/>
          <w:szCs w:val="22"/>
        </w:rPr>
        <w:t>W ramach inwestycji zaplanowano wykonanie nowe</w:t>
      </w:r>
      <w:r w:rsidR="005B4177" w:rsidRPr="00B50BAF">
        <w:rPr>
          <w:rStyle w:val="normaltextrun"/>
          <w:rFonts w:asciiTheme="minorHAnsi" w:eastAsiaTheme="majorEastAsia" w:hAnsiTheme="minorHAnsi" w:cstheme="minorHAnsi"/>
          <w:sz w:val="22"/>
          <w:szCs w:val="22"/>
        </w:rPr>
        <w:t xml:space="preserve">j konstrukcji nawierzchni drogi </w:t>
      </w:r>
      <w:r w:rsidRPr="00B50BAF">
        <w:rPr>
          <w:rStyle w:val="normaltextrun"/>
          <w:rFonts w:asciiTheme="minorHAnsi" w:eastAsiaTheme="majorEastAsia" w:hAnsiTheme="minorHAnsi" w:cstheme="minorHAnsi"/>
          <w:sz w:val="22"/>
          <w:szCs w:val="22"/>
        </w:rPr>
        <w:t>i chodników ul.</w:t>
      </w:r>
      <w:r w:rsidR="005B4177" w:rsidRPr="00B50BAF">
        <w:rPr>
          <w:rStyle w:val="normaltextrun"/>
          <w:rFonts w:asciiTheme="minorHAnsi" w:eastAsiaTheme="majorEastAsia" w:hAnsiTheme="minorHAnsi" w:cstheme="minorHAnsi"/>
          <w:sz w:val="22"/>
          <w:szCs w:val="22"/>
        </w:rPr>
        <w:t> </w:t>
      </w:r>
      <w:r w:rsidRPr="00B50BAF">
        <w:rPr>
          <w:rStyle w:val="normaltextrun"/>
          <w:rFonts w:asciiTheme="minorHAnsi" w:eastAsiaTheme="majorEastAsia" w:hAnsiTheme="minorHAnsi" w:cstheme="minorHAnsi"/>
          <w:sz w:val="22"/>
          <w:szCs w:val="22"/>
        </w:rPr>
        <w:t>Kosynierów Gdyńskich, przebudowę skrzyżowania ulic Słowiańskiej, Roosevelta, Żwirowej i</w:t>
      </w:r>
      <w:r w:rsidR="005B4177" w:rsidRPr="00B50BAF">
        <w:rPr>
          <w:rStyle w:val="normaltextrun"/>
          <w:rFonts w:asciiTheme="minorHAnsi" w:eastAsiaTheme="majorEastAsia" w:hAnsiTheme="minorHAnsi" w:cstheme="minorHAnsi"/>
          <w:sz w:val="22"/>
          <w:szCs w:val="22"/>
        </w:rPr>
        <w:t> </w:t>
      </w:r>
      <w:r w:rsidRPr="00B50BAF">
        <w:rPr>
          <w:rStyle w:val="normaltextrun"/>
          <w:rFonts w:asciiTheme="minorHAnsi" w:eastAsiaTheme="majorEastAsia" w:hAnsiTheme="minorHAnsi" w:cstheme="minorHAnsi"/>
          <w:sz w:val="22"/>
          <w:szCs w:val="22"/>
        </w:rPr>
        <w:t>Kosynierów G</w:t>
      </w:r>
      <w:r w:rsidR="005B4177" w:rsidRPr="00B50BAF">
        <w:rPr>
          <w:rStyle w:val="normaltextrun"/>
          <w:rFonts w:asciiTheme="minorHAnsi" w:eastAsiaTheme="majorEastAsia" w:hAnsiTheme="minorHAnsi" w:cstheme="minorHAnsi"/>
          <w:sz w:val="22"/>
          <w:szCs w:val="22"/>
        </w:rPr>
        <w:t xml:space="preserve">dyńskich oraz budowę ronda przy </w:t>
      </w:r>
      <w:r w:rsidRPr="00B50BAF">
        <w:rPr>
          <w:rStyle w:val="normaltextrun"/>
          <w:rFonts w:asciiTheme="minorHAnsi" w:eastAsiaTheme="majorEastAsia" w:hAnsiTheme="minorHAnsi" w:cstheme="minorHAnsi"/>
          <w:sz w:val="22"/>
          <w:szCs w:val="22"/>
        </w:rPr>
        <w:t xml:space="preserve">ul. Słowiańskiej i Fredry. </w:t>
      </w:r>
      <w:r w:rsidR="00B50BAF">
        <w:rPr>
          <w:rStyle w:val="normaltextrun"/>
          <w:rFonts w:asciiTheme="minorHAnsi" w:eastAsiaTheme="majorEastAsia" w:hAnsiTheme="minorHAnsi" w:cstheme="minorHAnsi"/>
          <w:sz w:val="22"/>
          <w:szCs w:val="22"/>
        </w:rPr>
        <w:br/>
      </w:r>
      <w:r w:rsidRPr="00B50BAF">
        <w:rPr>
          <w:rStyle w:val="normaltextrun"/>
          <w:rFonts w:asciiTheme="minorHAnsi" w:eastAsiaTheme="majorEastAsia" w:hAnsiTheme="minorHAnsi" w:cstheme="minorHAnsi"/>
          <w:sz w:val="22"/>
          <w:szCs w:val="22"/>
        </w:rPr>
        <w:t xml:space="preserve">Nowa nawierzchnia gotowa jest już na ulicy Słowiańskiej (łącznik za PWiK), kolejna powstanie </w:t>
      </w:r>
      <w:r w:rsidR="00B50BAF">
        <w:rPr>
          <w:rStyle w:val="normaltextrun"/>
          <w:rFonts w:asciiTheme="minorHAnsi" w:eastAsiaTheme="majorEastAsia" w:hAnsiTheme="minorHAnsi" w:cstheme="minorHAnsi"/>
          <w:sz w:val="22"/>
          <w:szCs w:val="22"/>
        </w:rPr>
        <w:br/>
      </w:r>
      <w:r w:rsidRPr="00B50BAF">
        <w:rPr>
          <w:rStyle w:val="normaltextrun"/>
          <w:rFonts w:asciiTheme="minorHAnsi" w:eastAsiaTheme="majorEastAsia" w:hAnsiTheme="minorHAnsi" w:cstheme="minorHAnsi"/>
          <w:sz w:val="22"/>
          <w:szCs w:val="22"/>
        </w:rPr>
        <w:t>też na odcinkach pomiędzy przebudowywanymi skrzyżowaniami – aż do miejsca, w którym zn</w:t>
      </w:r>
      <w:r w:rsidR="005B4177" w:rsidRPr="00B50BAF">
        <w:rPr>
          <w:rStyle w:val="normaltextrun"/>
          <w:rFonts w:asciiTheme="minorHAnsi" w:eastAsiaTheme="majorEastAsia" w:hAnsiTheme="minorHAnsi" w:cstheme="minorHAnsi"/>
          <w:sz w:val="22"/>
          <w:szCs w:val="22"/>
        </w:rPr>
        <w:t>ajduje się kładka dla pieszych,</w:t>
      </w:r>
      <w:r w:rsidRPr="00B50BAF">
        <w:rPr>
          <w:rStyle w:val="scxw112375831"/>
          <w:rFonts w:asciiTheme="minorHAnsi" w:eastAsia="Calibri" w:hAnsiTheme="minorHAnsi" w:cstheme="minorHAnsi"/>
          <w:sz w:val="22"/>
          <w:szCs w:val="22"/>
        </w:rPr>
        <w:t> </w:t>
      </w:r>
      <w:r w:rsidRPr="00B50BAF">
        <w:rPr>
          <w:rStyle w:val="normaltextrun"/>
          <w:rFonts w:asciiTheme="minorHAnsi" w:eastAsiaTheme="majorEastAsia" w:hAnsiTheme="minorHAnsi" w:cstheme="minorHAnsi"/>
          <w:sz w:val="22"/>
          <w:szCs w:val="22"/>
        </w:rPr>
        <w:t>w</w:t>
      </w:r>
      <w:r w:rsidR="005B4177" w:rsidRPr="00B50BAF">
        <w:rPr>
          <w:rStyle w:val="normaltextrun"/>
          <w:rFonts w:asciiTheme="minorHAnsi" w:eastAsiaTheme="majorEastAsia" w:hAnsiTheme="minorHAnsi" w:cstheme="minorHAnsi"/>
          <w:sz w:val="22"/>
          <w:szCs w:val="22"/>
        </w:rPr>
        <w:t> </w:t>
      </w:r>
      <w:r w:rsidRPr="00B50BAF">
        <w:rPr>
          <w:rStyle w:val="normaltextrun"/>
          <w:rFonts w:asciiTheme="minorHAnsi" w:eastAsiaTheme="majorEastAsia" w:hAnsiTheme="minorHAnsi" w:cstheme="minorHAnsi"/>
          <w:sz w:val="22"/>
          <w:szCs w:val="22"/>
        </w:rPr>
        <w:t>kierunku Cmentarza Komunalnego. </w:t>
      </w:r>
      <w:r w:rsidRPr="00B50BAF">
        <w:rPr>
          <w:rStyle w:val="eop"/>
          <w:rFonts w:asciiTheme="minorHAnsi" w:hAnsiTheme="minorHAnsi" w:cstheme="minorHAnsi"/>
          <w:sz w:val="22"/>
          <w:szCs w:val="22"/>
        </w:rPr>
        <w:t> </w:t>
      </w:r>
    </w:p>
    <w:p w14:paraId="1A825BF0" w14:textId="77777777" w:rsidR="006C1694" w:rsidRPr="00B50BAF" w:rsidRDefault="006C1694" w:rsidP="00B50BAF">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B50BAF">
        <w:rPr>
          <w:rStyle w:val="normaltextrun"/>
          <w:rFonts w:asciiTheme="minorHAnsi" w:eastAsiaTheme="majorEastAsia" w:hAnsiTheme="minorHAnsi" w:cstheme="minorHAnsi"/>
          <w:sz w:val="22"/>
          <w:szCs w:val="22"/>
        </w:rPr>
        <w:t>Otrzymano decyzję o zwiększeniu kwoty na Promesie z Polskiego Ładu o wartość około 2 mln zł brutto, co umożliwiło rozszerzenie zakresu prac o dodatkowe roboty:</w:t>
      </w:r>
      <w:r w:rsidRPr="00B50BAF">
        <w:rPr>
          <w:rStyle w:val="eop"/>
          <w:rFonts w:asciiTheme="minorHAnsi" w:hAnsiTheme="minorHAnsi" w:cstheme="minorHAnsi"/>
          <w:sz w:val="22"/>
          <w:szCs w:val="22"/>
        </w:rPr>
        <w:t> </w:t>
      </w:r>
    </w:p>
    <w:p w14:paraId="160DC5CE" w14:textId="117363FD" w:rsidR="006C1694" w:rsidRPr="00B50BAF" w:rsidRDefault="006C1694" w:rsidP="00B50BAF">
      <w:pPr>
        <w:pStyle w:val="paragraph"/>
        <w:numPr>
          <w:ilvl w:val="0"/>
          <w:numId w:val="109"/>
        </w:numPr>
        <w:spacing w:before="0" w:beforeAutospacing="0" w:after="0" w:afterAutospacing="0" w:line="276" w:lineRule="auto"/>
        <w:jc w:val="both"/>
        <w:textAlignment w:val="baseline"/>
        <w:rPr>
          <w:rFonts w:asciiTheme="minorHAnsi" w:hAnsiTheme="minorHAnsi" w:cstheme="minorHAnsi"/>
          <w:sz w:val="22"/>
          <w:szCs w:val="22"/>
        </w:rPr>
      </w:pPr>
      <w:r w:rsidRPr="00B50BAF">
        <w:rPr>
          <w:rStyle w:val="normaltextrun"/>
          <w:rFonts w:asciiTheme="minorHAnsi" w:eastAsiaTheme="majorEastAsia" w:hAnsiTheme="minorHAnsi" w:cstheme="minorHAnsi"/>
          <w:sz w:val="22"/>
          <w:szCs w:val="22"/>
        </w:rPr>
        <w:t xml:space="preserve">przebudowę ul. Jagiellończyka: rozebranie krawężników i ułożenie nowych, </w:t>
      </w:r>
      <w:r w:rsidRPr="00B50BAF">
        <w:rPr>
          <w:rStyle w:val="scxw112375831"/>
          <w:rFonts w:asciiTheme="minorHAnsi" w:eastAsia="Calibri" w:hAnsiTheme="minorHAnsi" w:cstheme="minorHAnsi"/>
          <w:sz w:val="22"/>
          <w:szCs w:val="22"/>
        </w:rPr>
        <w:t> </w:t>
      </w:r>
      <w:r w:rsidRPr="00B50BAF">
        <w:rPr>
          <w:rStyle w:val="normaltextrun"/>
          <w:rFonts w:asciiTheme="minorHAnsi" w:eastAsiaTheme="majorEastAsia" w:hAnsiTheme="minorHAnsi" w:cstheme="minorHAnsi"/>
          <w:sz w:val="22"/>
          <w:szCs w:val="22"/>
        </w:rPr>
        <w:t xml:space="preserve">na chodnikach </w:t>
      </w:r>
      <w:r w:rsidR="00B50BAF">
        <w:rPr>
          <w:rStyle w:val="normaltextrun"/>
          <w:rFonts w:asciiTheme="minorHAnsi" w:eastAsiaTheme="majorEastAsia" w:hAnsiTheme="minorHAnsi" w:cstheme="minorHAnsi"/>
          <w:sz w:val="22"/>
          <w:szCs w:val="22"/>
        </w:rPr>
        <w:br/>
      </w:r>
      <w:r w:rsidRPr="00B50BAF">
        <w:rPr>
          <w:rStyle w:val="normaltextrun"/>
          <w:rFonts w:asciiTheme="minorHAnsi" w:eastAsiaTheme="majorEastAsia" w:hAnsiTheme="minorHAnsi" w:cstheme="minorHAnsi"/>
          <w:sz w:val="22"/>
          <w:szCs w:val="22"/>
        </w:rPr>
        <w:t xml:space="preserve">i zjazdach wymiana konstrukcji, w celu zapewnienia przejezdności </w:t>
      </w:r>
      <w:r w:rsidRPr="00B50BAF">
        <w:rPr>
          <w:rStyle w:val="scxw112375831"/>
          <w:rFonts w:asciiTheme="minorHAnsi" w:eastAsia="Calibri" w:hAnsiTheme="minorHAnsi" w:cstheme="minorHAnsi"/>
          <w:sz w:val="22"/>
          <w:szCs w:val="22"/>
        </w:rPr>
        <w:t> </w:t>
      </w:r>
      <w:r w:rsidR="005B4177" w:rsidRPr="00B50BAF">
        <w:rPr>
          <w:rFonts w:asciiTheme="minorHAnsi" w:hAnsiTheme="minorHAnsi" w:cstheme="minorHAnsi"/>
          <w:sz w:val="22"/>
          <w:szCs w:val="22"/>
        </w:rPr>
        <w:t xml:space="preserve"> </w:t>
      </w:r>
      <w:r w:rsidRPr="00B50BAF">
        <w:rPr>
          <w:rStyle w:val="normaltextrun"/>
          <w:rFonts w:asciiTheme="minorHAnsi" w:eastAsiaTheme="majorEastAsia" w:hAnsiTheme="minorHAnsi" w:cstheme="minorHAnsi"/>
          <w:sz w:val="22"/>
          <w:szCs w:val="22"/>
        </w:rPr>
        <w:t xml:space="preserve">dla pojazdu miarodajnego </w:t>
      </w:r>
      <w:r w:rsidR="00B50BAF">
        <w:rPr>
          <w:rStyle w:val="normaltextrun"/>
          <w:rFonts w:asciiTheme="minorHAnsi" w:eastAsiaTheme="majorEastAsia" w:hAnsiTheme="minorHAnsi" w:cstheme="minorHAnsi"/>
          <w:sz w:val="22"/>
          <w:szCs w:val="22"/>
        </w:rPr>
        <w:br/>
      </w:r>
      <w:r w:rsidRPr="00B50BAF">
        <w:rPr>
          <w:rStyle w:val="normaltextrun"/>
          <w:rFonts w:asciiTheme="minorHAnsi" w:eastAsiaTheme="majorEastAsia" w:hAnsiTheme="minorHAnsi" w:cstheme="minorHAnsi"/>
          <w:sz w:val="22"/>
          <w:szCs w:val="22"/>
        </w:rPr>
        <w:t xml:space="preserve">na zjeździe przewiduje się korektę istniejących łuków (poczta) oraz wycinkę jednego drzewa. </w:t>
      </w:r>
      <w:r w:rsidR="00B50BAF">
        <w:rPr>
          <w:rStyle w:val="normaltextrun"/>
          <w:rFonts w:asciiTheme="minorHAnsi" w:eastAsiaTheme="majorEastAsia" w:hAnsiTheme="minorHAnsi" w:cstheme="minorHAnsi"/>
          <w:sz w:val="22"/>
          <w:szCs w:val="22"/>
        </w:rPr>
        <w:br/>
      </w:r>
      <w:r w:rsidRPr="00B50BAF">
        <w:rPr>
          <w:rStyle w:val="normaltextrun"/>
          <w:rFonts w:asciiTheme="minorHAnsi" w:eastAsiaTheme="majorEastAsia" w:hAnsiTheme="minorHAnsi" w:cstheme="minorHAnsi"/>
          <w:sz w:val="22"/>
          <w:szCs w:val="22"/>
        </w:rPr>
        <w:t>Jest to rozwiązanie, które poprawi bezpieczeństwo i zmniejszy prawdopodobieństwo ewentualnych kolizji drogowych </w:t>
      </w:r>
      <w:r w:rsidRPr="00B50BAF">
        <w:rPr>
          <w:rStyle w:val="eop"/>
          <w:rFonts w:asciiTheme="minorHAnsi" w:hAnsiTheme="minorHAnsi" w:cstheme="minorHAnsi"/>
          <w:sz w:val="22"/>
          <w:szCs w:val="22"/>
        </w:rPr>
        <w:t> </w:t>
      </w:r>
    </w:p>
    <w:p w14:paraId="296A2B7B" w14:textId="2E546F1E" w:rsidR="006C1694" w:rsidRPr="00B50BAF" w:rsidRDefault="006C1694" w:rsidP="00B50BAF">
      <w:pPr>
        <w:pStyle w:val="paragraph"/>
        <w:numPr>
          <w:ilvl w:val="0"/>
          <w:numId w:val="109"/>
        </w:numPr>
        <w:spacing w:before="0" w:beforeAutospacing="0" w:after="0" w:afterAutospacing="0" w:line="276" w:lineRule="auto"/>
        <w:jc w:val="both"/>
        <w:textAlignment w:val="baseline"/>
        <w:rPr>
          <w:rStyle w:val="normaltextrun"/>
          <w:rFonts w:asciiTheme="minorHAnsi" w:eastAsiaTheme="majorEastAsia" w:hAnsiTheme="minorHAnsi" w:cstheme="minorHAnsi"/>
          <w:sz w:val="22"/>
          <w:szCs w:val="22"/>
        </w:rPr>
      </w:pPr>
      <w:r w:rsidRPr="00B50BAF">
        <w:rPr>
          <w:rStyle w:val="normaltextrun"/>
          <w:rFonts w:asciiTheme="minorHAnsi" w:eastAsiaTheme="majorEastAsia" w:hAnsiTheme="minorHAnsi" w:cstheme="minorHAnsi"/>
          <w:sz w:val="22"/>
          <w:szCs w:val="22"/>
        </w:rPr>
        <w:t xml:space="preserve">przebudowę chodnika około 200 m i ścieżki rowerowej na wysokości nowo budowanej hali sportowo-widowiskowej. </w:t>
      </w:r>
    </w:p>
    <w:p w14:paraId="6912D7A3" w14:textId="77777777" w:rsidR="006C1694" w:rsidRPr="00B50BAF" w:rsidRDefault="006C1694" w:rsidP="00B50BAF">
      <w:pPr>
        <w:pStyle w:val="paragraph"/>
        <w:spacing w:before="0" w:beforeAutospacing="0" w:after="0" w:afterAutospacing="0" w:line="276" w:lineRule="auto"/>
        <w:jc w:val="both"/>
        <w:textAlignment w:val="baseline"/>
        <w:rPr>
          <w:rStyle w:val="normaltextrun"/>
          <w:rFonts w:asciiTheme="minorHAnsi" w:eastAsiaTheme="majorEastAsia" w:hAnsiTheme="minorHAnsi" w:cstheme="minorHAnsi"/>
          <w:sz w:val="22"/>
          <w:szCs w:val="22"/>
        </w:rPr>
      </w:pPr>
      <w:r w:rsidRPr="00B50BAF">
        <w:rPr>
          <w:rStyle w:val="normaltextrun"/>
          <w:rFonts w:asciiTheme="minorHAnsi" w:eastAsiaTheme="majorEastAsia" w:hAnsiTheme="minorHAnsi" w:cstheme="minorHAnsi"/>
          <w:sz w:val="22"/>
          <w:szCs w:val="22"/>
        </w:rPr>
        <w:t>Zakończenie robót: 11.09.2024r.</w:t>
      </w:r>
    </w:p>
    <w:p w14:paraId="12E76CC6" w14:textId="77777777" w:rsidR="006C1694" w:rsidRPr="004D0408" w:rsidRDefault="006C1694" w:rsidP="005B4177">
      <w:pPr>
        <w:pStyle w:val="paragraph"/>
        <w:spacing w:before="0" w:beforeAutospacing="0" w:after="0" w:afterAutospacing="0"/>
        <w:jc w:val="both"/>
        <w:textAlignment w:val="baseline"/>
        <w:rPr>
          <w:rStyle w:val="normaltextrun"/>
          <w:rFonts w:asciiTheme="minorHAnsi" w:eastAsiaTheme="majorEastAsia" w:hAnsiTheme="minorHAnsi" w:cstheme="minorHAnsi"/>
          <w:sz w:val="22"/>
          <w:szCs w:val="22"/>
          <w:highlight w:val="green"/>
        </w:rPr>
      </w:pPr>
    </w:p>
    <w:p w14:paraId="6E376396" w14:textId="3D889FDB" w:rsidR="006C1694" w:rsidRPr="00B50BAF" w:rsidRDefault="006C1694" w:rsidP="00B50BAF">
      <w:pPr>
        <w:pStyle w:val="paragraph"/>
        <w:spacing w:before="0" w:beforeAutospacing="0" w:after="0" w:afterAutospacing="0" w:line="276" w:lineRule="auto"/>
        <w:jc w:val="both"/>
        <w:textAlignment w:val="baseline"/>
        <w:rPr>
          <w:rFonts w:asciiTheme="minorHAnsi" w:eastAsia="Arial" w:hAnsiTheme="minorHAnsi" w:cstheme="minorHAnsi"/>
          <w:sz w:val="22"/>
          <w:szCs w:val="22"/>
        </w:rPr>
      </w:pPr>
      <w:r w:rsidRPr="00B50BAF">
        <w:rPr>
          <w:rFonts w:asciiTheme="minorHAnsi" w:eastAsia="Arial" w:hAnsiTheme="minorHAnsi" w:cstheme="minorHAnsi"/>
          <w:b/>
          <w:bCs/>
          <w:sz w:val="22"/>
          <w:szCs w:val="22"/>
        </w:rPr>
        <w:t>Budowa miejsc park</w:t>
      </w:r>
      <w:r w:rsidR="005B4177" w:rsidRPr="00B50BAF">
        <w:rPr>
          <w:rFonts w:asciiTheme="minorHAnsi" w:eastAsia="Arial" w:hAnsiTheme="minorHAnsi" w:cstheme="minorHAnsi"/>
          <w:b/>
          <w:bCs/>
          <w:sz w:val="22"/>
          <w:szCs w:val="22"/>
        </w:rPr>
        <w:t>ingowych przy ul. Starzyńskiego</w:t>
      </w:r>
      <w:r w:rsidR="00B50BAF" w:rsidRPr="00B50BAF">
        <w:rPr>
          <w:rFonts w:asciiTheme="minorHAnsi" w:eastAsia="Arial" w:hAnsiTheme="minorHAnsi" w:cstheme="minorHAnsi"/>
          <w:b/>
          <w:bCs/>
          <w:sz w:val="22"/>
          <w:szCs w:val="22"/>
        </w:rPr>
        <w:t xml:space="preserve"> </w:t>
      </w:r>
      <w:r w:rsidRPr="00B50BAF">
        <w:rPr>
          <w:rFonts w:asciiTheme="minorHAnsi" w:eastAsia="Arial" w:hAnsiTheme="minorHAnsi" w:cstheme="minorHAnsi"/>
          <w:sz w:val="22"/>
          <w:szCs w:val="22"/>
        </w:rPr>
        <w:t>Zadanie realizowane na podstawie zlecenia NR WDR-6/2023-GIM z dnia 19 lipca 2023 r., na podstawie dokumentacji technicznej przekazanej przez Miasto do GIM sp. z o.o.</w:t>
      </w:r>
      <w:r w:rsidR="00B50BAF">
        <w:rPr>
          <w:rFonts w:asciiTheme="minorHAnsi" w:eastAsia="Arial" w:hAnsiTheme="minorHAnsi" w:cstheme="minorHAnsi"/>
          <w:sz w:val="22"/>
          <w:szCs w:val="22"/>
        </w:rPr>
        <w:t xml:space="preserve"> </w:t>
      </w:r>
      <w:r w:rsidRPr="00B50BAF">
        <w:rPr>
          <w:rFonts w:asciiTheme="minorHAnsi" w:eastAsia="Arial" w:hAnsiTheme="minorHAnsi" w:cstheme="minorHAnsi"/>
          <w:sz w:val="22"/>
          <w:szCs w:val="22"/>
        </w:rPr>
        <w:t xml:space="preserve">Inwestycja obejmuje budowę stanowisk postojowych dla pojazdów osobowych i chodnika z kostki brukowej betonowej, ustawienie krawężników i obrzeży chodnikowych, wykonanie oznakowania poziomego i pionowego oraz wymianę kabla oświetleniowego do istniejących </w:t>
      </w:r>
      <w:r w:rsidRPr="00B50BAF">
        <w:rPr>
          <w:rFonts w:asciiTheme="minorHAnsi" w:eastAsia="Arial" w:hAnsiTheme="minorHAnsi" w:cstheme="minorHAnsi"/>
          <w:sz w:val="22"/>
          <w:szCs w:val="22"/>
        </w:rPr>
        <w:lastRenderedPageBreak/>
        <w:t xml:space="preserve">latarni ulicznych.  </w:t>
      </w:r>
      <w:r w:rsidR="00B50BAF">
        <w:rPr>
          <w:rFonts w:asciiTheme="minorHAnsi" w:eastAsia="Arial" w:hAnsiTheme="minorHAnsi" w:cstheme="minorHAnsi"/>
          <w:sz w:val="22"/>
          <w:szCs w:val="22"/>
        </w:rPr>
        <w:t xml:space="preserve"> </w:t>
      </w:r>
      <w:r w:rsidRPr="00B50BAF">
        <w:rPr>
          <w:rFonts w:asciiTheme="minorHAnsi" w:eastAsia="Arial" w:hAnsiTheme="minorHAnsi" w:cstheme="minorHAnsi"/>
          <w:sz w:val="22"/>
          <w:szCs w:val="22"/>
        </w:rPr>
        <w:t>W wyniku ogłoszonego postępowania, wyłoniono Wykonawcę robót budowlanych: Utwardzeni Spółka z ograniczoną odpo</w:t>
      </w:r>
      <w:r w:rsidR="005B4177" w:rsidRPr="00B50BAF">
        <w:rPr>
          <w:rFonts w:asciiTheme="minorHAnsi" w:eastAsia="Arial" w:hAnsiTheme="minorHAnsi" w:cstheme="minorHAnsi"/>
          <w:sz w:val="22"/>
          <w:szCs w:val="22"/>
        </w:rPr>
        <w:t xml:space="preserve">wiedzialnością z siedzibą przy </w:t>
      </w:r>
      <w:r w:rsidRPr="00B50BAF">
        <w:rPr>
          <w:rFonts w:asciiTheme="minorHAnsi" w:eastAsia="Arial" w:hAnsiTheme="minorHAnsi" w:cstheme="minorHAnsi"/>
          <w:sz w:val="22"/>
          <w:szCs w:val="22"/>
        </w:rPr>
        <w:t xml:space="preserve">ul. Brukselskiej 31, 66-400 Gorzów Wlkp. </w:t>
      </w:r>
    </w:p>
    <w:p w14:paraId="5DF451C6" w14:textId="77777777" w:rsidR="006C1694" w:rsidRPr="00B50BAF" w:rsidRDefault="006C1694" w:rsidP="00B50BAF">
      <w:pPr>
        <w:spacing w:before="100" w:beforeAutospacing="1" w:after="0" w:line="276" w:lineRule="auto"/>
        <w:ind w:left="-20" w:right="-20"/>
        <w:contextualSpacing/>
        <w:jc w:val="both"/>
        <w:rPr>
          <w:rFonts w:eastAsia="Arial" w:cstheme="minorHAnsi"/>
        </w:rPr>
      </w:pPr>
      <w:r w:rsidRPr="00B50BAF">
        <w:rPr>
          <w:rFonts w:eastAsia="Arial" w:cstheme="minorHAnsi"/>
        </w:rPr>
        <w:t>Umowę na wykonanie robót budowlanych podpisano w dniu 7 grudnia 2023 r.</w:t>
      </w:r>
    </w:p>
    <w:p w14:paraId="00F20282" w14:textId="77777777" w:rsidR="006C1694" w:rsidRPr="004D0408" w:rsidRDefault="006C1694" w:rsidP="005B4177">
      <w:pPr>
        <w:spacing w:before="100" w:beforeAutospacing="1" w:after="0" w:line="276" w:lineRule="auto"/>
        <w:ind w:left="-20" w:right="-20"/>
        <w:contextualSpacing/>
        <w:jc w:val="both"/>
        <w:rPr>
          <w:rFonts w:eastAsia="Arial" w:cstheme="minorHAnsi"/>
          <w:highlight w:val="green"/>
        </w:rPr>
      </w:pPr>
    </w:p>
    <w:p w14:paraId="6989B77E" w14:textId="6CB561FB" w:rsidR="006C1694" w:rsidRPr="00B50BAF" w:rsidRDefault="006C1694" w:rsidP="00B50BAF">
      <w:pPr>
        <w:spacing w:before="100" w:beforeAutospacing="1" w:after="0" w:line="276" w:lineRule="auto"/>
        <w:ind w:left="-20" w:right="-20"/>
        <w:contextualSpacing/>
        <w:jc w:val="both"/>
        <w:rPr>
          <w:rFonts w:eastAsia="Arial" w:cstheme="minorHAnsi"/>
        </w:rPr>
      </w:pPr>
      <w:r w:rsidRPr="00B50BAF">
        <w:rPr>
          <w:rFonts w:eastAsia="Arial" w:cstheme="minorHAnsi"/>
          <w:b/>
          <w:bCs/>
        </w:rPr>
        <w:t>Budowa ścieżki rowerowej na odcinku od ul. Kasprzaka do ul. Koniawskiej</w:t>
      </w:r>
      <w:r w:rsidR="00B50BAF" w:rsidRPr="00B50BAF">
        <w:rPr>
          <w:rFonts w:eastAsia="Arial" w:cstheme="minorHAnsi"/>
          <w:b/>
          <w:bCs/>
        </w:rPr>
        <w:t xml:space="preserve"> </w:t>
      </w:r>
      <w:r w:rsidRPr="00B50BAF">
        <w:rPr>
          <w:rFonts w:eastAsia="Arial" w:cstheme="minorHAnsi"/>
        </w:rPr>
        <w:t xml:space="preserve">Zadanie realizowane </w:t>
      </w:r>
      <w:r w:rsidR="00B50BAF">
        <w:rPr>
          <w:rFonts w:eastAsia="Arial" w:cstheme="minorHAnsi"/>
        </w:rPr>
        <w:br/>
      </w:r>
      <w:r w:rsidRPr="00B50BAF">
        <w:rPr>
          <w:rFonts w:eastAsia="Arial" w:cstheme="minorHAnsi"/>
        </w:rPr>
        <w:t xml:space="preserve">na podstawie zlecenia NR WDR-4/2023-GIM  z dnia 1 marca 2023 r. zadanie obejmuje swoim zakresem zaprojektowanie i wykonanie infrastruktury rowerowej w ciągu drogi krajowej nr 22 oraz </w:t>
      </w:r>
      <w:r w:rsidR="00B50BAF">
        <w:rPr>
          <w:rFonts w:eastAsia="Arial" w:cstheme="minorHAnsi"/>
        </w:rPr>
        <w:br/>
      </w:r>
      <w:r w:rsidRPr="00B50BAF">
        <w:rPr>
          <w:rFonts w:eastAsia="Arial" w:cstheme="minorHAnsi"/>
        </w:rPr>
        <w:t xml:space="preserve">drogi wojewódzkiej zbiorczej, łączącej drogę przyspieszonego ruchu (ul. Kasprzaka) z ul. Koniawską </w:t>
      </w:r>
      <w:r w:rsidR="00B50BAF">
        <w:rPr>
          <w:rFonts w:eastAsia="Arial" w:cstheme="minorHAnsi"/>
        </w:rPr>
        <w:br/>
      </w:r>
      <w:r w:rsidRPr="00B50BAF">
        <w:rPr>
          <w:rFonts w:eastAsia="Arial" w:cstheme="minorHAnsi"/>
        </w:rPr>
        <w:t>o łącznej długości około 400 m .</w:t>
      </w:r>
    </w:p>
    <w:p w14:paraId="63513C3B" w14:textId="38043321" w:rsidR="006C1694" w:rsidRPr="00B50BAF" w:rsidRDefault="006C1694" w:rsidP="005B4177">
      <w:pPr>
        <w:spacing w:before="100" w:beforeAutospacing="1" w:after="0" w:line="276" w:lineRule="auto"/>
        <w:ind w:left="-20" w:right="-20"/>
        <w:contextualSpacing/>
        <w:jc w:val="both"/>
        <w:rPr>
          <w:rFonts w:eastAsia="Arial" w:cstheme="minorHAnsi"/>
        </w:rPr>
      </w:pPr>
      <w:r w:rsidRPr="00B50BAF">
        <w:rPr>
          <w:rFonts w:eastAsia="Arial" w:cstheme="minorHAnsi"/>
        </w:rPr>
        <w:t>Pierwszym etapem realizacji było wykonanie dokumentacji projektowej dla przedmiotowego zadania. Najkorzystniejszą ofertą była oferta biura projektowego Siedem Wzgórz Krzysztofa Leśnickiego, ul.</w:t>
      </w:r>
      <w:r w:rsidR="005B4177" w:rsidRPr="00B50BAF">
        <w:rPr>
          <w:rFonts w:eastAsia="Arial" w:cstheme="minorHAnsi"/>
        </w:rPr>
        <w:t> </w:t>
      </w:r>
      <w:r w:rsidRPr="00B50BAF">
        <w:rPr>
          <w:rFonts w:eastAsia="Arial" w:cstheme="minorHAnsi"/>
        </w:rPr>
        <w:t>Poznańska nr 2 , 66-400 Gorzów Wlkp.</w:t>
      </w:r>
    </w:p>
    <w:p w14:paraId="3E808D02" w14:textId="77777777" w:rsidR="006C1694" w:rsidRPr="00B50BAF" w:rsidRDefault="006C1694" w:rsidP="005B4177">
      <w:pPr>
        <w:spacing w:before="100" w:beforeAutospacing="1" w:after="0" w:line="276" w:lineRule="auto"/>
        <w:ind w:left="-20" w:right="-20"/>
        <w:contextualSpacing/>
        <w:jc w:val="both"/>
        <w:rPr>
          <w:rFonts w:eastAsia="Arial" w:cstheme="minorHAnsi"/>
        </w:rPr>
      </w:pPr>
      <w:r w:rsidRPr="00B50BAF">
        <w:rPr>
          <w:rFonts w:eastAsia="Arial" w:cstheme="minorHAnsi"/>
        </w:rPr>
        <w:t>Umowę na wykonanie dokumentacji projektowej i pełnienie nadzoru autorskiego podpisano 17.04.2023 r. Termin wykonania to 5 miesięcy od podpisania umowy. Jej wartość to : 59 655, 00 brutto, w tym 1845,00 za pełnienie nadzoru autorskiego.</w:t>
      </w:r>
    </w:p>
    <w:p w14:paraId="64AE5CF1" w14:textId="77777777" w:rsidR="006C1694" w:rsidRPr="00B50BAF" w:rsidRDefault="006C1694" w:rsidP="005B4177">
      <w:pPr>
        <w:spacing w:before="100" w:beforeAutospacing="1" w:after="0" w:line="276" w:lineRule="auto"/>
        <w:ind w:left="-20" w:right="-20"/>
        <w:contextualSpacing/>
        <w:jc w:val="both"/>
        <w:rPr>
          <w:rFonts w:eastAsia="Arial" w:cstheme="minorHAnsi"/>
        </w:rPr>
      </w:pPr>
      <w:r w:rsidRPr="00B50BAF">
        <w:rPr>
          <w:rFonts w:eastAsia="Arial" w:cstheme="minorHAnsi"/>
        </w:rPr>
        <w:t>Dokumentacje projektową odebrano protokołem zdawczo - odbiorczym z dnia 02.10.2023 r.</w:t>
      </w:r>
    </w:p>
    <w:p w14:paraId="103073E1" w14:textId="77777777" w:rsidR="006C1694" w:rsidRPr="004D0408" w:rsidRDefault="006C1694" w:rsidP="005B4177">
      <w:pPr>
        <w:spacing w:before="100" w:beforeAutospacing="1" w:after="0" w:line="276" w:lineRule="auto"/>
        <w:ind w:left="-20" w:right="-20"/>
        <w:contextualSpacing/>
        <w:jc w:val="both"/>
        <w:rPr>
          <w:rFonts w:eastAsia="Arial" w:cstheme="minorHAnsi"/>
          <w:highlight w:val="green"/>
        </w:rPr>
      </w:pPr>
    </w:p>
    <w:p w14:paraId="0CFEE801" w14:textId="41024E84" w:rsidR="006C1694" w:rsidRPr="00264A42" w:rsidRDefault="006C1694" w:rsidP="00264A42">
      <w:pPr>
        <w:spacing w:after="0" w:line="276" w:lineRule="auto"/>
        <w:ind w:left="-20" w:right="-20"/>
        <w:contextualSpacing/>
        <w:jc w:val="both"/>
        <w:rPr>
          <w:rFonts w:eastAsia="Arial" w:cstheme="minorHAnsi"/>
        </w:rPr>
      </w:pPr>
      <w:r w:rsidRPr="00264A42">
        <w:rPr>
          <w:rFonts w:eastAsia="Arial" w:cstheme="minorHAnsi"/>
          <w:b/>
          <w:bCs/>
        </w:rPr>
        <w:t>Budowa ścieżki wzdłuż rzeki Kłodawki – etap II</w:t>
      </w:r>
      <w:r w:rsidR="00264A42" w:rsidRPr="00264A42">
        <w:rPr>
          <w:rFonts w:eastAsia="Arial" w:cstheme="minorHAnsi"/>
          <w:b/>
          <w:bCs/>
        </w:rPr>
        <w:t xml:space="preserve"> </w:t>
      </w:r>
      <w:r w:rsidRPr="00264A42">
        <w:rPr>
          <w:rFonts w:eastAsia="Arial" w:cstheme="minorHAnsi"/>
        </w:rPr>
        <w:t>Zadanie realizowane na podstawie zlecenia NR 2/WGT/2023 z dnia 22.03.2023r.</w:t>
      </w:r>
      <w:r w:rsidR="00264A42" w:rsidRPr="00264A42">
        <w:rPr>
          <w:rFonts w:eastAsia="Arial" w:cstheme="minorHAnsi"/>
        </w:rPr>
        <w:t xml:space="preserve"> </w:t>
      </w:r>
      <w:r w:rsidRPr="00264A42">
        <w:rPr>
          <w:rFonts w:eastAsia="Arial" w:cstheme="minorHAnsi"/>
        </w:rPr>
        <w:t xml:space="preserve">i obejmuje wykonanie usługi (opracowanie Programu  Funkcjonalno - Użytkowego oraz dokumentacji projektowej dla dwóch etapów tj. Etap IIA( od ul. Chodkiewicza </w:t>
      </w:r>
      <w:r w:rsidR="00264A42">
        <w:rPr>
          <w:rFonts w:eastAsia="Arial" w:cstheme="minorHAnsi"/>
        </w:rPr>
        <w:br/>
      </w:r>
      <w:r w:rsidRPr="00264A42">
        <w:rPr>
          <w:rFonts w:eastAsia="Arial" w:cstheme="minorHAnsi"/>
        </w:rPr>
        <w:t>do ronda Barlineckiego) i Etap IIB (od ronda Barlineckiego do granic administracyjnych miasta Gorzowa Wlkp</w:t>
      </w:r>
      <w:r w:rsidR="005B4177" w:rsidRPr="00264A42">
        <w:rPr>
          <w:rFonts w:eastAsia="Arial" w:cstheme="minorHAnsi"/>
        </w:rPr>
        <w:t>.</w:t>
      </w:r>
      <w:r w:rsidRPr="00264A42">
        <w:rPr>
          <w:rFonts w:eastAsia="Arial" w:cstheme="minorHAnsi"/>
        </w:rPr>
        <w:t>) dla trasy pieszo-rowerowej wzdłuż rzeki Kłodawki. Zadanie dofinansowane w ramach wsparcia lubuskich jednostek samorządu terytorialnego w zakresie działań sprzyjających rozwojowi infrastruktury i mobilności rowerowej na terenie województwa lubuskiego.W rozstrzygniętym postępowaniu na wykonanie Programu Funkcjonalno-Użytkowego, wybrano Wykonawcę: Gorzowską Inżynierską Firmę Konsultingową „InterPROJEKT” sp. z o.o. z siedzibą w</w:t>
      </w:r>
      <w:r w:rsidR="005B4177" w:rsidRPr="00264A42">
        <w:rPr>
          <w:rFonts w:eastAsia="Arial" w:cstheme="minorHAnsi"/>
        </w:rPr>
        <w:t> </w:t>
      </w:r>
      <w:r w:rsidRPr="00264A42">
        <w:rPr>
          <w:rFonts w:eastAsia="Arial" w:cstheme="minorHAnsi"/>
        </w:rPr>
        <w:t>Gorzowie Wielkopols</w:t>
      </w:r>
      <w:r w:rsidR="005B4177" w:rsidRPr="00264A42">
        <w:rPr>
          <w:rFonts w:eastAsia="Arial" w:cstheme="minorHAnsi"/>
        </w:rPr>
        <w:t xml:space="preserve">kim </w:t>
      </w:r>
      <w:r w:rsidR="00264A42">
        <w:rPr>
          <w:rFonts w:eastAsia="Arial" w:cstheme="minorHAnsi"/>
        </w:rPr>
        <w:br/>
      </w:r>
      <w:r w:rsidR="005B4177" w:rsidRPr="00264A42">
        <w:rPr>
          <w:rFonts w:eastAsia="Arial" w:cstheme="minorHAnsi"/>
        </w:rPr>
        <w:t xml:space="preserve">przy ul. Podmiejskiej 21A,  </w:t>
      </w:r>
      <w:r w:rsidRPr="00264A42">
        <w:rPr>
          <w:rFonts w:eastAsia="Arial" w:cstheme="minorHAnsi"/>
        </w:rPr>
        <w:t>66-400 Gorzów Wlkp.</w:t>
      </w:r>
    </w:p>
    <w:p w14:paraId="0BA85DFD" w14:textId="13F5FA33" w:rsidR="006C1694" w:rsidRPr="00264A42" w:rsidRDefault="006C1694" w:rsidP="00264A42">
      <w:pPr>
        <w:spacing w:after="0" w:line="276" w:lineRule="auto"/>
        <w:ind w:left="-20" w:right="-20"/>
        <w:contextualSpacing/>
        <w:jc w:val="both"/>
        <w:rPr>
          <w:rFonts w:eastAsia="Arial" w:cstheme="minorHAnsi"/>
        </w:rPr>
      </w:pPr>
      <w:r w:rsidRPr="00264A42">
        <w:rPr>
          <w:rFonts w:eastAsia="Arial" w:cstheme="minorHAnsi"/>
        </w:rPr>
        <w:t>Dokumentację (Program Funkcjonalno-Użytkowy) odebrano w dniu 11.</w:t>
      </w:r>
      <w:r w:rsidR="005207FC" w:rsidRPr="00264A42">
        <w:rPr>
          <w:rFonts w:eastAsia="Arial" w:cstheme="minorHAnsi"/>
        </w:rPr>
        <w:t>12.2023 r.</w:t>
      </w:r>
    </w:p>
    <w:p w14:paraId="5E8C2DE6" w14:textId="77777777" w:rsidR="005207FC" w:rsidRPr="004D0408" w:rsidRDefault="005207FC" w:rsidP="005207FC">
      <w:pPr>
        <w:spacing w:before="100" w:beforeAutospacing="1" w:after="0" w:line="276" w:lineRule="auto"/>
        <w:ind w:left="-20" w:right="-20"/>
        <w:contextualSpacing/>
        <w:jc w:val="both"/>
        <w:rPr>
          <w:rFonts w:eastAsia="Arial" w:cstheme="minorHAnsi"/>
          <w:highlight w:val="green"/>
        </w:rPr>
      </w:pPr>
    </w:p>
    <w:p w14:paraId="6229C69C" w14:textId="036C9513" w:rsidR="006C1694" w:rsidRPr="00264A42" w:rsidRDefault="006C1694" w:rsidP="00264A42">
      <w:pPr>
        <w:spacing w:after="0" w:line="276" w:lineRule="auto"/>
        <w:ind w:left="-20" w:right="-20"/>
        <w:contextualSpacing/>
        <w:jc w:val="both"/>
        <w:rPr>
          <w:rFonts w:eastAsia="Arial" w:cstheme="minorHAnsi"/>
        </w:rPr>
      </w:pPr>
      <w:r w:rsidRPr="00264A42">
        <w:rPr>
          <w:rFonts w:eastAsia="Arial" w:cstheme="minorHAnsi"/>
          <w:b/>
          <w:bCs/>
        </w:rPr>
        <w:t>Budowa parkingów wraz z chodnikiem wzdłuż ul. Grabskiego</w:t>
      </w:r>
      <w:r w:rsidR="00264A42" w:rsidRPr="00264A42">
        <w:rPr>
          <w:rFonts w:eastAsia="Arial" w:cstheme="minorHAnsi"/>
          <w:b/>
          <w:bCs/>
        </w:rPr>
        <w:t xml:space="preserve"> </w:t>
      </w:r>
      <w:r w:rsidRPr="00264A42">
        <w:rPr>
          <w:rFonts w:eastAsia="Arial" w:cstheme="minorHAnsi"/>
        </w:rPr>
        <w:t>Zadanie realizowane na podstawie zlecenia NR WDR-7/2023-GIM z dnia 19 lipca 2023 r., na podstawie dokumentacji technicznej przekazanej przez Miasto do GIM sp. z o.o.</w:t>
      </w:r>
      <w:r w:rsidR="00264A42" w:rsidRPr="00264A42">
        <w:rPr>
          <w:rFonts w:eastAsia="Arial" w:cstheme="minorHAnsi"/>
        </w:rPr>
        <w:t xml:space="preserve"> </w:t>
      </w:r>
      <w:r w:rsidRPr="00264A42">
        <w:rPr>
          <w:rFonts w:eastAsia="Arial" w:cstheme="minorHAnsi"/>
        </w:rPr>
        <w:t xml:space="preserve">Inwestycja obejmuje budowę stanowisk postojowych </w:t>
      </w:r>
      <w:r w:rsidR="00264A42">
        <w:rPr>
          <w:rFonts w:eastAsia="Arial" w:cstheme="minorHAnsi"/>
        </w:rPr>
        <w:br/>
      </w:r>
      <w:r w:rsidRPr="00264A42">
        <w:rPr>
          <w:rFonts w:eastAsia="Arial" w:cstheme="minorHAnsi"/>
        </w:rPr>
        <w:t xml:space="preserve">dla pojazdów osobowych z płyt ażurowych MEBA i chodników z kostki brukowej betonowej, ustawieniu krawężników i obrzeży, wykonaniu oznakowania poziomego i pionowego, nasadzeniu drzew </w:t>
      </w:r>
      <w:r w:rsidR="00264A42">
        <w:rPr>
          <w:rFonts w:eastAsia="Arial" w:cstheme="minorHAnsi"/>
        </w:rPr>
        <w:br/>
      </w:r>
      <w:r w:rsidRPr="00264A42">
        <w:rPr>
          <w:rFonts w:eastAsia="Arial" w:cstheme="minorHAnsi"/>
        </w:rPr>
        <w:t>i wykonaniu trawników.</w:t>
      </w:r>
    </w:p>
    <w:p w14:paraId="329C52B6" w14:textId="4F690C45" w:rsidR="006C1694" w:rsidRPr="00264A42" w:rsidRDefault="006C1694" w:rsidP="00264A42">
      <w:pPr>
        <w:spacing w:after="0" w:line="276" w:lineRule="auto"/>
        <w:ind w:left="-20" w:right="-20"/>
        <w:contextualSpacing/>
        <w:jc w:val="both"/>
        <w:rPr>
          <w:rFonts w:eastAsia="Arial" w:cstheme="minorHAnsi"/>
        </w:rPr>
      </w:pPr>
      <w:r w:rsidRPr="00264A42">
        <w:rPr>
          <w:rFonts w:eastAsia="Arial" w:cstheme="minorHAnsi"/>
        </w:rPr>
        <w:t>Ogłoszono postepowanie na wyłonien</w:t>
      </w:r>
      <w:r w:rsidR="005207FC" w:rsidRPr="00264A42">
        <w:rPr>
          <w:rFonts w:eastAsia="Arial" w:cstheme="minorHAnsi"/>
        </w:rPr>
        <w:t>ie Wykonawcy robót budowlanych.</w:t>
      </w:r>
    </w:p>
    <w:p w14:paraId="0C0889E9" w14:textId="77777777" w:rsidR="005207FC" w:rsidRPr="00264A42" w:rsidRDefault="005207FC" w:rsidP="00264A42">
      <w:pPr>
        <w:spacing w:after="0" w:line="276" w:lineRule="auto"/>
        <w:ind w:left="-20" w:right="-20"/>
        <w:contextualSpacing/>
        <w:jc w:val="both"/>
        <w:rPr>
          <w:rFonts w:eastAsia="Arial" w:cstheme="minorHAnsi"/>
        </w:rPr>
      </w:pPr>
    </w:p>
    <w:p w14:paraId="6D1B80A2" w14:textId="45AB3E50" w:rsidR="006C1694" w:rsidRPr="00264A42" w:rsidRDefault="006C1694" w:rsidP="00264A42">
      <w:pPr>
        <w:spacing w:after="0" w:line="276" w:lineRule="auto"/>
        <w:jc w:val="both"/>
        <w:rPr>
          <w:rFonts w:cstheme="minorHAnsi"/>
        </w:rPr>
      </w:pPr>
      <w:r w:rsidRPr="00264A42">
        <w:rPr>
          <w:rFonts w:eastAsia="Calibri" w:cstheme="minorHAnsi"/>
          <w:b/>
          <w:bCs/>
        </w:rPr>
        <w:t>Modernizacja stadionu przy ulicy Olimpijskiej.</w:t>
      </w:r>
      <w:r w:rsidRPr="00264A42">
        <w:rPr>
          <w:rStyle w:val="normaltextrun"/>
          <w:rFonts w:eastAsiaTheme="majorEastAsia" w:cstheme="minorHAnsi"/>
        </w:rPr>
        <w:t>W ramach zabezpieczonych środków zostanie wykonana decyzja</w:t>
      </w:r>
      <w:r w:rsidR="005B4177" w:rsidRPr="00264A42">
        <w:rPr>
          <w:rStyle w:val="normaltextrun"/>
          <w:rFonts w:eastAsiaTheme="majorEastAsia" w:cstheme="minorHAnsi"/>
        </w:rPr>
        <w:t xml:space="preserve"> </w:t>
      </w:r>
      <w:r w:rsidRPr="00264A42">
        <w:rPr>
          <w:rStyle w:val="normaltextrun"/>
          <w:rFonts w:eastAsiaTheme="majorEastAsia" w:cstheme="minorHAnsi"/>
        </w:rPr>
        <w:t>o środowiskowych uwarunkowaniach (DŚU) dla całego obiektu.</w:t>
      </w:r>
      <w:r w:rsidRPr="00264A42">
        <w:rPr>
          <w:rStyle w:val="eop"/>
          <w:rFonts w:eastAsiaTheme="majorEastAsia" w:cstheme="minorHAnsi"/>
        </w:rPr>
        <w:t> </w:t>
      </w:r>
    </w:p>
    <w:p w14:paraId="5322AAE1" w14:textId="46B6CEE8" w:rsidR="006C1694" w:rsidRPr="00264A42" w:rsidRDefault="006C1694" w:rsidP="00264A42">
      <w:pPr>
        <w:pStyle w:val="paragraph"/>
        <w:spacing w:before="0" w:beforeAutospacing="0" w:after="0" w:afterAutospacing="0" w:line="276" w:lineRule="auto"/>
        <w:jc w:val="both"/>
        <w:textAlignment w:val="baseline"/>
        <w:rPr>
          <w:rStyle w:val="normaltextrun"/>
          <w:rFonts w:asciiTheme="minorHAnsi" w:eastAsiaTheme="majorEastAsia" w:hAnsiTheme="minorHAnsi" w:cstheme="minorHAnsi"/>
          <w:sz w:val="22"/>
          <w:szCs w:val="22"/>
        </w:rPr>
      </w:pPr>
      <w:r w:rsidRPr="00264A42">
        <w:rPr>
          <w:rStyle w:val="normaltextrun"/>
          <w:rFonts w:asciiTheme="minorHAnsi" w:eastAsiaTheme="majorEastAsia" w:hAnsiTheme="minorHAnsi" w:cstheme="minorHAnsi"/>
          <w:sz w:val="22"/>
          <w:szCs w:val="22"/>
        </w:rPr>
        <w:t>Wybrano wykonawcę na usługę obejmującą opracowanie dokumentacji i uzyskanie decyzji o</w:t>
      </w:r>
      <w:r w:rsidR="005B4177" w:rsidRPr="00264A42">
        <w:rPr>
          <w:rStyle w:val="normaltextrun"/>
          <w:rFonts w:asciiTheme="minorHAnsi" w:eastAsiaTheme="majorEastAsia" w:hAnsiTheme="minorHAnsi" w:cstheme="minorHAnsi"/>
          <w:sz w:val="22"/>
          <w:szCs w:val="22"/>
        </w:rPr>
        <w:t> </w:t>
      </w:r>
      <w:r w:rsidRPr="00264A42">
        <w:rPr>
          <w:rStyle w:val="normaltextrun"/>
          <w:rFonts w:asciiTheme="minorHAnsi" w:eastAsiaTheme="majorEastAsia" w:hAnsiTheme="minorHAnsi" w:cstheme="minorHAnsi"/>
          <w:sz w:val="22"/>
          <w:szCs w:val="22"/>
        </w:rPr>
        <w:t>środowiskowych uwarunkowaniach - Ś</w:t>
      </w:r>
      <w:r w:rsidR="005B4177" w:rsidRPr="00264A42">
        <w:rPr>
          <w:rStyle w:val="normaltextrun"/>
          <w:rFonts w:asciiTheme="minorHAnsi" w:eastAsiaTheme="majorEastAsia" w:hAnsiTheme="minorHAnsi" w:cstheme="minorHAnsi"/>
          <w:sz w:val="22"/>
          <w:szCs w:val="22"/>
        </w:rPr>
        <w:t xml:space="preserve">rodowisko Plus Kąkol i Pietrzak </w:t>
      </w:r>
      <w:r w:rsidRPr="00264A42">
        <w:rPr>
          <w:rStyle w:val="normaltextrun"/>
          <w:rFonts w:asciiTheme="minorHAnsi" w:eastAsiaTheme="majorEastAsia" w:hAnsiTheme="minorHAnsi" w:cstheme="minorHAnsi"/>
          <w:sz w:val="22"/>
          <w:szCs w:val="22"/>
        </w:rPr>
        <w:t>Sp. j. Termin realizacji: 6</w:t>
      </w:r>
      <w:r w:rsidR="005B4177" w:rsidRPr="00264A42">
        <w:rPr>
          <w:rStyle w:val="normaltextrun"/>
          <w:rFonts w:asciiTheme="minorHAnsi" w:eastAsiaTheme="majorEastAsia" w:hAnsiTheme="minorHAnsi" w:cstheme="minorHAnsi"/>
          <w:sz w:val="22"/>
          <w:szCs w:val="22"/>
        </w:rPr>
        <w:t> </w:t>
      </w:r>
      <w:r w:rsidRPr="00264A42">
        <w:rPr>
          <w:rStyle w:val="normaltextrun"/>
          <w:rFonts w:asciiTheme="minorHAnsi" w:eastAsiaTheme="majorEastAsia" w:hAnsiTheme="minorHAnsi" w:cstheme="minorHAnsi"/>
          <w:sz w:val="22"/>
          <w:szCs w:val="22"/>
        </w:rPr>
        <w:t>miesięcy od dnia podpisania umowy ( czerwiec 2024r.).</w:t>
      </w:r>
    </w:p>
    <w:p w14:paraId="74026675" w14:textId="77777777" w:rsidR="006C1694" w:rsidRPr="00264A42" w:rsidRDefault="006C1694" w:rsidP="00264A42">
      <w:pPr>
        <w:pStyle w:val="paragraph"/>
        <w:spacing w:before="0" w:beforeAutospacing="0" w:after="0" w:afterAutospacing="0" w:line="276" w:lineRule="auto"/>
        <w:jc w:val="both"/>
        <w:textAlignment w:val="baseline"/>
        <w:rPr>
          <w:rStyle w:val="normaltextrun"/>
          <w:rFonts w:asciiTheme="minorHAnsi" w:eastAsiaTheme="majorEastAsia" w:hAnsiTheme="minorHAnsi" w:cstheme="minorHAnsi"/>
          <w:sz w:val="22"/>
          <w:szCs w:val="22"/>
        </w:rPr>
      </w:pPr>
    </w:p>
    <w:p w14:paraId="7018ACAC" w14:textId="4C363C22" w:rsidR="006C1694" w:rsidRPr="00264A42" w:rsidRDefault="006C1694" w:rsidP="00264A42">
      <w:pPr>
        <w:pStyle w:val="paragraph"/>
        <w:spacing w:before="0" w:beforeAutospacing="0" w:after="200" w:afterAutospacing="0" w:line="276" w:lineRule="auto"/>
        <w:jc w:val="both"/>
        <w:textAlignment w:val="baseline"/>
        <w:rPr>
          <w:rFonts w:asciiTheme="minorHAnsi" w:hAnsiTheme="minorHAnsi" w:cstheme="minorHAnsi"/>
          <w:sz w:val="22"/>
          <w:szCs w:val="22"/>
        </w:rPr>
      </w:pPr>
      <w:r w:rsidRPr="00264A42">
        <w:rPr>
          <w:rStyle w:val="normaltextrun"/>
          <w:rFonts w:asciiTheme="minorHAnsi" w:eastAsiaTheme="majorEastAsia" w:hAnsiTheme="minorHAnsi" w:cstheme="minorHAnsi"/>
          <w:b/>
          <w:bCs/>
          <w:sz w:val="22"/>
          <w:szCs w:val="22"/>
        </w:rPr>
        <w:t>Przebudowa ul. Ikara – etap III</w:t>
      </w:r>
      <w:r w:rsidRPr="00264A42">
        <w:rPr>
          <w:rStyle w:val="normaltextrun"/>
          <w:rFonts w:asciiTheme="minorHAnsi" w:eastAsiaTheme="majorEastAsia" w:hAnsiTheme="minorHAnsi" w:cstheme="minorHAnsi"/>
          <w:sz w:val="22"/>
          <w:szCs w:val="22"/>
        </w:rPr>
        <w:t>Ostatni etap przebudowy ul. Ikara obejmuje wymianę konstrukcji drogi na około</w:t>
      </w:r>
      <w:r w:rsidR="00264A42" w:rsidRPr="00264A42">
        <w:rPr>
          <w:rStyle w:val="normaltextrun"/>
          <w:rFonts w:asciiTheme="minorHAnsi" w:eastAsiaTheme="majorEastAsia" w:hAnsiTheme="minorHAnsi" w:cstheme="minorHAnsi"/>
          <w:sz w:val="22"/>
          <w:szCs w:val="22"/>
        </w:rPr>
        <w:t xml:space="preserve"> </w:t>
      </w:r>
      <w:r w:rsidRPr="00264A42">
        <w:rPr>
          <w:rStyle w:val="normaltextrun"/>
          <w:rFonts w:asciiTheme="minorHAnsi" w:eastAsiaTheme="majorEastAsia" w:hAnsiTheme="minorHAnsi" w:cstheme="minorHAnsi"/>
          <w:sz w:val="22"/>
          <w:szCs w:val="22"/>
        </w:rPr>
        <w:t>80-metrowym odcinku. Gotowa jest już dokumentacja projektowa, którą wykonała firma PROFIL TM Biuro Usługowo-Projektowe z Gorzowa Wlkp. </w:t>
      </w:r>
      <w:r w:rsidRPr="00264A42">
        <w:rPr>
          <w:rStyle w:val="eop"/>
          <w:rFonts w:asciiTheme="minorHAnsi" w:hAnsiTheme="minorHAnsi" w:cstheme="minorHAnsi"/>
          <w:sz w:val="22"/>
          <w:szCs w:val="22"/>
        </w:rPr>
        <w:t> </w:t>
      </w:r>
    </w:p>
    <w:p w14:paraId="7DA53053" w14:textId="3E07233D" w:rsidR="006C1694" w:rsidRPr="00264A42" w:rsidRDefault="006C1694" w:rsidP="00264A42">
      <w:pPr>
        <w:pStyle w:val="paragraph"/>
        <w:spacing w:before="0" w:beforeAutospacing="0" w:after="0" w:afterAutospacing="0" w:line="276" w:lineRule="auto"/>
        <w:jc w:val="both"/>
        <w:textAlignment w:val="baseline"/>
        <w:rPr>
          <w:rStyle w:val="normaltextrun"/>
          <w:rFonts w:asciiTheme="minorHAnsi" w:eastAsiaTheme="majorEastAsia" w:hAnsiTheme="minorHAnsi" w:cstheme="minorHAnsi"/>
          <w:sz w:val="22"/>
          <w:szCs w:val="22"/>
        </w:rPr>
      </w:pPr>
      <w:r w:rsidRPr="00264A42">
        <w:rPr>
          <w:rStyle w:val="normaltextrun"/>
          <w:rFonts w:asciiTheme="minorHAnsi" w:eastAsiaTheme="majorEastAsia" w:hAnsiTheme="minorHAnsi" w:cstheme="minorHAnsi"/>
          <w:sz w:val="22"/>
          <w:szCs w:val="22"/>
        </w:rPr>
        <w:t>Dwa postępowania przetargowe na przebudowę ulicy Ikara zostały unieważnione, gdyż otrzymana oferta przewyższa kwotę, jaką Zamawiający zamierza przeznaczyć na sfinansowanie zamówienia.</w:t>
      </w:r>
    </w:p>
    <w:p w14:paraId="453BEB72" w14:textId="77777777" w:rsidR="006C1694" w:rsidRPr="004D0408" w:rsidRDefault="006C1694" w:rsidP="00264A42">
      <w:pPr>
        <w:pStyle w:val="paragraph"/>
        <w:spacing w:before="0" w:beforeAutospacing="0" w:after="0" w:afterAutospacing="0" w:line="276" w:lineRule="auto"/>
        <w:jc w:val="both"/>
        <w:textAlignment w:val="baseline"/>
        <w:rPr>
          <w:rStyle w:val="normaltextrun"/>
          <w:rFonts w:asciiTheme="minorHAnsi" w:eastAsiaTheme="majorEastAsia" w:hAnsiTheme="minorHAnsi" w:cstheme="minorHAnsi"/>
          <w:sz w:val="22"/>
          <w:szCs w:val="22"/>
          <w:highlight w:val="green"/>
        </w:rPr>
      </w:pPr>
    </w:p>
    <w:p w14:paraId="7D057D46" w14:textId="78564B6A" w:rsidR="006C1694" w:rsidRPr="00264A42" w:rsidRDefault="006C1694" w:rsidP="00264A42">
      <w:pPr>
        <w:spacing w:after="0" w:line="276" w:lineRule="auto"/>
        <w:jc w:val="both"/>
        <w:rPr>
          <w:rFonts w:eastAsia="Aptos" w:cstheme="minorHAnsi"/>
          <w:kern w:val="2"/>
          <w14:ligatures w14:val="standardContextual"/>
        </w:rPr>
      </w:pPr>
      <w:r w:rsidRPr="00264A42">
        <w:rPr>
          <w:rFonts w:eastAsia="Aptos" w:cstheme="minorHAnsi"/>
          <w:b/>
          <w:bCs/>
          <w:kern w:val="2"/>
          <w14:ligatures w14:val="standardContextual"/>
        </w:rPr>
        <w:t>Plac do ćwiczeń wyczynowej jazdy fanów motoryzacji</w:t>
      </w:r>
      <w:r w:rsidR="00264A42" w:rsidRPr="00264A42">
        <w:rPr>
          <w:rFonts w:eastAsia="Aptos" w:cstheme="minorHAnsi"/>
          <w:b/>
          <w:bCs/>
          <w:kern w:val="2"/>
          <w14:ligatures w14:val="standardContextual"/>
        </w:rPr>
        <w:t xml:space="preserve"> </w:t>
      </w:r>
      <w:r w:rsidRPr="00264A42">
        <w:rPr>
          <w:rFonts w:eastAsia="Aptos" w:cstheme="minorHAnsi"/>
          <w:kern w:val="2"/>
          <w14:ligatures w14:val="standardContextual"/>
        </w:rPr>
        <w:t xml:space="preserve">Na działce nr 91 w obrębie Chróścik powstanie plac do ćwiczeń wyczynowej jazdy  dla fanów motoryzacji. Będzie to miejsce przeznaczone </w:t>
      </w:r>
      <w:r w:rsidR="00264A42">
        <w:rPr>
          <w:rFonts w:eastAsia="Aptos" w:cstheme="minorHAnsi"/>
          <w:kern w:val="2"/>
          <w14:ligatures w14:val="standardContextual"/>
        </w:rPr>
        <w:br/>
      </w:r>
      <w:r w:rsidRPr="00264A42">
        <w:rPr>
          <w:rFonts w:eastAsia="Aptos" w:cstheme="minorHAnsi"/>
          <w:kern w:val="2"/>
          <w14:ligatures w14:val="standardContextual"/>
        </w:rPr>
        <w:t xml:space="preserve">dla motocyklistów,  którzy chcą bezpiecznie i legalnie doskonalić swoje umiejętności w prowadzeniu jednośladu. Projektant przedłożył wykonaną dokumentację projektową. Pod koniec września </w:t>
      </w:r>
      <w:r w:rsidR="00264A42">
        <w:rPr>
          <w:rFonts w:eastAsia="Aptos" w:cstheme="minorHAnsi"/>
          <w:kern w:val="2"/>
          <w14:ligatures w14:val="standardContextual"/>
        </w:rPr>
        <w:br/>
      </w:r>
      <w:r w:rsidRPr="00264A42">
        <w:rPr>
          <w:rFonts w:eastAsia="Aptos" w:cstheme="minorHAnsi"/>
          <w:kern w:val="2"/>
          <w14:ligatures w14:val="standardContextual"/>
        </w:rPr>
        <w:t xml:space="preserve">br. wydane zostało pozwolenie na budowę.  </w:t>
      </w:r>
    </w:p>
    <w:p w14:paraId="56A3E8CE" w14:textId="77777777" w:rsidR="006C1694" w:rsidRPr="00264A42" w:rsidRDefault="006C1694" w:rsidP="00264A42">
      <w:pPr>
        <w:spacing w:after="0" w:line="276" w:lineRule="auto"/>
        <w:jc w:val="both"/>
        <w:rPr>
          <w:rFonts w:eastAsia="Aptos" w:cstheme="minorHAnsi"/>
          <w:kern w:val="2"/>
          <w14:ligatures w14:val="standardContextual"/>
        </w:rPr>
      </w:pPr>
      <w:r w:rsidRPr="00264A42">
        <w:rPr>
          <w:rFonts w:eastAsia="Aptos" w:cstheme="minorHAnsi"/>
          <w:kern w:val="2"/>
          <w14:ligatures w14:val="standardContextual"/>
        </w:rPr>
        <w:t>W grudniu 2023 roku spółka ogłosiła pierwszy przetarg na wybór wykonawcy, który został unieważniony ze względu na błędy formalne. Drugi przetarg wyłonił wykonawcę robót budowlanych.</w:t>
      </w:r>
    </w:p>
    <w:p w14:paraId="692702C5" w14:textId="77777777" w:rsidR="006C1694" w:rsidRPr="004D0408" w:rsidRDefault="006C1694" w:rsidP="00264A42">
      <w:pPr>
        <w:spacing w:after="0" w:line="276" w:lineRule="auto"/>
        <w:jc w:val="both"/>
        <w:rPr>
          <w:rFonts w:eastAsia="Aptos" w:cstheme="minorHAnsi"/>
          <w:kern w:val="2"/>
          <w:highlight w:val="green"/>
          <w14:ligatures w14:val="standardContextual"/>
        </w:rPr>
      </w:pPr>
    </w:p>
    <w:p w14:paraId="63672CA8" w14:textId="39D2245E" w:rsidR="006C1694" w:rsidRPr="004D0408" w:rsidRDefault="006C1694" w:rsidP="00264A42">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264A42">
        <w:rPr>
          <w:rStyle w:val="normaltextrun"/>
          <w:rFonts w:asciiTheme="minorHAnsi" w:eastAsiaTheme="majorEastAsia" w:hAnsiTheme="minorHAnsi" w:cstheme="minorHAnsi"/>
          <w:b/>
          <w:bCs/>
          <w:sz w:val="22"/>
          <w:szCs w:val="22"/>
        </w:rPr>
        <w:t>Budowa boiska na osiedlu europejskim</w:t>
      </w:r>
      <w:r w:rsidR="00264A42" w:rsidRPr="00264A42">
        <w:rPr>
          <w:rStyle w:val="normaltextrun"/>
          <w:rFonts w:asciiTheme="minorHAnsi" w:eastAsiaTheme="majorEastAsia" w:hAnsiTheme="minorHAnsi" w:cstheme="minorHAnsi"/>
          <w:b/>
          <w:bCs/>
          <w:sz w:val="22"/>
          <w:szCs w:val="22"/>
        </w:rPr>
        <w:t xml:space="preserve"> </w:t>
      </w:r>
      <w:r w:rsidRPr="00264A42">
        <w:rPr>
          <w:rStyle w:val="normaltextrun"/>
          <w:rFonts w:asciiTheme="minorHAnsi" w:eastAsiaTheme="majorEastAsia" w:hAnsiTheme="minorHAnsi" w:cstheme="minorHAnsi"/>
          <w:sz w:val="22"/>
          <w:szCs w:val="22"/>
        </w:rPr>
        <w:t>Nawierzchnia boiska jest uniwersalna.  Boisko zostało wyposażone w kosze do koszykówki oraz dwie bramki do piłki nożne</w:t>
      </w:r>
      <w:r w:rsidRPr="00264A42">
        <w:rPr>
          <w:rStyle w:val="normaltextrun"/>
          <w:rFonts w:asciiTheme="minorHAnsi" w:eastAsiaTheme="majorEastAsia" w:hAnsiTheme="minorHAnsi" w:cstheme="minorHAnsi"/>
          <w:sz w:val="22"/>
          <w:szCs w:val="22"/>
          <w:shd w:val="clear" w:color="auto" w:fill="FFFFFF"/>
        </w:rPr>
        <w:t>. Teren boiska został ogrodzony siatką i uzupełniony małą architekturą (ławki, kosze na odpady). Zamontowane zostały także piłkochwyty o wysokości 6 metrów.</w:t>
      </w:r>
      <w:r w:rsidRPr="00264A42">
        <w:rPr>
          <w:rStyle w:val="eop"/>
          <w:rFonts w:asciiTheme="minorHAnsi" w:hAnsiTheme="minorHAnsi" w:cstheme="minorHAnsi"/>
          <w:sz w:val="22"/>
          <w:szCs w:val="22"/>
        </w:rPr>
        <w:t> Dodatkowym zadaniem wybudowano oświetlenie.</w:t>
      </w:r>
    </w:p>
    <w:p w14:paraId="190A15D9" w14:textId="5DC03A10" w:rsidR="00912AE8" w:rsidRPr="00264A42" w:rsidRDefault="003D2D92" w:rsidP="0022142C">
      <w:pPr>
        <w:pStyle w:val="Legenda"/>
        <w:keepNext/>
        <w:spacing w:after="0" w:line="276" w:lineRule="auto"/>
        <w:rPr>
          <w:rFonts w:cstheme="minorHAnsi"/>
          <w:i w:val="0"/>
          <w:iCs w:val="0"/>
          <w:sz w:val="20"/>
          <w:szCs w:val="20"/>
        </w:rPr>
      </w:pPr>
      <w:r>
        <w:rPr>
          <w:rFonts w:cstheme="minorHAnsi"/>
          <w:i w:val="0"/>
          <w:iCs w:val="0"/>
          <w:sz w:val="22"/>
          <w:szCs w:val="22"/>
        </w:rPr>
        <w:t>110</w:t>
      </w:r>
      <w:r w:rsidR="00912AE8" w:rsidRPr="00264A42">
        <w:rPr>
          <w:rFonts w:cstheme="minorHAnsi"/>
          <w:i w:val="0"/>
          <w:iCs w:val="0"/>
          <w:sz w:val="20"/>
          <w:szCs w:val="20"/>
        </w:rPr>
        <w:t>. Projekty realizowane ze środków unijnych</w:t>
      </w:r>
    </w:p>
    <w:tbl>
      <w:tblPr>
        <w:tblpPr w:leftFromText="141" w:rightFromText="141" w:vertAnchor="text" w:horzAnchor="page" w:tblpX="1169" w:tblpY="-22"/>
        <w:tblW w:w="9498" w:type="dxa"/>
        <w:tblCellMar>
          <w:left w:w="70" w:type="dxa"/>
          <w:right w:w="70" w:type="dxa"/>
        </w:tblCellMar>
        <w:tblLook w:val="04A0" w:firstRow="1" w:lastRow="0" w:firstColumn="1" w:lastColumn="0" w:noHBand="0" w:noVBand="1"/>
      </w:tblPr>
      <w:tblGrid>
        <w:gridCol w:w="944"/>
        <w:gridCol w:w="720"/>
        <w:gridCol w:w="1100"/>
        <w:gridCol w:w="1300"/>
        <w:gridCol w:w="2080"/>
        <w:gridCol w:w="3354"/>
      </w:tblGrid>
      <w:tr w:rsidR="0029433D" w:rsidRPr="00264A42" w14:paraId="6D0652B7" w14:textId="77777777" w:rsidTr="003D2D92">
        <w:trPr>
          <w:trHeight w:val="276"/>
        </w:trPr>
        <w:tc>
          <w:tcPr>
            <w:tcW w:w="944" w:type="dxa"/>
            <w:tcBorders>
              <w:top w:val="nil"/>
              <w:left w:val="nil"/>
              <w:bottom w:val="nil"/>
              <w:right w:val="nil"/>
            </w:tcBorders>
            <w:shd w:val="clear" w:color="000000" w:fill="4F6228"/>
            <w:noWrap/>
            <w:vAlign w:val="bottom"/>
          </w:tcPr>
          <w:p w14:paraId="73180CFA" w14:textId="77777777" w:rsidR="0029433D" w:rsidRPr="003E08BE" w:rsidRDefault="0029433D" w:rsidP="003D2D92">
            <w:pPr>
              <w:spacing w:after="0" w:line="276" w:lineRule="auto"/>
              <w:rPr>
                <w:rFonts w:eastAsia="Times New Roman" w:cstheme="minorHAnsi"/>
                <w:color w:val="FFFFFF" w:themeColor="background1"/>
                <w:sz w:val="20"/>
                <w:szCs w:val="20"/>
                <w:lang w:eastAsia="pl-PL"/>
              </w:rPr>
            </w:pPr>
          </w:p>
        </w:tc>
        <w:tc>
          <w:tcPr>
            <w:tcW w:w="720" w:type="dxa"/>
            <w:tcBorders>
              <w:top w:val="nil"/>
              <w:left w:val="nil"/>
              <w:bottom w:val="nil"/>
              <w:right w:val="nil"/>
            </w:tcBorders>
            <w:shd w:val="clear" w:color="000000" w:fill="4F6228"/>
            <w:noWrap/>
            <w:vAlign w:val="bottom"/>
          </w:tcPr>
          <w:p w14:paraId="7CB6D20C" w14:textId="77777777" w:rsidR="0029433D" w:rsidRPr="003E08BE" w:rsidRDefault="0029433D" w:rsidP="003D2D92">
            <w:pPr>
              <w:spacing w:after="0" w:line="276" w:lineRule="auto"/>
              <w:rPr>
                <w:rFonts w:eastAsia="Times New Roman" w:cstheme="minorHAnsi"/>
                <w:color w:val="FFFFFF" w:themeColor="background1"/>
                <w:sz w:val="20"/>
                <w:szCs w:val="20"/>
                <w:lang w:eastAsia="pl-PL"/>
              </w:rPr>
            </w:pPr>
          </w:p>
        </w:tc>
        <w:tc>
          <w:tcPr>
            <w:tcW w:w="1100" w:type="dxa"/>
            <w:tcBorders>
              <w:top w:val="nil"/>
              <w:left w:val="nil"/>
              <w:bottom w:val="nil"/>
              <w:right w:val="nil"/>
            </w:tcBorders>
            <w:shd w:val="clear" w:color="000000" w:fill="4F6228"/>
            <w:noWrap/>
            <w:vAlign w:val="bottom"/>
          </w:tcPr>
          <w:p w14:paraId="0CA500B0" w14:textId="77777777" w:rsidR="0029433D" w:rsidRPr="003E08BE" w:rsidRDefault="0029433D" w:rsidP="003D2D92">
            <w:pPr>
              <w:spacing w:after="0" w:line="276" w:lineRule="auto"/>
              <w:rPr>
                <w:rFonts w:eastAsia="Times New Roman" w:cstheme="minorHAnsi"/>
                <w:color w:val="FFFFFF" w:themeColor="background1"/>
                <w:sz w:val="20"/>
                <w:szCs w:val="20"/>
                <w:lang w:eastAsia="pl-PL"/>
              </w:rPr>
            </w:pPr>
          </w:p>
        </w:tc>
        <w:tc>
          <w:tcPr>
            <w:tcW w:w="1300" w:type="dxa"/>
            <w:tcBorders>
              <w:top w:val="nil"/>
              <w:left w:val="nil"/>
              <w:bottom w:val="nil"/>
              <w:right w:val="nil"/>
            </w:tcBorders>
            <w:shd w:val="clear" w:color="000000" w:fill="4F6228"/>
            <w:noWrap/>
            <w:vAlign w:val="bottom"/>
          </w:tcPr>
          <w:p w14:paraId="311809D3" w14:textId="77777777" w:rsidR="0029433D" w:rsidRPr="003E08BE" w:rsidRDefault="0029433D" w:rsidP="003D2D92">
            <w:pPr>
              <w:spacing w:after="0" w:line="276" w:lineRule="auto"/>
              <w:rPr>
                <w:rFonts w:eastAsia="Times New Roman" w:cstheme="minorHAnsi"/>
                <w:color w:val="FFFFFF" w:themeColor="background1"/>
                <w:sz w:val="20"/>
                <w:szCs w:val="20"/>
                <w:lang w:eastAsia="pl-PL"/>
              </w:rPr>
            </w:pPr>
          </w:p>
        </w:tc>
        <w:tc>
          <w:tcPr>
            <w:tcW w:w="2080" w:type="dxa"/>
            <w:tcBorders>
              <w:top w:val="nil"/>
              <w:left w:val="nil"/>
              <w:bottom w:val="nil"/>
              <w:right w:val="nil"/>
            </w:tcBorders>
            <w:shd w:val="clear" w:color="000000" w:fill="4F6228"/>
            <w:noWrap/>
            <w:vAlign w:val="bottom"/>
          </w:tcPr>
          <w:p w14:paraId="023DABBD" w14:textId="77777777" w:rsidR="0029433D" w:rsidRPr="003E08BE" w:rsidRDefault="0029433D" w:rsidP="003D2D92">
            <w:pPr>
              <w:spacing w:after="0" w:line="276" w:lineRule="auto"/>
              <w:rPr>
                <w:rFonts w:eastAsia="Times New Roman" w:cstheme="minorHAnsi"/>
                <w:color w:val="FFFFFF" w:themeColor="background1"/>
                <w:sz w:val="20"/>
                <w:szCs w:val="20"/>
                <w:lang w:eastAsia="pl-PL"/>
              </w:rPr>
            </w:pPr>
          </w:p>
        </w:tc>
        <w:tc>
          <w:tcPr>
            <w:tcW w:w="3354" w:type="dxa"/>
            <w:tcBorders>
              <w:top w:val="nil"/>
              <w:left w:val="nil"/>
              <w:bottom w:val="nil"/>
              <w:right w:val="nil"/>
            </w:tcBorders>
            <w:shd w:val="clear" w:color="000000" w:fill="4F6228"/>
            <w:noWrap/>
            <w:vAlign w:val="bottom"/>
          </w:tcPr>
          <w:p w14:paraId="12F21B19" w14:textId="77777777" w:rsidR="0029433D" w:rsidRPr="003E08BE" w:rsidRDefault="0029433D" w:rsidP="003D2D92">
            <w:pPr>
              <w:spacing w:after="0" w:line="276" w:lineRule="auto"/>
              <w:rPr>
                <w:rFonts w:eastAsia="Times New Roman" w:cstheme="minorHAnsi"/>
                <w:color w:val="FFFFFF" w:themeColor="background1"/>
                <w:sz w:val="20"/>
                <w:szCs w:val="20"/>
                <w:lang w:eastAsia="pl-PL"/>
              </w:rPr>
            </w:pPr>
          </w:p>
        </w:tc>
      </w:tr>
    </w:tbl>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39"/>
        <w:gridCol w:w="2983"/>
        <w:gridCol w:w="2561"/>
        <w:gridCol w:w="1134"/>
        <w:gridCol w:w="1134"/>
        <w:gridCol w:w="1100"/>
      </w:tblGrid>
      <w:tr w:rsidR="0029433D" w:rsidRPr="004D0408" w14:paraId="6DACE273" w14:textId="77777777" w:rsidTr="00264A42">
        <w:trPr>
          <w:trHeight w:val="530"/>
          <w:jc w:val="center"/>
        </w:trPr>
        <w:tc>
          <w:tcPr>
            <w:tcW w:w="4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EBAF28" w14:textId="77777777" w:rsidR="0029433D" w:rsidRPr="00264A42" w:rsidRDefault="0029433D" w:rsidP="00264A42">
            <w:pPr>
              <w:spacing w:after="0"/>
              <w:rPr>
                <w:rFonts w:cstheme="minorHAnsi"/>
                <w:b/>
                <w:sz w:val="18"/>
                <w:szCs w:val="18"/>
              </w:rPr>
            </w:pPr>
            <w:r w:rsidRPr="00264A42">
              <w:rPr>
                <w:rFonts w:cstheme="minorHAnsi"/>
                <w:b/>
                <w:sz w:val="18"/>
                <w:szCs w:val="18"/>
              </w:rPr>
              <w:t>Lp.</w:t>
            </w:r>
          </w:p>
        </w:tc>
        <w:tc>
          <w:tcPr>
            <w:tcW w:w="2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AB629A" w14:textId="77777777" w:rsidR="0029433D" w:rsidRPr="00264A42" w:rsidRDefault="0029433D" w:rsidP="00264A42">
            <w:pPr>
              <w:spacing w:after="0"/>
              <w:rPr>
                <w:rFonts w:cstheme="minorHAnsi"/>
                <w:b/>
                <w:sz w:val="18"/>
                <w:szCs w:val="18"/>
              </w:rPr>
            </w:pPr>
            <w:r w:rsidRPr="00264A42">
              <w:rPr>
                <w:rFonts w:cstheme="minorHAnsi"/>
                <w:b/>
                <w:sz w:val="18"/>
                <w:szCs w:val="18"/>
              </w:rPr>
              <w:t>Tytuł projektu</w:t>
            </w:r>
          </w:p>
        </w:tc>
        <w:tc>
          <w:tcPr>
            <w:tcW w:w="25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F29C50" w14:textId="77777777" w:rsidR="0029433D" w:rsidRPr="00264A42" w:rsidRDefault="0029433D" w:rsidP="00264A42">
            <w:pPr>
              <w:spacing w:after="0"/>
              <w:rPr>
                <w:rFonts w:cstheme="minorHAnsi"/>
                <w:b/>
                <w:sz w:val="18"/>
                <w:szCs w:val="18"/>
              </w:rPr>
            </w:pPr>
          </w:p>
          <w:p w14:paraId="49639841" w14:textId="77777777" w:rsidR="0029433D" w:rsidRPr="00264A42" w:rsidRDefault="0029433D" w:rsidP="00264A42">
            <w:pPr>
              <w:spacing w:after="0"/>
              <w:rPr>
                <w:rFonts w:cstheme="minorHAnsi"/>
                <w:b/>
                <w:sz w:val="18"/>
                <w:szCs w:val="18"/>
              </w:rPr>
            </w:pPr>
            <w:r w:rsidRPr="00264A42">
              <w:rPr>
                <w:rFonts w:cstheme="minorHAnsi"/>
                <w:b/>
                <w:sz w:val="18"/>
                <w:szCs w:val="18"/>
              </w:rPr>
              <w:t>Program (fundusz)</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D4E4BC" w14:textId="694FA289" w:rsidR="0029433D" w:rsidRPr="00264A42" w:rsidRDefault="0029433D" w:rsidP="00264A42">
            <w:pPr>
              <w:spacing w:after="0"/>
              <w:rPr>
                <w:rFonts w:cstheme="minorHAnsi"/>
                <w:b/>
                <w:sz w:val="18"/>
                <w:szCs w:val="18"/>
              </w:rPr>
            </w:pPr>
            <w:r w:rsidRPr="00264A42">
              <w:rPr>
                <w:rFonts w:cstheme="minorHAnsi"/>
                <w:b/>
                <w:sz w:val="18"/>
                <w:szCs w:val="18"/>
              </w:rPr>
              <w:t>Wartość całkowita projektu (PLN)</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57C215" w14:textId="0D5FF5D7" w:rsidR="0029433D" w:rsidRPr="00264A42" w:rsidRDefault="0029433D" w:rsidP="00264A42">
            <w:pPr>
              <w:spacing w:after="0"/>
              <w:rPr>
                <w:rFonts w:cstheme="minorHAnsi"/>
                <w:b/>
                <w:sz w:val="18"/>
                <w:szCs w:val="18"/>
              </w:rPr>
            </w:pPr>
            <w:r w:rsidRPr="00264A42">
              <w:rPr>
                <w:rFonts w:cstheme="minorHAnsi"/>
                <w:b/>
                <w:sz w:val="18"/>
                <w:szCs w:val="18"/>
              </w:rPr>
              <w:t>Środki zewnętrzne                                                                          (PLN)</w:t>
            </w:r>
          </w:p>
        </w:tc>
        <w:tc>
          <w:tcPr>
            <w:tcW w:w="11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BD8BE6" w14:textId="77777777" w:rsidR="0029433D" w:rsidRPr="00264A42" w:rsidRDefault="0029433D" w:rsidP="00264A42">
            <w:pPr>
              <w:spacing w:after="0"/>
              <w:rPr>
                <w:rFonts w:cstheme="minorHAnsi"/>
                <w:b/>
                <w:sz w:val="18"/>
                <w:szCs w:val="18"/>
              </w:rPr>
            </w:pPr>
            <w:r w:rsidRPr="00264A42">
              <w:rPr>
                <w:rFonts w:cstheme="minorHAnsi"/>
                <w:b/>
                <w:sz w:val="18"/>
                <w:szCs w:val="18"/>
              </w:rPr>
              <w:t>Terminy realizacji projektu</w:t>
            </w:r>
          </w:p>
        </w:tc>
      </w:tr>
      <w:tr w:rsidR="0029433D" w:rsidRPr="004D0408" w14:paraId="7F147E10" w14:textId="77777777" w:rsidTr="00264A42">
        <w:trPr>
          <w:trHeight w:val="915"/>
          <w:jc w:val="center"/>
        </w:trPr>
        <w:tc>
          <w:tcPr>
            <w:tcW w:w="439" w:type="dxa"/>
            <w:vAlign w:val="center"/>
          </w:tcPr>
          <w:p w14:paraId="1C784533" w14:textId="77777777" w:rsidR="0029433D" w:rsidRPr="00264A42" w:rsidRDefault="0029433D" w:rsidP="00264A42">
            <w:pPr>
              <w:spacing w:after="0"/>
              <w:rPr>
                <w:rFonts w:cstheme="minorHAnsi"/>
                <w:sz w:val="18"/>
                <w:szCs w:val="18"/>
              </w:rPr>
            </w:pPr>
            <w:r w:rsidRPr="00264A42">
              <w:rPr>
                <w:rFonts w:cstheme="minorHAnsi"/>
                <w:sz w:val="18"/>
                <w:szCs w:val="18"/>
              </w:rPr>
              <w:t>1</w:t>
            </w:r>
          </w:p>
        </w:tc>
        <w:tc>
          <w:tcPr>
            <w:tcW w:w="2983" w:type="dxa"/>
            <w:vAlign w:val="center"/>
          </w:tcPr>
          <w:p w14:paraId="4D036CE6" w14:textId="77777777" w:rsidR="0029433D" w:rsidRPr="00264A42" w:rsidRDefault="0029433D" w:rsidP="00264A42">
            <w:pPr>
              <w:spacing w:after="0"/>
              <w:rPr>
                <w:rFonts w:cstheme="minorHAnsi"/>
                <w:sz w:val="18"/>
                <w:szCs w:val="18"/>
              </w:rPr>
            </w:pPr>
            <w:r w:rsidRPr="00264A42">
              <w:rPr>
                <w:rFonts w:cstheme="minorHAnsi"/>
                <w:sz w:val="18"/>
                <w:szCs w:val="18"/>
              </w:rPr>
              <w:t>Termomodernizacja obiektów użyteczności publicznej w Gorzowie Wlkp. (Przedszkole Miejskie nr 4, Miejskie Przedszkole Integracyjne nr 9, Żłobek Miejski nr 3 )</w:t>
            </w:r>
          </w:p>
        </w:tc>
        <w:tc>
          <w:tcPr>
            <w:tcW w:w="2561" w:type="dxa"/>
            <w:vAlign w:val="center"/>
          </w:tcPr>
          <w:p w14:paraId="17759650" w14:textId="77777777" w:rsidR="0029433D" w:rsidRPr="00264A42" w:rsidRDefault="0029433D" w:rsidP="00264A42">
            <w:pPr>
              <w:spacing w:after="0"/>
              <w:rPr>
                <w:rFonts w:cstheme="minorHAnsi"/>
                <w:sz w:val="18"/>
                <w:szCs w:val="18"/>
              </w:rPr>
            </w:pPr>
            <w:r w:rsidRPr="00264A42">
              <w:rPr>
                <w:rFonts w:cstheme="minorHAnsi"/>
                <w:sz w:val="18"/>
                <w:szCs w:val="18"/>
              </w:rPr>
              <w:t>Regionalny Program Operacyjny LUBUSKIE 2020, Poddziałanie 3.2.2 Efektywność Energetyczna – ZIT Gorzów Wlkp./EFRR</w:t>
            </w:r>
          </w:p>
        </w:tc>
        <w:tc>
          <w:tcPr>
            <w:tcW w:w="1134" w:type="dxa"/>
            <w:noWrap/>
            <w:vAlign w:val="center"/>
          </w:tcPr>
          <w:p w14:paraId="15143DFA" w14:textId="77777777" w:rsidR="0029433D" w:rsidRPr="00264A42" w:rsidRDefault="0029433D" w:rsidP="00264A42">
            <w:pPr>
              <w:spacing w:after="0"/>
              <w:rPr>
                <w:rFonts w:cstheme="minorHAnsi"/>
                <w:sz w:val="18"/>
                <w:szCs w:val="18"/>
              </w:rPr>
            </w:pPr>
            <w:r w:rsidRPr="00264A42">
              <w:rPr>
                <w:rFonts w:cstheme="minorHAnsi"/>
                <w:sz w:val="18"/>
                <w:szCs w:val="18"/>
              </w:rPr>
              <w:t>2 151 201,11</w:t>
            </w:r>
          </w:p>
        </w:tc>
        <w:tc>
          <w:tcPr>
            <w:tcW w:w="1134" w:type="dxa"/>
            <w:noWrap/>
            <w:vAlign w:val="center"/>
          </w:tcPr>
          <w:p w14:paraId="449A5B2A" w14:textId="77777777" w:rsidR="0029433D" w:rsidRPr="00264A42" w:rsidRDefault="0029433D" w:rsidP="00264A42">
            <w:pPr>
              <w:spacing w:after="0"/>
              <w:rPr>
                <w:rFonts w:cstheme="minorHAnsi"/>
                <w:sz w:val="18"/>
                <w:szCs w:val="18"/>
              </w:rPr>
            </w:pPr>
            <w:r w:rsidRPr="00264A42">
              <w:rPr>
                <w:rFonts w:cstheme="minorHAnsi"/>
                <w:sz w:val="18"/>
                <w:szCs w:val="18"/>
              </w:rPr>
              <w:t>1 574 293,15</w:t>
            </w:r>
          </w:p>
        </w:tc>
        <w:tc>
          <w:tcPr>
            <w:tcW w:w="1100" w:type="dxa"/>
            <w:vAlign w:val="center"/>
          </w:tcPr>
          <w:p w14:paraId="70A82EB3" w14:textId="77777777" w:rsidR="0029433D" w:rsidRPr="00264A42" w:rsidRDefault="0029433D" w:rsidP="00264A42">
            <w:pPr>
              <w:spacing w:after="0"/>
              <w:rPr>
                <w:rFonts w:cstheme="minorHAnsi"/>
                <w:sz w:val="18"/>
                <w:szCs w:val="18"/>
              </w:rPr>
            </w:pPr>
            <w:r w:rsidRPr="00264A42">
              <w:rPr>
                <w:rFonts w:cstheme="minorHAnsi"/>
                <w:sz w:val="18"/>
                <w:szCs w:val="18"/>
              </w:rPr>
              <w:t>2015-2017</w:t>
            </w:r>
          </w:p>
        </w:tc>
      </w:tr>
      <w:tr w:rsidR="0029433D" w:rsidRPr="004D0408" w14:paraId="3BE8C1EB" w14:textId="77777777" w:rsidTr="00264A42">
        <w:trPr>
          <w:trHeight w:val="915"/>
          <w:jc w:val="center"/>
        </w:trPr>
        <w:tc>
          <w:tcPr>
            <w:tcW w:w="439" w:type="dxa"/>
            <w:vAlign w:val="center"/>
          </w:tcPr>
          <w:p w14:paraId="50352186" w14:textId="77777777" w:rsidR="0029433D" w:rsidRPr="00264A42" w:rsidRDefault="0029433D" w:rsidP="00264A42">
            <w:pPr>
              <w:spacing w:after="0"/>
              <w:rPr>
                <w:rFonts w:cstheme="minorHAnsi"/>
                <w:sz w:val="18"/>
                <w:szCs w:val="18"/>
              </w:rPr>
            </w:pPr>
            <w:r w:rsidRPr="00264A42">
              <w:rPr>
                <w:rFonts w:cstheme="minorHAnsi"/>
                <w:sz w:val="18"/>
                <w:szCs w:val="18"/>
              </w:rPr>
              <w:t>2</w:t>
            </w:r>
          </w:p>
        </w:tc>
        <w:tc>
          <w:tcPr>
            <w:tcW w:w="2983" w:type="dxa"/>
            <w:vAlign w:val="center"/>
          </w:tcPr>
          <w:p w14:paraId="2153F94F" w14:textId="77777777" w:rsidR="0029433D" w:rsidRPr="00264A42" w:rsidRDefault="0029433D" w:rsidP="00264A42">
            <w:pPr>
              <w:spacing w:after="0"/>
              <w:rPr>
                <w:rFonts w:cstheme="minorHAnsi"/>
                <w:sz w:val="18"/>
                <w:szCs w:val="18"/>
              </w:rPr>
            </w:pPr>
            <w:r w:rsidRPr="00264A42">
              <w:rPr>
                <w:rFonts w:cstheme="minorHAnsi"/>
                <w:sz w:val="18"/>
                <w:szCs w:val="18"/>
              </w:rPr>
              <w:t>Wsparcie działania podmiotu realizującego ZIT ze środków POPT 2014-2020</w:t>
            </w:r>
          </w:p>
        </w:tc>
        <w:tc>
          <w:tcPr>
            <w:tcW w:w="2561" w:type="dxa"/>
            <w:vAlign w:val="center"/>
          </w:tcPr>
          <w:p w14:paraId="2D900732" w14:textId="77777777" w:rsidR="0029433D" w:rsidRPr="00264A42" w:rsidRDefault="0029433D" w:rsidP="00264A42">
            <w:pPr>
              <w:spacing w:after="0"/>
              <w:rPr>
                <w:rFonts w:cstheme="minorHAnsi"/>
                <w:sz w:val="18"/>
                <w:szCs w:val="18"/>
              </w:rPr>
            </w:pPr>
            <w:r w:rsidRPr="00264A42">
              <w:rPr>
                <w:rFonts w:cstheme="minorHAnsi"/>
                <w:sz w:val="18"/>
                <w:szCs w:val="18"/>
              </w:rPr>
              <w:t>Program Operacyjny Pomoc Techniczna / FUNDUSZ SPÓJNOŚCI</w:t>
            </w:r>
          </w:p>
        </w:tc>
        <w:tc>
          <w:tcPr>
            <w:tcW w:w="1134" w:type="dxa"/>
            <w:noWrap/>
            <w:vAlign w:val="center"/>
          </w:tcPr>
          <w:p w14:paraId="0970C52F" w14:textId="77777777" w:rsidR="0029433D" w:rsidRPr="00264A42" w:rsidRDefault="0029433D" w:rsidP="00264A42">
            <w:pPr>
              <w:spacing w:after="0"/>
              <w:rPr>
                <w:rFonts w:cstheme="minorHAnsi"/>
                <w:sz w:val="18"/>
                <w:szCs w:val="18"/>
              </w:rPr>
            </w:pPr>
            <w:r w:rsidRPr="00264A42">
              <w:rPr>
                <w:rFonts w:cstheme="minorHAnsi"/>
                <w:sz w:val="18"/>
                <w:szCs w:val="18"/>
              </w:rPr>
              <w:t>4 112 774,70</w:t>
            </w:r>
          </w:p>
        </w:tc>
        <w:tc>
          <w:tcPr>
            <w:tcW w:w="1134" w:type="dxa"/>
            <w:noWrap/>
            <w:vAlign w:val="center"/>
          </w:tcPr>
          <w:p w14:paraId="46496282" w14:textId="77777777" w:rsidR="0029433D" w:rsidRPr="00264A42" w:rsidRDefault="0029433D" w:rsidP="00264A42">
            <w:pPr>
              <w:spacing w:after="0"/>
              <w:rPr>
                <w:rFonts w:cstheme="minorHAnsi"/>
                <w:sz w:val="18"/>
                <w:szCs w:val="18"/>
              </w:rPr>
            </w:pPr>
            <w:r w:rsidRPr="00264A42">
              <w:rPr>
                <w:rFonts w:cstheme="minorHAnsi"/>
                <w:sz w:val="18"/>
                <w:szCs w:val="18"/>
              </w:rPr>
              <w:t>3 701 497,23</w:t>
            </w:r>
          </w:p>
        </w:tc>
        <w:tc>
          <w:tcPr>
            <w:tcW w:w="1100" w:type="dxa"/>
            <w:vAlign w:val="center"/>
          </w:tcPr>
          <w:p w14:paraId="0854E52E" w14:textId="77777777" w:rsidR="0029433D" w:rsidRPr="00264A42" w:rsidRDefault="0029433D" w:rsidP="00264A42">
            <w:pPr>
              <w:spacing w:after="0"/>
              <w:rPr>
                <w:rFonts w:cstheme="minorHAnsi"/>
                <w:sz w:val="18"/>
                <w:szCs w:val="18"/>
              </w:rPr>
            </w:pPr>
            <w:r w:rsidRPr="00264A42">
              <w:rPr>
                <w:rFonts w:cstheme="minorHAnsi"/>
                <w:sz w:val="18"/>
                <w:szCs w:val="18"/>
              </w:rPr>
              <w:t>2015–2018</w:t>
            </w:r>
          </w:p>
        </w:tc>
      </w:tr>
      <w:tr w:rsidR="0029433D" w:rsidRPr="004D0408" w14:paraId="748008BE" w14:textId="77777777" w:rsidTr="00264A42">
        <w:trPr>
          <w:trHeight w:val="915"/>
          <w:jc w:val="center"/>
        </w:trPr>
        <w:tc>
          <w:tcPr>
            <w:tcW w:w="439" w:type="dxa"/>
            <w:vAlign w:val="center"/>
          </w:tcPr>
          <w:p w14:paraId="6B6434A7" w14:textId="77777777" w:rsidR="0029433D" w:rsidRPr="00264A42" w:rsidRDefault="0029433D" w:rsidP="00264A42">
            <w:pPr>
              <w:spacing w:after="0"/>
              <w:rPr>
                <w:rFonts w:cstheme="minorHAnsi"/>
                <w:sz w:val="18"/>
                <w:szCs w:val="18"/>
              </w:rPr>
            </w:pPr>
            <w:r w:rsidRPr="00264A42">
              <w:rPr>
                <w:rFonts w:cstheme="minorHAnsi"/>
                <w:sz w:val="18"/>
                <w:szCs w:val="18"/>
              </w:rPr>
              <w:t>3</w:t>
            </w:r>
          </w:p>
        </w:tc>
        <w:tc>
          <w:tcPr>
            <w:tcW w:w="2983" w:type="dxa"/>
            <w:vAlign w:val="center"/>
          </w:tcPr>
          <w:p w14:paraId="7E44D42A" w14:textId="77777777" w:rsidR="0029433D" w:rsidRPr="00264A42" w:rsidRDefault="0029433D" w:rsidP="00264A42">
            <w:pPr>
              <w:spacing w:after="0"/>
              <w:rPr>
                <w:rFonts w:cstheme="minorHAnsi"/>
                <w:sz w:val="18"/>
                <w:szCs w:val="18"/>
              </w:rPr>
            </w:pPr>
            <w:r w:rsidRPr="00264A42">
              <w:rPr>
                <w:rFonts w:cstheme="minorHAnsi"/>
                <w:sz w:val="18"/>
                <w:szCs w:val="18"/>
              </w:rPr>
              <w:t>Rozwój elektronicznych usług świadczonych przez Urząd Miasta Gorzowa Wlkp. oraz udostępniania danych publicznych</w:t>
            </w:r>
          </w:p>
        </w:tc>
        <w:tc>
          <w:tcPr>
            <w:tcW w:w="2561" w:type="dxa"/>
            <w:vAlign w:val="center"/>
          </w:tcPr>
          <w:p w14:paraId="318C45DF" w14:textId="77777777" w:rsidR="0029433D" w:rsidRPr="00264A42" w:rsidRDefault="0029433D" w:rsidP="00264A42">
            <w:pPr>
              <w:spacing w:after="0"/>
              <w:rPr>
                <w:rFonts w:cstheme="minorHAnsi"/>
                <w:sz w:val="18"/>
                <w:szCs w:val="18"/>
              </w:rPr>
            </w:pPr>
            <w:r w:rsidRPr="00264A42">
              <w:rPr>
                <w:rFonts w:cstheme="minorHAnsi"/>
                <w:sz w:val="18"/>
                <w:szCs w:val="18"/>
              </w:rPr>
              <w:t>Regionalny Program Operacyjny LUBUSKIE 2020, Działanie 2.1 Rozwój społeczeństwa informacyjnego</w:t>
            </w:r>
          </w:p>
        </w:tc>
        <w:tc>
          <w:tcPr>
            <w:tcW w:w="1134" w:type="dxa"/>
            <w:noWrap/>
            <w:vAlign w:val="center"/>
          </w:tcPr>
          <w:p w14:paraId="6D61442A" w14:textId="77777777" w:rsidR="0029433D" w:rsidRPr="00264A42" w:rsidRDefault="0029433D" w:rsidP="00264A42">
            <w:pPr>
              <w:spacing w:after="0"/>
              <w:rPr>
                <w:rFonts w:cstheme="minorHAnsi"/>
                <w:sz w:val="18"/>
                <w:szCs w:val="18"/>
              </w:rPr>
            </w:pPr>
            <w:r w:rsidRPr="00264A42">
              <w:rPr>
                <w:rFonts w:cstheme="minorHAnsi"/>
                <w:sz w:val="18"/>
                <w:szCs w:val="18"/>
              </w:rPr>
              <w:t>9 724 286,36</w:t>
            </w:r>
          </w:p>
        </w:tc>
        <w:tc>
          <w:tcPr>
            <w:tcW w:w="1134" w:type="dxa"/>
            <w:noWrap/>
            <w:vAlign w:val="center"/>
          </w:tcPr>
          <w:p w14:paraId="4780FC63" w14:textId="77777777" w:rsidR="0029433D" w:rsidRPr="00264A42" w:rsidRDefault="0029433D" w:rsidP="00264A42">
            <w:pPr>
              <w:spacing w:after="0"/>
              <w:rPr>
                <w:rFonts w:cstheme="minorHAnsi"/>
                <w:sz w:val="18"/>
                <w:szCs w:val="18"/>
              </w:rPr>
            </w:pPr>
            <w:r w:rsidRPr="00264A42">
              <w:rPr>
                <w:rFonts w:cstheme="minorHAnsi"/>
                <w:sz w:val="18"/>
                <w:szCs w:val="18"/>
              </w:rPr>
              <w:t>7 588 238,96</w:t>
            </w:r>
          </w:p>
        </w:tc>
        <w:tc>
          <w:tcPr>
            <w:tcW w:w="1100" w:type="dxa"/>
            <w:vAlign w:val="center"/>
          </w:tcPr>
          <w:p w14:paraId="3A5F48FE" w14:textId="77777777" w:rsidR="0029433D" w:rsidRPr="00264A42" w:rsidRDefault="0029433D" w:rsidP="00264A42">
            <w:pPr>
              <w:spacing w:after="0"/>
              <w:rPr>
                <w:rFonts w:cstheme="minorHAnsi"/>
                <w:sz w:val="18"/>
                <w:szCs w:val="18"/>
              </w:rPr>
            </w:pPr>
            <w:r w:rsidRPr="00264A42">
              <w:rPr>
                <w:rFonts w:cstheme="minorHAnsi"/>
                <w:sz w:val="18"/>
                <w:szCs w:val="18"/>
              </w:rPr>
              <w:t>2015–2019</w:t>
            </w:r>
          </w:p>
        </w:tc>
      </w:tr>
      <w:tr w:rsidR="0029433D" w:rsidRPr="004D0408" w14:paraId="49E85554" w14:textId="77777777" w:rsidTr="00264A42">
        <w:trPr>
          <w:trHeight w:val="915"/>
          <w:jc w:val="center"/>
        </w:trPr>
        <w:tc>
          <w:tcPr>
            <w:tcW w:w="439" w:type="dxa"/>
            <w:vAlign w:val="center"/>
          </w:tcPr>
          <w:p w14:paraId="6EDC645F" w14:textId="77777777" w:rsidR="0029433D" w:rsidRPr="00264A42" w:rsidRDefault="0029433D" w:rsidP="00264A42">
            <w:pPr>
              <w:spacing w:after="0"/>
              <w:rPr>
                <w:rFonts w:cstheme="minorHAnsi"/>
                <w:sz w:val="18"/>
                <w:szCs w:val="18"/>
              </w:rPr>
            </w:pPr>
            <w:r w:rsidRPr="00264A42">
              <w:rPr>
                <w:rFonts w:cstheme="minorHAnsi"/>
                <w:sz w:val="18"/>
                <w:szCs w:val="18"/>
              </w:rPr>
              <w:t>4</w:t>
            </w:r>
          </w:p>
        </w:tc>
        <w:tc>
          <w:tcPr>
            <w:tcW w:w="2983" w:type="dxa"/>
            <w:vAlign w:val="center"/>
          </w:tcPr>
          <w:p w14:paraId="18037A63" w14:textId="77777777" w:rsidR="0029433D" w:rsidRPr="00264A42" w:rsidRDefault="0029433D" w:rsidP="00264A42">
            <w:pPr>
              <w:spacing w:after="0"/>
              <w:rPr>
                <w:rFonts w:cstheme="minorHAnsi"/>
                <w:sz w:val="18"/>
                <w:szCs w:val="18"/>
              </w:rPr>
            </w:pPr>
            <w:r w:rsidRPr="00264A42">
              <w:rPr>
                <w:rFonts w:cstheme="minorHAnsi"/>
                <w:sz w:val="18"/>
                <w:szCs w:val="18"/>
              </w:rPr>
              <w:t>Wspólna promocja gospodarcza Gorzowa Wielkopolskiego, Bogdańca, Deszczna, Kłodawy i Santoka – etap I</w:t>
            </w:r>
          </w:p>
        </w:tc>
        <w:tc>
          <w:tcPr>
            <w:tcW w:w="2561" w:type="dxa"/>
            <w:vAlign w:val="center"/>
          </w:tcPr>
          <w:p w14:paraId="587AF4C4" w14:textId="77777777" w:rsidR="0029433D" w:rsidRPr="00264A42" w:rsidRDefault="0029433D" w:rsidP="00264A42">
            <w:pPr>
              <w:spacing w:after="0"/>
              <w:rPr>
                <w:rFonts w:cstheme="minorHAnsi"/>
                <w:sz w:val="18"/>
                <w:szCs w:val="18"/>
              </w:rPr>
            </w:pPr>
            <w:r w:rsidRPr="00264A42">
              <w:rPr>
                <w:rFonts w:cstheme="minorHAnsi"/>
                <w:sz w:val="18"/>
                <w:szCs w:val="18"/>
              </w:rPr>
              <w:t>Regionalny Program Operacyjny LUBUSKIE 2020, Poddziałanie 1.4.2 Promocja regionu – ZIT Gorzów Wlkp.</w:t>
            </w:r>
          </w:p>
        </w:tc>
        <w:tc>
          <w:tcPr>
            <w:tcW w:w="1134" w:type="dxa"/>
            <w:noWrap/>
            <w:vAlign w:val="center"/>
          </w:tcPr>
          <w:p w14:paraId="000CE404" w14:textId="77777777" w:rsidR="0029433D" w:rsidRPr="00264A42" w:rsidRDefault="0029433D" w:rsidP="00264A42">
            <w:pPr>
              <w:spacing w:after="0"/>
              <w:rPr>
                <w:rFonts w:cstheme="minorHAnsi"/>
                <w:sz w:val="18"/>
                <w:szCs w:val="18"/>
              </w:rPr>
            </w:pPr>
            <w:r w:rsidRPr="00264A42">
              <w:rPr>
                <w:rFonts w:cstheme="minorHAnsi"/>
                <w:sz w:val="18"/>
                <w:szCs w:val="18"/>
              </w:rPr>
              <w:t>404 635,00</w:t>
            </w:r>
          </w:p>
        </w:tc>
        <w:tc>
          <w:tcPr>
            <w:tcW w:w="1134" w:type="dxa"/>
            <w:noWrap/>
            <w:vAlign w:val="center"/>
          </w:tcPr>
          <w:p w14:paraId="099414A5" w14:textId="77777777" w:rsidR="0029433D" w:rsidRPr="00264A42" w:rsidRDefault="0029433D" w:rsidP="00264A42">
            <w:pPr>
              <w:spacing w:after="0"/>
              <w:rPr>
                <w:rFonts w:cstheme="minorHAnsi"/>
                <w:sz w:val="18"/>
                <w:szCs w:val="18"/>
              </w:rPr>
            </w:pPr>
            <w:r w:rsidRPr="00264A42">
              <w:rPr>
                <w:rFonts w:cstheme="minorHAnsi"/>
                <w:sz w:val="18"/>
                <w:szCs w:val="18"/>
              </w:rPr>
              <w:t>400 588,65</w:t>
            </w:r>
          </w:p>
        </w:tc>
        <w:tc>
          <w:tcPr>
            <w:tcW w:w="1100" w:type="dxa"/>
            <w:vAlign w:val="center"/>
          </w:tcPr>
          <w:p w14:paraId="10E8B159" w14:textId="77777777" w:rsidR="0029433D" w:rsidRPr="00264A42" w:rsidRDefault="0029433D" w:rsidP="00264A42">
            <w:pPr>
              <w:spacing w:after="0"/>
              <w:rPr>
                <w:rFonts w:cstheme="minorHAnsi"/>
                <w:sz w:val="18"/>
                <w:szCs w:val="18"/>
              </w:rPr>
            </w:pPr>
            <w:r w:rsidRPr="00264A42">
              <w:rPr>
                <w:rFonts w:cstheme="minorHAnsi"/>
                <w:sz w:val="18"/>
                <w:szCs w:val="18"/>
              </w:rPr>
              <w:t>2016-2017</w:t>
            </w:r>
          </w:p>
        </w:tc>
      </w:tr>
      <w:tr w:rsidR="0029433D" w:rsidRPr="004D0408" w14:paraId="51E7B0BA" w14:textId="77777777" w:rsidTr="00264A42">
        <w:trPr>
          <w:trHeight w:val="1080"/>
          <w:jc w:val="center"/>
        </w:trPr>
        <w:tc>
          <w:tcPr>
            <w:tcW w:w="439" w:type="dxa"/>
            <w:vAlign w:val="center"/>
          </w:tcPr>
          <w:p w14:paraId="711E4F6C" w14:textId="77777777" w:rsidR="0029433D" w:rsidRPr="00264A42" w:rsidRDefault="0029433D" w:rsidP="00264A42">
            <w:pPr>
              <w:spacing w:after="0"/>
              <w:rPr>
                <w:rFonts w:cstheme="minorHAnsi"/>
                <w:sz w:val="18"/>
                <w:szCs w:val="18"/>
              </w:rPr>
            </w:pPr>
            <w:r w:rsidRPr="00264A42">
              <w:rPr>
                <w:rFonts w:cstheme="minorHAnsi"/>
                <w:sz w:val="18"/>
                <w:szCs w:val="18"/>
              </w:rPr>
              <w:t>5</w:t>
            </w:r>
          </w:p>
        </w:tc>
        <w:tc>
          <w:tcPr>
            <w:tcW w:w="2983" w:type="dxa"/>
            <w:vAlign w:val="center"/>
          </w:tcPr>
          <w:p w14:paraId="32D9DD0B" w14:textId="77777777" w:rsidR="0029433D" w:rsidRPr="00264A42" w:rsidRDefault="0029433D" w:rsidP="00264A42">
            <w:pPr>
              <w:spacing w:after="0"/>
              <w:rPr>
                <w:rFonts w:cstheme="minorHAnsi"/>
                <w:sz w:val="18"/>
                <w:szCs w:val="18"/>
              </w:rPr>
            </w:pPr>
            <w:r w:rsidRPr="00264A42">
              <w:rPr>
                <w:rFonts w:cstheme="minorHAnsi"/>
                <w:sz w:val="18"/>
                <w:szCs w:val="18"/>
              </w:rPr>
              <w:t>System Ścieżek Rowerowych w Gorzowie Wielkopolskim</w:t>
            </w:r>
          </w:p>
        </w:tc>
        <w:tc>
          <w:tcPr>
            <w:tcW w:w="2561" w:type="dxa"/>
            <w:vAlign w:val="center"/>
          </w:tcPr>
          <w:p w14:paraId="6B01BDBE" w14:textId="77777777" w:rsidR="0029433D" w:rsidRPr="00264A42" w:rsidRDefault="0029433D" w:rsidP="00264A42">
            <w:pPr>
              <w:spacing w:after="0"/>
              <w:rPr>
                <w:rFonts w:cstheme="minorHAnsi"/>
                <w:sz w:val="18"/>
                <w:szCs w:val="18"/>
              </w:rPr>
            </w:pPr>
            <w:r w:rsidRPr="00264A42">
              <w:rPr>
                <w:rFonts w:cstheme="minorHAnsi"/>
                <w:sz w:val="18"/>
                <w:szCs w:val="18"/>
              </w:rPr>
              <w:t>RPO Lubuskie 2020 , Poddziałanie 3.3.2 Ograniczenie niskiej emisji w miastach – ZIT Gorzów Wlkp.</w:t>
            </w:r>
          </w:p>
        </w:tc>
        <w:tc>
          <w:tcPr>
            <w:tcW w:w="1134" w:type="dxa"/>
            <w:vAlign w:val="center"/>
          </w:tcPr>
          <w:p w14:paraId="3CD91E8E" w14:textId="77777777" w:rsidR="0029433D" w:rsidRPr="00264A42" w:rsidRDefault="0029433D" w:rsidP="00264A42">
            <w:pPr>
              <w:spacing w:after="0"/>
              <w:rPr>
                <w:rFonts w:cstheme="minorHAnsi"/>
                <w:sz w:val="18"/>
                <w:szCs w:val="18"/>
              </w:rPr>
            </w:pPr>
            <w:r w:rsidRPr="00264A42">
              <w:rPr>
                <w:rFonts w:cstheme="minorHAnsi"/>
                <w:sz w:val="18"/>
                <w:szCs w:val="18"/>
              </w:rPr>
              <w:t>4 139 126,85</w:t>
            </w:r>
          </w:p>
        </w:tc>
        <w:tc>
          <w:tcPr>
            <w:tcW w:w="1134" w:type="dxa"/>
            <w:vAlign w:val="center"/>
          </w:tcPr>
          <w:p w14:paraId="7076033A" w14:textId="77777777" w:rsidR="0029433D" w:rsidRPr="00264A42" w:rsidRDefault="0029433D" w:rsidP="00264A42">
            <w:pPr>
              <w:spacing w:after="0"/>
              <w:rPr>
                <w:rFonts w:cstheme="minorHAnsi"/>
                <w:sz w:val="18"/>
                <w:szCs w:val="18"/>
              </w:rPr>
            </w:pPr>
            <w:r w:rsidRPr="00264A42">
              <w:rPr>
                <w:rFonts w:cstheme="minorHAnsi"/>
                <w:sz w:val="18"/>
                <w:szCs w:val="18"/>
              </w:rPr>
              <w:t>3 513 739,37</w:t>
            </w:r>
          </w:p>
        </w:tc>
        <w:tc>
          <w:tcPr>
            <w:tcW w:w="1100" w:type="dxa"/>
            <w:vAlign w:val="center"/>
          </w:tcPr>
          <w:p w14:paraId="7A66B982" w14:textId="77777777" w:rsidR="0029433D" w:rsidRPr="00264A42" w:rsidRDefault="0029433D" w:rsidP="00264A42">
            <w:pPr>
              <w:spacing w:after="0"/>
              <w:rPr>
                <w:rFonts w:cstheme="minorHAnsi"/>
                <w:sz w:val="18"/>
                <w:szCs w:val="18"/>
              </w:rPr>
            </w:pPr>
            <w:r w:rsidRPr="00264A42">
              <w:rPr>
                <w:rFonts w:cstheme="minorHAnsi"/>
                <w:sz w:val="18"/>
                <w:szCs w:val="18"/>
              </w:rPr>
              <w:t>2016-2019</w:t>
            </w:r>
          </w:p>
        </w:tc>
      </w:tr>
      <w:tr w:rsidR="0029433D" w:rsidRPr="004D0408" w14:paraId="0DB70C48" w14:textId="77777777" w:rsidTr="00264A42">
        <w:trPr>
          <w:trHeight w:val="1080"/>
          <w:jc w:val="center"/>
        </w:trPr>
        <w:tc>
          <w:tcPr>
            <w:tcW w:w="439" w:type="dxa"/>
            <w:vAlign w:val="center"/>
          </w:tcPr>
          <w:p w14:paraId="4073BD31" w14:textId="77777777" w:rsidR="0029433D" w:rsidRPr="00264A42" w:rsidRDefault="0029433D" w:rsidP="00264A42">
            <w:pPr>
              <w:spacing w:after="0"/>
              <w:rPr>
                <w:rFonts w:cstheme="minorHAnsi"/>
                <w:sz w:val="18"/>
                <w:szCs w:val="18"/>
              </w:rPr>
            </w:pPr>
            <w:r w:rsidRPr="00264A42">
              <w:rPr>
                <w:rFonts w:cstheme="minorHAnsi"/>
                <w:sz w:val="18"/>
                <w:szCs w:val="18"/>
              </w:rPr>
              <w:lastRenderedPageBreak/>
              <w:t>6</w:t>
            </w:r>
          </w:p>
        </w:tc>
        <w:tc>
          <w:tcPr>
            <w:tcW w:w="2983" w:type="dxa"/>
            <w:vAlign w:val="center"/>
          </w:tcPr>
          <w:p w14:paraId="332DD0AD" w14:textId="77777777" w:rsidR="0029433D" w:rsidRPr="00264A42" w:rsidRDefault="0029433D" w:rsidP="00264A42">
            <w:pPr>
              <w:spacing w:after="0"/>
              <w:rPr>
                <w:rFonts w:cstheme="minorHAnsi"/>
                <w:sz w:val="18"/>
                <w:szCs w:val="18"/>
              </w:rPr>
            </w:pPr>
            <w:r w:rsidRPr="00264A42">
              <w:rPr>
                <w:rFonts w:cstheme="minorHAnsi"/>
                <w:sz w:val="18"/>
                <w:szCs w:val="18"/>
              </w:rPr>
              <w:t>Ścieżki rowerowe wraz z infrastrukturą  transportu niskoemisyjnego</w:t>
            </w:r>
          </w:p>
        </w:tc>
        <w:tc>
          <w:tcPr>
            <w:tcW w:w="2561" w:type="dxa"/>
            <w:vAlign w:val="center"/>
          </w:tcPr>
          <w:p w14:paraId="7FAB4872" w14:textId="77777777" w:rsidR="0029433D" w:rsidRPr="00264A42" w:rsidRDefault="0029433D" w:rsidP="00264A42">
            <w:pPr>
              <w:spacing w:after="0"/>
              <w:rPr>
                <w:rFonts w:cstheme="minorHAnsi"/>
                <w:sz w:val="18"/>
                <w:szCs w:val="18"/>
              </w:rPr>
            </w:pPr>
            <w:r w:rsidRPr="00264A42">
              <w:rPr>
                <w:rFonts w:cstheme="minorHAnsi"/>
                <w:sz w:val="18"/>
                <w:szCs w:val="18"/>
              </w:rPr>
              <w:t>RPO Lubuskie 2020 , Poddziałanie 3.3.2 Ograniczenie niskiej emisji w miastach – ZIT Gorzów Wlkp.</w:t>
            </w:r>
          </w:p>
        </w:tc>
        <w:tc>
          <w:tcPr>
            <w:tcW w:w="1134" w:type="dxa"/>
            <w:vAlign w:val="center"/>
          </w:tcPr>
          <w:p w14:paraId="6907482E" w14:textId="77777777" w:rsidR="0029433D" w:rsidRPr="00264A42" w:rsidRDefault="0029433D" w:rsidP="00264A42">
            <w:pPr>
              <w:spacing w:after="0"/>
              <w:rPr>
                <w:rFonts w:cstheme="minorHAnsi"/>
                <w:sz w:val="18"/>
                <w:szCs w:val="18"/>
              </w:rPr>
            </w:pPr>
            <w:r w:rsidRPr="00264A42">
              <w:rPr>
                <w:rFonts w:cstheme="minorHAnsi"/>
                <w:sz w:val="18"/>
                <w:szCs w:val="18"/>
              </w:rPr>
              <w:t>8 619 558,94</w:t>
            </w:r>
          </w:p>
        </w:tc>
        <w:tc>
          <w:tcPr>
            <w:tcW w:w="1134" w:type="dxa"/>
            <w:vAlign w:val="center"/>
          </w:tcPr>
          <w:p w14:paraId="5768F5D6" w14:textId="77777777" w:rsidR="0029433D" w:rsidRPr="00264A42" w:rsidRDefault="0029433D" w:rsidP="00264A42">
            <w:pPr>
              <w:spacing w:after="0"/>
              <w:rPr>
                <w:rFonts w:cstheme="minorHAnsi"/>
                <w:sz w:val="18"/>
                <w:szCs w:val="18"/>
              </w:rPr>
            </w:pPr>
            <w:r w:rsidRPr="00264A42">
              <w:rPr>
                <w:rFonts w:cstheme="minorHAnsi"/>
                <w:sz w:val="18"/>
                <w:szCs w:val="18"/>
              </w:rPr>
              <w:t>6 276 333,85</w:t>
            </w:r>
          </w:p>
        </w:tc>
        <w:tc>
          <w:tcPr>
            <w:tcW w:w="1100" w:type="dxa"/>
            <w:vAlign w:val="center"/>
          </w:tcPr>
          <w:p w14:paraId="70ABE682" w14:textId="77777777" w:rsidR="0029433D" w:rsidRPr="00264A42" w:rsidRDefault="0029433D" w:rsidP="00264A42">
            <w:pPr>
              <w:spacing w:after="0"/>
              <w:rPr>
                <w:rFonts w:cstheme="minorHAnsi"/>
                <w:sz w:val="18"/>
                <w:szCs w:val="18"/>
              </w:rPr>
            </w:pPr>
            <w:r w:rsidRPr="00264A42">
              <w:rPr>
                <w:rFonts w:cstheme="minorHAnsi"/>
                <w:sz w:val="18"/>
                <w:szCs w:val="18"/>
              </w:rPr>
              <w:t>2016-2019</w:t>
            </w:r>
          </w:p>
        </w:tc>
      </w:tr>
      <w:tr w:rsidR="0029433D" w:rsidRPr="004D0408" w14:paraId="46D22471" w14:textId="77777777" w:rsidTr="00264A42">
        <w:trPr>
          <w:trHeight w:val="1080"/>
          <w:jc w:val="center"/>
        </w:trPr>
        <w:tc>
          <w:tcPr>
            <w:tcW w:w="439" w:type="dxa"/>
            <w:vAlign w:val="center"/>
          </w:tcPr>
          <w:p w14:paraId="425ECDCB" w14:textId="77777777" w:rsidR="0029433D" w:rsidRPr="00264A42" w:rsidRDefault="0029433D" w:rsidP="00264A42">
            <w:pPr>
              <w:spacing w:after="0"/>
              <w:rPr>
                <w:rFonts w:cstheme="minorHAnsi"/>
                <w:sz w:val="18"/>
                <w:szCs w:val="18"/>
              </w:rPr>
            </w:pPr>
            <w:r w:rsidRPr="00264A42">
              <w:rPr>
                <w:rFonts w:cstheme="minorHAnsi"/>
                <w:sz w:val="18"/>
                <w:szCs w:val="18"/>
              </w:rPr>
              <w:t>7</w:t>
            </w:r>
          </w:p>
        </w:tc>
        <w:tc>
          <w:tcPr>
            <w:tcW w:w="2983" w:type="dxa"/>
            <w:vAlign w:val="center"/>
          </w:tcPr>
          <w:p w14:paraId="4A09C1F5" w14:textId="77777777" w:rsidR="0029433D" w:rsidRPr="00264A42" w:rsidRDefault="0029433D" w:rsidP="00264A42">
            <w:pPr>
              <w:spacing w:after="0"/>
              <w:rPr>
                <w:rFonts w:cstheme="minorHAnsi"/>
                <w:sz w:val="18"/>
                <w:szCs w:val="18"/>
              </w:rPr>
            </w:pPr>
            <w:r w:rsidRPr="00264A42">
              <w:rPr>
                <w:rFonts w:cstheme="minorHAnsi"/>
                <w:sz w:val="18"/>
                <w:szCs w:val="18"/>
              </w:rPr>
              <w:t>Rewitalizacja zdegradowanych obszarów miasta Gorzowa Wlkp. wzdłuż rzeki Kłodawki poprzez budowę ciągu pieszo- rowerowego wraz z zagospodarowaniem wybranych podwórek</w:t>
            </w:r>
          </w:p>
        </w:tc>
        <w:tc>
          <w:tcPr>
            <w:tcW w:w="2561" w:type="dxa"/>
            <w:vAlign w:val="center"/>
          </w:tcPr>
          <w:p w14:paraId="7362AC57" w14:textId="77777777" w:rsidR="0029433D" w:rsidRPr="00264A42" w:rsidRDefault="0029433D" w:rsidP="00264A42">
            <w:pPr>
              <w:spacing w:after="0"/>
              <w:rPr>
                <w:rFonts w:cstheme="minorHAnsi"/>
                <w:sz w:val="18"/>
                <w:szCs w:val="18"/>
              </w:rPr>
            </w:pPr>
            <w:r w:rsidRPr="00264A42">
              <w:rPr>
                <w:rFonts w:cstheme="minorHAnsi"/>
                <w:sz w:val="18"/>
                <w:szCs w:val="18"/>
              </w:rPr>
              <w:t>RPO Lubuskie 2020</w:t>
            </w:r>
            <w:r w:rsidRPr="00264A42">
              <w:rPr>
                <w:rFonts w:cstheme="minorHAnsi"/>
                <w:sz w:val="18"/>
                <w:szCs w:val="18"/>
              </w:rPr>
              <w:br/>
              <w:t>Poddziałanie 9.2.2 Rozwój obszarów zmarginalizowanych – ZIT Gorzów Wlkp. / EFRR i budżet państwa</w:t>
            </w:r>
          </w:p>
        </w:tc>
        <w:tc>
          <w:tcPr>
            <w:tcW w:w="1134" w:type="dxa"/>
            <w:vAlign w:val="center"/>
          </w:tcPr>
          <w:p w14:paraId="2B7A8BBB" w14:textId="77777777" w:rsidR="0029433D" w:rsidRPr="00264A42" w:rsidRDefault="0029433D" w:rsidP="00264A42">
            <w:pPr>
              <w:spacing w:after="0"/>
              <w:rPr>
                <w:rFonts w:cstheme="minorHAnsi"/>
                <w:sz w:val="18"/>
                <w:szCs w:val="18"/>
              </w:rPr>
            </w:pPr>
            <w:r w:rsidRPr="00264A42">
              <w:rPr>
                <w:rFonts w:cstheme="minorHAnsi"/>
                <w:sz w:val="18"/>
                <w:szCs w:val="18"/>
              </w:rPr>
              <w:t>12 708 915,11</w:t>
            </w:r>
          </w:p>
        </w:tc>
        <w:tc>
          <w:tcPr>
            <w:tcW w:w="1134" w:type="dxa"/>
            <w:vAlign w:val="center"/>
          </w:tcPr>
          <w:p w14:paraId="174F3DCF" w14:textId="77777777" w:rsidR="0029433D" w:rsidRPr="00264A42" w:rsidRDefault="0029433D" w:rsidP="00264A42">
            <w:pPr>
              <w:spacing w:after="0"/>
              <w:rPr>
                <w:rFonts w:cstheme="minorHAnsi"/>
                <w:sz w:val="18"/>
                <w:szCs w:val="18"/>
              </w:rPr>
            </w:pPr>
            <w:r w:rsidRPr="00264A42">
              <w:rPr>
                <w:rFonts w:cstheme="minorHAnsi"/>
                <w:sz w:val="18"/>
                <w:szCs w:val="18"/>
              </w:rPr>
              <w:t>10 741 893,73</w:t>
            </w:r>
          </w:p>
        </w:tc>
        <w:tc>
          <w:tcPr>
            <w:tcW w:w="1100" w:type="dxa"/>
            <w:vAlign w:val="center"/>
          </w:tcPr>
          <w:p w14:paraId="5602DC81" w14:textId="77777777" w:rsidR="0029433D" w:rsidRPr="00264A42" w:rsidRDefault="0029433D" w:rsidP="00264A42">
            <w:pPr>
              <w:spacing w:after="0"/>
              <w:rPr>
                <w:rFonts w:cstheme="minorHAnsi"/>
                <w:sz w:val="18"/>
                <w:szCs w:val="18"/>
              </w:rPr>
            </w:pPr>
            <w:r w:rsidRPr="00264A42">
              <w:rPr>
                <w:rFonts w:cstheme="minorHAnsi"/>
                <w:sz w:val="18"/>
                <w:szCs w:val="18"/>
              </w:rPr>
              <w:t>2016-2019</w:t>
            </w:r>
          </w:p>
        </w:tc>
      </w:tr>
      <w:tr w:rsidR="0029433D" w:rsidRPr="004D0408" w14:paraId="403EC479" w14:textId="77777777" w:rsidTr="00264A42">
        <w:trPr>
          <w:trHeight w:val="1080"/>
          <w:jc w:val="center"/>
        </w:trPr>
        <w:tc>
          <w:tcPr>
            <w:tcW w:w="439" w:type="dxa"/>
            <w:vAlign w:val="center"/>
          </w:tcPr>
          <w:p w14:paraId="06CCEC41" w14:textId="77777777" w:rsidR="0029433D" w:rsidRPr="00264A42" w:rsidRDefault="0029433D" w:rsidP="00264A42">
            <w:pPr>
              <w:spacing w:after="0"/>
              <w:rPr>
                <w:rFonts w:cstheme="minorHAnsi"/>
                <w:sz w:val="18"/>
                <w:szCs w:val="18"/>
              </w:rPr>
            </w:pPr>
            <w:r w:rsidRPr="00264A42">
              <w:rPr>
                <w:rFonts w:cstheme="minorHAnsi"/>
                <w:sz w:val="18"/>
                <w:szCs w:val="18"/>
              </w:rPr>
              <w:t>8</w:t>
            </w:r>
          </w:p>
        </w:tc>
        <w:tc>
          <w:tcPr>
            <w:tcW w:w="2983" w:type="dxa"/>
            <w:vAlign w:val="center"/>
          </w:tcPr>
          <w:p w14:paraId="7E902DFC" w14:textId="77777777" w:rsidR="0029433D" w:rsidRPr="00264A42" w:rsidRDefault="0029433D" w:rsidP="00264A42">
            <w:pPr>
              <w:spacing w:after="0"/>
              <w:rPr>
                <w:rFonts w:cstheme="minorHAnsi"/>
                <w:sz w:val="18"/>
                <w:szCs w:val="18"/>
              </w:rPr>
            </w:pPr>
            <w:r w:rsidRPr="00264A42">
              <w:rPr>
                <w:rFonts w:cstheme="minorHAnsi"/>
                <w:sz w:val="18"/>
                <w:szCs w:val="18"/>
              </w:rPr>
              <w:t>System Ścieżek Rowerowych w Gorzowie Wielkopolskim – Etap II</w:t>
            </w:r>
          </w:p>
        </w:tc>
        <w:tc>
          <w:tcPr>
            <w:tcW w:w="2561" w:type="dxa"/>
            <w:vAlign w:val="center"/>
          </w:tcPr>
          <w:p w14:paraId="7C411B79" w14:textId="77777777" w:rsidR="0029433D" w:rsidRPr="00264A42" w:rsidRDefault="0029433D" w:rsidP="00264A42">
            <w:pPr>
              <w:spacing w:after="0"/>
              <w:rPr>
                <w:rFonts w:cstheme="minorHAnsi"/>
                <w:sz w:val="18"/>
                <w:szCs w:val="18"/>
              </w:rPr>
            </w:pPr>
            <w:r w:rsidRPr="00264A42">
              <w:rPr>
                <w:rFonts w:cstheme="minorHAnsi"/>
                <w:sz w:val="18"/>
                <w:szCs w:val="18"/>
              </w:rPr>
              <w:t>RPO Lubuskie 2020 , Poddziałanie 3.3.2 Ograniczenie niskiej emisji w miastach – ZIT Gorzów Wlkp.</w:t>
            </w:r>
          </w:p>
        </w:tc>
        <w:tc>
          <w:tcPr>
            <w:tcW w:w="1134" w:type="dxa"/>
            <w:vAlign w:val="center"/>
          </w:tcPr>
          <w:p w14:paraId="68C7E5C5" w14:textId="77777777" w:rsidR="0029433D" w:rsidRPr="00264A42" w:rsidRDefault="0029433D" w:rsidP="00264A42">
            <w:pPr>
              <w:spacing w:after="0"/>
              <w:rPr>
                <w:rFonts w:cstheme="minorHAnsi"/>
                <w:sz w:val="18"/>
                <w:szCs w:val="18"/>
              </w:rPr>
            </w:pPr>
            <w:r w:rsidRPr="00264A42">
              <w:rPr>
                <w:rFonts w:cstheme="minorHAnsi"/>
                <w:sz w:val="18"/>
                <w:szCs w:val="18"/>
              </w:rPr>
              <w:t>3 144 972,38</w:t>
            </w:r>
          </w:p>
        </w:tc>
        <w:tc>
          <w:tcPr>
            <w:tcW w:w="1134" w:type="dxa"/>
            <w:vAlign w:val="center"/>
          </w:tcPr>
          <w:p w14:paraId="57C6974C" w14:textId="77777777" w:rsidR="0029433D" w:rsidRPr="00264A42" w:rsidRDefault="0029433D" w:rsidP="00264A42">
            <w:pPr>
              <w:spacing w:after="0"/>
              <w:rPr>
                <w:rFonts w:cstheme="minorHAnsi"/>
                <w:sz w:val="18"/>
                <w:szCs w:val="18"/>
              </w:rPr>
            </w:pPr>
            <w:r w:rsidRPr="00264A42">
              <w:rPr>
                <w:rFonts w:cstheme="minorHAnsi"/>
                <w:sz w:val="18"/>
                <w:szCs w:val="18"/>
              </w:rPr>
              <w:t>3 104 726,38</w:t>
            </w:r>
          </w:p>
        </w:tc>
        <w:tc>
          <w:tcPr>
            <w:tcW w:w="1100" w:type="dxa"/>
            <w:vAlign w:val="center"/>
          </w:tcPr>
          <w:p w14:paraId="78A72B8D" w14:textId="77777777" w:rsidR="0029433D" w:rsidRPr="00264A42" w:rsidRDefault="0029433D" w:rsidP="00264A42">
            <w:pPr>
              <w:spacing w:after="0"/>
              <w:rPr>
                <w:rFonts w:cstheme="minorHAnsi"/>
                <w:sz w:val="18"/>
                <w:szCs w:val="18"/>
              </w:rPr>
            </w:pPr>
            <w:r w:rsidRPr="00264A42">
              <w:rPr>
                <w:rFonts w:cstheme="minorHAnsi"/>
                <w:sz w:val="18"/>
                <w:szCs w:val="18"/>
              </w:rPr>
              <w:t>2016-2019</w:t>
            </w:r>
          </w:p>
        </w:tc>
      </w:tr>
      <w:tr w:rsidR="0029433D" w:rsidRPr="004D0408" w14:paraId="54E7A721" w14:textId="77777777" w:rsidTr="00264A42">
        <w:trPr>
          <w:trHeight w:val="1080"/>
          <w:jc w:val="center"/>
        </w:trPr>
        <w:tc>
          <w:tcPr>
            <w:tcW w:w="439" w:type="dxa"/>
            <w:vAlign w:val="center"/>
          </w:tcPr>
          <w:p w14:paraId="4304205C" w14:textId="77777777" w:rsidR="0029433D" w:rsidRPr="00264A42" w:rsidRDefault="0029433D" w:rsidP="00264A42">
            <w:pPr>
              <w:spacing w:after="0"/>
              <w:rPr>
                <w:rFonts w:cstheme="minorHAnsi"/>
                <w:sz w:val="18"/>
                <w:szCs w:val="18"/>
              </w:rPr>
            </w:pPr>
            <w:r w:rsidRPr="00264A42">
              <w:rPr>
                <w:rFonts w:cstheme="minorHAnsi"/>
                <w:sz w:val="18"/>
                <w:szCs w:val="18"/>
              </w:rPr>
              <w:t>9</w:t>
            </w:r>
          </w:p>
        </w:tc>
        <w:tc>
          <w:tcPr>
            <w:tcW w:w="2983" w:type="dxa"/>
            <w:vAlign w:val="center"/>
          </w:tcPr>
          <w:p w14:paraId="105A516D" w14:textId="77777777" w:rsidR="0029433D" w:rsidRPr="00264A42" w:rsidRDefault="0029433D" w:rsidP="00264A42">
            <w:pPr>
              <w:spacing w:after="0"/>
              <w:rPr>
                <w:rFonts w:cstheme="minorHAnsi"/>
                <w:sz w:val="18"/>
                <w:szCs w:val="18"/>
              </w:rPr>
            </w:pPr>
            <w:r w:rsidRPr="00264A42">
              <w:rPr>
                <w:rFonts w:cstheme="minorHAnsi"/>
                <w:bCs/>
                <w:sz w:val="18"/>
                <w:szCs w:val="18"/>
              </w:rPr>
              <w:t>Poprawa jakości środowiska miejskiego poprzez renowację i rozwój wybranych terenów zieleni w Gorzowie Wlkp., Kostrzynie nad Odrą i Dębnie</w:t>
            </w:r>
          </w:p>
        </w:tc>
        <w:tc>
          <w:tcPr>
            <w:tcW w:w="2561" w:type="dxa"/>
            <w:vAlign w:val="center"/>
          </w:tcPr>
          <w:p w14:paraId="73F27A91" w14:textId="77777777" w:rsidR="0029433D" w:rsidRPr="00264A42" w:rsidRDefault="0029433D" w:rsidP="00264A42">
            <w:pPr>
              <w:spacing w:after="0"/>
              <w:rPr>
                <w:rFonts w:cstheme="minorHAnsi"/>
                <w:sz w:val="18"/>
                <w:szCs w:val="18"/>
              </w:rPr>
            </w:pPr>
            <w:r w:rsidRPr="00264A42">
              <w:rPr>
                <w:rFonts w:cstheme="minorHAnsi"/>
                <w:bCs/>
                <w:sz w:val="18"/>
                <w:szCs w:val="18"/>
              </w:rPr>
              <w:t>Program Operacyjny Infrastruktura i Środowisko, Działanie 2.5 / FS</w:t>
            </w:r>
          </w:p>
        </w:tc>
        <w:tc>
          <w:tcPr>
            <w:tcW w:w="1134" w:type="dxa"/>
            <w:vAlign w:val="center"/>
          </w:tcPr>
          <w:p w14:paraId="385500D1" w14:textId="77777777" w:rsidR="0029433D" w:rsidRPr="00264A42" w:rsidRDefault="0029433D" w:rsidP="00264A42">
            <w:pPr>
              <w:spacing w:after="0"/>
              <w:rPr>
                <w:rFonts w:cstheme="minorHAnsi"/>
                <w:sz w:val="18"/>
                <w:szCs w:val="18"/>
              </w:rPr>
            </w:pPr>
            <w:r w:rsidRPr="00264A42">
              <w:rPr>
                <w:rFonts w:cstheme="minorHAnsi"/>
                <w:sz w:val="18"/>
                <w:szCs w:val="18"/>
              </w:rPr>
              <w:t>13 369 377,55</w:t>
            </w:r>
          </w:p>
        </w:tc>
        <w:tc>
          <w:tcPr>
            <w:tcW w:w="1134" w:type="dxa"/>
            <w:vAlign w:val="center"/>
          </w:tcPr>
          <w:p w14:paraId="300D1A62" w14:textId="77777777" w:rsidR="0029433D" w:rsidRPr="00264A42" w:rsidRDefault="0029433D" w:rsidP="00264A42">
            <w:pPr>
              <w:spacing w:after="0"/>
              <w:rPr>
                <w:rFonts w:cstheme="minorHAnsi"/>
                <w:sz w:val="18"/>
                <w:szCs w:val="18"/>
              </w:rPr>
            </w:pPr>
            <w:r w:rsidRPr="00264A42">
              <w:rPr>
                <w:rFonts w:cstheme="minorHAnsi"/>
                <w:sz w:val="18"/>
                <w:szCs w:val="18"/>
              </w:rPr>
              <w:t>9 157 628,76</w:t>
            </w:r>
          </w:p>
        </w:tc>
        <w:tc>
          <w:tcPr>
            <w:tcW w:w="1100" w:type="dxa"/>
            <w:vAlign w:val="center"/>
          </w:tcPr>
          <w:p w14:paraId="01B9EDE2" w14:textId="77777777" w:rsidR="0029433D" w:rsidRPr="00264A42" w:rsidRDefault="0029433D" w:rsidP="00264A42">
            <w:pPr>
              <w:spacing w:after="0"/>
              <w:rPr>
                <w:rFonts w:cstheme="minorHAnsi"/>
                <w:sz w:val="18"/>
                <w:szCs w:val="18"/>
              </w:rPr>
            </w:pPr>
            <w:r w:rsidRPr="00264A42">
              <w:rPr>
                <w:rFonts w:cstheme="minorHAnsi"/>
                <w:sz w:val="18"/>
                <w:szCs w:val="18"/>
              </w:rPr>
              <w:t>2016-2022</w:t>
            </w:r>
          </w:p>
        </w:tc>
      </w:tr>
      <w:tr w:rsidR="0029433D" w:rsidRPr="004D0408" w14:paraId="2266015D" w14:textId="77777777" w:rsidTr="00264A42">
        <w:trPr>
          <w:trHeight w:val="1080"/>
          <w:jc w:val="center"/>
        </w:trPr>
        <w:tc>
          <w:tcPr>
            <w:tcW w:w="439" w:type="dxa"/>
            <w:vAlign w:val="center"/>
          </w:tcPr>
          <w:p w14:paraId="56038763" w14:textId="77777777" w:rsidR="0029433D" w:rsidRPr="00264A42" w:rsidRDefault="0029433D" w:rsidP="00264A42">
            <w:pPr>
              <w:spacing w:after="0"/>
              <w:rPr>
                <w:rFonts w:cstheme="minorHAnsi"/>
                <w:sz w:val="18"/>
                <w:szCs w:val="18"/>
              </w:rPr>
            </w:pPr>
            <w:r w:rsidRPr="00264A42">
              <w:rPr>
                <w:rFonts w:cstheme="minorHAnsi"/>
                <w:sz w:val="18"/>
                <w:szCs w:val="18"/>
              </w:rPr>
              <w:t>10</w:t>
            </w:r>
          </w:p>
        </w:tc>
        <w:tc>
          <w:tcPr>
            <w:tcW w:w="2983" w:type="dxa"/>
            <w:vAlign w:val="center"/>
          </w:tcPr>
          <w:p w14:paraId="606DCF1C" w14:textId="77777777" w:rsidR="0029433D" w:rsidRPr="00264A42" w:rsidRDefault="0029433D" w:rsidP="00264A42">
            <w:pPr>
              <w:spacing w:after="0"/>
              <w:rPr>
                <w:rFonts w:cstheme="minorHAnsi"/>
                <w:bCs/>
                <w:sz w:val="18"/>
                <w:szCs w:val="18"/>
              </w:rPr>
            </w:pPr>
            <w:r w:rsidRPr="00264A42">
              <w:rPr>
                <w:rFonts w:cstheme="minorHAnsi"/>
                <w:sz w:val="18"/>
                <w:szCs w:val="18"/>
              </w:rPr>
              <w:t>Rewaloryzacja parków Wiosny Ludów i Kopernika w Gorzowie Wlkp.</w:t>
            </w:r>
          </w:p>
        </w:tc>
        <w:tc>
          <w:tcPr>
            <w:tcW w:w="2561" w:type="dxa"/>
            <w:vAlign w:val="center"/>
          </w:tcPr>
          <w:p w14:paraId="6FAF3F75" w14:textId="77777777" w:rsidR="0029433D" w:rsidRPr="00264A42" w:rsidRDefault="0029433D" w:rsidP="00264A42">
            <w:pPr>
              <w:spacing w:after="0"/>
              <w:rPr>
                <w:rFonts w:cstheme="minorHAnsi"/>
                <w:bCs/>
                <w:sz w:val="18"/>
                <w:szCs w:val="18"/>
              </w:rPr>
            </w:pPr>
            <w:r w:rsidRPr="00264A42">
              <w:rPr>
                <w:rFonts w:cstheme="minorHAnsi"/>
                <w:sz w:val="18"/>
                <w:szCs w:val="18"/>
              </w:rPr>
              <w:t>RPO Lubuskie 2020 Poddziałanie 4.5.1 Kapitał przyrodniczy regionu – projekty realizowane poza formułą ZIT / EFRR</w:t>
            </w:r>
          </w:p>
        </w:tc>
        <w:tc>
          <w:tcPr>
            <w:tcW w:w="1134" w:type="dxa"/>
            <w:vAlign w:val="center"/>
          </w:tcPr>
          <w:p w14:paraId="312266FD" w14:textId="77777777" w:rsidR="0029433D" w:rsidRPr="00264A42" w:rsidRDefault="0029433D" w:rsidP="00264A42">
            <w:pPr>
              <w:spacing w:after="0"/>
              <w:rPr>
                <w:rFonts w:cstheme="minorHAnsi"/>
                <w:sz w:val="18"/>
                <w:szCs w:val="18"/>
              </w:rPr>
            </w:pPr>
            <w:r w:rsidRPr="00264A42">
              <w:rPr>
                <w:rFonts w:cstheme="minorHAnsi"/>
                <w:sz w:val="18"/>
                <w:szCs w:val="18"/>
              </w:rPr>
              <w:t>9 463 640,10</w:t>
            </w:r>
          </w:p>
        </w:tc>
        <w:tc>
          <w:tcPr>
            <w:tcW w:w="1134" w:type="dxa"/>
            <w:vAlign w:val="center"/>
          </w:tcPr>
          <w:p w14:paraId="0FD5B894" w14:textId="77777777" w:rsidR="0029433D" w:rsidRPr="00264A42" w:rsidRDefault="0029433D" w:rsidP="00264A42">
            <w:pPr>
              <w:spacing w:after="0"/>
              <w:rPr>
                <w:rFonts w:cstheme="minorHAnsi"/>
                <w:sz w:val="18"/>
                <w:szCs w:val="18"/>
              </w:rPr>
            </w:pPr>
            <w:r w:rsidRPr="00264A42">
              <w:rPr>
                <w:rFonts w:cstheme="minorHAnsi"/>
                <w:sz w:val="18"/>
                <w:szCs w:val="18"/>
              </w:rPr>
              <w:t>7 632 171,79</w:t>
            </w:r>
          </w:p>
        </w:tc>
        <w:tc>
          <w:tcPr>
            <w:tcW w:w="1100" w:type="dxa"/>
            <w:vAlign w:val="center"/>
          </w:tcPr>
          <w:p w14:paraId="1516AFE1" w14:textId="77777777" w:rsidR="0029433D" w:rsidRPr="00264A42" w:rsidRDefault="0029433D" w:rsidP="00264A42">
            <w:pPr>
              <w:spacing w:after="0"/>
              <w:rPr>
                <w:rFonts w:cstheme="minorHAnsi"/>
                <w:sz w:val="18"/>
                <w:szCs w:val="18"/>
              </w:rPr>
            </w:pPr>
            <w:r w:rsidRPr="00264A42">
              <w:rPr>
                <w:rFonts w:cstheme="minorHAnsi"/>
                <w:sz w:val="18"/>
                <w:szCs w:val="18"/>
              </w:rPr>
              <w:t>2016-2023</w:t>
            </w:r>
          </w:p>
        </w:tc>
      </w:tr>
      <w:tr w:rsidR="0029433D" w:rsidRPr="004D0408" w14:paraId="676C0017" w14:textId="77777777" w:rsidTr="00264A42">
        <w:trPr>
          <w:trHeight w:val="1080"/>
          <w:jc w:val="center"/>
        </w:trPr>
        <w:tc>
          <w:tcPr>
            <w:tcW w:w="439" w:type="dxa"/>
            <w:vAlign w:val="center"/>
          </w:tcPr>
          <w:p w14:paraId="3E4F1039" w14:textId="77777777" w:rsidR="0029433D" w:rsidRPr="00264A42" w:rsidRDefault="0029433D" w:rsidP="00264A42">
            <w:pPr>
              <w:spacing w:after="0"/>
              <w:rPr>
                <w:rFonts w:cstheme="minorHAnsi"/>
                <w:sz w:val="18"/>
                <w:szCs w:val="18"/>
              </w:rPr>
            </w:pPr>
            <w:r w:rsidRPr="00264A42">
              <w:rPr>
                <w:rFonts w:cstheme="minorHAnsi"/>
                <w:sz w:val="18"/>
                <w:szCs w:val="18"/>
              </w:rPr>
              <w:t>11</w:t>
            </w:r>
          </w:p>
        </w:tc>
        <w:tc>
          <w:tcPr>
            <w:tcW w:w="2983" w:type="dxa"/>
            <w:vAlign w:val="center"/>
          </w:tcPr>
          <w:p w14:paraId="7A2E2076" w14:textId="77777777" w:rsidR="0029433D" w:rsidRPr="00264A42" w:rsidRDefault="0029433D" w:rsidP="00264A42">
            <w:pPr>
              <w:spacing w:after="0"/>
              <w:rPr>
                <w:rFonts w:cstheme="minorHAnsi"/>
                <w:sz w:val="18"/>
                <w:szCs w:val="18"/>
              </w:rPr>
            </w:pPr>
            <w:r w:rsidRPr="00264A42">
              <w:rPr>
                <w:rFonts w:cstheme="minorHAnsi"/>
                <w:sz w:val="18"/>
                <w:szCs w:val="18"/>
              </w:rPr>
              <w:t>Modernizacja wschodniego wylotu DK nr 22 w Gorzowie Wlkp. na odcinku od ronda Sybiraków do granic miasta</w:t>
            </w:r>
          </w:p>
        </w:tc>
        <w:tc>
          <w:tcPr>
            <w:tcW w:w="2561" w:type="dxa"/>
            <w:vAlign w:val="center"/>
          </w:tcPr>
          <w:p w14:paraId="56A05331" w14:textId="77777777" w:rsidR="0029433D" w:rsidRPr="00264A42" w:rsidRDefault="0029433D" w:rsidP="00264A42">
            <w:pPr>
              <w:spacing w:after="0"/>
              <w:rPr>
                <w:rFonts w:cstheme="minorHAnsi"/>
                <w:sz w:val="18"/>
                <w:szCs w:val="18"/>
              </w:rPr>
            </w:pPr>
            <w:r w:rsidRPr="00264A42">
              <w:rPr>
                <w:rFonts w:cstheme="minorHAnsi"/>
                <w:sz w:val="18"/>
                <w:szCs w:val="18"/>
              </w:rPr>
              <w:t>Program Operacyjny Infrastruktura i </w:t>
            </w:r>
            <w:r w:rsidRPr="00264A42">
              <w:rPr>
                <w:rFonts w:cstheme="minorHAnsi"/>
                <w:sz w:val="18"/>
                <w:szCs w:val="18"/>
              </w:rPr>
              <w:br/>
              <w:t>Środowisko 2014 -2020</w:t>
            </w:r>
          </w:p>
        </w:tc>
        <w:tc>
          <w:tcPr>
            <w:tcW w:w="1134" w:type="dxa"/>
            <w:vAlign w:val="center"/>
          </w:tcPr>
          <w:p w14:paraId="5FA4503F" w14:textId="77777777" w:rsidR="0029433D" w:rsidRPr="00264A42" w:rsidRDefault="0029433D" w:rsidP="00264A42">
            <w:pPr>
              <w:spacing w:after="0"/>
              <w:rPr>
                <w:rFonts w:cstheme="minorHAnsi"/>
                <w:sz w:val="18"/>
                <w:szCs w:val="18"/>
              </w:rPr>
            </w:pPr>
            <w:r w:rsidRPr="00264A42">
              <w:rPr>
                <w:rFonts w:cstheme="minorHAnsi"/>
                <w:sz w:val="18"/>
                <w:szCs w:val="18"/>
              </w:rPr>
              <w:t>92 332 513,61</w:t>
            </w:r>
          </w:p>
        </w:tc>
        <w:tc>
          <w:tcPr>
            <w:tcW w:w="1134" w:type="dxa"/>
            <w:vAlign w:val="center"/>
          </w:tcPr>
          <w:p w14:paraId="3DA76BBC" w14:textId="77777777" w:rsidR="0029433D" w:rsidRPr="00264A42" w:rsidRDefault="0029433D" w:rsidP="00264A42">
            <w:pPr>
              <w:spacing w:after="0"/>
              <w:rPr>
                <w:rFonts w:cstheme="minorHAnsi"/>
                <w:sz w:val="18"/>
                <w:szCs w:val="18"/>
              </w:rPr>
            </w:pPr>
            <w:r w:rsidRPr="00264A42">
              <w:rPr>
                <w:rFonts w:cstheme="minorHAnsi"/>
                <w:sz w:val="18"/>
                <w:szCs w:val="18"/>
              </w:rPr>
              <w:t>49 278 750,80</w:t>
            </w:r>
          </w:p>
        </w:tc>
        <w:tc>
          <w:tcPr>
            <w:tcW w:w="1100" w:type="dxa"/>
            <w:vAlign w:val="center"/>
          </w:tcPr>
          <w:p w14:paraId="5ADCE5E2" w14:textId="77777777" w:rsidR="0029433D" w:rsidRPr="00264A42" w:rsidRDefault="0029433D" w:rsidP="00264A42">
            <w:pPr>
              <w:spacing w:after="0"/>
              <w:rPr>
                <w:rFonts w:cstheme="minorHAnsi"/>
                <w:sz w:val="18"/>
                <w:szCs w:val="18"/>
              </w:rPr>
            </w:pPr>
            <w:r w:rsidRPr="00264A42">
              <w:rPr>
                <w:rFonts w:cstheme="minorHAnsi"/>
                <w:sz w:val="18"/>
                <w:szCs w:val="18"/>
              </w:rPr>
              <w:t>2016-2023</w:t>
            </w:r>
          </w:p>
        </w:tc>
      </w:tr>
      <w:tr w:rsidR="0029433D" w:rsidRPr="004D0408" w14:paraId="4E18616A" w14:textId="77777777" w:rsidTr="00264A42">
        <w:trPr>
          <w:trHeight w:val="1080"/>
          <w:jc w:val="center"/>
        </w:trPr>
        <w:tc>
          <w:tcPr>
            <w:tcW w:w="439" w:type="dxa"/>
            <w:vAlign w:val="center"/>
          </w:tcPr>
          <w:p w14:paraId="354C6F43" w14:textId="77777777" w:rsidR="0029433D" w:rsidRPr="00264A42" w:rsidRDefault="0029433D" w:rsidP="00264A42">
            <w:pPr>
              <w:spacing w:after="0"/>
              <w:rPr>
                <w:rFonts w:cstheme="minorHAnsi"/>
                <w:sz w:val="18"/>
                <w:szCs w:val="18"/>
              </w:rPr>
            </w:pPr>
            <w:r w:rsidRPr="00264A42">
              <w:rPr>
                <w:rFonts w:cstheme="minorHAnsi"/>
                <w:sz w:val="18"/>
                <w:szCs w:val="18"/>
              </w:rPr>
              <w:t>12</w:t>
            </w:r>
          </w:p>
        </w:tc>
        <w:tc>
          <w:tcPr>
            <w:tcW w:w="2983" w:type="dxa"/>
            <w:vAlign w:val="center"/>
          </w:tcPr>
          <w:p w14:paraId="50552F50" w14:textId="77777777" w:rsidR="0029433D" w:rsidRPr="00264A42" w:rsidRDefault="0029433D" w:rsidP="00264A42">
            <w:pPr>
              <w:spacing w:after="0"/>
              <w:rPr>
                <w:rFonts w:cstheme="minorHAnsi"/>
                <w:sz w:val="18"/>
                <w:szCs w:val="18"/>
              </w:rPr>
            </w:pPr>
            <w:r w:rsidRPr="00264A42">
              <w:rPr>
                <w:rFonts w:cstheme="minorHAnsi"/>
                <w:sz w:val="18"/>
                <w:szCs w:val="18"/>
              </w:rPr>
              <w:t>Przebudowa ulicy Kostrzyńskiej </w:t>
            </w:r>
          </w:p>
        </w:tc>
        <w:tc>
          <w:tcPr>
            <w:tcW w:w="2561" w:type="dxa"/>
            <w:vAlign w:val="center"/>
          </w:tcPr>
          <w:p w14:paraId="6F04DEF6" w14:textId="77777777" w:rsidR="0029433D" w:rsidRPr="00264A42" w:rsidRDefault="0029433D" w:rsidP="00264A42">
            <w:pPr>
              <w:spacing w:after="0"/>
              <w:rPr>
                <w:rFonts w:cstheme="minorHAnsi"/>
                <w:sz w:val="18"/>
                <w:szCs w:val="18"/>
              </w:rPr>
            </w:pPr>
            <w:r w:rsidRPr="00264A42">
              <w:rPr>
                <w:rFonts w:cstheme="minorHAnsi"/>
                <w:sz w:val="18"/>
                <w:szCs w:val="18"/>
              </w:rPr>
              <w:t>RPO Lubuskie 2020, 02 - Poddziałanie 5.1.2 - Transport drogowy – ZIT Gorzów Wlkp.</w:t>
            </w:r>
          </w:p>
        </w:tc>
        <w:tc>
          <w:tcPr>
            <w:tcW w:w="1134" w:type="dxa"/>
            <w:vAlign w:val="center"/>
          </w:tcPr>
          <w:p w14:paraId="28EA6779" w14:textId="77777777" w:rsidR="0029433D" w:rsidRPr="00264A42" w:rsidRDefault="0029433D" w:rsidP="00264A42">
            <w:pPr>
              <w:spacing w:after="0"/>
              <w:rPr>
                <w:rFonts w:cstheme="minorHAnsi"/>
                <w:sz w:val="18"/>
                <w:szCs w:val="18"/>
              </w:rPr>
            </w:pPr>
            <w:r w:rsidRPr="00264A42">
              <w:rPr>
                <w:rFonts w:cstheme="minorHAnsi"/>
                <w:bCs/>
                <w:sz w:val="18"/>
                <w:szCs w:val="18"/>
              </w:rPr>
              <w:t>56 835 302,06</w:t>
            </w:r>
          </w:p>
        </w:tc>
        <w:tc>
          <w:tcPr>
            <w:tcW w:w="1134" w:type="dxa"/>
            <w:vAlign w:val="center"/>
          </w:tcPr>
          <w:p w14:paraId="43905A35" w14:textId="77777777" w:rsidR="0029433D" w:rsidRPr="00264A42" w:rsidRDefault="0029433D" w:rsidP="00264A42">
            <w:pPr>
              <w:spacing w:after="0"/>
              <w:rPr>
                <w:rFonts w:cstheme="minorHAnsi"/>
                <w:sz w:val="18"/>
                <w:szCs w:val="18"/>
              </w:rPr>
            </w:pPr>
            <w:r w:rsidRPr="00264A42">
              <w:rPr>
                <w:rFonts w:cstheme="minorHAnsi"/>
                <w:bCs/>
                <w:sz w:val="18"/>
                <w:szCs w:val="18"/>
              </w:rPr>
              <w:t>31 676 001,22</w:t>
            </w:r>
          </w:p>
        </w:tc>
        <w:tc>
          <w:tcPr>
            <w:tcW w:w="1100" w:type="dxa"/>
            <w:vAlign w:val="center"/>
          </w:tcPr>
          <w:p w14:paraId="13E18783" w14:textId="77777777" w:rsidR="0029433D" w:rsidRPr="00264A42" w:rsidRDefault="0029433D" w:rsidP="00264A42">
            <w:pPr>
              <w:spacing w:after="0"/>
              <w:rPr>
                <w:rFonts w:cstheme="minorHAnsi"/>
                <w:sz w:val="18"/>
                <w:szCs w:val="18"/>
              </w:rPr>
            </w:pPr>
            <w:r w:rsidRPr="00264A42">
              <w:rPr>
                <w:rFonts w:cstheme="minorHAnsi"/>
                <w:sz w:val="18"/>
                <w:szCs w:val="18"/>
              </w:rPr>
              <w:t>2016-2021</w:t>
            </w:r>
          </w:p>
        </w:tc>
      </w:tr>
      <w:tr w:rsidR="0029433D" w:rsidRPr="004D0408" w14:paraId="47DEAF7A" w14:textId="77777777" w:rsidTr="00264A42">
        <w:trPr>
          <w:trHeight w:val="1080"/>
          <w:jc w:val="center"/>
        </w:trPr>
        <w:tc>
          <w:tcPr>
            <w:tcW w:w="439" w:type="dxa"/>
            <w:vAlign w:val="center"/>
          </w:tcPr>
          <w:p w14:paraId="185DFB86" w14:textId="77777777" w:rsidR="0029433D" w:rsidRPr="00264A42" w:rsidRDefault="0029433D" w:rsidP="00264A42">
            <w:pPr>
              <w:spacing w:after="0"/>
              <w:rPr>
                <w:rFonts w:cstheme="minorHAnsi"/>
                <w:sz w:val="18"/>
                <w:szCs w:val="18"/>
              </w:rPr>
            </w:pPr>
            <w:r w:rsidRPr="00264A42">
              <w:rPr>
                <w:rFonts w:cstheme="minorHAnsi"/>
                <w:sz w:val="18"/>
                <w:szCs w:val="18"/>
              </w:rPr>
              <w:t>13</w:t>
            </w:r>
          </w:p>
        </w:tc>
        <w:tc>
          <w:tcPr>
            <w:tcW w:w="2983" w:type="dxa"/>
            <w:vAlign w:val="center"/>
          </w:tcPr>
          <w:p w14:paraId="6886F940" w14:textId="77777777" w:rsidR="0029433D" w:rsidRPr="00264A42" w:rsidRDefault="0029433D" w:rsidP="00264A42">
            <w:pPr>
              <w:spacing w:after="0"/>
              <w:rPr>
                <w:rFonts w:cstheme="minorHAnsi"/>
                <w:sz w:val="18"/>
                <w:szCs w:val="18"/>
              </w:rPr>
            </w:pPr>
            <w:r w:rsidRPr="00264A42">
              <w:rPr>
                <w:rFonts w:cstheme="minorHAnsi"/>
                <w:sz w:val="18"/>
                <w:szCs w:val="18"/>
              </w:rPr>
              <w:t>Zagospodarowanie wód opadowych na terenie Miasta Gorzowa Wlkp. – etap I</w:t>
            </w:r>
          </w:p>
        </w:tc>
        <w:tc>
          <w:tcPr>
            <w:tcW w:w="2561" w:type="dxa"/>
            <w:vAlign w:val="center"/>
          </w:tcPr>
          <w:p w14:paraId="1D150796" w14:textId="77777777" w:rsidR="0029433D" w:rsidRPr="00264A42" w:rsidRDefault="0029433D" w:rsidP="00264A42">
            <w:pPr>
              <w:spacing w:after="0"/>
              <w:rPr>
                <w:rFonts w:cstheme="minorHAnsi"/>
                <w:sz w:val="18"/>
                <w:szCs w:val="18"/>
              </w:rPr>
            </w:pPr>
            <w:r w:rsidRPr="00264A42">
              <w:rPr>
                <w:rFonts w:cstheme="minorHAnsi"/>
                <w:sz w:val="18"/>
                <w:szCs w:val="18"/>
              </w:rPr>
              <w:t>Program Operacyjny Infrastruktura i Środowisko,</w:t>
            </w:r>
          </w:p>
          <w:p w14:paraId="4AD0B838" w14:textId="77777777" w:rsidR="0029433D" w:rsidRPr="00264A42" w:rsidRDefault="0029433D" w:rsidP="00264A42">
            <w:pPr>
              <w:spacing w:after="0"/>
              <w:rPr>
                <w:rFonts w:cstheme="minorHAnsi"/>
                <w:sz w:val="18"/>
                <w:szCs w:val="18"/>
              </w:rPr>
            </w:pPr>
            <w:r w:rsidRPr="00264A42">
              <w:rPr>
                <w:rFonts w:cstheme="minorHAnsi"/>
                <w:sz w:val="18"/>
                <w:szCs w:val="18"/>
              </w:rPr>
              <w:t>Działanie2.1 / FS</w:t>
            </w:r>
          </w:p>
        </w:tc>
        <w:tc>
          <w:tcPr>
            <w:tcW w:w="1134" w:type="dxa"/>
            <w:vAlign w:val="center"/>
          </w:tcPr>
          <w:p w14:paraId="4438150F" w14:textId="77777777" w:rsidR="0029433D" w:rsidRPr="00264A42" w:rsidRDefault="0029433D" w:rsidP="00264A42">
            <w:pPr>
              <w:spacing w:after="0"/>
              <w:rPr>
                <w:rFonts w:cstheme="minorHAnsi"/>
                <w:bCs/>
                <w:sz w:val="18"/>
                <w:szCs w:val="18"/>
              </w:rPr>
            </w:pPr>
            <w:r w:rsidRPr="00264A42">
              <w:rPr>
                <w:rFonts w:cstheme="minorHAnsi"/>
                <w:bCs/>
                <w:sz w:val="18"/>
                <w:szCs w:val="18"/>
              </w:rPr>
              <w:t>81 834 868,94</w:t>
            </w:r>
          </w:p>
        </w:tc>
        <w:tc>
          <w:tcPr>
            <w:tcW w:w="1134" w:type="dxa"/>
            <w:vAlign w:val="center"/>
          </w:tcPr>
          <w:p w14:paraId="368CBCB0" w14:textId="77777777" w:rsidR="0029433D" w:rsidRPr="00264A42" w:rsidRDefault="0029433D" w:rsidP="00264A42">
            <w:pPr>
              <w:spacing w:after="0"/>
              <w:rPr>
                <w:rFonts w:cstheme="minorHAnsi"/>
                <w:bCs/>
                <w:sz w:val="18"/>
                <w:szCs w:val="18"/>
              </w:rPr>
            </w:pPr>
            <w:r w:rsidRPr="00264A42">
              <w:rPr>
                <w:rFonts w:cstheme="minorHAnsi"/>
                <w:bCs/>
                <w:sz w:val="18"/>
                <w:szCs w:val="18"/>
              </w:rPr>
              <w:t xml:space="preserve">68 978 718,08    </w:t>
            </w:r>
          </w:p>
        </w:tc>
        <w:tc>
          <w:tcPr>
            <w:tcW w:w="1100" w:type="dxa"/>
            <w:vAlign w:val="center"/>
          </w:tcPr>
          <w:p w14:paraId="502F766A" w14:textId="77777777" w:rsidR="0029433D" w:rsidRPr="00264A42" w:rsidRDefault="0029433D" w:rsidP="00264A42">
            <w:pPr>
              <w:spacing w:after="0"/>
              <w:rPr>
                <w:rFonts w:cstheme="minorHAnsi"/>
                <w:sz w:val="18"/>
                <w:szCs w:val="18"/>
              </w:rPr>
            </w:pPr>
            <w:r w:rsidRPr="00264A42">
              <w:rPr>
                <w:rFonts w:cstheme="minorHAnsi"/>
                <w:sz w:val="18"/>
                <w:szCs w:val="18"/>
              </w:rPr>
              <w:t>2016-2023</w:t>
            </w:r>
          </w:p>
        </w:tc>
      </w:tr>
      <w:tr w:rsidR="0029433D" w:rsidRPr="004D0408" w14:paraId="14372A2C" w14:textId="77777777" w:rsidTr="00264A42">
        <w:trPr>
          <w:trHeight w:val="1080"/>
          <w:jc w:val="center"/>
        </w:trPr>
        <w:tc>
          <w:tcPr>
            <w:tcW w:w="439" w:type="dxa"/>
            <w:vAlign w:val="center"/>
          </w:tcPr>
          <w:p w14:paraId="44FEB589" w14:textId="77777777" w:rsidR="0029433D" w:rsidRPr="00264A42" w:rsidRDefault="0029433D" w:rsidP="00264A42">
            <w:pPr>
              <w:spacing w:after="0"/>
              <w:rPr>
                <w:rFonts w:cstheme="minorHAnsi"/>
                <w:sz w:val="18"/>
                <w:szCs w:val="18"/>
              </w:rPr>
            </w:pPr>
            <w:r w:rsidRPr="00264A42">
              <w:rPr>
                <w:rFonts w:cstheme="minorHAnsi"/>
                <w:sz w:val="18"/>
                <w:szCs w:val="18"/>
              </w:rPr>
              <w:t>14</w:t>
            </w:r>
          </w:p>
        </w:tc>
        <w:tc>
          <w:tcPr>
            <w:tcW w:w="2983" w:type="dxa"/>
            <w:vAlign w:val="center"/>
          </w:tcPr>
          <w:p w14:paraId="7A8716EB" w14:textId="77777777" w:rsidR="0029433D" w:rsidRPr="00264A42" w:rsidRDefault="0029433D" w:rsidP="00264A42">
            <w:pPr>
              <w:spacing w:after="0"/>
              <w:rPr>
                <w:rFonts w:cstheme="minorHAnsi"/>
                <w:sz w:val="18"/>
                <w:szCs w:val="18"/>
              </w:rPr>
            </w:pPr>
            <w:r w:rsidRPr="00264A42">
              <w:rPr>
                <w:rFonts w:cstheme="minorHAnsi"/>
                <w:sz w:val="18"/>
                <w:szCs w:val="18"/>
              </w:rPr>
              <w:t>Termomodernizacja obiektów użyteczności publicznej w Gorzowie Wlkp. – etap II</w:t>
            </w:r>
          </w:p>
        </w:tc>
        <w:tc>
          <w:tcPr>
            <w:tcW w:w="2561" w:type="dxa"/>
            <w:vAlign w:val="center"/>
          </w:tcPr>
          <w:p w14:paraId="2B872085" w14:textId="77777777" w:rsidR="0029433D" w:rsidRPr="00264A42" w:rsidRDefault="0029433D" w:rsidP="00264A42">
            <w:pPr>
              <w:spacing w:after="0"/>
              <w:rPr>
                <w:rFonts w:cstheme="minorHAnsi"/>
                <w:sz w:val="18"/>
                <w:szCs w:val="18"/>
              </w:rPr>
            </w:pPr>
            <w:r w:rsidRPr="00264A42">
              <w:rPr>
                <w:rFonts w:cstheme="minorHAnsi"/>
                <w:sz w:val="18"/>
                <w:szCs w:val="18"/>
              </w:rPr>
              <w:t>RPO LUBUSKIE 2020, Poddziałanie 3.2.2 Efektywność energetyczna – ZIT Gorzów Wlkp.</w:t>
            </w:r>
          </w:p>
        </w:tc>
        <w:tc>
          <w:tcPr>
            <w:tcW w:w="1134" w:type="dxa"/>
            <w:vAlign w:val="center"/>
          </w:tcPr>
          <w:p w14:paraId="79F75E90" w14:textId="77777777" w:rsidR="0029433D" w:rsidRPr="00264A42" w:rsidRDefault="0029433D" w:rsidP="00264A42">
            <w:pPr>
              <w:spacing w:after="0"/>
              <w:rPr>
                <w:rFonts w:cstheme="minorHAnsi"/>
                <w:sz w:val="18"/>
                <w:szCs w:val="18"/>
              </w:rPr>
            </w:pPr>
            <w:r w:rsidRPr="00264A42">
              <w:rPr>
                <w:rFonts w:cstheme="minorHAnsi"/>
                <w:bCs/>
                <w:sz w:val="18"/>
                <w:szCs w:val="18"/>
              </w:rPr>
              <w:t>12 515 870,25</w:t>
            </w:r>
          </w:p>
        </w:tc>
        <w:tc>
          <w:tcPr>
            <w:tcW w:w="1134" w:type="dxa"/>
            <w:vAlign w:val="center"/>
          </w:tcPr>
          <w:p w14:paraId="21F3A8C2" w14:textId="77777777" w:rsidR="0029433D" w:rsidRPr="00264A42" w:rsidRDefault="0029433D" w:rsidP="00264A42">
            <w:pPr>
              <w:spacing w:after="0"/>
              <w:rPr>
                <w:rFonts w:cstheme="minorHAnsi"/>
                <w:sz w:val="18"/>
                <w:szCs w:val="18"/>
              </w:rPr>
            </w:pPr>
            <w:r w:rsidRPr="00264A42">
              <w:rPr>
                <w:rFonts w:cstheme="minorHAnsi"/>
                <w:bCs/>
                <w:sz w:val="18"/>
                <w:szCs w:val="18"/>
              </w:rPr>
              <w:t>8 270 046,09</w:t>
            </w:r>
          </w:p>
        </w:tc>
        <w:tc>
          <w:tcPr>
            <w:tcW w:w="1100" w:type="dxa"/>
            <w:vAlign w:val="center"/>
          </w:tcPr>
          <w:p w14:paraId="1B9DEA6D" w14:textId="77777777" w:rsidR="0029433D" w:rsidRPr="00264A42" w:rsidRDefault="0029433D" w:rsidP="00264A42">
            <w:pPr>
              <w:spacing w:after="0"/>
              <w:rPr>
                <w:rFonts w:cstheme="minorHAnsi"/>
                <w:sz w:val="18"/>
                <w:szCs w:val="18"/>
              </w:rPr>
            </w:pPr>
            <w:r w:rsidRPr="00264A42">
              <w:rPr>
                <w:rFonts w:cstheme="minorHAnsi"/>
                <w:sz w:val="18"/>
                <w:szCs w:val="18"/>
              </w:rPr>
              <w:t>2017-2018</w:t>
            </w:r>
          </w:p>
        </w:tc>
      </w:tr>
      <w:tr w:rsidR="0029433D" w:rsidRPr="004D0408" w14:paraId="41C8460D" w14:textId="77777777" w:rsidTr="00264A42">
        <w:trPr>
          <w:trHeight w:val="52"/>
          <w:jc w:val="center"/>
        </w:trPr>
        <w:tc>
          <w:tcPr>
            <w:tcW w:w="439" w:type="dxa"/>
            <w:vAlign w:val="center"/>
          </w:tcPr>
          <w:p w14:paraId="235993E8" w14:textId="77777777" w:rsidR="0029433D" w:rsidRPr="00264A42" w:rsidRDefault="0029433D" w:rsidP="00264A42">
            <w:pPr>
              <w:spacing w:after="0"/>
              <w:rPr>
                <w:rFonts w:cstheme="minorHAnsi"/>
                <w:sz w:val="18"/>
                <w:szCs w:val="18"/>
              </w:rPr>
            </w:pPr>
            <w:r w:rsidRPr="00264A42">
              <w:rPr>
                <w:rFonts w:cstheme="minorHAnsi"/>
                <w:sz w:val="18"/>
                <w:szCs w:val="18"/>
              </w:rPr>
              <w:t>15</w:t>
            </w:r>
          </w:p>
        </w:tc>
        <w:tc>
          <w:tcPr>
            <w:tcW w:w="2983" w:type="dxa"/>
            <w:vAlign w:val="center"/>
          </w:tcPr>
          <w:p w14:paraId="3E8BEE6B" w14:textId="77777777" w:rsidR="0029433D" w:rsidRPr="00264A42" w:rsidRDefault="0029433D" w:rsidP="00264A42">
            <w:pPr>
              <w:spacing w:after="0"/>
              <w:rPr>
                <w:rFonts w:cstheme="minorHAnsi"/>
                <w:sz w:val="18"/>
                <w:szCs w:val="18"/>
              </w:rPr>
            </w:pPr>
            <w:r w:rsidRPr="00264A42">
              <w:rPr>
                <w:rFonts w:cstheme="minorHAnsi"/>
                <w:sz w:val="18"/>
                <w:szCs w:val="18"/>
              </w:rPr>
              <w:t>Rewitalizacja Placu Nieznanego Żołnierza w Gorzowie Wlkp.</w:t>
            </w:r>
          </w:p>
        </w:tc>
        <w:tc>
          <w:tcPr>
            <w:tcW w:w="2561" w:type="dxa"/>
            <w:vAlign w:val="center"/>
          </w:tcPr>
          <w:p w14:paraId="19464F1F" w14:textId="0346C096" w:rsidR="0029433D" w:rsidRPr="00264A42" w:rsidRDefault="0029433D" w:rsidP="00264A42">
            <w:pPr>
              <w:spacing w:after="0"/>
              <w:rPr>
                <w:rFonts w:cstheme="minorHAnsi"/>
                <w:sz w:val="18"/>
                <w:szCs w:val="18"/>
              </w:rPr>
            </w:pPr>
            <w:r w:rsidRPr="00264A42">
              <w:rPr>
                <w:rFonts w:cstheme="minorHAnsi"/>
                <w:sz w:val="18"/>
                <w:szCs w:val="18"/>
              </w:rPr>
              <w:t>RPO Lubuskie 2020,</w:t>
            </w:r>
            <w:r w:rsidR="003A734B">
              <w:rPr>
                <w:rFonts w:cstheme="minorHAnsi"/>
                <w:sz w:val="18"/>
                <w:szCs w:val="18"/>
              </w:rPr>
              <w:t xml:space="preserve"> </w:t>
            </w:r>
            <w:r w:rsidRPr="00264A42">
              <w:rPr>
                <w:rFonts w:cstheme="minorHAnsi"/>
                <w:sz w:val="18"/>
                <w:szCs w:val="18"/>
              </w:rPr>
              <w:t>Poddziałanie 9.2.2 Rozwój obszarów zmarginalizowanych – ZIT Gorzów Wlkp.</w:t>
            </w:r>
          </w:p>
        </w:tc>
        <w:tc>
          <w:tcPr>
            <w:tcW w:w="1134" w:type="dxa"/>
            <w:vAlign w:val="center"/>
          </w:tcPr>
          <w:p w14:paraId="39562058" w14:textId="77777777" w:rsidR="0029433D" w:rsidRPr="00264A42" w:rsidRDefault="0029433D" w:rsidP="00264A42">
            <w:pPr>
              <w:spacing w:after="0"/>
              <w:rPr>
                <w:rFonts w:cstheme="minorHAnsi"/>
                <w:sz w:val="18"/>
                <w:szCs w:val="18"/>
              </w:rPr>
            </w:pPr>
            <w:r w:rsidRPr="00264A42">
              <w:rPr>
                <w:rFonts w:cstheme="minorHAnsi"/>
                <w:sz w:val="18"/>
                <w:szCs w:val="18"/>
              </w:rPr>
              <w:t>5 882 353,00</w:t>
            </w:r>
          </w:p>
        </w:tc>
        <w:tc>
          <w:tcPr>
            <w:tcW w:w="1134" w:type="dxa"/>
            <w:vAlign w:val="center"/>
          </w:tcPr>
          <w:p w14:paraId="38239FC5" w14:textId="77777777" w:rsidR="0029433D" w:rsidRPr="00264A42" w:rsidRDefault="0029433D" w:rsidP="00264A42">
            <w:pPr>
              <w:spacing w:after="0"/>
              <w:rPr>
                <w:rFonts w:cstheme="minorHAnsi"/>
                <w:sz w:val="18"/>
                <w:szCs w:val="18"/>
              </w:rPr>
            </w:pPr>
            <w:r w:rsidRPr="00264A42">
              <w:rPr>
                <w:rFonts w:cstheme="minorHAnsi"/>
                <w:sz w:val="18"/>
                <w:szCs w:val="18"/>
              </w:rPr>
              <w:t>5 000 000,05</w:t>
            </w:r>
          </w:p>
        </w:tc>
        <w:tc>
          <w:tcPr>
            <w:tcW w:w="1100" w:type="dxa"/>
            <w:vAlign w:val="center"/>
          </w:tcPr>
          <w:p w14:paraId="49B50D33" w14:textId="77777777" w:rsidR="0029433D" w:rsidRPr="00264A42" w:rsidRDefault="0029433D" w:rsidP="00264A42">
            <w:pPr>
              <w:spacing w:after="0"/>
              <w:rPr>
                <w:rFonts w:cstheme="minorHAnsi"/>
                <w:sz w:val="18"/>
                <w:szCs w:val="18"/>
              </w:rPr>
            </w:pPr>
            <w:r w:rsidRPr="00264A42">
              <w:rPr>
                <w:rFonts w:cstheme="minorHAnsi"/>
                <w:sz w:val="18"/>
                <w:szCs w:val="18"/>
              </w:rPr>
              <w:t>2017-2018</w:t>
            </w:r>
          </w:p>
        </w:tc>
      </w:tr>
      <w:tr w:rsidR="0029433D" w:rsidRPr="004D0408" w14:paraId="047AD6EB" w14:textId="77777777" w:rsidTr="00264A42">
        <w:trPr>
          <w:trHeight w:val="849"/>
          <w:jc w:val="center"/>
        </w:trPr>
        <w:tc>
          <w:tcPr>
            <w:tcW w:w="439" w:type="dxa"/>
            <w:vAlign w:val="center"/>
          </w:tcPr>
          <w:p w14:paraId="3B344979" w14:textId="77777777" w:rsidR="0029433D" w:rsidRPr="00264A42" w:rsidRDefault="0029433D" w:rsidP="00264A42">
            <w:pPr>
              <w:spacing w:after="0"/>
              <w:rPr>
                <w:rFonts w:cstheme="minorHAnsi"/>
                <w:sz w:val="18"/>
                <w:szCs w:val="18"/>
              </w:rPr>
            </w:pPr>
            <w:r w:rsidRPr="00264A42">
              <w:rPr>
                <w:rFonts w:cstheme="minorHAnsi"/>
                <w:sz w:val="18"/>
                <w:szCs w:val="18"/>
              </w:rPr>
              <w:t>16</w:t>
            </w:r>
          </w:p>
        </w:tc>
        <w:tc>
          <w:tcPr>
            <w:tcW w:w="2983" w:type="dxa"/>
            <w:vAlign w:val="center"/>
          </w:tcPr>
          <w:p w14:paraId="5FF37E3F" w14:textId="77777777" w:rsidR="0029433D" w:rsidRPr="00264A42" w:rsidRDefault="0029433D" w:rsidP="00264A42">
            <w:pPr>
              <w:spacing w:after="0"/>
              <w:rPr>
                <w:rFonts w:cstheme="minorHAnsi"/>
                <w:sz w:val="18"/>
                <w:szCs w:val="18"/>
              </w:rPr>
            </w:pPr>
            <w:r w:rsidRPr="00264A42">
              <w:rPr>
                <w:rFonts w:cstheme="minorHAnsi"/>
                <w:sz w:val="18"/>
                <w:szCs w:val="18"/>
              </w:rPr>
              <w:t>Zbrojenie terenów inwestycyjnych</w:t>
            </w:r>
          </w:p>
        </w:tc>
        <w:tc>
          <w:tcPr>
            <w:tcW w:w="2561" w:type="dxa"/>
            <w:vAlign w:val="center"/>
          </w:tcPr>
          <w:p w14:paraId="1B3F282E" w14:textId="77777777" w:rsidR="0029433D" w:rsidRPr="00264A42" w:rsidRDefault="0029433D" w:rsidP="00264A42">
            <w:pPr>
              <w:spacing w:after="0"/>
              <w:rPr>
                <w:rFonts w:cstheme="minorHAnsi"/>
                <w:sz w:val="18"/>
                <w:szCs w:val="18"/>
              </w:rPr>
            </w:pPr>
            <w:r w:rsidRPr="00264A42">
              <w:rPr>
                <w:rFonts w:cstheme="minorHAnsi"/>
                <w:sz w:val="18"/>
                <w:szCs w:val="18"/>
              </w:rPr>
              <w:t>RPO LUBUSKIE 2020,</w:t>
            </w:r>
          </w:p>
          <w:p w14:paraId="60F538C3" w14:textId="77777777" w:rsidR="0029433D" w:rsidRPr="00264A42" w:rsidRDefault="0029433D" w:rsidP="00264A42">
            <w:pPr>
              <w:spacing w:after="0"/>
              <w:rPr>
                <w:rFonts w:cstheme="minorHAnsi"/>
                <w:sz w:val="18"/>
                <w:szCs w:val="18"/>
              </w:rPr>
            </w:pPr>
            <w:r w:rsidRPr="00264A42">
              <w:rPr>
                <w:rFonts w:cstheme="minorHAnsi"/>
                <w:sz w:val="18"/>
                <w:szCs w:val="18"/>
              </w:rPr>
              <w:t>Poddziałanie 1.3.2. Tereny inwestycyjne - ZIT Gorzów Wlkp.</w:t>
            </w:r>
          </w:p>
        </w:tc>
        <w:tc>
          <w:tcPr>
            <w:tcW w:w="1134" w:type="dxa"/>
            <w:vAlign w:val="center"/>
          </w:tcPr>
          <w:p w14:paraId="3A8F78B1" w14:textId="77777777" w:rsidR="0029433D" w:rsidRPr="00264A42" w:rsidRDefault="0029433D" w:rsidP="00264A42">
            <w:pPr>
              <w:spacing w:after="0"/>
              <w:rPr>
                <w:rFonts w:cstheme="minorHAnsi"/>
                <w:sz w:val="18"/>
                <w:szCs w:val="18"/>
              </w:rPr>
            </w:pPr>
            <w:r w:rsidRPr="00264A42">
              <w:rPr>
                <w:rFonts w:cstheme="minorHAnsi"/>
                <w:sz w:val="18"/>
                <w:szCs w:val="18"/>
              </w:rPr>
              <w:t>10 788 653,28</w:t>
            </w:r>
          </w:p>
        </w:tc>
        <w:tc>
          <w:tcPr>
            <w:tcW w:w="1134" w:type="dxa"/>
            <w:vAlign w:val="center"/>
          </w:tcPr>
          <w:p w14:paraId="2D15EEB3" w14:textId="77777777" w:rsidR="0029433D" w:rsidRPr="00264A42" w:rsidRDefault="0029433D" w:rsidP="00264A42">
            <w:pPr>
              <w:spacing w:after="0"/>
              <w:rPr>
                <w:rFonts w:cstheme="minorHAnsi"/>
                <w:sz w:val="18"/>
                <w:szCs w:val="18"/>
              </w:rPr>
            </w:pPr>
            <w:r w:rsidRPr="00264A42">
              <w:rPr>
                <w:rFonts w:cstheme="minorHAnsi"/>
                <w:sz w:val="18"/>
                <w:szCs w:val="18"/>
              </w:rPr>
              <w:t>9 169 080,28</w:t>
            </w:r>
          </w:p>
        </w:tc>
        <w:tc>
          <w:tcPr>
            <w:tcW w:w="1100" w:type="dxa"/>
            <w:vAlign w:val="center"/>
          </w:tcPr>
          <w:p w14:paraId="3D731F0C" w14:textId="77777777" w:rsidR="0029433D" w:rsidRPr="00264A42" w:rsidRDefault="0029433D" w:rsidP="00264A42">
            <w:pPr>
              <w:spacing w:after="0"/>
              <w:rPr>
                <w:rFonts w:cstheme="minorHAnsi"/>
                <w:sz w:val="18"/>
                <w:szCs w:val="18"/>
              </w:rPr>
            </w:pPr>
            <w:r w:rsidRPr="00264A42">
              <w:rPr>
                <w:rFonts w:cstheme="minorHAnsi"/>
                <w:sz w:val="18"/>
                <w:szCs w:val="18"/>
              </w:rPr>
              <w:t>2017-2019</w:t>
            </w:r>
          </w:p>
        </w:tc>
      </w:tr>
      <w:tr w:rsidR="0029433D" w:rsidRPr="004D0408" w14:paraId="697861EC" w14:textId="77777777" w:rsidTr="00264A42">
        <w:trPr>
          <w:trHeight w:val="1095"/>
          <w:jc w:val="center"/>
        </w:trPr>
        <w:tc>
          <w:tcPr>
            <w:tcW w:w="439" w:type="dxa"/>
            <w:vAlign w:val="center"/>
          </w:tcPr>
          <w:p w14:paraId="7793BAC0" w14:textId="77777777" w:rsidR="0029433D" w:rsidRPr="00264A42" w:rsidRDefault="0029433D" w:rsidP="00264A42">
            <w:pPr>
              <w:spacing w:after="0"/>
              <w:rPr>
                <w:rFonts w:cstheme="minorHAnsi"/>
                <w:sz w:val="18"/>
                <w:szCs w:val="18"/>
              </w:rPr>
            </w:pPr>
            <w:r w:rsidRPr="00264A42">
              <w:rPr>
                <w:rFonts w:cstheme="minorHAnsi"/>
                <w:sz w:val="18"/>
                <w:szCs w:val="18"/>
              </w:rPr>
              <w:t>17</w:t>
            </w:r>
          </w:p>
        </w:tc>
        <w:tc>
          <w:tcPr>
            <w:tcW w:w="2983" w:type="dxa"/>
            <w:vAlign w:val="center"/>
          </w:tcPr>
          <w:p w14:paraId="79705F98" w14:textId="77777777" w:rsidR="0029433D" w:rsidRPr="00264A42" w:rsidRDefault="0029433D" w:rsidP="00264A42">
            <w:pPr>
              <w:spacing w:after="0"/>
              <w:rPr>
                <w:rFonts w:cstheme="minorHAnsi"/>
                <w:sz w:val="18"/>
                <w:szCs w:val="18"/>
              </w:rPr>
            </w:pPr>
            <w:r w:rsidRPr="00264A42">
              <w:rPr>
                <w:rFonts w:cstheme="minorHAnsi"/>
                <w:sz w:val="18"/>
                <w:szCs w:val="18"/>
              </w:rPr>
              <w:t>Bezgraniczny trójdźwięk natury, kultury i edukacji w Trebnitz, Witnicy i Gorzowie Wlkp.</w:t>
            </w:r>
          </w:p>
        </w:tc>
        <w:tc>
          <w:tcPr>
            <w:tcW w:w="2561" w:type="dxa"/>
            <w:vAlign w:val="center"/>
          </w:tcPr>
          <w:p w14:paraId="67103032" w14:textId="77777777" w:rsidR="0029433D" w:rsidRPr="00264A42" w:rsidRDefault="0029433D" w:rsidP="00264A42">
            <w:pPr>
              <w:spacing w:after="0"/>
              <w:rPr>
                <w:rFonts w:cstheme="minorHAnsi"/>
                <w:sz w:val="18"/>
                <w:szCs w:val="18"/>
              </w:rPr>
            </w:pPr>
            <w:r w:rsidRPr="00264A42">
              <w:rPr>
                <w:rFonts w:cstheme="minorHAnsi"/>
                <w:sz w:val="18"/>
                <w:szCs w:val="18"/>
              </w:rPr>
              <w:t>Interreg VA Polska-Brandemburgia</w:t>
            </w:r>
          </w:p>
        </w:tc>
        <w:tc>
          <w:tcPr>
            <w:tcW w:w="1134" w:type="dxa"/>
            <w:shd w:val="clear" w:color="auto" w:fill="FFFFFF"/>
            <w:vAlign w:val="center"/>
          </w:tcPr>
          <w:p w14:paraId="7315D03E" w14:textId="77777777" w:rsidR="0029433D" w:rsidRPr="00264A42" w:rsidRDefault="0029433D" w:rsidP="00264A42">
            <w:pPr>
              <w:spacing w:after="0"/>
              <w:rPr>
                <w:rFonts w:cstheme="minorHAnsi"/>
                <w:sz w:val="18"/>
                <w:szCs w:val="18"/>
              </w:rPr>
            </w:pPr>
            <w:r w:rsidRPr="00264A42">
              <w:rPr>
                <w:rFonts w:cstheme="minorHAnsi"/>
                <w:sz w:val="18"/>
                <w:szCs w:val="18"/>
              </w:rPr>
              <w:t>5 423 313,98</w:t>
            </w:r>
          </w:p>
        </w:tc>
        <w:tc>
          <w:tcPr>
            <w:tcW w:w="1134" w:type="dxa"/>
            <w:shd w:val="clear" w:color="auto" w:fill="FFFFFF"/>
            <w:vAlign w:val="center"/>
          </w:tcPr>
          <w:p w14:paraId="26E2D1D0" w14:textId="77777777" w:rsidR="0029433D" w:rsidRPr="00264A42" w:rsidRDefault="0029433D" w:rsidP="00264A42">
            <w:pPr>
              <w:spacing w:after="0"/>
              <w:rPr>
                <w:rFonts w:cstheme="minorHAnsi"/>
                <w:sz w:val="18"/>
                <w:szCs w:val="18"/>
              </w:rPr>
            </w:pPr>
            <w:r w:rsidRPr="00264A42">
              <w:rPr>
                <w:rFonts w:cstheme="minorHAnsi"/>
                <w:sz w:val="18"/>
                <w:szCs w:val="18"/>
              </w:rPr>
              <w:t>3 143 895,11</w:t>
            </w:r>
          </w:p>
        </w:tc>
        <w:tc>
          <w:tcPr>
            <w:tcW w:w="1100" w:type="dxa"/>
            <w:vAlign w:val="center"/>
          </w:tcPr>
          <w:p w14:paraId="6697D2A1" w14:textId="77777777" w:rsidR="0029433D" w:rsidRPr="00264A42" w:rsidRDefault="0029433D" w:rsidP="00264A42">
            <w:pPr>
              <w:spacing w:after="0"/>
              <w:rPr>
                <w:rFonts w:cstheme="minorHAnsi"/>
                <w:sz w:val="18"/>
                <w:szCs w:val="18"/>
              </w:rPr>
            </w:pPr>
            <w:r w:rsidRPr="00264A42">
              <w:rPr>
                <w:rFonts w:cstheme="minorHAnsi"/>
                <w:sz w:val="18"/>
                <w:szCs w:val="18"/>
              </w:rPr>
              <w:t>2017-2020</w:t>
            </w:r>
          </w:p>
        </w:tc>
      </w:tr>
      <w:tr w:rsidR="0029433D" w:rsidRPr="004D0408" w14:paraId="2F259949" w14:textId="77777777" w:rsidTr="00264A42">
        <w:trPr>
          <w:trHeight w:val="1095"/>
          <w:jc w:val="center"/>
        </w:trPr>
        <w:tc>
          <w:tcPr>
            <w:tcW w:w="439" w:type="dxa"/>
            <w:vAlign w:val="center"/>
          </w:tcPr>
          <w:p w14:paraId="4A51891A" w14:textId="77777777" w:rsidR="0029433D" w:rsidRPr="00264A42" w:rsidRDefault="0029433D" w:rsidP="00264A42">
            <w:pPr>
              <w:spacing w:after="0"/>
              <w:rPr>
                <w:rFonts w:cstheme="minorHAnsi"/>
                <w:sz w:val="18"/>
                <w:szCs w:val="18"/>
              </w:rPr>
            </w:pPr>
            <w:r w:rsidRPr="00264A42">
              <w:rPr>
                <w:rFonts w:cstheme="minorHAnsi"/>
                <w:sz w:val="18"/>
                <w:szCs w:val="18"/>
              </w:rPr>
              <w:lastRenderedPageBreak/>
              <w:t>18</w:t>
            </w:r>
          </w:p>
        </w:tc>
        <w:tc>
          <w:tcPr>
            <w:tcW w:w="2983" w:type="dxa"/>
            <w:vAlign w:val="center"/>
          </w:tcPr>
          <w:p w14:paraId="350599A4" w14:textId="77777777" w:rsidR="0029433D" w:rsidRPr="00264A42" w:rsidRDefault="0029433D" w:rsidP="00264A42">
            <w:pPr>
              <w:spacing w:after="0"/>
              <w:rPr>
                <w:rFonts w:cstheme="minorHAnsi"/>
                <w:sz w:val="18"/>
                <w:szCs w:val="18"/>
              </w:rPr>
            </w:pPr>
            <w:r w:rsidRPr="00264A42">
              <w:rPr>
                <w:rFonts w:cstheme="minorHAnsi"/>
                <w:sz w:val="18"/>
                <w:szCs w:val="18"/>
              </w:rPr>
              <w:t>Mieszkać Lepiej</w:t>
            </w:r>
          </w:p>
        </w:tc>
        <w:tc>
          <w:tcPr>
            <w:tcW w:w="2561" w:type="dxa"/>
            <w:vAlign w:val="center"/>
          </w:tcPr>
          <w:p w14:paraId="32E3F156" w14:textId="77777777" w:rsidR="0029433D" w:rsidRPr="00264A42" w:rsidRDefault="0029433D" w:rsidP="00264A42">
            <w:pPr>
              <w:spacing w:after="0"/>
              <w:rPr>
                <w:rFonts w:cstheme="minorHAnsi"/>
                <w:sz w:val="18"/>
                <w:szCs w:val="18"/>
              </w:rPr>
            </w:pPr>
            <w:r w:rsidRPr="00264A42">
              <w:rPr>
                <w:rFonts w:cstheme="minorHAnsi"/>
                <w:sz w:val="18"/>
                <w:szCs w:val="18"/>
              </w:rPr>
              <w:t>RPO Lubuskie 2020,</w:t>
            </w:r>
          </w:p>
          <w:p w14:paraId="6DAE3207" w14:textId="77777777" w:rsidR="0029433D" w:rsidRPr="00264A42" w:rsidRDefault="0029433D" w:rsidP="00264A42">
            <w:pPr>
              <w:spacing w:after="0"/>
              <w:rPr>
                <w:rFonts w:cstheme="minorHAnsi"/>
                <w:sz w:val="18"/>
                <w:szCs w:val="18"/>
              </w:rPr>
            </w:pPr>
            <w:r w:rsidRPr="00264A42">
              <w:rPr>
                <w:rFonts w:cstheme="minorHAnsi"/>
                <w:sz w:val="18"/>
                <w:szCs w:val="18"/>
              </w:rPr>
              <w:t>Poddziałanie 9.2.2 Rozwój obszarów zmarginalizowanych – ZIT Gorzów Wlkp.</w:t>
            </w:r>
          </w:p>
        </w:tc>
        <w:tc>
          <w:tcPr>
            <w:tcW w:w="1134" w:type="dxa"/>
            <w:shd w:val="clear" w:color="auto" w:fill="FFFFFF"/>
            <w:vAlign w:val="center"/>
          </w:tcPr>
          <w:p w14:paraId="4EC222D0" w14:textId="77777777" w:rsidR="0029433D" w:rsidRPr="00264A42" w:rsidRDefault="0029433D" w:rsidP="00264A42">
            <w:pPr>
              <w:spacing w:after="0"/>
              <w:rPr>
                <w:rFonts w:cstheme="minorHAnsi"/>
                <w:sz w:val="18"/>
                <w:szCs w:val="18"/>
              </w:rPr>
            </w:pPr>
            <w:r w:rsidRPr="00264A42">
              <w:rPr>
                <w:rFonts w:cstheme="minorHAnsi"/>
                <w:sz w:val="18"/>
                <w:szCs w:val="18"/>
              </w:rPr>
              <w:t>6 243 323,20</w:t>
            </w:r>
          </w:p>
        </w:tc>
        <w:tc>
          <w:tcPr>
            <w:tcW w:w="1134" w:type="dxa"/>
            <w:shd w:val="clear" w:color="auto" w:fill="FFFFFF"/>
            <w:vAlign w:val="center"/>
          </w:tcPr>
          <w:p w14:paraId="08BE718A" w14:textId="77777777" w:rsidR="0029433D" w:rsidRPr="00264A42" w:rsidRDefault="0029433D" w:rsidP="00264A42">
            <w:pPr>
              <w:spacing w:after="0"/>
              <w:rPr>
                <w:rFonts w:cstheme="minorHAnsi"/>
                <w:sz w:val="18"/>
                <w:szCs w:val="18"/>
              </w:rPr>
            </w:pPr>
            <w:r w:rsidRPr="00264A42">
              <w:rPr>
                <w:rFonts w:cstheme="minorHAnsi"/>
                <w:sz w:val="18"/>
                <w:szCs w:val="18"/>
              </w:rPr>
              <w:t>2 798 820,58</w:t>
            </w:r>
          </w:p>
        </w:tc>
        <w:tc>
          <w:tcPr>
            <w:tcW w:w="1100" w:type="dxa"/>
            <w:vAlign w:val="center"/>
          </w:tcPr>
          <w:p w14:paraId="0D1664CC" w14:textId="77777777" w:rsidR="0029433D" w:rsidRPr="00264A42" w:rsidRDefault="0029433D" w:rsidP="00264A42">
            <w:pPr>
              <w:spacing w:after="0"/>
              <w:rPr>
                <w:rFonts w:cstheme="minorHAnsi"/>
                <w:sz w:val="18"/>
                <w:szCs w:val="18"/>
              </w:rPr>
            </w:pPr>
            <w:r w:rsidRPr="00264A42">
              <w:rPr>
                <w:rFonts w:cstheme="minorHAnsi"/>
                <w:sz w:val="18"/>
                <w:szCs w:val="18"/>
              </w:rPr>
              <w:t>2017-2020</w:t>
            </w:r>
          </w:p>
        </w:tc>
      </w:tr>
      <w:tr w:rsidR="0029433D" w:rsidRPr="004D0408" w14:paraId="3567979D" w14:textId="77777777" w:rsidTr="00264A42">
        <w:trPr>
          <w:trHeight w:val="530"/>
          <w:jc w:val="center"/>
        </w:trPr>
        <w:tc>
          <w:tcPr>
            <w:tcW w:w="439" w:type="dxa"/>
            <w:vAlign w:val="center"/>
          </w:tcPr>
          <w:p w14:paraId="507661AE" w14:textId="77777777" w:rsidR="0029433D" w:rsidRPr="00264A42" w:rsidRDefault="0029433D" w:rsidP="00264A42">
            <w:pPr>
              <w:spacing w:after="0"/>
              <w:rPr>
                <w:rFonts w:cstheme="minorHAnsi"/>
                <w:sz w:val="18"/>
                <w:szCs w:val="18"/>
              </w:rPr>
            </w:pPr>
            <w:r w:rsidRPr="00264A42">
              <w:rPr>
                <w:rFonts w:cstheme="minorHAnsi"/>
                <w:sz w:val="18"/>
                <w:szCs w:val="18"/>
              </w:rPr>
              <w:t>19</w:t>
            </w:r>
          </w:p>
        </w:tc>
        <w:tc>
          <w:tcPr>
            <w:tcW w:w="2983" w:type="dxa"/>
            <w:vAlign w:val="center"/>
          </w:tcPr>
          <w:p w14:paraId="688E3A15" w14:textId="77777777" w:rsidR="0029433D" w:rsidRPr="00264A42" w:rsidRDefault="0029433D" w:rsidP="00264A42">
            <w:pPr>
              <w:spacing w:after="0"/>
              <w:rPr>
                <w:rFonts w:cstheme="minorHAnsi"/>
                <w:sz w:val="18"/>
                <w:szCs w:val="18"/>
              </w:rPr>
            </w:pPr>
            <w:r w:rsidRPr="00264A42">
              <w:rPr>
                <w:rFonts w:cstheme="minorHAnsi"/>
                <w:sz w:val="18"/>
                <w:szCs w:val="18"/>
              </w:rPr>
              <w:t>Wspólna promocja gospodarcza Gorzowa Wielkopolskiego, Bogdańca, Deszczna, Kłodawy i Santoka – etap II</w:t>
            </w:r>
          </w:p>
        </w:tc>
        <w:tc>
          <w:tcPr>
            <w:tcW w:w="2561" w:type="dxa"/>
          </w:tcPr>
          <w:p w14:paraId="33572AB8" w14:textId="77777777" w:rsidR="0029433D" w:rsidRPr="00264A42" w:rsidRDefault="0029433D" w:rsidP="00264A42">
            <w:pPr>
              <w:spacing w:after="0"/>
              <w:rPr>
                <w:rFonts w:cstheme="minorHAnsi"/>
                <w:sz w:val="18"/>
                <w:szCs w:val="18"/>
              </w:rPr>
            </w:pPr>
            <w:r w:rsidRPr="00264A42">
              <w:rPr>
                <w:rFonts w:cstheme="minorHAnsi"/>
                <w:sz w:val="18"/>
                <w:szCs w:val="18"/>
              </w:rPr>
              <w:t>Regionalny Program Operacyjny LUBUSKIE 2020, Poddziałanie 1.4.2 Promocja regionu – ZIT Gorzów Wlkp.</w:t>
            </w:r>
          </w:p>
        </w:tc>
        <w:tc>
          <w:tcPr>
            <w:tcW w:w="1134" w:type="dxa"/>
            <w:shd w:val="clear" w:color="auto" w:fill="FFFFFF"/>
          </w:tcPr>
          <w:p w14:paraId="320EAEAF" w14:textId="77777777" w:rsidR="0029433D" w:rsidRPr="00264A42" w:rsidRDefault="0029433D" w:rsidP="00264A42">
            <w:pPr>
              <w:spacing w:after="0"/>
              <w:rPr>
                <w:rFonts w:cstheme="minorHAnsi"/>
                <w:sz w:val="18"/>
                <w:szCs w:val="18"/>
              </w:rPr>
            </w:pPr>
          </w:p>
          <w:p w14:paraId="7850413E" w14:textId="77777777" w:rsidR="0029433D" w:rsidRPr="00264A42" w:rsidRDefault="0029433D" w:rsidP="00264A42">
            <w:pPr>
              <w:spacing w:after="0"/>
              <w:rPr>
                <w:rFonts w:cstheme="minorHAnsi"/>
                <w:sz w:val="18"/>
                <w:szCs w:val="18"/>
              </w:rPr>
            </w:pPr>
            <w:r w:rsidRPr="00264A42">
              <w:rPr>
                <w:rFonts w:cstheme="minorHAnsi"/>
                <w:sz w:val="18"/>
                <w:szCs w:val="18"/>
              </w:rPr>
              <w:t>5 083 312,21</w:t>
            </w:r>
          </w:p>
        </w:tc>
        <w:tc>
          <w:tcPr>
            <w:tcW w:w="1134" w:type="dxa"/>
            <w:shd w:val="clear" w:color="auto" w:fill="FFFFFF"/>
          </w:tcPr>
          <w:p w14:paraId="39E3E747" w14:textId="77777777" w:rsidR="0029433D" w:rsidRPr="00264A42" w:rsidRDefault="0029433D" w:rsidP="00264A42">
            <w:pPr>
              <w:spacing w:after="0"/>
              <w:rPr>
                <w:rFonts w:cstheme="minorHAnsi"/>
                <w:sz w:val="18"/>
                <w:szCs w:val="18"/>
              </w:rPr>
            </w:pPr>
          </w:p>
          <w:p w14:paraId="772C5D17" w14:textId="77777777" w:rsidR="0029433D" w:rsidRPr="00264A42" w:rsidRDefault="0029433D" w:rsidP="00264A42">
            <w:pPr>
              <w:spacing w:after="0"/>
              <w:rPr>
                <w:rFonts w:cstheme="minorHAnsi"/>
                <w:sz w:val="18"/>
                <w:szCs w:val="18"/>
              </w:rPr>
            </w:pPr>
            <w:r w:rsidRPr="00264A42">
              <w:rPr>
                <w:rFonts w:cstheme="minorHAnsi"/>
                <w:sz w:val="18"/>
                <w:szCs w:val="18"/>
              </w:rPr>
              <w:t>5 032 478,83</w:t>
            </w:r>
          </w:p>
        </w:tc>
        <w:tc>
          <w:tcPr>
            <w:tcW w:w="1100" w:type="dxa"/>
          </w:tcPr>
          <w:p w14:paraId="7BFC3470" w14:textId="77777777" w:rsidR="0029433D" w:rsidRPr="00264A42" w:rsidRDefault="0029433D" w:rsidP="00264A42">
            <w:pPr>
              <w:spacing w:after="0"/>
              <w:rPr>
                <w:rFonts w:cstheme="minorHAnsi"/>
                <w:sz w:val="18"/>
                <w:szCs w:val="18"/>
              </w:rPr>
            </w:pPr>
          </w:p>
          <w:p w14:paraId="15749AE9" w14:textId="77777777" w:rsidR="0029433D" w:rsidRPr="00264A42" w:rsidRDefault="0029433D" w:rsidP="00264A42">
            <w:pPr>
              <w:spacing w:after="0"/>
              <w:rPr>
                <w:rFonts w:cstheme="minorHAnsi"/>
                <w:sz w:val="18"/>
                <w:szCs w:val="18"/>
              </w:rPr>
            </w:pPr>
            <w:r w:rsidRPr="00264A42">
              <w:rPr>
                <w:rFonts w:cstheme="minorHAnsi"/>
                <w:sz w:val="18"/>
                <w:szCs w:val="18"/>
              </w:rPr>
              <w:t>2017 - 2023</w:t>
            </w:r>
          </w:p>
        </w:tc>
      </w:tr>
      <w:tr w:rsidR="0029433D" w:rsidRPr="004D0408" w14:paraId="5BAB25BD" w14:textId="77777777" w:rsidTr="00264A42">
        <w:trPr>
          <w:trHeight w:val="530"/>
          <w:jc w:val="center"/>
        </w:trPr>
        <w:tc>
          <w:tcPr>
            <w:tcW w:w="439" w:type="dxa"/>
            <w:vAlign w:val="center"/>
          </w:tcPr>
          <w:p w14:paraId="62303A00" w14:textId="77777777" w:rsidR="0029433D" w:rsidRPr="00264A42" w:rsidRDefault="0029433D" w:rsidP="00264A42">
            <w:pPr>
              <w:spacing w:after="0"/>
              <w:rPr>
                <w:rFonts w:cstheme="minorHAnsi"/>
                <w:sz w:val="18"/>
                <w:szCs w:val="18"/>
              </w:rPr>
            </w:pPr>
            <w:r w:rsidRPr="00264A42">
              <w:rPr>
                <w:rFonts w:cstheme="minorHAnsi"/>
                <w:sz w:val="18"/>
                <w:szCs w:val="18"/>
              </w:rPr>
              <w:t>20</w:t>
            </w:r>
          </w:p>
        </w:tc>
        <w:tc>
          <w:tcPr>
            <w:tcW w:w="2983" w:type="dxa"/>
            <w:vAlign w:val="center"/>
          </w:tcPr>
          <w:p w14:paraId="6F2DF547" w14:textId="77777777" w:rsidR="0029433D" w:rsidRPr="00264A42" w:rsidRDefault="0029433D" w:rsidP="00264A42">
            <w:pPr>
              <w:spacing w:after="0"/>
              <w:rPr>
                <w:rFonts w:cstheme="minorHAnsi"/>
                <w:sz w:val="18"/>
                <w:szCs w:val="18"/>
              </w:rPr>
            </w:pPr>
            <w:r w:rsidRPr="00264A42">
              <w:rPr>
                <w:rFonts w:cstheme="minorHAnsi"/>
                <w:sz w:val="18"/>
                <w:szCs w:val="18"/>
              </w:rPr>
              <w:t>Centrum Edukacji Zawodowej przy ulicy Warszawskiej w Gorzowie Wlkp. w ramach Centrum Edukacji Zawodowej i Biznesu</w:t>
            </w:r>
          </w:p>
        </w:tc>
        <w:tc>
          <w:tcPr>
            <w:tcW w:w="2561" w:type="dxa"/>
          </w:tcPr>
          <w:p w14:paraId="5127987B" w14:textId="77777777" w:rsidR="0029433D" w:rsidRPr="00264A42" w:rsidRDefault="0029433D" w:rsidP="00264A42">
            <w:pPr>
              <w:spacing w:after="0"/>
              <w:rPr>
                <w:rFonts w:cstheme="minorHAnsi"/>
                <w:sz w:val="18"/>
                <w:szCs w:val="18"/>
              </w:rPr>
            </w:pPr>
            <w:r w:rsidRPr="00264A42">
              <w:rPr>
                <w:rFonts w:cstheme="minorHAnsi"/>
                <w:sz w:val="18"/>
                <w:szCs w:val="18"/>
              </w:rPr>
              <w:t>Regionalny Program Operacyjny LUBUSKIE 2020, Poddziałanie9.3.2 Rozwój infrastruktury edukacyjnej – ZIT Gorzów Wlkp.</w:t>
            </w:r>
          </w:p>
        </w:tc>
        <w:tc>
          <w:tcPr>
            <w:tcW w:w="1134" w:type="dxa"/>
            <w:shd w:val="clear" w:color="auto" w:fill="FFFFFF"/>
          </w:tcPr>
          <w:p w14:paraId="771191E7" w14:textId="77777777" w:rsidR="0029433D" w:rsidRPr="00264A42" w:rsidRDefault="0029433D" w:rsidP="00264A42">
            <w:pPr>
              <w:spacing w:after="0"/>
              <w:rPr>
                <w:rFonts w:cstheme="minorHAnsi"/>
                <w:bCs/>
                <w:sz w:val="18"/>
                <w:szCs w:val="18"/>
              </w:rPr>
            </w:pPr>
          </w:p>
          <w:p w14:paraId="78174858" w14:textId="77777777" w:rsidR="0029433D" w:rsidRPr="00264A42" w:rsidRDefault="0029433D" w:rsidP="00264A42">
            <w:pPr>
              <w:spacing w:after="0"/>
              <w:rPr>
                <w:rFonts w:cstheme="minorHAnsi"/>
                <w:sz w:val="18"/>
                <w:szCs w:val="18"/>
              </w:rPr>
            </w:pPr>
            <w:r w:rsidRPr="00264A42">
              <w:rPr>
                <w:rFonts w:cstheme="minorHAnsi"/>
                <w:bCs/>
                <w:sz w:val="18"/>
                <w:szCs w:val="18"/>
              </w:rPr>
              <w:t>112 681 751,70</w:t>
            </w:r>
          </w:p>
          <w:p w14:paraId="303F5ADF" w14:textId="77777777" w:rsidR="0029433D" w:rsidRPr="00264A42" w:rsidRDefault="0029433D" w:rsidP="00264A42">
            <w:pPr>
              <w:spacing w:after="0"/>
              <w:rPr>
                <w:rFonts w:cstheme="minorHAnsi"/>
                <w:sz w:val="18"/>
                <w:szCs w:val="18"/>
              </w:rPr>
            </w:pPr>
          </w:p>
        </w:tc>
        <w:tc>
          <w:tcPr>
            <w:tcW w:w="1134" w:type="dxa"/>
            <w:shd w:val="clear" w:color="auto" w:fill="FFFFFF"/>
          </w:tcPr>
          <w:p w14:paraId="098DDD14" w14:textId="77777777" w:rsidR="0029433D" w:rsidRPr="00264A42" w:rsidRDefault="0029433D" w:rsidP="00264A42">
            <w:pPr>
              <w:spacing w:after="0"/>
              <w:rPr>
                <w:rFonts w:cstheme="minorHAnsi"/>
                <w:sz w:val="18"/>
                <w:szCs w:val="18"/>
              </w:rPr>
            </w:pPr>
          </w:p>
          <w:p w14:paraId="2267075B" w14:textId="77777777" w:rsidR="0029433D" w:rsidRPr="00264A42" w:rsidRDefault="0029433D" w:rsidP="00264A42">
            <w:pPr>
              <w:spacing w:after="0"/>
              <w:rPr>
                <w:rFonts w:cstheme="minorHAnsi"/>
                <w:bCs/>
                <w:sz w:val="18"/>
                <w:szCs w:val="18"/>
              </w:rPr>
            </w:pPr>
            <w:r w:rsidRPr="00264A42">
              <w:rPr>
                <w:rFonts w:cstheme="minorHAnsi"/>
                <w:bCs/>
                <w:sz w:val="18"/>
                <w:szCs w:val="18"/>
              </w:rPr>
              <w:t>44 736 323,16</w:t>
            </w:r>
          </w:p>
        </w:tc>
        <w:tc>
          <w:tcPr>
            <w:tcW w:w="1100" w:type="dxa"/>
          </w:tcPr>
          <w:p w14:paraId="659205A6" w14:textId="77777777" w:rsidR="0029433D" w:rsidRPr="00264A42" w:rsidRDefault="0029433D" w:rsidP="00264A42">
            <w:pPr>
              <w:spacing w:after="0"/>
              <w:rPr>
                <w:rFonts w:cstheme="minorHAnsi"/>
                <w:sz w:val="18"/>
                <w:szCs w:val="18"/>
              </w:rPr>
            </w:pPr>
          </w:p>
          <w:p w14:paraId="2DEF981C" w14:textId="77777777" w:rsidR="0029433D" w:rsidRPr="00264A42" w:rsidRDefault="0029433D" w:rsidP="00264A42">
            <w:pPr>
              <w:spacing w:after="0"/>
              <w:rPr>
                <w:rFonts w:cstheme="minorHAnsi"/>
                <w:sz w:val="18"/>
                <w:szCs w:val="18"/>
              </w:rPr>
            </w:pPr>
            <w:r w:rsidRPr="00264A42">
              <w:rPr>
                <w:rFonts w:cstheme="minorHAnsi"/>
                <w:sz w:val="18"/>
                <w:szCs w:val="18"/>
              </w:rPr>
              <w:t>2017 - 2023</w:t>
            </w:r>
          </w:p>
        </w:tc>
      </w:tr>
      <w:tr w:rsidR="0029433D" w:rsidRPr="004D0408" w14:paraId="7996D57D" w14:textId="77777777" w:rsidTr="00264A42">
        <w:trPr>
          <w:trHeight w:val="530"/>
          <w:jc w:val="center"/>
        </w:trPr>
        <w:tc>
          <w:tcPr>
            <w:tcW w:w="439" w:type="dxa"/>
            <w:vAlign w:val="center"/>
          </w:tcPr>
          <w:p w14:paraId="4FD3AD02" w14:textId="77777777" w:rsidR="0029433D" w:rsidRPr="00264A42" w:rsidRDefault="0029433D" w:rsidP="00264A42">
            <w:pPr>
              <w:spacing w:after="0"/>
              <w:rPr>
                <w:rFonts w:cstheme="minorHAnsi"/>
                <w:sz w:val="18"/>
                <w:szCs w:val="18"/>
              </w:rPr>
            </w:pPr>
            <w:r w:rsidRPr="00264A42">
              <w:rPr>
                <w:rFonts w:cstheme="minorHAnsi"/>
                <w:sz w:val="18"/>
                <w:szCs w:val="18"/>
              </w:rPr>
              <w:t>21</w:t>
            </w:r>
          </w:p>
        </w:tc>
        <w:tc>
          <w:tcPr>
            <w:tcW w:w="2983" w:type="dxa"/>
            <w:vAlign w:val="center"/>
          </w:tcPr>
          <w:p w14:paraId="06A10E68" w14:textId="77777777" w:rsidR="0029433D" w:rsidRPr="00264A42" w:rsidRDefault="0029433D" w:rsidP="00264A42">
            <w:pPr>
              <w:spacing w:after="0"/>
              <w:rPr>
                <w:rFonts w:cstheme="minorHAnsi"/>
                <w:sz w:val="18"/>
                <w:szCs w:val="18"/>
              </w:rPr>
            </w:pPr>
            <w:r w:rsidRPr="00264A42">
              <w:rPr>
                <w:rFonts w:cstheme="minorHAnsi"/>
                <w:bCs/>
                <w:sz w:val="18"/>
                <w:szCs w:val="18"/>
              </w:rPr>
              <w:t>System zrównoważonego transportu miejskiego w Gorzowie Wlkp.</w:t>
            </w:r>
          </w:p>
        </w:tc>
        <w:tc>
          <w:tcPr>
            <w:tcW w:w="2561" w:type="dxa"/>
          </w:tcPr>
          <w:p w14:paraId="6BB255BD" w14:textId="77777777" w:rsidR="0029433D" w:rsidRPr="00264A42" w:rsidRDefault="0029433D" w:rsidP="00264A42">
            <w:pPr>
              <w:spacing w:after="0"/>
              <w:rPr>
                <w:rFonts w:cstheme="minorHAnsi"/>
                <w:sz w:val="18"/>
                <w:szCs w:val="18"/>
              </w:rPr>
            </w:pPr>
            <w:r w:rsidRPr="00264A42">
              <w:rPr>
                <w:rFonts w:cstheme="minorHAnsi"/>
                <w:bCs/>
                <w:sz w:val="18"/>
                <w:szCs w:val="18"/>
              </w:rPr>
              <w:t xml:space="preserve">Program Operacyjny Infrastruktura i Środowisko, Działanie 6.1 </w:t>
            </w:r>
            <w:r w:rsidRPr="00264A42">
              <w:rPr>
                <w:rFonts w:cstheme="minorHAnsi"/>
                <w:sz w:val="18"/>
                <w:szCs w:val="18"/>
              </w:rPr>
              <w:t>Fundusz Spójności</w:t>
            </w:r>
          </w:p>
        </w:tc>
        <w:tc>
          <w:tcPr>
            <w:tcW w:w="1134" w:type="dxa"/>
            <w:shd w:val="clear" w:color="auto" w:fill="FFFFFF"/>
          </w:tcPr>
          <w:p w14:paraId="33902913" w14:textId="77777777" w:rsidR="0029433D" w:rsidRPr="00264A42" w:rsidRDefault="0029433D" w:rsidP="00264A42">
            <w:pPr>
              <w:spacing w:after="0"/>
              <w:rPr>
                <w:rFonts w:cstheme="minorHAnsi"/>
                <w:bCs/>
                <w:sz w:val="18"/>
                <w:szCs w:val="18"/>
              </w:rPr>
            </w:pPr>
          </w:p>
          <w:p w14:paraId="3C8489A8" w14:textId="77777777" w:rsidR="0029433D" w:rsidRPr="00264A42" w:rsidRDefault="0029433D" w:rsidP="00264A42">
            <w:pPr>
              <w:spacing w:after="0"/>
              <w:rPr>
                <w:rFonts w:cstheme="minorHAnsi"/>
                <w:sz w:val="18"/>
                <w:szCs w:val="18"/>
              </w:rPr>
            </w:pPr>
            <w:r w:rsidRPr="00264A42">
              <w:rPr>
                <w:rFonts w:cstheme="minorHAnsi"/>
                <w:bCs/>
                <w:sz w:val="18"/>
                <w:szCs w:val="18"/>
              </w:rPr>
              <w:t>191 501 283,64</w:t>
            </w:r>
          </w:p>
        </w:tc>
        <w:tc>
          <w:tcPr>
            <w:tcW w:w="1134" w:type="dxa"/>
            <w:shd w:val="clear" w:color="auto" w:fill="FFFFFF"/>
          </w:tcPr>
          <w:p w14:paraId="43A1BE02" w14:textId="77777777" w:rsidR="0029433D" w:rsidRPr="00264A42" w:rsidRDefault="0029433D" w:rsidP="00264A42">
            <w:pPr>
              <w:spacing w:after="0"/>
              <w:rPr>
                <w:rFonts w:cstheme="minorHAnsi"/>
                <w:bCs/>
                <w:sz w:val="18"/>
                <w:szCs w:val="18"/>
              </w:rPr>
            </w:pPr>
          </w:p>
          <w:p w14:paraId="2F03339C" w14:textId="77777777" w:rsidR="0029433D" w:rsidRPr="00264A42" w:rsidRDefault="0029433D" w:rsidP="00264A42">
            <w:pPr>
              <w:spacing w:after="0"/>
              <w:rPr>
                <w:rFonts w:cstheme="minorHAnsi"/>
                <w:sz w:val="18"/>
                <w:szCs w:val="18"/>
              </w:rPr>
            </w:pPr>
            <w:r w:rsidRPr="00264A42">
              <w:rPr>
                <w:rFonts w:cstheme="minorHAnsi"/>
                <w:bCs/>
                <w:sz w:val="18"/>
                <w:szCs w:val="18"/>
              </w:rPr>
              <w:t>120 387 765,04</w:t>
            </w:r>
          </w:p>
        </w:tc>
        <w:tc>
          <w:tcPr>
            <w:tcW w:w="1100" w:type="dxa"/>
          </w:tcPr>
          <w:p w14:paraId="28DFBC31" w14:textId="77777777" w:rsidR="0029433D" w:rsidRPr="00264A42" w:rsidRDefault="0029433D" w:rsidP="00264A42">
            <w:pPr>
              <w:spacing w:after="0"/>
              <w:rPr>
                <w:rFonts w:cstheme="minorHAnsi"/>
                <w:bCs/>
                <w:sz w:val="18"/>
                <w:szCs w:val="18"/>
              </w:rPr>
            </w:pPr>
          </w:p>
          <w:p w14:paraId="2A437972" w14:textId="77777777" w:rsidR="0029433D" w:rsidRPr="00264A42" w:rsidRDefault="0029433D" w:rsidP="00264A42">
            <w:pPr>
              <w:spacing w:after="0"/>
              <w:rPr>
                <w:rFonts w:cstheme="minorHAnsi"/>
                <w:sz w:val="18"/>
                <w:szCs w:val="18"/>
              </w:rPr>
            </w:pPr>
            <w:r w:rsidRPr="00264A42">
              <w:rPr>
                <w:rFonts w:cstheme="minorHAnsi"/>
                <w:bCs/>
                <w:sz w:val="18"/>
                <w:szCs w:val="18"/>
              </w:rPr>
              <w:t>2017-2023</w:t>
            </w:r>
          </w:p>
        </w:tc>
      </w:tr>
      <w:tr w:rsidR="0029433D" w:rsidRPr="004D0408" w14:paraId="61A4E3F4" w14:textId="77777777" w:rsidTr="00264A42">
        <w:trPr>
          <w:trHeight w:val="530"/>
          <w:jc w:val="center"/>
        </w:trPr>
        <w:tc>
          <w:tcPr>
            <w:tcW w:w="439" w:type="dxa"/>
            <w:vAlign w:val="center"/>
          </w:tcPr>
          <w:p w14:paraId="2A891CC4" w14:textId="77777777" w:rsidR="0029433D" w:rsidRPr="00264A42" w:rsidRDefault="0029433D" w:rsidP="00264A42">
            <w:pPr>
              <w:spacing w:after="0"/>
              <w:rPr>
                <w:rFonts w:cstheme="minorHAnsi"/>
                <w:sz w:val="18"/>
                <w:szCs w:val="18"/>
              </w:rPr>
            </w:pPr>
            <w:r w:rsidRPr="00264A42">
              <w:rPr>
                <w:rFonts w:cstheme="minorHAnsi"/>
                <w:sz w:val="18"/>
                <w:szCs w:val="18"/>
              </w:rPr>
              <w:t>22</w:t>
            </w:r>
          </w:p>
        </w:tc>
        <w:tc>
          <w:tcPr>
            <w:tcW w:w="2983" w:type="dxa"/>
            <w:vAlign w:val="center"/>
          </w:tcPr>
          <w:p w14:paraId="69214485" w14:textId="77777777" w:rsidR="0029433D" w:rsidRPr="00264A42" w:rsidRDefault="0029433D" w:rsidP="00264A42">
            <w:pPr>
              <w:spacing w:after="0"/>
              <w:rPr>
                <w:rFonts w:cstheme="minorHAnsi"/>
                <w:bCs/>
                <w:sz w:val="18"/>
                <w:szCs w:val="18"/>
              </w:rPr>
            </w:pPr>
            <w:r w:rsidRPr="00264A42">
              <w:rPr>
                <w:rFonts w:cstheme="minorHAnsi"/>
                <w:sz w:val="18"/>
                <w:szCs w:val="18"/>
              </w:rPr>
              <w:t>Termomodernizacja obiektu użyteczności publicznej przy                         ul. Walczaka w Gorzowie Wlkp.</w:t>
            </w:r>
          </w:p>
        </w:tc>
        <w:tc>
          <w:tcPr>
            <w:tcW w:w="2561" w:type="dxa"/>
          </w:tcPr>
          <w:p w14:paraId="3C4EA0CC" w14:textId="77777777" w:rsidR="0029433D" w:rsidRPr="00264A42" w:rsidRDefault="0029433D" w:rsidP="00264A42">
            <w:pPr>
              <w:spacing w:after="0"/>
              <w:rPr>
                <w:rFonts w:cstheme="minorHAnsi"/>
                <w:bCs/>
                <w:sz w:val="18"/>
                <w:szCs w:val="18"/>
              </w:rPr>
            </w:pPr>
            <w:r w:rsidRPr="00264A42">
              <w:rPr>
                <w:rFonts w:cstheme="minorHAnsi"/>
                <w:sz w:val="18"/>
                <w:szCs w:val="18"/>
              </w:rPr>
              <w:t>RPO LUBUSKIE 2020, Poddziałanie 3.2.2 Efektywność energetyczna – ZIT Gorzów Wlkp.</w:t>
            </w:r>
          </w:p>
        </w:tc>
        <w:tc>
          <w:tcPr>
            <w:tcW w:w="1134" w:type="dxa"/>
            <w:shd w:val="clear" w:color="auto" w:fill="FFFFFF"/>
          </w:tcPr>
          <w:p w14:paraId="2F7B7CF7" w14:textId="77777777" w:rsidR="0029433D" w:rsidRPr="00264A42" w:rsidRDefault="0029433D" w:rsidP="00264A42">
            <w:pPr>
              <w:spacing w:after="0"/>
              <w:rPr>
                <w:rFonts w:cstheme="minorHAnsi"/>
                <w:bCs/>
                <w:sz w:val="18"/>
                <w:szCs w:val="18"/>
              </w:rPr>
            </w:pPr>
          </w:p>
          <w:p w14:paraId="2F75D4D1" w14:textId="77777777" w:rsidR="0029433D" w:rsidRPr="00264A42" w:rsidRDefault="0029433D" w:rsidP="00264A42">
            <w:pPr>
              <w:spacing w:after="0"/>
              <w:rPr>
                <w:rFonts w:cstheme="minorHAnsi"/>
                <w:bCs/>
                <w:sz w:val="18"/>
                <w:szCs w:val="18"/>
              </w:rPr>
            </w:pPr>
            <w:r w:rsidRPr="00264A42">
              <w:rPr>
                <w:rFonts w:cstheme="minorHAnsi"/>
                <w:bCs/>
                <w:sz w:val="18"/>
                <w:szCs w:val="18"/>
              </w:rPr>
              <w:t>2 769 042,48</w:t>
            </w:r>
          </w:p>
        </w:tc>
        <w:tc>
          <w:tcPr>
            <w:tcW w:w="1134" w:type="dxa"/>
            <w:shd w:val="clear" w:color="auto" w:fill="FFFFFF"/>
          </w:tcPr>
          <w:p w14:paraId="56721B88" w14:textId="77777777" w:rsidR="0029433D" w:rsidRPr="00264A42" w:rsidRDefault="0029433D" w:rsidP="00264A42">
            <w:pPr>
              <w:spacing w:after="0"/>
              <w:rPr>
                <w:rFonts w:cstheme="minorHAnsi"/>
                <w:bCs/>
                <w:sz w:val="18"/>
                <w:szCs w:val="18"/>
              </w:rPr>
            </w:pPr>
          </w:p>
          <w:p w14:paraId="729726CA" w14:textId="77777777" w:rsidR="0029433D" w:rsidRPr="00264A42" w:rsidRDefault="0029433D" w:rsidP="00264A42">
            <w:pPr>
              <w:spacing w:after="0"/>
              <w:rPr>
                <w:rFonts w:cstheme="minorHAnsi"/>
                <w:bCs/>
                <w:sz w:val="18"/>
                <w:szCs w:val="18"/>
              </w:rPr>
            </w:pPr>
            <w:r w:rsidRPr="00264A42">
              <w:rPr>
                <w:rFonts w:cstheme="minorHAnsi"/>
                <w:bCs/>
                <w:sz w:val="18"/>
                <w:szCs w:val="18"/>
              </w:rPr>
              <w:t>2 246 045,98</w:t>
            </w:r>
          </w:p>
        </w:tc>
        <w:tc>
          <w:tcPr>
            <w:tcW w:w="1100" w:type="dxa"/>
          </w:tcPr>
          <w:p w14:paraId="2BB81349" w14:textId="77777777" w:rsidR="0029433D" w:rsidRPr="00264A42" w:rsidRDefault="0029433D" w:rsidP="00264A42">
            <w:pPr>
              <w:spacing w:after="0"/>
              <w:rPr>
                <w:rFonts w:cstheme="minorHAnsi"/>
                <w:sz w:val="18"/>
                <w:szCs w:val="18"/>
              </w:rPr>
            </w:pPr>
          </w:p>
          <w:p w14:paraId="4FC8B3C1" w14:textId="77777777" w:rsidR="0029433D" w:rsidRPr="00264A42" w:rsidRDefault="0029433D" w:rsidP="00264A42">
            <w:pPr>
              <w:spacing w:after="0"/>
              <w:rPr>
                <w:rFonts w:cstheme="minorHAnsi"/>
                <w:bCs/>
                <w:sz w:val="18"/>
                <w:szCs w:val="18"/>
              </w:rPr>
            </w:pPr>
            <w:r w:rsidRPr="00264A42">
              <w:rPr>
                <w:rFonts w:cstheme="minorHAnsi"/>
                <w:sz w:val="18"/>
                <w:szCs w:val="18"/>
              </w:rPr>
              <w:t>2018-2019</w:t>
            </w:r>
          </w:p>
        </w:tc>
      </w:tr>
      <w:tr w:rsidR="0029433D" w:rsidRPr="004D0408" w14:paraId="773AB3CC" w14:textId="77777777" w:rsidTr="00264A42">
        <w:trPr>
          <w:trHeight w:val="530"/>
          <w:jc w:val="center"/>
        </w:trPr>
        <w:tc>
          <w:tcPr>
            <w:tcW w:w="439" w:type="dxa"/>
            <w:vAlign w:val="center"/>
          </w:tcPr>
          <w:p w14:paraId="0DC9F69D" w14:textId="77777777" w:rsidR="0029433D" w:rsidRPr="00264A42" w:rsidRDefault="0029433D" w:rsidP="00264A42">
            <w:pPr>
              <w:spacing w:after="0"/>
              <w:rPr>
                <w:rFonts w:cstheme="minorHAnsi"/>
                <w:sz w:val="18"/>
                <w:szCs w:val="18"/>
              </w:rPr>
            </w:pPr>
            <w:r w:rsidRPr="00264A42">
              <w:rPr>
                <w:rFonts w:cstheme="minorHAnsi"/>
                <w:sz w:val="18"/>
                <w:szCs w:val="18"/>
              </w:rPr>
              <w:t>23</w:t>
            </w:r>
          </w:p>
        </w:tc>
        <w:tc>
          <w:tcPr>
            <w:tcW w:w="2983" w:type="dxa"/>
            <w:vAlign w:val="center"/>
          </w:tcPr>
          <w:p w14:paraId="180698E3" w14:textId="77777777" w:rsidR="0029433D" w:rsidRPr="00264A42" w:rsidRDefault="0029433D" w:rsidP="00264A42">
            <w:pPr>
              <w:spacing w:after="0"/>
              <w:rPr>
                <w:rFonts w:cstheme="minorHAnsi"/>
                <w:sz w:val="18"/>
                <w:szCs w:val="18"/>
              </w:rPr>
            </w:pPr>
            <w:r w:rsidRPr="00264A42">
              <w:rPr>
                <w:rFonts w:cstheme="minorHAnsi"/>
                <w:sz w:val="18"/>
                <w:szCs w:val="18"/>
              </w:rPr>
              <w:t>Termomodernizacja obiektów użyteczności publicznej w Gorzowie Wlkp. – III etap</w:t>
            </w:r>
          </w:p>
        </w:tc>
        <w:tc>
          <w:tcPr>
            <w:tcW w:w="2561" w:type="dxa"/>
          </w:tcPr>
          <w:p w14:paraId="50240A9D" w14:textId="77777777" w:rsidR="0029433D" w:rsidRPr="00264A42" w:rsidRDefault="0029433D" w:rsidP="00264A42">
            <w:pPr>
              <w:spacing w:after="0"/>
              <w:rPr>
                <w:rFonts w:cstheme="minorHAnsi"/>
                <w:sz w:val="18"/>
                <w:szCs w:val="18"/>
              </w:rPr>
            </w:pPr>
            <w:r w:rsidRPr="00264A42">
              <w:rPr>
                <w:rFonts w:cstheme="minorHAnsi"/>
                <w:sz w:val="18"/>
                <w:szCs w:val="18"/>
              </w:rPr>
              <w:t>RPO LUBUSKIE 2020, Poddziałanie 3.2.2 Efektywność energetyczna – ZIT Gorzów Wlkp.</w:t>
            </w:r>
          </w:p>
        </w:tc>
        <w:tc>
          <w:tcPr>
            <w:tcW w:w="1134" w:type="dxa"/>
            <w:shd w:val="clear" w:color="auto" w:fill="FFFFFF"/>
          </w:tcPr>
          <w:p w14:paraId="11B81430" w14:textId="77777777" w:rsidR="0029433D" w:rsidRPr="00264A42" w:rsidRDefault="0029433D" w:rsidP="00264A42">
            <w:pPr>
              <w:spacing w:after="0"/>
              <w:rPr>
                <w:rFonts w:cstheme="minorHAnsi"/>
                <w:bCs/>
                <w:sz w:val="18"/>
                <w:szCs w:val="18"/>
              </w:rPr>
            </w:pPr>
          </w:p>
          <w:p w14:paraId="5DEB1F2C" w14:textId="77777777" w:rsidR="0029433D" w:rsidRPr="00264A42" w:rsidRDefault="0029433D" w:rsidP="00264A42">
            <w:pPr>
              <w:spacing w:after="0"/>
              <w:rPr>
                <w:rFonts w:cstheme="minorHAnsi"/>
                <w:bCs/>
                <w:sz w:val="18"/>
                <w:szCs w:val="18"/>
              </w:rPr>
            </w:pPr>
            <w:r w:rsidRPr="00264A42">
              <w:rPr>
                <w:rFonts w:cstheme="minorHAnsi"/>
                <w:bCs/>
                <w:sz w:val="18"/>
                <w:szCs w:val="18"/>
              </w:rPr>
              <w:t>15 591 771,49</w:t>
            </w:r>
          </w:p>
        </w:tc>
        <w:tc>
          <w:tcPr>
            <w:tcW w:w="1134" w:type="dxa"/>
            <w:shd w:val="clear" w:color="auto" w:fill="FFFFFF"/>
          </w:tcPr>
          <w:p w14:paraId="2017BB7F" w14:textId="77777777" w:rsidR="0029433D" w:rsidRPr="00264A42" w:rsidRDefault="0029433D" w:rsidP="00264A42">
            <w:pPr>
              <w:spacing w:after="0"/>
              <w:rPr>
                <w:rFonts w:cstheme="minorHAnsi"/>
                <w:bCs/>
                <w:sz w:val="18"/>
                <w:szCs w:val="18"/>
              </w:rPr>
            </w:pPr>
          </w:p>
          <w:p w14:paraId="4980A8D0" w14:textId="77777777" w:rsidR="0029433D" w:rsidRPr="00264A42" w:rsidRDefault="0029433D" w:rsidP="00264A42">
            <w:pPr>
              <w:spacing w:after="0"/>
              <w:rPr>
                <w:rFonts w:cstheme="minorHAnsi"/>
                <w:bCs/>
                <w:sz w:val="18"/>
                <w:szCs w:val="18"/>
              </w:rPr>
            </w:pPr>
            <w:r w:rsidRPr="00264A42">
              <w:rPr>
                <w:rFonts w:cstheme="minorHAnsi"/>
                <w:bCs/>
                <w:sz w:val="18"/>
                <w:szCs w:val="18"/>
              </w:rPr>
              <w:t>11 751 290,09</w:t>
            </w:r>
          </w:p>
        </w:tc>
        <w:tc>
          <w:tcPr>
            <w:tcW w:w="1100" w:type="dxa"/>
          </w:tcPr>
          <w:p w14:paraId="67D91DCF" w14:textId="77777777" w:rsidR="0029433D" w:rsidRPr="00264A42" w:rsidRDefault="0029433D" w:rsidP="00264A42">
            <w:pPr>
              <w:spacing w:after="0"/>
              <w:rPr>
                <w:rFonts w:cstheme="minorHAnsi"/>
                <w:sz w:val="18"/>
                <w:szCs w:val="18"/>
              </w:rPr>
            </w:pPr>
          </w:p>
          <w:p w14:paraId="0F597DC5" w14:textId="77777777" w:rsidR="0029433D" w:rsidRPr="00264A42" w:rsidRDefault="0029433D" w:rsidP="00264A42">
            <w:pPr>
              <w:spacing w:after="0"/>
              <w:rPr>
                <w:rFonts w:cstheme="minorHAnsi"/>
                <w:sz w:val="18"/>
                <w:szCs w:val="18"/>
              </w:rPr>
            </w:pPr>
            <w:r w:rsidRPr="00264A42">
              <w:rPr>
                <w:rFonts w:cstheme="minorHAnsi"/>
                <w:sz w:val="18"/>
                <w:szCs w:val="18"/>
              </w:rPr>
              <w:t>2018-2023</w:t>
            </w:r>
          </w:p>
        </w:tc>
      </w:tr>
      <w:tr w:rsidR="0029433D" w:rsidRPr="004D0408" w14:paraId="4EC89723" w14:textId="77777777" w:rsidTr="00264A42">
        <w:trPr>
          <w:trHeight w:val="530"/>
          <w:jc w:val="center"/>
        </w:trPr>
        <w:tc>
          <w:tcPr>
            <w:tcW w:w="439" w:type="dxa"/>
            <w:vAlign w:val="center"/>
          </w:tcPr>
          <w:p w14:paraId="22109305" w14:textId="77777777" w:rsidR="0029433D" w:rsidRPr="00264A42" w:rsidRDefault="0029433D" w:rsidP="00264A42">
            <w:pPr>
              <w:spacing w:after="0"/>
              <w:rPr>
                <w:rFonts w:cstheme="minorHAnsi"/>
                <w:sz w:val="18"/>
                <w:szCs w:val="18"/>
              </w:rPr>
            </w:pPr>
            <w:r w:rsidRPr="00264A42">
              <w:rPr>
                <w:rFonts w:cstheme="minorHAnsi"/>
                <w:sz w:val="18"/>
                <w:szCs w:val="18"/>
              </w:rPr>
              <w:t>24</w:t>
            </w:r>
          </w:p>
        </w:tc>
        <w:tc>
          <w:tcPr>
            <w:tcW w:w="2983" w:type="dxa"/>
            <w:vAlign w:val="center"/>
          </w:tcPr>
          <w:p w14:paraId="70E4EEAC" w14:textId="77777777" w:rsidR="0029433D" w:rsidRPr="00264A42" w:rsidRDefault="0029433D" w:rsidP="00264A42">
            <w:pPr>
              <w:spacing w:after="0"/>
              <w:rPr>
                <w:rFonts w:cstheme="minorHAnsi"/>
                <w:bCs/>
                <w:sz w:val="18"/>
                <w:szCs w:val="18"/>
              </w:rPr>
            </w:pPr>
            <w:r w:rsidRPr="00264A42">
              <w:rPr>
                <w:rFonts w:cstheme="minorHAnsi"/>
                <w:sz w:val="18"/>
                <w:szCs w:val="18"/>
              </w:rPr>
              <w:t>Szlak Stolic EV2/R1</w:t>
            </w:r>
          </w:p>
        </w:tc>
        <w:tc>
          <w:tcPr>
            <w:tcW w:w="2561" w:type="dxa"/>
          </w:tcPr>
          <w:p w14:paraId="19A51DBE" w14:textId="77777777" w:rsidR="0029433D" w:rsidRPr="00264A42" w:rsidRDefault="0029433D" w:rsidP="00264A42">
            <w:pPr>
              <w:spacing w:after="0"/>
              <w:rPr>
                <w:rFonts w:cstheme="minorHAnsi"/>
                <w:bCs/>
                <w:sz w:val="18"/>
                <w:szCs w:val="18"/>
              </w:rPr>
            </w:pPr>
            <w:r w:rsidRPr="00264A42">
              <w:rPr>
                <w:rFonts w:cstheme="minorHAnsi"/>
                <w:sz w:val="18"/>
                <w:szCs w:val="18"/>
              </w:rPr>
              <w:t>Interreg VA Polska-Brandenburgia</w:t>
            </w:r>
          </w:p>
        </w:tc>
        <w:tc>
          <w:tcPr>
            <w:tcW w:w="1134" w:type="dxa"/>
            <w:shd w:val="clear" w:color="auto" w:fill="FFFFFF"/>
          </w:tcPr>
          <w:p w14:paraId="6E72D32B" w14:textId="77777777" w:rsidR="0029433D" w:rsidRPr="00264A42" w:rsidRDefault="0029433D" w:rsidP="00264A42">
            <w:pPr>
              <w:spacing w:after="0"/>
              <w:rPr>
                <w:rFonts w:cstheme="minorHAnsi"/>
                <w:bCs/>
                <w:sz w:val="18"/>
                <w:szCs w:val="18"/>
              </w:rPr>
            </w:pPr>
            <w:r w:rsidRPr="00264A42">
              <w:rPr>
                <w:rFonts w:cstheme="minorHAnsi"/>
                <w:sz w:val="18"/>
                <w:szCs w:val="18"/>
              </w:rPr>
              <w:t>2 807 167,52</w:t>
            </w:r>
          </w:p>
        </w:tc>
        <w:tc>
          <w:tcPr>
            <w:tcW w:w="1134" w:type="dxa"/>
            <w:shd w:val="clear" w:color="auto" w:fill="FFFFFF"/>
          </w:tcPr>
          <w:p w14:paraId="461C0DF5" w14:textId="77777777" w:rsidR="0029433D" w:rsidRPr="00264A42" w:rsidRDefault="0029433D" w:rsidP="00264A42">
            <w:pPr>
              <w:spacing w:after="0"/>
              <w:rPr>
                <w:rFonts w:cstheme="minorHAnsi"/>
                <w:bCs/>
                <w:sz w:val="18"/>
                <w:szCs w:val="18"/>
              </w:rPr>
            </w:pPr>
            <w:r w:rsidRPr="00264A42">
              <w:rPr>
                <w:rFonts w:cstheme="minorHAnsi"/>
                <w:sz w:val="18"/>
                <w:szCs w:val="18"/>
              </w:rPr>
              <w:t>2 301 877,37</w:t>
            </w:r>
          </w:p>
        </w:tc>
        <w:tc>
          <w:tcPr>
            <w:tcW w:w="1100" w:type="dxa"/>
          </w:tcPr>
          <w:p w14:paraId="3D505B3A" w14:textId="77777777" w:rsidR="0029433D" w:rsidRPr="00264A42" w:rsidRDefault="0029433D" w:rsidP="00264A42">
            <w:pPr>
              <w:spacing w:after="0"/>
              <w:rPr>
                <w:rFonts w:cstheme="minorHAnsi"/>
                <w:bCs/>
                <w:sz w:val="18"/>
                <w:szCs w:val="18"/>
              </w:rPr>
            </w:pPr>
            <w:r w:rsidRPr="00264A42">
              <w:rPr>
                <w:rFonts w:cstheme="minorHAnsi"/>
                <w:sz w:val="18"/>
                <w:szCs w:val="18"/>
              </w:rPr>
              <w:t>2018 - 2021</w:t>
            </w:r>
          </w:p>
        </w:tc>
      </w:tr>
      <w:tr w:rsidR="0029433D" w:rsidRPr="004D0408" w14:paraId="2D7ED6D5" w14:textId="77777777" w:rsidTr="00264A42">
        <w:trPr>
          <w:trHeight w:val="530"/>
          <w:jc w:val="center"/>
        </w:trPr>
        <w:tc>
          <w:tcPr>
            <w:tcW w:w="439" w:type="dxa"/>
            <w:vAlign w:val="center"/>
          </w:tcPr>
          <w:p w14:paraId="005AF61B" w14:textId="77777777" w:rsidR="0029433D" w:rsidRPr="00264A42" w:rsidRDefault="0029433D" w:rsidP="00264A42">
            <w:pPr>
              <w:spacing w:after="0"/>
              <w:rPr>
                <w:rFonts w:cstheme="minorHAnsi"/>
                <w:sz w:val="18"/>
                <w:szCs w:val="18"/>
              </w:rPr>
            </w:pPr>
            <w:r w:rsidRPr="00264A42">
              <w:rPr>
                <w:rFonts w:cstheme="minorHAnsi"/>
                <w:sz w:val="18"/>
                <w:szCs w:val="18"/>
              </w:rPr>
              <w:t>25</w:t>
            </w:r>
          </w:p>
        </w:tc>
        <w:tc>
          <w:tcPr>
            <w:tcW w:w="2983" w:type="dxa"/>
            <w:vAlign w:val="center"/>
          </w:tcPr>
          <w:p w14:paraId="3CA01BDC" w14:textId="77777777" w:rsidR="0029433D" w:rsidRPr="00264A42" w:rsidRDefault="0029433D" w:rsidP="00264A42">
            <w:pPr>
              <w:spacing w:after="0"/>
              <w:rPr>
                <w:rFonts w:cstheme="minorHAnsi"/>
                <w:sz w:val="18"/>
                <w:szCs w:val="18"/>
              </w:rPr>
            </w:pPr>
            <w:r w:rsidRPr="00264A42">
              <w:rPr>
                <w:rFonts w:cstheme="minorHAnsi"/>
                <w:sz w:val="18"/>
                <w:szCs w:val="18"/>
              </w:rPr>
              <w:t>Koniec Lata Party 2019</w:t>
            </w:r>
          </w:p>
        </w:tc>
        <w:tc>
          <w:tcPr>
            <w:tcW w:w="2561" w:type="dxa"/>
          </w:tcPr>
          <w:p w14:paraId="6559ADA6" w14:textId="77777777" w:rsidR="0029433D" w:rsidRPr="00264A42" w:rsidRDefault="0029433D" w:rsidP="00264A42">
            <w:pPr>
              <w:spacing w:after="0"/>
              <w:rPr>
                <w:rFonts w:cstheme="minorHAnsi"/>
                <w:sz w:val="18"/>
                <w:szCs w:val="18"/>
              </w:rPr>
            </w:pPr>
            <w:r w:rsidRPr="00264A42">
              <w:rPr>
                <w:rFonts w:cstheme="minorHAnsi"/>
                <w:sz w:val="18"/>
                <w:szCs w:val="18"/>
              </w:rPr>
              <w:t>Interreg VA Polska – Brandenburgia – Fundusz Małych Projektów</w:t>
            </w:r>
          </w:p>
        </w:tc>
        <w:tc>
          <w:tcPr>
            <w:tcW w:w="1134" w:type="dxa"/>
            <w:shd w:val="clear" w:color="auto" w:fill="FFFFFF"/>
          </w:tcPr>
          <w:p w14:paraId="3C67A2A8" w14:textId="77777777" w:rsidR="0029433D" w:rsidRPr="00264A42" w:rsidRDefault="0029433D" w:rsidP="00264A42">
            <w:pPr>
              <w:spacing w:after="0"/>
              <w:rPr>
                <w:rFonts w:cstheme="minorHAnsi"/>
                <w:sz w:val="18"/>
                <w:szCs w:val="18"/>
              </w:rPr>
            </w:pPr>
          </w:p>
          <w:p w14:paraId="6ED7C957" w14:textId="77777777" w:rsidR="0029433D" w:rsidRPr="00264A42" w:rsidRDefault="0029433D" w:rsidP="00264A42">
            <w:pPr>
              <w:spacing w:after="0"/>
              <w:rPr>
                <w:rFonts w:cstheme="minorHAnsi"/>
                <w:sz w:val="18"/>
                <w:szCs w:val="18"/>
              </w:rPr>
            </w:pPr>
            <w:r w:rsidRPr="00264A42">
              <w:rPr>
                <w:rFonts w:cstheme="minorHAnsi"/>
                <w:sz w:val="18"/>
                <w:szCs w:val="18"/>
              </w:rPr>
              <w:t>28 757,30</w:t>
            </w:r>
          </w:p>
        </w:tc>
        <w:tc>
          <w:tcPr>
            <w:tcW w:w="1134" w:type="dxa"/>
            <w:shd w:val="clear" w:color="auto" w:fill="FFFFFF"/>
          </w:tcPr>
          <w:p w14:paraId="6754054A" w14:textId="77777777" w:rsidR="0029433D" w:rsidRPr="00264A42" w:rsidRDefault="0029433D" w:rsidP="00264A42">
            <w:pPr>
              <w:spacing w:after="0"/>
              <w:rPr>
                <w:rFonts w:cstheme="minorHAnsi"/>
                <w:sz w:val="18"/>
                <w:szCs w:val="18"/>
              </w:rPr>
            </w:pPr>
          </w:p>
          <w:p w14:paraId="1D5BDD4C" w14:textId="77777777" w:rsidR="0029433D" w:rsidRPr="00264A42" w:rsidRDefault="0029433D" w:rsidP="00264A42">
            <w:pPr>
              <w:spacing w:after="0"/>
              <w:rPr>
                <w:rFonts w:cstheme="minorHAnsi"/>
                <w:sz w:val="18"/>
                <w:szCs w:val="18"/>
              </w:rPr>
            </w:pPr>
            <w:r w:rsidRPr="00264A42">
              <w:rPr>
                <w:rFonts w:cstheme="minorHAnsi"/>
                <w:sz w:val="18"/>
                <w:szCs w:val="18"/>
              </w:rPr>
              <w:t>24 443,71</w:t>
            </w:r>
          </w:p>
        </w:tc>
        <w:tc>
          <w:tcPr>
            <w:tcW w:w="1100" w:type="dxa"/>
          </w:tcPr>
          <w:p w14:paraId="68457849" w14:textId="77777777" w:rsidR="0029433D" w:rsidRPr="00264A42" w:rsidRDefault="0029433D" w:rsidP="00264A42">
            <w:pPr>
              <w:spacing w:after="0"/>
              <w:rPr>
                <w:rFonts w:cstheme="minorHAnsi"/>
                <w:sz w:val="18"/>
                <w:szCs w:val="18"/>
              </w:rPr>
            </w:pPr>
          </w:p>
          <w:p w14:paraId="4C2473E4" w14:textId="77777777" w:rsidR="0029433D" w:rsidRPr="00264A42" w:rsidRDefault="0029433D" w:rsidP="00264A42">
            <w:pPr>
              <w:spacing w:after="0"/>
              <w:rPr>
                <w:rFonts w:cstheme="minorHAnsi"/>
                <w:sz w:val="18"/>
                <w:szCs w:val="18"/>
              </w:rPr>
            </w:pPr>
            <w:r w:rsidRPr="00264A42">
              <w:rPr>
                <w:rFonts w:cstheme="minorHAnsi"/>
                <w:sz w:val="18"/>
                <w:szCs w:val="18"/>
              </w:rPr>
              <w:t>2019</w:t>
            </w:r>
          </w:p>
        </w:tc>
      </w:tr>
      <w:tr w:rsidR="0029433D" w:rsidRPr="004D0408" w14:paraId="276D3FC3" w14:textId="77777777" w:rsidTr="00264A42">
        <w:trPr>
          <w:trHeight w:val="530"/>
          <w:jc w:val="center"/>
        </w:trPr>
        <w:tc>
          <w:tcPr>
            <w:tcW w:w="439" w:type="dxa"/>
            <w:vAlign w:val="center"/>
          </w:tcPr>
          <w:p w14:paraId="76047D85" w14:textId="77777777" w:rsidR="0029433D" w:rsidRPr="00264A42" w:rsidRDefault="0029433D" w:rsidP="00264A42">
            <w:pPr>
              <w:spacing w:after="0"/>
              <w:rPr>
                <w:rFonts w:cstheme="minorHAnsi"/>
                <w:sz w:val="18"/>
                <w:szCs w:val="18"/>
              </w:rPr>
            </w:pPr>
            <w:r w:rsidRPr="00264A42">
              <w:rPr>
                <w:rFonts w:cstheme="minorHAnsi"/>
                <w:sz w:val="18"/>
                <w:szCs w:val="18"/>
              </w:rPr>
              <w:t>26</w:t>
            </w:r>
          </w:p>
        </w:tc>
        <w:tc>
          <w:tcPr>
            <w:tcW w:w="2983" w:type="dxa"/>
            <w:vAlign w:val="center"/>
          </w:tcPr>
          <w:p w14:paraId="255056D9" w14:textId="77777777" w:rsidR="0029433D" w:rsidRPr="00264A42" w:rsidRDefault="0029433D" w:rsidP="00264A42">
            <w:pPr>
              <w:spacing w:after="0"/>
              <w:rPr>
                <w:rFonts w:cstheme="minorHAnsi"/>
                <w:sz w:val="18"/>
                <w:szCs w:val="18"/>
              </w:rPr>
            </w:pPr>
            <w:r w:rsidRPr="00264A42">
              <w:rPr>
                <w:rFonts w:cstheme="minorHAnsi"/>
                <w:sz w:val="18"/>
                <w:szCs w:val="18"/>
              </w:rPr>
              <w:t>Rewitalizacja zdegradowanych obszarów miasta Gorzowa Wlkp. poprzez uporządkowanie i zagospodarowanie wybranych terenów przestrzeni publicznej</w:t>
            </w:r>
          </w:p>
          <w:p w14:paraId="16207C4E" w14:textId="77777777" w:rsidR="0029433D" w:rsidRPr="00264A42" w:rsidRDefault="0029433D" w:rsidP="00264A42">
            <w:pPr>
              <w:spacing w:after="0"/>
              <w:rPr>
                <w:rFonts w:cstheme="minorHAnsi"/>
                <w:sz w:val="18"/>
                <w:szCs w:val="18"/>
              </w:rPr>
            </w:pPr>
            <w:r w:rsidRPr="00264A42">
              <w:rPr>
                <w:rFonts w:cstheme="minorHAnsi"/>
                <w:sz w:val="18"/>
                <w:szCs w:val="18"/>
              </w:rPr>
              <w:t>(Park Wiosny Ludów)</w:t>
            </w:r>
          </w:p>
        </w:tc>
        <w:tc>
          <w:tcPr>
            <w:tcW w:w="2561" w:type="dxa"/>
          </w:tcPr>
          <w:p w14:paraId="774D7C06" w14:textId="77777777" w:rsidR="0029433D" w:rsidRPr="00264A42" w:rsidRDefault="0029433D" w:rsidP="00264A42">
            <w:pPr>
              <w:spacing w:after="0"/>
              <w:rPr>
                <w:rFonts w:cstheme="minorHAnsi"/>
                <w:sz w:val="18"/>
                <w:szCs w:val="18"/>
              </w:rPr>
            </w:pPr>
            <w:r w:rsidRPr="00264A42">
              <w:rPr>
                <w:rFonts w:cstheme="minorHAnsi"/>
                <w:sz w:val="18"/>
                <w:szCs w:val="18"/>
              </w:rPr>
              <w:t>RPO Lubuskie 2020</w:t>
            </w:r>
            <w:r w:rsidRPr="00264A42">
              <w:rPr>
                <w:rFonts w:cstheme="minorHAnsi"/>
                <w:sz w:val="18"/>
                <w:szCs w:val="18"/>
              </w:rPr>
              <w:br/>
              <w:t>Poddziałanie 9.2.2 Rozwój obszarów zmarginalizowanych – ZIT Gorzów Wlkp. / EFRR i budżet państwa</w:t>
            </w:r>
          </w:p>
        </w:tc>
        <w:tc>
          <w:tcPr>
            <w:tcW w:w="1134" w:type="dxa"/>
            <w:shd w:val="clear" w:color="auto" w:fill="FFFFFF"/>
          </w:tcPr>
          <w:p w14:paraId="729BDB27" w14:textId="77777777" w:rsidR="0029433D" w:rsidRPr="00264A42" w:rsidRDefault="0029433D" w:rsidP="00264A42">
            <w:pPr>
              <w:spacing w:after="0"/>
              <w:rPr>
                <w:rFonts w:cstheme="minorHAnsi"/>
                <w:sz w:val="18"/>
                <w:szCs w:val="18"/>
              </w:rPr>
            </w:pPr>
          </w:p>
          <w:p w14:paraId="60335370" w14:textId="77777777" w:rsidR="0029433D" w:rsidRPr="00264A42" w:rsidRDefault="0029433D" w:rsidP="00264A42">
            <w:pPr>
              <w:spacing w:after="0"/>
              <w:rPr>
                <w:rFonts w:cstheme="minorHAnsi"/>
                <w:sz w:val="18"/>
                <w:szCs w:val="18"/>
              </w:rPr>
            </w:pPr>
          </w:p>
          <w:p w14:paraId="2C14DBA9" w14:textId="77777777" w:rsidR="0029433D" w:rsidRPr="00264A42" w:rsidRDefault="0029433D" w:rsidP="00264A42">
            <w:pPr>
              <w:spacing w:after="0"/>
              <w:rPr>
                <w:rFonts w:cstheme="minorHAnsi"/>
                <w:sz w:val="18"/>
                <w:szCs w:val="18"/>
              </w:rPr>
            </w:pPr>
            <w:r w:rsidRPr="00264A42">
              <w:rPr>
                <w:rFonts w:cstheme="minorHAnsi"/>
                <w:sz w:val="18"/>
                <w:szCs w:val="18"/>
              </w:rPr>
              <w:t>3 151 429,85</w:t>
            </w:r>
          </w:p>
        </w:tc>
        <w:tc>
          <w:tcPr>
            <w:tcW w:w="1134" w:type="dxa"/>
            <w:shd w:val="clear" w:color="auto" w:fill="FFFFFF"/>
          </w:tcPr>
          <w:p w14:paraId="373BB26B" w14:textId="77777777" w:rsidR="0029433D" w:rsidRPr="00264A42" w:rsidRDefault="0029433D" w:rsidP="00264A42">
            <w:pPr>
              <w:spacing w:after="0"/>
              <w:rPr>
                <w:rFonts w:cstheme="minorHAnsi"/>
                <w:sz w:val="18"/>
                <w:szCs w:val="18"/>
              </w:rPr>
            </w:pPr>
          </w:p>
          <w:p w14:paraId="08388C6A" w14:textId="77777777" w:rsidR="0029433D" w:rsidRPr="00264A42" w:rsidRDefault="0029433D" w:rsidP="00264A42">
            <w:pPr>
              <w:spacing w:after="0"/>
              <w:rPr>
                <w:rFonts w:cstheme="minorHAnsi"/>
                <w:sz w:val="18"/>
                <w:szCs w:val="18"/>
              </w:rPr>
            </w:pPr>
          </w:p>
          <w:p w14:paraId="7C6F744E" w14:textId="77777777" w:rsidR="0029433D" w:rsidRPr="00264A42" w:rsidRDefault="0029433D" w:rsidP="00264A42">
            <w:pPr>
              <w:spacing w:after="0"/>
              <w:rPr>
                <w:rFonts w:cstheme="minorHAnsi"/>
                <w:sz w:val="18"/>
                <w:szCs w:val="18"/>
              </w:rPr>
            </w:pPr>
            <w:r w:rsidRPr="00264A42">
              <w:rPr>
                <w:rFonts w:cstheme="minorHAnsi"/>
                <w:sz w:val="18"/>
                <w:szCs w:val="18"/>
              </w:rPr>
              <w:t>2 595 896,56</w:t>
            </w:r>
          </w:p>
        </w:tc>
        <w:tc>
          <w:tcPr>
            <w:tcW w:w="1100" w:type="dxa"/>
          </w:tcPr>
          <w:p w14:paraId="5ACDBE35" w14:textId="77777777" w:rsidR="0029433D" w:rsidRPr="00264A42" w:rsidRDefault="0029433D" w:rsidP="00264A42">
            <w:pPr>
              <w:spacing w:after="0"/>
              <w:rPr>
                <w:rFonts w:cstheme="minorHAnsi"/>
                <w:sz w:val="18"/>
                <w:szCs w:val="18"/>
              </w:rPr>
            </w:pPr>
          </w:p>
          <w:p w14:paraId="2206EA6C" w14:textId="77777777" w:rsidR="0029433D" w:rsidRPr="00264A42" w:rsidRDefault="0029433D" w:rsidP="00264A42">
            <w:pPr>
              <w:spacing w:after="0"/>
              <w:rPr>
                <w:rFonts w:cstheme="minorHAnsi"/>
                <w:sz w:val="18"/>
                <w:szCs w:val="18"/>
              </w:rPr>
            </w:pPr>
          </w:p>
          <w:p w14:paraId="7E5BEBAD" w14:textId="77777777" w:rsidR="0029433D" w:rsidRPr="00264A42" w:rsidRDefault="0029433D" w:rsidP="00264A42">
            <w:pPr>
              <w:spacing w:after="0"/>
              <w:rPr>
                <w:rFonts w:cstheme="minorHAnsi"/>
                <w:sz w:val="18"/>
                <w:szCs w:val="18"/>
              </w:rPr>
            </w:pPr>
            <w:r w:rsidRPr="00264A42">
              <w:rPr>
                <w:rFonts w:cstheme="minorHAnsi"/>
                <w:sz w:val="18"/>
                <w:szCs w:val="18"/>
              </w:rPr>
              <w:t>2018-2023</w:t>
            </w:r>
          </w:p>
        </w:tc>
      </w:tr>
      <w:tr w:rsidR="0029433D" w:rsidRPr="004D0408" w14:paraId="22DA5F80" w14:textId="77777777" w:rsidTr="00264A42">
        <w:trPr>
          <w:trHeight w:val="530"/>
          <w:jc w:val="center"/>
        </w:trPr>
        <w:tc>
          <w:tcPr>
            <w:tcW w:w="439" w:type="dxa"/>
            <w:vAlign w:val="center"/>
          </w:tcPr>
          <w:p w14:paraId="2533F5AE" w14:textId="77777777" w:rsidR="0029433D" w:rsidRPr="00264A42" w:rsidRDefault="0029433D" w:rsidP="00264A42">
            <w:pPr>
              <w:spacing w:after="0"/>
              <w:rPr>
                <w:rFonts w:cstheme="minorHAnsi"/>
                <w:sz w:val="18"/>
                <w:szCs w:val="18"/>
              </w:rPr>
            </w:pPr>
            <w:r w:rsidRPr="00264A42">
              <w:rPr>
                <w:rFonts w:cstheme="minorHAnsi"/>
                <w:sz w:val="18"/>
                <w:szCs w:val="18"/>
              </w:rPr>
              <w:t>27</w:t>
            </w:r>
          </w:p>
        </w:tc>
        <w:tc>
          <w:tcPr>
            <w:tcW w:w="2983" w:type="dxa"/>
            <w:vAlign w:val="center"/>
          </w:tcPr>
          <w:p w14:paraId="5564E5E2" w14:textId="77777777" w:rsidR="0029433D" w:rsidRPr="00264A42" w:rsidRDefault="0029433D" w:rsidP="00264A42">
            <w:pPr>
              <w:spacing w:after="0"/>
              <w:rPr>
                <w:rFonts w:cstheme="minorHAnsi"/>
                <w:sz w:val="18"/>
                <w:szCs w:val="18"/>
              </w:rPr>
            </w:pPr>
            <w:r w:rsidRPr="00264A42">
              <w:rPr>
                <w:rFonts w:cstheme="minorHAnsi"/>
                <w:sz w:val="18"/>
                <w:szCs w:val="18"/>
              </w:rPr>
              <w:t>Zakup nowych autobusów elektrycznych wraz z niezbędną infrastrukturą ładowania dla Miasta Gorzowa Wlkp.</w:t>
            </w:r>
          </w:p>
        </w:tc>
        <w:tc>
          <w:tcPr>
            <w:tcW w:w="2561" w:type="dxa"/>
          </w:tcPr>
          <w:p w14:paraId="1AD3E87E" w14:textId="77777777" w:rsidR="0029433D" w:rsidRPr="00264A42" w:rsidRDefault="0029433D" w:rsidP="00264A42">
            <w:pPr>
              <w:spacing w:after="0"/>
              <w:rPr>
                <w:rFonts w:cstheme="minorHAnsi"/>
                <w:sz w:val="18"/>
                <w:szCs w:val="18"/>
              </w:rPr>
            </w:pPr>
            <w:r w:rsidRPr="00264A42">
              <w:rPr>
                <w:rFonts w:cstheme="minorHAnsi"/>
                <w:bCs/>
                <w:sz w:val="18"/>
                <w:szCs w:val="18"/>
              </w:rPr>
              <w:t>Program Operacyjny Infrastruktura i Środowisko, Działanie 6.1 Rozwój publicznego transportu zbiorowego w miastach</w:t>
            </w:r>
          </w:p>
        </w:tc>
        <w:tc>
          <w:tcPr>
            <w:tcW w:w="1134" w:type="dxa"/>
            <w:shd w:val="clear" w:color="auto" w:fill="FFFFFF"/>
          </w:tcPr>
          <w:p w14:paraId="4E8AF7FF" w14:textId="77777777" w:rsidR="0029433D" w:rsidRPr="00264A42" w:rsidRDefault="0029433D" w:rsidP="00264A42">
            <w:pPr>
              <w:spacing w:after="0"/>
              <w:rPr>
                <w:rFonts w:cstheme="minorHAnsi"/>
                <w:bCs/>
                <w:sz w:val="18"/>
                <w:szCs w:val="18"/>
              </w:rPr>
            </w:pPr>
          </w:p>
          <w:p w14:paraId="4458E3C1" w14:textId="77777777" w:rsidR="0029433D" w:rsidRPr="00264A42" w:rsidRDefault="0029433D" w:rsidP="00264A42">
            <w:pPr>
              <w:spacing w:after="0"/>
              <w:rPr>
                <w:rFonts w:cstheme="minorHAnsi"/>
                <w:bCs/>
                <w:sz w:val="18"/>
                <w:szCs w:val="18"/>
              </w:rPr>
            </w:pPr>
          </w:p>
          <w:p w14:paraId="21262F18" w14:textId="77777777" w:rsidR="0029433D" w:rsidRPr="00264A42" w:rsidRDefault="0029433D" w:rsidP="00264A42">
            <w:pPr>
              <w:spacing w:after="0"/>
              <w:rPr>
                <w:rFonts w:cstheme="minorHAnsi"/>
                <w:bCs/>
                <w:sz w:val="18"/>
                <w:szCs w:val="18"/>
              </w:rPr>
            </w:pPr>
            <w:r w:rsidRPr="00264A42">
              <w:rPr>
                <w:rFonts w:cstheme="minorHAnsi"/>
                <w:bCs/>
                <w:sz w:val="18"/>
                <w:szCs w:val="18"/>
              </w:rPr>
              <w:t>32 047 685,08</w:t>
            </w:r>
          </w:p>
          <w:p w14:paraId="50E9663D" w14:textId="77777777" w:rsidR="0029433D" w:rsidRPr="00264A42" w:rsidRDefault="0029433D" w:rsidP="00264A42">
            <w:pPr>
              <w:spacing w:after="0"/>
              <w:rPr>
                <w:rFonts w:cstheme="minorHAnsi"/>
                <w:sz w:val="18"/>
                <w:szCs w:val="18"/>
              </w:rPr>
            </w:pPr>
          </w:p>
        </w:tc>
        <w:tc>
          <w:tcPr>
            <w:tcW w:w="1134" w:type="dxa"/>
            <w:shd w:val="clear" w:color="auto" w:fill="FFFFFF"/>
          </w:tcPr>
          <w:p w14:paraId="250406AE" w14:textId="77777777" w:rsidR="0029433D" w:rsidRPr="00264A42" w:rsidRDefault="0029433D" w:rsidP="00264A42">
            <w:pPr>
              <w:spacing w:after="0"/>
              <w:rPr>
                <w:rFonts w:cstheme="minorHAnsi"/>
                <w:bCs/>
                <w:sz w:val="18"/>
                <w:szCs w:val="18"/>
              </w:rPr>
            </w:pPr>
          </w:p>
          <w:p w14:paraId="268116DB" w14:textId="77777777" w:rsidR="0029433D" w:rsidRPr="00264A42" w:rsidRDefault="0029433D" w:rsidP="00264A42">
            <w:pPr>
              <w:spacing w:after="0"/>
              <w:rPr>
                <w:rFonts w:cstheme="minorHAnsi"/>
                <w:sz w:val="18"/>
                <w:szCs w:val="18"/>
              </w:rPr>
            </w:pPr>
            <w:r w:rsidRPr="00264A42">
              <w:rPr>
                <w:rFonts w:cstheme="minorHAnsi"/>
                <w:bCs/>
                <w:sz w:val="18"/>
                <w:szCs w:val="18"/>
              </w:rPr>
              <w:t xml:space="preserve">20 521 745,65   </w:t>
            </w:r>
          </w:p>
        </w:tc>
        <w:tc>
          <w:tcPr>
            <w:tcW w:w="1100" w:type="dxa"/>
          </w:tcPr>
          <w:p w14:paraId="41569AA3" w14:textId="77777777" w:rsidR="0029433D" w:rsidRPr="00264A42" w:rsidRDefault="0029433D" w:rsidP="00264A42">
            <w:pPr>
              <w:spacing w:after="0"/>
              <w:rPr>
                <w:rFonts w:cstheme="minorHAnsi"/>
                <w:sz w:val="18"/>
                <w:szCs w:val="18"/>
              </w:rPr>
            </w:pPr>
          </w:p>
          <w:p w14:paraId="32773934" w14:textId="77777777" w:rsidR="0029433D" w:rsidRPr="00264A42" w:rsidRDefault="0029433D" w:rsidP="00264A42">
            <w:pPr>
              <w:spacing w:after="0"/>
              <w:rPr>
                <w:rFonts w:cstheme="minorHAnsi"/>
                <w:sz w:val="18"/>
                <w:szCs w:val="18"/>
              </w:rPr>
            </w:pPr>
            <w:r w:rsidRPr="00264A42">
              <w:rPr>
                <w:rFonts w:cstheme="minorHAnsi"/>
                <w:sz w:val="18"/>
                <w:szCs w:val="18"/>
              </w:rPr>
              <w:t>2020-2022</w:t>
            </w:r>
          </w:p>
        </w:tc>
      </w:tr>
      <w:tr w:rsidR="0029433D" w:rsidRPr="004D0408" w14:paraId="29D85F03" w14:textId="77777777" w:rsidTr="00264A42">
        <w:trPr>
          <w:trHeight w:val="530"/>
          <w:jc w:val="center"/>
        </w:trPr>
        <w:tc>
          <w:tcPr>
            <w:tcW w:w="439" w:type="dxa"/>
            <w:vAlign w:val="center"/>
          </w:tcPr>
          <w:p w14:paraId="2E8E82A6" w14:textId="77777777" w:rsidR="0029433D" w:rsidRPr="00264A42" w:rsidRDefault="0029433D" w:rsidP="00264A42">
            <w:pPr>
              <w:spacing w:after="0"/>
              <w:rPr>
                <w:rFonts w:cstheme="minorHAnsi"/>
                <w:sz w:val="18"/>
                <w:szCs w:val="18"/>
              </w:rPr>
            </w:pPr>
            <w:r w:rsidRPr="00264A42">
              <w:rPr>
                <w:rFonts w:cstheme="minorHAnsi"/>
                <w:sz w:val="18"/>
                <w:szCs w:val="18"/>
              </w:rPr>
              <w:t>28</w:t>
            </w:r>
          </w:p>
        </w:tc>
        <w:tc>
          <w:tcPr>
            <w:tcW w:w="2983" w:type="dxa"/>
            <w:vAlign w:val="center"/>
          </w:tcPr>
          <w:p w14:paraId="2C36E948" w14:textId="77777777" w:rsidR="0029433D" w:rsidRPr="00264A42" w:rsidRDefault="0029433D" w:rsidP="00264A42">
            <w:pPr>
              <w:spacing w:after="0"/>
              <w:rPr>
                <w:rFonts w:cstheme="minorHAnsi"/>
                <w:sz w:val="18"/>
                <w:szCs w:val="18"/>
              </w:rPr>
            </w:pPr>
            <w:r w:rsidRPr="00264A42">
              <w:rPr>
                <w:rFonts w:cstheme="minorHAnsi"/>
                <w:sz w:val="18"/>
                <w:szCs w:val="18"/>
              </w:rPr>
              <w:t>Kampania „Gorzów, wie bist du?” promująca atrakcyjność turystyczną Gorzowa Wlkp.</w:t>
            </w:r>
          </w:p>
        </w:tc>
        <w:tc>
          <w:tcPr>
            <w:tcW w:w="2561" w:type="dxa"/>
          </w:tcPr>
          <w:p w14:paraId="51A033DD" w14:textId="77777777" w:rsidR="0029433D" w:rsidRPr="00264A42" w:rsidRDefault="0029433D" w:rsidP="00264A42">
            <w:pPr>
              <w:spacing w:after="0"/>
              <w:rPr>
                <w:rFonts w:cstheme="minorHAnsi"/>
                <w:sz w:val="18"/>
                <w:szCs w:val="18"/>
              </w:rPr>
            </w:pPr>
            <w:r w:rsidRPr="00264A42">
              <w:rPr>
                <w:rFonts w:cstheme="minorHAnsi"/>
                <w:sz w:val="18"/>
                <w:szCs w:val="18"/>
              </w:rPr>
              <w:t>Interreg VA Polska-Brandenburgia – Fundusz Małych Projektów</w:t>
            </w:r>
          </w:p>
        </w:tc>
        <w:tc>
          <w:tcPr>
            <w:tcW w:w="1134" w:type="dxa"/>
            <w:shd w:val="clear" w:color="auto" w:fill="FFFFFF"/>
          </w:tcPr>
          <w:p w14:paraId="09F294C8" w14:textId="77777777" w:rsidR="0029433D" w:rsidRPr="00264A42" w:rsidRDefault="0029433D" w:rsidP="00264A42">
            <w:pPr>
              <w:spacing w:after="0"/>
              <w:rPr>
                <w:rFonts w:cstheme="minorHAnsi"/>
                <w:sz w:val="18"/>
                <w:szCs w:val="18"/>
              </w:rPr>
            </w:pPr>
          </w:p>
          <w:p w14:paraId="3A427AEC" w14:textId="77777777" w:rsidR="0029433D" w:rsidRPr="00264A42" w:rsidRDefault="0029433D" w:rsidP="00264A42">
            <w:pPr>
              <w:spacing w:after="0"/>
              <w:rPr>
                <w:rFonts w:cstheme="minorHAnsi"/>
                <w:sz w:val="18"/>
                <w:szCs w:val="18"/>
              </w:rPr>
            </w:pPr>
            <w:r w:rsidRPr="00264A42">
              <w:rPr>
                <w:rFonts w:cstheme="minorHAnsi"/>
                <w:sz w:val="18"/>
                <w:szCs w:val="18"/>
              </w:rPr>
              <w:t>52 669,39</w:t>
            </w:r>
          </w:p>
        </w:tc>
        <w:tc>
          <w:tcPr>
            <w:tcW w:w="1134" w:type="dxa"/>
            <w:shd w:val="clear" w:color="auto" w:fill="FFFFFF"/>
          </w:tcPr>
          <w:p w14:paraId="23728767" w14:textId="77777777" w:rsidR="0029433D" w:rsidRPr="00264A42" w:rsidRDefault="0029433D" w:rsidP="00264A42">
            <w:pPr>
              <w:spacing w:after="0"/>
              <w:rPr>
                <w:rFonts w:cstheme="minorHAnsi"/>
                <w:sz w:val="18"/>
                <w:szCs w:val="18"/>
              </w:rPr>
            </w:pPr>
          </w:p>
          <w:p w14:paraId="7BC141D2" w14:textId="77777777" w:rsidR="0029433D" w:rsidRPr="00264A42" w:rsidRDefault="0029433D" w:rsidP="00264A42">
            <w:pPr>
              <w:spacing w:after="0"/>
              <w:rPr>
                <w:rFonts w:cstheme="minorHAnsi"/>
                <w:sz w:val="18"/>
                <w:szCs w:val="18"/>
              </w:rPr>
            </w:pPr>
            <w:r w:rsidRPr="00264A42">
              <w:rPr>
                <w:rFonts w:cstheme="minorHAnsi"/>
                <w:sz w:val="18"/>
                <w:szCs w:val="18"/>
              </w:rPr>
              <w:t>44 769,00</w:t>
            </w:r>
          </w:p>
        </w:tc>
        <w:tc>
          <w:tcPr>
            <w:tcW w:w="1100" w:type="dxa"/>
          </w:tcPr>
          <w:p w14:paraId="40071976" w14:textId="77777777" w:rsidR="0029433D" w:rsidRPr="00264A42" w:rsidRDefault="0029433D" w:rsidP="00264A42">
            <w:pPr>
              <w:spacing w:after="0"/>
              <w:rPr>
                <w:rFonts w:cstheme="minorHAnsi"/>
                <w:sz w:val="18"/>
                <w:szCs w:val="18"/>
              </w:rPr>
            </w:pPr>
          </w:p>
          <w:p w14:paraId="6B68AD97" w14:textId="77777777" w:rsidR="0029433D" w:rsidRPr="00264A42" w:rsidRDefault="0029433D" w:rsidP="00264A42">
            <w:pPr>
              <w:spacing w:after="0"/>
              <w:rPr>
                <w:rFonts w:cstheme="minorHAnsi"/>
                <w:sz w:val="18"/>
                <w:szCs w:val="18"/>
              </w:rPr>
            </w:pPr>
            <w:r w:rsidRPr="00264A42">
              <w:rPr>
                <w:rFonts w:cstheme="minorHAnsi"/>
                <w:sz w:val="18"/>
                <w:szCs w:val="18"/>
              </w:rPr>
              <w:t>2021</w:t>
            </w:r>
          </w:p>
        </w:tc>
      </w:tr>
      <w:tr w:rsidR="0029433D" w:rsidRPr="004D0408" w14:paraId="7DB8761D" w14:textId="77777777" w:rsidTr="00264A42">
        <w:trPr>
          <w:trHeight w:val="530"/>
          <w:jc w:val="center"/>
        </w:trPr>
        <w:tc>
          <w:tcPr>
            <w:tcW w:w="439" w:type="dxa"/>
            <w:vAlign w:val="center"/>
          </w:tcPr>
          <w:p w14:paraId="6CC1B1F5" w14:textId="77777777" w:rsidR="0029433D" w:rsidRPr="00264A42" w:rsidRDefault="0029433D" w:rsidP="00264A42">
            <w:pPr>
              <w:spacing w:after="0"/>
              <w:rPr>
                <w:rFonts w:cstheme="minorHAnsi"/>
                <w:sz w:val="18"/>
                <w:szCs w:val="18"/>
              </w:rPr>
            </w:pPr>
            <w:r w:rsidRPr="00264A42">
              <w:rPr>
                <w:rFonts w:cstheme="minorHAnsi"/>
                <w:sz w:val="18"/>
                <w:szCs w:val="18"/>
              </w:rPr>
              <w:t>29</w:t>
            </w:r>
          </w:p>
        </w:tc>
        <w:tc>
          <w:tcPr>
            <w:tcW w:w="2983" w:type="dxa"/>
            <w:vAlign w:val="center"/>
          </w:tcPr>
          <w:p w14:paraId="5DD4E2DD" w14:textId="77777777" w:rsidR="0029433D" w:rsidRPr="00264A42" w:rsidRDefault="0029433D" w:rsidP="00264A42">
            <w:pPr>
              <w:spacing w:after="0"/>
              <w:rPr>
                <w:rFonts w:cstheme="minorHAnsi"/>
                <w:sz w:val="18"/>
                <w:szCs w:val="18"/>
              </w:rPr>
            </w:pPr>
            <w:r w:rsidRPr="00264A42">
              <w:rPr>
                <w:rFonts w:cstheme="minorHAnsi"/>
                <w:sz w:val="18"/>
                <w:szCs w:val="18"/>
              </w:rPr>
              <w:t>Modernizacja i wyposażenie obiektów kultury w Gorzowie Wlkp.</w:t>
            </w:r>
          </w:p>
        </w:tc>
        <w:tc>
          <w:tcPr>
            <w:tcW w:w="2561" w:type="dxa"/>
          </w:tcPr>
          <w:p w14:paraId="4B1010A0" w14:textId="77777777" w:rsidR="0029433D" w:rsidRPr="00264A42" w:rsidRDefault="0029433D" w:rsidP="00264A42">
            <w:pPr>
              <w:spacing w:after="0"/>
              <w:rPr>
                <w:rFonts w:cstheme="minorHAnsi"/>
                <w:sz w:val="18"/>
                <w:szCs w:val="18"/>
              </w:rPr>
            </w:pPr>
            <w:r w:rsidRPr="00264A42">
              <w:rPr>
                <w:rFonts w:cstheme="minorHAnsi"/>
                <w:bCs/>
                <w:sz w:val="18"/>
                <w:szCs w:val="18"/>
              </w:rPr>
              <w:t>Regionalny Program Operacyjny, Lubuskie 2020, Podziałanie 4.4.2 Zasoby kultury i dziedzictwa kulturowego – ZIT Gorzów Wlkp.</w:t>
            </w:r>
          </w:p>
        </w:tc>
        <w:tc>
          <w:tcPr>
            <w:tcW w:w="1134" w:type="dxa"/>
            <w:shd w:val="clear" w:color="auto" w:fill="FFFFFF"/>
          </w:tcPr>
          <w:p w14:paraId="425AA9E2" w14:textId="77777777" w:rsidR="0029433D" w:rsidRPr="00264A42" w:rsidRDefault="0029433D" w:rsidP="00264A42">
            <w:pPr>
              <w:spacing w:after="0"/>
              <w:rPr>
                <w:rFonts w:cstheme="minorHAnsi"/>
                <w:sz w:val="18"/>
                <w:szCs w:val="18"/>
              </w:rPr>
            </w:pPr>
          </w:p>
          <w:p w14:paraId="2B342230" w14:textId="77777777" w:rsidR="0029433D" w:rsidRPr="00264A42" w:rsidRDefault="0029433D" w:rsidP="00264A42">
            <w:pPr>
              <w:spacing w:after="0"/>
              <w:rPr>
                <w:rFonts w:cstheme="minorHAnsi"/>
                <w:sz w:val="18"/>
                <w:szCs w:val="18"/>
              </w:rPr>
            </w:pPr>
          </w:p>
          <w:p w14:paraId="0A10522C" w14:textId="77777777" w:rsidR="0029433D" w:rsidRPr="00264A42" w:rsidRDefault="0029433D" w:rsidP="00264A42">
            <w:pPr>
              <w:spacing w:after="0"/>
              <w:rPr>
                <w:rFonts w:cstheme="minorHAnsi"/>
                <w:sz w:val="18"/>
                <w:szCs w:val="18"/>
              </w:rPr>
            </w:pPr>
            <w:r w:rsidRPr="00264A42">
              <w:rPr>
                <w:rFonts w:cstheme="minorHAnsi"/>
                <w:sz w:val="18"/>
                <w:szCs w:val="18"/>
              </w:rPr>
              <w:t>50 559 621,00</w:t>
            </w:r>
          </w:p>
        </w:tc>
        <w:tc>
          <w:tcPr>
            <w:tcW w:w="1134" w:type="dxa"/>
            <w:shd w:val="clear" w:color="auto" w:fill="FFFFFF"/>
          </w:tcPr>
          <w:p w14:paraId="2F2D2772" w14:textId="77777777" w:rsidR="0029433D" w:rsidRPr="00264A42" w:rsidRDefault="0029433D" w:rsidP="00264A42">
            <w:pPr>
              <w:spacing w:after="0"/>
              <w:rPr>
                <w:rFonts w:cstheme="minorHAnsi"/>
                <w:sz w:val="18"/>
                <w:szCs w:val="18"/>
              </w:rPr>
            </w:pPr>
          </w:p>
          <w:p w14:paraId="724F0280" w14:textId="77777777" w:rsidR="0029433D" w:rsidRPr="00264A42" w:rsidRDefault="0029433D" w:rsidP="00264A42">
            <w:pPr>
              <w:spacing w:after="0"/>
              <w:rPr>
                <w:rFonts w:cstheme="minorHAnsi"/>
                <w:sz w:val="18"/>
                <w:szCs w:val="18"/>
              </w:rPr>
            </w:pPr>
          </w:p>
          <w:p w14:paraId="5C1FCA48" w14:textId="77777777" w:rsidR="0029433D" w:rsidRPr="00264A42" w:rsidRDefault="0029433D" w:rsidP="00264A42">
            <w:pPr>
              <w:spacing w:after="0"/>
              <w:rPr>
                <w:rFonts w:cstheme="minorHAnsi"/>
                <w:sz w:val="18"/>
                <w:szCs w:val="18"/>
              </w:rPr>
            </w:pPr>
            <w:r w:rsidRPr="00264A42">
              <w:rPr>
                <w:rFonts w:cstheme="minorHAnsi"/>
                <w:sz w:val="18"/>
                <w:szCs w:val="18"/>
              </w:rPr>
              <w:t>12 140 735,37</w:t>
            </w:r>
          </w:p>
        </w:tc>
        <w:tc>
          <w:tcPr>
            <w:tcW w:w="1100" w:type="dxa"/>
          </w:tcPr>
          <w:p w14:paraId="4AA007A5" w14:textId="77777777" w:rsidR="0029433D" w:rsidRPr="00264A42" w:rsidRDefault="0029433D" w:rsidP="00264A42">
            <w:pPr>
              <w:spacing w:after="0"/>
              <w:rPr>
                <w:rFonts w:cstheme="minorHAnsi"/>
                <w:sz w:val="18"/>
                <w:szCs w:val="18"/>
              </w:rPr>
            </w:pPr>
          </w:p>
          <w:p w14:paraId="78521676" w14:textId="77777777" w:rsidR="0029433D" w:rsidRPr="00264A42" w:rsidRDefault="0029433D" w:rsidP="00264A42">
            <w:pPr>
              <w:spacing w:after="0"/>
              <w:rPr>
                <w:rFonts w:cstheme="minorHAnsi"/>
                <w:sz w:val="18"/>
                <w:szCs w:val="18"/>
              </w:rPr>
            </w:pPr>
          </w:p>
          <w:p w14:paraId="00349EB0" w14:textId="77777777" w:rsidR="0029433D" w:rsidRPr="00264A42" w:rsidRDefault="0029433D" w:rsidP="00264A42">
            <w:pPr>
              <w:spacing w:after="0"/>
              <w:rPr>
                <w:rFonts w:cstheme="minorHAnsi"/>
                <w:sz w:val="18"/>
                <w:szCs w:val="18"/>
              </w:rPr>
            </w:pPr>
            <w:r w:rsidRPr="00264A42">
              <w:rPr>
                <w:rFonts w:cstheme="minorHAnsi"/>
                <w:sz w:val="18"/>
                <w:szCs w:val="18"/>
              </w:rPr>
              <w:t>2020-2024</w:t>
            </w:r>
          </w:p>
        </w:tc>
      </w:tr>
      <w:tr w:rsidR="0029433D" w:rsidRPr="004D0408" w14:paraId="6B08FEFD" w14:textId="77777777" w:rsidTr="00264A42">
        <w:trPr>
          <w:trHeight w:val="530"/>
          <w:jc w:val="center"/>
        </w:trPr>
        <w:tc>
          <w:tcPr>
            <w:tcW w:w="439" w:type="dxa"/>
            <w:vAlign w:val="center"/>
          </w:tcPr>
          <w:p w14:paraId="28982EE0" w14:textId="77777777" w:rsidR="0029433D" w:rsidRPr="00264A42" w:rsidRDefault="0029433D" w:rsidP="00264A42">
            <w:pPr>
              <w:spacing w:after="0"/>
              <w:rPr>
                <w:rFonts w:cstheme="minorHAnsi"/>
                <w:sz w:val="18"/>
                <w:szCs w:val="18"/>
              </w:rPr>
            </w:pPr>
            <w:r w:rsidRPr="00264A42">
              <w:rPr>
                <w:rFonts w:cstheme="minorHAnsi"/>
                <w:sz w:val="18"/>
                <w:szCs w:val="18"/>
              </w:rPr>
              <w:t>30</w:t>
            </w:r>
          </w:p>
        </w:tc>
        <w:tc>
          <w:tcPr>
            <w:tcW w:w="2983" w:type="dxa"/>
            <w:vAlign w:val="center"/>
          </w:tcPr>
          <w:p w14:paraId="714AFE4B" w14:textId="77777777" w:rsidR="0029433D" w:rsidRPr="00264A42" w:rsidRDefault="0029433D" w:rsidP="00264A42">
            <w:pPr>
              <w:spacing w:after="0"/>
              <w:rPr>
                <w:rFonts w:cstheme="minorHAnsi"/>
                <w:sz w:val="18"/>
                <w:szCs w:val="18"/>
              </w:rPr>
            </w:pPr>
            <w:r w:rsidRPr="00264A42">
              <w:rPr>
                <w:rFonts w:cstheme="minorHAnsi"/>
                <w:sz w:val="18"/>
                <w:szCs w:val="18"/>
              </w:rPr>
              <w:t>Modernizacja budynku Szkoły</w:t>
            </w:r>
          </w:p>
          <w:p w14:paraId="650A88EB" w14:textId="77777777" w:rsidR="0029433D" w:rsidRPr="00264A42" w:rsidRDefault="0029433D" w:rsidP="00264A42">
            <w:pPr>
              <w:spacing w:after="0"/>
              <w:rPr>
                <w:rFonts w:cstheme="minorHAnsi"/>
                <w:sz w:val="18"/>
                <w:szCs w:val="18"/>
              </w:rPr>
            </w:pPr>
            <w:r w:rsidRPr="00264A42">
              <w:rPr>
                <w:rFonts w:cstheme="minorHAnsi"/>
                <w:sz w:val="18"/>
                <w:szCs w:val="18"/>
              </w:rPr>
              <w:t>Podstawowej nr 1 w Gorzowie Wlkp.</w:t>
            </w:r>
          </w:p>
        </w:tc>
        <w:tc>
          <w:tcPr>
            <w:tcW w:w="2561" w:type="dxa"/>
          </w:tcPr>
          <w:p w14:paraId="60337B02" w14:textId="77777777" w:rsidR="0029433D" w:rsidRPr="00264A42" w:rsidRDefault="0029433D" w:rsidP="00264A42">
            <w:pPr>
              <w:spacing w:after="0"/>
              <w:rPr>
                <w:rFonts w:cstheme="minorHAnsi"/>
                <w:sz w:val="18"/>
                <w:szCs w:val="18"/>
              </w:rPr>
            </w:pPr>
            <w:r w:rsidRPr="00264A42">
              <w:rPr>
                <w:rFonts w:cstheme="minorHAnsi"/>
                <w:sz w:val="18"/>
                <w:szCs w:val="18"/>
              </w:rPr>
              <w:t>RPO Lubuskie 2020, Poddziałanie 9.2.2 Rozwój obszarów zmarginalizowanych – ZIT Gorzów Wlkp.</w:t>
            </w:r>
          </w:p>
        </w:tc>
        <w:tc>
          <w:tcPr>
            <w:tcW w:w="1134" w:type="dxa"/>
            <w:shd w:val="clear" w:color="auto" w:fill="FFFFFF"/>
          </w:tcPr>
          <w:p w14:paraId="3202DB30" w14:textId="77777777" w:rsidR="0029433D" w:rsidRPr="00264A42" w:rsidRDefault="0029433D" w:rsidP="00264A42">
            <w:pPr>
              <w:spacing w:after="0"/>
              <w:rPr>
                <w:rFonts w:cstheme="minorHAnsi"/>
                <w:bCs/>
                <w:sz w:val="18"/>
                <w:szCs w:val="18"/>
              </w:rPr>
            </w:pPr>
          </w:p>
          <w:p w14:paraId="329F83A6" w14:textId="77777777" w:rsidR="0029433D" w:rsidRPr="00264A42" w:rsidRDefault="0029433D" w:rsidP="00264A42">
            <w:pPr>
              <w:spacing w:after="0"/>
              <w:rPr>
                <w:rFonts w:cstheme="minorHAnsi"/>
                <w:sz w:val="18"/>
                <w:szCs w:val="18"/>
              </w:rPr>
            </w:pPr>
            <w:r w:rsidRPr="00264A42">
              <w:rPr>
                <w:rFonts w:cstheme="minorHAnsi"/>
                <w:bCs/>
                <w:sz w:val="18"/>
                <w:szCs w:val="18"/>
              </w:rPr>
              <w:t>9 797 188,10</w:t>
            </w:r>
          </w:p>
        </w:tc>
        <w:tc>
          <w:tcPr>
            <w:tcW w:w="1134" w:type="dxa"/>
            <w:shd w:val="clear" w:color="auto" w:fill="FFFFFF"/>
          </w:tcPr>
          <w:p w14:paraId="2C8A4E86" w14:textId="77777777" w:rsidR="0029433D" w:rsidRPr="00264A42" w:rsidRDefault="0029433D" w:rsidP="00264A42">
            <w:pPr>
              <w:spacing w:after="0"/>
              <w:rPr>
                <w:rFonts w:cstheme="minorHAnsi"/>
                <w:sz w:val="18"/>
                <w:szCs w:val="18"/>
              </w:rPr>
            </w:pPr>
          </w:p>
          <w:p w14:paraId="50F32EA4" w14:textId="77777777" w:rsidR="0029433D" w:rsidRPr="00264A42" w:rsidRDefault="0029433D" w:rsidP="00264A42">
            <w:pPr>
              <w:spacing w:after="0"/>
              <w:rPr>
                <w:rFonts w:cstheme="minorHAnsi"/>
                <w:sz w:val="18"/>
                <w:szCs w:val="18"/>
              </w:rPr>
            </w:pPr>
            <w:r w:rsidRPr="00264A42">
              <w:rPr>
                <w:rFonts w:cstheme="minorHAnsi"/>
                <w:sz w:val="18"/>
                <w:szCs w:val="18"/>
              </w:rPr>
              <w:t>7 737 951,46</w:t>
            </w:r>
          </w:p>
        </w:tc>
        <w:tc>
          <w:tcPr>
            <w:tcW w:w="1100" w:type="dxa"/>
          </w:tcPr>
          <w:p w14:paraId="1C5119C1" w14:textId="77777777" w:rsidR="0029433D" w:rsidRPr="00264A42" w:rsidRDefault="0029433D" w:rsidP="00264A42">
            <w:pPr>
              <w:spacing w:after="0"/>
              <w:rPr>
                <w:rFonts w:cstheme="minorHAnsi"/>
                <w:sz w:val="18"/>
                <w:szCs w:val="18"/>
              </w:rPr>
            </w:pPr>
          </w:p>
          <w:p w14:paraId="6E55C239" w14:textId="77777777" w:rsidR="0029433D" w:rsidRPr="00264A42" w:rsidRDefault="0029433D" w:rsidP="00264A42">
            <w:pPr>
              <w:spacing w:after="0"/>
              <w:rPr>
                <w:rFonts w:cstheme="minorHAnsi"/>
                <w:sz w:val="18"/>
                <w:szCs w:val="18"/>
              </w:rPr>
            </w:pPr>
            <w:r w:rsidRPr="00264A42">
              <w:rPr>
                <w:rFonts w:cstheme="minorHAnsi"/>
                <w:sz w:val="18"/>
                <w:szCs w:val="18"/>
              </w:rPr>
              <w:t>2020 - 2023</w:t>
            </w:r>
          </w:p>
        </w:tc>
      </w:tr>
      <w:tr w:rsidR="0029433D" w:rsidRPr="004D0408" w14:paraId="71DDAE96" w14:textId="77777777" w:rsidTr="00264A42">
        <w:trPr>
          <w:trHeight w:val="530"/>
          <w:jc w:val="center"/>
        </w:trPr>
        <w:tc>
          <w:tcPr>
            <w:tcW w:w="439" w:type="dxa"/>
            <w:vAlign w:val="center"/>
          </w:tcPr>
          <w:p w14:paraId="532B1A88" w14:textId="77777777" w:rsidR="0029433D" w:rsidRPr="00264A42" w:rsidRDefault="0029433D" w:rsidP="00264A42">
            <w:pPr>
              <w:spacing w:after="0"/>
              <w:rPr>
                <w:rFonts w:cstheme="minorHAnsi"/>
                <w:sz w:val="18"/>
                <w:szCs w:val="18"/>
              </w:rPr>
            </w:pPr>
            <w:r w:rsidRPr="00264A42">
              <w:rPr>
                <w:rFonts w:cstheme="minorHAnsi"/>
                <w:sz w:val="18"/>
                <w:szCs w:val="18"/>
              </w:rPr>
              <w:t>31</w:t>
            </w:r>
          </w:p>
        </w:tc>
        <w:tc>
          <w:tcPr>
            <w:tcW w:w="2983" w:type="dxa"/>
            <w:vAlign w:val="center"/>
          </w:tcPr>
          <w:p w14:paraId="37A5BF87" w14:textId="77777777" w:rsidR="0029433D" w:rsidRPr="00264A42" w:rsidRDefault="0029433D" w:rsidP="00264A42">
            <w:pPr>
              <w:spacing w:after="0"/>
              <w:rPr>
                <w:rFonts w:cstheme="minorHAnsi"/>
                <w:sz w:val="18"/>
                <w:szCs w:val="18"/>
              </w:rPr>
            </w:pPr>
            <w:r w:rsidRPr="00264A42">
              <w:rPr>
                <w:rFonts w:cstheme="minorHAnsi"/>
                <w:sz w:val="18"/>
                <w:szCs w:val="18"/>
              </w:rPr>
              <w:t>Wymiana źródeł ciepła na obszarze miasta Gorzowa Wlkp.</w:t>
            </w:r>
          </w:p>
        </w:tc>
        <w:tc>
          <w:tcPr>
            <w:tcW w:w="2561" w:type="dxa"/>
          </w:tcPr>
          <w:p w14:paraId="6CB17C00" w14:textId="77777777" w:rsidR="0029433D" w:rsidRPr="00264A42" w:rsidRDefault="0029433D" w:rsidP="00264A42">
            <w:pPr>
              <w:spacing w:after="0"/>
              <w:rPr>
                <w:rFonts w:cstheme="minorHAnsi"/>
                <w:sz w:val="18"/>
                <w:szCs w:val="18"/>
              </w:rPr>
            </w:pPr>
            <w:r w:rsidRPr="00264A42">
              <w:rPr>
                <w:rFonts w:cstheme="minorHAnsi"/>
                <w:sz w:val="18"/>
                <w:szCs w:val="18"/>
              </w:rPr>
              <w:t>RPO Lubuskie 2020, Poddziałanie 3.2.5 EFEKTYWNOŚĆ ENERGETYCZNA – WYMIANA ŹRÓDEŁ CIEPŁA W BUDYNKACH MIESZKALNYCH</w:t>
            </w:r>
          </w:p>
        </w:tc>
        <w:tc>
          <w:tcPr>
            <w:tcW w:w="1134" w:type="dxa"/>
            <w:shd w:val="clear" w:color="auto" w:fill="FFFFFF"/>
          </w:tcPr>
          <w:p w14:paraId="6FEF03A8" w14:textId="77777777" w:rsidR="0029433D" w:rsidRPr="00264A42" w:rsidRDefault="0029433D" w:rsidP="00264A42">
            <w:pPr>
              <w:spacing w:after="0"/>
              <w:rPr>
                <w:rFonts w:cstheme="minorHAnsi"/>
                <w:sz w:val="18"/>
                <w:szCs w:val="18"/>
              </w:rPr>
            </w:pPr>
          </w:p>
          <w:p w14:paraId="3F6C4762" w14:textId="77777777" w:rsidR="0029433D" w:rsidRPr="00264A42" w:rsidRDefault="0029433D" w:rsidP="00264A42">
            <w:pPr>
              <w:spacing w:after="0"/>
              <w:rPr>
                <w:rFonts w:cstheme="minorHAnsi"/>
                <w:sz w:val="18"/>
                <w:szCs w:val="18"/>
              </w:rPr>
            </w:pPr>
          </w:p>
          <w:p w14:paraId="37FB3E1D" w14:textId="77777777" w:rsidR="0029433D" w:rsidRPr="00264A42" w:rsidRDefault="0029433D" w:rsidP="00264A42">
            <w:pPr>
              <w:spacing w:after="0"/>
              <w:rPr>
                <w:rFonts w:cstheme="minorHAnsi"/>
                <w:bCs/>
                <w:sz w:val="18"/>
                <w:szCs w:val="18"/>
              </w:rPr>
            </w:pPr>
            <w:r w:rsidRPr="00264A42">
              <w:rPr>
                <w:rFonts w:cstheme="minorHAnsi"/>
                <w:sz w:val="18"/>
                <w:szCs w:val="18"/>
              </w:rPr>
              <w:t>2 223 985,00</w:t>
            </w:r>
          </w:p>
        </w:tc>
        <w:tc>
          <w:tcPr>
            <w:tcW w:w="1134" w:type="dxa"/>
            <w:shd w:val="clear" w:color="auto" w:fill="FFFFFF"/>
          </w:tcPr>
          <w:p w14:paraId="3C8AAB43" w14:textId="77777777" w:rsidR="0029433D" w:rsidRPr="00264A42" w:rsidRDefault="0029433D" w:rsidP="00264A42">
            <w:pPr>
              <w:spacing w:after="0"/>
              <w:rPr>
                <w:rFonts w:cstheme="minorHAnsi"/>
                <w:sz w:val="18"/>
                <w:szCs w:val="18"/>
              </w:rPr>
            </w:pPr>
          </w:p>
          <w:p w14:paraId="2ED9032E" w14:textId="77777777" w:rsidR="0029433D" w:rsidRPr="00264A42" w:rsidRDefault="0029433D" w:rsidP="00264A42">
            <w:pPr>
              <w:spacing w:after="0"/>
              <w:rPr>
                <w:rFonts w:cstheme="minorHAnsi"/>
                <w:sz w:val="18"/>
                <w:szCs w:val="18"/>
              </w:rPr>
            </w:pPr>
          </w:p>
          <w:p w14:paraId="565BCD62" w14:textId="77777777" w:rsidR="0029433D" w:rsidRPr="00264A42" w:rsidRDefault="0029433D" w:rsidP="00264A42">
            <w:pPr>
              <w:spacing w:after="0"/>
              <w:rPr>
                <w:rFonts w:cstheme="minorHAnsi"/>
                <w:sz w:val="18"/>
                <w:szCs w:val="18"/>
              </w:rPr>
            </w:pPr>
            <w:r w:rsidRPr="00264A42">
              <w:rPr>
                <w:rFonts w:cstheme="minorHAnsi"/>
                <w:sz w:val="18"/>
                <w:szCs w:val="18"/>
              </w:rPr>
              <w:t>1 011 992,50</w:t>
            </w:r>
          </w:p>
        </w:tc>
        <w:tc>
          <w:tcPr>
            <w:tcW w:w="1100" w:type="dxa"/>
          </w:tcPr>
          <w:p w14:paraId="1AE301FE" w14:textId="77777777" w:rsidR="0029433D" w:rsidRPr="00264A42" w:rsidRDefault="0029433D" w:rsidP="00264A42">
            <w:pPr>
              <w:spacing w:after="0"/>
              <w:rPr>
                <w:rFonts w:cstheme="minorHAnsi"/>
                <w:sz w:val="18"/>
                <w:szCs w:val="18"/>
              </w:rPr>
            </w:pPr>
          </w:p>
          <w:p w14:paraId="11D03B80" w14:textId="77777777" w:rsidR="0029433D" w:rsidRPr="00264A42" w:rsidRDefault="0029433D" w:rsidP="00264A42">
            <w:pPr>
              <w:spacing w:after="0"/>
              <w:rPr>
                <w:rFonts w:cstheme="minorHAnsi"/>
                <w:sz w:val="18"/>
                <w:szCs w:val="18"/>
              </w:rPr>
            </w:pPr>
          </w:p>
          <w:p w14:paraId="7C876940" w14:textId="77777777" w:rsidR="0029433D" w:rsidRPr="00264A42" w:rsidRDefault="0029433D" w:rsidP="00264A42">
            <w:pPr>
              <w:spacing w:after="0"/>
              <w:rPr>
                <w:rFonts w:cstheme="minorHAnsi"/>
                <w:sz w:val="18"/>
                <w:szCs w:val="18"/>
              </w:rPr>
            </w:pPr>
            <w:r w:rsidRPr="00264A42">
              <w:rPr>
                <w:rFonts w:cstheme="minorHAnsi"/>
                <w:sz w:val="18"/>
                <w:szCs w:val="18"/>
              </w:rPr>
              <w:t>2020-2022</w:t>
            </w:r>
          </w:p>
        </w:tc>
      </w:tr>
      <w:tr w:rsidR="0029433D" w:rsidRPr="004D0408" w14:paraId="0418DB9D" w14:textId="77777777" w:rsidTr="00264A42">
        <w:trPr>
          <w:trHeight w:val="530"/>
          <w:jc w:val="center"/>
        </w:trPr>
        <w:tc>
          <w:tcPr>
            <w:tcW w:w="439" w:type="dxa"/>
            <w:vAlign w:val="center"/>
          </w:tcPr>
          <w:p w14:paraId="607FB7E3" w14:textId="77777777" w:rsidR="0029433D" w:rsidRPr="00264A42" w:rsidRDefault="0029433D" w:rsidP="00264A42">
            <w:pPr>
              <w:spacing w:after="0"/>
              <w:rPr>
                <w:rFonts w:cstheme="minorHAnsi"/>
                <w:sz w:val="18"/>
                <w:szCs w:val="18"/>
              </w:rPr>
            </w:pPr>
            <w:r w:rsidRPr="00264A42">
              <w:rPr>
                <w:rFonts w:cstheme="minorHAnsi"/>
                <w:sz w:val="18"/>
                <w:szCs w:val="18"/>
              </w:rPr>
              <w:lastRenderedPageBreak/>
              <w:t>32</w:t>
            </w:r>
          </w:p>
        </w:tc>
        <w:tc>
          <w:tcPr>
            <w:tcW w:w="2983" w:type="dxa"/>
            <w:vAlign w:val="center"/>
          </w:tcPr>
          <w:p w14:paraId="1EBE61FF" w14:textId="77777777" w:rsidR="0029433D" w:rsidRPr="00264A42" w:rsidRDefault="0029433D" w:rsidP="00264A42">
            <w:pPr>
              <w:spacing w:after="0"/>
              <w:rPr>
                <w:rFonts w:cstheme="minorHAnsi"/>
                <w:sz w:val="18"/>
                <w:szCs w:val="18"/>
              </w:rPr>
            </w:pPr>
            <w:r w:rsidRPr="00264A42">
              <w:rPr>
                <w:rFonts w:cstheme="minorHAnsi"/>
                <w:sz w:val="18"/>
                <w:szCs w:val="18"/>
              </w:rPr>
              <w:t>Cyfrowa Gmina</w:t>
            </w:r>
          </w:p>
        </w:tc>
        <w:tc>
          <w:tcPr>
            <w:tcW w:w="2561" w:type="dxa"/>
          </w:tcPr>
          <w:p w14:paraId="08C24802" w14:textId="77777777" w:rsidR="0029433D" w:rsidRPr="00264A42" w:rsidRDefault="0029433D" w:rsidP="00264A42">
            <w:pPr>
              <w:spacing w:after="0"/>
              <w:rPr>
                <w:rFonts w:cstheme="minorHAnsi"/>
                <w:sz w:val="18"/>
                <w:szCs w:val="18"/>
              </w:rPr>
            </w:pPr>
            <w:r w:rsidRPr="00264A42">
              <w:rPr>
                <w:rFonts w:cstheme="minorHAnsi"/>
                <w:sz w:val="18"/>
                <w:szCs w:val="18"/>
              </w:rPr>
              <w:t>Unia Europejska w ramch Europejskiego Funduszu Rozwoju Regionalnego, Program Operacyjny Polska Cyfrowa (POPC)</w:t>
            </w:r>
          </w:p>
        </w:tc>
        <w:tc>
          <w:tcPr>
            <w:tcW w:w="1134" w:type="dxa"/>
            <w:shd w:val="clear" w:color="auto" w:fill="FFFFFF"/>
          </w:tcPr>
          <w:p w14:paraId="20513C6F" w14:textId="77777777" w:rsidR="0029433D" w:rsidRPr="00264A42" w:rsidRDefault="0029433D" w:rsidP="00264A42">
            <w:pPr>
              <w:spacing w:after="0"/>
              <w:rPr>
                <w:rFonts w:cstheme="minorHAnsi"/>
                <w:sz w:val="18"/>
                <w:szCs w:val="18"/>
              </w:rPr>
            </w:pPr>
          </w:p>
          <w:p w14:paraId="678841A4" w14:textId="77777777" w:rsidR="0029433D" w:rsidRPr="00264A42" w:rsidRDefault="0029433D" w:rsidP="00264A42">
            <w:pPr>
              <w:spacing w:after="0"/>
              <w:rPr>
                <w:rFonts w:cstheme="minorHAnsi"/>
                <w:sz w:val="18"/>
                <w:szCs w:val="18"/>
              </w:rPr>
            </w:pPr>
          </w:p>
          <w:p w14:paraId="714B302E" w14:textId="77777777" w:rsidR="0029433D" w:rsidRPr="00264A42" w:rsidRDefault="0029433D" w:rsidP="00264A42">
            <w:pPr>
              <w:spacing w:after="0"/>
              <w:rPr>
                <w:rFonts w:cstheme="minorHAnsi"/>
                <w:sz w:val="18"/>
                <w:szCs w:val="18"/>
              </w:rPr>
            </w:pPr>
            <w:r w:rsidRPr="00264A42">
              <w:rPr>
                <w:rFonts w:cstheme="minorHAnsi"/>
                <w:sz w:val="18"/>
                <w:szCs w:val="18"/>
              </w:rPr>
              <w:t>519 744,74</w:t>
            </w:r>
          </w:p>
        </w:tc>
        <w:tc>
          <w:tcPr>
            <w:tcW w:w="1134" w:type="dxa"/>
            <w:shd w:val="clear" w:color="auto" w:fill="FFFFFF"/>
          </w:tcPr>
          <w:p w14:paraId="6C843B5C" w14:textId="77777777" w:rsidR="0029433D" w:rsidRPr="00264A42" w:rsidRDefault="0029433D" w:rsidP="00264A42">
            <w:pPr>
              <w:spacing w:after="0"/>
              <w:rPr>
                <w:rFonts w:cstheme="minorHAnsi"/>
                <w:sz w:val="18"/>
                <w:szCs w:val="18"/>
              </w:rPr>
            </w:pPr>
          </w:p>
          <w:p w14:paraId="27E632EE" w14:textId="77777777" w:rsidR="0029433D" w:rsidRPr="00264A42" w:rsidRDefault="0029433D" w:rsidP="00264A42">
            <w:pPr>
              <w:spacing w:after="0"/>
              <w:rPr>
                <w:rFonts w:cstheme="minorHAnsi"/>
                <w:sz w:val="18"/>
                <w:szCs w:val="18"/>
              </w:rPr>
            </w:pPr>
          </w:p>
          <w:p w14:paraId="453CADB3" w14:textId="77777777" w:rsidR="0029433D" w:rsidRPr="00264A42" w:rsidRDefault="0029433D" w:rsidP="00264A42">
            <w:pPr>
              <w:spacing w:after="0"/>
              <w:rPr>
                <w:rFonts w:cstheme="minorHAnsi"/>
                <w:sz w:val="18"/>
                <w:szCs w:val="18"/>
              </w:rPr>
            </w:pPr>
            <w:r w:rsidRPr="00264A42">
              <w:rPr>
                <w:rFonts w:cstheme="minorHAnsi"/>
                <w:sz w:val="18"/>
                <w:szCs w:val="18"/>
              </w:rPr>
              <w:t>519 744,74</w:t>
            </w:r>
          </w:p>
        </w:tc>
        <w:tc>
          <w:tcPr>
            <w:tcW w:w="1100" w:type="dxa"/>
          </w:tcPr>
          <w:p w14:paraId="43E092AE" w14:textId="77777777" w:rsidR="0029433D" w:rsidRPr="00264A42" w:rsidRDefault="0029433D" w:rsidP="00264A42">
            <w:pPr>
              <w:spacing w:after="0"/>
              <w:rPr>
                <w:rFonts w:cstheme="minorHAnsi"/>
                <w:sz w:val="18"/>
                <w:szCs w:val="18"/>
              </w:rPr>
            </w:pPr>
          </w:p>
          <w:p w14:paraId="1967F135" w14:textId="77777777" w:rsidR="0029433D" w:rsidRPr="00264A42" w:rsidRDefault="0029433D" w:rsidP="00264A42">
            <w:pPr>
              <w:spacing w:after="0"/>
              <w:rPr>
                <w:rFonts w:cstheme="minorHAnsi"/>
                <w:sz w:val="18"/>
                <w:szCs w:val="18"/>
              </w:rPr>
            </w:pPr>
          </w:p>
          <w:p w14:paraId="439D497B" w14:textId="77777777" w:rsidR="0029433D" w:rsidRPr="00264A42" w:rsidRDefault="0029433D" w:rsidP="00264A42">
            <w:pPr>
              <w:spacing w:after="0"/>
              <w:rPr>
                <w:rFonts w:cstheme="minorHAnsi"/>
                <w:sz w:val="18"/>
                <w:szCs w:val="18"/>
              </w:rPr>
            </w:pPr>
            <w:r w:rsidRPr="00264A42">
              <w:rPr>
                <w:rFonts w:cstheme="minorHAnsi"/>
                <w:sz w:val="18"/>
                <w:szCs w:val="18"/>
              </w:rPr>
              <w:t>2022-2023</w:t>
            </w:r>
          </w:p>
        </w:tc>
      </w:tr>
      <w:tr w:rsidR="0029433D" w:rsidRPr="004D0408" w14:paraId="1DD6D8B1" w14:textId="77777777" w:rsidTr="00264A42">
        <w:trPr>
          <w:trHeight w:val="530"/>
          <w:jc w:val="center"/>
        </w:trPr>
        <w:tc>
          <w:tcPr>
            <w:tcW w:w="439" w:type="dxa"/>
            <w:vAlign w:val="center"/>
          </w:tcPr>
          <w:p w14:paraId="48ADC70A" w14:textId="77777777" w:rsidR="0029433D" w:rsidRPr="00264A42" w:rsidRDefault="0029433D" w:rsidP="00264A42">
            <w:pPr>
              <w:spacing w:after="0"/>
              <w:rPr>
                <w:rFonts w:cstheme="minorHAnsi"/>
                <w:sz w:val="18"/>
                <w:szCs w:val="18"/>
              </w:rPr>
            </w:pPr>
            <w:r w:rsidRPr="00264A42">
              <w:rPr>
                <w:rFonts w:cstheme="minorHAnsi"/>
                <w:sz w:val="18"/>
                <w:szCs w:val="18"/>
              </w:rPr>
              <w:t>33</w:t>
            </w:r>
          </w:p>
        </w:tc>
        <w:tc>
          <w:tcPr>
            <w:tcW w:w="2983" w:type="dxa"/>
            <w:vAlign w:val="center"/>
          </w:tcPr>
          <w:p w14:paraId="4DB99C87" w14:textId="77777777" w:rsidR="0029433D" w:rsidRPr="00264A42" w:rsidRDefault="0029433D" w:rsidP="00264A42">
            <w:pPr>
              <w:spacing w:after="0"/>
              <w:rPr>
                <w:rFonts w:cstheme="minorHAnsi"/>
                <w:sz w:val="18"/>
                <w:szCs w:val="18"/>
              </w:rPr>
            </w:pPr>
            <w:r w:rsidRPr="00264A42">
              <w:rPr>
                <w:rFonts w:cstheme="minorHAnsi"/>
                <w:sz w:val="18"/>
                <w:szCs w:val="18"/>
              </w:rPr>
              <w:t>Koncepcja zarządzania energią i środowiskiem w Gorzowie Wlkp.</w:t>
            </w:r>
          </w:p>
        </w:tc>
        <w:tc>
          <w:tcPr>
            <w:tcW w:w="2561" w:type="dxa"/>
          </w:tcPr>
          <w:p w14:paraId="64B6D556" w14:textId="77777777" w:rsidR="0029433D" w:rsidRPr="00264A42" w:rsidRDefault="0029433D" w:rsidP="00264A42">
            <w:pPr>
              <w:spacing w:after="0"/>
              <w:rPr>
                <w:rFonts w:cstheme="minorHAnsi"/>
                <w:sz w:val="18"/>
                <w:szCs w:val="18"/>
              </w:rPr>
            </w:pPr>
            <w:r w:rsidRPr="00264A42">
              <w:rPr>
                <w:rFonts w:cstheme="minorHAnsi"/>
                <w:sz w:val="18"/>
                <w:szCs w:val="18"/>
              </w:rPr>
              <w:t>European Union City Facility, program ramowy w ramach Unii Europejskiej w zakresie badań naukowych i innowacji „Horyzont 2020”</w:t>
            </w:r>
          </w:p>
        </w:tc>
        <w:tc>
          <w:tcPr>
            <w:tcW w:w="1134" w:type="dxa"/>
            <w:shd w:val="clear" w:color="auto" w:fill="FFFFFF"/>
          </w:tcPr>
          <w:p w14:paraId="55232C77" w14:textId="77777777" w:rsidR="0029433D" w:rsidRPr="00264A42" w:rsidRDefault="0029433D" w:rsidP="00264A42">
            <w:pPr>
              <w:spacing w:after="0"/>
              <w:rPr>
                <w:rFonts w:cstheme="minorHAnsi"/>
                <w:sz w:val="18"/>
                <w:szCs w:val="18"/>
              </w:rPr>
            </w:pPr>
          </w:p>
          <w:p w14:paraId="416DC478" w14:textId="77777777" w:rsidR="0029433D" w:rsidRPr="00264A42" w:rsidRDefault="0029433D" w:rsidP="00264A42">
            <w:pPr>
              <w:spacing w:after="0"/>
              <w:rPr>
                <w:rFonts w:cstheme="minorHAnsi"/>
                <w:sz w:val="18"/>
                <w:szCs w:val="18"/>
              </w:rPr>
            </w:pPr>
          </w:p>
          <w:p w14:paraId="2B17175F" w14:textId="77777777" w:rsidR="0029433D" w:rsidRPr="00264A42" w:rsidRDefault="0029433D" w:rsidP="00264A42">
            <w:pPr>
              <w:spacing w:after="0"/>
              <w:rPr>
                <w:rFonts w:cstheme="minorHAnsi"/>
                <w:sz w:val="18"/>
                <w:szCs w:val="18"/>
              </w:rPr>
            </w:pPr>
            <w:r w:rsidRPr="00264A42">
              <w:rPr>
                <w:rFonts w:cstheme="minorHAnsi"/>
                <w:sz w:val="18"/>
                <w:szCs w:val="18"/>
              </w:rPr>
              <w:t>42 000,00 €</w:t>
            </w:r>
          </w:p>
        </w:tc>
        <w:tc>
          <w:tcPr>
            <w:tcW w:w="1134" w:type="dxa"/>
            <w:shd w:val="clear" w:color="auto" w:fill="FFFFFF"/>
          </w:tcPr>
          <w:p w14:paraId="2FE860F1" w14:textId="77777777" w:rsidR="0029433D" w:rsidRPr="00264A42" w:rsidRDefault="0029433D" w:rsidP="00264A42">
            <w:pPr>
              <w:spacing w:after="0"/>
              <w:rPr>
                <w:rFonts w:cstheme="minorHAnsi"/>
                <w:sz w:val="18"/>
                <w:szCs w:val="18"/>
              </w:rPr>
            </w:pPr>
          </w:p>
          <w:p w14:paraId="00DBD7B2" w14:textId="77777777" w:rsidR="0029433D" w:rsidRPr="00264A42" w:rsidRDefault="0029433D" w:rsidP="00264A42">
            <w:pPr>
              <w:spacing w:after="0"/>
              <w:rPr>
                <w:rFonts w:cstheme="minorHAnsi"/>
                <w:sz w:val="18"/>
                <w:szCs w:val="18"/>
              </w:rPr>
            </w:pPr>
          </w:p>
          <w:p w14:paraId="0CEE687C" w14:textId="77777777" w:rsidR="0029433D" w:rsidRPr="00264A42" w:rsidRDefault="0029433D" w:rsidP="00264A42">
            <w:pPr>
              <w:spacing w:after="0"/>
              <w:rPr>
                <w:rFonts w:cstheme="minorHAnsi"/>
                <w:sz w:val="18"/>
                <w:szCs w:val="18"/>
              </w:rPr>
            </w:pPr>
            <w:r w:rsidRPr="00264A42">
              <w:rPr>
                <w:rFonts w:cstheme="minorHAnsi"/>
                <w:sz w:val="18"/>
                <w:szCs w:val="18"/>
              </w:rPr>
              <w:t>42 000,00 €</w:t>
            </w:r>
          </w:p>
        </w:tc>
        <w:tc>
          <w:tcPr>
            <w:tcW w:w="1100" w:type="dxa"/>
          </w:tcPr>
          <w:p w14:paraId="312B25F4" w14:textId="77777777" w:rsidR="0029433D" w:rsidRPr="00264A42" w:rsidRDefault="0029433D" w:rsidP="00264A42">
            <w:pPr>
              <w:spacing w:after="0"/>
              <w:rPr>
                <w:rFonts w:cstheme="minorHAnsi"/>
                <w:sz w:val="18"/>
                <w:szCs w:val="18"/>
              </w:rPr>
            </w:pPr>
          </w:p>
          <w:p w14:paraId="5F5BDCDD" w14:textId="77777777" w:rsidR="0029433D" w:rsidRPr="00264A42" w:rsidRDefault="0029433D" w:rsidP="00264A42">
            <w:pPr>
              <w:spacing w:after="0"/>
              <w:rPr>
                <w:rFonts w:cstheme="minorHAnsi"/>
                <w:sz w:val="18"/>
                <w:szCs w:val="18"/>
              </w:rPr>
            </w:pPr>
          </w:p>
          <w:p w14:paraId="6234FCF6" w14:textId="77777777" w:rsidR="0029433D" w:rsidRPr="00264A42" w:rsidRDefault="0029433D" w:rsidP="00264A42">
            <w:pPr>
              <w:spacing w:after="0"/>
              <w:rPr>
                <w:rFonts w:cstheme="minorHAnsi"/>
                <w:sz w:val="18"/>
                <w:szCs w:val="18"/>
              </w:rPr>
            </w:pPr>
            <w:r w:rsidRPr="00264A42">
              <w:rPr>
                <w:rFonts w:cstheme="minorHAnsi"/>
                <w:sz w:val="18"/>
                <w:szCs w:val="18"/>
              </w:rPr>
              <w:t>2022-2023</w:t>
            </w:r>
          </w:p>
          <w:p w14:paraId="25D95677" w14:textId="77777777" w:rsidR="0029433D" w:rsidRPr="00264A42" w:rsidRDefault="0029433D" w:rsidP="00264A42">
            <w:pPr>
              <w:spacing w:after="0"/>
              <w:rPr>
                <w:rFonts w:cstheme="minorHAnsi"/>
                <w:sz w:val="18"/>
                <w:szCs w:val="18"/>
              </w:rPr>
            </w:pPr>
          </w:p>
        </w:tc>
      </w:tr>
    </w:tbl>
    <w:p w14:paraId="71C43822" w14:textId="77777777" w:rsidR="0029433D" w:rsidRPr="004D0408" w:rsidRDefault="0029433D" w:rsidP="0029433D">
      <w:pPr>
        <w:rPr>
          <w:rFonts w:cstheme="minorHAnsi"/>
          <w:sz w:val="20"/>
          <w:szCs w:val="20"/>
          <w:highlight w:val="green"/>
        </w:rPr>
      </w:pPr>
    </w:p>
    <w:p w14:paraId="3C3BBA83" w14:textId="45B5A783" w:rsidR="00912AE8" w:rsidRPr="00264A42" w:rsidRDefault="003D2D92" w:rsidP="0035254D">
      <w:pPr>
        <w:pStyle w:val="Legenda"/>
        <w:keepNext/>
        <w:spacing w:after="0" w:line="276" w:lineRule="auto"/>
        <w:rPr>
          <w:rFonts w:cstheme="minorHAnsi"/>
          <w:i w:val="0"/>
          <w:iCs w:val="0"/>
          <w:sz w:val="20"/>
          <w:szCs w:val="20"/>
        </w:rPr>
      </w:pPr>
      <w:r>
        <w:rPr>
          <w:rFonts w:cstheme="minorHAnsi"/>
          <w:i w:val="0"/>
          <w:iCs w:val="0"/>
          <w:sz w:val="20"/>
          <w:szCs w:val="20"/>
        </w:rPr>
        <w:t>111</w:t>
      </w:r>
      <w:r w:rsidR="00912AE8" w:rsidRPr="00264A42">
        <w:rPr>
          <w:rFonts w:cstheme="minorHAnsi"/>
          <w:i w:val="0"/>
          <w:iCs w:val="0"/>
          <w:sz w:val="20"/>
          <w:szCs w:val="20"/>
        </w:rPr>
        <w:t>. Projekty realizowane ze środków rządowych</w:t>
      </w:r>
    </w:p>
    <w:tbl>
      <w:tblPr>
        <w:tblW w:w="9214" w:type="dxa"/>
        <w:tblLayout w:type="fixed"/>
        <w:tblCellMar>
          <w:left w:w="70" w:type="dxa"/>
          <w:right w:w="70" w:type="dxa"/>
        </w:tblCellMar>
        <w:tblLook w:val="04A0" w:firstRow="1" w:lastRow="0" w:firstColumn="1" w:lastColumn="0" w:noHBand="0" w:noVBand="1"/>
      </w:tblPr>
      <w:tblGrid>
        <w:gridCol w:w="446"/>
        <w:gridCol w:w="633"/>
        <w:gridCol w:w="720"/>
        <w:gridCol w:w="1100"/>
        <w:gridCol w:w="362"/>
        <w:gridCol w:w="938"/>
        <w:gridCol w:w="1755"/>
        <w:gridCol w:w="305"/>
        <w:gridCol w:w="829"/>
        <w:gridCol w:w="1134"/>
        <w:gridCol w:w="992"/>
      </w:tblGrid>
      <w:tr w:rsidR="00136D23" w:rsidRPr="00264A42" w14:paraId="05ED9B07" w14:textId="77777777" w:rsidTr="00264A42">
        <w:trPr>
          <w:trHeight w:val="276"/>
        </w:trPr>
        <w:tc>
          <w:tcPr>
            <w:tcW w:w="1079" w:type="dxa"/>
            <w:gridSpan w:val="2"/>
            <w:tcBorders>
              <w:top w:val="nil"/>
              <w:left w:val="nil"/>
              <w:bottom w:val="nil"/>
              <w:right w:val="nil"/>
            </w:tcBorders>
            <w:shd w:val="clear" w:color="000000" w:fill="4F6228"/>
            <w:noWrap/>
            <w:vAlign w:val="bottom"/>
            <w:hideMark/>
          </w:tcPr>
          <w:p w14:paraId="3DB796B5" w14:textId="77777777" w:rsidR="00136D23" w:rsidRPr="003E08BE" w:rsidRDefault="00136D23" w:rsidP="00264A42">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720" w:type="dxa"/>
            <w:tcBorders>
              <w:top w:val="nil"/>
              <w:left w:val="nil"/>
              <w:bottom w:val="nil"/>
              <w:right w:val="nil"/>
            </w:tcBorders>
            <w:shd w:val="clear" w:color="000000" w:fill="4F6228"/>
            <w:noWrap/>
            <w:vAlign w:val="bottom"/>
            <w:hideMark/>
          </w:tcPr>
          <w:p w14:paraId="471D7E90" w14:textId="77777777" w:rsidR="00136D23" w:rsidRPr="003E08BE" w:rsidRDefault="00136D23" w:rsidP="00264A42">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100" w:type="dxa"/>
            <w:tcBorders>
              <w:top w:val="nil"/>
              <w:left w:val="nil"/>
              <w:bottom w:val="nil"/>
              <w:right w:val="nil"/>
            </w:tcBorders>
            <w:shd w:val="clear" w:color="000000" w:fill="4F6228"/>
            <w:noWrap/>
            <w:vAlign w:val="bottom"/>
            <w:hideMark/>
          </w:tcPr>
          <w:p w14:paraId="518D27DD" w14:textId="77777777" w:rsidR="00136D23" w:rsidRPr="003E08BE" w:rsidRDefault="00136D23" w:rsidP="00264A42">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300" w:type="dxa"/>
            <w:gridSpan w:val="2"/>
            <w:tcBorders>
              <w:top w:val="nil"/>
              <w:left w:val="nil"/>
              <w:bottom w:val="nil"/>
              <w:right w:val="nil"/>
            </w:tcBorders>
            <w:shd w:val="clear" w:color="000000" w:fill="4F6228"/>
            <w:noWrap/>
            <w:vAlign w:val="bottom"/>
            <w:hideMark/>
          </w:tcPr>
          <w:p w14:paraId="2F3F230D" w14:textId="77777777" w:rsidR="00136D23" w:rsidRPr="003E08BE" w:rsidRDefault="00136D23" w:rsidP="00264A42">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2060" w:type="dxa"/>
            <w:gridSpan w:val="2"/>
            <w:tcBorders>
              <w:top w:val="nil"/>
              <w:left w:val="nil"/>
              <w:bottom w:val="nil"/>
              <w:right w:val="nil"/>
            </w:tcBorders>
            <w:shd w:val="clear" w:color="000000" w:fill="4F6228"/>
            <w:noWrap/>
            <w:vAlign w:val="bottom"/>
            <w:hideMark/>
          </w:tcPr>
          <w:p w14:paraId="2430746E" w14:textId="77777777" w:rsidR="00136D23" w:rsidRPr="003E08BE" w:rsidRDefault="00136D23" w:rsidP="00264A42">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2955" w:type="dxa"/>
            <w:gridSpan w:val="3"/>
            <w:tcBorders>
              <w:top w:val="nil"/>
              <w:left w:val="nil"/>
              <w:bottom w:val="nil"/>
              <w:right w:val="nil"/>
            </w:tcBorders>
            <w:shd w:val="clear" w:color="000000" w:fill="4F6228"/>
            <w:noWrap/>
            <w:vAlign w:val="bottom"/>
            <w:hideMark/>
          </w:tcPr>
          <w:p w14:paraId="71EF571B" w14:textId="77777777" w:rsidR="00136D23" w:rsidRPr="003E08BE" w:rsidRDefault="00136D23" w:rsidP="00264A42">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r>
      <w:tr w:rsidR="00164990" w:rsidRPr="00264A42" w14:paraId="606FDC7D"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078"/>
          <w:jc w:val="center"/>
        </w:trPr>
        <w:tc>
          <w:tcPr>
            <w:tcW w:w="446" w:type="dxa"/>
            <w:tcBorders>
              <w:top w:val="single" w:sz="4" w:space="0" w:color="auto"/>
              <w:left w:val="single" w:sz="4" w:space="0" w:color="auto"/>
              <w:bottom w:val="single" w:sz="4" w:space="0" w:color="auto"/>
              <w:right w:val="single" w:sz="4" w:space="0" w:color="auto"/>
            </w:tcBorders>
            <w:shd w:val="clear" w:color="auto" w:fill="BFBFBF"/>
            <w:vAlign w:val="center"/>
          </w:tcPr>
          <w:p w14:paraId="38392409"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Lp.</w:t>
            </w:r>
          </w:p>
        </w:tc>
        <w:tc>
          <w:tcPr>
            <w:tcW w:w="2815"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0328416B"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Tytuł projektu</w:t>
            </w:r>
          </w:p>
        </w:tc>
        <w:tc>
          <w:tcPr>
            <w:tcW w:w="2693"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3A6258AC" w14:textId="77777777" w:rsidR="00164990" w:rsidRPr="00264A42" w:rsidRDefault="00164990" w:rsidP="00264A42">
            <w:pPr>
              <w:spacing w:after="0" w:line="240" w:lineRule="auto"/>
              <w:rPr>
                <w:rFonts w:cstheme="minorHAnsi"/>
                <w:sz w:val="18"/>
                <w:szCs w:val="18"/>
              </w:rPr>
            </w:pPr>
          </w:p>
          <w:p w14:paraId="69F09E2B"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Program (fundusz)</w:t>
            </w:r>
          </w:p>
        </w:tc>
        <w:tc>
          <w:tcPr>
            <w:tcW w:w="1134"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4EF0C6BD"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Wartość całkowita projektu                 (PLN)</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060528D0"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Środki zewnętrzne                                                                                                                                                                                                        (PLN)</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tcPr>
          <w:p w14:paraId="0EFB7979"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Terminy realizacji projektu</w:t>
            </w:r>
          </w:p>
        </w:tc>
      </w:tr>
      <w:tr w:rsidR="00164990" w:rsidRPr="00264A42" w14:paraId="6AD5DF7A"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849"/>
          <w:jc w:val="center"/>
        </w:trPr>
        <w:tc>
          <w:tcPr>
            <w:tcW w:w="446" w:type="dxa"/>
            <w:vAlign w:val="center"/>
          </w:tcPr>
          <w:p w14:paraId="3E6A96D4"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w:t>
            </w:r>
          </w:p>
        </w:tc>
        <w:tc>
          <w:tcPr>
            <w:tcW w:w="2815" w:type="dxa"/>
            <w:gridSpan w:val="4"/>
            <w:vAlign w:val="center"/>
          </w:tcPr>
          <w:p w14:paraId="1A2920AE"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Budowa parkingów przy szpitalu wraz z przebudową ulicy Dekerta</w:t>
            </w:r>
          </w:p>
        </w:tc>
        <w:tc>
          <w:tcPr>
            <w:tcW w:w="2693" w:type="dxa"/>
            <w:gridSpan w:val="2"/>
            <w:vAlign w:val="center"/>
          </w:tcPr>
          <w:p w14:paraId="36D768A3"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Narodowy Program Przebudowy Dróg Lokalnych Etap II Bezpieczeństwo- Dostępność – Rozwój - dotacja celowa budżetu państwa</w:t>
            </w:r>
          </w:p>
        </w:tc>
        <w:tc>
          <w:tcPr>
            <w:tcW w:w="1134" w:type="dxa"/>
            <w:gridSpan w:val="2"/>
            <w:vAlign w:val="center"/>
          </w:tcPr>
          <w:p w14:paraId="00D5FC40"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4 737 031,49</w:t>
            </w:r>
          </w:p>
        </w:tc>
        <w:tc>
          <w:tcPr>
            <w:tcW w:w="1134" w:type="dxa"/>
            <w:vAlign w:val="center"/>
          </w:tcPr>
          <w:p w14:paraId="2C3ADE38"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2 368 515,74</w:t>
            </w:r>
          </w:p>
        </w:tc>
        <w:tc>
          <w:tcPr>
            <w:tcW w:w="992" w:type="dxa"/>
            <w:vAlign w:val="center"/>
          </w:tcPr>
          <w:p w14:paraId="696BE24F"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2014</w:t>
            </w:r>
          </w:p>
        </w:tc>
      </w:tr>
      <w:tr w:rsidR="00164990" w:rsidRPr="00264A42" w14:paraId="556876B3"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646"/>
          <w:jc w:val="center"/>
        </w:trPr>
        <w:tc>
          <w:tcPr>
            <w:tcW w:w="446" w:type="dxa"/>
            <w:vAlign w:val="center"/>
          </w:tcPr>
          <w:p w14:paraId="29EB4DB2"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w:t>
            </w:r>
          </w:p>
        </w:tc>
        <w:tc>
          <w:tcPr>
            <w:tcW w:w="2815" w:type="dxa"/>
            <w:gridSpan w:val="4"/>
            <w:vAlign w:val="center"/>
          </w:tcPr>
          <w:p w14:paraId="4310819A"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Budowa systemu odprowadzania wód opadowych z rejonu zachodniej części miasta Gorzowa Wlkp.</w:t>
            </w:r>
          </w:p>
        </w:tc>
        <w:tc>
          <w:tcPr>
            <w:tcW w:w="2693" w:type="dxa"/>
            <w:gridSpan w:val="2"/>
            <w:vAlign w:val="center"/>
          </w:tcPr>
          <w:p w14:paraId="6B48C5E9"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Rezerwa celowa budżetu państwa</w:t>
            </w:r>
          </w:p>
        </w:tc>
        <w:tc>
          <w:tcPr>
            <w:tcW w:w="1134" w:type="dxa"/>
            <w:gridSpan w:val="2"/>
            <w:vAlign w:val="center"/>
          </w:tcPr>
          <w:p w14:paraId="61DD7B19"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19 824 619,56</w:t>
            </w:r>
          </w:p>
        </w:tc>
        <w:tc>
          <w:tcPr>
            <w:tcW w:w="1134" w:type="dxa"/>
            <w:vAlign w:val="center"/>
          </w:tcPr>
          <w:p w14:paraId="08C846E0"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9 912 309,00</w:t>
            </w:r>
          </w:p>
        </w:tc>
        <w:tc>
          <w:tcPr>
            <w:tcW w:w="992" w:type="dxa"/>
            <w:vAlign w:val="center"/>
          </w:tcPr>
          <w:p w14:paraId="0653BC38"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2014-2016</w:t>
            </w:r>
          </w:p>
        </w:tc>
      </w:tr>
      <w:tr w:rsidR="00164990" w:rsidRPr="00264A42" w14:paraId="6F05AE03"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42"/>
          <w:jc w:val="center"/>
        </w:trPr>
        <w:tc>
          <w:tcPr>
            <w:tcW w:w="446" w:type="dxa"/>
            <w:vAlign w:val="center"/>
          </w:tcPr>
          <w:p w14:paraId="239EA05F"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3</w:t>
            </w:r>
          </w:p>
        </w:tc>
        <w:tc>
          <w:tcPr>
            <w:tcW w:w="2815" w:type="dxa"/>
            <w:gridSpan w:val="4"/>
            <w:vAlign w:val="center"/>
          </w:tcPr>
          <w:p w14:paraId="177B3335" w14:textId="2CC1AE2E" w:rsidR="00164990" w:rsidRPr="00264A42" w:rsidRDefault="00164990" w:rsidP="00264A42">
            <w:pPr>
              <w:spacing w:after="0" w:line="240" w:lineRule="auto"/>
              <w:rPr>
                <w:rFonts w:cstheme="minorHAnsi"/>
                <w:sz w:val="18"/>
                <w:szCs w:val="18"/>
              </w:rPr>
            </w:pPr>
            <w:r w:rsidRPr="00264A42">
              <w:rPr>
                <w:rFonts w:cstheme="minorHAnsi"/>
                <w:sz w:val="18"/>
                <w:szCs w:val="18"/>
              </w:rPr>
              <w:t>Przebudowa ulicy Dobrej - II Etap</w:t>
            </w:r>
          </w:p>
        </w:tc>
        <w:tc>
          <w:tcPr>
            <w:tcW w:w="2693" w:type="dxa"/>
            <w:gridSpan w:val="2"/>
            <w:vAlign w:val="center"/>
          </w:tcPr>
          <w:p w14:paraId="6C6831CC"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Narodowy Program Przebudowy Dróg Lokalnych Etap II</w:t>
            </w:r>
          </w:p>
        </w:tc>
        <w:tc>
          <w:tcPr>
            <w:tcW w:w="1134" w:type="dxa"/>
            <w:gridSpan w:val="2"/>
            <w:vAlign w:val="center"/>
          </w:tcPr>
          <w:p w14:paraId="744B4C21"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6 149 705,63</w:t>
            </w:r>
          </w:p>
        </w:tc>
        <w:tc>
          <w:tcPr>
            <w:tcW w:w="1134" w:type="dxa"/>
            <w:vAlign w:val="center"/>
          </w:tcPr>
          <w:p w14:paraId="07B472EC"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3 000 000,00</w:t>
            </w:r>
          </w:p>
        </w:tc>
        <w:tc>
          <w:tcPr>
            <w:tcW w:w="992" w:type="dxa"/>
            <w:vAlign w:val="center"/>
          </w:tcPr>
          <w:p w14:paraId="30A96EA0"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2015</w:t>
            </w:r>
          </w:p>
        </w:tc>
      </w:tr>
      <w:tr w:rsidR="00164990" w:rsidRPr="00264A42" w14:paraId="33CC4642"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847"/>
          <w:jc w:val="center"/>
        </w:trPr>
        <w:tc>
          <w:tcPr>
            <w:tcW w:w="446" w:type="dxa"/>
            <w:vAlign w:val="center"/>
          </w:tcPr>
          <w:p w14:paraId="47F1AAA4"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4</w:t>
            </w:r>
          </w:p>
        </w:tc>
        <w:tc>
          <w:tcPr>
            <w:tcW w:w="2815" w:type="dxa"/>
            <w:gridSpan w:val="4"/>
            <w:vAlign w:val="center"/>
          </w:tcPr>
          <w:p w14:paraId="1D2C31AB"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Budowa Bazy Lotniczego Pogotowia Ratunkowego w bezpośrednim sąsiedztwie Wielospecjalistycznego Szpitala Wojewódzkiego w Gorzowie Wlkp. Sp. z o.o.</w:t>
            </w:r>
          </w:p>
        </w:tc>
        <w:tc>
          <w:tcPr>
            <w:tcW w:w="2693" w:type="dxa"/>
            <w:gridSpan w:val="2"/>
            <w:vAlign w:val="center"/>
          </w:tcPr>
          <w:p w14:paraId="437A29AA"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Dotacja celowa z Miasta Gorzowa Wielkopolskiego</w:t>
            </w:r>
          </w:p>
        </w:tc>
        <w:tc>
          <w:tcPr>
            <w:tcW w:w="1134" w:type="dxa"/>
            <w:gridSpan w:val="2"/>
            <w:vAlign w:val="center"/>
          </w:tcPr>
          <w:p w14:paraId="409D2F9B"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9 360 977,10</w:t>
            </w:r>
          </w:p>
        </w:tc>
        <w:tc>
          <w:tcPr>
            <w:tcW w:w="1134" w:type="dxa"/>
            <w:vAlign w:val="center"/>
          </w:tcPr>
          <w:p w14:paraId="693826C5"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4 680 438,55</w:t>
            </w:r>
          </w:p>
        </w:tc>
        <w:tc>
          <w:tcPr>
            <w:tcW w:w="992" w:type="dxa"/>
            <w:vAlign w:val="center"/>
          </w:tcPr>
          <w:p w14:paraId="2A344F20"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2015-2019</w:t>
            </w:r>
          </w:p>
        </w:tc>
      </w:tr>
      <w:tr w:rsidR="00164990" w:rsidRPr="00264A42" w14:paraId="339F03DB"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849"/>
          <w:jc w:val="center"/>
        </w:trPr>
        <w:tc>
          <w:tcPr>
            <w:tcW w:w="446" w:type="dxa"/>
            <w:vAlign w:val="center"/>
          </w:tcPr>
          <w:p w14:paraId="3EB01E54"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5</w:t>
            </w:r>
          </w:p>
        </w:tc>
        <w:tc>
          <w:tcPr>
            <w:tcW w:w="2815" w:type="dxa"/>
            <w:gridSpan w:val="4"/>
            <w:vAlign w:val="center"/>
          </w:tcPr>
          <w:p w14:paraId="058859E1"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Przebudowa ulicy Towarowej wraz z przebudową ulicy Fabrycznej od skrzyżowania z ulicą Towarową do Ronda świętego Jerzego</w:t>
            </w:r>
          </w:p>
        </w:tc>
        <w:tc>
          <w:tcPr>
            <w:tcW w:w="2693" w:type="dxa"/>
            <w:gridSpan w:val="2"/>
            <w:vAlign w:val="center"/>
          </w:tcPr>
          <w:p w14:paraId="5AECCCA7"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 xml:space="preserve">Program Rozwoju gminnej </w:t>
            </w:r>
            <w:r w:rsidRPr="00264A42">
              <w:rPr>
                <w:rFonts w:cstheme="minorHAnsi"/>
                <w:sz w:val="18"/>
                <w:szCs w:val="18"/>
              </w:rPr>
              <w:br/>
              <w:t>i powiatowej infrastruktury drogowej na lata 2016-2019</w:t>
            </w:r>
          </w:p>
        </w:tc>
        <w:tc>
          <w:tcPr>
            <w:tcW w:w="1134" w:type="dxa"/>
            <w:gridSpan w:val="2"/>
            <w:vAlign w:val="center"/>
          </w:tcPr>
          <w:p w14:paraId="4973FA2F"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4 703 349,00</w:t>
            </w:r>
          </w:p>
        </w:tc>
        <w:tc>
          <w:tcPr>
            <w:tcW w:w="1134" w:type="dxa"/>
            <w:vAlign w:val="center"/>
          </w:tcPr>
          <w:p w14:paraId="0151BCE9"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2 351 674,00</w:t>
            </w:r>
          </w:p>
        </w:tc>
        <w:tc>
          <w:tcPr>
            <w:tcW w:w="992" w:type="dxa"/>
            <w:vAlign w:val="center"/>
          </w:tcPr>
          <w:p w14:paraId="37C8F656"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2016</w:t>
            </w:r>
          </w:p>
        </w:tc>
      </w:tr>
      <w:tr w:rsidR="00164990" w:rsidRPr="00264A42" w14:paraId="4490A2CD"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849"/>
          <w:jc w:val="center"/>
        </w:trPr>
        <w:tc>
          <w:tcPr>
            <w:tcW w:w="446" w:type="dxa"/>
            <w:vAlign w:val="center"/>
          </w:tcPr>
          <w:p w14:paraId="7663B9DA"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6</w:t>
            </w:r>
          </w:p>
        </w:tc>
        <w:tc>
          <w:tcPr>
            <w:tcW w:w="2815" w:type="dxa"/>
            <w:gridSpan w:val="4"/>
            <w:vAlign w:val="center"/>
          </w:tcPr>
          <w:p w14:paraId="6ADDE378" w14:textId="7DAE8F70" w:rsidR="00164990" w:rsidRPr="00264A42" w:rsidRDefault="00164990" w:rsidP="00264A42">
            <w:pPr>
              <w:spacing w:after="0" w:line="240" w:lineRule="auto"/>
              <w:rPr>
                <w:rFonts w:cstheme="minorHAnsi"/>
                <w:sz w:val="18"/>
                <w:szCs w:val="18"/>
              </w:rPr>
            </w:pPr>
            <w:r w:rsidRPr="00264A42">
              <w:rPr>
                <w:rFonts w:cstheme="minorHAnsi"/>
                <w:sz w:val="18"/>
                <w:szCs w:val="18"/>
              </w:rPr>
              <w:t xml:space="preserve">Redukcja emisji zanieczyszczeń powietrza w śródmieściu Gorzowa Wlkp. – projekt planowany do realizacji w partnerstwie z PGE Górnictwo i Energetyka Konwencjonalna S.A. z siedzibą </w:t>
            </w:r>
            <w:r w:rsidR="00046F81">
              <w:rPr>
                <w:rFonts w:cstheme="minorHAnsi"/>
                <w:sz w:val="18"/>
                <w:szCs w:val="18"/>
              </w:rPr>
              <w:br/>
            </w:r>
            <w:r w:rsidRPr="00264A42">
              <w:rPr>
                <w:rFonts w:cstheme="minorHAnsi"/>
                <w:sz w:val="18"/>
                <w:szCs w:val="18"/>
              </w:rPr>
              <w:t xml:space="preserve">w Bełchatowie Oddział Elektrociepłownia Gorzów Wlkp. </w:t>
            </w:r>
          </w:p>
        </w:tc>
        <w:tc>
          <w:tcPr>
            <w:tcW w:w="2693" w:type="dxa"/>
            <w:gridSpan w:val="2"/>
            <w:vAlign w:val="center"/>
          </w:tcPr>
          <w:p w14:paraId="5D6C556C"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Środki NFOŚiGW, WFOŚIGW</w:t>
            </w:r>
            <w:r w:rsidRPr="00264A42">
              <w:rPr>
                <w:rFonts w:cstheme="minorHAnsi"/>
                <w:sz w:val="18"/>
                <w:szCs w:val="18"/>
              </w:rPr>
              <w:br/>
              <w:t>Program pilotażowy KAWKA</w:t>
            </w:r>
          </w:p>
        </w:tc>
        <w:tc>
          <w:tcPr>
            <w:tcW w:w="1134" w:type="dxa"/>
            <w:gridSpan w:val="2"/>
            <w:vAlign w:val="center"/>
          </w:tcPr>
          <w:p w14:paraId="2016008E"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71 080 740,00</w:t>
            </w:r>
          </w:p>
        </w:tc>
        <w:tc>
          <w:tcPr>
            <w:tcW w:w="1134" w:type="dxa"/>
            <w:vAlign w:val="center"/>
          </w:tcPr>
          <w:p w14:paraId="072005C8"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29 250 000,00</w:t>
            </w:r>
          </w:p>
        </w:tc>
        <w:tc>
          <w:tcPr>
            <w:tcW w:w="992" w:type="dxa"/>
            <w:vAlign w:val="center"/>
          </w:tcPr>
          <w:p w14:paraId="728A73FD"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2017</w:t>
            </w:r>
          </w:p>
        </w:tc>
      </w:tr>
      <w:tr w:rsidR="00164990" w:rsidRPr="00264A42" w14:paraId="63D2A269"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849"/>
          <w:jc w:val="center"/>
        </w:trPr>
        <w:tc>
          <w:tcPr>
            <w:tcW w:w="446" w:type="dxa"/>
            <w:vAlign w:val="center"/>
          </w:tcPr>
          <w:p w14:paraId="7BC26FE8"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7</w:t>
            </w:r>
          </w:p>
        </w:tc>
        <w:tc>
          <w:tcPr>
            <w:tcW w:w="2815" w:type="dxa"/>
            <w:gridSpan w:val="4"/>
            <w:vAlign w:val="center"/>
          </w:tcPr>
          <w:p w14:paraId="6D4C0486"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 xml:space="preserve">Przebudowa 2 boisk piłkarskich przy </w:t>
            </w:r>
            <w:r w:rsidRPr="00264A42">
              <w:rPr>
                <w:rFonts w:cstheme="minorHAnsi"/>
                <w:sz w:val="18"/>
                <w:szCs w:val="18"/>
              </w:rPr>
              <w:br/>
              <w:t>ul. Myśliborskiej w Gorzowie Wielkopolskim</w:t>
            </w:r>
          </w:p>
        </w:tc>
        <w:tc>
          <w:tcPr>
            <w:tcW w:w="2693" w:type="dxa"/>
            <w:gridSpan w:val="2"/>
            <w:vAlign w:val="center"/>
          </w:tcPr>
          <w:p w14:paraId="18568297"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Fundusz Rozwoju Kultury Fizycznej w ramach Programu Modernizacji Infrastruktury Sportowej</w:t>
            </w:r>
          </w:p>
        </w:tc>
        <w:tc>
          <w:tcPr>
            <w:tcW w:w="1134" w:type="dxa"/>
            <w:gridSpan w:val="2"/>
            <w:vAlign w:val="center"/>
          </w:tcPr>
          <w:p w14:paraId="49DCA2B6"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5 169 344,83</w:t>
            </w:r>
          </w:p>
        </w:tc>
        <w:tc>
          <w:tcPr>
            <w:tcW w:w="1134" w:type="dxa"/>
            <w:vAlign w:val="center"/>
          </w:tcPr>
          <w:p w14:paraId="305B0160"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1 984 200,00</w:t>
            </w:r>
          </w:p>
        </w:tc>
        <w:tc>
          <w:tcPr>
            <w:tcW w:w="992" w:type="dxa"/>
            <w:vAlign w:val="center"/>
          </w:tcPr>
          <w:p w14:paraId="2E5090E0"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2017 -2019</w:t>
            </w:r>
          </w:p>
        </w:tc>
      </w:tr>
      <w:tr w:rsidR="00164990" w:rsidRPr="00264A42" w14:paraId="72874812"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849"/>
          <w:jc w:val="center"/>
        </w:trPr>
        <w:tc>
          <w:tcPr>
            <w:tcW w:w="446" w:type="dxa"/>
            <w:vAlign w:val="center"/>
          </w:tcPr>
          <w:p w14:paraId="22AD8976"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8</w:t>
            </w:r>
          </w:p>
        </w:tc>
        <w:tc>
          <w:tcPr>
            <w:tcW w:w="2815" w:type="dxa"/>
            <w:gridSpan w:val="4"/>
            <w:vAlign w:val="center"/>
          </w:tcPr>
          <w:p w14:paraId="767F3C3F" w14:textId="1F3F699B" w:rsidR="00164990" w:rsidRPr="00264A42" w:rsidRDefault="00164990" w:rsidP="00264A42">
            <w:pPr>
              <w:spacing w:after="0" w:line="240" w:lineRule="auto"/>
              <w:rPr>
                <w:rFonts w:cstheme="minorHAnsi"/>
                <w:sz w:val="18"/>
                <w:szCs w:val="18"/>
              </w:rPr>
            </w:pPr>
            <w:r w:rsidRPr="00264A42">
              <w:rPr>
                <w:rFonts w:cstheme="minorHAnsi"/>
                <w:sz w:val="18"/>
                <w:szCs w:val="18"/>
              </w:rPr>
              <w:t>Rozbudowa drogi wojewódzkiej nr 130 ul. Myśliborska i ul. Szczecińska na odcinku od ronda Szczecińskiego do ul. Mosiężnej</w:t>
            </w:r>
          </w:p>
        </w:tc>
        <w:tc>
          <w:tcPr>
            <w:tcW w:w="2693" w:type="dxa"/>
            <w:gridSpan w:val="2"/>
            <w:vAlign w:val="center"/>
          </w:tcPr>
          <w:p w14:paraId="0A372890"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Rezerwa celowa budżetu państwa</w:t>
            </w:r>
          </w:p>
        </w:tc>
        <w:tc>
          <w:tcPr>
            <w:tcW w:w="1134" w:type="dxa"/>
            <w:gridSpan w:val="2"/>
            <w:vAlign w:val="center"/>
          </w:tcPr>
          <w:p w14:paraId="011BD08B"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34 240 522,25</w:t>
            </w:r>
          </w:p>
        </w:tc>
        <w:tc>
          <w:tcPr>
            <w:tcW w:w="1134" w:type="dxa"/>
            <w:vAlign w:val="center"/>
          </w:tcPr>
          <w:p w14:paraId="231C08C3"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17 064 460,99</w:t>
            </w:r>
          </w:p>
        </w:tc>
        <w:tc>
          <w:tcPr>
            <w:tcW w:w="992" w:type="dxa"/>
            <w:vAlign w:val="center"/>
          </w:tcPr>
          <w:p w14:paraId="0588F763"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2017-2020</w:t>
            </w:r>
          </w:p>
        </w:tc>
      </w:tr>
      <w:tr w:rsidR="00164990" w:rsidRPr="00264A42" w14:paraId="33B950E2"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849"/>
          <w:jc w:val="center"/>
        </w:trPr>
        <w:tc>
          <w:tcPr>
            <w:tcW w:w="446" w:type="dxa"/>
            <w:vAlign w:val="center"/>
          </w:tcPr>
          <w:p w14:paraId="4AE4DE73"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9</w:t>
            </w:r>
          </w:p>
        </w:tc>
        <w:tc>
          <w:tcPr>
            <w:tcW w:w="2815" w:type="dxa"/>
            <w:gridSpan w:val="4"/>
            <w:vAlign w:val="center"/>
          </w:tcPr>
          <w:p w14:paraId="4936C668"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Przebudowa ul. Sulęcińskiej</w:t>
            </w:r>
          </w:p>
        </w:tc>
        <w:tc>
          <w:tcPr>
            <w:tcW w:w="2693" w:type="dxa"/>
            <w:gridSpan w:val="2"/>
            <w:vAlign w:val="center"/>
          </w:tcPr>
          <w:p w14:paraId="55665B72"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Rządowy Program na rzecz Rozwoju oraz Konkurencyjności Regionów poprzez Wsparcie Lokalnej Infrastruktury Drogowej</w:t>
            </w:r>
          </w:p>
        </w:tc>
        <w:tc>
          <w:tcPr>
            <w:tcW w:w="1134" w:type="dxa"/>
            <w:gridSpan w:val="2"/>
            <w:vAlign w:val="center"/>
          </w:tcPr>
          <w:p w14:paraId="52CF122F"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5 472 454,00</w:t>
            </w:r>
          </w:p>
        </w:tc>
        <w:tc>
          <w:tcPr>
            <w:tcW w:w="1134" w:type="dxa"/>
            <w:vAlign w:val="center"/>
          </w:tcPr>
          <w:p w14:paraId="6CF972E2"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3 000 000,00</w:t>
            </w:r>
          </w:p>
        </w:tc>
        <w:tc>
          <w:tcPr>
            <w:tcW w:w="992" w:type="dxa"/>
            <w:vAlign w:val="center"/>
          </w:tcPr>
          <w:p w14:paraId="38B931D3"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2018</w:t>
            </w:r>
          </w:p>
        </w:tc>
      </w:tr>
      <w:tr w:rsidR="00164990" w:rsidRPr="00264A42" w14:paraId="42E36F0E"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849"/>
          <w:jc w:val="center"/>
        </w:trPr>
        <w:tc>
          <w:tcPr>
            <w:tcW w:w="446" w:type="dxa"/>
            <w:vAlign w:val="center"/>
          </w:tcPr>
          <w:p w14:paraId="6760B0C9"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lastRenderedPageBreak/>
              <w:t>10</w:t>
            </w:r>
          </w:p>
        </w:tc>
        <w:tc>
          <w:tcPr>
            <w:tcW w:w="2815" w:type="dxa"/>
            <w:gridSpan w:val="4"/>
            <w:vAlign w:val="center"/>
          </w:tcPr>
          <w:p w14:paraId="036B0230"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Przebudowa ul. Gwiaździstej</w:t>
            </w:r>
          </w:p>
        </w:tc>
        <w:tc>
          <w:tcPr>
            <w:tcW w:w="2693" w:type="dxa"/>
            <w:gridSpan w:val="2"/>
            <w:vAlign w:val="center"/>
          </w:tcPr>
          <w:p w14:paraId="3B3FA5E2"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Rządowy Program na rzecz Rozwoju oraz Konkurencyjności Regionów poprzez Wsparcie Lokalnej Infrastruktury Drogowej</w:t>
            </w:r>
          </w:p>
        </w:tc>
        <w:tc>
          <w:tcPr>
            <w:tcW w:w="1134" w:type="dxa"/>
            <w:gridSpan w:val="2"/>
            <w:vAlign w:val="center"/>
          </w:tcPr>
          <w:p w14:paraId="13CB9CA8"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3 350 641,00</w:t>
            </w:r>
          </w:p>
        </w:tc>
        <w:tc>
          <w:tcPr>
            <w:tcW w:w="1134" w:type="dxa"/>
            <w:vAlign w:val="center"/>
          </w:tcPr>
          <w:p w14:paraId="05458C70"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2 537 640,00</w:t>
            </w:r>
          </w:p>
        </w:tc>
        <w:tc>
          <w:tcPr>
            <w:tcW w:w="992" w:type="dxa"/>
            <w:vAlign w:val="center"/>
          </w:tcPr>
          <w:p w14:paraId="58294907"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2018</w:t>
            </w:r>
          </w:p>
        </w:tc>
      </w:tr>
      <w:tr w:rsidR="00164990" w:rsidRPr="00264A42" w14:paraId="45BB53AD"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23"/>
          <w:jc w:val="center"/>
        </w:trPr>
        <w:tc>
          <w:tcPr>
            <w:tcW w:w="446" w:type="dxa"/>
            <w:vAlign w:val="center"/>
          </w:tcPr>
          <w:p w14:paraId="2A2839F0"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11</w:t>
            </w:r>
          </w:p>
        </w:tc>
        <w:tc>
          <w:tcPr>
            <w:tcW w:w="2815" w:type="dxa"/>
            <w:gridSpan w:val="4"/>
            <w:vAlign w:val="center"/>
          </w:tcPr>
          <w:p w14:paraId="64437B76"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Przebudowa ul. K. Wielkiego</w:t>
            </w:r>
          </w:p>
        </w:tc>
        <w:tc>
          <w:tcPr>
            <w:tcW w:w="2693" w:type="dxa"/>
            <w:gridSpan w:val="2"/>
            <w:vAlign w:val="center"/>
          </w:tcPr>
          <w:p w14:paraId="0BE43E74"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Subwencja ogólna budżetu państwa</w:t>
            </w:r>
          </w:p>
        </w:tc>
        <w:tc>
          <w:tcPr>
            <w:tcW w:w="1134" w:type="dxa"/>
            <w:gridSpan w:val="2"/>
            <w:vAlign w:val="center"/>
          </w:tcPr>
          <w:p w14:paraId="4E3CA0C9"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17 496 494,18</w:t>
            </w:r>
          </w:p>
        </w:tc>
        <w:tc>
          <w:tcPr>
            <w:tcW w:w="1134" w:type="dxa"/>
            <w:vAlign w:val="center"/>
          </w:tcPr>
          <w:p w14:paraId="06F12527"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5 049 300,00</w:t>
            </w:r>
          </w:p>
        </w:tc>
        <w:tc>
          <w:tcPr>
            <w:tcW w:w="992" w:type="dxa"/>
            <w:vAlign w:val="center"/>
          </w:tcPr>
          <w:p w14:paraId="6C2AEC62"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2018-2019</w:t>
            </w:r>
          </w:p>
        </w:tc>
      </w:tr>
      <w:tr w:rsidR="00164990" w:rsidRPr="00264A42" w14:paraId="5AE3FCFA"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773"/>
          <w:jc w:val="center"/>
        </w:trPr>
        <w:tc>
          <w:tcPr>
            <w:tcW w:w="446" w:type="dxa"/>
            <w:vAlign w:val="center"/>
          </w:tcPr>
          <w:p w14:paraId="3E85F93A"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12</w:t>
            </w:r>
          </w:p>
        </w:tc>
        <w:tc>
          <w:tcPr>
            <w:tcW w:w="2815" w:type="dxa"/>
            <w:gridSpan w:val="4"/>
            <w:vAlign w:val="center"/>
          </w:tcPr>
          <w:p w14:paraId="34B6F6B2"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Program Bezpieczny Gorzów – modernizacja infrastruktury drogowej w zakresie przejść dla pieszych</w:t>
            </w:r>
          </w:p>
        </w:tc>
        <w:tc>
          <w:tcPr>
            <w:tcW w:w="2693" w:type="dxa"/>
            <w:gridSpan w:val="2"/>
            <w:vAlign w:val="center"/>
          </w:tcPr>
          <w:p w14:paraId="6A22CF39"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Program ograniczania przestępczości i aspołecznych zachowań Razem bezpieczniej im. Władysława Stasiaka na lata 2018-2020</w:t>
            </w:r>
          </w:p>
        </w:tc>
        <w:tc>
          <w:tcPr>
            <w:tcW w:w="1134" w:type="dxa"/>
            <w:gridSpan w:val="2"/>
            <w:vAlign w:val="center"/>
          </w:tcPr>
          <w:p w14:paraId="54749F43"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233 072,70</w:t>
            </w:r>
          </w:p>
        </w:tc>
        <w:tc>
          <w:tcPr>
            <w:tcW w:w="1134" w:type="dxa"/>
            <w:vAlign w:val="center"/>
          </w:tcPr>
          <w:p w14:paraId="190EBA37"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100 000,00</w:t>
            </w:r>
          </w:p>
        </w:tc>
        <w:tc>
          <w:tcPr>
            <w:tcW w:w="992" w:type="dxa"/>
            <w:vAlign w:val="center"/>
          </w:tcPr>
          <w:p w14:paraId="650A8088" w14:textId="77777777" w:rsidR="00164990" w:rsidRPr="00264A42" w:rsidRDefault="00164990" w:rsidP="00264A42">
            <w:pPr>
              <w:spacing w:after="0" w:line="240" w:lineRule="auto"/>
              <w:rPr>
                <w:rFonts w:cstheme="minorHAnsi"/>
                <w:sz w:val="18"/>
                <w:szCs w:val="18"/>
              </w:rPr>
            </w:pPr>
          </w:p>
          <w:p w14:paraId="5EF1D638"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2018 – 2019</w:t>
            </w:r>
          </w:p>
          <w:p w14:paraId="7EB402FF" w14:textId="77777777" w:rsidR="00164990" w:rsidRPr="00264A42" w:rsidRDefault="00164990" w:rsidP="00264A42">
            <w:pPr>
              <w:spacing w:after="0" w:line="240" w:lineRule="auto"/>
              <w:rPr>
                <w:rFonts w:cstheme="minorHAnsi"/>
                <w:sz w:val="18"/>
                <w:szCs w:val="18"/>
              </w:rPr>
            </w:pPr>
          </w:p>
        </w:tc>
      </w:tr>
      <w:tr w:rsidR="00164990" w:rsidRPr="00264A42" w14:paraId="7B78559B"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773"/>
          <w:jc w:val="center"/>
        </w:trPr>
        <w:tc>
          <w:tcPr>
            <w:tcW w:w="446" w:type="dxa"/>
            <w:vAlign w:val="center"/>
          </w:tcPr>
          <w:p w14:paraId="776CE4E6"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13</w:t>
            </w:r>
          </w:p>
        </w:tc>
        <w:tc>
          <w:tcPr>
            <w:tcW w:w="2815" w:type="dxa"/>
            <w:gridSpan w:val="4"/>
            <w:vAlign w:val="center"/>
          </w:tcPr>
          <w:p w14:paraId="279642D8"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Zakup wyposażenia i urządzeń ratownictwa dla OSP Siedlice</w:t>
            </w:r>
          </w:p>
        </w:tc>
        <w:tc>
          <w:tcPr>
            <w:tcW w:w="2693" w:type="dxa"/>
            <w:gridSpan w:val="2"/>
            <w:vAlign w:val="center"/>
          </w:tcPr>
          <w:p w14:paraId="4A8F128A"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Ministerstwo Sprawiedliwości  - Fundusz Sprawiedliwości (Program I, Priorytet IIIB) Fundusz Pomocy Pokrzywdzonym oraz Pomocy Postpenitencjarnej</w:t>
            </w:r>
          </w:p>
        </w:tc>
        <w:tc>
          <w:tcPr>
            <w:tcW w:w="1134" w:type="dxa"/>
            <w:gridSpan w:val="2"/>
            <w:vAlign w:val="center"/>
          </w:tcPr>
          <w:p w14:paraId="6DC70934"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10 100,00</w:t>
            </w:r>
          </w:p>
        </w:tc>
        <w:tc>
          <w:tcPr>
            <w:tcW w:w="1134" w:type="dxa"/>
            <w:vAlign w:val="center"/>
          </w:tcPr>
          <w:p w14:paraId="07B8FE44"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9 999,00</w:t>
            </w:r>
          </w:p>
        </w:tc>
        <w:tc>
          <w:tcPr>
            <w:tcW w:w="992" w:type="dxa"/>
            <w:vAlign w:val="center"/>
          </w:tcPr>
          <w:p w14:paraId="5EFF193E"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2018 – 2019</w:t>
            </w:r>
          </w:p>
        </w:tc>
      </w:tr>
      <w:tr w:rsidR="00164990" w:rsidRPr="00264A42" w14:paraId="7A7C7FF3"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773"/>
          <w:jc w:val="center"/>
        </w:trPr>
        <w:tc>
          <w:tcPr>
            <w:tcW w:w="446" w:type="dxa"/>
            <w:vAlign w:val="center"/>
          </w:tcPr>
          <w:p w14:paraId="527925B3"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14</w:t>
            </w:r>
          </w:p>
        </w:tc>
        <w:tc>
          <w:tcPr>
            <w:tcW w:w="2815" w:type="dxa"/>
            <w:gridSpan w:val="4"/>
            <w:vAlign w:val="center"/>
          </w:tcPr>
          <w:p w14:paraId="0CA830C0"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Budowa Otwartych Stref Aktywności: wariant podstawowy – 5 obiektów</w:t>
            </w:r>
          </w:p>
        </w:tc>
        <w:tc>
          <w:tcPr>
            <w:tcW w:w="2693" w:type="dxa"/>
            <w:gridSpan w:val="2"/>
            <w:vAlign w:val="center"/>
          </w:tcPr>
          <w:p w14:paraId="2B62FEBB"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 xml:space="preserve">Fundusz Rozwoju Kultury Fizycznej w ramach Programu Rozwoju Małej Infrastruktury Sportowo-Rekreacyjnej </w:t>
            </w:r>
            <w:r w:rsidRPr="00264A42">
              <w:rPr>
                <w:rFonts w:cstheme="minorHAnsi"/>
                <w:sz w:val="18"/>
                <w:szCs w:val="18"/>
              </w:rPr>
              <w:br/>
              <w:t>o Charakterze Wielopokoleniowym</w:t>
            </w:r>
          </w:p>
        </w:tc>
        <w:tc>
          <w:tcPr>
            <w:tcW w:w="1134" w:type="dxa"/>
            <w:gridSpan w:val="2"/>
            <w:vAlign w:val="center"/>
          </w:tcPr>
          <w:p w14:paraId="0FD322A1"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360 553,79</w:t>
            </w:r>
          </w:p>
        </w:tc>
        <w:tc>
          <w:tcPr>
            <w:tcW w:w="1134" w:type="dxa"/>
            <w:vAlign w:val="center"/>
          </w:tcPr>
          <w:p w14:paraId="31E43409"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116 900,00</w:t>
            </w:r>
          </w:p>
        </w:tc>
        <w:tc>
          <w:tcPr>
            <w:tcW w:w="992" w:type="dxa"/>
            <w:vAlign w:val="center"/>
          </w:tcPr>
          <w:p w14:paraId="1AAD03EE"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2019</w:t>
            </w:r>
          </w:p>
        </w:tc>
      </w:tr>
      <w:tr w:rsidR="00164990" w:rsidRPr="00264A42" w14:paraId="06E8CD97"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68"/>
          <w:jc w:val="center"/>
        </w:trPr>
        <w:tc>
          <w:tcPr>
            <w:tcW w:w="446" w:type="dxa"/>
            <w:vAlign w:val="center"/>
          </w:tcPr>
          <w:p w14:paraId="154579DA"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15</w:t>
            </w:r>
          </w:p>
        </w:tc>
        <w:tc>
          <w:tcPr>
            <w:tcW w:w="2815" w:type="dxa"/>
            <w:gridSpan w:val="4"/>
            <w:vAlign w:val="center"/>
          </w:tcPr>
          <w:p w14:paraId="25605B51"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Przebudowa ul. Śląskiej w Gorzowie Wlkp.</w:t>
            </w:r>
          </w:p>
        </w:tc>
        <w:tc>
          <w:tcPr>
            <w:tcW w:w="2693" w:type="dxa"/>
            <w:gridSpan w:val="2"/>
            <w:vAlign w:val="center"/>
          </w:tcPr>
          <w:p w14:paraId="7C9BF1F6"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Fundusz Dróg Samorządowych</w:t>
            </w:r>
          </w:p>
        </w:tc>
        <w:tc>
          <w:tcPr>
            <w:tcW w:w="1134" w:type="dxa"/>
            <w:gridSpan w:val="2"/>
            <w:vAlign w:val="center"/>
          </w:tcPr>
          <w:p w14:paraId="059E6BC6"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10 191 584,95</w:t>
            </w:r>
          </w:p>
        </w:tc>
        <w:tc>
          <w:tcPr>
            <w:tcW w:w="1134" w:type="dxa"/>
            <w:vAlign w:val="center"/>
          </w:tcPr>
          <w:p w14:paraId="299932B8"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4 286 557,00</w:t>
            </w:r>
          </w:p>
        </w:tc>
        <w:tc>
          <w:tcPr>
            <w:tcW w:w="992" w:type="dxa"/>
            <w:vAlign w:val="center"/>
          </w:tcPr>
          <w:p w14:paraId="753B81A0"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2019-2020</w:t>
            </w:r>
          </w:p>
        </w:tc>
      </w:tr>
      <w:tr w:rsidR="00164990" w:rsidRPr="00264A42" w14:paraId="43E803A6"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05"/>
          <w:jc w:val="center"/>
        </w:trPr>
        <w:tc>
          <w:tcPr>
            <w:tcW w:w="446" w:type="dxa"/>
            <w:vAlign w:val="center"/>
          </w:tcPr>
          <w:p w14:paraId="2C23D414"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16</w:t>
            </w:r>
          </w:p>
        </w:tc>
        <w:tc>
          <w:tcPr>
            <w:tcW w:w="2815" w:type="dxa"/>
            <w:gridSpan w:val="4"/>
            <w:vAlign w:val="center"/>
          </w:tcPr>
          <w:p w14:paraId="758BBBE9"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Strategia elektromobilności Miasta Gorzowa Wielkopolskiego</w:t>
            </w:r>
          </w:p>
        </w:tc>
        <w:tc>
          <w:tcPr>
            <w:tcW w:w="2693" w:type="dxa"/>
            <w:gridSpan w:val="2"/>
            <w:vAlign w:val="center"/>
          </w:tcPr>
          <w:p w14:paraId="0CB4BFC6"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NFOŚiGW „Gepard II – transport niskoemisyjny. Część 2) Strategia rozwoju elektromobilności</w:t>
            </w:r>
          </w:p>
        </w:tc>
        <w:tc>
          <w:tcPr>
            <w:tcW w:w="1134" w:type="dxa"/>
            <w:gridSpan w:val="2"/>
            <w:shd w:val="clear" w:color="auto" w:fill="FFFFFF"/>
            <w:vAlign w:val="center"/>
          </w:tcPr>
          <w:p w14:paraId="0D2DD896"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30 613,47</w:t>
            </w:r>
          </w:p>
        </w:tc>
        <w:tc>
          <w:tcPr>
            <w:tcW w:w="1134" w:type="dxa"/>
            <w:shd w:val="clear" w:color="auto" w:fill="FFFFFF"/>
            <w:vAlign w:val="center"/>
          </w:tcPr>
          <w:p w14:paraId="32DABB2C"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24 889,00</w:t>
            </w:r>
          </w:p>
        </w:tc>
        <w:tc>
          <w:tcPr>
            <w:tcW w:w="992" w:type="dxa"/>
            <w:vAlign w:val="center"/>
          </w:tcPr>
          <w:p w14:paraId="0C4B682B"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2019-2020</w:t>
            </w:r>
          </w:p>
        </w:tc>
      </w:tr>
      <w:tr w:rsidR="00164990" w:rsidRPr="00264A42" w14:paraId="505BF983"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43"/>
          <w:jc w:val="center"/>
        </w:trPr>
        <w:tc>
          <w:tcPr>
            <w:tcW w:w="446" w:type="dxa"/>
            <w:vAlign w:val="center"/>
          </w:tcPr>
          <w:p w14:paraId="36E0E2D4"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17</w:t>
            </w:r>
          </w:p>
        </w:tc>
        <w:tc>
          <w:tcPr>
            <w:tcW w:w="2815" w:type="dxa"/>
            <w:gridSpan w:val="4"/>
            <w:vAlign w:val="center"/>
          </w:tcPr>
          <w:p w14:paraId="6C6AAB97"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Przebudowa ul. Spichrzowej od ul. Składowej do ul. Chrobrego</w:t>
            </w:r>
          </w:p>
        </w:tc>
        <w:tc>
          <w:tcPr>
            <w:tcW w:w="2693" w:type="dxa"/>
            <w:gridSpan w:val="2"/>
            <w:vAlign w:val="center"/>
          </w:tcPr>
          <w:p w14:paraId="5345B21F"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Subwencja ogólna budżetu państwa</w:t>
            </w:r>
          </w:p>
        </w:tc>
        <w:tc>
          <w:tcPr>
            <w:tcW w:w="1134" w:type="dxa"/>
            <w:gridSpan w:val="2"/>
            <w:shd w:val="clear" w:color="auto" w:fill="FFFFFF"/>
            <w:vAlign w:val="center"/>
          </w:tcPr>
          <w:p w14:paraId="33CF2940"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4 256 841,30</w:t>
            </w:r>
          </w:p>
        </w:tc>
        <w:tc>
          <w:tcPr>
            <w:tcW w:w="1134" w:type="dxa"/>
            <w:shd w:val="clear" w:color="auto" w:fill="FFFFFF"/>
            <w:vAlign w:val="center"/>
          </w:tcPr>
          <w:p w14:paraId="2D6E5BDC"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2 000 000,00*</w:t>
            </w:r>
          </w:p>
        </w:tc>
        <w:tc>
          <w:tcPr>
            <w:tcW w:w="992" w:type="dxa"/>
            <w:vAlign w:val="center"/>
          </w:tcPr>
          <w:p w14:paraId="7DC6D811"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2020</w:t>
            </w:r>
          </w:p>
        </w:tc>
      </w:tr>
      <w:tr w:rsidR="00164990" w:rsidRPr="00264A42" w14:paraId="6C6D8957"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07"/>
          <w:jc w:val="center"/>
        </w:trPr>
        <w:tc>
          <w:tcPr>
            <w:tcW w:w="446" w:type="dxa"/>
            <w:vAlign w:val="center"/>
          </w:tcPr>
          <w:p w14:paraId="738001CF"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18</w:t>
            </w:r>
          </w:p>
        </w:tc>
        <w:tc>
          <w:tcPr>
            <w:tcW w:w="2815" w:type="dxa"/>
            <w:gridSpan w:val="4"/>
            <w:vAlign w:val="center"/>
          </w:tcPr>
          <w:p w14:paraId="10D25FA2"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Budowa hali sportowej przy CEZIB</w:t>
            </w:r>
          </w:p>
        </w:tc>
        <w:tc>
          <w:tcPr>
            <w:tcW w:w="2693" w:type="dxa"/>
            <w:gridSpan w:val="2"/>
            <w:vAlign w:val="center"/>
          </w:tcPr>
          <w:p w14:paraId="71AB8006"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Fundusz rozwoju kultury fizycznej</w:t>
            </w:r>
          </w:p>
        </w:tc>
        <w:tc>
          <w:tcPr>
            <w:tcW w:w="1134" w:type="dxa"/>
            <w:gridSpan w:val="2"/>
            <w:shd w:val="clear" w:color="auto" w:fill="FFFFFF"/>
            <w:vAlign w:val="center"/>
          </w:tcPr>
          <w:p w14:paraId="5B5B4C88"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16 598 082,00</w:t>
            </w:r>
          </w:p>
        </w:tc>
        <w:tc>
          <w:tcPr>
            <w:tcW w:w="1134" w:type="dxa"/>
            <w:shd w:val="clear" w:color="auto" w:fill="FFFFFF"/>
            <w:vAlign w:val="center"/>
          </w:tcPr>
          <w:p w14:paraId="5893DC0A" w14:textId="77777777" w:rsidR="00164990" w:rsidRPr="00264A42" w:rsidRDefault="00164990" w:rsidP="00264A42">
            <w:pPr>
              <w:spacing w:after="0" w:line="240" w:lineRule="auto"/>
              <w:rPr>
                <w:rFonts w:cstheme="minorHAnsi"/>
                <w:sz w:val="18"/>
                <w:szCs w:val="18"/>
                <w:vertAlign w:val="superscript"/>
              </w:rPr>
            </w:pPr>
            <w:r w:rsidRPr="00264A42">
              <w:rPr>
                <w:rFonts w:cstheme="minorHAnsi"/>
                <w:sz w:val="18"/>
                <w:szCs w:val="18"/>
              </w:rPr>
              <w:t>3 000 000,00</w:t>
            </w:r>
          </w:p>
        </w:tc>
        <w:tc>
          <w:tcPr>
            <w:tcW w:w="992" w:type="dxa"/>
            <w:vAlign w:val="center"/>
          </w:tcPr>
          <w:p w14:paraId="3B6D5548"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2020-2022</w:t>
            </w:r>
          </w:p>
        </w:tc>
      </w:tr>
      <w:tr w:rsidR="00164990" w:rsidRPr="00264A42" w14:paraId="29D5A139"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40"/>
          <w:jc w:val="center"/>
        </w:trPr>
        <w:tc>
          <w:tcPr>
            <w:tcW w:w="446" w:type="dxa"/>
            <w:vMerge w:val="restart"/>
            <w:vAlign w:val="center"/>
          </w:tcPr>
          <w:p w14:paraId="413AB4CF"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19</w:t>
            </w:r>
          </w:p>
        </w:tc>
        <w:tc>
          <w:tcPr>
            <w:tcW w:w="2815" w:type="dxa"/>
            <w:gridSpan w:val="4"/>
            <w:vMerge w:val="restart"/>
            <w:vAlign w:val="center"/>
          </w:tcPr>
          <w:p w14:paraId="043739C0"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Przebudowa ul. Spichrzowej -  III etap</w:t>
            </w:r>
          </w:p>
        </w:tc>
        <w:tc>
          <w:tcPr>
            <w:tcW w:w="2693" w:type="dxa"/>
            <w:gridSpan w:val="2"/>
            <w:vAlign w:val="center"/>
          </w:tcPr>
          <w:p w14:paraId="55AF3857"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Subwencja ogólna budżetu państwa</w:t>
            </w:r>
          </w:p>
        </w:tc>
        <w:tc>
          <w:tcPr>
            <w:tcW w:w="1134" w:type="dxa"/>
            <w:gridSpan w:val="2"/>
            <w:vMerge w:val="restart"/>
            <w:shd w:val="clear" w:color="auto" w:fill="FFFFFF"/>
            <w:vAlign w:val="center"/>
          </w:tcPr>
          <w:p w14:paraId="3E114749"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4 387 046,63</w:t>
            </w:r>
          </w:p>
        </w:tc>
        <w:tc>
          <w:tcPr>
            <w:tcW w:w="1134" w:type="dxa"/>
            <w:shd w:val="clear" w:color="auto" w:fill="FFFFFF"/>
            <w:vAlign w:val="center"/>
          </w:tcPr>
          <w:p w14:paraId="37E881A7"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1 013 630,00**</w:t>
            </w:r>
          </w:p>
        </w:tc>
        <w:tc>
          <w:tcPr>
            <w:tcW w:w="992" w:type="dxa"/>
            <w:vMerge w:val="restart"/>
            <w:vAlign w:val="center"/>
          </w:tcPr>
          <w:p w14:paraId="6DC2BE1B"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2021-2023</w:t>
            </w:r>
          </w:p>
          <w:p w14:paraId="6303F4DD" w14:textId="77777777" w:rsidR="00164990" w:rsidRPr="00264A42" w:rsidRDefault="00164990" w:rsidP="00264A42">
            <w:pPr>
              <w:spacing w:after="0" w:line="240" w:lineRule="auto"/>
              <w:rPr>
                <w:rFonts w:cstheme="minorHAnsi"/>
                <w:sz w:val="18"/>
                <w:szCs w:val="18"/>
              </w:rPr>
            </w:pPr>
          </w:p>
        </w:tc>
      </w:tr>
      <w:tr w:rsidR="00164990" w:rsidRPr="00264A42" w14:paraId="53CDCAE0"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46"/>
          <w:jc w:val="center"/>
        </w:trPr>
        <w:tc>
          <w:tcPr>
            <w:tcW w:w="446" w:type="dxa"/>
            <w:vMerge/>
            <w:vAlign w:val="center"/>
          </w:tcPr>
          <w:p w14:paraId="0396C082" w14:textId="77777777" w:rsidR="00164990" w:rsidRPr="00264A42" w:rsidRDefault="00164990" w:rsidP="00264A42">
            <w:pPr>
              <w:spacing w:after="0" w:line="240" w:lineRule="auto"/>
              <w:rPr>
                <w:rFonts w:cstheme="minorHAnsi"/>
                <w:sz w:val="18"/>
                <w:szCs w:val="18"/>
              </w:rPr>
            </w:pPr>
          </w:p>
        </w:tc>
        <w:tc>
          <w:tcPr>
            <w:tcW w:w="2815" w:type="dxa"/>
            <w:gridSpan w:val="4"/>
            <w:vMerge/>
            <w:vAlign w:val="center"/>
          </w:tcPr>
          <w:p w14:paraId="4963E290" w14:textId="77777777" w:rsidR="00164990" w:rsidRPr="00264A42" w:rsidRDefault="00164990" w:rsidP="00264A42">
            <w:pPr>
              <w:spacing w:after="0" w:line="240" w:lineRule="auto"/>
              <w:rPr>
                <w:rFonts w:cstheme="minorHAnsi"/>
                <w:sz w:val="18"/>
                <w:szCs w:val="18"/>
              </w:rPr>
            </w:pPr>
          </w:p>
        </w:tc>
        <w:tc>
          <w:tcPr>
            <w:tcW w:w="2693" w:type="dxa"/>
            <w:gridSpan w:val="2"/>
            <w:vAlign w:val="center"/>
          </w:tcPr>
          <w:p w14:paraId="17F79604"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Rządowy Fundusz Inwestycji Lokalnych</w:t>
            </w:r>
          </w:p>
        </w:tc>
        <w:tc>
          <w:tcPr>
            <w:tcW w:w="1134" w:type="dxa"/>
            <w:gridSpan w:val="2"/>
            <w:vMerge/>
            <w:vAlign w:val="center"/>
          </w:tcPr>
          <w:p w14:paraId="1042D9EB" w14:textId="77777777" w:rsidR="00164990" w:rsidRPr="00264A42" w:rsidRDefault="00164990" w:rsidP="00264A42">
            <w:pPr>
              <w:spacing w:after="0" w:line="240" w:lineRule="auto"/>
              <w:rPr>
                <w:rFonts w:cstheme="minorHAnsi"/>
                <w:sz w:val="18"/>
                <w:szCs w:val="18"/>
              </w:rPr>
            </w:pPr>
          </w:p>
        </w:tc>
        <w:tc>
          <w:tcPr>
            <w:tcW w:w="1134" w:type="dxa"/>
            <w:vAlign w:val="center"/>
          </w:tcPr>
          <w:p w14:paraId="6FAEC444"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2 145 936,52</w:t>
            </w:r>
          </w:p>
        </w:tc>
        <w:tc>
          <w:tcPr>
            <w:tcW w:w="992" w:type="dxa"/>
            <w:vMerge/>
            <w:vAlign w:val="center"/>
          </w:tcPr>
          <w:p w14:paraId="1EAC51E0" w14:textId="77777777" w:rsidR="00164990" w:rsidRPr="00264A42" w:rsidRDefault="00164990" w:rsidP="00264A42">
            <w:pPr>
              <w:spacing w:after="0" w:line="240" w:lineRule="auto"/>
              <w:rPr>
                <w:rFonts w:cstheme="minorHAnsi"/>
                <w:sz w:val="18"/>
                <w:szCs w:val="18"/>
              </w:rPr>
            </w:pPr>
          </w:p>
        </w:tc>
      </w:tr>
      <w:tr w:rsidR="00164990" w:rsidRPr="00264A42" w14:paraId="7925A69A"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8"/>
          <w:jc w:val="center"/>
        </w:trPr>
        <w:tc>
          <w:tcPr>
            <w:tcW w:w="446" w:type="dxa"/>
            <w:vAlign w:val="center"/>
          </w:tcPr>
          <w:p w14:paraId="18ECDEAD"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w:t>
            </w:r>
          </w:p>
        </w:tc>
        <w:tc>
          <w:tcPr>
            <w:tcW w:w="2815" w:type="dxa"/>
            <w:gridSpan w:val="4"/>
            <w:vAlign w:val="center"/>
          </w:tcPr>
          <w:p w14:paraId="52274A85"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Przebudowa ul. Spichrzowej etap II</w:t>
            </w:r>
          </w:p>
        </w:tc>
        <w:tc>
          <w:tcPr>
            <w:tcW w:w="2693" w:type="dxa"/>
            <w:gridSpan w:val="2"/>
            <w:vAlign w:val="center"/>
          </w:tcPr>
          <w:p w14:paraId="4862A895"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Rządowy Fundusz Rozwoju Dróg – zadanie miejskie</w:t>
            </w:r>
          </w:p>
        </w:tc>
        <w:tc>
          <w:tcPr>
            <w:tcW w:w="1134" w:type="dxa"/>
            <w:gridSpan w:val="2"/>
            <w:shd w:val="clear" w:color="auto" w:fill="FFFFFF"/>
            <w:vAlign w:val="center"/>
          </w:tcPr>
          <w:p w14:paraId="0BEA34EC"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13 147 432,00</w:t>
            </w:r>
          </w:p>
        </w:tc>
        <w:tc>
          <w:tcPr>
            <w:tcW w:w="1134" w:type="dxa"/>
            <w:shd w:val="clear" w:color="auto" w:fill="FFFFFF"/>
            <w:vAlign w:val="center"/>
          </w:tcPr>
          <w:p w14:paraId="32FCFE94"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6 573 716,00</w:t>
            </w:r>
          </w:p>
        </w:tc>
        <w:tc>
          <w:tcPr>
            <w:tcW w:w="992" w:type="dxa"/>
            <w:vAlign w:val="center"/>
          </w:tcPr>
          <w:p w14:paraId="2EBF3A20"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2023-2024</w:t>
            </w:r>
          </w:p>
        </w:tc>
      </w:tr>
      <w:tr w:rsidR="00164990" w:rsidRPr="00264A42" w14:paraId="07C53A62"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74"/>
          <w:jc w:val="center"/>
        </w:trPr>
        <w:tc>
          <w:tcPr>
            <w:tcW w:w="446" w:type="dxa"/>
            <w:vAlign w:val="center"/>
          </w:tcPr>
          <w:p w14:paraId="34755F00"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21</w:t>
            </w:r>
          </w:p>
        </w:tc>
        <w:tc>
          <w:tcPr>
            <w:tcW w:w="2815" w:type="dxa"/>
            <w:gridSpan w:val="4"/>
            <w:vAlign w:val="center"/>
          </w:tcPr>
          <w:p w14:paraId="15CA62FC"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Remont ul. Łukasińskiego i ul. Zawackiej</w:t>
            </w:r>
          </w:p>
        </w:tc>
        <w:tc>
          <w:tcPr>
            <w:tcW w:w="2693" w:type="dxa"/>
            <w:gridSpan w:val="2"/>
            <w:vAlign w:val="center"/>
          </w:tcPr>
          <w:p w14:paraId="10442B2D"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Rezerwa subwencji ogólnej</w:t>
            </w:r>
          </w:p>
        </w:tc>
        <w:tc>
          <w:tcPr>
            <w:tcW w:w="1134" w:type="dxa"/>
            <w:gridSpan w:val="2"/>
            <w:vAlign w:val="center"/>
          </w:tcPr>
          <w:p w14:paraId="223917B8"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1 857 009,37</w:t>
            </w:r>
          </w:p>
        </w:tc>
        <w:tc>
          <w:tcPr>
            <w:tcW w:w="1134" w:type="dxa"/>
            <w:vAlign w:val="center"/>
          </w:tcPr>
          <w:p w14:paraId="034FB46E"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800 000,00</w:t>
            </w:r>
          </w:p>
        </w:tc>
        <w:tc>
          <w:tcPr>
            <w:tcW w:w="992" w:type="dxa"/>
            <w:vAlign w:val="center"/>
          </w:tcPr>
          <w:p w14:paraId="23C9977C"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2022</w:t>
            </w:r>
          </w:p>
        </w:tc>
      </w:tr>
      <w:tr w:rsidR="00164990" w:rsidRPr="00264A42" w14:paraId="13A1E65E"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63"/>
          <w:jc w:val="center"/>
        </w:trPr>
        <w:tc>
          <w:tcPr>
            <w:tcW w:w="446" w:type="dxa"/>
            <w:vAlign w:val="center"/>
          </w:tcPr>
          <w:p w14:paraId="345D6CE9"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22</w:t>
            </w:r>
          </w:p>
        </w:tc>
        <w:tc>
          <w:tcPr>
            <w:tcW w:w="2815" w:type="dxa"/>
            <w:gridSpan w:val="4"/>
            <w:vAlign w:val="center"/>
          </w:tcPr>
          <w:p w14:paraId="7F280008"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Rozbudowa systemu ścieżek rowerowych na terenie Miasta Gorzowa Wielkopolskiego</w:t>
            </w:r>
          </w:p>
        </w:tc>
        <w:tc>
          <w:tcPr>
            <w:tcW w:w="2693" w:type="dxa"/>
            <w:gridSpan w:val="2"/>
            <w:vAlign w:val="center"/>
          </w:tcPr>
          <w:p w14:paraId="3C96277F"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Województwo Lubuskie – Urząd Marszałkowski Województwa Lubuskiego</w:t>
            </w:r>
          </w:p>
        </w:tc>
        <w:tc>
          <w:tcPr>
            <w:tcW w:w="1134" w:type="dxa"/>
            <w:gridSpan w:val="2"/>
            <w:vAlign w:val="center"/>
          </w:tcPr>
          <w:p w14:paraId="6775FEE3"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97 785,00</w:t>
            </w:r>
          </w:p>
        </w:tc>
        <w:tc>
          <w:tcPr>
            <w:tcW w:w="1134" w:type="dxa"/>
            <w:vAlign w:val="center"/>
          </w:tcPr>
          <w:p w14:paraId="34C03CCE"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94 785,00</w:t>
            </w:r>
          </w:p>
        </w:tc>
        <w:tc>
          <w:tcPr>
            <w:tcW w:w="992" w:type="dxa"/>
            <w:vAlign w:val="center"/>
          </w:tcPr>
          <w:p w14:paraId="4DE98BB8"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2022</w:t>
            </w:r>
          </w:p>
        </w:tc>
      </w:tr>
      <w:tr w:rsidR="00164990" w:rsidRPr="00264A42" w14:paraId="7E66DE7F"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76"/>
          <w:jc w:val="center"/>
        </w:trPr>
        <w:tc>
          <w:tcPr>
            <w:tcW w:w="446" w:type="dxa"/>
            <w:vAlign w:val="center"/>
          </w:tcPr>
          <w:p w14:paraId="450F536E"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23</w:t>
            </w:r>
          </w:p>
        </w:tc>
        <w:tc>
          <w:tcPr>
            <w:tcW w:w="2815" w:type="dxa"/>
            <w:gridSpan w:val="4"/>
            <w:vAlign w:val="center"/>
          </w:tcPr>
          <w:p w14:paraId="78006E09"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Modernizacja i wyposażenie obiektów kultury w Gorzowie Wlkp.</w:t>
            </w:r>
          </w:p>
        </w:tc>
        <w:tc>
          <w:tcPr>
            <w:tcW w:w="2693" w:type="dxa"/>
            <w:gridSpan w:val="2"/>
            <w:vAlign w:val="center"/>
          </w:tcPr>
          <w:p w14:paraId="438A4F9F"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Rządowy Fundusz Inwestycji Lokalnych</w:t>
            </w:r>
          </w:p>
        </w:tc>
        <w:tc>
          <w:tcPr>
            <w:tcW w:w="1134" w:type="dxa"/>
            <w:gridSpan w:val="2"/>
            <w:vAlign w:val="center"/>
          </w:tcPr>
          <w:p w14:paraId="2C1D6672"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50 559 621,00</w:t>
            </w:r>
          </w:p>
        </w:tc>
        <w:tc>
          <w:tcPr>
            <w:tcW w:w="1134" w:type="dxa"/>
            <w:vAlign w:val="center"/>
          </w:tcPr>
          <w:p w14:paraId="7EEFFB87"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2 769 837,00</w:t>
            </w:r>
          </w:p>
        </w:tc>
        <w:tc>
          <w:tcPr>
            <w:tcW w:w="992" w:type="dxa"/>
            <w:vAlign w:val="center"/>
          </w:tcPr>
          <w:p w14:paraId="57915B42"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2020-2024</w:t>
            </w:r>
          </w:p>
        </w:tc>
      </w:tr>
      <w:tr w:rsidR="00164990" w:rsidRPr="00264A42" w14:paraId="1653694B"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54"/>
          <w:jc w:val="center"/>
        </w:trPr>
        <w:tc>
          <w:tcPr>
            <w:tcW w:w="446" w:type="dxa"/>
            <w:vAlign w:val="center"/>
          </w:tcPr>
          <w:p w14:paraId="4B72A114"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24</w:t>
            </w:r>
          </w:p>
        </w:tc>
        <w:tc>
          <w:tcPr>
            <w:tcW w:w="2815" w:type="dxa"/>
            <w:gridSpan w:val="4"/>
            <w:vAlign w:val="center"/>
          </w:tcPr>
          <w:p w14:paraId="079A4852"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Przebudowa dróg wraz z infrastrukturą transportu publicznego w rejonie dworca PKP</w:t>
            </w:r>
          </w:p>
        </w:tc>
        <w:tc>
          <w:tcPr>
            <w:tcW w:w="2693" w:type="dxa"/>
            <w:gridSpan w:val="2"/>
            <w:vAlign w:val="center"/>
          </w:tcPr>
          <w:p w14:paraId="44D53347"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Rządowy Fundusz Inwestycji Lokalnych</w:t>
            </w:r>
          </w:p>
        </w:tc>
        <w:tc>
          <w:tcPr>
            <w:tcW w:w="1134" w:type="dxa"/>
            <w:gridSpan w:val="2"/>
            <w:vAlign w:val="center"/>
          </w:tcPr>
          <w:p w14:paraId="421CFB31"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9 990 716,00</w:t>
            </w:r>
          </w:p>
        </w:tc>
        <w:tc>
          <w:tcPr>
            <w:tcW w:w="1134" w:type="dxa"/>
            <w:vAlign w:val="center"/>
          </w:tcPr>
          <w:p w14:paraId="6CDD5CD1"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990 715,73</w:t>
            </w:r>
          </w:p>
        </w:tc>
        <w:tc>
          <w:tcPr>
            <w:tcW w:w="992" w:type="dxa"/>
            <w:vAlign w:val="center"/>
          </w:tcPr>
          <w:p w14:paraId="033EABDA"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2023-2025</w:t>
            </w:r>
          </w:p>
        </w:tc>
      </w:tr>
      <w:tr w:rsidR="00164990" w:rsidRPr="00264A42" w14:paraId="69D861FC"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618"/>
          <w:jc w:val="center"/>
        </w:trPr>
        <w:tc>
          <w:tcPr>
            <w:tcW w:w="446" w:type="dxa"/>
            <w:vMerge w:val="restart"/>
            <w:vAlign w:val="center"/>
          </w:tcPr>
          <w:p w14:paraId="18FB2457"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25</w:t>
            </w:r>
          </w:p>
        </w:tc>
        <w:tc>
          <w:tcPr>
            <w:tcW w:w="2815" w:type="dxa"/>
            <w:gridSpan w:val="4"/>
            <w:vMerge w:val="restart"/>
            <w:vAlign w:val="center"/>
          </w:tcPr>
          <w:p w14:paraId="75ADC9A9"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Przebudowa ul. Słoneczna</w:t>
            </w:r>
          </w:p>
        </w:tc>
        <w:tc>
          <w:tcPr>
            <w:tcW w:w="2693" w:type="dxa"/>
            <w:gridSpan w:val="2"/>
            <w:vAlign w:val="center"/>
          </w:tcPr>
          <w:p w14:paraId="271E511B"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Rządowy Fundusz Inwestycji Lokalnych</w:t>
            </w:r>
          </w:p>
        </w:tc>
        <w:tc>
          <w:tcPr>
            <w:tcW w:w="1134" w:type="dxa"/>
            <w:gridSpan w:val="2"/>
            <w:vMerge w:val="restart"/>
            <w:vAlign w:val="center"/>
          </w:tcPr>
          <w:p w14:paraId="511A4443"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5 032 475,00</w:t>
            </w:r>
          </w:p>
        </w:tc>
        <w:tc>
          <w:tcPr>
            <w:tcW w:w="1134" w:type="dxa"/>
            <w:vAlign w:val="center"/>
          </w:tcPr>
          <w:p w14:paraId="77B994CE"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3 233 826,80</w:t>
            </w:r>
          </w:p>
        </w:tc>
        <w:tc>
          <w:tcPr>
            <w:tcW w:w="992" w:type="dxa"/>
            <w:vMerge w:val="restart"/>
            <w:vAlign w:val="center"/>
          </w:tcPr>
          <w:p w14:paraId="258E9434"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2021-2023</w:t>
            </w:r>
          </w:p>
        </w:tc>
      </w:tr>
      <w:tr w:rsidR="00164990" w:rsidRPr="00264A42" w14:paraId="3DFFAEBE"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8"/>
          <w:jc w:val="center"/>
        </w:trPr>
        <w:tc>
          <w:tcPr>
            <w:tcW w:w="446" w:type="dxa"/>
            <w:vMerge/>
            <w:vAlign w:val="center"/>
          </w:tcPr>
          <w:p w14:paraId="2D33EB3F" w14:textId="77777777" w:rsidR="00164990" w:rsidRPr="00264A42" w:rsidRDefault="00164990" w:rsidP="00264A42">
            <w:pPr>
              <w:spacing w:after="0" w:line="240" w:lineRule="auto"/>
              <w:rPr>
                <w:rFonts w:cstheme="minorHAnsi"/>
                <w:sz w:val="18"/>
                <w:szCs w:val="18"/>
              </w:rPr>
            </w:pPr>
          </w:p>
        </w:tc>
        <w:tc>
          <w:tcPr>
            <w:tcW w:w="2815" w:type="dxa"/>
            <w:gridSpan w:val="4"/>
            <w:vMerge/>
            <w:vAlign w:val="center"/>
          </w:tcPr>
          <w:p w14:paraId="3BD49C8A" w14:textId="77777777" w:rsidR="00164990" w:rsidRPr="00264A42" w:rsidRDefault="00164990" w:rsidP="00264A42">
            <w:pPr>
              <w:spacing w:after="0" w:line="240" w:lineRule="auto"/>
              <w:rPr>
                <w:rFonts w:cstheme="minorHAnsi"/>
                <w:sz w:val="18"/>
                <w:szCs w:val="18"/>
              </w:rPr>
            </w:pPr>
          </w:p>
        </w:tc>
        <w:tc>
          <w:tcPr>
            <w:tcW w:w="2693" w:type="dxa"/>
            <w:gridSpan w:val="2"/>
            <w:vAlign w:val="center"/>
          </w:tcPr>
          <w:p w14:paraId="66862D00"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Rezerwa subwencji ogólnej</w:t>
            </w:r>
          </w:p>
        </w:tc>
        <w:tc>
          <w:tcPr>
            <w:tcW w:w="1134" w:type="dxa"/>
            <w:gridSpan w:val="2"/>
            <w:vMerge/>
            <w:vAlign w:val="center"/>
          </w:tcPr>
          <w:p w14:paraId="44795528" w14:textId="77777777" w:rsidR="00164990" w:rsidRPr="00264A42" w:rsidRDefault="00164990" w:rsidP="00264A42">
            <w:pPr>
              <w:spacing w:after="0" w:line="240" w:lineRule="auto"/>
              <w:rPr>
                <w:rFonts w:cstheme="minorHAnsi"/>
                <w:sz w:val="18"/>
                <w:szCs w:val="18"/>
              </w:rPr>
            </w:pPr>
          </w:p>
        </w:tc>
        <w:tc>
          <w:tcPr>
            <w:tcW w:w="1134" w:type="dxa"/>
            <w:vAlign w:val="center"/>
          </w:tcPr>
          <w:p w14:paraId="7DC4B88B"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1 681 870,00</w:t>
            </w:r>
          </w:p>
        </w:tc>
        <w:tc>
          <w:tcPr>
            <w:tcW w:w="992" w:type="dxa"/>
            <w:vMerge/>
            <w:vAlign w:val="center"/>
          </w:tcPr>
          <w:p w14:paraId="7EE8A49A" w14:textId="77777777" w:rsidR="00164990" w:rsidRPr="00264A42" w:rsidRDefault="00164990" w:rsidP="00264A42">
            <w:pPr>
              <w:spacing w:after="0" w:line="240" w:lineRule="auto"/>
              <w:rPr>
                <w:rFonts w:cstheme="minorHAnsi"/>
                <w:sz w:val="18"/>
                <w:szCs w:val="18"/>
              </w:rPr>
            </w:pPr>
          </w:p>
        </w:tc>
      </w:tr>
      <w:tr w:rsidR="00164990" w:rsidRPr="00264A42" w14:paraId="4644E3E9"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474"/>
          <w:jc w:val="center"/>
        </w:trPr>
        <w:tc>
          <w:tcPr>
            <w:tcW w:w="446" w:type="dxa"/>
            <w:vAlign w:val="center"/>
          </w:tcPr>
          <w:p w14:paraId="14DF802C"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26</w:t>
            </w:r>
          </w:p>
        </w:tc>
        <w:tc>
          <w:tcPr>
            <w:tcW w:w="2815" w:type="dxa"/>
            <w:gridSpan w:val="4"/>
            <w:vAlign w:val="center"/>
          </w:tcPr>
          <w:p w14:paraId="5D44E6F5"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Przebudowa ul. Długosza</w:t>
            </w:r>
          </w:p>
        </w:tc>
        <w:tc>
          <w:tcPr>
            <w:tcW w:w="2693" w:type="dxa"/>
            <w:gridSpan w:val="2"/>
            <w:vAlign w:val="center"/>
          </w:tcPr>
          <w:p w14:paraId="375D3014"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Rządowy Fundusz Inwestycji Lokalnych</w:t>
            </w:r>
          </w:p>
        </w:tc>
        <w:tc>
          <w:tcPr>
            <w:tcW w:w="1134" w:type="dxa"/>
            <w:gridSpan w:val="2"/>
            <w:vAlign w:val="center"/>
          </w:tcPr>
          <w:p w14:paraId="0D0A3866" w14:textId="77777777" w:rsidR="00164990" w:rsidRPr="00264A42" w:rsidRDefault="00164990" w:rsidP="00264A42">
            <w:pPr>
              <w:spacing w:after="0" w:line="240" w:lineRule="auto"/>
              <w:rPr>
                <w:rFonts w:cstheme="minorHAnsi"/>
                <w:sz w:val="18"/>
                <w:szCs w:val="18"/>
              </w:rPr>
            </w:pPr>
            <w:r w:rsidRPr="00264A42">
              <w:rPr>
                <w:rFonts w:cstheme="minorHAnsi"/>
                <w:bCs/>
                <w:sz w:val="18"/>
                <w:szCs w:val="18"/>
              </w:rPr>
              <w:t>1 932 882,00</w:t>
            </w:r>
          </w:p>
        </w:tc>
        <w:tc>
          <w:tcPr>
            <w:tcW w:w="1134" w:type="dxa"/>
            <w:vAlign w:val="center"/>
          </w:tcPr>
          <w:p w14:paraId="5C225F52"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1 909 880,96</w:t>
            </w:r>
          </w:p>
        </w:tc>
        <w:tc>
          <w:tcPr>
            <w:tcW w:w="992" w:type="dxa"/>
            <w:vAlign w:val="center"/>
          </w:tcPr>
          <w:p w14:paraId="2DAFA475"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2021-2022</w:t>
            </w:r>
          </w:p>
        </w:tc>
      </w:tr>
      <w:tr w:rsidR="00164990" w:rsidRPr="00264A42" w14:paraId="0F25FFF3"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27"/>
          <w:jc w:val="center"/>
        </w:trPr>
        <w:tc>
          <w:tcPr>
            <w:tcW w:w="446" w:type="dxa"/>
            <w:vAlign w:val="center"/>
          </w:tcPr>
          <w:p w14:paraId="5BE83F74"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27</w:t>
            </w:r>
          </w:p>
        </w:tc>
        <w:tc>
          <w:tcPr>
            <w:tcW w:w="2815" w:type="dxa"/>
            <w:gridSpan w:val="4"/>
            <w:vAlign w:val="center"/>
          </w:tcPr>
          <w:p w14:paraId="77D72EDD"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Tuptuś –przebudowa chodników na terenie miasta Gorzowa Wlkp.</w:t>
            </w:r>
          </w:p>
        </w:tc>
        <w:tc>
          <w:tcPr>
            <w:tcW w:w="2693" w:type="dxa"/>
            <w:gridSpan w:val="2"/>
            <w:vAlign w:val="center"/>
          </w:tcPr>
          <w:p w14:paraId="152DB971"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Rządowy Fundusz Inwestycji Lokalnych</w:t>
            </w:r>
          </w:p>
        </w:tc>
        <w:tc>
          <w:tcPr>
            <w:tcW w:w="1134" w:type="dxa"/>
            <w:gridSpan w:val="2"/>
            <w:vAlign w:val="center"/>
          </w:tcPr>
          <w:p w14:paraId="162FDFEC" w14:textId="77777777" w:rsidR="00164990" w:rsidRPr="00264A42" w:rsidRDefault="00164990" w:rsidP="00264A42">
            <w:pPr>
              <w:spacing w:after="0" w:line="240" w:lineRule="auto"/>
              <w:rPr>
                <w:rFonts w:cstheme="minorHAnsi"/>
                <w:bCs/>
                <w:sz w:val="18"/>
                <w:szCs w:val="18"/>
              </w:rPr>
            </w:pPr>
            <w:r w:rsidRPr="00264A42">
              <w:rPr>
                <w:rFonts w:cstheme="minorHAnsi"/>
                <w:bCs/>
                <w:sz w:val="18"/>
                <w:szCs w:val="18"/>
              </w:rPr>
              <w:t>455 669,42</w:t>
            </w:r>
          </w:p>
        </w:tc>
        <w:tc>
          <w:tcPr>
            <w:tcW w:w="1134" w:type="dxa"/>
            <w:vAlign w:val="center"/>
          </w:tcPr>
          <w:p w14:paraId="45AE193B"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441 534,32</w:t>
            </w:r>
          </w:p>
        </w:tc>
        <w:tc>
          <w:tcPr>
            <w:tcW w:w="992" w:type="dxa"/>
            <w:vAlign w:val="center"/>
          </w:tcPr>
          <w:p w14:paraId="430AC4A0"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2022</w:t>
            </w:r>
          </w:p>
        </w:tc>
      </w:tr>
      <w:tr w:rsidR="00164990" w:rsidRPr="00264A42" w14:paraId="02C3171A"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8"/>
          <w:jc w:val="center"/>
        </w:trPr>
        <w:tc>
          <w:tcPr>
            <w:tcW w:w="446" w:type="dxa"/>
            <w:vAlign w:val="center"/>
          </w:tcPr>
          <w:p w14:paraId="3FD8CE3E"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28</w:t>
            </w:r>
          </w:p>
        </w:tc>
        <w:tc>
          <w:tcPr>
            <w:tcW w:w="2815" w:type="dxa"/>
            <w:gridSpan w:val="4"/>
            <w:vAlign w:val="center"/>
          </w:tcPr>
          <w:p w14:paraId="7B6CE681"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Modernizacja deptaku przy ul. Hawelańskiej wraz z ulicą Hawelańska/Wełniany Rynek</w:t>
            </w:r>
          </w:p>
        </w:tc>
        <w:tc>
          <w:tcPr>
            <w:tcW w:w="2693" w:type="dxa"/>
            <w:gridSpan w:val="2"/>
            <w:vAlign w:val="center"/>
          </w:tcPr>
          <w:p w14:paraId="1BD3D5BB"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Rządowy Fundusz Inwestycji Lokalnych</w:t>
            </w:r>
          </w:p>
        </w:tc>
        <w:tc>
          <w:tcPr>
            <w:tcW w:w="1134" w:type="dxa"/>
            <w:gridSpan w:val="2"/>
            <w:vAlign w:val="center"/>
          </w:tcPr>
          <w:p w14:paraId="28BB2BF2"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7 301 465,00</w:t>
            </w:r>
          </w:p>
        </w:tc>
        <w:tc>
          <w:tcPr>
            <w:tcW w:w="1134" w:type="dxa"/>
            <w:vAlign w:val="center"/>
          </w:tcPr>
          <w:p w14:paraId="2F91A18E"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2 601 233,77</w:t>
            </w:r>
          </w:p>
        </w:tc>
        <w:tc>
          <w:tcPr>
            <w:tcW w:w="992" w:type="dxa"/>
            <w:vAlign w:val="center"/>
          </w:tcPr>
          <w:p w14:paraId="00EF98BC"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2019-2024</w:t>
            </w:r>
          </w:p>
        </w:tc>
      </w:tr>
      <w:tr w:rsidR="00164990" w:rsidRPr="00264A42" w14:paraId="7282D618"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8"/>
          <w:jc w:val="center"/>
        </w:trPr>
        <w:tc>
          <w:tcPr>
            <w:tcW w:w="446" w:type="dxa"/>
            <w:vAlign w:val="center"/>
          </w:tcPr>
          <w:p w14:paraId="1159F9C5"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29</w:t>
            </w:r>
          </w:p>
        </w:tc>
        <w:tc>
          <w:tcPr>
            <w:tcW w:w="2815" w:type="dxa"/>
            <w:gridSpan w:val="4"/>
            <w:vAlign w:val="center"/>
          </w:tcPr>
          <w:p w14:paraId="43CFB7D1"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Rozbudowa Cmentarza Komunalnego – ETAP II</w:t>
            </w:r>
          </w:p>
        </w:tc>
        <w:tc>
          <w:tcPr>
            <w:tcW w:w="2693" w:type="dxa"/>
            <w:gridSpan w:val="2"/>
            <w:vAlign w:val="center"/>
          </w:tcPr>
          <w:p w14:paraId="12CBB5CA"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Rządowy Fundusz Inwestycji Lokalnych</w:t>
            </w:r>
          </w:p>
        </w:tc>
        <w:tc>
          <w:tcPr>
            <w:tcW w:w="1134" w:type="dxa"/>
            <w:gridSpan w:val="2"/>
            <w:vAlign w:val="center"/>
          </w:tcPr>
          <w:p w14:paraId="2C09D4E9"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3 171 083,00</w:t>
            </w:r>
          </w:p>
        </w:tc>
        <w:tc>
          <w:tcPr>
            <w:tcW w:w="1134" w:type="dxa"/>
            <w:vAlign w:val="center"/>
          </w:tcPr>
          <w:p w14:paraId="1039AFE9"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2 538 017,48</w:t>
            </w:r>
          </w:p>
        </w:tc>
        <w:tc>
          <w:tcPr>
            <w:tcW w:w="992" w:type="dxa"/>
            <w:vAlign w:val="center"/>
          </w:tcPr>
          <w:p w14:paraId="101E3924"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2021-2023</w:t>
            </w:r>
          </w:p>
        </w:tc>
      </w:tr>
      <w:tr w:rsidR="00164990" w:rsidRPr="00264A42" w14:paraId="0E14DD5E"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99"/>
          <w:jc w:val="center"/>
        </w:trPr>
        <w:tc>
          <w:tcPr>
            <w:tcW w:w="446" w:type="dxa"/>
            <w:vAlign w:val="center"/>
          </w:tcPr>
          <w:p w14:paraId="205C4384"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lastRenderedPageBreak/>
              <w:t>30</w:t>
            </w:r>
          </w:p>
        </w:tc>
        <w:tc>
          <w:tcPr>
            <w:tcW w:w="2815" w:type="dxa"/>
            <w:gridSpan w:val="4"/>
            <w:vAlign w:val="center"/>
          </w:tcPr>
          <w:p w14:paraId="0E96EEE8"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Termomodernizacja SP5 oraz ZS nr 14</w:t>
            </w:r>
          </w:p>
        </w:tc>
        <w:tc>
          <w:tcPr>
            <w:tcW w:w="2693" w:type="dxa"/>
            <w:gridSpan w:val="2"/>
            <w:vAlign w:val="center"/>
          </w:tcPr>
          <w:p w14:paraId="4F57E67D"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Rządowy Fundusz Inwestycji Lokalnych</w:t>
            </w:r>
          </w:p>
        </w:tc>
        <w:tc>
          <w:tcPr>
            <w:tcW w:w="1134" w:type="dxa"/>
            <w:gridSpan w:val="2"/>
            <w:vAlign w:val="center"/>
          </w:tcPr>
          <w:p w14:paraId="7A3229B1" w14:textId="77777777" w:rsidR="00164990" w:rsidRPr="00264A42" w:rsidRDefault="00164990" w:rsidP="00264A42">
            <w:pPr>
              <w:spacing w:after="0" w:line="240" w:lineRule="auto"/>
              <w:rPr>
                <w:rFonts w:cstheme="minorHAnsi"/>
                <w:sz w:val="18"/>
                <w:szCs w:val="18"/>
              </w:rPr>
            </w:pPr>
            <w:r w:rsidRPr="00264A42">
              <w:rPr>
                <w:rFonts w:cstheme="minorHAnsi"/>
                <w:bCs/>
                <w:sz w:val="18"/>
                <w:szCs w:val="18"/>
              </w:rPr>
              <w:t>640 107,00</w:t>
            </w:r>
          </w:p>
        </w:tc>
        <w:tc>
          <w:tcPr>
            <w:tcW w:w="1134" w:type="dxa"/>
            <w:vAlign w:val="center"/>
          </w:tcPr>
          <w:p w14:paraId="717654CC"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40 107,24</w:t>
            </w:r>
          </w:p>
        </w:tc>
        <w:tc>
          <w:tcPr>
            <w:tcW w:w="992" w:type="dxa"/>
            <w:vAlign w:val="center"/>
          </w:tcPr>
          <w:p w14:paraId="63A00CB8"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2021-2024</w:t>
            </w:r>
          </w:p>
        </w:tc>
      </w:tr>
      <w:tr w:rsidR="00164990" w:rsidRPr="00264A42" w14:paraId="36FED348"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095"/>
          <w:jc w:val="center"/>
        </w:trPr>
        <w:tc>
          <w:tcPr>
            <w:tcW w:w="446" w:type="dxa"/>
            <w:vAlign w:val="center"/>
          </w:tcPr>
          <w:p w14:paraId="517D0F8D"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31</w:t>
            </w:r>
          </w:p>
        </w:tc>
        <w:tc>
          <w:tcPr>
            <w:tcW w:w="2815" w:type="dxa"/>
            <w:gridSpan w:val="4"/>
            <w:vAlign w:val="center"/>
          </w:tcPr>
          <w:p w14:paraId="45CA7B19"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Budowa przejścia dla niepełnosprawnych między stadionem rozgrzewkowym a płytą główną stadionu lekkoatletycznego przy ul. Krasińskiego w Gorzowie Wlkp.</w:t>
            </w:r>
          </w:p>
        </w:tc>
        <w:tc>
          <w:tcPr>
            <w:tcW w:w="2693" w:type="dxa"/>
            <w:gridSpan w:val="2"/>
            <w:vAlign w:val="center"/>
          </w:tcPr>
          <w:p w14:paraId="03E156FC"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PFRON</w:t>
            </w:r>
          </w:p>
        </w:tc>
        <w:tc>
          <w:tcPr>
            <w:tcW w:w="1134" w:type="dxa"/>
            <w:gridSpan w:val="2"/>
            <w:vAlign w:val="center"/>
          </w:tcPr>
          <w:p w14:paraId="76D2C069" w14:textId="77777777" w:rsidR="00164990" w:rsidRPr="00264A42" w:rsidRDefault="00164990" w:rsidP="00264A42">
            <w:pPr>
              <w:spacing w:after="0" w:line="240" w:lineRule="auto"/>
              <w:rPr>
                <w:rFonts w:cstheme="minorHAnsi"/>
                <w:sz w:val="18"/>
                <w:szCs w:val="18"/>
              </w:rPr>
            </w:pPr>
            <w:r w:rsidRPr="00264A42">
              <w:rPr>
                <w:rFonts w:cstheme="minorHAnsi"/>
                <w:bCs/>
                <w:sz w:val="18"/>
                <w:szCs w:val="18"/>
              </w:rPr>
              <w:t>745 081,12</w:t>
            </w:r>
          </w:p>
        </w:tc>
        <w:tc>
          <w:tcPr>
            <w:tcW w:w="1134" w:type="dxa"/>
            <w:vAlign w:val="center"/>
          </w:tcPr>
          <w:p w14:paraId="0E2C6533"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261 647,00</w:t>
            </w:r>
          </w:p>
        </w:tc>
        <w:tc>
          <w:tcPr>
            <w:tcW w:w="992" w:type="dxa"/>
            <w:vAlign w:val="center"/>
          </w:tcPr>
          <w:p w14:paraId="5832FC1D"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2021-2022</w:t>
            </w:r>
          </w:p>
        </w:tc>
      </w:tr>
      <w:tr w:rsidR="00164990" w:rsidRPr="00264A42" w14:paraId="4177D0EE"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46"/>
          <w:jc w:val="center"/>
        </w:trPr>
        <w:tc>
          <w:tcPr>
            <w:tcW w:w="446" w:type="dxa"/>
            <w:vMerge w:val="restart"/>
            <w:vAlign w:val="center"/>
          </w:tcPr>
          <w:p w14:paraId="68FC3676"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32</w:t>
            </w:r>
          </w:p>
        </w:tc>
        <w:tc>
          <w:tcPr>
            <w:tcW w:w="2815" w:type="dxa"/>
            <w:gridSpan w:val="4"/>
            <w:vMerge w:val="restart"/>
            <w:vAlign w:val="center"/>
          </w:tcPr>
          <w:p w14:paraId="2EC24DBF"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Modernizacja obiektu sportowego- stadion lekkoatletyczny przy ul. Krasińskiego</w:t>
            </w:r>
          </w:p>
        </w:tc>
        <w:tc>
          <w:tcPr>
            <w:tcW w:w="2693" w:type="dxa"/>
            <w:gridSpan w:val="2"/>
            <w:vAlign w:val="center"/>
          </w:tcPr>
          <w:p w14:paraId="6F2D5C0B"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Ministerstwo Kultury i Dziedzictwa Narodowego</w:t>
            </w:r>
          </w:p>
        </w:tc>
        <w:tc>
          <w:tcPr>
            <w:tcW w:w="1134" w:type="dxa"/>
            <w:gridSpan w:val="2"/>
            <w:vMerge w:val="restart"/>
            <w:vAlign w:val="center"/>
          </w:tcPr>
          <w:p w14:paraId="3A311306" w14:textId="77777777" w:rsidR="00164990" w:rsidRPr="00264A42" w:rsidRDefault="00164990" w:rsidP="00264A42">
            <w:pPr>
              <w:spacing w:after="0" w:line="240" w:lineRule="auto"/>
              <w:rPr>
                <w:rFonts w:cstheme="minorHAnsi"/>
                <w:bCs/>
                <w:sz w:val="18"/>
                <w:szCs w:val="18"/>
              </w:rPr>
            </w:pPr>
            <w:r w:rsidRPr="00264A42">
              <w:rPr>
                <w:rFonts w:cstheme="minorHAnsi"/>
                <w:bCs/>
                <w:sz w:val="18"/>
                <w:szCs w:val="18"/>
              </w:rPr>
              <w:t>18 743 551,31</w:t>
            </w:r>
          </w:p>
        </w:tc>
        <w:tc>
          <w:tcPr>
            <w:tcW w:w="1134" w:type="dxa"/>
            <w:shd w:val="clear" w:color="auto" w:fill="FFFFFF"/>
            <w:vAlign w:val="center"/>
          </w:tcPr>
          <w:p w14:paraId="07B39EEE" w14:textId="77777777" w:rsidR="00164990" w:rsidRPr="00264A42" w:rsidRDefault="00164990" w:rsidP="00264A42">
            <w:pPr>
              <w:spacing w:after="0" w:line="240" w:lineRule="auto"/>
              <w:rPr>
                <w:rFonts w:cstheme="minorHAnsi"/>
                <w:sz w:val="18"/>
                <w:szCs w:val="18"/>
              </w:rPr>
            </w:pPr>
          </w:p>
          <w:p w14:paraId="10E4CA75"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5 500 000,00</w:t>
            </w:r>
          </w:p>
          <w:p w14:paraId="3437B49C" w14:textId="77777777" w:rsidR="00164990" w:rsidRPr="00264A42" w:rsidRDefault="00164990" w:rsidP="00264A42">
            <w:pPr>
              <w:spacing w:after="0" w:line="240" w:lineRule="auto"/>
              <w:rPr>
                <w:rFonts w:cstheme="minorHAnsi"/>
                <w:sz w:val="18"/>
                <w:szCs w:val="18"/>
              </w:rPr>
            </w:pPr>
          </w:p>
        </w:tc>
        <w:tc>
          <w:tcPr>
            <w:tcW w:w="992" w:type="dxa"/>
            <w:vMerge w:val="restart"/>
            <w:vAlign w:val="center"/>
          </w:tcPr>
          <w:p w14:paraId="581890CC"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2019-2022</w:t>
            </w:r>
          </w:p>
        </w:tc>
      </w:tr>
      <w:tr w:rsidR="00164990" w:rsidRPr="00264A42" w14:paraId="2967B7CF"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90"/>
          <w:jc w:val="center"/>
        </w:trPr>
        <w:tc>
          <w:tcPr>
            <w:tcW w:w="446" w:type="dxa"/>
            <w:vMerge/>
            <w:vAlign w:val="center"/>
          </w:tcPr>
          <w:p w14:paraId="2C9706BD" w14:textId="77777777" w:rsidR="00164990" w:rsidRPr="00264A42" w:rsidRDefault="00164990" w:rsidP="00264A42">
            <w:pPr>
              <w:spacing w:after="0" w:line="240" w:lineRule="auto"/>
              <w:rPr>
                <w:rFonts w:cstheme="minorHAnsi"/>
                <w:sz w:val="18"/>
                <w:szCs w:val="18"/>
              </w:rPr>
            </w:pPr>
          </w:p>
        </w:tc>
        <w:tc>
          <w:tcPr>
            <w:tcW w:w="2815" w:type="dxa"/>
            <w:gridSpan w:val="4"/>
            <w:vMerge/>
            <w:vAlign w:val="center"/>
          </w:tcPr>
          <w:p w14:paraId="38EA570E" w14:textId="77777777" w:rsidR="00164990" w:rsidRPr="00264A42" w:rsidRDefault="00164990" w:rsidP="00264A42">
            <w:pPr>
              <w:spacing w:after="0" w:line="240" w:lineRule="auto"/>
              <w:rPr>
                <w:rFonts w:cstheme="minorHAnsi"/>
                <w:sz w:val="18"/>
                <w:szCs w:val="18"/>
              </w:rPr>
            </w:pPr>
          </w:p>
        </w:tc>
        <w:tc>
          <w:tcPr>
            <w:tcW w:w="2693" w:type="dxa"/>
            <w:gridSpan w:val="2"/>
            <w:vAlign w:val="center"/>
          </w:tcPr>
          <w:p w14:paraId="111A7820"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Zarząd Województwa Lubuskiego</w:t>
            </w:r>
          </w:p>
        </w:tc>
        <w:tc>
          <w:tcPr>
            <w:tcW w:w="1134" w:type="dxa"/>
            <w:gridSpan w:val="2"/>
            <w:vMerge/>
            <w:vAlign w:val="center"/>
          </w:tcPr>
          <w:p w14:paraId="3F7F1467" w14:textId="77777777" w:rsidR="00164990" w:rsidRPr="00264A42" w:rsidRDefault="00164990" w:rsidP="00264A42">
            <w:pPr>
              <w:spacing w:after="0" w:line="240" w:lineRule="auto"/>
              <w:rPr>
                <w:rFonts w:cstheme="minorHAnsi"/>
                <w:bCs/>
                <w:sz w:val="18"/>
                <w:szCs w:val="18"/>
              </w:rPr>
            </w:pPr>
          </w:p>
        </w:tc>
        <w:tc>
          <w:tcPr>
            <w:tcW w:w="1134" w:type="dxa"/>
            <w:shd w:val="clear" w:color="auto" w:fill="FFFFFF"/>
            <w:vAlign w:val="center"/>
          </w:tcPr>
          <w:p w14:paraId="093E96C7"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1 700 000,00</w:t>
            </w:r>
          </w:p>
        </w:tc>
        <w:tc>
          <w:tcPr>
            <w:tcW w:w="992" w:type="dxa"/>
            <w:vMerge/>
            <w:vAlign w:val="center"/>
          </w:tcPr>
          <w:p w14:paraId="412AFE39" w14:textId="77777777" w:rsidR="00164990" w:rsidRPr="00264A42" w:rsidRDefault="00164990" w:rsidP="00264A42">
            <w:pPr>
              <w:spacing w:after="0" w:line="240" w:lineRule="auto"/>
              <w:rPr>
                <w:rFonts w:cstheme="minorHAnsi"/>
                <w:sz w:val="18"/>
                <w:szCs w:val="18"/>
              </w:rPr>
            </w:pPr>
          </w:p>
        </w:tc>
      </w:tr>
      <w:tr w:rsidR="00164990" w:rsidRPr="00264A42" w14:paraId="54EBCE26"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76"/>
          <w:jc w:val="center"/>
        </w:trPr>
        <w:tc>
          <w:tcPr>
            <w:tcW w:w="446" w:type="dxa"/>
            <w:vAlign w:val="center"/>
          </w:tcPr>
          <w:p w14:paraId="0B0357A5"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33</w:t>
            </w:r>
          </w:p>
        </w:tc>
        <w:tc>
          <w:tcPr>
            <w:tcW w:w="2815" w:type="dxa"/>
            <w:gridSpan w:val="4"/>
            <w:vAlign w:val="center"/>
          </w:tcPr>
          <w:p w14:paraId="1A460772" w14:textId="77777777" w:rsidR="00164990" w:rsidRPr="00264A42" w:rsidRDefault="00164990" w:rsidP="00264A42">
            <w:pPr>
              <w:spacing w:after="0" w:line="240" w:lineRule="auto"/>
              <w:rPr>
                <w:rFonts w:cstheme="minorHAnsi"/>
                <w:sz w:val="18"/>
                <w:szCs w:val="18"/>
                <w:vertAlign w:val="superscript"/>
              </w:rPr>
            </w:pPr>
            <w:r w:rsidRPr="00264A42">
              <w:rPr>
                <w:rFonts w:cstheme="minorHAnsi"/>
                <w:sz w:val="18"/>
                <w:szCs w:val="18"/>
              </w:rPr>
              <w:t xml:space="preserve">Budowa Poradni Psychologiczno-Pedagogicznej, Centrum Doradztwa Zawodowego i Internatu przy Centrum Edukacji Zawodowej i Biznesu w Gorzowie Wielkopolskim </w:t>
            </w:r>
          </w:p>
        </w:tc>
        <w:tc>
          <w:tcPr>
            <w:tcW w:w="2693" w:type="dxa"/>
            <w:gridSpan w:val="2"/>
            <w:vAlign w:val="center"/>
          </w:tcPr>
          <w:p w14:paraId="0B98643A"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Rządowy Fundusz Polski Ład – Program Inwestycji Strategicznych</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049C74E"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45 705 993,84</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96FEB0E"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28 900 000,00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35994B55"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2022-2024****</w:t>
            </w:r>
          </w:p>
        </w:tc>
      </w:tr>
      <w:tr w:rsidR="00164990" w:rsidRPr="00264A42" w14:paraId="4F0D4444"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81"/>
          <w:jc w:val="center"/>
        </w:trPr>
        <w:tc>
          <w:tcPr>
            <w:tcW w:w="446" w:type="dxa"/>
            <w:vAlign w:val="center"/>
          </w:tcPr>
          <w:p w14:paraId="75507293"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34</w:t>
            </w:r>
          </w:p>
        </w:tc>
        <w:tc>
          <w:tcPr>
            <w:tcW w:w="28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486B63" w14:textId="77777777" w:rsidR="00164990" w:rsidRPr="00264A42" w:rsidRDefault="00164990" w:rsidP="00264A42">
            <w:pPr>
              <w:spacing w:after="0" w:line="240" w:lineRule="auto"/>
              <w:rPr>
                <w:rFonts w:cstheme="minorHAnsi"/>
                <w:sz w:val="18"/>
                <w:szCs w:val="18"/>
                <w:vertAlign w:val="superscript"/>
              </w:rPr>
            </w:pPr>
            <w:r w:rsidRPr="00264A42">
              <w:rPr>
                <w:rFonts w:cstheme="minorHAnsi"/>
                <w:sz w:val="18"/>
                <w:szCs w:val="18"/>
              </w:rPr>
              <w:t>Budowa Północnej Obwodnicy Gorzowa Wielkopolskiego - etap I</w:t>
            </w:r>
            <w:r w:rsidRPr="00264A42">
              <w:rPr>
                <w:rFonts w:cstheme="minorHAnsi"/>
                <w:sz w:val="18"/>
                <w:szCs w:val="18"/>
                <w:vertAlign w:val="superscript"/>
              </w:rPr>
              <w:t xml:space="preserve"> </w:t>
            </w: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14:paraId="374C83B7"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Rządowy Fundusz Polski Ład – Program Inwestycji Strategicznych</w:t>
            </w:r>
          </w:p>
        </w:tc>
        <w:tc>
          <w:tcPr>
            <w:tcW w:w="1134" w:type="dxa"/>
            <w:gridSpan w:val="2"/>
            <w:tcBorders>
              <w:top w:val="single" w:sz="4" w:space="0" w:color="auto"/>
              <w:left w:val="nil"/>
              <w:bottom w:val="single" w:sz="4" w:space="0" w:color="auto"/>
              <w:right w:val="single" w:sz="4" w:space="0" w:color="auto"/>
            </w:tcBorders>
            <w:shd w:val="clear" w:color="000000" w:fill="FFFFFF"/>
            <w:vAlign w:val="center"/>
          </w:tcPr>
          <w:p w14:paraId="0D65D9A7" w14:textId="77777777" w:rsidR="00164990" w:rsidRPr="00264A42" w:rsidRDefault="00164990" w:rsidP="00264A42">
            <w:pPr>
              <w:spacing w:after="0" w:line="240" w:lineRule="auto"/>
              <w:rPr>
                <w:rFonts w:cstheme="minorHAnsi"/>
                <w:sz w:val="18"/>
                <w:szCs w:val="18"/>
              </w:rPr>
            </w:pPr>
            <w:r w:rsidRPr="00264A42">
              <w:rPr>
                <w:rFonts w:cstheme="minorHAnsi"/>
                <w:bCs/>
                <w:sz w:val="18"/>
                <w:szCs w:val="18"/>
              </w:rPr>
              <w:t>26 986 225,90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75B8ACD" w14:textId="77777777" w:rsidR="00164990" w:rsidRPr="00264A42" w:rsidRDefault="00164990" w:rsidP="00264A42">
            <w:pPr>
              <w:spacing w:after="0" w:line="240" w:lineRule="auto"/>
              <w:rPr>
                <w:rFonts w:cstheme="minorHAnsi"/>
                <w:sz w:val="18"/>
                <w:szCs w:val="18"/>
              </w:rPr>
            </w:pPr>
            <w:r w:rsidRPr="00264A42">
              <w:rPr>
                <w:rFonts w:cstheme="minorHAnsi"/>
                <w:bCs/>
                <w:sz w:val="18"/>
                <w:szCs w:val="18"/>
              </w:rPr>
              <w:t>25 636 914,60</w:t>
            </w:r>
          </w:p>
        </w:tc>
        <w:tc>
          <w:tcPr>
            <w:tcW w:w="992" w:type="dxa"/>
            <w:tcBorders>
              <w:top w:val="single" w:sz="4" w:space="0" w:color="auto"/>
              <w:left w:val="nil"/>
              <w:bottom w:val="single" w:sz="4" w:space="0" w:color="auto"/>
              <w:right w:val="single" w:sz="4" w:space="0" w:color="auto"/>
            </w:tcBorders>
            <w:shd w:val="clear" w:color="auto" w:fill="auto"/>
            <w:vAlign w:val="center"/>
          </w:tcPr>
          <w:p w14:paraId="2DE8979E"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2023-2025****</w:t>
            </w:r>
          </w:p>
        </w:tc>
      </w:tr>
      <w:tr w:rsidR="00164990" w:rsidRPr="00264A42" w14:paraId="15CE5678"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69"/>
          <w:jc w:val="center"/>
        </w:trPr>
        <w:tc>
          <w:tcPr>
            <w:tcW w:w="446" w:type="dxa"/>
            <w:vAlign w:val="center"/>
          </w:tcPr>
          <w:p w14:paraId="4B00C390"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35</w:t>
            </w:r>
          </w:p>
        </w:tc>
        <w:tc>
          <w:tcPr>
            <w:tcW w:w="28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5B4380" w14:textId="77777777" w:rsidR="00164990" w:rsidRPr="00264A42" w:rsidRDefault="00164990" w:rsidP="00264A42">
            <w:pPr>
              <w:spacing w:after="0" w:line="240" w:lineRule="auto"/>
              <w:rPr>
                <w:rFonts w:cstheme="minorHAnsi"/>
                <w:sz w:val="18"/>
                <w:szCs w:val="18"/>
                <w:vertAlign w:val="superscript"/>
              </w:rPr>
            </w:pPr>
            <w:r w:rsidRPr="00264A42">
              <w:rPr>
                <w:rFonts w:cstheme="minorHAnsi"/>
                <w:sz w:val="18"/>
                <w:szCs w:val="18"/>
              </w:rPr>
              <w:t xml:space="preserve">Rozwój terenów inwestycyjnych w Gorzowie Wielkopolskim poprzez rozbudowę układu komunikacyjnego północnej części miasta </w:t>
            </w: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14:paraId="03397DB0"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Rządowy Fundusz Polski Ład – Program Inwestycji Strategicznych</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F9789E6"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255 102 040,82</w:t>
            </w:r>
          </w:p>
        </w:tc>
        <w:tc>
          <w:tcPr>
            <w:tcW w:w="1134" w:type="dxa"/>
            <w:tcBorders>
              <w:top w:val="single" w:sz="4" w:space="0" w:color="auto"/>
              <w:left w:val="nil"/>
              <w:bottom w:val="single" w:sz="4" w:space="0" w:color="auto"/>
              <w:right w:val="single" w:sz="4" w:space="0" w:color="auto"/>
            </w:tcBorders>
            <w:shd w:val="clear" w:color="auto" w:fill="auto"/>
            <w:vAlign w:val="center"/>
          </w:tcPr>
          <w:p w14:paraId="039228E8"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250 000 000,00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1938096D"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2023-2027***</w:t>
            </w:r>
          </w:p>
        </w:tc>
      </w:tr>
      <w:tr w:rsidR="00164990" w:rsidRPr="00264A42" w14:paraId="3950195A"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332"/>
          <w:jc w:val="center"/>
        </w:trPr>
        <w:tc>
          <w:tcPr>
            <w:tcW w:w="446" w:type="dxa"/>
            <w:vAlign w:val="center"/>
          </w:tcPr>
          <w:p w14:paraId="27D7F217"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36</w:t>
            </w:r>
          </w:p>
        </w:tc>
        <w:tc>
          <w:tcPr>
            <w:tcW w:w="28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6F348C" w14:textId="77777777" w:rsidR="00164990" w:rsidRPr="00264A42" w:rsidRDefault="00164990" w:rsidP="00264A42">
            <w:pPr>
              <w:spacing w:after="0" w:line="240" w:lineRule="auto"/>
              <w:rPr>
                <w:rFonts w:cstheme="minorHAnsi"/>
                <w:sz w:val="18"/>
                <w:szCs w:val="18"/>
                <w:vertAlign w:val="superscript"/>
              </w:rPr>
            </w:pPr>
            <w:r w:rsidRPr="00264A42">
              <w:rPr>
                <w:rFonts w:cstheme="minorHAnsi"/>
                <w:sz w:val="18"/>
                <w:szCs w:val="18"/>
              </w:rPr>
              <w:t xml:space="preserve">Przebudowa układu komunikacyjnego wraz z przebudową skrzyżowań  </w:t>
            </w:r>
            <w:r w:rsidRPr="00264A42">
              <w:rPr>
                <w:rFonts w:cstheme="minorHAnsi"/>
                <w:sz w:val="18"/>
                <w:szCs w:val="18"/>
              </w:rPr>
              <w:br/>
              <w:t>w ul. Kos. Gdyńskich i ul. Słowiańskiej w Gorzowie Wlkp.</w:t>
            </w: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14:paraId="1F3FB0AF"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Rządowy Fundusz Polski Ład – Program Inwestycji Strategicznych</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969EA89"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27 411 818,07</w:t>
            </w:r>
          </w:p>
        </w:tc>
        <w:tc>
          <w:tcPr>
            <w:tcW w:w="1134" w:type="dxa"/>
            <w:tcBorders>
              <w:top w:val="single" w:sz="4" w:space="0" w:color="auto"/>
              <w:left w:val="nil"/>
              <w:bottom w:val="single" w:sz="4" w:space="0" w:color="auto"/>
              <w:right w:val="single" w:sz="4" w:space="0" w:color="auto"/>
            </w:tcBorders>
            <w:shd w:val="clear" w:color="auto" w:fill="auto"/>
            <w:vAlign w:val="center"/>
          </w:tcPr>
          <w:p w14:paraId="1F57761E"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26 041 227,17</w:t>
            </w:r>
          </w:p>
        </w:tc>
        <w:tc>
          <w:tcPr>
            <w:tcW w:w="992" w:type="dxa"/>
            <w:tcBorders>
              <w:top w:val="single" w:sz="4" w:space="0" w:color="auto"/>
              <w:left w:val="nil"/>
              <w:bottom w:val="single" w:sz="4" w:space="0" w:color="auto"/>
              <w:right w:val="single" w:sz="4" w:space="0" w:color="auto"/>
            </w:tcBorders>
            <w:shd w:val="clear" w:color="auto" w:fill="auto"/>
            <w:vAlign w:val="center"/>
          </w:tcPr>
          <w:p w14:paraId="795B2966"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2023-2024***</w:t>
            </w:r>
          </w:p>
        </w:tc>
      </w:tr>
      <w:tr w:rsidR="00164990" w:rsidRPr="00264A42" w14:paraId="30B4E146"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675"/>
          <w:jc w:val="center"/>
        </w:trPr>
        <w:tc>
          <w:tcPr>
            <w:tcW w:w="446" w:type="dxa"/>
            <w:vAlign w:val="center"/>
          </w:tcPr>
          <w:p w14:paraId="50E96FBB"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37</w:t>
            </w:r>
          </w:p>
        </w:tc>
        <w:tc>
          <w:tcPr>
            <w:tcW w:w="28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703133"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Zwiększenie dostępu kultury poprzez zakup wyposażenia dla Miejskiego Centrum Kultury w Gorzowie Wlkp.</w:t>
            </w: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14:paraId="391C4A51"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Rządowy Fundusz Polski Ład – Program Inwestycji Strategicznych</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D5BE8A2"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8 889 000,00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F85536"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8 000 000,00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66E9C198"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2024-2025***</w:t>
            </w:r>
          </w:p>
        </w:tc>
      </w:tr>
      <w:tr w:rsidR="00164990" w:rsidRPr="00264A42" w14:paraId="5CB1DF7E"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645"/>
          <w:jc w:val="center"/>
        </w:trPr>
        <w:tc>
          <w:tcPr>
            <w:tcW w:w="446" w:type="dxa"/>
            <w:vAlign w:val="center"/>
          </w:tcPr>
          <w:p w14:paraId="26331A57"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38</w:t>
            </w:r>
          </w:p>
        </w:tc>
        <w:tc>
          <w:tcPr>
            <w:tcW w:w="28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864244"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Budowa ścieżki wzdłuż rzeki Kłodawki – etap II</w:t>
            </w: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14:paraId="66A8E931"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Województwo Lubuskie – Urząd Marszałkowski Województwa Lubuskiego</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906E95E"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152 520,00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33C2EC"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145 020,00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71C9904D"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2023</w:t>
            </w:r>
          </w:p>
        </w:tc>
      </w:tr>
      <w:tr w:rsidR="00164990" w:rsidRPr="00264A42" w14:paraId="69DD6BF2"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42"/>
          <w:jc w:val="center"/>
        </w:trPr>
        <w:tc>
          <w:tcPr>
            <w:tcW w:w="446" w:type="dxa"/>
            <w:vAlign w:val="center"/>
          </w:tcPr>
          <w:p w14:paraId="2ED7D8FD"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39</w:t>
            </w:r>
          </w:p>
        </w:tc>
        <w:tc>
          <w:tcPr>
            <w:tcW w:w="28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AC3130"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Modernizacja wschodniego wylotu DK nr 22 w Gorzowie Wlkp. na odcinku od ronda Sybiraków do granic miasta</w:t>
            </w: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14:paraId="4DE7B8A8"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Rezerwa subwencji ogólnej</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DA3E40A"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92 332 513,61</w:t>
            </w:r>
          </w:p>
        </w:tc>
        <w:tc>
          <w:tcPr>
            <w:tcW w:w="1134" w:type="dxa"/>
            <w:tcBorders>
              <w:top w:val="single" w:sz="4" w:space="0" w:color="auto"/>
              <w:left w:val="nil"/>
              <w:bottom w:val="single" w:sz="4" w:space="0" w:color="auto"/>
              <w:right w:val="single" w:sz="4" w:space="0" w:color="auto"/>
            </w:tcBorders>
            <w:shd w:val="clear" w:color="auto" w:fill="auto"/>
            <w:vAlign w:val="center"/>
          </w:tcPr>
          <w:p w14:paraId="237039C3"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10 183 532,00</w:t>
            </w:r>
          </w:p>
        </w:tc>
        <w:tc>
          <w:tcPr>
            <w:tcW w:w="992" w:type="dxa"/>
            <w:tcBorders>
              <w:top w:val="single" w:sz="4" w:space="0" w:color="auto"/>
              <w:left w:val="nil"/>
              <w:bottom w:val="single" w:sz="4" w:space="0" w:color="auto"/>
              <w:right w:val="single" w:sz="4" w:space="0" w:color="auto"/>
            </w:tcBorders>
            <w:shd w:val="clear" w:color="auto" w:fill="auto"/>
            <w:vAlign w:val="center"/>
          </w:tcPr>
          <w:p w14:paraId="2364B76C"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2016-2023</w:t>
            </w:r>
          </w:p>
        </w:tc>
      </w:tr>
      <w:tr w:rsidR="00164990" w:rsidRPr="00264A42" w14:paraId="16473619"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56"/>
          <w:jc w:val="center"/>
        </w:trPr>
        <w:tc>
          <w:tcPr>
            <w:tcW w:w="446" w:type="dxa"/>
            <w:vAlign w:val="center"/>
          </w:tcPr>
          <w:p w14:paraId="6E830837"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40</w:t>
            </w:r>
          </w:p>
        </w:tc>
        <w:tc>
          <w:tcPr>
            <w:tcW w:w="28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DF1600"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Dostępny Gorzów Wielkopolski – Zakup pętli indukcyjnych na potrzeby Urzędu Miasta Gorzowa Wielkopolskiego</w:t>
            </w: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14:paraId="105BC6C2"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PFRON</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2BE4C244"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21 951,20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1FD709E"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17 560,96</w:t>
            </w:r>
          </w:p>
        </w:tc>
        <w:tc>
          <w:tcPr>
            <w:tcW w:w="992" w:type="dxa"/>
            <w:tcBorders>
              <w:top w:val="single" w:sz="4" w:space="0" w:color="auto"/>
              <w:left w:val="nil"/>
              <w:bottom w:val="single" w:sz="4" w:space="0" w:color="auto"/>
              <w:right w:val="single" w:sz="4" w:space="0" w:color="auto"/>
            </w:tcBorders>
            <w:shd w:val="clear" w:color="auto" w:fill="auto"/>
            <w:vAlign w:val="center"/>
          </w:tcPr>
          <w:p w14:paraId="72D5FC91"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2023-2024</w:t>
            </w:r>
          </w:p>
        </w:tc>
      </w:tr>
      <w:tr w:rsidR="00164990" w:rsidRPr="00264A42" w14:paraId="2A687C9C"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70"/>
          <w:jc w:val="center"/>
        </w:trPr>
        <w:tc>
          <w:tcPr>
            <w:tcW w:w="446" w:type="dxa"/>
            <w:vAlign w:val="center"/>
          </w:tcPr>
          <w:p w14:paraId="44F32B62"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41</w:t>
            </w:r>
          </w:p>
        </w:tc>
        <w:tc>
          <w:tcPr>
            <w:tcW w:w="28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D42153"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Odnowienie grobu Powstańca Wielkopolskiego podporucznika Zygmunta Stanikowskiego</w:t>
            </w: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14:paraId="480F3502"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Fundacja Orlen</w:t>
            </w:r>
          </w:p>
          <w:p w14:paraId="0A716EFD"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Program ‘Czuwamy Pamiętamy’</w:t>
            </w:r>
          </w:p>
        </w:tc>
        <w:tc>
          <w:tcPr>
            <w:tcW w:w="1134" w:type="dxa"/>
            <w:gridSpan w:val="2"/>
            <w:vAlign w:val="center"/>
          </w:tcPr>
          <w:p w14:paraId="3CBB8A8B"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15 000,00</w:t>
            </w:r>
          </w:p>
        </w:tc>
        <w:tc>
          <w:tcPr>
            <w:tcW w:w="1134" w:type="dxa"/>
            <w:vAlign w:val="center"/>
          </w:tcPr>
          <w:p w14:paraId="01BEDDE7"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13 800,00</w:t>
            </w:r>
          </w:p>
        </w:tc>
        <w:tc>
          <w:tcPr>
            <w:tcW w:w="992" w:type="dxa"/>
            <w:vAlign w:val="center"/>
          </w:tcPr>
          <w:p w14:paraId="12538D82"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2023</w:t>
            </w:r>
          </w:p>
        </w:tc>
      </w:tr>
      <w:tr w:rsidR="00164990" w:rsidRPr="00264A42" w14:paraId="1F1EFDE5"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775"/>
          <w:jc w:val="center"/>
        </w:trPr>
        <w:tc>
          <w:tcPr>
            <w:tcW w:w="446" w:type="dxa"/>
            <w:vAlign w:val="center"/>
          </w:tcPr>
          <w:p w14:paraId="058148FD"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42</w:t>
            </w:r>
          </w:p>
        </w:tc>
        <w:tc>
          <w:tcPr>
            <w:tcW w:w="28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D9BCFE"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Odrestaurowanie kościoła rzymsko-katolickiego parafialnego p.w. św. Stanisława</w:t>
            </w:r>
          </w:p>
          <w:p w14:paraId="7B34471E"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Kostki i św. Antoniego Padewskiego w Gorzowie Wielkopolskim</w:t>
            </w: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14:paraId="1F994ADA"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Rządowy Fundusz Polski Ład – Odbudowa Zabytków (udzielenie dotacji)</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6D957E6"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2 104 800,00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0DF010"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2 062 704,00</w:t>
            </w:r>
          </w:p>
        </w:tc>
        <w:tc>
          <w:tcPr>
            <w:tcW w:w="992" w:type="dxa"/>
            <w:tcBorders>
              <w:top w:val="single" w:sz="4" w:space="0" w:color="auto"/>
              <w:left w:val="nil"/>
              <w:bottom w:val="single" w:sz="4" w:space="0" w:color="auto"/>
              <w:right w:val="single" w:sz="4" w:space="0" w:color="auto"/>
            </w:tcBorders>
            <w:shd w:val="clear" w:color="auto" w:fill="auto"/>
            <w:vAlign w:val="center"/>
          </w:tcPr>
          <w:p w14:paraId="10BF8A08"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2024*****</w:t>
            </w:r>
          </w:p>
        </w:tc>
      </w:tr>
      <w:tr w:rsidR="00164990" w:rsidRPr="00264A42" w14:paraId="4C3FC6BA" w14:textId="77777777" w:rsidTr="00046F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805"/>
          <w:jc w:val="center"/>
        </w:trPr>
        <w:tc>
          <w:tcPr>
            <w:tcW w:w="446" w:type="dxa"/>
            <w:vAlign w:val="center"/>
          </w:tcPr>
          <w:p w14:paraId="02FEFB62"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43</w:t>
            </w:r>
          </w:p>
        </w:tc>
        <w:tc>
          <w:tcPr>
            <w:tcW w:w="28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E9321" w14:textId="77777777" w:rsidR="00164990" w:rsidRPr="00264A42" w:rsidRDefault="00164990" w:rsidP="00264A42">
            <w:pPr>
              <w:spacing w:after="0" w:line="240" w:lineRule="auto"/>
              <w:rPr>
                <w:rFonts w:cstheme="minorHAnsi"/>
                <w:sz w:val="18"/>
                <w:szCs w:val="18"/>
              </w:rPr>
            </w:pPr>
            <w:bookmarkStart w:id="80" w:name="_Hlk155737389"/>
            <w:r w:rsidRPr="00264A42">
              <w:rPr>
                <w:rFonts w:cstheme="minorHAnsi"/>
                <w:sz w:val="18"/>
                <w:szCs w:val="18"/>
              </w:rPr>
              <w:t>Prace konserwatorskie, restauratorskie i rekonstrukcyjne przy zabytkowych organach katedry w Gorzowie Wlkp. etap III - rekonstrukcji szafy organowej cz. I i II</w:t>
            </w:r>
            <w:bookmarkEnd w:id="80"/>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14:paraId="635F1921"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Rządowy Fundusz Polski Ład – Odbudowa Zabytków (udzielenie dotacji)</w:t>
            </w:r>
          </w:p>
        </w:tc>
        <w:tc>
          <w:tcPr>
            <w:tcW w:w="1134" w:type="dxa"/>
            <w:gridSpan w:val="2"/>
            <w:vAlign w:val="center"/>
          </w:tcPr>
          <w:p w14:paraId="5253E40A"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612 244,90</w:t>
            </w:r>
          </w:p>
        </w:tc>
        <w:tc>
          <w:tcPr>
            <w:tcW w:w="1134" w:type="dxa"/>
            <w:vAlign w:val="center"/>
          </w:tcPr>
          <w:p w14:paraId="7760351D"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600 000,00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40E27F70" w14:textId="77777777" w:rsidR="00164990" w:rsidRPr="00264A42" w:rsidRDefault="00164990" w:rsidP="00264A42">
            <w:pPr>
              <w:spacing w:after="0" w:line="240" w:lineRule="auto"/>
              <w:rPr>
                <w:rFonts w:cstheme="minorHAnsi"/>
                <w:sz w:val="18"/>
                <w:szCs w:val="18"/>
              </w:rPr>
            </w:pPr>
            <w:r w:rsidRPr="00264A42">
              <w:rPr>
                <w:rFonts w:cstheme="minorHAnsi"/>
                <w:sz w:val="18"/>
                <w:szCs w:val="18"/>
              </w:rPr>
              <w:t>2024*****</w:t>
            </w:r>
          </w:p>
        </w:tc>
      </w:tr>
    </w:tbl>
    <w:p w14:paraId="34C02D32" w14:textId="77777777" w:rsidR="00164990" w:rsidRPr="00046F81" w:rsidRDefault="00164990" w:rsidP="00164990">
      <w:pPr>
        <w:spacing w:line="276" w:lineRule="auto"/>
        <w:rPr>
          <w:rFonts w:cstheme="minorHAnsi"/>
          <w:sz w:val="18"/>
          <w:szCs w:val="18"/>
        </w:rPr>
      </w:pPr>
      <w:r w:rsidRPr="00046F81">
        <w:rPr>
          <w:rFonts w:cstheme="minorHAnsi"/>
          <w:sz w:val="18"/>
          <w:szCs w:val="18"/>
        </w:rPr>
        <w:t xml:space="preserve">*całkowita wartość przyznanej dotacji z rezerwy subwencji ogólnej na zadanie „Przebudowa </w:t>
      </w:r>
    </w:p>
    <w:p w14:paraId="4B92B6C6" w14:textId="4C56E008" w:rsidR="00164990" w:rsidRPr="00046F81" w:rsidRDefault="00164990" w:rsidP="003A734B">
      <w:pPr>
        <w:spacing w:line="276" w:lineRule="auto"/>
        <w:jc w:val="both"/>
        <w:rPr>
          <w:rFonts w:cstheme="minorHAnsi"/>
          <w:sz w:val="18"/>
          <w:szCs w:val="18"/>
        </w:rPr>
      </w:pPr>
      <w:r w:rsidRPr="00046F81">
        <w:rPr>
          <w:rFonts w:cstheme="minorHAnsi"/>
          <w:sz w:val="18"/>
          <w:szCs w:val="18"/>
        </w:rPr>
        <w:lastRenderedPageBreak/>
        <w:t xml:space="preserve">ul. Spichrzowej od ul. Składowej do ul. Chrobrego” to 2 429 065,00 zł, z czego kwota 429 065,00 zł została przesunięta </w:t>
      </w:r>
      <w:r w:rsidR="003A734B">
        <w:rPr>
          <w:rFonts w:cstheme="minorHAnsi"/>
          <w:sz w:val="18"/>
          <w:szCs w:val="18"/>
        </w:rPr>
        <w:br/>
      </w:r>
      <w:r w:rsidRPr="00046F81">
        <w:rPr>
          <w:rFonts w:cstheme="minorHAnsi"/>
          <w:sz w:val="18"/>
          <w:szCs w:val="18"/>
        </w:rPr>
        <w:t xml:space="preserve">na zadanie „Przebudowa ulicy Kostrzyńskiej” </w:t>
      </w:r>
    </w:p>
    <w:p w14:paraId="567A9B13" w14:textId="77777777" w:rsidR="00164990" w:rsidRPr="00046F81" w:rsidRDefault="00164990" w:rsidP="003A734B">
      <w:pPr>
        <w:spacing w:line="276" w:lineRule="auto"/>
        <w:jc w:val="both"/>
        <w:rPr>
          <w:rFonts w:cstheme="minorHAnsi"/>
          <w:sz w:val="18"/>
          <w:szCs w:val="18"/>
        </w:rPr>
      </w:pPr>
      <w:r w:rsidRPr="00046F81">
        <w:rPr>
          <w:rFonts w:cstheme="minorHAnsi"/>
          <w:sz w:val="18"/>
          <w:szCs w:val="18"/>
        </w:rPr>
        <w:t xml:space="preserve">**całkowita wartość przyznanej dotacji z rezerwy subwencji ogólnej na zadnie „Przebudowa </w:t>
      </w:r>
    </w:p>
    <w:p w14:paraId="389C1D3E" w14:textId="3BDD6CD3" w:rsidR="00164990" w:rsidRPr="00046F81" w:rsidRDefault="00164990" w:rsidP="003A734B">
      <w:pPr>
        <w:spacing w:line="276" w:lineRule="auto"/>
        <w:jc w:val="both"/>
        <w:rPr>
          <w:rFonts w:cstheme="minorHAnsi"/>
          <w:sz w:val="18"/>
          <w:szCs w:val="18"/>
        </w:rPr>
      </w:pPr>
      <w:r w:rsidRPr="00046F81">
        <w:rPr>
          <w:rFonts w:cstheme="minorHAnsi"/>
          <w:sz w:val="18"/>
          <w:szCs w:val="18"/>
        </w:rPr>
        <w:t xml:space="preserve">ul. Spichrzowej – III etap” to 2 695 500,00 zł, z czego kwota 1 681 870,00 została przesunięta na zadanie „Przebudowa </w:t>
      </w:r>
      <w:r w:rsidR="003A734B">
        <w:rPr>
          <w:rFonts w:cstheme="minorHAnsi"/>
          <w:sz w:val="18"/>
          <w:szCs w:val="18"/>
        </w:rPr>
        <w:br/>
      </w:r>
      <w:r w:rsidRPr="00046F81">
        <w:rPr>
          <w:rFonts w:cstheme="minorHAnsi"/>
          <w:sz w:val="18"/>
          <w:szCs w:val="18"/>
        </w:rPr>
        <w:t>ul. Słoneczna”</w:t>
      </w:r>
    </w:p>
    <w:p w14:paraId="581A983B" w14:textId="77777777" w:rsidR="00164990" w:rsidRPr="00046F81" w:rsidRDefault="00164990" w:rsidP="003A734B">
      <w:pPr>
        <w:spacing w:line="276" w:lineRule="auto"/>
        <w:jc w:val="both"/>
        <w:rPr>
          <w:rFonts w:cstheme="minorHAnsi"/>
          <w:sz w:val="18"/>
          <w:szCs w:val="18"/>
        </w:rPr>
      </w:pPr>
      <w:r w:rsidRPr="00046F81">
        <w:rPr>
          <w:rFonts w:cstheme="minorHAnsi"/>
          <w:sz w:val="18"/>
          <w:szCs w:val="18"/>
        </w:rPr>
        <w:t>***Inwestycje dofinansowane w ramach Rządowego Funduszu Polski Ład – Program Inwestycji Strategicznych, które w latach 2022-2023 otrzymały promesy wstępne z BGK</w:t>
      </w:r>
    </w:p>
    <w:p w14:paraId="0F4EFEEE" w14:textId="38A4A3EF" w:rsidR="00164990" w:rsidRPr="00046F81" w:rsidRDefault="00164990" w:rsidP="003A734B">
      <w:pPr>
        <w:spacing w:line="276" w:lineRule="auto"/>
        <w:jc w:val="both"/>
        <w:rPr>
          <w:rFonts w:cstheme="minorHAnsi"/>
          <w:sz w:val="18"/>
          <w:szCs w:val="18"/>
        </w:rPr>
      </w:pPr>
      <w:r w:rsidRPr="00046F81">
        <w:rPr>
          <w:rFonts w:cstheme="minorHAnsi"/>
          <w:sz w:val="18"/>
          <w:szCs w:val="18"/>
        </w:rPr>
        <w:t xml:space="preserve">****Inwestycje dofinansowane w ramach Rządowego Funduszu Polski Ład – Program Inwestycji Strategicznych, które </w:t>
      </w:r>
      <w:r w:rsidR="003A734B">
        <w:rPr>
          <w:rFonts w:cstheme="minorHAnsi"/>
          <w:sz w:val="18"/>
          <w:szCs w:val="18"/>
        </w:rPr>
        <w:br/>
      </w:r>
      <w:r w:rsidRPr="00046F81">
        <w:rPr>
          <w:rFonts w:cstheme="minorHAnsi"/>
          <w:sz w:val="18"/>
          <w:szCs w:val="18"/>
        </w:rPr>
        <w:t>w latach 2022-2023 otrzymały promesy inwestycyjne z BGK</w:t>
      </w:r>
    </w:p>
    <w:p w14:paraId="64E90518" w14:textId="103CD6D9" w:rsidR="00164990" w:rsidRPr="004D0408" w:rsidRDefault="00164990" w:rsidP="003A734B">
      <w:pPr>
        <w:spacing w:line="276" w:lineRule="auto"/>
        <w:jc w:val="both"/>
        <w:rPr>
          <w:rFonts w:cstheme="minorHAnsi"/>
          <w:sz w:val="20"/>
          <w:szCs w:val="20"/>
        </w:rPr>
      </w:pPr>
      <w:r w:rsidRPr="00046F81">
        <w:rPr>
          <w:rFonts w:cstheme="minorHAnsi"/>
          <w:sz w:val="18"/>
          <w:szCs w:val="18"/>
        </w:rPr>
        <w:t>*****Inwestycje dofinansowane w ramach Rządowego Funduszu Polski Ład – Program odbudowy Zabytków. Które w 2023 r. otrzymały promesy wstępne z BGK</w:t>
      </w:r>
    </w:p>
    <w:p w14:paraId="090B0885" w14:textId="77777777" w:rsidR="00164990" w:rsidRPr="004D0408" w:rsidRDefault="00164990" w:rsidP="003A734B">
      <w:pPr>
        <w:spacing w:line="276" w:lineRule="auto"/>
        <w:jc w:val="both"/>
        <w:rPr>
          <w:rFonts w:cstheme="minorHAnsi"/>
          <w:sz w:val="20"/>
          <w:szCs w:val="20"/>
        </w:rPr>
      </w:pPr>
    </w:p>
    <w:p w14:paraId="1D7A1D0B" w14:textId="6EDB7B8B" w:rsidR="00136D23" w:rsidRPr="00046F81" w:rsidRDefault="00136D23" w:rsidP="003A734B">
      <w:pPr>
        <w:suppressAutoHyphens/>
        <w:spacing w:line="276" w:lineRule="auto"/>
        <w:jc w:val="both"/>
        <w:rPr>
          <w:rFonts w:eastAsia="Calibri" w:cstheme="minorHAnsi"/>
          <w:b/>
          <w:lang w:eastAsia="ar-SA"/>
        </w:rPr>
      </w:pPr>
      <w:r w:rsidRPr="00046F81">
        <w:rPr>
          <w:rFonts w:eastAsia="Calibri" w:cstheme="minorHAnsi"/>
          <w:b/>
          <w:lang w:eastAsia="ar-SA"/>
        </w:rPr>
        <w:t>Stan długości sieci i punkt</w:t>
      </w:r>
      <w:r w:rsidR="00B26629" w:rsidRPr="00046F81">
        <w:rPr>
          <w:rFonts w:eastAsia="Calibri" w:cstheme="minorHAnsi"/>
          <w:b/>
          <w:lang w:eastAsia="ar-SA"/>
        </w:rPr>
        <w:t>ów oświetleniowych na 31.12.2023</w:t>
      </w:r>
      <w:r w:rsidRPr="00046F81">
        <w:rPr>
          <w:rFonts w:eastAsia="Calibri" w:cstheme="minorHAnsi"/>
          <w:b/>
          <w:lang w:eastAsia="ar-SA"/>
        </w:rPr>
        <w:t xml:space="preserve"> r.</w:t>
      </w:r>
    </w:p>
    <w:p w14:paraId="349BC08E" w14:textId="77777777" w:rsidR="00B26629" w:rsidRPr="00046F81" w:rsidRDefault="00B26629" w:rsidP="003A734B">
      <w:pPr>
        <w:numPr>
          <w:ilvl w:val="0"/>
          <w:numId w:val="32"/>
        </w:numPr>
        <w:shd w:val="clear" w:color="auto" w:fill="FFFFFF"/>
        <w:suppressAutoHyphens/>
        <w:spacing w:after="0" w:line="276" w:lineRule="auto"/>
        <w:jc w:val="both"/>
        <w:rPr>
          <w:rFonts w:cstheme="minorHAnsi"/>
        </w:rPr>
      </w:pPr>
      <w:r w:rsidRPr="00046F81">
        <w:rPr>
          <w:rFonts w:cstheme="minorHAnsi"/>
        </w:rPr>
        <w:t>Długość sieci gazowej wynosi 396,8</w:t>
      </w:r>
      <w:r w:rsidR="00136D23" w:rsidRPr="00046F81">
        <w:rPr>
          <w:rFonts w:cstheme="minorHAnsi"/>
        </w:rPr>
        <w:t xml:space="preserve"> km</w:t>
      </w:r>
      <w:r w:rsidRPr="00046F81">
        <w:rPr>
          <w:rFonts w:cstheme="minorHAnsi"/>
        </w:rPr>
        <w:t>*</w:t>
      </w:r>
    </w:p>
    <w:p w14:paraId="79D4D1C5" w14:textId="692B1399" w:rsidR="00B26629" w:rsidRPr="00046F81" w:rsidRDefault="00B26629" w:rsidP="003A734B">
      <w:pPr>
        <w:shd w:val="clear" w:color="auto" w:fill="FFFFFF"/>
        <w:suppressAutoHyphens/>
        <w:spacing w:after="0" w:line="276" w:lineRule="auto"/>
        <w:ind w:left="360"/>
        <w:jc w:val="both"/>
        <w:rPr>
          <w:rFonts w:cstheme="minorHAnsi"/>
        </w:rPr>
      </w:pPr>
      <w:r w:rsidRPr="00046F81">
        <w:rPr>
          <w:rFonts w:cstheme="minorHAnsi"/>
        </w:rPr>
        <w:t>*Dane dotyczą sieci eksploatowanej przez: Polska Spółka Gazownictwa sp. z o.o.</w:t>
      </w:r>
    </w:p>
    <w:p w14:paraId="7F81B160" w14:textId="38B9B651" w:rsidR="00136D23" w:rsidRPr="00046F81" w:rsidRDefault="00136D23" w:rsidP="003A734B">
      <w:pPr>
        <w:numPr>
          <w:ilvl w:val="0"/>
          <w:numId w:val="32"/>
        </w:numPr>
        <w:shd w:val="clear" w:color="auto" w:fill="FFFFFF"/>
        <w:suppressAutoHyphens/>
        <w:spacing w:after="0" w:line="276" w:lineRule="auto"/>
        <w:jc w:val="both"/>
        <w:rPr>
          <w:rFonts w:cstheme="minorHAnsi"/>
        </w:rPr>
      </w:pPr>
      <w:r w:rsidRPr="00046F81">
        <w:rPr>
          <w:rFonts w:cstheme="minorHAnsi"/>
        </w:rPr>
        <w:t>Długo</w:t>
      </w:r>
      <w:r w:rsidR="00B26629" w:rsidRPr="00046F81">
        <w:rPr>
          <w:rFonts w:cstheme="minorHAnsi"/>
        </w:rPr>
        <w:t>ść sieci wodociągowej wynosi 409,3</w:t>
      </w:r>
      <w:r w:rsidR="009F7E49" w:rsidRPr="00046F81">
        <w:rPr>
          <w:rFonts w:cstheme="minorHAnsi"/>
        </w:rPr>
        <w:t xml:space="preserve"> </w:t>
      </w:r>
      <w:r w:rsidRPr="00046F81">
        <w:rPr>
          <w:rFonts w:cstheme="minorHAnsi"/>
        </w:rPr>
        <w:t>km</w:t>
      </w:r>
    </w:p>
    <w:p w14:paraId="2D7EB420" w14:textId="3A854CA0" w:rsidR="00136D23" w:rsidRPr="00046F81" w:rsidRDefault="00136D23" w:rsidP="003A734B">
      <w:pPr>
        <w:numPr>
          <w:ilvl w:val="0"/>
          <w:numId w:val="32"/>
        </w:numPr>
        <w:shd w:val="clear" w:color="auto" w:fill="FFFFFF"/>
        <w:suppressAutoHyphens/>
        <w:spacing w:after="0" w:line="276" w:lineRule="auto"/>
        <w:jc w:val="both"/>
        <w:rPr>
          <w:rFonts w:cstheme="minorHAnsi"/>
        </w:rPr>
      </w:pPr>
      <w:r w:rsidRPr="00046F81">
        <w:rPr>
          <w:rFonts w:cstheme="minorHAnsi"/>
        </w:rPr>
        <w:t>Długość</w:t>
      </w:r>
      <w:r w:rsidR="009F7E49" w:rsidRPr="00046F81">
        <w:rPr>
          <w:rFonts w:cstheme="minorHAnsi"/>
        </w:rPr>
        <w:t xml:space="preserve"> sieci kanalizacyjnej wynosi 353,6</w:t>
      </w:r>
      <w:r w:rsidRPr="00046F81">
        <w:rPr>
          <w:rFonts w:cstheme="minorHAnsi"/>
        </w:rPr>
        <w:t xml:space="preserve"> km</w:t>
      </w:r>
    </w:p>
    <w:p w14:paraId="70D0FA07" w14:textId="4FE75D62" w:rsidR="00136D23" w:rsidRPr="00046F81" w:rsidRDefault="00136D23" w:rsidP="003A734B">
      <w:pPr>
        <w:numPr>
          <w:ilvl w:val="0"/>
          <w:numId w:val="32"/>
        </w:numPr>
        <w:shd w:val="clear" w:color="auto" w:fill="FFFFFF"/>
        <w:suppressAutoHyphens/>
        <w:spacing w:after="0" w:line="276" w:lineRule="auto"/>
        <w:jc w:val="both"/>
        <w:rPr>
          <w:rFonts w:cstheme="minorHAnsi"/>
        </w:rPr>
      </w:pPr>
      <w:r w:rsidRPr="00046F81">
        <w:rPr>
          <w:rFonts w:cstheme="minorHAnsi"/>
        </w:rPr>
        <w:t>Długość s</w:t>
      </w:r>
      <w:r w:rsidR="009F7E49" w:rsidRPr="00046F81">
        <w:rPr>
          <w:rFonts w:cstheme="minorHAnsi"/>
        </w:rPr>
        <w:t>ieci ciepłowniczej wynosi 141,59</w:t>
      </w:r>
      <w:r w:rsidRPr="00046F81">
        <w:rPr>
          <w:rFonts w:cstheme="minorHAnsi"/>
        </w:rPr>
        <w:t xml:space="preserve"> km</w:t>
      </w:r>
    </w:p>
    <w:p w14:paraId="1C14C68C" w14:textId="410B36D0" w:rsidR="00136D23" w:rsidRPr="00046F81" w:rsidRDefault="00136D23" w:rsidP="003A734B">
      <w:pPr>
        <w:numPr>
          <w:ilvl w:val="0"/>
          <w:numId w:val="32"/>
        </w:numPr>
        <w:suppressAutoHyphens/>
        <w:spacing w:after="0" w:line="276" w:lineRule="auto"/>
        <w:jc w:val="both"/>
        <w:rPr>
          <w:rFonts w:cstheme="minorHAnsi"/>
        </w:rPr>
      </w:pPr>
      <w:r w:rsidRPr="00046F81">
        <w:rPr>
          <w:rFonts w:cstheme="minorHAnsi"/>
        </w:rPr>
        <w:t>Ilość punktów</w:t>
      </w:r>
      <w:r w:rsidR="009F7E49" w:rsidRPr="00046F81">
        <w:rPr>
          <w:rFonts w:cstheme="minorHAnsi"/>
        </w:rPr>
        <w:t xml:space="preserve"> oświetleniowych wynosi ok. 12.567 sztuk z czego 5.787</w:t>
      </w:r>
      <w:r w:rsidRPr="00046F81">
        <w:rPr>
          <w:rFonts w:cstheme="minorHAnsi"/>
        </w:rPr>
        <w:t xml:space="preserve"> szt. stanowi majątek Miasta</w:t>
      </w:r>
    </w:p>
    <w:p w14:paraId="3DC63DBE" w14:textId="793B87FF" w:rsidR="00136D23" w:rsidRPr="00046F81" w:rsidRDefault="00136D23" w:rsidP="003A734B">
      <w:pPr>
        <w:suppressAutoHyphens/>
        <w:spacing w:after="0" w:line="276" w:lineRule="auto"/>
        <w:jc w:val="both"/>
        <w:rPr>
          <w:rFonts w:cstheme="minorHAnsi"/>
          <w:sz w:val="2"/>
          <w:szCs w:val="2"/>
        </w:rPr>
      </w:pPr>
    </w:p>
    <w:p w14:paraId="64441564" w14:textId="77777777" w:rsidR="00046F81" w:rsidRDefault="00046F81" w:rsidP="003A734B">
      <w:pPr>
        <w:suppressAutoHyphens/>
        <w:spacing w:after="0" w:line="276" w:lineRule="auto"/>
        <w:jc w:val="both"/>
        <w:rPr>
          <w:rFonts w:cstheme="minorHAnsi"/>
          <w:b/>
          <w:bCs/>
        </w:rPr>
      </w:pPr>
    </w:p>
    <w:p w14:paraId="7BDD4A01" w14:textId="76B04B42" w:rsidR="00136D23" w:rsidRPr="00046F81" w:rsidRDefault="005B48F3" w:rsidP="003A734B">
      <w:pPr>
        <w:suppressAutoHyphens/>
        <w:spacing w:after="0" w:line="276" w:lineRule="auto"/>
        <w:jc w:val="both"/>
        <w:rPr>
          <w:rFonts w:cstheme="minorHAnsi"/>
          <w:b/>
          <w:bCs/>
        </w:rPr>
      </w:pPr>
      <w:r w:rsidRPr="00046F81">
        <w:rPr>
          <w:rFonts w:cstheme="minorHAnsi"/>
          <w:b/>
          <w:bCs/>
        </w:rPr>
        <w:t>Bilans realizacji w 2</w:t>
      </w:r>
      <w:r w:rsidR="00274DEF" w:rsidRPr="00046F81">
        <w:rPr>
          <w:rFonts w:cstheme="minorHAnsi"/>
          <w:b/>
          <w:bCs/>
        </w:rPr>
        <w:t>023</w:t>
      </w:r>
      <w:r w:rsidRPr="00046F81">
        <w:rPr>
          <w:rFonts w:cstheme="minorHAnsi"/>
          <w:b/>
          <w:bCs/>
        </w:rPr>
        <w:t xml:space="preserve"> r.:</w:t>
      </w:r>
    </w:p>
    <w:p w14:paraId="45E012AF" w14:textId="77777777" w:rsidR="005B48F3" w:rsidRPr="00046F81" w:rsidRDefault="005B48F3" w:rsidP="003A734B">
      <w:pPr>
        <w:suppressAutoHyphens/>
        <w:spacing w:after="0" w:line="276" w:lineRule="auto"/>
        <w:jc w:val="both"/>
        <w:rPr>
          <w:rFonts w:cstheme="minorHAnsi"/>
        </w:rPr>
      </w:pPr>
      <w:r w:rsidRPr="00046F81">
        <w:rPr>
          <w:rFonts w:cstheme="minorHAnsi"/>
        </w:rPr>
        <w:t>Inwestycje podmiotów zewnętrznych:</w:t>
      </w:r>
    </w:p>
    <w:p w14:paraId="403995EC" w14:textId="0BD89657" w:rsidR="005B48F3" w:rsidRPr="00046F81" w:rsidRDefault="00EA0F92" w:rsidP="000C6612">
      <w:pPr>
        <w:pStyle w:val="Akapitzlist"/>
        <w:numPr>
          <w:ilvl w:val="0"/>
          <w:numId w:val="33"/>
        </w:numPr>
        <w:autoSpaceDN/>
        <w:spacing w:after="0" w:line="276" w:lineRule="auto"/>
        <w:jc w:val="both"/>
        <w:textAlignment w:val="auto"/>
        <w:rPr>
          <w:rFonts w:asciiTheme="minorHAnsi" w:hAnsiTheme="minorHAnsi" w:cstheme="minorHAnsi"/>
        </w:rPr>
      </w:pPr>
      <w:r w:rsidRPr="00046F81">
        <w:rPr>
          <w:rFonts w:asciiTheme="minorHAnsi" w:hAnsiTheme="minorHAnsi" w:cstheme="minorHAnsi"/>
        </w:rPr>
        <w:t>Wybudowano 10</w:t>
      </w:r>
      <w:r w:rsidR="005B48F3" w:rsidRPr="00046F81">
        <w:rPr>
          <w:rFonts w:asciiTheme="minorHAnsi" w:hAnsiTheme="minorHAnsi" w:cstheme="minorHAnsi"/>
        </w:rPr>
        <w:t xml:space="preserve"> km sieci, w tym </w:t>
      </w:r>
      <w:r w:rsidRPr="00046F81">
        <w:rPr>
          <w:rFonts w:asciiTheme="minorHAnsi" w:hAnsiTheme="minorHAnsi" w:cstheme="minorHAnsi"/>
        </w:rPr>
        <w:t>8,2</w:t>
      </w:r>
      <w:r w:rsidR="005B48F3" w:rsidRPr="00046F81">
        <w:rPr>
          <w:rFonts w:asciiTheme="minorHAnsi" w:hAnsiTheme="minorHAnsi" w:cstheme="minorHAnsi"/>
        </w:rPr>
        <w:t xml:space="preserve"> km sieci wodociągowej oraz </w:t>
      </w:r>
      <w:r w:rsidRPr="00046F81">
        <w:rPr>
          <w:rFonts w:asciiTheme="minorHAnsi" w:hAnsiTheme="minorHAnsi" w:cstheme="minorHAnsi"/>
        </w:rPr>
        <w:t>1,8</w:t>
      </w:r>
      <w:r w:rsidR="005B48F3" w:rsidRPr="00046F81">
        <w:rPr>
          <w:rFonts w:asciiTheme="minorHAnsi" w:hAnsiTheme="minorHAnsi" w:cstheme="minorHAnsi"/>
        </w:rPr>
        <w:t xml:space="preserve"> km sieci kanalizacji  sanitarnej (realizacja PWiK)</w:t>
      </w:r>
    </w:p>
    <w:p w14:paraId="7C394A1C" w14:textId="55ECD0E5" w:rsidR="005B48F3" w:rsidRPr="00046F81" w:rsidRDefault="00274DEF" w:rsidP="000C6612">
      <w:pPr>
        <w:pStyle w:val="Akapitzlist"/>
        <w:numPr>
          <w:ilvl w:val="0"/>
          <w:numId w:val="33"/>
        </w:numPr>
        <w:autoSpaceDN/>
        <w:spacing w:after="0" w:line="276" w:lineRule="auto"/>
        <w:jc w:val="both"/>
        <w:textAlignment w:val="auto"/>
        <w:rPr>
          <w:rFonts w:asciiTheme="minorHAnsi" w:hAnsiTheme="minorHAnsi" w:cstheme="minorHAnsi"/>
        </w:rPr>
      </w:pPr>
      <w:r w:rsidRPr="00046F81">
        <w:rPr>
          <w:rFonts w:asciiTheme="minorHAnsi" w:hAnsiTheme="minorHAnsi" w:cstheme="minorHAnsi"/>
        </w:rPr>
        <w:t xml:space="preserve">Wybudowano 5,7 </w:t>
      </w:r>
      <w:r w:rsidR="005B48F3" w:rsidRPr="00046F81">
        <w:rPr>
          <w:rFonts w:asciiTheme="minorHAnsi" w:hAnsiTheme="minorHAnsi" w:cstheme="minorHAnsi"/>
        </w:rPr>
        <w:t>km sieci gazowej (realizacja PSG)</w:t>
      </w:r>
    </w:p>
    <w:p w14:paraId="3CDD0A09" w14:textId="17F89001" w:rsidR="005B48F3" w:rsidRPr="00046F81" w:rsidRDefault="00274DEF" w:rsidP="000C6612">
      <w:pPr>
        <w:pStyle w:val="Akapitzlist"/>
        <w:numPr>
          <w:ilvl w:val="0"/>
          <w:numId w:val="33"/>
        </w:numPr>
        <w:suppressAutoHyphens w:val="0"/>
        <w:autoSpaceDN/>
        <w:spacing w:after="0" w:line="276" w:lineRule="auto"/>
        <w:contextualSpacing/>
        <w:jc w:val="both"/>
        <w:textAlignment w:val="auto"/>
        <w:rPr>
          <w:rFonts w:asciiTheme="minorHAnsi" w:hAnsiTheme="minorHAnsi" w:cstheme="minorHAnsi"/>
        </w:rPr>
      </w:pPr>
      <w:r w:rsidRPr="00046F81">
        <w:rPr>
          <w:rFonts w:asciiTheme="minorHAnsi" w:hAnsiTheme="minorHAnsi" w:cstheme="minorHAnsi"/>
        </w:rPr>
        <w:t xml:space="preserve">Wybudowano 5,27 </w:t>
      </w:r>
      <w:r w:rsidR="005B48F3" w:rsidRPr="00046F81">
        <w:rPr>
          <w:rFonts w:asciiTheme="minorHAnsi" w:hAnsiTheme="minorHAnsi" w:cstheme="minorHAnsi"/>
        </w:rPr>
        <w:t>km sieci ciepłowniczej (realizacja przez PGE Energia Ciepła S.A. Oddział Elektrociepłownia w Gorzowie Wielkopolskim)</w:t>
      </w:r>
    </w:p>
    <w:p w14:paraId="06D6CA79" w14:textId="77777777" w:rsidR="005B48F3" w:rsidRPr="004D0408" w:rsidRDefault="005B48F3" w:rsidP="0035254D">
      <w:pPr>
        <w:suppressAutoHyphens/>
        <w:spacing w:line="276" w:lineRule="auto"/>
        <w:jc w:val="both"/>
        <w:rPr>
          <w:rFonts w:eastAsia="Calibri" w:cstheme="minorHAnsi"/>
          <w:b/>
          <w:sz w:val="2"/>
          <w:szCs w:val="2"/>
          <w:bdr w:val="none" w:sz="0" w:space="0" w:color="auto" w:frame="1"/>
        </w:rPr>
      </w:pPr>
    </w:p>
    <w:p w14:paraId="79223734" w14:textId="77777777" w:rsidR="005B48F3" w:rsidRPr="00046F81" w:rsidRDefault="005B48F3" w:rsidP="0035254D">
      <w:pPr>
        <w:suppressAutoHyphens/>
        <w:spacing w:line="276" w:lineRule="auto"/>
        <w:jc w:val="both"/>
        <w:rPr>
          <w:rFonts w:eastAsia="Calibri" w:cstheme="minorHAnsi"/>
          <w:b/>
          <w:bdr w:val="none" w:sz="0" w:space="0" w:color="auto" w:frame="1"/>
        </w:rPr>
      </w:pPr>
      <w:r w:rsidRPr="00046F81">
        <w:rPr>
          <w:rFonts w:eastAsia="Calibri" w:cstheme="minorHAnsi"/>
          <w:b/>
          <w:bdr w:val="none" w:sz="0" w:space="0" w:color="auto" w:frame="1"/>
        </w:rPr>
        <w:t>Odsetek wyposażenia mieszkań w pełną infrastrukturę</w:t>
      </w:r>
    </w:p>
    <w:p w14:paraId="709CC86D" w14:textId="3D615DED" w:rsidR="005B48F3" w:rsidRDefault="005B48F3" w:rsidP="000C6612">
      <w:pPr>
        <w:pStyle w:val="Akapitzlist"/>
        <w:numPr>
          <w:ilvl w:val="0"/>
          <w:numId w:val="34"/>
        </w:numPr>
        <w:spacing w:line="276" w:lineRule="auto"/>
        <w:jc w:val="both"/>
        <w:rPr>
          <w:rFonts w:asciiTheme="minorHAnsi" w:hAnsiTheme="minorHAnsi" w:cstheme="minorHAnsi"/>
        </w:rPr>
      </w:pPr>
      <w:r w:rsidRPr="00046F81">
        <w:rPr>
          <w:rFonts w:asciiTheme="minorHAnsi" w:hAnsiTheme="minorHAnsi" w:cstheme="minorHAnsi"/>
        </w:rPr>
        <w:t>Liczba zawartych umów przez Przedsiębiorstwo Wodociągów i Kanalizacji Sp. z o. o., które obejmują również podmioty gospodarcze.</w:t>
      </w:r>
    </w:p>
    <w:p w14:paraId="559FDFF7" w14:textId="77777777" w:rsidR="003A734B" w:rsidRPr="00046F81" w:rsidRDefault="003A734B" w:rsidP="000C6612">
      <w:pPr>
        <w:pStyle w:val="Akapitzlist"/>
        <w:numPr>
          <w:ilvl w:val="0"/>
          <w:numId w:val="34"/>
        </w:numPr>
        <w:spacing w:line="276" w:lineRule="auto"/>
        <w:jc w:val="both"/>
        <w:rPr>
          <w:rFonts w:asciiTheme="minorHAnsi" w:hAnsiTheme="minorHAnsi" w:cstheme="minorHAnsi"/>
        </w:rPr>
      </w:pPr>
    </w:p>
    <w:p w14:paraId="13B54810" w14:textId="2F8065DB" w:rsidR="00912AE8" w:rsidRPr="00046F81" w:rsidRDefault="003D2D92" w:rsidP="0022142C">
      <w:pPr>
        <w:pStyle w:val="Legenda"/>
        <w:keepNext/>
        <w:spacing w:after="0" w:line="276" w:lineRule="auto"/>
        <w:rPr>
          <w:rFonts w:cstheme="minorHAnsi"/>
          <w:i w:val="0"/>
          <w:iCs w:val="0"/>
          <w:sz w:val="22"/>
          <w:szCs w:val="22"/>
        </w:rPr>
      </w:pPr>
      <w:r>
        <w:rPr>
          <w:rFonts w:cstheme="minorHAnsi"/>
          <w:i w:val="0"/>
          <w:iCs w:val="0"/>
          <w:sz w:val="22"/>
          <w:szCs w:val="22"/>
        </w:rPr>
        <w:t>112</w:t>
      </w:r>
      <w:r w:rsidR="00912AE8" w:rsidRPr="00046F81">
        <w:rPr>
          <w:rFonts w:cstheme="minorHAnsi"/>
          <w:i w:val="0"/>
          <w:iCs w:val="0"/>
          <w:sz w:val="22"/>
          <w:szCs w:val="22"/>
        </w:rPr>
        <w:t>. Liczba wszystkich zaw</w:t>
      </w:r>
      <w:r w:rsidR="00B30867" w:rsidRPr="00046F81">
        <w:rPr>
          <w:rFonts w:cstheme="minorHAnsi"/>
          <w:i w:val="0"/>
          <w:iCs w:val="0"/>
          <w:sz w:val="22"/>
          <w:szCs w:val="22"/>
        </w:rPr>
        <w:t>artych umów  na dzień 31.12.2023</w:t>
      </w:r>
      <w:r w:rsidR="00912AE8" w:rsidRPr="00046F81">
        <w:rPr>
          <w:rFonts w:cstheme="minorHAnsi"/>
          <w:i w:val="0"/>
          <w:iCs w:val="0"/>
          <w:sz w:val="22"/>
          <w:szCs w:val="22"/>
        </w:rPr>
        <w:t xml:space="preserve"> r.</w:t>
      </w:r>
    </w:p>
    <w:tbl>
      <w:tblPr>
        <w:tblW w:w="9273" w:type="dxa"/>
        <w:tblCellMar>
          <w:left w:w="70" w:type="dxa"/>
          <w:right w:w="70" w:type="dxa"/>
        </w:tblCellMar>
        <w:tblLook w:val="04A0" w:firstRow="1" w:lastRow="0" w:firstColumn="1" w:lastColumn="0" w:noHBand="0" w:noVBand="1"/>
      </w:tblPr>
      <w:tblGrid>
        <w:gridCol w:w="1300"/>
        <w:gridCol w:w="685"/>
        <w:gridCol w:w="1375"/>
        <w:gridCol w:w="1602"/>
        <w:gridCol w:w="2409"/>
        <w:gridCol w:w="1596"/>
        <w:gridCol w:w="160"/>
        <w:gridCol w:w="146"/>
      </w:tblGrid>
      <w:tr w:rsidR="008010AC" w:rsidRPr="00046F81" w14:paraId="5B7CF4B5" w14:textId="77777777" w:rsidTr="00046F81">
        <w:trPr>
          <w:gridAfter w:val="2"/>
          <w:wAfter w:w="306" w:type="dxa"/>
          <w:trHeight w:val="276"/>
        </w:trPr>
        <w:tc>
          <w:tcPr>
            <w:tcW w:w="1300" w:type="dxa"/>
            <w:tcBorders>
              <w:top w:val="nil"/>
              <w:left w:val="nil"/>
              <w:bottom w:val="nil"/>
              <w:right w:val="nil"/>
            </w:tcBorders>
            <w:shd w:val="clear" w:color="000000" w:fill="4F6228"/>
            <w:noWrap/>
            <w:vAlign w:val="bottom"/>
            <w:hideMark/>
          </w:tcPr>
          <w:p w14:paraId="74F2CD9E" w14:textId="77777777" w:rsidR="008010AC" w:rsidRPr="003E08BE" w:rsidRDefault="008010AC"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60" w:type="dxa"/>
            <w:gridSpan w:val="2"/>
            <w:tcBorders>
              <w:top w:val="nil"/>
              <w:left w:val="nil"/>
              <w:bottom w:val="nil"/>
              <w:right w:val="nil"/>
            </w:tcBorders>
            <w:shd w:val="clear" w:color="000000" w:fill="4F6228"/>
            <w:noWrap/>
            <w:vAlign w:val="bottom"/>
            <w:hideMark/>
          </w:tcPr>
          <w:p w14:paraId="21C71153" w14:textId="77777777" w:rsidR="008010AC" w:rsidRPr="003E08BE" w:rsidRDefault="008010AC"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5607" w:type="dxa"/>
            <w:gridSpan w:val="3"/>
            <w:tcBorders>
              <w:top w:val="nil"/>
              <w:left w:val="nil"/>
              <w:bottom w:val="nil"/>
              <w:right w:val="nil"/>
            </w:tcBorders>
            <w:shd w:val="clear" w:color="000000" w:fill="4F6228"/>
            <w:noWrap/>
            <w:vAlign w:val="bottom"/>
            <w:hideMark/>
          </w:tcPr>
          <w:p w14:paraId="6CF0586B" w14:textId="77777777" w:rsidR="008010AC" w:rsidRPr="003E08BE" w:rsidRDefault="008010AC"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r w:rsidR="008010AC" w:rsidRPr="00046F81" w14:paraId="50A95581" w14:textId="77777777" w:rsidTr="00046F81">
        <w:tblPrEx>
          <w:tblCellMar>
            <w:left w:w="0" w:type="dxa"/>
            <w:right w:w="0" w:type="dxa"/>
          </w:tblCellMar>
        </w:tblPrEx>
        <w:trPr>
          <w:trHeight w:val="94"/>
        </w:trPr>
        <w:tc>
          <w:tcPr>
            <w:tcW w:w="1985" w:type="dxa"/>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95011FE" w14:textId="77777777" w:rsidR="008010AC" w:rsidRPr="00046F81" w:rsidRDefault="008010AC" w:rsidP="00046F81">
            <w:pPr>
              <w:spacing w:after="0" w:line="240" w:lineRule="auto"/>
              <w:jc w:val="center"/>
              <w:rPr>
                <w:rFonts w:eastAsia="Calibri" w:cstheme="minorHAnsi"/>
                <w:sz w:val="18"/>
                <w:szCs w:val="18"/>
              </w:rPr>
            </w:pPr>
            <w:r w:rsidRPr="00046F81">
              <w:rPr>
                <w:rFonts w:eastAsia="Calibri" w:cstheme="minorHAnsi"/>
                <w:b/>
                <w:bCs/>
                <w:sz w:val="18"/>
                <w:szCs w:val="18"/>
              </w:rPr>
              <w:t>Woda</w:t>
            </w:r>
          </w:p>
        </w:tc>
        <w:tc>
          <w:tcPr>
            <w:tcW w:w="2977" w:type="dxa"/>
            <w:gridSpan w:val="2"/>
            <w:tcBorders>
              <w:top w:val="single" w:sz="8" w:space="0" w:color="auto"/>
              <w:left w:val="single" w:sz="4" w:space="0" w:color="auto"/>
              <w:bottom w:val="single" w:sz="8" w:space="0" w:color="auto"/>
              <w:right w:val="single" w:sz="8" w:space="0" w:color="auto"/>
            </w:tcBorders>
            <w:noWrap/>
            <w:tcMar>
              <w:top w:w="0" w:type="dxa"/>
              <w:left w:w="70" w:type="dxa"/>
              <w:bottom w:w="0" w:type="dxa"/>
              <w:right w:w="70" w:type="dxa"/>
            </w:tcMar>
            <w:vAlign w:val="bottom"/>
            <w:hideMark/>
          </w:tcPr>
          <w:p w14:paraId="7FCF0CC5" w14:textId="02C09133" w:rsidR="008010AC" w:rsidRPr="00046F81" w:rsidRDefault="008010AC" w:rsidP="00046F81">
            <w:pPr>
              <w:spacing w:after="0" w:line="240" w:lineRule="auto"/>
              <w:jc w:val="center"/>
              <w:rPr>
                <w:rFonts w:eastAsia="Calibri" w:cstheme="minorHAnsi"/>
                <w:sz w:val="18"/>
                <w:szCs w:val="18"/>
              </w:rPr>
            </w:pPr>
            <w:r w:rsidRPr="00046F81">
              <w:rPr>
                <w:rFonts w:eastAsia="Calibri" w:cstheme="minorHAnsi"/>
                <w:b/>
                <w:bCs/>
                <w:sz w:val="18"/>
                <w:szCs w:val="18"/>
              </w:rPr>
              <w:t>Woda i kanalizacja sanitarna</w:t>
            </w:r>
          </w:p>
        </w:tc>
        <w:tc>
          <w:tcPr>
            <w:tcW w:w="2409"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4529D70E" w14:textId="77777777" w:rsidR="008010AC" w:rsidRPr="00046F81" w:rsidRDefault="008010AC" w:rsidP="00046F81">
            <w:pPr>
              <w:spacing w:after="0" w:line="240" w:lineRule="auto"/>
              <w:jc w:val="center"/>
              <w:rPr>
                <w:rFonts w:eastAsia="Calibri" w:cstheme="minorHAnsi"/>
                <w:sz w:val="18"/>
                <w:szCs w:val="18"/>
              </w:rPr>
            </w:pPr>
            <w:r w:rsidRPr="00046F81">
              <w:rPr>
                <w:rFonts w:eastAsia="Calibri" w:cstheme="minorHAnsi"/>
                <w:b/>
                <w:bCs/>
                <w:sz w:val="18"/>
                <w:szCs w:val="18"/>
              </w:rPr>
              <w:t>Kanalizacja sanitarna</w:t>
            </w:r>
          </w:p>
        </w:tc>
        <w:tc>
          <w:tcPr>
            <w:tcW w:w="159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712C06BB" w14:textId="77777777" w:rsidR="008010AC" w:rsidRPr="00046F81" w:rsidRDefault="008010AC" w:rsidP="00046F81">
            <w:pPr>
              <w:spacing w:after="0" w:line="240" w:lineRule="auto"/>
              <w:jc w:val="center"/>
              <w:rPr>
                <w:rFonts w:eastAsia="Calibri" w:cstheme="minorHAnsi"/>
                <w:sz w:val="18"/>
                <w:szCs w:val="18"/>
              </w:rPr>
            </w:pPr>
            <w:r w:rsidRPr="00046F81">
              <w:rPr>
                <w:rFonts w:eastAsia="Calibri" w:cstheme="minorHAnsi"/>
                <w:b/>
                <w:bCs/>
                <w:sz w:val="18"/>
                <w:szCs w:val="18"/>
              </w:rPr>
              <w:t>Razem</w:t>
            </w:r>
          </w:p>
        </w:tc>
        <w:tc>
          <w:tcPr>
            <w:tcW w:w="160" w:type="dxa"/>
            <w:noWrap/>
            <w:tcMar>
              <w:top w:w="0" w:type="dxa"/>
              <w:left w:w="70" w:type="dxa"/>
              <w:bottom w:w="0" w:type="dxa"/>
              <w:right w:w="70" w:type="dxa"/>
            </w:tcMar>
            <w:vAlign w:val="bottom"/>
            <w:hideMark/>
          </w:tcPr>
          <w:p w14:paraId="410B1B2F" w14:textId="77777777" w:rsidR="008010AC" w:rsidRPr="00046F81" w:rsidRDefault="008010AC" w:rsidP="00046F81">
            <w:pPr>
              <w:spacing w:after="0" w:line="276" w:lineRule="auto"/>
              <w:jc w:val="center"/>
              <w:rPr>
                <w:rFonts w:eastAsia="Calibri" w:cstheme="minorHAnsi"/>
                <w:sz w:val="24"/>
                <w:szCs w:val="24"/>
              </w:rPr>
            </w:pPr>
          </w:p>
        </w:tc>
        <w:tc>
          <w:tcPr>
            <w:tcW w:w="146" w:type="dxa"/>
            <w:noWrap/>
            <w:tcMar>
              <w:top w:w="0" w:type="dxa"/>
              <w:left w:w="70" w:type="dxa"/>
              <w:bottom w:w="0" w:type="dxa"/>
              <w:right w:w="70" w:type="dxa"/>
            </w:tcMar>
            <w:vAlign w:val="bottom"/>
            <w:hideMark/>
          </w:tcPr>
          <w:p w14:paraId="621EBF9A" w14:textId="77777777" w:rsidR="008010AC" w:rsidRPr="00046F81" w:rsidRDefault="008010AC" w:rsidP="00046F81">
            <w:pPr>
              <w:spacing w:after="0" w:line="276" w:lineRule="auto"/>
              <w:jc w:val="center"/>
              <w:rPr>
                <w:rFonts w:eastAsia="Calibri" w:cstheme="minorHAnsi"/>
                <w:sz w:val="24"/>
                <w:szCs w:val="24"/>
              </w:rPr>
            </w:pPr>
          </w:p>
        </w:tc>
      </w:tr>
      <w:tr w:rsidR="008010AC" w:rsidRPr="00046F81" w14:paraId="34813D1B" w14:textId="77777777" w:rsidTr="00046F81">
        <w:tblPrEx>
          <w:tblCellMar>
            <w:left w:w="0" w:type="dxa"/>
            <w:right w:w="0" w:type="dxa"/>
          </w:tblCellMar>
        </w:tblPrEx>
        <w:trPr>
          <w:trHeight w:val="48"/>
        </w:trPr>
        <w:tc>
          <w:tcPr>
            <w:tcW w:w="1985" w:type="dxa"/>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CAF013" w14:textId="6915CE83" w:rsidR="008010AC" w:rsidRPr="00046F81" w:rsidRDefault="008010AC" w:rsidP="00046F81">
            <w:pPr>
              <w:spacing w:after="0" w:line="240" w:lineRule="auto"/>
              <w:jc w:val="center"/>
              <w:rPr>
                <w:rFonts w:eastAsia="Calibri" w:cstheme="minorHAnsi"/>
                <w:sz w:val="18"/>
                <w:szCs w:val="18"/>
              </w:rPr>
            </w:pPr>
            <w:r w:rsidRPr="00046F81">
              <w:rPr>
                <w:rFonts w:eastAsia="Calibri" w:cstheme="minorHAnsi"/>
                <w:sz w:val="18"/>
                <w:szCs w:val="18"/>
              </w:rPr>
              <w:t>748</w:t>
            </w:r>
          </w:p>
        </w:tc>
        <w:tc>
          <w:tcPr>
            <w:tcW w:w="2977" w:type="dxa"/>
            <w:gridSpan w:val="2"/>
            <w:tcBorders>
              <w:top w:val="nil"/>
              <w:left w:val="single" w:sz="4" w:space="0" w:color="auto"/>
              <w:bottom w:val="single" w:sz="8" w:space="0" w:color="auto"/>
              <w:right w:val="single" w:sz="8" w:space="0" w:color="auto"/>
            </w:tcBorders>
            <w:noWrap/>
            <w:tcMar>
              <w:top w:w="0" w:type="dxa"/>
              <w:left w:w="70" w:type="dxa"/>
              <w:bottom w:w="0" w:type="dxa"/>
              <w:right w:w="70" w:type="dxa"/>
            </w:tcMar>
            <w:vAlign w:val="center"/>
            <w:hideMark/>
          </w:tcPr>
          <w:p w14:paraId="566903B5" w14:textId="1D7BB955" w:rsidR="008010AC" w:rsidRPr="00046F81" w:rsidRDefault="008010AC" w:rsidP="00046F81">
            <w:pPr>
              <w:spacing w:after="0" w:line="240" w:lineRule="auto"/>
              <w:jc w:val="center"/>
              <w:rPr>
                <w:rFonts w:eastAsia="Calibri" w:cstheme="minorHAnsi"/>
                <w:sz w:val="18"/>
                <w:szCs w:val="18"/>
              </w:rPr>
            </w:pPr>
            <w:r w:rsidRPr="00046F81">
              <w:rPr>
                <w:rFonts w:eastAsia="Calibri" w:cstheme="minorHAnsi"/>
                <w:sz w:val="18"/>
                <w:szCs w:val="18"/>
              </w:rPr>
              <w:t>10 287</w:t>
            </w:r>
          </w:p>
        </w:tc>
        <w:tc>
          <w:tcPr>
            <w:tcW w:w="24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5C02BDF" w14:textId="4118DC3B" w:rsidR="008010AC" w:rsidRPr="00046F81" w:rsidRDefault="008010AC" w:rsidP="00046F81">
            <w:pPr>
              <w:spacing w:after="0" w:line="240" w:lineRule="auto"/>
              <w:jc w:val="center"/>
              <w:rPr>
                <w:rFonts w:eastAsia="Calibri" w:cstheme="minorHAnsi"/>
                <w:sz w:val="18"/>
                <w:szCs w:val="18"/>
              </w:rPr>
            </w:pPr>
            <w:r w:rsidRPr="00046F81">
              <w:rPr>
                <w:rFonts w:eastAsia="Calibri" w:cstheme="minorHAnsi"/>
                <w:sz w:val="18"/>
                <w:szCs w:val="18"/>
              </w:rPr>
              <w:t>91</w:t>
            </w:r>
          </w:p>
        </w:tc>
        <w:tc>
          <w:tcPr>
            <w:tcW w:w="159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85FB9D2" w14:textId="1CA95CC9" w:rsidR="008010AC" w:rsidRPr="00046F81" w:rsidRDefault="008010AC" w:rsidP="00046F81">
            <w:pPr>
              <w:spacing w:after="0" w:line="240" w:lineRule="auto"/>
              <w:jc w:val="center"/>
              <w:rPr>
                <w:rFonts w:eastAsia="Calibri" w:cstheme="minorHAnsi"/>
                <w:sz w:val="18"/>
                <w:szCs w:val="18"/>
              </w:rPr>
            </w:pPr>
            <w:r w:rsidRPr="00046F81">
              <w:rPr>
                <w:rFonts w:eastAsia="Calibri" w:cstheme="minorHAnsi"/>
                <w:sz w:val="18"/>
                <w:szCs w:val="18"/>
              </w:rPr>
              <w:t>11,126</w:t>
            </w:r>
          </w:p>
        </w:tc>
        <w:tc>
          <w:tcPr>
            <w:tcW w:w="160" w:type="dxa"/>
            <w:noWrap/>
            <w:tcMar>
              <w:top w:w="0" w:type="dxa"/>
              <w:left w:w="70" w:type="dxa"/>
              <w:bottom w:w="0" w:type="dxa"/>
              <w:right w:w="70" w:type="dxa"/>
            </w:tcMar>
            <w:vAlign w:val="bottom"/>
            <w:hideMark/>
          </w:tcPr>
          <w:p w14:paraId="5B685C6B" w14:textId="77777777" w:rsidR="008010AC" w:rsidRPr="00046F81" w:rsidRDefault="008010AC" w:rsidP="00046F81">
            <w:pPr>
              <w:spacing w:after="0" w:line="276" w:lineRule="auto"/>
              <w:rPr>
                <w:rFonts w:eastAsia="Calibri" w:cstheme="minorHAnsi"/>
                <w:sz w:val="24"/>
                <w:szCs w:val="24"/>
              </w:rPr>
            </w:pPr>
          </w:p>
        </w:tc>
        <w:tc>
          <w:tcPr>
            <w:tcW w:w="146" w:type="dxa"/>
            <w:noWrap/>
            <w:tcMar>
              <w:top w:w="0" w:type="dxa"/>
              <w:left w:w="70" w:type="dxa"/>
              <w:bottom w:w="0" w:type="dxa"/>
              <w:right w:w="70" w:type="dxa"/>
            </w:tcMar>
            <w:vAlign w:val="bottom"/>
            <w:hideMark/>
          </w:tcPr>
          <w:p w14:paraId="4DAE5860" w14:textId="77777777" w:rsidR="008010AC" w:rsidRPr="00046F81" w:rsidRDefault="008010AC" w:rsidP="00046F81">
            <w:pPr>
              <w:spacing w:after="0" w:line="276" w:lineRule="auto"/>
              <w:rPr>
                <w:rFonts w:eastAsia="Calibri" w:cstheme="minorHAnsi"/>
                <w:sz w:val="24"/>
                <w:szCs w:val="24"/>
              </w:rPr>
            </w:pPr>
          </w:p>
        </w:tc>
      </w:tr>
    </w:tbl>
    <w:p w14:paraId="09C539C7" w14:textId="2E34968E" w:rsidR="005B48F3" w:rsidRPr="00046F81" w:rsidRDefault="005B48F3" w:rsidP="00046F81">
      <w:pPr>
        <w:pStyle w:val="Akapitzlist"/>
        <w:numPr>
          <w:ilvl w:val="0"/>
          <w:numId w:val="34"/>
        </w:numPr>
        <w:spacing w:after="0" w:line="276" w:lineRule="auto"/>
        <w:jc w:val="both"/>
        <w:rPr>
          <w:rFonts w:asciiTheme="minorHAnsi" w:hAnsiTheme="minorHAnsi" w:cstheme="minorHAnsi"/>
          <w:bdr w:val="none" w:sz="0" w:space="0" w:color="auto" w:frame="1"/>
        </w:rPr>
      </w:pPr>
      <w:r w:rsidRPr="00046F81">
        <w:rPr>
          <w:rFonts w:asciiTheme="minorHAnsi" w:hAnsiTheme="minorHAnsi" w:cstheme="minorHAnsi"/>
          <w:bdr w:val="none" w:sz="0" w:space="0" w:color="auto" w:frame="1"/>
        </w:rPr>
        <w:t>Ilość gazomierzy zamontowanych w budynkach położonych na terenie m</w:t>
      </w:r>
      <w:r w:rsidR="000060EE" w:rsidRPr="00046F81">
        <w:rPr>
          <w:rFonts w:asciiTheme="minorHAnsi" w:hAnsiTheme="minorHAnsi" w:cstheme="minorHAnsi"/>
          <w:bdr w:val="none" w:sz="0" w:space="0" w:color="auto" w:frame="1"/>
        </w:rPr>
        <w:t>iasta Gorzowa Wlkp. wynosi 27.67</w:t>
      </w:r>
      <w:r w:rsidRPr="00046F81">
        <w:rPr>
          <w:rFonts w:asciiTheme="minorHAnsi" w:hAnsiTheme="minorHAnsi" w:cstheme="minorHAnsi"/>
          <w:bdr w:val="none" w:sz="0" w:space="0" w:color="auto" w:frame="1"/>
        </w:rPr>
        <w:t xml:space="preserve">7 szt. </w:t>
      </w:r>
    </w:p>
    <w:p w14:paraId="461A51E2" w14:textId="7F00C517" w:rsidR="005B48F3" w:rsidRPr="00046F81" w:rsidRDefault="005B48F3" w:rsidP="00046F81">
      <w:pPr>
        <w:pStyle w:val="Akapitzlist"/>
        <w:numPr>
          <w:ilvl w:val="0"/>
          <w:numId w:val="34"/>
        </w:numPr>
        <w:spacing w:after="0" w:line="276" w:lineRule="auto"/>
        <w:jc w:val="both"/>
        <w:rPr>
          <w:rFonts w:asciiTheme="minorHAnsi" w:hAnsiTheme="minorHAnsi" w:cstheme="minorHAnsi"/>
          <w:bdr w:val="none" w:sz="0" w:space="0" w:color="auto" w:frame="1"/>
        </w:rPr>
      </w:pPr>
      <w:r w:rsidRPr="00046F81">
        <w:rPr>
          <w:rFonts w:asciiTheme="minorHAnsi" w:hAnsiTheme="minorHAnsi" w:cstheme="minorHAnsi"/>
        </w:rPr>
        <w:t>Ilość budynków mieszkalnych wyposażonych w c.o. wynosi ok. 1,2</w:t>
      </w:r>
      <w:r w:rsidR="005B76CF" w:rsidRPr="00046F81">
        <w:rPr>
          <w:rFonts w:asciiTheme="minorHAnsi" w:hAnsiTheme="minorHAnsi" w:cstheme="minorHAnsi"/>
        </w:rPr>
        <w:t>1</w:t>
      </w:r>
      <w:r w:rsidRPr="00046F81">
        <w:rPr>
          <w:rFonts w:asciiTheme="minorHAnsi" w:hAnsiTheme="minorHAnsi" w:cstheme="minorHAnsi"/>
        </w:rPr>
        <w:t xml:space="preserve"> tys.</w:t>
      </w:r>
    </w:p>
    <w:p w14:paraId="0F5DD45E" w14:textId="77777777" w:rsidR="009D3894" w:rsidRPr="004D0408" w:rsidRDefault="009D3894" w:rsidP="00C451D1">
      <w:pPr>
        <w:pStyle w:val="Akapitzlist"/>
        <w:spacing w:line="276" w:lineRule="auto"/>
        <w:ind w:left="360"/>
        <w:rPr>
          <w:rFonts w:asciiTheme="minorHAnsi" w:hAnsiTheme="minorHAnsi" w:cstheme="minorHAnsi"/>
          <w:sz w:val="2"/>
          <w:szCs w:val="2"/>
          <w:bdr w:val="none" w:sz="0" w:space="0" w:color="auto" w:frame="1"/>
        </w:rPr>
      </w:pPr>
    </w:p>
    <w:p w14:paraId="0D60FC05" w14:textId="77777777" w:rsidR="00046F81" w:rsidRDefault="00046F81" w:rsidP="00C451D1">
      <w:pPr>
        <w:spacing w:beforeLines="23" w:before="55" w:afterLines="23" w:after="55" w:line="276" w:lineRule="auto"/>
        <w:rPr>
          <w:rFonts w:cstheme="minorHAnsi"/>
          <w:b/>
          <w:bCs/>
        </w:rPr>
      </w:pPr>
    </w:p>
    <w:p w14:paraId="75233D81" w14:textId="60468B75" w:rsidR="009D3894" w:rsidRPr="00046F81" w:rsidRDefault="009D3894" w:rsidP="00046F81">
      <w:pPr>
        <w:spacing w:beforeLines="23" w:before="55" w:afterLines="23" w:after="55" w:line="276" w:lineRule="auto"/>
        <w:jc w:val="both"/>
        <w:rPr>
          <w:rFonts w:cstheme="minorHAnsi"/>
          <w:b/>
          <w:bCs/>
        </w:rPr>
      </w:pPr>
      <w:r w:rsidRPr="00046F81">
        <w:rPr>
          <w:rFonts w:cstheme="minorHAnsi"/>
          <w:b/>
          <w:bCs/>
        </w:rPr>
        <w:lastRenderedPageBreak/>
        <w:t>Tereny zielone – miejskie, ochrona zwierząt</w:t>
      </w:r>
    </w:p>
    <w:p w14:paraId="731C16B7" w14:textId="77777777" w:rsidR="001F4A30" w:rsidRPr="00046F81" w:rsidRDefault="001F4A30" w:rsidP="00046F81">
      <w:pPr>
        <w:spacing w:after="0" w:line="276" w:lineRule="auto"/>
        <w:jc w:val="both"/>
        <w:rPr>
          <w:rFonts w:eastAsia="Times New Roman" w:cstheme="minorHAnsi"/>
          <w:lang w:eastAsia="pl-PL"/>
        </w:rPr>
      </w:pPr>
      <w:r w:rsidRPr="00046F81">
        <w:rPr>
          <w:rFonts w:eastAsia="Times New Roman" w:cstheme="minorHAnsi"/>
          <w:lang w:eastAsia="pl-PL"/>
        </w:rPr>
        <w:t>Miasto Gorzów Wielkopolski posiada:</w:t>
      </w:r>
    </w:p>
    <w:p w14:paraId="17A061D8" w14:textId="77777777" w:rsidR="001F4A30" w:rsidRPr="00046F81" w:rsidRDefault="001F4A30" w:rsidP="00046F81">
      <w:pPr>
        <w:pStyle w:val="Akapitzlist"/>
        <w:numPr>
          <w:ilvl w:val="0"/>
          <w:numId w:val="38"/>
        </w:numPr>
        <w:tabs>
          <w:tab w:val="num" w:pos="284"/>
        </w:tabs>
        <w:suppressAutoHyphens w:val="0"/>
        <w:autoSpaceDN/>
        <w:spacing w:after="0" w:line="276" w:lineRule="auto"/>
        <w:ind w:left="284" w:hanging="284"/>
        <w:contextualSpacing/>
        <w:jc w:val="both"/>
        <w:textAlignment w:val="auto"/>
        <w:rPr>
          <w:rFonts w:asciiTheme="minorHAnsi" w:eastAsia="Times New Roman" w:hAnsiTheme="minorHAnsi" w:cstheme="minorHAnsi"/>
          <w:lang w:eastAsia="pl-PL"/>
        </w:rPr>
      </w:pPr>
      <w:r w:rsidRPr="00046F81">
        <w:rPr>
          <w:rFonts w:asciiTheme="minorHAnsi" w:eastAsia="Times New Roman" w:hAnsiTheme="minorHAnsi" w:cstheme="minorHAnsi"/>
          <w:lang w:eastAsia="pl-PL"/>
        </w:rPr>
        <w:t xml:space="preserve">9 parków (o łącznej powierzchni 138,3 ha), w tym: Kopernika, Słowiański, przy Szpitalu Psychiatrycznym, Siemiradzkiego, Zacisze, Wiosny Ludów, Czechówek, Górczyński, 750 – lecia Miasta, </w:t>
      </w:r>
    </w:p>
    <w:p w14:paraId="7ED65C94" w14:textId="77777777" w:rsidR="001F4A30" w:rsidRPr="00046F81" w:rsidRDefault="001F4A30" w:rsidP="00046F81">
      <w:pPr>
        <w:numPr>
          <w:ilvl w:val="0"/>
          <w:numId w:val="38"/>
        </w:numPr>
        <w:tabs>
          <w:tab w:val="num" w:pos="284"/>
        </w:tabs>
        <w:spacing w:after="0" w:line="276" w:lineRule="auto"/>
        <w:ind w:left="284" w:hanging="284"/>
        <w:jc w:val="both"/>
        <w:rPr>
          <w:rFonts w:eastAsia="Times New Roman" w:cstheme="minorHAnsi"/>
          <w:lang w:eastAsia="pl-PL"/>
        </w:rPr>
      </w:pPr>
      <w:r w:rsidRPr="00046F81">
        <w:rPr>
          <w:rFonts w:eastAsia="Times New Roman" w:cstheme="minorHAnsi"/>
          <w:lang w:eastAsia="pl-PL"/>
        </w:rPr>
        <w:t>141 zieleńców (zajmujących łączną powierzchnię około 120,5 ha) okalające tereny wokół placów, budynków i narożniki ulic.</w:t>
      </w:r>
    </w:p>
    <w:p w14:paraId="00AA940E" w14:textId="77777777" w:rsidR="001F4A30" w:rsidRPr="00046F81" w:rsidRDefault="001F4A30" w:rsidP="00046F81">
      <w:pPr>
        <w:spacing w:after="0" w:line="276" w:lineRule="auto"/>
        <w:jc w:val="both"/>
        <w:rPr>
          <w:rFonts w:eastAsia="Times New Roman" w:cstheme="minorHAnsi"/>
          <w:lang w:eastAsia="pl-PL"/>
        </w:rPr>
      </w:pPr>
      <w:r w:rsidRPr="00046F81">
        <w:rPr>
          <w:rFonts w:eastAsia="Times New Roman" w:cstheme="minorHAnsi"/>
          <w:lang w:eastAsia="pl-PL"/>
        </w:rPr>
        <w:t xml:space="preserve">Wszystkie parki, zieleńce i tereny zieleni osiedlowej zajmują łączną powierzchnię </w:t>
      </w:r>
      <w:r w:rsidRPr="00046F81">
        <w:rPr>
          <w:rFonts w:eastAsia="Times New Roman" w:cstheme="minorHAnsi"/>
          <w:b/>
          <w:bCs/>
          <w:lang w:eastAsia="pl-PL"/>
        </w:rPr>
        <w:t>342,7 ha</w:t>
      </w:r>
      <w:r w:rsidRPr="00046F81">
        <w:rPr>
          <w:rFonts w:eastAsia="Times New Roman" w:cstheme="minorHAnsi"/>
          <w:lang w:eastAsia="pl-PL"/>
        </w:rPr>
        <w:t>.</w:t>
      </w:r>
    </w:p>
    <w:p w14:paraId="2AFE7AFC" w14:textId="77777777" w:rsidR="001F4A30" w:rsidRPr="00046F81" w:rsidRDefault="001F4A30" w:rsidP="00046F81">
      <w:pPr>
        <w:spacing w:after="0" w:line="276" w:lineRule="auto"/>
        <w:jc w:val="both"/>
        <w:rPr>
          <w:rFonts w:eastAsia="Times New Roman" w:cstheme="minorHAnsi"/>
          <w:lang w:eastAsia="pl-PL"/>
        </w:rPr>
      </w:pPr>
      <w:r w:rsidRPr="00046F81">
        <w:rPr>
          <w:rFonts w:eastAsia="Times New Roman" w:cstheme="minorHAnsi"/>
          <w:lang w:eastAsia="pl-PL"/>
        </w:rPr>
        <w:t xml:space="preserve">W granicach miasta występuje też jeden zwarty kompleks leśny stanowiący wschodni fragment Obszaru Chronionego Krajobrazu „Wysoczyzna Gorzowska”, związanego ze strefą krawędziową wysoczyzny morenowej, biegnący od Witnicy, aż po Gorzów Wielkopolski. Drzewostany tego obszaru składają się przede wszystkim z sosny z domieszką drzew liściastych. </w:t>
      </w:r>
    </w:p>
    <w:p w14:paraId="7FC0DB3A" w14:textId="77777777" w:rsidR="001F4A30" w:rsidRPr="00046F81" w:rsidRDefault="001F4A30" w:rsidP="00046F81">
      <w:pPr>
        <w:spacing w:beforeLines="23" w:before="55" w:afterLines="23" w:after="55" w:line="276" w:lineRule="auto"/>
        <w:jc w:val="both"/>
        <w:rPr>
          <w:rFonts w:cstheme="minorHAnsi"/>
          <w:b/>
          <w:sz w:val="2"/>
          <w:szCs w:val="2"/>
          <w:u w:val="single"/>
        </w:rPr>
      </w:pPr>
    </w:p>
    <w:p w14:paraId="24A748EE" w14:textId="77777777" w:rsidR="001F4A30" w:rsidRPr="00046F81" w:rsidRDefault="001F4A30" w:rsidP="00046F81">
      <w:pPr>
        <w:spacing w:beforeLines="23" w:before="55" w:afterLines="23" w:after="55" w:line="276" w:lineRule="auto"/>
        <w:jc w:val="both"/>
        <w:rPr>
          <w:rFonts w:cstheme="minorHAnsi"/>
          <w:b/>
          <w:bCs/>
        </w:rPr>
      </w:pPr>
      <w:r w:rsidRPr="00046F81">
        <w:rPr>
          <w:rFonts w:cstheme="minorHAnsi"/>
          <w:b/>
          <w:bCs/>
        </w:rPr>
        <w:t>Zasoby zieleni miejskiej zarządzane są przez:</w:t>
      </w:r>
    </w:p>
    <w:p w14:paraId="40A59047" w14:textId="77777777" w:rsidR="001F4A30" w:rsidRPr="00046F81" w:rsidRDefault="001F4A30" w:rsidP="00046F81">
      <w:pPr>
        <w:pStyle w:val="Akapitzlist"/>
        <w:numPr>
          <w:ilvl w:val="0"/>
          <w:numId w:val="37"/>
        </w:numPr>
        <w:suppressAutoHyphens w:val="0"/>
        <w:autoSpaceDN/>
        <w:spacing w:beforeLines="23" w:before="55" w:afterLines="23" w:after="55" w:line="276" w:lineRule="auto"/>
        <w:contextualSpacing/>
        <w:jc w:val="both"/>
        <w:textAlignment w:val="auto"/>
        <w:rPr>
          <w:rFonts w:asciiTheme="minorHAnsi" w:hAnsiTheme="minorHAnsi" w:cstheme="minorHAnsi"/>
        </w:rPr>
      </w:pPr>
      <w:r w:rsidRPr="00046F81">
        <w:rPr>
          <w:rFonts w:asciiTheme="minorHAnsi" w:hAnsiTheme="minorHAnsi" w:cstheme="minorHAnsi"/>
        </w:rPr>
        <w:t>Wydział Gospodarki Komunalnej i Transportu Publicznego (WGT) - parki, skwery, zieleńce, zieleń przyuliczna;</w:t>
      </w:r>
    </w:p>
    <w:p w14:paraId="2A9CC804" w14:textId="77777777" w:rsidR="001F4A30" w:rsidRPr="00046F81" w:rsidRDefault="001F4A30" w:rsidP="00046F81">
      <w:pPr>
        <w:pStyle w:val="Akapitzlist"/>
        <w:numPr>
          <w:ilvl w:val="0"/>
          <w:numId w:val="37"/>
        </w:numPr>
        <w:suppressAutoHyphens w:val="0"/>
        <w:autoSpaceDN/>
        <w:spacing w:beforeLines="23" w:before="55" w:afterLines="23" w:after="55" w:line="276" w:lineRule="auto"/>
        <w:contextualSpacing/>
        <w:jc w:val="both"/>
        <w:textAlignment w:val="auto"/>
        <w:rPr>
          <w:rFonts w:asciiTheme="minorHAnsi" w:hAnsiTheme="minorHAnsi" w:cstheme="minorHAnsi"/>
        </w:rPr>
      </w:pPr>
      <w:r w:rsidRPr="00046F81">
        <w:rPr>
          <w:rFonts w:asciiTheme="minorHAnsi" w:hAnsiTheme="minorHAnsi" w:cstheme="minorHAnsi"/>
        </w:rPr>
        <w:t>Zakład Gospodarki Mieszkaniowej – otoczenie budynków mieszkalnych;</w:t>
      </w:r>
    </w:p>
    <w:p w14:paraId="5BB1FB39" w14:textId="77777777" w:rsidR="001F4A30" w:rsidRPr="00046F81" w:rsidRDefault="001F4A30" w:rsidP="00046F81">
      <w:pPr>
        <w:pStyle w:val="Akapitzlist"/>
        <w:numPr>
          <w:ilvl w:val="0"/>
          <w:numId w:val="37"/>
        </w:numPr>
        <w:suppressAutoHyphens w:val="0"/>
        <w:autoSpaceDN/>
        <w:spacing w:beforeLines="23" w:before="55" w:afterLines="23" w:after="55" w:line="276" w:lineRule="auto"/>
        <w:contextualSpacing/>
        <w:jc w:val="both"/>
        <w:textAlignment w:val="auto"/>
        <w:rPr>
          <w:rFonts w:asciiTheme="minorHAnsi" w:hAnsiTheme="minorHAnsi" w:cstheme="minorHAnsi"/>
        </w:rPr>
      </w:pPr>
      <w:r w:rsidRPr="00046F81">
        <w:rPr>
          <w:rFonts w:asciiTheme="minorHAnsi" w:hAnsiTheme="minorHAnsi" w:cstheme="minorHAnsi"/>
        </w:rPr>
        <w:t>placówki szkolno–wychowawcze – m.in. tereny szkół, przedszkoli, żłobków.</w:t>
      </w:r>
    </w:p>
    <w:p w14:paraId="55FF9545" w14:textId="4676813A" w:rsidR="001F4A30" w:rsidRPr="004D0408" w:rsidRDefault="001F4A30" w:rsidP="00046F81">
      <w:pPr>
        <w:pStyle w:val="Akapitzlist"/>
        <w:spacing w:beforeLines="23" w:before="55" w:afterLines="23" w:after="55" w:line="276" w:lineRule="auto"/>
        <w:ind w:left="0"/>
        <w:jc w:val="both"/>
        <w:rPr>
          <w:rFonts w:asciiTheme="minorHAnsi" w:hAnsiTheme="minorHAnsi" w:cstheme="minorHAnsi"/>
        </w:rPr>
      </w:pPr>
      <w:r w:rsidRPr="00046F81">
        <w:rPr>
          <w:rFonts w:asciiTheme="minorHAnsi" w:hAnsiTheme="minorHAnsi" w:cstheme="minorHAnsi"/>
        </w:rPr>
        <w:t xml:space="preserve">Pozostałe tereny zieleni w granicach administracyjnych miasta utrzymywane są przez ich właścicieli </w:t>
      </w:r>
      <w:r w:rsidR="0035254D" w:rsidRPr="00046F81">
        <w:rPr>
          <w:rFonts w:asciiTheme="minorHAnsi" w:hAnsiTheme="minorHAnsi" w:cstheme="minorHAnsi"/>
        </w:rPr>
        <w:br/>
      </w:r>
      <w:r w:rsidRPr="00046F81">
        <w:rPr>
          <w:rFonts w:asciiTheme="minorHAnsi" w:hAnsiTheme="minorHAnsi" w:cstheme="minorHAnsi"/>
        </w:rPr>
        <w:t>lub użytkowników - np. spółdzielnie mieszkaniowe, wspólnoty mieszkaniowe, podmioty prywatne.</w:t>
      </w:r>
    </w:p>
    <w:p w14:paraId="266B07EF" w14:textId="77777777" w:rsidR="001F4A30" w:rsidRPr="004D0408" w:rsidRDefault="001F4A30" w:rsidP="00C451D1">
      <w:pPr>
        <w:spacing w:beforeLines="23" w:before="55" w:afterLines="23" w:after="55" w:line="276" w:lineRule="auto"/>
        <w:rPr>
          <w:rFonts w:cstheme="minorHAnsi"/>
          <w:color w:val="000000" w:themeColor="text1"/>
          <w:sz w:val="2"/>
          <w:szCs w:val="2"/>
        </w:rPr>
      </w:pPr>
    </w:p>
    <w:p w14:paraId="04953742" w14:textId="73D14191" w:rsidR="00912AE8" w:rsidRPr="004D0408" w:rsidRDefault="003D2D92" w:rsidP="00046F81">
      <w:pPr>
        <w:pStyle w:val="Legenda"/>
        <w:keepNext/>
        <w:spacing w:after="0" w:line="276" w:lineRule="auto"/>
        <w:jc w:val="both"/>
        <w:rPr>
          <w:rFonts w:cstheme="minorHAnsi"/>
          <w:i w:val="0"/>
          <w:iCs w:val="0"/>
          <w:sz w:val="22"/>
          <w:szCs w:val="22"/>
        </w:rPr>
      </w:pPr>
      <w:r>
        <w:rPr>
          <w:rFonts w:cstheme="minorHAnsi"/>
          <w:i w:val="0"/>
          <w:iCs w:val="0"/>
          <w:sz w:val="22"/>
          <w:szCs w:val="22"/>
        </w:rPr>
        <w:t>113</w:t>
      </w:r>
      <w:r w:rsidR="00912AE8" w:rsidRPr="00046F81">
        <w:rPr>
          <w:rFonts w:cstheme="minorHAnsi"/>
          <w:i w:val="0"/>
          <w:iCs w:val="0"/>
          <w:sz w:val="22"/>
          <w:szCs w:val="22"/>
        </w:rPr>
        <w:t xml:space="preserve">. Tereny zielone </w:t>
      </w:r>
      <w:r w:rsidR="00417208" w:rsidRPr="00046F81">
        <w:rPr>
          <w:rFonts w:cstheme="minorHAnsi"/>
          <w:i w:val="0"/>
          <w:iCs w:val="0"/>
          <w:sz w:val="22"/>
          <w:szCs w:val="22"/>
        </w:rPr>
        <w:t>objęte stałym utrzymaniem w 2023</w:t>
      </w:r>
      <w:r w:rsidR="00912AE8" w:rsidRPr="00046F81">
        <w:rPr>
          <w:rFonts w:cstheme="minorHAnsi"/>
          <w:i w:val="0"/>
          <w:iCs w:val="0"/>
          <w:sz w:val="22"/>
          <w:szCs w:val="22"/>
        </w:rPr>
        <w:t xml:space="preserve"> roku były podzielone na 9 następujących rejonów</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9D3894" w:rsidRPr="00046F81" w14:paraId="41333733" w14:textId="77777777" w:rsidTr="009D3894">
        <w:trPr>
          <w:trHeight w:val="276"/>
        </w:trPr>
        <w:tc>
          <w:tcPr>
            <w:tcW w:w="1060" w:type="dxa"/>
            <w:tcBorders>
              <w:top w:val="nil"/>
              <w:left w:val="nil"/>
              <w:bottom w:val="nil"/>
              <w:right w:val="nil"/>
            </w:tcBorders>
            <w:shd w:val="clear" w:color="000000" w:fill="4F6228"/>
            <w:noWrap/>
            <w:vAlign w:val="bottom"/>
            <w:hideMark/>
          </w:tcPr>
          <w:p w14:paraId="73121756" w14:textId="77777777" w:rsidR="009D3894" w:rsidRPr="003E08BE" w:rsidRDefault="009D3894"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720" w:type="dxa"/>
            <w:tcBorders>
              <w:top w:val="nil"/>
              <w:left w:val="nil"/>
              <w:bottom w:val="nil"/>
              <w:right w:val="nil"/>
            </w:tcBorders>
            <w:shd w:val="clear" w:color="000000" w:fill="4F6228"/>
            <w:noWrap/>
            <w:vAlign w:val="bottom"/>
            <w:hideMark/>
          </w:tcPr>
          <w:p w14:paraId="181633CF" w14:textId="77777777" w:rsidR="009D3894" w:rsidRPr="003E08BE" w:rsidRDefault="009D3894"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100" w:type="dxa"/>
            <w:tcBorders>
              <w:top w:val="nil"/>
              <w:left w:val="nil"/>
              <w:bottom w:val="nil"/>
              <w:right w:val="nil"/>
            </w:tcBorders>
            <w:shd w:val="clear" w:color="000000" w:fill="4F6228"/>
            <w:noWrap/>
            <w:vAlign w:val="bottom"/>
            <w:hideMark/>
          </w:tcPr>
          <w:p w14:paraId="26CE3F87" w14:textId="77777777" w:rsidR="009D3894" w:rsidRPr="003E08BE" w:rsidRDefault="009D3894"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300" w:type="dxa"/>
            <w:tcBorders>
              <w:top w:val="nil"/>
              <w:left w:val="nil"/>
              <w:bottom w:val="nil"/>
              <w:right w:val="nil"/>
            </w:tcBorders>
            <w:shd w:val="clear" w:color="000000" w:fill="4F6228"/>
            <w:noWrap/>
            <w:vAlign w:val="bottom"/>
            <w:hideMark/>
          </w:tcPr>
          <w:p w14:paraId="5167E1C7" w14:textId="77777777" w:rsidR="009D3894" w:rsidRPr="003E08BE" w:rsidRDefault="009D3894"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2060" w:type="dxa"/>
            <w:tcBorders>
              <w:top w:val="nil"/>
              <w:left w:val="nil"/>
              <w:bottom w:val="nil"/>
              <w:right w:val="nil"/>
            </w:tcBorders>
            <w:shd w:val="clear" w:color="000000" w:fill="4F6228"/>
            <w:noWrap/>
            <w:vAlign w:val="bottom"/>
            <w:hideMark/>
          </w:tcPr>
          <w:p w14:paraId="194D70ED" w14:textId="77777777" w:rsidR="009D3894" w:rsidRPr="003E08BE" w:rsidRDefault="009D3894"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2832" w:type="dxa"/>
            <w:tcBorders>
              <w:top w:val="nil"/>
              <w:left w:val="nil"/>
              <w:bottom w:val="nil"/>
              <w:right w:val="nil"/>
            </w:tcBorders>
            <w:shd w:val="clear" w:color="000000" w:fill="4F6228"/>
            <w:noWrap/>
            <w:vAlign w:val="bottom"/>
            <w:hideMark/>
          </w:tcPr>
          <w:p w14:paraId="4AF20193" w14:textId="77777777" w:rsidR="009D3894" w:rsidRPr="003E08BE" w:rsidRDefault="009D3894"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r>
    </w:tbl>
    <w:tbl>
      <w:tblPr>
        <w:tblStyle w:val="Tabela-Siatka"/>
        <w:tblW w:w="0" w:type="auto"/>
        <w:tblInd w:w="0" w:type="dxa"/>
        <w:tblLook w:val="04A0" w:firstRow="1" w:lastRow="0" w:firstColumn="1" w:lastColumn="0" w:noHBand="0" w:noVBand="1"/>
      </w:tblPr>
      <w:tblGrid>
        <w:gridCol w:w="516"/>
        <w:gridCol w:w="3448"/>
        <w:gridCol w:w="1560"/>
        <w:gridCol w:w="1701"/>
        <w:gridCol w:w="1837"/>
      </w:tblGrid>
      <w:tr w:rsidR="009D3894" w:rsidRPr="00046F81" w14:paraId="0665AB07" w14:textId="77777777" w:rsidTr="002E1B60">
        <w:tc>
          <w:tcPr>
            <w:tcW w:w="516" w:type="dxa"/>
          </w:tcPr>
          <w:p w14:paraId="63FB6ACF" w14:textId="77777777" w:rsidR="009D3894" w:rsidRPr="00046F81" w:rsidRDefault="009D3894" w:rsidP="00046F81">
            <w:pPr>
              <w:spacing w:beforeLines="23" w:before="55" w:afterLines="23" w:after="55" w:line="276" w:lineRule="auto"/>
              <w:jc w:val="center"/>
              <w:rPr>
                <w:rFonts w:asciiTheme="minorHAnsi" w:hAnsiTheme="minorHAnsi" w:cstheme="minorHAnsi"/>
                <w:b/>
                <w:bCs/>
                <w:color w:val="000000" w:themeColor="text1"/>
                <w:sz w:val="18"/>
                <w:szCs w:val="18"/>
              </w:rPr>
            </w:pPr>
            <w:r w:rsidRPr="00046F81">
              <w:rPr>
                <w:rFonts w:asciiTheme="minorHAnsi" w:hAnsiTheme="minorHAnsi" w:cstheme="minorHAnsi"/>
                <w:b/>
                <w:bCs/>
                <w:color w:val="000000" w:themeColor="text1"/>
                <w:sz w:val="18"/>
                <w:szCs w:val="18"/>
              </w:rPr>
              <w:t>Lp.</w:t>
            </w:r>
          </w:p>
        </w:tc>
        <w:tc>
          <w:tcPr>
            <w:tcW w:w="3448" w:type="dxa"/>
          </w:tcPr>
          <w:p w14:paraId="3F3D653C" w14:textId="77777777" w:rsidR="009D3894" w:rsidRPr="00046F81" w:rsidRDefault="009D3894" w:rsidP="00C451D1">
            <w:pPr>
              <w:spacing w:beforeLines="23" w:before="55" w:afterLines="23" w:after="55" w:line="276" w:lineRule="auto"/>
              <w:jc w:val="center"/>
              <w:rPr>
                <w:rFonts w:asciiTheme="minorHAnsi" w:hAnsiTheme="minorHAnsi" w:cstheme="minorHAnsi"/>
                <w:b/>
                <w:bCs/>
                <w:color w:val="000000" w:themeColor="text1"/>
                <w:sz w:val="18"/>
                <w:szCs w:val="18"/>
              </w:rPr>
            </w:pPr>
            <w:r w:rsidRPr="00046F81">
              <w:rPr>
                <w:rFonts w:asciiTheme="minorHAnsi" w:hAnsiTheme="minorHAnsi" w:cstheme="minorHAnsi"/>
                <w:b/>
                <w:bCs/>
                <w:color w:val="000000" w:themeColor="text1"/>
                <w:sz w:val="18"/>
                <w:szCs w:val="18"/>
              </w:rPr>
              <w:t>Nazwa rejonu</w:t>
            </w:r>
          </w:p>
        </w:tc>
        <w:tc>
          <w:tcPr>
            <w:tcW w:w="1560" w:type="dxa"/>
          </w:tcPr>
          <w:p w14:paraId="0587499B" w14:textId="746D085D" w:rsidR="009D3894" w:rsidRPr="00046F81" w:rsidRDefault="009D3894" w:rsidP="00C451D1">
            <w:pPr>
              <w:spacing w:beforeLines="23" w:before="55" w:afterLines="23" w:after="55" w:line="276" w:lineRule="auto"/>
              <w:jc w:val="center"/>
              <w:rPr>
                <w:rFonts w:asciiTheme="minorHAnsi" w:hAnsiTheme="minorHAnsi" w:cstheme="minorHAnsi"/>
                <w:b/>
                <w:bCs/>
                <w:color w:val="000000" w:themeColor="text1"/>
                <w:sz w:val="18"/>
                <w:szCs w:val="18"/>
              </w:rPr>
            </w:pPr>
            <w:r w:rsidRPr="00046F81">
              <w:rPr>
                <w:rFonts w:asciiTheme="minorHAnsi" w:hAnsiTheme="minorHAnsi" w:cstheme="minorHAnsi"/>
                <w:b/>
                <w:bCs/>
                <w:color w:val="000000" w:themeColor="text1"/>
                <w:sz w:val="18"/>
                <w:szCs w:val="18"/>
              </w:rPr>
              <w:t>Powierzchnia ogólna m</w:t>
            </w:r>
            <w:r w:rsidRPr="00046F81">
              <w:rPr>
                <w:rFonts w:asciiTheme="minorHAnsi" w:hAnsiTheme="minorHAnsi" w:cstheme="minorHAnsi"/>
                <w:b/>
                <w:bCs/>
                <w:color w:val="000000" w:themeColor="text1"/>
                <w:sz w:val="18"/>
                <w:szCs w:val="18"/>
                <w:vertAlign w:val="superscript"/>
              </w:rPr>
              <w:t>2</w:t>
            </w:r>
          </w:p>
        </w:tc>
        <w:tc>
          <w:tcPr>
            <w:tcW w:w="1701" w:type="dxa"/>
          </w:tcPr>
          <w:p w14:paraId="7CEAAA86" w14:textId="51F92DAD" w:rsidR="009D3894" w:rsidRPr="00046F81" w:rsidRDefault="009D3894" w:rsidP="00C451D1">
            <w:pPr>
              <w:spacing w:beforeLines="23" w:before="55" w:afterLines="23" w:after="55" w:line="276" w:lineRule="auto"/>
              <w:jc w:val="center"/>
              <w:rPr>
                <w:rFonts w:asciiTheme="minorHAnsi" w:hAnsiTheme="minorHAnsi" w:cstheme="minorHAnsi"/>
                <w:b/>
                <w:bCs/>
                <w:color w:val="000000" w:themeColor="text1"/>
                <w:sz w:val="18"/>
                <w:szCs w:val="18"/>
              </w:rPr>
            </w:pPr>
            <w:r w:rsidRPr="00046F81">
              <w:rPr>
                <w:rFonts w:asciiTheme="minorHAnsi" w:hAnsiTheme="minorHAnsi" w:cstheme="minorHAnsi"/>
                <w:b/>
                <w:bCs/>
                <w:color w:val="000000" w:themeColor="text1"/>
                <w:sz w:val="18"/>
                <w:szCs w:val="18"/>
              </w:rPr>
              <w:t>Powierzchnia trawników m</w:t>
            </w:r>
            <w:r w:rsidRPr="00046F81">
              <w:rPr>
                <w:rFonts w:asciiTheme="minorHAnsi" w:hAnsiTheme="minorHAnsi" w:cstheme="minorHAnsi"/>
                <w:b/>
                <w:bCs/>
                <w:color w:val="000000" w:themeColor="text1"/>
                <w:sz w:val="18"/>
                <w:szCs w:val="18"/>
                <w:vertAlign w:val="superscript"/>
              </w:rPr>
              <w:t>2</w:t>
            </w:r>
          </w:p>
        </w:tc>
        <w:tc>
          <w:tcPr>
            <w:tcW w:w="1837" w:type="dxa"/>
          </w:tcPr>
          <w:p w14:paraId="519CC606" w14:textId="77777777" w:rsidR="009D3894" w:rsidRPr="00046F81" w:rsidRDefault="009D3894" w:rsidP="00C451D1">
            <w:pPr>
              <w:spacing w:beforeLines="23" w:before="55" w:afterLines="23" w:after="55" w:line="276" w:lineRule="auto"/>
              <w:jc w:val="center"/>
              <w:rPr>
                <w:rFonts w:asciiTheme="minorHAnsi" w:hAnsiTheme="minorHAnsi" w:cstheme="minorHAnsi"/>
                <w:b/>
                <w:bCs/>
                <w:color w:val="000000" w:themeColor="text1"/>
                <w:sz w:val="18"/>
                <w:szCs w:val="18"/>
              </w:rPr>
            </w:pPr>
            <w:r w:rsidRPr="00046F81">
              <w:rPr>
                <w:rFonts w:asciiTheme="minorHAnsi" w:hAnsiTheme="minorHAnsi" w:cstheme="minorHAnsi"/>
                <w:b/>
                <w:bCs/>
                <w:color w:val="000000" w:themeColor="text1"/>
                <w:sz w:val="18"/>
                <w:szCs w:val="18"/>
              </w:rPr>
              <w:t>Powierzchnia krzewów                              i żywopłotów m</w:t>
            </w:r>
            <w:r w:rsidRPr="00046F81">
              <w:rPr>
                <w:rFonts w:asciiTheme="minorHAnsi" w:hAnsiTheme="minorHAnsi" w:cstheme="minorHAnsi"/>
                <w:b/>
                <w:bCs/>
                <w:color w:val="000000" w:themeColor="text1"/>
                <w:sz w:val="18"/>
                <w:szCs w:val="18"/>
                <w:vertAlign w:val="superscript"/>
              </w:rPr>
              <w:t>2</w:t>
            </w:r>
          </w:p>
        </w:tc>
      </w:tr>
      <w:tr w:rsidR="009D3894" w:rsidRPr="00046F81" w14:paraId="560DB9A2" w14:textId="77777777" w:rsidTr="002E1B60">
        <w:trPr>
          <w:trHeight w:val="279"/>
        </w:trPr>
        <w:tc>
          <w:tcPr>
            <w:tcW w:w="516" w:type="dxa"/>
          </w:tcPr>
          <w:p w14:paraId="055ECCAA"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1</w:t>
            </w:r>
          </w:p>
        </w:tc>
        <w:tc>
          <w:tcPr>
            <w:tcW w:w="3448" w:type="dxa"/>
          </w:tcPr>
          <w:p w14:paraId="0C500197" w14:textId="110ADE9F" w:rsidR="009D3894" w:rsidRPr="00046F81" w:rsidRDefault="009D3894" w:rsidP="00046F81">
            <w:pPr>
              <w:spacing w:beforeLines="23" w:before="55" w:afterLines="23" w:after="55" w:line="276" w:lineRule="auto"/>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Zawarcie i Zakanale</w:t>
            </w:r>
          </w:p>
        </w:tc>
        <w:tc>
          <w:tcPr>
            <w:tcW w:w="1560" w:type="dxa"/>
          </w:tcPr>
          <w:p w14:paraId="7459BD04"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300.866</w:t>
            </w:r>
          </w:p>
        </w:tc>
        <w:tc>
          <w:tcPr>
            <w:tcW w:w="1701" w:type="dxa"/>
          </w:tcPr>
          <w:p w14:paraId="31B54761"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283.803</w:t>
            </w:r>
          </w:p>
        </w:tc>
        <w:tc>
          <w:tcPr>
            <w:tcW w:w="1837" w:type="dxa"/>
          </w:tcPr>
          <w:p w14:paraId="128010B5"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8.999</w:t>
            </w:r>
          </w:p>
        </w:tc>
      </w:tr>
      <w:tr w:rsidR="009D3894" w:rsidRPr="00046F81" w14:paraId="3AAB5731" w14:textId="77777777" w:rsidTr="002E1B60">
        <w:tc>
          <w:tcPr>
            <w:tcW w:w="516" w:type="dxa"/>
          </w:tcPr>
          <w:p w14:paraId="6797596F"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2</w:t>
            </w:r>
          </w:p>
        </w:tc>
        <w:tc>
          <w:tcPr>
            <w:tcW w:w="3448" w:type="dxa"/>
          </w:tcPr>
          <w:p w14:paraId="344EF282" w14:textId="77777777" w:rsidR="009D3894" w:rsidRPr="00046F81" w:rsidRDefault="009D3894" w:rsidP="00046F81">
            <w:pPr>
              <w:spacing w:beforeLines="23" w:before="55" w:afterLines="23" w:after="55" w:line="276" w:lineRule="auto"/>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Centrum</w:t>
            </w:r>
          </w:p>
        </w:tc>
        <w:tc>
          <w:tcPr>
            <w:tcW w:w="1560" w:type="dxa"/>
          </w:tcPr>
          <w:p w14:paraId="53BA3061"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302.133</w:t>
            </w:r>
          </w:p>
        </w:tc>
        <w:tc>
          <w:tcPr>
            <w:tcW w:w="1701" w:type="dxa"/>
          </w:tcPr>
          <w:p w14:paraId="28DEDA32"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235.461</w:t>
            </w:r>
          </w:p>
        </w:tc>
        <w:tc>
          <w:tcPr>
            <w:tcW w:w="1837" w:type="dxa"/>
          </w:tcPr>
          <w:p w14:paraId="08658BA8"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24.850</w:t>
            </w:r>
          </w:p>
        </w:tc>
      </w:tr>
      <w:tr w:rsidR="009D3894" w:rsidRPr="00046F81" w14:paraId="7CB3AADE" w14:textId="77777777" w:rsidTr="002E1B60">
        <w:tc>
          <w:tcPr>
            <w:tcW w:w="516" w:type="dxa"/>
          </w:tcPr>
          <w:p w14:paraId="5A3CBE41"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3</w:t>
            </w:r>
          </w:p>
        </w:tc>
        <w:tc>
          <w:tcPr>
            <w:tcW w:w="3448" w:type="dxa"/>
          </w:tcPr>
          <w:p w14:paraId="675B9A14" w14:textId="77777777" w:rsidR="009D3894" w:rsidRPr="00046F81" w:rsidRDefault="009D3894" w:rsidP="00046F81">
            <w:pPr>
              <w:spacing w:beforeLines="23" w:before="55" w:afterLines="23" w:after="55" w:line="276" w:lineRule="auto"/>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Janice i Dolinki</w:t>
            </w:r>
          </w:p>
        </w:tc>
        <w:tc>
          <w:tcPr>
            <w:tcW w:w="1560" w:type="dxa"/>
          </w:tcPr>
          <w:p w14:paraId="4032E2A2"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215.319</w:t>
            </w:r>
          </w:p>
        </w:tc>
        <w:tc>
          <w:tcPr>
            <w:tcW w:w="1701" w:type="dxa"/>
          </w:tcPr>
          <w:p w14:paraId="7B2D33DE"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196.629</w:t>
            </w:r>
          </w:p>
        </w:tc>
        <w:tc>
          <w:tcPr>
            <w:tcW w:w="1837" w:type="dxa"/>
          </w:tcPr>
          <w:p w14:paraId="102BD5BF"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14.335</w:t>
            </w:r>
          </w:p>
        </w:tc>
      </w:tr>
      <w:tr w:rsidR="009D3894" w:rsidRPr="00046F81" w14:paraId="44DBC508" w14:textId="77777777" w:rsidTr="002E1B60">
        <w:tc>
          <w:tcPr>
            <w:tcW w:w="516" w:type="dxa"/>
          </w:tcPr>
          <w:p w14:paraId="13AF067B"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4</w:t>
            </w:r>
          </w:p>
        </w:tc>
        <w:tc>
          <w:tcPr>
            <w:tcW w:w="3448" w:type="dxa"/>
          </w:tcPr>
          <w:p w14:paraId="3C984BAA" w14:textId="77777777" w:rsidR="009D3894" w:rsidRPr="00046F81" w:rsidRDefault="009D3894" w:rsidP="00046F81">
            <w:pPr>
              <w:spacing w:beforeLines="23" w:before="55" w:afterLines="23" w:after="55" w:line="276" w:lineRule="auto"/>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Parki Siemiradzkiego i Zacisze</w:t>
            </w:r>
          </w:p>
        </w:tc>
        <w:tc>
          <w:tcPr>
            <w:tcW w:w="1560" w:type="dxa"/>
          </w:tcPr>
          <w:p w14:paraId="399B8E54"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122.000</w:t>
            </w:r>
          </w:p>
        </w:tc>
        <w:tc>
          <w:tcPr>
            <w:tcW w:w="1701" w:type="dxa"/>
          </w:tcPr>
          <w:p w14:paraId="1FAFF0A1"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63.000</w:t>
            </w:r>
          </w:p>
        </w:tc>
        <w:tc>
          <w:tcPr>
            <w:tcW w:w="1837" w:type="dxa"/>
          </w:tcPr>
          <w:p w14:paraId="3BAF083C"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1.184</w:t>
            </w:r>
          </w:p>
        </w:tc>
      </w:tr>
      <w:tr w:rsidR="009D3894" w:rsidRPr="00046F81" w14:paraId="02823A4A" w14:textId="77777777" w:rsidTr="002E1B60">
        <w:tc>
          <w:tcPr>
            <w:tcW w:w="516" w:type="dxa"/>
          </w:tcPr>
          <w:p w14:paraId="3E229893"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5</w:t>
            </w:r>
          </w:p>
        </w:tc>
        <w:tc>
          <w:tcPr>
            <w:tcW w:w="3448" w:type="dxa"/>
          </w:tcPr>
          <w:p w14:paraId="504422FB" w14:textId="77777777" w:rsidR="009D3894" w:rsidRPr="00046F81" w:rsidRDefault="009D3894" w:rsidP="00046F81">
            <w:pPr>
              <w:spacing w:beforeLines="23" w:before="55" w:afterLines="23" w:after="55" w:line="276" w:lineRule="auto"/>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Parki Kopernika, przy Szpitalu Psychiatrycznym i Czechówek</w:t>
            </w:r>
          </w:p>
        </w:tc>
        <w:tc>
          <w:tcPr>
            <w:tcW w:w="1560" w:type="dxa"/>
          </w:tcPr>
          <w:p w14:paraId="60FEE062"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579.348</w:t>
            </w:r>
          </w:p>
        </w:tc>
        <w:tc>
          <w:tcPr>
            <w:tcW w:w="1701" w:type="dxa"/>
          </w:tcPr>
          <w:p w14:paraId="2CF2EA57"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191.160</w:t>
            </w:r>
          </w:p>
        </w:tc>
        <w:tc>
          <w:tcPr>
            <w:tcW w:w="1837" w:type="dxa"/>
          </w:tcPr>
          <w:p w14:paraId="7E14E42B"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22.425</w:t>
            </w:r>
          </w:p>
        </w:tc>
      </w:tr>
      <w:tr w:rsidR="009D3894" w:rsidRPr="00046F81" w14:paraId="60552338" w14:textId="77777777" w:rsidTr="002E1B60">
        <w:tc>
          <w:tcPr>
            <w:tcW w:w="516" w:type="dxa"/>
          </w:tcPr>
          <w:p w14:paraId="5902D550"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6</w:t>
            </w:r>
          </w:p>
        </w:tc>
        <w:tc>
          <w:tcPr>
            <w:tcW w:w="3448" w:type="dxa"/>
          </w:tcPr>
          <w:p w14:paraId="5CBE5340" w14:textId="77777777" w:rsidR="009D3894" w:rsidRPr="00046F81" w:rsidRDefault="009D3894" w:rsidP="00046F81">
            <w:pPr>
              <w:spacing w:beforeLines="23" w:before="55" w:afterLines="23" w:after="55" w:line="276" w:lineRule="auto"/>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Manhattan i parki Górczyński i 750-Lecia Miasta</w:t>
            </w:r>
          </w:p>
        </w:tc>
        <w:tc>
          <w:tcPr>
            <w:tcW w:w="1560" w:type="dxa"/>
          </w:tcPr>
          <w:p w14:paraId="0C8CB264"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338.249</w:t>
            </w:r>
          </w:p>
        </w:tc>
        <w:tc>
          <w:tcPr>
            <w:tcW w:w="1701" w:type="dxa"/>
          </w:tcPr>
          <w:p w14:paraId="0CA46EA3"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316.810</w:t>
            </w:r>
          </w:p>
        </w:tc>
        <w:tc>
          <w:tcPr>
            <w:tcW w:w="1837" w:type="dxa"/>
          </w:tcPr>
          <w:p w14:paraId="1B35218F"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5.040</w:t>
            </w:r>
          </w:p>
        </w:tc>
      </w:tr>
      <w:tr w:rsidR="009D3894" w:rsidRPr="00046F81" w14:paraId="2CAC9AC7" w14:textId="77777777" w:rsidTr="002E1B60">
        <w:tc>
          <w:tcPr>
            <w:tcW w:w="516" w:type="dxa"/>
          </w:tcPr>
          <w:p w14:paraId="3D3504FE"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7</w:t>
            </w:r>
          </w:p>
        </w:tc>
        <w:tc>
          <w:tcPr>
            <w:tcW w:w="3448" w:type="dxa"/>
          </w:tcPr>
          <w:p w14:paraId="360D6276" w14:textId="77777777" w:rsidR="009D3894" w:rsidRPr="00046F81" w:rsidRDefault="009D3894" w:rsidP="00046F81">
            <w:pPr>
              <w:spacing w:beforeLines="23" w:before="55" w:afterLines="23" w:after="55" w:line="276" w:lineRule="auto"/>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Górczyn i Piaski</w:t>
            </w:r>
          </w:p>
        </w:tc>
        <w:tc>
          <w:tcPr>
            <w:tcW w:w="1560" w:type="dxa"/>
          </w:tcPr>
          <w:p w14:paraId="3A8708B5"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281.348</w:t>
            </w:r>
          </w:p>
        </w:tc>
        <w:tc>
          <w:tcPr>
            <w:tcW w:w="1701" w:type="dxa"/>
          </w:tcPr>
          <w:p w14:paraId="6965D84D"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245.498</w:t>
            </w:r>
          </w:p>
        </w:tc>
        <w:tc>
          <w:tcPr>
            <w:tcW w:w="1837" w:type="dxa"/>
          </w:tcPr>
          <w:p w14:paraId="0327E5EE"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25.673</w:t>
            </w:r>
          </w:p>
        </w:tc>
      </w:tr>
      <w:tr w:rsidR="009D3894" w:rsidRPr="00046F81" w14:paraId="2FC97CC7" w14:textId="77777777" w:rsidTr="002E1B60">
        <w:tc>
          <w:tcPr>
            <w:tcW w:w="516" w:type="dxa"/>
          </w:tcPr>
          <w:p w14:paraId="74BA8A6D"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8</w:t>
            </w:r>
          </w:p>
        </w:tc>
        <w:tc>
          <w:tcPr>
            <w:tcW w:w="3448" w:type="dxa"/>
          </w:tcPr>
          <w:p w14:paraId="335D690A" w14:textId="77777777" w:rsidR="009D3894" w:rsidRPr="00046F81" w:rsidRDefault="009D3894" w:rsidP="00046F81">
            <w:pPr>
              <w:spacing w:beforeLines="23" w:before="55" w:afterLines="23" w:after="55" w:line="276" w:lineRule="auto"/>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Staszica i park Słowiański</w:t>
            </w:r>
          </w:p>
        </w:tc>
        <w:tc>
          <w:tcPr>
            <w:tcW w:w="1560" w:type="dxa"/>
          </w:tcPr>
          <w:p w14:paraId="21937EC6"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574.745</w:t>
            </w:r>
          </w:p>
        </w:tc>
        <w:tc>
          <w:tcPr>
            <w:tcW w:w="1701" w:type="dxa"/>
          </w:tcPr>
          <w:p w14:paraId="3273391D"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281.314</w:t>
            </w:r>
          </w:p>
        </w:tc>
        <w:tc>
          <w:tcPr>
            <w:tcW w:w="1837" w:type="dxa"/>
          </w:tcPr>
          <w:p w14:paraId="0962D672"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12.917</w:t>
            </w:r>
          </w:p>
        </w:tc>
      </w:tr>
      <w:tr w:rsidR="009D3894" w:rsidRPr="00046F81" w14:paraId="709D1FA8" w14:textId="77777777" w:rsidTr="002E1B60">
        <w:tc>
          <w:tcPr>
            <w:tcW w:w="516" w:type="dxa"/>
          </w:tcPr>
          <w:p w14:paraId="5FC49BF5"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9</w:t>
            </w:r>
          </w:p>
        </w:tc>
        <w:tc>
          <w:tcPr>
            <w:tcW w:w="3448" w:type="dxa"/>
          </w:tcPr>
          <w:p w14:paraId="149FF2A7" w14:textId="77777777" w:rsidR="009D3894" w:rsidRPr="00046F81" w:rsidRDefault="009D3894" w:rsidP="00046F81">
            <w:pPr>
              <w:spacing w:beforeLines="23" w:before="55" w:afterLines="23" w:after="55" w:line="276" w:lineRule="auto"/>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Słoneczne</w:t>
            </w:r>
          </w:p>
        </w:tc>
        <w:tc>
          <w:tcPr>
            <w:tcW w:w="1560" w:type="dxa"/>
          </w:tcPr>
          <w:p w14:paraId="572CB2AE"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289.688</w:t>
            </w:r>
          </w:p>
        </w:tc>
        <w:tc>
          <w:tcPr>
            <w:tcW w:w="1701" w:type="dxa"/>
          </w:tcPr>
          <w:p w14:paraId="68CF9806"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274.343</w:t>
            </w:r>
          </w:p>
        </w:tc>
        <w:tc>
          <w:tcPr>
            <w:tcW w:w="1837" w:type="dxa"/>
          </w:tcPr>
          <w:p w14:paraId="7F07FDB6" w14:textId="77777777" w:rsidR="009D3894" w:rsidRPr="00046F81" w:rsidRDefault="009D3894" w:rsidP="00046F8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14.529</w:t>
            </w:r>
          </w:p>
        </w:tc>
      </w:tr>
      <w:tr w:rsidR="009D3894" w:rsidRPr="00046F81" w14:paraId="6AB5C427" w14:textId="77777777" w:rsidTr="002E1B60">
        <w:tc>
          <w:tcPr>
            <w:tcW w:w="516" w:type="dxa"/>
          </w:tcPr>
          <w:p w14:paraId="56D469A4" w14:textId="20DF2EBF" w:rsidR="009D3894" w:rsidRPr="00046F81" w:rsidRDefault="009D3894" w:rsidP="00C451D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color w:val="000000" w:themeColor="text1"/>
                <w:sz w:val="18"/>
                <w:szCs w:val="18"/>
              </w:rPr>
              <w:t>10</w:t>
            </w:r>
          </w:p>
        </w:tc>
        <w:tc>
          <w:tcPr>
            <w:tcW w:w="3448" w:type="dxa"/>
          </w:tcPr>
          <w:p w14:paraId="2DE58AED" w14:textId="2D112111" w:rsidR="009D3894" w:rsidRPr="00046F81" w:rsidRDefault="009D3894" w:rsidP="00C451D1">
            <w:pPr>
              <w:spacing w:beforeLines="23" w:before="55" w:afterLines="23" w:after="55" w:line="276" w:lineRule="auto"/>
              <w:jc w:val="both"/>
              <w:rPr>
                <w:rFonts w:asciiTheme="minorHAnsi" w:hAnsiTheme="minorHAnsi" w:cstheme="minorHAnsi"/>
                <w:color w:val="000000" w:themeColor="text1"/>
                <w:sz w:val="18"/>
                <w:szCs w:val="18"/>
              </w:rPr>
            </w:pPr>
            <w:r w:rsidRPr="00046F81">
              <w:rPr>
                <w:rFonts w:asciiTheme="minorHAnsi" w:hAnsiTheme="minorHAnsi" w:cstheme="minorHAnsi"/>
                <w:b/>
                <w:bCs/>
                <w:color w:val="000000" w:themeColor="text1"/>
                <w:sz w:val="18"/>
                <w:szCs w:val="18"/>
              </w:rPr>
              <w:t>RAZEM</w:t>
            </w:r>
          </w:p>
        </w:tc>
        <w:tc>
          <w:tcPr>
            <w:tcW w:w="1560" w:type="dxa"/>
          </w:tcPr>
          <w:p w14:paraId="052E5C93" w14:textId="77777777" w:rsidR="009D3894" w:rsidRPr="00046F81" w:rsidRDefault="009D3894" w:rsidP="00C451D1">
            <w:pPr>
              <w:spacing w:beforeLines="23" w:before="55" w:afterLines="23" w:after="55" w:line="276" w:lineRule="auto"/>
              <w:jc w:val="center"/>
              <w:rPr>
                <w:rFonts w:asciiTheme="minorHAnsi" w:hAnsiTheme="minorHAnsi" w:cstheme="minorHAnsi"/>
                <w:b/>
                <w:bCs/>
                <w:color w:val="000000" w:themeColor="text1"/>
                <w:sz w:val="18"/>
                <w:szCs w:val="18"/>
              </w:rPr>
            </w:pPr>
            <w:r w:rsidRPr="00046F81">
              <w:rPr>
                <w:rFonts w:asciiTheme="minorHAnsi" w:hAnsiTheme="minorHAnsi" w:cstheme="minorHAnsi"/>
                <w:b/>
                <w:bCs/>
                <w:color w:val="000000" w:themeColor="text1"/>
                <w:sz w:val="18"/>
                <w:szCs w:val="18"/>
              </w:rPr>
              <w:t>3.003.696 m</w:t>
            </w:r>
            <w:r w:rsidRPr="00046F81">
              <w:rPr>
                <w:rFonts w:asciiTheme="minorHAnsi" w:hAnsiTheme="minorHAnsi" w:cstheme="minorHAnsi"/>
                <w:b/>
                <w:bCs/>
                <w:color w:val="000000" w:themeColor="text1"/>
                <w:sz w:val="18"/>
                <w:szCs w:val="18"/>
                <w:vertAlign w:val="superscript"/>
              </w:rPr>
              <w:t>2</w:t>
            </w:r>
          </w:p>
          <w:p w14:paraId="5A0F7179" w14:textId="5EA22D3F" w:rsidR="009D3894" w:rsidRPr="00046F81" w:rsidRDefault="009D3894" w:rsidP="00C451D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b/>
                <w:bCs/>
                <w:color w:val="000000" w:themeColor="text1"/>
                <w:sz w:val="18"/>
                <w:szCs w:val="18"/>
              </w:rPr>
              <w:t>303,70 ha</w:t>
            </w:r>
          </w:p>
        </w:tc>
        <w:tc>
          <w:tcPr>
            <w:tcW w:w="1701" w:type="dxa"/>
          </w:tcPr>
          <w:p w14:paraId="0EAEAC6C" w14:textId="77777777" w:rsidR="009D3894" w:rsidRPr="00046F81" w:rsidRDefault="009D3894" w:rsidP="00C451D1">
            <w:pPr>
              <w:spacing w:beforeLines="23" w:before="55" w:afterLines="23" w:after="55" w:line="276" w:lineRule="auto"/>
              <w:jc w:val="center"/>
              <w:rPr>
                <w:rFonts w:asciiTheme="minorHAnsi" w:hAnsiTheme="minorHAnsi" w:cstheme="minorHAnsi"/>
                <w:b/>
                <w:bCs/>
                <w:color w:val="000000" w:themeColor="text1"/>
                <w:sz w:val="18"/>
                <w:szCs w:val="18"/>
              </w:rPr>
            </w:pPr>
            <w:r w:rsidRPr="00046F81">
              <w:rPr>
                <w:rFonts w:asciiTheme="minorHAnsi" w:hAnsiTheme="minorHAnsi" w:cstheme="minorHAnsi"/>
                <w:b/>
                <w:bCs/>
                <w:color w:val="000000" w:themeColor="text1"/>
                <w:sz w:val="18"/>
                <w:szCs w:val="18"/>
              </w:rPr>
              <w:t>2.088.018 m</w:t>
            </w:r>
            <w:r w:rsidRPr="00046F81">
              <w:rPr>
                <w:rFonts w:asciiTheme="minorHAnsi" w:hAnsiTheme="minorHAnsi" w:cstheme="minorHAnsi"/>
                <w:b/>
                <w:bCs/>
                <w:color w:val="000000" w:themeColor="text1"/>
                <w:sz w:val="18"/>
                <w:szCs w:val="18"/>
                <w:vertAlign w:val="superscript"/>
              </w:rPr>
              <w:t>2</w:t>
            </w:r>
          </w:p>
          <w:p w14:paraId="1D8124D2" w14:textId="5E19593D" w:rsidR="009D3894" w:rsidRPr="00046F81" w:rsidRDefault="009D3894" w:rsidP="00C451D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b/>
                <w:bCs/>
                <w:color w:val="000000" w:themeColor="text1"/>
                <w:sz w:val="18"/>
                <w:szCs w:val="18"/>
              </w:rPr>
              <w:t>208,02 ha</w:t>
            </w:r>
          </w:p>
        </w:tc>
        <w:tc>
          <w:tcPr>
            <w:tcW w:w="1837" w:type="dxa"/>
          </w:tcPr>
          <w:p w14:paraId="0D81673C" w14:textId="77777777" w:rsidR="009D3894" w:rsidRPr="00046F81" w:rsidRDefault="009D3894" w:rsidP="00C451D1">
            <w:pPr>
              <w:spacing w:beforeLines="23" w:before="55" w:afterLines="23" w:after="55" w:line="276" w:lineRule="auto"/>
              <w:jc w:val="center"/>
              <w:rPr>
                <w:rFonts w:asciiTheme="minorHAnsi" w:hAnsiTheme="minorHAnsi" w:cstheme="minorHAnsi"/>
                <w:b/>
                <w:bCs/>
                <w:color w:val="000000" w:themeColor="text1"/>
                <w:sz w:val="18"/>
                <w:szCs w:val="18"/>
              </w:rPr>
            </w:pPr>
            <w:r w:rsidRPr="00046F81">
              <w:rPr>
                <w:rFonts w:asciiTheme="minorHAnsi" w:hAnsiTheme="minorHAnsi" w:cstheme="minorHAnsi"/>
                <w:b/>
                <w:bCs/>
                <w:color w:val="000000" w:themeColor="text1"/>
                <w:sz w:val="18"/>
                <w:szCs w:val="18"/>
              </w:rPr>
              <w:t>129.952 m</w:t>
            </w:r>
            <w:r w:rsidRPr="00046F81">
              <w:rPr>
                <w:rFonts w:asciiTheme="minorHAnsi" w:hAnsiTheme="minorHAnsi" w:cstheme="minorHAnsi"/>
                <w:b/>
                <w:bCs/>
                <w:color w:val="000000" w:themeColor="text1"/>
                <w:sz w:val="18"/>
                <w:szCs w:val="18"/>
                <w:vertAlign w:val="superscript"/>
              </w:rPr>
              <w:t>2</w:t>
            </w:r>
          </w:p>
          <w:p w14:paraId="7E6E5B69" w14:textId="386215C1" w:rsidR="009D3894" w:rsidRPr="00046F81" w:rsidRDefault="009D3894" w:rsidP="00C451D1">
            <w:pPr>
              <w:spacing w:beforeLines="23" w:before="55" w:afterLines="23" w:after="55" w:line="276" w:lineRule="auto"/>
              <w:jc w:val="center"/>
              <w:rPr>
                <w:rFonts w:asciiTheme="minorHAnsi" w:hAnsiTheme="minorHAnsi" w:cstheme="minorHAnsi"/>
                <w:color w:val="000000" w:themeColor="text1"/>
                <w:sz w:val="18"/>
                <w:szCs w:val="18"/>
              </w:rPr>
            </w:pPr>
            <w:r w:rsidRPr="00046F81">
              <w:rPr>
                <w:rFonts w:asciiTheme="minorHAnsi" w:hAnsiTheme="minorHAnsi" w:cstheme="minorHAnsi"/>
                <w:b/>
                <w:bCs/>
                <w:color w:val="000000" w:themeColor="text1"/>
                <w:sz w:val="18"/>
                <w:szCs w:val="18"/>
              </w:rPr>
              <w:t>13,00 ha</w:t>
            </w:r>
          </w:p>
        </w:tc>
      </w:tr>
    </w:tbl>
    <w:p w14:paraId="1D7DB658" w14:textId="77777777" w:rsidR="00046F81" w:rsidRDefault="00046F81" w:rsidP="001D09FE">
      <w:pPr>
        <w:spacing w:after="0" w:line="276" w:lineRule="auto"/>
        <w:ind w:firstLine="708"/>
        <w:jc w:val="both"/>
        <w:textAlignment w:val="baseline"/>
        <w:rPr>
          <w:rFonts w:cstheme="minorHAnsi"/>
          <w:color w:val="000000" w:themeColor="text1"/>
          <w:highlight w:val="green"/>
        </w:rPr>
      </w:pPr>
    </w:p>
    <w:p w14:paraId="607B0DC6" w14:textId="7AC91FA3" w:rsidR="001D09FE" w:rsidRPr="00046F81" w:rsidRDefault="001D09FE" w:rsidP="001D09FE">
      <w:pPr>
        <w:spacing w:after="0" w:line="276" w:lineRule="auto"/>
        <w:ind w:firstLine="708"/>
        <w:jc w:val="both"/>
        <w:textAlignment w:val="baseline"/>
        <w:rPr>
          <w:rFonts w:eastAsia="Times New Roman" w:cstheme="minorHAnsi"/>
          <w:color w:val="000000"/>
          <w:lang w:eastAsia="pl-PL"/>
        </w:rPr>
      </w:pPr>
      <w:r w:rsidRPr="00046F81">
        <w:rPr>
          <w:rFonts w:cstheme="minorHAnsi"/>
          <w:color w:val="000000" w:themeColor="text1"/>
        </w:rPr>
        <w:t xml:space="preserve">Zgodnie z przyjętą w 2020 r. polityką Miasta w zakresie utrzymania zasobów zieleni miejskiej Urząd pozostawia </w:t>
      </w:r>
      <w:r w:rsidRPr="00046F81">
        <w:rPr>
          <w:rFonts w:eastAsia="Times New Roman" w:cstheme="minorHAnsi"/>
          <w:color w:val="000000"/>
          <w:lang w:eastAsia="pl-PL"/>
        </w:rPr>
        <w:t xml:space="preserve">części zasobów zieleni jako obszary o charakterze naturalnym poprzez znaczące </w:t>
      </w:r>
      <w:r w:rsidRPr="00046F81">
        <w:rPr>
          <w:rFonts w:eastAsia="Times New Roman" w:cstheme="minorHAnsi"/>
          <w:color w:val="000000"/>
          <w:lang w:eastAsia="pl-PL"/>
        </w:rPr>
        <w:lastRenderedPageBreak/>
        <w:t xml:space="preserve">zmniejszenie w ich obrębie ilości zabiegów pielęgnacyjnych. Na wybranych terenach, gdzie </w:t>
      </w:r>
      <w:r w:rsidR="00046F81">
        <w:rPr>
          <w:rFonts w:eastAsia="Times New Roman" w:cstheme="minorHAnsi"/>
          <w:color w:val="000000"/>
          <w:lang w:eastAsia="pl-PL"/>
        </w:rPr>
        <w:br/>
      </w:r>
      <w:r w:rsidRPr="00046F81">
        <w:rPr>
          <w:rFonts w:eastAsia="Times New Roman" w:cstheme="minorHAnsi"/>
          <w:color w:val="000000"/>
          <w:lang w:eastAsia="pl-PL"/>
        </w:rPr>
        <w:t xml:space="preserve">jest to możliwe, pozostawia się niekoszone przez część sezonu obszary trawiaste. Przy wyborze takich terenów, bierze się głównie pod uwagę względy bezpieczeństwa w tym przede wszystkim zachowanie widoczności oraz skrajni w pasach drogowych. </w:t>
      </w:r>
    </w:p>
    <w:p w14:paraId="6BCC3FE4" w14:textId="10CFAFF9" w:rsidR="001D09FE" w:rsidRPr="00046F81" w:rsidRDefault="001D09FE" w:rsidP="001D09FE">
      <w:pPr>
        <w:spacing w:after="0" w:line="276" w:lineRule="auto"/>
        <w:jc w:val="both"/>
        <w:textAlignment w:val="baseline"/>
        <w:rPr>
          <w:rFonts w:eastAsia="Times New Roman" w:cstheme="minorHAnsi"/>
          <w:color w:val="000000"/>
          <w:lang w:eastAsia="pl-PL"/>
        </w:rPr>
      </w:pPr>
      <w:r w:rsidRPr="00046F81">
        <w:rPr>
          <w:rFonts w:eastAsia="Times New Roman" w:cstheme="minorHAnsi"/>
          <w:color w:val="000000"/>
          <w:lang w:eastAsia="pl-PL"/>
        </w:rPr>
        <w:t xml:space="preserve">W opisany sposób ograniczane są koszenia, np. na części terenów: błoni nadwarciańskich, parku 750 – lecia Miasta, skweru przy ulicy Chodkiewicza przyległego do rzeki Kłodawki, zieleni przyległej </w:t>
      </w:r>
      <w:r w:rsidR="00046F81">
        <w:rPr>
          <w:rFonts w:eastAsia="Times New Roman" w:cstheme="minorHAnsi"/>
          <w:color w:val="000000"/>
          <w:lang w:eastAsia="pl-PL"/>
        </w:rPr>
        <w:br/>
      </w:r>
      <w:r w:rsidRPr="00046F81">
        <w:rPr>
          <w:rFonts w:eastAsia="Times New Roman" w:cstheme="minorHAnsi"/>
          <w:color w:val="000000"/>
          <w:lang w:eastAsia="pl-PL"/>
        </w:rPr>
        <w:t xml:space="preserve">do ul. Owocowej, a także pasów drogowych o małej częstotliwości ruchu. Podejście takie będzie kontynuowane w kolejnych latach. </w:t>
      </w:r>
    </w:p>
    <w:p w14:paraId="15BBFB4D" w14:textId="0A9E8B66" w:rsidR="001D09FE" w:rsidRPr="00046F81" w:rsidRDefault="001D09FE" w:rsidP="001D09FE">
      <w:pPr>
        <w:spacing w:after="0" w:line="276" w:lineRule="auto"/>
        <w:ind w:firstLine="708"/>
        <w:jc w:val="both"/>
        <w:rPr>
          <w:rFonts w:cstheme="minorHAnsi"/>
        </w:rPr>
      </w:pPr>
      <w:r w:rsidRPr="00046F81">
        <w:rPr>
          <w:rFonts w:cstheme="minorHAnsi"/>
        </w:rPr>
        <w:t>W przypadku przedłużających się okresów suszy, wysokich temperatur lub intensywnych</w:t>
      </w:r>
      <w:r w:rsidR="00046F81">
        <w:rPr>
          <w:rFonts w:cstheme="minorHAnsi"/>
        </w:rPr>
        <w:br/>
      </w:r>
      <w:r w:rsidRPr="00046F81">
        <w:rPr>
          <w:rFonts w:cstheme="minorHAnsi"/>
        </w:rPr>
        <w:t xml:space="preserve"> czy długotrwałych opadów, Urząd Miasta zastrzegł w umowach  możliwość zakazania/wstrzymania prac związanych z koszeniem na czas utrzymywania się niekorzystnych warunków atmosferycznych. W konsekwencji, wydając polecenia na koszenie wybranych terenów, obliguje się Wykonawców do wstrzymania koszenia, kiedy temperatura powietrza przekracza wartości progowe</w:t>
      </w:r>
    </w:p>
    <w:p w14:paraId="67A47AFB" w14:textId="77777777" w:rsidR="001D09FE" w:rsidRPr="00046F81" w:rsidRDefault="001D09FE" w:rsidP="001D09FE">
      <w:pPr>
        <w:spacing w:after="0" w:line="276" w:lineRule="auto"/>
        <w:ind w:firstLine="708"/>
        <w:jc w:val="both"/>
        <w:rPr>
          <w:rFonts w:cstheme="minorHAnsi"/>
          <w:color w:val="000000" w:themeColor="text1"/>
        </w:rPr>
      </w:pPr>
      <w:r w:rsidRPr="00046F81">
        <w:rPr>
          <w:rFonts w:cstheme="minorHAnsi"/>
        </w:rPr>
        <w:t xml:space="preserve">Planując zabiegi pielęgnacji krzewów bierze się pod uwagę naturalny pokrój roślin. Wyjątek stanowią miejsca, gdzie ze względów bezpieczeństwa cięcie ma charakter nawracający. Krzewy nasadzone w formie żywopłotów – najczęściej w pasach drogowych, cięte są średnio 2 – 3 razy w roku. Tym samym utrzymywany jest ich pokrój ukształtowany w latach poprzednich, który nie powoduje wrastania krzewu w skrajnię jezdni, torowisk tramwajowych, ciągów pieszych oraz ścieżek rowerowych. </w:t>
      </w:r>
    </w:p>
    <w:p w14:paraId="2C0EF05D" w14:textId="496B2293" w:rsidR="001D09FE" w:rsidRPr="00046F81" w:rsidRDefault="001D09FE" w:rsidP="001D09FE">
      <w:pPr>
        <w:spacing w:after="0" w:line="276" w:lineRule="auto"/>
        <w:ind w:firstLine="708"/>
        <w:jc w:val="both"/>
        <w:rPr>
          <w:rFonts w:cstheme="minorHAnsi"/>
          <w:strike/>
        </w:rPr>
      </w:pPr>
      <w:r w:rsidRPr="00046F81">
        <w:rPr>
          <w:rFonts w:cstheme="minorHAnsi"/>
          <w:color w:val="000000" w:themeColor="text1"/>
        </w:rPr>
        <w:t>Ponadto realizowano bieżącą pielęgnację różanek, przycinanie drzew z podnośnika, z ziemi oraz wygrabienie liś</w:t>
      </w:r>
      <w:r w:rsidR="005165E6" w:rsidRPr="00046F81">
        <w:rPr>
          <w:rFonts w:cstheme="minorHAnsi"/>
          <w:color w:val="000000" w:themeColor="text1"/>
        </w:rPr>
        <w:t xml:space="preserve">ci z powierzchni na maksymalnie </w:t>
      </w:r>
      <w:r w:rsidRPr="00046F81">
        <w:rPr>
          <w:rFonts w:cstheme="minorHAnsi"/>
          <w:color w:val="000000" w:themeColor="text1"/>
        </w:rPr>
        <w:t>¼ powierzchni trawników – w ograniczeniu głównie do miejsc przylegających do jezdni, chodników, schodów czy placów zabaw.</w:t>
      </w:r>
    </w:p>
    <w:p w14:paraId="5427D8F4" w14:textId="77777777" w:rsidR="001D09FE" w:rsidRPr="00046F81" w:rsidRDefault="001D09FE" w:rsidP="001D09FE">
      <w:pPr>
        <w:spacing w:after="0" w:line="276" w:lineRule="auto"/>
        <w:ind w:firstLine="708"/>
        <w:jc w:val="both"/>
        <w:rPr>
          <w:rFonts w:cstheme="minorHAnsi"/>
          <w:color w:val="000000" w:themeColor="text1"/>
        </w:rPr>
      </w:pPr>
      <w:r w:rsidRPr="00046F81">
        <w:rPr>
          <w:rFonts w:cstheme="minorHAnsi"/>
          <w:color w:val="000000" w:themeColor="text1"/>
        </w:rPr>
        <w:t>W sezonie 2023 r. kontynuowano prowadzoną od 8 lat likwidację zinwentaryzowanych stanowisk barszczu Sosnowskiego.</w:t>
      </w:r>
    </w:p>
    <w:p w14:paraId="17BAF930" w14:textId="77777777" w:rsidR="001D09FE" w:rsidRDefault="001D09FE" w:rsidP="001D09FE">
      <w:pPr>
        <w:spacing w:after="0" w:line="276" w:lineRule="auto"/>
        <w:ind w:firstLine="708"/>
        <w:jc w:val="both"/>
        <w:rPr>
          <w:rFonts w:cstheme="minorHAnsi"/>
          <w:color w:val="000000" w:themeColor="text1"/>
        </w:rPr>
      </w:pPr>
      <w:r w:rsidRPr="00046F81">
        <w:rPr>
          <w:rFonts w:cstheme="minorHAnsi"/>
          <w:color w:val="000000" w:themeColor="text1"/>
        </w:rPr>
        <w:t>W 2023 r. w ramach nasadzeń roślin jednorocznych do obsadzenia kwietników ziemnych i betonowych, wież i donic kwiatowych zakupiono m.in.: bratki, stokrotki, zawilce, maczki, aksamitki, starce, begonie, pelargonie, ipomee, ale również wprowadzono roślinność trwałą, np. krzewy, byliny czy ozdobne trawy.</w:t>
      </w:r>
      <w:r w:rsidRPr="004D0408">
        <w:rPr>
          <w:rFonts w:cstheme="minorHAnsi"/>
          <w:color w:val="000000" w:themeColor="text1"/>
        </w:rPr>
        <w:t xml:space="preserve"> </w:t>
      </w:r>
    </w:p>
    <w:p w14:paraId="32BCCE5D" w14:textId="77777777" w:rsidR="00046F81" w:rsidRPr="004D0408" w:rsidRDefault="00046F81" w:rsidP="001D09FE">
      <w:pPr>
        <w:spacing w:after="0" w:line="276" w:lineRule="auto"/>
        <w:ind w:firstLine="708"/>
        <w:jc w:val="both"/>
        <w:rPr>
          <w:rFonts w:cstheme="minorHAnsi"/>
          <w:color w:val="000000" w:themeColor="text1"/>
        </w:rPr>
      </w:pPr>
    </w:p>
    <w:p w14:paraId="5E0E9404" w14:textId="197EED65" w:rsidR="005B48F3" w:rsidRPr="004D0408" w:rsidRDefault="005B48F3" w:rsidP="00C451D1">
      <w:pPr>
        <w:suppressAutoHyphens/>
        <w:spacing w:after="0" w:line="276" w:lineRule="auto"/>
        <w:rPr>
          <w:rFonts w:cstheme="minorHAnsi"/>
          <w:b/>
          <w:bCs/>
          <w:sz w:val="2"/>
          <w:szCs w:val="2"/>
        </w:rPr>
      </w:pPr>
    </w:p>
    <w:p w14:paraId="2480A02E" w14:textId="77777777" w:rsidR="001F4A30" w:rsidRPr="00046F81" w:rsidRDefault="001F4A30" w:rsidP="00046F81">
      <w:pPr>
        <w:spacing w:beforeLines="23" w:before="55" w:afterLines="23" w:after="55" w:line="276" w:lineRule="auto"/>
        <w:jc w:val="both"/>
        <w:rPr>
          <w:rFonts w:cstheme="minorHAnsi"/>
          <w:b/>
          <w:bCs/>
        </w:rPr>
      </w:pPr>
      <w:r w:rsidRPr="00046F81">
        <w:rPr>
          <w:rFonts w:cstheme="minorHAnsi"/>
          <w:b/>
          <w:bCs/>
        </w:rPr>
        <w:t>Nasadzenia oraz wycinki drzew i krzewów:</w:t>
      </w:r>
    </w:p>
    <w:p w14:paraId="3CF68C6A" w14:textId="07804A3F" w:rsidR="00072C0E" w:rsidRDefault="005165E6" w:rsidP="00046F81">
      <w:pPr>
        <w:spacing w:beforeLines="23" w:before="55" w:afterLines="23" w:after="55" w:line="276" w:lineRule="auto"/>
        <w:jc w:val="both"/>
        <w:rPr>
          <w:rFonts w:cstheme="minorHAnsi"/>
        </w:rPr>
      </w:pPr>
      <w:r w:rsidRPr="00046F81">
        <w:rPr>
          <w:rFonts w:cstheme="minorHAnsi"/>
        </w:rPr>
        <w:t>W 2023 r. posadzono łącznie 1.242 szt. drzew i 4.667 szt. oraz 86,86 m2 krzewów. Usunięto 869 szt. drzew i 368,80 m2 krzewów.</w:t>
      </w:r>
    </w:p>
    <w:p w14:paraId="44FFCACB" w14:textId="77777777" w:rsidR="0022142C" w:rsidRPr="00046F81" w:rsidRDefault="0022142C" w:rsidP="00046F81">
      <w:pPr>
        <w:spacing w:beforeLines="23" w:before="55" w:afterLines="23" w:after="55" w:line="276" w:lineRule="auto"/>
        <w:jc w:val="both"/>
        <w:rPr>
          <w:rFonts w:cstheme="minorHAnsi"/>
        </w:rPr>
      </w:pPr>
    </w:p>
    <w:p w14:paraId="0EA4AC20" w14:textId="6AE3067B" w:rsidR="00C550B7" w:rsidRPr="00046F81" w:rsidRDefault="003D2D92" w:rsidP="00046F81">
      <w:pPr>
        <w:pStyle w:val="Legenda"/>
        <w:keepNext/>
        <w:spacing w:after="0" w:line="276" w:lineRule="auto"/>
        <w:jc w:val="both"/>
        <w:rPr>
          <w:rFonts w:cstheme="minorHAnsi"/>
          <w:i w:val="0"/>
          <w:iCs w:val="0"/>
          <w:sz w:val="22"/>
          <w:szCs w:val="22"/>
        </w:rPr>
      </w:pPr>
      <w:r>
        <w:rPr>
          <w:rFonts w:cstheme="minorHAnsi"/>
          <w:i w:val="0"/>
          <w:iCs w:val="0"/>
          <w:sz w:val="22"/>
          <w:szCs w:val="22"/>
        </w:rPr>
        <w:t>114</w:t>
      </w:r>
      <w:r w:rsidR="00C550B7" w:rsidRPr="00046F81">
        <w:rPr>
          <w:rFonts w:cstheme="minorHAnsi"/>
          <w:i w:val="0"/>
          <w:iCs w:val="0"/>
          <w:sz w:val="22"/>
          <w:szCs w:val="22"/>
        </w:rPr>
        <w:t>. Nasadzenia/wycinki drzew/krzewów</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1F4A30" w:rsidRPr="004D0408" w14:paraId="1B04FB4E" w14:textId="77777777" w:rsidTr="001F4A30">
        <w:trPr>
          <w:trHeight w:val="276"/>
        </w:trPr>
        <w:tc>
          <w:tcPr>
            <w:tcW w:w="1060" w:type="dxa"/>
            <w:tcBorders>
              <w:top w:val="nil"/>
              <w:left w:val="nil"/>
              <w:bottom w:val="nil"/>
              <w:right w:val="nil"/>
            </w:tcBorders>
            <w:shd w:val="clear" w:color="000000" w:fill="4F6228"/>
            <w:noWrap/>
            <w:vAlign w:val="bottom"/>
            <w:hideMark/>
          </w:tcPr>
          <w:p w14:paraId="48B8BB1B" w14:textId="77777777" w:rsidR="001F4A30" w:rsidRPr="003E08BE" w:rsidRDefault="001F4A30"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4F6228"/>
            <w:noWrap/>
            <w:vAlign w:val="bottom"/>
            <w:hideMark/>
          </w:tcPr>
          <w:p w14:paraId="71EEE415" w14:textId="77777777" w:rsidR="001F4A30" w:rsidRPr="003E08BE" w:rsidRDefault="001F4A30"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4F6228"/>
            <w:noWrap/>
            <w:vAlign w:val="bottom"/>
            <w:hideMark/>
          </w:tcPr>
          <w:p w14:paraId="74B0DB55" w14:textId="77777777" w:rsidR="001F4A30" w:rsidRPr="003E08BE" w:rsidRDefault="001F4A30"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4F6228"/>
            <w:noWrap/>
            <w:vAlign w:val="bottom"/>
            <w:hideMark/>
          </w:tcPr>
          <w:p w14:paraId="3FDB46B0" w14:textId="77777777" w:rsidR="001F4A30" w:rsidRPr="003E08BE" w:rsidRDefault="001F4A30"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4F6228"/>
            <w:noWrap/>
            <w:vAlign w:val="bottom"/>
            <w:hideMark/>
          </w:tcPr>
          <w:p w14:paraId="5A339CB0" w14:textId="77777777" w:rsidR="001F4A30" w:rsidRPr="003E08BE" w:rsidRDefault="001F4A30"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832" w:type="dxa"/>
            <w:tcBorders>
              <w:top w:val="nil"/>
              <w:left w:val="nil"/>
              <w:bottom w:val="nil"/>
              <w:right w:val="nil"/>
            </w:tcBorders>
            <w:shd w:val="clear" w:color="000000" w:fill="4F6228"/>
            <w:noWrap/>
            <w:vAlign w:val="bottom"/>
            <w:hideMark/>
          </w:tcPr>
          <w:p w14:paraId="090EE21C" w14:textId="77777777" w:rsidR="001F4A30" w:rsidRPr="003E08BE" w:rsidRDefault="001F4A30"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bl>
    <w:tbl>
      <w:tblPr>
        <w:tblStyle w:val="Tabela-Siatka"/>
        <w:tblW w:w="0" w:type="auto"/>
        <w:tblInd w:w="0" w:type="dxa"/>
        <w:tblLook w:val="04A0" w:firstRow="1" w:lastRow="0" w:firstColumn="1" w:lastColumn="0" w:noHBand="0" w:noVBand="1"/>
      </w:tblPr>
      <w:tblGrid>
        <w:gridCol w:w="2547"/>
        <w:gridCol w:w="1276"/>
        <w:gridCol w:w="5239"/>
      </w:tblGrid>
      <w:tr w:rsidR="001F4A30" w:rsidRPr="00046F81" w14:paraId="7EE984AF" w14:textId="77777777" w:rsidTr="001D750E">
        <w:tc>
          <w:tcPr>
            <w:tcW w:w="9062" w:type="dxa"/>
            <w:gridSpan w:val="3"/>
            <w:shd w:val="clear" w:color="auto" w:fill="D9D9D9" w:themeFill="background1" w:themeFillShade="D9"/>
          </w:tcPr>
          <w:p w14:paraId="2C16B9FA" w14:textId="77777777" w:rsidR="001F4A30" w:rsidRPr="00046F81" w:rsidRDefault="001F4A30" w:rsidP="00046F81">
            <w:pPr>
              <w:jc w:val="center"/>
              <w:rPr>
                <w:rFonts w:asciiTheme="minorHAnsi" w:hAnsiTheme="minorHAnsi" w:cstheme="minorHAnsi"/>
                <w:b/>
                <w:bCs/>
                <w:sz w:val="18"/>
                <w:szCs w:val="18"/>
              </w:rPr>
            </w:pPr>
            <w:r w:rsidRPr="00046F81">
              <w:rPr>
                <w:rFonts w:asciiTheme="minorHAnsi" w:hAnsiTheme="minorHAnsi" w:cstheme="minorHAnsi"/>
                <w:b/>
                <w:bCs/>
                <w:sz w:val="18"/>
                <w:szCs w:val="18"/>
              </w:rPr>
              <w:t>Nasadzenia</w:t>
            </w:r>
          </w:p>
        </w:tc>
      </w:tr>
      <w:tr w:rsidR="003C0489" w:rsidRPr="00046F81" w14:paraId="2B7CE6C4" w14:textId="77777777" w:rsidTr="002B4043">
        <w:tc>
          <w:tcPr>
            <w:tcW w:w="2547" w:type="dxa"/>
          </w:tcPr>
          <w:p w14:paraId="5F9417BF" w14:textId="77777777" w:rsidR="003C0489" w:rsidRPr="00046F81" w:rsidRDefault="003C0489" w:rsidP="00046F81">
            <w:pPr>
              <w:rPr>
                <w:rFonts w:asciiTheme="minorHAnsi" w:hAnsiTheme="minorHAnsi" w:cstheme="minorHAnsi"/>
                <w:sz w:val="18"/>
                <w:szCs w:val="18"/>
              </w:rPr>
            </w:pPr>
            <w:r w:rsidRPr="00046F81">
              <w:rPr>
                <w:rFonts w:asciiTheme="minorHAnsi" w:hAnsiTheme="minorHAnsi" w:cstheme="minorHAnsi"/>
                <w:sz w:val="18"/>
                <w:szCs w:val="18"/>
              </w:rPr>
              <w:t>Drzew łącznie, w tym:</w:t>
            </w:r>
          </w:p>
        </w:tc>
        <w:tc>
          <w:tcPr>
            <w:tcW w:w="1276" w:type="dxa"/>
          </w:tcPr>
          <w:p w14:paraId="4F5FE310" w14:textId="77777777" w:rsidR="003C0489" w:rsidRPr="00046F81" w:rsidRDefault="003C0489" w:rsidP="00046F81">
            <w:pPr>
              <w:jc w:val="center"/>
              <w:rPr>
                <w:rFonts w:asciiTheme="minorHAnsi" w:hAnsiTheme="minorHAnsi" w:cstheme="minorHAnsi"/>
                <w:sz w:val="18"/>
                <w:szCs w:val="18"/>
              </w:rPr>
            </w:pPr>
            <w:r w:rsidRPr="00046F81">
              <w:rPr>
                <w:rFonts w:asciiTheme="minorHAnsi" w:hAnsiTheme="minorHAnsi" w:cstheme="minorHAnsi"/>
                <w:sz w:val="18"/>
                <w:szCs w:val="18"/>
              </w:rPr>
              <w:t>szt.</w:t>
            </w:r>
          </w:p>
        </w:tc>
        <w:tc>
          <w:tcPr>
            <w:tcW w:w="5239" w:type="dxa"/>
          </w:tcPr>
          <w:p w14:paraId="2C96AD23" w14:textId="13424D27" w:rsidR="003C0489" w:rsidRPr="00046F81" w:rsidRDefault="003C0489" w:rsidP="00046F81">
            <w:pPr>
              <w:jc w:val="center"/>
              <w:rPr>
                <w:rFonts w:asciiTheme="minorHAnsi" w:hAnsiTheme="minorHAnsi" w:cstheme="minorHAnsi"/>
                <w:sz w:val="18"/>
                <w:szCs w:val="18"/>
              </w:rPr>
            </w:pPr>
            <w:r w:rsidRPr="00046F81">
              <w:rPr>
                <w:rFonts w:asciiTheme="minorHAnsi" w:hAnsiTheme="minorHAnsi" w:cstheme="minorHAnsi"/>
                <w:sz w:val="18"/>
                <w:szCs w:val="18"/>
              </w:rPr>
              <w:t>1.242</w:t>
            </w:r>
          </w:p>
        </w:tc>
      </w:tr>
      <w:tr w:rsidR="003C0489" w:rsidRPr="00046F81" w14:paraId="74CF605C" w14:textId="77777777" w:rsidTr="002B4043">
        <w:tc>
          <w:tcPr>
            <w:tcW w:w="2547" w:type="dxa"/>
          </w:tcPr>
          <w:p w14:paraId="71ADB8E1" w14:textId="77777777" w:rsidR="003C0489" w:rsidRPr="00046F81" w:rsidRDefault="003C0489" w:rsidP="00046F81">
            <w:pPr>
              <w:rPr>
                <w:rFonts w:asciiTheme="minorHAnsi" w:hAnsiTheme="minorHAnsi" w:cstheme="minorHAnsi"/>
                <w:sz w:val="18"/>
                <w:szCs w:val="18"/>
              </w:rPr>
            </w:pPr>
            <w:r w:rsidRPr="00046F81">
              <w:rPr>
                <w:rFonts w:asciiTheme="minorHAnsi" w:hAnsiTheme="minorHAnsi" w:cstheme="minorHAnsi"/>
                <w:sz w:val="18"/>
                <w:szCs w:val="18"/>
              </w:rPr>
              <w:t>- nasadzenia zastępcze</w:t>
            </w:r>
          </w:p>
        </w:tc>
        <w:tc>
          <w:tcPr>
            <w:tcW w:w="1276" w:type="dxa"/>
          </w:tcPr>
          <w:p w14:paraId="309A7B1D" w14:textId="77777777" w:rsidR="003C0489" w:rsidRPr="00046F81" w:rsidRDefault="003C0489" w:rsidP="00046F81">
            <w:pPr>
              <w:jc w:val="center"/>
              <w:rPr>
                <w:rFonts w:asciiTheme="minorHAnsi" w:hAnsiTheme="minorHAnsi" w:cstheme="minorHAnsi"/>
                <w:sz w:val="18"/>
                <w:szCs w:val="18"/>
              </w:rPr>
            </w:pPr>
            <w:r w:rsidRPr="00046F81">
              <w:rPr>
                <w:rFonts w:asciiTheme="minorHAnsi" w:hAnsiTheme="minorHAnsi" w:cstheme="minorHAnsi"/>
                <w:sz w:val="18"/>
                <w:szCs w:val="18"/>
              </w:rPr>
              <w:t>szt.</w:t>
            </w:r>
          </w:p>
        </w:tc>
        <w:tc>
          <w:tcPr>
            <w:tcW w:w="5239" w:type="dxa"/>
          </w:tcPr>
          <w:p w14:paraId="3171C640" w14:textId="39A19AA0" w:rsidR="003C0489" w:rsidRPr="00046F81" w:rsidRDefault="003C0489" w:rsidP="00046F81">
            <w:pPr>
              <w:jc w:val="center"/>
              <w:rPr>
                <w:rFonts w:asciiTheme="minorHAnsi" w:hAnsiTheme="minorHAnsi" w:cstheme="minorHAnsi"/>
                <w:sz w:val="18"/>
                <w:szCs w:val="18"/>
              </w:rPr>
            </w:pPr>
            <w:r w:rsidRPr="00046F81">
              <w:rPr>
                <w:rFonts w:asciiTheme="minorHAnsi" w:hAnsiTheme="minorHAnsi" w:cstheme="minorHAnsi"/>
                <w:sz w:val="18"/>
                <w:szCs w:val="18"/>
              </w:rPr>
              <w:t>511</w:t>
            </w:r>
          </w:p>
        </w:tc>
      </w:tr>
      <w:tr w:rsidR="003C0489" w:rsidRPr="00046F81" w14:paraId="6237E8A3" w14:textId="77777777" w:rsidTr="002B4043">
        <w:tc>
          <w:tcPr>
            <w:tcW w:w="2547" w:type="dxa"/>
          </w:tcPr>
          <w:p w14:paraId="52B0A4D4" w14:textId="77777777" w:rsidR="003C0489" w:rsidRPr="00046F81" w:rsidRDefault="003C0489" w:rsidP="00046F81">
            <w:pPr>
              <w:rPr>
                <w:rFonts w:asciiTheme="minorHAnsi" w:hAnsiTheme="minorHAnsi" w:cstheme="minorHAnsi"/>
                <w:sz w:val="18"/>
                <w:szCs w:val="18"/>
              </w:rPr>
            </w:pPr>
            <w:r w:rsidRPr="00046F81">
              <w:rPr>
                <w:rFonts w:asciiTheme="minorHAnsi" w:hAnsiTheme="minorHAnsi" w:cstheme="minorHAnsi"/>
                <w:sz w:val="18"/>
                <w:szCs w:val="18"/>
              </w:rPr>
              <w:t>Krzewów</w:t>
            </w:r>
          </w:p>
        </w:tc>
        <w:tc>
          <w:tcPr>
            <w:tcW w:w="1276" w:type="dxa"/>
          </w:tcPr>
          <w:p w14:paraId="5DB03926" w14:textId="77777777" w:rsidR="003C0489" w:rsidRPr="00046F81" w:rsidRDefault="003C0489" w:rsidP="00046F81">
            <w:pPr>
              <w:jc w:val="center"/>
              <w:rPr>
                <w:rFonts w:asciiTheme="minorHAnsi" w:hAnsiTheme="minorHAnsi" w:cstheme="minorHAnsi"/>
                <w:sz w:val="18"/>
                <w:szCs w:val="18"/>
              </w:rPr>
            </w:pPr>
            <w:r w:rsidRPr="00046F81">
              <w:rPr>
                <w:rFonts w:asciiTheme="minorHAnsi" w:hAnsiTheme="minorHAnsi" w:cstheme="minorHAnsi"/>
                <w:sz w:val="18"/>
                <w:szCs w:val="18"/>
              </w:rPr>
              <w:t>szt.</w:t>
            </w:r>
          </w:p>
        </w:tc>
        <w:tc>
          <w:tcPr>
            <w:tcW w:w="5239" w:type="dxa"/>
          </w:tcPr>
          <w:p w14:paraId="4C8D425E" w14:textId="64FF54D0" w:rsidR="003C0489" w:rsidRPr="00046F81" w:rsidRDefault="003C0489" w:rsidP="00046F81">
            <w:pPr>
              <w:jc w:val="center"/>
              <w:rPr>
                <w:rFonts w:asciiTheme="minorHAnsi" w:hAnsiTheme="minorHAnsi" w:cstheme="minorHAnsi"/>
                <w:sz w:val="18"/>
                <w:szCs w:val="18"/>
              </w:rPr>
            </w:pPr>
            <w:r w:rsidRPr="00046F81">
              <w:rPr>
                <w:rFonts w:asciiTheme="minorHAnsi" w:hAnsiTheme="minorHAnsi" w:cstheme="minorHAnsi"/>
                <w:sz w:val="18"/>
                <w:szCs w:val="18"/>
              </w:rPr>
              <w:t>4.667</w:t>
            </w:r>
          </w:p>
        </w:tc>
      </w:tr>
      <w:tr w:rsidR="003C0489" w:rsidRPr="00046F81" w14:paraId="4DEFFCC2" w14:textId="77777777" w:rsidTr="002B4043">
        <w:tc>
          <w:tcPr>
            <w:tcW w:w="2547" w:type="dxa"/>
          </w:tcPr>
          <w:p w14:paraId="15E4A2EA" w14:textId="77777777" w:rsidR="003C0489" w:rsidRPr="00046F81" w:rsidRDefault="003C0489" w:rsidP="00046F81">
            <w:pPr>
              <w:rPr>
                <w:rFonts w:asciiTheme="minorHAnsi" w:hAnsiTheme="minorHAnsi" w:cstheme="minorHAnsi"/>
                <w:sz w:val="18"/>
                <w:szCs w:val="18"/>
              </w:rPr>
            </w:pPr>
            <w:r w:rsidRPr="00046F81">
              <w:rPr>
                <w:rFonts w:asciiTheme="minorHAnsi" w:hAnsiTheme="minorHAnsi" w:cstheme="minorHAnsi"/>
                <w:sz w:val="18"/>
                <w:szCs w:val="18"/>
              </w:rPr>
              <w:t>Krzewów w tym:</w:t>
            </w:r>
          </w:p>
        </w:tc>
        <w:tc>
          <w:tcPr>
            <w:tcW w:w="1276" w:type="dxa"/>
          </w:tcPr>
          <w:p w14:paraId="7F4A9B7C" w14:textId="77777777" w:rsidR="003C0489" w:rsidRPr="00046F81" w:rsidRDefault="003C0489" w:rsidP="00046F81">
            <w:pPr>
              <w:jc w:val="center"/>
              <w:rPr>
                <w:rFonts w:asciiTheme="minorHAnsi" w:hAnsiTheme="minorHAnsi" w:cstheme="minorHAnsi"/>
                <w:sz w:val="18"/>
                <w:szCs w:val="18"/>
              </w:rPr>
            </w:pPr>
            <w:r w:rsidRPr="00046F81">
              <w:rPr>
                <w:rFonts w:asciiTheme="minorHAnsi" w:hAnsiTheme="minorHAnsi" w:cstheme="minorHAnsi"/>
                <w:sz w:val="18"/>
                <w:szCs w:val="18"/>
              </w:rPr>
              <w:t>m2</w:t>
            </w:r>
          </w:p>
        </w:tc>
        <w:tc>
          <w:tcPr>
            <w:tcW w:w="5239" w:type="dxa"/>
          </w:tcPr>
          <w:p w14:paraId="6C3BD1E4" w14:textId="7E82ACFF" w:rsidR="003C0489" w:rsidRPr="00046F81" w:rsidRDefault="003C0489" w:rsidP="00046F81">
            <w:pPr>
              <w:jc w:val="center"/>
              <w:rPr>
                <w:rFonts w:asciiTheme="minorHAnsi" w:hAnsiTheme="minorHAnsi" w:cstheme="minorHAnsi"/>
                <w:sz w:val="18"/>
                <w:szCs w:val="18"/>
              </w:rPr>
            </w:pPr>
            <w:r w:rsidRPr="00046F81">
              <w:rPr>
                <w:rFonts w:asciiTheme="minorHAnsi" w:hAnsiTheme="minorHAnsi" w:cstheme="minorHAnsi"/>
                <w:sz w:val="18"/>
                <w:szCs w:val="18"/>
              </w:rPr>
              <w:t>86,86</w:t>
            </w:r>
          </w:p>
        </w:tc>
      </w:tr>
      <w:tr w:rsidR="003C0489" w:rsidRPr="00046F81" w14:paraId="369D3B1E" w14:textId="77777777" w:rsidTr="002B4043">
        <w:tc>
          <w:tcPr>
            <w:tcW w:w="2547" w:type="dxa"/>
          </w:tcPr>
          <w:p w14:paraId="0AC06BBB" w14:textId="77777777" w:rsidR="003C0489" w:rsidRPr="00046F81" w:rsidRDefault="003C0489" w:rsidP="00046F81">
            <w:pPr>
              <w:rPr>
                <w:rFonts w:asciiTheme="minorHAnsi" w:hAnsiTheme="minorHAnsi" w:cstheme="minorHAnsi"/>
                <w:sz w:val="18"/>
                <w:szCs w:val="18"/>
              </w:rPr>
            </w:pPr>
            <w:r w:rsidRPr="00046F81">
              <w:rPr>
                <w:rFonts w:asciiTheme="minorHAnsi" w:hAnsiTheme="minorHAnsi" w:cstheme="minorHAnsi"/>
                <w:sz w:val="18"/>
                <w:szCs w:val="18"/>
              </w:rPr>
              <w:t>- nasadzenia zastępcze</w:t>
            </w:r>
          </w:p>
        </w:tc>
        <w:tc>
          <w:tcPr>
            <w:tcW w:w="1276" w:type="dxa"/>
          </w:tcPr>
          <w:p w14:paraId="12F1A2D4" w14:textId="77777777" w:rsidR="003C0489" w:rsidRPr="00046F81" w:rsidRDefault="003C0489" w:rsidP="00046F81">
            <w:pPr>
              <w:jc w:val="center"/>
              <w:rPr>
                <w:rFonts w:asciiTheme="minorHAnsi" w:hAnsiTheme="minorHAnsi" w:cstheme="minorHAnsi"/>
                <w:sz w:val="18"/>
                <w:szCs w:val="18"/>
              </w:rPr>
            </w:pPr>
            <w:r w:rsidRPr="00046F81">
              <w:rPr>
                <w:rFonts w:asciiTheme="minorHAnsi" w:hAnsiTheme="minorHAnsi" w:cstheme="minorHAnsi"/>
                <w:sz w:val="18"/>
                <w:szCs w:val="18"/>
              </w:rPr>
              <w:t>m2</w:t>
            </w:r>
          </w:p>
        </w:tc>
        <w:tc>
          <w:tcPr>
            <w:tcW w:w="5239" w:type="dxa"/>
          </w:tcPr>
          <w:p w14:paraId="5B0053D7" w14:textId="393B2A06" w:rsidR="003C0489" w:rsidRPr="00046F81" w:rsidRDefault="003C0489" w:rsidP="00046F81">
            <w:pPr>
              <w:jc w:val="center"/>
              <w:rPr>
                <w:rFonts w:asciiTheme="minorHAnsi" w:hAnsiTheme="minorHAnsi" w:cstheme="minorHAnsi"/>
                <w:sz w:val="18"/>
                <w:szCs w:val="18"/>
              </w:rPr>
            </w:pPr>
            <w:r w:rsidRPr="00046F81">
              <w:rPr>
                <w:rFonts w:asciiTheme="minorHAnsi" w:hAnsiTheme="minorHAnsi" w:cstheme="minorHAnsi"/>
                <w:sz w:val="18"/>
                <w:szCs w:val="18"/>
              </w:rPr>
              <w:t>0</w:t>
            </w:r>
          </w:p>
        </w:tc>
      </w:tr>
      <w:tr w:rsidR="001F4A30" w:rsidRPr="00046F81" w14:paraId="7ED8EBB5" w14:textId="77777777" w:rsidTr="001D750E">
        <w:tc>
          <w:tcPr>
            <w:tcW w:w="9062" w:type="dxa"/>
            <w:gridSpan w:val="3"/>
            <w:shd w:val="clear" w:color="auto" w:fill="D9D9D9" w:themeFill="background1" w:themeFillShade="D9"/>
            <w:vAlign w:val="center"/>
          </w:tcPr>
          <w:p w14:paraId="48F1C9D6" w14:textId="77777777" w:rsidR="001F4A30" w:rsidRPr="00046F81" w:rsidRDefault="001F4A30" w:rsidP="00046F81">
            <w:pPr>
              <w:jc w:val="center"/>
              <w:rPr>
                <w:rFonts w:asciiTheme="minorHAnsi" w:hAnsiTheme="minorHAnsi" w:cstheme="minorHAnsi"/>
                <w:b/>
                <w:bCs/>
                <w:sz w:val="18"/>
                <w:szCs w:val="18"/>
              </w:rPr>
            </w:pPr>
            <w:r w:rsidRPr="00046F81">
              <w:rPr>
                <w:rFonts w:asciiTheme="minorHAnsi" w:hAnsiTheme="minorHAnsi" w:cstheme="minorHAnsi"/>
                <w:b/>
                <w:bCs/>
                <w:sz w:val="18"/>
                <w:szCs w:val="18"/>
              </w:rPr>
              <w:t>Ubytki/wycinki</w:t>
            </w:r>
          </w:p>
        </w:tc>
      </w:tr>
      <w:tr w:rsidR="003C0489" w:rsidRPr="00046F81" w14:paraId="0CCC6641" w14:textId="77777777" w:rsidTr="002B4043">
        <w:tc>
          <w:tcPr>
            <w:tcW w:w="2547" w:type="dxa"/>
          </w:tcPr>
          <w:p w14:paraId="62D77E35" w14:textId="77777777" w:rsidR="003C0489" w:rsidRPr="00046F81" w:rsidRDefault="003C0489" w:rsidP="00046F81">
            <w:pPr>
              <w:rPr>
                <w:rFonts w:asciiTheme="minorHAnsi" w:hAnsiTheme="minorHAnsi" w:cstheme="minorHAnsi"/>
                <w:sz w:val="18"/>
                <w:szCs w:val="18"/>
              </w:rPr>
            </w:pPr>
            <w:r w:rsidRPr="00046F81">
              <w:rPr>
                <w:rFonts w:asciiTheme="minorHAnsi" w:hAnsiTheme="minorHAnsi" w:cstheme="minorHAnsi"/>
                <w:sz w:val="18"/>
                <w:szCs w:val="18"/>
              </w:rPr>
              <w:t>Drzew</w:t>
            </w:r>
          </w:p>
        </w:tc>
        <w:tc>
          <w:tcPr>
            <w:tcW w:w="1276" w:type="dxa"/>
          </w:tcPr>
          <w:p w14:paraId="0011900C" w14:textId="77777777" w:rsidR="003C0489" w:rsidRPr="00046F81" w:rsidRDefault="003C0489" w:rsidP="00046F81">
            <w:pPr>
              <w:jc w:val="center"/>
              <w:rPr>
                <w:rFonts w:asciiTheme="minorHAnsi" w:hAnsiTheme="minorHAnsi" w:cstheme="minorHAnsi"/>
                <w:sz w:val="18"/>
                <w:szCs w:val="18"/>
              </w:rPr>
            </w:pPr>
            <w:r w:rsidRPr="00046F81">
              <w:rPr>
                <w:rFonts w:asciiTheme="minorHAnsi" w:hAnsiTheme="minorHAnsi" w:cstheme="minorHAnsi"/>
                <w:sz w:val="18"/>
                <w:szCs w:val="18"/>
              </w:rPr>
              <w:t>szt.</w:t>
            </w:r>
          </w:p>
        </w:tc>
        <w:tc>
          <w:tcPr>
            <w:tcW w:w="5239" w:type="dxa"/>
          </w:tcPr>
          <w:p w14:paraId="3CCFD934" w14:textId="642BE0FE" w:rsidR="003C0489" w:rsidRPr="00046F81" w:rsidRDefault="003C0489" w:rsidP="00046F81">
            <w:pPr>
              <w:jc w:val="center"/>
              <w:rPr>
                <w:rFonts w:asciiTheme="minorHAnsi" w:hAnsiTheme="minorHAnsi" w:cstheme="minorHAnsi"/>
                <w:sz w:val="18"/>
                <w:szCs w:val="18"/>
              </w:rPr>
            </w:pPr>
            <w:r w:rsidRPr="00046F81">
              <w:rPr>
                <w:rFonts w:asciiTheme="minorHAnsi" w:hAnsiTheme="minorHAnsi" w:cstheme="minorHAnsi"/>
                <w:sz w:val="18"/>
                <w:szCs w:val="18"/>
              </w:rPr>
              <w:t>869</w:t>
            </w:r>
          </w:p>
        </w:tc>
      </w:tr>
      <w:tr w:rsidR="003C0489" w:rsidRPr="00046F81" w14:paraId="12043655" w14:textId="77777777" w:rsidTr="002B4043">
        <w:tc>
          <w:tcPr>
            <w:tcW w:w="2547" w:type="dxa"/>
          </w:tcPr>
          <w:p w14:paraId="187B7BDF" w14:textId="77777777" w:rsidR="003C0489" w:rsidRPr="00046F81" w:rsidRDefault="003C0489" w:rsidP="00046F81">
            <w:pPr>
              <w:rPr>
                <w:rFonts w:asciiTheme="minorHAnsi" w:hAnsiTheme="minorHAnsi" w:cstheme="minorHAnsi"/>
                <w:sz w:val="18"/>
                <w:szCs w:val="18"/>
              </w:rPr>
            </w:pPr>
            <w:r w:rsidRPr="00046F81">
              <w:rPr>
                <w:rFonts w:asciiTheme="minorHAnsi" w:hAnsiTheme="minorHAnsi" w:cstheme="minorHAnsi"/>
                <w:sz w:val="18"/>
                <w:szCs w:val="18"/>
              </w:rPr>
              <w:t>Krzewów</w:t>
            </w:r>
          </w:p>
        </w:tc>
        <w:tc>
          <w:tcPr>
            <w:tcW w:w="1276" w:type="dxa"/>
          </w:tcPr>
          <w:p w14:paraId="544BCC96" w14:textId="77777777" w:rsidR="003C0489" w:rsidRPr="00046F81" w:rsidRDefault="003C0489" w:rsidP="00046F81">
            <w:pPr>
              <w:jc w:val="center"/>
              <w:rPr>
                <w:rFonts w:asciiTheme="minorHAnsi" w:hAnsiTheme="minorHAnsi" w:cstheme="minorHAnsi"/>
                <w:sz w:val="18"/>
                <w:szCs w:val="18"/>
              </w:rPr>
            </w:pPr>
            <w:r w:rsidRPr="00046F81">
              <w:rPr>
                <w:rFonts w:asciiTheme="minorHAnsi" w:hAnsiTheme="minorHAnsi" w:cstheme="minorHAnsi"/>
                <w:sz w:val="18"/>
                <w:szCs w:val="18"/>
              </w:rPr>
              <w:t>m2</w:t>
            </w:r>
          </w:p>
        </w:tc>
        <w:tc>
          <w:tcPr>
            <w:tcW w:w="5239" w:type="dxa"/>
          </w:tcPr>
          <w:p w14:paraId="7AF487A1" w14:textId="3B4390FA" w:rsidR="003C0489" w:rsidRPr="00046F81" w:rsidRDefault="003C0489" w:rsidP="00046F81">
            <w:pPr>
              <w:jc w:val="center"/>
              <w:rPr>
                <w:rFonts w:asciiTheme="minorHAnsi" w:hAnsiTheme="minorHAnsi" w:cstheme="minorHAnsi"/>
                <w:sz w:val="18"/>
                <w:szCs w:val="18"/>
              </w:rPr>
            </w:pPr>
            <w:r w:rsidRPr="00046F81">
              <w:rPr>
                <w:rFonts w:asciiTheme="minorHAnsi" w:hAnsiTheme="minorHAnsi" w:cstheme="minorHAnsi"/>
                <w:sz w:val="18"/>
                <w:szCs w:val="18"/>
              </w:rPr>
              <w:t>368,80</w:t>
            </w:r>
          </w:p>
        </w:tc>
      </w:tr>
    </w:tbl>
    <w:p w14:paraId="03E244BF" w14:textId="77777777" w:rsidR="001F4A30" w:rsidRPr="004D0408" w:rsidRDefault="001F4A30" w:rsidP="00C451D1">
      <w:pPr>
        <w:pStyle w:val="NormalnyWeb"/>
        <w:shd w:val="clear" w:color="auto" w:fill="FFFFFF"/>
        <w:spacing w:before="0" w:beforeAutospacing="0" w:after="0" w:afterAutospacing="0" w:line="276" w:lineRule="auto"/>
        <w:rPr>
          <w:rFonts w:asciiTheme="minorHAnsi" w:hAnsiTheme="minorHAnsi" w:cstheme="minorHAnsi"/>
        </w:rPr>
      </w:pPr>
    </w:p>
    <w:p w14:paraId="233AD2F8" w14:textId="77777777" w:rsidR="009979E6" w:rsidRPr="00046F81" w:rsidRDefault="009979E6" w:rsidP="00AB2C73">
      <w:pPr>
        <w:pStyle w:val="NormalnyWeb"/>
        <w:spacing w:before="0" w:beforeAutospacing="0" w:after="0" w:afterAutospacing="0" w:line="276" w:lineRule="auto"/>
        <w:jc w:val="both"/>
        <w:rPr>
          <w:rFonts w:asciiTheme="minorHAnsi" w:hAnsiTheme="minorHAnsi" w:cstheme="minorHAnsi"/>
          <w:sz w:val="22"/>
          <w:szCs w:val="22"/>
        </w:rPr>
      </w:pPr>
      <w:r w:rsidRPr="00046F81">
        <w:rPr>
          <w:rFonts w:asciiTheme="minorHAnsi" w:hAnsiTheme="minorHAnsi" w:cstheme="minorHAnsi"/>
          <w:sz w:val="22"/>
          <w:szCs w:val="22"/>
        </w:rPr>
        <w:lastRenderedPageBreak/>
        <w:t>W celu stworzenia spójnego systemu zieleni w mieście WGT w 2023 r. zlecił nasadzenie 660 szt. drzew (w tym 146 szt. w ramach nasadzeń zastępczych).</w:t>
      </w:r>
    </w:p>
    <w:p w14:paraId="22BC2ADE" w14:textId="77777777" w:rsidR="009979E6" w:rsidRPr="00046F81" w:rsidRDefault="009979E6" w:rsidP="00AB2C73">
      <w:pPr>
        <w:spacing w:after="0" w:line="276" w:lineRule="auto"/>
        <w:jc w:val="both"/>
        <w:rPr>
          <w:rFonts w:cstheme="minorHAnsi"/>
        </w:rPr>
      </w:pPr>
      <w:r w:rsidRPr="00046F81">
        <w:rPr>
          <w:rFonts w:eastAsia="Times New Roman" w:cstheme="minorHAnsi"/>
          <w:iCs/>
        </w:rPr>
        <w:t xml:space="preserve">W ramach zadań z Budżetu Obywatelskiego WGT zrealizował nasadzenia </w:t>
      </w:r>
      <w:r w:rsidRPr="00046F81">
        <w:rPr>
          <w:rFonts w:cstheme="minorHAnsi"/>
        </w:rPr>
        <w:t>258 szt. drzew, 2.169 szt. krzewów oraz odtworzono 392 m</w:t>
      </w:r>
      <w:r w:rsidRPr="00046F81">
        <w:rPr>
          <w:rFonts w:cstheme="minorHAnsi"/>
          <w:vertAlign w:val="superscript"/>
        </w:rPr>
        <w:t>2</w:t>
      </w:r>
      <w:r w:rsidRPr="00046F81">
        <w:rPr>
          <w:rFonts w:cstheme="minorHAnsi"/>
        </w:rPr>
        <w:t xml:space="preserve"> trawników. </w:t>
      </w:r>
    </w:p>
    <w:p w14:paraId="27C55806" w14:textId="22B4F567" w:rsidR="009979E6" w:rsidRPr="00046F81" w:rsidRDefault="009979E6" w:rsidP="00AB2C73">
      <w:pPr>
        <w:spacing w:after="0" w:line="276" w:lineRule="auto"/>
        <w:jc w:val="both"/>
        <w:rPr>
          <w:rFonts w:cstheme="minorHAnsi"/>
        </w:rPr>
      </w:pPr>
      <w:r w:rsidRPr="00046F81">
        <w:rPr>
          <w:rFonts w:cstheme="minorHAnsi"/>
        </w:rPr>
        <w:t xml:space="preserve">Jest to kontynuacja procesu wzmacniania zieleni wysokiej, jako najcenniejszego komponentu miejskich terenów zieleni. Drzewa uzupełniono w wielu lokalizacjach miasta, m.in. wzdłuż ulic: Dąbrowskiego, Borowskiego, Mickiewicza, Jagiellończyka, Słowackiego, Mieszka I, Roosevelta, Wyszyńskiego, Piłsudskiego, Walczaka, Głowackiego, Dzieci Wrzesińskich, Teatralnej, Fabrycznej, Przemysłowej, Wawrzyniaka, Koniawskiej, Poznańskiej, Alei 11-go Listopada, a także wzdłuż rzeki Kłodawki </w:t>
      </w:r>
      <w:r w:rsidR="00046F81">
        <w:rPr>
          <w:rFonts w:cstheme="minorHAnsi"/>
        </w:rPr>
        <w:br/>
      </w:r>
      <w:r w:rsidRPr="00046F81">
        <w:rPr>
          <w:rFonts w:cstheme="minorHAnsi"/>
        </w:rPr>
        <w:t>oraz w parku Kopernika i Górczyńskim.</w:t>
      </w:r>
    </w:p>
    <w:p w14:paraId="58CE9BB2" w14:textId="77777777" w:rsidR="009979E6" w:rsidRPr="00046F81" w:rsidRDefault="009979E6" w:rsidP="009979E6">
      <w:pPr>
        <w:spacing w:after="0" w:line="23" w:lineRule="atLeast"/>
        <w:jc w:val="both"/>
        <w:rPr>
          <w:rFonts w:cstheme="minorHAnsi"/>
        </w:rPr>
      </w:pPr>
      <w:r w:rsidRPr="00046F81">
        <w:rPr>
          <w:rFonts w:cstheme="minorHAnsi"/>
        </w:rPr>
        <w:tab/>
      </w:r>
    </w:p>
    <w:p w14:paraId="0937DA61" w14:textId="77777777" w:rsidR="009979E6" w:rsidRPr="00AC0365" w:rsidRDefault="009979E6" w:rsidP="009979E6">
      <w:pPr>
        <w:spacing w:after="0" w:line="23" w:lineRule="atLeast"/>
        <w:jc w:val="both"/>
        <w:rPr>
          <w:rFonts w:cstheme="minorHAnsi"/>
        </w:rPr>
      </w:pPr>
      <w:r w:rsidRPr="00AC0365">
        <w:rPr>
          <w:rFonts w:cstheme="minorHAnsi"/>
        </w:rPr>
        <w:t>Również w wielu miejscach, gdzie dotychczas nie było zieleni wysokiej, udało się wygospodarować teren i stworzyć warunki do nasadzenia i wzrostu drzew.</w:t>
      </w:r>
    </w:p>
    <w:p w14:paraId="3EC15F21" w14:textId="77777777" w:rsidR="009979E6" w:rsidRPr="00AC0365" w:rsidRDefault="009979E6" w:rsidP="009979E6">
      <w:pPr>
        <w:spacing w:after="0" w:line="23" w:lineRule="atLeast"/>
        <w:jc w:val="both"/>
        <w:rPr>
          <w:rFonts w:cstheme="minorHAnsi"/>
          <w:b/>
          <w:bCs/>
        </w:rPr>
      </w:pPr>
      <w:r w:rsidRPr="00AC0365">
        <w:rPr>
          <w:rFonts w:cstheme="minorHAnsi"/>
          <w:b/>
          <w:bCs/>
        </w:rPr>
        <w:t>Nowe egzemplarze pojawiły się między innymi:</w:t>
      </w:r>
    </w:p>
    <w:p w14:paraId="1B6B4F0E" w14:textId="59CD7D45" w:rsidR="009979E6" w:rsidRPr="00AC0365" w:rsidRDefault="009979E6" w:rsidP="009979E6">
      <w:pPr>
        <w:spacing w:after="0" w:line="23" w:lineRule="atLeast"/>
        <w:jc w:val="both"/>
        <w:rPr>
          <w:rFonts w:cstheme="minorHAnsi"/>
        </w:rPr>
      </w:pPr>
      <w:r w:rsidRPr="00AC0365">
        <w:rPr>
          <w:rFonts w:cstheme="minorHAnsi"/>
        </w:rPr>
        <w:t>na części deptakowej oraz wzdłuż ul. Sikorskiego</w:t>
      </w:r>
      <w:r w:rsidR="00AC0365">
        <w:rPr>
          <w:rFonts w:cstheme="minorHAnsi"/>
        </w:rPr>
        <w:t>;</w:t>
      </w:r>
    </w:p>
    <w:p w14:paraId="0717D7F2" w14:textId="77777777" w:rsidR="00AC0365" w:rsidRDefault="00AC0365" w:rsidP="000C6612">
      <w:pPr>
        <w:pStyle w:val="Akapitzlist"/>
        <w:numPr>
          <w:ilvl w:val="0"/>
          <w:numId w:val="89"/>
        </w:numPr>
        <w:spacing w:after="0" w:line="23" w:lineRule="atLeast"/>
        <w:jc w:val="both"/>
        <w:rPr>
          <w:rFonts w:asciiTheme="minorHAnsi" w:hAnsiTheme="minorHAnsi" w:cstheme="minorHAnsi"/>
        </w:rPr>
        <w:sectPr w:rsidR="00AC0365" w:rsidSect="00087260">
          <w:type w:val="continuous"/>
          <w:pgSz w:w="11906" w:h="16838"/>
          <w:pgMar w:top="1417" w:right="1417" w:bottom="1417" w:left="1417" w:header="708" w:footer="708" w:gutter="0"/>
          <w:cols w:space="708"/>
          <w:docGrid w:linePitch="360"/>
        </w:sectPr>
      </w:pPr>
    </w:p>
    <w:p w14:paraId="3C5EB5A1" w14:textId="2ACD2C3C" w:rsidR="00735A46" w:rsidRPr="00AC0365" w:rsidRDefault="009979E6" w:rsidP="000C6612">
      <w:pPr>
        <w:pStyle w:val="Akapitzlist"/>
        <w:numPr>
          <w:ilvl w:val="0"/>
          <w:numId w:val="89"/>
        </w:numPr>
        <w:spacing w:after="0" w:line="23" w:lineRule="atLeast"/>
        <w:jc w:val="both"/>
        <w:rPr>
          <w:rFonts w:asciiTheme="minorHAnsi" w:hAnsiTheme="minorHAnsi" w:cstheme="minorHAnsi"/>
        </w:rPr>
      </w:pPr>
      <w:r w:rsidRPr="00AC0365">
        <w:rPr>
          <w:rFonts w:asciiTheme="minorHAnsi" w:hAnsiTheme="minorHAnsi" w:cstheme="minorHAnsi"/>
        </w:rPr>
        <w:t>przy przystankach komunikacji miejskiej</w:t>
      </w:r>
      <w:r w:rsidR="00AC0365">
        <w:rPr>
          <w:rFonts w:asciiTheme="minorHAnsi" w:hAnsiTheme="minorHAnsi" w:cstheme="minorHAnsi"/>
        </w:rPr>
        <w:t>;</w:t>
      </w:r>
    </w:p>
    <w:p w14:paraId="5EB12378" w14:textId="18BD03F3" w:rsidR="00735A46" w:rsidRPr="00AC0365" w:rsidRDefault="009979E6" w:rsidP="000C6612">
      <w:pPr>
        <w:pStyle w:val="Akapitzlist"/>
        <w:numPr>
          <w:ilvl w:val="0"/>
          <w:numId w:val="89"/>
        </w:numPr>
        <w:spacing w:after="0" w:line="23" w:lineRule="atLeast"/>
        <w:jc w:val="both"/>
        <w:rPr>
          <w:rFonts w:asciiTheme="minorHAnsi" w:hAnsiTheme="minorHAnsi" w:cstheme="minorHAnsi"/>
        </w:rPr>
      </w:pPr>
      <w:r w:rsidRPr="00AC0365">
        <w:rPr>
          <w:rFonts w:asciiTheme="minorHAnsi" w:hAnsiTheme="minorHAnsi" w:cstheme="minorHAnsi"/>
        </w:rPr>
        <w:t>w pasie rozdziału przy ul. Wybickiego</w:t>
      </w:r>
      <w:r w:rsidR="00AC0365">
        <w:rPr>
          <w:rFonts w:asciiTheme="minorHAnsi" w:hAnsiTheme="minorHAnsi" w:cstheme="minorHAnsi"/>
        </w:rPr>
        <w:t>;</w:t>
      </w:r>
    </w:p>
    <w:p w14:paraId="158AEE31" w14:textId="2C7A4A4F" w:rsidR="00735A46" w:rsidRPr="00AC0365" w:rsidRDefault="009979E6" w:rsidP="000C6612">
      <w:pPr>
        <w:pStyle w:val="Akapitzlist"/>
        <w:numPr>
          <w:ilvl w:val="0"/>
          <w:numId w:val="89"/>
        </w:numPr>
        <w:spacing w:after="0" w:line="23" w:lineRule="atLeast"/>
        <w:jc w:val="both"/>
        <w:rPr>
          <w:rFonts w:asciiTheme="minorHAnsi" w:hAnsiTheme="minorHAnsi" w:cstheme="minorHAnsi"/>
        </w:rPr>
      </w:pPr>
      <w:r w:rsidRPr="00AC0365">
        <w:rPr>
          <w:rFonts w:asciiTheme="minorHAnsi" w:hAnsiTheme="minorHAnsi" w:cstheme="minorHAnsi"/>
        </w:rPr>
        <w:t>na placu zabaw przy ul. Sulęcińskiej</w:t>
      </w:r>
      <w:r w:rsidR="00AC0365">
        <w:rPr>
          <w:rFonts w:asciiTheme="minorHAnsi" w:hAnsiTheme="minorHAnsi" w:cstheme="minorHAnsi"/>
        </w:rPr>
        <w:t>;</w:t>
      </w:r>
    </w:p>
    <w:p w14:paraId="766C0CF8" w14:textId="057E253A" w:rsidR="00735A46" w:rsidRPr="00AC0365" w:rsidRDefault="009979E6" w:rsidP="000C6612">
      <w:pPr>
        <w:pStyle w:val="Akapitzlist"/>
        <w:numPr>
          <w:ilvl w:val="0"/>
          <w:numId w:val="89"/>
        </w:numPr>
        <w:spacing w:after="0" w:line="23" w:lineRule="atLeast"/>
        <w:jc w:val="both"/>
        <w:rPr>
          <w:rFonts w:asciiTheme="minorHAnsi" w:hAnsiTheme="minorHAnsi" w:cstheme="minorHAnsi"/>
        </w:rPr>
      </w:pPr>
      <w:r w:rsidRPr="00AC0365">
        <w:rPr>
          <w:rFonts w:asciiTheme="minorHAnsi" w:hAnsiTheme="minorHAnsi" w:cstheme="minorHAnsi"/>
        </w:rPr>
        <w:t>na placu zabaw przy ul. Kilińskiego</w:t>
      </w:r>
      <w:r w:rsidR="00AC0365">
        <w:rPr>
          <w:rFonts w:asciiTheme="minorHAnsi" w:hAnsiTheme="minorHAnsi" w:cstheme="minorHAnsi"/>
        </w:rPr>
        <w:t>;</w:t>
      </w:r>
    </w:p>
    <w:p w14:paraId="23465F78" w14:textId="29BC7D50" w:rsidR="00735A46" w:rsidRPr="00AC0365" w:rsidRDefault="009979E6" w:rsidP="000C6612">
      <w:pPr>
        <w:pStyle w:val="Akapitzlist"/>
        <w:numPr>
          <w:ilvl w:val="0"/>
          <w:numId w:val="89"/>
        </w:numPr>
        <w:spacing w:after="0" w:line="23" w:lineRule="atLeast"/>
        <w:jc w:val="both"/>
        <w:rPr>
          <w:rFonts w:asciiTheme="minorHAnsi" w:hAnsiTheme="minorHAnsi" w:cstheme="minorHAnsi"/>
        </w:rPr>
      </w:pPr>
      <w:r w:rsidRPr="00AC0365">
        <w:rPr>
          <w:rFonts w:asciiTheme="minorHAnsi" w:hAnsiTheme="minorHAnsi" w:cstheme="minorHAnsi"/>
        </w:rPr>
        <w:t>na skwerze przy ul. Gwiaździstej</w:t>
      </w:r>
      <w:r w:rsidR="00AC0365">
        <w:rPr>
          <w:rFonts w:asciiTheme="minorHAnsi" w:hAnsiTheme="minorHAnsi" w:cstheme="minorHAnsi"/>
        </w:rPr>
        <w:t>;</w:t>
      </w:r>
    </w:p>
    <w:p w14:paraId="3C3D2980" w14:textId="4E0A8E99" w:rsidR="006D4F9D" w:rsidRPr="00AC0365" w:rsidRDefault="009979E6" w:rsidP="000C6612">
      <w:pPr>
        <w:pStyle w:val="Akapitzlist"/>
        <w:numPr>
          <w:ilvl w:val="0"/>
          <w:numId w:val="89"/>
        </w:numPr>
        <w:spacing w:after="0" w:line="23" w:lineRule="atLeast"/>
        <w:jc w:val="both"/>
        <w:rPr>
          <w:rFonts w:asciiTheme="minorHAnsi" w:hAnsiTheme="minorHAnsi" w:cstheme="minorHAnsi"/>
        </w:rPr>
      </w:pPr>
      <w:r w:rsidRPr="00AC0365">
        <w:rPr>
          <w:rFonts w:asciiTheme="minorHAnsi" w:hAnsiTheme="minorHAnsi" w:cstheme="minorHAnsi"/>
        </w:rPr>
        <w:t>na skwerze przy ul. Przemysłowej i Fabrycznej</w:t>
      </w:r>
      <w:r w:rsidR="00AC0365">
        <w:rPr>
          <w:rFonts w:asciiTheme="minorHAnsi" w:hAnsiTheme="minorHAnsi" w:cstheme="minorHAnsi"/>
        </w:rPr>
        <w:t>;</w:t>
      </w:r>
    </w:p>
    <w:p w14:paraId="38C41A2F" w14:textId="77777777" w:rsidR="00AC0365" w:rsidRDefault="00AC0365" w:rsidP="000C6612">
      <w:pPr>
        <w:pStyle w:val="Akapitzlist"/>
        <w:numPr>
          <w:ilvl w:val="0"/>
          <w:numId w:val="89"/>
        </w:numPr>
        <w:spacing w:after="0" w:line="23" w:lineRule="atLeast"/>
        <w:jc w:val="both"/>
        <w:rPr>
          <w:rFonts w:asciiTheme="minorHAnsi" w:hAnsiTheme="minorHAnsi" w:cstheme="minorHAnsi"/>
        </w:rPr>
        <w:sectPr w:rsidR="00AC0365" w:rsidSect="00AC0365">
          <w:type w:val="continuous"/>
          <w:pgSz w:w="11906" w:h="16838"/>
          <w:pgMar w:top="1417" w:right="1417" w:bottom="1417" w:left="1417" w:header="708" w:footer="708" w:gutter="0"/>
          <w:cols w:num="2" w:space="708"/>
          <w:docGrid w:linePitch="360"/>
        </w:sectPr>
      </w:pPr>
    </w:p>
    <w:p w14:paraId="12ACB0C9" w14:textId="48CE9507" w:rsidR="006D4F9D" w:rsidRPr="00AC0365" w:rsidRDefault="009979E6" w:rsidP="000C6612">
      <w:pPr>
        <w:pStyle w:val="Akapitzlist"/>
        <w:numPr>
          <w:ilvl w:val="0"/>
          <w:numId w:val="89"/>
        </w:numPr>
        <w:spacing w:after="0" w:line="23" w:lineRule="atLeast"/>
        <w:jc w:val="both"/>
        <w:rPr>
          <w:rFonts w:asciiTheme="minorHAnsi" w:hAnsiTheme="minorHAnsi" w:cstheme="minorHAnsi"/>
        </w:rPr>
      </w:pPr>
      <w:r w:rsidRPr="00AC0365">
        <w:rPr>
          <w:rFonts w:asciiTheme="minorHAnsi" w:hAnsiTheme="minorHAnsi" w:cstheme="minorHAnsi"/>
        </w:rPr>
        <w:t>na skrzyżowaniu ul. Krzywoustego i Chrobrego</w:t>
      </w:r>
      <w:r w:rsidR="00AC0365">
        <w:rPr>
          <w:rFonts w:asciiTheme="minorHAnsi" w:hAnsiTheme="minorHAnsi" w:cstheme="minorHAnsi"/>
        </w:rPr>
        <w:t>;</w:t>
      </w:r>
    </w:p>
    <w:p w14:paraId="13D4E926" w14:textId="2C92B168" w:rsidR="009979E6" w:rsidRPr="00AC0365" w:rsidRDefault="009979E6" w:rsidP="000C6612">
      <w:pPr>
        <w:pStyle w:val="Akapitzlist"/>
        <w:numPr>
          <w:ilvl w:val="0"/>
          <w:numId w:val="89"/>
        </w:numPr>
        <w:spacing w:after="0" w:line="23" w:lineRule="atLeast"/>
        <w:jc w:val="both"/>
        <w:rPr>
          <w:rFonts w:asciiTheme="minorHAnsi" w:hAnsiTheme="minorHAnsi" w:cstheme="minorHAnsi"/>
        </w:rPr>
      </w:pPr>
      <w:r w:rsidRPr="00AC0365">
        <w:rPr>
          <w:rFonts w:asciiTheme="minorHAnsi" w:hAnsiTheme="minorHAnsi" w:cstheme="minorHAnsi"/>
        </w:rPr>
        <w:t>wzdłuż ulic: Spokojnej, Grobla, Brukselskiej. Roosevelta, Sosabowskiego, Szarych Szeregów Czereśniowej i Piłsudskiego.</w:t>
      </w:r>
    </w:p>
    <w:p w14:paraId="6A0117C4" w14:textId="77777777" w:rsidR="009979E6" w:rsidRPr="004D0408" w:rsidRDefault="009979E6" w:rsidP="009979E6">
      <w:pPr>
        <w:spacing w:after="0" w:line="23" w:lineRule="atLeast"/>
        <w:jc w:val="both"/>
        <w:rPr>
          <w:rFonts w:cstheme="minorHAnsi"/>
          <w:highlight w:val="green"/>
        </w:rPr>
      </w:pPr>
    </w:p>
    <w:p w14:paraId="2F35C6CA" w14:textId="77777777" w:rsidR="006D4F9D" w:rsidRPr="00AC0365" w:rsidRDefault="009979E6" w:rsidP="009979E6">
      <w:pPr>
        <w:spacing w:after="0" w:line="23" w:lineRule="atLeast"/>
        <w:jc w:val="both"/>
        <w:rPr>
          <w:rFonts w:cstheme="minorHAnsi"/>
          <w:b/>
          <w:bCs/>
        </w:rPr>
      </w:pPr>
      <w:r w:rsidRPr="00AC0365">
        <w:rPr>
          <w:rFonts w:cstheme="minorHAnsi"/>
          <w:b/>
          <w:bCs/>
        </w:rPr>
        <w:t>W ramach ww. działań nasadzono gatunki z powodzeniem adoptujące się do trudnych warunków miejskich oraz o dużych walorach dla bior</w:t>
      </w:r>
      <w:r w:rsidR="006D4F9D" w:rsidRPr="00AC0365">
        <w:rPr>
          <w:rFonts w:cstheme="minorHAnsi"/>
          <w:b/>
          <w:bCs/>
        </w:rPr>
        <w:t>óżnorodności i estetyki, m.in.:</w:t>
      </w:r>
    </w:p>
    <w:p w14:paraId="557445A8" w14:textId="77777777" w:rsidR="00AC0365" w:rsidRDefault="00AC0365" w:rsidP="000C6612">
      <w:pPr>
        <w:pStyle w:val="Akapitzlist"/>
        <w:numPr>
          <w:ilvl w:val="0"/>
          <w:numId w:val="90"/>
        </w:numPr>
        <w:spacing w:after="0" w:line="23" w:lineRule="atLeast"/>
        <w:jc w:val="both"/>
        <w:rPr>
          <w:rFonts w:asciiTheme="minorHAnsi" w:hAnsiTheme="minorHAnsi" w:cstheme="minorHAnsi"/>
        </w:rPr>
        <w:sectPr w:rsidR="00AC0365" w:rsidSect="00087260">
          <w:type w:val="continuous"/>
          <w:pgSz w:w="11906" w:h="16838"/>
          <w:pgMar w:top="1417" w:right="1417" w:bottom="1417" w:left="1417" w:header="708" w:footer="708" w:gutter="0"/>
          <w:cols w:space="708"/>
          <w:docGrid w:linePitch="360"/>
        </w:sectPr>
      </w:pPr>
    </w:p>
    <w:p w14:paraId="2F8E2031" w14:textId="61644809" w:rsidR="006D4F9D" w:rsidRPr="00AC0365" w:rsidRDefault="009979E6" w:rsidP="000C6612">
      <w:pPr>
        <w:pStyle w:val="Akapitzlist"/>
        <w:numPr>
          <w:ilvl w:val="0"/>
          <w:numId w:val="90"/>
        </w:numPr>
        <w:spacing w:after="0" w:line="23" w:lineRule="atLeast"/>
        <w:jc w:val="both"/>
        <w:rPr>
          <w:rFonts w:asciiTheme="minorHAnsi" w:hAnsiTheme="minorHAnsi" w:cstheme="minorHAnsi"/>
        </w:rPr>
      </w:pPr>
      <w:r w:rsidRPr="00AC0365">
        <w:rPr>
          <w:rFonts w:asciiTheme="minorHAnsi" w:hAnsiTheme="minorHAnsi" w:cstheme="minorHAnsi"/>
        </w:rPr>
        <w:t>dąb czerwony</w:t>
      </w:r>
      <w:r w:rsidR="00AC0365">
        <w:rPr>
          <w:rFonts w:asciiTheme="minorHAnsi" w:hAnsiTheme="minorHAnsi" w:cstheme="minorHAnsi"/>
        </w:rPr>
        <w:t>;</w:t>
      </w:r>
    </w:p>
    <w:p w14:paraId="23AF5E45" w14:textId="439913E1" w:rsidR="006D4F9D" w:rsidRPr="00AC0365" w:rsidRDefault="009979E6" w:rsidP="000C6612">
      <w:pPr>
        <w:pStyle w:val="Akapitzlist"/>
        <w:numPr>
          <w:ilvl w:val="0"/>
          <w:numId w:val="90"/>
        </w:numPr>
        <w:spacing w:after="0" w:line="23" w:lineRule="atLeast"/>
        <w:jc w:val="both"/>
        <w:rPr>
          <w:rFonts w:asciiTheme="minorHAnsi" w:hAnsiTheme="minorHAnsi" w:cstheme="minorHAnsi"/>
        </w:rPr>
      </w:pPr>
      <w:r w:rsidRPr="00AC0365">
        <w:rPr>
          <w:rFonts w:asciiTheme="minorHAnsi" w:hAnsiTheme="minorHAnsi" w:cstheme="minorHAnsi"/>
        </w:rPr>
        <w:t>jesion wyniosły</w:t>
      </w:r>
      <w:r w:rsidR="00AC0365">
        <w:rPr>
          <w:rFonts w:asciiTheme="minorHAnsi" w:hAnsiTheme="minorHAnsi" w:cstheme="minorHAnsi"/>
        </w:rPr>
        <w:t>;</w:t>
      </w:r>
    </w:p>
    <w:p w14:paraId="57825BCE" w14:textId="26EA6187" w:rsidR="006D4F9D" w:rsidRPr="00AC0365" w:rsidRDefault="009979E6" w:rsidP="000C6612">
      <w:pPr>
        <w:pStyle w:val="Akapitzlist"/>
        <w:numPr>
          <w:ilvl w:val="0"/>
          <w:numId w:val="90"/>
        </w:numPr>
        <w:spacing w:after="0" w:line="23" w:lineRule="atLeast"/>
        <w:jc w:val="both"/>
        <w:rPr>
          <w:rFonts w:asciiTheme="minorHAnsi" w:hAnsiTheme="minorHAnsi" w:cstheme="minorHAnsi"/>
        </w:rPr>
      </w:pPr>
      <w:r w:rsidRPr="00AC0365">
        <w:rPr>
          <w:rFonts w:asciiTheme="minorHAnsi" w:hAnsiTheme="minorHAnsi" w:cstheme="minorHAnsi"/>
        </w:rPr>
        <w:t>kasztanowiec biały oraz czerwony</w:t>
      </w:r>
      <w:r w:rsidR="00AC0365">
        <w:rPr>
          <w:rFonts w:asciiTheme="minorHAnsi" w:hAnsiTheme="minorHAnsi" w:cstheme="minorHAnsi"/>
        </w:rPr>
        <w:t>;</w:t>
      </w:r>
    </w:p>
    <w:p w14:paraId="2F19D237" w14:textId="522AC6AD" w:rsidR="006D4F9D" w:rsidRPr="00AC0365" w:rsidRDefault="006D4F9D" w:rsidP="000C6612">
      <w:pPr>
        <w:pStyle w:val="Akapitzlist"/>
        <w:numPr>
          <w:ilvl w:val="0"/>
          <w:numId w:val="90"/>
        </w:numPr>
        <w:spacing w:after="0" w:line="23" w:lineRule="atLeast"/>
        <w:jc w:val="both"/>
        <w:rPr>
          <w:rFonts w:asciiTheme="minorHAnsi" w:hAnsiTheme="minorHAnsi" w:cstheme="minorHAnsi"/>
        </w:rPr>
      </w:pPr>
      <w:r w:rsidRPr="00AC0365">
        <w:rPr>
          <w:rFonts w:asciiTheme="minorHAnsi" w:hAnsiTheme="minorHAnsi" w:cstheme="minorHAnsi"/>
        </w:rPr>
        <w:t>l</w:t>
      </w:r>
      <w:r w:rsidR="009979E6" w:rsidRPr="00AC0365">
        <w:rPr>
          <w:rFonts w:asciiTheme="minorHAnsi" w:hAnsiTheme="minorHAnsi" w:cstheme="minorHAnsi"/>
        </w:rPr>
        <w:t>ipa drobnolistna oraz srebrzysta</w:t>
      </w:r>
      <w:r w:rsidR="00AC0365">
        <w:rPr>
          <w:rFonts w:asciiTheme="minorHAnsi" w:hAnsiTheme="minorHAnsi" w:cstheme="minorHAnsi"/>
        </w:rPr>
        <w:t>;</w:t>
      </w:r>
      <w:r w:rsidR="009979E6" w:rsidRPr="00AC0365">
        <w:rPr>
          <w:rFonts w:asciiTheme="minorHAnsi" w:hAnsiTheme="minorHAnsi" w:cstheme="minorHAnsi"/>
        </w:rPr>
        <w:t xml:space="preserve"> </w:t>
      </w:r>
    </w:p>
    <w:p w14:paraId="24EDC4F4" w14:textId="0A33E352" w:rsidR="006D4F9D" w:rsidRPr="00AC0365" w:rsidRDefault="009979E6" w:rsidP="000C6612">
      <w:pPr>
        <w:pStyle w:val="Akapitzlist"/>
        <w:numPr>
          <w:ilvl w:val="0"/>
          <w:numId w:val="90"/>
        </w:numPr>
        <w:spacing w:after="0" w:line="23" w:lineRule="atLeast"/>
        <w:jc w:val="both"/>
        <w:rPr>
          <w:rFonts w:asciiTheme="minorHAnsi" w:hAnsiTheme="minorHAnsi" w:cstheme="minorHAnsi"/>
        </w:rPr>
      </w:pPr>
      <w:r w:rsidRPr="00AC0365">
        <w:rPr>
          <w:rFonts w:asciiTheme="minorHAnsi" w:hAnsiTheme="minorHAnsi" w:cstheme="minorHAnsi"/>
        </w:rPr>
        <w:t>klon zwyczajny, jawor, polny oraz czerwony</w:t>
      </w:r>
      <w:r w:rsidR="00AC0365">
        <w:rPr>
          <w:rFonts w:asciiTheme="minorHAnsi" w:hAnsiTheme="minorHAnsi" w:cstheme="minorHAnsi"/>
        </w:rPr>
        <w:t>;</w:t>
      </w:r>
    </w:p>
    <w:p w14:paraId="3FEAB38E" w14:textId="59350D8B" w:rsidR="00E7480D" w:rsidRPr="00AC0365" w:rsidRDefault="009979E6" w:rsidP="000C6612">
      <w:pPr>
        <w:pStyle w:val="Akapitzlist"/>
        <w:numPr>
          <w:ilvl w:val="0"/>
          <w:numId w:val="90"/>
        </w:numPr>
        <w:spacing w:after="0" w:line="23" w:lineRule="atLeast"/>
        <w:jc w:val="both"/>
        <w:rPr>
          <w:rFonts w:asciiTheme="minorHAnsi" w:hAnsiTheme="minorHAnsi" w:cstheme="minorHAnsi"/>
        </w:rPr>
      </w:pPr>
      <w:r w:rsidRPr="00AC0365">
        <w:rPr>
          <w:rFonts w:asciiTheme="minorHAnsi" w:hAnsiTheme="minorHAnsi" w:cstheme="minorHAnsi"/>
        </w:rPr>
        <w:t>jarząb szwedzki, mączny oraz pospolity</w:t>
      </w:r>
      <w:r w:rsidR="00AC0365">
        <w:rPr>
          <w:rFonts w:asciiTheme="minorHAnsi" w:hAnsiTheme="minorHAnsi" w:cstheme="minorHAnsi"/>
        </w:rPr>
        <w:t>;</w:t>
      </w:r>
    </w:p>
    <w:p w14:paraId="0D27F7E5" w14:textId="6080C7DC" w:rsidR="00E7480D" w:rsidRPr="00AC0365" w:rsidRDefault="009979E6" w:rsidP="000C6612">
      <w:pPr>
        <w:pStyle w:val="Akapitzlist"/>
        <w:numPr>
          <w:ilvl w:val="0"/>
          <w:numId w:val="90"/>
        </w:numPr>
        <w:spacing w:after="0" w:line="23" w:lineRule="atLeast"/>
        <w:jc w:val="both"/>
        <w:rPr>
          <w:rFonts w:asciiTheme="minorHAnsi" w:hAnsiTheme="minorHAnsi" w:cstheme="minorHAnsi"/>
        </w:rPr>
      </w:pPr>
      <w:r w:rsidRPr="00AC0365">
        <w:rPr>
          <w:rFonts w:asciiTheme="minorHAnsi" w:hAnsiTheme="minorHAnsi" w:cstheme="minorHAnsi"/>
        </w:rPr>
        <w:t>olsza czarna</w:t>
      </w:r>
      <w:r w:rsidR="00AC0365">
        <w:rPr>
          <w:rFonts w:asciiTheme="minorHAnsi" w:hAnsiTheme="minorHAnsi" w:cstheme="minorHAnsi"/>
        </w:rPr>
        <w:t>;</w:t>
      </w:r>
    </w:p>
    <w:p w14:paraId="5CC04841" w14:textId="77777777" w:rsidR="00E7480D" w:rsidRPr="00AC0365" w:rsidRDefault="009979E6" w:rsidP="000C6612">
      <w:pPr>
        <w:pStyle w:val="Akapitzlist"/>
        <w:numPr>
          <w:ilvl w:val="0"/>
          <w:numId w:val="90"/>
        </w:numPr>
        <w:spacing w:after="0" w:line="23" w:lineRule="atLeast"/>
        <w:jc w:val="both"/>
        <w:rPr>
          <w:rFonts w:asciiTheme="minorHAnsi" w:hAnsiTheme="minorHAnsi" w:cstheme="minorHAnsi"/>
        </w:rPr>
      </w:pPr>
      <w:r w:rsidRPr="00AC0365">
        <w:rPr>
          <w:rFonts w:asciiTheme="minorHAnsi" w:hAnsiTheme="minorHAnsi" w:cstheme="minorHAnsi"/>
        </w:rPr>
        <w:t>topola czarna,</w:t>
      </w:r>
    </w:p>
    <w:p w14:paraId="2E73A308" w14:textId="18E7B5FF" w:rsidR="00E7480D" w:rsidRPr="00AC0365" w:rsidRDefault="009979E6" w:rsidP="000C6612">
      <w:pPr>
        <w:pStyle w:val="Akapitzlist"/>
        <w:numPr>
          <w:ilvl w:val="0"/>
          <w:numId w:val="90"/>
        </w:numPr>
        <w:spacing w:after="0" w:line="23" w:lineRule="atLeast"/>
        <w:jc w:val="both"/>
        <w:rPr>
          <w:rFonts w:asciiTheme="minorHAnsi" w:hAnsiTheme="minorHAnsi" w:cstheme="minorHAnsi"/>
        </w:rPr>
      </w:pPr>
      <w:r w:rsidRPr="00AC0365">
        <w:rPr>
          <w:rFonts w:asciiTheme="minorHAnsi" w:hAnsiTheme="minorHAnsi" w:cstheme="minorHAnsi"/>
        </w:rPr>
        <w:t>śliwa wiśniowa</w:t>
      </w:r>
      <w:r w:rsidR="00AC0365">
        <w:rPr>
          <w:rFonts w:asciiTheme="minorHAnsi" w:hAnsiTheme="minorHAnsi" w:cstheme="minorHAnsi"/>
        </w:rPr>
        <w:t>;</w:t>
      </w:r>
    </w:p>
    <w:p w14:paraId="25C14443" w14:textId="38106438" w:rsidR="00E7480D" w:rsidRPr="00AC0365" w:rsidRDefault="009979E6" w:rsidP="000C6612">
      <w:pPr>
        <w:pStyle w:val="Akapitzlist"/>
        <w:numPr>
          <w:ilvl w:val="0"/>
          <w:numId w:val="90"/>
        </w:numPr>
        <w:spacing w:after="0" w:line="23" w:lineRule="atLeast"/>
        <w:jc w:val="both"/>
        <w:rPr>
          <w:rFonts w:asciiTheme="minorHAnsi" w:hAnsiTheme="minorHAnsi" w:cstheme="minorHAnsi"/>
        </w:rPr>
      </w:pPr>
      <w:r w:rsidRPr="00AC0365">
        <w:rPr>
          <w:rFonts w:asciiTheme="minorHAnsi" w:hAnsiTheme="minorHAnsi" w:cstheme="minorHAnsi"/>
        </w:rPr>
        <w:t>głóg pośredni odm. ‘Paul’s Scarlet’</w:t>
      </w:r>
      <w:r w:rsidR="00AC0365">
        <w:rPr>
          <w:rFonts w:asciiTheme="minorHAnsi" w:hAnsiTheme="minorHAnsi" w:cstheme="minorHAnsi"/>
        </w:rPr>
        <w:t>;</w:t>
      </w:r>
    </w:p>
    <w:p w14:paraId="58465285" w14:textId="78EA7D86" w:rsidR="009979E6" w:rsidRPr="00AC0365" w:rsidRDefault="009979E6" w:rsidP="000C6612">
      <w:pPr>
        <w:pStyle w:val="Akapitzlist"/>
        <w:numPr>
          <w:ilvl w:val="0"/>
          <w:numId w:val="90"/>
        </w:numPr>
        <w:spacing w:after="0" w:line="23" w:lineRule="atLeast"/>
        <w:jc w:val="both"/>
        <w:rPr>
          <w:rFonts w:asciiTheme="minorHAnsi" w:hAnsiTheme="minorHAnsi" w:cstheme="minorHAnsi"/>
        </w:rPr>
      </w:pPr>
      <w:r w:rsidRPr="00AC0365">
        <w:rPr>
          <w:rFonts w:asciiTheme="minorHAnsi" w:hAnsiTheme="minorHAnsi" w:cstheme="minorHAnsi"/>
        </w:rPr>
        <w:t>grusza drobnoowocowa odm. 'Chanticleer'.</w:t>
      </w:r>
    </w:p>
    <w:p w14:paraId="68A117B8" w14:textId="77777777" w:rsidR="00AC0365" w:rsidRDefault="00AC0365" w:rsidP="00251BA5">
      <w:pPr>
        <w:pStyle w:val="Akapitzlist"/>
        <w:spacing w:after="0" w:line="23" w:lineRule="atLeast"/>
        <w:jc w:val="both"/>
        <w:rPr>
          <w:rFonts w:asciiTheme="minorHAnsi" w:hAnsiTheme="minorHAnsi" w:cstheme="minorHAnsi"/>
          <w:highlight w:val="green"/>
        </w:rPr>
        <w:sectPr w:rsidR="00AC0365" w:rsidSect="00AC0365">
          <w:type w:val="continuous"/>
          <w:pgSz w:w="11906" w:h="16838"/>
          <w:pgMar w:top="1417" w:right="1417" w:bottom="1417" w:left="1417" w:header="708" w:footer="708" w:gutter="0"/>
          <w:cols w:num="2" w:space="708"/>
          <w:docGrid w:linePitch="360"/>
        </w:sectPr>
      </w:pPr>
    </w:p>
    <w:p w14:paraId="56DE6B26" w14:textId="77777777" w:rsidR="00251BA5" w:rsidRPr="00AC0365" w:rsidRDefault="00251BA5" w:rsidP="00251BA5">
      <w:pPr>
        <w:pStyle w:val="Akapitzlist"/>
        <w:spacing w:after="0" w:line="23" w:lineRule="atLeast"/>
        <w:jc w:val="both"/>
        <w:rPr>
          <w:rFonts w:asciiTheme="minorHAnsi" w:hAnsiTheme="minorHAnsi" w:cstheme="minorHAnsi"/>
        </w:rPr>
      </w:pPr>
    </w:p>
    <w:p w14:paraId="3DD2FE87" w14:textId="5901E97D" w:rsidR="009979E6" w:rsidRPr="00AC0365" w:rsidRDefault="009979E6" w:rsidP="00AC0365">
      <w:pPr>
        <w:spacing w:after="0" w:line="276" w:lineRule="auto"/>
        <w:jc w:val="both"/>
        <w:rPr>
          <w:rFonts w:cstheme="minorHAnsi"/>
        </w:rPr>
      </w:pPr>
      <w:r w:rsidRPr="00AC0365">
        <w:rPr>
          <w:rFonts w:cstheme="minorHAnsi"/>
        </w:rPr>
        <w:t>Do realizacji nasadzeń zastosowano materiał roślinny posiadający odpowiednie parametry - obwody pni w przedziale 16-18 cm, a w wybranych miejscach nasadzano również drzewa o większych param</w:t>
      </w:r>
      <w:r w:rsidR="00585B8C" w:rsidRPr="00AC0365">
        <w:rPr>
          <w:rFonts w:cstheme="minorHAnsi"/>
        </w:rPr>
        <w:t xml:space="preserve">etrach w przedziale 20 -30 cm. W </w:t>
      </w:r>
      <w:r w:rsidRPr="00AC0365">
        <w:rPr>
          <w:rFonts w:cstheme="minorHAnsi"/>
        </w:rPr>
        <w:t>przestrzeni publicznej w 2023 roku wykonane zostały także nasadzenia niższego piętra w ilości kilku tysięcy szt., m.in. krzewy: róża okrywowa, tawuła japońska, hortensja bukietowa, perowskia, krzewuszka, kalina koralowa; trawy: miskant chiński, proso rózgowate, trzcinnik, rozplenica japońska, ostnica cieniutka; byliny: szałwia omszona, rozchodnik okazały, werbena patagońska;</w:t>
      </w:r>
      <w:r w:rsidRPr="00AC0365">
        <w:rPr>
          <w:rFonts w:cstheme="minorHAnsi"/>
          <w:color w:val="000000"/>
          <w:shd w:val="clear" w:color="auto" w:fill="FFFFFF"/>
        </w:rPr>
        <w:t xml:space="preserve"> </w:t>
      </w:r>
      <w:r w:rsidRPr="00AC0365">
        <w:rPr>
          <w:rFonts w:cstheme="minorHAnsi"/>
        </w:rPr>
        <w:t xml:space="preserve"> pnącza: wisteria, rdestówka, kokornak oraz rośliny cebulowe. </w:t>
      </w:r>
    </w:p>
    <w:p w14:paraId="72746FED" w14:textId="77777777" w:rsidR="00585B8C" w:rsidRPr="004D0408" w:rsidRDefault="00585B8C" w:rsidP="009979E6">
      <w:pPr>
        <w:pStyle w:val="NormalnyWeb"/>
        <w:shd w:val="clear" w:color="auto" w:fill="FFFFFF"/>
        <w:spacing w:before="0" w:beforeAutospacing="0" w:after="0" w:afterAutospacing="0" w:line="23" w:lineRule="atLeast"/>
        <w:jc w:val="both"/>
        <w:rPr>
          <w:rFonts w:asciiTheme="minorHAnsi" w:hAnsiTheme="minorHAnsi" w:cstheme="minorHAnsi"/>
          <w:sz w:val="22"/>
          <w:szCs w:val="22"/>
          <w:highlight w:val="green"/>
          <w:shd w:val="clear" w:color="auto" w:fill="FFFFFF"/>
        </w:rPr>
      </w:pPr>
    </w:p>
    <w:p w14:paraId="7365C251" w14:textId="232F8E57" w:rsidR="009979E6" w:rsidRPr="00AC0365" w:rsidRDefault="009979E6" w:rsidP="00AC0365">
      <w:pPr>
        <w:pStyle w:val="NormalnyWeb"/>
        <w:shd w:val="clear" w:color="auto" w:fill="FFFFFF"/>
        <w:spacing w:before="0" w:beforeAutospacing="0" w:after="0" w:afterAutospacing="0" w:line="276" w:lineRule="auto"/>
        <w:jc w:val="both"/>
        <w:rPr>
          <w:rFonts w:asciiTheme="minorHAnsi" w:hAnsiTheme="minorHAnsi" w:cstheme="minorHAnsi"/>
          <w:sz w:val="22"/>
          <w:szCs w:val="22"/>
          <w:shd w:val="clear" w:color="auto" w:fill="FFFFFF"/>
        </w:rPr>
      </w:pPr>
      <w:r w:rsidRPr="00AC0365">
        <w:rPr>
          <w:rFonts w:asciiTheme="minorHAnsi" w:hAnsiTheme="minorHAnsi" w:cstheme="minorHAnsi"/>
          <w:sz w:val="22"/>
          <w:szCs w:val="22"/>
          <w:shd w:val="clear" w:color="auto" w:fill="FFFFFF"/>
        </w:rPr>
        <w:t xml:space="preserve">W ramach procesów inwestycyjnych zostało nasadzonych łącznie 599 szt. drzew, w tym: 403 szt. nasadzenia zastępcze. </w:t>
      </w:r>
    </w:p>
    <w:p w14:paraId="21DC9204" w14:textId="77777777" w:rsidR="009979E6" w:rsidRPr="00AC0365" w:rsidRDefault="009979E6" w:rsidP="009979E6">
      <w:pPr>
        <w:pStyle w:val="NormalnyWeb"/>
        <w:shd w:val="clear" w:color="auto" w:fill="FFFFFF"/>
        <w:spacing w:before="0" w:beforeAutospacing="0" w:after="0" w:afterAutospacing="0" w:line="23" w:lineRule="atLeast"/>
        <w:jc w:val="both"/>
        <w:rPr>
          <w:rFonts w:asciiTheme="minorHAnsi" w:hAnsiTheme="minorHAnsi" w:cstheme="minorHAnsi"/>
          <w:sz w:val="22"/>
          <w:szCs w:val="22"/>
          <w:shd w:val="clear" w:color="auto" w:fill="FFFFFF"/>
        </w:rPr>
      </w:pPr>
    </w:p>
    <w:p w14:paraId="25DA6F35" w14:textId="77777777" w:rsidR="009979E6" w:rsidRPr="00AC0365" w:rsidRDefault="009979E6" w:rsidP="009979E6">
      <w:pPr>
        <w:pStyle w:val="NormalnyWeb"/>
        <w:shd w:val="clear" w:color="auto" w:fill="FFFFFF"/>
        <w:spacing w:before="0" w:beforeAutospacing="0" w:after="0" w:afterAutospacing="0" w:line="23" w:lineRule="atLeast"/>
        <w:jc w:val="both"/>
        <w:rPr>
          <w:rFonts w:asciiTheme="minorHAnsi" w:hAnsiTheme="minorHAnsi" w:cstheme="minorHAnsi"/>
          <w:sz w:val="22"/>
          <w:szCs w:val="22"/>
          <w:shd w:val="clear" w:color="auto" w:fill="FFFFFF"/>
        </w:rPr>
      </w:pPr>
      <w:r w:rsidRPr="00AC0365">
        <w:rPr>
          <w:rFonts w:asciiTheme="minorHAnsi" w:hAnsiTheme="minorHAnsi" w:cstheme="minorHAnsi"/>
          <w:sz w:val="22"/>
          <w:szCs w:val="22"/>
          <w:shd w:val="clear" w:color="auto" w:fill="FFFFFF"/>
        </w:rPr>
        <w:t xml:space="preserve">Na terenie placówek oświatowych (przedszkola i szkoły) – łącznie zostało nasadzonych 97 szt. drzew, w tym 10 szt. nasadzeń zastępczych. </w:t>
      </w:r>
    </w:p>
    <w:p w14:paraId="47E9103B" w14:textId="77777777" w:rsidR="009979E6" w:rsidRPr="00AC0365" w:rsidRDefault="009979E6" w:rsidP="009979E6">
      <w:pPr>
        <w:pStyle w:val="NormalnyWeb"/>
        <w:shd w:val="clear" w:color="auto" w:fill="FFFFFF"/>
        <w:spacing w:before="0" w:beforeAutospacing="0" w:after="0" w:afterAutospacing="0" w:line="23" w:lineRule="atLeast"/>
        <w:jc w:val="both"/>
        <w:rPr>
          <w:rFonts w:asciiTheme="minorHAnsi" w:hAnsiTheme="minorHAnsi" w:cstheme="minorHAnsi"/>
          <w:sz w:val="22"/>
          <w:szCs w:val="22"/>
          <w:shd w:val="clear" w:color="auto" w:fill="FFFFFF"/>
        </w:rPr>
      </w:pPr>
    </w:p>
    <w:p w14:paraId="53208851" w14:textId="77777777" w:rsidR="009979E6" w:rsidRPr="004D0408" w:rsidRDefault="009979E6" w:rsidP="009979E6">
      <w:pPr>
        <w:pStyle w:val="NormalnyWeb"/>
        <w:shd w:val="clear" w:color="auto" w:fill="FFFFFF"/>
        <w:spacing w:before="0" w:beforeAutospacing="0" w:after="0" w:afterAutospacing="0" w:line="23" w:lineRule="atLeast"/>
        <w:jc w:val="both"/>
        <w:rPr>
          <w:rFonts w:asciiTheme="minorHAnsi" w:hAnsiTheme="minorHAnsi" w:cstheme="minorHAnsi"/>
          <w:sz w:val="22"/>
          <w:szCs w:val="22"/>
          <w:shd w:val="clear" w:color="auto" w:fill="FFFFFF"/>
        </w:rPr>
      </w:pPr>
      <w:r w:rsidRPr="00AC0365">
        <w:rPr>
          <w:rFonts w:asciiTheme="minorHAnsi" w:hAnsiTheme="minorHAnsi" w:cstheme="minorHAnsi"/>
          <w:sz w:val="22"/>
          <w:szCs w:val="22"/>
          <w:shd w:val="clear" w:color="auto" w:fill="FFFFFF"/>
        </w:rPr>
        <w:lastRenderedPageBreak/>
        <w:t>Natomiast na terenach zarządzanych przez ZGM zostało nasadzonych 8 szt. drzew w ramach realizacji zadań z BO, a na terenie placówek opiekuńczo - wychowawczych nasadzono 2 szt. drzew w ramach nasadzeń zastępczych.</w:t>
      </w:r>
      <w:r w:rsidRPr="004D0408">
        <w:rPr>
          <w:rFonts w:asciiTheme="minorHAnsi" w:hAnsiTheme="minorHAnsi" w:cstheme="minorHAnsi"/>
          <w:sz w:val="22"/>
          <w:szCs w:val="22"/>
          <w:shd w:val="clear" w:color="auto" w:fill="FFFFFF"/>
        </w:rPr>
        <w:t xml:space="preserve"> </w:t>
      </w:r>
    </w:p>
    <w:p w14:paraId="3A543409" w14:textId="77777777" w:rsidR="0035254D" w:rsidRPr="004D0408" w:rsidRDefault="0035254D" w:rsidP="00C451D1">
      <w:pPr>
        <w:pStyle w:val="NormalnyWeb"/>
        <w:shd w:val="clear" w:color="auto" w:fill="FFFFFF"/>
        <w:spacing w:before="0" w:beforeAutospacing="0" w:after="0" w:afterAutospacing="0" w:line="276" w:lineRule="auto"/>
        <w:jc w:val="both"/>
        <w:rPr>
          <w:rFonts w:asciiTheme="minorHAnsi" w:hAnsiTheme="minorHAnsi" w:cstheme="minorHAnsi"/>
          <w:sz w:val="22"/>
          <w:szCs w:val="22"/>
          <w:shd w:val="clear" w:color="auto" w:fill="FFFFFF"/>
        </w:rPr>
      </w:pPr>
    </w:p>
    <w:p w14:paraId="6BD1C221" w14:textId="107FEB83" w:rsidR="001F4A30" w:rsidRPr="00AC0365" w:rsidRDefault="00AC0365" w:rsidP="00AC0365">
      <w:pPr>
        <w:spacing w:after="0" w:line="276" w:lineRule="auto"/>
        <w:jc w:val="both"/>
        <w:rPr>
          <w:rFonts w:eastAsia="Times New Roman" w:cstheme="minorHAnsi"/>
          <w:b/>
          <w:bCs/>
          <w:lang w:eastAsia="pl-PL"/>
        </w:rPr>
      </w:pPr>
      <w:r w:rsidRPr="00AC0365">
        <w:rPr>
          <w:rFonts w:eastAsia="Times New Roman" w:cstheme="minorHAnsi"/>
          <w:b/>
          <w:bCs/>
          <w:lang w:eastAsia="pl-PL"/>
        </w:rPr>
        <w:br/>
      </w:r>
      <w:r w:rsidR="001F4A30" w:rsidRPr="00AC0365">
        <w:rPr>
          <w:rFonts w:eastAsia="Times New Roman" w:cstheme="minorHAnsi"/>
          <w:b/>
          <w:bCs/>
          <w:lang w:eastAsia="pl-PL"/>
        </w:rPr>
        <w:t>Nasadzenia zastępcze</w:t>
      </w:r>
    </w:p>
    <w:p w14:paraId="0D1DF020" w14:textId="0B3059D9" w:rsidR="0024343D" w:rsidRPr="00AC0365" w:rsidRDefault="0024343D" w:rsidP="00AC0365">
      <w:pPr>
        <w:spacing w:after="0" w:line="276" w:lineRule="auto"/>
        <w:jc w:val="both"/>
        <w:rPr>
          <w:rFonts w:eastAsia="Times New Roman" w:cstheme="minorHAnsi"/>
          <w:lang w:eastAsia="pl-PL"/>
        </w:rPr>
      </w:pPr>
      <w:r w:rsidRPr="00AC0365">
        <w:rPr>
          <w:rFonts w:eastAsia="Times New Roman" w:cstheme="minorHAnsi"/>
          <w:lang w:eastAsia="pl-PL"/>
        </w:rPr>
        <w:t xml:space="preserve">W ramach wydawanych przez Urząd Marszałkowski decyzji na wycinkę drzew wskazywana jest liczba nasadzeń zastępczych. Wydając zezwolenie uzależnione od wykonania nasadzeń zastępczych, </w:t>
      </w:r>
      <w:r w:rsidR="00AC0365">
        <w:rPr>
          <w:rFonts w:eastAsia="Times New Roman" w:cstheme="minorHAnsi"/>
          <w:lang w:eastAsia="pl-PL"/>
        </w:rPr>
        <w:br/>
      </w:r>
      <w:r w:rsidRPr="00AC0365">
        <w:rPr>
          <w:rFonts w:eastAsia="Times New Roman" w:cstheme="minorHAnsi"/>
          <w:lang w:eastAsia="pl-PL"/>
        </w:rPr>
        <w:t xml:space="preserve">pod uwagę brany jest nie tylko obwód i gatunek drzewa, ale w szczególności dostępność miejsc </w:t>
      </w:r>
      <w:r w:rsidR="00AC0365">
        <w:rPr>
          <w:rFonts w:eastAsia="Times New Roman" w:cstheme="minorHAnsi"/>
          <w:lang w:eastAsia="pl-PL"/>
        </w:rPr>
        <w:br/>
      </w:r>
      <w:r w:rsidRPr="00AC0365">
        <w:rPr>
          <w:rFonts w:eastAsia="Times New Roman" w:cstheme="minorHAnsi"/>
          <w:lang w:eastAsia="pl-PL"/>
        </w:rPr>
        <w:t xml:space="preserve">do nasadzeń oraz cechy usuwanego drzewa, takie jak: wartość przyrodnicza drzewa, wartość kulturowa, walory krajobrazowe i lokalizacja. W treści decyzji zezwalających na wycinkę drzew lub krzewów wskazywana jest liczba lub powierzchnia nasadzeń zastępczych oraz ich konkretne parametry, tj. gatunek, obwód pnia mierzony na wysokości 100 cm i wysokość (w przypadku drzew). </w:t>
      </w:r>
    </w:p>
    <w:p w14:paraId="5091AA9B" w14:textId="0270CF4D" w:rsidR="0024343D" w:rsidRPr="004D0408" w:rsidRDefault="0024343D" w:rsidP="00AC0365">
      <w:pPr>
        <w:spacing w:after="0" w:line="276" w:lineRule="auto"/>
        <w:jc w:val="both"/>
        <w:rPr>
          <w:rFonts w:eastAsia="Times New Roman" w:cstheme="minorHAnsi"/>
          <w:lang w:eastAsia="pl-PL"/>
        </w:rPr>
      </w:pPr>
      <w:r w:rsidRPr="00AC0365">
        <w:rPr>
          <w:rFonts w:eastAsia="Times New Roman" w:cstheme="minorHAnsi"/>
          <w:lang w:eastAsia="pl-PL"/>
        </w:rPr>
        <w:t xml:space="preserve">Nowych nasadzeń można dokonać na działce, z której zostało usunięte drzewo, a jeśli nie ma takich możliwości terenowych lub technicznych, wówczas należy nasadzić drzewa na najbliższej możliwej działce, tak by zapewniona była kompensacja przyrodnicza na danym terenie. Wszystkie nasadzone drzewa obejmowane są 3-letnią pielęgnacją mającą na celu zagwarantowanie im optymalnych warunków rozwojowych. Sadzenie młodych drzew odbywa się cyklicznie każdego roku. Dąży </w:t>
      </w:r>
      <w:r w:rsidR="00AC0365">
        <w:rPr>
          <w:rFonts w:eastAsia="Times New Roman" w:cstheme="minorHAnsi"/>
          <w:lang w:eastAsia="pl-PL"/>
        </w:rPr>
        <w:br/>
      </w:r>
      <w:r w:rsidRPr="00AC0365">
        <w:rPr>
          <w:rFonts w:eastAsia="Times New Roman" w:cstheme="minorHAnsi"/>
          <w:lang w:eastAsia="pl-PL"/>
        </w:rPr>
        <w:t>się do poziomu, aby zasoby zieleni miejskiej były utrzymane z jak największą ilością drzewostanu.</w:t>
      </w:r>
      <w:r w:rsidRPr="004D0408">
        <w:rPr>
          <w:rFonts w:eastAsia="Times New Roman" w:cstheme="minorHAnsi"/>
          <w:lang w:eastAsia="pl-PL"/>
        </w:rPr>
        <w:t xml:space="preserve"> </w:t>
      </w:r>
    </w:p>
    <w:p w14:paraId="37210961" w14:textId="77777777" w:rsidR="00072C0E" w:rsidRPr="004D0408" w:rsidRDefault="00072C0E" w:rsidP="00C451D1">
      <w:pPr>
        <w:spacing w:after="0" w:line="276" w:lineRule="auto"/>
        <w:jc w:val="both"/>
        <w:rPr>
          <w:rFonts w:eastAsia="Times New Roman" w:cstheme="minorHAnsi"/>
          <w:b/>
          <w:bCs/>
          <w:lang w:eastAsia="pl-PL"/>
        </w:rPr>
      </w:pPr>
    </w:p>
    <w:p w14:paraId="2C8879B4" w14:textId="4EABFD4B" w:rsidR="001F4A30" w:rsidRPr="00AC0365" w:rsidRDefault="001F4A30" w:rsidP="00C451D1">
      <w:pPr>
        <w:spacing w:after="0" w:line="276" w:lineRule="auto"/>
        <w:jc w:val="both"/>
        <w:rPr>
          <w:rFonts w:eastAsia="Times New Roman" w:cstheme="minorHAnsi"/>
          <w:b/>
          <w:bCs/>
          <w:lang w:eastAsia="pl-PL"/>
        </w:rPr>
      </w:pPr>
      <w:r w:rsidRPr="00AC0365">
        <w:rPr>
          <w:rFonts w:eastAsia="Times New Roman" w:cstheme="minorHAnsi"/>
          <w:b/>
          <w:bCs/>
          <w:lang w:eastAsia="pl-PL"/>
        </w:rPr>
        <w:t xml:space="preserve">Wycinka drzew </w:t>
      </w:r>
    </w:p>
    <w:p w14:paraId="0AB1B61A" w14:textId="77777777" w:rsidR="001F4A30" w:rsidRPr="00AC0365" w:rsidRDefault="001F4A30" w:rsidP="00C451D1">
      <w:pPr>
        <w:spacing w:after="0" w:line="276" w:lineRule="auto"/>
        <w:jc w:val="both"/>
        <w:rPr>
          <w:rFonts w:eastAsia="Times New Roman" w:cstheme="minorHAnsi"/>
          <w:lang w:eastAsia="pl-PL"/>
        </w:rPr>
      </w:pPr>
      <w:r w:rsidRPr="00AC0365">
        <w:rPr>
          <w:rFonts w:eastAsia="Times New Roman" w:cstheme="minorHAnsi"/>
          <w:lang w:eastAsia="pl-PL"/>
        </w:rPr>
        <w:t>Do grupy drzew kwalifikujących się do usunięcia należą głównie:</w:t>
      </w:r>
    </w:p>
    <w:p w14:paraId="5EA3B067" w14:textId="77777777" w:rsidR="001F4A30" w:rsidRPr="00AC0365" w:rsidRDefault="001F4A30" w:rsidP="000C6612">
      <w:pPr>
        <w:pStyle w:val="Akapitzlist"/>
        <w:numPr>
          <w:ilvl w:val="0"/>
          <w:numId w:val="39"/>
        </w:numPr>
        <w:tabs>
          <w:tab w:val="num" w:pos="284"/>
        </w:tabs>
        <w:suppressAutoHyphens w:val="0"/>
        <w:autoSpaceDN/>
        <w:spacing w:after="0" w:line="276" w:lineRule="auto"/>
        <w:ind w:left="0" w:firstLine="0"/>
        <w:contextualSpacing/>
        <w:jc w:val="both"/>
        <w:textAlignment w:val="auto"/>
        <w:rPr>
          <w:rFonts w:asciiTheme="minorHAnsi" w:eastAsia="Times New Roman" w:hAnsiTheme="minorHAnsi" w:cstheme="minorHAnsi"/>
          <w:lang w:eastAsia="pl-PL"/>
        </w:rPr>
      </w:pPr>
      <w:r w:rsidRPr="00AC0365">
        <w:rPr>
          <w:rFonts w:asciiTheme="minorHAnsi" w:eastAsia="Times New Roman" w:hAnsiTheme="minorHAnsi" w:cstheme="minorHAnsi"/>
          <w:lang w:eastAsia="pl-PL"/>
        </w:rPr>
        <w:t>drzewa obumarłe, </w:t>
      </w:r>
    </w:p>
    <w:p w14:paraId="48B338A8" w14:textId="77777777" w:rsidR="001F4A30" w:rsidRPr="00AC0365" w:rsidRDefault="001F4A30" w:rsidP="000C6612">
      <w:pPr>
        <w:numPr>
          <w:ilvl w:val="0"/>
          <w:numId w:val="39"/>
        </w:numPr>
        <w:tabs>
          <w:tab w:val="num" w:pos="284"/>
        </w:tabs>
        <w:spacing w:after="0" w:line="276" w:lineRule="auto"/>
        <w:ind w:left="284" w:hanging="284"/>
        <w:jc w:val="both"/>
        <w:rPr>
          <w:rFonts w:eastAsia="Times New Roman" w:cstheme="minorHAnsi"/>
          <w:lang w:eastAsia="pl-PL"/>
        </w:rPr>
      </w:pPr>
      <w:r w:rsidRPr="00AC0365">
        <w:rPr>
          <w:rFonts w:eastAsia="Times New Roman" w:cstheme="minorHAnsi"/>
          <w:lang w:eastAsia="pl-PL"/>
        </w:rPr>
        <w:t>egzemplarze w złym stanie fito-sanitarnym, które nie rokują szans na zachowanie żywotności,</w:t>
      </w:r>
    </w:p>
    <w:p w14:paraId="1E916BAF" w14:textId="77777777" w:rsidR="001F4A30" w:rsidRPr="00AC0365" w:rsidRDefault="001F4A30" w:rsidP="000C6612">
      <w:pPr>
        <w:numPr>
          <w:ilvl w:val="0"/>
          <w:numId w:val="39"/>
        </w:numPr>
        <w:tabs>
          <w:tab w:val="num" w:pos="284"/>
        </w:tabs>
        <w:spacing w:after="0" w:line="276" w:lineRule="auto"/>
        <w:ind w:left="0" w:firstLine="0"/>
        <w:jc w:val="both"/>
        <w:rPr>
          <w:rFonts w:eastAsia="Times New Roman" w:cstheme="minorHAnsi"/>
          <w:lang w:eastAsia="pl-PL"/>
        </w:rPr>
      </w:pPr>
      <w:r w:rsidRPr="00AC0365">
        <w:rPr>
          <w:rFonts w:eastAsia="Times New Roman" w:cstheme="minorHAnsi"/>
          <w:lang w:eastAsia="pl-PL"/>
        </w:rPr>
        <w:t>drzewa kolidujące i stwarzające bezpośrednie zagrożenie dla bezpieczeństwa publicznego. </w:t>
      </w:r>
    </w:p>
    <w:p w14:paraId="4BDCEC92" w14:textId="77777777" w:rsidR="001F4A30" w:rsidRPr="004D0408" w:rsidRDefault="001F4A30" w:rsidP="00C451D1">
      <w:pPr>
        <w:spacing w:after="0" w:line="276" w:lineRule="auto"/>
        <w:jc w:val="both"/>
        <w:rPr>
          <w:rFonts w:eastAsia="Times New Roman" w:cstheme="minorHAnsi"/>
          <w:lang w:eastAsia="pl-PL"/>
        </w:rPr>
      </w:pPr>
      <w:r w:rsidRPr="00AC0365">
        <w:rPr>
          <w:rFonts w:eastAsia="Times New Roman" w:cstheme="minorHAnsi"/>
          <w:lang w:eastAsia="pl-PL"/>
        </w:rPr>
        <w:t>Natomiast w ramach realizowanych zadań inwestycyjnych usuwa się drzewa, których nie można pozostawić do dalszego rozwoju z uwagi na brak możliwości zastosowania rozwiązań projektowo-wykonawczych, tj. drzewa, które mogłyby stanowić element kolidujący w nowo zagospodarowanej przestrzeni publicznej.</w:t>
      </w:r>
    </w:p>
    <w:p w14:paraId="756C6844" w14:textId="77777777" w:rsidR="001F4A30" w:rsidRPr="004D0408" w:rsidRDefault="001F4A30" w:rsidP="00C451D1">
      <w:pPr>
        <w:spacing w:after="0" w:line="276" w:lineRule="auto"/>
        <w:jc w:val="both"/>
        <w:rPr>
          <w:rFonts w:cstheme="minorHAnsi"/>
          <w:sz w:val="2"/>
          <w:szCs w:val="2"/>
        </w:rPr>
      </w:pPr>
    </w:p>
    <w:p w14:paraId="64532696" w14:textId="77777777" w:rsidR="00072C0E" w:rsidRPr="004D0408" w:rsidRDefault="00072C0E" w:rsidP="00C451D1">
      <w:pPr>
        <w:spacing w:before="120" w:after="120" w:line="276" w:lineRule="auto"/>
        <w:rPr>
          <w:rFonts w:cstheme="minorHAnsi"/>
          <w:b/>
          <w:bCs/>
        </w:rPr>
      </w:pPr>
    </w:p>
    <w:p w14:paraId="32FE57EE" w14:textId="09718DA2" w:rsidR="001F4A30" w:rsidRPr="00AC0365" w:rsidRDefault="001F4A30" w:rsidP="00C451D1">
      <w:pPr>
        <w:spacing w:before="120" w:after="120" w:line="276" w:lineRule="auto"/>
        <w:rPr>
          <w:rFonts w:cstheme="minorHAnsi"/>
          <w:b/>
          <w:bCs/>
        </w:rPr>
      </w:pPr>
      <w:r w:rsidRPr="00AC0365">
        <w:rPr>
          <w:rFonts w:cstheme="minorHAnsi"/>
          <w:b/>
          <w:bCs/>
        </w:rPr>
        <w:t>Usuwanie drzew i krzewów na terenach prywatnych</w:t>
      </w:r>
    </w:p>
    <w:p w14:paraId="180DEBFF" w14:textId="500DAF48" w:rsidR="00C550B7" w:rsidRPr="00AC0365" w:rsidRDefault="003D2D92" w:rsidP="00AC0365">
      <w:pPr>
        <w:pStyle w:val="Legenda"/>
        <w:keepNext/>
        <w:spacing w:after="0" w:line="276" w:lineRule="auto"/>
        <w:jc w:val="both"/>
        <w:rPr>
          <w:rFonts w:cstheme="minorHAnsi"/>
          <w:i w:val="0"/>
          <w:iCs w:val="0"/>
          <w:sz w:val="22"/>
          <w:szCs w:val="22"/>
        </w:rPr>
      </w:pPr>
      <w:r>
        <w:rPr>
          <w:rFonts w:cstheme="minorHAnsi"/>
          <w:i w:val="0"/>
          <w:iCs w:val="0"/>
          <w:sz w:val="22"/>
          <w:szCs w:val="22"/>
        </w:rPr>
        <w:t>115</w:t>
      </w:r>
      <w:r w:rsidR="00C550B7" w:rsidRPr="00AC0365">
        <w:rPr>
          <w:rFonts w:cstheme="minorHAnsi"/>
          <w:i w:val="0"/>
          <w:iCs w:val="0"/>
          <w:sz w:val="22"/>
          <w:szCs w:val="22"/>
        </w:rPr>
        <w:t>. Informacje na temat ilości wydanych zezwoleń na usunięcie drzew, ilości drzew przewidzianych do usunięcia oraz ilości nasadzeń zastępczych</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1F4A30" w:rsidRPr="00AC0365" w14:paraId="1EE51DFA" w14:textId="77777777" w:rsidTr="001F4A30">
        <w:trPr>
          <w:trHeight w:val="276"/>
        </w:trPr>
        <w:tc>
          <w:tcPr>
            <w:tcW w:w="1060" w:type="dxa"/>
            <w:tcBorders>
              <w:top w:val="nil"/>
              <w:left w:val="nil"/>
              <w:bottom w:val="nil"/>
              <w:right w:val="nil"/>
            </w:tcBorders>
            <w:shd w:val="clear" w:color="000000" w:fill="4F6228"/>
            <w:noWrap/>
            <w:vAlign w:val="bottom"/>
            <w:hideMark/>
          </w:tcPr>
          <w:p w14:paraId="3CCAC3A4" w14:textId="77777777" w:rsidR="001F4A30" w:rsidRPr="003E08BE" w:rsidRDefault="001F4A30"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4F6228"/>
            <w:noWrap/>
            <w:vAlign w:val="bottom"/>
            <w:hideMark/>
          </w:tcPr>
          <w:p w14:paraId="49C02D44" w14:textId="77777777" w:rsidR="001F4A30" w:rsidRPr="003E08BE" w:rsidRDefault="001F4A30"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4F6228"/>
            <w:noWrap/>
            <w:vAlign w:val="bottom"/>
            <w:hideMark/>
          </w:tcPr>
          <w:p w14:paraId="6C955681" w14:textId="77777777" w:rsidR="001F4A30" w:rsidRPr="003E08BE" w:rsidRDefault="001F4A30"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4F6228"/>
            <w:noWrap/>
            <w:vAlign w:val="bottom"/>
            <w:hideMark/>
          </w:tcPr>
          <w:p w14:paraId="382473AC" w14:textId="77777777" w:rsidR="001F4A30" w:rsidRPr="003E08BE" w:rsidRDefault="001F4A30"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4F6228"/>
            <w:noWrap/>
            <w:vAlign w:val="bottom"/>
            <w:hideMark/>
          </w:tcPr>
          <w:p w14:paraId="69765B08" w14:textId="77777777" w:rsidR="001F4A30" w:rsidRPr="003E08BE" w:rsidRDefault="001F4A30"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832" w:type="dxa"/>
            <w:tcBorders>
              <w:top w:val="nil"/>
              <w:left w:val="nil"/>
              <w:bottom w:val="nil"/>
              <w:right w:val="nil"/>
            </w:tcBorders>
            <w:shd w:val="clear" w:color="000000" w:fill="4F6228"/>
            <w:noWrap/>
            <w:vAlign w:val="bottom"/>
            <w:hideMark/>
          </w:tcPr>
          <w:p w14:paraId="7C8F4208" w14:textId="77777777" w:rsidR="001F4A30" w:rsidRPr="003E08BE" w:rsidRDefault="001F4A30"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bl>
    <w:tbl>
      <w:tblPr>
        <w:tblStyle w:val="Tabela-Siatka"/>
        <w:tblW w:w="9072" w:type="dxa"/>
        <w:tblInd w:w="-5" w:type="dxa"/>
        <w:tblLook w:val="04A0" w:firstRow="1" w:lastRow="0" w:firstColumn="1" w:lastColumn="0" w:noHBand="0" w:noVBand="1"/>
      </w:tblPr>
      <w:tblGrid>
        <w:gridCol w:w="661"/>
        <w:gridCol w:w="1040"/>
        <w:gridCol w:w="2237"/>
        <w:gridCol w:w="2583"/>
        <w:gridCol w:w="1276"/>
        <w:gridCol w:w="1275"/>
      </w:tblGrid>
      <w:tr w:rsidR="001F4A30" w:rsidRPr="00AC0365" w14:paraId="42B7E4C2" w14:textId="77777777" w:rsidTr="001D750E">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801E53" w14:textId="77777777" w:rsidR="001F4A30" w:rsidRPr="00AC0365" w:rsidRDefault="001F4A30" w:rsidP="00AC0365">
            <w:pPr>
              <w:jc w:val="center"/>
              <w:rPr>
                <w:rFonts w:asciiTheme="minorHAnsi" w:hAnsiTheme="minorHAnsi" w:cstheme="minorHAnsi"/>
                <w:b/>
                <w:bCs/>
                <w:sz w:val="18"/>
                <w:szCs w:val="18"/>
              </w:rPr>
            </w:pPr>
            <w:r w:rsidRPr="00AC0365">
              <w:rPr>
                <w:rFonts w:asciiTheme="minorHAnsi" w:hAnsiTheme="minorHAnsi" w:cstheme="minorHAnsi"/>
                <w:b/>
                <w:bCs/>
                <w:sz w:val="18"/>
                <w:szCs w:val="18"/>
              </w:rPr>
              <w:t>Rok</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184053" w14:textId="77777777" w:rsidR="001F4A30" w:rsidRPr="00AC0365" w:rsidRDefault="001F4A30" w:rsidP="00AC0365">
            <w:pPr>
              <w:jc w:val="center"/>
              <w:rPr>
                <w:rFonts w:asciiTheme="minorHAnsi" w:hAnsiTheme="minorHAnsi" w:cstheme="minorHAnsi"/>
                <w:sz w:val="18"/>
                <w:szCs w:val="18"/>
                <w:u w:val="single"/>
              </w:rPr>
            </w:pPr>
            <w:r w:rsidRPr="00AC0365">
              <w:rPr>
                <w:rFonts w:asciiTheme="minorHAnsi" w:eastAsia="Times New Roman" w:hAnsiTheme="minorHAnsi" w:cstheme="minorHAnsi"/>
                <w:b/>
                <w:bCs/>
                <w:color w:val="000000"/>
                <w:sz w:val="18"/>
                <w:szCs w:val="18"/>
              </w:rPr>
              <w:t>Ilość wydanych decyzji</w:t>
            </w:r>
          </w:p>
        </w:tc>
        <w:tc>
          <w:tcPr>
            <w:tcW w:w="2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6898C2" w14:textId="77777777" w:rsidR="001F4A30" w:rsidRPr="00AC0365" w:rsidRDefault="001F4A30" w:rsidP="00AC0365">
            <w:pPr>
              <w:jc w:val="center"/>
              <w:rPr>
                <w:rFonts w:asciiTheme="minorHAnsi" w:hAnsiTheme="minorHAnsi" w:cstheme="minorHAnsi"/>
                <w:b/>
                <w:bCs/>
                <w:sz w:val="18"/>
                <w:szCs w:val="18"/>
              </w:rPr>
            </w:pPr>
            <w:r w:rsidRPr="00AC0365">
              <w:rPr>
                <w:rFonts w:asciiTheme="minorHAnsi" w:hAnsiTheme="minorHAnsi" w:cstheme="minorHAnsi"/>
                <w:b/>
                <w:bCs/>
                <w:sz w:val="18"/>
                <w:szCs w:val="18"/>
              </w:rPr>
              <w:t>Ilość drzew przewidzianych do usunięcia zgodnie</w:t>
            </w:r>
            <w:r w:rsidRPr="00AC0365">
              <w:rPr>
                <w:rFonts w:asciiTheme="minorHAnsi" w:hAnsiTheme="minorHAnsi" w:cstheme="minorHAnsi"/>
                <w:b/>
                <w:bCs/>
                <w:sz w:val="18"/>
                <w:szCs w:val="18"/>
              </w:rPr>
              <w:br/>
              <w:t xml:space="preserve"> z wydanymi decyzjami</w:t>
            </w:r>
          </w:p>
        </w:tc>
        <w:tc>
          <w:tcPr>
            <w:tcW w:w="2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B8ED79" w14:textId="77777777" w:rsidR="001F4A30" w:rsidRPr="00AC0365" w:rsidRDefault="001F4A30" w:rsidP="00AC0365">
            <w:pPr>
              <w:jc w:val="center"/>
              <w:rPr>
                <w:rFonts w:asciiTheme="minorHAnsi" w:hAnsiTheme="minorHAnsi" w:cstheme="minorHAnsi"/>
                <w:b/>
                <w:bCs/>
                <w:sz w:val="18"/>
                <w:szCs w:val="18"/>
                <w:u w:val="single"/>
              </w:rPr>
            </w:pPr>
            <w:r w:rsidRPr="00AC0365">
              <w:rPr>
                <w:rFonts w:asciiTheme="minorHAnsi" w:hAnsiTheme="minorHAnsi" w:cstheme="minorHAnsi"/>
                <w:b/>
                <w:bCs/>
                <w:sz w:val="18"/>
                <w:szCs w:val="18"/>
              </w:rPr>
              <w:t>Ilość krzewów przewidzianych do usunięcia zgodnie z wydanymi decyzjami</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7AE7C5" w14:textId="77777777" w:rsidR="001F4A30" w:rsidRPr="00AC0365" w:rsidRDefault="001F4A30" w:rsidP="00AC0365">
            <w:pPr>
              <w:jc w:val="center"/>
              <w:rPr>
                <w:rFonts w:asciiTheme="minorHAnsi" w:eastAsia="Times New Roman" w:hAnsiTheme="minorHAnsi" w:cstheme="minorHAnsi"/>
                <w:b/>
                <w:bCs/>
                <w:color w:val="000000"/>
                <w:sz w:val="18"/>
                <w:szCs w:val="18"/>
              </w:rPr>
            </w:pPr>
            <w:r w:rsidRPr="00AC0365">
              <w:rPr>
                <w:rFonts w:asciiTheme="minorHAnsi" w:eastAsia="Times New Roman" w:hAnsiTheme="minorHAnsi" w:cstheme="minorHAnsi"/>
                <w:b/>
                <w:bCs/>
                <w:color w:val="000000"/>
                <w:sz w:val="18"/>
                <w:szCs w:val="18"/>
              </w:rPr>
              <w:t>Ilość nasadzonych drzew</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1A1581" w14:textId="77777777" w:rsidR="001F4A30" w:rsidRPr="00AC0365" w:rsidRDefault="001F4A30" w:rsidP="00AC0365">
            <w:pPr>
              <w:jc w:val="center"/>
              <w:rPr>
                <w:rFonts w:asciiTheme="minorHAnsi" w:eastAsia="Times New Roman" w:hAnsiTheme="minorHAnsi" w:cstheme="minorHAnsi"/>
                <w:b/>
                <w:bCs/>
                <w:color w:val="000000"/>
                <w:sz w:val="18"/>
                <w:szCs w:val="18"/>
              </w:rPr>
            </w:pPr>
            <w:r w:rsidRPr="00AC0365">
              <w:rPr>
                <w:rFonts w:asciiTheme="minorHAnsi" w:eastAsia="Times New Roman" w:hAnsiTheme="minorHAnsi" w:cstheme="minorHAnsi"/>
                <w:b/>
                <w:bCs/>
                <w:color w:val="000000"/>
                <w:sz w:val="18"/>
                <w:szCs w:val="18"/>
              </w:rPr>
              <w:t>Ilość nasadzonych krzewów</w:t>
            </w:r>
          </w:p>
        </w:tc>
      </w:tr>
      <w:tr w:rsidR="003C06A6" w:rsidRPr="00AC0365" w14:paraId="0FE44CA9" w14:textId="77777777" w:rsidTr="003C06A6">
        <w:tc>
          <w:tcPr>
            <w:tcW w:w="661" w:type="dxa"/>
            <w:vAlign w:val="center"/>
            <w:hideMark/>
          </w:tcPr>
          <w:p w14:paraId="23CFB9B9" w14:textId="7F365934" w:rsidR="003C06A6" w:rsidRPr="00AC0365" w:rsidRDefault="003C06A6" w:rsidP="00AC0365">
            <w:pPr>
              <w:jc w:val="center"/>
              <w:rPr>
                <w:rFonts w:asciiTheme="minorHAnsi" w:hAnsiTheme="minorHAnsi" w:cstheme="minorHAnsi"/>
                <w:sz w:val="18"/>
                <w:szCs w:val="18"/>
              </w:rPr>
            </w:pPr>
            <w:r w:rsidRPr="00AC0365">
              <w:rPr>
                <w:rFonts w:asciiTheme="minorHAnsi" w:hAnsiTheme="minorHAnsi" w:cstheme="minorHAnsi"/>
                <w:sz w:val="18"/>
                <w:szCs w:val="18"/>
              </w:rPr>
              <w:t>2021</w:t>
            </w:r>
          </w:p>
        </w:tc>
        <w:tc>
          <w:tcPr>
            <w:tcW w:w="1040" w:type="dxa"/>
            <w:vAlign w:val="center"/>
            <w:hideMark/>
          </w:tcPr>
          <w:p w14:paraId="7314C07A" w14:textId="6E04A2C7" w:rsidR="003C06A6" w:rsidRPr="00AC0365" w:rsidRDefault="003C06A6" w:rsidP="00AC0365">
            <w:pPr>
              <w:jc w:val="center"/>
              <w:rPr>
                <w:rFonts w:asciiTheme="minorHAnsi" w:hAnsiTheme="minorHAnsi" w:cstheme="minorHAnsi"/>
                <w:sz w:val="18"/>
                <w:szCs w:val="18"/>
                <w:u w:val="single"/>
              </w:rPr>
            </w:pPr>
            <w:r w:rsidRPr="00AC0365">
              <w:rPr>
                <w:rFonts w:asciiTheme="minorHAnsi" w:hAnsiTheme="minorHAnsi" w:cstheme="minorHAnsi"/>
                <w:sz w:val="18"/>
                <w:szCs w:val="18"/>
              </w:rPr>
              <w:t>165</w:t>
            </w:r>
          </w:p>
        </w:tc>
        <w:tc>
          <w:tcPr>
            <w:tcW w:w="2237" w:type="dxa"/>
            <w:vAlign w:val="center"/>
            <w:hideMark/>
          </w:tcPr>
          <w:p w14:paraId="7E28F317" w14:textId="7C711FFC" w:rsidR="003C06A6" w:rsidRPr="00AC0365" w:rsidRDefault="003C06A6" w:rsidP="00AC0365">
            <w:pPr>
              <w:jc w:val="center"/>
              <w:rPr>
                <w:rFonts w:asciiTheme="minorHAnsi" w:hAnsiTheme="minorHAnsi" w:cstheme="minorHAnsi"/>
                <w:sz w:val="18"/>
                <w:szCs w:val="18"/>
                <w:u w:val="single"/>
              </w:rPr>
            </w:pPr>
            <w:r w:rsidRPr="00AC0365">
              <w:rPr>
                <w:rFonts w:asciiTheme="minorHAnsi" w:hAnsiTheme="minorHAnsi" w:cstheme="minorHAnsi"/>
                <w:sz w:val="18"/>
                <w:szCs w:val="18"/>
              </w:rPr>
              <w:t>865</w:t>
            </w:r>
          </w:p>
        </w:tc>
        <w:tc>
          <w:tcPr>
            <w:tcW w:w="2583" w:type="dxa"/>
            <w:vAlign w:val="center"/>
            <w:hideMark/>
          </w:tcPr>
          <w:p w14:paraId="0402B36B" w14:textId="60C4D41C" w:rsidR="003C06A6" w:rsidRPr="00AC0365" w:rsidRDefault="003C06A6" w:rsidP="00AC0365">
            <w:pPr>
              <w:jc w:val="center"/>
              <w:rPr>
                <w:rFonts w:asciiTheme="minorHAnsi" w:hAnsiTheme="minorHAnsi" w:cstheme="minorHAnsi"/>
                <w:sz w:val="18"/>
                <w:szCs w:val="18"/>
                <w:u w:val="single"/>
              </w:rPr>
            </w:pPr>
            <w:r w:rsidRPr="00AC0365">
              <w:rPr>
                <w:rFonts w:asciiTheme="minorHAnsi" w:hAnsiTheme="minorHAnsi" w:cstheme="minorHAnsi"/>
                <w:sz w:val="18"/>
                <w:szCs w:val="18"/>
              </w:rPr>
              <w:t>134,29 m</w:t>
            </w:r>
            <w:r w:rsidRPr="00AC0365">
              <w:rPr>
                <w:rFonts w:asciiTheme="minorHAnsi" w:hAnsiTheme="minorHAnsi" w:cstheme="minorHAnsi"/>
                <w:sz w:val="18"/>
                <w:szCs w:val="18"/>
                <w:vertAlign w:val="superscript"/>
              </w:rPr>
              <w:t>2</w:t>
            </w:r>
          </w:p>
        </w:tc>
        <w:tc>
          <w:tcPr>
            <w:tcW w:w="1276" w:type="dxa"/>
            <w:vAlign w:val="center"/>
            <w:hideMark/>
          </w:tcPr>
          <w:p w14:paraId="76A9BF4C" w14:textId="73F77C81" w:rsidR="003C06A6" w:rsidRPr="00AC0365" w:rsidRDefault="003C06A6" w:rsidP="00AC0365">
            <w:pPr>
              <w:jc w:val="center"/>
              <w:rPr>
                <w:rFonts w:asciiTheme="minorHAnsi" w:hAnsiTheme="minorHAnsi" w:cstheme="minorHAnsi"/>
                <w:sz w:val="18"/>
                <w:szCs w:val="18"/>
                <w:u w:val="single"/>
              </w:rPr>
            </w:pPr>
            <w:r w:rsidRPr="00AC0365">
              <w:rPr>
                <w:rFonts w:asciiTheme="minorHAnsi" w:hAnsiTheme="minorHAnsi" w:cstheme="minorHAnsi"/>
                <w:sz w:val="18"/>
                <w:szCs w:val="18"/>
              </w:rPr>
              <w:t>815</w:t>
            </w:r>
          </w:p>
        </w:tc>
        <w:tc>
          <w:tcPr>
            <w:tcW w:w="1275" w:type="dxa"/>
            <w:vAlign w:val="center"/>
            <w:hideMark/>
          </w:tcPr>
          <w:p w14:paraId="691CC5FC" w14:textId="060A0BD0" w:rsidR="003C06A6" w:rsidRPr="00AC0365" w:rsidRDefault="003C06A6" w:rsidP="00AC0365">
            <w:pPr>
              <w:jc w:val="center"/>
              <w:rPr>
                <w:rFonts w:asciiTheme="minorHAnsi" w:hAnsiTheme="minorHAnsi" w:cstheme="minorHAnsi"/>
                <w:sz w:val="18"/>
                <w:szCs w:val="18"/>
                <w:u w:val="single"/>
              </w:rPr>
            </w:pPr>
            <w:r w:rsidRPr="00AC0365">
              <w:rPr>
                <w:rFonts w:asciiTheme="minorHAnsi" w:hAnsiTheme="minorHAnsi" w:cstheme="minorHAnsi"/>
                <w:sz w:val="18"/>
                <w:szCs w:val="18"/>
              </w:rPr>
              <w:t>-</w:t>
            </w:r>
          </w:p>
        </w:tc>
      </w:tr>
      <w:tr w:rsidR="003C06A6" w:rsidRPr="00AC0365" w14:paraId="017BD75B" w14:textId="77777777" w:rsidTr="003C06A6">
        <w:tc>
          <w:tcPr>
            <w:tcW w:w="661" w:type="dxa"/>
            <w:vAlign w:val="center"/>
            <w:hideMark/>
          </w:tcPr>
          <w:p w14:paraId="445DA964" w14:textId="58D2460C" w:rsidR="003C06A6" w:rsidRPr="00AC0365" w:rsidRDefault="003C06A6" w:rsidP="00AC0365">
            <w:pPr>
              <w:jc w:val="center"/>
              <w:rPr>
                <w:rFonts w:asciiTheme="minorHAnsi" w:hAnsiTheme="minorHAnsi" w:cstheme="minorHAnsi"/>
                <w:sz w:val="18"/>
                <w:szCs w:val="18"/>
              </w:rPr>
            </w:pPr>
            <w:r w:rsidRPr="00AC0365">
              <w:rPr>
                <w:rFonts w:asciiTheme="minorHAnsi" w:hAnsiTheme="minorHAnsi" w:cstheme="minorHAnsi"/>
                <w:sz w:val="18"/>
                <w:szCs w:val="18"/>
              </w:rPr>
              <w:t>2022</w:t>
            </w:r>
          </w:p>
        </w:tc>
        <w:tc>
          <w:tcPr>
            <w:tcW w:w="1040" w:type="dxa"/>
            <w:vAlign w:val="center"/>
            <w:hideMark/>
          </w:tcPr>
          <w:p w14:paraId="58382B6E" w14:textId="522AAAAE" w:rsidR="003C06A6" w:rsidRPr="00AC0365" w:rsidRDefault="003C06A6" w:rsidP="00AC0365">
            <w:pPr>
              <w:jc w:val="center"/>
              <w:rPr>
                <w:rFonts w:asciiTheme="minorHAnsi" w:hAnsiTheme="minorHAnsi" w:cstheme="minorHAnsi"/>
                <w:sz w:val="18"/>
                <w:szCs w:val="18"/>
              </w:rPr>
            </w:pPr>
            <w:r w:rsidRPr="00AC0365">
              <w:rPr>
                <w:rFonts w:asciiTheme="minorHAnsi" w:hAnsiTheme="minorHAnsi" w:cstheme="minorHAnsi"/>
                <w:sz w:val="18"/>
                <w:szCs w:val="18"/>
              </w:rPr>
              <w:t>170</w:t>
            </w:r>
          </w:p>
        </w:tc>
        <w:tc>
          <w:tcPr>
            <w:tcW w:w="2237" w:type="dxa"/>
            <w:vAlign w:val="center"/>
            <w:hideMark/>
          </w:tcPr>
          <w:p w14:paraId="7DE70D73" w14:textId="18F210EE" w:rsidR="003C06A6" w:rsidRPr="00AC0365" w:rsidRDefault="003C06A6" w:rsidP="00AC0365">
            <w:pPr>
              <w:jc w:val="center"/>
              <w:rPr>
                <w:rFonts w:asciiTheme="minorHAnsi" w:hAnsiTheme="minorHAnsi" w:cstheme="minorHAnsi"/>
                <w:sz w:val="18"/>
                <w:szCs w:val="18"/>
                <w:u w:val="single"/>
              </w:rPr>
            </w:pPr>
            <w:r w:rsidRPr="00AC0365">
              <w:rPr>
                <w:rFonts w:asciiTheme="minorHAnsi" w:hAnsiTheme="minorHAnsi" w:cstheme="minorHAnsi"/>
                <w:sz w:val="18"/>
                <w:szCs w:val="18"/>
              </w:rPr>
              <w:t>761</w:t>
            </w:r>
          </w:p>
        </w:tc>
        <w:tc>
          <w:tcPr>
            <w:tcW w:w="2583" w:type="dxa"/>
            <w:vAlign w:val="center"/>
            <w:hideMark/>
          </w:tcPr>
          <w:p w14:paraId="23FBE399" w14:textId="68FB78FD" w:rsidR="003C06A6" w:rsidRPr="00AC0365" w:rsidRDefault="003C06A6" w:rsidP="00AC0365">
            <w:pPr>
              <w:jc w:val="center"/>
              <w:rPr>
                <w:rFonts w:asciiTheme="minorHAnsi" w:hAnsiTheme="minorHAnsi" w:cstheme="minorHAnsi"/>
                <w:sz w:val="18"/>
                <w:szCs w:val="18"/>
                <w:u w:val="single"/>
              </w:rPr>
            </w:pPr>
            <w:r w:rsidRPr="00AC0365">
              <w:rPr>
                <w:rFonts w:asciiTheme="minorHAnsi" w:hAnsiTheme="minorHAnsi" w:cstheme="minorHAnsi"/>
                <w:sz w:val="18"/>
                <w:szCs w:val="18"/>
              </w:rPr>
              <w:t>345 m</w:t>
            </w:r>
            <w:r w:rsidRPr="00AC0365">
              <w:rPr>
                <w:rFonts w:asciiTheme="minorHAnsi" w:hAnsiTheme="minorHAnsi" w:cstheme="minorHAnsi"/>
                <w:sz w:val="18"/>
                <w:szCs w:val="18"/>
                <w:vertAlign w:val="superscript"/>
              </w:rPr>
              <w:t>2</w:t>
            </w:r>
          </w:p>
        </w:tc>
        <w:tc>
          <w:tcPr>
            <w:tcW w:w="1276" w:type="dxa"/>
            <w:vAlign w:val="center"/>
            <w:hideMark/>
          </w:tcPr>
          <w:p w14:paraId="115730F0" w14:textId="2894A15D" w:rsidR="003C06A6" w:rsidRPr="00AC0365" w:rsidRDefault="003C06A6" w:rsidP="00AC0365">
            <w:pPr>
              <w:jc w:val="center"/>
              <w:rPr>
                <w:rFonts w:asciiTheme="minorHAnsi" w:hAnsiTheme="minorHAnsi" w:cstheme="minorHAnsi"/>
                <w:sz w:val="18"/>
                <w:szCs w:val="18"/>
                <w:u w:val="single"/>
              </w:rPr>
            </w:pPr>
            <w:r w:rsidRPr="00AC0365">
              <w:rPr>
                <w:rFonts w:asciiTheme="minorHAnsi" w:hAnsiTheme="minorHAnsi" w:cstheme="minorHAnsi"/>
                <w:sz w:val="18"/>
                <w:szCs w:val="18"/>
              </w:rPr>
              <w:t>976</w:t>
            </w:r>
          </w:p>
        </w:tc>
        <w:tc>
          <w:tcPr>
            <w:tcW w:w="1275" w:type="dxa"/>
            <w:vAlign w:val="center"/>
            <w:hideMark/>
          </w:tcPr>
          <w:p w14:paraId="58FD1E2F" w14:textId="221D52A1" w:rsidR="003C06A6" w:rsidRPr="00AC0365" w:rsidRDefault="003C06A6" w:rsidP="00AC0365">
            <w:pPr>
              <w:jc w:val="center"/>
              <w:rPr>
                <w:rFonts w:asciiTheme="minorHAnsi" w:hAnsiTheme="minorHAnsi" w:cstheme="minorHAnsi"/>
                <w:sz w:val="18"/>
                <w:szCs w:val="18"/>
                <w:u w:val="single"/>
              </w:rPr>
            </w:pPr>
            <w:r w:rsidRPr="00AC0365">
              <w:rPr>
                <w:rFonts w:asciiTheme="minorHAnsi" w:hAnsiTheme="minorHAnsi" w:cstheme="minorHAnsi"/>
                <w:sz w:val="18"/>
                <w:szCs w:val="18"/>
              </w:rPr>
              <w:t>121 m</w:t>
            </w:r>
            <w:r w:rsidRPr="00AC0365">
              <w:rPr>
                <w:rFonts w:asciiTheme="minorHAnsi" w:hAnsiTheme="minorHAnsi" w:cstheme="minorHAnsi"/>
                <w:sz w:val="18"/>
                <w:szCs w:val="18"/>
                <w:vertAlign w:val="superscript"/>
              </w:rPr>
              <w:t>2</w:t>
            </w:r>
          </w:p>
        </w:tc>
      </w:tr>
      <w:tr w:rsidR="003C06A6" w:rsidRPr="004D0408" w14:paraId="7FAB24DF" w14:textId="77777777" w:rsidTr="003C06A6">
        <w:tc>
          <w:tcPr>
            <w:tcW w:w="661" w:type="dxa"/>
            <w:vAlign w:val="center"/>
            <w:hideMark/>
          </w:tcPr>
          <w:p w14:paraId="07016F37" w14:textId="0EFA75CC" w:rsidR="003C06A6" w:rsidRPr="00AC0365" w:rsidRDefault="003C06A6" w:rsidP="00AC0365">
            <w:pPr>
              <w:jc w:val="center"/>
              <w:rPr>
                <w:rFonts w:asciiTheme="minorHAnsi" w:hAnsiTheme="minorHAnsi" w:cstheme="minorHAnsi"/>
                <w:sz w:val="18"/>
                <w:szCs w:val="18"/>
              </w:rPr>
            </w:pPr>
            <w:r w:rsidRPr="00AC0365">
              <w:rPr>
                <w:rFonts w:asciiTheme="minorHAnsi" w:hAnsiTheme="minorHAnsi" w:cstheme="minorHAnsi"/>
                <w:sz w:val="18"/>
                <w:szCs w:val="18"/>
              </w:rPr>
              <w:t>2023</w:t>
            </w:r>
          </w:p>
        </w:tc>
        <w:tc>
          <w:tcPr>
            <w:tcW w:w="1040" w:type="dxa"/>
            <w:vAlign w:val="center"/>
            <w:hideMark/>
          </w:tcPr>
          <w:p w14:paraId="5D144A73" w14:textId="5D9BA917" w:rsidR="003C06A6" w:rsidRPr="00AC0365" w:rsidRDefault="003C06A6" w:rsidP="00AC0365">
            <w:pPr>
              <w:jc w:val="center"/>
              <w:rPr>
                <w:rFonts w:asciiTheme="minorHAnsi" w:hAnsiTheme="minorHAnsi" w:cstheme="minorHAnsi"/>
                <w:sz w:val="18"/>
                <w:szCs w:val="18"/>
              </w:rPr>
            </w:pPr>
            <w:r w:rsidRPr="00AC0365">
              <w:rPr>
                <w:rFonts w:asciiTheme="minorHAnsi" w:hAnsiTheme="minorHAnsi" w:cstheme="minorHAnsi"/>
                <w:sz w:val="18"/>
                <w:szCs w:val="18"/>
              </w:rPr>
              <w:t>154</w:t>
            </w:r>
          </w:p>
        </w:tc>
        <w:tc>
          <w:tcPr>
            <w:tcW w:w="2237" w:type="dxa"/>
            <w:vAlign w:val="center"/>
            <w:hideMark/>
          </w:tcPr>
          <w:p w14:paraId="6E790F54" w14:textId="61EAA74B" w:rsidR="003C06A6" w:rsidRPr="00AC0365" w:rsidRDefault="003C06A6" w:rsidP="00AC0365">
            <w:pPr>
              <w:jc w:val="center"/>
              <w:rPr>
                <w:rFonts w:asciiTheme="minorHAnsi" w:hAnsiTheme="minorHAnsi" w:cstheme="minorHAnsi"/>
                <w:sz w:val="18"/>
                <w:szCs w:val="18"/>
              </w:rPr>
            </w:pPr>
            <w:r w:rsidRPr="00AC0365">
              <w:rPr>
                <w:rFonts w:asciiTheme="minorHAnsi" w:hAnsiTheme="minorHAnsi" w:cstheme="minorHAnsi"/>
                <w:sz w:val="18"/>
                <w:szCs w:val="18"/>
              </w:rPr>
              <w:t>353</w:t>
            </w:r>
          </w:p>
        </w:tc>
        <w:tc>
          <w:tcPr>
            <w:tcW w:w="2583" w:type="dxa"/>
            <w:vAlign w:val="center"/>
            <w:hideMark/>
          </w:tcPr>
          <w:p w14:paraId="354E011A" w14:textId="40B97586" w:rsidR="003C06A6" w:rsidRPr="00AC0365" w:rsidRDefault="003C06A6" w:rsidP="00AC0365">
            <w:pPr>
              <w:jc w:val="center"/>
              <w:rPr>
                <w:rFonts w:asciiTheme="minorHAnsi" w:hAnsiTheme="minorHAnsi" w:cstheme="minorHAnsi"/>
                <w:sz w:val="18"/>
                <w:szCs w:val="18"/>
                <w:vertAlign w:val="superscript"/>
              </w:rPr>
            </w:pPr>
            <w:r w:rsidRPr="00AC0365">
              <w:rPr>
                <w:rFonts w:asciiTheme="minorHAnsi" w:hAnsiTheme="minorHAnsi" w:cstheme="minorHAnsi"/>
                <w:sz w:val="18"/>
                <w:szCs w:val="18"/>
              </w:rPr>
              <w:t>28 m</w:t>
            </w:r>
            <w:r w:rsidRPr="00AC0365">
              <w:rPr>
                <w:rFonts w:asciiTheme="minorHAnsi" w:hAnsiTheme="minorHAnsi" w:cstheme="minorHAnsi"/>
                <w:sz w:val="18"/>
                <w:szCs w:val="18"/>
                <w:vertAlign w:val="superscript"/>
              </w:rPr>
              <w:t>2</w:t>
            </w:r>
          </w:p>
        </w:tc>
        <w:tc>
          <w:tcPr>
            <w:tcW w:w="1276" w:type="dxa"/>
            <w:vAlign w:val="center"/>
            <w:hideMark/>
          </w:tcPr>
          <w:p w14:paraId="0C8D1864" w14:textId="5F470290" w:rsidR="003C06A6" w:rsidRPr="00AC0365" w:rsidRDefault="003C06A6" w:rsidP="00AC0365">
            <w:pPr>
              <w:jc w:val="center"/>
              <w:rPr>
                <w:rFonts w:asciiTheme="minorHAnsi" w:hAnsiTheme="minorHAnsi" w:cstheme="minorHAnsi"/>
                <w:sz w:val="18"/>
                <w:szCs w:val="18"/>
              </w:rPr>
            </w:pPr>
            <w:r w:rsidRPr="00AC0365">
              <w:rPr>
                <w:rFonts w:asciiTheme="minorHAnsi" w:hAnsiTheme="minorHAnsi" w:cstheme="minorHAnsi"/>
                <w:sz w:val="18"/>
                <w:szCs w:val="18"/>
              </w:rPr>
              <w:t>431</w:t>
            </w:r>
          </w:p>
        </w:tc>
        <w:tc>
          <w:tcPr>
            <w:tcW w:w="1275" w:type="dxa"/>
            <w:vAlign w:val="center"/>
            <w:hideMark/>
          </w:tcPr>
          <w:p w14:paraId="1BED74EB" w14:textId="4D11C71B" w:rsidR="003C06A6" w:rsidRPr="00AC0365" w:rsidRDefault="003C06A6" w:rsidP="00AC0365">
            <w:pPr>
              <w:jc w:val="center"/>
              <w:rPr>
                <w:rFonts w:asciiTheme="minorHAnsi" w:hAnsiTheme="minorHAnsi" w:cstheme="minorHAnsi"/>
                <w:sz w:val="18"/>
                <w:szCs w:val="18"/>
                <w:vertAlign w:val="superscript"/>
              </w:rPr>
            </w:pPr>
            <w:r w:rsidRPr="00AC0365">
              <w:rPr>
                <w:rFonts w:asciiTheme="minorHAnsi" w:hAnsiTheme="minorHAnsi" w:cstheme="minorHAnsi"/>
                <w:sz w:val="18"/>
                <w:szCs w:val="18"/>
              </w:rPr>
              <w:t>-</w:t>
            </w:r>
          </w:p>
        </w:tc>
      </w:tr>
    </w:tbl>
    <w:p w14:paraId="52DE061B" w14:textId="17384270" w:rsidR="001F4A30" w:rsidRPr="00AC0365" w:rsidRDefault="001F4A30" w:rsidP="00C451D1">
      <w:pPr>
        <w:shd w:val="clear" w:color="auto" w:fill="FFFFFF"/>
        <w:spacing w:before="120" w:after="120" w:line="276" w:lineRule="auto"/>
        <w:jc w:val="both"/>
        <w:rPr>
          <w:rFonts w:cstheme="minorHAnsi"/>
          <w:sz w:val="2"/>
          <w:szCs w:val="2"/>
        </w:rPr>
      </w:pPr>
    </w:p>
    <w:p w14:paraId="429A5C95" w14:textId="32AB2F99" w:rsidR="00C550B7" w:rsidRPr="00AC0365" w:rsidRDefault="003D2D92" w:rsidP="00AC0365">
      <w:pPr>
        <w:pStyle w:val="Legenda"/>
        <w:keepNext/>
        <w:spacing w:after="0" w:line="276" w:lineRule="auto"/>
        <w:jc w:val="both"/>
        <w:rPr>
          <w:rFonts w:cstheme="minorHAnsi"/>
          <w:i w:val="0"/>
          <w:iCs w:val="0"/>
          <w:sz w:val="22"/>
          <w:szCs w:val="22"/>
        </w:rPr>
      </w:pPr>
      <w:r>
        <w:rPr>
          <w:rFonts w:cstheme="minorHAnsi"/>
          <w:i w:val="0"/>
          <w:iCs w:val="0"/>
          <w:sz w:val="22"/>
          <w:szCs w:val="22"/>
        </w:rPr>
        <w:t>116</w:t>
      </w:r>
      <w:r w:rsidR="00C550B7" w:rsidRPr="00AC0365">
        <w:rPr>
          <w:rFonts w:cstheme="minorHAnsi"/>
          <w:i w:val="0"/>
          <w:iCs w:val="0"/>
          <w:sz w:val="22"/>
          <w:szCs w:val="22"/>
        </w:rPr>
        <w:t>. Informacje na temat ilości przyjętych zgłoszeń zamiaru usunięcia drzew</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1F4A30" w:rsidRPr="00AC0365" w14:paraId="2F98F7D8" w14:textId="77777777" w:rsidTr="001F4A30">
        <w:trPr>
          <w:trHeight w:val="276"/>
        </w:trPr>
        <w:tc>
          <w:tcPr>
            <w:tcW w:w="1060" w:type="dxa"/>
            <w:tcBorders>
              <w:top w:val="nil"/>
              <w:left w:val="nil"/>
              <w:bottom w:val="nil"/>
              <w:right w:val="nil"/>
            </w:tcBorders>
            <w:shd w:val="clear" w:color="000000" w:fill="4F6228"/>
            <w:noWrap/>
            <w:vAlign w:val="bottom"/>
            <w:hideMark/>
          </w:tcPr>
          <w:p w14:paraId="022573C3" w14:textId="77777777" w:rsidR="001F4A30" w:rsidRPr="003E08BE" w:rsidRDefault="001F4A30" w:rsidP="00AC0365">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720" w:type="dxa"/>
            <w:tcBorders>
              <w:top w:val="nil"/>
              <w:left w:val="nil"/>
              <w:bottom w:val="nil"/>
              <w:right w:val="nil"/>
            </w:tcBorders>
            <w:shd w:val="clear" w:color="000000" w:fill="4F6228"/>
            <w:noWrap/>
            <w:vAlign w:val="bottom"/>
            <w:hideMark/>
          </w:tcPr>
          <w:p w14:paraId="71D6A2FA" w14:textId="77777777" w:rsidR="001F4A30" w:rsidRPr="003E08BE" w:rsidRDefault="001F4A30" w:rsidP="00AC0365">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100" w:type="dxa"/>
            <w:tcBorders>
              <w:top w:val="nil"/>
              <w:left w:val="nil"/>
              <w:bottom w:val="nil"/>
              <w:right w:val="nil"/>
            </w:tcBorders>
            <w:shd w:val="clear" w:color="000000" w:fill="4F6228"/>
            <w:noWrap/>
            <w:vAlign w:val="bottom"/>
            <w:hideMark/>
          </w:tcPr>
          <w:p w14:paraId="5237584B" w14:textId="77777777" w:rsidR="001F4A30" w:rsidRPr="003E08BE" w:rsidRDefault="001F4A30" w:rsidP="00AC0365">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300" w:type="dxa"/>
            <w:tcBorders>
              <w:top w:val="nil"/>
              <w:left w:val="nil"/>
              <w:bottom w:val="nil"/>
              <w:right w:val="nil"/>
            </w:tcBorders>
            <w:shd w:val="clear" w:color="000000" w:fill="4F6228"/>
            <w:noWrap/>
            <w:vAlign w:val="bottom"/>
            <w:hideMark/>
          </w:tcPr>
          <w:p w14:paraId="30430F63" w14:textId="77777777" w:rsidR="001F4A30" w:rsidRPr="003E08BE" w:rsidRDefault="001F4A30" w:rsidP="00AC0365">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2060" w:type="dxa"/>
            <w:tcBorders>
              <w:top w:val="nil"/>
              <w:left w:val="nil"/>
              <w:bottom w:val="nil"/>
              <w:right w:val="nil"/>
            </w:tcBorders>
            <w:shd w:val="clear" w:color="000000" w:fill="4F6228"/>
            <w:noWrap/>
            <w:vAlign w:val="bottom"/>
            <w:hideMark/>
          </w:tcPr>
          <w:p w14:paraId="17B21026" w14:textId="77777777" w:rsidR="001F4A30" w:rsidRPr="003E08BE" w:rsidRDefault="001F4A30" w:rsidP="00AC0365">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2832" w:type="dxa"/>
            <w:tcBorders>
              <w:top w:val="nil"/>
              <w:left w:val="nil"/>
              <w:bottom w:val="nil"/>
              <w:right w:val="nil"/>
            </w:tcBorders>
            <w:shd w:val="clear" w:color="000000" w:fill="4F6228"/>
            <w:noWrap/>
            <w:vAlign w:val="bottom"/>
            <w:hideMark/>
          </w:tcPr>
          <w:p w14:paraId="25224AB6" w14:textId="77777777" w:rsidR="001F4A30" w:rsidRPr="003E08BE" w:rsidRDefault="001F4A30" w:rsidP="00AC0365">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r>
    </w:tbl>
    <w:tbl>
      <w:tblPr>
        <w:tblStyle w:val="Tabela-Siatka"/>
        <w:tblW w:w="0" w:type="auto"/>
        <w:tblInd w:w="0" w:type="dxa"/>
        <w:tblLook w:val="04A0" w:firstRow="1" w:lastRow="0" w:firstColumn="1" w:lastColumn="0" w:noHBand="0" w:noVBand="1"/>
      </w:tblPr>
      <w:tblGrid>
        <w:gridCol w:w="1129"/>
        <w:gridCol w:w="3969"/>
        <w:gridCol w:w="3964"/>
      </w:tblGrid>
      <w:tr w:rsidR="001F4A30" w:rsidRPr="00AC0365" w14:paraId="1C2978DA" w14:textId="77777777" w:rsidTr="001D750E">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9D2974" w14:textId="77777777" w:rsidR="001F4A30" w:rsidRPr="00AC0365" w:rsidRDefault="001F4A30" w:rsidP="00AC0365">
            <w:pPr>
              <w:spacing w:before="100" w:beforeAutospacing="1" w:after="100" w:afterAutospacing="1"/>
              <w:jc w:val="center"/>
              <w:rPr>
                <w:rFonts w:asciiTheme="minorHAnsi" w:eastAsia="Times New Roman" w:hAnsiTheme="minorHAnsi" w:cstheme="minorHAnsi"/>
                <w:b/>
                <w:bCs/>
                <w:color w:val="000000"/>
                <w:sz w:val="18"/>
                <w:szCs w:val="18"/>
              </w:rPr>
            </w:pPr>
            <w:r w:rsidRPr="00AC0365">
              <w:rPr>
                <w:rFonts w:asciiTheme="minorHAnsi" w:eastAsia="Times New Roman" w:hAnsiTheme="minorHAnsi" w:cstheme="minorHAnsi"/>
                <w:b/>
                <w:bCs/>
                <w:color w:val="000000"/>
                <w:sz w:val="18"/>
                <w:szCs w:val="18"/>
              </w:rPr>
              <w:t>Rok</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4C1357" w14:textId="77777777" w:rsidR="001F4A30" w:rsidRPr="00AC0365" w:rsidRDefault="001F4A30" w:rsidP="00AC0365">
            <w:pPr>
              <w:spacing w:before="100" w:beforeAutospacing="1" w:after="100" w:afterAutospacing="1"/>
              <w:jc w:val="center"/>
              <w:rPr>
                <w:rFonts w:asciiTheme="minorHAnsi" w:eastAsia="Times New Roman" w:hAnsiTheme="minorHAnsi" w:cstheme="minorHAnsi"/>
                <w:i/>
                <w:iCs/>
                <w:color w:val="000000"/>
                <w:sz w:val="18"/>
                <w:szCs w:val="18"/>
              </w:rPr>
            </w:pPr>
            <w:r w:rsidRPr="00AC0365">
              <w:rPr>
                <w:rFonts w:asciiTheme="minorHAnsi" w:eastAsia="Times New Roman" w:hAnsiTheme="minorHAnsi" w:cstheme="minorHAnsi"/>
                <w:b/>
                <w:bCs/>
                <w:color w:val="000000"/>
                <w:sz w:val="18"/>
                <w:szCs w:val="18"/>
              </w:rPr>
              <w:t>Ilość przyjętych zgłoszeń</w:t>
            </w:r>
          </w:p>
        </w:tc>
        <w:tc>
          <w:tcPr>
            <w:tcW w:w="3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8EE666" w14:textId="77777777" w:rsidR="001F4A30" w:rsidRPr="00AC0365" w:rsidRDefault="001F4A30" w:rsidP="00AC0365">
            <w:pPr>
              <w:spacing w:before="100" w:beforeAutospacing="1" w:after="100" w:afterAutospacing="1"/>
              <w:jc w:val="center"/>
              <w:rPr>
                <w:rFonts w:asciiTheme="minorHAnsi" w:eastAsia="Times New Roman" w:hAnsiTheme="minorHAnsi" w:cstheme="minorHAnsi"/>
                <w:b/>
                <w:bCs/>
                <w:color w:val="000000"/>
                <w:sz w:val="18"/>
                <w:szCs w:val="18"/>
              </w:rPr>
            </w:pPr>
            <w:r w:rsidRPr="00AC0365">
              <w:rPr>
                <w:rFonts w:asciiTheme="minorHAnsi" w:eastAsia="Times New Roman" w:hAnsiTheme="minorHAnsi" w:cstheme="minorHAnsi"/>
                <w:b/>
                <w:bCs/>
                <w:color w:val="000000"/>
                <w:sz w:val="18"/>
                <w:szCs w:val="18"/>
              </w:rPr>
              <w:t>Ilość drzew i krzewów ujętych w zgłoszeniach</w:t>
            </w:r>
          </w:p>
        </w:tc>
      </w:tr>
      <w:tr w:rsidR="003C06A6" w:rsidRPr="00AC0365" w14:paraId="0DB77498" w14:textId="77777777" w:rsidTr="00B94151">
        <w:tc>
          <w:tcPr>
            <w:tcW w:w="1129" w:type="dxa"/>
            <w:tcBorders>
              <w:top w:val="single" w:sz="4" w:space="0" w:color="auto"/>
              <w:left w:val="single" w:sz="4" w:space="0" w:color="auto"/>
              <w:bottom w:val="single" w:sz="4" w:space="0" w:color="auto"/>
              <w:right w:val="single" w:sz="4" w:space="0" w:color="auto"/>
            </w:tcBorders>
            <w:vAlign w:val="center"/>
            <w:hideMark/>
          </w:tcPr>
          <w:p w14:paraId="7E0DF398" w14:textId="43CAFE90" w:rsidR="003C06A6" w:rsidRPr="00AC0365" w:rsidRDefault="003C06A6" w:rsidP="00AC0365">
            <w:pPr>
              <w:spacing w:before="100" w:beforeAutospacing="1" w:after="100" w:afterAutospacing="1"/>
              <w:jc w:val="center"/>
              <w:rPr>
                <w:rFonts w:asciiTheme="minorHAnsi" w:hAnsiTheme="minorHAnsi" w:cstheme="minorHAnsi"/>
                <w:sz w:val="18"/>
                <w:szCs w:val="18"/>
              </w:rPr>
            </w:pPr>
            <w:r w:rsidRPr="00AC0365">
              <w:rPr>
                <w:rFonts w:asciiTheme="minorHAnsi" w:hAnsiTheme="minorHAnsi" w:cstheme="minorHAnsi"/>
                <w:sz w:val="18"/>
                <w:szCs w:val="18"/>
              </w:rPr>
              <w:t>2021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8471B75" w14:textId="2F766F52" w:rsidR="003C06A6" w:rsidRPr="00AC0365" w:rsidRDefault="003C06A6" w:rsidP="00AC0365">
            <w:pPr>
              <w:spacing w:before="100" w:beforeAutospacing="1" w:after="100" w:afterAutospacing="1"/>
              <w:jc w:val="center"/>
              <w:rPr>
                <w:rFonts w:asciiTheme="minorHAnsi" w:hAnsiTheme="minorHAnsi" w:cstheme="minorHAnsi"/>
                <w:sz w:val="18"/>
                <w:szCs w:val="18"/>
              </w:rPr>
            </w:pPr>
            <w:r w:rsidRPr="00AC0365">
              <w:rPr>
                <w:rFonts w:asciiTheme="minorHAnsi" w:hAnsiTheme="minorHAnsi" w:cstheme="minorHAnsi"/>
                <w:sz w:val="18"/>
                <w:szCs w:val="18"/>
              </w:rPr>
              <w:t>167</w:t>
            </w:r>
          </w:p>
        </w:tc>
        <w:tc>
          <w:tcPr>
            <w:tcW w:w="3964" w:type="dxa"/>
            <w:tcBorders>
              <w:top w:val="single" w:sz="4" w:space="0" w:color="auto"/>
              <w:left w:val="single" w:sz="4" w:space="0" w:color="auto"/>
              <w:bottom w:val="single" w:sz="4" w:space="0" w:color="auto"/>
              <w:right w:val="single" w:sz="4" w:space="0" w:color="auto"/>
            </w:tcBorders>
            <w:vAlign w:val="center"/>
            <w:hideMark/>
          </w:tcPr>
          <w:p w14:paraId="5AF5407A" w14:textId="31522837" w:rsidR="003C06A6" w:rsidRPr="00AC0365" w:rsidRDefault="003C06A6" w:rsidP="00AC0365">
            <w:pPr>
              <w:spacing w:before="100" w:beforeAutospacing="1" w:after="100" w:afterAutospacing="1"/>
              <w:jc w:val="center"/>
              <w:rPr>
                <w:rFonts w:asciiTheme="minorHAnsi" w:hAnsiTheme="minorHAnsi" w:cstheme="minorHAnsi"/>
                <w:sz w:val="18"/>
                <w:szCs w:val="18"/>
              </w:rPr>
            </w:pPr>
            <w:r w:rsidRPr="00AC0365">
              <w:rPr>
                <w:rFonts w:asciiTheme="minorHAnsi" w:hAnsiTheme="minorHAnsi" w:cstheme="minorHAnsi"/>
                <w:sz w:val="18"/>
                <w:szCs w:val="18"/>
              </w:rPr>
              <w:t>1 038 drzew</w:t>
            </w:r>
          </w:p>
        </w:tc>
      </w:tr>
      <w:tr w:rsidR="003C06A6" w:rsidRPr="00AC0365" w14:paraId="2BB8E618" w14:textId="77777777" w:rsidTr="00B94151">
        <w:tc>
          <w:tcPr>
            <w:tcW w:w="1129" w:type="dxa"/>
            <w:tcBorders>
              <w:top w:val="single" w:sz="4" w:space="0" w:color="auto"/>
              <w:left w:val="single" w:sz="4" w:space="0" w:color="auto"/>
              <w:bottom w:val="single" w:sz="4" w:space="0" w:color="auto"/>
              <w:right w:val="single" w:sz="4" w:space="0" w:color="auto"/>
            </w:tcBorders>
            <w:vAlign w:val="center"/>
            <w:hideMark/>
          </w:tcPr>
          <w:p w14:paraId="5200B0C0" w14:textId="4C1B0F08" w:rsidR="003C06A6" w:rsidRPr="00AC0365" w:rsidRDefault="003C06A6" w:rsidP="00AC0365">
            <w:pPr>
              <w:spacing w:before="100" w:beforeAutospacing="1" w:after="100" w:afterAutospacing="1"/>
              <w:jc w:val="center"/>
              <w:rPr>
                <w:rFonts w:asciiTheme="minorHAnsi" w:eastAsia="Times New Roman" w:hAnsiTheme="minorHAnsi" w:cstheme="minorHAnsi"/>
                <w:bCs/>
                <w:color w:val="000000"/>
                <w:sz w:val="18"/>
                <w:szCs w:val="18"/>
              </w:rPr>
            </w:pPr>
            <w:r w:rsidRPr="00AC0365">
              <w:rPr>
                <w:rFonts w:asciiTheme="minorHAnsi" w:hAnsiTheme="minorHAnsi" w:cstheme="minorHAnsi"/>
                <w:sz w:val="18"/>
                <w:szCs w:val="18"/>
              </w:rPr>
              <w:lastRenderedPageBreak/>
              <w:t>2022</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F89A52A" w14:textId="6FAE6774" w:rsidR="003C06A6" w:rsidRPr="00AC0365" w:rsidRDefault="003C06A6" w:rsidP="00AC0365">
            <w:pPr>
              <w:spacing w:before="100" w:beforeAutospacing="1" w:after="100" w:afterAutospacing="1"/>
              <w:jc w:val="center"/>
              <w:rPr>
                <w:rFonts w:asciiTheme="minorHAnsi" w:eastAsia="Times New Roman" w:hAnsiTheme="minorHAnsi" w:cstheme="minorHAnsi"/>
                <w:color w:val="000000"/>
                <w:sz w:val="18"/>
                <w:szCs w:val="18"/>
              </w:rPr>
            </w:pPr>
            <w:r w:rsidRPr="00AC0365">
              <w:rPr>
                <w:rFonts w:asciiTheme="minorHAnsi" w:hAnsiTheme="minorHAnsi" w:cstheme="minorHAnsi"/>
                <w:sz w:val="18"/>
                <w:szCs w:val="18"/>
              </w:rPr>
              <w:t>211</w:t>
            </w:r>
          </w:p>
        </w:tc>
        <w:tc>
          <w:tcPr>
            <w:tcW w:w="3964" w:type="dxa"/>
            <w:tcBorders>
              <w:top w:val="single" w:sz="4" w:space="0" w:color="auto"/>
              <w:left w:val="single" w:sz="4" w:space="0" w:color="auto"/>
              <w:bottom w:val="single" w:sz="4" w:space="0" w:color="auto"/>
              <w:right w:val="single" w:sz="4" w:space="0" w:color="auto"/>
            </w:tcBorders>
            <w:vAlign w:val="center"/>
            <w:hideMark/>
          </w:tcPr>
          <w:p w14:paraId="5E924048" w14:textId="433EF3FE" w:rsidR="003C06A6" w:rsidRPr="00AC0365" w:rsidRDefault="003C06A6" w:rsidP="00AC0365">
            <w:pPr>
              <w:spacing w:before="100" w:beforeAutospacing="1" w:after="100" w:afterAutospacing="1"/>
              <w:jc w:val="center"/>
              <w:rPr>
                <w:rFonts w:asciiTheme="minorHAnsi" w:eastAsia="Times New Roman" w:hAnsiTheme="minorHAnsi" w:cstheme="minorHAnsi"/>
                <w:color w:val="000000"/>
                <w:sz w:val="18"/>
                <w:szCs w:val="18"/>
              </w:rPr>
            </w:pPr>
            <w:r w:rsidRPr="00AC0365">
              <w:rPr>
                <w:rFonts w:asciiTheme="minorHAnsi" w:hAnsiTheme="minorHAnsi" w:cstheme="minorHAnsi"/>
                <w:sz w:val="18"/>
                <w:szCs w:val="18"/>
              </w:rPr>
              <w:t>1 198 drzew</w:t>
            </w:r>
          </w:p>
        </w:tc>
      </w:tr>
      <w:tr w:rsidR="003C06A6" w:rsidRPr="00AC0365" w14:paraId="56FC7915" w14:textId="77777777" w:rsidTr="00B94151">
        <w:tc>
          <w:tcPr>
            <w:tcW w:w="1129" w:type="dxa"/>
            <w:tcBorders>
              <w:top w:val="single" w:sz="4" w:space="0" w:color="auto"/>
              <w:left w:val="single" w:sz="4" w:space="0" w:color="auto"/>
              <w:bottom w:val="single" w:sz="4" w:space="0" w:color="auto"/>
              <w:right w:val="single" w:sz="4" w:space="0" w:color="auto"/>
            </w:tcBorders>
            <w:vAlign w:val="center"/>
            <w:hideMark/>
          </w:tcPr>
          <w:p w14:paraId="6F5FFBAF" w14:textId="1BBBB2C2" w:rsidR="003C06A6" w:rsidRPr="00AC0365" w:rsidRDefault="003C06A6" w:rsidP="00AC0365">
            <w:pPr>
              <w:spacing w:before="100" w:beforeAutospacing="1" w:after="100" w:afterAutospacing="1"/>
              <w:jc w:val="center"/>
              <w:rPr>
                <w:rFonts w:asciiTheme="minorHAnsi" w:eastAsia="Times New Roman" w:hAnsiTheme="minorHAnsi" w:cstheme="minorHAnsi"/>
                <w:bCs/>
                <w:color w:val="000000"/>
                <w:sz w:val="18"/>
                <w:szCs w:val="18"/>
              </w:rPr>
            </w:pPr>
            <w:r w:rsidRPr="00AC0365">
              <w:rPr>
                <w:rFonts w:asciiTheme="minorHAnsi" w:hAnsiTheme="minorHAnsi" w:cstheme="minorHAnsi"/>
                <w:sz w:val="18"/>
                <w:szCs w:val="18"/>
              </w:rPr>
              <w:t>2023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0476807" w14:textId="52A41DFA" w:rsidR="003C06A6" w:rsidRPr="00AC0365" w:rsidRDefault="003C06A6" w:rsidP="00AC0365">
            <w:pPr>
              <w:spacing w:before="100" w:beforeAutospacing="1" w:after="100" w:afterAutospacing="1"/>
              <w:jc w:val="center"/>
              <w:rPr>
                <w:rFonts w:asciiTheme="minorHAnsi" w:eastAsia="Times New Roman" w:hAnsiTheme="minorHAnsi" w:cstheme="minorHAnsi"/>
                <w:color w:val="000000"/>
                <w:sz w:val="18"/>
                <w:szCs w:val="18"/>
              </w:rPr>
            </w:pPr>
            <w:r w:rsidRPr="00AC0365">
              <w:rPr>
                <w:rFonts w:asciiTheme="minorHAnsi" w:hAnsiTheme="minorHAnsi" w:cstheme="minorHAnsi"/>
                <w:sz w:val="18"/>
                <w:szCs w:val="18"/>
              </w:rPr>
              <w:t>168</w:t>
            </w:r>
          </w:p>
        </w:tc>
        <w:tc>
          <w:tcPr>
            <w:tcW w:w="3964" w:type="dxa"/>
            <w:tcBorders>
              <w:top w:val="single" w:sz="4" w:space="0" w:color="auto"/>
              <w:left w:val="single" w:sz="4" w:space="0" w:color="auto"/>
              <w:bottom w:val="single" w:sz="4" w:space="0" w:color="auto"/>
              <w:right w:val="single" w:sz="4" w:space="0" w:color="auto"/>
            </w:tcBorders>
            <w:vAlign w:val="center"/>
            <w:hideMark/>
          </w:tcPr>
          <w:p w14:paraId="5E6EAD55" w14:textId="24A20DC8" w:rsidR="003C06A6" w:rsidRPr="00AC0365" w:rsidRDefault="003C06A6" w:rsidP="00AC0365">
            <w:pPr>
              <w:spacing w:before="100" w:beforeAutospacing="1" w:after="100" w:afterAutospacing="1"/>
              <w:jc w:val="center"/>
              <w:rPr>
                <w:rFonts w:asciiTheme="minorHAnsi" w:eastAsia="Times New Roman" w:hAnsiTheme="minorHAnsi" w:cstheme="minorHAnsi"/>
                <w:color w:val="000000"/>
                <w:sz w:val="18"/>
                <w:szCs w:val="18"/>
              </w:rPr>
            </w:pPr>
            <w:r w:rsidRPr="00AC0365">
              <w:rPr>
                <w:rFonts w:asciiTheme="minorHAnsi" w:hAnsiTheme="minorHAnsi" w:cstheme="minorHAnsi"/>
                <w:sz w:val="18"/>
                <w:szCs w:val="18"/>
              </w:rPr>
              <w:t>829 drzew</w:t>
            </w:r>
          </w:p>
        </w:tc>
      </w:tr>
    </w:tbl>
    <w:p w14:paraId="2EBE075A" w14:textId="77777777" w:rsidR="001F4A30" w:rsidRPr="004D0408" w:rsidRDefault="001F4A30" w:rsidP="00C451D1">
      <w:pPr>
        <w:shd w:val="clear" w:color="auto" w:fill="FFFFFF"/>
        <w:spacing w:after="0" w:line="276" w:lineRule="auto"/>
        <w:jc w:val="both"/>
        <w:rPr>
          <w:rFonts w:eastAsia="Times New Roman" w:cstheme="minorHAnsi"/>
          <w:color w:val="000000"/>
          <w:sz w:val="24"/>
          <w:szCs w:val="24"/>
          <w:highlight w:val="green"/>
        </w:rPr>
      </w:pPr>
    </w:p>
    <w:p w14:paraId="7CD1F1C9" w14:textId="0CC0AD05" w:rsidR="003C06A6" w:rsidRPr="00AC0365" w:rsidRDefault="003C06A6" w:rsidP="003C06A6">
      <w:pPr>
        <w:shd w:val="clear" w:color="auto" w:fill="FFFFFF"/>
        <w:spacing w:after="0" w:line="276" w:lineRule="auto"/>
        <w:jc w:val="both"/>
        <w:rPr>
          <w:rFonts w:eastAsia="Times New Roman" w:cstheme="minorHAnsi"/>
          <w:color w:val="000000"/>
        </w:rPr>
      </w:pPr>
      <w:r w:rsidRPr="00AC0365">
        <w:rPr>
          <w:rFonts w:eastAsia="Times New Roman" w:cstheme="minorHAnsi"/>
          <w:color w:val="000000"/>
        </w:rPr>
        <w:t xml:space="preserve">W związku ze zmianą ustawy z dnia 16 kwietnia 2004 r. o ochronie przyrody (tj. Dz. U. z 2023 r., </w:t>
      </w:r>
      <w:r w:rsidR="00AC0365">
        <w:rPr>
          <w:rFonts w:eastAsia="Times New Roman" w:cstheme="minorHAnsi"/>
          <w:color w:val="000000"/>
        </w:rPr>
        <w:br/>
      </w:r>
      <w:r w:rsidRPr="00AC0365">
        <w:rPr>
          <w:rFonts w:eastAsia="Times New Roman" w:cstheme="minorHAnsi"/>
          <w:color w:val="000000"/>
        </w:rPr>
        <w:t xml:space="preserve">poz. 1336 ze zm.), która miała miejsce w 2017 r., wprowadzono dla osób fizycznych, które chciały usunąć drzewa ze swoich nieruchomości w celach niezwiązanych z prowadzoną działalnością gospodarczą, możliwość wycinki drzew na podstawie zgłoszenia. W takim przypadku </w:t>
      </w:r>
      <w:r w:rsidR="00AC0365">
        <w:rPr>
          <w:rFonts w:eastAsia="Times New Roman" w:cstheme="minorHAnsi"/>
          <w:color w:val="000000"/>
        </w:rPr>
        <w:br/>
      </w:r>
      <w:r w:rsidRPr="00AC0365">
        <w:rPr>
          <w:rFonts w:eastAsia="Times New Roman" w:cstheme="minorHAnsi"/>
          <w:color w:val="000000"/>
        </w:rPr>
        <w:t xml:space="preserve">nie jest wydawane zezwolenie na usunięcie drzew (brak decyzji administracyjnej), w związku z czym nie ma możliwości nałożenia obowiązku kompensacji w postaci nasadzeń zastępczych. </w:t>
      </w:r>
    </w:p>
    <w:p w14:paraId="1D35AE3F" w14:textId="77777777" w:rsidR="003C06A6" w:rsidRPr="00AC0365" w:rsidRDefault="003C06A6" w:rsidP="003C06A6">
      <w:pPr>
        <w:shd w:val="clear" w:color="auto" w:fill="FFFFFF"/>
        <w:spacing w:after="0" w:line="276" w:lineRule="auto"/>
        <w:jc w:val="both"/>
        <w:rPr>
          <w:rFonts w:eastAsia="Times New Roman" w:cstheme="minorHAnsi"/>
          <w:color w:val="000000"/>
        </w:rPr>
      </w:pPr>
      <w:r w:rsidRPr="00AC0365">
        <w:rPr>
          <w:rFonts w:eastAsia="Times New Roman" w:cstheme="minorHAnsi"/>
          <w:color w:val="000000"/>
        </w:rPr>
        <w:t>W przypadku zgłoszeń zamiaru usunięcia drzew nie ma możliwości wyrażenia sprzeciwu, z wyjątkiem przesłanek zawartych w art. 83f ust. 14 pkt 1 i 2 oraz ust. 15 pkt 1 i 2 ustawy o ochronie przyrody.</w:t>
      </w:r>
    </w:p>
    <w:p w14:paraId="2F6A750A" w14:textId="77777777" w:rsidR="003C06A6" w:rsidRPr="00AC0365" w:rsidRDefault="003C06A6" w:rsidP="003C06A6">
      <w:pPr>
        <w:shd w:val="clear" w:color="auto" w:fill="FFFFFF"/>
        <w:spacing w:after="0" w:line="276" w:lineRule="auto"/>
        <w:jc w:val="both"/>
        <w:rPr>
          <w:rFonts w:eastAsia="Times New Roman" w:cstheme="minorHAnsi"/>
          <w:color w:val="000000"/>
        </w:rPr>
      </w:pPr>
      <w:r w:rsidRPr="00AC0365">
        <w:rPr>
          <w:rFonts w:eastAsia="Times New Roman" w:cstheme="minorHAnsi"/>
          <w:color w:val="000000"/>
        </w:rPr>
        <w:t>W przypadku wydawania zezwoleń na usunięcie drzew, przyczyną ich usunięcia jest najczęściej zagrożenie bezpieczeństwa, zły stan zdrowotny, bądź obumarcie drzewa oraz kolizja z inwestycją.</w:t>
      </w:r>
    </w:p>
    <w:p w14:paraId="2218C56B" w14:textId="2616F354" w:rsidR="003C06A6" w:rsidRPr="00AC0365" w:rsidRDefault="003C06A6" w:rsidP="003C06A6">
      <w:pPr>
        <w:shd w:val="clear" w:color="auto" w:fill="FFFFFF"/>
        <w:spacing w:after="0" w:line="276" w:lineRule="auto"/>
        <w:jc w:val="both"/>
        <w:rPr>
          <w:rFonts w:eastAsia="Times New Roman" w:cstheme="minorHAnsi"/>
          <w:color w:val="000000"/>
        </w:rPr>
      </w:pPr>
      <w:r w:rsidRPr="00AC0365">
        <w:rPr>
          <w:rFonts w:eastAsia="Times New Roman" w:cstheme="minorHAnsi"/>
          <w:color w:val="000000"/>
        </w:rPr>
        <w:t xml:space="preserve">Podczas przeprowadzenia oględzin wnioskowanych do usunięcia drzew pracownicy Wydziału Ochrony Środowiska i Rolnictwa dokonują oceny, czy przedmiotowe drzewa rzeczywiście kwalifikują </w:t>
      </w:r>
      <w:r w:rsidR="00AC0365">
        <w:rPr>
          <w:rFonts w:eastAsia="Times New Roman" w:cstheme="minorHAnsi"/>
          <w:color w:val="000000"/>
        </w:rPr>
        <w:br/>
      </w:r>
      <w:r w:rsidRPr="00AC0365">
        <w:rPr>
          <w:rFonts w:eastAsia="Times New Roman" w:cstheme="minorHAnsi"/>
          <w:color w:val="000000"/>
        </w:rPr>
        <w:t xml:space="preserve">się do usunięcia (z uwagi na faktyczne zagrożenie bezpieczeństwa lub zły stan zdrowotny), bądź </w:t>
      </w:r>
      <w:r w:rsidR="00AC0365">
        <w:rPr>
          <w:rFonts w:eastAsia="Times New Roman" w:cstheme="minorHAnsi"/>
          <w:color w:val="000000"/>
        </w:rPr>
        <w:br/>
      </w:r>
      <w:r w:rsidRPr="00AC0365">
        <w:rPr>
          <w:rFonts w:eastAsia="Times New Roman" w:cstheme="minorHAnsi"/>
          <w:color w:val="000000"/>
        </w:rPr>
        <w:t xml:space="preserve">czy ich wycinka jest zasadna (np. z uwagi na kolizję z planowaną inwestycją). Jeśli nie ma przesłanek </w:t>
      </w:r>
      <w:r w:rsidR="00AC0365">
        <w:rPr>
          <w:rFonts w:eastAsia="Times New Roman" w:cstheme="minorHAnsi"/>
          <w:color w:val="000000"/>
        </w:rPr>
        <w:br/>
      </w:r>
      <w:r w:rsidRPr="00AC0365">
        <w:rPr>
          <w:rFonts w:eastAsia="Times New Roman" w:cstheme="minorHAnsi"/>
          <w:color w:val="000000"/>
        </w:rPr>
        <w:t>do wycinki poszczególnych drzew, wydawana jest decyzja odmowna.</w:t>
      </w:r>
    </w:p>
    <w:p w14:paraId="2B5A69F9" w14:textId="59819EDA" w:rsidR="003C06A6" w:rsidRPr="00AC0365" w:rsidRDefault="003C06A6" w:rsidP="003C06A6">
      <w:pPr>
        <w:shd w:val="clear" w:color="auto" w:fill="FFFFFF"/>
        <w:spacing w:after="0" w:line="276" w:lineRule="auto"/>
        <w:jc w:val="both"/>
        <w:rPr>
          <w:rFonts w:eastAsia="Times New Roman" w:cstheme="minorHAnsi"/>
          <w:color w:val="000000"/>
        </w:rPr>
      </w:pPr>
      <w:r w:rsidRPr="00AC0365">
        <w:rPr>
          <w:rFonts w:eastAsia="Times New Roman" w:cstheme="minorHAnsi"/>
          <w:color w:val="000000"/>
        </w:rPr>
        <w:t xml:space="preserve">W przypadku wydania zezwolenia na usunięcie drzew uwarunkowanego dokonaniem nasadzeń zastępczych, po upływie terminu wskazanego w decyzji, pracownicy Wydziału Ochrony Środowiska </w:t>
      </w:r>
      <w:r w:rsidR="00AC0365">
        <w:rPr>
          <w:rFonts w:eastAsia="Times New Roman" w:cstheme="minorHAnsi"/>
          <w:color w:val="000000"/>
        </w:rPr>
        <w:br/>
      </w:r>
      <w:r w:rsidRPr="00AC0365">
        <w:rPr>
          <w:rFonts w:eastAsia="Times New Roman" w:cstheme="minorHAnsi"/>
          <w:color w:val="000000"/>
        </w:rPr>
        <w:t>i Rolnictwa przeprowadzają ponowne oględziny w terenie w celu sprawdzenia dokonania nasadzeń zastępczych o określonych w decyzji parametrach. Nowo posadzone drzewa muszą zachować żywotność przez okres 3 lat. Po tym czasie, przeprowadzane są kolejne oględziny nasadzonych drzew.</w:t>
      </w:r>
    </w:p>
    <w:p w14:paraId="0A4EFEFD" w14:textId="5CB7FA05" w:rsidR="003C06A6" w:rsidRPr="004D0408" w:rsidRDefault="003C06A6" w:rsidP="00CA49F3">
      <w:pPr>
        <w:shd w:val="clear" w:color="auto" w:fill="FFFFFF"/>
        <w:spacing w:after="0" w:line="276" w:lineRule="auto"/>
        <w:jc w:val="both"/>
        <w:rPr>
          <w:rFonts w:eastAsia="Times New Roman" w:cstheme="minorHAnsi"/>
          <w:color w:val="000000"/>
        </w:rPr>
      </w:pPr>
      <w:r w:rsidRPr="00AC0365">
        <w:rPr>
          <w:rFonts w:eastAsia="Times New Roman" w:cstheme="minorHAnsi"/>
          <w:color w:val="000000"/>
        </w:rPr>
        <w:t xml:space="preserve">Zgodnie z art. 86 ust. 2 ustawy o ochronie przyrody, w przypadkach, o których mowa </w:t>
      </w:r>
      <w:r w:rsidR="00AC0365">
        <w:rPr>
          <w:rFonts w:eastAsia="Times New Roman" w:cstheme="minorHAnsi"/>
          <w:color w:val="000000"/>
        </w:rPr>
        <w:br/>
      </w:r>
      <w:r w:rsidRPr="00AC0365">
        <w:rPr>
          <w:rFonts w:eastAsia="Times New Roman" w:cstheme="minorHAnsi"/>
          <w:color w:val="000000"/>
        </w:rPr>
        <w:t xml:space="preserve">w art. 86 ust. 1, jeżeli wydanie zezwolenia na usunięcie drzew zostało uzależnione od wykonania nasadzeń zastępczych, a posadzone drzewa nie zachowały żywotności po 3 latach od dnia upływu terminu wskazanego w tym zezwoleniu, wydawana jest nowa decyzja ponownie nakładająca obowiązek </w:t>
      </w:r>
      <w:r w:rsidR="008010AC" w:rsidRPr="00AC0365">
        <w:rPr>
          <w:rFonts w:eastAsia="Times New Roman" w:cstheme="minorHAnsi"/>
          <w:color w:val="000000"/>
        </w:rPr>
        <w:t>w</w:t>
      </w:r>
      <w:r w:rsidRPr="00AC0365">
        <w:rPr>
          <w:rFonts w:eastAsia="Times New Roman" w:cstheme="minorHAnsi"/>
          <w:color w:val="000000"/>
        </w:rPr>
        <w:t>ykonania nasadzeń zastępczych.</w:t>
      </w:r>
      <w:r w:rsidR="00CA49F3" w:rsidRPr="00AC0365">
        <w:rPr>
          <w:rFonts w:eastAsia="Times New Roman" w:cstheme="minorHAnsi"/>
          <w:color w:val="000000"/>
        </w:rPr>
        <w:t xml:space="preserve"> </w:t>
      </w:r>
      <w:r w:rsidRPr="00AC0365">
        <w:rPr>
          <w:rFonts w:eastAsia="Times New Roman" w:cstheme="minorHAnsi"/>
          <w:color w:val="000000"/>
        </w:rPr>
        <w:t>Terminy na wykonanie nasadzeń zastępczych są różne, w zależności od terminu wydania decyzji zezwalającej na wycinkę drzew oraz pory roku. Nasadzenia wykonane późną jesienią lub w zimie są często sprawdzane po rozpoczęciu okresu wegetacyjnego roślin, aby w pełni ocenić ich udatność. Wszystkie z ujętych w decyzjach nasadzeń kompensacyjnych są egzekwowane.</w:t>
      </w:r>
    </w:p>
    <w:p w14:paraId="298B3B13" w14:textId="77777777" w:rsidR="001F4A30" w:rsidRPr="004D0408" w:rsidRDefault="001F4A30" w:rsidP="00C451D1">
      <w:pPr>
        <w:shd w:val="clear" w:color="auto" w:fill="FFFFFF"/>
        <w:spacing w:after="0" w:line="276" w:lineRule="auto"/>
        <w:jc w:val="both"/>
        <w:rPr>
          <w:rFonts w:eastAsia="Times New Roman" w:cstheme="minorHAnsi"/>
          <w:b/>
          <w:bCs/>
          <w:color w:val="000000"/>
        </w:rPr>
      </w:pPr>
    </w:p>
    <w:p w14:paraId="5D66159A" w14:textId="77777777" w:rsidR="001F4A30" w:rsidRPr="00AC0365" w:rsidRDefault="001F4A30" w:rsidP="00C451D1">
      <w:pPr>
        <w:shd w:val="clear" w:color="auto" w:fill="FFFFFF"/>
        <w:spacing w:after="0" w:line="276" w:lineRule="auto"/>
        <w:jc w:val="both"/>
        <w:rPr>
          <w:rFonts w:eastAsia="Times New Roman" w:cstheme="minorHAnsi"/>
          <w:b/>
          <w:bCs/>
          <w:color w:val="000000"/>
        </w:rPr>
      </w:pPr>
      <w:r w:rsidRPr="00AC0365">
        <w:rPr>
          <w:rFonts w:eastAsia="Times New Roman" w:cstheme="minorHAnsi"/>
          <w:b/>
          <w:bCs/>
          <w:color w:val="000000"/>
        </w:rPr>
        <w:t>Pomniki przyrody</w:t>
      </w:r>
    </w:p>
    <w:p w14:paraId="2C214EC5" w14:textId="7F847D96" w:rsidR="001F4A30" w:rsidRDefault="001F4A30" w:rsidP="00C451D1">
      <w:pPr>
        <w:shd w:val="clear" w:color="auto" w:fill="FFFFFF"/>
        <w:spacing w:after="0" w:line="276" w:lineRule="auto"/>
        <w:jc w:val="both"/>
        <w:rPr>
          <w:rFonts w:eastAsia="Times New Roman" w:cstheme="minorHAnsi"/>
          <w:color w:val="000000"/>
        </w:rPr>
      </w:pPr>
      <w:r w:rsidRPr="00AC0365">
        <w:rPr>
          <w:rFonts w:eastAsia="Times New Roman" w:cstheme="minorHAnsi"/>
          <w:color w:val="000000"/>
        </w:rPr>
        <w:t>Do pomników przyrody ożywionej należą zarówno pojedyncze drzewa, jak i grupy drzew odznaczające się sędziwym wiekiem, dużym rozmiarem, niezwykłymi kształtami lub innymi cechami wyróżniającymi je spośród innych drzew rosnących na terenie miasta o szczególnej wartości przyrodniczej, naukowej, kulturowej, historycznej lub krajobrazowej, a także zabytkowe aleje drzew.</w:t>
      </w:r>
    </w:p>
    <w:p w14:paraId="217E3240" w14:textId="77777777" w:rsidR="0022142C" w:rsidRPr="004D0408" w:rsidRDefault="0022142C" w:rsidP="00C451D1">
      <w:pPr>
        <w:shd w:val="clear" w:color="auto" w:fill="FFFFFF"/>
        <w:spacing w:after="0" w:line="276" w:lineRule="auto"/>
        <w:jc w:val="both"/>
        <w:rPr>
          <w:rFonts w:eastAsia="Times New Roman" w:cstheme="minorHAnsi"/>
          <w:color w:val="000000"/>
        </w:rPr>
      </w:pPr>
    </w:p>
    <w:p w14:paraId="18D2DD54" w14:textId="77777777" w:rsidR="00C550B7" w:rsidRPr="004D0408" w:rsidRDefault="00C550B7" w:rsidP="00C451D1">
      <w:pPr>
        <w:shd w:val="clear" w:color="auto" w:fill="FFFFFF"/>
        <w:spacing w:after="0" w:line="276" w:lineRule="auto"/>
        <w:jc w:val="both"/>
        <w:rPr>
          <w:rFonts w:eastAsia="Times New Roman" w:cstheme="minorHAnsi"/>
          <w:color w:val="000000"/>
          <w:sz w:val="2"/>
          <w:szCs w:val="2"/>
        </w:rPr>
      </w:pPr>
    </w:p>
    <w:p w14:paraId="15178BCB" w14:textId="54A43B6C" w:rsidR="00C550B7" w:rsidRPr="004D0408" w:rsidRDefault="003D2D92" w:rsidP="00AC0365">
      <w:pPr>
        <w:pStyle w:val="Legenda"/>
        <w:keepNext/>
        <w:spacing w:after="0" w:line="276" w:lineRule="auto"/>
        <w:rPr>
          <w:rFonts w:cstheme="minorHAnsi"/>
          <w:i w:val="0"/>
          <w:iCs w:val="0"/>
          <w:sz w:val="22"/>
          <w:szCs w:val="22"/>
        </w:rPr>
      </w:pPr>
      <w:r>
        <w:rPr>
          <w:rFonts w:cstheme="minorHAnsi"/>
          <w:i w:val="0"/>
          <w:iCs w:val="0"/>
          <w:sz w:val="22"/>
          <w:szCs w:val="22"/>
        </w:rPr>
        <w:t>117</w:t>
      </w:r>
      <w:r w:rsidR="00C550B7" w:rsidRPr="004D0408">
        <w:rPr>
          <w:rFonts w:cstheme="minorHAnsi"/>
          <w:i w:val="0"/>
          <w:iCs w:val="0"/>
          <w:sz w:val="22"/>
          <w:szCs w:val="22"/>
        </w:rPr>
        <w:t>. Informacje na temat ilości pomników przyrody</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3E08BE" w:rsidRPr="003E08BE" w14:paraId="383690AB" w14:textId="77777777" w:rsidTr="001F4A30">
        <w:trPr>
          <w:trHeight w:val="276"/>
        </w:trPr>
        <w:tc>
          <w:tcPr>
            <w:tcW w:w="1060" w:type="dxa"/>
            <w:tcBorders>
              <w:top w:val="nil"/>
              <w:left w:val="nil"/>
              <w:bottom w:val="nil"/>
              <w:right w:val="nil"/>
            </w:tcBorders>
            <w:shd w:val="clear" w:color="000000" w:fill="4F6228"/>
            <w:noWrap/>
            <w:vAlign w:val="bottom"/>
            <w:hideMark/>
          </w:tcPr>
          <w:p w14:paraId="114BD90F" w14:textId="77777777" w:rsidR="001F4A30" w:rsidRPr="003E08BE" w:rsidRDefault="001F4A30"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720" w:type="dxa"/>
            <w:tcBorders>
              <w:top w:val="nil"/>
              <w:left w:val="nil"/>
              <w:bottom w:val="nil"/>
              <w:right w:val="nil"/>
            </w:tcBorders>
            <w:shd w:val="clear" w:color="000000" w:fill="4F6228"/>
            <w:noWrap/>
            <w:vAlign w:val="bottom"/>
            <w:hideMark/>
          </w:tcPr>
          <w:p w14:paraId="25D2E227" w14:textId="77777777" w:rsidR="001F4A30" w:rsidRPr="003E08BE" w:rsidRDefault="001F4A30"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100" w:type="dxa"/>
            <w:tcBorders>
              <w:top w:val="nil"/>
              <w:left w:val="nil"/>
              <w:bottom w:val="nil"/>
              <w:right w:val="nil"/>
            </w:tcBorders>
            <w:shd w:val="clear" w:color="000000" w:fill="4F6228"/>
            <w:noWrap/>
            <w:vAlign w:val="bottom"/>
            <w:hideMark/>
          </w:tcPr>
          <w:p w14:paraId="263AB382" w14:textId="77777777" w:rsidR="001F4A30" w:rsidRPr="003E08BE" w:rsidRDefault="001F4A30"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300" w:type="dxa"/>
            <w:tcBorders>
              <w:top w:val="nil"/>
              <w:left w:val="nil"/>
              <w:bottom w:val="nil"/>
              <w:right w:val="nil"/>
            </w:tcBorders>
            <w:shd w:val="clear" w:color="000000" w:fill="4F6228"/>
            <w:noWrap/>
            <w:vAlign w:val="bottom"/>
            <w:hideMark/>
          </w:tcPr>
          <w:p w14:paraId="350544B0" w14:textId="77777777" w:rsidR="001F4A30" w:rsidRPr="003E08BE" w:rsidRDefault="001F4A30"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2060" w:type="dxa"/>
            <w:tcBorders>
              <w:top w:val="nil"/>
              <w:left w:val="nil"/>
              <w:bottom w:val="nil"/>
              <w:right w:val="nil"/>
            </w:tcBorders>
            <w:shd w:val="clear" w:color="000000" w:fill="4F6228"/>
            <w:noWrap/>
            <w:vAlign w:val="bottom"/>
            <w:hideMark/>
          </w:tcPr>
          <w:p w14:paraId="2628F233" w14:textId="77777777" w:rsidR="001F4A30" w:rsidRPr="003E08BE" w:rsidRDefault="001F4A30"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2832" w:type="dxa"/>
            <w:tcBorders>
              <w:top w:val="nil"/>
              <w:left w:val="nil"/>
              <w:bottom w:val="nil"/>
              <w:right w:val="nil"/>
            </w:tcBorders>
            <w:shd w:val="clear" w:color="000000" w:fill="4F6228"/>
            <w:noWrap/>
            <w:vAlign w:val="bottom"/>
            <w:hideMark/>
          </w:tcPr>
          <w:p w14:paraId="0BE05557" w14:textId="77777777" w:rsidR="001F4A30" w:rsidRPr="003E08BE" w:rsidRDefault="001F4A30" w:rsidP="00C451D1">
            <w:pPr>
              <w:spacing w:after="0" w:line="276"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r>
    </w:tbl>
    <w:tbl>
      <w:tblPr>
        <w:tblStyle w:val="Tabela-Siatka"/>
        <w:tblW w:w="0" w:type="auto"/>
        <w:tblInd w:w="0" w:type="dxa"/>
        <w:tblLook w:val="04A0" w:firstRow="1" w:lastRow="0" w:firstColumn="1" w:lastColumn="0" w:noHBand="0" w:noVBand="1"/>
      </w:tblPr>
      <w:tblGrid>
        <w:gridCol w:w="661"/>
        <w:gridCol w:w="2453"/>
        <w:gridCol w:w="1417"/>
        <w:gridCol w:w="2098"/>
        <w:gridCol w:w="1446"/>
        <w:gridCol w:w="987"/>
      </w:tblGrid>
      <w:tr w:rsidR="00C550B7" w:rsidRPr="00AC0365" w14:paraId="4B98396F" w14:textId="77777777" w:rsidTr="00AC0365">
        <w:trPr>
          <w:trHeight w:val="58"/>
        </w:trPr>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D79377" w14:textId="77777777" w:rsidR="001F4A30" w:rsidRPr="00AC0365" w:rsidRDefault="001F4A30" w:rsidP="00AC0365">
            <w:pPr>
              <w:jc w:val="center"/>
              <w:rPr>
                <w:rFonts w:asciiTheme="minorHAnsi" w:hAnsiTheme="minorHAnsi" w:cstheme="minorHAnsi"/>
                <w:b/>
                <w:bCs/>
                <w:sz w:val="18"/>
                <w:szCs w:val="18"/>
              </w:rPr>
            </w:pPr>
            <w:r w:rsidRPr="00AC0365">
              <w:rPr>
                <w:rFonts w:asciiTheme="minorHAnsi" w:hAnsiTheme="minorHAnsi" w:cstheme="minorHAnsi"/>
                <w:b/>
                <w:bCs/>
                <w:sz w:val="18"/>
                <w:szCs w:val="18"/>
              </w:rPr>
              <w:t>Rok</w:t>
            </w:r>
          </w:p>
        </w:tc>
        <w:tc>
          <w:tcPr>
            <w:tcW w:w="2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41030A" w14:textId="725C648C" w:rsidR="001F4A30" w:rsidRPr="00AC0365" w:rsidRDefault="001F4A30" w:rsidP="00C451D1">
            <w:pPr>
              <w:spacing w:line="276" w:lineRule="auto"/>
              <w:jc w:val="center"/>
              <w:rPr>
                <w:rFonts w:asciiTheme="minorHAnsi" w:hAnsiTheme="minorHAnsi" w:cstheme="minorHAnsi"/>
                <w:b/>
                <w:bCs/>
                <w:sz w:val="18"/>
                <w:szCs w:val="18"/>
              </w:rPr>
            </w:pPr>
            <w:r w:rsidRPr="00AC0365">
              <w:rPr>
                <w:rFonts w:asciiTheme="minorHAnsi" w:hAnsiTheme="minorHAnsi" w:cstheme="minorHAnsi"/>
                <w:b/>
                <w:bCs/>
                <w:sz w:val="18"/>
                <w:szCs w:val="18"/>
              </w:rPr>
              <w:t xml:space="preserve">Pomniki przyrody </w:t>
            </w:r>
            <w:r w:rsidR="00C550B7" w:rsidRPr="00AC0365">
              <w:rPr>
                <w:rFonts w:asciiTheme="minorHAnsi" w:hAnsiTheme="minorHAnsi" w:cstheme="minorHAnsi"/>
                <w:b/>
                <w:bCs/>
                <w:sz w:val="18"/>
                <w:szCs w:val="18"/>
              </w:rPr>
              <w:t>o</w:t>
            </w:r>
            <w:r w:rsidRPr="00AC0365">
              <w:rPr>
                <w:rFonts w:asciiTheme="minorHAnsi" w:hAnsiTheme="minorHAnsi" w:cstheme="minorHAnsi"/>
                <w:b/>
                <w:bCs/>
                <w:sz w:val="18"/>
                <w:szCs w:val="18"/>
              </w:rPr>
              <w:t>gółem</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1E6310" w14:textId="77777777" w:rsidR="001F4A30" w:rsidRPr="00AC0365" w:rsidRDefault="001F4A30" w:rsidP="00C451D1">
            <w:pPr>
              <w:spacing w:line="276" w:lineRule="auto"/>
              <w:rPr>
                <w:rFonts w:asciiTheme="minorHAnsi" w:hAnsiTheme="minorHAnsi" w:cstheme="minorHAnsi"/>
                <w:b/>
                <w:bCs/>
                <w:sz w:val="18"/>
                <w:szCs w:val="18"/>
              </w:rPr>
            </w:pPr>
            <w:r w:rsidRPr="00AC0365">
              <w:rPr>
                <w:rFonts w:asciiTheme="minorHAnsi" w:hAnsiTheme="minorHAnsi" w:cstheme="minorHAnsi"/>
                <w:b/>
                <w:bCs/>
                <w:sz w:val="18"/>
                <w:szCs w:val="18"/>
              </w:rPr>
              <w:t>Liczba drzew</w:t>
            </w:r>
          </w:p>
        </w:tc>
        <w:tc>
          <w:tcPr>
            <w:tcW w:w="2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CB1AC7" w14:textId="77777777" w:rsidR="001F4A30" w:rsidRPr="00AC0365" w:rsidRDefault="001F4A30" w:rsidP="00C451D1">
            <w:pPr>
              <w:spacing w:line="276" w:lineRule="auto"/>
              <w:jc w:val="both"/>
              <w:rPr>
                <w:rFonts w:asciiTheme="minorHAnsi" w:hAnsiTheme="minorHAnsi" w:cstheme="minorHAnsi"/>
                <w:b/>
                <w:bCs/>
                <w:sz w:val="18"/>
                <w:szCs w:val="18"/>
              </w:rPr>
            </w:pPr>
            <w:r w:rsidRPr="00AC0365">
              <w:rPr>
                <w:rFonts w:asciiTheme="minorHAnsi" w:hAnsiTheme="minorHAnsi" w:cstheme="minorHAnsi"/>
                <w:b/>
                <w:bCs/>
                <w:sz w:val="18"/>
                <w:szCs w:val="18"/>
              </w:rPr>
              <w:t>Pojedyncze drzewa</w:t>
            </w:r>
          </w:p>
        </w:tc>
        <w:tc>
          <w:tcPr>
            <w:tcW w:w="14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CF2673" w14:textId="77777777" w:rsidR="001F4A30" w:rsidRPr="00AC0365" w:rsidRDefault="001F4A30" w:rsidP="00C451D1">
            <w:pPr>
              <w:spacing w:line="276" w:lineRule="auto"/>
              <w:jc w:val="both"/>
              <w:rPr>
                <w:rFonts w:asciiTheme="minorHAnsi" w:hAnsiTheme="minorHAnsi" w:cstheme="minorHAnsi"/>
                <w:b/>
                <w:bCs/>
                <w:sz w:val="18"/>
                <w:szCs w:val="18"/>
              </w:rPr>
            </w:pPr>
            <w:r w:rsidRPr="00AC0365">
              <w:rPr>
                <w:rFonts w:asciiTheme="minorHAnsi" w:hAnsiTheme="minorHAnsi" w:cstheme="minorHAnsi"/>
                <w:b/>
                <w:bCs/>
                <w:sz w:val="18"/>
                <w:szCs w:val="18"/>
              </w:rPr>
              <w:t>Grupy drzew</w:t>
            </w:r>
          </w:p>
        </w:tc>
        <w:tc>
          <w:tcPr>
            <w:tcW w:w="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02E1AB" w14:textId="77777777" w:rsidR="001F4A30" w:rsidRPr="00AC0365" w:rsidRDefault="001F4A30" w:rsidP="00C451D1">
            <w:pPr>
              <w:spacing w:line="276" w:lineRule="auto"/>
              <w:jc w:val="both"/>
              <w:rPr>
                <w:rFonts w:asciiTheme="minorHAnsi" w:hAnsiTheme="minorHAnsi" w:cstheme="minorHAnsi"/>
                <w:b/>
                <w:bCs/>
                <w:sz w:val="18"/>
                <w:szCs w:val="18"/>
              </w:rPr>
            </w:pPr>
            <w:r w:rsidRPr="00AC0365">
              <w:rPr>
                <w:rFonts w:asciiTheme="minorHAnsi" w:hAnsiTheme="minorHAnsi" w:cstheme="minorHAnsi"/>
                <w:b/>
                <w:bCs/>
                <w:sz w:val="18"/>
                <w:szCs w:val="18"/>
              </w:rPr>
              <w:t>Pnącza</w:t>
            </w:r>
          </w:p>
        </w:tc>
      </w:tr>
      <w:tr w:rsidR="003C06A6" w:rsidRPr="00AC0365" w14:paraId="1467E40D" w14:textId="77777777" w:rsidTr="00C550B7">
        <w:tc>
          <w:tcPr>
            <w:tcW w:w="661" w:type="dxa"/>
            <w:tcBorders>
              <w:top w:val="single" w:sz="4" w:space="0" w:color="auto"/>
              <w:left w:val="single" w:sz="4" w:space="0" w:color="auto"/>
              <w:bottom w:val="single" w:sz="4" w:space="0" w:color="auto"/>
              <w:right w:val="single" w:sz="4" w:space="0" w:color="auto"/>
            </w:tcBorders>
            <w:hideMark/>
          </w:tcPr>
          <w:p w14:paraId="29E028C6" w14:textId="77777777" w:rsidR="003C06A6" w:rsidRPr="00AC0365" w:rsidRDefault="003C06A6" w:rsidP="003C06A6">
            <w:pPr>
              <w:spacing w:line="276" w:lineRule="auto"/>
              <w:jc w:val="center"/>
              <w:rPr>
                <w:rFonts w:asciiTheme="minorHAnsi" w:hAnsiTheme="minorHAnsi" w:cstheme="minorHAnsi"/>
                <w:b/>
                <w:bCs/>
                <w:sz w:val="18"/>
                <w:szCs w:val="18"/>
              </w:rPr>
            </w:pPr>
            <w:r w:rsidRPr="00AC0365">
              <w:rPr>
                <w:rFonts w:asciiTheme="minorHAnsi" w:hAnsiTheme="minorHAnsi" w:cstheme="minorHAnsi"/>
                <w:b/>
                <w:bCs/>
                <w:sz w:val="18"/>
                <w:szCs w:val="18"/>
              </w:rPr>
              <w:t>2020</w:t>
            </w:r>
          </w:p>
        </w:tc>
        <w:tc>
          <w:tcPr>
            <w:tcW w:w="2453" w:type="dxa"/>
            <w:tcBorders>
              <w:top w:val="single" w:sz="4" w:space="0" w:color="auto"/>
              <w:left w:val="single" w:sz="4" w:space="0" w:color="auto"/>
              <w:bottom w:val="single" w:sz="4" w:space="0" w:color="auto"/>
              <w:right w:val="single" w:sz="4" w:space="0" w:color="auto"/>
            </w:tcBorders>
            <w:hideMark/>
          </w:tcPr>
          <w:p w14:paraId="1788F86B" w14:textId="6675D8FF" w:rsidR="003C06A6" w:rsidRPr="00AC0365" w:rsidRDefault="003C06A6" w:rsidP="003C06A6">
            <w:pPr>
              <w:spacing w:line="276" w:lineRule="auto"/>
              <w:jc w:val="center"/>
              <w:rPr>
                <w:rFonts w:asciiTheme="minorHAnsi" w:hAnsiTheme="minorHAnsi" w:cstheme="minorHAnsi"/>
                <w:sz w:val="18"/>
                <w:szCs w:val="18"/>
              </w:rPr>
            </w:pPr>
            <w:r w:rsidRPr="00AC0365">
              <w:rPr>
                <w:rFonts w:asciiTheme="minorHAnsi" w:hAnsiTheme="minorHAnsi" w:cstheme="minorHAnsi"/>
                <w:sz w:val="18"/>
                <w:szCs w:val="18"/>
              </w:rPr>
              <w:t>72</w:t>
            </w:r>
          </w:p>
        </w:tc>
        <w:tc>
          <w:tcPr>
            <w:tcW w:w="1417" w:type="dxa"/>
            <w:tcBorders>
              <w:top w:val="single" w:sz="4" w:space="0" w:color="auto"/>
              <w:left w:val="single" w:sz="4" w:space="0" w:color="auto"/>
              <w:bottom w:val="single" w:sz="4" w:space="0" w:color="auto"/>
              <w:right w:val="single" w:sz="4" w:space="0" w:color="auto"/>
            </w:tcBorders>
            <w:hideMark/>
          </w:tcPr>
          <w:p w14:paraId="7CAED518" w14:textId="2D7A7171" w:rsidR="003C06A6" w:rsidRPr="00AC0365" w:rsidRDefault="003C06A6" w:rsidP="003C06A6">
            <w:pPr>
              <w:spacing w:line="276" w:lineRule="auto"/>
              <w:jc w:val="center"/>
              <w:rPr>
                <w:rFonts w:asciiTheme="minorHAnsi" w:hAnsiTheme="minorHAnsi" w:cstheme="minorHAnsi"/>
                <w:sz w:val="18"/>
                <w:szCs w:val="18"/>
              </w:rPr>
            </w:pPr>
            <w:r w:rsidRPr="00AC0365">
              <w:rPr>
                <w:rFonts w:asciiTheme="minorHAnsi" w:hAnsiTheme="minorHAnsi" w:cstheme="minorHAnsi"/>
                <w:sz w:val="18"/>
                <w:szCs w:val="18"/>
              </w:rPr>
              <w:t>185</w:t>
            </w:r>
          </w:p>
        </w:tc>
        <w:tc>
          <w:tcPr>
            <w:tcW w:w="2098" w:type="dxa"/>
            <w:tcBorders>
              <w:top w:val="single" w:sz="4" w:space="0" w:color="auto"/>
              <w:left w:val="single" w:sz="4" w:space="0" w:color="auto"/>
              <w:bottom w:val="single" w:sz="4" w:space="0" w:color="auto"/>
              <w:right w:val="single" w:sz="4" w:space="0" w:color="auto"/>
            </w:tcBorders>
            <w:hideMark/>
          </w:tcPr>
          <w:p w14:paraId="5A31EAB6" w14:textId="45DF4FF0" w:rsidR="003C06A6" w:rsidRPr="00AC0365" w:rsidRDefault="003C06A6" w:rsidP="003C06A6">
            <w:pPr>
              <w:spacing w:line="276" w:lineRule="auto"/>
              <w:jc w:val="center"/>
              <w:rPr>
                <w:rFonts w:asciiTheme="minorHAnsi" w:hAnsiTheme="minorHAnsi" w:cstheme="minorHAnsi"/>
                <w:sz w:val="18"/>
                <w:szCs w:val="18"/>
              </w:rPr>
            </w:pPr>
            <w:r w:rsidRPr="00AC0365">
              <w:rPr>
                <w:rFonts w:asciiTheme="minorHAnsi" w:hAnsiTheme="minorHAnsi" w:cstheme="minorHAnsi"/>
                <w:sz w:val="18"/>
                <w:szCs w:val="18"/>
              </w:rPr>
              <w:t>50</w:t>
            </w:r>
          </w:p>
        </w:tc>
        <w:tc>
          <w:tcPr>
            <w:tcW w:w="1446" w:type="dxa"/>
            <w:tcBorders>
              <w:top w:val="single" w:sz="4" w:space="0" w:color="auto"/>
              <w:left w:val="single" w:sz="4" w:space="0" w:color="auto"/>
              <w:bottom w:val="single" w:sz="4" w:space="0" w:color="auto"/>
              <w:right w:val="single" w:sz="4" w:space="0" w:color="auto"/>
            </w:tcBorders>
            <w:hideMark/>
          </w:tcPr>
          <w:p w14:paraId="48061EA9" w14:textId="64CB59F9" w:rsidR="003C06A6" w:rsidRPr="00AC0365" w:rsidRDefault="003C06A6" w:rsidP="003C06A6">
            <w:pPr>
              <w:spacing w:line="276" w:lineRule="auto"/>
              <w:jc w:val="center"/>
              <w:rPr>
                <w:rFonts w:asciiTheme="minorHAnsi" w:hAnsiTheme="minorHAnsi" w:cstheme="minorHAnsi"/>
                <w:sz w:val="18"/>
                <w:szCs w:val="18"/>
              </w:rPr>
            </w:pPr>
            <w:r w:rsidRPr="00AC0365">
              <w:rPr>
                <w:rFonts w:asciiTheme="minorHAnsi" w:hAnsiTheme="minorHAnsi" w:cstheme="minorHAnsi"/>
                <w:sz w:val="18"/>
                <w:szCs w:val="18"/>
              </w:rPr>
              <w:t>19</w:t>
            </w:r>
          </w:p>
        </w:tc>
        <w:tc>
          <w:tcPr>
            <w:tcW w:w="987" w:type="dxa"/>
            <w:tcBorders>
              <w:top w:val="single" w:sz="4" w:space="0" w:color="auto"/>
              <w:left w:val="single" w:sz="4" w:space="0" w:color="auto"/>
              <w:bottom w:val="single" w:sz="4" w:space="0" w:color="auto"/>
              <w:right w:val="single" w:sz="4" w:space="0" w:color="auto"/>
            </w:tcBorders>
            <w:hideMark/>
          </w:tcPr>
          <w:p w14:paraId="2DD30B5E" w14:textId="1C697B93" w:rsidR="003C06A6" w:rsidRPr="00AC0365" w:rsidRDefault="003C06A6" w:rsidP="003C06A6">
            <w:pPr>
              <w:spacing w:line="276" w:lineRule="auto"/>
              <w:jc w:val="center"/>
              <w:rPr>
                <w:rFonts w:asciiTheme="minorHAnsi" w:hAnsiTheme="minorHAnsi" w:cstheme="minorHAnsi"/>
                <w:sz w:val="18"/>
                <w:szCs w:val="18"/>
              </w:rPr>
            </w:pPr>
            <w:r w:rsidRPr="00AC0365">
              <w:rPr>
                <w:rFonts w:asciiTheme="minorHAnsi" w:hAnsiTheme="minorHAnsi" w:cstheme="minorHAnsi"/>
                <w:sz w:val="18"/>
                <w:szCs w:val="18"/>
              </w:rPr>
              <w:t>3</w:t>
            </w:r>
          </w:p>
        </w:tc>
      </w:tr>
      <w:tr w:rsidR="003C06A6" w:rsidRPr="00AC0365" w14:paraId="57B363F5" w14:textId="77777777" w:rsidTr="00C550B7">
        <w:tc>
          <w:tcPr>
            <w:tcW w:w="661" w:type="dxa"/>
            <w:tcBorders>
              <w:top w:val="single" w:sz="4" w:space="0" w:color="auto"/>
              <w:left w:val="single" w:sz="4" w:space="0" w:color="auto"/>
              <w:bottom w:val="single" w:sz="4" w:space="0" w:color="auto"/>
              <w:right w:val="single" w:sz="4" w:space="0" w:color="auto"/>
            </w:tcBorders>
            <w:hideMark/>
          </w:tcPr>
          <w:p w14:paraId="70A48476" w14:textId="77777777" w:rsidR="003C06A6" w:rsidRPr="00AC0365" w:rsidRDefault="003C06A6" w:rsidP="003C06A6">
            <w:pPr>
              <w:spacing w:line="276" w:lineRule="auto"/>
              <w:jc w:val="center"/>
              <w:rPr>
                <w:rFonts w:asciiTheme="minorHAnsi" w:hAnsiTheme="minorHAnsi" w:cstheme="minorHAnsi"/>
                <w:b/>
                <w:bCs/>
                <w:sz w:val="18"/>
                <w:szCs w:val="18"/>
              </w:rPr>
            </w:pPr>
            <w:r w:rsidRPr="00AC0365">
              <w:rPr>
                <w:rFonts w:asciiTheme="minorHAnsi" w:hAnsiTheme="minorHAnsi" w:cstheme="minorHAnsi"/>
                <w:b/>
                <w:bCs/>
                <w:sz w:val="18"/>
                <w:szCs w:val="18"/>
              </w:rPr>
              <w:t>2021</w:t>
            </w:r>
          </w:p>
        </w:tc>
        <w:tc>
          <w:tcPr>
            <w:tcW w:w="2453" w:type="dxa"/>
            <w:tcBorders>
              <w:top w:val="single" w:sz="4" w:space="0" w:color="auto"/>
              <w:left w:val="single" w:sz="4" w:space="0" w:color="auto"/>
              <w:bottom w:val="single" w:sz="4" w:space="0" w:color="auto"/>
              <w:right w:val="single" w:sz="4" w:space="0" w:color="auto"/>
            </w:tcBorders>
            <w:hideMark/>
          </w:tcPr>
          <w:p w14:paraId="727A967B" w14:textId="12D7A51A" w:rsidR="003C06A6" w:rsidRPr="00AC0365" w:rsidRDefault="003C06A6" w:rsidP="003C06A6">
            <w:pPr>
              <w:spacing w:line="276" w:lineRule="auto"/>
              <w:jc w:val="center"/>
              <w:rPr>
                <w:rFonts w:asciiTheme="minorHAnsi" w:hAnsiTheme="minorHAnsi" w:cstheme="minorHAnsi"/>
                <w:sz w:val="18"/>
                <w:szCs w:val="18"/>
              </w:rPr>
            </w:pPr>
            <w:r w:rsidRPr="00AC0365">
              <w:rPr>
                <w:rFonts w:asciiTheme="minorHAnsi" w:hAnsiTheme="minorHAnsi" w:cstheme="minorHAnsi"/>
                <w:sz w:val="18"/>
                <w:szCs w:val="18"/>
              </w:rPr>
              <w:t>72</w:t>
            </w:r>
          </w:p>
        </w:tc>
        <w:tc>
          <w:tcPr>
            <w:tcW w:w="1417" w:type="dxa"/>
            <w:tcBorders>
              <w:top w:val="single" w:sz="4" w:space="0" w:color="auto"/>
              <w:left w:val="single" w:sz="4" w:space="0" w:color="auto"/>
              <w:bottom w:val="single" w:sz="4" w:space="0" w:color="auto"/>
              <w:right w:val="single" w:sz="4" w:space="0" w:color="auto"/>
            </w:tcBorders>
            <w:hideMark/>
          </w:tcPr>
          <w:p w14:paraId="63EBD103" w14:textId="035EA399" w:rsidR="003C06A6" w:rsidRPr="00AC0365" w:rsidRDefault="003C06A6" w:rsidP="003C06A6">
            <w:pPr>
              <w:spacing w:line="276" w:lineRule="auto"/>
              <w:jc w:val="center"/>
              <w:rPr>
                <w:rFonts w:asciiTheme="minorHAnsi" w:hAnsiTheme="minorHAnsi" w:cstheme="minorHAnsi"/>
                <w:sz w:val="18"/>
                <w:szCs w:val="18"/>
              </w:rPr>
            </w:pPr>
            <w:r w:rsidRPr="00AC0365">
              <w:rPr>
                <w:rFonts w:asciiTheme="minorHAnsi" w:hAnsiTheme="minorHAnsi" w:cstheme="minorHAnsi"/>
                <w:sz w:val="18"/>
                <w:szCs w:val="18"/>
              </w:rPr>
              <w:t>181</w:t>
            </w:r>
          </w:p>
        </w:tc>
        <w:tc>
          <w:tcPr>
            <w:tcW w:w="2098" w:type="dxa"/>
            <w:tcBorders>
              <w:top w:val="single" w:sz="4" w:space="0" w:color="auto"/>
              <w:left w:val="single" w:sz="4" w:space="0" w:color="auto"/>
              <w:bottom w:val="single" w:sz="4" w:space="0" w:color="auto"/>
              <w:right w:val="single" w:sz="4" w:space="0" w:color="auto"/>
            </w:tcBorders>
            <w:hideMark/>
          </w:tcPr>
          <w:p w14:paraId="68BE4252" w14:textId="61AE0791" w:rsidR="003C06A6" w:rsidRPr="00AC0365" w:rsidRDefault="003C06A6" w:rsidP="003C06A6">
            <w:pPr>
              <w:spacing w:line="276" w:lineRule="auto"/>
              <w:jc w:val="center"/>
              <w:rPr>
                <w:rFonts w:asciiTheme="minorHAnsi" w:hAnsiTheme="minorHAnsi" w:cstheme="minorHAnsi"/>
                <w:sz w:val="18"/>
                <w:szCs w:val="18"/>
              </w:rPr>
            </w:pPr>
            <w:r w:rsidRPr="00AC0365">
              <w:rPr>
                <w:rFonts w:asciiTheme="minorHAnsi" w:hAnsiTheme="minorHAnsi" w:cstheme="minorHAnsi"/>
                <w:sz w:val="18"/>
                <w:szCs w:val="18"/>
              </w:rPr>
              <w:t>50</w:t>
            </w:r>
          </w:p>
        </w:tc>
        <w:tc>
          <w:tcPr>
            <w:tcW w:w="1446" w:type="dxa"/>
            <w:tcBorders>
              <w:top w:val="single" w:sz="4" w:space="0" w:color="auto"/>
              <w:left w:val="single" w:sz="4" w:space="0" w:color="auto"/>
              <w:bottom w:val="single" w:sz="4" w:space="0" w:color="auto"/>
              <w:right w:val="single" w:sz="4" w:space="0" w:color="auto"/>
            </w:tcBorders>
            <w:hideMark/>
          </w:tcPr>
          <w:p w14:paraId="660322A5" w14:textId="027BEE55" w:rsidR="003C06A6" w:rsidRPr="00AC0365" w:rsidRDefault="003C06A6" w:rsidP="003C06A6">
            <w:pPr>
              <w:spacing w:line="276" w:lineRule="auto"/>
              <w:jc w:val="center"/>
              <w:rPr>
                <w:rFonts w:asciiTheme="minorHAnsi" w:hAnsiTheme="minorHAnsi" w:cstheme="minorHAnsi"/>
                <w:sz w:val="18"/>
                <w:szCs w:val="18"/>
              </w:rPr>
            </w:pPr>
            <w:r w:rsidRPr="00AC0365">
              <w:rPr>
                <w:rFonts w:asciiTheme="minorHAnsi" w:hAnsiTheme="minorHAnsi" w:cstheme="minorHAnsi"/>
                <w:sz w:val="18"/>
                <w:szCs w:val="18"/>
              </w:rPr>
              <w:t>19</w:t>
            </w:r>
          </w:p>
        </w:tc>
        <w:tc>
          <w:tcPr>
            <w:tcW w:w="987" w:type="dxa"/>
            <w:tcBorders>
              <w:top w:val="single" w:sz="4" w:space="0" w:color="auto"/>
              <w:left w:val="single" w:sz="4" w:space="0" w:color="auto"/>
              <w:bottom w:val="single" w:sz="4" w:space="0" w:color="auto"/>
              <w:right w:val="single" w:sz="4" w:space="0" w:color="auto"/>
            </w:tcBorders>
            <w:hideMark/>
          </w:tcPr>
          <w:p w14:paraId="2155127F" w14:textId="3B4A21C6" w:rsidR="003C06A6" w:rsidRPr="00AC0365" w:rsidRDefault="003C06A6" w:rsidP="003C06A6">
            <w:pPr>
              <w:spacing w:line="276" w:lineRule="auto"/>
              <w:jc w:val="center"/>
              <w:rPr>
                <w:rFonts w:asciiTheme="minorHAnsi" w:hAnsiTheme="minorHAnsi" w:cstheme="minorHAnsi"/>
                <w:sz w:val="18"/>
                <w:szCs w:val="18"/>
              </w:rPr>
            </w:pPr>
            <w:r w:rsidRPr="00AC0365">
              <w:rPr>
                <w:rFonts w:asciiTheme="minorHAnsi" w:hAnsiTheme="minorHAnsi" w:cstheme="minorHAnsi"/>
                <w:sz w:val="18"/>
                <w:szCs w:val="18"/>
              </w:rPr>
              <w:t>3</w:t>
            </w:r>
          </w:p>
        </w:tc>
      </w:tr>
      <w:tr w:rsidR="003C06A6" w:rsidRPr="00AC0365" w14:paraId="4FDDE4A6" w14:textId="77777777" w:rsidTr="00C550B7">
        <w:tc>
          <w:tcPr>
            <w:tcW w:w="661" w:type="dxa"/>
            <w:tcBorders>
              <w:top w:val="single" w:sz="4" w:space="0" w:color="auto"/>
              <w:left w:val="single" w:sz="4" w:space="0" w:color="auto"/>
              <w:bottom w:val="single" w:sz="4" w:space="0" w:color="auto"/>
              <w:right w:val="single" w:sz="4" w:space="0" w:color="auto"/>
            </w:tcBorders>
            <w:hideMark/>
          </w:tcPr>
          <w:p w14:paraId="180E9555" w14:textId="77777777" w:rsidR="003C06A6" w:rsidRPr="00AC0365" w:rsidRDefault="003C06A6" w:rsidP="003C06A6">
            <w:pPr>
              <w:spacing w:line="276" w:lineRule="auto"/>
              <w:jc w:val="center"/>
              <w:rPr>
                <w:rFonts w:asciiTheme="minorHAnsi" w:hAnsiTheme="minorHAnsi" w:cstheme="minorHAnsi"/>
                <w:b/>
                <w:bCs/>
                <w:sz w:val="18"/>
                <w:szCs w:val="18"/>
              </w:rPr>
            </w:pPr>
            <w:r w:rsidRPr="00AC0365">
              <w:rPr>
                <w:rFonts w:asciiTheme="minorHAnsi" w:hAnsiTheme="minorHAnsi" w:cstheme="minorHAnsi"/>
                <w:b/>
                <w:bCs/>
                <w:sz w:val="18"/>
                <w:szCs w:val="18"/>
              </w:rPr>
              <w:t>2022</w:t>
            </w:r>
          </w:p>
        </w:tc>
        <w:tc>
          <w:tcPr>
            <w:tcW w:w="2453" w:type="dxa"/>
            <w:tcBorders>
              <w:top w:val="single" w:sz="4" w:space="0" w:color="auto"/>
              <w:left w:val="single" w:sz="4" w:space="0" w:color="auto"/>
              <w:bottom w:val="single" w:sz="4" w:space="0" w:color="auto"/>
              <w:right w:val="single" w:sz="4" w:space="0" w:color="auto"/>
            </w:tcBorders>
            <w:hideMark/>
          </w:tcPr>
          <w:p w14:paraId="0283A3DE" w14:textId="2C4B1B03" w:rsidR="003C06A6" w:rsidRPr="00AC0365" w:rsidRDefault="003C06A6" w:rsidP="003C06A6">
            <w:pPr>
              <w:spacing w:line="276" w:lineRule="auto"/>
              <w:jc w:val="center"/>
              <w:rPr>
                <w:rFonts w:asciiTheme="minorHAnsi" w:hAnsiTheme="minorHAnsi" w:cstheme="minorHAnsi"/>
                <w:sz w:val="18"/>
                <w:szCs w:val="18"/>
              </w:rPr>
            </w:pPr>
            <w:r w:rsidRPr="00AC0365">
              <w:rPr>
                <w:rFonts w:asciiTheme="minorHAnsi" w:hAnsiTheme="minorHAnsi" w:cstheme="minorHAnsi"/>
                <w:sz w:val="18"/>
                <w:szCs w:val="18"/>
              </w:rPr>
              <w:t>75</w:t>
            </w:r>
          </w:p>
        </w:tc>
        <w:tc>
          <w:tcPr>
            <w:tcW w:w="1417" w:type="dxa"/>
            <w:tcBorders>
              <w:top w:val="single" w:sz="4" w:space="0" w:color="auto"/>
              <w:left w:val="single" w:sz="4" w:space="0" w:color="auto"/>
              <w:bottom w:val="single" w:sz="4" w:space="0" w:color="auto"/>
              <w:right w:val="single" w:sz="4" w:space="0" w:color="auto"/>
            </w:tcBorders>
            <w:hideMark/>
          </w:tcPr>
          <w:p w14:paraId="0F3221CA" w14:textId="45657FF4" w:rsidR="003C06A6" w:rsidRPr="00AC0365" w:rsidRDefault="003C06A6" w:rsidP="003C06A6">
            <w:pPr>
              <w:spacing w:line="276" w:lineRule="auto"/>
              <w:jc w:val="center"/>
              <w:rPr>
                <w:rFonts w:asciiTheme="minorHAnsi" w:hAnsiTheme="minorHAnsi" w:cstheme="minorHAnsi"/>
                <w:sz w:val="18"/>
                <w:szCs w:val="18"/>
              </w:rPr>
            </w:pPr>
            <w:r w:rsidRPr="00AC0365">
              <w:rPr>
                <w:rFonts w:asciiTheme="minorHAnsi" w:hAnsiTheme="minorHAnsi" w:cstheme="minorHAnsi"/>
                <w:sz w:val="18"/>
                <w:szCs w:val="18"/>
              </w:rPr>
              <w:t>184</w:t>
            </w:r>
          </w:p>
        </w:tc>
        <w:tc>
          <w:tcPr>
            <w:tcW w:w="2098" w:type="dxa"/>
            <w:tcBorders>
              <w:top w:val="single" w:sz="4" w:space="0" w:color="auto"/>
              <w:left w:val="single" w:sz="4" w:space="0" w:color="auto"/>
              <w:bottom w:val="single" w:sz="4" w:space="0" w:color="auto"/>
              <w:right w:val="single" w:sz="4" w:space="0" w:color="auto"/>
            </w:tcBorders>
            <w:hideMark/>
          </w:tcPr>
          <w:p w14:paraId="11470753" w14:textId="7FE34699" w:rsidR="003C06A6" w:rsidRPr="00AC0365" w:rsidRDefault="003C06A6" w:rsidP="003C06A6">
            <w:pPr>
              <w:spacing w:line="276" w:lineRule="auto"/>
              <w:jc w:val="center"/>
              <w:rPr>
                <w:rFonts w:asciiTheme="minorHAnsi" w:hAnsiTheme="minorHAnsi" w:cstheme="minorHAnsi"/>
                <w:sz w:val="18"/>
                <w:szCs w:val="18"/>
              </w:rPr>
            </w:pPr>
            <w:r w:rsidRPr="00AC0365">
              <w:rPr>
                <w:rFonts w:asciiTheme="minorHAnsi" w:hAnsiTheme="minorHAnsi" w:cstheme="minorHAnsi"/>
                <w:sz w:val="18"/>
                <w:szCs w:val="18"/>
              </w:rPr>
              <w:t>53</w:t>
            </w:r>
          </w:p>
        </w:tc>
        <w:tc>
          <w:tcPr>
            <w:tcW w:w="1446" w:type="dxa"/>
            <w:tcBorders>
              <w:top w:val="single" w:sz="4" w:space="0" w:color="auto"/>
              <w:left w:val="single" w:sz="4" w:space="0" w:color="auto"/>
              <w:bottom w:val="single" w:sz="4" w:space="0" w:color="auto"/>
              <w:right w:val="single" w:sz="4" w:space="0" w:color="auto"/>
            </w:tcBorders>
            <w:hideMark/>
          </w:tcPr>
          <w:p w14:paraId="6CF0A376" w14:textId="3CE4848E" w:rsidR="003C06A6" w:rsidRPr="00AC0365" w:rsidRDefault="003C06A6" w:rsidP="003C06A6">
            <w:pPr>
              <w:spacing w:line="276" w:lineRule="auto"/>
              <w:jc w:val="center"/>
              <w:rPr>
                <w:rFonts w:asciiTheme="minorHAnsi" w:hAnsiTheme="minorHAnsi" w:cstheme="minorHAnsi"/>
                <w:sz w:val="18"/>
                <w:szCs w:val="18"/>
              </w:rPr>
            </w:pPr>
            <w:r w:rsidRPr="00AC0365">
              <w:rPr>
                <w:rFonts w:asciiTheme="minorHAnsi" w:hAnsiTheme="minorHAnsi" w:cstheme="minorHAnsi"/>
                <w:sz w:val="18"/>
                <w:szCs w:val="18"/>
              </w:rPr>
              <w:t>19</w:t>
            </w:r>
          </w:p>
        </w:tc>
        <w:tc>
          <w:tcPr>
            <w:tcW w:w="987" w:type="dxa"/>
            <w:tcBorders>
              <w:top w:val="single" w:sz="4" w:space="0" w:color="auto"/>
              <w:left w:val="single" w:sz="4" w:space="0" w:color="auto"/>
              <w:bottom w:val="single" w:sz="4" w:space="0" w:color="auto"/>
              <w:right w:val="single" w:sz="4" w:space="0" w:color="auto"/>
            </w:tcBorders>
            <w:hideMark/>
          </w:tcPr>
          <w:p w14:paraId="66BBDB6D" w14:textId="0679FD18" w:rsidR="003C06A6" w:rsidRPr="00AC0365" w:rsidRDefault="003C06A6" w:rsidP="003C06A6">
            <w:pPr>
              <w:spacing w:line="276" w:lineRule="auto"/>
              <w:jc w:val="center"/>
              <w:rPr>
                <w:rFonts w:asciiTheme="minorHAnsi" w:hAnsiTheme="minorHAnsi" w:cstheme="minorHAnsi"/>
                <w:sz w:val="18"/>
                <w:szCs w:val="18"/>
              </w:rPr>
            </w:pPr>
            <w:r w:rsidRPr="00AC0365">
              <w:rPr>
                <w:rFonts w:asciiTheme="minorHAnsi" w:hAnsiTheme="minorHAnsi" w:cstheme="minorHAnsi"/>
                <w:sz w:val="18"/>
                <w:szCs w:val="18"/>
              </w:rPr>
              <w:t>3</w:t>
            </w:r>
          </w:p>
        </w:tc>
      </w:tr>
    </w:tbl>
    <w:p w14:paraId="19B6D6CB" w14:textId="44CD89AA" w:rsidR="00072C0E" w:rsidRPr="004D0408" w:rsidRDefault="00072C0E" w:rsidP="00AC0365">
      <w:pPr>
        <w:pStyle w:val="Legenda"/>
        <w:keepNext/>
        <w:spacing w:after="0" w:line="276" w:lineRule="auto"/>
        <w:rPr>
          <w:rFonts w:cstheme="minorHAnsi"/>
          <w:i w:val="0"/>
          <w:iCs w:val="0"/>
          <w:sz w:val="22"/>
          <w:szCs w:val="22"/>
        </w:rPr>
      </w:pPr>
    </w:p>
    <w:p w14:paraId="565B1C57" w14:textId="6F7F95A5" w:rsidR="00C550B7" w:rsidRPr="00AC0365" w:rsidRDefault="003D2D92" w:rsidP="00AC0365">
      <w:pPr>
        <w:pStyle w:val="Legenda"/>
        <w:keepNext/>
        <w:spacing w:after="0" w:line="276" w:lineRule="auto"/>
        <w:rPr>
          <w:rFonts w:cstheme="minorHAnsi"/>
          <w:i w:val="0"/>
          <w:iCs w:val="0"/>
          <w:sz w:val="22"/>
          <w:szCs w:val="22"/>
        </w:rPr>
      </w:pPr>
      <w:r>
        <w:rPr>
          <w:rFonts w:cstheme="minorHAnsi"/>
          <w:i w:val="0"/>
          <w:iCs w:val="0"/>
          <w:sz w:val="22"/>
          <w:szCs w:val="22"/>
        </w:rPr>
        <w:t>118</w:t>
      </w:r>
      <w:r w:rsidR="00C550B7" w:rsidRPr="00AC0365">
        <w:rPr>
          <w:rFonts w:cstheme="minorHAnsi"/>
          <w:i w:val="0"/>
          <w:iCs w:val="0"/>
          <w:sz w:val="22"/>
          <w:szCs w:val="22"/>
        </w:rPr>
        <w:t>. Wykaz drzew i pnączy ustanowionych jako pomniki przyrody</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3E08BE" w:rsidRPr="003E08BE" w14:paraId="018BAFD5" w14:textId="77777777" w:rsidTr="009F0112">
        <w:trPr>
          <w:trHeight w:val="276"/>
        </w:trPr>
        <w:tc>
          <w:tcPr>
            <w:tcW w:w="1060" w:type="dxa"/>
            <w:tcBorders>
              <w:top w:val="nil"/>
              <w:left w:val="nil"/>
              <w:bottom w:val="nil"/>
              <w:right w:val="nil"/>
            </w:tcBorders>
            <w:shd w:val="clear" w:color="000000" w:fill="4F6228"/>
            <w:noWrap/>
            <w:vAlign w:val="bottom"/>
          </w:tcPr>
          <w:p w14:paraId="6FD33D66" w14:textId="54D2937C" w:rsidR="001F4A30" w:rsidRPr="003E08BE" w:rsidRDefault="001F4A30" w:rsidP="00C451D1">
            <w:pPr>
              <w:spacing w:after="0" w:line="276" w:lineRule="auto"/>
              <w:rPr>
                <w:rFonts w:eastAsia="Times New Roman" w:cstheme="minorHAnsi"/>
                <w:color w:val="FFFFFF" w:themeColor="background1"/>
                <w:lang w:eastAsia="pl-PL"/>
              </w:rPr>
            </w:pPr>
          </w:p>
        </w:tc>
        <w:tc>
          <w:tcPr>
            <w:tcW w:w="720" w:type="dxa"/>
            <w:tcBorders>
              <w:top w:val="nil"/>
              <w:left w:val="nil"/>
              <w:bottom w:val="nil"/>
              <w:right w:val="nil"/>
            </w:tcBorders>
            <w:shd w:val="clear" w:color="000000" w:fill="4F6228"/>
            <w:noWrap/>
            <w:vAlign w:val="bottom"/>
          </w:tcPr>
          <w:p w14:paraId="15E752DE" w14:textId="79EEAF93" w:rsidR="001F4A30" w:rsidRPr="003E08BE" w:rsidRDefault="001F4A30" w:rsidP="00C451D1">
            <w:pPr>
              <w:spacing w:after="0" w:line="276" w:lineRule="auto"/>
              <w:rPr>
                <w:rFonts w:eastAsia="Times New Roman" w:cstheme="minorHAnsi"/>
                <w:color w:val="FFFFFF" w:themeColor="background1"/>
                <w:lang w:eastAsia="pl-PL"/>
              </w:rPr>
            </w:pPr>
          </w:p>
        </w:tc>
        <w:tc>
          <w:tcPr>
            <w:tcW w:w="1100" w:type="dxa"/>
            <w:tcBorders>
              <w:top w:val="nil"/>
              <w:left w:val="nil"/>
              <w:bottom w:val="nil"/>
              <w:right w:val="nil"/>
            </w:tcBorders>
            <w:shd w:val="clear" w:color="000000" w:fill="4F6228"/>
            <w:noWrap/>
            <w:vAlign w:val="bottom"/>
          </w:tcPr>
          <w:p w14:paraId="6662CCE9" w14:textId="520DE3F3" w:rsidR="001F4A30" w:rsidRPr="003E08BE" w:rsidRDefault="001F4A30" w:rsidP="00C451D1">
            <w:pPr>
              <w:spacing w:after="0" w:line="276" w:lineRule="auto"/>
              <w:rPr>
                <w:rFonts w:eastAsia="Times New Roman" w:cstheme="minorHAnsi"/>
                <w:color w:val="FFFFFF" w:themeColor="background1"/>
                <w:lang w:eastAsia="pl-PL"/>
              </w:rPr>
            </w:pPr>
          </w:p>
        </w:tc>
        <w:tc>
          <w:tcPr>
            <w:tcW w:w="1300" w:type="dxa"/>
            <w:tcBorders>
              <w:top w:val="nil"/>
              <w:left w:val="nil"/>
              <w:bottom w:val="nil"/>
              <w:right w:val="nil"/>
            </w:tcBorders>
            <w:shd w:val="clear" w:color="000000" w:fill="4F6228"/>
            <w:noWrap/>
            <w:vAlign w:val="bottom"/>
          </w:tcPr>
          <w:p w14:paraId="775C04AC" w14:textId="51F57ECA" w:rsidR="001F4A30" w:rsidRPr="003E08BE" w:rsidRDefault="001F4A30" w:rsidP="00C451D1">
            <w:pPr>
              <w:spacing w:after="0" w:line="276" w:lineRule="auto"/>
              <w:rPr>
                <w:rFonts w:eastAsia="Times New Roman" w:cstheme="minorHAnsi"/>
                <w:color w:val="FFFFFF" w:themeColor="background1"/>
                <w:lang w:eastAsia="pl-PL"/>
              </w:rPr>
            </w:pPr>
          </w:p>
        </w:tc>
        <w:tc>
          <w:tcPr>
            <w:tcW w:w="2060" w:type="dxa"/>
            <w:tcBorders>
              <w:top w:val="nil"/>
              <w:left w:val="nil"/>
              <w:bottom w:val="nil"/>
              <w:right w:val="nil"/>
            </w:tcBorders>
            <w:shd w:val="clear" w:color="000000" w:fill="4F6228"/>
            <w:noWrap/>
            <w:vAlign w:val="bottom"/>
          </w:tcPr>
          <w:p w14:paraId="202C2842" w14:textId="48B13971" w:rsidR="001F4A30" w:rsidRPr="003E08BE" w:rsidRDefault="001F4A30" w:rsidP="00C451D1">
            <w:pPr>
              <w:spacing w:after="0" w:line="276" w:lineRule="auto"/>
              <w:rPr>
                <w:rFonts w:eastAsia="Times New Roman" w:cstheme="minorHAnsi"/>
                <w:color w:val="FFFFFF" w:themeColor="background1"/>
                <w:lang w:eastAsia="pl-PL"/>
              </w:rPr>
            </w:pPr>
          </w:p>
        </w:tc>
        <w:tc>
          <w:tcPr>
            <w:tcW w:w="2832" w:type="dxa"/>
            <w:tcBorders>
              <w:top w:val="nil"/>
              <w:left w:val="nil"/>
              <w:bottom w:val="nil"/>
              <w:right w:val="nil"/>
            </w:tcBorders>
            <w:shd w:val="clear" w:color="000000" w:fill="4F6228"/>
            <w:noWrap/>
            <w:vAlign w:val="bottom"/>
          </w:tcPr>
          <w:p w14:paraId="5911237F" w14:textId="28045157" w:rsidR="001F4A30" w:rsidRPr="003E08BE" w:rsidRDefault="001F4A30" w:rsidP="00C451D1">
            <w:pPr>
              <w:spacing w:after="0" w:line="276" w:lineRule="auto"/>
              <w:rPr>
                <w:rFonts w:eastAsia="Times New Roman" w:cstheme="minorHAnsi"/>
                <w:color w:val="FFFFFF" w:themeColor="background1"/>
                <w:lang w:eastAsia="pl-PL"/>
              </w:rPr>
            </w:pPr>
          </w:p>
        </w:tc>
      </w:tr>
    </w:tbl>
    <w:tbl>
      <w:tblPr>
        <w:tblStyle w:val="Tabela-Siatka3"/>
        <w:tblW w:w="9072" w:type="dxa"/>
        <w:tblInd w:w="-5" w:type="dxa"/>
        <w:tblLook w:val="04A0" w:firstRow="1" w:lastRow="0" w:firstColumn="1" w:lastColumn="0" w:noHBand="0" w:noVBand="1"/>
      </w:tblPr>
      <w:tblGrid>
        <w:gridCol w:w="516"/>
        <w:gridCol w:w="1197"/>
        <w:gridCol w:w="672"/>
        <w:gridCol w:w="2373"/>
        <w:gridCol w:w="4314"/>
      </w:tblGrid>
      <w:tr w:rsidR="00CA49F3" w:rsidRPr="00AC0365" w14:paraId="6C4E9DDC" w14:textId="77777777" w:rsidTr="00CA49F3">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8CAA4"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Lp.</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2D1D1"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Gatunek</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80968"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Ilość</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DA364"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Opis obiektu objętego ochroną obwód (cm) wysokość (m)</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1E72E"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Położenie obiektu objętego ochroną</w:t>
            </w:r>
          </w:p>
        </w:tc>
      </w:tr>
      <w:tr w:rsidR="00CA49F3" w:rsidRPr="00AC0365" w14:paraId="356E0C08" w14:textId="77777777" w:rsidTr="00CA49F3">
        <w:tc>
          <w:tcPr>
            <w:tcW w:w="1713" w:type="dxa"/>
            <w:gridSpan w:val="2"/>
            <w:tcBorders>
              <w:top w:val="single" w:sz="4" w:space="0" w:color="auto"/>
              <w:left w:val="single" w:sz="4" w:space="0" w:color="auto"/>
              <w:bottom w:val="single" w:sz="4" w:space="0" w:color="auto"/>
              <w:right w:val="single" w:sz="4" w:space="0" w:color="auto"/>
            </w:tcBorders>
            <w:hideMark/>
          </w:tcPr>
          <w:p w14:paraId="1F0AEC12" w14:textId="77777777" w:rsidR="00CA49F3" w:rsidRPr="00AC0365" w:rsidRDefault="00CA49F3" w:rsidP="00CA49F3">
            <w:pPr>
              <w:spacing w:line="276" w:lineRule="auto"/>
              <w:rPr>
                <w:rFonts w:cstheme="minorHAnsi"/>
                <w:b/>
                <w:sz w:val="18"/>
                <w:szCs w:val="18"/>
              </w:rPr>
            </w:pPr>
            <w:r w:rsidRPr="00AC0365">
              <w:rPr>
                <w:rFonts w:cstheme="minorHAnsi"/>
                <w:b/>
                <w:sz w:val="18"/>
                <w:szCs w:val="18"/>
              </w:rPr>
              <w:t>Lipa drobnolistna</w:t>
            </w:r>
          </w:p>
        </w:tc>
        <w:tc>
          <w:tcPr>
            <w:tcW w:w="672" w:type="dxa"/>
            <w:tcBorders>
              <w:top w:val="single" w:sz="4" w:space="0" w:color="auto"/>
              <w:left w:val="single" w:sz="4" w:space="0" w:color="auto"/>
              <w:bottom w:val="single" w:sz="4" w:space="0" w:color="auto"/>
              <w:right w:val="single" w:sz="4" w:space="0" w:color="auto"/>
            </w:tcBorders>
            <w:hideMark/>
          </w:tcPr>
          <w:p w14:paraId="010F3ECB"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18</w:t>
            </w:r>
          </w:p>
        </w:tc>
        <w:tc>
          <w:tcPr>
            <w:tcW w:w="6687" w:type="dxa"/>
            <w:gridSpan w:val="2"/>
            <w:tcBorders>
              <w:top w:val="single" w:sz="4" w:space="0" w:color="auto"/>
              <w:left w:val="single" w:sz="4" w:space="0" w:color="auto"/>
              <w:bottom w:val="single" w:sz="4" w:space="0" w:color="auto"/>
              <w:right w:val="single" w:sz="4" w:space="0" w:color="auto"/>
            </w:tcBorders>
          </w:tcPr>
          <w:p w14:paraId="40E89377" w14:textId="77777777" w:rsidR="00CA49F3" w:rsidRPr="00AC0365" w:rsidRDefault="00CA49F3" w:rsidP="00CA49F3">
            <w:pPr>
              <w:spacing w:line="276" w:lineRule="auto"/>
              <w:rPr>
                <w:rFonts w:cstheme="minorHAnsi"/>
                <w:sz w:val="18"/>
                <w:szCs w:val="18"/>
              </w:rPr>
            </w:pPr>
          </w:p>
        </w:tc>
      </w:tr>
      <w:tr w:rsidR="00CA49F3" w:rsidRPr="00AC0365" w14:paraId="7D1D37FD"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59D05F01" w14:textId="77777777" w:rsidR="00CA49F3" w:rsidRPr="00AC0365" w:rsidRDefault="00CA49F3" w:rsidP="00CA49F3">
            <w:pPr>
              <w:spacing w:line="276" w:lineRule="auto"/>
              <w:rPr>
                <w:rFonts w:cstheme="minorHAnsi"/>
                <w:sz w:val="18"/>
                <w:szCs w:val="18"/>
              </w:rPr>
            </w:pPr>
            <w:r w:rsidRPr="00AC0365">
              <w:rPr>
                <w:rFonts w:cstheme="minorHAnsi"/>
                <w:sz w:val="18"/>
                <w:szCs w:val="18"/>
              </w:rPr>
              <w:t>1.</w:t>
            </w:r>
          </w:p>
        </w:tc>
        <w:tc>
          <w:tcPr>
            <w:tcW w:w="1197" w:type="dxa"/>
            <w:tcBorders>
              <w:top w:val="single" w:sz="4" w:space="0" w:color="auto"/>
              <w:left w:val="single" w:sz="4" w:space="0" w:color="auto"/>
              <w:bottom w:val="single" w:sz="4" w:space="0" w:color="auto"/>
              <w:right w:val="single" w:sz="4" w:space="0" w:color="auto"/>
            </w:tcBorders>
            <w:hideMark/>
          </w:tcPr>
          <w:p w14:paraId="29D989DF"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G.</w:t>
            </w:r>
          </w:p>
        </w:tc>
        <w:tc>
          <w:tcPr>
            <w:tcW w:w="672" w:type="dxa"/>
            <w:tcBorders>
              <w:top w:val="single" w:sz="4" w:space="0" w:color="auto"/>
              <w:left w:val="single" w:sz="4" w:space="0" w:color="auto"/>
              <w:bottom w:val="single" w:sz="4" w:space="0" w:color="auto"/>
              <w:right w:val="single" w:sz="4" w:space="0" w:color="auto"/>
            </w:tcBorders>
            <w:hideMark/>
          </w:tcPr>
          <w:p w14:paraId="198B080E"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9</w:t>
            </w:r>
          </w:p>
        </w:tc>
        <w:tc>
          <w:tcPr>
            <w:tcW w:w="2373" w:type="dxa"/>
            <w:tcBorders>
              <w:top w:val="single" w:sz="4" w:space="0" w:color="auto"/>
              <w:left w:val="single" w:sz="4" w:space="0" w:color="auto"/>
              <w:bottom w:val="single" w:sz="4" w:space="0" w:color="auto"/>
              <w:right w:val="single" w:sz="4" w:space="0" w:color="auto"/>
            </w:tcBorders>
            <w:hideMark/>
          </w:tcPr>
          <w:p w14:paraId="05C0C4FA"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240 – 390, wys. 24 - 28</w:t>
            </w:r>
          </w:p>
        </w:tc>
        <w:tc>
          <w:tcPr>
            <w:tcW w:w="4314" w:type="dxa"/>
            <w:tcBorders>
              <w:top w:val="single" w:sz="4" w:space="0" w:color="auto"/>
              <w:left w:val="single" w:sz="4" w:space="0" w:color="auto"/>
              <w:bottom w:val="single" w:sz="4" w:space="0" w:color="auto"/>
              <w:right w:val="single" w:sz="4" w:space="0" w:color="auto"/>
            </w:tcBorders>
            <w:hideMark/>
          </w:tcPr>
          <w:p w14:paraId="4F514DA9" w14:textId="77777777" w:rsidR="00CA49F3" w:rsidRPr="00AC0365" w:rsidRDefault="00CA49F3" w:rsidP="00CA49F3">
            <w:pPr>
              <w:spacing w:line="276" w:lineRule="auto"/>
              <w:rPr>
                <w:rFonts w:cstheme="minorHAnsi"/>
                <w:sz w:val="18"/>
                <w:szCs w:val="18"/>
              </w:rPr>
            </w:pPr>
            <w:r w:rsidRPr="00AC0365">
              <w:rPr>
                <w:rFonts w:cstheme="minorHAnsi"/>
                <w:sz w:val="18"/>
                <w:szCs w:val="18"/>
              </w:rPr>
              <w:t>ul. Franciszka Walczaka – Park Kopernika (dz. nr ew. 882/8)</w:t>
            </w:r>
          </w:p>
        </w:tc>
      </w:tr>
      <w:tr w:rsidR="00CA49F3" w:rsidRPr="00AC0365" w14:paraId="38C21FF4"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64F9DED1" w14:textId="77777777" w:rsidR="00CA49F3" w:rsidRPr="00AC0365" w:rsidRDefault="00CA49F3" w:rsidP="00CA49F3">
            <w:pPr>
              <w:spacing w:line="276" w:lineRule="auto"/>
              <w:rPr>
                <w:rFonts w:cstheme="minorHAnsi"/>
                <w:sz w:val="18"/>
                <w:szCs w:val="18"/>
              </w:rPr>
            </w:pPr>
            <w:r w:rsidRPr="00AC0365">
              <w:rPr>
                <w:rFonts w:cstheme="minorHAnsi"/>
                <w:sz w:val="18"/>
                <w:szCs w:val="18"/>
              </w:rPr>
              <w:t>2.</w:t>
            </w:r>
          </w:p>
        </w:tc>
        <w:tc>
          <w:tcPr>
            <w:tcW w:w="1197" w:type="dxa"/>
            <w:tcBorders>
              <w:top w:val="single" w:sz="4" w:space="0" w:color="auto"/>
              <w:left w:val="single" w:sz="4" w:space="0" w:color="auto"/>
              <w:bottom w:val="single" w:sz="4" w:space="0" w:color="auto"/>
              <w:right w:val="single" w:sz="4" w:space="0" w:color="auto"/>
            </w:tcBorders>
          </w:tcPr>
          <w:p w14:paraId="60E5E625"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6EBAFAB2"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16307607"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307, wys. 30</w:t>
            </w:r>
          </w:p>
        </w:tc>
        <w:tc>
          <w:tcPr>
            <w:tcW w:w="4314" w:type="dxa"/>
            <w:tcBorders>
              <w:top w:val="single" w:sz="4" w:space="0" w:color="auto"/>
              <w:left w:val="single" w:sz="4" w:space="0" w:color="auto"/>
              <w:bottom w:val="single" w:sz="4" w:space="0" w:color="auto"/>
              <w:right w:val="single" w:sz="4" w:space="0" w:color="auto"/>
            </w:tcBorders>
            <w:hideMark/>
          </w:tcPr>
          <w:p w14:paraId="5C2CABA7" w14:textId="77777777" w:rsidR="00CA49F3" w:rsidRPr="00AC0365" w:rsidRDefault="00CA49F3" w:rsidP="00CA49F3">
            <w:pPr>
              <w:spacing w:line="276" w:lineRule="auto"/>
              <w:rPr>
                <w:rFonts w:cstheme="minorHAnsi"/>
                <w:sz w:val="18"/>
                <w:szCs w:val="18"/>
              </w:rPr>
            </w:pPr>
            <w:r w:rsidRPr="00AC0365">
              <w:rPr>
                <w:rFonts w:cstheme="minorHAnsi"/>
                <w:sz w:val="18"/>
                <w:szCs w:val="18"/>
              </w:rPr>
              <w:t>ul. Kard. Stefana Wyszyńskiego nr 11-13 (dz. nr ew. 2307/3)</w:t>
            </w:r>
          </w:p>
        </w:tc>
      </w:tr>
      <w:tr w:rsidR="00CA49F3" w:rsidRPr="00AC0365" w14:paraId="5B019ED2"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0A5097E7" w14:textId="77777777" w:rsidR="00CA49F3" w:rsidRPr="00AC0365" w:rsidRDefault="00CA49F3" w:rsidP="00CA49F3">
            <w:pPr>
              <w:spacing w:line="276" w:lineRule="auto"/>
              <w:rPr>
                <w:rFonts w:cstheme="minorHAnsi"/>
                <w:sz w:val="18"/>
                <w:szCs w:val="18"/>
              </w:rPr>
            </w:pPr>
            <w:r w:rsidRPr="00AC0365">
              <w:rPr>
                <w:rFonts w:cstheme="minorHAnsi"/>
                <w:sz w:val="18"/>
                <w:szCs w:val="18"/>
              </w:rPr>
              <w:t>3.</w:t>
            </w:r>
          </w:p>
        </w:tc>
        <w:tc>
          <w:tcPr>
            <w:tcW w:w="1197" w:type="dxa"/>
            <w:tcBorders>
              <w:top w:val="single" w:sz="4" w:space="0" w:color="auto"/>
              <w:left w:val="single" w:sz="4" w:space="0" w:color="auto"/>
              <w:bottom w:val="single" w:sz="4" w:space="0" w:color="auto"/>
              <w:right w:val="single" w:sz="4" w:space="0" w:color="auto"/>
            </w:tcBorders>
          </w:tcPr>
          <w:p w14:paraId="50E03E9A"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45CE70F0"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1BCF7C9C"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242, wys. 30</w:t>
            </w:r>
          </w:p>
        </w:tc>
        <w:tc>
          <w:tcPr>
            <w:tcW w:w="4314" w:type="dxa"/>
            <w:tcBorders>
              <w:top w:val="single" w:sz="4" w:space="0" w:color="auto"/>
              <w:left w:val="single" w:sz="4" w:space="0" w:color="auto"/>
              <w:bottom w:val="single" w:sz="4" w:space="0" w:color="auto"/>
              <w:right w:val="single" w:sz="4" w:space="0" w:color="auto"/>
            </w:tcBorders>
            <w:hideMark/>
          </w:tcPr>
          <w:p w14:paraId="01EC22D9" w14:textId="77777777" w:rsidR="00CA49F3" w:rsidRPr="00AC0365" w:rsidRDefault="00CA49F3" w:rsidP="00CA49F3">
            <w:pPr>
              <w:spacing w:line="276" w:lineRule="auto"/>
              <w:rPr>
                <w:rFonts w:cstheme="minorHAnsi"/>
                <w:sz w:val="18"/>
                <w:szCs w:val="18"/>
              </w:rPr>
            </w:pPr>
            <w:r w:rsidRPr="00AC0365">
              <w:rPr>
                <w:rFonts w:cstheme="minorHAnsi"/>
                <w:sz w:val="18"/>
                <w:szCs w:val="18"/>
              </w:rPr>
              <w:t>ul. Kard. Stefana Wyszyńskiego nr 33 (dz. nr ew. 2307/3)</w:t>
            </w:r>
          </w:p>
        </w:tc>
      </w:tr>
      <w:tr w:rsidR="00CA49F3" w:rsidRPr="00AC0365" w14:paraId="0A51220A"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6836BCC6" w14:textId="77777777" w:rsidR="00CA49F3" w:rsidRPr="00AC0365" w:rsidRDefault="00CA49F3" w:rsidP="00CA49F3">
            <w:pPr>
              <w:spacing w:line="276" w:lineRule="auto"/>
              <w:rPr>
                <w:rFonts w:cstheme="minorHAnsi"/>
                <w:sz w:val="18"/>
                <w:szCs w:val="18"/>
              </w:rPr>
            </w:pPr>
            <w:r w:rsidRPr="00AC0365">
              <w:rPr>
                <w:rFonts w:cstheme="minorHAnsi"/>
                <w:sz w:val="18"/>
                <w:szCs w:val="18"/>
              </w:rPr>
              <w:t xml:space="preserve">4. </w:t>
            </w:r>
          </w:p>
        </w:tc>
        <w:tc>
          <w:tcPr>
            <w:tcW w:w="1197" w:type="dxa"/>
            <w:tcBorders>
              <w:top w:val="single" w:sz="4" w:space="0" w:color="auto"/>
              <w:left w:val="single" w:sz="4" w:space="0" w:color="auto"/>
              <w:bottom w:val="single" w:sz="4" w:space="0" w:color="auto"/>
              <w:right w:val="single" w:sz="4" w:space="0" w:color="auto"/>
            </w:tcBorders>
          </w:tcPr>
          <w:p w14:paraId="16F4EAA6"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4CDA994D"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7938053F"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218, wys. 30</w:t>
            </w:r>
          </w:p>
        </w:tc>
        <w:tc>
          <w:tcPr>
            <w:tcW w:w="4314" w:type="dxa"/>
            <w:tcBorders>
              <w:top w:val="single" w:sz="4" w:space="0" w:color="auto"/>
              <w:left w:val="single" w:sz="4" w:space="0" w:color="auto"/>
              <w:bottom w:val="single" w:sz="4" w:space="0" w:color="auto"/>
              <w:right w:val="single" w:sz="4" w:space="0" w:color="auto"/>
            </w:tcBorders>
            <w:hideMark/>
          </w:tcPr>
          <w:p w14:paraId="752E3FC3" w14:textId="77777777" w:rsidR="00CA49F3" w:rsidRPr="00AC0365" w:rsidRDefault="00CA49F3" w:rsidP="00CA49F3">
            <w:pPr>
              <w:spacing w:line="276" w:lineRule="auto"/>
              <w:rPr>
                <w:rFonts w:cstheme="minorHAnsi"/>
                <w:sz w:val="18"/>
                <w:szCs w:val="18"/>
              </w:rPr>
            </w:pPr>
            <w:r w:rsidRPr="00AC0365">
              <w:rPr>
                <w:rFonts w:cstheme="minorHAnsi"/>
                <w:sz w:val="18"/>
                <w:szCs w:val="18"/>
              </w:rPr>
              <w:t>ul. Kard. Stefana Wyszyńskiego nr 41 (dz. nr ew. 2307/3)</w:t>
            </w:r>
          </w:p>
        </w:tc>
      </w:tr>
      <w:tr w:rsidR="00CA49F3" w:rsidRPr="00AC0365" w14:paraId="29210496"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65939965" w14:textId="77777777" w:rsidR="00CA49F3" w:rsidRPr="00AC0365" w:rsidRDefault="00CA49F3" w:rsidP="00CA49F3">
            <w:pPr>
              <w:spacing w:line="276" w:lineRule="auto"/>
              <w:rPr>
                <w:rFonts w:cstheme="minorHAnsi"/>
                <w:sz w:val="18"/>
                <w:szCs w:val="18"/>
              </w:rPr>
            </w:pPr>
            <w:r w:rsidRPr="00AC0365">
              <w:rPr>
                <w:rFonts w:cstheme="minorHAnsi"/>
                <w:sz w:val="18"/>
                <w:szCs w:val="18"/>
              </w:rPr>
              <w:t>5.</w:t>
            </w:r>
          </w:p>
        </w:tc>
        <w:tc>
          <w:tcPr>
            <w:tcW w:w="1197" w:type="dxa"/>
            <w:tcBorders>
              <w:top w:val="single" w:sz="4" w:space="0" w:color="auto"/>
              <w:left w:val="single" w:sz="4" w:space="0" w:color="auto"/>
              <w:bottom w:val="single" w:sz="4" w:space="0" w:color="auto"/>
              <w:right w:val="single" w:sz="4" w:space="0" w:color="auto"/>
            </w:tcBorders>
            <w:hideMark/>
          </w:tcPr>
          <w:p w14:paraId="6A70A7A2"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G.</w:t>
            </w:r>
          </w:p>
        </w:tc>
        <w:tc>
          <w:tcPr>
            <w:tcW w:w="672" w:type="dxa"/>
            <w:tcBorders>
              <w:top w:val="single" w:sz="4" w:space="0" w:color="auto"/>
              <w:left w:val="single" w:sz="4" w:space="0" w:color="auto"/>
              <w:bottom w:val="single" w:sz="4" w:space="0" w:color="auto"/>
              <w:right w:val="single" w:sz="4" w:space="0" w:color="auto"/>
            </w:tcBorders>
            <w:hideMark/>
          </w:tcPr>
          <w:p w14:paraId="7EDBD9EC"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5</w:t>
            </w:r>
          </w:p>
        </w:tc>
        <w:tc>
          <w:tcPr>
            <w:tcW w:w="2373" w:type="dxa"/>
            <w:tcBorders>
              <w:top w:val="single" w:sz="4" w:space="0" w:color="auto"/>
              <w:left w:val="single" w:sz="4" w:space="0" w:color="auto"/>
              <w:bottom w:val="single" w:sz="4" w:space="0" w:color="auto"/>
              <w:right w:val="single" w:sz="4" w:space="0" w:color="auto"/>
            </w:tcBorders>
            <w:hideMark/>
          </w:tcPr>
          <w:p w14:paraId="53443E66"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314, 315, 400, 301, 271</w:t>
            </w:r>
          </w:p>
        </w:tc>
        <w:tc>
          <w:tcPr>
            <w:tcW w:w="4314" w:type="dxa"/>
            <w:tcBorders>
              <w:top w:val="single" w:sz="4" w:space="0" w:color="auto"/>
              <w:left w:val="single" w:sz="4" w:space="0" w:color="auto"/>
              <w:bottom w:val="single" w:sz="4" w:space="0" w:color="auto"/>
              <w:right w:val="single" w:sz="4" w:space="0" w:color="auto"/>
            </w:tcBorders>
            <w:hideMark/>
          </w:tcPr>
          <w:p w14:paraId="7C1ABF12" w14:textId="77777777" w:rsidR="00CA49F3" w:rsidRPr="00AC0365" w:rsidRDefault="00CA49F3" w:rsidP="00CA49F3">
            <w:pPr>
              <w:spacing w:line="276" w:lineRule="auto"/>
              <w:rPr>
                <w:rFonts w:cstheme="minorHAnsi"/>
                <w:sz w:val="18"/>
                <w:szCs w:val="18"/>
              </w:rPr>
            </w:pPr>
            <w:r w:rsidRPr="00AC0365">
              <w:rPr>
                <w:rFonts w:cstheme="minorHAnsi"/>
                <w:sz w:val="18"/>
                <w:szCs w:val="18"/>
              </w:rPr>
              <w:t>ul. Franciszka Walczaka – Park Kopernika (dz. nr ew. 882/8)</w:t>
            </w:r>
          </w:p>
        </w:tc>
      </w:tr>
      <w:tr w:rsidR="00CA49F3" w:rsidRPr="00AC0365" w14:paraId="4343CAA6" w14:textId="77777777" w:rsidTr="00CA49F3">
        <w:tc>
          <w:tcPr>
            <w:tcW w:w="516" w:type="dxa"/>
            <w:tcBorders>
              <w:top w:val="single" w:sz="4" w:space="0" w:color="auto"/>
              <w:left w:val="single" w:sz="4" w:space="0" w:color="auto"/>
              <w:bottom w:val="single" w:sz="4" w:space="0" w:color="auto"/>
              <w:right w:val="single" w:sz="4" w:space="0" w:color="auto"/>
            </w:tcBorders>
            <w:vAlign w:val="center"/>
            <w:hideMark/>
          </w:tcPr>
          <w:p w14:paraId="72B9A975" w14:textId="77777777" w:rsidR="00CA49F3" w:rsidRPr="00AC0365" w:rsidRDefault="00CA49F3" w:rsidP="00CA49F3">
            <w:pPr>
              <w:spacing w:line="276" w:lineRule="auto"/>
              <w:rPr>
                <w:rFonts w:cstheme="minorHAnsi"/>
                <w:sz w:val="18"/>
                <w:szCs w:val="18"/>
              </w:rPr>
            </w:pPr>
            <w:r w:rsidRPr="00AC0365">
              <w:rPr>
                <w:rFonts w:cstheme="minorHAnsi"/>
                <w:sz w:val="18"/>
                <w:szCs w:val="18"/>
              </w:rPr>
              <w:t>6.</w:t>
            </w:r>
          </w:p>
        </w:tc>
        <w:tc>
          <w:tcPr>
            <w:tcW w:w="1197" w:type="dxa"/>
            <w:tcBorders>
              <w:top w:val="single" w:sz="4" w:space="0" w:color="auto"/>
              <w:left w:val="single" w:sz="4" w:space="0" w:color="auto"/>
              <w:bottom w:val="single" w:sz="4" w:space="0" w:color="auto"/>
              <w:right w:val="single" w:sz="4" w:space="0" w:color="auto"/>
            </w:tcBorders>
            <w:vAlign w:val="center"/>
          </w:tcPr>
          <w:p w14:paraId="57A6EBD5"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hideMark/>
          </w:tcPr>
          <w:p w14:paraId="39B22DCF"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vAlign w:val="center"/>
            <w:hideMark/>
          </w:tcPr>
          <w:p w14:paraId="03943977"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- 308</w:t>
            </w:r>
          </w:p>
        </w:tc>
        <w:tc>
          <w:tcPr>
            <w:tcW w:w="4314" w:type="dxa"/>
            <w:tcBorders>
              <w:top w:val="single" w:sz="4" w:space="0" w:color="auto"/>
              <w:left w:val="single" w:sz="4" w:space="0" w:color="auto"/>
              <w:bottom w:val="single" w:sz="4" w:space="0" w:color="auto"/>
              <w:right w:val="single" w:sz="4" w:space="0" w:color="auto"/>
            </w:tcBorders>
            <w:hideMark/>
          </w:tcPr>
          <w:p w14:paraId="686D46D8" w14:textId="77777777" w:rsidR="00CA49F3" w:rsidRPr="00AC0365" w:rsidRDefault="00CA49F3" w:rsidP="00CA49F3">
            <w:pPr>
              <w:spacing w:line="276" w:lineRule="auto"/>
              <w:rPr>
                <w:rFonts w:cstheme="minorHAnsi"/>
                <w:sz w:val="18"/>
                <w:szCs w:val="18"/>
              </w:rPr>
            </w:pPr>
            <w:r w:rsidRPr="00AC0365">
              <w:rPr>
                <w:rFonts w:cstheme="minorHAnsi"/>
                <w:sz w:val="18"/>
                <w:szCs w:val="18"/>
              </w:rPr>
              <w:t xml:space="preserve">ul. Franciszka Walczaka – Park przy szpitalu psychiatrycznym </w:t>
            </w:r>
            <w:r w:rsidRPr="00AC0365">
              <w:rPr>
                <w:rFonts w:cstheme="minorHAnsi"/>
                <w:sz w:val="18"/>
                <w:szCs w:val="18"/>
              </w:rPr>
              <w:br/>
              <w:t>(dz. nr ew. 808/8)</w:t>
            </w:r>
          </w:p>
        </w:tc>
      </w:tr>
      <w:tr w:rsidR="00CA49F3" w:rsidRPr="00AC0365" w14:paraId="3DE980DF" w14:textId="77777777" w:rsidTr="00CA49F3">
        <w:tc>
          <w:tcPr>
            <w:tcW w:w="516" w:type="dxa"/>
            <w:tcBorders>
              <w:top w:val="single" w:sz="4" w:space="0" w:color="auto"/>
              <w:left w:val="single" w:sz="4" w:space="0" w:color="auto"/>
              <w:bottom w:val="single" w:sz="4" w:space="0" w:color="auto"/>
              <w:right w:val="single" w:sz="4" w:space="0" w:color="auto"/>
            </w:tcBorders>
            <w:vAlign w:val="center"/>
          </w:tcPr>
          <w:p w14:paraId="1AC217A7" w14:textId="77777777" w:rsidR="00CA49F3" w:rsidRPr="00AC0365" w:rsidRDefault="00CA49F3" w:rsidP="00CA49F3">
            <w:pPr>
              <w:spacing w:line="276" w:lineRule="auto"/>
              <w:rPr>
                <w:rFonts w:cstheme="minorHAnsi"/>
                <w:sz w:val="18"/>
                <w:szCs w:val="18"/>
              </w:rPr>
            </w:pPr>
            <w:r w:rsidRPr="00AC0365">
              <w:rPr>
                <w:rFonts w:cstheme="minorHAnsi"/>
                <w:sz w:val="18"/>
                <w:szCs w:val="18"/>
              </w:rPr>
              <w:t>7.</w:t>
            </w:r>
          </w:p>
        </w:tc>
        <w:tc>
          <w:tcPr>
            <w:tcW w:w="1197" w:type="dxa"/>
            <w:tcBorders>
              <w:top w:val="single" w:sz="4" w:space="0" w:color="auto"/>
              <w:left w:val="single" w:sz="4" w:space="0" w:color="auto"/>
              <w:bottom w:val="single" w:sz="4" w:space="0" w:color="auto"/>
              <w:right w:val="single" w:sz="4" w:space="0" w:color="auto"/>
            </w:tcBorders>
            <w:vAlign w:val="center"/>
          </w:tcPr>
          <w:p w14:paraId="231210E0" w14:textId="77777777" w:rsidR="00CA49F3" w:rsidRPr="00AC0365" w:rsidRDefault="00CA49F3" w:rsidP="00CA49F3">
            <w:pPr>
              <w:spacing w:line="276" w:lineRule="auto"/>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14:paraId="071E257D"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vAlign w:val="center"/>
          </w:tcPr>
          <w:p w14:paraId="2A90E429"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- 386</w:t>
            </w:r>
          </w:p>
        </w:tc>
        <w:tc>
          <w:tcPr>
            <w:tcW w:w="4314" w:type="dxa"/>
            <w:tcBorders>
              <w:top w:val="single" w:sz="4" w:space="0" w:color="auto"/>
              <w:left w:val="single" w:sz="4" w:space="0" w:color="auto"/>
              <w:bottom w:val="single" w:sz="4" w:space="0" w:color="auto"/>
              <w:right w:val="single" w:sz="4" w:space="0" w:color="auto"/>
            </w:tcBorders>
          </w:tcPr>
          <w:p w14:paraId="138DB1C5" w14:textId="77777777" w:rsidR="00CA49F3" w:rsidRPr="00AC0365" w:rsidRDefault="00CA49F3" w:rsidP="00CA49F3">
            <w:pPr>
              <w:spacing w:line="276" w:lineRule="auto"/>
              <w:rPr>
                <w:rFonts w:cstheme="minorHAnsi"/>
                <w:sz w:val="18"/>
                <w:szCs w:val="18"/>
              </w:rPr>
            </w:pPr>
            <w:r w:rsidRPr="00AC0365">
              <w:rPr>
                <w:rFonts w:cstheme="minorHAnsi"/>
                <w:sz w:val="18"/>
                <w:szCs w:val="18"/>
              </w:rPr>
              <w:t>ul. Franciszka Walczaka – Park przy szpitalu psychiatrycznym (dz. nr ew. 808/3)</w:t>
            </w:r>
          </w:p>
        </w:tc>
      </w:tr>
      <w:tr w:rsidR="00CA49F3" w:rsidRPr="00AC0365" w14:paraId="266F1E38" w14:textId="77777777" w:rsidTr="00CA49F3">
        <w:tc>
          <w:tcPr>
            <w:tcW w:w="1713" w:type="dxa"/>
            <w:gridSpan w:val="2"/>
            <w:tcBorders>
              <w:top w:val="single" w:sz="4" w:space="0" w:color="auto"/>
              <w:left w:val="single" w:sz="4" w:space="0" w:color="auto"/>
              <w:bottom w:val="single" w:sz="4" w:space="0" w:color="auto"/>
              <w:right w:val="single" w:sz="4" w:space="0" w:color="auto"/>
            </w:tcBorders>
            <w:hideMark/>
          </w:tcPr>
          <w:p w14:paraId="4201CE97" w14:textId="77777777" w:rsidR="00CA49F3" w:rsidRPr="00AC0365" w:rsidRDefault="00CA49F3" w:rsidP="00CA49F3">
            <w:pPr>
              <w:spacing w:line="276" w:lineRule="auto"/>
              <w:rPr>
                <w:rFonts w:cstheme="minorHAnsi"/>
                <w:b/>
                <w:sz w:val="18"/>
                <w:szCs w:val="18"/>
              </w:rPr>
            </w:pPr>
            <w:r w:rsidRPr="00AC0365">
              <w:rPr>
                <w:rFonts w:cstheme="minorHAnsi"/>
                <w:b/>
                <w:sz w:val="18"/>
                <w:szCs w:val="18"/>
              </w:rPr>
              <w:t>Lipa szerokolistna</w:t>
            </w:r>
          </w:p>
        </w:tc>
        <w:tc>
          <w:tcPr>
            <w:tcW w:w="672" w:type="dxa"/>
            <w:tcBorders>
              <w:top w:val="single" w:sz="4" w:space="0" w:color="auto"/>
              <w:left w:val="single" w:sz="4" w:space="0" w:color="auto"/>
              <w:bottom w:val="single" w:sz="4" w:space="0" w:color="auto"/>
              <w:right w:val="single" w:sz="4" w:space="0" w:color="auto"/>
            </w:tcBorders>
            <w:hideMark/>
          </w:tcPr>
          <w:p w14:paraId="5A5F600E"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1</w:t>
            </w:r>
          </w:p>
        </w:tc>
        <w:tc>
          <w:tcPr>
            <w:tcW w:w="6687" w:type="dxa"/>
            <w:gridSpan w:val="2"/>
            <w:tcBorders>
              <w:top w:val="single" w:sz="4" w:space="0" w:color="auto"/>
              <w:left w:val="single" w:sz="4" w:space="0" w:color="auto"/>
              <w:bottom w:val="single" w:sz="4" w:space="0" w:color="auto"/>
              <w:right w:val="single" w:sz="4" w:space="0" w:color="auto"/>
            </w:tcBorders>
          </w:tcPr>
          <w:p w14:paraId="17F4D3D4" w14:textId="77777777" w:rsidR="00CA49F3" w:rsidRPr="00AC0365" w:rsidRDefault="00CA49F3" w:rsidP="00CA49F3">
            <w:pPr>
              <w:spacing w:line="276" w:lineRule="auto"/>
              <w:rPr>
                <w:rFonts w:cstheme="minorHAnsi"/>
                <w:sz w:val="18"/>
                <w:szCs w:val="18"/>
              </w:rPr>
            </w:pPr>
          </w:p>
        </w:tc>
      </w:tr>
      <w:tr w:rsidR="00CA49F3" w:rsidRPr="00AC0365" w14:paraId="4E58B8ED"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0FE718A6" w14:textId="77777777" w:rsidR="00CA49F3" w:rsidRPr="00AC0365" w:rsidRDefault="00CA49F3" w:rsidP="00CA49F3">
            <w:pPr>
              <w:spacing w:line="276" w:lineRule="auto"/>
              <w:rPr>
                <w:rFonts w:cstheme="minorHAnsi"/>
                <w:sz w:val="18"/>
                <w:szCs w:val="18"/>
              </w:rPr>
            </w:pPr>
            <w:r w:rsidRPr="00AC0365">
              <w:rPr>
                <w:rFonts w:cstheme="minorHAnsi"/>
                <w:sz w:val="18"/>
                <w:szCs w:val="18"/>
              </w:rPr>
              <w:t>8.</w:t>
            </w:r>
          </w:p>
        </w:tc>
        <w:tc>
          <w:tcPr>
            <w:tcW w:w="1197" w:type="dxa"/>
            <w:tcBorders>
              <w:top w:val="single" w:sz="4" w:space="0" w:color="auto"/>
              <w:left w:val="single" w:sz="4" w:space="0" w:color="auto"/>
              <w:bottom w:val="single" w:sz="4" w:space="0" w:color="auto"/>
              <w:right w:val="single" w:sz="4" w:space="0" w:color="auto"/>
            </w:tcBorders>
          </w:tcPr>
          <w:p w14:paraId="2FA944AA" w14:textId="77777777" w:rsidR="00CA49F3" w:rsidRPr="00AC0365" w:rsidRDefault="00CA49F3" w:rsidP="00CA49F3">
            <w:pPr>
              <w:spacing w:line="276" w:lineRule="auto"/>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0BBBF59E"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44CA694B"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420, wys. 25</w:t>
            </w:r>
          </w:p>
        </w:tc>
        <w:tc>
          <w:tcPr>
            <w:tcW w:w="4314" w:type="dxa"/>
            <w:tcBorders>
              <w:top w:val="single" w:sz="4" w:space="0" w:color="auto"/>
              <w:left w:val="single" w:sz="4" w:space="0" w:color="auto"/>
              <w:bottom w:val="single" w:sz="4" w:space="0" w:color="auto"/>
              <w:right w:val="single" w:sz="4" w:space="0" w:color="auto"/>
            </w:tcBorders>
            <w:hideMark/>
          </w:tcPr>
          <w:p w14:paraId="2436333F" w14:textId="77777777" w:rsidR="00CA49F3" w:rsidRPr="00AC0365" w:rsidRDefault="00CA49F3" w:rsidP="00CA49F3">
            <w:pPr>
              <w:spacing w:line="276" w:lineRule="auto"/>
              <w:rPr>
                <w:rFonts w:cstheme="minorHAnsi"/>
                <w:sz w:val="18"/>
                <w:szCs w:val="18"/>
              </w:rPr>
            </w:pPr>
            <w:r w:rsidRPr="00AC0365">
              <w:rPr>
                <w:rFonts w:cstheme="minorHAnsi"/>
                <w:sz w:val="18"/>
                <w:szCs w:val="18"/>
              </w:rPr>
              <w:t>ul. Franciszka Walczaka przy „Białym Kościele” (dz. nr ew. 2228)</w:t>
            </w:r>
          </w:p>
        </w:tc>
      </w:tr>
      <w:tr w:rsidR="00CA49F3" w:rsidRPr="00AC0365" w14:paraId="4582E67D" w14:textId="77777777" w:rsidTr="00CA49F3">
        <w:tc>
          <w:tcPr>
            <w:tcW w:w="1713" w:type="dxa"/>
            <w:gridSpan w:val="2"/>
            <w:tcBorders>
              <w:top w:val="single" w:sz="4" w:space="0" w:color="auto"/>
              <w:left w:val="single" w:sz="4" w:space="0" w:color="auto"/>
              <w:bottom w:val="single" w:sz="4" w:space="0" w:color="auto"/>
              <w:right w:val="single" w:sz="4" w:space="0" w:color="auto"/>
            </w:tcBorders>
            <w:hideMark/>
          </w:tcPr>
          <w:p w14:paraId="3CBB290D" w14:textId="77777777" w:rsidR="00CA49F3" w:rsidRPr="00AC0365" w:rsidRDefault="00CA49F3" w:rsidP="00CA49F3">
            <w:pPr>
              <w:spacing w:line="276" w:lineRule="auto"/>
              <w:rPr>
                <w:rFonts w:cstheme="minorHAnsi"/>
                <w:b/>
                <w:sz w:val="18"/>
                <w:szCs w:val="18"/>
              </w:rPr>
            </w:pPr>
            <w:r w:rsidRPr="00AC0365">
              <w:rPr>
                <w:rFonts w:cstheme="minorHAnsi"/>
                <w:b/>
                <w:sz w:val="18"/>
                <w:szCs w:val="18"/>
              </w:rPr>
              <w:t>Platan klonolistny</w:t>
            </w:r>
          </w:p>
        </w:tc>
        <w:tc>
          <w:tcPr>
            <w:tcW w:w="672" w:type="dxa"/>
            <w:tcBorders>
              <w:top w:val="single" w:sz="4" w:space="0" w:color="auto"/>
              <w:left w:val="single" w:sz="4" w:space="0" w:color="auto"/>
              <w:bottom w:val="single" w:sz="4" w:space="0" w:color="auto"/>
              <w:right w:val="single" w:sz="4" w:space="0" w:color="auto"/>
            </w:tcBorders>
            <w:hideMark/>
          </w:tcPr>
          <w:p w14:paraId="7322A01A"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83</w:t>
            </w:r>
          </w:p>
        </w:tc>
        <w:tc>
          <w:tcPr>
            <w:tcW w:w="6687" w:type="dxa"/>
            <w:gridSpan w:val="2"/>
            <w:tcBorders>
              <w:top w:val="single" w:sz="4" w:space="0" w:color="auto"/>
              <w:left w:val="single" w:sz="4" w:space="0" w:color="auto"/>
              <w:bottom w:val="single" w:sz="4" w:space="0" w:color="auto"/>
              <w:right w:val="single" w:sz="4" w:space="0" w:color="auto"/>
            </w:tcBorders>
          </w:tcPr>
          <w:p w14:paraId="1264F11F" w14:textId="77777777" w:rsidR="00CA49F3" w:rsidRPr="00AC0365" w:rsidRDefault="00CA49F3" w:rsidP="00CA49F3">
            <w:pPr>
              <w:spacing w:line="276" w:lineRule="auto"/>
              <w:rPr>
                <w:rFonts w:cstheme="minorHAnsi"/>
                <w:sz w:val="18"/>
                <w:szCs w:val="18"/>
              </w:rPr>
            </w:pPr>
          </w:p>
        </w:tc>
      </w:tr>
      <w:tr w:rsidR="00CA49F3" w:rsidRPr="00AC0365" w14:paraId="72D25D07" w14:textId="77777777" w:rsidTr="00CA49F3">
        <w:tc>
          <w:tcPr>
            <w:tcW w:w="516" w:type="dxa"/>
            <w:tcBorders>
              <w:top w:val="single" w:sz="4" w:space="0" w:color="auto"/>
              <w:left w:val="single" w:sz="4" w:space="0" w:color="auto"/>
              <w:bottom w:val="single" w:sz="4" w:space="0" w:color="auto"/>
              <w:right w:val="single" w:sz="4" w:space="0" w:color="auto"/>
            </w:tcBorders>
            <w:shd w:val="clear" w:color="auto" w:fill="FFFFFF"/>
            <w:hideMark/>
          </w:tcPr>
          <w:p w14:paraId="49D1140A" w14:textId="77777777" w:rsidR="00CA49F3" w:rsidRPr="00AC0365" w:rsidRDefault="00CA49F3" w:rsidP="00CA49F3">
            <w:pPr>
              <w:spacing w:line="276" w:lineRule="auto"/>
              <w:rPr>
                <w:rFonts w:cstheme="minorHAnsi"/>
                <w:sz w:val="18"/>
                <w:szCs w:val="18"/>
              </w:rPr>
            </w:pPr>
            <w:r w:rsidRPr="00AC0365">
              <w:rPr>
                <w:rFonts w:cstheme="minorHAnsi"/>
                <w:sz w:val="18"/>
                <w:szCs w:val="18"/>
              </w:rPr>
              <w:t>9.</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74FA9A2C"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shd w:val="clear" w:color="auto" w:fill="FFFFFF"/>
            <w:hideMark/>
          </w:tcPr>
          <w:p w14:paraId="4CF98252"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shd w:val="clear" w:color="auto" w:fill="FFFFFF"/>
            <w:hideMark/>
          </w:tcPr>
          <w:p w14:paraId="1B0952D7"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377, wys. 32</w:t>
            </w:r>
          </w:p>
        </w:tc>
        <w:tc>
          <w:tcPr>
            <w:tcW w:w="4314" w:type="dxa"/>
            <w:tcBorders>
              <w:top w:val="single" w:sz="4" w:space="0" w:color="auto"/>
              <w:left w:val="single" w:sz="4" w:space="0" w:color="auto"/>
              <w:bottom w:val="single" w:sz="4" w:space="0" w:color="auto"/>
              <w:right w:val="single" w:sz="4" w:space="0" w:color="auto"/>
            </w:tcBorders>
            <w:shd w:val="clear" w:color="auto" w:fill="FFFFFF"/>
            <w:hideMark/>
          </w:tcPr>
          <w:p w14:paraId="4FBBCDC8" w14:textId="77777777" w:rsidR="00CA49F3" w:rsidRPr="00AC0365" w:rsidRDefault="00CA49F3" w:rsidP="00CA49F3">
            <w:pPr>
              <w:spacing w:line="276" w:lineRule="auto"/>
              <w:rPr>
                <w:rFonts w:cstheme="minorHAnsi"/>
                <w:sz w:val="18"/>
                <w:szCs w:val="18"/>
              </w:rPr>
            </w:pPr>
            <w:r w:rsidRPr="00AC0365">
              <w:rPr>
                <w:rFonts w:cstheme="minorHAnsi"/>
                <w:sz w:val="18"/>
                <w:szCs w:val="18"/>
              </w:rPr>
              <w:t>Park Wiosny Ludów (dz. nr ew. 1730)</w:t>
            </w:r>
          </w:p>
        </w:tc>
      </w:tr>
      <w:tr w:rsidR="00CA49F3" w:rsidRPr="00AC0365" w14:paraId="2DA63BCB" w14:textId="77777777" w:rsidTr="00CA49F3">
        <w:tc>
          <w:tcPr>
            <w:tcW w:w="516" w:type="dxa"/>
            <w:tcBorders>
              <w:top w:val="single" w:sz="4" w:space="0" w:color="auto"/>
              <w:left w:val="single" w:sz="4" w:space="0" w:color="auto"/>
              <w:bottom w:val="single" w:sz="4" w:space="0" w:color="auto"/>
              <w:right w:val="single" w:sz="4" w:space="0" w:color="auto"/>
            </w:tcBorders>
            <w:shd w:val="clear" w:color="auto" w:fill="FFFFFF"/>
            <w:hideMark/>
          </w:tcPr>
          <w:p w14:paraId="0B47BA8D" w14:textId="77777777" w:rsidR="00CA49F3" w:rsidRPr="00AC0365" w:rsidRDefault="00CA49F3" w:rsidP="00CA49F3">
            <w:pPr>
              <w:spacing w:line="276" w:lineRule="auto"/>
              <w:rPr>
                <w:rFonts w:cstheme="minorHAnsi"/>
                <w:sz w:val="18"/>
                <w:szCs w:val="18"/>
              </w:rPr>
            </w:pPr>
            <w:r w:rsidRPr="00AC0365">
              <w:rPr>
                <w:rFonts w:cstheme="minorHAnsi"/>
                <w:sz w:val="18"/>
                <w:szCs w:val="18"/>
              </w:rPr>
              <w:t>10.</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59CC6101"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shd w:val="clear" w:color="auto" w:fill="FFFFFF"/>
            <w:hideMark/>
          </w:tcPr>
          <w:p w14:paraId="10B23C88"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shd w:val="clear" w:color="auto" w:fill="FFFFFF"/>
            <w:hideMark/>
          </w:tcPr>
          <w:p w14:paraId="20C8E6BB"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319, wys. 30</w:t>
            </w:r>
          </w:p>
        </w:tc>
        <w:tc>
          <w:tcPr>
            <w:tcW w:w="4314" w:type="dxa"/>
            <w:tcBorders>
              <w:top w:val="single" w:sz="4" w:space="0" w:color="auto"/>
              <w:left w:val="single" w:sz="4" w:space="0" w:color="auto"/>
              <w:bottom w:val="single" w:sz="4" w:space="0" w:color="auto"/>
              <w:right w:val="single" w:sz="4" w:space="0" w:color="auto"/>
            </w:tcBorders>
            <w:shd w:val="clear" w:color="auto" w:fill="FFFFFF"/>
            <w:hideMark/>
          </w:tcPr>
          <w:p w14:paraId="564845AF" w14:textId="77777777" w:rsidR="00CA49F3" w:rsidRPr="00AC0365" w:rsidRDefault="00CA49F3" w:rsidP="00CA49F3">
            <w:pPr>
              <w:spacing w:line="276" w:lineRule="auto"/>
              <w:rPr>
                <w:rFonts w:cstheme="minorHAnsi"/>
                <w:sz w:val="18"/>
                <w:szCs w:val="18"/>
              </w:rPr>
            </w:pPr>
            <w:r w:rsidRPr="00AC0365">
              <w:rPr>
                <w:rFonts w:cstheme="minorHAnsi"/>
                <w:sz w:val="18"/>
                <w:szCs w:val="18"/>
              </w:rPr>
              <w:t>Park Wiosny Ludów (dz. nr ew. 1730)</w:t>
            </w:r>
          </w:p>
        </w:tc>
      </w:tr>
      <w:tr w:rsidR="00CA49F3" w:rsidRPr="00AC0365" w14:paraId="02FEE6CB" w14:textId="77777777" w:rsidTr="00CA49F3">
        <w:tc>
          <w:tcPr>
            <w:tcW w:w="516" w:type="dxa"/>
            <w:tcBorders>
              <w:top w:val="single" w:sz="4" w:space="0" w:color="auto"/>
              <w:left w:val="single" w:sz="4" w:space="0" w:color="auto"/>
              <w:bottom w:val="single" w:sz="4" w:space="0" w:color="auto"/>
              <w:right w:val="single" w:sz="4" w:space="0" w:color="auto"/>
            </w:tcBorders>
            <w:shd w:val="clear" w:color="auto" w:fill="FFFFFF"/>
            <w:hideMark/>
          </w:tcPr>
          <w:p w14:paraId="5D509FD4" w14:textId="77777777" w:rsidR="00CA49F3" w:rsidRPr="00AC0365" w:rsidRDefault="00CA49F3" w:rsidP="00CA49F3">
            <w:pPr>
              <w:spacing w:line="276" w:lineRule="auto"/>
              <w:rPr>
                <w:rFonts w:cstheme="minorHAnsi"/>
                <w:sz w:val="18"/>
                <w:szCs w:val="18"/>
              </w:rPr>
            </w:pPr>
            <w:r w:rsidRPr="00AC0365">
              <w:rPr>
                <w:rFonts w:cstheme="minorHAnsi"/>
                <w:sz w:val="18"/>
                <w:szCs w:val="18"/>
              </w:rPr>
              <w:t>11.</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791073FC"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shd w:val="clear" w:color="auto" w:fill="FFFFFF"/>
            <w:hideMark/>
          </w:tcPr>
          <w:p w14:paraId="073E80F0"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shd w:val="clear" w:color="auto" w:fill="FFFFFF"/>
            <w:hideMark/>
          </w:tcPr>
          <w:p w14:paraId="03E52A5E"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398, wys. 32</w:t>
            </w:r>
          </w:p>
        </w:tc>
        <w:tc>
          <w:tcPr>
            <w:tcW w:w="4314" w:type="dxa"/>
            <w:tcBorders>
              <w:top w:val="single" w:sz="4" w:space="0" w:color="auto"/>
              <w:left w:val="single" w:sz="4" w:space="0" w:color="auto"/>
              <w:bottom w:val="single" w:sz="4" w:space="0" w:color="auto"/>
              <w:right w:val="single" w:sz="4" w:space="0" w:color="auto"/>
            </w:tcBorders>
            <w:shd w:val="clear" w:color="auto" w:fill="FFFFFF"/>
            <w:hideMark/>
          </w:tcPr>
          <w:p w14:paraId="09970DF3" w14:textId="77777777" w:rsidR="00CA49F3" w:rsidRPr="00AC0365" w:rsidRDefault="00CA49F3" w:rsidP="00CA49F3">
            <w:pPr>
              <w:spacing w:line="276" w:lineRule="auto"/>
              <w:rPr>
                <w:rFonts w:cstheme="minorHAnsi"/>
                <w:sz w:val="18"/>
                <w:szCs w:val="18"/>
              </w:rPr>
            </w:pPr>
            <w:r w:rsidRPr="00AC0365">
              <w:rPr>
                <w:rFonts w:cstheme="minorHAnsi"/>
                <w:sz w:val="18"/>
                <w:szCs w:val="18"/>
              </w:rPr>
              <w:t>Park Wiosny Ludów (dz. nr ew. 1730)</w:t>
            </w:r>
          </w:p>
        </w:tc>
      </w:tr>
      <w:tr w:rsidR="00CA49F3" w:rsidRPr="00AC0365" w14:paraId="6E5DEAB9" w14:textId="77777777" w:rsidTr="00CA49F3">
        <w:tc>
          <w:tcPr>
            <w:tcW w:w="516" w:type="dxa"/>
            <w:tcBorders>
              <w:top w:val="single" w:sz="4" w:space="0" w:color="auto"/>
              <w:left w:val="single" w:sz="4" w:space="0" w:color="auto"/>
              <w:bottom w:val="single" w:sz="4" w:space="0" w:color="auto"/>
              <w:right w:val="single" w:sz="4" w:space="0" w:color="auto"/>
            </w:tcBorders>
            <w:shd w:val="clear" w:color="auto" w:fill="FFFFFF"/>
            <w:hideMark/>
          </w:tcPr>
          <w:p w14:paraId="07E8A01D" w14:textId="77777777" w:rsidR="00CA49F3" w:rsidRPr="00AC0365" w:rsidRDefault="00CA49F3" w:rsidP="00CA49F3">
            <w:pPr>
              <w:spacing w:line="276" w:lineRule="auto"/>
              <w:rPr>
                <w:rFonts w:cstheme="minorHAnsi"/>
                <w:sz w:val="18"/>
                <w:szCs w:val="18"/>
              </w:rPr>
            </w:pPr>
            <w:r w:rsidRPr="00AC0365">
              <w:rPr>
                <w:rFonts w:cstheme="minorHAnsi"/>
                <w:sz w:val="18"/>
                <w:szCs w:val="18"/>
              </w:rPr>
              <w:t>12.</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02532C04"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shd w:val="clear" w:color="auto" w:fill="FFFFFF"/>
            <w:hideMark/>
          </w:tcPr>
          <w:p w14:paraId="4BCC57C1"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shd w:val="clear" w:color="auto" w:fill="FFFFFF"/>
            <w:hideMark/>
          </w:tcPr>
          <w:p w14:paraId="794F6E8B"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396, wys. 30</w:t>
            </w:r>
          </w:p>
        </w:tc>
        <w:tc>
          <w:tcPr>
            <w:tcW w:w="4314" w:type="dxa"/>
            <w:tcBorders>
              <w:top w:val="single" w:sz="4" w:space="0" w:color="auto"/>
              <w:left w:val="single" w:sz="4" w:space="0" w:color="auto"/>
              <w:bottom w:val="single" w:sz="4" w:space="0" w:color="auto"/>
              <w:right w:val="single" w:sz="4" w:space="0" w:color="auto"/>
            </w:tcBorders>
            <w:shd w:val="clear" w:color="auto" w:fill="FFFFFF"/>
            <w:hideMark/>
          </w:tcPr>
          <w:p w14:paraId="7750B5DE" w14:textId="77777777" w:rsidR="00CA49F3" w:rsidRPr="00AC0365" w:rsidRDefault="00CA49F3" w:rsidP="00CA49F3">
            <w:pPr>
              <w:spacing w:line="276" w:lineRule="auto"/>
              <w:rPr>
                <w:rFonts w:cstheme="minorHAnsi"/>
                <w:sz w:val="18"/>
                <w:szCs w:val="18"/>
              </w:rPr>
            </w:pPr>
            <w:r w:rsidRPr="00AC0365">
              <w:rPr>
                <w:rFonts w:cstheme="minorHAnsi"/>
                <w:sz w:val="18"/>
                <w:szCs w:val="18"/>
              </w:rPr>
              <w:t>Park Wiosny Ludów (dz. nr ew. 1730)</w:t>
            </w:r>
          </w:p>
        </w:tc>
      </w:tr>
      <w:tr w:rsidR="00CA49F3" w:rsidRPr="00AC0365" w14:paraId="5DB41CE5" w14:textId="77777777" w:rsidTr="00CA49F3">
        <w:tc>
          <w:tcPr>
            <w:tcW w:w="516" w:type="dxa"/>
            <w:tcBorders>
              <w:top w:val="single" w:sz="4" w:space="0" w:color="auto"/>
              <w:left w:val="single" w:sz="4" w:space="0" w:color="auto"/>
              <w:bottom w:val="single" w:sz="4" w:space="0" w:color="auto"/>
              <w:right w:val="single" w:sz="4" w:space="0" w:color="auto"/>
            </w:tcBorders>
            <w:shd w:val="clear" w:color="auto" w:fill="FFFFFF"/>
            <w:hideMark/>
          </w:tcPr>
          <w:p w14:paraId="2402BCC3" w14:textId="77777777" w:rsidR="00CA49F3" w:rsidRPr="00AC0365" w:rsidRDefault="00CA49F3" w:rsidP="00CA49F3">
            <w:pPr>
              <w:spacing w:line="276" w:lineRule="auto"/>
              <w:rPr>
                <w:rFonts w:cstheme="minorHAnsi"/>
                <w:sz w:val="18"/>
                <w:szCs w:val="18"/>
              </w:rPr>
            </w:pPr>
            <w:r w:rsidRPr="00AC0365">
              <w:rPr>
                <w:rFonts w:cstheme="minorHAnsi"/>
                <w:sz w:val="18"/>
                <w:szCs w:val="18"/>
              </w:rPr>
              <w:t>13.</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18103A91"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shd w:val="clear" w:color="auto" w:fill="FFFFFF"/>
            <w:hideMark/>
          </w:tcPr>
          <w:p w14:paraId="41A38938"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shd w:val="clear" w:color="auto" w:fill="FFFFFF"/>
            <w:hideMark/>
          </w:tcPr>
          <w:p w14:paraId="39D3FA31"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357, wys. 28</w:t>
            </w:r>
          </w:p>
        </w:tc>
        <w:tc>
          <w:tcPr>
            <w:tcW w:w="4314" w:type="dxa"/>
            <w:tcBorders>
              <w:top w:val="single" w:sz="4" w:space="0" w:color="auto"/>
              <w:left w:val="single" w:sz="4" w:space="0" w:color="auto"/>
              <w:bottom w:val="single" w:sz="4" w:space="0" w:color="auto"/>
              <w:right w:val="single" w:sz="4" w:space="0" w:color="auto"/>
            </w:tcBorders>
            <w:shd w:val="clear" w:color="auto" w:fill="FFFFFF"/>
            <w:hideMark/>
          </w:tcPr>
          <w:p w14:paraId="14320345" w14:textId="77777777" w:rsidR="00CA49F3" w:rsidRPr="00AC0365" w:rsidRDefault="00CA49F3" w:rsidP="00CA49F3">
            <w:pPr>
              <w:spacing w:line="276" w:lineRule="auto"/>
              <w:rPr>
                <w:rFonts w:cstheme="minorHAnsi"/>
                <w:sz w:val="18"/>
                <w:szCs w:val="18"/>
              </w:rPr>
            </w:pPr>
            <w:r w:rsidRPr="00AC0365">
              <w:rPr>
                <w:rFonts w:cstheme="minorHAnsi"/>
                <w:sz w:val="18"/>
                <w:szCs w:val="18"/>
              </w:rPr>
              <w:t>Park Wiosny Ludów (dz. nr ew. 1730)</w:t>
            </w:r>
          </w:p>
        </w:tc>
      </w:tr>
      <w:tr w:rsidR="00CA49F3" w:rsidRPr="00AC0365" w14:paraId="6C68892C" w14:textId="77777777" w:rsidTr="00CA49F3">
        <w:tc>
          <w:tcPr>
            <w:tcW w:w="516" w:type="dxa"/>
            <w:tcBorders>
              <w:top w:val="single" w:sz="4" w:space="0" w:color="auto"/>
              <w:left w:val="single" w:sz="4" w:space="0" w:color="auto"/>
              <w:bottom w:val="single" w:sz="4" w:space="0" w:color="auto"/>
              <w:right w:val="single" w:sz="4" w:space="0" w:color="auto"/>
            </w:tcBorders>
            <w:shd w:val="clear" w:color="auto" w:fill="FFFFFF"/>
            <w:hideMark/>
          </w:tcPr>
          <w:p w14:paraId="61C56B2F" w14:textId="77777777" w:rsidR="00CA49F3" w:rsidRPr="00AC0365" w:rsidRDefault="00CA49F3" w:rsidP="00CA49F3">
            <w:pPr>
              <w:spacing w:line="276" w:lineRule="auto"/>
              <w:rPr>
                <w:rFonts w:cstheme="minorHAnsi"/>
                <w:sz w:val="18"/>
                <w:szCs w:val="18"/>
              </w:rPr>
            </w:pPr>
            <w:r w:rsidRPr="00AC0365">
              <w:rPr>
                <w:rFonts w:cstheme="minorHAnsi"/>
                <w:sz w:val="18"/>
                <w:szCs w:val="18"/>
              </w:rPr>
              <w:t>14.</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6DADDCC9"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G.</w:t>
            </w:r>
          </w:p>
        </w:tc>
        <w:tc>
          <w:tcPr>
            <w:tcW w:w="672" w:type="dxa"/>
            <w:tcBorders>
              <w:top w:val="single" w:sz="4" w:space="0" w:color="auto"/>
              <w:left w:val="single" w:sz="4" w:space="0" w:color="auto"/>
              <w:bottom w:val="single" w:sz="4" w:space="0" w:color="auto"/>
              <w:right w:val="single" w:sz="4" w:space="0" w:color="auto"/>
            </w:tcBorders>
            <w:shd w:val="clear" w:color="auto" w:fill="FFFFFF"/>
            <w:hideMark/>
          </w:tcPr>
          <w:p w14:paraId="41FC0EBE"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9</w:t>
            </w:r>
          </w:p>
        </w:tc>
        <w:tc>
          <w:tcPr>
            <w:tcW w:w="2373" w:type="dxa"/>
            <w:tcBorders>
              <w:top w:val="single" w:sz="4" w:space="0" w:color="auto"/>
              <w:left w:val="single" w:sz="4" w:space="0" w:color="auto"/>
              <w:bottom w:val="single" w:sz="4" w:space="0" w:color="auto"/>
              <w:right w:val="single" w:sz="4" w:space="0" w:color="auto"/>
            </w:tcBorders>
            <w:shd w:val="clear" w:color="auto" w:fill="FFFFFF"/>
            <w:hideMark/>
          </w:tcPr>
          <w:p w14:paraId="7DCE7572"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293 - 390, wys. 24 - 26</w:t>
            </w:r>
          </w:p>
        </w:tc>
        <w:tc>
          <w:tcPr>
            <w:tcW w:w="4314" w:type="dxa"/>
            <w:tcBorders>
              <w:top w:val="single" w:sz="4" w:space="0" w:color="auto"/>
              <w:left w:val="single" w:sz="4" w:space="0" w:color="auto"/>
              <w:bottom w:val="single" w:sz="4" w:space="0" w:color="auto"/>
              <w:right w:val="single" w:sz="4" w:space="0" w:color="auto"/>
            </w:tcBorders>
            <w:shd w:val="clear" w:color="auto" w:fill="FFFFFF"/>
            <w:hideMark/>
          </w:tcPr>
          <w:p w14:paraId="747CA23A" w14:textId="77777777" w:rsidR="00CA49F3" w:rsidRPr="00AC0365" w:rsidRDefault="00CA49F3" w:rsidP="00CA49F3">
            <w:pPr>
              <w:spacing w:line="276" w:lineRule="auto"/>
              <w:rPr>
                <w:rFonts w:cstheme="minorHAnsi"/>
                <w:sz w:val="18"/>
                <w:szCs w:val="18"/>
              </w:rPr>
            </w:pPr>
            <w:r w:rsidRPr="00AC0365">
              <w:rPr>
                <w:rFonts w:cstheme="minorHAnsi"/>
                <w:sz w:val="18"/>
                <w:szCs w:val="18"/>
              </w:rPr>
              <w:t>Park Wiosny Ludów (dz. nr ew. 1730)</w:t>
            </w:r>
          </w:p>
        </w:tc>
      </w:tr>
      <w:tr w:rsidR="00CA49F3" w:rsidRPr="00AC0365" w14:paraId="1766E14E" w14:textId="77777777" w:rsidTr="00CA49F3">
        <w:tc>
          <w:tcPr>
            <w:tcW w:w="516" w:type="dxa"/>
            <w:tcBorders>
              <w:top w:val="single" w:sz="4" w:space="0" w:color="auto"/>
              <w:left w:val="single" w:sz="4" w:space="0" w:color="auto"/>
              <w:bottom w:val="single" w:sz="4" w:space="0" w:color="auto"/>
              <w:right w:val="single" w:sz="4" w:space="0" w:color="auto"/>
            </w:tcBorders>
            <w:shd w:val="clear" w:color="auto" w:fill="FFFFFF"/>
            <w:hideMark/>
          </w:tcPr>
          <w:p w14:paraId="016351CD" w14:textId="77777777" w:rsidR="00CA49F3" w:rsidRPr="00AC0365" w:rsidRDefault="00CA49F3" w:rsidP="00CA49F3">
            <w:pPr>
              <w:spacing w:line="276" w:lineRule="auto"/>
              <w:rPr>
                <w:rFonts w:cstheme="minorHAnsi"/>
                <w:sz w:val="18"/>
                <w:szCs w:val="18"/>
              </w:rPr>
            </w:pPr>
            <w:r w:rsidRPr="00AC0365">
              <w:rPr>
                <w:rFonts w:cstheme="minorHAnsi"/>
                <w:sz w:val="18"/>
                <w:szCs w:val="18"/>
              </w:rPr>
              <w:t>15.</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5A45DFD7"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G.</w:t>
            </w:r>
          </w:p>
        </w:tc>
        <w:tc>
          <w:tcPr>
            <w:tcW w:w="672" w:type="dxa"/>
            <w:tcBorders>
              <w:top w:val="single" w:sz="4" w:space="0" w:color="auto"/>
              <w:left w:val="single" w:sz="4" w:space="0" w:color="auto"/>
              <w:bottom w:val="single" w:sz="4" w:space="0" w:color="auto"/>
              <w:right w:val="single" w:sz="4" w:space="0" w:color="auto"/>
            </w:tcBorders>
            <w:shd w:val="clear" w:color="auto" w:fill="FFFFFF"/>
            <w:hideMark/>
          </w:tcPr>
          <w:p w14:paraId="45A9280D"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8</w:t>
            </w:r>
          </w:p>
        </w:tc>
        <w:tc>
          <w:tcPr>
            <w:tcW w:w="2373" w:type="dxa"/>
            <w:tcBorders>
              <w:top w:val="single" w:sz="4" w:space="0" w:color="auto"/>
              <w:left w:val="single" w:sz="4" w:space="0" w:color="auto"/>
              <w:bottom w:val="single" w:sz="4" w:space="0" w:color="auto"/>
              <w:right w:val="single" w:sz="4" w:space="0" w:color="auto"/>
            </w:tcBorders>
            <w:shd w:val="clear" w:color="auto" w:fill="FFFFFF"/>
            <w:hideMark/>
          </w:tcPr>
          <w:p w14:paraId="05726413"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252 - 350, wys. 23 - 26</w:t>
            </w:r>
          </w:p>
        </w:tc>
        <w:tc>
          <w:tcPr>
            <w:tcW w:w="4314" w:type="dxa"/>
            <w:tcBorders>
              <w:top w:val="single" w:sz="4" w:space="0" w:color="auto"/>
              <w:left w:val="single" w:sz="4" w:space="0" w:color="auto"/>
              <w:bottom w:val="single" w:sz="4" w:space="0" w:color="auto"/>
              <w:right w:val="single" w:sz="4" w:space="0" w:color="auto"/>
            </w:tcBorders>
            <w:shd w:val="clear" w:color="auto" w:fill="FFFFFF"/>
            <w:hideMark/>
          </w:tcPr>
          <w:p w14:paraId="1075EF38" w14:textId="77777777" w:rsidR="00CA49F3" w:rsidRPr="00AC0365" w:rsidRDefault="00CA49F3" w:rsidP="00CA49F3">
            <w:pPr>
              <w:spacing w:line="276" w:lineRule="auto"/>
              <w:rPr>
                <w:rFonts w:cstheme="minorHAnsi"/>
                <w:sz w:val="18"/>
                <w:szCs w:val="18"/>
              </w:rPr>
            </w:pPr>
            <w:r w:rsidRPr="00AC0365">
              <w:rPr>
                <w:rFonts w:cstheme="minorHAnsi"/>
                <w:sz w:val="18"/>
                <w:szCs w:val="18"/>
              </w:rPr>
              <w:t>Park Wiosny Ludów (dz. nr ew. 1730)</w:t>
            </w:r>
          </w:p>
        </w:tc>
      </w:tr>
      <w:tr w:rsidR="00CA49F3" w:rsidRPr="00AC0365" w14:paraId="5B794323" w14:textId="77777777" w:rsidTr="00CA49F3">
        <w:tc>
          <w:tcPr>
            <w:tcW w:w="516" w:type="dxa"/>
            <w:tcBorders>
              <w:top w:val="single" w:sz="4" w:space="0" w:color="auto"/>
              <w:left w:val="single" w:sz="4" w:space="0" w:color="auto"/>
              <w:bottom w:val="single" w:sz="4" w:space="0" w:color="auto"/>
              <w:right w:val="single" w:sz="4" w:space="0" w:color="auto"/>
            </w:tcBorders>
            <w:shd w:val="clear" w:color="auto" w:fill="FFFFFF"/>
            <w:hideMark/>
          </w:tcPr>
          <w:p w14:paraId="60DE3C62" w14:textId="77777777" w:rsidR="00CA49F3" w:rsidRPr="00AC0365" w:rsidRDefault="00CA49F3" w:rsidP="00CA49F3">
            <w:pPr>
              <w:spacing w:line="276" w:lineRule="auto"/>
              <w:rPr>
                <w:rFonts w:cstheme="minorHAnsi"/>
                <w:sz w:val="18"/>
                <w:szCs w:val="18"/>
              </w:rPr>
            </w:pPr>
            <w:r w:rsidRPr="00AC0365">
              <w:rPr>
                <w:rFonts w:cstheme="minorHAnsi"/>
                <w:sz w:val="18"/>
                <w:szCs w:val="18"/>
              </w:rPr>
              <w:t>16.</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48BF6DA4"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G.</w:t>
            </w:r>
          </w:p>
        </w:tc>
        <w:tc>
          <w:tcPr>
            <w:tcW w:w="672" w:type="dxa"/>
            <w:tcBorders>
              <w:top w:val="single" w:sz="4" w:space="0" w:color="auto"/>
              <w:left w:val="single" w:sz="4" w:space="0" w:color="auto"/>
              <w:bottom w:val="single" w:sz="4" w:space="0" w:color="auto"/>
              <w:right w:val="single" w:sz="4" w:space="0" w:color="auto"/>
            </w:tcBorders>
            <w:shd w:val="clear" w:color="auto" w:fill="FFFFFF"/>
            <w:hideMark/>
          </w:tcPr>
          <w:p w14:paraId="72DE17F3"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7</w:t>
            </w:r>
          </w:p>
        </w:tc>
        <w:tc>
          <w:tcPr>
            <w:tcW w:w="2373" w:type="dxa"/>
            <w:tcBorders>
              <w:top w:val="single" w:sz="4" w:space="0" w:color="auto"/>
              <w:left w:val="single" w:sz="4" w:space="0" w:color="auto"/>
              <w:bottom w:val="single" w:sz="4" w:space="0" w:color="auto"/>
              <w:right w:val="single" w:sz="4" w:space="0" w:color="auto"/>
            </w:tcBorders>
            <w:shd w:val="clear" w:color="auto" w:fill="FFFFFF"/>
            <w:hideMark/>
          </w:tcPr>
          <w:p w14:paraId="4D49AA48"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188 - 290, wys. 29 - 30</w:t>
            </w:r>
          </w:p>
        </w:tc>
        <w:tc>
          <w:tcPr>
            <w:tcW w:w="4314" w:type="dxa"/>
            <w:tcBorders>
              <w:top w:val="single" w:sz="4" w:space="0" w:color="auto"/>
              <w:left w:val="single" w:sz="4" w:space="0" w:color="auto"/>
              <w:bottom w:val="single" w:sz="4" w:space="0" w:color="auto"/>
              <w:right w:val="single" w:sz="4" w:space="0" w:color="auto"/>
            </w:tcBorders>
            <w:shd w:val="clear" w:color="auto" w:fill="FFFFFF"/>
            <w:hideMark/>
          </w:tcPr>
          <w:p w14:paraId="1E16604E" w14:textId="77777777" w:rsidR="00CA49F3" w:rsidRPr="00AC0365" w:rsidRDefault="00CA49F3" w:rsidP="00CA49F3">
            <w:pPr>
              <w:spacing w:line="276" w:lineRule="auto"/>
              <w:rPr>
                <w:rFonts w:cstheme="minorHAnsi"/>
                <w:sz w:val="18"/>
                <w:szCs w:val="18"/>
              </w:rPr>
            </w:pPr>
            <w:r w:rsidRPr="00AC0365">
              <w:rPr>
                <w:rFonts w:cstheme="minorHAnsi"/>
                <w:sz w:val="18"/>
                <w:szCs w:val="18"/>
              </w:rPr>
              <w:t>Park Wiosny Ludów (dz. nr ew. 1730)</w:t>
            </w:r>
          </w:p>
        </w:tc>
      </w:tr>
      <w:tr w:rsidR="00CA49F3" w:rsidRPr="00AC0365" w14:paraId="375F500F" w14:textId="77777777" w:rsidTr="00CA49F3">
        <w:tc>
          <w:tcPr>
            <w:tcW w:w="516" w:type="dxa"/>
            <w:tcBorders>
              <w:top w:val="single" w:sz="4" w:space="0" w:color="auto"/>
              <w:left w:val="single" w:sz="4" w:space="0" w:color="auto"/>
              <w:bottom w:val="single" w:sz="4" w:space="0" w:color="auto"/>
              <w:right w:val="single" w:sz="4" w:space="0" w:color="auto"/>
            </w:tcBorders>
            <w:shd w:val="clear" w:color="auto" w:fill="FFFFFF"/>
            <w:hideMark/>
          </w:tcPr>
          <w:p w14:paraId="56117566" w14:textId="77777777" w:rsidR="00CA49F3" w:rsidRPr="00AC0365" w:rsidRDefault="00CA49F3" w:rsidP="00CA49F3">
            <w:pPr>
              <w:spacing w:line="276" w:lineRule="auto"/>
              <w:rPr>
                <w:rFonts w:cstheme="minorHAnsi"/>
                <w:sz w:val="18"/>
                <w:szCs w:val="18"/>
              </w:rPr>
            </w:pPr>
            <w:r w:rsidRPr="00AC0365">
              <w:rPr>
                <w:rFonts w:cstheme="minorHAnsi"/>
                <w:sz w:val="18"/>
                <w:szCs w:val="18"/>
              </w:rPr>
              <w:t>17.</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76D1A22B"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G.</w:t>
            </w:r>
          </w:p>
        </w:tc>
        <w:tc>
          <w:tcPr>
            <w:tcW w:w="672" w:type="dxa"/>
            <w:tcBorders>
              <w:top w:val="single" w:sz="4" w:space="0" w:color="auto"/>
              <w:left w:val="single" w:sz="4" w:space="0" w:color="auto"/>
              <w:bottom w:val="single" w:sz="4" w:space="0" w:color="auto"/>
              <w:right w:val="single" w:sz="4" w:space="0" w:color="auto"/>
            </w:tcBorders>
            <w:shd w:val="clear" w:color="auto" w:fill="FFFFFF"/>
            <w:hideMark/>
          </w:tcPr>
          <w:p w14:paraId="63473CD6"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7</w:t>
            </w:r>
          </w:p>
        </w:tc>
        <w:tc>
          <w:tcPr>
            <w:tcW w:w="2373" w:type="dxa"/>
            <w:tcBorders>
              <w:top w:val="single" w:sz="4" w:space="0" w:color="auto"/>
              <w:left w:val="single" w:sz="4" w:space="0" w:color="auto"/>
              <w:bottom w:val="single" w:sz="4" w:space="0" w:color="auto"/>
              <w:right w:val="single" w:sz="4" w:space="0" w:color="auto"/>
            </w:tcBorders>
            <w:shd w:val="clear" w:color="auto" w:fill="FFFFFF"/>
            <w:hideMark/>
          </w:tcPr>
          <w:p w14:paraId="3EF5C944"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283 - 370, wys. 30 - 34</w:t>
            </w:r>
          </w:p>
        </w:tc>
        <w:tc>
          <w:tcPr>
            <w:tcW w:w="4314" w:type="dxa"/>
            <w:tcBorders>
              <w:top w:val="single" w:sz="4" w:space="0" w:color="auto"/>
              <w:left w:val="single" w:sz="4" w:space="0" w:color="auto"/>
              <w:bottom w:val="single" w:sz="4" w:space="0" w:color="auto"/>
              <w:right w:val="single" w:sz="4" w:space="0" w:color="auto"/>
            </w:tcBorders>
            <w:shd w:val="clear" w:color="auto" w:fill="FFFFFF"/>
            <w:hideMark/>
          </w:tcPr>
          <w:p w14:paraId="76370247" w14:textId="77777777" w:rsidR="00CA49F3" w:rsidRPr="00AC0365" w:rsidRDefault="00CA49F3" w:rsidP="00CA49F3">
            <w:pPr>
              <w:spacing w:line="276" w:lineRule="auto"/>
              <w:rPr>
                <w:rFonts w:cstheme="minorHAnsi"/>
                <w:sz w:val="18"/>
                <w:szCs w:val="18"/>
              </w:rPr>
            </w:pPr>
            <w:r w:rsidRPr="00AC0365">
              <w:rPr>
                <w:rFonts w:cstheme="minorHAnsi"/>
                <w:sz w:val="18"/>
                <w:szCs w:val="18"/>
              </w:rPr>
              <w:t>Park Wiosny Ludów (dz. nr ew. 1730)</w:t>
            </w:r>
          </w:p>
        </w:tc>
      </w:tr>
      <w:tr w:rsidR="00CA49F3" w:rsidRPr="00AC0365" w14:paraId="75500C53" w14:textId="77777777" w:rsidTr="00CA49F3">
        <w:tc>
          <w:tcPr>
            <w:tcW w:w="516" w:type="dxa"/>
            <w:tcBorders>
              <w:top w:val="single" w:sz="4" w:space="0" w:color="auto"/>
              <w:left w:val="single" w:sz="4" w:space="0" w:color="auto"/>
              <w:bottom w:val="single" w:sz="4" w:space="0" w:color="auto"/>
              <w:right w:val="single" w:sz="4" w:space="0" w:color="auto"/>
            </w:tcBorders>
            <w:shd w:val="clear" w:color="auto" w:fill="FFFFFF"/>
            <w:hideMark/>
          </w:tcPr>
          <w:p w14:paraId="5E8F2970" w14:textId="77777777" w:rsidR="00CA49F3" w:rsidRPr="00AC0365" w:rsidRDefault="00CA49F3" w:rsidP="00CA49F3">
            <w:pPr>
              <w:spacing w:line="276" w:lineRule="auto"/>
              <w:rPr>
                <w:rFonts w:cstheme="minorHAnsi"/>
                <w:sz w:val="18"/>
                <w:szCs w:val="18"/>
              </w:rPr>
            </w:pPr>
            <w:r w:rsidRPr="00AC0365">
              <w:rPr>
                <w:rFonts w:cstheme="minorHAnsi"/>
                <w:sz w:val="18"/>
                <w:szCs w:val="18"/>
              </w:rPr>
              <w:t>18.</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35358D4C"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G.</w:t>
            </w:r>
          </w:p>
        </w:tc>
        <w:tc>
          <w:tcPr>
            <w:tcW w:w="672" w:type="dxa"/>
            <w:tcBorders>
              <w:top w:val="single" w:sz="4" w:space="0" w:color="auto"/>
              <w:left w:val="single" w:sz="4" w:space="0" w:color="auto"/>
              <w:bottom w:val="single" w:sz="4" w:space="0" w:color="auto"/>
              <w:right w:val="single" w:sz="4" w:space="0" w:color="auto"/>
            </w:tcBorders>
            <w:shd w:val="clear" w:color="auto" w:fill="FFFFFF"/>
            <w:hideMark/>
          </w:tcPr>
          <w:p w14:paraId="627A6DC1"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6</w:t>
            </w:r>
          </w:p>
        </w:tc>
        <w:tc>
          <w:tcPr>
            <w:tcW w:w="2373" w:type="dxa"/>
            <w:tcBorders>
              <w:top w:val="single" w:sz="4" w:space="0" w:color="auto"/>
              <w:left w:val="single" w:sz="4" w:space="0" w:color="auto"/>
              <w:bottom w:val="single" w:sz="4" w:space="0" w:color="auto"/>
              <w:right w:val="single" w:sz="4" w:space="0" w:color="auto"/>
            </w:tcBorders>
            <w:shd w:val="clear" w:color="auto" w:fill="FFFFFF"/>
            <w:hideMark/>
          </w:tcPr>
          <w:p w14:paraId="0DD17A74"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257 - 328, wys. 34 - 36</w:t>
            </w:r>
          </w:p>
        </w:tc>
        <w:tc>
          <w:tcPr>
            <w:tcW w:w="4314" w:type="dxa"/>
            <w:tcBorders>
              <w:top w:val="single" w:sz="4" w:space="0" w:color="auto"/>
              <w:left w:val="single" w:sz="4" w:space="0" w:color="auto"/>
              <w:bottom w:val="single" w:sz="4" w:space="0" w:color="auto"/>
              <w:right w:val="single" w:sz="4" w:space="0" w:color="auto"/>
            </w:tcBorders>
            <w:shd w:val="clear" w:color="auto" w:fill="FFFFFF"/>
            <w:hideMark/>
          </w:tcPr>
          <w:p w14:paraId="385378DA" w14:textId="77777777" w:rsidR="00CA49F3" w:rsidRPr="00AC0365" w:rsidRDefault="00CA49F3" w:rsidP="00CA49F3">
            <w:pPr>
              <w:spacing w:line="276" w:lineRule="auto"/>
              <w:rPr>
                <w:rFonts w:cstheme="minorHAnsi"/>
                <w:sz w:val="18"/>
                <w:szCs w:val="18"/>
              </w:rPr>
            </w:pPr>
            <w:r w:rsidRPr="00AC0365">
              <w:rPr>
                <w:rFonts w:cstheme="minorHAnsi"/>
                <w:sz w:val="18"/>
                <w:szCs w:val="18"/>
              </w:rPr>
              <w:t>Park Wiosny Ludów (dz. nr ew. 1730)</w:t>
            </w:r>
          </w:p>
        </w:tc>
      </w:tr>
      <w:tr w:rsidR="00CA49F3" w:rsidRPr="00AC0365" w14:paraId="4977A30D" w14:textId="77777777" w:rsidTr="00CA49F3">
        <w:tc>
          <w:tcPr>
            <w:tcW w:w="516" w:type="dxa"/>
            <w:tcBorders>
              <w:top w:val="single" w:sz="4" w:space="0" w:color="auto"/>
              <w:left w:val="single" w:sz="4" w:space="0" w:color="auto"/>
              <w:bottom w:val="single" w:sz="4" w:space="0" w:color="auto"/>
              <w:right w:val="single" w:sz="4" w:space="0" w:color="auto"/>
            </w:tcBorders>
            <w:shd w:val="clear" w:color="auto" w:fill="FFFFFF"/>
            <w:hideMark/>
          </w:tcPr>
          <w:p w14:paraId="1AF5B0C9" w14:textId="77777777" w:rsidR="00CA49F3" w:rsidRPr="00AC0365" w:rsidRDefault="00CA49F3" w:rsidP="00CA49F3">
            <w:pPr>
              <w:spacing w:line="276" w:lineRule="auto"/>
              <w:rPr>
                <w:rFonts w:cstheme="minorHAnsi"/>
                <w:sz w:val="18"/>
                <w:szCs w:val="18"/>
              </w:rPr>
            </w:pPr>
            <w:r w:rsidRPr="00AC0365">
              <w:rPr>
                <w:rFonts w:cstheme="minorHAnsi"/>
                <w:sz w:val="18"/>
                <w:szCs w:val="18"/>
              </w:rPr>
              <w:t>19.</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5E8BC065"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G.</w:t>
            </w:r>
          </w:p>
        </w:tc>
        <w:tc>
          <w:tcPr>
            <w:tcW w:w="672" w:type="dxa"/>
            <w:tcBorders>
              <w:top w:val="single" w:sz="4" w:space="0" w:color="auto"/>
              <w:left w:val="single" w:sz="4" w:space="0" w:color="auto"/>
              <w:bottom w:val="single" w:sz="4" w:space="0" w:color="auto"/>
              <w:right w:val="single" w:sz="4" w:space="0" w:color="auto"/>
            </w:tcBorders>
            <w:shd w:val="clear" w:color="auto" w:fill="FFFFFF"/>
            <w:hideMark/>
          </w:tcPr>
          <w:p w14:paraId="3260D76E"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33</w:t>
            </w:r>
          </w:p>
        </w:tc>
        <w:tc>
          <w:tcPr>
            <w:tcW w:w="2373" w:type="dxa"/>
            <w:tcBorders>
              <w:top w:val="single" w:sz="4" w:space="0" w:color="auto"/>
              <w:left w:val="single" w:sz="4" w:space="0" w:color="auto"/>
              <w:bottom w:val="single" w:sz="4" w:space="0" w:color="auto"/>
              <w:right w:val="single" w:sz="4" w:space="0" w:color="auto"/>
            </w:tcBorders>
            <w:shd w:val="clear" w:color="auto" w:fill="FFFFFF"/>
            <w:hideMark/>
          </w:tcPr>
          <w:p w14:paraId="483570A6"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320 - 365, wys. 20 - 24</w:t>
            </w:r>
          </w:p>
        </w:tc>
        <w:tc>
          <w:tcPr>
            <w:tcW w:w="4314" w:type="dxa"/>
            <w:tcBorders>
              <w:top w:val="single" w:sz="4" w:space="0" w:color="auto"/>
              <w:left w:val="single" w:sz="4" w:space="0" w:color="auto"/>
              <w:bottom w:val="single" w:sz="4" w:space="0" w:color="auto"/>
              <w:right w:val="single" w:sz="4" w:space="0" w:color="auto"/>
            </w:tcBorders>
            <w:shd w:val="clear" w:color="auto" w:fill="FFFFFF"/>
            <w:hideMark/>
          </w:tcPr>
          <w:p w14:paraId="452F7A67" w14:textId="77777777" w:rsidR="00CA49F3" w:rsidRPr="00AC0365" w:rsidRDefault="00CA49F3" w:rsidP="00CA49F3">
            <w:pPr>
              <w:spacing w:line="276" w:lineRule="auto"/>
              <w:rPr>
                <w:rFonts w:cstheme="minorHAnsi"/>
                <w:sz w:val="18"/>
                <w:szCs w:val="18"/>
              </w:rPr>
            </w:pPr>
            <w:r w:rsidRPr="00AC0365">
              <w:rPr>
                <w:rFonts w:cstheme="minorHAnsi"/>
                <w:sz w:val="18"/>
                <w:szCs w:val="18"/>
              </w:rPr>
              <w:t>Plac Grunwaldzki (dz. nr ew.: 467, 468/1, 468/2, 552)</w:t>
            </w:r>
          </w:p>
        </w:tc>
      </w:tr>
      <w:tr w:rsidR="00CA49F3" w:rsidRPr="00AC0365" w14:paraId="485EE1C1"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0DB6F734" w14:textId="77777777" w:rsidR="00CA49F3" w:rsidRPr="00AC0365" w:rsidRDefault="00CA49F3" w:rsidP="00CA49F3">
            <w:pPr>
              <w:spacing w:line="276" w:lineRule="auto"/>
              <w:rPr>
                <w:rFonts w:cstheme="minorHAnsi"/>
                <w:sz w:val="18"/>
                <w:szCs w:val="18"/>
              </w:rPr>
            </w:pPr>
            <w:r w:rsidRPr="00AC0365">
              <w:rPr>
                <w:rFonts w:cstheme="minorHAnsi"/>
                <w:sz w:val="18"/>
                <w:szCs w:val="18"/>
              </w:rPr>
              <w:t>20.</w:t>
            </w:r>
          </w:p>
        </w:tc>
        <w:tc>
          <w:tcPr>
            <w:tcW w:w="1197" w:type="dxa"/>
            <w:tcBorders>
              <w:top w:val="single" w:sz="4" w:space="0" w:color="auto"/>
              <w:left w:val="single" w:sz="4" w:space="0" w:color="auto"/>
              <w:bottom w:val="single" w:sz="4" w:space="0" w:color="auto"/>
              <w:right w:val="single" w:sz="4" w:space="0" w:color="auto"/>
            </w:tcBorders>
            <w:hideMark/>
          </w:tcPr>
          <w:p w14:paraId="3F363253"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G.</w:t>
            </w:r>
          </w:p>
        </w:tc>
        <w:tc>
          <w:tcPr>
            <w:tcW w:w="672" w:type="dxa"/>
            <w:tcBorders>
              <w:top w:val="single" w:sz="4" w:space="0" w:color="auto"/>
              <w:left w:val="single" w:sz="4" w:space="0" w:color="auto"/>
              <w:bottom w:val="single" w:sz="4" w:space="0" w:color="auto"/>
              <w:right w:val="single" w:sz="4" w:space="0" w:color="auto"/>
            </w:tcBorders>
            <w:hideMark/>
          </w:tcPr>
          <w:p w14:paraId="1D3568FB"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2</w:t>
            </w:r>
          </w:p>
        </w:tc>
        <w:tc>
          <w:tcPr>
            <w:tcW w:w="2373" w:type="dxa"/>
            <w:tcBorders>
              <w:top w:val="single" w:sz="4" w:space="0" w:color="auto"/>
              <w:left w:val="single" w:sz="4" w:space="0" w:color="auto"/>
              <w:bottom w:val="single" w:sz="4" w:space="0" w:color="auto"/>
              <w:right w:val="single" w:sz="4" w:space="0" w:color="auto"/>
            </w:tcBorders>
            <w:hideMark/>
          </w:tcPr>
          <w:p w14:paraId="25091BF5"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330 - 375, wys. 28</w:t>
            </w:r>
          </w:p>
        </w:tc>
        <w:tc>
          <w:tcPr>
            <w:tcW w:w="4314" w:type="dxa"/>
            <w:tcBorders>
              <w:top w:val="single" w:sz="4" w:space="0" w:color="auto"/>
              <w:left w:val="single" w:sz="4" w:space="0" w:color="auto"/>
              <w:bottom w:val="single" w:sz="4" w:space="0" w:color="auto"/>
              <w:right w:val="single" w:sz="4" w:space="0" w:color="auto"/>
            </w:tcBorders>
            <w:hideMark/>
          </w:tcPr>
          <w:p w14:paraId="69825760" w14:textId="77777777" w:rsidR="00CA49F3" w:rsidRPr="00AC0365" w:rsidRDefault="00CA49F3" w:rsidP="00CA49F3">
            <w:pPr>
              <w:spacing w:line="276" w:lineRule="auto"/>
              <w:rPr>
                <w:rFonts w:cstheme="minorHAnsi"/>
                <w:sz w:val="18"/>
                <w:szCs w:val="18"/>
              </w:rPr>
            </w:pPr>
            <w:r w:rsidRPr="00AC0365">
              <w:rPr>
                <w:rFonts w:cstheme="minorHAnsi"/>
                <w:sz w:val="18"/>
                <w:szCs w:val="18"/>
              </w:rPr>
              <w:t>ul. Warszawska 83 (dz. nr. ew. 1614)</w:t>
            </w:r>
          </w:p>
        </w:tc>
      </w:tr>
      <w:tr w:rsidR="00CA49F3" w:rsidRPr="00AC0365" w14:paraId="10DFF7C8"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7B0787D2" w14:textId="77777777" w:rsidR="00CA49F3" w:rsidRPr="00AC0365" w:rsidRDefault="00CA49F3" w:rsidP="00CA49F3">
            <w:pPr>
              <w:spacing w:line="276" w:lineRule="auto"/>
              <w:rPr>
                <w:rFonts w:cstheme="minorHAnsi"/>
                <w:sz w:val="18"/>
                <w:szCs w:val="18"/>
              </w:rPr>
            </w:pPr>
            <w:r w:rsidRPr="00AC0365">
              <w:rPr>
                <w:rFonts w:cstheme="minorHAnsi"/>
                <w:sz w:val="18"/>
                <w:szCs w:val="18"/>
              </w:rPr>
              <w:t>21.</w:t>
            </w:r>
          </w:p>
        </w:tc>
        <w:tc>
          <w:tcPr>
            <w:tcW w:w="1197" w:type="dxa"/>
            <w:tcBorders>
              <w:top w:val="single" w:sz="4" w:space="0" w:color="auto"/>
              <w:left w:val="single" w:sz="4" w:space="0" w:color="auto"/>
              <w:bottom w:val="single" w:sz="4" w:space="0" w:color="auto"/>
              <w:right w:val="single" w:sz="4" w:space="0" w:color="auto"/>
            </w:tcBorders>
          </w:tcPr>
          <w:p w14:paraId="6AF273E7"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7255656B"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5120A77E"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364, wys. 25</w:t>
            </w:r>
          </w:p>
        </w:tc>
        <w:tc>
          <w:tcPr>
            <w:tcW w:w="4314" w:type="dxa"/>
            <w:tcBorders>
              <w:top w:val="single" w:sz="4" w:space="0" w:color="auto"/>
              <w:left w:val="single" w:sz="4" w:space="0" w:color="auto"/>
              <w:bottom w:val="single" w:sz="4" w:space="0" w:color="auto"/>
              <w:right w:val="single" w:sz="4" w:space="0" w:color="auto"/>
            </w:tcBorders>
            <w:hideMark/>
          </w:tcPr>
          <w:p w14:paraId="6CC65CB8" w14:textId="77777777" w:rsidR="00CA49F3" w:rsidRPr="00AC0365" w:rsidRDefault="00CA49F3" w:rsidP="00CA49F3">
            <w:pPr>
              <w:spacing w:line="276" w:lineRule="auto"/>
              <w:rPr>
                <w:rFonts w:cstheme="minorHAnsi"/>
                <w:sz w:val="18"/>
                <w:szCs w:val="18"/>
              </w:rPr>
            </w:pPr>
            <w:r w:rsidRPr="00AC0365">
              <w:rPr>
                <w:rFonts w:cstheme="minorHAnsi"/>
                <w:sz w:val="18"/>
                <w:szCs w:val="18"/>
              </w:rPr>
              <w:t>ul. Franciszka Walczaka w pobliżu BGŻ (dz. nr ew. 820)</w:t>
            </w:r>
          </w:p>
        </w:tc>
      </w:tr>
      <w:tr w:rsidR="00CA49F3" w:rsidRPr="00AC0365" w14:paraId="56B107A7" w14:textId="77777777" w:rsidTr="00CA49F3">
        <w:tc>
          <w:tcPr>
            <w:tcW w:w="516" w:type="dxa"/>
            <w:tcBorders>
              <w:top w:val="single" w:sz="4" w:space="0" w:color="auto"/>
              <w:left w:val="single" w:sz="4" w:space="0" w:color="auto"/>
              <w:bottom w:val="single" w:sz="4" w:space="0" w:color="auto"/>
              <w:right w:val="single" w:sz="4" w:space="0" w:color="auto"/>
            </w:tcBorders>
            <w:shd w:val="clear" w:color="auto" w:fill="FFFFFF"/>
            <w:hideMark/>
          </w:tcPr>
          <w:p w14:paraId="7B316DB9" w14:textId="77777777" w:rsidR="00CA49F3" w:rsidRPr="00AC0365" w:rsidRDefault="00CA49F3" w:rsidP="00CA49F3">
            <w:pPr>
              <w:spacing w:line="276" w:lineRule="auto"/>
              <w:rPr>
                <w:rFonts w:cstheme="minorHAnsi"/>
                <w:sz w:val="18"/>
                <w:szCs w:val="18"/>
              </w:rPr>
            </w:pPr>
            <w:r w:rsidRPr="00AC0365">
              <w:rPr>
                <w:rFonts w:cstheme="minorHAnsi"/>
                <w:sz w:val="18"/>
                <w:szCs w:val="18"/>
              </w:rPr>
              <w:t>22.</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324B49A5"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shd w:val="clear" w:color="auto" w:fill="FFFFFF"/>
            <w:hideMark/>
          </w:tcPr>
          <w:p w14:paraId="0D55071A"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shd w:val="clear" w:color="auto" w:fill="FFFFFF"/>
            <w:hideMark/>
          </w:tcPr>
          <w:p w14:paraId="11FE20DA"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395, wys. 24</w:t>
            </w:r>
          </w:p>
        </w:tc>
        <w:tc>
          <w:tcPr>
            <w:tcW w:w="4314" w:type="dxa"/>
            <w:tcBorders>
              <w:top w:val="single" w:sz="4" w:space="0" w:color="auto"/>
              <w:left w:val="single" w:sz="4" w:space="0" w:color="auto"/>
              <w:bottom w:val="single" w:sz="4" w:space="0" w:color="auto"/>
              <w:right w:val="single" w:sz="4" w:space="0" w:color="auto"/>
            </w:tcBorders>
            <w:shd w:val="clear" w:color="auto" w:fill="FFFFFF"/>
            <w:hideMark/>
          </w:tcPr>
          <w:p w14:paraId="5D3F0BB5" w14:textId="77777777" w:rsidR="00CA49F3" w:rsidRPr="00AC0365" w:rsidRDefault="00CA49F3" w:rsidP="00CA49F3">
            <w:pPr>
              <w:spacing w:line="276" w:lineRule="auto"/>
              <w:rPr>
                <w:rFonts w:cstheme="minorHAnsi"/>
                <w:sz w:val="18"/>
                <w:szCs w:val="18"/>
              </w:rPr>
            </w:pPr>
            <w:r w:rsidRPr="00AC0365">
              <w:rPr>
                <w:rFonts w:cstheme="minorHAnsi"/>
                <w:sz w:val="18"/>
                <w:szCs w:val="18"/>
              </w:rPr>
              <w:t>ul. Bolesława Chrobrego obok Szkoły Muzycznej (dz. nr ew. 1777)</w:t>
            </w:r>
          </w:p>
        </w:tc>
      </w:tr>
      <w:tr w:rsidR="00CA49F3" w:rsidRPr="00AC0365" w14:paraId="5759AE36"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607F76E5" w14:textId="77777777" w:rsidR="00CA49F3" w:rsidRPr="00AC0365" w:rsidRDefault="00CA49F3" w:rsidP="00CA49F3">
            <w:pPr>
              <w:spacing w:line="276" w:lineRule="auto"/>
              <w:rPr>
                <w:rFonts w:cstheme="minorHAnsi"/>
                <w:sz w:val="18"/>
                <w:szCs w:val="18"/>
              </w:rPr>
            </w:pPr>
            <w:r w:rsidRPr="00AC0365">
              <w:rPr>
                <w:rFonts w:cstheme="minorHAnsi"/>
                <w:sz w:val="18"/>
                <w:szCs w:val="18"/>
              </w:rPr>
              <w:t>23.</w:t>
            </w:r>
          </w:p>
        </w:tc>
        <w:tc>
          <w:tcPr>
            <w:tcW w:w="1197" w:type="dxa"/>
            <w:tcBorders>
              <w:top w:val="single" w:sz="4" w:space="0" w:color="auto"/>
              <w:left w:val="single" w:sz="4" w:space="0" w:color="auto"/>
              <w:bottom w:val="single" w:sz="4" w:space="0" w:color="auto"/>
              <w:right w:val="single" w:sz="4" w:space="0" w:color="auto"/>
            </w:tcBorders>
          </w:tcPr>
          <w:p w14:paraId="1501183E"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660BCF53"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6E1D83F5"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430, wys. 36</w:t>
            </w:r>
          </w:p>
        </w:tc>
        <w:tc>
          <w:tcPr>
            <w:tcW w:w="4314" w:type="dxa"/>
            <w:tcBorders>
              <w:top w:val="single" w:sz="4" w:space="0" w:color="auto"/>
              <w:left w:val="single" w:sz="4" w:space="0" w:color="auto"/>
              <w:bottom w:val="single" w:sz="4" w:space="0" w:color="auto"/>
              <w:right w:val="single" w:sz="4" w:space="0" w:color="auto"/>
            </w:tcBorders>
            <w:hideMark/>
          </w:tcPr>
          <w:p w14:paraId="7D5C41EA" w14:textId="77777777" w:rsidR="00CA49F3" w:rsidRPr="00AC0365" w:rsidRDefault="00CA49F3" w:rsidP="00CA49F3">
            <w:pPr>
              <w:spacing w:line="276" w:lineRule="auto"/>
              <w:rPr>
                <w:rFonts w:cstheme="minorHAnsi"/>
                <w:sz w:val="18"/>
                <w:szCs w:val="18"/>
              </w:rPr>
            </w:pPr>
            <w:r w:rsidRPr="00AC0365">
              <w:rPr>
                <w:rFonts w:cstheme="minorHAnsi"/>
                <w:sz w:val="18"/>
                <w:szCs w:val="18"/>
              </w:rPr>
              <w:t>ul. Kosynierów Gdyńskich 47 – teren PWiK  (dz. nr ew. 1236/2)</w:t>
            </w:r>
          </w:p>
        </w:tc>
      </w:tr>
      <w:tr w:rsidR="00CA49F3" w:rsidRPr="00AC0365" w14:paraId="63952E80"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267D1F5E" w14:textId="77777777" w:rsidR="00CA49F3" w:rsidRPr="00AC0365" w:rsidRDefault="00CA49F3" w:rsidP="00CA49F3">
            <w:pPr>
              <w:spacing w:line="276" w:lineRule="auto"/>
              <w:rPr>
                <w:rFonts w:cstheme="minorHAnsi"/>
                <w:sz w:val="18"/>
                <w:szCs w:val="18"/>
              </w:rPr>
            </w:pPr>
            <w:r w:rsidRPr="00AC0365">
              <w:rPr>
                <w:rFonts w:cstheme="minorHAnsi"/>
                <w:sz w:val="18"/>
                <w:szCs w:val="18"/>
              </w:rPr>
              <w:t>24.</w:t>
            </w:r>
          </w:p>
        </w:tc>
        <w:tc>
          <w:tcPr>
            <w:tcW w:w="1197" w:type="dxa"/>
            <w:tcBorders>
              <w:top w:val="single" w:sz="4" w:space="0" w:color="auto"/>
              <w:left w:val="single" w:sz="4" w:space="0" w:color="auto"/>
              <w:bottom w:val="single" w:sz="4" w:space="0" w:color="auto"/>
              <w:right w:val="single" w:sz="4" w:space="0" w:color="auto"/>
            </w:tcBorders>
          </w:tcPr>
          <w:p w14:paraId="29291325"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27D03C8C"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7AAF92FC"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370, wys. 29</w:t>
            </w:r>
          </w:p>
        </w:tc>
        <w:tc>
          <w:tcPr>
            <w:tcW w:w="4314" w:type="dxa"/>
            <w:tcBorders>
              <w:top w:val="single" w:sz="4" w:space="0" w:color="auto"/>
              <w:left w:val="single" w:sz="4" w:space="0" w:color="auto"/>
              <w:bottom w:val="single" w:sz="4" w:space="0" w:color="auto"/>
              <w:right w:val="single" w:sz="4" w:space="0" w:color="auto"/>
            </w:tcBorders>
            <w:hideMark/>
          </w:tcPr>
          <w:p w14:paraId="3CA6BC5E" w14:textId="77777777" w:rsidR="00CA49F3" w:rsidRPr="00AC0365" w:rsidRDefault="00CA49F3" w:rsidP="00CA49F3">
            <w:pPr>
              <w:spacing w:line="276" w:lineRule="auto"/>
              <w:rPr>
                <w:rFonts w:cstheme="minorHAnsi"/>
                <w:sz w:val="18"/>
                <w:szCs w:val="18"/>
              </w:rPr>
            </w:pPr>
            <w:r w:rsidRPr="00AC0365">
              <w:rPr>
                <w:rFonts w:cstheme="minorHAnsi"/>
                <w:sz w:val="18"/>
                <w:szCs w:val="18"/>
              </w:rPr>
              <w:t>ul. Teatralna 26 – teren Akademii im. Jakuba z Paradyża (dz. nr ew. 2532)</w:t>
            </w:r>
          </w:p>
        </w:tc>
      </w:tr>
      <w:tr w:rsidR="00CA49F3" w:rsidRPr="00AC0365" w14:paraId="6549A85A"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6D25C1DC" w14:textId="77777777" w:rsidR="00CA49F3" w:rsidRPr="00AC0365" w:rsidRDefault="00CA49F3" w:rsidP="00CA49F3">
            <w:pPr>
              <w:spacing w:line="276" w:lineRule="auto"/>
              <w:rPr>
                <w:rFonts w:cstheme="minorHAnsi"/>
                <w:sz w:val="18"/>
                <w:szCs w:val="18"/>
              </w:rPr>
            </w:pPr>
            <w:r w:rsidRPr="00AC0365">
              <w:rPr>
                <w:rFonts w:cstheme="minorHAnsi"/>
                <w:sz w:val="18"/>
                <w:szCs w:val="18"/>
              </w:rPr>
              <w:lastRenderedPageBreak/>
              <w:t>25.</w:t>
            </w:r>
          </w:p>
        </w:tc>
        <w:tc>
          <w:tcPr>
            <w:tcW w:w="1197" w:type="dxa"/>
            <w:tcBorders>
              <w:top w:val="single" w:sz="4" w:space="0" w:color="auto"/>
              <w:left w:val="single" w:sz="4" w:space="0" w:color="auto"/>
              <w:bottom w:val="single" w:sz="4" w:space="0" w:color="auto"/>
              <w:right w:val="single" w:sz="4" w:space="0" w:color="auto"/>
            </w:tcBorders>
          </w:tcPr>
          <w:p w14:paraId="5C8AFB33"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5AD3AB1E"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055884B4"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258, wys. 26</w:t>
            </w:r>
          </w:p>
        </w:tc>
        <w:tc>
          <w:tcPr>
            <w:tcW w:w="4314" w:type="dxa"/>
            <w:tcBorders>
              <w:top w:val="single" w:sz="4" w:space="0" w:color="auto"/>
              <w:left w:val="single" w:sz="4" w:space="0" w:color="auto"/>
              <w:bottom w:val="single" w:sz="4" w:space="0" w:color="auto"/>
              <w:right w:val="single" w:sz="4" w:space="0" w:color="auto"/>
            </w:tcBorders>
            <w:hideMark/>
          </w:tcPr>
          <w:p w14:paraId="2FE7A8F6" w14:textId="77777777" w:rsidR="00CA49F3" w:rsidRPr="00AC0365" w:rsidRDefault="00CA49F3" w:rsidP="00CA49F3">
            <w:pPr>
              <w:spacing w:line="276" w:lineRule="auto"/>
              <w:rPr>
                <w:rFonts w:cstheme="minorHAnsi"/>
                <w:sz w:val="18"/>
                <w:szCs w:val="18"/>
              </w:rPr>
            </w:pPr>
            <w:r w:rsidRPr="00AC0365">
              <w:rPr>
                <w:rFonts w:cstheme="minorHAnsi"/>
                <w:sz w:val="18"/>
                <w:szCs w:val="18"/>
              </w:rPr>
              <w:t>ul. Teatralna 25 – teren Akademii im. Jakuba z Paradyża (dz. nr ew. 2534)</w:t>
            </w:r>
          </w:p>
        </w:tc>
      </w:tr>
      <w:tr w:rsidR="00CA49F3" w:rsidRPr="00AC0365" w14:paraId="6A31D54F"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55CC6D5E" w14:textId="77777777" w:rsidR="00CA49F3" w:rsidRPr="00AC0365" w:rsidRDefault="00CA49F3" w:rsidP="00CA49F3">
            <w:pPr>
              <w:spacing w:line="276" w:lineRule="auto"/>
              <w:rPr>
                <w:rFonts w:cstheme="minorHAnsi"/>
                <w:sz w:val="18"/>
                <w:szCs w:val="18"/>
              </w:rPr>
            </w:pPr>
            <w:r w:rsidRPr="00AC0365">
              <w:rPr>
                <w:rFonts w:cstheme="minorHAnsi"/>
                <w:sz w:val="18"/>
                <w:szCs w:val="18"/>
              </w:rPr>
              <w:t>26.</w:t>
            </w:r>
          </w:p>
        </w:tc>
        <w:tc>
          <w:tcPr>
            <w:tcW w:w="1197" w:type="dxa"/>
            <w:tcBorders>
              <w:top w:val="single" w:sz="4" w:space="0" w:color="auto"/>
              <w:left w:val="single" w:sz="4" w:space="0" w:color="auto"/>
              <w:bottom w:val="single" w:sz="4" w:space="0" w:color="auto"/>
              <w:right w:val="single" w:sz="4" w:space="0" w:color="auto"/>
            </w:tcBorders>
          </w:tcPr>
          <w:p w14:paraId="1E8CA5D6"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14C2D1CB"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10F7246D"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- 363</w:t>
            </w:r>
          </w:p>
        </w:tc>
        <w:tc>
          <w:tcPr>
            <w:tcW w:w="4314" w:type="dxa"/>
            <w:tcBorders>
              <w:top w:val="single" w:sz="4" w:space="0" w:color="auto"/>
              <w:left w:val="single" w:sz="4" w:space="0" w:color="auto"/>
              <w:bottom w:val="single" w:sz="4" w:space="0" w:color="auto"/>
              <w:right w:val="single" w:sz="4" w:space="0" w:color="auto"/>
            </w:tcBorders>
            <w:hideMark/>
          </w:tcPr>
          <w:p w14:paraId="743D2E9B" w14:textId="77777777" w:rsidR="00CA49F3" w:rsidRPr="00AC0365" w:rsidRDefault="00CA49F3" w:rsidP="00CA49F3">
            <w:pPr>
              <w:spacing w:line="276" w:lineRule="auto"/>
              <w:rPr>
                <w:rFonts w:cstheme="minorHAnsi"/>
                <w:sz w:val="18"/>
                <w:szCs w:val="18"/>
              </w:rPr>
            </w:pPr>
            <w:r w:rsidRPr="00AC0365">
              <w:rPr>
                <w:rFonts w:cstheme="minorHAnsi"/>
                <w:sz w:val="18"/>
                <w:szCs w:val="18"/>
              </w:rPr>
              <w:t>ul. Żwirowa – Park Słowiański (dz. nr ew. 1233/4)</w:t>
            </w:r>
          </w:p>
        </w:tc>
      </w:tr>
      <w:tr w:rsidR="00CA49F3" w:rsidRPr="00AC0365" w14:paraId="1EACFBB4" w14:textId="77777777" w:rsidTr="00CA49F3">
        <w:tc>
          <w:tcPr>
            <w:tcW w:w="1713" w:type="dxa"/>
            <w:gridSpan w:val="2"/>
            <w:tcBorders>
              <w:top w:val="single" w:sz="4" w:space="0" w:color="auto"/>
              <w:left w:val="single" w:sz="4" w:space="0" w:color="auto"/>
              <w:bottom w:val="single" w:sz="4" w:space="0" w:color="auto"/>
              <w:right w:val="single" w:sz="4" w:space="0" w:color="auto"/>
            </w:tcBorders>
            <w:hideMark/>
          </w:tcPr>
          <w:p w14:paraId="14D13236" w14:textId="77777777" w:rsidR="00CA49F3" w:rsidRPr="00AC0365" w:rsidRDefault="00CA49F3" w:rsidP="00CA49F3">
            <w:pPr>
              <w:spacing w:line="276" w:lineRule="auto"/>
              <w:rPr>
                <w:rFonts w:cstheme="minorHAnsi"/>
                <w:b/>
                <w:sz w:val="18"/>
                <w:szCs w:val="18"/>
              </w:rPr>
            </w:pPr>
            <w:r w:rsidRPr="00AC0365">
              <w:rPr>
                <w:rFonts w:cstheme="minorHAnsi"/>
                <w:b/>
                <w:sz w:val="18"/>
                <w:szCs w:val="18"/>
              </w:rPr>
              <w:t>Olsza czarna</w:t>
            </w:r>
          </w:p>
        </w:tc>
        <w:tc>
          <w:tcPr>
            <w:tcW w:w="672" w:type="dxa"/>
            <w:tcBorders>
              <w:top w:val="single" w:sz="4" w:space="0" w:color="auto"/>
              <w:left w:val="single" w:sz="4" w:space="0" w:color="auto"/>
              <w:bottom w:val="single" w:sz="4" w:space="0" w:color="auto"/>
              <w:right w:val="single" w:sz="4" w:space="0" w:color="auto"/>
            </w:tcBorders>
            <w:hideMark/>
          </w:tcPr>
          <w:p w14:paraId="387FF46B"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13</w:t>
            </w:r>
          </w:p>
        </w:tc>
        <w:tc>
          <w:tcPr>
            <w:tcW w:w="6687" w:type="dxa"/>
            <w:gridSpan w:val="2"/>
            <w:tcBorders>
              <w:top w:val="single" w:sz="4" w:space="0" w:color="auto"/>
              <w:left w:val="single" w:sz="4" w:space="0" w:color="auto"/>
              <w:bottom w:val="single" w:sz="4" w:space="0" w:color="auto"/>
              <w:right w:val="single" w:sz="4" w:space="0" w:color="auto"/>
            </w:tcBorders>
          </w:tcPr>
          <w:p w14:paraId="1FD08C8F" w14:textId="77777777" w:rsidR="00CA49F3" w:rsidRPr="00AC0365" w:rsidRDefault="00CA49F3" w:rsidP="00CA49F3">
            <w:pPr>
              <w:spacing w:line="276" w:lineRule="auto"/>
              <w:rPr>
                <w:rFonts w:cstheme="minorHAnsi"/>
                <w:sz w:val="18"/>
                <w:szCs w:val="18"/>
              </w:rPr>
            </w:pPr>
          </w:p>
        </w:tc>
      </w:tr>
      <w:tr w:rsidR="00CA49F3" w:rsidRPr="00AC0365" w14:paraId="24431EA3" w14:textId="77777777" w:rsidTr="00CA49F3">
        <w:tc>
          <w:tcPr>
            <w:tcW w:w="516" w:type="dxa"/>
            <w:tcBorders>
              <w:top w:val="single" w:sz="4" w:space="0" w:color="auto"/>
              <w:left w:val="single" w:sz="4" w:space="0" w:color="auto"/>
              <w:bottom w:val="single" w:sz="4" w:space="0" w:color="auto"/>
              <w:right w:val="single" w:sz="4" w:space="0" w:color="auto"/>
            </w:tcBorders>
            <w:shd w:val="clear" w:color="auto" w:fill="FFFFFF"/>
            <w:hideMark/>
          </w:tcPr>
          <w:p w14:paraId="6D40F33E" w14:textId="77777777" w:rsidR="00CA49F3" w:rsidRPr="00AC0365" w:rsidRDefault="00CA49F3" w:rsidP="00CA49F3">
            <w:pPr>
              <w:spacing w:line="276" w:lineRule="auto"/>
              <w:rPr>
                <w:rFonts w:cstheme="minorHAnsi"/>
                <w:sz w:val="18"/>
                <w:szCs w:val="18"/>
              </w:rPr>
            </w:pPr>
            <w:r w:rsidRPr="00AC0365">
              <w:rPr>
                <w:rFonts w:cstheme="minorHAnsi"/>
                <w:sz w:val="18"/>
                <w:szCs w:val="18"/>
              </w:rPr>
              <w:t>27.</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6FC07CF8"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G.</w:t>
            </w:r>
          </w:p>
        </w:tc>
        <w:tc>
          <w:tcPr>
            <w:tcW w:w="672" w:type="dxa"/>
            <w:tcBorders>
              <w:top w:val="single" w:sz="4" w:space="0" w:color="auto"/>
              <w:left w:val="single" w:sz="4" w:space="0" w:color="auto"/>
              <w:bottom w:val="single" w:sz="4" w:space="0" w:color="auto"/>
              <w:right w:val="single" w:sz="4" w:space="0" w:color="auto"/>
            </w:tcBorders>
            <w:shd w:val="clear" w:color="auto" w:fill="FFFFFF"/>
            <w:hideMark/>
          </w:tcPr>
          <w:p w14:paraId="46872237"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13</w:t>
            </w:r>
          </w:p>
        </w:tc>
        <w:tc>
          <w:tcPr>
            <w:tcW w:w="2373" w:type="dxa"/>
            <w:tcBorders>
              <w:top w:val="single" w:sz="4" w:space="0" w:color="auto"/>
              <w:left w:val="single" w:sz="4" w:space="0" w:color="auto"/>
              <w:bottom w:val="single" w:sz="4" w:space="0" w:color="auto"/>
              <w:right w:val="single" w:sz="4" w:space="0" w:color="auto"/>
            </w:tcBorders>
            <w:shd w:val="clear" w:color="auto" w:fill="FFFFFF"/>
            <w:hideMark/>
          </w:tcPr>
          <w:p w14:paraId="49387604"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220 - 400, wys. 24 - 30</w:t>
            </w:r>
          </w:p>
        </w:tc>
        <w:tc>
          <w:tcPr>
            <w:tcW w:w="4314" w:type="dxa"/>
            <w:tcBorders>
              <w:top w:val="single" w:sz="4" w:space="0" w:color="auto"/>
              <w:left w:val="single" w:sz="4" w:space="0" w:color="auto"/>
              <w:bottom w:val="single" w:sz="4" w:space="0" w:color="auto"/>
              <w:right w:val="single" w:sz="4" w:space="0" w:color="auto"/>
            </w:tcBorders>
            <w:shd w:val="clear" w:color="auto" w:fill="FFFFFF"/>
            <w:hideMark/>
          </w:tcPr>
          <w:p w14:paraId="16144FB9" w14:textId="77777777" w:rsidR="00CA49F3" w:rsidRPr="00AC0365" w:rsidRDefault="00CA49F3" w:rsidP="00CA49F3">
            <w:pPr>
              <w:spacing w:line="276" w:lineRule="auto"/>
              <w:rPr>
                <w:rFonts w:cstheme="minorHAnsi"/>
                <w:sz w:val="18"/>
                <w:szCs w:val="18"/>
              </w:rPr>
            </w:pPr>
            <w:r w:rsidRPr="00AC0365">
              <w:rPr>
                <w:rFonts w:cstheme="minorHAnsi"/>
                <w:sz w:val="18"/>
                <w:szCs w:val="18"/>
              </w:rPr>
              <w:t>ul. Gen. Jarosława Dąbrowskiego (dz. nr ew.: 471, 2545)</w:t>
            </w:r>
          </w:p>
        </w:tc>
      </w:tr>
      <w:tr w:rsidR="00CA49F3" w:rsidRPr="00AC0365" w14:paraId="1574CE68" w14:textId="77777777" w:rsidTr="00CA49F3">
        <w:tc>
          <w:tcPr>
            <w:tcW w:w="1713" w:type="dxa"/>
            <w:gridSpan w:val="2"/>
            <w:tcBorders>
              <w:top w:val="single" w:sz="4" w:space="0" w:color="auto"/>
              <w:left w:val="single" w:sz="4" w:space="0" w:color="auto"/>
              <w:bottom w:val="single" w:sz="4" w:space="0" w:color="auto"/>
              <w:right w:val="single" w:sz="4" w:space="0" w:color="auto"/>
            </w:tcBorders>
            <w:hideMark/>
          </w:tcPr>
          <w:p w14:paraId="3DFB100F" w14:textId="77777777" w:rsidR="00CA49F3" w:rsidRPr="00AC0365" w:rsidRDefault="00CA49F3" w:rsidP="00CA49F3">
            <w:pPr>
              <w:spacing w:line="276" w:lineRule="auto"/>
              <w:rPr>
                <w:rFonts w:cstheme="minorHAnsi"/>
                <w:b/>
                <w:sz w:val="18"/>
                <w:szCs w:val="18"/>
              </w:rPr>
            </w:pPr>
            <w:r w:rsidRPr="00AC0365">
              <w:rPr>
                <w:rFonts w:cstheme="minorHAnsi"/>
                <w:b/>
                <w:sz w:val="18"/>
                <w:szCs w:val="18"/>
              </w:rPr>
              <w:t>Dąb szypułkowy</w:t>
            </w:r>
          </w:p>
        </w:tc>
        <w:tc>
          <w:tcPr>
            <w:tcW w:w="672" w:type="dxa"/>
            <w:tcBorders>
              <w:top w:val="single" w:sz="4" w:space="0" w:color="auto"/>
              <w:left w:val="single" w:sz="4" w:space="0" w:color="auto"/>
              <w:bottom w:val="single" w:sz="4" w:space="0" w:color="auto"/>
              <w:right w:val="single" w:sz="4" w:space="0" w:color="auto"/>
            </w:tcBorders>
            <w:hideMark/>
          </w:tcPr>
          <w:p w14:paraId="63A3D5CE"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35</w:t>
            </w:r>
          </w:p>
        </w:tc>
        <w:tc>
          <w:tcPr>
            <w:tcW w:w="6687" w:type="dxa"/>
            <w:gridSpan w:val="2"/>
            <w:tcBorders>
              <w:top w:val="single" w:sz="4" w:space="0" w:color="auto"/>
              <w:left w:val="single" w:sz="4" w:space="0" w:color="auto"/>
              <w:bottom w:val="single" w:sz="4" w:space="0" w:color="auto"/>
              <w:right w:val="single" w:sz="4" w:space="0" w:color="auto"/>
            </w:tcBorders>
          </w:tcPr>
          <w:p w14:paraId="1F4E2F2F" w14:textId="77777777" w:rsidR="00CA49F3" w:rsidRPr="00AC0365" w:rsidRDefault="00CA49F3" w:rsidP="00CA49F3">
            <w:pPr>
              <w:spacing w:line="276" w:lineRule="auto"/>
              <w:rPr>
                <w:rFonts w:cstheme="minorHAnsi"/>
                <w:sz w:val="18"/>
                <w:szCs w:val="18"/>
              </w:rPr>
            </w:pPr>
          </w:p>
        </w:tc>
      </w:tr>
      <w:tr w:rsidR="00CA49F3" w:rsidRPr="00AC0365" w14:paraId="13E45C50"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3D1F2554" w14:textId="77777777" w:rsidR="00CA49F3" w:rsidRPr="00AC0365" w:rsidRDefault="00CA49F3" w:rsidP="00CA49F3">
            <w:pPr>
              <w:spacing w:line="276" w:lineRule="auto"/>
              <w:rPr>
                <w:rFonts w:cstheme="minorHAnsi"/>
                <w:sz w:val="18"/>
                <w:szCs w:val="18"/>
              </w:rPr>
            </w:pPr>
            <w:r w:rsidRPr="00AC0365">
              <w:rPr>
                <w:rFonts w:cstheme="minorHAnsi"/>
                <w:sz w:val="18"/>
                <w:szCs w:val="18"/>
              </w:rPr>
              <w:t>28.</w:t>
            </w:r>
          </w:p>
        </w:tc>
        <w:tc>
          <w:tcPr>
            <w:tcW w:w="1197" w:type="dxa"/>
            <w:tcBorders>
              <w:top w:val="single" w:sz="4" w:space="0" w:color="auto"/>
              <w:left w:val="single" w:sz="4" w:space="0" w:color="auto"/>
              <w:bottom w:val="single" w:sz="4" w:space="0" w:color="auto"/>
              <w:right w:val="single" w:sz="4" w:space="0" w:color="auto"/>
            </w:tcBorders>
          </w:tcPr>
          <w:p w14:paraId="6EE7CE2C"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4DDD52D6"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3EBFC877"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550, wys. 25</w:t>
            </w:r>
          </w:p>
        </w:tc>
        <w:tc>
          <w:tcPr>
            <w:tcW w:w="4314" w:type="dxa"/>
            <w:tcBorders>
              <w:top w:val="single" w:sz="4" w:space="0" w:color="auto"/>
              <w:left w:val="single" w:sz="4" w:space="0" w:color="auto"/>
              <w:bottom w:val="single" w:sz="4" w:space="0" w:color="auto"/>
              <w:right w:val="single" w:sz="4" w:space="0" w:color="auto"/>
            </w:tcBorders>
            <w:hideMark/>
          </w:tcPr>
          <w:p w14:paraId="5E7A4636" w14:textId="77777777" w:rsidR="00CA49F3" w:rsidRPr="00AC0365" w:rsidRDefault="00CA49F3" w:rsidP="00CA49F3">
            <w:pPr>
              <w:spacing w:line="276" w:lineRule="auto"/>
              <w:rPr>
                <w:rFonts w:cstheme="minorHAnsi"/>
                <w:sz w:val="18"/>
                <w:szCs w:val="18"/>
              </w:rPr>
            </w:pPr>
            <w:r w:rsidRPr="00AC0365">
              <w:rPr>
                <w:rFonts w:cstheme="minorHAnsi"/>
                <w:sz w:val="18"/>
                <w:szCs w:val="18"/>
              </w:rPr>
              <w:t>przy drodze Małyszyn – Santocko (dz. nr ew. 572)</w:t>
            </w:r>
          </w:p>
        </w:tc>
      </w:tr>
      <w:tr w:rsidR="00CA49F3" w:rsidRPr="00AC0365" w14:paraId="299DB7F8"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3AB6229C" w14:textId="77777777" w:rsidR="00CA49F3" w:rsidRPr="00AC0365" w:rsidRDefault="00CA49F3" w:rsidP="00CA49F3">
            <w:pPr>
              <w:spacing w:line="276" w:lineRule="auto"/>
              <w:rPr>
                <w:rFonts w:cstheme="minorHAnsi"/>
                <w:sz w:val="18"/>
                <w:szCs w:val="18"/>
              </w:rPr>
            </w:pPr>
            <w:r w:rsidRPr="00AC0365">
              <w:rPr>
                <w:rFonts w:cstheme="minorHAnsi"/>
                <w:sz w:val="18"/>
                <w:szCs w:val="18"/>
              </w:rPr>
              <w:t>29.</w:t>
            </w:r>
          </w:p>
        </w:tc>
        <w:tc>
          <w:tcPr>
            <w:tcW w:w="1197" w:type="dxa"/>
            <w:tcBorders>
              <w:top w:val="single" w:sz="4" w:space="0" w:color="auto"/>
              <w:left w:val="single" w:sz="4" w:space="0" w:color="auto"/>
              <w:bottom w:val="single" w:sz="4" w:space="0" w:color="auto"/>
              <w:right w:val="single" w:sz="4" w:space="0" w:color="auto"/>
            </w:tcBorders>
          </w:tcPr>
          <w:p w14:paraId="785A8153"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4320585F"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4AEAFADE"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505, wys. 30</w:t>
            </w:r>
          </w:p>
        </w:tc>
        <w:tc>
          <w:tcPr>
            <w:tcW w:w="4314" w:type="dxa"/>
            <w:tcBorders>
              <w:top w:val="single" w:sz="4" w:space="0" w:color="auto"/>
              <w:left w:val="single" w:sz="4" w:space="0" w:color="auto"/>
              <w:bottom w:val="single" w:sz="4" w:space="0" w:color="auto"/>
              <w:right w:val="single" w:sz="4" w:space="0" w:color="auto"/>
            </w:tcBorders>
            <w:hideMark/>
          </w:tcPr>
          <w:p w14:paraId="33A705FE" w14:textId="77777777" w:rsidR="00CA49F3" w:rsidRPr="00AC0365" w:rsidRDefault="00CA49F3" w:rsidP="00CA49F3">
            <w:pPr>
              <w:spacing w:line="276" w:lineRule="auto"/>
              <w:rPr>
                <w:rFonts w:cstheme="minorHAnsi"/>
                <w:sz w:val="18"/>
                <w:szCs w:val="18"/>
              </w:rPr>
            </w:pPr>
            <w:r w:rsidRPr="00AC0365">
              <w:rPr>
                <w:rFonts w:cstheme="minorHAnsi"/>
                <w:sz w:val="18"/>
                <w:szCs w:val="18"/>
              </w:rPr>
              <w:t>w rejonie ul. Grobla i Zielona (dz. nr ew.: 432/2, 445/6)</w:t>
            </w:r>
          </w:p>
        </w:tc>
      </w:tr>
      <w:tr w:rsidR="00CA49F3" w:rsidRPr="00AC0365" w14:paraId="04EE3777" w14:textId="77777777" w:rsidTr="00CA49F3">
        <w:tc>
          <w:tcPr>
            <w:tcW w:w="516" w:type="dxa"/>
            <w:tcBorders>
              <w:top w:val="single" w:sz="4" w:space="0" w:color="auto"/>
              <w:left w:val="single" w:sz="4" w:space="0" w:color="auto"/>
              <w:bottom w:val="single" w:sz="4" w:space="0" w:color="auto"/>
              <w:right w:val="single" w:sz="4" w:space="0" w:color="auto"/>
            </w:tcBorders>
            <w:shd w:val="clear" w:color="auto" w:fill="FFFFFF"/>
            <w:hideMark/>
          </w:tcPr>
          <w:p w14:paraId="22A75EA4" w14:textId="77777777" w:rsidR="00CA49F3" w:rsidRPr="00AC0365" w:rsidRDefault="00CA49F3" w:rsidP="00CA49F3">
            <w:pPr>
              <w:spacing w:line="276" w:lineRule="auto"/>
              <w:rPr>
                <w:rFonts w:cstheme="minorHAnsi"/>
                <w:sz w:val="18"/>
                <w:szCs w:val="18"/>
              </w:rPr>
            </w:pPr>
            <w:r w:rsidRPr="00AC0365">
              <w:rPr>
                <w:rFonts w:cstheme="minorHAnsi"/>
                <w:sz w:val="18"/>
                <w:szCs w:val="18"/>
              </w:rPr>
              <w:t>30.</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09E6803D"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shd w:val="clear" w:color="auto" w:fill="FFFFFF"/>
            <w:hideMark/>
          </w:tcPr>
          <w:p w14:paraId="6AD262A6"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shd w:val="clear" w:color="auto" w:fill="FFFFFF"/>
            <w:hideMark/>
          </w:tcPr>
          <w:p w14:paraId="241F66E1"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318, wys. 28</w:t>
            </w:r>
          </w:p>
        </w:tc>
        <w:tc>
          <w:tcPr>
            <w:tcW w:w="4314" w:type="dxa"/>
            <w:tcBorders>
              <w:top w:val="single" w:sz="4" w:space="0" w:color="auto"/>
              <w:left w:val="single" w:sz="4" w:space="0" w:color="auto"/>
              <w:bottom w:val="single" w:sz="4" w:space="0" w:color="auto"/>
              <w:right w:val="single" w:sz="4" w:space="0" w:color="auto"/>
            </w:tcBorders>
            <w:shd w:val="clear" w:color="auto" w:fill="FFFFFF"/>
            <w:hideMark/>
          </w:tcPr>
          <w:p w14:paraId="63BA80DB" w14:textId="77777777" w:rsidR="00CA49F3" w:rsidRPr="00AC0365" w:rsidRDefault="00CA49F3" w:rsidP="00CA49F3">
            <w:pPr>
              <w:spacing w:line="276" w:lineRule="auto"/>
              <w:rPr>
                <w:rFonts w:cstheme="minorHAnsi"/>
                <w:sz w:val="18"/>
                <w:szCs w:val="18"/>
              </w:rPr>
            </w:pPr>
            <w:r w:rsidRPr="00AC0365">
              <w:rPr>
                <w:rFonts w:cstheme="minorHAnsi"/>
                <w:sz w:val="18"/>
                <w:szCs w:val="18"/>
              </w:rPr>
              <w:t>ul. Bolesława Chrobrego nr 31 (dz. nr ew. 1765/4)</w:t>
            </w:r>
          </w:p>
        </w:tc>
      </w:tr>
      <w:tr w:rsidR="00CA49F3" w:rsidRPr="00AC0365" w14:paraId="6662FE12" w14:textId="77777777" w:rsidTr="00CA49F3">
        <w:tc>
          <w:tcPr>
            <w:tcW w:w="516" w:type="dxa"/>
            <w:tcBorders>
              <w:top w:val="single" w:sz="4" w:space="0" w:color="auto"/>
              <w:left w:val="single" w:sz="4" w:space="0" w:color="auto"/>
              <w:bottom w:val="single" w:sz="4" w:space="0" w:color="auto"/>
              <w:right w:val="single" w:sz="4" w:space="0" w:color="auto"/>
            </w:tcBorders>
            <w:shd w:val="clear" w:color="auto" w:fill="FFFFFF"/>
            <w:hideMark/>
          </w:tcPr>
          <w:p w14:paraId="41D284E8" w14:textId="77777777" w:rsidR="00CA49F3" w:rsidRPr="00AC0365" w:rsidRDefault="00CA49F3" w:rsidP="00CA49F3">
            <w:pPr>
              <w:spacing w:line="276" w:lineRule="auto"/>
              <w:rPr>
                <w:rFonts w:cstheme="minorHAnsi"/>
                <w:sz w:val="18"/>
                <w:szCs w:val="18"/>
              </w:rPr>
            </w:pPr>
            <w:r w:rsidRPr="00AC0365">
              <w:rPr>
                <w:rFonts w:cstheme="minorHAnsi"/>
                <w:sz w:val="18"/>
                <w:szCs w:val="18"/>
              </w:rPr>
              <w:t>31.</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4441865B"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shd w:val="clear" w:color="auto" w:fill="FFFFFF"/>
            <w:hideMark/>
          </w:tcPr>
          <w:p w14:paraId="20CC353D"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shd w:val="clear" w:color="auto" w:fill="FFFFFF"/>
            <w:hideMark/>
          </w:tcPr>
          <w:p w14:paraId="55233961"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430, wys. 21</w:t>
            </w:r>
          </w:p>
        </w:tc>
        <w:tc>
          <w:tcPr>
            <w:tcW w:w="4314" w:type="dxa"/>
            <w:tcBorders>
              <w:top w:val="single" w:sz="4" w:space="0" w:color="auto"/>
              <w:left w:val="single" w:sz="4" w:space="0" w:color="auto"/>
              <w:bottom w:val="single" w:sz="4" w:space="0" w:color="auto"/>
              <w:right w:val="single" w:sz="4" w:space="0" w:color="auto"/>
            </w:tcBorders>
            <w:shd w:val="clear" w:color="auto" w:fill="FFFFFF"/>
            <w:hideMark/>
          </w:tcPr>
          <w:p w14:paraId="435D1E5F" w14:textId="77777777" w:rsidR="00CA49F3" w:rsidRPr="00AC0365" w:rsidRDefault="00CA49F3" w:rsidP="00CA49F3">
            <w:pPr>
              <w:spacing w:line="276" w:lineRule="auto"/>
              <w:rPr>
                <w:rFonts w:cstheme="minorHAnsi"/>
                <w:sz w:val="18"/>
                <w:szCs w:val="18"/>
              </w:rPr>
            </w:pPr>
            <w:r w:rsidRPr="00AC0365">
              <w:rPr>
                <w:rFonts w:cstheme="minorHAnsi"/>
                <w:sz w:val="18"/>
                <w:szCs w:val="18"/>
              </w:rPr>
              <w:t>Cmentarz Żydowski (dz. nr ew. 1830)</w:t>
            </w:r>
          </w:p>
        </w:tc>
      </w:tr>
      <w:tr w:rsidR="00CA49F3" w:rsidRPr="00AC0365" w14:paraId="7A261095" w14:textId="77777777" w:rsidTr="00CA49F3">
        <w:tc>
          <w:tcPr>
            <w:tcW w:w="516" w:type="dxa"/>
            <w:tcBorders>
              <w:top w:val="single" w:sz="4" w:space="0" w:color="auto"/>
              <w:left w:val="single" w:sz="4" w:space="0" w:color="auto"/>
              <w:bottom w:val="single" w:sz="4" w:space="0" w:color="auto"/>
              <w:right w:val="single" w:sz="4" w:space="0" w:color="auto"/>
            </w:tcBorders>
            <w:shd w:val="clear" w:color="auto" w:fill="FFFFFF"/>
            <w:hideMark/>
          </w:tcPr>
          <w:p w14:paraId="7EB9F764" w14:textId="77777777" w:rsidR="00CA49F3" w:rsidRPr="00AC0365" w:rsidRDefault="00CA49F3" w:rsidP="00CA49F3">
            <w:pPr>
              <w:spacing w:line="276" w:lineRule="auto"/>
              <w:rPr>
                <w:rFonts w:cstheme="minorHAnsi"/>
                <w:sz w:val="18"/>
                <w:szCs w:val="18"/>
              </w:rPr>
            </w:pPr>
            <w:r w:rsidRPr="00AC0365">
              <w:rPr>
                <w:rFonts w:cstheme="minorHAnsi"/>
                <w:sz w:val="18"/>
                <w:szCs w:val="18"/>
              </w:rPr>
              <w:t>32.</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3F54A506"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shd w:val="clear" w:color="auto" w:fill="FFFFFF"/>
            <w:hideMark/>
          </w:tcPr>
          <w:p w14:paraId="2D4BAE06"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shd w:val="clear" w:color="auto" w:fill="FFFFFF"/>
            <w:hideMark/>
          </w:tcPr>
          <w:p w14:paraId="4B5FE3A9"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341, wys. 20</w:t>
            </w:r>
          </w:p>
        </w:tc>
        <w:tc>
          <w:tcPr>
            <w:tcW w:w="4314" w:type="dxa"/>
            <w:tcBorders>
              <w:top w:val="single" w:sz="4" w:space="0" w:color="auto"/>
              <w:left w:val="single" w:sz="4" w:space="0" w:color="auto"/>
              <w:bottom w:val="single" w:sz="4" w:space="0" w:color="auto"/>
              <w:right w:val="single" w:sz="4" w:space="0" w:color="auto"/>
            </w:tcBorders>
            <w:shd w:val="clear" w:color="auto" w:fill="FFFFFF"/>
            <w:hideMark/>
          </w:tcPr>
          <w:p w14:paraId="38ADAF2D" w14:textId="77777777" w:rsidR="00CA49F3" w:rsidRPr="00AC0365" w:rsidRDefault="00CA49F3" w:rsidP="00CA49F3">
            <w:pPr>
              <w:spacing w:line="276" w:lineRule="auto"/>
              <w:rPr>
                <w:rFonts w:cstheme="minorHAnsi"/>
                <w:sz w:val="18"/>
                <w:szCs w:val="18"/>
              </w:rPr>
            </w:pPr>
            <w:r w:rsidRPr="00AC0365">
              <w:rPr>
                <w:rFonts w:cstheme="minorHAnsi"/>
                <w:sz w:val="18"/>
                <w:szCs w:val="18"/>
              </w:rPr>
              <w:t>Cmentarz Żydowski (dz. nr ew. 1830)</w:t>
            </w:r>
          </w:p>
        </w:tc>
      </w:tr>
      <w:tr w:rsidR="00CA49F3" w:rsidRPr="00AC0365" w14:paraId="256EA079"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21573006" w14:textId="77777777" w:rsidR="00CA49F3" w:rsidRPr="00AC0365" w:rsidRDefault="00CA49F3" w:rsidP="00CA49F3">
            <w:pPr>
              <w:spacing w:line="276" w:lineRule="auto"/>
              <w:rPr>
                <w:rFonts w:cstheme="minorHAnsi"/>
                <w:sz w:val="18"/>
                <w:szCs w:val="18"/>
              </w:rPr>
            </w:pPr>
            <w:r w:rsidRPr="00AC0365">
              <w:rPr>
                <w:rFonts w:cstheme="minorHAnsi"/>
                <w:sz w:val="18"/>
                <w:szCs w:val="18"/>
              </w:rPr>
              <w:t>33.</w:t>
            </w:r>
          </w:p>
        </w:tc>
        <w:tc>
          <w:tcPr>
            <w:tcW w:w="1197" w:type="dxa"/>
            <w:tcBorders>
              <w:top w:val="single" w:sz="4" w:space="0" w:color="auto"/>
              <w:left w:val="single" w:sz="4" w:space="0" w:color="auto"/>
              <w:bottom w:val="single" w:sz="4" w:space="0" w:color="auto"/>
              <w:right w:val="single" w:sz="4" w:space="0" w:color="auto"/>
            </w:tcBorders>
          </w:tcPr>
          <w:p w14:paraId="28DA0E74"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50693B6D"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7019A2C8"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343, wys. 24</w:t>
            </w:r>
          </w:p>
        </w:tc>
        <w:tc>
          <w:tcPr>
            <w:tcW w:w="4314" w:type="dxa"/>
            <w:tcBorders>
              <w:top w:val="single" w:sz="4" w:space="0" w:color="auto"/>
              <w:left w:val="single" w:sz="4" w:space="0" w:color="auto"/>
              <w:bottom w:val="single" w:sz="4" w:space="0" w:color="auto"/>
              <w:right w:val="single" w:sz="4" w:space="0" w:color="auto"/>
            </w:tcBorders>
            <w:hideMark/>
          </w:tcPr>
          <w:p w14:paraId="2286B8DC" w14:textId="77777777" w:rsidR="00CA49F3" w:rsidRPr="00AC0365" w:rsidRDefault="00CA49F3" w:rsidP="00CA49F3">
            <w:pPr>
              <w:spacing w:line="276" w:lineRule="auto"/>
              <w:rPr>
                <w:rFonts w:cstheme="minorHAnsi"/>
                <w:sz w:val="18"/>
                <w:szCs w:val="18"/>
              </w:rPr>
            </w:pPr>
            <w:r w:rsidRPr="00AC0365">
              <w:rPr>
                <w:rFonts w:cstheme="minorHAnsi"/>
                <w:sz w:val="18"/>
                <w:szCs w:val="18"/>
              </w:rPr>
              <w:t>przy Wale Okrężnym (dz. nr ew. 1233)</w:t>
            </w:r>
          </w:p>
        </w:tc>
      </w:tr>
      <w:tr w:rsidR="00CA49F3" w:rsidRPr="00AC0365" w14:paraId="35D4D902"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200EFF8D" w14:textId="77777777" w:rsidR="00CA49F3" w:rsidRPr="00AC0365" w:rsidRDefault="00CA49F3" w:rsidP="00CA49F3">
            <w:pPr>
              <w:spacing w:line="276" w:lineRule="auto"/>
              <w:rPr>
                <w:rFonts w:cstheme="minorHAnsi"/>
                <w:sz w:val="18"/>
                <w:szCs w:val="18"/>
              </w:rPr>
            </w:pPr>
            <w:r w:rsidRPr="00AC0365">
              <w:rPr>
                <w:rFonts w:cstheme="minorHAnsi"/>
                <w:sz w:val="18"/>
                <w:szCs w:val="18"/>
              </w:rPr>
              <w:t>34.</w:t>
            </w:r>
          </w:p>
        </w:tc>
        <w:tc>
          <w:tcPr>
            <w:tcW w:w="1197" w:type="dxa"/>
            <w:tcBorders>
              <w:top w:val="single" w:sz="4" w:space="0" w:color="auto"/>
              <w:left w:val="single" w:sz="4" w:space="0" w:color="auto"/>
              <w:bottom w:val="single" w:sz="4" w:space="0" w:color="auto"/>
              <w:right w:val="single" w:sz="4" w:space="0" w:color="auto"/>
            </w:tcBorders>
          </w:tcPr>
          <w:p w14:paraId="7A6E8389"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7CB90B43"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61F20A24"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280, wys. 26</w:t>
            </w:r>
          </w:p>
        </w:tc>
        <w:tc>
          <w:tcPr>
            <w:tcW w:w="4314" w:type="dxa"/>
            <w:tcBorders>
              <w:top w:val="single" w:sz="4" w:space="0" w:color="auto"/>
              <w:left w:val="single" w:sz="4" w:space="0" w:color="auto"/>
              <w:bottom w:val="single" w:sz="4" w:space="0" w:color="auto"/>
              <w:right w:val="single" w:sz="4" w:space="0" w:color="auto"/>
            </w:tcBorders>
            <w:hideMark/>
          </w:tcPr>
          <w:p w14:paraId="1D7BEA36" w14:textId="77777777" w:rsidR="00CA49F3" w:rsidRPr="00AC0365" w:rsidRDefault="00CA49F3" w:rsidP="00CA49F3">
            <w:pPr>
              <w:spacing w:line="276" w:lineRule="auto"/>
              <w:rPr>
                <w:rFonts w:cstheme="minorHAnsi"/>
                <w:sz w:val="18"/>
                <w:szCs w:val="18"/>
              </w:rPr>
            </w:pPr>
            <w:r w:rsidRPr="00AC0365">
              <w:rPr>
                <w:rFonts w:cstheme="minorHAnsi"/>
                <w:sz w:val="18"/>
                <w:szCs w:val="18"/>
              </w:rPr>
              <w:t>Park Słowiański (dz. nr ew. 1233)</w:t>
            </w:r>
          </w:p>
        </w:tc>
      </w:tr>
      <w:tr w:rsidR="00CA49F3" w:rsidRPr="00AC0365" w14:paraId="7399E825"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4195EED4" w14:textId="77777777" w:rsidR="00CA49F3" w:rsidRPr="00AC0365" w:rsidRDefault="00CA49F3" w:rsidP="00CA49F3">
            <w:pPr>
              <w:spacing w:line="276" w:lineRule="auto"/>
              <w:rPr>
                <w:rFonts w:cstheme="minorHAnsi"/>
                <w:sz w:val="18"/>
                <w:szCs w:val="18"/>
              </w:rPr>
            </w:pPr>
            <w:r w:rsidRPr="00AC0365">
              <w:rPr>
                <w:rFonts w:cstheme="minorHAnsi"/>
                <w:sz w:val="18"/>
                <w:szCs w:val="18"/>
              </w:rPr>
              <w:t>35.</w:t>
            </w:r>
          </w:p>
        </w:tc>
        <w:tc>
          <w:tcPr>
            <w:tcW w:w="1197" w:type="dxa"/>
            <w:tcBorders>
              <w:top w:val="single" w:sz="4" w:space="0" w:color="auto"/>
              <w:left w:val="single" w:sz="4" w:space="0" w:color="auto"/>
              <w:bottom w:val="single" w:sz="4" w:space="0" w:color="auto"/>
              <w:right w:val="single" w:sz="4" w:space="0" w:color="auto"/>
            </w:tcBorders>
          </w:tcPr>
          <w:p w14:paraId="2FF81156"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5ABDCD4F"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3E7A2AF6"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243, wys. 26</w:t>
            </w:r>
          </w:p>
        </w:tc>
        <w:tc>
          <w:tcPr>
            <w:tcW w:w="4314" w:type="dxa"/>
            <w:tcBorders>
              <w:top w:val="single" w:sz="4" w:space="0" w:color="auto"/>
              <w:left w:val="single" w:sz="4" w:space="0" w:color="auto"/>
              <w:bottom w:val="single" w:sz="4" w:space="0" w:color="auto"/>
              <w:right w:val="single" w:sz="4" w:space="0" w:color="auto"/>
            </w:tcBorders>
            <w:hideMark/>
          </w:tcPr>
          <w:p w14:paraId="6FCF0258" w14:textId="77777777" w:rsidR="00CA49F3" w:rsidRPr="00AC0365" w:rsidRDefault="00CA49F3" w:rsidP="00CA49F3">
            <w:pPr>
              <w:spacing w:line="276" w:lineRule="auto"/>
              <w:rPr>
                <w:rFonts w:cstheme="minorHAnsi"/>
                <w:sz w:val="18"/>
                <w:szCs w:val="18"/>
              </w:rPr>
            </w:pPr>
            <w:r w:rsidRPr="00AC0365">
              <w:rPr>
                <w:rFonts w:cstheme="minorHAnsi"/>
                <w:sz w:val="18"/>
                <w:szCs w:val="18"/>
              </w:rPr>
              <w:t>skrzyżowanie ulic Fabrycznej i Towarowej (dz. nr ew. 146)</w:t>
            </w:r>
          </w:p>
        </w:tc>
      </w:tr>
      <w:tr w:rsidR="00CA49F3" w:rsidRPr="00AC0365" w14:paraId="4BB789F2" w14:textId="77777777" w:rsidTr="00CA49F3">
        <w:tc>
          <w:tcPr>
            <w:tcW w:w="516" w:type="dxa"/>
            <w:tcBorders>
              <w:top w:val="single" w:sz="4" w:space="0" w:color="auto"/>
              <w:left w:val="single" w:sz="4" w:space="0" w:color="auto"/>
              <w:bottom w:val="single" w:sz="4" w:space="0" w:color="auto"/>
              <w:right w:val="single" w:sz="4" w:space="0" w:color="auto"/>
            </w:tcBorders>
            <w:vAlign w:val="center"/>
            <w:hideMark/>
          </w:tcPr>
          <w:p w14:paraId="726BCF25" w14:textId="77777777" w:rsidR="00CA49F3" w:rsidRPr="00AC0365" w:rsidRDefault="00CA49F3" w:rsidP="00CA49F3">
            <w:pPr>
              <w:spacing w:line="276" w:lineRule="auto"/>
              <w:rPr>
                <w:rFonts w:cstheme="minorHAnsi"/>
                <w:sz w:val="18"/>
                <w:szCs w:val="18"/>
              </w:rPr>
            </w:pPr>
            <w:r w:rsidRPr="00AC0365">
              <w:rPr>
                <w:rFonts w:cstheme="minorHAnsi"/>
                <w:sz w:val="18"/>
                <w:szCs w:val="18"/>
              </w:rPr>
              <w:t>36.</w:t>
            </w:r>
          </w:p>
        </w:tc>
        <w:tc>
          <w:tcPr>
            <w:tcW w:w="1197" w:type="dxa"/>
            <w:tcBorders>
              <w:top w:val="single" w:sz="4" w:space="0" w:color="auto"/>
              <w:left w:val="single" w:sz="4" w:space="0" w:color="auto"/>
              <w:bottom w:val="single" w:sz="4" w:space="0" w:color="auto"/>
              <w:right w:val="single" w:sz="4" w:space="0" w:color="auto"/>
            </w:tcBorders>
            <w:vAlign w:val="center"/>
          </w:tcPr>
          <w:p w14:paraId="2CF6BA73"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hideMark/>
          </w:tcPr>
          <w:p w14:paraId="105B98EF"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vAlign w:val="center"/>
            <w:hideMark/>
          </w:tcPr>
          <w:p w14:paraId="2506C36C"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- 320</w:t>
            </w:r>
          </w:p>
        </w:tc>
        <w:tc>
          <w:tcPr>
            <w:tcW w:w="4314" w:type="dxa"/>
            <w:tcBorders>
              <w:top w:val="single" w:sz="4" w:space="0" w:color="auto"/>
              <w:left w:val="single" w:sz="4" w:space="0" w:color="auto"/>
              <w:bottom w:val="single" w:sz="4" w:space="0" w:color="auto"/>
              <w:right w:val="single" w:sz="4" w:space="0" w:color="auto"/>
            </w:tcBorders>
            <w:hideMark/>
          </w:tcPr>
          <w:p w14:paraId="0F83BB5D" w14:textId="77777777" w:rsidR="00CA49F3" w:rsidRPr="00AC0365" w:rsidRDefault="00CA49F3" w:rsidP="00CA49F3">
            <w:pPr>
              <w:spacing w:line="276" w:lineRule="auto"/>
              <w:rPr>
                <w:rFonts w:cstheme="minorHAnsi"/>
                <w:sz w:val="18"/>
                <w:szCs w:val="18"/>
              </w:rPr>
            </w:pPr>
            <w:r w:rsidRPr="00AC0365">
              <w:rPr>
                <w:rFonts w:cstheme="minorHAnsi"/>
                <w:sz w:val="18"/>
                <w:szCs w:val="18"/>
              </w:rPr>
              <w:t>ul. Franciszka Walczaka  - park przy szpitalu psychiatrycznym (dz. nr ew. 810/12)</w:t>
            </w:r>
          </w:p>
        </w:tc>
      </w:tr>
      <w:tr w:rsidR="00CA49F3" w:rsidRPr="00AC0365" w14:paraId="28AFB968" w14:textId="77777777" w:rsidTr="00CA49F3">
        <w:tc>
          <w:tcPr>
            <w:tcW w:w="516" w:type="dxa"/>
            <w:tcBorders>
              <w:top w:val="single" w:sz="4" w:space="0" w:color="auto"/>
              <w:left w:val="single" w:sz="4" w:space="0" w:color="auto"/>
              <w:bottom w:val="single" w:sz="4" w:space="0" w:color="auto"/>
              <w:right w:val="single" w:sz="4" w:space="0" w:color="auto"/>
            </w:tcBorders>
            <w:vAlign w:val="center"/>
            <w:hideMark/>
          </w:tcPr>
          <w:p w14:paraId="5B33D45E" w14:textId="77777777" w:rsidR="00CA49F3" w:rsidRPr="00AC0365" w:rsidRDefault="00CA49F3" w:rsidP="00CA49F3">
            <w:pPr>
              <w:spacing w:line="276" w:lineRule="auto"/>
              <w:rPr>
                <w:rFonts w:cstheme="minorHAnsi"/>
                <w:sz w:val="18"/>
                <w:szCs w:val="18"/>
              </w:rPr>
            </w:pPr>
            <w:r w:rsidRPr="00AC0365">
              <w:rPr>
                <w:rFonts w:cstheme="minorHAnsi"/>
                <w:sz w:val="18"/>
                <w:szCs w:val="18"/>
              </w:rPr>
              <w:t>37.</w:t>
            </w:r>
          </w:p>
        </w:tc>
        <w:tc>
          <w:tcPr>
            <w:tcW w:w="1197" w:type="dxa"/>
            <w:tcBorders>
              <w:top w:val="single" w:sz="4" w:space="0" w:color="auto"/>
              <w:left w:val="single" w:sz="4" w:space="0" w:color="auto"/>
              <w:bottom w:val="single" w:sz="4" w:space="0" w:color="auto"/>
              <w:right w:val="single" w:sz="4" w:space="0" w:color="auto"/>
            </w:tcBorders>
            <w:vAlign w:val="center"/>
            <w:hideMark/>
          </w:tcPr>
          <w:p w14:paraId="6E66F09D"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G.</w:t>
            </w:r>
          </w:p>
        </w:tc>
        <w:tc>
          <w:tcPr>
            <w:tcW w:w="672" w:type="dxa"/>
            <w:tcBorders>
              <w:top w:val="single" w:sz="4" w:space="0" w:color="auto"/>
              <w:left w:val="single" w:sz="4" w:space="0" w:color="auto"/>
              <w:bottom w:val="single" w:sz="4" w:space="0" w:color="auto"/>
              <w:right w:val="single" w:sz="4" w:space="0" w:color="auto"/>
            </w:tcBorders>
            <w:vAlign w:val="center"/>
            <w:hideMark/>
          </w:tcPr>
          <w:p w14:paraId="7E29A866"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9</w:t>
            </w:r>
          </w:p>
        </w:tc>
        <w:tc>
          <w:tcPr>
            <w:tcW w:w="2373" w:type="dxa"/>
            <w:tcBorders>
              <w:top w:val="single" w:sz="4" w:space="0" w:color="auto"/>
              <w:left w:val="single" w:sz="4" w:space="0" w:color="auto"/>
              <w:bottom w:val="single" w:sz="4" w:space="0" w:color="auto"/>
              <w:right w:val="single" w:sz="4" w:space="0" w:color="auto"/>
            </w:tcBorders>
            <w:hideMark/>
          </w:tcPr>
          <w:p w14:paraId="1F2E4A84"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464, 340, 346, 337, 346, 356, 315, 320, 341</w:t>
            </w:r>
          </w:p>
        </w:tc>
        <w:tc>
          <w:tcPr>
            <w:tcW w:w="4314" w:type="dxa"/>
            <w:tcBorders>
              <w:top w:val="single" w:sz="4" w:space="0" w:color="auto"/>
              <w:left w:val="single" w:sz="4" w:space="0" w:color="auto"/>
              <w:bottom w:val="single" w:sz="4" w:space="0" w:color="auto"/>
              <w:right w:val="single" w:sz="4" w:space="0" w:color="auto"/>
            </w:tcBorders>
            <w:hideMark/>
          </w:tcPr>
          <w:p w14:paraId="4DED6E5D" w14:textId="77777777" w:rsidR="00CA49F3" w:rsidRPr="00AC0365" w:rsidRDefault="00CA49F3" w:rsidP="00CA49F3">
            <w:pPr>
              <w:spacing w:line="276" w:lineRule="auto"/>
              <w:rPr>
                <w:rFonts w:cstheme="minorHAnsi"/>
                <w:sz w:val="18"/>
                <w:szCs w:val="18"/>
              </w:rPr>
            </w:pPr>
            <w:r w:rsidRPr="00AC0365">
              <w:rPr>
                <w:rFonts w:cstheme="minorHAnsi"/>
                <w:sz w:val="18"/>
                <w:szCs w:val="18"/>
              </w:rPr>
              <w:t>ul. Franciszka Walczaka  - park przy szpitalu psychiatrycznym (dz. nr ew. 808/3)</w:t>
            </w:r>
          </w:p>
        </w:tc>
      </w:tr>
      <w:tr w:rsidR="00CA49F3" w:rsidRPr="00AC0365" w14:paraId="1DAD1275" w14:textId="77777777" w:rsidTr="00CA49F3">
        <w:tc>
          <w:tcPr>
            <w:tcW w:w="516" w:type="dxa"/>
            <w:tcBorders>
              <w:top w:val="single" w:sz="4" w:space="0" w:color="auto"/>
              <w:left w:val="single" w:sz="4" w:space="0" w:color="auto"/>
              <w:bottom w:val="single" w:sz="4" w:space="0" w:color="auto"/>
              <w:right w:val="single" w:sz="4" w:space="0" w:color="auto"/>
            </w:tcBorders>
            <w:vAlign w:val="center"/>
            <w:hideMark/>
          </w:tcPr>
          <w:p w14:paraId="78689987" w14:textId="77777777" w:rsidR="00CA49F3" w:rsidRPr="00AC0365" w:rsidRDefault="00CA49F3" w:rsidP="00CA49F3">
            <w:pPr>
              <w:spacing w:line="276" w:lineRule="auto"/>
              <w:rPr>
                <w:rFonts w:cstheme="minorHAnsi"/>
                <w:sz w:val="18"/>
                <w:szCs w:val="18"/>
              </w:rPr>
            </w:pPr>
            <w:r w:rsidRPr="00AC0365">
              <w:rPr>
                <w:rFonts w:cstheme="minorHAnsi"/>
                <w:sz w:val="18"/>
                <w:szCs w:val="18"/>
              </w:rPr>
              <w:t>38.</w:t>
            </w:r>
          </w:p>
        </w:tc>
        <w:tc>
          <w:tcPr>
            <w:tcW w:w="1197" w:type="dxa"/>
            <w:tcBorders>
              <w:top w:val="single" w:sz="4" w:space="0" w:color="auto"/>
              <w:left w:val="single" w:sz="4" w:space="0" w:color="auto"/>
              <w:bottom w:val="single" w:sz="4" w:space="0" w:color="auto"/>
              <w:right w:val="single" w:sz="4" w:space="0" w:color="auto"/>
            </w:tcBorders>
            <w:vAlign w:val="center"/>
            <w:hideMark/>
          </w:tcPr>
          <w:p w14:paraId="5FD6CC92"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G.</w:t>
            </w:r>
          </w:p>
        </w:tc>
        <w:tc>
          <w:tcPr>
            <w:tcW w:w="672" w:type="dxa"/>
            <w:tcBorders>
              <w:top w:val="single" w:sz="4" w:space="0" w:color="auto"/>
              <w:left w:val="single" w:sz="4" w:space="0" w:color="auto"/>
              <w:bottom w:val="single" w:sz="4" w:space="0" w:color="auto"/>
              <w:right w:val="single" w:sz="4" w:space="0" w:color="auto"/>
            </w:tcBorders>
            <w:vAlign w:val="center"/>
            <w:hideMark/>
          </w:tcPr>
          <w:p w14:paraId="4E72F90B"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2</w:t>
            </w:r>
          </w:p>
        </w:tc>
        <w:tc>
          <w:tcPr>
            <w:tcW w:w="2373" w:type="dxa"/>
            <w:tcBorders>
              <w:top w:val="single" w:sz="4" w:space="0" w:color="auto"/>
              <w:left w:val="single" w:sz="4" w:space="0" w:color="auto"/>
              <w:bottom w:val="single" w:sz="4" w:space="0" w:color="auto"/>
              <w:right w:val="single" w:sz="4" w:space="0" w:color="auto"/>
            </w:tcBorders>
            <w:vAlign w:val="center"/>
            <w:hideMark/>
          </w:tcPr>
          <w:p w14:paraId="2BC90C70"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342, 370</w:t>
            </w:r>
          </w:p>
        </w:tc>
        <w:tc>
          <w:tcPr>
            <w:tcW w:w="4314" w:type="dxa"/>
            <w:tcBorders>
              <w:top w:val="single" w:sz="4" w:space="0" w:color="auto"/>
              <w:left w:val="single" w:sz="4" w:space="0" w:color="auto"/>
              <w:bottom w:val="single" w:sz="4" w:space="0" w:color="auto"/>
              <w:right w:val="single" w:sz="4" w:space="0" w:color="auto"/>
            </w:tcBorders>
            <w:hideMark/>
          </w:tcPr>
          <w:p w14:paraId="5AEEFEAD" w14:textId="77777777" w:rsidR="00CA49F3" w:rsidRPr="00AC0365" w:rsidRDefault="00CA49F3" w:rsidP="00CA49F3">
            <w:pPr>
              <w:spacing w:line="276" w:lineRule="auto"/>
              <w:rPr>
                <w:rFonts w:cstheme="minorHAnsi"/>
                <w:sz w:val="18"/>
                <w:szCs w:val="18"/>
              </w:rPr>
            </w:pPr>
            <w:r w:rsidRPr="00AC0365">
              <w:rPr>
                <w:rFonts w:cstheme="minorHAnsi"/>
                <w:sz w:val="18"/>
                <w:szCs w:val="18"/>
              </w:rPr>
              <w:t>ul. Franciszka Walczaka  - park przy szpitalu psychiatrycznym (dz. nr ew. 810/6)</w:t>
            </w:r>
          </w:p>
        </w:tc>
      </w:tr>
      <w:tr w:rsidR="00CA49F3" w:rsidRPr="00AC0365" w14:paraId="76FC7B37" w14:textId="77777777" w:rsidTr="00CA49F3">
        <w:tc>
          <w:tcPr>
            <w:tcW w:w="516" w:type="dxa"/>
            <w:tcBorders>
              <w:top w:val="single" w:sz="4" w:space="0" w:color="auto"/>
              <w:left w:val="single" w:sz="4" w:space="0" w:color="auto"/>
              <w:bottom w:val="single" w:sz="4" w:space="0" w:color="auto"/>
              <w:right w:val="single" w:sz="4" w:space="0" w:color="auto"/>
            </w:tcBorders>
            <w:vAlign w:val="center"/>
            <w:hideMark/>
          </w:tcPr>
          <w:p w14:paraId="13A9E3A7" w14:textId="77777777" w:rsidR="00CA49F3" w:rsidRPr="00AC0365" w:rsidRDefault="00CA49F3" w:rsidP="00CA49F3">
            <w:pPr>
              <w:spacing w:line="276" w:lineRule="auto"/>
              <w:rPr>
                <w:rFonts w:cstheme="minorHAnsi"/>
                <w:sz w:val="18"/>
                <w:szCs w:val="18"/>
              </w:rPr>
            </w:pPr>
            <w:r w:rsidRPr="00AC0365">
              <w:rPr>
                <w:rFonts w:cstheme="minorHAnsi"/>
                <w:sz w:val="18"/>
                <w:szCs w:val="18"/>
              </w:rPr>
              <w:t>39.</w:t>
            </w:r>
          </w:p>
        </w:tc>
        <w:tc>
          <w:tcPr>
            <w:tcW w:w="1197" w:type="dxa"/>
            <w:tcBorders>
              <w:top w:val="single" w:sz="4" w:space="0" w:color="auto"/>
              <w:left w:val="single" w:sz="4" w:space="0" w:color="auto"/>
              <w:bottom w:val="single" w:sz="4" w:space="0" w:color="auto"/>
              <w:right w:val="single" w:sz="4" w:space="0" w:color="auto"/>
            </w:tcBorders>
            <w:vAlign w:val="center"/>
            <w:hideMark/>
          </w:tcPr>
          <w:p w14:paraId="778F4CA4"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G.</w:t>
            </w:r>
          </w:p>
        </w:tc>
        <w:tc>
          <w:tcPr>
            <w:tcW w:w="672" w:type="dxa"/>
            <w:tcBorders>
              <w:top w:val="single" w:sz="4" w:space="0" w:color="auto"/>
              <w:left w:val="single" w:sz="4" w:space="0" w:color="auto"/>
              <w:bottom w:val="single" w:sz="4" w:space="0" w:color="auto"/>
              <w:right w:val="single" w:sz="4" w:space="0" w:color="auto"/>
            </w:tcBorders>
            <w:vAlign w:val="center"/>
            <w:hideMark/>
          </w:tcPr>
          <w:p w14:paraId="4F7C1AA6"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8</w:t>
            </w:r>
          </w:p>
        </w:tc>
        <w:tc>
          <w:tcPr>
            <w:tcW w:w="2373" w:type="dxa"/>
            <w:tcBorders>
              <w:top w:val="single" w:sz="4" w:space="0" w:color="auto"/>
              <w:left w:val="single" w:sz="4" w:space="0" w:color="auto"/>
              <w:bottom w:val="single" w:sz="4" w:space="0" w:color="auto"/>
              <w:right w:val="single" w:sz="4" w:space="0" w:color="auto"/>
            </w:tcBorders>
            <w:hideMark/>
          </w:tcPr>
          <w:p w14:paraId="671741DF"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354, 315, 320, 305, 304, 368, 415, 340</w:t>
            </w:r>
          </w:p>
        </w:tc>
        <w:tc>
          <w:tcPr>
            <w:tcW w:w="4314" w:type="dxa"/>
            <w:tcBorders>
              <w:top w:val="single" w:sz="4" w:space="0" w:color="auto"/>
              <w:left w:val="single" w:sz="4" w:space="0" w:color="auto"/>
              <w:bottom w:val="single" w:sz="4" w:space="0" w:color="auto"/>
              <w:right w:val="single" w:sz="4" w:space="0" w:color="auto"/>
            </w:tcBorders>
            <w:hideMark/>
          </w:tcPr>
          <w:p w14:paraId="0246F39D" w14:textId="77777777" w:rsidR="00CA49F3" w:rsidRPr="00AC0365" w:rsidRDefault="00CA49F3" w:rsidP="00CA49F3">
            <w:pPr>
              <w:spacing w:line="276" w:lineRule="auto"/>
              <w:rPr>
                <w:rFonts w:cstheme="minorHAnsi"/>
                <w:sz w:val="18"/>
                <w:szCs w:val="18"/>
              </w:rPr>
            </w:pPr>
            <w:r w:rsidRPr="00AC0365">
              <w:rPr>
                <w:rFonts w:cstheme="minorHAnsi"/>
                <w:sz w:val="18"/>
                <w:szCs w:val="18"/>
              </w:rPr>
              <w:t>ul. Franciszka Walczaka  - park przy szpitalu psychiatrycznym (dz. nr ew. 810/8)</w:t>
            </w:r>
          </w:p>
        </w:tc>
      </w:tr>
      <w:tr w:rsidR="00CA49F3" w:rsidRPr="00AC0365" w14:paraId="37792EB7"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4F0FDB20" w14:textId="77777777" w:rsidR="00CA49F3" w:rsidRPr="00AC0365" w:rsidRDefault="00CA49F3" w:rsidP="00CA49F3">
            <w:pPr>
              <w:spacing w:line="276" w:lineRule="auto"/>
              <w:rPr>
                <w:rFonts w:cstheme="minorHAnsi"/>
                <w:sz w:val="18"/>
                <w:szCs w:val="18"/>
              </w:rPr>
            </w:pPr>
            <w:r w:rsidRPr="00AC0365">
              <w:rPr>
                <w:rFonts w:cstheme="minorHAnsi"/>
                <w:sz w:val="18"/>
                <w:szCs w:val="18"/>
              </w:rPr>
              <w:t>40.</w:t>
            </w:r>
          </w:p>
        </w:tc>
        <w:tc>
          <w:tcPr>
            <w:tcW w:w="1197" w:type="dxa"/>
            <w:tcBorders>
              <w:top w:val="single" w:sz="4" w:space="0" w:color="auto"/>
              <w:left w:val="single" w:sz="4" w:space="0" w:color="auto"/>
              <w:bottom w:val="single" w:sz="4" w:space="0" w:color="auto"/>
              <w:right w:val="single" w:sz="4" w:space="0" w:color="auto"/>
            </w:tcBorders>
          </w:tcPr>
          <w:p w14:paraId="2E564BFE"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3FAE224B"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16667AFA"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- 340</w:t>
            </w:r>
          </w:p>
        </w:tc>
        <w:tc>
          <w:tcPr>
            <w:tcW w:w="4314" w:type="dxa"/>
            <w:tcBorders>
              <w:top w:val="single" w:sz="4" w:space="0" w:color="auto"/>
              <w:left w:val="single" w:sz="4" w:space="0" w:color="auto"/>
              <w:bottom w:val="single" w:sz="4" w:space="0" w:color="auto"/>
              <w:right w:val="single" w:sz="4" w:space="0" w:color="auto"/>
            </w:tcBorders>
            <w:hideMark/>
          </w:tcPr>
          <w:p w14:paraId="74889997" w14:textId="77777777" w:rsidR="00CA49F3" w:rsidRPr="00AC0365" w:rsidRDefault="00CA49F3" w:rsidP="00CA49F3">
            <w:pPr>
              <w:spacing w:line="276" w:lineRule="auto"/>
              <w:rPr>
                <w:rFonts w:cstheme="minorHAnsi"/>
                <w:sz w:val="18"/>
                <w:szCs w:val="18"/>
              </w:rPr>
            </w:pPr>
            <w:r w:rsidRPr="00AC0365">
              <w:rPr>
                <w:rFonts w:cstheme="minorHAnsi"/>
                <w:sz w:val="18"/>
                <w:szCs w:val="18"/>
              </w:rPr>
              <w:t>ul. Ewarysta Estkowskiego – Skwer Wolności (dz. nr ew. 1575)</w:t>
            </w:r>
          </w:p>
        </w:tc>
      </w:tr>
      <w:tr w:rsidR="00CA49F3" w:rsidRPr="00AC0365" w14:paraId="46D5337B"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3F01FBDF" w14:textId="77777777" w:rsidR="00CA49F3" w:rsidRPr="00AC0365" w:rsidRDefault="00CA49F3" w:rsidP="00CA49F3">
            <w:pPr>
              <w:spacing w:line="276" w:lineRule="auto"/>
              <w:rPr>
                <w:rFonts w:cstheme="minorHAnsi"/>
                <w:sz w:val="18"/>
                <w:szCs w:val="18"/>
              </w:rPr>
            </w:pPr>
            <w:r w:rsidRPr="00AC0365">
              <w:rPr>
                <w:rFonts w:cstheme="minorHAnsi"/>
                <w:sz w:val="18"/>
                <w:szCs w:val="18"/>
              </w:rPr>
              <w:t>41.</w:t>
            </w:r>
          </w:p>
        </w:tc>
        <w:tc>
          <w:tcPr>
            <w:tcW w:w="1197" w:type="dxa"/>
            <w:tcBorders>
              <w:top w:val="single" w:sz="4" w:space="0" w:color="auto"/>
              <w:left w:val="single" w:sz="4" w:space="0" w:color="auto"/>
              <w:bottom w:val="single" w:sz="4" w:space="0" w:color="auto"/>
              <w:right w:val="single" w:sz="4" w:space="0" w:color="auto"/>
            </w:tcBorders>
          </w:tcPr>
          <w:p w14:paraId="4A28683D"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0B33B7EB"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5A2357FC"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- 324</w:t>
            </w:r>
          </w:p>
        </w:tc>
        <w:tc>
          <w:tcPr>
            <w:tcW w:w="4314" w:type="dxa"/>
            <w:tcBorders>
              <w:top w:val="single" w:sz="4" w:space="0" w:color="auto"/>
              <w:left w:val="single" w:sz="4" w:space="0" w:color="auto"/>
              <w:bottom w:val="single" w:sz="4" w:space="0" w:color="auto"/>
              <w:right w:val="single" w:sz="4" w:space="0" w:color="auto"/>
            </w:tcBorders>
            <w:hideMark/>
          </w:tcPr>
          <w:p w14:paraId="18F33F6F" w14:textId="77777777" w:rsidR="00CA49F3" w:rsidRPr="00AC0365" w:rsidRDefault="00CA49F3" w:rsidP="00CA49F3">
            <w:pPr>
              <w:spacing w:line="276" w:lineRule="auto"/>
              <w:rPr>
                <w:rFonts w:cstheme="minorHAnsi"/>
                <w:sz w:val="18"/>
                <w:szCs w:val="18"/>
              </w:rPr>
            </w:pPr>
            <w:r w:rsidRPr="00AC0365">
              <w:rPr>
                <w:rFonts w:cstheme="minorHAnsi"/>
                <w:sz w:val="18"/>
                <w:szCs w:val="18"/>
              </w:rPr>
              <w:t>ul. Żwirowa – teren ROD „Budowlani” (dz. nr ew. 432)</w:t>
            </w:r>
          </w:p>
        </w:tc>
      </w:tr>
      <w:tr w:rsidR="00CA49F3" w:rsidRPr="00AC0365" w14:paraId="172479B5"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7C24CB53" w14:textId="77777777" w:rsidR="00CA49F3" w:rsidRPr="00AC0365" w:rsidRDefault="00CA49F3" w:rsidP="00CA49F3">
            <w:pPr>
              <w:spacing w:line="276" w:lineRule="auto"/>
              <w:rPr>
                <w:rFonts w:cstheme="minorHAnsi"/>
                <w:sz w:val="18"/>
                <w:szCs w:val="18"/>
              </w:rPr>
            </w:pPr>
            <w:r w:rsidRPr="00AC0365">
              <w:rPr>
                <w:rFonts w:cstheme="minorHAnsi"/>
                <w:sz w:val="18"/>
                <w:szCs w:val="18"/>
              </w:rPr>
              <w:t>42.</w:t>
            </w:r>
          </w:p>
        </w:tc>
        <w:tc>
          <w:tcPr>
            <w:tcW w:w="1197" w:type="dxa"/>
            <w:tcBorders>
              <w:top w:val="single" w:sz="4" w:space="0" w:color="auto"/>
              <w:left w:val="single" w:sz="4" w:space="0" w:color="auto"/>
              <w:bottom w:val="single" w:sz="4" w:space="0" w:color="auto"/>
              <w:right w:val="single" w:sz="4" w:space="0" w:color="auto"/>
            </w:tcBorders>
          </w:tcPr>
          <w:p w14:paraId="2A992098"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4F84415B"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1FCC2D9B"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- 300</w:t>
            </w:r>
          </w:p>
        </w:tc>
        <w:tc>
          <w:tcPr>
            <w:tcW w:w="4314" w:type="dxa"/>
            <w:tcBorders>
              <w:top w:val="single" w:sz="4" w:space="0" w:color="auto"/>
              <w:left w:val="single" w:sz="4" w:space="0" w:color="auto"/>
              <w:bottom w:val="single" w:sz="4" w:space="0" w:color="auto"/>
              <w:right w:val="single" w:sz="4" w:space="0" w:color="auto"/>
            </w:tcBorders>
            <w:hideMark/>
          </w:tcPr>
          <w:p w14:paraId="76FE5C36" w14:textId="77777777" w:rsidR="00CA49F3" w:rsidRPr="00AC0365" w:rsidRDefault="00CA49F3" w:rsidP="00CA49F3">
            <w:pPr>
              <w:spacing w:line="276" w:lineRule="auto"/>
              <w:rPr>
                <w:rFonts w:cstheme="minorHAnsi"/>
                <w:sz w:val="18"/>
                <w:szCs w:val="18"/>
              </w:rPr>
            </w:pPr>
            <w:r w:rsidRPr="00AC0365">
              <w:rPr>
                <w:rFonts w:cstheme="minorHAnsi"/>
                <w:sz w:val="18"/>
                <w:szCs w:val="18"/>
              </w:rPr>
              <w:t>ul. Myśliborska 32 (dz. nr ew. 1322/1)</w:t>
            </w:r>
          </w:p>
        </w:tc>
      </w:tr>
      <w:tr w:rsidR="00CA49F3" w:rsidRPr="00AC0365" w14:paraId="0C3FD350"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6D5DD26B" w14:textId="77777777" w:rsidR="00CA49F3" w:rsidRPr="00AC0365" w:rsidRDefault="00CA49F3" w:rsidP="00CA49F3">
            <w:pPr>
              <w:spacing w:line="276" w:lineRule="auto"/>
              <w:rPr>
                <w:rFonts w:cstheme="minorHAnsi"/>
                <w:sz w:val="18"/>
                <w:szCs w:val="18"/>
              </w:rPr>
            </w:pPr>
            <w:r w:rsidRPr="00AC0365">
              <w:rPr>
                <w:rFonts w:cstheme="minorHAnsi"/>
                <w:sz w:val="18"/>
                <w:szCs w:val="18"/>
              </w:rPr>
              <w:t>43.</w:t>
            </w:r>
          </w:p>
        </w:tc>
        <w:tc>
          <w:tcPr>
            <w:tcW w:w="1197" w:type="dxa"/>
            <w:tcBorders>
              <w:top w:val="single" w:sz="4" w:space="0" w:color="auto"/>
              <w:left w:val="single" w:sz="4" w:space="0" w:color="auto"/>
              <w:bottom w:val="single" w:sz="4" w:space="0" w:color="auto"/>
              <w:right w:val="single" w:sz="4" w:space="0" w:color="auto"/>
            </w:tcBorders>
          </w:tcPr>
          <w:p w14:paraId="435E3F84"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11B7937B"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4AA19812"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- 430</w:t>
            </w:r>
          </w:p>
        </w:tc>
        <w:tc>
          <w:tcPr>
            <w:tcW w:w="4314" w:type="dxa"/>
            <w:tcBorders>
              <w:top w:val="single" w:sz="4" w:space="0" w:color="auto"/>
              <w:left w:val="single" w:sz="4" w:space="0" w:color="auto"/>
              <w:bottom w:val="single" w:sz="4" w:space="0" w:color="auto"/>
              <w:right w:val="single" w:sz="4" w:space="0" w:color="auto"/>
            </w:tcBorders>
            <w:hideMark/>
          </w:tcPr>
          <w:p w14:paraId="3453C1D5" w14:textId="77777777" w:rsidR="00CA49F3" w:rsidRPr="00AC0365" w:rsidRDefault="00CA49F3" w:rsidP="00CA49F3">
            <w:pPr>
              <w:spacing w:line="276" w:lineRule="auto"/>
              <w:rPr>
                <w:rFonts w:cstheme="minorHAnsi"/>
                <w:sz w:val="18"/>
                <w:szCs w:val="18"/>
              </w:rPr>
            </w:pPr>
            <w:r w:rsidRPr="00AC0365">
              <w:rPr>
                <w:rFonts w:cstheme="minorHAnsi"/>
                <w:sz w:val="18"/>
                <w:szCs w:val="18"/>
              </w:rPr>
              <w:t>ul. Rolna (dz. nr ew. 131)</w:t>
            </w:r>
          </w:p>
        </w:tc>
      </w:tr>
      <w:tr w:rsidR="00CA49F3" w:rsidRPr="00AC0365" w14:paraId="3FD440FA"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079A49C1" w14:textId="77777777" w:rsidR="00CA49F3" w:rsidRPr="00AC0365" w:rsidRDefault="00CA49F3" w:rsidP="00CA49F3">
            <w:pPr>
              <w:spacing w:line="276" w:lineRule="auto"/>
              <w:rPr>
                <w:rFonts w:cstheme="minorHAnsi"/>
                <w:sz w:val="18"/>
                <w:szCs w:val="18"/>
              </w:rPr>
            </w:pPr>
            <w:r w:rsidRPr="00AC0365">
              <w:rPr>
                <w:rFonts w:cstheme="minorHAnsi"/>
                <w:sz w:val="18"/>
                <w:szCs w:val="18"/>
              </w:rPr>
              <w:t>44.</w:t>
            </w:r>
          </w:p>
        </w:tc>
        <w:tc>
          <w:tcPr>
            <w:tcW w:w="1197" w:type="dxa"/>
            <w:tcBorders>
              <w:top w:val="single" w:sz="4" w:space="0" w:color="auto"/>
              <w:left w:val="single" w:sz="4" w:space="0" w:color="auto"/>
              <w:bottom w:val="single" w:sz="4" w:space="0" w:color="auto"/>
              <w:right w:val="single" w:sz="4" w:space="0" w:color="auto"/>
            </w:tcBorders>
          </w:tcPr>
          <w:p w14:paraId="450C329A"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7FFE0E57"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50791BFC"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- 460</w:t>
            </w:r>
          </w:p>
        </w:tc>
        <w:tc>
          <w:tcPr>
            <w:tcW w:w="4314" w:type="dxa"/>
            <w:tcBorders>
              <w:top w:val="single" w:sz="4" w:space="0" w:color="auto"/>
              <w:left w:val="single" w:sz="4" w:space="0" w:color="auto"/>
              <w:bottom w:val="single" w:sz="4" w:space="0" w:color="auto"/>
              <w:right w:val="single" w:sz="4" w:space="0" w:color="auto"/>
            </w:tcBorders>
            <w:hideMark/>
          </w:tcPr>
          <w:p w14:paraId="51338077" w14:textId="77777777" w:rsidR="00CA49F3" w:rsidRPr="00AC0365" w:rsidRDefault="00CA49F3" w:rsidP="00CA49F3">
            <w:pPr>
              <w:spacing w:line="276" w:lineRule="auto"/>
              <w:rPr>
                <w:rFonts w:cstheme="minorHAnsi"/>
                <w:sz w:val="18"/>
                <w:szCs w:val="18"/>
              </w:rPr>
            </w:pPr>
            <w:r w:rsidRPr="00AC0365">
              <w:rPr>
                <w:rFonts w:cstheme="minorHAnsi"/>
                <w:sz w:val="18"/>
                <w:szCs w:val="18"/>
              </w:rPr>
              <w:t>ul. Myśliborska (dz. nr ew. 185/1)</w:t>
            </w:r>
          </w:p>
        </w:tc>
      </w:tr>
      <w:tr w:rsidR="00CA49F3" w:rsidRPr="00AC0365" w14:paraId="0283A5EC" w14:textId="77777777" w:rsidTr="00CA49F3">
        <w:tc>
          <w:tcPr>
            <w:tcW w:w="516" w:type="dxa"/>
            <w:tcBorders>
              <w:top w:val="single" w:sz="4" w:space="0" w:color="auto"/>
              <w:left w:val="single" w:sz="4" w:space="0" w:color="auto"/>
              <w:bottom w:val="single" w:sz="4" w:space="0" w:color="auto"/>
              <w:right w:val="single" w:sz="4" w:space="0" w:color="auto"/>
            </w:tcBorders>
          </w:tcPr>
          <w:p w14:paraId="4CCD984D" w14:textId="77777777" w:rsidR="00CA49F3" w:rsidRPr="00AC0365" w:rsidRDefault="00CA49F3" w:rsidP="00CA49F3">
            <w:pPr>
              <w:spacing w:line="276" w:lineRule="auto"/>
              <w:rPr>
                <w:rFonts w:cstheme="minorHAnsi"/>
                <w:sz w:val="18"/>
                <w:szCs w:val="18"/>
              </w:rPr>
            </w:pPr>
            <w:r w:rsidRPr="00AC0365">
              <w:rPr>
                <w:rFonts w:cstheme="minorHAnsi"/>
                <w:sz w:val="18"/>
                <w:szCs w:val="18"/>
              </w:rPr>
              <w:t>45.</w:t>
            </w:r>
          </w:p>
        </w:tc>
        <w:tc>
          <w:tcPr>
            <w:tcW w:w="1197" w:type="dxa"/>
            <w:tcBorders>
              <w:top w:val="single" w:sz="4" w:space="0" w:color="auto"/>
              <w:left w:val="single" w:sz="4" w:space="0" w:color="auto"/>
              <w:bottom w:val="single" w:sz="4" w:space="0" w:color="auto"/>
              <w:right w:val="single" w:sz="4" w:space="0" w:color="auto"/>
            </w:tcBorders>
          </w:tcPr>
          <w:p w14:paraId="0658A7E1"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tcPr>
          <w:p w14:paraId="122D176A"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tcPr>
          <w:p w14:paraId="66E80B95"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- 370</w:t>
            </w:r>
          </w:p>
        </w:tc>
        <w:tc>
          <w:tcPr>
            <w:tcW w:w="4314" w:type="dxa"/>
            <w:tcBorders>
              <w:top w:val="single" w:sz="4" w:space="0" w:color="auto"/>
              <w:left w:val="single" w:sz="4" w:space="0" w:color="auto"/>
              <w:bottom w:val="single" w:sz="4" w:space="0" w:color="auto"/>
              <w:right w:val="single" w:sz="4" w:space="0" w:color="auto"/>
            </w:tcBorders>
          </w:tcPr>
          <w:p w14:paraId="6F11374E" w14:textId="77777777" w:rsidR="00CA49F3" w:rsidRPr="00AC0365" w:rsidRDefault="00CA49F3" w:rsidP="00CA49F3">
            <w:pPr>
              <w:spacing w:line="276" w:lineRule="auto"/>
              <w:rPr>
                <w:rFonts w:cstheme="minorHAnsi"/>
                <w:sz w:val="18"/>
                <w:szCs w:val="18"/>
              </w:rPr>
            </w:pPr>
          </w:p>
        </w:tc>
      </w:tr>
      <w:tr w:rsidR="00CA49F3" w:rsidRPr="00AC0365" w14:paraId="6230CB63" w14:textId="77777777" w:rsidTr="00CA49F3">
        <w:tc>
          <w:tcPr>
            <w:tcW w:w="516" w:type="dxa"/>
            <w:tcBorders>
              <w:top w:val="single" w:sz="4" w:space="0" w:color="auto"/>
              <w:left w:val="single" w:sz="4" w:space="0" w:color="auto"/>
              <w:bottom w:val="single" w:sz="4" w:space="0" w:color="auto"/>
              <w:right w:val="single" w:sz="4" w:space="0" w:color="auto"/>
            </w:tcBorders>
          </w:tcPr>
          <w:p w14:paraId="0F810882" w14:textId="77777777" w:rsidR="00CA49F3" w:rsidRPr="00AC0365" w:rsidRDefault="00CA49F3" w:rsidP="00CA49F3">
            <w:pPr>
              <w:spacing w:line="276" w:lineRule="auto"/>
              <w:rPr>
                <w:rFonts w:cstheme="minorHAnsi"/>
                <w:sz w:val="18"/>
                <w:szCs w:val="18"/>
              </w:rPr>
            </w:pPr>
            <w:r w:rsidRPr="00AC0365">
              <w:rPr>
                <w:rFonts w:cstheme="minorHAnsi"/>
                <w:sz w:val="18"/>
                <w:szCs w:val="18"/>
              </w:rPr>
              <w:t>46.</w:t>
            </w:r>
          </w:p>
        </w:tc>
        <w:tc>
          <w:tcPr>
            <w:tcW w:w="1197" w:type="dxa"/>
            <w:tcBorders>
              <w:top w:val="single" w:sz="4" w:space="0" w:color="auto"/>
              <w:left w:val="single" w:sz="4" w:space="0" w:color="auto"/>
              <w:bottom w:val="single" w:sz="4" w:space="0" w:color="auto"/>
              <w:right w:val="single" w:sz="4" w:space="0" w:color="auto"/>
            </w:tcBorders>
          </w:tcPr>
          <w:p w14:paraId="6430186D"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tcPr>
          <w:p w14:paraId="2425FD18"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tcPr>
          <w:p w14:paraId="606B3FFC"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- 368</w:t>
            </w:r>
          </w:p>
        </w:tc>
        <w:tc>
          <w:tcPr>
            <w:tcW w:w="4314" w:type="dxa"/>
            <w:tcBorders>
              <w:top w:val="single" w:sz="4" w:space="0" w:color="auto"/>
              <w:left w:val="single" w:sz="4" w:space="0" w:color="auto"/>
              <w:bottom w:val="single" w:sz="4" w:space="0" w:color="auto"/>
              <w:right w:val="single" w:sz="4" w:space="0" w:color="auto"/>
            </w:tcBorders>
          </w:tcPr>
          <w:p w14:paraId="0D827E37" w14:textId="77777777" w:rsidR="00CA49F3" w:rsidRPr="00AC0365" w:rsidRDefault="00CA49F3" w:rsidP="00CA49F3">
            <w:pPr>
              <w:spacing w:line="276" w:lineRule="auto"/>
              <w:rPr>
                <w:rFonts w:cstheme="minorHAnsi"/>
                <w:sz w:val="18"/>
                <w:szCs w:val="18"/>
              </w:rPr>
            </w:pPr>
          </w:p>
        </w:tc>
      </w:tr>
      <w:tr w:rsidR="00CA49F3" w:rsidRPr="00AC0365" w14:paraId="6829F05E" w14:textId="77777777" w:rsidTr="00CA49F3">
        <w:tc>
          <w:tcPr>
            <w:tcW w:w="1713" w:type="dxa"/>
            <w:gridSpan w:val="2"/>
            <w:tcBorders>
              <w:top w:val="single" w:sz="4" w:space="0" w:color="auto"/>
              <w:left w:val="single" w:sz="4" w:space="0" w:color="auto"/>
              <w:bottom w:val="single" w:sz="4" w:space="0" w:color="auto"/>
              <w:right w:val="single" w:sz="4" w:space="0" w:color="auto"/>
            </w:tcBorders>
            <w:hideMark/>
          </w:tcPr>
          <w:p w14:paraId="04F772C7" w14:textId="77777777" w:rsidR="00CA49F3" w:rsidRPr="00AC0365" w:rsidRDefault="00CA49F3" w:rsidP="00CA49F3">
            <w:pPr>
              <w:spacing w:line="276" w:lineRule="auto"/>
              <w:rPr>
                <w:rFonts w:cstheme="minorHAnsi"/>
                <w:b/>
                <w:sz w:val="18"/>
                <w:szCs w:val="18"/>
              </w:rPr>
            </w:pPr>
            <w:r w:rsidRPr="00AC0365">
              <w:rPr>
                <w:rFonts w:cstheme="minorHAnsi"/>
                <w:b/>
                <w:sz w:val="18"/>
                <w:szCs w:val="18"/>
              </w:rPr>
              <w:t>Klon pospolity</w:t>
            </w:r>
          </w:p>
        </w:tc>
        <w:tc>
          <w:tcPr>
            <w:tcW w:w="672" w:type="dxa"/>
            <w:tcBorders>
              <w:top w:val="single" w:sz="4" w:space="0" w:color="auto"/>
              <w:left w:val="single" w:sz="4" w:space="0" w:color="auto"/>
              <w:bottom w:val="single" w:sz="4" w:space="0" w:color="auto"/>
              <w:right w:val="single" w:sz="4" w:space="0" w:color="auto"/>
            </w:tcBorders>
            <w:hideMark/>
          </w:tcPr>
          <w:p w14:paraId="23FAFFA8"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5</w:t>
            </w:r>
          </w:p>
        </w:tc>
        <w:tc>
          <w:tcPr>
            <w:tcW w:w="6687" w:type="dxa"/>
            <w:gridSpan w:val="2"/>
            <w:tcBorders>
              <w:top w:val="single" w:sz="4" w:space="0" w:color="auto"/>
              <w:left w:val="single" w:sz="4" w:space="0" w:color="auto"/>
              <w:bottom w:val="single" w:sz="4" w:space="0" w:color="auto"/>
              <w:right w:val="single" w:sz="4" w:space="0" w:color="auto"/>
            </w:tcBorders>
          </w:tcPr>
          <w:p w14:paraId="6F2E8ED2" w14:textId="77777777" w:rsidR="00CA49F3" w:rsidRPr="00AC0365" w:rsidRDefault="00CA49F3" w:rsidP="00CA49F3">
            <w:pPr>
              <w:spacing w:line="276" w:lineRule="auto"/>
              <w:rPr>
                <w:rFonts w:cstheme="minorHAnsi"/>
                <w:sz w:val="18"/>
                <w:szCs w:val="18"/>
              </w:rPr>
            </w:pPr>
          </w:p>
        </w:tc>
      </w:tr>
      <w:tr w:rsidR="00CA49F3" w:rsidRPr="00AC0365" w14:paraId="74FB575D"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2BF73D83" w14:textId="77777777" w:rsidR="00CA49F3" w:rsidRPr="00AC0365" w:rsidRDefault="00CA49F3" w:rsidP="00CA49F3">
            <w:pPr>
              <w:spacing w:line="276" w:lineRule="auto"/>
              <w:rPr>
                <w:rFonts w:cstheme="minorHAnsi"/>
                <w:sz w:val="18"/>
                <w:szCs w:val="18"/>
              </w:rPr>
            </w:pPr>
            <w:r w:rsidRPr="00AC0365">
              <w:rPr>
                <w:rFonts w:cstheme="minorHAnsi"/>
                <w:sz w:val="18"/>
                <w:szCs w:val="18"/>
              </w:rPr>
              <w:t>47.</w:t>
            </w:r>
          </w:p>
        </w:tc>
        <w:tc>
          <w:tcPr>
            <w:tcW w:w="1197" w:type="dxa"/>
            <w:tcBorders>
              <w:top w:val="single" w:sz="4" w:space="0" w:color="auto"/>
              <w:left w:val="single" w:sz="4" w:space="0" w:color="auto"/>
              <w:bottom w:val="single" w:sz="4" w:space="0" w:color="auto"/>
              <w:right w:val="single" w:sz="4" w:space="0" w:color="auto"/>
            </w:tcBorders>
            <w:hideMark/>
          </w:tcPr>
          <w:p w14:paraId="46FF8BA1"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G.</w:t>
            </w:r>
          </w:p>
        </w:tc>
        <w:tc>
          <w:tcPr>
            <w:tcW w:w="672" w:type="dxa"/>
            <w:tcBorders>
              <w:top w:val="single" w:sz="4" w:space="0" w:color="auto"/>
              <w:left w:val="single" w:sz="4" w:space="0" w:color="auto"/>
              <w:bottom w:val="single" w:sz="4" w:space="0" w:color="auto"/>
              <w:right w:val="single" w:sz="4" w:space="0" w:color="auto"/>
            </w:tcBorders>
            <w:hideMark/>
          </w:tcPr>
          <w:p w14:paraId="549C6C70"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3</w:t>
            </w:r>
          </w:p>
        </w:tc>
        <w:tc>
          <w:tcPr>
            <w:tcW w:w="2373" w:type="dxa"/>
            <w:tcBorders>
              <w:top w:val="single" w:sz="4" w:space="0" w:color="auto"/>
              <w:left w:val="single" w:sz="4" w:space="0" w:color="auto"/>
              <w:bottom w:val="single" w:sz="4" w:space="0" w:color="auto"/>
              <w:right w:val="single" w:sz="4" w:space="0" w:color="auto"/>
            </w:tcBorders>
            <w:hideMark/>
          </w:tcPr>
          <w:p w14:paraId="0FF8F36F"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260, wys. - 25</w:t>
            </w:r>
          </w:p>
        </w:tc>
        <w:tc>
          <w:tcPr>
            <w:tcW w:w="4314" w:type="dxa"/>
            <w:tcBorders>
              <w:top w:val="single" w:sz="4" w:space="0" w:color="auto"/>
              <w:left w:val="single" w:sz="4" w:space="0" w:color="auto"/>
              <w:bottom w:val="single" w:sz="4" w:space="0" w:color="auto"/>
              <w:right w:val="single" w:sz="4" w:space="0" w:color="auto"/>
            </w:tcBorders>
            <w:hideMark/>
          </w:tcPr>
          <w:p w14:paraId="5C9FAEA2" w14:textId="77777777" w:rsidR="00CA49F3" w:rsidRPr="00AC0365" w:rsidRDefault="00CA49F3" w:rsidP="00CA49F3">
            <w:pPr>
              <w:spacing w:line="276" w:lineRule="auto"/>
              <w:rPr>
                <w:rFonts w:cstheme="minorHAnsi"/>
                <w:sz w:val="18"/>
                <w:szCs w:val="18"/>
              </w:rPr>
            </w:pPr>
            <w:r w:rsidRPr="00AC0365">
              <w:rPr>
                <w:rFonts w:cstheme="minorHAnsi"/>
                <w:sz w:val="18"/>
                <w:szCs w:val="18"/>
              </w:rPr>
              <w:t>ul. Franciszka Walczaka – Park Kopernika (dz. nr ew. 882/8)</w:t>
            </w:r>
          </w:p>
        </w:tc>
      </w:tr>
      <w:tr w:rsidR="00CA49F3" w:rsidRPr="00AC0365" w14:paraId="3F1EE84A"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695374CE" w14:textId="77777777" w:rsidR="00CA49F3" w:rsidRPr="00AC0365" w:rsidRDefault="00CA49F3" w:rsidP="00CA49F3">
            <w:pPr>
              <w:spacing w:line="276" w:lineRule="auto"/>
              <w:rPr>
                <w:rFonts w:cstheme="minorHAnsi"/>
                <w:sz w:val="18"/>
                <w:szCs w:val="18"/>
              </w:rPr>
            </w:pPr>
            <w:r w:rsidRPr="00AC0365">
              <w:rPr>
                <w:rFonts w:cstheme="minorHAnsi"/>
                <w:sz w:val="18"/>
                <w:szCs w:val="18"/>
              </w:rPr>
              <w:t>48.</w:t>
            </w:r>
          </w:p>
        </w:tc>
        <w:tc>
          <w:tcPr>
            <w:tcW w:w="1197" w:type="dxa"/>
            <w:tcBorders>
              <w:top w:val="single" w:sz="4" w:space="0" w:color="auto"/>
              <w:left w:val="single" w:sz="4" w:space="0" w:color="auto"/>
              <w:bottom w:val="single" w:sz="4" w:space="0" w:color="auto"/>
              <w:right w:val="single" w:sz="4" w:space="0" w:color="auto"/>
            </w:tcBorders>
          </w:tcPr>
          <w:p w14:paraId="41B503F0"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5864E6C0"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31F5486A"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290, wys. - 29</w:t>
            </w:r>
          </w:p>
        </w:tc>
        <w:tc>
          <w:tcPr>
            <w:tcW w:w="4314" w:type="dxa"/>
            <w:tcBorders>
              <w:top w:val="single" w:sz="4" w:space="0" w:color="auto"/>
              <w:left w:val="single" w:sz="4" w:space="0" w:color="auto"/>
              <w:bottom w:val="single" w:sz="4" w:space="0" w:color="auto"/>
              <w:right w:val="single" w:sz="4" w:space="0" w:color="auto"/>
            </w:tcBorders>
            <w:hideMark/>
          </w:tcPr>
          <w:p w14:paraId="29E7DD3B" w14:textId="77777777" w:rsidR="00CA49F3" w:rsidRPr="00AC0365" w:rsidRDefault="00CA49F3" w:rsidP="00CA49F3">
            <w:pPr>
              <w:spacing w:line="276" w:lineRule="auto"/>
              <w:rPr>
                <w:rFonts w:cstheme="minorHAnsi"/>
                <w:sz w:val="18"/>
                <w:szCs w:val="18"/>
              </w:rPr>
            </w:pPr>
            <w:r w:rsidRPr="00AC0365">
              <w:rPr>
                <w:rFonts w:cstheme="minorHAnsi"/>
                <w:sz w:val="18"/>
                <w:szCs w:val="18"/>
              </w:rPr>
              <w:t>Park Słowiański (dz. nr ew. 1233)</w:t>
            </w:r>
          </w:p>
        </w:tc>
      </w:tr>
      <w:tr w:rsidR="00CA49F3" w:rsidRPr="00AC0365" w14:paraId="6C1C3402"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1FC24024" w14:textId="77777777" w:rsidR="00CA49F3" w:rsidRPr="00AC0365" w:rsidRDefault="00CA49F3" w:rsidP="00CA49F3">
            <w:pPr>
              <w:spacing w:line="276" w:lineRule="auto"/>
              <w:rPr>
                <w:rFonts w:cstheme="minorHAnsi"/>
                <w:sz w:val="18"/>
                <w:szCs w:val="18"/>
              </w:rPr>
            </w:pPr>
            <w:r w:rsidRPr="00AC0365">
              <w:rPr>
                <w:rFonts w:cstheme="minorHAnsi"/>
                <w:sz w:val="18"/>
                <w:szCs w:val="18"/>
              </w:rPr>
              <w:t>49.</w:t>
            </w:r>
          </w:p>
        </w:tc>
        <w:tc>
          <w:tcPr>
            <w:tcW w:w="1197" w:type="dxa"/>
            <w:tcBorders>
              <w:top w:val="single" w:sz="4" w:space="0" w:color="auto"/>
              <w:left w:val="single" w:sz="4" w:space="0" w:color="auto"/>
              <w:bottom w:val="single" w:sz="4" w:space="0" w:color="auto"/>
              <w:right w:val="single" w:sz="4" w:space="0" w:color="auto"/>
            </w:tcBorders>
          </w:tcPr>
          <w:p w14:paraId="7A237613"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3D759E4E"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6446E349"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- 301</w:t>
            </w:r>
          </w:p>
        </w:tc>
        <w:tc>
          <w:tcPr>
            <w:tcW w:w="4314" w:type="dxa"/>
            <w:tcBorders>
              <w:top w:val="single" w:sz="4" w:space="0" w:color="auto"/>
              <w:left w:val="single" w:sz="4" w:space="0" w:color="auto"/>
              <w:bottom w:val="single" w:sz="4" w:space="0" w:color="auto"/>
              <w:right w:val="single" w:sz="4" w:space="0" w:color="auto"/>
            </w:tcBorders>
            <w:hideMark/>
          </w:tcPr>
          <w:p w14:paraId="0E8A5644" w14:textId="77777777" w:rsidR="00CA49F3" w:rsidRPr="00AC0365" w:rsidRDefault="00CA49F3" w:rsidP="00CA49F3">
            <w:pPr>
              <w:spacing w:line="276" w:lineRule="auto"/>
              <w:rPr>
                <w:rFonts w:cstheme="minorHAnsi"/>
                <w:sz w:val="18"/>
                <w:szCs w:val="18"/>
              </w:rPr>
            </w:pPr>
            <w:r w:rsidRPr="00AC0365">
              <w:rPr>
                <w:rFonts w:cstheme="minorHAnsi"/>
                <w:sz w:val="18"/>
                <w:szCs w:val="18"/>
              </w:rPr>
              <w:t>ul. Franciszka Walczaka – Park Kopernika (dz. nr ew. 882/8)</w:t>
            </w:r>
          </w:p>
        </w:tc>
      </w:tr>
      <w:tr w:rsidR="00CA49F3" w:rsidRPr="00AC0365" w14:paraId="54D79553" w14:textId="77777777" w:rsidTr="00CA49F3">
        <w:tc>
          <w:tcPr>
            <w:tcW w:w="1713" w:type="dxa"/>
            <w:gridSpan w:val="2"/>
            <w:tcBorders>
              <w:top w:val="single" w:sz="4" w:space="0" w:color="auto"/>
              <w:left w:val="single" w:sz="4" w:space="0" w:color="auto"/>
              <w:bottom w:val="single" w:sz="4" w:space="0" w:color="auto"/>
              <w:right w:val="single" w:sz="4" w:space="0" w:color="auto"/>
            </w:tcBorders>
            <w:hideMark/>
          </w:tcPr>
          <w:p w14:paraId="1104319B" w14:textId="77777777" w:rsidR="00CA49F3" w:rsidRPr="00AC0365" w:rsidRDefault="00CA49F3" w:rsidP="00CA49F3">
            <w:pPr>
              <w:spacing w:line="276" w:lineRule="auto"/>
              <w:rPr>
                <w:rFonts w:cstheme="minorHAnsi"/>
                <w:b/>
                <w:sz w:val="18"/>
                <w:szCs w:val="18"/>
              </w:rPr>
            </w:pPr>
            <w:r w:rsidRPr="00AC0365">
              <w:rPr>
                <w:rFonts w:cstheme="minorHAnsi"/>
                <w:b/>
                <w:sz w:val="18"/>
                <w:szCs w:val="18"/>
              </w:rPr>
              <w:t>Klon jawor</w:t>
            </w:r>
          </w:p>
        </w:tc>
        <w:tc>
          <w:tcPr>
            <w:tcW w:w="672" w:type="dxa"/>
            <w:tcBorders>
              <w:top w:val="single" w:sz="4" w:space="0" w:color="auto"/>
              <w:left w:val="single" w:sz="4" w:space="0" w:color="auto"/>
              <w:bottom w:val="single" w:sz="4" w:space="0" w:color="auto"/>
              <w:right w:val="single" w:sz="4" w:space="0" w:color="auto"/>
            </w:tcBorders>
            <w:hideMark/>
          </w:tcPr>
          <w:p w14:paraId="68EFCAF7"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1</w:t>
            </w:r>
          </w:p>
        </w:tc>
        <w:tc>
          <w:tcPr>
            <w:tcW w:w="2373" w:type="dxa"/>
            <w:tcBorders>
              <w:top w:val="single" w:sz="4" w:space="0" w:color="auto"/>
              <w:left w:val="single" w:sz="4" w:space="0" w:color="auto"/>
              <w:bottom w:val="single" w:sz="4" w:space="0" w:color="auto"/>
              <w:right w:val="single" w:sz="4" w:space="0" w:color="auto"/>
            </w:tcBorders>
          </w:tcPr>
          <w:p w14:paraId="524A66C2" w14:textId="77777777" w:rsidR="00CA49F3" w:rsidRPr="00AC0365" w:rsidRDefault="00CA49F3" w:rsidP="00CA49F3">
            <w:pPr>
              <w:spacing w:line="276" w:lineRule="auto"/>
              <w:rPr>
                <w:rFonts w:cstheme="minorHAnsi"/>
                <w:sz w:val="18"/>
                <w:szCs w:val="18"/>
              </w:rPr>
            </w:pPr>
          </w:p>
        </w:tc>
        <w:tc>
          <w:tcPr>
            <w:tcW w:w="4314" w:type="dxa"/>
            <w:tcBorders>
              <w:top w:val="single" w:sz="4" w:space="0" w:color="auto"/>
              <w:left w:val="single" w:sz="4" w:space="0" w:color="auto"/>
              <w:bottom w:val="single" w:sz="4" w:space="0" w:color="auto"/>
              <w:right w:val="single" w:sz="4" w:space="0" w:color="auto"/>
            </w:tcBorders>
          </w:tcPr>
          <w:p w14:paraId="0B54F214" w14:textId="77777777" w:rsidR="00CA49F3" w:rsidRPr="00AC0365" w:rsidRDefault="00CA49F3" w:rsidP="00CA49F3">
            <w:pPr>
              <w:spacing w:line="276" w:lineRule="auto"/>
              <w:rPr>
                <w:rFonts w:cstheme="minorHAnsi"/>
                <w:sz w:val="18"/>
                <w:szCs w:val="18"/>
              </w:rPr>
            </w:pPr>
          </w:p>
        </w:tc>
      </w:tr>
      <w:tr w:rsidR="00CA49F3" w:rsidRPr="00AC0365" w14:paraId="688407EA"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6D88637F" w14:textId="77777777" w:rsidR="00CA49F3" w:rsidRPr="00AC0365" w:rsidRDefault="00CA49F3" w:rsidP="00CA49F3">
            <w:pPr>
              <w:spacing w:line="276" w:lineRule="auto"/>
              <w:rPr>
                <w:rFonts w:cstheme="minorHAnsi"/>
                <w:sz w:val="18"/>
                <w:szCs w:val="18"/>
              </w:rPr>
            </w:pPr>
            <w:r w:rsidRPr="00AC0365">
              <w:rPr>
                <w:rFonts w:cstheme="minorHAnsi"/>
                <w:sz w:val="18"/>
                <w:szCs w:val="18"/>
              </w:rPr>
              <w:t>50.</w:t>
            </w:r>
          </w:p>
        </w:tc>
        <w:tc>
          <w:tcPr>
            <w:tcW w:w="1197" w:type="dxa"/>
            <w:tcBorders>
              <w:top w:val="single" w:sz="4" w:space="0" w:color="auto"/>
              <w:left w:val="single" w:sz="4" w:space="0" w:color="auto"/>
              <w:bottom w:val="single" w:sz="4" w:space="0" w:color="auto"/>
              <w:right w:val="single" w:sz="4" w:space="0" w:color="auto"/>
            </w:tcBorders>
          </w:tcPr>
          <w:p w14:paraId="245DF0E1"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42EEB763"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5AFE2E06"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- 302</w:t>
            </w:r>
          </w:p>
        </w:tc>
        <w:tc>
          <w:tcPr>
            <w:tcW w:w="4314" w:type="dxa"/>
            <w:tcBorders>
              <w:top w:val="single" w:sz="4" w:space="0" w:color="auto"/>
              <w:left w:val="single" w:sz="4" w:space="0" w:color="auto"/>
              <w:bottom w:val="single" w:sz="4" w:space="0" w:color="auto"/>
              <w:right w:val="single" w:sz="4" w:space="0" w:color="auto"/>
            </w:tcBorders>
            <w:hideMark/>
          </w:tcPr>
          <w:p w14:paraId="64388CF2" w14:textId="77777777" w:rsidR="00CA49F3" w:rsidRPr="00AC0365" w:rsidRDefault="00CA49F3" w:rsidP="00CA49F3">
            <w:pPr>
              <w:spacing w:line="276" w:lineRule="auto"/>
              <w:rPr>
                <w:rFonts w:cstheme="minorHAnsi"/>
                <w:sz w:val="18"/>
                <w:szCs w:val="18"/>
              </w:rPr>
            </w:pPr>
            <w:r w:rsidRPr="00AC0365">
              <w:rPr>
                <w:rFonts w:cstheme="minorHAnsi"/>
                <w:sz w:val="18"/>
                <w:szCs w:val="18"/>
              </w:rPr>
              <w:t>ul. Franciszka Walczaka – Park Kopernika (dz. nr ew. 882/8)</w:t>
            </w:r>
          </w:p>
        </w:tc>
      </w:tr>
      <w:tr w:rsidR="00CA49F3" w:rsidRPr="00AC0365" w14:paraId="22EEDD02" w14:textId="77777777" w:rsidTr="00CA49F3">
        <w:tc>
          <w:tcPr>
            <w:tcW w:w="1713" w:type="dxa"/>
            <w:gridSpan w:val="2"/>
            <w:tcBorders>
              <w:top w:val="single" w:sz="4" w:space="0" w:color="auto"/>
              <w:left w:val="single" w:sz="4" w:space="0" w:color="auto"/>
              <w:bottom w:val="single" w:sz="4" w:space="0" w:color="auto"/>
              <w:right w:val="single" w:sz="4" w:space="0" w:color="auto"/>
            </w:tcBorders>
            <w:hideMark/>
          </w:tcPr>
          <w:p w14:paraId="2C307A58" w14:textId="77777777" w:rsidR="00CA49F3" w:rsidRPr="00AC0365" w:rsidRDefault="00CA49F3" w:rsidP="00CA49F3">
            <w:pPr>
              <w:spacing w:line="276" w:lineRule="auto"/>
              <w:rPr>
                <w:rFonts w:cstheme="minorHAnsi"/>
                <w:b/>
                <w:sz w:val="18"/>
                <w:szCs w:val="18"/>
              </w:rPr>
            </w:pPr>
            <w:r w:rsidRPr="00AC0365">
              <w:rPr>
                <w:rFonts w:cstheme="minorHAnsi"/>
                <w:b/>
                <w:sz w:val="18"/>
                <w:szCs w:val="18"/>
              </w:rPr>
              <w:t>Miłorząb dwuklapowy</w:t>
            </w:r>
          </w:p>
        </w:tc>
        <w:tc>
          <w:tcPr>
            <w:tcW w:w="672" w:type="dxa"/>
            <w:tcBorders>
              <w:top w:val="single" w:sz="4" w:space="0" w:color="auto"/>
              <w:left w:val="single" w:sz="4" w:space="0" w:color="auto"/>
              <w:bottom w:val="single" w:sz="4" w:space="0" w:color="auto"/>
              <w:right w:val="single" w:sz="4" w:space="0" w:color="auto"/>
            </w:tcBorders>
            <w:hideMark/>
          </w:tcPr>
          <w:p w14:paraId="5AD24FBE"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8</w:t>
            </w:r>
          </w:p>
        </w:tc>
        <w:tc>
          <w:tcPr>
            <w:tcW w:w="6687" w:type="dxa"/>
            <w:gridSpan w:val="2"/>
            <w:tcBorders>
              <w:top w:val="single" w:sz="4" w:space="0" w:color="auto"/>
              <w:left w:val="single" w:sz="4" w:space="0" w:color="auto"/>
              <w:bottom w:val="single" w:sz="4" w:space="0" w:color="auto"/>
              <w:right w:val="single" w:sz="4" w:space="0" w:color="auto"/>
            </w:tcBorders>
          </w:tcPr>
          <w:p w14:paraId="514A1AB1" w14:textId="77777777" w:rsidR="00CA49F3" w:rsidRPr="00AC0365" w:rsidRDefault="00CA49F3" w:rsidP="00CA49F3">
            <w:pPr>
              <w:spacing w:line="276" w:lineRule="auto"/>
              <w:rPr>
                <w:rFonts w:cstheme="minorHAnsi"/>
                <w:sz w:val="18"/>
                <w:szCs w:val="18"/>
              </w:rPr>
            </w:pPr>
          </w:p>
        </w:tc>
      </w:tr>
      <w:tr w:rsidR="00CA49F3" w:rsidRPr="00AC0365" w14:paraId="3357A429"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40A14DFF" w14:textId="77777777" w:rsidR="00CA49F3" w:rsidRPr="00AC0365" w:rsidRDefault="00CA49F3" w:rsidP="00CA49F3">
            <w:pPr>
              <w:spacing w:line="276" w:lineRule="auto"/>
              <w:rPr>
                <w:rFonts w:cstheme="minorHAnsi"/>
                <w:sz w:val="18"/>
                <w:szCs w:val="18"/>
              </w:rPr>
            </w:pPr>
            <w:r w:rsidRPr="00AC0365">
              <w:rPr>
                <w:rFonts w:cstheme="minorHAnsi"/>
                <w:sz w:val="18"/>
                <w:szCs w:val="18"/>
              </w:rPr>
              <w:t>51.</w:t>
            </w:r>
          </w:p>
        </w:tc>
        <w:tc>
          <w:tcPr>
            <w:tcW w:w="1197" w:type="dxa"/>
            <w:tcBorders>
              <w:top w:val="single" w:sz="4" w:space="0" w:color="auto"/>
              <w:left w:val="single" w:sz="4" w:space="0" w:color="auto"/>
              <w:bottom w:val="single" w:sz="4" w:space="0" w:color="auto"/>
              <w:right w:val="single" w:sz="4" w:space="0" w:color="auto"/>
            </w:tcBorders>
          </w:tcPr>
          <w:p w14:paraId="073A194A"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5AE8E3B4"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33745698"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220, wys. - 20</w:t>
            </w:r>
          </w:p>
        </w:tc>
        <w:tc>
          <w:tcPr>
            <w:tcW w:w="4314" w:type="dxa"/>
            <w:tcBorders>
              <w:top w:val="single" w:sz="4" w:space="0" w:color="auto"/>
              <w:left w:val="single" w:sz="4" w:space="0" w:color="auto"/>
              <w:bottom w:val="single" w:sz="4" w:space="0" w:color="auto"/>
              <w:right w:val="single" w:sz="4" w:space="0" w:color="auto"/>
            </w:tcBorders>
            <w:hideMark/>
          </w:tcPr>
          <w:p w14:paraId="112AD5C5" w14:textId="77777777" w:rsidR="00CA49F3" w:rsidRPr="00AC0365" w:rsidRDefault="00CA49F3" w:rsidP="00CA49F3">
            <w:pPr>
              <w:spacing w:line="276" w:lineRule="auto"/>
              <w:rPr>
                <w:rFonts w:cstheme="minorHAnsi"/>
                <w:sz w:val="18"/>
                <w:szCs w:val="18"/>
              </w:rPr>
            </w:pPr>
            <w:r w:rsidRPr="00AC0365">
              <w:rPr>
                <w:rFonts w:cstheme="minorHAnsi"/>
                <w:sz w:val="18"/>
                <w:szCs w:val="18"/>
              </w:rPr>
              <w:t>ul. Franciszka Walczaka 4 (dz. nr ew. 1048)</w:t>
            </w:r>
          </w:p>
        </w:tc>
      </w:tr>
      <w:tr w:rsidR="00CA49F3" w:rsidRPr="00AC0365" w14:paraId="103817EB"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44417836" w14:textId="77777777" w:rsidR="00CA49F3" w:rsidRPr="00AC0365" w:rsidRDefault="00CA49F3" w:rsidP="00CA49F3">
            <w:pPr>
              <w:spacing w:line="276" w:lineRule="auto"/>
              <w:rPr>
                <w:rFonts w:cstheme="minorHAnsi"/>
                <w:sz w:val="18"/>
                <w:szCs w:val="18"/>
              </w:rPr>
            </w:pPr>
            <w:r w:rsidRPr="00AC0365">
              <w:rPr>
                <w:rFonts w:cstheme="minorHAnsi"/>
                <w:sz w:val="18"/>
                <w:szCs w:val="18"/>
              </w:rPr>
              <w:t>52.</w:t>
            </w:r>
          </w:p>
        </w:tc>
        <w:tc>
          <w:tcPr>
            <w:tcW w:w="1197" w:type="dxa"/>
            <w:tcBorders>
              <w:top w:val="single" w:sz="4" w:space="0" w:color="auto"/>
              <w:left w:val="single" w:sz="4" w:space="0" w:color="auto"/>
              <w:bottom w:val="single" w:sz="4" w:space="0" w:color="auto"/>
              <w:right w:val="single" w:sz="4" w:space="0" w:color="auto"/>
            </w:tcBorders>
          </w:tcPr>
          <w:p w14:paraId="1EAD75C1"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7F8B212F"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1785117F"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207, wys. - 16</w:t>
            </w:r>
          </w:p>
        </w:tc>
        <w:tc>
          <w:tcPr>
            <w:tcW w:w="4314" w:type="dxa"/>
            <w:tcBorders>
              <w:top w:val="single" w:sz="4" w:space="0" w:color="auto"/>
              <w:left w:val="single" w:sz="4" w:space="0" w:color="auto"/>
              <w:bottom w:val="single" w:sz="4" w:space="0" w:color="auto"/>
              <w:right w:val="single" w:sz="4" w:space="0" w:color="auto"/>
            </w:tcBorders>
            <w:hideMark/>
          </w:tcPr>
          <w:p w14:paraId="66FCEDB5" w14:textId="77777777" w:rsidR="00CA49F3" w:rsidRPr="00AC0365" w:rsidRDefault="00CA49F3" w:rsidP="00CA49F3">
            <w:pPr>
              <w:spacing w:line="276" w:lineRule="auto"/>
              <w:rPr>
                <w:rFonts w:cstheme="minorHAnsi"/>
                <w:sz w:val="18"/>
                <w:szCs w:val="18"/>
              </w:rPr>
            </w:pPr>
            <w:r w:rsidRPr="00AC0365">
              <w:rPr>
                <w:rFonts w:cstheme="minorHAnsi"/>
                <w:sz w:val="18"/>
                <w:szCs w:val="18"/>
              </w:rPr>
              <w:t>ul. Kard. Stefana Wyszyńskiego 23 (dz. nr ew. 2307/3)</w:t>
            </w:r>
          </w:p>
        </w:tc>
      </w:tr>
      <w:tr w:rsidR="00CA49F3" w:rsidRPr="00AC0365" w14:paraId="3C21A40E"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52FA39B5" w14:textId="77777777" w:rsidR="00CA49F3" w:rsidRPr="00AC0365" w:rsidRDefault="00CA49F3" w:rsidP="00CA49F3">
            <w:pPr>
              <w:spacing w:line="276" w:lineRule="auto"/>
              <w:rPr>
                <w:rFonts w:cstheme="minorHAnsi"/>
                <w:sz w:val="18"/>
                <w:szCs w:val="18"/>
              </w:rPr>
            </w:pPr>
            <w:r w:rsidRPr="00AC0365">
              <w:rPr>
                <w:rFonts w:cstheme="minorHAnsi"/>
                <w:sz w:val="18"/>
                <w:szCs w:val="18"/>
              </w:rPr>
              <w:t>53.</w:t>
            </w:r>
          </w:p>
        </w:tc>
        <w:tc>
          <w:tcPr>
            <w:tcW w:w="1197" w:type="dxa"/>
            <w:tcBorders>
              <w:top w:val="single" w:sz="4" w:space="0" w:color="auto"/>
              <w:left w:val="single" w:sz="4" w:space="0" w:color="auto"/>
              <w:bottom w:val="single" w:sz="4" w:space="0" w:color="auto"/>
              <w:right w:val="single" w:sz="4" w:space="0" w:color="auto"/>
            </w:tcBorders>
            <w:hideMark/>
          </w:tcPr>
          <w:p w14:paraId="6484BC74"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G.</w:t>
            </w:r>
          </w:p>
        </w:tc>
        <w:tc>
          <w:tcPr>
            <w:tcW w:w="672" w:type="dxa"/>
            <w:tcBorders>
              <w:top w:val="single" w:sz="4" w:space="0" w:color="auto"/>
              <w:left w:val="single" w:sz="4" w:space="0" w:color="auto"/>
              <w:bottom w:val="single" w:sz="4" w:space="0" w:color="auto"/>
              <w:right w:val="single" w:sz="4" w:space="0" w:color="auto"/>
            </w:tcBorders>
            <w:hideMark/>
          </w:tcPr>
          <w:p w14:paraId="533E96F7"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3</w:t>
            </w:r>
          </w:p>
        </w:tc>
        <w:tc>
          <w:tcPr>
            <w:tcW w:w="2373" w:type="dxa"/>
            <w:tcBorders>
              <w:top w:val="single" w:sz="4" w:space="0" w:color="auto"/>
              <w:left w:val="single" w:sz="4" w:space="0" w:color="auto"/>
              <w:bottom w:val="single" w:sz="4" w:space="0" w:color="auto"/>
              <w:right w:val="single" w:sz="4" w:space="0" w:color="auto"/>
            </w:tcBorders>
            <w:hideMark/>
          </w:tcPr>
          <w:p w14:paraId="23325FFE"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110 - 140, wys. - 14</w:t>
            </w:r>
          </w:p>
        </w:tc>
        <w:tc>
          <w:tcPr>
            <w:tcW w:w="4314" w:type="dxa"/>
            <w:tcBorders>
              <w:top w:val="single" w:sz="4" w:space="0" w:color="auto"/>
              <w:left w:val="single" w:sz="4" w:space="0" w:color="auto"/>
              <w:bottom w:val="single" w:sz="4" w:space="0" w:color="auto"/>
              <w:right w:val="single" w:sz="4" w:space="0" w:color="auto"/>
            </w:tcBorders>
            <w:hideMark/>
          </w:tcPr>
          <w:p w14:paraId="5E995A14" w14:textId="77777777" w:rsidR="00CA49F3" w:rsidRPr="00AC0365" w:rsidRDefault="00CA49F3" w:rsidP="00CA49F3">
            <w:pPr>
              <w:spacing w:line="276" w:lineRule="auto"/>
              <w:rPr>
                <w:rFonts w:cstheme="minorHAnsi"/>
                <w:sz w:val="18"/>
                <w:szCs w:val="18"/>
              </w:rPr>
            </w:pPr>
            <w:r w:rsidRPr="00AC0365">
              <w:rPr>
                <w:rFonts w:cstheme="minorHAnsi"/>
                <w:sz w:val="18"/>
                <w:szCs w:val="18"/>
              </w:rPr>
              <w:t>ul. Kard. Stefana Wyszyńskiego 23 (dz. nr ew. 2307/3)</w:t>
            </w:r>
          </w:p>
        </w:tc>
      </w:tr>
      <w:tr w:rsidR="00CA49F3" w:rsidRPr="00AC0365" w14:paraId="35C2E177"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719F916A" w14:textId="77777777" w:rsidR="00CA49F3" w:rsidRPr="00AC0365" w:rsidRDefault="00CA49F3" w:rsidP="00CA49F3">
            <w:pPr>
              <w:spacing w:line="276" w:lineRule="auto"/>
              <w:rPr>
                <w:rFonts w:cstheme="minorHAnsi"/>
                <w:sz w:val="18"/>
                <w:szCs w:val="18"/>
              </w:rPr>
            </w:pPr>
            <w:r w:rsidRPr="00AC0365">
              <w:rPr>
                <w:rFonts w:cstheme="minorHAnsi"/>
                <w:sz w:val="18"/>
                <w:szCs w:val="18"/>
              </w:rPr>
              <w:t>54.</w:t>
            </w:r>
          </w:p>
        </w:tc>
        <w:tc>
          <w:tcPr>
            <w:tcW w:w="1197" w:type="dxa"/>
            <w:tcBorders>
              <w:top w:val="single" w:sz="4" w:space="0" w:color="auto"/>
              <w:left w:val="single" w:sz="4" w:space="0" w:color="auto"/>
              <w:bottom w:val="single" w:sz="4" w:space="0" w:color="auto"/>
              <w:right w:val="single" w:sz="4" w:space="0" w:color="auto"/>
            </w:tcBorders>
          </w:tcPr>
          <w:p w14:paraId="119A71AB"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6D075ECC"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4ECCA25B"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200, wys. - 15</w:t>
            </w:r>
          </w:p>
        </w:tc>
        <w:tc>
          <w:tcPr>
            <w:tcW w:w="4314" w:type="dxa"/>
            <w:tcBorders>
              <w:top w:val="single" w:sz="4" w:space="0" w:color="auto"/>
              <w:left w:val="single" w:sz="4" w:space="0" w:color="auto"/>
              <w:bottom w:val="single" w:sz="4" w:space="0" w:color="auto"/>
              <w:right w:val="single" w:sz="4" w:space="0" w:color="auto"/>
            </w:tcBorders>
            <w:hideMark/>
          </w:tcPr>
          <w:p w14:paraId="1B7D6CC7" w14:textId="77777777" w:rsidR="00CA49F3" w:rsidRPr="00AC0365" w:rsidRDefault="00CA49F3" w:rsidP="00CA49F3">
            <w:pPr>
              <w:spacing w:line="276" w:lineRule="auto"/>
              <w:rPr>
                <w:rFonts w:cstheme="minorHAnsi"/>
                <w:sz w:val="18"/>
                <w:szCs w:val="18"/>
              </w:rPr>
            </w:pPr>
            <w:r w:rsidRPr="00AC0365">
              <w:rPr>
                <w:rFonts w:cstheme="minorHAnsi"/>
                <w:sz w:val="18"/>
                <w:szCs w:val="18"/>
              </w:rPr>
              <w:t>ul. Warszawska – Plac Staromiejski (dz. nr ew. 2231)</w:t>
            </w:r>
          </w:p>
        </w:tc>
      </w:tr>
      <w:tr w:rsidR="00CA49F3" w:rsidRPr="00AC0365" w14:paraId="1E33CF95"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10505D89" w14:textId="77777777" w:rsidR="00CA49F3" w:rsidRPr="00AC0365" w:rsidRDefault="00CA49F3" w:rsidP="00CA49F3">
            <w:pPr>
              <w:spacing w:line="276" w:lineRule="auto"/>
              <w:rPr>
                <w:rFonts w:cstheme="minorHAnsi"/>
                <w:sz w:val="18"/>
                <w:szCs w:val="18"/>
              </w:rPr>
            </w:pPr>
            <w:r w:rsidRPr="00AC0365">
              <w:rPr>
                <w:rFonts w:cstheme="minorHAnsi"/>
                <w:sz w:val="18"/>
                <w:szCs w:val="18"/>
              </w:rPr>
              <w:t>55.</w:t>
            </w:r>
          </w:p>
        </w:tc>
        <w:tc>
          <w:tcPr>
            <w:tcW w:w="1197" w:type="dxa"/>
            <w:tcBorders>
              <w:top w:val="single" w:sz="4" w:space="0" w:color="auto"/>
              <w:left w:val="single" w:sz="4" w:space="0" w:color="auto"/>
              <w:bottom w:val="single" w:sz="4" w:space="0" w:color="auto"/>
              <w:right w:val="single" w:sz="4" w:space="0" w:color="auto"/>
            </w:tcBorders>
          </w:tcPr>
          <w:p w14:paraId="7621194C"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6ED47237"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672EA0B0"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187, wys. - 18</w:t>
            </w:r>
          </w:p>
        </w:tc>
        <w:tc>
          <w:tcPr>
            <w:tcW w:w="4314" w:type="dxa"/>
            <w:tcBorders>
              <w:top w:val="single" w:sz="4" w:space="0" w:color="auto"/>
              <w:left w:val="single" w:sz="4" w:space="0" w:color="auto"/>
              <w:bottom w:val="single" w:sz="4" w:space="0" w:color="auto"/>
              <w:right w:val="single" w:sz="4" w:space="0" w:color="auto"/>
            </w:tcBorders>
            <w:hideMark/>
          </w:tcPr>
          <w:p w14:paraId="02D771C2" w14:textId="77777777" w:rsidR="00CA49F3" w:rsidRPr="00AC0365" w:rsidRDefault="00CA49F3" w:rsidP="00CA49F3">
            <w:pPr>
              <w:spacing w:line="276" w:lineRule="auto"/>
              <w:rPr>
                <w:rFonts w:cstheme="minorHAnsi"/>
                <w:sz w:val="18"/>
                <w:szCs w:val="18"/>
              </w:rPr>
            </w:pPr>
            <w:r w:rsidRPr="00AC0365">
              <w:rPr>
                <w:rFonts w:cstheme="minorHAnsi"/>
                <w:sz w:val="18"/>
                <w:szCs w:val="18"/>
              </w:rPr>
              <w:t>ul. Warszawska 48 – Zespół szpitalny (dz. nr ew. 2321)</w:t>
            </w:r>
          </w:p>
        </w:tc>
      </w:tr>
      <w:tr w:rsidR="00CA49F3" w:rsidRPr="00AC0365" w14:paraId="13496168" w14:textId="77777777" w:rsidTr="00CA49F3">
        <w:tc>
          <w:tcPr>
            <w:tcW w:w="516" w:type="dxa"/>
            <w:tcBorders>
              <w:top w:val="single" w:sz="4" w:space="0" w:color="auto"/>
              <w:left w:val="single" w:sz="4" w:space="0" w:color="auto"/>
              <w:bottom w:val="single" w:sz="4" w:space="0" w:color="auto"/>
              <w:right w:val="single" w:sz="4" w:space="0" w:color="auto"/>
            </w:tcBorders>
            <w:vAlign w:val="center"/>
            <w:hideMark/>
          </w:tcPr>
          <w:p w14:paraId="44AF5222" w14:textId="77777777" w:rsidR="00CA49F3" w:rsidRPr="00AC0365" w:rsidRDefault="00CA49F3" w:rsidP="00CA49F3">
            <w:pPr>
              <w:spacing w:line="276" w:lineRule="auto"/>
              <w:rPr>
                <w:rFonts w:cstheme="minorHAnsi"/>
                <w:sz w:val="18"/>
                <w:szCs w:val="18"/>
              </w:rPr>
            </w:pPr>
            <w:r w:rsidRPr="00AC0365">
              <w:rPr>
                <w:rFonts w:cstheme="minorHAnsi"/>
                <w:sz w:val="18"/>
                <w:szCs w:val="18"/>
              </w:rPr>
              <w:t>56.</w:t>
            </w:r>
          </w:p>
        </w:tc>
        <w:tc>
          <w:tcPr>
            <w:tcW w:w="1197" w:type="dxa"/>
            <w:tcBorders>
              <w:top w:val="single" w:sz="4" w:space="0" w:color="auto"/>
              <w:left w:val="single" w:sz="4" w:space="0" w:color="auto"/>
              <w:bottom w:val="single" w:sz="4" w:space="0" w:color="auto"/>
              <w:right w:val="single" w:sz="4" w:space="0" w:color="auto"/>
            </w:tcBorders>
            <w:vAlign w:val="center"/>
          </w:tcPr>
          <w:p w14:paraId="14EECC61"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hideMark/>
          </w:tcPr>
          <w:p w14:paraId="2823598A"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vAlign w:val="center"/>
            <w:hideMark/>
          </w:tcPr>
          <w:p w14:paraId="6F2ED4BA"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270</w:t>
            </w:r>
          </w:p>
        </w:tc>
        <w:tc>
          <w:tcPr>
            <w:tcW w:w="4314" w:type="dxa"/>
            <w:tcBorders>
              <w:top w:val="single" w:sz="4" w:space="0" w:color="auto"/>
              <w:left w:val="single" w:sz="4" w:space="0" w:color="auto"/>
              <w:bottom w:val="single" w:sz="4" w:space="0" w:color="auto"/>
              <w:right w:val="single" w:sz="4" w:space="0" w:color="auto"/>
            </w:tcBorders>
            <w:hideMark/>
          </w:tcPr>
          <w:p w14:paraId="72A3DC5A" w14:textId="77777777" w:rsidR="00CA49F3" w:rsidRPr="00AC0365" w:rsidRDefault="00CA49F3" w:rsidP="00CA49F3">
            <w:pPr>
              <w:spacing w:line="276" w:lineRule="auto"/>
              <w:rPr>
                <w:rFonts w:cstheme="minorHAnsi"/>
                <w:sz w:val="18"/>
                <w:szCs w:val="18"/>
              </w:rPr>
            </w:pPr>
            <w:r w:rsidRPr="00AC0365">
              <w:rPr>
                <w:rFonts w:cstheme="minorHAnsi"/>
                <w:sz w:val="18"/>
                <w:szCs w:val="18"/>
              </w:rPr>
              <w:t>ul. Michała Drzymały 18 – Przedszkole Miejskie nr 6 (dz. nr ew. 1344/2)</w:t>
            </w:r>
          </w:p>
        </w:tc>
      </w:tr>
      <w:tr w:rsidR="00CA49F3" w:rsidRPr="00AC0365" w14:paraId="74AFB73C" w14:textId="77777777" w:rsidTr="00CA49F3">
        <w:tc>
          <w:tcPr>
            <w:tcW w:w="1713" w:type="dxa"/>
            <w:gridSpan w:val="2"/>
            <w:tcBorders>
              <w:top w:val="single" w:sz="4" w:space="0" w:color="auto"/>
              <w:left w:val="single" w:sz="4" w:space="0" w:color="auto"/>
              <w:bottom w:val="single" w:sz="4" w:space="0" w:color="auto"/>
              <w:right w:val="single" w:sz="4" w:space="0" w:color="auto"/>
            </w:tcBorders>
            <w:hideMark/>
          </w:tcPr>
          <w:p w14:paraId="012A9E3D" w14:textId="77777777" w:rsidR="00CA49F3" w:rsidRPr="00AC0365" w:rsidRDefault="00CA49F3" w:rsidP="00CA49F3">
            <w:pPr>
              <w:spacing w:line="276" w:lineRule="auto"/>
              <w:rPr>
                <w:rFonts w:cstheme="minorHAnsi"/>
                <w:b/>
                <w:sz w:val="18"/>
                <w:szCs w:val="18"/>
              </w:rPr>
            </w:pPr>
            <w:r w:rsidRPr="00AC0365">
              <w:rPr>
                <w:rFonts w:cstheme="minorHAnsi"/>
                <w:b/>
                <w:sz w:val="18"/>
                <w:szCs w:val="18"/>
              </w:rPr>
              <w:t>Bluszcz pospolity</w:t>
            </w:r>
          </w:p>
        </w:tc>
        <w:tc>
          <w:tcPr>
            <w:tcW w:w="672" w:type="dxa"/>
            <w:tcBorders>
              <w:top w:val="single" w:sz="4" w:space="0" w:color="auto"/>
              <w:left w:val="single" w:sz="4" w:space="0" w:color="auto"/>
              <w:bottom w:val="single" w:sz="4" w:space="0" w:color="auto"/>
              <w:right w:val="single" w:sz="4" w:space="0" w:color="auto"/>
            </w:tcBorders>
            <w:hideMark/>
          </w:tcPr>
          <w:p w14:paraId="5B053A43"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3</w:t>
            </w:r>
          </w:p>
        </w:tc>
        <w:tc>
          <w:tcPr>
            <w:tcW w:w="6687" w:type="dxa"/>
            <w:gridSpan w:val="2"/>
            <w:tcBorders>
              <w:top w:val="single" w:sz="4" w:space="0" w:color="auto"/>
              <w:left w:val="single" w:sz="4" w:space="0" w:color="auto"/>
              <w:bottom w:val="single" w:sz="4" w:space="0" w:color="auto"/>
              <w:right w:val="single" w:sz="4" w:space="0" w:color="auto"/>
            </w:tcBorders>
          </w:tcPr>
          <w:p w14:paraId="72990DB4" w14:textId="77777777" w:rsidR="00CA49F3" w:rsidRPr="00AC0365" w:rsidRDefault="00CA49F3" w:rsidP="00CA49F3">
            <w:pPr>
              <w:spacing w:line="276" w:lineRule="auto"/>
              <w:rPr>
                <w:rFonts w:cstheme="minorHAnsi"/>
                <w:sz w:val="18"/>
                <w:szCs w:val="18"/>
              </w:rPr>
            </w:pPr>
          </w:p>
        </w:tc>
      </w:tr>
      <w:tr w:rsidR="00CA49F3" w:rsidRPr="00AC0365" w14:paraId="591F7CD0"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14157AF3" w14:textId="77777777" w:rsidR="00CA49F3" w:rsidRPr="00AC0365" w:rsidRDefault="00CA49F3" w:rsidP="00CA49F3">
            <w:pPr>
              <w:spacing w:line="276" w:lineRule="auto"/>
              <w:rPr>
                <w:rFonts w:cstheme="minorHAnsi"/>
                <w:sz w:val="18"/>
                <w:szCs w:val="18"/>
              </w:rPr>
            </w:pPr>
            <w:r w:rsidRPr="00AC0365">
              <w:rPr>
                <w:rFonts w:cstheme="minorHAnsi"/>
                <w:sz w:val="18"/>
                <w:szCs w:val="18"/>
              </w:rPr>
              <w:t>57.</w:t>
            </w:r>
          </w:p>
        </w:tc>
        <w:tc>
          <w:tcPr>
            <w:tcW w:w="1197" w:type="dxa"/>
            <w:tcBorders>
              <w:top w:val="single" w:sz="4" w:space="0" w:color="auto"/>
              <w:left w:val="single" w:sz="4" w:space="0" w:color="auto"/>
              <w:bottom w:val="single" w:sz="4" w:space="0" w:color="auto"/>
              <w:right w:val="single" w:sz="4" w:space="0" w:color="auto"/>
            </w:tcBorders>
          </w:tcPr>
          <w:p w14:paraId="171A8363"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6F2F2EE6"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002727C4"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40, wys. - 6</w:t>
            </w:r>
          </w:p>
        </w:tc>
        <w:tc>
          <w:tcPr>
            <w:tcW w:w="4314" w:type="dxa"/>
            <w:tcBorders>
              <w:top w:val="single" w:sz="4" w:space="0" w:color="auto"/>
              <w:left w:val="single" w:sz="4" w:space="0" w:color="auto"/>
              <w:bottom w:val="single" w:sz="4" w:space="0" w:color="auto"/>
              <w:right w:val="single" w:sz="4" w:space="0" w:color="auto"/>
            </w:tcBorders>
            <w:hideMark/>
          </w:tcPr>
          <w:p w14:paraId="792D4791" w14:textId="77777777" w:rsidR="00CA49F3" w:rsidRPr="00AC0365" w:rsidRDefault="00CA49F3" w:rsidP="00CA49F3">
            <w:pPr>
              <w:spacing w:line="276" w:lineRule="auto"/>
              <w:rPr>
                <w:rFonts w:cstheme="minorHAnsi"/>
                <w:sz w:val="18"/>
                <w:szCs w:val="18"/>
              </w:rPr>
            </w:pPr>
            <w:r w:rsidRPr="00AC0365">
              <w:rPr>
                <w:rFonts w:cstheme="minorHAnsi"/>
                <w:sz w:val="18"/>
                <w:szCs w:val="18"/>
              </w:rPr>
              <w:t>ul. Teatralna 49 (dz. nr ew. 2328)</w:t>
            </w:r>
          </w:p>
        </w:tc>
      </w:tr>
      <w:tr w:rsidR="00CA49F3" w:rsidRPr="00AC0365" w14:paraId="76764690" w14:textId="77777777" w:rsidTr="00CA49F3">
        <w:tc>
          <w:tcPr>
            <w:tcW w:w="516" w:type="dxa"/>
            <w:tcBorders>
              <w:top w:val="single" w:sz="4" w:space="0" w:color="auto"/>
              <w:left w:val="single" w:sz="4" w:space="0" w:color="auto"/>
              <w:bottom w:val="single" w:sz="4" w:space="0" w:color="auto"/>
              <w:right w:val="single" w:sz="4" w:space="0" w:color="auto"/>
            </w:tcBorders>
            <w:shd w:val="clear" w:color="auto" w:fill="FFFFFF"/>
            <w:hideMark/>
          </w:tcPr>
          <w:p w14:paraId="28041872" w14:textId="77777777" w:rsidR="00CA49F3" w:rsidRPr="00AC0365" w:rsidRDefault="00CA49F3" w:rsidP="00CA49F3">
            <w:pPr>
              <w:spacing w:line="276" w:lineRule="auto"/>
              <w:rPr>
                <w:rFonts w:cstheme="minorHAnsi"/>
                <w:sz w:val="18"/>
                <w:szCs w:val="18"/>
              </w:rPr>
            </w:pPr>
            <w:r w:rsidRPr="00AC0365">
              <w:rPr>
                <w:rFonts w:cstheme="minorHAnsi"/>
                <w:sz w:val="18"/>
                <w:szCs w:val="18"/>
              </w:rPr>
              <w:t>58.</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402AA1EF"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shd w:val="clear" w:color="auto" w:fill="FFFFFF"/>
            <w:hideMark/>
          </w:tcPr>
          <w:p w14:paraId="3E932378"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shd w:val="clear" w:color="auto" w:fill="FFFFFF"/>
            <w:hideMark/>
          </w:tcPr>
          <w:p w14:paraId="2DC47DAC"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53, wys. - 9</w:t>
            </w:r>
          </w:p>
        </w:tc>
        <w:tc>
          <w:tcPr>
            <w:tcW w:w="4314" w:type="dxa"/>
            <w:tcBorders>
              <w:top w:val="single" w:sz="4" w:space="0" w:color="auto"/>
              <w:left w:val="single" w:sz="4" w:space="0" w:color="auto"/>
              <w:bottom w:val="single" w:sz="4" w:space="0" w:color="auto"/>
              <w:right w:val="single" w:sz="4" w:space="0" w:color="auto"/>
            </w:tcBorders>
            <w:shd w:val="clear" w:color="auto" w:fill="FFFFFF"/>
            <w:hideMark/>
          </w:tcPr>
          <w:p w14:paraId="66160979" w14:textId="77777777" w:rsidR="00CA49F3" w:rsidRPr="00AC0365" w:rsidRDefault="00CA49F3" w:rsidP="00CA49F3">
            <w:pPr>
              <w:spacing w:line="276" w:lineRule="auto"/>
              <w:rPr>
                <w:rFonts w:cstheme="minorHAnsi"/>
                <w:sz w:val="18"/>
                <w:szCs w:val="18"/>
              </w:rPr>
            </w:pPr>
            <w:r w:rsidRPr="00AC0365">
              <w:rPr>
                <w:rFonts w:cstheme="minorHAnsi"/>
                <w:sz w:val="18"/>
                <w:szCs w:val="18"/>
              </w:rPr>
              <w:t>ul. Kostrzyńska 8 (dz. nr ew. 637/1)</w:t>
            </w:r>
          </w:p>
        </w:tc>
      </w:tr>
      <w:tr w:rsidR="00CA49F3" w:rsidRPr="00AC0365" w14:paraId="17E29F61"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327DF9D3" w14:textId="77777777" w:rsidR="00CA49F3" w:rsidRPr="00AC0365" w:rsidRDefault="00CA49F3" w:rsidP="00CA49F3">
            <w:pPr>
              <w:spacing w:line="276" w:lineRule="auto"/>
              <w:rPr>
                <w:rFonts w:cstheme="minorHAnsi"/>
                <w:sz w:val="18"/>
                <w:szCs w:val="18"/>
              </w:rPr>
            </w:pPr>
            <w:r w:rsidRPr="00AC0365">
              <w:rPr>
                <w:rFonts w:cstheme="minorHAnsi"/>
                <w:sz w:val="18"/>
                <w:szCs w:val="18"/>
              </w:rPr>
              <w:lastRenderedPageBreak/>
              <w:t>59.</w:t>
            </w:r>
          </w:p>
        </w:tc>
        <w:tc>
          <w:tcPr>
            <w:tcW w:w="1197" w:type="dxa"/>
            <w:tcBorders>
              <w:top w:val="single" w:sz="4" w:space="0" w:color="auto"/>
              <w:left w:val="single" w:sz="4" w:space="0" w:color="auto"/>
              <w:bottom w:val="single" w:sz="4" w:space="0" w:color="auto"/>
              <w:right w:val="single" w:sz="4" w:space="0" w:color="auto"/>
            </w:tcBorders>
          </w:tcPr>
          <w:p w14:paraId="25E5E2B4"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7F36DF11"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77187A8C"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25 - 35, wys. – 2,5 – 3,5</w:t>
            </w:r>
          </w:p>
        </w:tc>
        <w:tc>
          <w:tcPr>
            <w:tcW w:w="4314" w:type="dxa"/>
            <w:tcBorders>
              <w:top w:val="single" w:sz="4" w:space="0" w:color="auto"/>
              <w:left w:val="single" w:sz="4" w:space="0" w:color="auto"/>
              <w:bottom w:val="single" w:sz="4" w:space="0" w:color="auto"/>
              <w:right w:val="single" w:sz="4" w:space="0" w:color="auto"/>
            </w:tcBorders>
            <w:hideMark/>
          </w:tcPr>
          <w:p w14:paraId="012231F1" w14:textId="77777777" w:rsidR="00CA49F3" w:rsidRPr="00AC0365" w:rsidRDefault="00CA49F3" w:rsidP="00CA49F3">
            <w:pPr>
              <w:spacing w:line="276" w:lineRule="auto"/>
              <w:rPr>
                <w:rFonts w:cstheme="minorHAnsi"/>
                <w:sz w:val="18"/>
                <w:szCs w:val="18"/>
              </w:rPr>
            </w:pPr>
            <w:r w:rsidRPr="00AC0365">
              <w:rPr>
                <w:rFonts w:cstheme="minorHAnsi"/>
                <w:sz w:val="18"/>
                <w:szCs w:val="18"/>
              </w:rPr>
              <w:t>Cmentarz Żydowski (dz. nr ew. 1830)</w:t>
            </w:r>
          </w:p>
        </w:tc>
      </w:tr>
      <w:tr w:rsidR="00CA49F3" w:rsidRPr="00AC0365" w14:paraId="50D81614" w14:textId="77777777" w:rsidTr="00CA49F3">
        <w:tc>
          <w:tcPr>
            <w:tcW w:w="1713" w:type="dxa"/>
            <w:gridSpan w:val="2"/>
            <w:tcBorders>
              <w:top w:val="single" w:sz="4" w:space="0" w:color="auto"/>
              <w:left w:val="single" w:sz="4" w:space="0" w:color="auto"/>
              <w:bottom w:val="single" w:sz="4" w:space="0" w:color="auto"/>
              <w:right w:val="single" w:sz="4" w:space="0" w:color="auto"/>
            </w:tcBorders>
            <w:hideMark/>
          </w:tcPr>
          <w:p w14:paraId="6C0901E3" w14:textId="77777777" w:rsidR="00CA49F3" w:rsidRPr="00AC0365" w:rsidRDefault="00CA49F3" w:rsidP="00CA49F3">
            <w:pPr>
              <w:spacing w:line="276" w:lineRule="auto"/>
              <w:rPr>
                <w:rFonts w:cstheme="minorHAnsi"/>
                <w:b/>
                <w:sz w:val="18"/>
                <w:szCs w:val="18"/>
              </w:rPr>
            </w:pPr>
            <w:r w:rsidRPr="00AC0365">
              <w:rPr>
                <w:rFonts w:cstheme="minorHAnsi"/>
                <w:b/>
                <w:sz w:val="18"/>
                <w:szCs w:val="18"/>
              </w:rPr>
              <w:t>Wierzba biała</w:t>
            </w:r>
          </w:p>
        </w:tc>
        <w:tc>
          <w:tcPr>
            <w:tcW w:w="672" w:type="dxa"/>
            <w:tcBorders>
              <w:top w:val="single" w:sz="4" w:space="0" w:color="auto"/>
              <w:left w:val="single" w:sz="4" w:space="0" w:color="auto"/>
              <w:bottom w:val="single" w:sz="4" w:space="0" w:color="auto"/>
              <w:right w:val="single" w:sz="4" w:space="0" w:color="auto"/>
            </w:tcBorders>
            <w:hideMark/>
          </w:tcPr>
          <w:p w14:paraId="309A48E8"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1</w:t>
            </w:r>
          </w:p>
        </w:tc>
        <w:tc>
          <w:tcPr>
            <w:tcW w:w="6687" w:type="dxa"/>
            <w:gridSpan w:val="2"/>
            <w:tcBorders>
              <w:top w:val="single" w:sz="4" w:space="0" w:color="auto"/>
              <w:left w:val="single" w:sz="4" w:space="0" w:color="auto"/>
              <w:bottom w:val="single" w:sz="4" w:space="0" w:color="auto"/>
              <w:right w:val="single" w:sz="4" w:space="0" w:color="auto"/>
            </w:tcBorders>
          </w:tcPr>
          <w:p w14:paraId="29EBA9A6" w14:textId="77777777" w:rsidR="00CA49F3" w:rsidRPr="00AC0365" w:rsidRDefault="00CA49F3" w:rsidP="00CA49F3">
            <w:pPr>
              <w:spacing w:line="276" w:lineRule="auto"/>
              <w:rPr>
                <w:rFonts w:cstheme="minorHAnsi"/>
                <w:sz w:val="18"/>
                <w:szCs w:val="18"/>
              </w:rPr>
            </w:pPr>
          </w:p>
        </w:tc>
      </w:tr>
      <w:tr w:rsidR="00CA49F3" w:rsidRPr="00AC0365" w14:paraId="27A6502C"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0CD3CFC4" w14:textId="77777777" w:rsidR="00CA49F3" w:rsidRPr="00AC0365" w:rsidRDefault="00CA49F3" w:rsidP="00CA49F3">
            <w:pPr>
              <w:spacing w:line="276" w:lineRule="auto"/>
              <w:rPr>
                <w:rFonts w:cstheme="minorHAnsi"/>
                <w:sz w:val="18"/>
                <w:szCs w:val="18"/>
              </w:rPr>
            </w:pPr>
            <w:r w:rsidRPr="00AC0365">
              <w:rPr>
                <w:rFonts w:cstheme="minorHAnsi"/>
                <w:sz w:val="18"/>
                <w:szCs w:val="18"/>
              </w:rPr>
              <w:t>60.</w:t>
            </w:r>
          </w:p>
        </w:tc>
        <w:tc>
          <w:tcPr>
            <w:tcW w:w="1197" w:type="dxa"/>
            <w:tcBorders>
              <w:top w:val="single" w:sz="4" w:space="0" w:color="auto"/>
              <w:left w:val="single" w:sz="4" w:space="0" w:color="auto"/>
              <w:bottom w:val="single" w:sz="4" w:space="0" w:color="auto"/>
              <w:right w:val="single" w:sz="4" w:space="0" w:color="auto"/>
            </w:tcBorders>
          </w:tcPr>
          <w:p w14:paraId="34D64528"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1B27D6CA"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6267D341"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350, wys. - 25</w:t>
            </w:r>
          </w:p>
        </w:tc>
        <w:tc>
          <w:tcPr>
            <w:tcW w:w="4314" w:type="dxa"/>
            <w:tcBorders>
              <w:top w:val="single" w:sz="4" w:space="0" w:color="auto"/>
              <w:left w:val="single" w:sz="4" w:space="0" w:color="auto"/>
              <w:bottom w:val="single" w:sz="4" w:space="0" w:color="auto"/>
              <w:right w:val="single" w:sz="4" w:space="0" w:color="auto"/>
            </w:tcBorders>
            <w:hideMark/>
          </w:tcPr>
          <w:p w14:paraId="44205694" w14:textId="77777777" w:rsidR="00CA49F3" w:rsidRPr="00AC0365" w:rsidRDefault="00CA49F3" w:rsidP="00CA49F3">
            <w:pPr>
              <w:spacing w:line="276" w:lineRule="auto"/>
              <w:rPr>
                <w:rFonts w:cstheme="minorHAnsi"/>
                <w:sz w:val="18"/>
                <w:szCs w:val="18"/>
              </w:rPr>
            </w:pPr>
            <w:r w:rsidRPr="00AC0365">
              <w:rPr>
                <w:rFonts w:cstheme="minorHAnsi"/>
                <w:sz w:val="18"/>
                <w:szCs w:val="18"/>
              </w:rPr>
              <w:t>Park Wiosny Ludów (dz. nr ew. 1739)</w:t>
            </w:r>
          </w:p>
        </w:tc>
      </w:tr>
      <w:tr w:rsidR="00CA49F3" w:rsidRPr="00AC0365" w14:paraId="148B1E59" w14:textId="77777777" w:rsidTr="00CA49F3">
        <w:tc>
          <w:tcPr>
            <w:tcW w:w="1713" w:type="dxa"/>
            <w:gridSpan w:val="2"/>
            <w:tcBorders>
              <w:top w:val="single" w:sz="4" w:space="0" w:color="auto"/>
              <w:left w:val="single" w:sz="4" w:space="0" w:color="auto"/>
              <w:bottom w:val="single" w:sz="4" w:space="0" w:color="auto"/>
              <w:right w:val="single" w:sz="4" w:space="0" w:color="auto"/>
            </w:tcBorders>
            <w:hideMark/>
          </w:tcPr>
          <w:p w14:paraId="325E6ABF" w14:textId="77777777" w:rsidR="00CA49F3" w:rsidRPr="00AC0365" w:rsidRDefault="00CA49F3" w:rsidP="00CA49F3">
            <w:pPr>
              <w:spacing w:line="276" w:lineRule="auto"/>
              <w:rPr>
                <w:rFonts w:cstheme="minorHAnsi"/>
                <w:b/>
                <w:sz w:val="18"/>
                <w:szCs w:val="18"/>
              </w:rPr>
            </w:pPr>
            <w:r w:rsidRPr="00AC0365">
              <w:rPr>
                <w:rFonts w:cstheme="minorHAnsi"/>
                <w:b/>
                <w:sz w:val="18"/>
                <w:szCs w:val="18"/>
              </w:rPr>
              <w:t>Cyprysik błotny</w:t>
            </w:r>
          </w:p>
        </w:tc>
        <w:tc>
          <w:tcPr>
            <w:tcW w:w="672" w:type="dxa"/>
            <w:tcBorders>
              <w:top w:val="single" w:sz="4" w:space="0" w:color="auto"/>
              <w:left w:val="single" w:sz="4" w:space="0" w:color="auto"/>
              <w:bottom w:val="single" w:sz="4" w:space="0" w:color="auto"/>
              <w:right w:val="single" w:sz="4" w:space="0" w:color="auto"/>
            </w:tcBorders>
            <w:hideMark/>
          </w:tcPr>
          <w:p w14:paraId="6B31F527"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3</w:t>
            </w:r>
          </w:p>
        </w:tc>
        <w:tc>
          <w:tcPr>
            <w:tcW w:w="6687" w:type="dxa"/>
            <w:gridSpan w:val="2"/>
            <w:tcBorders>
              <w:top w:val="single" w:sz="4" w:space="0" w:color="auto"/>
              <w:left w:val="single" w:sz="4" w:space="0" w:color="auto"/>
              <w:bottom w:val="single" w:sz="4" w:space="0" w:color="auto"/>
              <w:right w:val="single" w:sz="4" w:space="0" w:color="auto"/>
            </w:tcBorders>
          </w:tcPr>
          <w:p w14:paraId="7696DC37" w14:textId="77777777" w:rsidR="00CA49F3" w:rsidRPr="00AC0365" w:rsidRDefault="00CA49F3" w:rsidP="00CA49F3">
            <w:pPr>
              <w:spacing w:line="276" w:lineRule="auto"/>
              <w:rPr>
                <w:rFonts w:cstheme="minorHAnsi"/>
                <w:sz w:val="18"/>
                <w:szCs w:val="18"/>
              </w:rPr>
            </w:pPr>
          </w:p>
        </w:tc>
      </w:tr>
      <w:tr w:rsidR="00CA49F3" w:rsidRPr="00AC0365" w14:paraId="6FB30156" w14:textId="77777777" w:rsidTr="00CA49F3">
        <w:tc>
          <w:tcPr>
            <w:tcW w:w="516" w:type="dxa"/>
            <w:tcBorders>
              <w:top w:val="single" w:sz="4" w:space="0" w:color="auto"/>
              <w:left w:val="single" w:sz="4" w:space="0" w:color="auto"/>
              <w:bottom w:val="single" w:sz="4" w:space="0" w:color="auto"/>
              <w:right w:val="single" w:sz="4" w:space="0" w:color="auto"/>
            </w:tcBorders>
            <w:shd w:val="clear" w:color="auto" w:fill="FFFFFF"/>
            <w:hideMark/>
          </w:tcPr>
          <w:p w14:paraId="3817F341" w14:textId="77777777" w:rsidR="00CA49F3" w:rsidRPr="00AC0365" w:rsidRDefault="00CA49F3" w:rsidP="00CA49F3">
            <w:pPr>
              <w:spacing w:line="276" w:lineRule="auto"/>
              <w:rPr>
                <w:rFonts w:cstheme="minorHAnsi"/>
                <w:sz w:val="18"/>
                <w:szCs w:val="18"/>
              </w:rPr>
            </w:pPr>
            <w:r w:rsidRPr="00AC0365">
              <w:rPr>
                <w:rFonts w:cstheme="minorHAnsi"/>
                <w:sz w:val="18"/>
                <w:szCs w:val="18"/>
              </w:rPr>
              <w:t>61.</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14:paraId="09DBE3ED"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G.</w:t>
            </w:r>
          </w:p>
        </w:tc>
        <w:tc>
          <w:tcPr>
            <w:tcW w:w="672" w:type="dxa"/>
            <w:tcBorders>
              <w:top w:val="single" w:sz="4" w:space="0" w:color="auto"/>
              <w:left w:val="single" w:sz="4" w:space="0" w:color="auto"/>
              <w:bottom w:val="single" w:sz="4" w:space="0" w:color="auto"/>
              <w:right w:val="single" w:sz="4" w:space="0" w:color="auto"/>
            </w:tcBorders>
            <w:shd w:val="clear" w:color="auto" w:fill="FFFFFF"/>
            <w:hideMark/>
          </w:tcPr>
          <w:p w14:paraId="53C3B05F"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2</w:t>
            </w:r>
          </w:p>
        </w:tc>
        <w:tc>
          <w:tcPr>
            <w:tcW w:w="2373" w:type="dxa"/>
            <w:tcBorders>
              <w:top w:val="single" w:sz="4" w:space="0" w:color="auto"/>
              <w:left w:val="single" w:sz="4" w:space="0" w:color="auto"/>
              <w:bottom w:val="single" w:sz="4" w:space="0" w:color="auto"/>
              <w:right w:val="single" w:sz="4" w:space="0" w:color="auto"/>
            </w:tcBorders>
            <w:shd w:val="clear" w:color="auto" w:fill="FFFFFF"/>
            <w:hideMark/>
          </w:tcPr>
          <w:p w14:paraId="15520BF9"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238, 230, wys. - 23</w:t>
            </w:r>
          </w:p>
        </w:tc>
        <w:tc>
          <w:tcPr>
            <w:tcW w:w="4314" w:type="dxa"/>
            <w:tcBorders>
              <w:top w:val="single" w:sz="4" w:space="0" w:color="auto"/>
              <w:left w:val="single" w:sz="4" w:space="0" w:color="auto"/>
              <w:bottom w:val="single" w:sz="4" w:space="0" w:color="auto"/>
              <w:right w:val="single" w:sz="4" w:space="0" w:color="auto"/>
            </w:tcBorders>
            <w:shd w:val="clear" w:color="auto" w:fill="FFFFFF"/>
            <w:hideMark/>
          </w:tcPr>
          <w:p w14:paraId="07A212AC" w14:textId="77777777" w:rsidR="00CA49F3" w:rsidRPr="00AC0365" w:rsidRDefault="00CA49F3" w:rsidP="00CA49F3">
            <w:pPr>
              <w:spacing w:line="276" w:lineRule="auto"/>
              <w:rPr>
                <w:rFonts w:cstheme="minorHAnsi"/>
                <w:sz w:val="18"/>
                <w:szCs w:val="18"/>
              </w:rPr>
            </w:pPr>
            <w:r w:rsidRPr="00AC0365">
              <w:rPr>
                <w:rFonts w:cstheme="minorHAnsi"/>
                <w:sz w:val="18"/>
                <w:szCs w:val="18"/>
              </w:rPr>
              <w:t>ul. Gen. Jarosława Dąbrowskiego – nad Kłodawką</w:t>
            </w:r>
          </w:p>
        </w:tc>
      </w:tr>
      <w:tr w:rsidR="00CA49F3" w:rsidRPr="00AC0365" w14:paraId="511EDD3B"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41472A91" w14:textId="77777777" w:rsidR="00CA49F3" w:rsidRPr="00AC0365" w:rsidRDefault="00CA49F3" w:rsidP="00CA49F3">
            <w:pPr>
              <w:spacing w:line="276" w:lineRule="auto"/>
              <w:rPr>
                <w:rFonts w:cstheme="minorHAnsi"/>
                <w:sz w:val="18"/>
                <w:szCs w:val="18"/>
              </w:rPr>
            </w:pPr>
            <w:r w:rsidRPr="00AC0365">
              <w:rPr>
                <w:rFonts w:cstheme="minorHAnsi"/>
                <w:sz w:val="18"/>
                <w:szCs w:val="18"/>
              </w:rPr>
              <w:t>62.</w:t>
            </w:r>
          </w:p>
        </w:tc>
        <w:tc>
          <w:tcPr>
            <w:tcW w:w="1197" w:type="dxa"/>
            <w:tcBorders>
              <w:top w:val="single" w:sz="4" w:space="0" w:color="auto"/>
              <w:left w:val="single" w:sz="4" w:space="0" w:color="auto"/>
              <w:bottom w:val="single" w:sz="4" w:space="0" w:color="auto"/>
              <w:right w:val="single" w:sz="4" w:space="0" w:color="auto"/>
            </w:tcBorders>
          </w:tcPr>
          <w:p w14:paraId="6238CCEC" w14:textId="77777777" w:rsidR="00CA49F3" w:rsidRPr="00AC0365" w:rsidRDefault="00CA49F3" w:rsidP="00CA49F3">
            <w:pPr>
              <w:spacing w:line="276" w:lineRule="auto"/>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381A682E"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681B7C82"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227, wys. - 20</w:t>
            </w:r>
          </w:p>
        </w:tc>
        <w:tc>
          <w:tcPr>
            <w:tcW w:w="4314" w:type="dxa"/>
            <w:tcBorders>
              <w:top w:val="single" w:sz="4" w:space="0" w:color="auto"/>
              <w:left w:val="single" w:sz="4" w:space="0" w:color="auto"/>
              <w:bottom w:val="single" w:sz="4" w:space="0" w:color="auto"/>
              <w:right w:val="single" w:sz="4" w:space="0" w:color="auto"/>
            </w:tcBorders>
            <w:hideMark/>
          </w:tcPr>
          <w:p w14:paraId="0184723A" w14:textId="77777777" w:rsidR="00CA49F3" w:rsidRPr="00AC0365" w:rsidRDefault="00CA49F3" w:rsidP="00CA49F3">
            <w:pPr>
              <w:spacing w:line="276" w:lineRule="auto"/>
              <w:rPr>
                <w:rFonts w:cstheme="minorHAnsi"/>
                <w:sz w:val="18"/>
                <w:szCs w:val="18"/>
              </w:rPr>
            </w:pPr>
            <w:r w:rsidRPr="00AC0365">
              <w:rPr>
                <w:rFonts w:cstheme="minorHAnsi"/>
                <w:sz w:val="18"/>
                <w:szCs w:val="18"/>
              </w:rPr>
              <w:t>ul. Strzelecka (dz. nr ew. 1739)</w:t>
            </w:r>
          </w:p>
        </w:tc>
      </w:tr>
      <w:tr w:rsidR="00CA49F3" w:rsidRPr="00AC0365" w14:paraId="724F7096" w14:textId="77777777" w:rsidTr="00CA49F3">
        <w:tc>
          <w:tcPr>
            <w:tcW w:w="1713" w:type="dxa"/>
            <w:gridSpan w:val="2"/>
            <w:tcBorders>
              <w:top w:val="single" w:sz="4" w:space="0" w:color="auto"/>
              <w:left w:val="single" w:sz="4" w:space="0" w:color="auto"/>
              <w:bottom w:val="single" w:sz="4" w:space="0" w:color="auto"/>
              <w:right w:val="single" w:sz="4" w:space="0" w:color="auto"/>
            </w:tcBorders>
            <w:hideMark/>
          </w:tcPr>
          <w:p w14:paraId="281A0930" w14:textId="77777777" w:rsidR="00CA49F3" w:rsidRPr="00AC0365" w:rsidRDefault="00CA49F3" w:rsidP="00CA49F3">
            <w:pPr>
              <w:spacing w:line="276" w:lineRule="auto"/>
              <w:rPr>
                <w:rFonts w:cstheme="minorHAnsi"/>
                <w:b/>
                <w:sz w:val="18"/>
                <w:szCs w:val="18"/>
              </w:rPr>
            </w:pPr>
            <w:r w:rsidRPr="00AC0365">
              <w:rPr>
                <w:rFonts w:cstheme="minorHAnsi"/>
                <w:b/>
                <w:sz w:val="18"/>
                <w:szCs w:val="18"/>
              </w:rPr>
              <w:t>Tulipanowiec amerykański</w:t>
            </w:r>
          </w:p>
        </w:tc>
        <w:tc>
          <w:tcPr>
            <w:tcW w:w="672" w:type="dxa"/>
            <w:tcBorders>
              <w:top w:val="single" w:sz="4" w:space="0" w:color="auto"/>
              <w:left w:val="single" w:sz="4" w:space="0" w:color="auto"/>
              <w:bottom w:val="single" w:sz="4" w:space="0" w:color="auto"/>
              <w:right w:val="single" w:sz="4" w:space="0" w:color="auto"/>
            </w:tcBorders>
            <w:vAlign w:val="center"/>
            <w:hideMark/>
          </w:tcPr>
          <w:p w14:paraId="09DF32D5"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2</w:t>
            </w:r>
          </w:p>
        </w:tc>
        <w:tc>
          <w:tcPr>
            <w:tcW w:w="6687" w:type="dxa"/>
            <w:gridSpan w:val="2"/>
            <w:tcBorders>
              <w:top w:val="single" w:sz="4" w:space="0" w:color="auto"/>
              <w:left w:val="single" w:sz="4" w:space="0" w:color="auto"/>
              <w:bottom w:val="single" w:sz="4" w:space="0" w:color="auto"/>
              <w:right w:val="single" w:sz="4" w:space="0" w:color="auto"/>
            </w:tcBorders>
          </w:tcPr>
          <w:p w14:paraId="52ADD84A" w14:textId="77777777" w:rsidR="00CA49F3" w:rsidRPr="00AC0365" w:rsidRDefault="00CA49F3" w:rsidP="00CA49F3">
            <w:pPr>
              <w:spacing w:line="276" w:lineRule="auto"/>
              <w:rPr>
                <w:rFonts w:cstheme="minorHAnsi"/>
                <w:sz w:val="18"/>
                <w:szCs w:val="18"/>
              </w:rPr>
            </w:pPr>
          </w:p>
        </w:tc>
      </w:tr>
      <w:tr w:rsidR="00CA49F3" w:rsidRPr="00AC0365" w14:paraId="343D49D8" w14:textId="77777777" w:rsidTr="00CA49F3">
        <w:tc>
          <w:tcPr>
            <w:tcW w:w="516" w:type="dxa"/>
            <w:tcBorders>
              <w:top w:val="single" w:sz="4" w:space="0" w:color="auto"/>
              <w:left w:val="single" w:sz="4" w:space="0" w:color="auto"/>
              <w:bottom w:val="single" w:sz="4" w:space="0" w:color="auto"/>
              <w:right w:val="single" w:sz="4" w:space="0" w:color="auto"/>
            </w:tcBorders>
            <w:vAlign w:val="center"/>
            <w:hideMark/>
          </w:tcPr>
          <w:p w14:paraId="6C9F254C" w14:textId="77777777" w:rsidR="00CA49F3" w:rsidRPr="00AC0365" w:rsidRDefault="00CA49F3" w:rsidP="00CA49F3">
            <w:pPr>
              <w:spacing w:line="276" w:lineRule="auto"/>
              <w:rPr>
                <w:rFonts w:cstheme="minorHAnsi"/>
                <w:sz w:val="18"/>
                <w:szCs w:val="18"/>
              </w:rPr>
            </w:pPr>
            <w:r w:rsidRPr="00AC0365">
              <w:rPr>
                <w:rFonts w:cstheme="minorHAnsi"/>
                <w:sz w:val="18"/>
                <w:szCs w:val="18"/>
              </w:rPr>
              <w:t>63.</w:t>
            </w:r>
          </w:p>
        </w:tc>
        <w:tc>
          <w:tcPr>
            <w:tcW w:w="1197" w:type="dxa"/>
            <w:tcBorders>
              <w:top w:val="single" w:sz="4" w:space="0" w:color="auto"/>
              <w:left w:val="single" w:sz="4" w:space="0" w:color="auto"/>
              <w:bottom w:val="single" w:sz="4" w:space="0" w:color="auto"/>
              <w:right w:val="single" w:sz="4" w:space="0" w:color="auto"/>
            </w:tcBorders>
            <w:vAlign w:val="center"/>
            <w:hideMark/>
          </w:tcPr>
          <w:p w14:paraId="3066C9B9"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G.</w:t>
            </w:r>
          </w:p>
        </w:tc>
        <w:tc>
          <w:tcPr>
            <w:tcW w:w="672" w:type="dxa"/>
            <w:tcBorders>
              <w:top w:val="single" w:sz="4" w:space="0" w:color="auto"/>
              <w:left w:val="single" w:sz="4" w:space="0" w:color="auto"/>
              <w:bottom w:val="single" w:sz="4" w:space="0" w:color="auto"/>
              <w:right w:val="single" w:sz="4" w:space="0" w:color="auto"/>
            </w:tcBorders>
            <w:vAlign w:val="center"/>
            <w:hideMark/>
          </w:tcPr>
          <w:p w14:paraId="72559472"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2</w:t>
            </w:r>
          </w:p>
        </w:tc>
        <w:tc>
          <w:tcPr>
            <w:tcW w:w="2373" w:type="dxa"/>
            <w:tcBorders>
              <w:top w:val="single" w:sz="4" w:space="0" w:color="auto"/>
              <w:left w:val="single" w:sz="4" w:space="0" w:color="auto"/>
              <w:bottom w:val="single" w:sz="4" w:space="0" w:color="auto"/>
              <w:right w:val="single" w:sz="4" w:space="0" w:color="auto"/>
            </w:tcBorders>
            <w:vAlign w:val="center"/>
            <w:hideMark/>
          </w:tcPr>
          <w:p w14:paraId="582CDC3D"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375, 410</w:t>
            </w:r>
          </w:p>
        </w:tc>
        <w:tc>
          <w:tcPr>
            <w:tcW w:w="4314" w:type="dxa"/>
            <w:tcBorders>
              <w:top w:val="single" w:sz="4" w:space="0" w:color="auto"/>
              <w:left w:val="single" w:sz="4" w:space="0" w:color="auto"/>
              <w:bottom w:val="single" w:sz="4" w:space="0" w:color="auto"/>
              <w:right w:val="single" w:sz="4" w:space="0" w:color="auto"/>
            </w:tcBorders>
            <w:hideMark/>
          </w:tcPr>
          <w:p w14:paraId="4C09EFB1" w14:textId="77777777" w:rsidR="00CA49F3" w:rsidRPr="00AC0365" w:rsidRDefault="00CA49F3" w:rsidP="00CA49F3">
            <w:pPr>
              <w:spacing w:line="276" w:lineRule="auto"/>
              <w:rPr>
                <w:rFonts w:cstheme="minorHAnsi"/>
                <w:sz w:val="18"/>
                <w:szCs w:val="18"/>
              </w:rPr>
            </w:pPr>
            <w:r w:rsidRPr="00AC0365">
              <w:rPr>
                <w:rFonts w:cstheme="minorHAnsi"/>
                <w:sz w:val="18"/>
                <w:szCs w:val="18"/>
              </w:rPr>
              <w:t>ul. Franciszka Walczaka  - park przy szpitalu psychiatrycznym (dz. nr ew. 810/5)</w:t>
            </w:r>
          </w:p>
        </w:tc>
      </w:tr>
      <w:tr w:rsidR="00CA49F3" w:rsidRPr="00AC0365" w14:paraId="14BD73E6" w14:textId="77777777" w:rsidTr="00CA49F3">
        <w:tc>
          <w:tcPr>
            <w:tcW w:w="1713" w:type="dxa"/>
            <w:gridSpan w:val="2"/>
            <w:tcBorders>
              <w:top w:val="single" w:sz="4" w:space="0" w:color="auto"/>
              <w:left w:val="single" w:sz="4" w:space="0" w:color="auto"/>
              <w:bottom w:val="single" w:sz="4" w:space="0" w:color="auto"/>
              <w:right w:val="single" w:sz="4" w:space="0" w:color="auto"/>
            </w:tcBorders>
            <w:hideMark/>
          </w:tcPr>
          <w:p w14:paraId="2E46B691" w14:textId="77777777" w:rsidR="00CA49F3" w:rsidRPr="00AC0365" w:rsidRDefault="00CA49F3" w:rsidP="00CA49F3">
            <w:pPr>
              <w:spacing w:line="276" w:lineRule="auto"/>
              <w:rPr>
                <w:rFonts w:cstheme="minorHAnsi"/>
                <w:b/>
                <w:sz w:val="18"/>
                <w:szCs w:val="18"/>
              </w:rPr>
            </w:pPr>
            <w:r w:rsidRPr="00AC0365">
              <w:rPr>
                <w:rFonts w:cstheme="minorHAnsi"/>
                <w:b/>
                <w:sz w:val="18"/>
                <w:szCs w:val="18"/>
              </w:rPr>
              <w:t>Leszczyna turecka</w:t>
            </w:r>
          </w:p>
        </w:tc>
        <w:tc>
          <w:tcPr>
            <w:tcW w:w="672" w:type="dxa"/>
            <w:tcBorders>
              <w:top w:val="single" w:sz="4" w:space="0" w:color="auto"/>
              <w:left w:val="single" w:sz="4" w:space="0" w:color="auto"/>
              <w:bottom w:val="single" w:sz="4" w:space="0" w:color="auto"/>
              <w:right w:val="single" w:sz="4" w:space="0" w:color="auto"/>
            </w:tcBorders>
            <w:hideMark/>
          </w:tcPr>
          <w:p w14:paraId="69D69D02"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1</w:t>
            </w:r>
          </w:p>
        </w:tc>
        <w:tc>
          <w:tcPr>
            <w:tcW w:w="6687" w:type="dxa"/>
            <w:gridSpan w:val="2"/>
            <w:tcBorders>
              <w:top w:val="single" w:sz="4" w:space="0" w:color="auto"/>
              <w:left w:val="single" w:sz="4" w:space="0" w:color="auto"/>
              <w:bottom w:val="single" w:sz="4" w:space="0" w:color="auto"/>
              <w:right w:val="single" w:sz="4" w:space="0" w:color="auto"/>
            </w:tcBorders>
          </w:tcPr>
          <w:p w14:paraId="695248BD" w14:textId="77777777" w:rsidR="00CA49F3" w:rsidRPr="00AC0365" w:rsidRDefault="00CA49F3" w:rsidP="00CA49F3">
            <w:pPr>
              <w:spacing w:line="276" w:lineRule="auto"/>
              <w:rPr>
                <w:rFonts w:cstheme="minorHAnsi"/>
                <w:sz w:val="18"/>
                <w:szCs w:val="18"/>
              </w:rPr>
            </w:pPr>
          </w:p>
        </w:tc>
      </w:tr>
      <w:tr w:rsidR="00CA49F3" w:rsidRPr="00AC0365" w14:paraId="4EB5335A" w14:textId="77777777" w:rsidTr="00CA49F3">
        <w:tc>
          <w:tcPr>
            <w:tcW w:w="516" w:type="dxa"/>
            <w:tcBorders>
              <w:top w:val="single" w:sz="4" w:space="0" w:color="auto"/>
              <w:left w:val="single" w:sz="4" w:space="0" w:color="auto"/>
              <w:bottom w:val="single" w:sz="4" w:space="0" w:color="auto"/>
              <w:right w:val="single" w:sz="4" w:space="0" w:color="auto"/>
            </w:tcBorders>
            <w:shd w:val="clear" w:color="auto" w:fill="FFFFFF"/>
            <w:hideMark/>
          </w:tcPr>
          <w:p w14:paraId="4313EDFC" w14:textId="77777777" w:rsidR="00CA49F3" w:rsidRPr="00AC0365" w:rsidRDefault="00CA49F3" w:rsidP="00CA49F3">
            <w:pPr>
              <w:spacing w:line="276" w:lineRule="auto"/>
              <w:rPr>
                <w:rFonts w:cstheme="minorHAnsi"/>
                <w:sz w:val="18"/>
                <w:szCs w:val="18"/>
              </w:rPr>
            </w:pPr>
            <w:r w:rsidRPr="00AC0365">
              <w:rPr>
                <w:rFonts w:cstheme="minorHAnsi"/>
                <w:sz w:val="18"/>
                <w:szCs w:val="18"/>
              </w:rPr>
              <w:t>64.</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6E9DB58F"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shd w:val="clear" w:color="auto" w:fill="FFFFFF"/>
            <w:hideMark/>
          </w:tcPr>
          <w:p w14:paraId="334B270F"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shd w:val="clear" w:color="auto" w:fill="FFFFFF"/>
            <w:hideMark/>
          </w:tcPr>
          <w:p w14:paraId="65264AE1"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251</w:t>
            </w:r>
          </w:p>
        </w:tc>
        <w:tc>
          <w:tcPr>
            <w:tcW w:w="4314" w:type="dxa"/>
            <w:tcBorders>
              <w:top w:val="single" w:sz="4" w:space="0" w:color="auto"/>
              <w:left w:val="single" w:sz="4" w:space="0" w:color="auto"/>
              <w:bottom w:val="single" w:sz="4" w:space="0" w:color="auto"/>
              <w:right w:val="single" w:sz="4" w:space="0" w:color="auto"/>
            </w:tcBorders>
            <w:shd w:val="clear" w:color="auto" w:fill="FFFFFF"/>
            <w:hideMark/>
          </w:tcPr>
          <w:p w14:paraId="0913912D" w14:textId="77777777" w:rsidR="00CA49F3" w:rsidRPr="00AC0365" w:rsidRDefault="00CA49F3" w:rsidP="00CA49F3">
            <w:pPr>
              <w:spacing w:line="276" w:lineRule="auto"/>
              <w:rPr>
                <w:rFonts w:cstheme="minorHAnsi"/>
                <w:sz w:val="18"/>
                <w:szCs w:val="18"/>
              </w:rPr>
            </w:pPr>
            <w:r w:rsidRPr="00AC0365">
              <w:rPr>
                <w:rFonts w:cstheme="minorHAnsi"/>
                <w:sz w:val="18"/>
                <w:szCs w:val="18"/>
              </w:rPr>
              <w:t>ul. Władysława Łokietka (dz.nr ew.1330)</w:t>
            </w:r>
          </w:p>
        </w:tc>
      </w:tr>
      <w:tr w:rsidR="00CA49F3" w:rsidRPr="00AC0365" w14:paraId="659FE136" w14:textId="77777777" w:rsidTr="00CA49F3">
        <w:tc>
          <w:tcPr>
            <w:tcW w:w="1713" w:type="dxa"/>
            <w:gridSpan w:val="2"/>
            <w:tcBorders>
              <w:top w:val="single" w:sz="4" w:space="0" w:color="auto"/>
              <w:left w:val="single" w:sz="4" w:space="0" w:color="auto"/>
              <w:bottom w:val="single" w:sz="4" w:space="0" w:color="auto"/>
              <w:right w:val="single" w:sz="4" w:space="0" w:color="auto"/>
            </w:tcBorders>
            <w:hideMark/>
          </w:tcPr>
          <w:p w14:paraId="187FF2E4" w14:textId="77777777" w:rsidR="00CA49F3" w:rsidRPr="00AC0365" w:rsidRDefault="00CA49F3" w:rsidP="00CA49F3">
            <w:pPr>
              <w:spacing w:line="276" w:lineRule="auto"/>
              <w:rPr>
                <w:rFonts w:cstheme="minorHAnsi"/>
                <w:b/>
                <w:sz w:val="18"/>
                <w:szCs w:val="18"/>
              </w:rPr>
            </w:pPr>
            <w:r w:rsidRPr="00AC0365">
              <w:rPr>
                <w:rFonts w:cstheme="minorHAnsi"/>
                <w:b/>
                <w:sz w:val="18"/>
                <w:szCs w:val="18"/>
              </w:rPr>
              <w:t>Wiąz szypułkowy</w:t>
            </w:r>
          </w:p>
        </w:tc>
        <w:tc>
          <w:tcPr>
            <w:tcW w:w="672" w:type="dxa"/>
            <w:tcBorders>
              <w:top w:val="single" w:sz="4" w:space="0" w:color="auto"/>
              <w:left w:val="single" w:sz="4" w:space="0" w:color="auto"/>
              <w:bottom w:val="single" w:sz="4" w:space="0" w:color="auto"/>
              <w:right w:val="single" w:sz="4" w:space="0" w:color="auto"/>
            </w:tcBorders>
            <w:hideMark/>
          </w:tcPr>
          <w:p w14:paraId="7F95DD94"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1</w:t>
            </w:r>
          </w:p>
        </w:tc>
        <w:tc>
          <w:tcPr>
            <w:tcW w:w="6687" w:type="dxa"/>
            <w:gridSpan w:val="2"/>
            <w:tcBorders>
              <w:top w:val="single" w:sz="4" w:space="0" w:color="auto"/>
              <w:left w:val="single" w:sz="4" w:space="0" w:color="auto"/>
              <w:bottom w:val="single" w:sz="4" w:space="0" w:color="auto"/>
              <w:right w:val="single" w:sz="4" w:space="0" w:color="auto"/>
            </w:tcBorders>
          </w:tcPr>
          <w:p w14:paraId="33628548" w14:textId="77777777" w:rsidR="00CA49F3" w:rsidRPr="00AC0365" w:rsidRDefault="00CA49F3" w:rsidP="00CA49F3">
            <w:pPr>
              <w:spacing w:line="276" w:lineRule="auto"/>
              <w:rPr>
                <w:rFonts w:cstheme="minorHAnsi"/>
                <w:sz w:val="18"/>
                <w:szCs w:val="18"/>
              </w:rPr>
            </w:pPr>
          </w:p>
        </w:tc>
      </w:tr>
      <w:tr w:rsidR="00CA49F3" w:rsidRPr="00AC0365" w14:paraId="1E95FC60" w14:textId="77777777" w:rsidTr="00CA49F3">
        <w:tc>
          <w:tcPr>
            <w:tcW w:w="516" w:type="dxa"/>
            <w:tcBorders>
              <w:top w:val="single" w:sz="4" w:space="0" w:color="auto"/>
              <w:left w:val="single" w:sz="4" w:space="0" w:color="auto"/>
              <w:bottom w:val="single" w:sz="4" w:space="0" w:color="auto"/>
              <w:right w:val="single" w:sz="4" w:space="0" w:color="auto"/>
            </w:tcBorders>
            <w:shd w:val="clear" w:color="auto" w:fill="FFFFFF"/>
            <w:hideMark/>
          </w:tcPr>
          <w:p w14:paraId="418FCE73" w14:textId="77777777" w:rsidR="00CA49F3" w:rsidRPr="00AC0365" w:rsidRDefault="00CA49F3" w:rsidP="00CA49F3">
            <w:pPr>
              <w:spacing w:line="276" w:lineRule="auto"/>
              <w:rPr>
                <w:rFonts w:cstheme="minorHAnsi"/>
                <w:sz w:val="18"/>
                <w:szCs w:val="18"/>
              </w:rPr>
            </w:pPr>
            <w:r w:rsidRPr="00AC0365">
              <w:rPr>
                <w:rFonts w:cstheme="minorHAnsi"/>
                <w:sz w:val="18"/>
                <w:szCs w:val="18"/>
              </w:rPr>
              <w:t>65.</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44EFF8F4"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shd w:val="clear" w:color="auto" w:fill="FFFFFF"/>
            <w:hideMark/>
          </w:tcPr>
          <w:p w14:paraId="452E870D"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shd w:val="clear" w:color="auto" w:fill="FFFFFF"/>
            <w:hideMark/>
          </w:tcPr>
          <w:p w14:paraId="24FFD278"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351, wys. - 25</w:t>
            </w:r>
          </w:p>
        </w:tc>
        <w:tc>
          <w:tcPr>
            <w:tcW w:w="4314" w:type="dxa"/>
            <w:tcBorders>
              <w:top w:val="single" w:sz="4" w:space="0" w:color="auto"/>
              <w:left w:val="single" w:sz="4" w:space="0" w:color="auto"/>
              <w:bottom w:val="single" w:sz="4" w:space="0" w:color="auto"/>
              <w:right w:val="single" w:sz="4" w:space="0" w:color="auto"/>
            </w:tcBorders>
            <w:shd w:val="clear" w:color="auto" w:fill="FFFFFF"/>
            <w:hideMark/>
          </w:tcPr>
          <w:p w14:paraId="053A09C8" w14:textId="77777777" w:rsidR="00CA49F3" w:rsidRPr="00AC0365" w:rsidRDefault="00CA49F3" w:rsidP="00CA49F3">
            <w:pPr>
              <w:spacing w:line="276" w:lineRule="auto"/>
              <w:rPr>
                <w:rFonts w:cstheme="minorHAnsi"/>
                <w:sz w:val="18"/>
                <w:szCs w:val="18"/>
              </w:rPr>
            </w:pPr>
            <w:r w:rsidRPr="00AC0365">
              <w:rPr>
                <w:rFonts w:cstheme="minorHAnsi"/>
                <w:sz w:val="18"/>
                <w:szCs w:val="18"/>
              </w:rPr>
              <w:t>ul. Władysława Łokietka przy mostku (dz. nr ew. 1331)</w:t>
            </w:r>
          </w:p>
        </w:tc>
      </w:tr>
      <w:tr w:rsidR="00CA49F3" w:rsidRPr="00AC0365" w14:paraId="3443EAAD" w14:textId="77777777" w:rsidTr="00CA49F3">
        <w:tc>
          <w:tcPr>
            <w:tcW w:w="1713" w:type="dxa"/>
            <w:gridSpan w:val="2"/>
            <w:tcBorders>
              <w:top w:val="single" w:sz="4" w:space="0" w:color="auto"/>
              <w:left w:val="single" w:sz="4" w:space="0" w:color="auto"/>
              <w:bottom w:val="single" w:sz="4" w:space="0" w:color="auto"/>
              <w:right w:val="single" w:sz="4" w:space="0" w:color="auto"/>
            </w:tcBorders>
            <w:hideMark/>
          </w:tcPr>
          <w:p w14:paraId="7AFFA39F" w14:textId="77777777" w:rsidR="00CA49F3" w:rsidRPr="00AC0365" w:rsidRDefault="00CA49F3" w:rsidP="00CA49F3">
            <w:pPr>
              <w:spacing w:line="276" w:lineRule="auto"/>
              <w:rPr>
                <w:rFonts w:cstheme="minorHAnsi"/>
                <w:b/>
                <w:sz w:val="18"/>
                <w:szCs w:val="18"/>
              </w:rPr>
            </w:pPr>
            <w:r w:rsidRPr="00AC0365">
              <w:rPr>
                <w:rFonts w:cstheme="minorHAnsi"/>
                <w:b/>
                <w:sz w:val="18"/>
                <w:szCs w:val="18"/>
              </w:rPr>
              <w:t>Topola czarna</w:t>
            </w:r>
          </w:p>
        </w:tc>
        <w:tc>
          <w:tcPr>
            <w:tcW w:w="672" w:type="dxa"/>
            <w:tcBorders>
              <w:top w:val="single" w:sz="4" w:space="0" w:color="auto"/>
              <w:left w:val="single" w:sz="4" w:space="0" w:color="auto"/>
              <w:bottom w:val="single" w:sz="4" w:space="0" w:color="auto"/>
              <w:right w:val="single" w:sz="4" w:space="0" w:color="auto"/>
            </w:tcBorders>
            <w:hideMark/>
          </w:tcPr>
          <w:p w14:paraId="3C35062B"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1</w:t>
            </w:r>
          </w:p>
        </w:tc>
        <w:tc>
          <w:tcPr>
            <w:tcW w:w="6687" w:type="dxa"/>
            <w:gridSpan w:val="2"/>
            <w:tcBorders>
              <w:top w:val="single" w:sz="4" w:space="0" w:color="auto"/>
              <w:left w:val="single" w:sz="4" w:space="0" w:color="auto"/>
              <w:bottom w:val="single" w:sz="4" w:space="0" w:color="auto"/>
              <w:right w:val="single" w:sz="4" w:space="0" w:color="auto"/>
            </w:tcBorders>
          </w:tcPr>
          <w:p w14:paraId="593A7FC1" w14:textId="77777777" w:rsidR="00CA49F3" w:rsidRPr="00AC0365" w:rsidRDefault="00CA49F3" w:rsidP="00CA49F3">
            <w:pPr>
              <w:spacing w:line="276" w:lineRule="auto"/>
              <w:rPr>
                <w:rFonts w:cstheme="minorHAnsi"/>
                <w:sz w:val="18"/>
                <w:szCs w:val="18"/>
              </w:rPr>
            </w:pPr>
          </w:p>
        </w:tc>
      </w:tr>
      <w:tr w:rsidR="00CA49F3" w:rsidRPr="00AC0365" w14:paraId="67A2B584"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2C8EC757" w14:textId="77777777" w:rsidR="00CA49F3" w:rsidRPr="00AC0365" w:rsidRDefault="00CA49F3" w:rsidP="00CA49F3">
            <w:pPr>
              <w:spacing w:line="276" w:lineRule="auto"/>
              <w:rPr>
                <w:rFonts w:cstheme="minorHAnsi"/>
                <w:sz w:val="18"/>
                <w:szCs w:val="18"/>
              </w:rPr>
            </w:pPr>
            <w:r w:rsidRPr="00AC0365">
              <w:rPr>
                <w:rFonts w:cstheme="minorHAnsi"/>
                <w:sz w:val="18"/>
                <w:szCs w:val="18"/>
              </w:rPr>
              <w:t>66.</w:t>
            </w:r>
          </w:p>
        </w:tc>
        <w:tc>
          <w:tcPr>
            <w:tcW w:w="1197" w:type="dxa"/>
            <w:tcBorders>
              <w:top w:val="single" w:sz="4" w:space="0" w:color="auto"/>
              <w:left w:val="single" w:sz="4" w:space="0" w:color="auto"/>
              <w:bottom w:val="single" w:sz="4" w:space="0" w:color="auto"/>
              <w:right w:val="single" w:sz="4" w:space="0" w:color="auto"/>
            </w:tcBorders>
          </w:tcPr>
          <w:p w14:paraId="7C821BEF"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26769D08"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2F730377"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382, wys. - 30</w:t>
            </w:r>
          </w:p>
        </w:tc>
        <w:tc>
          <w:tcPr>
            <w:tcW w:w="4314" w:type="dxa"/>
            <w:tcBorders>
              <w:top w:val="single" w:sz="4" w:space="0" w:color="auto"/>
              <w:left w:val="single" w:sz="4" w:space="0" w:color="auto"/>
              <w:bottom w:val="single" w:sz="4" w:space="0" w:color="auto"/>
              <w:right w:val="single" w:sz="4" w:space="0" w:color="auto"/>
            </w:tcBorders>
            <w:hideMark/>
          </w:tcPr>
          <w:p w14:paraId="6A58B19D" w14:textId="77777777" w:rsidR="00CA49F3" w:rsidRPr="00AC0365" w:rsidRDefault="00CA49F3" w:rsidP="00CA49F3">
            <w:pPr>
              <w:spacing w:line="276" w:lineRule="auto"/>
              <w:rPr>
                <w:rFonts w:cstheme="minorHAnsi"/>
                <w:sz w:val="18"/>
                <w:szCs w:val="18"/>
              </w:rPr>
            </w:pPr>
            <w:r w:rsidRPr="00AC0365">
              <w:rPr>
                <w:rFonts w:cstheme="minorHAnsi"/>
                <w:sz w:val="18"/>
                <w:szCs w:val="18"/>
              </w:rPr>
              <w:t>Park Słowiański (dz. nr ew. 1233)</w:t>
            </w:r>
          </w:p>
        </w:tc>
      </w:tr>
      <w:tr w:rsidR="00CA49F3" w:rsidRPr="00AC0365" w14:paraId="002F3237" w14:textId="77777777" w:rsidTr="00CA49F3">
        <w:tc>
          <w:tcPr>
            <w:tcW w:w="171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81A6EDA" w14:textId="77777777" w:rsidR="00CA49F3" w:rsidRPr="00AC0365" w:rsidRDefault="00CA49F3" w:rsidP="00CA49F3">
            <w:pPr>
              <w:spacing w:line="276" w:lineRule="auto"/>
              <w:rPr>
                <w:rFonts w:cstheme="minorHAnsi"/>
                <w:b/>
                <w:sz w:val="18"/>
                <w:szCs w:val="18"/>
              </w:rPr>
            </w:pPr>
            <w:r w:rsidRPr="00AC0365">
              <w:rPr>
                <w:rFonts w:cstheme="minorHAnsi"/>
                <w:b/>
                <w:sz w:val="18"/>
                <w:szCs w:val="18"/>
              </w:rPr>
              <w:t>Robinia biała</w:t>
            </w:r>
          </w:p>
        </w:tc>
        <w:tc>
          <w:tcPr>
            <w:tcW w:w="672" w:type="dxa"/>
            <w:tcBorders>
              <w:top w:val="single" w:sz="4" w:space="0" w:color="auto"/>
              <w:left w:val="single" w:sz="4" w:space="0" w:color="auto"/>
              <w:bottom w:val="single" w:sz="4" w:space="0" w:color="auto"/>
              <w:right w:val="single" w:sz="4" w:space="0" w:color="auto"/>
            </w:tcBorders>
            <w:shd w:val="clear" w:color="auto" w:fill="FFFFFF"/>
            <w:hideMark/>
          </w:tcPr>
          <w:p w14:paraId="591BA298"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1</w:t>
            </w:r>
          </w:p>
        </w:tc>
        <w:tc>
          <w:tcPr>
            <w:tcW w:w="6687" w:type="dxa"/>
            <w:gridSpan w:val="2"/>
            <w:tcBorders>
              <w:top w:val="single" w:sz="4" w:space="0" w:color="auto"/>
              <w:left w:val="single" w:sz="4" w:space="0" w:color="auto"/>
              <w:bottom w:val="single" w:sz="4" w:space="0" w:color="auto"/>
              <w:right w:val="single" w:sz="4" w:space="0" w:color="auto"/>
            </w:tcBorders>
            <w:shd w:val="clear" w:color="auto" w:fill="FFFFFF"/>
          </w:tcPr>
          <w:p w14:paraId="143995A9" w14:textId="77777777" w:rsidR="00CA49F3" w:rsidRPr="00AC0365" w:rsidRDefault="00CA49F3" w:rsidP="00CA49F3">
            <w:pPr>
              <w:spacing w:line="276" w:lineRule="auto"/>
              <w:rPr>
                <w:rFonts w:cstheme="minorHAnsi"/>
                <w:sz w:val="18"/>
                <w:szCs w:val="18"/>
              </w:rPr>
            </w:pPr>
          </w:p>
        </w:tc>
      </w:tr>
      <w:tr w:rsidR="00CA49F3" w:rsidRPr="00AC0365" w14:paraId="3E19D945"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2DA615D7" w14:textId="77777777" w:rsidR="00CA49F3" w:rsidRPr="00AC0365" w:rsidRDefault="00CA49F3" w:rsidP="00CA49F3">
            <w:pPr>
              <w:spacing w:line="276" w:lineRule="auto"/>
              <w:rPr>
                <w:rFonts w:cstheme="minorHAnsi"/>
                <w:sz w:val="18"/>
                <w:szCs w:val="18"/>
              </w:rPr>
            </w:pPr>
            <w:r w:rsidRPr="00AC0365">
              <w:rPr>
                <w:rFonts w:cstheme="minorHAnsi"/>
                <w:sz w:val="18"/>
                <w:szCs w:val="18"/>
              </w:rPr>
              <w:t>67.</w:t>
            </w:r>
          </w:p>
        </w:tc>
        <w:tc>
          <w:tcPr>
            <w:tcW w:w="1197" w:type="dxa"/>
            <w:tcBorders>
              <w:top w:val="single" w:sz="4" w:space="0" w:color="auto"/>
              <w:left w:val="single" w:sz="4" w:space="0" w:color="auto"/>
              <w:bottom w:val="single" w:sz="4" w:space="0" w:color="auto"/>
              <w:right w:val="single" w:sz="4" w:space="0" w:color="auto"/>
            </w:tcBorders>
          </w:tcPr>
          <w:p w14:paraId="57A092E0"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462F8553"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281A94D9"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297, wys. - 30</w:t>
            </w:r>
          </w:p>
        </w:tc>
        <w:tc>
          <w:tcPr>
            <w:tcW w:w="4314" w:type="dxa"/>
            <w:tcBorders>
              <w:top w:val="single" w:sz="4" w:space="0" w:color="auto"/>
              <w:left w:val="single" w:sz="4" w:space="0" w:color="auto"/>
              <w:bottom w:val="single" w:sz="4" w:space="0" w:color="auto"/>
              <w:right w:val="single" w:sz="4" w:space="0" w:color="auto"/>
            </w:tcBorders>
            <w:hideMark/>
          </w:tcPr>
          <w:p w14:paraId="1ECD1E8D" w14:textId="77777777" w:rsidR="00CA49F3" w:rsidRPr="00AC0365" w:rsidRDefault="00CA49F3" w:rsidP="00CA49F3">
            <w:pPr>
              <w:spacing w:line="276" w:lineRule="auto"/>
              <w:rPr>
                <w:rFonts w:cstheme="minorHAnsi"/>
                <w:sz w:val="18"/>
                <w:szCs w:val="18"/>
              </w:rPr>
            </w:pPr>
            <w:r w:rsidRPr="00AC0365">
              <w:rPr>
                <w:rFonts w:cstheme="minorHAnsi"/>
                <w:sz w:val="18"/>
                <w:szCs w:val="18"/>
              </w:rPr>
              <w:t>ul. Gen. Jarosława Dąbrowskiego (dz. nr ew. 551)</w:t>
            </w:r>
          </w:p>
        </w:tc>
      </w:tr>
      <w:tr w:rsidR="00CA49F3" w:rsidRPr="00AC0365" w14:paraId="35AB09E3" w14:textId="77777777" w:rsidTr="00CA49F3">
        <w:tc>
          <w:tcPr>
            <w:tcW w:w="1713" w:type="dxa"/>
            <w:gridSpan w:val="2"/>
            <w:tcBorders>
              <w:top w:val="single" w:sz="4" w:space="0" w:color="auto"/>
              <w:left w:val="single" w:sz="4" w:space="0" w:color="auto"/>
              <w:bottom w:val="single" w:sz="4" w:space="0" w:color="auto"/>
              <w:right w:val="single" w:sz="4" w:space="0" w:color="auto"/>
            </w:tcBorders>
            <w:hideMark/>
          </w:tcPr>
          <w:p w14:paraId="00B101F0" w14:textId="77777777" w:rsidR="00CA49F3" w:rsidRPr="00AC0365" w:rsidRDefault="00CA49F3" w:rsidP="00CA49F3">
            <w:pPr>
              <w:spacing w:line="276" w:lineRule="auto"/>
              <w:rPr>
                <w:rFonts w:cstheme="minorHAnsi"/>
                <w:b/>
                <w:sz w:val="18"/>
                <w:szCs w:val="18"/>
              </w:rPr>
            </w:pPr>
            <w:r w:rsidRPr="00AC0365">
              <w:rPr>
                <w:rFonts w:cstheme="minorHAnsi"/>
                <w:b/>
                <w:sz w:val="18"/>
                <w:szCs w:val="18"/>
              </w:rPr>
              <w:t>Grujecznik japoński</w:t>
            </w:r>
          </w:p>
        </w:tc>
        <w:tc>
          <w:tcPr>
            <w:tcW w:w="672" w:type="dxa"/>
            <w:tcBorders>
              <w:top w:val="single" w:sz="4" w:space="0" w:color="auto"/>
              <w:left w:val="single" w:sz="4" w:space="0" w:color="auto"/>
              <w:bottom w:val="single" w:sz="4" w:space="0" w:color="auto"/>
              <w:right w:val="single" w:sz="4" w:space="0" w:color="auto"/>
            </w:tcBorders>
            <w:hideMark/>
          </w:tcPr>
          <w:p w14:paraId="21A40DCF"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1</w:t>
            </w:r>
          </w:p>
        </w:tc>
        <w:tc>
          <w:tcPr>
            <w:tcW w:w="6687" w:type="dxa"/>
            <w:gridSpan w:val="2"/>
            <w:tcBorders>
              <w:top w:val="single" w:sz="4" w:space="0" w:color="auto"/>
              <w:left w:val="single" w:sz="4" w:space="0" w:color="auto"/>
              <w:bottom w:val="single" w:sz="4" w:space="0" w:color="auto"/>
              <w:right w:val="single" w:sz="4" w:space="0" w:color="auto"/>
            </w:tcBorders>
          </w:tcPr>
          <w:p w14:paraId="2DB28BD4" w14:textId="77777777" w:rsidR="00CA49F3" w:rsidRPr="00AC0365" w:rsidRDefault="00CA49F3" w:rsidP="00CA49F3">
            <w:pPr>
              <w:spacing w:line="276" w:lineRule="auto"/>
              <w:rPr>
                <w:rFonts w:cstheme="minorHAnsi"/>
                <w:sz w:val="18"/>
                <w:szCs w:val="18"/>
              </w:rPr>
            </w:pPr>
          </w:p>
        </w:tc>
      </w:tr>
      <w:tr w:rsidR="00CA49F3" w:rsidRPr="00AC0365" w14:paraId="5AC00E30"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7DA71EB1" w14:textId="77777777" w:rsidR="00CA49F3" w:rsidRPr="00AC0365" w:rsidRDefault="00CA49F3" w:rsidP="00CA49F3">
            <w:pPr>
              <w:spacing w:line="276" w:lineRule="auto"/>
              <w:rPr>
                <w:rFonts w:cstheme="minorHAnsi"/>
                <w:sz w:val="18"/>
                <w:szCs w:val="18"/>
              </w:rPr>
            </w:pPr>
            <w:r w:rsidRPr="00AC0365">
              <w:rPr>
                <w:rFonts w:cstheme="minorHAnsi"/>
                <w:sz w:val="18"/>
                <w:szCs w:val="18"/>
              </w:rPr>
              <w:t>68.</w:t>
            </w:r>
          </w:p>
        </w:tc>
        <w:tc>
          <w:tcPr>
            <w:tcW w:w="1197" w:type="dxa"/>
            <w:tcBorders>
              <w:top w:val="single" w:sz="4" w:space="0" w:color="auto"/>
              <w:left w:val="single" w:sz="4" w:space="0" w:color="auto"/>
              <w:bottom w:val="single" w:sz="4" w:space="0" w:color="auto"/>
              <w:right w:val="single" w:sz="4" w:space="0" w:color="auto"/>
            </w:tcBorders>
          </w:tcPr>
          <w:p w14:paraId="0F5170ED"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4265FB0E"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5D5D2273"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163, wys. - 23</w:t>
            </w:r>
          </w:p>
        </w:tc>
        <w:tc>
          <w:tcPr>
            <w:tcW w:w="4314" w:type="dxa"/>
            <w:tcBorders>
              <w:top w:val="single" w:sz="4" w:space="0" w:color="auto"/>
              <w:left w:val="single" w:sz="4" w:space="0" w:color="auto"/>
              <w:bottom w:val="single" w:sz="4" w:space="0" w:color="auto"/>
              <w:right w:val="single" w:sz="4" w:space="0" w:color="auto"/>
            </w:tcBorders>
            <w:hideMark/>
          </w:tcPr>
          <w:p w14:paraId="58FF71DD" w14:textId="77777777" w:rsidR="00CA49F3" w:rsidRPr="00AC0365" w:rsidRDefault="00CA49F3" w:rsidP="00CA49F3">
            <w:pPr>
              <w:spacing w:line="276" w:lineRule="auto"/>
              <w:rPr>
                <w:rFonts w:cstheme="minorHAnsi"/>
                <w:sz w:val="18"/>
                <w:szCs w:val="18"/>
              </w:rPr>
            </w:pPr>
            <w:r w:rsidRPr="00AC0365">
              <w:rPr>
                <w:rFonts w:cstheme="minorHAnsi"/>
                <w:sz w:val="18"/>
                <w:szCs w:val="18"/>
              </w:rPr>
              <w:t>ul. Przemysłowa 22 – ZSO nr 2 (dz. nr we. 574/2)</w:t>
            </w:r>
          </w:p>
        </w:tc>
      </w:tr>
      <w:tr w:rsidR="00CA49F3" w:rsidRPr="00AC0365" w14:paraId="4F2E298C" w14:textId="77777777" w:rsidTr="00CA49F3">
        <w:tc>
          <w:tcPr>
            <w:tcW w:w="1713" w:type="dxa"/>
            <w:gridSpan w:val="2"/>
            <w:tcBorders>
              <w:top w:val="single" w:sz="4" w:space="0" w:color="auto"/>
              <w:left w:val="single" w:sz="4" w:space="0" w:color="auto"/>
              <w:bottom w:val="single" w:sz="4" w:space="0" w:color="auto"/>
              <w:right w:val="single" w:sz="4" w:space="0" w:color="auto"/>
            </w:tcBorders>
            <w:hideMark/>
          </w:tcPr>
          <w:p w14:paraId="14ED3EA7" w14:textId="77777777" w:rsidR="00CA49F3" w:rsidRPr="00AC0365" w:rsidRDefault="00CA49F3" w:rsidP="00CA49F3">
            <w:pPr>
              <w:spacing w:line="276" w:lineRule="auto"/>
              <w:rPr>
                <w:rFonts w:cstheme="minorHAnsi"/>
                <w:b/>
                <w:sz w:val="18"/>
                <w:szCs w:val="18"/>
              </w:rPr>
            </w:pPr>
            <w:r w:rsidRPr="00AC0365">
              <w:rPr>
                <w:rFonts w:cstheme="minorHAnsi"/>
                <w:b/>
                <w:sz w:val="18"/>
                <w:szCs w:val="18"/>
              </w:rPr>
              <w:t>Cis pospolity</w:t>
            </w:r>
          </w:p>
        </w:tc>
        <w:tc>
          <w:tcPr>
            <w:tcW w:w="672" w:type="dxa"/>
            <w:tcBorders>
              <w:top w:val="single" w:sz="4" w:space="0" w:color="auto"/>
              <w:left w:val="single" w:sz="4" w:space="0" w:color="auto"/>
              <w:bottom w:val="single" w:sz="4" w:space="0" w:color="auto"/>
              <w:right w:val="single" w:sz="4" w:space="0" w:color="auto"/>
            </w:tcBorders>
            <w:hideMark/>
          </w:tcPr>
          <w:p w14:paraId="6C893FC4"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3</w:t>
            </w:r>
          </w:p>
        </w:tc>
        <w:tc>
          <w:tcPr>
            <w:tcW w:w="6687" w:type="dxa"/>
            <w:gridSpan w:val="2"/>
            <w:tcBorders>
              <w:top w:val="single" w:sz="4" w:space="0" w:color="auto"/>
              <w:left w:val="single" w:sz="4" w:space="0" w:color="auto"/>
              <w:bottom w:val="single" w:sz="4" w:space="0" w:color="auto"/>
              <w:right w:val="single" w:sz="4" w:space="0" w:color="auto"/>
            </w:tcBorders>
          </w:tcPr>
          <w:p w14:paraId="68603DC2" w14:textId="77777777" w:rsidR="00CA49F3" w:rsidRPr="00AC0365" w:rsidRDefault="00CA49F3" w:rsidP="00CA49F3">
            <w:pPr>
              <w:spacing w:line="276" w:lineRule="auto"/>
              <w:rPr>
                <w:rFonts w:cstheme="minorHAnsi"/>
                <w:sz w:val="18"/>
                <w:szCs w:val="18"/>
              </w:rPr>
            </w:pPr>
          </w:p>
        </w:tc>
      </w:tr>
      <w:tr w:rsidR="00CA49F3" w:rsidRPr="00AC0365" w14:paraId="479C96DC"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38FCB32E" w14:textId="77777777" w:rsidR="00CA49F3" w:rsidRPr="00AC0365" w:rsidRDefault="00CA49F3" w:rsidP="00CA49F3">
            <w:pPr>
              <w:spacing w:line="276" w:lineRule="auto"/>
              <w:rPr>
                <w:rFonts w:cstheme="minorHAnsi"/>
                <w:sz w:val="18"/>
                <w:szCs w:val="18"/>
              </w:rPr>
            </w:pPr>
            <w:r w:rsidRPr="00AC0365">
              <w:rPr>
                <w:rFonts w:cstheme="minorHAnsi"/>
                <w:sz w:val="18"/>
                <w:szCs w:val="18"/>
              </w:rPr>
              <w:t>69.</w:t>
            </w:r>
          </w:p>
        </w:tc>
        <w:tc>
          <w:tcPr>
            <w:tcW w:w="1197" w:type="dxa"/>
            <w:tcBorders>
              <w:top w:val="single" w:sz="4" w:space="0" w:color="auto"/>
              <w:left w:val="single" w:sz="4" w:space="0" w:color="auto"/>
              <w:bottom w:val="single" w:sz="4" w:space="0" w:color="auto"/>
              <w:right w:val="single" w:sz="4" w:space="0" w:color="auto"/>
            </w:tcBorders>
            <w:hideMark/>
          </w:tcPr>
          <w:p w14:paraId="5172C4F3"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G.</w:t>
            </w:r>
          </w:p>
        </w:tc>
        <w:tc>
          <w:tcPr>
            <w:tcW w:w="672" w:type="dxa"/>
            <w:tcBorders>
              <w:top w:val="single" w:sz="4" w:space="0" w:color="auto"/>
              <w:left w:val="single" w:sz="4" w:space="0" w:color="auto"/>
              <w:bottom w:val="single" w:sz="4" w:space="0" w:color="auto"/>
              <w:right w:val="single" w:sz="4" w:space="0" w:color="auto"/>
            </w:tcBorders>
            <w:hideMark/>
          </w:tcPr>
          <w:p w14:paraId="3AFA84EE"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2</w:t>
            </w:r>
          </w:p>
        </w:tc>
        <w:tc>
          <w:tcPr>
            <w:tcW w:w="2373" w:type="dxa"/>
            <w:tcBorders>
              <w:top w:val="single" w:sz="4" w:space="0" w:color="auto"/>
              <w:left w:val="single" w:sz="4" w:space="0" w:color="auto"/>
              <w:bottom w:val="single" w:sz="4" w:space="0" w:color="auto"/>
              <w:right w:val="single" w:sz="4" w:space="0" w:color="auto"/>
            </w:tcBorders>
            <w:hideMark/>
          </w:tcPr>
          <w:p w14:paraId="37CA7275"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101, 104, wys. - 10</w:t>
            </w:r>
          </w:p>
        </w:tc>
        <w:tc>
          <w:tcPr>
            <w:tcW w:w="4314" w:type="dxa"/>
            <w:tcBorders>
              <w:top w:val="single" w:sz="4" w:space="0" w:color="auto"/>
              <w:left w:val="single" w:sz="4" w:space="0" w:color="auto"/>
              <w:bottom w:val="single" w:sz="4" w:space="0" w:color="auto"/>
              <w:right w:val="single" w:sz="4" w:space="0" w:color="auto"/>
            </w:tcBorders>
            <w:hideMark/>
          </w:tcPr>
          <w:p w14:paraId="6C95BDBB" w14:textId="77777777" w:rsidR="00CA49F3" w:rsidRPr="00AC0365" w:rsidRDefault="00CA49F3" w:rsidP="00CA49F3">
            <w:pPr>
              <w:spacing w:line="276" w:lineRule="auto"/>
              <w:rPr>
                <w:rFonts w:cstheme="minorHAnsi"/>
                <w:sz w:val="18"/>
                <w:szCs w:val="18"/>
              </w:rPr>
            </w:pPr>
            <w:r w:rsidRPr="00AC0365">
              <w:rPr>
                <w:rFonts w:cstheme="minorHAnsi"/>
                <w:sz w:val="18"/>
                <w:szCs w:val="18"/>
              </w:rPr>
              <w:t>ul. Teatralna 25 – teren PWSZ (dz. nr ew. 2534)</w:t>
            </w:r>
          </w:p>
        </w:tc>
      </w:tr>
      <w:tr w:rsidR="00CA49F3" w:rsidRPr="00AC0365" w14:paraId="5BBEA399"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5D544D5D" w14:textId="77777777" w:rsidR="00CA49F3" w:rsidRPr="00AC0365" w:rsidRDefault="00CA49F3" w:rsidP="00CA49F3">
            <w:pPr>
              <w:spacing w:line="276" w:lineRule="auto"/>
              <w:rPr>
                <w:rFonts w:cstheme="minorHAnsi"/>
                <w:sz w:val="18"/>
                <w:szCs w:val="18"/>
              </w:rPr>
            </w:pPr>
            <w:r w:rsidRPr="00AC0365">
              <w:rPr>
                <w:rFonts w:cstheme="minorHAnsi"/>
                <w:sz w:val="18"/>
                <w:szCs w:val="18"/>
              </w:rPr>
              <w:t>70.</w:t>
            </w:r>
          </w:p>
        </w:tc>
        <w:tc>
          <w:tcPr>
            <w:tcW w:w="1197" w:type="dxa"/>
            <w:tcBorders>
              <w:top w:val="single" w:sz="4" w:space="0" w:color="auto"/>
              <w:left w:val="single" w:sz="4" w:space="0" w:color="auto"/>
              <w:bottom w:val="single" w:sz="4" w:space="0" w:color="auto"/>
              <w:right w:val="single" w:sz="4" w:space="0" w:color="auto"/>
            </w:tcBorders>
          </w:tcPr>
          <w:p w14:paraId="0628C1A7"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6499E77A"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7F521BEB"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142</w:t>
            </w:r>
          </w:p>
        </w:tc>
        <w:tc>
          <w:tcPr>
            <w:tcW w:w="4314" w:type="dxa"/>
            <w:tcBorders>
              <w:top w:val="single" w:sz="4" w:space="0" w:color="auto"/>
              <w:left w:val="single" w:sz="4" w:space="0" w:color="auto"/>
              <w:bottom w:val="single" w:sz="4" w:space="0" w:color="auto"/>
              <w:right w:val="single" w:sz="4" w:space="0" w:color="auto"/>
            </w:tcBorders>
            <w:hideMark/>
          </w:tcPr>
          <w:p w14:paraId="0C05F618" w14:textId="77777777" w:rsidR="00CA49F3" w:rsidRPr="00AC0365" w:rsidRDefault="00CA49F3" w:rsidP="00CA49F3">
            <w:pPr>
              <w:spacing w:line="276" w:lineRule="auto"/>
              <w:rPr>
                <w:rFonts w:cstheme="minorHAnsi"/>
                <w:sz w:val="18"/>
                <w:szCs w:val="18"/>
              </w:rPr>
            </w:pPr>
            <w:r w:rsidRPr="00AC0365">
              <w:rPr>
                <w:rFonts w:cstheme="minorHAnsi"/>
                <w:sz w:val="18"/>
                <w:szCs w:val="18"/>
              </w:rPr>
              <w:t>ul. Franciszka Walczaka – Park Kopernika (dz. nr ew. 882/8)</w:t>
            </w:r>
          </w:p>
        </w:tc>
      </w:tr>
      <w:tr w:rsidR="00CA49F3" w:rsidRPr="00AC0365" w14:paraId="056D570D" w14:textId="77777777" w:rsidTr="00CA49F3">
        <w:tc>
          <w:tcPr>
            <w:tcW w:w="1713" w:type="dxa"/>
            <w:gridSpan w:val="2"/>
            <w:tcBorders>
              <w:top w:val="single" w:sz="4" w:space="0" w:color="auto"/>
              <w:left w:val="single" w:sz="4" w:space="0" w:color="auto"/>
              <w:bottom w:val="single" w:sz="4" w:space="0" w:color="auto"/>
              <w:right w:val="single" w:sz="4" w:space="0" w:color="auto"/>
            </w:tcBorders>
            <w:hideMark/>
          </w:tcPr>
          <w:p w14:paraId="3B971D38" w14:textId="77777777" w:rsidR="00CA49F3" w:rsidRPr="00AC0365" w:rsidRDefault="00CA49F3" w:rsidP="00CA49F3">
            <w:pPr>
              <w:spacing w:line="276" w:lineRule="auto"/>
              <w:rPr>
                <w:rFonts w:cstheme="minorHAnsi"/>
                <w:b/>
                <w:sz w:val="18"/>
                <w:szCs w:val="18"/>
              </w:rPr>
            </w:pPr>
            <w:r w:rsidRPr="00AC0365">
              <w:rPr>
                <w:rFonts w:cstheme="minorHAnsi"/>
                <w:b/>
                <w:sz w:val="18"/>
                <w:szCs w:val="18"/>
              </w:rPr>
              <w:t>Jesion wyniosły</w:t>
            </w:r>
          </w:p>
        </w:tc>
        <w:tc>
          <w:tcPr>
            <w:tcW w:w="672" w:type="dxa"/>
            <w:tcBorders>
              <w:top w:val="single" w:sz="4" w:space="0" w:color="auto"/>
              <w:left w:val="single" w:sz="4" w:space="0" w:color="auto"/>
              <w:bottom w:val="single" w:sz="4" w:space="0" w:color="auto"/>
              <w:right w:val="single" w:sz="4" w:space="0" w:color="auto"/>
            </w:tcBorders>
            <w:hideMark/>
          </w:tcPr>
          <w:p w14:paraId="2F48B1C1"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1</w:t>
            </w:r>
          </w:p>
        </w:tc>
        <w:tc>
          <w:tcPr>
            <w:tcW w:w="6687" w:type="dxa"/>
            <w:gridSpan w:val="2"/>
            <w:tcBorders>
              <w:top w:val="single" w:sz="4" w:space="0" w:color="auto"/>
              <w:left w:val="single" w:sz="4" w:space="0" w:color="auto"/>
              <w:bottom w:val="single" w:sz="4" w:space="0" w:color="auto"/>
              <w:right w:val="single" w:sz="4" w:space="0" w:color="auto"/>
            </w:tcBorders>
          </w:tcPr>
          <w:p w14:paraId="12D80CBD" w14:textId="77777777" w:rsidR="00CA49F3" w:rsidRPr="00AC0365" w:rsidRDefault="00CA49F3" w:rsidP="00CA49F3">
            <w:pPr>
              <w:spacing w:line="276" w:lineRule="auto"/>
              <w:rPr>
                <w:rFonts w:cstheme="minorHAnsi"/>
                <w:sz w:val="18"/>
                <w:szCs w:val="18"/>
              </w:rPr>
            </w:pPr>
          </w:p>
        </w:tc>
      </w:tr>
      <w:tr w:rsidR="00CA49F3" w:rsidRPr="00AC0365" w14:paraId="4D2704FC"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4EB13D87" w14:textId="77777777" w:rsidR="00CA49F3" w:rsidRPr="00AC0365" w:rsidRDefault="00CA49F3" w:rsidP="00CA49F3">
            <w:pPr>
              <w:spacing w:line="276" w:lineRule="auto"/>
              <w:rPr>
                <w:rFonts w:cstheme="minorHAnsi"/>
                <w:sz w:val="18"/>
                <w:szCs w:val="18"/>
              </w:rPr>
            </w:pPr>
            <w:r w:rsidRPr="00AC0365">
              <w:rPr>
                <w:rFonts w:cstheme="minorHAnsi"/>
                <w:sz w:val="18"/>
                <w:szCs w:val="18"/>
              </w:rPr>
              <w:t>71.</w:t>
            </w:r>
          </w:p>
        </w:tc>
        <w:tc>
          <w:tcPr>
            <w:tcW w:w="1197" w:type="dxa"/>
            <w:tcBorders>
              <w:top w:val="single" w:sz="4" w:space="0" w:color="auto"/>
              <w:left w:val="single" w:sz="4" w:space="0" w:color="auto"/>
              <w:bottom w:val="single" w:sz="4" w:space="0" w:color="auto"/>
              <w:right w:val="single" w:sz="4" w:space="0" w:color="auto"/>
            </w:tcBorders>
          </w:tcPr>
          <w:p w14:paraId="0092398A"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04B62047"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5A00FFA9"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320</w:t>
            </w:r>
          </w:p>
        </w:tc>
        <w:tc>
          <w:tcPr>
            <w:tcW w:w="4314" w:type="dxa"/>
            <w:tcBorders>
              <w:top w:val="single" w:sz="4" w:space="0" w:color="auto"/>
              <w:left w:val="single" w:sz="4" w:space="0" w:color="auto"/>
              <w:bottom w:val="single" w:sz="4" w:space="0" w:color="auto"/>
              <w:right w:val="single" w:sz="4" w:space="0" w:color="auto"/>
            </w:tcBorders>
            <w:hideMark/>
          </w:tcPr>
          <w:p w14:paraId="735CE0BF" w14:textId="77777777" w:rsidR="00CA49F3" w:rsidRPr="00AC0365" w:rsidRDefault="00CA49F3" w:rsidP="00CA49F3">
            <w:pPr>
              <w:spacing w:line="276" w:lineRule="auto"/>
              <w:rPr>
                <w:rFonts w:cstheme="minorHAnsi"/>
                <w:sz w:val="18"/>
                <w:szCs w:val="18"/>
              </w:rPr>
            </w:pPr>
            <w:r w:rsidRPr="00AC0365">
              <w:rPr>
                <w:rFonts w:cstheme="minorHAnsi"/>
                <w:sz w:val="18"/>
                <w:szCs w:val="18"/>
              </w:rPr>
              <w:t>ul. Franciszka Walczaka – Park Kopernika (dz. nr ew. 882/8)</w:t>
            </w:r>
          </w:p>
        </w:tc>
      </w:tr>
      <w:tr w:rsidR="00CA49F3" w:rsidRPr="00AC0365" w14:paraId="14EF5C7D" w14:textId="77777777" w:rsidTr="00CA49F3">
        <w:tc>
          <w:tcPr>
            <w:tcW w:w="1713" w:type="dxa"/>
            <w:gridSpan w:val="2"/>
            <w:tcBorders>
              <w:top w:val="single" w:sz="4" w:space="0" w:color="auto"/>
              <w:left w:val="single" w:sz="4" w:space="0" w:color="auto"/>
              <w:bottom w:val="single" w:sz="4" w:space="0" w:color="auto"/>
              <w:right w:val="single" w:sz="4" w:space="0" w:color="auto"/>
            </w:tcBorders>
            <w:hideMark/>
          </w:tcPr>
          <w:p w14:paraId="6CF70C4A" w14:textId="77777777" w:rsidR="00CA49F3" w:rsidRPr="00AC0365" w:rsidRDefault="00CA49F3" w:rsidP="00CA49F3">
            <w:pPr>
              <w:spacing w:line="276" w:lineRule="auto"/>
              <w:rPr>
                <w:rFonts w:cstheme="minorHAnsi"/>
                <w:b/>
                <w:sz w:val="18"/>
                <w:szCs w:val="18"/>
              </w:rPr>
            </w:pPr>
            <w:r w:rsidRPr="00AC0365">
              <w:rPr>
                <w:rFonts w:cstheme="minorHAnsi"/>
                <w:b/>
                <w:sz w:val="18"/>
                <w:szCs w:val="18"/>
              </w:rPr>
              <w:t>Kasztanowiec biały</w:t>
            </w:r>
          </w:p>
        </w:tc>
        <w:tc>
          <w:tcPr>
            <w:tcW w:w="672" w:type="dxa"/>
            <w:tcBorders>
              <w:top w:val="single" w:sz="4" w:space="0" w:color="auto"/>
              <w:left w:val="single" w:sz="4" w:space="0" w:color="auto"/>
              <w:bottom w:val="single" w:sz="4" w:space="0" w:color="auto"/>
              <w:right w:val="single" w:sz="4" w:space="0" w:color="auto"/>
            </w:tcBorders>
            <w:hideMark/>
          </w:tcPr>
          <w:p w14:paraId="5C9F5D6E"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1</w:t>
            </w:r>
          </w:p>
        </w:tc>
        <w:tc>
          <w:tcPr>
            <w:tcW w:w="6687" w:type="dxa"/>
            <w:gridSpan w:val="2"/>
            <w:tcBorders>
              <w:top w:val="single" w:sz="4" w:space="0" w:color="auto"/>
              <w:left w:val="single" w:sz="4" w:space="0" w:color="auto"/>
              <w:bottom w:val="single" w:sz="4" w:space="0" w:color="auto"/>
              <w:right w:val="single" w:sz="4" w:space="0" w:color="auto"/>
            </w:tcBorders>
          </w:tcPr>
          <w:p w14:paraId="68D02A30" w14:textId="77777777" w:rsidR="00CA49F3" w:rsidRPr="00AC0365" w:rsidRDefault="00CA49F3" w:rsidP="00CA49F3">
            <w:pPr>
              <w:spacing w:line="276" w:lineRule="auto"/>
              <w:rPr>
                <w:rFonts w:cstheme="minorHAnsi"/>
                <w:sz w:val="18"/>
                <w:szCs w:val="18"/>
              </w:rPr>
            </w:pPr>
          </w:p>
        </w:tc>
      </w:tr>
      <w:tr w:rsidR="00CA49F3" w:rsidRPr="00AC0365" w14:paraId="67990D6C" w14:textId="77777777" w:rsidTr="00CA49F3">
        <w:tc>
          <w:tcPr>
            <w:tcW w:w="516" w:type="dxa"/>
            <w:tcBorders>
              <w:top w:val="single" w:sz="4" w:space="0" w:color="auto"/>
              <w:left w:val="single" w:sz="4" w:space="0" w:color="auto"/>
              <w:bottom w:val="single" w:sz="4" w:space="0" w:color="auto"/>
              <w:right w:val="single" w:sz="4" w:space="0" w:color="auto"/>
            </w:tcBorders>
            <w:vAlign w:val="center"/>
            <w:hideMark/>
          </w:tcPr>
          <w:p w14:paraId="3DBBF436" w14:textId="77777777" w:rsidR="00CA49F3" w:rsidRPr="00AC0365" w:rsidRDefault="00CA49F3" w:rsidP="00CA49F3">
            <w:pPr>
              <w:spacing w:line="276" w:lineRule="auto"/>
              <w:rPr>
                <w:rFonts w:cstheme="minorHAnsi"/>
                <w:sz w:val="18"/>
                <w:szCs w:val="18"/>
              </w:rPr>
            </w:pPr>
            <w:r w:rsidRPr="00AC0365">
              <w:rPr>
                <w:rFonts w:cstheme="minorHAnsi"/>
                <w:sz w:val="18"/>
                <w:szCs w:val="18"/>
              </w:rPr>
              <w:t>72.</w:t>
            </w:r>
          </w:p>
        </w:tc>
        <w:tc>
          <w:tcPr>
            <w:tcW w:w="1197" w:type="dxa"/>
            <w:tcBorders>
              <w:top w:val="single" w:sz="4" w:space="0" w:color="auto"/>
              <w:left w:val="single" w:sz="4" w:space="0" w:color="auto"/>
              <w:bottom w:val="single" w:sz="4" w:space="0" w:color="auto"/>
              <w:right w:val="single" w:sz="4" w:space="0" w:color="auto"/>
            </w:tcBorders>
            <w:vAlign w:val="center"/>
          </w:tcPr>
          <w:p w14:paraId="6E949C6C"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hideMark/>
          </w:tcPr>
          <w:p w14:paraId="5641CF26"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vAlign w:val="center"/>
            <w:hideMark/>
          </w:tcPr>
          <w:p w14:paraId="35B4BEA5"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310, wys. - 21</w:t>
            </w:r>
          </w:p>
        </w:tc>
        <w:tc>
          <w:tcPr>
            <w:tcW w:w="4314" w:type="dxa"/>
            <w:tcBorders>
              <w:top w:val="single" w:sz="4" w:space="0" w:color="auto"/>
              <w:left w:val="single" w:sz="4" w:space="0" w:color="auto"/>
              <w:bottom w:val="single" w:sz="4" w:space="0" w:color="auto"/>
              <w:right w:val="single" w:sz="4" w:space="0" w:color="auto"/>
            </w:tcBorders>
            <w:hideMark/>
          </w:tcPr>
          <w:p w14:paraId="7202919C" w14:textId="77777777" w:rsidR="00CA49F3" w:rsidRPr="00AC0365" w:rsidRDefault="00CA49F3" w:rsidP="00CA49F3">
            <w:pPr>
              <w:spacing w:line="276" w:lineRule="auto"/>
              <w:rPr>
                <w:rFonts w:cstheme="minorHAnsi"/>
                <w:sz w:val="18"/>
                <w:szCs w:val="18"/>
              </w:rPr>
            </w:pPr>
            <w:r w:rsidRPr="00AC0365">
              <w:rPr>
                <w:rFonts w:cstheme="minorHAnsi"/>
                <w:sz w:val="18"/>
                <w:szCs w:val="18"/>
              </w:rPr>
              <w:t>ul. Teatralna 25 – teren Akademii im. Jakuba z Paradyża (dz. nr ew. 2534)</w:t>
            </w:r>
          </w:p>
        </w:tc>
      </w:tr>
      <w:tr w:rsidR="00CA49F3" w:rsidRPr="00AC0365" w14:paraId="4EB9934F" w14:textId="77777777" w:rsidTr="00CA49F3">
        <w:tc>
          <w:tcPr>
            <w:tcW w:w="1713" w:type="dxa"/>
            <w:gridSpan w:val="2"/>
            <w:tcBorders>
              <w:top w:val="single" w:sz="4" w:space="0" w:color="auto"/>
              <w:left w:val="single" w:sz="4" w:space="0" w:color="auto"/>
              <w:bottom w:val="single" w:sz="4" w:space="0" w:color="auto"/>
              <w:right w:val="single" w:sz="4" w:space="0" w:color="auto"/>
            </w:tcBorders>
            <w:hideMark/>
          </w:tcPr>
          <w:p w14:paraId="75A4DCE5" w14:textId="77777777" w:rsidR="00CA49F3" w:rsidRPr="00AC0365" w:rsidRDefault="00CA49F3" w:rsidP="00CA49F3">
            <w:pPr>
              <w:spacing w:line="276" w:lineRule="auto"/>
              <w:rPr>
                <w:rFonts w:cstheme="minorHAnsi"/>
                <w:b/>
                <w:sz w:val="18"/>
                <w:szCs w:val="18"/>
              </w:rPr>
            </w:pPr>
            <w:r w:rsidRPr="00AC0365">
              <w:rPr>
                <w:rFonts w:cstheme="minorHAnsi"/>
                <w:b/>
                <w:sz w:val="18"/>
                <w:szCs w:val="18"/>
              </w:rPr>
              <w:t xml:space="preserve">Buk pospolity </w:t>
            </w:r>
          </w:p>
          <w:p w14:paraId="50BB3646" w14:textId="77777777" w:rsidR="00CA49F3" w:rsidRPr="00AC0365" w:rsidRDefault="00CA49F3" w:rsidP="00CA49F3">
            <w:pPr>
              <w:spacing w:line="276" w:lineRule="auto"/>
              <w:rPr>
                <w:rFonts w:cstheme="minorHAnsi"/>
                <w:b/>
                <w:sz w:val="18"/>
                <w:szCs w:val="18"/>
              </w:rPr>
            </w:pPr>
            <w:r w:rsidRPr="00AC0365">
              <w:rPr>
                <w:rFonts w:cstheme="minorHAnsi"/>
                <w:b/>
                <w:sz w:val="18"/>
                <w:szCs w:val="18"/>
              </w:rPr>
              <w:t>‘Atropurpurea’</w:t>
            </w:r>
          </w:p>
        </w:tc>
        <w:tc>
          <w:tcPr>
            <w:tcW w:w="672" w:type="dxa"/>
            <w:tcBorders>
              <w:top w:val="single" w:sz="4" w:space="0" w:color="auto"/>
              <w:left w:val="single" w:sz="4" w:space="0" w:color="auto"/>
              <w:bottom w:val="single" w:sz="4" w:space="0" w:color="auto"/>
              <w:right w:val="single" w:sz="4" w:space="0" w:color="auto"/>
            </w:tcBorders>
            <w:vAlign w:val="center"/>
            <w:hideMark/>
          </w:tcPr>
          <w:p w14:paraId="391E09A6"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1</w:t>
            </w:r>
          </w:p>
        </w:tc>
        <w:tc>
          <w:tcPr>
            <w:tcW w:w="6687" w:type="dxa"/>
            <w:gridSpan w:val="2"/>
            <w:tcBorders>
              <w:top w:val="single" w:sz="4" w:space="0" w:color="auto"/>
              <w:left w:val="single" w:sz="4" w:space="0" w:color="auto"/>
              <w:bottom w:val="single" w:sz="4" w:space="0" w:color="auto"/>
              <w:right w:val="single" w:sz="4" w:space="0" w:color="auto"/>
            </w:tcBorders>
          </w:tcPr>
          <w:p w14:paraId="50650690" w14:textId="77777777" w:rsidR="00CA49F3" w:rsidRPr="00AC0365" w:rsidRDefault="00CA49F3" w:rsidP="00CA49F3">
            <w:pPr>
              <w:spacing w:line="276" w:lineRule="auto"/>
              <w:rPr>
                <w:rFonts w:cstheme="minorHAnsi"/>
                <w:sz w:val="18"/>
                <w:szCs w:val="18"/>
              </w:rPr>
            </w:pPr>
          </w:p>
        </w:tc>
      </w:tr>
      <w:tr w:rsidR="00CA49F3" w:rsidRPr="00AC0365" w14:paraId="238565D5" w14:textId="77777777" w:rsidTr="00CA49F3">
        <w:tc>
          <w:tcPr>
            <w:tcW w:w="516" w:type="dxa"/>
            <w:tcBorders>
              <w:top w:val="single" w:sz="4" w:space="0" w:color="auto"/>
              <w:left w:val="single" w:sz="4" w:space="0" w:color="auto"/>
              <w:bottom w:val="single" w:sz="4" w:space="0" w:color="auto"/>
              <w:right w:val="single" w:sz="4" w:space="0" w:color="auto"/>
            </w:tcBorders>
            <w:shd w:val="clear" w:color="auto" w:fill="FFFFFF"/>
            <w:hideMark/>
          </w:tcPr>
          <w:p w14:paraId="4055251A" w14:textId="77777777" w:rsidR="00CA49F3" w:rsidRPr="00AC0365" w:rsidRDefault="00CA49F3" w:rsidP="00CA49F3">
            <w:pPr>
              <w:spacing w:line="276" w:lineRule="auto"/>
              <w:rPr>
                <w:rFonts w:cstheme="minorHAnsi"/>
                <w:sz w:val="18"/>
                <w:szCs w:val="18"/>
              </w:rPr>
            </w:pPr>
            <w:r w:rsidRPr="00AC0365">
              <w:rPr>
                <w:rFonts w:cstheme="minorHAnsi"/>
                <w:sz w:val="18"/>
                <w:szCs w:val="18"/>
              </w:rPr>
              <w:t>73.</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14:paraId="1D7D2366"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shd w:val="clear" w:color="auto" w:fill="FFFFFF"/>
            <w:hideMark/>
          </w:tcPr>
          <w:p w14:paraId="64C3C86F"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shd w:val="clear" w:color="auto" w:fill="FFFFFF"/>
            <w:hideMark/>
          </w:tcPr>
          <w:p w14:paraId="45ED35FF"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318, wys. - 21</w:t>
            </w:r>
          </w:p>
        </w:tc>
        <w:tc>
          <w:tcPr>
            <w:tcW w:w="4314" w:type="dxa"/>
            <w:tcBorders>
              <w:top w:val="single" w:sz="4" w:space="0" w:color="auto"/>
              <w:left w:val="single" w:sz="4" w:space="0" w:color="auto"/>
              <w:bottom w:val="single" w:sz="4" w:space="0" w:color="auto"/>
              <w:right w:val="single" w:sz="4" w:space="0" w:color="auto"/>
            </w:tcBorders>
            <w:shd w:val="clear" w:color="auto" w:fill="FFFFFF"/>
            <w:hideMark/>
          </w:tcPr>
          <w:p w14:paraId="383D5227" w14:textId="77777777" w:rsidR="00CA49F3" w:rsidRPr="00AC0365" w:rsidRDefault="00CA49F3" w:rsidP="00CA49F3">
            <w:pPr>
              <w:spacing w:line="276" w:lineRule="auto"/>
              <w:rPr>
                <w:rFonts w:cstheme="minorHAnsi"/>
                <w:sz w:val="18"/>
                <w:szCs w:val="18"/>
              </w:rPr>
            </w:pPr>
            <w:r w:rsidRPr="00AC0365">
              <w:rPr>
                <w:rFonts w:cstheme="minorHAnsi"/>
                <w:sz w:val="18"/>
                <w:szCs w:val="18"/>
              </w:rPr>
              <w:t>ul. Władysława Łokietka (dz. nr ew. 1333)</w:t>
            </w:r>
          </w:p>
        </w:tc>
      </w:tr>
      <w:tr w:rsidR="00CA49F3" w:rsidRPr="00AC0365" w14:paraId="5C7A551B" w14:textId="77777777" w:rsidTr="00CA49F3">
        <w:tc>
          <w:tcPr>
            <w:tcW w:w="1713" w:type="dxa"/>
            <w:gridSpan w:val="2"/>
            <w:tcBorders>
              <w:top w:val="single" w:sz="4" w:space="0" w:color="auto"/>
              <w:left w:val="single" w:sz="4" w:space="0" w:color="auto"/>
              <w:bottom w:val="single" w:sz="4" w:space="0" w:color="auto"/>
              <w:right w:val="single" w:sz="4" w:space="0" w:color="auto"/>
            </w:tcBorders>
            <w:hideMark/>
          </w:tcPr>
          <w:p w14:paraId="4FA050AE" w14:textId="77777777" w:rsidR="00CA49F3" w:rsidRPr="00AC0365" w:rsidRDefault="00CA49F3" w:rsidP="00CA49F3">
            <w:pPr>
              <w:spacing w:line="276" w:lineRule="auto"/>
              <w:rPr>
                <w:rFonts w:cstheme="minorHAnsi"/>
                <w:b/>
                <w:sz w:val="18"/>
                <w:szCs w:val="18"/>
              </w:rPr>
            </w:pPr>
            <w:r w:rsidRPr="00AC0365">
              <w:rPr>
                <w:rFonts w:cstheme="minorHAnsi"/>
                <w:b/>
                <w:sz w:val="18"/>
                <w:szCs w:val="18"/>
              </w:rPr>
              <w:t>Buk pospolity</w:t>
            </w:r>
          </w:p>
        </w:tc>
        <w:tc>
          <w:tcPr>
            <w:tcW w:w="672" w:type="dxa"/>
            <w:tcBorders>
              <w:top w:val="single" w:sz="4" w:space="0" w:color="auto"/>
              <w:left w:val="single" w:sz="4" w:space="0" w:color="auto"/>
              <w:bottom w:val="single" w:sz="4" w:space="0" w:color="auto"/>
              <w:right w:val="single" w:sz="4" w:space="0" w:color="auto"/>
            </w:tcBorders>
            <w:hideMark/>
          </w:tcPr>
          <w:p w14:paraId="5443F4CF" w14:textId="77777777" w:rsidR="00CA49F3" w:rsidRPr="00AC0365" w:rsidRDefault="00CA49F3" w:rsidP="00CA49F3">
            <w:pPr>
              <w:spacing w:line="276" w:lineRule="auto"/>
              <w:jc w:val="center"/>
              <w:rPr>
                <w:rFonts w:cstheme="minorHAnsi"/>
                <w:b/>
                <w:sz w:val="18"/>
                <w:szCs w:val="18"/>
              </w:rPr>
            </w:pPr>
            <w:r w:rsidRPr="00AC0365">
              <w:rPr>
                <w:rFonts w:cstheme="minorHAnsi"/>
                <w:b/>
                <w:sz w:val="18"/>
                <w:szCs w:val="18"/>
              </w:rPr>
              <w:t>3</w:t>
            </w:r>
          </w:p>
        </w:tc>
        <w:tc>
          <w:tcPr>
            <w:tcW w:w="6687" w:type="dxa"/>
            <w:gridSpan w:val="2"/>
            <w:tcBorders>
              <w:top w:val="single" w:sz="4" w:space="0" w:color="auto"/>
              <w:left w:val="single" w:sz="4" w:space="0" w:color="auto"/>
              <w:bottom w:val="single" w:sz="4" w:space="0" w:color="auto"/>
              <w:right w:val="single" w:sz="4" w:space="0" w:color="auto"/>
            </w:tcBorders>
          </w:tcPr>
          <w:p w14:paraId="4E137B9F" w14:textId="77777777" w:rsidR="00CA49F3" w:rsidRPr="00AC0365" w:rsidRDefault="00CA49F3" w:rsidP="00CA49F3">
            <w:pPr>
              <w:spacing w:line="276" w:lineRule="auto"/>
              <w:rPr>
                <w:rFonts w:cstheme="minorHAnsi"/>
                <w:sz w:val="18"/>
                <w:szCs w:val="18"/>
              </w:rPr>
            </w:pPr>
          </w:p>
        </w:tc>
      </w:tr>
      <w:tr w:rsidR="00CA49F3" w:rsidRPr="00AC0365" w14:paraId="5EED03B5" w14:textId="77777777" w:rsidTr="00CA49F3">
        <w:tc>
          <w:tcPr>
            <w:tcW w:w="516" w:type="dxa"/>
            <w:tcBorders>
              <w:top w:val="single" w:sz="4" w:space="0" w:color="auto"/>
              <w:left w:val="single" w:sz="4" w:space="0" w:color="auto"/>
              <w:bottom w:val="single" w:sz="4" w:space="0" w:color="auto"/>
              <w:right w:val="single" w:sz="4" w:space="0" w:color="auto"/>
            </w:tcBorders>
            <w:hideMark/>
          </w:tcPr>
          <w:p w14:paraId="5C1FDE8C" w14:textId="77777777" w:rsidR="00CA49F3" w:rsidRPr="00AC0365" w:rsidRDefault="00CA49F3" w:rsidP="00CA49F3">
            <w:pPr>
              <w:spacing w:line="276" w:lineRule="auto"/>
              <w:rPr>
                <w:rFonts w:cstheme="minorHAnsi"/>
                <w:sz w:val="18"/>
                <w:szCs w:val="18"/>
              </w:rPr>
            </w:pPr>
            <w:r w:rsidRPr="00AC0365">
              <w:rPr>
                <w:rFonts w:cstheme="minorHAnsi"/>
                <w:sz w:val="18"/>
                <w:szCs w:val="18"/>
              </w:rPr>
              <w:t xml:space="preserve">74. </w:t>
            </w:r>
          </w:p>
        </w:tc>
        <w:tc>
          <w:tcPr>
            <w:tcW w:w="1197" w:type="dxa"/>
            <w:tcBorders>
              <w:top w:val="single" w:sz="4" w:space="0" w:color="auto"/>
              <w:left w:val="single" w:sz="4" w:space="0" w:color="auto"/>
              <w:bottom w:val="single" w:sz="4" w:space="0" w:color="auto"/>
              <w:right w:val="single" w:sz="4" w:space="0" w:color="auto"/>
            </w:tcBorders>
          </w:tcPr>
          <w:p w14:paraId="4DA996B9" w14:textId="77777777" w:rsidR="00CA49F3" w:rsidRPr="00AC0365" w:rsidRDefault="00CA49F3" w:rsidP="00CA49F3">
            <w:pPr>
              <w:spacing w:line="276" w:lineRule="auto"/>
              <w:jc w:val="center"/>
              <w:rPr>
                <w:rFonts w:cstheme="minorHAnsi"/>
                <w:sz w:val="18"/>
                <w:szCs w:val="18"/>
              </w:rPr>
            </w:pPr>
          </w:p>
        </w:tc>
        <w:tc>
          <w:tcPr>
            <w:tcW w:w="672" w:type="dxa"/>
            <w:tcBorders>
              <w:top w:val="single" w:sz="4" w:space="0" w:color="auto"/>
              <w:left w:val="single" w:sz="4" w:space="0" w:color="auto"/>
              <w:bottom w:val="single" w:sz="4" w:space="0" w:color="auto"/>
              <w:right w:val="single" w:sz="4" w:space="0" w:color="auto"/>
            </w:tcBorders>
            <w:hideMark/>
          </w:tcPr>
          <w:p w14:paraId="7E080654"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1</w:t>
            </w:r>
          </w:p>
        </w:tc>
        <w:tc>
          <w:tcPr>
            <w:tcW w:w="2373" w:type="dxa"/>
            <w:tcBorders>
              <w:top w:val="single" w:sz="4" w:space="0" w:color="auto"/>
              <w:left w:val="single" w:sz="4" w:space="0" w:color="auto"/>
              <w:bottom w:val="single" w:sz="4" w:space="0" w:color="auto"/>
              <w:right w:val="single" w:sz="4" w:space="0" w:color="auto"/>
            </w:tcBorders>
            <w:hideMark/>
          </w:tcPr>
          <w:p w14:paraId="14E7BD87"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300</w:t>
            </w:r>
          </w:p>
        </w:tc>
        <w:tc>
          <w:tcPr>
            <w:tcW w:w="4314" w:type="dxa"/>
            <w:tcBorders>
              <w:top w:val="single" w:sz="4" w:space="0" w:color="auto"/>
              <w:left w:val="single" w:sz="4" w:space="0" w:color="auto"/>
              <w:bottom w:val="single" w:sz="4" w:space="0" w:color="auto"/>
              <w:right w:val="single" w:sz="4" w:space="0" w:color="auto"/>
            </w:tcBorders>
            <w:hideMark/>
          </w:tcPr>
          <w:p w14:paraId="195EA502" w14:textId="77777777" w:rsidR="00CA49F3" w:rsidRPr="00AC0365" w:rsidRDefault="00CA49F3" w:rsidP="00CA49F3">
            <w:pPr>
              <w:spacing w:line="276" w:lineRule="auto"/>
              <w:rPr>
                <w:rFonts w:cstheme="minorHAnsi"/>
                <w:sz w:val="18"/>
                <w:szCs w:val="18"/>
              </w:rPr>
            </w:pPr>
            <w:r w:rsidRPr="00AC0365">
              <w:rPr>
                <w:rFonts w:cstheme="minorHAnsi"/>
                <w:sz w:val="18"/>
                <w:szCs w:val="18"/>
              </w:rPr>
              <w:t>ul. Franciszka Walczaka – Park Kopernika (dz. nr ew. 882/8)</w:t>
            </w:r>
          </w:p>
        </w:tc>
      </w:tr>
      <w:tr w:rsidR="00CA49F3" w:rsidRPr="004D0408" w14:paraId="75FA3C8C" w14:textId="77777777" w:rsidTr="00CA49F3">
        <w:tc>
          <w:tcPr>
            <w:tcW w:w="516" w:type="dxa"/>
            <w:tcBorders>
              <w:top w:val="single" w:sz="4" w:space="0" w:color="auto"/>
              <w:left w:val="single" w:sz="4" w:space="0" w:color="auto"/>
              <w:bottom w:val="single" w:sz="4" w:space="0" w:color="auto"/>
              <w:right w:val="single" w:sz="4" w:space="0" w:color="auto"/>
            </w:tcBorders>
            <w:vAlign w:val="center"/>
            <w:hideMark/>
          </w:tcPr>
          <w:p w14:paraId="45B4299E" w14:textId="77777777" w:rsidR="00CA49F3" w:rsidRPr="00AC0365" w:rsidRDefault="00CA49F3" w:rsidP="00CA49F3">
            <w:pPr>
              <w:spacing w:line="276" w:lineRule="auto"/>
              <w:rPr>
                <w:rFonts w:cstheme="minorHAnsi"/>
                <w:sz w:val="18"/>
                <w:szCs w:val="18"/>
              </w:rPr>
            </w:pPr>
            <w:r w:rsidRPr="00AC0365">
              <w:rPr>
                <w:rFonts w:cstheme="minorHAnsi"/>
                <w:sz w:val="18"/>
                <w:szCs w:val="18"/>
              </w:rPr>
              <w:t>75.</w:t>
            </w:r>
          </w:p>
        </w:tc>
        <w:tc>
          <w:tcPr>
            <w:tcW w:w="1197" w:type="dxa"/>
            <w:tcBorders>
              <w:top w:val="single" w:sz="4" w:space="0" w:color="auto"/>
              <w:left w:val="single" w:sz="4" w:space="0" w:color="auto"/>
              <w:bottom w:val="single" w:sz="4" w:space="0" w:color="auto"/>
              <w:right w:val="single" w:sz="4" w:space="0" w:color="auto"/>
            </w:tcBorders>
            <w:vAlign w:val="center"/>
            <w:hideMark/>
          </w:tcPr>
          <w:p w14:paraId="2BAD7DB3"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G.</w:t>
            </w:r>
          </w:p>
        </w:tc>
        <w:tc>
          <w:tcPr>
            <w:tcW w:w="672" w:type="dxa"/>
            <w:tcBorders>
              <w:top w:val="single" w:sz="4" w:space="0" w:color="auto"/>
              <w:left w:val="single" w:sz="4" w:space="0" w:color="auto"/>
              <w:bottom w:val="single" w:sz="4" w:space="0" w:color="auto"/>
              <w:right w:val="single" w:sz="4" w:space="0" w:color="auto"/>
            </w:tcBorders>
            <w:vAlign w:val="center"/>
            <w:hideMark/>
          </w:tcPr>
          <w:p w14:paraId="39BBF3B3" w14:textId="77777777" w:rsidR="00CA49F3" w:rsidRPr="00AC0365" w:rsidRDefault="00CA49F3" w:rsidP="00CA49F3">
            <w:pPr>
              <w:spacing w:line="276" w:lineRule="auto"/>
              <w:jc w:val="center"/>
              <w:rPr>
                <w:rFonts w:cstheme="minorHAnsi"/>
                <w:sz w:val="18"/>
                <w:szCs w:val="18"/>
              </w:rPr>
            </w:pPr>
            <w:r w:rsidRPr="00AC0365">
              <w:rPr>
                <w:rFonts w:cstheme="minorHAnsi"/>
                <w:sz w:val="18"/>
                <w:szCs w:val="18"/>
              </w:rPr>
              <w:t>2</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A80F24A" w14:textId="77777777" w:rsidR="00CA49F3" w:rsidRPr="00AC0365" w:rsidRDefault="00CA49F3" w:rsidP="00CA49F3">
            <w:pPr>
              <w:spacing w:line="276" w:lineRule="auto"/>
              <w:rPr>
                <w:rFonts w:cstheme="minorHAnsi"/>
                <w:sz w:val="18"/>
                <w:szCs w:val="18"/>
              </w:rPr>
            </w:pPr>
            <w:r w:rsidRPr="00AC0365">
              <w:rPr>
                <w:rFonts w:cstheme="minorHAnsi"/>
                <w:sz w:val="18"/>
                <w:szCs w:val="18"/>
              </w:rPr>
              <w:t>obwód – 415, 380</w:t>
            </w:r>
          </w:p>
        </w:tc>
        <w:tc>
          <w:tcPr>
            <w:tcW w:w="4314" w:type="dxa"/>
            <w:tcBorders>
              <w:top w:val="single" w:sz="4" w:space="0" w:color="auto"/>
              <w:left w:val="single" w:sz="4" w:space="0" w:color="auto"/>
              <w:bottom w:val="single" w:sz="4" w:space="0" w:color="auto"/>
              <w:right w:val="single" w:sz="4" w:space="0" w:color="auto"/>
            </w:tcBorders>
            <w:hideMark/>
          </w:tcPr>
          <w:p w14:paraId="3FDC0009" w14:textId="77777777" w:rsidR="00CA49F3" w:rsidRPr="00AC0365" w:rsidRDefault="00CA49F3" w:rsidP="00AC0365">
            <w:pPr>
              <w:rPr>
                <w:rFonts w:cstheme="minorHAnsi"/>
                <w:sz w:val="18"/>
                <w:szCs w:val="18"/>
              </w:rPr>
            </w:pPr>
            <w:r w:rsidRPr="00AC0365">
              <w:rPr>
                <w:rFonts w:cstheme="minorHAnsi"/>
                <w:sz w:val="18"/>
                <w:szCs w:val="18"/>
              </w:rPr>
              <w:t>ul. Michała Drzymały 18 – Przedszkole Miejskie nr 6 (dz. nr ew. 1344/2)</w:t>
            </w:r>
          </w:p>
        </w:tc>
      </w:tr>
    </w:tbl>
    <w:p w14:paraId="3565FBFB" w14:textId="77777777" w:rsidR="001F4A30" w:rsidRPr="004D0408" w:rsidRDefault="001F4A30" w:rsidP="00C451D1">
      <w:pPr>
        <w:suppressAutoHyphens/>
        <w:spacing w:after="0" w:line="276" w:lineRule="auto"/>
        <w:rPr>
          <w:rFonts w:cstheme="minorHAnsi"/>
          <w:b/>
          <w:bCs/>
          <w:sz w:val="24"/>
          <w:szCs w:val="24"/>
        </w:rPr>
      </w:pPr>
    </w:p>
    <w:p w14:paraId="2A550DF6" w14:textId="7122BB68" w:rsidR="009D3894" w:rsidRPr="00AC0365" w:rsidRDefault="009D3894" w:rsidP="00C451D1">
      <w:pPr>
        <w:spacing w:line="276" w:lineRule="auto"/>
        <w:rPr>
          <w:rFonts w:cstheme="minorHAnsi"/>
          <w:b/>
        </w:rPr>
      </w:pPr>
      <w:r w:rsidRPr="00AC0365">
        <w:rPr>
          <w:rFonts w:cstheme="minorHAnsi"/>
          <w:b/>
        </w:rPr>
        <w:t>Opieka nad zwierzętami bezdomni</w:t>
      </w:r>
    </w:p>
    <w:p w14:paraId="244C58AC" w14:textId="76CF8C1A" w:rsidR="003F1E8D" w:rsidRPr="00AC0365" w:rsidRDefault="003F1E8D" w:rsidP="003F1E8D">
      <w:pPr>
        <w:spacing w:after="0" w:line="276" w:lineRule="auto"/>
        <w:jc w:val="both"/>
        <w:rPr>
          <w:rFonts w:eastAsia="Calibri" w:cstheme="minorHAnsi"/>
        </w:rPr>
      </w:pPr>
      <w:r w:rsidRPr="00AC0365">
        <w:rPr>
          <w:rFonts w:eastAsia="Calibri" w:cstheme="minorHAnsi"/>
        </w:rPr>
        <w:t xml:space="preserve">W 2023 roku </w:t>
      </w:r>
      <w:r w:rsidRPr="00AC0365">
        <w:rPr>
          <w:rFonts w:cstheme="minorHAnsi"/>
        </w:rPr>
        <w:t xml:space="preserve">zapewnienie opieki bezdomnym zwierzętom z terenu Miasta realizował </w:t>
      </w:r>
      <w:r w:rsidRPr="00AC0365">
        <w:rPr>
          <w:rFonts w:eastAsia="Calibri" w:cstheme="minorHAnsi"/>
        </w:rPr>
        <w:t xml:space="preserve">Wydział Gospodarki Komunalnej i Transportu Publicznego  wraz z administratorem Schroniska dla Bezdomnych  Zwierząt, t.j. Stowarzyszeniem  Pomocy Zwierzętom AZYL wybranym w drodze konkursu zgodnie </w:t>
      </w:r>
      <w:r w:rsidR="00AC0365">
        <w:rPr>
          <w:rFonts w:eastAsia="Calibri" w:cstheme="minorHAnsi"/>
        </w:rPr>
        <w:br/>
      </w:r>
      <w:r w:rsidRPr="00AC0365">
        <w:rPr>
          <w:rFonts w:eastAsia="Calibri" w:cstheme="minorHAnsi"/>
        </w:rPr>
        <w:t>z ust</w:t>
      </w:r>
      <w:r w:rsidR="00CA49F3" w:rsidRPr="00AC0365">
        <w:rPr>
          <w:rFonts w:eastAsia="Calibri" w:cstheme="minorHAnsi"/>
        </w:rPr>
        <w:t xml:space="preserve">awą z dnia 24 kwietnia 2003 r. </w:t>
      </w:r>
      <w:r w:rsidRPr="00AC0365">
        <w:rPr>
          <w:rFonts w:eastAsia="Calibri" w:cstheme="minorHAnsi"/>
        </w:rPr>
        <w:t xml:space="preserve">o działalności pożytku publicznego i o wolontariacie, poprzez przyjmowanie do schroniska i zapewnienie opieki zwierzętom bezdomnym. W ramach tego zadania </w:t>
      </w:r>
      <w:r w:rsidR="00AC0365">
        <w:rPr>
          <w:rFonts w:eastAsia="Calibri" w:cstheme="minorHAnsi"/>
        </w:rPr>
        <w:br/>
      </w:r>
      <w:r w:rsidRPr="00AC0365">
        <w:rPr>
          <w:rFonts w:eastAsia="Calibri" w:cstheme="minorHAnsi"/>
        </w:rPr>
        <w:t>w 2023 roku  ogólna  liczba  przyjęć zwierząt  do schroniska – 436,  przyjęcia z interwencji - 203, przyjęcia  od  osoby doprowadzającej - 208,  zwrot zwierzęcia - 25, ogólna  liczba  wydań  zwierząt - 460, adopcja  zwierzęcia - 331, zejście zwierzęcia - 7, odbiór  przez  właściciela - 118.</w:t>
      </w:r>
    </w:p>
    <w:p w14:paraId="1FF2793B" w14:textId="77777777" w:rsidR="003F1E8D" w:rsidRPr="00AC0365" w:rsidRDefault="003F1E8D" w:rsidP="003F1E8D">
      <w:pPr>
        <w:spacing w:after="0" w:line="276" w:lineRule="auto"/>
        <w:jc w:val="both"/>
        <w:rPr>
          <w:rFonts w:eastAsia="Calibri" w:cstheme="minorHAnsi"/>
        </w:rPr>
      </w:pPr>
      <w:r w:rsidRPr="00AC0365">
        <w:rPr>
          <w:rFonts w:eastAsia="Calibri" w:cstheme="minorHAnsi"/>
          <w:bCs/>
        </w:rPr>
        <w:lastRenderedPageBreak/>
        <w:t>Sprawowanie opieki nad kotami wolno żyjącymi, w tym ich dokarmianie oraz leczenie, Urząd realizował poprzez:</w:t>
      </w:r>
    </w:p>
    <w:p w14:paraId="34218F7F" w14:textId="6781271B" w:rsidR="003F1E8D" w:rsidRPr="00AC0365" w:rsidRDefault="003F1E8D" w:rsidP="00AC0365">
      <w:pPr>
        <w:numPr>
          <w:ilvl w:val="0"/>
          <w:numId w:val="35"/>
        </w:numPr>
        <w:spacing w:after="0" w:line="240" w:lineRule="auto"/>
        <w:contextualSpacing/>
        <w:jc w:val="both"/>
        <w:rPr>
          <w:rFonts w:eastAsia="Calibri" w:cstheme="minorHAnsi"/>
        </w:rPr>
      </w:pPr>
      <w:r w:rsidRPr="00AC0365">
        <w:rPr>
          <w:rFonts w:eastAsia="Calibri" w:cstheme="minorHAnsi"/>
        </w:rPr>
        <w:t>zakup karmy w okresie jesienno-zimowym oraz przekazywanie jej organizacjom pozarządowym,</w:t>
      </w:r>
      <w:r w:rsidR="00AC0365">
        <w:rPr>
          <w:rFonts w:eastAsia="Calibri" w:cstheme="minorHAnsi"/>
        </w:rPr>
        <w:br/>
      </w:r>
      <w:r w:rsidRPr="00AC0365">
        <w:rPr>
          <w:rFonts w:eastAsia="Calibri" w:cstheme="minorHAnsi"/>
        </w:rPr>
        <w:t xml:space="preserve"> a dalej opiekunom (karmicielom) kotów wolno żyjących, którzy są zarejestrowani w Urzędzie </w:t>
      </w:r>
      <w:r w:rsidR="00AC0365">
        <w:rPr>
          <w:rFonts w:eastAsia="Calibri" w:cstheme="minorHAnsi"/>
        </w:rPr>
        <w:br/>
      </w:r>
      <w:r w:rsidRPr="00AC0365">
        <w:rPr>
          <w:rFonts w:eastAsia="Calibri" w:cstheme="minorHAnsi"/>
        </w:rPr>
        <w:t>lub rejestrach organizacji pozarządowych;</w:t>
      </w:r>
    </w:p>
    <w:p w14:paraId="068AC46C" w14:textId="77777777" w:rsidR="003F1E8D" w:rsidRPr="00AC0365" w:rsidRDefault="003F1E8D" w:rsidP="00AC0365">
      <w:pPr>
        <w:numPr>
          <w:ilvl w:val="0"/>
          <w:numId w:val="35"/>
        </w:numPr>
        <w:spacing w:after="0" w:line="240" w:lineRule="auto"/>
        <w:contextualSpacing/>
        <w:jc w:val="both"/>
        <w:rPr>
          <w:rFonts w:eastAsia="Calibri" w:cstheme="minorHAnsi"/>
        </w:rPr>
      </w:pPr>
      <w:r w:rsidRPr="00AC0365">
        <w:rPr>
          <w:rFonts w:eastAsia="Arial" w:cstheme="minorHAnsi"/>
          <w:u w:color="000000"/>
          <w:lang w:bidi="pl-PL"/>
        </w:rPr>
        <w:t>zapewnienie opieki bezdomnym kotom z terenu Miasta;</w:t>
      </w:r>
    </w:p>
    <w:p w14:paraId="149E0913" w14:textId="77777777" w:rsidR="003F1E8D" w:rsidRPr="00AC0365" w:rsidRDefault="003F1E8D" w:rsidP="00AC0365">
      <w:pPr>
        <w:numPr>
          <w:ilvl w:val="0"/>
          <w:numId w:val="35"/>
        </w:numPr>
        <w:spacing w:after="0" w:line="240" w:lineRule="auto"/>
        <w:contextualSpacing/>
        <w:jc w:val="both"/>
        <w:rPr>
          <w:rFonts w:eastAsia="Calibri" w:cstheme="minorHAnsi"/>
        </w:rPr>
      </w:pPr>
      <w:r w:rsidRPr="00AC0365">
        <w:rPr>
          <w:rFonts w:eastAsia="Calibri" w:cstheme="minorHAnsi"/>
        </w:rPr>
        <w:t xml:space="preserve">zakup ocieplanych bud dla kotów wolno żyjących; </w:t>
      </w:r>
    </w:p>
    <w:p w14:paraId="0DCEED54" w14:textId="77777777" w:rsidR="003F1E8D" w:rsidRPr="00AC0365" w:rsidRDefault="003F1E8D" w:rsidP="00AC0365">
      <w:pPr>
        <w:numPr>
          <w:ilvl w:val="0"/>
          <w:numId w:val="35"/>
        </w:numPr>
        <w:spacing w:after="0" w:line="240" w:lineRule="auto"/>
        <w:contextualSpacing/>
        <w:jc w:val="both"/>
        <w:rPr>
          <w:rFonts w:eastAsia="Calibri" w:cstheme="minorHAnsi"/>
        </w:rPr>
      </w:pPr>
      <w:r w:rsidRPr="00AC0365">
        <w:rPr>
          <w:rFonts w:eastAsia="Calibri" w:cstheme="minorHAnsi"/>
        </w:rPr>
        <w:t>kierowanie zwierząt na leczenie, w ramach umów zawartych z zakładami leczniczymi dla zwierząt;</w:t>
      </w:r>
    </w:p>
    <w:p w14:paraId="567377AC" w14:textId="60C6166A" w:rsidR="003F1E8D" w:rsidRPr="00AC0365" w:rsidRDefault="003F1E8D" w:rsidP="00AC0365">
      <w:pPr>
        <w:numPr>
          <w:ilvl w:val="0"/>
          <w:numId w:val="35"/>
        </w:numPr>
        <w:spacing w:after="0" w:line="240" w:lineRule="auto"/>
        <w:contextualSpacing/>
        <w:jc w:val="both"/>
        <w:rPr>
          <w:rFonts w:eastAsia="Calibri" w:cstheme="minorHAnsi"/>
        </w:rPr>
      </w:pPr>
      <w:r w:rsidRPr="00AC0365">
        <w:rPr>
          <w:rFonts w:eastAsia="Calibri" w:cstheme="minorHAnsi"/>
        </w:rPr>
        <w:t xml:space="preserve">podejmowanie interwencji w sprawach kotów wolno żyjących przy udziale organizacji pozarządowych i przedstawiciela Urzędu, w tym ich wyłapywanie, poddanie sterylizacji/kastracji </w:t>
      </w:r>
      <w:r w:rsidR="00AC0365">
        <w:rPr>
          <w:rFonts w:eastAsia="Calibri" w:cstheme="minorHAnsi"/>
        </w:rPr>
        <w:br/>
      </w:r>
      <w:r w:rsidRPr="00AC0365">
        <w:rPr>
          <w:rFonts w:eastAsia="Calibri" w:cstheme="minorHAnsi"/>
        </w:rPr>
        <w:t>i wypuszczeniu na wolność w miejscu odłowienia;</w:t>
      </w:r>
    </w:p>
    <w:p w14:paraId="26C2D841" w14:textId="77777777" w:rsidR="003F1E8D" w:rsidRPr="00AC0365" w:rsidRDefault="003F1E8D" w:rsidP="003F1E8D">
      <w:pPr>
        <w:spacing w:after="0" w:line="276" w:lineRule="auto"/>
        <w:jc w:val="both"/>
        <w:rPr>
          <w:rFonts w:eastAsia="Calibri" w:cstheme="minorHAnsi"/>
        </w:rPr>
      </w:pPr>
      <w:r w:rsidRPr="00AC0365">
        <w:rPr>
          <w:rFonts w:eastAsia="Calibri" w:cstheme="minorHAnsi"/>
        </w:rPr>
        <w:t>W ramach tego zadania w 2023 roku wysterylizowano - 465 kotek i wykastrowano – 140 kotów.</w:t>
      </w:r>
    </w:p>
    <w:p w14:paraId="1BEEF621" w14:textId="77777777" w:rsidR="003F1E8D" w:rsidRPr="004D0408" w:rsidRDefault="003F1E8D" w:rsidP="003F1E8D">
      <w:pPr>
        <w:spacing w:after="0" w:line="276" w:lineRule="auto"/>
        <w:jc w:val="both"/>
        <w:rPr>
          <w:rFonts w:eastAsia="Calibri" w:cstheme="minorHAnsi"/>
        </w:rPr>
      </w:pPr>
      <w:r w:rsidRPr="00AC0365">
        <w:rPr>
          <w:rFonts w:eastAsia="Calibri" w:cstheme="minorHAnsi"/>
        </w:rPr>
        <w:t xml:space="preserve">Środki  finansowe przeznaczone na realizację w/w zadania  w 2023 roku  wyniosły: </w:t>
      </w:r>
      <w:r w:rsidRPr="00AC0365">
        <w:rPr>
          <w:rFonts w:cstheme="minorHAnsi"/>
        </w:rPr>
        <w:t>1.105.393,00 zł.</w:t>
      </w:r>
    </w:p>
    <w:p w14:paraId="742B580E" w14:textId="77777777" w:rsidR="009D3894" w:rsidRPr="004D0408" w:rsidRDefault="009D3894" w:rsidP="00C451D1">
      <w:pPr>
        <w:spacing w:after="0" w:line="276" w:lineRule="auto"/>
        <w:jc w:val="both"/>
        <w:rPr>
          <w:rFonts w:cstheme="minorHAnsi"/>
        </w:rPr>
      </w:pPr>
    </w:p>
    <w:p w14:paraId="3DDDFDF5" w14:textId="6DCD12D7" w:rsidR="009D3894" w:rsidRPr="00AC0365" w:rsidRDefault="009D3894" w:rsidP="00C451D1">
      <w:pPr>
        <w:spacing w:after="0" w:line="276" w:lineRule="auto"/>
        <w:rPr>
          <w:rFonts w:eastAsia="Calibri" w:cstheme="minorHAnsi"/>
          <w:b/>
        </w:rPr>
      </w:pPr>
      <w:r w:rsidRPr="00AC0365">
        <w:rPr>
          <w:rFonts w:eastAsia="Calibri" w:cstheme="minorHAnsi"/>
          <w:b/>
        </w:rPr>
        <w:t xml:space="preserve">Ochrona dzikich zwierząt </w:t>
      </w:r>
    </w:p>
    <w:p w14:paraId="56FF6334" w14:textId="147EE8B9" w:rsidR="003F1E8D" w:rsidRPr="00AC0365" w:rsidRDefault="003F1E8D" w:rsidP="003F1E8D">
      <w:pPr>
        <w:spacing w:after="0" w:line="276" w:lineRule="auto"/>
        <w:jc w:val="both"/>
        <w:rPr>
          <w:rFonts w:cstheme="minorHAnsi"/>
        </w:rPr>
      </w:pPr>
      <w:r w:rsidRPr="00AC0365">
        <w:rPr>
          <w:rFonts w:cstheme="minorHAnsi"/>
        </w:rPr>
        <w:t>Za udzielanie pomocy dzikim zwierzętom (ssaki, ptaki, gady i płazy), w tym także łownym  w rozumieniu rozporządzenia Ministra Środowiska z dnia 11marca 2005 r.  w sprawie ustalenia listy gatunków zwierząt łownych (t. j. Dz. U. z 2023 r. poz. 2454) oraz dzikim zwierzętom poszkodowanym w kolizjach drogowych na terenie miasta Gorzowa Wielkopolskiego odpowiedzialny j</w:t>
      </w:r>
      <w:r w:rsidR="00E93F88" w:rsidRPr="00AC0365">
        <w:rPr>
          <w:rFonts w:cstheme="minorHAnsi"/>
        </w:rPr>
        <w:t xml:space="preserve">est Wydział Ochrony Środowiska </w:t>
      </w:r>
      <w:r w:rsidRPr="00AC0365">
        <w:rPr>
          <w:rFonts w:cstheme="minorHAnsi"/>
        </w:rPr>
        <w:t>i Rolnictwa Urzędu Miasta Gorzowa Wielkopolskiego, który co roku zabezpiecz</w:t>
      </w:r>
      <w:r w:rsidR="00E93F88" w:rsidRPr="00AC0365">
        <w:rPr>
          <w:rFonts w:cstheme="minorHAnsi"/>
        </w:rPr>
        <w:t xml:space="preserve">a </w:t>
      </w:r>
      <w:r w:rsidRPr="00AC0365">
        <w:rPr>
          <w:rFonts w:cstheme="minorHAnsi"/>
        </w:rPr>
        <w:t>w swoim budżecie środki finansowe przeznaczone właśnie na ten cel. Pomocy dzikim zwierzętom wydział udziela już od wielu lat, dlatego też zostały wypracowane odpowiednie procedury umożliwiające sprawne działania.</w:t>
      </w:r>
    </w:p>
    <w:p w14:paraId="1E8DA9AB" w14:textId="77777777" w:rsidR="003F1E8D" w:rsidRPr="00AC0365" w:rsidRDefault="003F1E8D" w:rsidP="003F1E8D">
      <w:pPr>
        <w:spacing w:after="0" w:line="276" w:lineRule="auto"/>
        <w:jc w:val="both"/>
        <w:rPr>
          <w:rFonts w:cstheme="minorHAnsi"/>
        </w:rPr>
      </w:pPr>
      <w:r w:rsidRPr="00AC0365">
        <w:rPr>
          <w:rFonts w:cstheme="minorHAnsi"/>
        </w:rPr>
        <w:t>Działania te polegają na zawarciu umów z dwoma niezależnymi lekarzami weterynarii dotyczących udzielania pomocy weterynaryjnej w warunkach klinicznych oraz  w terenie chorym dzikim zwierzętom (ssaki, ptaki, gady i płazy), w tym także łownym oraz dzikim zwierzętom poszkodowanym w kolizjach drogowych na terenie miasta Gorzowa Wielkopolskiego. W ramach opieki weterynaryjnej pomocą objętych zostało łącznie 421 sztuk dzikich zwierząt; zwierzęta przebywały pod opieką lekarzy weterynarii łącznie 904 doby, przeprowadzono 198 zabiegów chirurgicznych. Ostatecznie w trakcie leczenia padło 38 sztuk zwierząt, natomiast 74 sztuki poddano humanitarnej eutanazji z powodu braku rokowań do dalszego leczenia. Pozostałe zwierzęta (309 sztuk) zostały przewiezione w bezpieczne okolice i wypuszczone na wolność lub przekazane pod opiekę celem dalszej rehabilitacji a następnie także wypuszczone na wolność.</w:t>
      </w:r>
    </w:p>
    <w:p w14:paraId="3BB2CE8D" w14:textId="1634BFE4" w:rsidR="003F1E8D" w:rsidRPr="004D0408" w:rsidRDefault="003F1E8D" w:rsidP="003F1E8D">
      <w:pPr>
        <w:spacing w:after="0" w:line="276" w:lineRule="auto"/>
        <w:jc w:val="both"/>
        <w:rPr>
          <w:rFonts w:eastAsia="Times New Roman" w:cstheme="minorHAnsi"/>
          <w:lang w:eastAsia="pl-PL"/>
        </w:rPr>
      </w:pPr>
      <w:r w:rsidRPr="00AC0365">
        <w:rPr>
          <w:rFonts w:cstheme="minorHAnsi"/>
        </w:rPr>
        <w:t>Dodatkowo została podpisana umowa na prowadzenie całodobowego pogotowia interwencyjnego ds. dzikich zwierząt, w tym także łownych. W ramach tej umowy przeprowadzono 68 interwencji dotyczących płoszenia dzikich zwierząt, odłowiono 48 sztuk zwierząt z terenów zurbanizowanych celem przekazania rannych zwierząt do weterynarza lub Ośrodka Rehabilitacji Zwierząt, a zwierzęta niewymagające pomocy zostały wypuszczone na wolność, dostrzelono 5 sztuk ciężko rannych zwierząt potrąconych w kolizjach drogowych, których nie udało się uratować.</w:t>
      </w:r>
      <w:r w:rsidRPr="004D0408">
        <w:rPr>
          <w:rFonts w:eastAsia="Times New Roman" w:cstheme="minorHAnsi"/>
          <w:lang w:eastAsia="pl-PL"/>
        </w:rPr>
        <w:t xml:space="preserve"> </w:t>
      </w:r>
    </w:p>
    <w:p w14:paraId="69B91E17" w14:textId="77777777" w:rsidR="00AC0365" w:rsidRDefault="00AC0365" w:rsidP="00AC0365">
      <w:pPr>
        <w:pStyle w:val="Legenda"/>
        <w:keepNext/>
        <w:spacing w:after="0" w:line="276" w:lineRule="auto"/>
        <w:rPr>
          <w:rFonts w:cstheme="minorHAnsi"/>
          <w:i w:val="0"/>
          <w:iCs w:val="0"/>
          <w:sz w:val="22"/>
          <w:szCs w:val="22"/>
          <w:highlight w:val="green"/>
        </w:rPr>
      </w:pPr>
    </w:p>
    <w:p w14:paraId="79BA44E8" w14:textId="4C4B3ED6" w:rsidR="006A50BD" w:rsidRPr="00AC0365" w:rsidRDefault="003D2D92" w:rsidP="00AC0365">
      <w:pPr>
        <w:pStyle w:val="Legenda"/>
        <w:keepNext/>
        <w:spacing w:after="0" w:line="276" w:lineRule="auto"/>
        <w:rPr>
          <w:rFonts w:cstheme="minorHAnsi"/>
          <w:i w:val="0"/>
          <w:iCs w:val="0"/>
          <w:sz w:val="22"/>
          <w:szCs w:val="22"/>
        </w:rPr>
      </w:pPr>
      <w:r>
        <w:rPr>
          <w:rFonts w:cstheme="minorHAnsi"/>
          <w:i w:val="0"/>
          <w:iCs w:val="0"/>
          <w:sz w:val="22"/>
          <w:szCs w:val="22"/>
        </w:rPr>
        <w:t>119</w:t>
      </w:r>
      <w:r w:rsidR="00691347" w:rsidRPr="00AC0365">
        <w:rPr>
          <w:rFonts w:cstheme="minorHAnsi"/>
          <w:i w:val="0"/>
          <w:iCs w:val="0"/>
          <w:sz w:val="22"/>
          <w:szCs w:val="22"/>
        </w:rPr>
        <w:t>.</w:t>
      </w:r>
      <w:r w:rsidR="006A50BD" w:rsidRPr="00AC0365">
        <w:rPr>
          <w:rFonts w:eastAsia="Times New Roman" w:cstheme="minorHAnsi"/>
          <w:i w:val="0"/>
          <w:sz w:val="20"/>
          <w:szCs w:val="20"/>
          <w:lang w:eastAsia="pl-PL"/>
        </w:rPr>
        <w:t>Zestawienie ilości chorych, dzikich zwierząt, którym udzielono pomocy w poszczególnych latach</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6A50BD" w:rsidRPr="00AC0365" w14:paraId="11DD3DC6" w14:textId="77777777" w:rsidTr="006A50BD">
        <w:trPr>
          <w:trHeight w:val="276"/>
        </w:trPr>
        <w:tc>
          <w:tcPr>
            <w:tcW w:w="1060" w:type="dxa"/>
            <w:tcBorders>
              <w:top w:val="nil"/>
              <w:left w:val="nil"/>
              <w:bottom w:val="nil"/>
              <w:right w:val="nil"/>
            </w:tcBorders>
            <w:shd w:val="clear" w:color="000000" w:fill="4F6228"/>
            <w:noWrap/>
            <w:vAlign w:val="bottom"/>
          </w:tcPr>
          <w:p w14:paraId="79F2824C" w14:textId="77777777" w:rsidR="006A50BD" w:rsidRPr="003E08BE" w:rsidRDefault="006A50BD" w:rsidP="006A50BD">
            <w:pPr>
              <w:spacing w:after="0" w:line="276" w:lineRule="auto"/>
              <w:rPr>
                <w:rFonts w:eastAsia="Times New Roman" w:cstheme="minorHAnsi"/>
                <w:color w:val="FFFFFF" w:themeColor="background1"/>
                <w:sz w:val="20"/>
                <w:szCs w:val="20"/>
                <w:lang w:eastAsia="pl-PL"/>
              </w:rPr>
            </w:pPr>
          </w:p>
        </w:tc>
        <w:tc>
          <w:tcPr>
            <w:tcW w:w="720" w:type="dxa"/>
            <w:tcBorders>
              <w:top w:val="nil"/>
              <w:left w:val="nil"/>
              <w:bottom w:val="nil"/>
              <w:right w:val="nil"/>
            </w:tcBorders>
            <w:shd w:val="clear" w:color="000000" w:fill="4F6228"/>
            <w:noWrap/>
            <w:vAlign w:val="bottom"/>
          </w:tcPr>
          <w:p w14:paraId="677D8DED" w14:textId="77777777" w:rsidR="006A50BD" w:rsidRPr="003E08BE" w:rsidRDefault="006A50BD" w:rsidP="006A50BD">
            <w:pPr>
              <w:spacing w:after="0" w:line="276" w:lineRule="auto"/>
              <w:rPr>
                <w:rFonts w:eastAsia="Times New Roman" w:cstheme="minorHAnsi"/>
                <w:color w:val="FFFFFF" w:themeColor="background1"/>
                <w:sz w:val="20"/>
                <w:szCs w:val="20"/>
                <w:lang w:eastAsia="pl-PL"/>
              </w:rPr>
            </w:pPr>
          </w:p>
        </w:tc>
        <w:tc>
          <w:tcPr>
            <w:tcW w:w="1100" w:type="dxa"/>
            <w:tcBorders>
              <w:top w:val="nil"/>
              <w:left w:val="nil"/>
              <w:bottom w:val="nil"/>
              <w:right w:val="nil"/>
            </w:tcBorders>
            <w:shd w:val="clear" w:color="000000" w:fill="4F6228"/>
            <w:noWrap/>
            <w:vAlign w:val="bottom"/>
          </w:tcPr>
          <w:p w14:paraId="56BAA1BA" w14:textId="77777777" w:rsidR="006A50BD" w:rsidRPr="003E08BE" w:rsidRDefault="006A50BD" w:rsidP="006A50BD">
            <w:pPr>
              <w:spacing w:after="0" w:line="276" w:lineRule="auto"/>
              <w:rPr>
                <w:rFonts w:eastAsia="Times New Roman" w:cstheme="minorHAnsi"/>
                <w:color w:val="FFFFFF" w:themeColor="background1"/>
                <w:sz w:val="20"/>
                <w:szCs w:val="20"/>
                <w:lang w:eastAsia="pl-PL"/>
              </w:rPr>
            </w:pPr>
          </w:p>
        </w:tc>
        <w:tc>
          <w:tcPr>
            <w:tcW w:w="1300" w:type="dxa"/>
            <w:tcBorders>
              <w:top w:val="nil"/>
              <w:left w:val="nil"/>
              <w:bottom w:val="nil"/>
              <w:right w:val="nil"/>
            </w:tcBorders>
            <w:shd w:val="clear" w:color="000000" w:fill="4F6228"/>
            <w:noWrap/>
            <w:vAlign w:val="bottom"/>
          </w:tcPr>
          <w:p w14:paraId="50DB343C" w14:textId="77777777" w:rsidR="006A50BD" w:rsidRPr="003E08BE" w:rsidRDefault="006A50BD" w:rsidP="006A50BD">
            <w:pPr>
              <w:spacing w:after="0" w:line="276" w:lineRule="auto"/>
              <w:rPr>
                <w:rFonts w:eastAsia="Times New Roman" w:cstheme="minorHAnsi"/>
                <w:color w:val="FFFFFF" w:themeColor="background1"/>
                <w:sz w:val="20"/>
                <w:szCs w:val="20"/>
                <w:lang w:eastAsia="pl-PL"/>
              </w:rPr>
            </w:pPr>
          </w:p>
        </w:tc>
        <w:tc>
          <w:tcPr>
            <w:tcW w:w="2060" w:type="dxa"/>
            <w:tcBorders>
              <w:top w:val="nil"/>
              <w:left w:val="nil"/>
              <w:bottom w:val="nil"/>
              <w:right w:val="nil"/>
            </w:tcBorders>
            <w:shd w:val="clear" w:color="000000" w:fill="4F6228"/>
            <w:noWrap/>
            <w:vAlign w:val="bottom"/>
          </w:tcPr>
          <w:p w14:paraId="046FCF92" w14:textId="77777777" w:rsidR="006A50BD" w:rsidRPr="003E08BE" w:rsidRDefault="006A50BD" w:rsidP="006A50BD">
            <w:pPr>
              <w:spacing w:after="0" w:line="276" w:lineRule="auto"/>
              <w:rPr>
                <w:rFonts w:eastAsia="Times New Roman" w:cstheme="minorHAnsi"/>
                <w:color w:val="FFFFFF" w:themeColor="background1"/>
                <w:sz w:val="20"/>
                <w:szCs w:val="20"/>
                <w:lang w:eastAsia="pl-PL"/>
              </w:rPr>
            </w:pPr>
          </w:p>
        </w:tc>
        <w:tc>
          <w:tcPr>
            <w:tcW w:w="2832" w:type="dxa"/>
            <w:tcBorders>
              <w:top w:val="nil"/>
              <w:left w:val="nil"/>
              <w:bottom w:val="nil"/>
              <w:right w:val="nil"/>
            </w:tcBorders>
            <w:shd w:val="clear" w:color="000000" w:fill="4F6228"/>
            <w:noWrap/>
            <w:vAlign w:val="bottom"/>
          </w:tcPr>
          <w:p w14:paraId="507ACB7C" w14:textId="77777777" w:rsidR="006A50BD" w:rsidRPr="003E08BE" w:rsidRDefault="006A50BD" w:rsidP="006A50BD">
            <w:pPr>
              <w:spacing w:after="0" w:line="276" w:lineRule="auto"/>
              <w:rPr>
                <w:rFonts w:eastAsia="Times New Roman" w:cstheme="minorHAnsi"/>
                <w:color w:val="FFFFFF" w:themeColor="background1"/>
                <w:sz w:val="20"/>
                <w:szCs w:val="20"/>
                <w:lang w:eastAsia="pl-PL"/>
              </w:rPr>
            </w:pPr>
          </w:p>
        </w:tc>
      </w:tr>
    </w:tbl>
    <w:tbl>
      <w:tblPr>
        <w:tblStyle w:val="Tabela-Siatka"/>
        <w:tblW w:w="0" w:type="auto"/>
        <w:tblInd w:w="0" w:type="dxa"/>
        <w:tblLook w:val="04A0" w:firstRow="1" w:lastRow="0" w:firstColumn="1" w:lastColumn="0" w:noHBand="0" w:noVBand="1"/>
      </w:tblPr>
      <w:tblGrid>
        <w:gridCol w:w="3964"/>
        <w:gridCol w:w="709"/>
        <w:gridCol w:w="1559"/>
        <w:gridCol w:w="1418"/>
        <w:gridCol w:w="1412"/>
      </w:tblGrid>
      <w:tr w:rsidR="006A50BD" w:rsidRPr="00AC0365" w14:paraId="068C5D14" w14:textId="77777777" w:rsidTr="00AC0365">
        <w:tc>
          <w:tcPr>
            <w:tcW w:w="3964" w:type="dxa"/>
          </w:tcPr>
          <w:p w14:paraId="418B0754" w14:textId="77777777" w:rsidR="006A50BD" w:rsidRPr="00AC0365" w:rsidRDefault="006A50BD" w:rsidP="00AC0365">
            <w:pPr>
              <w:jc w:val="both"/>
              <w:rPr>
                <w:rFonts w:asciiTheme="minorHAnsi" w:eastAsia="Times New Roman" w:hAnsiTheme="minorHAnsi" w:cstheme="minorHAnsi"/>
                <w:sz w:val="18"/>
                <w:szCs w:val="18"/>
                <w:lang w:eastAsia="pl-PL"/>
              </w:rPr>
            </w:pPr>
          </w:p>
        </w:tc>
        <w:tc>
          <w:tcPr>
            <w:tcW w:w="709" w:type="dxa"/>
          </w:tcPr>
          <w:p w14:paraId="0DA4EAB9" w14:textId="77777777" w:rsidR="006A50BD" w:rsidRPr="00AC0365" w:rsidRDefault="006A50BD" w:rsidP="00AC0365">
            <w:pPr>
              <w:jc w:val="both"/>
              <w:rPr>
                <w:rFonts w:asciiTheme="minorHAnsi" w:eastAsia="Times New Roman" w:hAnsiTheme="minorHAnsi" w:cstheme="minorHAnsi"/>
                <w:b/>
                <w:bCs/>
                <w:sz w:val="18"/>
                <w:szCs w:val="18"/>
                <w:lang w:eastAsia="pl-PL"/>
              </w:rPr>
            </w:pPr>
            <w:r w:rsidRPr="00AC0365">
              <w:rPr>
                <w:rFonts w:asciiTheme="minorHAnsi" w:eastAsia="Times New Roman" w:hAnsiTheme="minorHAnsi" w:cstheme="minorHAnsi"/>
                <w:b/>
                <w:bCs/>
                <w:sz w:val="18"/>
                <w:szCs w:val="18"/>
                <w:lang w:eastAsia="pl-PL"/>
              </w:rPr>
              <w:t>Jedn.</w:t>
            </w:r>
          </w:p>
        </w:tc>
        <w:tc>
          <w:tcPr>
            <w:tcW w:w="1559" w:type="dxa"/>
          </w:tcPr>
          <w:p w14:paraId="0ACD8072" w14:textId="77777777" w:rsidR="006A50BD" w:rsidRPr="00AC0365" w:rsidRDefault="006A50BD" w:rsidP="00AC0365">
            <w:pPr>
              <w:jc w:val="center"/>
              <w:rPr>
                <w:rFonts w:asciiTheme="minorHAnsi" w:eastAsia="Times New Roman" w:hAnsiTheme="minorHAnsi" w:cstheme="minorHAnsi"/>
                <w:b/>
                <w:bCs/>
                <w:sz w:val="18"/>
                <w:szCs w:val="18"/>
                <w:lang w:eastAsia="pl-PL"/>
              </w:rPr>
            </w:pPr>
            <w:r w:rsidRPr="00AC0365">
              <w:rPr>
                <w:rFonts w:asciiTheme="minorHAnsi" w:eastAsia="Times New Roman" w:hAnsiTheme="minorHAnsi" w:cstheme="minorHAnsi"/>
                <w:b/>
                <w:bCs/>
                <w:sz w:val="18"/>
                <w:szCs w:val="18"/>
                <w:lang w:eastAsia="pl-PL"/>
              </w:rPr>
              <w:t>2021 rok</w:t>
            </w:r>
          </w:p>
        </w:tc>
        <w:tc>
          <w:tcPr>
            <w:tcW w:w="1418" w:type="dxa"/>
          </w:tcPr>
          <w:p w14:paraId="08C54299" w14:textId="77777777" w:rsidR="006A50BD" w:rsidRPr="00AC0365" w:rsidRDefault="006A50BD" w:rsidP="00AC0365">
            <w:pPr>
              <w:jc w:val="center"/>
              <w:rPr>
                <w:rFonts w:asciiTheme="minorHAnsi" w:eastAsia="Times New Roman" w:hAnsiTheme="minorHAnsi" w:cstheme="minorHAnsi"/>
                <w:b/>
                <w:bCs/>
                <w:sz w:val="18"/>
                <w:szCs w:val="18"/>
                <w:lang w:eastAsia="pl-PL"/>
              </w:rPr>
            </w:pPr>
            <w:r w:rsidRPr="00AC0365">
              <w:rPr>
                <w:rFonts w:asciiTheme="minorHAnsi" w:eastAsia="Times New Roman" w:hAnsiTheme="minorHAnsi" w:cstheme="minorHAnsi"/>
                <w:b/>
                <w:bCs/>
                <w:sz w:val="18"/>
                <w:szCs w:val="18"/>
                <w:lang w:eastAsia="pl-PL"/>
              </w:rPr>
              <w:t>2022 rok</w:t>
            </w:r>
          </w:p>
        </w:tc>
        <w:tc>
          <w:tcPr>
            <w:tcW w:w="1412" w:type="dxa"/>
          </w:tcPr>
          <w:p w14:paraId="1298AF5E" w14:textId="77777777" w:rsidR="006A50BD" w:rsidRPr="00AC0365" w:rsidRDefault="006A50BD" w:rsidP="00AC0365">
            <w:pPr>
              <w:jc w:val="center"/>
              <w:rPr>
                <w:rFonts w:asciiTheme="minorHAnsi" w:eastAsia="Times New Roman" w:hAnsiTheme="minorHAnsi" w:cstheme="minorHAnsi"/>
                <w:b/>
                <w:bCs/>
                <w:sz w:val="18"/>
                <w:szCs w:val="18"/>
                <w:lang w:eastAsia="pl-PL"/>
              </w:rPr>
            </w:pPr>
            <w:r w:rsidRPr="00AC0365">
              <w:rPr>
                <w:rFonts w:asciiTheme="minorHAnsi" w:eastAsia="Times New Roman" w:hAnsiTheme="minorHAnsi" w:cstheme="minorHAnsi"/>
                <w:b/>
                <w:bCs/>
                <w:sz w:val="18"/>
                <w:szCs w:val="18"/>
                <w:lang w:eastAsia="pl-PL"/>
              </w:rPr>
              <w:t>2023 rok</w:t>
            </w:r>
          </w:p>
        </w:tc>
      </w:tr>
      <w:tr w:rsidR="006A50BD" w:rsidRPr="00AC0365" w14:paraId="38F368BB" w14:textId="77777777" w:rsidTr="00AC0365">
        <w:tc>
          <w:tcPr>
            <w:tcW w:w="3964" w:type="dxa"/>
          </w:tcPr>
          <w:p w14:paraId="51DB7705" w14:textId="77777777" w:rsidR="006A50BD" w:rsidRPr="00AC0365" w:rsidRDefault="006A50BD" w:rsidP="00AC0365">
            <w:pPr>
              <w:jc w:val="both"/>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Ilość zwierząt objętych pomocą</w:t>
            </w:r>
          </w:p>
        </w:tc>
        <w:tc>
          <w:tcPr>
            <w:tcW w:w="709" w:type="dxa"/>
            <w:vAlign w:val="center"/>
          </w:tcPr>
          <w:p w14:paraId="6B71E1D7" w14:textId="77777777" w:rsidR="006A50BD" w:rsidRPr="00AC0365" w:rsidRDefault="006A50BD" w:rsidP="00AC0365">
            <w:pPr>
              <w:jc w:val="both"/>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[szt.]</w:t>
            </w:r>
          </w:p>
        </w:tc>
        <w:tc>
          <w:tcPr>
            <w:tcW w:w="1559" w:type="dxa"/>
            <w:vAlign w:val="center"/>
          </w:tcPr>
          <w:p w14:paraId="0AF1EBF2" w14:textId="77777777" w:rsidR="006A50BD" w:rsidRPr="00AC0365" w:rsidRDefault="006A50BD" w:rsidP="00AC0365">
            <w:pPr>
              <w:jc w:val="center"/>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290</w:t>
            </w:r>
          </w:p>
        </w:tc>
        <w:tc>
          <w:tcPr>
            <w:tcW w:w="1418" w:type="dxa"/>
            <w:vAlign w:val="center"/>
          </w:tcPr>
          <w:p w14:paraId="7DF559AF" w14:textId="77777777" w:rsidR="006A50BD" w:rsidRPr="00AC0365" w:rsidRDefault="006A50BD" w:rsidP="00AC0365">
            <w:pPr>
              <w:jc w:val="center"/>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396</w:t>
            </w:r>
          </w:p>
        </w:tc>
        <w:tc>
          <w:tcPr>
            <w:tcW w:w="1412" w:type="dxa"/>
            <w:vAlign w:val="center"/>
          </w:tcPr>
          <w:p w14:paraId="487E864F" w14:textId="77777777" w:rsidR="006A50BD" w:rsidRPr="00AC0365" w:rsidRDefault="006A50BD" w:rsidP="00AC0365">
            <w:pPr>
              <w:jc w:val="center"/>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421</w:t>
            </w:r>
          </w:p>
        </w:tc>
      </w:tr>
      <w:tr w:rsidR="006A50BD" w:rsidRPr="00AC0365" w14:paraId="746BC8EE" w14:textId="77777777" w:rsidTr="00AC0365">
        <w:tc>
          <w:tcPr>
            <w:tcW w:w="3964" w:type="dxa"/>
          </w:tcPr>
          <w:p w14:paraId="6D059437" w14:textId="77777777" w:rsidR="006A50BD" w:rsidRPr="00AC0365" w:rsidRDefault="006A50BD" w:rsidP="00AC0365">
            <w:pPr>
              <w:jc w:val="both"/>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Ilość zwierząt, które mimo udzielonej pomocy padły</w:t>
            </w:r>
          </w:p>
        </w:tc>
        <w:tc>
          <w:tcPr>
            <w:tcW w:w="709" w:type="dxa"/>
            <w:vAlign w:val="center"/>
          </w:tcPr>
          <w:p w14:paraId="0A13EA5C" w14:textId="77777777" w:rsidR="006A50BD" w:rsidRPr="00AC0365" w:rsidRDefault="006A50BD" w:rsidP="00AC0365">
            <w:pPr>
              <w:jc w:val="both"/>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[szt.]</w:t>
            </w:r>
          </w:p>
        </w:tc>
        <w:tc>
          <w:tcPr>
            <w:tcW w:w="1559" w:type="dxa"/>
            <w:vAlign w:val="center"/>
          </w:tcPr>
          <w:p w14:paraId="39127FF3" w14:textId="77777777" w:rsidR="006A50BD" w:rsidRPr="00AC0365" w:rsidRDefault="006A50BD" w:rsidP="00AC0365">
            <w:pPr>
              <w:jc w:val="center"/>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23</w:t>
            </w:r>
          </w:p>
        </w:tc>
        <w:tc>
          <w:tcPr>
            <w:tcW w:w="1418" w:type="dxa"/>
            <w:vAlign w:val="center"/>
          </w:tcPr>
          <w:p w14:paraId="15C34D6B" w14:textId="77777777" w:rsidR="006A50BD" w:rsidRPr="00AC0365" w:rsidRDefault="006A50BD" w:rsidP="00AC0365">
            <w:pPr>
              <w:jc w:val="center"/>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19</w:t>
            </w:r>
          </w:p>
        </w:tc>
        <w:tc>
          <w:tcPr>
            <w:tcW w:w="1412" w:type="dxa"/>
            <w:vAlign w:val="center"/>
          </w:tcPr>
          <w:p w14:paraId="007DC7EF" w14:textId="77777777" w:rsidR="006A50BD" w:rsidRPr="00AC0365" w:rsidRDefault="006A50BD" w:rsidP="00AC0365">
            <w:pPr>
              <w:jc w:val="center"/>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38</w:t>
            </w:r>
          </w:p>
        </w:tc>
      </w:tr>
      <w:tr w:rsidR="006A50BD" w:rsidRPr="00AC0365" w14:paraId="57486FD4" w14:textId="77777777" w:rsidTr="00AC0365">
        <w:tc>
          <w:tcPr>
            <w:tcW w:w="3964" w:type="dxa"/>
          </w:tcPr>
          <w:p w14:paraId="660839A3" w14:textId="77777777" w:rsidR="006A50BD" w:rsidRPr="00AC0365" w:rsidRDefault="006A50BD" w:rsidP="00AC0365">
            <w:pPr>
              <w:jc w:val="both"/>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Ilość zwierząt poddanych humanitarnej eutanazji</w:t>
            </w:r>
          </w:p>
        </w:tc>
        <w:tc>
          <w:tcPr>
            <w:tcW w:w="709" w:type="dxa"/>
            <w:vAlign w:val="center"/>
          </w:tcPr>
          <w:p w14:paraId="64980C3D" w14:textId="77777777" w:rsidR="006A50BD" w:rsidRPr="00AC0365" w:rsidRDefault="006A50BD" w:rsidP="00AC0365">
            <w:pPr>
              <w:jc w:val="both"/>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[szt.]</w:t>
            </w:r>
          </w:p>
        </w:tc>
        <w:tc>
          <w:tcPr>
            <w:tcW w:w="1559" w:type="dxa"/>
            <w:vAlign w:val="center"/>
          </w:tcPr>
          <w:p w14:paraId="381A5AD3" w14:textId="77777777" w:rsidR="006A50BD" w:rsidRPr="00AC0365" w:rsidRDefault="006A50BD" w:rsidP="00AC0365">
            <w:pPr>
              <w:jc w:val="center"/>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98</w:t>
            </w:r>
          </w:p>
        </w:tc>
        <w:tc>
          <w:tcPr>
            <w:tcW w:w="1418" w:type="dxa"/>
            <w:vAlign w:val="center"/>
          </w:tcPr>
          <w:p w14:paraId="661B223F" w14:textId="77777777" w:rsidR="006A50BD" w:rsidRPr="00AC0365" w:rsidRDefault="006A50BD" w:rsidP="00AC0365">
            <w:pPr>
              <w:jc w:val="center"/>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76</w:t>
            </w:r>
          </w:p>
        </w:tc>
        <w:tc>
          <w:tcPr>
            <w:tcW w:w="1412" w:type="dxa"/>
            <w:vAlign w:val="center"/>
          </w:tcPr>
          <w:p w14:paraId="39FDC3AC" w14:textId="77777777" w:rsidR="006A50BD" w:rsidRPr="00AC0365" w:rsidRDefault="006A50BD" w:rsidP="00AC0365">
            <w:pPr>
              <w:jc w:val="center"/>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74</w:t>
            </w:r>
          </w:p>
        </w:tc>
      </w:tr>
      <w:tr w:rsidR="006A50BD" w:rsidRPr="00AC0365" w14:paraId="20DE0FE8" w14:textId="77777777" w:rsidTr="00AC0365">
        <w:tc>
          <w:tcPr>
            <w:tcW w:w="3964" w:type="dxa"/>
          </w:tcPr>
          <w:p w14:paraId="10F709C3" w14:textId="77777777" w:rsidR="006A50BD" w:rsidRPr="00AC0365" w:rsidRDefault="006A50BD" w:rsidP="00AC0365">
            <w:pPr>
              <w:jc w:val="both"/>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Ilość zwierzą, które udało się uratować</w:t>
            </w:r>
          </w:p>
        </w:tc>
        <w:tc>
          <w:tcPr>
            <w:tcW w:w="709" w:type="dxa"/>
            <w:vAlign w:val="center"/>
          </w:tcPr>
          <w:p w14:paraId="703E26F9" w14:textId="77777777" w:rsidR="006A50BD" w:rsidRPr="00AC0365" w:rsidRDefault="006A50BD" w:rsidP="00AC0365">
            <w:pPr>
              <w:jc w:val="both"/>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[szt.]</w:t>
            </w:r>
          </w:p>
        </w:tc>
        <w:tc>
          <w:tcPr>
            <w:tcW w:w="1559" w:type="dxa"/>
            <w:vAlign w:val="center"/>
          </w:tcPr>
          <w:p w14:paraId="1B6A13F2" w14:textId="77777777" w:rsidR="006A50BD" w:rsidRPr="00AC0365" w:rsidRDefault="006A50BD" w:rsidP="00AC0365">
            <w:pPr>
              <w:jc w:val="center"/>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169</w:t>
            </w:r>
          </w:p>
        </w:tc>
        <w:tc>
          <w:tcPr>
            <w:tcW w:w="1418" w:type="dxa"/>
            <w:vAlign w:val="center"/>
          </w:tcPr>
          <w:p w14:paraId="4F8BFD8F" w14:textId="77777777" w:rsidR="006A50BD" w:rsidRPr="00AC0365" w:rsidRDefault="006A50BD" w:rsidP="00AC0365">
            <w:pPr>
              <w:jc w:val="center"/>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301</w:t>
            </w:r>
          </w:p>
        </w:tc>
        <w:tc>
          <w:tcPr>
            <w:tcW w:w="1412" w:type="dxa"/>
            <w:vAlign w:val="center"/>
          </w:tcPr>
          <w:p w14:paraId="488B3E33" w14:textId="77777777" w:rsidR="006A50BD" w:rsidRPr="00AC0365" w:rsidRDefault="006A50BD" w:rsidP="00AC0365">
            <w:pPr>
              <w:jc w:val="center"/>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309</w:t>
            </w:r>
          </w:p>
        </w:tc>
      </w:tr>
    </w:tbl>
    <w:p w14:paraId="021507E8" w14:textId="0A503F53" w:rsidR="006A50BD" w:rsidRPr="00AC0365" w:rsidRDefault="006A50BD" w:rsidP="006A50BD">
      <w:pPr>
        <w:spacing w:after="0" w:line="276" w:lineRule="auto"/>
        <w:jc w:val="both"/>
        <w:rPr>
          <w:rFonts w:eastAsia="Times New Roman" w:cstheme="minorHAnsi"/>
          <w:lang w:eastAsia="pl-PL"/>
        </w:rPr>
      </w:pPr>
      <w:r w:rsidRPr="00AC0365">
        <w:rPr>
          <w:rFonts w:eastAsia="Times New Roman" w:cstheme="minorHAnsi"/>
          <w:lang w:eastAsia="pl-PL"/>
        </w:rPr>
        <w:lastRenderedPageBreak/>
        <w:t xml:space="preserve">Dodatkowo została podpisana umowa na prowadzenie całodobowego pogotowia interwencyjnego ds. dzikich zwierząt, w tym także łownych. </w:t>
      </w:r>
    </w:p>
    <w:p w14:paraId="3D330E72" w14:textId="77777777" w:rsidR="001A4700" w:rsidRPr="004D0408" w:rsidRDefault="001A4700" w:rsidP="001A4700">
      <w:pPr>
        <w:pStyle w:val="Legenda"/>
        <w:keepNext/>
        <w:rPr>
          <w:rFonts w:eastAsia="Times New Roman" w:cstheme="minorHAnsi"/>
          <w:i w:val="0"/>
          <w:iCs w:val="0"/>
          <w:color w:val="auto"/>
          <w:sz w:val="22"/>
          <w:szCs w:val="22"/>
          <w:highlight w:val="green"/>
          <w:lang w:eastAsia="pl-PL"/>
        </w:rPr>
      </w:pPr>
    </w:p>
    <w:p w14:paraId="1972C779" w14:textId="64F2444C" w:rsidR="001A4700" w:rsidRPr="00AC0365" w:rsidRDefault="001A4700" w:rsidP="00AC0365">
      <w:pPr>
        <w:pStyle w:val="Legenda"/>
        <w:keepNext/>
        <w:spacing w:after="0"/>
        <w:rPr>
          <w:rFonts w:eastAsia="Times New Roman" w:cstheme="minorHAnsi"/>
          <w:sz w:val="20"/>
          <w:szCs w:val="20"/>
          <w:lang w:eastAsia="pl-PL"/>
        </w:rPr>
      </w:pPr>
      <w:r w:rsidRPr="00AC0365">
        <w:rPr>
          <w:rFonts w:cstheme="minorHAnsi"/>
          <w:i w:val="0"/>
          <w:iCs w:val="0"/>
          <w:sz w:val="22"/>
          <w:szCs w:val="22"/>
        </w:rPr>
        <w:t>120.</w:t>
      </w:r>
      <w:r w:rsidRPr="00AC0365">
        <w:rPr>
          <w:rFonts w:eastAsia="Times New Roman" w:cstheme="minorHAnsi"/>
          <w:sz w:val="20"/>
          <w:szCs w:val="20"/>
          <w:lang w:eastAsia="pl-PL"/>
        </w:rPr>
        <w:t xml:space="preserve"> </w:t>
      </w:r>
      <w:r w:rsidRPr="00AC0365">
        <w:rPr>
          <w:rFonts w:eastAsia="Times New Roman" w:cstheme="minorHAnsi"/>
          <w:i w:val="0"/>
          <w:sz w:val="20"/>
          <w:szCs w:val="20"/>
          <w:lang w:eastAsia="pl-PL"/>
        </w:rPr>
        <w:t>Zestawienie ilości przeprowadzonych interwencji w stosunku do dzikich zwierząt, w tym łownych w poszczególnych latach</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1A4700" w:rsidRPr="004D0408" w14:paraId="59DA95F5" w14:textId="77777777" w:rsidTr="001A4700">
        <w:trPr>
          <w:trHeight w:val="276"/>
        </w:trPr>
        <w:tc>
          <w:tcPr>
            <w:tcW w:w="1060" w:type="dxa"/>
            <w:tcBorders>
              <w:top w:val="nil"/>
              <w:left w:val="nil"/>
              <w:bottom w:val="nil"/>
              <w:right w:val="nil"/>
            </w:tcBorders>
            <w:shd w:val="clear" w:color="000000" w:fill="4F6228"/>
            <w:noWrap/>
            <w:vAlign w:val="bottom"/>
          </w:tcPr>
          <w:p w14:paraId="635B1A10" w14:textId="77777777" w:rsidR="001A4700" w:rsidRPr="003E08BE" w:rsidRDefault="001A4700" w:rsidP="001A4700">
            <w:pPr>
              <w:spacing w:after="0" w:line="276" w:lineRule="auto"/>
              <w:rPr>
                <w:rFonts w:eastAsia="Times New Roman" w:cstheme="minorHAnsi"/>
                <w:color w:val="FFFFFF" w:themeColor="background1"/>
                <w:sz w:val="20"/>
                <w:szCs w:val="20"/>
                <w:highlight w:val="green"/>
                <w:lang w:eastAsia="pl-PL"/>
              </w:rPr>
            </w:pPr>
          </w:p>
        </w:tc>
        <w:tc>
          <w:tcPr>
            <w:tcW w:w="720" w:type="dxa"/>
            <w:tcBorders>
              <w:top w:val="nil"/>
              <w:left w:val="nil"/>
              <w:bottom w:val="nil"/>
              <w:right w:val="nil"/>
            </w:tcBorders>
            <w:shd w:val="clear" w:color="000000" w:fill="4F6228"/>
            <w:noWrap/>
            <w:vAlign w:val="bottom"/>
          </w:tcPr>
          <w:p w14:paraId="3903BEFD" w14:textId="77777777" w:rsidR="001A4700" w:rsidRPr="003E08BE" w:rsidRDefault="001A4700" w:rsidP="001A4700">
            <w:pPr>
              <w:spacing w:after="0" w:line="276" w:lineRule="auto"/>
              <w:rPr>
                <w:rFonts w:eastAsia="Times New Roman" w:cstheme="minorHAnsi"/>
                <w:color w:val="FFFFFF" w:themeColor="background1"/>
                <w:sz w:val="20"/>
                <w:szCs w:val="20"/>
                <w:highlight w:val="green"/>
                <w:lang w:eastAsia="pl-PL"/>
              </w:rPr>
            </w:pPr>
          </w:p>
        </w:tc>
        <w:tc>
          <w:tcPr>
            <w:tcW w:w="1100" w:type="dxa"/>
            <w:tcBorders>
              <w:top w:val="nil"/>
              <w:left w:val="nil"/>
              <w:bottom w:val="nil"/>
              <w:right w:val="nil"/>
            </w:tcBorders>
            <w:shd w:val="clear" w:color="000000" w:fill="4F6228"/>
            <w:noWrap/>
            <w:vAlign w:val="bottom"/>
          </w:tcPr>
          <w:p w14:paraId="5FC2CE51" w14:textId="77777777" w:rsidR="001A4700" w:rsidRPr="003E08BE" w:rsidRDefault="001A4700" w:rsidP="001A4700">
            <w:pPr>
              <w:spacing w:after="0" w:line="276" w:lineRule="auto"/>
              <w:rPr>
                <w:rFonts w:eastAsia="Times New Roman" w:cstheme="minorHAnsi"/>
                <w:color w:val="FFFFFF" w:themeColor="background1"/>
                <w:sz w:val="20"/>
                <w:szCs w:val="20"/>
                <w:highlight w:val="green"/>
                <w:lang w:eastAsia="pl-PL"/>
              </w:rPr>
            </w:pPr>
          </w:p>
        </w:tc>
        <w:tc>
          <w:tcPr>
            <w:tcW w:w="1300" w:type="dxa"/>
            <w:tcBorders>
              <w:top w:val="nil"/>
              <w:left w:val="nil"/>
              <w:bottom w:val="nil"/>
              <w:right w:val="nil"/>
            </w:tcBorders>
            <w:shd w:val="clear" w:color="000000" w:fill="4F6228"/>
            <w:noWrap/>
            <w:vAlign w:val="bottom"/>
          </w:tcPr>
          <w:p w14:paraId="4F71F488" w14:textId="77777777" w:rsidR="001A4700" w:rsidRPr="003E08BE" w:rsidRDefault="001A4700" w:rsidP="001A4700">
            <w:pPr>
              <w:spacing w:after="0" w:line="276" w:lineRule="auto"/>
              <w:rPr>
                <w:rFonts w:eastAsia="Times New Roman" w:cstheme="minorHAnsi"/>
                <w:color w:val="FFFFFF" w:themeColor="background1"/>
                <w:sz w:val="20"/>
                <w:szCs w:val="20"/>
                <w:highlight w:val="green"/>
                <w:lang w:eastAsia="pl-PL"/>
              </w:rPr>
            </w:pPr>
          </w:p>
        </w:tc>
        <w:tc>
          <w:tcPr>
            <w:tcW w:w="2060" w:type="dxa"/>
            <w:tcBorders>
              <w:top w:val="nil"/>
              <w:left w:val="nil"/>
              <w:bottom w:val="nil"/>
              <w:right w:val="nil"/>
            </w:tcBorders>
            <w:shd w:val="clear" w:color="000000" w:fill="4F6228"/>
            <w:noWrap/>
            <w:vAlign w:val="bottom"/>
          </w:tcPr>
          <w:p w14:paraId="61BEEFF4" w14:textId="77777777" w:rsidR="001A4700" w:rsidRPr="003E08BE" w:rsidRDefault="001A4700" w:rsidP="001A4700">
            <w:pPr>
              <w:spacing w:after="0" w:line="276" w:lineRule="auto"/>
              <w:rPr>
                <w:rFonts w:eastAsia="Times New Roman" w:cstheme="minorHAnsi"/>
                <w:color w:val="FFFFFF" w:themeColor="background1"/>
                <w:sz w:val="20"/>
                <w:szCs w:val="20"/>
                <w:highlight w:val="green"/>
                <w:lang w:eastAsia="pl-PL"/>
              </w:rPr>
            </w:pPr>
          </w:p>
        </w:tc>
        <w:tc>
          <w:tcPr>
            <w:tcW w:w="2832" w:type="dxa"/>
            <w:tcBorders>
              <w:top w:val="nil"/>
              <w:left w:val="nil"/>
              <w:bottom w:val="nil"/>
              <w:right w:val="nil"/>
            </w:tcBorders>
            <w:shd w:val="clear" w:color="000000" w:fill="4F6228"/>
            <w:noWrap/>
            <w:vAlign w:val="bottom"/>
          </w:tcPr>
          <w:p w14:paraId="750848B7" w14:textId="77777777" w:rsidR="001A4700" w:rsidRPr="003E08BE" w:rsidRDefault="001A4700" w:rsidP="001A4700">
            <w:pPr>
              <w:spacing w:after="0" w:line="276" w:lineRule="auto"/>
              <w:rPr>
                <w:rFonts w:eastAsia="Times New Roman" w:cstheme="minorHAnsi"/>
                <w:color w:val="FFFFFF" w:themeColor="background1"/>
                <w:sz w:val="20"/>
                <w:szCs w:val="20"/>
                <w:highlight w:val="green"/>
                <w:lang w:eastAsia="pl-PL"/>
              </w:rPr>
            </w:pPr>
          </w:p>
        </w:tc>
      </w:tr>
    </w:tbl>
    <w:tbl>
      <w:tblPr>
        <w:tblStyle w:val="Tabela-Siatka"/>
        <w:tblW w:w="0" w:type="auto"/>
        <w:tblInd w:w="0" w:type="dxa"/>
        <w:tblLook w:val="04A0" w:firstRow="1" w:lastRow="0" w:firstColumn="1" w:lastColumn="0" w:noHBand="0" w:noVBand="1"/>
      </w:tblPr>
      <w:tblGrid>
        <w:gridCol w:w="3823"/>
        <w:gridCol w:w="1701"/>
        <w:gridCol w:w="1842"/>
        <w:gridCol w:w="1696"/>
      </w:tblGrid>
      <w:tr w:rsidR="006A50BD" w:rsidRPr="004D0408" w14:paraId="5A04799E" w14:textId="77777777" w:rsidTr="006A50BD">
        <w:tc>
          <w:tcPr>
            <w:tcW w:w="3823" w:type="dxa"/>
          </w:tcPr>
          <w:p w14:paraId="6B4F00AA" w14:textId="77777777" w:rsidR="006A50BD" w:rsidRPr="00AC0365" w:rsidRDefault="006A50BD" w:rsidP="00AC0365">
            <w:pPr>
              <w:jc w:val="both"/>
              <w:rPr>
                <w:rFonts w:asciiTheme="minorHAnsi" w:eastAsia="Times New Roman" w:hAnsiTheme="minorHAnsi" w:cstheme="minorHAnsi"/>
                <w:b/>
                <w:bCs/>
                <w:sz w:val="18"/>
                <w:szCs w:val="18"/>
                <w:lang w:eastAsia="pl-PL"/>
              </w:rPr>
            </w:pPr>
            <w:r w:rsidRPr="00AC0365">
              <w:rPr>
                <w:rFonts w:asciiTheme="minorHAnsi" w:eastAsia="Times New Roman" w:hAnsiTheme="minorHAnsi" w:cstheme="minorHAnsi"/>
                <w:b/>
                <w:bCs/>
                <w:sz w:val="18"/>
                <w:szCs w:val="18"/>
                <w:lang w:eastAsia="pl-PL"/>
              </w:rPr>
              <w:t>Rodzaj interwencji</w:t>
            </w:r>
          </w:p>
        </w:tc>
        <w:tc>
          <w:tcPr>
            <w:tcW w:w="1701" w:type="dxa"/>
            <w:vAlign w:val="center"/>
          </w:tcPr>
          <w:p w14:paraId="50D95758" w14:textId="77777777" w:rsidR="006A50BD" w:rsidRPr="00AC0365" w:rsidRDefault="006A50BD" w:rsidP="00AC0365">
            <w:pPr>
              <w:jc w:val="center"/>
              <w:rPr>
                <w:rFonts w:asciiTheme="minorHAnsi" w:eastAsia="Times New Roman" w:hAnsiTheme="minorHAnsi" w:cstheme="minorHAnsi"/>
                <w:sz w:val="18"/>
                <w:szCs w:val="18"/>
                <w:lang w:eastAsia="pl-PL"/>
              </w:rPr>
            </w:pPr>
            <w:r w:rsidRPr="00AC0365">
              <w:rPr>
                <w:rFonts w:asciiTheme="minorHAnsi" w:eastAsia="Times New Roman" w:hAnsiTheme="minorHAnsi" w:cstheme="minorHAnsi"/>
                <w:b/>
                <w:bCs/>
                <w:sz w:val="18"/>
                <w:szCs w:val="18"/>
                <w:lang w:eastAsia="pl-PL"/>
              </w:rPr>
              <w:t>2021 rok</w:t>
            </w:r>
          </w:p>
        </w:tc>
        <w:tc>
          <w:tcPr>
            <w:tcW w:w="1842" w:type="dxa"/>
            <w:vAlign w:val="center"/>
          </w:tcPr>
          <w:p w14:paraId="3CF89FDD" w14:textId="77777777" w:rsidR="006A50BD" w:rsidRPr="00AC0365" w:rsidRDefault="006A50BD" w:rsidP="00AC0365">
            <w:pPr>
              <w:jc w:val="center"/>
              <w:rPr>
                <w:rFonts w:asciiTheme="minorHAnsi" w:eastAsia="Times New Roman" w:hAnsiTheme="minorHAnsi" w:cstheme="minorHAnsi"/>
                <w:sz w:val="18"/>
                <w:szCs w:val="18"/>
                <w:lang w:eastAsia="pl-PL"/>
              </w:rPr>
            </w:pPr>
            <w:r w:rsidRPr="00AC0365">
              <w:rPr>
                <w:rFonts w:asciiTheme="minorHAnsi" w:eastAsia="Times New Roman" w:hAnsiTheme="minorHAnsi" w:cstheme="minorHAnsi"/>
                <w:b/>
                <w:bCs/>
                <w:sz w:val="18"/>
                <w:szCs w:val="18"/>
                <w:lang w:eastAsia="pl-PL"/>
              </w:rPr>
              <w:t>2022 rok</w:t>
            </w:r>
          </w:p>
        </w:tc>
        <w:tc>
          <w:tcPr>
            <w:tcW w:w="1696" w:type="dxa"/>
            <w:vAlign w:val="center"/>
          </w:tcPr>
          <w:p w14:paraId="2919B369" w14:textId="77777777" w:rsidR="006A50BD" w:rsidRPr="00AC0365" w:rsidRDefault="006A50BD" w:rsidP="00AC0365">
            <w:pPr>
              <w:jc w:val="center"/>
              <w:rPr>
                <w:rFonts w:asciiTheme="minorHAnsi" w:eastAsia="Times New Roman" w:hAnsiTheme="minorHAnsi" w:cstheme="minorHAnsi"/>
                <w:sz w:val="18"/>
                <w:szCs w:val="18"/>
                <w:lang w:eastAsia="pl-PL"/>
              </w:rPr>
            </w:pPr>
            <w:r w:rsidRPr="00AC0365">
              <w:rPr>
                <w:rFonts w:asciiTheme="minorHAnsi" w:eastAsia="Times New Roman" w:hAnsiTheme="minorHAnsi" w:cstheme="minorHAnsi"/>
                <w:b/>
                <w:bCs/>
                <w:sz w:val="18"/>
                <w:szCs w:val="18"/>
                <w:lang w:eastAsia="pl-PL"/>
              </w:rPr>
              <w:t>2023 rok</w:t>
            </w:r>
          </w:p>
        </w:tc>
      </w:tr>
      <w:tr w:rsidR="006A50BD" w:rsidRPr="004D0408" w14:paraId="37ED685A" w14:textId="77777777" w:rsidTr="006A50BD">
        <w:tc>
          <w:tcPr>
            <w:tcW w:w="3823" w:type="dxa"/>
          </w:tcPr>
          <w:p w14:paraId="78BA7E42" w14:textId="77777777" w:rsidR="006A50BD" w:rsidRPr="00AC0365" w:rsidRDefault="006A50BD" w:rsidP="00AC0365">
            <w:pPr>
              <w:jc w:val="both"/>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Płoszenie</w:t>
            </w:r>
          </w:p>
        </w:tc>
        <w:tc>
          <w:tcPr>
            <w:tcW w:w="1701" w:type="dxa"/>
            <w:vAlign w:val="center"/>
          </w:tcPr>
          <w:p w14:paraId="258A9E58" w14:textId="77777777" w:rsidR="006A50BD" w:rsidRPr="00AC0365" w:rsidRDefault="006A50BD" w:rsidP="00AC0365">
            <w:pPr>
              <w:jc w:val="center"/>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407</w:t>
            </w:r>
          </w:p>
        </w:tc>
        <w:tc>
          <w:tcPr>
            <w:tcW w:w="1842" w:type="dxa"/>
            <w:vAlign w:val="center"/>
          </w:tcPr>
          <w:p w14:paraId="51E94CE4" w14:textId="77777777" w:rsidR="006A50BD" w:rsidRPr="00AC0365" w:rsidRDefault="006A50BD" w:rsidP="00AC0365">
            <w:pPr>
              <w:jc w:val="center"/>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99</w:t>
            </w:r>
          </w:p>
        </w:tc>
        <w:tc>
          <w:tcPr>
            <w:tcW w:w="1696" w:type="dxa"/>
            <w:vAlign w:val="center"/>
          </w:tcPr>
          <w:p w14:paraId="7E37A622" w14:textId="77777777" w:rsidR="006A50BD" w:rsidRPr="00AC0365" w:rsidRDefault="006A50BD" w:rsidP="00AC0365">
            <w:pPr>
              <w:jc w:val="center"/>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68</w:t>
            </w:r>
          </w:p>
        </w:tc>
      </w:tr>
      <w:tr w:rsidR="006A50BD" w:rsidRPr="004D0408" w14:paraId="0E2F4B98" w14:textId="77777777" w:rsidTr="006A50BD">
        <w:tc>
          <w:tcPr>
            <w:tcW w:w="3823" w:type="dxa"/>
          </w:tcPr>
          <w:p w14:paraId="29C9243B" w14:textId="77777777" w:rsidR="006A50BD" w:rsidRPr="00AC0365" w:rsidRDefault="006A50BD" w:rsidP="00AC0365">
            <w:pPr>
              <w:jc w:val="both"/>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Odławianie</w:t>
            </w:r>
          </w:p>
        </w:tc>
        <w:tc>
          <w:tcPr>
            <w:tcW w:w="1701" w:type="dxa"/>
            <w:vAlign w:val="center"/>
          </w:tcPr>
          <w:p w14:paraId="247FB59D" w14:textId="77777777" w:rsidR="006A50BD" w:rsidRPr="00AC0365" w:rsidRDefault="006A50BD" w:rsidP="00AC0365">
            <w:pPr>
              <w:jc w:val="center"/>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1</w:t>
            </w:r>
          </w:p>
        </w:tc>
        <w:tc>
          <w:tcPr>
            <w:tcW w:w="1842" w:type="dxa"/>
            <w:vAlign w:val="center"/>
          </w:tcPr>
          <w:p w14:paraId="52671B21" w14:textId="77777777" w:rsidR="006A50BD" w:rsidRPr="00AC0365" w:rsidRDefault="006A50BD" w:rsidP="00AC0365">
            <w:pPr>
              <w:jc w:val="center"/>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14</w:t>
            </w:r>
          </w:p>
        </w:tc>
        <w:tc>
          <w:tcPr>
            <w:tcW w:w="1696" w:type="dxa"/>
            <w:vAlign w:val="center"/>
          </w:tcPr>
          <w:p w14:paraId="5888ABAF" w14:textId="77777777" w:rsidR="006A50BD" w:rsidRPr="00AC0365" w:rsidRDefault="006A50BD" w:rsidP="00AC0365">
            <w:pPr>
              <w:jc w:val="center"/>
              <w:rPr>
                <w:rFonts w:asciiTheme="minorHAnsi" w:eastAsia="Times New Roman" w:hAnsiTheme="minorHAnsi" w:cstheme="minorHAnsi"/>
                <w:sz w:val="18"/>
                <w:szCs w:val="18"/>
                <w:lang w:eastAsia="pl-PL"/>
              </w:rPr>
            </w:pPr>
            <w:r w:rsidRPr="00AC0365">
              <w:rPr>
                <w:rFonts w:asciiTheme="minorHAnsi" w:eastAsia="Times New Roman" w:hAnsiTheme="minorHAnsi" w:cstheme="minorHAnsi"/>
                <w:sz w:val="18"/>
                <w:szCs w:val="18"/>
                <w:lang w:eastAsia="pl-PL"/>
              </w:rPr>
              <w:t>48</w:t>
            </w:r>
          </w:p>
        </w:tc>
      </w:tr>
    </w:tbl>
    <w:p w14:paraId="7083B130" w14:textId="602073B5" w:rsidR="00072C0E" w:rsidRPr="004D0408" w:rsidRDefault="00072C0E">
      <w:pPr>
        <w:rPr>
          <w:rFonts w:eastAsiaTheme="majorEastAsia" w:cstheme="minorHAnsi"/>
          <w:color w:val="2F5496" w:themeColor="accent1" w:themeShade="BF"/>
          <w:sz w:val="32"/>
          <w:szCs w:val="32"/>
        </w:rPr>
      </w:pPr>
      <w:bookmarkStart w:id="81" w:name="_Toc130551971"/>
    </w:p>
    <w:p w14:paraId="4303DD50" w14:textId="7B43BBAC" w:rsidR="00203A8B" w:rsidRPr="00AC0365" w:rsidRDefault="00203A8B" w:rsidP="00C451D1">
      <w:pPr>
        <w:pStyle w:val="Nagwek2"/>
        <w:spacing w:line="276" w:lineRule="auto"/>
        <w:rPr>
          <w:rFonts w:asciiTheme="minorHAnsi" w:hAnsiTheme="minorHAnsi" w:cstheme="minorHAnsi"/>
          <w:sz w:val="32"/>
          <w:szCs w:val="32"/>
        </w:rPr>
      </w:pPr>
      <w:bookmarkStart w:id="82" w:name="_Toc134112307"/>
      <w:r w:rsidRPr="00AC0365">
        <w:rPr>
          <w:rFonts w:asciiTheme="minorHAnsi" w:hAnsiTheme="minorHAnsi" w:cstheme="minorHAnsi"/>
          <w:sz w:val="32"/>
          <w:szCs w:val="32"/>
        </w:rPr>
        <w:t>Ochrona środowiska</w:t>
      </w:r>
      <w:bookmarkEnd w:id="81"/>
      <w:bookmarkEnd w:id="82"/>
    </w:p>
    <w:p w14:paraId="607FBC1B" w14:textId="5F737E1E" w:rsidR="006831EE" w:rsidRPr="00AC0365" w:rsidRDefault="006831EE" w:rsidP="00C451D1">
      <w:pPr>
        <w:pStyle w:val="Default"/>
        <w:spacing w:after="120" w:line="276" w:lineRule="auto"/>
        <w:rPr>
          <w:rFonts w:cstheme="minorHAnsi"/>
          <w:b/>
          <w:bCs/>
          <w:szCs w:val="22"/>
        </w:rPr>
      </w:pPr>
      <w:r w:rsidRPr="00AC0365">
        <w:rPr>
          <w:rFonts w:cstheme="minorHAnsi"/>
          <w:b/>
          <w:bCs/>
          <w:szCs w:val="22"/>
        </w:rPr>
        <w:t>J</w:t>
      </w:r>
      <w:r w:rsidR="00FE2574" w:rsidRPr="00AC0365">
        <w:rPr>
          <w:rFonts w:cstheme="minorHAnsi"/>
          <w:b/>
          <w:bCs/>
          <w:szCs w:val="22"/>
        </w:rPr>
        <w:t>akość powietrza</w:t>
      </w:r>
    </w:p>
    <w:p w14:paraId="2BFFC69A" w14:textId="61BC059C" w:rsidR="00B70229" w:rsidRPr="00AC0365" w:rsidRDefault="00B70229" w:rsidP="00B70229">
      <w:pPr>
        <w:autoSpaceDE w:val="0"/>
        <w:autoSpaceDN w:val="0"/>
        <w:adjustRightInd w:val="0"/>
        <w:spacing w:after="0" w:line="276" w:lineRule="auto"/>
        <w:jc w:val="both"/>
        <w:rPr>
          <w:rFonts w:eastAsia="Calibri" w:cstheme="minorHAnsi"/>
          <w:color w:val="000000"/>
        </w:rPr>
      </w:pPr>
      <w:r w:rsidRPr="00AC0365">
        <w:rPr>
          <w:rFonts w:eastAsia="Calibri" w:cstheme="minorHAnsi"/>
          <w:color w:val="000000"/>
        </w:rPr>
        <w:t xml:space="preserve">System monitoringu jakości powietrza w Gorzowie Wielkopolskim prowadzony jest w oparciu o dwie stacje pomiarowe Głównego Inspektoratu Ochrony Środowiska (GIOŚ): zlokalizowaną </w:t>
      </w:r>
      <w:r w:rsidR="00AC0365">
        <w:rPr>
          <w:rFonts w:eastAsia="Calibri" w:cstheme="minorHAnsi"/>
          <w:color w:val="000000"/>
        </w:rPr>
        <w:br/>
      </w:r>
      <w:r w:rsidRPr="00AC0365">
        <w:rPr>
          <w:rFonts w:eastAsia="Calibri" w:cstheme="minorHAnsi"/>
          <w:color w:val="000000"/>
        </w:rPr>
        <w:t>przy ul. Kosynierów Gdyńskich i przy ul. Piłsudskiego.</w:t>
      </w:r>
    </w:p>
    <w:p w14:paraId="3A5C92B9" w14:textId="77777777" w:rsidR="00B70229" w:rsidRPr="004D0408" w:rsidRDefault="00B70229" w:rsidP="00B70229">
      <w:pPr>
        <w:autoSpaceDE w:val="0"/>
        <w:autoSpaceDN w:val="0"/>
        <w:adjustRightInd w:val="0"/>
        <w:spacing w:after="0" w:line="276" w:lineRule="auto"/>
        <w:jc w:val="both"/>
        <w:rPr>
          <w:rFonts w:eastAsia="Calibri" w:cstheme="minorHAnsi"/>
          <w:color w:val="000000"/>
          <w:highlight w:val="green"/>
        </w:rPr>
      </w:pPr>
    </w:p>
    <w:p w14:paraId="0E72D8DE" w14:textId="77777777" w:rsidR="00B70229" w:rsidRPr="00AC0365" w:rsidRDefault="00B70229" w:rsidP="00B70229">
      <w:pPr>
        <w:spacing w:after="0" w:line="276" w:lineRule="auto"/>
        <w:jc w:val="both"/>
        <w:rPr>
          <w:rFonts w:eastAsia="Times New Roman" w:cstheme="minorHAnsi"/>
          <w:color w:val="FF0000"/>
          <w:lang w:eastAsia="pl-PL"/>
        </w:rPr>
      </w:pPr>
      <w:r w:rsidRPr="00AC0365">
        <w:rPr>
          <w:rFonts w:eastAsia="Times New Roman" w:cstheme="minorHAnsi"/>
          <w:lang w:eastAsia="pl-PL"/>
        </w:rPr>
        <w:t>Pomiary wykonywane na tych stacjach wraz z modelowaniem matematycznym pozwalają na określenie stężeń substancji i obszarów przekroczeń wartości dopuszczalnych na terenie całego miasta. Pomiary prowadzone są dla wszystkich wymaganych substancji.</w:t>
      </w:r>
    </w:p>
    <w:p w14:paraId="63B28000" w14:textId="05300BBD" w:rsidR="00B70229" w:rsidRPr="00AC0365" w:rsidRDefault="00B70229" w:rsidP="00B70229">
      <w:pPr>
        <w:spacing w:after="0" w:line="276" w:lineRule="auto"/>
        <w:jc w:val="both"/>
        <w:rPr>
          <w:rFonts w:eastAsia="Times New Roman" w:cstheme="minorHAnsi"/>
          <w:lang w:eastAsia="pl-PL"/>
        </w:rPr>
      </w:pPr>
      <w:r w:rsidRPr="00AC0365">
        <w:rPr>
          <w:rFonts w:eastAsia="Calibri" w:cstheme="minorHAnsi"/>
          <w:lang w:eastAsia="pl-PL"/>
        </w:rPr>
        <w:t xml:space="preserve">Wyniki pomiarów udostępniane na stronie GIOŚ wskazują, że w 2023 r.  na terenie Gorzowa  </w:t>
      </w:r>
      <w:r w:rsidR="00AC0365">
        <w:rPr>
          <w:rFonts w:eastAsia="Calibri" w:cstheme="minorHAnsi"/>
          <w:lang w:eastAsia="pl-PL"/>
        </w:rPr>
        <w:br/>
      </w:r>
      <w:r w:rsidRPr="00AC0365">
        <w:rPr>
          <w:rFonts w:eastAsia="Calibri" w:cstheme="minorHAnsi"/>
          <w:lang w:eastAsia="pl-PL"/>
        </w:rPr>
        <w:t>nie odnotowano przekroczeń poziomów dopuszczalnych  oraz alarmowych dla żadnej z badanych substancji. W dniu 7 grudnia 2023 r.  przekroczony został poziom informowania (100</w:t>
      </w:r>
      <w:r w:rsidRPr="00AC0365">
        <w:rPr>
          <w:rFonts w:eastAsia="Calibri" w:cstheme="minorHAnsi"/>
          <w:b/>
          <w:lang w:eastAsia="pl-PL"/>
        </w:rPr>
        <w:t xml:space="preserve"> </w:t>
      </w:r>
      <w:r w:rsidRPr="00AC0365">
        <w:rPr>
          <w:rFonts w:eastAsia="Calibri" w:cstheme="minorHAnsi"/>
          <w:lang w:eastAsia="pl-PL"/>
        </w:rPr>
        <w:t>µg/m</w:t>
      </w:r>
      <w:r w:rsidRPr="00AC0365">
        <w:rPr>
          <w:rFonts w:eastAsia="Calibri" w:cstheme="minorHAnsi"/>
          <w:vertAlign w:val="superscript"/>
          <w:lang w:eastAsia="pl-PL"/>
        </w:rPr>
        <w:t>3</w:t>
      </w:r>
      <w:r w:rsidRPr="00AC0365">
        <w:rPr>
          <w:rFonts w:eastAsia="Calibri" w:cstheme="minorHAnsi"/>
          <w:lang w:eastAsia="pl-PL"/>
        </w:rPr>
        <w:t>) dla  pyłu zawieszonego PM10 w powietrzu na stacji przy ul. Kosynierów Gdyńskich. Stężenie 24 godzinne pyłu PM10 wyniosło 107,6 µg/m</w:t>
      </w:r>
      <w:r w:rsidRPr="00AC0365">
        <w:rPr>
          <w:rFonts w:eastAsia="Calibri" w:cstheme="minorHAnsi"/>
          <w:vertAlign w:val="superscript"/>
          <w:lang w:eastAsia="pl-PL"/>
        </w:rPr>
        <w:t>3</w:t>
      </w:r>
      <w:r w:rsidRPr="00AC0365">
        <w:rPr>
          <w:rFonts w:eastAsia="Calibri" w:cstheme="minorHAnsi"/>
          <w:lang w:eastAsia="pl-PL"/>
        </w:rPr>
        <w:t xml:space="preserve">  i spowodowane było oddziaływaniem emisji związanych z indywidualnym ogrzewaniem budynków wraz z jednoczesnym wystąpieniem niekorzystnej, z punktu widzenia zanieczyszczenia powietrza, sytuacji meteorologicznej. Rzadziej  niż w roku 2022 r. przekraczane były stężenia dobowe pyłu PM10: na stacji przy ul. Kosynierów Gdyńskich miało to miejsce 8 razy, a na stacji przy ul. Piłsudskiego 5 razy (dopuszczalna częstość przekraczania stężenia dobowego PM10 w roku kalendarzowym wynosi 35 razy). Nie odnotowano również przekroczeń poziomu docelowego benzo(a)pirenu B(a)P  w pyle PM10. </w:t>
      </w:r>
      <w:r w:rsidRPr="00AC0365">
        <w:rPr>
          <w:rFonts w:eastAsia="Times New Roman" w:cstheme="minorHAnsi"/>
          <w:lang w:eastAsia="pl-PL"/>
        </w:rPr>
        <w:t xml:space="preserve"> </w:t>
      </w:r>
    </w:p>
    <w:p w14:paraId="66F664BC" w14:textId="27C24A8B" w:rsidR="00B70229" w:rsidRPr="004D0408" w:rsidRDefault="00B70229" w:rsidP="00B70229">
      <w:pPr>
        <w:spacing w:after="0" w:line="276" w:lineRule="auto"/>
        <w:jc w:val="both"/>
        <w:rPr>
          <w:rFonts w:eastAsia="Times New Roman" w:cstheme="minorHAnsi"/>
          <w:highlight w:val="green"/>
          <w:lang w:eastAsia="pl-PL"/>
        </w:rPr>
      </w:pPr>
      <w:r w:rsidRPr="004D0408">
        <w:rPr>
          <w:rFonts w:eastAsia="Times New Roman" w:cstheme="minorHAnsi"/>
          <w:highlight w:val="green"/>
          <w:lang w:eastAsia="pl-PL"/>
        </w:rPr>
        <w:t xml:space="preserve"> </w:t>
      </w:r>
    </w:p>
    <w:p w14:paraId="7B0AD61B" w14:textId="70EA7065" w:rsidR="006831EE" w:rsidRPr="00AC0365" w:rsidRDefault="006831EE" w:rsidP="00C451D1">
      <w:pPr>
        <w:pStyle w:val="Tekstpodstawowywcity"/>
        <w:spacing w:line="276" w:lineRule="auto"/>
        <w:ind w:left="0"/>
        <w:jc w:val="both"/>
        <w:rPr>
          <w:rFonts w:cstheme="minorHAnsi"/>
        </w:rPr>
      </w:pPr>
      <w:r w:rsidRPr="00AC0365">
        <w:rPr>
          <w:rFonts w:cstheme="minorHAnsi"/>
        </w:rPr>
        <w:t>S</w:t>
      </w:r>
      <w:r w:rsidR="00B70229" w:rsidRPr="00AC0365">
        <w:rPr>
          <w:rFonts w:cstheme="minorHAnsi"/>
        </w:rPr>
        <w:t>tan jakości powietrza w 2023</w:t>
      </w:r>
      <w:r w:rsidRPr="00AC0365">
        <w:rPr>
          <w:rFonts w:cstheme="minorHAnsi"/>
        </w:rPr>
        <w:t xml:space="preserve"> r. na terenie miasta, dla okresu uśredniania wyników wynoszącego rok, przedstawiono w tabeli poniżej.</w:t>
      </w:r>
    </w:p>
    <w:p w14:paraId="288B9DDD" w14:textId="74A38299" w:rsidR="00912AE8" w:rsidRPr="00AC0365" w:rsidRDefault="00912AE8" w:rsidP="00AC0365">
      <w:pPr>
        <w:pStyle w:val="Legenda"/>
        <w:keepNext/>
        <w:spacing w:after="0" w:line="276" w:lineRule="auto"/>
        <w:jc w:val="both"/>
        <w:rPr>
          <w:rFonts w:cstheme="minorHAnsi"/>
          <w:i w:val="0"/>
          <w:iCs w:val="0"/>
          <w:sz w:val="22"/>
          <w:szCs w:val="22"/>
        </w:rPr>
      </w:pPr>
      <w:r w:rsidRPr="00AC0365">
        <w:rPr>
          <w:rFonts w:cstheme="minorHAnsi"/>
          <w:i w:val="0"/>
          <w:iCs w:val="0"/>
          <w:sz w:val="22"/>
          <w:szCs w:val="22"/>
        </w:rPr>
        <w:fldChar w:fldCharType="begin"/>
      </w:r>
      <w:r w:rsidRPr="00AC0365">
        <w:rPr>
          <w:rFonts w:cstheme="minorHAnsi"/>
          <w:i w:val="0"/>
          <w:iCs w:val="0"/>
          <w:sz w:val="22"/>
          <w:szCs w:val="22"/>
        </w:rPr>
        <w:instrText xml:space="preserve"> SEQ Tabela \* ARABIC </w:instrText>
      </w:r>
      <w:r w:rsidRPr="00AC0365">
        <w:rPr>
          <w:rFonts w:cstheme="minorHAnsi"/>
          <w:i w:val="0"/>
          <w:iCs w:val="0"/>
          <w:sz w:val="22"/>
          <w:szCs w:val="22"/>
        </w:rPr>
        <w:fldChar w:fldCharType="separate"/>
      </w:r>
      <w:r w:rsidR="00F0437D" w:rsidRPr="00AC0365">
        <w:rPr>
          <w:rFonts w:cstheme="minorHAnsi"/>
          <w:i w:val="0"/>
          <w:iCs w:val="0"/>
          <w:noProof/>
          <w:sz w:val="22"/>
          <w:szCs w:val="22"/>
        </w:rPr>
        <w:t>121</w:t>
      </w:r>
      <w:r w:rsidRPr="00AC0365">
        <w:rPr>
          <w:rFonts w:cstheme="minorHAnsi"/>
          <w:i w:val="0"/>
          <w:iCs w:val="0"/>
          <w:sz w:val="22"/>
          <w:szCs w:val="22"/>
        </w:rPr>
        <w:fldChar w:fldCharType="end"/>
      </w:r>
      <w:r w:rsidRPr="00AC0365">
        <w:rPr>
          <w:rFonts w:cstheme="minorHAnsi"/>
          <w:i w:val="0"/>
          <w:iCs w:val="0"/>
          <w:sz w:val="22"/>
          <w:szCs w:val="22"/>
        </w:rPr>
        <w:t>. Stężenia średnioroczne obliczone na podstawie serii wyników pomiarów substancji na stacjach pomiarowych w Gorzowie Wielkopolskim</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FE2574" w:rsidRPr="00AC0365" w14:paraId="0DF3C88B" w14:textId="77777777" w:rsidTr="00FE2574">
        <w:trPr>
          <w:trHeight w:val="276"/>
        </w:trPr>
        <w:tc>
          <w:tcPr>
            <w:tcW w:w="1060" w:type="dxa"/>
            <w:tcBorders>
              <w:top w:val="nil"/>
              <w:left w:val="nil"/>
              <w:bottom w:val="nil"/>
              <w:right w:val="nil"/>
            </w:tcBorders>
            <w:shd w:val="clear" w:color="000000" w:fill="4F6228"/>
            <w:noWrap/>
            <w:vAlign w:val="bottom"/>
            <w:hideMark/>
          </w:tcPr>
          <w:p w14:paraId="2F13FFEB" w14:textId="77777777" w:rsidR="00FE2574" w:rsidRPr="003E08BE" w:rsidRDefault="00FE2574"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4F6228"/>
            <w:noWrap/>
            <w:vAlign w:val="bottom"/>
            <w:hideMark/>
          </w:tcPr>
          <w:p w14:paraId="2D4D9711" w14:textId="77777777" w:rsidR="00FE2574" w:rsidRPr="003E08BE" w:rsidRDefault="00FE2574"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4F6228"/>
            <w:noWrap/>
            <w:vAlign w:val="bottom"/>
            <w:hideMark/>
          </w:tcPr>
          <w:p w14:paraId="14A91F9A" w14:textId="77777777" w:rsidR="00FE2574" w:rsidRPr="003E08BE" w:rsidRDefault="00FE2574"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4F6228"/>
            <w:noWrap/>
            <w:vAlign w:val="bottom"/>
            <w:hideMark/>
          </w:tcPr>
          <w:p w14:paraId="372E01CE" w14:textId="77777777" w:rsidR="00FE2574" w:rsidRPr="003E08BE" w:rsidRDefault="00FE2574"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4F6228"/>
            <w:noWrap/>
            <w:vAlign w:val="bottom"/>
            <w:hideMark/>
          </w:tcPr>
          <w:p w14:paraId="7B0811C7" w14:textId="77777777" w:rsidR="00FE2574" w:rsidRPr="003E08BE" w:rsidRDefault="00FE2574"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832" w:type="dxa"/>
            <w:tcBorders>
              <w:top w:val="nil"/>
              <w:left w:val="nil"/>
              <w:bottom w:val="nil"/>
              <w:right w:val="nil"/>
            </w:tcBorders>
            <w:shd w:val="clear" w:color="000000" w:fill="4F6228"/>
            <w:noWrap/>
            <w:vAlign w:val="bottom"/>
            <w:hideMark/>
          </w:tcPr>
          <w:p w14:paraId="7F9EE63E" w14:textId="77777777" w:rsidR="00FE2574" w:rsidRPr="003E08BE" w:rsidRDefault="00FE2574"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bl>
    <w:tbl>
      <w:tblPr>
        <w:tblStyle w:val="Tabela-Siatka"/>
        <w:tblW w:w="0" w:type="auto"/>
        <w:tblInd w:w="0" w:type="dxa"/>
        <w:tblLayout w:type="fixed"/>
        <w:tblLook w:val="04A0" w:firstRow="1" w:lastRow="0" w:firstColumn="1" w:lastColumn="0" w:noHBand="0" w:noVBand="1"/>
      </w:tblPr>
      <w:tblGrid>
        <w:gridCol w:w="2122"/>
        <w:gridCol w:w="1134"/>
        <w:gridCol w:w="1275"/>
        <w:gridCol w:w="1134"/>
        <w:gridCol w:w="1134"/>
        <w:gridCol w:w="1276"/>
        <w:gridCol w:w="987"/>
      </w:tblGrid>
      <w:tr w:rsidR="006831EE" w:rsidRPr="00AC0365" w14:paraId="573D8C07" w14:textId="77777777" w:rsidTr="00FE2574">
        <w:tc>
          <w:tcPr>
            <w:tcW w:w="2122" w:type="dxa"/>
            <w:vAlign w:val="center"/>
          </w:tcPr>
          <w:p w14:paraId="3E35FEE0" w14:textId="77777777" w:rsidR="006831EE" w:rsidRPr="00AC0365" w:rsidRDefault="006831EE" w:rsidP="00AC0365">
            <w:pPr>
              <w:pStyle w:val="Tekstpodstawowywcity"/>
              <w:spacing w:after="0"/>
              <w:jc w:val="center"/>
              <w:rPr>
                <w:rFonts w:asciiTheme="minorHAnsi" w:hAnsiTheme="minorHAnsi" w:cstheme="minorHAnsi"/>
                <w:sz w:val="18"/>
                <w:szCs w:val="18"/>
              </w:rPr>
            </w:pPr>
            <w:r w:rsidRPr="00AC0365">
              <w:rPr>
                <w:rFonts w:asciiTheme="minorHAnsi" w:hAnsiTheme="minorHAnsi" w:cstheme="minorHAnsi"/>
                <w:b/>
                <w:sz w:val="18"/>
                <w:szCs w:val="18"/>
              </w:rPr>
              <w:t>Badana substancja</w:t>
            </w:r>
          </w:p>
        </w:tc>
        <w:tc>
          <w:tcPr>
            <w:tcW w:w="1134" w:type="dxa"/>
            <w:vAlign w:val="center"/>
          </w:tcPr>
          <w:p w14:paraId="0F362AAF" w14:textId="77777777" w:rsidR="00FE2574" w:rsidRPr="00AC0365" w:rsidRDefault="006831EE" w:rsidP="00AC0365">
            <w:pPr>
              <w:rPr>
                <w:rFonts w:asciiTheme="minorHAnsi" w:hAnsiTheme="minorHAnsi" w:cstheme="minorHAnsi"/>
                <w:b/>
                <w:sz w:val="18"/>
                <w:szCs w:val="18"/>
                <w:vertAlign w:val="subscript"/>
              </w:rPr>
            </w:pPr>
            <w:r w:rsidRPr="00AC0365">
              <w:rPr>
                <w:rFonts w:asciiTheme="minorHAnsi" w:hAnsiTheme="minorHAnsi" w:cstheme="minorHAnsi"/>
                <w:b/>
                <w:sz w:val="18"/>
                <w:szCs w:val="18"/>
              </w:rPr>
              <w:t>SO</w:t>
            </w:r>
            <w:r w:rsidRPr="00AC0365">
              <w:rPr>
                <w:rFonts w:asciiTheme="minorHAnsi" w:hAnsiTheme="minorHAnsi" w:cstheme="minorHAnsi"/>
                <w:b/>
                <w:sz w:val="18"/>
                <w:szCs w:val="18"/>
                <w:vertAlign w:val="subscript"/>
              </w:rPr>
              <w:t>2</w:t>
            </w:r>
          </w:p>
          <w:p w14:paraId="127FA208" w14:textId="496051FD" w:rsidR="006831EE" w:rsidRPr="00AC0365" w:rsidRDefault="006831EE" w:rsidP="00AC0365">
            <w:pPr>
              <w:rPr>
                <w:rFonts w:asciiTheme="minorHAnsi" w:hAnsiTheme="minorHAnsi" w:cstheme="minorHAnsi"/>
                <w:b/>
                <w:sz w:val="18"/>
                <w:szCs w:val="18"/>
                <w:vertAlign w:val="subscript"/>
              </w:rPr>
            </w:pPr>
            <w:r w:rsidRPr="00AC0365">
              <w:rPr>
                <w:rFonts w:asciiTheme="minorHAnsi" w:hAnsiTheme="minorHAnsi" w:cstheme="minorHAnsi"/>
                <w:b/>
                <w:sz w:val="18"/>
                <w:szCs w:val="18"/>
              </w:rPr>
              <w:t>[µg/m</w:t>
            </w:r>
            <w:r w:rsidRPr="00AC0365">
              <w:rPr>
                <w:rFonts w:asciiTheme="minorHAnsi" w:hAnsiTheme="minorHAnsi" w:cstheme="minorHAnsi"/>
                <w:b/>
                <w:sz w:val="18"/>
                <w:szCs w:val="18"/>
                <w:vertAlign w:val="superscript"/>
              </w:rPr>
              <w:t>3</w:t>
            </w:r>
            <w:r w:rsidRPr="00AC0365">
              <w:rPr>
                <w:rFonts w:asciiTheme="minorHAnsi" w:hAnsiTheme="minorHAnsi" w:cstheme="minorHAnsi"/>
                <w:b/>
                <w:sz w:val="18"/>
                <w:szCs w:val="18"/>
              </w:rPr>
              <w:t>]</w:t>
            </w:r>
          </w:p>
        </w:tc>
        <w:tc>
          <w:tcPr>
            <w:tcW w:w="1275" w:type="dxa"/>
            <w:vAlign w:val="center"/>
          </w:tcPr>
          <w:p w14:paraId="4577C1A8" w14:textId="77777777" w:rsidR="006831EE" w:rsidRPr="00AC0365" w:rsidRDefault="006831EE" w:rsidP="00AC0365">
            <w:pPr>
              <w:rPr>
                <w:rFonts w:asciiTheme="minorHAnsi" w:hAnsiTheme="minorHAnsi" w:cstheme="minorHAnsi"/>
                <w:b/>
                <w:sz w:val="18"/>
                <w:szCs w:val="18"/>
                <w:vertAlign w:val="subscript"/>
              </w:rPr>
            </w:pPr>
            <w:r w:rsidRPr="00AC0365">
              <w:rPr>
                <w:rFonts w:asciiTheme="minorHAnsi" w:hAnsiTheme="minorHAnsi" w:cstheme="minorHAnsi"/>
                <w:b/>
                <w:sz w:val="18"/>
                <w:szCs w:val="18"/>
              </w:rPr>
              <w:t>NO</w:t>
            </w:r>
            <w:r w:rsidRPr="00AC0365">
              <w:rPr>
                <w:rFonts w:asciiTheme="minorHAnsi" w:hAnsiTheme="minorHAnsi" w:cstheme="minorHAnsi"/>
                <w:b/>
                <w:sz w:val="18"/>
                <w:szCs w:val="18"/>
                <w:vertAlign w:val="subscript"/>
              </w:rPr>
              <w:t>2</w:t>
            </w:r>
          </w:p>
          <w:p w14:paraId="1E4D1F14" w14:textId="77777777" w:rsidR="006831EE" w:rsidRPr="00AC0365" w:rsidRDefault="006831EE" w:rsidP="00AC0365">
            <w:pPr>
              <w:pStyle w:val="Tekstpodstawowywcity"/>
              <w:spacing w:after="0"/>
              <w:ind w:left="0"/>
              <w:rPr>
                <w:rFonts w:asciiTheme="minorHAnsi" w:hAnsiTheme="minorHAnsi" w:cstheme="minorHAnsi"/>
                <w:sz w:val="18"/>
                <w:szCs w:val="18"/>
              </w:rPr>
            </w:pPr>
            <w:r w:rsidRPr="00AC0365">
              <w:rPr>
                <w:rFonts w:asciiTheme="minorHAnsi" w:hAnsiTheme="minorHAnsi" w:cstheme="minorHAnsi"/>
                <w:b/>
                <w:sz w:val="18"/>
                <w:szCs w:val="18"/>
              </w:rPr>
              <w:t>[µg/m</w:t>
            </w:r>
            <w:r w:rsidRPr="00AC0365">
              <w:rPr>
                <w:rFonts w:asciiTheme="minorHAnsi" w:hAnsiTheme="minorHAnsi" w:cstheme="minorHAnsi"/>
                <w:b/>
                <w:sz w:val="18"/>
                <w:szCs w:val="18"/>
                <w:vertAlign w:val="superscript"/>
              </w:rPr>
              <w:t>3</w:t>
            </w:r>
            <w:r w:rsidRPr="00AC0365">
              <w:rPr>
                <w:rFonts w:asciiTheme="minorHAnsi" w:hAnsiTheme="minorHAnsi" w:cstheme="minorHAnsi"/>
                <w:b/>
                <w:sz w:val="18"/>
                <w:szCs w:val="18"/>
              </w:rPr>
              <w:t>]</w:t>
            </w:r>
          </w:p>
        </w:tc>
        <w:tc>
          <w:tcPr>
            <w:tcW w:w="1134" w:type="dxa"/>
            <w:vAlign w:val="center"/>
          </w:tcPr>
          <w:p w14:paraId="20A7E0F7" w14:textId="0457127C" w:rsidR="006831EE" w:rsidRPr="00AC0365" w:rsidRDefault="006831EE" w:rsidP="00AC0365">
            <w:pPr>
              <w:rPr>
                <w:rFonts w:asciiTheme="minorHAnsi" w:hAnsiTheme="minorHAnsi" w:cstheme="minorHAnsi"/>
                <w:b/>
                <w:sz w:val="18"/>
                <w:szCs w:val="18"/>
              </w:rPr>
            </w:pPr>
            <w:r w:rsidRPr="00AC0365">
              <w:rPr>
                <w:rFonts w:asciiTheme="minorHAnsi" w:hAnsiTheme="minorHAnsi" w:cstheme="minorHAnsi"/>
                <w:b/>
                <w:sz w:val="18"/>
                <w:szCs w:val="18"/>
              </w:rPr>
              <w:t>Benzen</w:t>
            </w:r>
            <w:r w:rsidR="00FE2574" w:rsidRPr="00AC0365">
              <w:rPr>
                <w:rFonts w:asciiTheme="minorHAnsi" w:hAnsiTheme="minorHAnsi" w:cstheme="minorHAnsi"/>
                <w:b/>
                <w:sz w:val="18"/>
                <w:szCs w:val="18"/>
              </w:rPr>
              <w:t xml:space="preserve"> </w:t>
            </w:r>
            <w:r w:rsidRPr="00AC0365">
              <w:rPr>
                <w:rFonts w:asciiTheme="minorHAnsi" w:hAnsiTheme="minorHAnsi" w:cstheme="minorHAnsi"/>
                <w:b/>
                <w:sz w:val="18"/>
                <w:szCs w:val="18"/>
              </w:rPr>
              <w:t>[mg/m</w:t>
            </w:r>
            <w:r w:rsidRPr="00AC0365">
              <w:rPr>
                <w:rFonts w:asciiTheme="minorHAnsi" w:hAnsiTheme="minorHAnsi" w:cstheme="minorHAnsi"/>
                <w:b/>
                <w:sz w:val="18"/>
                <w:szCs w:val="18"/>
                <w:vertAlign w:val="superscript"/>
              </w:rPr>
              <w:t>3</w:t>
            </w:r>
            <w:r w:rsidRPr="00AC0365">
              <w:rPr>
                <w:rFonts w:asciiTheme="minorHAnsi" w:hAnsiTheme="minorHAnsi" w:cstheme="minorHAnsi"/>
                <w:b/>
                <w:sz w:val="18"/>
                <w:szCs w:val="18"/>
              </w:rPr>
              <w:t>]</w:t>
            </w:r>
          </w:p>
        </w:tc>
        <w:tc>
          <w:tcPr>
            <w:tcW w:w="1134" w:type="dxa"/>
            <w:vAlign w:val="center"/>
          </w:tcPr>
          <w:p w14:paraId="636E19FA" w14:textId="77777777" w:rsidR="006831EE" w:rsidRPr="00AC0365" w:rsidRDefault="006831EE" w:rsidP="00AC0365">
            <w:pPr>
              <w:rPr>
                <w:rFonts w:asciiTheme="minorHAnsi" w:hAnsiTheme="minorHAnsi" w:cstheme="minorHAnsi"/>
                <w:b/>
                <w:sz w:val="18"/>
                <w:szCs w:val="18"/>
              </w:rPr>
            </w:pPr>
            <w:r w:rsidRPr="00AC0365">
              <w:rPr>
                <w:rFonts w:asciiTheme="minorHAnsi" w:hAnsiTheme="minorHAnsi" w:cstheme="minorHAnsi"/>
                <w:b/>
                <w:sz w:val="18"/>
                <w:szCs w:val="18"/>
              </w:rPr>
              <w:t>Pył PM10</w:t>
            </w:r>
          </w:p>
          <w:p w14:paraId="11E77925" w14:textId="77777777" w:rsidR="006831EE" w:rsidRPr="00AC0365" w:rsidRDefault="006831EE" w:rsidP="00AC0365">
            <w:pPr>
              <w:pStyle w:val="Tekstpodstawowywcity"/>
              <w:spacing w:after="0"/>
              <w:ind w:left="0"/>
              <w:rPr>
                <w:rFonts w:asciiTheme="minorHAnsi" w:hAnsiTheme="minorHAnsi" w:cstheme="minorHAnsi"/>
                <w:sz w:val="18"/>
                <w:szCs w:val="18"/>
              </w:rPr>
            </w:pPr>
            <w:r w:rsidRPr="00AC0365">
              <w:rPr>
                <w:rFonts w:asciiTheme="minorHAnsi" w:hAnsiTheme="minorHAnsi" w:cstheme="minorHAnsi"/>
                <w:b/>
                <w:sz w:val="18"/>
                <w:szCs w:val="18"/>
              </w:rPr>
              <w:t>[µg/m</w:t>
            </w:r>
            <w:r w:rsidRPr="00AC0365">
              <w:rPr>
                <w:rFonts w:asciiTheme="minorHAnsi" w:hAnsiTheme="minorHAnsi" w:cstheme="minorHAnsi"/>
                <w:b/>
                <w:sz w:val="18"/>
                <w:szCs w:val="18"/>
                <w:vertAlign w:val="superscript"/>
              </w:rPr>
              <w:t>3</w:t>
            </w:r>
            <w:r w:rsidRPr="00AC0365">
              <w:rPr>
                <w:rFonts w:asciiTheme="minorHAnsi" w:hAnsiTheme="minorHAnsi" w:cstheme="minorHAnsi"/>
                <w:b/>
                <w:sz w:val="18"/>
                <w:szCs w:val="18"/>
              </w:rPr>
              <w:t>]</w:t>
            </w:r>
          </w:p>
        </w:tc>
        <w:tc>
          <w:tcPr>
            <w:tcW w:w="1276" w:type="dxa"/>
            <w:vAlign w:val="center"/>
          </w:tcPr>
          <w:p w14:paraId="781F3470" w14:textId="77777777" w:rsidR="006831EE" w:rsidRPr="00AC0365" w:rsidRDefault="006831EE" w:rsidP="00AC0365">
            <w:pPr>
              <w:rPr>
                <w:rFonts w:asciiTheme="minorHAnsi" w:hAnsiTheme="minorHAnsi" w:cstheme="minorHAnsi"/>
                <w:b/>
                <w:sz w:val="18"/>
                <w:szCs w:val="18"/>
              </w:rPr>
            </w:pPr>
            <w:r w:rsidRPr="00AC0365">
              <w:rPr>
                <w:rFonts w:asciiTheme="minorHAnsi" w:hAnsiTheme="minorHAnsi" w:cstheme="minorHAnsi"/>
                <w:b/>
                <w:sz w:val="18"/>
                <w:szCs w:val="18"/>
              </w:rPr>
              <w:t>Pył PM2,5</w:t>
            </w:r>
          </w:p>
          <w:p w14:paraId="602BAF23" w14:textId="77777777" w:rsidR="006831EE" w:rsidRPr="00AC0365" w:rsidRDefault="006831EE" w:rsidP="00AC0365">
            <w:pPr>
              <w:pStyle w:val="Tekstpodstawowywcity"/>
              <w:spacing w:after="0"/>
              <w:ind w:left="0"/>
              <w:rPr>
                <w:rFonts w:asciiTheme="minorHAnsi" w:hAnsiTheme="minorHAnsi" w:cstheme="minorHAnsi"/>
                <w:sz w:val="18"/>
                <w:szCs w:val="18"/>
              </w:rPr>
            </w:pPr>
            <w:r w:rsidRPr="00AC0365">
              <w:rPr>
                <w:rFonts w:asciiTheme="minorHAnsi" w:hAnsiTheme="minorHAnsi" w:cstheme="minorHAnsi"/>
                <w:b/>
                <w:sz w:val="18"/>
                <w:szCs w:val="18"/>
              </w:rPr>
              <w:t>[µg/m</w:t>
            </w:r>
            <w:r w:rsidRPr="00AC0365">
              <w:rPr>
                <w:rFonts w:asciiTheme="minorHAnsi" w:hAnsiTheme="minorHAnsi" w:cstheme="minorHAnsi"/>
                <w:b/>
                <w:sz w:val="18"/>
                <w:szCs w:val="18"/>
                <w:vertAlign w:val="superscript"/>
              </w:rPr>
              <w:t>3</w:t>
            </w:r>
            <w:r w:rsidRPr="00AC0365">
              <w:rPr>
                <w:rFonts w:asciiTheme="minorHAnsi" w:hAnsiTheme="minorHAnsi" w:cstheme="minorHAnsi"/>
                <w:b/>
                <w:sz w:val="18"/>
                <w:szCs w:val="18"/>
              </w:rPr>
              <w:t>]</w:t>
            </w:r>
          </w:p>
        </w:tc>
        <w:tc>
          <w:tcPr>
            <w:tcW w:w="987" w:type="dxa"/>
            <w:vAlign w:val="center"/>
          </w:tcPr>
          <w:p w14:paraId="7522E87A" w14:textId="2A035E40" w:rsidR="006831EE" w:rsidRPr="00AC0365" w:rsidRDefault="006831EE" w:rsidP="00AC0365">
            <w:pPr>
              <w:pStyle w:val="Tekstpodstawowywcity"/>
              <w:spacing w:after="0"/>
              <w:ind w:left="0"/>
              <w:rPr>
                <w:rFonts w:asciiTheme="minorHAnsi" w:hAnsiTheme="minorHAnsi" w:cstheme="minorHAnsi"/>
                <w:b/>
                <w:sz w:val="18"/>
                <w:szCs w:val="18"/>
              </w:rPr>
            </w:pPr>
            <w:r w:rsidRPr="00AC0365">
              <w:rPr>
                <w:rFonts w:asciiTheme="minorHAnsi" w:hAnsiTheme="minorHAnsi" w:cstheme="minorHAnsi"/>
                <w:b/>
                <w:sz w:val="18"/>
                <w:szCs w:val="18"/>
              </w:rPr>
              <w:t>B(</w:t>
            </w:r>
            <w:r w:rsidRPr="00AC0365">
              <w:rPr>
                <w:rFonts w:asciiTheme="minorHAnsi" w:hAnsiTheme="minorHAnsi" w:cstheme="minorHAnsi"/>
                <w:b/>
                <w:i/>
                <w:sz w:val="18"/>
                <w:szCs w:val="18"/>
              </w:rPr>
              <w:t>a</w:t>
            </w:r>
            <w:r w:rsidRPr="00AC0365">
              <w:rPr>
                <w:rFonts w:asciiTheme="minorHAnsi" w:hAnsiTheme="minorHAnsi" w:cstheme="minorHAnsi"/>
                <w:b/>
                <w:sz w:val="18"/>
                <w:szCs w:val="18"/>
              </w:rPr>
              <w:t>)P</w:t>
            </w:r>
            <w:r w:rsidR="00FE2574" w:rsidRPr="00AC0365">
              <w:rPr>
                <w:rFonts w:asciiTheme="minorHAnsi" w:hAnsiTheme="minorHAnsi" w:cstheme="minorHAnsi"/>
                <w:b/>
                <w:sz w:val="18"/>
                <w:szCs w:val="18"/>
              </w:rPr>
              <w:t xml:space="preserve"> </w:t>
            </w:r>
            <w:r w:rsidRPr="00AC0365">
              <w:rPr>
                <w:rFonts w:asciiTheme="minorHAnsi" w:hAnsiTheme="minorHAnsi" w:cstheme="minorHAnsi"/>
                <w:b/>
                <w:sz w:val="18"/>
                <w:szCs w:val="18"/>
              </w:rPr>
              <w:t>[ng/m</w:t>
            </w:r>
            <w:r w:rsidRPr="00AC0365">
              <w:rPr>
                <w:rFonts w:asciiTheme="minorHAnsi" w:hAnsiTheme="minorHAnsi" w:cstheme="minorHAnsi"/>
                <w:b/>
                <w:sz w:val="18"/>
                <w:szCs w:val="18"/>
                <w:vertAlign w:val="superscript"/>
              </w:rPr>
              <w:t>3</w:t>
            </w:r>
            <w:r w:rsidRPr="00AC0365">
              <w:rPr>
                <w:rFonts w:asciiTheme="minorHAnsi" w:hAnsiTheme="minorHAnsi" w:cstheme="minorHAnsi"/>
                <w:b/>
                <w:sz w:val="18"/>
                <w:szCs w:val="18"/>
              </w:rPr>
              <w:t>]</w:t>
            </w:r>
          </w:p>
        </w:tc>
      </w:tr>
      <w:tr w:rsidR="00B70229" w:rsidRPr="00AC0365" w14:paraId="4AA67974" w14:textId="77777777" w:rsidTr="00F61504">
        <w:trPr>
          <w:trHeight w:val="170"/>
        </w:trPr>
        <w:tc>
          <w:tcPr>
            <w:tcW w:w="2122" w:type="dxa"/>
            <w:tcBorders>
              <w:bottom w:val="dotted" w:sz="4" w:space="0" w:color="auto"/>
            </w:tcBorders>
            <w:vAlign w:val="center"/>
          </w:tcPr>
          <w:p w14:paraId="6F31BE2F" w14:textId="68AD76C8" w:rsidR="00B70229" w:rsidRPr="00AC0365" w:rsidRDefault="00B70229" w:rsidP="00AC0365">
            <w:pPr>
              <w:pStyle w:val="Tekstpodstawowywcity"/>
              <w:spacing w:after="0"/>
              <w:ind w:left="0"/>
              <w:rPr>
                <w:rFonts w:asciiTheme="minorHAnsi" w:hAnsiTheme="minorHAnsi" w:cstheme="minorHAnsi"/>
                <w:sz w:val="18"/>
                <w:szCs w:val="18"/>
              </w:rPr>
            </w:pPr>
            <w:r w:rsidRPr="00AC0365">
              <w:rPr>
                <w:rFonts w:asciiTheme="minorHAnsi" w:hAnsiTheme="minorHAnsi" w:cstheme="minorHAnsi"/>
                <w:sz w:val="18"/>
                <w:szCs w:val="18"/>
              </w:rPr>
              <w:t>Poziom dopuszczalny</w:t>
            </w:r>
          </w:p>
        </w:tc>
        <w:tc>
          <w:tcPr>
            <w:tcW w:w="1134" w:type="dxa"/>
            <w:tcBorders>
              <w:bottom w:val="dotted" w:sz="4" w:space="0" w:color="auto"/>
            </w:tcBorders>
            <w:vAlign w:val="center"/>
          </w:tcPr>
          <w:p w14:paraId="625A0284" w14:textId="23586E2F" w:rsidR="00B70229" w:rsidRPr="00AC0365" w:rsidRDefault="00B70229" w:rsidP="00AC0365">
            <w:pPr>
              <w:pStyle w:val="Tekstpodstawowywcity"/>
              <w:spacing w:after="0"/>
              <w:ind w:left="0"/>
              <w:jc w:val="center"/>
              <w:rPr>
                <w:rFonts w:asciiTheme="minorHAnsi" w:hAnsiTheme="minorHAnsi" w:cstheme="minorHAnsi"/>
                <w:sz w:val="18"/>
                <w:szCs w:val="18"/>
              </w:rPr>
            </w:pPr>
            <w:r w:rsidRPr="00AC0365">
              <w:rPr>
                <w:rFonts w:asciiTheme="minorHAnsi" w:hAnsiTheme="minorHAnsi" w:cstheme="minorHAnsi"/>
                <w:sz w:val="18"/>
                <w:szCs w:val="18"/>
              </w:rPr>
              <w:t>20</w:t>
            </w:r>
          </w:p>
        </w:tc>
        <w:tc>
          <w:tcPr>
            <w:tcW w:w="1275" w:type="dxa"/>
            <w:tcBorders>
              <w:bottom w:val="dotted" w:sz="4" w:space="0" w:color="auto"/>
            </w:tcBorders>
            <w:vAlign w:val="center"/>
          </w:tcPr>
          <w:p w14:paraId="321F5C18" w14:textId="7CC16466" w:rsidR="00B70229" w:rsidRPr="00AC0365" w:rsidRDefault="00B70229" w:rsidP="00AC0365">
            <w:pPr>
              <w:pStyle w:val="Tekstpodstawowywcity"/>
              <w:spacing w:after="0"/>
              <w:ind w:left="0"/>
              <w:jc w:val="center"/>
              <w:rPr>
                <w:rFonts w:asciiTheme="minorHAnsi" w:hAnsiTheme="minorHAnsi" w:cstheme="minorHAnsi"/>
                <w:sz w:val="18"/>
                <w:szCs w:val="18"/>
              </w:rPr>
            </w:pPr>
            <w:r w:rsidRPr="00AC0365">
              <w:rPr>
                <w:rFonts w:asciiTheme="minorHAnsi" w:hAnsiTheme="minorHAnsi" w:cstheme="minorHAnsi"/>
                <w:sz w:val="18"/>
                <w:szCs w:val="18"/>
              </w:rPr>
              <w:t>40</w:t>
            </w:r>
          </w:p>
        </w:tc>
        <w:tc>
          <w:tcPr>
            <w:tcW w:w="1134" w:type="dxa"/>
            <w:tcBorders>
              <w:bottom w:val="dotted" w:sz="4" w:space="0" w:color="auto"/>
            </w:tcBorders>
            <w:vAlign w:val="center"/>
          </w:tcPr>
          <w:p w14:paraId="781CCBE6" w14:textId="7BB9B759" w:rsidR="00B70229" w:rsidRPr="00AC0365" w:rsidRDefault="00B70229" w:rsidP="00AC0365">
            <w:pPr>
              <w:pStyle w:val="Tekstpodstawowywcity"/>
              <w:spacing w:after="0"/>
              <w:ind w:left="0"/>
              <w:jc w:val="center"/>
              <w:rPr>
                <w:rFonts w:asciiTheme="minorHAnsi" w:hAnsiTheme="minorHAnsi" w:cstheme="minorHAnsi"/>
                <w:sz w:val="18"/>
                <w:szCs w:val="18"/>
              </w:rPr>
            </w:pPr>
            <w:r w:rsidRPr="00AC0365">
              <w:rPr>
                <w:rFonts w:asciiTheme="minorHAnsi" w:hAnsiTheme="minorHAnsi" w:cstheme="minorHAnsi"/>
                <w:sz w:val="18"/>
                <w:szCs w:val="18"/>
              </w:rPr>
              <w:t>5</w:t>
            </w:r>
          </w:p>
        </w:tc>
        <w:tc>
          <w:tcPr>
            <w:tcW w:w="1134" w:type="dxa"/>
            <w:tcBorders>
              <w:bottom w:val="dotted" w:sz="4" w:space="0" w:color="auto"/>
            </w:tcBorders>
            <w:vAlign w:val="center"/>
          </w:tcPr>
          <w:p w14:paraId="03C725D4" w14:textId="238B0750" w:rsidR="00B70229" w:rsidRPr="00AC0365" w:rsidRDefault="00B70229" w:rsidP="00AC0365">
            <w:pPr>
              <w:pStyle w:val="Tekstpodstawowywcity"/>
              <w:spacing w:after="0"/>
              <w:ind w:left="0"/>
              <w:jc w:val="center"/>
              <w:rPr>
                <w:rFonts w:asciiTheme="minorHAnsi" w:hAnsiTheme="minorHAnsi" w:cstheme="minorHAnsi"/>
                <w:sz w:val="18"/>
                <w:szCs w:val="18"/>
              </w:rPr>
            </w:pPr>
            <w:r w:rsidRPr="00AC0365">
              <w:rPr>
                <w:rFonts w:asciiTheme="minorHAnsi" w:hAnsiTheme="minorHAnsi" w:cstheme="minorHAnsi"/>
                <w:sz w:val="18"/>
                <w:szCs w:val="18"/>
              </w:rPr>
              <w:t>40</w:t>
            </w:r>
          </w:p>
        </w:tc>
        <w:tc>
          <w:tcPr>
            <w:tcW w:w="1276" w:type="dxa"/>
            <w:tcBorders>
              <w:bottom w:val="dotted" w:sz="4" w:space="0" w:color="auto"/>
            </w:tcBorders>
            <w:vAlign w:val="center"/>
          </w:tcPr>
          <w:p w14:paraId="0A02DF74" w14:textId="6597EBC1" w:rsidR="00B70229" w:rsidRPr="00AC0365" w:rsidRDefault="00B70229" w:rsidP="00AC0365">
            <w:pPr>
              <w:pStyle w:val="Tekstpodstawowywcity"/>
              <w:spacing w:after="0"/>
              <w:ind w:left="0"/>
              <w:jc w:val="center"/>
              <w:rPr>
                <w:rFonts w:asciiTheme="minorHAnsi" w:hAnsiTheme="minorHAnsi" w:cstheme="minorHAnsi"/>
                <w:sz w:val="18"/>
                <w:szCs w:val="18"/>
              </w:rPr>
            </w:pPr>
            <w:r w:rsidRPr="00AC0365">
              <w:rPr>
                <w:rFonts w:asciiTheme="minorHAnsi" w:hAnsiTheme="minorHAnsi" w:cstheme="minorHAnsi"/>
                <w:sz w:val="18"/>
                <w:szCs w:val="18"/>
              </w:rPr>
              <w:t>20</w:t>
            </w:r>
          </w:p>
        </w:tc>
        <w:tc>
          <w:tcPr>
            <w:tcW w:w="987" w:type="dxa"/>
            <w:tcBorders>
              <w:bottom w:val="dotted" w:sz="4" w:space="0" w:color="auto"/>
            </w:tcBorders>
            <w:vAlign w:val="center"/>
          </w:tcPr>
          <w:p w14:paraId="2B4329C7" w14:textId="77777777" w:rsidR="00B70229" w:rsidRPr="00AC0365" w:rsidRDefault="00B70229" w:rsidP="00AC0365">
            <w:pPr>
              <w:pStyle w:val="Tekstpodstawowywcity"/>
              <w:spacing w:after="0"/>
              <w:jc w:val="center"/>
              <w:rPr>
                <w:rFonts w:asciiTheme="minorHAnsi" w:hAnsiTheme="minorHAnsi" w:cstheme="minorHAnsi"/>
                <w:sz w:val="18"/>
                <w:szCs w:val="18"/>
              </w:rPr>
            </w:pPr>
          </w:p>
        </w:tc>
      </w:tr>
      <w:tr w:rsidR="00B70229" w:rsidRPr="00AC0365" w14:paraId="33CD559A" w14:textId="77777777" w:rsidTr="00F61504">
        <w:trPr>
          <w:trHeight w:val="75"/>
        </w:trPr>
        <w:tc>
          <w:tcPr>
            <w:tcW w:w="2122" w:type="dxa"/>
            <w:tcBorders>
              <w:top w:val="dotted" w:sz="4" w:space="0" w:color="auto"/>
            </w:tcBorders>
            <w:vAlign w:val="center"/>
          </w:tcPr>
          <w:p w14:paraId="6F8E3FE3" w14:textId="77777777" w:rsidR="00B70229" w:rsidRPr="00AC0365" w:rsidRDefault="00B70229" w:rsidP="00AC0365">
            <w:pPr>
              <w:pStyle w:val="Tekstpodstawowywcity"/>
              <w:spacing w:after="0"/>
              <w:ind w:left="0"/>
              <w:rPr>
                <w:rFonts w:asciiTheme="minorHAnsi" w:hAnsiTheme="minorHAnsi" w:cstheme="minorHAnsi"/>
                <w:sz w:val="18"/>
                <w:szCs w:val="18"/>
              </w:rPr>
            </w:pPr>
            <w:r w:rsidRPr="00AC0365">
              <w:rPr>
                <w:rFonts w:asciiTheme="minorHAnsi" w:hAnsiTheme="minorHAnsi" w:cstheme="minorHAnsi"/>
                <w:sz w:val="18"/>
                <w:szCs w:val="18"/>
              </w:rPr>
              <w:t>Poziom docelowy</w:t>
            </w:r>
          </w:p>
        </w:tc>
        <w:tc>
          <w:tcPr>
            <w:tcW w:w="1134" w:type="dxa"/>
            <w:tcBorders>
              <w:top w:val="dotted" w:sz="4" w:space="0" w:color="auto"/>
            </w:tcBorders>
            <w:vAlign w:val="center"/>
          </w:tcPr>
          <w:p w14:paraId="3F35E51F" w14:textId="77777777" w:rsidR="00B70229" w:rsidRPr="00AC0365" w:rsidRDefault="00B70229" w:rsidP="00AC0365">
            <w:pPr>
              <w:pStyle w:val="Tekstpodstawowywcity"/>
              <w:spacing w:after="0"/>
              <w:jc w:val="center"/>
              <w:rPr>
                <w:rFonts w:asciiTheme="minorHAnsi" w:hAnsiTheme="minorHAnsi" w:cstheme="minorHAnsi"/>
                <w:sz w:val="18"/>
                <w:szCs w:val="18"/>
              </w:rPr>
            </w:pPr>
          </w:p>
        </w:tc>
        <w:tc>
          <w:tcPr>
            <w:tcW w:w="1275" w:type="dxa"/>
            <w:tcBorders>
              <w:top w:val="dotted" w:sz="4" w:space="0" w:color="auto"/>
            </w:tcBorders>
            <w:vAlign w:val="center"/>
          </w:tcPr>
          <w:p w14:paraId="11A3A145" w14:textId="77777777" w:rsidR="00B70229" w:rsidRPr="00AC0365" w:rsidRDefault="00B70229" w:rsidP="00AC0365">
            <w:pPr>
              <w:pStyle w:val="Tekstpodstawowywcity"/>
              <w:spacing w:after="0"/>
              <w:jc w:val="center"/>
              <w:rPr>
                <w:rFonts w:asciiTheme="minorHAnsi" w:hAnsiTheme="minorHAnsi" w:cstheme="minorHAnsi"/>
                <w:sz w:val="18"/>
                <w:szCs w:val="18"/>
              </w:rPr>
            </w:pPr>
          </w:p>
        </w:tc>
        <w:tc>
          <w:tcPr>
            <w:tcW w:w="1134" w:type="dxa"/>
            <w:tcBorders>
              <w:top w:val="dotted" w:sz="4" w:space="0" w:color="auto"/>
            </w:tcBorders>
            <w:vAlign w:val="center"/>
          </w:tcPr>
          <w:p w14:paraId="4D6E80B9" w14:textId="77777777" w:rsidR="00B70229" w:rsidRPr="00AC0365" w:rsidRDefault="00B70229" w:rsidP="00AC0365">
            <w:pPr>
              <w:pStyle w:val="Tekstpodstawowywcity"/>
              <w:spacing w:after="0"/>
              <w:jc w:val="center"/>
              <w:rPr>
                <w:rFonts w:asciiTheme="minorHAnsi" w:hAnsiTheme="minorHAnsi" w:cstheme="minorHAnsi"/>
                <w:sz w:val="18"/>
                <w:szCs w:val="18"/>
              </w:rPr>
            </w:pPr>
          </w:p>
        </w:tc>
        <w:tc>
          <w:tcPr>
            <w:tcW w:w="1134" w:type="dxa"/>
            <w:tcBorders>
              <w:top w:val="dotted" w:sz="4" w:space="0" w:color="auto"/>
            </w:tcBorders>
            <w:vAlign w:val="center"/>
          </w:tcPr>
          <w:p w14:paraId="234D1CF0" w14:textId="77777777" w:rsidR="00B70229" w:rsidRPr="00AC0365" w:rsidRDefault="00B70229" w:rsidP="00AC0365">
            <w:pPr>
              <w:pStyle w:val="Tekstpodstawowywcity"/>
              <w:spacing w:after="0"/>
              <w:jc w:val="center"/>
              <w:rPr>
                <w:rFonts w:asciiTheme="minorHAnsi" w:hAnsiTheme="minorHAnsi" w:cstheme="minorHAnsi"/>
                <w:sz w:val="18"/>
                <w:szCs w:val="18"/>
              </w:rPr>
            </w:pPr>
          </w:p>
        </w:tc>
        <w:tc>
          <w:tcPr>
            <w:tcW w:w="1276" w:type="dxa"/>
            <w:tcBorders>
              <w:top w:val="dotted" w:sz="4" w:space="0" w:color="auto"/>
            </w:tcBorders>
            <w:vAlign w:val="center"/>
          </w:tcPr>
          <w:p w14:paraId="605BF3F5" w14:textId="77777777" w:rsidR="00B70229" w:rsidRPr="00AC0365" w:rsidRDefault="00B70229" w:rsidP="00AC0365">
            <w:pPr>
              <w:pStyle w:val="Tekstpodstawowywcity"/>
              <w:spacing w:after="0"/>
              <w:jc w:val="center"/>
              <w:rPr>
                <w:rFonts w:asciiTheme="minorHAnsi" w:hAnsiTheme="minorHAnsi" w:cstheme="minorHAnsi"/>
                <w:sz w:val="18"/>
                <w:szCs w:val="18"/>
              </w:rPr>
            </w:pPr>
          </w:p>
        </w:tc>
        <w:tc>
          <w:tcPr>
            <w:tcW w:w="987" w:type="dxa"/>
            <w:tcBorders>
              <w:top w:val="dotted" w:sz="4" w:space="0" w:color="auto"/>
            </w:tcBorders>
            <w:vAlign w:val="center"/>
          </w:tcPr>
          <w:p w14:paraId="42AAF6DD" w14:textId="736D1C3E" w:rsidR="00B70229" w:rsidRPr="00AC0365" w:rsidRDefault="00B70229" w:rsidP="00AC0365">
            <w:pPr>
              <w:pStyle w:val="Tekstpodstawowywcity"/>
              <w:spacing w:after="0"/>
              <w:ind w:left="0"/>
              <w:jc w:val="center"/>
              <w:rPr>
                <w:rFonts w:asciiTheme="minorHAnsi" w:hAnsiTheme="minorHAnsi" w:cstheme="minorHAnsi"/>
                <w:sz w:val="18"/>
                <w:szCs w:val="18"/>
              </w:rPr>
            </w:pPr>
            <w:r w:rsidRPr="00AC0365">
              <w:rPr>
                <w:rFonts w:asciiTheme="minorHAnsi" w:hAnsiTheme="minorHAnsi" w:cstheme="minorHAnsi"/>
                <w:sz w:val="18"/>
                <w:szCs w:val="18"/>
              </w:rPr>
              <w:t>1</w:t>
            </w:r>
          </w:p>
        </w:tc>
      </w:tr>
      <w:tr w:rsidR="00B70229" w:rsidRPr="00AC0365" w14:paraId="1D480DE2" w14:textId="77777777" w:rsidTr="00F61504">
        <w:trPr>
          <w:trHeight w:val="262"/>
        </w:trPr>
        <w:tc>
          <w:tcPr>
            <w:tcW w:w="2122" w:type="dxa"/>
            <w:vAlign w:val="center"/>
          </w:tcPr>
          <w:p w14:paraId="7895E6C3" w14:textId="251A6566" w:rsidR="00B70229" w:rsidRPr="00AC0365" w:rsidRDefault="00B70229" w:rsidP="00AC0365">
            <w:pPr>
              <w:pStyle w:val="Tekstpodstawowywcity"/>
              <w:spacing w:after="0"/>
              <w:ind w:left="0"/>
              <w:rPr>
                <w:rFonts w:asciiTheme="minorHAnsi" w:hAnsiTheme="minorHAnsi" w:cstheme="minorHAnsi"/>
                <w:sz w:val="18"/>
                <w:szCs w:val="18"/>
              </w:rPr>
            </w:pPr>
            <w:r w:rsidRPr="00AC0365">
              <w:rPr>
                <w:rFonts w:asciiTheme="minorHAnsi" w:hAnsiTheme="minorHAnsi" w:cstheme="minorHAnsi"/>
                <w:sz w:val="18"/>
                <w:szCs w:val="18"/>
              </w:rPr>
              <w:t>Stacja ul. Kosynierów Gdyńskich</w:t>
            </w:r>
          </w:p>
        </w:tc>
        <w:tc>
          <w:tcPr>
            <w:tcW w:w="1134" w:type="dxa"/>
            <w:vAlign w:val="center"/>
          </w:tcPr>
          <w:p w14:paraId="29C2B8CF" w14:textId="522D3F8F" w:rsidR="00B70229" w:rsidRPr="00AC0365" w:rsidRDefault="00B70229" w:rsidP="00AC0365">
            <w:pPr>
              <w:pStyle w:val="Tekstpodstawowywcity"/>
              <w:spacing w:after="0"/>
              <w:ind w:left="0"/>
              <w:jc w:val="center"/>
              <w:rPr>
                <w:rFonts w:asciiTheme="minorHAnsi" w:hAnsiTheme="minorHAnsi" w:cstheme="minorHAnsi"/>
                <w:sz w:val="18"/>
                <w:szCs w:val="18"/>
              </w:rPr>
            </w:pPr>
            <w:r w:rsidRPr="00AC0365">
              <w:rPr>
                <w:rFonts w:asciiTheme="minorHAnsi" w:hAnsiTheme="minorHAnsi" w:cstheme="minorHAnsi"/>
                <w:sz w:val="18"/>
                <w:szCs w:val="18"/>
              </w:rPr>
              <w:t>5,0</w:t>
            </w:r>
          </w:p>
        </w:tc>
        <w:tc>
          <w:tcPr>
            <w:tcW w:w="1275" w:type="dxa"/>
            <w:vAlign w:val="center"/>
          </w:tcPr>
          <w:p w14:paraId="2E389B51" w14:textId="79ED87AA" w:rsidR="00B70229" w:rsidRPr="00AC0365" w:rsidRDefault="00B70229" w:rsidP="00AC0365">
            <w:pPr>
              <w:pStyle w:val="Tekstpodstawowywcity"/>
              <w:spacing w:after="0"/>
              <w:ind w:left="0"/>
              <w:jc w:val="center"/>
              <w:rPr>
                <w:rFonts w:asciiTheme="minorHAnsi" w:hAnsiTheme="minorHAnsi" w:cstheme="minorHAnsi"/>
                <w:sz w:val="18"/>
                <w:szCs w:val="18"/>
              </w:rPr>
            </w:pPr>
            <w:r w:rsidRPr="00AC0365">
              <w:rPr>
                <w:rFonts w:asciiTheme="minorHAnsi" w:hAnsiTheme="minorHAnsi" w:cstheme="minorHAnsi"/>
                <w:sz w:val="18"/>
                <w:szCs w:val="18"/>
              </w:rPr>
              <w:t>15,4</w:t>
            </w:r>
          </w:p>
        </w:tc>
        <w:tc>
          <w:tcPr>
            <w:tcW w:w="1134" w:type="dxa"/>
            <w:vAlign w:val="center"/>
          </w:tcPr>
          <w:p w14:paraId="4CAB3C28" w14:textId="00067AA3" w:rsidR="00B70229" w:rsidRPr="00AC0365" w:rsidRDefault="00B70229" w:rsidP="00AC0365">
            <w:pPr>
              <w:pStyle w:val="Tekstpodstawowywcity"/>
              <w:spacing w:after="0"/>
              <w:ind w:left="0"/>
              <w:jc w:val="center"/>
              <w:rPr>
                <w:rFonts w:asciiTheme="minorHAnsi" w:hAnsiTheme="minorHAnsi" w:cstheme="minorHAnsi"/>
                <w:sz w:val="18"/>
                <w:szCs w:val="18"/>
              </w:rPr>
            </w:pPr>
            <w:r w:rsidRPr="00AC0365">
              <w:rPr>
                <w:rFonts w:asciiTheme="minorHAnsi" w:hAnsiTheme="minorHAnsi" w:cstheme="minorHAnsi"/>
                <w:sz w:val="18"/>
                <w:szCs w:val="18"/>
              </w:rPr>
              <w:t>0,4</w:t>
            </w:r>
          </w:p>
        </w:tc>
        <w:tc>
          <w:tcPr>
            <w:tcW w:w="1134" w:type="dxa"/>
            <w:vAlign w:val="center"/>
          </w:tcPr>
          <w:p w14:paraId="602F9A2E" w14:textId="4D946196" w:rsidR="00B70229" w:rsidRPr="00AC0365" w:rsidRDefault="00B70229" w:rsidP="00AC0365">
            <w:pPr>
              <w:pStyle w:val="Tekstpodstawowywcity"/>
              <w:spacing w:after="0"/>
              <w:ind w:left="0"/>
              <w:jc w:val="center"/>
              <w:rPr>
                <w:rFonts w:asciiTheme="minorHAnsi" w:hAnsiTheme="minorHAnsi" w:cstheme="minorHAnsi"/>
                <w:sz w:val="18"/>
                <w:szCs w:val="18"/>
              </w:rPr>
            </w:pPr>
            <w:r w:rsidRPr="00AC0365">
              <w:rPr>
                <w:rFonts w:asciiTheme="minorHAnsi" w:hAnsiTheme="minorHAnsi" w:cstheme="minorHAnsi"/>
                <w:sz w:val="18"/>
                <w:szCs w:val="18"/>
              </w:rPr>
              <w:t>18,5</w:t>
            </w:r>
          </w:p>
        </w:tc>
        <w:tc>
          <w:tcPr>
            <w:tcW w:w="1276" w:type="dxa"/>
            <w:vAlign w:val="center"/>
          </w:tcPr>
          <w:p w14:paraId="1D3AB3C6" w14:textId="09A49215" w:rsidR="00B70229" w:rsidRPr="00AC0365" w:rsidRDefault="00B70229" w:rsidP="00AC0365">
            <w:pPr>
              <w:pStyle w:val="Tekstpodstawowywcity"/>
              <w:spacing w:after="0"/>
              <w:ind w:left="0"/>
              <w:jc w:val="center"/>
              <w:rPr>
                <w:rFonts w:asciiTheme="minorHAnsi" w:hAnsiTheme="minorHAnsi" w:cstheme="minorHAnsi"/>
                <w:sz w:val="18"/>
                <w:szCs w:val="18"/>
              </w:rPr>
            </w:pPr>
            <w:r w:rsidRPr="00AC0365">
              <w:rPr>
                <w:rFonts w:asciiTheme="minorHAnsi" w:hAnsiTheme="minorHAnsi" w:cstheme="minorHAnsi"/>
                <w:sz w:val="18"/>
                <w:szCs w:val="18"/>
              </w:rPr>
              <w:t>12,8</w:t>
            </w:r>
          </w:p>
        </w:tc>
        <w:tc>
          <w:tcPr>
            <w:tcW w:w="987" w:type="dxa"/>
            <w:vAlign w:val="center"/>
          </w:tcPr>
          <w:p w14:paraId="700F7D55" w14:textId="48826612" w:rsidR="00B70229" w:rsidRPr="00AC0365" w:rsidRDefault="00B70229" w:rsidP="00AC0365">
            <w:pPr>
              <w:pStyle w:val="Tekstpodstawowywcity"/>
              <w:spacing w:after="0"/>
              <w:ind w:left="0"/>
              <w:jc w:val="center"/>
              <w:rPr>
                <w:rFonts w:asciiTheme="minorHAnsi" w:hAnsiTheme="minorHAnsi" w:cstheme="minorHAnsi"/>
                <w:sz w:val="18"/>
                <w:szCs w:val="18"/>
              </w:rPr>
            </w:pPr>
            <w:r w:rsidRPr="00AC0365">
              <w:rPr>
                <w:rFonts w:asciiTheme="minorHAnsi" w:hAnsiTheme="minorHAnsi" w:cstheme="minorHAnsi"/>
                <w:sz w:val="18"/>
                <w:szCs w:val="18"/>
              </w:rPr>
              <w:t>0,7</w:t>
            </w:r>
          </w:p>
        </w:tc>
      </w:tr>
      <w:tr w:rsidR="00B70229" w:rsidRPr="00AC0365" w14:paraId="7900E69E" w14:textId="77777777" w:rsidTr="00FE2574">
        <w:tc>
          <w:tcPr>
            <w:tcW w:w="2122" w:type="dxa"/>
            <w:vAlign w:val="center"/>
          </w:tcPr>
          <w:p w14:paraId="476B59AE" w14:textId="15ECA159" w:rsidR="00B70229" w:rsidRPr="00AC0365" w:rsidRDefault="00B70229" w:rsidP="00AC0365">
            <w:pPr>
              <w:pStyle w:val="Tekstpodstawowywcity"/>
              <w:spacing w:after="0"/>
              <w:ind w:left="0"/>
              <w:rPr>
                <w:rFonts w:asciiTheme="minorHAnsi" w:hAnsiTheme="minorHAnsi" w:cstheme="minorHAnsi"/>
                <w:sz w:val="18"/>
                <w:szCs w:val="18"/>
              </w:rPr>
            </w:pPr>
            <w:r w:rsidRPr="00AC0365">
              <w:rPr>
                <w:rFonts w:asciiTheme="minorHAnsi" w:hAnsiTheme="minorHAnsi" w:cstheme="minorHAnsi"/>
                <w:sz w:val="18"/>
                <w:szCs w:val="18"/>
              </w:rPr>
              <w:t>Stacja ul. Piłsudskiego</w:t>
            </w:r>
          </w:p>
        </w:tc>
        <w:tc>
          <w:tcPr>
            <w:tcW w:w="1134" w:type="dxa"/>
            <w:vAlign w:val="center"/>
          </w:tcPr>
          <w:p w14:paraId="7C5C30AA" w14:textId="09E9278E" w:rsidR="00B70229" w:rsidRPr="00AC0365" w:rsidRDefault="00B70229" w:rsidP="00AC0365">
            <w:pPr>
              <w:pStyle w:val="Tekstpodstawowywcity"/>
              <w:spacing w:after="0"/>
              <w:ind w:left="0"/>
              <w:jc w:val="center"/>
              <w:rPr>
                <w:rFonts w:asciiTheme="minorHAnsi" w:hAnsiTheme="minorHAnsi" w:cstheme="minorHAnsi"/>
                <w:sz w:val="18"/>
                <w:szCs w:val="18"/>
              </w:rPr>
            </w:pPr>
            <w:r w:rsidRPr="00AC0365">
              <w:rPr>
                <w:rFonts w:asciiTheme="minorHAnsi" w:hAnsiTheme="minorHAnsi" w:cstheme="minorHAnsi"/>
                <w:sz w:val="18"/>
                <w:szCs w:val="18"/>
              </w:rPr>
              <w:t>Nie bada się</w:t>
            </w:r>
          </w:p>
        </w:tc>
        <w:tc>
          <w:tcPr>
            <w:tcW w:w="1275" w:type="dxa"/>
            <w:vAlign w:val="center"/>
          </w:tcPr>
          <w:p w14:paraId="77C3DC65" w14:textId="05307DBB" w:rsidR="00B70229" w:rsidRPr="00AC0365" w:rsidRDefault="00B70229" w:rsidP="00AC0365">
            <w:pPr>
              <w:pStyle w:val="Tekstpodstawowywcity"/>
              <w:spacing w:after="0"/>
              <w:ind w:left="0"/>
              <w:jc w:val="center"/>
              <w:rPr>
                <w:rFonts w:asciiTheme="minorHAnsi" w:hAnsiTheme="minorHAnsi" w:cstheme="minorHAnsi"/>
                <w:sz w:val="18"/>
                <w:szCs w:val="18"/>
              </w:rPr>
            </w:pPr>
            <w:r w:rsidRPr="00AC0365">
              <w:rPr>
                <w:rFonts w:asciiTheme="minorHAnsi" w:hAnsiTheme="minorHAnsi" w:cstheme="minorHAnsi"/>
                <w:sz w:val="18"/>
                <w:szCs w:val="18"/>
              </w:rPr>
              <w:t>Nie bada się</w:t>
            </w:r>
          </w:p>
        </w:tc>
        <w:tc>
          <w:tcPr>
            <w:tcW w:w="1134" w:type="dxa"/>
            <w:vAlign w:val="center"/>
          </w:tcPr>
          <w:p w14:paraId="2FEB0B99" w14:textId="24184615" w:rsidR="00B70229" w:rsidRPr="00AC0365" w:rsidRDefault="00B70229" w:rsidP="00AC0365">
            <w:pPr>
              <w:pStyle w:val="Tekstpodstawowywcity"/>
              <w:spacing w:after="0"/>
              <w:ind w:left="0"/>
              <w:jc w:val="center"/>
              <w:rPr>
                <w:rFonts w:asciiTheme="minorHAnsi" w:hAnsiTheme="minorHAnsi" w:cstheme="minorHAnsi"/>
                <w:sz w:val="18"/>
                <w:szCs w:val="18"/>
              </w:rPr>
            </w:pPr>
            <w:r w:rsidRPr="00AC0365">
              <w:rPr>
                <w:rFonts w:asciiTheme="minorHAnsi" w:hAnsiTheme="minorHAnsi" w:cstheme="minorHAnsi"/>
                <w:sz w:val="18"/>
                <w:szCs w:val="18"/>
              </w:rPr>
              <w:t>Nie bada się</w:t>
            </w:r>
          </w:p>
        </w:tc>
        <w:tc>
          <w:tcPr>
            <w:tcW w:w="1134" w:type="dxa"/>
            <w:vAlign w:val="center"/>
          </w:tcPr>
          <w:p w14:paraId="6728BEA0" w14:textId="477DA034" w:rsidR="00B70229" w:rsidRPr="00AC0365" w:rsidRDefault="00B70229" w:rsidP="00AC0365">
            <w:pPr>
              <w:pStyle w:val="Tekstpodstawowywcity"/>
              <w:spacing w:after="0"/>
              <w:ind w:left="0"/>
              <w:jc w:val="center"/>
              <w:rPr>
                <w:rFonts w:asciiTheme="minorHAnsi" w:hAnsiTheme="minorHAnsi" w:cstheme="minorHAnsi"/>
                <w:sz w:val="18"/>
                <w:szCs w:val="18"/>
              </w:rPr>
            </w:pPr>
            <w:r w:rsidRPr="00AC0365">
              <w:rPr>
                <w:rFonts w:asciiTheme="minorHAnsi" w:hAnsiTheme="minorHAnsi" w:cstheme="minorHAnsi"/>
                <w:sz w:val="18"/>
                <w:szCs w:val="18"/>
              </w:rPr>
              <w:t>19,1</w:t>
            </w:r>
          </w:p>
        </w:tc>
        <w:tc>
          <w:tcPr>
            <w:tcW w:w="1276" w:type="dxa"/>
            <w:vAlign w:val="center"/>
          </w:tcPr>
          <w:p w14:paraId="2125FC5C" w14:textId="4369C41B" w:rsidR="00B70229" w:rsidRPr="00AC0365" w:rsidRDefault="00B70229" w:rsidP="00AC0365">
            <w:pPr>
              <w:pStyle w:val="Tekstpodstawowywcity"/>
              <w:spacing w:after="0"/>
              <w:ind w:left="0"/>
              <w:jc w:val="center"/>
              <w:rPr>
                <w:rFonts w:asciiTheme="minorHAnsi" w:hAnsiTheme="minorHAnsi" w:cstheme="minorHAnsi"/>
                <w:sz w:val="18"/>
                <w:szCs w:val="18"/>
              </w:rPr>
            </w:pPr>
            <w:r w:rsidRPr="00AC0365">
              <w:rPr>
                <w:rFonts w:asciiTheme="minorHAnsi" w:hAnsiTheme="minorHAnsi" w:cstheme="minorHAnsi"/>
                <w:sz w:val="18"/>
                <w:szCs w:val="18"/>
              </w:rPr>
              <w:t>12,8</w:t>
            </w:r>
          </w:p>
        </w:tc>
        <w:tc>
          <w:tcPr>
            <w:tcW w:w="987" w:type="dxa"/>
            <w:vAlign w:val="center"/>
          </w:tcPr>
          <w:p w14:paraId="494F0F0B" w14:textId="30A15704" w:rsidR="00B70229" w:rsidRPr="00AC0365" w:rsidRDefault="00B70229" w:rsidP="00AC0365">
            <w:pPr>
              <w:pStyle w:val="Tekstpodstawowywcity"/>
              <w:spacing w:after="0"/>
              <w:ind w:left="0"/>
              <w:jc w:val="center"/>
              <w:rPr>
                <w:rFonts w:asciiTheme="minorHAnsi" w:hAnsiTheme="minorHAnsi" w:cstheme="minorHAnsi"/>
                <w:sz w:val="18"/>
                <w:szCs w:val="18"/>
              </w:rPr>
            </w:pPr>
            <w:r w:rsidRPr="00AC0365">
              <w:rPr>
                <w:rFonts w:asciiTheme="minorHAnsi" w:hAnsiTheme="minorHAnsi" w:cstheme="minorHAnsi"/>
                <w:sz w:val="18"/>
                <w:szCs w:val="18"/>
              </w:rPr>
              <w:t>0,6</w:t>
            </w:r>
          </w:p>
        </w:tc>
      </w:tr>
    </w:tbl>
    <w:p w14:paraId="329C427F" w14:textId="77777777" w:rsidR="006831EE" w:rsidRPr="004D0408" w:rsidRDefault="006831EE" w:rsidP="00C451D1">
      <w:pPr>
        <w:pStyle w:val="Tekstpodstawowywcity"/>
        <w:spacing w:line="276" w:lineRule="auto"/>
        <w:ind w:left="0"/>
        <w:jc w:val="both"/>
        <w:rPr>
          <w:rFonts w:cstheme="minorHAnsi"/>
          <w:sz w:val="16"/>
          <w:szCs w:val="16"/>
        </w:rPr>
      </w:pPr>
      <w:r w:rsidRPr="00AC0365">
        <w:rPr>
          <w:rFonts w:cstheme="minorHAnsi"/>
          <w:sz w:val="16"/>
          <w:szCs w:val="16"/>
        </w:rPr>
        <w:t>* Na podstawie wyników  prezentowanych na stronie Głównego Inspektoratu Ochrony Środowiska na dzień sporządzania raportu</w:t>
      </w:r>
    </w:p>
    <w:p w14:paraId="365C572A" w14:textId="77777777" w:rsidR="000E5984" w:rsidRPr="004D0408" w:rsidRDefault="000E5984" w:rsidP="00C451D1">
      <w:pPr>
        <w:pStyle w:val="Default"/>
        <w:spacing w:line="276" w:lineRule="auto"/>
        <w:jc w:val="both"/>
        <w:rPr>
          <w:rFonts w:cstheme="minorHAnsi"/>
          <w:sz w:val="2"/>
          <w:szCs w:val="2"/>
        </w:rPr>
      </w:pPr>
    </w:p>
    <w:p w14:paraId="0ECB6BCE" w14:textId="77777777" w:rsidR="00F61504" w:rsidRDefault="00F61504">
      <w:pPr>
        <w:rPr>
          <w:rFonts w:cstheme="minorHAnsi"/>
          <w:color w:val="000000"/>
          <w:highlight w:val="green"/>
        </w:rPr>
      </w:pPr>
      <w:r>
        <w:rPr>
          <w:rFonts w:cstheme="minorHAnsi"/>
          <w:highlight w:val="green"/>
        </w:rPr>
        <w:br w:type="page"/>
      </w:r>
    </w:p>
    <w:p w14:paraId="05B6F89A" w14:textId="5E2D66BE" w:rsidR="006831EE" w:rsidRPr="00F61504" w:rsidRDefault="00B70229" w:rsidP="00C451D1">
      <w:pPr>
        <w:pStyle w:val="Default"/>
        <w:spacing w:line="276" w:lineRule="auto"/>
        <w:jc w:val="both"/>
        <w:rPr>
          <w:rFonts w:cstheme="minorHAnsi"/>
          <w:szCs w:val="22"/>
        </w:rPr>
      </w:pPr>
      <w:r w:rsidRPr="00F61504">
        <w:rPr>
          <w:rFonts w:cstheme="minorHAnsi"/>
          <w:szCs w:val="22"/>
        </w:rPr>
        <w:lastRenderedPageBreak/>
        <w:t>Działania podejmowane w 2023</w:t>
      </w:r>
      <w:r w:rsidR="006831EE" w:rsidRPr="00F61504">
        <w:rPr>
          <w:rFonts w:cstheme="minorHAnsi"/>
          <w:szCs w:val="22"/>
        </w:rPr>
        <w:t xml:space="preserve"> roku w celu poprawy jakości powietrza to m.in:</w:t>
      </w:r>
    </w:p>
    <w:p w14:paraId="576BF227" w14:textId="79E11F57" w:rsidR="006831EE" w:rsidRPr="00F61504" w:rsidRDefault="006831EE" w:rsidP="00F61504">
      <w:pPr>
        <w:pStyle w:val="Default"/>
        <w:numPr>
          <w:ilvl w:val="0"/>
          <w:numId w:val="22"/>
        </w:numPr>
        <w:spacing w:line="276" w:lineRule="auto"/>
        <w:jc w:val="both"/>
        <w:rPr>
          <w:rFonts w:cstheme="minorHAnsi"/>
          <w:szCs w:val="22"/>
        </w:rPr>
      </w:pPr>
      <w:r w:rsidRPr="00F61504">
        <w:rPr>
          <w:rFonts w:cstheme="minorHAnsi"/>
          <w:szCs w:val="22"/>
        </w:rPr>
        <w:t xml:space="preserve">Obniżenie emisji z ogrzewania indywidualnego poprzez likwidację niskosprawnych urządzeń </w:t>
      </w:r>
      <w:r w:rsidR="0035254D" w:rsidRPr="00F61504">
        <w:rPr>
          <w:rFonts w:cstheme="minorHAnsi"/>
          <w:szCs w:val="22"/>
        </w:rPr>
        <w:br/>
      </w:r>
      <w:r w:rsidRPr="00F61504">
        <w:rPr>
          <w:rFonts w:cstheme="minorHAnsi"/>
          <w:szCs w:val="22"/>
        </w:rPr>
        <w:t xml:space="preserve">na paliwa stałe; </w:t>
      </w:r>
    </w:p>
    <w:p w14:paraId="6335A393" w14:textId="77777777" w:rsidR="006831EE" w:rsidRPr="00F61504" w:rsidRDefault="006831EE" w:rsidP="00F61504">
      <w:pPr>
        <w:pStyle w:val="Default"/>
        <w:numPr>
          <w:ilvl w:val="0"/>
          <w:numId w:val="22"/>
        </w:numPr>
        <w:spacing w:line="276" w:lineRule="auto"/>
        <w:jc w:val="both"/>
        <w:rPr>
          <w:rFonts w:cstheme="minorHAnsi"/>
          <w:szCs w:val="22"/>
        </w:rPr>
      </w:pPr>
      <w:r w:rsidRPr="00F61504">
        <w:rPr>
          <w:rFonts w:cstheme="minorHAnsi"/>
          <w:szCs w:val="22"/>
        </w:rPr>
        <w:t>Ograniczanie strat ciepła poprzez termomodernizację budynków;</w:t>
      </w:r>
    </w:p>
    <w:p w14:paraId="1BD11D57" w14:textId="77777777" w:rsidR="006831EE" w:rsidRPr="00F61504" w:rsidRDefault="006831EE" w:rsidP="00F61504">
      <w:pPr>
        <w:pStyle w:val="Default"/>
        <w:numPr>
          <w:ilvl w:val="0"/>
          <w:numId w:val="22"/>
        </w:numPr>
        <w:spacing w:line="276" w:lineRule="auto"/>
        <w:jc w:val="both"/>
        <w:rPr>
          <w:rFonts w:cstheme="minorHAnsi"/>
          <w:szCs w:val="22"/>
        </w:rPr>
      </w:pPr>
      <w:r w:rsidRPr="00F61504">
        <w:rPr>
          <w:rFonts w:cstheme="minorHAnsi"/>
          <w:szCs w:val="22"/>
        </w:rPr>
        <w:t>Poprawa czystości jezdni i ich otoczenia;</w:t>
      </w:r>
    </w:p>
    <w:p w14:paraId="6A1C255E" w14:textId="4C7C3821" w:rsidR="00A171B0" w:rsidRPr="00F61504" w:rsidRDefault="006831EE" w:rsidP="00F61504">
      <w:pPr>
        <w:pStyle w:val="Default"/>
        <w:numPr>
          <w:ilvl w:val="0"/>
          <w:numId w:val="22"/>
        </w:numPr>
        <w:spacing w:line="276" w:lineRule="auto"/>
        <w:jc w:val="both"/>
        <w:rPr>
          <w:rFonts w:cstheme="minorHAnsi"/>
          <w:szCs w:val="22"/>
        </w:rPr>
      </w:pPr>
      <w:r w:rsidRPr="00F61504">
        <w:rPr>
          <w:rFonts w:cstheme="minorHAnsi"/>
          <w:szCs w:val="22"/>
        </w:rPr>
        <w:t xml:space="preserve">Utrzymanie dróg w sposób ograniczający wtórną emisję zanieczyszczeń poprzez remonty </w:t>
      </w:r>
      <w:r w:rsidR="0035254D" w:rsidRPr="00F61504">
        <w:rPr>
          <w:rFonts w:cstheme="minorHAnsi"/>
          <w:szCs w:val="22"/>
        </w:rPr>
        <w:br/>
      </w:r>
      <w:r w:rsidRPr="00F61504">
        <w:rPr>
          <w:rFonts w:cstheme="minorHAnsi"/>
          <w:szCs w:val="22"/>
        </w:rPr>
        <w:t>i poprawę stanu nawierzchni drogi;</w:t>
      </w:r>
    </w:p>
    <w:p w14:paraId="64467A93" w14:textId="77777777" w:rsidR="00A171B0" w:rsidRPr="00F61504" w:rsidRDefault="006831EE" w:rsidP="00F61504">
      <w:pPr>
        <w:pStyle w:val="Default"/>
        <w:numPr>
          <w:ilvl w:val="0"/>
          <w:numId w:val="22"/>
        </w:numPr>
        <w:spacing w:line="276" w:lineRule="auto"/>
        <w:jc w:val="both"/>
        <w:rPr>
          <w:rFonts w:cstheme="minorHAnsi"/>
          <w:szCs w:val="22"/>
        </w:rPr>
      </w:pPr>
      <w:r w:rsidRPr="00F61504">
        <w:rPr>
          <w:rFonts w:cstheme="minorHAnsi"/>
          <w:szCs w:val="22"/>
        </w:rPr>
        <w:t>Zwiększenie udziału zieleni w przestrzeni miasta;</w:t>
      </w:r>
    </w:p>
    <w:p w14:paraId="65D037FB" w14:textId="77777777" w:rsidR="00A171B0" w:rsidRPr="00F61504" w:rsidRDefault="006831EE" w:rsidP="00F61504">
      <w:pPr>
        <w:pStyle w:val="Default"/>
        <w:numPr>
          <w:ilvl w:val="0"/>
          <w:numId w:val="22"/>
        </w:numPr>
        <w:spacing w:line="276" w:lineRule="auto"/>
        <w:jc w:val="both"/>
        <w:rPr>
          <w:rFonts w:cstheme="minorHAnsi"/>
          <w:szCs w:val="22"/>
        </w:rPr>
      </w:pPr>
      <w:r w:rsidRPr="00F61504">
        <w:rPr>
          <w:rFonts w:cstheme="minorHAnsi"/>
          <w:szCs w:val="22"/>
        </w:rPr>
        <w:t>Kontrola gospodarstw domowych w zakresie przestrzegania zakazu spalania odpadów;</w:t>
      </w:r>
    </w:p>
    <w:p w14:paraId="3C035FA6" w14:textId="77777777" w:rsidR="00A171B0" w:rsidRPr="00F61504" w:rsidRDefault="006831EE" w:rsidP="00F61504">
      <w:pPr>
        <w:pStyle w:val="Default"/>
        <w:numPr>
          <w:ilvl w:val="0"/>
          <w:numId w:val="22"/>
        </w:numPr>
        <w:spacing w:line="276" w:lineRule="auto"/>
        <w:jc w:val="both"/>
        <w:rPr>
          <w:rFonts w:cstheme="minorHAnsi"/>
          <w:szCs w:val="22"/>
        </w:rPr>
      </w:pPr>
      <w:r w:rsidRPr="00F61504">
        <w:rPr>
          <w:rFonts w:cstheme="minorHAnsi"/>
          <w:color w:val="auto"/>
          <w:szCs w:val="22"/>
        </w:rPr>
        <w:t>Rozwój systemu ścieżek rowerowych;</w:t>
      </w:r>
    </w:p>
    <w:p w14:paraId="0937699C" w14:textId="77777777" w:rsidR="00A171B0" w:rsidRPr="00F61504" w:rsidRDefault="006831EE" w:rsidP="00F61504">
      <w:pPr>
        <w:pStyle w:val="Default"/>
        <w:numPr>
          <w:ilvl w:val="0"/>
          <w:numId w:val="22"/>
        </w:numPr>
        <w:spacing w:line="276" w:lineRule="auto"/>
        <w:jc w:val="both"/>
        <w:rPr>
          <w:rFonts w:cstheme="minorHAnsi"/>
          <w:szCs w:val="22"/>
        </w:rPr>
      </w:pPr>
      <w:r w:rsidRPr="00F61504">
        <w:rPr>
          <w:rFonts w:cstheme="minorHAnsi"/>
          <w:szCs w:val="22"/>
        </w:rPr>
        <w:t xml:space="preserve">Stosowanie niskoemisyjnych technologii w systemach transportowych; </w:t>
      </w:r>
    </w:p>
    <w:p w14:paraId="78ACB0AC" w14:textId="5447B1F5" w:rsidR="006831EE" w:rsidRPr="00F61504" w:rsidRDefault="006831EE" w:rsidP="00F61504">
      <w:pPr>
        <w:pStyle w:val="Default"/>
        <w:numPr>
          <w:ilvl w:val="0"/>
          <w:numId w:val="22"/>
        </w:numPr>
        <w:spacing w:line="276" w:lineRule="auto"/>
        <w:jc w:val="both"/>
        <w:rPr>
          <w:rFonts w:cstheme="minorHAnsi"/>
          <w:szCs w:val="22"/>
        </w:rPr>
      </w:pPr>
      <w:r w:rsidRPr="00F61504">
        <w:rPr>
          <w:rFonts w:cstheme="minorHAnsi"/>
          <w:szCs w:val="22"/>
        </w:rPr>
        <w:t xml:space="preserve">Stosowanie w treści decyzji o warunkach zabudowy i zagospodarowania terenu oraz w uchwalonych miejscowych planach zagospodarowania przestrzennego zapisów umożliwiających ograniczenie emisji pyłu PM10. </w:t>
      </w:r>
    </w:p>
    <w:p w14:paraId="283EB4D1" w14:textId="77777777" w:rsidR="00B70229" w:rsidRPr="00F61504" w:rsidRDefault="00B70229" w:rsidP="00F61504">
      <w:pPr>
        <w:pStyle w:val="Akapitzlist"/>
        <w:numPr>
          <w:ilvl w:val="0"/>
          <w:numId w:val="22"/>
        </w:numPr>
        <w:spacing w:line="276" w:lineRule="auto"/>
        <w:jc w:val="both"/>
        <w:rPr>
          <w:rFonts w:asciiTheme="minorHAnsi" w:eastAsiaTheme="minorHAnsi" w:hAnsiTheme="minorHAnsi" w:cstheme="minorHAnsi"/>
          <w:color w:val="000000"/>
        </w:rPr>
      </w:pPr>
      <w:r w:rsidRPr="00F61504">
        <w:rPr>
          <w:rFonts w:asciiTheme="minorHAnsi" w:eastAsiaTheme="minorHAnsi" w:hAnsiTheme="minorHAnsi" w:cstheme="minorHAnsi"/>
          <w:color w:val="000000"/>
        </w:rPr>
        <w:t>Miasto podpisało umowę z WFOŚiGW w Zielonej Górze i  przystąpiło do realizacji programu priorytetowego  „Ciepłe mieszkanie”, którego celem jest poprawa jakości powietrza oraz zmniejszenie emisji pyłów oraz gazów cieplarnianych poprzez wymianę źródeł ciepła i poprawę efektywności energetycznej w lokalach znajdujących się w budynkach mieszkalnych wielorodzinnych. W 2023 r wniosek o dofinansowanie w ramach ww. programu złożyło 23 mieszkańców Gorzowa Wielkopolskiego.</w:t>
      </w:r>
    </w:p>
    <w:p w14:paraId="579BCF74" w14:textId="5B390AF1" w:rsidR="00C75521" w:rsidRPr="004D0408" w:rsidRDefault="00C75521" w:rsidP="00C451D1">
      <w:pPr>
        <w:spacing w:line="276" w:lineRule="auto"/>
        <w:rPr>
          <w:rFonts w:cstheme="minorHAnsi"/>
          <w:i/>
          <w:iCs/>
          <w:color w:val="44546A" w:themeColor="text2"/>
          <w:sz w:val="24"/>
          <w:szCs w:val="24"/>
        </w:rPr>
      </w:pPr>
    </w:p>
    <w:p w14:paraId="0D237DED" w14:textId="0601227D" w:rsidR="00912AE8" w:rsidRPr="004D0408" w:rsidRDefault="00912AE8" w:rsidP="00F61504">
      <w:pPr>
        <w:pStyle w:val="Legenda"/>
        <w:keepNext/>
        <w:spacing w:after="0" w:line="276" w:lineRule="auto"/>
        <w:jc w:val="both"/>
        <w:rPr>
          <w:rFonts w:cstheme="minorHAnsi"/>
          <w:i w:val="0"/>
          <w:iCs w:val="0"/>
          <w:sz w:val="22"/>
          <w:szCs w:val="22"/>
        </w:rPr>
      </w:pPr>
      <w:r w:rsidRPr="00F61504">
        <w:rPr>
          <w:rFonts w:cstheme="minorHAnsi"/>
          <w:i w:val="0"/>
          <w:iCs w:val="0"/>
          <w:sz w:val="22"/>
          <w:szCs w:val="22"/>
        </w:rPr>
        <w:t>Wykres</w:t>
      </w:r>
      <w:r w:rsidR="00060D29">
        <w:rPr>
          <w:rFonts w:cstheme="minorHAnsi"/>
          <w:i w:val="0"/>
          <w:iCs w:val="0"/>
          <w:sz w:val="22"/>
          <w:szCs w:val="22"/>
        </w:rPr>
        <w:t xml:space="preserve"> 21</w:t>
      </w:r>
      <w:r w:rsidRPr="00F61504">
        <w:rPr>
          <w:rFonts w:cstheme="minorHAnsi"/>
          <w:i w:val="0"/>
          <w:iCs w:val="0"/>
          <w:sz w:val="22"/>
          <w:szCs w:val="22"/>
        </w:rPr>
        <w:t>. Wyniki pomiarów jakości powietrza - Stężenie średnioroczne P</w:t>
      </w:r>
      <w:r w:rsidR="00B70229" w:rsidRPr="00F61504">
        <w:rPr>
          <w:rFonts w:cstheme="minorHAnsi"/>
          <w:i w:val="0"/>
          <w:iCs w:val="0"/>
          <w:sz w:val="22"/>
          <w:szCs w:val="22"/>
        </w:rPr>
        <w:t>M10 w strefie miasto Gorzów Wlkp.</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0A39AB" w:rsidRPr="004D0408" w14:paraId="5EFB6415" w14:textId="77777777" w:rsidTr="000A39AB">
        <w:trPr>
          <w:trHeight w:val="276"/>
        </w:trPr>
        <w:tc>
          <w:tcPr>
            <w:tcW w:w="1060" w:type="dxa"/>
            <w:tcBorders>
              <w:top w:val="nil"/>
              <w:left w:val="nil"/>
              <w:bottom w:val="nil"/>
              <w:right w:val="nil"/>
            </w:tcBorders>
            <w:shd w:val="clear" w:color="000000" w:fill="4F6228"/>
            <w:noWrap/>
            <w:vAlign w:val="bottom"/>
            <w:hideMark/>
          </w:tcPr>
          <w:p w14:paraId="0C166CF8" w14:textId="77777777" w:rsidR="000A39AB" w:rsidRPr="003E08BE" w:rsidRDefault="000A39AB"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4F6228"/>
            <w:noWrap/>
            <w:vAlign w:val="bottom"/>
            <w:hideMark/>
          </w:tcPr>
          <w:p w14:paraId="535F1359" w14:textId="77777777" w:rsidR="000A39AB" w:rsidRPr="003E08BE" w:rsidRDefault="000A39AB"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4F6228"/>
            <w:noWrap/>
            <w:vAlign w:val="bottom"/>
            <w:hideMark/>
          </w:tcPr>
          <w:p w14:paraId="01763273" w14:textId="77777777" w:rsidR="000A39AB" w:rsidRPr="003E08BE" w:rsidRDefault="000A39AB"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4F6228"/>
            <w:noWrap/>
            <w:vAlign w:val="bottom"/>
            <w:hideMark/>
          </w:tcPr>
          <w:p w14:paraId="2E7A1595" w14:textId="77777777" w:rsidR="000A39AB" w:rsidRPr="003E08BE" w:rsidRDefault="000A39AB"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4F6228"/>
            <w:noWrap/>
            <w:vAlign w:val="bottom"/>
            <w:hideMark/>
          </w:tcPr>
          <w:p w14:paraId="1C9ACAA0" w14:textId="77777777" w:rsidR="000A39AB" w:rsidRPr="003E08BE" w:rsidRDefault="000A39AB"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832" w:type="dxa"/>
            <w:tcBorders>
              <w:top w:val="nil"/>
              <w:left w:val="nil"/>
              <w:bottom w:val="nil"/>
              <w:right w:val="nil"/>
            </w:tcBorders>
            <w:shd w:val="clear" w:color="000000" w:fill="4F6228"/>
            <w:noWrap/>
            <w:vAlign w:val="bottom"/>
            <w:hideMark/>
          </w:tcPr>
          <w:p w14:paraId="795C24C4" w14:textId="77777777" w:rsidR="000A39AB" w:rsidRPr="003E08BE" w:rsidRDefault="000A39AB"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bl>
    <w:p w14:paraId="6860A913" w14:textId="6D392C87" w:rsidR="000A39AB" w:rsidRPr="004D0408" w:rsidRDefault="00B70229" w:rsidP="00C451D1">
      <w:pPr>
        <w:spacing w:line="276" w:lineRule="auto"/>
        <w:rPr>
          <w:rFonts w:cstheme="minorHAnsi"/>
          <w:i/>
          <w:iCs/>
          <w:sz w:val="24"/>
          <w:szCs w:val="24"/>
        </w:rPr>
      </w:pPr>
      <w:r w:rsidRPr="004D0408">
        <w:rPr>
          <w:rFonts w:cstheme="minorHAnsi"/>
          <w:noProof/>
          <w:lang w:eastAsia="pl-PL"/>
        </w:rPr>
        <w:drawing>
          <wp:inline distT="0" distB="0" distL="0" distR="0" wp14:anchorId="04105D21" wp14:editId="7270986D">
            <wp:extent cx="5760720" cy="3116580"/>
            <wp:effectExtent l="0" t="0" r="11430" b="7620"/>
            <wp:docPr id="1417759387" name="Wykres 1417759387" title="Stężenie średnioroczne PM10 w strefie miasto Gorzów Wlkp. w latach 2019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BE8C3A1" w14:textId="77777777" w:rsidR="000E5984" w:rsidRPr="004D0408" w:rsidRDefault="000E5984" w:rsidP="00C451D1">
      <w:pPr>
        <w:pStyle w:val="Legenda"/>
        <w:keepNext/>
        <w:spacing w:line="276" w:lineRule="auto"/>
        <w:rPr>
          <w:rFonts w:cstheme="minorHAnsi"/>
          <w:sz w:val="2"/>
          <w:szCs w:val="2"/>
        </w:rPr>
      </w:pPr>
    </w:p>
    <w:p w14:paraId="09224AF3" w14:textId="260D685A" w:rsidR="00912AE8" w:rsidRPr="004D0408" w:rsidRDefault="00912AE8" w:rsidP="00F61504">
      <w:pPr>
        <w:pStyle w:val="Legenda"/>
        <w:keepNext/>
        <w:spacing w:after="0" w:line="276" w:lineRule="auto"/>
        <w:jc w:val="both"/>
        <w:rPr>
          <w:rFonts w:cstheme="minorHAnsi"/>
          <w:i w:val="0"/>
          <w:iCs w:val="0"/>
          <w:sz w:val="22"/>
          <w:szCs w:val="22"/>
        </w:rPr>
      </w:pPr>
      <w:r w:rsidRPr="00F61504">
        <w:rPr>
          <w:rFonts w:cstheme="minorHAnsi"/>
          <w:i w:val="0"/>
          <w:iCs w:val="0"/>
          <w:sz w:val="22"/>
          <w:szCs w:val="22"/>
        </w:rPr>
        <w:t xml:space="preserve">Wykres </w:t>
      </w:r>
      <w:r w:rsidR="00060D29">
        <w:rPr>
          <w:rFonts w:cstheme="minorHAnsi"/>
          <w:i w:val="0"/>
          <w:iCs w:val="0"/>
          <w:sz w:val="22"/>
          <w:szCs w:val="22"/>
        </w:rPr>
        <w:t>22</w:t>
      </w:r>
      <w:r w:rsidRPr="00F61504">
        <w:rPr>
          <w:rFonts w:cstheme="minorHAnsi"/>
          <w:i w:val="0"/>
          <w:iCs w:val="0"/>
          <w:sz w:val="22"/>
          <w:szCs w:val="22"/>
        </w:rPr>
        <w:t>. Wyniki pomiarów jakości powietrza - stężenie średnioroczne benzo(a)pirenu</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0A39AB" w:rsidRPr="004D0408" w14:paraId="4BF831C6" w14:textId="77777777" w:rsidTr="000A39AB">
        <w:trPr>
          <w:trHeight w:val="276"/>
        </w:trPr>
        <w:tc>
          <w:tcPr>
            <w:tcW w:w="1060" w:type="dxa"/>
            <w:tcBorders>
              <w:top w:val="nil"/>
              <w:left w:val="nil"/>
              <w:bottom w:val="nil"/>
              <w:right w:val="nil"/>
            </w:tcBorders>
            <w:shd w:val="clear" w:color="000000" w:fill="4F6228"/>
            <w:noWrap/>
            <w:vAlign w:val="bottom"/>
            <w:hideMark/>
          </w:tcPr>
          <w:p w14:paraId="3E2ADA34" w14:textId="77777777" w:rsidR="000A39AB" w:rsidRPr="003E08BE" w:rsidRDefault="000A39AB"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4F6228"/>
            <w:noWrap/>
            <w:vAlign w:val="bottom"/>
            <w:hideMark/>
          </w:tcPr>
          <w:p w14:paraId="0D01C700" w14:textId="77777777" w:rsidR="000A39AB" w:rsidRPr="003E08BE" w:rsidRDefault="000A39AB"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4F6228"/>
            <w:noWrap/>
            <w:vAlign w:val="bottom"/>
            <w:hideMark/>
          </w:tcPr>
          <w:p w14:paraId="183BF0C4" w14:textId="77777777" w:rsidR="000A39AB" w:rsidRPr="003E08BE" w:rsidRDefault="000A39AB"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4F6228"/>
            <w:noWrap/>
            <w:vAlign w:val="bottom"/>
            <w:hideMark/>
          </w:tcPr>
          <w:p w14:paraId="4E9057A9" w14:textId="77777777" w:rsidR="000A39AB" w:rsidRPr="003E08BE" w:rsidRDefault="000A39AB"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4F6228"/>
            <w:noWrap/>
            <w:vAlign w:val="bottom"/>
            <w:hideMark/>
          </w:tcPr>
          <w:p w14:paraId="127FBAAD" w14:textId="77777777" w:rsidR="000A39AB" w:rsidRPr="003E08BE" w:rsidRDefault="000A39AB"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832" w:type="dxa"/>
            <w:tcBorders>
              <w:top w:val="nil"/>
              <w:left w:val="nil"/>
              <w:bottom w:val="nil"/>
              <w:right w:val="nil"/>
            </w:tcBorders>
            <w:shd w:val="clear" w:color="000000" w:fill="4F6228"/>
            <w:noWrap/>
            <w:vAlign w:val="bottom"/>
            <w:hideMark/>
          </w:tcPr>
          <w:p w14:paraId="49292EE0" w14:textId="77777777" w:rsidR="000A39AB" w:rsidRPr="003E08BE" w:rsidRDefault="000A39AB"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bl>
    <w:p w14:paraId="1D2841B0" w14:textId="3681DDE0" w:rsidR="00B62BCD" w:rsidRPr="004D0408" w:rsidRDefault="00B70229" w:rsidP="00C451D1">
      <w:pPr>
        <w:spacing w:after="0" w:line="276" w:lineRule="auto"/>
        <w:rPr>
          <w:rFonts w:cstheme="minorHAnsi"/>
          <w:sz w:val="24"/>
          <w:szCs w:val="24"/>
        </w:rPr>
      </w:pPr>
      <w:r w:rsidRPr="004D0408">
        <w:rPr>
          <w:rFonts w:cstheme="minorHAnsi"/>
          <w:noProof/>
          <w:lang w:eastAsia="pl-PL"/>
        </w:rPr>
        <w:drawing>
          <wp:inline distT="0" distB="0" distL="0" distR="0" wp14:anchorId="2F29B005" wp14:editId="40F1EE95">
            <wp:extent cx="5760720" cy="2856230"/>
            <wp:effectExtent l="0" t="0" r="11430" b="1270"/>
            <wp:docPr id="12" name="Wykres 12" descr="Wykres przedstawia Wyniki pomiarów jakości powietrza - stężenie średnioroczne benzo(a)pirenu. Z podziałem ulic: Kosynierów Gdyńskich kolor niebieski, Piłsudskiego kolor zielony. Czerwona linia wyznacza poziom docelowy."/>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F0D308A" w14:textId="77777777" w:rsidR="00F61504" w:rsidRDefault="00F61504" w:rsidP="00D13114">
      <w:pPr>
        <w:spacing w:after="0" w:line="276" w:lineRule="auto"/>
        <w:jc w:val="both"/>
        <w:rPr>
          <w:rFonts w:cstheme="minorHAnsi"/>
          <w:highlight w:val="green"/>
        </w:rPr>
      </w:pPr>
    </w:p>
    <w:p w14:paraId="7685C935" w14:textId="580BE8FC" w:rsidR="00D13114" w:rsidRDefault="00D13114" w:rsidP="00D13114">
      <w:pPr>
        <w:spacing w:after="0" w:line="276" w:lineRule="auto"/>
        <w:jc w:val="both"/>
        <w:rPr>
          <w:rFonts w:cstheme="minorHAnsi"/>
        </w:rPr>
      </w:pPr>
      <w:r w:rsidRPr="00F61504">
        <w:rPr>
          <w:rFonts w:cstheme="minorHAnsi"/>
        </w:rPr>
        <w:t xml:space="preserve">Ponadto w zakresie ochrony powietrza w Wydziale Ochrony Środowiska i Rolnictwa wydawane </w:t>
      </w:r>
      <w:r w:rsidR="00F61504">
        <w:rPr>
          <w:rFonts w:cstheme="minorHAnsi"/>
        </w:rPr>
        <w:br/>
      </w:r>
      <w:r w:rsidRPr="00F61504">
        <w:rPr>
          <w:rFonts w:cstheme="minorHAnsi"/>
        </w:rPr>
        <w:t>są pozwolenia na wprowadzanie gazów i pyłów do powietrza oraz przyjmowane są zgłoszenia instalacji, z których emisja nie wymaga pozwolenia (w tym zgłoszenia nowych instalacji, informacje o zmianie danych oraz o zakończeniu eksploatacji instalacji). W zestawieniu ujęto wszystkie zgłoszenia w tym instalacji wytwarzających pola elektromagnetyczne).</w:t>
      </w:r>
    </w:p>
    <w:p w14:paraId="06115A40" w14:textId="77777777" w:rsidR="00F61504" w:rsidRPr="00F61504" w:rsidRDefault="00F61504" w:rsidP="00D13114">
      <w:pPr>
        <w:spacing w:after="0" w:line="276" w:lineRule="auto"/>
        <w:jc w:val="both"/>
        <w:rPr>
          <w:rFonts w:cstheme="minorHAnsi"/>
        </w:rPr>
      </w:pPr>
    </w:p>
    <w:p w14:paraId="0584E6F3" w14:textId="4FF24454" w:rsidR="00D13114" w:rsidRPr="00F61504" w:rsidRDefault="00D13114" w:rsidP="00F61504">
      <w:pPr>
        <w:pStyle w:val="Legenda"/>
        <w:keepNext/>
        <w:spacing w:after="0" w:line="276" w:lineRule="auto"/>
        <w:rPr>
          <w:rFonts w:cstheme="minorHAnsi"/>
          <w:i w:val="0"/>
          <w:iCs w:val="0"/>
          <w:sz w:val="22"/>
          <w:szCs w:val="22"/>
        </w:rPr>
      </w:pPr>
      <w:r w:rsidRPr="00F61504">
        <w:rPr>
          <w:rFonts w:cstheme="minorHAnsi"/>
          <w:i w:val="0"/>
          <w:iCs w:val="0"/>
          <w:sz w:val="22"/>
          <w:szCs w:val="22"/>
        </w:rPr>
        <w:fldChar w:fldCharType="begin"/>
      </w:r>
      <w:r w:rsidRPr="00F61504">
        <w:rPr>
          <w:rFonts w:cstheme="minorHAnsi"/>
          <w:i w:val="0"/>
          <w:iCs w:val="0"/>
          <w:sz w:val="22"/>
          <w:szCs w:val="22"/>
        </w:rPr>
        <w:instrText xml:space="preserve"> SEQ Tabela \* ARABIC </w:instrText>
      </w:r>
      <w:r w:rsidRPr="00F61504">
        <w:rPr>
          <w:rFonts w:cstheme="minorHAnsi"/>
          <w:i w:val="0"/>
          <w:iCs w:val="0"/>
          <w:sz w:val="22"/>
          <w:szCs w:val="22"/>
        </w:rPr>
        <w:fldChar w:fldCharType="separate"/>
      </w:r>
      <w:r w:rsidRPr="00F61504">
        <w:rPr>
          <w:rFonts w:cstheme="minorHAnsi"/>
          <w:i w:val="0"/>
          <w:iCs w:val="0"/>
          <w:noProof/>
          <w:sz w:val="22"/>
          <w:szCs w:val="22"/>
        </w:rPr>
        <w:t>122</w:t>
      </w:r>
      <w:r w:rsidRPr="00F61504">
        <w:rPr>
          <w:rFonts w:cstheme="minorHAnsi"/>
          <w:i w:val="0"/>
          <w:iCs w:val="0"/>
          <w:sz w:val="22"/>
          <w:szCs w:val="22"/>
        </w:rPr>
        <w:fldChar w:fldCharType="end"/>
      </w:r>
      <w:r w:rsidRPr="00F61504">
        <w:rPr>
          <w:rFonts w:cstheme="minorHAnsi"/>
          <w:i w:val="0"/>
          <w:iCs w:val="0"/>
          <w:sz w:val="22"/>
          <w:szCs w:val="22"/>
        </w:rPr>
        <w:t>. Zestawienie spraw z zakresu ochrony powietrza w poszczególnych latach</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3E08BE" w:rsidRPr="003E08BE" w14:paraId="147A1238" w14:textId="77777777" w:rsidTr="00D13114">
        <w:trPr>
          <w:trHeight w:val="276"/>
        </w:trPr>
        <w:tc>
          <w:tcPr>
            <w:tcW w:w="1060" w:type="dxa"/>
            <w:tcBorders>
              <w:top w:val="nil"/>
              <w:left w:val="nil"/>
              <w:bottom w:val="nil"/>
              <w:right w:val="nil"/>
            </w:tcBorders>
            <w:shd w:val="clear" w:color="000000" w:fill="4F6228"/>
            <w:noWrap/>
            <w:vAlign w:val="bottom"/>
            <w:hideMark/>
          </w:tcPr>
          <w:p w14:paraId="1A34183E" w14:textId="77777777" w:rsidR="00D13114" w:rsidRPr="003E08BE" w:rsidRDefault="00D13114" w:rsidP="00D13114">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4F6228"/>
            <w:noWrap/>
            <w:vAlign w:val="bottom"/>
            <w:hideMark/>
          </w:tcPr>
          <w:p w14:paraId="5B92CC40" w14:textId="77777777" w:rsidR="00D13114" w:rsidRPr="003E08BE" w:rsidRDefault="00D13114" w:rsidP="00D13114">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4F6228"/>
            <w:noWrap/>
            <w:vAlign w:val="bottom"/>
            <w:hideMark/>
          </w:tcPr>
          <w:p w14:paraId="29B2A944" w14:textId="77777777" w:rsidR="00D13114" w:rsidRPr="003E08BE" w:rsidRDefault="00D13114" w:rsidP="00D13114">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4F6228"/>
            <w:noWrap/>
            <w:vAlign w:val="bottom"/>
            <w:hideMark/>
          </w:tcPr>
          <w:p w14:paraId="46144C67" w14:textId="77777777" w:rsidR="00D13114" w:rsidRPr="003E08BE" w:rsidRDefault="00D13114" w:rsidP="00D13114">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4F6228"/>
            <w:noWrap/>
            <w:vAlign w:val="bottom"/>
            <w:hideMark/>
          </w:tcPr>
          <w:p w14:paraId="13C3D5D3" w14:textId="77777777" w:rsidR="00D13114" w:rsidRPr="003E08BE" w:rsidRDefault="00D13114" w:rsidP="00D13114">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832" w:type="dxa"/>
            <w:tcBorders>
              <w:top w:val="nil"/>
              <w:left w:val="nil"/>
              <w:bottom w:val="nil"/>
              <w:right w:val="nil"/>
            </w:tcBorders>
            <w:shd w:val="clear" w:color="000000" w:fill="4F6228"/>
            <w:noWrap/>
            <w:vAlign w:val="bottom"/>
            <w:hideMark/>
          </w:tcPr>
          <w:p w14:paraId="5AEEC14A" w14:textId="77777777" w:rsidR="00D13114" w:rsidRPr="003E08BE" w:rsidRDefault="00D13114" w:rsidP="00D13114">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bl>
    <w:tbl>
      <w:tblPr>
        <w:tblStyle w:val="Tabela-Siatka"/>
        <w:tblW w:w="0" w:type="auto"/>
        <w:tblInd w:w="0" w:type="dxa"/>
        <w:tblLook w:val="04A0" w:firstRow="1" w:lastRow="0" w:firstColumn="1" w:lastColumn="0" w:noHBand="0" w:noVBand="1"/>
      </w:tblPr>
      <w:tblGrid>
        <w:gridCol w:w="5382"/>
        <w:gridCol w:w="1276"/>
        <w:gridCol w:w="1275"/>
        <w:gridCol w:w="1129"/>
      </w:tblGrid>
      <w:tr w:rsidR="00D13114" w:rsidRPr="00F61504" w14:paraId="4C47F1B0" w14:textId="77777777" w:rsidTr="00F61504">
        <w:tc>
          <w:tcPr>
            <w:tcW w:w="5382" w:type="dxa"/>
          </w:tcPr>
          <w:p w14:paraId="569CB2F2" w14:textId="77777777" w:rsidR="00D13114" w:rsidRPr="00F61504" w:rsidRDefault="00D13114" w:rsidP="00F61504">
            <w:pPr>
              <w:jc w:val="center"/>
              <w:rPr>
                <w:rFonts w:asciiTheme="minorHAnsi" w:eastAsiaTheme="minorHAnsi" w:hAnsiTheme="minorHAnsi" w:cstheme="minorHAnsi"/>
                <w:b/>
                <w:bCs/>
                <w:sz w:val="18"/>
                <w:szCs w:val="18"/>
              </w:rPr>
            </w:pPr>
            <w:r w:rsidRPr="00F61504">
              <w:rPr>
                <w:rFonts w:asciiTheme="minorHAnsi" w:eastAsiaTheme="minorHAnsi" w:hAnsiTheme="minorHAnsi" w:cstheme="minorHAnsi"/>
                <w:b/>
                <w:bCs/>
                <w:sz w:val="18"/>
                <w:szCs w:val="18"/>
              </w:rPr>
              <w:t>Rodzaj sprawy</w:t>
            </w:r>
          </w:p>
        </w:tc>
        <w:tc>
          <w:tcPr>
            <w:tcW w:w="1276" w:type="dxa"/>
            <w:vAlign w:val="center"/>
          </w:tcPr>
          <w:p w14:paraId="5489D05E" w14:textId="77777777" w:rsidR="00D13114" w:rsidRPr="00F61504" w:rsidRDefault="00D13114" w:rsidP="00F61504">
            <w:pPr>
              <w:jc w:val="center"/>
              <w:rPr>
                <w:rFonts w:asciiTheme="minorHAnsi" w:eastAsiaTheme="minorHAnsi" w:hAnsiTheme="minorHAnsi" w:cstheme="minorHAnsi"/>
                <w:b/>
                <w:bCs/>
                <w:sz w:val="18"/>
                <w:szCs w:val="18"/>
              </w:rPr>
            </w:pPr>
            <w:r w:rsidRPr="00F61504">
              <w:rPr>
                <w:rFonts w:asciiTheme="minorHAnsi" w:eastAsiaTheme="minorHAnsi" w:hAnsiTheme="minorHAnsi" w:cstheme="minorHAnsi"/>
                <w:b/>
                <w:bCs/>
                <w:sz w:val="18"/>
                <w:szCs w:val="18"/>
              </w:rPr>
              <w:t>2021 rok</w:t>
            </w:r>
          </w:p>
        </w:tc>
        <w:tc>
          <w:tcPr>
            <w:tcW w:w="1275" w:type="dxa"/>
            <w:vAlign w:val="center"/>
          </w:tcPr>
          <w:p w14:paraId="460B99EA" w14:textId="77777777" w:rsidR="00D13114" w:rsidRPr="00F61504" w:rsidRDefault="00D13114" w:rsidP="00F61504">
            <w:pPr>
              <w:jc w:val="center"/>
              <w:rPr>
                <w:rFonts w:asciiTheme="minorHAnsi" w:eastAsiaTheme="minorHAnsi" w:hAnsiTheme="minorHAnsi" w:cstheme="minorHAnsi"/>
                <w:b/>
                <w:bCs/>
                <w:sz w:val="18"/>
                <w:szCs w:val="18"/>
              </w:rPr>
            </w:pPr>
            <w:r w:rsidRPr="00F61504">
              <w:rPr>
                <w:rFonts w:asciiTheme="minorHAnsi" w:eastAsiaTheme="minorHAnsi" w:hAnsiTheme="minorHAnsi" w:cstheme="minorHAnsi"/>
                <w:b/>
                <w:bCs/>
                <w:sz w:val="18"/>
                <w:szCs w:val="18"/>
              </w:rPr>
              <w:t>2022 rok</w:t>
            </w:r>
          </w:p>
        </w:tc>
        <w:tc>
          <w:tcPr>
            <w:tcW w:w="1129" w:type="dxa"/>
            <w:vAlign w:val="center"/>
          </w:tcPr>
          <w:p w14:paraId="461C71D6" w14:textId="77777777" w:rsidR="00D13114" w:rsidRPr="00F61504" w:rsidRDefault="00D13114" w:rsidP="00F61504">
            <w:pPr>
              <w:jc w:val="center"/>
              <w:rPr>
                <w:rFonts w:asciiTheme="minorHAnsi" w:eastAsiaTheme="minorHAnsi" w:hAnsiTheme="minorHAnsi" w:cstheme="minorHAnsi"/>
                <w:b/>
                <w:bCs/>
                <w:sz w:val="18"/>
                <w:szCs w:val="18"/>
              </w:rPr>
            </w:pPr>
            <w:r w:rsidRPr="00F61504">
              <w:rPr>
                <w:rFonts w:asciiTheme="minorHAnsi" w:eastAsiaTheme="minorHAnsi" w:hAnsiTheme="minorHAnsi" w:cstheme="minorHAnsi"/>
                <w:b/>
                <w:bCs/>
                <w:sz w:val="18"/>
                <w:szCs w:val="18"/>
              </w:rPr>
              <w:t>2023 rok</w:t>
            </w:r>
          </w:p>
        </w:tc>
      </w:tr>
      <w:tr w:rsidR="00D13114" w:rsidRPr="00F61504" w14:paraId="0A56E173" w14:textId="77777777" w:rsidTr="00F61504">
        <w:tc>
          <w:tcPr>
            <w:tcW w:w="5382" w:type="dxa"/>
          </w:tcPr>
          <w:p w14:paraId="7F0FC9B2" w14:textId="77777777" w:rsidR="00D13114" w:rsidRPr="00F61504" w:rsidRDefault="00D13114" w:rsidP="00F61504">
            <w:pPr>
              <w:jc w:val="both"/>
              <w:rPr>
                <w:rFonts w:asciiTheme="minorHAnsi" w:eastAsiaTheme="minorHAnsi" w:hAnsiTheme="minorHAnsi" w:cstheme="minorHAnsi"/>
                <w:sz w:val="18"/>
                <w:szCs w:val="18"/>
              </w:rPr>
            </w:pPr>
            <w:r w:rsidRPr="00F61504">
              <w:rPr>
                <w:rFonts w:asciiTheme="minorHAnsi" w:eastAsiaTheme="minorHAnsi" w:hAnsiTheme="minorHAnsi" w:cstheme="minorHAnsi"/>
                <w:sz w:val="18"/>
                <w:szCs w:val="18"/>
              </w:rPr>
              <w:t>Pozwolenia na wprowadzanie gazów i pyłów do powietrza [szt.]</w:t>
            </w:r>
          </w:p>
        </w:tc>
        <w:tc>
          <w:tcPr>
            <w:tcW w:w="1276" w:type="dxa"/>
            <w:vAlign w:val="center"/>
          </w:tcPr>
          <w:p w14:paraId="1BB9ACEC" w14:textId="77777777" w:rsidR="00D13114" w:rsidRPr="00F61504" w:rsidRDefault="00D13114" w:rsidP="00F61504">
            <w:pPr>
              <w:jc w:val="center"/>
              <w:rPr>
                <w:rFonts w:asciiTheme="minorHAnsi" w:eastAsiaTheme="minorHAnsi" w:hAnsiTheme="minorHAnsi" w:cstheme="minorHAnsi"/>
                <w:sz w:val="18"/>
                <w:szCs w:val="18"/>
              </w:rPr>
            </w:pPr>
            <w:r w:rsidRPr="00F61504">
              <w:rPr>
                <w:rFonts w:asciiTheme="minorHAnsi" w:eastAsiaTheme="minorHAnsi" w:hAnsiTheme="minorHAnsi" w:cstheme="minorHAnsi"/>
                <w:sz w:val="18"/>
                <w:szCs w:val="18"/>
              </w:rPr>
              <w:t>6</w:t>
            </w:r>
          </w:p>
        </w:tc>
        <w:tc>
          <w:tcPr>
            <w:tcW w:w="1275" w:type="dxa"/>
            <w:vAlign w:val="center"/>
          </w:tcPr>
          <w:p w14:paraId="3D2BABEE" w14:textId="77777777" w:rsidR="00D13114" w:rsidRPr="00F61504" w:rsidRDefault="00D13114" w:rsidP="00F61504">
            <w:pPr>
              <w:jc w:val="center"/>
              <w:rPr>
                <w:rFonts w:asciiTheme="minorHAnsi" w:eastAsiaTheme="minorHAnsi" w:hAnsiTheme="minorHAnsi" w:cstheme="minorHAnsi"/>
                <w:sz w:val="18"/>
                <w:szCs w:val="18"/>
              </w:rPr>
            </w:pPr>
            <w:r w:rsidRPr="00F61504">
              <w:rPr>
                <w:rFonts w:asciiTheme="minorHAnsi" w:eastAsiaTheme="minorHAnsi" w:hAnsiTheme="minorHAnsi" w:cstheme="minorHAnsi"/>
                <w:sz w:val="18"/>
                <w:szCs w:val="18"/>
              </w:rPr>
              <w:t>5</w:t>
            </w:r>
          </w:p>
        </w:tc>
        <w:tc>
          <w:tcPr>
            <w:tcW w:w="1129" w:type="dxa"/>
            <w:vAlign w:val="center"/>
          </w:tcPr>
          <w:p w14:paraId="4F6FAD44" w14:textId="77777777" w:rsidR="00D13114" w:rsidRPr="00F61504" w:rsidRDefault="00D13114" w:rsidP="00F61504">
            <w:pPr>
              <w:jc w:val="center"/>
              <w:rPr>
                <w:rFonts w:asciiTheme="minorHAnsi" w:eastAsiaTheme="minorHAnsi" w:hAnsiTheme="minorHAnsi" w:cstheme="minorHAnsi"/>
                <w:sz w:val="18"/>
                <w:szCs w:val="18"/>
              </w:rPr>
            </w:pPr>
            <w:r w:rsidRPr="00F61504">
              <w:rPr>
                <w:rFonts w:asciiTheme="minorHAnsi" w:eastAsiaTheme="minorHAnsi" w:hAnsiTheme="minorHAnsi" w:cstheme="minorHAnsi"/>
                <w:sz w:val="18"/>
                <w:szCs w:val="18"/>
              </w:rPr>
              <w:t>3</w:t>
            </w:r>
          </w:p>
        </w:tc>
      </w:tr>
      <w:tr w:rsidR="00D13114" w:rsidRPr="004D0408" w14:paraId="47315F4F" w14:textId="77777777" w:rsidTr="00F61504">
        <w:tc>
          <w:tcPr>
            <w:tcW w:w="5382" w:type="dxa"/>
          </w:tcPr>
          <w:p w14:paraId="4213A0CA" w14:textId="77777777" w:rsidR="00D13114" w:rsidRPr="00F61504" w:rsidRDefault="00D13114" w:rsidP="00F61504">
            <w:pPr>
              <w:jc w:val="both"/>
              <w:rPr>
                <w:rFonts w:asciiTheme="minorHAnsi" w:eastAsiaTheme="minorHAnsi" w:hAnsiTheme="minorHAnsi" w:cstheme="minorHAnsi"/>
                <w:sz w:val="18"/>
                <w:szCs w:val="18"/>
              </w:rPr>
            </w:pPr>
            <w:r w:rsidRPr="00F61504">
              <w:rPr>
                <w:rFonts w:asciiTheme="minorHAnsi" w:eastAsiaTheme="minorHAnsi" w:hAnsiTheme="minorHAnsi" w:cstheme="minorHAnsi"/>
                <w:sz w:val="18"/>
                <w:szCs w:val="18"/>
              </w:rPr>
              <w:t>Zgłoszenie instalacji, z których emisja nie wymaga pozwolenia [szt.]</w:t>
            </w:r>
          </w:p>
        </w:tc>
        <w:tc>
          <w:tcPr>
            <w:tcW w:w="1276" w:type="dxa"/>
            <w:vAlign w:val="center"/>
          </w:tcPr>
          <w:p w14:paraId="060C3F13" w14:textId="031669A1" w:rsidR="00D13114" w:rsidRPr="00F61504" w:rsidRDefault="00D13114" w:rsidP="00F61504">
            <w:pPr>
              <w:jc w:val="center"/>
              <w:rPr>
                <w:rFonts w:asciiTheme="minorHAnsi" w:eastAsiaTheme="minorHAnsi" w:hAnsiTheme="minorHAnsi" w:cstheme="minorHAnsi"/>
                <w:sz w:val="18"/>
                <w:szCs w:val="18"/>
              </w:rPr>
            </w:pPr>
            <w:r w:rsidRPr="00F61504">
              <w:rPr>
                <w:rFonts w:asciiTheme="minorHAnsi" w:eastAsiaTheme="minorHAnsi" w:hAnsiTheme="minorHAnsi" w:cstheme="minorHAnsi"/>
                <w:sz w:val="18"/>
                <w:szCs w:val="18"/>
              </w:rPr>
              <w:t>58</w:t>
            </w:r>
          </w:p>
        </w:tc>
        <w:tc>
          <w:tcPr>
            <w:tcW w:w="1275" w:type="dxa"/>
            <w:vAlign w:val="center"/>
          </w:tcPr>
          <w:p w14:paraId="1EDC7FA4" w14:textId="77777777" w:rsidR="00D13114" w:rsidRPr="00F61504" w:rsidRDefault="00D13114" w:rsidP="00F61504">
            <w:pPr>
              <w:jc w:val="center"/>
              <w:rPr>
                <w:rFonts w:asciiTheme="minorHAnsi" w:eastAsiaTheme="minorHAnsi" w:hAnsiTheme="minorHAnsi" w:cstheme="minorHAnsi"/>
                <w:sz w:val="18"/>
                <w:szCs w:val="18"/>
              </w:rPr>
            </w:pPr>
            <w:r w:rsidRPr="00F61504">
              <w:rPr>
                <w:rFonts w:asciiTheme="minorHAnsi" w:eastAsiaTheme="minorHAnsi" w:hAnsiTheme="minorHAnsi" w:cstheme="minorHAnsi"/>
                <w:sz w:val="18"/>
                <w:szCs w:val="18"/>
              </w:rPr>
              <w:t>70</w:t>
            </w:r>
          </w:p>
        </w:tc>
        <w:tc>
          <w:tcPr>
            <w:tcW w:w="1129" w:type="dxa"/>
            <w:vAlign w:val="center"/>
          </w:tcPr>
          <w:p w14:paraId="0C1971DA" w14:textId="77777777" w:rsidR="00D13114" w:rsidRPr="00F61504" w:rsidRDefault="00D13114" w:rsidP="00F61504">
            <w:pPr>
              <w:jc w:val="center"/>
              <w:rPr>
                <w:rFonts w:asciiTheme="minorHAnsi" w:eastAsiaTheme="minorHAnsi" w:hAnsiTheme="minorHAnsi" w:cstheme="minorHAnsi"/>
                <w:sz w:val="18"/>
                <w:szCs w:val="18"/>
              </w:rPr>
            </w:pPr>
            <w:r w:rsidRPr="00F61504">
              <w:rPr>
                <w:rFonts w:asciiTheme="minorHAnsi" w:eastAsiaTheme="minorHAnsi" w:hAnsiTheme="minorHAnsi" w:cstheme="minorHAnsi"/>
                <w:sz w:val="18"/>
                <w:szCs w:val="18"/>
              </w:rPr>
              <w:t>72</w:t>
            </w:r>
          </w:p>
        </w:tc>
      </w:tr>
    </w:tbl>
    <w:p w14:paraId="41BCF07A" w14:textId="77777777" w:rsidR="0007740B" w:rsidRPr="004D0408" w:rsidRDefault="0007740B" w:rsidP="00C451D1">
      <w:pPr>
        <w:spacing w:after="0" w:line="276" w:lineRule="auto"/>
        <w:jc w:val="both"/>
        <w:rPr>
          <w:rFonts w:cstheme="minorHAnsi"/>
          <w:highlight w:val="green"/>
        </w:rPr>
      </w:pPr>
    </w:p>
    <w:p w14:paraId="1727C5A3" w14:textId="2AACC98D" w:rsidR="00072C0E" w:rsidRPr="004D0408" w:rsidRDefault="00D13114" w:rsidP="00C451D1">
      <w:pPr>
        <w:spacing w:after="0" w:line="276" w:lineRule="auto"/>
        <w:jc w:val="both"/>
        <w:rPr>
          <w:rFonts w:cstheme="minorHAnsi"/>
        </w:rPr>
      </w:pPr>
      <w:r w:rsidRPr="00F61504">
        <w:rPr>
          <w:rFonts w:cstheme="minorHAnsi"/>
        </w:rPr>
        <w:t>Dodatkowo uzupełniana jest baza Centralnej Ewidencji Emisyjności Budynków (CEEB). Według aktualnego stanu, na terenie miasta złożono deklaracje dla 85% punktów adresowych. W CEEB gromadzone są między innymi informacje o źródłach ogrzewania domów i lokali mieszkalnych oraz niemieszkalnych.  Zestawienie indywidualnych źródeł ciepła w  budynkach na terenie miasta  przedstawiono w tabeli poniżej.</w:t>
      </w:r>
    </w:p>
    <w:p w14:paraId="5A2EFA4B" w14:textId="77777777" w:rsidR="00D13114" w:rsidRPr="004D0408" w:rsidRDefault="00D13114" w:rsidP="00C451D1">
      <w:pPr>
        <w:spacing w:after="0" w:line="276" w:lineRule="auto"/>
        <w:jc w:val="both"/>
        <w:rPr>
          <w:rFonts w:cstheme="minorHAnsi"/>
        </w:rPr>
      </w:pPr>
    </w:p>
    <w:p w14:paraId="47192DE1" w14:textId="77777777" w:rsidR="00636C42" w:rsidRPr="004D0408" w:rsidRDefault="00636C42" w:rsidP="00C451D1">
      <w:pPr>
        <w:spacing w:after="0" w:line="276" w:lineRule="auto"/>
        <w:jc w:val="both"/>
        <w:rPr>
          <w:rFonts w:cstheme="minorHAnsi"/>
          <w:sz w:val="2"/>
          <w:szCs w:val="2"/>
        </w:rPr>
      </w:pPr>
    </w:p>
    <w:p w14:paraId="71897B1A" w14:textId="783647ED" w:rsidR="00912AE8" w:rsidRPr="00F61504" w:rsidRDefault="003D2D92" w:rsidP="00F61504">
      <w:pPr>
        <w:pStyle w:val="Legenda"/>
        <w:keepNext/>
        <w:spacing w:after="0" w:line="276" w:lineRule="auto"/>
        <w:rPr>
          <w:rFonts w:cstheme="minorHAnsi"/>
          <w:i w:val="0"/>
          <w:iCs w:val="0"/>
          <w:sz w:val="22"/>
          <w:szCs w:val="22"/>
        </w:rPr>
      </w:pPr>
      <w:r>
        <w:rPr>
          <w:rFonts w:cstheme="minorHAnsi"/>
          <w:i w:val="0"/>
          <w:iCs w:val="0"/>
          <w:sz w:val="22"/>
          <w:szCs w:val="22"/>
        </w:rPr>
        <w:t>123</w:t>
      </w:r>
      <w:r w:rsidR="00912AE8" w:rsidRPr="00F61504">
        <w:rPr>
          <w:rFonts w:cstheme="minorHAnsi"/>
          <w:i w:val="0"/>
          <w:iCs w:val="0"/>
          <w:sz w:val="22"/>
          <w:szCs w:val="22"/>
        </w:rPr>
        <w:t>. Deklaracje zawierające dane źródło ciepła pełniące funkcje ogrzewania</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15761A" w:rsidRPr="00F61504" w14:paraId="2EF71686" w14:textId="77777777" w:rsidTr="0015761A">
        <w:trPr>
          <w:trHeight w:val="276"/>
        </w:trPr>
        <w:tc>
          <w:tcPr>
            <w:tcW w:w="1060" w:type="dxa"/>
            <w:tcBorders>
              <w:top w:val="nil"/>
              <w:left w:val="nil"/>
              <w:bottom w:val="nil"/>
              <w:right w:val="nil"/>
            </w:tcBorders>
            <w:shd w:val="clear" w:color="000000" w:fill="4F6228"/>
            <w:noWrap/>
            <w:vAlign w:val="bottom"/>
            <w:hideMark/>
          </w:tcPr>
          <w:p w14:paraId="2AA5F61D" w14:textId="77777777" w:rsidR="0015761A" w:rsidRPr="003E08BE" w:rsidRDefault="0015761A"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4F6228"/>
            <w:noWrap/>
            <w:vAlign w:val="bottom"/>
            <w:hideMark/>
          </w:tcPr>
          <w:p w14:paraId="3BDF8120" w14:textId="77777777" w:rsidR="0015761A" w:rsidRPr="003E08BE" w:rsidRDefault="0015761A"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4F6228"/>
            <w:noWrap/>
            <w:vAlign w:val="bottom"/>
            <w:hideMark/>
          </w:tcPr>
          <w:p w14:paraId="08698EDE" w14:textId="77777777" w:rsidR="0015761A" w:rsidRPr="003E08BE" w:rsidRDefault="0015761A"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4F6228"/>
            <w:noWrap/>
            <w:vAlign w:val="bottom"/>
            <w:hideMark/>
          </w:tcPr>
          <w:p w14:paraId="549A9B89" w14:textId="77777777" w:rsidR="0015761A" w:rsidRPr="003E08BE" w:rsidRDefault="0015761A"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4F6228"/>
            <w:noWrap/>
            <w:vAlign w:val="bottom"/>
            <w:hideMark/>
          </w:tcPr>
          <w:p w14:paraId="4A4DBC26" w14:textId="77777777" w:rsidR="0015761A" w:rsidRPr="003E08BE" w:rsidRDefault="0015761A"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832" w:type="dxa"/>
            <w:tcBorders>
              <w:top w:val="nil"/>
              <w:left w:val="nil"/>
              <w:bottom w:val="nil"/>
              <w:right w:val="nil"/>
            </w:tcBorders>
            <w:shd w:val="clear" w:color="000000" w:fill="4F6228"/>
            <w:noWrap/>
            <w:vAlign w:val="bottom"/>
            <w:hideMark/>
          </w:tcPr>
          <w:p w14:paraId="2337CE6E" w14:textId="77777777" w:rsidR="0015761A" w:rsidRPr="003E08BE" w:rsidRDefault="0015761A"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bl>
    <w:tbl>
      <w:tblPr>
        <w:tblStyle w:val="Tabela-Siatka"/>
        <w:tblW w:w="9067" w:type="dxa"/>
        <w:tblInd w:w="0" w:type="dxa"/>
        <w:tblLook w:val="04A0" w:firstRow="1" w:lastRow="0" w:firstColumn="1" w:lastColumn="0" w:noHBand="0" w:noVBand="1"/>
      </w:tblPr>
      <w:tblGrid>
        <w:gridCol w:w="6516"/>
        <w:gridCol w:w="2551"/>
      </w:tblGrid>
      <w:tr w:rsidR="00D13114" w:rsidRPr="00F61504" w14:paraId="36A28EFE" w14:textId="77777777" w:rsidTr="00F61504">
        <w:tc>
          <w:tcPr>
            <w:tcW w:w="6516" w:type="dxa"/>
            <w:vAlign w:val="center"/>
          </w:tcPr>
          <w:p w14:paraId="590949B8" w14:textId="77777777" w:rsidR="00D13114" w:rsidRPr="00F61504" w:rsidRDefault="00D13114" w:rsidP="00F61504">
            <w:pPr>
              <w:jc w:val="center"/>
              <w:rPr>
                <w:rFonts w:asciiTheme="minorHAnsi" w:eastAsiaTheme="minorHAnsi" w:hAnsiTheme="minorHAnsi" w:cstheme="minorHAnsi"/>
                <w:b/>
                <w:bCs/>
                <w:sz w:val="18"/>
                <w:szCs w:val="18"/>
              </w:rPr>
            </w:pPr>
            <w:r w:rsidRPr="00F61504">
              <w:rPr>
                <w:rFonts w:asciiTheme="minorHAnsi" w:eastAsiaTheme="minorHAnsi" w:hAnsiTheme="minorHAnsi" w:cstheme="minorHAnsi"/>
                <w:b/>
                <w:bCs/>
                <w:sz w:val="18"/>
                <w:szCs w:val="18"/>
              </w:rPr>
              <w:t>Źródło ciepła</w:t>
            </w:r>
          </w:p>
        </w:tc>
        <w:tc>
          <w:tcPr>
            <w:tcW w:w="2551" w:type="dxa"/>
            <w:vAlign w:val="center"/>
          </w:tcPr>
          <w:p w14:paraId="545E0995" w14:textId="77777777" w:rsidR="00D13114" w:rsidRPr="00F61504" w:rsidRDefault="00D13114" w:rsidP="00F61504">
            <w:pPr>
              <w:jc w:val="center"/>
              <w:rPr>
                <w:rFonts w:asciiTheme="minorHAnsi" w:eastAsiaTheme="minorHAnsi" w:hAnsiTheme="minorHAnsi" w:cstheme="minorHAnsi"/>
                <w:b/>
                <w:bCs/>
                <w:sz w:val="18"/>
                <w:szCs w:val="18"/>
              </w:rPr>
            </w:pPr>
            <w:r w:rsidRPr="00F61504">
              <w:rPr>
                <w:rFonts w:asciiTheme="minorHAnsi" w:eastAsiaTheme="minorHAnsi" w:hAnsiTheme="minorHAnsi" w:cstheme="minorHAnsi"/>
                <w:b/>
                <w:bCs/>
                <w:sz w:val="18"/>
                <w:szCs w:val="18"/>
              </w:rPr>
              <w:t>Liczba źródeł ciepła</w:t>
            </w:r>
          </w:p>
        </w:tc>
      </w:tr>
      <w:tr w:rsidR="00D13114" w:rsidRPr="00F61504" w14:paraId="05106648" w14:textId="77777777" w:rsidTr="00F61504">
        <w:trPr>
          <w:trHeight w:val="140"/>
        </w:trPr>
        <w:tc>
          <w:tcPr>
            <w:tcW w:w="6516" w:type="dxa"/>
            <w:vAlign w:val="center"/>
          </w:tcPr>
          <w:p w14:paraId="15547567" w14:textId="77777777" w:rsidR="00D13114" w:rsidRPr="00F61504" w:rsidRDefault="00D13114" w:rsidP="00F61504">
            <w:pPr>
              <w:jc w:val="both"/>
              <w:rPr>
                <w:rFonts w:asciiTheme="minorHAnsi" w:eastAsiaTheme="minorHAnsi" w:hAnsiTheme="minorHAnsi" w:cstheme="minorHAnsi"/>
                <w:sz w:val="18"/>
                <w:szCs w:val="18"/>
              </w:rPr>
            </w:pPr>
            <w:r w:rsidRPr="00F61504">
              <w:rPr>
                <w:rFonts w:asciiTheme="minorHAnsi" w:eastAsiaTheme="minorHAnsi" w:hAnsiTheme="minorHAnsi" w:cstheme="minorHAnsi"/>
                <w:sz w:val="18"/>
                <w:szCs w:val="18"/>
              </w:rPr>
              <w:t>kocioł gazowy</w:t>
            </w:r>
          </w:p>
        </w:tc>
        <w:tc>
          <w:tcPr>
            <w:tcW w:w="2551" w:type="dxa"/>
            <w:vAlign w:val="center"/>
          </w:tcPr>
          <w:p w14:paraId="64289CB3" w14:textId="77777777" w:rsidR="00D13114" w:rsidRPr="00F61504" w:rsidRDefault="00D13114" w:rsidP="00F61504">
            <w:pPr>
              <w:jc w:val="center"/>
              <w:rPr>
                <w:rFonts w:asciiTheme="minorHAnsi" w:eastAsiaTheme="minorHAnsi" w:hAnsiTheme="minorHAnsi" w:cstheme="minorHAnsi"/>
                <w:sz w:val="18"/>
                <w:szCs w:val="18"/>
              </w:rPr>
            </w:pPr>
            <w:r w:rsidRPr="00F61504">
              <w:rPr>
                <w:rFonts w:asciiTheme="minorHAnsi" w:eastAsiaTheme="minorHAnsi" w:hAnsiTheme="minorHAnsi" w:cstheme="minorHAnsi"/>
                <w:sz w:val="18"/>
                <w:szCs w:val="18"/>
              </w:rPr>
              <w:t>17415</w:t>
            </w:r>
          </w:p>
        </w:tc>
      </w:tr>
      <w:tr w:rsidR="00D13114" w:rsidRPr="00F61504" w14:paraId="2A427C3C" w14:textId="77777777" w:rsidTr="00F61504">
        <w:trPr>
          <w:trHeight w:val="58"/>
        </w:trPr>
        <w:tc>
          <w:tcPr>
            <w:tcW w:w="6516" w:type="dxa"/>
            <w:tcBorders>
              <w:bottom w:val="single" w:sz="4" w:space="0" w:color="auto"/>
            </w:tcBorders>
            <w:vAlign w:val="center"/>
          </w:tcPr>
          <w:p w14:paraId="6130972B" w14:textId="77777777" w:rsidR="00D13114" w:rsidRPr="00F61504" w:rsidRDefault="00D13114" w:rsidP="00F61504">
            <w:pPr>
              <w:jc w:val="both"/>
              <w:rPr>
                <w:rFonts w:asciiTheme="minorHAnsi" w:eastAsiaTheme="minorHAnsi" w:hAnsiTheme="minorHAnsi" w:cstheme="minorHAnsi"/>
                <w:sz w:val="18"/>
                <w:szCs w:val="18"/>
              </w:rPr>
            </w:pPr>
            <w:r w:rsidRPr="00F61504">
              <w:rPr>
                <w:rFonts w:asciiTheme="minorHAnsi" w:eastAsiaTheme="minorHAnsi" w:hAnsiTheme="minorHAnsi" w:cstheme="minorHAnsi"/>
                <w:sz w:val="18"/>
                <w:szCs w:val="18"/>
              </w:rPr>
              <w:t>ogrzewanie elektryczne</w:t>
            </w:r>
          </w:p>
        </w:tc>
        <w:tc>
          <w:tcPr>
            <w:tcW w:w="2551" w:type="dxa"/>
            <w:tcBorders>
              <w:bottom w:val="single" w:sz="4" w:space="0" w:color="auto"/>
            </w:tcBorders>
            <w:vAlign w:val="center"/>
          </w:tcPr>
          <w:p w14:paraId="2024439C" w14:textId="77777777" w:rsidR="00D13114" w:rsidRPr="00F61504" w:rsidRDefault="00D13114" w:rsidP="00F61504">
            <w:pPr>
              <w:jc w:val="center"/>
              <w:rPr>
                <w:rFonts w:asciiTheme="minorHAnsi" w:eastAsiaTheme="minorHAnsi" w:hAnsiTheme="minorHAnsi" w:cstheme="minorHAnsi"/>
                <w:sz w:val="18"/>
                <w:szCs w:val="18"/>
              </w:rPr>
            </w:pPr>
            <w:r w:rsidRPr="00F61504">
              <w:rPr>
                <w:rFonts w:asciiTheme="minorHAnsi" w:eastAsiaTheme="minorHAnsi" w:hAnsiTheme="minorHAnsi" w:cstheme="minorHAnsi"/>
                <w:sz w:val="18"/>
                <w:szCs w:val="18"/>
              </w:rPr>
              <w:t>8526</w:t>
            </w:r>
          </w:p>
        </w:tc>
      </w:tr>
      <w:tr w:rsidR="00D13114" w:rsidRPr="00F61504" w14:paraId="15787193" w14:textId="77777777" w:rsidTr="00F61504">
        <w:trPr>
          <w:trHeight w:val="58"/>
        </w:trPr>
        <w:tc>
          <w:tcPr>
            <w:tcW w:w="6516" w:type="dxa"/>
            <w:tcBorders>
              <w:bottom w:val="single" w:sz="4" w:space="0" w:color="auto"/>
            </w:tcBorders>
            <w:vAlign w:val="center"/>
          </w:tcPr>
          <w:p w14:paraId="53A4C4FD" w14:textId="77777777" w:rsidR="00D13114" w:rsidRPr="00F61504" w:rsidRDefault="00D13114" w:rsidP="00F61504">
            <w:pPr>
              <w:jc w:val="both"/>
              <w:rPr>
                <w:rFonts w:asciiTheme="minorHAnsi" w:eastAsiaTheme="minorHAnsi" w:hAnsiTheme="minorHAnsi" w:cstheme="minorHAnsi"/>
                <w:sz w:val="18"/>
                <w:szCs w:val="18"/>
              </w:rPr>
            </w:pPr>
            <w:r w:rsidRPr="00F61504">
              <w:rPr>
                <w:rFonts w:asciiTheme="minorHAnsi" w:eastAsiaTheme="minorHAnsi" w:hAnsiTheme="minorHAnsi" w:cstheme="minorHAnsi"/>
                <w:sz w:val="18"/>
                <w:szCs w:val="18"/>
              </w:rPr>
              <w:t>pompa ciepła</w:t>
            </w:r>
          </w:p>
        </w:tc>
        <w:tc>
          <w:tcPr>
            <w:tcW w:w="2551" w:type="dxa"/>
            <w:tcBorders>
              <w:bottom w:val="single" w:sz="4" w:space="0" w:color="auto"/>
            </w:tcBorders>
            <w:vAlign w:val="center"/>
          </w:tcPr>
          <w:p w14:paraId="73260AC7" w14:textId="77777777" w:rsidR="00D13114" w:rsidRPr="00F61504" w:rsidRDefault="00D13114" w:rsidP="00F61504">
            <w:pPr>
              <w:jc w:val="center"/>
              <w:rPr>
                <w:rFonts w:asciiTheme="minorHAnsi" w:eastAsiaTheme="minorHAnsi" w:hAnsiTheme="minorHAnsi" w:cstheme="minorHAnsi"/>
                <w:sz w:val="18"/>
                <w:szCs w:val="18"/>
              </w:rPr>
            </w:pPr>
            <w:r w:rsidRPr="00F61504">
              <w:rPr>
                <w:rFonts w:asciiTheme="minorHAnsi" w:eastAsiaTheme="minorHAnsi" w:hAnsiTheme="minorHAnsi" w:cstheme="minorHAnsi"/>
                <w:sz w:val="18"/>
                <w:szCs w:val="18"/>
              </w:rPr>
              <w:t>745</w:t>
            </w:r>
          </w:p>
        </w:tc>
      </w:tr>
      <w:tr w:rsidR="00D13114" w:rsidRPr="00F61504" w14:paraId="5497822C" w14:textId="77777777" w:rsidTr="00F61504">
        <w:trPr>
          <w:trHeight w:val="58"/>
        </w:trPr>
        <w:tc>
          <w:tcPr>
            <w:tcW w:w="6516" w:type="dxa"/>
            <w:tcBorders>
              <w:bottom w:val="single" w:sz="4" w:space="0" w:color="auto"/>
            </w:tcBorders>
            <w:vAlign w:val="center"/>
          </w:tcPr>
          <w:p w14:paraId="48A9E2DA" w14:textId="77777777" w:rsidR="00D13114" w:rsidRPr="00F61504" w:rsidRDefault="00D13114" w:rsidP="00F61504">
            <w:pPr>
              <w:jc w:val="both"/>
              <w:rPr>
                <w:rFonts w:asciiTheme="minorHAnsi" w:eastAsiaTheme="minorHAnsi" w:hAnsiTheme="minorHAnsi" w:cstheme="minorHAnsi"/>
                <w:sz w:val="18"/>
                <w:szCs w:val="18"/>
              </w:rPr>
            </w:pPr>
            <w:r w:rsidRPr="00F61504">
              <w:rPr>
                <w:rFonts w:asciiTheme="minorHAnsi" w:eastAsiaTheme="minorHAnsi" w:hAnsiTheme="minorHAnsi" w:cstheme="minorHAnsi"/>
                <w:sz w:val="18"/>
                <w:szCs w:val="18"/>
              </w:rPr>
              <w:t>piec kaflowy</w:t>
            </w:r>
          </w:p>
        </w:tc>
        <w:tc>
          <w:tcPr>
            <w:tcW w:w="2551" w:type="dxa"/>
            <w:tcBorders>
              <w:bottom w:val="single" w:sz="4" w:space="0" w:color="auto"/>
            </w:tcBorders>
            <w:vAlign w:val="center"/>
          </w:tcPr>
          <w:p w14:paraId="3870A5DB" w14:textId="77777777" w:rsidR="00D13114" w:rsidRPr="00F61504" w:rsidRDefault="00D13114" w:rsidP="00F61504">
            <w:pPr>
              <w:jc w:val="center"/>
              <w:rPr>
                <w:rFonts w:asciiTheme="minorHAnsi" w:eastAsiaTheme="minorHAnsi" w:hAnsiTheme="minorHAnsi" w:cstheme="minorHAnsi"/>
                <w:sz w:val="18"/>
                <w:szCs w:val="18"/>
              </w:rPr>
            </w:pPr>
            <w:r w:rsidRPr="00F61504">
              <w:rPr>
                <w:rFonts w:asciiTheme="minorHAnsi" w:eastAsiaTheme="minorHAnsi" w:hAnsiTheme="minorHAnsi" w:cstheme="minorHAnsi"/>
                <w:sz w:val="18"/>
                <w:szCs w:val="18"/>
              </w:rPr>
              <w:t>3729</w:t>
            </w:r>
          </w:p>
        </w:tc>
      </w:tr>
      <w:tr w:rsidR="00D13114" w:rsidRPr="00F61504" w14:paraId="1D0F52A0" w14:textId="77777777" w:rsidTr="00F61504">
        <w:trPr>
          <w:trHeight w:val="58"/>
        </w:trPr>
        <w:tc>
          <w:tcPr>
            <w:tcW w:w="6516" w:type="dxa"/>
            <w:tcBorders>
              <w:bottom w:val="dotted" w:sz="4" w:space="0" w:color="auto"/>
            </w:tcBorders>
            <w:vAlign w:val="center"/>
          </w:tcPr>
          <w:p w14:paraId="5369B3FD" w14:textId="77777777" w:rsidR="00D13114" w:rsidRPr="00F61504" w:rsidRDefault="00D13114" w:rsidP="00F61504">
            <w:pPr>
              <w:jc w:val="both"/>
              <w:rPr>
                <w:rFonts w:asciiTheme="minorHAnsi" w:eastAsiaTheme="minorHAnsi" w:hAnsiTheme="minorHAnsi" w:cstheme="minorHAnsi"/>
                <w:sz w:val="18"/>
                <w:szCs w:val="18"/>
              </w:rPr>
            </w:pPr>
            <w:r w:rsidRPr="00F61504">
              <w:rPr>
                <w:rFonts w:asciiTheme="minorHAnsi" w:eastAsiaTheme="minorHAnsi" w:hAnsiTheme="minorHAnsi" w:cstheme="minorHAnsi"/>
                <w:sz w:val="18"/>
                <w:szCs w:val="18"/>
              </w:rPr>
              <w:t>kocioł na paliwo stałe</w:t>
            </w:r>
          </w:p>
        </w:tc>
        <w:tc>
          <w:tcPr>
            <w:tcW w:w="2551" w:type="dxa"/>
            <w:tcBorders>
              <w:bottom w:val="dotted" w:sz="4" w:space="0" w:color="auto"/>
            </w:tcBorders>
            <w:vAlign w:val="center"/>
          </w:tcPr>
          <w:p w14:paraId="192AE13B" w14:textId="77777777" w:rsidR="00D13114" w:rsidRPr="00F61504" w:rsidRDefault="00D13114" w:rsidP="00F61504">
            <w:pPr>
              <w:jc w:val="center"/>
              <w:rPr>
                <w:rFonts w:asciiTheme="minorHAnsi" w:eastAsiaTheme="minorHAnsi" w:hAnsiTheme="minorHAnsi" w:cstheme="minorHAnsi"/>
                <w:sz w:val="18"/>
                <w:szCs w:val="18"/>
              </w:rPr>
            </w:pPr>
            <w:r w:rsidRPr="00F61504">
              <w:rPr>
                <w:rFonts w:asciiTheme="minorHAnsi" w:eastAsiaTheme="minorHAnsi" w:hAnsiTheme="minorHAnsi" w:cstheme="minorHAnsi"/>
                <w:sz w:val="18"/>
                <w:szCs w:val="18"/>
              </w:rPr>
              <w:t>2078</w:t>
            </w:r>
          </w:p>
        </w:tc>
      </w:tr>
      <w:tr w:rsidR="00D13114" w:rsidRPr="00F61504" w14:paraId="60537825" w14:textId="77777777" w:rsidTr="00F61504">
        <w:trPr>
          <w:trHeight w:val="58"/>
        </w:trPr>
        <w:tc>
          <w:tcPr>
            <w:tcW w:w="6516" w:type="dxa"/>
            <w:tcBorders>
              <w:top w:val="dotted" w:sz="4" w:space="0" w:color="auto"/>
            </w:tcBorders>
            <w:vAlign w:val="center"/>
          </w:tcPr>
          <w:p w14:paraId="6FE194D2" w14:textId="77777777" w:rsidR="00D13114" w:rsidRPr="00F61504" w:rsidRDefault="00D13114" w:rsidP="00F61504">
            <w:pPr>
              <w:jc w:val="both"/>
              <w:rPr>
                <w:rFonts w:asciiTheme="minorHAnsi" w:eastAsiaTheme="minorHAnsi" w:hAnsiTheme="minorHAnsi" w:cstheme="minorHAnsi"/>
                <w:sz w:val="18"/>
                <w:szCs w:val="18"/>
              </w:rPr>
            </w:pPr>
            <w:r w:rsidRPr="00F61504">
              <w:rPr>
                <w:rFonts w:asciiTheme="minorHAnsi" w:eastAsiaTheme="minorHAnsi" w:hAnsiTheme="minorHAnsi" w:cstheme="minorHAnsi"/>
                <w:sz w:val="18"/>
                <w:szCs w:val="18"/>
              </w:rPr>
              <w:t>w tym kotły na paliwo stałe spełniające obowiązujące normy tj. klasa 5 lub Ecoprojekt</w:t>
            </w:r>
          </w:p>
        </w:tc>
        <w:tc>
          <w:tcPr>
            <w:tcW w:w="2551" w:type="dxa"/>
            <w:tcBorders>
              <w:top w:val="dotted" w:sz="4" w:space="0" w:color="auto"/>
            </w:tcBorders>
            <w:vAlign w:val="center"/>
          </w:tcPr>
          <w:p w14:paraId="3C172E2E" w14:textId="77777777" w:rsidR="00D13114" w:rsidRPr="00F61504" w:rsidRDefault="00D13114" w:rsidP="00F61504">
            <w:pPr>
              <w:jc w:val="center"/>
              <w:rPr>
                <w:rFonts w:asciiTheme="minorHAnsi" w:eastAsiaTheme="minorHAnsi" w:hAnsiTheme="minorHAnsi" w:cstheme="minorHAnsi"/>
                <w:sz w:val="18"/>
                <w:szCs w:val="18"/>
              </w:rPr>
            </w:pPr>
            <w:r w:rsidRPr="00F61504">
              <w:rPr>
                <w:rFonts w:asciiTheme="minorHAnsi" w:eastAsiaTheme="minorHAnsi" w:hAnsiTheme="minorHAnsi" w:cstheme="minorHAnsi"/>
                <w:sz w:val="18"/>
                <w:szCs w:val="18"/>
              </w:rPr>
              <w:t>305</w:t>
            </w:r>
          </w:p>
        </w:tc>
      </w:tr>
    </w:tbl>
    <w:p w14:paraId="5805A695" w14:textId="77777777" w:rsidR="006831EE" w:rsidRPr="004D0408" w:rsidRDefault="006831EE" w:rsidP="00C451D1">
      <w:pPr>
        <w:spacing w:after="0" w:line="276" w:lineRule="auto"/>
        <w:jc w:val="both"/>
        <w:rPr>
          <w:rFonts w:cstheme="minorHAnsi"/>
          <w:sz w:val="24"/>
          <w:szCs w:val="24"/>
        </w:rPr>
      </w:pPr>
    </w:p>
    <w:p w14:paraId="517C6C93" w14:textId="0A5E5432" w:rsidR="006831EE" w:rsidRPr="00F61504" w:rsidRDefault="006831EE" w:rsidP="00F61504">
      <w:pPr>
        <w:spacing w:line="276" w:lineRule="auto"/>
        <w:jc w:val="both"/>
        <w:rPr>
          <w:rFonts w:cstheme="minorHAnsi"/>
          <w:b/>
          <w:bCs/>
          <w:i/>
          <w:lang w:eastAsia="pl-PL"/>
        </w:rPr>
      </w:pPr>
      <w:bookmarkStart w:id="83" w:name="_Toc479857841"/>
      <w:r w:rsidRPr="00F61504">
        <w:rPr>
          <w:rFonts w:cstheme="minorHAnsi"/>
          <w:b/>
          <w:bCs/>
          <w:lang w:eastAsia="pl-PL"/>
        </w:rPr>
        <w:lastRenderedPageBreak/>
        <w:t>GOSPODARKA ODPADAMI</w:t>
      </w:r>
      <w:bookmarkEnd w:id="83"/>
    </w:p>
    <w:p w14:paraId="2D5E3020" w14:textId="2E6A3501" w:rsidR="006831EE" w:rsidRPr="00F61504" w:rsidRDefault="006831EE" w:rsidP="00F61504">
      <w:pPr>
        <w:spacing w:after="0" w:line="276" w:lineRule="auto"/>
        <w:jc w:val="both"/>
        <w:rPr>
          <w:rFonts w:eastAsia="Lucida Sans Unicode" w:cstheme="minorHAnsi"/>
          <w:color w:val="000000"/>
        </w:rPr>
      </w:pPr>
      <w:r w:rsidRPr="00F61504">
        <w:rPr>
          <w:rFonts w:eastAsia="Lucida Sans Unicode" w:cstheme="minorHAnsi"/>
          <w:color w:val="000000"/>
        </w:rPr>
        <w:t xml:space="preserve">Odpady komunalne wytwarzane na terenie miasta Gorzowa Wielkopolskiego przetwarzane </w:t>
      </w:r>
      <w:r w:rsidR="0035254D" w:rsidRPr="00F61504">
        <w:rPr>
          <w:rFonts w:eastAsia="Lucida Sans Unicode" w:cstheme="minorHAnsi"/>
          <w:color w:val="000000"/>
        </w:rPr>
        <w:br/>
      </w:r>
      <w:r w:rsidRPr="00F61504">
        <w:rPr>
          <w:rFonts w:eastAsia="Lucida Sans Unicode" w:cstheme="minorHAnsi"/>
          <w:color w:val="000000"/>
        </w:rPr>
        <w:t xml:space="preserve">są w instalacji należącej do firmy INNEKO sp. z o.o. w Gorzowie Wielkopolskim przy ul. Małyszyńskiej 180 spełniającej wymogi instalacji komunalnej </w:t>
      </w:r>
      <w:bookmarkStart w:id="84" w:name="_Toc480808492"/>
      <w:r w:rsidRPr="00F61504">
        <w:rPr>
          <w:rFonts w:eastAsia="Lucida Sans Unicode" w:cstheme="minorHAnsi"/>
          <w:color w:val="000000"/>
        </w:rPr>
        <w:t>i zapewniającej:</w:t>
      </w:r>
    </w:p>
    <w:bookmarkEnd w:id="84"/>
    <w:p w14:paraId="1169049C" w14:textId="77777777" w:rsidR="006831EE" w:rsidRPr="00F61504" w:rsidRDefault="006831EE" w:rsidP="00F61504">
      <w:pPr>
        <w:numPr>
          <w:ilvl w:val="0"/>
          <w:numId w:val="25"/>
        </w:numPr>
        <w:spacing w:after="0" w:line="276" w:lineRule="auto"/>
        <w:ind w:left="567" w:hanging="283"/>
        <w:jc w:val="both"/>
        <w:rPr>
          <w:rFonts w:eastAsia="Times New Roman" w:cstheme="minorHAnsi"/>
          <w:bCs/>
          <w:lang w:eastAsia="pl-PL"/>
        </w:rPr>
      </w:pPr>
      <w:r w:rsidRPr="00F61504">
        <w:rPr>
          <w:rFonts w:eastAsia="Times New Roman" w:cstheme="minorHAnsi"/>
          <w:bCs/>
          <w:lang w:eastAsia="pl-PL"/>
        </w:rPr>
        <w:t xml:space="preserve">mechaniczno-biologiczne przetwarzanie zmieszanych odpadów komunalnych oraz odpadów zbieranych selektywnie i wydzielanie frakcji nadających się w całości lub w części do odzysku, </w:t>
      </w:r>
    </w:p>
    <w:p w14:paraId="04E28501" w14:textId="77777777" w:rsidR="006831EE" w:rsidRPr="00F61504" w:rsidRDefault="006831EE" w:rsidP="00F61504">
      <w:pPr>
        <w:numPr>
          <w:ilvl w:val="0"/>
          <w:numId w:val="25"/>
        </w:numPr>
        <w:spacing w:after="0" w:line="276" w:lineRule="auto"/>
        <w:ind w:left="567" w:hanging="283"/>
        <w:jc w:val="both"/>
        <w:rPr>
          <w:rFonts w:eastAsia="Times New Roman" w:cstheme="minorHAnsi"/>
          <w:bCs/>
          <w:lang w:eastAsia="pl-PL"/>
        </w:rPr>
      </w:pPr>
      <w:r w:rsidRPr="00F61504">
        <w:rPr>
          <w:rFonts w:eastAsia="Times New Roman" w:cstheme="minorHAnsi"/>
          <w:bCs/>
          <w:lang w:eastAsia="pl-PL"/>
        </w:rPr>
        <w:t>składowanie odpadów powstających w procesie mechaniczno-biologicznego przetwarzania zmieszanych odpadów komunalnych tj. pozostałości z sortowania odpadów komunalnych.</w:t>
      </w:r>
    </w:p>
    <w:p w14:paraId="2502214E" w14:textId="3FF7DAB9" w:rsidR="006831EE" w:rsidRPr="00F61504" w:rsidRDefault="00E02493" w:rsidP="00F61504">
      <w:pPr>
        <w:spacing w:after="0" w:line="276" w:lineRule="auto"/>
        <w:jc w:val="both"/>
        <w:rPr>
          <w:rFonts w:eastAsia="Times New Roman" w:cstheme="minorHAnsi"/>
          <w:lang w:eastAsia="pl-PL"/>
        </w:rPr>
      </w:pPr>
      <w:r w:rsidRPr="00F61504">
        <w:rPr>
          <w:rFonts w:eastAsia="Times New Roman" w:cstheme="minorHAnsi"/>
          <w:lang w:eastAsia="pl-PL"/>
        </w:rPr>
        <w:t>Na terenie Instalacji Komunalnej znajdują się 4 zamknięte kwatery, z czego 2 mają prawny status kwater zamkniętych zrekultywowanych, a 2 zamkniętych w trakcie rekultywacji. W 2021 roku oddano do eksploatacji dwie nowe kwatery przeznaczone do składowania odpadów niebezpiecznych. Kwatery dotychczas użytkowane zostaną zamknięte w 2023 r</w:t>
      </w:r>
      <w:r w:rsidR="006831EE" w:rsidRPr="00F61504">
        <w:rPr>
          <w:rFonts w:eastAsia="Times New Roman" w:cstheme="minorHAnsi"/>
          <w:lang w:eastAsia="pl-PL"/>
        </w:rPr>
        <w:t xml:space="preserve">. </w:t>
      </w:r>
      <w:r w:rsidRPr="00F61504">
        <w:rPr>
          <w:rFonts w:eastAsia="Times New Roman" w:cstheme="minorHAnsi"/>
          <w:lang w:eastAsia="pl-PL"/>
        </w:rPr>
        <w:t xml:space="preserve">Kwatera K3 jest jedyną czynną kwaterą, na której składowane są odpady komunalne. Całkowita pojemność składowiska odpadów komunalnych (kwatery K3) wynosi 376.574 m3. Obecne zapełnienie kwatery K3 wynosi ok. 60 %. </w:t>
      </w:r>
      <w:r w:rsidR="006831EE" w:rsidRPr="00F61504">
        <w:rPr>
          <w:rFonts w:eastAsia="Times New Roman" w:cstheme="minorHAnsi"/>
          <w:lang w:eastAsia="pl-PL"/>
        </w:rPr>
        <w:t xml:space="preserve">W 2021 r. firma INNEKO sp. z o.o. zakupiła działki, które mają stanowić rezerwę pod rozbudowę składowiska. Do marca 2023 r. zakończone zostaną badania geologiczne będące podstawą do projektowania i sporządzenia wniosku o wydanie decyzji o środowiskowych uwarunkowanych przedsięwzięcia. </w:t>
      </w:r>
    </w:p>
    <w:p w14:paraId="74E6E16C" w14:textId="228E3894" w:rsidR="00EE69C4" w:rsidRPr="004D0408" w:rsidRDefault="00E02493" w:rsidP="00F61504">
      <w:pPr>
        <w:pStyle w:val="Legenda"/>
        <w:keepNext/>
        <w:spacing w:line="276" w:lineRule="auto"/>
        <w:jc w:val="both"/>
        <w:rPr>
          <w:rFonts w:cstheme="minorHAnsi"/>
          <w:i w:val="0"/>
          <w:iCs w:val="0"/>
          <w:sz w:val="22"/>
          <w:szCs w:val="22"/>
        </w:rPr>
      </w:pPr>
      <w:r w:rsidRPr="00F61504">
        <w:rPr>
          <w:rFonts w:eastAsia="Times New Roman" w:cstheme="minorHAnsi"/>
          <w:i w:val="0"/>
          <w:iCs w:val="0"/>
          <w:color w:val="auto"/>
          <w:sz w:val="22"/>
          <w:szCs w:val="22"/>
          <w:lang w:eastAsia="pl-PL"/>
        </w:rPr>
        <w:t xml:space="preserve">W 2021 r. firma INNEKO sp. z o.o. zakupiła działki, które mają stanowić rezerwę pod rozbudowę składowiska. Aktualnie trwają prace koncepcyjno-projektowe, których efektem będzie uzyskanie </w:t>
      </w:r>
      <w:r w:rsidR="00B74715">
        <w:rPr>
          <w:rFonts w:eastAsia="Times New Roman" w:cstheme="minorHAnsi"/>
          <w:i w:val="0"/>
          <w:iCs w:val="0"/>
          <w:color w:val="auto"/>
          <w:sz w:val="22"/>
          <w:szCs w:val="22"/>
          <w:lang w:eastAsia="pl-PL"/>
        </w:rPr>
        <w:br/>
      </w:r>
      <w:r w:rsidRPr="00F61504">
        <w:rPr>
          <w:rFonts w:eastAsia="Times New Roman" w:cstheme="minorHAnsi"/>
          <w:i w:val="0"/>
          <w:iCs w:val="0"/>
          <w:color w:val="auto"/>
          <w:sz w:val="22"/>
          <w:szCs w:val="22"/>
          <w:lang w:eastAsia="pl-PL"/>
        </w:rPr>
        <w:t>w 2024 r. decyzji o środowiskowych uwarunkowaniach na budowę kolejnych kwater składowiska odpadów innych niż niebezpieczne i obojętne. Rozpoczęcie budowy planowane jest na rok 2025.</w:t>
      </w:r>
    </w:p>
    <w:p w14:paraId="66913F9F" w14:textId="4B9713F1" w:rsidR="00912AE8" w:rsidRPr="00B74715" w:rsidRDefault="003D2D92" w:rsidP="00B74715">
      <w:pPr>
        <w:pStyle w:val="Legenda"/>
        <w:keepNext/>
        <w:spacing w:after="0" w:line="276" w:lineRule="auto"/>
        <w:rPr>
          <w:rFonts w:cstheme="minorHAnsi"/>
          <w:i w:val="0"/>
          <w:iCs w:val="0"/>
          <w:sz w:val="22"/>
          <w:szCs w:val="22"/>
        </w:rPr>
      </w:pPr>
      <w:r>
        <w:rPr>
          <w:rFonts w:cstheme="minorHAnsi"/>
          <w:i w:val="0"/>
          <w:iCs w:val="0"/>
          <w:sz w:val="22"/>
          <w:szCs w:val="22"/>
        </w:rPr>
        <w:t>124</w:t>
      </w:r>
      <w:r w:rsidR="00912AE8" w:rsidRPr="00B74715">
        <w:rPr>
          <w:rFonts w:cstheme="minorHAnsi"/>
          <w:i w:val="0"/>
          <w:iCs w:val="0"/>
          <w:sz w:val="22"/>
          <w:szCs w:val="22"/>
        </w:rPr>
        <w:t>. Do kompostowni przyjęto następującą ilość odpadów zielonych:</w:t>
      </w:r>
    </w:p>
    <w:tbl>
      <w:tblPr>
        <w:tblW w:w="9072" w:type="dxa"/>
        <w:tblCellMar>
          <w:left w:w="70" w:type="dxa"/>
          <w:right w:w="70" w:type="dxa"/>
        </w:tblCellMar>
        <w:tblLook w:val="04A0" w:firstRow="1" w:lastRow="0" w:firstColumn="1" w:lastColumn="0" w:noHBand="0" w:noVBand="1"/>
      </w:tblPr>
      <w:tblGrid>
        <w:gridCol w:w="1060"/>
        <w:gridCol w:w="1775"/>
        <w:gridCol w:w="851"/>
        <w:gridCol w:w="992"/>
        <w:gridCol w:w="851"/>
        <w:gridCol w:w="1275"/>
        <w:gridCol w:w="284"/>
        <w:gridCol w:w="1984"/>
      </w:tblGrid>
      <w:tr w:rsidR="00EE69C4" w:rsidRPr="004D0408" w14:paraId="71F30E34" w14:textId="77777777" w:rsidTr="00E02493">
        <w:trPr>
          <w:trHeight w:val="276"/>
        </w:trPr>
        <w:tc>
          <w:tcPr>
            <w:tcW w:w="1060" w:type="dxa"/>
            <w:tcBorders>
              <w:top w:val="nil"/>
              <w:left w:val="nil"/>
              <w:bottom w:val="single" w:sz="4" w:space="0" w:color="auto"/>
              <w:right w:val="nil"/>
            </w:tcBorders>
            <w:shd w:val="clear" w:color="000000" w:fill="4F6228"/>
            <w:noWrap/>
            <w:vAlign w:val="bottom"/>
            <w:hideMark/>
          </w:tcPr>
          <w:p w14:paraId="285FBC54" w14:textId="77777777" w:rsidR="00EE69C4" w:rsidRPr="003E08BE" w:rsidRDefault="00EE69C4" w:rsidP="00B74715">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775" w:type="dxa"/>
            <w:tcBorders>
              <w:top w:val="nil"/>
              <w:left w:val="nil"/>
              <w:bottom w:val="single" w:sz="4" w:space="0" w:color="auto"/>
              <w:right w:val="nil"/>
            </w:tcBorders>
            <w:shd w:val="clear" w:color="000000" w:fill="4F6228"/>
            <w:noWrap/>
            <w:vAlign w:val="bottom"/>
            <w:hideMark/>
          </w:tcPr>
          <w:p w14:paraId="7BC8B156" w14:textId="77777777" w:rsidR="00EE69C4" w:rsidRPr="003E08BE" w:rsidRDefault="00EE69C4" w:rsidP="00B74715">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1843" w:type="dxa"/>
            <w:gridSpan w:val="2"/>
            <w:tcBorders>
              <w:top w:val="nil"/>
              <w:left w:val="nil"/>
              <w:bottom w:val="single" w:sz="4" w:space="0" w:color="auto"/>
              <w:right w:val="nil"/>
            </w:tcBorders>
            <w:shd w:val="clear" w:color="000000" w:fill="4F6228"/>
            <w:noWrap/>
            <w:vAlign w:val="bottom"/>
            <w:hideMark/>
          </w:tcPr>
          <w:p w14:paraId="35F5D179" w14:textId="77777777" w:rsidR="00EE69C4" w:rsidRPr="003E08BE" w:rsidRDefault="00EE69C4" w:rsidP="00B74715">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2126" w:type="dxa"/>
            <w:gridSpan w:val="2"/>
            <w:tcBorders>
              <w:top w:val="nil"/>
              <w:left w:val="nil"/>
              <w:bottom w:val="single" w:sz="4" w:space="0" w:color="auto"/>
              <w:right w:val="nil"/>
            </w:tcBorders>
            <w:shd w:val="clear" w:color="000000" w:fill="4F6228"/>
            <w:noWrap/>
            <w:vAlign w:val="bottom"/>
            <w:hideMark/>
          </w:tcPr>
          <w:p w14:paraId="3271D371" w14:textId="77777777" w:rsidR="00EE69C4" w:rsidRPr="003E08BE" w:rsidRDefault="00EE69C4" w:rsidP="00B74715">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c>
          <w:tcPr>
            <w:tcW w:w="2268" w:type="dxa"/>
            <w:gridSpan w:val="2"/>
            <w:tcBorders>
              <w:top w:val="nil"/>
              <w:left w:val="nil"/>
              <w:bottom w:val="single" w:sz="4" w:space="0" w:color="auto"/>
              <w:right w:val="nil"/>
            </w:tcBorders>
            <w:shd w:val="clear" w:color="000000" w:fill="4F6228"/>
            <w:noWrap/>
            <w:vAlign w:val="bottom"/>
            <w:hideMark/>
          </w:tcPr>
          <w:p w14:paraId="53C970A3" w14:textId="77777777" w:rsidR="00EE69C4" w:rsidRPr="003E08BE" w:rsidRDefault="00EE69C4" w:rsidP="00B74715">
            <w:pPr>
              <w:spacing w:after="0" w:line="240" w:lineRule="auto"/>
              <w:rPr>
                <w:rFonts w:eastAsia="Times New Roman" w:cstheme="minorHAnsi"/>
                <w:color w:val="FFFFFF" w:themeColor="background1"/>
                <w:sz w:val="18"/>
                <w:szCs w:val="18"/>
                <w:lang w:eastAsia="pl-PL"/>
              </w:rPr>
            </w:pPr>
            <w:r w:rsidRPr="003E08BE">
              <w:rPr>
                <w:rFonts w:eastAsia="Times New Roman" w:cstheme="minorHAnsi"/>
                <w:color w:val="FFFFFF" w:themeColor="background1"/>
                <w:sz w:val="18"/>
                <w:szCs w:val="18"/>
                <w:lang w:eastAsia="pl-PL"/>
              </w:rPr>
              <w:t> </w:t>
            </w:r>
          </w:p>
        </w:tc>
      </w:tr>
      <w:tr w:rsidR="00EE69C4" w:rsidRPr="004D0408" w14:paraId="4E3B4FB5" w14:textId="77777777" w:rsidTr="00B74715">
        <w:trPr>
          <w:trHeight w:val="76"/>
        </w:trPr>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74DDCD" w14:textId="77777777" w:rsidR="00EE69C4" w:rsidRPr="00B74715" w:rsidRDefault="00EE69C4" w:rsidP="00B74715">
            <w:pPr>
              <w:spacing w:after="0" w:line="240" w:lineRule="auto"/>
              <w:jc w:val="center"/>
              <w:rPr>
                <w:rFonts w:eastAsia="Times New Roman" w:cstheme="minorHAnsi"/>
                <w:b/>
                <w:bCs/>
                <w:color w:val="000000"/>
                <w:sz w:val="18"/>
                <w:szCs w:val="18"/>
                <w:lang w:eastAsia="pl-PL"/>
              </w:rPr>
            </w:pPr>
            <w:r w:rsidRPr="00B74715">
              <w:rPr>
                <w:rFonts w:eastAsia="Times New Roman" w:cstheme="minorHAnsi"/>
                <w:b/>
                <w:bCs/>
                <w:color w:val="000000"/>
                <w:sz w:val="18"/>
                <w:szCs w:val="18"/>
                <w:lang w:eastAsia="pl-PL"/>
              </w:rPr>
              <w:t>Rok</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98AD67" w14:textId="074A4EAB" w:rsidR="00EE69C4" w:rsidRPr="00B74715" w:rsidRDefault="0007740B" w:rsidP="00B74715">
            <w:pPr>
              <w:spacing w:after="0" w:line="240" w:lineRule="auto"/>
              <w:jc w:val="center"/>
              <w:rPr>
                <w:rFonts w:eastAsia="Times New Roman" w:cstheme="minorHAnsi"/>
                <w:color w:val="000000"/>
                <w:sz w:val="18"/>
                <w:szCs w:val="18"/>
                <w:lang w:eastAsia="pl-PL"/>
              </w:rPr>
            </w:pPr>
            <w:r w:rsidRPr="00B74715">
              <w:rPr>
                <w:rFonts w:eastAsia="Times New Roman" w:cstheme="minorHAnsi"/>
                <w:color w:val="000000"/>
                <w:sz w:val="18"/>
                <w:szCs w:val="18"/>
                <w:lang w:eastAsia="pl-PL"/>
              </w:rPr>
              <w:t>2021</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41020B" w14:textId="32F12DB9" w:rsidR="00EE69C4" w:rsidRPr="00B74715" w:rsidRDefault="0007740B" w:rsidP="00B74715">
            <w:pPr>
              <w:spacing w:after="0" w:line="240" w:lineRule="auto"/>
              <w:jc w:val="center"/>
              <w:rPr>
                <w:rFonts w:eastAsia="Times New Roman" w:cstheme="minorHAnsi"/>
                <w:color w:val="000000"/>
                <w:sz w:val="18"/>
                <w:szCs w:val="18"/>
                <w:lang w:eastAsia="pl-PL"/>
              </w:rPr>
            </w:pPr>
            <w:r w:rsidRPr="00B74715">
              <w:rPr>
                <w:rFonts w:eastAsia="Times New Roman" w:cstheme="minorHAnsi"/>
                <w:color w:val="000000"/>
                <w:sz w:val="18"/>
                <w:szCs w:val="18"/>
                <w:lang w:eastAsia="pl-PL"/>
              </w:rPr>
              <w:t>2022</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F80743" w14:textId="1F3CC523" w:rsidR="00EE69C4" w:rsidRPr="00B74715" w:rsidRDefault="0007740B" w:rsidP="00B74715">
            <w:pPr>
              <w:spacing w:after="0" w:line="240" w:lineRule="auto"/>
              <w:jc w:val="center"/>
              <w:rPr>
                <w:rFonts w:eastAsia="Times New Roman" w:cstheme="minorHAnsi"/>
                <w:color w:val="000000"/>
                <w:sz w:val="18"/>
                <w:szCs w:val="18"/>
                <w:lang w:eastAsia="pl-PL"/>
              </w:rPr>
            </w:pPr>
            <w:r w:rsidRPr="00B74715">
              <w:rPr>
                <w:rFonts w:eastAsia="Times New Roman" w:cstheme="minorHAnsi"/>
                <w:color w:val="000000"/>
                <w:sz w:val="18"/>
                <w:szCs w:val="18"/>
                <w:lang w:eastAsia="pl-PL"/>
              </w:rPr>
              <w:t>2023</w:t>
            </w:r>
          </w:p>
        </w:tc>
      </w:tr>
      <w:tr w:rsidR="00D13114" w:rsidRPr="004D0408" w14:paraId="6B67CA79" w14:textId="77777777" w:rsidTr="00B74715">
        <w:trPr>
          <w:trHeight w:val="137"/>
        </w:trPr>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6DBFB3" w14:textId="3ACAA6A4" w:rsidR="00D13114" w:rsidRPr="00B74715" w:rsidRDefault="00D13114" w:rsidP="00B74715">
            <w:pPr>
              <w:spacing w:after="0" w:line="240" w:lineRule="auto"/>
              <w:jc w:val="center"/>
              <w:rPr>
                <w:rFonts w:eastAsia="Times New Roman" w:cstheme="minorHAnsi"/>
                <w:b/>
                <w:bCs/>
                <w:color w:val="000000"/>
                <w:sz w:val="18"/>
                <w:szCs w:val="18"/>
                <w:lang w:eastAsia="pl-PL"/>
              </w:rPr>
            </w:pPr>
            <w:r w:rsidRPr="00B74715">
              <w:rPr>
                <w:rFonts w:eastAsia="Times New Roman" w:cstheme="minorHAnsi"/>
                <w:b/>
                <w:bCs/>
                <w:color w:val="000000"/>
                <w:sz w:val="18"/>
                <w:szCs w:val="18"/>
                <w:lang w:eastAsia="pl-PL"/>
              </w:rPr>
              <w:t>Ilość odpadów</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E8C257" w14:textId="4A212ED7" w:rsidR="00D13114" w:rsidRPr="00B74715" w:rsidRDefault="00D13114" w:rsidP="00B74715">
            <w:pPr>
              <w:spacing w:after="0" w:line="240" w:lineRule="auto"/>
              <w:jc w:val="center"/>
              <w:rPr>
                <w:rFonts w:eastAsia="Times New Roman" w:cstheme="minorHAnsi"/>
                <w:color w:val="000000"/>
                <w:sz w:val="18"/>
                <w:szCs w:val="18"/>
                <w:lang w:eastAsia="pl-PL"/>
              </w:rPr>
            </w:pPr>
            <w:r w:rsidRPr="00B74715">
              <w:rPr>
                <w:rFonts w:eastAsia="Times New Roman" w:cstheme="minorHAnsi"/>
                <w:sz w:val="18"/>
                <w:szCs w:val="18"/>
                <w:lang w:eastAsia="pl-PL"/>
              </w:rPr>
              <w:t>12 330,47 Mg;</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743E46" w14:textId="760EB98E" w:rsidR="00D13114" w:rsidRPr="00B74715" w:rsidRDefault="00D13114" w:rsidP="00B74715">
            <w:pPr>
              <w:spacing w:after="0" w:line="240" w:lineRule="auto"/>
              <w:jc w:val="center"/>
              <w:rPr>
                <w:rFonts w:eastAsia="Times New Roman" w:cstheme="minorHAnsi"/>
                <w:color w:val="000000"/>
                <w:sz w:val="18"/>
                <w:szCs w:val="18"/>
                <w:lang w:eastAsia="pl-PL"/>
              </w:rPr>
            </w:pPr>
            <w:r w:rsidRPr="00B74715">
              <w:rPr>
                <w:rFonts w:cstheme="minorHAnsi"/>
                <w:sz w:val="18"/>
                <w:szCs w:val="18"/>
              </w:rPr>
              <w:t>12 983,48 Mg.</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D102DE" w14:textId="3FBB6F09" w:rsidR="00D13114" w:rsidRPr="00B74715" w:rsidRDefault="00D13114" w:rsidP="00B74715">
            <w:pPr>
              <w:spacing w:after="0" w:line="240" w:lineRule="auto"/>
              <w:jc w:val="center"/>
              <w:rPr>
                <w:rFonts w:eastAsia="Times New Roman" w:cstheme="minorHAnsi"/>
                <w:color w:val="000000"/>
                <w:sz w:val="18"/>
                <w:szCs w:val="18"/>
                <w:lang w:eastAsia="pl-PL"/>
              </w:rPr>
            </w:pPr>
            <w:r w:rsidRPr="00B74715">
              <w:rPr>
                <w:rFonts w:eastAsia="Times New Roman" w:cstheme="minorHAnsi"/>
                <w:color w:val="000000"/>
                <w:sz w:val="18"/>
                <w:szCs w:val="18"/>
                <w:lang w:eastAsia="pl-PL"/>
              </w:rPr>
              <w:t>14 044,81 Mg</w:t>
            </w:r>
          </w:p>
        </w:tc>
      </w:tr>
      <w:tr w:rsidR="00EE69C4" w:rsidRPr="004D0408" w14:paraId="3C4916CF" w14:textId="77777777" w:rsidTr="00E02493">
        <w:trPr>
          <w:trHeight w:val="276"/>
        </w:trPr>
        <w:tc>
          <w:tcPr>
            <w:tcW w:w="2835" w:type="dxa"/>
            <w:gridSpan w:val="2"/>
            <w:tcBorders>
              <w:top w:val="single" w:sz="4" w:space="0" w:color="auto"/>
              <w:left w:val="nil"/>
              <w:bottom w:val="nil"/>
              <w:right w:val="nil"/>
            </w:tcBorders>
            <w:shd w:val="clear" w:color="auto" w:fill="auto"/>
            <w:vAlign w:val="center"/>
          </w:tcPr>
          <w:p w14:paraId="07CF7D45" w14:textId="77777777" w:rsidR="00EE69C4" w:rsidRPr="004D0408" w:rsidRDefault="00EE69C4" w:rsidP="00C451D1">
            <w:pPr>
              <w:spacing w:after="0" w:line="276" w:lineRule="auto"/>
              <w:jc w:val="center"/>
              <w:rPr>
                <w:rFonts w:eastAsia="Times New Roman" w:cstheme="minorHAnsi"/>
                <w:b/>
                <w:bCs/>
                <w:color w:val="000000"/>
                <w:sz w:val="20"/>
                <w:szCs w:val="20"/>
                <w:lang w:eastAsia="pl-PL"/>
              </w:rPr>
            </w:pPr>
          </w:p>
        </w:tc>
        <w:tc>
          <w:tcPr>
            <w:tcW w:w="851" w:type="dxa"/>
            <w:tcBorders>
              <w:top w:val="single" w:sz="4" w:space="0" w:color="auto"/>
              <w:left w:val="nil"/>
              <w:bottom w:val="nil"/>
              <w:right w:val="nil"/>
            </w:tcBorders>
            <w:shd w:val="clear" w:color="auto" w:fill="auto"/>
            <w:vAlign w:val="center"/>
          </w:tcPr>
          <w:p w14:paraId="3E05768A" w14:textId="77777777" w:rsidR="00EE69C4" w:rsidRPr="004D0408" w:rsidRDefault="00EE69C4" w:rsidP="00C451D1">
            <w:pPr>
              <w:spacing w:after="0" w:line="276" w:lineRule="auto"/>
              <w:jc w:val="center"/>
              <w:rPr>
                <w:rFonts w:eastAsia="Times New Roman" w:cstheme="minorHAnsi"/>
                <w:color w:val="000000"/>
                <w:sz w:val="20"/>
                <w:szCs w:val="20"/>
                <w:lang w:eastAsia="pl-PL"/>
              </w:rPr>
            </w:pPr>
          </w:p>
        </w:tc>
        <w:tc>
          <w:tcPr>
            <w:tcW w:w="1843" w:type="dxa"/>
            <w:gridSpan w:val="2"/>
            <w:tcBorders>
              <w:top w:val="single" w:sz="4" w:space="0" w:color="auto"/>
              <w:left w:val="nil"/>
              <w:bottom w:val="nil"/>
              <w:right w:val="nil"/>
            </w:tcBorders>
            <w:shd w:val="clear" w:color="auto" w:fill="auto"/>
            <w:vAlign w:val="center"/>
          </w:tcPr>
          <w:p w14:paraId="72A167FE" w14:textId="77777777" w:rsidR="00EE69C4" w:rsidRPr="004D0408" w:rsidRDefault="00EE69C4" w:rsidP="00C451D1">
            <w:pPr>
              <w:spacing w:after="0" w:line="276" w:lineRule="auto"/>
              <w:jc w:val="center"/>
              <w:rPr>
                <w:rFonts w:eastAsia="Times New Roman" w:cstheme="minorHAnsi"/>
                <w:color w:val="000000"/>
                <w:sz w:val="20"/>
                <w:szCs w:val="20"/>
                <w:lang w:eastAsia="pl-PL"/>
              </w:rPr>
            </w:pPr>
          </w:p>
        </w:tc>
        <w:tc>
          <w:tcPr>
            <w:tcW w:w="1559" w:type="dxa"/>
            <w:gridSpan w:val="2"/>
            <w:tcBorders>
              <w:top w:val="single" w:sz="4" w:space="0" w:color="auto"/>
              <w:left w:val="nil"/>
              <w:bottom w:val="nil"/>
              <w:right w:val="nil"/>
            </w:tcBorders>
            <w:shd w:val="clear" w:color="auto" w:fill="auto"/>
            <w:vAlign w:val="center"/>
          </w:tcPr>
          <w:p w14:paraId="351F6FA3" w14:textId="77777777" w:rsidR="00EE69C4" w:rsidRPr="004D0408" w:rsidRDefault="00EE69C4" w:rsidP="00C451D1">
            <w:pPr>
              <w:spacing w:after="0" w:line="276" w:lineRule="auto"/>
              <w:jc w:val="center"/>
              <w:rPr>
                <w:rFonts w:eastAsia="Times New Roman" w:cstheme="minorHAnsi"/>
                <w:color w:val="000000"/>
                <w:sz w:val="20"/>
                <w:szCs w:val="20"/>
                <w:lang w:eastAsia="pl-PL"/>
              </w:rPr>
            </w:pPr>
          </w:p>
        </w:tc>
        <w:tc>
          <w:tcPr>
            <w:tcW w:w="1984" w:type="dxa"/>
            <w:tcBorders>
              <w:top w:val="single" w:sz="4" w:space="0" w:color="auto"/>
              <w:left w:val="nil"/>
              <w:bottom w:val="nil"/>
              <w:right w:val="nil"/>
            </w:tcBorders>
            <w:shd w:val="clear" w:color="auto" w:fill="auto"/>
            <w:vAlign w:val="center"/>
          </w:tcPr>
          <w:p w14:paraId="120A9D81" w14:textId="77777777" w:rsidR="00EE69C4" w:rsidRPr="004D0408" w:rsidRDefault="00EE69C4" w:rsidP="00C451D1">
            <w:pPr>
              <w:spacing w:after="0" w:line="276" w:lineRule="auto"/>
              <w:jc w:val="center"/>
              <w:rPr>
                <w:rFonts w:eastAsia="Times New Roman" w:cstheme="minorHAnsi"/>
                <w:color w:val="000000"/>
                <w:sz w:val="20"/>
                <w:szCs w:val="20"/>
                <w:lang w:eastAsia="pl-PL"/>
              </w:rPr>
            </w:pPr>
          </w:p>
        </w:tc>
      </w:tr>
    </w:tbl>
    <w:p w14:paraId="08455D2A" w14:textId="4A649547" w:rsidR="006831EE" w:rsidRPr="004D0408" w:rsidRDefault="00EE69C4" w:rsidP="00C451D1">
      <w:pPr>
        <w:spacing w:after="0" w:line="276" w:lineRule="auto"/>
        <w:jc w:val="both"/>
        <w:rPr>
          <w:rFonts w:eastAsia="Times New Roman" w:cstheme="minorHAnsi"/>
          <w:lang w:eastAsia="pl-PL"/>
        </w:rPr>
      </w:pPr>
      <w:r w:rsidRPr="00B74715">
        <w:rPr>
          <w:rStyle w:val="markedcontent"/>
          <w:rFonts w:cstheme="minorHAnsi"/>
        </w:rPr>
        <w:t>M</w:t>
      </w:r>
      <w:r w:rsidR="006831EE" w:rsidRPr="00B74715">
        <w:rPr>
          <w:rFonts w:eastAsia="Times New Roman" w:cstheme="minorHAnsi"/>
          <w:lang w:eastAsia="pl-PL"/>
        </w:rPr>
        <w:t>asa odebranych niesegregowanych (zmiesza</w:t>
      </w:r>
      <w:r w:rsidR="002F0998" w:rsidRPr="00B74715">
        <w:rPr>
          <w:rFonts w:eastAsia="Times New Roman" w:cstheme="minorHAnsi"/>
          <w:lang w:eastAsia="pl-PL"/>
        </w:rPr>
        <w:t>nych) odpadów komunalnych w 2023</w:t>
      </w:r>
      <w:r w:rsidR="006831EE" w:rsidRPr="00B74715">
        <w:rPr>
          <w:rFonts w:eastAsia="Times New Roman" w:cstheme="minorHAnsi"/>
          <w:lang w:eastAsia="pl-PL"/>
        </w:rPr>
        <w:t xml:space="preserve"> r. wyniosła </w:t>
      </w:r>
      <w:r w:rsidR="002F0998" w:rsidRPr="00B74715">
        <w:rPr>
          <w:rFonts w:eastAsia="Times New Roman" w:cstheme="minorHAnsi"/>
          <w:b/>
          <w:bCs/>
          <w:lang w:eastAsia="pl-PL"/>
        </w:rPr>
        <w:t>22 992</w:t>
      </w:r>
      <w:r w:rsidR="006831EE" w:rsidRPr="00B74715">
        <w:rPr>
          <w:rFonts w:eastAsia="Times New Roman" w:cstheme="minorHAnsi"/>
          <w:b/>
          <w:bCs/>
          <w:lang w:eastAsia="pl-PL"/>
        </w:rPr>
        <w:t>,3</w:t>
      </w:r>
      <w:r w:rsidR="002F0998" w:rsidRPr="00B74715">
        <w:rPr>
          <w:rFonts w:eastAsia="Times New Roman" w:cstheme="minorHAnsi"/>
          <w:b/>
          <w:bCs/>
          <w:lang w:eastAsia="pl-PL"/>
        </w:rPr>
        <w:t>4</w:t>
      </w:r>
      <w:r w:rsidR="006831EE" w:rsidRPr="00B74715">
        <w:rPr>
          <w:rFonts w:eastAsia="Times New Roman" w:cstheme="minorHAnsi"/>
          <w:b/>
          <w:bCs/>
          <w:lang w:eastAsia="pl-PL"/>
        </w:rPr>
        <w:t>0</w:t>
      </w:r>
      <w:r w:rsidR="006831EE" w:rsidRPr="00B74715">
        <w:rPr>
          <w:rFonts w:eastAsia="Times New Roman" w:cstheme="minorHAnsi"/>
          <w:lang w:eastAsia="pl-PL"/>
        </w:rPr>
        <w:t xml:space="preserve"> </w:t>
      </w:r>
      <w:r w:rsidR="006831EE" w:rsidRPr="00B74715">
        <w:rPr>
          <w:rFonts w:eastAsia="Times New Roman" w:cstheme="minorHAnsi"/>
          <w:b/>
          <w:bCs/>
          <w:lang w:eastAsia="pl-PL"/>
        </w:rPr>
        <w:t>Mg.</w:t>
      </w:r>
      <w:r w:rsidR="006831EE" w:rsidRPr="004D0408">
        <w:rPr>
          <w:rFonts w:eastAsia="Times New Roman" w:cstheme="minorHAnsi"/>
          <w:lang w:eastAsia="pl-PL"/>
        </w:rPr>
        <w:t xml:space="preserve"> </w:t>
      </w:r>
    </w:p>
    <w:p w14:paraId="43C8749C" w14:textId="77777777" w:rsidR="00723C17" w:rsidRPr="004D0408" w:rsidRDefault="00723C17" w:rsidP="00C451D1">
      <w:pPr>
        <w:spacing w:after="0" w:line="276" w:lineRule="auto"/>
        <w:jc w:val="both"/>
        <w:rPr>
          <w:rFonts w:eastAsia="Times New Roman" w:cstheme="minorHAnsi"/>
          <w:lang w:eastAsia="pl-PL"/>
        </w:rPr>
      </w:pPr>
    </w:p>
    <w:p w14:paraId="29075D7C" w14:textId="77777777" w:rsidR="00912AE8" w:rsidRPr="004D0408" w:rsidRDefault="00912AE8" w:rsidP="00C451D1">
      <w:pPr>
        <w:spacing w:after="0" w:line="276" w:lineRule="auto"/>
        <w:jc w:val="both"/>
        <w:rPr>
          <w:rFonts w:eastAsia="Times New Roman" w:cstheme="minorHAnsi"/>
          <w:sz w:val="2"/>
          <w:szCs w:val="2"/>
          <w:lang w:eastAsia="pl-PL"/>
        </w:rPr>
      </w:pPr>
    </w:p>
    <w:p w14:paraId="5A9DFA50" w14:textId="768FB7C0" w:rsidR="00912AE8" w:rsidRPr="003B28BE" w:rsidRDefault="003D2D92" w:rsidP="003E08BE">
      <w:pPr>
        <w:pStyle w:val="Legenda"/>
        <w:keepNext/>
        <w:spacing w:after="0" w:line="276" w:lineRule="auto"/>
        <w:rPr>
          <w:rFonts w:cstheme="minorHAnsi"/>
          <w:i w:val="0"/>
          <w:iCs w:val="0"/>
          <w:sz w:val="22"/>
          <w:szCs w:val="22"/>
        </w:rPr>
      </w:pPr>
      <w:r>
        <w:rPr>
          <w:rFonts w:cstheme="minorHAnsi"/>
          <w:i w:val="0"/>
          <w:iCs w:val="0"/>
          <w:sz w:val="22"/>
          <w:szCs w:val="22"/>
        </w:rPr>
        <w:t>125</w:t>
      </w:r>
      <w:r w:rsidR="00912AE8" w:rsidRPr="003B28BE">
        <w:rPr>
          <w:rFonts w:cstheme="minorHAnsi"/>
          <w:i w:val="0"/>
          <w:iCs w:val="0"/>
          <w:sz w:val="22"/>
          <w:szCs w:val="22"/>
        </w:rPr>
        <w:t>. Zestawienie odpadów zmieszanych w poszczególnych sektorach</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EE69C4" w:rsidRPr="003B28BE" w14:paraId="24A1AA1E" w14:textId="77777777" w:rsidTr="00EE69C4">
        <w:trPr>
          <w:trHeight w:val="276"/>
        </w:trPr>
        <w:tc>
          <w:tcPr>
            <w:tcW w:w="1060" w:type="dxa"/>
            <w:tcBorders>
              <w:top w:val="nil"/>
              <w:left w:val="nil"/>
              <w:bottom w:val="nil"/>
              <w:right w:val="nil"/>
            </w:tcBorders>
            <w:shd w:val="clear" w:color="000000" w:fill="4F6228"/>
            <w:noWrap/>
            <w:vAlign w:val="bottom"/>
            <w:hideMark/>
          </w:tcPr>
          <w:p w14:paraId="31B36638" w14:textId="77777777" w:rsidR="00EE69C4" w:rsidRPr="003E08BE" w:rsidRDefault="00EE69C4"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720" w:type="dxa"/>
            <w:tcBorders>
              <w:top w:val="nil"/>
              <w:left w:val="nil"/>
              <w:bottom w:val="nil"/>
              <w:right w:val="nil"/>
            </w:tcBorders>
            <w:shd w:val="clear" w:color="000000" w:fill="4F6228"/>
            <w:noWrap/>
            <w:vAlign w:val="bottom"/>
            <w:hideMark/>
          </w:tcPr>
          <w:p w14:paraId="4A653208" w14:textId="77777777" w:rsidR="00EE69C4" w:rsidRPr="003E08BE" w:rsidRDefault="00EE69C4"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100" w:type="dxa"/>
            <w:tcBorders>
              <w:top w:val="nil"/>
              <w:left w:val="nil"/>
              <w:bottom w:val="nil"/>
              <w:right w:val="nil"/>
            </w:tcBorders>
            <w:shd w:val="clear" w:color="000000" w:fill="4F6228"/>
            <w:noWrap/>
            <w:vAlign w:val="bottom"/>
            <w:hideMark/>
          </w:tcPr>
          <w:p w14:paraId="273D45E2" w14:textId="77777777" w:rsidR="00EE69C4" w:rsidRPr="003E08BE" w:rsidRDefault="00EE69C4"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1300" w:type="dxa"/>
            <w:tcBorders>
              <w:top w:val="nil"/>
              <w:left w:val="nil"/>
              <w:bottom w:val="nil"/>
              <w:right w:val="nil"/>
            </w:tcBorders>
            <w:shd w:val="clear" w:color="000000" w:fill="4F6228"/>
            <w:noWrap/>
            <w:vAlign w:val="bottom"/>
            <w:hideMark/>
          </w:tcPr>
          <w:p w14:paraId="74AEB4EF" w14:textId="77777777" w:rsidR="00EE69C4" w:rsidRPr="003E08BE" w:rsidRDefault="00EE69C4"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060" w:type="dxa"/>
            <w:tcBorders>
              <w:top w:val="nil"/>
              <w:left w:val="nil"/>
              <w:bottom w:val="nil"/>
              <w:right w:val="nil"/>
            </w:tcBorders>
            <w:shd w:val="clear" w:color="000000" w:fill="4F6228"/>
            <w:noWrap/>
            <w:vAlign w:val="bottom"/>
            <w:hideMark/>
          </w:tcPr>
          <w:p w14:paraId="6D6019C0" w14:textId="77777777" w:rsidR="00EE69C4" w:rsidRPr="003E08BE" w:rsidRDefault="00EE69C4"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c>
          <w:tcPr>
            <w:tcW w:w="2832" w:type="dxa"/>
            <w:tcBorders>
              <w:top w:val="nil"/>
              <w:left w:val="nil"/>
              <w:bottom w:val="nil"/>
              <w:right w:val="nil"/>
            </w:tcBorders>
            <w:shd w:val="clear" w:color="000000" w:fill="4F6228"/>
            <w:noWrap/>
            <w:vAlign w:val="bottom"/>
            <w:hideMark/>
          </w:tcPr>
          <w:p w14:paraId="1AC8CE5E" w14:textId="77777777" w:rsidR="00EE69C4" w:rsidRPr="003E08BE" w:rsidRDefault="00EE69C4" w:rsidP="00C451D1">
            <w:pPr>
              <w:spacing w:after="0" w:line="276" w:lineRule="auto"/>
              <w:rPr>
                <w:rFonts w:eastAsia="Times New Roman" w:cstheme="minorHAnsi"/>
                <w:color w:val="FFFFFF" w:themeColor="background1"/>
                <w:lang w:eastAsia="pl-PL"/>
              </w:rPr>
            </w:pPr>
            <w:r w:rsidRPr="003E08BE">
              <w:rPr>
                <w:rFonts w:eastAsia="Times New Roman" w:cstheme="minorHAnsi"/>
                <w:color w:val="FFFFFF" w:themeColor="background1"/>
                <w:lang w:eastAsia="pl-PL"/>
              </w:rPr>
              <w:t> </w:t>
            </w:r>
          </w:p>
        </w:tc>
      </w:tr>
    </w:tbl>
    <w:tbl>
      <w:tblPr>
        <w:tblStyle w:val="Tabela-Siatka"/>
        <w:tblW w:w="9072" w:type="dxa"/>
        <w:tblInd w:w="0" w:type="dxa"/>
        <w:tblLayout w:type="fixed"/>
        <w:tblLook w:val="04A0" w:firstRow="1" w:lastRow="0" w:firstColumn="1" w:lastColumn="0" w:noHBand="0" w:noVBand="1"/>
      </w:tblPr>
      <w:tblGrid>
        <w:gridCol w:w="2268"/>
        <w:gridCol w:w="2268"/>
        <w:gridCol w:w="2268"/>
        <w:gridCol w:w="2268"/>
      </w:tblGrid>
      <w:tr w:rsidR="006831EE" w:rsidRPr="003B28BE" w14:paraId="412B74C1" w14:textId="77777777" w:rsidTr="00695958">
        <w:tc>
          <w:tcPr>
            <w:tcW w:w="9072" w:type="dxa"/>
            <w:gridSpan w:val="4"/>
            <w:shd w:val="clear" w:color="auto" w:fill="auto"/>
            <w:vAlign w:val="center"/>
          </w:tcPr>
          <w:p w14:paraId="5B9A152E" w14:textId="1C2F8E67" w:rsidR="006831EE" w:rsidRPr="003B28BE" w:rsidRDefault="006831EE" w:rsidP="00C451D1">
            <w:pPr>
              <w:spacing w:line="276" w:lineRule="auto"/>
              <w:jc w:val="center"/>
              <w:rPr>
                <w:rFonts w:asciiTheme="minorHAnsi" w:eastAsia="Times New Roman" w:hAnsiTheme="minorHAnsi" w:cstheme="minorHAnsi"/>
                <w:b/>
                <w:bCs/>
                <w:sz w:val="20"/>
                <w:szCs w:val="20"/>
                <w:lang w:eastAsia="pl-PL"/>
              </w:rPr>
            </w:pPr>
            <w:bookmarkStart w:id="85" w:name="_Hlk166481016"/>
            <w:r w:rsidRPr="003B28BE">
              <w:rPr>
                <w:rFonts w:asciiTheme="minorHAnsi" w:eastAsia="Times New Roman" w:hAnsiTheme="minorHAnsi" w:cstheme="minorHAnsi"/>
                <w:b/>
                <w:bCs/>
                <w:sz w:val="20"/>
                <w:szCs w:val="20"/>
                <w:lang w:eastAsia="pl-PL"/>
              </w:rPr>
              <w:t xml:space="preserve">Zestawienie odpadów o kodzie 20 03 01 w latach 2020 </w:t>
            </w:r>
            <w:r w:rsidR="00F0437D" w:rsidRPr="003B28BE">
              <w:rPr>
                <w:rFonts w:asciiTheme="minorHAnsi" w:eastAsia="Times New Roman" w:hAnsiTheme="minorHAnsi" w:cstheme="minorHAnsi"/>
                <w:b/>
                <w:bCs/>
                <w:sz w:val="20"/>
                <w:szCs w:val="20"/>
                <w:lang w:eastAsia="pl-PL"/>
              </w:rPr>
              <w:t>–</w:t>
            </w:r>
            <w:r w:rsidRPr="003B28BE">
              <w:rPr>
                <w:rFonts w:asciiTheme="minorHAnsi" w:eastAsia="Times New Roman" w:hAnsiTheme="minorHAnsi" w:cstheme="minorHAnsi"/>
                <w:b/>
                <w:bCs/>
                <w:sz w:val="20"/>
                <w:szCs w:val="20"/>
                <w:lang w:eastAsia="pl-PL"/>
              </w:rPr>
              <w:t xml:space="preserve"> 2022</w:t>
            </w:r>
          </w:p>
        </w:tc>
      </w:tr>
      <w:tr w:rsidR="00695958" w:rsidRPr="003B28BE" w14:paraId="5493CCEF" w14:textId="77777777" w:rsidTr="00695958">
        <w:trPr>
          <w:trHeight w:val="132"/>
        </w:trPr>
        <w:tc>
          <w:tcPr>
            <w:tcW w:w="2268" w:type="dxa"/>
            <w:shd w:val="clear" w:color="auto" w:fill="auto"/>
            <w:vAlign w:val="center"/>
          </w:tcPr>
          <w:p w14:paraId="3B2AF14C" w14:textId="6AB8C43B" w:rsidR="00695958" w:rsidRPr="003B28BE" w:rsidRDefault="00695958" w:rsidP="00695958">
            <w:pPr>
              <w:spacing w:line="276" w:lineRule="auto"/>
              <w:jc w:val="both"/>
              <w:rPr>
                <w:rFonts w:asciiTheme="minorHAnsi" w:eastAsia="Times New Roman" w:hAnsiTheme="minorHAnsi" w:cstheme="minorHAnsi"/>
                <w:b/>
                <w:bCs/>
                <w:sz w:val="20"/>
                <w:szCs w:val="20"/>
                <w:lang w:eastAsia="pl-PL"/>
              </w:rPr>
            </w:pPr>
            <w:r w:rsidRPr="003B28BE">
              <w:rPr>
                <w:rFonts w:asciiTheme="minorHAnsi" w:eastAsia="Times New Roman" w:hAnsiTheme="minorHAnsi" w:cstheme="minorHAnsi"/>
                <w:b/>
                <w:bCs/>
                <w:sz w:val="20"/>
                <w:szCs w:val="20"/>
                <w:lang w:eastAsia="pl-PL"/>
              </w:rPr>
              <w:t>Sektor</w:t>
            </w:r>
          </w:p>
        </w:tc>
        <w:tc>
          <w:tcPr>
            <w:tcW w:w="2268" w:type="dxa"/>
            <w:shd w:val="clear" w:color="auto" w:fill="auto"/>
            <w:vAlign w:val="center"/>
          </w:tcPr>
          <w:p w14:paraId="7977BAA3" w14:textId="4F0ADF3B" w:rsidR="00695958" w:rsidRPr="003B28BE" w:rsidRDefault="00695958" w:rsidP="00695958">
            <w:pPr>
              <w:spacing w:line="276" w:lineRule="auto"/>
              <w:jc w:val="center"/>
              <w:rPr>
                <w:rFonts w:asciiTheme="minorHAnsi" w:eastAsia="Times New Roman" w:hAnsiTheme="minorHAnsi" w:cstheme="minorHAnsi"/>
                <w:b/>
                <w:bCs/>
                <w:sz w:val="20"/>
                <w:szCs w:val="20"/>
                <w:lang w:eastAsia="pl-PL"/>
              </w:rPr>
            </w:pPr>
            <w:r w:rsidRPr="003B28BE">
              <w:rPr>
                <w:rFonts w:asciiTheme="minorHAnsi" w:eastAsia="Times New Roman" w:hAnsiTheme="minorHAnsi" w:cstheme="minorHAnsi"/>
                <w:b/>
                <w:bCs/>
                <w:sz w:val="20"/>
                <w:szCs w:val="20"/>
                <w:lang w:eastAsia="pl-PL"/>
              </w:rPr>
              <w:t>2021</w:t>
            </w:r>
          </w:p>
        </w:tc>
        <w:tc>
          <w:tcPr>
            <w:tcW w:w="2268" w:type="dxa"/>
            <w:shd w:val="clear" w:color="auto" w:fill="auto"/>
            <w:vAlign w:val="center"/>
          </w:tcPr>
          <w:p w14:paraId="013FEABE" w14:textId="73E97918" w:rsidR="00695958" w:rsidRPr="003B28BE" w:rsidRDefault="00695958" w:rsidP="00695958">
            <w:pPr>
              <w:spacing w:line="276" w:lineRule="auto"/>
              <w:jc w:val="center"/>
              <w:rPr>
                <w:rFonts w:asciiTheme="minorHAnsi" w:eastAsia="Times New Roman" w:hAnsiTheme="minorHAnsi" w:cstheme="minorHAnsi"/>
                <w:b/>
                <w:bCs/>
                <w:sz w:val="20"/>
                <w:szCs w:val="20"/>
                <w:lang w:eastAsia="pl-PL"/>
              </w:rPr>
            </w:pPr>
            <w:r w:rsidRPr="003B28BE">
              <w:rPr>
                <w:rFonts w:asciiTheme="minorHAnsi" w:eastAsia="Times New Roman" w:hAnsiTheme="minorHAnsi" w:cstheme="minorHAnsi"/>
                <w:b/>
                <w:bCs/>
                <w:sz w:val="20"/>
                <w:szCs w:val="20"/>
                <w:lang w:eastAsia="pl-PL"/>
              </w:rPr>
              <w:t>2022</w:t>
            </w:r>
          </w:p>
        </w:tc>
        <w:tc>
          <w:tcPr>
            <w:tcW w:w="2268" w:type="dxa"/>
            <w:shd w:val="clear" w:color="auto" w:fill="auto"/>
            <w:vAlign w:val="center"/>
          </w:tcPr>
          <w:p w14:paraId="0C1D2151" w14:textId="5ADA674C" w:rsidR="00695958" w:rsidRPr="003B28BE" w:rsidRDefault="003B28BE" w:rsidP="00695958">
            <w:pPr>
              <w:spacing w:line="276" w:lineRule="auto"/>
              <w:jc w:val="center"/>
              <w:rPr>
                <w:rFonts w:asciiTheme="minorHAnsi" w:eastAsia="Times New Roman" w:hAnsiTheme="minorHAnsi" w:cstheme="minorHAnsi"/>
                <w:b/>
                <w:bCs/>
                <w:sz w:val="20"/>
                <w:szCs w:val="20"/>
                <w:lang w:eastAsia="pl-PL"/>
              </w:rPr>
            </w:pPr>
            <w:r w:rsidRPr="003B28BE">
              <w:rPr>
                <w:rFonts w:asciiTheme="minorHAnsi" w:eastAsia="Times New Roman" w:hAnsiTheme="minorHAnsi" w:cstheme="minorHAnsi"/>
                <w:b/>
                <w:bCs/>
                <w:sz w:val="20"/>
                <w:szCs w:val="20"/>
                <w:lang w:eastAsia="pl-PL"/>
              </w:rPr>
              <w:t>2023</w:t>
            </w:r>
          </w:p>
        </w:tc>
      </w:tr>
      <w:tr w:rsidR="00695958" w:rsidRPr="003B28BE" w14:paraId="55CAA2AC" w14:textId="77777777" w:rsidTr="00695958">
        <w:trPr>
          <w:trHeight w:val="132"/>
        </w:trPr>
        <w:tc>
          <w:tcPr>
            <w:tcW w:w="2268" w:type="dxa"/>
            <w:shd w:val="clear" w:color="auto" w:fill="auto"/>
            <w:vAlign w:val="center"/>
          </w:tcPr>
          <w:p w14:paraId="4529CE1E" w14:textId="77777777" w:rsidR="00695958" w:rsidRPr="003B28BE" w:rsidRDefault="00695958" w:rsidP="00695958">
            <w:pPr>
              <w:spacing w:line="276" w:lineRule="auto"/>
              <w:jc w:val="both"/>
              <w:rPr>
                <w:rFonts w:asciiTheme="minorHAnsi" w:eastAsia="Times New Roman" w:hAnsiTheme="minorHAnsi" w:cstheme="minorHAnsi"/>
                <w:sz w:val="20"/>
                <w:szCs w:val="20"/>
                <w:lang w:eastAsia="pl-PL"/>
              </w:rPr>
            </w:pPr>
            <w:r w:rsidRPr="003B28BE">
              <w:rPr>
                <w:rFonts w:asciiTheme="minorHAnsi" w:eastAsia="Times New Roman" w:hAnsiTheme="minorHAnsi" w:cstheme="minorHAnsi"/>
                <w:sz w:val="20"/>
                <w:szCs w:val="20"/>
                <w:lang w:eastAsia="pl-PL"/>
              </w:rPr>
              <w:t>sektor II</w:t>
            </w:r>
          </w:p>
        </w:tc>
        <w:tc>
          <w:tcPr>
            <w:tcW w:w="2268" w:type="dxa"/>
            <w:shd w:val="clear" w:color="auto" w:fill="auto"/>
            <w:vAlign w:val="center"/>
          </w:tcPr>
          <w:p w14:paraId="6FD53C99" w14:textId="034D4135" w:rsidR="00695958" w:rsidRPr="003B28BE" w:rsidRDefault="00695958" w:rsidP="00695958">
            <w:pPr>
              <w:spacing w:line="276" w:lineRule="auto"/>
              <w:jc w:val="center"/>
              <w:rPr>
                <w:rFonts w:asciiTheme="minorHAnsi" w:eastAsia="Times New Roman" w:hAnsiTheme="minorHAnsi" w:cstheme="minorHAnsi"/>
                <w:sz w:val="20"/>
                <w:szCs w:val="20"/>
                <w:lang w:eastAsia="pl-PL"/>
              </w:rPr>
            </w:pPr>
            <w:r w:rsidRPr="003B28BE">
              <w:rPr>
                <w:rFonts w:asciiTheme="minorHAnsi" w:eastAsia="Times New Roman" w:hAnsiTheme="minorHAnsi" w:cstheme="minorHAnsi"/>
                <w:sz w:val="20"/>
                <w:szCs w:val="20"/>
                <w:lang w:eastAsia="pl-PL"/>
              </w:rPr>
              <w:t>12 077,76</w:t>
            </w:r>
          </w:p>
        </w:tc>
        <w:tc>
          <w:tcPr>
            <w:tcW w:w="2268" w:type="dxa"/>
            <w:shd w:val="clear" w:color="auto" w:fill="auto"/>
            <w:vAlign w:val="center"/>
          </w:tcPr>
          <w:p w14:paraId="6282A268" w14:textId="45CB2F4C" w:rsidR="00695958" w:rsidRPr="003B28BE" w:rsidRDefault="00695958" w:rsidP="00695958">
            <w:pPr>
              <w:spacing w:line="276" w:lineRule="auto"/>
              <w:jc w:val="center"/>
              <w:rPr>
                <w:rFonts w:asciiTheme="minorHAnsi" w:eastAsia="Times New Roman" w:hAnsiTheme="minorHAnsi" w:cstheme="minorHAnsi"/>
                <w:bCs/>
                <w:sz w:val="20"/>
                <w:szCs w:val="20"/>
                <w:lang w:eastAsia="pl-PL"/>
              </w:rPr>
            </w:pPr>
            <w:r w:rsidRPr="003B28BE">
              <w:rPr>
                <w:rFonts w:asciiTheme="minorHAnsi" w:eastAsia="Times New Roman" w:hAnsiTheme="minorHAnsi" w:cstheme="minorHAnsi"/>
                <w:bCs/>
                <w:sz w:val="20"/>
                <w:szCs w:val="20"/>
                <w:lang w:eastAsia="pl-PL"/>
              </w:rPr>
              <w:t>11 558,60</w:t>
            </w:r>
          </w:p>
        </w:tc>
        <w:tc>
          <w:tcPr>
            <w:tcW w:w="2268" w:type="dxa"/>
            <w:shd w:val="clear" w:color="auto" w:fill="auto"/>
            <w:vAlign w:val="center"/>
          </w:tcPr>
          <w:p w14:paraId="489D4E1E" w14:textId="31BCAB1B" w:rsidR="00695958" w:rsidRPr="003B28BE" w:rsidRDefault="003B28BE" w:rsidP="00695958">
            <w:pPr>
              <w:spacing w:line="276" w:lineRule="auto"/>
              <w:jc w:val="center"/>
              <w:rPr>
                <w:rFonts w:asciiTheme="minorHAnsi" w:eastAsia="Times New Roman" w:hAnsiTheme="minorHAnsi" w:cstheme="minorHAnsi"/>
                <w:bCs/>
                <w:sz w:val="20"/>
                <w:szCs w:val="20"/>
                <w:lang w:eastAsia="pl-PL"/>
              </w:rPr>
            </w:pPr>
            <w:r w:rsidRPr="003B28BE">
              <w:rPr>
                <w:rFonts w:cs="Calibri"/>
                <w:bCs/>
                <w:color w:val="424242"/>
                <w:sz w:val="20"/>
                <w:szCs w:val="20"/>
                <w:bdr w:val="none" w:sz="0" w:space="0" w:color="auto" w:frame="1"/>
                <w:shd w:val="clear" w:color="auto" w:fill="FFFFFF"/>
              </w:rPr>
              <w:t>10 735,90</w:t>
            </w:r>
          </w:p>
        </w:tc>
      </w:tr>
      <w:tr w:rsidR="00695958" w:rsidRPr="003B28BE" w14:paraId="5B78720A" w14:textId="77777777" w:rsidTr="00695958">
        <w:trPr>
          <w:trHeight w:val="132"/>
        </w:trPr>
        <w:tc>
          <w:tcPr>
            <w:tcW w:w="2268" w:type="dxa"/>
            <w:shd w:val="clear" w:color="auto" w:fill="auto"/>
            <w:vAlign w:val="center"/>
          </w:tcPr>
          <w:p w14:paraId="59CF8F27" w14:textId="77777777" w:rsidR="00695958" w:rsidRPr="003B28BE" w:rsidRDefault="00695958" w:rsidP="00695958">
            <w:pPr>
              <w:spacing w:line="276" w:lineRule="auto"/>
              <w:jc w:val="both"/>
              <w:rPr>
                <w:rFonts w:asciiTheme="minorHAnsi" w:eastAsia="Times New Roman" w:hAnsiTheme="minorHAnsi" w:cstheme="minorHAnsi"/>
                <w:sz w:val="20"/>
                <w:szCs w:val="20"/>
                <w:lang w:eastAsia="pl-PL"/>
              </w:rPr>
            </w:pPr>
            <w:r w:rsidRPr="003B28BE">
              <w:rPr>
                <w:rFonts w:asciiTheme="minorHAnsi" w:eastAsia="Times New Roman" w:hAnsiTheme="minorHAnsi" w:cstheme="minorHAnsi"/>
                <w:sz w:val="20"/>
                <w:szCs w:val="20"/>
                <w:lang w:eastAsia="pl-PL"/>
              </w:rPr>
              <w:t>sektor III</w:t>
            </w:r>
          </w:p>
        </w:tc>
        <w:tc>
          <w:tcPr>
            <w:tcW w:w="2268" w:type="dxa"/>
            <w:shd w:val="clear" w:color="auto" w:fill="auto"/>
            <w:vAlign w:val="center"/>
          </w:tcPr>
          <w:p w14:paraId="0AB3AFE0" w14:textId="1EE2546D" w:rsidR="00695958" w:rsidRPr="003B28BE" w:rsidRDefault="00695958" w:rsidP="00695958">
            <w:pPr>
              <w:spacing w:line="276" w:lineRule="auto"/>
              <w:jc w:val="center"/>
              <w:rPr>
                <w:rFonts w:asciiTheme="minorHAnsi" w:eastAsia="Times New Roman" w:hAnsiTheme="minorHAnsi" w:cstheme="minorHAnsi"/>
                <w:sz w:val="20"/>
                <w:szCs w:val="20"/>
                <w:lang w:eastAsia="pl-PL"/>
              </w:rPr>
            </w:pPr>
            <w:r w:rsidRPr="003B28BE">
              <w:rPr>
                <w:rFonts w:asciiTheme="minorHAnsi" w:eastAsia="Times New Roman" w:hAnsiTheme="minorHAnsi" w:cstheme="minorHAnsi"/>
                <w:sz w:val="20"/>
                <w:szCs w:val="20"/>
                <w:lang w:eastAsia="pl-PL"/>
              </w:rPr>
              <w:t>13 275,70</w:t>
            </w:r>
          </w:p>
        </w:tc>
        <w:tc>
          <w:tcPr>
            <w:tcW w:w="2268" w:type="dxa"/>
            <w:shd w:val="clear" w:color="auto" w:fill="auto"/>
            <w:vAlign w:val="center"/>
          </w:tcPr>
          <w:p w14:paraId="2A6EDCA6" w14:textId="6BCD8D98" w:rsidR="00695958" w:rsidRPr="003B28BE" w:rsidRDefault="00695958" w:rsidP="00695958">
            <w:pPr>
              <w:spacing w:line="276" w:lineRule="auto"/>
              <w:jc w:val="center"/>
              <w:rPr>
                <w:rFonts w:asciiTheme="minorHAnsi" w:eastAsia="Times New Roman" w:hAnsiTheme="minorHAnsi" w:cstheme="minorHAnsi"/>
                <w:bCs/>
                <w:sz w:val="20"/>
                <w:szCs w:val="20"/>
                <w:lang w:eastAsia="pl-PL"/>
              </w:rPr>
            </w:pPr>
            <w:r w:rsidRPr="003B28BE">
              <w:rPr>
                <w:rFonts w:asciiTheme="minorHAnsi" w:eastAsia="Times New Roman" w:hAnsiTheme="minorHAnsi" w:cstheme="minorHAnsi"/>
                <w:bCs/>
                <w:sz w:val="20"/>
                <w:szCs w:val="20"/>
                <w:lang w:eastAsia="pl-PL"/>
              </w:rPr>
              <w:t>13 076,70</w:t>
            </w:r>
          </w:p>
        </w:tc>
        <w:tc>
          <w:tcPr>
            <w:tcW w:w="2268" w:type="dxa"/>
            <w:shd w:val="clear" w:color="auto" w:fill="auto"/>
            <w:vAlign w:val="center"/>
          </w:tcPr>
          <w:p w14:paraId="7A138F96" w14:textId="31B54456" w:rsidR="00695958" w:rsidRPr="003B28BE" w:rsidRDefault="003B28BE" w:rsidP="00695958">
            <w:pPr>
              <w:spacing w:line="276" w:lineRule="auto"/>
              <w:jc w:val="center"/>
              <w:rPr>
                <w:rFonts w:asciiTheme="minorHAnsi" w:eastAsia="Times New Roman" w:hAnsiTheme="minorHAnsi" w:cstheme="minorHAnsi"/>
                <w:bCs/>
                <w:sz w:val="20"/>
                <w:szCs w:val="20"/>
                <w:lang w:eastAsia="pl-PL"/>
              </w:rPr>
            </w:pPr>
            <w:r w:rsidRPr="003B28BE">
              <w:rPr>
                <w:rFonts w:cs="Calibri"/>
                <w:bCs/>
                <w:color w:val="424242"/>
                <w:sz w:val="20"/>
                <w:szCs w:val="20"/>
                <w:bdr w:val="none" w:sz="0" w:space="0" w:color="auto" w:frame="1"/>
                <w:shd w:val="clear" w:color="auto" w:fill="FFFFFF"/>
              </w:rPr>
              <w:t>12 257,64</w:t>
            </w:r>
          </w:p>
        </w:tc>
      </w:tr>
      <w:tr w:rsidR="00695958" w:rsidRPr="003B28BE" w14:paraId="2B303ABD" w14:textId="77777777" w:rsidTr="00695958">
        <w:trPr>
          <w:trHeight w:val="132"/>
        </w:trPr>
        <w:tc>
          <w:tcPr>
            <w:tcW w:w="2268" w:type="dxa"/>
            <w:shd w:val="clear" w:color="auto" w:fill="auto"/>
            <w:vAlign w:val="center"/>
          </w:tcPr>
          <w:p w14:paraId="36BBCFE9" w14:textId="77777777" w:rsidR="00695958" w:rsidRPr="003B28BE" w:rsidRDefault="00695958" w:rsidP="00695958">
            <w:pPr>
              <w:spacing w:line="276" w:lineRule="auto"/>
              <w:jc w:val="both"/>
              <w:rPr>
                <w:rFonts w:asciiTheme="minorHAnsi" w:eastAsia="Times New Roman" w:hAnsiTheme="minorHAnsi" w:cstheme="minorHAnsi"/>
                <w:b/>
                <w:bCs/>
                <w:sz w:val="20"/>
                <w:szCs w:val="20"/>
                <w:lang w:eastAsia="pl-PL"/>
              </w:rPr>
            </w:pPr>
            <w:r w:rsidRPr="003B28BE">
              <w:rPr>
                <w:rFonts w:asciiTheme="minorHAnsi" w:eastAsia="Times New Roman" w:hAnsiTheme="minorHAnsi" w:cstheme="minorHAnsi"/>
                <w:b/>
                <w:bCs/>
                <w:sz w:val="20"/>
                <w:szCs w:val="20"/>
                <w:lang w:eastAsia="pl-PL"/>
              </w:rPr>
              <w:t>RAZEM</w:t>
            </w:r>
          </w:p>
        </w:tc>
        <w:tc>
          <w:tcPr>
            <w:tcW w:w="2268" w:type="dxa"/>
            <w:shd w:val="clear" w:color="auto" w:fill="auto"/>
            <w:vAlign w:val="center"/>
          </w:tcPr>
          <w:p w14:paraId="5E23F529" w14:textId="47BE02AB" w:rsidR="00695958" w:rsidRPr="003B28BE" w:rsidRDefault="00695958" w:rsidP="00695958">
            <w:pPr>
              <w:spacing w:line="276" w:lineRule="auto"/>
              <w:jc w:val="center"/>
              <w:rPr>
                <w:rFonts w:asciiTheme="minorHAnsi" w:eastAsia="Times New Roman" w:hAnsiTheme="minorHAnsi" w:cstheme="minorHAnsi"/>
                <w:b/>
                <w:bCs/>
                <w:sz w:val="20"/>
                <w:szCs w:val="20"/>
                <w:lang w:eastAsia="pl-PL"/>
              </w:rPr>
            </w:pPr>
            <w:r w:rsidRPr="003B28BE">
              <w:rPr>
                <w:rFonts w:asciiTheme="minorHAnsi" w:eastAsia="Times New Roman" w:hAnsiTheme="minorHAnsi" w:cstheme="minorHAnsi"/>
                <w:b/>
                <w:bCs/>
                <w:sz w:val="20"/>
                <w:szCs w:val="20"/>
                <w:lang w:eastAsia="pl-PL"/>
              </w:rPr>
              <w:t>25 353,46</w:t>
            </w:r>
          </w:p>
        </w:tc>
        <w:tc>
          <w:tcPr>
            <w:tcW w:w="2268" w:type="dxa"/>
            <w:shd w:val="clear" w:color="auto" w:fill="auto"/>
            <w:vAlign w:val="center"/>
          </w:tcPr>
          <w:p w14:paraId="248105BB" w14:textId="5F793D1A" w:rsidR="00695958" w:rsidRPr="003B28BE" w:rsidRDefault="00695958" w:rsidP="00695958">
            <w:pPr>
              <w:spacing w:line="276" w:lineRule="auto"/>
              <w:jc w:val="center"/>
              <w:rPr>
                <w:rFonts w:asciiTheme="minorHAnsi" w:eastAsia="Times New Roman" w:hAnsiTheme="minorHAnsi" w:cstheme="minorHAnsi"/>
                <w:b/>
                <w:bCs/>
                <w:sz w:val="20"/>
                <w:szCs w:val="20"/>
                <w:lang w:eastAsia="pl-PL"/>
              </w:rPr>
            </w:pPr>
            <w:r w:rsidRPr="003B28BE">
              <w:rPr>
                <w:rFonts w:eastAsia="Times New Roman" w:cstheme="minorHAnsi"/>
                <w:b/>
                <w:bCs/>
                <w:sz w:val="20"/>
                <w:szCs w:val="20"/>
                <w:lang w:eastAsia="pl-PL"/>
              </w:rPr>
              <w:fldChar w:fldCharType="begin"/>
            </w:r>
            <w:r w:rsidRPr="003B28BE">
              <w:rPr>
                <w:rFonts w:asciiTheme="minorHAnsi" w:eastAsia="Times New Roman" w:hAnsiTheme="minorHAnsi" w:cstheme="minorHAnsi"/>
                <w:b/>
                <w:bCs/>
                <w:sz w:val="20"/>
                <w:szCs w:val="20"/>
                <w:lang w:eastAsia="pl-PL"/>
              </w:rPr>
              <w:instrText xml:space="preserve"> =SUM(ABOVE) </w:instrText>
            </w:r>
            <w:r w:rsidRPr="003B28BE">
              <w:rPr>
                <w:rFonts w:eastAsia="Times New Roman" w:cstheme="minorHAnsi"/>
                <w:b/>
                <w:bCs/>
                <w:sz w:val="20"/>
                <w:szCs w:val="20"/>
                <w:lang w:eastAsia="pl-PL"/>
              </w:rPr>
              <w:fldChar w:fldCharType="separate"/>
            </w:r>
            <w:r w:rsidRPr="003B28BE">
              <w:rPr>
                <w:rFonts w:asciiTheme="minorHAnsi" w:eastAsia="Times New Roman" w:hAnsiTheme="minorHAnsi" w:cstheme="minorHAnsi"/>
                <w:b/>
                <w:bCs/>
                <w:noProof/>
                <w:sz w:val="20"/>
                <w:szCs w:val="20"/>
                <w:lang w:eastAsia="pl-PL"/>
              </w:rPr>
              <w:t>24 635,3</w:t>
            </w:r>
            <w:r w:rsidRPr="003B28BE">
              <w:rPr>
                <w:rFonts w:eastAsia="Times New Roman" w:cstheme="minorHAnsi"/>
                <w:b/>
                <w:bCs/>
                <w:sz w:val="20"/>
                <w:szCs w:val="20"/>
                <w:lang w:eastAsia="pl-PL"/>
              </w:rPr>
              <w:fldChar w:fldCharType="end"/>
            </w:r>
            <w:r w:rsidRPr="003B28BE">
              <w:rPr>
                <w:rFonts w:asciiTheme="minorHAnsi" w:eastAsia="Times New Roman" w:hAnsiTheme="minorHAnsi" w:cstheme="minorHAnsi"/>
                <w:b/>
                <w:bCs/>
                <w:sz w:val="20"/>
                <w:szCs w:val="20"/>
                <w:lang w:eastAsia="pl-PL"/>
              </w:rPr>
              <w:t>0</w:t>
            </w:r>
          </w:p>
        </w:tc>
        <w:tc>
          <w:tcPr>
            <w:tcW w:w="2268" w:type="dxa"/>
            <w:shd w:val="clear" w:color="auto" w:fill="auto"/>
            <w:vAlign w:val="center"/>
          </w:tcPr>
          <w:p w14:paraId="04C596A0" w14:textId="0B3DD0B7" w:rsidR="00695958" w:rsidRPr="003B28BE" w:rsidRDefault="003B28BE" w:rsidP="00695958">
            <w:pPr>
              <w:spacing w:line="276" w:lineRule="auto"/>
              <w:jc w:val="center"/>
              <w:rPr>
                <w:rFonts w:asciiTheme="minorHAnsi" w:eastAsia="Times New Roman" w:hAnsiTheme="minorHAnsi" w:cstheme="minorHAnsi"/>
                <w:b/>
                <w:bCs/>
                <w:sz w:val="20"/>
                <w:szCs w:val="20"/>
                <w:lang w:eastAsia="pl-PL"/>
              </w:rPr>
            </w:pPr>
            <w:r w:rsidRPr="003B28BE">
              <w:rPr>
                <w:rFonts w:cs="Calibri"/>
                <w:b/>
                <w:bCs/>
                <w:color w:val="424242"/>
                <w:sz w:val="20"/>
                <w:szCs w:val="20"/>
                <w:bdr w:val="none" w:sz="0" w:space="0" w:color="auto" w:frame="1"/>
                <w:shd w:val="clear" w:color="auto" w:fill="FFFFFF"/>
              </w:rPr>
              <w:t>22 993,54</w:t>
            </w:r>
          </w:p>
        </w:tc>
      </w:tr>
    </w:tbl>
    <w:bookmarkEnd w:id="85"/>
    <w:p w14:paraId="744A2A7E" w14:textId="77777777" w:rsidR="006831EE" w:rsidRPr="003B28BE" w:rsidRDefault="006831EE" w:rsidP="00C451D1">
      <w:pPr>
        <w:spacing w:after="0" w:line="276" w:lineRule="auto"/>
        <w:jc w:val="both"/>
        <w:rPr>
          <w:rFonts w:cstheme="minorHAnsi"/>
          <w:sz w:val="16"/>
          <w:szCs w:val="16"/>
        </w:rPr>
      </w:pPr>
      <w:r w:rsidRPr="003B28BE">
        <w:rPr>
          <w:rFonts w:eastAsia="Times New Roman" w:cstheme="minorHAnsi"/>
          <w:sz w:val="16"/>
          <w:szCs w:val="16"/>
          <w:lang w:eastAsia="pl-PL"/>
        </w:rPr>
        <w:t>Źródło: ”ZCG MG-6”</w:t>
      </w:r>
    </w:p>
    <w:p w14:paraId="28D2701B" w14:textId="77777777" w:rsidR="00B74715" w:rsidRPr="003B28BE" w:rsidRDefault="00B74715">
      <w:pPr>
        <w:rPr>
          <w:rFonts w:eastAsia="Times New Roman" w:cstheme="minorHAnsi"/>
          <w:b/>
          <w:bCs/>
          <w:sz w:val="24"/>
          <w:szCs w:val="24"/>
          <w:lang w:eastAsia="pl-PL"/>
        </w:rPr>
      </w:pPr>
      <w:r w:rsidRPr="003B28BE">
        <w:rPr>
          <w:rFonts w:eastAsia="Times New Roman" w:cstheme="minorHAnsi"/>
          <w:b/>
          <w:bCs/>
          <w:sz w:val="24"/>
          <w:szCs w:val="24"/>
          <w:lang w:eastAsia="pl-PL"/>
        </w:rPr>
        <w:br w:type="page"/>
      </w:r>
    </w:p>
    <w:p w14:paraId="1253AEA5" w14:textId="3A3F48A3" w:rsidR="006831EE" w:rsidRPr="00B74715" w:rsidRDefault="006831EE" w:rsidP="00C451D1">
      <w:pPr>
        <w:spacing w:before="120" w:after="0" w:line="276" w:lineRule="auto"/>
        <w:jc w:val="both"/>
        <w:rPr>
          <w:rFonts w:eastAsia="Times New Roman" w:cstheme="minorHAnsi"/>
          <w:b/>
          <w:bCs/>
          <w:sz w:val="24"/>
          <w:szCs w:val="24"/>
          <w:lang w:eastAsia="pl-PL"/>
        </w:rPr>
      </w:pPr>
      <w:r w:rsidRPr="00B74715">
        <w:rPr>
          <w:rFonts w:eastAsia="Times New Roman" w:cstheme="minorHAnsi"/>
          <w:b/>
          <w:bCs/>
          <w:sz w:val="24"/>
          <w:szCs w:val="24"/>
          <w:lang w:eastAsia="pl-PL"/>
        </w:rPr>
        <w:lastRenderedPageBreak/>
        <w:t xml:space="preserve">Odpady selektywnie zbierane wg ich rodzaju </w:t>
      </w:r>
    </w:p>
    <w:p w14:paraId="1202F19F" w14:textId="696B74E7" w:rsidR="00204E9E" w:rsidRPr="004D0408" w:rsidRDefault="00204E9E" w:rsidP="00C451D1">
      <w:pPr>
        <w:pStyle w:val="Legenda"/>
        <w:keepNext/>
        <w:spacing w:line="276" w:lineRule="auto"/>
        <w:rPr>
          <w:rFonts w:cstheme="minorHAnsi"/>
          <w:i w:val="0"/>
          <w:iCs w:val="0"/>
          <w:sz w:val="2"/>
          <w:szCs w:val="2"/>
          <w:highlight w:val="green"/>
        </w:rPr>
      </w:pPr>
    </w:p>
    <w:p w14:paraId="7D33C4AB" w14:textId="75E7A611" w:rsidR="00912AE8" w:rsidRPr="00B74715" w:rsidRDefault="003D2D92" w:rsidP="00B74715">
      <w:pPr>
        <w:pStyle w:val="Legenda"/>
        <w:keepNext/>
        <w:spacing w:after="0" w:line="276" w:lineRule="auto"/>
        <w:rPr>
          <w:rFonts w:cstheme="minorHAnsi"/>
          <w:i w:val="0"/>
          <w:iCs w:val="0"/>
          <w:sz w:val="22"/>
          <w:szCs w:val="22"/>
        </w:rPr>
      </w:pPr>
      <w:r>
        <w:rPr>
          <w:rFonts w:cstheme="minorHAnsi"/>
          <w:i w:val="0"/>
          <w:iCs w:val="0"/>
          <w:sz w:val="22"/>
          <w:szCs w:val="22"/>
        </w:rPr>
        <w:t>126</w:t>
      </w:r>
      <w:r w:rsidR="00912AE8" w:rsidRPr="00B74715">
        <w:rPr>
          <w:rFonts w:cstheme="minorHAnsi"/>
          <w:i w:val="0"/>
          <w:iCs w:val="0"/>
          <w:sz w:val="22"/>
          <w:szCs w:val="22"/>
        </w:rPr>
        <w:t>. Masa [Mg] odpadów selektywnie zebranych w ramach jednolitego systemu gospodarowania odpadami komunalnymi.</w:t>
      </w:r>
    </w:p>
    <w:tbl>
      <w:tblPr>
        <w:tblW w:w="9214" w:type="dxa"/>
        <w:tblCellMar>
          <w:left w:w="70" w:type="dxa"/>
          <w:right w:w="70" w:type="dxa"/>
        </w:tblCellMar>
        <w:tblLook w:val="04A0" w:firstRow="1" w:lastRow="0" w:firstColumn="1" w:lastColumn="0" w:noHBand="0" w:noVBand="1"/>
      </w:tblPr>
      <w:tblGrid>
        <w:gridCol w:w="1060"/>
        <w:gridCol w:w="720"/>
        <w:gridCol w:w="1100"/>
        <w:gridCol w:w="1300"/>
        <w:gridCol w:w="2060"/>
        <w:gridCol w:w="2974"/>
      </w:tblGrid>
      <w:tr w:rsidR="00204E9E" w:rsidRPr="00B74715" w14:paraId="36C283CC" w14:textId="77777777" w:rsidTr="002F0998">
        <w:trPr>
          <w:trHeight w:val="276"/>
        </w:trPr>
        <w:tc>
          <w:tcPr>
            <w:tcW w:w="1060" w:type="dxa"/>
            <w:tcBorders>
              <w:top w:val="nil"/>
              <w:left w:val="nil"/>
              <w:bottom w:val="nil"/>
              <w:right w:val="nil"/>
            </w:tcBorders>
            <w:shd w:val="clear" w:color="000000" w:fill="4F6228"/>
            <w:noWrap/>
            <w:vAlign w:val="bottom"/>
            <w:hideMark/>
          </w:tcPr>
          <w:p w14:paraId="44F315C3" w14:textId="77777777" w:rsidR="00204E9E" w:rsidRPr="00B74715" w:rsidRDefault="00204E9E" w:rsidP="00C451D1">
            <w:pPr>
              <w:spacing w:after="0" w:line="276" w:lineRule="auto"/>
              <w:rPr>
                <w:rFonts w:eastAsia="Times New Roman" w:cstheme="minorHAnsi"/>
                <w:color w:val="000000"/>
                <w:lang w:eastAsia="pl-PL"/>
              </w:rPr>
            </w:pPr>
            <w:r w:rsidRPr="00B74715">
              <w:rPr>
                <w:rFonts w:eastAsia="Times New Roman" w:cstheme="minorHAnsi"/>
                <w:color w:val="000000"/>
                <w:lang w:eastAsia="pl-PL"/>
              </w:rPr>
              <w:t> </w:t>
            </w:r>
          </w:p>
        </w:tc>
        <w:tc>
          <w:tcPr>
            <w:tcW w:w="720" w:type="dxa"/>
            <w:tcBorders>
              <w:top w:val="nil"/>
              <w:left w:val="nil"/>
              <w:bottom w:val="nil"/>
              <w:right w:val="nil"/>
            </w:tcBorders>
            <w:shd w:val="clear" w:color="000000" w:fill="4F6228"/>
            <w:noWrap/>
            <w:vAlign w:val="bottom"/>
            <w:hideMark/>
          </w:tcPr>
          <w:p w14:paraId="3C96AA9D" w14:textId="77777777" w:rsidR="00204E9E" w:rsidRPr="00B74715" w:rsidRDefault="00204E9E" w:rsidP="00C451D1">
            <w:pPr>
              <w:spacing w:after="0" w:line="276" w:lineRule="auto"/>
              <w:rPr>
                <w:rFonts w:eastAsia="Times New Roman" w:cstheme="minorHAnsi"/>
                <w:color w:val="000000"/>
                <w:lang w:eastAsia="pl-PL"/>
              </w:rPr>
            </w:pPr>
            <w:r w:rsidRPr="00B74715">
              <w:rPr>
                <w:rFonts w:eastAsia="Times New Roman" w:cstheme="minorHAnsi"/>
                <w:color w:val="000000"/>
                <w:lang w:eastAsia="pl-PL"/>
              </w:rPr>
              <w:t> </w:t>
            </w:r>
          </w:p>
        </w:tc>
        <w:tc>
          <w:tcPr>
            <w:tcW w:w="1100" w:type="dxa"/>
            <w:tcBorders>
              <w:top w:val="nil"/>
              <w:left w:val="nil"/>
              <w:bottom w:val="nil"/>
              <w:right w:val="nil"/>
            </w:tcBorders>
            <w:shd w:val="clear" w:color="000000" w:fill="4F6228"/>
            <w:noWrap/>
            <w:vAlign w:val="bottom"/>
            <w:hideMark/>
          </w:tcPr>
          <w:p w14:paraId="7B1C1B87" w14:textId="77777777" w:rsidR="00204E9E" w:rsidRPr="00B74715" w:rsidRDefault="00204E9E" w:rsidP="00C451D1">
            <w:pPr>
              <w:spacing w:after="0" w:line="276" w:lineRule="auto"/>
              <w:rPr>
                <w:rFonts w:eastAsia="Times New Roman" w:cstheme="minorHAnsi"/>
                <w:color w:val="000000"/>
                <w:lang w:eastAsia="pl-PL"/>
              </w:rPr>
            </w:pPr>
            <w:r w:rsidRPr="00B74715">
              <w:rPr>
                <w:rFonts w:eastAsia="Times New Roman" w:cstheme="minorHAnsi"/>
                <w:color w:val="000000"/>
                <w:lang w:eastAsia="pl-PL"/>
              </w:rPr>
              <w:t> </w:t>
            </w:r>
          </w:p>
        </w:tc>
        <w:tc>
          <w:tcPr>
            <w:tcW w:w="1300" w:type="dxa"/>
            <w:tcBorders>
              <w:top w:val="nil"/>
              <w:left w:val="nil"/>
              <w:bottom w:val="nil"/>
              <w:right w:val="nil"/>
            </w:tcBorders>
            <w:shd w:val="clear" w:color="000000" w:fill="4F6228"/>
            <w:noWrap/>
            <w:vAlign w:val="bottom"/>
            <w:hideMark/>
          </w:tcPr>
          <w:p w14:paraId="005909BA" w14:textId="77777777" w:rsidR="00204E9E" w:rsidRPr="00B74715" w:rsidRDefault="00204E9E" w:rsidP="00C451D1">
            <w:pPr>
              <w:spacing w:after="0" w:line="276" w:lineRule="auto"/>
              <w:rPr>
                <w:rFonts w:eastAsia="Times New Roman" w:cstheme="minorHAnsi"/>
                <w:color w:val="000000"/>
                <w:lang w:eastAsia="pl-PL"/>
              </w:rPr>
            </w:pPr>
            <w:r w:rsidRPr="00B74715">
              <w:rPr>
                <w:rFonts w:eastAsia="Times New Roman" w:cstheme="minorHAnsi"/>
                <w:color w:val="000000"/>
                <w:lang w:eastAsia="pl-PL"/>
              </w:rPr>
              <w:t> </w:t>
            </w:r>
          </w:p>
        </w:tc>
        <w:tc>
          <w:tcPr>
            <w:tcW w:w="2060" w:type="dxa"/>
            <w:tcBorders>
              <w:top w:val="nil"/>
              <w:left w:val="nil"/>
              <w:bottom w:val="nil"/>
              <w:right w:val="nil"/>
            </w:tcBorders>
            <w:shd w:val="clear" w:color="000000" w:fill="4F6228"/>
            <w:noWrap/>
            <w:vAlign w:val="bottom"/>
            <w:hideMark/>
          </w:tcPr>
          <w:p w14:paraId="72D6C576" w14:textId="77777777" w:rsidR="00204E9E" w:rsidRPr="00B74715" w:rsidRDefault="00204E9E" w:rsidP="00C451D1">
            <w:pPr>
              <w:spacing w:after="0" w:line="276" w:lineRule="auto"/>
              <w:rPr>
                <w:rFonts w:eastAsia="Times New Roman" w:cstheme="minorHAnsi"/>
                <w:color w:val="000000"/>
                <w:lang w:eastAsia="pl-PL"/>
              </w:rPr>
            </w:pPr>
            <w:r w:rsidRPr="00B74715">
              <w:rPr>
                <w:rFonts w:eastAsia="Times New Roman" w:cstheme="minorHAnsi"/>
                <w:color w:val="000000"/>
                <w:lang w:eastAsia="pl-PL"/>
              </w:rPr>
              <w:t> </w:t>
            </w:r>
          </w:p>
        </w:tc>
        <w:tc>
          <w:tcPr>
            <w:tcW w:w="2974" w:type="dxa"/>
            <w:tcBorders>
              <w:top w:val="nil"/>
              <w:left w:val="nil"/>
              <w:bottom w:val="nil"/>
              <w:right w:val="nil"/>
            </w:tcBorders>
            <w:shd w:val="clear" w:color="000000" w:fill="4F6228"/>
            <w:noWrap/>
            <w:vAlign w:val="bottom"/>
            <w:hideMark/>
          </w:tcPr>
          <w:p w14:paraId="3462361B" w14:textId="77777777" w:rsidR="00204E9E" w:rsidRPr="00B74715" w:rsidRDefault="00204E9E" w:rsidP="00C451D1">
            <w:pPr>
              <w:spacing w:after="0" w:line="276" w:lineRule="auto"/>
              <w:rPr>
                <w:rFonts w:eastAsia="Times New Roman" w:cstheme="minorHAnsi"/>
                <w:color w:val="000000"/>
                <w:lang w:eastAsia="pl-PL"/>
              </w:rPr>
            </w:pPr>
            <w:r w:rsidRPr="00B74715">
              <w:rPr>
                <w:rFonts w:eastAsia="Times New Roman" w:cstheme="minorHAnsi"/>
                <w:color w:val="000000"/>
                <w:lang w:eastAsia="pl-PL"/>
              </w:rPr>
              <w:t> </w:t>
            </w:r>
          </w:p>
        </w:tc>
      </w:tr>
    </w:tbl>
    <w:tbl>
      <w:tblPr>
        <w:tblStyle w:val="Tabela-Siatka2"/>
        <w:tblW w:w="5084" w:type="pct"/>
        <w:tblInd w:w="-5" w:type="dxa"/>
        <w:tblLayout w:type="fixed"/>
        <w:tblLook w:val="04A0" w:firstRow="1" w:lastRow="0" w:firstColumn="1" w:lastColumn="0" w:noHBand="0" w:noVBand="1"/>
      </w:tblPr>
      <w:tblGrid>
        <w:gridCol w:w="851"/>
        <w:gridCol w:w="850"/>
        <w:gridCol w:w="1560"/>
        <w:gridCol w:w="850"/>
        <w:gridCol w:w="851"/>
        <w:gridCol w:w="850"/>
        <w:gridCol w:w="851"/>
        <w:gridCol w:w="567"/>
        <w:gridCol w:w="567"/>
        <w:gridCol w:w="567"/>
        <w:gridCol w:w="850"/>
      </w:tblGrid>
      <w:tr w:rsidR="002F0998" w:rsidRPr="00B74715" w14:paraId="7CE03E7E" w14:textId="77777777" w:rsidTr="00B74715">
        <w:trPr>
          <w:cantSplit/>
          <w:trHeight w:val="2047"/>
        </w:trPr>
        <w:tc>
          <w:tcPr>
            <w:tcW w:w="851" w:type="dxa"/>
            <w:shd w:val="clear" w:color="auto" w:fill="auto"/>
            <w:textDirection w:val="btLr"/>
            <w:vAlign w:val="center"/>
          </w:tcPr>
          <w:p w14:paraId="6FEC0AE4" w14:textId="77777777" w:rsidR="002F0998" w:rsidRPr="00B74715" w:rsidRDefault="002F0998" w:rsidP="002F0998">
            <w:pPr>
              <w:widowControl w:val="0"/>
              <w:ind w:left="113" w:right="113"/>
              <w:jc w:val="center"/>
              <w:rPr>
                <w:rFonts w:eastAsia="Times New Roman" w:cstheme="minorHAnsi"/>
                <w:b/>
                <w:kern w:val="2"/>
                <w:sz w:val="18"/>
                <w:szCs w:val="18"/>
                <w14:ligatures w14:val="standardContextual"/>
              </w:rPr>
            </w:pPr>
            <w:r w:rsidRPr="00B74715">
              <w:rPr>
                <w:rFonts w:eastAsia="Times New Roman" w:cstheme="minorHAnsi"/>
                <w:b/>
                <w:kern w:val="2"/>
                <w:sz w:val="18"/>
                <w:szCs w:val="18"/>
                <w14:ligatures w14:val="standardContextual"/>
              </w:rPr>
              <w:t>Sektory</w:t>
            </w:r>
          </w:p>
        </w:tc>
        <w:tc>
          <w:tcPr>
            <w:tcW w:w="850" w:type="dxa"/>
            <w:shd w:val="clear" w:color="auto" w:fill="auto"/>
            <w:textDirection w:val="btLr"/>
            <w:vAlign w:val="center"/>
          </w:tcPr>
          <w:p w14:paraId="4D6AC610" w14:textId="77777777" w:rsidR="002F0998" w:rsidRPr="00B74715" w:rsidRDefault="002F0998" w:rsidP="002F0998">
            <w:pPr>
              <w:widowControl w:val="0"/>
              <w:ind w:left="113" w:right="113"/>
              <w:jc w:val="center"/>
              <w:rPr>
                <w:rFonts w:eastAsia="Times New Roman" w:cstheme="minorHAnsi"/>
                <w:b/>
                <w:kern w:val="2"/>
                <w:sz w:val="18"/>
                <w:szCs w:val="18"/>
                <w14:ligatures w14:val="standardContextual"/>
              </w:rPr>
            </w:pPr>
            <w:r w:rsidRPr="00B74715">
              <w:rPr>
                <w:rFonts w:eastAsia="Times New Roman" w:cstheme="minorHAnsi"/>
                <w:b/>
                <w:kern w:val="2"/>
                <w:sz w:val="18"/>
                <w:szCs w:val="18"/>
                <w14:ligatures w14:val="standardContextual"/>
              </w:rPr>
              <w:t>15 01 01 Opakowania z papieru i tektury</w:t>
            </w:r>
          </w:p>
        </w:tc>
        <w:tc>
          <w:tcPr>
            <w:tcW w:w="1560" w:type="dxa"/>
            <w:shd w:val="clear" w:color="auto" w:fill="auto"/>
            <w:textDirection w:val="btLr"/>
            <w:vAlign w:val="center"/>
          </w:tcPr>
          <w:p w14:paraId="143D29C2" w14:textId="77777777" w:rsidR="002F0998" w:rsidRPr="00B74715" w:rsidRDefault="002F0998" w:rsidP="002F0998">
            <w:pPr>
              <w:widowControl w:val="0"/>
              <w:ind w:left="113" w:right="113"/>
              <w:jc w:val="center"/>
              <w:rPr>
                <w:rFonts w:eastAsia="Times New Roman" w:cstheme="minorHAnsi"/>
                <w:b/>
                <w:kern w:val="2"/>
                <w:sz w:val="18"/>
                <w:szCs w:val="18"/>
                <w14:ligatures w14:val="standardContextual"/>
              </w:rPr>
            </w:pPr>
            <w:r w:rsidRPr="00B74715">
              <w:rPr>
                <w:rFonts w:eastAsia="Times New Roman" w:cstheme="minorHAnsi"/>
                <w:b/>
                <w:kern w:val="2"/>
                <w:sz w:val="18"/>
                <w:szCs w:val="18"/>
                <w14:ligatures w14:val="standardContextual"/>
              </w:rPr>
              <w:t>15 01 02  Opakowania z tworzyw sztucznych, metale, opakowania wielomateriałowe, zmieszane odpady wieloopakowaniowe</w:t>
            </w:r>
          </w:p>
        </w:tc>
        <w:tc>
          <w:tcPr>
            <w:tcW w:w="850" w:type="dxa"/>
            <w:shd w:val="clear" w:color="auto" w:fill="auto"/>
            <w:textDirection w:val="btLr"/>
            <w:vAlign w:val="center"/>
          </w:tcPr>
          <w:p w14:paraId="0977B812" w14:textId="77777777" w:rsidR="002F0998" w:rsidRPr="00B74715" w:rsidRDefault="002F0998" w:rsidP="002F0998">
            <w:pPr>
              <w:widowControl w:val="0"/>
              <w:ind w:left="113" w:right="113"/>
              <w:jc w:val="center"/>
              <w:rPr>
                <w:rFonts w:eastAsia="Times New Roman" w:cstheme="minorHAnsi"/>
                <w:b/>
                <w:kern w:val="2"/>
                <w:sz w:val="18"/>
                <w:szCs w:val="18"/>
                <w14:ligatures w14:val="standardContextual"/>
              </w:rPr>
            </w:pPr>
            <w:r w:rsidRPr="00B74715">
              <w:rPr>
                <w:rFonts w:eastAsia="Times New Roman" w:cstheme="minorHAnsi"/>
                <w:b/>
                <w:kern w:val="2"/>
                <w:sz w:val="18"/>
                <w:szCs w:val="18"/>
                <w14:ligatures w14:val="standardContextual"/>
              </w:rPr>
              <w:t>15 01 07 Opakowania ze szkła</w:t>
            </w:r>
          </w:p>
        </w:tc>
        <w:tc>
          <w:tcPr>
            <w:tcW w:w="851" w:type="dxa"/>
            <w:shd w:val="clear" w:color="auto" w:fill="auto"/>
            <w:textDirection w:val="btLr"/>
            <w:vAlign w:val="center"/>
          </w:tcPr>
          <w:p w14:paraId="50DD2DAE" w14:textId="77777777" w:rsidR="002F0998" w:rsidRPr="00B74715" w:rsidRDefault="002F0998" w:rsidP="002F0998">
            <w:pPr>
              <w:widowControl w:val="0"/>
              <w:ind w:left="113" w:right="113"/>
              <w:jc w:val="center"/>
              <w:rPr>
                <w:rFonts w:eastAsia="Times New Roman" w:cstheme="minorHAnsi"/>
                <w:b/>
                <w:kern w:val="2"/>
                <w:sz w:val="18"/>
                <w:szCs w:val="18"/>
                <w14:ligatures w14:val="standardContextual"/>
              </w:rPr>
            </w:pPr>
            <w:r w:rsidRPr="00B74715">
              <w:rPr>
                <w:rFonts w:eastAsia="Times New Roman" w:cstheme="minorHAnsi"/>
                <w:b/>
                <w:kern w:val="2"/>
                <w:sz w:val="18"/>
                <w:szCs w:val="18"/>
                <w14:ligatures w14:val="standardContextual"/>
              </w:rPr>
              <w:t>20 02 01 Odpady biodegradowalne i zielone</w:t>
            </w:r>
          </w:p>
        </w:tc>
        <w:tc>
          <w:tcPr>
            <w:tcW w:w="850" w:type="dxa"/>
            <w:textDirection w:val="btLr"/>
            <w:vAlign w:val="center"/>
          </w:tcPr>
          <w:p w14:paraId="502E4D51" w14:textId="77777777" w:rsidR="002F0998" w:rsidRPr="00B74715" w:rsidRDefault="002F0998" w:rsidP="002F0998">
            <w:pPr>
              <w:widowControl w:val="0"/>
              <w:ind w:left="113" w:right="113"/>
              <w:jc w:val="center"/>
              <w:rPr>
                <w:rFonts w:eastAsia="Times New Roman" w:cstheme="minorHAnsi"/>
                <w:b/>
                <w:kern w:val="2"/>
                <w:sz w:val="18"/>
                <w:szCs w:val="18"/>
                <w14:ligatures w14:val="standardContextual"/>
              </w:rPr>
            </w:pPr>
            <w:r w:rsidRPr="00B74715">
              <w:rPr>
                <w:rFonts w:eastAsia="Times New Roman" w:cstheme="minorHAnsi"/>
                <w:b/>
                <w:kern w:val="2"/>
                <w:sz w:val="18"/>
                <w:szCs w:val="18"/>
                <w14:ligatures w14:val="standardContextual"/>
              </w:rPr>
              <w:t>20 03 07 Odpady wielkogabarytowe</w:t>
            </w:r>
          </w:p>
        </w:tc>
        <w:tc>
          <w:tcPr>
            <w:tcW w:w="851" w:type="dxa"/>
            <w:textDirection w:val="btLr"/>
            <w:vAlign w:val="center"/>
          </w:tcPr>
          <w:p w14:paraId="1B5905DA" w14:textId="77777777" w:rsidR="002F0998" w:rsidRPr="00B74715" w:rsidRDefault="002F0998" w:rsidP="002F0998">
            <w:pPr>
              <w:widowControl w:val="0"/>
              <w:ind w:left="113" w:right="113"/>
              <w:jc w:val="center"/>
              <w:rPr>
                <w:rFonts w:eastAsia="Times New Roman" w:cstheme="minorHAnsi"/>
                <w:b/>
                <w:kern w:val="2"/>
                <w:sz w:val="18"/>
                <w:szCs w:val="18"/>
                <w14:ligatures w14:val="standardContextual"/>
              </w:rPr>
            </w:pPr>
            <w:r w:rsidRPr="00B74715">
              <w:rPr>
                <w:rFonts w:eastAsia="Times New Roman" w:cstheme="minorHAnsi"/>
                <w:b/>
                <w:kern w:val="2"/>
                <w:sz w:val="18"/>
                <w:szCs w:val="18"/>
                <w14:ligatures w14:val="standardContextual"/>
              </w:rPr>
              <w:t>20 01 35 ZSEiE zaw. Substancje niebezpieczne</w:t>
            </w:r>
          </w:p>
        </w:tc>
        <w:tc>
          <w:tcPr>
            <w:tcW w:w="567" w:type="dxa"/>
            <w:textDirection w:val="btLr"/>
            <w:vAlign w:val="center"/>
          </w:tcPr>
          <w:p w14:paraId="4142457A" w14:textId="77777777" w:rsidR="002F0998" w:rsidRPr="00B74715" w:rsidRDefault="002F0998" w:rsidP="002F0998">
            <w:pPr>
              <w:widowControl w:val="0"/>
              <w:ind w:left="113" w:right="113"/>
              <w:jc w:val="center"/>
              <w:rPr>
                <w:rFonts w:eastAsia="Times New Roman" w:cstheme="minorHAnsi"/>
                <w:b/>
                <w:kern w:val="2"/>
                <w:sz w:val="18"/>
                <w:szCs w:val="18"/>
                <w14:ligatures w14:val="standardContextual"/>
              </w:rPr>
            </w:pPr>
            <w:r w:rsidRPr="00B74715">
              <w:rPr>
                <w:rFonts w:eastAsia="Times New Roman" w:cstheme="minorHAnsi"/>
                <w:b/>
                <w:kern w:val="2"/>
                <w:sz w:val="18"/>
                <w:szCs w:val="18"/>
                <w14:ligatures w14:val="standardContextual"/>
              </w:rPr>
              <w:t>20 01 36 ZSEiE</w:t>
            </w:r>
          </w:p>
        </w:tc>
        <w:tc>
          <w:tcPr>
            <w:tcW w:w="567" w:type="dxa"/>
            <w:textDirection w:val="btLr"/>
            <w:vAlign w:val="center"/>
          </w:tcPr>
          <w:p w14:paraId="26702586" w14:textId="77777777" w:rsidR="002F0998" w:rsidRPr="00B74715" w:rsidRDefault="002F0998" w:rsidP="002F0998">
            <w:pPr>
              <w:widowControl w:val="0"/>
              <w:ind w:left="113" w:right="113"/>
              <w:jc w:val="center"/>
              <w:rPr>
                <w:rFonts w:eastAsia="Times New Roman" w:cstheme="minorHAnsi"/>
                <w:b/>
                <w:kern w:val="2"/>
                <w:sz w:val="18"/>
                <w:szCs w:val="18"/>
                <w14:ligatures w14:val="standardContextual"/>
              </w:rPr>
            </w:pPr>
            <w:r w:rsidRPr="00B74715">
              <w:rPr>
                <w:rFonts w:eastAsia="Times New Roman" w:cstheme="minorHAnsi"/>
                <w:b/>
                <w:kern w:val="2"/>
                <w:sz w:val="18"/>
                <w:szCs w:val="18"/>
                <w14:ligatures w14:val="standardContextual"/>
              </w:rPr>
              <w:t>16 01 03 Opony</w:t>
            </w:r>
          </w:p>
        </w:tc>
        <w:tc>
          <w:tcPr>
            <w:tcW w:w="567" w:type="dxa"/>
            <w:textDirection w:val="btLr"/>
            <w:vAlign w:val="center"/>
          </w:tcPr>
          <w:p w14:paraId="375C551B" w14:textId="77777777" w:rsidR="002F0998" w:rsidRPr="00B74715" w:rsidRDefault="002F0998" w:rsidP="002F0998">
            <w:pPr>
              <w:widowControl w:val="0"/>
              <w:ind w:left="113" w:right="113"/>
              <w:jc w:val="center"/>
              <w:rPr>
                <w:rFonts w:eastAsia="Times New Roman" w:cstheme="minorHAnsi"/>
                <w:b/>
                <w:kern w:val="2"/>
                <w:sz w:val="18"/>
                <w:szCs w:val="18"/>
                <w14:ligatures w14:val="standardContextual"/>
              </w:rPr>
            </w:pPr>
            <w:r w:rsidRPr="00B74715">
              <w:rPr>
                <w:rFonts w:eastAsia="Times New Roman" w:cstheme="minorHAnsi"/>
                <w:b/>
                <w:kern w:val="2"/>
                <w:sz w:val="18"/>
                <w:szCs w:val="18"/>
                <w14:ligatures w14:val="standardContextual"/>
              </w:rPr>
              <w:t>20 01 32 Przeterminowane leki</w:t>
            </w:r>
          </w:p>
        </w:tc>
        <w:tc>
          <w:tcPr>
            <w:tcW w:w="850" w:type="dxa"/>
            <w:shd w:val="clear" w:color="auto" w:fill="auto"/>
            <w:textDirection w:val="btLr"/>
            <w:vAlign w:val="center"/>
          </w:tcPr>
          <w:p w14:paraId="6C39B4F6" w14:textId="77777777" w:rsidR="002F0998" w:rsidRPr="00B74715" w:rsidRDefault="002F0998" w:rsidP="002F0998">
            <w:pPr>
              <w:widowControl w:val="0"/>
              <w:ind w:left="113" w:right="113"/>
              <w:jc w:val="center"/>
              <w:rPr>
                <w:rFonts w:eastAsia="Times New Roman" w:cstheme="minorHAnsi"/>
                <w:b/>
                <w:kern w:val="2"/>
                <w:sz w:val="18"/>
                <w:szCs w:val="18"/>
                <w14:ligatures w14:val="standardContextual"/>
              </w:rPr>
            </w:pPr>
            <w:r w:rsidRPr="00B74715">
              <w:rPr>
                <w:rFonts w:eastAsia="Times New Roman" w:cstheme="minorHAnsi"/>
                <w:b/>
                <w:kern w:val="2"/>
                <w:sz w:val="18"/>
                <w:szCs w:val="18"/>
                <w14:ligatures w14:val="standardContextual"/>
              </w:rPr>
              <w:t>Razem</w:t>
            </w:r>
          </w:p>
        </w:tc>
      </w:tr>
      <w:tr w:rsidR="002F0998" w:rsidRPr="00B74715" w14:paraId="484F0954" w14:textId="77777777" w:rsidTr="00B74715">
        <w:trPr>
          <w:cantSplit/>
          <w:trHeight w:val="58"/>
        </w:trPr>
        <w:tc>
          <w:tcPr>
            <w:tcW w:w="851" w:type="dxa"/>
            <w:shd w:val="clear" w:color="auto" w:fill="auto"/>
            <w:vAlign w:val="center"/>
          </w:tcPr>
          <w:p w14:paraId="41CA752A" w14:textId="77777777" w:rsidR="002F0998" w:rsidRPr="00B74715" w:rsidRDefault="002F0998" w:rsidP="002F0998">
            <w:pPr>
              <w:widowControl w:val="0"/>
              <w:spacing w:line="276" w:lineRule="auto"/>
              <w:jc w:val="center"/>
              <w:rPr>
                <w:rFonts w:eastAsia="Times New Roman" w:cstheme="minorHAnsi"/>
                <w:b/>
                <w:kern w:val="2"/>
                <w:sz w:val="18"/>
                <w:szCs w:val="18"/>
                <w14:ligatures w14:val="standardContextual"/>
              </w:rPr>
            </w:pPr>
            <w:r w:rsidRPr="00B74715">
              <w:rPr>
                <w:rFonts w:eastAsia="Times New Roman" w:cstheme="minorHAnsi"/>
                <w:b/>
                <w:kern w:val="2"/>
                <w:sz w:val="18"/>
                <w:szCs w:val="18"/>
                <w14:ligatures w14:val="standardContextual"/>
              </w:rPr>
              <w:t>II</w:t>
            </w:r>
          </w:p>
        </w:tc>
        <w:tc>
          <w:tcPr>
            <w:tcW w:w="850" w:type="dxa"/>
            <w:shd w:val="clear" w:color="auto" w:fill="auto"/>
            <w:vAlign w:val="center"/>
          </w:tcPr>
          <w:p w14:paraId="0EFD9CCF" w14:textId="77777777" w:rsidR="002F0998" w:rsidRPr="00B74715" w:rsidRDefault="002F0998" w:rsidP="002F0998">
            <w:pPr>
              <w:widowControl w:val="0"/>
              <w:spacing w:line="276" w:lineRule="auto"/>
              <w:jc w:val="center"/>
              <w:rPr>
                <w:rFonts w:eastAsia="Times New Roman" w:cstheme="minorHAnsi"/>
                <w:kern w:val="2"/>
                <w:sz w:val="18"/>
                <w:szCs w:val="18"/>
                <w14:ligatures w14:val="standardContextual"/>
              </w:rPr>
            </w:pPr>
            <w:r w:rsidRPr="00B74715">
              <w:rPr>
                <w:rFonts w:eastAsia="Times New Roman" w:cstheme="minorHAnsi"/>
                <w:kern w:val="2"/>
                <w:sz w:val="18"/>
                <w:szCs w:val="18"/>
                <w14:ligatures w14:val="standardContextual"/>
              </w:rPr>
              <w:t>968</w:t>
            </w:r>
          </w:p>
        </w:tc>
        <w:tc>
          <w:tcPr>
            <w:tcW w:w="1560" w:type="dxa"/>
            <w:shd w:val="clear" w:color="auto" w:fill="auto"/>
            <w:vAlign w:val="center"/>
          </w:tcPr>
          <w:p w14:paraId="32756ECB" w14:textId="77777777" w:rsidR="002F0998" w:rsidRPr="00B74715" w:rsidRDefault="002F0998" w:rsidP="002F0998">
            <w:pPr>
              <w:widowControl w:val="0"/>
              <w:spacing w:line="276" w:lineRule="auto"/>
              <w:jc w:val="center"/>
              <w:rPr>
                <w:rFonts w:eastAsia="Times New Roman" w:cstheme="minorHAnsi"/>
                <w:kern w:val="2"/>
                <w:sz w:val="18"/>
                <w:szCs w:val="18"/>
                <w14:ligatures w14:val="standardContextual"/>
              </w:rPr>
            </w:pPr>
            <w:r w:rsidRPr="00B74715">
              <w:rPr>
                <w:rFonts w:eastAsia="Times New Roman" w:cstheme="minorHAnsi"/>
                <w:kern w:val="2"/>
                <w:sz w:val="18"/>
                <w:szCs w:val="18"/>
                <w14:ligatures w14:val="standardContextual"/>
              </w:rPr>
              <w:t>1 297</w:t>
            </w:r>
          </w:p>
        </w:tc>
        <w:tc>
          <w:tcPr>
            <w:tcW w:w="850" w:type="dxa"/>
            <w:shd w:val="clear" w:color="auto" w:fill="auto"/>
            <w:vAlign w:val="center"/>
          </w:tcPr>
          <w:p w14:paraId="5E28210F" w14:textId="77777777" w:rsidR="002F0998" w:rsidRPr="00B74715" w:rsidRDefault="002F0998" w:rsidP="002F0998">
            <w:pPr>
              <w:widowControl w:val="0"/>
              <w:spacing w:line="276" w:lineRule="auto"/>
              <w:jc w:val="center"/>
              <w:rPr>
                <w:rFonts w:eastAsia="Times New Roman" w:cstheme="minorHAnsi"/>
                <w:kern w:val="2"/>
                <w:sz w:val="18"/>
                <w:szCs w:val="18"/>
                <w14:ligatures w14:val="standardContextual"/>
              </w:rPr>
            </w:pPr>
            <w:r w:rsidRPr="00B74715">
              <w:rPr>
                <w:rFonts w:eastAsia="Times New Roman" w:cstheme="minorHAnsi"/>
                <w:kern w:val="2"/>
                <w:sz w:val="18"/>
                <w:szCs w:val="18"/>
                <w14:ligatures w14:val="standardContextual"/>
              </w:rPr>
              <w:t>802</w:t>
            </w:r>
          </w:p>
        </w:tc>
        <w:tc>
          <w:tcPr>
            <w:tcW w:w="851" w:type="dxa"/>
            <w:shd w:val="clear" w:color="auto" w:fill="auto"/>
            <w:vAlign w:val="center"/>
          </w:tcPr>
          <w:p w14:paraId="448928F2" w14:textId="77777777" w:rsidR="002F0998" w:rsidRPr="00B74715" w:rsidRDefault="002F0998" w:rsidP="002F0998">
            <w:pPr>
              <w:widowControl w:val="0"/>
              <w:spacing w:line="276" w:lineRule="auto"/>
              <w:jc w:val="center"/>
              <w:rPr>
                <w:rFonts w:eastAsia="Times New Roman" w:cstheme="minorHAnsi"/>
                <w:kern w:val="2"/>
                <w:sz w:val="18"/>
                <w:szCs w:val="18"/>
                <w14:ligatures w14:val="standardContextual"/>
              </w:rPr>
            </w:pPr>
            <w:r w:rsidRPr="00B74715">
              <w:rPr>
                <w:rFonts w:eastAsia="Times New Roman" w:cstheme="minorHAnsi"/>
                <w:color w:val="000000"/>
                <w:kern w:val="2"/>
                <w:sz w:val="18"/>
                <w:szCs w:val="18"/>
                <w:lang w:eastAsia="pl-PL"/>
                <w14:ligatures w14:val="standardContextual"/>
              </w:rPr>
              <w:t>2 916</w:t>
            </w:r>
          </w:p>
        </w:tc>
        <w:tc>
          <w:tcPr>
            <w:tcW w:w="850" w:type="dxa"/>
            <w:vAlign w:val="center"/>
          </w:tcPr>
          <w:p w14:paraId="5CF4A65A" w14:textId="77777777" w:rsidR="002F0998" w:rsidRPr="00B74715" w:rsidRDefault="002F0998" w:rsidP="002F0998">
            <w:pPr>
              <w:widowControl w:val="0"/>
              <w:spacing w:line="276" w:lineRule="auto"/>
              <w:jc w:val="center"/>
              <w:rPr>
                <w:rFonts w:eastAsia="Times New Roman" w:cstheme="minorHAnsi"/>
                <w:kern w:val="2"/>
                <w:sz w:val="18"/>
                <w:szCs w:val="18"/>
                <w14:ligatures w14:val="standardContextual"/>
              </w:rPr>
            </w:pPr>
            <w:r w:rsidRPr="00B74715">
              <w:rPr>
                <w:rFonts w:eastAsia="Times New Roman" w:cstheme="minorHAnsi"/>
                <w:color w:val="000000"/>
                <w:kern w:val="2"/>
                <w:sz w:val="18"/>
                <w:szCs w:val="18"/>
                <w:lang w:eastAsia="pl-PL"/>
                <w14:ligatures w14:val="standardContextual"/>
              </w:rPr>
              <w:t>859</w:t>
            </w:r>
          </w:p>
        </w:tc>
        <w:tc>
          <w:tcPr>
            <w:tcW w:w="851" w:type="dxa"/>
            <w:vAlign w:val="center"/>
          </w:tcPr>
          <w:p w14:paraId="309EADC0" w14:textId="77777777" w:rsidR="002F0998" w:rsidRPr="00B74715" w:rsidRDefault="002F0998" w:rsidP="002F0998">
            <w:pPr>
              <w:widowControl w:val="0"/>
              <w:spacing w:line="276" w:lineRule="auto"/>
              <w:jc w:val="center"/>
              <w:rPr>
                <w:rFonts w:eastAsia="Times New Roman" w:cstheme="minorHAnsi"/>
                <w:kern w:val="2"/>
                <w:sz w:val="18"/>
                <w:szCs w:val="18"/>
                <w14:ligatures w14:val="standardContextual"/>
              </w:rPr>
            </w:pPr>
            <w:r w:rsidRPr="00B74715">
              <w:rPr>
                <w:rFonts w:eastAsia="Times New Roman" w:cstheme="minorHAnsi"/>
                <w:color w:val="000000"/>
                <w:kern w:val="2"/>
                <w:sz w:val="18"/>
                <w:szCs w:val="18"/>
                <w:lang w:eastAsia="pl-PL"/>
                <w14:ligatures w14:val="standardContextual"/>
              </w:rPr>
              <w:t>2</w:t>
            </w:r>
          </w:p>
        </w:tc>
        <w:tc>
          <w:tcPr>
            <w:tcW w:w="567" w:type="dxa"/>
            <w:vAlign w:val="center"/>
          </w:tcPr>
          <w:p w14:paraId="527C7D89" w14:textId="77777777" w:rsidR="002F0998" w:rsidRPr="00B74715" w:rsidRDefault="002F0998" w:rsidP="002F0998">
            <w:pPr>
              <w:widowControl w:val="0"/>
              <w:spacing w:line="276" w:lineRule="auto"/>
              <w:jc w:val="center"/>
              <w:rPr>
                <w:rFonts w:eastAsia="Times New Roman" w:cstheme="minorHAnsi"/>
                <w:kern w:val="2"/>
                <w:sz w:val="18"/>
                <w:szCs w:val="18"/>
                <w14:ligatures w14:val="standardContextual"/>
              </w:rPr>
            </w:pPr>
            <w:r w:rsidRPr="00B74715">
              <w:rPr>
                <w:rFonts w:eastAsia="Times New Roman" w:cstheme="minorHAnsi"/>
                <w:color w:val="000000"/>
                <w:kern w:val="2"/>
                <w:sz w:val="18"/>
                <w:szCs w:val="18"/>
                <w:lang w:eastAsia="pl-PL"/>
                <w14:ligatures w14:val="standardContextual"/>
              </w:rPr>
              <w:t>2,5</w:t>
            </w:r>
          </w:p>
        </w:tc>
        <w:tc>
          <w:tcPr>
            <w:tcW w:w="567" w:type="dxa"/>
            <w:vAlign w:val="center"/>
          </w:tcPr>
          <w:p w14:paraId="0CE8C1FF" w14:textId="77777777" w:rsidR="002F0998" w:rsidRPr="00B74715" w:rsidRDefault="002F0998" w:rsidP="002F0998">
            <w:pPr>
              <w:widowControl w:val="0"/>
              <w:spacing w:line="276" w:lineRule="auto"/>
              <w:jc w:val="center"/>
              <w:rPr>
                <w:rFonts w:eastAsia="Times New Roman" w:cstheme="minorHAnsi"/>
                <w:kern w:val="2"/>
                <w:sz w:val="18"/>
                <w:szCs w:val="18"/>
                <w14:ligatures w14:val="standardContextual"/>
              </w:rPr>
            </w:pPr>
            <w:r w:rsidRPr="00B74715">
              <w:rPr>
                <w:rFonts w:eastAsia="Times New Roman" w:cstheme="minorHAnsi"/>
                <w:color w:val="000000"/>
                <w:kern w:val="2"/>
                <w:sz w:val="18"/>
                <w:szCs w:val="18"/>
                <w:lang w:eastAsia="pl-PL"/>
                <w14:ligatures w14:val="standardContextual"/>
              </w:rPr>
              <w:t>21</w:t>
            </w:r>
          </w:p>
        </w:tc>
        <w:tc>
          <w:tcPr>
            <w:tcW w:w="567" w:type="dxa"/>
            <w:vAlign w:val="center"/>
          </w:tcPr>
          <w:p w14:paraId="58670337" w14:textId="77777777" w:rsidR="002F0998" w:rsidRPr="00B74715" w:rsidRDefault="002F0998" w:rsidP="002F0998">
            <w:pPr>
              <w:widowControl w:val="0"/>
              <w:spacing w:line="276" w:lineRule="auto"/>
              <w:jc w:val="center"/>
              <w:rPr>
                <w:rFonts w:eastAsia="Times New Roman" w:cstheme="minorHAnsi"/>
                <w:kern w:val="2"/>
                <w:sz w:val="18"/>
                <w:szCs w:val="18"/>
                <w14:ligatures w14:val="standardContextual"/>
              </w:rPr>
            </w:pPr>
            <w:r w:rsidRPr="00B74715">
              <w:rPr>
                <w:rFonts w:eastAsia="Times New Roman" w:cstheme="minorHAnsi"/>
                <w:color w:val="000000"/>
                <w:kern w:val="2"/>
                <w:sz w:val="18"/>
                <w:szCs w:val="18"/>
                <w:lang w:eastAsia="pl-PL"/>
                <w14:ligatures w14:val="standardContextual"/>
              </w:rPr>
              <w:t>1,7</w:t>
            </w:r>
          </w:p>
        </w:tc>
        <w:tc>
          <w:tcPr>
            <w:tcW w:w="850" w:type="dxa"/>
            <w:shd w:val="clear" w:color="auto" w:fill="auto"/>
            <w:vAlign w:val="center"/>
          </w:tcPr>
          <w:p w14:paraId="02F33BF0" w14:textId="77777777" w:rsidR="002F0998" w:rsidRPr="00B74715" w:rsidRDefault="002F0998" w:rsidP="002F0998">
            <w:pPr>
              <w:spacing w:line="276" w:lineRule="auto"/>
              <w:jc w:val="center"/>
              <w:rPr>
                <w:rFonts w:cstheme="minorHAnsi"/>
                <w:b/>
                <w:bCs/>
                <w:color w:val="000000"/>
                <w:kern w:val="2"/>
                <w:sz w:val="18"/>
                <w:szCs w:val="18"/>
                <w14:ligatures w14:val="standardContextual"/>
              </w:rPr>
            </w:pPr>
            <w:r w:rsidRPr="00B74715">
              <w:rPr>
                <w:rFonts w:cstheme="minorHAnsi"/>
                <w:b/>
                <w:bCs/>
                <w:color w:val="000000"/>
                <w:kern w:val="2"/>
                <w:sz w:val="18"/>
                <w:szCs w:val="18"/>
                <w14:ligatures w14:val="standardContextual"/>
              </w:rPr>
              <w:t>6 869</w:t>
            </w:r>
          </w:p>
        </w:tc>
      </w:tr>
      <w:tr w:rsidR="002F0998" w:rsidRPr="00B74715" w14:paraId="74EF36D4" w14:textId="77777777" w:rsidTr="002F0998">
        <w:trPr>
          <w:cantSplit/>
          <w:trHeight w:val="58"/>
        </w:trPr>
        <w:tc>
          <w:tcPr>
            <w:tcW w:w="851" w:type="dxa"/>
            <w:shd w:val="clear" w:color="auto" w:fill="auto"/>
            <w:vAlign w:val="center"/>
          </w:tcPr>
          <w:p w14:paraId="1B25BCA1" w14:textId="77777777" w:rsidR="002F0998" w:rsidRPr="00B74715" w:rsidRDefault="002F0998" w:rsidP="002F0998">
            <w:pPr>
              <w:widowControl w:val="0"/>
              <w:spacing w:line="276" w:lineRule="auto"/>
              <w:jc w:val="center"/>
              <w:rPr>
                <w:rFonts w:eastAsia="Times New Roman" w:cstheme="minorHAnsi"/>
                <w:b/>
                <w:kern w:val="2"/>
                <w:sz w:val="18"/>
                <w:szCs w:val="18"/>
                <w14:ligatures w14:val="standardContextual"/>
              </w:rPr>
            </w:pPr>
            <w:r w:rsidRPr="00B74715">
              <w:rPr>
                <w:rFonts w:eastAsia="Times New Roman" w:cstheme="minorHAnsi"/>
                <w:b/>
                <w:kern w:val="2"/>
                <w:sz w:val="18"/>
                <w:szCs w:val="18"/>
                <w14:ligatures w14:val="standardContextual"/>
              </w:rPr>
              <w:t>III</w:t>
            </w:r>
          </w:p>
        </w:tc>
        <w:tc>
          <w:tcPr>
            <w:tcW w:w="850" w:type="dxa"/>
            <w:shd w:val="clear" w:color="auto" w:fill="auto"/>
            <w:vAlign w:val="center"/>
          </w:tcPr>
          <w:p w14:paraId="11C22031" w14:textId="77777777" w:rsidR="002F0998" w:rsidRPr="00B74715" w:rsidRDefault="002F0998" w:rsidP="002F0998">
            <w:pPr>
              <w:widowControl w:val="0"/>
              <w:spacing w:line="276" w:lineRule="auto"/>
              <w:jc w:val="center"/>
              <w:rPr>
                <w:rFonts w:eastAsia="Times New Roman" w:cstheme="minorHAnsi"/>
                <w:kern w:val="2"/>
                <w:sz w:val="18"/>
                <w:szCs w:val="18"/>
                <w14:ligatures w14:val="standardContextual"/>
              </w:rPr>
            </w:pPr>
            <w:r w:rsidRPr="00B74715">
              <w:rPr>
                <w:rFonts w:eastAsia="Times New Roman" w:cstheme="minorHAnsi"/>
                <w:kern w:val="2"/>
                <w:sz w:val="18"/>
                <w:szCs w:val="18"/>
                <w14:ligatures w14:val="standardContextual"/>
              </w:rPr>
              <w:t>951</w:t>
            </w:r>
          </w:p>
        </w:tc>
        <w:tc>
          <w:tcPr>
            <w:tcW w:w="1560" w:type="dxa"/>
            <w:shd w:val="clear" w:color="auto" w:fill="auto"/>
            <w:vAlign w:val="center"/>
          </w:tcPr>
          <w:p w14:paraId="5F59B803" w14:textId="77777777" w:rsidR="002F0998" w:rsidRPr="00B74715" w:rsidRDefault="002F0998" w:rsidP="002F0998">
            <w:pPr>
              <w:widowControl w:val="0"/>
              <w:spacing w:line="276" w:lineRule="auto"/>
              <w:jc w:val="center"/>
              <w:rPr>
                <w:rFonts w:eastAsia="Times New Roman" w:cstheme="minorHAnsi"/>
                <w:kern w:val="2"/>
                <w:sz w:val="18"/>
                <w:szCs w:val="18"/>
                <w14:ligatures w14:val="standardContextual"/>
              </w:rPr>
            </w:pPr>
            <w:r w:rsidRPr="00B74715">
              <w:rPr>
                <w:rFonts w:eastAsia="Times New Roman" w:cstheme="minorHAnsi"/>
                <w:kern w:val="2"/>
                <w:sz w:val="18"/>
                <w:szCs w:val="18"/>
                <w14:ligatures w14:val="standardContextual"/>
              </w:rPr>
              <w:t>1 491</w:t>
            </w:r>
          </w:p>
        </w:tc>
        <w:tc>
          <w:tcPr>
            <w:tcW w:w="850" w:type="dxa"/>
            <w:shd w:val="clear" w:color="auto" w:fill="auto"/>
            <w:vAlign w:val="center"/>
          </w:tcPr>
          <w:p w14:paraId="0FF53E7C" w14:textId="77777777" w:rsidR="002F0998" w:rsidRPr="00B74715" w:rsidRDefault="002F0998" w:rsidP="002F0998">
            <w:pPr>
              <w:widowControl w:val="0"/>
              <w:spacing w:line="276" w:lineRule="auto"/>
              <w:jc w:val="center"/>
              <w:rPr>
                <w:rFonts w:eastAsia="Times New Roman" w:cstheme="minorHAnsi"/>
                <w:kern w:val="2"/>
                <w:sz w:val="18"/>
                <w:szCs w:val="18"/>
                <w14:ligatures w14:val="standardContextual"/>
              </w:rPr>
            </w:pPr>
            <w:r w:rsidRPr="00B74715">
              <w:rPr>
                <w:rFonts w:eastAsia="Times New Roman" w:cstheme="minorHAnsi"/>
                <w:kern w:val="2"/>
                <w:sz w:val="18"/>
                <w:szCs w:val="18"/>
                <w14:ligatures w14:val="standardContextual"/>
              </w:rPr>
              <w:t>669</w:t>
            </w:r>
          </w:p>
        </w:tc>
        <w:tc>
          <w:tcPr>
            <w:tcW w:w="851" w:type="dxa"/>
            <w:shd w:val="clear" w:color="auto" w:fill="auto"/>
            <w:vAlign w:val="center"/>
          </w:tcPr>
          <w:p w14:paraId="4E6AC408" w14:textId="77777777" w:rsidR="002F0998" w:rsidRPr="00B74715" w:rsidRDefault="002F0998" w:rsidP="002F0998">
            <w:pPr>
              <w:widowControl w:val="0"/>
              <w:spacing w:line="276" w:lineRule="auto"/>
              <w:jc w:val="center"/>
              <w:rPr>
                <w:rFonts w:eastAsia="Times New Roman" w:cstheme="minorHAnsi"/>
                <w:kern w:val="2"/>
                <w:sz w:val="18"/>
                <w:szCs w:val="18"/>
                <w14:ligatures w14:val="standardContextual"/>
              </w:rPr>
            </w:pPr>
            <w:r w:rsidRPr="00B74715">
              <w:rPr>
                <w:rFonts w:eastAsia="Times New Roman" w:cstheme="minorHAnsi"/>
                <w:color w:val="000000"/>
                <w:kern w:val="2"/>
                <w:sz w:val="18"/>
                <w:szCs w:val="18"/>
                <w:lang w:eastAsia="pl-PL"/>
                <w14:ligatures w14:val="standardContextual"/>
              </w:rPr>
              <w:t>3 158</w:t>
            </w:r>
          </w:p>
        </w:tc>
        <w:tc>
          <w:tcPr>
            <w:tcW w:w="850" w:type="dxa"/>
            <w:vAlign w:val="center"/>
          </w:tcPr>
          <w:p w14:paraId="70EF4E74" w14:textId="77777777" w:rsidR="002F0998" w:rsidRPr="00B74715" w:rsidRDefault="002F0998" w:rsidP="002F0998">
            <w:pPr>
              <w:widowControl w:val="0"/>
              <w:spacing w:line="276" w:lineRule="auto"/>
              <w:jc w:val="center"/>
              <w:rPr>
                <w:rFonts w:eastAsia="Times New Roman" w:cstheme="minorHAnsi"/>
                <w:kern w:val="2"/>
                <w:sz w:val="18"/>
                <w:szCs w:val="18"/>
                <w14:ligatures w14:val="standardContextual"/>
              </w:rPr>
            </w:pPr>
            <w:r w:rsidRPr="00B74715">
              <w:rPr>
                <w:rFonts w:eastAsia="Times New Roman" w:cstheme="minorHAnsi"/>
                <w:color w:val="000000"/>
                <w:kern w:val="2"/>
                <w:sz w:val="18"/>
                <w:szCs w:val="18"/>
                <w:lang w:eastAsia="pl-PL"/>
                <w14:ligatures w14:val="standardContextual"/>
              </w:rPr>
              <w:t>1 154</w:t>
            </w:r>
          </w:p>
        </w:tc>
        <w:tc>
          <w:tcPr>
            <w:tcW w:w="851" w:type="dxa"/>
            <w:vAlign w:val="center"/>
          </w:tcPr>
          <w:p w14:paraId="27A1B965" w14:textId="77777777" w:rsidR="002F0998" w:rsidRPr="00B74715" w:rsidRDefault="002F0998" w:rsidP="002F0998">
            <w:pPr>
              <w:widowControl w:val="0"/>
              <w:spacing w:line="276" w:lineRule="auto"/>
              <w:jc w:val="center"/>
              <w:rPr>
                <w:rFonts w:eastAsia="Times New Roman" w:cstheme="minorHAnsi"/>
                <w:kern w:val="2"/>
                <w:sz w:val="18"/>
                <w:szCs w:val="18"/>
                <w14:ligatures w14:val="standardContextual"/>
              </w:rPr>
            </w:pPr>
            <w:r w:rsidRPr="00B74715">
              <w:rPr>
                <w:rFonts w:eastAsia="Times New Roman" w:cstheme="minorHAnsi"/>
                <w:color w:val="000000"/>
                <w:kern w:val="2"/>
                <w:sz w:val="18"/>
                <w:szCs w:val="18"/>
                <w:lang w:eastAsia="pl-PL"/>
                <w14:ligatures w14:val="standardContextual"/>
              </w:rPr>
              <w:t>3,4</w:t>
            </w:r>
          </w:p>
        </w:tc>
        <w:tc>
          <w:tcPr>
            <w:tcW w:w="567" w:type="dxa"/>
            <w:vAlign w:val="center"/>
          </w:tcPr>
          <w:p w14:paraId="025217E9" w14:textId="77777777" w:rsidR="002F0998" w:rsidRPr="00B74715" w:rsidRDefault="002F0998" w:rsidP="002F0998">
            <w:pPr>
              <w:widowControl w:val="0"/>
              <w:spacing w:line="276" w:lineRule="auto"/>
              <w:jc w:val="center"/>
              <w:rPr>
                <w:rFonts w:eastAsia="Times New Roman" w:cstheme="minorHAnsi"/>
                <w:kern w:val="2"/>
                <w:sz w:val="18"/>
                <w:szCs w:val="18"/>
                <w14:ligatures w14:val="standardContextual"/>
              </w:rPr>
            </w:pPr>
            <w:r w:rsidRPr="00B74715">
              <w:rPr>
                <w:rFonts w:eastAsia="Times New Roman" w:cstheme="minorHAnsi"/>
                <w:color w:val="000000"/>
                <w:kern w:val="2"/>
                <w:sz w:val="18"/>
                <w:szCs w:val="18"/>
                <w:lang w:eastAsia="pl-PL"/>
                <w14:ligatures w14:val="standardContextual"/>
              </w:rPr>
              <w:t>3,4</w:t>
            </w:r>
          </w:p>
        </w:tc>
        <w:tc>
          <w:tcPr>
            <w:tcW w:w="567" w:type="dxa"/>
            <w:vAlign w:val="center"/>
          </w:tcPr>
          <w:p w14:paraId="226BEC4F" w14:textId="77777777" w:rsidR="002F0998" w:rsidRPr="00B74715" w:rsidRDefault="002F0998" w:rsidP="002F0998">
            <w:pPr>
              <w:widowControl w:val="0"/>
              <w:spacing w:line="276" w:lineRule="auto"/>
              <w:jc w:val="center"/>
              <w:rPr>
                <w:rFonts w:eastAsia="Times New Roman" w:cstheme="minorHAnsi"/>
                <w:kern w:val="2"/>
                <w:sz w:val="18"/>
                <w:szCs w:val="18"/>
                <w14:ligatures w14:val="standardContextual"/>
              </w:rPr>
            </w:pPr>
            <w:r w:rsidRPr="00B74715">
              <w:rPr>
                <w:rFonts w:eastAsia="Times New Roman" w:cstheme="minorHAnsi"/>
                <w:color w:val="000000"/>
                <w:kern w:val="2"/>
                <w:sz w:val="18"/>
                <w:szCs w:val="18"/>
                <w:lang w:eastAsia="pl-PL"/>
                <w14:ligatures w14:val="standardContextual"/>
              </w:rPr>
              <w:t>20</w:t>
            </w:r>
          </w:p>
        </w:tc>
        <w:tc>
          <w:tcPr>
            <w:tcW w:w="567" w:type="dxa"/>
            <w:vAlign w:val="center"/>
          </w:tcPr>
          <w:p w14:paraId="2155620E" w14:textId="77777777" w:rsidR="002F0998" w:rsidRPr="00B74715" w:rsidRDefault="002F0998" w:rsidP="002F0998">
            <w:pPr>
              <w:widowControl w:val="0"/>
              <w:spacing w:line="276" w:lineRule="auto"/>
              <w:jc w:val="center"/>
              <w:rPr>
                <w:rFonts w:eastAsia="Times New Roman" w:cstheme="minorHAnsi"/>
                <w:kern w:val="2"/>
                <w:sz w:val="18"/>
                <w:szCs w:val="18"/>
                <w14:ligatures w14:val="standardContextual"/>
              </w:rPr>
            </w:pPr>
            <w:r w:rsidRPr="00B74715">
              <w:rPr>
                <w:rFonts w:eastAsia="Times New Roman" w:cstheme="minorHAnsi"/>
                <w:color w:val="000000"/>
                <w:kern w:val="2"/>
                <w:sz w:val="18"/>
                <w:szCs w:val="18"/>
                <w:lang w:eastAsia="pl-PL"/>
                <w14:ligatures w14:val="standardContextual"/>
              </w:rPr>
              <w:t>3,2</w:t>
            </w:r>
          </w:p>
        </w:tc>
        <w:tc>
          <w:tcPr>
            <w:tcW w:w="850" w:type="dxa"/>
            <w:shd w:val="clear" w:color="auto" w:fill="auto"/>
            <w:vAlign w:val="center"/>
          </w:tcPr>
          <w:p w14:paraId="639F64E9" w14:textId="77777777" w:rsidR="002F0998" w:rsidRPr="00B74715" w:rsidRDefault="002F0998" w:rsidP="002F0998">
            <w:pPr>
              <w:widowControl w:val="0"/>
              <w:spacing w:line="276" w:lineRule="auto"/>
              <w:jc w:val="center"/>
              <w:rPr>
                <w:rFonts w:eastAsia="Times New Roman" w:cstheme="minorHAnsi"/>
                <w:b/>
                <w:bCs/>
                <w:kern w:val="2"/>
                <w:sz w:val="18"/>
                <w:szCs w:val="18"/>
                <w14:ligatures w14:val="standardContextual"/>
              </w:rPr>
            </w:pPr>
            <w:r w:rsidRPr="00B74715">
              <w:rPr>
                <w:rFonts w:eastAsia="Times New Roman" w:cstheme="minorHAnsi"/>
                <w:b/>
                <w:bCs/>
                <w:kern w:val="2"/>
                <w:sz w:val="18"/>
                <w:szCs w:val="18"/>
                <w14:ligatures w14:val="standardContextual"/>
              </w:rPr>
              <w:t>7 453</w:t>
            </w:r>
          </w:p>
        </w:tc>
      </w:tr>
      <w:tr w:rsidR="002F0998" w:rsidRPr="004D0408" w14:paraId="45D0B61E" w14:textId="77777777" w:rsidTr="00B74715">
        <w:trPr>
          <w:cantSplit/>
          <w:trHeight w:val="757"/>
        </w:trPr>
        <w:tc>
          <w:tcPr>
            <w:tcW w:w="851" w:type="dxa"/>
            <w:shd w:val="clear" w:color="auto" w:fill="D9D9D9"/>
            <w:textDirection w:val="btLr"/>
            <w:vAlign w:val="center"/>
          </w:tcPr>
          <w:p w14:paraId="18174A58" w14:textId="77777777" w:rsidR="002F0998" w:rsidRPr="00B74715" w:rsidRDefault="002F0998" w:rsidP="002F0998">
            <w:pPr>
              <w:widowControl w:val="0"/>
              <w:spacing w:line="276" w:lineRule="auto"/>
              <w:ind w:left="113" w:right="113"/>
              <w:jc w:val="center"/>
              <w:rPr>
                <w:rFonts w:eastAsia="Times New Roman" w:cstheme="minorHAnsi"/>
                <w:b/>
                <w:kern w:val="2"/>
                <w:sz w:val="18"/>
                <w:szCs w:val="18"/>
                <w14:ligatures w14:val="standardContextual"/>
              </w:rPr>
            </w:pPr>
            <w:r w:rsidRPr="00B74715">
              <w:rPr>
                <w:rFonts w:eastAsia="Times New Roman" w:cstheme="minorHAnsi"/>
                <w:b/>
                <w:kern w:val="2"/>
                <w:sz w:val="18"/>
                <w:szCs w:val="18"/>
                <w14:ligatures w14:val="standardContextual"/>
              </w:rPr>
              <w:t>Razem Mg</w:t>
            </w:r>
          </w:p>
        </w:tc>
        <w:tc>
          <w:tcPr>
            <w:tcW w:w="850" w:type="dxa"/>
            <w:shd w:val="clear" w:color="auto" w:fill="D9D9D9"/>
            <w:vAlign w:val="center"/>
          </w:tcPr>
          <w:p w14:paraId="508BD807" w14:textId="77777777" w:rsidR="002F0998" w:rsidRPr="00B74715" w:rsidRDefault="002F0998" w:rsidP="002F0998">
            <w:pPr>
              <w:widowControl w:val="0"/>
              <w:spacing w:line="276" w:lineRule="auto"/>
              <w:jc w:val="center"/>
              <w:rPr>
                <w:rFonts w:eastAsia="Times New Roman" w:cstheme="minorHAnsi"/>
                <w:b/>
                <w:bCs/>
                <w:kern w:val="2"/>
                <w:sz w:val="18"/>
                <w:szCs w:val="18"/>
                <w14:ligatures w14:val="standardContextual"/>
              </w:rPr>
            </w:pPr>
            <w:r w:rsidRPr="00B74715">
              <w:rPr>
                <w:rFonts w:eastAsia="Times New Roman" w:cstheme="minorHAnsi"/>
                <w:b/>
                <w:bCs/>
                <w:kern w:val="2"/>
                <w:sz w:val="18"/>
                <w:szCs w:val="18"/>
                <w14:ligatures w14:val="standardContextual"/>
              </w:rPr>
              <w:fldChar w:fldCharType="begin"/>
            </w:r>
            <w:r w:rsidRPr="00B74715">
              <w:rPr>
                <w:rFonts w:eastAsia="Times New Roman" w:cstheme="minorHAnsi"/>
                <w:b/>
                <w:bCs/>
                <w:kern w:val="2"/>
                <w:sz w:val="18"/>
                <w:szCs w:val="18"/>
                <w14:ligatures w14:val="standardContextual"/>
              </w:rPr>
              <w:instrText xml:space="preserve"> =SUM(ABOVE) </w:instrText>
            </w:r>
            <w:r w:rsidRPr="00B74715">
              <w:rPr>
                <w:rFonts w:eastAsia="Times New Roman" w:cstheme="minorHAnsi"/>
                <w:b/>
                <w:bCs/>
                <w:kern w:val="2"/>
                <w:sz w:val="18"/>
                <w:szCs w:val="18"/>
                <w14:ligatures w14:val="standardContextual"/>
              </w:rPr>
              <w:fldChar w:fldCharType="end"/>
            </w:r>
            <w:r w:rsidRPr="00B74715">
              <w:rPr>
                <w:rFonts w:eastAsia="Times New Roman" w:cstheme="minorHAnsi"/>
                <w:b/>
                <w:bCs/>
                <w:kern w:val="2"/>
                <w:sz w:val="18"/>
                <w:szCs w:val="18"/>
                <w14:ligatures w14:val="standardContextual"/>
              </w:rPr>
              <w:t>1 919</w:t>
            </w:r>
          </w:p>
        </w:tc>
        <w:tc>
          <w:tcPr>
            <w:tcW w:w="1560" w:type="dxa"/>
            <w:shd w:val="clear" w:color="auto" w:fill="D9D9D9"/>
            <w:vAlign w:val="center"/>
          </w:tcPr>
          <w:p w14:paraId="1FEB5804" w14:textId="77777777" w:rsidR="002F0998" w:rsidRPr="00B74715" w:rsidRDefault="002F0998" w:rsidP="002F0998">
            <w:pPr>
              <w:widowControl w:val="0"/>
              <w:spacing w:line="276" w:lineRule="auto"/>
              <w:jc w:val="center"/>
              <w:rPr>
                <w:rFonts w:eastAsia="Times New Roman" w:cstheme="minorHAnsi"/>
                <w:b/>
                <w:bCs/>
                <w:kern w:val="2"/>
                <w:sz w:val="18"/>
                <w:szCs w:val="18"/>
                <w14:ligatures w14:val="standardContextual"/>
              </w:rPr>
            </w:pPr>
            <w:r w:rsidRPr="00B74715">
              <w:rPr>
                <w:rFonts w:eastAsia="Times New Roman" w:cstheme="minorHAnsi"/>
                <w:b/>
                <w:bCs/>
                <w:kern w:val="2"/>
                <w:sz w:val="18"/>
                <w:szCs w:val="18"/>
                <w14:ligatures w14:val="standardContextual"/>
              </w:rPr>
              <w:t>2 788</w:t>
            </w:r>
          </w:p>
        </w:tc>
        <w:tc>
          <w:tcPr>
            <w:tcW w:w="850" w:type="dxa"/>
            <w:shd w:val="clear" w:color="auto" w:fill="D9D9D9"/>
            <w:vAlign w:val="center"/>
          </w:tcPr>
          <w:p w14:paraId="229C5245" w14:textId="77777777" w:rsidR="002F0998" w:rsidRPr="00B74715" w:rsidRDefault="002F0998" w:rsidP="002F0998">
            <w:pPr>
              <w:widowControl w:val="0"/>
              <w:spacing w:line="276" w:lineRule="auto"/>
              <w:jc w:val="center"/>
              <w:rPr>
                <w:rFonts w:eastAsia="Times New Roman" w:cstheme="minorHAnsi"/>
                <w:b/>
                <w:bCs/>
                <w:kern w:val="2"/>
                <w:sz w:val="18"/>
                <w:szCs w:val="18"/>
                <w14:ligatures w14:val="standardContextual"/>
              </w:rPr>
            </w:pPr>
            <w:r w:rsidRPr="00B74715">
              <w:rPr>
                <w:rFonts w:eastAsia="Times New Roman" w:cstheme="minorHAnsi"/>
                <w:b/>
                <w:bCs/>
                <w:kern w:val="2"/>
                <w:sz w:val="18"/>
                <w:szCs w:val="18"/>
                <w14:ligatures w14:val="standardContextual"/>
              </w:rPr>
              <w:fldChar w:fldCharType="begin"/>
            </w:r>
            <w:r w:rsidRPr="00B74715">
              <w:rPr>
                <w:rFonts w:eastAsia="Times New Roman" w:cstheme="minorHAnsi"/>
                <w:b/>
                <w:bCs/>
                <w:kern w:val="2"/>
                <w:sz w:val="18"/>
                <w:szCs w:val="18"/>
                <w14:ligatures w14:val="standardContextual"/>
              </w:rPr>
              <w:instrText xml:space="preserve"> =SUM(ABOVE) </w:instrText>
            </w:r>
            <w:r w:rsidRPr="00B74715">
              <w:rPr>
                <w:rFonts w:eastAsia="Times New Roman" w:cstheme="minorHAnsi"/>
                <w:b/>
                <w:bCs/>
                <w:kern w:val="2"/>
                <w:sz w:val="18"/>
                <w:szCs w:val="18"/>
                <w14:ligatures w14:val="standardContextual"/>
              </w:rPr>
              <w:fldChar w:fldCharType="separate"/>
            </w:r>
            <w:r w:rsidRPr="00B74715">
              <w:rPr>
                <w:rFonts w:eastAsia="Times New Roman" w:cstheme="minorHAnsi"/>
                <w:b/>
                <w:bCs/>
                <w:noProof/>
                <w:kern w:val="2"/>
                <w:sz w:val="18"/>
                <w:szCs w:val="18"/>
                <w14:ligatures w14:val="standardContextual"/>
              </w:rPr>
              <w:t xml:space="preserve">1 </w:t>
            </w:r>
            <w:r w:rsidRPr="00B74715">
              <w:rPr>
                <w:rFonts w:eastAsia="Times New Roman" w:cstheme="minorHAnsi"/>
                <w:b/>
                <w:bCs/>
                <w:kern w:val="2"/>
                <w:sz w:val="18"/>
                <w:szCs w:val="18"/>
                <w14:ligatures w14:val="standardContextual"/>
              </w:rPr>
              <w:fldChar w:fldCharType="end"/>
            </w:r>
            <w:r w:rsidRPr="00B74715">
              <w:rPr>
                <w:rFonts w:eastAsia="Times New Roman" w:cstheme="minorHAnsi"/>
                <w:b/>
                <w:bCs/>
                <w:kern w:val="2"/>
                <w:sz w:val="18"/>
                <w:szCs w:val="18"/>
                <w14:ligatures w14:val="standardContextual"/>
              </w:rPr>
              <w:t>471</w:t>
            </w:r>
          </w:p>
        </w:tc>
        <w:tc>
          <w:tcPr>
            <w:tcW w:w="851" w:type="dxa"/>
            <w:shd w:val="clear" w:color="auto" w:fill="D9D9D9"/>
            <w:vAlign w:val="center"/>
          </w:tcPr>
          <w:p w14:paraId="620CD91C" w14:textId="77777777" w:rsidR="002F0998" w:rsidRPr="00B74715" w:rsidRDefault="002F0998" w:rsidP="002F0998">
            <w:pPr>
              <w:widowControl w:val="0"/>
              <w:spacing w:line="276" w:lineRule="auto"/>
              <w:jc w:val="center"/>
              <w:rPr>
                <w:rFonts w:eastAsia="Times New Roman" w:cstheme="minorHAnsi"/>
                <w:b/>
                <w:bCs/>
                <w:kern w:val="2"/>
                <w:sz w:val="18"/>
                <w:szCs w:val="18"/>
                <w14:ligatures w14:val="standardContextual"/>
              </w:rPr>
            </w:pPr>
            <w:r w:rsidRPr="00B74715">
              <w:rPr>
                <w:rFonts w:eastAsia="Times New Roman" w:cstheme="minorHAnsi"/>
                <w:b/>
                <w:bCs/>
                <w:kern w:val="2"/>
                <w:sz w:val="18"/>
                <w:szCs w:val="18"/>
                <w14:ligatures w14:val="standardContextual"/>
              </w:rPr>
              <w:t>6 074</w:t>
            </w:r>
          </w:p>
        </w:tc>
        <w:tc>
          <w:tcPr>
            <w:tcW w:w="850" w:type="dxa"/>
            <w:shd w:val="clear" w:color="auto" w:fill="D9D9D9"/>
            <w:vAlign w:val="center"/>
          </w:tcPr>
          <w:p w14:paraId="21F20248" w14:textId="77777777" w:rsidR="002F0998" w:rsidRPr="00B74715" w:rsidRDefault="002F0998" w:rsidP="002F0998">
            <w:pPr>
              <w:widowControl w:val="0"/>
              <w:spacing w:line="276" w:lineRule="auto"/>
              <w:jc w:val="center"/>
              <w:rPr>
                <w:rFonts w:eastAsia="Times New Roman" w:cstheme="minorHAnsi"/>
                <w:b/>
                <w:bCs/>
                <w:kern w:val="2"/>
                <w:sz w:val="18"/>
                <w:szCs w:val="18"/>
                <w14:ligatures w14:val="standardContextual"/>
              </w:rPr>
            </w:pPr>
            <w:r w:rsidRPr="00B74715">
              <w:rPr>
                <w:rFonts w:eastAsia="Times New Roman" w:cstheme="minorHAnsi"/>
                <w:b/>
                <w:bCs/>
                <w:kern w:val="2"/>
                <w:sz w:val="18"/>
                <w:szCs w:val="18"/>
                <w14:ligatures w14:val="standardContextual"/>
              </w:rPr>
              <w:t>2 012</w:t>
            </w:r>
          </w:p>
        </w:tc>
        <w:tc>
          <w:tcPr>
            <w:tcW w:w="851" w:type="dxa"/>
            <w:shd w:val="clear" w:color="auto" w:fill="D9D9D9"/>
            <w:vAlign w:val="center"/>
          </w:tcPr>
          <w:p w14:paraId="5C4E4857" w14:textId="77777777" w:rsidR="002F0998" w:rsidRPr="00B74715" w:rsidRDefault="002F0998" w:rsidP="002F0998">
            <w:pPr>
              <w:widowControl w:val="0"/>
              <w:spacing w:line="276" w:lineRule="auto"/>
              <w:jc w:val="center"/>
              <w:rPr>
                <w:rFonts w:eastAsia="Times New Roman" w:cstheme="minorHAnsi"/>
                <w:b/>
                <w:bCs/>
                <w:kern w:val="2"/>
                <w:sz w:val="18"/>
                <w:szCs w:val="18"/>
                <w14:ligatures w14:val="standardContextual"/>
              </w:rPr>
            </w:pPr>
            <w:r w:rsidRPr="00B74715">
              <w:rPr>
                <w:rFonts w:eastAsia="Times New Roman" w:cstheme="minorHAnsi"/>
                <w:b/>
                <w:bCs/>
                <w:kern w:val="2"/>
                <w:sz w:val="18"/>
                <w:szCs w:val="18"/>
                <w14:ligatures w14:val="standardContextual"/>
              </w:rPr>
              <w:t>5</w:t>
            </w:r>
          </w:p>
        </w:tc>
        <w:tc>
          <w:tcPr>
            <w:tcW w:w="567" w:type="dxa"/>
            <w:shd w:val="clear" w:color="auto" w:fill="D9D9D9"/>
            <w:vAlign w:val="center"/>
          </w:tcPr>
          <w:p w14:paraId="423A16AF" w14:textId="77777777" w:rsidR="002F0998" w:rsidRPr="00B74715" w:rsidRDefault="002F0998" w:rsidP="002F0998">
            <w:pPr>
              <w:widowControl w:val="0"/>
              <w:spacing w:line="276" w:lineRule="auto"/>
              <w:jc w:val="center"/>
              <w:rPr>
                <w:rFonts w:eastAsia="Times New Roman" w:cstheme="minorHAnsi"/>
                <w:b/>
                <w:bCs/>
                <w:kern w:val="2"/>
                <w:sz w:val="18"/>
                <w:szCs w:val="18"/>
                <w14:ligatures w14:val="standardContextual"/>
              </w:rPr>
            </w:pPr>
            <w:r w:rsidRPr="00B74715">
              <w:rPr>
                <w:rFonts w:eastAsia="Times New Roman" w:cstheme="minorHAnsi"/>
                <w:b/>
                <w:bCs/>
                <w:kern w:val="2"/>
                <w:sz w:val="18"/>
                <w:szCs w:val="18"/>
                <w14:ligatures w14:val="standardContextual"/>
              </w:rPr>
              <w:t>5,9</w:t>
            </w:r>
          </w:p>
        </w:tc>
        <w:tc>
          <w:tcPr>
            <w:tcW w:w="567" w:type="dxa"/>
            <w:shd w:val="clear" w:color="auto" w:fill="D9D9D9"/>
            <w:vAlign w:val="center"/>
          </w:tcPr>
          <w:p w14:paraId="498512B0" w14:textId="77777777" w:rsidR="002F0998" w:rsidRPr="00B74715" w:rsidRDefault="002F0998" w:rsidP="002F0998">
            <w:pPr>
              <w:widowControl w:val="0"/>
              <w:spacing w:line="276" w:lineRule="auto"/>
              <w:jc w:val="center"/>
              <w:rPr>
                <w:rFonts w:eastAsia="Times New Roman" w:cstheme="minorHAnsi"/>
                <w:b/>
                <w:bCs/>
                <w:kern w:val="2"/>
                <w:sz w:val="18"/>
                <w:szCs w:val="18"/>
                <w14:ligatures w14:val="standardContextual"/>
              </w:rPr>
            </w:pPr>
            <w:r w:rsidRPr="00B74715">
              <w:rPr>
                <w:rFonts w:eastAsia="Times New Roman" w:cstheme="minorHAnsi"/>
                <w:b/>
                <w:bCs/>
                <w:kern w:val="2"/>
                <w:sz w:val="18"/>
                <w:szCs w:val="18"/>
                <w14:ligatures w14:val="standardContextual"/>
              </w:rPr>
              <w:t>41</w:t>
            </w:r>
          </w:p>
        </w:tc>
        <w:tc>
          <w:tcPr>
            <w:tcW w:w="567" w:type="dxa"/>
            <w:shd w:val="clear" w:color="auto" w:fill="D9D9D9"/>
            <w:vAlign w:val="center"/>
          </w:tcPr>
          <w:p w14:paraId="112ABEFC" w14:textId="77777777" w:rsidR="002F0998" w:rsidRPr="00B74715" w:rsidRDefault="002F0998" w:rsidP="002F0998">
            <w:pPr>
              <w:widowControl w:val="0"/>
              <w:spacing w:line="276" w:lineRule="auto"/>
              <w:jc w:val="center"/>
              <w:rPr>
                <w:rFonts w:eastAsia="Times New Roman" w:cstheme="minorHAnsi"/>
                <w:b/>
                <w:bCs/>
                <w:kern w:val="2"/>
                <w:sz w:val="18"/>
                <w:szCs w:val="18"/>
                <w14:ligatures w14:val="standardContextual"/>
              </w:rPr>
            </w:pPr>
            <w:r w:rsidRPr="00B74715">
              <w:rPr>
                <w:rFonts w:eastAsia="Times New Roman" w:cstheme="minorHAnsi"/>
                <w:b/>
                <w:bCs/>
                <w:kern w:val="2"/>
                <w:sz w:val="18"/>
                <w:szCs w:val="18"/>
                <w14:ligatures w14:val="standardContextual"/>
              </w:rPr>
              <w:t>4,9</w:t>
            </w:r>
          </w:p>
        </w:tc>
        <w:tc>
          <w:tcPr>
            <w:tcW w:w="850" w:type="dxa"/>
            <w:shd w:val="clear" w:color="auto" w:fill="D9D9D9"/>
            <w:vAlign w:val="center"/>
          </w:tcPr>
          <w:p w14:paraId="2FED833E" w14:textId="77777777" w:rsidR="002F0998" w:rsidRPr="00B74715" w:rsidRDefault="002F0998" w:rsidP="002F0998">
            <w:pPr>
              <w:widowControl w:val="0"/>
              <w:spacing w:line="276" w:lineRule="auto"/>
              <w:jc w:val="center"/>
              <w:rPr>
                <w:rFonts w:eastAsia="Times New Roman" w:cstheme="minorHAnsi"/>
                <w:b/>
                <w:kern w:val="2"/>
                <w:sz w:val="18"/>
                <w:szCs w:val="18"/>
                <w14:ligatures w14:val="standardContextual"/>
              </w:rPr>
            </w:pPr>
            <w:r w:rsidRPr="00B74715">
              <w:rPr>
                <w:rFonts w:eastAsia="Times New Roman" w:cstheme="minorHAnsi"/>
                <w:b/>
                <w:kern w:val="2"/>
                <w:sz w:val="18"/>
                <w:szCs w:val="18"/>
                <w14:ligatures w14:val="standardContextual"/>
              </w:rPr>
              <w:t>14 322</w:t>
            </w:r>
          </w:p>
        </w:tc>
      </w:tr>
    </w:tbl>
    <w:p w14:paraId="25F8A5F2" w14:textId="77777777" w:rsidR="002F0998" w:rsidRPr="004D0408" w:rsidRDefault="002F0998" w:rsidP="00C451D1">
      <w:pPr>
        <w:spacing w:line="276" w:lineRule="auto"/>
        <w:rPr>
          <w:rFonts w:eastAsia="Lucida Sans Unicode" w:cstheme="minorHAnsi"/>
          <w:color w:val="000000"/>
          <w:sz w:val="16"/>
          <w:szCs w:val="16"/>
        </w:rPr>
      </w:pPr>
    </w:p>
    <w:p w14:paraId="0892C2A6" w14:textId="64582E64" w:rsidR="006831EE" w:rsidRPr="004D0408" w:rsidRDefault="006831EE" w:rsidP="00C451D1">
      <w:pPr>
        <w:spacing w:line="276" w:lineRule="auto"/>
        <w:rPr>
          <w:rFonts w:eastAsia="Lucida Sans Unicode" w:cstheme="minorHAnsi"/>
          <w:color w:val="000000"/>
          <w:sz w:val="16"/>
          <w:szCs w:val="16"/>
        </w:rPr>
      </w:pPr>
      <w:r w:rsidRPr="004D0408">
        <w:rPr>
          <w:rFonts w:eastAsia="Lucida Sans Unicode" w:cstheme="minorHAnsi"/>
          <w:color w:val="000000"/>
          <w:sz w:val="16"/>
          <w:szCs w:val="16"/>
        </w:rPr>
        <w:t>Źródło: „ZCG MG-6”</w:t>
      </w:r>
    </w:p>
    <w:p w14:paraId="7278A89F" w14:textId="2CF3AF73" w:rsidR="00C637E6" w:rsidRPr="00B74715" w:rsidRDefault="00C637E6" w:rsidP="00B74715">
      <w:pPr>
        <w:pStyle w:val="Legenda"/>
        <w:keepNext/>
        <w:spacing w:line="276" w:lineRule="auto"/>
        <w:jc w:val="both"/>
        <w:rPr>
          <w:rFonts w:eastAsia="Times New Roman" w:cstheme="minorHAnsi"/>
          <w:i w:val="0"/>
          <w:iCs w:val="0"/>
          <w:color w:val="000000" w:themeColor="text1"/>
          <w:sz w:val="22"/>
          <w:szCs w:val="22"/>
          <w:lang w:eastAsia="pl-PL"/>
        </w:rPr>
      </w:pPr>
      <w:r w:rsidRPr="00B74715">
        <w:rPr>
          <w:rFonts w:eastAsia="Times New Roman" w:cstheme="minorHAnsi"/>
          <w:i w:val="0"/>
          <w:iCs w:val="0"/>
          <w:color w:val="000000" w:themeColor="text1"/>
          <w:sz w:val="22"/>
          <w:szCs w:val="22"/>
          <w:lang w:eastAsia="pl-PL"/>
        </w:rPr>
        <w:t xml:space="preserve">W przypadku Gorzowa Wielkopolskiego udział masy selektywnie zebranych odpadów biodegradowalnych i zielonych w ramach systemu jest najwyższy i przy masie 6 074 Mg stanowi </w:t>
      </w:r>
      <w:r w:rsidR="00B74715">
        <w:rPr>
          <w:rFonts w:eastAsia="Times New Roman" w:cstheme="minorHAnsi"/>
          <w:i w:val="0"/>
          <w:iCs w:val="0"/>
          <w:color w:val="000000" w:themeColor="text1"/>
          <w:sz w:val="22"/>
          <w:szCs w:val="22"/>
          <w:lang w:eastAsia="pl-PL"/>
        </w:rPr>
        <w:br/>
      </w:r>
      <w:r w:rsidRPr="00B74715">
        <w:rPr>
          <w:rFonts w:eastAsia="Times New Roman" w:cstheme="minorHAnsi"/>
          <w:i w:val="0"/>
          <w:iCs w:val="0"/>
          <w:color w:val="000000" w:themeColor="text1"/>
          <w:sz w:val="22"/>
          <w:szCs w:val="22"/>
          <w:lang w:eastAsia="pl-PL"/>
        </w:rPr>
        <w:t xml:space="preserve">to 42,4% odpadów selektywnie gromadzonych. W dalszej kolejności są to tworzywa sztuczne, metale, opakowania wielomateriałowe 2 788 Mg (19,46%), gabaryty 2 011 (14,0%), papier i tektura </w:t>
      </w:r>
      <w:r w:rsidR="00B74715">
        <w:rPr>
          <w:rFonts w:eastAsia="Times New Roman" w:cstheme="minorHAnsi"/>
          <w:i w:val="0"/>
          <w:iCs w:val="0"/>
          <w:color w:val="000000" w:themeColor="text1"/>
          <w:sz w:val="22"/>
          <w:szCs w:val="22"/>
          <w:lang w:eastAsia="pl-PL"/>
        </w:rPr>
        <w:br/>
      </w:r>
      <w:r w:rsidRPr="00B74715">
        <w:rPr>
          <w:rFonts w:eastAsia="Times New Roman" w:cstheme="minorHAnsi"/>
          <w:i w:val="0"/>
          <w:iCs w:val="0"/>
          <w:color w:val="000000" w:themeColor="text1"/>
          <w:sz w:val="22"/>
          <w:szCs w:val="22"/>
          <w:lang w:eastAsia="pl-PL"/>
        </w:rPr>
        <w:t xml:space="preserve">1 972 Mg (13,4%) oraz szkło 1 393 Mg (10,3%). </w:t>
      </w:r>
    </w:p>
    <w:p w14:paraId="19E9DF43" w14:textId="77777777" w:rsidR="00C637E6" w:rsidRPr="00B74715" w:rsidRDefault="00C637E6" w:rsidP="00B74715">
      <w:pPr>
        <w:pStyle w:val="Legenda"/>
        <w:keepNext/>
        <w:spacing w:line="276" w:lineRule="auto"/>
        <w:jc w:val="both"/>
        <w:rPr>
          <w:rFonts w:eastAsia="Times New Roman" w:cstheme="minorHAnsi"/>
          <w:i w:val="0"/>
          <w:iCs w:val="0"/>
          <w:color w:val="000000" w:themeColor="text1"/>
          <w:sz w:val="22"/>
          <w:szCs w:val="22"/>
          <w:lang w:eastAsia="pl-PL"/>
        </w:rPr>
      </w:pPr>
      <w:r w:rsidRPr="00B74715">
        <w:rPr>
          <w:rFonts w:eastAsia="Times New Roman" w:cstheme="minorHAnsi"/>
          <w:i w:val="0"/>
          <w:iCs w:val="0"/>
          <w:color w:val="000000" w:themeColor="text1"/>
          <w:sz w:val="22"/>
          <w:szCs w:val="22"/>
          <w:lang w:eastAsia="pl-PL"/>
        </w:rPr>
        <w:t>Na terenie miasta Gorzowa Wielkopolskiego w 2023 r. w Punkcie Selektywnego Zbierania Odpadów Komunalnych (PSZOK-u) przy ul. Małyszyńskiej 180, łącznie zebrano 718,0 Mg odpadów komunalnych, w tym odpadów budowlanych i rozbiórkowych 337,0 Mg (wszystkie z grupy 17). W ww. PSZOK-u przyjęto z całego Związku Celowego MG-6: 1192 Mg odpadów komunalnych, w tym odpadów budowlanych 563 Mg.</w:t>
      </w:r>
    </w:p>
    <w:p w14:paraId="3C26DECA" w14:textId="77777777" w:rsidR="00C637E6" w:rsidRPr="00B74715" w:rsidRDefault="00C637E6" w:rsidP="00B74715">
      <w:pPr>
        <w:pStyle w:val="Legenda"/>
        <w:keepNext/>
        <w:spacing w:line="276" w:lineRule="auto"/>
        <w:jc w:val="both"/>
        <w:rPr>
          <w:rFonts w:eastAsia="Times New Roman" w:cstheme="minorHAnsi"/>
          <w:i w:val="0"/>
          <w:iCs w:val="0"/>
          <w:color w:val="000000" w:themeColor="text1"/>
          <w:sz w:val="22"/>
          <w:szCs w:val="22"/>
          <w:lang w:eastAsia="pl-PL"/>
        </w:rPr>
      </w:pPr>
      <w:r w:rsidRPr="00B74715">
        <w:rPr>
          <w:rFonts w:eastAsia="Times New Roman" w:cstheme="minorHAnsi"/>
          <w:i w:val="0"/>
          <w:iCs w:val="0"/>
          <w:color w:val="000000" w:themeColor="text1"/>
          <w:sz w:val="22"/>
          <w:szCs w:val="22"/>
          <w:lang w:eastAsia="pl-PL"/>
        </w:rPr>
        <w:t xml:space="preserve">Do PSZOK-u przy ul. Małyszyńskiej 180 mieszkańcy dostarczyli najwięcej odpadów wielkogabarytowych (o kodzie 20 03 07 – 249 Mg), odpadów budowlanych (z grupy 17 – 337,0 Mg) i odpadów ulegających biodegradacji (o kodzie 20 02 01 – 88,0 Mg). </w:t>
      </w:r>
    </w:p>
    <w:p w14:paraId="35F332F1" w14:textId="453445DE" w:rsidR="000E0281" w:rsidRPr="004D0408" w:rsidRDefault="00C637E6" w:rsidP="00B74715">
      <w:pPr>
        <w:pStyle w:val="Legenda"/>
        <w:keepNext/>
        <w:spacing w:line="276" w:lineRule="auto"/>
        <w:jc w:val="both"/>
        <w:rPr>
          <w:rFonts w:eastAsia="Times New Roman" w:cstheme="minorHAnsi"/>
          <w:i w:val="0"/>
          <w:iCs w:val="0"/>
          <w:color w:val="000000" w:themeColor="text1"/>
          <w:sz w:val="22"/>
          <w:szCs w:val="22"/>
          <w:lang w:eastAsia="pl-PL"/>
        </w:rPr>
      </w:pPr>
      <w:r w:rsidRPr="00B74715">
        <w:rPr>
          <w:rFonts w:eastAsia="Times New Roman" w:cstheme="minorHAnsi"/>
          <w:i w:val="0"/>
          <w:iCs w:val="0"/>
          <w:color w:val="000000" w:themeColor="text1"/>
          <w:sz w:val="22"/>
          <w:szCs w:val="22"/>
          <w:lang w:eastAsia="pl-PL"/>
        </w:rPr>
        <w:t>Punkt selektywnego zbierania odpadów w postaci zużytego sprzętu elektrycznego i elektronicznego, znajduje się przy ul. Teatralnej 49. W tym punkcie zebrano w 2023 r. łącznie 150,334 Mg.</w:t>
      </w:r>
    </w:p>
    <w:p w14:paraId="1CA3007F" w14:textId="31D472B0" w:rsidR="00912AE8" w:rsidRPr="00B74715" w:rsidRDefault="003D2D92" w:rsidP="00B74715">
      <w:pPr>
        <w:pStyle w:val="Legenda"/>
        <w:keepNext/>
        <w:spacing w:after="0" w:line="276" w:lineRule="auto"/>
        <w:rPr>
          <w:rFonts w:cstheme="minorHAnsi"/>
          <w:i w:val="0"/>
          <w:iCs w:val="0"/>
          <w:sz w:val="22"/>
          <w:szCs w:val="22"/>
        </w:rPr>
      </w:pPr>
      <w:r>
        <w:rPr>
          <w:rFonts w:cstheme="minorHAnsi"/>
          <w:i w:val="0"/>
          <w:iCs w:val="0"/>
          <w:sz w:val="22"/>
          <w:szCs w:val="22"/>
        </w:rPr>
        <w:t>127</w:t>
      </w:r>
      <w:r w:rsidR="00912AE8" w:rsidRPr="00B74715">
        <w:rPr>
          <w:rFonts w:cstheme="minorHAnsi"/>
          <w:i w:val="0"/>
          <w:iCs w:val="0"/>
          <w:sz w:val="22"/>
          <w:szCs w:val="22"/>
        </w:rPr>
        <w:t>. Zużyty sprzętu elektryczny/elektroniczny z podziałem na sposób dostarczenia</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0E0281" w:rsidRPr="00B74715" w14:paraId="4FD9FCB4" w14:textId="77777777" w:rsidTr="00B94151">
        <w:trPr>
          <w:trHeight w:val="276"/>
        </w:trPr>
        <w:tc>
          <w:tcPr>
            <w:tcW w:w="1060" w:type="dxa"/>
            <w:tcBorders>
              <w:top w:val="nil"/>
              <w:left w:val="nil"/>
              <w:bottom w:val="nil"/>
              <w:right w:val="nil"/>
            </w:tcBorders>
            <w:shd w:val="clear" w:color="000000" w:fill="4F6228"/>
            <w:noWrap/>
            <w:vAlign w:val="bottom"/>
            <w:hideMark/>
          </w:tcPr>
          <w:p w14:paraId="0FE2F519" w14:textId="77777777" w:rsidR="000E0281" w:rsidRPr="00B74715" w:rsidRDefault="000E0281" w:rsidP="00C451D1">
            <w:pPr>
              <w:spacing w:after="0" w:line="276" w:lineRule="auto"/>
              <w:rPr>
                <w:rFonts w:eastAsia="Times New Roman" w:cstheme="minorHAnsi"/>
                <w:color w:val="000000"/>
                <w:lang w:eastAsia="pl-PL"/>
              </w:rPr>
            </w:pPr>
            <w:r w:rsidRPr="00B74715">
              <w:rPr>
                <w:rFonts w:eastAsia="Times New Roman" w:cstheme="minorHAnsi"/>
                <w:color w:val="000000"/>
                <w:lang w:eastAsia="pl-PL"/>
              </w:rPr>
              <w:t> </w:t>
            </w:r>
          </w:p>
        </w:tc>
        <w:tc>
          <w:tcPr>
            <w:tcW w:w="720" w:type="dxa"/>
            <w:tcBorders>
              <w:top w:val="nil"/>
              <w:left w:val="nil"/>
              <w:bottom w:val="nil"/>
              <w:right w:val="nil"/>
            </w:tcBorders>
            <w:shd w:val="clear" w:color="000000" w:fill="4F6228"/>
            <w:noWrap/>
            <w:vAlign w:val="bottom"/>
            <w:hideMark/>
          </w:tcPr>
          <w:p w14:paraId="10E17F53" w14:textId="77777777" w:rsidR="000E0281" w:rsidRPr="00B74715" w:rsidRDefault="000E0281" w:rsidP="00C451D1">
            <w:pPr>
              <w:spacing w:after="0" w:line="276" w:lineRule="auto"/>
              <w:rPr>
                <w:rFonts w:eastAsia="Times New Roman" w:cstheme="minorHAnsi"/>
                <w:color w:val="000000"/>
                <w:lang w:eastAsia="pl-PL"/>
              </w:rPr>
            </w:pPr>
            <w:r w:rsidRPr="00B74715">
              <w:rPr>
                <w:rFonts w:eastAsia="Times New Roman" w:cstheme="minorHAnsi"/>
                <w:color w:val="000000"/>
                <w:lang w:eastAsia="pl-PL"/>
              </w:rPr>
              <w:t> </w:t>
            </w:r>
          </w:p>
        </w:tc>
        <w:tc>
          <w:tcPr>
            <w:tcW w:w="1100" w:type="dxa"/>
            <w:tcBorders>
              <w:top w:val="nil"/>
              <w:left w:val="nil"/>
              <w:bottom w:val="nil"/>
              <w:right w:val="nil"/>
            </w:tcBorders>
            <w:shd w:val="clear" w:color="000000" w:fill="4F6228"/>
            <w:noWrap/>
            <w:vAlign w:val="bottom"/>
            <w:hideMark/>
          </w:tcPr>
          <w:p w14:paraId="35DE5251" w14:textId="77777777" w:rsidR="000E0281" w:rsidRPr="00B74715" w:rsidRDefault="000E0281" w:rsidP="00C451D1">
            <w:pPr>
              <w:spacing w:after="0" w:line="276" w:lineRule="auto"/>
              <w:rPr>
                <w:rFonts w:eastAsia="Times New Roman" w:cstheme="minorHAnsi"/>
                <w:color w:val="000000"/>
                <w:lang w:eastAsia="pl-PL"/>
              </w:rPr>
            </w:pPr>
            <w:r w:rsidRPr="00B74715">
              <w:rPr>
                <w:rFonts w:eastAsia="Times New Roman" w:cstheme="minorHAnsi"/>
                <w:color w:val="000000"/>
                <w:lang w:eastAsia="pl-PL"/>
              </w:rPr>
              <w:t> </w:t>
            </w:r>
          </w:p>
        </w:tc>
        <w:tc>
          <w:tcPr>
            <w:tcW w:w="1300" w:type="dxa"/>
            <w:tcBorders>
              <w:top w:val="nil"/>
              <w:left w:val="nil"/>
              <w:bottom w:val="nil"/>
              <w:right w:val="nil"/>
            </w:tcBorders>
            <w:shd w:val="clear" w:color="000000" w:fill="4F6228"/>
            <w:noWrap/>
            <w:vAlign w:val="bottom"/>
            <w:hideMark/>
          </w:tcPr>
          <w:p w14:paraId="2D08CBFD" w14:textId="77777777" w:rsidR="000E0281" w:rsidRPr="00B74715" w:rsidRDefault="000E0281" w:rsidP="00C451D1">
            <w:pPr>
              <w:spacing w:after="0" w:line="276" w:lineRule="auto"/>
              <w:rPr>
                <w:rFonts w:eastAsia="Times New Roman" w:cstheme="minorHAnsi"/>
                <w:color w:val="000000"/>
                <w:lang w:eastAsia="pl-PL"/>
              </w:rPr>
            </w:pPr>
            <w:r w:rsidRPr="00B74715">
              <w:rPr>
                <w:rFonts w:eastAsia="Times New Roman" w:cstheme="minorHAnsi"/>
                <w:color w:val="000000"/>
                <w:lang w:eastAsia="pl-PL"/>
              </w:rPr>
              <w:t> </w:t>
            </w:r>
          </w:p>
        </w:tc>
        <w:tc>
          <w:tcPr>
            <w:tcW w:w="2060" w:type="dxa"/>
            <w:tcBorders>
              <w:top w:val="nil"/>
              <w:left w:val="nil"/>
              <w:bottom w:val="nil"/>
              <w:right w:val="nil"/>
            </w:tcBorders>
            <w:shd w:val="clear" w:color="000000" w:fill="4F6228"/>
            <w:noWrap/>
            <w:vAlign w:val="bottom"/>
            <w:hideMark/>
          </w:tcPr>
          <w:p w14:paraId="4586653A" w14:textId="77777777" w:rsidR="000E0281" w:rsidRPr="00B74715" w:rsidRDefault="000E0281" w:rsidP="00C451D1">
            <w:pPr>
              <w:spacing w:after="0" w:line="276" w:lineRule="auto"/>
              <w:rPr>
                <w:rFonts w:eastAsia="Times New Roman" w:cstheme="minorHAnsi"/>
                <w:color w:val="000000"/>
                <w:lang w:eastAsia="pl-PL"/>
              </w:rPr>
            </w:pPr>
            <w:r w:rsidRPr="00B74715">
              <w:rPr>
                <w:rFonts w:eastAsia="Times New Roman" w:cstheme="minorHAnsi"/>
                <w:color w:val="000000"/>
                <w:lang w:eastAsia="pl-PL"/>
              </w:rPr>
              <w:t> </w:t>
            </w:r>
          </w:p>
        </w:tc>
        <w:tc>
          <w:tcPr>
            <w:tcW w:w="2832" w:type="dxa"/>
            <w:tcBorders>
              <w:top w:val="nil"/>
              <w:left w:val="nil"/>
              <w:bottom w:val="nil"/>
              <w:right w:val="nil"/>
            </w:tcBorders>
            <w:shd w:val="clear" w:color="000000" w:fill="4F6228"/>
            <w:noWrap/>
            <w:vAlign w:val="bottom"/>
            <w:hideMark/>
          </w:tcPr>
          <w:p w14:paraId="4FE64460" w14:textId="77777777" w:rsidR="000E0281" w:rsidRPr="00B74715" w:rsidRDefault="000E0281" w:rsidP="00C451D1">
            <w:pPr>
              <w:spacing w:after="0" w:line="276" w:lineRule="auto"/>
              <w:rPr>
                <w:rFonts w:eastAsia="Times New Roman" w:cstheme="minorHAnsi"/>
                <w:color w:val="000000"/>
                <w:lang w:eastAsia="pl-PL"/>
              </w:rPr>
            </w:pPr>
            <w:r w:rsidRPr="00B74715">
              <w:rPr>
                <w:rFonts w:eastAsia="Times New Roman" w:cstheme="minorHAnsi"/>
                <w:color w:val="000000"/>
                <w:lang w:eastAsia="pl-PL"/>
              </w:rPr>
              <w:t> </w:t>
            </w:r>
          </w:p>
        </w:tc>
      </w:tr>
    </w:tbl>
    <w:tbl>
      <w:tblPr>
        <w:tblStyle w:val="Tabela-Siatka"/>
        <w:tblW w:w="9067" w:type="dxa"/>
        <w:tblInd w:w="0" w:type="dxa"/>
        <w:tblLayout w:type="fixed"/>
        <w:tblLook w:val="04A0" w:firstRow="1" w:lastRow="0" w:firstColumn="1" w:lastColumn="0" w:noHBand="0" w:noVBand="1"/>
      </w:tblPr>
      <w:tblGrid>
        <w:gridCol w:w="5382"/>
        <w:gridCol w:w="3685"/>
      </w:tblGrid>
      <w:tr w:rsidR="00C637E6" w:rsidRPr="00B74715" w14:paraId="6F1B4AF6" w14:textId="77777777" w:rsidTr="00C637E6">
        <w:trPr>
          <w:trHeight w:val="132"/>
        </w:trPr>
        <w:tc>
          <w:tcPr>
            <w:tcW w:w="5382" w:type="dxa"/>
            <w:shd w:val="clear" w:color="auto" w:fill="auto"/>
            <w:vAlign w:val="center"/>
          </w:tcPr>
          <w:p w14:paraId="78A0523B" w14:textId="77777777" w:rsidR="00C637E6" w:rsidRPr="00B74715" w:rsidRDefault="00C637E6" w:rsidP="00B74715">
            <w:pPr>
              <w:widowControl w:val="0"/>
              <w:jc w:val="center"/>
              <w:rPr>
                <w:rFonts w:asciiTheme="minorHAnsi" w:eastAsia="Times New Roman" w:hAnsiTheme="minorHAnsi" w:cstheme="minorHAnsi"/>
                <w:b/>
                <w:bCs/>
                <w:sz w:val="18"/>
                <w:szCs w:val="18"/>
                <w:lang w:eastAsia="pl-PL"/>
              </w:rPr>
            </w:pPr>
            <w:r w:rsidRPr="00B74715">
              <w:rPr>
                <w:rFonts w:asciiTheme="minorHAnsi" w:eastAsia="Times New Roman" w:hAnsiTheme="minorHAnsi" w:cstheme="minorHAnsi"/>
                <w:b/>
                <w:bCs/>
                <w:sz w:val="18"/>
                <w:szCs w:val="18"/>
                <w:lang w:eastAsia="pl-PL"/>
              </w:rPr>
              <w:t>Rodzaj zbiórki</w:t>
            </w:r>
          </w:p>
        </w:tc>
        <w:tc>
          <w:tcPr>
            <w:tcW w:w="3685" w:type="dxa"/>
            <w:shd w:val="clear" w:color="auto" w:fill="auto"/>
            <w:vAlign w:val="center"/>
          </w:tcPr>
          <w:p w14:paraId="397F98F2" w14:textId="77777777" w:rsidR="00C637E6" w:rsidRPr="00B74715" w:rsidRDefault="00C637E6" w:rsidP="00B74715">
            <w:pPr>
              <w:widowControl w:val="0"/>
              <w:jc w:val="center"/>
              <w:rPr>
                <w:rFonts w:asciiTheme="minorHAnsi" w:eastAsia="Times New Roman" w:hAnsiTheme="minorHAnsi" w:cstheme="minorHAnsi"/>
                <w:b/>
                <w:bCs/>
                <w:sz w:val="18"/>
                <w:szCs w:val="18"/>
                <w:lang w:eastAsia="pl-PL"/>
              </w:rPr>
            </w:pPr>
            <w:r w:rsidRPr="00B74715">
              <w:rPr>
                <w:rFonts w:asciiTheme="minorHAnsi" w:eastAsia="Times New Roman" w:hAnsiTheme="minorHAnsi" w:cstheme="minorHAnsi"/>
                <w:b/>
                <w:bCs/>
                <w:sz w:val="18"/>
                <w:szCs w:val="18"/>
                <w:lang w:eastAsia="pl-PL"/>
              </w:rPr>
              <w:t>Ilość [Mg]</w:t>
            </w:r>
          </w:p>
        </w:tc>
      </w:tr>
      <w:tr w:rsidR="00C637E6" w:rsidRPr="00B74715" w14:paraId="3BE052EA" w14:textId="77777777" w:rsidTr="00C637E6">
        <w:trPr>
          <w:trHeight w:val="132"/>
        </w:trPr>
        <w:tc>
          <w:tcPr>
            <w:tcW w:w="5382" w:type="dxa"/>
            <w:shd w:val="clear" w:color="auto" w:fill="auto"/>
            <w:vAlign w:val="center"/>
          </w:tcPr>
          <w:p w14:paraId="0517B169" w14:textId="77777777" w:rsidR="00C637E6" w:rsidRPr="00B74715" w:rsidRDefault="00C637E6" w:rsidP="00B74715">
            <w:pPr>
              <w:widowControl w:val="0"/>
              <w:jc w:val="both"/>
              <w:rPr>
                <w:rFonts w:asciiTheme="minorHAnsi" w:eastAsia="Times New Roman" w:hAnsiTheme="minorHAnsi" w:cstheme="minorHAnsi"/>
                <w:sz w:val="18"/>
                <w:szCs w:val="18"/>
                <w:lang w:eastAsia="pl-PL"/>
              </w:rPr>
            </w:pPr>
            <w:r w:rsidRPr="00B74715">
              <w:rPr>
                <w:rFonts w:asciiTheme="minorHAnsi" w:eastAsia="Times New Roman" w:hAnsiTheme="minorHAnsi" w:cstheme="minorHAnsi"/>
                <w:sz w:val="18"/>
                <w:szCs w:val="18"/>
                <w:lang w:eastAsia="pl-PL"/>
              </w:rPr>
              <w:t>zbiórka mobilna</w:t>
            </w:r>
          </w:p>
        </w:tc>
        <w:tc>
          <w:tcPr>
            <w:tcW w:w="3685" w:type="dxa"/>
            <w:shd w:val="clear" w:color="auto" w:fill="auto"/>
            <w:vAlign w:val="center"/>
          </w:tcPr>
          <w:p w14:paraId="78FDCE4D" w14:textId="77777777" w:rsidR="00C637E6" w:rsidRPr="00B74715" w:rsidRDefault="00C637E6" w:rsidP="00B74715">
            <w:pPr>
              <w:widowControl w:val="0"/>
              <w:jc w:val="both"/>
              <w:rPr>
                <w:rFonts w:asciiTheme="minorHAnsi" w:eastAsia="Times New Roman" w:hAnsiTheme="minorHAnsi" w:cstheme="minorHAnsi"/>
                <w:b/>
                <w:bCs/>
                <w:sz w:val="18"/>
                <w:szCs w:val="18"/>
                <w:lang w:eastAsia="pl-PL"/>
              </w:rPr>
            </w:pPr>
            <w:r w:rsidRPr="00B74715">
              <w:rPr>
                <w:rFonts w:asciiTheme="minorHAnsi" w:eastAsia="Times New Roman" w:hAnsiTheme="minorHAnsi" w:cstheme="minorHAnsi"/>
                <w:sz w:val="18"/>
                <w:szCs w:val="18"/>
                <w:lang w:eastAsia="pl-PL"/>
              </w:rPr>
              <w:t>34,841</w:t>
            </w:r>
          </w:p>
        </w:tc>
      </w:tr>
      <w:tr w:rsidR="00C637E6" w:rsidRPr="00B74715" w14:paraId="4292A45F" w14:textId="77777777" w:rsidTr="00C637E6">
        <w:trPr>
          <w:trHeight w:val="132"/>
        </w:trPr>
        <w:tc>
          <w:tcPr>
            <w:tcW w:w="5382" w:type="dxa"/>
            <w:shd w:val="clear" w:color="auto" w:fill="auto"/>
            <w:vAlign w:val="center"/>
          </w:tcPr>
          <w:p w14:paraId="27D9A710" w14:textId="77777777" w:rsidR="00C637E6" w:rsidRPr="00B74715" w:rsidRDefault="00C637E6" w:rsidP="00B74715">
            <w:pPr>
              <w:widowControl w:val="0"/>
              <w:jc w:val="both"/>
              <w:rPr>
                <w:rFonts w:asciiTheme="minorHAnsi" w:eastAsia="Times New Roman" w:hAnsiTheme="minorHAnsi" w:cstheme="minorHAnsi"/>
                <w:sz w:val="18"/>
                <w:szCs w:val="18"/>
                <w:lang w:eastAsia="pl-PL"/>
              </w:rPr>
            </w:pPr>
            <w:r w:rsidRPr="00B74715">
              <w:rPr>
                <w:rFonts w:asciiTheme="minorHAnsi" w:eastAsia="Times New Roman" w:hAnsiTheme="minorHAnsi" w:cstheme="minorHAnsi"/>
                <w:sz w:val="18"/>
                <w:szCs w:val="18"/>
                <w:lang w:eastAsia="pl-PL"/>
              </w:rPr>
              <w:t>zebrane od firm</w:t>
            </w:r>
          </w:p>
        </w:tc>
        <w:tc>
          <w:tcPr>
            <w:tcW w:w="3685" w:type="dxa"/>
            <w:shd w:val="clear" w:color="auto" w:fill="auto"/>
            <w:vAlign w:val="center"/>
          </w:tcPr>
          <w:p w14:paraId="63EAD24C" w14:textId="77777777" w:rsidR="00C637E6" w:rsidRPr="00B74715" w:rsidRDefault="00C637E6" w:rsidP="00B74715">
            <w:pPr>
              <w:widowControl w:val="0"/>
              <w:jc w:val="both"/>
              <w:rPr>
                <w:rFonts w:asciiTheme="minorHAnsi" w:eastAsia="Times New Roman" w:hAnsiTheme="minorHAnsi" w:cstheme="minorHAnsi"/>
                <w:b/>
                <w:bCs/>
                <w:sz w:val="18"/>
                <w:szCs w:val="18"/>
                <w:lang w:eastAsia="pl-PL"/>
              </w:rPr>
            </w:pPr>
            <w:r w:rsidRPr="00B74715">
              <w:rPr>
                <w:rFonts w:asciiTheme="minorHAnsi" w:eastAsia="Times New Roman" w:hAnsiTheme="minorHAnsi" w:cstheme="minorHAnsi"/>
                <w:sz w:val="18"/>
                <w:szCs w:val="18"/>
                <w:lang w:eastAsia="pl-PL"/>
              </w:rPr>
              <w:t>29,384</w:t>
            </w:r>
          </w:p>
        </w:tc>
      </w:tr>
      <w:tr w:rsidR="00C637E6" w:rsidRPr="004D0408" w14:paraId="1DB5A71E" w14:textId="77777777" w:rsidTr="00C637E6">
        <w:trPr>
          <w:trHeight w:val="132"/>
        </w:trPr>
        <w:tc>
          <w:tcPr>
            <w:tcW w:w="5382" w:type="dxa"/>
            <w:shd w:val="clear" w:color="auto" w:fill="auto"/>
            <w:vAlign w:val="center"/>
          </w:tcPr>
          <w:p w14:paraId="0EB8A688" w14:textId="77777777" w:rsidR="00C637E6" w:rsidRPr="00B74715" w:rsidRDefault="00C637E6" w:rsidP="00B74715">
            <w:pPr>
              <w:widowControl w:val="0"/>
              <w:jc w:val="both"/>
              <w:rPr>
                <w:rFonts w:asciiTheme="minorHAnsi" w:eastAsia="Times New Roman" w:hAnsiTheme="minorHAnsi" w:cstheme="minorHAnsi"/>
                <w:sz w:val="18"/>
                <w:szCs w:val="18"/>
                <w:lang w:eastAsia="pl-PL"/>
              </w:rPr>
            </w:pPr>
            <w:r w:rsidRPr="00B74715">
              <w:rPr>
                <w:rFonts w:asciiTheme="minorHAnsi" w:eastAsia="Times New Roman" w:hAnsiTheme="minorHAnsi" w:cstheme="minorHAnsi"/>
                <w:sz w:val="18"/>
                <w:szCs w:val="18"/>
                <w:lang w:eastAsia="pl-PL"/>
              </w:rPr>
              <w:t>w ramach edukacji „ Zielona Szkołą, Zielone Przedszkole”</w:t>
            </w:r>
          </w:p>
        </w:tc>
        <w:tc>
          <w:tcPr>
            <w:tcW w:w="3685" w:type="dxa"/>
            <w:shd w:val="clear" w:color="auto" w:fill="auto"/>
            <w:vAlign w:val="center"/>
          </w:tcPr>
          <w:p w14:paraId="5CD976F6" w14:textId="77777777" w:rsidR="00C637E6" w:rsidRPr="00B74715" w:rsidRDefault="00C637E6" w:rsidP="00B74715">
            <w:pPr>
              <w:widowControl w:val="0"/>
              <w:jc w:val="both"/>
              <w:rPr>
                <w:rFonts w:asciiTheme="minorHAnsi" w:eastAsia="Times New Roman" w:hAnsiTheme="minorHAnsi" w:cstheme="minorHAnsi"/>
                <w:b/>
                <w:bCs/>
                <w:sz w:val="18"/>
                <w:szCs w:val="18"/>
                <w:lang w:eastAsia="pl-PL"/>
              </w:rPr>
            </w:pPr>
            <w:r w:rsidRPr="00B74715">
              <w:rPr>
                <w:rFonts w:asciiTheme="minorHAnsi" w:eastAsia="Times New Roman" w:hAnsiTheme="minorHAnsi" w:cstheme="minorHAnsi"/>
                <w:sz w:val="18"/>
                <w:szCs w:val="18"/>
                <w:lang w:eastAsia="pl-PL"/>
              </w:rPr>
              <w:t>5,552 w tym 3,51 z Gorzowa Wlkp.</w:t>
            </w:r>
          </w:p>
        </w:tc>
      </w:tr>
    </w:tbl>
    <w:p w14:paraId="360EA15A" w14:textId="77777777" w:rsidR="00A45242" w:rsidRPr="004D0408" w:rsidRDefault="00A45242" w:rsidP="00C637E6">
      <w:pPr>
        <w:spacing w:after="0" w:line="276" w:lineRule="auto"/>
        <w:jc w:val="both"/>
        <w:rPr>
          <w:rFonts w:eastAsia="Times New Roman" w:cstheme="minorHAnsi"/>
          <w:highlight w:val="green"/>
          <w:lang w:eastAsia="pl-PL"/>
        </w:rPr>
      </w:pPr>
    </w:p>
    <w:p w14:paraId="6117C935" w14:textId="1783CAFA" w:rsidR="00C637E6" w:rsidRPr="00B74715" w:rsidRDefault="00C637E6" w:rsidP="00C637E6">
      <w:pPr>
        <w:spacing w:after="0" w:line="276" w:lineRule="auto"/>
        <w:jc w:val="both"/>
        <w:rPr>
          <w:rFonts w:eastAsia="Times New Roman" w:cstheme="minorHAnsi"/>
          <w:iCs/>
          <w:lang w:eastAsia="pl-PL"/>
        </w:rPr>
      </w:pPr>
      <w:r w:rsidRPr="00B74715">
        <w:rPr>
          <w:rFonts w:eastAsia="Times New Roman" w:cstheme="minorHAnsi"/>
          <w:lang w:eastAsia="pl-PL"/>
        </w:rPr>
        <w:t xml:space="preserve">Na podstawie § 3 pkt 6 uchwały nr VIII/29/2012 Zgromadzenia Związku Celowego Gmin MG-6  z dnia 16 stycznia 2012 r. </w:t>
      </w:r>
      <w:r w:rsidRPr="00B74715">
        <w:rPr>
          <w:rFonts w:eastAsia="Times New Roman" w:cstheme="minorHAnsi"/>
          <w:iCs/>
          <w:lang w:eastAsia="pl-PL"/>
        </w:rPr>
        <w:t>w sprawie nadania Statutu Związku Celowego Gmin MG-6</w:t>
      </w:r>
      <w:r w:rsidRPr="00B74715">
        <w:rPr>
          <w:rFonts w:eastAsia="Times New Roman" w:cstheme="minorHAnsi"/>
          <w:lang w:eastAsia="pl-PL"/>
        </w:rPr>
        <w:t xml:space="preserve"> (Dz. Urz. Województwa </w:t>
      </w:r>
      <w:r w:rsidRPr="00B74715">
        <w:rPr>
          <w:rFonts w:eastAsia="Times New Roman" w:cstheme="minorHAnsi"/>
          <w:lang w:eastAsia="pl-PL"/>
        </w:rPr>
        <w:lastRenderedPageBreak/>
        <w:t xml:space="preserve">Lubuskiego z 2012 r. poz. 934 ze zm.) </w:t>
      </w:r>
      <w:r w:rsidRPr="00B74715">
        <w:rPr>
          <w:rFonts w:eastAsia="Times New Roman" w:cstheme="minorHAnsi"/>
          <w:iCs/>
          <w:lang w:eastAsia="pl-PL"/>
        </w:rPr>
        <w:t xml:space="preserve">zadania z zakresu gospodarki odpadami komunalnymi na terenie miasta Gorzowa Wielkopolskiego zostały przekazane do Związku Celowego Gmin MG-6. </w:t>
      </w:r>
    </w:p>
    <w:p w14:paraId="688EEEF6" w14:textId="77777777" w:rsidR="00C637E6" w:rsidRPr="00B74715" w:rsidRDefault="00C637E6" w:rsidP="00C637E6">
      <w:pPr>
        <w:spacing w:after="0" w:line="276" w:lineRule="auto"/>
        <w:jc w:val="both"/>
        <w:rPr>
          <w:rFonts w:eastAsia="Times New Roman" w:cstheme="minorHAnsi"/>
          <w:iCs/>
          <w:lang w:eastAsia="pl-PL"/>
        </w:rPr>
      </w:pPr>
      <w:r w:rsidRPr="00B74715">
        <w:rPr>
          <w:rFonts w:eastAsia="Times New Roman" w:cstheme="minorHAnsi"/>
          <w:iCs/>
          <w:lang w:eastAsia="pl-PL"/>
        </w:rPr>
        <w:t xml:space="preserve">Podmioty odbierające odpady komunalne od właścicieli nieruchomości są zobowiązani do sporządzania rocznych sprawozdań. Sprawozdania te przekazywane są do Związku Celowego Gmin MG-6 w terminie do dnia 31 stycznia za poprzedni rok kalendarzowy. Z kolei Związek ma obowiązek sporządzenia rocznego sprawozdania z realizacji zadań z zakresu gospodarowania odpadami komunalnymi i przekazania go marszałkowi województwa i wojewódzkiemu inspektorowi ochrony środowiska w terminie do 31 marca roku następującego po roku, którego dotyczy. </w:t>
      </w:r>
    </w:p>
    <w:p w14:paraId="55A543F3" w14:textId="325E63C4" w:rsidR="00723C17" w:rsidRPr="00B74715" w:rsidRDefault="00C637E6" w:rsidP="00C637E6">
      <w:pPr>
        <w:spacing w:after="0" w:line="276" w:lineRule="auto"/>
        <w:jc w:val="both"/>
        <w:rPr>
          <w:rFonts w:eastAsia="Times New Roman" w:cstheme="minorHAnsi"/>
          <w:lang w:eastAsia="pl-PL"/>
        </w:rPr>
      </w:pPr>
      <w:r w:rsidRPr="00B74715">
        <w:rPr>
          <w:rFonts w:eastAsia="Times New Roman" w:cstheme="minorHAnsi"/>
          <w:iCs/>
          <w:lang w:eastAsia="pl-PL"/>
        </w:rPr>
        <w:t xml:space="preserve">Każdego roku opracowywana jest przez Związek Celowy </w:t>
      </w:r>
      <w:r w:rsidRPr="00B74715">
        <w:rPr>
          <w:rFonts w:eastAsia="Times New Roman" w:cstheme="minorHAnsi"/>
          <w:lang w:eastAsia="pl-PL"/>
        </w:rPr>
        <w:t>Gmin MG-6 Analiza stanu gospodarki odpadami komunalnymi na terenie Związku Celowego Gmin MG-6, w której zawarte są m.in. informacje o masie poszczególnych rodzajów odpadów komunalnych odebranych z terenu Związku, w tym z terenu Miasta; informacje o działających na terenie miasta punktach selektywnego zbierania odpadów komunalnych, masie odpadów w nich zebranych; informacje o masie produktów przyjętych przez punkty selektywnego zbierania odpadów komunalnych do ponownego użycia oraz naprawy; informacje o masie pozostałości z sortowania i pozostałości z mechaniczno-biologicznego przetwarzania, przekazanych do składowania powstałych z odebranych i zebranych z terenu gminy odpadów komunalnych; informacje o osiągniętych poziomach: przygotowania do ponownego użycia i recyklingu odpadów komunalnych, ograniczenia masy odpadów komunalnych ulegających biodegradacji przekazywanych do składowania, składowania. Ponadto Analiza zawiera informacje o masie wytworzonych na terenie gminy odpadów komunalnych oraz odpadów powstałych z przetworzenia odpadów komunalnych, które zostały przekazane do składowania lub termicznego przekształcania, oraz informacje o stosunku masy odpadów komunalnych przekazanych do termicznego przekształcania do masy odpadów komunalnych wytworzonych na terenie gminy.</w:t>
      </w:r>
    </w:p>
    <w:p w14:paraId="069EA678" w14:textId="21264EAF" w:rsidR="006831EE" w:rsidRPr="00B74715" w:rsidRDefault="006831EE" w:rsidP="00C451D1">
      <w:pPr>
        <w:spacing w:before="120" w:after="120" w:line="276" w:lineRule="auto"/>
        <w:jc w:val="both"/>
        <w:rPr>
          <w:rFonts w:eastAsia="Times New Roman" w:cstheme="minorHAnsi"/>
          <w:b/>
          <w:bCs/>
          <w:sz w:val="24"/>
          <w:szCs w:val="24"/>
          <w:lang w:eastAsia="pl-PL"/>
        </w:rPr>
      </w:pPr>
      <w:r w:rsidRPr="00B74715">
        <w:rPr>
          <w:rFonts w:eastAsia="Times New Roman" w:cstheme="minorHAnsi"/>
          <w:b/>
          <w:bCs/>
          <w:sz w:val="24"/>
          <w:szCs w:val="24"/>
          <w:lang w:eastAsia="pl-PL"/>
        </w:rPr>
        <w:t xml:space="preserve">Inne rodzaje odpadów </w:t>
      </w:r>
    </w:p>
    <w:p w14:paraId="7BEDA4A9" w14:textId="1B6939E2" w:rsidR="00912AE8" w:rsidRPr="00B74715" w:rsidRDefault="006831EE" w:rsidP="00C451D1">
      <w:pPr>
        <w:spacing w:after="0" w:line="276" w:lineRule="auto"/>
        <w:jc w:val="both"/>
        <w:rPr>
          <w:rFonts w:eastAsia="Times New Roman" w:cstheme="minorHAnsi"/>
          <w:u w:val="single"/>
          <w:lang w:eastAsia="pl-PL"/>
        </w:rPr>
      </w:pPr>
      <w:r w:rsidRPr="00B74715">
        <w:rPr>
          <w:rFonts w:eastAsia="Times New Roman" w:cstheme="minorHAnsi"/>
          <w:u w:val="single"/>
          <w:lang w:eastAsia="pl-PL"/>
        </w:rPr>
        <w:t xml:space="preserve">Komunalne osady ściekowe </w:t>
      </w:r>
    </w:p>
    <w:p w14:paraId="6AEBCF26" w14:textId="7E23E3D7" w:rsidR="00912AE8" w:rsidRPr="00B74715" w:rsidRDefault="003D2D92" w:rsidP="00B74715">
      <w:pPr>
        <w:pStyle w:val="Legenda"/>
        <w:keepNext/>
        <w:spacing w:after="0" w:line="276" w:lineRule="auto"/>
        <w:jc w:val="both"/>
        <w:rPr>
          <w:rFonts w:cstheme="minorHAnsi"/>
          <w:i w:val="0"/>
          <w:iCs w:val="0"/>
          <w:sz w:val="22"/>
          <w:szCs w:val="22"/>
        </w:rPr>
      </w:pPr>
      <w:r>
        <w:rPr>
          <w:rFonts w:cstheme="minorHAnsi"/>
          <w:i w:val="0"/>
          <w:iCs w:val="0"/>
          <w:sz w:val="22"/>
          <w:szCs w:val="22"/>
        </w:rPr>
        <w:t>128</w:t>
      </w:r>
      <w:r w:rsidR="00912AE8" w:rsidRPr="00B74715">
        <w:rPr>
          <w:rFonts w:cstheme="minorHAnsi"/>
          <w:i w:val="0"/>
          <w:iCs w:val="0"/>
          <w:sz w:val="22"/>
          <w:szCs w:val="22"/>
        </w:rPr>
        <w:t>. Masa oraz sucha masa komunalnych osadów ściekowych [Mg] wytworzonych na terenie Gorzowa oraz przetworzonych</w:t>
      </w:r>
    </w:p>
    <w:tbl>
      <w:tblPr>
        <w:tblW w:w="9214" w:type="dxa"/>
        <w:tblCellMar>
          <w:left w:w="70" w:type="dxa"/>
          <w:right w:w="70" w:type="dxa"/>
        </w:tblCellMar>
        <w:tblLook w:val="04A0" w:firstRow="1" w:lastRow="0" w:firstColumn="1" w:lastColumn="0" w:noHBand="0" w:noVBand="1"/>
      </w:tblPr>
      <w:tblGrid>
        <w:gridCol w:w="955"/>
        <w:gridCol w:w="769"/>
        <w:gridCol w:w="96"/>
        <w:gridCol w:w="1021"/>
        <w:gridCol w:w="79"/>
        <w:gridCol w:w="798"/>
        <w:gridCol w:w="510"/>
        <w:gridCol w:w="314"/>
        <w:gridCol w:w="1224"/>
        <w:gridCol w:w="525"/>
        <w:gridCol w:w="292"/>
        <w:gridCol w:w="884"/>
        <w:gridCol w:w="927"/>
        <w:gridCol w:w="820"/>
      </w:tblGrid>
      <w:tr w:rsidR="00B6184A" w:rsidRPr="004D0408" w14:paraId="234B8375" w14:textId="77777777" w:rsidTr="00B74715">
        <w:trPr>
          <w:trHeight w:val="276"/>
        </w:trPr>
        <w:tc>
          <w:tcPr>
            <w:tcW w:w="955" w:type="dxa"/>
            <w:tcBorders>
              <w:top w:val="nil"/>
              <w:left w:val="nil"/>
              <w:bottom w:val="nil"/>
              <w:right w:val="nil"/>
            </w:tcBorders>
            <w:shd w:val="clear" w:color="000000" w:fill="4F6228"/>
            <w:noWrap/>
            <w:vAlign w:val="bottom"/>
            <w:hideMark/>
          </w:tcPr>
          <w:p w14:paraId="21B7433E" w14:textId="77777777" w:rsidR="00B6184A" w:rsidRPr="00B74715" w:rsidRDefault="00B6184A" w:rsidP="00C451D1">
            <w:pPr>
              <w:spacing w:after="0" w:line="276" w:lineRule="auto"/>
              <w:rPr>
                <w:rFonts w:eastAsia="Times New Roman" w:cstheme="minorHAnsi"/>
                <w:color w:val="000000"/>
                <w:lang w:eastAsia="pl-PL"/>
              </w:rPr>
            </w:pPr>
            <w:r w:rsidRPr="00B74715">
              <w:rPr>
                <w:rFonts w:eastAsia="Times New Roman" w:cstheme="minorHAnsi"/>
                <w:color w:val="000000"/>
                <w:lang w:eastAsia="pl-PL"/>
              </w:rPr>
              <w:t> </w:t>
            </w:r>
          </w:p>
        </w:tc>
        <w:tc>
          <w:tcPr>
            <w:tcW w:w="865" w:type="dxa"/>
            <w:gridSpan w:val="2"/>
            <w:tcBorders>
              <w:top w:val="nil"/>
              <w:left w:val="nil"/>
              <w:bottom w:val="nil"/>
              <w:right w:val="nil"/>
            </w:tcBorders>
            <w:shd w:val="clear" w:color="000000" w:fill="4F6228"/>
            <w:noWrap/>
            <w:vAlign w:val="bottom"/>
            <w:hideMark/>
          </w:tcPr>
          <w:p w14:paraId="0E9B6BC8" w14:textId="77777777" w:rsidR="00B6184A" w:rsidRPr="00B74715" w:rsidRDefault="00B6184A" w:rsidP="00C451D1">
            <w:pPr>
              <w:spacing w:after="0" w:line="276" w:lineRule="auto"/>
              <w:rPr>
                <w:rFonts w:eastAsia="Times New Roman" w:cstheme="minorHAnsi"/>
                <w:color w:val="000000"/>
                <w:lang w:eastAsia="pl-PL"/>
              </w:rPr>
            </w:pPr>
            <w:r w:rsidRPr="00B74715">
              <w:rPr>
                <w:rFonts w:eastAsia="Times New Roman" w:cstheme="minorHAnsi"/>
                <w:color w:val="000000"/>
                <w:lang w:eastAsia="pl-PL"/>
              </w:rPr>
              <w:t> </w:t>
            </w:r>
          </w:p>
        </w:tc>
        <w:tc>
          <w:tcPr>
            <w:tcW w:w="1100" w:type="dxa"/>
            <w:gridSpan w:val="2"/>
            <w:tcBorders>
              <w:top w:val="nil"/>
              <w:left w:val="nil"/>
              <w:bottom w:val="nil"/>
              <w:right w:val="nil"/>
            </w:tcBorders>
            <w:shd w:val="clear" w:color="000000" w:fill="4F6228"/>
            <w:noWrap/>
            <w:vAlign w:val="bottom"/>
            <w:hideMark/>
          </w:tcPr>
          <w:p w14:paraId="7B828B5A" w14:textId="77777777" w:rsidR="00B6184A" w:rsidRPr="00B74715" w:rsidRDefault="00B6184A" w:rsidP="00C451D1">
            <w:pPr>
              <w:spacing w:after="0" w:line="276" w:lineRule="auto"/>
              <w:rPr>
                <w:rFonts w:eastAsia="Times New Roman" w:cstheme="minorHAnsi"/>
                <w:color w:val="000000"/>
                <w:lang w:eastAsia="pl-PL"/>
              </w:rPr>
            </w:pPr>
            <w:r w:rsidRPr="00B74715">
              <w:rPr>
                <w:rFonts w:eastAsia="Times New Roman" w:cstheme="minorHAnsi"/>
                <w:color w:val="000000"/>
                <w:lang w:eastAsia="pl-PL"/>
              </w:rPr>
              <w:t> </w:t>
            </w:r>
          </w:p>
        </w:tc>
        <w:tc>
          <w:tcPr>
            <w:tcW w:w="1308" w:type="dxa"/>
            <w:gridSpan w:val="2"/>
            <w:tcBorders>
              <w:top w:val="nil"/>
              <w:left w:val="nil"/>
              <w:bottom w:val="nil"/>
              <w:right w:val="nil"/>
            </w:tcBorders>
            <w:shd w:val="clear" w:color="000000" w:fill="4F6228"/>
            <w:noWrap/>
            <w:vAlign w:val="bottom"/>
            <w:hideMark/>
          </w:tcPr>
          <w:p w14:paraId="5A2908A2" w14:textId="77777777" w:rsidR="00B6184A" w:rsidRPr="00B74715" w:rsidRDefault="00B6184A" w:rsidP="00C451D1">
            <w:pPr>
              <w:spacing w:after="0" w:line="276" w:lineRule="auto"/>
              <w:rPr>
                <w:rFonts w:eastAsia="Times New Roman" w:cstheme="minorHAnsi"/>
                <w:color w:val="000000"/>
                <w:lang w:eastAsia="pl-PL"/>
              </w:rPr>
            </w:pPr>
            <w:r w:rsidRPr="00B74715">
              <w:rPr>
                <w:rFonts w:eastAsia="Times New Roman" w:cstheme="minorHAnsi"/>
                <w:color w:val="000000"/>
                <w:lang w:eastAsia="pl-PL"/>
              </w:rPr>
              <w:t> </w:t>
            </w:r>
          </w:p>
        </w:tc>
        <w:tc>
          <w:tcPr>
            <w:tcW w:w="2063" w:type="dxa"/>
            <w:gridSpan w:val="3"/>
            <w:tcBorders>
              <w:top w:val="nil"/>
              <w:left w:val="nil"/>
              <w:bottom w:val="nil"/>
              <w:right w:val="nil"/>
            </w:tcBorders>
            <w:shd w:val="clear" w:color="000000" w:fill="4F6228"/>
            <w:noWrap/>
            <w:vAlign w:val="bottom"/>
            <w:hideMark/>
          </w:tcPr>
          <w:p w14:paraId="733D2250" w14:textId="77777777" w:rsidR="00B6184A" w:rsidRPr="00B74715" w:rsidRDefault="00B6184A" w:rsidP="00C451D1">
            <w:pPr>
              <w:spacing w:after="0" w:line="276" w:lineRule="auto"/>
              <w:rPr>
                <w:rFonts w:eastAsia="Times New Roman" w:cstheme="minorHAnsi"/>
                <w:color w:val="000000"/>
                <w:lang w:eastAsia="pl-PL"/>
              </w:rPr>
            </w:pPr>
            <w:r w:rsidRPr="00B74715">
              <w:rPr>
                <w:rFonts w:eastAsia="Times New Roman" w:cstheme="minorHAnsi"/>
                <w:color w:val="000000"/>
                <w:lang w:eastAsia="pl-PL"/>
              </w:rPr>
              <w:t> </w:t>
            </w:r>
          </w:p>
        </w:tc>
        <w:tc>
          <w:tcPr>
            <w:tcW w:w="2923" w:type="dxa"/>
            <w:gridSpan w:val="4"/>
            <w:tcBorders>
              <w:top w:val="nil"/>
              <w:left w:val="nil"/>
              <w:bottom w:val="nil"/>
              <w:right w:val="nil"/>
            </w:tcBorders>
            <w:shd w:val="clear" w:color="000000" w:fill="4F6228"/>
            <w:noWrap/>
            <w:vAlign w:val="bottom"/>
            <w:hideMark/>
          </w:tcPr>
          <w:p w14:paraId="0B5A53BF" w14:textId="77777777" w:rsidR="00B6184A" w:rsidRPr="00B74715" w:rsidRDefault="00B6184A" w:rsidP="00C451D1">
            <w:pPr>
              <w:spacing w:after="0" w:line="276" w:lineRule="auto"/>
              <w:rPr>
                <w:rFonts w:eastAsia="Times New Roman" w:cstheme="minorHAnsi"/>
                <w:color w:val="000000"/>
                <w:lang w:eastAsia="pl-PL"/>
              </w:rPr>
            </w:pPr>
            <w:r w:rsidRPr="00B74715">
              <w:rPr>
                <w:rFonts w:eastAsia="Times New Roman" w:cstheme="minorHAnsi"/>
                <w:color w:val="000000"/>
                <w:lang w:eastAsia="pl-PL"/>
              </w:rPr>
              <w:t> </w:t>
            </w:r>
          </w:p>
        </w:tc>
      </w:tr>
      <w:tr w:rsidR="001C7DED" w:rsidRPr="004D0408" w14:paraId="64AA2C2A" w14:textId="77777777" w:rsidTr="00B747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3"/>
        </w:trPr>
        <w:tc>
          <w:tcPr>
            <w:tcW w:w="955" w:type="dxa"/>
            <w:vMerge w:val="restart"/>
            <w:shd w:val="clear" w:color="auto" w:fill="auto"/>
            <w:vAlign w:val="center"/>
          </w:tcPr>
          <w:p w14:paraId="494C4123" w14:textId="77777777" w:rsidR="001C7DED" w:rsidRPr="00B74715" w:rsidRDefault="001C7DED" w:rsidP="00B74715">
            <w:pPr>
              <w:spacing w:after="0" w:line="240" w:lineRule="auto"/>
              <w:rPr>
                <w:rFonts w:eastAsia="Calibri" w:cstheme="minorHAnsi"/>
                <w:b/>
                <w:color w:val="FF0000"/>
                <w:sz w:val="18"/>
                <w:szCs w:val="18"/>
              </w:rPr>
            </w:pPr>
          </w:p>
        </w:tc>
        <w:tc>
          <w:tcPr>
            <w:tcW w:w="2763" w:type="dxa"/>
            <w:gridSpan w:val="5"/>
            <w:shd w:val="clear" w:color="auto" w:fill="auto"/>
            <w:vAlign w:val="center"/>
          </w:tcPr>
          <w:p w14:paraId="0D6BC90A" w14:textId="77777777" w:rsidR="001C7DED" w:rsidRPr="00B74715" w:rsidRDefault="001C7DED" w:rsidP="00B74715">
            <w:pPr>
              <w:spacing w:after="0" w:line="240" w:lineRule="auto"/>
              <w:jc w:val="center"/>
              <w:rPr>
                <w:rFonts w:eastAsia="Calibri" w:cstheme="minorHAnsi"/>
                <w:b/>
                <w:sz w:val="18"/>
                <w:szCs w:val="18"/>
              </w:rPr>
            </w:pPr>
            <w:r w:rsidRPr="00B74715">
              <w:rPr>
                <w:rFonts w:eastAsia="Times New Roman" w:cstheme="minorHAnsi"/>
                <w:b/>
                <w:bCs/>
                <w:sz w:val="18"/>
                <w:szCs w:val="18"/>
                <w:lang w:eastAsia="pl-PL"/>
              </w:rPr>
              <w:t>Rok 2021</w:t>
            </w:r>
          </w:p>
        </w:tc>
        <w:tc>
          <w:tcPr>
            <w:tcW w:w="2865" w:type="dxa"/>
            <w:gridSpan w:val="5"/>
            <w:shd w:val="clear" w:color="auto" w:fill="auto"/>
            <w:vAlign w:val="center"/>
          </w:tcPr>
          <w:p w14:paraId="7B0C38A1" w14:textId="77777777" w:rsidR="001C7DED" w:rsidRPr="00B74715" w:rsidRDefault="001C7DED" w:rsidP="00B74715">
            <w:pPr>
              <w:spacing w:after="0" w:line="240" w:lineRule="auto"/>
              <w:jc w:val="center"/>
              <w:rPr>
                <w:rFonts w:eastAsia="Calibri" w:cstheme="minorHAnsi"/>
                <w:b/>
                <w:sz w:val="18"/>
                <w:szCs w:val="18"/>
              </w:rPr>
            </w:pPr>
            <w:r w:rsidRPr="00B74715">
              <w:rPr>
                <w:rFonts w:eastAsia="Times New Roman" w:cstheme="minorHAnsi"/>
                <w:b/>
                <w:bCs/>
                <w:sz w:val="18"/>
                <w:szCs w:val="18"/>
                <w:lang w:eastAsia="pl-PL"/>
              </w:rPr>
              <w:t>Rok 2022</w:t>
            </w:r>
          </w:p>
        </w:tc>
        <w:tc>
          <w:tcPr>
            <w:tcW w:w="2631" w:type="dxa"/>
            <w:gridSpan w:val="3"/>
            <w:vAlign w:val="center"/>
          </w:tcPr>
          <w:p w14:paraId="1EE57AF1" w14:textId="77777777" w:rsidR="001C7DED" w:rsidRPr="00B74715" w:rsidRDefault="001C7DED" w:rsidP="00B74715">
            <w:pPr>
              <w:spacing w:after="0" w:line="240" w:lineRule="auto"/>
              <w:jc w:val="center"/>
              <w:rPr>
                <w:rFonts w:eastAsia="Calibri" w:cstheme="minorHAnsi"/>
                <w:b/>
                <w:sz w:val="18"/>
                <w:szCs w:val="18"/>
              </w:rPr>
            </w:pPr>
            <w:r w:rsidRPr="00B74715">
              <w:rPr>
                <w:rFonts w:eastAsia="Times New Roman" w:cstheme="minorHAnsi"/>
                <w:b/>
                <w:bCs/>
                <w:sz w:val="18"/>
                <w:szCs w:val="18"/>
                <w:lang w:eastAsia="pl-PL"/>
              </w:rPr>
              <w:t>Rok 2023</w:t>
            </w:r>
          </w:p>
        </w:tc>
      </w:tr>
      <w:tr w:rsidR="001C7DED" w:rsidRPr="004D0408" w14:paraId="47DCE215" w14:textId="77777777" w:rsidTr="00B747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2593"/>
        </w:trPr>
        <w:tc>
          <w:tcPr>
            <w:tcW w:w="955" w:type="dxa"/>
            <w:vMerge/>
            <w:shd w:val="clear" w:color="auto" w:fill="D9D9D9" w:themeFill="background1" w:themeFillShade="D9"/>
            <w:vAlign w:val="center"/>
          </w:tcPr>
          <w:p w14:paraId="6F6D456F" w14:textId="77777777" w:rsidR="001C7DED" w:rsidRPr="00B74715" w:rsidRDefault="001C7DED" w:rsidP="00B74715">
            <w:pPr>
              <w:spacing w:after="0" w:line="240" w:lineRule="auto"/>
              <w:jc w:val="center"/>
              <w:rPr>
                <w:rFonts w:eastAsia="Calibri" w:cstheme="minorHAnsi"/>
                <w:b/>
                <w:color w:val="FF0000"/>
                <w:sz w:val="18"/>
                <w:szCs w:val="18"/>
              </w:rPr>
            </w:pPr>
          </w:p>
        </w:tc>
        <w:tc>
          <w:tcPr>
            <w:tcW w:w="769" w:type="dxa"/>
            <w:shd w:val="clear" w:color="auto" w:fill="FFFFFF" w:themeFill="background1"/>
            <w:textDirection w:val="btLr"/>
            <w:vAlign w:val="center"/>
          </w:tcPr>
          <w:p w14:paraId="4E0DAF08" w14:textId="77777777" w:rsidR="001C7DED" w:rsidRPr="00B74715" w:rsidRDefault="001C7DED" w:rsidP="00B74715">
            <w:pPr>
              <w:spacing w:after="0" w:line="240" w:lineRule="auto"/>
              <w:ind w:left="113" w:right="113"/>
              <w:jc w:val="center"/>
              <w:rPr>
                <w:rFonts w:eastAsia="Calibri" w:cstheme="minorHAnsi"/>
                <w:b/>
                <w:sz w:val="18"/>
                <w:szCs w:val="18"/>
              </w:rPr>
            </w:pPr>
            <w:r w:rsidRPr="00B74715">
              <w:rPr>
                <w:rFonts w:eastAsia="Calibri" w:cstheme="minorHAnsi"/>
                <w:b/>
                <w:sz w:val="18"/>
                <w:szCs w:val="18"/>
              </w:rPr>
              <w:t>wytworzone</w:t>
            </w:r>
          </w:p>
        </w:tc>
        <w:tc>
          <w:tcPr>
            <w:tcW w:w="1117" w:type="dxa"/>
            <w:gridSpan w:val="2"/>
            <w:shd w:val="clear" w:color="auto" w:fill="FFFFFF" w:themeFill="background1"/>
            <w:textDirection w:val="btLr"/>
            <w:vAlign w:val="center"/>
          </w:tcPr>
          <w:p w14:paraId="7E009B8C" w14:textId="77777777" w:rsidR="001C7DED" w:rsidRPr="00B74715" w:rsidRDefault="001C7DED" w:rsidP="00B74715">
            <w:pPr>
              <w:spacing w:after="0" w:line="240" w:lineRule="auto"/>
              <w:ind w:left="113" w:right="113"/>
              <w:rPr>
                <w:rFonts w:eastAsia="Calibri" w:cstheme="minorHAnsi"/>
                <w:b/>
                <w:sz w:val="18"/>
                <w:szCs w:val="18"/>
              </w:rPr>
            </w:pPr>
            <w:r w:rsidRPr="00B74715">
              <w:rPr>
                <w:rFonts w:eastAsia="Calibri" w:cstheme="minorHAnsi"/>
                <w:b/>
                <w:sz w:val="18"/>
                <w:szCs w:val="18"/>
              </w:rPr>
              <w:t>odzysk poza instalacją w procesie odzysku  R 10 do stosowania  w rolnictwie</w:t>
            </w:r>
          </w:p>
        </w:tc>
        <w:tc>
          <w:tcPr>
            <w:tcW w:w="877" w:type="dxa"/>
            <w:gridSpan w:val="2"/>
            <w:shd w:val="clear" w:color="auto" w:fill="auto"/>
            <w:textDirection w:val="btLr"/>
            <w:vAlign w:val="center"/>
          </w:tcPr>
          <w:p w14:paraId="785C3B4C" w14:textId="77777777" w:rsidR="001C7DED" w:rsidRPr="00B74715" w:rsidRDefault="001C7DED" w:rsidP="00B74715">
            <w:pPr>
              <w:spacing w:after="0" w:line="240" w:lineRule="auto"/>
              <w:ind w:left="113" w:right="113"/>
              <w:rPr>
                <w:rFonts w:eastAsia="Calibri" w:cstheme="minorHAnsi"/>
                <w:b/>
                <w:sz w:val="18"/>
                <w:szCs w:val="18"/>
              </w:rPr>
            </w:pPr>
            <w:r w:rsidRPr="00B74715">
              <w:rPr>
                <w:rFonts w:eastAsia="Calibri" w:cstheme="minorHAnsi"/>
                <w:b/>
                <w:sz w:val="18"/>
                <w:szCs w:val="18"/>
              </w:rPr>
              <w:t>masa magazynowanych na terenie oczyszczalni osadów</w:t>
            </w:r>
          </w:p>
        </w:tc>
        <w:tc>
          <w:tcPr>
            <w:tcW w:w="824" w:type="dxa"/>
            <w:gridSpan w:val="2"/>
            <w:shd w:val="clear" w:color="auto" w:fill="auto"/>
            <w:textDirection w:val="btLr"/>
            <w:vAlign w:val="center"/>
          </w:tcPr>
          <w:p w14:paraId="055BD31E" w14:textId="77777777" w:rsidR="001C7DED" w:rsidRPr="00B74715" w:rsidRDefault="001C7DED" w:rsidP="00B74715">
            <w:pPr>
              <w:spacing w:after="0" w:line="240" w:lineRule="auto"/>
              <w:ind w:left="113" w:right="113"/>
              <w:rPr>
                <w:rFonts w:eastAsia="Calibri" w:cstheme="minorHAnsi"/>
                <w:b/>
                <w:sz w:val="18"/>
                <w:szCs w:val="18"/>
              </w:rPr>
            </w:pPr>
            <w:r w:rsidRPr="00B74715">
              <w:rPr>
                <w:rFonts w:eastAsia="Calibri" w:cstheme="minorHAnsi"/>
                <w:b/>
                <w:sz w:val="18"/>
                <w:szCs w:val="18"/>
              </w:rPr>
              <w:t>wytworzone</w:t>
            </w:r>
          </w:p>
        </w:tc>
        <w:tc>
          <w:tcPr>
            <w:tcW w:w="1224" w:type="dxa"/>
            <w:shd w:val="clear" w:color="auto" w:fill="auto"/>
            <w:textDirection w:val="btLr"/>
            <w:vAlign w:val="center"/>
          </w:tcPr>
          <w:p w14:paraId="2EBEC6CB" w14:textId="77777777" w:rsidR="001C7DED" w:rsidRPr="00B74715" w:rsidRDefault="001C7DED" w:rsidP="00B74715">
            <w:pPr>
              <w:spacing w:after="0" w:line="240" w:lineRule="auto"/>
              <w:ind w:left="113" w:right="113"/>
              <w:rPr>
                <w:rFonts w:eastAsia="Calibri" w:cstheme="minorHAnsi"/>
                <w:b/>
                <w:sz w:val="18"/>
                <w:szCs w:val="18"/>
              </w:rPr>
            </w:pPr>
            <w:r w:rsidRPr="00B74715">
              <w:rPr>
                <w:rFonts w:eastAsia="Calibri" w:cstheme="minorHAnsi"/>
                <w:b/>
                <w:sz w:val="18"/>
                <w:szCs w:val="18"/>
              </w:rPr>
              <w:t>odzysk poza instalacją w procesie odzysku R 10 do stosowania w rolnictwie</w:t>
            </w:r>
          </w:p>
        </w:tc>
        <w:tc>
          <w:tcPr>
            <w:tcW w:w="817" w:type="dxa"/>
            <w:gridSpan w:val="2"/>
            <w:shd w:val="clear" w:color="auto" w:fill="auto"/>
            <w:textDirection w:val="btLr"/>
            <w:vAlign w:val="center"/>
          </w:tcPr>
          <w:p w14:paraId="67DD299E" w14:textId="77777777" w:rsidR="001C7DED" w:rsidRPr="00B74715" w:rsidRDefault="001C7DED" w:rsidP="00B74715">
            <w:pPr>
              <w:spacing w:after="0" w:line="240" w:lineRule="auto"/>
              <w:ind w:left="113" w:right="113"/>
              <w:rPr>
                <w:rFonts w:eastAsia="Calibri" w:cstheme="minorHAnsi"/>
                <w:b/>
                <w:sz w:val="18"/>
                <w:szCs w:val="18"/>
              </w:rPr>
            </w:pPr>
            <w:r w:rsidRPr="00B74715">
              <w:rPr>
                <w:rFonts w:eastAsia="Calibri" w:cstheme="minorHAnsi"/>
                <w:b/>
                <w:sz w:val="18"/>
                <w:szCs w:val="18"/>
              </w:rPr>
              <w:t>masa magazynowanych na terenie oczyszczalni osadów</w:t>
            </w:r>
          </w:p>
        </w:tc>
        <w:tc>
          <w:tcPr>
            <w:tcW w:w="884" w:type="dxa"/>
            <w:textDirection w:val="btLr"/>
            <w:vAlign w:val="center"/>
          </w:tcPr>
          <w:p w14:paraId="2A92845E" w14:textId="77777777" w:rsidR="001C7DED" w:rsidRPr="00B74715" w:rsidRDefault="001C7DED" w:rsidP="00B74715">
            <w:pPr>
              <w:spacing w:after="0" w:line="240" w:lineRule="auto"/>
              <w:ind w:left="113" w:right="113"/>
              <w:rPr>
                <w:rFonts w:eastAsia="Calibri" w:cstheme="minorHAnsi"/>
                <w:b/>
                <w:sz w:val="18"/>
                <w:szCs w:val="18"/>
              </w:rPr>
            </w:pPr>
            <w:r w:rsidRPr="00B74715">
              <w:rPr>
                <w:rFonts w:eastAsia="Calibri" w:cstheme="minorHAnsi"/>
                <w:b/>
                <w:sz w:val="18"/>
                <w:szCs w:val="18"/>
              </w:rPr>
              <w:t>wytworzone</w:t>
            </w:r>
          </w:p>
        </w:tc>
        <w:tc>
          <w:tcPr>
            <w:tcW w:w="927" w:type="dxa"/>
            <w:textDirection w:val="btLr"/>
            <w:vAlign w:val="center"/>
          </w:tcPr>
          <w:p w14:paraId="51ECC830" w14:textId="77777777" w:rsidR="001C7DED" w:rsidRPr="00B74715" w:rsidRDefault="001C7DED" w:rsidP="00B74715">
            <w:pPr>
              <w:spacing w:after="0" w:line="240" w:lineRule="auto"/>
              <w:ind w:left="113" w:right="113"/>
              <w:rPr>
                <w:rFonts w:eastAsia="Calibri" w:cstheme="minorHAnsi"/>
                <w:b/>
                <w:sz w:val="18"/>
                <w:szCs w:val="18"/>
              </w:rPr>
            </w:pPr>
            <w:r w:rsidRPr="00B74715">
              <w:rPr>
                <w:rFonts w:eastAsia="Calibri" w:cstheme="minorHAnsi"/>
                <w:b/>
                <w:sz w:val="18"/>
                <w:szCs w:val="18"/>
              </w:rPr>
              <w:t>odzysk poza instalacją w procesie odzysku R 10 do stosowania w rolnictwie</w:t>
            </w:r>
          </w:p>
        </w:tc>
        <w:tc>
          <w:tcPr>
            <w:tcW w:w="820" w:type="dxa"/>
            <w:textDirection w:val="btLr"/>
            <w:vAlign w:val="center"/>
          </w:tcPr>
          <w:p w14:paraId="03C8C291" w14:textId="77777777" w:rsidR="001C7DED" w:rsidRPr="00B74715" w:rsidRDefault="001C7DED" w:rsidP="00B74715">
            <w:pPr>
              <w:spacing w:after="0" w:line="240" w:lineRule="auto"/>
              <w:ind w:left="113" w:right="113"/>
              <w:rPr>
                <w:rFonts w:eastAsia="Calibri" w:cstheme="minorHAnsi"/>
                <w:b/>
                <w:sz w:val="18"/>
                <w:szCs w:val="18"/>
              </w:rPr>
            </w:pPr>
            <w:r w:rsidRPr="00B74715">
              <w:rPr>
                <w:rFonts w:eastAsia="Calibri" w:cstheme="minorHAnsi"/>
                <w:b/>
                <w:sz w:val="18"/>
                <w:szCs w:val="18"/>
              </w:rPr>
              <w:t>masa magazynowanych na terenie oczyszczalni osadów</w:t>
            </w:r>
          </w:p>
        </w:tc>
      </w:tr>
      <w:tr w:rsidR="001C7DED" w:rsidRPr="004D0408" w14:paraId="5248485E" w14:textId="77777777" w:rsidTr="00B747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1268"/>
        </w:trPr>
        <w:tc>
          <w:tcPr>
            <w:tcW w:w="955" w:type="dxa"/>
            <w:shd w:val="clear" w:color="auto" w:fill="auto"/>
            <w:textDirection w:val="btLr"/>
            <w:vAlign w:val="center"/>
          </w:tcPr>
          <w:p w14:paraId="7FDA1C50" w14:textId="77777777" w:rsidR="001C7DED" w:rsidRPr="00B74715" w:rsidRDefault="001C7DED" w:rsidP="00B74715">
            <w:pPr>
              <w:spacing w:after="0" w:line="240" w:lineRule="auto"/>
              <w:ind w:left="113" w:right="113"/>
              <w:jc w:val="center"/>
              <w:rPr>
                <w:rFonts w:eastAsia="Calibri" w:cstheme="minorHAnsi"/>
                <w:b/>
                <w:sz w:val="18"/>
                <w:szCs w:val="18"/>
              </w:rPr>
            </w:pPr>
            <w:r w:rsidRPr="00B74715">
              <w:rPr>
                <w:rFonts w:eastAsia="Calibri" w:cstheme="minorHAnsi"/>
                <w:b/>
                <w:sz w:val="18"/>
                <w:szCs w:val="18"/>
              </w:rPr>
              <w:t>Masa całkowita [Mg]</w:t>
            </w:r>
          </w:p>
        </w:tc>
        <w:tc>
          <w:tcPr>
            <w:tcW w:w="769" w:type="dxa"/>
            <w:vAlign w:val="center"/>
          </w:tcPr>
          <w:p w14:paraId="6D7D1D59" w14:textId="77777777" w:rsidR="001C7DED" w:rsidRPr="00B74715" w:rsidRDefault="001C7DED" w:rsidP="00B74715">
            <w:pPr>
              <w:spacing w:after="0" w:line="240" w:lineRule="auto"/>
              <w:jc w:val="center"/>
              <w:rPr>
                <w:rFonts w:eastAsia="Calibri" w:cstheme="minorHAnsi"/>
                <w:bCs/>
                <w:sz w:val="18"/>
                <w:szCs w:val="18"/>
              </w:rPr>
            </w:pPr>
            <w:r w:rsidRPr="00B74715">
              <w:rPr>
                <w:rFonts w:eastAsia="Calibri" w:cstheme="minorHAnsi"/>
                <w:bCs/>
                <w:sz w:val="18"/>
                <w:szCs w:val="18"/>
              </w:rPr>
              <w:t>12 624</w:t>
            </w:r>
          </w:p>
        </w:tc>
        <w:tc>
          <w:tcPr>
            <w:tcW w:w="1117" w:type="dxa"/>
            <w:gridSpan w:val="2"/>
            <w:vAlign w:val="center"/>
          </w:tcPr>
          <w:p w14:paraId="73DBDBEF" w14:textId="77777777" w:rsidR="001C7DED" w:rsidRPr="00B74715" w:rsidRDefault="001C7DED" w:rsidP="00B74715">
            <w:pPr>
              <w:spacing w:after="0" w:line="240" w:lineRule="auto"/>
              <w:jc w:val="center"/>
              <w:rPr>
                <w:rFonts w:eastAsia="Calibri" w:cstheme="minorHAnsi"/>
                <w:bCs/>
                <w:sz w:val="18"/>
                <w:szCs w:val="18"/>
              </w:rPr>
            </w:pPr>
            <w:r w:rsidRPr="00B74715">
              <w:rPr>
                <w:rFonts w:eastAsia="Calibri" w:cstheme="minorHAnsi"/>
                <w:bCs/>
                <w:sz w:val="18"/>
                <w:szCs w:val="18"/>
              </w:rPr>
              <w:t>12 369</w:t>
            </w:r>
          </w:p>
        </w:tc>
        <w:tc>
          <w:tcPr>
            <w:tcW w:w="877" w:type="dxa"/>
            <w:gridSpan w:val="2"/>
            <w:shd w:val="clear" w:color="auto" w:fill="auto"/>
            <w:vAlign w:val="center"/>
          </w:tcPr>
          <w:p w14:paraId="549162B9" w14:textId="77777777" w:rsidR="001C7DED" w:rsidRPr="00B74715" w:rsidRDefault="001C7DED" w:rsidP="00B74715">
            <w:pPr>
              <w:spacing w:after="0" w:line="240" w:lineRule="auto"/>
              <w:jc w:val="center"/>
              <w:rPr>
                <w:rFonts w:eastAsia="Calibri" w:cstheme="minorHAnsi"/>
                <w:bCs/>
                <w:sz w:val="18"/>
                <w:szCs w:val="18"/>
              </w:rPr>
            </w:pPr>
            <w:r w:rsidRPr="00B74715">
              <w:rPr>
                <w:rFonts w:eastAsia="Calibri" w:cstheme="minorHAnsi"/>
                <w:bCs/>
                <w:sz w:val="18"/>
                <w:szCs w:val="18"/>
              </w:rPr>
              <w:t>2 310</w:t>
            </w:r>
          </w:p>
        </w:tc>
        <w:tc>
          <w:tcPr>
            <w:tcW w:w="824" w:type="dxa"/>
            <w:gridSpan w:val="2"/>
            <w:shd w:val="clear" w:color="auto" w:fill="auto"/>
            <w:vAlign w:val="center"/>
          </w:tcPr>
          <w:p w14:paraId="688539A2" w14:textId="77777777" w:rsidR="001C7DED" w:rsidRPr="00B74715" w:rsidRDefault="001C7DED" w:rsidP="00B74715">
            <w:pPr>
              <w:spacing w:after="0" w:line="240" w:lineRule="auto"/>
              <w:jc w:val="center"/>
              <w:rPr>
                <w:rFonts w:eastAsia="Calibri" w:cstheme="minorHAnsi"/>
                <w:bCs/>
                <w:sz w:val="18"/>
                <w:szCs w:val="18"/>
              </w:rPr>
            </w:pPr>
            <w:r w:rsidRPr="00B74715">
              <w:rPr>
                <w:rFonts w:eastAsia="Calibri" w:cstheme="minorHAnsi"/>
                <w:bCs/>
                <w:sz w:val="18"/>
                <w:szCs w:val="18"/>
              </w:rPr>
              <w:t>11 840</w:t>
            </w:r>
          </w:p>
        </w:tc>
        <w:tc>
          <w:tcPr>
            <w:tcW w:w="1224" w:type="dxa"/>
            <w:shd w:val="clear" w:color="auto" w:fill="auto"/>
            <w:vAlign w:val="center"/>
          </w:tcPr>
          <w:p w14:paraId="5A00E14E" w14:textId="77777777" w:rsidR="001C7DED" w:rsidRPr="00B74715" w:rsidRDefault="001C7DED" w:rsidP="00B74715">
            <w:pPr>
              <w:spacing w:after="0" w:line="240" w:lineRule="auto"/>
              <w:jc w:val="center"/>
              <w:rPr>
                <w:rFonts w:eastAsia="Calibri" w:cstheme="minorHAnsi"/>
                <w:bCs/>
                <w:sz w:val="18"/>
                <w:szCs w:val="18"/>
              </w:rPr>
            </w:pPr>
            <w:r w:rsidRPr="00B74715">
              <w:rPr>
                <w:rFonts w:eastAsia="Calibri" w:cstheme="minorHAnsi"/>
                <w:bCs/>
                <w:sz w:val="18"/>
                <w:szCs w:val="18"/>
              </w:rPr>
              <w:t>11 759</w:t>
            </w:r>
          </w:p>
        </w:tc>
        <w:tc>
          <w:tcPr>
            <w:tcW w:w="817" w:type="dxa"/>
            <w:gridSpan w:val="2"/>
            <w:shd w:val="clear" w:color="auto" w:fill="auto"/>
            <w:vAlign w:val="center"/>
          </w:tcPr>
          <w:p w14:paraId="6ED044ED" w14:textId="77777777" w:rsidR="001C7DED" w:rsidRPr="00B74715" w:rsidRDefault="001C7DED" w:rsidP="00B74715">
            <w:pPr>
              <w:spacing w:after="0" w:line="240" w:lineRule="auto"/>
              <w:jc w:val="center"/>
              <w:rPr>
                <w:rFonts w:eastAsia="Calibri" w:cstheme="minorHAnsi"/>
                <w:bCs/>
                <w:sz w:val="18"/>
                <w:szCs w:val="18"/>
              </w:rPr>
            </w:pPr>
            <w:r w:rsidRPr="00B74715">
              <w:rPr>
                <w:rFonts w:eastAsia="Calibri" w:cstheme="minorHAnsi"/>
                <w:bCs/>
                <w:sz w:val="18"/>
                <w:szCs w:val="18"/>
              </w:rPr>
              <w:t>2 392</w:t>
            </w:r>
          </w:p>
        </w:tc>
        <w:tc>
          <w:tcPr>
            <w:tcW w:w="884" w:type="dxa"/>
            <w:vAlign w:val="center"/>
          </w:tcPr>
          <w:p w14:paraId="46F11EE6" w14:textId="77777777" w:rsidR="001C7DED" w:rsidRPr="00B74715" w:rsidRDefault="001C7DED" w:rsidP="00B74715">
            <w:pPr>
              <w:spacing w:after="0" w:line="240" w:lineRule="auto"/>
              <w:jc w:val="center"/>
              <w:rPr>
                <w:rFonts w:eastAsia="Calibri" w:cstheme="minorHAnsi"/>
                <w:bCs/>
                <w:sz w:val="18"/>
                <w:szCs w:val="18"/>
              </w:rPr>
            </w:pPr>
            <w:r w:rsidRPr="00B74715">
              <w:rPr>
                <w:rFonts w:eastAsia="Calibri" w:cstheme="minorHAnsi"/>
                <w:bCs/>
                <w:sz w:val="18"/>
                <w:szCs w:val="18"/>
              </w:rPr>
              <w:t>10 527</w:t>
            </w:r>
          </w:p>
        </w:tc>
        <w:tc>
          <w:tcPr>
            <w:tcW w:w="927" w:type="dxa"/>
            <w:vAlign w:val="center"/>
          </w:tcPr>
          <w:p w14:paraId="2B3B3F7D" w14:textId="77777777" w:rsidR="001C7DED" w:rsidRPr="00B74715" w:rsidRDefault="001C7DED" w:rsidP="00B74715">
            <w:pPr>
              <w:spacing w:after="0" w:line="240" w:lineRule="auto"/>
              <w:jc w:val="center"/>
              <w:rPr>
                <w:rFonts w:eastAsia="Calibri" w:cstheme="minorHAnsi"/>
                <w:bCs/>
                <w:sz w:val="18"/>
                <w:szCs w:val="18"/>
              </w:rPr>
            </w:pPr>
            <w:r w:rsidRPr="00B74715">
              <w:rPr>
                <w:rFonts w:eastAsia="Calibri" w:cstheme="minorHAnsi"/>
                <w:bCs/>
                <w:sz w:val="18"/>
                <w:szCs w:val="18"/>
              </w:rPr>
              <w:t>11 103</w:t>
            </w:r>
          </w:p>
        </w:tc>
        <w:tc>
          <w:tcPr>
            <w:tcW w:w="820" w:type="dxa"/>
            <w:vAlign w:val="center"/>
          </w:tcPr>
          <w:p w14:paraId="1AFF6166" w14:textId="77777777" w:rsidR="001C7DED" w:rsidRPr="00B74715" w:rsidRDefault="001C7DED" w:rsidP="00B74715">
            <w:pPr>
              <w:spacing w:after="0" w:line="240" w:lineRule="auto"/>
              <w:jc w:val="center"/>
              <w:rPr>
                <w:rFonts w:eastAsia="Calibri" w:cstheme="minorHAnsi"/>
                <w:bCs/>
                <w:sz w:val="18"/>
                <w:szCs w:val="18"/>
              </w:rPr>
            </w:pPr>
            <w:r w:rsidRPr="00B74715">
              <w:rPr>
                <w:rFonts w:eastAsia="Calibri" w:cstheme="minorHAnsi"/>
                <w:bCs/>
                <w:sz w:val="18"/>
                <w:szCs w:val="18"/>
              </w:rPr>
              <w:t>1 817</w:t>
            </w:r>
          </w:p>
        </w:tc>
      </w:tr>
      <w:tr w:rsidR="001C7DED" w:rsidRPr="004D0408" w14:paraId="2ECF6A97" w14:textId="77777777" w:rsidTr="00B747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833"/>
        </w:trPr>
        <w:tc>
          <w:tcPr>
            <w:tcW w:w="955" w:type="dxa"/>
            <w:shd w:val="clear" w:color="auto" w:fill="auto"/>
            <w:textDirection w:val="btLr"/>
            <w:vAlign w:val="center"/>
          </w:tcPr>
          <w:p w14:paraId="3A0D0E79" w14:textId="77777777" w:rsidR="001C7DED" w:rsidRPr="00B74715" w:rsidRDefault="001C7DED" w:rsidP="00B74715">
            <w:pPr>
              <w:spacing w:after="0" w:line="240" w:lineRule="auto"/>
              <w:ind w:left="113" w:right="113"/>
              <w:jc w:val="center"/>
              <w:rPr>
                <w:rFonts w:eastAsia="Calibri" w:cstheme="minorHAnsi"/>
                <w:b/>
                <w:sz w:val="18"/>
                <w:szCs w:val="18"/>
              </w:rPr>
            </w:pPr>
            <w:r w:rsidRPr="00B74715">
              <w:rPr>
                <w:rFonts w:eastAsia="Calibri" w:cstheme="minorHAnsi"/>
                <w:b/>
                <w:sz w:val="18"/>
                <w:szCs w:val="18"/>
              </w:rPr>
              <w:lastRenderedPageBreak/>
              <w:t>Masa sucha [Mg]</w:t>
            </w:r>
          </w:p>
        </w:tc>
        <w:tc>
          <w:tcPr>
            <w:tcW w:w="769" w:type="dxa"/>
            <w:vAlign w:val="center"/>
          </w:tcPr>
          <w:p w14:paraId="21F10702" w14:textId="77777777" w:rsidR="001C7DED" w:rsidRPr="00B74715" w:rsidRDefault="001C7DED" w:rsidP="00B74715">
            <w:pPr>
              <w:spacing w:after="0" w:line="240" w:lineRule="auto"/>
              <w:jc w:val="center"/>
              <w:rPr>
                <w:rFonts w:eastAsia="Calibri" w:cstheme="minorHAnsi"/>
                <w:bCs/>
                <w:sz w:val="18"/>
                <w:szCs w:val="18"/>
              </w:rPr>
            </w:pPr>
            <w:r w:rsidRPr="00B74715">
              <w:rPr>
                <w:rFonts w:eastAsia="Calibri" w:cstheme="minorHAnsi"/>
                <w:bCs/>
                <w:sz w:val="18"/>
                <w:szCs w:val="18"/>
              </w:rPr>
              <w:t>2 722</w:t>
            </w:r>
          </w:p>
        </w:tc>
        <w:tc>
          <w:tcPr>
            <w:tcW w:w="1117" w:type="dxa"/>
            <w:gridSpan w:val="2"/>
            <w:vAlign w:val="center"/>
          </w:tcPr>
          <w:p w14:paraId="36A6A368" w14:textId="77777777" w:rsidR="001C7DED" w:rsidRPr="00B74715" w:rsidRDefault="001C7DED" w:rsidP="00B74715">
            <w:pPr>
              <w:spacing w:after="0" w:line="240" w:lineRule="auto"/>
              <w:jc w:val="center"/>
              <w:rPr>
                <w:rFonts w:eastAsia="Calibri" w:cstheme="minorHAnsi"/>
                <w:bCs/>
                <w:sz w:val="18"/>
                <w:szCs w:val="18"/>
              </w:rPr>
            </w:pPr>
            <w:r w:rsidRPr="00B74715">
              <w:rPr>
                <w:rFonts w:eastAsia="Calibri" w:cstheme="minorHAnsi"/>
                <w:bCs/>
                <w:sz w:val="18"/>
                <w:szCs w:val="18"/>
              </w:rPr>
              <w:t>2 615</w:t>
            </w:r>
          </w:p>
        </w:tc>
        <w:tc>
          <w:tcPr>
            <w:tcW w:w="877" w:type="dxa"/>
            <w:gridSpan w:val="2"/>
            <w:shd w:val="clear" w:color="auto" w:fill="auto"/>
            <w:vAlign w:val="center"/>
          </w:tcPr>
          <w:p w14:paraId="31D791CB" w14:textId="77777777" w:rsidR="001C7DED" w:rsidRPr="00B74715" w:rsidRDefault="001C7DED" w:rsidP="00B74715">
            <w:pPr>
              <w:spacing w:after="0" w:line="240" w:lineRule="auto"/>
              <w:jc w:val="center"/>
              <w:rPr>
                <w:rFonts w:eastAsia="Calibri" w:cstheme="minorHAnsi"/>
                <w:bCs/>
                <w:sz w:val="18"/>
                <w:szCs w:val="18"/>
              </w:rPr>
            </w:pPr>
            <w:r w:rsidRPr="00B74715">
              <w:rPr>
                <w:rFonts w:eastAsia="Calibri" w:cstheme="minorHAnsi"/>
                <w:bCs/>
                <w:sz w:val="18"/>
                <w:szCs w:val="18"/>
              </w:rPr>
              <w:t>538</w:t>
            </w:r>
          </w:p>
        </w:tc>
        <w:tc>
          <w:tcPr>
            <w:tcW w:w="824" w:type="dxa"/>
            <w:gridSpan w:val="2"/>
            <w:shd w:val="clear" w:color="auto" w:fill="auto"/>
            <w:vAlign w:val="center"/>
          </w:tcPr>
          <w:p w14:paraId="3600D763" w14:textId="77777777" w:rsidR="001C7DED" w:rsidRPr="00B74715" w:rsidRDefault="001C7DED" w:rsidP="00B74715">
            <w:pPr>
              <w:spacing w:after="0" w:line="240" w:lineRule="auto"/>
              <w:jc w:val="center"/>
              <w:rPr>
                <w:rFonts w:eastAsia="Calibri" w:cstheme="minorHAnsi"/>
                <w:bCs/>
                <w:sz w:val="18"/>
                <w:szCs w:val="18"/>
              </w:rPr>
            </w:pPr>
            <w:r w:rsidRPr="00B74715">
              <w:rPr>
                <w:rFonts w:eastAsia="Calibri" w:cstheme="minorHAnsi"/>
                <w:bCs/>
                <w:sz w:val="18"/>
                <w:szCs w:val="18"/>
              </w:rPr>
              <w:t>2 486</w:t>
            </w:r>
          </w:p>
        </w:tc>
        <w:tc>
          <w:tcPr>
            <w:tcW w:w="1224" w:type="dxa"/>
            <w:shd w:val="clear" w:color="auto" w:fill="auto"/>
            <w:vAlign w:val="center"/>
          </w:tcPr>
          <w:p w14:paraId="5953C51C" w14:textId="77777777" w:rsidR="001C7DED" w:rsidRPr="00B74715" w:rsidRDefault="001C7DED" w:rsidP="00B74715">
            <w:pPr>
              <w:spacing w:after="0" w:line="240" w:lineRule="auto"/>
              <w:jc w:val="center"/>
              <w:rPr>
                <w:rFonts w:eastAsia="Calibri" w:cstheme="minorHAnsi"/>
                <w:bCs/>
                <w:sz w:val="18"/>
                <w:szCs w:val="18"/>
              </w:rPr>
            </w:pPr>
            <w:r w:rsidRPr="00B74715">
              <w:rPr>
                <w:rFonts w:eastAsia="Calibri" w:cstheme="minorHAnsi"/>
                <w:bCs/>
                <w:sz w:val="18"/>
                <w:szCs w:val="18"/>
              </w:rPr>
              <w:t>2 586</w:t>
            </w:r>
          </w:p>
        </w:tc>
        <w:tc>
          <w:tcPr>
            <w:tcW w:w="817" w:type="dxa"/>
            <w:gridSpan w:val="2"/>
            <w:shd w:val="clear" w:color="auto" w:fill="auto"/>
            <w:vAlign w:val="center"/>
          </w:tcPr>
          <w:p w14:paraId="7DBD9C55" w14:textId="77777777" w:rsidR="001C7DED" w:rsidRPr="00B74715" w:rsidRDefault="001C7DED" w:rsidP="00B74715">
            <w:pPr>
              <w:spacing w:after="0" w:line="240" w:lineRule="auto"/>
              <w:jc w:val="center"/>
              <w:rPr>
                <w:rFonts w:eastAsia="Calibri" w:cstheme="minorHAnsi"/>
                <w:bCs/>
                <w:sz w:val="18"/>
                <w:szCs w:val="18"/>
              </w:rPr>
            </w:pPr>
            <w:r w:rsidRPr="00B74715">
              <w:rPr>
                <w:rFonts w:eastAsia="Calibri" w:cstheme="minorHAnsi"/>
                <w:bCs/>
                <w:sz w:val="18"/>
                <w:szCs w:val="18"/>
              </w:rPr>
              <w:t xml:space="preserve"> 437</w:t>
            </w:r>
          </w:p>
        </w:tc>
        <w:tc>
          <w:tcPr>
            <w:tcW w:w="884" w:type="dxa"/>
            <w:vAlign w:val="center"/>
          </w:tcPr>
          <w:p w14:paraId="6E236EEC" w14:textId="77777777" w:rsidR="001C7DED" w:rsidRPr="00B74715" w:rsidRDefault="001C7DED" w:rsidP="00B74715">
            <w:pPr>
              <w:spacing w:after="0" w:line="240" w:lineRule="auto"/>
              <w:jc w:val="center"/>
              <w:rPr>
                <w:rFonts w:eastAsia="Calibri" w:cstheme="minorHAnsi"/>
                <w:bCs/>
                <w:sz w:val="18"/>
                <w:szCs w:val="18"/>
              </w:rPr>
            </w:pPr>
            <w:r w:rsidRPr="00B74715">
              <w:rPr>
                <w:rFonts w:eastAsia="Calibri" w:cstheme="minorHAnsi"/>
                <w:bCs/>
                <w:sz w:val="18"/>
                <w:szCs w:val="18"/>
              </w:rPr>
              <w:t>2 344</w:t>
            </w:r>
          </w:p>
        </w:tc>
        <w:tc>
          <w:tcPr>
            <w:tcW w:w="927" w:type="dxa"/>
            <w:vAlign w:val="center"/>
          </w:tcPr>
          <w:p w14:paraId="60635249" w14:textId="77777777" w:rsidR="001C7DED" w:rsidRPr="00B74715" w:rsidRDefault="001C7DED" w:rsidP="00B74715">
            <w:pPr>
              <w:spacing w:after="0" w:line="240" w:lineRule="auto"/>
              <w:jc w:val="center"/>
              <w:rPr>
                <w:rFonts w:eastAsia="Calibri" w:cstheme="minorHAnsi"/>
                <w:bCs/>
                <w:sz w:val="18"/>
                <w:szCs w:val="18"/>
              </w:rPr>
            </w:pPr>
            <w:r w:rsidRPr="00B74715">
              <w:rPr>
                <w:rFonts w:eastAsia="Calibri" w:cstheme="minorHAnsi"/>
                <w:bCs/>
                <w:sz w:val="18"/>
                <w:szCs w:val="18"/>
              </w:rPr>
              <w:t>2 396</w:t>
            </w:r>
          </w:p>
        </w:tc>
        <w:tc>
          <w:tcPr>
            <w:tcW w:w="820" w:type="dxa"/>
            <w:vAlign w:val="center"/>
          </w:tcPr>
          <w:p w14:paraId="5D58B2C7" w14:textId="77777777" w:rsidR="001C7DED" w:rsidRPr="00B74715" w:rsidRDefault="001C7DED" w:rsidP="00B74715">
            <w:pPr>
              <w:spacing w:after="0" w:line="240" w:lineRule="auto"/>
              <w:jc w:val="center"/>
              <w:rPr>
                <w:rFonts w:eastAsia="Calibri" w:cstheme="minorHAnsi"/>
                <w:bCs/>
                <w:sz w:val="18"/>
                <w:szCs w:val="18"/>
              </w:rPr>
            </w:pPr>
            <w:r w:rsidRPr="00B74715">
              <w:rPr>
                <w:rFonts w:eastAsia="Calibri" w:cstheme="minorHAnsi"/>
                <w:bCs/>
                <w:sz w:val="18"/>
                <w:szCs w:val="18"/>
              </w:rPr>
              <w:t>386</w:t>
            </w:r>
          </w:p>
        </w:tc>
      </w:tr>
    </w:tbl>
    <w:p w14:paraId="2929FEF7" w14:textId="77777777" w:rsidR="00C637E6" w:rsidRPr="004D0408" w:rsidRDefault="00C637E6" w:rsidP="00C451D1">
      <w:pPr>
        <w:spacing w:before="120" w:after="0" w:line="276" w:lineRule="auto"/>
        <w:jc w:val="both"/>
        <w:rPr>
          <w:rFonts w:eastAsia="Times New Roman" w:cstheme="minorHAnsi"/>
          <w:sz w:val="16"/>
          <w:szCs w:val="16"/>
          <w:lang w:eastAsia="pl-PL"/>
        </w:rPr>
      </w:pPr>
    </w:p>
    <w:p w14:paraId="7C4B4FBC" w14:textId="0FF445E4" w:rsidR="006831EE" w:rsidRPr="004D0408" w:rsidRDefault="006831EE" w:rsidP="00C451D1">
      <w:pPr>
        <w:spacing w:before="120" w:after="0" w:line="276" w:lineRule="auto"/>
        <w:jc w:val="both"/>
        <w:rPr>
          <w:rFonts w:eastAsia="Times New Roman" w:cstheme="minorHAnsi"/>
          <w:sz w:val="16"/>
          <w:szCs w:val="16"/>
          <w:lang w:eastAsia="pl-PL"/>
        </w:rPr>
      </w:pPr>
      <w:r w:rsidRPr="004D0408">
        <w:rPr>
          <w:rFonts w:eastAsia="Times New Roman" w:cstheme="minorHAnsi"/>
          <w:sz w:val="16"/>
          <w:szCs w:val="16"/>
          <w:lang w:eastAsia="pl-PL"/>
        </w:rPr>
        <w:t xml:space="preserve">Źródło: PWiK sp. z o.o. </w:t>
      </w:r>
    </w:p>
    <w:p w14:paraId="2C28E1E6" w14:textId="1C7F7814" w:rsidR="006831EE" w:rsidRDefault="006831EE" w:rsidP="00B74715">
      <w:pPr>
        <w:spacing w:before="120" w:after="0" w:line="276" w:lineRule="auto"/>
        <w:jc w:val="both"/>
        <w:rPr>
          <w:rFonts w:eastAsia="Times New Roman" w:cstheme="minorHAnsi"/>
          <w:lang w:eastAsia="pl-PL"/>
        </w:rPr>
      </w:pPr>
      <w:r w:rsidRPr="00B74715">
        <w:rPr>
          <w:rFonts w:eastAsia="Times New Roman" w:cstheme="minorHAnsi"/>
          <w:b/>
          <w:bCs/>
          <w:u w:val="single"/>
          <w:lang w:eastAsia="pl-PL"/>
        </w:rPr>
        <w:t xml:space="preserve">Odpady medyczne i weterynaryjne. </w:t>
      </w:r>
      <w:r w:rsidR="00B74715">
        <w:rPr>
          <w:rFonts w:eastAsia="Times New Roman" w:cstheme="minorHAnsi"/>
          <w:b/>
          <w:bCs/>
          <w:u w:val="single"/>
          <w:lang w:eastAsia="pl-PL"/>
        </w:rPr>
        <w:t xml:space="preserve"> </w:t>
      </w:r>
      <w:r w:rsidR="00A45242" w:rsidRPr="00B74715">
        <w:rPr>
          <w:rFonts w:eastAsia="Times New Roman" w:cstheme="minorHAnsi"/>
          <w:lang w:eastAsia="pl-PL"/>
        </w:rPr>
        <w:t>Źródłem powstawania odpadów medycznych są ośrodki służby zdrowia, laboratoria</w:t>
      </w:r>
      <w:r w:rsidR="00B74715">
        <w:rPr>
          <w:rFonts w:eastAsia="Times New Roman" w:cstheme="minorHAnsi"/>
          <w:lang w:eastAsia="pl-PL"/>
        </w:rPr>
        <w:t xml:space="preserve"> </w:t>
      </w:r>
      <w:r w:rsidR="00A45242" w:rsidRPr="00B74715">
        <w:rPr>
          <w:rFonts w:eastAsia="Times New Roman" w:cstheme="minorHAnsi"/>
          <w:lang w:eastAsia="pl-PL"/>
        </w:rPr>
        <w:t xml:space="preserve">badawcze, zakłady farmakologiczne, prywatne gabinety lekarskie </w:t>
      </w:r>
      <w:r w:rsidR="00B74715">
        <w:rPr>
          <w:rFonts w:eastAsia="Times New Roman" w:cstheme="minorHAnsi"/>
          <w:lang w:eastAsia="pl-PL"/>
        </w:rPr>
        <w:br/>
      </w:r>
      <w:r w:rsidR="00A45242" w:rsidRPr="00B74715">
        <w:rPr>
          <w:rFonts w:eastAsia="Times New Roman" w:cstheme="minorHAnsi"/>
          <w:lang w:eastAsia="pl-PL"/>
        </w:rPr>
        <w:t>i stomatologiczne,</w:t>
      </w:r>
      <w:r w:rsidR="00B74715">
        <w:rPr>
          <w:rFonts w:eastAsia="Times New Roman" w:cstheme="minorHAnsi"/>
          <w:lang w:eastAsia="pl-PL"/>
        </w:rPr>
        <w:t xml:space="preserve"> </w:t>
      </w:r>
      <w:r w:rsidR="00A45242" w:rsidRPr="00B74715">
        <w:rPr>
          <w:rFonts w:eastAsia="Times New Roman" w:cstheme="minorHAnsi"/>
          <w:lang w:eastAsia="pl-PL"/>
        </w:rPr>
        <w:t>ambulatoria, instytuty badawcze, zakłady kosmetyczne, a także leczenie domowe (dializy, podawanie insuliny, opatrunki, farmaceutyki itp.). Odpady weterynaryjne powstają w placówkach weterynaryjnych. Na terenie miasta znajduje się jedna spalarnia odpadów medycznych i weterynaryjnych w Wielospecjalistycznym Szpitalu Wojewódzkim, o mocy przerobowej 1 320 Mg/rok</w:t>
      </w:r>
      <w:r w:rsidRPr="00B74715">
        <w:rPr>
          <w:rFonts w:eastAsia="Times New Roman" w:cstheme="minorHAnsi"/>
          <w:lang w:eastAsia="pl-PL"/>
        </w:rPr>
        <w:t>.</w:t>
      </w:r>
      <w:r w:rsidRPr="004D0408">
        <w:rPr>
          <w:rFonts w:eastAsia="Times New Roman" w:cstheme="minorHAnsi"/>
          <w:lang w:eastAsia="pl-PL"/>
        </w:rPr>
        <w:t xml:space="preserve"> </w:t>
      </w:r>
    </w:p>
    <w:p w14:paraId="5C8E6A8B" w14:textId="77777777" w:rsidR="000C42BA" w:rsidRPr="004D0408" w:rsidRDefault="000C42BA" w:rsidP="00B74715">
      <w:pPr>
        <w:spacing w:before="120" w:after="0" w:line="276" w:lineRule="auto"/>
        <w:jc w:val="both"/>
        <w:rPr>
          <w:rFonts w:eastAsia="Times New Roman" w:cstheme="minorHAnsi"/>
          <w:lang w:eastAsia="pl-PL"/>
        </w:rPr>
      </w:pPr>
    </w:p>
    <w:p w14:paraId="5AB4693E" w14:textId="3BD47F3E" w:rsidR="00375756" w:rsidRPr="000C42BA" w:rsidRDefault="006831EE" w:rsidP="00C451D1">
      <w:pPr>
        <w:spacing w:before="120" w:after="120" w:line="276" w:lineRule="auto"/>
        <w:jc w:val="both"/>
        <w:rPr>
          <w:rFonts w:eastAsia="Times New Roman" w:cstheme="minorHAnsi"/>
          <w:b/>
          <w:bCs/>
          <w:lang w:eastAsia="pl-PL"/>
        </w:rPr>
      </w:pPr>
      <w:r w:rsidRPr="000C42BA">
        <w:rPr>
          <w:rFonts w:eastAsia="Times New Roman" w:cstheme="minorHAnsi"/>
          <w:b/>
          <w:bCs/>
          <w:lang w:eastAsia="pl-PL"/>
        </w:rPr>
        <w:t>Bieżąca likwidacja miejsc nielegalnego składowania odpadów</w:t>
      </w:r>
    </w:p>
    <w:p w14:paraId="45B60BE3" w14:textId="073C2C3F" w:rsidR="00912AE8" w:rsidRPr="000C42BA" w:rsidRDefault="003D2D92" w:rsidP="000C42BA">
      <w:pPr>
        <w:pStyle w:val="Legenda"/>
        <w:keepNext/>
        <w:spacing w:after="0" w:line="276" w:lineRule="auto"/>
        <w:rPr>
          <w:rFonts w:cstheme="minorHAnsi"/>
          <w:i w:val="0"/>
          <w:iCs w:val="0"/>
          <w:sz w:val="22"/>
          <w:szCs w:val="22"/>
        </w:rPr>
      </w:pPr>
      <w:r>
        <w:rPr>
          <w:rFonts w:cstheme="minorHAnsi"/>
          <w:i w:val="0"/>
          <w:iCs w:val="0"/>
          <w:sz w:val="22"/>
          <w:szCs w:val="22"/>
        </w:rPr>
        <w:t>129</w:t>
      </w:r>
      <w:r w:rsidR="00912AE8" w:rsidRPr="000C42BA">
        <w:rPr>
          <w:rFonts w:cstheme="minorHAnsi"/>
          <w:i w:val="0"/>
          <w:iCs w:val="0"/>
          <w:sz w:val="22"/>
          <w:szCs w:val="22"/>
        </w:rPr>
        <w:t>. Miejsca nielegalnego składowania odpadów na terenie miasta Gorzowa</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782"/>
        <w:gridCol w:w="850"/>
        <w:gridCol w:w="428"/>
        <w:gridCol w:w="706"/>
        <w:gridCol w:w="1134"/>
        <w:gridCol w:w="992"/>
      </w:tblGrid>
      <w:tr w:rsidR="00B6184A" w:rsidRPr="004D0408" w14:paraId="46F73F01" w14:textId="77777777" w:rsidTr="00B6184A">
        <w:trPr>
          <w:trHeight w:val="276"/>
        </w:trPr>
        <w:tc>
          <w:tcPr>
            <w:tcW w:w="1060" w:type="dxa"/>
            <w:tcBorders>
              <w:top w:val="nil"/>
              <w:left w:val="nil"/>
              <w:bottom w:val="nil"/>
              <w:right w:val="nil"/>
            </w:tcBorders>
            <w:shd w:val="clear" w:color="000000" w:fill="4F6228"/>
            <w:noWrap/>
            <w:vAlign w:val="bottom"/>
            <w:hideMark/>
          </w:tcPr>
          <w:p w14:paraId="5FB20B01" w14:textId="77777777" w:rsidR="00B6184A" w:rsidRPr="000C42BA" w:rsidRDefault="00B6184A" w:rsidP="00C451D1">
            <w:pPr>
              <w:spacing w:after="0" w:line="276" w:lineRule="auto"/>
              <w:rPr>
                <w:rFonts w:eastAsia="Times New Roman" w:cstheme="minorHAnsi"/>
                <w:color w:val="000000"/>
                <w:lang w:eastAsia="pl-PL"/>
              </w:rPr>
            </w:pPr>
            <w:r w:rsidRPr="000C42BA">
              <w:rPr>
                <w:rFonts w:eastAsia="Times New Roman" w:cstheme="minorHAnsi"/>
                <w:color w:val="000000"/>
                <w:lang w:eastAsia="pl-PL"/>
              </w:rPr>
              <w:t> </w:t>
            </w:r>
          </w:p>
        </w:tc>
        <w:tc>
          <w:tcPr>
            <w:tcW w:w="720" w:type="dxa"/>
            <w:tcBorders>
              <w:top w:val="nil"/>
              <w:left w:val="nil"/>
              <w:bottom w:val="nil"/>
              <w:right w:val="nil"/>
            </w:tcBorders>
            <w:shd w:val="clear" w:color="000000" w:fill="4F6228"/>
            <w:noWrap/>
            <w:vAlign w:val="bottom"/>
            <w:hideMark/>
          </w:tcPr>
          <w:p w14:paraId="4C5D0738" w14:textId="77777777" w:rsidR="00B6184A" w:rsidRPr="000C42BA" w:rsidRDefault="00B6184A" w:rsidP="00C451D1">
            <w:pPr>
              <w:spacing w:after="0" w:line="276" w:lineRule="auto"/>
              <w:rPr>
                <w:rFonts w:eastAsia="Times New Roman" w:cstheme="minorHAnsi"/>
                <w:color w:val="000000"/>
                <w:lang w:eastAsia="pl-PL"/>
              </w:rPr>
            </w:pPr>
            <w:r w:rsidRPr="000C42BA">
              <w:rPr>
                <w:rFonts w:eastAsia="Times New Roman" w:cstheme="minorHAnsi"/>
                <w:color w:val="000000"/>
                <w:lang w:eastAsia="pl-PL"/>
              </w:rPr>
              <w:t> </w:t>
            </w:r>
          </w:p>
        </w:tc>
        <w:tc>
          <w:tcPr>
            <w:tcW w:w="1100" w:type="dxa"/>
            <w:tcBorders>
              <w:top w:val="nil"/>
              <w:left w:val="nil"/>
              <w:bottom w:val="nil"/>
              <w:right w:val="nil"/>
            </w:tcBorders>
            <w:shd w:val="clear" w:color="000000" w:fill="4F6228"/>
            <w:noWrap/>
            <w:vAlign w:val="bottom"/>
            <w:hideMark/>
          </w:tcPr>
          <w:p w14:paraId="27EAD1BA" w14:textId="77777777" w:rsidR="00B6184A" w:rsidRPr="000C42BA" w:rsidRDefault="00B6184A" w:rsidP="00C451D1">
            <w:pPr>
              <w:spacing w:after="0" w:line="276" w:lineRule="auto"/>
              <w:rPr>
                <w:rFonts w:eastAsia="Times New Roman" w:cstheme="minorHAnsi"/>
                <w:color w:val="000000"/>
                <w:lang w:eastAsia="pl-PL"/>
              </w:rPr>
            </w:pPr>
            <w:r w:rsidRPr="000C42BA">
              <w:rPr>
                <w:rFonts w:eastAsia="Times New Roman" w:cstheme="minorHAnsi"/>
                <w:color w:val="000000"/>
                <w:lang w:eastAsia="pl-PL"/>
              </w:rPr>
              <w:t> </w:t>
            </w:r>
          </w:p>
        </w:tc>
        <w:tc>
          <w:tcPr>
            <w:tcW w:w="1300" w:type="dxa"/>
            <w:tcBorders>
              <w:top w:val="nil"/>
              <w:left w:val="nil"/>
              <w:bottom w:val="nil"/>
              <w:right w:val="nil"/>
            </w:tcBorders>
            <w:shd w:val="clear" w:color="000000" w:fill="4F6228"/>
            <w:noWrap/>
            <w:vAlign w:val="bottom"/>
            <w:hideMark/>
          </w:tcPr>
          <w:p w14:paraId="767C9300" w14:textId="77777777" w:rsidR="00B6184A" w:rsidRPr="000C42BA" w:rsidRDefault="00B6184A" w:rsidP="00C451D1">
            <w:pPr>
              <w:spacing w:after="0" w:line="276" w:lineRule="auto"/>
              <w:rPr>
                <w:rFonts w:eastAsia="Times New Roman" w:cstheme="minorHAnsi"/>
                <w:color w:val="000000"/>
                <w:lang w:eastAsia="pl-PL"/>
              </w:rPr>
            </w:pPr>
            <w:r w:rsidRPr="000C42BA">
              <w:rPr>
                <w:rFonts w:eastAsia="Times New Roman" w:cstheme="minorHAnsi"/>
                <w:color w:val="000000"/>
                <w:lang w:eastAsia="pl-PL"/>
              </w:rPr>
              <w:t> </w:t>
            </w:r>
          </w:p>
        </w:tc>
        <w:tc>
          <w:tcPr>
            <w:tcW w:w="2060" w:type="dxa"/>
            <w:gridSpan w:val="3"/>
            <w:tcBorders>
              <w:top w:val="nil"/>
              <w:left w:val="nil"/>
              <w:bottom w:val="nil"/>
              <w:right w:val="nil"/>
            </w:tcBorders>
            <w:shd w:val="clear" w:color="000000" w:fill="4F6228"/>
            <w:noWrap/>
            <w:vAlign w:val="bottom"/>
            <w:hideMark/>
          </w:tcPr>
          <w:p w14:paraId="24205D50" w14:textId="77777777" w:rsidR="00B6184A" w:rsidRPr="000C42BA" w:rsidRDefault="00B6184A" w:rsidP="00C451D1">
            <w:pPr>
              <w:spacing w:after="0" w:line="276" w:lineRule="auto"/>
              <w:rPr>
                <w:rFonts w:eastAsia="Times New Roman" w:cstheme="minorHAnsi"/>
                <w:color w:val="000000"/>
                <w:lang w:eastAsia="pl-PL"/>
              </w:rPr>
            </w:pPr>
            <w:r w:rsidRPr="000C42BA">
              <w:rPr>
                <w:rFonts w:eastAsia="Times New Roman" w:cstheme="minorHAnsi"/>
                <w:color w:val="000000"/>
                <w:lang w:eastAsia="pl-PL"/>
              </w:rPr>
              <w:t> </w:t>
            </w:r>
          </w:p>
        </w:tc>
        <w:tc>
          <w:tcPr>
            <w:tcW w:w="2832" w:type="dxa"/>
            <w:gridSpan w:val="3"/>
            <w:tcBorders>
              <w:top w:val="nil"/>
              <w:left w:val="nil"/>
              <w:bottom w:val="nil"/>
              <w:right w:val="nil"/>
            </w:tcBorders>
            <w:shd w:val="clear" w:color="000000" w:fill="4F6228"/>
            <w:noWrap/>
            <w:vAlign w:val="bottom"/>
            <w:hideMark/>
          </w:tcPr>
          <w:p w14:paraId="08A898B6" w14:textId="77777777" w:rsidR="00B6184A" w:rsidRPr="000C42BA" w:rsidRDefault="00B6184A" w:rsidP="00C451D1">
            <w:pPr>
              <w:spacing w:after="0" w:line="276" w:lineRule="auto"/>
              <w:rPr>
                <w:rFonts w:eastAsia="Times New Roman" w:cstheme="minorHAnsi"/>
                <w:color w:val="000000"/>
                <w:lang w:eastAsia="pl-PL"/>
              </w:rPr>
            </w:pPr>
            <w:r w:rsidRPr="000C42BA">
              <w:rPr>
                <w:rFonts w:eastAsia="Times New Roman" w:cstheme="minorHAnsi"/>
                <w:color w:val="000000"/>
                <w:lang w:eastAsia="pl-PL"/>
              </w:rPr>
              <w:t> </w:t>
            </w:r>
          </w:p>
        </w:tc>
      </w:tr>
      <w:tr w:rsidR="00A45242" w:rsidRPr="004D0408" w14:paraId="0C01D4D6" w14:textId="77777777" w:rsidTr="00493269">
        <w:tblPrEx>
          <w:tblCellMar>
            <w:left w:w="0" w:type="dxa"/>
            <w:right w:w="0" w:type="dxa"/>
          </w:tblCellMar>
        </w:tblPrEx>
        <w:trPr>
          <w:trHeight w:val="174"/>
        </w:trPr>
        <w:tc>
          <w:tcPr>
            <w:tcW w:w="4962" w:type="dxa"/>
            <w:gridSpan w:val="5"/>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44F6325" w14:textId="77777777" w:rsidR="00A45242" w:rsidRPr="000C42BA" w:rsidRDefault="00A45242" w:rsidP="000C42BA">
            <w:pPr>
              <w:spacing w:after="0" w:line="276" w:lineRule="auto"/>
              <w:jc w:val="center"/>
              <w:rPr>
                <w:rFonts w:cstheme="minorHAnsi"/>
                <w:sz w:val="20"/>
                <w:szCs w:val="20"/>
              </w:rPr>
            </w:pPr>
            <w:r w:rsidRPr="000C42BA">
              <w:rPr>
                <w:rFonts w:cstheme="minorHAnsi"/>
                <w:b/>
                <w:bCs/>
                <w:sz w:val="20"/>
                <w:szCs w:val="20"/>
              </w:rPr>
              <w:t>Dzikie wysypiska  </w:t>
            </w:r>
          </w:p>
        </w:tc>
        <w:tc>
          <w:tcPr>
            <w:tcW w:w="85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49B3EE8" w14:textId="41A3B52A" w:rsidR="00A45242" w:rsidRPr="000C42BA" w:rsidRDefault="00A45242" w:rsidP="000C42BA">
            <w:pPr>
              <w:spacing w:after="0" w:line="276" w:lineRule="auto"/>
              <w:jc w:val="center"/>
              <w:rPr>
                <w:rFonts w:cstheme="minorHAnsi"/>
                <w:sz w:val="20"/>
                <w:szCs w:val="20"/>
              </w:rPr>
            </w:pPr>
            <w:r w:rsidRPr="000C42BA">
              <w:rPr>
                <w:rFonts w:cstheme="minorHAnsi"/>
                <w:b/>
                <w:bCs/>
                <w:color w:val="000000"/>
                <w:sz w:val="20"/>
                <w:szCs w:val="20"/>
              </w:rPr>
              <w:t>Jedn.</w:t>
            </w:r>
          </w:p>
        </w:tc>
        <w:tc>
          <w:tcPr>
            <w:tcW w:w="1134"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2C93A86" w14:textId="519D7790" w:rsidR="00A45242" w:rsidRPr="000C42BA" w:rsidRDefault="00A45242" w:rsidP="000C42BA">
            <w:pPr>
              <w:spacing w:after="0" w:line="276" w:lineRule="auto"/>
              <w:jc w:val="center"/>
              <w:rPr>
                <w:rFonts w:cstheme="minorHAnsi"/>
                <w:sz w:val="20"/>
                <w:szCs w:val="20"/>
              </w:rPr>
            </w:pPr>
            <w:r w:rsidRPr="000C42BA">
              <w:rPr>
                <w:rFonts w:eastAsia="Times New Roman" w:cstheme="minorHAnsi"/>
                <w:b/>
                <w:bCs/>
                <w:sz w:val="20"/>
                <w:szCs w:val="20"/>
                <w:lang w:eastAsia="pl-PL"/>
              </w:rPr>
              <w:t>Rok 2021</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CD70443" w14:textId="32E73D83" w:rsidR="00A45242" w:rsidRPr="000C42BA" w:rsidRDefault="00A45242" w:rsidP="000C42BA">
            <w:pPr>
              <w:spacing w:after="0" w:line="276" w:lineRule="auto"/>
              <w:jc w:val="center"/>
              <w:rPr>
                <w:rFonts w:cstheme="minorHAnsi"/>
                <w:sz w:val="20"/>
                <w:szCs w:val="20"/>
              </w:rPr>
            </w:pPr>
            <w:r w:rsidRPr="000C42BA">
              <w:rPr>
                <w:rFonts w:eastAsia="Times New Roman" w:cstheme="minorHAnsi"/>
                <w:b/>
                <w:bCs/>
                <w:sz w:val="20"/>
                <w:szCs w:val="20"/>
                <w:lang w:eastAsia="pl-PL"/>
              </w:rPr>
              <w:t>Rok 2022</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0FCB7986" w14:textId="786DFC88" w:rsidR="00A45242" w:rsidRPr="000C42BA" w:rsidRDefault="00A45242" w:rsidP="000C42BA">
            <w:pPr>
              <w:spacing w:after="0" w:line="276" w:lineRule="auto"/>
              <w:jc w:val="center"/>
              <w:rPr>
                <w:rFonts w:cstheme="minorHAnsi"/>
                <w:b/>
                <w:bCs/>
                <w:color w:val="000000"/>
                <w:sz w:val="20"/>
                <w:szCs w:val="20"/>
              </w:rPr>
            </w:pPr>
            <w:r w:rsidRPr="000C42BA">
              <w:rPr>
                <w:rFonts w:eastAsia="Times New Roman" w:cstheme="minorHAnsi"/>
                <w:b/>
                <w:bCs/>
                <w:sz w:val="20"/>
                <w:szCs w:val="20"/>
                <w:lang w:eastAsia="pl-PL"/>
              </w:rPr>
              <w:t>Rok 2023</w:t>
            </w:r>
          </w:p>
        </w:tc>
      </w:tr>
      <w:tr w:rsidR="00A45242" w:rsidRPr="004D0408" w14:paraId="551431F6" w14:textId="77777777" w:rsidTr="00493269">
        <w:tblPrEx>
          <w:tblCellMar>
            <w:left w:w="0" w:type="dxa"/>
            <w:right w:w="0" w:type="dxa"/>
          </w:tblCellMar>
        </w:tblPrEx>
        <w:trPr>
          <w:trHeight w:val="180"/>
        </w:trPr>
        <w:tc>
          <w:tcPr>
            <w:tcW w:w="4962" w:type="dxa"/>
            <w:gridSpan w:val="5"/>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D4ED056" w14:textId="53702603" w:rsidR="00A45242" w:rsidRPr="000C42BA" w:rsidRDefault="00A45242" w:rsidP="000C42BA">
            <w:pPr>
              <w:spacing w:after="0" w:line="276" w:lineRule="auto"/>
              <w:rPr>
                <w:rFonts w:cstheme="minorHAnsi"/>
                <w:sz w:val="20"/>
                <w:szCs w:val="20"/>
              </w:rPr>
            </w:pPr>
            <w:r w:rsidRPr="000C42BA">
              <w:rPr>
                <w:rFonts w:cstheme="minorHAnsi"/>
                <w:color w:val="000000"/>
                <w:sz w:val="20"/>
                <w:szCs w:val="20"/>
              </w:rPr>
              <w:t>powierzchnia istniejących – stan na dzień 31 XII</w:t>
            </w:r>
          </w:p>
        </w:tc>
        <w:tc>
          <w:tcPr>
            <w:tcW w:w="85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39B4EBC" w14:textId="77777777" w:rsidR="00A45242" w:rsidRPr="000C42BA" w:rsidRDefault="00A45242" w:rsidP="000C42BA">
            <w:pPr>
              <w:spacing w:after="0" w:line="276" w:lineRule="auto"/>
              <w:jc w:val="center"/>
              <w:rPr>
                <w:rFonts w:cstheme="minorHAnsi"/>
                <w:sz w:val="20"/>
                <w:szCs w:val="20"/>
              </w:rPr>
            </w:pPr>
            <w:r w:rsidRPr="000C42BA">
              <w:rPr>
                <w:rFonts w:cstheme="minorHAnsi"/>
                <w:color w:val="000000"/>
                <w:sz w:val="20"/>
                <w:szCs w:val="20"/>
              </w:rPr>
              <w:t>m</w:t>
            </w:r>
            <w:r w:rsidRPr="000C42BA">
              <w:rPr>
                <w:rFonts w:cstheme="minorHAnsi"/>
                <w:color w:val="000000"/>
                <w:sz w:val="20"/>
                <w:szCs w:val="20"/>
                <w:vertAlign w:val="superscript"/>
              </w:rPr>
              <w:t>2</w:t>
            </w:r>
            <w:r w:rsidRPr="000C42BA">
              <w:rPr>
                <w:rFonts w:cstheme="minorHAnsi"/>
                <w:color w:val="000000"/>
                <w:sz w:val="20"/>
                <w:szCs w:val="20"/>
              </w:rPr>
              <w:t> </w:t>
            </w:r>
          </w:p>
        </w:tc>
        <w:tc>
          <w:tcPr>
            <w:tcW w:w="1134"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8282D75" w14:textId="2C3FF764" w:rsidR="00A45242" w:rsidRPr="000C42BA" w:rsidRDefault="00A45242" w:rsidP="000C42BA">
            <w:pPr>
              <w:spacing w:after="0" w:line="276" w:lineRule="auto"/>
              <w:jc w:val="center"/>
              <w:rPr>
                <w:rFonts w:cstheme="minorHAnsi"/>
                <w:sz w:val="18"/>
                <w:szCs w:val="18"/>
              </w:rPr>
            </w:pPr>
            <w:r w:rsidRPr="000C42BA">
              <w:rPr>
                <w:rFonts w:cstheme="minorHAnsi"/>
                <w:sz w:val="18"/>
                <w:szCs w:val="18"/>
              </w:rPr>
              <w:t>2851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864ACF5" w14:textId="54C4A499" w:rsidR="00A45242" w:rsidRPr="000C42BA" w:rsidRDefault="00A45242" w:rsidP="000C42BA">
            <w:pPr>
              <w:spacing w:after="0" w:line="276" w:lineRule="auto"/>
              <w:jc w:val="center"/>
              <w:rPr>
                <w:rFonts w:cstheme="minorHAnsi"/>
                <w:sz w:val="18"/>
                <w:szCs w:val="18"/>
              </w:rPr>
            </w:pPr>
            <w:r w:rsidRPr="000C42BA">
              <w:rPr>
                <w:rFonts w:cstheme="minorHAnsi"/>
                <w:color w:val="000000"/>
                <w:sz w:val="18"/>
                <w:szCs w:val="18"/>
              </w:rPr>
              <w:t>2690</w:t>
            </w:r>
          </w:p>
        </w:tc>
        <w:tc>
          <w:tcPr>
            <w:tcW w:w="992" w:type="dxa"/>
            <w:tcBorders>
              <w:top w:val="nil"/>
              <w:left w:val="nil"/>
              <w:bottom w:val="single" w:sz="8" w:space="0" w:color="auto"/>
              <w:right w:val="single" w:sz="8" w:space="0" w:color="auto"/>
            </w:tcBorders>
            <w:shd w:val="clear" w:color="auto" w:fill="auto"/>
            <w:vAlign w:val="center"/>
          </w:tcPr>
          <w:p w14:paraId="594C0978" w14:textId="5D47799B" w:rsidR="00A45242" w:rsidRPr="000C42BA" w:rsidRDefault="00A45242" w:rsidP="000C42BA">
            <w:pPr>
              <w:spacing w:after="0" w:line="276" w:lineRule="auto"/>
              <w:jc w:val="center"/>
              <w:rPr>
                <w:rFonts w:cstheme="minorHAnsi"/>
                <w:b/>
                <w:bCs/>
                <w:color w:val="000000"/>
                <w:sz w:val="18"/>
                <w:szCs w:val="18"/>
              </w:rPr>
            </w:pPr>
            <w:r w:rsidRPr="000C42BA">
              <w:rPr>
                <w:rFonts w:cstheme="minorHAnsi"/>
                <w:color w:val="000000"/>
                <w:sz w:val="18"/>
                <w:szCs w:val="18"/>
              </w:rPr>
              <w:t> 0</w:t>
            </w:r>
          </w:p>
        </w:tc>
      </w:tr>
      <w:tr w:rsidR="00A45242" w:rsidRPr="004D0408" w14:paraId="35D37A05" w14:textId="77777777" w:rsidTr="00493269">
        <w:tblPrEx>
          <w:tblCellMar>
            <w:left w:w="0" w:type="dxa"/>
            <w:right w:w="0" w:type="dxa"/>
          </w:tblCellMar>
        </w:tblPrEx>
        <w:trPr>
          <w:trHeight w:val="186"/>
        </w:trPr>
        <w:tc>
          <w:tcPr>
            <w:tcW w:w="4962" w:type="dxa"/>
            <w:gridSpan w:val="5"/>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2CD7D64" w14:textId="106F213A" w:rsidR="00A45242" w:rsidRPr="000C42BA" w:rsidRDefault="00A45242" w:rsidP="000C42BA">
            <w:pPr>
              <w:spacing w:after="0" w:line="276" w:lineRule="auto"/>
              <w:rPr>
                <w:rFonts w:cstheme="minorHAnsi"/>
                <w:sz w:val="20"/>
                <w:szCs w:val="20"/>
              </w:rPr>
            </w:pPr>
            <w:r w:rsidRPr="000C42BA">
              <w:rPr>
                <w:rFonts w:cstheme="minorHAnsi"/>
                <w:color w:val="000000"/>
                <w:sz w:val="20"/>
                <w:szCs w:val="20"/>
              </w:rPr>
              <w:t>istniejące – stan w dniu 31 XII</w:t>
            </w:r>
          </w:p>
        </w:tc>
        <w:tc>
          <w:tcPr>
            <w:tcW w:w="85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05022B2" w14:textId="77777777" w:rsidR="00A45242" w:rsidRPr="000C42BA" w:rsidRDefault="00A45242" w:rsidP="000C42BA">
            <w:pPr>
              <w:spacing w:after="0" w:line="276" w:lineRule="auto"/>
              <w:jc w:val="center"/>
              <w:rPr>
                <w:rFonts w:cstheme="minorHAnsi"/>
                <w:sz w:val="20"/>
                <w:szCs w:val="20"/>
              </w:rPr>
            </w:pPr>
            <w:r w:rsidRPr="000C42BA">
              <w:rPr>
                <w:rFonts w:cstheme="minorHAnsi"/>
                <w:color w:val="000000"/>
                <w:sz w:val="20"/>
                <w:szCs w:val="20"/>
              </w:rPr>
              <w:t>szt. </w:t>
            </w:r>
          </w:p>
        </w:tc>
        <w:tc>
          <w:tcPr>
            <w:tcW w:w="1134"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D4FD771" w14:textId="1ADAE581" w:rsidR="00A45242" w:rsidRPr="000C42BA" w:rsidRDefault="00A45242" w:rsidP="000C42BA">
            <w:pPr>
              <w:spacing w:after="0" w:line="276" w:lineRule="auto"/>
              <w:jc w:val="center"/>
              <w:rPr>
                <w:rFonts w:cstheme="minorHAnsi"/>
                <w:sz w:val="18"/>
                <w:szCs w:val="18"/>
              </w:rPr>
            </w:pPr>
            <w:r w:rsidRPr="000C42BA">
              <w:rPr>
                <w:rFonts w:cstheme="minorHAnsi"/>
                <w:sz w:val="18"/>
                <w:szCs w:val="18"/>
              </w:rPr>
              <w:t>5</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B08CD30" w14:textId="45D54E02" w:rsidR="00A45242" w:rsidRPr="000C42BA" w:rsidRDefault="00A45242" w:rsidP="000C42BA">
            <w:pPr>
              <w:spacing w:after="0" w:line="276" w:lineRule="auto"/>
              <w:jc w:val="center"/>
              <w:rPr>
                <w:rFonts w:cstheme="minorHAnsi"/>
                <w:sz w:val="18"/>
                <w:szCs w:val="18"/>
              </w:rPr>
            </w:pPr>
            <w:r w:rsidRPr="000C42BA">
              <w:rPr>
                <w:rFonts w:cstheme="minorHAnsi"/>
                <w:color w:val="000000"/>
                <w:sz w:val="18"/>
                <w:szCs w:val="18"/>
              </w:rPr>
              <w:t>2</w:t>
            </w:r>
          </w:p>
        </w:tc>
        <w:tc>
          <w:tcPr>
            <w:tcW w:w="992" w:type="dxa"/>
            <w:tcBorders>
              <w:top w:val="nil"/>
              <w:left w:val="nil"/>
              <w:bottom w:val="single" w:sz="8" w:space="0" w:color="auto"/>
              <w:right w:val="single" w:sz="8" w:space="0" w:color="auto"/>
            </w:tcBorders>
            <w:shd w:val="clear" w:color="auto" w:fill="auto"/>
            <w:vAlign w:val="center"/>
          </w:tcPr>
          <w:p w14:paraId="5BB47AAF" w14:textId="60DD5808" w:rsidR="00A45242" w:rsidRPr="000C42BA" w:rsidRDefault="00A45242" w:rsidP="000C42BA">
            <w:pPr>
              <w:spacing w:after="0" w:line="276" w:lineRule="auto"/>
              <w:jc w:val="center"/>
              <w:rPr>
                <w:rFonts w:cstheme="minorHAnsi"/>
                <w:b/>
                <w:bCs/>
                <w:color w:val="000000"/>
                <w:sz w:val="18"/>
                <w:szCs w:val="18"/>
              </w:rPr>
            </w:pPr>
            <w:r w:rsidRPr="000C42BA">
              <w:rPr>
                <w:rFonts w:cstheme="minorHAnsi"/>
                <w:color w:val="000000"/>
                <w:sz w:val="18"/>
                <w:szCs w:val="18"/>
              </w:rPr>
              <w:t> 0</w:t>
            </w:r>
          </w:p>
        </w:tc>
      </w:tr>
      <w:tr w:rsidR="00A45242" w:rsidRPr="004D0408" w14:paraId="0F3A7A13" w14:textId="77777777" w:rsidTr="00493269">
        <w:tblPrEx>
          <w:tblCellMar>
            <w:left w:w="0" w:type="dxa"/>
            <w:right w:w="0" w:type="dxa"/>
          </w:tblCellMar>
        </w:tblPrEx>
        <w:trPr>
          <w:trHeight w:val="179"/>
        </w:trPr>
        <w:tc>
          <w:tcPr>
            <w:tcW w:w="4962" w:type="dxa"/>
            <w:gridSpan w:val="5"/>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CFCE19E" w14:textId="061D9E52" w:rsidR="00A45242" w:rsidRPr="000C42BA" w:rsidRDefault="00A45242" w:rsidP="000C42BA">
            <w:pPr>
              <w:spacing w:after="0" w:line="276" w:lineRule="auto"/>
              <w:rPr>
                <w:rFonts w:cstheme="minorHAnsi"/>
                <w:sz w:val="20"/>
                <w:szCs w:val="20"/>
              </w:rPr>
            </w:pPr>
            <w:r w:rsidRPr="000C42BA">
              <w:rPr>
                <w:rFonts w:cstheme="minorHAnsi"/>
                <w:color w:val="000000"/>
                <w:sz w:val="20"/>
                <w:szCs w:val="20"/>
              </w:rPr>
              <w:t>Zlikwidowane</w:t>
            </w:r>
          </w:p>
        </w:tc>
        <w:tc>
          <w:tcPr>
            <w:tcW w:w="85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C682F08" w14:textId="77777777" w:rsidR="00A45242" w:rsidRPr="000C42BA" w:rsidRDefault="00A45242" w:rsidP="000C42BA">
            <w:pPr>
              <w:spacing w:after="0" w:line="276" w:lineRule="auto"/>
              <w:jc w:val="center"/>
              <w:rPr>
                <w:rFonts w:cstheme="minorHAnsi"/>
                <w:sz w:val="20"/>
                <w:szCs w:val="20"/>
              </w:rPr>
            </w:pPr>
            <w:r w:rsidRPr="000C42BA">
              <w:rPr>
                <w:rFonts w:cstheme="minorHAnsi"/>
                <w:color w:val="000000"/>
                <w:sz w:val="20"/>
                <w:szCs w:val="20"/>
              </w:rPr>
              <w:t>szt. </w:t>
            </w:r>
          </w:p>
        </w:tc>
        <w:tc>
          <w:tcPr>
            <w:tcW w:w="1134"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3E12E6F" w14:textId="269130C2" w:rsidR="00A45242" w:rsidRPr="000C42BA" w:rsidRDefault="00A45242" w:rsidP="000C42BA">
            <w:pPr>
              <w:spacing w:after="0" w:line="276" w:lineRule="auto"/>
              <w:jc w:val="center"/>
              <w:rPr>
                <w:rFonts w:cstheme="minorHAnsi"/>
                <w:sz w:val="18"/>
                <w:szCs w:val="18"/>
              </w:rPr>
            </w:pPr>
            <w:r w:rsidRPr="000C42BA">
              <w:rPr>
                <w:rFonts w:cstheme="minorHAnsi"/>
                <w:sz w:val="18"/>
                <w:szCs w:val="18"/>
              </w:rPr>
              <w:t>18</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0BF1AB7" w14:textId="75BFBB29" w:rsidR="00A45242" w:rsidRPr="000C42BA" w:rsidRDefault="00A45242" w:rsidP="000C42BA">
            <w:pPr>
              <w:spacing w:after="0" w:line="276" w:lineRule="auto"/>
              <w:jc w:val="center"/>
              <w:rPr>
                <w:rFonts w:cstheme="minorHAnsi"/>
                <w:sz w:val="18"/>
                <w:szCs w:val="18"/>
              </w:rPr>
            </w:pPr>
            <w:r w:rsidRPr="000C42BA">
              <w:rPr>
                <w:rFonts w:cstheme="minorHAnsi"/>
                <w:color w:val="000000"/>
                <w:sz w:val="18"/>
                <w:szCs w:val="18"/>
              </w:rPr>
              <w:t>36</w:t>
            </w:r>
          </w:p>
        </w:tc>
        <w:tc>
          <w:tcPr>
            <w:tcW w:w="992" w:type="dxa"/>
            <w:tcBorders>
              <w:top w:val="nil"/>
              <w:left w:val="nil"/>
              <w:bottom w:val="single" w:sz="8" w:space="0" w:color="auto"/>
              <w:right w:val="single" w:sz="8" w:space="0" w:color="auto"/>
            </w:tcBorders>
            <w:shd w:val="clear" w:color="auto" w:fill="auto"/>
            <w:vAlign w:val="center"/>
          </w:tcPr>
          <w:p w14:paraId="0E708F69" w14:textId="4F60A624" w:rsidR="00A45242" w:rsidRPr="000C42BA" w:rsidRDefault="00A45242" w:rsidP="000C42BA">
            <w:pPr>
              <w:spacing w:after="0" w:line="276" w:lineRule="auto"/>
              <w:jc w:val="center"/>
              <w:rPr>
                <w:rFonts w:cstheme="minorHAnsi"/>
                <w:b/>
                <w:bCs/>
                <w:color w:val="000000"/>
                <w:sz w:val="18"/>
                <w:szCs w:val="18"/>
              </w:rPr>
            </w:pPr>
            <w:r w:rsidRPr="000C42BA">
              <w:rPr>
                <w:rFonts w:cstheme="minorHAnsi"/>
                <w:color w:val="000000"/>
                <w:sz w:val="18"/>
                <w:szCs w:val="18"/>
              </w:rPr>
              <w:t> 71</w:t>
            </w:r>
          </w:p>
        </w:tc>
      </w:tr>
      <w:tr w:rsidR="00A45242" w:rsidRPr="004D0408" w14:paraId="05A1CA1F" w14:textId="77777777" w:rsidTr="00A45242">
        <w:tblPrEx>
          <w:tblCellMar>
            <w:left w:w="0" w:type="dxa"/>
            <w:right w:w="0" w:type="dxa"/>
          </w:tblCellMar>
        </w:tblPrEx>
        <w:trPr>
          <w:trHeight w:val="325"/>
        </w:trPr>
        <w:tc>
          <w:tcPr>
            <w:tcW w:w="4962" w:type="dxa"/>
            <w:gridSpan w:val="5"/>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169F6F4" w14:textId="309F268F" w:rsidR="00A45242" w:rsidRPr="000C42BA" w:rsidRDefault="00A45242" w:rsidP="000C42BA">
            <w:pPr>
              <w:spacing w:after="0" w:line="276" w:lineRule="auto"/>
              <w:rPr>
                <w:rFonts w:cstheme="minorHAnsi"/>
                <w:sz w:val="20"/>
                <w:szCs w:val="20"/>
              </w:rPr>
            </w:pPr>
            <w:r w:rsidRPr="000C42BA">
              <w:rPr>
                <w:rFonts w:cstheme="minorHAnsi"/>
                <w:color w:val="000000"/>
                <w:sz w:val="20"/>
                <w:szCs w:val="20"/>
              </w:rPr>
              <w:t>odpady komunalne zebrane podczas likwidacji nielegalnych składowisk – w ciągu roku</w:t>
            </w:r>
          </w:p>
        </w:tc>
        <w:tc>
          <w:tcPr>
            <w:tcW w:w="85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933D67D" w14:textId="77777777" w:rsidR="00A45242" w:rsidRPr="000C42BA" w:rsidRDefault="00A45242" w:rsidP="000C42BA">
            <w:pPr>
              <w:spacing w:after="0" w:line="276" w:lineRule="auto"/>
              <w:jc w:val="center"/>
              <w:rPr>
                <w:rFonts w:cstheme="minorHAnsi"/>
                <w:sz w:val="20"/>
                <w:szCs w:val="20"/>
              </w:rPr>
            </w:pPr>
            <w:r w:rsidRPr="000C42BA">
              <w:rPr>
                <w:rFonts w:cstheme="minorHAnsi"/>
                <w:color w:val="000000"/>
                <w:sz w:val="20"/>
                <w:szCs w:val="20"/>
              </w:rPr>
              <w:t>Mg </w:t>
            </w:r>
          </w:p>
        </w:tc>
        <w:tc>
          <w:tcPr>
            <w:tcW w:w="1134" w:type="dxa"/>
            <w:gridSpan w:val="2"/>
            <w:tcBorders>
              <w:top w:val="single" w:sz="8" w:space="0" w:color="auto"/>
              <w:left w:val="nil"/>
              <w:bottom w:val="single" w:sz="12" w:space="0" w:color="auto"/>
              <w:right w:val="single" w:sz="8" w:space="0" w:color="auto"/>
            </w:tcBorders>
            <w:shd w:val="clear" w:color="auto" w:fill="auto"/>
            <w:tcMar>
              <w:top w:w="0" w:type="dxa"/>
              <w:left w:w="108" w:type="dxa"/>
              <w:bottom w:w="0" w:type="dxa"/>
              <w:right w:w="108" w:type="dxa"/>
            </w:tcMar>
            <w:vAlign w:val="center"/>
          </w:tcPr>
          <w:p w14:paraId="04B8702D" w14:textId="2C978F01" w:rsidR="00A45242" w:rsidRPr="000C42BA" w:rsidRDefault="00A45242" w:rsidP="000C42BA">
            <w:pPr>
              <w:spacing w:after="0" w:line="276" w:lineRule="auto"/>
              <w:jc w:val="center"/>
              <w:rPr>
                <w:rFonts w:cstheme="minorHAnsi"/>
                <w:sz w:val="18"/>
                <w:szCs w:val="18"/>
              </w:rPr>
            </w:pPr>
            <w:r w:rsidRPr="000C42BA">
              <w:rPr>
                <w:rFonts w:cstheme="minorHAnsi"/>
                <w:sz w:val="18"/>
                <w:szCs w:val="18"/>
              </w:rPr>
              <w:t>39</w:t>
            </w:r>
          </w:p>
        </w:tc>
        <w:tc>
          <w:tcPr>
            <w:tcW w:w="1134" w:type="dxa"/>
            <w:tcBorders>
              <w:top w:val="single" w:sz="8" w:space="0" w:color="auto"/>
              <w:left w:val="nil"/>
              <w:bottom w:val="single" w:sz="12" w:space="0" w:color="auto"/>
              <w:right w:val="single" w:sz="8" w:space="0" w:color="auto"/>
            </w:tcBorders>
            <w:shd w:val="clear" w:color="auto" w:fill="auto"/>
            <w:tcMar>
              <w:top w:w="0" w:type="dxa"/>
              <w:left w:w="108" w:type="dxa"/>
              <w:bottom w:w="0" w:type="dxa"/>
              <w:right w:w="108" w:type="dxa"/>
            </w:tcMar>
            <w:vAlign w:val="center"/>
          </w:tcPr>
          <w:p w14:paraId="32B41E01" w14:textId="711E7493" w:rsidR="00A45242" w:rsidRPr="000C42BA" w:rsidRDefault="00A45242" w:rsidP="000C42BA">
            <w:pPr>
              <w:spacing w:after="0" w:line="276" w:lineRule="auto"/>
              <w:jc w:val="center"/>
              <w:rPr>
                <w:rFonts w:cstheme="minorHAnsi"/>
                <w:sz w:val="18"/>
                <w:szCs w:val="18"/>
              </w:rPr>
            </w:pPr>
            <w:r w:rsidRPr="000C42BA">
              <w:rPr>
                <w:rFonts w:cstheme="minorHAnsi"/>
                <w:color w:val="000000"/>
                <w:sz w:val="18"/>
                <w:szCs w:val="18"/>
              </w:rPr>
              <w:t>99</w:t>
            </w:r>
          </w:p>
        </w:tc>
        <w:tc>
          <w:tcPr>
            <w:tcW w:w="992" w:type="dxa"/>
            <w:tcBorders>
              <w:top w:val="single" w:sz="8" w:space="0" w:color="auto"/>
              <w:left w:val="nil"/>
              <w:bottom w:val="single" w:sz="12" w:space="0" w:color="auto"/>
              <w:right w:val="single" w:sz="8" w:space="0" w:color="auto"/>
            </w:tcBorders>
            <w:shd w:val="clear" w:color="auto" w:fill="auto"/>
            <w:vAlign w:val="center"/>
          </w:tcPr>
          <w:p w14:paraId="42EFD3EC" w14:textId="00BCDEEC" w:rsidR="00A45242" w:rsidRPr="000C42BA" w:rsidRDefault="00A45242" w:rsidP="000C42BA">
            <w:pPr>
              <w:spacing w:after="0" w:line="240" w:lineRule="auto"/>
              <w:jc w:val="center"/>
              <w:rPr>
                <w:rFonts w:cstheme="minorHAnsi"/>
                <w:b/>
                <w:bCs/>
                <w:color w:val="000000"/>
                <w:sz w:val="18"/>
                <w:szCs w:val="18"/>
              </w:rPr>
            </w:pPr>
            <w:r w:rsidRPr="000C42BA">
              <w:rPr>
                <w:rFonts w:cstheme="minorHAnsi"/>
                <w:color w:val="000000"/>
                <w:sz w:val="18"/>
                <w:szCs w:val="18"/>
              </w:rPr>
              <w:t> 119</w:t>
            </w:r>
          </w:p>
        </w:tc>
      </w:tr>
    </w:tbl>
    <w:p w14:paraId="4AE4A199" w14:textId="77777777" w:rsidR="00723C17" w:rsidRPr="004D0408" w:rsidRDefault="00723C17" w:rsidP="00C451D1">
      <w:pPr>
        <w:spacing w:before="120" w:after="120" w:line="276" w:lineRule="auto"/>
        <w:jc w:val="both"/>
        <w:rPr>
          <w:rFonts w:eastAsia="Times New Roman" w:cstheme="minorHAnsi"/>
          <w:b/>
          <w:bCs/>
          <w:lang w:eastAsia="pl-PL"/>
        </w:rPr>
      </w:pPr>
    </w:p>
    <w:p w14:paraId="2AD3C262" w14:textId="40183FDA" w:rsidR="006831EE" w:rsidRPr="000C42BA" w:rsidRDefault="006831EE" w:rsidP="000C42BA">
      <w:pPr>
        <w:spacing w:before="120" w:after="120" w:line="276" w:lineRule="auto"/>
        <w:jc w:val="both"/>
        <w:rPr>
          <w:rFonts w:eastAsia="Times New Roman" w:cstheme="minorHAnsi"/>
          <w:b/>
          <w:bCs/>
          <w:lang w:eastAsia="pl-PL"/>
        </w:rPr>
      </w:pPr>
      <w:r w:rsidRPr="000C42BA">
        <w:rPr>
          <w:rFonts w:eastAsia="Times New Roman" w:cstheme="minorHAnsi"/>
          <w:b/>
          <w:bCs/>
          <w:lang w:eastAsia="pl-PL"/>
        </w:rPr>
        <w:t>Program usuwania azbestu</w:t>
      </w:r>
    </w:p>
    <w:p w14:paraId="3C9DDE70" w14:textId="63BD4B9E" w:rsidR="00A45242" w:rsidRPr="000C42BA" w:rsidRDefault="00A45242" w:rsidP="000C42BA">
      <w:pPr>
        <w:spacing w:line="276" w:lineRule="auto"/>
        <w:jc w:val="both"/>
        <w:rPr>
          <w:rFonts w:eastAsia="Times New Roman" w:cstheme="minorHAnsi"/>
          <w:lang w:eastAsia="pl-PL"/>
        </w:rPr>
      </w:pPr>
      <w:r w:rsidRPr="000C42BA">
        <w:rPr>
          <w:rFonts w:eastAsia="Times New Roman" w:cstheme="minorHAnsi"/>
          <w:lang w:eastAsia="pl-PL"/>
        </w:rPr>
        <w:t xml:space="preserve">Rada Miasta Gorzowa Wielkopolskiego przyjęła Program usuwania azbestu i wyrobów zawierających azbest. Według danych zawartych w Bazie Azbestowej na terenie miasta zinwentaryzowano 4 467,635 Mg wyrobów azbestowych, w tym u osób fizycznych 630,121 Mg, u podmiotów prawnych 3 837,514 Mg. Do grudnia 2023 r. unieszkodliwiono razem 1 571,549 Mg odpadów zawierających azbest, </w:t>
      </w:r>
      <w:r w:rsidR="000C42BA">
        <w:rPr>
          <w:rFonts w:eastAsia="Times New Roman" w:cstheme="minorHAnsi"/>
          <w:lang w:eastAsia="pl-PL"/>
        </w:rPr>
        <w:br/>
      </w:r>
      <w:r w:rsidRPr="000C42BA">
        <w:rPr>
          <w:rFonts w:eastAsia="Times New Roman" w:cstheme="minorHAnsi"/>
          <w:lang w:eastAsia="pl-PL"/>
        </w:rPr>
        <w:t xml:space="preserve">w tym u osób fizycznych 276,685 Mg i u podmiotów prawnych 1 294,865 Mg. Szacuje się, </w:t>
      </w:r>
      <w:r w:rsidR="000C42BA">
        <w:rPr>
          <w:rFonts w:eastAsia="Times New Roman" w:cstheme="minorHAnsi"/>
          <w:lang w:eastAsia="pl-PL"/>
        </w:rPr>
        <w:br/>
      </w:r>
      <w:r w:rsidRPr="000C42BA">
        <w:rPr>
          <w:rFonts w:eastAsia="Times New Roman" w:cstheme="minorHAnsi"/>
          <w:lang w:eastAsia="pl-PL"/>
        </w:rPr>
        <w:t xml:space="preserve">że do unieszkodliwienia pozostało 2 896,086 Mg azbestu (u osób fizycznych 353,436 Mg, </w:t>
      </w:r>
      <w:r w:rsidR="000C42BA">
        <w:rPr>
          <w:rFonts w:eastAsia="Times New Roman" w:cstheme="minorHAnsi"/>
          <w:lang w:eastAsia="pl-PL"/>
        </w:rPr>
        <w:br/>
      </w:r>
      <w:r w:rsidRPr="000C42BA">
        <w:rPr>
          <w:rFonts w:eastAsia="Times New Roman" w:cstheme="minorHAnsi"/>
          <w:lang w:eastAsia="pl-PL"/>
        </w:rPr>
        <w:t xml:space="preserve">a u podmiotów prawnych 2 542,649 Mg). </w:t>
      </w:r>
    </w:p>
    <w:p w14:paraId="56FB3428" w14:textId="77777777" w:rsidR="00A45242" w:rsidRPr="000C42BA" w:rsidRDefault="00A45242" w:rsidP="000C42BA">
      <w:pPr>
        <w:spacing w:line="276" w:lineRule="auto"/>
        <w:jc w:val="both"/>
        <w:rPr>
          <w:rFonts w:eastAsia="Times New Roman" w:cstheme="minorHAnsi"/>
          <w:lang w:eastAsia="pl-PL"/>
        </w:rPr>
      </w:pPr>
      <w:r w:rsidRPr="000C42BA">
        <w:rPr>
          <w:rFonts w:eastAsia="Times New Roman" w:cstheme="minorHAnsi"/>
          <w:lang w:eastAsia="pl-PL"/>
        </w:rPr>
        <w:t>W latach 2014-2021 Miasto realizowało Program usuwania azbestu na terenie miasta Gorzowa Wielkopolskiego, który był dofinansowywany ze środków Wojewódzkiego Funduszu Ochrony Środowiska i Gospodarki Wodnej w Zielonej Górze, przy udziale środków NFOŚIGW. Łączna ilość usuniętych odpadów zawierających azbest w latach 2014-2021 wyniosła 820,64 Mg, a koszt z tym związany wyniósł 478 916,65 zł.</w:t>
      </w:r>
    </w:p>
    <w:p w14:paraId="7E0CC8CE" w14:textId="77777777" w:rsidR="00A45242" w:rsidRPr="004D0408" w:rsidRDefault="00A45242" w:rsidP="000C42BA">
      <w:pPr>
        <w:spacing w:line="276" w:lineRule="auto"/>
        <w:jc w:val="both"/>
        <w:rPr>
          <w:rFonts w:eastAsia="Times New Roman" w:cstheme="minorHAnsi"/>
          <w:lang w:eastAsia="pl-PL"/>
        </w:rPr>
      </w:pPr>
      <w:r w:rsidRPr="000C42BA">
        <w:rPr>
          <w:rFonts w:eastAsia="Times New Roman" w:cstheme="minorHAnsi"/>
          <w:lang w:eastAsia="pl-PL"/>
        </w:rPr>
        <w:t>W 2022 i 2023 roku Miasto nie realizowało zadania związanego z usuwaniem wyrobów zawierających azbest znajdujących się na terenie miasta. W ramach Programu priorytetowego NFOŚiGW: „Ogólnopolski program finansowania usuwania wyrobów zawierających azbest” na lata 2019 –2023</w:t>
      </w:r>
      <w:r w:rsidRPr="000C42BA">
        <w:rPr>
          <w:rFonts w:eastAsia="Times New Roman" w:cstheme="minorHAnsi"/>
          <w:i/>
          <w:iCs/>
          <w:lang w:eastAsia="pl-PL"/>
        </w:rPr>
        <w:t xml:space="preserve"> </w:t>
      </w:r>
      <w:r w:rsidRPr="000C42BA">
        <w:rPr>
          <w:rFonts w:eastAsia="Times New Roman" w:cstheme="minorHAnsi"/>
          <w:lang w:eastAsia="pl-PL"/>
        </w:rPr>
        <w:t xml:space="preserve">wysokość dofinansowania w odniesieniu do kosztów kwalifikowanych była uzależniona od wskaźnika G odpowiednio za 2021 rok i za 2022 rok (wskaźnik dochodów podatkowych na jednego mieszkańca </w:t>
      </w:r>
      <w:r w:rsidRPr="000C42BA">
        <w:rPr>
          <w:rFonts w:eastAsia="Times New Roman" w:cstheme="minorHAnsi"/>
          <w:lang w:eastAsia="pl-PL"/>
        </w:rPr>
        <w:lastRenderedPageBreak/>
        <w:t>w gminie, o którym mowa w ustawie z dnia 13 listopada 2003 r. o dochodach jednostek samorządu terytorialnego (tj. Dz.U. z 2022 r. poz. 2267, z późn. zm.)). Wysokość dofinansowania w roku 2022 i 2023 w odniesieniu do kosztów kwalifikowanych przedsięwzięcia wyniosła do 40%. Tak niska kwota dofinansowania do zadania związanego z usuwaniem wyrobów zawierających azbest znajdujących się na terenie miasta uniemożliwiła realizację przedmiotowego przedsięwzięcia w roku 2022 i 2023, gdyż Miasto nie dysponowało środkami na tak wysoki wkład własny (60%).</w:t>
      </w:r>
    </w:p>
    <w:p w14:paraId="4A79A922" w14:textId="0526CD83" w:rsidR="0086276E" w:rsidRPr="003D2D92" w:rsidRDefault="003D2D92" w:rsidP="000C42BA">
      <w:pPr>
        <w:pStyle w:val="Legenda"/>
        <w:keepNext/>
        <w:spacing w:after="0" w:line="276" w:lineRule="auto"/>
        <w:jc w:val="both"/>
        <w:rPr>
          <w:rFonts w:cstheme="minorHAnsi"/>
          <w:i w:val="0"/>
          <w:iCs w:val="0"/>
          <w:sz w:val="22"/>
          <w:szCs w:val="22"/>
        </w:rPr>
      </w:pPr>
      <w:r w:rsidRPr="003D2D92">
        <w:rPr>
          <w:rFonts w:cstheme="minorHAnsi"/>
          <w:i w:val="0"/>
          <w:iCs w:val="0"/>
          <w:sz w:val="22"/>
          <w:szCs w:val="22"/>
        </w:rPr>
        <w:t>130</w:t>
      </w:r>
      <w:r w:rsidR="0086276E" w:rsidRPr="003D2D92">
        <w:rPr>
          <w:rFonts w:cstheme="minorHAnsi"/>
          <w:i w:val="0"/>
          <w:iCs w:val="0"/>
          <w:sz w:val="22"/>
          <w:szCs w:val="22"/>
        </w:rPr>
        <w:t>. Ilość decyzji w zakresie gospodarki odpadami</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493269" w:rsidRPr="004D0408" w14:paraId="7448A291" w14:textId="77777777" w:rsidTr="00493269">
        <w:trPr>
          <w:trHeight w:val="276"/>
        </w:trPr>
        <w:tc>
          <w:tcPr>
            <w:tcW w:w="1060" w:type="dxa"/>
            <w:tcBorders>
              <w:top w:val="nil"/>
              <w:left w:val="nil"/>
              <w:bottom w:val="nil"/>
              <w:right w:val="nil"/>
            </w:tcBorders>
            <w:shd w:val="clear" w:color="000000" w:fill="4F6228"/>
            <w:noWrap/>
            <w:vAlign w:val="bottom"/>
            <w:hideMark/>
          </w:tcPr>
          <w:p w14:paraId="1ABDFF82" w14:textId="77777777" w:rsidR="00493269" w:rsidRPr="000C42BA" w:rsidRDefault="00493269" w:rsidP="00C451D1">
            <w:pPr>
              <w:spacing w:after="0" w:line="276" w:lineRule="auto"/>
              <w:rPr>
                <w:rFonts w:eastAsia="Times New Roman" w:cstheme="minorHAnsi"/>
                <w:color w:val="000000"/>
                <w:lang w:eastAsia="pl-PL"/>
              </w:rPr>
            </w:pPr>
            <w:r w:rsidRPr="000C42BA">
              <w:rPr>
                <w:rFonts w:eastAsia="Times New Roman" w:cstheme="minorHAnsi"/>
                <w:color w:val="000000"/>
                <w:lang w:eastAsia="pl-PL"/>
              </w:rPr>
              <w:t> </w:t>
            </w:r>
          </w:p>
        </w:tc>
        <w:tc>
          <w:tcPr>
            <w:tcW w:w="720" w:type="dxa"/>
            <w:tcBorders>
              <w:top w:val="nil"/>
              <w:left w:val="nil"/>
              <w:bottom w:val="nil"/>
              <w:right w:val="nil"/>
            </w:tcBorders>
            <w:shd w:val="clear" w:color="000000" w:fill="4F6228"/>
            <w:noWrap/>
            <w:vAlign w:val="bottom"/>
            <w:hideMark/>
          </w:tcPr>
          <w:p w14:paraId="05FFD8F9" w14:textId="77777777" w:rsidR="00493269" w:rsidRPr="000C42BA" w:rsidRDefault="00493269" w:rsidP="00C451D1">
            <w:pPr>
              <w:spacing w:after="0" w:line="276" w:lineRule="auto"/>
              <w:rPr>
                <w:rFonts w:eastAsia="Times New Roman" w:cstheme="minorHAnsi"/>
                <w:color w:val="000000"/>
                <w:lang w:eastAsia="pl-PL"/>
              </w:rPr>
            </w:pPr>
            <w:r w:rsidRPr="000C42BA">
              <w:rPr>
                <w:rFonts w:eastAsia="Times New Roman" w:cstheme="minorHAnsi"/>
                <w:color w:val="000000"/>
                <w:lang w:eastAsia="pl-PL"/>
              </w:rPr>
              <w:t> </w:t>
            </w:r>
          </w:p>
        </w:tc>
        <w:tc>
          <w:tcPr>
            <w:tcW w:w="1100" w:type="dxa"/>
            <w:tcBorders>
              <w:top w:val="nil"/>
              <w:left w:val="nil"/>
              <w:bottom w:val="nil"/>
              <w:right w:val="nil"/>
            </w:tcBorders>
            <w:shd w:val="clear" w:color="000000" w:fill="4F6228"/>
            <w:noWrap/>
            <w:vAlign w:val="bottom"/>
            <w:hideMark/>
          </w:tcPr>
          <w:p w14:paraId="43338B85" w14:textId="77777777" w:rsidR="00493269" w:rsidRPr="000C42BA" w:rsidRDefault="00493269" w:rsidP="00C451D1">
            <w:pPr>
              <w:spacing w:after="0" w:line="276" w:lineRule="auto"/>
              <w:rPr>
                <w:rFonts w:eastAsia="Times New Roman" w:cstheme="minorHAnsi"/>
                <w:color w:val="000000"/>
                <w:lang w:eastAsia="pl-PL"/>
              </w:rPr>
            </w:pPr>
            <w:r w:rsidRPr="000C42BA">
              <w:rPr>
                <w:rFonts w:eastAsia="Times New Roman" w:cstheme="minorHAnsi"/>
                <w:color w:val="000000"/>
                <w:lang w:eastAsia="pl-PL"/>
              </w:rPr>
              <w:t> </w:t>
            </w:r>
          </w:p>
        </w:tc>
        <w:tc>
          <w:tcPr>
            <w:tcW w:w="1300" w:type="dxa"/>
            <w:tcBorders>
              <w:top w:val="nil"/>
              <w:left w:val="nil"/>
              <w:bottom w:val="nil"/>
              <w:right w:val="nil"/>
            </w:tcBorders>
            <w:shd w:val="clear" w:color="000000" w:fill="4F6228"/>
            <w:noWrap/>
            <w:vAlign w:val="bottom"/>
            <w:hideMark/>
          </w:tcPr>
          <w:p w14:paraId="2B7C3699" w14:textId="77777777" w:rsidR="00493269" w:rsidRPr="000C42BA" w:rsidRDefault="00493269" w:rsidP="00C451D1">
            <w:pPr>
              <w:spacing w:after="0" w:line="276" w:lineRule="auto"/>
              <w:rPr>
                <w:rFonts w:eastAsia="Times New Roman" w:cstheme="minorHAnsi"/>
                <w:color w:val="000000"/>
                <w:lang w:eastAsia="pl-PL"/>
              </w:rPr>
            </w:pPr>
            <w:r w:rsidRPr="000C42BA">
              <w:rPr>
                <w:rFonts w:eastAsia="Times New Roman" w:cstheme="minorHAnsi"/>
                <w:color w:val="000000"/>
                <w:lang w:eastAsia="pl-PL"/>
              </w:rPr>
              <w:t> </w:t>
            </w:r>
          </w:p>
        </w:tc>
        <w:tc>
          <w:tcPr>
            <w:tcW w:w="2060" w:type="dxa"/>
            <w:tcBorders>
              <w:top w:val="nil"/>
              <w:left w:val="nil"/>
              <w:bottom w:val="nil"/>
              <w:right w:val="nil"/>
            </w:tcBorders>
            <w:shd w:val="clear" w:color="000000" w:fill="4F6228"/>
            <w:noWrap/>
            <w:vAlign w:val="bottom"/>
            <w:hideMark/>
          </w:tcPr>
          <w:p w14:paraId="574757C8" w14:textId="77777777" w:rsidR="00493269" w:rsidRPr="000C42BA" w:rsidRDefault="00493269" w:rsidP="00C451D1">
            <w:pPr>
              <w:spacing w:after="0" w:line="276" w:lineRule="auto"/>
              <w:rPr>
                <w:rFonts w:eastAsia="Times New Roman" w:cstheme="minorHAnsi"/>
                <w:color w:val="000000"/>
                <w:lang w:eastAsia="pl-PL"/>
              </w:rPr>
            </w:pPr>
            <w:r w:rsidRPr="000C42BA">
              <w:rPr>
                <w:rFonts w:eastAsia="Times New Roman" w:cstheme="minorHAnsi"/>
                <w:color w:val="000000"/>
                <w:lang w:eastAsia="pl-PL"/>
              </w:rPr>
              <w:t> </w:t>
            </w:r>
          </w:p>
        </w:tc>
        <w:tc>
          <w:tcPr>
            <w:tcW w:w="2832" w:type="dxa"/>
            <w:tcBorders>
              <w:top w:val="nil"/>
              <w:left w:val="nil"/>
              <w:bottom w:val="nil"/>
              <w:right w:val="nil"/>
            </w:tcBorders>
            <w:shd w:val="clear" w:color="000000" w:fill="4F6228"/>
            <w:noWrap/>
            <w:vAlign w:val="bottom"/>
            <w:hideMark/>
          </w:tcPr>
          <w:p w14:paraId="66FF8971" w14:textId="77777777" w:rsidR="00493269" w:rsidRPr="000C42BA" w:rsidRDefault="00493269" w:rsidP="00C451D1">
            <w:pPr>
              <w:spacing w:after="0" w:line="276" w:lineRule="auto"/>
              <w:rPr>
                <w:rFonts w:eastAsia="Times New Roman" w:cstheme="minorHAnsi"/>
                <w:color w:val="000000"/>
                <w:lang w:eastAsia="pl-PL"/>
              </w:rPr>
            </w:pPr>
            <w:r w:rsidRPr="000C42BA">
              <w:rPr>
                <w:rFonts w:eastAsia="Times New Roman" w:cstheme="minorHAnsi"/>
                <w:color w:val="000000"/>
                <w:lang w:eastAsia="pl-PL"/>
              </w:rPr>
              <w:t> </w:t>
            </w:r>
          </w:p>
        </w:tc>
      </w:tr>
    </w:tbl>
    <w:tbl>
      <w:tblPr>
        <w:tblStyle w:val="Tabela-Siatka"/>
        <w:tblW w:w="9067" w:type="dxa"/>
        <w:tblInd w:w="0" w:type="dxa"/>
        <w:tblLook w:val="04A0" w:firstRow="1" w:lastRow="0" w:firstColumn="1" w:lastColumn="0" w:noHBand="0" w:noVBand="1"/>
      </w:tblPr>
      <w:tblGrid>
        <w:gridCol w:w="7933"/>
        <w:gridCol w:w="1134"/>
      </w:tblGrid>
      <w:tr w:rsidR="006831EE" w:rsidRPr="004D0408" w14:paraId="49B8D8CC" w14:textId="77777777" w:rsidTr="00A41791">
        <w:tc>
          <w:tcPr>
            <w:tcW w:w="7933" w:type="dxa"/>
            <w:vMerge w:val="restart"/>
            <w:vAlign w:val="center"/>
          </w:tcPr>
          <w:p w14:paraId="726C20F0" w14:textId="77777777" w:rsidR="006831EE" w:rsidRPr="000C42BA" w:rsidRDefault="006831EE" w:rsidP="000C42BA">
            <w:pPr>
              <w:jc w:val="center"/>
              <w:rPr>
                <w:rFonts w:asciiTheme="minorHAnsi" w:eastAsia="Times New Roman" w:hAnsiTheme="minorHAnsi" w:cstheme="minorHAnsi"/>
                <w:b/>
                <w:bCs/>
                <w:sz w:val="18"/>
                <w:szCs w:val="18"/>
                <w:lang w:eastAsia="pl-PL"/>
              </w:rPr>
            </w:pPr>
            <w:r w:rsidRPr="000C42BA">
              <w:rPr>
                <w:rFonts w:asciiTheme="minorHAnsi" w:eastAsia="Times New Roman" w:hAnsiTheme="minorHAnsi" w:cstheme="minorHAnsi"/>
                <w:b/>
                <w:bCs/>
                <w:sz w:val="18"/>
                <w:szCs w:val="18"/>
                <w:lang w:eastAsia="pl-PL"/>
              </w:rPr>
              <w:t>Rodzaj decyzji</w:t>
            </w:r>
          </w:p>
        </w:tc>
        <w:tc>
          <w:tcPr>
            <w:tcW w:w="1134" w:type="dxa"/>
            <w:shd w:val="clear" w:color="auto" w:fill="auto"/>
            <w:vAlign w:val="center"/>
          </w:tcPr>
          <w:p w14:paraId="39388E53" w14:textId="2D7F0598" w:rsidR="006831EE" w:rsidRPr="000C42BA" w:rsidRDefault="006831EE" w:rsidP="000C42BA">
            <w:pPr>
              <w:jc w:val="center"/>
              <w:rPr>
                <w:rFonts w:asciiTheme="minorHAnsi" w:eastAsia="Times New Roman" w:hAnsiTheme="minorHAnsi" w:cstheme="minorHAnsi"/>
                <w:b/>
                <w:bCs/>
                <w:sz w:val="18"/>
                <w:szCs w:val="18"/>
                <w:lang w:eastAsia="pl-PL"/>
              </w:rPr>
            </w:pPr>
            <w:r w:rsidRPr="000C42BA">
              <w:rPr>
                <w:rFonts w:asciiTheme="minorHAnsi" w:eastAsia="Times New Roman" w:hAnsiTheme="minorHAnsi" w:cstheme="minorHAnsi"/>
                <w:b/>
                <w:bCs/>
                <w:sz w:val="18"/>
                <w:szCs w:val="18"/>
                <w:lang w:eastAsia="pl-PL"/>
              </w:rPr>
              <w:t>Rok/ilość</w:t>
            </w:r>
          </w:p>
        </w:tc>
      </w:tr>
      <w:tr w:rsidR="006831EE" w:rsidRPr="004D0408" w14:paraId="7F83F818" w14:textId="77777777" w:rsidTr="00A41791">
        <w:tc>
          <w:tcPr>
            <w:tcW w:w="7933" w:type="dxa"/>
            <w:vMerge/>
            <w:vAlign w:val="center"/>
          </w:tcPr>
          <w:p w14:paraId="5361F15C" w14:textId="77777777" w:rsidR="006831EE" w:rsidRPr="000C42BA" w:rsidRDefault="006831EE" w:rsidP="000C42BA">
            <w:pPr>
              <w:jc w:val="center"/>
              <w:rPr>
                <w:rFonts w:asciiTheme="minorHAnsi" w:eastAsia="Times New Roman" w:hAnsiTheme="minorHAnsi" w:cstheme="minorHAnsi"/>
                <w:b/>
                <w:bCs/>
                <w:sz w:val="18"/>
                <w:szCs w:val="18"/>
                <w:lang w:eastAsia="pl-PL"/>
              </w:rPr>
            </w:pPr>
          </w:p>
        </w:tc>
        <w:tc>
          <w:tcPr>
            <w:tcW w:w="1134" w:type="dxa"/>
            <w:shd w:val="clear" w:color="auto" w:fill="auto"/>
            <w:vAlign w:val="center"/>
          </w:tcPr>
          <w:p w14:paraId="6F753BCC" w14:textId="77777777" w:rsidR="006831EE" w:rsidRPr="000C42BA" w:rsidRDefault="006831EE" w:rsidP="000C42BA">
            <w:pPr>
              <w:jc w:val="center"/>
              <w:rPr>
                <w:rFonts w:asciiTheme="minorHAnsi" w:eastAsia="Times New Roman" w:hAnsiTheme="minorHAnsi" w:cstheme="minorHAnsi"/>
                <w:b/>
                <w:bCs/>
                <w:sz w:val="18"/>
                <w:szCs w:val="18"/>
                <w:lang w:eastAsia="pl-PL"/>
              </w:rPr>
            </w:pPr>
            <w:r w:rsidRPr="000C42BA">
              <w:rPr>
                <w:rFonts w:asciiTheme="minorHAnsi" w:eastAsia="Times New Roman" w:hAnsiTheme="minorHAnsi" w:cstheme="minorHAnsi"/>
                <w:b/>
                <w:bCs/>
                <w:sz w:val="18"/>
                <w:szCs w:val="18"/>
                <w:lang w:eastAsia="pl-PL"/>
              </w:rPr>
              <w:t>2022</w:t>
            </w:r>
          </w:p>
        </w:tc>
      </w:tr>
      <w:tr w:rsidR="00A45242" w:rsidRPr="004D0408" w14:paraId="34101918" w14:textId="77777777" w:rsidTr="00A45242">
        <w:tc>
          <w:tcPr>
            <w:tcW w:w="7933" w:type="dxa"/>
            <w:vAlign w:val="center"/>
          </w:tcPr>
          <w:p w14:paraId="04D19BA5" w14:textId="77777777" w:rsidR="00A45242" w:rsidRPr="000C42BA" w:rsidRDefault="00A45242" w:rsidP="000C42BA">
            <w:pPr>
              <w:rPr>
                <w:rFonts w:asciiTheme="minorHAnsi" w:eastAsia="Times New Roman" w:hAnsiTheme="minorHAnsi" w:cstheme="minorHAnsi"/>
                <w:sz w:val="18"/>
                <w:szCs w:val="18"/>
                <w:lang w:eastAsia="pl-PL"/>
              </w:rPr>
            </w:pPr>
            <w:r w:rsidRPr="000C42BA">
              <w:rPr>
                <w:rFonts w:asciiTheme="minorHAnsi" w:eastAsia="Times New Roman" w:hAnsiTheme="minorHAnsi" w:cstheme="minorHAnsi"/>
                <w:sz w:val="18"/>
                <w:szCs w:val="18"/>
                <w:lang w:eastAsia="pl-PL"/>
              </w:rPr>
              <w:t>Pozwolenia na wytwarzanie odpadów</w:t>
            </w:r>
          </w:p>
        </w:tc>
        <w:tc>
          <w:tcPr>
            <w:tcW w:w="1134" w:type="dxa"/>
            <w:vAlign w:val="center"/>
          </w:tcPr>
          <w:p w14:paraId="784CC435" w14:textId="0A0E3F12" w:rsidR="00A45242" w:rsidRPr="000C42BA" w:rsidRDefault="00A45242" w:rsidP="000C42BA">
            <w:pPr>
              <w:jc w:val="center"/>
              <w:rPr>
                <w:rFonts w:asciiTheme="minorHAnsi" w:eastAsia="Times New Roman" w:hAnsiTheme="minorHAnsi" w:cstheme="minorHAnsi"/>
                <w:sz w:val="18"/>
                <w:szCs w:val="18"/>
                <w:lang w:eastAsia="pl-PL"/>
              </w:rPr>
            </w:pPr>
            <w:r w:rsidRPr="000C42BA">
              <w:rPr>
                <w:rFonts w:asciiTheme="minorHAnsi" w:eastAsia="Times New Roman" w:hAnsiTheme="minorHAnsi" w:cstheme="minorHAnsi"/>
                <w:sz w:val="18"/>
                <w:szCs w:val="18"/>
                <w:lang w:eastAsia="pl-PL"/>
              </w:rPr>
              <w:t>8</w:t>
            </w:r>
          </w:p>
        </w:tc>
      </w:tr>
      <w:tr w:rsidR="00A45242" w:rsidRPr="004D0408" w14:paraId="0F8D8137" w14:textId="77777777" w:rsidTr="00A45242">
        <w:tc>
          <w:tcPr>
            <w:tcW w:w="7933" w:type="dxa"/>
            <w:vAlign w:val="center"/>
          </w:tcPr>
          <w:p w14:paraId="689F80AA" w14:textId="77777777" w:rsidR="00A45242" w:rsidRPr="000C42BA" w:rsidRDefault="00A45242" w:rsidP="000C42BA">
            <w:pPr>
              <w:rPr>
                <w:rFonts w:asciiTheme="minorHAnsi" w:eastAsia="Times New Roman" w:hAnsiTheme="minorHAnsi" w:cstheme="minorHAnsi"/>
                <w:sz w:val="18"/>
                <w:szCs w:val="18"/>
                <w:lang w:eastAsia="pl-PL"/>
              </w:rPr>
            </w:pPr>
            <w:r w:rsidRPr="000C42BA">
              <w:rPr>
                <w:rFonts w:asciiTheme="minorHAnsi" w:eastAsia="Times New Roman" w:hAnsiTheme="minorHAnsi" w:cstheme="minorHAnsi"/>
                <w:sz w:val="18"/>
                <w:szCs w:val="18"/>
                <w:lang w:eastAsia="pl-PL"/>
              </w:rPr>
              <w:t>Zezwolenia na zbieranie odpadów</w:t>
            </w:r>
          </w:p>
        </w:tc>
        <w:tc>
          <w:tcPr>
            <w:tcW w:w="1134" w:type="dxa"/>
            <w:vAlign w:val="center"/>
          </w:tcPr>
          <w:p w14:paraId="4A17D685" w14:textId="246D6543" w:rsidR="00A45242" w:rsidRPr="000C42BA" w:rsidRDefault="00A45242" w:rsidP="000C42BA">
            <w:pPr>
              <w:jc w:val="center"/>
              <w:rPr>
                <w:rFonts w:asciiTheme="minorHAnsi" w:eastAsia="Times New Roman" w:hAnsiTheme="minorHAnsi" w:cstheme="minorHAnsi"/>
                <w:sz w:val="18"/>
                <w:szCs w:val="18"/>
                <w:lang w:eastAsia="pl-PL"/>
              </w:rPr>
            </w:pPr>
            <w:r w:rsidRPr="000C42BA">
              <w:rPr>
                <w:rFonts w:asciiTheme="minorHAnsi" w:eastAsia="Times New Roman" w:hAnsiTheme="minorHAnsi" w:cstheme="minorHAnsi"/>
                <w:sz w:val="18"/>
                <w:szCs w:val="18"/>
                <w:lang w:eastAsia="pl-PL"/>
              </w:rPr>
              <w:t>0</w:t>
            </w:r>
          </w:p>
        </w:tc>
      </w:tr>
      <w:tr w:rsidR="00A45242" w:rsidRPr="004D0408" w14:paraId="4E0B6D00" w14:textId="77777777" w:rsidTr="00A45242">
        <w:tc>
          <w:tcPr>
            <w:tcW w:w="7933" w:type="dxa"/>
            <w:vAlign w:val="center"/>
          </w:tcPr>
          <w:p w14:paraId="42A2C6BD" w14:textId="77777777" w:rsidR="00A45242" w:rsidRPr="000C42BA" w:rsidRDefault="00A45242" w:rsidP="000C42BA">
            <w:pPr>
              <w:rPr>
                <w:rFonts w:asciiTheme="minorHAnsi" w:eastAsia="Times New Roman" w:hAnsiTheme="minorHAnsi" w:cstheme="minorHAnsi"/>
                <w:sz w:val="18"/>
                <w:szCs w:val="18"/>
                <w:lang w:eastAsia="pl-PL"/>
              </w:rPr>
            </w:pPr>
            <w:r w:rsidRPr="000C42BA">
              <w:rPr>
                <w:rFonts w:asciiTheme="minorHAnsi" w:eastAsia="Times New Roman" w:hAnsiTheme="minorHAnsi" w:cstheme="minorHAnsi"/>
                <w:sz w:val="18"/>
                <w:szCs w:val="18"/>
                <w:lang w:eastAsia="pl-PL"/>
              </w:rPr>
              <w:t>Zezwolenia na przetwarzanie odpadów</w:t>
            </w:r>
          </w:p>
        </w:tc>
        <w:tc>
          <w:tcPr>
            <w:tcW w:w="1134" w:type="dxa"/>
            <w:vAlign w:val="center"/>
          </w:tcPr>
          <w:p w14:paraId="79AF1D7E" w14:textId="107E19B7" w:rsidR="00A45242" w:rsidRPr="000C42BA" w:rsidRDefault="00A45242" w:rsidP="000C42BA">
            <w:pPr>
              <w:jc w:val="center"/>
              <w:rPr>
                <w:rFonts w:asciiTheme="minorHAnsi" w:eastAsia="Times New Roman" w:hAnsiTheme="minorHAnsi" w:cstheme="minorHAnsi"/>
                <w:sz w:val="18"/>
                <w:szCs w:val="18"/>
                <w:lang w:eastAsia="pl-PL"/>
              </w:rPr>
            </w:pPr>
            <w:r w:rsidRPr="000C42BA">
              <w:rPr>
                <w:rFonts w:asciiTheme="minorHAnsi" w:eastAsia="Times New Roman" w:hAnsiTheme="minorHAnsi" w:cstheme="minorHAnsi"/>
                <w:sz w:val="18"/>
                <w:szCs w:val="18"/>
                <w:lang w:eastAsia="pl-PL"/>
              </w:rPr>
              <w:t>2</w:t>
            </w:r>
          </w:p>
        </w:tc>
      </w:tr>
      <w:tr w:rsidR="00A45242" w:rsidRPr="004D0408" w14:paraId="61A0EBBD" w14:textId="77777777" w:rsidTr="00A45242">
        <w:tc>
          <w:tcPr>
            <w:tcW w:w="7933" w:type="dxa"/>
            <w:vAlign w:val="center"/>
          </w:tcPr>
          <w:p w14:paraId="27616727" w14:textId="77777777" w:rsidR="00A45242" w:rsidRPr="000C42BA" w:rsidRDefault="00A45242" w:rsidP="000C42BA">
            <w:pPr>
              <w:rPr>
                <w:rFonts w:asciiTheme="minorHAnsi" w:eastAsia="Times New Roman" w:hAnsiTheme="minorHAnsi" w:cstheme="minorHAnsi"/>
                <w:sz w:val="18"/>
                <w:szCs w:val="18"/>
                <w:lang w:eastAsia="pl-PL"/>
              </w:rPr>
            </w:pPr>
            <w:r w:rsidRPr="000C42BA">
              <w:rPr>
                <w:rFonts w:asciiTheme="minorHAnsi" w:eastAsia="Times New Roman" w:hAnsiTheme="minorHAnsi" w:cstheme="minorHAnsi"/>
                <w:sz w:val="18"/>
                <w:szCs w:val="18"/>
                <w:lang w:eastAsia="pl-PL"/>
              </w:rPr>
              <w:t>Zezwolenia na zbieranie i przetwarzanie odpadów</w:t>
            </w:r>
          </w:p>
        </w:tc>
        <w:tc>
          <w:tcPr>
            <w:tcW w:w="1134" w:type="dxa"/>
            <w:vAlign w:val="center"/>
          </w:tcPr>
          <w:p w14:paraId="5EBF07F3" w14:textId="1F6271DA" w:rsidR="00A45242" w:rsidRPr="000C42BA" w:rsidRDefault="00A45242" w:rsidP="000C42BA">
            <w:pPr>
              <w:jc w:val="center"/>
              <w:rPr>
                <w:rFonts w:asciiTheme="minorHAnsi" w:eastAsia="Times New Roman" w:hAnsiTheme="minorHAnsi" w:cstheme="minorHAnsi"/>
                <w:sz w:val="18"/>
                <w:szCs w:val="18"/>
                <w:lang w:eastAsia="pl-PL"/>
              </w:rPr>
            </w:pPr>
            <w:r w:rsidRPr="000C42BA">
              <w:rPr>
                <w:rFonts w:asciiTheme="minorHAnsi" w:eastAsia="Times New Roman" w:hAnsiTheme="minorHAnsi" w:cstheme="minorHAnsi"/>
                <w:sz w:val="18"/>
                <w:szCs w:val="18"/>
                <w:lang w:eastAsia="pl-PL"/>
              </w:rPr>
              <w:t>0</w:t>
            </w:r>
          </w:p>
        </w:tc>
      </w:tr>
      <w:tr w:rsidR="00A45242" w:rsidRPr="004D0408" w14:paraId="69BA64B7" w14:textId="77777777" w:rsidTr="00A45242">
        <w:tc>
          <w:tcPr>
            <w:tcW w:w="7933" w:type="dxa"/>
            <w:vAlign w:val="center"/>
          </w:tcPr>
          <w:p w14:paraId="7580922A" w14:textId="77777777" w:rsidR="00A45242" w:rsidRPr="000C42BA" w:rsidRDefault="00A45242" w:rsidP="000C42BA">
            <w:pPr>
              <w:rPr>
                <w:rFonts w:asciiTheme="minorHAnsi" w:eastAsia="Times New Roman" w:hAnsiTheme="minorHAnsi" w:cstheme="minorHAnsi"/>
                <w:sz w:val="18"/>
                <w:szCs w:val="18"/>
                <w:lang w:eastAsia="pl-PL"/>
              </w:rPr>
            </w:pPr>
            <w:r w:rsidRPr="000C42BA">
              <w:rPr>
                <w:rFonts w:asciiTheme="minorHAnsi" w:eastAsia="Times New Roman" w:hAnsiTheme="minorHAnsi" w:cstheme="minorHAnsi"/>
                <w:sz w:val="18"/>
                <w:szCs w:val="18"/>
                <w:lang w:eastAsia="pl-PL"/>
              </w:rPr>
              <w:t xml:space="preserve">Decyzje nakazujące usunięcie odpadów z miejsca nieprzeznaczonego do ich składowania lub magazynowania </w:t>
            </w:r>
          </w:p>
        </w:tc>
        <w:tc>
          <w:tcPr>
            <w:tcW w:w="1134" w:type="dxa"/>
            <w:vAlign w:val="center"/>
          </w:tcPr>
          <w:p w14:paraId="607453A9" w14:textId="58F12446" w:rsidR="00A45242" w:rsidRPr="000C42BA" w:rsidRDefault="00A45242" w:rsidP="000C42BA">
            <w:pPr>
              <w:jc w:val="center"/>
              <w:rPr>
                <w:rFonts w:asciiTheme="minorHAnsi" w:eastAsia="Times New Roman" w:hAnsiTheme="minorHAnsi" w:cstheme="minorHAnsi"/>
                <w:sz w:val="18"/>
                <w:szCs w:val="18"/>
                <w:lang w:eastAsia="pl-PL"/>
              </w:rPr>
            </w:pPr>
            <w:r w:rsidRPr="000C42BA">
              <w:rPr>
                <w:rFonts w:asciiTheme="minorHAnsi" w:eastAsia="Times New Roman" w:hAnsiTheme="minorHAnsi" w:cstheme="minorHAnsi"/>
                <w:sz w:val="18"/>
                <w:szCs w:val="18"/>
                <w:lang w:eastAsia="pl-PL"/>
              </w:rPr>
              <w:t>9</w:t>
            </w:r>
          </w:p>
        </w:tc>
      </w:tr>
    </w:tbl>
    <w:p w14:paraId="6564E242" w14:textId="6CA8F664" w:rsidR="003B7468" w:rsidRPr="004D0408" w:rsidRDefault="003B7468" w:rsidP="00C451D1">
      <w:pPr>
        <w:spacing w:after="120" w:line="276" w:lineRule="auto"/>
        <w:jc w:val="both"/>
        <w:rPr>
          <w:rFonts w:cstheme="minorHAnsi"/>
          <w:bCs/>
          <w:color w:val="000000"/>
        </w:rPr>
      </w:pPr>
    </w:p>
    <w:p w14:paraId="70E47526" w14:textId="77777777" w:rsidR="003B7468" w:rsidRPr="004D0408" w:rsidRDefault="003B7468" w:rsidP="00C451D1">
      <w:pPr>
        <w:spacing w:before="120" w:after="120" w:line="276" w:lineRule="auto"/>
        <w:rPr>
          <w:rFonts w:cstheme="minorHAnsi"/>
          <w:b/>
          <w:bCs/>
        </w:rPr>
      </w:pPr>
      <w:r w:rsidRPr="004D0408">
        <w:rPr>
          <w:rFonts w:cstheme="minorHAnsi"/>
          <w:b/>
          <w:bCs/>
        </w:rPr>
        <w:t>KONSERWACJA ROWÓW MELIORACJI SZCZEGÓŁOWEJ</w:t>
      </w:r>
    </w:p>
    <w:p w14:paraId="29BAAB90" w14:textId="77777777" w:rsidR="00701494" w:rsidRPr="004D0408" w:rsidRDefault="00701494" w:rsidP="00701494">
      <w:pPr>
        <w:spacing w:after="0" w:line="276" w:lineRule="auto"/>
        <w:jc w:val="both"/>
        <w:rPr>
          <w:rFonts w:cstheme="minorHAnsi"/>
        </w:rPr>
      </w:pPr>
      <w:r w:rsidRPr="000C42BA">
        <w:rPr>
          <w:rFonts w:cstheme="minorHAnsi"/>
        </w:rPr>
        <w:t xml:space="preserve">W 2023 roku Wydział Ochrony Środowiska i Rolnictwa zrealizował zadanie polegające </w:t>
      </w:r>
      <w:r w:rsidRPr="000C42BA">
        <w:rPr>
          <w:rFonts w:cstheme="minorHAnsi"/>
        </w:rPr>
        <w:br/>
        <w:t xml:space="preserve">na przeprowadzeniu konserwacji rowów melioracji szczegółowej w Gorzowie Wielkopolskim. </w:t>
      </w:r>
      <w:r w:rsidRPr="000C42BA">
        <w:rPr>
          <w:rFonts w:cstheme="minorHAnsi"/>
        </w:rPr>
        <w:br/>
        <w:t>W zakresie tego zadania dokonano koszenia skarp i dna rowów, usunięto porosty drzew i krzewów wraz z odmulaniem i oczyszczaniem przepustów rurowych. W ramach ww. prac wykoszono 27 981m.b. i odmulono 14 141 m.b. rowów. Koszt zadania wyniósł 148 000,00 zł.</w:t>
      </w:r>
    </w:p>
    <w:p w14:paraId="253E2697" w14:textId="77777777" w:rsidR="00723C17" w:rsidRPr="004D0408" w:rsidRDefault="00723C17" w:rsidP="00C451D1">
      <w:pPr>
        <w:spacing w:after="0" w:line="276" w:lineRule="auto"/>
        <w:jc w:val="both"/>
        <w:rPr>
          <w:rFonts w:cstheme="minorHAnsi"/>
        </w:rPr>
      </w:pPr>
    </w:p>
    <w:p w14:paraId="35AE74E5" w14:textId="636130F5" w:rsidR="0086276E" w:rsidRPr="000C42BA" w:rsidRDefault="003D2D92" w:rsidP="000C42BA">
      <w:pPr>
        <w:pStyle w:val="Legenda"/>
        <w:keepNext/>
        <w:spacing w:after="0" w:line="276" w:lineRule="auto"/>
        <w:jc w:val="both"/>
        <w:rPr>
          <w:rFonts w:cstheme="minorHAnsi"/>
          <w:i w:val="0"/>
          <w:iCs w:val="0"/>
          <w:sz w:val="22"/>
          <w:szCs w:val="22"/>
        </w:rPr>
      </w:pPr>
      <w:r>
        <w:rPr>
          <w:rFonts w:cstheme="minorHAnsi"/>
          <w:i w:val="0"/>
          <w:iCs w:val="0"/>
          <w:sz w:val="22"/>
          <w:szCs w:val="22"/>
        </w:rPr>
        <w:t>131</w:t>
      </w:r>
      <w:r w:rsidR="0086276E" w:rsidRPr="000C42BA">
        <w:rPr>
          <w:rFonts w:cstheme="minorHAnsi"/>
          <w:i w:val="0"/>
          <w:iCs w:val="0"/>
          <w:sz w:val="22"/>
          <w:szCs w:val="22"/>
        </w:rPr>
        <w:t>. Konserwacja rowów</w:t>
      </w:r>
    </w:p>
    <w:tbl>
      <w:tblPr>
        <w:tblW w:w="9072" w:type="dxa"/>
        <w:tblCellMar>
          <w:left w:w="70" w:type="dxa"/>
          <w:right w:w="70" w:type="dxa"/>
        </w:tblCellMar>
        <w:tblLook w:val="04A0" w:firstRow="1" w:lastRow="0" w:firstColumn="1" w:lastColumn="0" w:noHBand="0" w:noVBand="1"/>
      </w:tblPr>
      <w:tblGrid>
        <w:gridCol w:w="1044"/>
        <w:gridCol w:w="710"/>
        <w:gridCol w:w="146"/>
        <w:gridCol w:w="1083"/>
        <w:gridCol w:w="1279"/>
        <w:gridCol w:w="2026"/>
        <w:gridCol w:w="2784"/>
      </w:tblGrid>
      <w:tr w:rsidR="003D2D92" w:rsidRPr="000C42BA" w14:paraId="49B302F7" w14:textId="77777777" w:rsidTr="003D2D92">
        <w:trPr>
          <w:trHeight w:val="276"/>
        </w:trPr>
        <w:tc>
          <w:tcPr>
            <w:tcW w:w="1044" w:type="dxa"/>
            <w:tcBorders>
              <w:top w:val="nil"/>
              <w:left w:val="nil"/>
              <w:bottom w:val="nil"/>
              <w:right w:val="nil"/>
            </w:tcBorders>
            <w:shd w:val="clear" w:color="000000" w:fill="4F6228"/>
            <w:noWrap/>
            <w:vAlign w:val="bottom"/>
            <w:hideMark/>
          </w:tcPr>
          <w:p w14:paraId="4E923F36" w14:textId="77777777" w:rsidR="003D2D92" w:rsidRPr="000C42BA" w:rsidRDefault="003D2D92" w:rsidP="00C451D1">
            <w:pPr>
              <w:spacing w:after="0" w:line="276" w:lineRule="auto"/>
              <w:rPr>
                <w:rFonts w:eastAsia="Times New Roman" w:cstheme="minorHAnsi"/>
                <w:color w:val="000000"/>
                <w:lang w:eastAsia="pl-PL"/>
              </w:rPr>
            </w:pPr>
            <w:r w:rsidRPr="000C42BA">
              <w:rPr>
                <w:rFonts w:eastAsia="Times New Roman" w:cstheme="minorHAnsi"/>
                <w:color w:val="000000"/>
                <w:lang w:eastAsia="pl-PL"/>
              </w:rPr>
              <w:t> </w:t>
            </w:r>
          </w:p>
        </w:tc>
        <w:tc>
          <w:tcPr>
            <w:tcW w:w="710" w:type="dxa"/>
            <w:tcBorders>
              <w:top w:val="nil"/>
              <w:left w:val="nil"/>
              <w:bottom w:val="nil"/>
              <w:right w:val="nil"/>
            </w:tcBorders>
            <w:shd w:val="clear" w:color="000000" w:fill="4F6228"/>
            <w:noWrap/>
            <w:vAlign w:val="bottom"/>
            <w:hideMark/>
          </w:tcPr>
          <w:p w14:paraId="5B8FCF23" w14:textId="77777777" w:rsidR="003D2D92" w:rsidRPr="000C42BA" w:rsidRDefault="003D2D92" w:rsidP="00C451D1">
            <w:pPr>
              <w:spacing w:after="0" w:line="276" w:lineRule="auto"/>
              <w:rPr>
                <w:rFonts w:eastAsia="Times New Roman" w:cstheme="minorHAnsi"/>
                <w:color w:val="000000"/>
                <w:lang w:eastAsia="pl-PL"/>
              </w:rPr>
            </w:pPr>
            <w:r w:rsidRPr="000C42BA">
              <w:rPr>
                <w:rFonts w:eastAsia="Times New Roman" w:cstheme="minorHAnsi"/>
                <w:color w:val="000000"/>
                <w:lang w:eastAsia="pl-PL"/>
              </w:rPr>
              <w:t> </w:t>
            </w:r>
          </w:p>
        </w:tc>
        <w:tc>
          <w:tcPr>
            <w:tcW w:w="146" w:type="dxa"/>
            <w:tcBorders>
              <w:top w:val="nil"/>
              <w:left w:val="nil"/>
              <w:bottom w:val="nil"/>
              <w:right w:val="nil"/>
            </w:tcBorders>
            <w:shd w:val="clear" w:color="000000" w:fill="4F6228"/>
          </w:tcPr>
          <w:p w14:paraId="0D5CEA15" w14:textId="77777777" w:rsidR="003D2D92" w:rsidRPr="000C42BA" w:rsidRDefault="003D2D92" w:rsidP="00C451D1">
            <w:pPr>
              <w:spacing w:after="0" w:line="276" w:lineRule="auto"/>
              <w:rPr>
                <w:rFonts w:eastAsia="Times New Roman" w:cstheme="minorHAnsi"/>
                <w:color w:val="000000"/>
                <w:lang w:eastAsia="pl-PL"/>
              </w:rPr>
            </w:pPr>
          </w:p>
        </w:tc>
        <w:tc>
          <w:tcPr>
            <w:tcW w:w="1083" w:type="dxa"/>
            <w:tcBorders>
              <w:top w:val="nil"/>
              <w:left w:val="nil"/>
              <w:bottom w:val="nil"/>
              <w:right w:val="nil"/>
            </w:tcBorders>
            <w:shd w:val="clear" w:color="000000" w:fill="4F6228"/>
            <w:noWrap/>
            <w:vAlign w:val="bottom"/>
            <w:hideMark/>
          </w:tcPr>
          <w:p w14:paraId="370A475C" w14:textId="1C5F4168" w:rsidR="003D2D92" w:rsidRPr="000C42BA" w:rsidRDefault="003D2D92" w:rsidP="00C451D1">
            <w:pPr>
              <w:spacing w:after="0" w:line="276" w:lineRule="auto"/>
              <w:rPr>
                <w:rFonts w:eastAsia="Times New Roman" w:cstheme="minorHAnsi"/>
                <w:color w:val="000000"/>
                <w:lang w:eastAsia="pl-PL"/>
              </w:rPr>
            </w:pPr>
            <w:r w:rsidRPr="000C42BA">
              <w:rPr>
                <w:rFonts w:eastAsia="Times New Roman" w:cstheme="minorHAnsi"/>
                <w:color w:val="000000"/>
                <w:lang w:eastAsia="pl-PL"/>
              </w:rPr>
              <w:t> </w:t>
            </w:r>
          </w:p>
        </w:tc>
        <w:tc>
          <w:tcPr>
            <w:tcW w:w="1279" w:type="dxa"/>
            <w:tcBorders>
              <w:top w:val="nil"/>
              <w:left w:val="nil"/>
              <w:bottom w:val="nil"/>
              <w:right w:val="nil"/>
            </w:tcBorders>
            <w:shd w:val="clear" w:color="000000" w:fill="4F6228"/>
            <w:noWrap/>
            <w:vAlign w:val="bottom"/>
            <w:hideMark/>
          </w:tcPr>
          <w:p w14:paraId="20605F81" w14:textId="77777777" w:rsidR="003D2D92" w:rsidRPr="000C42BA" w:rsidRDefault="003D2D92" w:rsidP="00C451D1">
            <w:pPr>
              <w:spacing w:after="0" w:line="276" w:lineRule="auto"/>
              <w:rPr>
                <w:rFonts w:eastAsia="Times New Roman" w:cstheme="minorHAnsi"/>
                <w:color w:val="000000"/>
                <w:lang w:eastAsia="pl-PL"/>
              </w:rPr>
            </w:pPr>
            <w:r w:rsidRPr="000C42BA">
              <w:rPr>
                <w:rFonts w:eastAsia="Times New Roman" w:cstheme="minorHAnsi"/>
                <w:color w:val="000000"/>
                <w:lang w:eastAsia="pl-PL"/>
              </w:rPr>
              <w:t> </w:t>
            </w:r>
          </w:p>
        </w:tc>
        <w:tc>
          <w:tcPr>
            <w:tcW w:w="2026" w:type="dxa"/>
            <w:tcBorders>
              <w:top w:val="nil"/>
              <w:left w:val="nil"/>
              <w:bottom w:val="nil"/>
              <w:right w:val="nil"/>
            </w:tcBorders>
            <w:shd w:val="clear" w:color="000000" w:fill="4F6228"/>
            <w:noWrap/>
            <w:vAlign w:val="bottom"/>
            <w:hideMark/>
          </w:tcPr>
          <w:p w14:paraId="2C3C8B7E" w14:textId="77777777" w:rsidR="003D2D92" w:rsidRPr="000C42BA" w:rsidRDefault="003D2D92" w:rsidP="00C451D1">
            <w:pPr>
              <w:spacing w:after="0" w:line="276" w:lineRule="auto"/>
              <w:rPr>
                <w:rFonts w:eastAsia="Times New Roman" w:cstheme="minorHAnsi"/>
                <w:color w:val="000000"/>
                <w:lang w:eastAsia="pl-PL"/>
              </w:rPr>
            </w:pPr>
            <w:r w:rsidRPr="000C42BA">
              <w:rPr>
                <w:rFonts w:eastAsia="Times New Roman" w:cstheme="minorHAnsi"/>
                <w:color w:val="000000"/>
                <w:lang w:eastAsia="pl-PL"/>
              </w:rPr>
              <w:t> </w:t>
            </w:r>
          </w:p>
        </w:tc>
        <w:tc>
          <w:tcPr>
            <w:tcW w:w="2784" w:type="dxa"/>
            <w:tcBorders>
              <w:top w:val="nil"/>
              <w:left w:val="nil"/>
              <w:bottom w:val="nil"/>
              <w:right w:val="nil"/>
            </w:tcBorders>
            <w:shd w:val="clear" w:color="000000" w:fill="4F6228"/>
            <w:noWrap/>
            <w:vAlign w:val="bottom"/>
            <w:hideMark/>
          </w:tcPr>
          <w:p w14:paraId="29C01A05" w14:textId="77777777" w:rsidR="003D2D92" w:rsidRPr="000C42BA" w:rsidRDefault="003D2D92" w:rsidP="00C451D1">
            <w:pPr>
              <w:spacing w:after="0" w:line="276" w:lineRule="auto"/>
              <w:rPr>
                <w:rFonts w:eastAsia="Times New Roman" w:cstheme="minorHAnsi"/>
                <w:color w:val="000000"/>
                <w:lang w:eastAsia="pl-PL"/>
              </w:rPr>
            </w:pPr>
            <w:r w:rsidRPr="000C42BA">
              <w:rPr>
                <w:rFonts w:eastAsia="Times New Roman" w:cstheme="minorHAnsi"/>
                <w:color w:val="000000"/>
                <w:lang w:eastAsia="pl-PL"/>
              </w:rPr>
              <w:t> </w:t>
            </w:r>
          </w:p>
        </w:tc>
      </w:tr>
    </w:tbl>
    <w:tbl>
      <w:tblPr>
        <w:tblStyle w:val="Tabela-Siatka"/>
        <w:tblW w:w="9072" w:type="dxa"/>
        <w:tblInd w:w="-5" w:type="dxa"/>
        <w:tblLook w:val="04A0" w:firstRow="1" w:lastRow="0" w:firstColumn="1" w:lastColumn="0" w:noHBand="0" w:noVBand="1"/>
      </w:tblPr>
      <w:tblGrid>
        <w:gridCol w:w="494"/>
        <w:gridCol w:w="470"/>
        <w:gridCol w:w="1166"/>
        <w:gridCol w:w="990"/>
        <w:gridCol w:w="420"/>
        <w:gridCol w:w="2837"/>
        <w:gridCol w:w="289"/>
        <w:gridCol w:w="1265"/>
        <w:gridCol w:w="1141"/>
      </w:tblGrid>
      <w:tr w:rsidR="003B7468" w:rsidRPr="000C42BA" w14:paraId="796ED3CC" w14:textId="77777777" w:rsidTr="000C42BA">
        <w:trPr>
          <w:trHeight w:hRule="exact" w:val="272"/>
        </w:trPr>
        <w:tc>
          <w:tcPr>
            <w:tcW w:w="494" w:type="dxa"/>
            <w:vMerge w:val="restart"/>
            <w:vAlign w:val="center"/>
          </w:tcPr>
          <w:p w14:paraId="2C295376" w14:textId="77777777" w:rsidR="003B7468" w:rsidRPr="000C42BA" w:rsidRDefault="003B7468" w:rsidP="000C42BA">
            <w:pPr>
              <w:jc w:val="center"/>
              <w:rPr>
                <w:rFonts w:asciiTheme="minorHAnsi" w:hAnsiTheme="minorHAnsi" w:cstheme="minorHAnsi"/>
                <w:sz w:val="18"/>
                <w:szCs w:val="18"/>
              </w:rPr>
            </w:pPr>
            <w:r w:rsidRPr="000C42BA">
              <w:rPr>
                <w:rFonts w:asciiTheme="minorHAnsi" w:hAnsiTheme="minorHAnsi" w:cstheme="minorHAnsi"/>
                <w:sz w:val="18"/>
                <w:szCs w:val="18"/>
              </w:rPr>
              <w:t>Lp.</w:t>
            </w:r>
          </w:p>
        </w:tc>
        <w:tc>
          <w:tcPr>
            <w:tcW w:w="1636" w:type="dxa"/>
            <w:gridSpan w:val="2"/>
            <w:vMerge w:val="restart"/>
            <w:vAlign w:val="center"/>
          </w:tcPr>
          <w:p w14:paraId="48738F7D" w14:textId="77777777" w:rsidR="003B7468" w:rsidRPr="000C42BA" w:rsidRDefault="003B7468" w:rsidP="000C42BA">
            <w:pPr>
              <w:jc w:val="center"/>
              <w:rPr>
                <w:rFonts w:asciiTheme="minorHAnsi" w:hAnsiTheme="minorHAnsi" w:cstheme="minorHAnsi"/>
                <w:sz w:val="18"/>
                <w:szCs w:val="18"/>
              </w:rPr>
            </w:pPr>
            <w:r w:rsidRPr="000C42BA">
              <w:rPr>
                <w:rFonts w:asciiTheme="minorHAnsi" w:hAnsiTheme="minorHAnsi" w:cstheme="minorHAnsi"/>
                <w:sz w:val="18"/>
                <w:szCs w:val="18"/>
              </w:rPr>
              <w:t>Nazwa rowu</w:t>
            </w:r>
          </w:p>
        </w:tc>
        <w:tc>
          <w:tcPr>
            <w:tcW w:w="990" w:type="dxa"/>
            <w:vMerge w:val="restart"/>
            <w:vAlign w:val="center"/>
          </w:tcPr>
          <w:p w14:paraId="14547C0A" w14:textId="77777777" w:rsidR="003B7468" w:rsidRPr="000C42BA" w:rsidRDefault="003B7468" w:rsidP="000C42BA">
            <w:pPr>
              <w:jc w:val="center"/>
              <w:rPr>
                <w:rFonts w:asciiTheme="minorHAnsi" w:hAnsiTheme="minorHAnsi" w:cstheme="minorHAnsi"/>
                <w:sz w:val="18"/>
                <w:szCs w:val="18"/>
              </w:rPr>
            </w:pPr>
            <w:r w:rsidRPr="000C42BA">
              <w:rPr>
                <w:rFonts w:asciiTheme="minorHAnsi" w:hAnsiTheme="minorHAnsi" w:cstheme="minorHAnsi"/>
                <w:sz w:val="18"/>
                <w:szCs w:val="18"/>
              </w:rPr>
              <w:t>Długość [mb]</w:t>
            </w:r>
          </w:p>
        </w:tc>
        <w:tc>
          <w:tcPr>
            <w:tcW w:w="3546" w:type="dxa"/>
            <w:gridSpan w:val="3"/>
            <w:vMerge w:val="restart"/>
            <w:vAlign w:val="center"/>
          </w:tcPr>
          <w:p w14:paraId="08274601" w14:textId="77777777" w:rsidR="003B7468" w:rsidRPr="000C42BA" w:rsidRDefault="003B7468" w:rsidP="000C42BA">
            <w:pPr>
              <w:jc w:val="center"/>
              <w:rPr>
                <w:rFonts w:asciiTheme="minorHAnsi" w:hAnsiTheme="minorHAnsi" w:cstheme="minorHAnsi"/>
                <w:sz w:val="18"/>
                <w:szCs w:val="18"/>
              </w:rPr>
            </w:pPr>
            <w:r w:rsidRPr="000C42BA">
              <w:rPr>
                <w:rFonts w:asciiTheme="minorHAnsi" w:hAnsiTheme="minorHAnsi" w:cstheme="minorHAnsi"/>
                <w:sz w:val="18"/>
                <w:szCs w:val="18"/>
              </w:rPr>
              <w:t>Lokalizacja</w:t>
            </w:r>
          </w:p>
        </w:tc>
        <w:tc>
          <w:tcPr>
            <w:tcW w:w="2406" w:type="dxa"/>
            <w:gridSpan w:val="2"/>
            <w:vAlign w:val="center"/>
          </w:tcPr>
          <w:p w14:paraId="65B55AF2" w14:textId="77777777" w:rsidR="003B7468" w:rsidRPr="000C42BA" w:rsidRDefault="003B7468" w:rsidP="000C42BA">
            <w:pPr>
              <w:jc w:val="center"/>
              <w:rPr>
                <w:rFonts w:asciiTheme="minorHAnsi" w:hAnsiTheme="minorHAnsi" w:cstheme="minorHAnsi"/>
                <w:sz w:val="18"/>
                <w:szCs w:val="18"/>
              </w:rPr>
            </w:pPr>
            <w:r w:rsidRPr="000C42BA">
              <w:rPr>
                <w:rFonts w:asciiTheme="minorHAnsi" w:hAnsiTheme="minorHAnsi" w:cstheme="minorHAnsi"/>
                <w:sz w:val="18"/>
                <w:szCs w:val="18"/>
              </w:rPr>
              <w:t>Prace</w:t>
            </w:r>
          </w:p>
        </w:tc>
      </w:tr>
      <w:tr w:rsidR="003B7468" w:rsidRPr="000C42BA" w14:paraId="20F24116" w14:textId="77777777" w:rsidTr="000C42BA">
        <w:trPr>
          <w:trHeight w:hRule="exact" w:val="404"/>
        </w:trPr>
        <w:tc>
          <w:tcPr>
            <w:tcW w:w="494" w:type="dxa"/>
            <w:vMerge/>
            <w:vAlign w:val="center"/>
          </w:tcPr>
          <w:p w14:paraId="2BC029CE" w14:textId="77777777" w:rsidR="003B7468" w:rsidRPr="000C42BA" w:rsidRDefault="003B7468" w:rsidP="000C42BA">
            <w:pPr>
              <w:jc w:val="center"/>
              <w:rPr>
                <w:rFonts w:asciiTheme="minorHAnsi" w:hAnsiTheme="minorHAnsi" w:cstheme="minorHAnsi"/>
                <w:sz w:val="18"/>
                <w:szCs w:val="18"/>
              </w:rPr>
            </w:pPr>
          </w:p>
        </w:tc>
        <w:tc>
          <w:tcPr>
            <w:tcW w:w="1636" w:type="dxa"/>
            <w:gridSpan w:val="2"/>
            <w:vMerge/>
            <w:vAlign w:val="center"/>
          </w:tcPr>
          <w:p w14:paraId="06107E82" w14:textId="77777777" w:rsidR="003B7468" w:rsidRPr="000C42BA" w:rsidRDefault="003B7468" w:rsidP="000C42BA">
            <w:pPr>
              <w:jc w:val="center"/>
              <w:rPr>
                <w:rFonts w:asciiTheme="minorHAnsi" w:hAnsiTheme="minorHAnsi" w:cstheme="minorHAnsi"/>
                <w:sz w:val="18"/>
                <w:szCs w:val="18"/>
              </w:rPr>
            </w:pPr>
          </w:p>
        </w:tc>
        <w:tc>
          <w:tcPr>
            <w:tcW w:w="990" w:type="dxa"/>
            <w:vMerge/>
            <w:vAlign w:val="center"/>
          </w:tcPr>
          <w:p w14:paraId="41D1FD52" w14:textId="77777777" w:rsidR="003B7468" w:rsidRPr="000C42BA" w:rsidRDefault="003B7468" w:rsidP="000C42BA">
            <w:pPr>
              <w:jc w:val="center"/>
              <w:rPr>
                <w:rFonts w:asciiTheme="minorHAnsi" w:hAnsiTheme="minorHAnsi" w:cstheme="minorHAnsi"/>
                <w:sz w:val="18"/>
                <w:szCs w:val="18"/>
              </w:rPr>
            </w:pPr>
          </w:p>
        </w:tc>
        <w:tc>
          <w:tcPr>
            <w:tcW w:w="3546" w:type="dxa"/>
            <w:gridSpan w:val="3"/>
            <w:vMerge/>
            <w:vAlign w:val="center"/>
          </w:tcPr>
          <w:p w14:paraId="2FF00031" w14:textId="77777777" w:rsidR="003B7468" w:rsidRPr="000C42BA" w:rsidRDefault="003B7468" w:rsidP="000C42BA">
            <w:pPr>
              <w:jc w:val="center"/>
              <w:rPr>
                <w:rFonts w:asciiTheme="minorHAnsi" w:hAnsiTheme="minorHAnsi" w:cstheme="minorHAnsi"/>
                <w:sz w:val="18"/>
                <w:szCs w:val="18"/>
              </w:rPr>
            </w:pPr>
          </w:p>
        </w:tc>
        <w:tc>
          <w:tcPr>
            <w:tcW w:w="1265" w:type="dxa"/>
            <w:vAlign w:val="center"/>
          </w:tcPr>
          <w:p w14:paraId="254423A1" w14:textId="77777777" w:rsidR="003B7468" w:rsidRPr="000C42BA" w:rsidRDefault="003B7468" w:rsidP="000C42BA">
            <w:pPr>
              <w:jc w:val="center"/>
              <w:rPr>
                <w:rFonts w:asciiTheme="minorHAnsi" w:hAnsiTheme="minorHAnsi" w:cstheme="minorHAnsi"/>
                <w:sz w:val="18"/>
                <w:szCs w:val="18"/>
              </w:rPr>
            </w:pPr>
            <w:r w:rsidRPr="000C42BA">
              <w:rPr>
                <w:rFonts w:asciiTheme="minorHAnsi" w:hAnsiTheme="minorHAnsi" w:cstheme="minorHAnsi"/>
                <w:sz w:val="18"/>
                <w:szCs w:val="18"/>
              </w:rPr>
              <w:t>wykaszanie</w:t>
            </w:r>
          </w:p>
        </w:tc>
        <w:tc>
          <w:tcPr>
            <w:tcW w:w="1141" w:type="dxa"/>
            <w:vAlign w:val="center"/>
          </w:tcPr>
          <w:p w14:paraId="4217AA6F" w14:textId="77777777" w:rsidR="003B7468" w:rsidRPr="000C42BA" w:rsidRDefault="003B7468" w:rsidP="000C42BA">
            <w:pPr>
              <w:jc w:val="center"/>
              <w:rPr>
                <w:rFonts w:asciiTheme="minorHAnsi" w:hAnsiTheme="minorHAnsi" w:cstheme="minorHAnsi"/>
                <w:sz w:val="18"/>
                <w:szCs w:val="18"/>
              </w:rPr>
            </w:pPr>
            <w:r w:rsidRPr="000C42BA">
              <w:rPr>
                <w:rFonts w:asciiTheme="minorHAnsi" w:hAnsiTheme="minorHAnsi" w:cstheme="minorHAnsi"/>
                <w:sz w:val="18"/>
                <w:szCs w:val="18"/>
              </w:rPr>
              <w:t>odmulanie</w:t>
            </w:r>
          </w:p>
        </w:tc>
      </w:tr>
      <w:tr w:rsidR="00701494" w:rsidRPr="000C42BA" w14:paraId="69EE68A2" w14:textId="77777777" w:rsidTr="000C42BA">
        <w:trPr>
          <w:trHeight w:hRule="exact" w:val="310"/>
        </w:trPr>
        <w:tc>
          <w:tcPr>
            <w:tcW w:w="494" w:type="dxa"/>
            <w:vAlign w:val="center"/>
          </w:tcPr>
          <w:p w14:paraId="08B7BDE4" w14:textId="7B44024D" w:rsidR="00701494" w:rsidRPr="000C42BA" w:rsidRDefault="00701494" w:rsidP="000C42BA">
            <w:pPr>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1</w:t>
            </w:r>
          </w:p>
        </w:tc>
        <w:tc>
          <w:tcPr>
            <w:tcW w:w="1636" w:type="dxa"/>
            <w:gridSpan w:val="2"/>
            <w:vAlign w:val="center"/>
          </w:tcPr>
          <w:p w14:paraId="0BFC7F97" w14:textId="11E954A7" w:rsidR="00701494" w:rsidRPr="000C42BA" w:rsidRDefault="00701494" w:rsidP="000C42BA">
            <w:pPr>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R-W-1</w:t>
            </w:r>
          </w:p>
        </w:tc>
        <w:tc>
          <w:tcPr>
            <w:tcW w:w="990" w:type="dxa"/>
            <w:vAlign w:val="center"/>
          </w:tcPr>
          <w:p w14:paraId="70B77A53" w14:textId="1026E84A" w:rsidR="00701494" w:rsidRPr="000C42BA" w:rsidRDefault="00701494" w:rsidP="000C42BA">
            <w:pPr>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386</w:t>
            </w:r>
          </w:p>
        </w:tc>
        <w:tc>
          <w:tcPr>
            <w:tcW w:w="3546" w:type="dxa"/>
            <w:gridSpan w:val="3"/>
            <w:vAlign w:val="center"/>
          </w:tcPr>
          <w:p w14:paraId="49DCC461" w14:textId="7C32D235" w:rsidR="00701494" w:rsidRPr="000C42BA" w:rsidRDefault="00701494" w:rsidP="000C42BA">
            <w:pPr>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przy ul. Wiśniowa - Rzeczna</w:t>
            </w:r>
          </w:p>
        </w:tc>
        <w:tc>
          <w:tcPr>
            <w:tcW w:w="1265" w:type="dxa"/>
            <w:vAlign w:val="center"/>
          </w:tcPr>
          <w:p w14:paraId="35668B64" w14:textId="46313513" w:rsidR="00701494" w:rsidRPr="000C42BA" w:rsidRDefault="00701494" w:rsidP="000C42BA">
            <w:pPr>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386</w:t>
            </w:r>
          </w:p>
        </w:tc>
        <w:tc>
          <w:tcPr>
            <w:tcW w:w="1141" w:type="dxa"/>
            <w:vAlign w:val="center"/>
          </w:tcPr>
          <w:p w14:paraId="39FE401D" w14:textId="426B1668"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187636A6" w14:textId="77777777" w:rsidTr="00701494">
        <w:trPr>
          <w:trHeight w:hRule="exact" w:val="284"/>
        </w:trPr>
        <w:tc>
          <w:tcPr>
            <w:tcW w:w="494" w:type="dxa"/>
            <w:vAlign w:val="center"/>
          </w:tcPr>
          <w:p w14:paraId="7A30EF5B" w14:textId="4E1F8918"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2</w:t>
            </w:r>
          </w:p>
        </w:tc>
        <w:tc>
          <w:tcPr>
            <w:tcW w:w="1636" w:type="dxa"/>
            <w:gridSpan w:val="2"/>
            <w:vAlign w:val="center"/>
          </w:tcPr>
          <w:p w14:paraId="425B7476" w14:textId="3873492A" w:rsidR="00701494" w:rsidRPr="000C42BA" w:rsidRDefault="00701494" w:rsidP="000C42BA">
            <w:pPr>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R-W-2</w:t>
            </w:r>
          </w:p>
        </w:tc>
        <w:tc>
          <w:tcPr>
            <w:tcW w:w="990" w:type="dxa"/>
            <w:vAlign w:val="center"/>
          </w:tcPr>
          <w:p w14:paraId="498FBD31" w14:textId="2BF854C5" w:rsidR="00701494" w:rsidRPr="000C42BA" w:rsidRDefault="00701494" w:rsidP="000C42BA">
            <w:pPr>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431</w:t>
            </w:r>
          </w:p>
        </w:tc>
        <w:tc>
          <w:tcPr>
            <w:tcW w:w="3546" w:type="dxa"/>
            <w:gridSpan w:val="3"/>
            <w:vAlign w:val="center"/>
          </w:tcPr>
          <w:p w14:paraId="2A59D0FA" w14:textId="473AB0C3" w:rsidR="00701494" w:rsidRPr="000C42BA" w:rsidRDefault="00701494" w:rsidP="000C42BA">
            <w:pPr>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przy ul. Warzywnej</w:t>
            </w:r>
          </w:p>
        </w:tc>
        <w:tc>
          <w:tcPr>
            <w:tcW w:w="1265" w:type="dxa"/>
            <w:vAlign w:val="center"/>
          </w:tcPr>
          <w:p w14:paraId="52B2C7EF" w14:textId="47D7EDA0"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431</w:t>
            </w:r>
          </w:p>
        </w:tc>
        <w:tc>
          <w:tcPr>
            <w:tcW w:w="1141" w:type="dxa"/>
            <w:vAlign w:val="center"/>
          </w:tcPr>
          <w:p w14:paraId="2FACEFBF" w14:textId="15BF81E3"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5287CA62" w14:textId="77777777" w:rsidTr="00701494">
        <w:trPr>
          <w:trHeight w:hRule="exact" w:val="284"/>
        </w:trPr>
        <w:tc>
          <w:tcPr>
            <w:tcW w:w="494" w:type="dxa"/>
            <w:vAlign w:val="center"/>
          </w:tcPr>
          <w:p w14:paraId="0A1B43FE" w14:textId="1F7C6CC2"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3</w:t>
            </w:r>
          </w:p>
        </w:tc>
        <w:tc>
          <w:tcPr>
            <w:tcW w:w="1636" w:type="dxa"/>
            <w:gridSpan w:val="2"/>
            <w:vAlign w:val="center"/>
          </w:tcPr>
          <w:p w14:paraId="530C17E7" w14:textId="58951672" w:rsidR="00701494" w:rsidRPr="000C42BA" w:rsidRDefault="00701494" w:rsidP="000C42BA">
            <w:pPr>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R-W-3</w:t>
            </w:r>
          </w:p>
        </w:tc>
        <w:tc>
          <w:tcPr>
            <w:tcW w:w="990" w:type="dxa"/>
            <w:vAlign w:val="center"/>
          </w:tcPr>
          <w:p w14:paraId="11FDCE57" w14:textId="6EFBE570" w:rsidR="00701494" w:rsidRPr="000C42BA" w:rsidRDefault="00701494" w:rsidP="000C42BA">
            <w:pPr>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218</w:t>
            </w:r>
          </w:p>
        </w:tc>
        <w:tc>
          <w:tcPr>
            <w:tcW w:w="3546" w:type="dxa"/>
            <w:gridSpan w:val="3"/>
            <w:vAlign w:val="center"/>
          </w:tcPr>
          <w:p w14:paraId="50E195C7" w14:textId="55608A68" w:rsidR="00701494" w:rsidRPr="000C42BA" w:rsidRDefault="00701494" w:rsidP="000C42BA">
            <w:pPr>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przy ul. Kostrzyńskiej</w:t>
            </w:r>
          </w:p>
        </w:tc>
        <w:tc>
          <w:tcPr>
            <w:tcW w:w="1265" w:type="dxa"/>
            <w:vAlign w:val="center"/>
          </w:tcPr>
          <w:p w14:paraId="793BD9A4" w14:textId="70738003" w:rsidR="00701494" w:rsidRPr="000C42BA" w:rsidRDefault="00701494" w:rsidP="000C42BA">
            <w:pPr>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218</w:t>
            </w:r>
          </w:p>
        </w:tc>
        <w:tc>
          <w:tcPr>
            <w:tcW w:w="1141" w:type="dxa"/>
            <w:vAlign w:val="center"/>
          </w:tcPr>
          <w:p w14:paraId="08196D6E" w14:textId="7A09465C"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4D85BE99" w14:textId="77777777" w:rsidTr="00701494">
        <w:trPr>
          <w:trHeight w:hRule="exact" w:val="284"/>
        </w:trPr>
        <w:tc>
          <w:tcPr>
            <w:tcW w:w="494" w:type="dxa"/>
            <w:vAlign w:val="center"/>
          </w:tcPr>
          <w:p w14:paraId="3E6BFEFF" w14:textId="4DE8D21F"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4</w:t>
            </w:r>
          </w:p>
        </w:tc>
        <w:tc>
          <w:tcPr>
            <w:tcW w:w="1636" w:type="dxa"/>
            <w:gridSpan w:val="2"/>
            <w:vAlign w:val="center"/>
          </w:tcPr>
          <w:p w14:paraId="50225DF8" w14:textId="45F75DCC"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R-Ł-1</w:t>
            </w:r>
          </w:p>
        </w:tc>
        <w:tc>
          <w:tcPr>
            <w:tcW w:w="990" w:type="dxa"/>
            <w:vAlign w:val="center"/>
          </w:tcPr>
          <w:p w14:paraId="517BCB0F" w14:textId="5FF34657"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312</w:t>
            </w:r>
          </w:p>
        </w:tc>
        <w:tc>
          <w:tcPr>
            <w:tcW w:w="3546" w:type="dxa"/>
            <w:gridSpan w:val="3"/>
            <w:vAlign w:val="center"/>
          </w:tcPr>
          <w:p w14:paraId="1529E1BB" w14:textId="7A09247E"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przy ul. Kostrzyńskiej</w:t>
            </w:r>
          </w:p>
        </w:tc>
        <w:tc>
          <w:tcPr>
            <w:tcW w:w="1265" w:type="dxa"/>
            <w:vAlign w:val="center"/>
          </w:tcPr>
          <w:p w14:paraId="02C59043" w14:textId="1ACF2D86"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312</w:t>
            </w:r>
          </w:p>
        </w:tc>
        <w:tc>
          <w:tcPr>
            <w:tcW w:w="1141" w:type="dxa"/>
            <w:vAlign w:val="center"/>
          </w:tcPr>
          <w:p w14:paraId="703C1F32" w14:textId="67BFAB01"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312</w:t>
            </w:r>
          </w:p>
        </w:tc>
      </w:tr>
      <w:tr w:rsidR="00701494" w:rsidRPr="000C42BA" w14:paraId="75483D88" w14:textId="77777777" w:rsidTr="000C42BA">
        <w:trPr>
          <w:trHeight w:hRule="exact" w:val="270"/>
        </w:trPr>
        <w:tc>
          <w:tcPr>
            <w:tcW w:w="494" w:type="dxa"/>
            <w:vAlign w:val="center"/>
          </w:tcPr>
          <w:p w14:paraId="1EEDC0B0" w14:textId="697874D4"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5</w:t>
            </w:r>
          </w:p>
        </w:tc>
        <w:tc>
          <w:tcPr>
            <w:tcW w:w="1636" w:type="dxa"/>
            <w:gridSpan w:val="2"/>
            <w:vAlign w:val="center"/>
          </w:tcPr>
          <w:p w14:paraId="2205CFE5" w14:textId="63787872"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R-Oa-7</w:t>
            </w:r>
          </w:p>
        </w:tc>
        <w:tc>
          <w:tcPr>
            <w:tcW w:w="990" w:type="dxa"/>
            <w:vAlign w:val="center"/>
          </w:tcPr>
          <w:p w14:paraId="54054142" w14:textId="78B2B960"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297</w:t>
            </w:r>
          </w:p>
        </w:tc>
        <w:tc>
          <w:tcPr>
            <w:tcW w:w="3546" w:type="dxa"/>
            <w:gridSpan w:val="3"/>
            <w:vAlign w:val="center"/>
          </w:tcPr>
          <w:p w14:paraId="68A55C3D" w14:textId="57DFD6EC"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przy ul. Niwickiej i Jaskółczej</w:t>
            </w:r>
          </w:p>
        </w:tc>
        <w:tc>
          <w:tcPr>
            <w:tcW w:w="1265" w:type="dxa"/>
            <w:vAlign w:val="center"/>
          </w:tcPr>
          <w:p w14:paraId="2AD07324" w14:textId="7E069C65"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297</w:t>
            </w:r>
          </w:p>
        </w:tc>
        <w:tc>
          <w:tcPr>
            <w:tcW w:w="1141" w:type="dxa"/>
            <w:vAlign w:val="center"/>
          </w:tcPr>
          <w:p w14:paraId="19DE03E6" w14:textId="56775F7A"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1DC4F2CE" w14:textId="77777777" w:rsidTr="000C42BA">
        <w:trPr>
          <w:trHeight w:hRule="exact" w:val="278"/>
        </w:trPr>
        <w:tc>
          <w:tcPr>
            <w:tcW w:w="494" w:type="dxa"/>
            <w:vAlign w:val="center"/>
          </w:tcPr>
          <w:p w14:paraId="6F6D8656" w14:textId="7B563B89"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6</w:t>
            </w:r>
          </w:p>
        </w:tc>
        <w:tc>
          <w:tcPr>
            <w:tcW w:w="1636" w:type="dxa"/>
            <w:gridSpan w:val="2"/>
            <w:vAlign w:val="center"/>
          </w:tcPr>
          <w:p w14:paraId="57C77BDD" w14:textId="75AAA068"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R-Oa-8 (A)</w:t>
            </w:r>
          </w:p>
        </w:tc>
        <w:tc>
          <w:tcPr>
            <w:tcW w:w="990" w:type="dxa"/>
            <w:vAlign w:val="center"/>
          </w:tcPr>
          <w:p w14:paraId="1AE7B969" w14:textId="6AAE1A31"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350</w:t>
            </w:r>
          </w:p>
        </w:tc>
        <w:tc>
          <w:tcPr>
            <w:tcW w:w="3546" w:type="dxa"/>
            <w:gridSpan w:val="3"/>
            <w:vAlign w:val="center"/>
          </w:tcPr>
          <w:p w14:paraId="68165252" w14:textId="71C341A0" w:rsidR="00701494" w:rsidRPr="000C42BA" w:rsidRDefault="00701494" w:rsidP="000C42BA">
            <w:pPr>
              <w:spacing w:line="276" w:lineRule="auto"/>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pomiędzy Wałem Długim a ul. Półwiejską</w:t>
            </w:r>
          </w:p>
        </w:tc>
        <w:tc>
          <w:tcPr>
            <w:tcW w:w="1265" w:type="dxa"/>
            <w:vAlign w:val="center"/>
          </w:tcPr>
          <w:p w14:paraId="3B60F0B3" w14:textId="7788DC9F"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350</w:t>
            </w:r>
          </w:p>
        </w:tc>
        <w:tc>
          <w:tcPr>
            <w:tcW w:w="1141" w:type="dxa"/>
            <w:vAlign w:val="center"/>
          </w:tcPr>
          <w:p w14:paraId="10FEE5DC" w14:textId="791E28F4"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4121EFE4" w14:textId="77777777" w:rsidTr="000C42BA">
        <w:trPr>
          <w:trHeight w:hRule="exact" w:val="286"/>
        </w:trPr>
        <w:tc>
          <w:tcPr>
            <w:tcW w:w="494" w:type="dxa"/>
            <w:vAlign w:val="center"/>
          </w:tcPr>
          <w:p w14:paraId="27A3800F" w14:textId="0D5EF5CD"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7</w:t>
            </w:r>
          </w:p>
        </w:tc>
        <w:tc>
          <w:tcPr>
            <w:tcW w:w="1636" w:type="dxa"/>
            <w:gridSpan w:val="2"/>
            <w:vAlign w:val="center"/>
          </w:tcPr>
          <w:p w14:paraId="46749445" w14:textId="513A1898"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R-Oa-9 (B)</w:t>
            </w:r>
          </w:p>
        </w:tc>
        <w:tc>
          <w:tcPr>
            <w:tcW w:w="990" w:type="dxa"/>
            <w:vAlign w:val="center"/>
          </w:tcPr>
          <w:p w14:paraId="0168E639" w14:textId="5640A355"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570</w:t>
            </w:r>
          </w:p>
        </w:tc>
        <w:tc>
          <w:tcPr>
            <w:tcW w:w="3546" w:type="dxa"/>
            <w:gridSpan w:val="3"/>
            <w:vAlign w:val="center"/>
          </w:tcPr>
          <w:p w14:paraId="3054D34D" w14:textId="0F87C351"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pomiędzy Wałem Długim a ul. Półwiejską</w:t>
            </w:r>
          </w:p>
        </w:tc>
        <w:tc>
          <w:tcPr>
            <w:tcW w:w="1265" w:type="dxa"/>
            <w:vAlign w:val="center"/>
          </w:tcPr>
          <w:p w14:paraId="413B0C76" w14:textId="1C71B9BA"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570</w:t>
            </w:r>
          </w:p>
        </w:tc>
        <w:tc>
          <w:tcPr>
            <w:tcW w:w="1141" w:type="dxa"/>
            <w:vAlign w:val="center"/>
          </w:tcPr>
          <w:p w14:paraId="1159E7E5" w14:textId="5251D0F3"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47A9F268" w14:textId="77777777" w:rsidTr="000C42BA">
        <w:trPr>
          <w:trHeight w:hRule="exact" w:val="266"/>
        </w:trPr>
        <w:tc>
          <w:tcPr>
            <w:tcW w:w="494" w:type="dxa"/>
            <w:vAlign w:val="center"/>
          </w:tcPr>
          <w:p w14:paraId="4DFCE468" w14:textId="079B94E4"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8</w:t>
            </w:r>
          </w:p>
        </w:tc>
        <w:tc>
          <w:tcPr>
            <w:tcW w:w="1636" w:type="dxa"/>
            <w:gridSpan w:val="2"/>
            <w:vAlign w:val="center"/>
          </w:tcPr>
          <w:p w14:paraId="79D336CE" w14:textId="2F9891DD"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R-Oa-B1</w:t>
            </w:r>
          </w:p>
        </w:tc>
        <w:tc>
          <w:tcPr>
            <w:tcW w:w="990" w:type="dxa"/>
            <w:vAlign w:val="center"/>
          </w:tcPr>
          <w:p w14:paraId="36EA728D" w14:textId="7F4044B9"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70</w:t>
            </w:r>
          </w:p>
        </w:tc>
        <w:tc>
          <w:tcPr>
            <w:tcW w:w="3546" w:type="dxa"/>
            <w:gridSpan w:val="3"/>
            <w:vAlign w:val="center"/>
          </w:tcPr>
          <w:p w14:paraId="5B394C7C" w14:textId="665CB10C"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pomiędzy Wałem Długim a ul. Półwiejską</w:t>
            </w:r>
          </w:p>
        </w:tc>
        <w:tc>
          <w:tcPr>
            <w:tcW w:w="1265" w:type="dxa"/>
            <w:vAlign w:val="center"/>
          </w:tcPr>
          <w:p w14:paraId="403812E7" w14:textId="5B6E1498"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70</w:t>
            </w:r>
          </w:p>
        </w:tc>
        <w:tc>
          <w:tcPr>
            <w:tcW w:w="1141" w:type="dxa"/>
            <w:vAlign w:val="center"/>
          </w:tcPr>
          <w:p w14:paraId="423A0A4D" w14:textId="3FBE4C95"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7D1E3495" w14:textId="77777777" w:rsidTr="000C42BA">
        <w:trPr>
          <w:trHeight w:hRule="exact" w:val="274"/>
        </w:trPr>
        <w:tc>
          <w:tcPr>
            <w:tcW w:w="494" w:type="dxa"/>
            <w:vAlign w:val="center"/>
          </w:tcPr>
          <w:p w14:paraId="5DC54FBA" w14:textId="6B6420D6"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9</w:t>
            </w:r>
          </w:p>
        </w:tc>
        <w:tc>
          <w:tcPr>
            <w:tcW w:w="1636" w:type="dxa"/>
            <w:gridSpan w:val="2"/>
            <w:vAlign w:val="center"/>
          </w:tcPr>
          <w:p w14:paraId="75908B80" w14:textId="46315229"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R-Oa-10 (C)</w:t>
            </w:r>
          </w:p>
        </w:tc>
        <w:tc>
          <w:tcPr>
            <w:tcW w:w="990" w:type="dxa"/>
            <w:vAlign w:val="center"/>
          </w:tcPr>
          <w:p w14:paraId="4544B425" w14:textId="77F81B1A"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650</w:t>
            </w:r>
          </w:p>
        </w:tc>
        <w:tc>
          <w:tcPr>
            <w:tcW w:w="3546" w:type="dxa"/>
            <w:gridSpan w:val="3"/>
            <w:vAlign w:val="center"/>
          </w:tcPr>
          <w:p w14:paraId="77BFD903" w14:textId="0D010329"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pomiędzy Wałem Długim a ul. Łąkową</w:t>
            </w:r>
          </w:p>
        </w:tc>
        <w:tc>
          <w:tcPr>
            <w:tcW w:w="1265" w:type="dxa"/>
            <w:vAlign w:val="center"/>
          </w:tcPr>
          <w:p w14:paraId="15F545AC" w14:textId="7EA9D9A3"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650</w:t>
            </w:r>
          </w:p>
        </w:tc>
        <w:tc>
          <w:tcPr>
            <w:tcW w:w="1141" w:type="dxa"/>
            <w:vAlign w:val="center"/>
          </w:tcPr>
          <w:p w14:paraId="7D7E9B71" w14:textId="426E977B"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561161C3" w14:textId="77777777" w:rsidTr="00701494">
        <w:trPr>
          <w:trHeight w:hRule="exact" w:val="284"/>
        </w:trPr>
        <w:tc>
          <w:tcPr>
            <w:tcW w:w="494" w:type="dxa"/>
            <w:vAlign w:val="center"/>
          </w:tcPr>
          <w:p w14:paraId="0AD4461F" w14:textId="12EAACEE"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10</w:t>
            </w:r>
          </w:p>
        </w:tc>
        <w:tc>
          <w:tcPr>
            <w:tcW w:w="1636" w:type="dxa"/>
            <w:gridSpan w:val="2"/>
            <w:vAlign w:val="center"/>
          </w:tcPr>
          <w:p w14:paraId="0C92CED5" w14:textId="1ACA66F9"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R-Si-1</w:t>
            </w:r>
          </w:p>
        </w:tc>
        <w:tc>
          <w:tcPr>
            <w:tcW w:w="990" w:type="dxa"/>
            <w:vAlign w:val="center"/>
          </w:tcPr>
          <w:p w14:paraId="7715845D" w14:textId="78E0712D"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489</w:t>
            </w:r>
          </w:p>
        </w:tc>
        <w:tc>
          <w:tcPr>
            <w:tcW w:w="3546" w:type="dxa"/>
            <w:gridSpan w:val="3"/>
            <w:vAlign w:val="center"/>
          </w:tcPr>
          <w:p w14:paraId="0F83CC77" w14:textId="469E3AA2"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ul. Kasprzaka</w:t>
            </w:r>
          </w:p>
        </w:tc>
        <w:tc>
          <w:tcPr>
            <w:tcW w:w="1265" w:type="dxa"/>
            <w:vAlign w:val="center"/>
          </w:tcPr>
          <w:p w14:paraId="4E479B44" w14:textId="0271AD7D"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489</w:t>
            </w:r>
          </w:p>
        </w:tc>
        <w:tc>
          <w:tcPr>
            <w:tcW w:w="1141" w:type="dxa"/>
            <w:vAlign w:val="center"/>
          </w:tcPr>
          <w:p w14:paraId="2C1C55B9" w14:textId="084F9F04"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489</w:t>
            </w:r>
          </w:p>
        </w:tc>
      </w:tr>
      <w:tr w:rsidR="00701494" w:rsidRPr="000C42BA" w14:paraId="784F68F4" w14:textId="77777777" w:rsidTr="000C42BA">
        <w:trPr>
          <w:trHeight w:hRule="exact" w:val="286"/>
        </w:trPr>
        <w:tc>
          <w:tcPr>
            <w:tcW w:w="494" w:type="dxa"/>
            <w:vAlign w:val="center"/>
          </w:tcPr>
          <w:p w14:paraId="73E06195" w14:textId="5A84147E"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11</w:t>
            </w:r>
          </w:p>
        </w:tc>
        <w:tc>
          <w:tcPr>
            <w:tcW w:w="1636" w:type="dxa"/>
            <w:gridSpan w:val="2"/>
            <w:vAlign w:val="center"/>
          </w:tcPr>
          <w:p w14:paraId="020C98FA" w14:textId="2B160505"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R-Si-2 (S-1)</w:t>
            </w:r>
          </w:p>
        </w:tc>
        <w:tc>
          <w:tcPr>
            <w:tcW w:w="990" w:type="dxa"/>
            <w:vAlign w:val="center"/>
          </w:tcPr>
          <w:p w14:paraId="38556E6F" w14:textId="432F5311"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2580</w:t>
            </w:r>
          </w:p>
        </w:tc>
        <w:tc>
          <w:tcPr>
            <w:tcW w:w="3546" w:type="dxa"/>
            <w:gridSpan w:val="3"/>
            <w:vAlign w:val="center"/>
          </w:tcPr>
          <w:p w14:paraId="407A7A55" w14:textId="7AE301A6"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od ul. Kasprzaka do ul. Ulimskiej</w:t>
            </w:r>
          </w:p>
        </w:tc>
        <w:tc>
          <w:tcPr>
            <w:tcW w:w="1265" w:type="dxa"/>
            <w:vAlign w:val="center"/>
          </w:tcPr>
          <w:p w14:paraId="35B3EFD6" w14:textId="0777F5D3"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2580</w:t>
            </w:r>
          </w:p>
        </w:tc>
        <w:tc>
          <w:tcPr>
            <w:tcW w:w="1141" w:type="dxa"/>
            <w:vAlign w:val="center"/>
          </w:tcPr>
          <w:p w14:paraId="5304C03B" w14:textId="47D7DA1B"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2580</w:t>
            </w:r>
          </w:p>
        </w:tc>
      </w:tr>
      <w:tr w:rsidR="00701494" w:rsidRPr="000C42BA" w14:paraId="4049C47B" w14:textId="77777777" w:rsidTr="000C42BA">
        <w:trPr>
          <w:trHeight w:hRule="exact" w:val="289"/>
        </w:trPr>
        <w:tc>
          <w:tcPr>
            <w:tcW w:w="494" w:type="dxa"/>
            <w:vAlign w:val="center"/>
          </w:tcPr>
          <w:p w14:paraId="197A4A76" w14:textId="5E11BD32"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12</w:t>
            </w:r>
          </w:p>
        </w:tc>
        <w:tc>
          <w:tcPr>
            <w:tcW w:w="1636" w:type="dxa"/>
            <w:gridSpan w:val="2"/>
            <w:vAlign w:val="center"/>
          </w:tcPr>
          <w:p w14:paraId="0387410D" w14:textId="730A9A94"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R-Si-3</w:t>
            </w:r>
          </w:p>
        </w:tc>
        <w:tc>
          <w:tcPr>
            <w:tcW w:w="990" w:type="dxa"/>
            <w:vAlign w:val="center"/>
          </w:tcPr>
          <w:p w14:paraId="76D73B54" w14:textId="396AA459"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640</w:t>
            </w:r>
          </w:p>
        </w:tc>
        <w:tc>
          <w:tcPr>
            <w:tcW w:w="3546" w:type="dxa"/>
            <w:gridSpan w:val="3"/>
            <w:vAlign w:val="center"/>
          </w:tcPr>
          <w:p w14:paraId="3A0BFAC7" w14:textId="6AB98EEF"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pomiędzy ul. Graniczną i ul. Paradyską</w:t>
            </w:r>
          </w:p>
        </w:tc>
        <w:tc>
          <w:tcPr>
            <w:tcW w:w="1265" w:type="dxa"/>
            <w:vAlign w:val="center"/>
          </w:tcPr>
          <w:p w14:paraId="78A08878" w14:textId="6A7E0A60"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hAnsiTheme="minorHAnsi" w:cstheme="minorHAnsi"/>
                <w:sz w:val="18"/>
                <w:szCs w:val="18"/>
              </w:rPr>
              <w:t>640</w:t>
            </w:r>
          </w:p>
        </w:tc>
        <w:tc>
          <w:tcPr>
            <w:tcW w:w="1141" w:type="dxa"/>
            <w:vAlign w:val="center"/>
          </w:tcPr>
          <w:p w14:paraId="41A05E2D" w14:textId="229CDE01"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4AD254E2" w14:textId="77777777" w:rsidTr="000C42BA">
        <w:trPr>
          <w:trHeight w:hRule="exact" w:val="297"/>
        </w:trPr>
        <w:tc>
          <w:tcPr>
            <w:tcW w:w="494" w:type="dxa"/>
            <w:vAlign w:val="center"/>
          </w:tcPr>
          <w:p w14:paraId="69037E3E" w14:textId="77D60760"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13</w:t>
            </w:r>
          </w:p>
        </w:tc>
        <w:tc>
          <w:tcPr>
            <w:tcW w:w="1636" w:type="dxa"/>
            <w:gridSpan w:val="2"/>
            <w:vAlign w:val="center"/>
          </w:tcPr>
          <w:p w14:paraId="460F0F61" w14:textId="54A3ECC6" w:rsidR="00701494" w:rsidRPr="000C42BA" w:rsidRDefault="00701494" w:rsidP="000C42BA">
            <w:pPr>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R-Si-A (S-2)</w:t>
            </w:r>
          </w:p>
        </w:tc>
        <w:tc>
          <w:tcPr>
            <w:tcW w:w="990" w:type="dxa"/>
            <w:vAlign w:val="center"/>
          </w:tcPr>
          <w:p w14:paraId="4ACDC392" w14:textId="5A6170AC" w:rsidR="00701494" w:rsidRPr="000C42BA" w:rsidRDefault="00701494" w:rsidP="000C42BA">
            <w:pPr>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2400</w:t>
            </w:r>
          </w:p>
        </w:tc>
        <w:tc>
          <w:tcPr>
            <w:tcW w:w="3546" w:type="dxa"/>
            <w:gridSpan w:val="3"/>
            <w:vAlign w:val="center"/>
          </w:tcPr>
          <w:p w14:paraId="52D48EE1" w14:textId="6BAD51BF" w:rsidR="00701494" w:rsidRPr="000C42BA" w:rsidRDefault="00701494" w:rsidP="000C42BA">
            <w:pPr>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przy ul. Wylotowej i Świetlanej</w:t>
            </w:r>
          </w:p>
        </w:tc>
        <w:tc>
          <w:tcPr>
            <w:tcW w:w="1265" w:type="dxa"/>
            <w:vAlign w:val="center"/>
          </w:tcPr>
          <w:p w14:paraId="3F7A3B95" w14:textId="047863A9" w:rsidR="00701494" w:rsidRPr="000C42BA" w:rsidRDefault="00701494" w:rsidP="000C42BA">
            <w:pPr>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2400</w:t>
            </w:r>
          </w:p>
        </w:tc>
        <w:tc>
          <w:tcPr>
            <w:tcW w:w="1141" w:type="dxa"/>
            <w:vAlign w:val="center"/>
          </w:tcPr>
          <w:p w14:paraId="4F4CA7E8" w14:textId="5B431F6B"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2400</w:t>
            </w:r>
          </w:p>
        </w:tc>
      </w:tr>
      <w:tr w:rsidR="00701494" w:rsidRPr="000C42BA" w14:paraId="6567B8DD" w14:textId="77777777" w:rsidTr="000C42BA">
        <w:trPr>
          <w:trHeight w:hRule="exact" w:val="277"/>
        </w:trPr>
        <w:tc>
          <w:tcPr>
            <w:tcW w:w="494" w:type="dxa"/>
            <w:vAlign w:val="center"/>
          </w:tcPr>
          <w:p w14:paraId="020F47A2" w14:textId="16E2109C"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14</w:t>
            </w:r>
          </w:p>
        </w:tc>
        <w:tc>
          <w:tcPr>
            <w:tcW w:w="1636" w:type="dxa"/>
            <w:gridSpan w:val="2"/>
            <w:vAlign w:val="center"/>
          </w:tcPr>
          <w:p w14:paraId="1F3BCA0D" w14:textId="1EE1BE13" w:rsidR="00701494" w:rsidRPr="000C42BA" w:rsidRDefault="00701494" w:rsidP="000C42BA">
            <w:pPr>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R-Si-A1</w:t>
            </w:r>
          </w:p>
        </w:tc>
        <w:tc>
          <w:tcPr>
            <w:tcW w:w="990" w:type="dxa"/>
            <w:vAlign w:val="center"/>
          </w:tcPr>
          <w:p w14:paraId="53C3110B" w14:textId="6BBF45DF" w:rsidR="00701494" w:rsidRPr="000C42BA" w:rsidRDefault="00701494" w:rsidP="000C42BA">
            <w:pPr>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45</w:t>
            </w:r>
          </w:p>
        </w:tc>
        <w:tc>
          <w:tcPr>
            <w:tcW w:w="3546" w:type="dxa"/>
            <w:gridSpan w:val="3"/>
            <w:vAlign w:val="center"/>
          </w:tcPr>
          <w:p w14:paraId="7D71A5F0" w14:textId="2463103C" w:rsidR="00701494" w:rsidRPr="000C42BA" w:rsidRDefault="00701494" w:rsidP="000C42BA">
            <w:pPr>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przy ul. Świetlanej</w:t>
            </w:r>
          </w:p>
        </w:tc>
        <w:tc>
          <w:tcPr>
            <w:tcW w:w="1265" w:type="dxa"/>
            <w:vAlign w:val="center"/>
          </w:tcPr>
          <w:p w14:paraId="0BF7EB51" w14:textId="5356D83E" w:rsidR="00701494" w:rsidRPr="000C42BA" w:rsidRDefault="00701494" w:rsidP="000C42BA">
            <w:pPr>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45</w:t>
            </w:r>
          </w:p>
        </w:tc>
        <w:tc>
          <w:tcPr>
            <w:tcW w:w="1141" w:type="dxa"/>
            <w:vAlign w:val="center"/>
          </w:tcPr>
          <w:p w14:paraId="410B311B" w14:textId="6FA41346"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4734FEF6" w14:textId="77777777" w:rsidTr="00701494">
        <w:trPr>
          <w:trHeight w:hRule="exact" w:val="284"/>
        </w:trPr>
        <w:tc>
          <w:tcPr>
            <w:tcW w:w="494" w:type="dxa"/>
            <w:vAlign w:val="center"/>
          </w:tcPr>
          <w:p w14:paraId="572BF13E" w14:textId="650FD84A"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15</w:t>
            </w:r>
          </w:p>
        </w:tc>
        <w:tc>
          <w:tcPr>
            <w:tcW w:w="1636" w:type="dxa"/>
            <w:gridSpan w:val="2"/>
            <w:vAlign w:val="center"/>
          </w:tcPr>
          <w:p w14:paraId="4BD2B422" w14:textId="38C74050" w:rsidR="00701494" w:rsidRPr="000C42BA" w:rsidRDefault="00701494" w:rsidP="000C42BA">
            <w:pPr>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R-Si-4 (S-3)</w:t>
            </w:r>
          </w:p>
        </w:tc>
        <w:tc>
          <w:tcPr>
            <w:tcW w:w="990" w:type="dxa"/>
            <w:vAlign w:val="center"/>
          </w:tcPr>
          <w:p w14:paraId="6D5569AB" w14:textId="11964E80" w:rsidR="00701494" w:rsidRPr="000C42BA" w:rsidRDefault="00701494" w:rsidP="000C42BA">
            <w:pPr>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298</w:t>
            </w:r>
          </w:p>
        </w:tc>
        <w:tc>
          <w:tcPr>
            <w:tcW w:w="3546" w:type="dxa"/>
            <w:gridSpan w:val="3"/>
            <w:vAlign w:val="center"/>
          </w:tcPr>
          <w:p w14:paraId="00C3C5DA" w14:textId="2847F4B2" w:rsidR="00701494" w:rsidRPr="000C42BA" w:rsidRDefault="00701494" w:rsidP="000C42BA">
            <w:pPr>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przy ul. Wylotowej</w:t>
            </w:r>
          </w:p>
        </w:tc>
        <w:tc>
          <w:tcPr>
            <w:tcW w:w="1265" w:type="dxa"/>
            <w:vAlign w:val="center"/>
          </w:tcPr>
          <w:p w14:paraId="7189F211" w14:textId="1DD7F884" w:rsidR="00701494" w:rsidRPr="000C42BA" w:rsidRDefault="00701494" w:rsidP="000C42BA">
            <w:pPr>
              <w:jc w:val="center"/>
              <w:rPr>
                <w:rFonts w:asciiTheme="minorHAnsi" w:hAnsiTheme="minorHAnsi" w:cstheme="minorHAnsi"/>
                <w:sz w:val="18"/>
                <w:szCs w:val="18"/>
              </w:rPr>
            </w:pPr>
            <w:r w:rsidRPr="000C42BA">
              <w:rPr>
                <w:rFonts w:asciiTheme="minorHAnsi" w:eastAsia="HG Mincho Light J" w:hAnsiTheme="minorHAnsi" w:cstheme="minorHAnsi"/>
                <w:sz w:val="18"/>
                <w:szCs w:val="18"/>
                <w:lang w:eastAsia="pl-PL"/>
              </w:rPr>
              <w:t>298</w:t>
            </w:r>
          </w:p>
        </w:tc>
        <w:tc>
          <w:tcPr>
            <w:tcW w:w="1141" w:type="dxa"/>
            <w:vAlign w:val="center"/>
          </w:tcPr>
          <w:p w14:paraId="54186705" w14:textId="35AF7CC4"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01121109" w14:textId="77777777" w:rsidTr="00701494">
        <w:trPr>
          <w:trHeight w:hRule="exact" w:val="284"/>
        </w:trPr>
        <w:tc>
          <w:tcPr>
            <w:tcW w:w="494" w:type="dxa"/>
            <w:vAlign w:val="center"/>
          </w:tcPr>
          <w:p w14:paraId="5725FC88" w14:textId="74C86FCE"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16</w:t>
            </w:r>
          </w:p>
        </w:tc>
        <w:tc>
          <w:tcPr>
            <w:tcW w:w="1636" w:type="dxa"/>
            <w:gridSpan w:val="2"/>
            <w:vAlign w:val="center"/>
          </w:tcPr>
          <w:p w14:paraId="6755CD16" w14:textId="78146AB1"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R-Si-B (S-3a)</w:t>
            </w:r>
          </w:p>
        </w:tc>
        <w:tc>
          <w:tcPr>
            <w:tcW w:w="990" w:type="dxa"/>
            <w:vAlign w:val="center"/>
          </w:tcPr>
          <w:p w14:paraId="61A9C378" w14:textId="4558BDD1"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224</w:t>
            </w:r>
          </w:p>
        </w:tc>
        <w:tc>
          <w:tcPr>
            <w:tcW w:w="3546" w:type="dxa"/>
            <w:gridSpan w:val="3"/>
            <w:vAlign w:val="center"/>
          </w:tcPr>
          <w:p w14:paraId="48BCC3CF" w14:textId="01575A2E"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przy ul. Żytniej</w:t>
            </w:r>
          </w:p>
        </w:tc>
        <w:tc>
          <w:tcPr>
            <w:tcW w:w="1265" w:type="dxa"/>
            <w:vAlign w:val="center"/>
          </w:tcPr>
          <w:p w14:paraId="0CB0C7A6" w14:textId="0D0E8AFD"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224</w:t>
            </w:r>
          </w:p>
        </w:tc>
        <w:tc>
          <w:tcPr>
            <w:tcW w:w="1141" w:type="dxa"/>
            <w:vAlign w:val="center"/>
          </w:tcPr>
          <w:p w14:paraId="74E7F0E9" w14:textId="757BB3A4"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06472687" w14:textId="77777777" w:rsidTr="00701494">
        <w:trPr>
          <w:trHeight w:hRule="exact" w:val="284"/>
        </w:trPr>
        <w:tc>
          <w:tcPr>
            <w:tcW w:w="494" w:type="dxa"/>
            <w:vAlign w:val="center"/>
          </w:tcPr>
          <w:p w14:paraId="2D243972" w14:textId="2A7DDCB6"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17</w:t>
            </w:r>
          </w:p>
        </w:tc>
        <w:tc>
          <w:tcPr>
            <w:tcW w:w="1636" w:type="dxa"/>
            <w:gridSpan w:val="2"/>
            <w:vAlign w:val="center"/>
          </w:tcPr>
          <w:p w14:paraId="61BCA693" w14:textId="55A5D554"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R-Si-C (S-4)</w:t>
            </w:r>
          </w:p>
        </w:tc>
        <w:tc>
          <w:tcPr>
            <w:tcW w:w="990" w:type="dxa"/>
            <w:vAlign w:val="center"/>
          </w:tcPr>
          <w:p w14:paraId="1D4F4AC8" w14:textId="51E647CF"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1260</w:t>
            </w:r>
          </w:p>
        </w:tc>
        <w:tc>
          <w:tcPr>
            <w:tcW w:w="3546" w:type="dxa"/>
            <w:gridSpan w:val="3"/>
            <w:vAlign w:val="center"/>
          </w:tcPr>
          <w:p w14:paraId="05F48FB6" w14:textId="7325EDF1"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pomiędzy ul. Wylotową i Żytnią</w:t>
            </w:r>
          </w:p>
        </w:tc>
        <w:tc>
          <w:tcPr>
            <w:tcW w:w="1265" w:type="dxa"/>
            <w:vAlign w:val="center"/>
          </w:tcPr>
          <w:p w14:paraId="1239DD50" w14:textId="13C151A7"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1260</w:t>
            </w:r>
          </w:p>
        </w:tc>
        <w:tc>
          <w:tcPr>
            <w:tcW w:w="1141" w:type="dxa"/>
            <w:vAlign w:val="center"/>
          </w:tcPr>
          <w:p w14:paraId="50EBEF46" w14:textId="3B54AF7C"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3D72B502" w14:textId="77777777" w:rsidTr="000C42BA">
        <w:trPr>
          <w:trHeight w:hRule="exact" w:val="288"/>
        </w:trPr>
        <w:tc>
          <w:tcPr>
            <w:tcW w:w="494" w:type="dxa"/>
            <w:vAlign w:val="center"/>
          </w:tcPr>
          <w:p w14:paraId="729DB134" w14:textId="4C44EBA3"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18</w:t>
            </w:r>
          </w:p>
        </w:tc>
        <w:tc>
          <w:tcPr>
            <w:tcW w:w="1636" w:type="dxa"/>
            <w:gridSpan w:val="2"/>
            <w:vAlign w:val="center"/>
          </w:tcPr>
          <w:p w14:paraId="26A3FF85" w14:textId="175AC8CC"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R-Si-5</w:t>
            </w:r>
          </w:p>
        </w:tc>
        <w:tc>
          <w:tcPr>
            <w:tcW w:w="990" w:type="dxa"/>
            <w:vAlign w:val="center"/>
          </w:tcPr>
          <w:p w14:paraId="7C8E4CE2" w14:textId="7BCE90BA"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450</w:t>
            </w:r>
          </w:p>
        </w:tc>
        <w:tc>
          <w:tcPr>
            <w:tcW w:w="3546" w:type="dxa"/>
            <w:gridSpan w:val="3"/>
            <w:vAlign w:val="center"/>
          </w:tcPr>
          <w:p w14:paraId="7A286373" w14:textId="2FB38FA5"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przy ul. Zielnej – Żytniej</w:t>
            </w:r>
          </w:p>
        </w:tc>
        <w:tc>
          <w:tcPr>
            <w:tcW w:w="1265" w:type="dxa"/>
            <w:vAlign w:val="center"/>
          </w:tcPr>
          <w:p w14:paraId="7A7C1B99" w14:textId="3D3AC5FB"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450</w:t>
            </w:r>
          </w:p>
        </w:tc>
        <w:tc>
          <w:tcPr>
            <w:tcW w:w="1141" w:type="dxa"/>
            <w:vAlign w:val="center"/>
          </w:tcPr>
          <w:p w14:paraId="063BC149" w14:textId="6B1B85ED"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413D76FF" w14:textId="77777777" w:rsidTr="00701494">
        <w:trPr>
          <w:trHeight w:hRule="exact" w:val="284"/>
        </w:trPr>
        <w:tc>
          <w:tcPr>
            <w:tcW w:w="494" w:type="dxa"/>
            <w:vAlign w:val="center"/>
          </w:tcPr>
          <w:p w14:paraId="7496DCFF" w14:textId="54535A56"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lastRenderedPageBreak/>
              <w:t>19</w:t>
            </w:r>
          </w:p>
        </w:tc>
        <w:tc>
          <w:tcPr>
            <w:tcW w:w="1636" w:type="dxa"/>
            <w:gridSpan w:val="2"/>
            <w:vAlign w:val="center"/>
          </w:tcPr>
          <w:p w14:paraId="5AA92995" w14:textId="2C2455BD"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R-Si-6</w:t>
            </w:r>
          </w:p>
        </w:tc>
        <w:tc>
          <w:tcPr>
            <w:tcW w:w="990" w:type="dxa"/>
            <w:vAlign w:val="center"/>
          </w:tcPr>
          <w:p w14:paraId="26AD1837" w14:textId="7B5D9F3F"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230</w:t>
            </w:r>
          </w:p>
        </w:tc>
        <w:tc>
          <w:tcPr>
            <w:tcW w:w="3546" w:type="dxa"/>
            <w:gridSpan w:val="3"/>
            <w:vAlign w:val="center"/>
          </w:tcPr>
          <w:p w14:paraId="5986BCB6" w14:textId="6318C5B8"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przy ul. Zielnej – Żytniej</w:t>
            </w:r>
          </w:p>
        </w:tc>
        <w:tc>
          <w:tcPr>
            <w:tcW w:w="1265" w:type="dxa"/>
            <w:vAlign w:val="center"/>
          </w:tcPr>
          <w:p w14:paraId="21027DF1" w14:textId="0D8AFFB0"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230</w:t>
            </w:r>
          </w:p>
        </w:tc>
        <w:tc>
          <w:tcPr>
            <w:tcW w:w="1141" w:type="dxa"/>
            <w:vAlign w:val="center"/>
          </w:tcPr>
          <w:p w14:paraId="77A648A2" w14:textId="45FEB842"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7DD1F58E" w14:textId="77777777" w:rsidTr="00701494">
        <w:trPr>
          <w:trHeight w:hRule="exact" w:val="284"/>
        </w:trPr>
        <w:tc>
          <w:tcPr>
            <w:tcW w:w="494" w:type="dxa"/>
            <w:vAlign w:val="center"/>
          </w:tcPr>
          <w:p w14:paraId="6E0AF01F" w14:textId="1D89E225"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20</w:t>
            </w:r>
          </w:p>
        </w:tc>
        <w:tc>
          <w:tcPr>
            <w:tcW w:w="1636" w:type="dxa"/>
            <w:gridSpan w:val="2"/>
            <w:vAlign w:val="center"/>
          </w:tcPr>
          <w:p w14:paraId="34AACD26" w14:textId="40D36489"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R-De-A</w:t>
            </w:r>
          </w:p>
        </w:tc>
        <w:tc>
          <w:tcPr>
            <w:tcW w:w="990" w:type="dxa"/>
            <w:vAlign w:val="center"/>
          </w:tcPr>
          <w:p w14:paraId="178CF643" w14:textId="7CD41AB6"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7280</w:t>
            </w:r>
          </w:p>
        </w:tc>
        <w:tc>
          <w:tcPr>
            <w:tcW w:w="3546" w:type="dxa"/>
            <w:gridSpan w:val="3"/>
            <w:vAlign w:val="center"/>
          </w:tcPr>
          <w:p w14:paraId="15D01872" w14:textId="737CCC16"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od Kanału Deszczańskiego do granicy miasta pomiędzy ul. Strażacką i Poznańską</w:t>
            </w:r>
          </w:p>
        </w:tc>
        <w:tc>
          <w:tcPr>
            <w:tcW w:w="1265" w:type="dxa"/>
            <w:vAlign w:val="center"/>
          </w:tcPr>
          <w:p w14:paraId="6B46986A" w14:textId="5E1CA0B4"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7280</w:t>
            </w:r>
          </w:p>
        </w:tc>
        <w:tc>
          <w:tcPr>
            <w:tcW w:w="1141" w:type="dxa"/>
            <w:vAlign w:val="center"/>
          </w:tcPr>
          <w:p w14:paraId="0E5213E5" w14:textId="4B3370AE"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7280</w:t>
            </w:r>
          </w:p>
        </w:tc>
      </w:tr>
      <w:tr w:rsidR="00701494" w:rsidRPr="000C42BA" w14:paraId="77E4CE76" w14:textId="77777777" w:rsidTr="000C42BA">
        <w:trPr>
          <w:trHeight w:hRule="exact" w:val="286"/>
        </w:trPr>
        <w:tc>
          <w:tcPr>
            <w:tcW w:w="494" w:type="dxa"/>
            <w:vAlign w:val="center"/>
          </w:tcPr>
          <w:p w14:paraId="7AC63FB8" w14:textId="53CA3506"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21</w:t>
            </w:r>
          </w:p>
        </w:tc>
        <w:tc>
          <w:tcPr>
            <w:tcW w:w="1636" w:type="dxa"/>
            <w:gridSpan w:val="2"/>
            <w:vAlign w:val="center"/>
          </w:tcPr>
          <w:p w14:paraId="22876EDB" w14:textId="1950F8E5"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R-De-A1 (K-1)</w:t>
            </w:r>
          </w:p>
        </w:tc>
        <w:tc>
          <w:tcPr>
            <w:tcW w:w="990" w:type="dxa"/>
            <w:vAlign w:val="center"/>
          </w:tcPr>
          <w:p w14:paraId="40B48886" w14:textId="25C57A90"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750</w:t>
            </w:r>
          </w:p>
        </w:tc>
        <w:tc>
          <w:tcPr>
            <w:tcW w:w="3546" w:type="dxa"/>
            <w:gridSpan w:val="3"/>
            <w:vAlign w:val="center"/>
          </w:tcPr>
          <w:p w14:paraId="68E642A9" w14:textId="08053803" w:rsidR="00701494" w:rsidRPr="000C42BA" w:rsidRDefault="00701494" w:rsidP="000C42BA">
            <w:pPr>
              <w:widowControl w:val="0"/>
              <w:suppressAutoHyphens/>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przy ul. Podgórnej</w:t>
            </w:r>
          </w:p>
        </w:tc>
        <w:tc>
          <w:tcPr>
            <w:tcW w:w="1265" w:type="dxa"/>
            <w:vAlign w:val="center"/>
          </w:tcPr>
          <w:p w14:paraId="64984042" w14:textId="52EF9BF9"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750</w:t>
            </w:r>
          </w:p>
        </w:tc>
        <w:tc>
          <w:tcPr>
            <w:tcW w:w="1141" w:type="dxa"/>
            <w:vAlign w:val="center"/>
          </w:tcPr>
          <w:p w14:paraId="3FE60F46" w14:textId="19702F83"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75DA6992" w14:textId="77777777" w:rsidTr="00701494">
        <w:trPr>
          <w:trHeight w:hRule="exact" w:val="284"/>
        </w:trPr>
        <w:tc>
          <w:tcPr>
            <w:tcW w:w="494" w:type="dxa"/>
            <w:vAlign w:val="center"/>
          </w:tcPr>
          <w:p w14:paraId="1FD18380" w14:textId="2386D40F"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22</w:t>
            </w:r>
          </w:p>
        </w:tc>
        <w:tc>
          <w:tcPr>
            <w:tcW w:w="1636" w:type="dxa"/>
            <w:gridSpan w:val="2"/>
            <w:vAlign w:val="center"/>
          </w:tcPr>
          <w:p w14:paraId="43AE7814" w14:textId="468E09DE"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R-De-A2 (K-2)</w:t>
            </w:r>
          </w:p>
        </w:tc>
        <w:tc>
          <w:tcPr>
            <w:tcW w:w="990" w:type="dxa"/>
            <w:vAlign w:val="center"/>
          </w:tcPr>
          <w:p w14:paraId="1741620C" w14:textId="4D8CB7ED"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822</w:t>
            </w:r>
          </w:p>
        </w:tc>
        <w:tc>
          <w:tcPr>
            <w:tcW w:w="3546" w:type="dxa"/>
            <w:gridSpan w:val="3"/>
            <w:vAlign w:val="center"/>
          </w:tcPr>
          <w:p w14:paraId="425B247A" w14:textId="78864819"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przy ul. Poznańskiej</w:t>
            </w:r>
          </w:p>
        </w:tc>
        <w:tc>
          <w:tcPr>
            <w:tcW w:w="1265" w:type="dxa"/>
            <w:vAlign w:val="center"/>
          </w:tcPr>
          <w:p w14:paraId="3D93260D" w14:textId="69236D01"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822</w:t>
            </w:r>
          </w:p>
        </w:tc>
        <w:tc>
          <w:tcPr>
            <w:tcW w:w="1141" w:type="dxa"/>
            <w:vAlign w:val="center"/>
          </w:tcPr>
          <w:p w14:paraId="5127905F" w14:textId="6994D252"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6578A776" w14:textId="77777777" w:rsidTr="00701494">
        <w:trPr>
          <w:trHeight w:hRule="exact" w:val="284"/>
        </w:trPr>
        <w:tc>
          <w:tcPr>
            <w:tcW w:w="494" w:type="dxa"/>
            <w:vAlign w:val="center"/>
          </w:tcPr>
          <w:p w14:paraId="5710F6CE" w14:textId="23FF0CC5"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23</w:t>
            </w:r>
          </w:p>
        </w:tc>
        <w:tc>
          <w:tcPr>
            <w:tcW w:w="1636" w:type="dxa"/>
            <w:gridSpan w:val="2"/>
            <w:vAlign w:val="center"/>
          </w:tcPr>
          <w:p w14:paraId="40D924E9" w14:textId="453EC765"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R-De-A3 (K-2-1)</w:t>
            </w:r>
          </w:p>
        </w:tc>
        <w:tc>
          <w:tcPr>
            <w:tcW w:w="990" w:type="dxa"/>
            <w:vAlign w:val="center"/>
          </w:tcPr>
          <w:p w14:paraId="6569E3F2" w14:textId="4C421A12"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650</w:t>
            </w:r>
          </w:p>
        </w:tc>
        <w:tc>
          <w:tcPr>
            <w:tcW w:w="3546" w:type="dxa"/>
            <w:gridSpan w:val="3"/>
            <w:vAlign w:val="center"/>
          </w:tcPr>
          <w:p w14:paraId="2A5AAAEF" w14:textId="11262393"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pomiędzy ul. Koniawską i ul. Poznańską</w:t>
            </w:r>
          </w:p>
        </w:tc>
        <w:tc>
          <w:tcPr>
            <w:tcW w:w="1265" w:type="dxa"/>
            <w:vAlign w:val="center"/>
          </w:tcPr>
          <w:p w14:paraId="735C5B80" w14:textId="1C5C2803"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650</w:t>
            </w:r>
          </w:p>
        </w:tc>
        <w:tc>
          <w:tcPr>
            <w:tcW w:w="1141" w:type="dxa"/>
            <w:vAlign w:val="center"/>
          </w:tcPr>
          <w:p w14:paraId="392F450C" w14:textId="0C72F42F"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1F0417BD" w14:textId="77777777" w:rsidTr="000C42BA">
        <w:trPr>
          <w:trHeight w:hRule="exact" w:val="285"/>
        </w:trPr>
        <w:tc>
          <w:tcPr>
            <w:tcW w:w="494" w:type="dxa"/>
            <w:vAlign w:val="center"/>
          </w:tcPr>
          <w:p w14:paraId="60BD4C5B" w14:textId="0DD3C4D3"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24</w:t>
            </w:r>
          </w:p>
        </w:tc>
        <w:tc>
          <w:tcPr>
            <w:tcW w:w="1636" w:type="dxa"/>
            <w:gridSpan w:val="2"/>
            <w:vAlign w:val="center"/>
          </w:tcPr>
          <w:p w14:paraId="59272DE0" w14:textId="7C845AD7"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R-De-A4</w:t>
            </w:r>
          </w:p>
        </w:tc>
        <w:tc>
          <w:tcPr>
            <w:tcW w:w="990" w:type="dxa"/>
            <w:vAlign w:val="center"/>
          </w:tcPr>
          <w:p w14:paraId="4F17DD04" w14:textId="4EFC63FF"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130</w:t>
            </w:r>
          </w:p>
        </w:tc>
        <w:tc>
          <w:tcPr>
            <w:tcW w:w="3546" w:type="dxa"/>
            <w:gridSpan w:val="3"/>
            <w:vAlign w:val="center"/>
          </w:tcPr>
          <w:p w14:paraId="6186B8D8" w14:textId="7F2F7CF7"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pomiędzy ul.Koniawską i ul. Poznańską</w:t>
            </w:r>
          </w:p>
        </w:tc>
        <w:tc>
          <w:tcPr>
            <w:tcW w:w="1265" w:type="dxa"/>
            <w:vAlign w:val="center"/>
          </w:tcPr>
          <w:p w14:paraId="086E20DF" w14:textId="5E2E6683"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130</w:t>
            </w:r>
          </w:p>
        </w:tc>
        <w:tc>
          <w:tcPr>
            <w:tcW w:w="1141" w:type="dxa"/>
            <w:vAlign w:val="center"/>
          </w:tcPr>
          <w:p w14:paraId="03EFBBCB" w14:textId="18327841"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1FEFB851" w14:textId="77777777" w:rsidTr="00701494">
        <w:trPr>
          <w:trHeight w:hRule="exact" w:val="284"/>
        </w:trPr>
        <w:tc>
          <w:tcPr>
            <w:tcW w:w="494" w:type="dxa"/>
            <w:vAlign w:val="center"/>
          </w:tcPr>
          <w:p w14:paraId="7B0F81F4" w14:textId="11A2C41E"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25</w:t>
            </w:r>
          </w:p>
        </w:tc>
        <w:tc>
          <w:tcPr>
            <w:tcW w:w="1636" w:type="dxa"/>
            <w:gridSpan w:val="2"/>
            <w:vAlign w:val="center"/>
          </w:tcPr>
          <w:p w14:paraId="1CF954BF" w14:textId="3CBC48C1"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R-De-A5</w:t>
            </w:r>
          </w:p>
        </w:tc>
        <w:tc>
          <w:tcPr>
            <w:tcW w:w="990" w:type="dxa"/>
            <w:vAlign w:val="center"/>
          </w:tcPr>
          <w:p w14:paraId="2434D477" w14:textId="166D31BF"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150</w:t>
            </w:r>
          </w:p>
        </w:tc>
        <w:tc>
          <w:tcPr>
            <w:tcW w:w="3546" w:type="dxa"/>
            <w:gridSpan w:val="3"/>
            <w:vAlign w:val="center"/>
          </w:tcPr>
          <w:p w14:paraId="19C7B219" w14:textId="637EB05E"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przy ul. Baczewskiego</w:t>
            </w:r>
          </w:p>
        </w:tc>
        <w:tc>
          <w:tcPr>
            <w:tcW w:w="1265" w:type="dxa"/>
            <w:vAlign w:val="center"/>
          </w:tcPr>
          <w:p w14:paraId="1D082CE5" w14:textId="6EB786B6"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150</w:t>
            </w:r>
          </w:p>
        </w:tc>
        <w:tc>
          <w:tcPr>
            <w:tcW w:w="1141" w:type="dxa"/>
            <w:vAlign w:val="center"/>
          </w:tcPr>
          <w:p w14:paraId="5DAF0F6D" w14:textId="56BD9B36"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319A4E24" w14:textId="77777777" w:rsidTr="00701494">
        <w:trPr>
          <w:trHeight w:hRule="exact" w:val="284"/>
        </w:trPr>
        <w:tc>
          <w:tcPr>
            <w:tcW w:w="494" w:type="dxa"/>
            <w:vAlign w:val="center"/>
          </w:tcPr>
          <w:p w14:paraId="4A7ECE99" w14:textId="49B66FB3"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26</w:t>
            </w:r>
          </w:p>
        </w:tc>
        <w:tc>
          <w:tcPr>
            <w:tcW w:w="1636" w:type="dxa"/>
            <w:gridSpan w:val="2"/>
            <w:vAlign w:val="center"/>
          </w:tcPr>
          <w:p w14:paraId="7DC88EE2" w14:textId="3EF6464F"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R-De-A5a</w:t>
            </w:r>
          </w:p>
        </w:tc>
        <w:tc>
          <w:tcPr>
            <w:tcW w:w="990" w:type="dxa"/>
            <w:vAlign w:val="center"/>
          </w:tcPr>
          <w:p w14:paraId="121E6300" w14:textId="1969989E"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129</w:t>
            </w:r>
          </w:p>
        </w:tc>
        <w:tc>
          <w:tcPr>
            <w:tcW w:w="3546" w:type="dxa"/>
            <w:gridSpan w:val="3"/>
            <w:vAlign w:val="center"/>
          </w:tcPr>
          <w:p w14:paraId="32C8A3E2" w14:textId="2EF398FB"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przy ul. Baczewskiego</w:t>
            </w:r>
          </w:p>
        </w:tc>
        <w:tc>
          <w:tcPr>
            <w:tcW w:w="1265" w:type="dxa"/>
            <w:vAlign w:val="center"/>
          </w:tcPr>
          <w:p w14:paraId="5643E75F" w14:textId="1254523A"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129</w:t>
            </w:r>
          </w:p>
        </w:tc>
        <w:tc>
          <w:tcPr>
            <w:tcW w:w="1141" w:type="dxa"/>
            <w:vAlign w:val="center"/>
          </w:tcPr>
          <w:p w14:paraId="0610124A" w14:textId="71132750"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1F8C6C56" w14:textId="77777777" w:rsidTr="00701494">
        <w:trPr>
          <w:trHeight w:hRule="exact" w:val="284"/>
        </w:trPr>
        <w:tc>
          <w:tcPr>
            <w:tcW w:w="494" w:type="dxa"/>
            <w:vAlign w:val="center"/>
          </w:tcPr>
          <w:p w14:paraId="07B489D5" w14:textId="2D56ECD5"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27</w:t>
            </w:r>
          </w:p>
        </w:tc>
        <w:tc>
          <w:tcPr>
            <w:tcW w:w="1636" w:type="dxa"/>
            <w:gridSpan w:val="2"/>
            <w:vAlign w:val="center"/>
          </w:tcPr>
          <w:p w14:paraId="3418602F" w14:textId="793D3113"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R-De-A6</w:t>
            </w:r>
          </w:p>
        </w:tc>
        <w:tc>
          <w:tcPr>
            <w:tcW w:w="990" w:type="dxa"/>
            <w:vAlign w:val="center"/>
          </w:tcPr>
          <w:p w14:paraId="262EC092" w14:textId="33AF14AF"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400</w:t>
            </w:r>
          </w:p>
        </w:tc>
        <w:tc>
          <w:tcPr>
            <w:tcW w:w="3546" w:type="dxa"/>
            <w:gridSpan w:val="3"/>
            <w:vAlign w:val="center"/>
          </w:tcPr>
          <w:p w14:paraId="6A9E5E2E" w14:textId="03815B8B"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przy ul. Furmanka</w:t>
            </w:r>
          </w:p>
        </w:tc>
        <w:tc>
          <w:tcPr>
            <w:tcW w:w="1265" w:type="dxa"/>
            <w:vAlign w:val="center"/>
          </w:tcPr>
          <w:p w14:paraId="588FECF1" w14:textId="15354B20"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400</w:t>
            </w:r>
          </w:p>
        </w:tc>
        <w:tc>
          <w:tcPr>
            <w:tcW w:w="1141" w:type="dxa"/>
            <w:vAlign w:val="center"/>
          </w:tcPr>
          <w:p w14:paraId="2481B869" w14:textId="7E2C153A"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2D0D1AC5" w14:textId="77777777" w:rsidTr="00701494">
        <w:trPr>
          <w:trHeight w:hRule="exact" w:val="284"/>
        </w:trPr>
        <w:tc>
          <w:tcPr>
            <w:tcW w:w="494" w:type="dxa"/>
            <w:vAlign w:val="center"/>
          </w:tcPr>
          <w:p w14:paraId="6924F110" w14:textId="6E1D5EA0"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28</w:t>
            </w:r>
          </w:p>
        </w:tc>
        <w:tc>
          <w:tcPr>
            <w:tcW w:w="1636" w:type="dxa"/>
            <w:gridSpan w:val="2"/>
            <w:vAlign w:val="center"/>
          </w:tcPr>
          <w:p w14:paraId="4940DA23" w14:textId="36A3B018"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R-De-A7</w:t>
            </w:r>
          </w:p>
        </w:tc>
        <w:tc>
          <w:tcPr>
            <w:tcW w:w="990" w:type="dxa"/>
            <w:vAlign w:val="center"/>
          </w:tcPr>
          <w:p w14:paraId="57FD5D0F" w14:textId="71F8488C"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290</w:t>
            </w:r>
          </w:p>
        </w:tc>
        <w:tc>
          <w:tcPr>
            <w:tcW w:w="3546" w:type="dxa"/>
            <w:gridSpan w:val="3"/>
            <w:vAlign w:val="center"/>
          </w:tcPr>
          <w:p w14:paraId="2DE7FB51" w14:textId="01A83B3D"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przy ul. Furmanka</w:t>
            </w:r>
          </w:p>
        </w:tc>
        <w:tc>
          <w:tcPr>
            <w:tcW w:w="1265" w:type="dxa"/>
            <w:vAlign w:val="center"/>
          </w:tcPr>
          <w:p w14:paraId="37A1175C" w14:textId="33E620EF"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290</w:t>
            </w:r>
          </w:p>
        </w:tc>
        <w:tc>
          <w:tcPr>
            <w:tcW w:w="1141" w:type="dxa"/>
            <w:vAlign w:val="center"/>
          </w:tcPr>
          <w:p w14:paraId="3A0A0275" w14:textId="3A04A181"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3379793E" w14:textId="77777777" w:rsidTr="00701494">
        <w:trPr>
          <w:trHeight w:hRule="exact" w:val="284"/>
        </w:trPr>
        <w:tc>
          <w:tcPr>
            <w:tcW w:w="494" w:type="dxa"/>
            <w:vAlign w:val="center"/>
          </w:tcPr>
          <w:p w14:paraId="6AC8D05B" w14:textId="536FA27F"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29</w:t>
            </w:r>
          </w:p>
        </w:tc>
        <w:tc>
          <w:tcPr>
            <w:tcW w:w="1636" w:type="dxa"/>
            <w:gridSpan w:val="2"/>
            <w:vAlign w:val="center"/>
          </w:tcPr>
          <w:p w14:paraId="34EE1644" w14:textId="7C0B7BE3"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R-De-A8</w:t>
            </w:r>
          </w:p>
        </w:tc>
        <w:tc>
          <w:tcPr>
            <w:tcW w:w="990" w:type="dxa"/>
            <w:vAlign w:val="center"/>
          </w:tcPr>
          <w:p w14:paraId="2CD8F510" w14:textId="179490AB"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88</w:t>
            </w:r>
          </w:p>
        </w:tc>
        <w:tc>
          <w:tcPr>
            <w:tcW w:w="3546" w:type="dxa"/>
            <w:gridSpan w:val="3"/>
            <w:vAlign w:val="center"/>
          </w:tcPr>
          <w:p w14:paraId="1A3E2FCC" w14:textId="49F81A85"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przy ul. Siedlicka /Strażacka</w:t>
            </w:r>
          </w:p>
        </w:tc>
        <w:tc>
          <w:tcPr>
            <w:tcW w:w="1265" w:type="dxa"/>
            <w:vAlign w:val="center"/>
          </w:tcPr>
          <w:p w14:paraId="5EBC5570" w14:textId="7BBA9EE5"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88</w:t>
            </w:r>
          </w:p>
        </w:tc>
        <w:tc>
          <w:tcPr>
            <w:tcW w:w="1141" w:type="dxa"/>
            <w:vAlign w:val="center"/>
          </w:tcPr>
          <w:p w14:paraId="7A268998" w14:textId="4D8D25E3"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02A5DA1C" w14:textId="77777777" w:rsidTr="00701494">
        <w:trPr>
          <w:trHeight w:hRule="exact" w:val="284"/>
        </w:trPr>
        <w:tc>
          <w:tcPr>
            <w:tcW w:w="494" w:type="dxa"/>
            <w:vAlign w:val="center"/>
          </w:tcPr>
          <w:p w14:paraId="562CFE16" w14:textId="22D75947"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30</w:t>
            </w:r>
          </w:p>
        </w:tc>
        <w:tc>
          <w:tcPr>
            <w:tcW w:w="1636" w:type="dxa"/>
            <w:gridSpan w:val="2"/>
            <w:vAlign w:val="center"/>
          </w:tcPr>
          <w:p w14:paraId="171C8589" w14:textId="2B56616F"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R-De-A9</w:t>
            </w:r>
          </w:p>
        </w:tc>
        <w:tc>
          <w:tcPr>
            <w:tcW w:w="990" w:type="dxa"/>
            <w:vAlign w:val="center"/>
          </w:tcPr>
          <w:p w14:paraId="3C3B8FB1" w14:textId="7EAF084D"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503</w:t>
            </w:r>
          </w:p>
        </w:tc>
        <w:tc>
          <w:tcPr>
            <w:tcW w:w="3546" w:type="dxa"/>
            <w:gridSpan w:val="3"/>
            <w:vAlign w:val="center"/>
          </w:tcPr>
          <w:p w14:paraId="5404589C" w14:textId="3D597658"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 xml:space="preserve">pomiędzy ul. Siedlicką </w:t>
            </w:r>
            <w:r w:rsidRPr="000C42BA">
              <w:rPr>
                <w:rFonts w:asciiTheme="minorHAnsi" w:eastAsia="HG Mincho Light J" w:hAnsiTheme="minorHAnsi" w:cstheme="minorHAnsi"/>
                <w:sz w:val="18"/>
                <w:szCs w:val="18"/>
                <w:lang w:eastAsia="pl-PL"/>
              </w:rPr>
              <w:br/>
              <w:t>i Poznańską</w:t>
            </w:r>
          </w:p>
        </w:tc>
        <w:tc>
          <w:tcPr>
            <w:tcW w:w="1265" w:type="dxa"/>
            <w:vAlign w:val="center"/>
          </w:tcPr>
          <w:p w14:paraId="45C8344F" w14:textId="0F870214"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503</w:t>
            </w:r>
          </w:p>
        </w:tc>
        <w:tc>
          <w:tcPr>
            <w:tcW w:w="1141" w:type="dxa"/>
            <w:vAlign w:val="center"/>
          </w:tcPr>
          <w:p w14:paraId="2C8B9A29" w14:textId="1E3F7828"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273B3856" w14:textId="77777777" w:rsidTr="000C42BA">
        <w:trPr>
          <w:trHeight w:hRule="exact" w:val="695"/>
        </w:trPr>
        <w:tc>
          <w:tcPr>
            <w:tcW w:w="494" w:type="dxa"/>
            <w:vAlign w:val="center"/>
          </w:tcPr>
          <w:p w14:paraId="2FAD1507" w14:textId="5D827FF0"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31</w:t>
            </w:r>
          </w:p>
        </w:tc>
        <w:tc>
          <w:tcPr>
            <w:tcW w:w="1636" w:type="dxa"/>
            <w:gridSpan w:val="2"/>
            <w:vAlign w:val="center"/>
          </w:tcPr>
          <w:p w14:paraId="1E0C7182" w14:textId="3F2DE089"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R-De-1</w:t>
            </w:r>
          </w:p>
        </w:tc>
        <w:tc>
          <w:tcPr>
            <w:tcW w:w="990" w:type="dxa"/>
            <w:vAlign w:val="center"/>
          </w:tcPr>
          <w:p w14:paraId="5E6B490A" w14:textId="01B96A3F"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1470</w:t>
            </w:r>
          </w:p>
        </w:tc>
        <w:tc>
          <w:tcPr>
            <w:tcW w:w="3546" w:type="dxa"/>
            <w:gridSpan w:val="3"/>
            <w:vAlign w:val="center"/>
          </w:tcPr>
          <w:p w14:paraId="54DDE30B" w14:textId="113CB97A"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pomiędzy Kanałem Deszczańskim przy ul. Sulęcińskiej a gruntami rolnymi w okolicy ul. Zastępowej</w:t>
            </w:r>
          </w:p>
        </w:tc>
        <w:tc>
          <w:tcPr>
            <w:tcW w:w="1265" w:type="dxa"/>
            <w:vAlign w:val="center"/>
          </w:tcPr>
          <w:p w14:paraId="5F5BF1BD" w14:textId="74D0DE2E"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1470</w:t>
            </w:r>
          </w:p>
        </w:tc>
        <w:tc>
          <w:tcPr>
            <w:tcW w:w="1141" w:type="dxa"/>
            <w:vAlign w:val="center"/>
          </w:tcPr>
          <w:p w14:paraId="6555CA35" w14:textId="736DE172"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33E49AD7" w14:textId="77777777" w:rsidTr="000C42BA">
        <w:trPr>
          <w:trHeight w:hRule="exact" w:val="294"/>
        </w:trPr>
        <w:tc>
          <w:tcPr>
            <w:tcW w:w="494" w:type="dxa"/>
            <w:vAlign w:val="center"/>
          </w:tcPr>
          <w:p w14:paraId="25ECEFFE" w14:textId="07909765"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32</w:t>
            </w:r>
          </w:p>
        </w:tc>
        <w:tc>
          <w:tcPr>
            <w:tcW w:w="1636" w:type="dxa"/>
            <w:gridSpan w:val="2"/>
            <w:vAlign w:val="center"/>
          </w:tcPr>
          <w:p w14:paraId="0DBFB852" w14:textId="6D3DC414"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R-1</w:t>
            </w:r>
          </w:p>
        </w:tc>
        <w:tc>
          <w:tcPr>
            <w:tcW w:w="990" w:type="dxa"/>
            <w:vAlign w:val="center"/>
          </w:tcPr>
          <w:p w14:paraId="0F0EDB7D" w14:textId="67AB5A6A"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315</w:t>
            </w:r>
          </w:p>
        </w:tc>
        <w:tc>
          <w:tcPr>
            <w:tcW w:w="3546" w:type="dxa"/>
            <w:gridSpan w:val="3"/>
            <w:vAlign w:val="center"/>
          </w:tcPr>
          <w:p w14:paraId="4806F8A4" w14:textId="49567100" w:rsidR="00701494" w:rsidRPr="000C42BA" w:rsidRDefault="00701494" w:rsidP="000C42BA">
            <w:pPr>
              <w:widowControl w:val="0"/>
              <w:tabs>
                <w:tab w:val="left" w:pos="-3060"/>
              </w:tabs>
              <w:suppressAutoHyphens/>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przy ul. Koniawskiej</w:t>
            </w:r>
          </w:p>
        </w:tc>
        <w:tc>
          <w:tcPr>
            <w:tcW w:w="1265" w:type="dxa"/>
            <w:vAlign w:val="center"/>
          </w:tcPr>
          <w:p w14:paraId="4E7D8830" w14:textId="0A14F1E8"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315</w:t>
            </w:r>
          </w:p>
        </w:tc>
        <w:tc>
          <w:tcPr>
            <w:tcW w:w="1141" w:type="dxa"/>
            <w:vAlign w:val="center"/>
          </w:tcPr>
          <w:p w14:paraId="40DE86C2" w14:textId="34A46CD7"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563D8F83" w14:textId="77777777" w:rsidTr="00701494">
        <w:trPr>
          <w:trHeight w:hRule="exact" w:val="284"/>
        </w:trPr>
        <w:tc>
          <w:tcPr>
            <w:tcW w:w="494" w:type="dxa"/>
            <w:vAlign w:val="center"/>
          </w:tcPr>
          <w:p w14:paraId="64150631" w14:textId="78EDC2F2"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33</w:t>
            </w:r>
          </w:p>
        </w:tc>
        <w:tc>
          <w:tcPr>
            <w:tcW w:w="1636" w:type="dxa"/>
            <w:gridSpan w:val="2"/>
            <w:vAlign w:val="center"/>
          </w:tcPr>
          <w:p w14:paraId="159B68B6" w14:textId="010E03A8"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R-1-1</w:t>
            </w:r>
          </w:p>
        </w:tc>
        <w:tc>
          <w:tcPr>
            <w:tcW w:w="990" w:type="dxa"/>
            <w:vAlign w:val="center"/>
          </w:tcPr>
          <w:p w14:paraId="060CB89B" w14:textId="7DC7C583"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133</w:t>
            </w:r>
          </w:p>
        </w:tc>
        <w:tc>
          <w:tcPr>
            <w:tcW w:w="3546" w:type="dxa"/>
            <w:gridSpan w:val="3"/>
            <w:vAlign w:val="center"/>
          </w:tcPr>
          <w:p w14:paraId="3112C569" w14:textId="06911EE5"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przy ul. Granicznej</w:t>
            </w:r>
          </w:p>
        </w:tc>
        <w:tc>
          <w:tcPr>
            <w:tcW w:w="1265" w:type="dxa"/>
            <w:vAlign w:val="center"/>
          </w:tcPr>
          <w:p w14:paraId="382C2257" w14:textId="2464E2B9"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133</w:t>
            </w:r>
          </w:p>
        </w:tc>
        <w:tc>
          <w:tcPr>
            <w:tcW w:w="1141" w:type="dxa"/>
            <w:vAlign w:val="center"/>
          </w:tcPr>
          <w:p w14:paraId="102E2B3D" w14:textId="2993C3B5"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296B7840" w14:textId="77777777" w:rsidTr="00701494">
        <w:trPr>
          <w:trHeight w:hRule="exact" w:val="284"/>
        </w:trPr>
        <w:tc>
          <w:tcPr>
            <w:tcW w:w="494" w:type="dxa"/>
            <w:vAlign w:val="center"/>
          </w:tcPr>
          <w:p w14:paraId="12B771F4" w14:textId="1DD148F7"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34</w:t>
            </w:r>
          </w:p>
        </w:tc>
        <w:tc>
          <w:tcPr>
            <w:tcW w:w="1636" w:type="dxa"/>
            <w:gridSpan w:val="2"/>
            <w:vAlign w:val="center"/>
          </w:tcPr>
          <w:p w14:paraId="229B5D8E" w14:textId="04655C49"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R-Ma-1</w:t>
            </w:r>
          </w:p>
        </w:tc>
        <w:tc>
          <w:tcPr>
            <w:tcW w:w="990" w:type="dxa"/>
            <w:vAlign w:val="center"/>
          </w:tcPr>
          <w:p w14:paraId="3D60E81A" w14:textId="63C6EC6C"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780</w:t>
            </w:r>
          </w:p>
        </w:tc>
        <w:tc>
          <w:tcPr>
            <w:tcW w:w="3546" w:type="dxa"/>
            <w:gridSpan w:val="3"/>
            <w:vAlign w:val="center"/>
          </w:tcPr>
          <w:p w14:paraId="49B50D47" w14:textId="0CD8AA82"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ul. Stalowa</w:t>
            </w:r>
          </w:p>
        </w:tc>
        <w:tc>
          <w:tcPr>
            <w:tcW w:w="1265" w:type="dxa"/>
            <w:vAlign w:val="center"/>
          </w:tcPr>
          <w:p w14:paraId="41CB42D8" w14:textId="1D3247BD"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780</w:t>
            </w:r>
          </w:p>
        </w:tc>
        <w:tc>
          <w:tcPr>
            <w:tcW w:w="1141" w:type="dxa"/>
            <w:vAlign w:val="center"/>
          </w:tcPr>
          <w:p w14:paraId="2DD04172" w14:textId="16B8DB3F"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30316345" w14:textId="77777777" w:rsidTr="00701494">
        <w:trPr>
          <w:trHeight w:hRule="exact" w:val="284"/>
        </w:trPr>
        <w:tc>
          <w:tcPr>
            <w:tcW w:w="494" w:type="dxa"/>
            <w:vAlign w:val="center"/>
          </w:tcPr>
          <w:p w14:paraId="1AF0EDD1" w14:textId="74EE5ED0"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35</w:t>
            </w:r>
          </w:p>
        </w:tc>
        <w:tc>
          <w:tcPr>
            <w:tcW w:w="1636" w:type="dxa"/>
            <w:gridSpan w:val="2"/>
            <w:vAlign w:val="center"/>
          </w:tcPr>
          <w:p w14:paraId="27E0381B" w14:textId="71B045C8"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R-Wa-1</w:t>
            </w:r>
          </w:p>
        </w:tc>
        <w:tc>
          <w:tcPr>
            <w:tcW w:w="990" w:type="dxa"/>
            <w:vAlign w:val="center"/>
          </w:tcPr>
          <w:p w14:paraId="5FD51ABB" w14:textId="37ACBFD0"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1 690</w:t>
            </w:r>
          </w:p>
        </w:tc>
        <w:tc>
          <w:tcPr>
            <w:tcW w:w="3546" w:type="dxa"/>
            <w:gridSpan w:val="3"/>
            <w:vAlign w:val="center"/>
          </w:tcPr>
          <w:p w14:paraId="0D6F573F" w14:textId="436EA9BD"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przy ul. Warszawskiej</w:t>
            </w:r>
          </w:p>
        </w:tc>
        <w:tc>
          <w:tcPr>
            <w:tcW w:w="1265" w:type="dxa"/>
            <w:vAlign w:val="center"/>
          </w:tcPr>
          <w:p w14:paraId="0372C12A" w14:textId="4E8D0C78"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1 080</w:t>
            </w:r>
          </w:p>
        </w:tc>
        <w:tc>
          <w:tcPr>
            <w:tcW w:w="1141" w:type="dxa"/>
            <w:shd w:val="clear" w:color="auto" w:fill="FFFFFF" w:themeFill="background1"/>
            <w:vAlign w:val="center"/>
          </w:tcPr>
          <w:p w14:paraId="6469215A" w14:textId="4B724208"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1080</w:t>
            </w:r>
          </w:p>
        </w:tc>
      </w:tr>
      <w:tr w:rsidR="00701494" w:rsidRPr="000C42BA" w14:paraId="55BFFFDD" w14:textId="77777777" w:rsidTr="00701494">
        <w:trPr>
          <w:trHeight w:hRule="exact" w:val="284"/>
        </w:trPr>
        <w:tc>
          <w:tcPr>
            <w:tcW w:w="494" w:type="dxa"/>
            <w:vAlign w:val="center"/>
          </w:tcPr>
          <w:p w14:paraId="71BA2548" w14:textId="599B6925"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36</w:t>
            </w:r>
          </w:p>
        </w:tc>
        <w:tc>
          <w:tcPr>
            <w:tcW w:w="1636" w:type="dxa"/>
            <w:gridSpan w:val="2"/>
            <w:vAlign w:val="center"/>
          </w:tcPr>
          <w:p w14:paraId="0D35257C" w14:textId="1C6B2584"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R-K-1</w:t>
            </w:r>
          </w:p>
        </w:tc>
        <w:tc>
          <w:tcPr>
            <w:tcW w:w="990" w:type="dxa"/>
            <w:vAlign w:val="center"/>
          </w:tcPr>
          <w:p w14:paraId="4AEBAFEE" w14:textId="522C1520"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766</w:t>
            </w:r>
          </w:p>
        </w:tc>
        <w:tc>
          <w:tcPr>
            <w:tcW w:w="3546" w:type="dxa"/>
            <w:gridSpan w:val="3"/>
            <w:vAlign w:val="center"/>
          </w:tcPr>
          <w:p w14:paraId="4EC92BE8" w14:textId="4C4AFC12"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przy ul. Świerkowej - Owocowej</w:t>
            </w:r>
          </w:p>
        </w:tc>
        <w:tc>
          <w:tcPr>
            <w:tcW w:w="1265" w:type="dxa"/>
            <w:vAlign w:val="center"/>
          </w:tcPr>
          <w:p w14:paraId="16A63315" w14:textId="078BC93F"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766</w:t>
            </w:r>
          </w:p>
        </w:tc>
        <w:tc>
          <w:tcPr>
            <w:tcW w:w="1141" w:type="dxa"/>
            <w:vAlign w:val="center"/>
          </w:tcPr>
          <w:p w14:paraId="01027144" w14:textId="51F72E37"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701494" w:rsidRPr="000C42BA" w14:paraId="503A89CB" w14:textId="77777777" w:rsidTr="00701494">
        <w:trPr>
          <w:trHeight w:hRule="exact" w:val="284"/>
        </w:trPr>
        <w:tc>
          <w:tcPr>
            <w:tcW w:w="494" w:type="dxa"/>
            <w:vAlign w:val="center"/>
          </w:tcPr>
          <w:p w14:paraId="41C7AA09" w14:textId="3FC6E640"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37</w:t>
            </w:r>
          </w:p>
        </w:tc>
        <w:tc>
          <w:tcPr>
            <w:tcW w:w="1636" w:type="dxa"/>
            <w:gridSpan w:val="2"/>
            <w:vAlign w:val="center"/>
          </w:tcPr>
          <w:p w14:paraId="23D2FE07" w14:textId="4CC4DDB7"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R-K-1-4</w:t>
            </w:r>
          </w:p>
        </w:tc>
        <w:tc>
          <w:tcPr>
            <w:tcW w:w="990" w:type="dxa"/>
            <w:vAlign w:val="center"/>
          </w:tcPr>
          <w:p w14:paraId="70681574" w14:textId="754EBDA5"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345</w:t>
            </w:r>
          </w:p>
        </w:tc>
        <w:tc>
          <w:tcPr>
            <w:tcW w:w="3546" w:type="dxa"/>
            <w:gridSpan w:val="3"/>
            <w:vAlign w:val="center"/>
          </w:tcPr>
          <w:p w14:paraId="640BE4D8" w14:textId="50E0D2A3"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przy ul. Świerkowej – Owocowej</w:t>
            </w:r>
          </w:p>
        </w:tc>
        <w:tc>
          <w:tcPr>
            <w:tcW w:w="1265" w:type="dxa"/>
            <w:vAlign w:val="center"/>
          </w:tcPr>
          <w:p w14:paraId="37572D47" w14:textId="29033FA6" w:rsidR="00701494" w:rsidRPr="000C42BA" w:rsidRDefault="00701494" w:rsidP="000C42BA">
            <w:pPr>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345</w:t>
            </w:r>
          </w:p>
        </w:tc>
        <w:tc>
          <w:tcPr>
            <w:tcW w:w="1141" w:type="dxa"/>
            <w:vAlign w:val="center"/>
          </w:tcPr>
          <w:p w14:paraId="2670CB78" w14:textId="28CEE482"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w:t>
            </w:r>
          </w:p>
        </w:tc>
      </w:tr>
      <w:tr w:rsidR="003B7468" w:rsidRPr="000C42BA" w14:paraId="44EFCE2A" w14:textId="77777777" w:rsidTr="00701494">
        <w:trPr>
          <w:trHeight w:hRule="exact" w:val="340"/>
        </w:trPr>
        <w:tc>
          <w:tcPr>
            <w:tcW w:w="6666" w:type="dxa"/>
            <w:gridSpan w:val="7"/>
            <w:tcBorders>
              <w:bottom w:val="single" w:sz="4" w:space="0" w:color="auto"/>
            </w:tcBorders>
            <w:vAlign w:val="center"/>
          </w:tcPr>
          <w:p w14:paraId="20959D50" w14:textId="77777777" w:rsidR="003B7468" w:rsidRPr="000C42BA" w:rsidRDefault="003B7468" w:rsidP="00C451D1">
            <w:pPr>
              <w:spacing w:line="276" w:lineRule="auto"/>
              <w:jc w:val="right"/>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sz w:val="18"/>
                <w:szCs w:val="18"/>
                <w:lang w:eastAsia="pl-PL"/>
              </w:rPr>
              <w:t>Razem długość:</w:t>
            </w:r>
          </w:p>
        </w:tc>
        <w:tc>
          <w:tcPr>
            <w:tcW w:w="1265" w:type="dxa"/>
            <w:vAlign w:val="center"/>
          </w:tcPr>
          <w:p w14:paraId="26C0D7BC" w14:textId="2575DF88" w:rsidR="003B7468" w:rsidRPr="000C42BA" w:rsidRDefault="00701494" w:rsidP="00C451D1">
            <w:pPr>
              <w:spacing w:line="276" w:lineRule="auto"/>
              <w:jc w:val="center"/>
              <w:rPr>
                <w:rFonts w:asciiTheme="minorHAnsi" w:eastAsia="HG Mincho Light J" w:hAnsiTheme="minorHAnsi" w:cstheme="minorHAnsi"/>
                <w:sz w:val="18"/>
                <w:szCs w:val="18"/>
                <w:lang w:eastAsia="pl-PL"/>
              </w:rPr>
            </w:pPr>
            <w:r w:rsidRPr="000C42BA">
              <w:rPr>
                <w:rFonts w:asciiTheme="minorHAnsi" w:eastAsia="HG Mincho Light J" w:hAnsiTheme="minorHAnsi" w:cstheme="minorHAnsi"/>
                <w:b/>
                <w:sz w:val="18"/>
                <w:szCs w:val="18"/>
                <w:lang w:eastAsia="pl-PL"/>
              </w:rPr>
              <w:t>27 981</w:t>
            </w:r>
            <w:r w:rsidR="003B7468" w:rsidRPr="000C42BA">
              <w:rPr>
                <w:rFonts w:asciiTheme="minorHAnsi" w:eastAsia="HG Mincho Light J" w:hAnsiTheme="minorHAnsi" w:cstheme="minorHAnsi"/>
                <w:b/>
                <w:sz w:val="18"/>
                <w:szCs w:val="18"/>
                <w:lang w:eastAsia="pl-PL"/>
              </w:rPr>
              <w:t xml:space="preserve"> mb</w:t>
            </w:r>
          </w:p>
        </w:tc>
        <w:tc>
          <w:tcPr>
            <w:tcW w:w="1141" w:type="dxa"/>
            <w:vAlign w:val="center"/>
          </w:tcPr>
          <w:p w14:paraId="4F2120B0" w14:textId="10B87E0A" w:rsidR="003B7468" w:rsidRPr="000C42BA" w:rsidRDefault="00701494" w:rsidP="00C451D1">
            <w:pPr>
              <w:spacing w:line="276" w:lineRule="auto"/>
              <w:jc w:val="center"/>
              <w:rPr>
                <w:rFonts w:asciiTheme="minorHAnsi" w:hAnsiTheme="minorHAnsi" w:cstheme="minorHAnsi"/>
                <w:sz w:val="18"/>
                <w:szCs w:val="18"/>
              </w:rPr>
            </w:pPr>
            <w:r w:rsidRPr="000C42BA">
              <w:rPr>
                <w:rFonts w:asciiTheme="minorHAnsi" w:hAnsiTheme="minorHAnsi" w:cstheme="minorHAnsi"/>
                <w:b/>
                <w:sz w:val="18"/>
                <w:szCs w:val="18"/>
              </w:rPr>
              <w:t>14 141</w:t>
            </w:r>
            <w:r w:rsidR="003B7468" w:rsidRPr="000C42BA">
              <w:rPr>
                <w:rFonts w:asciiTheme="minorHAnsi" w:hAnsiTheme="minorHAnsi" w:cstheme="minorHAnsi"/>
                <w:b/>
                <w:sz w:val="18"/>
                <w:szCs w:val="18"/>
              </w:rPr>
              <w:t xml:space="preserve"> mb</w:t>
            </w:r>
          </w:p>
        </w:tc>
      </w:tr>
      <w:tr w:rsidR="003B7468" w:rsidRPr="000C42BA" w14:paraId="09AE33BE" w14:textId="77777777" w:rsidTr="00701494">
        <w:tc>
          <w:tcPr>
            <w:tcW w:w="964" w:type="dxa"/>
            <w:gridSpan w:val="2"/>
            <w:vMerge w:val="restart"/>
            <w:vAlign w:val="center"/>
          </w:tcPr>
          <w:p w14:paraId="23C55812" w14:textId="77777777" w:rsidR="003B7468" w:rsidRPr="000C42BA" w:rsidRDefault="003B7468" w:rsidP="00C451D1">
            <w:pPr>
              <w:spacing w:line="276" w:lineRule="auto"/>
              <w:jc w:val="center"/>
              <w:rPr>
                <w:rFonts w:asciiTheme="minorHAnsi" w:hAnsiTheme="minorHAnsi" w:cstheme="minorHAnsi"/>
                <w:b/>
                <w:bCs/>
                <w:sz w:val="18"/>
                <w:szCs w:val="18"/>
              </w:rPr>
            </w:pPr>
            <w:r w:rsidRPr="000C42BA">
              <w:rPr>
                <w:rFonts w:asciiTheme="minorHAnsi" w:hAnsiTheme="minorHAnsi" w:cstheme="minorHAnsi"/>
                <w:b/>
                <w:bCs/>
                <w:sz w:val="18"/>
                <w:szCs w:val="18"/>
              </w:rPr>
              <w:t>Rok</w:t>
            </w:r>
          </w:p>
        </w:tc>
        <w:tc>
          <w:tcPr>
            <w:tcW w:w="5413" w:type="dxa"/>
            <w:gridSpan w:val="4"/>
            <w:vAlign w:val="center"/>
          </w:tcPr>
          <w:p w14:paraId="64D0650E" w14:textId="77777777" w:rsidR="003B7468" w:rsidRPr="000C42BA" w:rsidRDefault="003B7468" w:rsidP="00C451D1">
            <w:pPr>
              <w:spacing w:line="276" w:lineRule="auto"/>
              <w:jc w:val="center"/>
              <w:rPr>
                <w:rFonts w:asciiTheme="minorHAnsi" w:hAnsiTheme="minorHAnsi" w:cstheme="minorHAnsi"/>
                <w:b/>
                <w:bCs/>
                <w:sz w:val="18"/>
                <w:szCs w:val="18"/>
              </w:rPr>
            </w:pPr>
            <w:r w:rsidRPr="000C42BA">
              <w:rPr>
                <w:rFonts w:asciiTheme="minorHAnsi" w:hAnsiTheme="minorHAnsi" w:cstheme="minorHAnsi"/>
                <w:b/>
                <w:bCs/>
                <w:sz w:val="18"/>
                <w:szCs w:val="18"/>
              </w:rPr>
              <w:t>Prace</w:t>
            </w:r>
          </w:p>
        </w:tc>
        <w:tc>
          <w:tcPr>
            <w:tcW w:w="2695" w:type="dxa"/>
            <w:gridSpan w:val="3"/>
            <w:vMerge w:val="restart"/>
            <w:vAlign w:val="center"/>
          </w:tcPr>
          <w:p w14:paraId="29C1C4F8" w14:textId="77777777" w:rsidR="003B7468" w:rsidRPr="000C42BA" w:rsidRDefault="003B7468" w:rsidP="00C451D1">
            <w:pPr>
              <w:spacing w:line="276" w:lineRule="auto"/>
              <w:jc w:val="center"/>
              <w:rPr>
                <w:rFonts w:asciiTheme="minorHAnsi" w:hAnsiTheme="minorHAnsi" w:cstheme="minorHAnsi"/>
                <w:b/>
                <w:bCs/>
                <w:sz w:val="18"/>
                <w:szCs w:val="18"/>
              </w:rPr>
            </w:pPr>
            <w:r w:rsidRPr="000C42BA">
              <w:rPr>
                <w:rFonts w:asciiTheme="minorHAnsi" w:hAnsiTheme="minorHAnsi" w:cstheme="minorHAnsi"/>
                <w:b/>
                <w:bCs/>
                <w:sz w:val="18"/>
                <w:szCs w:val="18"/>
              </w:rPr>
              <w:t>Koszt zadania</w:t>
            </w:r>
          </w:p>
        </w:tc>
      </w:tr>
      <w:tr w:rsidR="003B7468" w:rsidRPr="000C42BA" w14:paraId="10130866" w14:textId="77777777" w:rsidTr="00701494">
        <w:tc>
          <w:tcPr>
            <w:tcW w:w="964" w:type="dxa"/>
            <w:gridSpan w:val="2"/>
            <w:vMerge/>
            <w:vAlign w:val="center"/>
          </w:tcPr>
          <w:p w14:paraId="7B03A4BC" w14:textId="77777777" w:rsidR="003B7468" w:rsidRPr="000C42BA" w:rsidRDefault="003B7468" w:rsidP="00C451D1">
            <w:pPr>
              <w:spacing w:line="276" w:lineRule="auto"/>
              <w:jc w:val="center"/>
              <w:rPr>
                <w:rFonts w:asciiTheme="minorHAnsi" w:hAnsiTheme="minorHAnsi" w:cstheme="minorHAnsi"/>
                <w:b/>
                <w:bCs/>
                <w:sz w:val="18"/>
                <w:szCs w:val="18"/>
              </w:rPr>
            </w:pPr>
          </w:p>
        </w:tc>
        <w:tc>
          <w:tcPr>
            <w:tcW w:w="2576" w:type="dxa"/>
            <w:gridSpan w:val="3"/>
            <w:vAlign w:val="center"/>
          </w:tcPr>
          <w:p w14:paraId="55D3C0A6" w14:textId="77777777" w:rsidR="003B7468" w:rsidRPr="000C42BA" w:rsidRDefault="003B7468" w:rsidP="00C451D1">
            <w:pPr>
              <w:spacing w:line="276" w:lineRule="auto"/>
              <w:jc w:val="center"/>
              <w:rPr>
                <w:rFonts w:asciiTheme="minorHAnsi" w:hAnsiTheme="minorHAnsi" w:cstheme="minorHAnsi"/>
                <w:b/>
                <w:bCs/>
                <w:sz w:val="18"/>
                <w:szCs w:val="18"/>
              </w:rPr>
            </w:pPr>
            <w:r w:rsidRPr="000C42BA">
              <w:rPr>
                <w:rFonts w:asciiTheme="minorHAnsi" w:hAnsiTheme="minorHAnsi" w:cstheme="minorHAnsi"/>
                <w:b/>
                <w:bCs/>
                <w:sz w:val="18"/>
                <w:szCs w:val="18"/>
              </w:rPr>
              <w:t>wykaszanie</w:t>
            </w:r>
          </w:p>
        </w:tc>
        <w:tc>
          <w:tcPr>
            <w:tcW w:w="2837" w:type="dxa"/>
            <w:vAlign w:val="center"/>
          </w:tcPr>
          <w:p w14:paraId="37927FFD" w14:textId="77777777" w:rsidR="003B7468" w:rsidRPr="000C42BA" w:rsidRDefault="003B7468" w:rsidP="00C451D1">
            <w:pPr>
              <w:spacing w:line="276" w:lineRule="auto"/>
              <w:jc w:val="center"/>
              <w:rPr>
                <w:rFonts w:asciiTheme="minorHAnsi" w:hAnsiTheme="minorHAnsi" w:cstheme="minorHAnsi"/>
                <w:b/>
                <w:bCs/>
                <w:sz w:val="18"/>
                <w:szCs w:val="18"/>
              </w:rPr>
            </w:pPr>
            <w:r w:rsidRPr="000C42BA">
              <w:rPr>
                <w:rFonts w:asciiTheme="minorHAnsi" w:hAnsiTheme="minorHAnsi" w:cstheme="minorHAnsi"/>
                <w:b/>
                <w:bCs/>
                <w:sz w:val="18"/>
                <w:szCs w:val="18"/>
              </w:rPr>
              <w:t>odmulanie</w:t>
            </w:r>
          </w:p>
        </w:tc>
        <w:tc>
          <w:tcPr>
            <w:tcW w:w="2695" w:type="dxa"/>
            <w:gridSpan w:val="3"/>
            <w:vMerge/>
            <w:vAlign w:val="center"/>
          </w:tcPr>
          <w:p w14:paraId="0A44E508" w14:textId="77777777" w:rsidR="003B7468" w:rsidRPr="000C42BA" w:rsidRDefault="003B7468" w:rsidP="00C451D1">
            <w:pPr>
              <w:spacing w:line="276" w:lineRule="auto"/>
              <w:jc w:val="center"/>
              <w:rPr>
                <w:rFonts w:asciiTheme="minorHAnsi" w:hAnsiTheme="minorHAnsi" w:cstheme="minorHAnsi"/>
                <w:b/>
                <w:bCs/>
                <w:sz w:val="18"/>
                <w:szCs w:val="18"/>
              </w:rPr>
            </w:pPr>
          </w:p>
        </w:tc>
      </w:tr>
      <w:tr w:rsidR="00701494" w:rsidRPr="000C42BA" w14:paraId="7AEC4D71" w14:textId="77777777" w:rsidTr="00701494">
        <w:tc>
          <w:tcPr>
            <w:tcW w:w="964" w:type="dxa"/>
            <w:gridSpan w:val="2"/>
            <w:vAlign w:val="center"/>
          </w:tcPr>
          <w:p w14:paraId="4535F623" w14:textId="0DCECDEA" w:rsidR="00701494" w:rsidRPr="000C42BA" w:rsidRDefault="00701494" w:rsidP="00701494">
            <w:pPr>
              <w:spacing w:line="276" w:lineRule="auto"/>
              <w:jc w:val="center"/>
              <w:rPr>
                <w:rFonts w:asciiTheme="minorHAnsi" w:hAnsiTheme="minorHAnsi" w:cstheme="minorHAnsi"/>
                <w:b/>
                <w:bCs/>
                <w:sz w:val="18"/>
                <w:szCs w:val="18"/>
              </w:rPr>
            </w:pPr>
            <w:r w:rsidRPr="000C42BA">
              <w:rPr>
                <w:rFonts w:asciiTheme="minorHAnsi" w:hAnsiTheme="minorHAnsi" w:cstheme="minorHAnsi"/>
                <w:b/>
                <w:bCs/>
                <w:sz w:val="18"/>
                <w:szCs w:val="18"/>
              </w:rPr>
              <w:t>2021</w:t>
            </w:r>
          </w:p>
        </w:tc>
        <w:tc>
          <w:tcPr>
            <w:tcW w:w="2576" w:type="dxa"/>
            <w:gridSpan w:val="3"/>
          </w:tcPr>
          <w:p w14:paraId="423088B0" w14:textId="0DC4A7A2" w:rsidR="00701494" w:rsidRPr="000C42BA" w:rsidRDefault="00701494" w:rsidP="00701494">
            <w:pPr>
              <w:spacing w:line="276" w:lineRule="auto"/>
              <w:jc w:val="center"/>
              <w:rPr>
                <w:rFonts w:asciiTheme="minorHAnsi" w:hAnsiTheme="minorHAnsi" w:cstheme="minorHAnsi"/>
                <w:sz w:val="18"/>
                <w:szCs w:val="18"/>
                <w:lang w:eastAsia="pl-PL"/>
              </w:rPr>
            </w:pPr>
            <w:r w:rsidRPr="000C42BA">
              <w:rPr>
                <w:rFonts w:asciiTheme="minorHAnsi" w:hAnsiTheme="minorHAnsi" w:cstheme="minorHAnsi"/>
                <w:sz w:val="18"/>
                <w:szCs w:val="18"/>
                <w:lang w:eastAsia="pl-PL"/>
              </w:rPr>
              <w:t>26 870 m.b.</w:t>
            </w:r>
          </w:p>
        </w:tc>
        <w:tc>
          <w:tcPr>
            <w:tcW w:w="2837" w:type="dxa"/>
          </w:tcPr>
          <w:p w14:paraId="5AF897F6" w14:textId="0A8A6DE2" w:rsidR="00701494" w:rsidRPr="000C42BA" w:rsidRDefault="00701494" w:rsidP="00701494">
            <w:pPr>
              <w:spacing w:line="276" w:lineRule="auto"/>
              <w:jc w:val="center"/>
              <w:rPr>
                <w:rFonts w:asciiTheme="minorHAnsi" w:hAnsiTheme="minorHAnsi" w:cstheme="minorHAnsi"/>
                <w:sz w:val="18"/>
                <w:szCs w:val="18"/>
                <w:lang w:eastAsia="pl-PL"/>
              </w:rPr>
            </w:pPr>
            <w:r w:rsidRPr="000C42BA">
              <w:rPr>
                <w:rFonts w:asciiTheme="minorHAnsi" w:hAnsiTheme="minorHAnsi" w:cstheme="minorHAnsi"/>
                <w:sz w:val="18"/>
                <w:szCs w:val="18"/>
                <w:lang w:eastAsia="pl-PL"/>
              </w:rPr>
              <w:t>14 965 m.b.</w:t>
            </w:r>
          </w:p>
        </w:tc>
        <w:tc>
          <w:tcPr>
            <w:tcW w:w="2695" w:type="dxa"/>
            <w:gridSpan w:val="3"/>
            <w:vAlign w:val="center"/>
          </w:tcPr>
          <w:p w14:paraId="0DEA91E9" w14:textId="31BEF5CD"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147 354,00 zł</w:t>
            </w:r>
          </w:p>
        </w:tc>
      </w:tr>
      <w:tr w:rsidR="00701494" w:rsidRPr="000C42BA" w14:paraId="6708AF01" w14:textId="77777777" w:rsidTr="00701494">
        <w:tc>
          <w:tcPr>
            <w:tcW w:w="964" w:type="dxa"/>
            <w:gridSpan w:val="2"/>
            <w:vAlign w:val="center"/>
          </w:tcPr>
          <w:p w14:paraId="5663D1EC" w14:textId="427FE2BD" w:rsidR="00701494" w:rsidRPr="000C42BA" w:rsidRDefault="00701494" w:rsidP="00701494">
            <w:pPr>
              <w:spacing w:line="276" w:lineRule="auto"/>
              <w:jc w:val="center"/>
              <w:rPr>
                <w:rFonts w:asciiTheme="minorHAnsi" w:hAnsiTheme="minorHAnsi" w:cstheme="minorHAnsi"/>
                <w:b/>
                <w:bCs/>
                <w:sz w:val="18"/>
                <w:szCs w:val="18"/>
              </w:rPr>
            </w:pPr>
            <w:r w:rsidRPr="000C42BA">
              <w:rPr>
                <w:rFonts w:asciiTheme="minorHAnsi" w:hAnsiTheme="minorHAnsi" w:cstheme="minorHAnsi"/>
                <w:b/>
                <w:bCs/>
                <w:sz w:val="18"/>
                <w:szCs w:val="18"/>
              </w:rPr>
              <w:t>2022</w:t>
            </w:r>
          </w:p>
        </w:tc>
        <w:tc>
          <w:tcPr>
            <w:tcW w:w="2576" w:type="dxa"/>
            <w:gridSpan w:val="3"/>
          </w:tcPr>
          <w:p w14:paraId="4E793DE6" w14:textId="56019599"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lang w:eastAsia="pl-PL"/>
              </w:rPr>
              <w:t>29 641 m.b.</w:t>
            </w:r>
          </w:p>
        </w:tc>
        <w:tc>
          <w:tcPr>
            <w:tcW w:w="2837" w:type="dxa"/>
          </w:tcPr>
          <w:p w14:paraId="1C48815D" w14:textId="273822A1"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lang w:eastAsia="pl-PL"/>
              </w:rPr>
              <w:t>17 063 m.b.</w:t>
            </w:r>
          </w:p>
        </w:tc>
        <w:tc>
          <w:tcPr>
            <w:tcW w:w="2695" w:type="dxa"/>
            <w:gridSpan w:val="3"/>
            <w:vAlign w:val="center"/>
          </w:tcPr>
          <w:p w14:paraId="24979A57" w14:textId="0A2AE1BB" w:rsidR="00701494" w:rsidRPr="000C42BA" w:rsidRDefault="00701494" w:rsidP="00701494">
            <w:pPr>
              <w:spacing w:line="276" w:lineRule="auto"/>
              <w:jc w:val="center"/>
              <w:rPr>
                <w:rFonts w:asciiTheme="minorHAnsi" w:hAnsiTheme="minorHAnsi" w:cstheme="minorHAnsi"/>
                <w:sz w:val="18"/>
                <w:szCs w:val="18"/>
              </w:rPr>
            </w:pPr>
            <w:r w:rsidRPr="000C42BA">
              <w:rPr>
                <w:rFonts w:asciiTheme="minorHAnsi" w:hAnsiTheme="minorHAnsi" w:cstheme="minorHAnsi"/>
                <w:sz w:val="18"/>
                <w:szCs w:val="18"/>
              </w:rPr>
              <w:t>128 499,99 zł</w:t>
            </w:r>
          </w:p>
        </w:tc>
      </w:tr>
      <w:tr w:rsidR="00701494" w:rsidRPr="004D0408" w14:paraId="2DD9348B" w14:textId="77777777" w:rsidTr="00701494">
        <w:trPr>
          <w:trHeight w:val="60"/>
        </w:trPr>
        <w:tc>
          <w:tcPr>
            <w:tcW w:w="964" w:type="dxa"/>
            <w:gridSpan w:val="2"/>
            <w:vAlign w:val="center"/>
          </w:tcPr>
          <w:p w14:paraId="532EAA6E" w14:textId="09CBCD4D" w:rsidR="00701494" w:rsidRPr="000C42BA" w:rsidRDefault="00701494" w:rsidP="00701494">
            <w:pPr>
              <w:spacing w:line="276" w:lineRule="auto"/>
              <w:jc w:val="center"/>
              <w:rPr>
                <w:rFonts w:asciiTheme="minorHAnsi" w:hAnsiTheme="minorHAnsi" w:cstheme="minorHAnsi"/>
                <w:b/>
                <w:bCs/>
                <w:sz w:val="18"/>
                <w:szCs w:val="18"/>
              </w:rPr>
            </w:pPr>
            <w:r w:rsidRPr="000C42BA">
              <w:rPr>
                <w:rFonts w:asciiTheme="minorHAnsi" w:hAnsiTheme="minorHAnsi" w:cstheme="minorHAnsi"/>
                <w:b/>
                <w:bCs/>
                <w:sz w:val="18"/>
                <w:szCs w:val="18"/>
              </w:rPr>
              <w:t>2023</w:t>
            </w:r>
          </w:p>
        </w:tc>
        <w:tc>
          <w:tcPr>
            <w:tcW w:w="2576" w:type="dxa"/>
            <w:gridSpan w:val="3"/>
          </w:tcPr>
          <w:p w14:paraId="404D1B79" w14:textId="24408381" w:rsidR="00701494" w:rsidRPr="000C42BA" w:rsidRDefault="00701494" w:rsidP="00701494">
            <w:pPr>
              <w:spacing w:line="276" w:lineRule="auto"/>
              <w:jc w:val="center"/>
              <w:rPr>
                <w:rFonts w:asciiTheme="minorHAnsi" w:hAnsiTheme="minorHAnsi" w:cstheme="minorHAnsi"/>
                <w:sz w:val="18"/>
                <w:szCs w:val="18"/>
                <w:lang w:eastAsia="pl-PL"/>
              </w:rPr>
            </w:pPr>
            <w:r w:rsidRPr="000C42BA">
              <w:rPr>
                <w:rFonts w:asciiTheme="minorHAnsi" w:hAnsiTheme="minorHAnsi" w:cstheme="minorHAnsi"/>
                <w:sz w:val="18"/>
                <w:szCs w:val="18"/>
                <w:lang w:eastAsia="pl-PL"/>
              </w:rPr>
              <w:t>27 981 m.b.</w:t>
            </w:r>
          </w:p>
        </w:tc>
        <w:tc>
          <w:tcPr>
            <w:tcW w:w="2837" w:type="dxa"/>
          </w:tcPr>
          <w:p w14:paraId="6923BECE" w14:textId="10DC5E23" w:rsidR="00701494" w:rsidRPr="000C42BA" w:rsidRDefault="00701494" w:rsidP="00701494">
            <w:pPr>
              <w:spacing w:line="276" w:lineRule="auto"/>
              <w:jc w:val="center"/>
              <w:rPr>
                <w:rFonts w:asciiTheme="minorHAnsi" w:hAnsiTheme="minorHAnsi" w:cstheme="minorHAnsi"/>
                <w:sz w:val="18"/>
                <w:szCs w:val="18"/>
                <w:lang w:eastAsia="pl-PL"/>
              </w:rPr>
            </w:pPr>
            <w:r w:rsidRPr="000C42BA">
              <w:rPr>
                <w:rFonts w:asciiTheme="minorHAnsi" w:hAnsiTheme="minorHAnsi" w:cstheme="minorHAnsi"/>
                <w:sz w:val="18"/>
                <w:szCs w:val="18"/>
                <w:lang w:eastAsia="pl-PL"/>
              </w:rPr>
              <w:t>14 141 m.b.</w:t>
            </w:r>
          </w:p>
        </w:tc>
        <w:tc>
          <w:tcPr>
            <w:tcW w:w="2695" w:type="dxa"/>
            <w:gridSpan w:val="3"/>
            <w:vAlign w:val="center"/>
          </w:tcPr>
          <w:p w14:paraId="1B5BDA7A" w14:textId="2941B4E0" w:rsidR="00701494" w:rsidRPr="000C42BA" w:rsidRDefault="00701494" w:rsidP="000C42BA">
            <w:pPr>
              <w:jc w:val="center"/>
              <w:rPr>
                <w:rFonts w:asciiTheme="minorHAnsi" w:hAnsiTheme="minorHAnsi" w:cstheme="minorHAnsi"/>
                <w:sz w:val="18"/>
                <w:szCs w:val="18"/>
              </w:rPr>
            </w:pPr>
            <w:r w:rsidRPr="000C42BA">
              <w:rPr>
                <w:rFonts w:asciiTheme="minorHAnsi" w:hAnsiTheme="minorHAnsi" w:cstheme="minorHAnsi"/>
                <w:sz w:val="18"/>
                <w:szCs w:val="18"/>
              </w:rPr>
              <w:t>148 000,00 zł</w:t>
            </w:r>
          </w:p>
        </w:tc>
      </w:tr>
    </w:tbl>
    <w:p w14:paraId="7297E229" w14:textId="77777777" w:rsidR="003B7468" w:rsidRPr="004D0408" w:rsidRDefault="003B7468" w:rsidP="00C451D1">
      <w:pPr>
        <w:spacing w:after="0" w:line="276" w:lineRule="auto"/>
        <w:jc w:val="both"/>
        <w:rPr>
          <w:rFonts w:cstheme="minorHAnsi"/>
          <w:sz w:val="24"/>
          <w:szCs w:val="24"/>
        </w:rPr>
      </w:pPr>
    </w:p>
    <w:p w14:paraId="33F048A9" w14:textId="77777777" w:rsidR="00D3673E" w:rsidRPr="004D0408" w:rsidRDefault="00D3673E" w:rsidP="00C451D1">
      <w:pPr>
        <w:spacing w:after="120" w:line="276" w:lineRule="auto"/>
        <w:jc w:val="both"/>
        <w:rPr>
          <w:rFonts w:cstheme="minorHAnsi"/>
          <w:bCs/>
          <w:color w:val="000000"/>
        </w:rPr>
      </w:pPr>
    </w:p>
    <w:p w14:paraId="0629359C" w14:textId="77777777" w:rsidR="00D3673E" w:rsidRPr="000C42BA" w:rsidRDefault="00D3673E" w:rsidP="00C451D1">
      <w:pPr>
        <w:spacing w:before="120" w:after="120" w:line="276" w:lineRule="auto"/>
        <w:rPr>
          <w:rFonts w:cstheme="minorHAnsi"/>
          <w:b/>
          <w:bCs/>
        </w:rPr>
      </w:pPr>
      <w:r w:rsidRPr="000C42BA">
        <w:rPr>
          <w:rFonts w:cstheme="minorHAnsi"/>
          <w:b/>
          <w:bCs/>
        </w:rPr>
        <w:t xml:space="preserve">DECYZJE O </w:t>
      </w:r>
      <w:r w:rsidRPr="000C42BA">
        <w:rPr>
          <w:rFonts w:eastAsia="Times New Roman" w:cstheme="minorHAnsi"/>
          <w:b/>
          <w:bCs/>
          <w:color w:val="000000"/>
        </w:rPr>
        <w:t>Ś</w:t>
      </w:r>
      <w:r w:rsidRPr="000C42BA">
        <w:rPr>
          <w:rFonts w:cstheme="minorHAnsi"/>
          <w:b/>
          <w:bCs/>
        </w:rPr>
        <w:t>RODOWISKOWYCH UWARUNKOWANIACH</w:t>
      </w:r>
    </w:p>
    <w:p w14:paraId="10E157D9" w14:textId="6192E9ED" w:rsidR="00701494" w:rsidRPr="000C42BA" w:rsidRDefault="00701494" w:rsidP="00701494">
      <w:pPr>
        <w:spacing w:line="276" w:lineRule="auto"/>
        <w:jc w:val="both"/>
        <w:rPr>
          <w:rFonts w:cstheme="minorHAnsi"/>
        </w:rPr>
      </w:pPr>
      <w:r w:rsidRPr="000C42BA">
        <w:rPr>
          <w:rFonts w:cstheme="minorHAnsi"/>
        </w:rPr>
        <w:t xml:space="preserve">W 2023 r. złożono 21 wniosków o wydanie decyzji o środowiskowych uwarunkowaniach realizacji przedsięwzięć. Ze względu na długo trwającą procedurę wydawania decyzji środowiskowych, wymagającą zebrania opinii i stanowisk innych organów, uczestnictwa dużej ilości stron, analizy wymaganej złożonej, specjalistycznej dokumentacji oraz w niektórych przypadkach umożliwienie udziału społeczeństwa w postępowaniu nie wszystkie postępowania kończone są wydaniem decyzji </w:t>
      </w:r>
      <w:r w:rsidR="000C42BA">
        <w:rPr>
          <w:rFonts w:cstheme="minorHAnsi"/>
        </w:rPr>
        <w:br/>
      </w:r>
      <w:r w:rsidRPr="000C42BA">
        <w:rPr>
          <w:rFonts w:cstheme="minorHAnsi"/>
        </w:rPr>
        <w:t>w roku złożenia wniosku.</w:t>
      </w:r>
    </w:p>
    <w:p w14:paraId="2FF3DD6D" w14:textId="5C251538" w:rsidR="00701494" w:rsidRPr="000C42BA" w:rsidRDefault="00701494" w:rsidP="00701494">
      <w:pPr>
        <w:spacing w:line="276" w:lineRule="auto"/>
        <w:jc w:val="both"/>
        <w:rPr>
          <w:rFonts w:cstheme="minorHAnsi"/>
        </w:rPr>
      </w:pPr>
      <w:r w:rsidRPr="000C42BA">
        <w:rPr>
          <w:rFonts w:cstheme="minorHAnsi"/>
        </w:rPr>
        <w:t xml:space="preserve">W roku 2023 wydano 16 decyzji o środowiskowych uwarunkowaniach realizacji inwestycji zaliczonych do przedsięwzięć mogących znacząco oddziaływać na środowisko, przy czym 9 decyzji wydano </w:t>
      </w:r>
      <w:r w:rsidR="000C42BA">
        <w:rPr>
          <w:rFonts w:cstheme="minorHAnsi"/>
        </w:rPr>
        <w:br/>
      </w:r>
      <w:r w:rsidRPr="000C42BA">
        <w:rPr>
          <w:rFonts w:cstheme="minorHAnsi"/>
        </w:rPr>
        <w:t xml:space="preserve">po zakończeniu postępowań wszczętych w roku 2022, 7 decyzji dla wniosków z 2023 r.  </w:t>
      </w:r>
    </w:p>
    <w:p w14:paraId="39825DEA" w14:textId="77777777" w:rsidR="00701494" w:rsidRPr="000C42BA" w:rsidRDefault="00701494" w:rsidP="00701494">
      <w:pPr>
        <w:spacing w:line="276" w:lineRule="auto"/>
        <w:jc w:val="both"/>
        <w:rPr>
          <w:rFonts w:cstheme="minorHAnsi"/>
        </w:rPr>
      </w:pPr>
      <w:r w:rsidRPr="000C42BA">
        <w:rPr>
          <w:rFonts w:cstheme="minorHAnsi"/>
        </w:rPr>
        <w:t>Wydane decyzje środowiskowe dotyczyły:</w:t>
      </w:r>
    </w:p>
    <w:p w14:paraId="5959A024" w14:textId="77777777" w:rsidR="00701494" w:rsidRPr="000C42BA" w:rsidRDefault="00701494" w:rsidP="000C42BA">
      <w:pPr>
        <w:numPr>
          <w:ilvl w:val="0"/>
          <w:numId w:val="91"/>
        </w:numPr>
        <w:spacing w:after="0" w:line="240" w:lineRule="auto"/>
        <w:jc w:val="both"/>
        <w:rPr>
          <w:rFonts w:cstheme="minorHAnsi"/>
        </w:rPr>
      </w:pPr>
      <w:r w:rsidRPr="000C42BA">
        <w:rPr>
          <w:rFonts w:cstheme="minorHAnsi"/>
        </w:rPr>
        <w:t xml:space="preserve">prowadzenia działalności w zakresie gospodarowania odpadami (5 decyzji), </w:t>
      </w:r>
    </w:p>
    <w:p w14:paraId="5E615F84" w14:textId="77777777" w:rsidR="00701494" w:rsidRPr="000C42BA" w:rsidRDefault="00701494" w:rsidP="000C42BA">
      <w:pPr>
        <w:numPr>
          <w:ilvl w:val="0"/>
          <w:numId w:val="91"/>
        </w:numPr>
        <w:spacing w:after="0" w:line="240" w:lineRule="auto"/>
        <w:jc w:val="both"/>
        <w:rPr>
          <w:rFonts w:cstheme="minorHAnsi"/>
        </w:rPr>
      </w:pPr>
      <w:r w:rsidRPr="000C42BA">
        <w:rPr>
          <w:rFonts w:cstheme="minorHAnsi"/>
        </w:rPr>
        <w:t xml:space="preserve">budowy stacji tankowania wodoru (1 decyzja), </w:t>
      </w:r>
    </w:p>
    <w:p w14:paraId="589A2E02" w14:textId="77777777" w:rsidR="00701494" w:rsidRPr="000C42BA" w:rsidRDefault="00701494" w:rsidP="000C42BA">
      <w:pPr>
        <w:numPr>
          <w:ilvl w:val="0"/>
          <w:numId w:val="91"/>
        </w:numPr>
        <w:spacing w:after="0" w:line="240" w:lineRule="auto"/>
        <w:jc w:val="both"/>
        <w:rPr>
          <w:rFonts w:cstheme="minorHAnsi"/>
        </w:rPr>
      </w:pPr>
      <w:r w:rsidRPr="000C42BA">
        <w:rPr>
          <w:rFonts w:cstheme="minorHAnsi"/>
        </w:rPr>
        <w:t>rozbudowy infrastruktury sieciowej (budowa przepompowni wody - 1 decyzja);</w:t>
      </w:r>
    </w:p>
    <w:p w14:paraId="2DE3E183" w14:textId="77777777" w:rsidR="00701494" w:rsidRPr="000C42BA" w:rsidRDefault="00701494" w:rsidP="000C42BA">
      <w:pPr>
        <w:numPr>
          <w:ilvl w:val="0"/>
          <w:numId w:val="91"/>
        </w:numPr>
        <w:spacing w:after="0" w:line="240" w:lineRule="auto"/>
        <w:jc w:val="both"/>
        <w:rPr>
          <w:rFonts w:cstheme="minorHAnsi"/>
        </w:rPr>
      </w:pPr>
      <w:r w:rsidRPr="000C42BA">
        <w:rPr>
          <w:rFonts w:cstheme="minorHAnsi"/>
        </w:rPr>
        <w:lastRenderedPageBreak/>
        <w:t xml:space="preserve">przedsięwzięć o charakterze produkcyjnym (6 decyzji – realizacja instalacji do malowania proszkowego, modernizacja lakierni, budowa instalacji </w:t>
      </w:r>
      <w:r w:rsidRPr="000C42BA">
        <w:rPr>
          <w:rFonts w:cstheme="minorHAnsi"/>
        </w:rPr>
        <w:br/>
        <w:t>do pakowania i puszkowania produktów roślinnych oraz zabudowa systemami fotowoltaicznymi);</w:t>
      </w:r>
    </w:p>
    <w:p w14:paraId="1A4F2FD1" w14:textId="77777777" w:rsidR="00701494" w:rsidRPr="000C42BA" w:rsidRDefault="00701494" w:rsidP="000C42BA">
      <w:pPr>
        <w:numPr>
          <w:ilvl w:val="0"/>
          <w:numId w:val="91"/>
        </w:numPr>
        <w:spacing w:after="0" w:line="240" w:lineRule="auto"/>
        <w:rPr>
          <w:rFonts w:cstheme="minorHAnsi"/>
        </w:rPr>
      </w:pPr>
      <w:r w:rsidRPr="000C42BA">
        <w:rPr>
          <w:rFonts w:cstheme="minorHAnsi"/>
        </w:rPr>
        <w:t>obiektów usługowo-handlowych wraz z infrastrukturą  (2 decyzje);</w:t>
      </w:r>
    </w:p>
    <w:p w14:paraId="6AEA1481" w14:textId="77777777" w:rsidR="00701494" w:rsidRPr="000C42BA" w:rsidRDefault="00701494" w:rsidP="000C42BA">
      <w:pPr>
        <w:numPr>
          <w:ilvl w:val="0"/>
          <w:numId w:val="91"/>
        </w:numPr>
        <w:spacing w:after="0" w:line="240" w:lineRule="auto"/>
        <w:rPr>
          <w:rFonts w:cstheme="minorHAnsi"/>
        </w:rPr>
      </w:pPr>
      <w:r w:rsidRPr="000C42BA">
        <w:rPr>
          <w:rFonts w:cstheme="minorHAnsi"/>
        </w:rPr>
        <w:t>budowy drogi (1 decyzja).</w:t>
      </w:r>
    </w:p>
    <w:p w14:paraId="3135FBEE" w14:textId="77777777" w:rsidR="00D3673E" w:rsidRPr="004D0408" w:rsidRDefault="00D3673E" w:rsidP="00C451D1">
      <w:pPr>
        <w:spacing w:line="276" w:lineRule="auto"/>
        <w:rPr>
          <w:rFonts w:cstheme="minorHAnsi"/>
          <w:sz w:val="2"/>
          <w:szCs w:val="2"/>
        </w:rPr>
      </w:pPr>
    </w:p>
    <w:p w14:paraId="13C3808B" w14:textId="5C5B4433" w:rsidR="00D3673E" w:rsidRPr="004D0408" w:rsidRDefault="00D3673E" w:rsidP="00C451D1">
      <w:pPr>
        <w:spacing w:line="276" w:lineRule="auto"/>
        <w:rPr>
          <w:rFonts w:cstheme="minorHAnsi"/>
          <w:b/>
          <w:bCs/>
        </w:rPr>
      </w:pPr>
      <w:r w:rsidRPr="004D0408">
        <w:rPr>
          <w:rFonts w:cstheme="minorHAnsi"/>
          <w:b/>
          <w:bCs/>
        </w:rPr>
        <w:t>REJESTRACJA SPRZĘTU PŁYWAJĄCEGO</w:t>
      </w:r>
    </w:p>
    <w:p w14:paraId="19B396EE" w14:textId="25A494E3" w:rsidR="0086276E" w:rsidRPr="000C42BA" w:rsidRDefault="003D2D92" w:rsidP="000C42BA">
      <w:pPr>
        <w:pStyle w:val="Legenda"/>
        <w:keepNext/>
        <w:spacing w:after="0" w:line="276" w:lineRule="auto"/>
        <w:jc w:val="both"/>
        <w:rPr>
          <w:rFonts w:cstheme="minorHAnsi"/>
          <w:i w:val="0"/>
          <w:iCs w:val="0"/>
          <w:sz w:val="22"/>
          <w:szCs w:val="22"/>
        </w:rPr>
      </w:pPr>
      <w:r>
        <w:rPr>
          <w:rFonts w:cstheme="minorHAnsi"/>
          <w:i w:val="0"/>
          <w:iCs w:val="0"/>
          <w:sz w:val="22"/>
          <w:szCs w:val="22"/>
        </w:rPr>
        <w:t>132</w:t>
      </w:r>
      <w:r w:rsidR="0086276E" w:rsidRPr="000C42BA">
        <w:rPr>
          <w:rFonts w:cstheme="minorHAnsi"/>
          <w:i w:val="0"/>
          <w:iCs w:val="0"/>
          <w:sz w:val="22"/>
          <w:szCs w:val="22"/>
        </w:rPr>
        <w:t>. Ilości dokonanych rejestracji sprzętu pływającego</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D3673E" w:rsidRPr="000C42BA" w14:paraId="56D3464D" w14:textId="77777777" w:rsidTr="00D3673E">
        <w:trPr>
          <w:trHeight w:val="276"/>
        </w:trPr>
        <w:tc>
          <w:tcPr>
            <w:tcW w:w="1060" w:type="dxa"/>
            <w:tcBorders>
              <w:top w:val="nil"/>
              <w:left w:val="nil"/>
              <w:bottom w:val="nil"/>
              <w:right w:val="nil"/>
            </w:tcBorders>
            <w:shd w:val="clear" w:color="000000" w:fill="4F6228"/>
            <w:noWrap/>
            <w:vAlign w:val="bottom"/>
            <w:hideMark/>
          </w:tcPr>
          <w:p w14:paraId="5CCDD30C" w14:textId="77777777" w:rsidR="00D3673E" w:rsidRPr="000C42BA" w:rsidRDefault="00D3673E" w:rsidP="00C451D1">
            <w:pPr>
              <w:spacing w:after="0" w:line="276" w:lineRule="auto"/>
              <w:rPr>
                <w:rFonts w:eastAsia="Times New Roman" w:cstheme="minorHAnsi"/>
                <w:color w:val="000000"/>
                <w:lang w:eastAsia="pl-PL"/>
              </w:rPr>
            </w:pPr>
            <w:r w:rsidRPr="000C42BA">
              <w:rPr>
                <w:rFonts w:eastAsia="Times New Roman" w:cstheme="minorHAnsi"/>
                <w:color w:val="000000"/>
                <w:lang w:eastAsia="pl-PL"/>
              </w:rPr>
              <w:t> </w:t>
            </w:r>
          </w:p>
        </w:tc>
        <w:tc>
          <w:tcPr>
            <w:tcW w:w="720" w:type="dxa"/>
            <w:tcBorders>
              <w:top w:val="nil"/>
              <w:left w:val="nil"/>
              <w:bottom w:val="nil"/>
              <w:right w:val="nil"/>
            </w:tcBorders>
            <w:shd w:val="clear" w:color="000000" w:fill="4F6228"/>
            <w:noWrap/>
            <w:vAlign w:val="bottom"/>
            <w:hideMark/>
          </w:tcPr>
          <w:p w14:paraId="5F2661F4" w14:textId="77777777" w:rsidR="00D3673E" w:rsidRPr="000C42BA" w:rsidRDefault="00D3673E" w:rsidP="00C451D1">
            <w:pPr>
              <w:spacing w:after="0" w:line="276" w:lineRule="auto"/>
              <w:rPr>
                <w:rFonts w:eastAsia="Times New Roman" w:cstheme="minorHAnsi"/>
                <w:color w:val="000000"/>
                <w:lang w:eastAsia="pl-PL"/>
              </w:rPr>
            </w:pPr>
            <w:r w:rsidRPr="000C42BA">
              <w:rPr>
                <w:rFonts w:eastAsia="Times New Roman" w:cstheme="minorHAnsi"/>
                <w:color w:val="000000"/>
                <w:lang w:eastAsia="pl-PL"/>
              </w:rPr>
              <w:t> </w:t>
            </w:r>
          </w:p>
        </w:tc>
        <w:tc>
          <w:tcPr>
            <w:tcW w:w="1100" w:type="dxa"/>
            <w:tcBorders>
              <w:top w:val="nil"/>
              <w:left w:val="nil"/>
              <w:bottom w:val="nil"/>
              <w:right w:val="nil"/>
            </w:tcBorders>
            <w:shd w:val="clear" w:color="000000" w:fill="4F6228"/>
            <w:noWrap/>
            <w:vAlign w:val="bottom"/>
            <w:hideMark/>
          </w:tcPr>
          <w:p w14:paraId="5E88AB60" w14:textId="77777777" w:rsidR="00D3673E" w:rsidRPr="000C42BA" w:rsidRDefault="00D3673E" w:rsidP="00C451D1">
            <w:pPr>
              <w:spacing w:after="0" w:line="276" w:lineRule="auto"/>
              <w:rPr>
                <w:rFonts w:eastAsia="Times New Roman" w:cstheme="minorHAnsi"/>
                <w:color w:val="000000"/>
                <w:lang w:eastAsia="pl-PL"/>
              </w:rPr>
            </w:pPr>
            <w:r w:rsidRPr="000C42BA">
              <w:rPr>
                <w:rFonts w:eastAsia="Times New Roman" w:cstheme="minorHAnsi"/>
                <w:color w:val="000000"/>
                <w:lang w:eastAsia="pl-PL"/>
              </w:rPr>
              <w:t> </w:t>
            </w:r>
          </w:p>
        </w:tc>
        <w:tc>
          <w:tcPr>
            <w:tcW w:w="1300" w:type="dxa"/>
            <w:tcBorders>
              <w:top w:val="nil"/>
              <w:left w:val="nil"/>
              <w:bottom w:val="nil"/>
              <w:right w:val="nil"/>
            </w:tcBorders>
            <w:shd w:val="clear" w:color="000000" w:fill="4F6228"/>
            <w:noWrap/>
            <w:vAlign w:val="bottom"/>
            <w:hideMark/>
          </w:tcPr>
          <w:p w14:paraId="3C2364A2" w14:textId="77777777" w:rsidR="00D3673E" w:rsidRPr="000C42BA" w:rsidRDefault="00D3673E" w:rsidP="00C451D1">
            <w:pPr>
              <w:spacing w:after="0" w:line="276" w:lineRule="auto"/>
              <w:rPr>
                <w:rFonts w:eastAsia="Times New Roman" w:cstheme="minorHAnsi"/>
                <w:color w:val="000000"/>
                <w:lang w:eastAsia="pl-PL"/>
              </w:rPr>
            </w:pPr>
            <w:r w:rsidRPr="000C42BA">
              <w:rPr>
                <w:rFonts w:eastAsia="Times New Roman" w:cstheme="minorHAnsi"/>
                <w:color w:val="000000"/>
                <w:lang w:eastAsia="pl-PL"/>
              </w:rPr>
              <w:t> </w:t>
            </w:r>
          </w:p>
        </w:tc>
        <w:tc>
          <w:tcPr>
            <w:tcW w:w="2060" w:type="dxa"/>
            <w:tcBorders>
              <w:top w:val="nil"/>
              <w:left w:val="nil"/>
              <w:bottom w:val="nil"/>
              <w:right w:val="nil"/>
            </w:tcBorders>
            <w:shd w:val="clear" w:color="000000" w:fill="4F6228"/>
            <w:noWrap/>
            <w:vAlign w:val="bottom"/>
            <w:hideMark/>
          </w:tcPr>
          <w:p w14:paraId="34D85DC3" w14:textId="77777777" w:rsidR="00D3673E" w:rsidRPr="000C42BA" w:rsidRDefault="00D3673E" w:rsidP="00C451D1">
            <w:pPr>
              <w:spacing w:after="0" w:line="276" w:lineRule="auto"/>
              <w:rPr>
                <w:rFonts w:eastAsia="Times New Roman" w:cstheme="minorHAnsi"/>
                <w:color w:val="000000"/>
                <w:lang w:eastAsia="pl-PL"/>
              </w:rPr>
            </w:pPr>
            <w:r w:rsidRPr="000C42BA">
              <w:rPr>
                <w:rFonts w:eastAsia="Times New Roman" w:cstheme="minorHAnsi"/>
                <w:color w:val="000000"/>
                <w:lang w:eastAsia="pl-PL"/>
              </w:rPr>
              <w:t> </w:t>
            </w:r>
          </w:p>
        </w:tc>
        <w:tc>
          <w:tcPr>
            <w:tcW w:w="2832" w:type="dxa"/>
            <w:tcBorders>
              <w:top w:val="nil"/>
              <w:left w:val="nil"/>
              <w:bottom w:val="nil"/>
              <w:right w:val="nil"/>
            </w:tcBorders>
            <w:shd w:val="clear" w:color="000000" w:fill="4F6228"/>
            <w:noWrap/>
            <w:vAlign w:val="bottom"/>
            <w:hideMark/>
          </w:tcPr>
          <w:p w14:paraId="6B91E38B" w14:textId="77777777" w:rsidR="00D3673E" w:rsidRPr="000C42BA" w:rsidRDefault="00D3673E" w:rsidP="00C451D1">
            <w:pPr>
              <w:spacing w:after="0" w:line="276" w:lineRule="auto"/>
              <w:rPr>
                <w:rFonts w:eastAsia="Times New Roman" w:cstheme="minorHAnsi"/>
                <w:color w:val="000000"/>
                <w:lang w:eastAsia="pl-PL"/>
              </w:rPr>
            </w:pPr>
            <w:r w:rsidRPr="000C42BA">
              <w:rPr>
                <w:rFonts w:eastAsia="Times New Roman" w:cstheme="minorHAnsi"/>
                <w:color w:val="000000"/>
                <w:lang w:eastAsia="pl-PL"/>
              </w:rPr>
              <w:t> </w:t>
            </w:r>
          </w:p>
        </w:tc>
      </w:tr>
    </w:tbl>
    <w:tbl>
      <w:tblPr>
        <w:tblStyle w:val="Tabela-Siatka"/>
        <w:tblW w:w="0" w:type="auto"/>
        <w:tblInd w:w="0" w:type="dxa"/>
        <w:tblLook w:val="04A0" w:firstRow="1" w:lastRow="0" w:firstColumn="1" w:lastColumn="0" w:noHBand="0" w:noVBand="1"/>
      </w:tblPr>
      <w:tblGrid>
        <w:gridCol w:w="2265"/>
        <w:gridCol w:w="2265"/>
        <w:gridCol w:w="2266"/>
        <w:gridCol w:w="2266"/>
      </w:tblGrid>
      <w:tr w:rsidR="00D3673E" w:rsidRPr="000C42BA" w14:paraId="284A7996" w14:textId="77777777" w:rsidTr="00B94151">
        <w:tc>
          <w:tcPr>
            <w:tcW w:w="2265" w:type="dxa"/>
          </w:tcPr>
          <w:p w14:paraId="0E829074" w14:textId="77777777" w:rsidR="00D3673E" w:rsidRPr="000C42BA" w:rsidRDefault="00D3673E" w:rsidP="000C42BA">
            <w:pPr>
              <w:pStyle w:val="elementtoproof"/>
              <w:spacing w:before="0" w:beforeAutospacing="0" w:after="0" w:afterAutospacing="0"/>
              <w:jc w:val="center"/>
              <w:rPr>
                <w:rStyle w:val="contentpasted0"/>
                <w:rFonts w:asciiTheme="minorHAnsi" w:hAnsiTheme="minorHAnsi" w:cstheme="minorHAnsi"/>
                <w:b/>
                <w:bCs/>
                <w:color w:val="000000"/>
                <w:sz w:val="18"/>
                <w:szCs w:val="18"/>
                <w:lang w:eastAsia="en-US"/>
              </w:rPr>
            </w:pPr>
            <w:r w:rsidRPr="000C42BA">
              <w:rPr>
                <w:rStyle w:val="contentpasted0"/>
                <w:rFonts w:asciiTheme="minorHAnsi" w:hAnsiTheme="minorHAnsi" w:cstheme="minorHAnsi"/>
                <w:b/>
                <w:bCs/>
                <w:color w:val="000000"/>
                <w:sz w:val="18"/>
                <w:szCs w:val="18"/>
                <w:lang w:eastAsia="en-US"/>
              </w:rPr>
              <w:t>R</w:t>
            </w:r>
            <w:r w:rsidRPr="000C42BA">
              <w:rPr>
                <w:rStyle w:val="contentpasted0"/>
                <w:rFonts w:asciiTheme="minorHAnsi" w:hAnsiTheme="minorHAnsi" w:cstheme="minorHAnsi"/>
                <w:b/>
                <w:bCs/>
                <w:color w:val="000000"/>
                <w:sz w:val="18"/>
                <w:szCs w:val="18"/>
              </w:rPr>
              <w:t>ok</w:t>
            </w:r>
          </w:p>
        </w:tc>
        <w:tc>
          <w:tcPr>
            <w:tcW w:w="2265" w:type="dxa"/>
          </w:tcPr>
          <w:p w14:paraId="41EC7DF8" w14:textId="6A40F930" w:rsidR="00D3673E" w:rsidRPr="000C42BA" w:rsidRDefault="00527267" w:rsidP="000C42BA">
            <w:pPr>
              <w:pStyle w:val="elementtoproof"/>
              <w:spacing w:before="0" w:beforeAutospacing="0" w:after="0" w:afterAutospacing="0"/>
              <w:jc w:val="center"/>
              <w:rPr>
                <w:rStyle w:val="contentpasted0"/>
                <w:rFonts w:asciiTheme="minorHAnsi" w:hAnsiTheme="minorHAnsi" w:cstheme="minorHAnsi"/>
                <w:color w:val="000000"/>
                <w:sz w:val="18"/>
                <w:szCs w:val="18"/>
                <w:lang w:eastAsia="en-US"/>
              </w:rPr>
            </w:pPr>
            <w:r w:rsidRPr="000C42BA">
              <w:rPr>
                <w:rFonts w:asciiTheme="minorHAnsi" w:eastAsia="Times New Roman" w:hAnsiTheme="minorHAnsi" w:cstheme="minorHAnsi"/>
                <w:color w:val="000000"/>
                <w:sz w:val="18"/>
                <w:szCs w:val="18"/>
              </w:rPr>
              <w:t>2021</w:t>
            </w:r>
          </w:p>
        </w:tc>
        <w:tc>
          <w:tcPr>
            <w:tcW w:w="2266" w:type="dxa"/>
          </w:tcPr>
          <w:p w14:paraId="28A9660B" w14:textId="76FA4CF3" w:rsidR="00D3673E" w:rsidRPr="000C42BA" w:rsidRDefault="00D3673E" w:rsidP="000C42BA">
            <w:pPr>
              <w:pStyle w:val="elementtoproof"/>
              <w:spacing w:before="0" w:beforeAutospacing="0" w:after="0" w:afterAutospacing="0"/>
              <w:jc w:val="center"/>
              <w:rPr>
                <w:rStyle w:val="contentpasted0"/>
                <w:rFonts w:asciiTheme="minorHAnsi" w:hAnsiTheme="minorHAnsi" w:cstheme="minorHAnsi"/>
                <w:color w:val="000000"/>
                <w:sz w:val="18"/>
                <w:szCs w:val="18"/>
                <w:lang w:eastAsia="en-US"/>
              </w:rPr>
            </w:pPr>
            <w:r w:rsidRPr="000C42BA">
              <w:rPr>
                <w:rFonts w:asciiTheme="minorHAnsi" w:eastAsia="Times New Roman" w:hAnsiTheme="minorHAnsi" w:cstheme="minorHAnsi"/>
                <w:color w:val="000000"/>
                <w:sz w:val="18"/>
                <w:szCs w:val="18"/>
              </w:rPr>
              <w:t>202</w:t>
            </w:r>
            <w:r w:rsidR="00527267" w:rsidRPr="000C42BA">
              <w:rPr>
                <w:rFonts w:asciiTheme="minorHAnsi" w:eastAsia="Times New Roman" w:hAnsiTheme="minorHAnsi" w:cstheme="minorHAnsi"/>
                <w:color w:val="000000"/>
                <w:sz w:val="18"/>
                <w:szCs w:val="18"/>
              </w:rPr>
              <w:t>2</w:t>
            </w:r>
          </w:p>
        </w:tc>
        <w:tc>
          <w:tcPr>
            <w:tcW w:w="2266" w:type="dxa"/>
          </w:tcPr>
          <w:p w14:paraId="05BC6A66" w14:textId="2B581885" w:rsidR="00D3673E" w:rsidRPr="000C42BA" w:rsidRDefault="00527267" w:rsidP="000C42BA">
            <w:pPr>
              <w:pStyle w:val="elementtoproof"/>
              <w:spacing w:before="0" w:beforeAutospacing="0" w:after="0" w:afterAutospacing="0"/>
              <w:jc w:val="center"/>
              <w:rPr>
                <w:rStyle w:val="contentpasted0"/>
                <w:rFonts w:asciiTheme="minorHAnsi" w:hAnsiTheme="minorHAnsi" w:cstheme="minorHAnsi"/>
                <w:color w:val="000000"/>
                <w:sz w:val="18"/>
                <w:szCs w:val="18"/>
                <w:lang w:eastAsia="en-US"/>
              </w:rPr>
            </w:pPr>
            <w:r w:rsidRPr="000C42BA">
              <w:rPr>
                <w:rFonts w:asciiTheme="minorHAnsi" w:eastAsia="Times New Roman" w:hAnsiTheme="minorHAnsi" w:cstheme="minorHAnsi"/>
                <w:color w:val="000000"/>
                <w:sz w:val="18"/>
                <w:szCs w:val="18"/>
              </w:rPr>
              <w:t>2023</w:t>
            </w:r>
          </w:p>
        </w:tc>
      </w:tr>
      <w:tr w:rsidR="00527267" w:rsidRPr="004D0408" w14:paraId="3D51B916" w14:textId="77777777" w:rsidTr="00B94151">
        <w:tc>
          <w:tcPr>
            <w:tcW w:w="2265" w:type="dxa"/>
          </w:tcPr>
          <w:p w14:paraId="4C27419D" w14:textId="77777777" w:rsidR="00527267" w:rsidRPr="000C42BA" w:rsidRDefault="00527267" w:rsidP="000C42BA">
            <w:pPr>
              <w:pStyle w:val="elementtoproof"/>
              <w:spacing w:before="0" w:beforeAutospacing="0" w:after="0" w:afterAutospacing="0"/>
              <w:jc w:val="center"/>
              <w:rPr>
                <w:rStyle w:val="contentpasted0"/>
                <w:rFonts w:asciiTheme="minorHAnsi" w:hAnsiTheme="minorHAnsi" w:cstheme="minorHAnsi"/>
                <w:b/>
                <w:bCs/>
                <w:color w:val="000000"/>
                <w:sz w:val="18"/>
                <w:szCs w:val="18"/>
                <w:lang w:eastAsia="en-US"/>
              </w:rPr>
            </w:pPr>
            <w:r w:rsidRPr="000C42BA">
              <w:rPr>
                <w:rStyle w:val="contentpasted0"/>
                <w:rFonts w:asciiTheme="minorHAnsi" w:hAnsiTheme="minorHAnsi" w:cstheme="minorHAnsi"/>
                <w:b/>
                <w:bCs/>
                <w:color w:val="000000"/>
                <w:sz w:val="18"/>
                <w:szCs w:val="18"/>
                <w:lang w:eastAsia="en-US"/>
              </w:rPr>
              <w:t>Szt.</w:t>
            </w:r>
          </w:p>
        </w:tc>
        <w:tc>
          <w:tcPr>
            <w:tcW w:w="2265" w:type="dxa"/>
          </w:tcPr>
          <w:p w14:paraId="190D00E0" w14:textId="354B713C" w:rsidR="00527267" w:rsidRPr="000C42BA" w:rsidRDefault="00527267" w:rsidP="000C42BA">
            <w:pPr>
              <w:pStyle w:val="elementtoproof"/>
              <w:spacing w:before="0" w:beforeAutospacing="0" w:after="0" w:afterAutospacing="0"/>
              <w:jc w:val="center"/>
              <w:rPr>
                <w:rStyle w:val="contentpasted0"/>
                <w:rFonts w:asciiTheme="minorHAnsi" w:hAnsiTheme="minorHAnsi" w:cstheme="minorHAnsi"/>
                <w:color w:val="000000"/>
                <w:sz w:val="18"/>
                <w:szCs w:val="18"/>
                <w:lang w:eastAsia="en-US"/>
              </w:rPr>
            </w:pPr>
            <w:r w:rsidRPr="000C42BA">
              <w:rPr>
                <w:rFonts w:asciiTheme="minorHAnsi" w:eastAsia="Times New Roman" w:hAnsiTheme="minorHAnsi" w:cstheme="minorHAnsi"/>
                <w:sz w:val="18"/>
                <w:szCs w:val="18"/>
              </w:rPr>
              <w:t>25</w:t>
            </w:r>
          </w:p>
        </w:tc>
        <w:tc>
          <w:tcPr>
            <w:tcW w:w="2266" w:type="dxa"/>
          </w:tcPr>
          <w:p w14:paraId="22E746E0" w14:textId="067C775C" w:rsidR="00527267" w:rsidRPr="000C42BA" w:rsidRDefault="00527267" w:rsidP="000C42BA">
            <w:pPr>
              <w:pStyle w:val="elementtoproof"/>
              <w:spacing w:before="0" w:beforeAutospacing="0" w:after="0" w:afterAutospacing="0"/>
              <w:jc w:val="center"/>
              <w:rPr>
                <w:rStyle w:val="contentpasted0"/>
                <w:rFonts w:asciiTheme="minorHAnsi" w:hAnsiTheme="minorHAnsi" w:cstheme="minorHAnsi"/>
                <w:color w:val="000000"/>
                <w:sz w:val="18"/>
                <w:szCs w:val="18"/>
                <w:lang w:eastAsia="en-US"/>
              </w:rPr>
            </w:pPr>
            <w:r w:rsidRPr="000C42BA">
              <w:rPr>
                <w:rFonts w:asciiTheme="minorHAnsi" w:eastAsia="Times New Roman" w:hAnsiTheme="minorHAnsi" w:cstheme="minorHAnsi"/>
                <w:sz w:val="18"/>
                <w:szCs w:val="18"/>
              </w:rPr>
              <w:t>10</w:t>
            </w:r>
          </w:p>
        </w:tc>
        <w:tc>
          <w:tcPr>
            <w:tcW w:w="2266" w:type="dxa"/>
          </w:tcPr>
          <w:p w14:paraId="1D96CD61" w14:textId="2868B19B" w:rsidR="00527267" w:rsidRPr="000C42BA" w:rsidRDefault="00527267" w:rsidP="000C42BA">
            <w:pPr>
              <w:pStyle w:val="elementtoproof"/>
              <w:spacing w:before="0" w:beforeAutospacing="0" w:after="0" w:afterAutospacing="0"/>
              <w:jc w:val="center"/>
              <w:rPr>
                <w:rStyle w:val="contentpasted0"/>
                <w:rFonts w:asciiTheme="minorHAnsi" w:hAnsiTheme="minorHAnsi" w:cstheme="minorHAnsi"/>
                <w:color w:val="000000"/>
                <w:sz w:val="18"/>
                <w:szCs w:val="18"/>
                <w:lang w:eastAsia="en-US"/>
              </w:rPr>
            </w:pPr>
            <w:r w:rsidRPr="000C42BA">
              <w:rPr>
                <w:rFonts w:asciiTheme="minorHAnsi" w:eastAsia="Times New Roman" w:hAnsiTheme="minorHAnsi" w:cstheme="minorHAnsi"/>
                <w:color w:val="000000"/>
                <w:sz w:val="18"/>
                <w:szCs w:val="18"/>
              </w:rPr>
              <w:t>14</w:t>
            </w:r>
          </w:p>
        </w:tc>
      </w:tr>
    </w:tbl>
    <w:p w14:paraId="33E95590" w14:textId="77777777" w:rsidR="000C42BA" w:rsidRDefault="000C42BA" w:rsidP="00527267">
      <w:pPr>
        <w:spacing w:after="120" w:line="276" w:lineRule="auto"/>
        <w:rPr>
          <w:rFonts w:eastAsia="Times New Roman" w:cstheme="minorHAnsi"/>
          <w:color w:val="000000"/>
          <w:highlight w:val="green"/>
          <w:lang w:eastAsia="pl-PL"/>
        </w:rPr>
      </w:pPr>
    </w:p>
    <w:p w14:paraId="558E8CA4" w14:textId="19845380" w:rsidR="00527267" w:rsidRPr="004D0408" w:rsidRDefault="00527267" w:rsidP="000C42BA">
      <w:pPr>
        <w:spacing w:after="120" w:line="276" w:lineRule="auto"/>
        <w:jc w:val="both"/>
        <w:rPr>
          <w:rFonts w:eastAsia="Times New Roman" w:cstheme="minorHAnsi"/>
          <w:color w:val="000000"/>
          <w:lang w:eastAsia="pl-PL"/>
        </w:rPr>
      </w:pPr>
      <w:r w:rsidRPr="000C42BA">
        <w:rPr>
          <w:rFonts w:eastAsia="Times New Roman" w:cstheme="minorHAnsi"/>
          <w:color w:val="000000"/>
          <w:lang w:eastAsia="pl-PL"/>
        </w:rPr>
        <w:t xml:space="preserve">Z dniem 1 sierpnia 2020 r. weszło w życie Rozporządzenie Ministra Gospodarki Morskiej i Żeglugi Śródlądowej w sprawie rejestracji jachtów i innych jednostek pływających o długości do 24 m z dnia </w:t>
      </w:r>
      <w:r w:rsidR="000C42BA">
        <w:rPr>
          <w:rFonts w:eastAsia="Times New Roman" w:cstheme="minorHAnsi"/>
          <w:color w:val="000000"/>
          <w:lang w:eastAsia="pl-PL"/>
        </w:rPr>
        <w:br/>
      </w:r>
      <w:r w:rsidRPr="000C42BA">
        <w:rPr>
          <w:rFonts w:eastAsia="Times New Roman" w:cstheme="minorHAnsi"/>
          <w:color w:val="000000"/>
          <w:lang w:eastAsia="pl-PL"/>
        </w:rPr>
        <w:t>17 kwietnia 2020 r. (Dz. U. z 2020 r. poz. 763). Od tego czasu obowiązkowi rejestracji podlegają jachty i jednostki pływające używane do amatorskiego połowu ryb o długości większej niż 7,5 m lub napędzie mechanicznym o mocy większej niż 15 kW. W związku z powyższym powstał jeden, ogólnopolski rejestr jednostek morskich i śródlądowych prowadzony w systemie teleinformatycznym, zwanym Systemem REJA24.</w:t>
      </w:r>
    </w:p>
    <w:p w14:paraId="0B6CFD8F" w14:textId="77777777" w:rsidR="00493269" w:rsidRPr="004D0408" w:rsidRDefault="00493269" w:rsidP="00C451D1">
      <w:pPr>
        <w:spacing w:after="120" w:line="276" w:lineRule="auto"/>
        <w:rPr>
          <w:rFonts w:cstheme="minorHAnsi"/>
          <w:b/>
          <w:color w:val="000000"/>
        </w:rPr>
      </w:pPr>
    </w:p>
    <w:p w14:paraId="3297FBEE" w14:textId="42532987" w:rsidR="006831EE" w:rsidRPr="000C42BA" w:rsidRDefault="006831EE" w:rsidP="00C451D1">
      <w:pPr>
        <w:spacing w:after="120" w:line="276" w:lineRule="auto"/>
        <w:rPr>
          <w:rFonts w:cstheme="minorHAnsi"/>
          <w:b/>
          <w:color w:val="000000"/>
        </w:rPr>
      </w:pPr>
      <w:r w:rsidRPr="000C42BA">
        <w:rPr>
          <w:rFonts w:cstheme="minorHAnsi"/>
          <w:b/>
          <w:color w:val="000000"/>
        </w:rPr>
        <w:t>EDUKACJA EKOLOGICZNA</w:t>
      </w:r>
    </w:p>
    <w:p w14:paraId="5C85F161" w14:textId="77777777" w:rsidR="00527267" w:rsidRPr="000C42BA" w:rsidRDefault="006831EE" w:rsidP="00527267">
      <w:pPr>
        <w:spacing w:after="120" w:line="276" w:lineRule="auto"/>
        <w:jc w:val="both"/>
        <w:rPr>
          <w:rFonts w:cstheme="minorHAnsi"/>
        </w:rPr>
      </w:pPr>
      <w:r w:rsidRPr="000C42BA">
        <w:rPr>
          <w:rFonts w:cstheme="minorHAnsi"/>
          <w:b/>
          <w:color w:val="000000"/>
        </w:rPr>
        <w:t>Ilość przeprowadzonych akcji w ramach edukacji ekologicznej</w:t>
      </w:r>
    </w:p>
    <w:p w14:paraId="70916003" w14:textId="77777777" w:rsidR="00527267" w:rsidRPr="000C42BA" w:rsidRDefault="00527267" w:rsidP="000C42BA">
      <w:pPr>
        <w:pStyle w:val="Akapitzlist"/>
        <w:numPr>
          <w:ilvl w:val="0"/>
          <w:numId w:val="92"/>
        </w:numPr>
        <w:spacing w:after="0" w:line="276" w:lineRule="auto"/>
        <w:jc w:val="both"/>
        <w:rPr>
          <w:rFonts w:asciiTheme="minorHAnsi" w:hAnsiTheme="minorHAnsi" w:cstheme="minorHAnsi"/>
        </w:rPr>
      </w:pPr>
      <w:r w:rsidRPr="000C42BA">
        <w:rPr>
          <w:rFonts w:asciiTheme="minorHAnsi" w:hAnsiTheme="minorHAnsi" w:cstheme="minorHAnsi"/>
          <w:color w:val="000000"/>
        </w:rPr>
        <w:t>Program edukacyjno-informacyjny „WygrajMY czyste powietrze”, w ramach którego zrealizowano:</w:t>
      </w:r>
    </w:p>
    <w:p w14:paraId="71BEE08F" w14:textId="77777777" w:rsidR="00527267" w:rsidRPr="000C42BA" w:rsidRDefault="00527267" w:rsidP="000C42BA">
      <w:pPr>
        <w:pStyle w:val="Akapitzlist"/>
        <w:numPr>
          <w:ilvl w:val="1"/>
          <w:numId w:val="92"/>
        </w:numPr>
        <w:spacing w:after="0" w:line="276" w:lineRule="auto"/>
        <w:jc w:val="both"/>
        <w:rPr>
          <w:rFonts w:asciiTheme="minorHAnsi" w:hAnsiTheme="minorHAnsi" w:cstheme="minorHAnsi"/>
        </w:rPr>
      </w:pPr>
      <w:r w:rsidRPr="000C42BA">
        <w:rPr>
          <w:rFonts w:asciiTheme="minorHAnsi" w:hAnsiTheme="minorHAnsi" w:cstheme="minorHAnsi"/>
          <w:color w:val="000000"/>
        </w:rPr>
        <w:t>konkurs na piosenkę dla dzieci z grup przedszkolnych wraz z warsztatami w Zespole Szkół Technicznych i Ogólnokształcących dla laureatów;</w:t>
      </w:r>
    </w:p>
    <w:p w14:paraId="3D2D7406" w14:textId="77777777" w:rsidR="00527267" w:rsidRPr="000C42BA" w:rsidRDefault="00527267" w:rsidP="000C42BA">
      <w:pPr>
        <w:pStyle w:val="Akapitzlist"/>
        <w:numPr>
          <w:ilvl w:val="1"/>
          <w:numId w:val="92"/>
        </w:numPr>
        <w:spacing w:after="0" w:line="276" w:lineRule="auto"/>
        <w:jc w:val="both"/>
        <w:rPr>
          <w:rFonts w:asciiTheme="minorHAnsi" w:hAnsiTheme="minorHAnsi" w:cstheme="minorHAnsi"/>
        </w:rPr>
      </w:pPr>
      <w:r w:rsidRPr="000C42BA">
        <w:rPr>
          <w:rFonts w:asciiTheme="minorHAnsi" w:hAnsiTheme="minorHAnsi" w:cstheme="minorHAnsi"/>
          <w:color w:val="000000"/>
        </w:rPr>
        <w:t>konkurs plastyczny dla klas I-III;</w:t>
      </w:r>
    </w:p>
    <w:p w14:paraId="62C6E4DE" w14:textId="77777777" w:rsidR="00527267" w:rsidRPr="000C42BA" w:rsidRDefault="00527267" w:rsidP="000C42BA">
      <w:pPr>
        <w:pStyle w:val="Akapitzlist"/>
        <w:numPr>
          <w:ilvl w:val="1"/>
          <w:numId w:val="92"/>
        </w:numPr>
        <w:spacing w:after="0" w:line="276" w:lineRule="auto"/>
        <w:jc w:val="both"/>
        <w:rPr>
          <w:rFonts w:asciiTheme="minorHAnsi" w:hAnsiTheme="minorHAnsi" w:cstheme="minorHAnsi"/>
          <w:color w:val="000000"/>
        </w:rPr>
      </w:pPr>
      <w:r w:rsidRPr="000C42BA">
        <w:rPr>
          <w:rFonts w:asciiTheme="minorHAnsi" w:hAnsiTheme="minorHAnsi" w:cstheme="minorHAnsi"/>
          <w:color w:val="000000"/>
        </w:rPr>
        <w:t>spektakl ekologiczny „Skrzydlaty odlot” dla uczestników konkursów w wykonaniu teatru „Kultureska” z Krakowa;</w:t>
      </w:r>
    </w:p>
    <w:p w14:paraId="1E190BBE" w14:textId="77777777" w:rsidR="00527267" w:rsidRPr="000C42BA" w:rsidRDefault="00527267" w:rsidP="000C42BA">
      <w:pPr>
        <w:pStyle w:val="Akapitzlist"/>
        <w:numPr>
          <w:ilvl w:val="1"/>
          <w:numId w:val="92"/>
        </w:numPr>
        <w:spacing w:after="0" w:line="276" w:lineRule="auto"/>
        <w:jc w:val="both"/>
        <w:rPr>
          <w:rFonts w:asciiTheme="minorHAnsi" w:hAnsiTheme="minorHAnsi" w:cstheme="minorHAnsi"/>
          <w:color w:val="000000"/>
        </w:rPr>
      </w:pPr>
      <w:r w:rsidRPr="000C42BA">
        <w:rPr>
          <w:rFonts w:asciiTheme="minorHAnsi" w:hAnsiTheme="minorHAnsi" w:cstheme="minorHAnsi"/>
          <w:color w:val="000000"/>
        </w:rPr>
        <w:t xml:space="preserve">konkurs dla uczniów klas IV-VII na projekt ulotki uświadamiającej mieszkańcom szkodliwość spalania odpadów w domowych urządzeniach grzewczych; </w:t>
      </w:r>
    </w:p>
    <w:p w14:paraId="3BC9FE97" w14:textId="77777777" w:rsidR="00527267" w:rsidRPr="000C42BA" w:rsidRDefault="00527267" w:rsidP="000C42BA">
      <w:pPr>
        <w:pStyle w:val="Akapitzlist"/>
        <w:numPr>
          <w:ilvl w:val="1"/>
          <w:numId w:val="92"/>
        </w:numPr>
        <w:spacing w:after="0" w:line="276" w:lineRule="auto"/>
        <w:jc w:val="both"/>
        <w:rPr>
          <w:rFonts w:asciiTheme="minorHAnsi" w:hAnsiTheme="minorHAnsi" w:cstheme="minorHAnsi"/>
          <w:color w:val="000000"/>
        </w:rPr>
      </w:pPr>
      <w:r w:rsidRPr="000C42BA">
        <w:rPr>
          <w:rFonts w:asciiTheme="minorHAnsi" w:hAnsiTheme="minorHAnsi" w:cstheme="minorHAnsi"/>
          <w:color w:val="000000"/>
        </w:rPr>
        <w:t>warsztaty dla uczniów szkół ponadpodstawowych z rozpoznawania porostów, jako wskaźników zanieczyszczenia powietrza;</w:t>
      </w:r>
    </w:p>
    <w:p w14:paraId="545E5B32" w14:textId="77777777" w:rsidR="00527267" w:rsidRPr="000C42BA" w:rsidRDefault="00527267" w:rsidP="000C42BA">
      <w:pPr>
        <w:pStyle w:val="Akapitzlist"/>
        <w:numPr>
          <w:ilvl w:val="1"/>
          <w:numId w:val="92"/>
        </w:numPr>
        <w:spacing w:after="0" w:line="276" w:lineRule="auto"/>
        <w:jc w:val="both"/>
        <w:rPr>
          <w:rFonts w:asciiTheme="minorHAnsi" w:hAnsiTheme="minorHAnsi" w:cstheme="minorHAnsi"/>
          <w:color w:val="000000"/>
        </w:rPr>
      </w:pPr>
      <w:r w:rsidRPr="000C42BA">
        <w:rPr>
          <w:rFonts w:asciiTheme="minorHAnsi" w:hAnsiTheme="minorHAnsi" w:cstheme="minorHAnsi"/>
          <w:color w:val="000000"/>
        </w:rPr>
        <w:t>konkurs  fotograficzny  dla mieszkańców z wystawą prac;</w:t>
      </w:r>
    </w:p>
    <w:p w14:paraId="71A393F4" w14:textId="77777777" w:rsidR="00527267" w:rsidRPr="000C42BA" w:rsidRDefault="00527267" w:rsidP="000C42BA">
      <w:pPr>
        <w:pStyle w:val="Akapitzlist"/>
        <w:numPr>
          <w:ilvl w:val="1"/>
          <w:numId w:val="92"/>
        </w:numPr>
        <w:spacing w:after="0" w:line="276" w:lineRule="auto"/>
        <w:jc w:val="both"/>
        <w:rPr>
          <w:rFonts w:asciiTheme="minorHAnsi" w:hAnsiTheme="minorHAnsi" w:cstheme="minorHAnsi"/>
          <w:color w:val="000000"/>
        </w:rPr>
      </w:pPr>
      <w:r w:rsidRPr="000C42BA">
        <w:rPr>
          <w:rFonts w:asciiTheme="minorHAnsi" w:hAnsiTheme="minorHAnsi" w:cstheme="minorHAnsi"/>
          <w:color w:val="000000"/>
        </w:rPr>
        <w:t>konkurs na wykonanie krótkiego filmu - rolki pokazującej sposoby ograniczenia emisji zanieczyszczeń do powietrza;</w:t>
      </w:r>
    </w:p>
    <w:p w14:paraId="35B84BE5" w14:textId="77777777" w:rsidR="00527267" w:rsidRPr="000C42BA" w:rsidRDefault="00527267" w:rsidP="000C42BA">
      <w:pPr>
        <w:pStyle w:val="Akapitzlist"/>
        <w:numPr>
          <w:ilvl w:val="1"/>
          <w:numId w:val="92"/>
        </w:numPr>
        <w:spacing w:after="0" w:line="276" w:lineRule="auto"/>
        <w:jc w:val="both"/>
        <w:rPr>
          <w:rFonts w:asciiTheme="minorHAnsi" w:hAnsiTheme="minorHAnsi" w:cstheme="minorHAnsi"/>
          <w:color w:val="000000"/>
        </w:rPr>
      </w:pPr>
      <w:r w:rsidRPr="000C42BA">
        <w:rPr>
          <w:rFonts w:asciiTheme="minorHAnsi" w:hAnsiTheme="minorHAnsi" w:cstheme="minorHAnsi"/>
          <w:color w:val="000000"/>
        </w:rPr>
        <w:t>kampania edukacyjno-informacyjna „WygrajMY czyste powietrze”, w ramach której zrealizowano:</w:t>
      </w:r>
    </w:p>
    <w:p w14:paraId="1ED90DA0" w14:textId="77777777" w:rsidR="00527267" w:rsidRPr="000C42BA" w:rsidRDefault="00527267" w:rsidP="000C42BA">
      <w:pPr>
        <w:pStyle w:val="Akapitzlist"/>
        <w:numPr>
          <w:ilvl w:val="2"/>
          <w:numId w:val="92"/>
        </w:numPr>
        <w:spacing w:after="0" w:line="276" w:lineRule="auto"/>
        <w:jc w:val="both"/>
        <w:rPr>
          <w:rFonts w:asciiTheme="minorHAnsi" w:hAnsiTheme="minorHAnsi" w:cstheme="minorHAnsi"/>
          <w:color w:val="000000"/>
        </w:rPr>
      </w:pPr>
      <w:r w:rsidRPr="000C42BA">
        <w:rPr>
          <w:rFonts w:asciiTheme="minorHAnsi" w:hAnsiTheme="minorHAnsi" w:cstheme="minorHAnsi"/>
          <w:color w:val="000000"/>
        </w:rPr>
        <w:t>kampanię radiową – produkcja spotu radiowego;</w:t>
      </w:r>
    </w:p>
    <w:p w14:paraId="0B1B2274" w14:textId="77777777" w:rsidR="00527267" w:rsidRPr="000C42BA" w:rsidRDefault="00527267" w:rsidP="000C42BA">
      <w:pPr>
        <w:pStyle w:val="Akapitzlist"/>
        <w:numPr>
          <w:ilvl w:val="2"/>
          <w:numId w:val="92"/>
        </w:numPr>
        <w:spacing w:after="0" w:line="276" w:lineRule="auto"/>
        <w:jc w:val="both"/>
        <w:rPr>
          <w:rFonts w:asciiTheme="minorHAnsi" w:hAnsiTheme="minorHAnsi" w:cstheme="minorHAnsi"/>
          <w:color w:val="000000"/>
        </w:rPr>
      </w:pPr>
      <w:r w:rsidRPr="000C42BA">
        <w:rPr>
          <w:rFonts w:asciiTheme="minorHAnsi" w:hAnsiTheme="minorHAnsi" w:cstheme="minorHAnsi"/>
          <w:color w:val="000000"/>
        </w:rPr>
        <w:t>kampanię prasową – liczne artykuły w prasie;</w:t>
      </w:r>
    </w:p>
    <w:p w14:paraId="112C0291" w14:textId="77777777" w:rsidR="00527267" w:rsidRPr="000C42BA" w:rsidRDefault="00527267" w:rsidP="000C42BA">
      <w:pPr>
        <w:pStyle w:val="Akapitzlist"/>
        <w:numPr>
          <w:ilvl w:val="2"/>
          <w:numId w:val="92"/>
        </w:numPr>
        <w:spacing w:after="0" w:line="276" w:lineRule="auto"/>
        <w:jc w:val="both"/>
        <w:rPr>
          <w:rFonts w:asciiTheme="minorHAnsi" w:hAnsiTheme="minorHAnsi" w:cstheme="minorHAnsi"/>
          <w:color w:val="000000"/>
        </w:rPr>
      </w:pPr>
      <w:r w:rsidRPr="000C42BA">
        <w:rPr>
          <w:rFonts w:asciiTheme="minorHAnsi" w:hAnsiTheme="minorHAnsi" w:cstheme="minorHAnsi"/>
          <w:color w:val="000000"/>
        </w:rPr>
        <w:t xml:space="preserve">kampanię internetową – utworzenie podstrony internetowej, udostępnianie informacji </w:t>
      </w:r>
      <w:r w:rsidRPr="000C42BA">
        <w:rPr>
          <w:rFonts w:asciiTheme="minorHAnsi" w:hAnsiTheme="minorHAnsi" w:cstheme="minorHAnsi"/>
          <w:color w:val="000000"/>
        </w:rPr>
        <w:br/>
        <w:t>w social mediach;</w:t>
      </w:r>
    </w:p>
    <w:p w14:paraId="1A05A7A4" w14:textId="049FB431" w:rsidR="00527267" w:rsidRPr="000C42BA" w:rsidRDefault="00527267" w:rsidP="000C42BA">
      <w:pPr>
        <w:pStyle w:val="Akapitzlist"/>
        <w:numPr>
          <w:ilvl w:val="2"/>
          <w:numId w:val="92"/>
        </w:numPr>
        <w:spacing w:after="0" w:line="276" w:lineRule="auto"/>
        <w:jc w:val="both"/>
        <w:rPr>
          <w:rFonts w:asciiTheme="minorHAnsi" w:hAnsiTheme="minorHAnsi" w:cstheme="minorHAnsi"/>
          <w:color w:val="000000"/>
        </w:rPr>
      </w:pPr>
      <w:r w:rsidRPr="000C42BA">
        <w:rPr>
          <w:rFonts w:asciiTheme="minorHAnsi" w:hAnsiTheme="minorHAnsi" w:cstheme="minorHAnsi"/>
          <w:color w:val="000000"/>
        </w:rPr>
        <w:t xml:space="preserve">kampanię outdoorową – produkcja 5 billboardów promujących kampanię, 60 plakatów informujących o akcji, 750 zawieszek dla mieszkańców zwracających uwagę na potrzebę </w:t>
      </w:r>
      <w:r w:rsidRPr="000C42BA">
        <w:rPr>
          <w:rFonts w:asciiTheme="minorHAnsi" w:hAnsiTheme="minorHAnsi" w:cstheme="minorHAnsi"/>
          <w:color w:val="000000"/>
        </w:rPr>
        <w:lastRenderedPageBreak/>
        <w:t xml:space="preserve">wymiany starych pieców, produkcja animacji na ekrany LCD, która była emitowana </w:t>
      </w:r>
      <w:r w:rsidR="000C42BA">
        <w:rPr>
          <w:rFonts w:asciiTheme="minorHAnsi" w:hAnsiTheme="minorHAnsi" w:cstheme="minorHAnsi"/>
          <w:color w:val="000000"/>
        </w:rPr>
        <w:br/>
      </w:r>
      <w:r w:rsidRPr="000C42BA">
        <w:rPr>
          <w:rFonts w:asciiTheme="minorHAnsi" w:hAnsiTheme="minorHAnsi" w:cstheme="minorHAnsi"/>
          <w:color w:val="000000"/>
        </w:rPr>
        <w:t>w autobusach MZK, zakup nasion roślin o właściwościach oczyszczających powietrze;</w:t>
      </w:r>
    </w:p>
    <w:p w14:paraId="2BB3275C" w14:textId="239B5B2E" w:rsidR="00527267" w:rsidRPr="000C42BA" w:rsidRDefault="00527267" w:rsidP="000C42BA">
      <w:pPr>
        <w:pStyle w:val="Akapitzlist"/>
        <w:numPr>
          <w:ilvl w:val="2"/>
          <w:numId w:val="92"/>
        </w:numPr>
        <w:spacing w:after="0" w:line="276" w:lineRule="auto"/>
        <w:jc w:val="both"/>
        <w:rPr>
          <w:rFonts w:asciiTheme="minorHAnsi" w:hAnsiTheme="minorHAnsi" w:cstheme="minorHAnsi"/>
          <w:color w:val="000000"/>
        </w:rPr>
      </w:pPr>
      <w:r w:rsidRPr="000C42BA">
        <w:rPr>
          <w:rFonts w:asciiTheme="minorHAnsi" w:hAnsiTheme="minorHAnsi" w:cstheme="minorHAnsi"/>
          <w:color w:val="000000"/>
        </w:rPr>
        <w:t>akcję specjalną – ustawienie spirobusa w centrum miasta w celu przeprowadzenia badań spirometrycznych dla mieszkańców, opracowanie animacji VR i organizację stoiska.</w:t>
      </w:r>
    </w:p>
    <w:p w14:paraId="5C78631F" w14:textId="7DD06E99" w:rsidR="00527267" w:rsidRPr="000C42BA" w:rsidRDefault="00527267" w:rsidP="000C42BA">
      <w:pPr>
        <w:pStyle w:val="Akapitzlist"/>
        <w:numPr>
          <w:ilvl w:val="0"/>
          <w:numId w:val="92"/>
        </w:numPr>
        <w:spacing w:after="0" w:line="276" w:lineRule="auto"/>
        <w:jc w:val="both"/>
        <w:rPr>
          <w:rFonts w:asciiTheme="minorHAnsi" w:hAnsiTheme="minorHAnsi" w:cstheme="minorHAnsi"/>
          <w:color w:val="000000"/>
        </w:rPr>
      </w:pPr>
      <w:r w:rsidRPr="000C42BA">
        <w:rPr>
          <w:rFonts w:asciiTheme="minorHAnsi" w:hAnsiTheme="minorHAnsi" w:cstheme="minorHAnsi"/>
          <w:color w:val="000000"/>
        </w:rPr>
        <w:t>Akcja „Godzina dla Ziemi WWF”</w:t>
      </w:r>
      <w:r w:rsidR="000C42BA">
        <w:rPr>
          <w:rFonts w:asciiTheme="minorHAnsi" w:hAnsiTheme="minorHAnsi" w:cstheme="minorHAnsi"/>
          <w:color w:val="000000"/>
        </w:rPr>
        <w:t>;</w:t>
      </w:r>
    </w:p>
    <w:p w14:paraId="250ED264" w14:textId="1007EE09" w:rsidR="00527267" w:rsidRPr="000C42BA" w:rsidRDefault="00527267" w:rsidP="000C42BA">
      <w:pPr>
        <w:pStyle w:val="Akapitzlist"/>
        <w:numPr>
          <w:ilvl w:val="0"/>
          <w:numId w:val="92"/>
        </w:numPr>
        <w:spacing w:after="0" w:line="276" w:lineRule="auto"/>
        <w:jc w:val="both"/>
        <w:rPr>
          <w:rFonts w:asciiTheme="minorHAnsi" w:hAnsiTheme="minorHAnsi" w:cstheme="minorHAnsi"/>
          <w:color w:val="000000"/>
        </w:rPr>
      </w:pPr>
      <w:r w:rsidRPr="000C42BA">
        <w:rPr>
          <w:rFonts w:asciiTheme="minorHAnsi" w:hAnsiTheme="minorHAnsi" w:cstheme="minorHAnsi"/>
          <w:color w:val="000000"/>
        </w:rPr>
        <w:t>Akcja „Sprzątanie Świata Polska”</w:t>
      </w:r>
      <w:r w:rsidR="000C42BA">
        <w:rPr>
          <w:rFonts w:asciiTheme="minorHAnsi" w:hAnsiTheme="minorHAnsi" w:cstheme="minorHAnsi"/>
          <w:color w:val="000000"/>
        </w:rPr>
        <w:t>.</w:t>
      </w:r>
    </w:p>
    <w:p w14:paraId="3BE2316C" w14:textId="77777777" w:rsidR="00F60CE3" w:rsidRPr="004D0408" w:rsidRDefault="00F60CE3" w:rsidP="00F60CE3">
      <w:pPr>
        <w:pStyle w:val="Akapitzlist"/>
        <w:widowControl w:val="0"/>
        <w:autoSpaceDN/>
        <w:spacing w:after="0" w:line="276" w:lineRule="auto"/>
        <w:ind w:left="284"/>
        <w:contextualSpacing/>
        <w:jc w:val="both"/>
        <w:textAlignment w:val="auto"/>
        <w:rPr>
          <w:rFonts w:asciiTheme="minorHAnsi" w:hAnsiTheme="minorHAnsi" w:cstheme="minorHAnsi"/>
          <w:color w:val="000000"/>
          <w:sz w:val="24"/>
          <w:szCs w:val="24"/>
        </w:rPr>
      </w:pPr>
    </w:p>
    <w:p w14:paraId="064E2EE4" w14:textId="468CA1FE" w:rsidR="00203A8B" w:rsidRPr="000C42BA" w:rsidRDefault="00072C0E" w:rsidP="00072C0E">
      <w:pPr>
        <w:pStyle w:val="Nagwek2"/>
        <w:rPr>
          <w:rFonts w:asciiTheme="minorHAnsi" w:hAnsiTheme="minorHAnsi" w:cstheme="minorHAnsi"/>
          <w:sz w:val="32"/>
          <w:szCs w:val="32"/>
        </w:rPr>
      </w:pPr>
      <w:bookmarkStart w:id="86" w:name="_Toc130551972"/>
      <w:r w:rsidRPr="004D0408">
        <w:rPr>
          <w:rFonts w:asciiTheme="minorHAnsi" w:hAnsiTheme="minorHAnsi" w:cstheme="minorHAnsi"/>
        </w:rPr>
        <w:br w:type="page"/>
      </w:r>
      <w:bookmarkStart w:id="87" w:name="_Toc134112308"/>
      <w:r w:rsidR="00203A8B" w:rsidRPr="000C42BA">
        <w:rPr>
          <w:rFonts w:asciiTheme="minorHAnsi" w:hAnsiTheme="minorHAnsi" w:cstheme="minorHAnsi"/>
          <w:sz w:val="32"/>
          <w:szCs w:val="32"/>
        </w:rPr>
        <w:lastRenderedPageBreak/>
        <w:t>Środki unijne</w:t>
      </w:r>
      <w:bookmarkEnd w:id="86"/>
      <w:bookmarkEnd w:id="87"/>
    </w:p>
    <w:p w14:paraId="0EB19B44" w14:textId="77777777" w:rsidR="006F6987" w:rsidRPr="000C42BA" w:rsidRDefault="006F6987" w:rsidP="000C42BA">
      <w:pPr>
        <w:spacing w:before="23" w:afterLines="23" w:after="55" w:line="276" w:lineRule="auto"/>
        <w:jc w:val="both"/>
        <w:rPr>
          <w:rFonts w:cstheme="minorHAnsi"/>
        </w:rPr>
      </w:pPr>
      <w:r w:rsidRPr="000C42BA">
        <w:rPr>
          <w:rFonts w:cstheme="minorHAnsi"/>
        </w:rPr>
        <w:t xml:space="preserve">W 2023 r. trwały prace nad przygotowaniem Miasta Gorzowa Wielkopolskiego oraz gmin Miejskiego Obszaru Funkcjonalnego do nowej unijnej perspektywy 2021-2027. </w:t>
      </w:r>
    </w:p>
    <w:p w14:paraId="4E9E2DB5" w14:textId="0E1A62D8" w:rsidR="006F6987" w:rsidRPr="000C42BA" w:rsidRDefault="006F6987" w:rsidP="000C42BA">
      <w:pPr>
        <w:pStyle w:val="NormalnyWeb"/>
        <w:spacing w:before="23" w:beforeAutospacing="0" w:afterLines="23" w:after="55" w:afterAutospacing="0" w:line="276" w:lineRule="auto"/>
        <w:jc w:val="both"/>
        <w:rPr>
          <w:rFonts w:asciiTheme="minorHAnsi" w:hAnsiTheme="minorHAnsi" w:cstheme="minorHAnsi"/>
          <w:sz w:val="22"/>
          <w:szCs w:val="22"/>
        </w:rPr>
      </w:pPr>
      <w:r w:rsidRPr="000C42BA">
        <w:rPr>
          <w:rFonts w:asciiTheme="minorHAnsi" w:hAnsiTheme="minorHAnsi" w:cstheme="minorHAnsi"/>
          <w:sz w:val="22"/>
          <w:szCs w:val="22"/>
        </w:rPr>
        <w:t xml:space="preserve">W lipcu 2023 r. rozpoczęły się prace nad Strategią Zintegrowanych Inwestycji Terytorialnych Miejskiego Obszaru Funkcjonalnego Gorzowa Wielkopolskiego (ZIT MOF GW). Sporządzenie ww. dokumentu jest niezbędnym elementem przygotowania MOF GW do wdrażania środków unijnych w ramach Programu Fundusze Europejskie dla Lubuskiego 2021-2027 (FEWL) oraz środków unijnych przeznaczonych </w:t>
      </w:r>
      <w:r w:rsidR="00657919">
        <w:rPr>
          <w:rFonts w:asciiTheme="minorHAnsi" w:hAnsiTheme="minorHAnsi" w:cstheme="minorHAnsi"/>
          <w:sz w:val="22"/>
          <w:szCs w:val="22"/>
        </w:rPr>
        <w:br/>
      </w:r>
      <w:r w:rsidRPr="000C42BA">
        <w:rPr>
          <w:rFonts w:asciiTheme="minorHAnsi" w:hAnsiTheme="minorHAnsi" w:cstheme="minorHAnsi"/>
          <w:sz w:val="22"/>
          <w:szCs w:val="22"/>
        </w:rPr>
        <w:t>na transport miejski w ramach Programu Fundusze Europejskie na Infrastrukturę, Klimat, Środowisko.</w:t>
      </w:r>
    </w:p>
    <w:p w14:paraId="254C66D3" w14:textId="77777777" w:rsidR="006F6987" w:rsidRPr="000C42BA" w:rsidRDefault="006F6987" w:rsidP="000C42BA">
      <w:pPr>
        <w:spacing w:before="23" w:afterLines="23" w:after="55" w:line="276" w:lineRule="auto"/>
        <w:jc w:val="both"/>
        <w:rPr>
          <w:rFonts w:cstheme="minorHAnsi"/>
        </w:rPr>
      </w:pPr>
      <w:r w:rsidRPr="000C42BA">
        <w:rPr>
          <w:rFonts w:cstheme="minorHAnsi"/>
        </w:rPr>
        <w:t xml:space="preserve">12 października 2023 r. Miasto Gorzów wraz z gminami MOF GW podpisało Porozumienie dotyczące wspólnej realizacji ZIT MOF GW w unijnej perspektywie finansowej 2021–2027. Porozumienie zostało podpisane przez Miasto Gorzów Wielkopolski – Lider Porozumienia oraz Gminy: Bogdaniec, Deszczno, Kłodawa, Lubiszyn, Santok, Skwierzyna, Miasto i Gminę Witnica oraz Strzelce Krajeńskie, a także Miasto Kostrzyn nad Odrą (jako członek wspierający). </w:t>
      </w:r>
    </w:p>
    <w:p w14:paraId="7F117FF8" w14:textId="254EA700" w:rsidR="006F6987" w:rsidRPr="000C42BA" w:rsidRDefault="006F6987" w:rsidP="000C42BA">
      <w:pPr>
        <w:pStyle w:val="NormalnyWeb"/>
        <w:spacing w:before="23" w:beforeAutospacing="0" w:afterLines="23" w:after="55" w:afterAutospacing="0" w:line="276" w:lineRule="auto"/>
        <w:jc w:val="both"/>
        <w:rPr>
          <w:rFonts w:asciiTheme="minorHAnsi" w:hAnsiTheme="minorHAnsi" w:cstheme="minorHAnsi"/>
          <w:sz w:val="22"/>
          <w:szCs w:val="22"/>
        </w:rPr>
      </w:pPr>
      <w:r w:rsidRPr="000C42BA">
        <w:rPr>
          <w:rFonts w:asciiTheme="minorHAnsi" w:hAnsiTheme="minorHAnsi" w:cstheme="minorHAnsi"/>
          <w:sz w:val="22"/>
          <w:szCs w:val="22"/>
        </w:rPr>
        <w:t xml:space="preserve">Alokacja ZIT MOF GW w ramach FEWL wynosi: 37.934.917,36 Euro. Alokacja podzielona została </w:t>
      </w:r>
      <w:r w:rsidR="00657919">
        <w:rPr>
          <w:rFonts w:asciiTheme="minorHAnsi" w:hAnsiTheme="minorHAnsi" w:cstheme="minorHAnsi"/>
          <w:sz w:val="22"/>
          <w:szCs w:val="22"/>
        </w:rPr>
        <w:br/>
      </w:r>
      <w:r w:rsidRPr="000C42BA">
        <w:rPr>
          <w:rFonts w:asciiTheme="minorHAnsi" w:hAnsiTheme="minorHAnsi" w:cstheme="minorHAnsi"/>
          <w:sz w:val="22"/>
          <w:szCs w:val="22"/>
        </w:rPr>
        <w:t xml:space="preserve">na następujące cele szczegółowe zapisane w FEWL: cyfryzacja i e-usługi, konkurencyjność MŚP, wsparcie odnawialnych źródeł energii, zapobieganie zmianom klimatu, bioróżnorodność i dziedzictwo naturalne, mobilność i transport publiczny, wsparcie edukacji oraz włączenie społeczne, a także rozwój obszarów miejskich. </w:t>
      </w:r>
    </w:p>
    <w:p w14:paraId="5D674CB2" w14:textId="55697D1F" w:rsidR="006F6987" w:rsidRPr="000C42BA" w:rsidRDefault="006F6987" w:rsidP="000C42BA">
      <w:pPr>
        <w:pStyle w:val="NormalnyWeb"/>
        <w:spacing w:before="23" w:beforeAutospacing="0" w:afterLines="23" w:after="55" w:afterAutospacing="0" w:line="276" w:lineRule="auto"/>
        <w:jc w:val="both"/>
        <w:rPr>
          <w:rFonts w:asciiTheme="minorHAnsi" w:hAnsiTheme="minorHAnsi" w:cstheme="minorHAnsi"/>
          <w:sz w:val="22"/>
          <w:szCs w:val="22"/>
        </w:rPr>
      </w:pPr>
      <w:r w:rsidRPr="000C42BA">
        <w:rPr>
          <w:rFonts w:asciiTheme="minorHAnsi" w:hAnsiTheme="minorHAnsi" w:cstheme="minorHAnsi"/>
          <w:sz w:val="22"/>
          <w:szCs w:val="22"/>
        </w:rPr>
        <w:t xml:space="preserve">Ponadto, w ramach kończącej się perspektywy unijnej 2014-2020, w 2023 r., całość alokacji ZIT MOF GW została zagospodarowana w ramach 53 umów o dofinansowanie. Wartość dofinansowania (wkład UE) w podpisanych umowach o dofinansowanie wyniosła: 226.206.138,68 PLN. Alokacja ZIT MOF GW: 49.878.087,00 euro, tj.: 216.246.446,19 PLN (kurs euro na grudzień 2023 r. – 4,3355). Poziom kontraktacji środków ZIT MOF GW na koniec 2023 r. wynosił ponad 100% wartości alokacji. Różnice </w:t>
      </w:r>
      <w:r w:rsidR="00657919">
        <w:rPr>
          <w:rFonts w:asciiTheme="minorHAnsi" w:hAnsiTheme="minorHAnsi" w:cstheme="minorHAnsi"/>
          <w:sz w:val="22"/>
          <w:szCs w:val="22"/>
        </w:rPr>
        <w:br/>
      </w:r>
      <w:r w:rsidRPr="000C42BA">
        <w:rPr>
          <w:rFonts w:asciiTheme="minorHAnsi" w:hAnsiTheme="minorHAnsi" w:cstheme="minorHAnsi"/>
          <w:sz w:val="22"/>
          <w:szCs w:val="22"/>
        </w:rPr>
        <w:t xml:space="preserve">w poziomie kontraktacji wynikają z wahań kursu Euro. W przypadku występowania wolnych środków, zostają one zagospodarowywane w porozumieniu z Urzędem Marszałkowskim Województwa Lubuskiego w ramach realizowanych projektów ZIT MOF GW. </w:t>
      </w:r>
    </w:p>
    <w:p w14:paraId="1E55DF6E" w14:textId="5FB86418" w:rsidR="004D5A0A" w:rsidRPr="000C42BA" w:rsidRDefault="004D5A0A" w:rsidP="000C42BA">
      <w:pPr>
        <w:pStyle w:val="Legenda"/>
        <w:keepNext/>
        <w:spacing w:line="276" w:lineRule="auto"/>
        <w:jc w:val="both"/>
        <w:rPr>
          <w:rFonts w:cstheme="minorHAnsi"/>
          <w:i w:val="0"/>
          <w:iCs w:val="0"/>
          <w:sz w:val="22"/>
          <w:szCs w:val="22"/>
        </w:rPr>
      </w:pPr>
    </w:p>
    <w:p w14:paraId="0E0861B4" w14:textId="77777777" w:rsidR="00BC7A27" w:rsidRPr="004D0408" w:rsidRDefault="00BC7A27" w:rsidP="00BC7A27">
      <w:pPr>
        <w:jc w:val="both"/>
        <w:rPr>
          <w:rFonts w:cstheme="minorHAnsi"/>
          <w:b/>
          <w:bCs/>
        </w:rPr>
      </w:pPr>
      <w:bookmarkStart w:id="88" w:name="_Toc130551973"/>
      <w:r w:rsidRPr="004D0408">
        <w:rPr>
          <w:rFonts w:cstheme="minorHAnsi"/>
          <w:b/>
          <w:bCs/>
        </w:rPr>
        <w:t>STRATEGIA ROZWOJU MIASTA</w:t>
      </w:r>
    </w:p>
    <w:p w14:paraId="30B13B66" w14:textId="084B811D" w:rsidR="000B397B" w:rsidRPr="00657919" w:rsidRDefault="000B397B" w:rsidP="00657919">
      <w:pPr>
        <w:spacing w:line="276" w:lineRule="auto"/>
        <w:jc w:val="both"/>
        <w:rPr>
          <w:rFonts w:cstheme="minorHAnsi"/>
        </w:rPr>
      </w:pPr>
      <w:r w:rsidRPr="00657919">
        <w:rPr>
          <w:rFonts w:cstheme="minorHAnsi"/>
        </w:rPr>
        <w:t xml:space="preserve">Strategia Rozwoju Miasta Gorzowa Wielkopolskiego 2030 została przyjęta 25 sierpnia 2021 r. przez Radę Miasta Gorzowa Wielkopolskiego uchwałą  nr XLI/705/2021. </w:t>
      </w:r>
    </w:p>
    <w:p w14:paraId="401687CC" w14:textId="1CD03DC7" w:rsidR="000B397B" w:rsidRPr="00657919" w:rsidRDefault="000B397B" w:rsidP="000B397B">
      <w:pPr>
        <w:jc w:val="both"/>
        <w:rPr>
          <w:rFonts w:cstheme="minorHAnsi"/>
        </w:rPr>
      </w:pPr>
      <w:r w:rsidRPr="00657919">
        <w:rPr>
          <w:rFonts w:cstheme="minorHAnsi"/>
        </w:rPr>
        <w:t xml:space="preserve">Za proces monitorowania odpowiedzialny był Zespół ds. Strategii Rozwoju Miasta, a koordynatorem procesu monitoringu Strategii - Wydział Zintegrowanych Inwestycji Terytorialnych i Programowania Strategicznego Urzędu Miasta, który informacje zawarte w sprawozdaniu pozyskał od właściwych merytorycznie jednostek organizacyjnych Miasta, wydziałów Urzędu, instytucji podległych samorządowi oraz innych przedsiębiorstw z udziałem Miasta. </w:t>
      </w:r>
    </w:p>
    <w:p w14:paraId="3B6464BE" w14:textId="77777777" w:rsidR="000B397B" w:rsidRPr="00657919" w:rsidRDefault="000B397B" w:rsidP="000B397B">
      <w:pPr>
        <w:jc w:val="both"/>
        <w:rPr>
          <w:rFonts w:cstheme="minorHAnsi"/>
        </w:rPr>
      </w:pPr>
      <w:r w:rsidRPr="00657919">
        <w:rPr>
          <w:rFonts w:cstheme="minorHAnsi"/>
        </w:rPr>
        <w:t xml:space="preserve">Pierwsze sprawozdanie z realizacji celów, priorytetów i działań strategii obejmowało okres od września 2021 r. do grudnia 2022 r. i zostało przedstawione na Komisji Gospodarki i Rozwoju Rady Miasta Gorzowa Wielkopolskiego w październiku 2023 r. </w:t>
      </w:r>
    </w:p>
    <w:p w14:paraId="15799961" w14:textId="643AC522" w:rsidR="000B397B" w:rsidRPr="00657919" w:rsidRDefault="000B397B" w:rsidP="000B397B">
      <w:pPr>
        <w:jc w:val="both"/>
        <w:rPr>
          <w:rFonts w:cstheme="minorHAnsi"/>
        </w:rPr>
      </w:pPr>
      <w:r w:rsidRPr="00657919">
        <w:rPr>
          <w:rFonts w:cstheme="minorHAnsi"/>
        </w:rPr>
        <w:t xml:space="preserve">Link do sprawozdania: </w:t>
      </w:r>
      <w:hyperlink r:id="rId46" w:history="1">
        <w:r w:rsidRPr="00657919">
          <w:rPr>
            <w:rStyle w:val="Hipercze"/>
            <w:rFonts w:cstheme="minorHAnsi"/>
          </w:rPr>
          <w:t>https://um.gorzow.pl/strategia.html?news_id=5048</w:t>
        </w:r>
      </w:hyperlink>
      <w:r w:rsidRPr="00657919">
        <w:rPr>
          <w:rFonts w:cstheme="minorHAnsi"/>
        </w:rPr>
        <w:t xml:space="preserve">.  </w:t>
      </w:r>
    </w:p>
    <w:p w14:paraId="74FDD53C" w14:textId="77777777" w:rsidR="000B397B" w:rsidRPr="00657919" w:rsidRDefault="000B397B" w:rsidP="000B397B">
      <w:pPr>
        <w:jc w:val="both"/>
        <w:rPr>
          <w:rFonts w:cstheme="minorHAnsi"/>
        </w:rPr>
      </w:pPr>
    </w:p>
    <w:p w14:paraId="27CAB16C" w14:textId="77777777" w:rsidR="000B397B" w:rsidRPr="004D0408" w:rsidRDefault="000B397B" w:rsidP="000B397B">
      <w:pPr>
        <w:jc w:val="both"/>
        <w:rPr>
          <w:rFonts w:cstheme="minorHAnsi"/>
        </w:rPr>
      </w:pPr>
      <w:r w:rsidRPr="00657919">
        <w:rPr>
          <w:rFonts w:cstheme="minorHAnsi"/>
        </w:rPr>
        <w:lastRenderedPageBreak/>
        <w:t>W związku z tym, że dane statystyczne za 2023 r., niezbędne do monitoringu wskaźników zapisanych w Strategii Rozwoju Miasta Gorzowa Wielkopolskiego 2030, dostępne będą w drugiej połowie 2024 r., sprawozdanie z realizacji zapisów dokumentu za 2023 r. przedstawione będzie na Komisji Gospodarki i Rozwoju Rady Miasta Gorzowa Wielkopolskiego w październiku 2024 r.</w:t>
      </w:r>
    </w:p>
    <w:p w14:paraId="37E589FE" w14:textId="4FBD2F41" w:rsidR="00DC386E" w:rsidRPr="00657919" w:rsidRDefault="00DC386E" w:rsidP="000B397B">
      <w:pPr>
        <w:jc w:val="both"/>
        <w:rPr>
          <w:rFonts w:cstheme="minorHAnsi"/>
          <w:b/>
          <w:bCs/>
        </w:rPr>
      </w:pPr>
      <w:r w:rsidRPr="00657919">
        <w:rPr>
          <w:rFonts w:cstheme="minorHAnsi"/>
          <w:b/>
          <w:bCs/>
        </w:rPr>
        <w:t>Inne dokumenty</w:t>
      </w:r>
    </w:p>
    <w:p w14:paraId="79D0CADD" w14:textId="77777777" w:rsidR="00657919" w:rsidRPr="00657919" w:rsidRDefault="00BC7A27" w:rsidP="00657919">
      <w:pPr>
        <w:spacing w:line="276" w:lineRule="auto"/>
        <w:jc w:val="both"/>
        <w:rPr>
          <w:rFonts w:cstheme="minorHAnsi"/>
        </w:rPr>
      </w:pPr>
      <w:r w:rsidRPr="00657919">
        <w:rPr>
          <w:rFonts w:cstheme="minorHAnsi"/>
          <w:b/>
          <w:bCs/>
        </w:rPr>
        <w:t xml:space="preserve">Strategia rozwoju ponadlokalnego Miejskiego Obszaru Funkcjonalnego Gorzowa </w:t>
      </w:r>
      <w:r w:rsidR="00B634C5" w:rsidRPr="00657919">
        <w:rPr>
          <w:rFonts w:cstheme="minorHAnsi"/>
          <w:b/>
          <w:bCs/>
        </w:rPr>
        <w:br/>
      </w:r>
      <w:r w:rsidRPr="00657919">
        <w:rPr>
          <w:rFonts w:cstheme="minorHAnsi"/>
          <w:b/>
          <w:bCs/>
        </w:rPr>
        <w:t>Wielkopolskiego 2030.</w:t>
      </w:r>
      <w:r w:rsidR="00657919" w:rsidRPr="00657919">
        <w:rPr>
          <w:rFonts w:cstheme="minorHAnsi"/>
          <w:b/>
          <w:bCs/>
        </w:rPr>
        <w:t xml:space="preserve"> </w:t>
      </w:r>
      <w:r w:rsidR="000B397B" w:rsidRPr="00657919">
        <w:rPr>
          <w:rFonts w:cstheme="minorHAnsi"/>
        </w:rPr>
        <w:t xml:space="preserve">W lipcu 2023 r. rozpoczęły się prace nad ZIT MOF GW. Zgodnie z Ustawą </w:t>
      </w:r>
      <w:r w:rsidR="00657919" w:rsidRPr="00657919">
        <w:rPr>
          <w:rFonts w:cstheme="minorHAnsi"/>
        </w:rPr>
        <w:br/>
      </w:r>
      <w:r w:rsidR="000B397B" w:rsidRPr="00657919">
        <w:rPr>
          <w:rFonts w:cstheme="minorHAnsi"/>
        </w:rPr>
        <w:t xml:space="preserve">z dnia 28 kwietnia 2022 r. o zasadach realizacji zadań finansowanych ze środków europejskich </w:t>
      </w:r>
      <w:r w:rsidR="00657919" w:rsidRPr="00657919">
        <w:rPr>
          <w:rFonts w:cstheme="minorHAnsi"/>
        </w:rPr>
        <w:br/>
      </w:r>
      <w:r w:rsidR="000B397B" w:rsidRPr="00657919">
        <w:rPr>
          <w:rFonts w:cstheme="minorHAnsi"/>
        </w:rPr>
        <w:t xml:space="preserve">w perspektywie finansowej 2021-2027, Strategia ZIT stanowi narzędzie zarządzania rozwojem MOF GW poprzez wykorzystanie planowanych do uruchomienia źródeł finansowania w Programie FEWL 2021-2027. W ramach prac nad Strategią ZIT MOF GW sporządzona została diagnoza sytuacji społecznej, gospodarczej i przestrzennej MOF GW, na podstawie której określone zostały cele strategiczne oraz kierunki działań. Diagnoza sporządzona została na podstawie zapisów Strategii rozwoju ponadlokalnego MOF GW 2030. Dokument zawiera cele, priorytety i działania, a także listę projektów, które będą realizowane w ramach środków ZIT MOF GW ulokowanych </w:t>
      </w:r>
      <w:r w:rsidR="00657919" w:rsidRPr="00657919">
        <w:rPr>
          <w:rFonts w:cstheme="minorHAnsi"/>
        </w:rPr>
        <w:br/>
      </w:r>
      <w:r w:rsidR="000B397B" w:rsidRPr="00657919">
        <w:rPr>
          <w:rFonts w:cstheme="minorHAnsi"/>
        </w:rPr>
        <w:t>w Programie FEWL 2021-2027.</w:t>
      </w:r>
    </w:p>
    <w:p w14:paraId="0A59B501" w14:textId="3C573D20" w:rsidR="000B397B" w:rsidRPr="00657919" w:rsidRDefault="000B397B" w:rsidP="00657919">
      <w:pPr>
        <w:spacing w:line="276" w:lineRule="auto"/>
        <w:jc w:val="both"/>
        <w:rPr>
          <w:rFonts w:cstheme="minorHAnsi"/>
        </w:rPr>
      </w:pPr>
      <w:r w:rsidRPr="00657919">
        <w:rPr>
          <w:rFonts w:cstheme="minorHAnsi"/>
        </w:rPr>
        <w:t>Do Strategii ZIT zostały sporządzone także karty projektów.</w:t>
      </w:r>
    </w:p>
    <w:p w14:paraId="2EDD55F8" w14:textId="613723CF" w:rsidR="000B397B" w:rsidRPr="00657919" w:rsidRDefault="000B397B" w:rsidP="00657919">
      <w:pPr>
        <w:spacing w:line="276" w:lineRule="auto"/>
        <w:jc w:val="both"/>
        <w:rPr>
          <w:rFonts w:cstheme="minorHAnsi"/>
        </w:rPr>
      </w:pPr>
      <w:r w:rsidRPr="00657919">
        <w:rPr>
          <w:rFonts w:cstheme="minorHAnsi"/>
        </w:rPr>
        <w:t xml:space="preserve">8 grudnia 2023 r. powołano Forum ds. Strategii ZIT, pełniące funkcję opiniującą i doradczą w sprawach związanych z przygotowaniem i wdrażaniem Strategii ZIT MOF GW. Reprezentacja Forum ds. Strategii ZIT MOF GW uwzględnia partnerów społecznych i gospodarczych oraz podmioty reprezentujące społeczeństwo obywatelskie, podmioty działające na rzecz ochrony środowiska oraz podmioty odpowiedzialne za promowanie włączenia społecznego, praw podstawowych, praw osób </w:t>
      </w:r>
      <w:r w:rsidR="00657919">
        <w:rPr>
          <w:rFonts w:cstheme="minorHAnsi"/>
        </w:rPr>
        <w:br/>
      </w:r>
      <w:r w:rsidRPr="00657919">
        <w:rPr>
          <w:rFonts w:cstheme="minorHAnsi"/>
        </w:rPr>
        <w:t>ze specjalnymi potrzebami, równości płci i niedyskryminacji, prowadzących działalność na terenie gmin MOF GW.</w:t>
      </w:r>
    </w:p>
    <w:p w14:paraId="7C37E53B" w14:textId="1B65B570" w:rsidR="000B397B" w:rsidRPr="00657919" w:rsidRDefault="000B397B" w:rsidP="00657919">
      <w:pPr>
        <w:spacing w:line="276" w:lineRule="auto"/>
        <w:jc w:val="both"/>
        <w:rPr>
          <w:rFonts w:cstheme="minorHAnsi"/>
        </w:rPr>
      </w:pPr>
      <w:r w:rsidRPr="00657919">
        <w:rPr>
          <w:rFonts w:cstheme="minorHAnsi"/>
        </w:rPr>
        <w:t xml:space="preserve">Strategia ZIT MOF GW została poddana konsultacjom społecznym od 16 października do 8 listopada 2023 r. 26 października 2023 r. odbyło się spotkanie konsultacyjne z mieszkańcami Miasta Gorzowa Wielkopolskiego oraz Miejskiego Obszaru Funkcjonalnego Gorzowa Wielkopolskiego. W formie papierowej i elektronicznej złożono 49 uwag, do których odniesiono się szczegółowo w Raporcie </w:t>
      </w:r>
      <w:r w:rsidR="00657919">
        <w:rPr>
          <w:rFonts w:cstheme="minorHAnsi"/>
        </w:rPr>
        <w:br/>
      </w:r>
      <w:r w:rsidRPr="00657919">
        <w:rPr>
          <w:rFonts w:cstheme="minorHAnsi"/>
        </w:rPr>
        <w:t xml:space="preserve">z konsultacji, a zaakceptowane uwagi zostały uwzględnione w dokumencie. </w:t>
      </w:r>
    </w:p>
    <w:p w14:paraId="0761F5FC" w14:textId="77777777" w:rsidR="000B397B" w:rsidRPr="00657919" w:rsidRDefault="000B397B" w:rsidP="00657919">
      <w:pPr>
        <w:spacing w:line="276" w:lineRule="auto"/>
        <w:jc w:val="both"/>
        <w:rPr>
          <w:rFonts w:cstheme="minorHAnsi"/>
        </w:rPr>
      </w:pPr>
      <w:r w:rsidRPr="00657919">
        <w:rPr>
          <w:rFonts w:cstheme="minorHAnsi"/>
        </w:rPr>
        <w:t xml:space="preserve">Dokument przeszedł także strategiczną ocenę oddziaływania na środowisko. Uzyskał pozytywne opinie od Regionalnego Dyrektora Ochrony Środowiska w Gorzowie Wielkopolskim oraz Lubuskiego Państwowego Wojewódzkiego Inspektora Sanitarnego w Gorzowie Wielkopolskim. Strategia ZIT MOF GW wraz z Prognozą oddziaływania na środowisko została poddana konsultacjom środowiskowym, które trwały od 25 października 2023 r. do 16 listopada 2023 r. </w:t>
      </w:r>
    </w:p>
    <w:p w14:paraId="5426673D" w14:textId="27EE391E" w:rsidR="000B397B" w:rsidRPr="00657919" w:rsidRDefault="000B397B" w:rsidP="00657919">
      <w:pPr>
        <w:spacing w:line="276" w:lineRule="auto"/>
        <w:jc w:val="both"/>
        <w:rPr>
          <w:rFonts w:cstheme="minorHAnsi"/>
        </w:rPr>
      </w:pPr>
      <w:r w:rsidRPr="00657919">
        <w:rPr>
          <w:rFonts w:cstheme="minorHAnsi"/>
        </w:rPr>
        <w:t xml:space="preserve">W październiku i listopadzie projekt Strategii ZIT MOF GW wraz z fiszkami projektów przekazano </w:t>
      </w:r>
      <w:r w:rsidR="00657919">
        <w:rPr>
          <w:rFonts w:cstheme="minorHAnsi"/>
        </w:rPr>
        <w:br/>
      </w:r>
      <w:r w:rsidRPr="00657919">
        <w:rPr>
          <w:rFonts w:cstheme="minorHAnsi"/>
        </w:rPr>
        <w:t xml:space="preserve">do opinii roboczej Ministerstwa Funduszy i Polityki Regionalnej oraz Urzędu Marszałkowskiego Województwa Lubuskiego. W grudniu 2023 r. otrzymano rekomendacje z ww. instytucji i nanoszone zostały zmiany przez Wydział ZIP. </w:t>
      </w:r>
    </w:p>
    <w:p w14:paraId="3951FCE9" w14:textId="77777777" w:rsidR="000B397B" w:rsidRPr="00657919" w:rsidRDefault="000B397B" w:rsidP="00657919">
      <w:pPr>
        <w:spacing w:line="276" w:lineRule="auto"/>
        <w:jc w:val="both"/>
        <w:rPr>
          <w:rFonts w:cstheme="minorHAnsi"/>
        </w:rPr>
      </w:pPr>
      <w:r w:rsidRPr="00657919">
        <w:rPr>
          <w:rFonts w:cstheme="minorHAnsi"/>
        </w:rPr>
        <w:t xml:space="preserve">Przyjęcie Strategii ZIT przez Lidera ZIT MOF GW – Prezydenta Miasta Gorzowa Wielkopolskiego oraz przekazanie dokumentu do opinii ustawowej (przeprowadzonej zgodnie z ustawą wdrożeniową) </w:t>
      </w:r>
      <w:r w:rsidRPr="00657919">
        <w:rPr>
          <w:rFonts w:cstheme="minorHAnsi"/>
        </w:rPr>
        <w:lastRenderedPageBreak/>
        <w:t xml:space="preserve">planowane jest na kwiecień 2024 r. Po otrzymaniu pozytywnej opinii ustawowej możliwe będzie uruchamianie naborów wniosków w trybie niekonkurencyjnym w ramach ZIT MOF GW. </w:t>
      </w:r>
    </w:p>
    <w:p w14:paraId="5644EE2B" w14:textId="740D4F46" w:rsidR="000B397B" w:rsidRPr="00657919" w:rsidRDefault="00BC7A27" w:rsidP="000B397B">
      <w:pPr>
        <w:jc w:val="both"/>
        <w:rPr>
          <w:rFonts w:cstheme="minorHAnsi"/>
        </w:rPr>
      </w:pPr>
      <w:r w:rsidRPr="00657919">
        <w:rPr>
          <w:rFonts w:cstheme="minorHAnsi"/>
          <w:b/>
          <w:bCs/>
        </w:rPr>
        <w:t>Plan Zrównoważonej Mobilności Miejskiej dla Miejskiego Obszaru Funkcjonalnego Gorzowa Wielkopolskiego (SUMP).</w:t>
      </w:r>
      <w:r w:rsidR="00657919" w:rsidRPr="00657919">
        <w:rPr>
          <w:rFonts w:cstheme="minorHAnsi"/>
          <w:b/>
          <w:bCs/>
        </w:rPr>
        <w:t xml:space="preserve"> </w:t>
      </w:r>
      <w:r w:rsidR="000B397B" w:rsidRPr="00657919">
        <w:rPr>
          <w:rFonts w:cstheme="minorHAnsi"/>
        </w:rPr>
        <w:t xml:space="preserve">21 czerwca 2023 r. Rada Miasta Gorzowa Wielkopolskiego uchwałą </w:t>
      </w:r>
      <w:r w:rsidR="00657919">
        <w:rPr>
          <w:rFonts w:cstheme="minorHAnsi"/>
        </w:rPr>
        <w:br/>
      </w:r>
      <w:r w:rsidR="000B397B" w:rsidRPr="00657919">
        <w:rPr>
          <w:rFonts w:cstheme="minorHAnsi"/>
        </w:rPr>
        <w:t xml:space="preserve">nr LXIV/1115/2023 przyjęła Plan Zrównoważonej Mobilności Miejskiej dla Miejskiego Obszaru Funkcjonalnego Gorzowa Wielkopolskiego. Dokument został również przyjęty przez Gminy MOF GW. </w:t>
      </w:r>
    </w:p>
    <w:p w14:paraId="2D71BBB1" w14:textId="3DA72C5D" w:rsidR="000B397B" w:rsidRPr="00657919" w:rsidRDefault="000B397B" w:rsidP="000B397B">
      <w:pPr>
        <w:jc w:val="both"/>
        <w:rPr>
          <w:rFonts w:cstheme="minorHAnsi"/>
        </w:rPr>
      </w:pPr>
      <w:r w:rsidRPr="00657919">
        <w:rPr>
          <w:rFonts w:cstheme="minorHAnsi"/>
        </w:rPr>
        <w:t xml:space="preserve">Opracowany dokument umożliwia aplikowanie o środki unijne na realizację projektów związanych </w:t>
      </w:r>
      <w:r w:rsidR="00657919">
        <w:rPr>
          <w:rFonts w:cstheme="minorHAnsi"/>
        </w:rPr>
        <w:br/>
      </w:r>
      <w:r w:rsidRPr="00657919">
        <w:rPr>
          <w:rFonts w:cstheme="minorHAnsi"/>
        </w:rPr>
        <w:t xml:space="preserve">z zrównoważoną mobilnością miejską. </w:t>
      </w:r>
    </w:p>
    <w:p w14:paraId="2A23DAB1" w14:textId="515DB00B" w:rsidR="00072C0E" w:rsidRPr="004D0408" w:rsidRDefault="000B397B" w:rsidP="000B397B">
      <w:pPr>
        <w:jc w:val="both"/>
        <w:rPr>
          <w:rFonts w:eastAsiaTheme="majorEastAsia" w:cstheme="minorHAnsi"/>
          <w:color w:val="2F5496" w:themeColor="accent1" w:themeShade="BF"/>
          <w:sz w:val="32"/>
          <w:szCs w:val="32"/>
        </w:rPr>
      </w:pPr>
      <w:r w:rsidRPr="00657919">
        <w:rPr>
          <w:rFonts w:cstheme="minorHAnsi"/>
        </w:rPr>
        <w:t xml:space="preserve">Plan stanowi zintegrowaną i zrównoważoną koncepcję mobilności, mającą na celu zaspokojenie potrzeb w zakresie przemieszczania, obniżenie negatywnego wpływu na środowisko oraz podniesienie jakości życia mieszkańców. Dokument zawiera syntetyczną diagnozę mobilności na terenie Miejskiego Obszaru Funkcjonalnego Gorzowa Wielkopolskiego. Przedstawia również cele strategiczne i wizję zrównoważonego rozwoju systemu transportowego do 2037 r. W odróżnieniu od klasycznego planowania, działania zawarte w dokumencie, skupione są na potrzebach mobilności ludzi i firm </w:t>
      </w:r>
      <w:r w:rsidR="00657919">
        <w:rPr>
          <w:rFonts w:cstheme="minorHAnsi"/>
        </w:rPr>
        <w:br/>
      </w:r>
      <w:r w:rsidRPr="00657919">
        <w:rPr>
          <w:rFonts w:cstheme="minorHAnsi"/>
        </w:rPr>
        <w:t>z danego obszaru, a także poprawie jakości życia i dostępu do różnych środków transportu. Koncepcja planów zrównoważonej mobilności kładzie nacisk na partycypację społeczną i szeroką współpracę pomiędzy mieszkańcami, samorządami, rządem oraz podmiotami prywatnymi.</w:t>
      </w:r>
      <w:r w:rsidR="00072C0E" w:rsidRPr="004D0408">
        <w:rPr>
          <w:rFonts w:cstheme="minorHAnsi"/>
        </w:rPr>
        <w:br w:type="page"/>
      </w:r>
    </w:p>
    <w:p w14:paraId="006998BB" w14:textId="080104DA" w:rsidR="00203A8B" w:rsidRPr="004D0408" w:rsidRDefault="00203A8B" w:rsidP="00C451D1">
      <w:pPr>
        <w:pStyle w:val="Nagwek1"/>
        <w:spacing w:line="276" w:lineRule="auto"/>
        <w:rPr>
          <w:rFonts w:asciiTheme="minorHAnsi" w:hAnsiTheme="minorHAnsi" w:cstheme="minorHAnsi"/>
        </w:rPr>
      </w:pPr>
      <w:bookmarkStart w:id="89" w:name="_Toc134112309"/>
      <w:r w:rsidRPr="004D0408">
        <w:rPr>
          <w:rFonts w:asciiTheme="minorHAnsi" w:hAnsiTheme="minorHAnsi" w:cstheme="minorHAnsi"/>
        </w:rPr>
        <w:lastRenderedPageBreak/>
        <w:t>SFERA FINANSOWA</w:t>
      </w:r>
      <w:bookmarkEnd w:id="88"/>
      <w:bookmarkEnd w:id="89"/>
      <w:r w:rsidRPr="004D0408">
        <w:rPr>
          <w:rFonts w:asciiTheme="minorHAnsi" w:hAnsiTheme="minorHAnsi" w:cstheme="minorHAnsi"/>
        </w:rPr>
        <w:t xml:space="preserve"> </w:t>
      </w:r>
    </w:p>
    <w:p w14:paraId="0040343A" w14:textId="042A8049" w:rsidR="00072C0E" w:rsidRPr="004D0408" w:rsidRDefault="00203A8B" w:rsidP="006F6987">
      <w:pPr>
        <w:pStyle w:val="Nagwek2"/>
        <w:spacing w:line="276" w:lineRule="auto"/>
        <w:rPr>
          <w:rFonts w:asciiTheme="minorHAnsi" w:hAnsiTheme="minorHAnsi" w:cstheme="minorHAnsi"/>
        </w:rPr>
      </w:pPr>
      <w:bookmarkStart w:id="90" w:name="_Toc130551974"/>
      <w:bookmarkStart w:id="91" w:name="_Toc134112310"/>
      <w:r w:rsidRPr="004D0408">
        <w:rPr>
          <w:rFonts w:asciiTheme="minorHAnsi" w:hAnsiTheme="minorHAnsi" w:cstheme="minorHAnsi"/>
        </w:rPr>
        <w:t>Majątek Miasta</w:t>
      </w:r>
      <w:bookmarkEnd w:id="90"/>
      <w:bookmarkEnd w:id="91"/>
    </w:p>
    <w:p w14:paraId="6D8834C7" w14:textId="77777777" w:rsidR="006F6987" w:rsidRPr="004D0408" w:rsidRDefault="006F6987" w:rsidP="006F6987">
      <w:pPr>
        <w:rPr>
          <w:rFonts w:cstheme="minorHAnsi"/>
        </w:rPr>
      </w:pPr>
    </w:p>
    <w:p w14:paraId="12C8069E" w14:textId="77777777" w:rsidR="006F6987" w:rsidRPr="00657919" w:rsidRDefault="006F6987" w:rsidP="00657919">
      <w:pPr>
        <w:spacing w:after="0" w:line="276" w:lineRule="auto"/>
        <w:jc w:val="both"/>
        <w:rPr>
          <w:rFonts w:cstheme="minorHAnsi"/>
          <w:spacing w:val="-4"/>
        </w:rPr>
      </w:pPr>
      <w:r w:rsidRPr="00657919">
        <w:rPr>
          <w:rFonts w:cstheme="minorHAnsi"/>
          <w:spacing w:val="-4"/>
        </w:rPr>
        <w:t>Na dzień 31.12.2023r. Miasto Gorzów Wielkopolski posiadało:</w:t>
      </w:r>
    </w:p>
    <w:p w14:paraId="397E9FEB" w14:textId="7684B6FC" w:rsidR="006F6987" w:rsidRPr="00657919" w:rsidRDefault="006F6987" w:rsidP="00657919">
      <w:pPr>
        <w:pStyle w:val="Akapitzlist"/>
        <w:numPr>
          <w:ilvl w:val="0"/>
          <w:numId w:val="43"/>
        </w:numPr>
        <w:spacing w:after="0" w:line="276" w:lineRule="auto"/>
        <w:jc w:val="both"/>
        <w:rPr>
          <w:rFonts w:asciiTheme="minorHAnsi" w:hAnsiTheme="minorHAnsi" w:cstheme="minorHAnsi"/>
          <w:spacing w:val="-4"/>
        </w:rPr>
      </w:pPr>
      <w:r w:rsidRPr="00657919">
        <w:rPr>
          <w:rFonts w:asciiTheme="minorHAnsi" w:hAnsiTheme="minorHAnsi" w:cstheme="minorHAnsi"/>
          <w:spacing w:val="-4"/>
        </w:rPr>
        <w:t xml:space="preserve">majątek trwały w postaci środków trwałych z grup 1-8, pozostałych środków trwałych </w:t>
      </w:r>
      <w:r w:rsidRPr="00657919">
        <w:rPr>
          <w:rFonts w:asciiTheme="minorHAnsi" w:hAnsiTheme="minorHAnsi" w:cstheme="minorHAnsi"/>
          <w:spacing w:val="-4"/>
        </w:rPr>
        <w:br/>
        <w:t xml:space="preserve">w używaniu oraz wartości niematerialnych i prawnych o łącznej wartości brutto 1.720.756.447 zł </w:t>
      </w:r>
      <w:r w:rsidRPr="00657919">
        <w:rPr>
          <w:rFonts w:asciiTheme="minorHAnsi" w:hAnsiTheme="minorHAnsi" w:cstheme="minorHAnsi"/>
          <w:spacing w:val="-4"/>
        </w:rPr>
        <w:br/>
        <w:t>(z tego 533.320.758 zł przypadało na jednostki i zakłady budżetowe)</w:t>
      </w:r>
      <w:r w:rsidR="00657919">
        <w:rPr>
          <w:rFonts w:asciiTheme="minorHAnsi" w:hAnsiTheme="minorHAnsi" w:cstheme="minorHAnsi"/>
          <w:spacing w:val="-4"/>
        </w:rPr>
        <w:t>;</w:t>
      </w:r>
    </w:p>
    <w:p w14:paraId="611B3A52" w14:textId="5773BC0D" w:rsidR="006F6987" w:rsidRPr="00657919" w:rsidRDefault="006F6987" w:rsidP="00657919">
      <w:pPr>
        <w:pStyle w:val="Akapitzlist"/>
        <w:numPr>
          <w:ilvl w:val="0"/>
          <w:numId w:val="43"/>
        </w:numPr>
        <w:spacing w:after="0" w:line="276" w:lineRule="auto"/>
        <w:jc w:val="both"/>
        <w:rPr>
          <w:rFonts w:asciiTheme="minorHAnsi" w:hAnsiTheme="minorHAnsi" w:cstheme="minorHAnsi"/>
          <w:spacing w:val="-4"/>
        </w:rPr>
      </w:pPr>
      <w:r w:rsidRPr="00657919">
        <w:rPr>
          <w:rFonts w:asciiTheme="minorHAnsi" w:hAnsiTheme="minorHAnsi" w:cstheme="minorHAnsi"/>
          <w:spacing w:val="-4"/>
        </w:rPr>
        <w:t>dobra kultury o łącznej wartości 3.822.252 zł</w:t>
      </w:r>
      <w:r w:rsidR="00657919">
        <w:rPr>
          <w:rFonts w:asciiTheme="minorHAnsi" w:hAnsiTheme="minorHAnsi" w:cstheme="minorHAnsi"/>
          <w:spacing w:val="-4"/>
        </w:rPr>
        <w:t>;</w:t>
      </w:r>
    </w:p>
    <w:p w14:paraId="6CF6DD3D" w14:textId="03552864" w:rsidR="006F6987" w:rsidRPr="00657919" w:rsidRDefault="006F6987" w:rsidP="00657919">
      <w:pPr>
        <w:pStyle w:val="Akapitzlist"/>
        <w:numPr>
          <w:ilvl w:val="0"/>
          <w:numId w:val="43"/>
        </w:numPr>
        <w:spacing w:after="0" w:line="276" w:lineRule="auto"/>
        <w:jc w:val="both"/>
        <w:rPr>
          <w:rFonts w:asciiTheme="minorHAnsi" w:hAnsiTheme="minorHAnsi" w:cstheme="minorHAnsi"/>
          <w:spacing w:val="-4"/>
        </w:rPr>
      </w:pPr>
      <w:r w:rsidRPr="00657919">
        <w:rPr>
          <w:rFonts w:asciiTheme="minorHAnsi" w:hAnsiTheme="minorHAnsi" w:cstheme="minorHAnsi"/>
          <w:spacing w:val="-4"/>
        </w:rPr>
        <w:t>środki trwałe w budowie o wartości 649.311.158 zł</w:t>
      </w:r>
      <w:r w:rsidR="00657919">
        <w:rPr>
          <w:rFonts w:asciiTheme="minorHAnsi" w:hAnsiTheme="minorHAnsi" w:cstheme="minorHAnsi"/>
          <w:spacing w:val="-4"/>
        </w:rPr>
        <w:t>;</w:t>
      </w:r>
    </w:p>
    <w:p w14:paraId="08E99B11" w14:textId="0A9E10CA" w:rsidR="006F6987" w:rsidRPr="00657919" w:rsidRDefault="006F6987" w:rsidP="00657919">
      <w:pPr>
        <w:pStyle w:val="Akapitzlist"/>
        <w:numPr>
          <w:ilvl w:val="0"/>
          <w:numId w:val="43"/>
        </w:numPr>
        <w:spacing w:after="0" w:line="276" w:lineRule="auto"/>
        <w:jc w:val="both"/>
        <w:rPr>
          <w:rFonts w:asciiTheme="minorHAnsi" w:hAnsiTheme="minorHAnsi" w:cstheme="minorHAnsi"/>
          <w:spacing w:val="-4"/>
        </w:rPr>
      </w:pPr>
      <w:r w:rsidRPr="00657919">
        <w:rPr>
          <w:rFonts w:asciiTheme="minorHAnsi" w:hAnsiTheme="minorHAnsi" w:cstheme="minorHAnsi"/>
          <w:spacing w:val="-4"/>
        </w:rPr>
        <w:t>udziały i akcje oraz wkłady pieniężne w obcych podmiotach prawnych o łącznej wartości nominalnej 353.098.100 zł.</w:t>
      </w:r>
    </w:p>
    <w:p w14:paraId="67E5FE44" w14:textId="77777777" w:rsidR="006F6987" w:rsidRPr="00657919" w:rsidRDefault="006F6987" w:rsidP="00657919">
      <w:pPr>
        <w:spacing w:after="0" w:line="276" w:lineRule="auto"/>
        <w:jc w:val="both"/>
        <w:rPr>
          <w:rFonts w:cstheme="minorHAnsi"/>
          <w:spacing w:val="-4"/>
        </w:rPr>
      </w:pPr>
      <w:r w:rsidRPr="00657919">
        <w:rPr>
          <w:rFonts w:cstheme="minorHAnsi"/>
          <w:spacing w:val="-4"/>
        </w:rPr>
        <w:t>Na koniec 2023r. zgodnie z ewidencją księgową Miasto jest :</w:t>
      </w:r>
    </w:p>
    <w:p w14:paraId="1568EF87" w14:textId="64E08846" w:rsidR="006F6987" w:rsidRPr="00657919" w:rsidRDefault="006F6987" w:rsidP="00657919">
      <w:pPr>
        <w:pStyle w:val="Akapitzlist"/>
        <w:numPr>
          <w:ilvl w:val="0"/>
          <w:numId w:val="93"/>
        </w:numPr>
        <w:spacing w:after="0" w:line="276" w:lineRule="auto"/>
        <w:ind w:left="426" w:hanging="284"/>
        <w:jc w:val="both"/>
        <w:rPr>
          <w:rFonts w:asciiTheme="minorHAnsi" w:hAnsiTheme="minorHAnsi" w:cstheme="minorHAnsi"/>
          <w:spacing w:val="-4"/>
        </w:rPr>
      </w:pPr>
      <w:r w:rsidRPr="00657919">
        <w:rPr>
          <w:rFonts w:asciiTheme="minorHAnsi" w:hAnsiTheme="minorHAnsi" w:cstheme="minorHAnsi"/>
          <w:spacing w:val="-4"/>
        </w:rPr>
        <w:t>właścicielem 2988,9727 ha gruntów o wartości inwentarzowej 406.643.730 zł</w:t>
      </w:r>
      <w:r w:rsidR="00657919">
        <w:rPr>
          <w:rFonts w:asciiTheme="minorHAnsi" w:hAnsiTheme="minorHAnsi" w:cstheme="minorHAnsi"/>
          <w:spacing w:val="-4"/>
        </w:rPr>
        <w:t>;</w:t>
      </w:r>
    </w:p>
    <w:p w14:paraId="4A44920B" w14:textId="5F5E8FFD" w:rsidR="006F6987" w:rsidRPr="00657919" w:rsidRDefault="006F6987" w:rsidP="00657919">
      <w:pPr>
        <w:pStyle w:val="Akapitzlist"/>
        <w:numPr>
          <w:ilvl w:val="0"/>
          <w:numId w:val="93"/>
        </w:numPr>
        <w:spacing w:after="0" w:line="276" w:lineRule="auto"/>
        <w:ind w:left="426" w:hanging="284"/>
        <w:jc w:val="both"/>
        <w:rPr>
          <w:rFonts w:asciiTheme="minorHAnsi" w:hAnsiTheme="minorHAnsi" w:cstheme="minorHAnsi"/>
          <w:spacing w:val="-4"/>
        </w:rPr>
      </w:pPr>
      <w:r w:rsidRPr="00657919">
        <w:rPr>
          <w:rFonts w:asciiTheme="minorHAnsi" w:hAnsiTheme="minorHAnsi" w:cstheme="minorHAnsi"/>
          <w:spacing w:val="-4"/>
        </w:rPr>
        <w:t>użytkownikiem wieczystym 0,4529 ha gruntów o wartości 392.685 zł</w:t>
      </w:r>
      <w:r w:rsidR="00657919">
        <w:rPr>
          <w:rFonts w:asciiTheme="minorHAnsi" w:hAnsiTheme="minorHAnsi" w:cstheme="minorHAnsi"/>
          <w:spacing w:val="-4"/>
        </w:rPr>
        <w:t>;</w:t>
      </w:r>
    </w:p>
    <w:p w14:paraId="470B45C9" w14:textId="6E659651" w:rsidR="006F6987" w:rsidRPr="00657919" w:rsidRDefault="006F6987" w:rsidP="00657919">
      <w:pPr>
        <w:pStyle w:val="Akapitzlist"/>
        <w:numPr>
          <w:ilvl w:val="0"/>
          <w:numId w:val="93"/>
        </w:numPr>
        <w:spacing w:after="0" w:line="276" w:lineRule="auto"/>
        <w:ind w:left="426" w:hanging="284"/>
        <w:jc w:val="both"/>
        <w:rPr>
          <w:rFonts w:asciiTheme="minorHAnsi" w:hAnsiTheme="minorHAnsi" w:cstheme="minorHAnsi"/>
          <w:spacing w:val="-4"/>
        </w:rPr>
      </w:pPr>
      <w:r w:rsidRPr="00657919">
        <w:rPr>
          <w:rFonts w:asciiTheme="minorHAnsi" w:hAnsiTheme="minorHAnsi" w:cstheme="minorHAnsi"/>
          <w:spacing w:val="-4"/>
        </w:rPr>
        <w:t>właścicielem 80,0150 ha gruntów w trwałym zarządzie jednostek i zakładów budżetowych o wartości inwentarzowej 32.794.974zł.</w:t>
      </w:r>
    </w:p>
    <w:p w14:paraId="1680FA47" w14:textId="49C6C489" w:rsidR="006F6987" w:rsidRPr="004D0408" w:rsidRDefault="006F6987" w:rsidP="00657919">
      <w:pPr>
        <w:spacing w:after="0" w:line="276" w:lineRule="auto"/>
        <w:jc w:val="both"/>
        <w:rPr>
          <w:rFonts w:cstheme="minorHAnsi"/>
          <w:spacing w:val="-4"/>
        </w:rPr>
      </w:pPr>
      <w:r w:rsidRPr="00657919">
        <w:rPr>
          <w:rFonts w:cstheme="minorHAnsi"/>
          <w:spacing w:val="-4"/>
        </w:rPr>
        <w:t xml:space="preserve">Wartość brutto komunalnego majątku trwałego ogółem była równa 3.166.819.345 zł, a 68,23% stanowiły rzeczowe aktywa trwałe. Procentowy udział poszczególnych składników majątku w tej wartości przedstawia poniższy wykres. W porównaniu do stanu z końca 2022r. wartość majątku w 2023r. wzrosła </w:t>
      </w:r>
      <w:r w:rsidR="00657919">
        <w:rPr>
          <w:rFonts w:cstheme="minorHAnsi"/>
          <w:spacing w:val="-4"/>
        </w:rPr>
        <w:br/>
      </w:r>
      <w:r w:rsidRPr="00657919">
        <w:rPr>
          <w:rFonts w:cstheme="minorHAnsi"/>
          <w:spacing w:val="-4"/>
        </w:rPr>
        <w:t>o 200.117.885 zł, to jest o 6,75%, która w głównej mierze wynika z poniesionych nakładów inwestycyjnych, w tym zakup autobusów elektrycznych, pomocy dydaktycznych.</w:t>
      </w:r>
      <w:r w:rsidRPr="004D0408">
        <w:rPr>
          <w:rFonts w:cstheme="minorHAnsi"/>
          <w:spacing w:val="-4"/>
        </w:rPr>
        <w:t xml:space="preserve"> </w:t>
      </w:r>
    </w:p>
    <w:p w14:paraId="7ED8725E" w14:textId="77777777" w:rsidR="00723C17" w:rsidRPr="004D0408" w:rsidRDefault="00723C17" w:rsidP="00C451D1">
      <w:pPr>
        <w:spacing w:after="0" w:line="276" w:lineRule="auto"/>
        <w:jc w:val="both"/>
        <w:rPr>
          <w:rFonts w:cstheme="minorHAnsi"/>
          <w:spacing w:val="-4"/>
        </w:rPr>
      </w:pPr>
    </w:p>
    <w:p w14:paraId="0A5B2013" w14:textId="51943787" w:rsidR="0086276E" w:rsidRPr="004D0408" w:rsidRDefault="003D2D92" w:rsidP="00657919">
      <w:pPr>
        <w:pStyle w:val="Legenda"/>
        <w:keepNext/>
        <w:spacing w:after="0" w:line="276" w:lineRule="auto"/>
        <w:jc w:val="both"/>
        <w:rPr>
          <w:rFonts w:cstheme="minorHAnsi"/>
          <w:i w:val="0"/>
          <w:iCs w:val="0"/>
          <w:sz w:val="22"/>
          <w:szCs w:val="22"/>
        </w:rPr>
      </w:pPr>
      <w:r>
        <w:rPr>
          <w:rFonts w:cstheme="minorHAnsi"/>
          <w:i w:val="0"/>
          <w:iCs w:val="0"/>
          <w:sz w:val="22"/>
          <w:szCs w:val="22"/>
        </w:rPr>
        <w:t>133</w:t>
      </w:r>
      <w:r w:rsidR="0086276E" w:rsidRPr="004D0408">
        <w:rPr>
          <w:rFonts w:cstheme="minorHAnsi"/>
          <w:i w:val="0"/>
          <w:iCs w:val="0"/>
          <w:sz w:val="22"/>
          <w:szCs w:val="22"/>
        </w:rPr>
        <w:t>. Wartość i przyrost składników majątku trwałego</w:t>
      </w:r>
    </w:p>
    <w:tbl>
      <w:tblPr>
        <w:tblW w:w="9072" w:type="dxa"/>
        <w:tblCellMar>
          <w:left w:w="70" w:type="dxa"/>
          <w:right w:w="70" w:type="dxa"/>
        </w:tblCellMar>
        <w:tblLook w:val="04A0" w:firstRow="1" w:lastRow="0" w:firstColumn="1" w:lastColumn="0" w:noHBand="0" w:noVBand="1"/>
      </w:tblPr>
      <w:tblGrid>
        <w:gridCol w:w="560"/>
        <w:gridCol w:w="490"/>
        <w:gridCol w:w="713"/>
        <w:gridCol w:w="1090"/>
        <w:gridCol w:w="934"/>
        <w:gridCol w:w="355"/>
        <w:gridCol w:w="1050"/>
        <w:gridCol w:w="991"/>
        <w:gridCol w:w="555"/>
        <w:gridCol w:w="1405"/>
        <w:gridCol w:w="929"/>
      </w:tblGrid>
      <w:tr w:rsidR="00DE7047" w:rsidRPr="004D0408" w14:paraId="044FC538" w14:textId="77777777" w:rsidTr="0086276E">
        <w:trPr>
          <w:trHeight w:val="276"/>
        </w:trPr>
        <w:tc>
          <w:tcPr>
            <w:tcW w:w="1050" w:type="dxa"/>
            <w:gridSpan w:val="2"/>
            <w:tcBorders>
              <w:top w:val="nil"/>
              <w:left w:val="nil"/>
              <w:bottom w:val="nil"/>
              <w:right w:val="nil"/>
            </w:tcBorders>
            <w:shd w:val="clear" w:color="000000" w:fill="E26B0A"/>
            <w:noWrap/>
            <w:vAlign w:val="bottom"/>
            <w:hideMark/>
          </w:tcPr>
          <w:p w14:paraId="15E05F17" w14:textId="77777777" w:rsidR="00DE7047" w:rsidRPr="004D0408" w:rsidRDefault="00DE7047"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13" w:type="dxa"/>
            <w:tcBorders>
              <w:top w:val="nil"/>
              <w:left w:val="nil"/>
              <w:bottom w:val="nil"/>
              <w:right w:val="nil"/>
            </w:tcBorders>
            <w:shd w:val="clear" w:color="000000" w:fill="E26B0A"/>
            <w:noWrap/>
            <w:vAlign w:val="bottom"/>
            <w:hideMark/>
          </w:tcPr>
          <w:p w14:paraId="5BACB006" w14:textId="77777777" w:rsidR="00DE7047" w:rsidRPr="004D0408" w:rsidRDefault="00DE7047"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090" w:type="dxa"/>
            <w:tcBorders>
              <w:top w:val="nil"/>
              <w:left w:val="nil"/>
              <w:bottom w:val="nil"/>
              <w:right w:val="nil"/>
            </w:tcBorders>
            <w:shd w:val="clear" w:color="000000" w:fill="E26B0A"/>
            <w:noWrap/>
            <w:vAlign w:val="bottom"/>
            <w:hideMark/>
          </w:tcPr>
          <w:p w14:paraId="0AE9B8A4" w14:textId="77777777" w:rsidR="00DE7047" w:rsidRPr="004D0408" w:rsidRDefault="00DE7047"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289" w:type="dxa"/>
            <w:gridSpan w:val="2"/>
            <w:tcBorders>
              <w:top w:val="nil"/>
              <w:left w:val="nil"/>
              <w:bottom w:val="nil"/>
              <w:right w:val="nil"/>
            </w:tcBorders>
            <w:shd w:val="clear" w:color="000000" w:fill="E26B0A"/>
            <w:noWrap/>
            <w:vAlign w:val="bottom"/>
            <w:hideMark/>
          </w:tcPr>
          <w:p w14:paraId="435D129E" w14:textId="77777777" w:rsidR="00DE7047" w:rsidRPr="004D0408" w:rsidRDefault="00DE7047"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41" w:type="dxa"/>
            <w:gridSpan w:val="2"/>
            <w:tcBorders>
              <w:top w:val="nil"/>
              <w:left w:val="nil"/>
              <w:bottom w:val="nil"/>
              <w:right w:val="nil"/>
            </w:tcBorders>
            <w:shd w:val="clear" w:color="000000" w:fill="E26B0A"/>
            <w:noWrap/>
            <w:vAlign w:val="bottom"/>
            <w:hideMark/>
          </w:tcPr>
          <w:p w14:paraId="64A00339" w14:textId="77777777" w:rsidR="00DE7047" w:rsidRPr="004D0408" w:rsidRDefault="00DE7047"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89" w:type="dxa"/>
            <w:gridSpan w:val="3"/>
            <w:tcBorders>
              <w:top w:val="nil"/>
              <w:left w:val="nil"/>
              <w:bottom w:val="nil"/>
              <w:right w:val="nil"/>
            </w:tcBorders>
            <w:shd w:val="clear" w:color="000000" w:fill="E26B0A"/>
            <w:noWrap/>
            <w:vAlign w:val="bottom"/>
            <w:hideMark/>
          </w:tcPr>
          <w:p w14:paraId="69A89B04" w14:textId="77777777" w:rsidR="00DE7047" w:rsidRPr="004D0408" w:rsidRDefault="00DE7047"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r w:rsidR="006F6987" w:rsidRPr="004D0408" w14:paraId="0BF6CF8C" w14:textId="77777777" w:rsidTr="0086276E">
        <w:tblPrEx>
          <w:jc w:val="center"/>
        </w:tblPrEx>
        <w:trPr>
          <w:trHeight w:val="222"/>
          <w:jc w:val="center"/>
        </w:trPr>
        <w:tc>
          <w:tcPr>
            <w:tcW w:w="560" w:type="dxa"/>
            <w:vMerge w:val="restart"/>
            <w:tcBorders>
              <w:top w:val="single" w:sz="4" w:space="0" w:color="auto"/>
              <w:left w:val="single" w:sz="4" w:space="0" w:color="auto"/>
              <w:right w:val="single" w:sz="4" w:space="0" w:color="auto"/>
            </w:tcBorders>
            <w:shd w:val="clear" w:color="auto" w:fill="auto"/>
            <w:noWrap/>
            <w:vAlign w:val="center"/>
            <w:hideMark/>
          </w:tcPr>
          <w:p w14:paraId="7F6986E2" w14:textId="5C8B9BA9" w:rsidR="006F6987" w:rsidRPr="00657919" w:rsidRDefault="006F6987" w:rsidP="00657919">
            <w:pPr>
              <w:spacing w:after="0" w:line="240" w:lineRule="auto"/>
              <w:jc w:val="center"/>
              <w:rPr>
                <w:rFonts w:cstheme="minorHAnsi"/>
                <w:b/>
                <w:bCs/>
                <w:sz w:val="18"/>
                <w:szCs w:val="18"/>
              </w:rPr>
            </w:pPr>
            <w:r w:rsidRPr="00657919">
              <w:rPr>
                <w:rFonts w:cstheme="minorHAnsi"/>
                <w:b/>
                <w:bCs/>
                <w:sz w:val="18"/>
                <w:szCs w:val="18"/>
              </w:rPr>
              <w:t>lp.</w:t>
            </w:r>
          </w:p>
        </w:tc>
        <w:tc>
          <w:tcPr>
            <w:tcW w:w="322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89526" w14:textId="03DE8DC4" w:rsidR="006F6987" w:rsidRPr="00657919" w:rsidRDefault="006F6987" w:rsidP="00657919">
            <w:pPr>
              <w:spacing w:after="0" w:line="240" w:lineRule="auto"/>
              <w:jc w:val="center"/>
              <w:rPr>
                <w:rFonts w:cstheme="minorHAnsi"/>
                <w:b/>
                <w:bCs/>
                <w:sz w:val="18"/>
                <w:szCs w:val="18"/>
              </w:rPr>
            </w:pPr>
            <w:r w:rsidRPr="00657919">
              <w:rPr>
                <w:rFonts w:cstheme="minorHAnsi"/>
                <w:b/>
                <w:bCs/>
                <w:sz w:val="18"/>
                <w:szCs w:val="18"/>
              </w:rPr>
              <w:t>wyszczególnienie</w:t>
            </w:r>
          </w:p>
        </w:tc>
        <w:tc>
          <w:tcPr>
            <w:tcW w:w="2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5D2E8ED2" w14:textId="40A6BE44" w:rsidR="006F6987" w:rsidRPr="00657919" w:rsidRDefault="006F6987" w:rsidP="00657919">
            <w:pPr>
              <w:spacing w:after="0" w:line="240" w:lineRule="auto"/>
              <w:jc w:val="center"/>
              <w:rPr>
                <w:rFonts w:cstheme="minorHAnsi"/>
                <w:b/>
                <w:bCs/>
                <w:sz w:val="18"/>
                <w:szCs w:val="18"/>
              </w:rPr>
            </w:pPr>
            <w:r w:rsidRPr="00657919">
              <w:rPr>
                <w:rFonts w:cstheme="minorHAnsi"/>
                <w:b/>
                <w:bCs/>
                <w:sz w:val="18"/>
                <w:szCs w:val="18"/>
              </w:rPr>
              <w:t>wartość brutto [zł]</w:t>
            </w:r>
          </w:p>
        </w:tc>
        <w:tc>
          <w:tcPr>
            <w:tcW w:w="1405" w:type="dxa"/>
            <w:vMerge w:val="restart"/>
            <w:tcBorders>
              <w:top w:val="single" w:sz="4" w:space="0" w:color="auto"/>
              <w:left w:val="nil"/>
              <w:right w:val="single" w:sz="4" w:space="0" w:color="auto"/>
            </w:tcBorders>
            <w:shd w:val="clear" w:color="auto" w:fill="auto"/>
            <w:noWrap/>
            <w:vAlign w:val="center"/>
            <w:hideMark/>
          </w:tcPr>
          <w:p w14:paraId="7C9DBCA1" w14:textId="77777777" w:rsidR="006F6987" w:rsidRPr="00657919" w:rsidRDefault="006F6987" w:rsidP="00657919">
            <w:pPr>
              <w:spacing w:line="240" w:lineRule="auto"/>
              <w:jc w:val="center"/>
              <w:rPr>
                <w:rFonts w:cstheme="minorHAnsi"/>
                <w:b/>
                <w:bCs/>
                <w:sz w:val="18"/>
                <w:szCs w:val="18"/>
              </w:rPr>
            </w:pPr>
            <w:r w:rsidRPr="00657919">
              <w:rPr>
                <w:rFonts w:cstheme="minorHAnsi"/>
                <w:b/>
                <w:bCs/>
                <w:sz w:val="18"/>
                <w:szCs w:val="18"/>
              </w:rPr>
              <w:t>różnica</w:t>
            </w:r>
          </w:p>
          <w:p w14:paraId="0B924AF2" w14:textId="4A5A7A7A" w:rsidR="006F6987" w:rsidRPr="00657919" w:rsidRDefault="006F6987" w:rsidP="00657919">
            <w:pPr>
              <w:spacing w:after="0" w:line="240" w:lineRule="auto"/>
              <w:jc w:val="center"/>
              <w:rPr>
                <w:rFonts w:cstheme="minorHAnsi"/>
                <w:b/>
                <w:bCs/>
                <w:sz w:val="18"/>
                <w:szCs w:val="18"/>
              </w:rPr>
            </w:pPr>
            <w:r w:rsidRPr="00657919">
              <w:rPr>
                <w:rFonts w:cstheme="minorHAnsi"/>
                <w:b/>
                <w:bCs/>
                <w:sz w:val="18"/>
                <w:szCs w:val="18"/>
              </w:rPr>
              <w:t>wartości [zł]</w:t>
            </w:r>
          </w:p>
        </w:tc>
        <w:tc>
          <w:tcPr>
            <w:tcW w:w="929" w:type="dxa"/>
            <w:vMerge w:val="restart"/>
            <w:tcBorders>
              <w:top w:val="single" w:sz="4" w:space="0" w:color="auto"/>
              <w:left w:val="nil"/>
              <w:right w:val="single" w:sz="4" w:space="0" w:color="auto"/>
            </w:tcBorders>
            <w:shd w:val="clear" w:color="auto" w:fill="auto"/>
            <w:noWrap/>
            <w:vAlign w:val="center"/>
            <w:hideMark/>
          </w:tcPr>
          <w:p w14:paraId="0651D220" w14:textId="48C08C99" w:rsidR="006F6987" w:rsidRPr="00657919" w:rsidRDefault="006F6987" w:rsidP="00657919">
            <w:pPr>
              <w:spacing w:after="0" w:line="240" w:lineRule="auto"/>
              <w:jc w:val="center"/>
              <w:rPr>
                <w:rFonts w:cstheme="minorHAnsi"/>
                <w:b/>
                <w:bCs/>
                <w:sz w:val="18"/>
                <w:szCs w:val="18"/>
              </w:rPr>
            </w:pPr>
            <w:r w:rsidRPr="00657919">
              <w:rPr>
                <w:rFonts w:cstheme="minorHAnsi"/>
                <w:b/>
                <w:bCs/>
                <w:sz w:val="18"/>
                <w:szCs w:val="18"/>
              </w:rPr>
              <w:t>dynamika zmian [%]</w:t>
            </w:r>
          </w:p>
        </w:tc>
      </w:tr>
      <w:tr w:rsidR="006F6987" w:rsidRPr="004D0408" w14:paraId="59C833D1" w14:textId="77777777" w:rsidTr="006F6987">
        <w:tblPrEx>
          <w:jc w:val="center"/>
        </w:tblPrEx>
        <w:trPr>
          <w:trHeight w:val="398"/>
          <w:jc w:val="center"/>
        </w:trPr>
        <w:tc>
          <w:tcPr>
            <w:tcW w:w="560" w:type="dxa"/>
            <w:vMerge/>
            <w:tcBorders>
              <w:left w:val="single" w:sz="4" w:space="0" w:color="auto"/>
              <w:bottom w:val="single" w:sz="4" w:space="0" w:color="auto"/>
              <w:right w:val="single" w:sz="4" w:space="0" w:color="auto"/>
            </w:tcBorders>
            <w:shd w:val="clear" w:color="auto" w:fill="auto"/>
            <w:vAlign w:val="center"/>
            <w:hideMark/>
          </w:tcPr>
          <w:p w14:paraId="1684F0FF" w14:textId="77777777" w:rsidR="006F6987" w:rsidRPr="00657919" w:rsidRDefault="006F6987" w:rsidP="00657919">
            <w:pPr>
              <w:spacing w:after="0" w:line="240" w:lineRule="auto"/>
              <w:rPr>
                <w:rFonts w:cstheme="minorHAnsi"/>
                <w:sz w:val="18"/>
                <w:szCs w:val="18"/>
              </w:rPr>
            </w:pPr>
          </w:p>
        </w:tc>
        <w:tc>
          <w:tcPr>
            <w:tcW w:w="3227" w:type="dxa"/>
            <w:gridSpan w:val="4"/>
            <w:vMerge/>
            <w:tcBorders>
              <w:top w:val="single" w:sz="4" w:space="0" w:color="auto"/>
              <w:left w:val="single" w:sz="4" w:space="0" w:color="auto"/>
              <w:bottom w:val="single" w:sz="4" w:space="0" w:color="auto"/>
              <w:right w:val="single" w:sz="4" w:space="0" w:color="auto"/>
            </w:tcBorders>
            <w:vAlign w:val="center"/>
            <w:hideMark/>
          </w:tcPr>
          <w:p w14:paraId="051E36E4" w14:textId="77777777" w:rsidR="006F6987" w:rsidRPr="00657919" w:rsidRDefault="006F6987" w:rsidP="00657919">
            <w:pPr>
              <w:spacing w:after="0" w:line="240" w:lineRule="auto"/>
              <w:rPr>
                <w:rFonts w:cstheme="minorHAnsi"/>
                <w:sz w:val="18"/>
                <w:szCs w:val="18"/>
              </w:rPr>
            </w:pPr>
          </w:p>
        </w:tc>
        <w:tc>
          <w:tcPr>
            <w:tcW w:w="1405" w:type="dxa"/>
            <w:gridSpan w:val="2"/>
            <w:tcBorders>
              <w:top w:val="nil"/>
              <w:left w:val="nil"/>
              <w:bottom w:val="single" w:sz="4" w:space="0" w:color="auto"/>
              <w:right w:val="single" w:sz="4" w:space="0" w:color="auto"/>
            </w:tcBorders>
            <w:shd w:val="clear" w:color="auto" w:fill="auto"/>
            <w:vAlign w:val="center"/>
          </w:tcPr>
          <w:p w14:paraId="732C6A8B" w14:textId="03695E4E" w:rsidR="006F6987" w:rsidRPr="00657919" w:rsidRDefault="006F6987" w:rsidP="00657919">
            <w:pPr>
              <w:spacing w:after="0" w:line="240" w:lineRule="auto"/>
              <w:jc w:val="center"/>
              <w:rPr>
                <w:rFonts w:cstheme="minorHAnsi"/>
                <w:sz w:val="18"/>
                <w:szCs w:val="18"/>
              </w:rPr>
            </w:pPr>
            <w:r w:rsidRPr="00657919">
              <w:rPr>
                <w:rFonts w:cstheme="minorHAnsi"/>
                <w:sz w:val="18"/>
                <w:szCs w:val="18"/>
              </w:rPr>
              <w:t>31.12.2022r.</w:t>
            </w:r>
          </w:p>
        </w:tc>
        <w:tc>
          <w:tcPr>
            <w:tcW w:w="1546" w:type="dxa"/>
            <w:gridSpan w:val="2"/>
            <w:tcBorders>
              <w:top w:val="nil"/>
              <w:left w:val="nil"/>
              <w:bottom w:val="single" w:sz="4" w:space="0" w:color="auto"/>
              <w:right w:val="single" w:sz="4" w:space="0" w:color="auto"/>
            </w:tcBorders>
            <w:shd w:val="clear" w:color="auto" w:fill="auto"/>
            <w:vAlign w:val="center"/>
            <w:hideMark/>
          </w:tcPr>
          <w:p w14:paraId="0A004CA9" w14:textId="2A3CD4DC" w:rsidR="006F6987" w:rsidRPr="00657919" w:rsidRDefault="006F6987" w:rsidP="00657919">
            <w:pPr>
              <w:spacing w:after="0" w:line="240" w:lineRule="auto"/>
              <w:jc w:val="center"/>
              <w:rPr>
                <w:rFonts w:cstheme="minorHAnsi"/>
                <w:sz w:val="18"/>
                <w:szCs w:val="18"/>
              </w:rPr>
            </w:pPr>
            <w:r w:rsidRPr="00657919">
              <w:rPr>
                <w:rFonts w:cstheme="minorHAnsi"/>
                <w:sz w:val="18"/>
                <w:szCs w:val="18"/>
              </w:rPr>
              <w:t>31.12.2023r.</w:t>
            </w:r>
          </w:p>
        </w:tc>
        <w:tc>
          <w:tcPr>
            <w:tcW w:w="1405" w:type="dxa"/>
            <w:vMerge/>
            <w:tcBorders>
              <w:left w:val="nil"/>
              <w:bottom w:val="single" w:sz="4" w:space="0" w:color="auto"/>
              <w:right w:val="single" w:sz="4" w:space="0" w:color="auto"/>
            </w:tcBorders>
            <w:shd w:val="clear" w:color="auto" w:fill="auto"/>
            <w:noWrap/>
            <w:vAlign w:val="center"/>
            <w:hideMark/>
          </w:tcPr>
          <w:p w14:paraId="4889B41B" w14:textId="77777777" w:rsidR="006F6987" w:rsidRPr="00657919" w:rsidRDefault="006F6987" w:rsidP="00657919">
            <w:pPr>
              <w:spacing w:after="0" w:line="240" w:lineRule="auto"/>
              <w:jc w:val="center"/>
              <w:rPr>
                <w:rFonts w:cstheme="minorHAnsi"/>
                <w:sz w:val="18"/>
                <w:szCs w:val="18"/>
              </w:rPr>
            </w:pPr>
          </w:p>
        </w:tc>
        <w:tc>
          <w:tcPr>
            <w:tcW w:w="929" w:type="dxa"/>
            <w:vMerge/>
            <w:tcBorders>
              <w:left w:val="single" w:sz="4" w:space="0" w:color="auto"/>
              <w:bottom w:val="single" w:sz="4" w:space="0" w:color="auto"/>
              <w:right w:val="single" w:sz="4" w:space="0" w:color="auto"/>
            </w:tcBorders>
            <w:shd w:val="clear" w:color="auto" w:fill="auto"/>
            <w:noWrap/>
            <w:vAlign w:val="center"/>
            <w:hideMark/>
          </w:tcPr>
          <w:p w14:paraId="65CF38F0" w14:textId="77777777" w:rsidR="006F6987" w:rsidRPr="00657919" w:rsidRDefault="006F6987" w:rsidP="00657919">
            <w:pPr>
              <w:spacing w:after="0" w:line="240" w:lineRule="auto"/>
              <w:jc w:val="center"/>
              <w:rPr>
                <w:rFonts w:cstheme="minorHAnsi"/>
                <w:sz w:val="18"/>
                <w:szCs w:val="18"/>
              </w:rPr>
            </w:pPr>
          </w:p>
        </w:tc>
      </w:tr>
      <w:tr w:rsidR="006F6987" w:rsidRPr="004D0408" w14:paraId="5DF9B025" w14:textId="77777777" w:rsidTr="006F6987">
        <w:tblPrEx>
          <w:jc w:val="center"/>
        </w:tblPrEx>
        <w:trPr>
          <w:trHeight w:val="320"/>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8B097" w14:textId="03020F36" w:rsidR="006F6987" w:rsidRPr="00657919" w:rsidRDefault="006F6987" w:rsidP="00657919">
            <w:pPr>
              <w:spacing w:after="0" w:line="240" w:lineRule="auto"/>
              <w:jc w:val="center"/>
              <w:rPr>
                <w:rFonts w:cstheme="minorHAnsi"/>
                <w:sz w:val="18"/>
                <w:szCs w:val="18"/>
              </w:rPr>
            </w:pPr>
            <w:r w:rsidRPr="00657919">
              <w:rPr>
                <w:rFonts w:cstheme="minorHAnsi"/>
                <w:sz w:val="18"/>
                <w:szCs w:val="18"/>
              </w:rPr>
              <w:t>1</w:t>
            </w:r>
          </w:p>
        </w:tc>
        <w:tc>
          <w:tcPr>
            <w:tcW w:w="3227" w:type="dxa"/>
            <w:gridSpan w:val="4"/>
            <w:tcBorders>
              <w:top w:val="nil"/>
              <w:left w:val="nil"/>
              <w:bottom w:val="single" w:sz="4" w:space="0" w:color="auto"/>
              <w:right w:val="single" w:sz="4" w:space="0" w:color="auto"/>
            </w:tcBorders>
            <w:shd w:val="clear" w:color="auto" w:fill="auto"/>
            <w:vAlign w:val="center"/>
            <w:hideMark/>
          </w:tcPr>
          <w:p w14:paraId="611B7EA0" w14:textId="18600831" w:rsidR="006F6987" w:rsidRPr="00657919" w:rsidRDefault="006F6987" w:rsidP="00657919">
            <w:pPr>
              <w:spacing w:after="0" w:line="240" w:lineRule="auto"/>
              <w:rPr>
                <w:rFonts w:cstheme="minorHAnsi"/>
                <w:sz w:val="18"/>
                <w:szCs w:val="18"/>
              </w:rPr>
            </w:pPr>
            <w:r w:rsidRPr="00657919">
              <w:rPr>
                <w:rFonts w:cstheme="minorHAnsi"/>
                <w:sz w:val="18"/>
                <w:szCs w:val="18"/>
              </w:rPr>
              <w:t>grunty własne i w użytkowaniu wieczystym</w:t>
            </w:r>
          </w:p>
        </w:tc>
        <w:tc>
          <w:tcPr>
            <w:tcW w:w="1405" w:type="dxa"/>
            <w:gridSpan w:val="2"/>
            <w:tcBorders>
              <w:top w:val="nil"/>
              <w:left w:val="nil"/>
              <w:bottom w:val="single" w:sz="4" w:space="0" w:color="auto"/>
              <w:right w:val="single" w:sz="4" w:space="0" w:color="auto"/>
            </w:tcBorders>
            <w:shd w:val="clear" w:color="auto" w:fill="auto"/>
            <w:noWrap/>
            <w:vAlign w:val="center"/>
          </w:tcPr>
          <w:p w14:paraId="76D59E02" w14:textId="6E57CB91" w:rsidR="006F6987" w:rsidRPr="00657919" w:rsidRDefault="006F6987" w:rsidP="00657919">
            <w:pPr>
              <w:spacing w:after="0" w:line="240" w:lineRule="auto"/>
              <w:jc w:val="center"/>
              <w:rPr>
                <w:rFonts w:cstheme="minorHAnsi"/>
                <w:sz w:val="18"/>
                <w:szCs w:val="18"/>
              </w:rPr>
            </w:pPr>
            <w:r w:rsidRPr="00657919">
              <w:rPr>
                <w:rFonts w:cstheme="minorHAnsi"/>
                <w:sz w:val="18"/>
                <w:szCs w:val="18"/>
              </w:rPr>
              <w:t>435 416 733</w:t>
            </w:r>
          </w:p>
        </w:tc>
        <w:tc>
          <w:tcPr>
            <w:tcW w:w="1546" w:type="dxa"/>
            <w:gridSpan w:val="2"/>
            <w:tcBorders>
              <w:top w:val="nil"/>
              <w:left w:val="nil"/>
              <w:bottom w:val="single" w:sz="4" w:space="0" w:color="auto"/>
              <w:right w:val="single" w:sz="4" w:space="0" w:color="auto"/>
            </w:tcBorders>
            <w:shd w:val="clear" w:color="auto" w:fill="auto"/>
            <w:noWrap/>
            <w:vAlign w:val="center"/>
          </w:tcPr>
          <w:p w14:paraId="7C1BA36A" w14:textId="03F1040C" w:rsidR="006F6987" w:rsidRPr="00657919" w:rsidRDefault="006F6987" w:rsidP="00657919">
            <w:pPr>
              <w:spacing w:after="0" w:line="240" w:lineRule="auto"/>
              <w:ind w:firstLineChars="100" w:firstLine="180"/>
              <w:jc w:val="center"/>
              <w:rPr>
                <w:rFonts w:cstheme="minorHAnsi"/>
                <w:sz w:val="18"/>
                <w:szCs w:val="18"/>
              </w:rPr>
            </w:pPr>
            <w:r w:rsidRPr="00657919">
              <w:rPr>
                <w:rFonts w:cstheme="minorHAnsi"/>
                <w:sz w:val="18"/>
                <w:szCs w:val="18"/>
              </w:rPr>
              <w:t>439 831 388</w:t>
            </w:r>
          </w:p>
        </w:tc>
        <w:tc>
          <w:tcPr>
            <w:tcW w:w="1405" w:type="dxa"/>
            <w:tcBorders>
              <w:top w:val="nil"/>
              <w:left w:val="nil"/>
              <w:bottom w:val="single" w:sz="4" w:space="0" w:color="auto"/>
              <w:right w:val="single" w:sz="4" w:space="0" w:color="auto"/>
            </w:tcBorders>
            <w:shd w:val="clear" w:color="auto" w:fill="auto"/>
            <w:noWrap/>
            <w:vAlign w:val="center"/>
          </w:tcPr>
          <w:p w14:paraId="4B5920E7" w14:textId="1BE839FE" w:rsidR="006F6987" w:rsidRPr="00657919" w:rsidRDefault="006F6987" w:rsidP="00657919">
            <w:pPr>
              <w:spacing w:after="0" w:line="240" w:lineRule="auto"/>
              <w:ind w:firstLineChars="100" w:firstLine="180"/>
              <w:jc w:val="center"/>
              <w:rPr>
                <w:rFonts w:cstheme="minorHAnsi"/>
                <w:sz w:val="18"/>
                <w:szCs w:val="18"/>
              </w:rPr>
            </w:pPr>
            <w:r w:rsidRPr="00657919">
              <w:rPr>
                <w:rFonts w:cstheme="minorHAnsi"/>
                <w:sz w:val="18"/>
                <w:szCs w:val="18"/>
              </w:rPr>
              <w:t>4 414 655</w:t>
            </w:r>
          </w:p>
        </w:tc>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02073" w14:textId="13D4D7B3" w:rsidR="006F6987" w:rsidRPr="00657919" w:rsidRDefault="006F6987" w:rsidP="00657919">
            <w:pPr>
              <w:spacing w:after="0" w:line="240" w:lineRule="auto"/>
              <w:jc w:val="center"/>
              <w:rPr>
                <w:rFonts w:cstheme="minorHAnsi"/>
                <w:sz w:val="18"/>
                <w:szCs w:val="18"/>
              </w:rPr>
            </w:pPr>
            <w:r w:rsidRPr="00657919">
              <w:rPr>
                <w:rFonts w:cstheme="minorHAnsi"/>
                <w:sz w:val="18"/>
                <w:szCs w:val="18"/>
              </w:rPr>
              <w:t>1</w:t>
            </w:r>
          </w:p>
        </w:tc>
      </w:tr>
      <w:tr w:rsidR="006F6987" w:rsidRPr="004D0408" w14:paraId="53FF85FB" w14:textId="77777777" w:rsidTr="006F6987">
        <w:tblPrEx>
          <w:jc w:val="center"/>
        </w:tblPrEx>
        <w:trPr>
          <w:trHeight w:val="148"/>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EE76983" w14:textId="69F2F887" w:rsidR="006F6987" w:rsidRPr="00657919" w:rsidRDefault="006F6987" w:rsidP="00657919">
            <w:pPr>
              <w:spacing w:after="0" w:line="240" w:lineRule="auto"/>
              <w:jc w:val="center"/>
              <w:rPr>
                <w:rFonts w:cstheme="minorHAnsi"/>
                <w:sz w:val="18"/>
                <w:szCs w:val="18"/>
              </w:rPr>
            </w:pPr>
            <w:r w:rsidRPr="00657919">
              <w:rPr>
                <w:rFonts w:cstheme="minorHAnsi"/>
                <w:sz w:val="18"/>
                <w:szCs w:val="18"/>
              </w:rPr>
              <w:t>2</w:t>
            </w:r>
          </w:p>
        </w:tc>
        <w:tc>
          <w:tcPr>
            <w:tcW w:w="3227" w:type="dxa"/>
            <w:gridSpan w:val="4"/>
            <w:tcBorders>
              <w:top w:val="nil"/>
              <w:left w:val="nil"/>
              <w:bottom w:val="single" w:sz="4" w:space="0" w:color="auto"/>
              <w:right w:val="single" w:sz="4" w:space="0" w:color="auto"/>
            </w:tcBorders>
            <w:shd w:val="clear" w:color="auto" w:fill="auto"/>
            <w:vAlign w:val="center"/>
            <w:hideMark/>
          </w:tcPr>
          <w:p w14:paraId="1EC799EA" w14:textId="7DA20B3D" w:rsidR="006F6987" w:rsidRPr="00657919" w:rsidRDefault="006F6987" w:rsidP="00657919">
            <w:pPr>
              <w:spacing w:after="0" w:line="240" w:lineRule="auto"/>
              <w:rPr>
                <w:rFonts w:cstheme="minorHAnsi"/>
                <w:sz w:val="18"/>
                <w:szCs w:val="18"/>
              </w:rPr>
            </w:pPr>
            <w:r w:rsidRPr="00657919">
              <w:rPr>
                <w:rFonts w:cstheme="minorHAnsi"/>
                <w:sz w:val="18"/>
                <w:szCs w:val="18"/>
              </w:rPr>
              <w:t>budynki i lokale</w:t>
            </w:r>
          </w:p>
        </w:tc>
        <w:tc>
          <w:tcPr>
            <w:tcW w:w="1405" w:type="dxa"/>
            <w:gridSpan w:val="2"/>
            <w:tcBorders>
              <w:top w:val="nil"/>
              <w:left w:val="nil"/>
              <w:bottom w:val="single" w:sz="4" w:space="0" w:color="auto"/>
              <w:right w:val="single" w:sz="4" w:space="0" w:color="auto"/>
            </w:tcBorders>
            <w:shd w:val="clear" w:color="auto" w:fill="auto"/>
            <w:noWrap/>
            <w:vAlign w:val="center"/>
          </w:tcPr>
          <w:p w14:paraId="6A6858E2" w14:textId="334E0132" w:rsidR="006F6987" w:rsidRPr="00657919" w:rsidRDefault="006F6987" w:rsidP="00657919">
            <w:pPr>
              <w:spacing w:after="0" w:line="240" w:lineRule="auto"/>
              <w:jc w:val="center"/>
              <w:rPr>
                <w:rFonts w:cstheme="minorHAnsi"/>
                <w:sz w:val="18"/>
                <w:szCs w:val="18"/>
              </w:rPr>
            </w:pPr>
            <w:r w:rsidRPr="00657919">
              <w:rPr>
                <w:rFonts w:cstheme="minorHAnsi"/>
                <w:sz w:val="18"/>
                <w:szCs w:val="18"/>
              </w:rPr>
              <w:t>429 049 106</w:t>
            </w:r>
          </w:p>
        </w:tc>
        <w:tc>
          <w:tcPr>
            <w:tcW w:w="1546" w:type="dxa"/>
            <w:gridSpan w:val="2"/>
            <w:tcBorders>
              <w:top w:val="nil"/>
              <w:left w:val="nil"/>
              <w:bottom w:val="single" w:sz="4" w:space="0" w:color="auto"/>
              <w:right w:val="single" w:sz="4" w:space="0" w:color="auto"/>
            </w:tcBorders>
            <w:shd w:val="clear" w:color="auto" w:fill="auto"/>
            <w:noWrap/>
            <w:vAlign w:val="center"/>
          </w:tcPr>
          <w:p w14:paraId="4026BCC1" w14:textId="137CE48C" w:rsidR="006F6987" w:rsidRPr="00657919" w:rsidRDefault="006F6987" w:rsidP="00657919">
            <w:pPr>
              <w:spacing w:after="0" w:line="240" w:lineRule="auto"/>
              <w:ind w:firstLineChars="100" w:firstLine="180"/>
              <w:jc w:val="center"/>
              <w:rPr>
                <w:rFonts w:cstheme="minorHAnsi"/>
                <w:sz w:val="18"/>
                <w:szCs w:val="18"/>
              </w:rPr>
            </w:pPr>
            <w:r w:rsidRPr="00657919">
              <w:rPr>
                <w:rFonts w:cstheme="minorHAnsi"/>
                <w:sz w:val="18"/>
                <w:szCs w:val="18"/>
              </w:rPr>
              <w:t>438 133 419</w:t>
            </w:r>
          </w:p>
        </w:tc>
        <w:tc>
          <w:tcPr>
            <w:tcW w:w="1405" w:type="dxa"/>
            <w:tcBorders>
              <w:top w:val="nil"/>
              <w:left w:val="nil"/>
              <w:bottom w:val="single" w:sz="4" w:space="0" w:color="auto"/>
              <w:right w:val="single" w:sz="4" w:space="0" w:color="auto"/>
            </w:tcBorders>
            <w:shd w:val="clear" w:color="auto" w:fill="auto"/>
            <w:noWrap/>
            <w:vAlign w:val="center"/>
          </w:tcPr>
          <w:p w14:paraId="29240C1C" w14:textId="16B4AA94" w:rsidR="006F6987" w:rsidRPr="00657919" w:rsidRDefault="006F6987" w:rsidP="00657919">
            <w:pPr>
              <w:spacing w:after="0" w:line="240" w:lineRule="auto"/>
              <w:ind w:firstLineChars="100" w:firstLine="180"/>
              <w:jc w:val="center"/>
              <w:rPr>
                <w:rFonts w:cstheme="minorHAnsi"/>
                <w:sz w:val="18"/>
                <w:szCs w:val="18"/>
              </w:rPr>
            </w:pPr>
            <w:r w:rsidRPr="00657919">
              <w:rPr>
                <w:rFonts w:cstheme="minorHAnsi"/>
                <w:sz w:val="18"/>
                <w:szCs w:val="18"/>
              </w:rPr>
              <w:t>9 084 313</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66F15966" w14:textId="772E8164" w:rsidR="006F6987" w:rsidRPr="00657919" w:rsidRDefault="006F6987" w:rsidP="00657919">
            <w:pPr>
              <w:spacing w:after="0" w:line="240" w:lineRule="auto"/>
              <w:jc w:val="center"/>
              <w:rPr>
                <w:rFonts w:cstheme="minorHAnsi"/>
                <w:sz w:val="18"/>
                <w:szCs w:val="18"/>
              </w:rPr>
            </w:pPr>
            <w:r w:rsidRPr="00657919">
              <w:rPr>
                <w:rFonts w:cstheme="minorHAnsi"/>
                <w:sz w:val="18"/>
                <w:szCs w:val="18"/>
              </w:rPr>
              <w:t>2</w:t>
            </w:r>
          </w:p>
        </w:tc>
      </w:tr>
      <w:tr w:rsidR="006F6987" w:rsidRPr="004D0408" w14:paraId="52E7ABBC" w14:textId="77777777" w:rsidTr="006F6987">
        <w:tblPrEx>
          <w:jc w:val="center"/>
        </w:tblPrEx>
        <w:trPr>
          <w:trHeight w:val="252"/>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CC3C58E" w14:textId="2E610042" w:rsidR="006F6987" w:rsidRPr="00657919" w:rsidRDefault="006F6987" w:rsidP="00657919">
            <w:pPr>
              <w:spacing w:after="0" w:line="240" w:lineRule="auto"/>
              <w:jc w:val="center"/>
              <w:rPr>
                <w:rFonts w:cstheme="minorHAnsi"/>
                <w:sz w:val="18"/>
                <w:szCs w:val="18"/>
              </w:rPr>
            </w:pPr>
            <w:r w:rsidRPr="00657919">
              <w:rPr>
                <w:rFonts w:cstheme="minorHAnsi"/>
                <w:sz w:val="18"/>
                <w:szCs w:val="18"/>
              </w:rPr>
              <w:t>3</w:t>
            </w:r>
          </w:p>
        </w:tc>
        <w:tc>
          <w:tcPr>
            <w:tcW w:w="3227" w:type="dxa"/>
            <w:gridSpan w:val="4"/>
            <w:tcBorders>
              <w:top w:val="nil"/>
              <w:left w:val="nil"/>
              <w:bottom w:val="single" w:sz="4" w:space="0" w:color="auto"/>
              <w:right w:val="single" w:sz="4" w:space="0" w:color="auto"/>
            </w:tcBorders>
            <w:shd w:val="clear" w:color="auto" w:fill="auto"/>
            <w:vAlign w:val="center"/>
            <w:hideMark/>
          </w:tcPr>
          <w:p w14:paraId="4D7E841E" w14:textId="58B73755" w:rsidR="006F6987" w:rsidRPr="00657919" w:rsidRDefault="006F6987" w:rsidP="00657919">
            <w:pPr>
              <w:spacing w:after="0" w:line="240" w:lineRule="auto"/>
              <w:rPr>
                <w:rFonts w:cstheme="minorHAnsi"/>
                <w:sz w:val="18"/>
                <w:szCs w:val="18"/>
              </w:rPr>
            </w:pPr>
            <w:r w:rsidRPr="00657919">
              <w:rPr>
                <w:rFonts w:cstheme="minorHAnsi"/>
                <w:sz w:val="18"/>
                <w:szCs w:val="18"/>
              </w:rPr>
              <w:t>obiekty inżynierii lądowej</w:t>
            </w:r>
          </w:p>
        </w:tc>
        <w:tc>
          <w:tcPr>
            <w:tcW w:w="1405" w:type="dxa"/>
            <w:gridSpan w:val="2"/>
            <w:tcBorders>
              <w:top w:val="nil"/>
              <w:left w:val="nil"/>
              <w:bottom w:val="single" w:sz="4" w:space="0" w:color="auto"/>
              <w:right w:val="single" w:sz="4" w:space="0" w:color="auto"/>
            </w:tcBorders>
            <w:shd w:val="clear" w:color="auto" w:fill="auto"/>
            <w:noWrap/>
            <w:vAlign w:val="center"/>
          </w:tcPr>
          <w:p w14:paraId="099F6132" w14:textId="33A037DB" w:rsidR="006F6987" w:rsidRPr="00657919" w:rsidRDefault="006F6987" w:rsidP="00657919">
            <w:pPr>
              <w:spacing w:after="0" w:line="240" w:lineRule="auto"/>
              <w:jc w:val="center"/>
              <w:rPr>
                <w:rFonts w:cstheme="minorHAnsi"/>
                <w:sz w:val="18"/>
                <w:szCs w:val="18"/>
              </w:rPr>
            </w:pPr>
            <w:r w:rsidRPr="00657919">
              <w:rPr>
                <w:rFonts w:cstheme="minorHAnsi"/>
                <w:sz w:val="18"/>
                <w:szCs w:val="18"/>
              </w:rPr>
              <w:t>1 006 940 669</w:t>
            </w:r>
          </w:p>
        </w:tc>
        <w:tc>
          <w:tcPr>
            <w:tcW w:w="1546" w:type="dxa"/>
            <w:gridSpan w:val="2"/>
            <w:tcBorders>
              <w:top w:val="nil"/>
              <w:left w:val="nil"/>
              <w:bottom w:val="single" w:sz="4" w:space="0" w:color="auto"/>
              <w:right w:val="single" w:sz="4" w:space="0" w:color="auto"/>
            </w:tcBorders>
            <w:shd w:val="clear" w:color="auto" w:fill="auto"/>
            <w:noWrap/>
            <w:vAlign w:val="center"/>
          </w:tcPr>
          <w:p w14:paraId="42607D07" w14:textId="182E7A43" w:rsidR="006F6987" w:rsidRPr="00657919" w:rsidRDefault="006F6987" w:rsidP="00657919">
            <w:pPr>
              <w:spacing w:after="0" w:line="240" w:lineRule="auto"/>
              <w:ind w:firstLineChars="100" w:firstLine="180"/>
              <w:jc w:val="center"/>
              <w:rPr>
                <w:rFonts w:cstheme="minorHAnsi"/>
                <w:sz w:val="18"/>
                <w:szCs w:val="18"/>
              </w:rPr>
            </w:pPr>
            <w:r w:rsidRPr="00657919">
              <w:rPr>
                <w:rFonts w:cstheme="minorHAnsi"/>
                <w:sz w:val="18"/>
                <w:szCs w:val="18"/>
              </w:rPr>
              <w:t>1 137 887 094</w:t>
            </w:r>
          </w:p>
        </w:tc>
        <w:tc>
          <w:tcPr>
            <w:tcW w:w="1405" w:type="dxa"/>
            <w:tcBorders>
              <w:top w:val="nil"/>
              <w:left w:val="nil"/>
              <w:bottom w:val="single" w:sz="4" w:space="0" w:color="auto"/>
              <w:right w:val="single" w:sz="4" w:space="0" w:color="auto"/>
            </w:tcBorders>
            <w:shd w:val="clear" w:color="auto" w:fill="auto"/>
            <w:noWrap/>
            <w:vAlign w:val="center"/>
          </w:tcPr>
          <w:p w14:paraId="0AA9426C" w14:textId="25CD2DEF" w:rsidR="006F6987" w:rsidRPr="00657919" w:rsidRDefault="006F6987" w:rsidP="00657919">
            <w:pPr>
              <w:spacing w:after="0" w:line="240" w:lineRule="auto"/>
              <w:ind w:firstLineChars="100" w:firstLine="180"/>
              <w:jc w:val="center"/>
              <w:rPr>
                <w:rFonts w:cstheme="minorHAnsi"/>
                <w:sz w:val="18"/>
                <w:szCs w:val="18"/>
              </w:rPr>
            </w:pPr>
            <w:r w:rsidRPr="00657919">
              <w:rPr>
                <w:rFonts w:cstheme="minorHAnsi"/>
                <w:sz w:val="18"/>
                <w:szCs w:val="18"/>
              </w:rPr>
              <w:t>130 946 425</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1A65EAA6" w14:textId="4151E0BA" w:rsidR="006F6987" w:rsidRPr="00657919" w:rsidRDefault="006F6987" w:rsidP="00657919">
            <w:pPr>
              <w:spacing w:after="0" w:line="240" w:lineRule="auto"/>
              <w:jc w:val="center"/>
              <w:rPr>
                <w:rFonts w:cstheme="minorHAnsi"/>
                <w:sz w:val="18"/>
                <w:szCs w:val="18"/>
              </w:rPr>
            </w:pPr>
            <w:r w:rsidRPr="00657919">
              <w:rPr>
                <w:rFonts w:cstheme="minorHAnsi"/>
                <w:sz w:val="18"/>
                <w:szCs w:val="18"/>
              </w:rPr>
              <w:t>3</w:t>
            </w:r>
          </w:p>
        </w:tc>
      </w:tr>
      <w:tr w:rsidR="006F6987" w:rsidRPr="004D0408" w14:paraId="731BF926" w14:textId="77777777" w:rsidTr="006F6987">
        <w:tblPrEx>
          <w:jc w:val="center"/>
        </w:tblPrEx>
        <w:trPr>
          <w:trHeight w:val="297"/>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CB42570" w14:textId="6F2DD044" w:rsidR="006F6987" w:rsidRPr="00657919" w:rsidRDefault="006F6987" w:rsidP="00657919">
            <w:pPr>
              <w:spacing w:after="0" w:line="240" w:lineRule="auto"/>
              <w:jc w:val="center"/>
              <w:rPr>
                <w:rFonts w:cstheme="minorHAnsi"/>
                <w:sz w:val="18"/>
                <w:szCs w:val="18"/>
              </w:rPr>
            </w:pPr>
            <w:r w:rsidRPr="00657919">
              <w:rPr>
                <w:rFonts w:cstheme="minorHAnsi"/>
                <w:sz w:val="18"/>
                <w:szCs w:val="18"/>
              </w:rPr>
              <w:t>4</w:t>
            </w:r>
          </w:p>
        </w:tc>
        <w:tc>
          <w:tcPr>
            <w:tcW w:w="3227" w:type="dxa"/>
            <w:gridSpan w:val="4"/>
            <w:tcBorders>
              <w:top w:val="nil"/>
              <w:left w:val="nil"/>
              <w:bottom w:val="single" w:sz="4" w:space="0" w:color="auto"/>
              <w:right w:val="single" w:sz="4" w:space="0" w:color="auto"/>
            </w:tcBorders>
            <w:shd w:val="clear" w:color="auto" w:fill="auto"/>
            <w:vAlign w:val="center"/>
            <w:hideMark/>
          </w:tcPr>
          <w:p w14:paraId="460D00DF" w14:textId="2E4A9860" w:rsidR="006F6987" w:rsidRPr="00657919" w:rsidRDefault="006F6987" w:rsidP="00657919">
            <w:pPr>
              <w:spacing w:after="0" w:line="240" w:lineRule="auto"/>
              <w:rPr>
                <w:rFonts w:cstheme="minorHAnsi"/>
                <w:sz w:val="18"/>
                <w:szCs w:val="18"/>
              </w:rPr>
            </w:pPr>
            <w:r w:rsidRPr="00657919">
              <w:rPr>
                <w:rFonts w:cstheme="minorHAnsi"/>
                <w:sz w:val="18"/>
                <w:szCs w:val="18"/>
              </w:rPr>
              <w:t xml:space="preserve">maszyny, urządzenia, środki transportu i ruchomości </w:t>
            </w:r>
          </w:p>
        </w:tc>
        <w:tc>
          <w:tcPr>
            <w:tcW w:w="1405" w:type="dxa"/>
            <w:gridSpan w:val="2"/>
            <w:tcBorders>
              <w:top w:val="nil"/>
              <w:left w:val="nil"/>
              <w:bottom w:val="single" w:sz="4" w:space="0" w:color="auto"/>
              <w:right w:val="single" w:sz="4" w:space="0" w:color="auto"/>
            </w:tcBorders>
            <w:shd w:val="clear" w:color="auto" w:fill="auto"/>
            <w:noWrap/>
            <w:vAlign w:val="center"/>
          </w:tcPr>
          <w:p w14:paraId="7BE733EA" w14:textId="50B30E2E" w:rsidR="006F6987" w:rsidRPr="00657919" w:rsidRDefault="006F6987" w:rsidP="00657919">
            <w:pPr>
              <w:spacing w:after="0" w:line="240" w:lineRule="auto"/>
              <w:jc w:val="center"/>
              <w:rPr>
                <w:rFonts w:cstheme="minorHAnsi"/>
                <w:sz w:val="18"/>
                <w:szCs w:val="18"/>
              </w:rPr>
            </w:pPr>
            <w:r w:rsidRPr="00657919">
              <w:rPr>
                <w:rFonts w:cstheme="minorHAnsi"/>
                <w:sz w:val="18"/>
                <w:szCs w:val="18"/>
              </w:rPr>
              <w:t>42 362 353</w:t>
            </w:r>
          </w:p>
        </w:tc>
        <w:tc>
          <w:tcPr>
            <w:tcW w:w="1546" w:type="dxa"/>
            <w:gridSpan w:val="2"/>
            <w:tcBorders>
              <w:top w:val="nil"/>
              <w:left w:val="nil"/>
              <w:bottom w:val="single" w:sz="4" w:space="0" w:color="auto"/>
              <w:right w:val="single" w:sz="4" w:space="0" w:color="auto"/>
            </w:tcBorders>
            <w:shd w:val="clear" w:color="auto" w:fill="auto"/>
            <w:noWrap/>
            <w:vAlign w:val="center"/>
          </w:tcPr>
          <w:p w14:paraId="6FBF8E18" w14:textId="5F513830" w:rsidR="006F6987" w:rsidRPr="00657919" w:rsidRDefault="006F6987" w:rsidP="00657919">
            <w:pPr>
              <w:spacing w:after="0" w:line="240" w:lineRule="auto"/>
              <w:ind w:firstLineChars="100" w:firstLine="180"/>
              <w:jc w:val="center"/>
              <w:rPr>
                <w:rFonts w:cstheme="minorHAnsi"/>
                <w:sz w:val="18"/>
                <w:szCs w:val="18"/>
              </w:rPr>
            </w:pPr>
            <w:r w:rsidRPr="00657919">
              <w:rPr>
                <w:rFonts w:cstheme="minorHAnsi"/>
                <w:sz w:val="18"/>
                <w:szCs w:val="18"/>
              </w:rPr>
              <w:t>66 707 446</w:t>
            </w:r>
          </w:p>
        </w:tc>
        <w:tc>
          <w:tcPr>
            <w:tcW w:w="1405" w:type="dxa"/>
            <w:tcBorders>
              <w:top w:val="nil"/>
              <w:left w:val="nil"/>
              <w:bottom w:val="single" w:sz="4" w:space="0" w:color="auto"/>
              <w:right w:val="single" w:sz="4" w:space="0" w:color="auto"/>
            </w:tcBorders>
            <w:shd w:val="clear" w:color="auto" w:fill="auto"/>
            <w:noWrap/>
            <w:vAlign w:val="center"/>
          </w:tcPr>
          <w:p w14:paraId="22BB12C0" w14:textId="007A76B8" w:rsidR="006F6987" w:rsidRPr="00657919" w:rsidRDefault="006F6987" w:rsidP="00657919">
            <w:pPr>
              <w:spacing w:after="0" w:line="240" w:lineRule="auto"/>
              <w:ind w:firstLineChars="100" w:firstLine="180"/>
              <w:jc w:val="center"/>
              <w:rPr>
                <w:rFonts w:cstheme="minorHAnsi"/>
                <w:sz w:val="18"/>
                <w:szCs w:val="18"/>
              </w:rPr>
            </w:pPr>
            <w:r w:rsidRPr="00657919">
              <w:rPr>
                <w:rFonts w:cstheme="minorHAnsi"/>
                <w:sz w:val="18"/>
                <w:szCs w:val="18"/>
              </w:rPr>
              <w:t>24 345 093</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7DCB161B" w14:textId="5D9C9E9F" w:rsidR="006F6987" w:rsidRPr="00657919" w:rsidRDefault="006F6987" w:rsidP="00657919">
            <w:pPr>
              <w:spacing w:after="0" w:line="240" w:lineRule="auto"/>
              <w:jc w:val="center"/>
              <w:rPr>
                <w:rFonts w:cstheme="minorHAnsi"/>
                <w:sz w:val="18"/>
                <w:szCs w:val="18"/>
              </w:rPr>
            </w:pPr>
            <w:r w:rsidRPr="00657919">
              <w:rPr>
                <w:rFonts w:cstheme="minorHAnsi"/>
                <w:sz w:val="18"/>
                <w:szCs w:val="18"/>
              </w:rPr>
              <w:t>4</w:t>
            </w:r>
          </w:p>
        </w:tc>
      </w:tr>
      <w:tr w:rsidR="006F6987" w:rsidRPr="004D0408" w14:paraId="349CB42C" w14:textId="77777777" w:rsidTr="006F6987">
        <w:tblPrEx>
          <w:jc w:val="center"/>
        </w:tblPrEx>
        <w:trPr>
          <w:trHeight w:val="58"/>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3322403" w14:textId="4316157C" w:rsidR="006F6987" w:rsidRPr="00657919" w:rsidRDefault="006F6987" w:rsidP="00657919">
            <w:pPr>
              <w:spacing w:after="0" w:line="240" w:lineRule="auto"/>
              <w:jc w:val="center"/>
              <w:rPr>
                <w:rFonts w:cstheme="minorHAnsi"/>
                <w:sz w:val="18"/>
                <w:szCs w:val="18"/>
              </w:rPr>
            </w:pPr>
            <w:r w:rsidRPr="00657919">
              <w:rPr>
                <w:rFonts w:cstheme="minorHAnsi"/>
                <w:sz w:val="18"/>
                <w:szCs w:val="18"/>
              </w:rPr>
              <w:t>5</w:t>
            </w:r>
          </w:p>
        </w:tc>
        <w:tc>
          <w:tcPr>
            <w:tcW w:w="3227" w:type="dxa"/>
            <w:gridSpan w:val="4"/>
            <w:tcBorders>
              <w:top w:val="nil"/>
              <w:left w:val="nil"/>
              <w:bottom w:val="single" w:sz="4" w:space="0" w:color="auto"/>
              <w:right w:val="single" w:sz="4" w:space="0" w:color="auto"/>
            </w:tcBorders>
            <w:shd w:val="clear" w:color="auto" w:fill="auto"/>
            <w:vAlign w:val="center"/>
            <w:hideMark/>
          </w:tcPr>
          <w:p w14:paraId="059C4EA6" w14:textId="440791AC" w:rsidR="006F6987" w:rsidRPr="00657919" w:rsidRDefault="006F6987" w:rsidP="00657919">
            <w:pPr>
              <w:spacing w:after="0" w:line="240" w:lineRule="auto"/>
              <w:rPr>
                <w:rFonts w:cstheme="minorHAnsi"/>
                <w:sz w:val="18"/>
                <w:szCs w:val="18"/>
              </w:rPr>
            </w:pPr>
            <w:r w:rsidRPr="00657919">
              <w:rPr>
                <w:rFonts w:cstheme="minorHAnsi"/>
                <w:sz w:val="18"/>
                <w:szCs w:val="18"/>
              </w:rPr>
              <w:t>wartości niematerialne i prawne</w:t>
            </w:r>
          </w:p>
        </w:tc>
        <w:tc>
          <w:tcPr>
            <w:tcW w:w="1405" w:type="dxa"/>
            <w:gridSpan w:val="2"/>
            <w:tcBorders>
              <w:top w:val="nil"/>
              <w:left w:val="nil"/>
              <w:bottom w:val="single" w:sz="4" w:space="0" w:color="auto"/>
              <w:right w:val="single" w:sz="4" w:space="0" w:color="auto"/>
            </w:tcBorders>
            <w:shd w:val="clear" w:color="auto" w:fill="auto"/>
            <w:noWrap/>
            <w:vAlign w:val="center"/>
          </w:tcPr>
          <w:p w14:paraId="5881FBB0" w14:textId="635235A6" w:rsidR="006F6987" w:rsidRPr="00657919" w:rsidRDefault="006F6987" w:rsidP="00657919">
            <w:pPr>
              <w:spacing w:after="0" w:line="240" w:lineRule="auto"/>
              <w:jc w:val="center"/>
              <w:rPr>
                <w:rFonts w:cstheme="minorHAnsi"/>
                <w:sz w:val="18"/>
                <w:szCs w:val="18"/>
              </w:rPr>
            </w:pPr>
            <w:r w:rsidRPr="00657919">
              <w:rPr>
                <w:rFonts w:cstheme="minorHAnsi"/>
                <w:sz w:val="18"/>
                <w:szCs w:val="18"/>
              </w:rPr>
              <w:t>12 143 968</w:t>
            </w:r>
          </w:p>
        </w:tc>
        <w:tc>
          <w:tcPr>
            <w:tcW w:w="1546" w:type="dxa"/>
            <w:gridSpan w:val="2"/>
            <w:tcBorders>
              <w:top w:val="nil"/>
              <w:left w:val="nil"/>
              <w:bottom w:val="single" w:sz="4" w:space="0" w:color="auto"/>
              <w:right w:val="single" w:sz="4" w:space="0" w:color="auto"/>
            </w:tcBorders>
            <w:shd w:val="clear" w:color="auto" w:fill="auto"/>
            <w:noWrap/>
            <w:vAlign w:val="center"/>
          </w:tcPr>
          <w:p w14:paraId="0DA1706C" w14:textId="4D0EDE13" w:rsidR="006F6987" w:rsidRPr="00657919" w:rsidRDefault="006F6987" w:rsidP="00657919">
            <w:pPr>
              <w:spacing w:after="0" w:line="240" w:lineRule="auto"/>
              <w:ind w:firstLineChars="100" w:firstLine="180"/>
              <w:jc w:val="center"/>
              <w:rPr>
                <w:rFonts w:cstheme="minorHAnsi"/>
                <w:sz w:val="18"/>
                <w:szCs w:val="18"/>
              </w:rPr>
            </w:pPr>
            <w:r w:rsidRPr="00657919">
              <w:rPr>
                <w:rFonts w:cstheme="minorHAnsi"/>
                <w:sz w:val="18"/>
                <w:szCs w:val="18"/>
              </w:rPr>
              <w:t>12 065 498</w:t>
            </w:r>
          </w:p>
        </w:tc>
        <w:tc>
          <w:tcPr>
            <w:tcW w:w="1405" w:type="dxa"/>
            <w:tcBorders>
              <w:top w:val="nil"/>
              <w:left w:val="nil"/>
              <w:bottom w:val="single" w:sz="4" w:space="0" w:color="auto"/>
              <w:right w:val="single" w:sz="4" w:space="0" w:color="auto"/>
            </w:tcBorders>
            <w:shd w:val="clear" w:color="auto" w:fill="auto"/>
            <w:noWrap/>
            <w:vAlign w:val="center"/>
          </w:tcPr>
          <w:p w14:paraId="05629EC7" w14:textId="5F659382" w:rsidR="006F6987" w:rsidRPr="00657919" w:rsidRDefault="006F6987" w:rsidP="00657919">
            <w:pPr>
              <w:spacing w:after="0" w:line="240" w:lineRule="auto"/>
              <w:ind w:firstLineChars="100" w:firstLine="180"/>
              <w:jc w:val="center"/>
              <w:rPr>
                <w:rFonts w:cstheme="minorHAnsi"/>
                <w:sz w:val="18"/>
                <w:szCs w:val="18"/>
              </w:rPr>
            </w:pPr>
            <w:r w:rsidRPr="00657919">
              <w:rPr>
                <w:rFonts w:cstheme="minorHAnsi"/>
                <w:sz w:val="18"/>
                <w:szCs w:val="18"/>
              </w:rPr>
              <w:t>-78 470</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371ECF8" w14:textId="6C4146ED" w:rsidR="006F6987" w:rsidRPr="00657919" w:rsidRDefault="006F6987" w:rsidP="00657919">
            <w:pPr>
              <w:spacing w:after="0" w:line="240" w:lineRule="auto"/>
              <w:jc w:val="center"/>
              <w:rPr>
                <w:rFonts w:cstheme="minorHAnsi"/>
                <w:sz w:val="18"/>
                <w:szCs w:val="18"/>
              </w:rPr>
            </w:pPr>
            <w:r w:rsidRPr="00657919">
              <w:rPr>
                <w:rFonts w:cstheme="minorHAnsi"/>
                <w:sz w:val="18"/>
                <w:szCs w:val="18"/>
              </w:rPr>
              <w:t>5</w:t>
            </w:r>
          </w:p>
        </w:tc>
      </w:tr>
      <w:tr w:rsidR="006F6987" w:rsidRPr="004D0408" w14:paraId="3FEC8008" w14:textId="77777777" w:rsidTr="006F6987">
        <w:tblPrEx>
          <w:jc w:val="center"/>
        </w:tblPrEx>
        <w:trPr>
          <w:trHeight w:val="196"/>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AB8B9CC" w14:textId="536EACF3" w:rsidR="006F6987" w:rsidRPr="00657919" w:rsidRDefault="006F6987" w:rsidP="00657919">
            <w:pPr>
              <w:spacing w:after="0" w:line="240" w:lineRule="auto"/>
              <w:jc w:val="center"/>
              <w:rPr>
                <w:rFonts w:cstheme="minorHAnsi"/>
                <w:sz w:val="18"/>
                <w:szCs w:val="18"/>
              </w:rPr>
            </w:pPr>
            <w:r w:rsidRPr="00657919">
              <w:rPr>
                <w:rFonts w:cstheme="minorHAnsi"/>
                <w:sz w:val="18"/>
                <w:szCs w:val="18"/>
              </w:rPr>
              <w:t>6</w:t>
            </w:r>
          </w:p>
        </w:tc>
        <w:tc>
          <w:tcPr>
            <w:tcW w:w="3227" w:type="dxa"/>
            <w:gridSpan w:val="4"/>
            <w:tcBorders>
              <w:top w:val="nil"/>
              <w:left w:val="nil"/>
              <w:bottom w:val="single" w:sz="4" w:space="0" w:color="auto"/>
              <w:right w:val="single" w:sz="4" w:space="0" w:color="auto"/>
            </w:tcBorders>
            <w:shd w:val="clear" w:color="auto" w:fill="auto"/>
            <w:vAlign w:val="center"/>
            <w:hideMark/>
          </w:tcPr>
          <w:p w14:paraId="1BBCC1B2" w14:textId="5A31AB11" w:rsidR="006F6987" w:rsidRPr="00657919" w:rsidRDefault="006F6987" w:rsidP="00657919">
            <w:pPr>
              <w:spacing w:after="0" w:line="240" w:lineRule="auto"/>
              <w:rPr>
                <w:rFonts w:cstheme="minorHAnsi"/>
                <w:sz w:val="18"/>
                <w:szCs w:val="18"/>
              </w:rPr>
            </w:pPr>
            <w:r w:rsidRPr="00657919">
              <w:rPr>
                <w:rFonts w:cstheme="minorHAnsi"/>
                <w:sz w:val="18"/>
                <w:szCs w:val="18"/>
              </w:rPr>
              <w:t>pozostałe środki trwałe w używaniu</w:t>
            </w:r>
          </w:p>
        </w:tc>
        <w:tc>
          <w:tcPr>
            <w:tcW w:w="1405" w:type="dxa"/>
            <w:gridSpan w:val="2"/>
            <w:tcBorders>
              <w:top w:val="nil"/>
              <w:left w:val="nil"/>
              <w:bottom w:val="single" w:sz="4" w:space="0" w:color="auto"/>
              <w:right w:val="single" w:sz="4" w:space="0" w:color="auto"/>
            </w:tcBorders>
            <w:shd w:val="clear" w:color="auto" w:fill="auto"/>
            <w:noWrap/>
            <w:vAlign w:val="center"/>
          </w:tcPr>
          <w:p w14:paraId="335F836F" w14:textId="491646FD" w:rsidR="006F6987" w:rsidRPr="00657919" w:rsidRDefault="006F6987" w:rsidP="00657919">
            <w:pPr>
              <w:spacing w:after="0" w:line="240" w:lineRule="auto"/>
              <w:jc w:val="center"/>
              <w:rPr>
                <w:rFonts w:cstheme="minorHAnsi"/>
                <w:sz w:val="18"/>
                <w:szCs w:val="18"/>
              </w:rPr>
            </w:pPr>
            <w:r w:rsidRPr="00657919">
              <w:rPr>
                <w:rFonts w:cstheme="minorHAnsi"/>
                <w:sz w:val="18"/>
                <w:szCs w:val="18"/>
              </w:rPr>
              <w:t>73 754 198</w:t>
            </w:r>
          </w:p>
        </w:tc>
        <w:tc>
          <w:tcPr>
            <w:tcW w:w="1546" w:type="dxa"/>
            <w:gridSpan w:val="2"/>
            <w:tcBorders>
              <w:top w:val="nil"/>
              <w:left w:val="nil"/>
              <w:bottom w:val="single" w:sz="4" w:space="0" w:color="auto"/>
              <w:right w:val="single" w:sz="4" w:space="0" w:color="auto"/>
            </w:tcBorders>
            <w:shd w:val="clear" w:color="auto" w:fill="auto"/>
            <w:noWrap/>
            <w:vAlign w:val="center"/>
          </w:tcPr>
          <w:p w14:paraId="724214E2" w14:textId="13C8A3A6" w:rsidR="006F6987" w:rsidRPr="00657919" w:rsidRDefault="006F6987" w:rsidP="00657919">
            <w:pPr>
              <w:spacing w:after="0" w:line="240" w:lineRule="auto"/>
              <w:ind w:firstLineChars="100" w:firstLine="180"/>
              <w:jc w:val="center"/>
              <w:rPr>
                <w:rFonts w:cstheme="minorHAnsi"/>
                <w:sz w:val="18"/>
                <w:szCs w:val="18"/>
              </w:rPr>
            </w:pPr>
            <w:r w:rsidRPr="00657919">
              <w:rPr>
                <w:rFonts w:cstheme="minorHAnsi"/>
                <w:sz w:val="18"/>
                <w:szCs w:val="18"/>
              </w:rPr>
              <w:t>65 962 990</w:t>
            </w:r>
          </w:p>
        </w:tc>
        <w:tc>
          <w:tcPr>
            <w:tcW w:w="1405" w:type="dxa"/>
            <w:tcBorders>
              <w:top w:val="nil"/>
              <w:left w:val="nil"/>
              <w:bottom w:val="single" w:sz="4" w:space="0" w:color="auto"/>
              <w:right w:val="single" w:sz="4" w:space="0" w:color="auto"/>
            </w:tcBorders>
            <w:shd w:val="clear" w:color="auto" w:fill="auto"/>
            <w:noWrap/>
            <w:vAlign w:val="center"/>
          </w:tcPr>
          <w:p w14:paraId="6C2820F4" w14:textId="537C1591" w:rsidR="006F6987" w:rsidRPr="00657919" w:rsidRDefault="006F6987" w:rsidP="00657919">
            <w:pPr>
              <w:spacing w:after="0" w:line="240" w:lineRule="auto"/>
              <w:ind w:firstLineChars="100" w:firstLine="180"/>
              <w:jc w:val="center"/>
              <w:rPr>
                <w:rFonts w:cstheme="minorHAnsi"/>
                <w:sz w:val="18"/>
                <w:szCs w:val="18"/>
              </w:rPr>
            </w:pPr>
            <w:r w:rsidRPr="00657919">
              <w:rPr>
                <w:rFonts w:cstheme="minorHAnsi"/>
                <w:sz w:val="18"/>
                <w:szCs w:val="18"/>
              </w:rPr>
              <w:t>-7 791 208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A851E69" w14:textId="14FFB69C" w:rsidR="006F6987" w:rsidRPr="00657919" w:rsidRDefault="006F6987" w:rsidP="00657919">
            <w:pPr>
              <w:spacing w:after="0" w:line="240" w:lineRule="auto"/>
              <w:jc w:val="center"/>
              <w:rPr>
                <w:rFonts w:cstheme="minorHAnsi"/>
                <w:sz w:val="18"/>
                <w:szCs w:val="18"/>
              </w:rPr>
            </w:pPr>
            <w:r w:rsidRPr="00657919">
              <w:rPr>
                <w:rFonts w:cstheme="minorHAnsi"/>
                <w:sz w:val="18"/>
                <w:szCs w:val="18"/>
              </w:rPr>
              <w:t>6</w:t>
            </w:r>
          </w:p>
        </w:tc>
      </w:tr>
      <w:tr w:rsidR="006F6987" w:rsidRPr="004D0408" w14:paraId="488B4E2A" w14:textId="77777777" w:rsidTr="006F6987">
        <w:tblPrEx>
          <w:jc w:val="center"/>
        </w:tblPrEx>
        <w:trPr>
          <w:trHeight w:val="214"/>
          <w:jc w:val="center"/>
        </w:trPr>
        <w:tc>
          <w:tcPr>
            <w:tcW w:w="560" w:type="dxa"/>
            <w:tcBorders>
              <w:top w:val="nil"/>
              <w:left w:val="single" w:sz="4" w:space="0" w:color="auto"/>
              <w:bottom w:val="single" w:sz="4" w:space="0" w:color="auto"/>
              <w:right w:val="single" w:sz="4" w:space="0" w:color="auto"/>
            </w:tcBorders>
            <w:shd w:val="clear" w:color="000000" w:fill="F2F2F2"/>
            <w:noWrap/>
            <w:vAlign w:val="center"/>
            <w:hideMark/>
          </w:tcPr>
          <w:p w14:paraId="6EF87D3C" w14:textId="6C0E9531" w:rsidR="006F6987" w:rsidRPr="00657919" w:rsidRDefault="006F6987" w:rsidP="00657919">
            <w:pPr>
              <w:spacing w:after="0" w:line="240" w:lineRule="auto"/>
              <w:jc w:val="center"/>
              <w:rPr>
                <w:rFonts w:cstheme="minorHAnsi"/>
                <w:sz w:val="18"/>
                <w:szCs w:val="18"/>
              </w:rPr>
            </w:pPr>
            <w:r w:rsidRPr="00657919">
              <w:rPr>
                <w:rFonts w:cstheme="minorHAnsi"/>
                <w:sz w:val="18"/>
                <w:szCs w:val="18"/>
              </w:rPr>
              <w:t>7</w:t>
            </w:r>
          </w:p>
        </w:tc>
        <w:tc>
          <w:tcPr>
            <w:tcW w:w="3227" w:type="dxa"/>
            <w:gridSpan w:val="4"/>
            <w:tcBorders>
              <w:top w:val="nil"/>
              <w:left w:val="nil"/>
              <w:bottom w:val="single" w:sz="4" w:space="0" w:color="auto"/>
              <w:right w:val="single" w:sz="4" w:space="0" w:color="auto"/>
            </w:tcBorders>
            <w:shd w:val="clear" w:color="000000" w:fill="F2F2F2"/>
            <w:vAlign w:val="center"/>
            <w:hideMark/>
          </w:tcPr>
          <w:p w14:paraId="4DE947D4" w14:textId="39F28FC5" w:rsidR="006F6987" w:rsidRPr="00657919" w:rsidRDefault="006F6987" w:rsidP="00657919">
            <w:pPr>
              <w:spacing w:after="0" w:line="240" w:lineRule="auto"/>
              <w:rPr>
                <w:rFonts w:cstheme="minorHAnsi"/>
                <w:b/>
                <w:bCs/>
                <w:sz w:val="18"/>
                <w:szCs w:val="18"/>
              </w:rPr>
            </w:pPr>
            <w:r w:rsidRPr="00657919">
              <w:rPr>
                <w:rFonts w:cstheme="minorHAnsi"/>
                <w:b/>
                <w:bCs/>
                <w:sz w:val="18"/>
                <w:szCs w:val="18"/>
              </w:rPr>
              <w:t>razem poz. 1-6</w:t>
            </w:r>
          </w:p>
        </w:tc>
        <w:tc>
          <w:tcPr>
            <w:tcW w:w="1405" w:type="dxa"/>
            <w:gridSpan w:val="2"/>
            <w:tcBorders>
              <w:top w:val="nil"/>
              <w:left w:val="nil"/>
              <w:bottom w:val="single" w:sz="4" w:space="0" w:color="auto"/>
              <w:right w:val="single" w:sz="4" w:space="0" w:color="auto"/>
            </w:tcBorders>
            <w:shd w:val="clear" w:color="000000" w:fill="F2F2F2"/>
            <w:noWrap/>
            <w:vAlign w:val="center"/>
          </w:tcPr>
          <w:p w14:paraId="0975728D" w14:textId="0763D42C" w:rsidR="006F6987" w:rsidRPr="00657919" w:rsidRDefault="006F6987" w:rsidP="00657919">
            <w:pPr>
              <w:spacing w:after="0" w:line="240" w:lineRule="auto"/>
              <w:jc w:val="center"/>
              <w:rPr>
                <w:rFonts w:cstheme="minorHAnsi"/>
                <w:b/>
                <w:sz w:val="18"/>
                <w:szCs w:val="18"/>
              </w:rPr>
            </w:pPr>
            <w:r w:rsidRPr="00657919">
              <w:rPr>
                <w:rFonts w:cstheme="minorHAnsi"/>
                <w:b/>
                <w:bCs/>
                <w:sz w:val="18"/>
                <w:szCs w:val="18"/>
              </w:rPr>
              <w:fldChar w:fldCharType="begin"/>
            </w:r>
            <w:r w:rsidRPr="00657919">
              <w:rPr>
                <w:rFonts w:cstheme="minorHAnsi"/>
                <w:b/>
                <w:bCs/>
                <w:sz w:val="18"/>
                <w:szCs w:val="18"/>
              </w:rPr>
              <w:instrText xml:space="preserve"> =SUM(ABOVE) </w:instrText>
            </w:r>
            <w:r w:rsidRPr="00657919">
              <w:rPr>
                <w:rFonts w:cstheme="minorHAnsi"/>
                <w:b/>
                <w:bCs/>
                <w:sz w:val="18"/>
                <w:szCs w:val="18"/>
              </w:rPr>
              <w:fldChar w:fldCharType="separate"/>
            </w:r>
            <w:r w:rsidRPr="00657919">
              <w:rPr>
                <w:rFonts w:cstheme="minorHAnsi"/>
                <w:b/>
                <w:bCs/>
                <w:noProof/>
                <w:sz w:val="18"/>
                <w:szCs w:val="18"/>
              </w:rPr>
              <w:t>1 999 667 027</w:t>
            </w:r>
            <w:r w:rsidRPr="00657919">
              <w:rPr>
                <w:rFonts w:cstheme="minorHAnsi"/>
                <w:b/>
                <w:bCs/>
                <w:sz w:val="18"/>
                <w:szCs w:val="18"/>
              </w:rPr>
              <w:fldChar w:fldCharType="end"/>
            </w:r>
          </w:p>
        </w:tc>
        <w:tc>
          <w:tcPr>
            <w:tcW w:w="1546" w:type="dxa"/>
            <w:gridSpan w:val="2"/>
            <w:tcBorders>
              <w:top w:val="nil"/>
              <w:left w:val="nil"/>
              <w:bottom w:val="single" w:sz="4" w:space="0" w:color="auto"/>
              <w:right w:val="single" w:sz="4" w:space="0" w:color="auto"/>
            </w:tcBorders>
            <w:shd w:val="clear" w:color="000000" w:fill="F2F2F2"/>
            <w:noWrap/>
            <w:vAlign w:val="center"/>
          </w:tcPr>
          <w:p w14:paraId="79B8393A" w14:textId="7C8F835F" w:rsidR="006F6987" w:rsidRPr="00657919" w:rsidRDefault="006F6987" w:rsidP="00657919">
            <w:pPr>
              <w:spacing w:after="0" w:line="240" w:lineRule="auto"/>
              <w:ind w:firstLineChars="100" w:firstLine="181"/>
              <w:jc w:val="center"/>
              <w:rPr>
                <w:rFonts w:cstheme="minorHAnsi"/>
                <w:b/>
                <w:bCs/>
                <w:sz w:val="18"/>
                <w:szCs w:val="18"/>
              </w:rPr>
            </w:pPr>
            <w:r w:rsidRPr="00657919">
              <w:rPr>
                <w:rFonts w:cstheme="minorHAnsi"/>
                <w:b/>
                <w:bCs/>
                <w:sz w:val="18"/>
                <w:szCs w:val="18"/>
              </w:rPr>
              <w:fldChar w:fldCharType="begin"/>
            </w:r>
            <w:r w:rsidRPr="00657919">
              <w:rPr>
                <w:rFonts w:cstheme="minorHAnsi"/>
                <w:b/>
                <w:bCs/>
                <w:sz w:val="18"/>
                <w:szCs w:val="18"/>
              </w:rPr>
              <w:instrText xml:space="preserve"> =SUM(ABOVE) </w:instrText>
            </w:r>
            <w:r w:rsidRPr="00657919">
              <w:rPr>
                <w:rFonts w:cstheme="minorHAnsi"/>
                <w:b/>
                <w:bCs/>
                <w:sz w:val="18"/>
                <w:szCs w:val="18"/>
              </w:rPr>
              <w:fldChar w:fldCharType="separate"/>
            </w:r>
            <w:r w:rsidRPr="00657919">
              <w:rPr>
                <w:rFonts w:cstheme="minorHAnsi"/>
                <w:b/>
                <w:bCs/>
                <w:noProof/>
                <w:sz w:val="18"/>
                <w:szCs w:val="18"/>
              </w:rPr>
              <w:t>2 160 587 835</w:t>
            </w:r>
            <w:r w:rsidRPr="00657919">
              <w:rPr>
                <w:rFonts w:cstheme="minorHAnsi"/>
                <w:b/>
                <w:bCs/>
                <w:sz w:val="18"/>
                <w:szCs w:val="18"/>
              </w:rPr>
              <w:fldChar w:fldCharType="end"/>
            </w:r>
          </w:p>
        </w:tc>
        <w:tc>
          <w:tcPr>
            <w:tcW w:w="1405" w:type="dxa"/>
            <w:tcBorders>
              <w:top w:val="nil"/>
              <w:left w:val="nil"/>
              <w:bottom w:val="single" w:sz="4" w:space="0" w:color="auto"/>
              <w:right w:val="single" w:sz="4" w:space="0" w:color="auto"/>
            </w:tcBorders>
            <w:shd w:val="clear" w:color="000000" w:fill="F2F2F2"/>
            <w:noWrap/>
            <w:vAlign w:val="center"/>
          </w:tcPr>
          <w:p w14:paraId="2B785424" w14:textId="79D32266" w:rsidR="006F6987" w:rsidRPr="00657919" w:rsidRDefault="006F6987" w:rsidP="00657919">
            <w:pPr>
              <w:spacing w:after="0" w:line="240" w:lineRule="auto"/>
              <w:jc w:val="center"/>
              <w:rPr>
                <w:rFonts w:cstheme="minorHAnsi"/>
                <w:b/>
                <w:bCs/>
                <w:sz w:val="18"/>
                <w:szCs w:val="18"/>
              </w:rPr>
            </w:pPr>
            <w:r w:rsidRPr="00657919">
              <w:rPr>
                <w:rFonts w:cstheme="minorHAnsi"/>
                <w:b/>
                <w:bCs/>
                <w:sz w:val="18"/>
                <w:szCs w:val="18"/>
              </w:rPr>
              <w:fldChar w:fldCharType="begin"/>
            </w:r>
            <w:r w:rsidRPr="00657919">
              <w:rPr>
                <w:rFonts w:cstheme="minorHAnsi"/>
                <w:b/>
                <w:bCs/>
                <w:sz w:val="18"/>
                <w:szCs w:val="18"/>
              </w:rPr>
              <w:instrText xml:space="preserve"> =SUM(ABOVE) </w:instrText>
            </w:r>
            <w:r w:rsidRPr="00657919">
              <w:rPr>
                <w:rFonts w:cstheme="minorHAnsi"/>
                <w:b/>
                <w:bCs/>
                <w:sz w:val="18"/>
                <w:szCs w:val="18"/>
              </w:rPr>
              <w:fldChar w:fldCharType="separate"/>
            </w:r>
            <w:r w:rsidRPr="00657919">
              <w:rPr>
                <w:rFonts w:cstheme="minorHAnsi"/>
                <w:b/>
                <w:bCs/>
                <w:noProof/>
                <w:sz w:val="18"/>
                <w:szCs w:val="18"/>
              </w:rPr>
              <w:t>160 920 808</w:t>
            </w:r>
            <w:r w:rsidRPr="00657919">
              <w:rPr>
                <w:rFonts w:cstheme="minorHAnsi"/>
                <w:b/>
                <w:bCs/>
                <w:sz w:val="18"/>
                <w:szCs w:val="18"/>
              </w:rPr>
              <w:fldChar w:fldCharType="end"/>
            </w:r>
          </w:p>
        </w:tc>
        <w:tc>
          <w:tcPr>
            <w:tcW w:w="929" w:type="dxa"/>
            <w:tcBorders>
              <w:top w:val="nil"/>
              <w:left w:val="single" w:sz="4" w:space="0" w:color="auto"/>
              <w:bottom w:val="single" w:sz="4" w:space="0" w:color="auto"/>
              <w:right w:val="single" w:sz="4" w:space="0" w:color="auto"/>
            </w:tcBorders>
            <w:shd w:val="clear" w:color="000000" w:fill="F2F2F2"/>
            <w:noWrap/>
            <w:vAlign w:val="center"/>
          </w:tcPr>
          <w:p w14:paraId="4240BC79" w14:textId="60FF1C59" w:rsidR="006F6987" w:rsidRPr="00657919" w:rsidRDefault="006F6987" w:rsidP="00657919">
            <w:pPr>
              <w:spacing w:after="0" w:line="240" w:lineRule="auto"/>
              <w:jc w:val="center"/>
              <w:rPr>
                <w:rFonts w:cstheme="minorHAnsi"/>
                <w:b/>
                <w:bCs/>
                <w:sz w:val="18"/>
                <w:szCs w:val="18"/>
              </w:rPr>
            </w:pPr>
            <w:r w:rsidRPr="00657919">
              <w:rPr>
                <w:rFonts w:cstheme="minorHAnsi"/>
                <w:sz w:val="18"/>
                <w:szCs w:val="18"/>
              </w:rPr>
              <w:t>7</w:t>
            </w:r>
          </w:p>
        </w:tc>
      </w:tr>
      <w:tr w:rsidR="006F6987" w:rsidRPr="004D0408" w14:paraId="46B96FC1" w14:textId="77777777" w:rsidTr="006F6987">
        <w:tblPrEx>
          <w:jc w:val="center"/>
        </w:tblPrEx>
        <w:trPr>
          <w:trHeight w:val="288"/>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34283CA" w14:textId="0952AC7D" w:rsidR="006F6987" w:rsidRPr="00657919" w:rsidRDefault="006F6987" w:rsidP="00657919">
            <w:pPr>
              <w:spacing w:after="0" w:line="240" w:lineRule="auto"/>
              <w:jc w:val="center"/>
              <w:rPr>
                <w:rFonts w:cstheme="minorHAnsi"/>
                <w:sz w:val="18"/>
                <w:szCs w:val="18"/>
              </w:rPr>
            </w:pPr>
            <w:r w:rsidRPr="00657919">
              <w:rPr>
                <w:rFonts w:cstheme="minorHAnsi"/>
                <w:sz w:val="18"/>
                <w:szCs w:val="18"/>
              </w:rPr>
              <w:t>8</w:t>
            </w:r>
          </w:p>
        </w:tc>
        <w:tc>
          <w:tcPr>
            <w:tcW w:w="3227" w:type="dxa"/>
            <w:gridSpan w:val="4"/>
            <w:tcBorders>
              <w:top w:val="nil"/>
              <w:left w:val="nil"/>
              <w:bottom w:val="single" w:sz="4" w:space="0" w:color="auto"/>
              <w:right w:val="single" w:sz="4" w:space="0" w:color="auto"/>
            </w:tcBorders>
            <w:shd w:val="clear" w:color="auto" w:fill="auto"/>
            <w:vAlign w:val="center"/>
            <w:hideMark/>
          </w:tcPr>
          <w:p w14:paraId="49C6B0C0" w14:textId="4CED0DFE" w:rsidR="006F6987" w:rsidRPr="00657919" w:rsidRDefault="006F6987" w:rsidP="00657919">
            <w:pPr>
              <w:spacing w:after="0" w:line="240" w:lineRule="auto"/>
              <w:rPr>
                <w:rFonts w:cstheme="minorHAnsi"/>
                <w:sz w:val="18"/>
                <w:szCs w:val="18"/>
              </w:rPr>
            </w:pPr>
            <w:r w:rsidRPr="00657919">
              <w:rPr>
                <w:rFonts w:cstheme="minorHAnsi"/>
                <w:sz w:val="18"/>
                <w:szCs w:val="18"/>
              </w:rPr>
              <w:t>dobra kultury</w:t>
            </w:r>
          </w:p>
        </w:tc>
        <w:tc>
          <w:tcPr>
            <w:tcW w:w="1405" w:type="dxa"/>
            <w:gridSpan w:val="2"/>
            <w:tcBorders>
              <w:top w:val="nil"/>
              <w:left w:val="nil"/>
              <w:bottom w:val="single" w:sz="4" w:space="0" w:color="auto"/>
              <w:right w:val="single" w:sz="4" w:space="0" w:color="auto"/>
            </w:tcBorders>
            <w:shd w:val="clear" w:color="auto" w:fill="auto"/>
            <w:noWrap/>
            <w:vAlign w:val="center"/>
          </w:tcPr>
          <w:p w14:paraId="6677A3D1" w14:textId="27D637C5" w:rsidR="006F6987" w:rsidRPr="00657919" w:rsidRDefault="006F6987" w:rsidP="00657919">
            <w:pPr>
              <w:spacing w:after="0" w:line="240" w:lineRule="auto"/>
              <w:jc w:val="center"/>
              <w:rPr>
                <w:rFonts w:cstheme="minorHAnsi"/>
                <w:sz w:val="18"/>
                <w:szCs w:val="18"/>
              </w:rPr>
            </w:pPr>
            <w:r w:rsidRPr="00657919">
              <w:rPr>
                <w:rFonts w:cstheme="minorHAnsi"/>
                <w:sz w:val="18"/>
                <w:szCs w:val="18"/>
              </w:rPr>
              <w:t>3 797 189</w:t>
            </w:r>
          </w:p>
        </w:tc>
        <w:tc>
          <w:tcPr>
            <w:tcW w:w="1546" w:type="dxa"/>
            <w:gridSpan w:val="2"/>
            <w:tcBorders>
              <w:top w:val="nil"/>
              <w:left w:val="nil"/>
              <w:bottom w:val="single" w:sz="4" w:space="0" w:color="auto"/>
              <w:right w:val="single" w:sz="4" w:space="0" w:color="auto"/>
            </w:tcBorders>
            <w:shd w:val="clear" w:color="auto" w:fill="auto"/>
            <w:noWrap/>
            <w:vAlign w:val="center"/>
          </w:tcPr>
          <w:p w14:paraId="16D4829D" w14:textId="357EF1F8" w:rsidR="006F6987" w:rsidRPr="00657919" w:rsidRDefault="006F6987" w:rsidP="00657919">
            <w:pPr>
              <w:spacing w:after="0" w:line="240" w:lineRule="auto"/>
              <w:ind w:firstLineChars="100" w:firstLine="180"/>
              <w:jc w:val="center"/>
              <w:rPr>
                <w:rFonts w:cstheme="minorHAnsi"/>
                <w:sz w:val="18"/>
                <w:szCs w:val="18"/>
              </w:rPr>
            </w:pPr>
            <w:r w:rsidRPr="00657919">
              <w:rPr>
                <w:rFonts w:cstheme="minorHAnsi"/>
                <w:sz w:val="18"/>
                <w:szCs w:val="18"/>
              </w:rPr>
              <w:t>3 822 252</w:t>
            </w:r>
          </w:p>
        </w:tc>
        <w:tc>
          <w:tcPr>
            <w:tcW w:w="1405" w:type="dxa"/>
            <w:tcBorders>
              <w:top w:val="nil"/>
              <w:left w:val="nil"/>
              <w:bottom w:val="single" w:sz="4" w:space="0" w:color="auto"/>
              <w:right w:val="single" w:sz="4" w:space="0" w:color="auto"/>
            </w:tcBorders>
            <w:shd w:val="clear" w:color="auto" w:fill="auto"/>
            <w:noWrap/>
            <w:vAlign w:val="center"/>
          </w:tcPr>
          <w:p w14:paraId="71A373E9" w14:textId="70015705" w:rsidR="006F6987" w:rsidRPr="00657919" w:rsidRDefault="006F6987" w:rsidP="00657919">
            <w:pPr>
              <w:spacing w:after="0" w:line="240" w:lineRule="auto"/>
              <w:ind w:firstLineChars="100" w:firstLine="180"/>
              <w:jc w:val="center"/>
              <w:rPr>
                <w:rFonts w:cstheme="minorHAnsi"/>
                <w:sz w:val="18"/>
                <w:szCs w:val="18"/>
              </w:rPr>
            </w:pPr>
            <w:r w:rsidRPr="00657919">
              <w:rPr>
                <w:rFonts w:cstheme="minorHAnsi"/>
                <w:sz w:val="18"/>
                <w:szCs w:val="18"/>
              </w:rPr>
              <w:t>25 063</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26A2984C" w14:textId="3CA6DF06" w:rsidR="006F6987" w:rsidRPr="00657919" w:rsidRDefault="006F6987" w:rsidP="00657919">
            <w:pPr>
              <w:spacing w:after="0" w:line="240" w:lineRule="auto"/>
              <w:jc w:val="center"/>
              <w:rPr>
                <w:rFonts w:cstheme="minorHAnsi"/>
                <w:sz w:val="18"/>
                <w:szCs w:val="18"/>
              </w:rPr>
            </w:pPr>
            <w:r w:rsidRPr="00657919">
              <w:rPr>
                <w:rFonts w:cstheme="minorHAnsi"/>
                <w:sz w:val="18"/>
                <w:szCs w:val="18"/>
              </w:rPr>
              <w:t>8</w:t>
            </w:r>
          </w:p>
        </w:tc>
      </w:tr>
      <w:tr w:rsidR="006F6987" w:rsidRPr="004D0408" w14:paraId="3E3DF6AF" w14:textId="77777777" w:rsidTr="006F6987">
        <w:tblPrEx>
          <w:jc w:val="center"/>
        </w:tblPrEx>
        <w:trPr>
          <w:trHeight w:val="66"/>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3011847" w14:textId="4F61D152" w:rsidR="006F6987" w:rsidRPr="00657919" w:rsidRDefault="006F6987" w:rsidP="00657919">
            <w:pPr>
              <w:spacing w:after="0" w:line="240" w:lineRule="auto"/>
              <w:jc w:val="center"/>
              <w:rPr>
                <w:rFonts w:cstheme="minorHAnsi"/>
                <w:sz w:val="18"/>
                <w:szCs w:val="18"/>
              </w:rPr>
            </w:pPr>
            <w:r w:rsidRPr="00657919">
              <w:rPr>
                <w:rFonts w:cstheme="minorHAnsi"/>
                <w:sz w:val="18"/>
                <w:szCs w:val="18"/>
              </w:rPr>
              <w:t>9</w:t>
            </w:r>
          </w:p>
        </w:tc>
        <w:tc>
          <w:tcPr>
            <w:tcW w:w="3227" w:type="dxa"/>
            <w:gridSpan w:val="4"/>
            <w:tcBorders>
              <w:top w:val="nil"/>
              <w:left w:val="nil"/>
              <w:bottom w:val="single" w:sz="4" w:space="0" w:color="auto"/>
              <w:right w:val="single" w:sz="4" w:space="0" w:color="auto"/>
            </w:tcBorders>
            <w:shd w:val="clear" w:color="auto" w:fill="auto"/>
            <w:vAlign w:val="center"/>
            <w:hideMark/>
          </w:tcPr>
          <w:p w14:paraId="6C0D3B79" w14:textId="29C93432" w:rsidR="006F6987" w:rsidRPr="00657919" w:rsidRDefault="006F6987" w:rsidP="00657919">
            <w:pPr>
              <w:spacing w:after="0" w:line="240" w:lineRule="auto"/>
              <w:rPr>
                <w:rFonts w:cstheme="minorHAnsi"/>
                <w:sz w:val="18"/>
                <w:szCs w:val="18"/>
              </w:rPr>
            </w:pPr>
            <w:r w:rsidRPr="00657919">
              <w:rPr>
                <w:rFonts w:cstheme="minorHAnsi"/>
                <w:sz w:val="18"/>
                <w:szCs w:val="18"/>
              </w:rPr>
              <w:t>środki trwałe w budowie</w:t>
            </w:r>
          </w:p>
        </w:tc>
        <w:tc>
          <w:tcPr>
            <w:tcW w:w="1405" w:type="dxa"/>
            <w:gridSpan w:val="2"/>
            <w:tcBorders>
              <w:top w:val="nil"/>
              <w:left w:val="nil"/>
              <w:bottom w:val="single" w:sz="4" w:space="0" w:color="auto"/>
              <w:right w:val="single" w:sz="4" w:space="0" w:color="auto"/>
            </w:tcBorders>
            <w:shd w:val="clear" w:color="auto" w:fill="auto"/>
            <w:noWrap/>
            <w:vAlign w:val="center"/>
          </w:tcPr>
          <w:p w14:paraId="52AF8F6F" w14:textId="195DEC63" w:rsidR="006F6987" w:rsidRPr="00657919" w:rsidRDefault="006F6987" w:rsidP="00657919">
            <w:pPr>
              <w:spacing w:after="0" w:line="240" w:lineRule="auto"/>
              <w:jc w:val="center"/>
              <w:rPr>
                <w:rFonts w:cstheme="minorHAnsi"/>
                <w:sz w:val="18"/>
                <w:szCs w:val="18"/>
              </w:rPr>
            </w:pPr>
            <w:r w:rsidRPr="00657919">
              <w:rPr>
                <w:rFonts w:cstheme="minorHAnsi"/>
                <w:sz w:val="18"/>
                <w:szCs w:val="18"/>
              </w:rPr>
              <w:t>660 541 644</w:t>
            </w:r>
          </w:p>
        </w:tc>
        <w:tc>
          <w:tcPr>
            <w:tcW w:w="1546" w:type="dxa"/>
            <w:gridSpan w:val="2"/>
            <w:tcBorders>
              <w:top w:val="nil"/>
              <w:left w:val="nil"/>
              <w:bottom w:val="single" w:sz="4" w:space="0" w:color="auto"/>
              <w:right w:val="single" w:sz="4" w:space="0" w:color="auto"/>
            </w:tcBorders>
            <w:shd w:val="clear" w:color="auto" w:fill="auto"/>
            <w:noWrap/>
            <w:vAlign w:val="center"/>
          </w:tcPr>
          <w:p w14:paraId="341E868B" w14:textId="6354705B" w:rsidR="006F6987" w:rsidRPr="00657919" w:rsidRDefault="006F6987" w:rsidP="00657919">
            <w:pPr>
              <w:spacing w:after="0" w:line="240" w:lineRule="auto"/>
              <w:ind w:firstLineChars="100" w:firstLine="180"/>
              <w:jc w:val="center"/>
              <w:rPr>
                <w:rFonts w:cstheme="minorHAnsi"/>
                <w:sz w:val="18"/>
                <w:szCs w:val="18"/>
              </w:rPr>
            </w:pPr>
            <w:r w:rsidRPr="00657919">
              <w:rPr>
                <w:rFonts w:cstheme="minorHAnsi"/>
                <w:sz w:val="18"/>
                <w:szCs w:val="18"/>
              </w:rPr>
              <w:t>649 311 158</w:t>
            </w:r>
          </w:p>
        </w:tc>
        <w:tc>
          <w:tcPr>
            <w:tcW w:w="1405" w:type="dxa"/>
            <w:tcBorders>
              <w:top w:val="nil"/>
              <w:left w:val="nil"/>
              <w:bottom w:val="single" w:sz="4" w:space="0" w:color="auto"/>
              <w:right w:val="single" w:sz="4" w:space="0" w:color="auto"/>
            </w:tcBorders>
            <w:shd w:val="clear" w:color="auto" w:fill="auto"/>
            <w:noWrap/>
            <w:vAlign w:val="center"/>
          </w:tcPr>
          <w:p w14:paraId="121C4795" w14:textId="47C4B31F" w:rsidR="006F6987" w:rsidRPr="00657919" w:rsidRDefault="006F6987" w:rsidP="00657919">
            <w:pPr>
              <w:spacing w:after="0" w:line="240" w:lineRule="auto"/>
              <w:ind w:firstLineChars="100" w:firstLine="180"/>
              <w:jc w:val="center"/>
              <w:rPr>
                <w:rFonts w:cstheme="minorHAnsi"/>
                <w:sz w:val="18"/>
                <w:szCs w:val="18"/>
              </w:rPr>
            </w:pPr>
            <w:r w:rsidRPr="00657919">
              <w:rPr>
                <w:rFonts w:cstheme="minorHAnsi"/>
                <w:sz w:val="18"/>
                <w:szCs w:val="18"/>
              </w:rPr>
              <w:t>-11 230 486</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61F2E4BC" w14:textId="2D4B3BF2" w:rsidR="006F6987" w:rsidRPr="00657919" w:rsidRDefault="006F6987" w:rsidP="00657919">
            <w:pPr>
              <w:spacing w:after="0" w:line="240" w:lineRule="auto"/>
              <w:jc w:val="center"/>
              <w:rPr>
                <w:rFonts w:cstheme="minorHAnsi"/>
                <w:sz w:val="18"/>
                <w:szCs w:val="18"/>
              </w:rPr>
            </w:pPr>
            <w:r w:rsidRPr="00657919">
              <w:rPr>
                <w:rFonts w:cstheme="minorHAnsi"/>
                <w:sz w:val="18"/>
                <w:szCs w:val="18"/>
              </w:rPr>
              <w:t>9</w:t>
            </w:r>
          </w:p>
        </w:tc>
      </w:tr>
      <w:tr w:rsidR="006F6987" w:rsidRPr="004D0408" w14:paraId="71748B2E" w14:textId="77777777" w:rsidTr="006F6987">
        <w:tblPrEx>
          <w:jc w:val="center"/>
        </w:tblPrEx>
        <w:trPr>
          <w:trHeight w:val="7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A2D711C" w14:textId="2792A87B" w:rsidR="006F6987" w:rsidRPr="00657919" w:rsidRDefault="006F6987" w:rsidP="00657919">
            <w:pPr>
              <w:spacing w:after="0" w:line="240" w:lineRule="auto"/>
              <w:jc w:val="center"/>
              <w:rPr>
                <w:rFonts w:cstheme="minorHAnsi"/>
                <w:sz w:val="18"/>
                <w:szCs w:val="18"/>
              </w:rPr>
            </w:pPr>
            <w:r w:rsidRPr="00657919">
              <w:rPr>
                <w:rFonts w:cstheme="minorHAnsi"/>
                <w:sz w:val="18"/>
                <w:szCs w:val="18"/>
              </w:rPr>
              <w:t>10</w:t>
            </w:r>
          </w:p>
        </w:tc>
        <w:tc>
          <w:tcPr>
            <w:tcW w:w="3227" w:type="dxa"/>
            <w:gridSpan w:val="4"/>
            <w:tcBorders>
              <w:top w:val="nil"/>
              <w:left w:val="nil"/>
              <w:bottom w:val="single" w:sz="4" w:space="0" w:color="auto"/>
              <w:right w:val="single" w:sz="4" w:space="0" w:color="auto"/>
            </w:tcBorders>
            <w:shd w:val="clear" w:color="auto" w:fill="auto"/>
            <w:vAlign w:val="center"/>
            <w:hideMark/>
          </w:tcPr>
          <w:p w14:paraId="6C5941B2" w14:textId="491A04D6" w:rsidR="006F6987" w:rsidRPr="00657919" w:rsidRDefault="006F6987" w:rsidP="00657919">
            <w:pPr>
              <w:spacing w:after="0" w:line="240" w:lineRule="auto"/>
              <w:rPr>
                <w:rFonts w:cstheme="minorHAnsi"/>
                <w:sz w:val="18"/>
                <w:szCs w:val="18"/>
              </w:rPr>
            </w:pPr>
            <w:r w:rsidRPr="00657919">
              <w:rPr>
                <w:rFonts w:cstheme="minorHAnsi"/>
                <w:sz w:val="18"/>
                <w:szCs w:val="18"/>
              </w:rPr>
              <w:t>udziały i akcje</w:t>
            </w:r>
          </w:p>
        </w:tc>
        <w:tc>
          <w:tcPr>
            <w:tcW w:w="1405" w:type="dxa"/>
            <w:gridSpan w:val="2"/>
            <w:tcBorders>
              <w:top w:val="nil"/>
              <w:left w:val="nil"/>
              <w:bottom w:val="single" w:sz="4" w:space="0" w:color="auto"/>
              <w:right w:val="single" w:sz="4" w:space="0" w:color="auto"/>
            </w:tcBorders>
            <w:shd w:val="clear" w:color="auto" w:fill="auto"/>
            <w:noWrap/>
            <w:vAlign w:val="center"/>
          </w:tcPr>
          <w:p w14:paraId="373A338A" w14:textId="3BD46782" w:rsidR="006F6987" w:rsidRPr="00657919" w:rsidRDefault="006F6987" w:rsidP="00657919">
            <w:pPr>
              <w:spacing w:after="0" w:line="240" w:lineRule="auto"/>
              <w:jc w:val="center"/>
              <w:rPr>
                <w:rFonts w:cstheme="minorHAnsi"/>
                <w:sz w:val="18"/>
                <w:szCs w:val="18"/>
              </w:rPr>
            </w:pPr>
            <w:r w:rsidRPr="00657919">
              <w:rPr>
                <w:rFonts w:cstheme="minorHAnsi"/>
                <w:sz w:val="18"/>
                <w:szCs w:val="18"/>
              </w:rPr>
              <w:t>302 695 600</w:t>
            </w:r>
          </w:p>
        </w:tc>
        <w:tc>
          <w:tcPr>
            <w:tcW w:w="1546" w:type="dxa"/>
            <w:gridSpan w:val="2"/>
            <w:tcBorders>
              <w:top w:val="nil"/>
              <w:left w:val="nil"/>
              <w:bottom w:val="single" w:sz="4" w:space="0" w:color="auto"/>
              <w:right w:val="single" w:sz="4" w:space="0" w:color="auto"/>
            </w:tcBorders>
            <w:shd w:val="clear" w:color="auto" w:fill="auto"/>
            <w:noWrap/>
            <w:vAlign w:val="center"/>
          </w:tcPr>
          <w:p w14:paraId="4ED801EF" w14:textId="64BDA389" w:rsidR="006F6987" w:rsidRPr="00657919" w:rsidRDefault="006F6987" w:rsidP="00657919">
            <w:pPr>
              <w:spacing w:after="0" w:line="240" w:lineRule="auto"/>
              <w:ind w:firstLineChars="100" w:firstLine="180"/>
              <w:jc w:val="center"/>
              <w:rPr>
                <w:rFonts w:cstheme="minorHAnsi"/>
                <w:sz w:val="18"/>
                <w:szCs w:val="18"/>
              </w:rPr>
            </w:pPr>
            <w:r w:rsidRPr="00657919">
              <w:rPr>
                <w:rFonts w:cstheme="minorHAnsi"/>
                <w:sz w:val="18"/>
                <w:szCs w:val="18"/>
              </w:rPr>
              <w:t>353 098 100</w:t>
            </w:r>
          </w:p>
        </w:tc>
        <w:tc>
          <w:tcPr>
            <w:tcW w:w="1405" w:type="dxa"/>
            <w:tcBorders>
              <w:top w:val="nil"/>
              <w:left w:val="nil"/>
              <w:bottom w:val="single" w:sz="4" w:space="0" w:color="auto"/>
              <w:right w:val="single" w:sz="4" w:space="0" w:color="auto"/>
            </w:tcBorders>
            <w:shd w:val="clear" w:color="auto" w:fill="auto"/>
            <w:noWrap/>
            <w:vAlign w:val="center"/>
          </w:tcPr>
          <w:p w14:paraId="4FCF0EA2" w14:textId="26027B03" w:rsidR="006F6987" w:rsidRPr="00657919" w:rsidRDefault="006F6987" w:rsidP="00657919">
            <w:pPr>
              <w:spacing w:after="0" w:line="240" w:lineRule="auto"/>
              <w:ind w:firstLineChars="100" w:firstLine="180"/>
              <w:jc w:val="center"/>
              <w:rPr>
                <w:rFonts w:cstheme="minorHAnsi"/>
                <w:sz w:val="18"/>
                <w:szCs w:val="18"/>
              </w:rPr>
            </w:pPr>
            <w:r w:rsidRPr="00657919">
              <w:rPr>
                <w:rFonts w:cstheme="minorHAnsi"/>
                <w:sz w:val="18"/>
                <w:szCs w:val="18"/>
              </w:rPr>
              <w:t>50 402 500</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5712A67" w14:textId="6374565D" w:rsidR="006F6987" w:rsidRPr="00657919" w:rsidRDefault="006F6987" w:rsidP="00657919">
            <w:pPr>
              <w:spacing w:after="0" w:line="240" w:lineRule="auto"/>
              <w:jc w:val="center"/>
              <w:rPr>
                <w:rFonts w:cstheme="minorHAnsi"/>
                <w:sz w:val="18"/>
                <w:szCs w:val="18"/>
              </w:rPr>
            </w:pPr>
            <w:r w:rsidRPr="00657919">
              <w:rPr>
                <w:rFonts w:cstheme="minorHAnsi"/>
                <w:sz w:val="18"/>
                <w:szCs w:val="18"/>
              </w:rPr>
              <w:t>10</w:t>
            </w:r>
          </w:p>
        </w:tc>
      </w:tr>
      <w:tr w:rsidR="006F6987" w:rsidRPr="004D0408" w14:paraId="6E3338C6" w14:textId="77777777" w:rsidTr="0086276E">
        <w:tblPrEx>
          <w:jc w:val="center"/>
        </w:tblPrEx>
        <w:trPr>
          <w:trHeight w:val="58"/>
          <w:jc w:val="center"/>
        </w:trPr>
        <w:tc>
          <w:tcPr>
            <w:tcW w:w="3787"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F0C54C8" w14:textId="582BC0DC" w:rsidR="006F6987" w:rsidRPr="00657919" w:rsidRDefault="006F6987" w:rsidP="00657919">
            <w:pPr>
              <w:spacing w:after="0" w:line="240" w:lineRule="auto"/>
              <w:jc w:val="center"/>
              <w:rPr>
                <w:rFonts w:cstheme="minorHAnsi"/>
                <w:b/>
                <w:bCs/>
                <w:sz w:val="18"/>
                <w:szCs w:val="18"/>
              </w:rPr>
            </w:pPr>
            <w:r w:rsidRPr="00657919">
              <w:rPr>
                <w:rFonts w:cstheme="minorHAnsi"/>
                <w:b/>
                <w:bCs/>
                <w:sz w:val="18"/>
                <w:szCs w:val="18"/>
              </w:rPr>
              <w:t>O G Ó Ł E M</w:t>
            </w:r>
          </w:p>
        </w:tc>
        <w:tc>
          <w:tcPr>
            <w:tcW w:w="1405" w:type="dxa"/>
            <w:gridSpan w:val="2"/>
            <w:tcBorders>
              <w:top w:val="nil"/>
              <w:left w:val="nil"/>
              <w:bottom w:val="single" w:sz="4" w:space="0" w:color="auto"/>
              <w:right w:val="single" w:sz="4" w:space="0" w:color="auto"/>
            </w:tcBorders>
            <w:shd w:val="clear" w:color="000000" w:fill="F2F2F2"/>
            <w:noWrap/>
            <w:vAlign w:val="center"/>
          </w:tcPr>
          <w:p w14:paraId="371D33E1" w14:textId="0F227530" w:rsidR="006F6987" w:rsidRPr="00657919" w:rsidRDefault="006F6987" w:rsidP="00657919">
            <w:pPr>
              <w:spacing w:after="0" w:line="240" w:lineRule="auto"/>
              <w:jc w:val="center"/>
              <w:rPr>
                <w:rFonts w:cstheme="minorHAnsi"/>
                <w:b/>
                <w:bCs/>
                <w:sz w:val="18"/>
                <w:szCs w:val="18"/>
              </w:rPr>
            </w:pPr>
            <w:r w:rsidRPr="00657919">
              <w:rPr>
                <w:rFonts w:cstheme="minorHAnsi"/>
                <w:b/>
                <w:bCs/>
                <w:sz w:val="18"/>
                <w:szCs w:val="18"/>
              </w:rPr>
              <w:fldChar w:fldCharType="begin"/>
            </w:r>
            <w:r w:rsidRPr="00657919">
              <w:rPr>
                <w:rFonts w:cstheme="minorHAnsi"/>
                <w:b/>
                <w:bCs/>
                <w:sz w:val="18"/>
                <w:szCs w:val="18"/>
              </w:rPr>
              <w:instrText xml:space="preserve"> =SUM(ABOVE) </w:instrText>
            </w:r>
            <w:r w:rsidRPr="00657919">
              <w:rPr>
                <w:rFonts w:cstheme="minorHAnsi"/>
                <w:b/>
                <w:bCs/>
                <w:sz w:val="18"/>
                <w:szCs w:val="18"/>
              </w:rPr>
              <w:fldChar w:fldCharType="separate"/>
            </w:r>
            <w:r w:rsidRPr="00657919">
              <w:rPr>
                <w:rFonts w:cstheme="minorHAnsi"/>
                <w:b/>
                <w:bCs/>
                <w:noProof/>
                <w:sz w:val="18"/>
                <w:szCs w:val="18"/>
              </w:rPr>
              <w:t>2 966 701 460</w:t>
            </w:r>
            <w:r w:rsidRPr="00657919">
              <w:rPr>
                <w:rFonts w:cstheme="minorHAnsi"/>
                <w:b/>
                <w:bCs/>
                <w:sz w:val="18"/>
                <w:szCs w:val="18"/>
              </w:rPr>
              <w:fldChar w:fldCharType="end"/>
            </w:r>
          </w:p>
        </w:tc>
        <w:tc>
          <w:tcPr>
            <w:tcW w:w="1546" w:type="dxa"/>
            <w:gridSpan w:val="2"/>
            <w:tcBorders>
              <w:top w:val="nil"/>
              <w:left w:val="nil"/>
              <w:bottom w:val="single" w:sz="4" w:space="0" w:color="auto"/>
              <w:right w:val="single" w:sz="4" w:space="0" w:color="auto"/>
            </w:tcBorders>
            <w:shd w:val="clear" w:color="000000" w:fill="F2F2F2"/>
            <w:noWrap/>
            <w:vAlign w:val="center"/>
          </w:tcPr>
          <w:p w14:paraId="765C138E" w14:textId="03011010" w:rsidR="006F6987" w:rsidRPr="00657919" w:rsidRDefault="006F6987" w:rsidP="00657919">
            <w:pPr>
              <w:spacing w:after="0" w:line="240" w:lineRule="auto"/>
              <w:ind w:firstLineChars="100" w:firstLine="181"/>
              <w:jc w:val="center"/>
              <w:rPr>
                <w:rFonts w:cstheme="minorHAnsi"/>
                <w:b/>
                <w:bCs/>
                <w:sz w:val="18"/>
                <w:szCs w:val="18"/>
              </w:rPr>
            </w:pPr>
            <w:r w:rsidRPr="00657919">
              <w:rPr>
                <w:rFonts w:cstheme="minorHAnsi"/>
                <w:b/>
                <w:bCs/>
                <w:sz w:val="18"/>
                <w:szCs w:val="18"/>
              </w:rPr>
              <w:fldChar w:fldCharType="begin"/>
            </w:r>
            <w:r w:rsidRPr="00657919">
              <w:rPr>
                <w:rFonts w:cstheme="minorHAnsi"/>
                <w:b/>
                <w:bCs/>
                <w:sz w:val="18"/>
                <w:szCs w:val="18"/>
              </w:rPr>
              <w:instrText xml:space="preserve"> =SUM(ABOVE) </w:instrText>
            </w:r>
            <w:r w:rsidRPr="00657919">
              <w:rPr>
                <w:rFonts w:cstheme="minorHAnsi"/>
                <w:b/>
                <w:bCs/>
                <w:sz w:val="18"/>
                <w:szCs w:val="18"/>
              </w:rPr>
              <w:fldChar w:fldCharType="separate"/>
            </w:r>
            <w:r w:rsidRPr="00657919">
              <w:rPr>
                <w:rFonts w:cstheme="minorHAnsi"/>
                <w:b/>
                <w:bCs/>
                <w:noProof/>
                <w:sz w:val="18"/>
                <w:szCs w:val="18"/>
              </w:rPr>
              <w:t>3 166 819 345</w:t>
            </w:r>
            <w:r w:rsidRPr="00657919">
              <w:rPr>
                <w:rFonts w:cstheme="minorHAnsi"/>
                <w:b/>
                <w:bCs/>
                <w:sz w:val="18"/>
                <w:szCs w:val="18"/>
              </w:rPr>
              <w:fldChar w:fldCharType="end"/>
            </w:r>
          </w:p>
        </w:tc>
        <w:tc>
          <w:tcPr>
            <w:tcW w:w="1405" w:type="dxa"/>
            <w:tcBorders>
              <w:top w:val="nil"/>
              <w:left w:val="nil"/>
              <w:bottom w:val="single" w:sz="4" w:space="0" w:color="auto"/>
              <w:right w:val="single" w:sz="4" w:space="0" w:color="auto"/>
            </w:tcBorders>
            <w:shd w:val="clear" w:color="000000" w:fill="F2F2F2"/>
            <w:noWrap/>
            <w:vAlign w:val="center"/>
          </w:tcPr>
          <w:p w14:paraId="4567201A" w14:textId="41D2CEDA" w:rsidR="006F6987" w:rsidRPr="00657919" w:rsidRDefault="006F6987" w:rsidP="00657919">
            <w:pPr>
              <w:spacing w:after="0" w:line="240" w:lineRule="auto"/>
              <w:ind w:firstLineChars="100" w:firstLine="181"/>
              <w:jc w:val="center"/>
              <w:rPr>
                <w:rFonts w:cstheme="minorHAnsi"/>
                <w:b/>
                <w:bCs/>
                <w:sz w:val="18"/>
                <w:szCs w:val="18"/>
              </w:rPr>
            </w:pPr>
            <w:r w:rsidRPr="00657919">
              <w:rPr>
                <w:rFonts w:cstheme="minorHAnsi"/>
                <w:b/>
                <w:bCs/>
                <w:sz w:val="18"/>
                <w:szCs w:val="18"/>
              </w:rPr>
              <w:fldChar w:fldCharType="begin"/>
            </w:r>
            <w:r w:rsidRPr="00657919">
              <w:rPr>
                <w:rFonts w:cstheme="minorHAnsi"/>
                <w:b/>
                <w:bCs/>
                <w:sz w:val="18"/>
                <w:szCs w:val="18"/>
              </w:rPr>
              <w:instrText xml:space="preserve"> =SUM(ABOVE) </w:instrText>
            </w:r>
            <w:r w:rsidRPr="00657919">
              <w:rPr>
                <w:rFonts w:cstheme="minorHAnsi"/>
                <w:b/>
                <w:bCs/>
                <w:sz w:val="18"/>
                <w:szCs w:val="18"/>
              </w:rPr>
              <w:fldChar w:fldCharType="separate"/>
            </w:r>
            <w:r w:rsidRPr="00657919">
              <w:rPr>
                <w:rFonts w:cstheme="minorHAnsi"/>
                <w:b/>
                <w:bCs/>
                <w:noProof/>
                <w:sz w:val="18"/>
                <w:szCs w:val="18"/>
              </w:rPr>
              <w:t>200 117 885</w:t>
            </w:r>
            <w:r w:rsidRPr="00657919">
              <w:rPr>
                <w:rFonts w:cstheme="minorHAnsi"/>
                <w:b/>
                <w:bCs/>
                <w:sz w:val="18"/>
                <w:szCs w:val="18"/>
              </w:rPr>
              <w:fldChar w:fldCharType="end"/>
            </w:r>
          </w:p>
        </w:tc>
        <w:tc>
          <w:tcPr>
            <w:tcW w:w="929" w:type="dxa"/>
            <w:tcBorders>
              <w:top w:val="nil"/>
              <w:left w:val="nil"/>
              <w:bottom w:val="single" w:sz="4" w:space="0" w:color="auto"/>
              <w:right w:val="single" w:sz="4" w:space="0" w:color="auto"/>
            </w:tcBorders>
            <w:shd w:val="clear" w:color="000000" w:fill="F2F2F2"/>
            <w:noWrap/>
            <w:vAlign w:val="center"/>
          </w:tcPr>
          <w:p w14:paraId="2047667B" w14:textId="3CFDF051" w:rsidR="006F6987" w:rsidRPr="00657919" w:rsidRDefault="006F6987" w:rsidP="00657919">
            <w:pPr>
              <w:spacing w:after="0" w:line="240" w:lineRule="auto"/>
              <w:jc w:val="center"/>
              <w:rPr>
                <w:rFonts w:cstheme="minorHAnsi"/>
                <w:b/>
                <w:bCs/>
                <w:sz w:val="18"/>
                <w:szCs w:val="18"/>
              </w:rPr>
            </w:pPr>
            <w:r w:rsidRPr="00657919">
              <w:rPr>
                <w:rFonts w:cstheme="minorHAnsi"/>
                <w:b/>
                <w:bCs/>
                <w:sz w:val="18"/>
                <w:szCs w:val="18"/>
              </w:rPr>
              <w:t>106,75</w:t>
            </w:r>
          </w:p>
        </w:tc>
      </w:tr>
    </w:tbl>
    <w:p w14:paraId="5BAE92BD" w14:textId="77777777" w:rsidR="00072C0E" w:rsidRPr="004D0408" w:rsidRDefault="00072C0E" w:rsidP="00723C17">
      <w:pPr>
        <w:pStyle w:val="Legenda"/>
        <w:keepNext/>
        <w:spacing w:line="276" w:lineRule="auto"/>
        <w:jc w:val="both"/>
        <w:rPr>
          <w:rFonts w:cstheme="minorHAnsi"/>
          <w:i w:val="0"/>
          <w:iCs w:val="0"/>
          <w:sz w:val="22"/>
          <w:szCs w:val="22"/>
        </w:rPr>
      </w:pPr>
    </w:p>
    <w:p w14:paraId="65A20E31" w14:textId="77777777" w:rsidR="00072C0E" w:rsidRPr="004D0408" w:rsidRDefault="00072C0E">
      <w:pPr>
        <w:rPr>
          <w:rFonts w:cstheme="minorHAnsi"/>
          <w:color w:val="44546A" w:themeColor="text2"/>
        </w:rPr>
      </w:pPr>
      <w:r w:rsidRPr="004D0408">
        <w:rPr>
          <w:rFonts w:cstheme="minorHAnsi"/>
          <w:i/>
          <w:iCs/>
        </w:rPr>
        <w:br w:type="page"/>
      </w:r>
    </w:p>
    <w:p w14:paraId="080B1246" w14:textId="43EAEBAC" w:rsidR="0086276E" w:rsidRPr="004D0408" w:rsidRDefault="0086276E" w:rsidP="00657919">
      <w:pPr>
        <w:pStyle w:val="Legenda"/>
        <w:keepNext/>
        <w:spacing w:after="0" w:line="276" w:lineRule="auto"/>
        <w:jc w:val="both"/>
        <w:rPr>
          <w:rFonts w:cstheme="minorHAnsi"/>
          <w:i w:val="0"/>
          <w:iCs w:val="0"/>
          <w:sz w:val="22"/>
          <w:szCs w:val="22"/>
        </w:rPr>
      </w:pPr>
      <w:r w:rsidRPr="00657919">
        <w:rPr>
          <w:rFonts w:cstheme="minorHAnsi"/>
          <w:i w:val="0"/>
          <w:iCs w:val="0"/>
          <w:sz w:val="22"/>
          <w:szCs w:val="22"/>
        </w:rPr>
        <w:lastRenderedPageBreak/>
        <w:t xml:space="preserve">Wykres </w:t>
      </w:r>
      <w:r w:rsidR="00060D29">
        <w:rPr>
          <w:rFonts w:cstheme="minorHAnsi"/>
          <w:i w:val="0"/>
          <w:iCs w:val="0"/>
          <w:sz w:val="22"/>
          <w:szCs w:val="22"/>
        </w:rPr>
        <w:t>23</w:t>
      </w:r>
      <w:r w:rsidRPr="00657919">
        <w:rPr>
          <w:rFonts w:cstheme="minorHAnsi"/>
          <w:i w:val="0"/>
          <w:iCs w:val="0"/>
          <w:sz w:val="22"/>
          <w:szCs w:val="22"/>
        </w:rPr>
        <w:t>. Procentowy udział aktywów trwałych w majątku Miasta Gorzowa Wielkopolskiego</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DE7047" w:rsidRPr="004D0408" w14:paraId="0CD2B80D" w14:textId="77777777" w:rsidTr="00DE7047">
        <w:trPr>
          <w:trHeight w:val="276"/>
        </w:trPr>
        <w:tc>
          <w:tcPr>
            <w:tcW w:w="1060" w:type="dxa"/>
            <w:tcBorders>
              <w:top w:val="nil"/>
              <w:left w:val="nil"/>
              <w:bottom w:val="nil"/>
              <w:right w:val="nil"/>
            </w:tcBorders>
            <w:shd w:val="clear" w:color="000000" w:fill="E26B0A"/>
            <w:noWrap/>
            <w:vAlign w:val="bottom"/>
            <w:hideMark/>
          </w:tcPr>
          <w:p w14:paraId="3665E3C6" w14:textId="77777777" w:rsidR="00DE7047" w:rsidRPr="004D0408" w:rsidRDefault="00DE7047"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000000" w:fill="E26B0A"/>
            <w:noWrap/>
            <w:vAlign w:val="bottom"/>
            <w:hideMark/>
          </w:tcPr>
          <w:p w14:paraId="7DDFFFC3" w14:textId="77777777" w:rsidR="00DE7047" w:rsidRPr="004D0408" w:rsidRDefault="00DE7047"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000000" w:fill="E26B0A"/>
            <w:noWrap/>
            <w:vAlign w:val="bottom"/>
            <w:hideMark/>
          </w:tcPr>
          <w:p w14:paraId="1563DE11" w14:textId="77777777" w:rsidR="00DE7047" w:rsidRPr="004D0408" w:rsidRDefault="00DE7047"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tcBorders>
              <w:top w:val="nil"/>
              <w:left w:val="nil"/>
              <w:bottom w:val="nil"/>
              <w:right w:val="nil"/>
            </w:tcBorders>
            <w:shd w:val="clear" w:color="000000" w:fill="E26B0A"/>
            <w:noWrap/>
            <w:vAlign w:val="bottom"/>
            <w:hideMark/>
          </w:tcPr>
          <w:p w14:paraId="334B0054" w14:textId="77777777" w:rsidR="00DE7047" w:rsidRPr="004D0408" w:rsidRDefault="00DE7047"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tcBorders>
              <w:top w:val="nil"/>
              <w:left w:val="nil"/>
              <w:bottom w:val="nil"/>
              <w:right w:val="nil"/>
            </w:tcBorders>
            <w:shd w:val="clear" w:color="000000" w:fill="E26B0A"/>
            <w:noWrap/>
            <w:vAlign w:val="bottom"/>
            <w:hideMark/>
          </w:tcPr>
          <w:p w14:paraId="5F585B4C" w14:textId="77777777" w:rsidR="00DE7047" w:rsidRPr="004D0408" w:rsidRDefault="00DE7047"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32" w:type="dxa"/>
            <w:tcBorders>
              <w:top w:val="nil"/>
              <w:left w:val="nil"/>
              <w:bottom w:val="nil"/>
              <w:right w:val="nil"/>
            </w:tcBorders>
            <w:shd w:val="clear" w:color="000000" w:fill="E26B0A"/>
            <w:noWrap/>
            <w:vAlign w:val="bottom"/>
            <w:hideMark/>
          </w:tcPr>
          <w:p w14:paraId="5BB36912" w14:textId="77777777" w:rsidR="00DE7047" w:rsidRPr="004D0408" w:rsidRDefault="00DE7047"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bl>
    <w:p w14:paraId="0AA64880" w14:textId="7B36AECC" w:rsidR="00AD71F9" w:rsidRPr="004D0408" w:rsidRDefault="00E568AB" w:rsidP="00C451D1">
      <w:pPr>
        <w:spacing w:before="120" w:line="276" w:lineRule="auto"/>
        <w:jc w:val="center"/>
        <w:rPr>
          <w:rFonts w:cstheme="minorHAnsi"/>
          <w:color w:val="000000"/>
        </w:rPr>
      </w:pPr>
      <w:r w:rsidRPr="004D0408">
        <w:rPr>
          <w:rFonts w:cstheme="minorHAnsi"/>
          <w:noProof/>
          <w:lang w:eastAsia="pl-PL"/>
        </w:rPr>
        <w:drawing>
          <wp:inline distT="0" distB="0" distL="0" distR="0" wp14:anchorId="119A8DF0" wp14:editId="07D9C490">
            <wp:extent cx="5760720" cy="2758440"/>
            <wp:effectExtent l="0" t="0" r="11430" b="3810"/>
            <wp:docPr id="1" name="Wykres 1" descr="Wykres przedstawia Procentowy udział aktywów trwałych w majątku Miasta Gorzowa Wielkopolskiego z podziałem na: grunty, budynki lokalne, obiekty inżynierii, maszyny, urządzenia środki transportu i ruchomości, środki trwałe w budowie, pozostałe środki trwałe w użyciu, dobra kultury i wartości niematerialne i prawne."/>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DC4D533" w14:textId="77777777" w:rsidR="00FE428D" w:rsidRPr="004D0408" w:rsidRDefault="00FE428D" w:rsidP="00C451D1">
      <w:pPr>
        <w:spacing w:after="0" w:line="276" w:lineRule="auto"/>
        <w:jc w:val="both"/>
        <w:rPr>
          <w:rFonts w:cstheme="minorHAnsi"/>
          <w:color w:val="000000"/>
          <w:sz w:val="24"/>
          <w:szCs w:val="24"/>
        </w:rPr>
      </w:pPr>
    </w:p>
    <w:p w14:paraId="46228BC5" w14:textId="5A4C062F" w:rsidR="00AE39FA" w:rsidRPr="00657919" w:rsidRDefault="00E568AB" w:rsidP="00C451D1">
      <w:pPr>
        <w:spacing w:after="0" w:line="276" w:lineRule="auto"/>
        <w:jc w:val="both"/>
        <w:rPr>
          <w:rFonts w:cstheme="minorHAnsi"/>
          <w:color w:val="000000"/>
        </w:rPr>
      </w:pPr>
      <w:r w:rsidRPr="00657919">
        <w:rPr>
          <w:rFonts w:cstheme="minorHAnsi"/>
          <w:color w:val="000000"/>
        </w:rPr>
        <w:t>W ciągu 2023</w:t>
      </w:r>
      <w:r w:rsidR="00AE39FA" w:rsidRPr="00657919">
        <w:rPr>
          <w:rFonts w:cstheme="minorHAnsi"/>
          <w:color w:val="000000"/>
        </w:rPr>
        <w:t xml:space="preserve"> roku w wyniku dokonanych transakcji, przekształceń oraz weryfikacji gruntów stan </w:t>
      </w:r>
      <w:r w:rsidRPr="00657919">
        <w:rPr>
          <w:rFonts w:cstheme="minorHAnsi"/>
          <w:color w:val="000000"/>
        </w:rPr>
        <w:t xml:space="preserve">posiadania zmniejszył się  2,0580 ha, jednak ich wartość w wyniku nabycia gruntu zwiększyła </w:t>
      </w:r>
      <w:r w:rsidR="00657919">
        <w:rPr>
          <w:rFonts w:cstheme="minorHAnsi"/>
          <w:color w:val="000000"/>
        </w:rPr>
        <w:br/>
      </w:r>
      <w:r w:rsidRPr="00657919">
        <w:rPr>
          <w:rFonts w:cstheme="minorHAnsi"/>
          <w:color w:val="000000"/>
        </w:rPr>
        <w:t>się o 4.452.622zł. Wpływ na tę wartość miało:</w:t>
      </w:r>
    </w:p>
    <w:p w14:paraId="3658D544" w14:textId="36776A60" w:rsidR="00AE39FA" w:rsidRPr="00657919" w:rsidRDefault="00AE39FA" w:rsidP="000C6612">
      <w:pPr>
        <w:pStyle w:val="Akapitzlist"/>
        <w:numPr>
          <w:ilvl w:val="0"/>
          <w:numId w:val="40"/>
        </w:numPr>
        <w:spacing w:after="0" w:line="276" w:lineRule="auto"/>
        <w:jc w:val="both"/>
        <w:rPr>
          <w:rFonts w:asciiTheme="minorHAnsi" w:hAnsiTheme="minorHAnsi" w:cstheme="minorHAnsi"/>
          <w:color w:val="000000"/>
        </w:rPr>
      </w:pPr>
      <w:r w:rsidRPr="00657919">
        <w:rPr>
          <w:rFonts w:asciiTheme="minorHAnsi" w:hAnsiTheme="minorHAnsi" w:cstheme="minorHAnsi"/>
          <w:color w:val="000000"/>
        </w:rPr>
        <w:t xml:space="preserve">zbycie gruntów o pow. </w:t>
      </w:r>
      <w:r w:rsidR="00E568AB" w:rsidRPr="00657919">
        <w:rPr>
          <w:rFonts w:asciiTheme="minorHAnsi" w:hAnsiTheme="minorHAnsi" w:cstheme="minorHAnsi"/>
          <w:color w:val="000000"/>
        </w:rPr>
        <w:t>14,5656ha i wartości 1.166.609 zł,</w:t>
      </w:r>
    </w:p>
    <w:p w14:paraId="08FA5D3C" w14:textId="3F6598AC" w:rsidR="00AE39FA" w:rsidRPr="00657919" w:rsidRDefault="00AE39FA" w:rsidP="000C6612">
      <w:pPr>
        <w:pStyle w:val="Akapitzlist"/>
        <w:numPr>
          <w:ilvl w:val="0"/>
          <w:numId w:val="40"/>
        </w:numPr>
        <w:spacing w:after="0" w:line="276" w:lineRule="auto"/>
        <w:jc w:val="both"/>
        <w:rPr>
          <w:rFonts w:asciiTheme="minorHAnsi" w:hAnsiTheme="minorHAnsi" w:cstheme="minorHAnsi"/>
          <w:color w:val="000000"/>
        </w:rPr>
      </w:pPr>
      <w:r w:rsidRPr="00657919">
        <w:rPr>
          <w:rFonts w:asciiTheme="minorHAnsi" w:hAnsiTheme="minorHAnsi" w:cstheme="minorHAnsi"/>
          <w:color w:val="000000"/>
        </w:rPr>
        <w:t xml:space="preserve">nabycie gruntów o pow. </w:t>
      </w:r>
      <w:r w:rsidR="00E568AB" w:rsidRPr="00657919">
        <w:rPr>
          <w:rFonts w:asciiTheme="minorHAnsi" w:hAnsiTheme="minorHAnsi" w:cstheme="minorHAnsi"/>
          <w:color w:val="000000"/>
        </w:rPr>
        <w:t>8,8232ha i wartości 5.596.481zł,</w:t>
      </w:r>
    </w:p>
    <w:p w14:paraId="07D77DDF" w14:textId="33031ED0" w:rsidR="00AE39FA" w:rsidRPr="00657919" w:rsidRDefault="00AE39FA" w:rsidP="000C6612">
      <w:pPr>
        <w:pStyle w:val="Akapitzlist"/>
        <w:numPr>
          <w:ilvl w:val="0"/>
          <w:numId w:val="40"/>
        </w:numPr>
        <w:spacing w:after="0" w:line="276" w:lineRule="auto"/>
        <w:jc w:val="both"/>
        <w:rPr>
          <w:rFonts w:asciiTheme="minorHAnsi" w:hAnsiTheme="minorHAnsi" w:cstheme="minorHAnsi"/>
          <w:color w:val="000000"/>
        </w:rPr>
      </w:pPr>
      <w:r w:rsidRPr="00657919">
        <w:rPr>
          <w:rFonts w:asciiTheme="minorHAnsi" w:hAnsiTheme="minorHAnsi" w:cstheme="minorHAnsi"/>
          <w:color w:val="000000"/>
        </w:rPr>
        <w:t xml:space="preserve">wygaśnięcia trwałego zarządu gruntów o pow. </w:t>
      </w:r>
      <w:r w:rsidR="00E568AB" w:rsidRPr="00657919">
        <w:rPr>
          <w:rFonts w:asciiTheme="minorHAnsi" w:hAnsiTheme="minorHAnsi" w:cstheme="minorHAnsi"/>
          <w:color w:val="000000"/>
        </w:rPr>
        <w:t>3,6844 ha i wartości 22.750 zł.</w:t>
      </w:r>
    </w:p>
    <w:p w14:paraId="71049AE4" w14:textId="77B78B40" w:rsidR="00AE39FA" w:rsidRPr="00657919" w:rsidRDefault="00E568AB" w:rsidP="00C451D1">
      <w:pPr>
        <w:spacing w:after="0" w:line="276" w:lineRule="auto"/>
        <w:jc w:val="both"/>
        <w:rPr>
          <w:rFonts w:cstheme="minorHAnsi"/>
          <w:color w:val="000000"/>
        </w:rPr>
      </w:pPr>
      <w:r w:rsidRPr="00657919">
        <w:rPr>
          <w:rFonts w:cstheme="minorHAnsi"/>
          <w:color w:val="000000"/>
        </w:rPr>
        <w:t>Na dzień 31 grudnia 2023</w:t>
      </w:r>
      <w:r w:rsidR="00AE39FA" w:rsidRPr="00657919">
        <w:rPr>
          <w:rFonts w:cstheme="minorHAnsi"/>
          <w:color w:val="000000"/>
        </w:rPr>
        <w:t xml:space="preserve">r. Miasto posiadało </w:t>
      </w:r>
      <w:r w:rsidRPr="00657919">
        <w:rPr>
          <w:rFonts w:cstheme="minorHAnsi"/>
          <w:color w:val="000000"/>
        </w:rPr>
        <w:t>2988,9727 ha gruntów własnych o wartości 406.643.730zł. Struktura władania gruntami komunalnymi przedstawia się następująco:</w:t>
      </w:r>
    </w:p>
    <w:p w14:paraId="216BBDC0" w14:textId="77777777" w:rsidR="00E568AB" w:rsidRPr="00657919" w:rsidRDefault="00E568AB" w:rsidP="000C6612">
      <w:pPr>
        <w:pStyle w:val="Akapitzlist"/>
        <w:numPr>
          <w:ilvl w:val="0"/>
          <w:numId w:val="41"/>
        </w:numPr>
        <w:spacing w:after="0" w:line="276" w:lineRule="auto"/>
        <w:jc w:val="both"/>
        <w:rPr>
          <w:rFonts w:asciiTheme="minorHAnsi" w:hAnsiTheme="minorHAnsi" w:cstheme="minorHAnsi"/>
          <w:color w:val="000000"/>
        </w:rPr>
      </w:pPr>
      <w:r w:rsidRPr="00657919">
        <w:rPr>
          <w:rFonts w:asciiTheme="minorHAnsi" w:hAnsiTheme="minorHAnsi" w:cstheme="minorHAnsi"/>
          <w:color w:val="000000"/>
        </w:rPr>
        <w:t>83,11% powierzchni stanowi zasób – 2.484,0767 ha o wartości 328.666.375 zł</w:t>
      </w:r>
      <w:r w:rsidR="00AE39FA" w:rsidRPr="00657919">
        <w:rPr>
          <w:rFonts w:asciiTheme="minorHAnsi" w:hAnsiTheme="minorHAnsi" w:cstheme="minorHAnsi"/>
          <w:color w:val="000000"/>
        </w:rPr>
        <w:t>,</w:t>
      </w:r>
    </w:p>
    <w:p w14:paraId="05912FE1" w14:textId="5ED99382" w:rsidR="00E568AB" w:rsidRPr="00657919" w:rsidRDefault="00E568AB" w:rsidP="000C6612">
      <w:pPr>
        <w:pStyle w:val="Akapitzlist"/>
        <w:numPr>
          <w:ilvl w:val="0"/>
          <w:numId w:val="41"/>
        </w:numPr>
        <w:spacing w:after="0" w:line="276" w:lineRule="auto"/>
        <w:jc w:val="both"/>
        <w:rPr>
          <w:rFonts w:asciiTheme="minorHAnsi" w:hAnsiTheme="minorHAnsi" w:cstheme="minorHAnsi"/>
          <w:color w:val="000000"/>
        </w:rPr>
      </w:pPr>
      <w:r w:rsidRPr="00657919">
        <w:rPr>
          <w:rFonts w:asciiTheme="minorHAnsi" w:hAnsiTheme="minorHAnsi" w:cstheme="minorHAnsi"/>
          <w:color w:val="000000"/>
        </w:rPr>
        <w:t xml:space="preserve">16,89% powierzchni stanowią grunty w użytkowaniu wieczystym – 504,8960ha o wartości 77.977.354 zł. </w:t>
      </w:r>
    </w:p>
    <w:p w14:paraId="5BFCD7A3" w14:textId="77777777" w:rsidR="00E568AB" w:rsidRPr="004D0408" w:rsidRDefault="00E568AB" w:rsidP="00E568AB">
      <w:pPr>
        <w:spacing w:after="0" w:line="276" w:lineRule="auto"/>
        <w:ind w:left="360"/>
        <w:jc w:val="both"/>
        <w:rPr>
          <w:rFonts w:cstheme="minorHAnsi"/>
          <w:color w:val="000000"/>
        </w:rPr>
      </w:pPr>
    </w:p>
    <w:p w14:paraId="7B9602D1" w14:textId="4DD9512A" w:rsidR="0086276E" w:rsidRPr="004D0408" w:rsidRDefault="0086276E" w:rsidP="00657919">
      <w:pPr>
        <w:pStyle w:val="Legenda"/>
        <w:keepNext/>
        <w:spacing w:after="0" w:line="276" w:lineRule="auto"/>
        <w:jc w:val="both"/>
        <w:rPr>
          <w:rFonts w:cstheme="minorHAnsi"/>
          <w:i w:val="0"/>
          <w:iCs w:val="0"/>
          <w:sz w:val="22"/>
          <w:szCs w:val="22"/>
        </w:rPr>
      </w:pPr>
      <w:r w:rsidRPr="004D0408">
        <w:rPr>
          <w:rFonts w:cstheme="minorHAnsi"/>
          <w:i w:val="0"/>
          <w:iCs w:val="0"/>
          <w:sz w:val="22"/>
          <w:szCs w:val="22"/>
        </w:rPr>
        <w:t>Wykres</w:t>
      </w:r>
      <w:r w:rsidR="00060D29">
        <w:rPr>
          <w:rFonts w:cstheme="minorHAnsi"/>
          <w:i w:val="0"/>
          <w:iCs w:val="0"/>
          <w:sz w:val="22"/>
          <w:szCs w:val="22"/>
        </w:rPr>
        <w:t xml:space="preserve"> 24</w:t>
      </w:r>
      <w:r w:rsidRPr="004D0408">
        <w:rPr>
          <w:rFonts w:cstheme="minorHAnsi"/>
          <w:i w:val="0"/>
          <w:iCs w:val="0"/>
          <w:sz w:val="22"/>
          <w:szCs w:val="22"/>
        </w:rPr>
        <w:t>.</w:t>
      </w:r>
      <w:r w:rsidR="00060D29">
        <w:rPr>
          <w:rFonts w:cstheme="minorHAnsi"/>
          <w:i w:val="0"/>
          <w:iCs w:val="0"/>
          <w:sz w:val="22"/>
          <w:szCs w:val="22"/>
        </w:rPr>
        <w:t xml:space="preserve"> </w:t>
      </w:r>
      <w:r w:rsidRPr="004D0408">
        <w:rPr>
          <w:rFonts w:cstheme="minorHAnsi"/>
          <w:i w:val="0"/>
          <w:iCs w:val="0"/>
          <w:sz w:val="22"/>
          <w:szCs w:val="22"/>
        </w:rPr>
        <w:t>Struktura władania gruntami komunalnymi</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D12C82" w:rsidRPr="004D0408" w14:paraId="081FB4C5" w14:textId="77777777" w:rsidTr="00D12C82">
        <w:trPr>
          <w:trHeight w:val="276"/>
        </w:trPr>
        <w:tc>
          <w:tcPr>
            <w:tcW w:w="1060" w:type="dxa"/>
            <w:tcBorders>
              <w:top w:val="nil"/>
              <w:left w:val="nil"/>
              <w:bottom w:val="nil"/>
              <w:right w:val="nil"/>
            </w:tcBorders>
            <w:shd w:val="clear" w:color="000000" w:fill="E26B0A"/>
            <w:noWrap/>
            <w:vAlign w:val="bottom"/>
            <w:hideMark/>
          </w:tcPr>
          <w:p w14:paraId="575435CC" w14:textId="77777777" w:rsidR="00D12C82" w:rsidRPr="004D0408" w:rsidRDefault="00D12C82"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000000" w:fill="E26B0A"/>
            <w:noWrap/>
            <w:vAlign w:val="bottom"/>
            <w:hideMark/>
          </w:tcPr>
          <w:p w14:paraId="54A0B2F2" w14:textId="77777777" w:rsidR="00D12C82" w:rsidRPr="004D0408" w:rsidRDefault="00D12C82"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000000" w:fill="E26B0A"/>
            <w:noWrap/>
            <w:vAlign w:val="bottom"/>
            <w:hideMark/>
          </w:tcPr>
          <w:p w14:paraId="33FDC49B" w14:textId="77777777" w:rsidR="00D12C82" w:rsidRPr="004D0408" w:rsidRDefault="00D12C82"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tcBorders>
              <w:top w:val="nil"/>
              <w:left w:val="nil"/>
              <w:bottom w:val="nil"/>
              <w:right w:val="nil"/>
            </w:tcBorders>
            <w:shd w:val="clear" w:color="000000" w:fill="E26B0A"/>
            <w:noWrap/>
            <w:vAlign w:val="bottom"/>
            <w:hideMark/>
          </w:tcPr>
          <w:p w14:paraId="296C4E38" w14:textId="77777777" w:rsidR="00D12C82" w:rsidRPr="004D0408" w:rsidRDefault="00D12C82"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tcBorders>
              <w:top w:val="nil"/>
              <w:left w:val="nil"/>
              <w:bottom w:val="nil"/>
              <w:right w:val="nil"/>
            </w:tcBorders>
            <w:shd w:val="clear" w:color="000000" w:fill="E26B0A"/>
            <w:noWrap/>
            <w:vAlign w:val="bottom"/>
            <w:hideMark/>
          </w:tcPr>
          <w:p w14:paraId="3B018100" w14:textId="77777777" w:rsidR="00D12C82" w:rsidRPr="004D0408" w:rsidRDefault="00D12C82"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32" w:type="dxa"/>
            <w:tcBorders>
              <w:top w:val="nil"/>
              <w:left w:val="nil"/>
              <w:bottom w:val="nil"/>
              <w:right w:val="nil"/>
            </w:tcBorders>
            <w:shd w:val="clear" w:color="000000" w:fill="E26B0A"/>
            <w:noWrap/>
            <w:vAlign w:val="bottom"/>
            <w:hideMark/>
          </w:tcPr>
          <w:p w14:paraId="43BEC1DB" w14:textId="77777777" w:rsidR="00D12C82" w:rsidRPr="004D0408" w:rsidRDefault="00D12C82"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bl>
    <w:p w14:paraId="717B38FB" w14:textId="0C33AA90" w:rsidR="00AD71F9" w:rsidRPr="004D0408" w:rsidRDefault="0045695A" w:rsidP="00C451D1">
      <w:pPr>
        <w:pStyle w:val="Tekstpodstawowy"/>
        <w:spacing w:before="60" w:after="80" w:line="276" w:lineRule="auto"/>
        <w:jc w:val="center"/>
        <w:rPr>
          <w:rFonts w:asciiTheme="minorHAnsi" w:hAnsiTheme="minorHAnsi" w:cstheme="minorHAnsi"/>
          <w:noProof/>
        </w:rPr>
      </w:pPr>
      <w:r w:rsidRPr="00060D29">
        <w:rPr>
          <w:rFonts w:asciiTheme="minorHAnsi" w:hAnsiTheme="minorHAnsi" w:cstheme="minorHAnsi"/>
          <w:noProof/>
        </w:rPr>
        <w:drawing>
          <wp:inline distT="0" distB="0" distL="0" distR="0" wp14:anchorId="7CBBE1BD" wp14:editId="444FF44D">
            <wp:extent cx="5703570" cy="2276475"/>
            <wp:effectExtent l="0" t="0" r="0" b="9525"/>
            <wp:docPr id="7" name="Obraz 7" descr="Wykres przedstawia Strukturę władania gruntami komunalnymi z podziałem na stanowiące zasób kolor niebieski, w użytkowaniu wieczystym osób prawnych i fizycznych kolor czerwo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Obraz 7" descr="Wykres przedstawia Strukturę władania gruntami komunalnymi z podziałem na stanowiące zasób kolor niebieski, w użytkowaniu wieczystym osób prawnych i fizycznych kolor czerwony."/>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3570" cy="2276475"/>
                    </a:xfrm>
                    <a:prstGeom prst="rect">
                      <a:avLst/>
                    </a:prstGeom>
                    <a:noFill/>
                    <a:ln>
                      <a:noFill/>
                    </a:ln>
                  </pic:spPr>
                </pic:pic>
              </a:graphicData>
            </a:graphic>
          </wp:inline>
        </w:drawing>
      </w:r>
    </w:p>
    <w:p w14:paraId="0BC56567" w14:textId="77777777" w:rsidR="0045695A" w:rsidRPr="00657919" w:rsidRDefault="0045695A" w:rsidP="0045695A">
      <w:pPr>
        <w:spacing w:after="60" w:line="276" w:lineRule="auto"/>
        <w:jc w:val="both"/>
        <w:rPr>
          <w:rFonts w:cstheme="minorHAnsi"/>
          <w:spacing w:val="-4"/>
        </w:rPr>
      </w:pPr>
      <w:r w:rsidRPr="00657919">
        <w:rPr>
          <w:rFonts w:cstheme="minorHAnsi"/>
          <w:spacing w:val="-4"/>
        </w:rPr>
        <w:lastRenderedPageBreak/>
        <w:t xml:space="preserve">Powyższa powierzchnia obejmuje również grunty o pow. 9,36 ha i wartości inwentarzowej 864.328 zł stanowiące własność Miasta Gorzowa Wielkopolskiego poza jego granicami administracyjnymi, obejmujące nieruchomości zlokalizowane na terenie gminy Deszczno i Dziwnów. </w:t>
      </w:r>
    </w:p>
    <w:p w14:paraId="2ECFD3D2" w14:textId="77777777" w:rsidR="0045695A" w:rsidRPr="00657919" w:rsidRDefault="0045695A" w:rsidP="0045695A">
      <w:pPr>
        <w:spacing w:after="60" w:line="276" w:lineRule="auto"/>
        <w:jc w:val="both"/>
        <w:rPr>
          <w:rFonts w:cstheme="minorHAnsi"/>
          <w:spacing w:val="-4"/>
        </w:rPr>
      </w:pPr>
      <w:r w:rsidRPr="00657919">
        <w:rPr>
          <w:rFonts w:cstheme="minorHAnsi"/>
          <w:spacing w:val="-4"/>
        </w:rPr>
        <w:t xml:space="preserve">Grunty stanowiące własność Skarbu Państwa na których ustanowiono na rzecz Miasta Gorzowa Wielkopolskiego prawo użytkowania wieczystego zajmowały powierzchnię 0,45 ha gruntów o wartości inwentarzowej 392.685 zł. </w:t>
      </w:r>
    </w:p>
    <w:p w14:paraId="70B8BEE2" w14:textId="75FDE9FD" w:rsidR="00FE428D" w:rsidRPr="004D0408" w:rsidRDefault="0045695A" w:rsidP="0045695A">
      <w:pPr>
        <w:spacing w:after="60" w:line="276" w:lineRule="auto"/>
        <w:jc w:val="both"/>
        <w:rPr>
          <w:rFonts w:cstheme="minorHAnsi"/>
          <w:spacing w:val="-4"/>
          <w:sz w:val="24"/>
          <w:szCs w:val="24"/>
        </w:rPr>
      </w:pPr>
      <w:r w:rsidRPr="00657919">
        <w:rPr>
          <w:rFonts w:cstheme="minorHAnsi"/>
          <w:spacing w:val="-4"/>
        </w:rPr>
        <w:t>Ponadto Miasto jest właścicielem gruntów o powierzchni 80,01 ha i wartości inwentarzowej 32.794.974 zł będących w trwałym zarządzie jednostek nieposiadających osobowości prawnej i zakładów budżetowych.</w:t>
      </w:r>
    </w:p>
    <w:p w14:paraId="5664CDFC" w14:textId="77987085" w:rsidR="0086276E" w:rsidRPr="003D2D92" w:rsidRDefault="003D2D92" w:rsidP="00657919">
      <w:pPr>
        <w:pStyle w:val="Legenda"/>
        <w:keepNext/>
        <w:spacing w:after="0" w:line="276" w:lineRule="auto"/>
        <w:rPr>
          <w:rFonts w:cstheme="minorHAnsi"/>
          <w:i w:val="0"/>
          <w:sz w:val="22"/>
          <w:szCs w:val="22"/>
        </w:rPr>
      </w:pPr>
      <w:r w:rsidRPr="003D2D92">
        <w:rPr>
          <w:rFonts w:cstheme="minorHAnsi"/>
          <w:i w:val="0"/>
          <w:sz w:val="22"/>
          <w:szCs w:val="22"/>
        </w:rPr>
        <w:t>134</w:t>
      </w:r>
      <w:r w:rsidR="0086276E" w:rsidRPr="003D2D92">
        <w:rPr>
          <w:rFonts w:cstheme="minorHAnsi"/>
          <w:i w:val="0"/>
          <w:sz w:val="22"/>
          <w:szCs w:val="22"/>
        </w:rPr>
        <w:t>. Trwały zarząd</w:t>
      </w:r>
    </w:p>
    <w:tbl>
      <w:tblPr>
        <w:tblW w:w="9072" w:type="dxa"/>
        <w:tblCellMar>
          <w:left w:w="70" w:type="dxa"/>
          <w:right w:w="70" w:type="dxa"/>
        </w:tblCellMar>
        <w:tblLook w:val="04A0" w:firstRow="1" w:lastRow="0" w:firstColumn="1" w:lastColumn="0" w:noHBand="0" w:noVBand="1"/>
      </w:tblPr>
      <w:tblGrid>
        <w:gridCol w:w="1059"/>
        <w:gridCol w:w="720"/>
        <w:gridCol w:w="915"/>
        <w:gridCol w:w="185"/>
        <w:gridCol w:w="882"/>
        <w:gridCol w:w="418"/>
        <w:gridCol w:w="1066"/>
        <w:gridCol w:w="3827"/>
      </w:tblGrid>
      <w:tr w:rsidR="005C2D51" w:rsidRPr="004D0408" w14:paraId="23B4625A" w14:textId="77777777" w:rsidTr="005C2D51">
        <w:trPr>
          <w:trHeight w:val="276"/>
        </w:trPr>
        <w:tc>
          <w:tcPr>
            <w:tcW w:w="1059" w:type="dxa"/>
            <w:tcBorders>
              <w:top w:val="nil"/>
              <w:left w:val="nil"/>
              <w:bottom w:val="nil"/>
              <w:right w:val="nil"/>
            </w:tcBorders>
            <w:shd w:val="clear" w:color="000000" w:fill="E26B0A"/>
            <w:noWrap/>
            <w:vAlign w:val="bottom"/>
            <w:hideMark/>
          </w:tcPr>
          <w:p w14:paraId="147C436E" w14:textId="77777777" w:rsidR="00D12C82" w:rsidRPr="00657919" w:rsidRDefault="00D12C82" w:rsidP="00C451D1">
            <w:pPr>
              <w:spacing w:after="0" w:line="276" w:lineRule="auto"/>
              <w:rPr>
                <w:rFonts w:eastAsia="Times New Roman" w:cstheme="minorHAnsi"/>
                <w:color w:val="000000"/>
                <w:sz w:val="18"/>
                <w:szCs w:val="18"/>
                <w:lang w:eastAsia="pl-PL"/>
              </w:rPr>
            </w:pPr>
            <w:r w:rsidRPr="00657919">
              <w:rPr>
                <w:rFonts w:eastAsia="Times New Roman" w:cstheme="minorHAnsi"/>
                <w:color w:val="000000"/>
                <w:sz w:val="18"/>
                <w:szCs w:val="18"/>
                <w:lang w:eastAsia="pl-PL"/>
              </w:rPr>
              <w:t> </w:t>
            </w:r>
          </w:p>
        </w:tc>
        <w:tc>
          <w:tcPr>
            <w:tcW w:w="720" w:type="dxa"/>
            <w:tcBorders>
              <w:top w:val="nil"/>
              <w:left w:val="nil"/>
              <w:bottom w:val="nil"/>
              <w:right w:val="nil"/>
            </w:tcBorders>
            <w:shd w:val="clear" w:color="000000" w:fill="E26B0A"/>
            <w:noWrap/>
            <w:vAlign w:val="bottom"/>
            <w:hideMark/>
          </w:tcPr>
          <w:p w14:paraId="7E338708" w14:textId="77777777" w:rsidR="00D12C82" w:rsidRPr="00657919" w:rsidRDefault="00D12C82" w:rsidP="00C451D1">
            <w:pPr>
              <w:spacing w:after="0" w:line="276" w:lineRule="auto"/>
              <w:rPr>
                <w:rFonts w:eastAsia="Times New Roman" w:cstheme="minorHAnsi"/>
                <w:color w:val="000000"/>
                <w:sz w:val="18"/>
                <w:szCs w:val="18"/>
                <w:lang w:eastAsia="pl-PL"/>
              </w:rPr>
            </w:pPr>
            <w:r w:rsidRPr="00657919">
              <w:rPr>
                <w:rFonts w:eastAsia="Times New Roman" w:cstheme="minorHAnsi"/>
                <w:color w:val="000000"/>
                <w:sz w:val="18"/>
                <w:szCs w:val="18"/>
                <w:lang w:eastAsia="pl-PL"/>
              </w:rPr>
              <w:t> </w:t>
            </w:r>
          </w:p>
        </w:tc>
        <w:tc>
          <w:tcPr>
            <w:tcW w:w="1100" w:type="dxa"/>
            <w:gridSpan w:val="2"/>
            <w:tcBorders>
              <w:top w:val="nil"/>
              <w:left w:val="nil"/>
              <w:bottom w:val="nil"/>
              <w:right w:val="nil"/>
            </w:tcBorders>
            <w:shd w:val="clear" w:color="000000" w:fill="E26B0A"/>
            <w:noWrap/>
            <w:vAlign w:val="bottom"/>
            <w:hideMark/>
          </w:tcPr>
          <w:p w14:paraId="19D04754" w14:textId="77777777" w:rsidR="00D12C82" w:rsidRPr="00657919" w:rsidRDefault="00D12C82" w:rsidP="00C451D1">
            <w:pPr>
              <w:spacing w:after="0" w:line="276" w:lineRule="auto"/>
              <w:rPr>
                <w:rFonts w:eastAsia="Times New Roman" w:cstheme="minorHAnsi"/>
                <w:color w:val="000000"/>
                <w:sz w:val="18"/>
                <w:szCs w:val="18"/>
                <w:lang w:eastAsia="pl-PL"/>
              </w:rPr>
            </w:pPr>
            <w:r w:rsidRPr="00657919">
              <w:rPr>
                <w:rFonts w:eastAsia="Times New Roman" w:cstheme="minorHAnsi"/>
                <w:color w:val="000000"/>
                <w:sz w:val="18"/>
                <w:szCs w:val="18"/>
                <w:lang w:eastAsia="pl-PL"/>
              </w:rPr>
              <w:t> </w:t>
            </w:r>
          </w:p>
        </w:tc>
        <w:tc>
          <w:tcPr>
            <w:tcW w:w="1300" w:type="dxa"/>
            <w:gridSpan w:val="2"/>
            <w:tcBorders>
              <w:top w:val="nil"/>
              <w:left w:val="nil"/>
              <w:bottom w:val="nil"/>
              <w:right w:val="nil"/>
            </w:tcBorders>
            <w:shd w:val="clear" w:color="000000" w:fill="E26B0A"/>
            <w:noWrap/>
            <w:vAlign w:val="bottom"/>
            <w:hideMark/>
          </w:tcPr>
          <w:p w14:paraId="664D1A16" w14:textId="77777777" w:rsidR="00D12C82" w:rsidRPr="00657919" w:rsidRDefault="00D12C82" w:rsidP="00C451D1">
            <w:pPr>
              <w:spacing w:after="0" w:line="276" w:lineRule="auto"/>
              <w:rPr>
                <w:rFonts w:eastAsia="Times New Roman" w:cstheme="minorHAnsi"/>
                <w:color w:val="000000"/>
                <w:sz w:val="18"/>
                <w:szCs w:val="18"/>
                <w:lang w:eastAsia="pl-PL"/>
              </w:rPr>
            </w:pPr>
            <w:r w:rsidRPr="00657919">
              <w:rPr>
                <w:rFonts w:eastAsia="Times New Roman" w:cstheme="minorHAnsi"/>
                <w:color w:val="000000"/>
                <w:sz w:val="18"/>
                <w:szCs w:val="18"/>
                <w:lang w:eastAsia="pl-PL"/>
              </w:rPr>
              <w:t> </w:t>
            </w:r>
          </w:p>
        </w:tc>
        <w:tc>
          <w:tcPr>
            <w:tcW w:w="1066" w:type="dxa"/>
            <w:tcBorders>
              <w:top w:val="nil"/>
              <w:left w:val="nil"/>
              <w:bottom w:val="nil"/>
              <w:right w:val="nil"/>
            </w:tcBorders>
            <w:shd w:val="clear" w:color="000000" w:fill="E26B0A"/>
            <w:noWrap/>
            <w:vAlign w:val="bottom"/>
            <w:hideMark/>
          </w:tcPr>
          <w:p w14:paraId="36EE9D27" w14:textId="77777777" w:rsidR="00D12C82" w:rsidRPr="00657919" w:rsidRDefault="00D12C82" w:rsidP="00C451D1">
            <w:pPr>
              <w:spacing w:after="0" w:line="276" w:lineRule="auto"/>
              <w:rPr>
                <w:rFonts w:eastAsia="Times New Roman" w:cstheme="minorHAnsi"/>
                <w:color w:val="000000"/>
                <w:sz w:val="18"/>
                <w:szCs w:val="18"/>
                <w:lang w:eastAsia="pl-PL"/>
              </w:rPr>
            </w:pPr>
            <w:r w:rsidRPr="00657919">
              <w:rPr>
                <w:rFonts w:eastAsia="Times New Roman" w:cstheme="minorHAnsi"/>
                <w:color w:val="000000"/>
                <w:sz w:val="18"/>
                <w:szCs w:val="18"/>
                <w:lang w:eastAsia="pl-PL"/>
              </w:rPr>
              <w:t> </w:t>
            </w:r>
          </w:p>
        </w:tc>
        <w:tc>
          <w:tcPr>
            <w:tcW w:w="3827" w:type="dxa"/>
            <w:tcBorders>
              <w:top w:val="nil"/>
              <w:left w:val="nil"/>
              <w:bottom w:val="nil"/>
              <w:right w:val="nil"/>
            </w:tcBorders>
            <w:shd w:val="clear" w:color="000000" w:fill="E26B0A"/>
            <w:noWrap/>
            <w:vAlign w:val="bottom"/>
            <w:hideMark/>
          </w:tcPr>
          <w:p w14:paraId="7B0FAEDE" w14:textId="77777777" w:rsidR="00D12C82" w:rsidRPr="00657919" w:rsidRDefault="00D12C82" w:rsidP="00C451D1">
            <w:pPr>
              <w:spacing w:after="0" w:line="276" w:lineRule="auto"/>
              <w:rPr>
                <w:rFonts w:eastAsia="Times New Roman" w:cstheme="minorHAnsi"/>
                <w:color w:val="000000"/>
                <w:sz w:val="18"/>
                <w:szCs w:val="18"/>
                <w:lang w:eastAsia="pl-PL"/>
              </w:rPr>
            </w:pPr>
            <w:r w:rsidRPr="00657919">
              <w:rPr>
                <w:rFonts w:eastAsia="Times New Roman" w:cstheme="minorHAnsi"/>
                <w:color w:val="000000"/>
                <w:sz w:val="18"/>
                <w:szCs w:val="18"/>
                <w:lang w:eastAsia="pl-PL"/>
              </w:rPr>
              <w:t> </w:t>
            </w:r>
          </w:p>
        </w:tc>
      </w:tr>
      <w:tr w:rsidR="00AD71F9" w:rsidRPr="004D0408" w14:paraId="6649B099" w14:textId="77777777" w:rsidTr="005C2D5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2694" w:type="dxa"/>
            <w:gridSpan w:val="3"/>
            <w:shd w:val="clear" w:color="auto" w:fill="auto"/>
            <w:noWrap/>
            <w:vAlign w:val="center"/>
            <w:hideMark/>
          </w:tcPr>
          <w:p w14:paraId="4A215354" w14:textId="77777777" w:rsidR="00AD71F9" w:rsidRPr="00657919" w:rsidRDefault="00AD71F9" w:rsidP="00657919">
            <w:pPr>
              <w:tabs>
                <w:tab w:val="left" w:pos="567"/>
                <w:tab w:val="right" w:pos="2410"/>
                <w:tab w:val="right" w:pos="3402"/>
                <w:tab w:val="left" w:pos="3544"/>
                <w:tab w:val="right" w:pos="6521"/>
              </w:tabs>
              <w:spacing w:after="0" w:line="240" w:lineRule="auto"/>
              <w:ind w:left="284"/>
              <w:jc w:val="center"/>
              <w:rPr>
                <w:rFonts w:cstheme="minorHAnsi"/>
                <w:b/>
                <w:bCs/>
                <w:spacing w:val="-4"/>
                <w:sz w:val="18"/>
                <w:szCs w:val="18"/>
              </w:rPr>
            </w:pPr>
            <w:r w:rsidRPr="00657919">
              <w:rPr>
                <w:rFonts w:cstheme="minorHAnsi"/>
                <w:b/>
                <w:bCs/>
                <w:spacing w:val="-4"/>
                <w:sz w:val="18"/>
                <w:szCs w:val="18"/>
              </w:rPr>
              <w:t>jednostka</w:t>
            </w:r>
          </w:p>
        </w:tc>
        <w:tc>
          <w:tcPr>
            <w:tcW w:w="2551" w:type="dxa"/>
            <w:gridSpan w:val="4"/>
            <w:tcBorders>
              <w:bottom w:val="single" w:sz="4" w:space="0" w:color="auto"/>
            </w:tcBorders>
            <w:vAlign w:val="center"/>
          </w:tcPr>
          <w:p w14:paraId="7B86904F" w14:textId="77777777" w:rsidR="00AD71F9" w:rsidRPr="00657919" w:rsidRDefault="00AD71F9" w:rsidP="00657919">
            <w:pPr>
              <w:tabs>
                <w:tab w:val="right" w:pos="3402"/>
                <w:tab w:val="left" w:pos="3544"/>
                <w:tab w:val="right" w:pos="6521"/>
              </w:tabs>
              <w:spacing w:after="0" w:line="240" w:lineRule="auto"/>
              <w:jc w:val="center"/>
              <w:rPr>
                <w:rFonts w:cstheme="minorHAnsi"/>
                <w:b/>
                <w:bCs/>
                <w:spacing w:val="-4"/>
                <w:sz w:val="18"/>
                <w:szCs w:val="18"/>
              </w:rPr>
            </w:pPr>
            <w:r w:rsidRPr="00657919">
              <w:rPr>
                <w:rFonts w:cstheme="minorHAnsi"/>
                <w:b/>
                <w:bCs/>
                <w:spacing w:val="-4"/>
                <w:sz w:val="18"/>
                <w:szCs w:val="18"/>
              </w:rPr>
              <w:t>pow. gruntu</w:t>
            </w:r>
          </w:p>
        </w:tc>
        <w:tc>
          <w:tcPr>
            <w:tcW w:w="3827" w:type="dxa"/>
            <w:shd w:val="clear" w:color="auto" w:fill="auto"/>
            <w:noWrap/>
            <w:vAlign w:val="center"/>
            <w:hideMark/>
          </w:tcPr>
          <w:p w14:paraId="745B1BE2" w14:textId="77777777" w:rsidR="00AD71F9" w:rsidRPr="00657919" w:rsidRDefault="00AD71F9" w:rsidP="00657919">
            <w:pPr>
              <w:tabs>
                <w:tab w:val="left" w:pos="567"/>
                <w:tab w:val="right" w:pos="2410"/>
                <w:tab w:val="right" w:pos="3402"/>
                <w:tab w:val="left" w:pos="3544"/>
                <w:tab w:val="right" w:pos="6521"/>
              </w:tabs>
              <w:spacing w:after="0" w:line="240" w:lineRule="auto"/>
              <w:ind w:left="284"/>
              <w:jc w:val="center"/>
              <w:rPr>
                <w:rFonts w:cstheme="minorHAnsi"/>
                <w:b/>
                <w:bCs/>
                <w:spacing w:val="-4"/>
                <w:sz w:val="18"/>
                <w:szCs w:val="18"/>
              </w:rPr>
            </w:pPr>
            <w:r w:rsidRPr="00657919">
              <w:rPr>
                <w:rFonts w:cstheme="minorHAnsi"/>
                <w:b/>
                <w:bCs/>
                <w:spacing w:val="-4"/>
                <w:sz w:val="18"/>
                <w:szCs w:val="18"/>
              </w:rPr>
              <w:t>wartość</w:t>
            </w:r>
          </w:p>
        </w:tc>
      </w:tr>
      <w:tr w:rsidR="0045695A" w:rsidRPr="004D0408" w14:paraId="3C0F0578" w14:textId="77777777" w:rsidTr="0065791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
          <w:jc w:val="center"/>
        </w:trPr>
        <w:tc>
          <w:tcPr>
            <w:tcW w:w="2694" w:type="dxa"/>
            <w:gridSpan w:val="3"/>
            <w:shd w:val="clear" w:color="auto" w:fill="auto"/>
            <w:noWrap/>
            <w:vAlign w:val="center"/>
            <w:hideMark/>
          </w:tcPr>
          <w:p w14:paraId="3408D565" w14:textId="77777777" w:rsidR="0045695A" w:rsidRPr="00657919" w:rsidRDefault="0045695A" w:rsidP="00657919">
            <w:pPr>
              <w:tabs>
                <w:tab w:val="left" w:pos="567"/>
                <w:tab w:val="right" w:pos="2410"/>
                <w:tab w:val="right" w:pos="3402"/>
                <w:tab w:val="left" w:pos="3544"/>
                <w:tab w:val="right" w:pos="6521"/>
              </w:tabs>
              <w:spacing w:after="0" w:line="240" w:lineRule="auto"/>
              <w:ind w:left="284"/>
              <w:rPr>
                <w:rFonts w:cstheme="minorHAnsi"/>
                <w:b/>
                <w:bCs/>
                <w:spacing w:val="-4"/>
                <w:sz w:val="18"/>
                <w:szCs w:val="18"/>
              </w:rPr>
            </w:pPr>
            <w:r w:rsidRPr="00657919">
              <w:rPr>
                <w:rFonts w:cstheme="minorHAnsi"/>
                <w:b/>
                <w:bCs/>
                <w:spacing w:val="-4"/>
                <w:sz w:val="18"/>
                <w:szCs w:val="18"/>
              </w:rPr>
              <w:t>przedszkola</w:t>
            </w:r>
          </w:p>
        </w:tc>
        <w:tc>
          <w:tcPr>
            <w:tcW w:w="1067" w:type="dxa"/>
            <w:gridSpan w:val="2"/>
            <w:tcBorders>
              <w:right w:val="nil"/>
            </w:tcBorders>
            <w:shd w:val="clear" w:color="auto" w:fill="auto"/>
          </w:tcPr>
          <w:p w14:paraId="51EF482D" w14:textId="55E0F3FC" w:rsidR="0045695A" w:rsidRPr="00657919" w:rsidRDefault="0045695A" w:rsidP="00657919">
            <w:pPr>
              <w:tabs>
                <w:tab w:val="left" w:pos="567"/>
                <w:tab w:val="right" w:pos="2410"/>
                <w:tab w:val="right" w:pos="3402"/>
                <w:tab w:val="left" w:pos="3544"/>
                <w:tab w:val="right" w:pos="6521"/>
              </w:tabs>
              <w:spacing w:after="0" w:line="240" w:lineRule="auto"/>
              <w:ind w:left="284"/>
              <w:jc w:val="center"/>
              <w:rPr>
                <w:rFonts w:cstheme="minorHAnsi"/>
                <w:spacing w:val="-4"/>
                <w:sz w:val="18"/>
                <w:szCs w:val="18"/>
              </w:rPr>
            </w:pPr>
            <w:r w:rsidRPr="00657919">
              <w:rPr>
                <w:rFonts w:cstheme="minorHAnsi"/>
                <w:sz w:val="18"/>
                <w:szCs w:val="18"/>
              </w:rPr>
              <w:t>13,43</w:t>
            </w:r>
          </w:p>
        </w:tc>
        <w:tc>
          <w:tcPr>
            <w:tcW w:w="1484" w:type="dxa"/>
            <w:gridSpan w:val="2"/>
            <w:tcBorders>
              <w:left w:val="nil"/>
            </w:tcBorders>
            <w:shd w:val="clear" w:color="auto" w:fill="auto"/>
            <w:noWrap/>
            <w:hideMark/>
          </w:tcPr>
          <w:p w14:paraId="63B0C0EF" w14:textId="50E05876" w:rsidR="0045695A" w:rsidRPr="00657919" w:rsidRDefault="0045695A" w:rsidP="00657919">
            <w:pPr>
              <w:tabs>
                <w:tab w:val="right" w:pos="3402"/>
                <w:tab w:val="left" w:pos="3544"/>
                <w:tab w:val="right" w:pos="6521"/>
              </w:tabs>
              <w:spacing w:after="0" w:line="240" w:lineRule="auto"/>
              <w:jc w:val="center"/>
              <w:rPr>
                <w:rFonts w:cstheme="minorHAnsi"/>
                <w:spacing w:val="-4"/>
                <w:sz w:val="18"/>
                <w:szCs w:val="18"/>
              </w:rPr>
            </w:pPr>
            <w:r w:rsidRPr="00657919">
              <w:rPr>
                <w:rFonts w:cstheme="minorHAnsi"/>
                <w:sz w:val="18"/>
                <w:szCs w:val="18"/>
              </w:rPr>
              <w:t>ha</w:t>
            </w:r>
          </w:p>
        </w:tc>
        <w:tc>
          <w:tcPr>
            <w:tcW w:w="3827" w:type="dxa"/>
            <w:shd w:val="clear" w:color="auto" w:fill="auto"/>
            <w:noWrap/>
            <w:hideMark/>
          </w:tcPr>
          <w:p w14:paraId="0EE681D2" w14:textId="453940B0" w:rsidR="0045695A" w:rsidRPr="00657919" w:rsidRDefault="0045695A" w:rsidP="00657919">
            <w:pPr>
              <w:tabs>
                <w:tab w:val="right" w:pos="6521"/>
              </w:tabs>
              <w:spacing w:after="0" w:line="240" w:lineRule="auto"/>
              <w:ind w:right="564"/>
              <w:jc w:val="center"/>
              <w:rPr>
                <w:rStyle w:val="Teksttreci211pt"/>
                <w:rFonts w:asciiTheme="minorHAnsi" w:hAnsiTheme="minorHAnsi" w:cstheme="minorHAnsi"/>
                <w:spacing w:val="-4"/>
                <w:sz w:val="18"/>
                <w:szCs w:val="18"/>
              </w:rPr>
            </w:pPr>
            <w:r w:rsidRPr="00657919">
              <w:rPr>
                <w:rFonts w:cstheme="minorHAnsi"/>
                <w:sz w:val="18"/>
                <w:szCs w:val="18"/>
              </w:rPr>
              <w:t>6.086.997 zł</w:t>
            </w:r>
          </w:p>
        </w:tc>
      </w:tr>
      <w:tr w:rsidR="0045695A" w:rsidRPr="004D0408" w14:paraId="495B8E13" w14:textId="77777777" w:rsidTr="0065791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2694" w:type="dxa"/>
            <w:gridSpan w:val="3"/>
            <w:shd w:val="clear" w:color="auto" w:fill="auto"/>
            <w:noWrap/>
            <w:vAlign w:val="center"/>
            <w:hideMark/>
          </w:tcPr>
          <w:p w14:paraId="27519E91" w14:textId="77777777" w:rsidR="0045695A" w:rsidRPr="00657919" w:rsidRDefault="0045695A" w:rsidP="00657919">
            <w:pPr>
              <w:tabs>
                <w:tab w:val="left" w:pos="567"/>
                <w:tab w:val="right" w:pos="2410"/>
                <w:tab w:val="right" w:pos="3402"/>
                <w:tab w:val="left" w:pos="3544"/>
                <w:tab w:val="right" w:pos="6521"/>
              </w:tabs>
              <w:spacing w:after="0" w:line="240" w:lineRule="auto"/>
              <w:ind w:left="284"/>
              <w:rPr>
                <w:rFonts w:cstheme="minorHAnsi"/>
                <w:b/>
                <w:bCs/>
                <w:spacing w:val="-4"/>
                <w:sz w:val="18"/>
                <w:szCs w:val="18"/>
              </w:rPr>
            </w:pPr>
            <w:r w:rsidRPr="00657919">
              <w:rPr>
                <w:rFonts w:cstheme="minorHAnsi"/>
                <w:b/>
                <w:bCs/>
                <w:spacing w:val="-4"/>
                <w:sz w:val="18"/>
                <w:szCs w:val="18"/>
              </w:rPr>
              <w:t>szkoły</w:t>
            </w:r>
          </w:p>
        </w:tc>
        <w:tc>
          <w:tcPr>
            <w:tcW w:w="1067" w:type="dxa"/>
            <w:gridSpan w:val="2"/>
            <w:tcBorders>
              <w:right w:val="nil"/>
            </w:tcBorders>
            <w:shd w:val="clear" w:color="auto" w:fill="auto"/>
          </w:tcPr>
          <w:p w14:paraId="013CEF94" w14:textId="27252F36" w:rsidR="0045695A" w:rsidRPr="00657919" w:rsidRDefault="0045695A" w:rsidP="00657919">
            <w:pPr>
              <w:tabs>
                <w:tab w:val="left" w:pos="567"/>
                <w:tab w:val="right" w:pos="2410"/>
                <w:tab w:val="right" w:pos="3402"/>
                <w:tab w:val="left" w:pos="3544"/>
                <w:tab w:val="right" w:pos="6521"/>
              </w:tabs>
              <w:spacing w:after="0" w:line="240" w:lineRule="auto"/>
              <w:ind w:left="284"/>
              <w:jc w:val="center"/>
              <w:rPr>
                <w:rFonts w:cstheme="minorHAnsi"/>
                <w:spacing w:val="-4"/>
                <w:sz w:val="18"/>
                <w:szCs w:val="18"/>
              </w:rPr>
            </w:pPr>
            <w:r w:rsidRPr="00657919">
              <w:rPr>
                <w:rFonts w:cstheme="minorHAnsi"/>
                <w:sz w:val="18"/>
                <w:szCs w:val="18"/>
              </w:rPr>
              <w:t>46,23</w:t>
            </w:r>
          </w:p>
        </w:tc>
        <w:tc>
          <w:tcPr>
            <w:tcW w:w="1484" w:type="dxa"/>
            <w:gridSpan w:val="2"/>
            <w:tcBorders>
              <w:left w:val="nil"/>
            </w:tcBorders>
            <w:shd w:val="clear" w:color="auto" w:fill="auto"/>
            <w:noWrap/>
            <w:hideMark/>
          </w:tcPr>
          <w:p w14:paraId="19BFBE82" w14:textId="4B51319C" w:rsidR="0045695A" w:rsidRPr="00657919" w:rsidRDefault="0045695A" w:rsidP="00657919">
            <w:pPr>
              <w:tabs>
                <w:tab w:val="right" w:pos="3402"/>
                <w:tab w:val="left" w:pos="3544"/>
                <w:tab w:val="right" w:pos="6521"/>
              </w:tabs>
              <w:spacing w:after="0" w:line="240" w:lineRule="auto"/>
              <w:jc w:val="center"/>
              <w:rPr>
                <w:rFonts w:cstheme="minorHAnsi"/>
                <w:spacing w:val="-4"/>
                <w:sz w:val="18"/>
                <w:szCs w:val="18"/>
              </w:rPr>
            </w:pPr>
            <w:r w:rsidRPr="00657919">
              <w:rPr>
                <w:rFonts w:cstheme="minorHAnsi"/>
                <w:sz w:val="18"/>
                <w:szCs w:val="18"/>
              </w:rPr>
              <w:t>ha</w:t>
            </w:r>
          </w:p>
        </w:tc>
        <w:tc>
          <w:tcPr>
            <w:tcW w:w="3827" w:type="dxa"/>
            <w:shd w:val="clear" w:color="auto" w:fill="auto"/>
            <w:noWrap/>
            <w:hideMark/>
          </w:tcPr>
          <w:p w14:paraId="6BFC4E7A" w14:textId="7D3EE253" w:rsidR="0045695A" w:rsidRPr="00657919" w:rsidRDefault="0045695A" w:rsidP="00657919">
            <w:pPr>
              <w:tabs>
                <w:tab w:val="right" w:pos="6521"/>
              </w:tabs>
              <w:spacing w:after="0" w:line="240" w:lineRule="auto"/>
              <w:ind w:right="564"/>
              <w:jc w:val="center"/>
              <w:rPr>
                <w:rStyle w:val="Teksttreci211pt"/>
                <w:rFonts w:asciiTheme="minorHAnsi" w:hAnsiTheme="minorHAnsi" w:cstheme="minorHAnsi"/>
                <w:spacing w:val="-4"/>
                <w:sz w:val="18"/>
                <w:szCs w:val="18"/>
              </w:rPr>
            </w:pPr>
            <w:r w:rsidRPr="00657919">
              <w:rPr>
                <w:rFonts w:cstheme="minorHAnsi"/>
                <w:sz w:val="18"/>
                <w:szCs w:val="18"/>
              </w:rPr>
              <w:t>18.941.629 zł</w:t>
            </w:r>
          </w:p>
        </w:tc>
      </w:tr>
      <w:tr w:rsidR="0045695A" w:rsidRPr="004D0408" w14:paraId="444E2CEE" w14:textId="77777777" w:rsidTr="0065791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
          <w:jc w:val="center"/>
        </w:trPr>
        <w:tc>
          <w:tcPr>
            <w:tcW w:w="2694" w:type="dxa"/>
            <w:gridSpan w:val="3"/>
            <w:shd w:val="clear" w:color="auto" w:fill="auto"/>
            <w:noWrap/>
            <w:vAlign w:val="center"/>
            <w:hideMark/>
          </w:tcPr>
          <w:p w14:paraId="586658C6" w14:textId="77777777" w:rsidR="0045695A" w:rsidRPr="00657919" w:rsidRDefault="0045695A" w:rsidP="00657919">
            <w:pPr>
              <w:tabs>
                <w:tab w:val="left" w:pos="567"/>
                <w:tab w:val="right" w:pos="2410"/>
                <w:tab w:val="right" w:pos="3402"/>
                <w:tab w:val="left" w:pos="3544"/>
                <w:tab w:val="right" w:pos="6521"/>
              </w:tabs>
              <w:spacing w:after="0" w:line="240" w:lineRule="auto"/>
              <w:ind w:left="284"/>
              <w:rPr>
                <w:rFonts w:cstheme="minorHAnsi"/>
                <w:b/>
                <w:bCs/>
                <w:spacing w:val="-4"/>
                <w:sz w:val="18"/>
                <w:szCs w:val="18"/>
              </w:rPr>
            </w:pPr>
            <w:r w:rsidRPr="00657919">
              <w:rPr>
                <w:rFonts w:cstheme="minorHAnsi"/>
                <w:b/>
                <w:bCs/>
                <w:spacing w:val="-4"/>
                <w:sz w:val="18"/>
                <w:szCs w:val="18"/>
              </w:rPr>
              <w:t>żłobki</w:t>
            </w:r>
          </w:p>
        </w:tc>
        <w:tc>
          <w:tcPr>
            <w:tcW w:w="1067" w:type="dxa"/>
            <w:gridSpan w:val="2"/>
            <w:tcBorders>
              <w:right w:val="nil"/>
            </w:tcBorders>
            <w:shd w:val="clear" w:color="auto" w:fill="auto"/>
          </w:tcPr>
          <w:p w14:paraId="69689704" w14:textId="19F56509" w:rsidR="0045695A" w:rsidRPr="00657919" w:rsidRDefault="0045695A" w:rsidP="00657919">
            <w:pPr>
              <w:tabs>
                <w:tab w:val="left" w:pos="567"/>
                <w:tab w:val="right" w:pos="2410"/>
                <w:tab w:val="right" w:pos="3402"/>
                <w:tab w:val="left" w:pos="3544"/>
                <w:tab w:val="right" w:pos="6521"/>
              </w:tabs>
              <w:spacing w:after="0" w:line="240" w:lineRule="auto"/>
              <w:ind w:left="284"/>
              <w:jc w:val="center"/>
              <w:rPr>
                <w:rFonts w:cstheme="minorHAnsi"/>
                <w:spacing w:val="-4"/>
                <w:sz w:val="18"/>
                <w:szCs w:val="18"/>
              </w:rPr>
            </w:pPr>
            <w:r w:rsidRPr="00657919">
              <w:rPr>
                <w:rFonts w:cstheme="minorHAnsi"/>
                <w:sz w:val="18"/>
                <w:szCs w:val="18"/>
              </w:rPr>
              <w:t>1,65</w:t>
            </w:r>
          </w:p>
        </w:tc>
        <w:tc>
          <w:tcPr>
            <w:tcW w:w="1484" w:type="dxa"/>
            <w:gridSpan w:val="2"/>
            <w:tcBorders>
              <w:left w:val="nil"/>
            </w:tcBorders>
            <w:shd w:val="clear" w:color="auto" w:fill="auto"/>
            <w:noWrap/>
            <w:hideMark/>
          </w:tcPr>
          <w:p w14:paraId="6C7674A7" w14:textId="6D37DAD5" w:rsidR="0045695A" w:rsidRPr="00657919" w:rsidRDefault="0045695A" w:rsidP="00657919">
            <w:pPr>
              <w:tabs>
                <w:tab w:val="right" w:pos="3402"/>
                <w:tab w:val="left" w:pos="3544"/>
                <w:tab w:val="right" w:pos="6521"/>
              </w:tabs>
              <w:spacing w:after="0" w:line="240" w:lineRule="auto"/>
              <w:jc w:val="center"/>
              <w:rPr>
                <w:rFonts w:cstheme="minorHAnsi"/>
                <w:spacing w:val="-4"/>
                <w:sz w:val="18"/>
                <w:szCs w:val="18"/>
              </w:rPr>
            </w:pPr>
            <w:r w:rsidRPr="00657919">
              <w:rPr>
                <w:rFonts w:cstheme="minorHAnsi"/>
                <w:sz w:val="18"/>
                <w:szCs w:val="18"/>
              </w:rPr>
              <w:t>ha</w:t>
            </w:r>
          </w:p>
        </w:tc>
        <w:tc>
          <w:tcPr>
            <w:tcW w:w="3827" w:type="dxa"/>
            <w:shd w:val="clear" w:color="auto" w:fill="auto"/>
            <w:noWrap/>
          </w:tcPr>
          <w:p w14:paraId="176622B5" w14:textId="46064730" w:rsidR="0045695A" w:rsidRPr="00657919" w:rsidRDefault="0045695A" w:rsidP="00657919">
            <w:pPr>
              <w:tabs>
                <w:tab w:val="right" w:pos="6521"/>
              </w:tabs>
              <w:spacing w:after="0" w:line="240" w:lineRule="auto"/>
              <w:ind w:right="564"/>
              <w:jc w:val="center"/>
              <w:rPr>
                <w:rStyle w:val="Teksttreci211pt"/>
                <w:rFonts w:asciiTheme="minorHAnsi" w:hAnsiTheme="minorHAnsi" w:cstheme="minorHAnsi"/>
                <w:spacing w:val="-4"/>
                <w:sz w:val="18"/>
                <w:szCs w:val="18"/>
              </w:rPr>
            </w:pPr>
            <w:r w:rsidRPr="00657919">
              <w:rPr>
                <w:rFonts w:cstheme="minorHAnsi"/>
                <w:sz w:val="18"/>
                <w:szCs w:val="18"/>
              </w:rPr>
              <w:t>671.689 zł</w:t>
            </w:r>
          </w:p>
        </w:tc>
      </w:tr>
      <w:tr w:rsidR="0045695A" w:rsidRPr="004D0408" w14:paraId="1A741D01" w14:textId="77777777" w:rsidTr="0065791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
          <w:jc w:val="center"/>
        </w:trPr>
        <w:tc>
          <w:tcPr>
            <w:tcW w:w="2694" w:type="dxa"/>
            <w:gridSpan w:val="3"/>
            <w:shd w:val="clear" w:color="auto" w:fill="auto"/>
            <w:noWrap/>
            <w:vAlign w:val="center"/>
            <w:hideMark/>
          </w:tcPr>
          <w:p w14:paraId="061E82A0" w14:textId="77777777" w:rsidR="0045695A" w:rsidRPr="00657919" w:rsidRDefault="0045695A" w:rsidP="00657919">
            <w:pPr>
              <w:tabs>
                <w:tab w:val="left" w:pos="567"/>
                <w:tab w:val="right" w:pos="2410"/>
                <w:tab w:val="right" w:pos="3402"/>
                <w:tab w:val="left" w:pos="3544"/>
                <w:tab w:val="right" w:pos="6521"/>
              </w:tabs>
              <w:spacing w:after="0" w:line="240" w:lineRule="auto"/>
              <w:ind w:left="284"/>
              <w:rPr>
                <w:rFonts w:cstheme="minorHAnsi"/>
                <w:b/>
                <w:bCs/>
                <w:spacing w:val="-4"/>
                <w:sz w:val="18"/>
                <w:szCs w:val="18"/>
              </w:rPr>
            </w:pPr>
            <w:r w:rsidRPr="00657919">
              <w:rPr>
                <w:rFonts w:cstheme="minorHAnsi"/>
                <w:b/>
                <w:bCs/>
                <w:spacing w:val="-4"/>
                <w:sz w:val="18"/>
                <w:szCs w:val="18"/>
              </w:rPr>
              <w:t>jednostki WSS</w:t>
            </w:r>
          </w:p>
        </w:tc>
        <w:tc>
          <w:tcPr>
            <w:tcW w:w="1067" w:type="dxa"/>
            <w:gridSpan w:val="2"/>
            <w:tcBorders>
              <w:right w:val="nil"/>
            </w:tcBorders>
            <w:shd w:val="clear" w:color="auto" w:fill="auto"/>
          </w:tcPr>
          <w:p w14:paraId="5B85F7A2" w14:textId="0373BB49" w:rsidR="0045695A" w:rsidRPr="00657919" w:rsidRDefault="0045695A" w:rsidP="00657919">
            <w:pPr>
              <w:tabs>
                <w:tab w:val="left" w:pos="567"/>
                <w:tab w:val="right" w:pos="2410"/>
                <w:tab w:val="right" w:pos="3402"/>
                <w:tab w:val="left" w:pos="3544"/>
                <w:tab w:val="right" w:pos="6521"/>
              </w:tabs>
              <w:spacing w:after="0" w:line="240" w:lineRule="auto"/>
              <w:ind w:left="284"/>
              <w:jc w:val="center"/>
              <w:rPr>
                <w:rFonts w:cstheme="minorHAnsi"/>
                <w:spacing w:val="-4"/>
                <w:sz w:val="18"/>
                <w:szCs w:val="18"/>
              </w:rPr>
            </w:pPr>
            <w:r w:rsidRPr="00657919">
              <w:rPr>
                <w:rFonts w:cstheme="minorHAnsi"/>
                <w:sz w:val="18"/>
                <w:szCs w:val="18"/>
              </w:rPr>
              <w:t>3,84</w:t>
            </w:r>
          </w:p>
        </w:tc>
        <w:tc>
          <w:tcPr>
            <w:tcW w:w="1484" w:type="dxa"/>
            <w:gridSpan w:val="2"/>
            <w:tcBorders>
              <w:left w:val="nil"/>
            </w:tcBorders>
            <w:shd w:val="clear" w:color="auto" w:fill="auto"/>
            <w:noWrap/>
            <w:hideMark/>
          </w:tcPr>
          <w:p w14:paraId="3D79F4F1" w14:textId="205858C7" w:rsidR="0045695A" w:rsidRPr="00657919" w:rsidRDefault="0045695A" w:rsidP="00657919">
            <w:pPr>
              <w:tabs>
                <w:tab w:val="right" w:pos="3402"/>
                <w:tab w:val="left" w:pos="3544"/>
                <w:tab w:val="right" w:pos="6521"/>
              </w:tabs>
              <w:spacing w:after="0" w:line="240" w:lineRule="auto"/>
              <w:jc w:val="center"/>
              <w:rPr>
                <w:rFonts w:cstheme="minorHAnsi"/>
                <w:spacing w:val="-4"/>
                <w:sz w:val="18"/>
                <w:szCs w:val="18"/>
              </w:rPr>
            </w:pPr>
            <w:r w:rsidRPr="00657919">
              <w:rPr>
                <w:rFonts w:cstheme="minorHAnsi"/>
                <w:sz w:val="18"/>
                <w:szCs w:val="18"/>
              </w:rPr>
              <w:t>ha</w:t>
            </w:r>
          </w:p>
        </w:tc>
        <w:tc>
          <w:tcPr>
            <w:tcW w:w="3827" w:type="dxa"/>
            <w:shd w:val="clear" w:color="auto" w:fill="auto"/>
            <w:noWrap/>
          </w:tcPr>
          <w:p w14:paraId="0AB69B65" w14:textId="11C0A872" w:rsidR="0045695A" w:rsidRPr="00657919" w:rsidRDefault="0045695A" w:rsidP="00657919">
            <w:pPr>
              <w:tabs>
                <w:tab w:val="right" w:pos="6521"/>
              </w:tabs>
              <w:spacing w:after="0" w:line="240" w:lineRule="auto"/>
              <w:ind w:right="564"/>
              <w:jc w:val="center"/>
              <w:rPr>
                <w:rStyle w:val="Teksttreci211pt"/>
                <w:rFonts w:asciiTheme="minorHAnsi" w:hAnsiTheme="minorHAnsi" w:cstheme="minorHAnsi"/>
                <w:spacing w:val="-4"/>
                <w:sz w:val="18"/>
                <w:szCs w:val="18"/>
              </w:rPr>
            </w:pPr>
            <w:r w:rsidRPr="00657919">
              <w:rPr>
                <w:rFonts w:cstheme="minorHAnsi"/>
                <w:sz w:val="18"/>
                <w:szCs w:val="18"/>
              </w:rPr>
              <w:t>818.170 zł</w:t>
            </w:r>
          </w:p>
        </w:tc>
      </w:tr>
      <w:tr w:rsidR="0045695A" w:rsidRPr="004D0408" w14:paraId="00E054E3" w14:textId="77777777" w:rsidTr="0065791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
          <w:jc w:val="center"/>
        </w:trPr>
        <w:tc>
          <w:tcPr>
            <w:tcW w:w="2694" w:type="dxa"/>
            <w:gridSpan w:val="3"/>
            <w:shd w:val="clear" w:color="auto" w:fill="auto"/>
            <w:noWrap/>
            <w:vAlign w:val="center"/>
            <w:hideMark/>
          </w:tcPr>
          <w:p w14:paraId="73896263" w14:textId="77777777" w:rsidR="0045695A" w:rsidRPr="00657919" w:rsidRDefault="0045695A" w:rsidP="00657919">
            <w:pPr>
              <w:tabs>
                <w:tab w:val="left" w:pos="567"/>
                <w:tab w:val="right" w:pos="2410"/>
                <w:tab w:val="right" w:pos="3402"/>
                <w:tab w:val="left" w:pos="3544"/>
                <w:tab w:val="right" w:pos="6521"/>
              </w:tabs>
              <w:spacing w:after="0" w:line="240" w:lineRule="auto"/>
              <w:ind w:left="284"/>
              <w:rPr>
                <w:rFonts w:cstheme="minorHAnsi"/>
                <w:b/>
                <w:bCs/>
                <w:spacing w:val="-4"/>
                <w:sz w:val="18"/>
                <w:szCs w:val="18"/>
              </w:rPr>
            </w:pPr>
            <w:r w:rsidRPr="00657919">
              <w:rPr>
                <w:rFonts w:cstheme="minorHAnsi"/>
                <w:b/>
                <w:bCs/>
                <w:spacing w:val="-4"/>
                <w:sz w:val="18"/>
                <w:szCs w:val="18"/>
              </w:rPr>
              <w:t>OSiR</w:t>
            </w:r>
          </w:p>
        </w:tc>
        <w:tc>
          <w:tcPr>
            <w:tcW w:w="1067" w:type="dxa"/>
            <w:gridSpan w:val="2"/>
            <w:tcBorders>
              <w:right w:val="nil"/>
            </w:tcBorders>
            <w:shd w:val="clear" w:color="auto" w:fill="auto"/>
          </w:tcPr>
          <w:p w14:paraId="7890648D" w14:textId="6649FD7F" w:rsidR="0045695A" w:rsidRPr="00657919" w:rsidRDefault="0045695A" w:rsidP="00657919">
            <w:pPr>
              <w:tabs>
                <w:tab w:val="left" w:pos="567"/>
                <w:tab w:val="right" w:pos="2410"/>
                <w:tab w:val="right" w:pos="3402"/>
                <w:tab w:val="left" w:pos="3544"/>
                <w:tab w:val="right" w:pos="6521"/>
              </w:tabs>
              <w:spacing w:after="0" w:line="240" w:lineRule="auto"/>
              <w:ind w:left="284"/>
              <w:jc w:val="center"/>
              <w:rPr>
                <w:rFonts w:cstheme="minorHAnsi"/>
                <w:spacing w:val="-4"/>
                <w:sz w:val="18"/>
                <w:szCs w:val="18"/>
              </w:rPr>
            </w:pPr>
            <w:r w:rsidRPr="00657919">
              <w:rPr>
                <w:rFonts w:cstheme="minorHAnsi"/>
                <w:sz w:val="18"/>
                <w:szCs w:val="18"/>
              </w:rPr>
              <w:t>14,86</w:t>
            </w:r>
          </w:p>
        </w:tc>
        <w:tc>
          <w:tcPr>
            <w:tcW w:w="1484" w:type="dxa"/>
            <w:gridSpan w:val="2"/>
            <w:tcBorders>
              <w:left w:val="nil"/>
            </w:tcBorders>
            <w:shd w:val="clear" w:color="auto" w:fill="auto"/>
            <w:noWrap/>
            <w:hideMark/>
          </w:tcPr>
          <w:p w14:paraId="566E6756" w14:textId="6715C792" w:rsidR="0045695A" w:rsidRPr="00657919" w:rsidRDefault="0045695A" w:rsidP="00657919">
            <w:pPr>
              <w:tabs>
                <w:tab w:val="right" w:pos="3402"/>
                <w:tab w:val="left" w:pos="3544"/>
                <w:tab w:val="right" w:pos="6521"/>
              </w:tabs>
              <w:spacing w:after="0" w:line="240" w:lineRule="auto"/>
              <w:jc w:val="center"/>
              <w:rPr>
                <w:rFonts w:cstheme="minorHAnsi"/>
                <w:spacing w:val="-4"/>
                <w:sz w:val="18"/>
                <w:szCs w:val="18"/>
              </w:rPr>
            </w:pPr>
            <w:r w:rsidRPr="00657919">
              <w:rPr>
                <w:rFonts w:cstheme="minorHAnsi"/>
                <w:sz w:val="18"/>
                <w:szCs w:val="18"/>
              </w:rPr>
              <w:t>ha</w:t>
            </w:r>
          </w:p>
        </w:tc>
        <w:tc>
          <w:tcPr>
            <w:tcW w:w="3827" w:type="dxa"/>
            <w:shd w:val="clear" w:color="auto" w:fill="auto"/>
            <w:noWrap/>
          </w:tcPr>
          <w:p w14:paraId="647F40A8" w14:textId="2115193B" w:rsidR="0045695A" w:rsidRPr="00657919" w:rsidRDefault="0045695A" w:rsidP="00657919">
            <w:pPr>
              <w:tabs>
                <w:tab w:val="right" w:pos="6521"/>
              </w:tabs>
              <w:spacing w:after="0" w:line="240" w:lineRule="auto"/>
              <w:ind w:right="564"/>
              <w:jc w:val="center"/>
              <w:rPr>
                <w:rStyle w:val="Teksttreci211pt"/>
                <w:rFonts w:asciiTheme="minorHAnsi" w:hAnsiTheme="minorHAnsi" w:cstheme="minorHAnsi"/>
                <w:spacing w:val="-4"/>
                <w:sz w:val="18"/>
                <w:szCs w:val="18"/>
              </w:rPr>
            </w:pPr>
            <w:r w:rsidRPr="00657919">
              <w:rPr>
                <w:rFonts w:cstheme="minorHAnsi"/>
                <w:sz w:val="18"/>
                <w:szCs w:val="18"/>
              </w:rPr>
              <w:t>6.276.489 zł</w:t>
            </w:r>
          </w:p>
        </w:tc>
      </w:tr>
    </w:tbl>
    <w:p w14:paraId="5D0305DB" w14:textId="77777777" w:rsidR="00E57E5F" w:rsidRPr="004D0408" w:rsidRDefault="00E57E5F" w:rsidP="00C451D1">
      <w:pPr>
        <w:spacing w:line="276" w:lineRule="auto"/>
        <w:rPr>
          <w:rFonts w:cstheme="minorHAnsi"/>
          <w:b/>
          <w:bCs/>
          <w:spacing w:val="-4"/>
        </w:rPr>
      </w:pPr>
    </w:p>
    <w:p w14:paraId="6B993DD4" w14:textId="0CCB3B46" w:rsidR="0086276E" w:rsidRPr="004D0408" w:rsidRDefault="0086276E" w:rsidP="00C451D1">
      <w:pPr>
        <w:pStyle w:val="Legenda"/>
        <w:keepNext/>
        <w:spacing w:line="276" w:lineRule="auto"/>
        <w:rPr>
          <w:rFonts w:cstheme="minorHAnsi"/>
          <w:i w:val="0"/>
          <w:iCs w:val="0"/>
          <w:sz w:val="22"/>
          <w:szCs w:val="22"/>
        </w:rPr>
      </w:pPr>
      <w:r w:rsidRPr="004D0408">
        <w:rPr>
          <w:rFonts w:cstheme="minorHAnsi"/>
          <w:i w:val="0"/>
          <w:iCs w:val="0"/>
          <w:sz w:val="22"/>
          <w:szCs w:val="22"/>
        </w:rPr>
        <w:t>Wykres</w:t>
      </w:r>
      <w:r w:rsidR="00060D29">
        <w:rPr>
          <w:rFonts w:cstheme="minorHAnsi"/>
          <w:i w:val="0"/>
          <w:iCs w:val="0"/>
          <w:sz w:val="22"/>
          <w:szCs w:val="22"/>
        </w:rPr>
        <w:t xml:space="preserve"> 25</w:t>
      </w:r>
      <w:r w:rsidRPr="004D0408">
        <w:rPr>
          <w:rFonts w:cstheme="minorHAnsi"/>
          <w:i w:val="0"/>
          <w:iCs w:val="0"/>
          <w:sz w:val="22"/>
          <w:szCs w:val="22"/>
        </w:rPr>
        <w:t>. Struktura władania gruntami będącymi w trwałym zarządzie</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D12C82" w:rsidRPr="004D0408" w14:paraId="2419CD33" w14:textId="77777777" w:rsidTr="00D12C82">
        <w:trPr>
          <w:trHeight w:val="276"/>
        </w:trPr>
        <w:tc>
          <w:tcPr>
            <w:tcW w:w="1060" w:type="dxa"/>
            <w:tcBorders>
              <w:top w:val="nil"/>
              <w:left w:val="nil"/>
              <w:bottom w:val="nil"/>
              <w:right w:val="nil"/>
            </w:tcBorders>
            <w:shd w:val="clear" w:color="000000" w:fill="E26B0A"/>
            <w:noWrap/>
            <w:vAlign w:val="bottom"/>
            <w:hideMark/>
          </w:tcPr>
          <w:p w14:paraId="7D8DB8AE" w14:textId="77777777" w:rsidR="00D12C82" w:rsidRPr="004D0408" w:rsidRDefault="00D12C82"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000000" w:fill="E26B0A"/>
            <w:noWrap/>
            <w:vAlign w:val="bottom"/>
            <w:hideMark/>
          </w:tcPr>
          <w:p w14:paraId="40F2E259" w14:textId="77777777" w:rsidR="00D12C82" w:rsidRPr="004D0408" w:rsidRDefault="00D12C82"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000000" w:fill="E26B0A"/>
            <w:noWrap/>
            <w:vAlign w:val="bottom"/>
            <w:hideMark/>
          </w:tcPr>
          <w:p w14:paraId="40E242FA" w14:textId="77777777" w:rsidR="00D12C82" w:rsidRPr="004D0408" w:rsidRDefault="00D12C82"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tcBorders>
              <w:top w:val="nil"/>
              <w:left w:val="nil"/>
              <w:bottom w:val="nil"/>
              <w:right w:val="nil"/>
            </w:tcBorders>
            <w:shd w:val="clear" w:color="000000" w:fill="E26B0A"/>
            <w:noWrap/>
            <w:vAlign w:val="bottom"/>
            <w:hideMark/>
          </w:tcPr>
          <w:p w14:paraId="43305812" w14:textId="77777777" w:rsidR="00D12C82" w:rsidRPr="004D0408" w:rsidRDefault="00D12C82"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tcBorders>
              <w:top w:val="nil"/>
              <w:left w:val="nil"/>
              <w:bottom w:val="nil"/>
              <w:right w:val="nil"/>
            </w:tcBorders>
            <w:shd w:val="clear" w:color="000000" w:fill="E26B0A"/>
            <w:noWrap/>
            <w:vAlign w:val="bottom"/>
            <w:hideMark/>
          </w:tcPr>
          <w:p w14:paraId="30AF8FEB" w14:textId="77777777" w:rsidR="00D12C82" w:rsidRPr="004D0408" w:rsidRDefault="00D12C82"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32" w:type="dxa"/>
            <w:tcBorders>
              <w:top w:val="nil"/>
              <w:left w:val="nil"/>
              <w:bottom w:val="nil"/>
              <w:right w:val="nil"/>
            </w:tcBorders>
            <w:shd w:val="clear" w:color="000000" w:fill="E26B0A"/>
            <w:noWrap/>
            <w:vAlign w:val="bottom"/>
            <w:hideMark/>
          </w:tcPr>
          <w:p w14:paraId="5A30FAFE" w14:textId="77777777" w:rsidR="00D12C82" w:rsidRPr="004D0408" w:rsidRDefault="00D12C82"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bl>
    <w:p w14:paraId="58787756" w14:textId="21820176" w:rsidR="00AD71F9" w:rsidRPr="004D0408" w:rsidRDefault="0045695A" w:rsidP="00C451D1">
      <w:pPr>
        <w:spacing w:line="276" w:lineRule="auto"/>
        <w:jc w:val="center"/>
        <w:rPr>
          <w:rFonts w:cstheme="minorHAnsi"/>
          <w:spacing w:val="-4"/>
        </w:rPr>
      </w:pPr>
      <w:r w:rsidRPr="00060D29">
        <w:rPr>
          <w:rFonts w:cstheme="minorHAnsi"/>
          <w:noProof/>
          <w:lang w:eastAsia="pl-PL"/>
        </w:rPr>
        <w:drawing>
          <wp:inline distT="0" distB="0" distL="0" distR="0" wp14:anchorId="4D6D4C34" wp14:editId="655151F1">
            <wp:extent cx="5718175" cy="2667000"/>
            <wp:effectExtent l="0" t="0" r="15875" b="0"/>
            <wp:docPr id="9" name="Wykres 9" descr="Wykres przedstawia Strukturę władania gruntami będącymi w trwałym zarządzie z podziałem na szkoły, przedszkola, OSiR, jednostki WSS, żłobki."/>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8D54B28" w14:textId="77777777" w:rsidR="00657919" w:rsidRDefault="00657919" w:rsidP="00657919">
      <w:pPr>
        <w:spacing w:after="0" w:line="276" w:lineRule="auto"/>
        <w:jc w:val="both"/>
        <w:rPr>
          <w:rFonts w:cstheme="minorHAnsi"/>
          <w:spacing w:val="-4"/>
        </w:rPr>
      </w:pPr>
    </w:p>
    <w:p w14:paraId="355BD534" w14:textId="298D3274" w:rsidR="0045695A" w:rsidRPr="00657919" w:rsidRDefault="0045695A" w:rsidP="00657919">
      <w:pPr>
        <w:spacing w:after="0" w:line="276" w:lineRule="auto"/>
        <w:jc w:val="both"/>
        <w:rPr>
          <w:rFonts w:cstheme="minorHAnsi"/>
          <w:spacing w:val="-4"/>
        </w:rPr>
      </w:pPr>
      <w:r w:rsidRPr="00657919">
        <w:rPr>
          <w:rFonts w:cstheme="minorHAnsi"/>
          <w:spacing w:val="-4"/>
        </w:rPr>
        <w:t xml:space="preserve">Na dzień 31.12.2023r. wartość budynków i lokali oraz obiektów inżynierii lądowej i wodnej była równa 1.576.020.513 zł i w ciągu roku zwiększyła si o 140.030.738 zł. Największy wzrost wartości majątku w wyniku zrealizowanych inwestycji nastąpił w infrastrukturze komunalnej, gdzie zwiększyła się m.in. wartość budynków, dróg, kanalizacji sanitarnej, obiektów rekreacyjno-sportowych, placów zabaw. Zwiększenie wartości składników majątku nastąpiło w wyniku przyjęcia na stan ewidencji środków trwałych </w:t>
      </w:r>
      <w:r w:rsidR="00657919">
        <w:rPr>
          <w:rFonts w:cstheme="minorHAnsi"/>
          <w:spacing w:val="-4"/>
        </w:rPr>
        <w:br/>
      </w:r>
      <w:r w:rsidRPr="00657919">
        <w:rPr>
          <w:rFonts w:cstheme="minorHAnsi"/>
          <w:spacing w:val="-4"/>
        </w:rPr>
        <w:t xml:space="preserve">lub rozliczenia w 2023r. inwestycji m.in. systemu zrównoważonego transportu miejskiego, zagospodarowania wód opadowych na terenie miasta, modernizacji budynków komunalnych </w:t>
      </w:r>
      <w:r w:rsidR="00657919">
        <w:rPr>
          <w:rFonts w:cstheme="minorHAnsi"/>
          <w:spacing w:val="-4"/>
        </w:rPr>
        <w:br/>
      </w:r>
      <w:r w:rsidRPr="00657919">
        <w:rPr>
          <w:rFonts w:cstheme="minorHAnsi"/>
          <w:spacing w:val="-4"/>
        </w:rPr>
        <w:t xml:space="preserve">i oświatowych. Zmniejszenie wartości nastąpiło między innymi ze sprzedaży lokali mieszkalnych, likwidacji zużytych budowli rekreacyjnych oraz zbycia w drodze darowizny na rzecz Skarbu Państwa budynków </w:t>
      </w:r>
      <w:r w:rsidR="00657919">
        <w:rPr>
          <w:rFonts w:cstheme="minorHAnsi"/>
          <w:spacing w:val="-4"/>
        </w:rPr>
        <w:br/>
      </w:r>
      <w:r w:rsidRPr="00657919">
        <w:rPr>
          <w:rFonts w:cstheme="minorHAnsi"/>
          <w:spacing w:val="-4"/>
        </w:rPr>
        <w:t xml:space="preserve">i budowli Zespołu Szkół Ogrodniczych. </w:t>
      </w:r>
    </w:p>
    <w:p w14:paraId="1F0EFC11" w14:textId="7EE5CD4A" w:rsidR="0045695A" w:rsidRPr="00657919" w:rsidRDefault="0045695A" w:rsidP="00657919">
      <w:pPr>
        <w:spacing w:after="0" w:line="276" w:lineRule="auto"/>
        <w:jc w:val="both"/>
        <w:rPr>
          <w:rFonts w:cstheme="minorHAnsi"/>
          <w:spacing w:val="-4"/>
        </w:rPr>
      </w:pPr>
      <w:r w:rsidRPr="00657919">
        <w:rPr>
          <w:rFonts w:cstheme="minorHAnsi"/>
          <w:spacing w:val="-4"/>
        </w:rPr>
        <w:lastRenderedPageBreak/>
        <w:t xml:space="preserve">Wartość środków trwałych: maszyn, kotłów, urządzeń, środków transportu, narzędzi, przyrządów, ruchomości i wyposażenia - na koniec 2023r. wynosiła 66.707.446 zł i w ciągu roku zwiększyła </w:t>
      </w:r>
      <w:r w:rsidR="00657919">
        <w:rPr>
          <w:rFonts w:cstheme="minorHAnsi"/>
          <w:spacing w:val="-4"/>
        </w:rPr>
        <w:br/>
      </w:r>
      <w:r w:rsidRPr="00657919">
        <w:rPr>
          <w:rFonts w:cstheme="minorHAnsi"/>
          <w:spacing w:val="-4"/>
        </w:rPr>
        <w:t>się o</w:t>
      </w:r>
      <w:r w:rsidR="00501BAC" w:rsidRPr="00657919">
        <w:rPr>
          <w:rFonts w:cstheme="minorHAnsi"/>
          <w:spacing w:val="-4"/>
        </w:rPr>
        <w:t> </w:t>
      </w:r>
      <w:r w:rsidRPr="00657919">
        <w:rPr>
          <w:rFonts w:cstheme="minorHAnsi"/>
          <w:spacing w:val="-4"/>
        </w:rPr>
        <w:t xml:space="preserve">24.345.093 zł w wyniku przyjęcia na stan ewidencji środków trwałych m.in.: autobusów elektrycznych wraz z niezbędną infrastrukturą ładowania, sprzętu informatycznego.  </w:t>
      </w:r>
    </w:p>
    <w:p w14:paraId="4285FECF" w14:textId="19B10E28" w:rsidR="00657919" w:rsidRDefault="0045695A" w:rsidP="00657919">
      <w:pPr>
        <w:spacing w:after="0" w:line="276" w:lineRule="auto"/>
        <w:jc w:val="both"/>
        <w:rPr>
          <w:rFonts w:cstheme="minorHAnsi"/>
          <w:spacing w:val="-4"/>
        </w:rPr>
      </w:pPr>
      <w:r w:rsidRPr="00657919">
        <w:rPr>
          <w:rFonts w:cstheme="minorHAnsi"/>
          <w:spacing w:val="-4"/>
        </w:rPr>
        <w:t xml:space="preserve">Wartość pozostałych środków trwałych w używaniu i innych rzeczy (pomoce dydaktyczne, księgozbiory) </w:t>
      </w:r>
      <w:r w:rsidR="00657919">
        <w:rPr>
          <w:rFonts w:cstheme="minorHAnsi"/>
          <w:spacing w:val="-4"/>
        </w:rPr>
        <w:br/>
      </w:r>
      <w:r w:rsidRPr="00657919">
        <w:rPr>
          <w:rFonts w:cstheme="minorHAnsi"/>
          <w:spacing w:val="-4"/>
        </w:rPr>
        <w:t>na koniec 2023r. była równa 65.962.990 zł. W ciągu roku zmniejszyła się o 7.791.208 zł w wyniku wyksięgowania majątku niskocennego.</w:t>
      </w:r>
    </w:p>
    <w:p w14:paraId="2251F1E5" w14:textId="51018632" w:rsidR="0045695A" w:rsidRPr="004D0408" w:rsidRDefault="0045695A" w:rsidP="00657919">
      <w:pPr>
        <w:spacing w:after="0" w:line="276" w:lineRule="auto"/>
        <w:jc w:val="both"/>
        <w:rPr>
          <w:rFonts w:cstheme="minorHAnsi"/>
          <w:spacing w:val="-4"/>
        </w:rPr>
      </w:pPr>
      <w:r w:rsidRPr="004D0408">
        <w:rPr>
          <w:rFonts w:cstheme="minorHAnsi"/>
          <w:spacing w:val="-4"/>
        </w:rPr>
        <w:t xml:space="preserve"> </w:t>
      </w:r>
    </w:p>
    <w:p w14:paraId="6F22F08A" w14:textId="58ED4A8D" w:rsidR="00E57E5F" w:rsidRPr="00657919" w:rsidRDefault="00E57E5F" w:rsidP="0045695A">
      <w:pPr>
        <w:spacing w:before="60" w:line="276" w:lineRule="auto"/>
        <w:jc w:val="both"/>
        <w:rPr>
          <w:rFonts w:cstheme="minorHAnsi"/>
          <w:b/>
          <w:bCs/>
          <w:spacing w:val="-4"/>
        </w:rPr>
      </w:pPr>
      <w:r w:rsidRPr="00657919">
        <w:rPr>
          <w:rFonts w:cstheme="minorHAnsi"/>
          <w:b/>
          <w:bCs/>
          <w:spacing w:val="-4"/>
        </w:rPr>
        <w:t>Dochody z tytułu wykonywania praw własności i innych praw majątkowych</w:t>
      </w:r>
    </w:p>
    <w:p w14:paraId="29EFA82B" w14:textId="77777777" w:rsidR="0045695A" w:rsidRPr="00657919" w:rsidRDefault="0045695A" w:rsidP="0045695A">
      <w:pPr>
        <w:spacing w:after="0" w:line="276" w:lineRule="auto"/>
        <w:jc w:val="both"/>
        <w:rPr>
          <w:rFonts w:cstheme="minorHAnsi"/>
        </w:rPr>
      </w:pPr>
      <w:r w:rsidRPr="00657919">
        <w:rPr>
          <w:rFonts w:cstheme="minorHAnsi"/>
        </w:rPr>
        <w:t>Dochody uzyskane z tytułu wykonywania prawa własności i innych praw majątkowych na dzień 31.12.2023r. były równe 25.684.915 zł i w porównaniu do stanu z końca 2022r. były niższe</w:t>
      </w:r>
    </w:p>
    <w:p w14:paraId="6A134034" w14:textId="77777777" w:rsidR="0045695A" w:rsidRPr="00657919" w:rsidRDefault="0045695A" w:rsidP="0045695A">
      <w:pPr>
        <w:spacing w:after="0" w:line="276" w:lineRule="auto"/>
        <w:jc w:val="both"/>
        <w:rPr>
          <w:rFonts w:cstheme="minorHAnsi"/>
        </w:rPr>
      </w:pPr>
      <w:r w:rsidRPr="00657919">
        <w:rPr>
          <w:rFonts w:cstheme="minorHAnsi"/>
        </w:rPr>
        <w:t xml:space="preserve">o 5.299.766 zł. </w:t>
      </w:r>
    </w:p>
    <w:p w14:paraId="7F92E8C6" w14:textId="3878D917" w:rsidR="0045695A" w:rsidRPr="00657919" w:rsidRDefault="0045695A" w:rsidP="0045695A">
      <w:pPr>
        <w:spacing w:after="0" w:line="276" w:lineRule="auto"/>
        <w:jc w:val="both"/>
        <w:rPr>
          <w:rFonts w:cstheme="minorHAnsi"/>
        </w:rPr>
      </w:pPr>
      <w:r w:rsidRPr="00657919">
        <w:rPr>
          <w:rFonts w:cstheme="minorHAnsi"/>
        </w:rPr>
        <w:t xml:space="preserve">Z tytułu sprzedaży na własność nieruchomości uzyskano dochód w wysokości 12.268.164 zł, w tym </w:t>
      </w:r>
      <w:r w:rsidR="00657919">
        <w:rPr>
          <w:rFonts w:cstheme="minorHAnsi"/>
        </w:rPr>
        <w:br/>
      </w:r>
      <w:r w:rsidRPr="00657919">
        <w:rPr>
          <w:rFonts w:cstheme="minorHAnsi"/>
        </w:rPr>
        <w:t xml:space="preserve">ze sprzedaży na własność gruntów zabudowanych i niezabudowanych uzyskano dochód w wysokości 11.748.050 zł, natomiast z ratalnej spłaty ceny sprzedaży nieruchomości dochód wyniósł 520.115 zł, który stanowi spłatę ceny nieruchomości sprzedanych w latach ubiegłych </w:t>
      </w:r>
    </w:p>
    <w:p w14:paraId="41F8E49F" w14:textId="0F2D28EA" w:rsidR="0045695A" w:rsidRPr="00657919" w:rsidRDefault="0045695A" w:rsidP="0045695A">
      <w:pPr>
        <w:spacing w:after="0" w:line="276" w:lineRule="auto"/>
        <w:jc w:val="both"/>
        <w:rPr>
          <w:rFonts w:cstheme="minorHAnsi"/>
        </w:rPr>
      </w:pPr>
      <w:r w:rsidRPr="00657919">
        <w:rPr>
          <w:rFonts w:cstheme="minorHAnsi"/>
        </w:rPr>
        <w:t xml:space="preserve">z rozłożeniem ceny sprzedaży na raty. W 2023 roku przeprowadzono 28 przetargów, w których oferowano do sprzedaży nieruchomości przeznaczone na cele produkcyjne, usługowe, </w:t>
      </w:r>
      <w:r w:rsidR="00657919">
        <w:rPr>
          <w:rFonts w:cstheme="minorHAnsi"/>
        </w:rPr>
        <w:br/>
      </w:r>
      <w:r w:rsidRPr="00657919">
        <w:rPr>
          <w:rFonts w:cstheme="minorHAnsi"/>
        </w:rPr>
        <w:t>pod budownictwo mieszkaniowe wielorodzinne i jednorodzinne, pod budowę garaży oraz zabudowane garażami. Sprzedano następujące nieruchomości:</w:t>
      </w:r>
    </w:p>
    <w:p w14:paraId="426892DD" w14:textId="77777777" w:rsidR="0045695A" w:rsidRPr="00657919" w:rsidRDefault="0045695A" w:rsidP="000C6612">
      <w:pPr>
        <w:pStyle w:val="Akapitzlist"/>
        <w:numPr>
          <w:ilvl w:val="0"/>
          <w:numId w:val="94"/>
        </w:numPr>
        <w:spacing w:after="0" w:line="276" w:lineRule="auto"/>
        <w:jc w:val="both"/>
        <w:rPr>
          <w:rFonts w:asciiTheme="minorHAnsi" w:hAnsiTheme="minorHAnsi" w:cstheme="minorHAnsi"/>
        </w:rPr>
      </w:pPr>
      <w:r w:rsidRPr="00657919">
        <w:rPr>
          <w:rFonts w:asciiTheme="minorHAnsi" w:hAnsiTheme="minorHAnsi" w:cstheme="minorHAnsi"/>
        </w:rPr>
        <w:t>w drodze przetargu i rokowań:</w:t>
      </w:r>
    </w:p>
    <w:p w14:paraId="608EB23D" w14:textId="77777777" w:rsidR="0045695A" w:rsidRPr="00657919" w:rsidRDefault="0045695A" w:rsidP="000C6612">
      <w:pPr>
        <w:pStyle w:val="Akapitzlist"/>
        <w:numPr>
          <w:ilvl w:val="1"/>
          <w:numId w:val="94"/>
        </w:numPr>
        <w:spacing w:after="0" w:line="276" w:lineRule="auto"/>
        <w:jc w:val="both"/>
        <w:rPr>
          <w:rFonts w:asciiTheme="minorHAnsi" w:hAnsiTheme="minorHAnsi" w:cstheme="minorHAnsi"/>
        </w:rPr>
      </w:pPr>
      <w:r w:rsidRPr="00657919">
        <w:rPr>
          <w:rFonts w:asciiTheme="minorHAnsi" w:hAnsiTheme="minorHAnsi" w:cstheme="minorHAnsi"/>
        </w:rPr>
        <w:t xml:space="preserve">20 działek o łącznej pow. 31.779m2 - pod budownictwo mieszkaniowe jednorodzinne </w:t>
      </w:r>
    </w:p>
    <w:p w14:paraId="02FAF710" w14:textId="6BD83D91" w:rsidR="0045695A" w:rsidRPr="00657919" w:rsidRDefault="0045695A" w:rsidP="000C6612">
      <w:pPr>
        <w:pStyle w:val="Akapitzlist"/>
        <w:numPr>
          <w:ilvl w:val="1"/>
          <w:numId w:val="94"/>
        </w:numPr>
        <w:spacing w:after="0" w:line="276" w:lineRule="auto"/>
        <w:jc w:val="both"/>
        <w:rPr>
          <w:rFonts w:asciiTheme="minorHAnsi" w:hAnsiTheme="minorHAnsi" w:cstheme="minorHAnsi"/>
        </w:rPr>
      </w:pPr>
      <w:r w:rsidRPr="00657919">
        <w:rPr>
          <w:rFonts w:asciiTheme="minorHAnsi" w:hAnsiTheme="minorHAnsi" w:cstheme="minorHAnsi"/>
        </w:rPr>
        <w:t>działkę o pow. 282m2 – pod budownictwo mieszkaniowe wielorodzinn</w:t>
      </w:r>
      <w:r w:rsidR="00501BAC" w:rsidRPr="00657919">
        <w:rPr>
          <w:rFonts w:asciiTheme="minorHAnsi" w:hAnsiTheme="minorHAnsi" w:cstheme="minorHAnsi"/>
        </w:rPr>
        <w:t>e</w:t>
      </w:r>
    </w:p>
    <w:p w14:paraId="655A36FE" w14:textId="77777777" w:rsidR="0045695A" w:rsidRPr="00657919" w:rsidRDefault="0045695A" w:rsidP="000C6612">
      <w:pPr>
        <w:pStyle w:val="Akapitzlist"/>
        <w:numPr>
          <w:ilvl w:val="1"/>
          <w:numId w:val="94"/>
        </w:numPr>
        <w:spacing w:after="0" w:line="276" w:lineRule="auto"/>
        <w:jc w:val="both"/>
        <w:rPr>
          <w:rFonts w:asciiTheme="minorHAnsi" w:hAnsiTheme="minorHAnsi" w:cstheme="minorHAnsi"/>
        </w:rPr>
      </w:pPr>
      <w:r w:rsidRPr="00657919">
        <w:rPr>
          <w:rFonts w:asciiTheme="minorHAnsi" w:hAnsiTheme="minorHAnsi" w:cstheme="minorHAnsi"/>
        </w:rPr>
        <w:t>6 działek o łącznej pow. 43.759m2 – na cele usługowe, przemysłowe i skład</w:t>
      </w:r>
    </w:p>
    <w:p w14:paraId="5EA5E227" w14:textId="77777777" w:rsidR="0045695A" w:rsidRPr="00657919" w:rsidRDefault="0045695A" w:rsidP="000C6612">
      <w:pPr>
        <w:pStyle w:val="Akapitzlist"/>
        <w:numPr>
          <w:ilvl w:val="1"/>
          <w:numId w:val="94"/>
        </w:numPr>
        <w:spacing w:after="0" w:line="276" w:lineRule="auto"/>
        <w:jc w:val="both"/>
        <w:rPr>
          <w:rFonts w:asciiTheme="minorHAnsi" w:hAnsiTheme="minorHAnsi" w:cstheme="minorHAnsi"/>
        </w:rPr>
      </w:pPr>
      <w:r w:rsidRPr="00657919">
        <w:rPr>
          <w:rFonts w:asciiTheme="minorHAnsi" w:hAnsiTheme="minorHAnsi" w:cstheme="minorHAnsi"/>
        </w:rPr>
        <w:t>3 działki o łącznej pow. 58m2 - zabudowane garażami</w:t>
      </w:r>
    </w:p>
    <w:p w14:paraId="2DE61A67" w14:textId="77777777" w:rsidR="0045695A" w:rsidRPr="00657919" w:rsidRDefault="0045695A" w:rsidP="000C6612">
      <w:pPr>
        <w:pStyle w:val="Akapitzlist"/>
        <w:numPr>
          <w:ilvl w:val="1"/>
          <w:numId w:val="94"/>
        </w:numPr>
        <w:spacing w:after="0" w:line="276" w:lineRule="auto"/>
        <w:jc w:val="both"/>
        <w:rPr>
          <w:rFonts w:asciiTheme="minorHAnsi" w:hAnsiTheme="minorHAnsi" w:cstheme="minorHAnsi"/>
        </w:rPr>
      </w:pPr>
      <w:r w:rsidRPr="00657919">
        <w:rPr>
          <w:rFonts w:asciiTheme="minorHAnsi" w:hAnsiTheme="minorHAnsi" w:cstheme="minorHAnsi"/>
        </w:rPr>
        <w:t xml:space="preserve">6 lokali mieszkalnych,  </w:t>
      </w:r>
    </w:p>
    <w:p w14:paraId="63E4860C" w14:textId="77777777" w:rsidR="00B66219" w:rsidRPr="00657919" w:rsidRDefault="0045695A" w:rsidP="000C6612">
      <w:pPr>
        <w:pStyle w:val="Akapitzlist"/>
        <w:numPr>
          <w:ilvl w:val="0"/>
          <w:numId w:val="94"/>
        </w:numPr>
        <w:spacing w:after="0" w:line="276" w:lineRule="auto"/>
        <w:jc w:val="both"/>
        <w:rPr>
          <w:rFonts w:asciiTheme="minorHAnsi" w:hAnsiTheme="minorHAnsi" w:cstheme="minorHAnsi"/>
        </w:rPr>
      </w:pPr>
      <w:r w:rsidRPr="00657919">
        <w:rPr>
          <w:rFonts w:asciiTheme="minorHAnsi" w:hAnsiTheme="minorHAnsi" w:cstheme="minorHAnsi"/>
        </w:rPr>
        <w:t>bezprzetargowo:</w:t>
      </w:r>
    </w:p>
    <w:p w14:paraId="27491018" w14:textId="77777777" w:rsidR="00B66219" w:rsidRPr="00657919" w:rsidRDefault="0045695A" w:rsidP="000C6612">
      <w:pPr>
        <w:pStyle w:val="Akapitzlist"/>
        <w:numPr>
          <w:ilvl w:val="1"/>
          <w:numId w:val="94"/>
        </w:numPr>
        <w:spacing w:after="0" w:line="276" w:lineRule="auto"/>
        <w:jc w:val="both"/>
        <w:rPr>
          <w:rFonts w:asciiTheme="minorHAnsi" w:hAnsiTheme="minorHAnsi" w:cstheme="minorHAnsi"/>
        </w:rPr>
      </w:pPr>
      <w:r w:rsidRPr="00657919">
        <w:rPr>
          <w:rFonts w:asciiTheme="minorHAnsi" w:hAnsiTheme="minorHAnsi" w:cstheme="minorHAnsi"/>
        </w:rPr>
        <w:t xml:space="preserve"> działki o łącznej pow. 4.391m²- na poprawę warunków zagospodarowania przyległych nieruchomości </w:t>
      </w:r>
    </w:p>
    <w:p w14:paraId="01608547" w14:textId="77777777" w:rsidR="00B66219" w:rsidRPr="00657919" w:rsidRDefault="0045695A" w:rsidP="000C6612">
      <w:pPr>
        <w:pStyle w:val="Akapitzlist"/>
        <w:numPr>
          <w:ilvl w:val="1"/>
          <w:numId w:val="94"/>
        </w:numPr>
        <w:spacing w:after="0" w:line="276" w:lineRule="auto"/>
        <w:jc w:val="both"/>
        <w:rPr>
          <w:rFonts w:asciiTheme="minorHAnsi" w:hAnsiTheme="minorHAnsi" w:cstheme="minorHAnsi"/>
        </w:rPr>
      </w:pPr>
      <w:r w:rsidRPr="00657919">
        <w:rPr>
          <w:rFonts w:asciiTheme="minorHAnsi" w:hAnsiTheme="minorHAnsi" w:cstheme="minorHAnsi"/>
        </w:rPr>
        <w:t xml:space="preserve">5 działek o łącznej powierzchni 1.198m2 - w celu odtworzenia działek budowlanych na rzecz wspólnot mieszkaniowych, </w:t>
      </w:r>
    </w:p>
    <w:p w14:paraId="4B26BA83" w14:textId="19775E11" w:rsidR="0045695A" w:rsidRPr="00657919" w:rsidRDefault="0045695A" w:rsidP="000C6612">
      <w:pPr>
        <w:pStyle w:val="Akapitzlist"/>
        <w:numPr>
          <w:ilvl w:val="1"/>
          <w:numId w:val="94"/>
        </w:numPr>
        <w:spacing w:after="0" w:line="276" w:lineRule="auto"/>
        <w:jc w:val="both"/>
        <w:rPr>
          <w:rFonts w:asciiTheme="minorHAnsi" w:hAnsiTheme="minorHAnsi" w:cstheme="minorHAnsi"/>
        </w:rPr>
      </w:pPr>
      <w:r w:rsidRPr="00657919">
        <w:rPr>
          <w:rFonts w:asciiTheme="minorHAnsi" w:hAnsiTheme="minorHAnsi" w:cstheme="minorHAnsi"/>
        </w:rPr>
        <w:t>7 lokali mieszkalnych.</w:t>
      </w:r>
    </w:p>
    <w:p w14:paraId="27CE0198" w14:textId="77777777" w:rsidR="0045695A" w:rsidRPr="00657919" w:rsidRDefault="0045695A" w:rsidP="0045695A">
      <w:pPr>
        <w:spacing w:after="0" w:line="276" w:lineRule="auto"/>
        <w:jc w:val="both"/>
        <w:rPr>
          <w:rFonts w:cstheme="minorHAnsi"/>
        </w:rPr>
      </w:pPr>
    </w:p>
    <w:p w14:paraId="251FDB11" w14:textId="3D50132D" w:rsidR="0045695A" w:rsidRPr="00657919" w:rsidRDefault="0045695A" w:rsidP="0045695A">
      <w:pPr>
        <w:spacing w:after="0" w:line="276" w:lineRule="auto"/>
        <w:jc w:val="both"/>
        <w:rPr>
          <w:rFonts w:cstheme="minorHAnsi"/>
        </w:rPr>
      </w:pPr>
      <w:r w:rsidRPr="00657919">
        <w:rPr>
          <w:rFonts w:cstheme="minorHAnsi"/>
        </w:rPr>
        <w:t>Z tytułu opłat za trwały zarząd, użytkowanie, służebności i użytkowanie wieczyste uzyskano wpływy w</w:t>
      </w:r>
      <w:r w:rsidR="00501BAC" w:rsidRPr="00657919">
        <w:rPr>
          <w:rFonts w:cstheme="minorHAnsi"/>
        </w:rPr>
        <w:t> </w:t>
      </w:r>
      <w:r w:rsidRPr="00657919">
        <w:rPr>
          <w:rFonts w:cstheme="minorHAnsi"/>
        </w:rPr>
        <w:t xml:space="preserve">wysokości 6.425.316 zł. </w:t>
      </w:r>
    </w:p>
    <w:p w14:paraId="5223F384" w14:textId="0341110A" w:rsidR="0045695A" w:rsidRPr="00657919" w:rsidRDefault="0045695A" w:rsidP="0045695A">
      <w:pPr>
        <w:spacing w:after="0" w:line="276" w:lineRule="auto"/>
        <w:jc w:val="both"/>
        <w:rPr>
          <w:rFonts w:cstheme="minorHAnsi"/>
        </w:rPr>
      </w:pPr>
      <w:r w:rsidRPr="00657919">
        <w:rPr>
          <w:rFonts w:cstheme="minorHAnsi"/>
        </w:rPr>
        <w:t xml:space="preserve">Za dzierżawę gruntów na cele rolne i nierolnicze wpłynęło 1.888.243 zł. Na dochód ten składają </w:t>
      </w:r>
      <w:r w:rsidR="00657919">
        <w:rPr>
          <w:rFonts w:cstheme="minorHAnsi"/>
        </w:rPr>
        <w:br/>
      </w:r>
      <w:r w:rsidRPr="00657919">
        <w:rPr>
          <w:rFonts w:cstheme="minorHAnsi"/>
        </w:rPr>
        <w:t xml:space="preserve">się czynsze za: dzierżawę gruntów na cele rolne, nierolnicze, tj. pod kioskami, pawilonami, targowiskami, garażami, ogródkami, na roboty budowlane i na </w:t>
      </w:r>
      <w:r w:rsidR="00B66219" w:rsidRPr="00657919">
        <w:rPr>
          <w:rFonts w:cstheme="minorHAnsi"/>
        </w:rPr>
        <w:t>poprawę</w:t>
      </w:r>
      <w:r w:rsidRPr="00657919">
        <w:rPr>
          <w:rFonts w:cstheme="minorHAnsi"/>
        </w:rPr>
        <w:t xml:space="preserve"> warunków zagospodarowania nieruchomości przyległych oraz z tytułu najmu garaży i obiektów. Ponadto, udostępnienie nieruchomości Miasta gestorom sieci pod realizację lub przebudowę sieci infrastruktury technicznej do czasu ustanowienia służebności przesyłu wpływa na zwiększenie dochodów z tego tytułu.</w:t>
      </w:r>
    </w:p>
    <w:p w14:paraId="4841EEB6" w14:textId="77777777" w:rsidR="0045695A" w:rsidRPr="00657919" w:rsidRDefault="0045695A" w:rsidP="0045695A">
      <w:pPr>
        <w:spacing w:after="0" w:line="276" w:lineRule="auto"/>
        <w:jc w:val="both"/>
        <w:rPr>
          <w:rFonts w:cstheme="minorHAnsi"/>
        </w:rPr>
      </w:pPr>
      <w:r w:rsidRPr="00657919">
        <w:rPr>
          <w:rFonts w:cstheme="minorHAnsi"/>
        </w:rPr>
        <w:t xml:space="preserve">Z tytułu opłat za przekształcanie prawa użytkowania wieczystego w prawo własności uzyskano 1.062.659 zł. Na dochód ten złożyły się opłaty jednorazowe i opłaty roczne za przekształcenie gruntów </w:t>
      </w:r>
      <w:r w:rsidRPr="00657919">
        <w:rPr>
          <w:rFonts w:cstheme="minorHAnsi"/>
        </w:rPr>
        <w:lastRenderedPageBreak/>
        <w:t>przeznaczonych na cele mieszkaniowe oraz opłaty za przekształcenie gruntów zabudowanych garażami.</w:t>
      </w:r>
    </w:p>
    <w:p w14:paraId="246F9B34" w14:textId="723757B7" w:rsidR="0045695A" w:rsidRPr="00657919" w:rsidRDefault="0045695A" w:rsidP="0045695A">
      <w:pPr>
        <w:spacing w:after="0" w:line="276" w:lineRule="auto"/>
        <w:jc w:val="both"/>
        <w:rPr>
          <w:rFonts w:cstheme="minorHAnsi"/>
        </w:rPr>
      </w:pPr>
      <w:r w:rsidRPr="00657919">
        <w:rPr>
          <w:rFonts w:cstheme="minorHAnsi"/>
        </w:rPr>
        <w:t xml:space="preserve">Z tytułu sprzedaży składników majątkowych oraz z tytułu zagospodarowania odpadów uzyskano dochód 34.899zł. Dochód z tego tytułu stanowią wpływy ze sprzedaży pojazdów jako złom, które stały się własnością Miasta w trybie przepisów ustawy - Prawo o ruchu drogowym i nie nadawały się </w:t>
      </w:r>
      <w:r w:rsidR="00657919">
        <w:rPr>
          <w:rFonts w:cstheme="minorHAnsi"/>
        </w:rPr>
        <w:br/>
      </w:r>
      <w:r w:rsidRPr="00657919">
        <w:rPr>
          <w:rFonts w:cstheme="minorHAnsi"/>
        </w:rPr>
        <w:t xml:space="preserve">do dalszej eksploatacji. </w:t>
      </w:r>
    </w:p>
    <w:p w14:paraId="68A1E09F" w14:textId="77777777" w:rsidR="0045695A" w:rsidRPr="004D0408" w:rsidRDefault="0045695A" w:rsidP="0045695A">
      <w:pPr>
        <w:spacing w:after="0" w:line="276" w:lineRule="auto"/>
        <w:jc w:val="both"/>
        <w:rPr>
          <w:rFonts w:cstheme="minorHAnsi"/>
        </w:rPr>
      </w:pPr>
      <w:r w:rsidRPr="00657919">
        <w:rPr>
          <w:rFonts w:cstheme="minorHAnsi"/>
        </w:rPr>
        <w:t>Z tytułu zajęcia pasa drogowego uzyskano dochód 3.118.496 zł, natomiast z najmu i dzierżawy składników majątku (przez WAD, WGT-MZK, WZK,WSR) uzyskano dochód 887.138 zł.</w:t>
      </w:r>
      <w:r w:rsidRPr="004D0408">
        <w:rPr>
          <w:rFonts w:cstheme="minorHAnsi"/>
        </w:rPr>
        <w:t xml:space="preserve"> </w:t>
      </w:r>
    </w:p>
    <w:p w14:paraId="421B4628" w14:textId="4AC2B03B" w:rsidR="00AE39FA" w:rsidRPr="004D0408" w:rsidRDefault="00AE39FA" w:rsidP="00C451D1">
      <w:pPr>
        <w:spacing w:after="0" w:line="276" w:lineRule="auto"/>
        <w:jc w:val="both"/>
        <w:rPr>
          <w:rFonts w:cstheme="minorHAnsi"/>
        </w:rPr>
      </w:pPr>
    </w:p>
    <w:p w14:paraId="65C349FC" w14:textId="153009C4" w:rsidR="0086276E" w:rsidRPr="004D0408" w:rsidRDefault="003D2D92" w:rsidP="00657919">
      <w:pPr>
        <w:pStyle w:val="Legenda"/>
        <w:keepNext/>
        <w:spacing w:after="0" w:line="276" w:lineRule="auto"/>
        <w:jc w:val="both"/>
        <w:rPr>
          <w:rFonts w:cstheme="minorHAnsi"/>
          <w:i w:val="0"/>
          <w:iCs w:val="0"/>
          <w:sz w:val="22"/>
          <w:szCs w:val="22"/>
        </w:rPr>
      </w:pPr>
      <w:r>
        <w:rPr>
          <w:rFonts w:cstheme="minorHAnsi"/>
          <w:i w:val="0"/>
          <w:iCs w:val="0"/>
          <w:sz w:val="22"/>
          <w:szCs w:val="22"/>
        </w:rPr>
        <w:t>135</w:t>
      </w:r>
      <w:r w:rsidR="0086276E" w:rsidRPr="004D0408">
        <w:rPr>
          <w:rFonts w:cstheme="minorHAnsi"/>
          <w:i w:val="0"/>
          <w:iCs w:val="0"/>
          <w:sz w:val="22"/>
          <w:szCs w:val="22"/>
        </w:rPr>
        <w:t>. Dochód z zajęcia pasa drogowego</w:t>
      </w:r>
    </w:p>
    <w:tbl>
      <w:tblPr>
        <w:tblW w:w="9072" w:type="dxa"/>
        <w:tblCellMar>
          <w:left w:w="70" w:type="dxa"/>
          <w:right w:w="70" w:type="dxa"/>
        </w:tblCellMar>
        <w:tblLook w:val="04A0" w:firstRow="1" w:lastRow="0" w:firstColumn="1" w:lastColumn="0" w:noHBand="0" w:noVBand="1"/>
      </w:tblPr>
      <w:tblGrid>
        <w:gridCol w:w="426"/>
        <w:gridCol w:w="771"/>
        <w:gridCol w:w="680"/>
        <w:gridCol w:w="1035"/>
        <w:gridCol w:w="1221"/>
        <w:gridCol w:w="1953"/>
        <w:gridCol w:w="1569"/>
        <w:gridCol w:w="1417"/>
      </w:tblGrid>
      <w:tr w:rsidR="00D57C7B" w:rsidRPr="004D0408" w14:paraId="2296BF01" w14:textId="77777777" w:rsidTr="00501BAC">
        <w:trPr>
          <w:trHeight w:val="276"/>
        </w:trPr>
        <w:tc>
          <w:tcPr>
            <w:tcW w:w="1197" w:type="dxa"/>
            <w:gridSpan w:val="2"/>
            <w:tcBorders>
              <w:top w:val="nil"/>
              <w:left w:val="nil"/>
              <w:bottom w:val="nil"/>
              <w:right w:val="nil"/>
            </w:tcBorders>
            <w:shd w:val="clear" w:color="000000" w:fill="E26B0A"/>
            <w:noWrap/>
            <w:vAlign w:val="bottom"/>
            <w:hideMark/>
          </w:tcPr>
          <w:p w14:paraId="304B42A0" w14:textId="77777777" w:rsidR="005C2D51" w:rsidRPr="004D0408" w:rsidRDefault="005C2D5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680" w:type="dxa"/>
            <w:tcBorders>
              <w:top w:val="nil"/>
              <w:left w:val="nil"/>
              <w:bottom w:val="nil"/>
              <w:right w:val="nil"/>
            </w:tcBorders>
            <w:shd w:val="clear" w:color="000000" w:fill="E26B0A"/>
            <w:noWrap/>
            <w:vAlign w:val="bottom"/>
            <w:hideMark/>
          </w:tcPr>
          <w:p w14:paraId="5247B011" w14:textId="77777777" w:rsidR="005C2D51" w:rsidRPr="004D0408" w:rsidRDefault="005C2D5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035" w:type="dxa"/>
            <w:tcBorders>
              <w:top w:val="nil"/>
              <w:left w:val="nil"/>
              <w:bottom w:val="nil"/>
              <w:right w:val="nil"/>
            </w:tcBorders>
            <w:shd w:val="clear" w:color="000000" w:fill="E26B0A"/>
            <w:noWrap/>
            <w:vAlign w:val="bottom"/>
            <w:hideMark/>
          </w:tcPr>
          <w:p w14:paraId="233A6201" w14:textId="77777777" w:rsidR="005C2D51" w:rsidRPr="004D0408" w:rsidRDefault="005C2D5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221" w:type="dxa"/>
            <w:tcBorders>
              <w:top w:val="nil"/>
              <w:left w:val="nil"/>
              <w:bottom w:val="nil"/>
              <w:right w:val="nil"/>
            </w:tcBorders>
            <w:shd w:val="clear" w:color="000000" w:fill="E26B0A"/>
            <w:noWrap/>
            <w:vAlign w:val="bottom"/>
            <w:hideMark/>
          </w:tcPr>
          <w:p w14:paraId="11CE9470" w14:textId="77777777" w:rsidR="005C2D51" w:rsidRPr="004D0408" w:rsidRDefault="005C2D5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953" w:type="dxa"/>
            <w:tcBorders>
              <w:top w:val="nil"/>
              <w:left w:val="nil"/>
              <w:bottom w:val="nil"/>
              <w:right w:val="nil"/>
            </w:tcBorders>
            <w:shd w:val="clear" w:color="000000" w:fill="E26B0A"/>
            <w:noWrap/>
            <w:vAlign w:val="bottom"/>
            <w:hideMark/>
          </w:tcPr>
          <w:p w14:paraId="3D213885" w14:textId="77777777" w:rsidR="005C2D51" w:rsidRPr="004D0408" w:rsidRDefault="005C2D5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986" w:type="dxa"/>
            <w:gridSpan w:val="2"/>
            <w:tcBorders>
              <w:top w:val="nil"/>
              <w:left w:val="nil"/>
              <w:bottom w:val="nil"/>
              <w:right w:val="nil"/>
            </w:tcBorders>
            <w:shd w:val="clear" w:color="000000" w:fill="E26B0A"/>
            <w:noWrap/>
            <w:vAlign w:val="bottom"/>
            <w:hideMark/>
          </w:tcPr>
          <w:p w14:paraId="3E822A1F" w14:textId="77777777" w:rsidR="005C2D51" w:rsidRPr="004D0408" w:rsidRDefault="005C2D5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r w:rsidR="00B66219" w:rsidRPr="004D0408" w14:paraId="02BBEE97" w14:textId="77777777" w:rsidTr="00657919">
        <w:trPr>
          <w:trHeight w:val="274"/>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DEC14" w14:textId="77777777" w:rsidR="00B66219" w:rsidRPr="00657919" w:rsidRDefault="00B66219" w:rsidP="00B66219">
            <w:pPr>
              <w:spacing w:after="0" w:line="240" w:lineRule="auto"/>
              <w:jc w:val="center"/>
              <w:rPr>
                <w:rFonts w:eastAsia="Times New Roman" w:cstheme="minorHAnsi"/>
                <w:sz w:val="18"/>
                <w:szCs w:val="18"/>
                <w:lang w:eastAsia="pl-PL"/>
              </w:rPr>
            </w:pPr>
            <w:r w:rsidRPr="00657919">
              <w:rPr>
                <w:rFonts w:eastAsia="Times New Roman" w:cstheme="minorHAnsi"/>
                <w:sz w:val="18"/>
                <w:szCs w:val="18"/>
                <w:lang w:eastAsia="pl-PL"/>
              </w:rPr>
              <w:t>L.p.</w:t>
            </w:r>
          </w:p>
        </w:tc>
        <w:tc>
          <w:tcPr>
            <w:tcW w:w="7229" w:type="dxa"/>
            <w:gridSpan w:val="6"/>
            <w:tcBorders>
              <w:top w:val="single" w:sz="4" w:space="0" w:color="auto"/>
              <w:left w:val="nil"/>
              <w:bottom w:val="single" w:sz="4" w:space="0" w:color="auto"/>
              <w:right w:val="single" w:sz="4" w:space="0" w:color="auto"/>
            </w:tcBorders>
            <w:shd w:val="clear" w:color="auto" w:fill="auto"/>
            <w:noWrap/>
            <w:vAlign w:val="center"/>
            <w:hideMark/>
          </w:tcPr>
          <w:p w14:paraId="0C86A179" w14:textId="77777777" w:rsidR="00B66219" w:rsidRPr="00657919" w:rsidRDefault="00B66219" w:rsidP="00B66219">
            <w:pPr>
              <w:spacing w:after="0" w:line="240" w:lineRule="auto"/>
              <w:jc w:val="center"/>
              <w:rPr>
                <w:rFonts w:eastAsia="Times New Roman" w:cstheme="minorHAnsi"/>
                <w:sz w:val="18"/>
                <w:szCs w:val="18"/>
                <w:lang w:eastAsia="pl-PL"/>
              </w:rPr>
            </w:pPr>
            <w:r w:rsidRPr="00657919">
              <w:rPr>
                <w:rFonts w:eastAsia="Times New Roman" w:cstheme="minorHAnsi"/>
                <w:sz w:val="18"/>
                <w:szCs w:val="18"/>
                <w:lang w:eastAsia="pl-PL"/>
              </w:rPr>
              <w:t>źródła dochodów</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11BCE08" w14:textId="00357498" w:rsidR="00B66219" w:rsidRPr="00657919" w:rsidRDefault="00B66219" w:rsidP="00657919">
            <w:pPr>
              <w:spacing w:after="0" w:line="240" w:lineRule="auto"/>
              <w:jc w:val="center"/>
              <w:rPr>
                <w:rFonts w:eastAsia="Times New Roman" w:cstheme="minorHAnsi"/>
                <w:sz w:val="18"/>
                <w:szCs w:val="18"/>
                <w:lang w:eastAsia="pl-PL"/>
              </w:rPr>
            </w:pPr>
            <w:r w:rsidRPr="00657919">
              <w:rPr>
                <w:rFonts w:eastAsia="Times New Roman" w:cstheme="minorHAnsi"/>
                <w:sz w:val="18"/>
                <w:szCs w:val="18"/>
                <w:lang w:eastAsia="pl-PL"/>
              </w:rPr>
              <w:t>31.12.2023r.</w:t>
            </w:r>
            <w:r w:rsidR="00657919">
              <w:rPr>
                <w:rFonts w:eastAsia="Times New Roman" w:cstheme="minorHAnsi"/>
                <w:sz w:val="18"/>
                <w:szCs w:val="18"/>
                <w:lang w:eastAsia="pl-PL"/>
              </w:rPr>
              <w:t xml:space="preserve"> </w:t>
            </w:r>
            <w:r w:rsidRPr="00657919">
              <w:rPr>
                <w:rFonts w:eastAsia="Times New Roman" w:cstheme="minorHAnsi"/>
                <w:sz w:val="18"/>
                <w:szCs w:val="18"/>
                <w:lang w:eastAsia="pl-PL"/>
              </w:rPr>
              <w:t>[zł]</w:t>
            </w:r>
          </w:p>
        </w:tc>
      </w:tr>
      <w:tr w:rsidR="00B66219" w:rsidRPr="004D0408" w14:paraId="2E0AAA3B" w14:textId="77777777" w:rsidTr="00657919">
        <w:trPr>
          <w:trHeight w:val="5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EBCB69F" w14:textId="77777777" w:rsidR="00B66219" w:rsidRPr="00657919" w:rsidRDefault="00B66219" w:rsidP="00B66219">
            <w:pPr>
              <w:spacing w:after="0" w:line="240" w:lineRule="auto"/>
              <w:jc w:val="center"/>
              <w:rPr>
                <w:rFonts w:eastAsia="Times New Roman" w:cstheme="minorHAnsi"/>
                <w:sz w:val="18"/>
                <w:szCs w:val="18"/>
                <w:lang w:eastAsia="pl-PL"/>
              </w:rPr>
            </w:pPr>
            <w:r w:rsidRPr="00657919">
              <w:rPr>
                <w:rFonts w:eastAsia="Times New Roman" w:cstheme="minorHAnsi"/>
                <w:sz w:val="18"/>
                <w:szCs w:val="18"/>
                <w:lang w:eastAsia="pl-PL"/>
              </w:rPr>
              <w:t>1</w:t>
            </w:r>
          </w:p>
        </w:tc>
        <w:tc>
          <w:tcPr>
            <w:tcW w:w="7229" w:type="dxa"/>
            <w:gridSpan w:val="6"/>
            <w:tcBorders>
              <w:top w:val="nil"/>
              <w:left w:val="nil"/>
              <w:bottom w:val="single" w:sz="4" w:space="0" w:color="auto"/>
              <w:right w:val="single" w:sz="4" w:space="0" w:color="auto"/>
            </w:tcBorders>
            <w:shd w:val="clear" w:color="auto" w:fill="auto"/>
            <w:vAlign w:val="center"/>
            <w:hideMark/>
          </w:tcPr>
          <w:p w14:paraId="28B6F291" w14:textId="77777777" w:rsidR="00B66219" w:rsidRPr="00657919" w:rsidRDefault="00B66219" w:rsidP="00B66219">
            <w:pPr>
              <w:spacing w:after="0" w:line="240" w:lineRule="auto"/>
              <w:rPr>
                <w:rFonts w:eastAsia="Times New Roman" w:cstheme="minorHAnsi"/>
                <w:sz w:val="18"/>
                <w:szCs w:val="18"/>
                <w:lang w:eastAsia="pl-PL"/>
              </w:rPr>
            </w:pPr>
            <w:r w:rsidRPr="00657919">
              <w:rPr>
                <w:rFonts w:eastAsia="Times New Roman" w:cstheme="minorHAnsi"/>
                <w:sz w:val="18"/>
                <w:szCs w:val="18"/>
                <w:lang w:eastAsia="pl-PL"/>
              </w:rPr>
              <w:t>dzierżawa gruntów na cele rolnicze i nierolnicze (WGM)</w:t>
            </w:r>
          </w:p>
        </w:tc>
        <w:tc>
          <w:tcPr>
            <w:tcW w:w="1417" w:type="dxa"/>
            <w:tcBorders>
              <w:top w:val="nil"/>
              <w:left w:val="nil"/>
              <w:bottom w:val="single" w:sz="4" w:space="0" w:color="auto"/>
              <w:right w:val="single" w:sz="4" w:space="0" w:color="auto"/>
            </w:tcBorders>
            <w:shd w:val="clear" w:color="auto" w:fill="auto"/>
            <w:noWrap/>
            <w:vAlign w:val="center"/>
          </w:tcPr>
          <w:p w14:paraId="0D847860" w14:textId="77777777" w:rsidR="00B66219" w:rsidRPr="00657919" w:rsidRDefault="00B66219" w:rsidP="00501BAC">
            <w:pPr>
              <w:spacing w:after="0" w:line="240" w:lineRule="auto"/>
              <w:jc w:val="center"/>
              <w:rPr>
                <w:rFonts w:eastAsia="Times New Roman" w:cstheme="minorHAnsi"/>
                <w:sz w:val="18"/>
                <w:szCs w:val="18"/>
                <w:lang w:eastAsia="pl-PL"/>
              </w:rPr>
            </w:pPr>
            <w:r w:rsidRPr="00657919">
              <w:rPr>
                <w:rFonts w:eastAsia="Times New Roman" w:cstheme="minorHAnsi"/>
                <w:sz w:val="18"/>
                <w:szCs w:val="18"/>
                <w:lang w:eastAsia="pl-PL"/>
              </w:rPr>
              <w:t>1 888 243</w:t>
            </w:r>
          </w:p>
        </w:tc>
      </w:tr>
      <w:tr w:rsidR="00B66219" w:rsidRPr="004D0408" w14:paraId="7EE496E0" w14:textId="77777777" w:rsidTr="00657919">
        <w:trPr>
          <w:trHeight w:val="5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A316B7A" w14:textId="77777777" w:rsidR="00B66219" w:rsidRPr="00657919" w:rsidRDefault="00B66219" w:rsidP="00B66219">
            <w:pPr>
              <w:spacing w:after="0" w:line="240" w:lineRule="auto"/>
              <w:jc w:val="center"/>
              <w:rPr>
                <w:rFonts w:eastAsia="Times New Roman" w:cstheme="minorHAnsi"/>
                <w:sz w:val="18"/>
                <w:szCs w:val="18"/>
                <w:lang w:eastAsia="pl-PL"/>
              </w:rPr>
            </w:pPr>
            <w:r w:rsidRPr="00657919">
              <w:rPr>
                <w:rFonts w:eastAsia="Times New Roman" w:cstheme="minorHAnsi"/>
                <w:sz w:val="18"/>
                <w:szCs w:val="18"/>
                <w:lang w:eastAsia="pl-PL"/>
              </w:rPr>
              <w:t>2</w:t>
            </w:r>
          </w:p>
        </w:tc>
        <w:tc>
          <w:tcPr>
            <w:tcW w:w="7229" w:type="dxa"/>
            <w:gridSpan w:val="6"/>
            <w:tcBorders>
              <w:top w:val="nil"/>
              <w:left w:val="nil"/>
              <w:bottom w:val="single" w:sz="4" w:space="0" w:color="auto"/>
              <w:right w:val="single" w:sz="4" w:space="0" w:color="auto"/>
            </w:tcBorders>
            <w:shd w:val="clear" w:color="auto" w:fill="auto"/>
            <w:vAlign w:val="center"/>
            <w:hideMark/>
          </w:tcPr>
          <w:p w14:paraId="04F5238E" w14:textId="77777777" w:rsidR="00B66219" w:rsidRPr="00657919" w:rsidRDefault="00B66219" w:rsidP="00B66219">
            <w:pPr>
              <w:spacing w:after="0" w:line="240" w:lineRule="auto"/>
              <w:rPr>
                <w:rFonts w:eastAsia="Times New Roman" w:cstheme="minorHAnsi"/>
                <w:sz w:val="18"/>
                <w:szCs w:val="18"/>
                <w:lang w:eastAsia="pl-PL"/>
              </w:rPr>
            </w:pPr>
            <w:r w:rsidRPr="00657919">
              <w:rPr>
                <w:rFonts w:eastAsia="Times New Roman" w:cstheme="minorHAnsi"/>
                <w:sz w:val="18"/>
                <w:szCs w:val="18"/>
                <w:lang w:eastAsia="pl-PL"/>
              </w:rPr>
              <w:t>sprzedaż gruntów i nieruchomości w tym: lokali, ratalna spłata ceny sprzedaży (WGM)</w:t>
            </w:r>
          </w:p>
        </w:tc>
        <w:tc>
          <w:tcPr>
            <w:tcW w:w="1417" w:type="dxa"/>
            <w:tcBorders>
              <w:top w:val="nil"/>
              <w:left w:val="nil"/>
              <w:bottom w:val="single" w:sz="4" w:space="0" w:color="auto"/>
              <w:right w:val="single" w:sz="4" w:space="0" w:color="auto"/>
            </w:tcBorders>
            <w:shd w:val="clear" w:color="auto" w:fill="auto"/>
            <w:noWrap/>
            <w:vAlign w:val="center"/>
          </w:tcPr>
          <w:p w14:paraId="4B61B835" w14:textId="77777777" w:rsidR="00B66219" w:rsidRPr="00657919" w:rsidRDefault="00B66219" w:rsidP="00501BAC">
            <w:pPr>
              <w:spacing w:after="0" w:line="240" w:lineRule="auto"/>
              <w:jc w:val="center"/>
              <w:rPr>
                <w:rFonts w:eastAsia="Times New Roman" w:cstheme="minorHAnsi"/>
                <w:sz w:val="18"/>
                <w:szCs w:val="18"/>
                <w:lang w:eastAsia="pl-PL"/>
              </w:rPr>
            </w:pPr>
            <w:r w:rsidRPr="00657919">
              <w:rPr>
                <w:rFonts w:eastAsia="Times New Roman" w:cstheme="minorHAnsi"/>
                <w:sz w:val="18"/>
                <w:szCs w:val="18"/>
                <w:lang w:eastAsia="pl-PL"/>
              </w:rPr>
              <w:t>12 268 164</w:t>
            </w:r>
          </w:p>
        </w:tc>
      </w:tr>
      <w:tr w:rsidR="00B66219" w:rsidRPr="004D0408" w14:paraId="1B79660A" w14:textId="77777777" w:rsidTr="00657919">
        <w:trPr>
          <w:trHeight w:val="5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27D1679" w14:textId="77777777" w:rsidR="00B66219" w:rsidRPr="00657919" w:rsidRDefault="00B66219" w:rsidP="00B66219">
            <w:pPr>
              <w:spacing w:after="0" w:line="240" w:lineRule="auto"/>
              <w:jc w:val="center"/>
              <w:rPr>
                <w:rFonts w:eastAsia="Times New Roman" w:cstheme="minorHAnsi"/>
                <w:sz w:val="18"/>
                <w:szCs w:val="18"/>
                <w:lang w:eastAsia="pl-PL"/>
              </w:rPr>
            </w:pPr>
            <w:r w:rsidRPr="00657919">
              <w:rPr>
                <w:rFonts w:eastAsia="Times New Roman" w:cstheme="minorHAnsi"/>
                <w:sz w:val="18"/>
                <w:szCs w:val="18"/>
                <w:lang w:eastAsia="pl-PL"/>
              </w:rPr>
              <w:t>3</w:t>
            </w:r>
          </w:p>
        </w:tc>
        <w:tc>
          <w:tcPr>
            <w:tcW w:w="7229" w:type="dxa"/>
            <w:gridSpan w:val="6"/>
            <w:tcBorders>
              <w:top w:val="nil"/>
              <w:left w:val="nil"/>
              <w:bottom w:val="single" w:sz="4" w:space="0" w:color="auto"/>
              <w:right w:val="single" w:sz="4" w:space="0" w:color="auto"/>
            </w:tcBorders>
            <w:shd w:val="clear" w:color="auto" w:fill="auto"/>
            <w:vAlign w:val="center"/>
            <w:hideMark/>
          </w:tcPr>
          <w:p w14:paraId="33D3E69E" w14:textId="77777777" w:rsidR="00B66219" w:rsidRPr="00657919" w:rsidRDefault="00B66219" w:rsidP="00B66219">
            <w:pPr>
              <w:spacing w:after="0" w:line="240" w:lineRule="auto"/>
              <w:rPr>
                <w:rFonts w:eastAsia="Times New Roman" w:cstheme="minorHAnsi"/>
                <w:sz w:val="18"/>
                <w:szCs w:val="18"/>
                <w:lang w:eastAsia="pl-PL"/>
              </w:rPr>
            </w:pPr>
            <w:r w:rsidRPr="00657919">
              <w:rPr>
                <w:rFonts w:eastAsia="Times New Roman" w:cstheme="minorHAnsi"/>
                <w:sz w:val="18"/>
                <w:szCs w:val="18"/>
                <w:lang w:eastAsia="pl-PL"/>
              </w:rPr>
              <w:t>opłata za zarząd, użytkowanie, służebności i użytkowanie wieczyste (WGM)</w:t>
            </w:r>
          </w:p>
        </w:tc>
        <w:tc>
          <w:tcPr>
            <w:tcW w:w="1417" w:type="dxa"/>
            <w:tcBorders>
              <w:top w:val="nil"/>
              <w:left w:val="nil"/>
              <w:bottom w:val="single" w:sz="4" w:space="0" w:color="auto"/>
              <w:right w:val="single" w:sz="4" w:space="0" w:color="auto"/>
            </w:tcBorders>
            <w:shd w:val="clear" w:color="auto" w:fill="auto"/>
            <w:noWrap/>
            <w:vAlign w:val="center"/>
          </w:tcPr>
          <w:p w14:paraId="6342F9E3" w14:textId="77777777" w:rsidR="00B66219" w:rsidRPr="00657919" w:rsidRDefault="00B66219" w:rsidP="00501BAC">
            <w:pPr>
              <w:spacing w:after="0" w:line="240" w:lineRule="auto"/>
              <w:jc w:val="center"/>
              <w:rPr>
                <w:rFonts w:eastAsia="Times New Roman" w:cstheme="minorHAnsi"/>
                <w:sz w:val="18"/>
                <w:szCs w:val="18"/>
                <w:lang w:eastAsia="pl-PL"/>
              </w:rPr>
            </w:pPr>
            <w:r w:rsidRPr="00657919">
              <w:rPr>
                <w:rFonts w:eastAsia="Times New Roman" w:cstheme="minorHAnsi"/>
                <w:sz w:val="18"/>
                <w:szCs w:val="18"/>
                <w:lang w:eastAsia="pl-PL"/>
              </w:rPr>
              <w:t>6 425 316</w:t>
            </w:r>
          </w:p>
        </w:tc>
      </w:tr>
      <w:tr w:rsidR="00B66219" w:rsidRPr="004D0408" w14:paraId="38B805A1" w14:textId="77777777" w:rsidTr="00657919">
        <w:trPr>
          <w:trHeight w:val="5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B4C48AE" w14:textId="77777777" w:rsidR="00B66219" w:rsidRPr="00657919" w:rsidRDefault="00B66219" w:rsidP="00B66219">
            <w:pPr>
              <w:spacing w:after="0" w:line="240" w:lineRule="auto"/>
              <w:jc w:val="center"/>
              <w:rPr>
                <w:rFonts w:eastAsia="Times New Roman" w:cstheme="minorHAnsi"/>
                <w:sz w:val="18"/>
                <w:szCs w:val="18"/>
                <w:lang w:eastAsia="pl-PL"/>
              </w:rPr>
            </w:pPr>
            <w:r w:rsidRPr="00657919">
              <w:rPr>
                <w:rFonts w:eastAsia="Times New Roman" w:cstheme="minorHAnsi"/>
                <w:sz w:val="18"/>
                <w:szCs w:val="18"/>
                <w:lang w:eastAsia="pl-PL"/>
              </w:rPr>
              <w:t>4</w:t>
            </w:r>
          </w:p>
        </w:tc>
        <w:tc>
          <w:tcPr>
            <w:tcW w:w="7229" w:type="dxa"/>
            <w:gridSpan w:val="6"/>
            <w:tcBorders>
              <w:top w:val="nil"/>
              <w:left w:val="nil"/>
              <w:bottom w:val="single" w:sz="4" w:space="0" w:color="auto"/>
              <w:right w:val="single" w:sz="4" w:space="0" w:color="auto"/>
            </w:tcBorders>
            <w:shd w:val="clear" w:color="auto" w:fill="auto"/>
            <w:vAlign w:val="center"/>
            <w:hideMark/>
          </w:tcPr>
          <w:p w14:paraId="588CF3C8" w14:textId="77777777" w:rsidR="00B66219" w:rsidRPr="00657919" w:rsidRDefault="00B66219" w:rsidP="00B66219">
            <w:pPr>
              <w:spacing w:after="0" w:line="240" w:lineRule="auto"/>
              <w:rPr>
                <w:rFonts w:eastAsia="Times New Roman" w:cstheme="minorHAnsi"/>
                <w:sz w:val="18"/>
                <w:szCs w:val="18"/>
                <w:lang w:eastAsia="pl-PL"/>
              </w:rPr>
            </w:pPr>
            <w:r w:rsidRPr="00657919">
              <w:rPr>
                <w:rFonts w:eastAsia="Times New Roman" w:cstheme="minorHAnsi"/>
                <w:sz w:val="18"/>
                <w:szCs w:val="18"/>
                <w:lang w:eastAsia="pl-PL"/>
              </w:rPr>
              <w:t>opłata z tytułu przekształcenia prawa użytkowania wieczystego w prawo własności (WGM)</w:t>
            </w:r>
          </w:p>
        </w:tc>
        <w:tc>
          <w:tcPr>
            <w:tcW w:w="1417" w:type="dxa"/>
            <w:tcBorders>
              <w:top w:val="nil"/>
              <w:left w:val="nil"/>
              <w:bottom w:val="single" w:sz="4" w:space="0" w:color="auto"/>
              <w:right w:val="single" w:sz="4" w:space="0" w:color="auto"/>
            </w:tcBorders>
            <w:shd w:val="clear" w:color="auto" w:fill="auto"/>
            <w:noWrap/>
            <w:vAlign w:val="center"/>
          </w:tcPr>
          <w:p w14:paraId="32711ED1" w14:textId="77777777" w:rsidR="00B66219" w:rsidRPr="00657919" w:rsidRDefault="00B66219" w:rsidP="00501BAC">
            <w:pPr>
              <w:spacing w:after="0" w:line="240" w:lineRule="auto"/>
              <w:jc w:val="center"/>
              <w:rPr>
                <w:rFonts w:eastAsia="Times New Roman" w:cstheme="minorHAnsi"/>
                <w:sz w:val="18"/>
                <w:szCs w:val="18"/>
                <w:lang w:eastAsia="pl-PL"/>
              </w:rPr>
            </w:pPr>
            <w:r w:rsidRPr="00657919">
              <w:rPr>
                <w:rFonts w:eastAsia="Times New Roman" w:cstheme="minorHAnsi"/>
                <w:sz w:val="18"/>
                <w:szCs w:val="18"/>
                <w:lang w:eastAsia="pl-PL"/>
              </w:rPr>
              <w:t>1 062 659</w:t>
            </w:r>
          </w:p>
        </w:tc>
      </w:tr>
      <w:tr w:rsidR="00B66219" w:rsidRPr="004D0408" w14:paraId="467861F0" w14:textId="77777777" w:rsidTr="00657919">
        <w:trPr>
          <w:trHeight w:val="5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6BCB2D4" w14:textId="77777777" w:rsidR="00B66219" w:rsidRPr="00657919" w:rsidRDefault="00B66219" w:rsidP="00B66219">
            <w:pPr>
              <w:spacing w:after="0" w:line="240" w:lineRule="auto"/>
              <w:jc w:val="center"/>
              <w:rPr>
                <w:rFonts w:eastAsia="Times New Roman" w:cstheme="minorHAnsi"/>
                <w:sz w:val="18"/>
                <w:szCs w:val="18"/>
                <w:lang w:eastAsia="pl-PL"/>
              </w:rPr>
            </w:pPr>
            <w:r w:rsidRPr="00657919">
              <w:rPr>
                <w:rFonts w:eastAsia="Times New Roman" w:cstheme="minorHAnsi"/>
                <w:sz w:val="18"/>
                <w:szCs w:val="18"/>
                <w:lang w:eastAsia="pl-PL"/>
              </w:rPr>
              <w:t>5</w:t>
            </w:r>
          </w:p>
        </w:tc>
        <w:tc>
          <w:tcPr>
            <w:tcW w:w="7229" w:type="dxa"/>
            <w:gridSpan w:val="6"/>
            <w:tcBorders>
              <w:top w:val="nil"/>
              <w:left w:val="nil"/>
              <w:bottom w:val="single" w:sz="4" w:space="0" w:color="auto"/>
              <w:right w:val="single" w:sz="4" w:space="0" w:color="auto"/>
            </w:tcBorders>
            <w:shd w:val="clear" w:color="auto" w:fill="auto"/>
            <w:vAlign w:val="center"/>
            <w:hideMark/>
          </w:tcPr>
          <w:p w14:paraId="1025317B" w14:textId="77777777" w:rsidR="00B66219" w:rsidRPr="00657919" w:rsidRDefault="00B66219" w:rsidP="00B66219">
            <w:pPr>
              <w:spacing w:after="0" w:line="240" w:lineRule="auto"/>
              <w:rPr>
                <w:rFonts w:eastAsia="Times New Roman" w:cstheme="minorHAnsi"/>
                <w:sz w:val="18"/>
                <w:szCs w:val="18"/>
                <w:lang w:eastAsia="pl-PL"/>
              </w:rPr>
            </w:pPr>
            <w:r w:rsidRPr="00657919">
              <w:rPr>
                <w:rFonts w:eastAsia="Times New Roman" w:cstheme="minorHAnsi"/>
                <w:sz w:val="18"/>
                <w:szCs w:val="18"/>
                <w:lang w:eastAsia="pl-PL"/>
              </w:rPr>
              <w:t xml:space="preserve">sprzedaż pozostałych składników niemajątkowych (WGM) </w:t>
            </w:r>
          </w:p>
        </w:tc>
        <w:tc>
          <w:tcPr>
            <w:tcW w:w="1417" w:type="dxa"/>
            <w:tcBorders>
              <w:top w:val="nil"/>
              <w:left w:val="nil"/>
              <w:bottom w:val="single" w:sz="4" w:space="0" w:color="auto"/>
              <w:right w:val="single" w:sz="4" w:space="0" w:color="auto"/>
            </w:tcBorders>
            <w:shd w:val="clear" w:color="auto" w:fill="auto"/>
            <w:noWrap/>
            <w:vAlign w:val="center"/>
          </w:tcPr>
          <w:p w14:paraId="7DE7F394" w14:textId="77777777" w:rsidR="00B66219" w:rsidRPr="00657919" w:rsidRDefault="00B66219" w:rsidP="00501BAC">
            <w:pPr>
              <w:spacing w:after="0" w:line="240" w:lineRule="auto"/>
              <w:jc w:val="center"/>
              <w:rPr>
                <w:rFonts w:eastAsia="Times New Roman" w:cstheme="minorHAnsi"/>
                <w:sz w:val="18"/>
                <w:szCs w:val="18"/>
                <w:lang w:eastAsia="pl-PL"/>
              </w:rPr>
            </w:pPr>
            <w:r w:rsidRPr="00657919">
              <w:rPr>
                <w:rFonts w:eastAsia="Times New Roman" w:cstheme="minorHAnsi"/>
                <w:sz w:val="18"/>
                <w:szCs w:val="18"/>
                <w:lang w:eastAsia="pl-PL"/>
              </w:rPr>
              <w:t>34 899</w:t>
            </w:r>
          </w:p>
        </w:tc>
      </w:tr>
      <w:tr w:rsidR="00B66219" w:rsidRPr="004D0408" w14:paraId="6A7235A4" w14:textId="77777777" w:rsidTr="00657919">
        <w:trPr>
          <w:trHeight w:val="5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35200B1" w14:textId="77777777" w:rsidR="00B66219" w:rsidRPr="00657919" w:rsidRDefault="00B66219" w:rsidP="00B66219">
            <w:pPr>
              <w:spacing w:after="0" w:line="240" w:lineRule="auto"/>
              <w:jc w:val="center"/>
              <w:rPr>
                <w:rFonts w:eastAsia="Times New Roman" w:cstheme="minorHAnsi"/>
                <w:sz w:val="18"/>
                <w:szCs w:val="18"/>
                <w:lang w:eastAsia="pl-PL"/>
              </w:rPr>
            </w:pPr>
            <w:r w:rsidRPr="00657919">
              <w:rPr>
                <w:rFonts w:eastAsia="Times New Roman" w:cstheme="minorHAnsi"/>
                <w:sz w:val="18"/>
                <w:szCs w:val="18"/>
                <w:lang w:eastAsia="pl-PL"/>
              </w:rPr>
              <w:t>6</w:t>
            </w:r>
          </w:p>
        </w:tc>
        <w:tc>
          <w:tcPr>
            <w:tcW w:w="7229" w:type="dxa"/>
            <w:gridSpan w:val="6"/>
            <w:tcBorders>
              <w:top w:val="nil"/>
              <w:left w:val="nil"/>
              <w:bottom w:val="single" w:sz="4" w:space="0" w:color="auto"/>
              <w:right w:val="single" w:sz="4" w:space="0" w:color="auto"/>
            </w:tcBorders>
            <w:shd w:val="clear" w:color="auto" w:fill="auto"/>
            <w:vAlign w:val="center"/>
            <w:hideMark/>
          </w:tcPr>
          <w:p w14:paraId="4BF14B3C" w14:textId="77777777" w:rsidR="00B66219" w:rsidRPr="00657919" w:rsidRDefault="00B66219" w:rsidP="00B66219">
            <w:pPr>
              <w:spacing w:after="0" w:line="240" w:lineRule="auto"/>
              <w:rPr>
                <w:rFonts w:eastAsia="Times New Roman" w:cstheme="minorHAnsi"/>
                <w:sz w:val="18"/>
                <w:szCs w:val="18"/>
                <w:lang w:eastAsia="pl-PL"/>
              </w:rPr>
            </w:pPr>
            <w:r w:rsidRPr="00657919">
              <w:rPr>
                <w:rFonts w:eastAsia="Times New Roman" w:cstheme="minorHAnsi"/>
                <w:sz w:val="18"/>
                <w:szCs w:val="18"/>
                <w:lang w:eastAsia="pl-PL"/>
              </w:rPr>
              <w:t>najem i dzierżawa składników majątku (MZK,WAD,WZK,WSR)</w:t>
            </w:r>
          </w:p>
        </w:tc>
        <w:tc>
          <w:tcPr>
            <w:tcW w:w="1417" w:type="dxa"/>
            <w:tcBorders>
              <w:top w:val="nil"/>
              <w:left w:val="nil"/>
              <w:bottom w:val="single" w:sz="4" w:space="0" w:color="auto"/>
              <w:right w:val="single" w:sz="4" w:space="0" w:color="auto"/>
            </w:tcBorders>
            <w:shd w:val="clear" w:color="auto" w:fill="auto"/>
            <w:noWrap/>
            <w:vAlign w:val="center"/>
          </w:tcPr>
          <w:p w14:paraId="02E01AD6" w14:textId="77777777" w:rsidR="00B66219" w:rsidRPr="00657919" w:rsidRDefault="00B66219" w:rsidP="00501BAC">
            <w:pPr>
              <w:spacing w:after="0" w:line="240" w:lineRule="auto"/>
              <w:jc w:val="center"/>
              <w:rPr>
                <w:rFonts w:eastAsia="Times New Roman" w:cstheme="minorHAnsi"/>
                <w:sz w:val="18"/>
                <w:szCs w:val="18"/>
                <w:lang w:eastAsia="pl-PL"/>
              </w:rPr>
            </w:pPr>
            <w:r w:rsidRPr="00657919">
              <w:rPr>
                <w:rFonts w:eastAsia="Times New Roman" w:cstheme="minorHAnsi"/>
                <w:sz w:val="18"/>
                <w:szCs w:val="18"/>
                <w:lang w:eastAsia="pl-PL"/>
              </w:rPr>
              <w:t>887 138</w:t>
            </w:r>
          </w:p>
        </w:tc>
      </w:tr>
      <w:tr w:rsidR="00B66219" w:rsidRPr="004D0408" w14:paraId="720A3D40" w14:textId="77777777" w:rsidTr="00657919">
        <w:trPr>
          <w:trHeight w:val="5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A80D3BC" w14:textId="77777777" w:rsidR="00B66219" w:rsidRPr="00657919" w:rsidRDefault="00B66219" w:rsidP="00B66219">
            <w:pPr>
              <w:spacing w:after="0" w:line="240" w:lineRule="auto"/>
              <w:jc w:val="center"/>
              <w:rPr>
                <w:rFonts w:eastAsia="Times New Roman" w:cstheme="minorHAnsi"/>
                <w:sz w:val="18"/>
                <w:szCs w:val="18"/>
                <w:lang w:eastAsia="pl-PL"/>
              </w:rPr>
            </w:pPr>
            <w:r w:rsidRPr="00657919">
              <w:rPr>
                <w:rFonts w:eastAsia="Times New Roman" w:cstheme="minorHAnsi"/>
                <w:sz w:val="18"/>
                <w:szCs w:val="18"/>
                <w:lang w:eastAsia="pl-PL"/>
              </w:rPr>
              <w:t>7</w:t>
            </w:r>
          </w:p>
        </w:tc>
        <w:tc>
          <w:tcPr>
            <w:tcW w:w="7229" w:type="dxa"/>
            <w:gridSpan w:val="6"/>
            <w:tcBorders>
              <w:top w:val="nil"/>
              <w:left w:val="nil"/>
              <w:bottom w:val="single" w:sz="4" w:space="0" w:color="auto"/>
              <w:right w:val="single" w:sz="4" w:space="0" w:color="auto"/>
            </w:tcBorders>
            <w:shd w:val="clear" w:color="auto" w:fill="auto"/>
            <w:vAlign w:val="center"/>
            <w:hideMark/>
          </w:tcPr>
          <w:p w14:paraId="7B47A723" w14:textId="77777777" w:rsidR="00B66219" w:rsidRPr="00657919" w:rsidRDefault="00B66219" w:rsidP="00B66219">
            <w:pPr>
              <w:spacing w:after="0" w:line="240" w:lineRule="auto"/>
              <w:rPr>
                <w:rFonts w:eastAsia="Times New Roman" w:cstheme="minorHAnsi"/>
                <w:sz w:val="18"/>
                <w:szCs w:val="18"/>
                <w:lang w:eastAsia="pl-PL"/>
              </w:rPr>
            </w:pPr>
            <w:r w:rsidRPr="00657919">
              <w:rPr>
                <w:rFonts w:eastAsia="Times New Roman" w:cstheme="minorHAnsi"/>
                <w:sz w:val="18"/>
                <w:szCs w:val="18"/>
                <w:lang w:eastAsia="pl-PL"/>
              </w:rPr>
              <w:t>opłata z tytułu zajęcia pasa drogowego (WDR)</w:t>
            </w:r>
          </w:p>
        </w:tc>
        <w:tc>
          <w:tcPr>
            <w:tcW w:w="1417" w:type="dxa"/>
            <w:tcBorders>
              <w:top w:val="nil"/>
              <w:left w:val="nil"/>
              <w:bottom w:val="single" w:sz="4" w:space="0" w:color="auto"/>
              <w:right w:val="single" w:sz="4" w:space="0" w:color="auto"/>
            </w:tcBorders>
            <w:shd w:val="clear" w:color="auto" w:fill="auto"/>
            <w:noWrap/>
            <w:vAlign w:val="center"/>
          </w:tcPr>
          <w:p w14:paraId="06E3F3BD" w14:textId="77777777" w:rsidR="00B66219" w:rsidRPr="00657919" w:rsidRDefault="00B66219" w:rsidP="00501BAC">
            <w:pPr>
              <w:spacing w:after="0" w:line="240" w:lineRule="auto"/>
              <w:jc w:val="center"/>
              <w:rPr>
                <w:rFonts w:eastAsia="Times New Roman" w:cstheme="minorHAnsi"/>
                <w:sz w:val="18"/>
                <w:szCs w:val="18"/>
                <w:lang w:eastAsia="pl-PL"/>
              </w:rPr>
            </w:pPr>
            <w:r w:rsidRPr="00657919">
              <w:rPr>
                <w:rFonts w:eastAsia="Times New Roman" w:cstheme="minorHAnsi"/>
                <w:sz w:val="18"/>
                <w:szCs w:val="18"/>
                <w:lang w:eastAsia="pl-PL"/>
              </w:rPr>
              <w:t>3 118 496</w:t>
            </w:r>
          </w:p>
        </w:tc>
      </w:tr>
      <w:tr w:rsidR="00B66219" w:rsidRPr="004D0408" w14:paraId="19506A0B" w14:textId="77777777" w:rsidTr="00657919">
        <w:trPr>
          <w:trHeight w:val="102"/>
        </w:trPr>
        <w:tc>
          <w:tcPr>
            <w:tcW w:w="7655" w:type="dxa"/>
            <w:gridSpan w:val="7"/>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DDCA4CF" w14:textId="77777777" w:rsidR="00B66219" w:rsidRPr="00657919" w:rsidRDefault="00B66219" w:rsidP="00B66219">
            <w:pPr>
              <w:spacing w:after="0" w:line="240" w:lineRule="auto"/>
              <w:jc w:val="center"/>
              <w:rPr>
                <w:rFonts w:eastAsia="Times New Roman" w:cstheme="minorHAnsi"/>
                <w:b/>
                <w:bCs/>
                <w:sz w:val="18"/>
                <w:szCs w:val="18"/>
                <w:lang w:eastAsia="pl-PL"/>
              </w:rPr>
            </w:pPr>
            <w:r w:rsidRPr="00657919">
              <w:rPr>
                <w:rFonts w:eastAsia="Times New Roman" w:cstheme="minorHAnsi"/>
                <w:b/>
                <w:bCs/>
                <w:sz w:val="18"/>
                <w:szCs w:val="18"/>
                <w:lang w:eastAsia="pl-PL"/>
              </w:rPr>
              <w:t>O G Ó Ł E M</w:t>
            </w:r>
          </w:p>
        </w:tc>
        <w:tc>
          <w:tcPr>
            <w:tcW w:w="1417" w:type="dxa"/>
            <w:tcBorders>
              <w:top w:val="nil"/>
              <w:left w:val="nil"/>
              <w:bottom w:val="single" w:sz="4" w:space="0" w:color="auto"/>
              <w:right w:val="single" w:sz="4" w:space="0" w:color="auto"/>
            </w:tcBorders>
            <w:shd w:val="clear" w:color="000000" w:fill="F2F2F2"/>
            <w:noWrap/>
            <w:vAlign w:val="center"/>
          </w:tcPr>
          <w:p w14:paraId="64AB43AF" w14:textId="77777777" w:rsidR="00B66219" w:rsidRPr="00657919" w:rsidRDefault="00B66219" w:rsidP="00501BAC">
            <w:pPr>
              <w:spacing w:after="0" w:line="240" w:lineRule="auto"/>
              <w:ind w:firstLineChars="100" w:firstLine="181"/>
              <w:jc w:val="center"/>
              <w:rPr>
                <w:rFonts w:eastAsia="Times New Roman" w:cstheme="minorHAnsi"/>
                <w:b/>
                <w:bCs/>
                <w:sz w:val="18"/>
                <w:szCs w:val="18"/>
                <w:lang w:eastAsia="pl-PL"/>
              </w:rPr>
            </w:pPr>
            <w:r w:rsidRPr="00657919">
              <w:rPr>
                <w:rFonts w:eastAsia="Times New Roman" w:cstheme="minorHAnsi"/>
                <w:b/>
                <w:bCs/>
                <w:sz w:val="18"/>
                <w:szCs w:val="18"/>
                <w:lang w:eastAsia="pl-PL"/>
              </w:rPr>
              <w:fldChar w:fldCharType="begin"/>
            </w:r>
            <w:r w:rsidRPr="00657919">
              <w:rPr>
                <w:rFonts w:eastAsia="Times New Roman" w:cstheme="minorHAnsi"/>
                <w:b/>
                <w:bCs/>
                <w:sz w:val="18"/>
                <w:szCs w:val="18"/>
                <w:lang w:eastAsia="pl-PL"/>
              </w:rPr>
              <w:instrText xml:space="preserve"> =SUM(ABOVE) </w:instrText>
            </w:r>
            <w:r w:rsidRPr="00657919">
              <w:rPr>
                <w:rFonts w:eastAsia="Times New Roman" w:cstheme="minorHAnsi"/>
                <w:b/>
                <w:bCs/>
                <w:sz w:val="18"/>
                <w:szCs w:val="18"/>
                <w:lang w:eastAsia="pl-PL"/>
              </w:rPr>
              <w:fldChar w:fldCharType="separate"/>
            </w:r>
            <w:r w:rsidRPr="00657919">
              <w:rPr>
                <w:rFonts w:eastAsia="Times New Roman" w:cstheme="minorHAnsi"/>
                <w:b/>
                <w:bCs/>
                <w:noProof/>
                <w:sz w:val="18"/>
                <w:szCs w:val="18"/>
                <w:lang w:eastAsia="pl-PL"/>
              </w:rPr>
              <w:t>25 684 915</w:t>
            </w:r>
            <w:r w:rsidRPr="00657919">
              <w:rPr>
                <w:rFonts w:eastAsia="Times New Roman" w:cstheme="minorHAnsi"/>
                <w:b/>
                <w:bCs/>
                <w:sz w:val="18"/>
                <w:szCs w:val="18"/>
                <w:lang w:eastAsia="pl-PL"/>
              </w:rPr>
              <w:fldChar w:fldCharType="end"/>
            </w:r>
          </w:p>
        </w:tc>
      </w:tr>
    </w:tbl>
    <w:p w14:paraId="4266FBB3" w14:textId="77777777" w:rsidR="00C81CFD" w:rsidRPr="004D0408" w:rsidRDefault="00C81CFD" w:rsidP="00C451D1">
      <w:pPr>
        <w:pStyle w:val="Legenda"/>
        <w:keepNext/>
        <w:spacing w:line="276" w:lineRule="auto"/>
        <w:rPr>
          <w:rFonts w:cstheme="minorHAnsi"/>
          <w:sz w:val="24"/>
          <w:szCs w:val="24"/>
        </w:rPr>
      </w:pPr>
    </w:p>
    <w:p w14:paraId="48A38487" w14:textId="3A1A35B3" w:rsidR="00060D29" w:rsidRPr="00060D29" w:rsidRDefault="00060D29" w:rsidP="00060D29">
      <w:pPr>
        <w:pStyle w:val="Legenda"/>
        <w:keepNext/>
        <w:spacing w:line="276" w:lineRule="auto"/>
        <w:rPr>
          <w:rFonts w:cstheme="minorHAnsi"/>
          <w:i w:val="0"/>
          <w:iCs w:val="0"/>
          <w:sz w:val="22"/>
          <w:szCs w:val="22"/>
        </w:rPr>
      </w:pPr>
      <w:r w:rsidRPr="004D0408">
        <w:rPr>
          <w:rFonts w:cstheme="minorHAnsi"/>
          <w:i w:val="0"/>
          <w:iCs w:val="0"/>
          <w:sz w:val="22"/>
          <w:szCs w:val="22"/>
        </w:rPr>
        <w:t>Wykres</w:t>
      </w:r>
      <w:r>
        <w:rPr>
          <w:rFonts w:cstheme="minorHAnsi"/>
          <w:i w:val="0"/>
          <w:iCs w:val="0"/>
          <w:sz w:val="22"/>
          <w:szCs w:val="22"/>
        </w:rPr>
        <w:t xml:space="preserve"> 26</w:t>
      </w:r>
      <w:r w:rsidRPr="004D0408">
        <w:rPr>
          <w:rFonts w:cstheme="minorHAnsi"/>
          <w:i w:val="0"/>
          <w:iCs w:val="0"/>
          <w:sz w:val="22"/>
          <w:szCs w:val="22"/>
        </w:rPr>
        <w:t xml:space="preserve">. </w:t>
      </w:r>
      <w:r w:rsidRPr="00060D29">
        <w:rPr>
          <w:rFonts w:cstheme="minorHAnsi"/>
          <w:i w:val="0"/>
          <w:iCs w:val="0"/>
          <w:sz w:val="22"/>
          <w:szCs w:val="22"/>
        </w:rPr>
        <w:t>Procentowy udział dochodów uzyskany z majątku w:</w:t>
      </w:r>
      <w:r>
        <w:rPr>
          <w:rFonts w:cstheme="minorHAnsi"/>
          <w:i w:val="0"/>
          <w:iCs w:val="0"/>
          <w:sz w:val="22"/>
          <w:szCs w:val="22"/>
        </w:rPr>
        <w:t xml:space="preserve"> </w:t>
      </w:r>
    </w:p>
    <w:tbl>
      <w:tblPr>
        <w:tblW w:w="9356" w:type="dxa"/>
        <w:tblCellMar>
          <w:left w:w="70" w:type="dxa"/>
          <w:right w:w="70" w:type="dxa"/>
        </w:tblCellMar>
        <w:tblLook w:val="04A0" w:firstRow="1" w:lastRow="0" w:firstColumn="1" w:lastColumn="0" w:noHBand="0" w:noVBand="1"/>
      </w:tblPr>
      <w:tblGrid>
        <w:gridCol w:w="1060"/>
        <w:gridCol w:w="720"/>
        <w:gridCol w:w="1100"/>
        <w:gridCol w:w="1300"/>
        <w:gridCol w:w="2060"/>
        <w:gridCol w:w="3116"/>
      </w:tblGrid>
      <w:tr w:rsidR="005C2D51" w:rsidRPr="004D0408" w14:paraId="45C99342" w14:textId="77777777" w:rsidTr="005C2D51">
        <w:trPr>
          <w:trHeight w:val="276"/>
        </w:trPr>
        <w:tc>
          <w:tcPr>
            <w:tcW w:w="1060" w:type="dxa"/>
            <w:tcBorders>
              <w:top w:val="nil"/>
              <w:left w:val="nil"/>
              <w:bottom w:val="nil"/>
              <w:right w:val="nil"/>
            </w:tcBorders>
            <w:shd w:val="clear" w:color="000000" w:fill="E26B0A"/>
            <w:noWrap/>
            <w:vAlign w:val="bottom"/>
            <w:hideMark/>
          </w:tcPr>
          <w:p w14:paraId="30DF7A9E" w14:textId="77777777" w:rsidR="005C2D51" w:rsidRPr="004D0408" w:rsidRDefault="005C2D5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000000" w:fill="E26B0A"/>
            <w:noWrap/>
            <w:vAlign w:val="bottom"/>
            <w:hideMark/>
          </w:tcPr>
          <w:p w14:paraId="086FCD67" w14:textId="77777777" w:rsidR="005C2D51" w:rsidRPr="004D0408" w:rsidRDefault="005C2D5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000000" w:fill="E26B0A"/>
            <w:noWrap/>
            <w:vAlign w:val="bottom"/>
            <w:hideMark/>
          </w:tcPr>
          <w:p w14:paraId="44279F44" w14:textId="77777777" w:rsidR="005C2D51" w:rsidRPr="004D0408" w:rsidRDefault="005C2D5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tcBorders>
              <w:top w:val="nil"/>
              <w:left w:val="nil"/>
              <w:bottom w:val="nil"/>
              <w:right w:val="nil"/>
            </w:tcBorders>
            <w:shd w:val="clear" w:color="000000" w:fill="E26B0A"/>
            <w:noWrap/>
            <w:vAlign w:val="bottom"/>
            <w:hideMark/>
          </w:tcPr>
          <w:p w14:paraId="3F15CC0B" w14:textId="77777777" w:rsidR="005C2D51" w:rsidRPr="004D0408" w:rsidRDefault="005C2D5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tcBorders>
              <w:top w:val="nil"/>
              <w:left w:val="nil"/>
              <w:bottom w:val="nil"/>
              <w:right w:val="nil"/>
            </w:tcBorders>
            <w:shd w:val="clear" w:color="000000" w:fill="E26B0A"/>
            <w:noWrap/>
            <w:vAlign w:val="bottom"/>
            <w:hideMark/>
          </w:tcPr>
          <w:p w14:paraId="4241A1C1" w14:textId="77777777" w:rsidR="005C2D51" w:rsidRPr="004D0408" w:rsidRDefault="005C2D5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3116" w:type="dxa"/>
            <w:tcBorders>
              <w:top w:val="nil"/>
              <w:left w:val="nil"/>
              <w:bottom w:val="nil"/>
              <w:right w:val="nil"/>
            </w:tcBorders>
            <w:shd w:val="clear" w:color="000000" w:fill="E26B0A"/>
            <w:noWrap/>
            <w:vAlign w:val="bottom"/>
            <w:hideMark/>
          </w:tcPr>
          <w:p w14:paraId="6AE74832" w14:textId="77777777" w:rsidR="005C2D51" w:rsidRPr="004D0408" w:rsidRDefault="005C2D5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bl>
    <w:p w14:paraId="31A3FBAB" w14:textId="60931CFE" w:rsidR="00203A8B" w:rsidRPr="004D0408" w:rsidRDefault="00B66219" w:rsidP="00F3672F">
      <w:pPr>
        <w:pStyle w:val="Nagwek2"/>
        <w:rPr>
          <w:rFonts w:asciiTheme="minorHAnsi" w:hAnsiTheme="minorHAnsi" w:cstheme="minorHAnsi"/>
        </w:rPr>
      </w:pPr>
      <w:bookmarkStart w:id="92" w:name="_Toc130551975"/>
      <w:r w:rsidRPr="004D0408">
        <w:rPr>
          <w:rFonts w:asciiTheme="minorHAnsi" w:hAnsiTheme="minorHAnsi" w:cstheme="minorHAnsi"/>
          <w:noProof/>
          <w:lang w:eastAsia="pl-PL"/>
        </w:rPr>
        <w:drawing>
          <wp:inline distT="0" distB="0" distL="0" distR="0" wp14:anchorId="40B8704F" wp14:editId="72B2A7A9">
            <wp:extent cx="5776595" cy="3719195"/>
            <wp:effectExtent l="95250" t="57150" r="90805" b="147955"/>
            <wp:docPr id="11" name="Wykres 11" descr="Wykres przedstawia Procentowy udział dochodów uzyskany z majątku."/>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072C0E" w:rsidRPr="004D0408">
        <w:rPr>
          <w:rFonts w:asciiTheme="minorHAnsi" w:hAnsiTheme="minorHAnsi" w:cstheme="minorHAnsi"/>
        </w:rPr>
        <w:br w:type="page"/>
      </w:r>
      <w:bookmarkStart w:id="93" w:name="_Toc134112311"/>
      <w:r w:rsidR="00203A8B" w:rsidRPr="004D0408">
        <w:rPr>
          <w:rFonts w:asciiTheme="minorHAnsi" w:hAnsiTheme="minorHAnsi" w:cstheme="minorHAnsi"/>
        </w:rPr>
        <w:lastRenderedPageBreak/>
        <w:t>Budżet Miasta</w:t>
      </w:r>
      <w:bookmarkEnd w:id="92"/>
      <w:bookmarkEnd w:id="93"/>
    </w:p>
    <w:p w14:paraId="6E6D0E3C" w14:textId="516A7B8E" w:rsidR="0086276E" w:rsidRPr="004D0408" w:rsidRDefault="003D2D92" w:rsidP="00CF3B28">
      <w:pPr>
        <w:pStyle w:val="Legenda"/>
        <w:keepNext/>
        <w:spacing w:after="0" w:line="276" w:lineRule="auto"/>
        <w:jc w:val="both"/>
        <w:rPr>
          <w:rFonts w:cstheme="minorHAnsi"/>
          <w:i w:val="0"/>
          <w:iCs w:val="0"/>
          <w:sz w:val="22"/>
          <w:szCs w:val="22"/>
        </w:rPr>
      </w:pPr>
      <w:r>
        <w:rPr>
          <w:rFonts w:cstheme="minorHAnsi"/>
          <w:i w:val="0"/>
          <w:iCs w:val="0"/>
          <w:sz w:val="22"/>
          <w:szCs w:val="22"/>
        </w:rPr>
        <w:t>136</w:t>
      </w:r>
      <w:r w:rsidR="0086276E" w:rsidRPr="004D0408">
        <w:rPr>
          <w:rFonts w:cstheme="minorHAnsi"/>
          <w:i w:val="0"/>
          <w:iCs w:val="0"/>
          <w:sz w:val="22"/>
          <w:szCs w:val="22"/>
        </w:rPr>
        <w:t>. Budżet Miasta</w:t>
      </w:r>
    </w:p>
    <w:tbl>
      <w:tblPr>
        <w:tblW w:w="9356" w:type="dxa"/>
        <w:tblCellMar>
          <w:left w:w="70" w:type="dxa"/>
          <w:right w:w="70" w:type="dxa"/>
        </w:tblCellMar>
        <w:tblLook w:val="04A0" w:firstRow="1" w:lastRow="0" w:firstColumn="1" w:lastColumn="0" w:noHBand="0" w:noVBand="1"/>
      </w:tblPr>
      <w:tblGrid>
        <w:gridCol w:w="1060"/>
        <w:gridCol w:w="720"/>
        <w:gridCol w:w="1100"/>
        <w:gridCol w:w="1300"/>
        <w:gridCol w:w="2060"/>
        <w:gridCol w:w="3116"/>
      </w:tblGrid>
      <w:tr w:rsidR="005C2D51" w:rsidRPr="004D0408" w14:paraId="5BF3609E" w14:textId="77777777" w:rsidTr="005C2D51">
        <w:trPr>
          <w:trHeight w:val="276"/>
        </w:trPr>
        <w:tc>
          <w:tcPr>
            <w:tcW w:w="1060" w:type="dxa"/>
            <w:tcBorders>
              <w:top w:val="nil"/>
              <w:left w:val="nil"/>
              <w:bottom w:val="nil"/>
              <w:right w:val="nil"/>
            </w:tcBorders>
            <w:shd w:val="clear" w:color="000000" w:fill="E26B0A"/>
            <w:noWrap/>
            <w:vAlign w:val="bottom"/>
            <w:hideMark/>
          </w:tcPr>
          <w:p w14:paraId="48369B89" w14:textId="77777777" w:rsidR="005C2D51" w:rsidRPr="004D0408" w:rsidRDefault="005C2D5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000000" w:fill="E26B0A"/>
            <w:noWrap/>
            <w:vAlign w:val="bottom"/>
            <w:hideMark/>
          </w:tcPr>
          <w:p w14:paraId="71F9A19F" w14:textId="77777777" w:rsidR="005C2D51" w:rsidRPr="004D0408" w:rsidRDefault="005C2D5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000000" w:fill="E26B0A"/>
            <w:noWrap/>
            <w:vAlign w:val="bottom"/>
            <w:hideMark/>
          </w:tcPr>
          <w:p w14:paraId="10BA3C36" w14:textId="77777777" w:rsidR="005C2D51" w:rsidRPr="004D0408" w:rsidRDefault="005C2D5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tcBorders>
              <w:top w:val="nil"/>
              <w:left w:val="nil"/>
              <w:bottom w:val="nil"/>
              <w:right w:val="nil"/>
            </w:tcBorders>
            <w:shd w:val="clear" w:color="000000" w:fill="E26B0A"/>
            <w:noWrap/>
            <w:vAlign w:val="bottom"/>
            <w:hideMark/>
          </w:tcPr>
          <w:p w14:paraId="53A4A960" w14:textId="77777777" w:rsidR="005C2D51" w:rsidRPr="004D0408" w:rsidRDefault="005C2D5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tcBorders>
              <w:top w:val="nil"/>
              <w:left w:val="nil"/>
              <w:bottom w:val="nil"/>
              <w:right w:val="nil"/>
            </w:tcBorders>
            <w:shd w:val="clear" w:color="000000" w:fill="E26B0A"/>
            <w:noWrap/>
            <w:vAlign w:val="bottom"/>
            <w:hideMark/>
          </w:tcPr>
          <w:p w14:paraId="6F02A5D5" w14:textId="77777777" w:rsidR="005C2D51" w:rsidRPr="004D0408" w:rsidRDefault="005C2D5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3116" w:type="dxa"/>
            <w:tcBorders>
              <w:top w:val="nil"/>
              <w:left w:val="nil"/>
              <w:bottom w:val="nil"/>
              <w:right w:val="nil"/>
            </w:tcBorders>
            <w:shd w:val="clear" w:color="000000" w:fill="E26B0A"/>
            <w:noWrap/>
            <w:vAlign w:val="bottom"/>
            <w:hideMark/>
          </w:tcPr>
          <w:p w14:paraId="53A0D40A" w14:textId="77777777" w:rsidR="005C2D51" w:rsidRPr="004D0408" w:rsidRDefault="005C2D51"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bl>
    <w:tbl>
      <w:tblPr>
        <w:tblStyle w:val="Tabela-Siatka"/>
        <w:tblW w:w="9351" w:type="dxa"/>
        <w:tblInd w:w="0" w:type="dxa"/>
        <w:tblLook w:val="04A0" w:firstRow="1" w:lastRow="0" w:firstColumn="1" w:lastColumn="0" w:noHBand="0" w:noVBand="1"/>
      </w:tblPr>
      <w:tblGrid>
        <w:gridCol w:w="421"/>
        <w:gridCol w:w="6520"/>
        <w:gridCol w:w="2410"/>
      </w:tblGrid>
      <w:tr w:rsidR="00E9266C" w:rsidRPr="004D0408" w14:paraId="08268670" w14:textId="77777777" w:rsidTr="00E9266C">
        <w:tc>
          <w:tcPr>
            <w:tcW w:w="421" w:type="dxa"/>
          </w:tcPr>
          <w:p w14:paraId="274D5578" w14:textId="47D06823"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sz w:val="18"/>
                <w:szCs w:val="18"/>
              </w:rPr>
              <w:t>1.</w:t>
            </w:r>
          </w:p>
        </w:tc>
        <w:tc>
          <w:tcPr>
            <w:tcW w:w="6520" w:type="dxa"/>
          </w:tcPr>
          <w:p w14:paraId="5CD498AF" w14:textId="7985E40C"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sz w:val="18"/>
                <w:szCs w:val="18"/>
              </w:rPr>
              <w:t>Wykonanie budżetu</w:t>
            </w:r>
          </w:p>
        </w:tc>
        <w:tc>
          <w:tcPr>
            <w:tcW w:w="2410" w:type="dxa"/>
          </w:tcPr>
          <w:p w14:paraId="62F26556" w14:textId="77777777" w:rsidR="00E9266C" w:rsidRPr="00CF3B28" w:rsidRDefault="00E9266C" w:rsidP="00CF3B28">
            <w:pPr>
              <w:jc w:val="center"/>
              <w:rPr>
                <w:rFonts w:asciiTheme="minorHAnsi" w:hAnsiTheme="minorHAnsi" w:cstheme="minorHAnsi"/>
                <w:sz w:val="18"/>
                <w:szCs w:val="18"/>
              </w:rPr>
            </w:pPr>
          </w:p>
        </w:tc>
      </w:tr>
      <w:tr w:rsidR="00E9266C" w:rsidRPr="004D0408" w14:paraId="6D500BC3" w14:textId="77777777" w:rsidTr="00E9266C">
        <w:tc>
          <w:tcPr>
            <w:tcW w:w="421" w:type="dxa"/>
          </w:tcPr>
          <w:p w14:paraId="49002345" w14:textId="77777777" w:rsidR="00E9266C" w:rsidRPr="00CF3B28" w:rsidRDefault="00E9266C" w:rsidP="00CF3B28">
            <w:pPr>
              <w:rPr>
                <w:rFonts w:asciiTheme="minorHAnsi" w:hAnsiTheme="minorHAnsi" w:cstheme="minorHAnsi"/>
                <w:sz w:val="18"/>
                <w:szCs w:val="18"/>
              </w:rPr>
            </w:pPr>
          </w:p>
        </w:tc>
        <w:tc>
          <w:tcPr>
            <w:tcW w:w="6520" w:type="dxa"/>
          </w:tcPr>
          <w:p w14:paraId="2555EAD4" w14:textId="7DA0EFB3"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sz w:val="18"/>
                <w:szCs w:val="18"/>
              </w:rPr>
              <w:t>- wykonanie dochodów</w:t>
            </w:r>
          </w:p>
        </w:tc>
        <w:tc>
          <w:tcPr>
            <w:tcW w:w="2410" w:type="dxa"/>
          </w:tcPr>
          <w:p w14:paraId="6C1E9BE8" w14:textId="062A544D" w:rsidR="00E9266C" w:rsidRPr="00CF3B28" w:rsidRDefault="0044293A" w:rsidP="00CF3B28">
            <w:pPr>
              <w:jc w:val="center"/>
              <w:rPr>
                <w:rFonts w:asciiTheme="minorHAnsi" w:hAnsiTheme="minorHAnsi" w:cstheme="minorHAnsi"/>
                <w:sz w:val="18"/>
                <w:szCs w:val="18"/>
              </w:rPr>
            </w:pPr>
            <w:r w:rsidRPr="00CF3B28">
              <w:rPr>
                <w:rFonts w:asciiTheme="minorHAnsi" w:hAnsiTheme="minorHAnsi" w:cstheme="minorHAnsi"/>
                <w:sz w:val="18"/>
                <w:szCs w:val="18"/>
              </w:rPr>
              <w:t>956.002.399,58</w:t>
            </w:r>
          </w:p>
        </w:tc>
      </w:tr>
      <w:tr w:rsidR="00E9266C" w:rsidRPr="004D0408" w14:paraId="279ADDD1" w14:textId="77777777" w:rsidTr="00E9266C">
        <w:tc>
          <w:tcPr>
            <w:tcW w:w="421" w:type="dxa"/>
          </w:tcPr>
          <w:p w14:paraId="32E03B0A" w14:textId="77777777" w:rsidR="00E9266C" w:rsidRPr="00CF3B28" w:rsidRDefault="00E9266C" w:rsidP="00CF3B28">
            <w:pPr>
              <w:rPr>
                <w:rFonts w:asciiTheme="minorHAnsi" w:hAnsiTheme="minorHAnsi" w:cstheme="minorHAnsi"/>
                <w:sz w:val="18"/>
                <w:szCs w:val="18"/>
              </w:rPr>
            </w:pPr>
          </w:p>
        </w:tc>
        <w:tc>
          <w:tcPr>
            <w:tcW w:w="6520" w:type="dxa"/>
          </w:tcPr>
          <w:p w14:paraId="5F45CA91" w14:textId="737D09CF"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sz w:val="18"/>
                <w:szCs w:val="18"/>
              </w:rPr>
              <w:t>- wykonanie wydatków</w:t>
            </w:r>
          </w:p>
        </w:tc>
        <w:tc>
          <w:tcPr>
            <w:tcW w:w="2410" w:type="dxa"/>
          </w:tcPr>
          <w:p w14:paraId="13791803" w14:textId="631FC997" w:rsidR="00E9266C" w:rsidRPr="00CF3B28" w:rsidRDefault="0044293A" w:rsidP="00CF3B28">
            <w:pPr>
              <w:jc w:val="center"/>
              <w:rPr>
                <w:rFonts w:asciiTheme="minorHAnsi" w:hAnsiTheme="minorHAnsi" w:cstheme="minorHAnsi"/>
                <w:sz w:val="18"/>
                <w:szCs w:val="18"/>
              </w:rPr>
            </w:pPr>
            <w:r w:rsidRPr="00CF3B28">
              <w:rPr>
                <w:rFonts w:asciiTheme="minorHAnsi" w:hAnsiTheme="minorHAnsi" w:cstheme="minorHAnsi"/>
                <w:sz w:val="18"/>
                <w:szCs w:val="18"/>
              </w:rPr>
              <w:t>1.042.476.459,51</w:t>
            </w:r>
          </w:p>
        </w:tc>
      </w:tr>
      <w:tr w:rsidR="00E9266C" w:rsidRPr="004D0408" w14:paraId="35AAD042" w14:textId="77777777" w:rsidTr="00E9266C">
        <w:tc>
          <w:tcPr>
            <w:tcW w:w="421" w:type="dxa"/>
          </w:tcPr>
          <w:p w14:paraId="7B3C73A3" w14:textId="77777777" w:rsidR="00E9266C" w:rsidRPr="00CF3B28" w:rsidRDefault="00E9266C" w:rsidP="00CF3B28">
            <w:pPr>
              <w:rPr>
                <w:rFonts w:asciiTheme="minorHAnsi" w:hAnsiTheme="minorHAnsi" w:cstheme="minorHAnsi"/>
                <w:sz w:val="18"/>
                <w:szCs w:val="18"/>
              </w:rPr>
            </w:pPr>
          </w:p>
        </w:tc>
        <w:tc>
          <w:tcPr>
            <w:tcW w:w="6520" w:type="dxa"/>
          </w:tcPr>
          <w:p w14:paraId="592D36D0" w14:textId="32CCA9CC"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sz w:val="18"/>
                <w:szCs w:val="18"/>
              </w:rPr>
              <w:t>- deficyt/nadwyżka</w:t>
            </w:r>
          </w:p>
        </w:tc>
        <w:tc>
          <w:tcPr>
            <w:tcW w:w="2410" w:type="dxa"/>
          </w:tcPr>
          <w:p w14:paraId="369CBA7B" w14:textId="02709232" w:rsidR="00E9266C" w:rsidRPr="00CF3B28" w:rsidRDefault="002E61F1" w:rsidP="00CF3B28">
            <w:pPr>
              <w:jc w:val="center"/>
              <w:rPr>
                <w:rFonts w:asciiTheme="minorHAnsi" w:hAnsiTheme="minorHAnsi" w:cstheme="minorHAnsi"/>
                <w:sz w:val="18"/>
                <w:szCs w:val="18"/>
              </w:rPr>
            </w:pPr>
            <w:r w:rsidRPr="00CF3B28">
              <w:rPr>
                <w:rFonts w:asciiTheme="minorHAnsi" w:hAnsiTheme="minorHAnsi" w:cstheme="minorHAnsi"/>
                <w:sz w:val="18"/>
                <w:szCs w:val="18"/>
              </w:rPr>
              <w:t>(-) 86.474.059,93</w:t>
            </w:r>
          </w:p>
        </w:tc>
      </w:tr>
      <w:tr w:rsidR="00E9266C" w:rsidRPr="004D0408" w14:paraId="46695E8B" w14:textId="77777777" w:rsidTr="00E9266C">
        <w:tc>
          <w:tcPr>
            <w:tcW w:w="421" w:type="dxa"/>
          </w:tcPr>
          <w:p w14:paraId="75044A11" w14:textId="75B605E0"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sz w:val="18"/>
                <w:szCs w:val="18"/>
              </w:rPr>
              <w:t>2.</w:t>
            </w:r>
          </w:p>
        </w:tc>
        <w:tc>
          <w:tcPr>
            <w:tcW w:w="6520" w:type="dxa"/>
          </w:tcPr>
          <w:p w14:paraId="409A6310" w14:textId="6AA216CB"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sz w:val="18"/>
                <w:szCs w:val="18"/>
              </w:rPr>
              <w:t>Udział dochodów własnych w dochodach ogółem</w:t>
            </w:r>
          </w:p>
        </w:tc>
        <w:tc>
          <w:tcPr>
            <w:tcW w:w="2410" w:type="dxa"/>
          </w:tcPr>
          <w:p w14:paraId="7DD7446F" w14:textId="10E9DB35" w:rsidR="00E9266C" w:rsidRPr="00CF3B28" w:rsidRDefault="002E61F1" w:rsidP="00CF3B28">
            <w:pPr>
              <w:jc w:val="center"/>
              <w:rPr>
                <w:rFonts w:asciiTheme="minorHAnsi" w:hAnsiTheme="minorHAnsi" w:cstheme="minorHAnsi"/>
                <w:sz w:val="18"/>
                <w:szCs w:val="18"/>
              </w:rPr>
            </w:pPr>
            <w:r w:rsidRPr="00CF3B28">
              <w:rPr>
                <w:rFonts w:asciiTheme="minorHAnsi" w:hAnsiTheme="minorHAnsi" w:cstheme="minorHAnsi"/>
                <w:sz w:val="18"/>
                <w:szCs w:val="18"/>
              </w:rPr>
              <w:t>45,55 %</w:t>
            </w:r>
          </w:p>
        </w:tc>
      </w:tr>
      <w:tr w:rsidR="00E9266C" w:rsidRPr="004D0408" w14:paraId="0656E8CE" w14:textId="77777777" w:rsidTr="00E9266C">
        <w:tc>
          <w:tcPr>
            <w:tcW w:w="421" w:type="dxa"/>
          </w:tcPr>
          <w:p w14:paraId="535CDD07" w14:textId="0A229443"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sz w:val="18"/>
                <w:szCs w:val="18"/>
              </w:rPr>
              <w:t>3.</w:t>
            </w:r>
          </w:p>
        </w:tc>
        <w:tc>
          <w:tcPr>
            <w:tcW w:w="6520" w:type="dxa"/>
          </w:tcPr>
          <w:p w14:paraId="2C9829EA" w14:textId="3B799A01"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sz w:val="18"/>
                <w:szCs w:val="18"/>
              </w:rPr>
              <w:t>Udział wydatków majątkowych w wydatkach ogółem</w:t>
            </w:r>
          </w:p>
        </w:tc>
        <w:tc>
          <w:tcPr>
            <w:tcW w:w="2410" w:type="dxa"/>
          </w:tcPr>
          <w:p w14:paraId="648CBDB6" w14:textId="3E14849D" w:rsidR="00E9266C" w:rsidRPr="00CF3B28" w:rsidRDefault="00C20C56" w:rsidP="00CF3B28">
            <w:pPr>
              <w:jc w:val="center"/>
              <w:rPr>
                <w:rFonts w:asciiTheme="minorHAnsi" w:hAnsiTheme="minorHAnsi" w:cstheme="minorHAnsi"/>
                <w:sz w:val="18"/>
                <w:szCs w:val="18"/>
              </w:rPr>
            </w:pPr>
            <w:r w:rsidRPr="00CF3B28">
              <w:rPr>
                <w:rFonts w:asciiTheme="minorHAnsi" w:hAnsiTheme="minorHAnsi" w:cstheme="minorHAnsi"/>
                <w:sz w:val="18"/>
                <w:szCs w:val="18"/>
              </w:rPr>
              <w:t>18,98 %</w:t>
            </w:r>
          </w:p>
        </w:tc>
      </w:tr>
      <w:tr w:rsidR="00E9266C" w:rsidRPr="004D0408" w14:paraId="4A2E7D8A" w14:textId="77777777" w:rsidTr="00E9266C">
        <w:tc>
          <w:tcPr>
            <w:tcW w:w="421" w:type="dxa"/>
          </w:tcPr>
          <w:p w14:paraId="4F2DD9B6" w14:textId="232943ED"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sz w:val="18"/>
                <w:szCs w:val="18"/>
              </w:rPr>
              <w:t>4.</w:t>
            </w:r>
          </w:p>
        </w:tc>
        <w:tc>
          <w:tcPr>
            <w:tcW w:w="6520" w:type="dxa"/>
          </w:tcPr>
          <w:p w14:paraId="2D0601C5" w14:textId="36060889"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sz w:val="18"/>
                <w:szCs w:val="18"/>
              </w:rPr>
              <w:t>Zadłużenie</w:t>
            </w:r>
          </w:p>
        </w:tc>
        <w:tc>
          <w:tcPr>
            <w:tcW w:w="2410" w:type="dxa"/>
          </w:tcPr>
          <w:p w14:paraId="5A7EB68F" w14:textId="07E92383" w:rsidR="00E9266C" w:rsidRPr="00CF3B28" w:rsidRDefault="00E9266C" w:rsidP="00CF3B28">
            <w:pPr>
              <w:jc w:val="center"/>
              <w:rPr>
                <w:rFonts w:asciiTheme="minorHAnsi" w:hAnsiTheme="minorHAnsi" w:cstheme="minorHAnsi"/>
                <w:sz w:val="18"/>
                <w:szCs w:val="18"/>
              </w:rPr>
            </w:pPr>
          </w:p>
        </w:tc>
      </w:tr>
      <w:tr w:rsidR="00E9266C" w:rsidRPr="004D0408" w14:paraId="1E9A1E54" w14:textId="77777777" w:rsidTr="00E9266C">
        <w:tc>
          <w:tcPr>
            <w:tcW w:w="421" w:type="dxa"/>
          </w:tcPr>
          <w:p w14:paraId="7492FF0E" w14:textId="4B5692D8" w:rsidR="00E9266C" w:rsidRPr="00CF3B28" w:rsidRDefault="00E9266C" w:rsidP="00CF3B28">
            <w:pPr>
              <w:rPr>
                <w:rFonts w:asciiTheme="minorHAnsi" w:hAnsiTheme="minorHAnsi" w:cstheme="minorHAnsi"/>
                <w:sz w:val="18"/>
                <w:szCs w:val="18"/>
              </w:rPr>
            </w:pPr>
          </w:p>
        </w:tc>
        <w:tc>
          <w:tcPr>
            <w:tcW w:w="6520" w:type="dxa"/>
          </w:tcPr>
          <w:p w14:paraId="464FB9D1" w14:textId="412C445C"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sz w:val="18"/>
                <w:szCs w:val="18"/>
              </w:rPr>
              <w:t>- zadłużenie ogółem</w:t>
            </w:r>
          </w:p>
        </w:tc>
        <w:tc>
          <w:tcPr>
            <w:tcW w:w="2410" w:type="dxa"/>
          </w:tcPr>
          <w:p w14:paraId="7B9858F8" w14:textId="057BFAD7" w:rsidR="00E9266C" w:rsidRPr="00CF3B28" w:rsidRDefault="00C20C56" w:rsidP="00CF3B28">
            <w:pPr>
              <w:jc w:val="center"/>
              <w:rPr>
                <w:rFonts w:asciiTheme="minorHAnsi" w:hAnsiTheme="minorHAnsi" w:cstheme="minorHAnsi"/>
                <w:sz w:val="18"/>
                <w:szCs w:val="18"/>
              </w:rPr>
            </w:pPr>
            <w:r w:rsidRPr="00CF3B28">
              <w:rPr>
                <w:rFonts w:asciiTheme="minorHAnsi" w:hAnsiTheme="minorHAnsi" w:cstheme="minorHAnsi"/>
                <w:sz w:val="18"/>
                <w:szCs w:val="18"/>
              </w:rPr>
              <w:t>346.070.853,49</w:t>
            </w:r>
          </w:p>
        </w:tc>
      </w:tr>
      <w:tr w:rsidR="00E9266C" w:rsidRPr="004D0408" w14:paraId="56C2EC98" w14:textId="77777777" w:rsidTr="00E9266C">
        <w:tc>
          <w:tcPr>
            <w:tcW w:w="421" w:type="dxa"/>
          </w:tcPr>
          <w:p w14:paraId="198A364A" w14:textId="43E9440B" w:rsidR="00E9266C" w:rsidRPr="00CF3B28" w:rsidRDefault="00E9266C" w:rsidP="00CF3B28">
            <w:pPr>
              <w:rPr>
                <w:rFonts w:asciiTheme="minorHAnsi" w:hAnsiTheme="minorHAnsi" w:cstheme="minorHAnsi"/>
                <w:sz w:val="18"/>
                <w:szCs w:val="18"/>
              </w:rPr>
            </w:pPr>
          </w:p>
        </w:tc>
        <w:tc>
          <w:tcPr>
            <w:tcW w:w="6520" w:type="dxa"/>
          </w:tcPr>
          <w:p w14:paraId="66516A14" w14:textId="59663F01"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sz w:val="18"/>
                <w:szCs w:val="18"/>
              </w:rPr>
              <w:t>- zadłużenie/dochody ogółem</w:t>
            </w:r>
          </w:p>
        </w:tc>
        <w:tc>
          <w:tcPr>
            <w:tcW w:w="2410" w:type="dxa"/>
          </w:tcPr>
          <w:p w14:paraId="5C5F801E" w14:textId="7A9EB3EA" w:rsidR="00E9266C" w:rsidRPr="00CF3B28" w:rsidRDefault="00C20C56" w:rsidP="00CF3B28">
            <w:pPr>
              <w:jc w:val="center"/>
              <w:rPr>
                <w:rFonts w:asciiTheme="minorHAnsi" w:hAnsiTheme="minorHAnsi" w:cstheme="minorHAnsi"/>
                <w:sz w:val="18"/>
                <w:szCs w:val="18"/>
              </w:rPr>
            </w:pPr>
            <w:r w:rsidRPr="00CF3B28">
              <w:rPr>
                <w:rFonts w:asciiTheme="minorHAnsi" w:hAnsiTheme="minorHAnsi" w:cstheme="minorHAnsi"/>
                <w:sz w:val="18"/>
                <w:szCs w:val="18"/>
              </w:rPr>
              <w:t>36,20 %</w:t>
            </w:r>
          </w:p>
        </w:tc>
      </w:tr>
      <w:tr w:rsidR="00E9266C" w:rsidRPr="004D0408" w14:paraId="653A3CC8" w14:textId="77777777" w:rsidTr="00E9266C">
        <w:tc>
          <w:tcPr>
            <w:tcW w:w="421" w:type="dxa"/>
          </w:tcPr>
          <w:p w14:paraId="0EFB5A10" w14:textId="655CA735"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sz w:val="18"/>
                <w:szCs w:val="18"/>
              </w:rPr>
              <w:t>5.</w:t>
            </w:r>
          </w:p>
        </w:tc>
        <w:tc>
          <w:tcPr>
            <w:tcW w:w="6520" w:type="dxa"/>
          </w:tcPr>
          <w:p w14:paraId="5BBADF4B" w14:textId="22F1B87F"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sz w:val="18"/>
                <w:szCs w:val="18"/>
              </w:rPr>
              <w:t>Środki pozyskane spoza budżetu miasta, w tym:</w:t>
            </w:r>
          </w:p>
        </w:tc>
        <w:tc>
          <w:tcPr>
            <w:tcW w:w="2410" w:type="dxa"/>
          </w:tcPr>
          <w:p w14:paraId="2B152507" w14:textId="191BE838" w:rsidR="00E9266C" w:rsidRPr="00CF3B28" w:rsidRDefault="00E9266C" w:rsidP="00CF3B28">
            <w:pPr>
              <w:jc w:val="center"/>
              <w:rPr>
                <w:rFonts w:asciiTheme="minorHAnsi" w:hAnsiTheme="minorHAnsi" w:cstheme="minorHAnsi"/>
                <w:sz w:val="18"/>
                <w:szCs w:val="18"/>
              </w:rPr>
            </w:pPr>
          </w:p>
        </w:tc>
      </w:tr>
      <w:tr w:rsidR="00E9266C" w:rsidRPr="004D0408" w14:paraId="5A536BB6" w14:textId="77777777" w:rsidTr="00E9266C">
        <w:tc>
          <w:tcPr>
            <w:tcW w:w="421" w:type="dxa"/>
          </w:tcPr>
          <w:p w14:paraId="063AAA30" w14:textId="19B82DED" w:rsidR="00E9266C" w:rsidRPr="00CF3B28" w:rsidRDefault="00E9266C" w:rsidP="00CF3B28">
            <w:pPr>
              <w:rPr>
                <w:rFonts w:asciiTheme="minorHAnsi" w:hAnsiTheme="minorHAnsi" w:cstheme="minorHAnsi"/>
                <w:sz w:val="18"/>
                <w:szCs w:val="18"/>
              </w:rPr>
            </w:pPr>
          </w:p>
        </w:tc>
        <w:tc>
          <w:tcPr>
            <w:tcW w:w="6520" w:type="dxa"/>
          </w:tcPr>
          <w:p w14:paraId="139FABA3" w14:textId="0D4896BD"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sz w:val="18"/>
                <w:szCs w:val="18"/>
              </w:rPr>
              <w:t>- subwencje</w:t>
            </w:r>
          </w:p>
        </w:tc>
        <w:tc>
          <w:tcPr>
            <w:tcW w:w="2410" w:type="dxa"/>
          </w:tcPr>
          <w:p w14:paraId="6F884888" w14:textId="7E5CEA45" w:rsidR="00E9266C" w:rsidRPr="00CF3B28" w:rsidRDefault="00623393" w:rsidP="00CF3B28">
            <w:pPr>
              <w:jc w:val="center"/>
              <w:rPr>
                <w:rFonts w:asciiTheme="minorHAnsi" w:hAnsiTheme="minorHAnsi" w:cstheme="minorHAnsi"/>
                <w:sz w:val="18"/>
                <w:szCs w:val="18"/>
              </w:rPr>
            </w:pPr>
            <w:r w:rsidRPr="00CF3B28">
              <w:rPr>
                <w:rFonts w:asciiTheme="minorHAnsi" w:hAnsiTheme="minorHAnsi" w:cstheme="minorHAnsi"/>
                <w:sz w:val="18"/>
                <w:szCs w:val="18"/>
              </w:rPr>
              <w:t>322.944.208,33</w:t>
            </w:r>
          </w:p>
        </w:tc>
      </w:tr>
      <w:tr w:rsidR="00E9266C" w:rsidRPr="004D0408" w14:paraId="47B5BED4" w14:textId="77777777" w:rsidTr="00E9266C">
        <w:tc>
          <w:tcPr>
            <w:tcW w:w="421" w:type="dxa"/>
          </w:tcPr>
          <w:p w14:paraId="4D580AF2" w14:textId="681C13AA" w:rsidR="00E9266C" w:rsidRPr="00CF3B28" w:rsidRDefault="00E9266C" w:rsidP="00CF3B28">
            <w:pPr>
              <w:rPr>
                <w:rFonts w:asciiTheme="minorHAnsi" w:hAnsiTheme="minorHAnsi" w:cstheme="minorHAnsi"/>
                <w:sz w:val="18"/>
                <w:szCs w:val="18"/>
              </w:rPr>
            </w:pPr>
          </w:p>
        </w:tc>
        <w:tc>
          <w:tcPr>
            <w:tcW w:w="6520" w:type="dxa"/>
          </w:tcPr>
          <w:p w14:paraId="45A8B9FC" w14:textId="2C0633AE"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sz w:val="18"/>
                <w:szCs w:val="18"/>
              </w:rPr>
              <w:t>- dotacje i środki pozyskane z innych źródeł</w:t>
            </w:r>
          </w:p>
        </w:tc>
        <w:tc>
          <w:tcPr>
            <w:tcW w:w="2410" w:type="dxa"/>
          </w:tcPr>
          <w:p w14:paraId="74F3CABE" w14:textId="6ACF441A" w:rsidR="00E9266C" w:rsidRPr="00CF3B28" w:rsidRDefault="00F87E4C" w:rsidP="00CF3B28">
            <w:pPr>
              <w:jc w:val="center"/>
              <w:rPr>
                <w:rFonts w:asciiTheme="minorHAnsi" w:hAnsiTheme="minorHAnsi" w:cstheme="minorHAnsi"/>
                <w:sz w:val="18"/>
                <w:szCs w:val="18"/>
              </w:rPr>
            </w:pPr>
            <w:r w:rsidRPr="00CF3B28">
              <w:rPr>
                <w:rFonts w:asciiTheme="minorHAnsi" w:hAnsiTheme="minorHAnsi" w:cstheme="minorHAnsi"/>
                <w:sz w:val="18"/>
                <w:szCs w:val="18"/>
              </w:rPr>
              <w:t>138.092.188,76</w:t>
            </w:r>
          </w:p>
        </w:tc>
      </w:tr>
      <w:tr w:rsidR="00E9266C" w:rsidRPr="004D0408" w14:paraId="7B21C632" w14:textId="77777777" w:rsidTr="00E9266C">
        <w:tc>
          <w:tcPr>
            <w:tcW w:w="421" w:type="dxa"/>
          </w:tcPr>
          <w:p w14:paraId="2266A2C2" w14:textId="46A72FD1" w:rsidR="00E9266C" w:rsidRPr="00CF3B28" w:rsidRDefault="00E9266C" w:rsidP="00CF3B28">
            <w:pPr>
              <w:rPr>
                <w:rFonts w:asciiTheme="minorHAnsi" w:hAnsiTheme="minorHAnsi" w:cstheme="minorHAnsi"/>
                <w:sz w:val="18"/>
                <w:szCs w:val="18"/>
              </w:rPr>
            </w:pPr>
          </w:p>
        </w:tc>
        <w:tc>
          <w:tcPr>
            <w:tcW w:w="6520" w:type="dxa"/>
          </w:tcPr>
          <w:p w14:paraId="567EBADA" w14:textId="63EB9E1F"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sz w:val="18"/>
                <w:szCs w:val="18"/>
              </w:rPr>
              <w:t>- dochody z pomocy zagranicznej i budżetu państwa (dotacje na realizacje zadań z udziałem środków z UE)</w:t>
            </w:r>
          </w:p>
        </w:tc>
        <w:tc>
          <w:tcPr>
            <w:tcW w:w="2410" w:type="dxa"/>
          </w:tcPr>
          <w:p w14:paraId="56D316E2" w14:textId="1C8D04D4" w:rsidR="00E9266C" w:rsidRPr="00CF3B28" w:rsidRDefault="00F87E4C" w:rsidP="00CF3B28">
            <w:pPr>
              <w:jc w:val="center"/>
              <w:rPr>
                <w:rFonts w:asciiTheme="minorHAnsi" w:hAnsiTheme="minorHAnsi" w:cstheme="minorHAnsi"/>
                <w:sz w:val="18"/>
                <w:szCs w:val="18"/>
              </w:rPr>
            </w:pPr>
            <w:r w:rsidRPr="00CF3B28">
              <w:rPr>
                <w:rFonts w:asciiTheme="minorHAnsi" w:hAnsiTheme="minorHAnsi" w:cstheme="minorHAnsi"/>
                <w:sz w:val="18"/>
                <w:szCs w:val="18"/>
              </w:rPr>
              <w:t>59.525.801,40</w:t>
            </w:r>
          </w:p>
        </w:tc>
      </w:tr>
      <w:tr w:rsidR="00E9266C" w:rsidRPr="004D0408" w14:paraId="124AC86B" w14:textId="77777777" w:rsidTr="00E9266C">
        <w:tc>
          <w:tcPr>
            <w:tcW w:w="421" w:type="dxa"/>
          </w:tcPr>
          <w:p w14:paraId="59BD7428" w14:textId="2859FD09"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sz w:val="18"/>
                <w:szCs w:val="18"/>
              </w:rPr>
              <w:t>6.</w:t>
            </w:r>
          </w:p>
        </w:tc>
        <w:tc>
          <w:tcPr>
            <w:tcW w:w="6520" w:type="dxa"/>
          </w:tcPr>
          <w:p w14:paraId="541E1672" w14:textId="6B1CBCC6"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sz w:val="18"/>
                <w:szCs w:val="18"/>
              </w:rPr>
              <w:t>Dochody majątkowe</w:t>
            </w:r>
          </w:p>
        </w:tc>
        <w:tc>
          <w:tcPr>
            <w:tcW w:w="2410" w:type="dxa"/>
          </w:tcPr>
          <w:p w14:paraId="214FED2E" w14:textId="5CAF80F5" w:rsidR="00E9266C" w:rsidRPr="00CF3B28" w:rsidRDefault="00F87E4C" w:rsidP="00CF3B28">
            <w:pPr>
              <w:jc w:val="center"/>
              <w:rPr>
                <w:rFonts w:asciiTheme="minorHAnsi" w:hAnsiTheme="minorHAnsi" w:cstheme="minorHAnsi"/>
                <w:sz w:val="18"/>
                <w:szCs w:val="18"/>
              </w:rPr>
            </w:pPr>
            <w:r w:rsidRPr="00CF3B28">
              <w:rPr>
                <w:rFonts w:asciiTheme="minorHAnsi" w:hAnsiTheme="minorHAnsi" w:cstheme="minorHAnsi"/>
                <w:sz w:val="18"/>
                <w:szCs w:val="18"/>
              </w:rPr>
              <w:t>83.989.516,72</w:t>
            </w:r>
          </w:p>
        </w:tc>
      </w:tr>
      <w:tr w:rsidR="00E9266C" w:rsidRPr="004D0408" w14:paraId="615E1346" w14:textId="77777777" w:rsidTr="00E9266C">
        <w:tc>
          <w:tcPr>
            <w:tcW w:w="421" w:type="dxa"/>
          </w:tcPr>
          <w:p w14:paraId="59F76804" w14:textId="79982EA9" w:rsidR="00E9266C" w:rsidRPr="00CF3B28" w:rsidRDefault="00E9266C" w:rsidP="00CF3B28">
            <w:pPr>
              <w:rPr>
                <w:rFonts w:asciiTheme="minorHAnsi" w:hAnsiTheme="minorHAnsi" w:cstheme="minorHAnsi"/>
                <w:sz w:val="18"/>
                <w:szCs w:val="18"/>
              </w:rPr>
            </w:pPr>
          </w:p>
        </w:tc>
        <w:tc>
          <w:tcPr>
            <w:tcW w:w="6520" w:type="dxa"/>
          </w:tcPr>
          <w:p w14:paraId="035E55AC" w14:textId="55BFD22C"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i/>
                <w:iCs/>
                <w:sz w:val="18"/>
                <w:szCs w:val="18"/>
              </w:rPr>
              <w:t>w tym dochody ze sprzedaży majątku</w:t>
            </w:r>
          </w:p>
        </w:tc>
        <w:tc>
          <w:tcPr>
            <w:tcW w:w="2410" w:type="dxa"/>
          </w:tcPr>
          <w:p w14:paraId="55095065" w14:textId="259E09C9" w:rsidR="00E9266C" w:rsidRPr="00CF3B28" w:rsidRDefault="00F87E4C" w:rsidP="00CF3B28">
            <w:pPr>
              <w:jc w:val="center"/>
              <w:rPr>
                <w:rFonts w:asciiTheme="minorHAnsi" w:hAnsiTheme="minorHAnsi" w:cstheme="minorHAnsi"/>
                <w:sz w:val="18"/>
                <w:szCs w:val="18"/>
              </w:rPr>
            </w:pPr>
            <w:r w:rsidRPr="00CF3B28">
              <w:rPr>
                <w:rFonts w:asciiTheme="minorHAnsi" w:hAnsiTheme="minorHAnsi" w:cstheme="minorHAnsi"/>
                <w:i/>
                <w:iCs/>
                <w:sz w:val="18"/>
                <w:szCs w:val="18"/>
              </w:rPr>
              <w:t>12.501.534,34</w:t>
            </w:r>
          </w:p>
        </w:tc>
      </w:tr>
      <w:tr w:rsidR="00E9266C" w:rsidRPr="004D0408" w14:paraId="5EB5D8E2" w14:textId="77777777" w:rsidTr="00E9266C">
        <w:tc>
          <w:tcPr>
            <w:tcW w:w="421" w:type="dxa"/>
          </w:tcPr>
          <w:p w14:paraId="71164370" w14:textId="3EE28EF6"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sz w:val="18"/>
                <w:szCs w:val="18"/>
              </w:rPr>
              <w:t>7.</w:t>
            </w:r>
          </w:p>
        </w:tc>
        <w:tc>
          <w:tcPr>
            <w:tcW w:w="6520" w:type="dxa"/>
          </w:tcPr>
          <w:p w14:paraId="7E2605D0" w14:textId="723C5977"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sz w:val="18"/>
                <w:szCs w:val="18"/>
              </w:rPr>
              <w:t>Wydatki majątkowe</w:t>
            </w:r>
          </w:p>
        </w:tc>
        <w:tc>
          <w:tcPr>
            <w:tcW w:w="2410" w:type="dxa"/>
          </w:tcPr>
          <w:p w14:paraId="13B9EC95" w14:textId="7615CFAA" w:rsidR="00E9266C" w:rsidRPr="00CF3B28" w:rsidRDefault="00CE0A27" w:rsidP="00CF3B28">
            <w:pPr>
              <w:jc w:val="center"/>
              <w:rPr>
                <w:rFonts w:asciiTheme="minorHAnsi" w:hAnsiTheme="minorHAnsi" w:cstheme="minorHAnsi"/>
                <w:sz w:val="18"/>
                <w:szCs w:val="18"/>
              </w:rPr>
            </w:pPr>
            <w:r w:rsidRPr="00CF3B28">
              <w:rPr>
                <w:rFonts w:asciiTheme="minorHAnsi" w:hAnsiTheme="minorHAnsi" w:cstheme="minorHAnsi"/>
                <w:sz w:val="18"/>
                <w:szCs w:val="18"/>
              </w:rPr>
              <w:t>197.856.892,05</w:t>
            </w:r>
          </w:p>
        </w:tc>
      </w:tr>
      <w:tr w:rsidR="00E9266C" w:rsidRPr="004D0408" w14:paraId="37BB558A" w14:textId="77777777" w:rsidTr="00E9266C">
        <w:tc>
          <w:tcPr>
            <w:tcW w:w="421" w:type="dxa"/>
          </w:tcPr>
          <w:p w14:paraId="014E3E42" w14:textId="650A524B"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sz w:val="18"/>
                <w:szCs w:val="18"/>
              </w:rPr>
              <w:t>8.</w:t>
            </w:r>
          </w:p>
        </w:tc>
        <w:tc>
          <w:tcPr>
            <w:tcW w:w="6520" w:type="dxa"/>
          </w:tcPr>
          <w:p w14:paraId="31B70986" w14:textId="2882B34B"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sz w:val="18"/>
                <w:szCs w:val="18"/>
              </w:rPr>
              <w:t>Przychody</w:t>
            </w:r>
          </w:p>
        </w:tc>
        <w:tc>
          <w:tcPr>
            <w:tcW w:w="2410" w:type="dxa"/>
          </w:tcPr>
          <w:p w14:paraId="55F51F37" w14:textId="77E669DF" w:rsidR="00E9266C" w:rsidRPr="00CF3B28" w:rsidRDefault="00CE0A27" w:rsidP="00CF3B28">
            <w:pPr>
              <w:jc w:val="center"/>
              <w:rPr>
                <w:rFonts w:asciiTheme="minorHAnsi" w:hAnsiTheme="minorHAnsi" w:cstheme="minorHAnsi"/>
                <w:sz w:val="18"/>
                <w:szCs w:val="18"/>
              </w:rPr>
            </w:pPr>
            <w:r w:rsidRPr="00CF3B28">
              <w:rPr>
                <w:rFonts w:asciiTheme="minorHAnsi" w:hAnsiTheme="minorHAnsi" w:cstheme="minorHAnsi"/>
                <w:sz w:val="18"/>
                <w:szCs w:val="18"/>
              </w:rPr>
              <w:t>189.949.267,25</w:t>
            </w:r>
          </w:p>
        </w:tc>
      </w:tr>
      <w:tr w:rsidR="00E9266C" w:rsidRPr="004D0408" w14:paraId="636ECABA" w14:textId="77777777" w:rsidTr="00E9266C">
        <w:tc>
          <w:tcPr>
            <w:tcW w:w="421" w:type="dxa"/>
          </w:tcPr>
          <w:p w14:paraId="28CD551E" w14:textId="63F86409"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sz w:val="18"/>
                <w:szCs w:val="18"/>
              </w:rPr>
              <w:t>9.</w:t>
            </w:r>
          </w:p>
        </w:tc>
        <w:tc>
          <w:tcPr>
            <w:tcW w:w="6520" w:type="dxa"/>
          </w:tcPr>
          <w:p w14:paraId="68472C66" w14:textId="0C34EED5" w:rsidR="00E9266C" w:rsidRPr="00CF3B28" w:rsidRDefault="00E9266C" w:rsidP="00CF3B28">
            <w:pPr>
              <w:rPr>
                <w:rFonts w:asciiTheme="minorHAnsi" w:hAnsiTheme="minorHAnsi" w:cstheme="minorHAnsi"/>
                <w:sz w:val="18"/>
                <w:szCs w:val="18"/>
              </w:rPr>
            </w:pPr>
            <w:r w:rsidRPr="00CF3B28">
              <w:rPr>
                <w:rFonts w:asciiTheme="minorHAnsi" w:hAnsiTheme="minorHAnsi" w:cstheme="minorHAnsi"/>
                <w:sz w:val="18"/>
                <w:szCs w:val="18"/>
              </w:rPr>
              <w:t>Rozchody</w:t>
            </w:r>
          </w:p>
        </w:tc>
        <w:tc>
          <w:tcPr>
            <w:tcW w:w="2410" w:type="dxa"/>
          </w:tcPr>
          <w:p w14:paraId="0D7F305B" w14:textId="751030CB" w:rsidR="00E9266C" w:rsidRPr="00CF3B28" w:rsidRDefault="0041119D" w:rsidP="00CF3B28">
            <w:pPr>
              <w:jc w:val="center"/>
              <w:rPr>
                <w:rFonts w:asciiTheme="minorHAnsi" w:hAnsiTheme="minorHAnsi" w:cstheme="minorHAnsi"/>
                <w:sz w:val="18"/>
                <w:szCs w:val="18"/>
              </w:rPr>
            </w:pPr>
            <w:r w:rsidRPr="00CF3B28">
              <w:rPr>
                <w:rFonts w:asciiTheme="minorHAnsi" w:hAnsiTheme="minorHAnsi" w:cstheme="minorHAnsi"/>
                <w:sz w:val="18"/>
                <w:szCs w:val="18"/>
              </w:rPr>
              <w:t>10.500.000,00</w:t>
            </w:r>
          </w:p>
        </w:tc>
      </w:tr>
    </w:tbl>
    <w:p w14:paraId="5AAEC604" w14:textId="77777777" w:rsidR="00CF3B28" w:rsidRDefault="00CF3B28" w:rsidP="00C451D1">
      <w:pPr>
        <w:spacing w:line="276" w:lineRule="auto"/>
        <w:jc w:val="both"/>
        <w:rPr>
          <w:rFonts w:cstheme="minorHAnsi"/>
        </w:rPr>
      </w:pPr>
    </w:p>
    <w:p w14:paraId="03D58895" w14:textId="3A3692E9" w:rsidR="00E9266C" w:rsidRPr="004D0408" w:rsidRDefault="00E9266C" w:rsidP="00C451D1">
      <w:pPr>
        <w:spacing w:line="276" w:lineRule="auto"/>
        <w:jc w:val="both"/>
        <w:rPr>
          <w:rFonts w:cstheme="minorHAnsi"/>
        </w:rPr>
      </w:pPr>
      <w:r w:rsidRPr="00CF3B28">
        <w:rPr>
          <w:rFonts w:cstheme="minorHAnsi"/>
        </w:rPr>
        <w:t>W lata</w:t>
      </w:r>
      <w:r w:rsidR="0041119D" w:rsidRPr="00CF3B28">
        <w:rPr>
          <w:rFonts w:cstheme="minorHAnsi"/>
        </w:rPr>
        <w:t>ch 2023 – 2049</w:t>
      </w:r>
      <w:r w:rsidRPr="00CF3B28">
        <w:rPr>
          <w:rFonts w:cstheme="minorHAnsi"/>
        </w:rPr>
        <w:t xml:space="preserve"> relacja łącznej kwoty przypadającej w danym roku budżetowym spłat zobowiązań według tytułów określonych w pkt 1-3 art. 243 ustawy o finansach publicznych </w:t>
      </w:r>
      <w:r w:rsidR="00723C17" w:rsidRPr="00CF3B28">
        <w:rPr>
          <w:rFonts w:cstheme="minorHAnsi"/>
        </w:rPr>
        <w:br/>
      </w:r>
      <w:r w:rsidRPr="00CF3B28">
        <w:rPr>
          <w:rFonts w:cstheme="minorHAnsi"/>
        </w:rPr>
        <w:t>do planowanych dochodów ogółem, nie przekracza średniej arytmetycznej z obliczonych dla ostatnich trzech lat relacji dochodów bieżących powiększonych o dochody ze sprzedaży majątku oraz pomniejszonych o wydatki bieżące, do dochodów ogółem budżetu obliczoną wg wzoru zamieszczonego w ww. przepisie. Wskaźnik limitu zadłużenia w całym okresie objętym WPF jest spełniony.</w:t>
      </w:r>
    </w:p>
    <w:p w14:paraId="0B9AAFF3" w14:textId="1D2B6DB1" w:rsidR="0086276E" w:rsidRPr="004D0408" w:rsidRDefault="003D2D92" w:rsidP="00CF3B28">
      <w:pPr>
        <w:pStyle w:val="Legenda"/>
        <w:keepNext/>
        <w:spacing w:after="0" w:line="276" w:lineRule="auto"/>
        <w:jc w:val="both"/>
        <w:rPr>
          <w:rFonts w:cstheme="minorHAnsi"/>
          <w:i w:val="0"/>
          <w:iCs w:val="0"/>
          <w:sz w:val="22"/>
          <w:szCs w:val="22"/>
        </w:rPr>
      </w:pPr>
      <w:r>
        <w:rPr>
          <w:rFonts w:cstheme="minorHAnsi"/>
          <w:i w:val="0"/>
          <w:iCs w:val="0"/>
          <w:sz w:val="22"/>
          <w:szCs w:val="22"/>
        </w:rPr>
        <w:t>137</w:t>
      </w:r>
      <w:r w:rsidR="0086276E" w:rsidRPr="004D0408">
        <w:rPr>
          <w:rFonts w:cstheme="minorHAnsi"/>
          <w:i w:val="0"/>
          <w:iCs w:val="0"/>
          <w:sz w:val="22"/>
          <w:szCs w:val="22"/>
        </w:rPr>
        <w:t>. Podatki i opłaty lokalne</w:t>
      </w:r>
    </w:p>
    <w:tbl>
      <w:tblPr>
        <w:tblW w:w="9072" w:type="dxa"/>
        <w:tblCellMar>
          <w:left w:w="70" w:type="dxa"/>
          <w:right w:w="70" w:type="dxa"/>
        </w:tblCellMar>
        <w:tblLook w:val="04A0" w:firstRow="1" w:lastRow="0" w:firstColumn="1" w:lastColumn="0" w:noHBand="0" w:noVBand="1"/>
      </w:tblPr>
      <w:tblGrid>
        <w:gridCol w:w="2208"/>
        <w:gridCol w:w="1504"/>
        <w:gridCol w:w="2809"/>
        <w:gridCol w:w="992"/>
        <w:gridCol w:w="709"/>
        <w:gridCol w:w="850"/>
      </w:tblGrid>
      <w:tr w:rsidR="00A52AEE" w:rsidRPr="004D0408" w14:paraId="53C67957" w14:textId="77777777" w:rsidTr="00A52AEE">
        <w:trPr>
          <w:trHeight w:val="276"/>
        </w:trPr>
        <w:tc>
          <w:tcPr>
            <w:tcW w:w="2208" w:type="dxa"/>
            <w:tcBorders>
              <w:top w:val="nil"/>
              <w:left w:val="nil"/>
              <w:bottom w:val="nil"/>
              <w:right w:val="nil"/>
            </w:tcBorders>
            <w:shd w:val="clear" w:color="000000" w:fill="E26B0A"/>
            <w:noWrap/>
            <w:vAlign w:val="bottom"/>
            <w:hideMark/>
          </w:tcPr>
          <w:p w14:paraId="74EFA2B8" w14:textId="77777777" w:rsidR="00A52AEE" w:rsidRPr="004D0408" w:rsidRDefault="00A52AEE"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504" w:type="dxa"/>
            <w:tcBorders>
              <w:top w:val="nil"/>
              <w:left w:val="nil"/>
              <w:bottom w:val="nil"/>
              <w:right w:val="nil"/>
            </w:tcBorders>
            <w:shd w:val="clear" w:color="000000" w:fill="E26B0A"/>
            <w:noWrap/>
            <w:vAlign w:val="bottom"/>
            <w:hideMark/>
          </w:tcPr>
          <w:p w14:paraId="2842658E" w14:textId="77777777" w:rsidR="00A52AEE" w:rsidRPr="004D0408" w:rsidRDefault="00A52AEE"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09" w:type="dxa"/>
            <w:tcBorders>
              <w:top w:val="nil"/>
              <w:left w:val="nil"/>
              <w:bottom w:val="nil"/>
              <w:right w:val="nil"/>
            </w:tcBorders>
            <w:shd w:val="clear" w:color="000000" w:fill="E26B0A"/>
            <w:noWrap/>
            <w:vAlign w:val="bottom"/>
            <w:hideMark/>
          </w:tcPr>
          <w:p w14:paraId="163EC40B" w14:textId="77777777" w:rsidR="00A52AEE" w:rsidRPr="004D0408" w:rsidRDefault="00A52AEE"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992" w:type="dxa"/>
            <w:tcBorders>
              <w:top w:val="nil"/>
              <w:left w:val="nil"/>
              <w:bottom w:val="nil"/>
              <w:right w:val="nil"/>
            </w:tcBorders>
            <w:shd w:val="clear" w:color="000000" w:fill="E26B0A"/>
            <w:noWrap/>
            <w:vAlign w:val="bottom"/>
            <w:hideMark/>
          </w:tcPr>
          <w:p w14:paraId="00F38A1B" w14:textId="77777777" w:rsidR="00A52AEE" w:rsidRPr="004D0408" w:rsidRDefault="00A52AEE"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09" w:type="dxa"/>
            <w:tcBorders>
              <w:top w:val="nil"/>
              <w:left w:val="nil"/>
              <w:bottom w:val="nil"/>
              <w:right w:val="nil"/>
            </w:tcBorders>
            <w:shd w:val="clear" w:color="000000" w:fill="E26B0A"/>
            <w:noWrap/>
            <w:vAlign w:val="bottom"/>
            <w:hideMark/>
          </w:tcPr>
          <w:p w14:paraId="1A05D274" w14:textId="77777777" w:rsidR="00A52AEE" w:rsidRPr="004D0408" w:rsidRDefault="00A52AEE"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850" w:type="dxa"/>
            <w:tcBorders>
              <w:top w:val="nil"/>
              <w:left w:val="nil"/>
              <w:bottom w:val="nil"/>
              <w:right w:val="nil"/>
            </w:tcBorders>
            <w:shd w:val="clear" w:color="000000" w:fill="E26B0A"/>
            <w:noWrap/>
            <w:vAlign w:val="bottom"/>
            <w:hideMark/>
          </w:tcPr>
          <w:p w14:paraId="6C6758CC" w14:textId="77777777" w:rsidR="00A52AEE" w:rsidRPr="004D0408" w:rsidRDefault="00A52AEE"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r w:rsidR="005E176B" w:rsidRPr="004D0408" w14:paraId="09BBB8FC" w14:textId="77777777" w:rsidTr="005E176B">
        <w:trPr>
          <w:trHeight w:val="276"/>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29DE25" w14:textId="77777777"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613BD541" w14:textId="5E1F0D11" w:rsidR="005E176B" w:rsidRPr="00CF3B28" w:rsidRDefault="005E176B" w:rsidP="00CF3B28">
            <w:pPr>
              <w:spacing w:after="0" w:line="240" w:lineRule="auto"/>
              <w:jc w:val="center"/>
              <w:rPr>
                <w:rFonts w:eastAsia="Times New Roman" w:cstheme="minorHAnsi"/>
                <w:b/>
                <w:bCs/>
                <w:color w:val="000000"/>
                <w:sz w:val="18"/>
                <w:szCs w:val="18"/>
                <w:lang w:eastAsia="pl-PL"/>
              </w:rPr>
            </w:pPr>
            <w:r w:rsidRPr="00CF3B28">
              <w:rPr>
                <w:rFonts w:eastAsia="Times New Roman" w:cstheme="minorHAnsi"/>
                <w:b/>
                <w:bCs/>
                <w:color w:val="000000"/>
                <w:sz w:val="18"/>
                <w:szCs w:val="18"/>
                <w:lang w:eastAsia="pl-PL"/>
              </w:rPr>
              <w:t>2021</w:t>
            </w:r>
          </w:p>
        </w:tc>
        <w:tc>
          <w:tcPr>
            <w:tcW w:w="709" w:type="dxa"/>
            <w:tcBorders>
              <w:top w:val="single" w:sz="4" w:space="0" w:color="auto"/>
              <w:left w:val="nil"/>
              <w:bottom w:val="single" w:sz="4" w:space="0" w:color="auto"/>
              <w:right w:val="single" w:sz="4" w:space="0" w:color="auto"/>
            </w:tcBorders>
            <w:shd w:val="clear" w:color="auto" w:fill="auto"/>
            <w:vAlign w:val="bottom"/>
          </w:tcPr>
          <w:p w14:paraId="4F711813" w14:textId="684538CA" w:rsidR="005E176B" w:rsidRPr="00CF3B28" w:rsidRDefault="005E176B" w:rsidP="00CF3B28">
            <w:pPr>
              <w:spacing w:after="0" w:line="240" w:lineRule="auto"/>
              <w:jc w:val="center"/>
              <w:rPr>
                <w:rFonts w:eastAsia="Times New Roman" w:cstheme="minorHAnsi"/>
                <w:b/>
                <w:bCs/>
                <w:color w:val="000000"/>
                <w:sz w:val="18"/>
                <w:szCs w:val="18"/>
                <w:lang w:eastAsia="pl-PL"/>
              </w:rPr>
            </w:pPr>
            <w:r w:rsidRPr="00CF3B28">
              <w:rPr>
                <w:rFonts w:eastAsia="Times New Roman" w:cstheme="minorHAnsi"/>
                <w:b/>
                <w:bCs/>
                <w:color w:val="000000"/>
                <w:sz w:val="18"/>
                <w:szCs w:val="18"/>
                <w:lang w:eastAsia="pl-PL"/>
              </w:rPr>
              <w:t>2022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0B563A0" w14:textId="63F576B2" w:rsidR="005E176B" w:rsidRPr="00CF3B28" w:rsidRDefault="005E176B" w:rsidP="00CF3B28">
            <w:pPr>
              <w:spacing w:after="0" w:line="240" w:lineRule="auto"/>
              <w:jc w:val="center"/>
              <w:rPr>
                <w:rFonts w:eastAsia="Times New Roman" w:cstheme="minorHAnsi"/>
                <w:b/>
                <w:bCs/>
                <w:color w:val="000000"/>
                <w:sz w:val="18"/>
                <w:szCs w:val="18"/>
                <w:lang w:eastAsia="pl-PL"/>
              </w:rPr>
            </w:pPr>
            <w:r w:rsidRPr="00CF3B28">
              <w:rPr>
                <w:rFonts w:eastAsia="Times New Roman" w:cstheme="minorHAnsi"/>
                <w:b/>
                <w:bCs/>
                <w:color w:val="000000"/>
                <w:sz w:val="18"/>
                <w:szCs w:val="18"/>
                <w:lang w:eastAsia="pl-PL"/>
              </w:rPr>
              <w:t>2023</w:t>
            </w:r>
          </w:p>
        </w:tc>
      </w:tr>
      <w:tr w:rsidR="005E176B" w:rsidRPr="004D0408" w14:paraId="17BCDE4C" w14:textId="77777777" w:rsidTr="005E176B">
        <w:trPr>
          <w:trHeight w:val="276"/>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1B45672" w14:textId="77777777" w:rsidR="005E176B" w:rsidRPr="00CF3B28" w:rsidRDefault="005E176B" w:rsidP="00CF3B28">
            <w:pPr>
              <w:spacing w:after="0" w:line="240" w:lineRule="auto"/>
              <w:rPr>
                <w:rFonts w:eastAsia="Times New Roman" w:cstheme="minorHAnsi"/>
                <w:color w:val="000000"/>
                <w:sz w:val="18"/>
                <w:szCs w:val="18"/>
                <w:lang w:eastAsia="pl-PL"/>
              </w:rPr>
            </w:pPr>
            <w:r w:rsidRPr="00CF3B28">
              <w:rPr>
                <w:rFonts w:eastAsia="Times New Roman" w:cstheme="minorHAnsi"/>
                <w:color w:val="000000"/>
                <w:sz w:val="18"/>
                <w:szCs w:val="18"/>
                <w:lang w:eastAsia="pl-PL"/>
              </w:rPr>
              <w:t>Decyzje podatkowe</w:t>
            </w:r>
          </w:p>
        </w:tc>
        <w:tc>
          <w:tcPr>
            <w:tcW w:w="992" w:type="dxa"/>
            <w:tcBorders>
              <w:top w:val="nil"/>
              <w:left w:val="nil"/>
              <w:bottom w:val="single" w:sz="4" w:space="0" w:color="auto"/>
              <w:right w:val="single" w:sz="4" w:space="0" w:color="auto"/>
            </w:tcBorders>
            <w:shd w:val="clear" w:color="auto" w:fill="auto"/>
            <w:vAlign w:val="center"/>
          </w:tcPr>
          <w:p w14:paraId="7E64FE0B" w14:textId="42A081A3"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49024</w:t>
            </w:r>
          </w:p>
        </w:tc>
        <w:tc>
          <w:tcPr>
            <w:tcW w:w="709" w:type="dxa"/>
            <w:tcBorders>
              <w:top w:val="nil"/>
              <w:left w:val="nil"/>
              <w:bottom w:val="single" w:sz="4" w:space="0" w:color="auto"/>
              <w:right w:val="single" w:sz="4" w:space="0" w:color="auto"/>
            </w:tcBorders>
            <w:shd w:val="clear" w:color="auto" w:fill="auto"/>
            <w:vAlign w:val="bottom"/>
          </w:tcPr>
          <w:p w14:paraId="0372F9C4" w14:textId="229A2568"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49318</w:t>
            </w:r>
          </w:p>
        </w:tc>
        <w:tc>
          <w:tcPr>
            <w:tcW w:w="850" w:type="dxa"/>
            <w:tcBorders>
              <w:top w:val="nil"/>
              <w:left w:val="nil"/>
              <w:bottom w:val="single" w:sz="4" w:space="0" w:color="auto"/>
              <w:right w:val="single" w:sz="4" w:space="0" w:color="auto"/>
            </w:tcBorders>
            <w:shd w:val="clear" w:color="auto" w:fill="auto"/>
            <w:noWrap/>
            <w:vAlign w:val="bottom"/>
          </w:tcPr>
          <w:p w14:paraId="6CE491DE" w14:textId="5035B56A" w:rsidR="005E176B" w:rsidRPr="00CF3B28" w:rsidRDefault="005A5244"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50288</w:t>
            </w:r>
          </w:p>
        </w:tc>
      </w:tr>
      <w:tr w:rsidR="005E176B" w:rsidRPr="004D0408" w14:paraId="120F6BFC" w14:textId="77777777" w:rsidTr="005E176B">
        <w:trPr>
          <w:trHeight w:val="276"/>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3A8CBC5" w14:textId="16D5AACF" w:rsidR="005E176B" w:rsidRPr="00CF3B28" w:rsidRDefault="005E176B" w:rsidP="00CF3B28">
            <w:pPr>
              <w:spacing w:after="0" w:line="240" w:lineRule="auto"/>
              <w:rPr>
                <w:rFonts w:eastAsia="Times New Roman" w:cstheme="minorHAnsi"/>
                <w:color w:val="000000"/>
                <w:sz w:val="18"/>
                <w:szCs w:val="18"/>
                <w:lang w:eastAsia="pl-PL"/>
              </w:rPr>
            </w:pPr>
            <w:r w:rsidRPr="00CF3B28">
              <w:rPr>
                <w:rFonts w:eastAsia="Times New Roman" w:cstheme="minorHAnsi"/>
                <w:color w:val="000000"/>
                <w:sz w:val="18"/>
                <w:szCs w:val="18"/>
                <w:lang w:eastAsia="pl-PL"/>
              </w:rPr>
              <w:t>Odwołania od decyzji</w:t>
            </w:r>
          </w:p>
        </w:tc>
        <w:tc>
          <w:tcPr>
            <w:tcW w:w="992" w:type="dxa"/>
            <w:tcBorders>
              <w:top w:val="nil"/>
              <w:left w:val="nil"/>
              <w:bottom w:val="single" w:sz="4" w:space="0" w:color="auto"/>
              <w:right w:val="single" w:sz="4" w:space="0" w:color="auto"/>
            </w:tcBorders>
            <w:shd w:val="clear" w:color="auto" w:fill="auto"/>
            <w:vAlign w:val="center"/>
          </w:tcPr>
          <w:p w14:paraId="3D9E2D51" w14:textId="0E99BC6F"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15</w:t>
            </w:r>
          </w:p>
        </w:tc>
        <w:tc>
          <w:tcPr>
            <w:tcW w:w="709" w:type="dxa"/>
            <w:tcBorders>
              <w:top w:val="nil"/>
              <w:left w:val="nil"/>
              <w:bottom w:val="single" w:sz="4" w:space="0" w:color="auto"/>
              <w:right w:val="single" w:sz="4" w:space="0" w:color="auto"/>
            </w:tcBorders>
            <w:shd w:val="clear" w:color="auto" w:fill="auto"/>
            <w:vAlign w:val="bottom"/>
          </w:tcPr>
          <w:p w14:paraId="783D53B7" w14:textId="3ADEA3E6"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6</w:t>
            </w:r>
          </w:p>
        </w:tc>
        <w:tc>
          <w:tcPr>
            <w:tcW w:w="850" w:type="dxa"/>
            <w:tcBorders>
              <w:top w:val="nil"/>
              <w:left w:val="nil"/>
              <w:bottom w:val="single" w:sz="4" w:space="0" w:color="auto"/>
              <w:right w:val="single" w:sz="4" w:space="0" w:color="auto"/>
            </w:tcBorders>
            <w:shd w:val="clear" w:color="auto" w:fill="auto"/>
            <w:noWrap/>
            <w:vAlign w:val="bottom"/>
          </w:tcPr>
          <w:p w14:paraId="63C184C5" w14:textId="7B919D51" w:rsidR="005E176B" w:rsidRPr="00CF3B28" w:rsidRDefault="005A5244"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val="pl" w:eastAsia="pl-PL"/>
              </w:rPr>
              <w:t>5</w:t>
            </w:r>
          </w:p>
        </w:tc>
      </w:tr>
      <w:tr w:rsidR="005E176B" w:rsidRPr="004D0408" w14:paraId="20C8AF7E" w14:textId="77777777" w:rsidTr="005E176B">
        <w:trPr>
          <w:trHeight w:val="276"/>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AE6408" w14:textId="21A1AD3E" w:rsidR="005E176B" w:rsidRPr="00CF3B28" w:rsidRDefault="005E176B" w:rsidP="00CF3B28">
            <w:pPr>
              <w:spacing w:after="0" w:line="240" w:lineRule="auto"/>
              <w:rPr>
                <w:rFonts w:eastAsia="Times New Roman" w:cstheme="minorHAnsi"/>
                <w:color w:val="000000"/>
                <w:sz w:val="18"/>
                <w:szCs w:val="18"/>
                <w:lang w:eastAsia="pl-PL"/>
              </w:rPr>
            </w:pPr>
            <w:r w:rsidRPr="00CF3B28">
              <w:rPr>
                <w:rFonts w:eastAsia="Times New Roman" w:cstheme="minorHAnsi"/>
                <w:color w:val="000000"/>
                <w:sz w:val="18"/>
                <w:szCs w:val="18"/>
                <w:lang w:eastAsia="pl-PL"/>
              </w:rPr>
              <w:t>Uchylone decyzji</w:t>
            </w:r>
          </w:p>
        </w:tc>
        <w:tc>
          <w:tcPr>
            <w:tcW w:w="992" w:type="dxa"/>
            <w:tcBorders>
              <w:top w:val="nil"/>
              <w:left w:val="nil"/>
              <w:bottom w:val="single" w:sz="4" w:space="0" w:color="auto"/>
              <w:right w:val="single" w:sz="4" w:space="0" w:color="auto"/>
            </w:tcBorders>
            <w:shd w:val="clear" w:color="auto" w:fill="auto"/>
            <w:vAlign w:val="center"/>
          </w:tcPr>
          <w:p w14:paraId="61407DAA" w14:textId="0A428387"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3</w:t>
            </w:r>
          </w:p>
        </w:tc>
        <w:tc>
          <w:tcPr>
            <w:tcW w:w="709" w:type="dxa"/>
            <w:tcBorders>
              <w:top w:val="nil"/>
              <w:left w:val="nil"/>
              <w:bottom w:val="single" w:sz="4" w:space="0" w:color="auto"/>
              <w:right w:val="single" w:sz="4" w:space="0" w:color="auto"/>
            </w:tcBorders>
            <w:shd w:val="clear" w:color="auto" w:fill="auto"/>
            <w:vAlign w:val="bottom"/>
          </w:tcPr>
          <w:p w14:paraId="0221DF38" w14:textId="34BC84C5"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2</w:t>
            </w:r>
          </w:p>
        </w:tc>
        <w:tc>
          <w:tcPr>
            <w:tcW w:w="850" w:type="dxa"/>
            <w:tcBorders>
              <w:top w:val="nil"/>
              <w:left w:val="nil"/>
              <w:bottom w:val="single" w:sz="4" w:space="0" w:color="auto"/>
              <w:right w:val="single" w:sz="4" w:space="0" w:color="auto"/>
            </w:tcBorders>
            <w:shd w:val="clear" w:color="auto" w:fill="auto"/>
            <w:noWrap/>
            <w:vAlign w:val="bottom"/>
          </w:tcPr>
          <w:p w14:paraId="687D0F81" w14:textId="33B6BF14" w:rsidR="005E176B" w:rsidRPr="00CF3B28" w:rsidRDefault="005A5244"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val="pl" w:eastAsia="pl-PL"/>
              </w:rPr>
              <w:t>2</w:t>
            </w:r>
          </w:p>
        </w:tc>
      </w:tr>
      <w:tr w:rsidR="005E176B" w:rsidRPr="004D0408" w14:paraId="269435B7" w14:textId="77777777" w:rsidTr="005E176B">
        <w:trPr>
          <w:trHeight w:val="276"/>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E014745" w14:textId="77777777" w:rsidR="005E176B" w:rsidRPr="00CF3B28" w:rsidRDefault="005E176B" w:rsidP="00CF3B28">
            <w:pPr>
              <w:spacing w:after="0" w:line="240" w:lineRule="auto"/>
              <w:rPr>
                <w:rFonts w:eastAsia="Times New Roman" w:cstheme="minorHAnsi"/>
                <w:color w:val="000000"/>
                <w:sz w:val="18"/>
                <w:szCs w:val="18"/>
                <w:lang w:eastAsia="pl-PL"/>
              </w:rPr>
            </w:pPr>
            <w:r w:rsidRPr="00CF3B28">
              <w:rPr>
                <w:rFonts w:eastAsia="Times New Roman" w:cstheme="minorHAnsi"/>
                <w:color w:val="000000"/>
                <w:sz w:val="18"/>
                <w:szCs w:val="18"/>
                <w:lang w:eastAsia="pl-PL"/>
              </w:rPr>
              <w:t>Upomnienia/wezwania do zapłaty</w:t>
            </w:r>
          </w:p>
        </w:tc>
        <w:tc>
          <w:tcPr>
            <w:tcW w:w="992" w:type="dxa"/>
            <w:tcBorders>
              <w:top w:val="nil"/>
              <w:left w:val="nil"/>
              <w:bottom w:val="single" w:sz="4" w:space="0" w:color="auto"/>
              <w:right w:val="single" w:sz="4" w:space="0" w:color="auto"/>
            </w:tcBorders>
            <w:shd w:val="clear" w:color="auto" w:fill="auto"/>
            <w:noWrap/>
            <w:vAlign w:val="center"/>
          </w:tcPr>
          <w:p w14:paraId="2217FB62" w14:textId="3F3E5248"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17690</w:t>
            </w:r>
          </w:p>
        </w:tc>
        <w:tc>
          <w:tcPr>
            <w:tcW w:w="709" w:type="dxa"/>
            <w:tcBorders>
              <w:top w:val="nil"/>
              <w:left w:val="nil"/>
              <w:bottom w:val="single" w:sz="4" w:space="0" w:color="auto"/>
              <w:right w:val="single" w:sz="4" w:space="0" w:color="auto"/>
            </w:tcBorders>
            <w:shd w:val="clear" w:color="auto" w:fill="auto"/>
            <w:vAlign w:val="bottom"/>
          </w:tcPr>
          <w:p w14:paraId="0D13A5DD" w14:textId="54E77064"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15235</w:t>
            </w:r>
          </w:p>
        </w:tc>
        <w:tc>
          <w:tcPr>
            <w:tcW w:w="850" w:type="dxa"/>
            <w:tcBorders>
              <w:top w:val="nil"/>
              <w:left w:val="nil"/>
              <w:bottom w:val="single" w:sz="4" w:space="0" w:color="auto"/>
              <w:right w:val="single" w:sz="4" w:space="0" w:color="auto"/>
            </w:tcBorders>
            <w:shd w:val="clear" w:color="auto" w:fill="auto"/>
            <w:noWrap/>
            <w:vAlign w:val="bottom"/>
          </w:tcPr>
          <w:p w14:paraId="45CEB8CC" w14:textId="4CBAECA3" w:rsidR="005E176B" w:rsidRPr="00CF3B28" w:rsidRDefault="00411C0E"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13827</w:t>
            </w:r>
          </w:p>
        </w:tc>
      </w:tr>
      <w:tr w:rsidR="005E176B" w:rsidRPr="004D0408" w14:paraId="1CC9A8C0" w14:textId="77777777" w:rsidTr="005E176B">
        <w:trPr>
          <w:trHeight w:val="276"/>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EDD6B86" w14:textId="77777777" w:rsidR="005E176B" w:rsidRPr="00CF3B28" w:rsidRDefault="005E176B" w:rsidP="00CF3B28">
            <w:pPr>
              <w:spacing w:after="0" w:line="240" w:lineRule="auto"/>
              <w:rPr>
                <w:rFonts w:eastAsia="Times New Roman" w:cstheme="minorHAnsi"/>
                <w:color w:val="000000"/>
                <w:sz w:val="18"/>
                <w:szCs w:val="18"/>
                <w:lang w:eastAsia="pl-PL"/>
              </w:rPr>
            </w:pPr>
            <w:r w:rsidRPr="00CF3B28">
              <w:rPr>
                <w:rFonts w:eastAsia="Times New Roman" w:cstheme="minorHAnsi"/>
                <w:color w:val="000000"/>
                <w:sz w:val="18"/>
                <w:szCs w:val="18"/>
                <w:lang w:eastAsia="pl-PL"/>
              </w:rPr>
              <w:t>Tytuły wykonawcze</w:t>
            </w:r>
          </w:p>
        </w:tc>
        <w:tc>
          <w:tcPr>
            <w:tcW w:w="992" w:type="dxa"/>
            <w:tcBorders>
              <w:top w:val="nil"/>
              <w:left w:val="nil"/>
              <w:bottom w:val="single" w:sz="4" w:space="0" w:color="auto"/>
              <w:right w:val="single" w:sz="4" w:space="0" w:color="auto"/>
            </w:tcBorders>
            <w:shd w:val="clear" w:color="auto" w:fill="auto"/>
            <w:noWrap/>
            <w:vAlign w:val="center"/>
          </w:tcPr>
          <w:p w14:paraId="2F72B671" w14:textId="4DCF9D2B"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2860</w:t>
            </w:r>
          </w:p>
        </w:tc>
        <w:tc>
          <w:tcPr>
            <w:tcW w:w="709" w:type="dxa"/>
            <w:tcBorders>
              <w:top w:val="nil"/>
              <w:left w:val="nil"/>
              <w:bottom w:val="single" w:sz="4" w:space="0" w:color="auto"/>
              <w:right w:val="single" w:sz="4" w:space="0" w:color="auto"/>
            </w:tcBorders>
            <w:shd w:val="clear" w:color="auto" w:fill="auto"/>
            <w:vAlign w:val="bottom"/>
          </w:tcPr>
          <w:p w14:paraId="5ECDE0D2" w14:textId="30CD6997"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3004</w:t>
            </w:r>
          </w:p>
        </w:tc>
        <w:tc>
          <w:tcPr>
            <w:tcW w:w="850" w:type="dxa"/>
            <w:tcBorders>
              <w:top w:val="nil"/>
              <w:left w:val="nil"/>
              <w:bottom w:val="single" w:sz="4" w:space="0" w:color="auto"/>
              <w:right w:val="single" w:sz="4" w:space="0" w:color="auto"/>
            </w:tcBorders>
            <w:shd w:val="clear" w:color="auto" w:fill="auto"/>
            <w:noWrap/>
            <w:vAlign w:val="bottom"/>
          </w:tcPr>
          <w:p w14:paraId="1B36B4FA" w14:textId="69FB4F76" w:rsidR="005E176B" w:rsidRPr="00CF3B28" w:rsidRDefault="00411C0E"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3209</w:t>
            </w:r>
          </w:p>
        </w:tc>
      </w:tr>
      <w:tr w:rsidR="005E176B" w:rsidRPr="004D0408" w14:paraId="3DAE76FD" w14:textId="77777777" w:rsidTr="005E176B">
        <w:trPr>
          <w:trHeight w:val="276"/>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F5B7DA0" w14:textId="77777777" w:rsidR="005E176B" w:rsidRPr="00CF3B28" w:rsidRDefault="005E176B" w:rsidP="00CF3B28">
            <w:pPr>
              <w:spacing w:after="0" w:line="240" w:lineRule="auto"/>
              <w:rPr>
                <w:rFonts w:eastAsia="Times New Roman" w:cstheme="minorHAnsi"/>
                <w:color w:val="000000"/>
                <w:sz w:val="18"/>
                <w:szCs w:val="18"/>
                <w:lang w:eastAsia="pl-PL"/>
              </w:rPr>
            </w:pPr>
            <w:r w:rsidRPr="00CF3B28">
              <w:rPr>
                <w:rFonts w:eastAsia="Times New Roman" w:cstheme="minorHAnsi"/>
                <w:color w:val="000000"/>
                <w:sz w:val="18"/>
                <w:szCs w:val="18"/>
                <w:lang w:eastAsia="pl-PL"/>
              </w:rPr>
              <w:t>Postanowienia o zaliczeniu nadpłaty / zarachowaniu wpłaty</w:t>
            </w:r>
          </w:p>
        </w:tc>
        <w:tc>
          <w:tcPr>
            <w:tcW w:w="992" w:type="dxa"/>
            <w:tcBorders>
              <w:top w:val="nil"/>
              <w:left w:val="nil"/>
              <w:bottom w:val="single" w:sz="4" w:space="0" w:color="auto"/>
              <w:right w:val="single" w:sz="4" w:space="0" w:color="auto"/>
            </w:tcBorders>
            <w:shd w:val="clear" w:color="auto" w:fill="auto"/>
            <w:noWrap/>
            <w:vAlign w:val="center"/>
          </w:tcPr>
          <w:p w14:paraId="73EF65F2" w14:textId="5358A011"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1230</w:t>
            </w:r>
          </w:p>
        </w:tc>
        <w:tc>
          <w:tcPr>
            <w:tcW w:w="709" w:type="dxa"/>
            <w:tcBorders>
              <w:top w:val="nil"/>
              <w:left w:val="nil"/>
              <w:bottom w:val="single" w:sz="4" w:space="0" w:color="auto"/>
              <w:right w:val="single" w:sz="4" w:space="0" w:color="auto"/>
            </w:tcBorders>
            <w:shd w:val="clear" w:color="auto" w:fill="auto"/>
            <w:vAlign w:val="bottom"/>
          </w:tcPr>
          <w:p w14:paraId="4226FAD0" w14:textId="0A01A0B1"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1736</w:t>
            </w:r>
          </w:p>
        </w:tc>
        <w:tc>
          <w:tcPr>
            <w:tcW w:w="850" w:type="dxa"/>
            <w:tcBorders>
              <w:top w:val="nil"/>
              <w:left w:val="nil"/>
              <w:bottom w:val="single" w:sz="4" w:space="0" w:color="auto"/>
              <w:right w:val="single" w:sz="4" w:space="0" w:color="auto"/>
            </w:tcBorders>
            <w:shd w:val="clear" w:color="auto" w:fill="auto"/>
            <w:noWrap/>
            <w:vAlign w:val="bottom"/>
          </w:tcPr>
          <w:p w14:paraId="6C70C7D0" w14:textId="2D69E045" w:rsidR="005E176B" w:rsidRPr="00CF3B28" w:rsidRDefault="00411C0E"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1261</w:t>
            </w:r>
          </w:p>
        </w:tc>
      </w:tr>
      <w:tr w:rsidR="005E176B" w:rsidRPr="004D0408" w14:paraId="7AC44FE9" w14:textId="77777777" w:rsidTr="005E176B">
        <w:trPr>
          <w:trHeight w:val="276"/>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917AEA2" w14:textId="1017344A" w:rsidR="005E176B" w:rsidRPr="00CF3B28" w:rsidRDefault="005E176B" w:rsidP="00CF3B28">
            <w:pPr>
              <w:spacing w:after="0" w:line="240" w:lineRule="auto"/>
              <w:rPr>
                <w:rFonts w:eastAsia="Times New Roman" w:cstheme="minorHAnsi"/>
                <w:color w:val="000000"/>
                <w:sz w:val="18"/>
                <w:szCs w:val="18"/>
                <w:lang w:eastAsia="pl-PL"/>
              </w:rPr>
            </w:pPr>
            <w:r w:rsidRPr="00CF3B28">
              <w:rPr>
                <w:rFonts w:eastAsia="Times New Roman" w:cstheme="minorHAnsi"/>
                <w:color w:val="000000"/>
                <w:sz w:val="18"/>
                <w:szCs w:val="18"/>
                <w:lang w:eastAsia="pl-PL"/>
              </w:rPr>
              <w:t>Zwroty nadpłat  w podatkach i naliczaniu wieczystym</w:t>
            </w:r>
          </w:p>
        </w:tc>
        <w:tc>
          <w:tcPr>
            <w:tcW w:w="992" w:type="dxa"/>
            <w:tcBorders>
              <w:top w:val="nil"/>
              <w:left w:val="nil"/>
              <w:bottom w:val="single" w:sz="4" w:space="0" w:color="auto"/>
              <w:right w:val="single" w:sz="4" w:space="0" w:color="auto"/>
            </w:tcBorders>
            <w:shd w:val="clear" w:color="auto" w:fill="auto"/>
            <w:noWrap/>
            <w:vAlign w:val="center"/>
          </w:tcPr>
          <w:p w14:paraId="4C937E2D" w14:textId="7B7E6B15"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1134</w:t>
            </w:r>
          </w:p>
        </w:tc>
        <w:tc>
          <w:tcPr>
            <w:tcW w:w="709" w:type="dxa"/>
            <w:tcBorders>
              <w:top w:val="nil"/>
              <w:left w:val="nil"/>
              <w:bottom w:val="single" w:sz="4" w:space="0" w:color="auto"/>
              <w:right w:val="single" w:sz="4" w:space="0" w:color="auto"/>
            </w:tcBorders>
            <w:shd w:val="clear" w:color="auto" w:fill="auto"/>
            <w:vAlign w:val="bottom"/>
          </w:tcPr>
          <w:p w14:paraId="515C71D1" w14:textId="3BDEFB17"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817</w:t>
            </w:r>
          </w:p>
        </w:tc>
        <w:tc>
          <w:tcPr>
            <w:tcW w:w="850" w:type="dxa"/>
            <w:tcBorders>
              <w:top w:val="nil"/>
              <w:left w:val="nil"/>
              <w:bottom w:val="single" w:sz="4" w:space="0" w:color="auto"/>
              <w:right w:val="single" w:sz="4" w:space="0" w:color="auto"/>
            </w:tcBorders>
            <w:shd w:val="clear" w:color="auto" w:fill="auto"/>
            <w:noWrap/>
            <w:vAlign w:val="bottom"/>
          </w:tcPr>
          <w:p w14:paraId="62874739" w14:textId="7AA3E8CB" w:rsidR="005E176B" w:rsidRPr="00CF3B28" w:rsidRDefault="00D33A95"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731</w:t>
            </w:r>
          </w:p>
        </w:tc>
      </w:tr>
      <w:tr w:rsidR="005E176B" w:rsidRPr="004D0408" w14:paraId="2838519B" w14:textId="77777777" w:rsidTr="005E176B">
        <w:trPr>
          <w:trHeight w:val="276"/>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83AA7A9" w14:textId="3BF1B417" w:rsidR="005E176B" w:rsidRPr="00CF3B28" w:rsidRDefault="005E176B" w:rsidP="00CF3B28">
            <w:pPr>
              <w:spacing w:after="0" w:line="240" w:lineRule="auto"/>
              <w:rPr>
                <w:rFonts w:eastAsia="Times New Roman" w:cstheme="minorHAnsi"/>
                <w:color w:val="000000"/>
                <w:sz w:val="18"/>
                <w:szCs w:val="18"/>
                <w:lang w:eastAsia="pl-PL"/>
              </w:rPr>
            </w:pPr>
            <w:r w:rsidRPr="00CF3B28">
              <w:rPr>
                <w:rFonts w:eastAsia="Times New Roman" w:cstheme="minorHAnsi"/>
                <w:color w:val="000000"/>
                <w:sz w:val="18"/>
                <w:szCs w:val="18"/>
                <w:lang w:eastAsia="pl-PL"/>
              </w:rPr>
              <w:t>Deklaracje podatkowe od nieruchomości, rolne, leśne, środków transportu</w:t>
            </w:r>
          </w:p>
        </w:tc>
        <w:tc>
          <w:tcPr>
            <w:tcW w:w="992" w:type="dxa"/>
            <w:tcBorders>
              <w:top w:val="nil"/>
              <w:left w:val="nil"/>
              <w:bottom w:val="single" w:sz="4" w:space="0" w:color="auto"/>
              <w:right w:val="single" w:sz="4" w:space="0" w:color="auto"/>
            </w:tcBorders>
            <w:shd w:val="clear" w:color="auto" w:fill="auto"/>
            <w:noWrap/>
            <w:vAlign w:val="center"/>
          </w:tcPr>
          <w:p w14:paraId="5D3EEEB6" w14:textId="745381EF"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2538</w:t>
            </w:r>
          </w:p>
        </w:tc>
        <w:tc>
          <w:tcPr>
            <w:tcW w:w="709" w:type="dxa"/>
            <w:tcBorders>
              <w:top w:val="nil"/>
              <w:left w:val="nil"/>
              <w:bottom w:val="single" w:sz="4" w:space="0" w:color="auto"/>
              <w:right w:val="single" w:sz="4" w:space="0" w:color="auto"/>
            </w:tcBorders>
            <w:shd w:val="clear" w:color="auto" w:fill="auto"/>
            <w:vAlign w:val="bottom"/>
          </w:tcPr>
          <w:p w14:paraId="5258A0AC" w14:textId="42ACB332"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2642</w:t>
            </w:r>
          </w:p>
        </w:tc>
        <w:tc>
          <w:tcPr>
            <w:tcW w:w="850" w:type="dxa"/>
            <w:tcBorders>
              <w:top w:val="nil"/>
              <w:left w:val="nil"/>
              <w:bottom w:val="single" w:sz="4" w:space="0" w:color="auto"/>
              <w:right w:val="single" w:sz="4" w:space="0" w:color="auto"/>
            </w:tcBorders>
            <w:shd w:val="clear" w:color="auto" w:fill="auto"/>
            <w:noWrap/>
            <w:vAlign w:val="bottom"/>
          </w:tcPr>
          <w:p w14:paraId="2D18B72F" w14:textId="55668287" w:rsidR="005E176B" w:rsidRPr="00CF3B28" w:rsidRDefault="00D33A95"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2739</w:t>
            </w:r>
          </w:p>
        </w:tc>
      </w:tr>
      <w:tr w:rsidR="005E176B" w:rsidRPr="004D0408" w14:paraId="16BCAD83" w14:textId="77777777" w:rsidTr="005E176B">
        <w:trPr>
          <w:trHeight w:val="276"/>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39F5E62" w14:textId="26436A42" w:rsidR="005E176B" w:rsidRPr="00CF3B28" w:rsidRDefault="005E176B" w:rsidP="00CF3B28">
            <w:pPr>
              <w:spacing w:after="0" w:line="240" w:lineRule="auto"/>
              <w:rPr>
                <w:rFonts w:eastAsia="Times New Roman" w:cstheme="minorHAnsi"/>
                <w:color w:val="000000"/>
                <w:sz w:val="18"/>
                <w:szCs w:val="18"/>
                <w:lang w:eastAsia="pl-PL"/>
              </w:rPr>
            </w:pPr>
            <w:r w:rsidRPr="00CF3B28">
              <w:rPr>
                <w:rFonts w:eastAsia="Times New Roman" w:cstheme="minorHAnsi"/>
                <w:color w:val="000000"/>
                <w:sz w:val="18"/>
                <w:szCs w:val="18"/>
                <w:lang w:eastAsia="pl-PL"/>
              </w:rPr>
              <w:t>Informacja na podatek od nieruchomości od podatnika</w:t>
            </w:r>
          </w:p>
        </w:tc>
        <w:tc>
          <w:tcPr>
            <w:tcW w:w="992" w:type="dxa"/>
            <w:tcBorders>
              <w:top w:val="nil"/>
              <w:left w:val="nil"/>
              <w:bottom w:val="single" w:sz="4" w:space="0" w:color="auto"/>
              <w:right w:val="single" w:sz="4" w:space="0" w:color="auto"/>
            </w:tcBorders>
            <w:shd w:val="clear" w:color="auto" w:fill="auto"/>
            <w:noWrap/>
            <w:vAlign w:val="center"/>
          </w:tcPr>
          <w:p w14:paraId="63F49C7B" w14:textId="76636B4A"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2880</w:t>
            </w:r>
          </w:p>
        </w:tc>
        <w:tc>
          <w:tcPr>
            <w:tcW w:w="709" w:type="dxa"/>
            <w:tcBorders>
              <w:top w:val="nil"/>
              <w:left w:val="nil"/>
              <w:bottom w:val="single" w:sz="4" w:space="0" w:color="auto"/>
              <w:right w:val="single" w:sz="4" w:space="0" w:color="auto"/>
            </w:tcBorders>
            <w:shd w:val="clear" w:color="auto" w:fill="auto"/>
            <w:vAlign w:val="bottom"/>
          </w:tcPr>
          <w:p w14:paraId="3A241471" w14:textId="5F17E5D3"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3137</w:t>
            </w:r>
          </w:p>
        </w:tc>
        <w:tc>
          <w:tcPr>
            <w:tcW w:w="850" w:type="dxa"/>
            <w:tcBorders>
              <w:top w:val="nil"/>
              <w:left w:val="nil"/>
              <w:bottom w:val="single" w:sz="4" w:space="0" w:color="auto"/>
              <w:right w:val="single" w:sz="4" w:space="0" w:color="auto"/>
            </w:tcBorders>
            <w:shd w:val="clear" w:color="auto" w:fill="auto"/>
            <w:noWrap/>
            <w:vAlign w:val="bottom"/>
          </w:tcPr>
          <w:p w14:paraId="15311343" w14:textId="56277D5F" w:rsidR="005E176B" w:rsidRPr="00CF3B28" w:rsidRDefault="00D33A95"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3455</w:t>
            </w:r>
          </w:p>
        </w:tc>
      </w:tr>
      <w:tr w:rsidR="005E176B" w:rsidRPr="004D0408" w14:paraId="586E57A4" w14:textId="77777777" w:rsidTr="005E176B">
        <w:trPr>
          <w:trHeight w:val="276"/>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F592898" w14:textId="77777777" w:rsidR="005E176B" w:rsidRPr="00CF3B28" w:rsidRDefault="005E176B" w:rsidP="00CF3B28">
            <w:pPr>
              <w:spacing w:after="0" w:line="240" w:lineRule="auto"/>
              <w:rPr>
                <w:rFonts w:eastAsia="Times New Roman" w:cstheme="minorHAnsi"/>
                <w:color w:val="000000"/>
                <w:sz w:val="18"/>
                <w:szCs w:val="18"/>
                <w:lang w:eastAsia="pl-PL"/>
              </w:rPr>
            </w:pPr>
            <w:r w:rsidRPr="00CF3B28">
              <w:rPr>
                <w:rFonts w:eastAsia="Times New Roman" w:cstheme="minorHAnsi"/>
                <w:color w:val="000000"/>
                <w:sz w:val="18"/>
                <w:szCs w:val="18"/>
                <w:lang w:eastAsia="pl-PL"/>
              </w:rPr>
              <w:t>Zaświadczenia</w:t>
            </w:r>
          </w:p>
        </w:tc>
        <w:tc>
          <w:tcPr>
            <w:tcW w:w="992" w:type="dxa"/>
            <w:tcBorders>
              <w:top w:val="nil"/>
              <w:left w:val="nil"/>
              <w:bottom w:val="single" w:sz="4" w:space="0" w:color="auto"/>
              <w:right w:val="single" w:sz="4" w:space="0" w:color="auto"/>
            </w:tcBorders>
            <w:shd w:val="clear" w:color="auto" w:fill="auto"/>
            <w:noWrap/>
            <w:vAlign w:val="center"/>
          </w:tcPr>
          <w:p w14:paraId="7A773D49" w14:textId="32D8B7E1"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123</w:t>
            </w:r>
          </w:p>
        </w:tc>
        <w:tc>
          <w:tcPr>
            <w:tcW w:w="709" w:type="dxa"/>
            <w:tcBorders>
              <w:top w:val="nil"/>
              <w:left w:val="nil"/>
              <w:bottom w:val="single" w:sz="4" w:space="0" w:color="auto"/>
              <w:right w:val="single" w:sz="4" w:space="0" w:color="auto"/>
            </w:tcBorders>
            <w:shd w:val="clear" w:color="auto" w:fill="auto"/>
            <w:vAlign w:val="bottom"/>
          </w:tcPr>
          <w:p w14:paraId="4B771334" w14:textId="3F12FF9D"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98</w:t>
            </w:r>
          </w:p>
        </w:tc>
        <w:tc>
          <w:tcPr>
            <w:tcW w:w="850" w:type="dxa"/>
            <w:tcBorders>
              <w:top w:val="nil"/>
              <w:left w:val="nil"/>
              <w:bottom w:val="single" w:sz="4" w:space="0" w:color="auto"/>
              <w:right w:val="single" w:sz="4" w:space="0" w:color="auto"/>
            </w:tcBorders>
            <w:shd w:val="clear" w:color="auto" w:fill="auto"/>
            <w:noWrap/>
            <w:vAlign w:val="bottom"/>
          </w:tcPr>
          <w:p w14:paraId="32288B22" w14:textId="72EA485B" w:rsidR="005E176B" w:rsidRPr="00CF3B28" w:rsidRDefault="00C114D9"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100</w:t>
            </w:r>
          </w:p>
        </w:tc>
      </w:tr>
      <w:tr w:rsidR="005E176B" w:rsidRPr="004D0408" w14:paraId="46D19C46" w14:textId="77777777" w:rsidTr="005E176B">
        <w:trPr>
          <w:trHeight w:val="276"/>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C250293" w14:textId="77777777" w:rsidR="005E176B" w:rsidRPr="00CF3B28" w:rsidRDefault="005E176B" w:rsidP="00CF3B28">
            <w:pPr>
              <w:spacing w:after="0" w:line="240" w:lineRule="auto"/>
              <w:rPr>
                <w:rFonts w:eastAsia="Times New Roman" w:cstheme="minorHAnsi"/>
                <w:color w:val="000000"/>
                <w:sz w:val="18"/>
                <w:szCs w:val="18"/>
                <w:lang w:eastAsia="pl-PL"/>
              </w:rPr>
            </w:pPr>
            <w:r w:rsidRPr="00CF3B28">
              <w:rPr>
                <w:rFonts w:eastAsia="Times New Roman" w:cstheme="minorHAnsi"/>
                <w:color w:val="000000"/>
                <w:sz w:val="18"/>
                <w:szCs w:val="18"/>
                <w:lang w:eastAsia="pl-PL"/>
              </w:rPr>
              <w:t>Wszczęte postępowania podatkowe</w:t>
            </w:r>
          </w:p>
        </w:tc>
        <w:tc>
          <w:tcPr>
            <w:tcW w:w="992" w:type="dxa"/>
            <w:tcBorders>
              <w:top w:val="nil"/>
              <w:left w:val="nil"/>
              <w:bottom w:val="single" w:sz="4" w:space="0" w:color="auto"/>
              <w:right w:val="single" w:sz="4" w:space="0" w:color="auto"/>
            </w:tcBorders>
            <w:shd w:val="clear" w:color="auto" w:fill="auto"/>
            <w:noWrap/>
            <w:vAlign w:val="center"/>
          </w:tcPr>
          <w:p w14:paraId="52E08CA1" w14:textId="56E511CF"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1630</w:t>
            </w:r>
          </w:p>
        </w:tc>
        <w:tc>
          <w:tcPr>
            <w:tcW w:w="709" w:type="dxa"/>
            <w:tcBorders>
              <w:top w:val="nil"/>
              <w:left w:val="nil"/>
              <w:bottom w:val="single" w:sz="4" w:space="0" w:color="auto"/>
              <w:right w:val="single" w:sz="4" w:space="0" w:color="auto"/>
            </w:tcBorders>
            <w:shd w:val="clear" w:color="auto" w:fill="auto"/>
            <w:vAlign w:val="bottom"/>
          </w:tcPr>
          <w:p w14:paraId="0B7FE46B" w14:textId="2CE921FE"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1137</w:t>
            </w:r>
          </w:p>
        </w:tc>
        <w:tc>
          <w:tcPr>
            <w:tcW w:w="850" w:type="dxa"/>
            <w:tcBorders>
              <w:top w:val="nil"/>
              <w:left w:val="nil"/>
              <w:bottom w:val="single" w:sz="4" w:space="0" w:color="auto"/>
              <w:right w:val="single" w:sz="4" w:space="0" w:color="auto"/>
            </w:tcBorders>
            <w:shd w:val="clear" w:color="auto" w:fill="auto"/>
            <w:noWrap/>
            <w:vAlign w:val="bottom"/>
          </w:tcPr>
          <w:p w14:paraId="446A8DE0" w14:textId="5964943A" w:rsidR="005E176B" w:rsidRPr="00CF3B28" w:rsidRDefault="00D33A95"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1336</w:t>
            </w:r>
          </w:p>
        </w:tc>
      </w:tr>
      <w:tr w:rsidR="005E176B" w:rsidRPr="004D0408" w14:paraId="6A5A15BA" w14:textId="77777777" w:rsidTr="005E176B">
        <w:trPr>
          <w:trHeight w:val="276"/>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64F15C" w14:textId="6F6A547D" w:rsidR="005E176B" w:rsidRPr="00CF3B28" w:rsidRDefault="005E176B" w:rsidP="00CF3B28">
            <w:pPr>
              <w:spacing w:after="0" w:line="240" w:lineRule="auto"/>
              <w:rPr>
                <w:rFonts w:eastAsia="Times New Roman" w:cstheme="minorHAnsi"/>
                <w:color w:val="000000"/>
                <w:sz w:val="18"/>
                <w:szCs w:val="18"/>
                <w:lang w:eastAsia="pl-PL"/>
              </w:rPr>
            </w:pPr>
            <w:r w:rsidRPr="00CF3B28">
              <w:rPr>
                <w:rFonts w:eastAsia="Times New Roman" w:cstheme="minorHAnsi"/>
                <w:color w:val="000000"/>
                <w:sz w:val="18"/>
                <w:szCs w:val="18"/>
                <w:lang w:eastAsia="pl-PL"/>
              </w:rPr>
              <w:t xml:space="preserve">Sprawy przekazane do radców prawnych celem skierowania na drogę sądową </w:t>
            </w:r>
          </w:p>
        </w:tc>
        <w:tc>
          <w:tcPr>
            <w:tcW w:w="992" w:type="dxa"/>
            <w:tcBorders>
              <w:top w:val="nil"/>
              <w:left w:val="nil"/>
              <w:bottom w:val="single" w:sz="4" w:space="0" w:color="auto"/>
              <w:right w:val="single" w:sz="4" w:space="0" w:color="auto"/>
            </w:tcBorders>
            <w:shd w:val="clear" w:color="auto" w:fill="auto"/>
            <w:noWrap/>
            <w:vAlign w:val="center"/>
          </w:tcPr>
          <w:p w14:paraId="258C3EA6" w14:textId="06C9E76A"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69</w:t>
            </w:r>
          </w:p>
        </w:tc>
        <w:tc>
          <w:tcPr>
            <w:tcW w:w="709" w:type="dxa"/>
            <w:tcBorders>
              <w:top w:val="nil"/>
              <w:left w:val="nil"/>
              <w:bottom w:val="single" w:sz="4" w:space="0" w:color="auto"/>
              <w:right w:val="single" w:sz="4" w:space="0" w:color="auto"/>
            </w:tcBorders>
            <w:shd w:val="clear" w:color="auto" w:fill="auto"/>
            <w:vAlign w:val="bottom"/>
          </w:tcPr>
          <w:p w14:paraId="104C3342" w14:textId="0ABF94B1"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474</w:t>
            </w:r>
          </w:p>
        </w:tc>
        <w:tc>
          <w:tcPr>
            <w:tcW w:w="850" w:type="dxa"/>
            <w:tcBorders>
              <w:top w:val="nil"/>
              <w:left w:val="nil"/>
              <w:bottom w:val="single" w:sz="4" w:space="0" w:color="auto"/>
              <w:right w:val="single" w:sz="4" w:space="0" w:color="auto"/>
            </w:tcBorders>
            <w:shd w:val="clear" w:color="auto" w:fill="auto"/>
            <w:noWrap/>
            <w:vAlign w:val="bottom"/>
          </w:tcPr>
          <w:p w14:paraId="5657335B" w14:textId="46214E27" w:rsidR="005E176B" w:rsidRPr="00CF3B28" w:rsidRDefault="00D33A95"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202</w:t>
            </w:r>
          </w:p>
        </w:tc>
      </w:tr>
      <w:tr w:rsidR="005E176B" w:rsidRPr="004D0408" w14:paraId="48F4ACAB" w14:textId="77777777" w:rsidTr="005E176B">
        <w:trPr>
          <w:trHeight w:val="276"/>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D008173" w14:textId="7E0A5D08" w:rsidR="005E176B" w:rsidRPr="00CF3B28" w:rsidRDefault="005E176B" w:rsidP="00CF3B28">
            <w:pPr>
              <w:spacing w:after="0" w:line="240" w:lineRule="auto"/>
              <w:rPr>
                <w:rFonts w:eastAsia="Times New Roman" w:cstheme="minorHAnsi"/>
                <w:color w:val="000000"/>
                <w:sz w:val="18"/>
                <w:szCs w:val="18"/>
                <w:lang w:eastAsia="pl-PL"/>
              </w:rPr>
            </w:pPr>
            <w:r w:rsidRPr="00CF3B28">
              <w:rPr>
                <w:rFonts w:eastAsia="Times New Roman" w:cstheme="minorHAnsi"/>
                <w:color w:val="000000"/>
                <w:sz w:val="18"/>
                <w:szCs w:val="18"/>
                <w:lang w:eastAsia="pl-PL"/>
              </w:rPr>
              <w:t>Ilość pisemnych wyjaśnień do instytucji zewnętrznych i podatników</w:t>
            </w:r>
          </w:p>
        </w:tc>
        <w:tc>
          <w:tcPr>
            <w:tcW w:w="992" w:type="dxa"/>
            <w:tcBorders>
              <w:top w:val="nil"/>
              <w:left w:val="nil"/>
              <w:bottom w:val="single" w:sz="4" w:space="0" w:color="auto"/>
              <w:right w:val="single" w:sz="4" w:space="0" w:color="auto"/>
            </w:tcBorders>
            <w:shd w:val="clear" w:color="auto" w:fill="auto"/>
            <w:noWrap/>
            <w:vAlign w:val="bottom"/>
          </w:tcPr>
          <w:p w14:paraId="3772DC70" w14:textId="72B81334"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1908</w:t>
            </w:r>
          </w:p>
        </w:tc>
        <w:tc>
          <w:tcPr>
            <w:tcW w:w="709" w:type="dxa"/>
            <w:tcBorders>
              <w:top w:val="nil"/>
              <w:left w:val="nil"/>
              <w:bottom w:val="single" w:sz="4" w:space="0" w:color="auto"/>
              <w:right w:val="single" w:sz="4" w:space="0" w:color="auto"/>
            </w:tcBorders>
            <w:shd w:val="clear" w:color="auto" w:fill="auto"/>
            <w:noWrap/>
            <w:vAlign w:val="bottom"/>
          </w:tcPr>
          <w:p w14:paraId="4C7F8F5A" w14:textId="1AC5A7FB"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866</w:t>
            </w:r>
          </w:p>
        </w:tc>
        <w:tc>
          <w:tcPr>
            <w:tcW w:w="850" w:type="dxa"/>
            <w:tcBorders>
              <w:top w:val="nil"/>
              <w:left w:val="nil"/>
              <w:bottom w:val="single" w:sz="4" w:space="0" w:color="auto"/>
              <w:right w:val="single" w:sz="4" w:space="0" w:color="auto"/>
            </w:tcBorders>
            <w:shd w:val="clear" w:color="auto" w:fill="auto"/>
            <w:noWrap/>
            <w:vAlign w:val="bottom"/>
          </w:tcPr>
          <w:p w14:paraId="54AB414B" w14:textId="28ADD4F4" w:rsidR="005E176B" w:rsidRPr="00CF3B28" w:rsidRDefault="00D33A95"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2555</w:t>
            </w:r>
          </w:p>
        </w:tc>
      </w:tr>
      <w:tr w:rsidR="005E176B" w:rsidRPr="004D0408" w14:paraId="761EA949" w14:textId="77777777" w:rsidTr="00A93B93">
        <w:trPr>
          <w:trHeight w:val="276"/>
        </w:trPr>
        <w:tc>
          <w:tcPr>
            <w:tcW w:w="65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0EE77" w14:textId="77777777" w:rsidR="005E176B" w:rsidRPr="00CF3B28" w:rsidRDefault="005E176B" w:rsidP="00CF3B28">
            <w:pPr>
              <w:spacing w:after="0" w:line="240" w:lineRule="auto"/>
              <w:rPr>
                <w:rFonts w:eastAsia="Times New Roman" w:cstheme="minorHAnsi"/>
                <w:color w:val="000000"/>
                <w:sz w:val="18"/>
                <w:szCs w:val="18"/>
                <w:lang w:eastAsia="pl-PL"/>
              </w:rPr>
            </w:pPr>
            <w:r w:rsidRPr="00CF3B28">
              <w:rPr>
                <w:rFonts w:eastAsia="Times New Roman" w:cstheme="minorHAnsi"/>
                <w:color w:val="000000"/>
                <w:sz w:val="18"/>
                <w:szCs w:val="18"/>
                <w:lang w:eastAsia="pl-PL"/>
              </w:rPr>
              <w:t>Złożone wnioski do Sądu rejonowego o wpis hipoteki przymusowej celem zabezpieczenia należności miasta</w:t>
            </w:r>
          </w:p>
        </w:tc>
        <w:tc>
          <w:tcPr>
            <w:tcW w:w="992" w:type="dxa"/>
            <w:tcBorders>
              <w:top w:val="nil"/>
              <w:left w:val="nil"/>
              <w:bottom w:val="single" w:sz="4" w:space="0" w:color="auto"/>
              <w:right w:val="single" w:sz="4" w:space="0" w:color="auto"/>
            </w:tcBorders>
            <w:shd w:val="clear" w:color="auto" w:fill="auto"/>
            <w:noWrap/>
            <w:vAlign w:val="center"/>
          </w:tcPr>
          <w:p w14:paraId="6C193CF8" w14:textId="2BCA05DA"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10</w:t>
            </w:r>
          </w:p>
        </w:tc>
        <w:tc>
          <w:tcPr>
            <w:tcW w:w="709" w:type="dxa"/>
            <w:tcBorders>
              <w:top w:val="nil"/>
              <w:left w:val="nil"/>
              <w:bottom w:val="single" w:sz="4" w:space="0" w:color="auto"/>
              <w:right w:val="single" w:sz="4" w:space="0" w:color="auto"/>
            </w:tcBorders>
            <w:shd w:val="clear" w:color="auto" w:fill="auto"/>
            <w:vAlign w:val="center"/>
          </w:tcPr>
          <w:p w14:paraId="1F44EC1C" w14:textId="004F427B"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14</w:t>
            </w:r>
          </w:p>
        </w:tc>
        <w:tc>
          <w:tcPr>
            <w:tcW w:w="850" w:type="dxa"/>
            <w:tcBorders>
              <w:top w:val="nil"/>
              <w:left w:val="nil"/>
              <w:bottom w:val="single" w:sz="4" w:space="0" w:color="auto"/>
              <w:right w:val="single" w:sz="4" w:space="0" w:color="auto"/>
            </w:tcBorders>
            <w:shd w:val="clear" w:color="auto" w:fill="auto"/>
            <w:noWrap/>
            <w:vAlign w:val="center"/>
          </w:tcPr>
          <w:p w14:paraId="3222A4F2" w14:textId="24288C90" w:rsidR="005E176B" w:rsidRPr="00CF3B28" w:rsidRDefault="00001895"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30</w:t>
            </w:r>
          </w:p>
        </w:tc>
      </w:tr>
      <w:tr w:rsidR="005E176B" w:rsidRPr="004D0408" w14:paraId="22A70875" w14:textId="77777777" w:rsidTr="00A93B93">
        <w:trPr>
          <w:trHeight w:val="276"/>
        </w:trPr>
        <w:tc>
          <w:tcPr>
            <w:tcW w:w="65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13967" w14:textId="261338EA" w:rsidR="005E176B" w:rsidRPr="00CF3B28" w:rsidRDefault="005E176B" w:rsidP="00CF3B28">
            <w:pPr>
              <w:spacing w:after="0" w:line="240" w:lineRule="auto"/>
              <w:rPr>
                <w:rFonts w:eastAsia="Times New Roman" w:cstheme="minorHAnsi"/>
                <w:color w:val="000000"/>
                <w:sz w:val="18"/>
                <w:szCs w:val="18"/>
                <w:lang w:eastAsia="pl-PL"/>
              </w:rPr>
            </w:pPr>
            <w:r w:rsidRPr="00CF3B28">
              <w:rPr>
                <w:rFonts w:eastAsia="Times New Roman" w:cstheme="minorHAnsi"/>
                <w:color w:val="000000"/>
                <w:sz w:val="18"/>
                <w:szCs w:val="18"/>
                <w:lang w:eastAsia="pl-PL"/>
              </w:rPr>
              <w:t>Wnioski o wykreślenie hipoteki w związku ze spłatą zobowiązania</w:t>
            </w:r>
          </w:p>
        </w:tc>
        <w:tc>
          <w:tcPr>
            <w:tcW w:w="992" w:type="dxa"/>
            <w:tcBorders>
              <w:top w:val="nil"/>
              <w:left w:val="nil"/>
              <w:bottom w:val="single" w:sz="4" w:space="0" w:color="auto"/>
              <w:right w:val="single" w:sz="4" w:space="0" w:color="auto"/>
            </w:tcBorders>
            <w:shd w:val="clear" w:color="auto" w:fill="auto"/>
            <w:noWrap/>
            <w:vAlign w:val="center"/>
          </w:tcPr>
          <w:p w14:paraId="7413DCD6" w14:textId="7BB62AB1"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27</w:t>
            </w:r>
          </w:p>
        </w:tc>
        <w:tc>
          <w:tcPr>
            <w:tcW w:w="709" w:type="dxa"/>
            <w:tcBorders>
              <w:top w:val="nil"/>
              <w:left w:val="nil"/>
              <w:bottom w:val="single" w:sz="4" w:space="0" w:color="auto"/>
              <w:right w:val="single" w:sz="4" w:space="0" w:color="auto"/>
            </w:tcBorders>
            <w:shd w:val="clear" w:color="auto" w:fill="auto"/>
            <w:vAlign w:val="center"/>
          </w:tcPr>
          <w:p w14:paraId="390BF554" w14:textId="1690C97B" w:rsidR="005E176B" w:rsidRPr="00CF3B28" w:rsidRDefault="005E176B"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72</w:t>
            </w:r>
          </w:p>
        </w:tc>
        <w:tc>
          <w:tcPr>
            <w:tcW w:w="850" w:type="dxa"/>
            <w:tcBorders>
              <w:top w:val="nil"/>
              <w:left w:val="nil"/>
              <w:bottom w:val="single" w:sz="4" w:space="0" w:color="auto"/>
              <w:right w:val="single" w:sz="4" w:space="0" w:color="auto"/>
            </w:tcBorders>
            <w:shd w:val="clear" w:color="auto" w:fill="auto"/>
            <w:noWrap/>
            <w:vAlign w:val="center"/>
          </w:tcPr>
          <w:p w14:paraId="1ACF6D76" w14:textId="37148467" w:rsidR="005E176B" w:rsidRPr="00CF3B28" w:rsidRDefault="00C114D9" w:rsidP="00CF3B28">
            <w:pPr>
              <w:spacing w:after="0" w:line="240" w:lineRule="auto"/>
              <w:jc w:val="center"/>
              <w:rPr>
                <w:rFonts w:eastAsia="Times New Roman" w:cstheme="minorHAnsi"/>
                <w:color w:val="000000"/>
                <w:sz w:val="18"/>
                <w:szCs w:val="18"/>
                <w:lang w:eastAsia="pl-PL"/>
              </w:rPr>
            </w:pPr>
            <w:r w:rsidRPr="00CF3B28">
              <w:rPr>
                <w:rFonts w:eastAsia="Times New Roman" w:cstheme="minorHAnsi"/>
                <w:color w:val="000000"/>
                <w:sz w:val="18"/>
                <w:szCs w:val="18"/>
                <w:lang w:eastAsia="pl-PL"/>
              </w:rPr>
              <w:t>7</w:t>
            </w:r>
          </w:p>
        </w:tc>
      </w:tr>
    </w:tbl>
    <w:p w14:paraId="23306687" w14:textId="16215AEA" w:rsidR="00721153" w:rsidRPr="00606C4A" w:rsidRDefault="00E57E5F" w:rsidP="00C451D1">
      <w:pPr>
        <w:pStyle w:val="Nagwek2"/>
        <w:spacing w:line="276" w:lineRule="auto"/>
        <w:rPr>
          <w:rFonts w:asciiTheme="minorHAnsi" w:hAnsiTheme="minorHAnsi" w:cstheme="minorHAnsi"/>
          <w:sz w:val="32"/>
          <w:szCs w:val="32"/>
        </w:rPr>
      </w:pPr>
      <w:bookmarkStart w:id="94" w:name="_Toc130551976"/>
      <w:bookmarkStart w:id="95" w:name="_Toc134112312"/>
      <w:r w:rsidRPr="00606C4A">
        <w:rPr>
          <w:rFonts w:asciiTheme="minorHAnsi" w:hAnsiTheme="minorHAnsi" w:cstheme="minorHAnsi"/>
          <w:sz w:val="32"/>
          <w:szCs w:val="32"/>
        </w:rPr>
        <w:lastRenderedPageBreak/>
        <w:t>Spółki miejskie</w:t>
      </w:r>
      <w:bookmarkEnd w:id="94"/>
      <w:bookmarkEnd w:id="95"/>
    </w:p>
    <w:p w14:paraId="27A38217" w14:textId="77777777" w:rsidR="00072C0E" w:rsidRPr="00606C4A" w:rsidRDefault="00072C0E" w:rsidP="00072C0E">
      <w:pPr>
        <w:rPr>
          <w:rFonts w:cstheme="minorHAnsi"/>
        </w:rPr>
      </w:pPr>
    </w:p>
    <w:p w14:paraId="0405E775" w14:textId="5BA7E4AF" w:rsidR="0086276E" w:rsidRPr="00606C4A" w:rsidRDefault="0086276E" w:rsidP="00C451D1">
      <w:pPr>
        <w:pStyle w:val="Default"/>
        <w:spacing w:line="276" w:lineRule="auto"/>
        <w:rPr>
          <w:rFonts w:cstheme="minorHAnsi"/>
          <w:color w:val="auto"/>
          <w:sz w:val="2"/>
          <w:szCs w:val="2"/>
        </w:rPr>
      </w:pPr>
    </w:p>
    <w:p w14:paraId="603208DA" w14:textId="0A9DEA34" w:rsidR="002946C0" w:rsidRPr="004D0408" w:rsidRDefault="003D2D92" w:rsidP="00606C4A">
      <w:pPr>
        <w:pStyle w:val="Legenda"/>
        <w:keepNext/>
        <w:spacing w:after="0" w:line="276" w:lineRule="auto"/>
        <w:jc w:val="both"/>
        <w:rPr>
          <w:rFonts w:cstheme="minorHAnsi"/>
          <w:i w:val="0"/>
          <w:iCs w:val="0"/>
          <w:sz w:val="22"/>
          <w:szCs w:val="22"/>
        </w:rPr>
      </w:pPr>
      <w:r>
        <w:rPr>
          <w:rFonts w:cstheme="minorHAnsi"/>
          <w:i w:val="0"/>
          <w:iCs w:val="0"/>
          <w:sz w:val="22"/>
          <w:szCs w:val="22"/>
        </w:rPr>
        <w:t>138</w:t>
      </w:r>
      <w:r w:rsidR="002946C0" w:rsidRPr="00606C4A">
        <w:rPr>
          <w:rFonts w:cstheme="minorHAnsi"/>
          <w:i w:val="0"/>
          <w:iCs w:val="0"/>
          <w:sz w:val="22"/>
          <w:szCs w:val="22"/>
        </w:rPr>
        <w:t>. Główne parametry ekonomiczne spółek z kapitałem Miasta</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2946C0" w:rsidRPr="004D0408" w14:paraId="0457C67C" w14:textId="77777777" w:rsidTr="002946C0">
        <w:trPr>
          <w:trHeight w:val="276"/>
        </w:trPr>
        <w:tc>
          <w:tcPr>
            <w:tcW w:w="1060" w:type="dxa"/>
            <w:tcBorders>
              <w:top w:val="nil"/>
              <w:left w:val="nil"/>
              <w:bottom w:val="nil"/>
              <w:right w:val="nil"/>
            </w:tcBorders>
            <w:shd w:val="clear" w:color="000000" w:fill="E26B0A"/>
            <w:noWrap/>
            <w:vAlign w:val="bottom"/>
            <w:hideMark/>
          </w:tcPr>
          <w:p w14:paraId="5B2E11A6"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000000" w:fill="E26B0A"/>
            <w:noWrap/>
            <w:vAlign w:val="bottom"/>
            <w:hideMark/>
          </w:tcPr>
          <w:p w14:paraId="1167F562"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000000" w:fill="E26B0A"/>
            <w:noWrap/>
            <w:vAlign w:val="bottom"/>
            <w:hideMark/>
          </w:tcPr>
          <w:p w14:paraId="5C3D6F8A"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tcBorders>
              <w:top w:val="nil"/>
              <w:left w:val="nil"/>
              <w:bottom w:val="nil"/>
              <w:right w:val="nil"/>
            </w:tcBorders>
            <w:shd w:val="clear" w:color="000000" w:fill="E26B0A"/>
            <w:noWrap/>
            <w:vAlign w:val="bottom"/>
            <w:hideMark/>
          </w:tcPr>
          <w:p w14:paraId="3BECF127"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tcBorders>
              <w:top w:val="nil"/>
              <w:left w:val="nil"/>
              <w:bottom w:val="nil"/>
              <w:right w:val="nil"/>
            </w:tcBorders>
            <w:shd w:val="clear" w:color="000000" w:fill="E26B0A"/>
            <w:noWrap/>
            <w:vAlign w:val="bottom"/>
            <w:hideMark/>
          </w:tcPr>
          <w:p w14:paraId="0BEC2DDA"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32" w:type="dxa"/>
            <w:tcBorders>
              <w:top w:val="nil"/>
              <w:left w:val="nil"/>
              <w:bottom w:val="nil"/>
              <w:right w:val="nil"/>
            </w:tcBorders>
            <w:shd w:val="clear" w:color="000000" w:fill="E26B0A"/>
            <w:noWrap/>
            <w:vAlign w:val="bottom"/>
            <w:hideMark/>
          </w:tcPr>
          <w:p w14:paraId="7EA7BF03"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bl>
    <w:p w14:paraId="7FA68C91" w14:textId="5D52388A" w:rsidR="00E57E5F" w:rsidRPr="004D0408" w:rsidRDefault="005A631C" w:rsidP="00C451D1">
      <w:pPr>
        <w:autoSpaceDE w:val="0"/>
        <w:autoSpaceDN w:val="0"/>
        <w:adjustRightInd w:val="0"/>
        <w:spacing w:after="0" w:line="276" w:lineRule="auto"/>
        <w:rPr>
          <w:rFonts w:cstheme="minorHAnsi"/>
          <w:sz w:val="24"/>
          <w:szCs w:val="24"/>
        </w:rPr>
      </w:pPr>
      <w:r w:rsidRPr="004D0408">
        <w:rPr>
          <w:rFonts w:cstheme="minorHAnsi"/>
          <w:noProof/>
          <w:sz w:val="24"/>
          <w:szCs w:val="24"/>
          <w:lang w:eastAsia="pl-PL"/>
        </w:rPr>
        <w:drawing>
          <wp:inline distT="0" distB="0" distL="0" distR="0" wp14:anchorId="103D4D14" wp14:editId="37A3A2E2">
            <wp:extent cx="5761355" cy="1508760"/>
            <wp:effectExtent l="0" t="0" r="0" b="0"/>
            <wp:docPr id="6" name="Obraz 6" descr="Obraz przedstawia Główne parametry ekonomiczne spółek z kapitałem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przedstawia Główne parametry ekonomiczne spółek z kapitałem Miast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1355" cy="1508760"/>
                    </a:xfrm>
                    <a:prstGeom prst="rect">
                      <a:avLst/>
                    </a:prstGeom>
                    <a:noFill/>
                  </pic:spPr>
                </pic:pic>
              </a:graphicData>
            </a:graphic>
          </wp:inline>
        </w:drawing>
      </w:r>
    </w:p>
    <w:p w14:paraId="2BE8A8C6" w14:textId="77777777" w:rsidR="00072C0E" w:rsidRPr="004D0408" w:rsidRDefault="00072C0E" w:rsidP="00C451D1">
      <w:pPr>
        <w:autoSpaceDE w:val="0"/>
        <w:autoSpaceDN w:val="0"/>
        <w:adjustRightInd w:val="0"/>
        <w:spacing w:after="0" w:line="276" w:lineRule="auto"/>
        <w:rPr>
          <w:rFonts w:cstheme="minorHAnsi"/>
          <w:sz w:val="24"/>
          <w:szCs w:val="24"/>
        </w:rPr>
      </w:pPr>
    </w:p>
    <w:p w14:paraId="790C4AF8" w14:textId="30F883D4" w:rsidR="002946C0" w:rsidRPr="004D0408" w:rsidRDefault="002946C0" w:rsidP="00606C4A">
      <w:pPr>
        <w:pStyle w:val="Legenda"/>
        <w:keepNext/>
        <w:spacing w:after="0" w:line="276" w:lineRule="auto"/>
        <w:jc w:val="both"/>
        <w:rPr>
          <w:rFonts w:cstheme="minorHAnsi"/>
          <w:i w:val="0"/>
          <w:iCs w:val="0"/>
          <w:sz w:val="22"/>
          <w:szCs w:val="22"/>
        </w:rPr>
      </w:pPr>
      <w:r w:rsidRPr="00606C4A">
        <w:rPr>
          <w:rFonts w:cstheme="minorHAnsi"/>
          <w:i w:val="0"/>
          <w:iCs w:val="0"/>
          <w:sz w:val="22"/>
          <w:szCs w:val="22"/>
        </w:rPr>
        <w:t>Wykres</w:t>
      </w:r>
      <w:r w:rsidR="00060D29">
        <w:rPr>
          <w:rFonts w:cstheme="minorHAnsi"/>
          <w:i w:val="0"/>
          <w:iCs w:val="0"/>
          <w:sz w:val="22"/>
          <w:szCs w:val="22"/>
        </w:rPr>
        <w:t xml:space="preserve"> 27</w:t>
      </w:r>
      <w:r w:rsidR="005A631C" w:rsidRPr="00606C4A">
        <w:rPr>
          <w:rFonts w:cstheme="minorHAnsi"/>
          <w:i w:val="0"/>
          <w:iCs w:val="0"/>
          <w:sz w:val="22"/>
          <w:szCs w:val="22"/>
        </w:rPr>
        <w:t>. Przychody 2023</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2946C0" w:rsidRPr="004D0408" w14:paraId="0225F95D" w14:textId="77777777" w:rsidTr="002946C0">
        <w:trPr>
          <w:trHeight w:val="276"/>
        </w:trPr>
        <w:tc>
          <w:tcPr>
            <w:tcW w:w="1060" w:type="dxa"/>
            <w:tcBorders>
              <w:top w:val="nil"/>
              <w:left w:val="nil"/>
              <w:bottom w:val="nil"/>
              <w:right w:val="nil"/>
            </w:tcBorders>
            <w:shd w:val="clear" w:color="000000" w:fill="E26B0A"/>
            <w:noWrap/>
            <w:vAlign w:val="bottom"/>
            <w:hideMark/>
          </w:tcPr>
          <w:p w14:paraId="57479077"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000000" w:fill="E26B0A"/>
            <w:noWrap/>
            <w:vAlign w:val="bottom"/>
            <w:hideMark/>
          </w:tcPr>
          <w:p w14:paraId="6F7E001E"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000000" w:fill="E26B0A"/>
            <w:noWrap/>
            <w:vAlign w:val="bottom"/>
            <w:hideMark/>
          </w:tcPr>
          <w:p w14:paraId="4FD76566"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tcBorders>
              <w:top w:val="nil"/>
              <w:left w:val="nil"/>
              <w:bottom w:val="nil"/>
              <w:right w:val="nil"/>
            </w:tcBorders>
            <w:shd w:val="clear" w:color="000000" w:fill="E26B0A"/>
            <w:noWrap/>
            <w:vAlign w:val="bottom"/>
            <w:hideMark/>
          </w:tcPr>
          <w:p w14:paraId="1559E67B"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tcBorders>
              <w:top w:val="nil"/>
              <w:left w:val="nil"/>
              <w:bottom w:val="nil"/>
              <w:right w:val="nil"/>
            </w:tcBorders>
            <w:shd w:val="clear" w:color="000000" w:fill="E26B0A"/>
            <w:noWrap/>
            <w:vAlign w:val="bottom"/>
            <w:hideMark/>
          </w:tcPr>
          <w:p w14:paraId="34EBA9CB"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32" w:type="dxa"/>
            <w:tcBorders>
              <w:top w:val="nil"/>
              <w:left w:val="nil"/>
              <w:bottom w:val="nil"/>
              <w:right w:val="nil"/>
            </w:tcBorders>
            <w:shd w:val="clear" w:color="000000" w:fill="E26B0A"/>
            <w:noWrap/>
            <w:vAlign w:val="bottom"/>
            <w:hideMark/>
          </w:tcPr>
          <w:p w14:paraId="4FDD918F"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bl>
    <w:p w14:paraId="6B29DE12" w14:textId="12F404D3" w:rsidR="00535A38" w:rsidRPr="004D0408" w:rsidRDefault="00CB33E3" w:rsidP="003E6ADD">
      <w:pPr>
        <w:autoSpaceDE w:val="0"/>
        <w:autoSpaceDN w:val="0"/>
        <w:adjustRightInd w:val="0"/>
        <w:spacing w:after="0" w:line="276" w:lineRule="auto"/>
        <w:jc w:val="center"/>
        <w:rPr>
          <w:rFonts w:cstheme="minorHAnsi"/>
          <w:sz w:val="24"/>
          <w:szCs w:val="24"/>
        </w:rPr>
      </w:pPr>
      <w:r w:rsidRPr="004D0408">
        <w:rPr>
          <w:rFonts w:cstheme="minorHAnsi"/>
          <w:noProof/>
          <w:lang w:eastAsia="pl-PL"/>
        </w:rPr>
        <w:drawing>
          <wp:inline distT="0" distB="0" distL="0" distR="0" wp14:anchorId="721E6DBD" wp14:editId="46BB09A9">
            <wp:extent cx="5781040" cy="3482340"/>
            <wp:effectExtent l="0" t="0" r="10160" b="3810"/>
            <wp:docPr id="24" name="Wykres 24" descr="Wykres przedstawia procentowe Przychody osiągnięte przez Spółki "/>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1A1DAD1" w14:textId="77777777" w:rsidR="00606C4A" w:rsidRDefault="00606C4A">
      <w:pPr>
        <w:rPr>
          <w:rFonts w:cstheme="minorHAnsi"/>
          <w:color w:val="44546A" w:themeColor="text2"/>
        </w:rPr>
      </w:pPr>
      <w:r>
        <w:rPr>
          <w:rFonts w:cstheme="minorHAnsi"/>
          <w:i/>
          <w:iCs/>
        </w:rPr>
        <w:br w:type="page"/>
      </w:r>
    </w:p>
    <w:p w14:paraId="3E995295" w14:textId="0A933942" w:rsidR="002946C0" w:rsidRPr="00606C4A" w:rsidRDefault="002946C0" w:rsidP="00606C4A">
      <w:pPr>
        <w:pStyle w:val="Legenda"/>
        <w:keepNext/>
        <w:spacing w:after="0" w:line="276" w:lineRule="auto"/>
        <w:jc w:val="both"/>
        <w:rPr>
          <w:rFonts w:cstheme="minorHAnsi"/>
          <w:i w:val="0"/>
          <w:iCs w:val="0"/>
          <w:vanish/>
          <w:sz w:val="22"/>
          <w:szCs w:val="22"/>
          <w:specVanish/>
        </w:rPr>
      </w:pPr>
      <w:r w:rsidRPr="00606C4A">
        <w:rPr>
          <w:rFonts w:cstheme="minorHAnsi"/>
          <w:i w:val="0"/>
          <w:iCs w:val="0"/>
          <w:sz w:val="22"/>
          <w:szCs w:val="22"/>
        </w:rPr>
        <w:lastRenderedPageBreak/>
        <w:t>Wykres</w:t>
      </w:r>
      <w:r w:rsidR="00060D29">
        <w:rPr>
          <w:rFonts w:cstheme="minorHAnsi"/>
          <w:i w:val="0"/>
          <w:iCs w:val="0"/>
          <w:sz w:val="22"/>
          <w:szCs w:val="22"/>
        </w:rPr>
        <w:t xml:space="preserve"> 28</w:t>
      </w:r>
      <w:r w:rsidR="003E6ADD" w:rsidRPr="00606C4A">
        <w:rPr>
          <w:rFonts w:cstheme="minorHAnsi"/>
          <w:i w:val="0"/>
          <w:iCs w:val="0"/>
          <w:sz w:val="22"/>
          <w:szCs w:val="22"/>
        </w:rPr>
        <w:t>. Koszty 2023</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2946C0" w:rsidRPr="004D0408" w14:paraId="17DFC8AF" w14:textId="77777777" w:rsidTr="002946C0">
        <w:trPr>
          <w:trHeight w:val="276"/>
        </w:trPr>
        <w:tc>
          <w:tcPr>
            <w:tcW w:w="1060" w:type="dxa"/>
            <w:tcBorders>
              <w:top w:val="nil"/>
              <w:left w:val="nil"/>
              <w:bottom w:val="nil"/>
              <w:right w:val="nil"/>
            </w:tcBorders>
            <w:shd w:val="clear" w:color="000000" w:fill="E26B0A"/>
            <w:noWrap/>
            <w:vAlign w:val="bottom"/>
            <w:hideMark/>
          </w:tcPr>
          <w:p w14:paraId="70E14E89"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000000" w:fill="E26B0A"/>
            <w:noWrap/>
            <w:vAlign w:val="bottom"/>
            <w:hideMark/>
          </w:tcPr>
          <w:p w14:paraId="0E8ECA6B"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000000" w:fill="E26B0A"/>
            <w:noWrap/>
            <w:vAlign w:val="bottom"/>
            <w:hideMark/>
          </w:tcPr>
          <w:p w14:paraId="16F82D09"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tcBorders>
              <w:top w:val="nil"/>
              <w:left w:val="nil"/>
              <w:bottom w:val="nil"/>
              <w:right w:val="nil"/>
            </w:tcBorders>
            <w:shd w:val="clear" w:color="000000" w:fill="E26B0A"/>
            <w:noWrap/>
            <w:vAlign w:val="bottom"/>
            <w:hideMark/>
          </w:tcPr>
          <w:p w14:paraId="49E474A8"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tcBorders>
              <w:top w:val="nil"/>
              <w:left w:val="nil"/>
              <w:bottom w:val="nil"/>
              <w:right w:val="nil"/>
            </w:tcBorders>
            <w:shd w:val="clear" w:color="000000" w:fill="E26B0A"/>
            <w:noWrap/>
            <w:vAlign w:val="bottom"/>
            <w:hideMark/>
          </w:tcPr>
          <w:p w14:paraId="5C5C2852"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32" w:type="dxa"/>
            <w:tcBorders>
              <w:top w:val="nil"/>
              <w:left w:val="nil"/>
              <w:bottom w:val="nil"/>
              <w:right w:val="nil"/>
            </w:tcBorders>
            <w:shd w:val="clear" w:color="000000" w:fill="E26B0A"/>
            <w:noWrap/>
            <w:vAlign w:val="bottom"/>
            <w:hideMark/>
          </w:tcPr>
          <w:p w14:paraId="5683C314"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bl>
    <w:p w14:paraId="6E354FED" w14:textId="7A35173A" w:rsidR="00E57E5F" w:rsidRPr="004D0408" w:rsidRDefault="003E6ADD" w:rsidP="003E6ADD">
      <w:pPr>
        <w:autoSpaceDE w:val="0"/>
        <w:autoSpaceDN w:val="0"/>
        <w:adjustRightInd w:val="0"/>
        <w:spacing w:after="0" w:line="276" w:lineRule="auto"/>
        <w:jc w:val="center"/>
        <w:rPr>
          <w:rFonts w:cstheme="minorHAnsi"/>
          <w:sz w:val="24"/>
          <w:szCs w:val="24"/>
        </w:rPr>
      </w:pPr>
      <w:r w:rsidRPr="004D0408">
        <w:rPr>
          <w:rFonts w:cstheme="minorHAnsi"/>
          <w:noProof/>
          <w:lang w:eastAsia="pl-PL"/>
        </w:rPr>
        <w:drawing>
          <wp:inline distT="0" distB="0" distL="0" distR="0" wp14:anchorId="61C904A1" wp14:editId="383AC09D">
            <wp:extent cx="5737860" cy="3319200"/>
            <wp:effectExtent l="0" t="0" r="15240" b="14605"/>
            <wp:docPr id="25" name="Wykres 25" descr="Wykres przedstawia procentowe koszty wygenerowane przez spółki."/>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207A81B" w14:textId="77777777" w:rsidR="00072C0E" w:rsidRPr="004D0408" w:rsidRDefault="00072C0E" w:rsidP="00C451D1">
      <w:pPr>
        <w:autoSpaceDE w:val="0"/>
        <w:autoSpaceDN w:val="0"/>
        <w:adjustRightInd w:val="0"/>
        <w:spacing w:after="0" w:line="276" w:lineRule="auto"/>
        <w:rPr>
          <w:rFonts w:cstheme="minorHAnsi"/>
          <w:sz w:val="24"/>
          <w:szCs w:val="24"/>
        </w:rPr>
      </w:pPr>
    </w:p>
    <w:p w14:paraId="0511E64F" w14:textId="57AE0564" w:rsidR="002946C0" w:rsidRPr="004D0408" w:rsidRDefault="002946C0" w:rsidP="00606C4A">
      <w:pPr>
        <w:pStyle w:val="Legenda"/>
        <w:keepNext/>
        <w:spacing w:after="0" w:line="276" w:lineRule="auto"/>
        <w:jc w:val="both"/>
        <w:rPr>
          <w:rFonts w:cstheme="minorHAnsi"/>
          <w:i w:val="0"/>
          <w:iCs w:val="0"/>
          <w:sz w:val="22"/>
          <w:szCs w:val="22"/>
        </w:rPr>
      </w:pPr>
      <w:r w:rsidRPr="00606C4A">
        <w:rPr>
          <w:rFonts w:cstheme="minorHAnsi"/>
          <w:i w:val="0"/>
          <w:iCs w:val="0"/>
          <w:sz w:val="22"/>
          <w:szCs w:val="22"/>
        </w:rPr>
        <w:t>Wykres</w:t>
      </w:r>
      <w:r w:rsidR="00060D29">
        <w:rPr>
          <w:rFonts w:cstheme="minorHAnsi"/>
          <w:i w:val="0"/>
          <w:iCs w:val="0"/>
          <w:sz w:val="22"/>
          <w:szCs w:val="22"/>
        </w:rPr>
        <w:t xml:space="preserve"> 29</w:t>
      </w:r>
      <w:r w:rsidRPr="00606C4A">
        <w:rPr>
          <w:rFonts w:cstheme="minorHAnsi"/>
          <w:i w:val="0"/>
          <w:iCs w:val="0"/>
          <w:sz w:val="22"/>
          <w:szCs w:val="22"/>
        </w:rPr>
        <w:t>. Zysk netto</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2946C0" w:rsidRPr="004D0408" w14:paraId="042E281A" w14:textId="77777777" w:rsidTr="002946C0">
        <w:trPr>
          <w:trHeight w:val="276"/>
        </w:trPr>
        <w:tc>
          <w:tcPr>
            <w:tcW w:w="1060" w:type="dxa"/>
            <w:tcBorders>
              <w:top w:val="nil"/>
              <w:left w:val="nil"/>
              <w:bottom w:val="nil"/>
              <w:right w:val="nil"/>
            </w:tcBorders>
            <w:shd w:val="clear" w:color="000000" w:fill="E26B0A"/>
            <w:noWrap/>
            <w:vAlign w:val="bottom"/>
            <w:hideMark/>
          </w:tcPr>
          <w:p w14:paraId="2583180E"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000000" w:fill="E26B0A"/>
            <w:noWrap/>
            <w:vAlign w:val="bottom"/>
            <w:hideMark/>
          </w:tcPr>
          <w:p w14:paraId="313E8FF4"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000000" w:fill="E26B0A"/>
            <w:noWrap/>
            <w:vAlign w:val="bottom"/>
            <w:hideMark/>
          </w:tcPr>
          <w:p w14:paraId="48254654"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tcBorders>
              <w:top w:val="nil"/>
              <w:left w:val="nil"/>
              <w:bottom w:val="nil"/>
              <w:right w:val="nil"/>
            </w:tcBorders>
            <w:shd w:val="clear" w:color="000000" w:fill="E26B0A"/>
            <w:noWrap/>
            <w:vAlign w:val="bottom"/>
            <w:hideMark/>
          </w:tcPr>
          <w:p w14:paraId="5907D151"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tcBorders>
              <w:top w:val="nil"/>
              <w:left w:val="nil"/>
              <w:bottom w:val="nil"/>
              <w:right w:val="nil"/>
            </w:tcBorders>
            <w:shd w:val="clear" w:color="000000" w:fill="E26B0A"/>
            <w:noWrap/>
            <w:vAlign w:val="bottom"/>
            <w:hideMark/>
          </w:tcPr>
          <w:p w14:paraId="1BF5F13C"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32" w:type="dxa"/>
            <w:tcBorders>
              <w:top w:val="nil"/>
              <w:left w:val="nil"/>
              <w:bottom w:val="nil"/>
              <w:right w:val="nil"/>
            </w:tcBorders>
            <w:shd w:val="clear" w:color="000000" w:fill="E26B0A"/>
            <w:noWrap/>
            <w:vAlign w:val="bottom"/>
            <w:hideMark/>
          </w:tcPr>
          <w:p w14:paraId="45345859"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bl>
    <w:p w14:paraId="0E483C79" w14:textId="4176A228" w:rsidR="00E57E5F" w:rsidRPr="004D0408" w:rsidRDefault="003E6ADD" w:rsidP="003E6ADD">
      <w:pPr>
        <w:autoSpaceDE w:val="0"/>
        <w:autoSpaceDN w:val="0"/>
        <w:adjustRightInd w:val="0"/>
        <w:spacing w:after="0" w:line="276" w:lineRule="auto"/>
        <w:jc w:val="center"/>
        <w:rPr>
          <w:rFonts w:cstheme="minorHAnsi"/>
          <w:sz w:val="24"/>
          <w:szCs w:val="24"/>
        </w:rPr>
      </w:pPr>
      <w:r w:rsidRPr="004D0408">
        <w:rPr>
          <w:rFonts w:cstheme="minorHAnsi"/>
          <w:noProof/>
          <w:lang w:eastAsia="pl-PL"/>
        </w:rPr>
        <w:drawing>
          <wp:inline distT="0" distB="0" distL="0" distR="0" wp14:anchorId="7F37ABB3" wp14:editId="0AB5115D">
            <wp:extent cx="5724000" cy="3412800"/>
            <wp:effectExtent l="0" t="0" r="10160" b="16510"/>
            <wp:docPr id="30" name="Wykres 30" descr="Wykres przedstawia zyski netto osiągnięte przez spółki."/>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CF28D1D" w14:textId="77777777" w:rsidR="00606C4A" w:rsidRDefault="00606C4A">
      <w:pPr>
        <w:rPr>
          <w:rFonts w:cstheme="minorHAnsi"/>
          <w:color w:val="44546A" w:themeColor="text2"/>
        </w:rPr>
      </w:pPr>
      <w:r>
        <w:rPr>
          <w:rFonts w:cstheme="minorHAnsi"/>
          <w:i/>
          <w:iCs/>
        </w:rPr>
        <w:br w:type="page"/>
      </w:r>
    </w:p>
    <w:p w14:paraId="4D573831" w14:textId="34D9183B" w:rsidR="002946C0" w:rsidRPr="004D0408" w:rsidRDefault="002946C0" w:rsidP="00606C4A">
      <w:pPr>
        <w:pStyle w:val="Legenda"/>
        <w:keepNext/>
        <w:spacing w:after="0" w:line="276" w:lineRule="auto"/>
        <w:jc w:val="both"/>
        <w:rPr>
          <w:rFonts w:cstheme="minorHAnsi"/>
          <w:i w:val="0"/>
          <w:iCs w:val="0"/>
          <w:sz w:val="22"/>
          <w:szCs w:val="22"/>
        </w:rPr>
      </w:pPr>
      <w:r w:rsidRPr="00606C4A">
        <w:rPr>
          <w:rFonts w:cstheme="minorHAnsi"/>
          <w:i w:val="0"/>
          <w:iCs w:val="0"/>
          <w:sz w:val="22"/>
          <w:szCs w:val="22"/>
        </w:rPr>
        <w:lastRenderedPageBreak/>
        <w:t>Wykres</w:t>
      </w:r>
      <w:r w:rsidR="00060D29">
        <w:rPr>
          <w:rFonts w:cstheme="minorHAnsi"/>
          <w:i w:val="0"/>
          <w:iCs w:val="0"/>
          <w:sz w:val="22"/>
          <w:szCs w:val="22"/>
        </w:rPr>
        <w:t xml:space="preserve"> 30</w:t>
      </w:r>
      <w:r w:rsidRPr="00606C4A">
        <w:rPr>
          <w:rFonts w:cstheme="minorHAnsi"/>
          <w:i w:val="0"/>
          <w:iCs w:val="0"/>
          <w:sz w:val="22"/>
          <w:szCs w:val="22"/>
        </w:rPr>
        <w:t>. Zaangażowanie kredytowe</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2946C0" w:rsidRPr="004D0408" w14:paraId="210B12E4" w14:textId="77777777" w:rsidTr="002946C0">
        <w:trPr>
          <w:trHeight w:val="276"/>
        </w:trPr>
        <w:tc>
          <w:tcPr>
            <w:tcW w:w="1060" w:type="dxa"/>
            <w:tcBorders>
              <w:top w:val="nil"/>
              <w:left w:val="nil"/>
              <w:bottom w:val="nil"/>
              <w:right w:val="nil"/>
            </w:tcBorders>
            <w:shd w:val="clear" w:color="000000" w:fill="E26B0A"/>
            <w:noWrap/>
            <w:vAlign w:val="bottom"/>
            <w:hideMark/>
          </w:tcPr>
          <w:p w14:paraId="346A42E1"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000000" w:fill="E26B0A"/>
            <w:noWrap/>
            <w:vAlign w:val="bottom"/>
            <w:hideMark/>
          </w:tcPr>
          <w:p w14:paraId="6B948FD9"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000000" w:fill="E26B0A"/>
            <w:noWrap/>
            <w:vAlign w:val="bottom"/>
            <w:hideMark/>
          </w:tcPr>
          <w:p w14:paraId="3D5F5711"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tcBorders>
              <w:top w:val="nil"/>
              <w:left w:val="nil"/>
              <w:bottom w:val="nil"/>
              <w:right w:val="nil"/>
            </w:tcBorders>
            <w:shd w:val="clear" w:color="000000" w:fill="E26B0A"/>
            <w:noWrap/>
            <w:vAlign w:val="bottom"/>
            <w:hideMark/>
          </w:tcPr>
          <w:p w14:paraId="0D9BFBEC"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tcBorders>
              <w:top w:val="nil"/>
              <w:left w:val="nil"/>
              <w:bottom w:val="nil"/>
              <w:right w:val="nil"/>
            </w:tcBorders>
            <w:shd w:val="clear" w:color="000000" w:fill="E26B0A"/>
            <w:noWrap/>
            <w:vAlign w:val="bottom"/>
            <w:hideMark/>
          </w:tcPr>
          <w:p w14:paraId="341C50EC"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32" w:type="dxa"/>
            <w:tcBorders>
              <w:top w:val="nil"/>
              <w:left w:val="nil"/>
              <w:bottom w:val="nil"/>
              <w:right w:val="nil"/>
            </w:tcBorders>
            <w:shd w:val="clear" w:color="000000" w:fill="E26B0A"/>
            <w:noWrap/>
            <w:vAlign w:val="bottom"/>
            <w:hideMark/>
          </w:tcPr>
          <w:p w14:paraId="3D592C73"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bl>
    <w:p w14:paraId="0444ADBA" w14:textId="737A4507" w:rsidR="00E57E5F" w:rsidRPr="004D0408" w:rsidRDefault="00266141" w:rsidP="00266141">
      <w:pPr>
        <w:autoSpaceDE w:val="0"/>
        <w:autoSpaceDN w:val="0"/>
        <w:adjustRightInd w:val="0"/>
        <w:spacing w:after="0" w:line="276" w:lineRule="auto"/>
        <w:jc w:val="center"/>
        <w:rPr>
          <w:rFonts w:cstheme="minorHAnsi"/>
          <w:sz w:val="24"/>
          <w:szCs w:val="24"/>
        </w:rPr>
      </w:pPr>
      <w:r w:rsidRPr="004D0408">
        <w:rPr>
          <w:rFonts w:cstheme="minorHAnsi"/>
          <w:noProof/>
          <w:lang w:eastAsia="pl-PL"/>
        </w:rPr>
        <w:drawing>
          <wp:inline distT="0" distB="0" distL="0" distR="0" wp14:anchorId="34B70728" wp14:editId="5BFA0898">
            <wp:extent cx="5715000" cy="3086735"/>
            <wp:effectExtent l="0" t="0" r="0" b="18415"/>
            <wp:docPr id="31" name="Wykres 31" descr="Wykres przedstawia zaangażowanie kredytowe przez spółki."/>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1DCC271" w14:textId="7B7B2B02" w:rsidR="002946C0" w:rsidRPr="004D0408" w:rsidRDefault="002946C0" w:rsidP="00C451D1">
      <w:pPr>
        <w:spacing w:line="276" w:lineRule="auto"/>
        <w:rPr>
          <w:rFonts w:cstheme="minorHAnsi"/>
          <w:sz w:val="24"/>
          <w:szCs w:val="24"/>
        </w:rPr>
      </w:pPr>
    </w:p>
    <w:p w14:paraId="398C5F26" w14:textId="658D65A5" w:rsidR="00535A38" w:rsidRPr="004D0408" w:rsidRDefault="00535A38" w:rsidP="00606C4A">
      <w:pPr>
        <w:pStyle w:val="Legenda"/>
        <w:keepNext/>
        <w:spacing w:after="0" w:line="276" w:lineRule="auto"/>
        <w:jc w:val="both"/>
        <w:rPr>
          <w:rFonts w:cstheme="minorHAnsi"/>
          <w:i w:val="0"/>
          <w:iCs w:val="0"/>
          <w:sz w:val="22"/>
          <w:szCs w:val="22"/>
        </w:rPr>
      </w:pPr>
      <w:r w:rsidRPr="00606C4A">
        <w:rPr>
          <w:rFonts w:cstheme="minorHAnsi"/>
          <w:i w:val="0"/>
          <w:iCs w:val="0"/>
          <w:sz w:val="22"/>
          <w:szCs w:val="22"/>
        </w:rPr>
        <w:t>Wykres</w:t>
      </w:r>
      <w:r w:rsidR="00060D29">
        <w:rPr>
          <w:rFonts w:cstheme="minorHAnsi"/>
          <w:i w:val="0"/>
          <w:iCs w:val="0"/>
          <w:sz w:val="22"/>
          <w:szCs w:val="22"/>
        </w:rPr>
        <w:t xml:space="preserve"> 31</w:t>
      </w:r>
      <w:r w:rsidRPr="00606C4A">
        <w:rPr>
          <w:rFonts w:cstheme="minorHAnsi"/>
          <w:i w:val="0"/>
          <w:iCs w:val="0"/>
          <w:sz w:val="22"/>
          <w:szCs w:val="22"/>
        </w:rPr>
        <w:t>. Aktywa trwałe</w:t>
      </w:r>
    </w:p>
    <w:tbl>
      <w:tblPr>
        <w:tblW w:w="9072" w:type="dxa"/>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2946C0" w:rsidRPr="004D0408" w14:paraId="0912ABA1" w14:textId="77777777" w:rsidTr="00AF02BE">
        <w:trPr>
          <w:trHeight w:val="276"/>
        </w:trPr>
        <w:tc>
          <w:tcPr>
            <w:tcW w:w="1060" w:type="dxa"/>
            <w:tcBorders>
              <w:top w:val="nil"/>
              <w:left w:val="nil"/>
              <w:bottom w:val="nil"/>
              <w:right w:val="nil"/>
            </w:tcBorders>
            <w:shd w:val="clear" w:color="000000" w:fill="E26B0A"/>
            <w:noWrap/>
            <w:vAlign w:val="bottom"/>
            <w:hideMark/>
          </w:tcPr>
          <w:p w14:paraId="5E24AE46"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000000" w:fill="E26B0A"/>
            <w:noWrap/>
            <w:vAlign w:val="bottom"/>
            <w:hideMark/>
          </w:tcPr>
          <w:p w14:paraId="403EAE50"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000000" w:fill="E26B0A"/>
            <w:noWrap/>
            <w:vAlign w:val="bottom"/>
            <w:hideMark/>
          </w:tcPr>
          <w:p w14:paraId="3FB208B5"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tcBorders>
              <w:top w:val="nil"/>
              <w:left w:val="nil"/>
              <w:bottom w:val="nil"/>
              <w:right w:val="nil"/>
            </w:tcBorders>
            <w:shd w:val="clear" w:color="000000" w:fill="E26B0A"/>
            <w:noWrap/>
            <w:vAlign w:val="bottom"/>
            <w:hideMark/>
          </w:tcPr>
          <w:p w14:paraId="2C04D2D5"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tcBorders>
              <w:top w:val="nil"/>
              <w:left w:val="nil"/>
              <w:bottom w:val="nil"/>
              <w:right w:val="nil"/>
            </w:tcBorders>
            <w:shd w:val="clear" w:color="000000" w:fill="E26B0A"/>
            <w:noWrap/>
            <w:vAlign w:val="bottom"/>
            <w:hideMark/>
          </w:tcPr>
          <w:p w14:paraId="50190F5E"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32" w:type="dxa"/>
            <w:tcBorders>
              <w:top w:val="nil"/>
              <w:left w:val="nil"/>
              <w:bottom w:val="nil"/>
              <w:right w:val="nil"/>
            </w:tcBorders>
            <w:shd w:val="clear" w:color="000000" w:fill="E26B0A"/>
            <w:noWrap/>
            <w:vAlign w:val="bottom"/>
            <w:hideMark/>
          </w:tcPr>
          <w:p w14:paraId="6C6F68C1" w14:textId="77777777" w:rsidR="002946C0" w:rsidRPr="004D0408" w:rsidRDefault="002946C0"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bl>
    <w:p w14:paraId="59C95BC9" w14:textId="384376EA" w:rsidR="00E57E5F" w:rsidRPr="004D0408" w:rsidRDefault="00FA72B2" w:rsidP="00FA72B2">
      <w:pPr>
        <w:autoSpaceDE w:val="0"/>
        <w:autoSpaceDN w:val="0"/>
        <w:adjustRightInd w:val="0"/>
        <w:spacing w:after="0" w:line="276" w:lineRule="auto"/>
        <w:jc w:val="center"/>
        <w:rPr>
          <w:rFonts w:cstheme="minorHAnsi"/>
          <w:sz w:val="24"/>
          <w:szCs w:val="24"/>
        </w:rPr>
      </w:pPr>
      <w:r w:rsidRPr="004D0408">
        <w:rPr>
          <w:rFonts w:cstheme="minorHAnsi"/>
          <w:noProof/>
          <w:lang w:eastAsia="pl-PL"/>
        </w:rPr>
        <w:drawing>
          <wp:inline distT="0" distB="0" distL="0" distR="0" wp14:anchorId="0F35B8BE" wp14:editId="5DAE654C">
            <wp:extent cx="5748225" cy="3060000"/>
            <wp:effectExtent l="0" t="0" r="5080" b="7620"/>
            <wp:docPr id="8" name="Wykres 8" descr="Wykres przedstawia aktywa trwałe spółek."/>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9776478" w14:textId="77777777" w:rsidR="00721153" w:rsidRPr="004D0408" w:rsidRDefault="00721153" w:rsidP="00C451D1">
      <w:pPr>
        <w:pStyle w:val="Default"/>
        <w:spacing w:line="276" w:lineRule="auto"/>
        <w:rPr>
          <w:rFonts w:cstheme="minorHAnsi"/>
          <w:sz w:val="23"/>
          <w:szCs w:val="23"/>
        </w:rPr>
      </w:pPr>
    </w:p>
    <w:p w14:paraId="3923CD0C" w14:textId="7E0C4757" w:rsidR="00072C0E" w:rsidRPr="004D0408" w:rsidRDefault="00072C0E">
      <w:pPr>
        <w:rPr>
          <w:rFonts w:cstheme="minorHAnsi"/>
          <w:sz w:val="32"/>
          <w:szCs w:val="32"/>
        </w:rPr>
      </w:pPr>
      <w:bookmarkStart w:id="96" w:name="_Toc130551977"/>
    </w:p>
    <w:p w14:paraId="3819C633" w14:textId="12C7B62D" w:rsidR="00713AAD" w:rsidRPr="004D0408" w:rsidRDefault="00713AAD">
      <w:pPr>
        <w:rPr>
          <w:rFonts w:cstheme="minorHAnsi"/>
          <w:sz w:val="32"/>
          <w:szCs w:val="32"/>
        </w:rPr>
      </w:pPr>
    </w:p>
    <w:p w14:paraId="12A4A5EE" w14:textId="77777777" w:rsidR="00713AAD" w:rsidRPr="004D0408" w:rsidRDefault="00713AAD">
      <w:pPr>
        <w:rPr>
          <w:rFonts w:eastAsiaTheme="majorEastAsia" w:cstheme="minorHAnsi"/>
          <w:color w:val="2F5496" w:themeColor="accent1" w:themeShade="BF"/>
          <w:sz w:val="32"/>
          <w:szCs w:val="32"/>
        </w:rPr>
      </w:pPr>
    </w:p>
    <w:p w14:paraId="7B2B4E50" w14:textId="6AC8EC72" w:rsidR="00203A8B" w:rsidRPr="004D0408" w:rsidRDefault="00203A8B" w:rsidP="00C451D1">
      <w:pPr>
        <w:pStyle w:val="Nagwek2"/>
        <w:spacing w:line="276" w:lineRule="auto"/>
        <w:rPr>
          <w:rFonts w:asciiTheme="minorHAnsi" w:hAnsiTheme="minorHAnsi" w:cstheme="minorHAnsi"/>
          <w:sz w:val="32"/>
          <w:szCs w:val="32"/>
        </w:rPr>
      </w:pPr>
      <w:bookmarkStart w:id="97" w:name="_Toc134112313"/>
      <w:r w:rsidRPr="004D0408">
        <w:rPr>
          <w:rFonts w:asciiTheme="minorHAnsi" w:hAnsiTheme="minorHAnsi" w:cstheme="minorHAnsi"/>
          <w:sz w:val="32"/>
          <w:szCs w:val="32"/>
        </w:rPr>
        <w:lastRenderedPageBreak/>
        <w:t>Budżet obywatelski</w:t>
      </w:r>
      <w:bookmarkEnd w:id="96"/>
      <w:bookmarkEnd w:id="97"/>
    </w:p>
    <w:p w14:paraId="76AF16E4" w14:textId="77777777" w:rsidR="00FC5A30" w:rsidRPr="004D0408" w:rsidRDefault="00FC5A30" w:rsidP="00C451D1">
      <w:pPr>
        <w:pStyle w:val="NormalnyWeb"/>
        <w:spacing w:before="0" w:beforeAutospacing="0" w:after="0" w:afterAutospacing="0" w:line="276" w:lineRule="auto"/>
        <w:jc w:val="both"/>
        <w:rPr>
          <w:rFonts w:asciiTheme="minorHAnsi" w:hAnsiTheme="minorHAnsi" w:cstheme="minorHAnsi"/>
        </w:rPr>
      </w:pPr>
    </w:p>
    <w:p w14:paraId="32FD7755" w14:textId="5FBDDE68" w:rsidR="00731767" w:rsidRPr="00606C4A" w:rsidRDefault="00731767" w:rsidP="00731767">
      <w:pPr>
        <w:spacing w:line="276" w:lineRule="auto"/>
        <w:jc w:val="both"/>
        <w:rPr>
          <w:rFonts w:eastAsia="Times New Roman" w:cstheme="minorHAnsi"/>
          <w:lang w:eastAsia="pl-PL"/>
        </w:rPr>
      </w:pPr>
      <w:r w:rsidRPr="00606C4A">
        <w:rPr>
          <w:rFonts w:eastAsia="Times New Roman" w:cstheme="minorHAnsi"/>
          <w:lang w:eastAsia="pl-PL"/>
        </w:rPr>
        <w:t xml:space="preserve">Budżet obywatelski corocznie służy mieszkańcom do dyskusji i współdecydowania o tym, </w:t>
      </w:r>
      <w:r w:rsidR="00606C4A">
        <w:rPr>
          <w:rFonts w:eastAsia="Times New Roman" w:cstheme="minorHAnsi"/>
          <w:lang w:eastAsia="pl-PL"/>
        </w:rPr>
        <w:br/>
      </w:r>
      <w:r w:rsidRPr="00606C4A">
        <w:rPr>
          <w:rFonts w:eastAsia="Times New Roman" w:cstheme="minorHAnsi"/>
          <w:lang w:eastAsia="pl-PL"/>
        </w:rPr>
        <w:t xml:space="preserve">na co przeznaczona zostanie część budżetu miasta. W Gorzowie Wielkopolskim budżet obywatelski składa się z takich etapów jak: nabór wniosków, weryfikacja, spotkania dyskusyjne, głosowanie oraz ewaluacja. O tym, które wnioski zostaną przeznaczone do realizacji, mieszkańcy decydują podczas spotkań dyskusyjnych oraz drogą głosowania.  </w:t>
      </w:r>
    </w:p>
    <w:p w14:paraId="44A95AD5" w14:textId="1729AA03" w:rsidR="00731767" w:rsidRPr="00606C4A" w:rsidRDefault="00731767" w:rsidP="00731767">
      <w:pPr>
        <w:spacing w:line="276" w:lineRule="auto"/>
        <w:jc w:val="both"/>
        <w:rPr>
          <w:rFonts w:eastAsia="Times New Roman" w:cstheme="minorHAnsi"/>
          <w:lang w:eastAsia="pl-PL"/>
        </w:rPr>
      </w:pPr>
      <w:r w:rsidRPr="00606C4A">
        <w:rPr>
          <w:rFonts w:eastAsia="Times New Roman" w:cstheme="minorHAnsi"/>
          <w:lang w:eastAsia="pl-PL"/>
        </w:rPr>
        <w:t xml:space="preserve">Na gorzowski budżet obywatelski przeznacza się środki finansowe w wysokości 1,8% wykonanych dochodów własnych budżetu miasta, w oparciu o dane zawarte w ostatnim przedłożonym sprawozdaniu z wykonania budżetu miasta. Zgodnie z zapisami ustawy o samorządzie gminnym, środki przeznaczane przez miasta na prawach powiatu na ten cel nie mogą być niższe niż 0,5% wydatków zawartych we wspomnianym sprawozdaniu. Gorzów Wielkopolski od lat jest w czołówce polskich miast pod względem wysokości środków przeznaczanych na budżet obywatelski. </w:t>
      </w:r>
    </w:p>
    <w:p w14:paraId="7EBFAB87" w14:textId="77777777" w:rsidR="00731767" w:rsidRDefault="00731767" w:rsidP="00731767">
      <w:pPr>
        <w:spacing w:line="276" w:lineRule="auto"/>
        <w:jc w:val="both"/>
        <w:rPr>
          <w:rFonts w:eastAsia="Times New Roman" w:cstheme="minorHAnsi"/>
          <w:lang w:eastAsia="pl-PL"/>
        </w:rPr>
      </w:pPr>
      <w:r w:rsidRPr="00606C4A">
        <w:rPr>
          <w:rFonts w:eastAsia="Times New Roman" w:cstheme="minorHAnsi"/>
          <w:lang w:eastAsia="pl-PL"/>
        </w:rPr>
        <w:t>W 2023 r. zrealizowano 48 zadań z budżetu obywatelskiego – 40 w ramach Budżetu Obywatelskiego 2023 oraz 8 w ramach Budżetu Obywatelskiego 2022.</w:t>
      </w:r>
    </w:p>
    <w:p w14:paraId="7DA5728E" w14:textId="77777777" w:rsidR="00606C4A" w:rsidRPr="004D0408" w:rsidRDefault="00606C4A" w:rsidP="00731767">
      <w:pPr>
        <w:spacing w:line="276" w:lineRule="auto"/>
        <w:jc w:val="both"/>
        <w:rPr>
          <w:rFonts w:eastAsia="Times New Roman" w:cstheme="minorHAnsi"/>
          <w:lang w:eastAsia="pl-PL"/>
        </w:rPr>
      </w:pPr>
    </w:p>
    <w:p w14:paraId="2D4F906F" w14:textId="2E0A9626" w:rsidR="008717DE" w:rsidRPr="00606C4A" w:rsidRDefault="003D2D92" w:rsidP="00606C4A">
      <w:pPr>
        <w:pStyle w:val="Legenda"/>
        <w:keepNext/>
        <w:spacing w:after="0" w:line="276" w:lineRule="auto"/>
        <w:jc w:val="both"/>
        <w:rPr>
          <w:rFonts w:cstheme="minorHAnsi"/>
          <w:i w:val="0"/>
          <w:iCs w:val="0"/>
          <w:sz w:val="22"/>
          <w:szCs w:val="22"/>
        </w:rPr>
      </w:pPr>
      <w:r>
        <w:rPr>
          <w:rFonts w:cstheme="minorHAnsi"/>
          <w:i w:val="0"/>
          <w:iCs w:val="0"/>
          <w:sz w:val="22"/>
          <w:szCs w:val="22"/>
        </w:rPr>
        <w:t>139</w:t>
      </w:r>
      <w:r w:rsidR="008717DE" w:rsidRPr="00606C4A">
        <w:rPr>
          <w:rFonts w:cstheme="minorHAnsi"/>
          <w:i w:val="0"/>
          <w:iCs w:val="0"/>
          <w:sz w:val="22"/>
          <w:szCs w:val="22"/>
        </w:rPr>
        <w:t>. Budżet obywatelski</w:t>
      </w:r>
    </w:p>
    <w:tbl>
      <w:tblPr>
        <w:tblW w:w="9396" w:type="dxa"/>
        <w:tblCellMar>
          <w:left w:w="70" w:type="dxa"/>
          <w:right w:w="70" w:type="dxa"/>
        </w:tblCellMar>
        <w:tblLook w:val="04A0" w:firstRow="1" w:lastRow="0" w:firstColumn="1" w:lastColumn="0" w:noHBand="0" w:noVBand="1"/>
      </w:tblPr>
      <w:tblGrid>
        <w:gridCol w:w="421"/>
        <w:gridCol w:w="1345"/>
        <w:gridCol w:w="1206"/>
        <w:gridCol w:w="2062"/>
        <w:gridCol w:w="2181"/>
        <w:gridCol w:w="2181"/>
      </w:tblGrid>
      <w:tr w:rsidR="00765993" w:rsidRPr="004D0408" w14:paraId="28C153BF" w14:textId="77777777" w:rsidTr="00731767">
        <w:trPr>
          <w:trHeight w:val="276"/>
        </w:trPr>
        <w:tc>
          <w:tcPr>
            <w:tcW w:w="421" w:type="dxa"/>
            <w:tcBorders>
              <w:top w:val="single" w:sz="4" w:space="0" w:color="auto"/>
              <w:left w:val="single" w:sz="4" w:space="0" w:color="auto"/>
              <w:bottom w:val="single" w:sz="4" w:space="0" w:color="auto"/>
            </w:tcBorders>
            <w:shd w:val="clear" w:color="000000" w:fill="E26B0A"/>
            <w:noWrap/>
            <w:vAlign w:val="bottom"/>
            <w:hideMark/>
          </w:tcPr>
          <w:p w14:paraId="144EA06E" w14:textId="77777777" w:rsidR="00765993" w:rsidRPr="00606C4A" w:rsidRDefault="00765993" w:rsidP="00C451D1">
            <w:pPr>
              <w:spacing w:after="0" w:line="276" w:lineRule="auto"/>
              <w:rPr>
                <w:rFonts w:eastAsia="Times New Roman" w:cstheme="minorHAnsi"/>
                <w:color w:val="000000"/>
                <w:sz w:val="20"/>
                <w:szCs w:val="20"/>
                <w:lang w:eastAsia="pl-PL"/>
              </w:rPr>
            </w:pPr>
            <w:r w:rsidRPr="00606C4A">
              <w:rPr>
                <w:rFonts w:eastAsia="Times New Roman" w:cstheme="minorHAnsi"/>
                <w:color w:val="000000"/>
                <w:sz w:val="20"/>
                <w:szCs w:val="20"/>
                <w:lang w:eastAsia="pl-PL"/>
              </w:rPr>
              <w:t> </w:t>
            </w:r>
          </w:p>
        </w:tc>
        <w:tc>
          <w:tcPr>
            <w:tcW w:w="1345" w:type="dxa"/>
            <w:tcBorders>
              <w:top w:val="single" w:sz="4" w:space="0" w:color="auto"/>
              <w:bottom w:val="single" w:sz="4" w:space="0" w:color="auto"/>
            </w:tcBorders>
            <w:shd w:val="clear" w:color="000000" w:fill="E26B0A"/>
            <w:noWrap/>
            <w:vAlign w:val="bottom"/>
            <w:hideMark/>
          </w:tcPr>
          <w:p w14:paraId="276D5835" w14:textId="77777777" w:rsidR="00765993" w:rsidRPr="00606C4A" w:rsidRDefault="00765993" w:rsidP="00C451D1">
            <w:pPr>
              <w:spacing w:after="0" w:line="276" w:lineRule="auto"/>
              <w:rPr>
                <w:rFonts w:eastAsia="Times New Roman" w:cstheme="minorHAnsi"/>
                <w:color w:val="000000"/>
                <w:sz w:val="20"/>
                <w:szCs w:val="20"/>
                <w:lang w:eastAsia="pl-PL"/>
              </w:rPr>
            </w:pPr>
            <w:r w:rsidRPr="00606C4A">
              <w:rPr>
                <w:rFonts w:eastAsia="Times New Roman" w:cstheme="minorHAnsi"/>
                <w:color w:val="000000"/>
                <w:sz w:val="20"/>
                <w:szCs w:val="20"/>
                <w:lang w:eastAsia="pl-PL"/>
              </w:rPr>
              <w:t> </w:t>
            </w:r>
          </w:p>
        </w:tc>
        <w:tc>
          <w:tcPr>
            <w:tcW w:w="1206" w:type="dxa"/>
            <w:tcBorders>
              <w:top w:val="single" w:sz="4" w:space="0" w:color="auto"/>
              <w:bottom w:val="single" w:sz="4" w:space="0" w:color="auto"/>
            </w:tcBorders>
            <w:shd w:val="clear" w:color="000000" w:fill="E26B0A"/>
            <w:noWrap/>
            <w:vAlign w:val="bottom"/>
            <w:hideMark/>
          </w:tcPr>
          <w:p w14:paraId="28DD9E3B" w14:textId="77777777" w:rsidR="00765993" w:rsidRPr="00606C4A" w:rsidRDefault="00765993" w:rsidP="00C451D1">
            <w:pPr>
              <w:spacing w:after="0" w:line="276" w:lineRule="auto"/>
              <w:rPr>
                <w:rFonts w:eastAsia="Times New Roman" w:cstheme="minorHAnsi"/>
                <w:color w:val="000000"/>
                <w:sz w:val="20"/>
                <w:szCs w:val="20"/>
                <w:lang w:eastAsia="pl-PL"/>
              </w:rPr>
            </w:pPr>
            <w:r w:rsidRPr="00606C4A">
              <w:rPr>
                <w:rFonts w:eastAsia="Times New Roman" w:cstheme="minorHAnsi"/>
                <w:color w:val="000000"/>
                <w:sz w:val="20"/>
                <w:szCs w:val="20"/>
                <w:lang w:eastAsia="pl-PL"/>
              </w:rPr>
              <w:t> </w:t>
            </w:r>
          </w:p>
        </w:tc>
        <w:tc>
          <w:tcPr>
            <w:tcW w:w="2062" w:type="dxa"/>
            <w:tcBorders>
              <w:top w:val="single" w:sz="4" w:space="0" w:color="auto"/>
              <w:left w:val="nil"/>
              <w:bottom w:val="single" w:sz="4" w:space="0" w:color="auto"/>
              <w:right w:val="single" w:sz="4" w:space="0" w:color="auto"/>
            </w:tcBorders>
            <w:shd w:val="clear" w:color="000000" w:fill="E26B0A"/>
            <w:noWrap/>
            <w:vAlign w:val="bottom"/>
            <w:hideMark/>
          </w:tcPr>
          <w:p w14:paraId="590C0105" w14:textId="77777777" w:rsidR="00765993" w:rsidRPr="00606C4A" w:rsidRDefault="00765993" w:rsidP="00C451D1">
            <w:pPr>
              <w:spacing w:after="0" w:line="276" w:lineRule="auto"/>
              <w:rPr>
                <w:rFonts w:eastAsia="Times New Roman" w:cstheme="minorHAnsi"/>
                <w:color w:val="000000"/>
                <w:sz w:val="20"/>
                <w:szCs w:val="20"/>
                <w:lang w:eastAsia="pl-PL"/>
              </w:rPr>
            </w:pPr>
            <w:r w:rsidRPr="00606C4A">
              <w:rPr>
                <w:rFonts w:eastAsia="Times New Roman" w:cstheme="minorHAnsi"/>
                <w:color w:val="000000"/>
                <w:sz w:val="20"/>
                <w:szCs w:val="20"/>
                <w:lang w:eastAsia="pl-PL"/>
              </w:rPr>
              <w:t> </w:t>
            </w:r>
          </w:p>
        </w:tc>
        <w:tc>
          <w:tcPr>
            <w:tcW w:w="2181" w:type="dxa"/>
            <w:tcBorders>
              <w:top w:val="single" w:sz="4" w:space="0" w:color="auto"/>
              <w:left w:val="nil"/>
              <w:bottom w:val="single" w:sz="4" w:space="0" w:color="auto"/>
              <w:right w:val="single" w:sz="4" w:space="0" w:color="auto"/>
            </w:tcBorders>
            <w:shd w:val="clear" w:color="000000" w:fill="E26B0A"/>
            <w:noWrap/>
            <w:vAlign w:val="bottom"/>
            <w:hideMark/>
          </w:tcPr>
          <w:p w14:paraId="3C8FF083" w14:textId="77777777" w:rsidR="00765993" w:rsidRPr="00606C4A" w:rsidRDefault="00765993" w:rsidP="00C451D1">
            <w:pPr>
              <w:spacing w:after="0" w:line="276" w:lineRule="auto"/>
              <w:rPr>
                <w:rFonts w:eastAsia="Times New Roman" w:cstheme="minorHAnsi"/>
                <w:color w:val="000000"/>
                <w:sz w:val="20"/>
                <w:szCs w:val="20"/>
                <w:lang w:eastAsia="pl-PL"/>
              </w:rPr>
            </w:pPr>
            <w:r w:rsidRPr="00606C4A">
              <w:rPr>
                <w:rFonts w:eastAsia="Times New Roman" w:cstheme="minorHAnsi"/>
                <w:color w:val="000000"/>
                <w:sz w:val="20"/>
                <w:szCs w:val="20"/>
                <w:lang w:eastAsia="pl-PL"/>
              </w:rPr>
              <w:t> </w:t>
            </w:r>
          </w:p>
        </w:tc>
        <w:tc>
          <w:tcPr>
            <w:tcW w:w="2181" w:type="dxa"/>
            <w:tcBorders>
              <w:top w:val="single" w:sz="4" w:space="0" w:color="auto"/>
              <w:left w:val="nil"/>
              <w:bottom w:val="single" w:sz="4" w:space="0" w:color="auto"/>
              <w:right w:val="single" w:sz="4" w:space="0" w:color="auto"/>
            </w:tcBorders>
            <w:shd w:val="clear" w:color="000000" w:fill="E26B0A"/>
            <w:noWrap/>
            <w:vAlign w:val="bottom"/>
            <w:hideMark/>
          </w:tcPr>
          <w:p w14:paraId="790AA74E" w14:textId="77777777" w:rsidR="00765993" w:rsidRPr="00606C4A" w:rsidRDefault="00765993" w:rsidP="00C451D1">
            <w:pPr>
              <w:spacing w:after="0" w:line="276" w:lineRule="auto"/>
              <w:rPr>
                <w:rFonts w:eastAsia="Times New Roman" w:cstheme="minorHAnsi"/>
                <w:color w:val="000000"/>
                <w:sz w:val="20"/>
                <w:szCs w:val="20"/>
                <w:lang w:eastAsia="pl-PL"/>
              </w:rPr>
            </w:pPr>
            <w:r w:rsidRPr="00606C4A">
              <w:rPr>
                <w:rFonts w:eastAsia="Times New Roman" w:cstheme="minorHAnsi"/>
                <w:color w:val="000000"/>
                <w:sz w:val="20"/>
                <w:szCs w:val="20"/>
                <w:lang w:eastAsia="pl-PL"/>
              </w:rPr>
              <w:t> </w:t>
            </w:r>
          </w:p>
        </w:tc>
      </w:tr>
      <w:tr w:rsidR="00765993" w:rsidRPr="004D0408" w14:paraId="7678B4DC" w14:textId="77777777" w:rsidTr="00731767">
        <w:trPr>
          <w:trHeight w:val="276"/>
        </w:trPr>
        <w:tc>
          <w:tcPr>
            <w:tcW w:w="297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BB69C55" w14:textId="77777777" w:rsidR="00765993" w:rsidRPr="00606C4A" w:rsidRDefault="00765993" w:rsidP="00C451D1">
            <w:pPr>
              <w:spacing w:after="0" w:line="276" w:lineRule="auto"/>
              <w:jc w:val="center"/>
              <w:rPr>
                <w:rFonts w:eastAsia="Times New Roman" w:cstheme="minorHAnsi"/>
                <w:color w:val="000000"/>
                <w:sz w:val="18"/>
                <w:szCs w:val="18"/>
                <w:lang w:eastAsia="pl-PL"/>
              </w:rPr>
            </w:pPr>
            <w:r w:rsidRPr="00606C4A">
              <w:rPr>
                <w:rFonts w:eastAsia="Times New Roman" w:cstheme="minorHAnsi"/>
                <w:color w:val="000000"/>
                <w:sz w:val="18"/>
                <w:szCs w:val="18"/>
                <w:lang w:eastAsia="pl-PL"/>
              </w:rPr>
              <w:t> </w:t>
            </w:r>
          </w:p>
        </w:tc>
        <w:tc>
          <w:tcPr>
            <w:tcW w:w="206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7982978" w14:textId="0303BC53" w:rsidR="00765993" w:rsidRPr="00606C4A" w:rsidRDefault="00731767" w:rsidP="00C451D1">
            <w:pPr>
              <w:spacing w:after="0" w:line="276" w:lineRule="auto"/>
              <w:jc w:val="center"/>
              <w:rPr>
                <w:rFonts w:eastAsia="Times New Roman" w:cstheme="minorHAnsi"/>
                <w:b/>
                <w:bCs/>
                <w:color w:val="000000"/>
                <w:sz w:val="18"/>
                <w:szCs w:val="18"/>
                <w:lang w:eastAsia="pl-PL"/>
              </w:rPr>
            </w:pPr>
            <w:r w:rsidRPr="00606C4A">
              <w:rPr>
                <w:rFonts w:eastAsia="Times New Roman" w:cstheme="minorHAnsi"/>
                <w:b/>
                <w:bCs/>
                <w:color w:val="000000"/>
                <w:sz w:val="18"/>
                <w:szCs w:val="18"/>
                <w:lang w:eastAsia="pl-PL"/>
              </w:rPr>
              <w:t>2021</w:t>
            </w:r>
          </w:p>
        </w:tc>
        <w:tc>
          <w:tcPr>
            <w:tcW w:w="2181" w:type="dxa"/>
            <w:tcBorders>
              <w:top w:val="nil"/>
              <w:left w:val="nil"/>
              <w:bottom w:val="single" w:sz="4" w:space="0" w:color="auto"/>
              <w:right w:val="single" w:sz="4" w:space="0" w:color="auto"/>
            </w:tcBorders>
            <w:shd w:val="clear" w:color="auto" w:fill="D9D9D9" w:themeFill="background1" w:themeFillShade="D9"/>
            <w:noWrap/>
            <w:vAlign w:val="center"/>
            <w:hideMark/>
          </w:tcPr>
          <w:p w14:paraId="337BAA19" w14:textId="2864D390" w:rsidR="00765993" w:rsidRPr="00606C4A" w:rsidRDefault="00731767" w:rsidP="00C451D1">
            <w:pPr>
              <w:spacing w:after="0" w:line="276" w:lineRule="auto"/>
              <w:jc w:val="center"/>
              <w:rPr>
                <w:rFonts w:eastAsia="Times New Roman" w:cstheme="minorHAnsi"/>
                <w:b/>
                <w:bCs/>
                <w:color w:val="000000"/>
                <w:sz w:val="18"/>
                <w:szCs w:val="18"/>
                <w:lang w:eastAsia="pl-PL"/>
              </w:rPr>
            </w:pPr>
            <w:r w:rsidRPr="00606C4A">
              <w:rPr>
                <w:rFonts w:eastAsia="Times New Roman" w:cstheme="minorHAnsi"/>
                <w:b/>
                <w:bCs/>
                <w:color w:val="000000"/>
                <w:sz w:val="18"/>
                <w:szCs w:val="18"/>
                <w:lang w:eastAsia="pl-PL"/>
              </w:rPr>
              <w:t>2022</w:t>
            </w:r>
          </w:p>
        </w:tc>
        <w:tc>
          <w:tcPr>
            <w:tcW w:w="2181" w:type="dxa"/>
            <w:tcBorders>
              <w:top w:val="nil"/>
              <w:left w:val="nil"/>
              <w:bottom w:val="single" w:sz="4" w:space="0" w:color="auto"/>
              <w:right w:val="single" w:sz="4" w:space="0" w:color="auto"/>
            </w:tcBorders>
            <w:shd w:val="clear" w:color="auto" w:fill="D9D9D9" w:themeFill="background1" w:themeFillShade="D9"/>
            <w:noWrap/>
            <w:vAlign w:val="center"/>
            <w:hideMark/>
          </w:tcPr>
          <w:p w14:paraId="2A396231" w14:textId="044F5DF2" w:rsidR="00765993" w:rsidRPr="00606C4A" w:rsidRDefault="00731767" w:rsidP="00C451D1">
            <w:pPr>
              <w:spacing w:after="0" w:line="276" w:lineRule="auto"/>
              <w:jc w:val="center"/>
              <w:rPr>
                <w:rFonts w:eastAsia="Times New Roman" w:cstheme="minorHAnsi"/>
                <w:b/>
                <w:bCs/>
                <w:color w:val="000000"/>
                <w:sz w:val="18"/>
                <w:szCs w:val="18"/>
                <w:lang w:eastAsia="pl-PL"/>
              </w:rPr>
            </w:pPr>
            <w:r w:rsidRPr="00606C4A">
              <w:rPr>
                <w:rFonts w:eastAsia="Times New Roman" w:cstheme="minorHAnsi"/>
                <w:b/>
                <w:bCs/>
                <w:color w:val="000000"/>
                <w:sz w:val="18"/>
                <w:szCs w:val="18"/>
                <w:lang w:eastAsia="pl-PL"/>
              </w:rPr>
              <w:t>2023</w:t>
            </w:r>
          </w:p>
        </w:tc>
      </w:tr>
      <w:tr w:rsidR="00731767" w:rsidRPr="004D0408" w14:paraId="5B5E18AE" w14:textId="77777777" w:rsidTr="00731767">
        <w:trPr>
          <w:trHeight w:val="276"/>
        </w:trPr>
        <w:tc>
          <w:tcPr>
            <w:tcW w:w="29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F4B91" w14:textId="50EDD53A" w:rsidR="00731767" w:rsidRPr="00606C4A" w:rsidRDefault="00731767" w:rsidP="00731767">
            <w:pPr>
              <w:spacing w:after="0" w:line="276" w:lineRule="auto"/>
              <w:jc w:val="both"/>
              <w:rPr>
                <w:rFonts w:eastAsia="Times New Roman" w:cstheme="minorHAnsi"/>
                <w:color w:val="000000"/>
                <w:sz w:val="18"/>
                <w:szCs w:val="18"/>
                <w:lang w:eastAsia="pl-PL"/>
              </w:rPr>
            </w:pPr>
            <w:r w:rsidRPr="00606C4A">
              <w:rPr>
                <w:rFonts w:eastAsia="Times New Roman" w:cstheme="minorHAnsi"/>
                <w:color w:val="000000"/>
                <w:sz w:val="18"/>
                <w:szCs w:val="18"/>
                <w:lang w:eastAsia="pl-PL"/>
              </w:rPr>
              <w:t>Konsultacje dotyczące Budżetu Obywatelskiego – ilość osób biorących udział</w:t>
            </w:r>
          </w:p>
        </w:tc>
        <w:tc>
          <w:tcPr>
            <w:tcW w:w="2062" w:type="dxa"/>
            <w:tcBorders>
              <w:top w:val="nil"/>
              <w:left w:val="nil"/>
              <w:bottom w:val="single" w:sz="4" w:space="0" w:color="auto"/>
              <w:right w:val="single" w:sz="4" w:space="0" w:color="auto"/>
            </w:tcBorders>
            <w:shd w:val="clear" w:color="auto" w:fill="auto"/>
            <w:noWrap/>
            <w:vAlign w:val="center"/>
            <w:hideMark/>
          </w:tcPr>
          <w:p w14:paraId="38C2C607" w14:textId="0A4B95BF"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eastAsia="Times New Roman" w:cstheme="minorHAnsi"/>
                <w:color w:val="000000"/>
                <w:sz w:val="18"/>
                <w:szCs w:val="18"/>
                <w:lang w:eastAsia="pl-PL"/>
              </w:rPr>
              <w:t>8309</w:t>
            </w:r>
          </w:p>
        </w:tc>
        <w:tc>
          <w:tcPr>
            <w:tcW w:w="2181" w:type="dxa"/>
            <w:tcBorders>
              <w:top w:val="nil"/>
              <w:left w:val="nil"/>
              <w:bottom w:val="single" w:sz="4" w:space="0" w:color="auto"/>
              <w:right w:val="single" w:sz="4" w:space="0" w:color="auto"/>
            </w:tcBorders>
            <w:shd w:val="clear" w:color="auto" w:fill="auto"/>
            <w:noWrap/>
            <w:vAlign w:val="center"/>
          </w:tcPr>
          <w:p w14:paraId="2333D7E8" w14:textId="10BC754A"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eastAsia="Times New Roman" w:cstheme="minorHAnsi"/>
                <w:color w:val="000000"/>
                <w:sz w:val="18"/>
                <w:szCs w:val="18"/>
                <w:lang w:eastAsia="pl-PL"/>
              </w:rPr>
              <w:t>3583</w:t>
            </w:r>
          </w:p>
        </w:tc>
        <w:tc>
          <w:tcPr>
            <w:tcW w:w="2181" w:type="dxa"/>
            <w:tcBorders>
              <w:top w:val="nil"/>
              <w:left w:val="nil"/>
              <w:bottom w:val="single" w:sz="4" w:space="0" w:color="auto"/>
              <w:right w:val="single" w:sz="4" w:space="0" w:color="auto"/>
            </w:tcBorders>
            <w:shd w:val="clear" w:color="auto" w:fill="auto"/>
            <w:noWrap/>
            <w:vAlign w:val="center"/>
          </w:tcPr>
          <w:p w14:paraId="16EE9F33" w14:textId="5644C3B0"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eastAsia="Times New Roman" w:cstheme="minorHAnsi"/>
                <w:color w:val="000000"/>
                <w:sz w:val="18"/>
                <w:szCs w:val="18"/>
                <w:lang w:eastAsia="pl-PL"/>
              </w:rPr>
              <w:t>6249</w:t>
            </w:r>
          </w:p>
        </w:tc>
      </w:tr>
      <w:tr w:rsidR="00731767" w:rsidRPr="004D0408" w14:paraId="0BB1D456" w14:textId="77777777" w:rsidTr="0020730C">
        <w:trPr>
          <w:trHeight w:val="276"/>
        </w:trPr>
        <w:tc>
          <w:tcPr>
            <w:tcW w:w="297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3E5AB0B" w14:textId="77777777" w:rsidR="00731767" w:rsidRPr="00606C4A" w:rsidRDefault="00731767" w:rsidP="00731767">
            <w:pPr>
              <w:spacing w:after="0" w:line="276" w:lineRule="auto"/>
              <w:rPr>
                <w:rFonts w:eastAsia="Times New Roman" w:cstheme="minorHAnsi"/>
                <w:color w:val="000000"/>
                <w:sz w:val="18"/>
                <w:szCs w:val="18"/>
                <w:lang w:eastAsia="pl-PL"/>
              </w:rPr>
            </w:pPr>
            <w:r w:rsidRPr="00606C4A">
              <w:rPr>
                <w:rFonts w:eastAsia="Times New Roman" w:cstheme="minorHAnsi"/>
                <w:color w:val="000000"/>
                <w:sz w:val="18"/>
                <w:szCs w:val="18"/>
                <w:lang w:eastAsia="pl-PL"/>
              </w:rPr>
              <w:t>w tym:</w:t>
            </w:r>
          </w:p>
        </w:tc>
        <w:tc>
          <w:tcPr>
            <w:tcW w:w="642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CDFAB0C" w14:textId="64C328CA"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eastAsia="Times New Roman" w:cstheme="minorHAnsi"/>
                <w:color w:val="000000"/>
                <w:sz w:val="18"/>
                <w:szCs w:val="18"/>
                <w:lang w:eastAsia="pl-PL"/>
              </w:rPr>
              <w:t>udział wzięło następująca ilość osób </w:t>
            </w:r>
          </w:p>
        </w:tc>
      </w:tr>
      <w:tr w:rsidR="00731767" w:rsidRPr="004D0408" w14:paraId="764A395E" w14:textId="77777777" w:rsidTr="00A952B5">
        <w:trPr>
          <w:trHeight w:val="276"/>
        </w:trPr>
        <w:tc>
          <w:tcPr>
            <w:tcW w:w="42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02BAD13" w14:textId="77777777" w:rsidR="00731767" w:rsidRPr="00606C4A" w:rsidRDefault="00731767" w:rsidP="00731767">
            <w:pPr>
              <w:spacing w:after="0" w:line="276" w:lineRule="auto"/>
              <w:rPr>
                <w:rFonts w:eastAsia="Times New Roman" w:cstheme="minorHAnsi"/>
                <w:color w:val="000000"/>
                <w:sz w:val="18"/>
                <w:szCs w:val="18"/>
                <w:lang w:eastAsia="pl-PL"/>
              </w:rPr>
            </w:pPr>
            <w:r w:rsidRPr="00606C4A">
              <w:rPr>
                <w:rFonts w:eastAsia="Times New Roman" w:cstheme="minorHAnsi"/>
                <w:color w:val="000000"/>
                <w:sz w:val="18"/>
                <w:szCs w:val="18"/>
                <w:lang w:eastAsia="pl-PL"/>
              </w:rPr>
              <w:t> </w:t>
            </w:r>
          </w:p>
        </w:tc>
        <w:tc>
          <w:tcPr>
            <w:tcW w:w="2551" w:type="dxa"/>
            <w:gridSpan w:val="2"/>
            <w:tcBorders>
              <w:top w:val="single" w:sz="4" w:space="0" w:color="auto"/>
              <w:left w:val="nil"/>
              <w:bottom w:val="single" w:sz="4" w:space="0" w:color="auto"/>
              <w:right w:val="single" w:sz="4" w:space="0" w:color="auto"/>
            </w:tcBorders>
            <w:shd w:val="clear" w:color="auto" w:fill="auto"/>
            <w:noWrap/>
            <w:hideMark/>
          </w:tcPr>
          <w:p w14:paraId="669B96D4" w14:textId="6ACCDA88" w:rsidR="00731767" w:rsidRPr="00606C4A" w:rsidRDefault="00731767" w:rsidP="00731767">
            <w:pPr>
              <w:spacing w:after="0" w:line="276" w:lineRule="auto"/>
              <w:rPr>
                <w:rFonts w:eastAsia="Times New Roman" w:cstheme="minorHAnsi"/>
                <w:color w:val="000000"/>
                <w:sz w:val="18"/>
                <w:szCs w:val="18"/>
                <w:lang w:eastAsia="pl-PL"/>
              </w:rPr>
            </w:pPr>
            <w:r w:rsidRPr="00606C4A">
              <w:rPr>
                <w:rFonts w:cstheme="minorHAnsi"/>
                <w:sz w:val="18"/>
                <w:szCs w:val="18"/>
              </w:rPr>
              <w:t>Spotkanie informacyjne</w:t>
            </w:r>
          </w:p>
        </w:tc>
        <w:tc>
          <w:tcPr>
            <w:tcW w:w="2062" w:type="dxa"/>
            <w:tcBorders>
              <w:top w:val="nil"/>
              <w:left w:val="nil"/>
              <w:bottom w:val="single" w:sz="4" w:space="0" w:color="auto"/>
              <w:right w:val="single" w:sz="4" w:space="0" w:color="auto"/>
            </w:tcBorders>
            <w:shd w:val="clear" w:color="auto" w:fill="auto"/>
            <w:noWrap/>
            <w:vAlign w:val="center"/>
            <w:hideMark/>
          </w:tcPr>
          <w:p w14:paraId="79F6368D" w14:textId="137E5562"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kern w:val="2"/>
                <w:sz w:val="18"/>
                <w:szCs w:val="18"/>
              </w:rPr>
              <w:t>-</w:t>
            </w:r>
          </w:p>
        </w:tc>
        <w:tc>
          <w:tcPr>
            <w:tcW w:w="2181" w:type="dxa"/>
            <w:tcBorders>
              <w:top w:val="nil"/>
              <w:left w:val="nil"/>
              <w:bottom w:val="single" w:sz="4" w:space="0" w:color="auto"/>
              <w:right w:val="single" w:sz="4" w:space="0" w:color="auto"/>
            </w:tcBorders>
            <w:shd w:val="clear" w:color="auto" w:fill="auto"/>
            <w:noWrap/>
            <w:vAlign w:val="center"/>
            <w:hideMark/>
          </w:tcPr>
          <w:p w14:paraId="7597C2DE" w14:textId="04F6AA4D"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kern w:val="2"/>
                <w:sz w:val="18"/>
                <w:szCs w:val="18"/>
              </w:rPr>
              <w:t>-</w:t>
            </w:r>
          </w:p>
        </w:tc>
        <w:tc>
          <w:tcPr>
            <w:tcW w:w="2181" w:type="dxa"/>
            <w:tcBorders>
              <w:top w:val="nil"/>
              <w:left w:val="nil"/>
              <w:bottom w:val="single" w:sz="4" w:space="0" w:color="auto"/>
              <w:right w:val="single" w:sz="4" w:space="0" w:color="auto"/>
            </w:tcBorders>
            <w:shd w:val="clear" w:color="auto" w:fill="auto"/>
            <w:noWrap/>
            <w:vAlign w:val="center"/>
            <w:hideMark/>
          </w:tcPr>
          <w:p w14:paraId="5A1BC465" w14:textId="6258B9C2"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kern w:val="2"/>
                <w:sz w:val="18"/>
                <w:szCs w:val="18"/>
              </w:rPr>
              <w:t>18</w:t>
            </w:r>
          </w:p>
        </w:tc>
      </w:tr>
      <w:tr w:rsidR="00731767" w:rsidRPr="004D0408" w14:paraId="52B8E341" w14:textId="77777777" w:rsidTr="00A952B5">
        <w:trPr>
          <w:trHeight w:val="276"/>
        </w:trPr>
        <w:tc>
          <w:tcPr>
            <w:tcW w:w="421" w:type="dxa"/>
            <w:vMerge/>
            <w:tcBorders>
              <w:top w:val="nil"/>
              <w:left w:val="single" w:sz="4" w:space="0" w:color="auto"/>
              <w:bottom w:val="single" w:sz="4" w:space="0" w:color="auto"/>
              <w:right w:val="single" w:sz="4" w:space="0" w:color="auto"/>
            </w:tcBorders>
            <w:vAlign w:val="center"/>
            <w:hideMark/>
          </w:tcPr>
          <w:p w14:paraId="1887D3D2" w14:textId="77777777" w:rsidR="00731767" w:rsidRPr="00606C4A" w:rsidRDefault="00731767" w:rsidP="00731767">
            <w:pPr>
              <w:spacing w:after="0" w:line="276" w:lineRule="auto"/>
              <w:rPr>
                <w:rFonts w:eastAsia="Times New Roman" w:cstheme="minorHAnsi"/>
                <w:color w:val="000000"/>
                <w:sz w:val="18"/>
                <w:szCs w:val="18"/>
                <w:lang w:eastAsia="pl-PL"/>
              </w:rPr>
            </w:pPr>
          </w:p>
        </w:tc>
        <w:tc>
          <w:tcPr>
            <w:tcW w:w="2551" w:type="dxa"/>
            <w:gridSpan w:val="2"/>
            <w:tcBorders>
              <w:top w:val="single" w:sz="4" w:space="0" w:color="auto"/>
              <w:left w:val="nil"/>
              <w:bottom w:val="single" w:sz="4" w:space="0" w:color="auto"/>
              <w:right w:val="single" w:sz="4" w:space="0" w:color="auto"/>
            </w:tcBorders>
            <w:shd w:val="clear" w:color="auto" w:fill="auto"/>
            <w:noWrap/>
            <w:hideMark/>
          </w:tcPr>
          <w:p w14:paraId="2DD5DEC1" w14:textId="25F57622" w:rsidR="00731767" w:rsidRPr="00606C4A" w:rsidRDefault="00731767" w:rsidP="00731767">
            <w:pPr>
              <w:spacing w:after="0" w:line="276" w:lineRule="auto"/>
              <w:rPr>
                <w:rFonts w:eastAsia="Times New Roman" w:cstheme="minorHAnsi"/>
                <w:color w:val="000000"/>
                <w:sz w:val="18"/>
                <w:szCs w:val="18"/>
                <w:lang w:eastAsia="pl-PL"/>
              </w:rPr>
            </w:pPr>
            <w:r w:rsidRPr="00606C4A">
              <w:rPr>
                <w:rFonts w:cstheme="minorHAnsi"/>
                <w:sz w:val="18"/>
                <w:szCs w:val="18"/>
              </w:rPr>
              <w:t>Maraton pisania wniosków</w:t>
            </w:r>
          </w:p>
        </w:tc>
        <w:tc>
          <w:tcPr>
            <w:tcW w:w="2062" w:type="dxa"/>
            <w:tcBorders>
              <w:top w:val="nil"/>
              <w:left w:val="nil"/>
              <w:bottom w:val="single" w:sz="4" w:space="0" w:color="auto"/>
              <w:right w:val="single" w:sz="4" w:space="0" w:color="auto"/>
            </w:tcBorders>
            <w:shd w:val="clear" w:color="auto" w:fill="auto"/>
            <w:noWrap/>
            <w:vAlign w:val="center"/>
            <w:hideMark/>
          </w:tcPr>
          <w:p w14:paraId="00CF6630" w14:textId="75C1823E"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kern w:val="2"/>
                <w:sz w:val="18"/>
                <w:szCs w:val="18"/>
              </w:rPr>
              <w:t>18</w:t>
            </w:r>
          </w:p>
        </w:tc>
        <w:tc>
          <w:tcPr>
            <w:tcW w:w="2181" w:type="dxa"/>
            <w:tcBorders>
              <w:top w:val="nil"/>
              <w:left w:val="nil"/>
              <w:bottom w:val="single" w:sz="4" w:space="0" w:color="auto"/>
              <w:right w:val="single" w:sz="4" w:space="0" w:color="auto"/>
            </w:tcBorders>
            <w:shd w:val="clear" w:color="auto" w:fill="auto"/>
            <w:noWrap/>
            <w:vAlign w:val="center"/>
            <w:hideMark/>
          </w:tcPr>
          <w:p w14:paraId="2F8FEB46" w14:textId="128B20D3"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kern w:val="2"/>
                <w:sz w:val="18"/>
                <w:szCs w:val="18"/>
              </w:rPr>
              <w:t>17</w:t>
            </w:r>
          </w:p>
        </w:tc>
        <w:tc>
          <w:tcPr>
            <w:tcW w:w="2181" w:type="dxa"/>
            <w:tcBorders>
              <w:top w:val="nil"/>
              <w:left w:val="nil"/>
              <w:bottom w:val="single" w:sz="4" w:space="0" w:color="auto"/>
              <w:right w:val="single" w:sz="4" w:space="0" w:color="auto"/>
            </w:tcBorders>
            <w:shd w:val="clear" w:color="auto" w:fill="auto"/>
            <w:noWrap/>
            <w:vAlign w:val="center"/>
            <w:hideMark/>
          </w:tcPr>
          <w:p w14:paraId="3F4199DF" w14:textId="332E196E"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kern w:val="2"/>
                <w:sz w:val="18"/>
                <w:szCs w:val="18"/>
              </w:rPr>
              <w:t>25</w:t>
            </w:r>
          </w:p>
        </w:tc>
      </w:tr>
      <w:tr w:rsidR="00731767" w:rsidRPr="004D0408" w14:paraId="5202C35F" w14:textId="77777777" w:rsidTr="00A952B5">
        <w:trPr>
          <w:trHeight w:val="276"/>
        </w:trPr>
        <w:tc>
          <w:tcPr>
            <w:tcW w:w="421" w:type="dxa"/>
            <w:vMerge/>
            <w:tcBorders>
              <w:top w:val="nil"/>
              <w:left w:val="single" w:sz="4" w:space="0" w:color="auto"/>
              <w:bottom w:val="single" w:sz="4" w:space="0" w:color="auto"/>
              <w:right w:val="single" w:sz="4" w:space="0" w:color="auto"/>
            </w:tcBorders>
            <w:vAlign w:val="center"/>
            <w:hideMark/>
          </w:tcPr>
          <w:p w14:paraId="19F311AD" w14:textId="77777777" w:rsidR="00731767" w:rsidRPr="00606C4A" w:rsidRDefault="00731767" w:rsidP="00731767">
            <w:pPr>
              <w:spacing w:after="0" w:line="276" w:lineRule="auto"/>
              <w:rPr>
                <w:rFonts w:eastAsia="Times New Roman" w:cstheme="minorHAnsi"/>
                <w:color w:val="000000"/>
                <w:sz w:val="18"/>
                <w:szCs w:val="18"/>
                <w:lang w:eastAsia="pl-PL"/>
              </w:rPr>
            </w:pPr>
          </w:p>
        </w:tc>
        <w:tc>
          <w:tcPr>
            <w:tcW w:w="2551" w:type="dxa"/>
            <w:gridSpan w:val="2"/>
            <w:tcBorders>
              <w:top w:val="single" w:sz="4" w:space="0" w:color="auto"/>
              <w:left w:val="nil"/>
              <w:bottom w:val="single" w:sz="4" w:space="0" w:color="auto"/>
              <w:right w:val="single" w:sz="4" w:space="0" w:color="auto"/>
            </w:tcBorders>
            <w:shd w:val="clear" w:color="auto" w:fill="auto"/>
            <w:noWrap/>
            <w:hideMark/>
          </w:tcPr>
          <w:p w14:paraId="1CF9E441" w14:textId="24B6DA87" w:rsidR="00731767" w:rsidRPr="00606C4A" w:rsidRDefault="00731767" w:rsidP="00731767">
            <w:pPr>
              <w:spacing w:after="0" w:line="276" w:lineRule="auto"/>
              <w:rPr>
                <w:rFonts w:eastAsia="Times New Roman" w:cstheme="minorHAnsi"/>
                <w:color w:val="000000"/>
                <w:sz w:val="18"/>
                <w:szCs w:val="18"/>
                <w:lang w:eastAsia="pl-PL"/>
              </w:rPr>
            </w:pPr>
            <w:r w:rsidRPr="00606C4A">
              <w:rPr>
                <w:rFonts w:cstheme="minorHAnsi"/>
                <w:sz w:val="18"/>
                <w:szCs w:val="18"/>
              </w:rPr>
              <w:t>Zgłaszanie zadań</w:t>
            </w:r>
          </w:p>
        </w:tc>
        <w:tc>
          <w:tcPr>
            <w:tcW w:w="2062" w:type="dxa"/>
            <w:tcBorders>
              <w:top w:val="nil"/>
              <w:left w:val="nil"/>
              <w:bottom w:val="single" w:sz="4" w:space="0" w:color="auto"/>
              <w:right w:val="single" w:sz="4" w:space="0" w:color="auto"/>
            </w:tcBorders>
            <w:shd w:val="clear" w:color="auto" w:fill="auto"/>
            <w:noWrap/>
            <w:vAlign w:val="center"/>
            <w:hideMark/>
          </w:tcPr>
          <w:p w14:paraId="39B65340" w14:textId="2CBF1BAA"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kern w:val="2"/>
                <w:sz w:val="18"/>
                <w:szCs w:val="18"/>
              </w:rPr>
              <w:t>108</w:t>
            </w:r>
          </w:p>
        </w:tc>
        <w:tc>
          <w:tcPr>
            <w:tcW w:w="2181" w:type="dxa"/>
            <w:tcBorders>
              <w:top w:val="nil"/>
              <w:left w:val="nil"/>
              <w:bottom w:val="single" w:sz="4" w:space="0" w:color="auto"/>
              <w:right w:val="single" w:sz="4" w:space="0" w:color="auto"/>
            </w:tcBorders>
            <w:shd w:val="clear" w:color="auto" w:fill="auto"/>
            <w:noWrap/>
            <w:vAlign w:val="center"/>
            <w:hideMark/>
          </w:tcPr>
          <w:p w14:paraId="22A49C96" w14:textId="05AAE147"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kern w:val="2"/>
                <w:sz w:val="18"/>
                <w:szCs w:val="18"/>
              </w:rPr>
              <w:t>90</w:t>
            </w:r>
          </w:p>
        </w:tc>
        <w:tc>
          <w:tcPr>
            <w:tcW w:w="2181" w:type="dxa"/>
            <w:tcBorders>
              <w:top w:val="nil"/>
              <w:left w:val="nil"/>
              <w:bottom w:val="single" w:sz="4" w:space="0" w:color="auto"/>
              <w:right w:val="single" w:sz="4" w:space="0" w:color="auto"/>
            </w:tcBorders>
            <w:shd w:val="clear" w:color="auto" w:fill="auto"/>
            <w:noWrap/>
            <w:vAlign w:val="center"/>
            <w:hideMark/>
          </w:tcPr>
          <w:p w14:paraId="2017F445" w14:textId="61BE0404"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kern w:val="2"/>
                <w:sz w:val="18"/>
                <w:szCs w:val="18"/>
              </w:rPr>
              <w:t>108</w:t>
            </w:r>
          </w:p>
        </w:tc>
      </w:tr>
      <w:tr w:rsidR="00731767" w:rsidRPr="004D0408" w14:paraId="76A98EB4" w14:textId="77777777" w:rsidTr="00A952B5">
        <w:trPr>
          <w:trHeight w:val="276"/>
        </w:trPr>
        <w:tc>
          <w:tcPr>
            <w:tcW w:w="421" w:type="dxa"/>
            <w:vMerge/>
            <w:tcBorders>
              <w:top w:val="nil"/>
              <w:left w:val="single" w:sz="4" w:space="0" w:color="auto"/>
              <w:bottom w:val="single" w:sz="4" w:space="0" w:color="auto"/>
              <w:right w:val="single" w:sz="4" w:space="0" w:color="auto"/>
            </w:tcBorders>
            <w:vAlign w:val="center"/>
            <w:hideMark/>
          </w:tcPr>
          <w:p w14:paraId="4F0DF837" w14:textId="77777777" w:rsidR="00731767" w:rsidRPr="00606C4A" w:rsidRDefault="00731767" w:rsidP="00731767">
            <w:pPr>
              <w:spacing w:after="0" w:line="276" w:lineRule="auto"/>
              <w:rPr>
                <w:rFonts w:eastAsia="Times New Roman" w:cstheme="minorHAnsi"/>
                <w:color w:val="000000"/>
                <w:sz w:val="18"/>
                <w:szCs w:val="18"/>
                <w:lang w:eastAsia="pl-PL"/>
              </w:rPr>
            </w:pPr>
          </w:p>
        </w:tc>
        <w:tc>
          <w:tcPr>
            <w:tcW w:w="2551" w:type="dxa"/>
            <w:gridSpan w:val="2"/>
            <w:tcBorders>
              <w:top w:val="single" w:sz="4" w:space="0" w:color="auto"/>
              <w:left w:val="nil"/>
              <w:bottom w:val="single" w:sz="4" w:space="0" w:color="auto"/>
              <w:right w:val="single" w:sz="4" w:space="0" w:color="auto"/>
            </w:tcBorders>
            <w:shd w:val="clear" w:color="auto" w:fill="auto"/>
            <w:noWrap/>
            <w:hideMark/>
          </w:tcPr>
          <w:p w14:paraId="65F8349D" w14:textId="520DFE91" w:rsidR="00731767" w:rsidRPr="00606C4A" w:rsidRDefault="00731767" w:rsidP="00731767">
            <w:pPr>
              <w:spacing w:after="0" w:line="276" w:lineRule="auto"/>
              <w:rPr>
                <w:rFonts w:eastAsia="Times New Roman" w:cstheme="minorHAnsi"/>
                <w:color w:val="000000"/>
                <w:sz w:val="18"/>
                <w:szCs w:val="18"/>
                <w:lang w:eastAsia="pl-PL"/>
              </w:rPr>
            </w:pPr>
            <w:r w:rsidRPr="00606C4A">
              <w:rPr>
                <w:rFonts w:cstheme="minorHAnsi"/>
                <w:sz w:val="18"/>
                <w:szCs w:val="18"/>
              </w:rPr>
              <w:t>Spotkania dyskusyjne</w:t>
            </w:r>
          </w:p>
        </w:tc>
        <w:tc>
          <w:tcPr>
            <w:tcW w:w="2062" w:type="dxa"/>
            <w:tcBorders>
              <w:top w:val="nil"/>
              <w:left w:val="nil"/>
              <w:bottom w:val="single" w:sz="4" w:space="0" w:color="auto"/>
              <w:right w:val="single" w:sz="4" w:space="0" w:color="auto"/>
            </w:tcBorders>
            <w:shd w:val="clear" w:color="auto" w:fill="auto"/>
            <w:noWrap/>
            <w:vAlign w:val="center"/>
            <w:hideMark/>
          </w:tcPr>
          <w:p w14:paraId="7E0754AE" w14:textId="730F2472"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kern w:val="2"/>
                <w:sz w:val="18"/>
                <w:szCs w:val="18"/>
              </w:rPr>
              <w:t>233</w:t>
            </w:r>
          </w:p>
        </w:tc>
        <w:tc>
          <w:tcPr>
            <w:tcW w:w="2181" w:type="dxa"/>
            <w:tcBorders>
              <w:top w:val="nil"/>
              <w:left w:val="nil"/>
              <w:bottom w:val="single" w:sz="4" w:space="0" w:color="auto"/>
              <w:right w:val="single" w:sz="4" w:space="0" w:color="auto"/>
            </w:tcBorders>
            <w:shd w:val="clear" w:color="auto" w:fill="auto"/>
            <w:noWrap/>
            <w:vAlign w:val="center"/>
            <w:hideMark/>
          </w:tcPr>
          <w:p w14:paraId="7A489BC1" w14:textId="4D8D59CC"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kern w:val="2"/>
                <w:sz w:val="18"/>
                <w:szCs w:val="18"/>
              </w:rPr>
              <w:t>184</w:t>
            </w:r>
          </w:p>
        </w:tc>
        <w:tc>
          <w:tcPr>
            <w:tcW w:w="2181" w:type="dxa"/>
            <w:tcBorders>
              <w:top w:val="nil"/>
              <w:left w:val="nil"/>
              <w:bottom w:val="single" w:sz="4" w:space="0" w:color="auto"/>
              <w:right w:val="single" w:sz="4" w:space="0" w:color="auto"/>
            </w:tcBorders>
            <w:shd w:val="clear" w:color="auto" w:fill="auto"/>
            <w:noWrap/>
            <w:vAlign w:val="center"/>
            <w:hideMark/>
          </w:tcPr>
          <w:p w14:paraId="4E8C47C1" w14:textId="14D8F5CD"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kern w:val="2"/>
                <w:sz w:val="18"/>
                <w:szCs w:val="18"/>
              </w:rPr>
              <w:t>220</w:t>
            </w:r>
          </w:p>
        </w:tc>
      </w:tr>
      <w:tr w:rsidR="00731767" w:rsidRPr="004D0408" w14:paraId="737A81FD" w14:textId="77777777" w:rsidTr="00A952B5">
        <w:trPr>
          <w:trHeight w:val="276"/>
        </w:trPr>
        <w:tc>
          <w:tcPr>
            <w:tcW w:w="421" w:type="dxa"/>
            <w:vMerge/>
            <w:tcBorders>
              <w:top w:val="nil"/>
              <w:left w:val="single" w:sz="4" w:space="0" w:color="auto"/>
              <w:bottom w:val="single" w:sz="4" w:space="0" w:color="auto"/>
              <w:right w:val="single" w:sz="4" w:space="0" w:color="auto"/>
            </w:tcBorders>
            <w:vAlign w:val="center"/>
          </w:tcPr>
          <w:p w14:paraId="445CC1C9" w14:textId="77777777" w:rsidR="00731767" w:rsidRPr="00606C4A" w:rsidRDefault="00731767" w:rsidP="00731767">
            <w:pPr>
              <w:spacing w:after="0" w:line="276" w:lineRule="auto"/>
              <w:rPr>
                <w:rFonts w:eastAsia="Times New Roman" w:cstheme="minorHAnsi"/>
                <w:color w:val="000000"/>
                <w:sz w:val="18"/>
                <w:szCs w:val="18"/>
                <w:lang w:eastAsia="pl-PL"/>
              </w:rPr>
            </w:pPr>
          </w:p>
        </w:tc>
        <w:tc>
          <w:tcPr>
            <w:tcW w:w="2551" w:type="dxa"/>
            <w:gridSpan w:val="2"/>
            <w:tcBorders>
              <w:top w:val="single" w:sz="4" w:space="0" w:color="auto"/>
              <w:left w:val="nil"/>
              <w:bottom w:val="single" w:sz="4" w:space="0" w:color="auto"/>
              <w:right w:val="single" w:sz="4" w:space="0" w:color="auto"/>
            </w:tcBorders>
            <w:shd w:val="clear" w:color="auto" w:fill="auto"/>
            <w:noWrap/>
          </w:tcPr>
          <w:p w14:paraId="35832332" w14:textId="7DEBD318" w:rsidR="00731767" w:rsidRPr="00606C4A" w:rsidRDefault="00731767" w:rsidP="00731767">
            <w:pPr>
              <w:spacing w:after="0" w:line="276" w:lineRule="auto"/>
              <w:rPr>
                <w:rFonts w:eastAsia="Times New Roman" w:cstheme="minorHAnsi"/>
                <w:color w:val="000000"/>
                <w:sz w:val="18"/>
                <w:szCs w:val="18"/>
                <w:lang w:eastAsia="pl-PL"/>
              </w:rPr>
            </w:pPr>
            <w:r w:rsidRPr="00606C4A">
              <w:rPr>
                <w:rFonts w:cstheme="minorHAnsi"/>
                <w:sz w:val="18"/>
                <w:szCs w:val="18"/>
              </w:rPr>
              <w:t>Głosowanie</w:t>
            </w:r>
          </w:p>
        </w:tc>
        <w:tc>
          <w:tcPr>
            <w:tcW w:w="2062" w:type="dxa"/>
            <w:tcBorders>
              <w:top w:val="nil"/>
              <w:left w:val="nil"/>
              <w:bottom w:val="single" w:sz="4" w:space="0" w:color="auto"/>
              <w:right w:val="single" w:sz="4" w:space="0" w:color="auto"/>
            </w:tcBorders>
            <w:shd w:val="clear" w:color="auto" w:fill="auto"/>
            <w:noWrap/>
            <w:vAlign w:val="center"/>
          </w:tcPr>
          <w:p w14:paraId="02EA1394" w14:textId="625A7869"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kern w:val="2"/>
                <w:sz w:val="18"/>
                <w:szCs w:val="18"/>
              </w:rPr>
              <w:t>7922</w:t>
            </w:r>
          </w:p>
        </w:tc>
        <w:tc>
          <w:tcPr>
            <w:tcW w:w="2181" w:type="dxa"/>
            <w:tcBorders>
              <w:top w:val="nil"/>
              <w:left w:val="nil"/>
              <w:bottom w:val="single" w:sz="4" w:space="0" w:color="auto"/>
              <w:right w:val="single" w:sz="4" w:space="0" w:color="auto"/>
            </w:tcBorders>
            <w:shd w:val="clear" w:color="auto" w:fill="auto"/>
            <w:noWrap/>
            <w:vAlign w:val="center"/>
          </w:tcPr>
          <w:p w14:paraId="68FDC325" w14:textId="43CA442A"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kern w:val="2"/>
                <w:sz w:val="18"/>
                <w:szCs w:val="18"/>
              </w:rPr>
              <w:t>3150</w:t>
            </w:r>
          </w:p>
        </w:tc>
        <w:tc>
          <w:tcPr>
            <w:tcW w:w="2181" w:type="dxa"/>
            <w:tcBorders>
              <w:top w:val="nil"/>
              <w:left w:val="nil"/>
              <w:bottom w:val="single" w:sz="4" w:space="0" w:color="auto"/>
              <w:right w:val="single" w:sz="4" w:space="0" w:color="auto"/>
            </w:tcBorders>
            <w:shd w:val="clear" w:color="auto" w:fill="auto"/>
            <w:noWrap/>
            <w:vAlign w:val="center"/>
          </w:tcPr>
          <w:p w14:paraId="6A344CFD" w14:textId="41A5C7F0"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kern w:val="2"/>
                <w:sz w:val="18"/>
                <w:szCs w:val="18"/>
              </w:rPr>
              <w:t>5796</w:t>
            </w:r>
          </w:p>
        </w:tc>
      </w:tr>
      <w:tr w:rsidR="00731767" w:rsidRPr="004D0408" w14:paraId="5A7DEB70" w14:textId="77777777" w:rsidTr="00A952B5">
        <w:trPr>
          <w:trHeight w:val="276"/>
        </w:trPr>
        <w:tc>
          <w:tcPr>
            <w:tcW w:w="421" w:type="dxa"/>
            <w:vMerge/>
            <w:tcBorders>
              <w:top w:val="nil"/>
              <w:left w:val="single" w:sz="4" w:space="0" w:color="auto"/>
              <w:bottom w:val="single" w:sz="4" w:space="0" w:color="auto"/>
              <w:right w:val="single" w:sz="4" w:space="0" w:color="auto"/>
            </w:tcBorders>
            <w:vAlign w:val="center"/>
            <w:hideMark/>
          </w:tcPr>
          <w:p w14:paraId="61D47631" w14:textId="77777777" w:rsidR="00731767" w:rsidRPr="00606C4A" w:rsidRDefault="00731767" w:rsidP="00731767">
            <w:pPr>
              <w:spacing w:after="0" w:line="276" w:lineRule="auto"/>
              <w:rPr>
                <w:rFonts w:eastAsia="Times New Roman" w:cstheme="minorHAnsi"/>
                <w:color w:val="000000"/>
                <w:sz w:val="18"/>
                <w:szCs w:val="18"/>
                <w:lang w:eastAsia="pl-PL"/>
              </w:rPr>
            </w:pPr>
          </w:p>
        </w:tc>
        <w:tc>
          <w:tcPr>
            <w:tcW w:w="2551" w:type="dxa"/>
            <w:gridSpan w:val="2"/>
            <w:tcBorders>
              <w:top w:val="single" w:sz="4" w:space="0" w:color="auto"/>
              <w:left w:val="nil"/>
              <w:bottom w:val="single" w:sz="4" w:space="0" w:color="auto"/>
              <w:right w:val="single" w:sz="4" w:space="0" w:color="auto"/>
            </w:tcBorders>
            <w:shd w:val="clear" w:color="auto" w:fill="auto"/>
            <w:noWrap/>
            <w:hideMark/>
          </w:tcPr>
          <w:p w14:paraId="2EC717BC" w14:textId="4B979F6A" w:rsidR="00731767" w:rsidRPr="00606C4A" w:rsidRDefault="00731767" w:rsidP="00731767">
            <w:pPr>
              <w:spacing w:after="0" w:line="276" w:lineRule="auto"/>
              <w:rPr>
                <w:rFonts w:eastAsia="Times New Roman" w:cstheme="minorHAnsi"/>
                <w:color w:val="000000"/>
                <w:sz w:val="18"/>
                <w:szCs w:val="18"/>
                <w:lang w:eastAsia="pl-PL"/>
              </w:rPr>
            </w:pPr>
            <w:r w:rsidRPr="00606C4A">
              <w:rPr>
                <w:rFonts w:cstheme="minorHAnsi"/>
                <w:sz w:val="18"/>
                <w:szCs w:val="18"/>
              </w:rPr>
              <w:t>Ewaluacja</w:t>
            </w:r>
          </w:p>
        </w:tc>
        <w:tc>
          <w:tcPr>
            <w:tcW w:w="2062" w:type="dxa"/>
            <w:tcBorders>
              <w:top w:val="nil"/>
              <w:left w:val="nil"/>
              <w:bottom w:val="single" w:sz="4" w:space="0" w:color="auto"/>
              <w:right w:val="single" w:sz="4" w:space="0" w:color="auto"/>
            </w:tcBorders>
            <w:shd w:val="clear" w:color="auto" w:fill="auto"/>
            <w:noWrap/>
            <w:vAlign w:val="center"/>
            <w:hideMark/>
          </w:tcPr>
          <w:p w14:paraId="26E64A49" w14:textId="23FDBD8B"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kern w:val="2"/>
                <w:sz w:val="18"/>
                <w:szCs w:val="18"/>
              </w:rPr>
              <w:t>28</w:t>
            </w:r>
          </w:p>
        </w:tc>
        <w:tc>
          <w:tcPr>
            <w:tcW w:w="2181" w:type="dxa"/>
            <w:tcBorders>
              <w:top w:val="nil"/>
              <w:left w:val="nil"/>
              <w:bottom w:val="single" w:sz="4" w:space="0" w:color="auto"/>
              <w:right w:val="single" w:sz="4" w:space="0" w:color="auto"/>
            </w:tcBorders>
            <w:shd w:val="clear" w:color="auto" w:fill="auto"/>
            <w:noWrap/>
            <w:vAlign w:val="center"/>
            <w:hideMark/>
          </w:tcPr>
          <w:p w14:paraId="6BBC94D4" w14:textId="0CD2F39D"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kern w:val="2"/>
                <w:sz w:val="18"/>
                <w:szCs w:val="18"/>
              </w:rPr>
              <w:t>142</w:t>
            </w:r>
          </w:p>
        </w:tc>
        <w:tc>
          <w:tcPr>
            <w:tcW w:w="2181" w:type="dxa"/>
            <w:tcBorders>
              <w:top w:val="nil"/>
              <w:left w:val="nil"/>
              <w:bottom w:val="single" w:sz="4" w:space="0" w:color="auto"/>
              <w:right w:val="single" w:sz="4" w:space="0" w:color="auto"/>
            </w:tcBorders>
            <w:shd w:val="clear" w:color="auto" w:fill="auto"/>
            <w:noWrap/>
            <w:vAlign w:val="center"/>
            <w:hideMark/>
          </w:tcPr>
          <w:p w14:paraId="3CA67FB4" w14:textId="71D6A850"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kern w:val="2"/>
                <w:sz w:val="18"/>
                <w:szCs w:val="18"/>
              </w:rPr>
              <w:t>82</w:t>
            </w:r>
          </w:p>
        </w:tc>
      </w:tr>
      <w:tr w:rsidR="00731767" w:rsidRPr="004D0408" w14:paraId="42609B19" w14:textId="77777777" w:rsidTr="00A952B5">
        <w:trPr>
          <w:trHeight w:val="276"/>
        </w:trPr>
        <w:tc>
          <w:tcPr>
            <w:tcW w:w="29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E19BB" w14:textId="77777777" w:rsidR="00731767" w:rsidRPr="00606C4A" w:rsidRDefault="00731767" w:rsidP="00731767">
            <w:pPr>
              <w:spacing w:after="0" w:line="276" w:lineRule="auto"/>
              <w:rPr>
                <w:rFonts w:eastAsia="Times New Roman" w:cstheme="minorHAnsi"/>
                <w:color w:val="000000"/>
                <w:sz w:val="18"/>
                <w:szCs w:val="18"/>
                <w:lang w:eastAsia="pl-PL"/>
              </w:rPr>
            </w:pPr>
            <w:r w:rsidRPr="00606C4A">
              <w:rPr>
                <w:rFonts w:eastAsia="Times New Roman" w:cstheme="minorHAnsi"/>
                <w:color w:val="000000"/>
                <w:sz w:val="18"/>
                <w:szCs w:val="18"/>
                <w:lang w:eastAsia="pl-PL"/>
              </w:rPr>
              <w:t>zgłoszono pomysłów</w:t>
            </w:r>
          </w:p>
        </w:tc>
        <w:tc>
          <w:tcPr>
            <w:tcW w:w="2062" w:type="dxa"/>
            <w:tcBorders>
              <w:top w:val="nil"/>
              <w:left w:val="nil"/>
              <w:bottom w:val="single" w:sz="4" w:space="0" w:color="auto"/>
              <w:right w:val="single" w:sz="4" w:space="0" w:color="auto"/>
            </w:tcBorders>
            <w:shd w:val="clear" w:color="auto" w:fill="auto"/>
            <w:noWrap/>
            <w:hideMark/>
          </w:tcPr>
          <w:p w14:paraId="36EDDFF2" w14:textId="2F7C7654"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sz w:val="18"/>
                <w:szCs w:val="18"/>
              </w:rPr>
              <w:t>169</w:t>
            </w:r>
          </w:p>
        </w:tc>
        <w:tc>
          <w:tcPr>
            <w:tcW w:w="2181" w:type="dxa"/>
            <w:tcBorders>
              <w:top w:val="nil"/>
              <w:left w:val="nil"/>
              <w:bottom w:val="single" w:sz="4" w:space="0" w:color="auto"/>
              <w:right w:val="single" w:sz="4" w:space="0" w:color="auto"/>
            </w:tcBorders>
            <w:shd w:val="clear" w:color="auto" w:fill="auto"/>
            <w:noWrap/>
            <w:hideMark/>
          </w:tcPr>
          <w:p w14:paraId="5EB5058D" w14:textId="6CA14F54"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sz w:val="18"/>
                <w:szCs w:val="18"/>
              </w:rPr>
              <w:t>140</w:t>
            </w:r>
          </w:p>
        </w:tc>
        <w:tc>
          <w:tcPr>
            <w:tcW w:w="2181" w:type="dxa"/>
            <w:tcBorders>
              <w:top w:val="nil"/>
              <w:left w:val="nil"/>
              <w:bottom w:val="single" w:sz="4" w:space="0" w:color="auto"/>
              <w:right w:val="single" w:sz="4" w:space="0" w:color="auto"/>
            </w:tcBorders>
            <w:shd w:val="clear" w:color="auto" w:fill="auto"/>
            <w:noWrap/>
            <w:hideMark/>
          </w:tcPr>
          <w:p w14:paraId="61A2ECBB" w14:textId="0F2E3226"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sz w:val="18"/>
                <w:szCs w:val="18"/>
              </w:rPr>
              <w:t>157</w:t>
            </w:r>
          </w:p>
        </w:tc>
      </w:tr>
      <w:tr w:rsidR="00731767" w:rsidRPr="004D0408" w14:paraId="2A4624A5" w14:textId="77777777" w:rsidTr="0020730C">
        <w:trPr>
          <w:trHeight w:val="276"/>
        </w:trPr>
        <w:tc>
          <w:tcPr>
            <w:tcW w:w="297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F2AEDC5" w14:textId="77777777" w:rsidR="00731767" w:rsidRPr="00606C4A" w:rsidRDefault="00731767" w:rsidP="00731767">
            <w:pPr>
              <w:spacing w:after="0" w:line="276" w:lineRule="auto"/>
              <w:rPr>
                <w:rFonts w:eastAsia="Times New Roman" w:cstheme="minorHAnsi"/>
                <w:color w:val="000000"/>
                <w:sz w:val="18"/>
                <w:szCs w:val="18"/>
                <w:lang w:eastAsia="pl-PL"/>
              </w:rPr>
            </w:pPr>
            <w:r w:rsidRPr="00606C4A">
              <w:rPr>
                <w:rFonts w:eastAsia="Times New Roman" w:cstheme="minorHAnsi"/>
                <w:color w:val="000000"/>
                <w:sz w:val="18"/>
                <w:szCs w:val="18"/>
                <w:lang w:eastAsia="pl-PL"/>
              </w:rPr>
              <w:t>w tym kategoria:</w:t>
            </w:r>
          </w:p>
        </w:tc>
        <w:tc>
          <w:tcPr>
            <w:tcW w:w="642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CF05051" w14:textId="77777777"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eastAsia="Times New Roman" w:cstheme="minorHAnsi"/>
                <w:color w:val="000000"/>
                <w:sz w:val="18"/>
                <w:szCs w:val="18"/>
                <w:lang w:eastAsia="pl-PL"/>
              </w:rPr>
              <w:t> </w:t>
            </w:r>
          </w:p>
        </w:tc>
      </w:tr>
      <w:tr w:rsidR="00731767" w:rsidRPr="004D0408" w14:paraId="157606FC" w14:textId="77777777" w:rsidTr="00A952B5">
        <w:trPr>
          <w:trHeight w:val="276"/>
        </w:trPr>
        <w:tc>
          <w:tcPr>
            <w:tcW w:w="42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FF89319" w14:textId="77777777" w:rsidR="00731767" w:rsidRPr="00606C4A" w:rsidRDefault="00731767" w:rsidP="00731767">
            <w:pPr>
              <w:spacing w:after="0" w:line="276" w:lineRule="auto"/>
              <w:rPr>
                <w:rFonts w:eastAsia="Times New Roman" w:cstheme="minorHAnsi"/>
                <w:color w:val="000000"/>
                <w:sz w:val="18"/>
                <w:szCs w:val="18"/>
                <w:lang w:eastAsia="pl-PL"/>
              </w:rPr>
            </w:pPr>
            <w:r w:rsidRPr="00606C4A">
              <w:rPr>
                <w:rFonts w:eastAsia="Times New Roman" w:cstheme="minorHAnsi"/>
                <w:color w:val="000000"/>
                <w:sz w:val="18"/>
                <w:szCs w:val="18"/>
                <w:lang w:eastAsia="pl-PL"/>
              </w:rPr>
              <w:t> </w:t>
            </w: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301905" w14:textId="77777777" w:rsidR="00731767" w:rsidRPr="00606C4A" w:rsidRDefault="00731767" w:rsidP="00731767">
            <w:pPr>
              <w:spacing w:after="0" w:line="276" w:lineRule="auto"/>
              <w:rPr>
                <w:rFonts w:eastAsia="Times New Roman" w:cstheme="minorHAnsi"/>
                <w:color w:val="000000"/>
                <w:sz w:val="18"/>
                <w:szCs w:val="18"/>
                <w:lang w:eastAsia="pl-PL"/>
              </w:rPr>
            </w:pPr>
            <w:r w:rsidRPr="00606C4A">
              <w:rPr>
                <w:rFonts w:eastAsia="Times New Roman" w:cstheme="minorHAnsi"/>
                <w:color w:val="000000"/>
                <w:sz w:val="18"/>
                <w:szCs w:val="18"/>
                <w:lang w:eastAsia="pl-PL"/>
              </w:rPr>
              <w:t>rejonowa</w:t>
            </w:r>
          </w:p>
        </w:tc>
        <w:tc>
          <w:tcPr>
            <w:tcW w:w="2062" w:type="dxa"/>
            <w:tcBorders>
              <w:top w:val="nil"/>
              <w:left w:val="nil"/>
              <w:bottom w:val="single" w:sz="4" w:space="0" w:color="auto"/>
              <w:right w:val="single" w:sz="4" w:space="0" w:color="auto"/>
            </w:tcBorders>
            <w:shd w:val="clear" w:color="auto" w:fill="auto"/>
            <w:noWrap/>
            <w:hideMark/>
          </w:tcPr>
          <w:p w14:paraId="763CC714" w14:textId="6136077F"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sz w:val="18"/>
                <w:szCs w:val="18"/>
              </w:rPr>
              <w:t>135</w:t>
            </w:r>
          </w:p>
        </w:tc>
        <w:tc>
          <w:tcPr>
            <w:tcW w:w="2181" w:type="dxa"/>
            <w:tcBorders>
              <w:top w:val="nil"/>
              <w:left w:val="nil"/>
              <w:bottom w:val="single" w:sz="4" w:space="0" w:color="auto"/>
              <w:right w:val="single" w:sz="4" w:space="0" w:color="auto"/>
            </w:tcBorders>
            <w:shd w:val="clear" w:color="auto" w:fill="auto"/>
            <w:noWrap/>
            <w:hideMark/>
          </w:tcPr>
          <w:p w14:paraId="14AE4A8C" w14:textId="2227F475"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sz w:val="18"/>
                <w:szCs w:val="18"/>
              </w:rPr>
              <w:t>123</w:t>
            </w:r>
          </w:p>
        </w:tc>
        <w:tc>
          <w:tcPr>
            <w:tcW w:w="2181" w:type="dxa"/>
            <w:tcBorders>
              <w:top w:val="nil"/>
              <w:left w:val="nil"/>
              <w:bottom w:val="single" w:sz="4" w:space="0" w:color="auto"/>
              <w:right w:val="single" w:sz="4" w:space="0" w:color="auto"/>
            </w:tcBorders>
            <w:shd w:val="clear" w:color="auto" w:fill="auto"/>
            <w:noWrap/>
            <w:hideMark/>
          </w:tcPr>
          <w:p w14:paraId="7D6E8F22" w14:textId="524F455E"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sz w:val="18"/>
                <w:szCs w:val="18"/>
              </w:rPr>
              <w:t>126</w:t>
            </w:r>
          </w:p>
        </w:tc>
      </w:tr>
      <w:tr w:rsidR="00731767" w:rsidRPr="004D0408" w14:paraId="083D4FCE" w14:textId="77777777" w:rsidTr="00A952B5">
        <w:trPr>
          <w:trHeight w:val="276"/>
        </w:trPr>
        <w:tc>
          <w:tcPr>
            <w:tcW w:w="421" w:type="dxa"/>
            <w:vMerge/>
            <w:tcBorders>
              <w:top w:val="nil"/>
              <w:left w:val="single" w:sz="4" w:space="0" w:color="auto"/>
              <w:bottom w:val="single" w:sz="4" w:space="0" w:color="auto"/>
              <w:right w:val="single" w:sz="4" w:space="0" w:color="auto"/>
            </w:tcBorders>
            <w:vAlign w:val="center"/>
            <w:hideMark/>
          </w:tcPr>
          <w:p w14:paraId="6BF6C04B" w14:textId="77777777" w:rsidR="00731767" w:rsidRPr="00606C4A" w:rsidRDefault="00731767" w:rsidP="00731767">
            <w:pPr>
              <w:spacing w:after="0" w:line="276" w:lineRule="auto"/>
              <w:rPr>
                <w:rFonts w:eastAsia="Times New Roman" w:cstheme="minorHAnsi"/>
                <w:color w:val="000000"/>
                <w:sz w:val="18"/>
                <w:szCs w:val="18"/>
                <w:lang w:eastAsia="pl-PL"/>
              </w:rPr>
            </w:pP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3BF9C6" w14:textId="77777777" w:rsidR="00731767" w:rsidRPr="00606C4A" w:rsidRDefault="00731767" w:rsidP="00731767">
            <w:pPr>
              <w:spacing w:after="0" w:line="276" w:lineRule="auto"/>
              <w:rPr>
                <w:rFonts w:eastAsia="Times New Roman" w:cstheme="minorHAnsi"/>
                <w:color w:val="000000"/>
                <w:sz w:val="18"/>
                <w:szCs w:val="18"/>
                <w:lang w:eastAsia="pl-PL"/>
              </w:rPr>
            </w:pPr>
            <w:r w:rsidRPr="00606C4A">
              <w:rPr>
                <w:rFonts w:eastAsia="Times New Roman" w:cstheme="minorHAnsi"/>
                <w:color w:val="000000"/>
                <w:sz w:val="18"/>
                <w:szCs w:val="18"/>
                <w:lang w:eastAsia="pl-PL"/>
              </w:rPr>
              <w:t>ogólnomiejska</w:t>
            </w:r>
          </w:p>
        </w:tc>
        <w:tc>
          <w:tcPr>
            <w:tcW w:w="2062" w:type="dxa"/>
            <w:tcBorders>
              <w:top w:val="nil"/>
              <w:left w:val="nil"/>
              <w:bottom w:val="single" w:sz="4" w:space="0" w:color="auto"/>
              <w:right w:val="single" w:sz="4" w:space="0" w:color="auto"/>
            </w:tcBorders>
            <w:shd w:val="clear" w:color="auto" w:fill="auto"/>
            <w:noWrap/>
            <w:hideMark/>
          </w:tcPr>
          <w:p w14:paraId="3BEA1CF0" w14:textId="14DD3900"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sz w:val="18"/>
                <w:szCs w:val="18"/>
              </w:rPr>
              <w:t>28</w:t>
            </w:r>
          </w:p>
        </w:tc>
        <w:tc>
          <w:tcPr>
            <w:tcW w:w="2181" w:type="dxa"/>
            <w:tcBorders>
              <w:top w:val="nil"/>
              <w:left w:val="nil"/>
              <w:bottom w:val="single" w:sz="4" w:space="0" w:color="auto"/>
              <w:right w:val="single" w:sz="4" w:space="0" w:color="auto"/>
            </w:tcBorders>
            <w:shd w:val="clear" w:color="auto" w:fill="auto"/>
            <w:noWrap/>
            <w:hideMark/>
          </w:tcPr>
          <w:p w14:paraId="1F64EE58" w14:textId="0C292C9A"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sz w:val="18"/>
                <w:szCs w:val="18"/>
              </w:rPr>
              <w:t>9</w:t>
            </w:r>
          </w:p>
        </w:tc>
        <w:tc>
          <w:tcPr>
            <w:tcW w:w="2181" w:type="dxa"/>
            <w:tcBorders>
              <w:top w:val="nil"/>
              <w:left w:val="nil"/>
              <w:bottom w:val="single" w:sz="4" w:space="0" w:color="auto"/>
              <w:right w:val="single" w:sz="4" w:space="0" w:color="auto"/>
            </w:tcBorders>
            <w:shd w:val="clear" w:color="auto" w:fill="auto"/>
            <w:noWrap/>
            <w:hideMark/>
          </w:tcPr>
          <w:p w14:paraId="7E18608F" w14:textId="0B4AE55C"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sz w:val="18"/>
                <w:szCs w:val="18"/>
              </w:rPr>
              <w:t>17</w:t>
            </w:r>
          </w:p>
        </w:tc>
      </w:tr>
      <w:tr w:rsidR="00731767" w:rsidRPr="004D0408" w14:paraId="53C1205C" w14:textId="77777777" w:rsidTr="00A952B5">
        <w:trPr>
          <w:trHeight w:val="276"/>
        </w:trPr>
        <w:tc>
          <w:tcPr>
            <w:tcW w:w="421" w:type="dxa"/>
            <w:vMerge/>
            <w:tcBorders>
              <w:top w:val="nil"/>
              <w:left w:val="single" w:sz="4" w:space="0" w:color="auto"/>
              <w:bottom w:val="single" w:sz="4" w:space="0" w:color="auto"/>
              <w:right w:val="single" w:sz="4" w:space="0" w:color="auto"/>
            </w:tcBorders>
            <w:vAlign w:val="center"/>
            <w:hideMark/>
          </w:tcPr>
          <w:p w14:paraId="332B3D12" w14:textId="77777777" w:rsidR="00731767" w:rsidRPr="00606C4A" w:rsidRDefault="00731767" w:rsidP="00731767">
            <w:pPr>
              <w:spacing w:after="0" w:line="276" w:lineRule="auto"/>
              <w:rPr>
                <w:rFonts w:eastAsia="Times New Roman" w:cstheme="minorHAnsi"/>
                <w:color w:val="000000"/>
                <w:sz w:val="18"/>
                <w:szCs w:val="18"/>
                <w:lang w:eastAsia="pl-PL"/>
              </w:rPr>
            </w:pP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D2ADF6" w14:textId="77777777" w:rsidR="00731767" w:rsidRPr="00606C4A" w:rsidRDefault="00731767" w:rsidP="00731767">
            <w:pPr>
              <w:spacing w:after="0" w:line="276" w:lineRule="auto"/>
              <w:rPr>
                <w:rFonts w:eastAsia="Times New Roman" w:cstheme="minorHAnsi"/>
                <w:color w:val="000000"/>
                <w:sz w:val="18"/>
                <w:szCs w:val="18"/>
                <w:lang w:eastAsia="pl-PL"/>
              </w:rPr>
            </w:pPr>
            <w:r w:rsidRPr="00606C4A">
              <w:rPr>
                <w:rFonts w:eastAsia="Times New Roman" w:cstheme="minorHAnsi"/>
                <w:color w:val="000000"/>
                <w:sz w:val="18"/>
                <w:szCs w:val="18"/>
                <w:lang w:eastAsia="pl-PL"/>
              </w:rPr>
              <w:t>oświatowa</w:t>
            </w:r>
          </w:p>
        </w:tc>
        <w:tc>
          <w:tcPr>
            <w:tcW w:w="2062" w:type="dxa"/>
            <w:tcBorders>
              <w:top w:val="nil"/>
              <w:left w:val="nil"/>
              <w:bottom w:val="single" w:sz="4" w:space="0" w:color="auto"/>
              <w:right w:val="single" w:sz="4" w:space="0" w:color="auto"/>
            </w:tcBorders>
            <w:shd w:val="clear" w:color="auto" w:fill="auto"/>
            <w:noWrap/>
            <w:hideMark/>
          </w:tcPr>
          <w:p w14:paraId="596888B6" w14:textId="6700D79F"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sz w:val="18"/>
                <w:szCs w:val="18"/>
              </w:rPr>
              <w:t>6</w:t>
            </w:r>
          </w:p>
        </w:tc>
        <w:tc>
          <w:tcPr>
            <w:tcW w:w="2181" w:type="dxa"/>
            <w:tcBorders>
              <w:top w:val="nil"/>
              <w:left w:val="nil"/>
              <w:bottom w:val="single" w:sz="4" w:space="0" w:color="auto"/>
              <w:right w:val="single" w:sz="4" w:space="0" w:color="auto"/>
            </w:tcBorders>
            <w:shd w:val="clear" w:color="auto" w:fill="auto"/>
            <w:noWrap/>
            <w:hideMark/>
          </w:tcPr>
          <w:p w14:paraId="1A519FDC" w14:textId="519101B8"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sz w:val="18"/>
                <w:szCs w:val="18"/>
              </w:rPr>
              <w:t>8</w:t>
            </w:r>
          </w:p>
        </w:tc>
        <w:tc>
          <w:tcPr>
            <w:tcW w:w="2181" w:type="dxa"/>
            <w:tcBorders>
              <w:top w:val="nil"/>
              <w:left w:val="nil"/>
              <w:bottom w:val="single" w:sz="4" w:space="0" w:color="auto"/>
              <w:right w:val="single" w:sz="4" w:space="0" w:color="auto"/>
            </w:tcBorders>
            <w:shd w:val="clear" w:color="auto" w:fill="auto"/>
            <w:noWrap/>
            <w:hideMark/>
          </w:tcPr>
          <w:p w14:paraId="486E8A6C" w14:textId="51104943"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sz w:val="18"/>
                <w:szCs w:val="18"/>
              </w:rPr>
              <w:t>14</w:t>
            </w:r>
          </w:p>
        </w:tc>
      </w:tr>
      <w:tr w:rsidR="00731767" w:rsidRPr="004D0408" w14:paraId="6B9D69F9" w14:textId="77777777" w:rsidTr="0020730C">
        <w:trPr>
          <w:trHeight w:val="276"/>
        </w:trPr>
        <w:tc>
          <w:tcPr>
            <w:tcW w:w="29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33C12" w14:textId="602F0FA4" w:rsidR="00731767" w:rsidRPr="00606C4A" w:rsidRDefault="00731767" w:rsidP="00731767">
            <w:pPr>
              <w:spacing w:after="0" w:line="276" w:lineRule="auto"/>
              <w:jc w:val="both"/>
              <w:rPr>
                <w:rFonts w:eastAsia="Times New Roman" w:cstheme="minorHAnsi"/>
                <w:color w:val="000000"/>
                <w:sz w:val="18"/>
                <w:szCs w:val="18"/>
                <w:lang w:eastAsia="pl-PL"/>
              </w:rPr>
            </w:pPr>
            <w:r w:rsidRPr="00606C4A">
              <w:rPr>
                <w:rFonts w:eastAsia="Times New Roman" w:cstheme="minorHAnsi"/>
                <w:color w:val="000000"/>
                <w:sz w:val="18"/>
                <w:szCs w:val="18"/>
                <w:lang w:eastAsia="pl-PL"/>
              </w:rPr>
              <w:t>W ramach Budżetu Obywatelskiego przeznaczono do realizacji następującą ilość projektów</w:t>
            </w:r>
          </w:p>
        </w:tc>
        <w:tc>
          <w:tcPr>
            <w:tcW w:w="2062" w:type="dxa"/>
            <w:tcBorders>
              <w:top w:val="nil"/>
              <w:left w:val="nil"/>
              <w:bottom w:val="single" w:sz="4" w:space="0" w:color="auto"/>
              <w:right w:val="single" w:sz="4" w:space="0" w:color="auto"/>
            </w:tcBorders>
            <w:shd w:val="clear" w:color="auto" w:fill="auto"/>
            <w:noWrap/>
            <w:vAlign w:val="center"/>
            <w:hideMark/>
          </w:tcPr>
          <w:p w14:paraId="1E243F6E" w14:textId="561B29AF"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eastAsia="Times New Roman" w:cstheme="minorHAnsi"/>
                <w:color w:val="000000"/>
                <w:sz w:val="18"/>
                <w:szCs w:val="18"/>
                <w:lang w:eastAsia="pl-PL"/>
              </w:rPr>
              <w:t>35</w:t>
            </w:r>
          </w:p>
        </w:tc>
        <w:tc>
          <w:tcPr>
            <w:tcW w:w="2181" w:type="dxa"/>
            <w:tcBorders>
              <w:top w:val="nil"/>
              <w:left w:val="nil"/>
              <w:bottom w:val="single" w:sz="4" w:space="0" w:color="auto"/>
              <w:right w:val="single" w:sz="4" w:space="0" w:color="auto"/>
            </w:tcBorders>
            <w:shd w:val="clear" w:color="auto" w:fill="auto"/>
            <w:noWrap/>
            <w:vAlign w:val="center"/>
            <w:hideMark/>
          </w:tcPr>
          <w:p w14:paraId="6FA21DF9" w14:textId="29D81DAD"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eastAsia="Times New Roman" w:cstheme="minorHAnsi"/>
                <w:color w:val="000000"/>
                <w:sz w:val="18"/>
                <w:szCs w:val="18"/>
                <w:lang w:eastAsia="pl-PL"/>
              </w:rPr>
              <w:t>50</w:t>
            </w:r>
          </w:p>
        </w:tc>
        <w:tc>
          <w:tcPr>
            <w:tcW w:w="2181" w:type="dxa"/>
            <w:tcBorders>
              <w:top w:val="nil"/>
              <w:left w:val="nil"/>
              <w:bottom w:val="single" w:sz="4" w:space="0" w:color="auto"/>
              <w:right w:val="single" w:sz="4" w:space="0" w:color="auto"/>
            </w:tcBorders>
            <w:shd w:val="clear" w:color="auto" w:fill="auto"/>
            <w:noWrap/>
            <w:vAlign w:val="center"/>
            <w:hideMark/>
          </w:tcPr>
          <w:p w14:paraId="3964D072" w14:textId="26E918E9"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eastAsia="Times New Roman" w:cstheme="minorHAnsi"/>
                <w:color w:val="000000"/>
                <w:sz w:val="18"/>
                <w:szCs w:val="18"/>
                <w:lang w:eastAsia="pl-PL"/>
              </w:rPr>
              <w:t>29</w:t>
            </w:r>
          </w:p>
        </w:tc>
      </w:tr>
      <w:tr w:rsidR="00731767" w:rsidRPr="004D0408" w14:paraId="5BF8A6E6" w14:textId="77777777" w:rsidTr="0020730C">
        <w:trPr>
          <w:trHeight w:val="276"/>
        </w:trPr>
        <w:tc>
          <w:tcPr>
            <w:tcW w:w="297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0F75704" w14:textId="77777777" w:rsidR="00731767" w:rsidRPr="00606C4A" w:rsidRDefault="00731767" w:rsidP="00731767">
            <w:pPr>
              <w:spacing w:after="0" w:line="276" w:lineRule="auto"/>
              <w:rPr>
                <w:rFonts w:eastAsia="Times New Roman" w:cstheme="minorHAnsi"/>
                <w:color w:val="000000"/>
                <w:sz w:val="18"/>
                <w:szCs w:val="18"/>
                <w:lang w:eastAsia="pl-PL"/>
              </w:rPr>
            </w:pPr>
            <w:r w:rsidRPr="00606C4A">
              <w:rPr>
                <w:rFonts w:eastAsia="Times New Roman" w:cstheme="minorHAnsi"/>
                <w:color w:val="000000"/>
                <w:sz w:val="18"/>
                <w:szCs w:val="18"/>
                <w:lang w:eastAsia="pl-PL"/>
              </w:rPr>
              <w:t>w tym kategoria:</w:t>
            </w:r>
          </w:p>
        </w:tc>
        <w:tc>
          <w:tcPr>
            <w:tcW w:w="2062" w:type="dxa"/>
            <w:tcBorders>
              <w:top w:val="nil"/>
              <w:left w:val="nil"/>
              <w:bottom w:val="single" w:sz="4" w:space="0" w:color="auto"/>
              <w:right w:val="single" w:sz="4" w:space="0" w:color="auto"/>
            </w:tcBorders>
            <w:shd w:val="clear" w:color="auto" w:fill="D9D9D9" w:themeFill="background1" w:themeFillShade="D9"/>
            <w:noWrap/>
            <w:vAlign w:val="bottom"/>
            <w:hideMark/>
          </w:tcPr>
          <w:p w14:paraId="7BD1FB1B" w14:textId="77777777" w:rsidR="00731767" w:rsidRPr="00606C4A" w:rsidRDefault="00731767" w:rsidP="00731767">
            <w:pPr>
              <w:spacing w:after="0" w:line="276" w:lineRule="auto"/>
              <w:rPr>
                <w:rFonts w:eastAsia="Times New Roman" w:cstheme="minorHAnsi"/>
                <w:color w:val="000000"/>
                <w:sz w:val="18"/>
                <w:szCs w:val="18"/>
                <w:lang w:eastAsia="pl-PL"/>
              </w:rPr>
            </w:pPr>
            <w:r w:rsidRPr="00606C4A">
              <w:rPr>
                <w:rFonts w:eastAsia="Times New Roman" w:cstheme="minorHAnsi"/>
                <w:color w:val="000000"/>
                <w:sz w:val="18"/>
                <w:szCs w:val="18"/>
                <w:lang w:eastAsia="pl-PL"/>
              </w:rPr>
              <w:t> </w:t>
            </w:r>
          </w:p>
        </w:tc>
        <w:tc>
          <w:tcPr>
            <w:tcW w:w="2181" w:type="dxa"/>
            <w:tcBorders>
              <w:top w:val="nil"/>
              <w:left w:val="nil"/>
              <w:bottom w:val="single" w:sz="4" w:space="0" w:color="auto"/>
              <w:right w:val="single" w:sz="4" w:space="0" w:color="auto"/>
            </w:tcBorders>
            <w:shd w:val="clear" w:color="auto" w:fill="D9D9D9" w:themeFill="background1" w:themeFillShade="D9"/>
            <w:noWrap/>
            <w:vAlign w:val="bottom"/>
            <w:hideMark/>
          </w:tcPr>
          <w:p w14:paraId="419B4607" w14:textId="77777777" w:rsidR="00731767" w:rsidRPr="00606C4A" w:rsidRDefault="00731767" w:rsidP="00731767">
            <w:pPr>
              <w:spacing w:after="0" w:line="276" w:lineRule="auto"/>
              <w:rPr>
                <w:rFonts w:eastAsia="Times New Roman" w:cstheme="minorHAnsi"/>
                <w:color w:val="000000"/>
                <w:sz w:val="18"/>
                <w:szCs w:val="18"/>
                <w:lang w:eastAsia="pl-PL"/>
              </w:rPr>
            </w:pPr>
            <w:r w:rsidRPr="00606C4A">
              <w:rPr>
                <w:rFonts w:eastAsia="Times New Roman" w:cstheme="minorHAnsi"/>
                <w:color w:val="000000"/>
                <w:sz w:val="18"/>
                <w:szCs w:val="18"/>
                <w:lang w:eastAsia="pl-PL"/>
              </w:rPr>
              <w:t> </w:t>
            </w:r>
          </w:p>
        </w:tc>
        <w:tc>
          <w:tcPr>
            <w:tcW w:w="2181" w:type="dxa"/>
            <w:tcBorders>
              <w:top w:val="nil"/>
              <w:left w:val="nil"/>
              <w:bottom w:val="single" w:sz="4" w:space="0" w:color="auto"/>
              <w:right w:val="single" w:sz="4" w:space="0" w:color="auto"/>
            </w:tcBorders>
            <w:shd w:val="clear" w:color="auto" w:fill="D9D9D9" w:themeFill="background1" w:themeFillShade="D9"/>
            <w:noWrap/>
            <w:vAlign w:val="bottom"/>
            <w:hideMark/>
          </w:tcPr>
          <w:p w14:paraId="7CDA40E6" w14:textId="77777777" w:rsidR="00731767" w:rsidRPr="00606C4A" w:rsidRDefault="00731767" w:rsidP="00731767">
            <w:pPr>
              <w:spacing w:after="0" w:line="276" w:lineRule="auto"/>
              <w:rPr>
                <w:rFonts w:eastAsia="Times New Roman" w:cstheme="minorHAnsi"/>
                <w:color w:val="000000"/>
                <w:sz w:val="18"/>
                <w:szCs w:val="18"/>
                <w:lang w:eastAsia="pl-PL"/>
              </w:rPr>
            </w:pPr>
            <w:r w:rsidRPr="00606C4A">
              <w:rPr>
                <w:rFonts w:eastAsia="Times New Roman" w:cstheme="minorHAnsi"/>
                <w:color w:val="000000"/>
                <w:sz w:val="18"/>
                <w:szCs w:val="18"/>
                <w:lang w:eastAsia="pl-PL"/>
              </w:rPr>
              <w:t> </w:t>
            </w:r>
          </w:p>
        </w:tc>
      </w:tr>
      <w:tr w:rsidR="00731767" w:rsidRPr="004D0408" w14:paraId="36629D66" w14:textId="77777777" w:rsidTr="00A952B5">
        <w:trPr>
          <w:trHeight w:val="276"/>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D279C65" w14:textId="77777777" w:rsidR="00731767" w:rsidRPr="00606C4A" w:rsidRDefault="00731767" w:rsidP="00731767">
            <w:pPr>
              <w:spacing w:after="0" w:line="276" w:lineRule="auto"/>
              <w:rPr>
                <w:rFonts w:eastAsia="Times New Roman" w:cstheme="minorHAnsi"/>
                <w:color w:val="000000"/>
                <w:sz w:val="18"/>
                <w:szCs w:val="18"/>
                <w:lang w:eastAsia="pl-PL"/>
              </w:rPr>
            </w:pPr>
            <w:r w:rsidRPr="00606C4A">
              <w:rPr>
                <w:rFonts w:eastAsia="Times New Roman" w:cstheme="minorHAnsi"/>
                <w:color w:val="000000"/>
                <w:sz w:val="18"/>
                <w:szCs w:val="18"/>
                <w:lang w:eastAsia="pl-PL"/>
              </w:rPr>
              <w:t> </w:t>
            </w: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A7BC8A" w14:textId="77777777" w:rsidR="00731767" w:rsidRPr="00606C4A" w:rsidRDefault="00731767" w:rsidP="00731767">
            <w:pPr>
              <w:spacing w:after="0" w:line="276" w:lineRule="auto"/>
              <w:rPr>
                <w:rFonts w:eastAsia="Times New Roman" w:cstheme="minorHAnsi"/>
                <w:color w:val="000000"/>
                <w:sz w:val="18"/>
                <w:szCs w:val="18"/>
                <w:lang w:eastAsia="pl-PL"/>
              </w:rPr>
            </w:pPr>
            <w:r w:rsidRPr="00606C4A">
              <w:rPr>
                <w:rFonts w:eastAsia="Times New Roman" w:cstheme="minorHAnsi"/>
                <w:color w:val="000000"/>
                <w:sz w:val="18"/>
                <w:szCs w:val="18"/>
                <w:lang w:eastAsia="pl-PL"/>
              </w:rPr>
              <w:t>rejonowa</w:t>
            </w:r>
          </w:p>
        </w:tc>
        <w:tc>
          <w:tcPr>
            <w:tcW w:w="2062" w:type="dxa"/>
            <w:tcBorders>
              <w:top w:val="nil"/>
              <w:left w:val="nil"/>
              <w:bottom w:val="single" w:sz="4" w:space="0" w:color="auto"/>
              <w:right w:val="single" w:sz="4" w:space="0" w:color="auto"/>
            </w:tcBorders>
            <w:shd w:val="clear" w:color="auto" w:fill="auto"/>
            <w:noWrap/>
            <w:hideMark/>
          </w:tcPr>
          <w:p w14:paraId="74F8B8B2" w14:textId="5679BEBE"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sz w:val="18"/>
                <w:szCs w:val="18"/>
              </w:rPr>
              <w:t>27</w:t>
            </w:r>
          </w:p>
        </w:tc>
        <w:tc>
          <w:tcPr>
            <w:tcW w:w="2181" w:type="dxa"/>
            <w:tcBorders>
              <w:top w:val="nil"/>
              <w:left w:val="nil"/>
              <w:bottom w:val="single" w:sz="4" w:space="0" w:color="auto"/>
              <w:right w:val="single" w:sz="4" w:space="0" w:color="auto"/>
            </w:tcBorders>
            <w:shd w:val="clear" w:color="auto" w:fill="auto"/>
            <w:noWrap/>
            <w:hideMark/>
          </w:tcPr>
          <w:p w14:paraId="04D27835" w14:textId="26BFAADC"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sz w:val="18"/>
                <w:szCs w:val="18"/>
              </w:rPr>
              <w:t>45</w:t>
            </w:r>
          </w:p>
        </w:tc>
        <w:tc>
          <w:tcPr>
            <w:tcW w:w="2181" w:type="dxa"/>
            <w:tcBorders>
              <w:top w:val="nil"/>
              <w:left w:val="nil"/>
              <w:bottom w:val="single" w:sz="4" w:space="0" w:color="auto"/>
              <w:right w:val="single" w:sz="4" w:space="0" w:color="auto"/>
            </w:tcBorders>
            <w:shd w:val="clear" w:color="auto" w:fill="auto"/>
            <w:noWrap/>
            <w:hideMark/>
          </w:tcPr>
          <w:p w14:paraId="195A4054" w14:textId="09C81D8B"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sz w:val="18"/>
                <w:szCs w:val="18"/>
              </w:rPr>
              <w:t>25</w:t>
            </w:r>
          </w:p>
        </w:tc>
      </w:tr>
      <w:tr w:rsidR="00731767" w:rsidRPr="004D0408" w14:paraId="5F54B523" w14:textId="77777777" w:rsidTr="00A952B5">
        <w:trPr>
          <w:trHeight w:val="276"/>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003D2574" w14:textId="77777777" w:rsidR="00731767" w:rsidRPr="00606C4A" w:rsidRDefault="00731767" w:rsidP="00731767">
            <w:pPr>
              <w:spacing w:after="0" w:line="276" w:lineRule="auto"/>
              <w:rPr>
                <w:rFonts w:eastAsia="Times New Roman" w:cstheme="minorHAnsi"/>
                <w:color w:val="000000"/>
                <w:sz w:val="18"/>
                <w:szCs w:val="18"/>
                <w:lang w:eastAsia="pl-PL"/>
              </w:rPr>
            </w:pPr>
            <w:r w:rsidRPr="00606C4A">
              <w:rPr>
                <w:rFonts w:eastAsia="Times New Roman" w:cstheme="minorHAnsi"/>
                <w:color w:val="000000"/>
                <w:sz w:val="18"/>
                <w:szCs w:val="18"/>
                <w:lang w:eastAsia="pl-PL"/>
              </w:rPr>
              <w:t> </w:t>
            </w: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D28CFC" w14:textId="77777777" w:rsidR="00731767" w:rsidRPr="00606C4A" w:rsidRDefault="00731767" w:rsidP="00731767">
            <w:pPr>
              <w:spacing w:after="0" w:line="276" w:lineRule="auto"/>
              <w:rPr>
                <w:rFonts w:eastAsia="Times New Roman" w:cstheme="minorHAnsi"/>
                <w:color w:val="000000"/>
                <w:sz w:val="18"/>
                <w:szCs w:val="18"/>
                <w:lang w:eastAsia="pl-PL"/>
              </w:rPr>
            </w:pPr>
            <w:r w:rsidRPr="00606C4A">
              <w:rPr>
                <w:rFonts w:eastAsia="Times New Roman" w:cstheme="minorHAnsi"/>
                <w:color w:val="000000"/>
                <w:sz w:val="18"/>
                <w:szCs w:val="18"/>
                <w:lang w:eastAsia="pl-PL"/>
              </w:rPr>
              <w:t>ogólnomiejska</w:t>
            </w:r>
          </w:p>
        </w:tc>
        <w:tc>
          <w:tcPr>
            <w:tcW w:w="2062" w:type="dxa"/>
            <w:tcBorders>
              <w:top w:val="nil"/>
              <w:left w:val="nil"/>
              <w:bottom w:val="single" w:sz="4" w:space="0" w:color="auto"/>
              <w:right w:val="single" w:sz="4" w:space="0" w:color="auto"/>
            </w:tcBorders>
            <w:shd w:val="clear" w:color="auto" w:fill="auto"/>
            <w:noWrap/>
            <w:hideMark/>
          </w:tcPr>
          <w:p w14:paraId="5C778214" w14:textId="7ED2538C"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sz w:val="18"/>
                <w:szCs w:val="18"/>
              </w:rPr>
              <w:t>3</w:t>
            </w:r>
          </w:p>
        </w:tc>
        <w:tc>
          <w:tcPr>
            <w:tcW w:w="2181" w:type="dxa"/>
            <w:tcBorders>
              <w:top w:val="nil"/>
              <w:left w:val="nil"/>
              <w:bottom w:val="single" w:sz="4" w:space="0" w:color="auto"/>
              <w:right w:val="single" w:sz="4" w:space="0" w:color="auto"/>
            </w:tcBorders>
            <w:shd w:val="clear" w:color="auto" w:fill="auto"/>
            <w:noWrap/>
            <w:hideMark/>
          </w:tcPr>
          <w:p w14:paraId="6FC61C05" w14:textId="4A0DA662"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sz w:val="18"/>
                <w:szCs w:val="18"/>
              </w:rPr>
              <w:t>2</w:t>
            </w:r>
          </w:p>
        </w:tc>
        <w:tc>
          <w:tcPr>
            <w:tcW w:w="2181" w:type="dxa"/>
            <w:tcBorders>
              <w:top w:val="nil"/>
              <w:left w:val="nil"/>
              <w:bottom w:val="single" w:sz="4" w:space="0" w:color="auto"/>
              <w:right w:val="single" w:sz="4" w:space="0" w:color="auto"/>
            </w:tcBorders>
            <w:shd w:val="clear" w:color="auto" w:fill="auto"/>
            <w:noWrap/>
            <w:hideMark/>
          </w:tcPr>
          <w:p w14:paraId="1E2DD518" w14:textId="1CC27B56"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sz w:val="18"/>
                <w:szCs w:val="18"/>
              </w:rPr>
              <w:t>2</w:t>
            </w:r>
          </w:p>
        </w:tc>
      </w:tr>
      <w:tr w:rsidR="00731767" w:rsidRPr="004D0408" w14:paraId="11622281" w14:textId="77777777" w:rsidTr="00A952B5">
        <w:trPr>
          <w:trHeight w:val="276"/>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FB5DB20" w14:textId="77777777" w:rsidR="00731767" w:rsidRPr="00606C4A" w:rsidRDefault="00731767" w:rsidP="00731767">
            <w:pPr>
              <w:spacing w:after="0" w:line="276" w:lineRule="auto"/>
              <w:rPr>
                <w:rFonts w:eastAsia="Times New Roman" w:cstheme="minorHAnsi"/>
                <w:color w:val="000000"/>
                <w:sz w:val="18"/>
                <w:szCs w:val="18"/>
                <w:lang w:eastAsia="pl-PL"/>
              </w:rPr>
            </w:pPr>
            <w:r w:rsidRPr="00606C4A">
              <w:rPr>
                <w:rFonts w:eastAsia="Times New Roman" w:cstheme="minorHAnsi"/>
                <w:color w:val="000000"/>
                <w:sz w:val="18"/>
                <w:szCs w:val="18"/>
                <w:lang w:eastAsia="pl-PL"/>
              </w:rPr>
              <w:t> </w:t>
            </w: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A44B8C" w14:textId="77777777" w:rsidR="00731767" w:rsidRPr="00606C4A" w:rsidRDefault="00731767" w:rsidP="00731767">
            <w:pPr>
              <w:spacing w:after="0" w:line="276" w:lineRule="auto"/>
              <w:rPr>
                <w:rFonts w:eastAsia="Times New Roman" w:cstheme="minorHAnsi"/>
                <w:color w:val="000000"/>
                <w:sz w:val="18"/>
                <w:szCs w:val="18"/>
                <w:lang w:eastAsia="pl-PL"/>
              </w:rPr>
            </w:pPr>
            <w:r w:rsidRPr="00606C4A">
              <w:rPr>
                <w:rFonts w:eastAsia="Times New Roman" w:cstheme="minorHAnsi"/>
                <w:color w:val="000000"/>
                <w:sz w:val="18"/>
                <w:szCs w:val="18"/>
                <w:lang w:eastAsia="pl-PL"/>
              </w:rPr>
              <w:t>oświatowa</w:t>
            </w:r>
          </w:p>
        </w:tc>
        <w:tc>
          <w:tcPr>
            <w:tcW w:w="2062" w:type="dxa"/>
            <w:tcBorders>
              <w:top w:val="nil"/>
              <w:left w:val="nil"/>
              <w:bottom w:val="single" w:sz="4" w:space="0" w:color="auto"/>
              <w:right w:val="single" w:sz="4" w:space="0" w:color="auto"/>
            </w:tcBorders>
            <w:shd w:val="clear" w:color="auto" w:fill="auto"/>
            <w:noWrap/>
            <w:hideMark/>
          </w:tcPr>
          <w:p w14:paraId="4FF2E312" w14:textId="320DA96B"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sz w:val="18"/>
                <w:szCs w:val="18"/>
              </w:rPr>
              <w:t>5</w:t>
            </w:r>
          </w:p>
        </w:tc>
        <w:tc>
          <w:tcPr>
            <w:tcW w:w="2181" w:type="dxa"/>
            <w:tcBorders>
              <w:top w:val="nil"/>
              <w:left w:val="nil"/>
              <w:bottom w:val="single" w:sz="4" w:space="0" w:color="auto"/>
              <w:right w:val="single" w:sz="4" w:space="0" w:color="auto"/>
            </w:tcBorders>
            <w:shd w:val="clear" w:color="auto" w:fill="auto"/>
            <w:noWrap/>
            <w:hideMark/>
          </w:tcPr>
          <w:p w14:paraId="33FDFFA2" w14:textId="34020D35"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sz w:val="18"/>
                <w:szCs w:val="18"/>
              </w:rPr>
              <w:t>3</w:t>
            </w:r>
          </w:p>
        </w:tc>
        <w:tc>
          <w:tcPr>
            <w:tcW w:w="2181" w:type="dxa"/>
            <w:tcBorders>
              <w:top w:val="nil"/>
              <w:left w:val="nil"/>
              <w:bottom w:val="single" w:sz="4" w:space="0" w:color="auto"/>
              <w:right w:val="single" w:sz="4" w:space="0" w:color="auto"/>
            </w:tcBorders>
            <w:shd w:val="clear" w:color="auto" w:fill="auto"/>
            <w:noWrap/>
            <w:hideMark/>
          </w:tcPr>
          <w:p w14:paraId="3244B861" w14:textId="153D0FA6" w:rsidR="00731767" w:rsidRPr="00606C4A" w:rsidRDefault="00731767" w:rsidP="00731767">
            <w:pPr>
              <w:spacing w:after="0" w:line="276" w:lineRule="auto"/>
              <w:jc w:val="center"/>
              <w:rPr>
                <w:rFonts w:eastAsia="Times New Roman" w:cstheme="minorHAnsi"/>
                <w:color w:val="000000"/>
                <w:sz w:val="18"/>
                <w:szCs w:val="18"/>
                <w:lang w:eastAsia="pl-PL"/>
              </w:rPr>
            </w:pPr>
            <w:r w:rsidRPr="00606C4A">
              <w:rPr>
                <w:rFonts w:cstheme="minorHAnsi"/>
                <w:sz w:val="18"/>
                <w:szCs w:val="18"/>
              </w:rPr>
              <w:t>2</w:t>
            </w:r>
          </w:p>
        </w:tc>
      </w:tr>
      <w:tr w:rsidR="00731767" w:rsidRPr="004D0408" w14:paraId="7F880718" w14:textId="77777777" w:rsidTr="00A952B5">
        <w:trPr>
          <w:trHeight w:val="54"/>
        </w:trPr>
        <w:tc>
          <w:tcPr>
            <w:tcW w:w="29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26A5A" w14:textId="270B143C" w:rsidR="00731767" w:rsidRPr="00606C4A" w:rsidRDefault="00731767" w:rsidP="00731767">
            <w:pPr>
              <w:spacing w:after="0" w:line="276" w:lineRule="auto"/>
              <w:jc w:val="both"/>
              <w:rPr>
                <w:rFonts w:eastAsia="Times New Roman" w:cstheme="minorHAnsi"/>
                <w:color w:val="000000"/>
                <w:sz w:val="18"/>
                <w:szCs w:val="18"/>
                <w:lang w:eastAsia="pl-PL"/>
              </w:rPr>
            </w:pPr>
            <w:r w:rsidRPr="00606C4A">
              <w:rPr>
                <w:rFonts w:eastAsia="Times New Roman" w:cstheme="minorHAnsi"/>
                <w:color w:val="000000"/>
                <w:sz w:val="18"/>
                <w:szCs w:val="18"/>
                <w:lang w:eastAsia="pl-PL"/>
              </w:rPr>
              <w:t>Szacunkowa wartość zadań przeznaczonych do realizacji w ramach Budżetu Obywatelskiego</w:t>
            </w:r>
          </w:p>
        </w:tc>
        <w:tc>
          <w:tcPr>
            <w:tcW w:w="2062" w:type="dxa"/>
            <w:tcBorders>
              <w:top w:val="nil"/>
              <w:left w:val="nil"/>
              <w:bottom w:val="single" w:sz="4" w:space="0" w:color="auto"/>
              <w:right w:val="single" w:sz="4" w:space="0" w:color="auto"/>
            </w:tcBorders>
            <w:shd w:val="clear" w:color="auto" w:fill="auto"/>
            <w:noWrap/>
            <w:hideMark/>
          </w:tcPr>
          <w:p w14:paraId="2F470771" w14:textId="0FC96E38" w:rsidR="00731767" w:rsidRPr="00606C4A" w:rsidRDefault="00731767" w:rsidP="00731767">
            <w:pPr>
              <w:spacing w:line="276" w:lineRule="auto"/>
              <w:jc w:val="center"/>
              <w:rPr>
                <w:rFonts w:cstheme="minorHAnsi"/>
                <w:color w:val="000000"/>
                <w:sz w:val="18"/>
                <w:szCs w:val="18"/>
              </w:rPr>
            </w:pPr>
            <w:r w:rsidRPr="00606C4A">
              <w:rPr>
                <w:rFonts w:cstheme="minorHAnsi"/>
                <w:sz w:val="18"/>
                <w:szCs w:val="18"/>
              </w:rPr>
              <w:t>5.930.979,00 zł</w:t>
            </w:r>
          </w:p>
        </w:tc>
        <w:tc>
          <w:tcPr>
            <w:tcW w:w="2181" w:type="dxa"/>
            <w:tcBorders>
              <w:top w:val="nil"/>
              <w:left w:val="nil"/>
              <w:bottom w:val="single" w:sz="4" w:space="0" w:color="auto"/>
              <w:right w:val="single" w:sz="4" w:space="0" w:color="auto"/>
            </w:tcBorders>
            <w:shd w:val="clear" w:color="auto" w:fill="auto"/>
            <w:noWrap/>
            <w:hideMark/>
          </w:tcPr>
          <w:p w14:paraId="52F5408F" w14:textId="43CA7E5D" w:rsidR="00731767" w:rsidRPr="00606C4A" w:rsidRDefault="00731767" w:rsidP="00731767">
            <w:pPr>
              <w:spacing w:line="276" w:lineRule="auto"/>
              <w:jc w:val="center"/>
              <w:rPr>
                <w:rFonts w:cstheme="minorHAnsi"/>
                <w:color w:val="000000"/>
                <w:sz w:val="18"/>
                <w:szCs w:val="18"/>
              </w:rPr>
            </w:pPr>
            <w:r w:rsidRPr="00606C4A">
              <w:rPr>
                <w:rFonts w:cstheme="minorHAnsi"/>
                <w:sz w:val="18"/>
                <w:szCs w:val="18"/>
              </w:rPr>
              <w:t>6.241.614,00 zł</w:t>
            </w:r>
          </w:p>
        </w:tc>
        <w:tc>
          <w:tcPr>
            <w:tcW w:w="2181" w:type="dxa"/>
            <w:tcBorders>
              <w:top w:val="nil"/>
              <w:left w:val="nil"/>
              <w:bottom w:val="single" w:sz="4" w:space="0" w:color="auto"/>
              <w:right w:val="single" w:sz="4" w:space="0" w:color="auto"/>
            </w:tcBorders>
            <w:shd w:val="clear" w:color="auto" w:fill="auto"/>
            <w:noWrap/>
            <w:hideMark/>
          </w:tcPr>
          <w:p w14:paraId="25BA84DE" w14:textId="265A3A16" w:rsidR="00731767" w:rsidRPr="00606C4A" w:rsidRDefault="00731767" w:rsidP="00606C4A">
            <w:pPr>
              <w:spacing w:line="240" w:lineRule="auto"/>
              <w:jc w:val="center"/>
              <w:rPr>
                <w:rFonts w:cstheme="minorHAnsi"/>
                <w:color w:val="000000"/>
                <w:sz w:val="18"/>
                <w:szCs w:val="18"/>
              </w:rPr>
            </w:pPr>
            <w:r w:rsidRPr="00606C4A">
              <w:rPr>
                <w:rFonts w:cstheme="minorHAnsi"/>
                <w:sz w:val="18"/>
                <w:szCs w:val="18"/>
              </w:rPr>
              <w:t>6.841.871,00 zł</w:t>
            </w:r>
          </w:p>
        </w:tc>
      </w:tr>
    </w:tbl>
    <w:p w14:paraId="4AB8B66C" w14:textId="77777777" w:rsidR="00765993" w:rsidRPr="004D0408" w:rsidRDefault="00765993" w:rsidP="00C451D1">
      <w:pPr>
        <w:spacing w:after="0" w:line="276" w:lineRule="auto"/>
        <w:jc w:val="both"/>
        <w:rPr>
          <w:rFonts w:eastAsia="Roboto" w:cstheme="minorHAnsi"/>
          <w:sz w:val="24"/>
          <w:szCs w:val="24"/>
        </w:rPr>
      </w:pPr>
    </w:p>
    <w:p w14:paraId="0DD76248" w14:textId="09811686" w:rsidR="00721153" w:rsidRPr="00606C4A" w:rsidRDefault="008E2B90" w:rsidP="00C451D1">
      <w:pPr>
        <w:tabs>
          <w:tab w:val="left" w:pos="426"/>
        </w:tabs>
        <w:spacing w:after="0" w:line="276" w:lineRule="auto"/>
        <w:contextualSpacing/>
        <w:jc w:val="both"/>
        <w:rPr>
          <w:rFonts w:cstheme="minorHAnsi"/>
          <w:b/>
          <w:bCs/>
        </w:rPr>
      </w:pPr>
      <w:r w:rsidRPr="00606C4A">
        <w:rPr>
          <w:rFonts w:cstheme="minorHAnsi"/>
          <w:b/>
          <w:bCs/>
        </w:rPr>
        <w:lastRenderedPageBreak/>
        <w:t>Konsultacje społeczne</w:t>
      </w:r>
    </w:p>
    <w:p w14:paraId="1AE22C2A" w14:textId="1919D11F" w:rsidR="00721153" w:rsidRPr="00606C4A" w:rsidRDefault="0050065A" w:rsidP="00C451D1">
      <w:pPr>
        <w:pStyle w:val="Akapitzlist"/>
        <w:spacing w:after="0" w:line="276" w:lineRule="auto"/>
        <w:ind w:left="0"/>
        <w:jc w:val="both"/>
        <w:rPr>
          <w:rFonts w:asciiTheme="minorHAnsi" w:hAnsiTheme="minorHAnsi" w:cstheme="minorHAnsi"/>
        </w:rPr>
      </w:pPr>
      <w:r w:rsidRPr="00606C4A">
        <w:rPr>
          <w:rFonts w:asciiTheme="minorHAnsi" w:hAnsiTheme="minorHAnsi" w:cstheme="minorHAnsi"/>
        </w:rPr>
        <w:t>Przeprowadzono 15</w:t>
      </w:r>
      <w:r w:rsidR="00721153" w:rsidRPr="00606C4A">
        <w:rPr>
          <w:rFonts w:asciiTheme="minorHAnsi" w:hAnsiTheme="minorHAnsi" w:cstheme="minorHAnsi"/>
        </w:rPr>
        <w:t xml:space="preserve"> procesów konsultacyj</w:t>
      </w:r>
      <w:r w:rsidRPr="00606C4A">
        <w:rPr>
          <w:rFonts w:asciiTheme="minorHAnsi" w:hAnsiTheme="minorHAnsi" w:cstheme="minorHAnsi"/>
        </w:rPr>
        <w:t>nych, w których wzięło udział 6273</w:t>
      </w:r>
      <w:r w:rsidR="00721153" w:rsidRPr="00606C4A">
        <w:rPr>
          <w:rFonts w:asciiTheme="minorHAnsi" w:hAnsiTheme="minorHAnsi" w:cstheme="minorHAnsi"/>
        </w:rPr>
        <w:t xml:space="preserve"> uczestników.</w:t>
      </w:r>
    </w:p>
    <w:p w14:paraId="71C51016" w14:textId="77777777" w:rsidR="00721153" w:rsidRPr="00606C4A" w:rsidRDefault="00721153" w:rsidP="00C451D1">
      <w:pPr>
        <w:pStyle w:val="Akapitzlist"/>
        <w:spacing w:after="0" w:line="276" w:lineRule="auto"/>
        <w:ind w:left="0"/>
        <w:jc w:val="both"/>
        <w:rPr>
          <w:rFonts w:asciiTheme="minorHAnsi" w:hAnsiTheme="minorHAnsi" w:cstheme="minorHAnsi"/>
        </w:rPr>
      </w:pPr>
    </w:p>
    <w:p w14:paraId="313CD528" w14:textId="77777777" w:rsidR="000D3000" w:rsidRPr="00606C4A" w:rsidRDefault="00721153" w:rsidP="00C451D1">
      <w:pPr>
        <w:pStyle w:val="Akapitzlist"/>
        <w:spacing w:after="0" w:line="276" w:lineRule="auto"/>
        <w:ind w:left="0"/>
        <w:jc w:val="both"/>
        <w:rPr>
          <w:rFonts w:asciiTheme="minorHAnsi" w:hAnsiTheme="minorHAnsi" w:cstheme="minorHAnsi"/>
        </w:rPr>
      </w:pPr>
      <w:r w:rsidRPr="00606C4A">
        <w:rPr>
          <w:rFonts w:asciiTheme="minorHAnsi" w:hAnsiTheme="minorHAnsi" w:cstheme="minorHAnsi"/>
        </w:rPr>
        <w:t>Tematyka konsultacji społecznych obejmowała:</w:t>
      </w:r>
    </w:p>
    <w:p w14:paraId="0B29B267" w14:textId="533E3723" w:rsidR="0050065A" w:rsidRPr="00606C4A" w:rsidRDefault="00721153" w:rsidP="00606C4A">
      <w:pPr>
        <w:pStyle w:val="Akapitzlist"/>
        <w:numPr>
          <w:ilvl w:val="0"/>
          <w:numId w:val="110"/>
        </w:numPr>
        <w:spacing w:after="0" w:line="240" w:lineRule="auto"/>
        <w:jc w:val="both"/>
        <w:rPr>
          <w:rFonts w:asciiTheme="minorHAnsi" w:hAnsiTheme="minorHAnsi" w:cstheme="minorHAnsi"/>
        </w:rPr>
      </w:pPr>
      <w:r w:rsidRPr="00606C4A">
        <w:rPr>
          <w:rFonts w:asciiTheme="minorHAnsi" w:hAnsiTheme="minorHAnsi" w:cstheme="minorHAnsi"/>
        </w:rPr>
        <w:t>Budżet Obywatelski</w:t>
      </w:r>
      <w:r w:rsidR="00606C4A">
        <w:rPr>
          <w:rFonts w:asciiTheme="minorHAnsi" w:hAnsiTheme="minorHAnsi" w:cstheme="minorHAnsi"/>
        </w:rPr>
        <w:t>;</w:t>
      </w:r>
    </w:p>
    <w:p w14:paraId="63A02488" w14:textId="747C7776" w:rsidR="0050065A" w:rsidRPr="00606C4A" w:rsidRDefault="00721153" w:rsidP="00606C4A">
      <w:pPr>
        <w:pStyle w:val="Akapitzlist"/>
        <w:numPr>
          <w:ilvl w:val="0"/>
          <w:numId w:val="95"/>
        </w:numPr>
        <w:spacing w:after="0" w:line="240" w:lineRule="auto"/>
        <w:jc w:val="both"/>
        <w:rPr>
          <w:rFonts w:asciiTheme="minorHAnsi" w:hAnsiTheme="minorHAnsi" w:cstheme="minorHAnsi"/>
        </w:rPr>
      </w:pPr>
      <w:r w:rsidRPr="00606C4A">
        <w:rPr>
          <w:rFonts w:asciiTheme="minorHAnsi" w:hAnsiTheme="minorHAnsi" w:cstheme="minorHAnsi"/>
        </w:rPr>
        <w:t>sprawy dotyczące przestrzeni publicznych</w:t>
      </w:r>
      <w:r w:rsidR="00606C4A">
        <w:rPr>
          <w:rFonts w:asciiTheme="minorHAnsi" w:hAnsiTheme="minorHAnsi" w:cstheme="minorHAnsi"/>
        </w:rPr>
        <w:t>;</w:t>
      </w:r>
    </w:p>
    <w:p w14:paraId="67DCD43C" w14:textId="3290447C" w:rsidR="00721153" w:rsidRPr="00606C4A" w:rsidRDefault="00721153" w:rsidP="00606C4A">
      <w:pPr>
        <w:pStyle w:val="Akapitzlist"/>
        <w:numPr>
          <w:ilvl w:val="0"/>
          <w:numId w:val="95"/>
        </w:numPr>
        <w:spacing w:after="0" w:line="240" w:lineRule="auto"/>
        <w:jc w:val="both"/>
        <w:rPr>
          <w:rFonts w:asciiTheme="minorHAnsi" w:hAnsiTheme="minorHAnsi" w:cstheme="minorHAnsi"/>
        </w:rPr>
      </w:pPr>
      <w:r w:rsidRPr="00606C4A">
        <w:rPr>
          <w:rFonts w:asciiTheme="minorHAnsi" w:hAnsiTheme="minorHAnsi" w:cstheme="minorHAnsi"/>
        </w:rPr>
        <w:t>projekty planów i programów i strategii związanych z tworzeniem polityk publicznych.</w:t>
      </w:r>
    </w:p>
    <w:p w14:paraId="1DC6F198" w14:textId="77777777" w:rsidR="00721153" w:rsidRPr="00606C4A" w:rsidRDefault="00721153" w:rsidP="00C451D1">
      <w:pPr>
        <w:pStyle w:val="Akapitzlist"/>
        <w:spacing w:after="0" w:line="276" w:lineRule="auto"/>
        <w:ind w:left="0"/>
        <w:jc w:val="both"/>
        <w:rPr>
          <w:rFonts w:asciiTheme="minorHAnsi" w:hAnsiTheme="minorHAnsi" w:cstheme="minorHAnsi"/>
        </w:rPr>
      </w:pPr>
    </w:p>
    <w:p w14:paraId="3415798D" w14:textId="43B1012F" w:rsidR="000D3000" w:rsidRPr="00606C4A" w:rsidRDefault="00721153" w:rsidP="00C451D1">
      <w:pPr>
        <w:spacing w:after="0" w:line="276" w:lineRule="auto"/>
        <w:jc w:val="both"/>
        <w:rPr>
          <w:rFonts w:cstheme="minorHAnsi"/>
          <w:iCs/>
        </w:rPr>
      </w:pPr>
      <w:r w:rsidRPr="00606C4A">
        <w:rPr>
          <w:rFonts w:cstheme="minorHAnsi"/>
          <w:iCs/>
        </w:rPr>
        <w:t>Spośród wskazanych w Regulaminie konsultacji społ</w:t>
      </w:r>
      <w:r w:rsidR="0050065A" w:rsidRPr="00606C4A">
        <w:rPr>
          <w:rFonts w:cstheme="minorHAnsi"/>
          <w:iCs/>
        </w:rPr>
        <w:t>ecznych form konsultacji, w 2023</w:t>
      </w:r>
      <w:r w:rsidRPr="00606C4A">
        <w:rPr>
          <w:rFonts w:cstheme="minorHAnsi"/>
          <w:iCs/>
        </w:rPr>
        <w:t xml:space="preserve"> roku wykorzystano:</w:t>
      </w:r>
    </w:p>
    <w:p w14:paraId="45B9BAEC" w14:textId="23F1DB3D" w:rsidR="00501BAC" w:rsidRPr="00606C4A" w:rsidRDefault="00721153" w:rsidP="00606C4A">
      <w:pPr>
        <w:pStyle w:val="Akapitzlist"/>
        <w:numPr>
          <w:ilvl w:val="0"/>
          <w:numId w:val="111"/>
        </w:numPr>
        <w:spacing w:after="0" w:line="240" w:lineRule="auto"/>
        <w:jc w:val="both"/>
        <w:rPr>
          <w:rFonts w:asciiTheme="minorHAnsi" w:hAnsiTheme="minorHAnsi" w:cstheme="minorHAnsi"/>
        </w:rPr>
      </w:pPr>
      <w:r w:rsidRPr="00606C4A">
        <w:rPr>
          <w:rFonts w:asciiTheme="minorHAnsi" w:hAnsiTheme="minorHAnsi" w:cstheme="minorHAnsi"/>
        </w:rPr>
        <w:t>otwarte spotkania z mieszkańcami</w:t>
      </w:r>
      <w:r w:rsidR="00606C4A">
        <w:rPr>
          <w:rFonts w:asciiTheme="minorHAnsi" w:hAnsiTheme="minorHAnsi" w:cstheme="minorHAnsi"/>
        </w:rPr>
        <w:t>;</w:t>
      </w:r>
    </w:p>
    <w:p w14:paraId="2BCCBF11" w14:textId="5FDC86FE" w:rsidR="00501BAC" w:rsidRPr="00606C4A" w:rsidRDefault="00721153" w:rsidP="00606C4A">
      <w:pPr>
        <w:pStyle w:val="Akapitzlist"/>
        <w:numPr>
          <w:ilvl w:val="0"/>
          <w:numId w:val="111"/>
        </w:numPr>
        <w:spacing w:after="0" w:line="240" w:lineRule="auto"/>
        <w:jc w:val="both"/>
        <w:rPr>
          <w:rFonts w:asciiTheme="minorHAnsi" w:hAnsiTheme="minorHAnsi" w:cstheme="minorHAnsi"/>
        </w:rPr>
      </w:pPr>
      <w:r w:rsidRPr="00606C4A">
        <w:rPr>
          <w:rFonts w:asciiTheme="minorHAnsi" w:hAnsiTheme="minorHAnsi" w:cstheme="minorHAnsi"/>
        </w:rPr>
        <w:t>ankiety on-line</w:t>
      </w:r>
      <w:r w:rsidR="00606C4A">
        <w:rPr>
          <w:rFonts w:asciiTheme="minorHAnsi" w:hAnsiTheme="minorHAnsi" w:cstheme="minorHAnsi"/>
        </w:rPr>
        <w:t>;</w:t>
      </w:r>
    </w:p>
    <w:p w14:paraId="37D1EC89" w14:textId="1B536032" w:rsidR="00501BAC" w:rsidRPr="00606C4A" w:rsidRDefault="0050065A" w:rsidP="00606C4A">
      <w:pPr>
        <w:pStyle w:val="Akapitzlist"/>
        <w:numPr>
          <w:ilvl w:val="0"/>
          <w:numId w:val="111"/>
        </w:numPr>
        <w:spacing w:after="0" w:line="240" w:lineRule="auto"/>
        <w:jc w:val="both"/>
        <w:rPr>
          <w:rFonts w:asciiTheme="minorHAnsi" w:hAnsiTheme="minorHAnsi" w:cstheme="minorHAnsi"/>
        </w:rPr>
      </w:pPr>
      <w:r w:rsidRPr="00606C4A">
        <w:rPr>
          <w:rFonts w:asciiTheme="minorHAnsi" w:hAnsiTheme="minorHAnsi" w:cstheme="minorHAnsi"/>
        </w:rPr>
        <w:t>dyżur konsultacyjny</w:t>
      </w:r>
      <w:r w:rsidR="00606C4A">
        <w:rPr>
          <w:rFonts w:asciiTheme="minorHAnsi" w:hAnsiTheme="minorHAnsi" w:cstheme="minorHAnsi"/>
        </w:rPr>
        <w:t>;</w:t>
      </w:r>
    </w:p>
    <w:p w14:paraId="6DC7C5AC" w14:textId="1753417F" w:rsidR="00501BAC" w:rsidRPr="00606C4A" w:rsidRDefault="00721153" w:rsidP="00606C4A">
      <w:pPr>
        <w:pStyle w:val="Akapitzlist"/>
        <w:numPr>
          <w:ilvl w:val="0"/>
          <w:numId w:val="111"/>
        </w:numPr>
        <w:spacing w:after="0" w:line="240" w:lineRule="auto"/>
        <w:jc w:val="both"/>
        <w:rPr>
          <w:rFonts w:asciiTheme="minorHAnsi" w:hAnsiTheme="minorHAnsi" w:cstheme="minorHAnsi"/>
        </w:rPr>
      </w:pPr>
      <w:r w:rsidRPr="00606C4A">
        <w:rPr>
          <w:rFonts w:asciiTheme="minorHAnsi" w:hAnsiTheme="minorHAnsi" w:cstheme="minorHAnsi"/>
        </w:rPr>
        <w:t>zbieranie uwag na piśmie, w tym drogą elektroniczną</w:t>
      </w:r>
      <w:r w:rsidR="00606C4A">
        <w:rPr>
          <w:rFonts w:asciiTheme="minorHAnsi" w:hAnsiTheme="minorHAnsi" w:cstheme="minorHAnsi"/>
        </w:rPr>
        <w:t>;</w:t>
      </w:r>
    </w:p>
    <w:p w14:paraId="0BBA78D4" w14:textId="788A540F" w:rsidR="00721153" w:rsidRPr="00606C4A" w:rsidRDefault="00721153" w:rsidP="00606C4A">
      <w:pPr>
        <w:pStyle w:val="Akapitzlist"/>
        <w:numPr>
          <w:ilvl w:val="0"/>
          <w:numId w:val="111"/>
        </w:numPr>
        <w:spacing w:after="0" w:line="240" w:lineRule="auto"/>
        <w:jc w:val="both"/>
        <w:rPr>
          <w:rFonts w:asciiTheme="minorHAnsi" w:hAnsiTheme="minorHAnsi" w:cstheme="minorHAnsi"/>
        </w:rPr>
      </w:pPr>
      <w:r w:rsidRPr="00606C4A">
        <w:rPr>
          <w:rFonts w:asciiTheme="minorHAnsi" w:hAnsiTheme="minorHAnsi" w:cstheme="minorHAnsi"/>
        </w:rPr>
        <w:t xml:space="preserve">zamieszczanie zagadnień do konsultacji </w:t>
      </w:r>
      <w:r w:rsidR="00501BAC" w:rsidRPr="00606C4A">
        <w:rPr>
          <w:rFonts w:asciiTheme="minorHAnsi" w:hAnsiTheme="minorHAnsi" w:cstheme="minorHAnsi"/>
        </w:rPr>
        <w:t xml:space="preserve">na oficjalnym serwisie miejskim </w:t>
      </w:r>
      <w:r w:rsidRPr="00606C4A">
        <w:rPr>
          <w:rFonts w:asciiTheme="minorHAnsi" w:hAnsiTheme="minorHAnsi" w:cstheme="minorHAnsi"/>
        </w:rPr>
        <w:t xml:space="preserve">i wyłożenie dokumentów w siedzibie Urzędu Miasta Gorzowa </w:t>
      </w:r>
      <w:r w:rsidR="0050065A" w:rsidRPr="00606C4A">
        <w:rPr>
          <w:rFonts w:asciiTheme="minorHAnsi" w:hAnsiTheme="minorHAnsi" w:cstheme="minorHAnsi"/>
        </w:rPr>
        <w:t>Wielkopolskiego.</w:t>
      </w:r>
      <w:r w:rsidRPr="00606C4A">
        <w:rPr>
          <w:rFonts w:asciiTheme="minorHAnsi" w:hAnsiTheme="minorHAnsi" w:cstheme="minorHAnsi"/>
        </w:rPr>
        <w:t xml:space="preserve"> </w:t>
      </w:r>
    </w:p>
    <w:p w14:paraId="0BBA17FD" w14:textId="77777777" w:rsidR="00721153" w:rsidRPr="00606C4A" w:rsidRDefault="00721153" w:rsidP="00C451D1">
      <w:pPr>
        <w:pStyle w:val="Akapitzlist"/>
        <w:spacing w:after="0" w:line="276" w:lineRule="auto"/>
        <w:ind w:left="0"/>
        <w:jc w:val="both"/>
        <w:rPr>
          <w:rFonts w:asciiTheme="minorHAnsi" w:hAnsiTheme="minorHAnsi" w:cstheme="minorHAnsi"/>
        </w:rPr>
      </w:pPr>
    </w:p>
    <w:p w14:paraId="7D36F682" w14:textId="6C7091E5" w:rsidR="00721153" w:rsidRPr="00606C4A" w:rsidRDefault="00721153" w:rsidP="00C451D1">
      <w:pPr>
        <w:spacing w:after="0" w:line="276" w:lineRule="auto"/>
        <w:jc w:val="both"/>
        <w:rPr>
          <w:rFonts w:cstheme="minorHAnsi"/>
        </w:rPr>
      </w:pPr>
      <w:r w:rsidRPr="00606C4A">
        <w:rPr>
          <w:rFonts w:cstheme="minorHAnsi"/>
        </w:rPr>
        <w:t>W ramach formuły „</w:t>
      </w:r>
      <w:r w:rsidR="0050065A" w:rsidRPr="00606C4A">
        <w:rPr>
          <w:rFonts w:cstheme="minorHAnsi"/>
        </w:rPr>
        <w:t>Małego Dialogu” przeprowadzono 3 procesy, w których wzięło udział 329</w:t>
      </w:r>
      <w:r w:rsidRPr="00606C4A">
        <w:rPr>
          <w:rFonts w:cstheme="minorHAnsi"/>
        </w:rPr>
        <w:t xml:space="preserve"> uczestników. </w:t>
      </w:r>
      <w:r w:rsidR="0050065A" w:rsidRPr="00606C4A">
        <w:rPr>
          <w:rFonts w:cstheme="minorHAnsi"/>
        </w:rPr>
        <w:t>Wniesiono około 450 uwag.</w:t>
      </w:r>
    </w:p>
    <w:p w14:paraId="48E2519C" w14:textId="77777777" w:rsidR="00501BAC" w:rsidRPr="00606C4A" w:rsidRDefault="00721153" w:rsidP="00501BAC">
      <w:pPr>
        <w:spacing w:after="0" w:line="276" w:lineRule="auto"/>
        <w:jc w:val="both"/>
        <w:rPr>
          <w:rFonts w:cstheme="minorHAnsi"/>
          <w:iCs/>
        </w:rPr>
      </w:pPr>
      <w:r w:rsidRPr="00606C4A">
        <w:rPr>
          <w:rFonts w:cstheme="minorHAnsi"/>
          <w:iCs/>
        </w:rPr>
        <w:t>W tej formie zasięgano opinii mieszkańców w sprawie:</w:t>
      </w:r>
    </w:p>
    <w:p w14:paraId="30739FAA" w14:textId="7499D03E" w:rsidR="00501BAC" w:rsidRPr="00606C4A" w:rsidRDefault="0050065A" w:rsidP="00606C4A">
      <w:pPr>
        <w:pStyle w:val="Akapitzlist"/>
        <w:numPr>
          <w:ilvl w:val="0"/>
          <w:numId w:val="112"/>
        </w:numPr>
        <w:spacing w:after="0" w:line="240" w:lineRule="auto"/>
        <w:jc w:val="both"/>
        <w:rPr>
          <w:rFonts w:asciiTheme="minorHAnsi" w:hAnsiTheme="minorHAnsi" w:cstheme="minorHAnsi"/>
          <w:iCs/>
        </w:rPr>
      </w:pPr>
      <w:r w:rsidRPr="00606C4A">
        <w:rPr>
          <w:rFonts w:asciiTheme="minorHAnsi" w:hAnsiTheme="minorHAnsi" w:cstheme="minorHAnsi"/>
          <w:iCs/>
        </w:rPr>
        <w:t>wdrożenia nowych rozkładów jazdy</w:t>
      </w:r>
      <w:r w:rsidR="00606C4A">
        <w:rPr>
          <w:rFonts w:asciiTheme="minorHAnsi" w:hAnsiTheme="minorHAnsi" w:cstheme="minorHAnsi"/>
          <w:iCs/>
        </w:rPr>
        <w:t>;</w:t>
      </w:r>
    </w:p>
    <w:p w14:paraId="6972482C" w14:textId="0CBA2183" w:rsidR="00501BAC" w:rsidRPr="00606C4A" w:rsidRDefault="0050065A" w:rsidP="00606C4A">
      <w:pPr>
        <w:pStyle w:val="Akapitzlist"/>
        <w:numPr>
          <w:ilvl w:val="0"/>
          <w:numId w:val="112"/>
        </w:numPr>
        <w:spacing w:after="0" w:line="240" w:lineRule="auto"/>
        <w:jc w:val="both"/>
        <w:rPr>
          <w:rFonts w:asciiTheme="minorHAnsi" w:hAnsiTheme="minorHAnsi" w:cstheme="minorHAnsi"/>
          <w:iCs/>
        </w:rPr>
      </w:pPr>
      <w:r w:rsidRPr="00606C4A">
        <w:rPr>
          <w:rFonts w:asciiTheme="minorHAnsi" w:hAnsiTheme="minorHAnsi" w:cstheme="minorHAnsi"/>
          <w:color w:val="201F1E"/>
        </w:rPr>
        <w:t>modernizacja parku Czechówek</w:t>
      </w:r>
      <w:r w:rsidR="00606C4A">
        <w:rPr>
          <w:rFonts w:asciiTheme="minorHAnsi" w:hAnsiTheme="minorHAnsi" w:cstheme="minorHAnsi"/>
          <w:color w:val="201F1E"/>
        </w:rPr>
        <w:t>;</w:t>
      </w:r>
    </w:p>
    <w:p w14:paraId="0F426434" w14:textId="0542A9A1" w:rsidR="00721153" w:rsidRPr="00606C4A" w:rsidRDefault="0050065A" w:rsidP="00606C4A">
      <w:pPr>
        <w:pStyle w:val="Akapitzlist"/>
        <w:numPr>
          <w:ilvl w:val="0"/>
          <w:numId w:val="112"/>
        </w:numPr>
        <w:spacing w:after="0" w:line="240" w:lineRule="auto"/>
        <w:jc w:val="both"/>
        <w:rPr>
          <w:rFonts w:asciiTheme="minorHAnsi" w:hAnsiTheme="minorHAnsi" w:cstheme="minorHAnsi"/>
          <w:iCs/>
        </w:rPr>
      </w:pPr>
      <w:r w:rsidRPr="00606C4A">
        <w:rPr>
          <w:rFonts w:asciiTheme="minorHAnsi" w:hAnsiTheme="minorHAnsi" w:cstheme="minorHAnsi"/>
          <w:iCs/>
        </w:rPr>
        <w:t xml:space="preserve">zagospodarowania podwórka przy ul. Aleja Konstytucji 3 Maja 23-25. </w:t>
      </w:r>
    </w:p>
    <w:p w14:paraId="010ACD6D" w14:textId="77777777" w:rsidR="00721153" w:rsidRPr="004D0408" w:rsidRDefault="00721153" w:rsidP="00606C4A">
      <w:pPr>
        <w:pStyle w:val="Akapitzlist"/>
        <w:spacing w:after="0" w:line="276" w:lineRule="auto"/>
        <w:ind w:left="0"/>
        <w:jc w:val="both"/>
        <w:rPr>
          <w:rFonts w:asciiTheme="minorHAnsi" w:hAnsiTheme="minorHAnsi" w:cstheme="minorHAnsi"/>
        </w:rPr>
      </w:pPr>
    </w:p>
    <w:p w14:paraId="05ECC20B" w14:textId="08239092" w:rsidR="00721153" w:rsidRPr="00606C4A" w:rsidRDefault="008E2B90" w:rsidP="00606C4A">
      <w:pPr>
        <w:spacing w:line="276" w:lineRule="auto"/>
        <w:jc w:val="both"/>
        <w:rPr>
          <w:rFonts w:cstheme="minorHAnsi"/>
          <w:b/>
          <w:bCs/>
          <w:iCs/>
        </w:rPr>
      </w:pPr>
      <w:bookmarkStart w:id="98" w:name="_Hlk166482501"/>
      <w:r w:rsidRPr="00606C4A">
        <w:rPr>
          <w:rFonts w:cstheme="minorHAnsi"/>
          <w:b/>
          <w:bCs/>
          <w:iCs/>
        </w:rPr>
        <w:t>Strategia rozwoju Miasta</w:t>
      </w:r>
    </w:p>
    <w:bookmarkEnd w:id="98"/>
    <w:p w14:paraId="560001B7" w14:textId="7F1828B5" w:rsidR="0095330D" w:rsidRPr="00606C4A" w:rsidRDefault="0095330D" w:rsidP="00606C4A">
      <w:pPr>
        <w:spacing w:after="0" w:line="276" w:lineRule="auto"/>
        <w:jc w:val="both"/>
        <w:rPr>
          <w:rFonts w:eastAsia="Calibri" w:cstheme="minorHAnsi"/>
          <w:b/>
        </w:rPr>
      </w:pPr>
      <w:r w:rsidRPr="00606C4A">
        <w:rPr>
          <w:rFonts w:eastAsia="Calibri" w:cstheme="minorHAnsi"/>
          <w:b/>
        </w:rPr>
        <w:t>Priorytet 1.1.</w:t>
      </w:r>
      <w:r w:rsidR="00606C4A">
        <w:rPr>
          <w:rFonts w:eastAsia="Calibri" w:cstheme="minorHAnsi"/>
          <w:b/>
        </w:rPr>
        <w:t xml:space="preserve"> </w:t>
      </w:r>
      <w:r w:rsidRPr="00606C4A">
        <w:rPr>
          <w:rFonts w:eastAsia="Calibri" w:cstheme="minorHAnsi"/>
          <w:b/>
        </w:rPr>
        <w:t>Działanie 1. Dialog z mieszkańcami na rzecz dalszego przekształcenia centrum, pozwalającego na przywrócenie właściwej funkcji tej części miasta.</w:t>
      </w:r>
      <w:r w:rsidRPr="00606C4A">
        <w:rPr>
          <w:rFonts w:eastAsia="Calibri" w:cstheme="minorHAnsi"/>
        </w:rPr>
        <w:t xml:space="preserve">W 2023 r. kontynuowana była </w:t>
      </w:r>
      <w:r w:rsidR="00606C4A">
        <w:rPr>
          <w:rFonts w:eastAsia="Calibri" w:cstheme="minorHAnsi"/>
        </w:rPr>
        <w:t xml:space="preserve">współpr. </w:t>
      </w:r>
      <w:r w:rsidRPr="00606C4A">
        <w:rPr>
          <w:rFonts w:eastAsia="Calibri" w:cstheme="minorHAnsi"/>
        </w:rPr>
        <w:t xml:space="preserve">aca z Komitetami Rewitalizacji, jako forma włączania interesariuszy w realizacje założeń Gminnego Programu Rewitalizacji Gorzów 2025+. Poza ustawowymi obowiązkami związanymi </w:t>
      </w:r>
      <w:r w:rsidR="00606C4A">
        <w:rPr>
          <w:rFonts w:eastAsia="Calibri" w:cstheme="minorHAnsi"/>
        </w:rPr>
        <w:br/>
      </w:r>
      <w:r w:rsidRPr="00606C4A">
        <w:rPr>
          <w:rFonts w:eastAsia="Calibri" w:cstheme="minorHAnsi"/>
        </w:rPr>
        <w:t xml:space="preserve">z funkcjonowaniem komitetów ich członkowie zgłaszali problemy występujące na podobszarach rewitalizacji, w tym na podobszarze rewitalizacji R1 - Centrum. </w:t>
      </w:r>
    </w:p>
    <w:p w14:paraId="594EA0D8" w14:textId="77777777" w:rsidR="0095330D" w:rsidRPr="00606C4A" w:rsidRDefault="0095330D" w:rsidP="00606C4A">
      <w:pPr>
        <w:spacing w:after="0" w:line="276" w:lineRule="auto"/>
        <w:jc w:val="both"/>
        <w:rPr>
          <w:rFonts w:eastAsia="Calibri" w:cstheme="minorHAnsi"/>
        </w:rPr>
      </w:pPr>
    </w:p>
    <w:p w14:paraId="49A6C002" w14:textId="7C019655" w:rsidR="0095330D" w:rsidRPr="00606C4A" w:rsidRDefault="0095330D" w:rsidP="00606C4A">
      <w:pPr>
        <w:spacing w:after="0" w:line="276" w:lineRule="auto"/>
        <w:jc w:val="both"/>
        <w:rPr>
          <w:rFonts w:eastAsia="Calibri" w:cstheme="minorHAnsi"/>
        </w:rPr>
      </w:pPr>
      <w:r w:rsidRPr="00606C4A">
        <w:rPr>
          <w:rFonts w:eastAsia="Calibri" w:cstheme="minorHAnsi"/>
          <w:b/>
        </w:rPr>
        <w:t>Działanie 2. Rozwijanie i ewaluacja narzędzi wzmacniających udział mieszkańców w kreowaniu polityki rozwoju miasta, np. budżetu obywatelskiego.</w:t>
      </w:r>
      <w:r w:rsidR="00606C4A">
        <w:rPr>
          <w:rFonts w:eastAsia="Calibri" w:cstheme="minorHAnsi"/>
          <w:b/>
        </w:rPr>
        <w:t xml:space="preserve"> </w:t>
      </w:r>
      <w:r w:rsidRPr="00606C4A">
        <w:rPr>
          <w:rFonts w:eastAsia="Calibri" w:cstheme="minorHAnsi"/>
        </w:rPr>
        <w:t xml:space="preserve">Zrealizowano procedurę Budżetu Obywatelskiego 2023 oraz zadania w ramach procedur: BO 2021 i BO 2022. </w:t>
      </w:r>
      <w:r w:rsidR="00606C4A">
        <w:rPr>
          <w:rFonts w:eastAsia="Calibri" w:cstheme="minorHAnsi"/>
        </w:rPr>
        <w:t xml:space="preserve"> </w:t>
      </w:r>
      <w:r w:rsidRPr="00606C4A">
        <w:rPr>
          <w:rFonts w:eastAsia="Calibri" w:cstheme="minorHAnsi"/>
        </w:rPr>
        <w:t xml:space="preserve">W 2023 r. zrealizowano 18 procesów konsultacyjnych (w tym 3 „małe dialogi”). </w:t>
      </w:r>
      <w:r w:rsidR="00606C4A">
        <w:rPr>
          <w:rFonts w:eastAsia="Calibri" w:cstheme="minorHAnsi"/>
        </w:rPr>
        <w:t xml:space="preserve"> </w:t>
      </w:r>
      <w:r w:rsidRPr="00606C4A">
        <w:rPr>
          <w:rFonts w:eastAsia="Calibri" w:cstheme="minorHAnsi"/>
        </w:rPr>
        <w:t>Zrealizowano 2 zadania w ramach inicjatywy lokalnej.</w:t>
      </w:r>
    </w:p>
    <w:p w14:paraId="1D20D629" w14:textId="77777777" w:rsidR="0095330D" w:rsidRPr="00606C4A" w:rsidRDefault="0095330D" w:rsidP="00606C4A">
      <w:pPr>
        <w:spacing w:after="0" w:line="276" w:lineRule="auto"/>
        <w:jc w:val="both"/>
        <w:rPr>
          <w:rFonts w:eastAsia="Calibri" w:cstheme="minorHAnsi"/>
          <w:b/>
        </w:rPr>
      </w:pPr>
    </w:p>
    <w:p w14:paraId="2BFCA445" w14:textId="7879FFA0" w:rsidR="0095330D" w:rsidRPr="00606C4A" w:rsidRDefault="0095330D" w:rsidP="00606C4A">
      <w:pPr>
        <w:tabs>
          <w:tab w:val="left" w:pos="1958"/>
        </w:tabs>
        <w:spacing w:after="0" w:line="276" w:lineRule="auto"/>
        <w:jc w:val="both"/>
        <w:rPr>
          <w:rFonts w:eastAsia="Calibri" w:cstheme="minorHAnsi"/>
        </w:rPr>
      </w:pPr>
      <w:r w:rsidRPr="00606C4A">
        <w:rPr>
          <w:rFonts w:eastAsia="Calibri" w:cstheme="minorHAnsi"/>
          <w:b/>
        </w:rPr>
        <w:t>Priorytet 1.3.</w:t>
      </w:r>
      <w:r w:rsidR="00606C4A">
        <w:rPr>
          <w:rFonts w:eastAsia="Calibri" w:cstheme="minorHAnsi"/>
          <w:b/>
        </w:rPr>
        <w:t xml:space="preserve"> </w:t>
      </w:r>
      <w:r w:rsidRPr="00606C4A">
        <w:rPr>
          <w:rFonts w:eastAsia="Calibri" w:cstheme="minorHAnsi"/>
          <w:b/>
        </w:rPr>
        <w:t>Działanie 1. Rozwijanie propozycji spędzania czasu wolnego, w szczególności dzieci, młodzieży i seniorów, wykorzystujących zróżnicowaną ofertę kulturalną.</w:t>
      </w:r>
      <w:r w:rsidR="00606C4A">
        <w:rPr>
          <w:rFonts w:eastAsia="Calibri" w:cstheme="minorHAnsi"/>
          <w:b/>
        </w:rPr>
        <w:t xml:space="preserve"> </w:t>
      </w:r>
      <w:r w:rsidRPr="00606C4A">
        <w:rPr>
          <w:rFonts w:eastAsia="Calibri" w:cstheme="minorHAnsi"/>
        </w:rPr>
        <w:t>W 2023 r. kontynuowano prowadzenie miejskiego fanpage’a „Przystań na konsultacje”, na którym przybliżano atrakcyjne miejsca w mieście i propozycje na spędzanie w nim wolnego czasu.</w:t>
      </w:r>
    </w:p>
    <w:p w14:paraId="1636A8BC" w14:textId="77777777" w:rsidR="0095330D" w:rsidRPr="00606C4A" w:rsidRDefault="0095330D" w:rsidP="00606C4A">
      <w:pPr>
        <w:spacing w:after="0" w:line="276" w:lineRule="auto"/>
        <w:jc w:val="both"/>
        <w:rPr>
          <w:rFonts w:eastAsia="Calibri" w:cstheme="minorHAnsi"/>
          <w:b/>
        </w:rPr>
      </w:pPr>
    </w:p>
    <w:p w14:paraId="0E285AF8" w14:textId="577BCE24" w:rsidR="0095330D" w:rsidRPr="00606C4A" w:rsidRDefault="0095330D" w:rsidP="00606C4A">
      <w:pPr>
        <w:spacing w:after="0" w:line="276" w:lineRule="auto"/>
        <w:jc w:val="both"/>
        <w:rPr>
          <w:rFonts w:eastAsia="Times New Roman" w:cstheme="minorHAnsi"/>
          <w:lang w:eastAsia="pl-PL"/>
        </w:rPr>
      </w:pPr>
      <w:r w:rsidRPr="00606C4A">
        <w:rPr>
          <w:rFonts w:eastAsia="Calibri" w:cstheme="minorHAnsi"/>
          <w:b/>
        </w:rPr>
        <w:t>Priorytet 2.2.</w:t>
      </w:r>
      <w:r w:rsidR="00606C4A">
        <w:rPr>
          <w:rFonts w:eastAsia="Calibri" w:cstheme="minorHAnsi"/>
          <w:b/>
        </w:rPr>
        <w:t xml:space="preserve"> </w:t>
      </w:r>
      <w:r w:rsidRPr="00606C4A">
        <w:rPr>
          <w:rFonts w:eastAsia="Calibri" w:cstheme="minorHAnsi"/>
          <w:b/>
        </w:rPr>
        <w:t>Działanie 6. Prowadzenie działań na rzecz zmiany nawyków komunikacyjnych mieszkańców, w tym rozwój infrastruktury ruchu pieszego, promowanie stylu życia bez samochodu.</w:t>
      </w:r>
      <w:r w:rsidR="00606C4A">
        <w:rPr>
          <w:rFonts w:eastAsia="Calibri" w:cstheme="minorHAnsi"/>
          <w:b/>
        </w:rPr>
        <w:t xml:space="preserve"> </w:t>
      </w:r>
      <w:r w:rsidRPr="00606C4A">
        <w:rPr>
          <w:rFonts w:eastAsia="Times New Roman" w:cstheme="minorHAnsi"/>
          <w:lang w:eastAsia="pl-PL"/>
        </w:rPr>
        <w:lastRenderedPageBreak/>
        <w:t>W 2023 r., kontynuowano prace zespołu roboczego zajmującego się polityką parkingową, jednym z głównych tematów na były ustalania związane z organizacją ruchu samochodowego i zasadami korzystania z części deptakowych ulic.</w:t>
      </w:r>
      <w:r w:rsidR="00606C4A">
        <w:rPr>
          <w:rFonts w:eastAsia="Times New Roman" w:cstheme="minorHAnsi"/>
          <w:lang w:eastAsia="pl-PL"/>
        </w:rPr>
        <w:t xml:space="preserve"> </w:t>
      </w:r>
      <w:r w:rsidRPr="00606C4A">
        <w:rPr>
          <w:rFonts w:eastAsia="Times New Roman" w:cstheme="minorHAnsi"/>
          <w:lang w:eastAsia="pl-PL"/>
        </w:rPr>
        <w:t>We wrześniu 2023 r. w ramach obchodów Europejskiego Tygodnia Mobilności zorganizowano Światowy Dzień Bez Samochodu oraz grę miejską „SzukaMZKomunikacją. Tramwajowa drużyna”.</w:t>
      </w:r>
    </w:p>
    <w:p w14:paraId="3D3688D4" w14:textId="77777777" w:rsidR="0095330D" w:rsidRPr="00606C4A" w:rsidRDefault="0095330D" w:rsidP="00606C4A">
      <w:pPr>
        <w:spacing w:after="0" w:line="276" w:lineRule="auto"/>
        <w:jc w:val="both"/>
        <w:rPr>
          <w:rFonts w:eastAsia="Calibri" w:cstheme="minorHAnsi"/>
          <w:b/>
        </w:rPr>
      </w:pPr>
    </w:p>
    <w:p w14:paraId="60D6D658" w14:textId="7199B2A8" w:rsidR="0095330D" w:rsidRPr="004D0408" w:rsidRDefault="0095330D" w:rsidP="00606C4A">
      <w:pPr>
        <w:spacing w:after="0" w:line="276" w:lineRule="auto"/>
        <w:jc w:val="both"/>
        <w:rPr>
          <w:rFonts w:eastAsia="Calibri" w:cstheme="minorHAnsi"/>
        </w:rPr>
      </w:pPr>
      <w:r w:rsidRPr="00606C4A">
        <w:rPr>
          <w:rFonts w:eastAsia="Calibri" w:cstheme="minorHAnsi"/>
          <w:b/>
        </w:rPr>
        <w:t>Priorytet 3.1, działanie 1. Podnoszenie świadomości ekologicznej mieszkańców.</w:t>
      </w:r>
      <w:r w:rsidR="00606C4A">
        <w:rPr>
          <w:rFonts w:eastAsia="Calibri" w:cstheme="minorHAnsi"/>
          <w:b/>
        </w:rPr>
        <w:t xml:space="preserve"> </w:t>
      </w:r>
      <w:r w:rsidRPr="00606C4A">
        <w:rPr>
          <w:rFonts w:eastAsia="Calibri" w:cstheme="minorHAnsi"/>
        </w:rPr>
        <w:t>Zrealizowano konkurs na wsparcie zielonych mikroinicjatyw sąsiedzkich. Wsparcie rzeczowe na rzecz realizacji złożonych projektów otrzymało 5 grup sąsiedzkich.</w:t>
      </w:r>
    </w:p>
    <w:p w14:paraId="3524296A" w14:textId="77777777" w:rsidR="00DC386E" w:rsidRPr="004D0408" w:rsidRDefault="00DC386E" w:rsidP="00C451D1">
      <w:pPr>
        <w:spacing w:line="276" w:lineRule="auto"/>
        <w:jc w:val="both"/>
        <w:rPr>
          <w:rStyle w:val="xcontentpasted0"/>
          <w:rFonts w:cstheme="minorHAnsi"/>
        </w:rPr>
      </w:pPr>
    </w:p>
    <w:p w14:paraId="584FA201" w14:textId="77777777" w:rsidR="00721153" w:rsidRPr="004D0408" w:rsidRDefault="00721153" w:rsidP="00C451D1">
      <w:pPr>
        <w:pStyle w:val="Default"/>
        <w:spacing w:line="276" w:lineRule="auto"/>
        <w:rPr>
          <w:rFonts w:cstheme="minorHAnsi"/>
          <w:sz w:val="23"/>
          <w:szCs w:val="23"/>
        </w:rPr>
      </w:pPr>
    </w:p>
    <w:p w14:paraId="58D64C57" w14:textId="77777777" w:rsidR="00072C0E" w:rsidRPr="004D0408" w:rsidRDefault="00072C0E">
      <w:pPr>
        <w:rPr>
          <w:rFonts w:eastAsiaTheme="majorEastAsia" w:cstheme="minorHAnsi"/>
          <w:color w:val="2F5496" w:themeColor="accent1" w:themeShade="BF"/>
          <w:sz w:val="36"/>
          <w:szCs w:val="36"/>
        </w:rPr>
      </w:pPr>
      <w:bookmarkStart w:id="99" w:name="_Toc130551978"/>
      <w:r w:rsidRPr="004D0408">
        <w:rPr>
          <w:rFonts w:cstheme="minorHAnsi"/>
          <w:sz w:val="36"/>
          <w:szCs w:val="36"/>
        </w:rPr>
        <w:br w:type="page"/>
      </w:r>
    </w:p>
    <w:p w14:paraId="47685FDA" w14:textId="2D7E141C" w:rsidR="00203A8B" w:rsidRPr="00606C4A" w:rsidRDefault="00203A8B" w:rsidP="00C451D1">
      <w:pPr>
        <w:pStyle w:val="Nagwek1"/>
        <w:spacing w:line="276" w:lineRule="auto"/>
        <w:rPr>
          <w:rFonts w:asciiTheme="minorHAnsi" w:hAnsiTheme="minorHAnsi" w:cstheme="minorHAnsi"/>
          <w:sz w:val="36"/>
          <w:szCs w:val="36"/>
        </w:rPr>
      </w:pPr>
      <w:bookmarkStart w:id="100" w:name="_Toc134112314"/>
      <w:r w:rsidRPr="00606C4A">
        <w:rPr>
          <w:rFonts w:asciiTheme="minorHAnsi" w:hAnsiTheme="minorHAnsi" w:cstheme="minorHAnsi"/>
          <w:sz w:val="36"/>
          <w:szCs w:val="36"/>
        </w:rPr>
        <w:lastRenderedPageBreak/>
        <w:t>SFERA SAMORZĄDOWEGO ZARZĄDZANIA MIASTEM</w:t>
      </w:r>
      <w:bookmarkEnd w:id="99"/>
      <w:bookmarkEnd w:id="100"/>
      <w:r w:rsidRPr="00606C4A">
        <w:rPr>
          <w:rFonts w:asciiTheme="minorHAnsi" w:hAnsiTheme="minorHAnsi" w:cstheme="minorHAnsi"/>
          <w:sz w:val="36"/>
          <w:szCs w:val="36"/>
        </w:rPr>
        <w:t xml:space="preserve"> </w:t>
      </w:r>
    </w:p>
    <w:p w14:paraId="0A3213BA" w14:textId="71C5331F" w:rsidR="00203A8B" w:rsidRPr="004D0408" w:rsidRDefault="00203A8B" w:rsidP="00C451D1">
      <w:pPr>
        <w:pStyle w:val="Nagwek2"/>
        <w:spacing w:line="276" w:lineRule="auto"/>
        <w:rPr>
          <w:rFonts w:asciiTheme="minorHAnsi" w:hAnsiTheme="minorHAnsi" w:cstheme="minorHAnsi"/>
          <w:sz w:val="32"/>
          <w:szCs w:val="32"/>
        </w:rPr>
      </w:pPr>
      <w:bookmarkStart w:id="101" w:name="_Toc130551979"/>
      <w:bookmarkStart w:id="102" w:name="_Toc134112315"/>
      <w:r w:rsidRPr="00606C4A">
        <w:rPr>
          <w:rFonts w:asciiTheme="minorHAnsi" w:hAnsiTheme="minorHAnsi" w:cstheme="minorHAnsi"/>
          <w:sz w:val="32"/>
          <w:szCs w:val="32"/>
        </w:rPr>
        <w:t>Urząd Miasta</w:t>
      </w:r>
      <w:bookmarkEnd w:id="101"/>
      <w:bookmarkEnd w:id="102"/>
    </w:p>
    <w:p w14:paraId="568D38F8" w14:textId="77777777" w:rsidR="001F2E7C" w:rsidRPr="004D0408" w:rsidRDefault="001F2E7C" w:rsidP="00501BAC">
      <w:pPr>
        <w:jc w:val="both"/>
        <w:rPr>
          <w:rFonts w:cstheme="minorHAnsi"/>
        </w:rPr>
      </w:pPr>
    </w:p>
    <w:p w14:paraId="3BE61625" w14:textId="77777777" w:rsidR="00731767" w:rsidRPr="00606C4A" w:rsidRDefault="00731767" w:rsidP="00606C4A">
      <w:pPr>
        <w:pStyle w:val="Default"/>
        <w:spacing w:line="276" w:lineRule="auto"/>
        <w:jc w:val="both"/>
        <w:rPr>
          <w:rFonts w:cstheme="minorHAnsi"/>
        </w:rPr>
      </w:pPr>
      <w:r w:rsidRPr="00606C4A">
        <w:rPr>
          <w:rFonts w:cstheme="minorHAnsi"/>
          <w:b/>
          <w:bCs/>
        </w:rPr>
        <w:t>Na dzień 1 stycznia 2023</w:t>
      </w:r>
      <w:r w:rsidRPr="00606C4A">
        <w:rPr>
          <w:rFonts w:cstheme="minorHAnsi"/>
        </w:rPr>
        <w:t xml:space="preserve"> zatrudnionych było 534 pracowników (w tym zastępstwa </w:t>
      </w:r>
      <w:r w:rsidRPr="00606C4A">
        <w:rPr>
          <w:rFonts w:cstheme="minorHAnsi"/>
        </w:rPr>
        <w:br/>
        <w:t>12 osób). Na dzień 31 grudnia 2023 zatrudnionych było 541 pracowników w tym:</w:t>
      </w:r>
    </w:p>
    <w:p w14:paraId="04EC6336" w14:textId="77777777" w:rsidR="00731767" w:rsidRPr="00606C4A" w:rsidRDefault="00731767" w:rsidP="000C6612">
      <w:pPr>
        <w:pStyle w:val="Default"/>
        <w:numPr>
          <w:ilvl w:val="0"/>
          <w:numId w:val="96"/>
        </w:numPr>
        <w:jc w:val="both"/>
        <w:rPr>
          <w:rFonts w:cstheme="minorHAnsi"/>
        </w:rPr>
      </w:pPr>
      <w:r w:rsidRPr="00606C4A">
        <w:rPr>
          <w:rFonts w:cstheme="minorHAnsi"/>
        </w:rPr>
        <w:t>121 mężczyzn  (22,37% ogółu)  i 420 kobiet (77,63%);</w:t>
      </w:r>
    </w:p>
    <w:p w14:paraId="7BA6B2F4" w14:textId="77777777" w:rsidR="00731767" w:rsidRPr="00606C4A" w:rsidRDefault="00731767" w:rsidP="000C6612">
      <w:pPr>
        <w:pStyle w:val="Default"/>
        <w:numPr>
          <w:ilvl w:val="0"/>
          <w:numId w:val="96"/>
        </w:numPr>
        <w:jc w:val="both"/>
        <w:rPr>
          <w:rFonts w:cstheme="minorHAnsi"/>
        </w:rPr>
      </w:pPr>
      <w:r w:rsidRPr="00606C4A">
        <w:rPr>
          <w:rFonts w:cstheme="minorHAnsi"/>
        </w:rPr>
        <w:t>504 stanowiska urzędnicze, 37 stanowisk nie urzędniczych (pomocnicze);</w:t>
      </w:r>
    </w:p>
    <w:p w14:paraId="452C3E84" w14:textId="4AA61514" w:rsidR="00731767" w:rsidRPr="00606C4A" w:rsidRDefault="00731767" w:rsidP="000C6612">
      <w:pPr>
        <w:pStyle w:val="Default"/>
        <w:numPr>
          <w:ilvl w:val="0"/>
          <w:numId w:val="96"/>
        </w:numPr>
        <w:jc w:val="both"/>
        <w:rPr>
          <w:rFonts w:cstheme="minorHAnsi"/>
        </w:rPr>
      </w:pPr>
      <w:r w:rsidRPr="00606C4A">
        <w:rPr>
          <w:rFonts w:cstheme="minorHAnsi"/>
        </w:rPr>
        <w:t>457 pracowników legitymuje się w</w:t>
      </w:r>
      <w:r w:rsidR="00501BAC" w:rsidRPr="00606C4A">
        <w:rPr>
          <w:rFonts w:cstheme="minorHAnsi"/>
        </w:rPr>
        <w:t xml:space="preserve">ykształceniem wyższym (84,50%), </w:t>
      </w:r>
      <w:r w:rsidRPr="00606C4A">
        <w:rPr>
          <w:rFonts w:cstheme="minorHAnsi"/>
        </w:rPr>
        <w:t>79 wykształceniem średnim (14,6%), zawodowym 5 osób (0,9 %).</w:t>
      </w:r>
    </w:p>
    <w:p w14:paraId="4D671BCE" w14:textId="77777777" w:rsidR="00731767" w:rsidRPr="00606C4A" w:rsidRDefault="00731767" w:rsidP="00501BAC">
      <w:pPr>
        <w:pStyle w:val="Default"/>
        <w:jc w:val="both"/>
        <w:rPr>
          <w:rFonts w:cstheme="minorHAnsi"/>
        </w:rPr>
      </w:pPr>
    </w:p>
    <w:p w14:paraId="07A27D1D" w14:textId="11C5EF0F" w:rsidR="00731767" w:rsidRPr="00606C4A" w:rsidRDefault="00731767" w:rsidP="00501BAC">
      <w:pPr>
        <w:pStyle w:val="Default"/>
        <w:jc w:val="both"/>
        <w:rPr>
          <w:rFonts w:cstheme="minorHAnsi"/>
        </w:rPr>
      </w:pPr>
      <w:r w:rsidRPr="00606C4A">
        <w:rPr>
          <w:rFonts w:cstheme="minorHAnsi"/>
          <w:b/>
          <w:bCs/>
        </w:rPr>
        <w:t>W roku 2023</w:t>
      </w:r>
      <w:r w:rsidRPr="00606C4A">
        <w:rPr>
          <w:rFonts w:cstheme="minorHAnsi"/>
        </w:rPr>
        <w:t xml:space="preserve"> zatrudniono 68 pracowni</w:t>
      </w:r>
      <w:r w:rsidR="00501BAC" w:rsidRPr="00606C4A">
        <w:rPr>
          <w:rFonts w:cstheme="minorHAnsi"/>
        </w:rPr>
        <w:t xml:space="preserve">ków, stosunek pracy rozwiązało </w:t>
      </w:r>
      <w:r w:rsidRPr="00606C4A">
        <w:rPr>
          <w:rFonts w:cstheme="minorHAnsi"/>
        </w:rPr>
        <w:t xml:space="preserve">56 pracowników, w tym 18 pracowników skorzystało z uprawnień emerytalnych. </w:t>
      </w:r>
    </w:p>
    <w:p w14:paraId="7FA67BC0" w14:textId="77777777" w:rsidR="00731767" w:rsidRPr="00606C4A" w:rsidRDefault="00731767" w:rsidP="00501BAC">
      <w:pPr>
        <w:pStyle w:val="Default"/>
        <w:jc w:val="both"/>
        <w:rPr>
          <w:rFonts w:cstheme="minorHAnsi"/>
        </w:rPr>
      </w:pPr>
    </w:p>
    <w:p w14:paraId="30E67A20" w14:textId="77777777" w:rsidR="00731767" w:rsidRPr="00606C4A" w:rsidRDefault="00731767" w:rsidP="00501BAC">
      <w:pPr>
        <w:pStyle w:val="Default"/>
        <w:jc w:val="both"/>
        <w:rPr>
          <w:rFonts w:cstheme="minorHAnsi"/>
          <w:bCs/>
        </w:rPr>
      </w:pPr>
      <w:r w:rsidRPr="00606C4A">
        <w:rPr>
          <w:rFonts w:cstheme="minorHAnsi"/>
          <w:bCs/>
        </w:rPr>
        <w:t>W ramach struktury urzędu miasta funkcjonują 34 wydziały.</w:t>
      </w:r>
    </w:p>
    <w:p w14:paraId="14E7DD64" w14:textId="77777777" w:rsidR="00731767" w:rsidRPr="00606C4A" w:rsidRDefault="00731767" w:rsidP="00501BAC">
      <w:pPr>
        <w:pStyle w:val="Default"/>
        <w:jc w:val="both"/>
        <w:rPr>
          <w:rFonts w:cstheme="minorHAnsi"/>
          <w:bCs/>
        </w:rPr>
      </w:pPr>
    </w:p>
    <w:p w14:paraId="1E250EE9" w14:textId="77777777" w:rsidR="00731767" w:rsidRPr="00606C4A" w:rsidRDefault="00731767" w:rsidP="00501BAC">
      <w:pPr>
        <w:pStyle w:val="Default"/>
        <w:jc w:val="both"/>
        <w:rPr>
          <w:rFonts w:cstheme="minorHAnsi"/>
          <w:bCs/>
        </w:rPr>
      </w:pPr>
      <w:r w:rsidRPr="00606C4A">
        <w:rPr>
          <w:rFonts w:cstheme="minorHAnsi"/>
          <w:b/>
        </w:rPr>
        <w:t>W roku 2023</w:t>
      </w:r>
      <w:r w:rsidRPr="00606C4A">
        <w:rPr>
          <w:rFonts w:cstheme="minorHAnsi"/>
          <w:bCs/>
        </w:rPr>
        <w:t xml:space="preserve"> ogłoszono 76 naborów do pracy na wolne stanowiska urzędnicze.</w:t>
      </w:r>
    </w:p>
    <w:p w14:paraId="386B7DF7" w14:textId="29E673DF" w:rsidR="00E14C43" w:rsidRPr="00606C4A" w:rsidRDefault="00E14C43" w:rsidP="00501BAC">
      <w:pPr>
        <w:pStyle w:val="Default"/>
        <w:spacing w:line="276" w:lineRule="auto"/>
        <w:jc w:val="both"/>
        <w:rPr>
          <w:rFonts w:cstheme="minorHAnsi"/>
          <w:bCs/>
          <w:szCs w:val="22"/>
        </w:rPr>
      </w:pPr>
    </w:p>
    <w:p w14:paraId="1139ADCA" w14:textId="051C20BB" w:rsidR="00E14C43" w:rsidRPr="00606C4A" w:rsidRDefault="00E14C43" w:rsidP="00501BAC">
      <w:pPr>
        <w:spacing w:line="276" w:lineRule="auto"/>
        <w:jc w:val="both"/>
        <w:rPr>
          <w:rFonts w:cstheme="minorHAnsi"/>
          <w:b/>
          <w:bCs/>
          <w:color w:val="FF0000"/>
        </w:rPr>
      </w:pPr>
      <w:r w:rsidRPr="00606C4A">
        <w:rPr>
          <w:rFonts w:cstheme="minorHAnsi"/>
          <w:b/>
          <w:bCs/>
        </w:rPr>
        <w:t>Nagrody, odznaczenia i wyróżnienia</w:t>
      </w:r>
    </w:p>
    <w:p w14:paraId="4FA4836C" w14:textId="77777777" w:rsidR="00A952B5" w:rsidRPr="00606C4A" w:rsidRDefault="00A952B5" w:rsidP="00501BAC">
      <w:pPr>
        <w:pStyle w:val="Default"/>
        <w:jc w:val="both"/>
        <w:rPr>
          <w:rFonts w:cstheme="minorHAnsi"/>
          <w:bCs/>
        </w:rPr>
      </w:pPr>
      <w:r w:rsidRPr="00606C4A">
        <w:rPr>
          <w:rFonts w:cstheme="minorHAnsi"/>
          <w:bCs/>
        </w:rPr>
        <w:t>W 2023 roku uroczyście wręczono nadane odznaczenia 23 pracownikom Urzędu.</w:t>
      </w:r>
    </w:p>
    <w:p w14:paraId="06D034F9" w14:textId="77777777" w:rsidR="00A952B5" w:rsidRPr="00606C4A" w:rsidRDefault="00A952B5" w:rsidP="00501BAC">
      <w:pPr>
        <w:pStyle w:val="Default"/>
        <w:jc w:val="both"/>
        <w:rPr>
          <w:rFonts w:cstheme="minorHAnsi"/>
          <w:bCs/>
        </w:rPr>
      </w:pPr>
    </w:p>
    <w:p w14:paraId="0739D8F8" w14:textId="60496515" w:rsidR="00A952B5" w:rsidRPr="00606C4A" w:rsidRDefault="00A952B5" w:rsidP="00501BAC">
      <w:pPr>
        <w:pStyle w:val="Default"/>
        <w:jc w:val="both"/>
        <w:rPr>
          <w:rFonts w:cstheme="minorHAnsi"/>
          <w:bCs/>
        </w:rPr>
      </w:pPr>
      <w:r w:rsidRPr="00606C4A">
        <w:rPr>
          <w:rFonts w:cstheme="minorHAnsi"/>
          <w:bCs/>
        </w:rPr>
        <w:t>W 2023 roku pracownicy otrzymali regulaminową nagrodę Prezydenta Miasta wynikającą z</w:t>
      </w:r>
      <w:r w:rsidR="00501BAC" w:rsidRPr="00606C4A">
        <w:rPr>
          <w:rFonts w:cstheme="minorHAnsi"/>
          <w:bCs/>
        </w:rPr>
        <w:t> </w:t>
      </w:r>
      <w:r w:rsidRPr="00606C4A">
        <w:rPr>
          <w:rFonts w:cstheme="minorHAnsi"/>
          <w:bCs/>
        </w:rPr>
        <w:t>obowiązującego w Urzędzie Miasta Gorzowa Wielkopolskiego regulaminu wynagradzania. Jednocześnie  246 pracowników otrzymało nagrody półroczne uznaniowe.</w:t>
      </w:r>
    </w:p>
    <w:p w14:paraId="44FD8C27" w14:textId="77777777" w:rsidR="00A952B5" w:rsidRPr="00606C4A" w:rsidRDefault="00A952B5" w:rsidP="00501BAC">
      <w:pPr>
        <w:pStyle w:val="Default"/>
        <w:jc w:val="both"/>
        <w:rPr>
          <w:rFonts w:cstheme="minorHAnsi"/>
          <w:bCs/>
        </w:rPr>
      </w:pPr>
    </w:p>
    <w:p w14:paraId="7D275255" w14:textId="42B56C03" w:rsidR="00A952B5" w:rsidRPr="004D0408" w:rsidRDefault="00A952B5" w:rsidP="00501BAC">
      <w:pPr>
        <w:pStyle w:val="Default"/>
        <w:jc w:val="both"/>
        <w:rPr>
          <w:rFonts w:cstheme="minorHAnsi"/>
          <w:bCs/>
        </w:rPr>
      </w:pPr>
      <w:r w:rsidRPr="00606C4A">
        <w:rPr>
          <w:rFonts w:cstheme="minorHAnsi"/>
          <w:bCs/>
        </w:rPr>
        <w:t xml:space="preserve">Pracownicy urzędu systematycznie podnoszą swoje kwalifikacje zawodowe. </w:t>
      </w:r>
      <w:r w:rsidRPr="00606C4A">
        <w:rPr>
          <w:rFonts w:cstheme="minorHAnsi"/>
          <w:bCs/>
        </w:rPr>
        <w:br/>
        <w:t>W ubiegłym roku wykorzystano 695 miejsc szkoleniowych w 145 szkoleniach.</w:t>
      </w:r>
    </w:p>
    <w:p w14:paraId="5D2AE3B7" w14:textId="77777777" w:rsidR="00E14C43" w:rsidRPr="004D0408" w:rsidRDefault="00E14C43" w:rsidP="00C451D1">
      <w:pPr>
        <w:pStyle w:val="Default"/>
        <w:spacing w:line="276" w:lineRule="auto"/>
        <w:rPr>
          <w:rFonts w:cstheme="minorHAnsi"/>
          <w:color w:val="FF0000"/>
          <w:sz w:val="23"/>
          <w:szCs w:val="23"/>
        </w:rPr>
      </w:pPr>
    </w:p>
    <w:p w14:paraId="74EE5195" w14:textId="77777777" w:rsidR="00072C0E" w:rsidRPr="004D0408" w:rsidRDefault="00072C0E">
      <w:pPr>
        <w:rPr>
          <w:rFonts w:eastAsiaTheme="majorEastAsia" w:cstheme="minorHAnsi"/>
          <w:color w:val="2F5496" w:themeColor="accent1" w:themeShade="BF"/>
          <w:sz w:val="32"/>
          <w:szCs w:val="32"/>
        </w:rPr>
      </w:pPr>
      <w:bookmarkStart w:id="103" w:name="_Toc130551980"/>
      <w:r w:rsidRPr="004D0408">
        <w:rPr>
          <w:rFonts w:cstheme="minorHAnsi"/>
          <w:sz w:val="32"/>
          <w:szCs w:val="32"/>
        </w:rPr>
        <w:br w:type="page"/>
      </w:r>
    </w:p>
    <w:p w14:paraId="3E2B7EC4" w14:textId="303B7B1A" w:rsidR="00203A8B" w:rsidRPr="00606C4A" w:rsidRDefault="00203A8B" w:rsidP="00C451D1">
      <w:pPr>
        <w:pStyle w:val="Nagwek2"/>
        <w:spacing w:line="276" w:lineRule="auto"/>
        <w:rPr>
          <w:rFonts w:asciiTheme="minorHAnsi" w:hAnsiTheme="minorHAnsi" w:cstheme="minorHAnsi"/>
          <w:sz w:val="32"/>
          <w:szCs w:val="32"/>
        </w:rPr>
      </w:pPr>
      <w:bookmarkStart w:id="104" w:name="_Toc134112316"/>
      <w:r w:rsidRPr="00606C4A">
        <w:rPr>
          <w:rFonts w:asciiTheme="minorHAnsi" w:hAnsiTheme="minorHAnsi" w:cstheme="minorHAnsi"/>
          <w:sz w:val="32"/>
          <w:szCs w:val="32"/>
        </w:rPr>
        <w:lastRenderedPageBreak/>
        <w:t>Biuletyn Informacji Publicznej</w:t>
      </w:r>
      <w:bookmarkEnd w:id="103"/>
      <w:bookmarkEnd w:id="104"/>
    </w:p>
    <w:p w14:paraId="1A6556DF" w14:textId="77777777" w:rsidR="00721153" w:rsidRPr="00606C4A" w:rsidRDefault="00721153" w:rsidP="00C451D1">
      <w:pPr>
        <w:spacing w:line="276" w:lineRule="auto"/>
        <w:rPr>
          <w:rFonts w:cstheme="minorHAnsi"/>
          <w:sz w:val="2"/>
          <w:szCs w:val="2"/>
        </w:rPr>
      </w:pPr>
    </w:p>
    <w:p w14:paraId="1041ECDF" w14:textId="4CAAA109" w:rsidR="00721153" w:rsidRPr="00606C4A" w:rsidRDefault="00721153" w:rsidP="002833C1">
      <w:pPr>
        <w:spacing w:after="0" w:line="276" w:lineRule="auto"/>
        <w:jc w:val="both"/>
        <w:rPr>
          <w:rFonts w:cstheme="minorHAnsi"/>
          <w:bCs/>
          <w:color w:val="000000" w:themeColor="text1"/>
        </w:rPr>
      </w:pPr>
      <w:r w:rsidRPr="00606C4A">
        <w:rPr>
          <w:rFonts w:cstheme="minorHAnsi"/>
          <w:bCs/>
          <w:color w:val="000000" w:themeColor="text1"/>
        </w:rPr>
        <w:t xml:space="preserve">Urząd prowadzi BIP pod adresem </w:t>
      </w:r>
      <w:hyperlink r:id="rId57" w:history="1">
        <w:r w:rsidRPr="00606C4A">
          <w:rPr>
            <w:rStyle w:val="Hipercze"/>
            <w:rFonts w:cstheme="minorHAnsi"/>
            <w:bCs/>
            <w:color w:val="000000" w:themeColor="text1"/>
          </w:rPr>
          <w:t>http://bip.wrota.lubuskie.pl/umgorzow/</w:t>
        </w:r>
      </w:hyperlink>
      <w:r w:rsidR="00606C4A" w:rsidRPr="00606C4A">
        <w:rPr>
          <w:rStyle w:val="Hipercze"/>
          <w:rFonts w:cstheme="minorHAnsi"/>
          <w:bCs/>
          <w:color w:val="000000" w:themeColor="text1"/>
          <w:u w:val="none"/>
        </w:rPr>
        <w:t xml:space="preserve"> </w:t>
      </w:r>
      <w:r w:rsidR="00501BAC" w:rsidRPr="00606C4A">
        <w:rPr>
          <w:rFonts w:cstheme="minorHAnsi"/>
          <w:bCs/>
          <w:color w:val="000000" w:themeColor="text1"/>
        </w:rPr>
        <w:t>.</w:t>
      </w:r>
      <w:r w:rsidR="00606C4A">
        <w:rPr>
          <w:rFonts w:cstheme="minorHAnsi"/>
          <w:bCs/>
          <w:color w:val="000000" w:themeColor="text1"/>
        </w:rPr>
        <w:t xml:space="preserve"> </w:t>
      </w:r>
      <w:r w:rsidR="00501BAC" w:rsidRPr="00606C4A">
        <w:rPr>
          <w:rFonts w:cstheme="minorHAnsi"/>
          <w:bCs/>
          <w:color w:val="000000" w:themeColor="text1"/>
        </w:rPr>
        <w:t xml:space="preserve">Każda komórka </w:t>
      </w:r>
      <w:r w:rsidRPr="00606C4A">
        <w:rPr>
          <w:rFonts w:cstheme="minorHAnsi"/>
          <w:bCs/>
          <w:color w:val="000000" w:themeColor="text1"/>
        </w:rPr>
        <w:t>organizacyjna urzędu, w ramach swoich kompetencji zamieszcza</w:t>
      </w:r>
      <w:r w:rsidR="000B003F" w:rsidRPr="00606C4A">
        <w:rPr>
          <w:rFonts w:cstheme="minorHAnsi"/>
          <w:bCs/>
          <w:color w:val="000000" w:themeColor="text1"/>
        </w:rPr>
        <w:t xml:space="preserve"> </w:t>
      </w:r>
      <w:r w:rsidR="002833C1" w:rsidRPr="00606C4A">
        <w:rPr>
          <w:rFonts w:cstheme="minorHAnsi"/>
          <w:bCs/>
          <w:color w:val="000000" w:themeColor="text1"/>
        </w:rPr>
        <w:t xml:space="preserve"> </w:t>
      </w:r>
      <w:r w:rsidRPr="00606C4A">
        <w:rPr>
          <w:rFonts w:cstheme="minorHAnsi"/>
          <w:bCs/>
          <w:color w:val="000000" w:themeColor="text1"/>
        </w:rPr>
        <w:t>w BIP wymagane przepisami prawa informacje.</w:t>
      </w:r>
    </w:p>
    <w:p w14:paraId="77F7780B" w14:textId="56D097E7" w:rsidR="00721153" w:rsidRPr="00606C4A" w:rsidRDefault="00721153" w:rsidP="002833C1">
      <w:pPr>
        <w:spacing w:after="0" w:line="276" w:lineRule="auto"/>
        <w:jc w:val="both"/>
        <w:rPr>
          <w:rFonts w:cstheme="minorHAnsi"/>
          <w:bCs/>
          <w:color w:val="000000" w:themeColor="text1"/>
        </w:rPr>
      </w:pPr>
      <w:r w:rsidRPr="00606C4A">
        <w:rPr>
          <w:rFonts w:cstheme="minorHAnsi"/>
          <w:bCs/>
          <w:color w:val="000000" w:themeColor="text1"/>
        </w:rPr>
        <w:t>Największe zainteresowanie odbiorców BIP-u budzi Menu przedmiotowe:</w:t>
      </w:r>
    </w:p>
    <w:p w14:paraId="6BC53AC0" w14:textId="670A353C" w:rsidR="00721153" w:rsidRPr="00606C4A" w:rsidRDefault="00721153" w:rsidP="000C6612">
      <w:pPr>
        <w:pStyle w:val="Akapitzlist"/>
        <w:numPr>
          <w:ilvl w:val="0"/>
          <w:numId w:val="21"/>
        </w:numPr>
        <w:suppressAutoHyphens w:val="0"/>
        <w:autoSpaceDN/>
        <w:spacing w:after="0" w:line="276" w:lineRule="auto"/>
        <w:contextualSpacing/>
        <w:jc w:val="both"/>
        <w:textAlignment w:val="auto"/>
        <w:rPr>
          <w:rFonts w:asciiTheme="minorHAnsi" w:hAnsiTheme="minorHAnsi" w:cstheme="minorHAnsi"/>
          <w:bCs/>
          <w:color w:val="000000" w:themeColor="text1"/>
        </w:rPr>
      </w:pPr>
      <w:r w:rsidRPr="00606C4A">
        <w:rPr>
          <w:rFonts w:asciiTheme="minorHAnsi" w:hAnsiTheme="minorHAnsi" w:cstheme="minorHAnsi"/>
          <w:bCs/>
          <w:color w:val="000000" w:themeColor="text1"/>
        </w:rPr>
        <w:t>Rada Miasta</w:t>
      </w:r>
      <w:r w:rsidR="00606C4A">
        <w:rPr>
          <w:rFonts w:asciiTheme="minorHAnsi" w:hAnsiTheme="minorHAnsi" w:cstheme="minorHAnsi"/>
          <w:bCs/>
          <w:color w:val="000000" w:themeColor="text1"/>
        </w:rPr>
        <w:t>;</w:t>
      </w:r>
    </w:p>
    <w:p w14:paraId="086BC23A" w14:textId="0DA93ACE" w:rsidR="00721153" w:rsidRPr="00606C4A" w:rsidRDefault="00721153" w:rsidP="000C6612">
      <w:pPr>
        <w:pStyle w:val="Akapitzlist"/>
        <w:numPr>
          <w:ilvl w:val="0"/>
          <w:numId w:val="21"/>
        </w:numPr>
        <w:suppressAutoHyphens w:val="0"/>
        <w:autoSpaceDN/>
        <w:spacing w:after="0" w:line="276" w:lineRule="auto"/>
        <w:contextualSpacing/>
        <w:jc w:val="both"/>
        <w:textAlignment w:val="auto"/>
        <w:rPr>
          <w:rFonts w:asciiTheme="minorHAnsi" w:hAnsiTheme="minorHAnsi" w:cstheme="minorHAnsi"/>
          <w:bCs/>
          <w:color w:val="000000" w:themeColor="text1"/>
        </w:rPr>
      </w:pPr>
      <w:r w:rsidRPr="00606C4A">
        <w:rPr>
          <w:rFonts w:asciiTheme="minorHAnsi" w:hAnsiTheme="minorHAnsi" w:cstheme="minorHAnsi"/>
          <w:bCs/>
          <w:color w:val="000000" w:themeColor="text1"/>
        </w:rPr>
        <w:t>Porządek sesji Rady Miasta</w:t>
      </w:r>
      <w:r w:rsidR="00606C4A">
        <w:rPr>
          <w:rFonts w:asciiTheme="minorHAnsi" w:hAnsiTheme="minorHAnsi" w:cstheme="minorHAnsi"/>
          <w:bCs/>
          <w:color w:val="000000" w:themeColor="text1"/>
        </w:rPr>
        <w:t>;</w:t>
      </w:r>
    </w:p>
    <w:p w14:paraId="2906E2E5" w14:textId="3041BBEA" w:rsidR="00721153" w:rsidRPr="00606C4A" w:rsidRDefault="00721153" w:rsidP="000C6612">
      <w:pPr>
        <w:pStyle w:val="Akapitzlist"/>
        <w:numPr>
          <w:ilvl w:val="0"/>
          <w:numId w:val="21"/>
        </w:numPr>
        <w:suppressAutoHyphens w:val="0"/>
        <w:autoSpaceDN/>
        <w:spacing w:after="0" w:line="276" w:lineRule="auto"/>
        <w:contextualSpacing/>
        <w:jc w:val="both"/>
        <w:textAlignment w:val="auto"/>
        <w:rPr>
          <w:rFonts w:asciiTheme="minorHAnsi" w:hAnsiTheme="minorHAnsi" w:cstheme="minorHAnsi"/>
          <w:bCs/>
          <w:color w:val="000000" w:themeColor="text1"/>
        </w:rPr>
      </w:pPr>
      <w:r w:rsidRPr="00606C4A">
        <w:rPr>
          <w:rFonts w:asciiTheme="minorHAnsi" w:hAnsiTheme="minorHAnsi" w:cstheme="minorHAnsi"/>
          <w:bCs/>
          <w:color w:val="000000" w:themeColor="text1"/>
        </w:rPr>
        <w:t>Projekty uchwał Rady Miasta</w:t>
      </w:r>
      <w:r w:rsidR="00606C4A">
        <w:rPr>
          <w:rFonts w:asciiTheme="minorHAnsi" w:hAnsiTheme="minorHAnsi" w:cstheme="minorHAnsi"/>
          <w:bCs/>
          <w:color w:val="000000" w:themeColor="text1"/>
        </w:rPr>
        <w:t>;</w:t>
      </w:r>
    </w:p>
    <w:p w14:paraId="083B2B09" w14:textId="64D2D9FF" w:rsidR="00721153" w:rsidRPr="00606C4A" w:rsidRDefault="00721153" w:rsidP="000C6612">
      <w:pPr>
        <w:pStyle w:val="Akapitzlist"/>
        <w:numPr>
          <w:ilvl w:val="0"/>
          <w:numId w:val="21"/>
        </w:numPr>
        <w:suppressAutoHyphens w:val="0"/>
        <w:autoSpaceDN/>
        <w:spacing w:after="0" w:line="276" w:lineRule="auto"/>
        <w:contextualSpacing/>
        <w:jc w:val="both"/>
        <w:textAlignment w:val="auto"/>
        <w:rPr>
          <w:rFonts w:asciiTheme="minorHAnsi" w:hAnsiTheme="minorHAnsi" w:cstheme="minorHAnsi"/>
          <w:bCs/>
          <w:color w:val="000000" w:themeColor="text1"/>
        </w:rPr>
      </w:pPr>
      <w:r w:rsidRPr="00606C4A">
        <w:rPr>
          <w:rFonts w:asciiTheme="minorHAnsi" w:hAnsiTheme="minorHAnsi" w:cstheme="minorHAnsi"/>
          <w:bCs/>
          <w:color w:val="000000" w:themeColor="text1"/>
        </w:rPr>
        <w:t>Materiały na sesję</w:t>
      </w:r>
      <w:r w:rsidR="00606C4A">
        <w:rPr>
          <w:rFonts w:asciiTheme="minorHAnsi" w:hAnsiTheme="minorHAnsi" w:cstheme="minorHAnsi"/>
          <w:bCs/>
          <w:color w:val="000000" w:themeColor="text1"/>
        </w:rPr>
        <w:t>.</w:t>
      </w:r>
      <w:r w:rsidRPr="00606C4A">
        <w:rPr>
          <w:rFonts w:asciiTheme="minorHAnsi" w:hAnsiTheme="minorHAnsi" w:cstheme="minorHAnsi"/>
          <w:bCs/>
          <w:color w:val="000000" w:themeColor="text1"/>
        </w:rPr>
        <w:t xml:space="preserve"> </w:t>
      </w:r>
    </w:p>
    <w:p w14:paraId="3397816F" w14:textId="77777777" w:rsidR="001F2E7C" w:rsidRPr="00606C4A" w:rsidRDefault="001F2E7C" w:rsidP="001F2E7C">
      <w:pPr>
        <w:pStyle w:val="Akapitzlist"/>
        <w:suppressAutoHyphens w:val="0"/>
        <w:autoSpaceDN/>
        <w:spacing w:after="0" w:line="276" w:lineRule="auto"/>
        <w:ind w:left="360"/>
        <w:contextualSpacing/>
        <w:jc w:val="both"/>
        <w:textAlignment w:val="auto"/>
        <w:rPr>
          <w:rFonts w:asciiTheme="minorHAnsi" w:hAnsiTheme="minorHAnsi" w:cstheme="minorHAnsi"/>
          <w:bCs/>
          <w:color w:val="000000" w:themeColor="text1"/>
        </w:rPr>
      </w:pPr>
    </w:p>
    <w:p w14:paraId="0762805D" w14:textId="2F140AB5" w:rsidR="00A952B5" w:rsidRPr="009E7235" w:rsidRDefault="00A952B5" w:rsidP="00A952B5">
      <w:pPr>
        <w:spacing w:after="0" w:line="276" w:lineRule="auto"/>
        <w:jc w:val="both"/>
        <w:rPr>
          <w:rFonts w:cstheme="minorHAnsi"/>
          <w:bCs/>
          <w:color w:val="000000" w:themeColor="text1"/>
        </w:rPr>
      </w:pPr>
      <w:r w:rsidRPr="009E7235">
        <w:rPr>
          <w:rFonts w:cstheme="minorHAnsi"/>
          <w:bCs/>
          <w:color w:val="000000" w:themeColor="text1"/>
        </w:rPr>
        <w:t>Istotny wzrost zainteresowania pokazują statystyki w  tematyce: porządek obrad najbliższej sesji Rady Miasta – 13 4298 wyświetleń, projekty uchwał Rady Miasta – 116 538 wyświetleń, głosowania z sesji Rady Miasta  - 14 131 wyświetleń,  protokoły z sesji Rady Miasta  47 746 wyświetleń. Interpelacje i</w:t>
      </w:r>
      <w:r w:rsidR="00501BAC" w:rsidRPr="009E7235">
        <w:rPr>
          <w:rFonts w:cstheme="minorHAnsi"/>
          <w:bCs/>
          <w:color w:val="000000" w:themeColor="text1"/>
        </w:rPr>
        <w:t> </w:t>
      </w:r>
      <w:r w:rsidRPr="009E7235">
        <w:rPr>
          <w:rFonts w:cstheme="minorHAnsi"/>
          <w:bCs/>
          <w:color w:val="000000" w:themeColor="text1"/>
        </w:rPr>
        <w:t xml:space="preserve">zapytania radnych zainteresowały w BIP aż 5.110 odbiorców. Mieszkańcy coraz sprawniej poruszają się w Menu podmiotowym BIP, korzystając przy okazji załatwianych spraw w urzędzie – osobiście </w:t>
      </w:r>
      <w:r w:rsidR="009E7235">
        <w:rPr>
          <w:rFonts w:cstheme="minorHAnsi"/>
          <w:bCs/>
          <w:color w:val="000000" w:themeColor="text1"/>
        </w:rPr>
        <w:br/>
      </w:r>
      <w:r w:rsidRPr="009E7235">
        <w:rPr>
          <w:rFonts w:cstheme="minorHAnsi"/>
          <w:bCs/>
          <w:color w:val="000000" w:themeColor="text1"/>
        </w:rPr>
        <w:t xml:space="preserve">lub zdalnie.  Jak wynika ze statystyk, mieszkańcy bardzo często sięgają do BIP po wymagane druki </w:t>
      </w:r>
      <w:r w:rsidR="009E7235">
        <w:rPr>
          <w:rFonts w:cstheme="minorHAnsi"/>
          <w:bCs/>
          <w:color w:val="000000" w:themeColor="text1"/>
        </w:rPr>
        <w:br/>
      </w:r>
      <w:r w:rsidRPr="009E7235">
        <w:rPr>
          <w:rFonts w:cstheme="minorHAnsi"/>
          <w:bCs/>
          <w:color w:val="000000" w:themeColor="text1"/>
        </w:rPr>
        <w:t xml:space="preserve">„do pobrania” i sprawdzają numery rachunków bankowych. O wysokiej świadomości mieszkańców świadczy to,  że bardzo często sprawdzają rodzaje załatwianych spraw przez urząd, czy też Menu: </w:t>
      </w:r>
      <w:r w:rsidR="009E7235">
        <w:rPr>
          <w:rFonts w:cstheme="minorHAnsi"/>
          <w:bCs/>
          <w:color w:val="000000" w:themeColor="text1"/>
        </w:rPr>
        <w:br/>
      </w:r>
      <w:r w:rsidRPr="009E7235">
        <w:rPr>
          <w:rFonts w:cstheme="minorHAnsi"/>
          <w:bCs/>
          <w:color w:val="000000" w:themeColor="text1"/>
        </w:rPr>
        <w:t xml:space="preserve">jak załatwić sprawę.  Sprawdzana jest struktura organizacyjna, zadania poszczególnych wydziałów, lokalizacja czy też godziny pracy poszczególnych jednostek. Największym zainteresowaniem </w:t>
      </w:r>
      <w:r w:rsidR="009E7235">
        <w:rPr>
          <w:rFonts w:cstheme="minorHAnsi"/>
          <w:bCs/>
          <w:color w:val="000000" w:themeColor="text1"/>
        </w:rPr>
        <w:br/>
      </w:r>
      <w:r w:rsidRPr="009E7235">
        <w:rPr>
          <w:rFonts w:cstheme="minorHAnsi"/>
          <w:bCs/>
          <w:color w:val="000000" w:themeColor="text1"/>
        </w:rPr>
        <w:t xml:space="preserve">w BIP cieszą się wydziały: Wydział Spraw Obywatelskich, Wydział Edukacji, Wydział Spraw Społecznych, Wydział Komunikacji, Wydział Urbanistyki i Architektury Gospodarki Komunalnej i Transportu Publicznego, Wydział Geodezji i Katastru oraz Wydział Gospodarki Nieruchomościami. Nieco mniejsze zainteresowanie budzą:  Wydział Ochrony Środowiska i Rolnictwa oraz Wydział Podatków i Opłat.   </w:t>
      </w:r>
    </w:p>
    <w:p w14:paraId="56B277E4" w14:textId="2EEB978C" w:rsidR="00A952B5" w:rsidRPr="004D0408" w:rsidRDefault="00A952B5" w:rsidP="00A952B5">
      <w:pPr>
        <w:spacing w:after="0" w:line="276" w:lineRule="auto"/>
        <w:jc w:val="both"/>
        <w:rPr>
          <w:rFonts w:cstheme="minorHAnsi"/>
          <w:bCs/>
          <w:color w:val="000000" w:themeColor="text1"/>
        </w:rPr>
      </w:pPr>
      <w:r w:rsidRPr="009E7235">
        <w:rPr>
          <w:rFonts w:cstheme="minorHAnsi"/>
          <w:bCs/>
          <w:color w:val="000000" w:themeColor="text1"/>
        </w:rPr>
        <w:t>Ogromne zainteresowanie mieszkańców budzą Zamówienia publiczne i wyniki postępowań, ogłoszenia o naborze do pracy w urzędzie, wyniki kontroli wewnętrznych oraz finanse i budżet miasta. Zmalało zainteresowanie mieszkańców sprawozdaniem z wykonania budżetu odsłaniane było  już 1 021 razy Nie odnotowuje się również zainteresowania w tematyce petycji. W roku 2023 odnotow</w:t>
      </w:r>
      <w:r w:rsidR="00501BAC" w:rsidRPr="009E7235">
        <w:rPr>
          <w:rFonts w:cstheme="minorHAnsi"/>
          <w:bCs/>
          <w:color w:val="000000" w:themeColor="text1"/>
        </w:rPr>
        <w:t xml:space="preserve">ano </w:t>
      </w:r>
      <w:r w:rsidR="009E7235">
        <w:rPr>
          <w:rFonts w:cstheme="minorHAnsi"/>
          <w:bCs/>
          <w:color w:val="000000" w:themeColor="text1"/>
        </w:rPr>
        <w:br/>
      </w:r>
      <w:r w:rsidR="00501BAC" w:rsidRPr="009E7235">
        <w:rPr>
          <w:rFonts w:cstheme="minorHAnsi"/>
          <w:bCs/>
          <w:color w:val="000000" w:themeColor="text1"/>
        </w:rPr>
        <w:t xml:space="preserve">tylko </w:t>
      </w:r>
      <w:r w:rsidRPr="009E7235">
        <w:rPr>
          <w:rFonts w:cstheme="minorHAnsi"/>
          <w:bCs/>
          <w:color w:val="000000" w:themeColor="text1"/>
        </w:rPr>
        <w:t>1</w:t>
      </w:r>
      <w:r w:rsidR="00501BAC" w:rsidRPr="009E7235">
        <w:rPr>
          <w:rFonts w:cstheme="minorHAnsi"/>
          <w:bCs/>
          <w:color w:val="000000" w:themeColor="text1"/>
        </w:rPr>
        <w:t> </w:t>
      </w:r>
      <w:r w:rsidRPr="009E7235">
        <w:rPr>
          <w:rFonts w:cstheme="minorHAnsi"/>
          <w:bCs/>
          <w:color w:val="000000" w:themeColor="text1"/>
        </w:rPr>
        <w:t>odsłonę. Analizując statystyki dotyczące Młodzieżowej Rady Miasta i Rady Seniorów, odnotowuje się  wzrost zainteresowania sprawami Młodzieżowej Rady Miasta. Liczba odsłon w BIP wskazuje, na znacznie większe  zainteresowanie sprawami  Rady Seniorów niż Młodzieżowej Rady Miasta.</w:t>
      </w:r>
    </w:p>
    <w:p w14:paraId="16F645EC" w14:textId="77777777" w:rsidR="00721153" w:rsidRPr="004D0408" w:rsidRDefault="00721153" w:rsidP="002833C1">
      <w:pPr>
        <w:spacing w:after="0" w:line="276" w:lineRule="auto"/>
        <w:jc w:val="both"/>
        <w:rPr>
          <w:rFonts w:cstheme="minorHAnsi"/>
          <w:b/>
          <w:color w:val="000000" w:themeColor="text1"/>
        </w:rPr>
      </w:pPr>
    </w:p>
    <w:p w14:paraId="00E52AFB" w14:textId="77777777" w:rsidR="00721153" w:rsidRPr="009E7235" w:rsidRDefault="00721153" w:rsidP="002833C1">
      <w:pPr>
        <w:spacing w:after="0" w:line="276" w:lineRule="auto"/>
        <w:jc w:val="both"/>
        <w:rPr>
          <w:rFonts w:cstheme="minorHAnsi"/>
          <w:b/>
          <w:color w:val="000000" w:themeColor="text1"/>
        </w:rPr>
      </w:pPr>
      <w:r w:rsidRPr="009E7235">
        <w:rPr>
          <w:rFonts w:cstheme="minorHAnsi"/>
          <w:b/>
          <w:color w:val="000000" w:themeColor="text1"/>
        </w:rPr>
        <w:t>Informacja publiczna</w:t>
      </w:r>
    </w:p>
    <w:p w14:paraId="19C3C9EC" w14:textId="79E255A5" w:rsidR="00721153" w:rsidRPr="009E7235" w:rsidRDefault="00A952B5" w:rsidP="002833C1">
      <w:pPr>
        <w:spacing w:after="0" w:line="276" w:lineRule="auto"/>
        <w:jc w:val="both"/>
        <w:rPr>
          <w:rFonts w:cstheme="minorHAnsi"/>
          <w:color w:val="000000" w:themeColor="text1"/>
        </w:rPr>
      </w:pPr>
      <w:r w:rsidRPr="009E7235">
        <w:rPr>
          <w:rFonts w:cstheme="minorHAnsi"/>
          <w:color w:val="000000" w:themeColor="text1"/>
        </w:rPr>
        <w:t>W 2023</w:t>
      </w:r>
      <w:r w:rsidR="00721153" w:rsidRPr="009E7235">
        <w:rPr>
          <w:rFonts w:cstheme="minorHAnsi"/>
          <w:color w:val="000000" w:themeColor="text1"/>
        </w:rPr>
        <w:t xml:space="preserve"> roku wpłynęł</w:t>
      </w:r>
      <w:r w:rsidRPr="009E7235">
        <w:rPr>
          <w:rFonts w:cstheme="minorHAnsi"/>
          <w:color w:val="000000" w:themeColor="text1"/>
        </w:rPr>
        <w:t>o i zostało zrealizowanych 261 wniosków</w:t>
      </w:r>
      <w:r w:rsidR="00721153" w:rsidRPr="009E7235">
        <w:rPr>
          <w:rFonts w:cstheme="minorHAnsi"/>
          <w:color w:val="000000" w:themeColor="text1"/>
        </w:rPr>
        <w:t xml:space="preserve">  o udostępnienie informacji publicznej: </w:t>
      </w:r>
    </w:p>
    <w:p w14:paraId="0726110B" w14:textId="1F21AEE0" w:rsidR="00721153" w:rsidRPr="009E7235" w:rsidRDefault="00721153" w:rsidP="009E7235">
      <w:pPr>
        <w:pStyle w:val="Akapitzlist"/>
        <w:numPr>
          <w:ilvl w:val="0"/>
          <w:numId w:val="20"/>
        </w:numPr>
        <w:suppressAutoHyphens w:val="0"/>
        <w:autoSpaceDN/>
        <w:spacing w:after="0" w:line="240" w:lineRule="auto"/>
        <w:contextualSpacing/>
        <w:jc w:val="both"/>
        <w:textAlignment w:val="auto"/>
        <w:rPr>
          <w:rFonts w:asciiTheme="minorHAnsi" w:hAnsiTheme="minorHAnsi" w:cstheme="minorHAnsi"/>
          <w:color w:val="000000" w:themeColor="text1"/>
        </w:rPr>
      </w:pPr>
      <w:r w:rsidRPr="009E7235">
        <w:rPr>
          <w:rFonts w:asciiTheme="minorHAnsi" w:hAnsiTheme="minorHAnsi" w:cstheme="minorHAnsi"/>
          <w:color w:val="000000" w:themeColor="text1"/>
        </w:rPr>
        <w:t xml:space="preserve">wnioski wpływające pocztą </w:t>
      </w:r>
      <w:r w:rsidR="00A952B5" w:rsidRPr="009E7235">
        <w:rPr>
          <w:rFonts w:asciiTheme="minorHAnsi" w:hAnsiTheme="minorHAnsi" w:cstheme="minorHAnsi"/>
          <w:color w:val="000000" w:themeColor="text1"/>
        </w:rPr>
        <w:t>elektroniczną: 204 sztuk – 78,16</w:t>
      </w:r>
      <w:r w:rsidRPr="009E7235">
        <w:rPr>
          <w:rFonts w:asciiTheme="minorHAnsi" w:hAnsiTheme="minorHAnsi" w:cstheme="minorHAnsi"/>
          <w:color w:val="000000" w:themeColor="text1"/>
        </w:rPr>
        <w:t xml:space="preserve"> %</w:t>
      </w:r>
      <w:r w:rsidR="009E7235">
        <w:rPr>
          <w:rFonts w:asciiTheme="minorHAnsi" w:hAnsiTheme="minorHAnsi" w:cstheme="minorHAnsi"/>
          <w:color w:val="000000" w:themeColor="text1"/>
        </w:rPr>
        <w:t>;</w:t>
      </w:r>
    </w:p>
    <w:p w14:paraId="5A689036" w14:textId="6A3E991F" w:rsidR="00721153" w:rsidRPr="009E7235" w:rsidRDefault="00A952B5" w:rsidP="009E7235">
      <w:pPr>
        <w:pStyle w:val="Akapitzlist"/>
        <w:numPr>
          <w:ilvl w:val="0"/>
          <w:numId w:val="20"/>
        </w:numPr>
        <w:suppressAutoHyphens w:val="0"/>
        <w:autoSpaceDN/>
        <w:spacing w:after="0" w:line="240" w:lineRule="auto"/>
        <w:contextualSpacing/>
        <w:jc w:val="both"/>
        <w:textAlignment w:val="auto"/>
        <w:rPr>
          <w:rFonts w:asciiTheme="minorHAnsi" w:hAnsiTheme="minorHAnsi" w:cstheme="minorHAnsi"/>
          <w:color w:val="000000" w:themeColor="text1"/>
        </w:rPr>
      </w:pPr>
      <w:r w:rsidRPr="009E7235">
        <w:rPr>
          <w:rFonts w:asciiTheme="minorHAnsi" w:hAnsiTheme="minorHAnsi" w:cstheme="minorHAnsi"/>
          <w:color w:val="000000" w:themeColor="text1"/>
        </w:rPr>
        <w:t xml:space="preserve">wnioski wysyłane listownie: 32 </w:t>
      </w:r>
      <w:r w:rsidR="00721153" w:rsidRPr="009E7235">
        <w:rPr>
          <w:rFonts w:asciiTheme="minorHAnsi" w:hAnsiTheme="minorHAnsi" w:cstheme="minorHAnsi"/>
          <w:color w:val="000000" w:themeColor="text1"/>
        </w:rPr>
        <w:t>sztuk</w:t>
      </w:r>
      <w:r w:rsidRPr="009E7235">
        <w:rPr>
          <w:rFonts w:asciiTheme="minorHAnsi" w:hAnsiTheme="minorHAnsi" w:cstheme="minorHAnsi"/>
          <w:color w:val="000000" w:themeColor="text1"/>
        </w:rPr>
        <w:t>i – 12,26</w:t>
      </w:r>
      <w:r w:rsidR="00721153" w:rsidRPr="009E7235">
        <w:rPr>
          <w:rFonts w:asciiTheme="minorHAnsi" w:hAnsiTheme="minorHAnsi" w:cstheme="minorHAnsi"/>
          <w:color w:val="000000" w:themeColor="text1"/>
        </w:rPr>
        <w:t xml:space="preserve"> %</w:t>
      </w:r>
      <w:r w:rsidR="009E7235">
        <w:rPr>
          <w:rFonts w:asciiTheme="minorHAnsi" w:hAnsiTheme="minorHAnsi" w:cstheme="minorHAnsi"/>
          <w:color w:val="000000" w:themeColor="text1"/>
        </w:rPr>
        <w:t>;</w:t>
      </w:r>
    </w:p>
    <w:p w14:paraId="787150D0" w14:textId="7E851A9E" w:rsidR="00721153" w:rsidRPr="009E7235" w:rsidRDefault="00721153" w:rsidP="009E7235">
      <w:pPr>
        <w:pStyle w:val="Akapitzlist"/>
        <w:numPr>
          <w:ilvl w:val="0"/>
          <w:numId w:val="20"/>
        </w:numPr>
        <w:suppressAutoHyphens w:val="0"/>
        <w:autoSpaceDN/>
        <w:spacing w:after="0" w:line="240" w:lineRule="auto"/>
        <w:contextualSpacing/>
        <w:jc w:val="both"/>
        <w:textAlignment w:val="auto"/>
        <w:rPr>
          <w:rFonts w:asciiTheme="minorHAnsi" w:hAnsiTheme="minorHAnsi" w:cstheme="minorHAnsi"/>
          <w:color w:val="000000" w:themeColor="text1"/>
        </w:rPr>
      </w:pPr>
      <w:r w:rsidRPr="009E7235">
        <w:rPr>
          <w:rFonts w:asciiTheme="minorHAnsi" w:hAnsiTheme="minorHAnsi" w:cstheme="minorHAnsi"/>
          <w:color w:val="000000" w:themeColor="text1"/>
        </w:rPr>
        <w:t>wnio</w:t>
      </w:r>
      <w:r w:rsidR="00A952B5" w:rsidRPr="009E7235">
        <w:rPr>
          <w:rFonts w:asciiTheme="minorHAnsi" w:hAnsiTheme="minorHAnsi" w:cstheme="minorHAnsi"/>
          <w:color w:val="000000" w:themeColor="text1"/>
        </w:rPr>
        <w:t>ski składane za pomocą ePUAP: 25 sztuk – 9, 57</w:t>
      </w:r>
      <w:r w:rsidRPr="009E7235">
        <w:rPr>
          <w:rFonts w:asciiTheme="minorHAnsi" w:hAnsiTheme="minorHAnsi" w:cstheme="minorHAnsi"/>
          <w:color w:val="000000" w:themeColor="text1"/>
        </w:rPr>
        <w:t xml:space="preserve"> %</w:t>
      </w:r>
      <w:r w:rsidR="009E7235">
        <w:rPr>
          <w:rFonts w:asciiTheme="minorHAnsi" w:hAnsiTheme="minorHAnsi" w:cstheme="minorHAnsi"/>
          <w:color w:val="000000" w:themeColor="text1"/>
        </w:rPr>
        <w:t>.</w:t>
      </w:r>
    </w:p>
    <w:p w14:paraId="78F59606" w14:textId="77777777" w:rsidR="001F2E7C" w:rsidRPr="009E7235" w:rsidRDefault="001F2E7C" w:rsidP="009E7235">
      <w:pPr>
        <w:pStyle w:val="Akapitzlist"/>
        <w:suppressAutoHyphens w:val="0"/>
        <w:autoSpaceDN/>
        <w:spacing w:after="0" w:line="240" w:lineRule="auto"/>
        <w:ind w:left="360"/>
        <w:contextualSpacing/>
        <w:jc w:val="both"/>
        <w:textAlignment w:val="auto"/>
        <w:rPr>
          <w:rFonts w:asciiTheme="minorHAnsi" w:hAnsiTheme="minorHAnsi" w:cstheme="minorHAnsi"/>
          <w:color w:val="000000" w:themeColor="text1"/>
        </w:rPr>
      </w:pPr>
    </w:p>
    <w:p w14:paraId="71C21E65" w14:textId="657DF9BA" w:rsidR="00721153" w:rsidRPr="009E7235" w:rsidRDefault="00792B2A" w:rsidP="009E7235">
      <w:pPr>
        <w:spacing w:after="0" w:line="240" w:lineRule="auto"/>
        <w:jc w:val="both"/>
        <w:rPr>
          <w:rFonts w:cstheme="minorHAnsi"/>
          <w:color w:val="000000" w:themeColor="text1"/>
        </w:rPr>
      </w:pPr>
      <w:r w:rsidRPr="009E7235">
        <w:rPr>
          <w:rFonts w:cstheme="minorHAnsi"/>
          <w:color w:val="000000" w:themeColor="text1"/>
        </w:rPr>
        <w:t>W 3</w:t>
      </w:r>
      <w:r w:rsidR="00721153" w:rsidRPr="009E7235">
        <w:rPr>
          <w:rFonts w:cstheme="minorHAnsi"/>
          <w:color w:val="000000" w:themeColor="text1"/>
        </w:rPr>
        <w:t xml:space="preserve"> przypadkach wydano </w:t>
      </w:r>
      <w:r w:rsidR="00721153" w:rsidRPr="009E7235">
        <w:rPr>
          <w:rFonts w:cstheme="minorHAnsi"/>
          <w:color w:val="000000" w:themeColor="text1"/>
          <w:u w:val="single"/>
        </w:rPr>
        <w:t>decyzję o odmowie udostępnienia</w:t>
      </w:r>
      <w:r w:rsidR="00721153" w:rsidRPr="009E7235">
        <w:rPr>
          <w:rFonts w:cstheme="minorHAnsi"/>
          <w:color w:val="000000" w:themeColor="text1"/>
        </w:rPr>
        <w:t xml:space="preserve"> informacji publicznej:</w:t>
      </w:r>
    </w:p>
    <w:p w14:paraId="1FAFB6B7" w14:textId="7F588BBB" w:rsidR="009E7235" w:rsidRPr="009E7235" w:rsidRDefault="00721153" w:rsidP="009E7235">
      <w:pPr>
        <w:pStyle w:val="Akapitzlist"/>
        <w:numPr>
          <w:ilvl w:val="0"/>
          <w:numId w:val="129"/>
        </w:numPr>
        <w:spacing w:after="0" w:line="240" w:lineRule="auto"/>
        <w:contextualSpacing/>
        <w:jc w:val="both"/>
        <w:rPr>
          <w:rFonts w:asciiTheme="minorHAnsi" w:hAnsiTheme="minorHAnsi" w:cstheme="minorHAnsi"/>
          <w:color w:val="000000" w:themeColor="text1"/>
        </w:rPr>
      </w:pPr>
      <w:r w:rsidRPr="009E7235">
        <w:rPr>
          <w:rFonts w:asciiTheme="minorHAnsi" w:hAnsiTheme="minorHAnsi" w:cstheme="minorHAnsi"/>
          <w:color w:val="000000" w:themeColor="text1"/>
        </w:rPr>
        <w:t>ze względ</w:t>
      </w:r>
      <w:r w:rsidR="00792B2A" w:rsidRPr="009E7235">
        <w:rPr>
          <w:rFonts w:asciiTheme="minorHAnsi" w:hAnsiTheme="minorHAnsi" w:cstheme="minorHAnsi"/>
          <w:color w:val="000000" w:themeColor="text1"/>
        </w:rPr>
        <w:t>u na informację przetworzoną – 2</w:t>
      </w:r>
      <w:r w:rsidR="009E7235">
        <w:rPr>
          <w:rFonts w:asciiTheme="minorHAnsi" w:hAnsiTheme="minorHAnsi" w:cstheme="minorHAnsi"/>
          <w:color w:val="000000" w:themeColor="text1"/>
        </w:rPr>
        <w:t>;</w:t>
      </w:r>
    </w:p>
    <w:p w14:paraId="3A031E16" w14:textId="02F5933A" w:rsidR="00721153" w:rsidRPr="009E7235" w:rsidRDefault="00721153" w:rsidP="009E7235">
      <w:pPr>
        <w:pStyle w:val="Akapitzlist"/>
        <w:numPr>
          <w:ilvl w:val="0"/>
          <w:numId w:val="129"/>
        </w:numPr>
        <w:spacing w:after="0" w:line="240" w:lineRule="auto"/>
        <w:contextualSpacing/>
        <w:jc w:val="both"/>
        <w:rPr>
          <w:rFonts w:asciiTheme="minorHAnsi" w:hAnsiTheme="minorHAnsi" w:cstheme="minorHAnsi"/>
          <w:color w:val="000000" w:themeColor="text1"/>
        </w:rPr>
      </w:pPr>
      <w:r w:rsidRPr="009E7235">
        <w:rPr>
          <w:rFonts w:asciiTheme="minorHAnsi" w:hAnsiTheme="minorHAnsi" w:cstheme="minorHAnsi"/>
          <w:color w:val="000000" w:themeColor="text1"/>
        </w:rPr>
        <w:t>ze względu na prywatność osoby fizycznej – 1</w:t>
      </w:r>
      <w:r w:rsidR="009E7235">
        <w:rPr>
          <w:rFonts w:asciiTheme="minorHAnsi" w:hAnsiTheme="minorHAnsi" w:cstheme="minorHAnsi"/>
          <w:color w:val="000000" w:themeColor="text1"/>
        </w:rPr>
        <w:t>.</w:t>
      </w:r>
    </w:p>
    <w:p w14:paraId="107A038E" w14:textId="77777777" w:rsidR="00721153" w:rsidRPr="009E7235" w:rsidRDefault="00721153" w:rsidP="002833C1">
      <w:pPr>
        <w:spacing w:after="0" w:line="276" w:lineRule="auto"/>
        <w:jc w:val="both"/>
        <w:rPr>
          <w:rFonts w:cstheme="minorHAnsi"/>
          <w:color w:val="000000" w:themeColor="text1"/>
        </w:rPr>
      </w:pPr>
    </w:p>
    <w:p w14:paraId="289CB717" w14:textId="38209620" w:rsidR="00721153" w:rsidRPr="009E7235" w:rsidRDefault="00721153" w:rsidP="002833C1">
      <w:pPr>
        <w:spacing w:after="0" w:line="276" w:lineRule="auto"/>
        <w:jc w:val="both"/>
        <w:rPr>
          <w:rFonts w:cstheme="minorHAnsi"/>
          <w:color w:val="000000" w:themeColor="text1"/>
        </w:rPr>
      </w:pPr>
      <w:r w:rsidRPr="009E7235">
        <w:rPr>
          <w:rFonts w:cstheme="minorHAnsi"/>
          <w:color w:val="000000" w:themeColor="text1"/>
        </w:rPr>
        <w:lastRenderedPageBreak/>
        <w:t>W żadnym z tych przypadków wnioskodawca nie odwołał się od decyzji do Samorządowego Kolegium Odwoławczego.</w:t>
      </w:r>
      <w:r w:rsidR="00474A3D" w:rsidRPr="009E7235">
        <w:rPr>
          <w:rFonts w:cstheme="minorHAnsi"/>
          <w:color w:val="000000" w:themeColor="text1"/>
        </w:rPr>
        <w:t xml:space="preserve"> </w:t>
      </w:r>
      <w:r w:rsidR="00792B2A" w:rsidRPr="009E7235">
        <w:rPr>
          <w:rFonts w:cstheme="minorHAnsi"/>
          <w:color w:val="000000" w:themeColor="text1"/>
        </w:rPr>
        <w:t>W 15</w:t>
      </w:r>
      <w:r w:rsidRPr="009E7235">
        <w:rPr>
          <w:rFonts w:cstheme="minorHAnsi"/>
          <w:color w:val="000000" w:themeColor="text1"/>
        </w:rPr>
        <w:t xml:space="preserve"> przypadkach przedłużono termin udzielenia odpowiedzi na wniosek.</w:t>
      </w:r>
      <w:r w:rsidR="00474A3D" w:rsidRPr="009E7235">
        <w:rPr>
          <w:rFonts w:cstheme="minorHAnsi"/>
          <w:color w:val="000000" w:themeColor="text1"/>
        </w:rPr>
        <w:t xml:space="preserve"> </w:t>
      </w:r>
      <w:r w:rsidRPr="009E7235">
        <w:rPr>
          <w:rFonts w:cstheme="minorHAnsi"/>
          <w:color w:val="000000" w:themeColor="text1"/>
        </w:rPr>
        <w:t>Tematyka wniosków jest bardzo różnorodna</w:t>
      </w:r>
      <w:r w:rsidR="00474A3D" w:rsidRPr="009E7235">
        <w:rPr>
          <w:rFonts w:cstheme="minorHAnsi"/>
          <w:color w:val="000000" w:themeColor="text1"/>
        </w:rPr>
        <w:t xml:space="preserve"> </w:t>
      </w:r>
      <w:r w:rsidRPr="009E7235">
        <w:rPr>
          <w:rFonts w:cstheme="minorHAnsi"/>
          <w:color w:val="000000" w:themeColor="text1"/>
        </w:rPr>
        <w:t>Liczba wniosków w zależności od tematyki:</w:t>
      </w:r>
    </w:p>
    <w:p w14:paraId="1F28B36A" w14:textId="00B26512" w:rsidR="00721153" w:rsidRPr="009E7235" w:rsidRDefault="00721153" w:rsidP="009E7235">
      <w:pPr>
        <w:pStyle w:val="Akapitzlist"/>
        <w:numPr>
          <w:ilvl w:val="0"/>
          <w:numId w:val="18"/>
        </w:numPr>
        <w:suppressAutoHyphens w:val="0"/>
        <w:autoSpaceDN/>
        <w:spacing w:after="0" w:line="240" w:lineRule="auto"/>
        <w:contextualSpacing/>
        <w:jc w:val="both"/>
        <w:textAlignment w:val="auto"/>
        <w:rPr>
          <w:rFonts w:asciiTheme="minorHAnsi" w:hAnsiTheme="minorHAnsi" w:cstheme="minorHAnsi"/>
          <w:color w:val="000000" w:themeColor="text1"/>
        </w:rPr>
      </w:pPr>
      <w:r w:rsidRPr="009E7235">
        <w:rPr>
          <w:rFonts w:asciiTheme="minorHAnsi" w:hAnsiTheme="minorHAnsi" w:cstheme="minorHAnsi"/>
          <w:color w:val="000000" w:themeColor="text1"/>
        </w:rPr>
        <w:t>Wydział Gospodarki Komunalnej i Transpo</w:t>
      </w:r>
      <w:r w:rsidR="00792B2A" w:rsidRPr="009E7235">
        <w:rPr>
          <w:rFonts w:asciiTheme="minorHAnsi" w:hAnsiTheme="minorHAnsi" w:cstheme="minorHAnsi"/>
          <w:color w:val="000000" w:themeColor="text1"/>
        </w:rPr>
        <w:t>rtu Publicznego: 43</w:t>
      </w:r>
      <w:r w:rsidR="009E7235">
        <w:rPr>
          <w:rFonts w:asciiTheme="minorHAnsi" w:hAnsiTheme="minorHAnsi" w:cstheme="minorHAnsi"/>
          <w:color w:val="000000" w:themeColor="text1"/>
        </w:rPr>
        <w:t>;</w:t>
      </w:r>
    </w:p>
    <w:p w14:paraId="7777BCFA" w14:textId="56DC160A" w:rsidR="00721153" w:rsidRPr="009E7235" w:rsidRDefault="00721153" w:rsidP="009E7235">
      <w:pPr>
        <w:pStyle w:val="Akapitzlist"/>
        <w:numPr>
          <w:ilvl w:val="0"/>
          <w:numId w:val="18"/>
        </w:numPr>
        <w:suppressAutoHyphens w:val="0"/>
        <w:autoSpaceDN/>
        <w:spacing w:after="0" w:line="240" w:lineRule="auto"/>
        <w:contextualSpacing/>
        <w:jc w:val="both"/>
        <w:textAlignment w:val="auto"/>
        <w:rPr>
          <w:rFonts w:asciiTheme="minorHAnsi" w:hAnsiTheme="minorHAnsi" w:cstheme="minorHAnsi"/>
          <w:color w:val="000000" w:themeColor="text1"/>
        </w:rPr>
      </w:pPr>
      <w:r w:rsidRPr="009E7235">
        <w:rPr>
          <w:rFonts w:asciiTheme="minorHAnsi" w:hAnsiTheme="minorHAnsi" w:cstheme="minorHAnsi"/>
          <w:color w:val="000000" w:themeColor="text1"/>
        </w:rPr>
        <w:t>Wydział Urbanistyki i Architektury: 36</w:t>
      </w:r>
      <w:r w:rsidR="009E7235">
        <w:rPr>
          <w:rFonts w:asciiTheme="minorHAnsi" w:hAnsiTheme="minorHAnsi" w:cstheme="minorHAnsi"/>
          <w:color w:val="000000" w:themeColor="text1"/>
        </w:rPr>
        <w:t>;</w:t>
      </w:r>
    </w:p>
    <w:p w14:paraId="5D8DF009" w14:textId="544667CE" w:rsidR="00792B2A" w:rsidRPr="009E7235" w:rsidRDefault="00792B2A" w:rsidP="009E7235">
      <w:pPr>
        <w:pStyle w:val="Akapitzlist"/>
        <w:numPr>
          <w:ilvl w:val="0"/>
          <w:numId w:val="18"/>
        </w:numPr>
        <w:suppressAutoHyphens w:val="0"/>
        <w:autoSpaceDN/>
        <w:spacing w:after="0" w:line="240" w:lineRule="auto"/>
        <w:contextualSpacing/>
        <w:jc w:val="both"/>
        <w:textAlignment w:val="auto"/>
        <w:rPr>
          <w:rFonts w:asciiTheme="minorHAnsi" w:hAnsiTheme="minorHAnsi" w:cstheme="minorHAnsi"/>
          <w:color w:val="000000" w:themeColor="text1"/>
        </w:rPr>
      </w:pPr>
      <w:r w:rsidRPr="009E7235">
        <w:rPr>
          <w:rFonts w:asciiTheme="minorHAnsi" w:hAnsiTheme="minorHAnsi" w:cstheme="minorHAnsi"/>
          <w:color w:val="000000" w:themeColor="text1"/>
        </w:rPr>
        <w:t>Wydział Dróg: 25</w:t>
      </w:r>
      <w:r w:rsidR="009E7235">
        <w:rPr>
          <w:rFonts w:asciiTheme="minorHAnsi" w:hAnsiTheme="minorHAnsi" w:cstheme="minorHAnsi"/>
          <w:color w:val="000000" w:themeColor="text1"/>
        </w:rPr>
        <w:t>;</w:t>
      </w:r>
    </w:p>
    <w:p w14:paraId="65B899A3" w14:textId="2C093DE7" w:rsidR="00792B2A" w:rsidRPr="009E7235" w:rsidRDefault="00792B2A" w:rsidP="009E7235">
      <w:pPr>
        <w:pStyle w:val="Akapitzlist"/>
        <w:numPr>
          <w:ilvl w:val="0"/>
          <w:numId w:val="18"/>
        </w:numPr>
        <w:suppressAutoHyphens w:val="0"/>
        <w:autoSpaceDN/>
        <w:spacing w:after="0" w:line="240" w:lineRule="auto"/>
        <w:contextualSpacing/>
        <w:jc w:val="both"/>
        <w:textAlignment w:val="auto"/>
        <w:rPr>
          <w:rFonts w:asciiTheme="minorHAnsi" w:hAnsiTheme="minorHAnsi" w:cstheme="minorHAnsi"/>
          <w:color w:val="000000" w:themeColor="text1"/>
        </w:rPr>
      </w:pPr>
      <w:r w:rsidRPr="009E7235">
        <w:rPr>
          <w:rFonts w:asciiTheme="minorHAnsi" w:hAnsiTheme="minorHAnsi" w:cstheme="minorHAnsi"/>
          <w:color w:val="000000" w:themeColor="text1"/>
        </w:rPr>
        <w:t>Wydział Edukacji: 24</w:t>
      </w:r>
      <w:r w:rsidR="009E7235">
        <w:rPr>
          <w:rFonts w:asciiTheme="minorHAnsi" w:hAnsiTheme="minorHAnsi" w:cstheme="minorHAnsi"/>
          <w:color w:val="000000" w:themeColor="text1"/>
        </w:rPr>
        <w:t>;</w:t>
      </w:r>
    </w:p>
    <w:p w14:paraId="4799A9FF" w14:textId="79988841" w:rsidR="00721153" w:rsidRPr="009E7235" w:rsidRDefault="00721153" w:rsidP="009E7235">
      <w:pPr>
        <w:pStyle w:val="Akapitzlist"/>
        <w:numPr>
          <w:ilvl w:val="0"/>
          <w:numId w:val="18"/>
        </w:numPr>
        <w:suppressAutoHyphens w:val="0"/>
        <w:autoSpaceDN/>
        <w:spacing w:after="0" w:line="240" w:lineRule="auto"/>
        <w:contextualSpacing/>
        <w:jc w:val="both"/>
        <w:textAlignment w:val="auto"/>
        <w:rPr>
          <w:rFonts w:asciiTheme="minorHAnsi" w:hAnsiTheme="minorHAnsi" w:cstheme="minorHAnsi"/>
          <w:color w:val="000000" w:themeColor="text1"/>
        </w:rPr>
      </w:pPr>
      <w:r w:rsidRPr="009E7235">
        <w:rPr>
          <w:rFonts w:asciiTheme="minorHAnsi" w:hAnsiTheme="minorHAnsi" w:cstheme="minorHAnsi"/>
          <w:color w:val="000000" w:themeColor="text1"/>
        </w:rPr>
        <w:t>W</w:t>
      </w:r>
      <w:r w:rsidR="00792B2A" w:rsidRPr="009E7235">
        <w:rPr>
          <w:rFonts w:asciiTheme="minorHAnsi" w:hAnsiTheme="minorHAnsi" w:cstheme="minorHAnsi"/>
          <w:color w:val="000000" w:themeColor="text1"/>
        </w:rPr>
        <w:t>ydział Inwestycji: 23</w:t>
      </w:r>
      <w:r w:rsidR="009E7235">
        <w:rPr>
          <w:rFonts w:asciiTheme="minorHAnsi" w:hAnsiTheme="minorHAnsi" w:cstheme="minorHAnsi"/>
          <w:color w:val="000000" w:themeColor="text1"/>
        </w:rPr>
        <w:t>.</w:t>
      </w:r>
    </w:p>
    <w:p w14:paraId="4387438E" w14:textId="77777777" w:rsidR="00721153" w:rsidRPr="004D0408" w:rsidRDefault="00721153" w:rsidP="00792B2A">
      <w:pPr>
        <w:spacing w:after="0" w:line="276" w:lineRule="auto"/>
        <w:jc w:val="both"/>
        <w:rPr>
          <w:rFonts w:cstheme="minorHAnsi"/>
          <w:color w:val="000000" w:themeColor="text1"/>
        </w:rPr>
      </w:pPr>
    </w:p>
    <w:p w14:paraId="3737762E" w14:textId="77777777" w:rsidR="00721153" w:rsidRPr="009E7235" w:rsidRDefault="00721153" w:rsidP="009E7235">
      <w:pPr>
        <w:spacing w:after="0" w:line="276" w:lineRule="auto"/>
        <w:jc w:val="both"/>
        <w:rPr>
          <w:rFonts w:cstheme="minorHAnsi"/>
          <w:b/>
          <w:bCs/>
          <w:color w:val="000000" w:themeColor="text1"/>
        </w:rPr>
      </w:pPr>
      <w:r w:rsidRPr="009E7235">
        <w:rPr>
          <w:rFonts w:cstheme="minorHAnsi"/>
          <w:b/>
          <w:bCs/>
          <w:color w:val="000000" w:themeColor="text1"/>
        </w:rPr>
        <w:t>Biuro Rada Miasta</w:t>
      </w:r>
    </w:p>
    <w:p w14:paraId="30E42B5C" w14:textId="7E448A3C" w:rsidR="00AF5335" w:rsidRPr="009E7235" w:rsidRDefault="00AF5335" w:rsidP="009E7235">
      <w:pPr>
        <w:pStyle w:val="Default"/>
        <w:spacing w:line="276" w:lineRule="auto"/>
        <w:jc w:val="both"/>
        <w:rPr>
          <w:rFonts w:eastAsia="Times New Roman" w:cstheme="minorHAnsi"/>
          <w:bCs/>
          <w:color w:val="000000" w:themeColor="text1"/>
        </w:rPr>
      </w:pPr>
      <w:r w:rsidRPr="009E7235">
        <w:rPr>
          <w:rFonts w:eastAsia="Times New Roman" w:cstheme="minorHAnsi"/>
          <w:bCs/>
          <w:color w:val="000000" w:themeColor="text1"/>
        </w:rPr>
        <w:t>W roku 2023 Przewodniczący Rady Miasta zwołał 13 sesji, w tym 1 na wniosek Prezydenta Miasta oraz 1 uroczysta.  Rok 2023 nie wniósł zmian w składzie Rady Miasta. Nadal mamy w Radzie 7 komisji stałych, 4 kluby radnych oraz 1 radnego niezależnego. Rada Miasta w 2023 roku nadała tytuł Honorowego Obywatela Miasta Gorzowa Wielkopolskiego Panu Sebastianowi Świderskiemu. Ponadto Rada Miasta przyznała 42 osobom Odznakę Honorową Miasta Gorzowa Wielkopolskiego za wybitne zasługi na rzecz rozwoju miasta. W 2023 r. do Rady Miasta wpłynęły 252 projekty uchwał (z inicjatywy Prezydenta Miasta - 225, z inicjatywy Przewodniczącego Rady, dot. wewnętrznego funkcjonowania rady – 3, z inicjatywy komisji -24 m.in. skargi, odznaki).</w:t>
      </w:r>
    </w:p>
    <w:p w14:paraId="3C602663" w14:textId="77777777" w:rsidR="00AF5335" w:rsidRPr="009E7235" w:rsidRDefault="00AF5335" w:rsidP="009E7235">
      <w:pPr>
        <w:pStyle w:val="Default"/>
        <w:spacing w:line="276" w:lineRule="auto"/>
        <w:jc w:val="both"/>
        <w:rPr>
          <w:rFonts w:eastAsia="Times New Roman" w:cstheme="minorHAnsi"/>
          <w:bCs/>
          <w:color w:val="000000" w:themeColor="text1"/>
        </w:rPr>
      </w:pPr>
    </w:p>
    <w:p w14:paraId="4FAD861F" w14:textId="77777777" w:rsidR="00AF5335" w:rsidRPr="009E7235" w:rsidRDefault="00AF5335" w:rsidP="009E7235">
      <w:pPr>
        <w:pStyle w:val="Default"/>
        <w:spacing w:line="276" w:lineRule="auto"/>
        <w:jc w:val="both"/>
        <w:rPr>
          <w:rFonts w:eastAsia="Times New Roman" w:cstheme="minorHAnsi"/>
          <w:bCs/>
          <w:color w:val="000000" w:themeColor="text1"/>
        </w:rPr>
      </w:pPr>
      <w:r w:rsidRPr="009E7235">
        <w:rPr>
          <w:rFonts w:eastAsia="Times New Roman" w:cstheme="minorHAnsi"/>
          <w:bCs/>
          <w:color w:val="000000" w:themeColor="text1"/>
        </w:rPr>
        <w:t>Rada podjęła 247 uchwał i przyjęła 4 stanowiska.</w:t>
      </w:r>
    </w:p>
    <w:p w14:paraId="4EFF2B27" w14:textId="77777777" w:rsidR="00AF5335" w:rsidRPr="009E7235" w:rsidRDefault="00AF5335" w:rsidP="009E7235">
      <w:pPr>
        <w:pStyle w:val="Default"/>
        <w:spacing w:line="276" w:lineRule="auto"/>
        <w:jc w:val="both"/>
        <w:rPr>
          <w:rFonts w:eastAsia="Times New Roman" w:cstheme="minorHAnsi"/>
          <w:b/>
          <w:color w:val="000000" w:themeColor="text1"/>
        </w:rPr>
      </w:pPr>
    </w:p>
    <w:p w14:paraId="35BA6722" w14:textId="738F77AF" w:rsidR="00AF5335" w:rsidRPr="009E7235" w:rsidRDefault="00AF5335" w:rsidP="009E7235">
      <w:pPr>
        <w:pStyle w:val="Default"/>
        <w:spacing w:line="276" w:lineRule="auto"/>
        <w:jc w:val="both"/>
        <w:rPr>
          <w:rFonts w:eastAsia="Times New Roman" w:cstheme="minorHAnsi"/>
          <w:color w:val="000000" w:themeColor="text1"/>
        </w:rPr>
      </w:pPr>
      <w:r w:rsidRPr="009E7235">
        <w:rPr>
          <w:rFonts w:eastAsia="Times New Roman" w:cstheme="minorHAnsi"/>
          <w:bCs/>
          <w:color w:val="000000" w:themeColor="text1"/>
        </w:rPr>
        <w:t>Wojewoda Lubuski w</w:t>
      </w:r>
      <w:r w:rsidRPr="009E7235">
        <w:rPr>
          <w:rFonts w:eastAsia="Times New Roman" w:cstheme="minorHAnsi"/>
          <w:color w:val="000000" w:themeColor="text1"/>
        </w:rPr>
        <w:t xml:space="preserve"> jednym przypadku zawiadomił Radę Miasta o wszczęciu postępowania nadzorczego w stosunku do uchwały nr LXII/1087/2023 w sprawie regulaminu wynagradzania nauczycieli oraz zaskarżył jedną uchwałę: uchwałę nr LVIII/1035/2022 w sprawie przepisów porządkowych obowiązujących w lokalnym transporcie zbiorowym organizowanym przez Miasto Gorzów Wielkopolski do Wojewódzkiego Sądu Administracyjnego  w części dotyczącej § 5 ust. 1 pkt 1, pkt 2, pkt 3, pkt 6, pkt 7, pkt 10, pkt 13 załącznika do ww. uchwały.</w:t>
      </w:r>
    </w:p>
    <w:p w14:paraId="4B1347D6" w14:textId="77777777" w:rsidR="00AF5335" w:rsidRPr="004D0408" w:rsidRDefault="00AF5335" w:rsidP="00AF5335">
      <w:pPr>
        <w:pStyle w:val="Default"/>
        <w:jc w:val="both"/>
        <w:rPr>
          <w:rFonts w:eastAsia="Times New Roman" w:cstheme="minorHAnsi"/>
          <w:b/>
          <w:color w:val="000000" w:themeColor="text1"/>
          <w:highlight w:val="green"/>
        </w:rPr>
      </w:pPr>
    </w:p>
    <w:p w14:paraId="3DB7B755" w14:textId="77777777" w:rsidR="00AF5335" w:rsidRPr="009E7235" w:rsidRDefault="00AF5335" w:rsidP="00AF5335">
      <w:pPr>
        <w:pStyle w:val="Default"/>
        <w:jc w:val="both"/>
        <w:rPr>
          <w:rFonts w:eastAsia="Times New Roman" w:cstheme="minorHAnsi"/>
          <w:bCs/>
          <w:color w:val="000000" w:themeColor="text1"/>
        </w:rPr>
      </w:pPr>
      <w:r w:rsidRPr="009E7235">
        <w:rPr>
          <w:rFonts w:eastAsia="Times New Roman" w:cstheme="minorHAnsi"/>
          <w:bCs/>
          <w:color w:val="000000" w:themeColor="text1"/>
        </w:rPr>
        <w:t>W 2023 r. wpłynęło 85 interpelacji w tym:</w:t>
      </w:r>
    </w:p>
    <w:p w14:paraId="4C010282" w14:textId="53B61C21" w:rsidR="00AF5335" w:rsidRPr="009E7235" w:rsidRDefault="00AF5335" w:rsidP="000C6612">
      <w:pPr>
        <w:pStyle w:val="Default"/>
        <w:numPr>
          <w:ilvl w:val="0"/>
          <w:numId w:val="99"/>
        </w:numPr>
        <w:jc w:val="both"/>
        <w:rPr>
          <w:rFonts w:eastAsia="Times New Roman" w:cstheme="minorHAnsi"/>
          <w:bCs/>
          <w:color w:val="000000" w:themeColor="text1"/>
        </w:rPr>
      </w:pPr>
      <w:r w:rsidRPr="009E7235">
        <w:rPr>
          <w:rFonts w:eastAsia="Times New Roman" w:cstheme="minorHAnsi"/>
          <w:bCs/>
          <w:color w:val="000000" w:themeColor="text1"/>
        </w:rPr>
        <w:t>78 indywidualnych</w:t>
      </w:r>
      <w:r w:rsidR="009E7235">
        <w:rPr>
          <w:rFonts w:eastAsia="Times New Roman" w:cstheme="minorHAnsi"/>
          <w:bCs/>
          <w:color w:val="000000" w:themeColor="text1"/>
        </w:rPr>
        <w:t>;</w:t>
      </w:r>
    </w:p>
    <w:p w14:paraId="5DCA0BC4" w14:textId="250B9616" w:rsidR="00AF5335" w:rsidRPr="009E7235" w:rsidRDefault="00AF5335" w:rsidP="000C6612">
      <w:pPr>
        <w:pStyle w:val="Default"/>
        <w:numPr>
          <w:ilvl w:val="0"/>
          <w:numId w:val="99"/>
        </w:numPr>
        <w:jc w:val="both"/>
        <w:rPr>
          <w:rFonts w:eastAsia="Times New Roman" w:cstheme="minorHAnsi"/>
          <w:bCs/>
          <w:color w:val="000000" w:themeColor="text1"/>
        </w:rPr>
      </w:pPr>
      <w:r w:rsidRPr="009E7235">
        <w:rPr>
          <w:rFonts w:eastAsia="Times New Roman" w:cstheme="minorHAnsi"/>
          <w:bCs/>
          <w:color w:val="000000" w:themeColor="text1"/>
        </w:rPr>
        <w:t>2 wspólne (np.2-3 radnych)</w:t>
      </w:r>
      <w:r w:rsidR="009E7235">
        <w:rPr>
          <w:rFonts w:eastAsia="Times New Roman" w:cstheme="minorHAnsi"/>
          <w:bCs/>
          <w:color w:val="000000" w:themeColor="text1"/>
        </w:rPr>
        <w:t>;</w:t>
      </w:r>
    </w:p>
    <w:p w14:paraId="2B32568A" w14:textId="77777777" w:rsidR="00AF5335" w:rsidRDefault="00AF5335" w:rsidP="000C6612">
      <w:pPr>
        <w:pStyle w:val="Default"/>
        <w:numPr>
          <w:ilvl w:val="0"/>
          <w:numId w:val="99"/>
        </w:numPr>
        <w:jc w:val="both"/>
        <w:rPr>
          <w:rFonts w:eastAsia="Times New Roman" w:cstheme="minorHAnsi"/>
          <w:bCs/>
          <w:color w:val="000000" w:themeColor="text1"/>
        </w:rPr>
      </w:pPr>
      <w:r w:rsidRPr="009E7235">
        <w:rPr>
          <w:rFonts w:eastAsia="Times New Roman" w:cstheme="minorHAnsi"/>
          <w:bCs/>
          <w:color w:val="000000" w:themeColor="text1"/>
        </w:rPr>
        <w:t>5 klubowych.</w:t>
      </w:r>
    </w:p>
    <w:p w14:paraId="614E0BD8" w14:textId="77777777" w:rsidR="009E7235" w:rsidRPr="009E7235" w:rsidRDefault="009E7235" w:rsidP="009E7235">
      <w:pPr>
        <w:pStyle w:val="Default"/>
        <w:ind w:left="360"/>
        <w:jc w:val="both"/>
        <w:rPr>
          <w:rFonts w:eastAsia="Times New Roman" w:cstheme="minorHAnsi"/>
          <w:bCs/>
          <w:color w:val="000000" w:themeColor="text1"/>
        </w:rPr>
      </w:pPr>
    </w:p>
    <w:p w14:paraId="452EBB08" w14:textId="77777777" w:rsidR="00AF5335" w:rsidRPr="009E7235" w:rsidRDefault="00AF5335" w:rsidP="00AF5335">
      <w:pPr>
        <w:pStyle w:val="Default"/>
        <w:jc w:val="both"/>
        <w:rPr>
          <w:rFonts w:eastAsia="Times New Roman" w:cstheme="minorHAnsi"/>
          <w:bCs/>
          <w:color w:val="000000" w:themeColor="text1"/>
        </w:rPr>
      </w:pPr>
      <w:r w:rsidRPr="009E7235">
        <w:rPr>
          <w:rFonts w:eastAsia="Times New Roman" w:cstheme="minorHAnsi"/>
          <w:bCs/>
          <w:color w:val="000000" w:themeColor="text1"/>
        </w:rPr>
        <w:t>Radni złożyli 4 zapytania (zapytania indywidualne)</w:t>
      </w:r>
    </w:p>
    <w:p w14:paraId="2CCA0603" w14:textId="77777777" w:rsidR="00AF5335" w:rsidRPr="004D0408" w:rsidRDefault="00AF5335" w:rsidP="00AF5335">
      <w:pPr>
        <w:pStyle w:val="Default"/>
        <w:jc w:val="both"/>
        <w:rPr>
          <w:rFonts w:eastAsia="Times New Roman" w:cstheme="minorHAnsi"/>
          <w:b/>
          <w:color w:val="000000" w:themeColor="text1"/>
          <w:highlight w:val="green"/>
        </w:rPr>
      </w:pPr>
    </w:p>
    <w:p w14:paraId="5D556E57" w14:textId="77777777" w:rsidR="00AF5335" w:rsidRPr="009E7235" w:rsidRDefault="00AF5335" w:rsidP="00AF5335">
      <w:pPr>
        <w:pStyle w:val="Default"/>
        <w:jc w:val="both"/>
        <w:rPr>
          <w:rFonts w:eastAsia="Times New Roman" w:cstheme="minorHAnsi"/>
          <w:b/>
          <w:color w:val="000000" w:themeColor="text1"/>
        </w:rPr>
      </w:pPr>
      <w:r w:rsidRPr="009E7235">
        <w:rPr>
          <w:rFonts w:eastAsia="Times New Roman" w:cstheme="minorHAnsi"/>
          <w:b/>
          <w:color w:val="000000" w:themeColor="text1"/>
        </w:rPr>
        <w:t>Komisje:</w:t>
      </w:r>
    </w:p>
    <w:p w14:paraId="3176E3DC" w14:textId="77777777" w:rsidR="00AF5335" w:rsidRPr="009E7235" w:rsidRDefault="00AF5335" w:rsidP="000C6612">
      <w:pPr>
        <w:pStyle w:val="Default"/>
        <w:numPr>
          <w:ilvl w:val="0"/>
          <w:numId w:val="97"/>
        </w:numPr>
        <w:jc w:val="both"/>
        <w:rPr>
          <w:rFonts w:eastAsia="Times New Roman" w:cstheme="minorHAnsi"/>
          <w:bCs/>
          <w:color w:val="000000" w:themeColor="text1"/>
        </w:rPr>
      </w:pPr>
      <w:r w:rsidRPr="009E7235">
        <w:rPr>
          <w:rFonts w:eastAsia="Times New Roman" w:cstheme="minorHAnsi"/>
          <w:bCs/>
          <w:color w:val="000000" w:themeColor="text1"/>
        </w:rPr>
        <w:t xml:space="preserve">Komisja Budżetu i Finansów odbyła 14 posiedzeń (w tym 2 wspólne); </w:t>
      </w:r>
    </w:p>
    <w:p w14:paraId="39104A1C" w14:textId="77777777" w:rsidR="00AF5335" w:rsidRPr="009E7235" w:rsidRDefault="00AF5335" w:rsidP="000C6612">
      <w:pPr>
        <w:pStyle w:val="Default"/>
        <w:numPr>
          <w:ilvl w:val="0"/>
          <w:numId w:val="97"/>
        </w:numPr>
        <w:jc w:val="both"/>
        <w:rPr>
          <w:rFonts w:eastAsia="Times New Roman" w:cstheme="minorHAnsi"/>
          <w:b/>
          <w:color w:val="000000" w:themeColor="text1"/>
        </w:rPr>
      </w:pPr>
      <w:r w:rsidRPr="009E7235">
        <w:rPr>
          <w:rFonts w:eastAsia="Times New Roman" w:cstheme="minorHAnsi"/>
          <w:bCs/>
          <w:color w:val="000000" w:themeColor="text1"/>
        </w:rPr>
        <w:t>Komisja Gospodarki i Rozwoju odbyła 14 posiedzeń (w tym 2 wspólne);</w:t>
      </w:r>
    </w:p>
    <w:p w14:paraId="40F7F02F" w14:textId="77777777" w:rsidR="00AF5335" w:rsidRPr="009E7235" w:rsidRDefault="00AF5335" w:rsidP="000C6612">
      <w:pPr>
        <w:pStyle w:val="Default"/>
        <w:numPr>
          <w:ilvl w:val="0"/>
          <w:numId w:val="97"/>
        </w:numPr>
        <w:jc w:val="both"/>
        <w:rPr>
          <w:rFonts w:eastAsia="Times New Roman" w:cstheme="minorHAnsi"/>
          <w:bCs/>
          <w:color w:val="000000" w:themeColor="text1"/>
        </w:rPr>
      </w:pPr>
      <w:r w:rsidRPr="009E7235">
        <w:rPr>
          <w:rFonts w:eastAsia="Times New Roman" w:cstheme="minorHAnsi"/>
          <w:bCs/>
          <w:color w:val="000000" w:themeColor="text1"/>
        </w:rPr>
        <w:t>Komisja Oświaty i Wychowania odbyła 13 posiedzeń (w tym 2 wspólne);</w:t>
      </w:r>
    </w:p>
    <w:p w14:paraId="02C61704" w14:textId="77777777" w:rsidR="00AF5335" w:rsidRPr="009E7235" w:rsidRDefault="00AF5335" w:rsidP="000C6612">
      <w:pPr>
        <w:pStyle w:val="Default"/>
        <w:numPr>
          <w:ilvl w:val="0"/>
          <w:numId w:val="97"/>
        </w:numPr>
        <w:jc w:val="both"/>
        <w:rPr>
          <w:rFonts w:eastAsia="Times New Roman" w:cstheme="minorHAnsi"/>
          <w:bCs/>
          <w:color w:val="000000" w:themeColor="text1"/>
        </w:rPr>
      </w:pPr>
      <w:r w:rsidRPr="009E7235">
        <w:rPr>
          <w:rFonts w:eastAsia="Times New Roman" w:cstheme="minorHAnsi"/>
          <w:bCs/>
          <w:color w:val="000000" w:themeColor="text1"/>
        </w:rPr>
        <w:t>Komisja Spraw Społecznych odbyła 13 posiedzeń (w tym 2 wspólne);</w:t>
      </w:r>
    </w:p>
    <w:p w14:paraId="046DA310" w14:textId="77777777" w:rsidR="00AF5335" w:rsidRPr="009E7235" w:rsidRDefault="00AF5335" w:rsidP="000C6612">
      <w:pPr>
        <w:pStyle w:val="Default"/>
        <w:numPr>
          <w:ilvl w:val="0"/>
          <w:numId w:val="97"/>
        </w:numPr>
        <w:jc w:val="both"/>
        <w:rPr>
          <w:rFonts w:eastAsia="Times New Roman" w:cstheme="minorHAnsi"/>
          <w:bCs/>
          <w:color w:val="000000" w:themeColor="text1"/>
        </w:rPr>
      </w:pPr>
      <w:r w:rsidRPr="009E7235">
        <w:rPr>
          <w:rFonts w:eastAsia="Times New Roman" w:cstheme="minorHAnsi"/>
          <w:bCs/>
          <w:color w:val="000000" w:themeColor="text1"/>
        </w:rPr>
        <w:t>Komisja Kultury, Sportu i Promocji odbyła 14 posiedzeń (w tym 2 wspólne);</w:t>
      </w:r>
    </w:p>
    <w:p w14:paraId="7D154F8A" w14:textId="77777777" w:rsidR="00AF5335" w:rsidRPr="009E7235" w:rsidRDefault="00AF5335" w:rsidP="000C6612">
      <w:pPr>
        <w:pStyle w:val="Default"/>
        <w:numPr>
          <w:ilvl w:val="0"/>
          <w:numId w:val="97"/>
        </w:numPr>
        <w:jc w:val="both"/>
        <w:rPr>
          <w:rFonts w:eastAsia="Times New Roman" w:cstheme="minorHAnsi"/>
          <w:bCs/>
          <w:color w:val="000000" w:themeColor="text1"/>
        </w:rPr>
      </w:pPr>
      <w:r w:rsidRPr="009E7235">
        <w:rPr>
          <w:rFonts w:eastAsia="Times New Roman" w:cstheme="minorHAnsi"/>
          <w:bCs/>
          <w:color w:val="000000" w:themeColor="text1"/>
        </w:rPr>
        <w:t xml:space="preserve">Komisja Rewizyjna odbyła 3 posiedzenia; </w:t>
      </w:r>
    </w:p>
    <w:p w14:paraId="359950D8" w14:textId="6D09DBB9" w:rsidR="00AF5335" w:rsidRPr="009E7235" w:rsidRDefault="00AF5335" w:rsidP="000C6612">
      <w:pPr>
        <w:pStyle w:val="Default"/>
        <w:numPr>
          <w:ilvl w:val="0"/>
          <w:numId w:val="97"/>
        </w:numPr>
        <w:jc w:val="both"/>
        <w:rPr>
          <w:rFonts w:eastAsia="Times New Roman" w:cstheme="minorHAnsi"/>
          <w:bCs/>
          <w:color w:val="000000" w:themeColor="text1"/>
        </w:rPr>
      </w:pPr>
      <w:r w:rsidRPr="009E7235">
        <w:rPr>
          <w:rFonts w:eastAsia="Times New Roman" w:cstheme="minorHAnsi"/>
          <w:bCs/>
          <w:color w:val="000000" w:themeColor="text1"/>
        </w:rPr>
        <w:t xml:space="preserve">Komisja Skarg, Wniosków i Petycji  zwołała 10 posiedzeń, odbyła 9 posiedzeń, w tym 4 posiedzenia odbyła w trybie zdalnym. </w:t>
      </w:r>
    </w:p>
    <w:p w14:paraId="2E3F2951" w14:textId="77777777" w:rsidR="00AF5335" w:rsidRPr="004D0408" w:rsidRDefault="00AF5335" w:rsidP="00AF5335">
      <w:pPr>
        <w:pStyle w:val="Default"/>
        <w:ind w:left="720"/>
        <w:jc w:val="both"/>
        <w:rPr>
          <w:rFonts w:eastAsia="Times New Roman" w:cstheme="minorHAnsi"/>
          <w:bCs/>
          <w:color w:val="000000" w:themeColor="text1"/>
          <w:highlight w:val="green"/>
        </w:rPr>
      </w:pPr>
    </w:p>
    <w:p w14:paraId="55BF326D" w14:textId="77777777" w:rsidR="00AF5335" w:rsidRDefault="00AF5335" w:rsidP="00AF5335">
      <w:pPr>
        <w:pStyle w:val="Default"/>
        <w:jc w:val="both"/>
        <w:rPr>
          <w:rFonts w:eastAsia="Times New Roman" w:cstheme="minorHAnsi"/>
          <w:bCs/>
          <w:color w:val="000000" w:themeColor="text1"/>
        </w:rPr>
      </w:pPr>
      <w:r w:rsidRPr="009E7235">
        <w:rPr>
          <w:rFonts w:eastAsia="Times New Roman" w:cstheme="minorHAnsi"/>
          <w:bCs/>
          <w:color w:val="000000" w:themeColor="text1"/>
        </w:rPr>
        <w:t>Komisja rozpatrzyła: 10 skarg, 0 wniosków, 1 petycje.</w:t>
      </w:r>
    </w:p>
    <w:p w14:paraId="67D32FA7" w14:textId="77777777" w:rsidR="009E7235" w:rsidRPr="009E7235" w:rsidRDefault="009E7235" w:rsidP="00AF5335">
      <w:pPr>
        <w:pStyle w:val="Default"/>
        <w:jc w:val="both"/>
        <w:rPr>
          <w:rFonts w:eastAsia="Times New Roman" w:cstheme="minorHAnsi"/>
          <w:bCs/>
          <w:color w:val="000000" w:themeColor="text1"/>
        </w:rPr>
      </w:pPr>
    </w:p>
    <w:p w14:paraId="22FE7623" w14:textId="77777777" w:rsidR="00AF5335" w:rsidRPr="009E7235" w:rsidRDefault="00AF5335" w:rsidP="00AF5335">
      <w:pPr>
        <w:pStyle w:val="Default"/>
        <w:jc w:val="both"/>
        <w:rPr>
          <w:rFonts w:eastAsia="Times New Roman" w:cstheme="minorHAnsi"/>
          <w:bCs/>
          <w:color w:val="000000" w:themeColor="text1"/>
        </w:rPr>
      </w:pPr>
      <w:r w:rsidRPr="009E7235">
        <w:rPr>
          <w:rFonts w:eastAsia="Times New Roman" w:cstheme="minorHAnsi"/>
          <w:bCs/>
          <w:color w:val="000000" w:themeColor="text1"/>
        </w:rPr>
        <w:lastRenderedPageBreak/>
        <w:t>Wspólne posiedzenia wszystkich merytorycznych komisji odbyły się w temacie:</w:t>
      </w:r>
    </w:p>
    <w:p w14:paraId="1706DDD5" w14:textId="77777777" w:rsidR="00AF5335" w:rsidRPr="009E7235" w:rsidRDefault="00AF5335" w:rsidP="000C6612">
      <w:pPr>
        <w:pStyle w:val="Default"/>
        <w:numPr>
          <w:ilvl w:val="0"/>
          <w:numId w:val="98"/>
        </w:numPr>
        <w:jc w:val="both"/>
        <w:rPr>
          <w:rFonts w:eastAsia="Times New Roman" w:cstheme="minorHAnsi"/>
          <w:bCs/>
          <w:color w:val="000000" w:themeColor="text1"/>
        </w:rPr>
      </w:pPr>
      <w:r w:rsidRPr="009E7235">
        <w:rPr>
          <w:rFonts w:eastAsia="Times New Roman" w:cstheme="minorHAnsi"/>
          <w:bCs/>
          <w:color w:val="000000" w:themeColor="text1"/>
        </w:rPr>
        <w:t>sprawozdania w wykonania budżetu miasta za 2022 r. wraz z raportem</w:t>
      </w:r>
    </w:p>
    <w:p w14:paraId="7D78E1EF" w14:textId="77777777" w:rsidR="00AF5335" w:rsidRPr="009E7235" w:rsidRDefault="00AF5335" w:rsidP="000C6612">
      <w:pPr>
        <w:pStyle w:val="Default"/>
        <w:numPr>
          <w:ilvl w:val="0"/>
          <w:numId w:val="98"/>
        </w:numPr>
        <w:jc w:val="both"/>
        <w:rPr>
          <w:rFonts w:eastAsia="Times New Roman" w:cstheme="minorHAnsi"/>
          <w:bCs/>
          <w:color w:val="000000" w:themeColor="text1"/>
        </w:rPr>
      </w:pPr>
      <w:r w:rsidRPr="009E7235">
        <w:rPr>
          <w:rFonts w:eastAsia="Times New Roman" w:cstheme="minorHAnsi"/>
          <w:bCs/>
          <w:color w:val="000000" w:themeColor="text1"/>
        </w:rPr>
        <w:t>projektu budżetu na 2024 r.</w:t>
      </w:r>
    </w:p>
    <w:p w14:paraId="21807873" w14:textId="2EE443E8" w:rsidR="00AF5335" w:rsidRPr="009E7235" w:rsidRDefault="00AF5335" w:rsidP="00AF5335">
      <w:pPr>
        <w:pStyle w:val="Default"/>
        <w:jc w:val="both"/>
        <w:rPr>
          <w:rFonts w:eastAsia="Times New Roman" w:cstheme="minorHAnsi"/>
          <w:color w:val="000000" w:themeColor="text1"/>
        </w:rPr>
      </w:pPr>
      <w:r w:rsidRPr="009E7235">
        <w:rPr>
          <w:rFonts w:eastAsia="Times New Roman" w:cstheme="minorHAnsi"/>
          <w:color w:val="000000" w:themeColor="text1"/>
        </w:rPr>
        <w:t xml:space="preserve">W czerwcu 2023 r. Rada Miasta powołała zespół (4 radnych) do zaopiniowania kandydatów </w:t>
      </w:r>
      <w:r w:rsidR="009E7235">
        <w:rPr>
          <w:rFonts w:eastAsia="Times New Roman" w:cstheme="minorHAnsi"/>
          <w:color w:val="000000" w:themeColor="text1"/>
        </w:rPr>
        <w:br/>
      </w:r>
      <w:r w:rsidRPr="009E7235">
        <w:rPr>
          <w:rFonts w:eastAsia="Times New Roman" w:cstheme="minorHAnsi"/>
          <w:color w:val="000000" w:themeColor="text1"/>
        </w:rPr>
        <w:t xml:space="preserve">na ławników do sądów powszechnych na kadencję 2024 – 2027.  We wrześniu 2023 r. radni w tajnym głosowaniu wybrali 54 ławników do Sądu Rejonowego i Sądu Okręgowego w Gorzowie Wielkopolskim (Sąd zwrócił się o wybór 69 ławników). W związku z małym zainteresowaniem ze strony mieszkańców miasta funkcją ławnika sądów powszechnych w grudniu, na wniosek Prezesa Sądu Okręgowego, Rada Miasta ponownie wszczęła procedurę naboru na ławników sądowych (wybory uzupełniające). </w:t>
      </w:r>
    </w:p>
    <w:p w14:paraId="262D3F54" w14:textId="77777777" w:rsidR="00AF5335" w:rsidRPr="009E7235" w:rsidRDefault="00AF5335" w:rsidP="00AF5335">
      <w:pPr>
        <w:pStyle w:val="Default"/>
        <w:jc w:val="both"/>
        <w:rPr>
          <w:rFonts w:eastAsia="Times New Roman" w:cstheme="minorHAnsi"/>
          <w:bCs/>
          <w:color w:val="000000" w:themeColor="text1"/>
        </w:rPr>
      </w:pPr>
    </w:p>
    <w:p w14:paraId="66939D24" w14:textId="3F384AD0" w:rsidR="00072C0E" w:rsidRPr="004D0408" w:rsidRDefault="00AF5335" w:rsidP="00AF5335">
      <w:pPr>
        <w:pStyle w:val="Default"/>
        <w:jc w:val="both"/>
        <w:rPr>
          <w:rFonts w:eastAsia="Times New Roman" w:cstheme="minorHAnsi"/>
          <w:bCs/>
          <w:color w:val="000000" w:themeColor="text1"/>
        </w:rPr>
      </w:pPr>
      <w:r w:rsidRPr="009E7235">
        <w:rPr>
          <w:rFonts w:eastAsia="Times New Roman" w:cstheme="minorHAnsi"/>
          <w:bCs/>
          <w:color w:val="000000" w:themeColor="text1"/>
        </w:rPr>
        <w:t>W 2023 roku Młodzieżowa Rada Miasta odbyła 6 sesji</w:t>
      </w:r>
      <w:bookmarkStart w:id="105" w:name="_Toc130551981"/>
    </w:p>
    <w:p w14:paraId="6D9AD172" w14:textId="77777777" w:rsidR="00AF5335" w:rsidRPr="004D0408" w:rsidRDefault="00AF5335" w:rsidP="00AF5335">
      <w:pPr>
        <w:pStyle w:val="Default"/>
        <w:jc w:val="both"/>
        <w:rPr>
          <w:rFonts w:eastAsia="Times New Roman" w:cstheme="minorHAnsi"/>
          <w:bCs/>
          <w:color w:val="000000" w:themeColor="text1"/>
        </w:rPr>
      </w:pPr>
    </w:p>
    <w:p w14:paraId="5E9E8DA9" w14:textId="77777777" w:rsidR="009E7235" w:rsidRDefault="009E7235">
      <w:pPr>
        <w:rPr>
          <w:rFonts w:eastAsiaTheme="majorEastAsia" w:cstheme="minorHAnsi"/>
          <w:color w:val="2F5496" w:themeColor="accent1" w:themeShade="BF"/>
          <w:sz w:val="32"/>
          <w:szCs w:val="32"/>
          <w:highlight w:val="green"/>
        </w:rPr>
      </w:pPr>
      <w:bookmarkStart w:id="106" w:name="_Toc134112317"/>
      <w:r>
        <w:rPr>
          <w:rFonts w:cstheme="minorHAnsi"/>
          <w:sz w:val="32"/>
          <w:szCs w:val="32"/>
          <w:highlight w:val="green"/>
        </w:rPr>
        <w:br w:type="page"/>
      </w:r>
    </w:p>
    <w:p w14:paraId="23F16342" w14:textId="060DE889" w:rsidR="00E544C3" w:rsidRPr="009E7235" w:rsidRDefault="00203A8B" w:rsidP="00AF5335">
      <w:pPr>
        <w:pStyle w:val="Nagwek2"/>
        <w:spacing w:line="276" w:lineRule="auto"/>
        <w:rPr>
          <w:rFonts w:asciiTheme="minorHAnsi" w:hAnsiTheme="minorHAnsi" w:cstheme="minorHAnsi"/>
          <w:sz w:val="32"/>
          <w:szCs w:val="32"/>
        </w:rPr>
      </w:pPr>
      <w:r w:rsidRPr="009E7235">
        <w:rPr>
          <w:rFonts w:asciiTheme="minorHAnsi" w:hAnsiTheme="minorHAnsi" w:cstheme="minorHAnsi"/>
          <w:sz w:val="32"/>
          <w:szCs w:val="32"/>
        </w:rPr>
        <w:lastRenderedPageBreak/>
        <w:t>Rzecznik Konsumentów</w:t>
      </w:r>
      <w:bookmarkEnd w:id="105"/>
      <w:bookmarkEnd w:id="106"/>
    </w:p>
    <w:p w14:paraId="0753A718" w14:textId="77777777" w:rsidR="00AF5335" w:rsidRPr="009E7235" w:rsidRDefault="00AF5335" w:rsidP="00AF5335">
      <w:pPr>
        <w:rPr>
          <w:rFonts w:cstheme="minorHAnsi"/>
        </w:rPr>
      </w:pPr>
    </w:p>
    <w:p w14:paraId="0AC93D4A" w14:textId="2E6B9B24" w:rsidR="00001B5B" w:rsidRDefault="00001B5B" w:rsidP="00001B5B">
      <w:pPr>
        <w:autoSpaceDE w:val="0"/>
        <w:autoSpaceDN w:val="0"/>
        <w:adjustRightInd w:val="0"/>
        <w:spacing w:after="0" w:line="276" w:lineRule="auto"/>
        <w:jc w:val="both"/>
        <w:rPr>
          <w:rFonts w:eastAsia="Times New Roman" w:cstheme="minorHAnsi"/>
          <w:lang w:eastAsia="pl-PL"/>
        </w:rPr>
      </w:pPr>
      <w:r w:rsidRPr="009E7235">
        <w:rPr>
          <w:rFonts w:eastAsia="Times New Roman" w:cstheme="minorHAnsi"/>
          <w:lang w:eastAsia="pl-PL"/>
        </w:rPr>
        <w:t xml:space="preserve">W okresie od 1 stycznia 2023 r. do 31 grudnia 2023 r. Biuro Rzecznika udzieliło łącznie </w:t>
      </w:r>
      <w:r w:rsidRPr="009E7235">
        <w:rPr>
          <w:rFonts w:eastAsia="Times New Roman" w:cstheme="minorHAnsi"/>
          <w:b/>
          <w:bCs/>
          <w:lang w:eastAsia="pl-PL"/>
        </w:rPr>
        <w:t xml:space="preserve">2439 </w:t>
      </w:r>
      <w:r w:rsidRPr="009E7235">
        <w:rPr>
          <w:rFonts w:eastAsia="Times New Roman" w:cstheme="minorHAnsi"/>
          <w:lang w:eastAsia="pl-PL"/>
        </w:rPr>
        <w:t xml:space="preserve">informacji, porad prawnych i konsultacji. W </w:t>
      </w:r>
      <w:r w:rsidRPr="009E7235">
        <w:rPr>
          <w:rFonts w:eastAsia="Times New Roman" w:cstheme="minorHAnsi"/>
          <w:b/>
          <w:bCs/>
          <w:lang w:eastAsia="pl-PL"/>
        </w:rPr>
        <w:t>280</w:t>
      </w:r>
      <w:r w:rsidRPr="009E7235">
        <w:rPr>
          <w:rFonts w:eastAsia="Times New Roman" w:cstheme="minorHAnsi"/>
          <w:lang w:eastAsia="pl-PL"/>
        </w:rPr>
        <w:t xml:space="preserve"> sprawach prowadzono postępowania pisemne polegające </w:t>
      </w:r>
      <w:r w:rsidR="009E7235">
        <w:rPr>
          <w:rFonts w:eastAsia="Times New Roman" w:cstheme="minorHAnsi"/>
          <w:lang w:eastAsia="pl-PL"/>
        </w:rPr>
        <w:br/>
      </w:r>
      <w:r w:rsidRPr="009E7235">
        <w:rPr>
          <w:rFonts w:eastAsia="Times New Roman" w:cstheme="minorHAnsi"/>
          <w:lang w:eastAsia="pl-PL"/>
        </w:rPr>
        <w:t xml:space="preserve">na przygotowaniu projektów pism do przedsiębiorców, takich jak: oświadczenia o odstąpieniu </w:t>
      </w:r>
      <w:r w:rsidR="009E7235">
        <w:rPr>
          <w:rFonts w:eastAsia="Times New Roman" w:cstheme="minorHAnsi"/>
          <w:lang w:eastAsia="pl-PL"/>
        </w:rPr>
        <w:br/>
      </w:r>
      <w:r w:rsidRPr="009E7235">
        <w:rPr>
          <w:rFonts w:eastAsia="Times New Roman" w:cstheme="minorHAnsi"/>
          <w:lang w:eastAsia="pl-PL"/>
        </w:rPr>
        <w:t>od umowy, odwołania od decyzji odrzucających reklamacje, zgłoszenia reklamacyjne, itp. Z analizy spraw prowadzonych pisemnie wynika, że w większości przypadków zakończyły się one na korzyść konsumentów (niestety, nie mamy w tej kwestii pełnej wiedzy, ponieważ konsumenci nie mają obowiązku informowania nas o rezultatach prowadzonych spraw).</w:t>
      </w:r>
    </w:p>
    <w:p w14:paraId="2F40BE6C" w14:textId="77777777" w:rsidR="009E7235" w:rsidRPr="009E7235" w:rsidRDefault="009E7235" w:rsidP="00001B5B">
      <w:pPr>
        <w:autoSpaceDE w:val="0"/>
        <w:autoSpaceDN w:val="0"/>
        <w:adjustRightInd w:val="0"/>
        <w:spacing w:after="0" w:line="276" w:lineRule="auto"/>
        <w:jc w:val="both"/>
        <w:rPr>
          <w:rFonts w:eastAsia="Times New Roman" w:cstheme="minorHAnsi"/>
          <w:lang w:eastAsia="pl-PL"/>
        </w:rPr>
      </w:pPr>
    </w:p>
    <w:p w14:paraId="6540FD19" w14:textId="6CD73EA5" w:rsidR="00001B5B" w:rsidRPr="009E7235" w:rsidRDefault="00001B5B" w:rsidP="00001B5B">
      <w:pPr>
        <w:autoSpaceDE w:val="0"/>
        <w:autoSpaceDN w:val="0"/>
        <w:adjustRightInd w:val="0"/>
        <w:spacing w:after="0" w:line="276" w:lineRule="auto"/>
        <w:jc w:val="both"/>
        <w:rPr>
          <w:rFonts w:eastAsia="Times New Roman" w:cstheme="minorHAnsi"/>
          <w:lang w:eastAsia="pl-PL"/>
        </w:rPr>
      </w:pPr>
      <w:r w:rsidRPr="009E7235">
        <w:rPr>
          <w:rFonts w:eastAsia="Times New Roman" w:cstheme="minorHAnsi"/>
          <w:lang w:eastAsia="pl-PL"/>
        </w:rPr>
        <w:t xml:space="preserve">W 2023 r. </w:t>
      </w:r>
      <w:r w:rsidRPr="009E7235">
        <w:rPr>
          <w:rFonts w:eastAsia="Times New Roman" w:cstheme="minorHAnsi"/>
          <w:b/>
          <w:bCs/>
          <w:lang w:eastAsia="pl-PL"/>
        </w:rPr>
        <w:t xml:space="preserve">63% </w:t>
      </w:r>
      <w:r w:rsidRPr="009E7235">
        <w:rPr>
          <w:rFonts w:eastAsia="Times New Roman" w:cstheme="minorHAnsi"/>
          <w:lang w:eastAsia="pl-PL"/>
        </w:rPr>
        <w:t>udzielonych</w:t>
      </w:r>
      <w:r w:rsidRPr="009E7235">
        <w:rPr>
          <w:rFonts w:eastAsia="Times New Roman" w:cstheme="minorHAnsi"/>
          <w:b/>
          <w:bCs/>
          <w:lang w:eastAsia="pl-PL"/>
        </w:rPr>
        <w:t xml:space="preserve"> </w:t>
      </w:r>
      <w:r w:rsidRPr="009E7235">
        <w:rPr>
          <w:rFonts w:eastAsia="Times New Roman" w:cstheme="minorHAnsi"/>
          <w:lang w:eastAsia="pl-PL"/>
        </w:rPr>
        <w:t xml:space="preserve">porad dotyczyło umów sprzedaży, </w:t>
      </w:r>
      <w:r w:rsidRPr="009E7235">
        <w:rPr>
          <w:rFonts w:eastAsia="Times New Roman" w:cstheme="minorHAnsi"/>
          <w:b/>
          <w:bCs/>
          <w:lang w:eastAsia="pl-PL"/>
        </w:rPr>
        <w:t xml:space="preserve">24% </w:t>
      </w:r>
      <w:r w:rsidRPr="009E7235">
        <w:rPr>
          <w:rFonts w:eastAsia="Times New Roman" w:cstheme="minorHAnsi"/>
          <w:lang w:eastAsia="pl-PL"/>
        </w:rPr>
        <w:t xml:space="preserve">usług, a </w:t>
      </w:r>
      <w:r w:rsidRPr="009E7235">
        <w:rPr>
          <w:rFonts w:eastAsia="Times New Roman" w:cstheme="minorHAnsi"/>
          <w:b/>
          <w:bCs/>
          <w:lang w:eastAsia="pl-PL"/>
        </w:rPr>
        <w:t>13%</w:t>
      </w:r>
      <w:r w:rsidRPr="009E7235">
        <w:rPr>
          <w:rFonts w:eastAsia="Times New Roman" w:cstheme="minorHAnsi"/>
          <w:lang w:eastAsia="pl-PL"/>
        </w:rPr>
        <w:t xml:space="preserve"> to informacje ogólne, niekonsumenckie. Biorąc pod uwagę sposób zawarcia umowy, zdecydowana większość porad dotyczyła sporów odnoszących się do zakupów w  tradycyjnym sklepie. Najwięcej spraw spornych w</w:t>
      </w:r>
      <w:r w:rsidR="005207FC" w:rsidRPr="009E7235">
        <w:rPr>
          <w:rFonts w:eastAsia="Times New Roman" w:cstheme="minorHAnsi"/>
          <w:lang w:eastAsia="pl-PL"/>
        </w:rPr>
        <w:t> </w:t>
      </w:r>
      <w:r w:rsidRPr="009E7235">
        <w:rPr>
          <w:rFonts w:eastAsia="Times New Roman" w:cstheme="minorHAnsi"/>
          <w:lang w:eastAsia="pl-PL"/>
        </w:rPr>
        <w:t>zakresie usług doty</w:t>
      </w:r>
      <w:r w:rsidR="005207FC" w:rsidRPr="009E7235">
        <w:rPr>
          <w:rFonts w:eastAsia="Times New Roman" w:cstheme="minorHAnsi"/>
          <w:lang w:eastAsia="pl-PL"/>
        </w:rPr>
        <w:t xml:space="preserve">czyło branży telekomunikacyjnej </w:t>
      </w:r>
      <w:r w:rsidRPr="009E7235">
        <w:rPr>
          <w:rFonts w:eastAsia="Times New Roman" w:cstheme="minorHAnsi"/>
          <w:lang w:eastAsia="pl-PL"/>
        </w:rPr>
        <w:t>i sektora finansowego, a także energetycznego i telekomunikacyjnego.</w:t>
      </w:r>
    </w:p>
    <w:p w14:paraId="093A9149" w14:textId="43906A87" w:rsidR="00001B5B" w:rsidRPr="009E7235" w:rsidRDefault="00001B5B" w:rsidP="00001B5B">
      <w:pPr>
        <w:overflowPunct w:val="0"/>
        <w:autoSpaceDE w:val="0"/>
        <w:autoSpaceDN w:val="0"/>
        <w:adjustRightInd w:val="0"/>
        <w:spacing w:before="120" w:after="120" w:line="276" w:lineRule="auto"/>
        <w:jc w:val="both"/>
        <w:textAlignment w:val="baseline"/>
        <w:rPr>
          <w:rFonts w:eastAsia="Times New Roman" w:cstheme="minorHAnsi"/>
          <w:lang w:eastAsia="pl-PL"/>
        </w:rPr>
      </w:pPr>
      <w:r w:rsidRPr="009E7235">
        <w:rPr>
          <w:rFonts w:eastAsia="Times New Roman" w:cstheme="minorHAnsi"/>
          <w:lang w:eastAsia="pl-PL"/>
        </w:rPr>
        <w:t xml:space="preserve">W 2023 r. Rzecznik skierował łącznie </w:t>
      </w:r>
      <w:r w:rsidRPr="009E7235">
        <w:rPr>
          <w:rFonts w:eastAsia="Times New Roman" w:cstheme="minorHAnsi"/>
          <w:b/>
          <w:bCs/>
          <w:lang w:eastAsia="pl-PL"/>
        </w:rPr>
        <w:t xml:space="preserve">177 </w:t>
      </w:r>
      <w:r w:rsidRPr="009E7235">
        <w:rPr>
          <w:rFonts w:eastAsia="Times New Roman" w:cstheme="minorHAnsi"/>
          <w:lang w:eastAsia="pl-PL"/>
        </w:rPr>
        <w:t xml:space="preserve">wystąpień pisemnych do przedsiębiorców </w:t>
      </w:r>
      <w:r w:rsidR="00326C28" w:rsidRPr="009E7235">
        <w:rPr>
          <w:rFonts w:eastAsia="Times New Roman" w:cstheme="minorHAnsi"/>
          <w:lang w:eastAsia="pl-PL"/>
        </w:rPr>
        <w:br/>
      </w:r>
      <w:r w:rsidRPr="009E7235">
        <w:rPr>
          <w:rFonts w:eastAsia="Times New Roman" w:cstheme="minorHAnsi"/>
          <w:lang w:eastAsia="pl-PL"/>
        </w:rPr>
        <w:t>w sprawach ochrony praw i interesów konsumentów, z żądaniem wyjaśnień i informacji będących przedmiotem wystąpienia. W przypadku braku odpowiedzi na wystąpienie, Rzecznik kierował do Policji zawiadomienie o popełnieniu czynu stanowiącego wykroczenie (art. 114 ustawy o ochronie konkurencji i konsumentów). Dwa przypadki zakończyły się sądowym wyrokiem – nałożeniem grzywny w wysokości 2.000 zł na przedsiębiorcę uchylającego się od odpowiedzi. Biuro Rzecznika w 2023 r. udzielało również konsumentom pomocy w sporządzaniu pozwów i sprzeciwów w samodzielnym dochodzeniu roszczeń przed sądami.</w:t>
      </w:r>
    </w:p>
    <w:p w14:paraId="26E451E5" w14:textId="77777777" w:rsidR="00001B5B" w:rsidRPr="009E7235" w:rsidRDefault="00001B5B" w:rsidP="00001B5B">
      <w:pPr>
        <w:autoSpaceDE w:val="0"/>
        <w:autoSpaceDN w:val="0"/>
        <w:adjustRightInd w:val="0"/>
        <w:spacing w:after="0" w:line="276" w:lineRule="auto"/>
        <w:jc w:val="both"/>
        <w:rPr>
          <w:rFonts w:eastAsia="Times New Roman" w:cstheme="minorHAnsi"/>
          <w:lang w:eastAsia="pl-PL"/>
        </w:rPr>
      </w:pPr>
      <w:r w:rsidRPr="009E7235">
        <w:rPr>
          <w:rFonts w:eastAsia="Times New Roman" w:cstheme="minorHAnsi"/>
          <w:lang w:eastAsia="pl-PL"/>
        </w:rPr>
        <w:t>W 2023 r. odnotowano ponownie sporo skarg w sprawach:</w:t>
      </w:r>
    </w:p>
    <w:p w14:paraId="4096FCA7" w14:textId="4E190DFF" w:rsidR="00EE244C" w:rsidRPr="009E7235" w:rsidRDefault="00001B5B" w:rsidP="009E7235">
      <w:pPr>
        <w:pStyle w:val="Akapitzlist"/>
        <w:numPr>
          <w:ilvl w:val="0"/>
          <w:numId w:val="50"/>
        </w:numPr>
        <w:autoSpaceDE w:val="0"/>
        <w:adjustRightInd w:val="0"/>
        <w:spacing w:after="0" w:line="240" w:lineRule="auto"/>
        <w:jc w:val="both"/>
        <w:rPr>
          <w:rFonts w:asciiTheme="minorHAnsi" w:eastAsia="Times New Roman" w:hAnsiTheme="minorHAnsi" w:cstheme="minorHAnsi"/>
          <w:lang w:eastAsia="pl-PL"/>
        </w:rPr>
      </w:pPr>
      <w:r w:rsidRPr="009E7235">
        <w:rPr>
          <w:rFonts w:asciiTheme="minorHAnsi" w:eastAsia="Times New Roman" w:hAnsiTheme="minorHAnsi" w:cstheme="minorHAnsi"/>
          <w:lang w:eastAsia="pl-PL"/>
        </w:rPr>
        <w:t>fałszywych informacji otrzymywanych przez konsumentów poprzez SMS</w:t>
      </w:r>
      <w:r w:rsidR="009E7235">
        <w:rPr>
          <w:rFonts w:asciiTheme="minorHAnsi" w:eastAsia="Times New Roman" w:hAnsiTheme="minorHAnsi" w:cstheme="minorHAnsi"/>
          <w:lang w:eastAsia="pl-PL"/>
        </w:rPr>
        <w:t>;</w:t>
      </w:r>
    </w:p>
    <w:p w14:paraId="48A896F8" w14:textId="17C2974B" w:rsidR="00EE244C" w:rsidRPr="009E7235" w:rsidRDefault="00001B5B" w:rsidP="009E7235">
      <w:pPr>
        <w:pStyle w:val="Akapitzlist"/>
        <w:numPr>
          <w:ilvl w:val="0"/>
          <w:numId w:val="50"/>
        </w:numPr>
        <w:autoSpaceDE w:val="0"/>
        <w:adjustRightInd w:val="0"/>
        <w:spacing w:after="0" w:line="240" w:lineRule="auto"/>
        <w:jc w:val="both"/>
        <w:rPr>
          <w:rFonts w:asciiTheme="minorHAnsi" w:eastAsia="Times New Roman" w:hAnsiTheme="minorHAnsi" w:cstheme="minorHAnsi"/>
          <w:lang w:eastAsia="pl-PL"/>
        </w:rPr>
      </w:pPr>
      <w:r w:rsidRPr="009E7235">
        <w:rPr>
          <w:rFonts w:asciiTheme="minorHAnsi" w:eastAsia="Times New Roman" w:hAnsiTheme="minorHAnsi" w:cstheme="minorHAnsi"/>
          <w:lang w:eastAsia="pl-PL"/>
        </w:rPr>
        <w:t>działań banków, w związku ze zgłoszeniami transakcji dokonywanych na szkodę konsumentów przy wyłudzeniach danych bankowych, czy kodów BLIK</w:t>
      </w:r>
      <w:r w:rsidR="009E7235">
        <w:rPr>
          <w:rFonts w:asciiTheme="minorHAnsi" w:eastAsia="Times New Roman" w:hAnsiTheme="minorHAnsi" w:cstheme="minorHAnsi"/>
          <w:lang w:eastAsia="pl-PL"/>
        </w:rPr>
        <w:t>;</w:t>
      </w:r>
    </w:p>
    <w:p w14:paraId="55AACB03" w14:textId="17663FC1" w:rsidR="00001B5B" w:rsidRDefault="00001B5B" w:rsidP="009E7235">
      <w:pPr>
        <w:pStyle w:val="Akapitzlist"/>
        <w:numPr>
          <w:ilvl w:val="0"/>
          <w:numId w:val="50"/>
        </w:numPr>
        <w:autoSpaceDE w:val="0"/>
        <w:adjustRightInd w:val="0"/>
        <w:spacing w:after="0" w:line="240" w:lineRule="auto"/>
        <w:jc w:val="both"/>
        <w:rPr>
          <w:rFonts w:asciiTheme="minorHAnsi" w:eastAsia="Times New Roman" w:hAnsiTheme="minorHAnsi" w:cstheme="minorHAnsi"/>
          <w:lang w:eastAsia="pl-PL"/>
        </w:rPr>
      </w:pPr>
      <w:r w:rsidRPr="009E7235">
        <w:rPr>
          <w:rFonts w:asciiTheme="minorHAnsi" w:eastAsia="Times New Roman" w:hAnsiTheme="minorHAnsi" w:cstheme="minorHAnsi"/>
          <w:lang w:eastAsia="pl-PL"/>
        </w:rPr>
        <w:t>nieuczciwych prezentacji handlowych, których rzeczywistym celem spotkania jest sprzedaż drogich produktów i usług za wielotysięczne kwoty.</w:t>
      </w:r>
    </w:p>
    <w:p w14:paraId="17493FEE" w14:textId="77777777" w:rsidR="009E7235" w:rsidRPr="009E7235" w:rsidRDefault="009E7235" w:rsidP="009E7235">
      <w:pPr>
        <w:pStyle w:val="Akapitzlist"/>
        <w:autoSpaceDE w:val="0"/>
        <w:adjustRightInd w:val="0"/>
        <w:spacing w:after="0" w:line="240" w:lineRule="auto"/>
        <w:ind w:left="360"/>
        <w:jc w:val="both"/>
        <w:rPr>
          <w:rFonts w:asciiTheme="minorHAnsi" w:eastAsia="Times New Roman" w:hAnsiTheme="minorHAnsi" w:cstheme="minorHAnsi"/>
          <w:lang w:eastAsia="pl-PL"/>
        </w:rPr>
      </w:pPr>
    </w:p>
    <w:p w14:paraId="2E1EDC40" w14:textId="77777777" w:rsidR="00EE244C" w:rsidRPr="009E7235" w:rsidRDefault="00001B5B" w:rsidP="00001B5B">
      <w:pPr>
        <w:autoSpaceDE w:val="0"/>
        <w:autoSpaceDN w:val="0"/>
        <w:adjustRightInd w:val="0"/>
        <w:spacing w:after="0" w:line="276" w:lineRule="auto"/>
        <w:jc w:val="both"/>
        <w:rPr>
          <w:rFonts w:eastAsia="Times New Roman" w:cstheme="minorHAnsi"/>
          <w:lang w:eastAsia="pl-PL"/>
        </w:rPr>
      </w:pPr>
      <w:r w:rsidRPr="009E7235">
        <w:rPr>
          <w:rFonts w:eastAsia="Times New Roman" w:cstheme="minorHAnsi"/>
          <w:lang w:eastAsia="pl-PL"/>
        </w:rPr>
        <w:t>Biuro Rzecznika na bieżąco współpracowało z:</w:t>
      </w:r>
    </w:p>
    <w:p w14:paraId="3D3456CE" w14:textId="7ACCA93B" w:rsidR="00EE244C" w:rsidRPr="009E7235" w:rsidRDefault="00001B5B" w:rsidP="009E7235">
      <w:pPr>
        <w:pStyle w:val="Akapitzlist"/>
        <w:numPr>
          <w:ilvl w:val="0"/>
          <w:numId w:val="51"/>
        </w:numPr>
        <w:autoSpaceDE w:val="0"/>
        <w:adjustRightInd w:val="0"/>
        <w:spacing w:after="0" w:line="240" w:lineRule="auto"/>
        <w:jc w:val="both"/>
        <w:rPr>
          <w:rFonts w:asciiTheme="minorHAnsi" w:eastAsia="Times New Roman" w:hAnsiTheme="minorHAnsi" w:cstheme="minorHAnsi"/>
          <w:lang w:eastAsia="pl-PL"/>
        </w:rPr>
      </w:pPr>
      <w:r w:rsidRPr="009E7235">
        <w:rPr>
          <w:rFonts w:asciiTheme="minorHAnsi" w:eastAsia="Times New Roman" w:hAnsiTheme="minorHAnsi" w:cstheme="minorHAnsi"/>
          <w:lang w:eastAsia="pl-PL"/>
        </w:rPr>
        <w:t>UOKiK</w:t>
      </w:r>
      <w:r w:rsidR="009E7235" w:rsidRPr="009E7235">
        <w:rPr>
          <w:rFonts w:asciiTheme="minorHAnsi" w:eastAsia="Times New Roman" w:hAnsiTheme="minorHAnsi" w:cstheme="minorHAnsi"/>
          <w:lang w:eastAsia="pl-PL"/>
        </w:rPr>
        <w:t>;</w:t>
      </w:r>
    </w:p>
    <w:p w14:paraId="37BEB867" w14:textId="474C4F61" w:rsidR="00EE244C" w:rsidRPr="009E7235" w:rsidRDefault="00001B5B" w:rsidP="009E7235">
      <w:pPr>
        <w:pStyle w:val="Akapitzlist"/>
        <w:numPr>
          <w:ilvl w:val="0"/>
          <w:numId w:val="51"/>
        </w:numPr>
        <w:autoSpaceDE w:val="0"/>
        <w:adjustRightInd w:val="0"/>
        <w:spacing w:after="0" w:line="240" w:lineRule="auto"/>
        <w:jc w:val="both"/>
        <w:rPr>
          <w:rFonts w:asciiTheme="minorHAnsi" w:eastAsia="Times New Roman" w:hAnsiTheme="minorHAnsi" w:cstheme="minorHAnsi"/>
          <w:lang w:eastAsia="pl-PL"/>
        </w:rPr>
      </w:pPr>
      <w:r w:rsidRPr="009E7235">
        <w:rPr>
          <w:rFonts w:asciiTheme="minorHAnsi" w:eastAsia="Times New Roman" w:hAnsiTheme="minorHAnsi" w:cstheme="minorHAnsi"/>
          <w:lang w:eastAsia="pl-PL"/>
        </w:rPr>
        <w:t>delegaturą Urzędu Komunikacji Elektronicznej w Zielonej Górze (sprawy  telekomunikacyjne)</w:t>
      </w:r>
      <w:r w:rsidR="009E7235" w:rsidRPr="009E7235">
        <w:rPr>
          <w:rFonts w:asciiTheme="minorHAnsi" w:eastAsia="Times New Roman" w:hAnsiTheme="minorHAnsi" w:cstheme="minorHAnsi"/>
          <w:lang w:eastAsia="pl-PL"/>
        </w:rPr>
        <w:t>;</w:t>
      </w:r>
      <w:r w:rsidRPr="009E7235">
        <w:rPr>
          <w:rFonts w:asciiTheme="minorHAnsi" w:eastAsia="Times New Roman" w:hAnsiTheme="minorHAnsi" w:cstheme="minorHAnsi"/>
          <w:lang w:eastAsia="pl-PL"/>
        </w:rPr>
        <w:t xml:space="preserve"> </w:t>
      </w:r>
    </w:p>
    <w:p w14:paraId="26B43FA3" w14:textId="44488D96" w:rsidR="00EE244C" w:rsidRPr="009E7235" w:rsidRDefault="00001B5B" w:rsidP="009E7235">
      <w:pPr>
        <w:pStyle w:val="Akapitzlist"/>
        <w:numPr>
          <w:ilvl w:val="0"/>
          <w:numId w:val="51"/>
        </w:numPr>
        <w:autoSpaceDE w:val="0"/>
        <w:adjustRightInd w:val="0"/>
        <w:spacing w:after="0" w:line="240" w:lineRule="auto"/>
        <w:jc w:val="both"/>
        <w:rPr>
          <w:rFonts w:asciiTheme="minorHAnsi" w:eastAsia="Times New Roman" w:hAnsiTheme="minorHAnsi" w:cstheme="minorHAnsi"/>
          <w:lang w:eastAsia="pl-PL"/>
        </w:rPr>
      </w:pPr>
      <w:r w:rsidRPr="009E7235">
        <w:rPr>
          <w:rFonts w:asciiTheme="minorHAnsi" w:eastAsia="Times New Roman" w:hAnsiTheme="minorHAnsi" w:cstheme="minorHAnsi"/>
          <w:lang w:eastAsia="pl-PL"/>
        </w:rPr>
        <w:t>delegaturą Urzędu Regulacji Energetyki w Szczecinie (sprawy energetyczne)</w:t>
      </w:r>
      <w:r w:rsidR="009E7235" w:rsidRPr="009E7235">
        <w:rPr>
          <w:rFonts w:asciiTheme="minorHAnsi" w:eastAsia="Times New Roman" w:hAnsiTheme="minorHAnsi" w:cstheme="minorHAnsi"/>
          <w:lang w:eastAsia="pl-PL"/>
        </w:rPr>
        <w:t>;</w:t>
      </w:r>
    </w:p>
    <w:p w14:paraId="69E0FF3F" w14:textId="180909F0" w:rsidR="00EE244C" w:rsidRPr="009E7235" w:rsidRDefault="00001B5B" w:rsidP="009E7235">
      <w:pPr>
        <w:pStyle w:val="Akapitzlist"/>
        <w:numPr>
          <w:ilvl w:val="0"/>
          <w:numId w:val="51"/>
        </w:numPr>
        <w:autoSpaceDE w:val="0"/>
        <w:adjustRightInd w:val="0"/>
        <w:spacing w:after="0" w:line="240" w:lineRule="auto"/>
        <w:jc w:val="both"/>
        <w:rPr>
          <w:rFonts w:asciiTheme="minorHAnsi" w:eastAsia="Times New Roman" w:hAnsiTheme="minorHAnsi" w:cstheme="minorHAnsi"/>
          <w:lang w:eastAsia="pl-PL"/>
        </w:rPr>
      </w:pPr>
      <w:r w:rsidRPr="009E7235">
        <w:rPr>
          <w:rFonts w:asciiTheme="minorHAnsi" w:eastAsia="Times New Roman" w:hAnsiTheme="minorHAnsi" w:cstheme="minorHAnsi"/>
          <w:lang w:eastAsia="pl-PL"/>
        </w:rPr>
        <w:t xml:space="preserve"> Miejską Komendą Policji (przestępstwa internetowe)</w:t>
      </w:r>
      <w:r w:rsidR="009E7235" w:rsidRPr="009E7235">
        <w:rPr>
          <w:rFonts w:asciiTheme="minorHAnsi" w:eastAsia="Times New Roman" w:hAnsiTheme="minorHAnsi" w:cstheme="minorHAnsi"/>
          <w:lang w:eastAsia="pl-PL"/>
        </w:rPr>
        <w:t>;</w:t>
      </w:r>
      <w:r w:rsidRPr="009E7235">
        <w:rPr>
          <w:rFonts w:asciiTheme="minorHAnsi" w:eastAsia="Times New Roman" w:hAnsiTheme="minorHAnsi" w:cstheme="minorHAnsi"/>
          <w:lang w:eastAsia="pl-PL"/>
        </w:rPr>
        <w:t xml:space="preserve"> </w:t>
      </w:r>
    </w:p>
    <w:p w14:paraId="3B5357F5" w14:textId="37D96394" w:rsidR="00001B5B" w:rsidRPr="009E7235" w:rsidRDefault="00001B5B" w:rsidP="009E7235">
      <w:pPr>
        <w:pStyle w:val="Akapitzlist"/>
        <w:numPr>
          <w:ilvl w:val="0"/>
          <w:numId w:val="51"/>
        </w:numPr>
        <w:autoSpaceDE w:val="0"/>
        <w:adjustRightInd w:val="0"/>
        <w:spacing w:after="0" w:line="240" w:lineRule="auto"/>
        <w:jc w:val="both"/>
        <w:rPr>
          <w:rFonts w:asciiTheme="minorHAnsi" w:eastAsia="Times New Roman" w:hAnsiTheme="minorHAnsi" w:cstheme="minorHAnsi"/>
          <w:lang w:eastAsia="pl-PL"/>
        </w:rPr>
      </w:pPr>
      <w:r w:rsidRPr="009E7235">
        <w:rPr>
          <w:rFonts w:asciiTheme="minorHAnsi" w:eastAsia="Times New Roman" w:hAnsiTheme="minorHAnsi" w:cstheme="minorHAnsi"/>
          <w:lang w:eastAsia="pl-PL"/>
        </w:rPr>
        <w:t>Wojewódzkim Inspektorem Handlu (ogólno</w:t>
      </w:r>
      <w:r w:rsidR="00EE244C" w:rsidRPr="009E7235">
        <w:rPr>
          <w:rFonts w:asciiTheme="minorHAnsi" w:eastAsia="Times New Roman" w:hAnsiTheme="minorHAnsi" w:cstheme="minorHAnsi"/>
          <w:lang w:eastAsia="pl-PL"/>
        </w:rPr>
        <w:t xml:space="preserve"> </w:t>
      </w:r>
      <w:r w:rsidRPr="009E7235">
        <w:rPr>
          <w:rFonts w:asciiTheme="minorHAnsi" w:eastAsia="Times New Roman" w:hAnsiTheme="minorHAnsi" w:cstheme="minorHAnsi"/>
          <w:lang w:eastAsia="pl-PL"/>
        </w:rPr>
        <w:t>konsumenckie).</w:t>
      </w:r>
    </w:p>
    <w:p w14:paraId="790924B1" w14:textId="77777777" w:rsidR="009E7235" w:rsidRPr="009E7235" w:rsidRDefault="009E7235" w:rsidP="009E7235">
      <w:pPr>
        <w:pStyle w:val="Akapitzlist"/>
        <w:autoSpaceDE w:val="0"/>
        <w:adjustRightInd w:val="0"/>
        <w:spacing w:after="0" w:line="276" w:lineRule="auto"/>
        <w:ind w:left="360"/>
        <w:jc w:val="both"/>
        <w:rPr>
          <w:rFonts w:asciiTheme="minorHAnsi" w:eastAsia="Times New Roman" w:hAnsiTheme="minorHAnsi" w:cstheme="minorHAnsi"/>
          <w:lang w:eastAsia="pl-PL"/>
        </w:rPr>
      </w:pPr>
    </w:p>
    <w:p w14:paraId="07622301" w14:textId="77777777" w:rsidR="00001B5B" w:rsidRPr="009E7235" w:rsidRDefault="00001B5B" w:rsidP="00001B5B">
      <w:pPr>
        <w:shd w:val="clear" w:color="auto" w:fill="FFFFFF" w:themeFill="background1"/>
        <w:spacing w:after="0" w:line="276" w:lineRule="auto"/>
        <w:jc w:val="both"/>
        <w:rPr>
          <w:rFonts w:eastAsia="Times New Roman" w:cstheme="minorHAnsi"/>
          <w:lang w:eastAsia="pl-PL"/>
        </w:rPr>
      </w:pPr>
      <w:r w:rsidRPr="009E7235">
        <w:rPr>
          <w:rFonts w:eastAsia="Times New Roman" w:cstheme="minorHAnsi"/>
          <w:lang w:eastAsia="pl-PL"/>
        </w:rPr>
        <w:t>W 2023 r. kontynuowane były działania w zakresie:</w:t>
      </w:r>
    </w:p>
    <w:p w14:paraId="6C414BE6" w14:textId="77777777" w:rsidR="009E7235" w:rsidRPr="009E7235" w:rsidRDefault="00001B5B" w:rsidP="009E7235">
      <w:pPr>
        <w:pStyle w:val="Akapitzlist"/>
        <w:numPr>
          <w:ilvl w:val="0"/>
          <w:numId w:val="130"/>
        </w:numPr>
        <w:shd w:val="clear" w:color="auto" w:fill="FFFFFF" w:themeFill="background1"/>
        <w:spacing w:after="0" w:line="240" w:lineRule="auto"/>
        <w:jc w:val="both"/>
        <w:rPr>
          <w:rFonts w:asciiTheme="minorHAnsi" w:eastAsia="Times New Roman" w:hAnsiTheme="minorHAnsi" w:cstheme="minorHAnsi"/>
          <w:lang w:eastAsia="pl-PL"/>
        </w:rPr>
      </w:pPr>
      <w:r w:rsidRPr="009E7235">
        <w:rPr>
          <w:rFonts w:asciiTheme="minorHAnsi" w:eastAsia="Times New Roman" w:hAnsiTheme="minorHAnsi" w:cstheme="minorHAnsi"/>
          <w:lang w:eastAsia="pl-PL"/>
        </w:rPr>
        <w:t>prowadzenia aktywnego kanału FB (oficjalny portal BRK), gdzie zamieszczamy najnowsze komunikaty Urzędu Ochrony Konkurencji i Konsumentów oraz własne dane o zagrożeniach dla konsumentów;</w:t>
      </w:r>
    </w:p>
    <w:p w14:paraId="35FAA25F" w14:textId="7C1928DB" w:rsidR="00001B5B" w:rsidRPr="009E7235" w:rsidRDefault="00001B5B" w:rsidP="009E7235">
      <w:pPr>
        <w:pStyle w:val="Akapitzlist"/>
        <w:numPr>
          <w:ilvl w:val="0"/>
          <w:numId w:val="130"/>
        </w:numPr>
        <w:shd w:val="clear" w:color="auto" w:fill="FFFFFF" w:themeFill="background1"/>
        <w:spacing w:after="0" w:line="240" w:lineRule="auto"/>
        <w:jc w:val="both"/>
        <w:rPr>
          <w:rFonts w:asciiTheme="minorHAnsi" w:eastAsia="Times New Roman" w:hAnsiTheme="minorHAnsi" w:cstheme="minorHAnsi"/>
          <w:lang w:eastAsia="pl-PL"/>
        </w:rPr>
      </w:pPr>
      <w:r w:rsidRPr="009E7235">
        <w:rPr>
          <w:rFonts w:asciiTheme="minorHAnsi" w:eastAsia="Times New Roman" w:hAnsiTheme="minorHAnsi" w:cstheme="minorHAnsi"/>
          <w:lang w:eastAsia="pl-PL"/>
        </w:rPr>
        <w:t>bieżącej współpracy z mediami (Radio Gorzów, Radio Zachód, Eska, TVP3 Gorzów Wlkp., Telewizja Gorzów, Polsat News, Gazeta Wyborcza, Gazeta Lubuska).</w:t>
      </w:r>
    </w:p>
    <w:p w14:paraId="6B33DEE4" w14:textId="77777777" w:rsidR="00001B5B" w:rsidRDefault="00001B5B" w:rsidP="00001B5B">
      <w:pPr>
        <w:spacing w:after="0" w:line="276" w:lineRule="auto"/>
        <w:jc w:val="both"/>
        <w:rPr>
          <w:rFonts w:eastAsia="Times New Roman" w:cstheme="minorHAnsi"/>
          <w:lang w:eastAsia="pl-PL"/>
        </w:rPr>
      </w:pPr>
      <w:r w:rsidRPr="009E7235">
        <w:rPr>
          <w:rFonts w:eastAsia="Times New Roman" w:cstheme="minorHAnsi"/>
          <w:lang w:eastAsia="pl-PL"/>
        </w:rPr>
        <w:lastRenderedPageBreak/>
        <w:t>Trzykrotnie gościliśmy na specjalnych wydarzeniach prowadzonych przez Gorzowski Rynek Hurtowy, gdzie klienci mogli korzystać z naszych wskazówek i szybkich porad.</w:t>
      </w:r>
    </w:p>
    <w:p w14:paraId="27116614" w14:textId="77777777" w:rsidR="009E7235" w:rsidRPr="009E7235" w:rsidRDefault="009E7235" w:rsidP="00001B5B">
      <w:pPr>
        <w:spacing w:after="0" w:line="276" w:lineRule="auto"/>
        <w:jc w:val="both"/>
        <w:rPr>
          <w:rFonts w:eastAsia="Times New Roman" w:cstheme="minorHAnsi"/>
          <w:lang w:eastAsia="pl-PL"/>
        </w:rPr>
      </w:pPr>
    </w:p>
    <w:p w14:paraId="3FFABC80" w14:textId="6185C409" w:rsidR="00001B5B" w:rsidRPr="009E7235" w:rsidRDefault="00001B5B" w:rsidP="00001B5B">
      <w:pPr>
        <w:spacing w:after="0" w:line="276" w:lineRule="auto"/>
        <w:jc w:val="both"/>
        <w:rPr>
          <w:rFonts w:eastAsia="Times New Roman" w:cstheme="minorHAnsi"/>
          <w:lang w:eastAsia="pl-PL"/>
        </w:rPr>
      </w:pPr>
      <w:r w:rsidRPr="009E7235">
        <w:rPr>
          <w:rFonts w:eastAsia="Times New Roman" w:cstheme="minorHAnsi"/>
          <w:lang w:eastAsia="pl-PL"/>
        </w:rPr>
        <w:t xml:space="preserve">Również trzykrotnie prowadziliśmy pokazy zewnętrzne dla seniorów, współdziałając z Policją oraz Gorzowską Radą Seniorów, a także dwukrotnie gościliśmy w kościołach, w porozumieniu </w:t>
      </w:r>
      <w:r w:rsidR="00326C28" w:rsidRPr="009E7235">
        <w:rPr>
          <w:rFonts w:eastAsia="Times New Roman" w:cstheme="minorHAnsi"/>
          <w:lang w:eastAsia="pl-PL"/>
        </w:rPr>
        <w:br/>
      </w:r>
      <w:r w:rsidRPr="009E7235">
        <w:rPr>
          <w:rFonts w:eastAsia="Times New Roman" w:cstheme="minorHAnsi"/>
          <w:lang w:eastAsia="pl-PL"/>
        </w:rPr>
        <w:t xml:space="preserve">z proboszczami, wyświetlając prezentacje o szczególnie niebezpiecznych formach naciągania w sieci oraz w czasie pokazów hotelowych. Byliśmy też obecni w gorzowskich szkołach średnich, gdzie prowadziliśmy lekcje z wiedzy konsumenckiej oraz informowaliśmy o zagrożeniach dla konsumentów w sieci internetowej. Łącznie odwiedziliśmy pięć szkół, przeprowadzając 10 lekcji, z szacunkowym udziałem ok. 300 uczniów. O naszej popularności i szeroko rozchodzących się wieściach o skutecznych działaniach niech świadczy liczba 194 przekierowań spraw konsumenckich do innego, właściwego rzeczowo rzecznika konsumentów; właśnie tylu okolicznych mieszkańców dzwoniło </w:t>
      </w:r>
      <w:r w:rsidR="009E7235">
        <w:rPr>
          <w:rFonts w:eastAsia="Times New Roman" w:cstheme="minorHAnsi"/>
          <w:lang w:eastAsia="pl-PL"/>
        </w:rPr>
        <w:br/>
      </w:r>
      <w:r w:rsidRPr="009E7235">
        <w:rPr>
          <w:rFonts w:eastAsia="Times New Roman" w:cstheme="minorHAnsi"/>
          <w:lang w:eastAsia="pl-PL"/>
        </w:rPr>
        <w:t>do nas lub przybywało osobiście, by otrzymać wsparcie właśnie w gorzowskim Biurze Rzecznika Konsumentów. Byli oni mieszkańcami zarówno województwa lubuskiego (powiaty: gorzowski, sulęciński, strzelecko-drezdenecki, słubicki, świebodziński, wschowski), jak i zachodniopomorskiego (myśliborski).</w:t>
      </w:r>
    </w:p>
    <w:p w14:paraId="111E5517" w14:textId="1F015B3F" w:rsidR="00001B5B" w:rsidRPr="004D0408" w:rsidRDefault="00001B5B" w:rsidP="00001B5B">
      <w:pPr>
        <w:shd w:val="clear" w:color="auto" w:fill="FFFFFF" w:themeFill="background1"/>
        <w:overflowPunct w:val="0"/>
        <w:autoSpaceDE w:val="0"/>
        <w:autoSpaceDN w:val="0"/>
        <w:adjustRightInd w:val="0"/>
        <w:spacing w:after="0" w:line="276" w:lineRule="auto"/>
        <w:jc w:val="both"/>
        <w:textAlignment w:val="baseline"/>
        <w:rPr>
          <w:rFonts w:eastAsia="Times New Roman" w:cstheme="minorHAnsi"/>
          <w:lang w:eastAsia="pl-PL"/>
        </w:rPr>
      </w:pPr>
      <w:r w:rsidRPr="009E7235">
        <w:rPr>
          <w:rFonts w:eastAsia="Times New Roman" w:cstheme="minorHAnsi"/>
          <w:lang w:eastAsia="pl-PL"/>
        </w:rPr>
        <w:t xml:space="preserve">Kontynuowana jest zmieniona formuła funkcjonowania Biura, polegająca na angażowaniu w akcje informacyjne nie tylko samego rzecznika, ale pracowników Biura, co wyraźnie wpłynęło na rozwój </w:t>
      </w:r>
      <w:r w:rsidR="009E7235">
        <w:rPr>
          <w:rFonts w:eastAsia="Times New Roman" w:cstheme="minorHAnsi"/>
          <w:lang w:eastAsia="pl-PL"/>
        </w:rPr>
        <w:br/>
      </w:r>
      <w:r w:rsidRPr="009E7235">
        <w:rPr>
          <w:rFonts w:eastAsia="Times New Roman" w:cstheme="minorHAnsi"/>
          <w:lang w:eastAsia="pl-PL"/>
        </w:rPr>
        <w:t xml:space="preserve">ich kompetencji i sposobów komunikowania się z mieszkańcami. Biuro Rzecznika Konsumentów </w:t>
      </w:r>
      <w:r w:rsidR="009E7235">
        <w:rPr>
          <w:rFonts w:eastAsia="Times New Roman" w:cstheme="minorHAnsi"/>
          <w:lang w:eastAsia="pl-PL"/>
        </w:rPr>
        <w:br/>
      </w:r>
      <w:r w:rsidRPr="009E7235">
        <w:rPr>
          <w:rFonts w:eastAsia="Times New Roman" w:cstheme="minorHAnsi"/>
          <w:lang w:eastAsia="pl-PL"/>
        </w:rPr>
        <w:t>jest rozpoznawalnym elementem miejskiej przestrzeni Gorzowa.</w:t>
      </w:r>
    </w:p>
    <w:p w14:paraId="6C8A198B" w14:textId="61373F71" w:rsidR="00721153" w:rsidRPr="004D0408" w:rsidRDefault="00721153" w:rsidP="00C451D1">
      <w:pPr>
        <w:shd w:val="clear" w:color="auto" w:fill="FFFFFF" w:themeFill="background1"/>
        <w:overflowPunct w:val="0"/>
        <w:autoSpaceDE w:val="0"/>
        <w:autoSpaceDN w:val="0"/>
        <w:adjustRightInd w:val="0"/>
        <w:spacing w:after="0" w:line="276" w:lineRule="auto"/>
        <w:jc w:val="both"/>
        <w:textAlignment w:val="baseline"/>
        <w:rPr>
          <w:rFonts w:eastAsia="Times New Roman" w:cstheme="minorHAnsi"/>
          <w:lang w:eastAsia="pl-PL"/>
        </w:rPr>
      </w:pPr>
    </w:p>
    <w:p w14:paraId="4EA2CABB" w14:textId="77777777" w:rsidR="00072C0E" w:rsidRPr="004D0408" w:rsidRDefault="00072C0E">
      <w:pPr>
        <w:rPr>
          <w:rFonts w:eastAsiaTheme="majorEastAsia" w:cstheme="minorHAnsi"/>
          <w:color w:val="2F5496" w:themeColor="accent1" w:themeShade="BF"/>
          <w:sz w:val="36"/>
          <w:szCs w:val="36"/>
        </w:rPr>
      </w:pPr>
      <w:bookmarkStart w:id="107" w:name="_Toc130551982"/>
      <w:r w:rsidRPr="004D0408">
        <w:rPr>
          <w:rFonts w:cstheme="minorHAnsi"/>
          <w:sz w:val="36"/>
          <w:szCs w:val="36"/>
        </w:rPr>
        <w:br w:type="page"/>
      </w:r>
    </w:p>
    <w:p w14:paraId="2D5A4B69" w14:textId="48004D50" w:rsidR="00203A8B" w:rsidRPr="009E7235" w:rsidRDefault="00203A8B" w:rsidP="00C451D1">
      <w:pPr>
        <w:pStyle w:val="Nagwek2"/>
        <w:spacing w:line="276" w:lineRule="auto"/>
        <w:rPr>
          <w:rFonts w:asciiTheme="minorHAnsi" w:hAnsiTheme="minorHAnsi" w:cstheme="minorHAnsi"/>
          <w:sz w:val="36"/>
          <w:szCs w:val="36"/>
        </w:rPr>
      </w:pPr>
      <w:bookmarkStart w:id="108" w:name="_Toc134112318"/>
      <w:r w:rsidRPr="009E7235">
        <w:rPr>
          <w:rFonts w:asciiTheme="minorHAnsi" w:hAnsiTheme="minorHAnsi" w:cstheme="minorHAnsi"/>
          <w:sz w:val="36"/>
          <w:szCs w:val="36"/>
        </w:rPr>
        <w:lastRenderedPageBreak/>
        <w:t>Administrowanie urzędem</w:t>
      </w:r>
      <w:bookmarkEnd w:id="107"/>
      <w:bookmarkEnd w:id="108"/>
    </w:p>
    <w:p w14:paraId="43A09152" w14:textId="6DEA2521" w:rsidR="00FC5A30" w:rsidRPr="009E7235" w:rsidRDefault="00FC5A30" w:rsidP="00C451D1">
      <w:pPr>
        <w:spacing w:after="0" w:line="276" w:lineRule="auto"/>
        <w:contextualSpacing/>
        <w:rPr>
          <w:rFonts w:cstheme="minorHAnsi"/>
          <w:sz w:val="24"/>
          <w:szCs w:val="24"/>
        </w:rPr>
      </w:pPr>
    </w:p>
    <w:p w14:paraId="0BBD4337" w14:textId="3F88D4D8" w:rsidR="00535A38" w:rsidRPr="009E7235" w:rsidRDefault="00B25194" w:rsidP="009E7235">
      <w:pPr>
        <w:pStyle w:val="Legenda"/>
        <w:keepNext/>
        <w:spacing w:after="0" w:line="276" w:lineRule="auto"/>
        <w:jc w:val="both"/>
        <w:rPr>
          <w:rFonts w:cstheme="minorHAnsi"/>
          <w:i w:val="0"/>
          <w:iCs w:val="0"/>
          <w:sz w:val="22"/>
          <w:szCs w:val="22"/>
        </w:rPr>
      </w:pPr>
      <w:r>
        <w:rPr>
          <w:rFonts w:cstheme="minorHAnsi"/>
          <w:i w:val="0"/>
          <w:iCs w:val="0"/>
          <w:sz w:val="22"/>
          <w:szCs w:val="22"/>
        </w:rPr>
        <w:t>140</w:t>
      </w:r>
      <w:r w:rsidR="00535A38" w:rsidRPr="009E7235">
        <w:rPr>
          <w:rFonts w:cstheme="minorHAnsi"/>
          <w:i w:val="0"/>
          <w:iCs w:val="0"/>
          <w:sz w:val="22"/>
          <w:szCs w:val="22"/>
        </w:rPr>
        <w:t>. Budynki użytkowane przez Wydziały Urzędu Miasta (administrowane przez WAD)</w:t>
      </w:r>
    </w:p>
    <w:tbl>
      <w:tblPr>
        <w:tblW w:w="9072" w:type="dxa"/>
        <w:shd w:val="clear" w:color="auto" w:fill="7030A0"/>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1665FD" w:rsidRPr="004D0408" w14:paraId="3D56DF6E" w14:textId="77777777" w:rsidTr="00B84E82">
        <w:trPr>
          <w:trHeight w:val="276"/>
        </w:trPr>
        <w:tc>
          <w:tcPr>
            <w:tcW w:w="1060" w:type="dxa"/>
            <w:tcBorders>
              <w:top w:val="nil"/>
              <w:left w:val="nil"/>
              <w:bottom w:val="nil"/>
              <w:right w:val="nil"/>
            </w:tcBorders>
            <w:shd w:val="clear" w:color="auto" w:fill="7030A0"/>
            <w:noWrap/>
            <w:vAlign w:val="bottom"/>
            <w:hideMark/>
          </w:tcPr>
          <w:p w14:paraId="3D20F0D4" w14:textId="77777777" w:rsidR="001665FD" w:rsidRPr="009E7235" w:rsidRDefault="001665FD" w:rsidP="00C451D1">
            <w:pPr>
              <w:spacing w:after="0" w:line="276" w:lineRule="auto"/>
              <w:rPr>
                <w:rFonts w:eastAsia="Times New Roman" w:cstheme="minorHAnsi"/>
                <w:color w:val="000000"/>
                <w:lang w:eastAsia="pl-PL"/>
              </w:rPr>
            </w:pPr>
            <w:r w:rsidRPr="009E7235">
              <w:rPr>
                <w:rFonts w:eastAsia="Times New Roman" w:cstheme="minorHAnsi"/>
                <w:color w:val="000000"/>
                <w:lang w:eastAsia="pl-PL"/>
              </w:rPr>
              <w:t> </w:t>
            </w:r>
          </w:p>
        </w:tc>
        <w:tc>
          <w:tcPr>
            <w:tcW w:w="720" w:type="dxa"/>
            <w:tcBorders>
              <w:top w:val="nil"/>
              <w:left w:val="nil"/>
              <w:bottom w:val="nil"/>
              <w:right w:val="nil"/>
            </w:tcBorders>
            <w:shd w:val="clear" w:color="auto" w:fill="7030A0"/>
            <w:noWrap/>
            <w:vAlign w:val="bottom"/>
            <w:hideMark/>
          </w:tcPr>
          <w:p w14:paraId="33C3C6EA" w14:textId="77777777" w:rsidR="001665FD" w:rsidRPr="009E7235" w:rsidRDefault="001665FD" w:rsidP="00C451D1">
            <w:pPr>
              <w:spacing w:after="0" w:line="276" w:lineRule="auto"/>
              <w:rPr>
                <w:rFonts w:eastAsia="Times New Roman" w:cstheme="minorHAnsi"/>
                <w:color w:val="000000"/>
                <w:lang w:eastAsia="pl-PL"/>
              </w:rPr>
            </w:pPr>
            <w:r w:rsidRPr="009E7235">
              <w:rPr>
                <w:rFonts w:eastAsia="Times New Roman" w:cstheme="minorHAnsi"/>
                <w:color w:val="000000"/>
                <w:lang w:eastAsia="pl-PL"/>
              </w:rPr>
              <w:t> </w:t>
            </w:r>
          </w:p>
        </w:tc>
        <w:tc>
          <w:tcPr>
            <w:tcW w:w="1100" w:type="dxa"/>
            <w:tcBorders>
              <w:top w:val="nil"/>
              <w:left w:val="nil"/>
              <w:bottom w:val="nil"/>
              <w:right w:val="nil"/>
            </w:tcBorders>
            <w:shd w:val="clear" w:color="auto" w:fill="7030A0"/>
            <w:noWrap/>
            <w:vAlign w:val="bottom"/>
            <w:hideMark/>
          </w:tcPr>
          <w:p w14:paraId="78B2C6F0" w14:textId="77777777" w:rsidR="001665FD" w:rsidRPr="009E7235" w:rsidRDefault="001665FD" w:rsidP="00C451D1">
            <w:pPr>
              <w:spacing w:after="0" w:line="276" w:lineRule="auto"/>
              <w:rPr>
                <w:rFonts w:eastAsia="Times New Roman" w:cstheme="minorHAnsi"/>
                <w:color w:val="000000"/>
                <w:lang w:eastAsia="pl-PL"/>
              </w:rPr>
            </w:pPr>
            <w:r w:rsidRPr="009E7235">
              <w:rPr>
                <w:rFonts w:eastAsia="Times New Roman" w:cstheme="minorHAnsi"/>
                <w:color w:val="000000"/>
                <w:lang w:eastAsia="pl-PL"/>
              </w:rPr>
              <w:t> </w:t>
            </w:r>
          </w:p>
        </w:tc>
        <w:tc>
          <w:tcPr>
            <w:tcW w:w="1300" w:type="dxa"/>
            <w:tcBorders>
              <w:top w:val="nil"/>
              <w:left w:val="nil"/>
              <w:bottom w:val="nil"/>
              <w:right w:val="nil"/>
            </w:tcBorders>
            <w:shd w:val="clear" w:color="auto" w:fill="7030A0"/>
            <w:noWrap/>
            <w:vAlign w:val="bottom"/>
            <w:hideMark/>
          </w:tcPr>
          <w:p w14:paraId="7D86CD69" w14:textId="77777777" w:rsidR="001665FD" w:rsidRPr="009E7235" w:rsidRDefault="001665FD" w:rsidP="00C451D1">
            <w:pPr>
              <w:spacing w:after="0" w:line="276" w:lineRule="auto"/>
              <w:rPr>
                <w:rFonts w:eastAsia="Times New Roman" w:cstheme="minorHAnsi"/>
                <w:color w:val="000000"/>
                <w:lang w:eastAsia="pl-PL"/>
              </w:rPr>
            </w:pPr>
            <w:r w:rsidRPr="009E7235">
              <w:rPr>
                <w:rFonts w:eastAsia="Times New Roman" w:cstheme="minorHAnsi"/>
                <w:color w:val="000000"/>
                <w:lang w:eastAsia="pl-PL"/>
              </w:rPr>
              <w:t> </w:t>
            </w:r>
          </w:p>
        </w:tc>
        <w:tc>
          <w:tcPr>
            <w:tcW w:w="2060" w:type="dxa"/>
            <w:tcBorders>
              <w:top w:val="nil"/>
              <w:left w:val="nil"/>
              <w:bottom w:val="nil"/>
              <w:right w:val="nil"/>
            </w:tcBorders>
            <w:shd w:val="clear" w:color="auto" w:fill="7030A0"/>
            <w:noWrap/>
            <w:vAlign w:val="bottom"/>
            <w:hideMark/>
          </w:tcPr>
          <w:p w14:paraId="37832876" w14:textId="77777777" w:rsidR="001665FD" w:rsidRPr="009E7235" w:rsidRDefault="001665FD" w:rsidP="00C451D1">
            <w:pPr>
              <w:spacing w:after="0" w:line="276" w:lineRule="auto"/>
              <w:rPr>
                <w:rFonts w:eastAsia="Times New Roman" w:cstheme="minorHAnsi"/>
                <w:color w:val="000000"/>
                <w:lang w:eastAsia="pl-PL"/>
              </w:rPr>
            </w:pPr>
            <w:r w:rsidRPr="009E7235">
              <w:rPr>
                <w:rFonts w:eastAsia="Times New Roman" w:cstheme="minorHAnsi"/>
                <w:color w:val="000000"/>
                <w:lang w:eastAsia="pl-PL"/>
              </w:rPr>
              <w:t> </w:t>
            </w:r>
          </w:p>
        </w:tc>
        <w:tc>
          <w:tcPr>
            <w:tcW w:w="2832" w:type="dxa"/>
            <w:tcBorders>
              <w:top w:val="nil"/>
              <w:left w:val="nil"/>
              <w:bottom w:val="nil"/>
              <w:right w:val="nil"/>
            </w:tcBorders>
            <w:shd w:val="clear" w:color="auto" w:fill="7030A0"/>
            <w:noWrap/>
            <w:vAlign w:val="bottom"/>
            <w:hideMark/>
          </w:tcPr>
          <w:p w14:paraId="3DB3FF53" w14:textId="77777777" w:rsidR="001665FD" w:rsidRPr="009E7235" w:rsidRDefault="001665FD" w:rsidP="00C451D1">
            <w:pPr>
              <w:spacing w:after="0" w:line="276" w:lineRule="auto"/>
              <w:rPr>
                <w:rFonts w:eastAsia="Times New Roman" w:cstheme="minorHAnsi"/>
                <w:color w:val="000000"/>
                <w:lang w:eastAsia="pl-PL"/>
              </w:rPr>
            </w:pPr>
            <w:r w:rsidRPr="009E7235">
              <w:rPr>
                <w:rFonts w:eastAsia="Times New Roman" w:cstheme="minorHAnsi"/>
                <w:color w:val="000000"/>
                <w:lang w:eastAsia="pl-PL"/>
              </w:rPr>
              <w:t> </w:t>
            </w:r>
          </w:p>
        </w:tc>
      </w:tr>
    </w:tbl>
    <w:tbl>
      <w:tblPr>
        <w:tblStyle w:val="Tabela-Siatka"/>
        <w:tblW w:w="9067" w:type="dxa"/>
        <w:tblInd w:w="0" w:type="dxa"/>
        <w:tblLayout w:type="fixed"/>
        <w:tblLook w:val="04A0" w:firstRow="1" w:lastRow="0" w:firstColumn="1" w:lastColumn="0" w:noHBand="0" w:noVBand="1"/>
      </w:tblPr>
      <w:tblGrid>
        <w:gridCol w:w="704"/>
        <w:gridCol w:w="3686"/>
        <w:gridCol w:w="2976"/>
        <w:gridCol w:w="1701"/>
      </w:tblGrid>
      <w:tr w:rsidR="00FC5A30" w:rsidRPr="004D0408" w14:paraId="45049B7F" w14:textId="77777777" w:rsidTr="00FC5A30">
        <w:tc>
          <w:tcPr>
            <w:tcW w:w="704" w:type="dxa"/>
            <w:vAlign w:val="center"/>
          </w:tcPr>
          <w:p w14:paraId="01F3D92D" w14:textId="77777777" w:rsidR="00FC5A30" w:rsidRPr="009E7235" w:rsidRDefault="00FC5A30" w:rsidP="009E7235">
            <w:pPr>
              <w:jc w:val="center"/>
              <w:rPr>
                <w:rFonts w:asciiTheme="minorHAnsi" w:hAnsiTheme="minorHAnsi" w:cstheme="minorHAnsi"/>
                <w:b/>
                <w:bCs/>
                <w:sz w:val="18"/>
                <w:szCs w:val="18"/>
              </w:rPr>
            </w:pPr>
            <w:r w:rsidRPr="009E7235">
              <w:rPr>
                <w:rFonts w:asciiTheme="minorHAnsi" w:hAnsiTheme="minorHAnsi" w:cstheme="minorHAnsi"/>
                <w:b/>
                <w:bCs/>
                <w:sz w:val="18"/>
                <w:szCs w:val="18"/>
              </w:rPr>
              <w:t>L.p.</w:t>
            </w:r>
          </w:p>
        </w:tc>
        <w:tc>
          <w:tcPr>
            <w:tcW w:w="3686" w:type="dxa"/>
            <w:vAlign w:val="center"/>
          </w:tcPr>
          <w:p w14:paraId="02DF336C" w14:textId="77777777" w:rsidR="00FC5A30" w:rsidRPr="009E7235" w:rsidRDefault="00FC5A30" w:rsidP="009E7235">
            <w:pPr>
              <w:jc w:val="center"/>
              <w:rPr>
                <w:rFonts w:asciiTheme="minorHAnsi" w:hAnsiTheme="minorHAnsi" w:cstheme="minorHAnsi"/>
                <w:b/>
                <w:bCs/>
                <w:sz w:val="18"/>
                <w:szCs w:val="18"/>
              </w:rPr>
            </w:pPr>
            <w:r w:rsidRPr="009E7235">
              <w:rPr>
                <w:rFonts w:asciiTheme="minorHAnsi" w:hAnsiTheme="minorHAnsi" w:cstheme="minorHAnsi"/>
                <w:b/>
                <w:bCs/>
                <w:sz w:val="18"/>
                <w:szCs w:val="18"/>
              </w:rPr>
              <w:t>Adres</w:t>
            </w:r>
          </w:p>
        </w:tc>
        <w:tc>
          <w:tcPr>
            <w:tcW w:w="2976" w:type="dxa"/>
            <w:vAlign w:val="center"/>
          </w:tcPr>
          <w:p w14:paraId="47C45FD2" w14:textId="58666CEF" w:rsidR="00FC5A30" w:rsidRPr="009E7235" w:rsidRDefault="00FC5A30" w:rsidP="009E7235">
            <w:pPr>
              <w:jc w:val="center"/>
              <w:rPr>
                <w:rFonts w:asciiTheme="minorHAnsi" w:hAnsiTheme="minorHAnsi" w:cstheme="minorHAnsi"/>
                <w:b/>
                <w:bCs/>
                <w:sz w:val="18"/>
                <w:szCs w:val="18"/>
              </w:rPr>
            </w:pPr>
            <w:r w:rsidRPr="009E7235">
              <w:rPr>
                <w:rFonts w:asciiTheme="minorHAnsi" w:hAnsiTheme="minorHAnsi" w:cstheme="minorHAnsi"/>
                <w:b/>
                <w:bCs/>
                <w:sz w:val="18"/>
                <w:szCs w:val="18"/>
              </w:rPr>
              <w:t>Powierzchnia użytkowa [m</w:t>
            </w:r>
            <w:r w:rsidRPr="009E7235">
              <w:rPr>
                <w:rFonts w:asciiTheme="minorHAnsi" w:hAnsiTheme="minorHAnsi" w:cstheme="minorHAnsi"/>
                <w:b/>
                <w:bCs/>
                <w:sz w:val="18"/>
                <w:szCs w:val="18"/>
                <w:vertAlign w:val="superscript"/>
              </w:rPr>
              <w:t>2</w:t>
            </w:r>
            <w:r w:rsidRPr="009E7235">
              <w:rPr>
                <w:rFonts w:asciiTheme="minorHAnsi" w:hAnsiTheme="minorHAnsi" w:cstheme="minorHAnsi"/>
                <w:b/>
                <w:bCs/>
                <w:sz w:val="18"/>
                <w:szCs w:val="18"/>
              </w:rPr>
              <w:t>]</w:t>
            </w:r>
          </w:p>
        </w:tc>
        <w:tc>
          <w:tcPr>
            <w:tcW w:w="1701" w:type="dxa"/>
            <w:vAlign w:val="center"/>
          </w:tcPr>
          <w:p w14:paraId="539CE4DC" w14:textId="77777777" w:rsidR="00FC5A30" w:rsidRPr="009E7235" w:rsidRDefault="00FC5A30" w:rsidP="009E7235">
            <w:pPr>
              <w:jc w:val="center"/>
              <w:rPr>
                <w:rFonts w:asciiTheme="minorHAnsi" w:hAnsiTheme="minorHAnsi" w:cstheme="minorHAnsi"/>
                <w:b/>
                <w:bCs/>
                <w:sz w:val="18"/>
                <w:szCs w:val="18"/>
              </w:rPr>
            </w:pPr>
            <w:r w:rsidRPr="009E7235">
              <w:rPr>
                <w:rFonts w:asciiTheme="minorHAnsi" w:hAnsiTheme="minorHAnsi" w:cstheme="minorHAnsi"/>
                <w:b/>
                <w:bCs/>
                <w:sz w:val="18"/>
                <w:szCs w:val="18"/>
              </w:rPr>
              <w:t>Ilość Wydziałów</w:t>
            </w:r>
          </w:p>
        </w:tc>
      </w:tr>
      <w:tr w:rsidR="00A14444" w:rsidRPr="004D0408" w14:paraId="1B37B039" w14:textId="77777777" w:rsidTr="00FC5A30">
        <w:trPr>
          <w:trHeight w:hRule="exact" w:val="242"/>
        </w:trPr>
        <w:tc>
          <w:tcPr>
            <w:tcW w:w="704" w:type="dxa"/>
            <w:vAlign w:val="center"/>
          </w:tcPr>
          <w:p w14:paraId="5CCE2D3A" w14:textId="77777777" w:rsidR="00A14444" w:rsidRPr="009E7235" w:rsidRDefault="00A14444" w:rsidP="009E7235">
            <w:pPr>
              <w:jc w:val="center"/>
              <w:rPr>
                <w:rFonts w:asciiTheme="minorHAnsi" w:hAnsiTheme="minorHAnsi" w:cstheme="minorHAnsi"/>
                <w:sz w:val="18"/>
                <w:szCs w:val="18"/>
              </w:rPr>
            </w:pPr>
            <w:r w:rsidRPr="009E7235">
              <w:rPr>
                <w:rFonts w:asciiTheme="minorHAnsi" w:hAnsiTheme="minorHAnsi" w:cstheme="minorHAnsi"/>
                <w:sz w:val="18"/>
                <w:szCs w:val="18"/>
              </w:rPr>
              <w:t>1</w:t>
            </w:r>
          </w:p>
        </w:tc>
        <w:tc>
          <w:tcPr>
            <w:tcW w:w="3686" w:type="dxa"/>
            <w:vAlign w:val="center"/>
          </w:tcPr>
          <w:p w14:paraId="6CA9FEF5" w14:textId="77777777" w:rsidR="00A14444" w:rsidRPr="009E7235" w:rsidRDefault="00A14444" w:rsidP="009E7235">
            <w:pPr>
              <w:rPr>
                <w:rFonts w:asciiTheme="minorHAnsi" w:hAnsiTheme="minorHAnsi" w:cstheme="minorHAnsi"/>
                <w:sz w:val="18"/>
                <w:szCs w:val="18"/>
              </w:rPr>
            </w:pPr>
            <w:r w:rsidRPr="009E7235">
              <w:rPr>
                <w:rFonts w:asciiTheme="minorHAnsi" w:hAnsiTheme="minorHAnsi" w:cstheme="minorHAnsi"/>
                <w:sz w:val="18"/>
                <w:szCs w:val="18"/>
              </w:rPr>
              <w:t>Sikorskiego 4</w:t>
            </w:r>
          </w:p>
        </w:tc>
        <w:tc>
          <w:tcPr>
            <w:tcW w:w="2976" w:type="dxa"/>
            <w:vAlign w:val="center"/>
          </w:tcPr>
          <w:p w14:paraId="50A6E4A1" w14:textId="12B911D0" w:rsidR="00A14444" w:rsidRPr="009E7235" w:rsidRDefault="00A14444" w:rsidP="009E7235">
            <w:pPr>
              <w:jc w:val="center"/>
              <w:rPr>
                <w:rFonts w:asciiTheme="minorHAnsi" w:hAnsiTheme="minorHAnsi" w:cstheme="minorHAnsi"/>
                <w:sz w:val="18"/>
                <w:szCs w:val="18"/>
              </w:rPr>
            </w:pPr>
            <w:r w:rsidRPr="009E7235">
              <w:rPr>
                <w:rFonts w:asciiTheme="minorHAnsi" w:hAnsiTheme="minorHAnsi" w:cstheme="minorHAnsi"/>
                <w:sz w:val="18"/>
                <w:szCs w:val="18"/>
              </w:rPr>
              <w:t>2.969,48</w:t>
            </w:r>
          </w:p>
        </w:tc>
        <w:tc>
          <w:tcPr>
            <w:tcW w:w="1701" w:type="dxa"/>
            <w:vAlign w:val="center"/>
          </w:tcPr>
          <w:p w14:paraId="2D9DD66C" w14:textId="77777777" w:rsidR="00A14444" w:rsidRPr="009E7235" w:rsidRDefault="00A14444" w:rsidP="009E7235">
            <w:pPr>
              <w:jc w:val="center"/>
              <w:rPr>
                <w:rFonts w:asciiTheme="minorHAnsi" w:hAnsiTheme="minorHAnsi" w:cstheme="minorHAnsi"/>
                <w:sz w:val="18"/>
                <w:szCs w:val="18"/>
              </w:rPr>
            </w:pPr>
            <w:r w:rsidRPr="009E7235">
              <w:rPr>
                <w:rFonts w:asciiTheme="minorHAnsi" w:hAnsiTheme="minorHAnsi" w:cstheme="minorHAnsi"/>
                <w:sz w:val="18"/>
                <w:szCs w:val="18"/>
              </w:rPr>
              <w:t>11</w:t>
            </w:r>
          </w:p>
        </w:tc>
      </w:tr>
      <w:tr w:rsidR="00A14444" w:rsidRPr="004D0408" w14:paraId="66457F47" w14:textId="77777777" w:rsidTr="009E7235">
        <w:trPr>
          <w:trHeight w:hRule="exact" w:val="202"/>
        </w:trPr>
        <w:tc>
          <w:tcPr>
            <w:tcW w:w="704" w:type="dxa"/>
            <w:vAlign w:val="center"/>
          </w:tcPr>
          <w:p w14:paraId="42703D05" w14:textId="77777777" w:rsidR="00A14444" w:rsidRPr="009E7235" w:rsidRDefault="00A14444" w:rsidP="009E7235">
            <w:pPr>
              <w:jc w:val="center"/>
              <w:rPr>
                <w:rFonts w:asciiTheme="minorHAnsi" w:hAnsiTheme="minorHAnsi" w:cstheme="minorHAnsi"/>
                <w:sz w:val="18"/>
                <w:szCs w:val="18"/>
              </w:rPr>
            </w:pPr>
            <w:r w:rsidRPr="009E7235">
              <w:rPr>
                <w:rFonts w:asciiTheme="minorHAnsi" w:hAnsiTheme="minorHAnsi" w:cstheme="minorHAnsi"/>
                <w:sz w:val="18"/>
                <w:szCs w:val="18"/>
              </w:rPr>
              <w:t>2</w:t>
            </w:r>
          </w:p>
        </w:tc>
        <w:tc>
          <w:tcPr>
            <w:tcW w:w="3686" w:type="dxa"/>
            <w:vAlign w:val="center"/>
          </w:tcPr>
          <w:p w14:paraId="66E1B923" w14:textId="77777777" w:rsidR="00A14444" w:rsidRPr="009E7235" w:rsidRDefault="00A14444" w:rsidP="009E7235">
            <w:pPr>
              <w:rPr>
                <w:rFonts w:asciiTheme="minorHAnsi" w:hAnsiTheme="minorHAnsi" w:cstheme="minorHAnsi"/>
                <w:sz w:val="18"/>
                <w:szCs w:val="18"/>
              </w:rPr>
            </w:pPr>
            <w:r w:rsidRPr="009E7235">
              <w:rPr>
                <w:rFonts w:asciiTheme="minorHAnsi" w:hAnsiTheme="minorHAnsi" w:cstheme="minorHAnsi"/>
                <w:sz w:val="18"/>
                <w:szCs w:val="18"/>
              </w:rPr>
              <w:t>Sikorskiego 5</w:t>
            </w:r>
          </w:p>
        </w:tc>
        <w:tc>
          <w:tcPr>
            <w:tcW w:w="2976" w:type="dxa"/>
            <w:vAlign w:val="center"/>
          </w:tcPr>
          <w:p w14:paraId="7C886920" w14:textId="03779057" w:rsidR="00A14444" w:rsidRPr="009E7235" w:rsidRDefault="00A14444" w:rsidP="009E7235">
            <w:pPr>
              <w:jc w:val="center"/>
              <w:rPr>
                <w:rFonts w:asciiTheme="minorHAnsi" w:hAnsiTheme="minorHAnsi" w:cstheme="minorHAnsi"/>
                <w:sz w:val="18"/>
                <w:szCs w:val="18"/>
              </w:rPr>
            </w:pPr>
            <w:r w:rsidRPr="009E7235">
              <w:rPr>
                <w:rFonts w:asciiTheme="minorHAnsi" w:hAnsiTheme="minorHAnsi" w:cstheme="minorHAnsi"/>
                <w:sz w:val="18"/>
                <w:szCs w:val="18"/>
              </w:rPr>
              <w:t>301,96</w:t>
            </w:r>
          </w:p>
        </w:tc>
        <w:tc>
          <w:tcPr>
            <w:tcW w:w="1701" w:type="dxa"/>
            <w:vAlign w:val="center"/>
          </w:tcPr>
          <w:p w14:paraId="1835E2AB" w14:textId="77777777" w:rsidR="00A14444" w:rsidRPr="009E7235" w:rsidRDefault="00A14444" w:rsidP="009E7235">
            <w:pPr>
              <w:jc w:val="center"/>
              <w:rPr>
                <w:rFonts w:asciiTheme="minorHAnsi" w:hAnsiTheme="minorHAnsi" w:cstheme="minorHAnsi"/>
                <w:sz w:val="18"/>
                <w:szCs w:val="18"/>
              </w:rPr>
            </w:pPr>
            <w:r w:rsidRPr="009E7235">
              <w:rPr>
                <w:rFonts w:asciiTheme="minorHAnsi" w:hAnsiTheme="minorHAnsi" w:cstheme="minorHAnsi"/>
                <w:sz w:val="18"/>
                <w:szCs w:val="18"/>
              </w:rPr>
              <w:t>3</w:t>
            </w:r>
          </w:p>
        </w:tc>
      </w:tr>
      <w:tr w:rsidR="00A14444" w:rsidRPr="004D0408" w14:paraId="1D627592" w14:textId="77777777" w:rsidTr="00FC5A30">
        <w:trPr>
          <w:trHeight w:hRule="exact" w:val="278"/>
        </w:trPr>
        <w:tc>
          <w:tcPr>
            <w:tcW w:w="704" w:type="dxa"/>
            <w:vAlign w:val="center"/>
          </w:tcPr>
          <w:p w14:paraId="1330B9BC" w14:textId="77777777" w:rsidR="00A14444" w:rsidRPr="009E7235" w:rsidRDefault="00A14444" w:rsidP="009E7235">
            <w:pPr>
              <w:jc w:val="center"/>
              <w:rPr>
                <w:rFonts w:asciiTheme="minorHAnsi" w:hAnsiTheme="minorHAnsi" w:cstheme="minorHAnsi"/>
                <w:sz w:val="18"/>
                <w:szCs w:val="18"/>
              </w:rPr>
            </w:pPr>
            <w:r w:rsidRPr="009E7235">
              <w:rPr>
                <w:rFonts w:asciiTheme="minorHAnsi" w:hAnsiTheme="minorHAnsi" w:cstheme="minorHAnsi"/>
                <w:sz w:val="18"/>
                <w:szCs w:val="18"/>
              </w:rPr>
              <w:t>3</w:t>
            </w:r>
          </w:p>
        </w:tc>
        <w:tc>
          <w:tcPr>
            <w:tcW w:w="3686" w:type="dxa"/>
            <w:vAlign w:val="center"/>
          </w:tcPr>
          <w:p w14:paraId="4F522D33" w14:textId="77777777" w:rsidR="00A14444" w:rsidRPr="009E7235" w:rsidRDefault="00A14444" w:rsidP="009E7235">
            <w:pPr>
              <w:rPr>
                <w:rFonts w:asciiTheme="minorHAnsi" w:hAnsiTheme="minorHAnsi" w:cstheme="minorHAnsi"/>
                <w:sz w:val="18"/>
                <w:szCs w:val="18"/>
              </w:rPr>
            </w:pPr>
            <w:r w:rsidRPr="009E7235">
              <w:rPr>
                <w:rFonts w:asciiTheme="minorHAnsi" w:hAnsiTheme="minorHAnsi" w:cstheme="minorHAnsi"/>
                <w:sz w:val="18"/>
                <w:szCs w:val="18"/>
              </w:rPr>
              <w:t>Teatralna 26</w:t>
            </w:r>
          </w:p>
        </w:tc>
        <w:tc>
          <w:tcPr>
            <w:tcW w:w="2976" w:type="dxa"/>
            <w:vAlign w:val="center"/>
          </w:tcPr>
          <w:p w14:paraId="1E9CD772" w14:textId="333A7537" w:rsidR="00A14444" w:rsidRPr="009E7235" w:rsidRDefault="00A14444" w:rsidP="009E7235">
            <w:pPr>
              <w:jc w:val="center"/>
              <w:rPr>
                <w:rFonts w:asciiTheme="minorHAnsi" w:hAnsiTheme="minorHAnsi" w:cstheme="minorHAnsi"/>
                <w:sz w:val="18"/>
                <w:szCs w:val="18"/>
              </w:rPr>
            </w:pPr>
            <w:r w:rsidRPr="009E7235">
              <w:rPr>
                <w:rFonts w:asciiTheme="minorHAnsi" w:hAnsiTheme="minorHAnsi" w:cstheme="minorHAnsi"/>
                <w:sz w:val="18"/>
                <w:szCs w:val="18"/>
              </w:rPr>
              <w:t>274,44</w:t>
            </w:r>
          </w:p>
        </w:tc>
        <w:tc>
          <w:tcPr>
            <w:tcW w:w="1701" w:type="dxa"/>
            <w:vAlign w:val="center"/>
          </w:tcPr>
          <w:p w14:paraId="0201E2B2" w14:textId="77777777" w:rsidR="00A14444" w:rsidRPr="009E7235" w:rsidRDefault="00A14444" w:rsidP="009E7235">
            <w:pPr>
              <w:jc w:val="center"/>
              <w:rPr>
                <w:rFonts w:asciiTheme="minorHAnsi" w:hAnsiTheme="minorHAnsi" w:cstheme="minorHAnsi"/>
                <w:sz w:val="18"/>
                <w:szCs w:val="18"/>
              </w:rPr>
            </w:pPr>
            <w:r w:rsidRPr="009E7235">
              <w:rPr>
                <w:rFonts w:asciiTheme="minorHAnsi" w:hAnsiTheme="minorHAnsi" w:cstheme="minorHAnsi"/>
                <w:sz w:val="18"/>
                <w:szCs w:val="18"/>
              </w:rPr>
              <w:t>1</w:t>
            </w:r>
          </w:p>
        </w:tc>
      </w:tr>
      <w:tr w:rsidR="00A14444" w:rsidRPr="004D0408" w14:paraId="4DE93111" w14:textId="77777777" w:rsidTr="00FC5A30">
        <w:trPr>
          <w:trHeight w:hRule="exact" w:val="289"/>
        </w:trPr>
        <w:tc>
          <w:tcPr>
            <w:tcW w:w="704" w:type="dxa"/>
            <w:vAlign w:val="center"/>
          </w:tcPr>
          <w:p w14:paraId="5155927E" w14:textId="6F9D24CB" w:rsidR="00A14444" w:rsidRPr="009E7235" w:rsidRDefault="00A14444" w:rsidP="009E7235">
            <w:pPr>
              <w:jc w:val="center"/>
              <w:rPr>
                <w:rFonts w:asciiTheme="minorHAnsi" w:hAnsiTheme="minorHAnsi" w:cstheme="minorHAnsi"/>
                <w:sz w:val="18"/>
                <w:szCs w:val="18"/>
              </w:rPr>
            </w:pPr>
            <w:r w:rsidRPr="009E7235">
              <w:rPr>
                <w:rFonts w:asciiTheme="minorHAnsi" w:hAnsiTheme="minorHAnsi" w:cstheme="minorHAnsi"/>
                <w:sz w:val="18"/>
                <w:szCs w:val="18"/>
              </w:rPr>
              <w:t>4</w:t>
            </w:r>
          </w:p>
        </w:tc>
        <w:tc>
          <w:tcPr>
            <w:tcW w:w="3686" w:type="dxa"/>
            <w:vAlign w:val="center"/>
          </w:tcPr>
          <w:p w14:paraId="5AE1C037" w14:textId="77777777" w:rsidR="00A14444" w:rsidRPr="009E7235" w:rsidRDefault="00A14444" w:rsidP="009E7235">
            <w:pPr>
              <w:rPr>
                <w:rFonts w:asciiTheme="minorHAnsi" w:hAnsiTheme="minorHAnsi" w:cstheme="minorHAnsi"/>
                <w:sz w:val="18"/>
                <w:szCs w:val="18"/>
              </w:rPr>
            </w:pPr>
            <w:r w:rsidRPr="009E7235">
              <w:rPr>
                <w:rFonts w:asciiTheme="minorHAnsi" w:hAnsiTheme="minorHAnsi" w:cstheme="minorHAnsi"/>
                <w:sz w:val="18"/>
                <w:szCs w:val="18"/>
              </w:rPr>
              <w:t>Kazimierza Wielkiego 1</w:t>
            </w:r>
          </w:p>
        </w:tc>
        <w:tc>
          <w:tcPr>
            <w:tcW w:w="2976" w:type="dxa"/>
            <w:vAlign w:val="center"/>
          </w:tcPr>
          <w:p w14:paraId="2197F305" w14:textId="3FEDFD4E" w:rsidR="00A14444" w:rsidRPr="009E7235" w:rsidRDefault="00A14444" w:rsidP="009E7235">
            <w:pPr>
              <w:jc w:val="center"/>
              <w:rPr>
                <w:rFonts w:asciiTheme="minorHAnsi" w:hAnsiTheme="minorHAnsi" w:cstheme="minorHAnsi"/>
                <w:sz w:val="18"/>
                <w:szCs w:val="18"/>
              </w:rPr>
            </w:pPr>
            <w:r w:rsidRPr="009E7235">
              <w:rPr>
                <w:rFonts w:asciiTheme="minorHAnsi" w:hAnsiTheme="minorHAnsi" w:cstheme="minorHAnsi"/>
                <w:sz w:val="18"/>
                <w:szCs w:val="18"/>
              </w:rPr>
              <w:t>553,56</w:t>
            </w:r>
          </w:p>
        </w:tc>
        <w:tc>
          <w:tcPr>
            <w:tcW w:w="1701" w:type="dxa"/>
            <w:vAlign w:val="center"/>
          </w:tcPr>
          <w:p w14:paraId="5D52D604" w14:textId="77777777" w:rsidR="00A14444" w:rsidRPr="009E7235" w:rsidRDefault="00A14444" w:rsidP="009E7235">
            <w:pPr>
              <w:jc w:val="center"/>
              <w:rPr>
                <w:rFonts w:asciiTheme="minorHAnsi" w:hAnsiTheme="minorHAnsi" w:cstheme="minorHAnsi"/>
                <w:sz w:val="18"/>
                <w:szCs w:val="18"/>
              </w:rPr>
            </w:pPr>
            <w:r w:rsidRPr="009E7235">
              <w:rPr>
                <w:rFonts w:asciiTheme="minorHAnsi" w:hAnsiTheme="minorHAnsi" w:cstheme="minorHAnsi"/>
                <w:sz w:val="18"/>
                <w:szCs w:val="18"/>
              </w:rPr>
              <w:t>3</w:t>
            </w:r>
          </w:p>
        </w:tc>
      </w:tr>
      <w:tr w:rsidR="00A14444" w:rsidRPr="004D0408" w14:paraId="7138E2B7" w14:textId="77777777" w:rsidTr="00FC5A30">
        <w:trPr>
          <w:trHeight w:hRule="exact" w:val="237"/>
        </w:trPr>
        <w:tc>
          <w:tcPr>
            <w:tcW w:w="704" w:type="dxa"/>
            <w:vAlign w:val="center"/>
          </w:tcPr>
          <w:p w14:paraId="060C3C4F" w14:textId="0F73C086" w:rsidR="00A14444" w:rsidRPr="009E7235" w:rsidRDefault="00A14444" w:rsidP="009E7235">
            <w:pPr>
              <w:jc w:val="center"/>
              <w:rPr>
                <w:rFonts w:asciiTheme="minorHAnsi" w:hAnsiTheme="minorHAnsi" w:cstheme="minorHAnsi"/>
                <w:sz w:val="18"/>
                <w:szCs w:val="18"/>
              </w:rPr>
            </w:pPr>
            <w:r w:rsidRPr="009E7235">
              <w:rPr>
                <w:rFonts w:asciiTheme="minorHAnsi" w:hAnsiTheme="minorHAnsi" w:cstheme="minorHAnsi"/>
                <w:sz w:val="18"/>
                <w:szCs w:val="18"/>
              </w:rPr>
              <w:t>5</w:t>
            </w:r>
          </w:p>
        </w:tc>
        <w:tc>
          <w:tcPr>
            <w:tcW w:w="3686" w:type="dxa"/>
            <w:vAlign w:val="center"/>
          </w:tcPr>
          <w:p w14:paraId="1E726217" w14:textId="77777777" w:rsidR="00A14444" w:rsidRPr="009E7235" w:rsidRDefault="00A14444" w:rsidP="009E7235">
            <w:pPr>
              <w:rPr>
                <w:rFonts w:asciiTheme="minorHAnsi" w:hAnsiTheme="minorHAnsi" w:cstheme="minorHAnsi"/>
                <w:sz w:val="18"/>
                <w:szCs w:val="18"/>
              </w:rPr>
            </w:pPr>
            <w:r w:rsidRPr="009E7235">
              <w:rPr>
                <w:rFonts w:asciiTheme="minorHAnsi" w:hAnsiTheme="minorHAnsi" w:cstheme="minorHAnsi"/>
                <w:sz w:val="18"/>
                <w:szCs w:val="18"/>
              </w:rPr>
              <w:t>Jagiellończyka 10</w:t>
            </w:r>
          </w:p>
        </w:tc>
        <w:tc>
          <w:tcPr>
            <w:tcW w:w="2976" w:type="dxa"/>
            <w:vAlign w:val="center"/>
          </w:tcPr>
          <w:p w14:paraId="2529D975" w14:textId="40D08F00" w:rsidR="00A14444" w:rsidRPr="009E7235" w:rsidRDefault="00A14444" w:rsidP="009E7235">
            <w:pPr>
              <w:jc w:val="center"/>
              <w:rPr>
                <w:rFonts w:asciiTheme="minorHAnsi" w:hAnsiTheme="minorHAnsi" w:cstheme="minorHAnsi"/>
                <w:sz w:val="18"/>
                <w:szCs w:val="18"/>
              </w:rPr>
            </w:pPr>
            <w:r w:rsidRPr="009E7235">
              <w:rPr>
                <w:rFonts w:asciiTheme="minorHAnsi" w:hAnsiTheme="minorHAnsi" w:cstheme="minorHAnsi"/>
                <w:sz w:val="18"/>
                <w:szCs w:val="18"/>
              </w:rPr>
              <w:t>185,66</w:t>
            </w:r>
          </w:p>
        </w:tc>
        <w:tc>
          <w:tcPr>
            <w:tcW w:w="1701" w:type="dxa"/>
            <w:vAlign w:val="center"/>
          </w:tcPr>
          <w:p w14:paraId="518833D2" w14:textId="77777777" w:rsidR="00A14444" w:rsidRPr="009E7235" w:rsidRDefault="00A14444" w:rsidP="009E7235">
            <w:pPr>
              <w:jc w:val="center"/>
              <w:rPr>
                <w:rFonts w:asciiTheme="minorHAnsi" w:hAnsiTheme="minorHAnsi" w:cstheme="minorHAnsi"/>
                <w:sz w:val="18"/>
                <w:szCs w:val="18"/>
              </w:rPr>
            </w:pPr>
            <w:r w:rsidRPr="009E7235">
              <w:rPr>
                <w:rFonts w:asciiTheme="minorHAnsi" w:hAnsiTheme="minorHAnsi" w:cstheme="minorHAnsi"/>
                <w:sz w:val="18"/>
                <w:szCs w:val="18"/>
              </w:rPr>
              <w:t>1</w:t>
            </w:r>
          </w:p>
        </w:tc>
      </w:tr>
      <w:tr w:rsidR="00A14444" w:rsidRPr="004D0408" w14:paraId="1D9F08BB" w14:textId="77777777" w:rsidTr="009E7235">
        <w:trPr>
          <w:trHeight w:hRule="exact" w:val="330"/>
        </w:trPr>
        <w:tc>
          <w:tcPr>
            <w:tcW w:w="704" w:type="dxa"/>
            <w:vAlign w:val="center"/>
          </w:tcPr>
          <w:p w14:paraId="2E5E881C" w14:textId="02E31C3B" w:rsidR="00A14444" w:rsidRPr="009E7235" w:rsidRDefault="00A14444" w:rsidP="009E7235">
            <w:pPr>
              <w:jc w:val="center"/>
              <w:rPr>
                <w:rFonts w:asciiTheme="minorHAnsi" w:hAnsiTheme="minorHAnsi" w:cstheme="minorHAnsi"/>
                <w:sz w:val="18"/>
                <w:szCs w:val="18"/>
              </w:rPr>
            </w:pPr>
            <w:r w:rsidRPr="009E7235">
              <w:rPr>
                <w:rFonts w:asciiTheme="minorHAnsi" w:hAnsiTheme="minorHAnsi" w:cstheme="minorHAnsi"/>
                <w:sz w:val="18"/>
                <w:szCs w:val="18"/>
              </w:rPr>
              <w:t>6</w:t>
            </w:r>
          </w:p>
        </w:tc>
        <w:tc>
          <w:tcPr>
            <w:tcW w:w="3686" w:type="dxa"/>
            <w:vAlign w:val="center"/>
          </w:tcPr>
          <w:p w14:paraId="7B9856EF" w14:textId="77777777" w:rsidR="00A14444" w:rsidRPr="009E7235" w:rsidRDefault="00A14444" w:rsidP="009E7235">
            <w:pPr>
              <w:rPr>
                <w:rFonts w:asciiTheme="minorHAnsi" w:hAnsiTheme="minorHAnsi" w:cstheme="minorHAnsi"/>
                <w:sz w:val="18"/>
                <w:szCs w:val="18"/>
              </w:rPr>
            </w:pPr>
            <w:r w:rsidRPr="009E7235">
              <w:rPr>
                <w:rFonts w:asciiTheme="minorHAnsi" w:hAnsiTheme="minorHAnsi" w:cstheme="minorHAnsi"/>
                <w:sz w:val="18"/>
                <w:szCs w:val="18"/>
              </w:rPr>
              <w:t>Łokietka 22</w:t>
            </w:r>
          </w:p>
        </w:tc>
        <w:tc>
          <w:tcPr>
            <w:tcW w:w="2976" w:type="dxa"/>
            <w:vAlign w:val="center"/>
          </w:tcPr>
          <w:p w14:paraId="1E4C1AF1" w14:textId="6744100C" w:rsidR="00A14444" w:rsidRPr="009E7235" w:rsidRDefault="00A14444" w:rsidP="009E7235">
            <w:pPr>
              <w:jc w:val="center"/>
              <w:rPr>
                <w:rFonts w:asciiTheme="minorHAnsi" w:hAnsiTheme="minorHAnsi" w:cstheme="minorHAnsi"/>
                <w:sz w:val="18"/>
                <w:szCs w:val="18"/>
              </w:rPr>
            </w:pPr>
            <w:r w:rsidRPr="009E7235">
              <w:rPr>
                <w:rFonts w:asciiTheme="minorHAnsi" w:hAnsiTheme="minorHAnsi" w:cstheme="minorHAnsi"/>
                <w:sz w:val="18"/>
                <w:szCs w:val="18"/>
              </w:rPr>
              <w:t>1.328,47</w:t>
            </w:r>
          </w:p>
        </w:tc>
        <w:tc>
          <w:tcPr>
            <w:tcW w:w="1701" w:type="dxa"/>
            <w:vAlign w:val="center"/>
          </w:tcPr>
          <w:p w14:paraId="68B25CCD" w14:textId="77777777" w:rsidR="00A14444" w:rsidRPr="009E7235" w:rsidRDefault="00A14444" w:rsidP="009E7235">
            <w:pPr>
              <w:jc w:val="center"/>
              <w:rPr>
                <w:rFonts w:asciiTheme="minorHAnsi" w:hAnsiTheme="minorHAnsi" w:cstheme="minorHAnsi"/>
                <w:sz w:val="18"/>
                <w:szCs w:val="18"/>
              </w:rPr>
            </w:pPr>
            <w:r w:rsidRPr="009E7235">
              <w:rPr>
                <w:rFonts w:asciiTheme="minorHAnsi" w:hAnsiTheme="minorHAnsi" w:cstheme="minorHAnsi"/>
                <w:sz w:val="18"/>
                <w:szCs w:val="18"/>
              </w:rPr>
              <w:t>6</w:t>
            </w:r>
          </w:p>
        </w:tc>
      </w:tr>
      <w:tr w:rsidR="00A14444" w:rsidRPr="004D0408" w14:paraId="06367911" w14:textId="77777777" w:rsidTr="00FC5A30">
        <w:trPr>
          <w:trHeight w:hRule="exact" w:val="340"/>
        </w:trPr>
        <w:tc>
          <w:tcPr>
            <w:tcW w:w="704" w:type="dxa"/>
            <w:vAlign w:val="center"/>
          </w:tcPr>
          <w:p w14:paraId="791EA2C1" w14:textId="155EF0E0" w:rsidR="00A14444" w:rsidRPr="009E7235" w:rsidRDefault="00A14444" w:rsidP="009E7235">
            <w:pPr>
              <w:jc w:val="center"/>
              <w:rPr>
                <w:rFonts w:asciiTheme="minorHAnsi" w:hAnsiTheme="minorHAnsi" w:cstheme="minorHAnsi"/>
                <w:sz w:val="18"/>
                <w:szCs w:val="18"/>
              </w:rPr>
            </w:pPr>
            <w:r w:rsidRPr="009E7235">
              <w:rPr>
                <w:rFonts w:asciiTheme="minorHAnsi" w:hAnsiTheme="minorHAnsi" w:cstheme="minorHAnsi"/>
                <w:sz w:val="18"/>
                <w:szCs w:val="18"/>
              </w:rPr>
              <w:t>7</w:t>
            </w:r>
          </w:p>
        </w:tc>
        <w:tc>
          <w:tcPr>
            <w:tcW w:w="3686" w:type="dxa"/>
            <w:vAlign w:val="center"/>
          </w:tcPr>
          <w:p w14:paraId="2756C87E" w14:textId="77777777" w:rsidR="00A14444" w:rsidRPr="009E7235" w:rsidRDefault="00A14444" w:rsidP="009E7235">
            <w:pPr>
              <w:rPr>
                <w:rFonts w:asciiTheme="minorHAnsi" w:hAnsiTheme="minorHAnsi" w:cstheme="minorHAnsi"/>
                <w:sz w:val="18"/>
                <w:szCs w:val="18"/>
              </w:rPr>
            </w:pPr>
            <w:r w:rsidRPr="009E7235">
              <w:rPr>
                <w:rFonts w:asciiTheme="minorHAnsi" w:hAnsiTheme="minorHAnsi" w:cstheme="minorHAnsi"/>
                <w:sz w:val="18"/>
                <w:szCs w:val="18"/>
              </w:rPr>
              <w:t>Myśliborska 34</w:t>
            </w:r>
          </w:p>
        </w:tc>
        <w:tc>
          <w:tcPr>
            <w:tcW w:w="2976" w:type="dxa"/>
            <w:vAlign w:val="center"/>
          </w:tcPr>
          <w:p w14:paraId="47563F59" w14:textId="65B4D5DD" w:rsidR="00A14444" w:rsidRPr="009E7235" w:rsidRDefault="00A14444" w:rsidP="009E7235">
            <w:pPr>
              <w:jc w:val="center"/>
              <w:rPr>
                <w:rFonts w:asciiTheme="minorHAnsi" w:hAnsiTheme="minorHAnsi" w:cstheme="minorHAnsi"/>
                <w:sz w:val="18"/>
                <w:szCs w:val="18"/>
              </w:rPr>
            </w:pPr>
            <w:r w:rsidRPr="009E7235">
              <w:rPr>
                <w:rFonts w:asciiTheme="minorHAnsi" w:hAnsiTheme="minorHAnsi" w:cstheme="minorHAnsi"/>
                <w:sz w:val="18"/>
                <w:szCs w:val="18"/>
              </w:rPr>
              <w:t>3.460,45</w:t>
            </w:r>
          </w:p>
        </w:tc>
        <w:tc>
          <w:tcPr>
            <w:tcW w:w="1701" w:type="dxa"/>
            <w:vAlign w:val="center"/>
          </w:tcPr>
          <w:p w14:paraId="52C90E4D" w14:textId="77777777" w:rsidR="00A14444" w:rsidRPr="009E7235" w:rsidRDefault="00A14444" w:rsidP="009E7235">
            <w:pPr>
              <w:jc w:val="center"/>
              <w:rPr>
                <w:rFonts w:asciiTheme="minorHAnsi" w:hAnsiTheme="minorHAnsi" w:cstheme="minorHAnsi"/>
                <w:sz w:val="18"/>
                <w:szCs w:val="18"/>
              </w:rPr>
            </w:pPr>
            <w:r w:rsidRPr="009E7235">
              <w:rPr>
                <w:rFonts w:asciiTheme="minorHAnsi" w:hAnsiTheme="minorHAnsi" w:cstheme="minorHAnsi"/>
                <w:sz w:val="18"/>
                <w:szCs w:val="18"/>
              </w:rPr>
              <w:t>10</w:t>
            </w:r>
          </w:p>
        </w:tc>
      </w:tr>
      <w:tr w:rsidR="00A14444" w:rsidRPr="004D0408" w14:paraId="54E74764" w14:textId="77777777" w:rsidTr="00FC5A30">
        <w:trPr>
          <w:trHeight w:hRule="exact" w:val="340"/>
        </w:trPr>
        <w:tc>
          <w:tcPr>
            <w:tcW w:w="704" w:type="dxa"/>
            <w:vAlign w:val="center"/>
          </w:tcPr>
          <w:p w14:paraId="72CF3386" w14:textId="567CB07B" w:rsidR="00A14444" w:rsidRPr="009E7235" w:rsidRDefault="00A14444" w:rsidP="009E7235">
            <w:pPr>
              <w:jc w:val="center"/>
              <w:rPr>
                <w:rFonts w:asciiTheme="minorHAnsi" w:hAnsiTheme="minorHAnsi" w:cstheme="minorHAnsi"/>
                <w:sz w:val="18"/>
                <w:szCs w:val="18"/>
              </w:rPr>
            </w:pPr>
            <w:r w:rsidRPr="009E7235">
              <w:rPr>
                <w:rFonts w:asciiTheme="minorHAnsi" w:hAnsiTheme="minorHAnsi" w:cstheme="minorHAnsi"/>
                <w:sz w:val="18"/>
                <w:szCs w:val="18"/>
              </w:rPr>
              <w:t>8</w:t>
            </w:r>
          </w:p>
        </w:tc>
        <w:tc>
          <w:tcPr>
            <w:tcW w:w="3686" w:type="dxa"/>
            <w:vAlign w:val="center"/>
          </w:tcPr>
          <w:p w14:paraId="11F89E48" w14:textId="77777777" w:rsidR="00A14444" w:rsidRPr="009E7235" w:rsidRDefault="00A14444" w:rsidP="009E7235">
            <w:pPr>
              <w:rPr>
                <w:rFonts w:asciiTheme="minorHAnsi" w:hAnsiTheme="minorHAnsi" w:cstheme="minorHAnsi"/>
                <w:sz w:val="18"/>
                <w:szCs w:val="18"/>
              </w:rPr>
            </w:pPr>
            <w:r w:rsidRPr="009E7235">
              <w:rPr>
                <w:rFonts w:asciiTheme="minorHAnsi" w:hAnsiTheme="minorHAnsi" w:cstheme="minorHAnsi"/>
                <w:sz w:val="18"/>
                <w:szCs w:val="18"/>
              </w:rPr>
              <w:t>Walczaka 25 (od czerwca 2022r.)</w:t>
            </w:r>
          </w:p>
        </w:tc>
        <w:tc>
          <w:tcPr>
            <w:tcW w:w="2976" w:type="dxa"/>
            <w:vAlign w:val="center"/>
          </w:tcPr>
          <w:p w14:paraId="09DCFAB7" w14:textId="16076455" w:rsidR="00A14444" w:rsidRPr="009E7235" w:rsidRDefault="00A14444" w:rsidP="009E7235">
            <w:pPr>
              <w:jc w:val="center"/>
              <w:rPr>
                <w:rFonts w:asciiTheme="minorHAnsi" w:hAnsiTheme="minorHAnsi" w:cstheme="minorHAnsi"/>
                <w:sz w:val="18"/>
                <w:szCs w:val="18"/>
              </w:rPr>
            </w:pPr>
            <w:r w:rsidRPr="009E7235">
              <w:rPr>
                <w:rFonts w:asciiTheme="minorHAnsi" w:hAnsiTheme="minorHAnsi" w:cstheme="minorHAnsi"/>
                <w:sz w:val="18"/>
                <w:szCs w:val="18"/>
              </w:rPr>
              <w:t>278,61</w:t>
            </w:r>
          </w:p>
        </w:tc>
        <w:tc>
          <w:tcPr>
            <w:tcW w:w="1701" w:type="dxa"/>
            <w:vAlign w:val="center"/>
          </w:tcPr>
          <w:p w14:paraId="7D8AE7B0" w14:textId="77777777" w:rsidR="00A14444" w:rsidRPr="009E7235" w:rsidRDefault="00A14444" w:rsidP="009E7235">
            <w:pPr>
              <w:jc w:val="center"/>
              <w:rPr>
                <w:rFonts w:asciiTheme="minorHAnsi" w:hAnsiTheme="minorHAnsi" w:cstheme="minorHAnsi"/>
                <w:sz w:val="18"/>
                <w:szCs w:val="18"/>
              </w:rPr>
            </w:pPr>
            <w:r w:rsidRPr="009E7235">
              <w:rPr>
                <w:rFonts w:asciiTheme="minorHAnsi" w:hAnsiTheme="minorHAnsi" w:cstheme="minorHAnsi"/>
                <w:sz w:val="18"/>
                <w:szCs w:val="18"/>
              </w:rPr>
              <w:t>1</w:t>
            </w:r>
          </w:p>
        </w:tc>
      </w:tr>
      <w:tr w:rsidR="00FC5A30" w:rsidRPr="004D0408" w14:paraId="0EC662EB" w14:textId="77777777" w:rsidTr="00FC5A30">
        <w:trPr>
          <w:trHeight w:hRule="exact" w:val="340"/>
        </w:trPr>
        <w:tc>
          <w:tcPr>
            <w:tcW w:w="4390" w:type="dxa"/>
            <w:gridSpan w:val="2"/>
            <w:vAlign w:val="center"/>
          </w:tcPr>
          <w:p w14:paraId="47AABC4B" w14:textId="77777777" w:rsidR="00FC5A30" w:rsidRPr="009E7235" w:rsidRDefault="00FC5A30" w:rsidP="009E7235">
            <w:pPr>
              <w:jc w:val="right"/>
              <w:rPr>
                <w:rFonts w:asciiTheme="minorHAnsi" w:hAnsiTheme="minorHAnsi" w:cstheme="minorHAnsi"/>
                <w:b/>
                <w:bCs/>
                <w:sz w:val="18"/>
                <w:szCs w:val="18"/>
              </w:rPr>
            </w:pPr>
            <w:r w:rsidRPr="009E7235">
              <w:rPr>
                <w:rFonts w:asciiTheme="minorHAnsi" w:hAnsiTheme="minorHAnsi" w:cstheme="minorHAnsi"/>
                <w:b/>
                <w:bCs/>
                <w:sz w:val="18"/>
                <w:szCs w:val="18"/>
              </w:rPr>
              <w:t>Razem:</w:t>
            </w:r>
          </w:p>
        </w:tc>
        <w:tc>
          <w:tcPr>
            <w:tcW w:w="2976" w:type="dxa"/>
            <w:vAlign w:val="center"/>
          </w:tcPr>
          <w:p w14:paraId="7C065179" w14:textId="18F19E0E" w:rsidR="00FC5A30" w:rsidRPr="009E7235" w:rsidRDefault="00A14444" w:rsidP="009E7235">
            <w:pPr>
              <w:jc w:val="center"/>
              <w:rPr>
                <w:rFonts w:asciiTheme="minorHAnsi" w:hAnsiTheme="minorHAnsi" w:cstheme="minorHAnsi"/>
                <w:b/>
                <w:bCs/>
                <w:sz w:val="18"/>
                <w:szCs w:val="18"/>
              </w:rPr>
            </w:pPr>
            <w:r w:rsidRPr="009E7235">
              <w:rPr>
                <w:rFonts w:asciiTheme="minorHAnsi" w:hAnsiTheme="minorHAnsi" w:cstheme="minorHAnsi"/>
                <w:b/>
                <w:bCs/>
                <w:sz w:val="18"/>
                <w:szCs w:val="18"/>
              </w:rPr>
              <w:t>9 352,63</w:t>
            </w:r>
          </w:p>
        </w:tc>
        <w:tc>
          <w:tcPr>
            <w:tcW w:w="1701" w:type="dxa"/>
            <w:vAlign w:val="center"/>
          </w:tcPr>
          <w:p w14:paraId="1970930F" w14:textId="0BE03859" w:rsidR="00FC5A30" w:rsidRPr="009E7235" w:rsidRDefault="00A14444" w:rsidP="009E7235">
            <w:pPr>
              <w:jc w:val="center"/>
              <w:rPr>
                <w:rFonts w:asciiTheme="minorHAnsi" w:hAnsiTheme="minorHAnsi" w:cstheme="minorHAnsi"/>
                <w:b/>
                <w:bCs/>
                <w:sz w:val="18"/>
                <w:szCs w:val="18"/>
              </w:rPr>
            </w:pPr>
            <w:r w:rsidRPr="009E7235">
              <w:rPr>
                <w:rFonts w:asciiTheme="minorHAnsi" w:hAnsiTheme="minorHAnsi" w:cstheme="minorHAnsi"/>
                <w:b/>
                <w:bCs/>
                <w:sz w:val="18"/>
                <w:szCs w:val="18"/>
              </w:rPr>
              <w:t>36</w:t>
            </w:r>
          </w:p>
        </w:tc>
      </w:tr>
    </w:tbl>
    <w:p w14:paraId="49C9C3D6" w14:textId="79263B5B" w:rsidR="00FC5A30" w:rsidRPr="009E7235" w:rsidRDefault="00FC5A30" w:rsidP="00C451D1">
      <w:pPr>
        <w:spacing w:after="0" w:line="276" w:lineRule="auto"/>
        <w:contextualSpacing/>
        <w:jc w:val="both"/>
        <w:rPr>
          <w:rFonts w:cstheme="minorHAnsi"/>
          <w:sz w:val="24"/>
          <w:szCs w:val="24"/>
        </w:rPr>
      </w:pPr>
    </w:p>
    <w:p w14:paraId="0D9C3822" w14:textId="185B4A6E" w:rsidR="00535A38" w:rsidRPr="009E7235" w:rsidRDefault="00B25194" w:rsidP="009E7235">
      <w:pPr>
        <w:pStyle w:val="Legenda"/>
        <w:keepNext/>
        <w:spacing w:after="0" w:line="276" w:lineRule="auto"/>
        <w:jc w:val="both"/>
        <w:rPr>
          <w:rFonts w:cstheme="minorHAnsi"/>
          <w:i w:val="0"/>
          <w:iCs w:val="0"/>
          <w:sz w:val="22"/>
          <w:szCs w:val="22"/>
        </w:rPr>
      </w:pPr>
      <w:r>
        <w:rPr>
          <w:rFonts w:cstheme="minorHAnsi"/>
          <w:i w:val="0"/>
          <w:iCs w:val="0"/>
          <w:sz w:val="22"/>
          <w:szCs w:val="22"/>
        </w:rPr>
        <w:t>141</w:t>
      </w:r>
      <w:r w:rsidR="00535A38" w:rsidRPr="009E7235">
        <w:rPr>
          <w:rFonts w:cstheme="minorHAnsi"/>
          <w:i w:val="0"/>
          <w:iCs w:val="0"/>
          <w:sz w:val="22"/>
          <w:szCs w:val="22"/>
        </w:rPr>
        <w:t>. Opłaty eksploatacyjne związane z utrzymaniem budynków wykorzystywanych przez Wydziały Urzędu Miasta</w:t>
      </w:r>
    </w:p>
    <w:tbl>
      <w:tblPr>
        <w:tblW w:w="9072" w:type="dxa"/>
        <w:shd w:val="clear" w:color="auto" w:fill="7030A0"/>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1665FD" w:rsidRPr="00AA5FDC" w14:paraId="1172EA5A" w14:textId="77777777" w:rsidTr="00B84E82">
        <w:trPr>
          <w:trHeight w:val="276"/>
        </w:trPr>
        <w:tc>
          <w:tcPr>
            <w:tcW w:w="1060" w:type="dxa"/>
            <w:tcBorders>
              <w:top w:val="nil"/>
              <w:left w:val="nil"/>
              <w:bottom w:val="nil"/>
              <w:right w:val="nil"/>
            </w:tcBorders>
            <w:shd w:val="clear" w:color="auto" w:fill="7030A0"/>
            <w:noWrap/>
            <w:vAlign w:val="bottom"/>
            <w:hideMark/>
          </w:tcPr>
          <w:p w14:paraId="179625AF" w14:textId="77777777" w:rsidR="001665FD" w:rsidRPr="00AA5FDC" w:rsidRDefault="001665FD" w:rsidP="00C451D1">
            <w:pPr>
              <w:spacing w:after="0" w:line="276" w:lineRule="auto"/>
              <w:rPr>
                <w:rFonts w:eastAsia="Times New Roman" w:cstheme="minorHAnsi"/>
                <w:color w:val="000000"/>
                <w:sz w:val="18"/>
                <w:szCs w:val="18"/>
                <w:lang w:eastAsia="pl-PL"/>
              </w:rPr>
            </w:pPr>
            <w:r w:rsidRPr="00AA5FDC">
              <w:rPr>
                <w:rFonts w:eastAsia="Times New Roman" w:cstheme="minorHAnsi"/>
                <w:color w:val="000000"/>
                <w:sz w:val="18"/>
                <w:szCs w:val="18"/>
                <w:lang w:eastAsia="pl-PL"/>
              </w:rPr>
              <w:t> </w:t>
            </w:r>
          </w:p>
        </w:tc>
        <w:tc>
          <w:tcPr>
            <w:tcW w:w="720" w:type="dxa"/>
            <w:tcBorders>
              <w:top w:val="nil"/>
              <w:left w:val="nil"/>
              <w:bottom w:val="nil"/>
              <w:right w:val="nil"/>
            </w:tcBorders>
            <w:shd w:val="clear" w:color="auto" w:fill="7030A0"/>
            <w:noWrap/>
            <w:vAlign w:val="bottom"/>
            <w:hideMark/>
          </w:tcPr>
          <w:p w14:paraId="76305CFF" w14:textId="77777777" w:rsidR="001665FD" w:rsidRPr="00AA5FDC" w:rsidRDefault="001665FD" w:rsidP="00C451D1">
            <w:pPr>
              <w:spacing w:after="0" w:line="276" w:lineRule="auto"/>
              <w:rPr>
                <w:rFonts w:eastAsia="Times New Roman" w:cstheme="minorHAnsi"/>
                <w:color w:val="000000"/>
                <w:sz w:val="18"/>
                <w:szCs w:val="18"/>
                <w:lang w:eastAsia="pl-PL"/>
              </w:rPr>
            </w:pPr>
            <w:r w:rsidRPr="00AA5FDC">
              <w:rPr>
                <w:rFonts w:eastAsia="Times New Roman" w:cstheme="minorHAnsi"/>
                <w:color w:val="000000"/>
                <w:sz w:val="18"/>
                <w:szCs w:val="18"/>
                <w:lang w:eastAsia="pl-PL"/>
              </w:rPr>
              <w:t> </w:t>
            </w:r>
          </w:p>
        </w:tc>
        <w:tc>
          <w:tcPr>
            <w:tcW w:w="1100" w:type="dxa"/>
            <w:tcBorders>
              <w:top w:val="nil"/>
              <w:left w:val="nil"/>
              <w:bottom w:val="nil"/>
              <w:right w:val="nil"/>
            </w:tcBorders>
            <w:shd w:val="clear" w:color="auto" w:fill="7030A0"/>
            <w:noWrap/>
            <w:vAlign w:val="bottom"/>
            <w:hideMark/>
          </w:tcPr>
          <w:p w14:paraId="386CAC35" w14:textId="77777777" w:rsidR="001665FD" w:rsidRPr="00AA5FDC" w:rsidRDefault="001665FD" w:rsidP="00C451D1">
            <w:pPr>
              <w:spacing w:after="0" w:line="276" w:lineRule="auto"/>
              <w:rPr>
                <w:rFonts w:eastAsia="Times New Roman" w:cstheme="minorHAnsi"/>
                <w:color w:val="000000"/>
                <w:sz w:val="18"/>
                <w:szCs w:val="18"/>
                <w:lang w:eastAsia="pl-PL"/>
              </w:rPr>
            </w:pPr>
            <w:r w:rsidRPr="00AA5FDC">
              <w:rPr>
                <w:rFonts w:eastAsia="Times New Roman" w:cstheme="minorHAnsi"/>
                <w:color w:val="000000"/>
                <w:sz w:val="18"/>
                <w:szCs w:val="18"/>
                <w:lang w:eastAsia="pl-PL"/>
              </w:rPr>
              <w:t> </w:t>
            </w:r>
          </w:p>
        </w:tc>
        <w:tc>
          <w:tcPr>
            <w:tcW w:w="1300" w:type="dxa"/>
            <w:tcBorders>
              <w:top w:val="nil"/>
              <w:left w:val="nil"/>
              <w:bottom w:val="nil"/>
              <w:right w:val="nil"/>
            </w:tcBorders>
            <w:shd w:val="clear" w:color="auto" w:fill="7030A0"/>
            <w:noWrap/>
            <w:vAlign w:val="bottom"/>
            <w:hideMark/>
          </w:tcPr>
          <w:p w14:paraId="3C17339D" w14:textId="77777777" w:rsidR="001665FD" w:rsidRPr="00AA5FDC" w:rsidRDefault="001665FD" w:rsidP="00C451D1">
            <w:pPr>
              <w:spacing w:after="0" w:line="276" w:lineRule="auto"/>
              <w:rPr>
                <w:rFonts w:eastAsia="Times New Roman" w:cstheme="minorHAnsi"/>
                <w:color w:val="000000"/>
                <w:sz w:val="18"/>
                <w:szCs w:val="18"/>
                <w:lang w:eastAsia="pl-PL"/>
              </w:rPr>
            </w:pPr>
            <w:r w:rsidRPr="00AA5FDC">
              <w:rPr>
                <w:rFonts w:eastAsia="Times New Roman" w:cstheme="minorHAnsi"/>
                <w:color w:val="000000"/>
                <w:sz w:val="18"/>
                <w:szCs w:val="18"/>
                <w:lang w:eastAsia="pl-PL"/>
              </w:rPr>
              <w:t> </w:t>
            </w:r>
          </w:p>
        </w:tc>
        <w:tc>
          <w:tcPr>
            <w:tcW w:w="2060" w:type="dxa"/>
            <w:tcBorders>
              <w:top w:val="nil"/>
              <w:left w:val="nil"/>
              <w:bottom w:val="nil"/>
              <w:right w:val="nil"/>
            </w:tcBorders>
            <w:shd w:val="clear" w:color="auto" w:fill="7030A0"/>
            <w:noWrap/>
            <w:vAlign w:val="bottom"/>
            <w:hideMark/>
          </w:tcPr>
          <w:p w14:paraId="6123D703" w14:textId="05EDEF73" w:rsidR="001665FD" w:rsidRPr="00AA5FDC" w:rsidRDefault="001665FD" w:rsidP="00C451D1">
            <w:pPr>
              <w:spacing w:after="0" w:line="276" w:lineRule="auto"/>
              <w:rPr>
                <w:rFonts w:eastAsia="Times New Roman" w:cstheme="minorHAnsi"/>
                <w:color w:val="000000"/>
                <w:sz w:val="18"/>
                <w:szCs w:val="18"/>
                <w:lang w:eastAsia="pl-PL"/>
              </w:rPr>
            </w:pPr>
            <w:r w:rsidRPr="00AA5FDC">
              <w:rPr>
                <w:rFonts w:eastAsia="Times New Roman" w:cstheme="minorHAnsi"/>
                <w:color w:val="000000"/>
                <w:sz w:val="18"/>
                <w:szCs w:val="18"/>
                <w:lang w:eastAsia="pl-PL"/>
              </w:rPr>
              <w:t> </w:t>
            </w:r>
            <w:r w:rsidR="00A14444" w:rsidRPr="00AA5FDC">
              <w:rPr>
                <w:rFonts w:eastAsia="Times New Roman" w:cstheme="minorHAnsi"/>
                <w:color w:val="000000"/>
                <w:sz w:val="18"/>
                <w:szCs w:val="18"/>
                <w:lang w:eastAsia="pl-PL"/>
              </w:rPr>
              <w:t xml:space="preserve">                                                                </w:t>
            </w:r>
          </w:p>
        </w:tc>
        <w:tc>
          <w:tcPr>
            <w:tcW w:w="2832" w:type="dxa"/>
            <w:tcBorders>
              <w:top w:val="nil"/>
              <w:left w:val="nil"/>
              <w:bottom w:val="nil"/>
              <w:right w:val="nil"/>
            </w:tcBorders>
            <w:shd w:val="clear" w:color="auto" w:fill="7030A0"/>
            <w:noWrap/>
            <w:vAlign w:val="bottom"/>
            <w:hideMark/>
          </w:tcPr>
          <w:p w14:paraId="36FC8B25" w14:textId="77777777" w:rsidR="001665FD" w:rsidRPr="00AA5FDC" w:rsidRDefault="001665FD" w:rsidP="00C451D1">
            <w:pPr>
              <w:spacing w:after="0" w:line="276" w:lineRule="auto"/>
              <w:rPr>
                <w:rFonts w:eastAsia="Times New Roman" w:cstheme="minorHAnsi"/>
                <w:color w:val="000000"/>
                <w:sz w:val="18"/>
                <w:szCs w:val="18"/>
                <w:lang w:eastAsia="pl-PL"/>
              </w:rPr>
            </w:pPr>
            <w:r w:rsidRPr="00AA5FDC">
              <w:rPr>
                <w:rFonts w:eastAsia="Times New Roman" w:cstheme="minorHAnsi"/>
                <w:color w:val="000000"/>
                <w:sz w:val="18"/>
                <w:szCs w:val="18"/>
                <w:lang w:eastAsia="pl-PL"/>
              </w:rPr>
              <w:t> </w:t>
            </w:r>
          </w:p>
        </w:tc>
      </w:tr>
    </w:tbl>
    <w:tbl>
      <w:tblPr>
        <w:tblStyle w:val="Tabela-Siatka"/>
        <w:tblW w:w="9067" w:type="dxa"/>
        <w:jc w:val="center"/>
        <w:tblInd w:w="0" w:type="dxa"/>
        <w:tblLook w:val="04A0" w:firstRow="1" w:lastRow="0" w:firstColumn="1" w:lastColumn="0" w:noHBand="0" w:noVBand="1"/>
      </w:tblPr>
      <w:tblGrid>
        <w:gridCol w:w="515"/>
        <w:gridCol w:w="2529"/>
        <w:gridCol w:w="2054"/>
        <w:gridCol w:w="1985"/>
        <w:gridCol w:w="1984"/>
      </w:tblGrid>
      <w:tr w:rsidR="00A14444" w:rsidRPr="00AA5FDC" w14:paraId="2E3389B5" w14:textId="14BFD9F0" w:rsidTr="00AA5FDC">
        <w:trPr>
          <w:trHeight w:hRule="exact" w:val="560"/>
          <w:jc w:val="center"/>
        </w:trPr>
        <w:tc>
          <w:tcPr>
            <w:tcW w:w="515" w:type="dxa"/>
            <w:tcBorders>
              <w:top w:val="single" w:sz="4" w:space="0" w:color="auto"/>
              <w:left w:val="single" w:sz="4" w:space="0" w:color="auto"/>
              <w:bottom w:val="single" w:sz="4" w:space="0" w:color="auto"/>
              <w:right w:val="single" w:sz="4" w:space="0" w:color="auto"/>
            </w:tcBorders>
            <w:vAlign w:val="center"/>
            <w:hideMark/>
          </w:tcPr>
          <w:p w14:paraId="5C6ABDA2" w14:textId="77777777" w:rsidR="00A14444" w:rsidRPr="00AA5FDC" w:rsidRDefault="00A14444" w:rsidP="00A14444">
            <w:pPr>
              <w:pStyle w:val="Akapitzlist"/>
              <w:spacing w:line="276" w:lineRule="auto"/>
              <w:ind w:left="0"/>
              <w:jc w:val="center"/>
              <w:rPr>
                <w:rFonts w:asciiTheme="minorHAnsi" w:hAnsiTheme="minorHAnsi" w:cstheme="minorHAnsi"/>
                <w:b/>
                <w:bCs/>
                <w:sz w:val="18"/>
                <w:szCs w:val="18"/>
              </w:rPr>
            </w:pPr>
            <w:r w:rsidRPr="00AA5FDC">
              <w:rPr>
                <w:rFonts w:asciiTheme="minorHAnsi" w:hAnsiTheme="minorHAnsi" w:cstheme="minorHAnsi"/>
                <w:b/>
                <w:bCs/>
                <w:sz w:val="18"/>
                <w:szCs w:val="18"/>
              </w:rPr>
              <w:t>L.p.</w:t>
            </w:r>
          </w:p>
        </w:tc>
        <w:tc>
          <w:tcPr>
            <w:tcW w:w="2529" w:type="dxa"/>
            <w:tcBorders>
              <w:top w:val="single" w:sz="4" w:space="0" w:color="auto"/>
              <w:left w:val="single" w:sz="4" w:space="0" w:color="auto"/>
              <w:bottom w:val="single" w:sz="4" w:space="0" w:color="auto"/>
              <w:right w:val="single" w:sz="4" w:space="0" w:color="auto"/>
            </w:tcBorders>
            <w:vAlign w:val="center"/>
            <w:hideMark/>
          </w:tcPr>
          <w:p w14:paraId="05F9E857" w14:textId="77777777" w:rsidR="00A14444" w:rsidRPr="00AA5FDC" w:rsidRDefault="00A14444" w:rsidP="00A14444">
            <w:pPr>
              <w:pStyle w:val="Akapitzlist"/>
              <w:spacing w:line="276" w:lineRule="auto"/>
              <w:ind w:left="0"/>
              <w:rPr>
                <w:rFonts w:asciiTheme="minorHAnsi" w:hAnsiTheme="minorHAnsi" w:cstheme="minorHAnsi"/>
                <w:b/>
                <w:bCs/>
                <w:sz w:val="18"/>
                <w:szCs w:val="18"/>
              </w:rPr>
            </w:pPr>
            <w:r w:rsidRPr="00AA5FDC">
              <w:rPr>
                <w:rFonts w:asciiTheme="minorHAnsi" w:hAnsiTheme="minorHAnsi" w:cstheme="minorHAnsi"/>
                <w:b/>
                <w:bCs/>
                <w:sz w:val="18"/>
                <w:szCs w:val="18"/>
              </w:rPr>
              <w:t>Koszty</w:t>
            </w:r>
          </w:p>
        </w:tc>
        <w:tc>
          <w:tcPr>
            <w:tcW w:w="2054" w:type="dxa"/>
            <w:tcBorders>
              <w:top w:val="single" w:sz="4" w:space="0" w:color="auto"/>
              <w:left w:val="single" w:sz="4" w:space="0" w:color="auto"/>
              <w:bottom w:val="single" w:sz="4" w:space="0" w:color="auto"/>
              <w:right w:val="single" w:sz="4" w:space="0" w:color="auto"/>
            </w:tcBorders>
            <w:vAlign w:val="center"/>
            <w:hideMark/>
          </w:tcPr>
          <w:p w14:paraId="0F69C322" w14:textId="3AB28CCF" w:rsidR="00A14444" w:rsidRPr="00AA5FDC" w:rsidRDefault="00A14444" w:rsidP="00A14444">
            <w:pPr>
              <w:pStyle w:val="Akapitzlist"/>
              <w:spacing w:line="276" w:lineRule="auto"/>
              <w:ind w:left="0"/>
              <w:rPr>
                <w:rFonts w:asciiTheme="minorHAnsi" w:hAnsiTheme="minorHAnsi" w:cstheme="minorHAnsi"/>
                <w:b/>
                <w:bCs/>
                <w:sz w:val="18"/>
                <w:szCs w:val="18"/>
              </w:rPr>
            </w:pPr>
            <w:r w:rsidRPr="00AA5FDC">
              <w:rPr>
                <w:rFonts w:asciiTheme="minorHAnsi" w:hAnsiTheme="minorHAnsi" w:cstheme="minorHAnsi"/>
                <w:b/>
                <w:bCs/>
                <w:sz w:val="18"/>
                <w:szCs w:val="18"/>
              </w:rPr>
              <w:t>Rok 2021 - wartość [zł.]</w:t>
            </w:r>
          </w:p>
        </w:tc>
        <w:tc>
          <w:tcPr>
            <w:tcW w:w="1985" w:type="dxa"/>
            <w:tcBorders>
              <w:top w:val="single" w:sz="4" w:space="0" w:color="auto"/>
              <w:left w:val="single" w:sz="4" w:space="0" w:color="auto"/>
              <w:bottom w:val="single" w:sz="4" w:space="0" w:color="auto"/>
              <w:right w:val="single" w:sz="4" w:space="0" w:color="auto"/>
            </w:tcBorders>
            <w:vAlign w:val="center"/>
          </w:tcPr>
          <w:p w14:paraId="08688E9B" w14:textId="48201044" w:rsidR="00A14444" w:rsidRPr="00AA5FDC" w:rsidRDefault="00A14444" w:rsidP="00A14444">
            <w:pPr>
              <w:pStyle w:val="Akapitzlist"/>
              <w:spacing w:line="276" w:lineRule="auto"/>
              <w:ind w:left="0"/>
              <w:jc w:val="center"/>
              <w:rPr>
                <w:rFonts w:asciiTheme="minorHAnsi" w:hAnsiTheme="minorHAnsi" w:cstheme="minorHAnsi"/>
                <w:b/>
                <w:bCs/>
                <w:sz w:val="18"/>
                <w:szCs w:val="18"/>
              </w:rPr>
            </w:pPr>
            <w:r w:rsidRPr="00AA5FDC">
              <w:rPr>
                <w:rFonts w:asciiTheme="minorHAnsi" w:hAnsiTheme="minorHAnsi" w:cstheme="minorHAnsi"/>
                <w:b/>
                <w:bCs/>
                <w:sz w:val="18"/>
                <w:szCs w:val="18"/>
              </w:rPr>
              <w:t>Rok 2022 - wartość [zł.]</w:t>
            </w:r>
          </w:p>
        </w:tc>
        <w:tc>
          <w:tcPr>
            <w:tcW w:w="1984" w:type="dxa"/>
            <w:tcBorders>
              <w:top w:val="single" w:sz="4" w:space="0" w:color="auto"/>
              <w:left w:val="single" w:sz="4" w:space="0" w:color="auto"/>
              <w:bottom w:val="single" w:sz="4" w:space="0" w:color="auto"/>
              <w:right w:val="single" w:sz="4" w:space="0" w:color="auto"/>
            </w:tcBorders>
            <w:vAlign w:val="center"/>
          </w:tcPr>
          <w:p w14:paraId="1F187EB1" w14:textId="1EEE9EF6" w:rsidR="00A14444" w:rsidRPr="00AA5FDC" w:rsidRDefault="00A14444" w:rsidP="00A14444">
            <w:pPr>
              <w:pStyle w:val="Akapitzlist"/>
              <w:spacing w:line="276" w:lineRule="auto"/>
              <w:ind w:left="0"/>
              <w:rPr>
                <w:rFonts w:asciiTheme="minorHAnsi" w:hAnsiTheme="minorHAnsi" w:cstheme="minorHAnsi"/>
                <w:b/>
                <w:bCs/>
                <w:sz w:val="18"/>
                <w:szCs w:val="18"/>
              </w:rPr>
            </w:pPr>
            <w:r w:rsidRPr="00AA5FDC">
              <w:rPr>
                <w:rFonts w:asciiTheme="minorHAnsi" w:hAnsiTheme="minorHAnsi" w:cstheme="minorHAnsi"/>
                <w:b/>
                <w:sz w:val="18"/>
                <w:szCs w:val="18"/>
              </w:rPr>
              <w:t xml:space="preserve">Rok 2023 - wartość </w:t>
            </w:r>
            <w:r w:rsidRPr="00AA5FDC">
              <w:rPr>
                <w:rFonts w:asciiTheme="minorHAnsi" w:hAnsiTheme="minorHAnsi" w:cstheme="minorHAnsi"/>
                <w:b/>
                <w:bCs/>
                <w:sz w:val="18"/>
                <w:szCs w:val="18"/>
              </w:rPr>
              <w:t>[zł.]</w:t>
            </w:r>
            <w:r w:rsidRPr="00AA5FDC">
              <w:rPr>
                <w:rFonts w:asciiTheme="minorHAnsi" w:hAnsiTheme="minorHAnsi" w:cstheme="minorHAnsi"/>
                <w:b/>
                <w:sz w:val="18"/>
                <w:szCs w:val="18"/>
              </w:rPr>
              <w:t xml:space="preserve"> </w:t>
            </w:r>
          </w:p>
        </w:tc>
      </w:tr>
      <w:tr w:rsidR="00A14444" w:rsidRPr="00AA5FDC" w14:paraId="6B041790" w14:textId="09C1101D" w:rsidTr="00AA5FDC">
        <w:trPr>
          <w:trHeight w:hRule="exact" w:val="340"/>
          <w:jc w:val="center"/>
        </w:trPr>
        <w:tc>
          <w:tcPr>
            <w:tcW w:w="515" w:type="dxa"/>
            <w:tcBorders>
              <w:top w:val="single" w:sz="4" w:space="0" w:color="auto"/>
              <w:left w:val="single" w:sz="4" w:space="0" w:color="auto"/>
              <w:bottom w:val="single" w:sz="4" w:space="0" w:color="auto"/>
              <w:right w:val="single" w:sz="4" w:space="0" w:color="auto"/>
            </w:tcBorders>
            <w:vAlign w:val="center"/>
            <w:hideMark/>
          </w:tcPr>
          <w:p w14:paraId="0A369D7A" w14:textId="77777777"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1</w:t>
            </w:r>
          </w:p>
        </w:tc>
        <w:tc>
          <w:tcPr>
            <w:tcW w:w="2529" w:type="dxa"/>
            <w:tcBorders>
              <w:top w:val="single" w:sz="4" w:space="0" w:color="auto"/>
              <w:left w:val="single" w:sz="4" w:space="0" w:color="auto"/>
              <w:bottom w:val="single" w:sz="4" w:space="0" w:color="auto"/>
              <w:right w:val="single" w:sz="4" w:space="0" w:color="auto"/>
            </w:tcBorders>
            <w:vAlign w:val="center"/>
            <w:hideMark/>
          </w:tcPr>
          <w:p w14:paraId="6C44180D" w14:textId="77777777" w:rsidR="00A14444" w:rsidRPr="00AA5FDC" w:rsidRDefault="00A14444" w:rsidP="00A14444">
            <w:pPr>
              <w:pStyle w:val="Akapitzlist"/>
              <w:spacing w:line="276" w:lineRule="auto"/>
              <w:ind w:left="0"/>
              <w:rPr>
                <w:rFonts w:asciiTheme="minorHAnsi" w:hAnsiTheme="minorHAnsi" w:cstheme="minorHAnsi"/>
                <w:sz w:val="18"/>
                <w:szCs w:val="18"/>
              </w:rPr>
            </w:pPr>
            <w:r w:rsidRPr="00AA5FDC">
              <w:rPr>
                <w:rFonts w:asciiTheme="minorHAnsi" w:hAnsiTheme="minorHAnsi" w:cstheme="minorHAnsi"/>
                <w:sz w:val="18"/>
                <w:szCs w:val="18"/>
              </w:rPr>
              <w:t>Energia elektryczna</w:t>
            </w:r>
          </w:p>
        </w:tc>
        <w:tc>
          <w:tcPr>
            <w:tcW w:w="2054" w:type="dxa"/>
            <w:tcBorders>
              <w:top w:val="single" w:sz="4" w:space="0" w:color="auto"/>
              <w:left w:val="single" w:sz="4" w:space="0" w:color="auto"/>
              <w:bottom w:val="single" w:sz="4" w:space="0" w:color="auto"/>
              <w:right w:val="single" w:sz="4" w:space="0" w:color="auto"/>
            </w:tcBorders>
            <w:vAlign w:val="center"/>
            <w:hideMark/>
          </w:tcPr>
          <w:p w14:paraId="0B5B968C" w14:textId="217C5D59"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513 518,67</w:t>
            </w:r>
          </w:p>
        </w:tc>
        <w:tc>
          <w:tcPr>
            <w:tcW w:w="1985" w:type="dxa"/>
            <w:tcBorders>
              <w:top w:val="single" w:sz="4" w:space="0" w:color="auto"/>
              <w:left w:val="single" w:sz="4" w:space="0" w:color="auto"/>
              <w:bottom w:val="single" w:sz="4" w:space="0" w:color="auto"/>
              <w:right w:val="single" w:sz="4" w:space="0" w:color="auto"/>
            </w:tcBorders>
            <w:hideMark/>
          </w:tcPr>
          <w:p w14:paraId="53AB3B05" w14:textId="528F5AFA"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629 727,94</w:t>
            </w:r>
          </w:p>
        </w:tc>
        <w:tc>
          <w:tcPr>
            <w:tcW w:w="1984" w:type="dxa"/>
            <w:tcBorders>
              <w:top w:val="single" w:sz="4" w:space="0" w:color="auto"/>
              <w:left w:val="single" w:sz="4" w:space="0" w:color="auto"/>
              <w:bottom w:val="single" w:sz="4" w:space="0" w:color="auto"/>
              <w:right w:val="single" w:sz="4" w:space="0" w:color="auto"/>
            </w:tcBorders>
          </w:tcPr>
          <w:p w14:paraId="0B5F9AED" w14:textId="77777777"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890.927,55</w:t>
            </w:r>
          </w:p>
          <w:p w14:paraId="4E93EAC5" w14:textId="6DC72321"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55</w:t>
            </w:r>
          </w:p>
        </w:tc>
      </w:tr>
      <w:tr w:rsidR="00A14444" w:rsidRPr="00AA5FDC" w14:paraId="3B6DAB1F" w14:textId="1BA27749" w:rsidTr="00AA5FDC">
        <w:trPr>
          <w:trHeight w:hRule="exact" w:val="340"/>
          <w:jc w:val="center"/>
        </w:trPr>
        <w:tc>
          <w:tcPr>
            <w:tcW w:w="515" w:type="dxa"/>
            <w:tcBorders>
              <w:top w:val="single" w:sz="4" w:space="0" w:color="auto"/>
              <w:left w:val="single" w:sz="4" w:space="0" w:color="auto"/>
              <w:bottom w:val="single" w:sz="4" w:space="0" w:color="auto"/>
              <w:right w:val="single" w:sz="4" w:space="0" w:color="auto"/>
            </w:tcBorders>
            <w:vAlign w:val="center"/>
            <w:hideMark/>
          </w:tcPr>
          <w:p w14:paraId="1708ECF8" w14:textId="77777777"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2</w:t>
            </w:r>
          </w:p>
        </w:tc>
        <w:tc>
          <w:tcPr>
            <w:tcW w:w="2529" w:type="dxa"/>
            <w:tcBorders>
              <w:top w:val="single" w:sz="4" w:space="0" w:color="auto"/>
              <w:left w:val="single" w:sz="4" w:space="0" w:color="auto"/>
              <w:bottom w:val="single" w:sz="4" w:space="0" w:color="auto"/>
              <w:right w:val="single" w:sz="4" w:space="0" w:color="auto"/>
            </w:tcBorders>
            <w:vAlign w:val="center"/>
            <w:hideMark/>
          </w:tcPr>
          <w:p w14:paraId="4C77B119" w14:textId="77777777" w:rsidR="00A14444" w:rsidRPr="00AA5FDC" w:rsidRDefault="00A14444" w:rsidP="00A14444">
            <w:pPr>
              <w:pStyle w:val="Akapitzlist"/>
              <w:spacing w:line="276" w:lineRule="auto"/>
              <w:ind w:left="0"/>
              <w:rPr>
                <w:rFonts w:asciiTheme="minorHAnsi" w:hAnsiTheme="minorHAnsi" w:cstheme="minorHAnsi"/>
                <w:sz w:val="18"/>
                <w:szCs w:val="18"/>
              </w:rPr>
            </w:pPr>
            <w:r w:rsidRPr="00AA5FDC">
              <w:rPr>
                <w:rFonts w:asciiTheme="minorHAnsi" w:hAnsiTheme="minorHAnsi" w:cstheme="minorHAnsi"/>
                <w:sz w:val="18"/>
                <w:szCs w:val="18"/>
              </w:rPr>
              <w:t>Zużycie wody</w:t>
            </w:r>
          </w:p>
        </w:tc>
        <w:tc>
          <w:tcPr>
            <w:tcW w:w="2054" w:type="dxa"/>
            <w:tcBorders>
              <w:top w:val="single" w:sz="4" w:space="0" w:color="auto"/>
              <w:left w:val="single" w:sz="4" w:space="0" w:color="auto"/>
              <w:bottom w:val="single" w:sz="4" w:space="0" w:color="auto"/>
              <w:right w:val="single" w:sz="4" w:space="0" w:color="auto"/>
            </w:tcBorders>
            <w:vAlign w:val="center"/>
            <w:hideMark/>
          </w:tcPr>
          <w:p w14:paraId="26D1DF1B" w14:textId="112457C8"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24 129,42</w:t>
            </w:r>
          </w:p>
        </w:tc>
        <w:tc>
          <w:tcPr>
            <w:tcW w:w="1985" w:type="dxa"/>
            <w:tcBorders>
              <w:top w:val="single" w:sz="4" w:space="0" w:color="auto"/>
              <w:left w:val="single" w:sz="4" w:space="0" w:color="auto"/>
              <w:bottom w:val="single" w:sz="4" w:space="0" w:color="auto"/>
              <w:right w:val="single" w:sz="4" w:space="0" w:color="auto"/>
            </w:tcBorders>
            <w:hideMark/>
          </w:tcPr>
          <w:p w14:paraId="5C68CC2C" w14:textId="4540DD0E"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24 632,66</w:t>
            </w:r>
          </w:p>
        </w:tc>
        <w:tc>
          <w:tcPr>
            <w:tcW w:w="1984" w:type="dxa"/>
            <w:tcBorders>
              <w:top w:val="single" w:sz="4" w:space="0" w:color="auto"/>
              <w:left w:val="single" w:sz="4" w:space="0" w:color="auto"/>
              <w:bottom w:val="single" w:sz="4" w:space="0" w:color="auto"/>
              <w:right w:val="single" w:sz="4" w:space="0" w:color="auto"/>
            </w:tcBorders>
          </w:tcPr>
          <w:p w14:paraId="42C6FEB1" w14:textId="0B9B8933"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29.868,18</w:t>
            </w:r>
          </w:p>
        </w:tc>
      </w:tr>
      <w:tr w:rsidR="00A14444" w:rsidRPr="00AA5FDC" w14:paraId="628965C3" w14:textId="6725979A" w:rsidTr="00AA5FDC">
        <w:trPr>
          <w:trHeight w:hRule="exact" w:val="340"/>
          <w:jc w:val="center"/>
        </w:trPr>
        <w:tc>
          <w:tcPr>
            <w:tcW w:w="515" w:type="dxa"/>
            <w:tcBorders>
              <w:top w:val="single" w:sz="4" w:space="0" w:color="auto"/>
              <w:left w:val="single" w:sz="4" w:space="0" w:color="auto"/>
              <w:bottom w:val="single" w:sz="4" w:space="0" w:color="auto"/>
              <w:right w:val="single" w:sz="4" w:space="0" w:color="auto"/>
            </w:tcBorders>
            <w:vAlign w:val="center"/>
            <w:hideMark/>
          </w:tcPr>
          <w:p w14:paraId="794A96C1" w14:textId="77777777"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3</w:t>
            </w:r>
          </w:p>
        </w:tc>
        <w:tc>
          <w:tcPr>
            <w:tcW w:w="2529" w:type="dxa"/>
            <w:tcBorders>
              <w:top w:val="single" w:sz="4" w:space="0" w:color="auto"/>
              <w:left w:val="single" w:sz="4" w:space="0" w:color="auto"/>
              <w:bottom w:val="single" w:sz="4" w:space="0" w:color="auto"/>
              <w:right w:val="single" w:sz="4" w:space="0" w:color="auto"/>
            </w:tcBorders>
            <w:vAlign w:val="center"/>
            <w:hideMark/>
          </w:tcPr>
          <w:p w14:paraId="3D8669CB" w14:textId="77777777" w:rsidR="00A14444" w:rsidRPr="00AA5FDC" w:rsidRDefault="00A14444" w:rsidP="00A14444">
            <w:pPr>
              <w:pStyle w:val="Akapitzlist"/>
              <w:spacing w:line="276" w:lineRule="auto"/>
              <w:ind w:left="0"/>
              <w:rPr>
                <w:rFonts w:asciiTheme="minorHAnsi" w:hAnsiTheme="minorHAnsi" w:cstheme="minorHAnsi"/>
                <w:sz w:val="18"/>
                <w:szCs w:val="18"/>
              </w:rPr>
            </w:pPr>
            <w:r w:rsidRPr="00AA5FDC">
              <w:rPr>
                <w:rFonts w:asciiTheme="minorHAnsi" w:hAnsiTheme="minorHAnsi" w:cstheme="minorHAnsi"/>
                <w:sz w:val="18"/>
                <w:szCs w:val="18"/>
              </w:rPr>
              <w:t>Odprowadzanie ścieków</w:t>
            </w:r>
          </w:p>
        </w:tc>
        <w:tc>
          <w:tcPr>
            <w:tcW w:w="2054" w:type="dxa"/>
            <w:tcBorders>
              <w:top w:val="single" w:sz="4" w:space="0" w:color="auto"/>
              <w:left w:val="single" w:sz="4" w:space="0" w:color="auto"/>
              <w:bottom w:val="single" w:sz="4" w:space="0" w:color="auto"/>
              <w:right w:val="single" w:sz="4" w:space="0" w:color="auto"/>
            </w:tcBorders>
            <w:vAlign w:val="center"/>
            <w:hideMark/>
          </w:tcPr>
          <w:p w14:paraId="68955800" w14:textId="295E7BE3"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30 111,96</w:t>
            </w:r>
          </w:p>
        </w:tc>
        <w:tc>
          <w:tcPr>
            <w:tcW w:w="1985" w:type="dxa"/>
            <w:tcBorders>
              <w:top w:val="single" w:sz="4" w:space="0" w:color="auto"/>
              <w:left w:val="single" w:sz="4" w:space="0" w:color="auto"/>
              <w:bottom w:val="single" w:sz="4" w:space="0" w:color="auto"/>
              <w:right w:val="single" w:sz="4" w:space="0" w:color="auto"/>
            </w:tcBorders>
            <w:hideMark/>
          </w:tcPr>
          <w:p w14:paraId="445DEE3D" w14:textId="4C1CB63A"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31 990,46</w:t>
            </w:r>
          </w:p>
        </w:tc>
        <w:tc>
          <w:tcPr>
            <w:tcW w:w="1984" w:type="dxa"/>
            <w:tcBorders>
              <w:top w:val="single" w:sz="4" w:space="0" w:color="auto"/>
              <w:left w:val="single" w:sz="4" w:space="0" w:color="auto"/>
              <w:bottom w:val="single" w:sz="4" w:space="0" w:color="auto"/>
              <w:right w:val="single" w:sz="4" w:space="0" w:color="auto"/>
            </w:tcBorders>
          </w:tcPr>
          <w:p w14:paraId="2835DDD7" w14:textId="68EB25B1"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40.855,99</w:t>
            </w:r>
          </w:p>
        </w:tc>
      </w:tr>
      <w:tr w:rsidR="00A14444" w:rsidRPr="00AA5FDC" w14:paraId="23E6B0C8" w14:textId="358C545A" w:rsidTr="00AA5FDC">
        <w:trPr>
          <w:trHeight w:hRule="exact" w:val="340"/>
          <w:jc w:val="center"/>
        </w:trPr>
        <w:tc>
          <w:tcPr>
            <w:tcW w:w="515" w:type="dxa"/>
            <w:tcBorders>
              <w:top w:val="single" w:sz="4" w:space="0" w:color="auto"/>
              <w:left w:val="single" w:sz="4" w:space="0" w:color="auto"/>
              <w:bottom w:val="single" w:sz="4" w:space="0" w:color="auto"/>
              <w:right w:val="single" w:sz="4" w:space="0" w:color="auto"/>
            </w:tcBorders>
            <w:vAlign w:val="center"/>
            <w:hideMark/>
          </w:tcPr>
          <w:p w14:paraId="4C11CE3E" w14:textId="77777777"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4</w:t>
            </w:r>
          </w:p>
        </w:tc>
        <w:tc>
          <w:tcPr>
            <w:tcW w:w="2529" w:type="dxa"/>
            <w:tcBorders>
              <w:top w:val="single" w:sz="4" w:space="0" w:color="auto"/>
              <w:left w:val="single" w:sz="4" w:space="0" w:color="auto"/>
              <w:bottom w:val="single" w:sz="4" w:space="0" w:color="auto"/>
              <w:right w:val="single" w:sz="4" w:space="0" w:color="auto"/>
            </w:tcBorders>
            <w:vAlign w:val="center"/>
            <w:hideMark/>
          </w:tcPr>
          <w:p w14:paraId="622209A5" w14:textId="77777777" w:rsidR="00A14444" w:rsidRPr="00AA5FDC" w:rsidRDefault="00A14444" w:rsidP="00A14444">
            <w:pPr>
              <w:pStyle w:val="Akapitzlist"/>
              <w:spacing w:line="276" w:lineRule="auto"/>
              <w:ind w:left="0"/>
              <w:rPr>
                <w:rFonts w:asciiTheme="minorHAnsi" w:hAnsiTheme="minorHAnsi" w:cstheme="minorHAnsi"/>
                <w:sz w:val="18"/>
                <w:szCs w:val="18"/>
              </w:rPr>
            </w:pPr>
            <w:r w:rsidRPr="00AA5FDC">
              <w:rPr>
                <w:rFonts w:asciiTheme="minorHAnsi" w:hAnsiTheme="minorHAnsi" w:cstheme="minorHAnsi"/>
                <w:sz w:val="18"/>
                <w:szCs w:val="18"/>
              </w:rPr>
              <w:t>Gaz</w:t>
            </w:r>
          </w:p>
        </w:tc>
        <w:tc>
          <w:tcPr>
            <w:tcW w:w="2054" w:type="dxa"/>
            <w:tcBorders>
              <w:top w:val="single" w:sz="4" w:space="0" w:color="auto"/>
              <w:left w:val="single" w:sz="4" w:space="0" w:color="auto"/>
              <w:bottom w:val="single" w:sz="4" w:space="0" w:color="auto"/>
              <w:right w:val="single" w:sz="4" w:space="0" w:color="auto"/>
            </w:tcBorders>
            <w:vAlign w:val="center"/>
            <w:hideMark/>
          </w:tcPr>
          <w:p w14:paraId="4ED8F913" w14:textId="336790ED"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34 268,37</w:t>
            </w:r>
          </w:p>
        </w:tc>
        <w:tc>
          <w:tcPr>
            <w:tcW w:w="1985" w:type="dxa"/>
            <w:tcBorders>
              <w:top w:val="single" w:sz="4" w:space="0" w:color="auto"/>
              <w:left w:val="single" w:sz="4" w:space="0" w:color="auto"/>
              <w:bottom w:val="single" w:sz="4" w:space="0" w:color="auto"/>
              <w:right w:val="single" w:sz="4" w:space="0" w:color="auto"/>
            </w:tcBorders>
            <w:hideMark/>
          </w:tcPr>
          <w:p w14:paraId="74D82A96" w14:textId="663943DB"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31 523,17</w:t>
            </w:r>
          </w:p>
        </w:tc>
        <w:tc>
          <w:tcPr>
            <w:tcW w:w="1984" w:type="dxa"/>
            <w:tcBorders>
              <w:top w:val="single" w:sz="4" w:space="0" w:color="auto"/>
              <w:left w:val="single" w:sz="4" w:space="0" w:color="auto"/>
              <w:bottom w:val="single" w:sz="4" w:space="0" w:color="auto"/>
              <w:right w:val="single" w:sz="4" w:space="0" w:color="auto"/>
            </w:tcBorders>
          </w:tcPr>
          <w:p w14:paraId="638CD2F7" w14:textId="2011F209"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106.336,74</w:t>
            </w:r>
          </w:p>
        </w:tc>
      </w:tr>
      <w:tr w:rsidR="00A14444" w:rsidRPr="00AA5FDC" w14:paraId="0803CFAC" w14:textId="2C863881" w:rsidTr="00AA5FDC">
        <w:trPr>
          <w:trHeight w:hRule="exact" w:val="340"/>
          <w:jc w:val="center"/>
        </w:trPr>
        <w:tc>
          <w:tcPr>
            <w:tcW w:w="515" w:type="dxa"/>
            <w:tcBorders>
              <w:top w:val="single" w:sz="4" w:space="0" w:color="auto"/>
              <w:left w:val="single" w:sz="4" w:space="0" w:color="auto"/>
              <w:bottom w:val="single" w:sz="4" w:space="0" w:color="auto"/>
              <w:right w:val="single" w:sz="4" w:space="0" w:color="auto"/>
            </w:tcBorders>
            <w:vAlign w:val="center"/>
            <w:hideMark/>
          </w:tcPr>
          <w:p w14:paraId="6418BEE6" w14:textId="77777777"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5</w:t>
            </w:r>
          </w:p>
        </w:tc>
        <w:tc>
          <w:tcPr>
            <w:tcW w:w="2529" w:type="dxa"/>
            <w:tcBorders>
              <w:top w:val="single" w:sz="4" w:space="0" w:color="auto"/>
              <w:left w:val="single" w:sz="4" w:space="0" w:color="auto"/>
              <w:bottom w:val="single" w:sz="4" w:space="0" w:color="auto"/>
              <w:right w:val="single" w:sz="4" w:space="0" w:color="auto"/>
            </w:tcBorders>
            <w:vAlign w:val="center"/>
            <w:hideMark/>
          </w:tcPr>
          <w:p w14:paraId="24605A05" w14:textId="77777777" w:rsidR="00A14444" w:rsidRPr="00AA5FDC" w:rsidRDefault="00A14444" w:rsidP="00A14444">
            <w:pPr>
              <w:pStyle w:val="Akapitzlist"/>
              <w:spacing w:line="276" w:lineRule="auto"/>
              <w:ind w:left="0"/>
              <w:rPr>
                <w:rFonts w:asciiTheme="minorHAnsi" w:hAnsiTheme="minorHAnsi" w:cstheme="minorHAnsi"/>
                <w:sz w:val="18"/>
                <w:szCs w:val="18"/>
              </w:rPr>
            </w:pPr>
            <w:r w:rsidRPr="00AA5FDC">
              <w:rPr>
                <w:rFonts w:asciiTheme="minorHAnsi" w:hAnsiTheme="minorHAnsi" w:cstheme="minorHAnsi"/>
                <w:sz w:val="18"/>
                <w:szCs w:val="18"/>
              </w:rPr>
              <w:t>Centralne ogrzewanie</w:t>
            </w:r>
          </w:p>
        </w:tc>
        <w:tc>
          <w:tcPr>
            <w:tcW w:w="2054" w:type="dxa"/>
            <w:tcBorders>
              <w:top w:val="single" w:sz="4" w:space="0" w:color="auto"/>
              <w:left w:val="single" w:sz="4" w:space="0" w:color="auto"/>
              <w:bottom w:val="single" w:sz="4" w:space="0" w:color="auto"/>
              <w:right w:val="single" w:sz="4" w:space="0" w:color="auto"/>
            </w:tcBorders>
            <w:vAlign w:val="center"/>
            <w:hideMark/>
          </w:tcPr>
          <w:p w14:paraId="1F6A2AD7" w14:textId="22A00A3B"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329 546,31</w:t>
            </w:r>
          </w:p>
        </w:tc>
        <w:tc>
          <w:tcPr>
            <w:tcW w:w="1985" w:type="dxa"/>
            <w:tcBorders>
              <w:top w:val="single" w:sz="4" w:space="0" w:color="auto"/>
              <w:left w:val="single" w:sz="4" w:space="0" w:color="auto"/>
              <w:bottom w:val="single" w:sz="4" w:space="0" w:color="auto"/>
              <w:right w:val="single" w:sz="4" w:space="0" w:color="auto"/>
            </w:tcBorders>
            <w:hideMark/>
          </w:tcPr>
          <w:p w14:paraId="46FA3659" w14:textId="48A7330C"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356 817,72</w:t>
            </w:r>
          </w:p>
        </w:tc>
        <w:tc>
          <w:tcPr>
            <w:tcW w:w="1984" w:type="dxa"/>
            <w:tcBorders>
              <w:top w:val="single" w:sz="4" w:space="0" w:color="auto"/>
              <w:left w:val="single" w:sz="4" w:space="0" w:color="auto"/>
              <w:bottom w:val="single" w:sz="4" w:space="0" w:color="auto"/>
              <w:right w:val="single" w:sz="4" w:space="0" w:color="auto"/>
            </w:tcBorders>
          </w:tcPr>
          <w:p w14:paraId="3432807C" w14:textId="6B7F0AF9"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691.125,41</w:t>
            </w:r>
          </w:p>
        </w:tc>
      </w:tr>
      <w:tr w:rsidR="00A14444" w:rsidRPr="00AA5FDC" w14:paraId="0A2F5DDF" w14:textId="1077E3CD" w:rsidTr="00AA5FDC">
        <w:trPr>
          <w:trHeight w:hRule="exact" w:val="340"/>
          <w:jc w:val="center"/>
        </w:trPr>
        <w:tc>
          <w:tcPr>
            <w:tcW w:w="515" w:type="dxa"/>
            <w:tcBorders>
              <w:top w:val="single" w:sz="4" w:space="0" w:color="auto"/>
              <w:left w:val="single" w:sz="4" w:space="0" w:color="auto"/>
              <w:bottom w:val="single" w:sz="4" w:space="0" w:color="auto"/>
              <w:right w:val="single" w:sz="4" w:space="0" w:color="auto"/>
            </w:tcBorders>
            <w:vAlign w:val="center"/>
            <w:hideMark/>
          </w:tcPr>
          <w:p w14:paraId="1542BD13" w14:textId="77777777"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6</w:t>
            </w:r>
          </w:p>
        </w:tc>
        <w:tc>
          <w:tcPr>
            <w:tcW w:w="2529" w:type="dxa"/>
            <w:tcBorders>
              <w:top w:val="single" w:sz="4" w:space="0" w:color="auto"/>
              <w:left w:val="single" w:sz="4" w:space="0" w:color="auto"/>
              <w:bottom w:val="single" w:sz="4" w:space="0" w:color="auto"/>
              <w:right w:val="single" w:sz="4" w:space="0" w:color="auto"/>
            </w:tcBorders>
            <w:vAlign w:val="center"/>
            <w:hideMark/>
          </w:tcPr>
          <w:p w14:paraId="3C5C2F3C" w14:textId="77777777" w:rsidR="00A14444" w:rsidRPr="00AA5FDC" w:rsidRDefault="00A14444" w:rsidP="00A14444">
            <w:pPr>
              <w:pStyle w:val="Akapitzlist"/>
              <w:spacing w:line="276" w:lineRule="auto"/>
              <w:ind w:left="0"/>
              <w:rPr>
                <w:rFonts w:asciiTheme="minorHAnsi" w:hAnsiTheme="minorHAnsi" w:cstheme="minorHAnsi"/>
                <w:sz w:val="18"/>
                <w:szCs w:val="18"/>
              </w:rPr>
            </w:pPr>
            <w:r w:rsidRPr="00AA5FDC">
              <w:rPr>
                <w:rFonts w:asciiTheme="minorHAnsi" w:hAnsiTheme="minorHAnsi" w:cstheme="minorHAnsi"/>
                <w:sz w:val="18"/>
                <w:szCs w:val="18"/>
              </w:rPr>
              <w:t>Ochrona budynków i mienia</w:t>
            </w:r>
          </w:p>
        </w:tc>
        <w:tc>
          <w:tcPr>
            <w:tcW w:w="2054" w:type="dxa"/>
            <w:tcBorders>
              <w:top w:val="single" w:sz="4" w:space="0" w:color="auto"/>
              <w:left w:val="single" w:sz="4" w:space="0" w:color="auto"/>
              <w:bottom w:val="single" w:sz="4" w:space="0" w:color="auto"/>
              <w:right w:val="single" w:sz="4" w:space="0" w:color="auto"/>
            </w:tcBorders>
            <w:vAlign w:val="center"/>
            <w:hideMark/>
          </w:tcPr>
          <w:p w14:paraId="378CE684" w14:textId="557BED2B"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266 909,37</w:t>
            </w:r>
          </w:p>
        </w:tc>
        <w:tc>
          <w:tcPr>
            <w:tcW w:w="1985" w:type="dxa"/>
            <w:tcBorders>
              <w:top w:val="single" w:sz="4" w:space="0" w:color="auto"/>
              <w:left w:val="single" w:sz="4" w:space="0" w:color="auto"/>
              <w:bottom w:val="single" w:sz="4" w:space="0" w:color="auto"/>
              <w:right w:val="single" w:sz="4" w:space="0" w:color="auto"/>
            </w:tcBorders>
            <w:hideMark/>
          </w:tcPr>
          <w:p w14:paraId="33742800" w14:textId="3B52A500"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198 189,25</w:t>
            </w:r>
          </w:p>
        </w:tc>
        <w:tc>
          <w:tcPr>
            <w:tcW w:w="1984" w:type="dxa"/>
            <w:tcBorders>
              <w:top w:val="single" w:sz="4" w:space="0" w:color="auto"/>
              <w:left w:val="single" w:sz="4" w:space="0" w:color="auto"/>
              <w:bottom w:val="single" w:sz="4" w:space="0" w:color="auto"/>
              <w:right w:val="single" w:sz="4" w:space="0" w:color="auto"/>
            </w:tcBorders>
          </w:tcPr>
          <w:p w14:paraId="626ADF46" w14:textId="03D4EC25"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215.992,53</w:t>
            </w:r>
          </w:p>
        </w:tc>
      </w:tr>
      <w:tr w:rsidR="00A14444" w:rsidRPr="00AA5FDC" w14:paraId="31099302" w14:textId="39047C49" w:rsidTr="00AA5FDC">
        <w:trPr>
          <w:trHeight w:hRule="exact" w:val="340"/>
          <w:jc w:val="center"/>
        </w:trPr>
        <w:tc>
          <w:tcPr>
            <w:tcW w:w="515" w:type="dxa"/>
            <w:tcBorders>
              <w:top w:val="single" w:sz="4" w:space="0" w:color="auto"/>
              <w:left w:val="single" w:sz="4" w:space="0" w:color="auto"/>
              <w:bottom w:val="single" w:sz="4" w:space="0" w:color="auto"/>
              <w:right w:val="single" w:sz="4" w:space="0" w:color="auto"/>
            </w:tcBorders>
            <w:vAlign w:val="center"/>
            <w:hideMark/>
          </w:tcPr>
          <w:p w14:paraId="5630EDA1" w14:textId="77777777"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7</w:t>
            </w:r>
          </w:p>
        </w:tc>
        <w:tc>
          <w:tcPr>
            <w:tcW w:w="2529" w:type="dxa"/>
            <w:tcBorders>
              <w:top w:val="single" w:sz="4" w:space="0" w:color="auto"/>
              <w:left w:val="single" w:sz="4" w:space="0" w:color="auto"/>
              <w:bottom w:val="single" w:sz="4" w:space="0" w:color="auto"/>
              <w:right w:val="single" w:sz="4" w:space="0" w:color="auto"/>
            </w:tcBorders>
            <w:vAlign w:val="center"/>
            <w:hideMark/>
          </w:tcPr>
          <w:p w14:paraId="2E192D7B" w14:textId="77777777" w:rsidR="00A14444" w:rsidRPr="00AA5FDC" w:rsidRDefault="00A14444" w:rsidP="00A14444">
            <w:pPr>
              <w:pStyle w:val="Akapitzlist"/>
              <w:spacing w:line="276" w:lineRule="auto"/>
              <w:ind w:left="0"/>
              <w:rPr>
                <w:rFonts w:asciiTheme="minorHAnsi" w:hAnsiTheme="minorHAnsi" w:cstheme="minorHAnsi"/>
                <w:sz w:val="18"/>
                <w:szCs w:val="18"/>
              </w:rPr>
            </w:pPr>
            <w:r w:rsidRPr="00AA5FDC">
              <w:rPr>
                <w:rFonts w:asciiTheme="minorHAnsi" w:hAnsiTheme="minorHAnsi" w:cstheme="minorHAnsi"/>
                <w:sz w:val="18"/>
                <w:szCs w:val="18"/>
              </w:rPr>
              <w:t>Utrzymanie czystości</w:t>
            </w:r>
          </w:p>
        </w:tc>
        <w:tc>
          <w:tcPr>
            <w:tcW w:w="2054" w:type="dxa"/>
            <w:tcBorders>
              <w:top w:val="single" w:sz="4" w:space="0" w:color="auto"/>
              <w:left w:val="single" w:sz="4" w:space="0" w:color="auto"/>
              <w:bottom w:val="single" w:sz="4" w:space="0" w:color="auto"/>
              <w:right w:val="single" w:sz="4" w:space="0" w:color="auto"/>
            </w:tcBorders>
            <w:vAlign w:val="center"/>
            <w:hideMark/>
          </w:tcPr>
          <w:p w14:paraId="16F2820E" w14:textId="740F7B37"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388 191,51</w:t>
            </w:r>
          </w:p>
        </w:tc>
        <w:tc>
          <w:tcPr>
            <w:tcW w:w="1985" w:type="dxa"/>
            <w:tcBorders>
              <w:top w:val="single" w:sz="4" w:space="0" w:color="auto"/>
              <w:left w:val="single" w:sz="4" w:space="0" w:color="auto"/>
              <w:bottom w:val="single" w:sz="4" w:space="0" w:color="auto"/>
              <w:right w:val="single" w:sz="4" w:space="0" w:color="auto"/>
            </w:tcBorders>
            <w:hideMark/>
          </w:tcPr>
          <w:p w14:paraId="707419AA" w14:textId="6AED81B7"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419 476,28</w:t>
            </w:r>
          </w:p>
        </w:tc>
        <w:tc>
          <w:tcPr>
            <w:tcW w:w="1984" w:type="dxa"/>
            <w:tcBorders>
              <w:top w:val="single" w:sz="4" w:space="0" w:color="auto"/>
              <w:left w:val="single" w:sz="4" w:space="0" w:color="auto"/>
              <w:bottom w:val="single" w:sz="4" w:space="0" w:color="auto"/>
              <w:right w:val="single" w:sz="4" w:space="0" w:color="auto"/>
            </w:tcBorders>
          </w:tcPr>
          <w:p w14:paraId="7C20E005" w14:textId="1A73FA52"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539.910,96</w:t>
            </w:r>
          </w:p>
        </w:tc>
      </w:tr>
      <w:tr w:rsidR="00A14444" w:rsidRPr="00AA5FDC" w14:paraId="3598EB11" w14:textId="143F286A" w:rsidTr="00AA5FDC">
        <w:trPr>
          <w:trHeight w:hRule="exact" w:val="340"/>
          <w:jc w:val="center"/>
        </w:trPr>
        <w:tc>
          <w:tcPr>
            <w:tcW w:w="515" w:type="dxa"/>
            <w:tcBorders>
              <w:top w:val="single" w:sz="4" w:space="0" w:color="auto"/>
              <w:left w:val="single" w:sz="4" w:space="0" w:color="auto"/>
              <w:bottom w:val="single" w:sz="4" w:space="0" w:color="auto"/>
              <w:right w:val="single" w:sz="4" w:space="0" w:color="auto"/>
            </w:tcBorders>
            <w:vAlign w:val="center"/>
            <w:hideMark/>
          </w:tcPr>
          <w:p w14:paraId="57597E21" w14:textId="77777777"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8</w:t>
            </w:r>
          </w:p>
        </w:tc>
        <w:tc>
          <w:tcPr>
            <w:tcW w:w="2529" w:type="dxa"/>
            <w:tcBorders>
              <w:top w:val="single" w:sz="4" w:space="0" w:color="auto"/>
              <w:left w:val="single" w:sz="4" w:space="0" w:color="auto"/>
              <w:bottom w:val="single" w:sz="4" w:space="0" w:color="auto"/>
              <w:right w:val="single" w:sz="4" w:space="0" w:color="auto"/>
            </w:tcBorders>
            <w:vAlign w:val="center"/>
            <w:hideMark/>
          </w:tcPr>
          <w:p w14:paraId="1F489FFE" w14:textId="77777777" w:rsidR="00A14444" w:rsidRPr="00AA5FDC" w:rsidRDefault="00A14444" w:rsidP="00A14444">
            <w:pPr>
              <w:pStyle w:val="Akapitzlist"/>
              <w:spacing w:line="276" w:lineRule="auto"/>
              <w:ind w:left="0"/>
              <w:rPr>
                <w:rFonts w:asciiTheme="minorHAnsi" w:hAnsiTheme="minorHAnsi" w:cstheme="minorHAnsi"/>
                <w:sz w:val="18"/>
                <w:szCs w:val="18"/>
              </w:rPr>
            </w:pPr>
            <w:r w:rsidRPr="00AA5FDC">
              <w:rPr>
                <w:rFonts w:asciiTheme="minorHAnsi" w:hAnsiTheme="minorHAnsi" w:cstheme="minorHAnsi"/>
                <w:sz w:val="18"/>
                <w:szCs w:val="18"/>
              </w:rPr>
              <w:t>Wywóz nieczystości</w:t>
            </w:r>
          </w:p>
        </w:tc>
        <w:tc>
          <w:tcPr>
            <w:tcW w:w="2054" w:type="dxa"/>
            <w:tcBorders>
              <w:top w:val="single" w:sz="4" w:space="0" w:color="auto"/>
              <w:left w:val="single" w:sz="4" w:space="0" w:color="auto"/>
              <w:bottom w:val="single" w:sz="4" w:space="0" w:color="auto"/>
              <w:right w:val="single" w:sz="4" w:space="0" w:color="auto"/>
            </w:tcBorders>
            <w:vAlign w:val="center"/>
            <w:hideMark/>
          </w:tcPr>
          <w:p w14:paraId="402E8B3F" w14:textId="74ED938E"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38 166,32</w:t>
            </w:r>
          </w:p>
        </w:tc>
        <w:tc>
          <w:tcPr>
            <w:tcW w:w="1985" w:type="dxa"/>
            <w:tcBorders>
              <w:top w:val="single" w:sz="4" w:space="0" w:color="auto"/>
              <w:left w:val="single" w:sz="4" w:space="0" w:color="auto"/>
              <w:bottom w:val="single" w:sz="4" w:space="0" w:color="auto"/>
              <w:right w:val="single" w:sz="4" w:space="0" w:color="auto"/>
            </w:tcBorders>
            <w:hideMark/>
          </w:tcPr>
          <w:p w14:paraId="54A0BDA9" w14:textId="3AC20739"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61.533,00</w:t>
            </w:r>
          </w:p>
        </w:tc>
        <w:tc>
          <w:tcPr>
            <w:tcW w:w="1984" w:type="dxa"/>
            <w:tcBorders>
              <w:top w:val="single" w:sz="4" w:space="0" w:color="auto"/>
              <w:left w:val="single" w:sz="4" w:space="0" w:color="auto"/>
              <w:bottom w:val="single" w:sz="4" w:space="0" w:color="auto"/>
              <w:right w:val="single" w:sz="4" w:space="0" w:color="auto"/>
            </w:tcBorders>
          </w:tcPr>
          <w:p w14:paraId="55FE2314" w14:textId="6E56DC13"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64.384,50</w:t>
            </w:r>
          </w:p>
        </w:tc>
      </w:tr>
      <w:tr w:rsidR="00A14444" w:rsidRPr="00AA5FDC" w14:paraId="3103028B" w14:textId="1194956D" w:rsidTr="00AA5FDC">
        <w:trPr>
          <w:trHeight w:hRule="exact" w:val="340"/>
          <w:jc w:val="center"/>
        </w:trPr>
        <w:tc>
          <w:tcPr>
            <w:tcW w:w="515" w:type="dxa"/>
            <w:tcBorders>
              <w:top w:val="single" w:sz="4" w:space="0" w:color="auto"/>
              <w:left w:val="single" w:sz="4" w:space="0" w:color="auto"/>
              <w:bottom w:val="single" w:sz="4" w:space="0" w:color="auto"/>
              <w:right w:val="single" w:sz="4" w:space="0" w:color="auto"/>
            </w:tcBorders>
            <w:vAlign w:val="center"/>
            <w:hideMark/>
          </w:tcPr>
          <w:p w14:paraId="467EA984" w14:textId="77777777"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9</w:t>
            </w:r>
          </w:p>
        </w:tc>
        <w:tc>
          <w:tcPr>
            <w:tcW w:w="2529" w:type="dxa"/>
            <w:tcBorders>
              <w:top w:val="single" w:sz="4" w:space="0" w:color="auto"/>
              <w:left w:val="single" w:sz="4" w:space="0" w:color="auto"/>
              <w:bottom w:val="single" w:sz="4" w:space="0" w:color="auto"/>
              <w:right w:val="single" w:sz="4" w:space="0" w:color="auto"/>
            </w:tcBorders>
            <w:vAlign w:val="center"/>
            <w:hideMark/>
          </w:tcPr>
          <w:p w14:paraId="043A0B97" w14:textId="77777777" w:rsidR="00A14444" w:rsidRPr="00AA5FDC" w:rsidRDefault="00A14444" w:rsidP="00A14444">
            <w:pPr>
              <w:pStyle w:val="Akapitzlist"/>
              <w:spacing w:line="276" w:lineRule="auto"/>
              <w:ind w:left="0"/>
              <w:rPr>
                <w:rFonts w:asciiTheme="minorHAnsi" w:hAnsiTheme="minorHAnsi" w:cstheme="minorHAnsi"/>
                <w:sz w:val="18"/>
                <w:szCs w:val="18"/>
              </w:rPr>
            </w:pPr>
            <w:r w:rsidRPr="00AA5FDC">
              <w:rPr>
                <w:rFonts w:asciiTheme="minorHAnsi" w:hAnsiTheme="minorHAnsi" w:cstheme="minorHAnsi"/>
                <w:sz w:val="18"/>
                <w:szCs w:val="18"/>
              </w:rPr>
              <w:t>Ubezpieczenie mienia</w:t>
            </w:r>
          </w:p>
        </w:tc>
        <w:tc>
          <w:tcPr>
            <w:tcW w:w="2054" w:type="dxa"/>
            <w:tcBorders>
              <w:top w:val="single" w:sz="4" w:space="0" w:color="auto"/>
              <w:left w:val="single" w:sz="4" w:space="0" w:color="auto"/>
              <w:bottom w:val="single" w:sz="4" w:space="0" w:color="auto"/>
              <w:right w:val="single" w:sz="4" w:space="0" w:color="auto"/>
            </w:tcBorders>
            <w:vAlign w:val="center"/>
            <w:hideMark/>
          </w:tcPr>
          <w:p w14:paraId="41DB6324" w14:textId="4A51F6FE"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112 675,00</w:t>
            </w:r>
          </w:p>
        </w:tc>
        <w:tc>
          <w:tcPr>
            <w:tcW w:w="1985" w:type="dxa"/>
            <w:tcBorders>
              <w:top w:val="single" w:sz="4" w:space="0" w:color="auto"/>
              <w:left w:val="single" w:sz="4" w:space="0" w:color="auto"/>
              <w:bottom w:val="single" w:sz="4" w:space="0" w:color="auto"/>
              <w:right w:val="single" w:sz="4" w:space="0" w:color="auto"/>
            </w:tcBorders>
            <w:hideMark/>
          </w:tcPr>
          <w:p w14:paraId="18773A44" w14:textId="04E32CE8"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130 495,00</w:t>
            </w:r>
          </w:p>
        </w:tc>
        <w:tc>
          <w:tcPr>
            <w:tcW w:w="1984" w:type="dxa"/>
            <w:tcBorders>
              <w:top w:val="single" w:sz="4" w:space="0" w:color="auto"/>
              <w:left w:val="single" w:sz="4" w:space="0" w:color="auto"/>
              <w:bottom w:val="single" w:sz="4" w:space="0" w:color="auto"/>
              <w:right w:val="single" w:sz="4" w:space="0" w:color="auto"/>
            </w:tcBorders>
          </w:tcPr>
          <w:p w14:paraId="0C35444D" w14:textId="1545BF43"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124.253,22</w:t>
            </w:r>
          </w:p>
        </w:tc>
      </w:tr>
      <w:tr w:rsidR="00A14444" w:rsidRPr="00AA5FDC" w14:paraId="1510C528" w14:textId="7289FF4F" w:rsidTr="00AA5FDC">
        <w:trPr>
          <w:trHeight w:hRule="exact" w:val="340"/>
          <w:jc w:val="center"/>
        </w:trPr>
        <w:tc>
          <w:tcPr>
            <w:tcW w:w="515" w:type="dxa"/>
            <w:tcBorders>
              <w:top w:val="single" w:sz="4" w:space="0" w:color="auto"/>
              <w:left w:val="single" w:sz="4" w:space="0" w:color="auto"/>
              <w:bottom w:val="single" w:sz="4" w:space="0" w:color="auto"/>
              <w:right w:val="single" w:sz="4" w:space="0" w:color="auto"/>
            </w:tcBorders>
            <w:vAlign w:val="center"/>
            <w:hideMark/>
          </w:tcPr>
          <w:p w14:paraId="5B855F0B" w14:textId="77777777"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10</w:t>
            </w:r>
          </w:p>
        </w:tc>
        <w:tc>
          <w:tcPr>
            <w:tcW w:w="2529" w:type="dxa"/>
            <w:tcBorders>
              <w:top w:val="single" w:sz="4" w:space="0" w:color="auto"/>
              <w:left w:val="single" w:sz="4" w:space="0" w:color="auto"/>
              <w:bottom w:val="single" w:sz="4" w:space="0" w:color="auto"/>
              <w:right w:val="single" w:sz="4" w:space="0" w:color="auto"/>
            </w:tcBorders>
            <w:vAlign w:val="center"/>
            <w:hideMark/>
          </w:tcPr>
          <w:p w14:paraId="269C0CF4" w14:textId="77777777" w:rsidR="00A14444" w:rsidRPr="00AA5FDC" w:rsidRDefault="00A14444" w:rsidP="00A14444">
            <w:pPr>
              <w:pStyle w:val="Akapitzlist"/>
              <w:spacing w:line="276" w:lineRule="auto"/>
              <w:ind w:left="0"/>
              <w:rPr>
                <w:rFonts w:asciiTheme="minorHAnsi" w:hAnsiTheme="minorHAnsi" w:cstheme="minorHAnsi"/>
                <w:sz w:val="18"/>
                <w:szCs w:val="18"/>
              </w:rPr>
            </w:pPr>
            <w:r w:rsidRPr="00AA5FDC">
              <w:rPr>
                <w:rFonts w:asciiTheme="minorHAnsi" w:hAnsiTheme="minorHAnsi" w:cstheme="minorHAnsi"/>
                <w:sz w:val="18"/>
                <w:szCs w:val="18"/>
              </w:rPr>
              <w:t>Usługi remontowe</w:t>
            </w:r>
          </w:p>
        </w:tc>
        <w:tc>
          <w:tcPr>
            <w:tcW w:w="2054" w:type="dxa"/>
            <w:tcBorders>
              <w:top w:val="single" w:sz="4" w:space="0" w:color="auto"/>
              <w:left w:val="single" w:sz="4" w:space="0" w:color="auto"/>
              <w:bottom w:val="single" w:sz="4" w:space="0" w:color="auto"/>
              <w:right w:val="single" w:sz="4" w:space="0" w:color="auto"/>
            </w:tcBorders>
            <w:vAlign w:val="center"/>
            <w:hideMark/>
          </w:tcPr>
          <w:p w14:paraId="4BA9ABF4" w14:textId="1E976D3B"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65 143,75</w:t>
            </w:r>
          </w:p>
        </w:tc>
        <w:tc>
          <w:tcPr>
            <w:tcW w:w="1985" w:type="dxa"/>
            <w:tcBorders>
              <w:top w:val="single" w:sz="4" w:space="0" w:color="auto"/>
              <w:left w:val="single" w:sz="4" w:space="0" w:color="auto"/>
              <w:bottom w:val="single" w:sz="4" w:space="0" w:color="auto"/>
              <w:right w:val="single" w:sz="4" w:space="0" w:color="auto"/>
            </w:tcBorders>
            <w:hideMark/>
          </w:tcPr>
          <w:p w14:paraId="47369C23" w14:textId="6B83AD46"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100 746,64</w:t>
            </w:r>
          </w:p>
        </w:tc>
        <w:tc>
          <w:tcPr>
            <w:tcW w:w="1984" w:type="dxa"/>
            <w:tcBorders>
              <w:top w:val="single" w:sz="4" w:space="0" w:color="auto"/>
              <w:left w:val="single" w:sz="4" w:space="0" w:color="auto"/>
              <w:bottom w:val="single" w:sz="4" w:space="0" w:color="auto"/>
              <w:right w:val="single" w:sz="4" w:space="0" w:color="auto"/>
            </w:tcBorders>
          </w:tcPr>
          <w:p w14:paraId="33146286" w14:textId="2FC738A5" w:rsidR="00A14444" w:rsidRPr="00AA5FDC" w:rsidRDefault="00A14444" w:rsidP="00A14444">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54.576,38</w:t>
            </w:r>
          </w:p>
        </w:tc>
      </w:tr>
      <w:tr w:rsidR="00A14444" w:rsidRPr="009E7235" w14:paraId="6FE0A394" w14:textId="30148D04" w:rsidTr="00AA5FDC">
        <w:trPr>
          <w:trHeight w:hRule="exact" w:val="296"/>
          <w:jc w:val="center"/>
        </w:trPr>
        <w:tc>
          <w:tcPr>
            <w:tcW w:w="3044" w:type="dxa"/>
            <w:gridSpan w:val="2"/>
            <w:tcBorders>
              <w:top w:val="single" w:sz="4" w:space="0" w:color="auto"/>
              <w:left w:val="single" w:sz="4" w:space="0" w:color="auto"/>
              <w:bottom w:val="single" w:sz="4" w:space="0" w:color="auto"/>
              <w:right w:val="single" w:sz="4" w:space="0" w:color="auto"/>
            </w:tcBorders>
            <w:vAlign w:val="center"/>
            <w:hideMark/>
          </w:tcPr>
          <w:p w14:paraId="3F684C39" w14:textId="77777777" w:rsidR="00A14444" w:rsidRPr="00AA5FDC" w:rsidRDefault="00A14444" w:rsidP="00C451D1">
            <w:pPr>
              <w:pStyle w:val="Akapitzlist"/>
              <w:spacing w:line="276" w:lineRule="auto"/>
              <w:ind w:left="0"/>
              <w:jc w:val="right"/>
              <w:rPr>
                <w:rFonts w:asciiTheme="minorHAnsi" w:hAnsiTheme="minorHAnsi" w:cstheme="minorHAnsi"/>
                <w:b/>
                <w:sz w:val="18"/>
                <w:szCs w:val="18"/>
              </w:rPr>
            </w:pPr>
            <w:r w:rsidRPr="00AA5FDC">
              <w:rPr>
                <w:rFonts w:asciiTheme="minorHAnsi" w:hAnsiTheme="minorHAnsi" w:cstheme="minorHAnsi"/>
                <w:b/>
                <w:sz w:val="18"/>
                <w:szCs w:val="18"/>
              </w:rPr>
              <w:t>Razem:</w:t>
            </w:r>
          </w:p>
        </w:tc>
        <w:tc>
          <w:tcPr>
            <w:tcW w:w="2054" w:type="dxa"/>
            <w:tcBorders>
              <w:top w:val="single" w:sz="4" w:space="0" w:color="auto"/>
              <w:left w:val="single" w:sz="4" w:space="0" w:color="auto"/>
              <w:bottom w:val="single" w:sz="4" w:space="0" w:color="auto"/>
              <w:right w:val="single" w:sz="4" w:space="0" w:color="auto"/>
            </w:tcBorders>
            <w:vAlign w:val="center"/>
            <w:hideMark/>
          </w:tcPr>
          <w:p w14:paraId="1F41057E" w14:textId="61DD1960" w:rsidR="00A14444" w:rsidRPr="00AA5FDC" w:rsidRDefault="00A14444" w:rsidP="00E544C3">
            <w:pPr>
              <w:pStyle w:val="Akapitzlist"/>
              <w:spacing w:line="276" w:lineRule="auto"/>
              <w:ind w:left="0"/>
              <w:jc w:val="center"/>
              <w:rPr>
                <w:rFonts w:asciiTheme="minorHAnsi" w:hAnsiTheme="minorHAnsi" w:cstheme="minorHAnsi"/>
                <w:b/>
                <w:sz w:val="18"/>
                <w:szCs w:val="18"/>
              </w:rPr>
            </w:pPr>
            <w:r w:rsidRPr="00AA5FDC">
              <w:rPr>
                <w:rFonts w:asciiTheme="minorHAnsi" w:hAnsiTheme="minorHAnsi" w:cstheme="minorHAnsi"/>
                <w:b/>
                <w:sz w:val="18"/>
                <w:szCs w:val="18"/>
              </w:rPr>
              <w:t>1 802 660,68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C7C8400" w14:textId="5149A43B" w:rsidR="00A14444" w:rsidRPr="00AA5FDC" w:rsidRDefault="00A14444" w:rsidP="00E544C3">
            <w:pPr>
              <w:pStyle w:val="Akapitzlist"/>
              <w:spacing w:line="276" w:lineRule="auto"/>
              <w:ind w:left="0"/>
              <w:jc w:val="center"/>
              <w:rPr>
                <w:rFonts w:asciiTheme="minorHAnsi" w:hAnsiTheme="minorHAnsi" w:cstheme="minorHAnsi"/>
                <w:b/>
                <w:sz w:val="18"/>
                <w:szCs w:val="18"/>
              </w:rPr>
            </w:pPr>
            <w:r w:rsidRPr="00AA5FDC">
              <w:rPr>
                <w:rFonts w:asciiTheme="minorHAnsi" w:hAnsiTheme="minorHAnsi" w:cstheme="minorHAnsi"/>
                <w:b/>
                <w:sz w:val="18"/>
                <w:szCs w:val="18"/>
              </w:rPr>
              <w:t>1 985 132,12</w:t>
            </w:r>
          </w:p>
        </w:tc>
        <w:tc>
          <w:tcPr>
            <w:tcW w:w="1984" w:type="dxa"/>
            <w:tcBorders>
              <w:top w:val="single" w:sz="4" w:space="0" w:color="auto"/>
              <w:left w:val="single" w:sz="4" w:space="0" w:color="auto"/>
              <w:bottom w:val="single" w:sz="4" w:space="0" w:color="auto"/>
              <w:right w:val="single" w:sz="4" w:space="0" w:color="auto"/>
            </w:tcBorders>
            <w:vAlign w:val="center"/>
          </w:tcPr>
          <w:p w14:paraId="1F72A03B" w14:textId="3AE65A9F" w:rsidR="00A14444" w:rsidRPr="009E7235" w:rsidRDefault="00A14444" w:rsidP="00E544C3">
            <w:pPr>
              <w:pStyle w:val="Akapitzlist"/>
              <w:spacing w:line="276" w:lineRule="auto"/>
              <w:ind w:left="0"/>
              <w:jc w:val="center"/>
              <w:rPr>
                <w:rFonts w:asciiTheme="minorHAnsi" w:hAnsiTheme="minorHAnsi" w:cstheme="minorHAnsi"/>
                <w:b/>
                <w:sz w:val="18"/>
                <w:szCs w:val="18"/>
              </w:rPr>
            </w:pPr>
            <w:r w:rsidRPr="00AA5FDC">
              <w:rPr>
                <w:rFonts w:asciiTheme="minorHAnsi" w:hAnsiTheme="minorHAnsi" w:cstheme="minorHAnsi"/>
                <w:b/>
                <w:sz w:val="18"/>
                <w:szCs w:val="18"/>
              </w:rPr>
              <w:t>2.758.231,46</w:t>
            </w:r>
          </w:p>
        </w:tc>
      </w:tr>
    </w:tbl>
    <w:p w14:paraId="63F0022B" w14:textId="77777777" w:rsidR="007471DE" w:rsidRPr="004D0408" w:rsidRDefault="007471DE" w:rsidP="00C451D1">
      <w:pPr>
        <w:spacing w:after="0" w:line="276" w:lineRule="auto"/>
        <w:rPr>
          <w:rFonts w:cstheme="minorHAnsi"/>
          <w:sz w:val="24"/>
          <w:szCs w:val="24"/>
        </w:rPr>
      </w:pPr>
    </w:p>
    <w:p w14:paraId="681B8BC2" w14:textId="77777777" w:rsidR="00B161BF" w:rsidRPr="004D0408" w:rsidRDefault="00B161BF">
      <w:pPr>
        <w:rPr>
          <w:rFonts w:cstheme="minorHAnsi"/>
          <w:i/>
          <w:iCs/>
          <w:color w:val="44546A" w:themeColor="text2"/>
        </w:rPr>
      </w:pPr>
      <w:r w:rsidRPr="004D0408">
        <w:rPr>
          <w:rFonts w:cstheme="minorHAnsi"/>
        </w:rPr>
        <w:br w:type="page"/>
      </w:r>
    </w:p>
    <w:p w14:paraId="7B07223D" w14:textId="1B0BE808" w:rsidR="00535A38" w:rsidRPr="004D0408" w:rsidRDefault="00535A38" w:rsidP="00AA5FDC">
      <w:pPr>
        <w:pStyle w:val="Legenda"/>
        <w:keepNext/>
        <w:spacing w:after="0" w:line="276" w:lineRule="auto"/>
        <w:jc w:val="both"/>
        <w:rPr>
          <w:rFonts w:cstheme="minorHAnsi"/>
          <w:i w:val="0"/>
          <w:iCs w:val="0"/>
          <w:sz w:val="22"/>
          <w:szCs w:val="22"/>
        </w:rPr>
      </w:pPr>
      <w:r w:rsidRPr="00AA5FDC">
        <w:rPr>
          <w:rFonts w:cstheme="minorHAnsi"/>
          <w:i w:val="0"/>
          <w:iCs w:val="0"/>
          <w:sz w:val="22"/>
          <w:szCs w:val="22"/>
        </w:rPr>
        <w:lastRenderedPageBreak/>
        <w:t>Wykres</w:t>
      </w:r>
      <w:r w:rsidR="00060D29">
        <w:rPr>
          <w:rFonts w:cstheme="minorHAnsi"/>
          <w:i w:val="0"/>
          <w:iCs w:val="0"/>
          <w:sz w:val="22"/>
          <w:szCs w:val="22"/>
        </w:rPr>
        <w:t xml:space="preserve"> 32</w:t>
      </w:r>
      <w:r w:rsidRPr="00AA5FDC">
        <w:rPr>
          <w:rFonts w:cstheme="minorHAnsi"/>
          <w:i w:val="0"/>
          <w:iCs w:val="0"/>
          <w:sz w:val="22"/>
          <w:szCs w:val="22"/>
        </w:rPr>
        <w:t>. Koszty utrzymania budynków Urzędu Miasta</w:t>
      </w:r>
    </w:p>
    <w:tbl>
      <w:tblPr>
        <w:tblW w:w="9072" w:type="dxa"/>
        <w:shd w:val="clear" w:color="auto" w:fill="7030A0"/>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1665FD" w:rsidRPr="004D0408" w14:paraId="018EC973" w14:textId="77777777" w:rsidTr="00B84E82">
        <w:trPr>
          <w:trHeight w:val="276"/>
        </w:trPr>
        <w:tc>
          <w:tcPr>
            <w:tcW w:w="1060" w:type="dxa"/>
            <w:tcBorders>
              <w:top w:val="nil"/>
              <w:left w:val="nil"/>
              <w:bottom w:val="nil"/>
              <w:right w:val="nil"/>
            </w:tcBorders>
            <w:shd w:val="clear" w:color="auto" w:fill="7030A0"/>
            <w:noWrap/>
            <w:vAlign w:val="bottom"/>
            <w:hideMark/>
          </w:tcPr>
          <w:p w14:paraId="423BB175" w14:textId="77777777" w:rsidR="001665FD" w:rsidRPr="004D0408" w:rsidRDefault="001665F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auto" w:fill="7030A0"/>
            <w:noWrap/>
            <w:vAlign w:val="bottom"/>
            <w:hideMark/>
          </w:tcPr>
          <w:p w14:paraId="0713B02C" w14:textId="77777777" w:rsidR="001665FD" w:rsidRPr="004D0408" w:rsidRDefault="001665F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auto" w:fill="7030A0"/>
            <w:noWrap/>
            <w:vAlign w:val="bottom"/>
            <w:hideMark/>
          </w:tcPr>
          <w:p w14:paraId="195A3338" w14:textId="77777777" w:rsidR="001665FD" w:rsidRPr="004D0408" w:rsidRDefault="001665F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tcBorders>
              <w:top w:val="nil"/>
              <w:left w:val="nil"/>
              <w:bottom w:val="nil"/>
              <w:right w:val="nil"/>
            </w:tcBorders>
            <w:shd w:val="clear" w:color="auto" w:fill="7030A0"/>
            <w:noWrap/>
            <w:vAlign w:val="bottom"/>
            <w:hideMark/>
          </w:tcPr>
          <w:p w14:paraId="346BBDC4" w14:textId="77777777" w:rsidR="001665FD" w:rsidRPr="004D0408" w:rsidRDefault="001665F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tcBorders>
              <w:top w:val="nil"/>
              <w:left w:val="nil"/>
              <w:bottom w:val="nil"/>
              <w:right w:val="nil"/>
            </w:tcBorders>
            <w:shd w:val="clear" w:color="auto" w:fill="7030A0"/>
            <w:noWrap/>
            <w:vAlign w:val="bottom"/>
            <w:hideMark/>
          </w:tcPr>
          <w:p w14:paraId="245BDA8D" w14:textId="77777777" w:rsidR="001665FD" w:rsidRPr="004D0408" w:rsidRDefault="001665F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32" w:type="dxa"/>
            <w:tcBorders>
              <w:top w:val="nil"/>
              <w:left w:val="nil"/>
              <w:bottom w:val="nil"/>
              <w:right w:val="nil"/>
            </w:tcBorders>
            <w:shd w:val="clear" w:color="auto" w:fill="7030A0"/>
            <w:noWrap/>
            <w:vAlign w:val="bottom"/>
            <w:hideMark/>
          </w:tcPr>
          <w:p w14:paraId="72DC1E99" w14:textId="77777777" w:rsidR="001665FD" w:rsidRPr="004D0408" w:rsidRDefault="001665F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bl>
    <w:p w14:paraId="78959B7F" w14:textId="75E681DE" w:rsidR="00FC5A30" w:rsidRPr="004D0408" w:rsidRDefault="00A14444" w:rsidP="00C451D1">
      <w:pPr>
        <w:spacing w:after="0" w:line="276" w:lineRule="auto"/>
        <w:rPr>
          <w:rFonts w:cstheme="minorHAnsi"/>
          <w:sz w:val="24"/>
          <w:szCs w:val="24"/>
        </w:rPr>
      </w:pPr>
      <w:r w:rsidRPr="004D0408">
        <w:rPr>
          <w:rFonts w:cstheme="minorHAnsi"/>
          <w:noProof/>
          <w:sz w:val="24"/>
          <w:szCs w:val="24"/>
          <w:lang w:eastAsia="pl-PL"/>
        </w:rPr>
        <w:drawing>
          <wp:inline distT="0" distB="0" distL="0" distR="0" wp14:anchorId="4EA33CC6" wp14:editId="6F45D864">
            <wp:extent cx="5743575" cy="2971800"/>
            <wp:effectExtent l="0" t="0" r="9525" b="0"/>
            <wp:docPr id="1393950320" name="Wykres 1" descr="Wykres przedstawia Koszty utrzymania budynków Urzędu Miasta z podziałem na poszczególne dane zużycia wyrażone w %.">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A40340A" w14:textId="46B41EFB" w:rsidR="00FC5A30" w:rsidRPr="004D0408" w:rsidRDefault="00FC5A30" w:rsidP="00C451D1">
      <w:pPr>
        <w:spacing w:after="0" w:line="276" w:lineRule="auto"/>
        <w:contextualSpacing/>
        <w:rPr>
          <w:rFonts w:cstheme="minorHAnsi"/>
          <w:sz w:val="24"/>
          <w:szCs w:val="24"/>
        </w:rPr>
      </w:pPr>
    </w:p>
    <w:p w14:paraId="1A46E445" w14:textId="22F328FA" w:rsidR="00535A38" w:rsidRPr="004D0408" w:rsidRDefault="00B25194" w:rsidP="00AA5FDC">
      <w:pPr>
        <w:pStyle w:val="Legenda"/>
        <w:keepNext/>
        <w:spacing w:after="0" w:line="276" w:lineRule="auto"/>
        <w:jc w:val="both"/>
        <w:rPr>
          <w:rFonts w:cstheme="minorHAnsi"/>
          <w:i w:val="0"/>
          <w:iCs w:val="0"/>
          <w:sz w:val="22"/>
          <w:szCs w:val="22"/>
        </w:rPr>
      </w:pPr>
      <w:r>
        <w:rPr>
          <w:rFonts w:cstheme="minorHAnsi"/>
          <w:i w:val="0"/>
          <w:iCs w:val="0"/>
          <w:sz w:val="22"/>
          <w:szCs w:val="22"/>
        </w:rPr>
        <w:t>142</w:t>
      </w:r>
      <w:r w:rsidR="00535A38" w:rsidRPr="004D0408">
        <w:rPr>
          <w:rFonts w:cstheme="minorHAnsi"/>
          <w:i w:val="0"/>
          <w:iCs w:val="0"/>
          <w:sz w:val="22"/>
          <w:szCs w:val="22"/>
        </w:rPr>
        <w:t>. Pozostałe koszty związane z funkcjonowaniem Urzędu Miasta</w:t>
      </w:r>
    </w:p>
    <w:tbl>
      <w:tblPr>
        <w:tblW w:w="9072" w:type="dxa"/>
        <w:shd w:val="clear" w:color="auto" w:fill="7030A0"/>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1665FD" w:rsidRPr="004D0408" w14:paraId="1BFA63B5" w14:textId="77777777" w:rsidTr="00B84E82">
        <w:trPr>
          <w:trHeight w:val="276"/>
        </w:trPr>
        <w:tc>
          <w:tcPr>
            <w:tcW w:w="1060" w:type="dxa"/>
            <w:tcBorders>
              <w:top w:val="nil"/>
              <w:left w:val="nil"/>
              <w:bottom w:val="nil"/>
              <w:right w:val="nil"/>
            </w:tcBorders>
            <w:shd w:val="clear" w:color="auto" w:fill="7030A0"/>
            <w:noWrap/>
            <w:vAlign w:val="bottom"/>
            <w:hideMark/>
          </w:tcPr>
          <w:p w14:paraId="17D217D0" w14:textId="77777777" w:rsidR="001665FD" w:rsidRPr="004D0408" w:rsidRDefault="001665F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auto" w:fill="7030A0"/>
            <w:noWrap/>
            <w:vAlign w:val="bottom"/>
            <w:hideMark/>
          </w:tcPr>
          <w:p w14:paraId="71E842BA" w14:textId="77777777" w:rsidR="001665FD" w:rsidRPr="004D0408" w:rsidRDefault="001665F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auto" w:fill="7030A0"/>
            <w:noWrap/>
            <w:vAlign w:val="bottom"/>
            <w:hideMark/>
          </w:tcPr>
          <w:p w14:paraId="7654D44D" w14:textId="77777777" w:rsidR="001665FD" w:rsidRPr="004D0408" w:rsidRDefault="001665F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tcBorders>
              <w:top w:val="nil"/>
              <w:left w:val="nil"/>
              <w:bottom w:val="nil"/>
              <w:right w:val="nil"/>
            </w:tcBorders>
            <w:shd w:val="clear" w:color="auto" w:fill="7030A0"/>
            <w:noWrap/>
            <w:vAlign w:val="bottom"/>
            <w:hideMark/>
          </w:tcPr>
          <w:p w14:paraId="2F617C32" w14:textId="77777777" w:rsidR="001665FD" w:rsidRPr="004D0408" w:rsidRDefault="001665F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tcBorders>
              <w:top w:val="nil"/>
              <w:left w:val="nil"/>
              <w:bottom w:val="nil"/>
              <w:right w:val="nil"/>
            </w:tcBorders>
            <w:shd w:val="clear" w:color="auto" w:fill="7030A0"/>
            <w:noWrap/>
            <w:vAlign w:val="bottom"/>
            <w:hideMark/>
          </w:tcPr>
          <w:p w14:paraId="49E64522" w14:textId="77777777" w:rsidR="001665FD" w:rsidRPr="004D0408" w:rsidRDefault="001665F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32" w:type="dxa"/>
            <w:tcBorders>
              <w:top w:val="nil"/>
              <w:left w:val="nil"/>
              <w:bottom w:val="nil"/>
              <w:right w:val="nil"/>
            </w:tcBorders>
            <w:shd w:val="clear" w:color="auto" w:fill="7030A0"/>
            <w:noWrap/>
            <w:vAlign w:val="bottom"/>
            <w:hideMark/>
          </w:tcPr>
          <w:p w14:paraId="21F70152" w14:textId="77777777" w:rsidR="001665FD" w:rsidRPr="004D0408" w:rsidRDefault="001665F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bl>
    <w:tbl>
      <w:tblPr>
        <w:tblStyle w:val="Tabela-Siatka"/>
        <w:tblW w:w="5000" w:type="pct"/>
        <w:tblInd w:w="0" w:type="dxa"/>
        <w:tblLook w:val="04A0" w:firstRow="1" w:lastRow="0" w:firstColumn="1" w:lastColumn="0" w:noHBand="0" w:noVBand="1"/>
      </w:tblPr>
      <w:tblGrid>
        <w:gridCol w:w="517"/>
        <w:gridCol w:w="3447"/>
        <w:gridCol w:w="1560"/>
        <w:gridCol w:w="1702"/>
        <w:gridCol w:w="1836"/>
      </w:tblGrid>
      <w:tr w:rsidR="005D3A41" w:rsidRPr="004D0408" w14:paraId="03C25566" w14:textId="6E904824" w:rsidTr="00AA5FDC">
        <w:trPr>
          <w:trHeight w:hRule="exact" w:val="489"/>
        </w:trPr>
        <w:tc>
          <w:tcPr>
            <w:tcW w:w="285" w:type="pct"/>
            <w:tcBorders>
              <w:top w:val="single" w:sz="4" w:space="0" w:color="auto"/>
              <w:left w:val="single" w:sz="4" w:space="0" w:color="auto"/>
              <w:bottom w:val="single" w:sz="4" w:space="0" w:color="auto"/>
              <w:right w:val="single" w:sz="4" w:space="0" w:color="auto"/>
            </w:tcBorders>
            <w:vAlign w:val="center"/>
            <w:hideMark/>
          </w:tcPr>
          <w:p w14:paraId="0C1961F7" w14:textId="77777777" w:rsidR="005D3A41" w:rsidRPr="00AA5FDC" w:rsidRDefault="005D3A41" w:rsidP="00AA5FDC">
            <w:pPr>
              <w:pStyle w:val="Akapitzlist"/>
              <w:spacing w:line="240" w:lineRule="auto"/>
              <w:ind w:left="0"/>
              <w:jc w:val="center"/>
              <w:rPr>
                <w:rFonts w:asciiTheme="minorHAnsi" w:hAnsiTheme="minorHAnsi" w:cstheme="minorHAnsi"/>
                <w:b/>
                <w:bCs/>
                <w:sz w:val="18"/>
                <w:szCs w:val="18"/>
              </w:rPr>
            </w:pPr>
            <w:r w:rsidRPr="00AA5FDC">
              <w:rPr>
                <w:rFonts w:asciiTheme="minorHAnsi" w:hAnsiTheme="minorHAnsi" w:cstheme="minorHAnsi"/>
                <w:b/>
                <w:bCs/>
                <w:sz w:val="18"/>
                <w:szCs w:val="18"/>
              </w:rPr>
              <w:t>L.p.</w:t>
            </w:r>
          </w:p>
        </w:tc>
        <w:tc>
          <w:tcPr>
            <w:tcW w:w="1902" w:type="pct"/>
            <w:tcBorders>
              <w:top w:val="single" w:sz="4" w:space="0" w:color="auto"/>
              <w:left w:val="single" w:sz="4" w:space="0" w:color="auto"/>
              <w:bottom w:val="single" w:sz="4" w:space="0" w:color="auto"/>
              <w:right w:val="single" w:sz="4" w:space="0" w:color="auto"/>
            </w:tcBorders>
            <w:vAlign w:val="center"/>
            <w:hideMark/>
          </w:tcPr>
          <w:p w14:paraId="44CFFDCC" w14:textId="77777777" w:rsidR="005D3A41" w:rsidRPr="00AA5FDC" w:rsidRDefault="005D3A41" w:rsidP="00AA5FDC">
            <w:pPr>
              <w:pStyle w:val="Akapitzlist"/>
              <w:spacing w:line="240" w:lineRule="auto"/>
              <w:ind w:left="0"/>
              <w:jc w:val="center"/>
              <w:rPr>
                <w:rFonts w:asciiTheme="minorHAnsi" w:hAnsiTheme="minorHAnsi" w:cstheme="minorHAnsi"/>
                <w:b/>
                <w:bCs/>
                <w:sz w:val="18"/>
                <w:szCs w:val="18"/>
              </w:rPr>
            </w:pPr>
            <w:r w:rsidRPr="00AA5FDC">
              <w:rPr>
                <w:rFonts w:asciiTheme="minorHAnsi" w:hAnsiTheme="minorHAnsi" w:cstheme="minorHAnsi"/>
                <w:b/>
                <w:bCs/>
                <w:sz w:val="18"/>
                <w:szCs w:val="18"/>
              </w:rPr>
              <w:t>Koszty</w:t>
            </w:r>
          </w:p>
        </w:tc>
        <w:tc>
          <w:tcPr>
            <w:tcW w:w="861" w:type="pct"/>
            <w:tcBorders>
              <w:top w:val="single" w:sz="4" w:space="0" w:color="auto"/>
              <w:left w:val="single" w:sz="4" w:space="0" w:color="auto"/>
              <w:bottom w:val="single" w:sz="4" w:space="0" w:color="auto"/>
              <w:right w:val="single" w:sz="4" w:space="0" w:color="auto"/>
            </w:tcBorders>
            <w:vAlign w:val="center"/>
            <w:hideMark/>
          </w:tcPr>
          <w:p w14:paraId="44265D7E" w14:textId="6E223D2E" w:rsidR="005D3A41" w:rsidRPr="00AA5FDC" w:rsidRDefault="005D3A41"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b/>
                <w:bCs/>
                <w:sz w:val="18"/>
                <w:szCs w:val="18"/>
              </w:rPr>
              <w:t>Rok 2021 - wartość [zł.]</w:t>
            </w:r>
          </w:p>
        </w:tc>
        <w:tc>
          <w:tcPr>
            <w:tcW w:w="939" w:type="pct"/>
            <w:tcBorders>
              <w:top w:val="single" w:sz="4" w:space="0" w:color="auto"/>
              <w:left w:val="single" w:sz="4" w:space="0" w:color="auto"/>
              <w:bottom w:val="single" w:sz="4" w:space="0" w:color="auto"/>
              <w:right w:val="single" w:sz="4" w:space="0" w:color="auto"/>
            </w:tcBorders>
            <w:vAlign w:val="center"/>
          </w:tcPr>
          <w:p w14:paraId="5BA5D3FC" w14:textId="2380D18E" w:rsidR="005D3A41" w:rsidRPr="00AA5FDC" w:rsidRDefault="005D3A41"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b/>
                <w:bCs/>
                <w:sz w:val="18"/>
                <w:szCs w:val="18"/>
              </w:rPr>
              <w:t>Rok 2022 - wartość [zł.]</w:t>
            </w:r>
          </w:p>
        </w:tc>
        <w:tc>
          <w:tcPr>
            <w:tcW w:w="1013" w:type="pct"/>
            <w:tcBorders>
              <w:top w:val="single" w:sz="4" w:space="0" w:color="auto"/>
              <w:left w:val="single" w:sz="4" w:space="0" w:color="auto"/>
              <w:bottom w:val="single" w:sz="4" w:space="0" w:color="auto"/>
              <w:right w:val="single" w:sz="4" w:space="0" w:color="auto"/>
            </w:tcBorders>
          </w:tcPr>
          <w:p w14:paraId="302C851D" w14:textId="776E526C" w:rsidR="005D3A41" w:rsidRPr="00AA5FDC" w:rsidRDefault="005D3A41" w:rsidP="00AA5FDC">
            <w:pPr>
              <w:pStyle w:val="Akapitzlist"/>
              <w:spacing w:line="240" w:lineRule="auto"/>
              <w:ind w:left="0"/>
              <w:jc w:val="center"/>
              <w:rPr>
                <w:rFonts w:asciiTheme="minorHAnsi" w:hAnsiTheme="minorHAnsi" w:cstheme="minorHAnsi"/>
                <w:b/>
                <w:bCs/>
                <w:sz w:val="18"/>
                <w:szCs w:val="18"/>
              </w:rPr>
            </w:pPr>
            <w:r w:rsidRPr="00AA5FDC">
              <w:rPr>
                <w:rFonts w:asciiTheme="minorHAnsi" w:hAnsiTheme="minorHAnsi" w:cstheme="minorHAnsi"/>
                <w:b/>
                <w:bCs/>
                <w:sz w:val="18"/>
                <w:szCs w:val="18"/>
              </w:rPr>
              <w:t>Rok 2023 - wartość [zł.]</w:t>
            </w:r>
          </w:p>
        </w:tc>
      </w:tr>
      <w:tr w:rsidR="005D3A41" w:rsidRPr="004D0408" w14:paraId="53682C4A" w14:textId="36FB8313" w:rsidTr="00AA5FDC">
        <w:trPr>
          <w:trHeight w:hRule="exact" w:val="300"/>
        </w:trPr>
        <w:tc>
          <w:tcPr>
            <w:tcW w:w="285" w:type="pct"/>
            <w:tcBorders>
              <w:top w:val="single" w:sz="4" w:space="0" w:color="auto"/>
              <w:left w:val="single" w:sz="4" w:space="0" w:color="auto"/>
              <w:bottom w:val="single" w:sz="4" w:space="0" w:color="auto"/>
              <w:right w:val="single" w:sz="4" w:space="0" w:color="auto"/>
            </w:tcBorders>
            <w:vAlign w:val="center"/>
            <w:hideMark/>
          </w:tcPr>
          <w:p w14:paraId="5152DE47" w14:textId="77777777" w:rsidR="005D3A41" w:rsidRPr="00AA5FDC" w:rsidRDefault="005D3A41"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1</w:t>
            </w:r>
          </w:p>
        </w:tc>
        <w:tc>
          <w:tcPr>
            <w:tcW w:w="1902" w:type="pct"/>
            <w:tcBorders>
              <w:top w:val="single" w:sz="4" w:space="0" w:color="auto"/>
              <w:left w:val="single" w:sz="4" w:space="0" w:color="auto"/>
              <w:bottom w:val="single" w:sz="4" w:space="0" w:color="auto"/>
              <w:right w:val="single" w:sz="4" w:space="0" w:color="auto"/>
            </w:tcBorders>
            <w:vAlign w:val="center"/>
            <w:hideMark/>
          </w:tcPr>
          <w:p w14:paraId="73263AC8" w14:textId="33B2D3EE" w:rsidR="005D3A41" w:rsidRPr="00AA5FDC" w:rsidRDefault="005D3A41" w:rsidP="00AA5FDC">
            <w:pPr>
              <w:pStyle w:val="Akapitzlist"/>
              <w:spacing w:line="240" w:lineRule="auto"/>
              <w:ind w:left="0"/>
              <w:rPr>
                <w:rFonts w:asciiTheme="minorHAnsi" w:hAnsiTheme="minorHAnsi" w:cstheme="minorHAnsi"/>
                <w:sz w:val="18"/>
                <w:szCs w:val="18"/>
              </w:rPr>
            </w:pPr>
            <w:r w:rsidRPr="00AA5FDC">
              <w:rPr>
                <w:rFonts w:asciiTheme="minorHAnsi" w:hAnsiTheme="minorHAnsi" w:cstheme="minorHAnsi"/>
                <w:sz w:val="18"/>
                <w:szCs w:val="18"/>
              </w:rPr>
              <w:t>Opłaty pocztowe (wysyłka listów, przesyłek)</w:t>
            </w:r>
          </w:p>
        </w:tc>
        <w:tc>
          <w:tcPr>
            <w:tcW w:w="861" w:type="pct"/>
            <w:tcBorders>
              <w:top w:val="single" w:sz="4" w:space="0" w:color="auto"/>
              <w:left w:val="single" w:sz="4" w:space="0" w:color="auto"/>
              <w:bottom w:val="single" w:sz="4" w:space="0" w:color="auto"/>
              <w:right w:val="single" w:sz="4" w:space="0" w:color="auto"/>
            </w:tcBorders>
            <w:vAlign w:val="center"/>
            <w:hideMark/>
          </w:tcPr>
          <w:p w14:paraId="1CAA0790" w14:textId="3703E1A4" w:rsidR="005D3A41" w:rsidRPr="00AA5FDC" w:rsidRDefault="005D3A41"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1 070 302,18</w:t>
            </w:r>
          </w:p>
        </w:tc>
        <w:tc>
          <w:tcPr>
            <w:tcW w:w="939" w:type="pct"/>
            <w:tcBorders>
              <w:top w:val="single" w:sz="4" w:space="0" w:color="auto"/>
              <w:left w:val="single" w:sz="4" w:space="0" w:color="auto"/>
              <w:bottom w:val="single" w:sz="4" w:space="0" w:color="auto"/>
              <w:right w:val="single" w:sz="4" w:space="0" w:color="auto"/>
            </w:tcBorders>
            <w:vAlign w:val="center"/>
            <w:hideMark/>
          </w:tcPr>
          <w:p w14:paraId="41F0F15C" w14:textId="72573033" w:rsidR="005D3A41" w:rsidRPr="00AA5FDC" w:rsidRDefault="005D3A41"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812 821,49</w:t>
            </w:r>
          </w:p>
        </w:tc>
        <w:tc>
          <w:tcPr>
            <w:tcW w:w="1013" w:type="pct"/>
            <w:tcBorders>
              <w:top w:val="single" w:sz="4" w:space="0" w:color="auto"/>
              <w:left w:val="single" w:sz="4" w:space="0" w:color="auto"/>
              <w:bottom w:val="single" w:sz="4" w:space="0" w:color="auto"/>
              <w:right w:val="single" w:sz="4" w:space="0" w:color="auto"/>
            </w:tcBorders>
            <w:vAlign w:val="center"/>
          </w:tcPr>
          <w:p w14:paraId="69E04C10" w14:textId="54375D22" w:rsidR="005D3A41" w:rsidRPr="00AA5FDC" w:rsidRDefault="005D3A41"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854.496,84</w:t>
            </w:r>
          </w:p>
        </w:tc>
      </w:tr>
      <w:tr w:rsidR="005D3A41" w:rsidRPr="004D0408" w14:paraId="6B9FFCFD" w14:textId="5CD2EBAF" w:rsidTr="00AA5FDC">
        <w:trPr>
          <w:trHeight w:hRule="exact" w:val="291"/>
        </w:trPr>
        <w:tc>
          <w:tcPr>
            <w:tcW w:w="285" w:type="pct"/>
            <w:tcBorders>
              <w:top w:val="single" w:sz="4" w:space="0" w:color="auto"/>
              <w:left w:val="single" w:sz="4" w:space="0" w:color="auto"/>
              <w:bottom w:val="single" w:sz="4" w:space="0" w:color="auto"/>
              <w:right w:val="single" w:sz="4" w:space="0" w:color="auto"/>
            </w:tcBorders>
            <w:vAlign w:val="center"/>
            <w:hideMark/>
          </w:tcPr>
          <w:p w14:paraId="5E77F2DD" w14:textId="77777777" w:rsidR="005D3A41" w:rsidRPr="00AA5FDC" w:rsidRDefault="005D3A41"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2</w:t>
            </w:r>
          </w:p>
        </w:tc>
        <w:tc>
          <w:tcPr>
            <w:tcW w:w="1902" w:type="pct"/>
            <w:tcBorders>
              <w:top w:val="single" w:sz="4" w:space="0" w:color="auto"/>
              <w:left w:val="single" w:sz="4" w:space="0" w:color="auto"/>
              <w:bottom w:val="single" w:sz="4" w:space="0" w:color="auto"/>
              <w:right w:val="single" w:sz="4" w:space="0" w:color="auto"/>
            </w:tcBorders>
            <w:vAlign w:val="center"/>
            <w:hideMark/>
          </w:tcPr>
          <w:p w14:paraId="3AACFC46" w14:textId="77777777" w:rsidR="005D3A41" w:rsidRPr="00AA5FDC" w:rsidRDefault="005D3A41" w:rsidP="00AA5FDC">
            <w:pPr>
              <w:pStyle w:val="Akapitzlist"/>
              <w:spacing w:line="240" w:lineRule="auto"/>
              <w:ind w:left="0"/>
              <w:rPr>
                <w:rFonts w:asciiTheme="minorHAnsi" w:hAnsiTheme="minorHAnsi" w:cstheme="minorHAnsi"/>
                <w:sz w:val="18"/>
                <w:szCs w:val="18"/>
              </w:rPr>
            </w:pPr>
            <w:r w:rsidRPr="00AA5FDC">
              <w:rPr>
                <w:rFonts w:asciiTheme="minorHAnsi" w:hAnsiTheme="minorHAnsi" w:cstheme="minorHAnsi"/>
                <w:sz w:val="18"/>
                <w:szCs w:val="18"/>
              </w:rPr>
              <w:t>Zakup materiałów biurowych</w:t>
            </w:r>
          </w:p>
        </w:tc>
        <w:tc>
          <w:tcPr>
            <w:tcW w:w="861" w:type="pct"/>
            <w:tcBorders>
              <w:top w:val="single" w:sz="4" w:space="0" w:color="auto"/>
              <w:left w:val="single" w:sz="4" w:space="0" w:color="auto"/>
              <w:bottom w:val="single" w:sz="4" w:space="0" w:color="auto"/>
              <w:right w:val="single" w:sz="4" w:space="0" w:color="auto"/>
            </w:tcBorders>
            <w:vAlign w:val="center"/>
            <w:hideMark/>
          </w:tcPr>
          <w:p w14:paraId="1956EA2A" w14:textId="37A60C1F" w:rsidR="005D3A41" w:rsidRPr="00AA5FDC" w:rsidRDefault="005D3A41"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37 130,50</w:t>
            </w:r>
          </w:p>
        </w:tc>
        <w:tc>
          <w:tcPr>
            <w:tcW w:w="939" w:type="pct"/>
            <w:tcBorders>
              <w:top w:val="single" w:sz="4" w:space="0" w:color="auto"/>
              <w:left w:val="single" w:sz="4" w:space="0" w:color="auto"/>
              <w:bottom w:val="single" w:sz="4" w:space="0" w:color="auto"/>
              <w:right w:val="single" w:sz="4" w:space="0" w:color="auto"/>
            </w:tcBorders>
            <w:vAlign w:val="center"/>
            <w:hideMark/>
          </w:tcPr>
          <w:p w14:paraId="366213D7" w14:textId="72F708F1" w:rsidR="005D3A41" w:rsidRPr="00AA5FDC" w:rsidRDefault="005D3A41"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27 732,05</w:t>
            </w:r>
          </w:p>
        </w:tc>
        <w:tc>
          <w:tcPr>
            <w:tcW w:w="1013" w:type="pct"/>
            <w:tcBorders>
              <w:top w:val="single" w:sz="4" w:space="0" w:color="auto"/>
              <w:left w:val="single" w:sz="4" w:space="0" w:color="auto"/>
              <w:bottom w:val="single" w:sz="4" w:space="0" w:color="auto"/>
              <w:right w:val="single" w:sz="4" w:space="0" w:color="auto"/>
            </w:tcBorders>
            <w:vAlign w:val="center"/>
          </w:tcPr>
          <w:p w14:paraId="22A88BAB" w14:textId="6AFCC0CF" w:rsidR="005D3A41" w:rsidRPr="00AA5FDC" w:rsidRDefault="005D3A41"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18.432,82</w:t>
            </w:r>
          </w:p>
        </w:tc>
      </w:tr>
      <w:tr w:rsidR="005D3A41" w:rsidRPr="004D0408" w14:paraId="559BABE2" w14:textId="3702D299" w:rsidTr="00AA5FDC">
        <w:trPr>
          <w:trHeight w:hRule="exact" w:val="280"/>
        </w:trPr>
        <w:tc>
          <w:tcPr>
            <w:tcW w:w="285" w:type="pct"/>
            <w:tcBorders>
              <w:top w:val="single" w:sz="4" w:space="0" w:color="auto"/>
              <w:left w:val="single" w:sz="4" w:space="0" w:color="auto"/>
              <w:bottom w:val="single" w:sz="4" w:space="0" w:color="auto"/>
              <w:right w:val="single" w:sz="4" w:space="0" w:color="auto"/>
            </w:tcBorders>
            <w:vAlign w:val="center"/>
            <w:hideMark/>
          </w:tcPr>
          <w:p w14:paraId="73B96699" w14:textId="77777777" w:rsidR="005D3A41" w:rsidRPr="00AA5FDC" w:rsidRDefault="005D3A41"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3</w:t>
            </w:r>
          </w:p>
        </w:tc>
        <w:tc>
          <w:tcPr>
            <w:tcW w:w="1902" w:type="pct"/>
            <w:tcBorders>
              <w:top w:val="single" w:sz="4" w:space="0" w:color="auto"/>
              <w:left w:val="single" w:sz="4" w:space="0" w:color="auto"/>
              <w:bottom w:val="single" w:sz="4" w:space="0" w:color="auto"/>
              <w:right w:val="single" w:sz="4" w:space="0" w:color="auto"/>
            </w:tcBorders>
            <w:vAlign w:val="center"/>
            <w:hideMark/>
          </w:tcPr>
          <w:p w14:paraId="2AA202FB" w14:textId="77777777" w:rsidR="005D3A41" w:rsidRPr="00AA5FDC" w:rsidRDefault="005D3A41" w:rsidP="00AA5FDC">
            <w:pPr>
              <w:pStyle w:val="Akapitzlist"/>
              <w:spacing w:line="240" w:lineRule="auto"/>
              <w:ind w:left="0"/>
              <w:rPr>
                <w:rFonts w:asciiTheme="minorHAnsi" w:hAnsiTheme="minorHAnsi" w:cstheme="minorHAnsi"/>
                <w:sz w:val="18"/>
                <w:szCs w:val="18"/>
              </w:rPr>
            </w:pPr>
            <w:r w:rsidRPr="00AA5FDC">
              <w:rPr>
                <w:rFonts w:asciiTheme="minorHAnsi" w:hAnsiTheme="minorHAnsi" w:cstheme="minorHAnsi"/>
                <w:sz w:val="18"/>
                <w:szCs w:val="18"/>
              </w:rPr>
              <w:t>Zakup papieru</w:t>
            </w:r>
          </w:p>
        </w:tc>
        <w:tc>
          <w:tcPr>
            <w:tcW w:w="861" w:type="pct"/>
            <w:tcBorders>
              <w:top w:val="single" w:sz="4" w:space="0" w:color="auto"/>
              <w:left w:val="single" w:sz="4" w:space="0" w:color="auto"/>
              <w:bottom w:val="single" w:sz="4" w:space="0" w:color="auto"/>
              <w:right w:val="single" w:sz="4" w:space="0" w:color="auto"/>
            </w:tcBorders>
            <w:vAlign w:val="center"/>
            <w:hideMark/>
          </w:tcPr>
          <w:p w14:paraId="2459135A" w14:textId="479D3A93" w:rsidR="005D3A41" w:rsidRPr="00AA5FDC" w:rsidRDefault="005D3A41"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61 712,00</w:t>
            </w:r>
          </w:p>
        </w:tc>
        <w:tc>
          <w:tcPr>
            <w:tcW w:w="939" w:type="pct"/>
            <w:tcBorders>
              <w:top w:val="single" w:sz="4" w:space="0" w:color="auto"/>
              <w:left w:val="single" w:sz="4" w:space="0" w:color="auto"/>
              <w:bottom w:val="single" w:sz="4" w:space="0" w:color="auto"/>
              <w:right w:val="single" w:sz="4" w:space="0" w:color="auto"/>
            </w:tcBorders>
            <w:vAlign w:val="center"/>
            <w:hideMark/>
          </w:tcPr>
          <w:p w14:paraId="08483811" w14:textId="61D67E2C" w:rsidR="005D3A41" w:rsidRPr="00AA5FDC" w:rsidRDefault="005D3A41"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81 684,72</w:t>
            </w:r>
          </w:p>
        </w:tc>
        <w:tc>
          <w:tcPr>
            <w:tcW w:w="1013" w:type="pct"/>
            <w:tcBorders>
              <w:top w:val="single" w:sz="4" w:space="0" w:color="auto"/>
              <w:left w:val="single" w:sz="4" w:space="0" w:color="auto"/>
              <w:bottom w:val="single" w:sz="4" w:space="0" w:color="auto"/>
              <w:right w:val="single" w:sz="4" w:space="0" w:color="auto"/>
            </w:tcBorders>
            <w:vAlign w:val="center"/>
          </w:tcPr>
          <w:p w14:paraId="7D7DAEC5" w14:textId="77777777" w:rsidR="005D3A41" w:rsidRPr="00AA5FDC" w:rsidRDefault="005D3A41"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60.299,58</w:t>
            </w:r>
          </w:p>
          <w:p w14:paraId="02560942" w14:textId="77777777" w:rsidR="005D3A41" w:rsidRPr="00AA5FDC" w:rsidRDefault="005D3A41" w:rsidP="00AA5FDC">
            <w:pPr>
              <w:pStyle w:val="Akapitzlist"/>
              <w:spacing w:line="240" w:lineRule="auto"/>
              <w:ind w:left="0"/>
              <w:jc w:val="center"/>
              <w:rPr>
                <w:rFonts w:asciiTheme="minorHAnsi" w:hAnsiTheme="minorHAnsi" w:cstheme="minorHAnsi"/>
                <w:sz w:val="18"/>
                <w:szCs w:val="18"/>
              </w:rPr>
            </w:pPr>
          </w:p>
        </w:tc>
      </w:tr>
      <w:tr w:rsidR="005D3A41" w:rsidRPr="004D0408" w14:paraId="38228F5A" w14:textId="39ADDC01" w:rsidTr="00AA5FDC">
        <w:trPr>
          <w:trHeight w:hRule="exact" w:val="299"/>
        </w:trPr>
        <w:tc>
          <w:tcPr>
            <w:tcW w:w="285" w:type="pct"/>
            <w:tcBorders>
              <w:top w:val="single" w:sz="4" w:space="0" w:color="auto"/>
              <w:left w:val="single" w:sz="4" w:space="0" w:color="auto"/>
              <w:bottom w:val="single" w:sz="4" w:space="0" w:color="auto"/>
              <w:right w:val="single" w:sz="4" w:space="0" w:color="auto"/>
            </w:tcBorders>
            <w:vAlign w:val="center"/>
            <w:hideMark/>
          </w:tcPr>
          <w:p w14:paraId="501DD06C" w14:textId="77777777" w:rsidR="005D3A41" w:rsidRPr="00AA5FDC" w:rsidRDefault="005D3A41"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4</w:t>
            </w:r>
          </w:p>
        </w:tc>
        <w:tc>
          <w:tcPr>
            <w:tcW w:w="1902" w:type="pct"/>
            <w:tcBorders>
              <w:top w:val="single" w:sz="4" w:space="0" w:color="auto"/>
              <w:left w:val="single" w:sz="4" w:space="0" w:color="auto"/>
              <w:bottom w:val="single" w:sz="4" w:space="0" w:color="auto"/>
              <w:right w:val="single" w:sz="4" w:space="0" w:color="auto"/>
            </w:tcBorders>
            <w:vAlign w:val="center"/>
            <w:hideMark/>
          </w:tcPr>
          <w:p w14:paraId="22D1987A" w14:textId="77777777" w:rsidR="005D3A41" w:rsidRPr="00AA5FDC" w:rsidRDefault="005D3A41" w:rsidP="00AA5FDC">
            <w:pPr>
              <w:pStyle w:val="Akapitzlist"/>
              <w:spacing w:line="240" w:lineRule="auto"/>
              <w:ind w:left="0"/>
              <w:rPr>
                <w:rFonts w:asciiTheme="minorHAnsi" w:hAnsiTheme="minorHAnsi" w:cstheme="minorHAnsi"/>
                <w:sz w:val="18"/>
                <w:szCs w:val="18"/>
              </w:rPr>
            </w:pPr>
            <w:r w:rsidRPr="00AA5FDC">
              <w:rPr>
                <w:rFonts w:asciiTheme="minorHAnsi" w:hAnsiTheme="minorHAnsi" w:cstheme="minorHAnsi"/>
                <w:sz w:val="18"/>
                <w:szCs w:val="18"/>
              </w:rPr>
              <w:t>Zakup materiałów eksploatacyjnych</w:t>
            </w:r>
          </w:p>
        </w:tc>
        <w:tc>
          <w:tcPr>
            <w:tcW w:w="861" w:type="pct"/>
            <w:tcBorders>
              <w:top w:val="single" w:sz="4" w:space="0" w:color="auto"/>
              <w:left w:val="single" w:sz="4" w:space="0" w:color="auto"/>
              <w:bottom w:val="single" w:sz="4" w:space="0" w:color="auto"/>
              <w:right w:val="single" w:sz="4" w:space="0" w:color="auto"/>
            </w:tcBorders>
            <w:vAlign w:val="center"/>
            <w:hideMark/>
          </w:tcPr>
          <w:p w14:paraId="5DD3409B" w14:textId="7C46C174" w:rsidR="005D3A41" w:rsidRPr="00AA5FDC" w:rsidRDefault="005D3A41"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153 768,00</w:t>
            </w:r>
          </w:p>
        </w:tc>
        <w:tc>
          <w:tcPr>
            <w:tcW w:w="939" w:type="pct"/>
            <w:tcBorders>
              <w:top w:val="single" w:sz="4" w:space="0" w:color="auto"/>
              <w:left w:val="single" w:sz="4" w:space="0" w:color="auto"/>
              <w:bottom w:val="single" w:sz="4" w:space="0" w:color="auto"/>
              <w:right w:val="single" w:sz="4" w:space="0" w:color="auto"/>
            </w:tcBorders>
            <w:vAlign w:val="center"/>
            <w:hideMark/>
          </w:tcPr>
          <w:p w14:paraId="0C6274AC" w14:textId="06E0D83F" w:rsidR="005D3A41" w:rsidRPr="00AA5FDC" w:rsidRDefault="005D3A41"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187 498,57</w:t>
            </w:r>
          </w:p>
        </w:tc>
        <w:tc>
          <w:tcPr>
            <w:tcW w:w="1013" w:type="pct"/>
            <w:tcBorders>
              <w:top w:val="single" w:sz="4" w:space="0" w:color="auto"/>
              <w:left w:val="single" w:sz="4" w:space="0" w:color="auto"/>
              <w:bottom w:val="single" w:sz="4" w:space="0" w:color="auto"/>
              <w:right w:val="single" w:sz="4" w:space="0" w:color="auto"/>
            </w:tcBorders>
            <w:vAlign w:val="center"/>
          </w:tcPr>
          <w:p w14:paraId="5DDDE097" w14:textId="59A6B938" w:rsidR="005D3A41" w:rsidRPr="00AA5FDC" w:rsidRDefault="005D3A41"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126.170,94</w:t>
            </w:r>
          </w:p>
        </w:tc>
      </w:tr>
      <w:tr w:rsidR="005D3A41" w:rsidRPr="004D0408" w14:paraId="6EB7E2FD" w14:textId="23FDE39D" w:rsidTr="00AA5FDC">
        <w:trPr>
          <w:trHeight w:hRule="exact" w:val="274"/>
        </w:trPr>
        <w:tc>
          <w:tcPr>
            <w:tcW w:w="285" w:type="pct"/>
            <w:tcBorders>
              <w:top w:val="single" w:sz="4" w:space="0" w:color="auto"/>
              <w:left w:val="single" w:sz="4" w:space="0" w:color="auto"/>
              <w:bottom w:val="single" w:sz="4" w:space="0" w:color="auto"/>
              <w:right w:val="single" w:sz="4" w:space="0" w:color="auto"/>
            </w:tcBorders>
            <w:vAlign w:val="center"/>
            <w:hideMark/>
          </w:tcPr>
          <w:p w14:paraId="20E23143" w14:textId="77777777" w:rsidR="005D3A41" w:rsidRPr="00AA5FDC" w:rsidRDefault="005D3A41"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5</w:t>
            </w:r>
          </w:p>
        </w:tc>
        <w:tc>
          <w:tcPr>
            <w:tcW w:w="1902" w:type="pct"/>
            <w:tcBorders>
              <w:top w:val="single" w:sz="4" w:space="0" w:color="auto"/>
              <w:left w:val="single" w:sz="4" w:space="0" w:color="auto"/>
              <w:bottom w:val="single" w:sz="4" w:space="0" w:color="auto"/>
              <w:right w:val="single" w:sz="4" w:space="0" w:color="auto"/>
            </w:tcBorders>
            <w:vAlign w:val="center"/>
            <w:hideMark/>
          </w:tcPr>
          <w:p w14:paraId="20888858" w14:textId="4C90A71A" w:rsidR="005D3A41" w:rsidRPr="00AA5FDC" w:rsidRDefault="005D3A41" w:rsidP="00AA5FDC">
            <w:pPr>
              <w:pStyle w:val="Akapitzlist"/>
              <w:spacing w:line="240" w:lineRule="auto"/>
              <w:ind w:left="0"/>
              <w:rPr>
                <w:rFonts w:asciiTheme="minorHAnsi" w:hAnsiTheme="minorHAnsi" w:cstheme="minorHAnsi"/>
                <w:sz w:val="18"/>
                <w:szCs w:val="18"/>
              </w:rPr>
            </w:pPr>
            <w:r w:rsidRPr="00AA5FDC">
              <w:rPr>
                <w:rFonts w:asciiTheme="minorHAnsi" w:hAnsiTheme="minorHAnsi" w:cstheme="minorHAnsi"/>
                <w:sz w:val="18"/>
                <w:szCs w:val="18"/>
              </w:rPr>
              <w:t>Ubezpieczenie pojazdów służbowych</w:t>
            </w:r>
          </w:p>
        </w:tc>
        <w:tc>
          <w:tcPr>
            <w:tcW w:w="861" w:type="pct"/>
            <w:tcBorders>
              <w:top w:val="single" w:sz="4" w:space="0" w:color="auto"/>
              <w:left w:val="single" w:sz="4" w:space="0" w:color="auto"/>
              <w:bottom w:val="single" w:sz="4" w:space="0" w:color="auto"/>
              <w:right w:val="single" w:sz="4" w:space="0" w:color="auto"/>
            </w:tcBorders>
            <w:vAlign w:val="center"/>
            <w:hideMark/>
          </w:tcPr>
          <w:p w14:paraId="30E369DE" w14:textId="69958480" w:rsidR="005D3A41" w:rsidRPr="00AA5FDC" w:rsidRDefault="005D3A41"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28 463,00</w:t>
            </w:r>
          </w:p>
        </w:tc>
        <w:tc>
          <w:tcPr>
            <w:tcW w:w="939" w:type="pct"/>
            <w:tcBorders>
              <w:top w:val="single" w:sz="4" w:space="0" w:color="auto"/>
              <w:left w:val="single" w:sz="4" w:space="0" w:color="auto"/>
              <w:bottom w:val="single" w:sz="4" w:space="0" w:color="auto"/>
              <w:right w:val="single" w:sz="4" w:space="0" w:color="auto"/>
            </w:tcBorders>
            <w:vAlign w:val="center"/>
            <w:hideMark/>
          </w:tcPr>
          <w:p w14:paraId="1F613195" w14:textId="46F5CAAF" w:rsidR="005D3A41" w:rsidRPr="00AA5FDC" w:rsidRDefault="005D3A41"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23 677,00</w:t>
            </w:r>
          </w:p>
        </w:tc>
        <w:tc>
          <w:tcPr>
            <w:tcW w:w="1013" w:type="pct"/>
            <w:tcBorders>
              <w:top w:val="single" w:sz="4" w:space="0" w:color="auto"/>
              <w:left w:val="single" w:sz="4" w:space="0" w:color="auto"/>
              <w:bottom w:val="single" w:sz="4" w:space="0" w:color="auto"/>
              <w:right w:val="single" w:sz="4" w:space="0" w:color="auto"/>
            </w:tcBorders>
            <w:vAlign w:val="center"/>
          </w:tcPr>
          <w:p w14:paraId="5E11C0F2" w14:textId="6C1C8AB5" w:rsidR="005D3A41" w:rsidRPr="00AA5FDC" w:rsidRDefault="005D3A41"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58.796,00</w:t>
            </w:r>
          </w:p>
        </w:tc>
      </w:tr>
      <w:tr w:rsidR="005D3A41" w:rsidRPr="004D0408" w14:paraId="0D526AF2" w14:textId="6A23E59E" w:rsidTr="00AA5FDC">
        <w:trPr>
          <w:trHeight w:hRule="exact" w:val="562"/>
        </w:trPr>
        <w:tc>
          <w:tcPr>
            <w:tcW w:w="285" w:type="pct"/>
            <w:tcBorders>
              <w:top w:val="single" w:sz="4" w:space="0" w:color="auto"/>
              <w:left w:val="single" w:sz="4" w:space="0" w:color="auto"/>
              <w:bottom w:val="single" w:sz="4" w:space="0" w:color="auto"/>
              <w:right w:val="single" w:sz="4" w:space="0" w:color="auto"/>
            </w:tcBorders>
            <w:vAlign w:val="center"/>
            <w:hideMark/>
          </w:tcPr>
          <w:p w14:paraId="1F8BF727" w14:textId="77777777" w:rsidR="005D3A41" w:rsidRPr="00AA5FDC" w:rsidRDefault="005D3A41"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6</w:t>
            </w:r>
          </w:p>
        </w:tc>
        <w:tc>
          <w:tcPr>
            <w:tcW w:w="1902" w:type="pct"/>
            <w:tcBorders>
              <w:top w:val="single" w:sz="4" w:space="0" w:color="auto"/>
              <w:left w:val="single" w:sz="4" w:space="0" w:color="auto"/>
              <w:bottom w:val="single" w:sz="4" w:space="0" w:color="auto"/>
              <w:right w:val="single" w:sz="4" w:space="0" w:color="auto"/>
            </w:tcBorders>
            <w:vAlign w:val="center"/>
            <w:hideMark/>
          </w:tcPr>
          <w:p w14:paraId="579554BB" w14:textId="440521E9" w:rsidR="005D3A41" w:rsidRPr="00AA5FDC" w:rsidRDefault="005D3A41" w:rsidP="00AA5FDC">
            <w:pPr>
              <w:pStyle w:val="Akapitzlist"/>
              <w:spacing w:line="240" w:lineRule="auto"/>
              <w:ind w:left="0"/>
              <w:rPr>
                <w:rFonts w:asciiTheme="minorHAnsi" w:hAnsiTheme="minorHAnsi" w:cstheme="minorHAnsi"/>
                <w:sz w:val="18"/>
                <w:szCs w:val="18"/>
              </w:rPr>
            </w:pPr>
            <w:r w:rsidRPr="00AA5FDC">
              <w:rPr>
                <w:rFonts w:asciiTheme="minorHAnsi" w:hAnsiTheme="minorHAnsi" w:cstheme="minorHAnsi"/>
                <w:sz w:val="18"/>
                <w:szCs w:val="18"/>
              </w:rPr>
              <w:t>Wynajem pomieszczeń przy ul. Walczaka 25 na potrzeby Wydziału Edukacji</w:t>
            </w:r>
          </w:p>
        </w:tc>
        <w:tc>
          <w:tcPr>
            <w:tcW w:w="861" w:type="pct"/>
            <w:tcBorders>
              <w:top w:val="single" w:sz="4" w:space="0" w:color="auto"/>
              <w:left w:val="single" w:sz="4" w:space="0" w:color="auto"/>
              <w:bottom w:val="single" w:sz="4" w:space="0" w:color="auto"/>
              <w:right w:val="single" w:sz="4" w:space="0" w:color="auto"/>
            </w:tcBorders>
            <w:vAlign w:val="center"/>
            <w:hideMark/>
          </w:tcPr>
          <w:p w14:paraId="16E0614E" w14:textId="77777777" w:rsidR="005D3A41" w:rsidRPr="00AA5FDC" w:rsidRDefault="005D3A41"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w:t>
            </w:r>
          </w:p>
        </w:tc>
        <w:tc>
          <w:tcPr>
            <w:tcW w:w="939" w:type="pct"/>
            <w:tcBorders>
              <w:top w:val="single" w:sz="4" w:space="0" w:color="auto"/>
              <w:left w:val="single" w:sz="4" w:space="0" w:color="auto"/>
              <w:bottom w:val="single" w:sz="4" w:space="0" w:color="auto"/>
              <w:right w:val="single" w:sz="4" w:space="0" w:color="auto"/>
            </w:tcBorders>
            <w:vAlign w:val="center"/>
            <w:hideMark/>
          </w:tcPr>
          <w:p w14:paraId="390198DF" w14:textId="6F7A62A4" w:rsidR="005D3A41" w:rsidRPr="00AA5FDC" w:rsidRDefault="005D3A41"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71 964,96</w:t>
            </w:r>
          </w:p>
        </w:tc>
        <w:tc>
          <w:tcPr>
            <w:tcW w:w="1013" w:type="pct"/>
            <w:tcBorders>
              <w:top w:val="single" w:sz="4" w:space="0" w:color="auto"/>
              <w:left w:val="single" w:sz="4" w:space="0" w:color="auto"/>
              <w:bottom w:val="single" w:sz="4" w:space="0" w:color="auto"/>
              <w:right w:val="single" w:sz="4" w:space="0" w:color="auto"/>
            </w:tcBorders>
            <w:vAlign w:val="center"/>
          </w:tcPr>
          <w:p w14:paraId="7E2CD934" w14:textId="1E023B24" w:rsidR="005D3A41" w:rsidRPr="00AA5FDC" w:rsidRDefault="005D3A41"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163.727,94</w:t>
            </w:r>
          </w:p>
        </w:tc>
      </w:tr>
      <w:tr w:rsidR="005D3A41" w:rsidRPr="004D0408" w14:paraId="78FEE17B" w14:textId="199594EE" w:rsidTr="00AA5FDC">
        <w:trPr>
          <w:trHeight w:hRule="exact" w:val="287"/>
        </w:trPr>
        <w:tc>
          <w:tcPr>
            <w:tcW w:w="2187" w:type="pct"/>
            <w:gridSpan w:val="2"/>
            <w:tcBorders>
              <w:top w:val="single" w:sz="4" w:space="0" w:color="auto"/>
              <w:left w:val="single" w:sz="4" w:space="0" w:color="auto"/>
              <w:bottom w:val="single" w:sz="4" w:space="0" w:color="auto"/>
              <w:right w:val="single" w:sz="4" w:space="0" w:color="auto"/>
            </w:tcBorders>
            <w:vAlign w:val="center"/>
            <w:hideMark/>
          </w:tcPr>
          <w:p w14:paraId="2DDD87C7" w14:textId="77777777" w:rsidR="005D3A41" w:rsidRPr="00AA5FDC" w:rsidRDefault="005D3A41" w:rsidP="00AA5FDC">
            <w:pPr>
              <w:pStyle w:val="Akapitzlist"/>
              <w:spacing w:line="240" w:lineRule="auto"/>
              <w:ind w:left="0"/>
              <w:jc w:val="right"/>
              <w:rPr>
                <w:rFonts w:asciiTheme="minorHAnsi" w:hAnsiTheme="minorHAnsi" w:cstheme="minorHAnsi"/>
                <w:sz w:val="18"/>
                <w:szCs w:val="18"/>
              </w:rPr>
            </w:pPr>
            <w:r w:rsidRPr="00AA5FDC">
              <w:rPr>
                <w:rFonts w:asciiTheme="minorHAnsi" w:hAnsiTheme="minorHAnsi" w:cstheme="minorHAnsi"/>
                <w:b/>
                <w:bCs/>
                <w:sz w:val="18"/>
                <w:szCs w:val="18"/>
              </w:rPr>
              <w:t>Razem</w:t>
            </w:r>
            <w:r w:rsidRPr="00AA5FDC">
              <w:rPr>
                <w:rFonts w:asciiTheme="minorHAnsi" w:hAnsiTheme="minorHAnsi" w:cstheme="minorHAnsi"/>
                <w:sz w:val="18"/>
                <w:szCs w:val="18"/>
              </w:rPr>
              <w:t>:</w:t>
            </w:r>
          </w:p>
        </w:tc>
        <w:tc>
          <w:tcPr>
            <w:tcW w:w="861" w:type="pct"/>
            <w:tcBorders>
              <w:top w:val="single" w:sz="4" w:space="0" w:color="auto"/>
              <w:left w:val="single" w:sz="4" w:space="0" w:color="auto"/>
              <w:bottom w:val="single" w:sz="4" w:space="0" w:color="auto"/>
              <w:right w:val="single" w:sz="4" w:space="0" w:color="auto"/>
            </w:tcBorders>
            <w:vAlign w:val="center"/>
            <w:hideMark/>
          </w:tcPr>
          <w:p w14:paraId="26AEAA2C" w14:textId="4E830EFF" w:rsidR="005D3A41" w:rsidRPr="00AA5FDC" w:rsidRDefault="005D3A41" w:rsidP="00AA5FDC">
            <w:pPr>
              <w:pStyle w:val="Akapitzlist"/>
              <w:spacing w:line="240" w:lineRule="auto"/>
              <w:ind w:left="0"/>
              <w:jc w:val="center"/>
              <w:rPr>
                <w:rFonts w:asciiTheme="minorHAnsi" w:hAnsiTheme="minorHAnsi" w:cstheme="minorHAnsi"/>
                <w:b/>
                <w:bCs/>
                <w:sz w:val="18"/>
                <w:szCs w:val="18"/>
              </w:rPr>
            </w:pPr>
            <w:r w:rsidRPr="00AA5FDC">
              <w:rPr>
                <w:rFonts w:asciiTheme="minorHAnsi" w:hAnsiTheme="minorHAnsi" w:cstheme="minorHAnsi"/>
                <w:b/>
                <w:bCs/>
                <w:sz w:val="18"/>
                <w:szCs w:val="18"/>
              </w:rPr>
              <w:t>1 351 375,68</w:t>
            </w:r>
          </w:p>
        </w:tc>
        <w:tc>
          <w:tcPr>
            <w:tcW w:w="939" w:type="pct"/>
            <w:tcBorders>
              <w:top w:val="single" w:sz="4" w:space="0" w:color="auto"/>
              <w:left w:val="single" w:sz="4" w:space="0" w:color="auto"/>
              <w:bottom w:val="single" w:sz="4" w:space="0" w:color="auto"/>
              <w:right w:val="single" w:sz="4" w:space="0" w:color="auto"/>
            </w:tcBorders>
            <w:vAlign w:val="center"/>
            <w:hideMark/>
          </w:tcPr>
          <w:p w14:paraId="15C31B66" w14:textId="594B0B6A" w:rsidR="005D3A41" w:rsidRPr="00AA5FDC" w:rsidRDefault="005D3A41" w:rsidP="00AA5FDC">
            <w:pPr>
              <w:pStyle w:val="Akapitzlist"/>
              <w:spacing w:line="240" w:lineRule="auto"/>
              <w:ind w:left="0"/>
              <w:jc w:val="center"/>
              <w:rPr>
                <w:rFonts w:asciiTheme="minorHAnsi" w:hAnsiTheme="minorHAnsi" w:cstheme="minorHAnsi"/>
                <w:b/>
                <w:bCs/>
                <w:sz w:val="18"/>
                <w:szCs w:val="18"/>
              </w:rPr>
            </w:pPr>
            <w:r w:rsidRPr="00AA5FDC">
              <w:rPr>
                <w:rFonts w:asciiTheme="minorHAnsi" w:hAnsiTheme="minorHAnsi" w:cstheme="minorHAnsi"/>
                <w:b/>
                <w:bCs/>
                <w:sz w:val="18"/>
                <w:szCs w:val="18"/>
              </w:rPr>
              <w:t>1 205 378,79</w:t>
            </w:r>
          </w:p>
        </w:tc>
        <w:tc>
          <w:tcPr>
            <w:tcW w:w="1013" w:type="pct"/>
            <w:tcBorders>
              <w:top w:val="single" w:sz="4" w:space="0" w:color="auto"/>
              <w:left w:val="single" w:sz="4" w:space="0" w:color="auto"/>
              <w:bottom w:val="single" w:sz="4" w:space="0" w:color="auto"/>
              <w:right w:val="single" w:sz="4" w:space="0" w:color="auto"/>
            </w:tcBorders>
            <w:vAlign w:val="center"/>
          </w:tcPr>
          <w:p w14:paraId="1A7F3DD0" w14:textId="3F0EE047" w:rsidR="005D3A41" w:rsidRPr="00AA5FDC" w:rsidRDefault="005D3A41" w:rsidP="00AA5FDC">
            <w:pPr>
              <w:pStyle w:val="Akapitzlist"/>
              <w:spacing w:line="240" w:lineRule="auto"/>
              <w:ind w:left="0"/>
              <w:jc w:val="center"/>
              <w:rPr>
                <w:rFonts w:asciiTheme="minorHAnsi" w:hAnsiTheme="minorHAnsi" w:cstheme="minorHAnsi"/>
                <w:b/>
                <w:bCs/>
                <w:sz w:val="18"/>
                <w:szCs w:val="18"/>
              </w:rPr>
            </w:pPr>
            <w:r w:rsidRPr="00AA5FDC">
              <w:rPr>
                <w:rFonts w:asciiTheme="minorHAnsi" w:hAnsiTheme="minorHAnsi" w:cstheme="minorHAnsi"/>
                <w:b/>
                <w:bCs/>
                <w:sz w:val="18"/>
                <w:szCs w:val="18"/>
              </w:rPr>
              <w:t>1.281.924,12</w:t>
            </w:r>
          </w:p>
        </w:tc>
      </w:tr>
    </w:tbl>
    <w:p w14:paraId="0E63C881" w14:textId="77777777" w:rsidR="007471DE" w:rsidRPr="004D0408" w:rsidRDefault="007471DE" w:rsidP="00C451D1">
      <w:pPr>
        <w:spacing w:after="0" w:line="276" w:lineRule="auto"/>
        <w:rPr>
          <w:rFonts w:cstheme="minorHAnsi"/>
          <w:sz w:val="24"/>
          <w:szCs w:val="24"/>
        </w:rPr>
      </w:pPr>
    </w:p>
    <w:p w14:paraId="2B34F4B2" w14:textId="77777777" w:rsidR="00FC5A30" w:rsidRPr="004D0408" w:rsidRDefault="00FC5A30" w:rsidP="00C451D1">
      <w:pPr>
        <w:spacing w:after="0" w:line="276" w:lineRule="auto"/>
        <w:contextualSpacing/>
        <w:rPr>
          <w:rFonts w:cstheme="minorHAnsi"/>
          <w:b/>
          <w:bCs/>
        </w:rPr>
      </w:pPr>
      <w:r w:rsidRPr="004D0408">
        <w:rPr>
          <w:rFonts w:cstheme="minorHAnsi"/>
          <w:b/>
          <w:bCs/>
        </w:rPr>
        <w:t>Kancelaria Urzędu</w:t>
      </w:r>
    </w:p>
    <w:p w14:paraId="15838D35" w14:textId="77777777" w:rsidR="005D3A41" w:rsidRPr="00AA5FDC" w:rsidRDefault="005D3A41" w:rsidP="005D3A41">
      <w:pPr>
        <w:spacing w:after="0"/>
        <w:contextualSpacing/>
        <w:jc w:val="both"/>
        <w:rPr>
          <w:rFonts w:cstheme="minorHAnsi"/>
          <w:color w:val="000000"/>
        </w:rPr>
      </w:pPr>
      <w:r w:rsidRPr="00AA5FDC">
        <w:rPr>
          <w:rFonts w:cstheme="minorHAnsi"/>
          <w:color w:val="000000"/>
        </w:rPr>
        <w:t xml:space="preserve">Urząd Miasta obsługują dwie kancelarie zlokalizowane w budynkach przy ulicy Sikorskiego 4 (kancelaria główna) oraz przy ul. Myśliborskiej 34. </w:t>
      </w:r>
    </w:p>
    <w:p w14:paraId="72CCEBE3" w14:textId="77777777" w:rsidR="005D3A41" w:rsidRPr="00AA5FDC" w:rsidRDefault="005D3A41" w:rsidP="005D3A41">
      <w:pPr>
        <w:spacing w:after="0"/>
        <w:contextualSpacing/>
        <w:jc w:val="both"/>
        <w:rPr>
          <w:rFonts w:cstheme="minorHAnsi"/>
          <w:color w:val="000000"/>
        </w:rPr>
      </w:pPr>
    </w:p>
    <w:p w14:paraId="04B57270" w14:textId="63E4261B" w:rsidR="00FC5A30" w:rsidRPr="004D0408" w:rsidRDefault="005D3A41" w:rsidP="005D3A41">
      <w:pPr>
        <w:spacing w:after="0"/>
        <w:contextualSpacing/>
        <w:rPr>
          <w:rFonts w:cstheme="minorHAnsi"/>
          <w:color w:val="000000"/>
        </w:rPr>
      </w:pPr>
      <w:r w:rsidRPr="00AA5FDC">
        <w:rPr>
          <w:rFonts w:cstheme="minorHAnsi"/>
          <w:color w:val="000000"/>
        </w:rPr>
        <w:t>Z Urzędu Miasta w roku 2023 wysłano 91.797 listów.</w:t>
      </w:r>
      <w:r w:rsidRPr="004D0408">
        <w:rPr>
          <w:rFonts w:cstheme="minorHAnsi"/>
          <w:color w:val="000000"/>
        </w:rPr>
        <w:t> </w:t>
      </w:r>
    </w:p>
    <w:p w14:paraId="3CB67F96" w14:textId="77777777" w:rsidR="00072C0E" w:rsidRPr="004D0408" w:rsidRDefault="00072C0E">
      <w:pPr>
        <w:rPr>
          <w:rFonts w:cstheme="minorHAnsi"/>
          <w:color w:val="44546A" w:themeColor="text2"/>
        </w:rPr>
      </w:pPr>
      <w:r w:rsidRPr="004D0408">
        <w:rPr>
          <w:rFonts w:cstheme="minorHAnsi"/>
          <w:i/>
          <w:iCs/>
        </w:rPr>
        <w:br w:type="page"/>
      </w:r>
    </w:p>
    <w:p w14:paraId="24B0CFD0" w14:textId="3A9033AB" w:rsidR="00535A38" w:rsidRPr="004D0408" w:rsidRDefault="00535A38" w:rsidP="00AA5FDC">
      <w:pPr>
        <w:pStyle w:val="Legenda"/>
        <w:keepNext/>
        <w:spacing w:after="0" w:line="276" w:lineRule="auto"/>
        <w:jc w:val="both"/>
        <w:rPr>
          <w:rFonts w:cstheme="minorHAnsi"/>
          <w:i w:val="0"/>
          <w:iCs w:val="0"/>
          <w:sz w:val="22"/>
          <w:szCs w:val="22"/>
        </w:rPr>
      </w:pPr>
      <w:r w:rsidRPr="00AA5FDC">
        <w:rPr>
          <w:rFonts w:cstheme="minorHAnsi"/>
          <w:i w:val="0"/>
          <w:iCs w:val="0"/>
          <w:sz w:val="22"/>
          <w:szCs w:val="22"/>
        </w:rPr>
        <w:lastRenderedPageBreak/>
        <w:t>Wykres</w:t>
      </w:r>
      <w:r w:rsidR="00060D29">
        <w:rPr>
          <w:rFonts w:cstheme="minorHAnsi"/>
          <w:i w:val="0"/>
          <w:iCs w:val="0"/>
          <w:sz w:val="22"/>
          <w:szCs w:val="22"/>
        </w:rPr>
        <w:t xml:space="preserve"> 33</w:t>
      </w:r>
      <w:r w:rsidRPr="00AA5FDC">
        <w:rPr>
          <w:rFonts w:cstheme="minorHAnsi"/>
          <w:i w:val="0"/>
          <w:iCs w:val="0"/>
          <w:sz w:val="22"/>
          <w:szCs w:val="22"/>
        </w:rPr>
        <w:t>. Korespondencja wpływająca do Urzędu Miasta</w:t>
      </w:r>
    </w:p>
    <w:tbl>
      <w:tblPr>
        <w:tblW w:w="9214" w:type="dxa"/>
        <w:shd w:val="clear" w:color="auto" w:fill="7030A0"/>
        <w:tblCellMar>
          <w:left w:w="70" w:type="dxa"/>
          <w:right w:w="70" w:type="dxa"/>
        </w:tblCellMar>
        <w:tblLook w:val="04A0" w:firstRow="1" w:lastRow="0" w:firstColumn="1" w:lastColumn="0" w:noHBand="0" w:noVBand="1"/>
      </w:tblPr>
      <w:tblGrid>
        <w:gridCol w:w="1060"/>
        <w:gridCol w:w="720"/>
        <w:gridCol w:w="1100"/>
        <w:gridCol w:w="1300"/>
        <w:gridCol w:w="2060"/>
        <w:gridCol w:w="2974"/>
      </w:tblGrid>
      <w:tr w:rsidR="001665FD" w:rsidRPr="004D0408" w14:paraId="1DB9D313" w14:textId="77777777" w:rsidTr="00B84E82">
        <w:trPr>
          <w:trHeight w:val="276"/>
        </w:trPr>
        <w:tc>
          <w:tcPr>
            <w:tcW w:w="1060" w:type="dxa"/>
            <w:tcBorders>
              <w:top w:val="nil"/>
              <w:left w:val="nil"/>
              <w:bottom w:val="nil"/>
              <w:right w:val="nil"/>
            </w:tcBorders>
            <w:shd w:val="clear" w:color="auto" w:fill="7030A0"/>
            <w:noWrap/>
            <w:vAlign w:val="bottom"/>
            <w:hideMark/>
          </w:tcPr>
          <w:p w14:paraId="2D39B562" w14:textId="77777777" w:rsidR="001665FD" w:rsidRPr="004D0408" w:rsidRDefault="001665F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auto" w:fill="7030A0"/>
            <w:noWrap/>
            <w:vAlign w:val="bottom"/>
            <w:hideMark/>
          </w:tcPr>
          <w:p w14:paraId="19F04546" w14:textId="77777777" w:rsidR="001665FD" w:rsidRPr="004D0408" w:rsidRDefault="001665F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auto" w:fill="7030A0"/>
            <w:noWrap/>
            <w:vAlign w:val="bottom"/>
            <w:hideMark/>
          </w:tcPr>
          <w:p w14:paraId="319E4BA6" w14:textId="77777777" w:rsidR="001665FD" w:rsidRPr="004D0408" w:rsidRDefault="001665F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tcBorders>
              <w:top w:val="nil"/>
              <w:left w:val="nil"/>
              <w:bottom w:val="nil"/>
              <w:right w:val="nil"/>
            </w:tcBorders>
            <w:shd w:val="clear" w:color="auto" w:fill="7030A0"/>
            <w:noWrap/>
            <w:vAlign w:val="bottom"/>
            <w:hideMark/>
          </w:tcPr>
          <w:p w14:paraId="20C8E225" w14:textId="77777777" w:rsidR="001665FD" w:rsidRPr="004D0408" w:rsidRDefault="001665F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tcBorders>
              <w:top w:val="nil"/>
              <w:left w:val="nil"/>
              <w:bottom w:val="nil"/>
              <w:right w:val="nil"/>
            </w:tcBorders>
            <w:shd w:val="clear" w:color="auto" w:fill="7030A0"/>
            <w:noWrap/>
            <w:vAlign w:val="bottom"/>
            <w:hideMark/>
          </w:tcPr>
          <w:p w14:paraId="559859D1" w14:textId="77777777" w:rsidR="001665FD" w:rsidRPr="004D0408" w:rsidRDefault="001665F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974" w:type="dxa"/>
            <w:tcBorders>
              <w:top w:val="nil"/>
              <w:left w:val="nil"/>
              <w:bottom w:val="nil"/>
              <w:right w:val="nil"/>
            </w:tcBorders>
            <w:shd w:val="clear" w:color="auto" w:fill="7030A0"/>
            <w:noWrap/>
            <w:vAlign w:val="bottom"/>
            <w:hideMark/>
          </w:tcPr>
          <w:p w14:paraId="50BA7F7E" w14:textId="77777777" w:rsidR="001665FD" w:rsidRPr="004D0408" w:rsidRDefault="001665F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bl>
    <w:p w14:paraId="3FF3EEEE" w14:textId="4B0197F9" w:rsidR="00FC5A30" w:rsidRPr="004D0408" w:rsidRDefault="005D3A41" w:rsidP="00C451D1">
      <w:pPr>
        <w:spacing w:after="0" w:line="276" w:lineRule="auto"/>
        <w:contextualSpacing/>
        <w:rPr>
          <w:rFonts w:cstheme="minorHAnsi"/>
          <w:color w:val="000000"/>
          <w:sz w:val="24"/>
          <w:szCs w:val="24"/>
          <w:highlight w:val="yellow"/>
        </w:rPr>
      </w:pPr>
      <w:r w:rsidRPr="00060D29">
        <w:rPr>
          <w:rFonts w:cstheme="minorHAnsi"/>
          <w:noProof/>
          <w:sz w:val="24"/>
          <w:szCs w:val="24"/>
          <w:lang w:eastAsia="pl-PL"/>
        </w:rPr>
        <w:drawing>
          <wp:inline distT="0" distB="0" distL="0" distR="0" wp14:anchorId="0906E426" wp14:editId="443E2D26">
            <wp:extent cx="5826125" cy="3169920"/>
            <wp:effectExtent l="0" t="0" r="3175" b="11430"/>
            <wp:docPr id="1734004299" name="Wykres 1" descr="Wykres przedstawia Korespondencja wpływająca do Urzędu Miasta z podziałem na wpływającej pocztą 90 %, e puap 1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EC5AB10" w14:textId="03016B74" w:rsidR="00FC5A30" w:rsidRPr="004D0408" w:rsidRDefault="00FC5A30" w:rsidP="00C451D1">
      <w:pPr>
        <w:spacing w:after="0" w:line="276" w:lineRule="auto"/>
        <w:contextualSpacing/>
        <w:rPr>
          <w:rFonts w:cstheme="minorHAnsi"/>
          <w:sz w:val="24"/>
          <w:szCs w:val="24"/>
        </w:rPr>
      </w:pPr>
    </w:p>
    <w:p w14:paraId="249F6C64" w14:textId="1B88C9F4" w:rsidR="00535A38" w:rsidRPr="00AA5FDC" w:rsidRDefault="00B25194" w:rsidP="00AA5FDC">
      <w:pPr>
        <w:pStyle w:val="Legenda"/>
        <w:keepNext/>
        <w:spacing w:after="0" w:line="276" w:lineRule="auto"/>
        <w:jc w:val="both"/>
        <w:rPr>
          <w:rFonts w:cstheme="minorHAnsi"/>
          <w:i w:val="0"/>
          <w:iCs w:val="0"/>
          <w:sz w:val="22"/>
          <w:szCs w:val="22"/>
        </w:rPr>
      </w:pPr>
      <w:r>
        <w:rPr>
          <w:rFonts w:cstheme="minorHAnsi"/>
          <w:i w:val="0"/>
          <w:iCs w:val="0"/>
          <w:sz w:val="22"/>
          <w:szCs w:val="22"/>
        </w:rPr>
        <w:t>143</w:t>
      </w:r>
      <w:r w:rsidR="00535A38" w:rsidRPr="00AA5FDC">
        <w:rPr>
          <w:rFonts w:cstheme="minorHAnsi"/>
          <w:i w:val="0"/>
          <w:iCs w:val="0"/>
          <w:sz w:val="22"/>
          <w:szCs w:val="22"/>
        </w:rPr>
        <w:t>. Archiwum Zakładowe Urzędu</w:t>
      </w:r>
    </w:p>
    <w:tbl>
      <w:tblPr>
        <w:tblW w:w="9072" w:type="dxa"/>
        <w:shd w:val="clear" w:color="auto" w:fill="7030A0"/>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1665FD" w:rsidRPr="00AA5FDC" w14:paraId="33646B20" w14:textId="77777777" w:rsidTr="00B84E82">
        <w:trPr>
          <w:trHeight w:val="276"/>
        </w:trPr>
        <w:tc>
          <w:tcPr>
            <w:tcW w:w="1060" w:type="dxa"/>
            <w:tcBorders>
              <w:top w:val="nil"/>
              <w:left w:val="nil"/>
              <w:bottom w:val="nil"/>
              <w:right w:val="nil"/>
            </w:tcBorders>
            <w:shd w:val="clear" w:color="auto" w:fill="7030A0"/>
            <w:noWrap/>
            <w:vAlign w:val="bottom"/>
            <w:hideMark/>
          </w:tcPr>
          <w:p w14:paraId="644AAA2E" w14:textId="77777777" w:rsidR="001665FD" w:rsidRPr="00AA5FDC" w:rsidRDefault="001665FD" w:rsidP="00C451D1">
            <w:pPr>
              <w:spacing w:after="0" w:line="276" w:lineRule="auto"/>
              <w:rPr>
                <w:rFonts w:eastAsia="Times New Roman" w:cstheme="minorHAnsi"/>
                <w:color w:val="000000"/>
                <w:lang w:eastAsia="pl-PL"/>
              </w:rPr>
            </w:pPr>
            <w:r w:rsidRPr="00AA5FDC">
              <w:rPr>
                <w:rFonts w:eastAsia="Times New Roman" w:cstheme="minorHAnsi"/>
                <w:color w:val="000000"/>
                <w:lang w:eastAsia="pl-PL"/>
              </w:rPr>
              <w:t> </w:t>
            </w:r>
          </w:p>
        </w:tc>
        <w:tc>
          <w:tcPr>
            <w:tcW w:w="720" w:type="dxa"/>
            <w:tcBorders>
              <w:top w:val="nil"/>
              <w:left w:val="nil"/>
              <w:bottom w:val="nil"/>
              <w:right w:val="nil"/>
            </w:tcBorders>
            <w:shd w:val="clear" w:color="auto" w:fill="7030A0"/>
            <w:noWrap/>
            <w:vAlign w:val="bottom"/>
            <w:hideMark/>
          </w:tcPr>
          <w:p w14:paraId="1F6FA0EC" w14:textId="77777777" w:rsidR="001665FD" w:rsidRPr="00AA5FDC" w:rsidRDefault="001665FD" w:rsidP="00C451D1">
            <w:pPr>
              <w:spacing w:after="0" w:line="276" w:lineRule="auto"/>
              <w:rPr>
                <w:rFonts w:eastAsia="Times New Roman" w:cstheme="minorHAnsi"/>
                <w:color w:val="000000"/>
                <w:lang w:eastAsia="pl-PL"/>
              </w:rPr>
            </w:pPr>
            <w:r w:rsidRPr="00AA5FDC">
              <w:rPr>
                <w:rFonts w:eastAsia="Times New Roman" w:cstheme="minorHAnsi"/>
                <w:color w:val="000000"/>
                <w:lang w:eastAsia="pl-PL"/>
              </w:rPr>
              <w:t> </w:t>
            </w:r>
          </w:p>
        </w:tc>
        <w:tc>
          <w:tcPr>
            <w:tcW w:w="1100" w:type="dxa"/>
            <w:tcBorders>
              <w:top w:val="nil"/>
              <w:left w:val="nil"/>
              <w:bottom w:val="nil"/>
              <w:right w:val="nil"/>
            </w:tcBorders>
            <w:shd w:val="clear" w:color="auto" w:fill="7030A0"/>
            <w:noWrap/>
            <w:vAlign w:val="bottom"/>
            <w:hideMark/>
          </w:tcPr>
          <w:p w14:paraId="187D3B07" w14:textId="77777777" w:rsidR="001665FD" w:rsidRPr="00AA5FDC" w:rsidRDefault="001665FD" w:rsidP="00C451D1">
            <w:pPr>
              <w:spacing w:after="0" w:line="276" w:lineRule="auto"/>
              <w:rPr>
                <w:rFonts w:eastAsia="Times New Roman" w:cstheme="minorHAnsi"/>
                <w:color w:val="000000"/>
                <w:lang w:eastAsia="pl-PL"/>
              </w:rPr>
            </w:pPr>
            <w:r w:rsidRPr="00AA5FDC">
              <w:rPr>
                <w:rFonts w:eastAsia="Times New Roman" w:cstheme="minorHAnsi"/>
                <w:color w:val="000000"/>
                <w:lang w:eastAsia="pl-PL"/>
              </w:rPr>
              <w:t> </w:t>
            </w:r>
          </w:p>
        </w:tc>
        <w:tc>
          <w:tcPr>
            <w:tcW w:w="1300" w:type="dxa"/>
            <w:tcBorders>
              <w:top w:val="nil"/>
              <w:left w:val="nil"/>
              <w:bottom w:val="nil"/>
              <w:right w:val="nil"/>
            </w:tcBorders>
            <w:shd w:val="clear" w:color="auto" w:fill="7030A0"/>
            <w:noWrap/>
            <w:vAlign w:val="bottom"/>
            <w:hideMark/>
          </w:tcPr>
          <w:p w14:paraId="174E455A" w14:textId="77777777" w:rsidR="001665FD" w:rsidRPr="00AA5FDC" w:rsidRDefault="001665FD" w:rsidP="00C451D1">
            <w:pPr>
              <w:spacing w:after="0" w:line="276" w:lineRule="auto"/>
              <w:rPr>
                <w:rFonts w:eastAsia="Times New Roman" w:cstheme="minorHAnsi"/>
                <w:color w:val="000000"/>
                <w:lang w:eastAsia="pl-PL"/>
              </w:rPr>
            </w:pPr>
            <w:r w:rsidRPr="00AA5FDC">
              <w:rPr>
                <w:rFonts w:eastAsia="Times New Roman" w:cstheme="minorHAnsi"/>
                <w:color w:val="000000"/>
                <w:lang w:eastAsia="pl-PL"/>
              </w:rPr>
              <w:t> </w:t>
            </w:r>
          </w:p>
        </w:tc>
        <w:tc>
          <w:tcPr>
            <w:tcW w:w="2060" w:type="dxa"/>
            <w:tcBorders>
              <w:top w:val="nil"/>
              <w:left w:val="nil"/>
              <w:bottom w:val="nil"/>
              <w:right w:val="nil"/>
            </w:tcBorders>
            <w:shd w:val="clear" w:color="auto" w:fill="7030A0"/>
            <w:noWrap/>
            <w:vAlign w:val="bottom"/>
            <w:hideMark/>
          </w:tcPr>
          <w:p w14:paraId="30C73DF3" w14:textId="77777777" w:rsidR="001665FD" w:rsidRPr="00AA5FDC" w:rsidRDefault="001665FD" w:rsidP="00C451D1">
            <w:pPr>
              <w:spacing w:after="0" w:line="276" w:lineRule="auto"/>
              <w:rPr>
                <w:rFonts w:eastAsia="Times New Roman" w:cstheme="minorHAnsi"/>
                <w:color w:val="000000"/>
                <w:lang w:eastAsia="pl-PL"/>
              </w:rPr>
            </w:pPr>
            <w:r w:rsidRPr="00AA5FDC">
              <w:rPr>
                <w:rFonts w:eastAsia="Times New Roman" w:cstheme="minorHAnsi"/>
                <w:color w:val="000000"/>
                <w:lang w:eastAsia="pl-PL"/>
              </w:rPr>
              <w:t> </w:t>
            </w:r>
          </w:p>
        </w:tc>
        <w:tc>
          <w:tcPr>
            <w:tcW w:w="2832" w:type="dxa"/>
            <w:tcBorders>
              <w:top w:val="nil"/>
              <w:left w:val="nil"/>
              <w:bottom w:val="nil"/>
              <w:right w:val="nil"/>
            </w:tcBorders>
            <w:shd w:val="clear" w:color="auto" w:fill="7030A0"/>
            <w:noWrap/>
            <w:vAlign w:val="bottom"/>
            <w:hideMark/>
          </w:tcPr>
          <w:p w14:paraId="66A06C37" w14:textId="77777777" w:rsidR="001665FD" w:rsidRPr="00AA5FDC" w:rsidRDefault="001665FD" w:rsidP="00C451D1">
            <w:pPr>
              <w:spacing w:after="0" w:line="276" w:lineRule="auto"/>
              <w:rPr>
                <w:rFonts w:eastAsia="Times New Roman" w:cstheme="minorHAnsi"/>
                <w:color w:val="000000"/>
                <w:lang w:eastAsia="pl-PL"/>
              </w:rPr>
            </w:pPr>
            <w:r w:rsidRPr="00AA5FDC">
              <w:rPr>
                <w:rFonts w:eastAsia="Times New Roman" w:cstheme="minorHAnsi"/>
                <w:color w:val="000000"/>
                <w:lang w:eastAsia="pl-PL"/>
              </w:rPr>
              <w:t> </w:t>
            </w:r>
          </w:p>
        </w:tc>
      </w:tr>
    </w:tbl>
    <w:tbl>
      <w:tblPr>
        <w:tblStyle w:val="Tabela-Siatka"/>
        <w:tblW w:w="0" w:type="auto"/>
        <w:jc w:val="center"/>
        <w:tblInd w:w="0" w:type="dxa"/>
        <w:tblLook w:val="04A0" w:firstRow="1" w:lastRow="0" w:firstColumn="1" w:lastColumn="0" w:noHBand="0" w:noVBand="1"/>
      </w:tblPr>
      <w:tblGrid>
        <w:gridCol w:w="4106"/>
        <w:gridCol w:w="2552"/>
        <w:gridCol w:w="2404"/>
      </w:tblGrid>
      <w:tr w:rsidR="00FC5A30" w:rsidRPr="00AA5FDC" w14:paraId="61F4746B" w14:textId="77777777" w:rsidTr="00AA5FDC">
        <w:trPr>
          <w:trHeight w:val="260"/>
          <w:jc w:val="center"/>
        </w:trPr>
        <w:tc>
          <w:tcPr>
            <w:tcW w:w="4106" w:type="dxa"/>
            <w:vMerge w:val="restart"/>
            <w:vAlign w:val="center"/>
          </w:tcPr>
          <w:p w14:paraId="50403225" w14:textId="77777777" w:rsidR="00FC5A30" w:rsidRPr="00AA5FDC" w:rsidRDefault="00FC5A30" w:rsidP="00C451D1">
            <w:pPr>
              <w:spacing w:line="276" w:lineRule="auto"/>
              <w:rPr>
                <w:rFonts w:asciiTheme="minorHAnsi" w:hAnsiTheme="minorHAnsi" w:cstheme="minorHAnsi"/>
                <w:color w:val="000000"/>
                <w:sz w:val="18"/>
                <w:szCs w:val="18"/>
              </w:rPr>
            </w:pPr>
            <w:r w:rsidRPr="00AA5FDC">
              <w:rPr>
                <w:rFonts w:asciiTheme="minorHAnsi" w:hAnsiTheme="minorHAnsi" w:cstheme="minorHAnsi"/>
                <w:color w:val="000000"/>
                <w:sz w:val="18"/>
                <w:szCs w:val="18"/>
              </w:rPr>
              <w:t>Ilość posiadanej w UM dokumentacji archiwalnej</w:t>
            </w:r>
          </w:p>
        </w:tc>
        <w:tc>
          <w:tcPr>
            <w:tcW w:w="2552" w:type="dxa"/>
            <w:vAlign w:val="center"/>
          </w:tcPr>
          <w:p w14:paraId="49D08B29" w14:textId="77777777" w:rsidR="00FC5A30" w:rsidRPr="00AA5FDC" w:rsidRDefault="00FC5A30" w:rsidP="00C451D1">
            <w:pPr>
              <w:spacing w:line="276" w:lineRule="auto"/>
              <w:rPr>
                <w:rFonts w:asciiTheme="minorHAnsi" w:hAnsiTheme="minorHAnsi" w:cstheme="minorHAnsi"/>
                <w:color w:val="000000"/>
                <w:sz w:val="18"/>
                <w:szCs w:val="18"/>
              </w:rPr>
            </w:pPr>
            <w:r w:rsidRPr="00AA5FDC">
              <w:rPr>
                <w:rFonts w:asciiTheme="minorHAnsi" w:hAnsiTheme="minorHAnsi" w:cstheme="minorHAnsi"/>
                <w:color w:val="000000"/>
                <w:sz w:val="18"/>
                <w:szCs w:val="18"/>
              </w:rPr>
              <w:t>ul. Sikorskiego 4</w:t>
            </w:r>
          </w:p>
        </w:tc>
        <w:tc>
          <w:tcPr>
            <w:tcW w:w="2404" w:type="dxa"/>
            <w:vAlign w:val="center"/>
          </w:tcPr>
          <w:p w14:paraId="607775F0" w14:textId="2EE9C6E6" w:rsidR="00FC5A30" w:rsidRPr="00AA5FDC" w:rsidRDefault="00FC5A30" w:rsidP="00C451D1">
            <w:pPr>
              <w:spacing w:line="276" w:lineRule="auto"/>
              <w:rPr>
                <w:rFonts w:asciiTheme="minorHAnsi" w:hAnsiTheme="minorHAnsi" w:cstheme="minorHAnsi"/>
                <w:color w:val="000000"/>
                <w:sz w:val="18"/>
                <w:szCs w:val="18"/>
              </w:rPr>
            </w:pPr>
            <w:r w:rsidRPr="00AA5FDC">
              <w:rPr>
                <w:rFonts w:asciiTheme="minorHAnsi" w:hAnsiTheme="minorHAnsi" w:cstheme="minorHAnsi"/>
                <w:color w:val="000000"/>
                <w:sz w:val="18"/>
                <w:szCs w:val="18"/>
              </w:rPr>
              <w:t>1</w:t>
            </w:r>
            <w:r w:rsidR="00E544C3" w:rsidRPr="00AA5FDC">
              <w:rPr>
                <w:rFonts w:asciiTheme="minorHAnsi" w:hAnsiTheme="minorHAnsi" w:cstheme="minorHAnsi"/>
                <w:color w:val="000000"/>
                <w:sz w:val="18"/>
                <w:szCs w:val="18"/>
              </w:rPr>
              <w:t xml:space="preserve"> </w:t>
            </w:r>
            <w:r w:rsidRPr="00AA5FDC">
              <w:rPr>
                <w:rFonts w:asciiTheme="minorHAnsi" w:hAnsiTheme="minorHAnsi" w:cstheme="minorHAnsi"/>
                <w:color w:val="000000"/>
                <w:sz w:val="18"/>
                <w:szCs w:val="18"/>
              </w:rPr>
              <w:t>5</w:t>
            </w:r>
            <w:r w:rsidR="00507080" w:rsidRPr="00AA5FDC">
              <w:rPr>
                <w:rFonts w:asciiTheme="minorHAnsi" w:hAnsiTheme="minorHAnsi" w:cstheme="minorHAnsi"/>
                <w:color w:val="000000"/>
                <w:sz w:val="18"/>
                <w:szCs w:val="18"/>
              </w:rPr>
              <w:t>15</w:t>
            </w:r>
            <w:r w:rsidRPr="00AA5FDC">
              <w:rPr>
                <w:rFonts w:asciiTheme="minorHAnsi" w:hAnsiTheme="minorHAnsi" w:cstheme="minorHAnsi"/>
                <w:color w:val="000000"/>
                <w:sz w:val="18"/>
                <w:szCs w:val="18"/>
              </w:rPr>
              <w:t xml:space="preserve"> m.b.</w:t>
            </w:r>
          </w:p>
        </w:tc>
      </w:tr>
      <w:tr w:rsidR="00FC5A30" w:rsidRPr="00AA5FDC" w14:paraId="348E3DC8" w14:textId="77777777" w:rsidTr="00AA5FDC">
        <w:trPr>
          <w:trHeight w:val="122"/>
          <w:jc w:val="center"/>
        </w:trPr>
        <w:tc>
          <w:tcPr>
            <w:tcW w:w="4106" w:type="dxa"/>
            <w:vMerge/>
            <w:vAlign w:val="center"/>
          </w:tcPr>
          <w:p w14:paraId="7A230CDA" w14:textId="77777777" w:rsidR="00FC5A30" w:rsidRPr="00AA5FDC" w:rsidRDefault="00FC5A30" w:rsidP="00C451D1">
            <w:pPr>
              <w:spacing w:line="276" w:lineRule="auto"/>
              <w:rPr>
                <w:rFonts w:asciiTheme="minorHAnsi" w:hAnsiTheme="minorHAnsi" w:cstheme="minorHAnsi"/>
                <w:color w:val="000000"/>
                <w:sz w:val="18"/>
                <w:szCs w:val="18"/>
              </w:rPr>
            </w:pPr>
          </w:p>
        </w:tc>
        <w:tc>
          <w:tcPr>
            <w:tcW w:w="2552" w:type="dxa"/>
            <w:vAlign w:val="center"/>
          </w:tcPr>
          <w:p w14:paraId="2DB0FB30" w14:textId="77777777" w:rsidR="00FC5A30" w:rsidRPr="00AA5FDC" w:rsidRDefault="00FC5A30" w:rsidP="00C451D1">
            <w:pPr>
              <w:spacing w:line="276" w:lineRule="auto"/>
              <w:rPr>
                <w:rFonts w:asciiTheme="minorHAnsi" w:hAnsiTheme="minorHAnsi" w:cstheme="minorHAnsi"/>
                <w:color w:val="000000"/>
                <w:sz w:val="18"/>
                <w:szCs w:val="18"/>
              </w:rPr>
            </w:pPr>
            <w:r w:rsidRPr="00AA5FDC">
              <w:rPr>
                <w:rFonts w:asciiTheme="minorHAnsi" w:hAnsiTheme="minorHAnsi" w:cstheme="minorHAnsi"/>
                <w:color w:val="000000"/>
                <w:sz w:val="18"/>
                <w:szCs w:val="18"/>
              </w:rPr>
              <w:t>ul. Jagiellończyka 13</w:t>
            </w:r>
          </w:p>
        </w:tc>
        <w:tc>
          <w:tcPr>
            <w:tcW w:w="2404" w:type="dxa"/>
            <w:vAlign w:val="center"/>
          </w:tcPr>
          <w:p w14:paraId="79A11ACE" w14:textId="77777777" w:rsidR="00FC5A30" w:rsidRPr="00AA5FDC" w:rsidRDefault="00FC5A30" w:rsidP="00C451D1">
            <w:pPr>
              <w:spacing w:line="276" w:lineRule="auto"/>
              <w:rPr>
                <w:rFonts w:asciiTheme="minorHAnsi" w:hAnsiTheme="minorHAnsi" w:cstheme="minorHAnsi"/>
                <w:color w:val="000000"/>
                <w:sz w:val="18"/>
                <w:szCs w:val="18"/>
              </w:rPr>
            </w:pPr>
            <w:r w:rsidRPr="00AA5FDC">
              <w:rPr>
                <w:rFonts w:asciiTheme="minorHAnsi" w:hAnsiTheme="minorHAnsi" w:cstheme="minorHAnsi"/>
                <w:color w:val="000000"/>
                <w:sz w:val="18"/>
                <w:szCs w:val="18"/>
              </w:rPr>
              <w:t>130 m.b.</w:t>
            </w:r>
          </w:p>
        </w:tc>
      </w:tr>
      <w:tr w:rsidR="00FC5A30" w:rsidRPr="00AA5FDC" w14:paraId="407FE870" w14:textId="77777777" w:rsidTr="00AA5FDC">
        <w:trPr>
          <w:jc w:val="center"/>
        </w:trPr>
        <w:tc>
          <w:tcPr>
            <w:tcW w:w="4106" w:type="dxa"/>
            <w:vMerge w:val="restart"/>
            <w:vAlign w:val="center"/>
          </w:tcPr>
          <w:p w14:paraId="4FE4FFB1" w14:textId="67E50526" w:rsidR="00FC5A30" w:rsidRPr="00AA5FDC" w:rsidRDefault="00FC5A30" w:rsidP="00C451D1">
            <w:pPr>
              <w:spacing w:line="276" w:lineRule="auto"/>
              <w:rPr>
                <w:rFonts w:asciiTheme="minorHAnsi" w:hAnsiTheme="minorHAnsi" w:cstheme="minorHAnsi"/>
                <w:color w:val="000000"/>
                <w:sz w:val="18"/>
                <w:szCs w:val="18"/>
              </w:rPr>
            </w:pPr>
            <w:r w:rsidRPr="00AA5FDC">
              <w:rPr>
                <w:rFonts w:asciiTheme="minorHAnsi" w:hAnsiTheme="minorHAnsi" w:cstheme="minorHAnsi"/>
                <w:color w:val="000000"/>
                <w:sz w:val="18"/>
                <w:szCs w:val="18"/>
              </w:rPr>
              <w:t xml:space="preserve">Ilość dokumentacji przyjętej </w:t>
            </w:r>
            <w:r w:rsidR="004A5050" w:rsidRPr="00AA5FDC">
              <w:rPr>
                <w:rFonts w:asciiTheme="minorHAnsi" w:hAnsiTheme="minorHAnsi" w:cstheme="minorHAnsi"/>
                <w:color w:val="000000"/>
                <w:sz w:val="18"/>
                <w:szCs w:val="18"/>
              </w:rPr>
              <w:t>w</w:t>
            </w:r>
            <w:r w:rsidR="00AA5FDC">
              <w:rPr>
                <w:rFonts w:asciiTheme="minorHAnsi" w:hAnsiTheme="minorHAnsi" w:cstheme="minorHAnsi"/>
                <w:color w:val="000000"/>
                <w:sz w:val="18"/>
                <w:szCs w:val="18"/>
              </w:rPr>
              <w:t xml:space="preserve"> </w:t>
            </w:r>
            <w:r w:rsidR="004A5050" w:rsidRPr="00AA5FDC">
              <w:rPr>
                <w:rFonts w:asciiTheme="minorHAnsi" w:hAnsiTheme="minorHAnsi" w:cstheme="minorHAnsi"/>
                <w:color w:val="000000"/>
                <w:sz w:val="18"/>
                <w:szCs w:val="18"/>
              </w:rPr>
              <w:t>2023</w:t>
            </w:r>
            <w:r w:rsidRPr="00AA5FDC">
              <w:rPr>
                <w:rFonts w:asciiTheme="minorHAnsi" w:hAnsiTheme="minorHAnsi" w:cstheme="minorHAnsi"/>
                <w:color w:val="000000"/>
                <w:sz w:val="18"/>
                <w:szCs w:val="18"/>
              </w:rPr>
              <w:t xml:space="preserve"> roku do archiwum</w:t>
            </w:r>
          </w:p>
        </w:tc>
        <w:tc>
          <w:tcPr>
            <w:tcW w:w="2552" w:type="dxa"/>
            <w:vAlign w:val="center"/>
          </w:tcPr>
          <w:p w14:paraId="1F320192" w14:textId="77777777" w:rsidR="00FC5A30" w:rsidRPr="00AA5FDC" w:rsidRDefault="00FC5A30" w:rsidP="00C451D1">
            <w:pPr>
              <w:spacing w:line="276" w:lineRule="auto"/>
              <w:rPr>
                <w:rFonts w:asciiTheme="minorHAnsi" w:hAnsiTheme="minorHAnsi" w:cstheme="minorHAnsi"/>
                <w:color w:val="000000"/>
                <w:sz w:val="18"/>
                <w:szCs w:val="18"/>
              </w:rPr>
            </w:pPr>
            <w:r w:rsidRPr="00AA5FDC">
              <w:rPr>
                <w:rFonts w:asciiTheme="minorHAnsi" w:hAnsiTheme="minorHAnsi" w:cstheme="minorHAnsi"/>
                <w:color w:val="000000"/>
                <w:sz w:val="18"/>
                <w:szCs w:val="18"/>
              </w:rPr>
              <w:t>dokumentacja archiwalna</w:t>
            </w:r>
          </w:p>
        </w:tc>
        <w:tc>
          <w:tcPr>
            <w:tcW w:w="2404" w:type="dxa"/>
            <w:vAlign w:val="center"/>
          </w:tcPr>
          <w:p w14:paraId="5C72F077" w14:textId="614D4BD5" w:rsidR="00FC5A30" w:rsidRPr="00AA5FDC" w:rsidRDefault="004A5050" w:rsidP="00C451D1">
            <w:pPr>
              <w:spacing w:line="276" w:lineRule="auto"/>
              <w:rPr>
                <w:rFonts w:asciiTheme="minorHAnsi" w:hAnsiTheme="minorHAnsi" w:cstheme="minorHAnsi"/>
                <w:color w:val="000000"/>
                <w:sz w:val="18"/>
                <w:szCs w:val="18"/>
              </w:rPr>
            </w:pPr>
            <w:r w:rsidRPr="00AA5FDC">
              <w:rPr>
                <w:rFonts w:asciiTheme="minorHAnsi" w:hAnsiTheme="minorHAnsi" w:cstheme="minorHAnsi"/>
                <w:color w:val="000000"/>
                <w:sz w:val="18"/>
                <w:szCs w:val="18"/>
              </w:rPr>
              <w:t>6</w:t>
            </w:r>
            <w:r w:rsidR="00FC5A30" w:rsidRPr="00AA5FDC">
              <w:rPr>
                <w:rFonts w:asciiTheme="minorHAnsi" w:hAnsiTheme="minorHAnsi" w:cstheme="minorHAnsi"/>
                <w:color w:val="000000"/>
                <w:sz w:val="18"/>
                <w:szCs w:val="18"/>
              </w:rPr>
              <w:t xml:space="preserve"> jednostek archiwalnych</w:t>
            </w:r>
          </w:p>
        </w:tc>
      </w:tr>
      <w:tr w:rsidR="00FC5A30" w:rsidRPr="00AA5FDC" w14:paraId="1342D386" w14:textId="77777777" w:rsidTr="00AA5FDC">
        <w:trPr>
          <w:jc w:val="center"/>
        </w:trPr>
        <w:tc>
          <w:tcPr>
            <w:tcW w:w="4106" w:type="dxa"/>
            <w:vMerge/>
            <w:vAlign w:val="center"/>
          </w:tcPr>
          <w:p w14:paraId="0604D70D" w14:textId="77777777" w:rsidR="00FC5A30" w:rsidRPr="00AA5FDC" w:rsidRDefault="00FC5A30" w:rsidP="00C451D1">
            <w:pPr>
              <w:spacing w:line="276" w:lineRule="auto"/>
              <w:rPr>
                <w:rFonts w:asciiTheme="minorHAnsi" w:hAnsiTheme="minorHAnsi" w:cstheme="minorHAnsi"/>
                <w:color w:val="000000"/>
                <w:sz w:val="18"/>
                <w:szCs w:val="18"/>
              </w:rPr>
            </w:pPr>
          </w:p>
        </w:tc>
        <w:tc>
          <w:tcPr>
            <w:tcW w:w="2552" w:type="dxa"/>
            <w:vAlign w:val="center"/>
          </w:tcPr>
          <w:p w14:paraId="02BAB058" w14:textId="77777777" w:rsidR="00FC5A30" w:rsidRPr="00AA5FDC" w:rsidRDefault="00FC5A30" w:rsidP="00C451D1">
            <w:pPr>
              <w:spacing w:line="276" w:lineRule="auto"/>
              <w:rPr>
                <w:rFonts w:asciiTheme="minorHAnsi" w:hAnsiTheme="minorHAnsi" w:cstheme="minorHAnsi"/>
                <w:color w:val="000000"/>
                <w:sz w:val="18"/>
                <w:szCs w:val="18"/>
              </w:rPr>
            </w:pPr>
            <w:r w:rsidRPr="00AA5FDC">
              <w:rPr>
                <w:rFonts w:asciiTheme="minorHAnsi" w:hAnsiTheme="minorHAnsi" w:cstheme="minorHAnsi"/>
                <w:color w:val="000000"/>
                <w:sz w:val="18"/>
                <w:szCs w:val="18"/>
              </w:rPr>
              <w:t>dokumentacja niearchiwalna</w:t>
            </w:r>
          </w:p>
        </w:tc>
        <w:tc>
          <w:tcPr>
            <w:tcW w:w="2404" w:type="dxa"/>
            <w:vAlign w:val="center"/>
          </w:tcPr>
          <w:p w14:paraId="4F0BD04C" w14:textId="46161D35" w:rsidR="00FC5A30" w:rsidRPr="00AA5FDC" w:rsidRDefault="004A5050" w:rsidP="00C451D1">
            <w:pPr>
              <w:spacing w:line="276" w:lineRule="auto"/>
              <w:rPr>
                <w:rFonts w:asciiTheme="minorHAnsi" w:hAnsiTheme="minorHAnsi" w:cstheme="minorHAnsi"/>
                <w:color w:val="000000"/>
                <w:sz w:val="18"/>
                <w:szCs w:val="18"/>
              </w:rPr>
            </w:pPr>
            <w:r w:rsidRPr="00AA5FDC">
              <w:rPr>
                <w:rFonts w:asciiTheme="minorHAnsi" w:hAnsiTheme="minorHAnsi" w:cstheme="minorHAnsi"/>
                <w:color w:val="000000"/>
                <w:sz w:val="18"/>
                <w:szCs w:val="18"/>
              </w:rPr>
              <w:t>726</w:t>
            </w:r>
            <w:r w:rsidR="00FC5A30" w:rsidRPr="00AA5FDC">
              <w:rPr>
                <w:rFonts w:asciiTheme="minorHAnsi" w:hAnsiTheme="minorHAnsi" w:cstheme="minorHAnsi"/>
                <w:color w:val="000000"/>
                <w:sz w:val="18"/>
                <w:szCs w:val="18"/>
              </w:rPr>
              <w:t xml:space="preserve"> jednostek archiwalnych</w:t>
            </w:r>
          </w:p>
        </w:tc>
      </w:tr>
      <w:tr w:rsidR="00FC5A30" w:rsidRPr="00AA5FDC" w14:paraId="6A5C73B4" w14:textId="77777777" w:rsidTr="00AA5FDC">
        <w:trPr>
          <w:jc w:val="center"/>
        </w:trPr>
        <w:tc>
          <w:tcPr>
            <w:tcW w:w="4106" w:type="dxa"/>
            <w:vAlign w:val="center"/>
          </w:tcPr>
          <w:p w14:paraId="05B972FB" w14:textId="7E82BED7" w:rsidR="00FC5A30" w:rsidRPr="00AA5FDC" w:rsidRDefault="004A5050" w:rsidP="00C451D1">
            <w:pPr>
              <w:spacing w:line="276" w:lineRule="auto"/>
              <w:rPr>
                <w:rFonts w:asciiTheme="minorHAnsi" w:hAnsiTheme="minorHAnsi" w:cstheme="minorHAnsi"/>
                <w:color w:val="000000"/>
                <w:sz w:val="18"/>
                <w:szCs w:val="18"/>
              </w:rPr>
            </w:pPr>
            <w:r w:rsidRPr="00AA5FDC">
              <w:rPr>
                <w:rFonts w:asciiTheme="minorHAnsi" w:hAnsiTheme="minorHAnsi" w:cstheme="minorHAnsi"/>
                <w:color w:val="000000"/>
                <w:sz w:val="18"/>
                <w:szCs w:val="18"/>
              </w:rPr>
              <w:t>Ilość udostępnionej w 2023</w:t>
            </w:r>
            <w:r w:rsidR="00FC5A30" w:rsidRPr="00AA5FDC">
              <w:rPr>
                <w:rFonts w:asciiTheme="minorHAnsi" w:hAnsiTheme="minorHAnsi" w:cstheme="minorHAnsi"/>
                <w:color w:val="000000"/>
                <w:sz w:val="18"/>
                <w:szCs w:val="18"/>
              </w:rPr>
              <w:t xml:space="preserve"> roku dla pracowników UM dokumentacji archiwalnej</w:t>
            </w:r>
          </w:p>
        </w:tc>
        <w:tc>
          <w:tcPr>
            <w:tcW w:w="4956" w:type="dxa"/>
            <w:gridSpan w:val="2"/>
            <w:vAlign w:val="center"/>
          </w:tcPr>
          <w:p w14:paraId="367CBC9C" w14:textId="084A93C5" w:rsidR="00FC5A30" w:rsidRPr="00AA5FDC" w:rsidRDefault="004A5050" w:rsidP="00C451D1">
            <w:pPr>
              <w:spacing w:line="276" w:lineRule="auto"/>
              <w:rPr>
                <w:rFonts w:asciiTheme="minorHAnsi" w:hAnsiTheme="minorHAnsi" w:cstheme="minorHAnsi"/>
                <w:color w:val="000000"/>
                <w:sz w:val="18"/>
                <w:szCs w:val="18"/>
              </w:rPr>
            </w:pPr>
            <w:r w:rsidRPr="00AA5FDC">
              <w:rPr>
                <w:rFonts w:asciiTheme="minorHAnsi" w:hAnsiTheme="minorHAnsi" w:cstheme="minorHAnsi"/>
                <w:color w:val="000000"/>
                <w:sz w:val="18"/>
                <w:szCs w:val="18"/>
              </w:rPr>
              <w:t>136</w:t>
            </w:r>
            <w:r w:rsidR="00FC5A30" w:rsidRPr="00AA5FDC">
              <w:rPr>
                <w:rFonts w:asciiTheme="minorHAnsi" w:hAnsiTheme="minorHAnsi" w:cstheme="minorHAnsi"/>
                <w:color w:val="000000"/>
                <w:sz w:val="18"/>
                <w:szCs w:val="18"/>
              </w:rPr>
              <w:t xml:space="preserve"> jednostek archiwalnych</w:t>
            </w:r>
          </w:p>
        </w:tc>
      </w:tr>
      <w:tr w:rsidR="00FC5A30" w:rsidRPr="004D0408" w14:paraId="79389169" w14:textId="77777777" w:rsidTr="00AA5FDC">
        <w:trPr>
          <w:jc w:val="center"/>
        </w:trPr>
        <w:tc>
          <w:tcPr>
            <w:tcW w:w="4106" w:type="dxa"/>
            <w:vAlign w:val="center"/>
          </w:tcPr>
          <w:p w14:paraId="77CFA1B8" w14:textId="06781491" w:rsidR="00FC5A30" w:rsidRPr="00AA5FDC" w:rsidRDefault="00FC5A30" w:rsidP="00C451D1">
            <w:pPr>
              <w:spacing w:line="276" w:lineRule="auto"/>
              <w:rPr>
                <w:rFonts w:asciiTheme="minorHAnsi" w:hAnsiTheme="minorHAnsi" w:cstheme="minorHAnsi"/>
                <w:color w:val="000000"/>
                <w:sz w:val="18"/>
                <w:szCs w:val="18"/>
              </w:rPr>
            </w:pPr>
            <w:r w:rsidRPr="00AA5FDC">
              <w:rPr>
                <w:rFonts w:asciiTheme="minorHAnsi" w:hAnsiTheme="minorHAnsi" w:cstheme="minorHAnsi"/>
                <w:color w:val="000000"/>
                <w:sz w:val="18"/>
                <w:szCs w:val="18"/>
              </w:rPr>
              <w:t xml:space="preserve">Ilość </w:t>
            </w:r>
            <w:r w:rsidR="004A5050" w:rsidRPr="00AA5FDC">
              <w:rPr>
                <w:rFonts w:asciiTheme="minorHAnsi" w:hAnsiTheme="minorHAnsi" w:cstheme="minorHAnsi"/>
                <w:color w:val="000000"/>
                <w:sz w:val="18"/>
                <w:szCs w:val="18"/>
              </w:rPr>
              <w:t>dokumentacji wybrakowanej w 2023</w:t>
            </w:r>
            <w:r w:rsidRPr="00AA5FDC">
              <w:rPr>
                <w:rFonts w:asciiTheme="minorHAnsi" w:hAnsiTheme="minorHAnsi" w:cstheme="minorHAnsi"/>
                <w:color w:val="000000"/>
                <w:sz w:val="18"/>
                <w:szCs w:val="18"/>
              </w:rPr>
              <w:t xml:space="preserve"> roku</w:t>
            </w:r>
          </w:p>
        </w:tc>
        <w:tc>
          <w:tcPr>
            <w:tcW w:w="4956" w:type="dxa"/>
            <w:gridSpan w:val="2"/>
            <w:vAlign w:val="center"/>
          </w:tcPr>
          <w:p w14:paraId="737C0E2C" w14:textId="31B017A2" w:rsidR="00FC5A30" w:rsidRPr="00AA5FDC" w:rsidRDefault="004A5050" w:rsidP="00C451D1">
            <w:pPr>
              <w:spacing w:line="276" w:lineRule="auto"/>
              <w:rPr>
                <w:rFonts w:asciiTheme="minorHAnsi" w:hAnsiTheme="minorHAnsi" w:cstheme="minorHAnsi"/>
                <w:color w:val="000000"/>
                <w:sz w:val="18"/>
                <w:szCs w:val="18"/>
              </w:rPr>
            </w:pPr>
            <w:r w:rsidRPr="00AA5FDC">
              <w:rPr>
                <w:rFonts w:asciiTheme="minorHAnsi" w:hAnsiTheme="minorHAnsi" w:cstheme="minorHAnsi"/>
                <w:color w:val="000000"/>
                <w:sz w:val="18"/>
                <w:szCs w:val="18"/>
              </w:rPr>
              <w:t>2409</w:t>
            </w:r>
            <w:r w:rsidR="00FC5A30" w:rsidRPr="00AA5FDC">
              <w:rPr>
                <w:rFonts w:asciiTheme="minorHAnsi" w:hAnsiTheme="minorHAnsi" w:cstheme="minorHAnsi"/>
                <w:color w:val="000000"/>
                <w:sz w:val="18"/>
                <w:szCs w:val="18"/>
              </w:rPr>
              <w:t xml:space="preserve"> jednostek archiwalnych dokumentacji niearchiwalnej</w:t>
            </w:r>
          </w:p>
        </w:tc>
      </w:tr>
    </w:tbl>
    <w:p w14:paraId="5822CA7E" w14:textId="5CF8C2DF" w:rsidR="00FC5A30" w:rsidRPr="004D0408" w:rsidRDefault="00FC5A30" w:rsidP="00C451D1">
      <w:pPr>
        <w:spacing w:after="0" w:line="276" w:lineRule="auto"/>
        <w:contextualSpacing/>
        <w:rPr>
          <w:rFonts w:cstheme="minorHAnsi"/>
          <w:color w:val="000000"/>
          <w:sz w:val="24"/>
          <w:szCs w:val="24"/>
        </w:rPr>
      </w:pPr>
    </w:p>
    <w:p w14:paraId="4C2C1517" w14:textId="1753C03C" w:rsidR="00535A38" w:rsidRPr="004D0408" w:rsidRDefault="00B25194" w:rsidP="00AA5FDC">
      <w:pPr>
        <w:pStyle w:val="Legenda"/>
        <w:keepNext/>
        <w:spacing w:after="0" w:line="276" w:lineRule="auto"/>
        <w:jc w:val="both"/>
        <w:rPr>
          <w:rFonts w:cstheme="minorHAnsi"/>
          <w:i w:val="0"/>
          <w:iCs w:val="0"/>
          <w:sz w:val="22"/>
          <w:szCs w:val="22"/>
        </w:rPr>
      </w:pPr>
      <w:r>
        <w:rPr>
          <w:rFonts w:cstheme="minorHAnsi"/>
          <w:i w:val="0"/>
          <w:iCs w:val="0"/>
          <w:sz w:val="22"/>
          <w:szCs w:val="22"/>
        </w:rPr>
        <w:t>144</w:t>
      </w:r>
      <w:r w:rsidR="00535A38" w:rsidRPr="004D0408">
        <w:rPr>
          <w:rFonts w:cstheme="minorHAnsi"/>
          <w:i w:val="0"/>
          <w:iCs w:val="0"/>
          <w:sz w:val="22"/>
          <w:szCs w:val="22"/>
        </w:rPr>
        <w:t>. Wydatki inwestycyjne</w:t>
      </w:r>
    </w:p>
    <w:tbl>
      <w:tblPr>
        <w:tblW w:w="9072" w:type="dxa"/>
        <w:shd w:val="clear" w:color="auto" w:fill="7030A0"/>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1665FD" w:rsidRPr="004D0408" w14:paraId="505EC5D3" w14:textId="77777777" w:rsidTr="00B84E82">
        <w:trPr>
          <w:trHeight w:val="276"/>
        </w:trPr>
        <w:tc>
          <w:tcPr>
            <w:tcW w:w="1060" w:type="dxa"/>
            <w:tcBorders>
              <w:top w:val="nil"/>
              <w:left w:val="nil"/>
              <w:bottom w:val="nil"/>
              <w:right w:val="nil"/>
            </w:tcBorders>
            <w:shd w:val="clear" w:color="auto" w:fill="7030A0"/>
            <w:noWrap/>
            <w:vAlign w:val="bottom"/>
            <w:hideMark/>
          </w:tcPr>
          <w:p w14:paraId="113FFABC" w14:textId="77777777" w:rsidR="001665FD" w:rsidRPr="004D0408" w:rsidRDefault="001665F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720" w:type="dxa"/>
            <w:tcBorders>
              <w:top w:val="nil"/>
              <w:left w:val="nil"/>
              <w:bottom w:val="nil"/>
              <w:right w:val="nil"/>
            </w:tcBorders>
            <w:shd w:val="clear" w:color="auto" w:fill="7030A0"/>
            <w:noWrap/>
            <w:vAlign w:val="bottom"/>
            <w:hideMark/>
          </w:tcPr>
          <w:p w14:paraId="5E82C21B" w14:textId="77777777" w:rsidR="001665FD" w:rsidRPr="004D0408" w:rsidRDefault="001665F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100" w:type="dxa"/>
            <w:tcBorders>
              <w:top w:val="nil"/>
              <w:left w:val="nil"/>
              <w:bottom w:val="nil"/>
              <w:right w:val="nil"/>
            </w:tcBorders>
            <w:shd w:val="clear" w:color="auto" w:fill="7030A0"/>
            <w:noWrap/>
            <w:vAlign w:val="bottom"/>
            <w:hideMark/>
          </w:tcPr>
          <w:p w14:paraId="595D79E9" w14:textId="77777777" w:rsidR="001665FD" w:rsidRPr="004D0408" w:rsidRDefault="001665F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1300" w:type="dxa"/>
            <w:tcBorders>
              <w:top w:val="nil"/>
              <w:left w:val="nil"/>
              <w:bottom w:val="nil"/>
              <w:right w:val="nil"/>
            </w:tcBorders>
            <w:shd w:val="clear" w:color="auto" w:fill="7030A0"/>
            <w:noWrap/>
            <w:vAlign w:val="bottom"/>
            <w:hideMark/>
          </w:tcPr>
          <w:p w14:paraId="721AB79C" w14:textId="77777777" w:rsidR="001665FD" w:rsidRPr="004D0408" w:rsidRDefault="001665F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060" w:type="dxa"/>
            <w:tcBorders>
              <w:top w:val="nil"/>
              <w:left w:val="nil"/>
              <w:bottom w:val="nil"/>
              <w:right w:val="nil"/>
            </w:tcBorders>
            <w:shd w:val="clear" w:color="auto" w:fill="7030A0"/>
            <w:noWrap/>
            <w:vAlign w:val="bottom"/>
            <w:hideMark/>
          </w:tcPr>
          <w:p w14:paraId="0602BEF5" w14:textId="77777777" w:rsidR="001665FD" w:rsidRPr="004D0408" w:rsidRDefault="001665F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c>
          <w:tcPr>
            <w:tcW w:w="2832" w:type="dxa"/>
            <w:tcBorders>
              <w:top w:val="nil"/>
              <w:left w:val="nil"/>
              <w:bottom w:val="nil"/>
              <w:right w:val="nil"/>
            </w:tcBorders>
            <w:shd w:val="clear" w:color="auto" w:fill="7030A0"/>
            <w:noWrap/>
            <w:vAlign w:val="bottom"/>
            <w:hideMark/>
          </w:tcPr>
          <w:p w14:paraId="3264640B" w14:textId="77777777" w:rsidR="001665FD" w:rsidRPr="004D0408" w:rsidRDefault="001665FD" w:rsidP="00C451D1">
            <w:pPr>
              <w:spacing w:after="0" w:line="276" w:lineRule="auto"/>
              <w:rPr>
                <w:rFonts w:eastAsia="Times New Roman" w:cstheme="minorHAnsi"/>
                <w:color w:val="000000"/>
                <w:lang w:eastAsia="pl-PL"/>
              </w:rPr>
            </w:pPr>
            <w:r w:rsidRPr="004D0408">
              <w:rPr>
                <w:rFonts w:eastAsia="Times New Roman" w:cstheme="minorHAnsi"/>
                <w:color w:val="000000"/>
                <w:lang w:eastAsia="pl-PL"/>
              </w:rPr>
              <w:t> </w:t>
            </w:r>
          </w:p>
        </w:tc>
      </w:tr>
    </w:tbl>
    <w:p w14:paraId="5C885F2F" w14:textId="77777777" w:rsidR="001665FD" w:rsidRPr="004D0408" w:rsidRDefault="001665FD" w:rsidP="00C451D1">
      <w:pPr>
        <w:spacing w:after="0" w:line="276" w:lineRule="auto"/>
        <w:contextualSpacing/>
        <w:rPr>
          <w:rFonts w:cstheme="minorHAnsi"/>
          <w:color w:val="000000"/>
          <w:sz w:val="2"/>
          <w:szCs w:val="2"/>
        </w:rPr>
      </w:pPr>
    </w:p>
    <w:p w14:paraId="52FA9191" w14:textId="39D78658" w:rsidR="005207FC" w:rsidRPr="003C75D9" w:rsidRDefault="004A5050" w:rsidP="003C75D9">
      <w:pPr>
        <w:spacing w:after="0" w:line="240" w:lineRule="auto"/>
        <w:jc w:val="center"/>
        <w:rPr>
          <w:rFonts w:cstheme="minorHAnsi"/>
          <w:b/>
          <w:bCs/>
        </w:rPr>
      </w:pPr>
      <w:r w:rsidRPr="003C75D9">
        <w:rPr>
          <w:rFonts w:cstheme="minorHAnsi"/>
          <w:b/>
          <w:bCs/>
        </w:rPr>
        <w:t>,,Modernizacja budynków Urzędu Miasta” – 78.221,00 zł</w:t>
      </w:r>
    </w:p>
    <w:tbl>
      <w:tblPr>
        <w:tblStyle w:val="Tabela-Siatka"/>
        <w:tblpPr w:leftFromText="141" w:rightFromText="141" w:vertAnchor="text" w:horzAnchor="margin" w:tblpXSpec="center" w:tblpY="5"/>
        <w:tblW w:w="8926" w:type="dxa"/>
        <w:tblInd w:w="0" w:type="dxa"/>
        <w:tblLook w:val="04A0" w:firstRow="1" w:lastRow="0" w:firstColumn="1" w:lastColumn="0" w:noHBand="0" w:noVBand="1"/>
      </w:tblPr>
      <w:tblGrid>
        <w:gridCol w:w="308"/>
        <w:gridCol w:w="7668"/>
        <w:gridCol w:w="950"/>
      </w:tblGrid>
      <w:tr w:rsidR="004A5050" w:rsidRPr="00AA5FDC" w14:paraId="07FFB17C" w14:textId="77777777" w:rsidTr="00AA5FDC">
        <w:trPr>
          <w:trHeight w:hRule="exact" w:val="575"/>
        </w:trPr>
        <w:tc>
          <w:tcPr>
            <w:tcW w:w="308" w:type="dxa"/>
            <w:vAlign w:val="center"/>
          </w:tcPr>
          <w:p w14:paraId="2D5367E2" w14:textId="77777777" w:rsidR="004A5050" w:rsidRPr="00AA5FDC" w:rsidRDefault="004A5050"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1</w:t>
            </w:r>
          </w:p>
        </w:tc>
        <w:tc>
          <w:tcPr>
            <w:tcW w:w="7767" w:type="dxa"/>
            <w:vAlign w:val="center"/>
          </w:tcPr>
          <w:p w14:paraId="73C5075D" w14:textId="77777777" w:rsidR="004A5050" w:rsidRPr="00AA5FDC" w:rsidRDefault="004A5050"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Wykonanie ekspertyzy budowlanej branży konstrukcyjnej części budynku Urzędu Miasta przy ul. Sikorskiego 4, pod kątem możliwości rozbiórki wskazanych ścianek działowych</w:t>
            </w:r>
          </w:p>
        </w:tc>
        <w:tc>
          <w:tcPr>
            <w:tcW w:w="851" w:type="dxa"/>
            <w:vAlign w:val="center"/>
          </w:tcPr>
          <w:p w14:paraId="68B878D0" w14:textId="77777777" w:rsidR="004A5050" w:rsidRPr="00AA5FDC" w:rsidRDefault="004A5050"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8.118,00</w:t>
            </w:r>
          </w:p>
        </w:tc>
      </w:tr>
      <w:tr w:rsidR="004A5050" w:rsidRPr="00AA5FDC" w14:paraId="791C978C" w14:textId="77777777" w:rsidTr="00AA5FDC">
        <w:trPr>
          <w:trHeight w:hRule="exact" w:val="570"/>
        </w:trPr>
        <w:tc>
          <w:tcPr>
            <w:tcW w:w="308" w:type="dxa"/>
            <w:vAlign w:val="center"/>
          </w:tcPr>
          <w:p w14:paraId="7748A76D" w14:textId="77777777" w:rsidR="004A5050" w:rsidRPr="00AA5FDC" w:rsidRDefault="004A5050"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2</w:t>
            </w:r>
          </w:p>
        </w:tc>
        <w:tc>
          <w:tcPr>
            <w:tcW w:w="7767" w:type="dxa"/>
            <w:vAlign w:val="center"/>
          </w:tcPr>
          <w:p w14:paraId="394C0872" w14:textId="77777777" w:rsidR="004A5050" w:rsidRPr="00AA5FDC" w:rsidRDefault="004A5050"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Wykonanie, dostawa, montaż, zaprogramowanie i uruchomienie urządzeń do kompensacji mocy biernej oraz świadczenie usługi przeglądów oraz konserwacji w okresie gwarancji</w:t>
            </w:r>
          </w:p>
        </w:tc>
        <w:tc>
          <w:tcPr>
            <w:tcW w:w="851" w:type="dxa"/>
            <w:vAlign w:val="center"/>
          </w:tcPr>
          <w:p w14:paraId="34ECBD07" w14:textId="77777777" w:rsidR="004A5050" w:rsidRPr="00AA5FDC" w:rsidRDefault="004A5050"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26.814,00</w:t>
            </w:r>
          </w:p>
        </w:tc>
      </w:tr>
      <w:tr w:rsidR="004A5050" w:rsidRPr="00AA5FDC" w14:paraId="0C57E8D2" w14:textId="77777777" w:rsidTr="00AA5FDC">
        <w:trPr>
          <w:trHeight w:hRule="exact" w:val="436"/>
        </w:trPr>
        <w:tc>
          <w:tcPr>
            <w:tcW w:w="308" w:type="dxa"/>
            <w:vAlign w:val="center"/>
          </w:tcPr>
          <w:p w14:paraId="58EEC62D" w14:textId="77777777" w:rsidR="004A5050" w:rsidRPr="00AA5FDC" w:rsidRDefault="004A5050"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3</w:t>
            </w:r>
          </w:p>
        </w:tc>
        <w:tc>
          <w:tcPr>
            <w:tcW w:w="7767" w:type="dxa"/>
            <w:vAlign w:val="center"/>
          </w:tcPr>
          <w:p w14:paraId="5B3590FA" w14:textId="77777777" w:rsidR="004A5050" w:rsidRPr="00AA5FDC" w:rsidRDefault="004A5050"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Nadzór nad realizacją inwestycji i weryfikacja dokumentacji powykonawczej z zakresu montażu instalacji kompensatorów energii biernej</w:t>
            </w:r>
          </w:p>
        </w:tc>
        <w:tc>
          <w:tcPr>
            <w:tcW w:w="851" w:type="dxa"/>
            <w:vAlign w:val="center"/>
          </w:tcPr>
          <w:p w14:paraId="31079E7D" w14:textId="77777777" w:rsidR="004A5050" w:rsidRPr="00AA5FDC" w:rsidRDefault="004A5050"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1.230,00</w:t>
            </w:r>
          </w:p>
        </w:tc>
      </w:tr>
      <w:tr w:rsidR="004A5050" w:rsidRPr="00AA5FDC" w14:paraId="43B0392D" w14:textId="77777777" w:rsidTr="00AA5FDC">
        <w:trPr>
          <w:trHeight w:hRule="exact" w:val="556"/>
        </w:trPr>
        <w:tc>
          <w:tcPr>
            <w:tcW w:w="308" w:type="dxa"/>
            <w:vAlign w:val="center"/>
          </w:tcPr>
          <w:p w14:paraId="238B77BD" w14:textId="77777777" w:rsidR="004A5050" w:rsidRPr="00AA5FDC" w:rsidRDefault="004A5050"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6</w:t>
            </w:r>
          </w:p>
        </w:tc>
        <w:tc>
          <w:tcPr>
            <w:tcW w:w="7767" w:type="dxa"/>
            <w:vAlign w:val="center"/>
          </w:tcPr>
          <w:p w14:paraId="387D5105" w14:textId="77777777" w:rsidR="004A5050" w:rsidRPr="00AA5FDC" w:rsidRDefault="004A5050"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Roboty budowlane przebudowa pomieszczenia biurowego nr 1 w budynku Urzędu Miasta przy ul. Myśliborskiej 34</w:t>
            </w:r>
          </w:p>
        </w:tc>
        <w:tc>
          <w:tcPr>
            <w:tcW w:w="851" w:type="dxa"/>
            <w:vAlign w:val="center"/>
          </w:tcPr>
          <w:p w14:paraId="3A9A11F8" w14:textId="77777777" w:rsidR="004A5050" w:rsidRPr="00AA5FDC" w:rsidRDefault="004A5050"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25.700,00</w:t>
            </w:r>
          </w:p>
        </w:tc>
      </w:tr>
      <w:tr w:rsidR="004A5050" w:rsidRPr="00AA5FDC" w14:paraId="1D58F569" w14:textId="77777777" w:rsidTr="00AA5FDC">
        <w:trPr>
          <w:trHeight w:hRule="exact" w:val="572"/>
        </w:trPr>
        <w:tc>
          <w:tcPr>
            <w:tcW w:w="308" w:type="dxa"/>
            <w:vAlign w:val="center"/>
          </w:tcPr>
          <w:p w14:paraId="5A8E4445" w14:textId="77777777" w:rsidR="004A5050" w:rsidRPr="00AA5FDC" w:rsidRDefault="004A5050"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7</w:t>
            </w:r>
          </w:p>
        </w:tc>
        <w:tc>
          <w:tcPr>
            <w:tcW w:w="7767" w:type="dxa"/>
            <w:vAlign w:val="center"/>
          </w:tcPr>
          <w:p w14:paraId="1EDDEB80" w14:textId="77777777" w:rsidR="004A5050" w:rsidRPr="00AA5FDC" w:rsidRDefault="004A5050"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Wykonanie ekspertyzy budowlanej branży konstrukcyjnej stropu w budynku Urzędu Miasta przy ul. Myśliborskiej 34</w:t>
            </w:r>
          </w:p>
        </w:tc>
        <w:tc>
          <w:tcPr>
            <w:tcW w:w="851" w:type="dxa"/>
            <w:vAlign w:val="center"/>
          </w:tcPr>
          <w:p w14:paraId="42A05E93" w14:textId="77777777" w:rsidR="004A5050" w:rsidRPr="00AA5FDC" w:rsidRDefault="004A5050"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8.179,50</w:t>
            </w:r>
          </w:p>
        </w:tc>
      </w:tr>
      <w:tr w:rsidR="004A5050" w:rsidRPr="00AA5FDC" w14:paraId="1527D05E" w14:textId="77777777" w:rsidTr="00AA5FDC">
        <w:trPr>
          <w:trHeight w:hRule="exact" w:val="570"/>
        </w:trPr>
        <w:tc>
          <w:tcPr>
            <w:tcW w:w="308" w:type="dxa"/>
            <w:vAlign w:val="center"/>
          </w:tcPr>
          <w:p w14:paraId="78CB85F9" w14:textId="77777777" w:rsidR="004A5050" w:rsidRPr="00AA5FDC" w:rsidRDefault="004A5050"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8</w:t>
            </w:r>
          </w:p>
        </w:tc>
        <w:tc>
          <w:tcPr>
            <w:tcW w:w="7767" w:type="dxa"/>
            <w:vAlign w:val="center"/>
          </w:tcPr>
          <w:p w14:paraId="32DF9094" w14:textId="77777777" w:rsidR="004A5050" w:rsidRPr="00AA5FDC" w:rsidRDefault="004A5050"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Wykonanie ekspertyzy budowlanej branży konstrukcyjnej  stropu w budynku Urzędu Miasta przy ul. Sikorskiego 4</w:t>
            </w:r>
          </w:p>
        </w:tc>
        <w:tc>
          <w:tcPr>
            <w:tcW w:w="851" w:type="dxa"/>
            <w:vAlign w:val="center"/>
          </w:tcPr>
          <w:p w14:paraId="45BA3FA1" w14:textId="77777777" w:rsidR="004A5050" w:rsidRPr="00AA5FDC" w:rsidRDefault="004A5050"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8.179,50</w:t>
            </w:r>
          </w:p>
        </w:tc>
      </w:tr>
      <w:tr w:rsidR="004A5050" w:rsidRPr="00AA5FDC" w14:paraId="0687FB2A" w14:textId="77777777" w:rsidTr="00AA5FDC">
        <w:trPr>
          <w:trHeight w:hRule="exact" w:val="281"/>
        </w:trPr>
        <w:tc>
          <w:tcPr>
            <w:tcW w:w="8075" w:type="dxa"/>
            <w:gridSpan w:val="2"/>
            <w:vAlign w:val="center"/>
          </w:tcPr>
          <w:p w14:paraId="33716790" w14:textId="77777777" w:rsidR="004A5050" w:rsidRPr="00AA5FDC" w:rsidRDefault="004A5050" w:rsidP="00AA5FDC">
            <w:pPr>
              <w:pStyle w:val="Akapitzlist"/>
              <w:spacing w:line="240" w:lineRule="auto"/>
              <w:ind w:left="0"/>
              <w:jc w:val="right"/>
              <w:rPr>
                <w:rFonts w:asciiTheme="minorHAnsi" w:hAnsiTheme="minorHAnsi" w:cstheme="minorHAnsi"/>
                <w:b/>
                <w:bCs/>
                <w:sz w:val="18"/>
                <w:szCs w:val="18"/>
              </w:rPr>
            </w:pPr>
            <w:r w:rsidRPr="00AA5FDC">
              <w:rPr>
                <w:rFonts w:asciiTheme="minorHAnsi" w:hAnsiTheme="minorHAnsi" w:cstheme="minorHAnsi"/>
                <w:b/>
                <w:bCs/>
                <w:sz w:val="18"/>
                <w:szCs w:val="18"/>
              </w:rPr>
              <w:t>Razem:</w:t>
            </w:r>
          </w:p>
        </w:tc>
        <w:tc>
          <w:tcPr>
            <w:tcW w:w="851" w:type="dxa"/>
            <w:vAlign w:val="center"/>
          </w:tcPr>
          <w:p w14:paraId="209EC8BF" w14:textId="77777777" w:rsidR="004A5050" w:rsidRPr="00AA5FDC" w:rsidRDefault="004A5050" w:rsidP="00AA5FDC">
            <w:pPr>
              <w:pStyle w:val="Akapitzlist"/>
              <w:spacing w:line="240" w:lineRule="auto"/>
              <w:ind w:left="0"/>
              <w:jc w:val="center"/>
              <w:rPr>
                <w:rFonts w:asciiTheme="minorHAnsi" w:hAnsiTheme="minorHAnsi" w:cstheme="minorHAnsi"/>
                <w:b/>
                <w:bCs/>
                <w:sz w:val="18"/>
                <w:szCs w:val="18"/>
              </w:rPr>
            </w:pPr>
            <w:r w:rsidRPr="00AA5FDC">
              <w:rPr>
                <w:rFonts w:asciiTheme="minorHAnsi" w:hAnsiTheme="minorHAnsi" w:cstheme="minorHAnsi"/>
                <w:b/>
                <w:bCs/>
                <w:sz w:val="18"/>
                <w:szCs w:val="18"/>
              </w:rPr>
              <w:t>78.221,00</w:t>
            </w:r>
          </w:p>
        </w:tc>
      </w:tr>
    </w:tbl>
    <w:p w14:paraId="71ED2911" w14:textId="77777777" w:rsidR="003C75D9" w:rsidRDefault="003C75D9" w:rsidP="003C75D9">
      <w:pPr>
        <w:spacing w:after="0"/>
        <w:jc w:val="center"/>
        <w:rPr>
          <w:rFonts w:cstheme="minorHAnsi"/>
          <w:b/>
          <w:bCs/>
        </w:rPr>
      </w:pPr>
    </w:p>
    <w:p w14:paraId="66A88225" w14:textId="590A0EF8" w:rsidR="005207FC" w:rsidRPr="003C75D9" w:rsidRDefault="004A5050" w:rsidP="003C75D9">
      <w:pPr>
        <w:spacing w:after="0"/>
        <w:jc w:val="center"/>
        <w:rPr>
          <w:rFonts w:cstheme="minorHAnsi"/>
          <w:b/>
          <w:bCs/>
        </w:rPr>
      </w:pPr>
      <w:r w:rsidRPr="003C75D9">
        <w:rPr>
          <w:rFonts w:cstheme="minorHAnsi"/>
          <w:b/>
          <w:bCs/>
        </w:rPr>
        <w:lastRenderedPageBreak/>
        <w:t>,,Modernizacja systemów alarmowych w budynkach Urzędu Miasta” -152.637,39 zł</w:t>
      </w:r>
    </w:p>
    <w:tbl>
      <w:tblPr>
        <w:tblStyle w:val="Tabela-Siatka"/>
        <w:tblpPr w:leftFromText="141" w:rightFromText="141" w:vertAnchor="text" w:horzAnchor="margin" w:tblpXSpec="center" w:tblpY="5"/>
        <w:tblW w:w="8642" w:type="dxa"/>
        <w:tblInd w:w="0" w:type="dxa"/>
        <w:tblLook w:val="04A0" w:firstRow="1" w:lastRow="0" w:firstColumn="1" w:lastColumn="0" w:noHBand="0" w:noVBand="1"/>
      </w:tblPr>
      <w:tblGrid>
        <w:gridCol w:w="308"/>
        <w:gridCol w:w="7200"/>
        <w:gridCol w:w="1134"/>
      </w:tblGrid>
      <w:tr w:rsidR="004A5050" w:rsidRPr="004D0408" w14:paraId="288E5A82" w14:textId="77777777" w:rsidTr="00AA5FDC">
        <w:trPr>
          <w:trHeight w:hRule="exact" w:val="579"/>
        </w:trPr>
        <w:tc>
          <w:tcPr>
            <w:tcW w:w="308" w:type="dxa"/>
            <w:tcBorders>
              <w:top w:val="single" w:sz="4" w:space="0" w:color="auto"/>
              <w:left w:val="single" w:sz="4" w:space="0" w:color="auto"/>
              <w:bottom w:val="single" w:sz="4" w:space="0" w:color="auto"/>
              <w:right w:val="single" w:sz="4" w:space="0" w:color="auto"/>
            </w:tcBorders>
            <w:vAlign w:val="center"/>
            <w:hideMark/>
          </w:tcPr>
          <w:p w14:paraId="5940A83A" w14:textId="77777777" w:rsidR="004A5050" w:rsidRPr="00AA5FDC" w:rsidRDefault="004A5050" w:rsidP="004A5050">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1</w:t>
            </w:r>
          </w:p>
        </w:tc>
        <w:tc>
          <w:tcPr>
            <w:tcW w:w="7200" w:type="dxa"/>
            <w:tcBorders>
              <w:top w:val="single" w:sz="4" w:space="0" w:color="auto"/>
              <w:left w:val="single" w:sz="4" w:space="0" w:color="auto"/>
              <w:bottom w:val="single" w:sz="4" w:space="0" w:color="auto"/>
              <w:right w:val="single" w:sz="4" w:space="0" w:color="auto"/>
            </w:tcBorders>
            <w:vAlign w:val="center"/>
            <w:hideMark/>
          </w:tcPr>
          <w:p w14:paraId="2082989B" w14:textId="77777777" w:rsidR="004A5050" w:rsidRPr="00AA5FDC" w:rsidRDefault="004A5050" w:rsidP="004A5050">
            <w:pPr>
              <w:pStyle w:val="Akapitzlist"/>
              <w:spacing w:line="276" w:lineRule="auto"/>
              <w:ind w:left="0"/>
              <w:rPr>
                <w:rFonts w:asciiTheme="minorHAnsi" w:hAnsiTheme="minorHAnsi" w:cstheme="minorHAnsi"/>
                <w:sz w:val="18"/>
                <w:szCs w:val="18"/>
              </w:rPr>
            </w:pPr>
            <w:r w:rsidRPr="00AA5FDC">
              <w:rPr>
                <w:rFonts w:asciiTheme="minorHAnsi" w:hAnsiTheme="minorHAnsi" w:cstheme="minorHAnsi"/>
                <w:sz w:val="18"/>
                <w:szCs w:val="18"/>
              </w:rPr>
              <w:t>Wykonanie, dostawa i instalacja systemów alarmowych w budynkach Urzędu Miasta Gorzowa Wlkp.</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253C7D" w14:textId="77777777" w:rsidR="004A5050" w:rsidRPr="00AA5FDC" w:rsidRDefault="004A5050" w:rsidP="004A5050">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23.650,00</w:t>
            </w:r>
          </w:p>
        </w:tc>
      </w:tr>
      <w:tr w:rsidR="004A5050" w:rsidRPr="004D0408" w14:paraId="79299C9B" w14:textId="77777777" w:rsidTr="00AA5FDC">
        <w:trPr>
          <w:trHeight w:hRule="exact" w:val="289"/>
        </w:trPr>
        <w:tc>
          <w:tcPr>
            <w:tcW w:w="308" w:type="dxa"/>
            <w:tcBorders>
              <w:top w:val="single" w:sz="4" w:space="0" w:color="auto"/>
              <w:left w:val="single" w:sz="4" w:space="0" w:color="auto"/>
              <w:bottom w:val="single" w:sz="4" w:space="0" w:color="auto"/>
              <w:right w:val="single" w:sz="4" w:space="0" w:color="auto"/>
            </w:tcBorders>
            <w:vAlign w:val="center"/>
            <w:hideMark/>
          </w:tcPr>
          <w:p w14:paraId="7832F18F" w14:textId="77777777" w:rsidR="004A5050" w:rsidRPr="00AA5FDC" w:rsidRDefault="004A5050" w:rsidP="004A5050">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2</w:t>
            </w:r>
          </w:p>
        </w:tc>
        <w:tc>
          <w:tcPr>
            <w:tcW w:w="7200" w:type="dxa"/>
            <w:tcBorders>
              <w:top w:val="single" w:sz="4" w:space="0" w:color="auto"/>
              <w:left w:val="single" w:sz="4" w:space="0" w:color="auto"/>
              <w:bottom w:val="single" w:sz="4" w:space="0" w:color="auto"/>
              <w:right w:val="single" w:sz="4" w:space="0" w:color="auto"/>
            </w:tcBorders>
            <w:vAlign w:val="center"/>
            <w:hideMark/>
          </w:tcPr>
          <w:p w14:paraId="5569EDF7" w14:textId="77777777" w:rsidR="004A5050" w:rsidRPr="00AA5FDC" w:rsidRDefault="004A5050" w:rsidP="004A5050">
            <w:pPr>
              <w:pStyle w:val="Akapitzlist"/>
              <w:spacing w:line="276" w:lineRule="auto"/>
              <w:ind w:left="0"/>
              <w:rPr>
                <w:rFonts w:asciiTheme="minorHAnsi" w:hAnsiTheme="minorHAnsi" w:cstheme="minorHAnsi"/>
                <w:sz w:val="18"/>
                <w:szCs w:val="18"/>
              </w:rPr>
            </w:pPr>
            <w:r w:rsidRPr="00AA5FDC">
              <w:rPr>
                <w:rFonts w:asciiTheme="minorHAnsi" w:hAnsiTheme="minorHAnsi" w:cstheme="minorHAnsi"/>
                <w:sz w:val="18"/>
                <w:szCs w:val="18"/>
              </w:rPr>
              <w:t>Montaż kamer w budynku Urzędu Miasta przy ul. Myśliborskiej 34 w Gorzowie Wielkopolskim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DAEFAD" w14:textId="77777777" w:rsidR="004A5050" w:rsidRPr="00AA5FDC" w:rsidRDefault="004A5050" w:rsidP="004A5050">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8.057,73</w:t>
            </w:r>
          </w:p>
        </w:tc>
      </w:tr>
      <w:tr w:rsidR="004A5050" w:rsidRPr="004D0408" w14:paraId="46E7D0AB" w14:textId="77777777" w:rsidTr="00AA5FDC">
        <w:trPr>
          <w:trHeight w:hRule="exact" w:val="562"/>
        </w:trPr>
        <w:tc>
          <w:tcPr>
            <w:tcW w:w="308" w:type="dxa"/>
            <w:tcBorders>
              <w:top w:val="single" w:sz="4" w:space="0" w:color="auto"/>
              <w:left w:val="single" w:sz="4" w:space="0" w:color="auto"/>
              <w:bottom w:val="single" w:sz="4" w:space="0" w:color="auto"/>
              <w:right w:val="single" w:sz="4" w:space="0" w:color="auto"/>
            </w:tcBorders>
            <w:vAlign w:val="center"/>
            <w:hideMark/>
          </w:tcPr>
          <w:p w14:paraId="4C69E191" w14:textId="77777777" w:rsidR="004A5050" w:rsidRPr="00AA5FDC" w:rsidRDefault="004A5050" w:rsidP="004A5050">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3</w:t>
            </w:r>
          </w:p>
        </w:tc>
        <w:tc>
          <w:tcPr>
            <w:tcW w:w="7200" w:type="dxa"/>
            <w:tcBorders>
              <w:top w:val="single" w:sz="4" w:space="0" w:color="auto"/>
              <w:left w:val="single" w:sz="4" w:space="0" w:color="auto"/>
              <w:bottom w:val="single" w:sz="4" w:space="0" w:color="auto"/>
              <w:right w:val="single" w:sz="4" w:space="0" w:color="auto"/>
            </w:tcBorders>
            <w:vAlign w:val="center"/>
            <w:hideMark/>
          </w:tcPr>
          <w:p w14:paraId="14FF49E0" w14:textId="77777777" w:rsidR="004A5050" w:rsidRPr="00AA5FDC" w:rsidRDefault="004A5050" w:rsidP="004A5050">
            <w:pPr>
              <w:pStyle w:val="Akapitzlist"/>
              <w:spacing w:line="276" w:lineRule="auto"/>
              <w:ind w:left="0"/>
              <w:rPr>
                <w:rFonts w:asciiTheme="minorHAnsi" w:hAnsiTheme="minorHAnsi" w:cstheme="minorHAnsi"/>
                <w:sz w:val="18"/>
                <w:szCs w:val="18"/>
              </w:rPr>
            </w:pPr>
            <w:r w:rsidRPr="00AA5FDC">
              <w:rPr>
                <w:rFonts w:asciiTheme="minorHAnsi" w:hAnsiTheme="minorHAnsi" w:cstheme="minorHAnsi"/>
                <w:sz w:val="18"/>
                <w:szCs w:val="18"/>
              </w:rPr>
              <w:t>Modernizacja systemu monitoringu na budynkach Urzędu Miasta wraz z uruchomieniem podglądu na stanowisku ochrony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C1D3D2" w14:textId="77777777" w:rsidR="004A5050" w:rsidRPr="00AA5FDC" w:rsidRDefault="004A5050" w:rsidP="004A5050">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10.379,97</w:t>
            </w:r>
          </w:p>
        </w:tc>
      </w:tr>
      <w:tr w:rsidR="004A5050" w:rsidRPr="004D0408" w14:paraId="2A4CAE62" w14:textId="77777777" w:rsidTr="00AA5FDC">
        <w:trPr>
          <w:trHeight w:hRule="exact" w:val="570"/>
        </w:trPr>
        <w:tc>
          <w:tcPr>
            <w:tcW w:w="308" w:type="dxa"/>
            <w:tcBorders>
              <w:top w:val="single" w:sz="4" w:space="0" w:color="auto"/>
              <w:left w:val="single" w:sz="4" w:space="0" w:color="auto"/>
              <w:bottom w:val="single" w:sz="4" w:space="0" w:color="auto"/>
              <w:right w:val="single" w:sz="4" w:space="0" w:color="auto"/>
            </w:tcBorders>
            <w:vAlign w:val="center"/>
            <w:hideMark/>
          </w:tcPr>
          <w:p w14:paraId="463CFE7F" w14:textId="77777777" w:rsidR="004A5050" w:rsidRPr="00AA5FDC" w:rsidRDefault="004A5050" w:rsidP="004A5050">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4</w:t>
            </w:r>
          </w:p>
        </w:tc>
        <w:tc>
          <w:tcPr>
            <w:tcW w:w="7200" w:type="dxa"/>
            <w:tcBorders>
              <w:top w:val="single" w:sz="4" w:space="0" w:color="auto"/>
              <w:left w:val="single" w:sz="4" w:space="0" w:color="auto"/>
              <w:bottom w:val="single" w:sz="4" w:space="0" w:color="auto"/>
              <w:right w:val="single" w:sz="4" w:space="0" w:color="auto"/>
            </w:tcBorders>
            <w:vAlign w:val="center"/>
            <w:hideMark/>
          </w:tcPr>
          <w:p w14:paraId="2CFC27D4" w14:textId="77777777" w:rsidR="004A5050" w:rsidRPr="00AA5FDC" w:rsidRDefault="004A5050" w:rsidP="004A5050">
            <w:pPr>
              <w:pStyle w:val="Akapitzlist"/>
              <w:spacing w:line="276" w:lineRule="auto"/>
              <w:ind w:left="0"/>
              <w:rPr>
                <w:rFonts w:asciiTheme="minorHAnsi" w:hAnsiTheme="minorHAnsi" w:cstheme="minorHAnsi"/>
                <w:sz w:val="18"/>
                <w:szCs w:val="18"/>
              </w:rPr>
            </w:pPr>
            <w:r w:rsidRPr="00AA5FDC">
              <w:rPr>
                <w:rFonts w:asciiTheme="minorHAnsi" w:hAnsiTheme="minorHAnsi" w:cstheme="minorHAnsi"/>
                <w:sz w:val="18"/>
                <w:szCs w:val="18"/>
              </w:rPr>
              <w:t>Wykonanie systemu wykrywania dymu w budynku Urzędu Miasta Gorzowa Wlkp. przy ul. Myśliborskiej 34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90B3C0" w14:textId="77777777" w:rsidR="004A5050" w:rsidRPr="00AA5FDC" w:rsidRDefault="004A5050" w:rsidP="004A5050">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89.175,00</w:t>
            </w:r>
          </w:p>
        </w:tc>
      </w:tr>
      <w:tr w:rsidR="004A5050" w:rsidRPr="004D0408" w14:paraId="77A68F59" w14:textId="77777777" w:rsidTr="00AA5FDC">
        <w:trPr>
          <w:trHeight w:hRule="exact" w:val="564"/>
        </w:trPr>
        <w:tc>
          <w:tcPr>
            <w:tcW w:w="308" w:type="dxa"/>
            <w:tcBorders>
              <w:top w:val="single" w:sz="4" w:space="0" w:color="auto"/>
              <w:left w:val="single" w:sz="4" w:space="0" w:color="auto"/>
              <w:bottom w:val="single" w:sz="4" w:space="0" w:color="auto"/>
              <w:right w:val="single" w:sz="4" w:space="0" w:color="auto"/>
            </w:tcBorders>
            <w:vAlign w:val="center"/>
          </w:tcPr>
          <w:p w14:paraId="5ACAB313" w14:textId="77777777" w:rsidR="004A5050" w:rsidRPr="00AA5FDC" w:rsidRDefault="004A5050" w:rsidP="004A5050">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5</w:t>
            </w:r>
          </w:p>
        </w:tc>
        <w:tc>
          <w:tcPr>
            <w:tcW w:w="7200" w:type="dxa"/>
            <w:tcBorders>
              <w:top w:val="single" w:sz="4" w:space="0" w:color="auto"/>
              <w:left w:val="single" w:sz="4" w:space="0" w:color="auto"/>
              <w:bottom w:val="single" w:sz="4" w:space="0" w:color="auto"/>
              <w:right w:val="single" w:sz="4" w:space="0" w:color="auto"/>
            </w:tcBorders>
            <w:vAlign w:val="center"/>
          </w:tcPr>
          <w:p w14:paraId="2D44D910" w14:textId="77777777" w:rsidR="004A5050" w:rsidRPr="00AA5FDC" w:rsidRDefault="004A5050" w:rsidP="004A5050">
            <w:pPr>
              <w:pStyle w:val="Akapitzlist"/>
              <w:spacing w:line="276" w:lineRule="auto"/>
              <w:ind w:left="0"/>
              <w:rPr>
                <w:rFonts w:asciiTheme="minorHAnsi" w:hAnsiTheme="minorHAnsi" w:cstheme="minorHAnsi"/>
                <w:sz w:val="18"/>
                <w:szCs w:val="18"/>
              </w:rPr>
            </w:pPr>
            <w:r w:rsidRPr="00AA5FDC">
              <w:rPr>
                <w:rFonts w:asciiTheme="minorHAnsi" w:hAnsiTheme="minorHAnsi" w:cstheme="minorHAnsi"/>
                <w:sz w:val="18"/>
                <w:szCs w:val="18"/>
              </w:rPr>
              <w:t>Montaż kamer monitoringu na obiektach Urzędu Miasta na ul. Sikorskiego 4 i ul. Kazimierza Wielkiego 1</w:t>
            </w:r>
          </w:p>
        </w:tc>
        <w:tc>
          <w:tcPr>
            <w:tcW w:w="1134" w:type="dxa"/>
            <w:tcBorders>
              <w:top w:val="single" w:sz="4" w:space="0" w:color="auto"/>
              <w:left w:val="single" w:sz="4" w:space="0" w:color="auto"/>
              <w:bottom w:val="single" w:sz="4" w:space="0" w:color="auto"/>
              <w:right w:val="single" w:sz="4" w:space="0" w:color="auto"/>
            </w:tcBorders>
            <w:vAlign w:val="center"/>
          </w:tcPr>
          <w:p w14:paraId="454809A3" w14:textId="77777777" w:rsidR="004A5050" w:rsidRPr="00AA5FDC" w:rsidRDefault="004A5050" w:rsidP="004A5050">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7.714,31</w:t>
            </w:r>
          </w:p>
        </w:tc>
      </w:tr>
      <w:tr w:rsidR="004A5050" w:rsidRPr="004D0408" w14:paraId="2A98204C" w14:textId="77777777" w:rsidTr="00AA5FDC">
        <w:trPr>
          <w:trHeight w:hRule="exact" w:val="557"/>
        </w:trPr>
        <w:tc>
          <w:tcPr>
            <w:tcW w:w="308" w:type="dxa"/>
            <w:tcBorders>
              <w:top w:val="single" w:sz="4" w:space="0" w:color="auto"/>
              <w:left w:val="single" w:sz="4" w:space="0" w:color="auto"/>
              <w:bottom w:val="single" w:sz="4" w:space="0" w:color="auto"/>
              <w:right w:val="single" w:sz="4" w:space="0" w:color="auto"/>
            </w:tcBorders>
            <w:vAlign w:val="center"/>
          </w:tcPr>
          <w:p w14:paraId="4BD64111" w14:textId="77777777" w:rsidR="004A5050" w:rsidRPr="00AA5FDC" w:rsidRDefault="004A5050" w:rsidP="004A5050">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6</w:t>
            </w:r>
          </w:p>
        </w:tc>
        <w:tc>
          <w:tcPr>
            <w:tcW w:w="7200" w:type="dxa"/>
            <w:tcBorders>
              <w:top w:val="single" w:sz="4" w:space="0" w:color="auto"/>
              <w:left w:val="single" w:sz="4" w:space="0" w:color="auto"/>
              <w:bottom w:val="single" w:sz="4" w:space="0" w:color="auto"/>
              <w:right w:val="single" w:sz="4" w:space="0" w:color="auto"/>
            </w:tcBorders>
            <w:vAlign w:val="center"/>
          </w:tcPr>
          <w:p w14:paraId="758B0D34" w14:textId="77777777" w:rsidR="004A5050" w:rsidRPr="00AA5FDC" w:rsidRDefault="004A5050" w:rsidP="004A5050">
            <w:pPr>
              <w:pStyle w:val="Akapitzlist"/>
              <w:spacing w:line="276" w:lineRule="auto"/>
              <w:ind w:left="0"/>
              <w:rPr>
                <w:rFonts w:asciiTheme="minorHAnsi" w:hAnsiTheme="minorHAnsi" w:cstheme="minorHAnsi"/>
                <w:sz w:val="18"/>
                <w:szCs w:val="18"/>
              </w:rPr>
            </w:pPr>
            <w:r w:rsidRPr="00AA5FDC">
              <w:rPr>
                <w:rFonts w:asciiTheme="minorHAnsi" w:hAnsiTheme="minorHAnsi" w:cstheme="minorHAnsi"/>
                <w:sz w:val="18"/>
                <w:szCs w:val="18"/>
              </w:rPr>
              <w:t>Montaż systemu kontroli dostępu na drzwiach bocznych budynku oraz systemu umożliwiającego zdalne sterowanie windą osobową przy budynku Urzędu Miasta przy ul. Kazimierza Wielkiego 1</w:t>
            </w:r>
          </w:p>
        </w:tc>
        <w:tc>
          <w:tcPr>
            <w:tcW w:w="1134" w:type="dxa"/>
            <w:tcBorders>
              <w:top w:val="single" w:sz="4" w:space="0" w:color="auto"/>
              <w:left w:val="single" w:sz="4" w:space="0" w:color="auto"/>
              <w:bottom w:val="single" w:sz="4" w:space="0" w:color="auto"/>
              <w:right w:val="single" w:sz="4" w:space="0" w:color="auto"/>
            </w:tcBorders>
            <w:vAlign w:val="center"/>
          </w:tcPr>
          <w:p w14:paraId="72867089" w14:textId="77777777" w:rsidR="004A5050" w:rsidRPr="00AA5FDC" w:rsidRDefault="004A5050" w:rsidP="004A5050">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9.970,38</w:t>
            </w:r>
          </w:p>
        </w:tc>
      </w:tr>
      <w:tr w:rsidR="004A5050" w:rsidRPr="004D0408" w14:paraId="4D81A795" w14:textId="77777777" w:rsidTr="00AA5FDC">
        <w:trPr>
          <w:trHeight w:hRule="exact" w:val="579"/>
        </w:trPr>
        <w:tc>
          <w:tcPr>
            <w:tcW w:w="308" w:type="dxa"/>
            <w:tcBorders>
              <w:top w:val="single" w:sz="4" w:space="0" w:color="auto"/>
              <w:left w:val="single" w:sz="4" w:space="0" w:color="auto"/>
              <w:bottom w:val="single" w:sz="4" w:space="0" w:color="auto"/>
              <w:right w:val="single" w:sz="4" w:space="0" w:color="auto"/>
            </w:tcBorders>
            <w:vAlign w:val="center"/>
          </w:tcPr>
          <w:p w14:paraId="291BC613" w14:textId="77777777" w:rsidR="004A5050" w:rsidRPr="00AA5FDC" w:rsidRDefault="004A5050" w:rsidP="004A5050">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7</w:t>
            </w:r>
          </w:p>
        </w:tc>
        <w:tc>
          <w:tcPr>
            <w:tcW w:w="7200" w:type="dxa"/>
            <w:tcBorders>
              <w:top w:val="single" w:sz="4" w:space="0" w:color="auto"/>
              <w:left w:val="single" w:sz="4" w:space="0" w:color="auto"/>
              <w:bottom w:val="single" w:sz="4" w:space="0" w:color="auto"/>
              <w:right w:val="single" w:sz="4" w:space="0" w:color="auto"/>
            </w:tcBorders>
            <w:vAlign w:val="center"/>
          </w:tcPr>
          <w:p w14:paraId="298A7ECD" w14:textId="77777777" w:rsidR="004A5050" w:rsidRPr="00AA5FDC" w:rsidRDefault="004A5050" w:rsidP="004A5050">
            <w:pPr>
              <w:pStyle w:val="Akapitzlist"/>
              <w:spacing w:line="276" w:lineRule="auto"/>
              <w:ind w:left="0"/>
              <w:rPr>
                <w:rFonts w:asciiTheme="minorHAnsi" w:hAnsiTheme="minorHAnsi" w:cstheme="minorHAnsi"/>
                <w:sz w:val="18"/>
                <w:szCs w:val="18"/>
              </w:rPr>
            </w:pPr>
            <w:r w:rsidRPr="00AA5FDC">
              <w:rPr>
                <w:rFonts w:asciiTheme="minorHAnsi" w:hAnsiTheme="minorHAnsi" w:cstheme="minorHAnsi"/>
                <w:sz w:val="18"/>
                <w:szCs w:val="18"/>
              </w:rPr>
              <w:t>Wykonanie dokumentacji projektowej na system wykrywania dymu w budynkach przy ul. Kazimierza Wielkiego 1 i Myśliborskiej 34</w:t>
            </w:r>
          </w:p>
        </w:tc>
        <w:tc>
          <w:tcPr>
            <w:tcW w:w="1134" w:type="dxa"/>
            <w:tcBorders>
              <w:top w:val="single" w:sz="4" w:space="0" w:color="auto"/>
              <w:left w:val="single" w:sz="4" w:space="0" w:color="auto"/>
              <w:bottom w:val="single" w:sz="4" w:space="0" w:color="auto"/>
              <w:right w:val="single" w:sz="4" w:space="0" w:color="auto"/>
            </w:tcBorders>
            <w:vAlign w:val="center"/>
          </w:tcPr>
          <w:p w14:paraId="412F4548" w14:textId="77777777" w:rsidR="004A5050" w:rsidRPr="00AA5FDC" w:rsidRDefault="004A5050" w:rsidP="004A5050">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3.690,00</w:t>
            </w:r>
          </w:p>
        </w:tc>
      </w:tr>
      <w:tr w:rsidR="004A5050" w:rsidRPr="004D0408" w14:paraId="02EDE84B" w14:textId="77777777" w:rsidTr="00AA5FDC">
        <w:trPr>
          <w:trHeight w:hRule="exact" w:val="289"/>
        </w:trPr>
        <w:tc>
          <w:tcPr>
            <w:tcW w:w="7508" w:type="dxa"/>
            <w:gridSpan w:val="2"/>
            <w:tcBorders>
              <w:top w:val="single" w:sz="4" w:space="0" w:color="auto"/>
              <w:left w:val="single" w:sz="4" w:space="0" w:color="auto"/>
              <w:bottom w:val="single" w:sz="4" w:space="0" w:color="auto"/>
              <w:right w:val="single" w:sz="4" w:space="0" w:color="auto"/>
            </w:tcBorders>
            <w:vAlign w:val="center"/>
          </w:tcPr>
          <w:p w14:paraId="0206E376" w14:textId="77777777" w:rsidR="004A5050" w:rsidRPr="00AA5FDC" w:rsidRDefault="004A5050" w:rsidP="004A5050">
            <w:pPr>
              <w:pStyle w:val="Akapitzlist"/>
              <w:ind w:left="0"/>
              <w:jc w:val="right"/>
              <w:rPr>
                <w:rFonts w:asciiTheme="minorHAnsi" w:hAnsiTheme="minorHAnsi" w:cstheme="minorHAnsi"/>
                <w:b/>
                <w:bCs/>
                <w:sz w:val="18"/>
                <w:szCs w:val="18"/>
              </w:rPr>
            </w:pPr>
            <w:r w:rsidRPr="00AA5FDC">
              <w:rPr>
                <w:rFonts w:asciiTheme="minorHAnsi" w:hAnsiTheme="minorHAnsi" w:cstheme="minorHAnsi"/>
                <w:b/>
                <w:bCs/>
                <w:sz w:val="18"/>
                <w:szCs w:val="18"/>
              </w:rPr>
              <w:t>Razem:</w:t>
            </w:r>
          </w:p>
        </w:tc>
        <w:tc>
          <w:tcPr>
            <w:tcW w:w="1134" w:type="dxa"/>
            <w:tcBorders>
              <w:top w:val="single" w:sz="4" w:space="0" w:color="auto"/>
              <w:left w:val="single" w:sz="4" w:space="0" w:color="auto"/>
              <w:bottom w:val="single" w:sz="4" w:space="0" w:color="auto"/>
              <w:right w:val="single" w:sz="4" w:space="0" w:color="auto"/>
            </w:tcBorders>
            <w:vAlign w:val="center"/>
          </w:tcPr>
          <w:p w14:paraId="5D50E1A9" w14:textId="77777777" w:rsidR="004A5050" w:rsidRPr="00AA5FDC" w:rsidRDefault="004A5050" w:rsidP="004A5050">
            <w:pPr>
              <w:pStyle w:val="Akapitzlist"/>
              <w:ind w:left="0"/>
              <w:jc w:val="center"/>
              <w:rPr>
                <w:rFonts w:asciiTheme="minorHAnsi" w:hAnsiTheme="minorHAnsi" w:cstheme="minorHAnsi"/>
                <w:b/>
                <w:bCs/>
                <w:sz w:val="18"/>
                <w:szCs w:val="18"/>
              </w:rPr>
            </w:pPr>
            <w:r w:rsidRPr="00AA5FDC">
              <w:rPr>
                <w:rFonts w:asciiTheme="minorHAnsi" w:hAnsiTheme="minorHAnsi" w:cstheme="minorHAnsi"/>
                <w:b/>
                <w:bCs/>
                <w:sz w:val="18"/>
                <w:szCs w:val="18"/>
              </w:rPr>
              <w:t>152.637,39</w:t>
            </w:r>
          </w:p>
        </w:tc>
      </w:tr>
    </w:tbl>
    <w:p w14:paraId="609F945B" w14:textId="77777777" w:rsidR="003C75D9" w:rsidRDefault="003C75D9" w:rsidP="003C75D9">
      <w:pPr>
        <w:spacing w:after="0"/>
        <w:jc w:val="center"/>
        <w:rPr>
          <w:rFonts w:cstheme="minorHAnsi"/>
          <w:b/>
          <w:bCs/>
        </w:rPr>
      </w:pPr>
    </w:p>
    <w:p w14:paraId="6D6E79E4" w14:textId="7A45BE39" w:rsidR="005207FC" w:rsidRPr="003C75D9" w:rsidRDefault="004A5050" w:rsidP="003C75D9">
      <w:pPr>
        <w:spacing w:after="0"/>
        <w:jc w:val="center"/>
        <w:rPr>
          <w:rFonts w:cstheme="minorHAnsi"/>
          <w:b/>
          <w:bCs/>
        </w:rPr>
      </w:pPr>
      <w:r w:rsidRPr="003C75D9">
        <w:rPr>
          <w:rFonts w:cstheme="minorHAnsi"/>
          <w:b/>
          <w:bCs/>
        </w:rPr>
        <w:t>,,Budowa systemu wentylacji klimatyzacji w budynku</w:t>
      </w:r>
      <w:r w:rsidR="005207FC" w:rsidRPr="003C75D9">
        <w:rPr>
          <w:rFonts w:cstheme="minorHAnsi"/>
          <w:b/>
          <w:bCs/>
        </w:rPr>
        <w:t xml:space="preserve"> </w:t>
      </w:r>
      <w:r w:rsidRPr="003C75D9">
        <w:rPr>
          <w:rFonts w:cstheme="minorHAnsi"/>
          <w:b/>
          <w:bCs/>
        </w:rPr>
        <w:t>przy ul. Myśliborskiego 34” – 112.545,00 zł</w:t>
      </w:r>
    </w:p>
    <w:tbl>
      <w:tblPr>
        <w:tblStyle w:val="Tabela-Siatka"/>
        <w:tblpPr w:leftFromText="141" w:rightFromText="141" w:vertAnchor="text" w:horzAnchor="margin" w:tblpXSpec="center" w:tblpY="5"/>
        <w:tblW w:w="8565" w:type="dxa"/>
        <w:tblInd w:w="0" w:type="dxa"/>
        <w:tblLook w:val="04A0" w:firstRow="1" w:lastRow="0" w:firstColumn="1" w:lastColumn="0" w:noHBand="0" w:noVBand="1"/>
      </w:tblPr>
      <w:tblGrid>
        <w:gridCol w:w="317"/>
        <w:gridCol w:w="7211"/>
        <w:gridCol w:w="1037"/>
      </w:tblGrid>
      <w:tr w:rsidR="004A5050" w:rsidRPr="004D0408" w14:paraId="308AE566" w14:textId="77777777" w:rsidTr="00AA5FDC">
        <w:trPr>
          <w:trHeight w:hRule="exact" w:val="855"/>
        </w:trPr>
        <w:tc>
          <w:tcPr>
            <w:tcW w:w="318" w:type="dxa"/>
            <w:tcBorders>
              <w:top w:val="single" w:sz="4" w:space="0" w:color="auto"/>
              <w:left w:val="single" w:sz="4" w:space="0" w:color="auto"/>
              <w:bottom w:val="single" w:sz="4" w:space="0" w:color="auto"/>
              <w:right w:val="single" w:sz="4" w:space="0" w:color="auto"/>
            </w:tcBorders>
            <w:vAlign w:val="center"/>
            <w:hideMark/>
          </w:tcPr>
          <w:p w14:paraId="0EF25482" w14:textId="77777777" w:rsidR="004A5050" w:rsidRPr="00AA5FDC" w:rsidRDefault="004A5050" w:rsidP="004A5050">
            <w:pPr>
              <w:pStyle w:val="Akapitzlist"/>
              <w:spacing w:line="276" w:lineRule="auto"/>
              <w:ind w:left="0"/>
              <w:jc w:val="center"/>
              <w:rPr>
                <w:rFonts w:asciiTheme="minorHAnsi" w:hAnsiTheme="minorHAnsi" w:cstheme="minorHAnsi"/>
                <w:sz w:val="18"/>
                <w:szCs w:val="18"/>
                <w:highlight w:val="green"/>
              </w:rPr>
            </w:pPr>
            <w:r w:rsidRPr="00AA5FDC">
              <w:rPr>
                <w:rFonts w:asciiTheme="minorHAnsi" w:hAnsiTheme="minorHAnsi" w:cstheme="minorHAnsi"/>
                <w:sz w:val="18"/>
                <w:szCs w:val="18"/>
              </w:rPr>
              <w:t>1</w:t>
            </w:r>
          </w:p>
        </w:tc>
        <w:tc>
          <w:tcPr>
            <w:tcW w:w="7757" w:type="dxa"/>
            <w:tcBorders>
              <w:top w:val="single" w:sz="4" w:space="0" w:color="auto"/>
              <w:left w:val="single" w:sz="4" w:space="0" w:color="auto"/>
              <w:bottom w:val="single" w:sz="4" w:space="0" w:color="auto"/>
              <w:right w:val="single" w:sz="4" w:space="0" w:color="auto"/>
            </w:tcBorders>
            <w:vAlign w:val="center"/>
            <w:hideMark/>
          </w:tcPr>
          <w:p w14:paraId="01A0BF98" w14:textId="77777777" w:rsidR="004A5050" w:rsidRPr="00AA5FDC" w:rsidRDefault="004A5050" w:rsidP="004A5050">
            <w:pPr>
              <w:pStyle w:val="Akapitzlist"/>
              <w:spacing w:line="276" w:lineRule="auto"/>
              <w:ind w:left="0"/>
              <w:rPr>
                <w:rFonts w:asciiTheme="minorHAnsi" w:hAnsiTheme="minorHAnsi" w:cstheme="minorHAnsi"/>
                <w:sz w:val="18"/>
                <w:szCs w:val="18"/>
              </w:rPr>
            </w:pPr>
            <w:r w:rsidRPr="00AA5FDC">
              <w:rPr>
                <w:rFonts w:asciiTheme="minorHAnsi" w:hAnsiTheme="minorHAnsi" w:cstheme="minorHAnsi"/>
                <w:sz w:val="18"/>
                <w:szCs w:val="18"/>
              </w:rPr>
              <w:t>Wykonanie dokumentacji projektowej wielobranżowej budowy instalacji klimatyzacji VRF oraz wentylacji mechanicznej w budynku Urzędu Miasta przy ul. Myśliborskiej 34</w:t>
            </w:r>
          </w:p>
        </w:tc>
        <w:tc>
          <w:tcPr>
            <w:tcW w:w="490" w:type="dxa"/>
            <w:tcBorders>
              <w:top w:val="single" w:sz="4" w:space="0" w:color="auto"/>
              <w:left w:val="single" w:sz="4" w:space="0" w:color="auto"/>
              <w:bottom w:val="single" w:sz="4" w:space="0" w:color="auto"/>
              <w:right w:val="single" w:sz="4" w:space="0" w:color="auto"/>
            </w:tcBorders>
            <w:vAlign w:val="center"/>
            <w:hideMark/>
          </w:tcPr>
          <w:p w14:paraId="0EE2DED2" w14:textId="77777777" w:rsidR="004A5050" w:rsidRPr="00AA5FDC" w:rsidRDefault="004A5050" w:rsidP="004A5050">
            <w:pPr>
              <w:pStyle w:val="Akapitzlist"/>
              <w:spacing w:line="276" w:lineRule="auto"/>
              <w:ind w:left="0"/>
              <w:jc w:val="center"/>
              <w:rPr>
                <w:rFonts w:asciiTheme="minorHAnsi" w:hAnsiTheme="minorHAnsi" w:cstheme="minorHAnsi"/>
                <w:sz w:val="18"/>
                <w:szCs w:val="18"/>
              </w:rPr>
            </w:pPr>
            <w:r w:rsidRPr="00AA5FDC">
              <w:rPr>
                <w:rFonts w:asciiTheme="minorHAnsi" w:hAnsiTheme="minorHAnsi" w:cstheme="minorHAnsi"/>
                <w:sz w:val="18"/>
                <w:szCs w:val="18"/>
              </w:rPr>
              <w:t>112.545,00</w:t>
            </w:r>
          </w:p>
        </w:tc>
      </w:tr>
    </w:tbl>
    <w:p w14:paraId="5B8F477E" w14:textId="77777777" w:rsidR="004A5050" w:rsidRPr="004D0408" w:rsidRDefault="004A5050" w:rsidP="004A5050">
      <w:pPr>
        <w:spacing w:after="0"/>
        <w:rPr>
          <w:rFonts w:cstheme="minorHAnsi"/>
          <w:b/>
          <w:bCs/>
          <w:i/>
          <w:iCs/>
          <w:sz w:val="20"/>
          <w:szCs w:val="20"/>
          <w:highlight w:val="green"/>
        </w:rPr>
      </w:pPr>
    </w:p>
    <w:p w14:paraId="2C74AF0A" w14:textId="6B7CCE74" w:rsidR="005207FC" w:rsidRPr="003C75D9" w:rsidRDefault="004A5050" w:rsidP="003C75D9">
      <w:pPr>
        <w:spacing w:after="0"/>
        <w:jc w:val="center"/>
        <w:rPr>
          <w:rFonts w:cstheme="minorHAnsi"/>
          <w:b/>
          <w:bCs/>
        </w:rPr>
      </w:pPr>
      <w:r w:rsidRPr="003C75D9">
        <w:rPr>
          <w:rFonts w:cstheme="minorHAnsi"/>
          <w:b/>
          <w:bCs/>
        </w:rPr>
        <w:t>,,Budowa wiat rowerowych na posesji przy ul. Sikorskiego 4 i ul. Myśliborska 34” – 89.932,73 zł</w:t>
      </w:r>
    </w:p>
    <w:tbl>
      <w:tblPr>
        <w:tblStyle w:val="Tabela-Siatka"/>
        <w:tblpPr w:leftFromText="141" w:rightFromText="141" w:vertAnchor="text" w:horzAnchor="margin" w:tblpXSpec="center" w:tblpY="5"/>
        <w:tblW w:w="8505" w:type="dxa"/>
        <w:tblInd w:w="0" w:type="dxa"/>
        <w:tblLook w:val="04A0" w:firstRow="1" w:lastRow="0" w:firstColumn="1" w:lastColumn="0" w:noHBand="0" w:noVBand="1"/>
      </w:tblPr>
      <w:tblGrid>
        <w:gridCol w:w="308"/>
        <w:gridCol w:w="7200"/>
        <w:gridCol w:w="997"/>
      </w:tblGrid>
      <w:tr w:rsidR="004A5050" w:rsidRPr="004D0408" w14:paraId="145B7BBC" w14:textId="77777777" w:rsidTr="00AA5FDC">
        <w:trPr>
          <w:trHeight w:hRule="exact" w:val="295"/>
        </w:trPr>
        <w:tc>
          <w:tcPr>
            <w:tcW w:w="308" w:type="dxa"/>
            <w:tcBorders>
              <w:top w:val="single" w:sz="4" w:space="0" w:color="auto"/>
              <w:left w:val="single" w:sz="4" w:space="0" w:color="auto"/>
              <w:bottom w:val="single" w:sz="4" w:space="0" w:color="auto"/>
              <w:right w:val="single" w:sz="4" w:space="0" w:color="auto"/>
            </w:tcBorders>
            <w:vAlign w:val="center"/>
            <w:hideMark/>
          </w:tcPr>
          <w:p w14:paraId="196F5D74" w14:textId="77777777" w:rsidR="004A5050" w:rsidRPr="00AA5FDC" w:rsidRDefault="004A5050"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1</w:t>
            </w:r>
          </w:p>
        </w:tc>
        <w:tc>
          <w:tcPr>
            <w:tcW w:w="7200" w:type="dxa"/>
            <w:tcBorders>
              <w:top w:val="single" w:sz="4" w:space="0" w:color="auto"/>
              <w:left w:val="single" w:sz="4" w:space="0" w:color="auto"/>
              <w:bottom w:val="single" w:sz="4" w:space="0" w:color="auto"/>
              <w:right w:val="single" w:sz="4" w:space="0" w:color="auto"/>
            </w:tcBorders>
            <w:vAlign w:val="center"/>
            <w:hideMark/>
          </w:tcPr>
          <w:p w14:paraId="6060E908" w14:textId="77777777" w:rsidR="004A5050" w:rsidRPr="00AA5FDC" w:rsidRDefault="004A5050" w:rsidP="00AA5FDC">
            <w:pPr>
              <w:pStyle w:val="Akapitzlist"/>
              <w:spacing w:line="240" w:lineRule="auto"/>
              <w:ind w:left="0"/>
              <w:rPr>
                <w:rFonts w:asciiTheme="minorHAnsi" w:hAnsiTheme="minorHAnsi" w:cstheme="minorHAnsi"/>
                <w:sz w:val="18"/>
                <w:szCs w:val="18"/>
              </w:rPr>
            </w:pPr>
            <w:r w:rsidRPr="00AA5FDC">
              <w:rPr>
                <w:rFonts w:asciiTheme="minorHAnsi" w:hAnsiTheme="minorHAnsi" w:cstheme="minorHAnsi"/>
                <w:sz w:val="18"/>
                <w:szCs w:val="18"/>
              </w:rPr>
              <w:t>Dostawa i montaż wiaty rowerowej przy budynku Urzędu Miasta przy ul. Myśliborskiej 34</w:t>
            </w:r>
          </w:p>
        </w:tc>
        <w:tc>
          <w:tcPr>
            <w:tcW w:w="997" w:type="dxa"/>
            <w:tcBorders>
              <w:top w:val="single" w:sz="4" w:space="0" w:color="auto"/>
              <w:left w:val="single" w:sz="4" w:space="0" w:color="auto"/>
              <w:bottom w:val="single" w:sz="4" w:space="0" w:color="auto"/>
              <w:right w:val="single" w:sz="4" w:space="0" w:color="auto"/>
            </w:tcBorders>
            <w:vAlign w:val="center"/>
            <w:hideMark/>
          </w:tcPr>
          <w:p w14:paraId="00D8B319" w14:textId="77777777" w:rsidR="004A5050" w:rsidRPr="00AA5FDC" w:rsidRDefault="004A5050"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36.245,57</w:t>
            </w:r>
          </w:p>
        </w:tc>
      </w:tr>
      <w:tr w:rsidR="004A5050" w:rsidRPr="004D0408" w14:paraId="4DBBF966" w14:textId="77777777" w:rsidTr="00AA5FDC">
        <w:trPr>
          <w:trHeight w:hRule="exact" w:val="272"/>
        </w:trPr>
        <w:tc>
          <w:tcPr>
            <w:tcW w:w="308" w:type="dxa"/>
            <w:tcBorders>
              <w:top w:val="single" w:sz="4" w:space="0" w:color="auto"/>
              <w:left w:val="single" w:sz="4" w:space="0" w:color="auto"/>
              <w:bottom w:val="single" w:sz="4" w:space="0" w:color="auto"/>
              <w:right w:val="single" w:sz="4" w:space="0" w:color="auto"/>
            </w:tcBorders>
            <w:vAlign w:val="center"/>
            <w:hideMark/>
          </w:tcPr>
          <w:p w14:paraId="14A690E0" w14:textId="77777777" w:rsidR="004A5050" w:rsidRPr="00AA5FDC" w:rsidRDefault="004A5050"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2</w:t>
            </w:r>
          </w:p>
        </w:tc>
        <w:tc>
          <w:tcPr>
            <w:tcW w:w="7200" w:type="dxa"/>
            <w:tcBorders>
              <w:top w:val="single" w:sz="4" w:space="0" w:color="auto"/>
              <w:left w:val="single" w:sz="4" w:space="0" w:color="auto"/>
              <w:bottom w:val="single" w:sz="4" w:space="0" w:color="auto"/>
              <w:right w:val="single" w:sz="4" w:space="0" w:color="auto"/>
            </w:tcBorders>
            <w:vAlign w:val="center"/>
            <w:hideMark/>
          </w:tcPr>
          <w:p w14:paraId="55109B7B" w14:textId="77777777" w:rsidR="004A5050" w:rsidRPr="00AA5FDC" w:rsidRDefault="004A5050" w:rsidP="00AA5FDC">
            <w:pPr>
              <w:pStyle w:val="Akapitzlist"/>
              <w:spacing w:line="240" w:lineRule="auto"/>
              <w:ind w:left="0"/>
              <w:rPr>
                <w:rFonts w:asciiTheme="minorHAnsi" w:hAnsiTheme="minorHAnsi" w:cstheme="minorHAnsi"/>
                <w:sz w:val="18"/>
                <w:szCs w:val="18"/>
              </w:rPr>
            </w:pPr>
            <w:r w:rsidRPr="00AA5FDC">
              <w:rPr>
                <w:rFonts w:asciiTheme="minorHAnsi" w:hAnsiTheme="minorHAnsi" w:cstheme="minorHAnsi"/>
                <w:sz w:val="18"/>
                <w:szCs w:val="18"/>
              </w:rPr>
              <w:t>Dostawa i montaż wiaty rowerowej na dziedzińcu budynku Urzędu Miasta przy ul. Sikorskiego 4</w:t>
            </w:r>
          </w:p>
        </w:tc>
        <w:tc>
          <w:tcPr>
            <w:tcW w:w="997" w:type="dxa"/>
            <w:tcBorders>
              <w:top w:val="single" w:sz="4" w:space="0" w:color="auto"/>
              <w:left w:val="single" w:sz="4" w:space="0" w:color="auto"/>
              <w:bottom w:val="single" w:sz="4" w:space="0" w:color="auto"/>
              <w:right w:val="single" w:sz="4" w:space="0" w:color="auto"/>
            </w:tcBorders>
            <w:vAlign w:val="center"/>
            <w:hideMark/>
          </w:tcPr>
          <w:p w14:paraId="7929A56B" w14:textId="77777777" w:rsidR="004A5050" w:rsidRPr="00AA5FDC" w:rsidRDefault="004A5050"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53.687,16</w:t>
            </w:r>
          </w:p>
        </w:tc>
      </w:tr>
      <w:tr w:rsidR="004A5050" w:rsidRPr="004D0408" w14:paraId="76BEF7ED" w14:textId="77777777" w:rsidTr="00AA5FDC">
        <w:trPr>
          <w:trHeight w:hRule="exact" w:val="303"/>
        </w:trPr>
        <w:tc>
          <w:tcPr>
            <w:tcW w:w="7508" w:type="dxa"/>
            <w:gridSpan w:val="2"/>
            <w:tcBorders>
              <w:top w:val="single" w:sz="4" w:space="0" w:color="auto"/>
              <w:left w:val="single" w:sz="4" w:space="0" w:color="auto"/>
              <w:bottom w:val="single" w:sz="4" w:space="0" w:color="auto"/>
              <w:right w:val="single" w:sz="4" w:space="0" w:color="auto"/>
            </w:tcBorders>
            <w:vAlign w:val="center"/>
          </w:tcPr>
          <w:p w14:paraId="3F5B9DE3" w14:textId="77777777" w:rsidR="004A5050" w:rsidRPr="00AA5FDC" w:rsidRDefault="004A5050" w:rsidP="00AA5FDC">
            <w:pPr>
              <w:pStyle w:val="Akapitzlist"/>
              <w:spacing w:line="240" w:lineRule="auto"/>
              <w:ind w:left="0"/>
              <w:jc w:val="right"/>
              <w:rPr>
                <w:rFonts w:asciiTheme="minorHAnsi" w:hAnsiTheme="minorHAnsi" w:cstheme="minorHAnsi"/>
                <w:sz w:val="18"/>
                <w:szCs w:val="18"/>
              </w:rPr>
            </w:pPr>
            <w:r w:rsidRPr="00AA5FDC">
              <w:rPr>
                <w:rFonts w:asciiTheme="minorHAnsi" w:hAnsiTheme="minorHAnsi" w:cstheme="minorHAnsi"/>
                <w:sz w:val="18"/>
                <w:szCs w:val="18"/>
              </w:rPr>
              <w:t>Razem:</w:t>
            </w:r>
          </w:p>
        </w:tc>
        <w:tc>
          <w:tcPr>
            <w:tcW w:w="997" w:type="dxa"/>
            <w:tcBorders>
              <w:top w:val="single" w:sz="4" w:space="0" w:color="auto"/>
              <w:left w:val="single" w:sz="4" w:space="0" w:color="auto"/>
              <w:bottom w:val="single" w:sz="4" w:space="0" w:color="auto"/>
              <w:right w:val="single" w:sz="4" w:space="0" w:color="auto"/>
            </w:tcBorders>
            <w:vAlign w:val="center"/>
          </w:tcPr>
          <w:p w14:paraId="38C4F385" w14:textId="77777777" w:rsidR="004A5050" w:rsidRPr="00AA5FDC" w:rsidRDefault="004A5050" w:rsidP="00AA5FDC">
            <w:pPr>
              <w:pStyle w:val="Akapitzlist"/>
              <w:spacing w:line="240" w:lineRule="auto"/>
              <w:ind w:left="0"/>
              <w:jc w:val="center"/>
              <w:rPr>
                <w:rFonts w:asciiTheme="minorHAnsi" w:hAnsiTheme="minorHAnsi" w:cstheme="minorHAnsi"/>
                <w:sz w:val="18"/>
                <w:szCs w:val="18"/>
              </w:rPr>
            </w:pPr>
            <w:r w:rsidRPr="00AA5FDC">
              <w:rPr>
                <w:rFonts w:asciiTheme="minorHAnsi" w:hAnsiTheme="minorHAnsi" w:cstheme="minorHAnsi"/>
                <w:sz w:val="18"/>
                <w:szCs w:val="18"/>
              </w:rPr>
              <w:t>89.932,73</w:t>
            </w:r>
          </w:p>
        </w:tc>
      </w:tr>
    </w:tbl>
    <w:p w14:paraId="173A2B4C" w14:textId="77777777" w:rsidR="004A5050" w:rsidRPr="003C75D9" w:rsidRDefault="004A5050" w:rsidP="004A5050">
      <w:pPr>
        <w:spacing w:after="0"/>
        <w:rPr>
          <w:rFonts w:cstheme="minorHAnsi"/>
          <w:b/>
          <w:bCs/>
          <w:i/>
          <w:iCs/>
          <w:sz w:val="10"/>
          <w:szCs w:val="10"/>
          <w:highlight w:val="green"/>
        </w:rPr>
      </w:pPr>
    </w:p>
    <w:p w14:paraId="713C0112" w14:textId="19E00D6C" w:rsidR="00FC5A30" w:rsidRPr="003C75D9" w:rsidRDefault="004A5050" w:rsidP="003C75D9">
      <w:pPr>
        <w:spacing w:after="0" w:line="276" w:lineRule="auto"/>
        <w:jc w:val="center"/>
        <w:rPr>
          <w:rFonts w:cstheme="minorHAnsi"/>
          <w:b/>
          <w:bCs/>
        </w:rPr>
      </w:pPr>
      <w:r w:rsidRPr="003C75D9">
        <w:rPr>
          <w:rFonts w:cstheme="minorHAnsi"/>
          <w:b/>
          <w:bCs/>
        </w:rPr>
        <w:t>,,Modernizacja instalacji c.o. w budynkach Urzędu Miasta” – 35.261,47 zł</w:t>
      </w:r>
    </w:p>
    <w:tbl>
      <w:tblPr>
        <w:tblStyle w:val="Tabela-Siatka"/>
        <w:tblpPr w:leftFromText="141" w:rightFromText="141" w:vertAnchor="text" w:horzAnchor="margin" w:tblpXSpec="center" w:tblpY="5"/>
        <w:tblW w:w="8505" w:type="dxa"/>
        <w:tblInd w:w="0" w:type="dxa"/>
        <w:tblLook w:val="04A0" w:firstRow="1" w:lastRow="0" w:firstColumn="1" w:lastColumn="0" w:noHBand="0" w:noVBand="1"/>
      </w:tblPr>
      <w:tblGrid>
        <w:gridCol w:w="308"/>
        <w:gridCol w:w="7200"/>
        <w:gridCol w:w="997"/>
      </w:tblGrid>
      <w:tr w:rsidR="00001B5B" w:rsidRPr="004D0408" w14:paraId="3A8BB751" w14:textId="77777777" w:rsidTr="003C75D9">
        <w:trPr>
          <w:trHeight w:hRule="exact" w:val="582"/>
        </w:trPr>
        <w:tc>
          <w:tcPr>
            <w:tcW w:w="308" w:type="dxa"/>
            <w:tcBorders>
              <w:top w:val="single" w:sz="4" w:space="0" w:color="auto"/>
              <w:left w:val="single" w:sz="4" w:space="0" w:color="auto"/>
              <w:bottom w:val="single" w:sz="4" w:space="0" w:color="auto"/>
              <w:right w:val="single" w:sz="4" w:space="0" w:color="auto"/>
            </w:tcBorders>
            <w:vAlign w:val="center"/>
            <w:hideMark/>
          </w:tcPr>
          <w:p w14:paraId="6BF05F9F" w14:textId="77777777" w:rsidR="00001B5B" w:rsidRPr="003C75D9" w:rsidRDefault="00001B5B" w:rsidP="003C75D9">
            <w:pPr>
              <w:pStyle w:val="Akapitzlist"/>
              <w:spacing w:line="240" w:lineRule="auto"/>
              <w:ind w:left="0"/>
              <w:jc w:val="center"/>
              <w:rPr>
                <w:rFonts w:asciiTheme="minorHAnsi" w:hAnsiTheme="minorHAnsi" w:cstheme="minorHAnsi"/>
                <w:sz w:val="18"/>
                <w:szCs w:val="18"/>
              </w:rPr>
            </w:pPr>
            <w:bookmarkStart w:id="109" w:name="_Toc130551983"/>
            <w:r w:rsidRPr="003C75D9">
              <w:rPr>
                <w:rFonts w:asciiTheme="minorHAnsi" w:hAnsiTheme="minorHAnsi" w:cstheme="minorHAnsi"/>
                <w:sz w:val="18"/>
                <w:szCs w:val="18"/>
              </w:rPr>
              <w:t>1</w:t>
            </w:r>
          </w:p>
        </w:tc>
        <w:tc>
          <w:tcPr>
            <w:tcW w:w="7200" w:type="dxa"/>
            <w:tcBorders>
              <w:top w:val="single" w:sz="4" w:space="0" w:color="auto"/>
              <w:left w:val="single" w:sz="4" w:space="0" w:color="auto"/>
              <w:bottom w:val="single" w:sz="4" w:space="0" w:color="auto"/>
              <w:right w:val="single" w:sz="4" w:space="0" w:color="auto"/>
            </w:tcBorders>
            <w:vAlign w:val="center"/>
            <w:hideMark/>
          </w:tcPr>
          <w:p w14:paraId="7F915743" w14:textId="77777777" w:rsidR="00001B5B" w:rsidRPr="003C75D9" w:rsidRDefault="00001B5B" w:rsidP="003C75D9">
            <w:pPr>
              <w:pStyle w:val="Akapitzlist"/>
              <w:spacing w:line="240" w:lineRule="auto"/>
              <w:ind w:left="0"/>
              <w:rPr>
                <w:rFonts w:asciiTheme="minorHAnsi" w:hAnsiTheme="minorHAnsi" w:cstheme="minorHAnsi"/>
                <w:sz w:val="18"/>
                <w:szCs w:val="18"/>
              </w:rPr>
            </w:pPr>
            <w:r w:rsidRPr="003C75D9">
              <w:rPr>
                <w:rFonts w:asciiTheme="minorHAnsi" w:hAnsiTheme="minorHAnsi" w:cstheme="minorHAnsi"/>
                <w:sz w:val="18"/>
                <w:szCs w:val="18"/>
              </w:rPr>
              <w:t>Montaż termozaworów i głowic przy grzejnikach centralnego ogrzewania w budynkach Urzędu Miasta oraz montaż grzejnika w pomieszczeniu gospodarczym</w:t>
            </w:r>
          </w:p>
        </w:tc>
        <w:tc>
          <w:tcPr>
            <w:tcW w:w="997" w:type="dxa"/>
            <w:tcBorders>
              <w:top w:val="single" w:sz="4" w:space="0" w:color="auto"/>
              <w:left w:val="single" w:sz="4" w:space="0" w:color="auto"/>
              <w:bottom w:val="single" w:sz="4" w:space="0" w:color="auto"/>
              <w:right w:val="single" w:sz="4" w:space="0" w:color="auto"/>
            </w:tcBorders>
            <w:vAlign w:val="center"/>
            <w:hideMark/>
          </w:tcPr>
          <w:p w14:paraId="05CD92F7" w14:textId="77777777" w:rsidR="00001B5B" w:rsidRPr="003C75D9" w:rsidRDefault="00001B5B" w:rsidP="003C75D9">
            <w:pPr>
              <w:pStyle w:val="Akapitzlist"/>
              <w:spacing w:line="240" w:lineRule="auto"/>
              <w:ind w:left="0"/>
              <w:jc w:val="center"/>
              <w:rPr>
                <w:rFonts w:asciiTheme="minorHAnsi" w:hAnsiTheme="minorHAnsi" w:cstheme="minorHAnsi"/>
                <w:sz w:val="18"/>
                <w:szCs w:val="18"/>
              </w:rPr>
            </w:pPr>
            <w:r w:rsidRPr="003C75D9">
              <w:rPr>
                <w:rFonts w:asciiTheme="minorHAnsi" w:hAnsiTheme="minorHAnsi" w:cstheme="minorHAnsi"/>
                <w:sz w:val="18"/>
                <w:szCs w:val="18"/>
              </w:rPr>
              <w:t>15.375,00</w:t>
            </w:r>
          </w:p>
        </w:tc>
      </w:tr>
      <w:tr w:rsidR="00001B5B" w:rsidRPr="004D0408" w14:paraId="755A5142" w14:textId="77777777" w:rsidTr="003C75D9">
        <w:trPr>
          <w:trHeight w:hRule="exact" w:val="278"/>
        </w:trPr>
        <w:tc>
          <w:tcPr>
            <w:tcW w:w="308" w:type="dxa"/>
            <w:tcBorders>
              <w:top w:val="single" w:sz="4" w:space="0" w:color="auto"/>
              <w:left w:val="single" w:sz="4" w:space="0" w:color="auto"/>
              <w:bottom w:val="single" w:sz="4" w:space="0" w:color="auto"/>
              <w:right w:val="single" w:sz="4" w:space="0" w:color="auto"/>
            </w:tcBorders>
            <w:vAlign w:val="center"/>
            <w:hideMark/>
          </w:tcPr>
          <w:p w14:paraId="1D047100" w14:textId="77777777" w:rsidR="00001B5B" w:rsidRPr="003C75D9" w:rsidRDefault="00001B5B" w:rsidP="003C75D9">
            <w:pPr>
              <w:pStyle w:val="Akapitzlist"/>
              <w:spacing w:line="240" w:lineRule="auto"/>
              <w:ind w:left="0"/>
              <w:jc w:val="center"/>
              <w:rPr>
                <w:rFonts w:asciiTheme="minorHAnsi" w:hAnsiTheme="minorHAnsi" w:cstheme="minorHAnsi"/>
                <w:sz w:val="18"/>
                <w:szCs w:val="18"/>
              </w:rPr>
            </w:pPr>
            <w:r w:rsidRPr="003C75D9">
              <w:rPr>
                <w:rFonts w:asciiTheme="minorHAnsi" w:hAnsiTheme="minorHAnsi" w:cstheme="minorHAnsi"/>
                <w:sz w:val="18"/>
                <w:szCs w:val="18"/>
              </w:rPr>
              <w:t>2</w:t>
            </w:r>
          </w:p>
        </w:tc>
        <w:tc>
          <w:tcPr>
            <w:tcW w:w="7200" w:type="dxa"/>
            <w:tcBorders>
              <w:top w:val="single" w:sz="4" w:space="0" w:color="auto"/>
              <w:left w:val="single" w:sz="4" w:space="0" w:color="auto"/>
              <w:bottom w:val="single" w:sz="4" w:space="0" w:color="auto"/>
              <w:right w:val="single" w:sz="4" w:space="0" w:color="auto"/>
            </w:tcBorders>
            <w:vAlign w:val="center"/>
            <w:hideMark/>
          </w:tcPr>
          <w:p w14:paraId="4E6FC6EB" w14:textId="77777777" w:rsidR="00001B5B" w:rsidRPr="003C75D9" w:rsidRDefault="00001B5B" w:rsidP="003C75D9">
            <w:pPr>
              <w:pStyle w:val="Akapitzlist"/>
              <w:spacing w:line="240" w:lineRule="auto"/>
              <w:ind w:left="0"/>
              <w:rPr>
                <w:rFonts w:asciiTheme="minorHAnsi" w:hAnsiTheme="minorHAnsi" w:cstheme="minorHAnsi"/>
                <w:sz w:val="18"/>
                <w:szCs w:val="18"/>
              </w:rPr>
            </w:pPr>
            <w:r w:rsidRPr="003C75D9">
              <w:rPr>
                <w:rFonts w:asciiTheme="minorHAnsi" w:hAnsiTheme="minorHAnsi" w:cstheme="minorHAnsi"/>
                <w:sz w:val="18"/>
                <w:szCs w:val="18"/>
              </w:rPr>
              <w:t>Zakup głowic termostatów w ilości 125 szt. oraz elementów montażowych</w:t>
            </w:r>
          </w:p>
        </w:tc>
        <w:tc>
          <w:tcPr>
            <w:tcW w:w="997" w:type="dxa"/>
            <w:tcBorders>
              <w:top w:val="single" w:sz="4" w:space="0" w:color="auto"/>
              <w:left w:val="single" w:sz="4" w:space="0" w:color="auto"/>
              <w:bottom w:val="single" w:sz="4" w:space="0" w:color="auto"/>
              <w:right w:val="single" w:sz="4" w:space="0" w:color="auto"/>
            </w:tcBorders>
            <w:vAlign w:val="center"/>
            <w:hideMark/>
          </w:tcPr>
          <w:p w14:paraId="312F0EDF" w14:textId="77777777" w:rsidR="00001B5B" w:rsidRPr="003C75D9" w:rsidRDefault="00001B5B" w:rsidP="003C75D9">
            <w:pPr>
              <w:pStyle w:val="Akapitzlist"/>
              <w:spacing w:line="240" w:lineRule="auto"/>
              <w:ind w:left="0"/>
              <w:jc w:val="center"/>
              <w:rPr>
                <w:rFonts w:asciiTheme="minorHAnsi" w:hAnsiTheme="minorHAnsi" w:cstheme="minorHAnsi"/>
                <w:sz w:val="18"/>
                <w:szCs w:val="18"/>
              </w:rPr>
            </w:pPr>
            <w:r w:rsidRPr="003C75D9">
              <w:rPr>
                <w:rFonts w:asciiTheme="minorHAnsi" w:hAnsiTheme="minorHAnsi" w:cstheme="minorHAnsi"/>
                <w:sz w:val="18"/>
                <w:szCs w:val="18"/>
              </w:rPr>
              <w:t>19.886,47</w:t>
            </w:r>
          </w:p>
        </w:tc>
      </w:tr>
      <w:tr w:rsidR="00001B5B" w:rsidRPr="004D0408" w14:paraId="2B76F7A6" w14:textId="77777777" w:rsidTr="003C75D9">
        <w:trPr>
          <w:trHeight w:hRule="exact" w:val="283"/>
        </w:trPr>
        <w:tc>
          <w:tcPr>
            <w:tcW w:w="7508" w:type="dxa"/>
            <w:gridSpan w:val="2"/>
            <w:tcBorders>
              <w:top w:val="single" w:sz="4" w:space="0" w:color="auto"/>
              <w:left w:val="single" w:sz="4" w:space="0" w:color="auto"/>
              <w:bottom w:val="single" w:sz="4" w:space="0" w:color="auto"/>
              <w:right w:val="single" w:sz="4" w:space="0" w:color="auto"/>
            </w:tcBorders>
            <w:vAlign w:val="center"/>
          </w:tcPr>
          <w:p w14:paraId="24EC3F6C" w14:textId="77777777" w:rsidR="00001B5B" w:rsidRPr="003C75D9" w:rsidRDefault="00001B5B" w:rsidP="003C75D9">
            <w:pPr>
              <w:pStyle w:val="Akapitzlist"/>
              <w:spacing w:line="240" w:lineRule="auto"/>
              <w:ind w:left="0"/>
              <w:jc w:val="right"/>
              <w:rPr>
                <w:rFonts w:asciiTheme="minorHAnsi" w:hAnsiTheme="minorHAnsi" w:cstheme="minorHAnsi"/>
                <w:b/>
                <w:bCs/>
                <w:sz w:val="18"/>
                <w:szCs w:val="18"/>
              </w:rPr>
            </w:pPr>
            <w:r w:rsidRPr="003C75D9">
              <w:rPr>
                <w:rFonts w:asciiTheme="minorHAnsi" w:hAnsiTheme="minorHAnsi" w:cstheme="minorHAnsi"/>
                <w:b/>
                <w:bCs/>
                <w:sz w:val="18"/>
                <w:szCs w:val="18"/>
              </w:rPr>
              <w:t>Razem:</w:t>
            </w:r>
          </w:p>
        </w:tc>
        <w:tc>
          <w:tcPr>
            <w:tcW w:w="997" w:type="dxa"/>
            <w:tcBorders>
              <w:top w:val="single" w:sz="4" w:space="0" w:color="auto"/>
              <w:left w:val="single" w:sz="4" w:space="0" w:color="auto"/>
              <w:bottom w:val="single" w:sz="4" w:space="0" w:color="auto"/>
              <w:right w:val="single" w:sz="4" w:space="0" w:color="auto"/>
            </w:tcBorders>
            <w:vAlign w:val="center"/>
          </w:tcPr>
          <w:p w14:paraId="1649E230" w14:textId="77777777" w:rsidR="00001B5B" w:rsidRPr="003C75D9" w:rsidRDefault="00001B5B" w:rsidP="003C75D9">
            <w:pPr>
              <w:pStyle w:val="Akapitzlist"/>
              <w:spacing w:line="240" w:lineRule="auto"/>
              <w:ind w:left="0"/>
              <w:jc w:val="center"/>
              <w:rPr>
                <w:rFonts w:asciiTheme="minorHAnsi" w:hAnsiTheme="minorHAnsi" w:cstheme="minorHAnsi"/>
                <w:b/>
                <w:bCs/>
                <w:sz w:val="18"/>
                <w:szCs w:val="18"/>
              </w:rPr>
            </w:pPr>
            <w:r w:rsidRPr="003C75D9">
              <w:rPr>
                <w:rFonts w:asciiTheme="minorHAnsi" w:hAnsiTheme="minorHAnsi" w:cstheme="minorHAnsi"/>
                <w:b/>
                <w:bCs/>
                <w:sz w:val="18"/>
                <w:szCs w:val="18"/>
              </w:rPr>
              <w:t>35.261,47</w:t>
            </w:r>
          </w:p>
        </w:tc>
      </w:tr>
    </w:tbl>
    <w:p w14:paraId="4A5D5535" w14:textId="4887F8BB" w:rsidR="00001B5B" w:rsidRPr="003C75D9" w:rsidRDefault="00001B5B" w:rsidP="003C75D9">
      <w:pPr>
        <w:spacing w:after="0" w:line="276" w:lineRule="auto"/>
        <w:jc w:val="center"/>
        <w:rPr>
          <w:rFonts w:cstheme="minorHAnsi"/>
          <w:b/>
          <w:bCs/>
          <w:sz w:val="10"/>
          <w:szCs w:val="10"/>
        </w:rPr>
      </w:pPr>
    </w:p>
    <w:p w14:paraId="799AA280" w14:textId="77777777" w:rsidR="00001B5B" w:rsidRPr="003C75D9" w:rsidRDefault="00001B5B" w:rsidP="003C75D9">
      <w:pPr>
        <w:spacing w:after="0" w:line="276" w:lineRule="auto"/>
        <w:jc w:val="center"/>
        <w:rPr>
          <w:rFonts w:cstheme="minorHAnsi"/>
          <w:b/>
          <w:bCs/>
        </w:rPr>
      </w:pPr>
      <w:r w:rsidRPr="003C75D9">
        <w:rPr>
          <w:rFonts w:cstheme="minorHAnsi"/>
          <w:b/>
          <w:bCs/>
        </w:rPr>
        <w:t>,,Zakup depozytorów kluczy na potrzeby Urzędu Miasta” – 159.869,25 zł</w:t>
      </w:r>
    </w:p>
    <w:tbl>
      <w:tblPr>
        <w:tblStyle w:val="Tabela-Siatka"/>
        <w:tblpPr w:leftFromText="141" w:rightFromText="141" w:vertAnchor="text" w:horzAnchor="margin" w:tblpXSpec="center" w:tblpY="5"/>
        <w:tblW w:w="8505" w:type="dxa"/>
        <w:tblInd w:w="0" w:type="dxa"/>
        <w:tblLook w:val="04A0" w:firstRow="1" w:lastRow="0" w:firstColumn="1" w:lastColumn="0" w:noHBand="0" w:noVBand="1"/>
      </w:tblPr>
      <w:tblGrid>
        <w:gridCol w:w="308"/>
        <w:gridCol w:w="7160"/>
        <w:gridCol w:w="1037"/>
      </w:tblGrid>
      <w:tr w:rsidR="00001B5B" w:rsidRPr="004D0408" w14:paraId="7DF99AD7" w14:textId="77777777" w:rsidTr="003C75D9">
        <w:trPr>
          <w:trHeight w:hRule="exact" w:val="585"/>
        </w:trPr>
        <w:tc>
          <w:tcPr>
            <w:tcW w:w="308" w:type="dxa"/>
            <w:tcBorders>
              <w:top w:val="single" w:sz="4" w:space="0" w:color="auto"/>
              <w:left w:val="single" w:sz="4" w:space="0" w:color="auto"/>
              <w:bottom w:val="single" w:sz="4" w:space="0" w:color="auto"/>
              <w:right w:val="single" w:sz="4" w:space="0" w:color="auto"/>
            </w:tcBorders>
            <w:vAlign w:val="center"/>
            <w:hideMark/>
          </w:tcPr>
          <w:p w14:paraId="3C58F6F2" w14:textId="77777777" w:rsidR="00001B5B" w:rsidRPr="003C75D9" w:rsidRDefault="00001B5B" w:rsidP="003C75D9">
            <w:pPr>
              <w:pStyle w:val="Akapitzlist"/>
              <w:spacing w:line="240" w:lineRule="auto"/>
              <w:ind w:left="0"/>
              <w:jc w:val="center"/>
              <w:rPr>
                <w:rFonts w:asciiTheme="minorHAnsi" w:hAnsiTheme="minorHAnsi" w:cstheme="minorHAnsi"/>
                <w:sz w:val="18"/>
                <w:szCs w:val="18"/>
              </w:rPr>
            </w:pPr>
            <w:r w:rsidRPr="003C75D9">
              <w:rPr>
                <w:rFonts w:asciiTheme="minorHAnsi" w:hAnsiTheme="minorHAnsi" w:cstheme="minorHAnsi"/>
                <w:sz w:val="18"/>
                <w:szCs w:val="18"/>
              </w:rPr>
              <w:t>1</w:t>
            </w:r>
          </w:p>
        </w:tc>
        <w:tc>
          <w:tcPr>
            <w:tcW w:w="7484" w:type="dxa"/>
            <w:tcBorders>
              <w:top w:val="single" w:sz="4" w:space="0" w:color="auto"/>
              <w:left w:val="single" w:sz="4" w:space="0" w:color="auto"/>
              <w:bottom w:val="single" w:sz="4" w:space="0" w:color="auto"/>
              <w:right w:val="single" w:sz="4" w:space="0" w:color="auto"/>
            </w:tcBorders>
            <w:vAlign w:val="center"/>
            <w:hideMark/>
          </w:tcPr>
          <w:p w14:paraId="3C0671DD" w14:textId="77777777" w:rsidR="00001B5B" w:rsidRPr="003C75D9" w:rsidRDefault="00001B5B" w:rsidP="003C75D9">
            <w:pPr>
              <w:pStyle w:val="Akapitzlist"/>
              <w:spacing w:line="240" w:lineRule="auto"/>
              <w:ind w:left="0"/>
              <w:rPr>
                <w:rFonts w:asciiTheme="minorHAnsi" w:hAnsiTheme="minorHAnsi" w:cstheme="minorHAnsi"/>
                <w:sz w:val="18"/>
                <w:szCs w:val="18"/>
              </w:rPr>
            </w:pPr>
            <w:r w:rsidRPr="003C75D9">
              <w:rPr>
                <w:rFonts w:asciiTheme="minorHAnsi" w:hAnsiTheme="minorHAnsi" w:cstheme="minorHAnsi"/>
                <w:sz w:val="18"/>
                <w:szCs w:val="18"/>
              </w:rPr>
              <w:t>Demontaż, montaż oraz uruchomienie depozytorów elektronicznych na klucze w budynkach Urzędu Miasta</w:t>
            </w:r>
          </w:p>
        </w:tc>
        <w:tc>
          <w:tcPr>
            <w:tcW w:w="713" w:type="dxa"/>
            <w:tcBorders>
              <w:top w:val="single" w:sz="4" w:space="0" w:color="auto"/>
              <w:left w:val="single" w:sz="4" w:space="0" w:color="auto"/>
              <w:bottom w:val="single" w:sz="4" w:space="0" w:color="auto"/>
              <w:right w:val="single" w:sz="4" w:space="0" w:color="auto"/>
            </w:tcBorders>
            <w:vAlign w:val="center"/>
            <w:hideMark/>
          </w:tcPr>
          <w:p w14:paraId="5E4AFDDB" w14:textId="77777777" w:rsidR="00001B5B" w:rsidRPr="003C75D9" w:rsidRDefault="00001B5B" w:rsidP="003C75D9">
            <w:pPr>
              <w:pStyle w:val="Akapitzlist"/>
              <w:spacing w:line="240" w:lineRule="auto"/>
              <w:ind w:left="0"/>
              <w:jc w:val="center"/>
              <w:rPr>
                <w:rFonts w:asciiTheme="minorHAnsi" w:hAnsiTheme="minorHAnsi" w:cstheme="minorHAnsi"/>
                <w:sz w:val="18"/>
                <w:szCs w:val="18"/>
              </w:rPr>
            </w:pPr>
            <w:r w:rsidRPr="003C75D9">
              <w:rPr>
                <w:rFonts w:asciiTheme="minorHAnsi" w:hAnsiTheme="minorHAnsi" w:cstheme="minorHAnsi"/>
                <w:sz w:val="18"/>
                <w:szCs w:val="18"/>
              </w:rPr>
              <w:t>159.869,25</w:t>
            </w:r>
          </w:p>
        </w:tc>
      </w:tr>
    </w:tbl>
    <w:p w14:paraId="7BB1C31A" w14:textId="56277AA1" w:rsidR="00001B5B" w:rsidRPr="003C75D9" w:rsidRDefault="00001B5B" w:rsidP="00001B5B">
      <w:pPr>
        <w:spacing w:after="0"/>
        <w:rPr>
          <w:rFonts w:cstheme="minorHAnsi"/>
          <w:b/>
          <w:bCs/>
          <w:i/>
          <w:iCs/>
          <w:sz w:val="10"/>
          <w:szCs w:val="10"/>
          <w:highlight w:val="green"/>
        </w:rPr>
      </w:pPr>
    </w:p>
    <w:p w14:paraId="6D96B993" w14:textId="77777777" w:rsidR="00001B5B" w:rsidRPr="003C75D9" w:rsidRDefault="00001B5B" w:rsidP="003C75D9">
      <w:pPr>
        <w:spacing w:after="0" w:line="240" w:lineRule="auto"/>
        <w:jc w:val="center"/>
        <w:rPr>
          <w:rFonts w:cstheme="minorHAnsi"/>
          <w:b/>
          <w:bCs/>
        </w:rPr>
      </w:pPr>
      <w:r w:rsidRPr="003C75D9">
        <w:rPr>
          <w:rFonts w:cstheme="minorHAnsi"/>
          <w:b/>
          <w:bCs/>
        </w:rPr>
        <w:t>,,Modernizacja nowo nabytych nieruchomości ” – 159.689,70 zł</w:t>
      </w:r>
    </w:p>
    <w:tbl>
      <w:tblPr>
        <w:tblStyle w:val="Tabela-Siatka"/>
        <w:tblpPr w:leftFromText="141" w:rightFromText="141" w:vertAnchor="text" w:horzAnchor="margin" w:tblpXSpec="center" w:tblpY="5"/>
        <w:tblW w:w="8500" w:type="dxa"/>
        <w:tblInd w:w="0" w:type="dxa"/>
        <w:tblLook w:val="04A0" w:firstRow="1" w:lastRow="0" w:firstColumn="1" w:lastColumn="0" w:noHBand="0" w:noVBand="1"/>
      </w:tblPr>
      <w:tblGrid>
        <w:gridCol w:w="308"/>
        <w:gridCol w:w="3798"/>
        <w:gridCol w:w="3353"/>
        <w:gridCol w:w="1041"/>
      </w:tblGrid>
      <w:tr w:rsidR="00001B5B" w:rsidRPr="003C75D9" w14:paraId="042A92CD" w14:textId="77777777" w:rsidTr="003C75D9">
        <w:trPr>
          <w:trHeight w:hRule="exact" w:val="297"/>
        </w:trPr>
        <w:tc>
          <w:tcPr>
            <w:tcW w:w="308" w:type="dxa"/>
            <w:tcBorders>
              <w:top w:val="single" w:sz="4" w:space="0" w:color="auto"/>
              <w:left w:val="single" w:sz="4" w:space="0" w:color="auto"/>
              <w:bottom w:val="single" w:sz="4" w:space="0" w:color="auto"/>
              <w:right w:val="single" w:sz="4" w:space="0" w:color="auto"/>
            </w:tcBorders>
            <w:vAlign w:val="center"/>
            <w:hideMark/>
          </w:tcPr>
          <w:p w14:paraId="4A5A236E" w14:textId="77777777" w:rsidR="00001B5B" w:rsidRPr="003C75D9" w:rsidRDefault="00001B5B" w:rsidP="003C75D9">
            <w:pPr>
              <w:pStyle w:val="Akapitzlist"/>
              <w:spacing w:line="240" w:lineRule="auto"/>
              <w:ind w:left="0"/>
              <w:jc w:val="center"/>
              <w:rPr>
                <w:rFonts w:asciiTheme="minorHAnsi" w:hAnsiTheme="minorHAnsi" w:cstheme="minorHAnsi"/>
                <w:sz w:val="18"/>
                <w:szCs w:val="18"/>
              </w:rPr>
            </w:pPr>
            <w:r w:rsidRPr="003C75D9">
              <w:rPr>
                <w:rFonts w:asciiTheme="minorHAnsi" w:hAnsiTheme="minorHAnsi" w:cstheme="minorHAnsi"/>
                <w:sz w:val="18"/>
                <w:szCs w:val="18"/>
              </w:rPr>
              <w:t>1</w:t>
            </w:r>
          </w:p>
        </w:tc>
        <w:tc>
          <w:tcPr>
            <w:tcW w:w="3798" w:type="dxa"/>
            <w:vMerge w:val="restart"/>
            <w:tcBorders>
              <w:top w:val="single" w:sz="4" w:space="0" w:color="auto"/>
              <w:left w:val="single" w:sz="4" w:space="0" w:color="auto"/>
              <w:right w:val="single" w:sz="4" w:space="0" w:color="auto"/>
            </w:tcBorders>
            <w:vAlign w:val="center"/>
          </w:tcPr>
          <w:p w14:paraId="1B27A88B" w14:textId="21A304BE" w:rsidR="00001B5B" w:rsidRPr="003C75D9" w:rsidRDefault="00001B5B" w:rsidP="003C75D9">
            <w:pPr>
              <w:pStyle w:val="Akapitzlist"/>
              <w:spacing w:line="240" w:lineRule="auto"/>
              <w:ind w:left="0"/>
              <w:jc w:val="both"/>
              <w:rPr>
                <w:rFonts w:asciiTheme="minorHAnsi" w:hAnsiTheme="minorHAnsi" w:cstheme="minorHAnsi"/>
                <w:sz w:val="18"/>
                <w:szCs w:val="18"/>
              </w:rPr>
            </w:pPr>
            <w:r w:rsidRPr="003C75D9">
              <w:rPr>
                <w:rFonts w:asciiTheme="minorHAnsi" w:hAnsiTheme="minorHAnsi" w:cstheme="minorHAnsi"/>
                <w:sz w:val="18"/>
                <w:szCs w:val="18"/>
              </w:rPr>
              <w:t>Budynek</w:t>
            </w:r>
            <w:r w:rsidR="003C75D9">
              <w:rPr>
                <w:rFonts w:asciiTheme="minorHAnsi" w:hAnsiTheme="minorHAnsi" w:cstheme="minorHAnsi"/>
                <w:sz w:val="18"/>
                <w:szCs w:val="18"/>
              </w:rPr>
              <w:t xml:space="preserve"> </w:t>
            </w:r>
            <w:r w:rsidRPr="003C75D9">
              <w:rPr>
                <w:rFonts w:asciiTheme="minorHAnsi" w:hAnsiTheme="minorHAnsi" w:cstheme="minorHAnsi"/>
                <w:sz w:val="18"/>
                <w:szCs w:val="18"/>
              </w:rPr>
              <w:t>przy</w:t>
            </w:r>
            <w:r w:rsidR="003C75D9">
              <w:rPr>
                <w:rFonts w:asciiTheme="minorHAnsi" w:hAnsiTheme="minorHAnsi" w:cstheme="minorHAnsi"/>
                <w:sz w:val="18"/>
                <w:szCs w:val="18"/>
              </w:rPr>
              <w:t xml:space="preserve"> </w:t>
            </w:r>
            <w:r w:rsidRPr="003C75D9">
              <w:rPr>
                <w:rFonts w:asciiTheme="minorHAnsi" w:hAnsiTheme="minorHAnsi" w:cstheme="minorHAnsi"/>
                <w:sz w:val="18"/>
                <w:szCs w:val="18"/>
              </w:rPr>
              <w:t>ul. Wełniany Rynek 18</w:t>
            </w:r>
          </w:p>
        </w:tc>
        <w:tc>
          <w:tcPr>
            <w:tcW w:w="3353" w:type="dxa"/>
            <w:tcBorders>
              <w:top w:val="single" w:sz="4" w:space="0" w:color="auto"/>
              <w:left w:val="single" w:sz="4" w:space="0" w:color="auto"/>
              <w:bottom w:val="single" w:sz="4" w:space="0" w:color="auto"/>
              <w:right w:val="single" w:sz="4" w:space="0" w:color="auto"/>
            </w:tcBorders>
            <w:vAlign w:val="center"/>
            <w:hideMark/>
          </w:tcPr>
          <w:p w14:paraId="5B798A33" w14:textId="77777777" w:rsidR="00001B5B" w:rsidRPr="003C75D9" w:rsidRDefault="00001B5B" w:rsidP="003C75D9">
            <w:pPr>
              <w:pStyle w:val="Akapitzlist"/>
              <w:spacing w:line="240" w:lineRule="auto"/>
              <w:ind w:left="0"/>
              <w:rPr>
                <w:rFonts w:asciiTheme="minorHAnsi" w:hAnsiTheme="minorHAnsi" w:cstheme="minorHAnsi"/>
                <w:sz w:val="18"/>
                <w:szCs w:val="18"/>
              </w:rPr>
            </w:pPr>
            <w:r w:rsidRPr="003C75D9">
              <w:rPr>
                <w:rFonts w:asciiTheme="minorHAnsi" w:hAnsiTheme="minorHAnsi" w:cstheme="minorHAnsi"/>
                <w:sz w:val="18"/>
                <w:szCs w:val="18"/>
              </w:rPr>
              <w:t>Dostawa wody</w:t>
            </w:r>
          </w:p>
        </w:tc>
        <w:tc>
          <w:tcPr>
            <w:tcW w:w="1041" w:type="dxa"/>
            <w:tcBorders>
              <w:top w:val="single" w:sz="4" w:space="0" w:color="auto"/>
              <w:left w:val="single" w:sz="4" w:space="0" w:color="auto"/>
              <w:bottom w:val="single" w:sz="4" w:space="0" w:color="auto"/>
              <w:right w:val="single" w:sz="4" w:space="0" w:color="auto"/>
            </w:tcBorders>
            <w:vAlign w:val="center"/>
            <w:hideMark/>
          </w:tcPr>
          <w:p w14:paraId="60B7BF16" w14:textId="77777777" w:rsidR="00001B5B" w:rsidRPr="003C75D9" w:rsidRDefault="00001B5B" w:rsidP="003C75D9">
            <w:pPr>
              <w:pStyle w:val="Akapitzlist"/>
              <w:spacing w:line="240" w:lineRule="auto"/>
              <w:ind w:left="0"/>
              <w:jc w:val="center"/>
              <w:rPr>
                <w:rFonts w:asciiTheme="minorHAnsi" w:hAnsiTheme="minorHAnsi" w:cstheme="minorHAnsi"/>
                <w:sz w:val="18"/>
                <w:szCs w:val="18"/>
              </w:rPr>
            </w:pPr>
            <w:r w:rsidRPr="003C75D9">
              <w:rPr>
                <w:rFonts w:asciiTheme="minorHAnsi" w:hAnsiTheme="minorHAnsi" w:cstheme="minorHAnsi"/>
                <w:sz w:val="18"/>
                <w:szCs w:val="18"/>
              </w:rPr>
              <w:t>1.430,59</w:t>
            </w:r>
          </w:p>
        </w:tc>
      </w:tr>
      <w:tr w:rsidR="00001B5B" w:rsidRPr="003C75D9" w14:paraId="04ACA48A" w14:textId="77777777" w:rsidTr="003C75D9">
        <w:trPr>
          <w:trHeight w:hRule="exact" w:val="274"/>
        </w:trPr>
        <w:tc>
          <w:tcPr>
            <w:tcW w:w="308" w:type="dxa"/>
            <w:tcBorders>
              <w:top w:val="single" w:sz="4" w:space="0" w:color="auto"/>
              <w:left w:val="single" w:sz="4" w:space="0" w:color="auto"/>
              <w:bottom w:val="single" w:sz="4" w:space="0" w:color="auto"/>
              <w:right w:val="single" w:sz="4" w:space="0" w:color="auto"/>
            </w:tcBorders>
            <w:vAlign w:val="center"/>
          </w:tcPr>
          <w:p w14:paraId="704E73D9" w14:textId="77777777" w:rsidR="00001B5B" w:rsidRPr="003C75D9" w:rsidRDefault="00001B5B" w:rsidP="003C75D9">
            <w:pPr>
              <w:pStyle w:val="Akapitzlist"/>
              <w:spacing w:line="240" w:lineRule="auto"/>
              <w:ind w:left="0"/>
              <w:jc w:val="center"/>
              <w:rPr>
                <w:rFonts w:asciiTheme="minorHAnsi" w:hAnsiTheme="minorHAnsi" w:cstheme="minorHAnsi"/>
                <w:sz w:val="18"/>
                <w:szCs w:val="18"/>
              </w:rPr>
            </w:pPr>
            <w:r w:rsidRPr="003C75D9">
              <w:rPr>
                <w:rFonts w:asciiTheme="minorHAnsi" w:hAnsiTheme="minorHAnsi" w:cstheme="minorHAnsi"/>
                <w:sz w:val="18"/>
                <w:szCs w:val="18"/>
              </w:rPr>
              <w:t>2</w:t>
            </w:r>
          </w:p>
        </w:tc>
        <w:tc>
          <w:tcPr>
            <w:tcW w:w="3798" w:type="dxa"/>
            <w:vMerge/>
            <w:tcBorders>
              <w:left w:val="single" w:sz="4" w:space="0" w:color="auto"/>
              <w:right w:val="single" w:sz="4" w:space="0" w:color="auto"/>
            </w:tcBorders>
          </w:tcPr>
          <w:p w14:paraId="0CBF4093" w14:textId="77777777" w:rsidR="00001B5B" w:rsidRPr="003C75D9" w:rsidRDefault="00001B5B" w:rsidP="003C75D9">
            <w:pPr>
              <w:pStyle w:val="Akapitzlist"/>
              <w:spacing w:line="240" w:lineRule="auto"/>
              <w:ind w:left="0"/>
              <w:rPr>
                <w:rFonts w:asciiTheme="minorHAnsi" w:hAnsiTheme="minorHAnsi" w:cstheme="minorHAnsi"/>
                <w:sz w:val="18"/>
                <w:szCs w:val="18"/>
              </w:rPr>
            </w:pPr>
          </w:p>
        </w:tc>
        <w:tc>
          <w:tcPr>
            <w:tcW w:w="3353" w:type="dxa"/>
            <w:tcBorders>
              <w:top w:val="single" w:sz="4" w:space="0" w:color="auto"/>
              <w:left w:val="single" w:sz="4" w:space="0" w:color="auto"/>
              <w:bottom w:val="single" w:sz="4" w:space="0" w:color="auto"/>
              <w:right w:val="single" w:sz="4" w:space="0" w:color="auto"/>
            </w:tcBorders>
            <w:vAlign w:val="center"/>
          </w:tcPr>
          <w:p w14:paraId="201CFAE1" w14:textId="77777777" w:rsidR="00001B5B" w:rsidRPr="003C75D9" w:rsidRDefault="00001B5B" w:rsidP="003C75D9">
            <w:pPr>
              <w:pStyle w:val="Akapitzlist"/>
              <w:spacing w:line="240" w:lineRule="auto"/>
              <w:ind w:left="0"/>
              <w:rPr>
                <w:rFonts w:asciiTheme="minorHAnsi" w:hAnsiTheme="minorHAnsi" w:cstheme="minorHAnsi"/>
                <w:sz w:val="18"/>
                <w:szCs w:val="18"/>
              </w:rPr>
            </w:pPr>
            <w:r w:rsidRPr="003C75D9">
              <w:rPr>
                <w:rFonts w:asciiTheme="minorHAnsi" w:hAnsiTheme="minorHAnsi" w:cstheme="minorHAnsi"/>
                <w:sz w:val="18"/>
                <w:szCs w:val="18"/>
              </w:rPr>
              <w:t xml:space="preserve">Energia elektryczna </w:t>
            </w:r>
          </w:p>
        </w:tc>
        <w:tc>
          <w:tcPr>
            <w:tcW w:w="1041" w:type="dxa"/>
            <w:tcBorders>
              <w:top w:val="single" w:sz="4" w:space="0" w:color="auto"/>
              <w:left w:val="single" w:sz="4" w:space="0" w:color="auto"/>
              <w:bottom w:val="single" w:sz="4" w:space="0" w:color="auto"/>
              <w:right w:val="single" w:sz="4" w:space="0" w:color="auto"/>
            </w:tcBorders>
            <w:vAlign w:val="center"/>
          </w:tcPr>
          <w:p w14:paraId="12D15B6A" w14:textId="77777777" w:rsidR="00001B5B" w:rsidRPr="003C75D9" w:rsidRDefault="00001B5B" w:rsidP="003C75D9">
            <w:pPr>
              <w:pStyle w:val="Akapitzlist"/>
              <w:spacing w:line="240" w:lineRule="auto"/>
              <w:ind w:left="0"/>
              <w:jc w:val="center"/>
              <w:rPr>
                <w:rFonts w:asciiTheme="minorHAnsi" w:hAnsiTheme="minorHAnsi" w:cstheme="minorHAnsi"/>
                <w:sz w:val="18"/>
                <w:szCs w:val="18"/>
              </w:rPr>
            </w:pPr>
            <w:r w:rsidRPr="003C75D9">
              <w:rPr>
                <w:rFonts w:asciiTheme="minorHAnsi" w:hAnsiTheme="minorHAnsi" w:cstheme="minorHAnsi"/>
                <w:sz w:val="18"/>
                <w:szCs w:val="18"/>
              </w:rPr>
              <w:t>107.169,73</w:t>
            </w:r>
          </w:p>
        </w:tc>
      </w:tr>
      <w:tr w:rsidR="00001B5B" w:rsidRPr="003C75D9" w14:paraId="55829AC1" w14:textId="77777777" w:rsidTr="003C75D9">
        <w:trPr>
          <w:trHeight w:hRule="exact" w:val="291"/>
        </w:trPr>
        <w:tc>
          <w:tcPr>
            <w:tcW w:w="308" w:type="dxa"/>
            <w:tcBorders>
              <w:top w:val="single" w:sz="4" w:space="0" w:color="auto"/>
              <w:left w:val="single" w:sz="4" w:space="0" w:color="auto"/>
              <w:bottom w:val="single" w:sz="4" w:space="0" w:color="auto"/>
              <w:right w:val="single" w:sz="4" w:space="0" w:color="auto"/>
            </w:tcBorders>
            <w:vAlign w:val="center"/>
          </w:tcPr>
          <w:p w14:paraId="6E30E9FE" w14:textId="77777777" w:rsidR="00001B5B" w:rsidRPr="003C75D9" w:rsidRDefault="00001B5B" w:rsidP="003C75D9">
            <w:pPr>
              <w:pStyle w:val="Akapitzlist"/>
              <w:spacing w:line="240" w:lineRule="auto"/>
              <w:ind w:left="0"/>
              <w:jc w:val="center"/>
              <w:rPr>
                <w:rFonts w:asciiTheme="minorHAnsi" w:hAnsiTheme="minorHAnsi" w:cstheme="minorHAnsi"/>
                <w:sz w:val="18"/>
                <w:szCs w:val="18"/>
              </w:rPr>
            </w:pPr>
            <w:r w:rsidRPr="003C75D9">
              <w:rPr>
                <w:rFonts w:asciiTheme="minorHAnsi" w:hAnsiTheme="minorHAnsi" w:cstheme="minorHAnsi"/>
                <w:sz w:val="18"/>
                <w:szCs w:val="18"/>
              </w:rPr>
              <w:t>3</w:t>
            </w:r>
          </w:p>
        </w:tc>
        <w:tc>
          <w:tcPr>
            <w:tcW w:w="3798" w:type="dxa"/>
            <w:vMerge/>
            <w:tcBorders>
              <w:left w:val="single" w:sz="4" w:space="0" w:color="auto"/>
              <w:right w:val="single" w:sz="4" w:space="0" w:color="auto"/>
            </w:tcBorders>
          </w:tcPr>
          <w:p w14:paraId="658DA763" w14:textId="77777777" w:rsidR="00001B5B" w:rsidRPr="003C75D9" w:rsidRDefault="00001B5B" w:rsidP="003C75D9">
            <w:pPr>
              <w:pStyle w:val="Akapitzlist"/>
              <w:spacing w:line="240" w:lineRule="auto"/>
              <w:ind w:left="0"/>
              <w:rPr>
                <w:rFonts w:asciiTheme="minorHAnsi" w:hAnsiTheme="minorHAnsi" w:cstheme="minorHAnsi"/>
                <w:sz w:val="18"/>
                <w:szCs w:val="18"/>
              </w:rPr>
            </w:pPr>
          </w:p>
        </w:tc>
        <w:tc>
          <w:tcPr>
            <w:tcW w:w="3353" w:type="dxa"/>
            <w:tcBorders>
              <w:top w:val="single" w:sz="4" w:space="0" w:color="auto"/>
              <w:left w:val="single" w:sz="4" w:space="0" w:color="auto"/>
              <w:bottom w:val="single" w:sz="4" w:space="0" w:color="auto"/>
              <w:right w:val="single" w:sz="4" w:space="0" w:color="auto"/>
            </w:tcBorders>
            <w:vAlign w:val="center"/>
          </w:tcPr>
          <w:p w14:paraId="065B7362" w14:textId="77777777" w:rsidR="00001B5B" w:rsidRPr="003C75D9" w:rsidRDefault="00001B5B" w:rsidP="003C75D9">
            <w:pPr>
              <w:pStyle w:val="Akapitzlist"/>
              <w:spacing w:line="240" w:lineRule="auto"/>
              <w:ind w:left="0"/>
              <w:rPr>
                <w:rFonts w:asciiTheme="minorHAnsi" w:hAnsiTheme="minorHAnsi" w:cstheme="minorHAnsi"/>
                <w:sz w:val="18"/>
                <w:szCs w:val="18"/>
              </w:rPr>
            </w:pPr>
            <w:r w:rsidRPr="003C75D9">
              <w:rPr>
                <w:rFonts w:asciiTheme="minorHAnsi" w:hAnsiTheme="minorHAnsi" w:cstheme="minorHAnsi"/>
                <w:sz w:val="18"/>
                <w:szCs w:val="18"/>
              </w:rPr>
              <w:t>Centralne ogrzewanie</w:t>
            </w:r>
          </w:p>
        </w:tc>
        <w:tc>
          <w:tcPr>
            <w:tcW w:w="1041" w:type="dxa"/>
            <w:tcBorders>
              <w:top w:val="single" w:sz="4" w:space="0" w:color="auto"/>
              <w:left w:val="single" w:sz="4" w:space="0" w:color="auto"/>
              <w:bottom w:val="single" w:sz="4" w:space="0" w:color="auto"/>
              <w:right w:val="single" w:sz="4" w:space="0" w:color="auto"/>
            </w:tcBorders>
            <w:vAlign w:val="center"/>
          </w:tcPr>
          <w:p w14:paraId="7D663816" w14:textId="77777777" w:rsidR="00001B5B" w:rsidRPr="003C75D9" w:rsidRDefault="00001B5B" w:rsidP="003C75D9">
            <w:pPr>
              <w:pStyle w:val="Akapitzlist"/>
              <w:spacing w:line="240" w:lineRule="auto"/>
              <w:ind w:left="0"/>
              <w:jc w:val="center"/>
              <w:rPr>
                <w:rFonts w:asciiTheme="minorHAnsi" w:hAnsiTheme="minorHAnsi" w:cstheme="minorHAnsi"/>
                <w:sz w:val="18"/>
                <w:szCs w:val="18"/>
              </w:rPr>
            </w:pPr>
            <w:r w:rsidRPr="003C75D9">
              <w:rPr>
                <w:rFonts w:asciiTheme="minorHAnsi" w:hAnsiTheme="minorHAnsi" w:cstheme="minorHAnsi"/>
                <w:sz w:val="18"/>
                <w:szCs w:val="18"/>
              </w:rPr>
              <w:t>81.480,58</w:t>
            </w:r>
          </w:p>
        </w:tc>
      </w:tr>
      <w:tr w:rsidR="00001B5B" w:rsidRPr="003C75D9" w14:paraId="282A9874" w14:textId="77777777" w:rsidTr="003C75D9">
        <w:trPr>
          <w:trHeight w:hRule="exact" w:val="282"/>
        </w:trPr>
        <w:tc>
          <w:tcPr>
            <w:tcW w:w="308" w:type="dxa"/>
            <w:tcBorders>
              <w:top w:val="single" w:sz="4" w:space="0" w:color="auto"/>
              <w:left w:val="single" w:sz="4" w:space="0" w:color="auto"/>
              <w:bottom w:val="single" w:sz="4" w:space="0" w:color="auto"/>
              <w:right w:val="single" w:sz="4" w:space="0" w:color="auto"/>
            </w:tcBorders>
            <w:vAlign w:val="center"/>
          </w:tcPr>
          <w:p w14:paraId="0E77B436" w14:textId="77777777" w:rsidR="00001B5B" w:rsidRPr="003C75D9" w:rsidRDefault="00001B5B" w:rsidP="003C75D9">
            <w:pPr>
              <w:pStyle w:val="Akapitzlist"/>
              <w:spacing w:line="240" w:lineRule="auto"/>
              <w:ind w:left="0"/>
              <w:jc w:val="center"/>
              <w:rPr>
                <w:rFonts w:asciiTheme="minorHAnsi" w:hAnsiTheme="minorHAnsi" w:cstheme="minorHAnsi"/>
                <w:sz w:val="18"/>
                <w:szCs w:val="18"/>
              </w:rPr>
            </w:pPr>
            <w:r w:rsidRPr="003C75D9">
              <w:rPr>
                <w:rFonts w:asciiTheme="minorHAnsi" w:hAnsiTheme="minorHAnsi" w:cstheme="minorHAnsi"/>
                <w:sz w:val="18"/>
                <w:szCs w:val="18"/>
              </w:rPr>
              <w:t>4</w:t>
            </w:r>
          </w:p>
        </w:tc>
        <w:tc>
          <w:tcPr>
            <w:tcW w:w="3798" w:type="dxa"/>
            <w:vMerge/>
            <w:tcBorders>
              <w:left w:val="single" w:sz="4" w:space="0" w:color="auto"/>
              <w:right w:val="single" w:sz="4" w:space="0" w:color="auto"/>
            </w:tcBorders>
          </w:tcPr>
          <w:p w14:paraId="214923C8" w14:textId="77777777" w:rsidR="00001B5B" w:rsidRPr="003C75D9" w:rsidRDefault="00001B5B" w:rsidP="003C75D9">
            <w:pPr>
              <w:pStyle w:val="Akapitzlist"/>
              <w:spacing w:line="240" w:lineRule="auto"/>
              <w:ind w:left="0"/>
              <w:rPr>
                <w:rFonts w:asciiTheme="minorHAnsi" w:hAnsiTheme="minorHAnsi" w:cstheme="minorHAnsi"/>
                <w:sz w:val="18"/>
                <w:szCs w:val="18"/>
              </w:rPr>
            </w:pPr>
          </w:p>
        </w:tc>
        <w:tc>
          <w:tcPr>
            <w:tcW w:w="3353" w:type="dxa"/>
            <w:tcBorders>
              <w:top w:val="single" w:sz="4" w:space="0" w:color="auto"/>
              <w:left w:val="single" w:sz="4" w:space="0" w:color="auto"/>
              <w:bottom w:val="single" w:sz="4" w:space="0" w:color="auto"/>
              <w:right w:val="single" w:sz="4" w:space="0" w:color="auto"/>
            </w:tcBorders>
            <w:vAlign w:val="center"/>
          </w:tcPr>
          <w:p w14:paraId="0DEE70EC" w14:textId="77777777" w:rsidR="00001B5B" w:rsidRPr="003C75D9" w:rsidRDefault="00001B5B" w:rsidP="003C75D9">
            <w:pPr>
              <w:pStyle w:val="Akapitzlist"/>
              <w:spacing w:line="240" w:lineRule="auto"/>
              <w:ind w:left="0"/>
              <w:rPr>
                <w:rFonts w:asciiTheme="minorHAnsi" w:hAnsiTheme="minorHAnsi" w:cstheme="minorHAnsi"/>
                <w:sz w:val="18"/>
                <w:szCs w:val="18"/>
              </w:rPr>
            </w:pPr>
            <w:r w:rsidRPr="003C75D9">
              <w:rPr>
                <w:rFonts w:asciiTheme="minorHAnsi" w:hAnsiTheme="minorHAnsi" w:cstheme="minorHAnsi"/>
                <w:sz w:val="18"/>
                <w:szCs w:val="18"/>
              </w:rPr>
              <w:t>Monitorowanie sygnałów z systemu ppoż</w:t>
            </w:r>
          </w:p>
        </w:tc>
        <w:tc>
          <w:tcPr>
            <w:tcW w:w="1041" w:type="dxa"/>
            <w:tcBorders>
              <w:top w:val="single" w:sz="4" w:space="0" w:color="auto"/>
              <w:left w:val="single" w:sz="4" w:space="0" w:color="auto"/>
              <w:bottom w:val="single" w:sz="4" w:space="0" w:color="auto"/>
              <w:right w:val="single" w:sz="4" w:space="0" w:color="auto"/>
            </w:tcBorders>
            <w:vAlign w:val="center"/>
          </w:tcPr>
          <w:p w14:paraId="0F6EC93B" w14:textId="77777777" w:rsidR="00001B5B" w:rsidRPr="003C75D9" w:rsidRDefault="00001B5B" w:rsidP="003C75D9">
            <w:pPr>
              <w:pStyle w:val="Akapitzlist"/>
              <w:spacing w:line="240" w:lineRule="auto"/>
              <w:ind w:left="0"/>
              <w:jc w:val="center"/>
              <w:rPr>
                <w:rFonts w:asciiTheme="minorHAnsi" w:hAnsiTheme="minorHAnsi" w:cstheme="minorHAnsi"/>
                <w:sz w:val="18"/>
                <w:szCs w:val="18"/>
              </w:rPr>
            </w:pPr>
            <w:r w:rsidRPr="003C75D9">
              <w:rPr>
                <w:rFonts w:asciiTheme="minorHAnsi" w:hAnsiTheme="minorHAnsi" w:cstheme="minorHAnsi"/>
                <w:sz w:val="18"/>
                <w:szCs w:val="18"/>
              </w:rPr>
              <w:t>5.608,80</w:t>
            </w:r>
          </w:p>
        </w:tc>
      </w:tr>
      <w:tr w:rsidR="00001B5B" w:rsidRPr="003C75D9" w14:paraId="6076CA44" w14:textId="77777777" w:rsidTr="003C75D9">
        <w:trPr>
          <w:trHeight w:hRule="exact" w:val="285"/>
        </w:trPr>
        <w:tc>
          <w:tcPr>
            <w:tcW w:w="7459" w:type="dxa"/>
            <w:gridSpan w:val="3"/>
            <w:tcBorders>
              <w:top w:val="single" w:sz="4" w:space="0" w:color="auto"/>
              <w:left w:val="single" w:sz="4" w:space="0" w:color="auto"/>
              <w:bottom w:val="single" w:sz="4" w:space="0" w:color="auto"/>
              <w:right w:val="single" w:sz="4" w:space="0" w:color="auto"/>
            </w:tcBorders>
            <w:vAlign w:val="center"/>
          </w:tcPr>
          <w:p w14:paraId="05276094" w14:textId="77777777" w:rsidR="00001B5B" w:rsidRPr="003C75D9" w:rsidRDefault="00001B5B" w:rsidP="003C75D9">
            <w:pPr>
              <w:pStyle w:val="Akapitzlist"/>
              <w:spacing w:line="240" w:lineRule="auto"/>
              <w:ind w:left="0"/>
              <w:jc w:val="right"/>
              <w:rPr>
                <w:rFonts w:asciiTheme="minorHAnsi" w:hAnsiTheme="minorHAnsi" w:cstheme="minorHAnsi"/>
                <w:b/>
                <w:bCs/>
                <w:sz w:val="18"/>
                <w:szCs w:val="18"/>
              </w:rPr>
            </w:pPr>
            <w:r w:rsidRPr="003C75D9">
              <w:rPr>
                <w:rFonts w:asciiTheme="minorHAnsi" w:hAnsiTheme="minorHAnsi" w:cstheme="minorHAnsi"/>
                <w:b/>
                <w:bCs/>
                <w:sz w:val="18"/>
                <w:szCs w:val="18"/>
              </w:rPr>
              <w:t>Razem:</w:t>
            </w:r>
          </w:p>
        </w:tc>
        <w:tc>
          <w:tcPr>
            <w:tcW w:w="1041" w:type="dxa"/>
            <w:tcBorders>
              <w:top w:val="single" w:sz="4" w:space="0" w:color="auto"/>
              <w:left w:val="single" w:sz="4" w:space="0" w:color="auto"/>
              <w:bottom w:val="single" w:sz="4" w:space="0" w:color="auto"/>
              <w:right w:val="single" w:sz="4" w:space="0" w:color="auto"/>
            </w:tcBorders>
            <w:vAlign w:val="center"/>
          </w:tcPr>
          <w:p w14:paraId="52B0B75A" w14:textId="77777777" w:rsidR="00001B5B" w:rsidRPr="003C75D9" w:rsidRDefault="00001B5B" w:rsidP="003C75D9">
            <w:pPr>
              <w:pStyle w:val="Akapitzlist"/>
              <w:spacing w:line="240" w:lineRule="auto"/>
              <w:ind w:left="0"/>
              <w:jc w:val="center"/>
              <w:rPr>
                <w:rFonts w:asciiTheme="minorHAnsi" w:hAnsiTheme="minorHAnsi" w:cstheme="minorHAnsi"/>
                <w:b/>
                <w:bCs/>
                <w:sz w:val="18"/>
                <w:szCs w:val="18"/>
              </w:rPr>
            </w:pPr>
            <w:r w:rsidRPr="003C75D9">
              <w:rPr>
                <w:rFonts w:asciiTheme="minorHAnsi" w:hAnsiTheme="minorHAnsi" w:cstheme="minorHAnsi"/>
                <w:b/>
                <w:bCs/>
                <w:sz w:val="18"/>
                <w:szCs w:val="18"/>
              </w:rPr>
              <w:t>195.689,70</w:t>
            </w:r>
          </w:p>
        </w:tc>
      </w:tr>
    </w:tbl>
    <w:p w14:paraId="6C32F79B" w14:textId="77777777" w:rsidR="00001B5B" w:rsidRPr="004D0408" w:rsidRDefault="00001B5B" w:rsidP="003C75D9">
      <w:pPr>
        <w:spacing w:after="0"/>
        <w:rPr>
          <w:rFonts w:cstheme="minorHAnsi"/>
          <w:b/>
          <w:bCs/>
          <w:i/>
          <w:iCs/>
          <w:sz w:val="24"/>
          <w:szCs w:val="24"/>
          <w:highlight w:val="green"/>
        </w:rPr>
      </w:pPr>
    </w:p>
    <w:p w14:paraId="7A51E3C0" w14:textId="2D921B80" w:rsidR="00001B5B" w:rsidRPr="003C75D9" w:rsidRDefault="00001B5B" w:rsidP="00A710B2">
      <w:pPr>
        <w:spacing w:after="0"/>
        <w:jc w:val="center"/>
        <w:rPr>
          <w:rFonts w:cstheme="minorHAnsi"/>
          <w:b/>
          <w:bCs/>
        </w:rPr>
      </w:pPr>
      <w:r w:rsidRPr="003C75D9">
        <w:rPr>
          <w:rFonts w:cstheme="minorHAnsi"/>
          <w:b/>
          <w:bCs/>
        </w:rPr>
        <w:t>,,Modernizacja części budynku przy ul. Pomorskiej 67” – 150.929,00 zł</w:t>
      </w:r>
    </w:p>
    <w:tbl>
      <w:tblPr>
        <w:tblStyle w:val="Tabela-Siatka"/>
        <w:tblpPr w:leftFromText="141" w:rightFromText="141" w:vertAnchor="text" w:horzAnchor="margin" w:tblpXSpec="center" w:tblpY="5"/>
        <w:tblW w:w="8500" w:type="dxa"/>
        <w:tblInd w:w="0" w:type="dxa"/>
        <w:tblLook w:val="04A0" w:firstRow="1" w:lastRow="0" w:firstColumn="1" w:lastColumn="0" w:noHBand="0" w:noVBand="1"/>
      </w:tblPr>
      <w:tblGrid>
        <w:gridCol w:w="308"/>
        <w:gridCol w:w="7151"/>
        <w:gridCol w:w="1041"/>
      </w:tblGrid>
      <w:tr w:rsidR="00001B5B" w:rsidRPr="003C75D9" w14:paraId="02DD1B7F" w14:textId="77777777" w:rsidTr="003C75D9">
        <w:trPr>
          <w:trHeight w:hRule="exact" w:val="292"/>
        </w:trPr>
        <w:tc>
          <w:tcPr>
            <w:tcW w:w="308" w:type="dxa"/>
            <w:tcBorders>
              <w:top w:val="single" w:sz="4" w:space="0" w:color="auto"/>
              <w:left w:val="single" w:sz="4" w:space="0" w:color="auto"/>
              <w:bottom w:val="single" w:sz="4" w:space="0" w:color="auto"/>
              <w:right w:val="single" w:sz="4" w:space="0" w:color="auto"/>
            </w:tcBorders>
            <w:vAlign w:val="center"/>
            <w:hideMark/>
          </w:tcPr>
          <w:p w14:paraId="329B3310" w14:textId="77777777" w:rsidR="00001B5B" w:rsidRPr="003C75D9" w:rsidRDefault="00001B5B" w:rsidP="003C75D9">
            <w:pPr>
              <w:pStyle w:val="Akapitzlist"/>
              <w:spacing w:line="240" w:lineRule="auto"/>
              <w:ind w:left="0"/>
              <w:jc w:val="center"/>
              <w:rPr>
                <w:rFonts w:asciiTheme="minorHAnsi" w:hAnsiTheme="minorHAnsi" w:cstheme="minorHAnsi"/>
                <w:sz w:val="18"/>
                <w:szCs w:val="18"/>
              </w:rPr>
            </w:pPr>
            <w:r w:rsidRPr="003C75D9">
              <w:rPr>
                <w:rFonts w:asciiTheme="minorHAnsi" w:hAnsiTheme="minorHAnsi" w:cstheme="minorHAnsi"/>
                <w:sz w:val="18"/>
                <w:szCs w:val="18"/>
              </w:rPr>
              <w:t>1</w:t>
            </w:r>
          </w:p>
        </w:tc>
        <w:tc>
          <w:tcPr>
            <w:tcW w:w="7342" w:type="dxa"/>
            <w:tcBorders>
              <w:top w:val="single" w:sz="4" w:space="0" w:color="auto"/>
              <w:left w:val="single" w:sz="4" w:space="0" w:color="auto"/>
              <w:right w:val="single" w:sz="4" w:space="0" w:color="auto"/>
            </w:tcBorders>
            <w:vAlign w:val="center"/>
          </w:tcPr>
          <w:p w14:paraId="0702BF76" w14:textId="77777777" w:rsidR="00001B5B" w:rsidRPr="003C75D9" w:rsidRDefault="00001B5B" w:rsidP="003C75D9">
            <w:pPr>
              <w:pStyle w:val="Akapitzlist"/>
              <w:spacing w:line="240" w:lineRule="auto"/>
              <w:ind w:left="0"/>
              <w:rPr>
                <w:rFonts w:asciiTheme="minorHAnsi" w:hAnsiTheme="minorHAnsi" w:cstheme="minorHAnsi"/>
                <w:sz w:val="18"/>
                <w:szCs w:val="18"/>
              </w:rPr>
            </w:pPr>
            <w:r w:rsidRPr="003C75D9">
              <w:rPr>
                <w:rFonts w:asciiTheme="minorHAnsi" w:hAnsiTheme="minorHAnsi" w:cstheme="minorHAnsi"/>
                <w:sz w:val="18"/>
                <w:szCs w:val="18"/>
              </w:rPr>
              <w:t>Wykonanie ekspertyzy technicznej w zakresie ochrony ppoż.</w:t>
            </w:r>
          </w:p>
        </w:tc>
        <w:tc>
          <w:tcPr>
            <w:tcW w:w="850" w:type="dxa"/>
            <w:tcBorders>
              <w:top w:val="single" w:sz="4" w:space="0" w:color="auto"/>
              <w:left w:val="single" w:sz="4" w:space="0" w:color="auto"/>
              <w:bottom w:val="single" w:sz="4" w:space="0" w:color="auto"/>
              <w:right w:val="single" w:sz="4" w:space="0" w:color="auto"/>
            </w:tcBorders>
            <w:vAlign w:val="center"/>
          </w:tcPr>
          <w:p w14:paraId="0F77D2C2" w14:textId="77777777" w:rsidR="00001B5B" w:rsidRPr="003C75D9" w:rsidRDefault="00001B5B" w:rsidP="003C75D9">
            <w:pPr>
              <w:pStyle w:val="Akapitzlist"/>
              <w:spacing w:line="240" w:lineRule="auto"/>
              <w:ind w:left="0"/>
              <w:jc w:val="center"/>
              <w:rPr>
                <w:rFonts w:asciiTheme="minorHAnsi" w:hAnsiTheme="minorHAnsi" w:cstheme="minorHAnsi"/>
                <w:sz w:val="18"/>
                <w:szCs w:val="18"/>
              </w:rPr>
            </w:pPr>
            <w:r w:rsidRPr="003C75D9">
              <w:rPr>
                <w:rFonts w:asciiTheme="minorHAnsi" w:hAnsiTheme="minorHAnsi" w:cstheme="minorHAnsi"/>
                <w:sz w:val="18"/>
                <w:szCs w:val="18"/>
              </w:rPr>
              <w:t>8.364,00</w:t>
            </w:r>
          </w:p>
        </w:tc>
      </w:tr>
      <w:tr w:rsidR="00001B5B" w:rsidRPr="003C75D9" w14:paraId="40ED8806" w14:textId="77777777" w:rsidTr="003C75D9">
        <w:trPr>
          <w:trHeight w:hRule="exact" w:val="290"/>
        </w:trPr>
        <w:tc>
          <w:tcPr>
            <w:tcW w:w="308" w:type="dxa"/>
            <w:tcBorders>
              <w:top w:val="single" w:sz="4" w:space="0" w:color="auto"/>
              <w:left w:val="single" w:sz="4" w:space="0" w:color="auto"/>
              <w:bottom w:val="single" w:sz="4" w:space="0" w:color="auto"/>
              <w:right w:val="single" w:sz="4" w:space="0" w:color="auto"/>
            </w:tcBorders>
            <w:vAlign w:val="center"/>
          </w:tcPr>
          <w:p w14:paraId="77748165" w14:textId="77777777" w:rsidR="00001B5B" w:rsidRPr="003C75D9" w:rsidRDefault="00001B5B" w:rsidP="003C75D9">
            <w:pPr>
              <w:pStyle w:val="Akapitzlist"/>
              <w:spacing w:line="240" w:lineRule="auto"/>
              <w:ind w:left="0"/>
              <w:jc w:val="center"/>
              <w:rPr>
                <w:rFonts w:asciiTheme="minorHAnsi" w:hAnsiTheme="minorHAnsi" w:cstheme="minorHAnsi"/>
                <w:sz w:val="18"/>
                <w:szCs w:val="18"/>
              </w:rPr>
            </w:pPr>
            <w:r w:rsidRPr="003C75D9">
              <w:rPr>
                <w:rFonts w:asciiTheme="minorHAnsi" w:hAnsiTheme="minorHAnsi" w:cstheme="minorHAnsi"/>
                <w:sz w:val="18"/>
                <w:szCs w:val="18"/>
              </w:rPr>
              <w:t>2</w:t>
            </w:r>
          </w:p>
        </w:tc>
        <w:tc>
          <w:tcPr>
            <w:tcW w:w="7342" w:type="dxa"/>
            <w:tcBorders>
              <w:left w:val="single" w:sz="4" w:space="0" w:color="auto"/>
              <w:right w:val="single" w:sz="4" w:space="0" w:color="auto"/>
            </w:tcBorders>
          </w:tcPr>
          <w:p w14:paraId="4B94EA9E" w14:textId="77777777" w:rsidR="00001B5B" w:rsidRPr="003C75D9" w:rsidRDefault="00001B5B" w:rsidP="003C75D9">
            <w:pPr>
              <w:pStyle w:val="Akapitzlist"/>
              <w:spacing w:line="240" w:lineRule="auto"/>
              <w:ind w:left="0"/>
              <w:rPr>
                <w:rFonts w:asciiTheme="minorHAnsi" w:hAnsiTheme="minorHAnsi" w:cstheme="minorHAnsi"/>
                <w:sz w:val="18"/>
                <w:szCs w:val="18"/>
              </w:rPr>
            </w:pPr>
            <w:r w:rsidRPr="003C75D9">
              <w:rPr>
                <w:rFonts w:asciiTheme="minorHAnsi" w:hAnsiTheme="minorHAnsi" w:cstheme="minorHAnsi"/>
                <w:sz w:val="18"/>
                <w:szCs w:val="18"/>
              </w:rPr>
              <w:t xml:space="preserve">Wykonanie dokumentacji projektowej części budynku </w:t>
            </w:r>
          </w:p>
        </w:tc>
        <w:tc>
          <w:tcPr>
            <w:tcW w:w="850" w:type="dxa"/>
            <w:tcBorders>
              <w:top w:val="single" w:sz="4" w:space="0" w:color="auto"/>
              <w:left w:val="single" w:sz="4" w:space="0" w:color="auto"/>
              <w:bottom w:val="single" w:sz="4" w:space="0" w:color="auto"/>
              <w:right w:val="single" w:sz="4" w:space="0" w:color="auto"/>
            </w:tcBorders>
            <w:vAlign w:val="center"/>
          </w:tcPr>
          <w:p w14:paraId="2AF98199" w14:textId="77777777" w:rsidR="00001B5B" w:rsidRPr="003C75D9" w:rsidRDefault="00001B5B" w:rsidP="003C75D9">
            <w:pPr>
              <w:pStyle w:val="Akapitzlist"/>
              <w:spacing w:line="240" w:lineRule="auto"/>
              <w:ind w:left="0"/>
              <w:jc w:val="center"/>
              <w:rPr>
                <w:rFonts w:asciiTheme="minorHAnsi" w:hAnsiTheme="minorHAnsi" w:cstheme="minorHAnsi"/>
                <w:sz w:val="18"/>
                <w:szCs w:val="18"/>
              </w:rPr>
            </w:pPr>
            <w:r w:rsidRPr="003C75D9">
              <w:rPr>
                <w:rFonts w:asciiTheme="minorHAnsi" w:hAnsiTheme="minorHAnsi" w:cstheme="minorHAnsi"/>
                <w:sz w:val="18"/>
                <w:szCs w:val="18"/>
              </w:rPr>
              <w:t>139.065,00</w:t>
            </w:r>
          </w:p>
        </w:tc>
      </w:tr>
      <w:tr w:rsidR="00001B5B" w:rsidRPr="003C75D9" w14:paraId="52E5E5C3" w14:textId="77777777" w:rsidTr="003C75D9">
        <w:trPr>
          <w:trHeight w:hRule="exact" w:val="294"/>
        </w:trPr>
        <w:tc>
          <w:tcPr>
            <w:tcW w:w="308" w:type="dxa"/>
            <w:tcBorders>
              <w:top w:val="single" w:sz="4" w:space="0" w:color="auto"/>
              <w:left w:val="single" w:sz="4" w:space="0" w:color="auto"/>
              <w:bottom w:val="single" w:sz="4" w:space="0" w:color="auto"/>
              <w:right w:val="single" w:sz="4" w:space="0" w:color="auto"/>
            </w:tcBorders>
            <w:vAlign w:val="center"/>
          </w:tcPr>
          <w:p w14:paraId="738825EB" w14:textId="77777777" w:rsidR="00001B5B" w:rsidRPr="003C75D9" w:rsidRDefault="00001B5B" w:rsidP="003C75D9">
            <w:pPr>
              <w:pStyle w:val="Akapitzlist"/>
              <w:spacing w:line="240" w:lineRule="auto"/>
              <w:ind w:left="0"/>
              <w:jc w:val="center"/>
              <w:rPr>
                <w:rFonts w:asciiTheme="minorHAnsi" w:hAnsiTheme="minorHAnsi" w:cstheme="minorHAnsi"/>
                <w:sz w:val="18"/>
                <w:szCs w:val="18"/>
              </w:rPr>
            </w:pPr>
            <w:r w:rsidRPr="003C75D9">
              <w:rPr>
                <w:rFonts w:asciiTheme="minorHAnsi" w:hAnsiTheme="minorHAnsi" w:cstheme="minorHAnsi"/>
                <w:sz w:val="18"/>
                <w:szCs w:val="18"/>
              </w:rPr>
              <w:t>3</w:t>
            </w:r>
          </w:p>
        </w:tc>
        <w:tc>
          <w:tcPr>
            <w:tcW w:w="7342" w:type="dxa"/>
            <w:tcBorders>
              <w:left w:val="single" w:sz="4" w:space="0" w:color="auto"/>
              <w:right w:val="single" w:sz="4" w:space="0" w:color="auto"/>
            </w:tcBorders>
          </w:tcPr>
          <w:p w14:paraId="49239D1C" w14:textId="77777777" w:rsidR="00001B5B" w:rsidRPr="003C75D9" w:rsidRDefault="00001B5B" w:rsidP="003C75D9">
            <w:pPr>
              <w:pStyle w:val="Akapitzlist"/>
              <w:spacing w:line="240" w:lineRule="auto"/>
              <w:ind w:left="0"/>
              <w:rPr>
                <w:rFonts w:asciiTheme="minorHAnsi" w:hAnsiTheme="minorHAnsi" w:cstheme="minorHAnsi"/>
                <w:sz w:val="18"/>
                <w:szCs w:val="18"/>
              </w:rPr>
            </w:pPr>
            <w:r w:rsidRPr="003C75D9">
              <w:rPr>
                <w:rFonts w:asciiTheme="minorHAnsi" w:hAnsiTheme="minorHAnsi" w:cstheme="minorHAnsi"/>
                <w:sz w:val="18"/>
                <w:szCs w:val="18"/>
              </w:rPr>
              <w:t>Wykonanie wizualizacji 5 łazienek</w:t>
            </w:r>
          </w:p>
        </w:tc>
        <w:tc>
          <w:tcPr>
            <w:tcW w:w="850" w:type="dxa"/>
            <w:tcBorders>
              <w:top w:val="single" w:sz="4" w:space="0" w:color="auto"/>
              <w:left w:val="single" w:sz="4" w:space="0" w:color="auto"/>
              <w:bottom w:val="single" w:sz="4" w:space="0" w:color="auto"/>
              <w:right w:val="single" w:sz="4" w:space="0" w:color="auto"/>
            </w:tcBorders>
            <w:vAlign w:val="center"/>
          </w:tcPr>
          <w:p w14:paraId="764F1502" w14:textId="77777777" w:rsidR="00001B5B" w:rsidRPr="003C75D9" w:rsidRDefault="00001B5B" w:rsidP="003C75D9">
            <w:pPr>
              <w:pStyle w:val="Akapitzlist"/>
              <w:spacing w:line="240" w:lineRule="auto"/>
              <w:ind w:left="0"/>
              <w:jc w:val="center"/>
              <w:rPr>
                <w:rFonts w:asciiTheme="minorHAnsi" w:hAnsiTheme="minorHAnsi" w:cstheme="minorHAnsi"/>
                <w:sz w:val="18"/>
                <w:szCs w:val="18"/>
              </w:rPr>
            </w:pPr>
            <w:r w:rsidRPr="003C75D9">
              <w:rPr>
                <w:rFonts w:asciiTheme="minorHAnsi" w:hAnsiTheme="minorHAnsi" w:cstheme="minorHAnsi"/>
                <w:sz w:val="18"/>
                <w:szCs w:val="18"/>
              </w:rPr>
              <w:t>3.500,00</w:t>
            </w:r>
          </w:p>
        </w:tc>
      </w:tr>
      <w:tr w:rsidR="00001B5B" w:rsidRPr="004D0408" w14:paraId="4EC57EEE" w14:textId="77777777" w:rsidTr="003C75D9">
        <w:trPr>
          <w:trHeight w:hRule="exact" w:val="412"/>
        </w:trPr>
        <w:tc>
          <w:tcPr>
            <w:tcW w:w="7650" w:type="dxa"/>
            <w:gridSpan w:val="2"/>
            <w:tcBorders>
              <w:top w:val="single" w:sz="4" w:space="0" w:color="auto"/>
              <w:left w:val="single" w:sz="4" w:space="0" w:color="auto"/>
              <w:bottom w:val="single" w:sz="4" w:space="0" w:color="auto"/>
              <w:right w:val="single" w:sz="4" w:space="0" w:color="auto"/>
            </w:tcBorders>
            <w:vAlign w:val="center"/>
          </w:tcPr>
          <w:p w14:paraId="58AC4361" w14:textId="77777777" w:rsidR="00001B5B" w:rsidRPr="003C75D9" w:rsidRDefault="00001B5B" w:rsidP="003C75D9">
            <w:pPr>
              <w:pStyle w:val="Akapitzlist"/>
              <w:spacing w:line="240" w:lineRule="auto"/>
              <w:ind w:left="0"/>
              <w:jc w:val="right"/>
              <w:rPr>
                <w:rFonts w:asciiTheme="minorHAnsi" w:hAnsiTheme="minorHAnsi" w:cstheme="minorHAnsi"/>
                <w:b/>
                <w:bCs/>
                <w:sz w:val="18"/>
                <w:szCs w:val="18"/>
              </w:rPr>
            </w:pPr>
            <w:r w:rsidRPr="003C75D9">
              <w:rPr>
                <w:rFonts w:asciiTheme="minorHAnsi" w:hAnsiTheme="minorHAnsi" w:cstheme="minorHAnsi"/>
                <w:b/>
                <w:bCs/>
                <w:sz w:val="18"/>
                <w:szCs w:val="18"/>
              </w:rPr>
              <w:t>Razem:</w:t>
            </w:r>
          </w:p>
        </w:tc>
        <w:tc>
          <w:tcPr>
            <w:tcW w:w="850" w:type="dxa"/>
            <w:tcBorders>
              <w:top w:val="single" w:sz="4" w:space="0" w:color="auto"/>
              <w:left w:val="single" w:sz="4" w:space="0" w:color="auto"/>
              <w:bottom w:val="single" w:sz="4" w:space="0" w:color="auto"/>
              <w:right w:val="single" w:sz="4" w:space="0" w:color="auto"/>
            </w:tcBorders>
            <w:vAlign w:val="center"/>
          </w:tcPr>
          <w:p w14:paraId="63A1BC66" w14:textId="77777777" w:rsidR="00001B5B" w:rsidRPr="003C75D9" w:rsidRDefault="00001B5B" w:rsidP="003C75D9">
            <w:pPr>
              <w:pStyle w:val="Akapitzlist"/>
              <w:spacing w:line="240" w:lineRule="auto"/>
              <w:ind w:left="0"/>
              <w:jc w:val="center"/>
              <w:rPr>
                <w:rFonts w:asciiTheme="minorHAnsi" w:hAnsiTheme="minorHAnsi" w:cstheme="minorHAnsi"/>
                <w:b/>
                <w:bCs/>
                <w:sz w:val="18"/>
                <w:szCs w:val="18"/>
              </w:rPr>
            </w:pPr>
            <w:r w:rsidRPr="003C75D9">
              <w:rPr>
                <w:rFonts w:asciiTheme="minorHAnsi" w:hAnsiTheme="minorHAnsi" w:cstheme="minorHAnsi"/>
                <w:b/>
                <w:bCs/>
                <w:sz w:val="18"/>
                <w:szCs w:val="18"/>
              </w:rPr>
              <w:t>150.929,00</w:t>
            </w:r>
          </w:p>
        </w:tc>
      </w:tr>
    </w:tbl>
    <w:p w14:paraId="7C0BBA9B" w14:textId="4049784E" w:rsidR="00203A8B" w:rsidRPr="003C75D9" w:rsidRDefault="00203A8B" w:rsidP="00C451D1">
      <w:pPr>
        <w:pStyle w:val="Nagwek2"/>
        <w:spacing w:line="276" w:lineRule="auto"/>
        <w:rPr>
          <w:rFonts w:asciiTheme="minorHAnsi" w:hAnsiTheme="minorHAnsi" w:cstheme="minorHAnsi"/>
        </w:rPr>
      </w:pPr>
      <w:bookmarkStart w:id="110" w:name="_Toc134112319"/>
      <w:r w:rsidRPr="003C75D9">
        <w:rPr>
          <w:rFonts w:asciiTheme="minorHAnsi" w:hAnsiTheme="minorHAnsi" w:cstheme="minorHAnsi"/>
        </w:rPr>
        <w:lastRenderedPageBreak/>
        <w:t>Promocja Miasta</w:t>
      </w:r>
      <w:bookmarkEnd w:id="109"/>
      <w:bookmarkEnd w:id="110"/>
    </w:p>
    <w:p w14:paraId="778AE7B1" w14:textId="77777777" w:rsidR="003C75D9" w:rsidRPr="003C75D9" w:rsidRDefault="003C75D9" w:rsidP="003C75D9">
      <w:pPr>
        <w:rPr>
          <w:highlight w:val="green"/>
        </w:rPr>
      </w:pPr>
    </w:p>
    <w:p w14:paraId="5881400B" w14:textId="2CC64F11" w:rsidR="003A3D56" w:rsidRPr="004D0408" w:rsidRDefault="00B25194" w:rsidP="003C75D9">
      <w:pPr>
        <w:pStyle w:val="Legenda"/>
        <w:keepNext/>
        <w:spacing w:after="0" w:line="276" w:lineRule="auto"/>
        <w:rPr>
          <w:rFonts w:cstheme="minorHAnsi"/>
          <w:i w:val="0"/>
          <w:iCs w:val="0"/>
          <w:sz w:val="22"/>
          <w:szCs w:val="22"/>
        </w:rPr>
      </w:pPr>
      <w:r>
        <w:rPr>
          <w:rFonts w:cstheme="minorHAnsi"/>
          <w:i w:val="0"/>
          <w:iCs w:val="0"/>
          <w:sz w:val="22"/>
          <w:szCs w:val="22"/>
        </w:rPr>
        <w:t>145</w:t>
      </w:r>
      <w:r w:rsidR="003A3D56" w:rsidRPr="003C75D9">
        <w:rPr>
          <w:rFonts w:cstheme="minorHAnsi"/>
          <w:i w:val="0"/>
          <w:iCs w:val="0"/>
          <w:sz w:val="22"/>
          <w:szCs w:val="22"/>
        </w:rPr>
        <w:t>. Cel i kierunki promocji</w:t>
      </w:r>
    </w:p>
    <w:tbl>
      <w:tblPr>
        <w:tblW w:w="9072" w:type="dxa"/>
        <w:shd w:val="clear" w:color="auto" w:fill="7030A0"/>
        <w:tblCellMar>
          <w:left w:w="70" w:type="dxa"/>
          <w:right w:w="70" w:type="dxa"/>
        </w:tblCellMar>
        <w:tblLook w:val="04A0" w:firstRow="1" w:lastRow="0" w:firstColumn="1" w:lastColumn="0" w:noHBand="0" w:noVBand="1"/>
      </w:tblPr>
      <w:tblGrid>
        <w:gridCol w:w="1060"/>
        <w:gridCol w:w="720"/>
        <w:gridCol w:w="1100"/>
        <w:gridCol w:w="1300"/>
        <w:gridCol w:w="2060"/>
        <w:gridCol w:w="2832"/>
      </w:tblGrid>
      <w:tr w:rsidR="005C2D51" w:rsidRPr="004D0408" w14:paraId="09ADC77E" w14:textId="77777777" w:rsidTr="007E23EF">
        <w:trPr>
          <w:trHeight w:val="276"/>
        </w:trPr>
        <w:tc>
          <w:tcPr>
            <w:tcW w:w="1060" w:type="dxa"/>
            <w:tcBorders>
              <w:top w:val="nil"/>
              <w:left w:val="nil"/>
              <w:bottom w:val="nil"/>
              <w:right w:val="nil"/>
            </w:tcBorders>
            <w:shd w:val="clear" w:color="auto" w:fill="7030A0"/>
            <w:noWrap/>
            <w:vAlign w:val="bottom"/>
          </w:tcPr>
          <w:p w14:paraId="0386BF2B" w14:textId="10E5BC53" w:rsidR="005C2D51" w:rsidRPr="004D0408" w:rsidRDefault="005C2D51" w:rsidP="00C451D1">
            <w:pPr>
              <w:spacing w:after="0" w:line="276" w:lineRule="auto"/>
              <w:rPr>
                <w:rFonts w:eastAsia="Times New Roman" w:cstheme="minorHAnsi"/>
                <w:color w:val="000000"/>
                <w:lang w:eastAsia="pl-PL"/>
              </w:rPr>
            </w:pPr>
          </w:p>
        </w:tc>
        <w:tc>
          <w:tcPr>
            <w:tcW w:w="720" w:type="dxa"/>
            <w:tcBorders>
              <w:top w:val="nil"/>
              <w:left w:val="nil"/>
              <w:bottom w:val="nil"/>
              <w:right w:val="nil"/>
            </w:tcBorders>
            <w:shd w:val="clear" w:color="auto" w:fill="7030A0"/>
            <w:noWrap/>
            <w:vAlign w:val="bottom"/>
          </w:tcPr>
          <w:p w14:paraId="63608639" w14:textId="52D3580D" w:rsidR="005C2D51" w:rsidRPr="004D0408" w:rsidRDefault="005C2D51" w:rsidP="00C451D1">
            <w:pPr>
              <w:spacing w:after="0" w:line="276" w:lineRule="auto"/>
              <w:rPr>
                <w:rFonts w:eastAsia="Times New Roman" w:cstheme="minorHAnsi"/>
                <w:color w:val="000000"/>
                <w:lang w:eastAsia="pl-PL"/>
              </w:rPr>
            </w:pPr>
          </w:p>
        </w:tc>
        <w:tc>
          <w:tcPr>
            <w:tcW w:w="1100" w:type="dxa"/>
            <w:tcBorders>
              <w:top w:val="nil"/>
              <w:left w:val="nil"/>
              <w:bottom w:val="nil"/>
              <w:right w:val="nil"/>
            </w:tcBorders>
            <w:shd w:val="clear" w:color="auto" w:fill="7030A0"/>
            <w:noWrap/>
            <w:vAlign w:val="bottom"/>
          </w:tcPr>
          <w:p w14:paraId="090A1BFE" w14:textId="083776C0" w:rsidR="005C2D51" w:rsidRPr="004D0408" w:rsidRDefault="005C2D51" w:rsidP="00C451D1">
            <w:pPr>
              <w:spacing w:after="0" w:line="276" w:lineRule="auto"/>
              <w:rPr>
                <w:rFonts w:eastAsia="Times New Roman" w:cstheme="minorHAnsi"/>
                <w:color w:val="000000"/>
                <w:lang w:eastAsia="pl-PL"/>
              </w:rPr>
            </w:pPr>
          </w:p>
        </w:tc>
        <w:tc>
          <w:tcPr>
            <w:tcW w:w="1300" w:type="dxa"/>
            <w:tcBorders>
              <w:top w:val="nil"/>
              <w:left w:val="nil"/>
              <w:bottom w:val="nil"/>
              <w:right w:val="nil"/>
            </w:tcBorders>
            <w:shd w:val="clear" w:color="auto" w:fill="7030A0"/>
            <w:noWrap/>
            <w:vAlign w:val="bottom"/>
          </w:tcPr>
          <w:p w14:paraId="63E0863C" w14:textId="5ECD620D" w:rsidR="005C2D51" w:rsidRPr="004D0408" w:rsidRDefault="005C2D51" w:rsidP="00C451D1">
            <w:pPr>
              <w:spacing w:after="0" w:line="276" w:lineRule="auto"/>
              <w:rPr>
                <w:rFonts w:eastAsia="Times New Roman" w:cstheme="minorHAnsi"/>
                <w:color w:val="000000"/>
                <w:lang w:eastAsia="pl-PL"/>
              </w:rPr>
            </w:pPr>
          </w:p>
        </w:tc>
        <w:tc>
          <w:tcPr>
            <w:tcW w:w="2060" w:type="dxa"/>
            <w:tcBorders>
              <w:top w:val="nil"/>
              <w:left w:val="nil"/>
              <w:bottom w:val="nil"/>
              <w:right w:val="nil"/>
            </w:tcBorders>
            <w:shd w:val="clear" w:color="auto" w:fill="7030A0"/>
            <w:noWrap/>
            <w:vAlign w:val="bottom"/>
          </w:tcPr>
          <w:p w14:paraId="378A9705" w14:textId="6A8DD911" w:rsidR="005C2D51" w:rsidRPr="004D0408" w:rsidRDefault="005C2D51" w:rsidP="00C451D1">
            <w:pPr>
              <w:spacing w:after="0" w:line="276" w:lineRule="auto"/>
              <w:rPr>
                <w:rFonts w:eastAsia="Times New Roman" w:cstheme="minorHAnsi"/>
                <w:color w:val="000000"/>
                <w:lang w:eastAsia="pl-PL"/>
              </w:rPr>
            </w:pPr>
          </w:p>
        </w:tc>
        <w:tc>
          <w:tcPr>
            <w:tcW w:w="2832" w:type="dxa"/>
            <w:tcBorders>
              <w:top w:val="nil"/>
              <w:left w:val="nil"/>
              <w:bottom w:val="nil"/>
              <w:right w:val="nil"/>
            </w:tcBorders>
            <w:shd w:val="clear" w:color="auto" w:fill="7030A0"/>
            <w:noWrap/>
            <w:vAlign w:val="bottom"/>
          </w:tcPr>
          <w:p w14:paraId="5AD071E2" w14:textId="1BFA409F" w:rsidR="005C2D51" w:rsidRPr="004D0408" w:rsidRDefault="005C2D51" w:rsidP="00C451D1">
            <w:pPr>
              <w:spacing w:after="0" w:line="276" w:lineRule="auto"/>
              <w:rPr>
                <w:rFonts w:eastAsia="Times New Roman" w:cstheme="minorHAnsi"/>
                <w:color w:val="000000"/>
                <w:lang w:eastAsia="pl-PL"/>
              </w:rPr>
            </w:pPr>
          </w:p>
        </w:tc>
      </w:tr>
    </w:tbl>
    <w:tbl>
      <w:tblPr>
        <w:tblStyle w:val="Tabela-Siatka4"/>
        <w:tblW w:w="0" w:type="auto"/>
        <w:tblLayout w:type="fixed"/>
        <w:tblLook w:val="04A0" w:firstRow="1" w:lastRow="0" w:firstColumn="1" w:lastColumn="0" w:noHBand="0" w:noVBand="1"/>
      </w:tblPr>
      <w:tblGrid>
        <w:gridCol w:w="2122"/>
        <w:gridCol w:w="2268"/>
        <w:gridCol w:w="2976"/>
        <w:gridCol w:w="1696"/>
      </w:tblGrid>
      <w:tr w:rsidR="0021187B" w:rsidRPr="003C75D9" w14:paraId="4D114EBD" w14:textId="77777777" w:rsidTr="0021187B">
        <w:tc>
          <w:tcPr>
            <w:tcW w:w="2122" w:type="dxa"/>
          </w:tcPr>
          <w:p w14:paraId="71F93557" w14:textId="77777777" w:rsidR="0021187B" w:rsidRPr="003C75D9" w:rsidRDefault="0021187B" w:rsidP="0021187B">
            <w:pPr>
              <w:rPr>
                <w:rFonts w:eastAsia="Calibri" w:cstheme="minorHAnsi"/>
                <w:b/>
                <w:bCs/>
                <w:sz w:val="20"/>
                <w:szCs w:val="20"/>
              </w:rPr>
            </w:pPr>
            <w:r w:rsidRPr="003C75D9">
              <w:rPr>
                <w:rFonts w:eastAsia="Calibri" w:cstheme="minorHAnsi"/>
                <w:b/>
                <w:bCs/>
                <w:sz w:val="20"/>
                <w:szCs w:val="20"/>
              </w:rPr>
              <w:t>CEL I KIERUNKI PROMOCJI</w:t>
            </w:r>
          </w:p>
        </w:tc>
        <w:tc>
          <w:tcPr>
            <w:tcW w:w="2268" w:type="dxa"/>
          </w:tcPr>
          <w:p w14:paraId="008038FB" w14:textId="77777777" w:rsidR="0021187B" w:rsidRPr="003C75D9" w:rsidRDefault="0021187B" w:rsidP="0021187B">
            <w:pPr>
              <w:rPr>
                <w:rFonts w:eastAsia="Calibri" w:cstheme="minorHAnsi"/>
                <w:b/>
                <w:bCs/>
                <w:sz w:val="20"/>
                <w:szCs w:val="20"/>
              </w:rPr>
            </w:pPr>
            <w:r w:rsidRPr="003C75D9">
              <w:rPr>
                <w:rFonts w:eastAsia="Calibri" w:cstheme="minorHAnsi"/>
                <w:b/>
                <w:bCs/>
                <w:sz w:val="20"/>
                <w:szCs w:val="20"/>
              </w:rPr>
              <w:t>DZIAŁANIE</w:t>
            </w:r>
          </w:p>
        </w:tc>
        <w:tc>
          <w:tcPr>
            <w:tcW w:w="2976" w:type="dxa"/>
          </w:tcPr>
          <w:p w14:paraId="521697BA" w14:textId="77777777" w:rsidR="0021187B" w:rsidRPr="003C75D9" w:rsidRDefault="0021187B" w:rsidP="0021187B">
            <w:pPr>
              <w:rPr>
                <w:rFonts w:eastAsia="Calibri" w:cstheme="minorHAnsi"/>
                <w:b/>
                <w:bCs/>
                <w:sz w:val="20"/>
                <w:szCs w:val="20"/>
              </w:rPr>
            </w:pPr>
            <w:r w:rsidRPr="003C75D9">
              <w:rPr>
                <w:rFonts w:eastAsia="Calibri" w:cstheme="minorHAnsi"/>
                <w:b/>
                <w:bCs/>
                <w:sz w:val="20"/>
                <w:szCs w:val="20"/>
              </w:rPr>
              <w:t xml:space="preserve">OPIS I EFEKT </w:t>
            </w:r>
          </w:p>
        </w:tc>
        <w:tc>
          <w:tcPr>
            <w:tcW w:w="1696" w:type="dxa"/>
          </w:tcPr>
          <w:p w14:paraId="47C78A4C" w14:textId="77777777" w:rsidR="0021187B" w:rsidRPr="003C75D9" w:rsidRDefault="0021187B" w:rsidP="0021187B">
            <w:pPr>
              <w:rPr>
                <w:rFonts w:eastAsia="Calibri" w:cstheme="minorHAnsi"/>
                <w:b/>
                <w:bCs/>
                <w:sz w:val="20"/>
                <w:szCs w:val="20"/>
              </w:rPr>
            </w:pPr>
            <w:r w:rsidRPr="003C75D9">
              <w:rPr>
                <w:rFonts w:eastAsia="Calibri" w:cstheme="minorHAnsi"/>
                <w:b/>
                <w:bCs/>
                <w:sz w:val="20"/>
                <w:szCs w:val="20"/>
              </w:rPr>
              <w:t>KOSZT</w:t>
            </w:r>
          </w:p>
        </w:tc>
      </w:tr>
      <w:tr w:rsidR="0021187B" w:rsidRPr="003C75D9" w14:paraId="44D29B9A" w14:textId="77777777" w:rsidTr="00A560D2">
        <w:trPr>
          <w:trHeight w:val="2962"/>
        </w:trPr>
        <w:tc>
          <w:tcPr>
            <w:tcW w:w="2122" w:type="dxa"/>
          </w:tcPr>
          <w:p w14:paraId="2C068D4A" w14:textId="77777777" w:rsidR="0021187B" w:rsidRPr="003C75D9" w:rsidRDefault="0021187B" w:rsidP="0021187B">
            <w:pPr>
              <w:rPr>
                <w:rFonts w:eastAsia="Calibri" w:cstheme="minorHAnsi"/>
                <w:b/>
                <w:bCs/>
                <w:sz w:val="20"/>
                <w:szCs w:val="20"/>
              </w:rPr>
            </w:pPr>
            <w:r w:rsidRPr="003C75D9">
              <w:rPr>
                <w:rFonts w:eastAsia="Calibri" w:cstheme="minorHAnsi"/>
                <w:b/>
                <w:bCs/>
                <w:sz w:val="20"/>
                <w:szCs w:val="20"/>
              </w:rPr>
              <w:t xml:space="preserve">Promocja wewnętrzna -  </w:t>
            </w:r>
          </w:p>
          <w:p w14:paraId="1267278D" w14:textId="77777777" w:rsidR="0021187B" w:rsidRPr="003C75D9" w:rsidRDefault="0021187B" w:rsidP="0021187B">
            <w:pPr>
              <w:rPr>
                <w:rFonts w:eastAsia="Calibri" w:cstheme="minorHAnsi"/>
                <w:b/>
                <w:bCs/>
                <w:sz w:val="20"/>
                <w:szCs w:val="20"/>
              </w:rPr>
            </w:pPr>
            <w:r w:rsidRPr="003C75D9">
              <w:rPr>
                <w:rFonts w:eastAsia="Calibri" w:cstheme="minorHAnsi"/>
                <w:b/>
                <w:bCs/>
                <w:sz w:val="20"/>
                <w:szCs w:val="20"/>
              </w:rPr>
              <w:t>i wzmacnianie poczucia wspólnoty, tożsamości lokalnej wśród mieszkańców Gorzowa;</w:t>
            </w:r>
          </w:p>
          <w:p w14:paraId="1A6513A2" w14:textId="77777777" w:rsidR="0021187B" w:rsidRPr="003C75D9" w:rsidRDefault="0021187B" w:rsidP="0021187B">
            <w:pPr>
              <w:rPr>
                <w:rFonts w:eastAsia="Calibri" w:cstheme="minorHAnsi"/>
                <w:b/>
                <w:bCs/>
                <w:sz w:val="20"/>
                <w:szCs w:val="20"/>
              </w:rPr>
            </w:pPr>
            <w:r w:rsidRPr="003C75D9">
              <w:rPr>
                <w:rFonts w:eastAsia="Calibri" w:cstheme="minorHAnsi"/>
                <w:b/>
                <w:bCs/>
                <w:sz w:val="20"/>
                <w:szCs w:val="20"/>
              </w:rPr>
              <w:t>promocja atrakcji turystycznych, historii ciekawych i wyjątkowych miejsc, a także</w:t>
            </w:r>
          </w:p>
          <w:p w14:paraId="32AEE54D" w14:textId="77777777" w:rsidR="0021187B" w:rsidRPr="003C75D9" w:rsidRDefault="0021187B" w:rsidP="0021187B">
            <w:pPr>
              <w:rPr>
                <w:rFonts w:eastAsia="Calibri" w:cstheme="minorHAnsi"/>
                <w:b/>
                <w:bCs/>
                <w:sz w:val="20"/>
                <w:szCs w:val="20"/>
              </w:rPr>
            </w:pPr>
            <w:r w:rsidRPr="003C75D9">
              <w:rPr>
                <w:rFonts w:eastAsia="Calibri" w:cstheme="minorHAnsi"/>
                <w:b/>
                <w:bCs/>
                <w:sz w:val="20"/>
                <w:szCs w:val="20"/>
              </w:rPr>
              <w:t>miejsc wypoczynku oraz rekreacji wśród mieszkańców; aktywizowanie do udziału w organizowanych przez miasto eventach</w:t>
            </w:r>
          </w:p>
          <w:p w14:paraId="7A9F7E54" w14:textId="77777777" w:rsidR="0021187B" w:rsidRPr="003C75D9" w:rsidRDefault="0021187B" w:rsidP="0021187B">
            <w:pPr>
              <w:rPr>
                <w:rFonts w:eastAsia="Calibri" w:cstheme="minorHAnsi"/>
                <w:b/>
                <w:bCs/>
                <w:sz w:val="20"/>
                <w:szCs w:val="20"/>
              </w:rPr>
            </w:pPr>
          </w:p>
          <w:p w14:paraId="0B8CED99" w14:textId="77777777" w:rsidR="0021187B" w:rsidRPr="003C75D9" w:rsidRDefault="0021187B" w:rsidP="0021187B">
            <w:pPr>
              <w:rPr>
                <w:rFonts w:eastAsia="Calibri" w:cstheme="minorHAnsi"/>
                <w:b/>
                <w:bCs/>
                <w:sz w:val="20"/>
                <w:szCs w:val="20"/>
              </w:rPr>
            </w:pPr>
          </w:p>
        </w:tc>
        <w:tc>
          <w:tcPr>
            <w:tcW w:w="2268" w:type="dxa"/>
          </w:tcPr>
          <w:p w14:paraId="3883B21E" w14:textId="77777777" w:rsidR="0021187B" w:rsidRPr="003C75D9" w:rsidRDefault="0021187B" w:rsidP="0021187B">
            <w:pPr>
              <w:rPr>
                <w:rFonts w:eastAsia="Calibri" w:cstheme="minorHAnsi"/>
                <w:b/>
                <w:bCs/>
                <w:sz w:val="20"/>
                <w:szCs w:val="20"/>
              </w:rPr>
            </w:pPr>
            <w:r w:rsidRPr="003C75D9">
              <w:rPr>
                <w:rFonts w:eastAsia="Calibri" w:cstheme="minorHAnsi"/>
                <w:b/>
                <w:bCs/>
                <w:sz w:val="20"/>
                <w:szCs w:val="20"/>
              </w:rPr>
              <w:t>1. GWS (bezpłatny biuletyn samorządowy, wydawany kwartalnie)</w:t>
            </w:r>
          </w:p>
          <w:p w14:paraId="2F54F0D5" w14:textId="77777777" w:rsidR="0021187B" w:rsidRPr="003C75D9" w:rsidRDefault="0021187B" w:rsidP="0021187B">
            <w:pPr>
              <w:rPr>
                <w:rFonts w:eastAsia="Calibri" w:cstheme="minorHAnsi"/>
                <w:b/>
                <w:bCs/>
                <w:sz w:val="20"/>
                <w:szCs w:val="20"/>
              </w:rPr>
            </w:pPr>
          </w:p>
          <w:p w14:paraId="68A7DD3D" w14:textId="77777777" w:rsidR="0021187B" w:rsidRPr="003C75D9" w:rsidRDefault="0021187B" w:rsidP="0021187B">
            <w:pPr>
              <w:rPr>
                <w:rFonts w:eastAsia="Calibri" w:cstheme="minorHAnsi"/>
                <w:b/>
                <w:bCs/>
                <w:sz w:val="20"/>
                <w:szCs w:val="20"/>
              </w:rPr>
            </w:pPr>
          </w:p>
          <w:p w14:paraId="0ADF6067" w14:textId="77777777" w:rsidR="0021187B" w:rsidRPr="003C75D9" w:rsidRDefault="0021187B" w:rsidP="0021187B">
            <w:pPr>
              <w:rPr>
                <w:rFonts w:eastAsia="Calibri" w:cstheme="minorHAnsi"/>
                <w:b/>
                <w:bCs/>
                <w:sz w:val="20"/>
                <w:szCs w:val="20"/>
              </w:rPr>
            </w:pPr>
          </w:p>
          <w:p w14:paraId="368210D5" w14:textId="77777777" w:rsidR="0021187B" w:rsidRPr="003C75D9" w:rsidRDefault="0021187B" w:rsidP="0021187B">
            <w:pPr>
              <w:rPr>
                <w:rFonts w:eastAsia="Calibri" w:cstheme="minorHAnsi"/>
                <w:b/>
                <w:bCs/>
                <w:sz w:val="20"/>
                <w:szCs w:val="20"/>
              </w:rPr>
            </w:pPr>
          </w:p>
          <w:p w14:paraId="36CC84CF" w14:textId="77777777" w:rsidR="0021187B" w:rsidRPr="003C75D9" w:rsidRDefault="0021187B" w:rsidP="0021187B">
            <w:pPr>
              <w:rPr>
                <w:rFonts w:eastAsia="Calibri" w:cstheme="minorHAnsi"/>
                <w:b/>
                <w:bCs/>
                <w:sz w:val="20"/>
                <w:szCs w:val="20"/>
              </w:rPr>
            </w:pPr>
          </w:p>
          <w:p w14:paraId="5F0FD356" w14:textId="77777777" w:rsidR="0021187B" w:rsidRPr="003C75D9" w:rsidRDefault="0021187B" w:rsidP="0021187B">
            <w:pPr>
              <w:rPr>
                <w:rFonts w:eastAsia="Calibri" w:cstheme="minorHAnsi"/>
                <w:b/>
                <w:bCs/>
                <w:sz w:val="20"/>
                <w:szCs w:val="20"/>
              </w:rPr>
            </w:pPr>
          </w:p>
          <w:p w14:paraId="7D2B77C9" w14:textId="77777777" w:rsidR="0021187B" w:rsidRPr="003C75D9" w:rsidRDefault="0021187B" w:rsidP="0021187B">
            <w:pPr>
              <w:rPr>
                <w:rFonts w:eastAsia="Calibri" w:cstheme="minorHAnsi"/>
                <w:b/>
                <w:bCs/>
                <w:sz w:val="20"/>
                <w:szCs w:val="20"/>
              </w:rPr>
            </w:pPr>
          </w:p>
          <w:p w14:paraId="079F494B" w14:textId="77777777" w:rsidR="0021187B" w:rsidRPr="003C75D9" w:rsidRDefault="0021187B" w:rsidP="0021187B">
            <w:pPr>
              <w:rPr>
                <w:rFonts w:eastAsia="Calibri" w:cstheme="minorHAnsi"/>
                <w:b/>
                <w:bCs/>
                <w:sz w:val="20"/>
                <w:szCs w:val="20"/>
              </w:rPr>
            </w:pPr>
          </w:p>
          <w:p w14:paraId="04CB6BAF" w14:textId="77777777" w:rsidR="0021187B" w:rsidRPr="003C75D9" w:rsidRDefault="0021187B" w:rsidP="0021187B">
            <w:pPr>
              <w:rPr>
                <w:rFonts w:eastAsia="Calibri" w:cstheme="minorHAnsi"/>
                <w:b/>
                <w:bCs/>
                <w:sz w:val="20"/>
                <w:szCs w:val="20"/>
              </w:rPr>
            </w:pPr>
          </w:p>
          <w:p w14:paraId="0AEEDD36" w14:textId="77777777" w:rsidR="0021187B" w:rsidRPr="003C75D9" w:rsidRDefault="0021187B" w:rsidP="0021187B">
            <w:pPr>
              <w:rPr>
                <w:rFonts w:eastAsia="Calibri" w:cstheme="minorHAnsi"/>
                <w:b/>
                <w:bCs/>
                <w:sz w:val="20"/>
                <w:szCs w:val="20"/>
              </w:rPr>
            </w:pPr>
          </w:p>
          <w:p w14:paraId="08A922C8" w14:textId="77777777" w:rsidR="0021187B" w:rsidRPr="003C75D9" w:rsidRDefault="0021187B" w:rsidP="0021187B">
            <w:pPr>
              <w:rPr>
                <w:rFonts w:eastAsia="Calibri" w:cstheme="minorHAnsi"/>
                <w:b/>
                <w:bCs/>
                <w:sz w:val="20"/>
                <w:szCs w:val="20"/>
              </w:rPr>
            </w:pPr>
          </w:p>
          <w:p w14:paraId="5BA8150B" w14:textId="77777777" w:rsidR="0021187B" w:rsidRPr="003C75D9" w:rsidRDefault="0021187B" w:rsidP="0021187B">
            <w:pPr>
              <w:rPr>
                <w:rFonts w:eastAsia="Calibri" w:cstheme="minorHAnsi"/>
                <w:b/>
                <w:bCs/>
                <w:sz w:val="20"/>
                <w:szCs w:val="20"/>
              </w:rPr>
            </w:pPr>
          </w:p>
          <w:p w14:paraId="5A3C1E49" w14:textId="77777777" w:rsidR="0021187B" w:rsidRPr="003C75D9" w:rsidRDefault="0021187B" w:rsidP="0021187B">
            <w:pPr>
              <w:rPr>
                <w:rFonts w:eastAsia="Calibri" w:cstheme="minorHAnsi"/>
                <w:b/>
                <w:bCs/>
                <w:sz w:val="20"/>
                <w:szCs w:val="20"/>
              </w:rPr>
            </w:pPr>
          </w:p>
          <w:p w14:paraId="4F62C7CF" w14:textId="77777777" w:rsidR="0021187B" w:rsidRPr="003C75D9" w:rsidRDefault="0021187B" w:rsidP="0021187B">
            <w:pPr>
              <w:rPr>
                <w:rFonts w:eastAsia="Calibri" w:cstheme="minorHAnsi"/>
                <w:b/>
                <w:bCs/>
                <w:sz w:val="20"/>
                <w:szCs w:val="20"/>
              </w:rPr>
            </w:pPr>
          </w:p>
          <w:p w14:paraId="1B98429E" w14:textId="77777777" w:rsidR="0021187B" w:rsidRPr="003C75D9" w:rsidRDefault="0021187B" w:rsidP="0021187B">
            <w:pPr>
              <w:rPr>
                <w:rFonts w:eastAsia="Calibri" w:cstheme="minorHAnsi"/>
                <w:b/>
                <w:bCs/>
                <w:sz w:val="20"/>
                <w:szCs w:val="20"/>
              </w:rPr>
            </w:pPr>
          </w:p>
          <w:p w14:paraId="3B4068E3" w14:textId="77777777" w:rsidR="0021187B" w:rsidRPr="003C75D9" w:rsidRDefault="0021187B" w:rsidP="0021187B">
            <w:pPr>
              <w:rPr>
                <w:rFonts w:eastAsia="Calibri" w:cstheme="minorHAnsi"/>
                <w:b/>
                <w:bCs/>
                <w:sz w:val="20"/>
                <w:szCs w:val="20"/>
              </w:rPr>
            </w:pPr>
          </w:p>
          <w:p w14:paraId="14CC97E5" w14:textId="77777777" w:rsidR="0021187B" w:rsidRPr="003C75D9" w:rsidRDefault="0021187B" w:rsidP="0021187B">
            <w:pPr>
              <w:rPr>
                <w:rFonts w:eastAsia="Calibri" w:cstheme="minorHAnsi"/>
                <w:b/>
                <w:bCs/>
                <w:sz w:val="20"/>
                <w:szCs w:val="20"/>
              </w:rPr>
            </w:pPr>
          </w:p>
          <w:p w14:paraId="019F75E3" w14:textId="77777777" w:rsidR="0021187B" w:rsidRPr="003C75D9" w:rsidRDefault="0021187B" w:rsidP="0021187B">
            <w:pPr>
              <w:rPr>
                <w:rFonts w:eastAsia="Calibri" w:cstheme="minorHAnsi"/>
                <w:b/>
                <w:bCs/>
                <w:sz w:val="20"/>
                <w:szCs w:val="20"/>
              </w:rPr>
            </w:pPr>
          </w:p>
          <w:p w14:paraId="5D7A4501" w14:textId="77777777" w:rsidR="0021187B" w:rsidRPr="003C75D9" w:rsidRDefault="0021187B" w:rsidP="0021187B">
            <w:pPr>
              <w:rPr>
                <w:rFonts w:eastAsia="Calibri" w:cstheme="minorHAnsi"/>
                <w:b/>
                <w:bCs/>
                <w:sz w:val="20"/>
                <w:szCs w:val="20"/>
              </w:rPr>
            </w:pPr>
          </w:p>
          <w:p w14:paraId="36B61267" w14:textId="77777777" w:rsidR="0021187B" w:rsidRPr="003C75D9" w:rsidRDefault="0021187B" w:rsidP="0021187B">
            <w:pPr>
              <w:rPr>
                <w:rFonts w:eastAsia="Times New Roman" w:cstheme="minorHAnsi"/>
                <w:b/>
                <w:bCs/>
                <w:sz w:val="20"/>
                <w:szCs w:val="20"/>
              </w:rPr>
            </w:pPr>
            <w:r w:rsidRPr="003C75D9">
              <w:rPr>
                <w:rFonts w:eastAsia="Calibri" w:cstheme="minorHAnsi"/>
                <w:b/>
                <w:bCs/>
                <w:sz w:val="20"/>
                <w:szCs w:val="20"/>
              </w:rPr>
              <w:t xml:space="preserve">2. Baner „Dobrze, że jesteś” na budynku tzw. „Kokosa” w ścisłym centrum miasta </w:t>
            </w:r>
          </w:p>
          <w:p w14:paraId="01ECD2F6" w14:textId="77777777" w:rsidR="0021187B" w:rsidRPr="003C75D9" w:rsidRDefault="0021187B" w:rsidP="0021187B">
            <w:pPr>
              <w:rPr>
                <w:rFonts w:eastAsia="Times New Roman" w:cstheme="minorHAnsi"/>
                <w:b/>
                <w:bCs/>
                <w:sz w:val="20"/>
                <w:szCs w:val="20"/>
              </w:rPr>
            </w:pPr>
          </w:p>
          <w:p w14:paraId="7565DD2A" w14:textId="77777777" w:rsidR="0021187B" w:rsidRPr="003C75D9" w:rsidRDefault="0021187B" w:rsidP="0021187B">
            <w:pPr>
              <w:rPr>
                <w:rFonts w:eastAsia="Times New Roman" w:cstheme="minorHAnsi"/>
                <w:sz w:val="20"/>
                <w:szCs w:val="20"/>
              </w:rPr>
            </w:pPr>
          </w:p>
          <w:p w14:paraId="5FE27E22" w14:textId="77777777" w:rsidR="0021187B" w:rsidRPr="003C75D9" w:rsidRDefault="0021187B" w:rsidP="0021187B">
            <w:pPr>
              <w:rPr>
                <w:rFonts w:eastAsia="Times New Roman" w:cstheme="minorHAnsi"/>
                <w:sz w:val="20"/>
                <w:szCs w:val="20"/>
              </w:rPr>
            </w:pPr>
          </w:p>
          <w:p w14:paraId="0F0DC216" w14:textId="77777777" w:rsidR="0021187B" w:rsidRPr="003C75D9" w:rsidRDefault="0021187B" w:rsidP="0021187B">
            <w:pPr>
              <w:rPr>
                <w:rFonts w:eastAsia="Times New Roman" w:cstheme="minorHAnsi"/>
                <w:sz w:val="20"/>
                <w:szCs w:val="20"/>
              </w:rPr>
            </w:pPr>
          </w:p>
          <w:p w14:paraId="1DDB7067" w14:textId="77777777" w:rsidR="0021187B" w:rsidRPr="003C75D9" w:rsidRDefault="0021187B" w:rsidP="0021187B">
            <w:pPr>
              <w:rPr>
                <w:rFonts w:eastAsia="Times New Roman" w:cstheme="minorHAnsi"/>
                <w:sz w:val="20"/>
                <w:szCs w:val="20"/>
              </w:rPr>
            </w:pPr>
          </w:p>
          <w:p w14:paraId="0673F1EB" w14:textId="77777777" w:rsidR="0021187B" w:rsidRPr="003C75D9" w:rsidRDefault="0021187B" w:rsidP="0021187B">
            <w:pPr>
              <w:rPr>
                <w:rFonts w:eastAsia="Times New Roman" w:cstheme="minorHAnsi"/>
                <w:sz w:val="20"/>
                <w:szCs w:val="20"/>
              </w:rPr>
            </w:pPr>
          </w:p>
          <w:p w14:paraId="575BF604" w14:textId="77777777" w:rsidR="0021187B" w:rsidRPr="003C75D9" w:rsidRDefault="0021187B" w:rsidP="0021187B">
            <w:pPr>
              <w:rPr>
                <w:rFonts w:eastAsia="Times New Roman" w:cstheme="minorHAnsi"/>
                <w:sz w:val="20"/>
                <w:szCs w:val="20"/>
              </w:rPr>
            </w:pPr>
          </w:p>
          <w:p w14:paraId="7DF9E96A" w14:textId="77777777" w:rsidR="0021187B" w:rsidRPr="003C75D9" w:rsidRDefault="0021187B" w:rsidP="0021187B">
            <w:pPr>
              <w:rPr>
                <w:rFonts w:eastAsia="Times New Roman" w:cstheme="minorHAnsi"/>
                <w:b/>
                <w:bCs/>
                <w:sz w:val="20"/>
                <w:szCs w:val="20"/>
              </w:rPr>
            </w:pPr>
            <w:r w:rsidRPr="003C75D9">
              <w:rPr>
                <w:rFonts w:eastAsia="Times New Roman" w:cstheme="minorHAnsi"/>
                <w:b/>
                <w:bCs/>
                <w:sz w:val="20"/>
                <w:szCs w:val="20"/>
              </w:rPr>
              <w:t>3. „Zakochaj się w Gorzowie”</w:t>
            </w:r>
          </w:p>
          <w:p w14:paraId="777C9246" w14:textId="77777777" w:rsidR="0021187B" w:rsidRPr="003C75D9" w:rsidRDefault="0021187B" w:rsidP="0021187B">
            <w:pPr>
              <w:rPr>
                <w:rFonts w:eastAsia="Times New Roman" w:cstheme="minorHAnsi"/>
                <w:b/>
                <w:bCs/>
                <w:sz w:val="20"/>
                <w:szCs w:val="20"/>
              </w:rPr>
            </w:pPr>
          </w:p>
          <w:p w14:paraId="0104708F" w14:textId="77777777" w:rsidR="0021187B" w:rsidRPr="003C75D9" w:rsidRDefault="0021187B" w:rsidP="0021187B">
            <w:pPr>
              <w:rPr>
                <w:rFonts w:eastAsia="Times New Roman" w:cstheme="minorHAnsi"/>
                <w:b/>
                <w:bCs/>
                <w:sz w:val="20"/>
                <w:szCs w:val="20"/>
              </w:rPr>
            </w:pPr>
          </w:p>
          <w:p w14:paraId="225ECB6F" w14:textId="77777777" w:rsidR="0021187B" w:rsidRPr="003C75D9" w:rsidRDefault="0021187B" w:rsidP="0021187B">
            <w:pPr>
              <w:rPr>
                <w:rFonts w:eastAsia="Times New Roman" w:cstheme="minorHAnsi"/>
                <w:b/>
                <w:bCs/>
                <w:sz w:val="20"/>
                <w:szCs w:val="20"/>
              </w:rPr>
            </w:pPr>
          </w:p>
          <w:p w14:paraId="29AF1E9E" w14:textId="77777777" w:rsidR="0021187B" w:rsidRPr="003C75D9" w:rsidRDefault="0021187B" w:rsidP="0021187B">
            <w:pPr>
              <w:rPr>
                <w:rFonts w:eastAsia="Times New Roman" w:cstheme="minorHAnsi"/>
                <w:b/>
                <w:bCs/>
                <w:sz w:val="20"/>
                <w:szCs w:val="20"/>
              </w:rPr>
            </w:pPr>
          </w:p>
          <w:p w14:paraId="3E3668B4" w14:textId="77777777" w:rsidR="0021187B" w:rsidRPr="003C75D9" w:rsidRDefault="0021187B" w:rsidP="0021187B">
            <w:pPr>
              <w:rPr>
                <w:rFonts w:eastAsia="Calibri" w:cstheme="minorHAnsi"/>
                <w:b/>
                <w:bCs/>
                <w:iCs/>
                <w:sz w:val="20"/>
                <w:szCs w:val="20"/>
              </w:rPr>
            </w:pPr>
          </w:p>
          <w:p w14:paraId="485BA6A8" w14:textId="77777777" w:rsidR="0021187B" w:rsidRPr="003C75D9" w:rsidRDefault="0021187B" w:rsidP="0021187B">
            <w:pPr>
              <w:rPr>
                <w:rFonts w:eastAsia="Calibri" w:cstheme="minorHAnsi"/>
                <w:b/>
                <w:bCs/>
                <w:iCs/>
                <w:sz w:val="20"/>
                <w:szCs w:val="20"/>
              </w:rPr>
            </w:pPr>
          </w:p>
          <w:p w14:paraId="7F155458" w14:textId="77777777" w:rsidR="0021187B" w:rsidRPr="003C75D9" w:rsidRDefault="0021187B" w:rsidP="0021187B">
            <w:pPr>
              <w:rPr>
                <w:rFonts w:eastAsia="Calibri" w:cstheme="minorHAnsi"/>
                <w:b/>
                <w:bCs/>
                <w:iCs/>
                <w:sz w:val="20"/>
                <w:szCs w:val="20"/>
              </w:rPr>
            </w:pPr>
          </w:p>
          <w:p w14:paraId="7051A196" w14:textId="77777777" w:rsidR="0021187B" w:rsidRPr="003C75D9" w:rsidRDefault="0021187B" w:rsidP="0021187B">
            <w:pPr>
              <w:rPr>
                <w:rFonts w:eastAsia="Calibri" w:cstheme="minorHAnsi"/>
                <w:b/>
                <w:bCs/>
                <w:iCs/>
                <w:sz w:val="20"/>
                <w:szCs w:val="20"/>
              </w:rPr>
            </w:pPr>
          </w:p>
          <w:p w14:paraId="06B0EDCF" w14:textId="77777777" w:rsidR="0021187B" w:rsidRPr="003C75D9" w:rsidRDefault="0021187B" w:rsidP="0021187B">
            <w:pPr>
              <w:rPr>
                <w:rFonts w:eastAsia="Calibri" w:cstheme="minorHAnsi"/>
                <w:b/>
                <w:bCs/>
                <w:iCs/>
                <w:sz w:val="20"/>
                <w:szCs w:val="20"/>
              </w:rPr>
            </w:pPr>
          </w:p>
          <w:p w14:paraId="4C9FCA7B" w14:textId="77777777" w:rsidR="0021187B" w:rsidRPr="003C75D9" w:rsidRDefault="0021187B" w:rsidP="0021187B">
            <w:pPr>
              <w:rPr>
                <w:rFonts w:eastAsia="Calibri" w:cstheme="minorHAnsi"/>
                <w:b/>
                <w:bCs/>
                <w:iCs/>
                <w:sz w:val="20"/>
                <w:szCs w:val="20"/>
              </w:rPr>
            </w:pPr>
          </w:p>
          <w:p w14:paraId="2927B7F0" w14:textId="77777777" w:rsidR="0021187B" w:rsidRPr="003C75D9" w:rsidRDefault="0021187B" w:rsidP="0021187B">
            <w:pPr>
              <w:rPr>
                <w:rFonts w:eastAsia="Calibri" w:cstheme="minorHAnsi"/>
                <w:b/>
                <w:bCs/>
                <w:iCs/>
                <w:sz w:val="20"/>
                <w:szCs w:val="20"/>
              </w:rPr>
            </w:pPr>
          </w:p>
          <w:p w14:paraId="73C83133" w14:textId="77777777" w:rsidR="0021187B" w:rsidRPr="003C75D9" w:rsidRDefault="0021187B" w:rsidP="0021187B">
            <w:pPr>
              <w:rPr>
                <w:rFonts w:eastAsia="Times New Roman" w:cstheme="minorHAnsi"/>
                <w:sz w:val="20"/>
                <w:szCs w:val="20"/>
              </w:rPr>
            </w:pPr>
            <w:r w:rsidRPr="003C75D9">
              <w:rPr>
                <w:rFonts w:eastAsia="Times New Roman" w:cstheme="minorHAnsi"/>
                <w:b/>
                <w:bCs/>
                <w:sz w:val="20"/>
                <w:szCs w:val="20"/>
              </w:rPr>
              <w:lastRenderedPageBreak/>
              <w:t xml:space="preserve">4. Spacery tematyczne „PoznajMY Gorzów na  nowo”  </w:t>
            </w:r>
          </w:p>
          <w:p w14:paraId="62146883" w14:textId="77777777" w:rsidR="0021187B" w:rsidRPr="003C75D9" w:rsidRDefault="0021187B" w:rsidP="0021187B">
            <w:pPr>
              <w:rPr>
                <w:rFonts w:eastAsia="Times New Roman" w:cstheme="minorHAnsi"/>
                <w:sz w:val="20"/>
                <w:szCs w:val="20"/>
              </w:rPr>
            </w:pPr>
          </w:p>
          <w:p w14:paraId="43FA5483" w14:textId="77777777" w:rsidR="0021187B" w:rsidRPr="003C75D9" w:rsidRDefault="0021187B" w:rsidP="0021187B">
            <w:pPr>
              <w:rPr>
                <w:rFonts w:eastAsia="Times New Roman" w:cstheme="minorHAnsi"/>
                <w:sz w:val="20"/>
                <w:szCs w:val="20"/>
              </w:rPr>
            </w:pPr>
          </w:p>
          <w:p w14:paraId="75890725" w14:textId="77777777" w:rsidR="0021187B" w:rsidRPr="003C75D9" w:rsidRDefault="0021187B" w:rsidP="0021187B">
            <w:pPr>
              <w:rPr>
                <w:rFonts w:eastAsia="Times New Roman" w:cstheme="minorHAnsi"/>
                <w:sz w:val="20"/>
                <w:szCs w:val="20"/>
              </w:rPr>
            </w:pPr>
          </w:p>
          <w:p w14:paraId="24E40350" w14:textId="77777777" w:rsidR="0021187B" w:rsidRPr="003C75D9" w:rsidRDefault="0021187B" w:rsidP="0021187B">
            <w:pPr>
              <w:rPr>
                <w:rFonts w:eastAsia="Times New Roman" w:cstheme="minorHAnsi"/>
                <w:sz w:val="20"/>
                <w:szCs w:val="20"/>
              </w:rPr>
            </w:pPr>
          </w:p>
          <w:p w14:paraId="77FA7167" w14:textId="77777777" w:rsidR="0021187B" w:rsidRPr="003C75D9" w:rsidRDefault="0021187B" w:rsidP="0021187B">
            <w:pPr>
              <w:rPr>
                <w:rFonts w:eastAsia="Calibri" w:cstheme="minorHAnsi"/>
                <w:sz w:val="20"/>
                <w:szCs w:val="20"/>
              </w:rPr>
            </w:pPr>
          </w:p>
          <w:p w14:paraId="48EB7E96" w14:textId="77777777" w:rsidR="0021187B" w:rsidRPr="003C75D9" w:rsidRDefault="0021187B" w:rsidP="0021187B">
            <w:pPr>
              <w:rPr>
                <w:rFonts w:eastAsia="Calibri" w:cstheme="minorHAnsi"/>
                <w:b/>
                <w:bCs/>
                <w:sz w:val="20"/>
                <w:szCs w:val="20"/>
              </w:rPr>
            </w:pPr>
            <w:r w:rsidRPr="003C75D9">
              <w:rPr>
                <w:rFonts w:eastAsia="Calibri" w:cstheme="minorHAnsi"/>
                <w:b/>
                <w:bCs/>
                <w:sz w:val="20"/>
                <w:szCs w:val="20"/>
              </w:rPr>
              <w:t>5. Promocja „Urodzin Miasta”</w:t>
            </w:r>
          </w:p>
          <w:p w14:paraId="0D6423C7" w14:textId="77777777" w:rsidR="0021187B" w:rsidRPr="003C75D9" w:rsidRDefault="0021187B" w:rsidP="0021187B">
            <w:pPr>
              <w:rPr>
                <w:rFonts w:eastAsia="Calibri" w:cstheme="minorHAnsi"/>
                <w:sz w:val="20"/>
                <w:szCs w:val="20"/>
              </w:rPr>
            </w:pPr>
          </w:p>
          <w:p w14:paraId="55BD3041" w14:textId="77777777" w:rsidR="0021187B" w:rsidRPr="003C75D9" w:rsidRDefault="0021187B" w:rsidP="0021187B">
            <w:pPr>
              <w:rPr>
                <w:rFonts w:eastAsia="Calibri" w:cstheme="minorHAnsi"/>
                <w:sz w:val="20"/>
                <w:szCs w:val="20"/>
              </w:rPr>
            </w:pPr>
          </w:p>
          <w:p w14:paraId="55F118D6" w14:textId="77777777" w:rsidR="0021187B" w:rsidRPr="003C75D9" w:rsidRDefault="0021187B" w:rsidP="0021187B">
            <w:pPr>
              <w:rPr>
                <w:rFonts w:eastAsia="Calibri" w:cstheme="minorHAnsi"/>
                <w:sz w:val="20"/>
                <w:szCs w:val="20"/>
              </w:rPr>
            </w:pPr>
          </w:p>
          <w:p w14:paraId="1D52A0D0" w14:textId="77777777" w:rsidR="0021187B" w:rsidRPr="003C75D9" w:rsidRDefault="0021187B" w:rsidP="0021187B">
            <w:pPr>
              <w:rPr>
                <w:rFonts w:eastAsia="Calibri" w:cstheme="minorHAnsi"/>
                <w:sz w:val="20"/>
                <w:szCs w:val="20"/>
              </w:rPr>
            </w:pPr>
          </w:p>
          <w:p w14:paraId="05F00197" w14:textId="77777777" w:rsidR="0021187B" w:rsidRPr="003C75D9" w:rsidRDefault="0021187B" w:rsidP="0021187B">
            <w:pPr>
              <w:rPr>
                <w:rFonts w:eastAsia="Calibri" w:cstheme="minorHAnsi"/>
                <w:sz w:val="20"/>
                <w:szCs w:val="20"/>
              </w:rPr>
            </w:pPr>
          </w:p>
          <w:p w14:paraId="6379AFE8" w14:textId="77777777" w:rsidR="0021187B" w:rsidRPr="003C75D9" w:rsidRDefault="0021187B" w:rsidP="0021187B">
            <w:pPr>
              <w:rPr>
                <w:rFonts w:eastAsia="Calibri" w:cstheme="minorHAnsi"/>
                <w:sz w:val="20"/>
                <w:szCs w:val="20"/>
              </w:rPr>
            </w:pPr>
          </w:p>
          <w:p w14:paraId="4E5E3E02" w14:textId="77777777" w:rsidR="0021187B" w:rsidRPr="003C75D9" w:rsidRDefault="0021187B" w:rsidP="0021187B">
            <w:pPr>
              <w:rPr>
                <w:rFonts w:eastAsia="Calibri" w:cstheme="minorHAnsi"/>
                <w:sz w:val="20"/>
                <w:szCs w:val="20"/>
              </w:rPr>
            </w:pPr>
          </w:p>
          <w:p w14:paraId="106E957A" w14:textId="77777777" w:rsidR="0021187B" w:rsidRPr="003C75D9" w:rsidRDefault="0021187B" w:rsidP="0021187B">
            <w:pPr>
              <w:rPr>
                <w:rFonts w:eastAsia="Calibri" w:cstheme="minorHAnsi"/>
                <w:sz w:val="20"/>
                <w:szCs w:val="20"/>
              </w:rPr>
            </w:pPr>
          </w:p>
          <w:p w14:paraId="7D69269C" w14:textId="77777777" w:rsidR="0021187B" w:rsidRPr="003C75D9" w:rsidRDefault="0021187B" w:rsidP="0021187B">
            <w:pPr>
              <w:rPr>
                <w:rFonts w:eastAsia="Times New Roman" w:cstheme="minorHAnsi"/>
                <w:b/>
                <w:bCs/>
                <w:sz w:val="20"/>
                <w:szCs w:val="20"/>
              </w:rPr>
            </w:pPr>
            <w:r w:rsidRPr="003C75D9">
              <w:rPr>
                <w:rFonts w:eastAsia="Times New Roman" w:cstheme="minorHAnsi"/>
                <w:b/>
                <w:bCs/>
                <w:sz w:val="20"/>
                <w:szCs w:val="20"/>
              </w:rPr>
              <w:t>6.</w:t>
            </w:r>
            <w:r w:rsidRPr="003C75D9">
              <w:rPr>
                <w:rFonts w:eastAsia="Times New Roman" w:cstheme="minorHAnsi"/>
                <w:sz w:val="20"/>
                <w:szCs w:val="20"/>
              </w:rPr>
              <w:t xml:space="preserve"> </w:t>
            </w:r>
            <w:r w:rsidRPr="003C75D9">
              <w:rPr>
                <w:rFonts w:eastAsia="Times New Roman" w:cstheme="minorHAnsi"/>
                <w:b/>
                <w:bCs/>
                <w:sz w:val="20"/>
                <w:szCs w:val="20"/>
              </w:rPr>
              <w:t xml:space="preserve">Światowy Dzień Nosorożca </w:t>
            </w:r>
          </w:p>
          <w:p w14:paraId="45FB1ED7" w14:textId="77777777" w:rsidR="0021187B" w:rsidRPr="003C75D9" w:rsidRDefault="0021187B" w:rsidP="0021187B">
            <w:pPr>
              <w:rPr>
                <w:rFonts w:eastAsia="Times New Roman" w:cstheme="minorHAnsi"/>
                <w:b/>
                <w:bCs/>
                <w:sz w:val="20"/>
                <w:szCs w:val="20"/>
              </w:rPr>
            </w:pPr>
          </w:p>
          <w:p w14:paraId="4DDAF4CC" w14:textId="77777777" w:rsidR="0021187B" w:rsidRPr="003C75D9" w:rsidRDefault="0021187B" w:rsidP="0021187B">
            <w:pPr>
              <w:rPr>
                <w:rFonts w:eastAsia="Times New Roman" w:cstheme="minorHAnsi"/>
                <w:b/>
                <w:bCs/>
                <w:sz w:val="20"/>
                <w:szCs w:val="20"/>
              </w:rPr>
            </w:pPr>
          </w:p>
          <w:p w14:paraId="63EE1604" w14:textId="77777777" w:rsidR="0021187B" w:rsidRPr="003C75D9" w:rsidRDefault="0021187B" w:rsidP="0021187B">
            <w:pPr>
              <w:rPr>
                <w:rFonts w:eastAsia="Times New Roman" w:cstheme="minorHAnsi"/>
                <w:b/>
                <w:bCs/>
                <w:sz w:val="20"/>
                <w:szCs w:val="20"/>
              </w:rPr>
            </w:pPr>
          </w:p>
          <w:p w14:paraId="3FCF8479" w14:textId="77777777" w:rsidR="0021187B" w:rsidRPr="003C75D9" w:rsidRDefault="0021187B" w:rsidP="0021187B">
            <w:pPr>
              <w:rPr>
                <w:rFonts w:eastAsia="Times New Roman" w:cstheme="minorHAnsi"/>
                <w:b/>
                <w:bCs/>
                <w:sz w:val="20"/>
                <w:szCs w:val="20"/>
              </w:rPr>
            </w:pPr>
          </w:p>
          <w:p w14:paraId="1719FAD0" w14:textId="77777777" w:rsidR="0021187B" w:rsidRPr="003C75D9" w:rsidRDefault="0021187B" w:rsidP="0021187B">
            <w:pPr>
              <w:rPr>
                <w:rFonts w:eastAsia="Times New Roman" w:cstheme="minorHAnsi"/>
                <w:b/>
                <w:bCs/>
                <w:sz w:val="20"/>
                <w:szCs w:val="20"/>
              </w:rPr>
            </w:pPr>
          </w:p>
          <w:p w14:paraId="5AB7C3C5" w14:textId="77777777" w:rsidR="0021187B" w:rsidRPr="003C75D9" w:rsidRDefault="0021187B" w:rsidP="0021187B">
            <w:pPr>
              <w:rPr>
                <w:rFonts w:eastAsia="Times New Roman" w:cstheme="minorHAnsi"/>
                <w:b/>
                <w:bCs/>
                <w:sz w:val="20"/>
                <w:szCs w:val="20"/>
              </w:rPr>
            </w:pPr>
          </w:p>
          <w:p w14:paraId="56DE3DF9" w14:textId="77777777" w:rsidR="0021187B" w:rsidRPr="003C75D9" w:rsidRDefault="0021187B" w:rsidP="0021187B">
            <w:pPr>
              <w:rPr>
                <w:rFonts w:eastAsia="Times New Roman" w:cstheme="minorHAnsi"/>
                <w:b/>
                <w:bCs/>
                <w:sz w:val="20"/>
                <w:szCs w:val="20"/>
              </w:rPr>
            </w:pPr>
          </w:p>
          <w:p w14:paraId="26FC5865" w14:textId="77777777" w:rsidR="0021187B" w:rsidRPr="003C75D9" w:rsidRDefault="0021187B" w:rsidP="0021187B">
            <w:pPr>
              <w:rPr>
                <w:rFonts w:eastAsia="Times New Roman" w:cstheme="minorHAnsi"/>
                <w:b/>
                <w:bCs/>
                <w:sz w:val="20"/>
                <w:szCs w:val="20"/>
              </w:rPr>
            </w:pPr>
          </w:p>
          <w:p w14:paraId="39D7D37D" w14:textId="77777777" w:rsidR="0021187B" w:rsidRPr="003C75D9" w:rsidRDefault="0021187B" w:rsidP="0021187B">
            <w:pPr>
              <w:rPr>
                <w:rFonts w:eastAsia="Times New Roman" w:cstheme="minorHAnsi"/>
                <w:b/>
                <w:bCs/>
                <w:sz w:val="20"/>
                <w:szCs w:val="20"/>
              </w:rPr>
            </w:pPr>
          </w:p>
          <w:p w14:paraId="27D9301D" w14:textId="77777777" w:rsidR="0021187B" w:rsidRPr="003C75D9" w:rsidRDefault="0021187B" w:rsidP="0021187B">
            <w:pPr>
              <w:rPr>
                <w:rFonts w:eastAsia="Times New Roman" w:cstheme="minorHAnsi"/>
                <w:b/>
                <w:bCs/>
                <w:sz w:val="20"/>
                <w:szCs w:val="20"/>
              </w:rPr>
            </w:pPr>
          </w:p>
          <w:p w14:paraId="521789DF" w14:textId="77777777" w:rsidR="0021187B" w:rsidRPr="003C75D9" w:rsidRDefault="0021187B" w:rsidP="0021187B">
            <w:pPr>
              <w:rPr>
                <w:rFonts w:eastAsia="Times New Roman" w:cstheme="minorHAnsi"/>
                <w:b/>
                <w:bCs/>
                <w:sz w:val="20"/>
                <w:szCs w:val="20"/>
              </w:rPr>
            </w:pPr>
          </w:p>
          <w:p w14:paraId="6C1118D6" w14:textId="77777777" w:rsidR="0021187B" w:rsidRPr="003C75D9" w:rsidRDefault="0021187B" w:rsidP="0021187B">
            <w:pPr>
              <w:rPr>
                <w:rFonts w:eastAsia="Times New Roman" w:cstheme="minorHAnsi"/>
                <w:b/>
                <w:bCs/>
                <w:sz w:val="20"/>
                <w:szCs w:val="20"/>
              </w:rPr>
            </w:pPr>
          </w:p>
          <w:p w14:paraId="66F2A800" w14:textId="77777777" w:rsidR="0021187B" w:rsidRPr="003C75D9" w:rsidRDefault="0021187B" w:rsidP="0021187B">
            <w:pPr>
              <w:rPr>
                <w:rFonts w:eastAsia="Times New Roman" w:cstheme="minorHAnsi"/>
                <w:b/>
                <w:bCs/>
                <w:sz w:val="20"/>
                <w:szCs w:val="20"/>
              </w:rPr>
            </w:pPr>
          </w:p>
          <w:p w14:paraId="0623F553" w14:textId="77777777" w:rsidR="0021187B" w:rsidRPr="003C75D9" w:rsidRDefault="0021187B" w:rsidP="0021187B">
            <w:pPr>
              <w:rPr>
                <w:rFonts w:eastAsia="Times New Roman" w:cstheme="minorHAnsi"/>
                <w:b/>
                <w:bCs/>
                <w:sz w:val="20"/>
                <w:szCs w:val="20"/>
              </w:rPr>
            </w:pPr>
          </w:p>
          <w:p w14:paraId="2C872527" w14:textId="77777777" w:rsidR="0021187B" w:rsidRPr="003C75D9" w:rsidRDefault="0021187B" w:rsidP="0021187B">
            <w:pPr>
              <w:rPr>
                <w:rFonts w:eastAsia="Times New Roman" w:cstheme="minorHAnsi"/>
                <w:b/>
                <w:bCs/>
                <w:sz w:val="20"/>
                <w:szCs w:val="20"/>
              </w:rPr>
            </w:pPr>
          </w:p>
          <w:p w14:paraId="57A92541" w14:textId="77777777" w:rsidR="0021187B" w:rsidRPr="003C75D9" w:rsidRDefault="0021187B" w:rsidP="0021187B">
            <w:pPr>
              <w:rPr>
                <w:rFonts w:eastAsia="Times New Roman" w:cstheme="minorHAnsi"/>
                <w:b/>
                <w:bCs/>
                <w:sz w:val="20"/>
                <w:szCs w:val="20"/>
              </w:rPr>
            </w:pPr>
          </w:p>
          <w:p w14:paraId="0F071186" w14:textId="77777777" w:rsidR="0021187B" w:rsidRPr="003C75D9" w:rsidRDefault="0021187B" w:rsidP="0021187B">
            <w:pPr>
              <w:rPr>
                <w:rFonts w:eastAsia="Times New Roman" w:cstheme="minorHAnsi"/>
                <w:b/>
                <w:bCs/>
                <w:sz w:val="20"/>
                <w:szCs w:val="20"/>
              </w:rPr>
            </w:pPr>
          </w:p>
          <w:p w14:paraId="1D37EC2B" w14:textId="77777777" w:rsidR="0021187B" w:rsidRPr="003C75D9" w:rsidRDefault="0021187B" w:rsidP="0021187B">
            <w:pPr>
              <w:rPr>
                <w:rFonts w:eastAsia="Times New Roman" w:cstheme="minorHAnsi"/>
                <w:b/>
                <w:bCs/>
                <w:sz w:val="20"/>
                <w:szCs w:val="20"/>
              </w:rPr>
            </w:pPr>
          </w:p>
          <w:p w14:paraId="056BE0BA" w14:textId="77777777" w:rsidR="0021187B" w:rsidRPr="003C75D9" w:rsidRDefault="0021187B" w:rsidP="0021187B">
            <w:pPr>
              <w:rPr>
                <w:rFonts w:eastAsia="Times New Roman" w:cstheme="minorHAnsi"/>
                <w:b/>
                <w:bCs/>
                <w:sz w:val="20"/>
                <w:szCs w:val="20"/>
              </w:rPr>
            </w:pPr>
          </w:p>
          <w:p w14:paraId="1698EE67" w14:textId="77777777" w:rsidR="0021187B" w:rsidRPr="003C75D9" w:rsidRDefault="0021187B" w:rsidP="0021187B">
            <w:pPr>
              <w:rPr>
                <w:rFonts w:eastAsia="Times New Roman" w:cstheme="minorHAnsi"/>
                <w:b/>
                <w:bCs/>
                <w:sz w:val="20"/>
                <w:szCs w:val="20"/>
              </w:rPr>
            </w:pPr>
          </w:p>
          <w:p w14:paraId="2BB0F029" w14:textId="77777777" w:rsidR="0021187B" w:rsidRPr="003C75D9" w:rsidRDefault="0021187B" w:rsidP="0021187B">
            <w:pPr>
              <w:rPr>
                <w:rFonts w:eastAsia="Times New Roman" w:cstheme="minorHAnsi"/>
                <w:b/>
                <w:bCs/>
                <w:sz w:val="20"/>
                <w:szCs w:val="20"/>
              </w:rPr>
            </w:pPr>
            <w:r w:rsidRPr="003C75D9">
              <w:rPr>
                <w:rFonts w:eastAsia="Times New Roman" w:cstheme="minorHAnsi"/>
                <w:b/>
                <w:bCs/>
                <w:sz w:val="20"/>
                <w:szCs w:val="20"/>
              </w:rPr>
              <w:t>7. „RośnijMY razem”</w:t>
            </w:r>
          </w:p>
          <w:p w14:paraId="3DFA1782" w14:textId="77777777" w:rsidR="0021187B" w:rsidRPr="003C75D9" w:rsidRDefault="0021187B" w:rsidP="0021187B">
            <w:pPr>
              <w:rPr>
                <w:rFonts w:eastAsia="Times New Roman" w:cstheme="minorHAnsi"/>
                <w:b/>
                <w:bCs/>
                <w:sz w:val="20"/>
                <w:szCs w:val="20"/>
              </w:rPr>
            </w:pPr>
          </w:p>
          <w:p w14:paraId="3E649C0F" w14:textId="77777777" w:rsidR="0021187B" w:rsidRPr="003C75D9" w:rsidRDefault="0021187B" w:rsidP="0021187B">
            <w:pPr>
              <w:rPr>
                <w:rFonts w:eastAsia="Times New Roman" w:cstheme="minorHAnsi"/>
                <w:b/>
                <w:bCs/>
                <w:sz w:val="20"/>
                <w:szCs w:val="20"/>
              </w:rPr>
            </w:pPr>
          </w:p>
          <w:p w14:paraId="34C3D061" w14:textId="77777777" w:rsidR="0021187B" w:rsidRPr="003C75D9" w:rsidRDefault="0021187B" w:rsidP="0021187B">
            <w:pPr>
              <w:rPr>
                <w:rFonts w:eastAsia="Times New Roman" w:cstheme="minorHAnsi"/>
                <w:b/>
                <w:bCs/>
                <w:sz w:val="20"/>
                <w:szCs w:val="20"/>
              </w:rPr>
            </w:pPr>
          </w:p>
          <w:p w14:paraId="571DE66A" w14:textId="77777777" w:rsidR="0021187B" w:rsidRPr="003C75D9" w:rsidRDefault="0021187B" w:rsidP="0021187B">
            <w:pPr>
              <w:rPr>
                <w:rFonts w:eastAsia="Times New Roman" w:cstheme="minorHAnsi"/>
                <w:b/>
                <w:bCs/>
                <w:sz w:val="20"/>
                <w:szCs w:val="20"/>
              </w:rPr>
            </w:pPr>
          </w:p>
          <w:p w14:paraId="311D4DCB" w14:textId="7F0FE70D" w:rsidR="0021187B" w:rsidRPr="003C75D9" w:rsidRDefault="0021187B" w:rsidP="0021187B">
            <w:pPr>
              <w:rPr>
                <w:rFonts w:eastAsia="Times New Roman" w:cstheme="minorHAnsi"/>
                <w:b/>
                <w:bCs/>
                <w:sz w:val="20"/>
                <w:szCs w:val="20"/>
              </w:rPr>
            </w:pPr>
          </w:p>
          <w:p w14:paraId="4C3E440E" w14:textId="4B93C596" w:rsidR="0021187B" w:rsidRPr="003C75D9" w:rsidRDefault="0021187B" w:rsidP="0021187B">
            <w:pPr>
              <w:rPr>
                <w:rFonts w:eastAsia="Times New Roman" w:cstheme="minorHAnsi"/>
                <w:b/>
                <w:bCs/>
                <w:sz w:val="20"/>
                <w:szCs w:val="20"/>
              </w:rPr>
            </w:pPr>
          </w:p>
          <w:p w14:paraId="0BC5A8BA" w14:textId="42944A00" w:rsidR="0021187B" w:rsidRPr="003C75D9" w:rsidRDefault="0021187B" w:rsidP="0021187B">
            <w:pPr>
              <w:rPr>
                <w:rFonts w:eastAsia="Times New Roman" w:cstheme="minorHAnsi"/>
                <w:b/>
                <w:bCs/>
                <w:sz w:val="20"/>
                <w:szCs w:val="20"/>
              </w:rPr>
            </w:pPr>
          </w:p>
          <w:p w14:paraId="38E6A0AB" w14:textId="7CD389DB" w:rsidR="0021187B" w:rsidRPr="003C75D9" w:rsidRDefault="0021187B" w:rsidP="0021187B">
            <w:pPr>
              <w:rPr>
                <w:rFonts w:eastAsia="Times New Roman" w:cstheme="minorHAnsi"/>
                <w:b/>
                <w:bCs/>
                <w:sz w:val="20"/>
                <w:szCs w:val="20"/>
              </w:rPr>
            </w:pPr>
          </w:p>
          <w:p w14:paraId="02AE8356" w14:textId="2961FC69" w:rsidR="0021187B" w:rsidRPr="003C75D9" w:rsidRDefault="0021187B" w:rsidP="0021187B">
            <w:pPr>
              <w:rPr>
                <w:rFonts w:eastAsia="Times New Roman" w:cstheme="minorHAnsi"/>
                <w:b/>
                <w:bCs/>
                <w:sz w:val="20"/>
                <w:szCs w:val="20"/>
              </w:rPr>
            </w:pPr>
          </w:p>
          <w:p w14:paraId="7BF12B18" w14:textId="3AAB02E3" w:rsidR="0021187B" w:rsidRPr="003C75D9" w:rsidRDefault="0021187B" w:rsidP="0021187B">
            <w:pPr>
              <w:rPr>
                <w:rFonts w:eastAsia="Times New Roman" w:cstheme="minorHAnsi"/>
                <w:b/>
                <w:bCs/>
                <w:sz w:val="20"/>
                <w:szCs w:val="20"/>
              </w:rPr>
            </w:pPr>
          </w:p>
          <w:p w14:paraId="0316144F" w14:textId="1ECB603A" w:rsidR="0021187B" w:rsidRPr="003C75D9" w:rsidRDefault="0021187B" w:rsidP="0021187B">
            <w:pPr>
              <w:rPr>
                <w:rFonts w:eastAsia="Times New Roman" w:cstheme="minorHAnsi"/>
                <w:b/>
                <w:bCs/>
                <w:sz w:val="20"/>
                <w:szCs w:val="20"/>
              </w:rPr>
            </w:pPr>
          </w:p>
          <w:p w14:paraId="0115DAC4" w14:textId="7F0E9A25" w:rsidR="0021187B" w:rsidRPr="003C75D9" w:rsidRDefault="0021187B" w:rsidP="0021187B">
            <w:pPr>
              <w:rPr>
                <w:rFonts w:eastAsia="Times New Roman" w:cstheme="minorHAnsi"/>
                <w:b/>
                <w:bCs/>
                <w:sz w:val="20"/>
                <w:szCs w:val="20"/>
              </w:rPr>
            </w:pPr>
            <w:r w:rsidRPr="003C75D9">
              <w:rPr>
                <w:rFonts w:eastAsia="Times New Roman" w:cstheme="minorHAnsi"/>
                <w:b/>
                <w:bCs/>
                <w:sz w:val="20"/>
                <w:szCs w:val="20"/>
              </w:rPr>
              <w:t>9. Kampania "Gorzów blisko świąt"</w:t>
            </w:r>
          </w:p>
          <w:p w14:paraId="3E76504C" w14:textId="77777777" w:rsidR="0021187B" w:rsidRPr="003C75D9" w:rsidRDefault="0021187B" w:rsidP="0021187B">
            <w:pPr>
              <w:rPr>
                <w:rFonts w:eastAsia="Times New Roman" w:cstheme="minorHAnsi"/>
                <w:b/>
                <w:bCs/>
                <w:sz w:val="20"/>
                <w:szCs w:val="20"/>
              </w:rPr>
            </w:pPr>
          </w:p>
          <w:p w14:paraId="5BF33BD5" w14:textId="77777777" w:rsidR="0021187B" w:rsidRPr="003C75D9" w:rsidRDefault="0021187B" w:rsidP="0021187B">
            <w:pPr>
              <w:rPr>
                <w:rFonts w:eastAsia="Times New Roman" w:cstheme="minorHAnsi"/>
                <w:b/>
                <w:bCs/>
                <w:sz w:val="20"/>
                <w:szCs w:val="20"/>
              </w:rPr>
            </w:pPr>
          </w:p>
          <w:p w14:paraId="570B41E5" w14:textId="0327F52F" w:rsidR="0021187B" w:rsidRPr="003C75D9" w:rsidRDefault="0021187B" w:rsidP="0021187B">
            <w:pPr>
              <w:rPr>
                <w:rFonts w:eastAsia="Calibri" w:cstheme="minorHAnsi"/>
                <w:sz w:val="20"/>
                <w:szCs w:val="20"/>
              </w:rPr>
            </w:pPr>
          </w:p>
        </w:tc>
        <w:tc>
          <w:tcPr>
            <w:tcW w:w="2976" w:type="dxa"/>
          </w:tcPr>
          <w:p w14:paraId="65EBD54A" w14:textId="77777777" w:rsidR="0021187B" w:rsidRPr="003C75D9" w:rsidRDefault="0021187B" w:rsidP="0021187B">
            <w:pPr>
              <w:rPr>
                <w:rFonts w:eastAsia="Times New Roman" w:cstheme="minorHAnsi"/>
                <w:sz w:val="20"/>
                <w:szCs w:val="20"/>
              </w:rPr>
            </w:pPr>
            <w:r w:rsidRPr="003C75D9">
              <w:rPr>
                <w:rFonts w:eastAsia="Times New Roman" w:cstheme="minorHAnsi"/>
                <w:sz w:val="20"/>
                <w:szCs w:val="20"/>
              </w:rPr>
              <w:lastRenderedPageBreak/>
              <w:t>Kwartalnik jest wydawany w liczbie 5 tys. egzemplarzy, dostępny  na ternie miasta w miejscach o największym ruchu mieszkańców: m.in. galerie handlowe, kawiarnie, salony urody, salony samochodowe, szkoły średnie i inne. Pozwala docierać z treścią o ludziach, którzy pracują w mieście i dla miasta w wielu sfert</w:t>
            </w:r>
          </w:p>
          <w:p w14:paraId="236275B1" w14:textId="77777777" w:rsidR="0021187B" w:rsidRPr="003C75D9" w:rsidRDefault="0021187B" w:rsidP="0021187B">
            <w:pPr>
              <w:rPr>
                <w:rFonts w:eastAsia="Times New Roman" w:cstheme="minorHAnsi"/>
                <w:sz w:val="20"/>
                <w:szCs w:val="20"/>
              </w:rPr>
            </w:pPr>
          </w:p>
          <w:p w14:paraId="1349B9CE" w14:textId="77777777" w:rsidR="0021187B" w:rsidRPr="003C75D9" w:rsidRDefault="0021187B" w:rsidP="0021187B">
            <w:pPr>
              <w:rPr>
                <w:rFonts w:eastAsia="Times New Roman" w:cstheme="minorHAnsi"/>
                <w:sz w:val="20"/>
                <w:szCs w:val="20"/>
              </w:rPr>
            </w:pPr>
          </w:p>
          <w:p w14:paraId="0E69D7A6" w14:textId="77777777" w:rsidR="0021187B" w:rsidRPr="003C75D9" w:rsidRDefault="0021187B" w:rsidP="0021187B">
            <w:pPr>
              <w:rPr>
                <w:rFonts w:eastAsia="Times New Roman" w:cstheme="minorHAnsi"/>
                <w:sz w:val="20"/>
                <w:szCs w:val="20"/>
              </w:rPr>
            </w:pPr>
          </w:p>
          <w:p w14:paraId="0D82BD8B" w14:textId="77777777" w:rsidR="0021187B" w:rsidRPr="003C75D9" w:rsidRDefault="0021187B" w:rsidP="0021187B">
            <w:pPr>
              <w:rPr>
                <w:rFonts w:eastAsia="Times New Roman" w:cstheme="minorHAnsi"/>
                <w:sz w:val="20"/>
                <w:szCs w:val="20"/>
              </w:rPr>
            </w:pPr>
          </w:p>
          <w:p w14:paraId="6BAE46D9" w14:textId="77777777" w:rsidR="0021187B" w:rsidRPr="003C75D9" w:rsidRDefault="0021187B" w:rsidP="0021187B">
            <w:pPr>
              <w:rPr>
                <w:rFonts w:eastAsia="Times New Roman" w:cstheme="minorHAnsi"/>
                <w:sz w:val="20"/>
                <w:szCs w:val="20"/>
              </w:rPr>
            </w:pPr>
          </w:p>
          <w:p w14:paraId="17E0EC5E" w14:textId="77777777" w:rsidR="0021187B" w:rsidRPr="003C75D9" w:rsidRDefault="0021187B" w:rsidP="0021187B">
            <w:pPr>
              <w:rPr>
                <w:rFonts w:eastAsia="Times New Roman" w:cstheme="minorHAnsi"/>
                <w:sz w:val="20"/>
                <w:szCs w:val="20"/>
              </w:rPr>
            </w:pPr>
          </w:p>
          <w:p w14:paraId="2AD89D9A" w14:textId="77777777" w:rsidR="0021187B" w:rsidRPr="003C75D9" w:rsidRDefault="0021187B" w:rsidP="0021187B">
            <w:pPr>
              <w:rPr>
                <w:rFonts w:eastAsia="Times New Roman" w:cstheme="minorHAnsi"/>
                <w:sz w:val="20"/>
                <w:szCs w:val="20"/>
              </w:rPr>
            </w:pPr>
          </w:p>
          <w:p w14:paraId="1711189D" w14:textId="77777777" w:rsidR="0021187B" w:rsidRPr="003C75D9" w:rsidRDefault="0021187B" w:rsidP="0021187B">
            <w:pPr>
              <w:rPr>
                <w:rFonts w:eastAsia="Times New Roman" w:cstheme="minorHAnsi"/>
                <w:sz w:val="20"/>
                <w:szCs w:val="20"/>
              </w:rPr>
            </w:pPr>
          </w:p>
          <w:p w14:paraId="05E9FC68" w14:textId="77777777" w:rsidR="0021187B" w:rsidRPr="003C75D9" w:rsidRDefault="0021187B" w:rsidP="0021187B">
            <w:pPr>
              <w:rPr>
                <w:rFonts w:eastAsia="Times New Roman" w:cstheme="minorHAnsi"/>
                <w:sz w:val="20"/>
                <w:szCs w:val="20"/>
              </w:rPr>
            </w:pPr>
          </w:p>
          <w:p w14:paraId="0D9A464D" w14:textId="77777777" w:rsidR="0021187B" w:rsidRPr="003C75D9" w:rsidRDefault="0021187B" w:rsidP="0021187B">
            <w:pPr>
              <w:rPr>
                <w:rFonts w:eastAsia="Times New Roman" w:cstheme="minorHAnsi"/>
                <w:sz w:val="20"/>
                <w:szCs w:val="20"/>
              </w:rPr>
            </w:pPr>
          </w:p>
          <w:p w14:paraId="7287AAFF" w14:textId="77777777" w:rsidR="0021187B" w:rsidRPr="003C75D9" w:rsidRDefault="0021187B" w:rsidP="0021187B">
            <w:pPr>
              <w:rPr>
                <w:rFonts w:eastAsia="Times New Roman" w:cstheme="minorHAnsi"/>
                <w:sz w:val="20"/>
                <w:szCs w:val="20"/>
              </w:rPr>
            </w:pPr>
          </w:p>
          <w:p w14:paraId="59B7ED39" w14:textId="77777777" w:rsidR="0021187B" w:rsidRPr="003C75D9" w:rsidRDefault="0021187B" w:rsidP="0021187B">
            <w:pPr>
              <w:rPr>
                <w:rFonts w:eastAsia="Times New Roman" w:cstheme="minorHAnsi"/>
                <w:sz w:val="20"/>
                <w:szCs w:val="20"/>
              </w:rPr>
            </w:pPr>
            <w:r w:rsidRPr="003C75D9">
              <w:rPr>
                <w:rFonts w:eastAsia="Times New Roman" w:cstheme="minorHAnsi"/>
                <w:sz w:val="20"/>
                <w:szCs w:val="20"/>
              </w:rPr>
              <w:t xml:space="preserve">Baner tworzy estetyczną wizytówkę miasta w jego ścisłym centrum - miejscu historycznym, charakterystycznym, odwiedzanym przez mieszkańców i turystów, w którym często wykonywane są pamiątkowe fotografie, utrwalające przyjazny obraz Gorzowa.  </w:t>
            </w:r>
          </w:p>
          <w:p w14:paraId="001495D4" w14:textId="77777777" w:rsidR="0021187B" w:rsidRPr="003C75D9" w:rsidRDefault="0021187B" w:rsidP="0021187B">
            <w:pPr>
              <w:rPr>
                <w:rFonts w:eastAsia="Times New Roman" w:cstheme="minorHAnsi"/>
                <w:sz w:val="20"/>
                <w:szCs w:val="20"/>
              </w:rPr>
            </w:pPr>
          </w:p>
          <w:p w14:paraId="0FA29EAC" w14:textId="77777777" w:rsidR="0021187B" w:rsidRPr="003C75D9" w:rsidRDefault="0021187B" w:rsidP="0021187B">
            <w:pPr>
              <w:rPr>
                <w:rFonts w:eastAsia="Times New Roman" w:cstheme="minorHAnsi"/>
                <w:sz w:val="20"/>
                <w:szCs w:val="20"/>
              </w:rPr>
            </w:pPr>
          </w:p>
          <w:p w14:paraId="6CADDE29" w14:textId="77777777" w:rsidR="0021187B" w:rsidRPr="003C75D9" w:rsidRDefault="0021187B" w:rsidP="0021187B">
            <w:pPr>
              <w:rPr>
                <w:rFonts w:eastAsia="Calibri" w:cstheme="minorHAnsi"/>
                <w:sz w:val="20"/>
                <w:szCs w:val="20"/>
              </w:rPr>
            </w:pPr>
            <w:r w:rsidRPr="003C75D9">
              <w:rPr>
                <w:rFonts w:eastAsia="Times New Roman" w:cstheme="minorHAnsi"/>
                <w:sz w:val="20"/>
                <w:szCs w:val="20"/>
              </w:rPr>
              <w:t>Szósta</w:t>
            </w:r>
            <w:r w:rsidRPr="003C75D9">
              <w:rPr>
                <w:rFonts w:eastAsia="Calibri" w:cstheme="minorHAnsi"/>
                <w:sz w:val="20"/>
                <w:szCs w:val="20"/>
              </w:rPr>
              <w:t xml:space="preserve"> edycja zabawy promującej Gorzów. Pretekstem jest data w kalendarzu - Walentynki, a celem budowanie poczucia wspólnoty i przynależności do miejsca. W 2023 roku przygotowano foto zabawę w parku Róż z wykorzystaniem napisu „Love Gorzów”.  </w:t>
            </w:r>
          </w:p>
          <w:p w14:paraId="6530B524" w14:textId="77777777" w:rsidR="0021187B" w:rsidRPr="003C75D9" w:rsidRDefault="0021187B" w:rsidP="0021187B">
            <w:pPr>
              <w:rPr>
                <w:rFonts w:eastAsia="Calibri" w:cstheme="minorHAnsi"/>
                <w:sz w:val="20"/>
                <w:szCs w:val="20"/>
              </w:rPr>
            </w:pPr>
          </w:p>
          <w:p w14:paraId="18A215CD" w14:textId="77777777" w:rsidR="0021187B" w:rsidRPr="003C75D9" w:rsidRDefault="0021187B" w:rsidP="0021187B">
            <w:pPr>
              <w:rPr>
                <w:rFonts w:eastAsia="Calibri" w:cstheme="minorHAnsi"/>
                <w:sz w:val="20"/>
                <w:szCs w:val="20"/>
              </w:rPr>
            </w:pPr>
          </w:p>
          <w:p w14:paraId="1D2B0648" w14:textId="77777777" w:rsidR="0021187B" w:rsidRPr="003C75D9" w:rsidRDefault="0021187B" w:rsidP="0021187B">
            <w:pPr>
              <w:rPr>
                <w:rFonts w:eastAsia="Calibri" w:cstheme="minorHAnsi"/>
                <w:sz w:val="20"/>
                <w:szCs w:val="20"/>
              </w:rPr>
            </w:pPr>
            <w:r w:rsidRPr="003C75D9">
              <w:rPr>
                <w:rFonts w:eastAsia="Calibri" w:cstheme="minorHAnsi"/>
                <w:sz w:val="20"/>
                <w:szCs w:val="20"/>
              </w:rPr>
              <w:t xml:space="preserve">Realizacja 12 spacerów tematycznych. Adresowane do wszystkich, którzy pod okiem szefa oddziału PTTK Ziemia </w:t>
            </w:r>
            <w:r w:rsidRPr="003C75D9">
              <w:rPr>
                <w:rFonts w:eastAsia="Calibri" w:cstheme="minorHAnsi"/>
                <w:sz w:val="20"/>
                <w:szCs w:val="20"/>
              </w:rPr>
              <w:lastRenderedPageBreak/>
              <w:t xml:space="preserve">Gorzowska, chcą zobaczyć Gorzów i poznać jego historię. W 2023 roku, spacery trwały cały rok, odbywały się cyklicznie, raz w miesiącu, w każdą pierwszą sobotę miesiąca.  </w:t>
            </w:r>
          </w:p>
          <w:p w14:paraId="54A4C63E" w14:textId="77777777" w:rsidR="0021187B" w:rsidRPr="003C75D9" w:rsidRDefault="0021187B" w:rsidP="0021187B">
            <w:pPr>
              <w:rPr>
                <w:rFonts w:eastAsia="Calibri" w:cstheme="minorHAnsi"/>
                <w:sz w:val="20"/>
                <w:szCs w:val="20"/>
              </w:rPr>
            </w:pPr>
          </w:p>
          <w:p w14:paraId="50562372" w14:textId="77777777" w:rsidR="0021187B" w:rsidRPr="003C75D9" w:rsidRDefault="0021187B" w:rsidP="0021187B">
            <w:pPr>
              <w:rPr>
                <w:rFonts w:eastAsia="Calibri" w:cstheme="minorHAnsi"/>
                <w:sz w:val="20"/>
                <w:szCs w:val="20"/>
              </w:rPr>
            </w:pPr>
          </w:p>
          <w:p w14:paraId="139AADF9" w14:textId="77777777" w:rsidR="0021187B" w:rsidRPr="003C75D9" w:rsidRDefault="0021187B" w:rsidP="0021187B">
            <w:pPr>
              <w:rPr>
                <w:rFonts w:eastAsia="Calibri" w:cstheme="minorHAnsi"/>
                <w:sz w:val="20"/>
                <w:szCs w:val="20"/>
              </w:rPr>
            </w:pPr>
            <w:r w:rsidRPr="003C75D9">
              <w:rPr>
                <w:rFonts w:eastAsia="Calibri" w:cstheme="minorHAnsi"/>
                <w:sz w:val="20"/>
                <w:szCs w:val="20"/>
              </w:rPr>
              <w:t xml:space="preserve">Przygotowanie kampanii promującej „Urodziny miasta” wśród mieszkańców, tj. przygotowanie projektu bilbordów, plakatów, spotów radiowych, ulotek, obsługa </w:t>
            </w:r>
            <w:r w:rsidRPr="003C75D9">
              <w:rPr>
                <w:rFonts w:eastAsia="Calibri" w:cstheme="minorHAnsi"/>
                <w:i/>
                <w:iCs/>
                <w:sz w:val="20"/>
                <w:szCs w:val="20"/>
              </w:rPr>
              <w:t>social mediów</w:t>
            </w:r>
            <w:r w:rsidRPr="003C75D9">
              <w:rPr>
                <w:rFonts w:eastAsia="Calibri" w:cstheme="minorHAnsi"/>
                <w:sz w:val="20"/>
                <w:szCs w:val="20"/>
              </w:rPr>
              <w:t xml:space="preserve">, itp. Obsługa fotograficzna wydarzenia    </w:t>
            </w:r>
          </w:p>
          <w:p w14:paraId="3010EFF7" w14:textId="77777777" w:rsidR="0021187B" w:rsidRPr="003C75D9" w:rsidRDefault="0021187B" w:rsidP="0021187B">
            <w:pPr>
              <w:rPr>
                <w:rFonts w:eastAsia="Calibri" w:cstheme="minorHAnsi"/>
                <w:sz w:val="20"/>
                <w:szCs w:val="20"/>
              </w:rPr>
            </w:pPr>
          </w:p>
          <w:p w14:paraId="05D0D7C6" w14:textId="77777777" w:rsidR="0021187B" w:rsidRPr="003C75D9" w:rsidRDefault="0021187B" w:rsidP="0021187B">
            <w:pPr>
              <w:rPr>
                <w:rFonts w:eastAsia="Calibri" w:cstheme="minorHAnsi"/>
                <w:sz w:val="20"/>
                <w:szCs w:val="20"/>
              </w:rPr>
            </w:pPr>
          </w:p>
          <w:p w14:paraId="37F286B2" w14:textId="77777777" w:rsidR="0021187B" w:rsidRPr="003C75D9" w:rsidRDefault="0021187B" w:rsidP="0021187B">
            <w:pPr>
              <w:rPr>
                <w:rFonts w:eastAsia="Calibri" w:cstheme="minorHAnsi"/>
                <w:sz w:val="20"/>
                <w:szCs w:val="20"/>
              </w:rPr>
            </w:pPr>
            <w:r w:rsidRPr="003C75D9">
              <w:rPr>
                <w:rFonts w:eastAsia="Calibri" w:cstheme="minorHAnsi"/>
                <w:sz w:val="20"/>
                <w:szCs w:val="20"/>
              </w:rPr>
              <w:t xml:space="preserve">Miasto Gorzów z Teatrem im. Juliusza Osterwy, po raz trzeci, przygotowało teatralny piknik dla najmłodszych połączony z próbą (udaną) ustanowienia rekordu Polski w przygotowaniu najdłuższego łańcucha z papierowych zwierząt – w tym przypadku papierowych nosorożców. Celem wydarzenia jest promocja nosorożca – odkrycia archeologicznego z 2016 roku. Od 2016 roku Miasto, w procesie komunikacji, zwłaszcza kierowanej do najmłodszych komunikuje się przy wykorzystaniu postaci i historii nosorożca, który okazał się znaleziskiem archeologicznym wyjątkowym w skali Europy. </w:t>
            </w:r>
          </w:p>
          <w:p w14:paraId="6E26243E" w14:textId="77777777" w:rsidR="0021187B" w:rsidRPr="003C75D9" w:rsidRDefault="0021187B" w:rsidP="0021187B">
            <w:pPr>
              <w:rPr>
                <w:rFonts w:eastAsia="Calibri" w:cstheme="minorHAnsi"/>
                <w:sz w:val="20"/>
                <w:szCs w:val="20"/>
              </w:rPr>
            </w:pPr>
          </w:p>
          <w:p w14:paraId="48494699" w14:textId="77777777" w:rsidR="0021187B" w:rsidRPr="003C75D9" w:rsidRDefault="0021187B" w:rsidP="0021187B">
            <w:pPr>
              <w:rPr>
                <w:rFonts w:eastAsia="Calibri" w:cstheme="minorHAnsi"/>
                <w:sz w:val="20"/>
                <w:szCs w:val="20"/>
              </w:rPr>
            </w:pPr>
          </w:p>
          <w:p w14:paraId="3E2640F6" w14:textId="77777777" w:rsidR="0021187B" w:rsidRPr="003C75D9" w:rsidRDefault="0021187B" w:rsidP="0021187B">
            <w:pPr>
              <w:rPr>
                <w:rFonts w:eastAsia="Calibri" w:cstheme="minorHAnsi"/>
                <w:sz w:val="20"/>
                <w:szCs w:val="20"/>
              </w:rPr>
            </w:pPr>
            <w:r w:rsidRPr="003C75D9">
              <w:rPr>
                <w:rFonts w:eastAsia="Calibri" w:cstheme="minorHAnsi"/>
                <w:sz w:val="20"/>
                <w:szCs w:val="20"/>
              </w:rPr>
              <w:t xml:space="preserve">Druga edycja akcji, skierowanej do młodych rodziców dzieci urodzonych w Gorzowie w latach 2022 i 2023. Cel to wzmocnienie poczucia wspólnoty mieszkańców, posadzenie drzewa dla upamiętnienia narodzin dziecka przy jednoczesnym zwiększeniu terenów zielonych w mieście. </w:t>
            </w:r>
          </w:p>
          <w:p w14:paraId="7A94E5EF" w14:textId="77777777" w:rsidR="0021187B" w:rsidRPr="003C75D9" w:rsidRDefault="0021187B" w:rsidP="0021187B">
            <w:pPr>
              <w:rPr>
                <w:rFonts w:eastAsia="Calibri" w:cstheme="minorHAnsi"/>
                <w:sz w:val="20"/>
                <w:szCs w:val="20"/>
              </w:rPr>
            </w:pPr>
          </w:p>
          <w:p w14:paraId="3D45EEB2" w14:textId="77777777" w:rsidR="0021187B" w:rsidRPr="003C75D9" w:rsidRDefault="0021187B" w:rsidP="0021187B">
            <w:pPr>
              <w:rPr>
                <w:rFonts w:eastAsia="Calibri" w:cstheme="minorHAnsi"/>
                <w:sz w:val="20"/>
                <w:szCs w:val="20"/>
              </w:rPr>
            </w:pPr>
          </w:p>
          <w:p w14:paraId="3EE2F9A8" w14:textId="77777777" w:rsidR="0021187B" w:rsidRPr="003C75D9" w:rsidRDefault="0021187B" w:rsidP="0021187B">
            <w:pPr>
              <w:rPr>
                <w:rFonts w:eastAsia="Calibri" w:cstheme="minorHAnsi"/>
                <w:sz w:val="20"/>
                <w:szCs w:val="20"/>
              </w:rPr>
            </w:pPr>
            <w:r w:rsidRPr="003C75D9">
              <w:rPr>
                <w:rFonts w:eastAsia="Calibri" w:cstheme="minorHAnsi"/>
                <w:sz w:val="20"/>
                <w:szCs w:val="20"/>
              </w:rPr>
              <w:t xml:space="preserve">Coroczna miejska kampania we współpracy z instytucjami kultury i innymi partnerami, których celem jest przybliżenie </w:t>
            </w:r>
            <w:r w:rsidRPr="003C75D9">
              <w:rPr>
                <w:rFonts w:eastAsia="Calibri" w:cstheme="minorHAnsi"/>
                <w:sz w:val="20"/>
                <w:szCs w:val="20"/>
              </w:rPr>
              <w:lastRenderedPageBreak/>
              <w:t xml:space="preserve">mieszkańcom klimatu świąt Bożego Narodzenia. W 2023 roku w ramach kampanii zrealizowano kilkanaście różnych wydarzeń kulturalnych i rozrywkowych. Na potrzeby kampanii przygotowano działania promocyjne, tj. plakaty, bilbordy i inne formy promujące wydarzenia świąteczne oraz miejskie gadżety świąteczne, kolportowane wśród mieszkańców , m.in. jako nagrody za udział w  świątecznych zabawach na Facebooku, itp. </w:t>
            </w:r>
          </w:p>
          <w:p w14:paraId="53A707E9" w14:textId="40BEF20A" w:rsidR="0021187B" w:rsidRPr="003C75D9" w:rsidRDefault="0021187B" w:rsidP="0021187B">
            <w:pPr>
              <w:rPr>
                <w:rFonts w:eastAsia="Calibri" w:cstheme="minorHAnsi"/>
                <w:sz w:val="20"/>
                <w:szCs w:val="20"/>
              </w:rPr>
            </w:pPr>
          </w:p>
        </w:tc>
        <w:tc>
          <w:tcPr>
            <w:tcW w:w="1696" w:type="dxa"/>
          </w:tcPr>
          <w:p w14:paraId="49E74D63" w14:textId="77777777" w:rsidR="0021187B" w:rsidRPr="003C75D9" w:rsidRDefault="0021187B" w:rsidP="0021187B">
            <w:pPr>
              <w:rPr>
                <w:rFonts w:eastAsia="Calibri" w:cstheme="minorHAnsi"/>
                <w:sz w:val="20"/>
                <w:szCs w:val="20"/>
              </w:rPr>
            </w:pPr>
            <w:r w:rsidRPr="003C75D9">
              <w:rPr>
                <w:rFonts w:eastAsia="Calibri" w:cstheme="minorHAnsi"/>
                <w:sz w:val="20"/>
                <w:szCs w:val="20"/>
              </w:rPr>
              <w:lastRenderedPageBreak/>
              <w:t>75 734,76 zł</w:t>
            </w:r>
          </w:p>
          <w:p w14:paraId="49909D57" w14:textId="77777777" w:rsidR="0021187B" w:rsidRPr="003C75D9" w:rsidRDefault="0021187B" w:rsidP="0021187B">
            <w:pPr>
              <w:rPr>
                <w:rFonts w:eastAsia="Calibri" w:cstheme="minorHAnsi"/>
                <w:sz w:val="20"/>
                <w:szCs w:val="20"/>
              </w:rPr>
            </w:pPr>
          </w:p>
          <w:p w14:paraId="4BF0EC4B" w14:textId="77777777" w:rsidR="0021187B" w:rsidRPr="003C75D9" w:rsidRDefault="0021187B" w:rsidP="0021187B">
            <w:pPr>
              <w:rPr>
                <w:rFonts w:eastAsia="Calibri" w:cstheme="minorHAnsi"/>
                <w:sz w:val="20"/>
                <w:szCs w:val="20"/>
              </w:rPr>
            </w:pPr>
          </w:p>
          <w:p w14:paraId="74A5E357" w14:textId="77777777" w:rsidR="0021187B" w:rsidRPr="003C75D9" w:rsidRDefault="0021187B" w:rsidP="0021187B">
            <w:pPr>
              <w:rPr>
                <w:rFonts w:eastAsia="Calibri" w:cstheme="minorHAnsi"/>
                <w:sz w:val="20"/>
                <w:szCs w:val="20"/>
              </w:rPr>
            </w:pPr>
          </w:p>
          <w:p w14:paraId="1B0F889A" w14:textId="77777777" w:rsidR="0021187B" w:rsidRPr="003C75D9" w:rsidRDefault="0021187B" w:rsidP="0021187B">
            <w:pPr>
              <w:rPr>
                <w:rFonts w:eastAsia="Calibri" w:cstheme="minorHAnsi"/>
                <w:sz w:val="20"/>
                <w:szCs w:val="20"/>
              </w:rPr>
            </w:pPr>
          </w:p>
          <w:p w14:paraId="3DF8497F" w14:textId="77777777" w:rsidR="0021187B" w:rsidRPr="003C75D9" w:rsidRDefault="0021187B" w:rsidP="0021187B">
            <w:pPr>
              <w:rPr>
                <w:rFonts w:eastAsia="Calibri" w:cstheme="minorHAnsi"/>
                <w:sz w:val="20"/>
                <w:szCs w:val="20"/>
              </w:rPr>
            </w:pPr>
          </w:p>
          <w:p w14:paraId="792866E6" w14:textId="77777777" w:rsidR="0021187B" w:rsidRPr="003C75D9" w:rsidRDefault="0021187B" w:rsidP="0021187B">
            <w:pPr>
              <w:rPr>
                <w:rFonts w:eastAsia="Calibri" w:cstheme="minorHAnsi"/>
                <w:sz w:val="20"/>
                <w:szCs w:val="20"/>
              </w:rPr>
            </w:pPr>
          </w:p>
          <w:p w14:paraId="1E0076A0" w14:textId="77777777" w:rsidR="0021187B" w:rsidRPr="003C75D9" w:rsidRDefault="0021187B" w:rsidP="0021187B">
            <w:pPr>
              <w:rPr>
                <w:rFonts w:eastAsia="Calibri" w:cstheme="minorHAnsi"/>
                <w:sz w:val="20"/>
                <w:szCs w:val="20"/>
              </w:rPr>
            </w:pPr>
          </w:p>
          <w:p w14:paraId="12D38F5A" w14:textId="77777777" w:rsidR="0021187B" w:rsidRPr="003C75D9" w:rsidRDefault="0021187B" w:rsidP="0021187B">
            <w:pPr>
              <w:rPr>
                <w:rFonts w:eastAsia="Calibri" w:cstheme="minorHAnsi"/>
                <w:sz w:val="20"/>
                <w:szCs w:val="20"/>
              </w:rPr>
            </w:pPr>
          </w:p>
          <w:p w14:paraId="592F1E26" w14:textId="77777777" w:rsidR="0021187B" w:rsidRPr="003C75D9" w:rsidRDefault="0021187B" w:rsidP="0021187B">
            <w:pPr>
              <w:rPr>
                <w:rFonts w:eastAsia="Calibri" w:cstheme="minorHAnsi"/>
                <w:sz w:val="20"/>
                <w:szCs w:val="20"/>
              </w:rPr>
            </w:pPr>
          </w:p>
          <w:p w14:paraId="7FA48951" w14:textId="77777777" w:rsidR="0021187B" w:rsidRPr="003C75D9" w:rsidRDefault="0021187B" w:rsidP="0021187B">
            <w:pPr>
              <w:rPr>
                <w:rFonts w:eastAsia="Calibri" w:cstheme="minorHAnsi"/>
                <w:sz w:val="20"/>
                <w:szCs w:val="20"/>
              </w:rPr>
            </w:pPr>
          </w:p>
          <w:p w14:paraId="6634EFBF" w14:textId="77777777" w:rsidR="0021187B" w:rsidRPr="003C75D9" w:rsidRDefault="0021187B" w:rsidP="0021187B">
            <w:pPr>
              <w:rPr>
                <w:rFonts w:eastAsia="Calibri" w:cstheme="minorHAnsi"/>
                <w:sz w:val="20"/>
                <w:szCs w:val="20"/>
              </w:rPr>
            </w:pPr>
          </w:p>
          <w:p w14:paraId="17DE4E07" w14:textId="77777777" w:rsidR="0021187B" w:rsidRPr="003C75D9" w:rsidRDefault="0021187B" w:rsidP="0021187B">
            <w:pPr>
              <w:rPr>
                <w:rFonts w:eastAsia="Calibri" w:cstheme="minorHAnsi"/>
                <w:sz w:val="20"/>
                <w:szCs w:val="20"/>
              </w:rPr>
            </w:pPr>
          </w:p>
          <w:p w14:paraId="46641BA3" w14:textId="77777777" w:rsidR="0021187B" w:rsidRPr="003C75D9" w:rsidRDefault="0021187B" w:rsidP="0021187B">
            <w:pPr>
              <w:rPr>
                <w:rFonts w:eastAsia="Calibri" w:cstheme="minorHAnsi"/>
                <w:sz w:val="20"/>
                <w:szCs w:val="20"/>
              </w:rPr>
            </w:pPr>
          </w:p>
          <w:p w14:paraId="098525CB" w14:textId="77777777" w:rsidR="0021187B" w:rsidRPr="003C75D9" w:rsidRDefault="0021187B" w:rsidP="0021187B">
            <w:pPr>
              <w:rPr>
                <w:rFonts w:eastAsia="Calibri" w:cstheme="minorHAnsi"/>
                <w:sz w:val="20"/>
                <w:szCs w:val="20"/>
              </w:rPr>
            </w:pPr>
          </w:p>
          <w:p w14:paraId="54078D99" w14:textId="77777777" w:rsidR="0021187B" w:rsidRPr="003C75D9" w:rsidRDefault="0021187B" w:rsidP="0021187B">
            <w:pPr>
              <w:rPr>
                <w:rFonts w:eastAsia="Calibri" w:cstheme="minorHAnsi"/>
                <w:sz w:val="20"/>
                <w:szCs w:val="20"/>
              </w:rPr>
            </w:pPr>
          </w:p>
          <w:p w14:paraId="40D010E8" w14:textId="77777777" w:rsidR="0021187B" w:rsidRPr="003C75D9" w:rsidRDefault="0021187B" w:rsidP="0021187B">
            <w:pPr>
              <w:rPr>
                <w:rFonts w:eastAsia="Calibri" w:cstheme="minorHAnsi"/>
                <w:sz w:val="20"/>
                <w:szCs w:val="20"/>
              </w:rPr>
            </w:pPr>
          </w:p>
          <w:p w14:paraId="5009300C" w14:textId="77777777" w:rsidR="0021187B" w:rsidRPr="003C75D9" w:rsidRDefault="0021187B" w:rsidP="0021187B">
            <w:pPr>
              <w:rPr>
                <w:rFonts w:eastAsia="Calibri" w:cstheme="minorHAnsi"/>
                <w:sz w:val="20"/>
                <w:szCs w:val="20"/>
              </w:rPr>
            </w:pPr>
          </w:p>
          <w:p w14:paraId="0B852869" w14:textId="77777777" w:rsidR="0021187B" w:rsidRPr="003C75D9" w:rsidRDefault="0021187B" w:rsidP="0021187B">
            <w:pPr>
              <w:rPr>
                <w:rFonts w:eastAsia="Calibri" w:cstheme="minorHAnsi"/>
                <w:sz w:val="20"/>
                <w:szCs w:val="20"/>
              </w:rPr>
            </w:pPr>
          </w:p>
          <w:p w14:paraId="5A97A3DE" w14:textId="77777777" w:rsidR="0021187B" w:rsidRPr="003C75D9" w:rsidRDefault="0021187B" w:rsidP="0021187B">
            <w:pPr>
              <w:rPr>
                <w:rFonts w:eastAsia="Calibri" w:cstheme="minorHAnsi"/>
                <w:sz w:val="20"/>
                <w:szCs w:val="20"/>
              </w:rPr>
            </w:pPr>
          </w:p>
          <w:p w14:paraId="06766201" w14:textId="77777777" w:rsidR="0021187B" w:rsidRPr="003C75D9" w:rsidRDefault="0021187B" w:rsidP="0021187B">
            <w:pPr>
              <w:rPr>
                <w:rFonts w:eastAsia="Calibri" w:cstheme="minorHAnsi"/>
                <w:sz w:val="20"/>
                <w:szCs w:val="20"/>
              </w:rPr>
            </w:pPr>
          </w:p>
          <w:p w14:paraId="069A787D" w14:textId="77777777" w:rsidR="0021187B" w:rsidRPr="003C75D9" w:rsidRDefault="0021187B" w:rsidP="0021187B">
            <w:pPr>
              <w:rPr>
                <w:rFonts w:eastAsia="Calibri" w:cstheme="minorHAnsi"/>
                <w:sz w:val="20"/>
                <w:szCs w:val="20"/>
              </w:rPr>
            </w:pPr>
          </w:p>
          <w:p w14:paraId="6F0D08C2" w14:textId="77777777" w:rsidR="0021187B" w:rsidRPr="003C75D9" w:rsidRDefault="0021187B" w:rsidP="0021187B">
            <w:pPr>
              <w:rPr>
                <w:rFonts w:eastAsia="Calibri" w:cstheme="minorHAnsi"/>
                <w:sz w:val="20"/>
                <w:szCs w:val="20"/>
              </w:rPr>
            </w:pPr>
            <w:r w:rsidRPr="003C75D9">
              <w:rPr>
                <w:rFonts w:eastAsia="Calibri" w:cstheme="minorHAnsi"/>
                <w:sz w:val="20"/>
                <w:szCs w:val="20"/>
              </w:rPr>
              <w:t>18 066,00 zł (koszty dzierżawy miejsca ekspozycji banneru)</w:t>
            </w:r>
          </w:p>
          <w:p w14:paraId="6215E0E7" w14:textId="77777777" w:rsidR="0021187B" w:rsidRPr="003C75D9" w:rsidRDefault="0021187B" w:rsidP="0021187B">
            <w:pPr>
              <w:rPr>
                <w:rFonts w:eastAsia="Calibri" w:cstheme="minorHAnsi"/>
                <w:sz w:val="20"/>
                <w:szCs w:val="20"/>
              </w:rPr>
            </w:pPr>
          </w:p>
          <w:p w14:paraId="7C61E371" w14:textId="77777777" w:rsidR="0021187B" w:rsidRPr="003C75D9" w:rsidRDefault="0021187B" w:rsidP="0021187B">
            <w:pPr>
              <w:rPr>
                <w:rFonts w:eastAsia="Calibri" w:cstheme="minorHAnsi"/>
                <w:sz w:val="20"/>
                <w:szCs w:val="20"/>
              </w:rPr>
            </w:pPr>
          </w:p>
          <w:p w14:paraId="525F6AF9" w14:textId="77777777" w:rsidR="0021187B" w:rsidRPr="003C75D9" w:rsidRDefault="0021187B" w:rsidP="0021187B">
            <w:pPr>
              <w:rPr>
                <w:rFonts w:eastAsia="Calibri" w:cstheme="minorHAnsi"/>
                <w:sz w:val="20"/>
                <w:szCs w:val="20"/>
              </w:rPr>
            </w:pPr>
          </w:p>
          <w:p w14:paraId="3197B54A" w14:textId="77777777" w:rsidR="0021187B" w:rsidRPr="003C75D9" w:rsidRDefault="0021187B" w:rsidP="0021187B">
            <w:pPr>
              <w:rPr>
                <w:rFonts w:eastAsia="Calibri" w:cstheme="minorHAnsi"/>
                <w:sz w:val="20"/>
                <w:szCs w:val="20"/>
              </w:rPr>
            </w:pPr>
          </w:p>
          <w:p w14:paraId="2412A1C4" w14:textId="77777777" w:rsidR="0021187B" w:rsidRPr="003C75D9" w:rsidRDefault="0021187B" w:rsidP="0021187B">
            <w:pPr>
              <w:rPr>
                <w:rFonts w:eastAsia="Calibri" w:cstheme="minorHAnsi"/>
                <w:sz w:val="20"/>
                <w:szCs w:val="20"/>
              </w:rPr>
            </w:pPr>
          </w:p>
          <w:p w14:paraId="04D98E14" w14:textId="77777777" w:rsidR="0021187B" w:rsidRPr="003C75D9" w:rsidRDefault="0021187B" w:rsidP="0021187B">
            <w:pPr>
              <w:widowControl w:val="0"/>
              <w:tabs>
                <w:tab w:val="left" w:pos="426"/>
                <w:tab w:val="decimal" w:pos="8647"/>
              </w:tabs>
              <w:spacing w:line="360" w:lineRule="auto"/>
              <w:rPr>
                <w:rFonts w:eastAsia="Times New Roman" w:cstheme="minorHAnsi"/>
                <w:iCs/>
                <w:sz w:val="20"/>
                <w:szCs w:val="20"/>
              </w:rPr>
            </w:pPr>
            <w:r w:rsidRPr="003C75D9">
              <w:rPr>
                <w:rFonts w:eastAsia="Times New Roman" w:cstheme="minorHAnsi"/>
                <w:iCs/>
                <w:sz w:val="20"/>
                <w:szCs w:val="20"/>
              </w:rPr>
              <w:t>2 500,00 zł</w:t>
            </w:r>
          </w:p>
          <w:p w14:paraId="292C3C4E" w14:textId="77777777" w:rsidR="0021187B" w:rsidRPr="003C75D9" w:rsidRDefault="0021187B" w:rsidP="0021187B">
            <w:pPr>
              <w:widowControl w:val="0"/>
              <w:tabs>
                <w:tab w:val="left" w:pos="426"/>
                <w:tab w:val="decimal" w:pos="8647"/>
              </w:tabs>
              <w:spacing w:line="360" w:lineRule="auto"/>
              <w:rPr>
                <w:rFonts w:eastAsia="Times New Roman" w:cstheme="minorHAnsi"/>
                <w:iCs/>
                <w:sz w:val="20"/>
                <w:szCs w:val="20"/>
              </w:rPr>
            </w:pPr>
          </w:p>
          <w:p w14:paraId="211253AA" w14:textId="77777777" w:rsidR="0021187B" w:rsidRPr="003C75D9" w:rsidRDefault="0021187B" w:rsidP="0021187B">
            <w:pPr>
              <w:widowControl w:val="0"/>
              <w:tabs>
                <w:tab w:val="left" w:pos="426"/>
                <w:tab w:val="decimal" w:pos="8647"/>
              </w:tabs>
              <w:spacing w:line="360" w:lineRule="auto"/>
              <w:ind w:left="357" w:hanging="357"/>
              <w:rPr>
                <w:rFonts w:eastAsia="Times New Roman" w:cstheme="minorHAnsi"/>
                <w:iCs/>
                <w:sz w:val="20"/>
                <w:szCs w:val="20"/>
              </w:rPr>
            </w:pPr>
          </w:p>
          <w:p w14:paraId="57205458" w14:textId="77777777" w:rsidR="0021187B" w:rsidRPr="003C75D9" w:rsidRDefault="0021187B" w:rsidP="0021187B">
            <w:pPr>
              <w:widowControl w:val="0"/>
              <w:tabs>
                <w:tab w:val="left" w:pos="426"/>
                <w:tab w:val="decimal" w:pos="8647"/>
              </w:tabs>
              <w:spacing w:line="360" w:lineRule="auto"/>
              <w:ind w:left="357" w:hanging="357"/>
              <w:rPr>
                <w:rFonts w:eastAsia="Times New Roman" w:cstheme="minorHAnsi"/>
                <w:iCs/>
                <w:sz w:val="20"/>
                <w:szCs w:val="20"/>
              </w:rPr>
            </w:pPr>
          </w:p>
          <w:p w14:paraId="0E50A347" w14:textId="77777777" w:rsidR="0021187B" w:rsidRPr="003C75D9" w:rsidRDefault="0021187B" w:rsidP="0021187B">
            <w:pPr>
              <w:widowControl w:val="0"/>
              <w:tabs>
                <w:tab w:val="left" w:pos="426"/>
                <w:tab w:val="decimal" w:pos="8647"/>
              </w:tabs>
              <w:spacing w:line="360" w:lineRule="auto"/>
              <w:ind w:left="357" w:hanging="357"/>
              <w:rPr>
                <w:rFonts w:eastAsia="Times New Roman" w:cstheme="minorHAnsi"/>
                <w:iCs/>
                <w:sz w:val="20"/>
                <w:szCs w:val="20"/>
              </w:rPr>
            </w:pPr>
          </w:p>
          <w:p w14:paraId="46949AC8" w14:textId="77777777" w:rsidR="0021187B" w:rsidRPr="003C75D9" w:rsidRDefault="0021187B" w:rsidP="0021187B">
            <w:pPr>
              <w:widowControl w:val="0"/>
              <w:tabs>
                <w:tab w:val="left" w:pos="426"/>
                <w:tab w:val="decimal" w:pos="8647"/>
              </w:tabs>
              <w:spacing w:line="360" w:lineRule="auto"/>
              <w:ind w:left="357" w:hanging="357"/>
              <w:rPr>
                <w:rFonts w:eastAsia="Times New Roman" w:cstheme="minorHAnsi"/>
                <w:iCs/>
                <w:sz w:val="20"/>
                <w:szCs w:val="20"/>
              </w:rPr>
            </w:pPr>
          </w:p>
          <w:p w14:paraId="4E02C924" w14:textId="77777777" w:rsidR="0021187B" w:rsidRPr="003C75D9" w:rsidRDefault="0021187B" w:rsidP="0021187B">
            <w:pPr>
              <w:widowControl w:val="0"/>
              <w:tabs>
                <w:tab w:val="left" w:pos="426"/>
                <w:tab w:val="decimal" w:pos="8647"/>
              </w:tabs>
              <w:spacing w:line="360" w:lineRule="auto"/>
              <w:ind w:left="357" w:hanging="357"/>
              <w:rPr>
                <w:rFonts w:eastAsia="Times New Roman" w:cstheme="minorHAnsi"/>
                <w:iCs/>
                <w:sz w:val="20"/>
                <w:szCs w:val="20"/>
              </w:rPr>
            </w:pPr>
          </w:p>
          <w:p w14:paraId="5BEB45CA" w14:textId="77777777" w:rsidR="0021187B" w:rsidRPr="003C75D9" w:rsidRDefault="0021187B" w:rsidP="0021187B">
            <w:pPr>
              <w:widowControl w:val="0"/>
              <w:tabs>
                <w:tab w:val="left" w:pos="426"/>
                <w:tab w:val="decimal" w:pos="8647"/>
              </w:tabs>
              <w:spacing w:line="360" w:lineRule="auto"/>
              <w:ind w:left="357" w:hanging="357"/>
              <w:rPr>
                <w:rFonts w:eastAsia="Times New Roman" w:cstheme="minorHAnsi"/>
                <w:iCs/>
                <w:sz w:val="20"/>
                <w:szCs w:val="20"/>
              </w:rPr>
            </w:pPr>
          </w:p>
          <w:p w14:paraId="6BE13CCF" w14:textId="77777777" w:rsidR="0021187B" w:rsidRPr="003C75D9" w:rsidRDefault="0021187B" w:rsidP="0021187B">
            <w:pPr>
              <w:widowControl w:val="0"/>
              <w:tabs>
                <w:tab w:val="left" w:pos="426"/>
                <w:tab w:val="decimal" w:pos="8647"/>
              </w:tabs>
              <w:spacing w:line="360" w:lineRule="auto"/>
              <w:rPr>
                <w:rFonts w:eastAsia="Times New Roman" w:cstheme="minorHAnsi"/>
                <w:iCs/>
                <w:sz w:val="20"/>
                <w:szCs w:val="20"/>
              </w:rPr>
            </w:pPr>
            <w:r w:rsidRPr="003C75D9">
              <w:rPr>
                <w:rFonts w:eastAsia="Times New Roman" w:cstheme="minorHAnsi"/>
                <w:iCs/>
                <w:sz w:val="20"/>
                <w:szCs w:val="20"/>
              </w:rPr>
              <w:t xml:space="preserve">9 900,00 zł </w:t>
            </w:r>
          </w:p>
          <w:p w14:paraId="3AE6B6A7" w14:textId="77777777" w:rsidR="0021187B" w:rsidRPr="003C75D9" w:rsidRDefault="0021187B" w:rsidP="0021187B">
            <w:pPr>
              <w:widowControl w:val="0"/>
              <w:tabs>
                <w:tab w:val="left" w:pos="426"/>
                <w:tab w:val="decimal" w:pos="8647"/>
              </w:tabs>
              <w:spacing w:line="360" w:lineRule="auto"/>
              <w:ind w:left="357" w:hanging="357"/>
              <w:rPr>
                <w:rFonts w:eastAsia="Times New Roman" w:cstheme="minorHAnsi"/>
                <w:iCs/>
                <w:sz w:val="20"/>
                <w:szCs w:val="20"/>
              </w:rPr>
            </w:pPr>
          </w:p>
          <w:p w14:paraId="3FF9FC69"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74551684"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7F4DC601"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65B1FE89"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787EB671"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302A03BD"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56DE38B5"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2A2CD00E"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14366974"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06783BBE" w14:textId="77777777" w:rsidR="0021187B" w:rsidRPr="003C75D9" w:rsidRDefault="0021187B" w:rsidP="0021187B">
            <w:pPr>
              <w:widowControl w:val="0"/>
              <w:tabs>
                <w:tab w:val="left" w:pos="426"/>
                <w:tab w:val="decimal" w:pos="8647"/>
              </w:tabs>
              <w:rPr>
                <w:rFonts w:eastAsia="Times New Roman" w:cstheme="minorHAnsi"/>
                <w:iCs/>
                <w:sz w:val="20"/>
                <w:szCs w:val="20"/>
              </w:rPr>
            </w:pPr>
            <w:r w:rsidRPr="003C75D9">
              <w:rPr>
                <w:rFonts w:eastAsia="Times New Roman" w:cstheme="minorHAnsi"/>
                <w:iCs/>
                <w:sz w:val="20"/>
                <w:szCs w:val="20"/>
              </w:rPr>
              <w:t xml:space="preserve">30 717,05 zł </w:t>
            </w:r>
          </w:p>
          <w:p w14:paraId="4D98AF21"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75836D49"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4E0483BA"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1E3E5A4D"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591B0CBF"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7DC4CDE1"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021B306C"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4CE4CF2A"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00EC6836"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08668CF4" w14:textId="77777777" w:rsidR="0021187B" w:rsidRPr="003C75D9" w:rsidRDefault="0021187B" w:rsidP="0021187B">
            <w:pPr>
              <w:widowControl w:val="0"/>
              <w:tabs>
                <w:tab w:val="left" w:pos="426"/>
                <w:tab w:val="decimal" w:pos="8647"/>
              </w:tabs>
              <w:spacing w:line="360" w:lineRule="auto"/>
              <w:rPr>
                <w:rFonts w:eastAsia="Times New Roman" w:cstheme="minorHAnsi"/>
                <w:iCs/>
                <w:sz w:val="20"/>
                <w:szCs w:val="20"/>
              </w:rPr>
            </w:pPr>
            <w:r w:rsidRPr="003C75D9">
              <w:rPr>
                <w:rFonts w:eastAsia="Times New Roman" w:cstheme="minorHAnsi"/>
                <w:iCs/>
                <w:sz w:val="20"/>
                <w:szCs w:val="20"/>
              </w:rPr>
              <w:t>8 794,50 zł</w:t>
            </w:r>
          </w:p>
          <w:p w14:paraId="613A1BFF"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0D50E330"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732866A0"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6FF5FF2F"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4B4BA00A"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2F47841D"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65A41643"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62F6FE5A"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38889FC2"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6C659FE1"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11B362BE"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29DFCAFF"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097B666A"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5E14B8D0"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5C02E844"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76955756"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5A4467E4"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0D52742B"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2F3F3D09"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28154A94"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28C94FB3" w14:textId="77777777" w:rsidR="0021187B" w:rsidRPr="003C75D9" w:rsidRDefault="0021187B" w:rsidP="0021187B">
            <w:pPr>
              <w:widowControl w:val="0"/>
              <w:tabs>
                <w:tab w:val="left" w:pos="426"/>
                <w:tab w:val="decimal" w:pos="8647"/>
              </w:tabs>
              <w:rPr>
                <w:rFonts w:eastAsia="Times New Roman" w:cstheme="minorHAnsi"/>
                <w:iCs/>
                <w:sz w:val="20"/>
                <w:szCs w:val="20"/>
              </w:rPr>
            </w:pPr>
            <w:r w:rsidRPr="003C75D9">
              <w:rPr>
                <w:rFonts w:eastAsia="Times New Roman" w:cstheme="minorHAnsi"/>
                <w:iCs/>
                <w:sz w:val="20"/>
                <w:szCs w:val="20"/>
              </w:rPr>
              <w:t xml:space="preserve">2 460,00 zł </w:t>
            </w:r>
          </w:p>
          <w:p w14:paraId="4E034557"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6E880719"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73854AE2"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5B96A33B"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3D00F443"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68A78268"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7D42C856"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060C956A"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03FD881B"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305B1AEC"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3224A288" w14:textId="77777777" w:rsidR="0021187B" w:rsidRPr="003C75D9" w:rsidRDefault="0021187B" w:rsidP="0021187B">
            <w:pPr>
              <w:widowControl w:val="0"/>
              <w:tabs>
                <w:tab w:val="left" w:pos="426"/>
                <w:tab w:val="decimal" w:pos="8647"/>
              </w:tabs>
              <w:rPr>
                <w:rFonts w:eastAsia="Times New Roman" w:cstheme="minorHAnsi"/>
                <w:iCs/>
                <w:sz w:val="20"/>
                <w:szCs w:val="20"/>
              </w:rPr>
            </w:pPr>
          </w:p>
          <w:p w14:paraId="427C0A3B" w14:textId="77777777" w:rsidR="0021187B" w:rsidRPr="003C75D9" w:rsidRDefault="0021187B" w:rsidP="0021187B">
            <w:pPr>
              <w:widowControl w:val="0"/>
              <w:tabs>
                <w:tab w:val="left" w:pos="426"/>
                <w:tab w:val="decimal" w:pos="8647"/>
              </w:tabs>
              <w:spacing w:line="360" w:lineRule="auto"/>
              <w:rPr>
                <w:rFonts w:eastAsia="Times New Roman" w:cstheme="minorHAnsi"/>
                <w:iCs/>
                <w:sz w:val="20"/>
                <w:szCs w:val="20"/>
              </w:rPr>
            </w:pPr>
            <w:r w:rsidRPr="003C75D9">
              <w:rPr>
                <w:rFonts w:eastAsia="Times New Roman" w:cstheme="minorHAnsi"/>
                <w:iCs/>
                <w:sz w:val="20"/>
                <w:szCs w:val="20"/>
              </w:rPr>
              <w:t>8 627,64 zł</w:t>
            </w:r>
          </w:p>
          <w:p w14:paraId="2BA15692" w14:textId="77777777" w:rsidR="0021187B" w:rsidRPr="003C75D9" w:rsidRDefault="0021187B" w:rsidP="0021187B">
            <w:pPr>
              <w:widowControl w:val="0"/>
              <w:tabs>
                <w:tab w:val="left" w:pos="426"/>
                <w:tab w:val="decimal" w:pos="8647"/>
              </w:tabs>
              <w:rPr>
                <w:rFonts w:eastAsia="Times New Roman" w:cstheme="minorHAnsi"/>
                <w:sz w:val="20"/>
                <w:szCs w:val="20"/>
              </w:rPr>
            </w:pPr>
          </w:p>
          <w:p w14:paraId="00DD4CA9" w14:textId="77777777" w:rsidR="0021187B" w:rsidRPr="003C75D9" w:rsidRDefault="0021187B" w:rsidP="0021187B">
            <w:pPr>
              <w:widowControl w:val="0"/>
              <w:tabs>
                <w:tab w:val="left" w:pos="426"/>
                <w:tab w:val="decimal" w:pos="8647"/>
              </w:tabs>
              <w:rPr>
                <w:rFonts w:eastAsia="Times New Roman" w:cstheme="minorHAnsi"/>
                <w:sz w:val="20"/>
                <w:szCs w:val="20"/>
              </w:rPr>
            </w:pPr>
          </w:p>
        </w:tc>
      </w:tr>
      <w:tr w:rsidR="0021187B" w:rsidRPr="003C75D9" w14:paraId="2A7130A7" w14:textId="77777777" w:rsidTr="0021187B">
        <w:tc>
          <w:tcPr>
            <w:tcW w:w="2122" w:type="dxa"/>
          </w:tcPr>
          <w:p w14:paraId="5EA8433A" w14:textId="77777777" w:rsidR="0021187B" w:rsidRPr="003C75D9" w:rsidRDefault="0021187B" w:rsidP="0021187B">
            <w:pPr>
              <w:rPr>
                <w:rFonts w:eastAsia="Calibri" w:cstheme="minorHAnsi"/>
                <w:b/>
                <w:bCs/>
                <w:sz w:val="20"/>
                <w:szCs w:val="20"/>
              </w:rPr>
            </w:pPr>
            <w:r w:rsidRPr="003C75D9">
              <w:rPr>
                <w:rFonts w:eastAsia="Calibri" w:cstheme="minorHAnsi"/>
                <w:b/>
                <w:bCs/>
                <w:sz w:val="20"/>
                <w:szCs w:val="20"/>
              </w:rPr>
              <w:lastRenderedPageBreak/>
              <w:t xml:space="preserve">Promocja zewnętrzna </w:t>
            </w:r>
            <w:r w:rsidRPr="003C75D9">
              <w:rPr>
                <w:rFonts w:eastAsia="Calibri" w:cstheme="minorHAnsi"/>
                <w:b/>
                <w:bCs/>
                <w:sz w:val="20"/>
                <w:szCs w:val="20"/>
              </w:rPr>
              <w:br/>
              <w:t>– promocja Gorzowa poza granicami miasta; regionalna, ogólnopolska oraz międzynarodowa;</w:t>
            </w:r>
          </w:p>
          <w:p w14:paraId="7827FD08" w14:textId="77777777" w:rsidR="0021187B" w:rsidRPr="003C75D9" w:rsidRDefault="0021187B" w:rsidP="0021187B">
            <w:pPr>
              <w:rPr>
                <w:rFonts w:eastAsia="Calibri" w:cstheme="minorHAnsi"/>
                <w:b/>
                <w:bCs/>
                <w:sz w:val="20"/>
                <w:szCs w:val="20"/>
              </w:rPr>
            </w:pPr>
          </w:p>
          <w:p w14:paraId="31230A80" w14:textId="77777777" w:rsidR="0021187B" w:rsidRPr="003C75D9" w:rsidRDefault="0021187B" w:rsidP="0021187B">
            <w:pPr>
              <w:rPr>
                <w:rFonts w:eastAsia="Calibri" w:cstheme="minorHAnsi"/>
                <w:sz w:val="20"/>
                <w:szCs w:val="20"/>
              </w:rPr>
            </w:pPr>
          </w:p>
        </w:tc>
        <w:tc>
          <w:tcPr>
            <w:tcW w:w="2268" w:type="dxa"/>
          </w:tcPr>
          <w:p w14:paraId="2856AE3D" w14:textId="77777777" w:rsidR="0021187B" w:rsidRPr="003C75D9" w:rsidRDefault="0021187B" w:rsidP="0021187B">
            <w:pPr>
              <w:rPr>
                <w:rFonts w:eastAsia="Times New Roman" w:cstheme="minorHAnsi"/>
                <w:b/>
                <w:bCs/>
                <w:sz w:val="20"/>
                <w:szCs w:val="20"/>
              </w:rPr>
            </w:pPr>
            <w:r w:rsidRPr="003C75D9">
              <w:rPr>
                <w:rFonts w:eastAsia="Times New Roman" w:cstheme="minorHAnsi"/>
                <w:b/>
                <w:bCs/>
                <w:sz w:val="20"/>
                <w:szCs w:val="20"/>
              </w:rPr>
              <w:t>1. Współpraca z serwisem Webcamera.pl – emisja na żywo obrazu ze Starego Rynku</w:t>
            </w:r>
          </w:p>
          <w:p w14:paraId="2067168E" w14:textId="77777777" w:rsidR="0021187B" w:rsidRPr="003C75D9" w:rsidRDefault="0021187B" w:rsidP="0021187B">
            <w:pPr>
              <w:rPr>
                <w:rFonts w:eastAsia="Times New Roman" w:cstheme="minorHAnsi"/>
                <w:b/>
                <w:bCs/>
                <w:sz w:val="20"/>
                <w:szCs w:val="20"/>
              </w:rPr>
            </w:pPr>
          </w:p>
          <w:p w14:paraId="2DD90880" w14:textId="77777777" w:rsidR="0021187B" w:rsidRPr="003C75D9" w:rsidRDefault="0021187B" w:rsidP="0021187B">
            <w:pPr>
              <w:rPr>
                <w:rFonts w:eastAsia="Times New Roman" w:cstheme="minorHAnsi"/>
                <w:b/>
                <w:bCs/>
                <w:sz w:val="20"/>
                <w:szCs w:val="20"/>
              </w:rPr>
            </w:pPr>
          </w:p>
          <w:p w14:paraId="7A27D1D7" w14:textId="77777777" w:rsidR="0021187B" w:rsidRPr="003C75D9" w:rsidRDefault="0021187B" w:rsidP="0021187B">
            <w:pPr>
              <w:rPr>
                <w:rFonts w:eastAsia="Times New Roman" w:cstheme="minorHAnsi"/>
                <w:b/>
                <w:bCs/>
                <w:sz w:val="20"/>
                <w:szCs w:val="20"/>
              </w:rPr>
            </w:pPr>
          </w:p>
          <w:p w14:paraId="2F928996" w14:textId="77777777" w:rsidR="0021187B" w:rsidRPr="003C75D9" w:rsidRDefault="0021187B" w:rsidP="0021187B">
            <w:pPr>
              <w:rPr>
                <w:rFonts w:eastAsia="Times New Roman" w:cstheme="minorHAnsi"/>
                <w:b/>
                <w:bCs/>
                <w:sz w:val="20"/>
                <w:szCs w:val="20"/>
              </w:rPr>
            </w:pPr>
          </w:p>
          <w:p w14:paraId="23B50A93" w14:textId="77777777" w:rsidR="0021187B" w:rsidRPr="003C75D9" w:rsidRDefault="0021187B" w:rsidP="0021187B">
            <w:pPr>
              <w:rPr>
                <w:rFonts w:eastAsia="Times New Roman" w:cstheme="minorHAnsi"/>
                <w:b/>
                <w:bCs/>
                <w:sz w:val="20"/>
                <w:szCs w:val="20"/>
              </w:rPr>
            </w:pPr>
          </w:p>
          <w:p w14:paraId="73635D06" w14:textId="77777777" w:rsidR="0021187B" w:rsidRPr="003C75D9" w:rsidRDefault="0021187B" w:rsidP="0021187B">
            <w:pPr>
              <w:rPr>
                <w:rFonts w:eastAsia="Times New Roman" w:cstheme="minorHAnsi"/>
                <w:b/>
                <w:bCs/>
                <w:sz w:val="20"/>
                <w:szCs w:val="20"/>
              </w:rPr>
            </w:pPr>
            <w:r w:rsidRPr="003C75D9">
              <w:rPr>
                <w:rFonts w:eastAsia="Times New Roman" w:cstheme="minorHAnsi"/>
                <w:b/>
                <w:bCs/>
                <w:sz w:val="20"/>
                <w:szCs w:val="20"/>
              </w:rPr>
              <w:t>2. Umowa z Błażejem Królem</w:t>
            </w:r>
          </w:p>
          <w:p w14:paraId="45F4B527" w14:textId="77777777" w:rsidR="0021187B" w:rsidRPr="003C75D9" w:rsidRDefault="0021187B" w:rsidP="0021187B">
            <w:pPr>
              <w:rPr>
                <w:rFonts w:eastAsia="Times New Roman" w:cstheme="minorHAnsi"/>
                <w:b/>
                <w:bCs/>
                <w:sz w:val="20"/>
                <w:szCs w:val="20"/>
              </w:rPr>
            </w:pPr>
          </w:p>
          <w:p w14:paraId="57D66A50" w14:textId="77777777" w:rsidR="0021187B" w:rsidRPr="003C75D9" w:rsidRDefault="0021187B" w:rsidP="0021187B">
            <w:pPr>
              <w:rPr>
                <w:rFonts w:eastAsia="Times New Roman" w:cstheme="minorHAnsi"/>
                <w:b/>
                <w:bCs/>
                <w:sz w:val="20"/>
                <w:szCs w:val="20"/>
              </w:rPr>
            </w:pPr>
          </w:p>
          <w:p w14:paraId="57B97466" w14:textId="77777777" w:rsidR="0021187B" w:rsidRPr="003C75D9" w:rsidRDefault="0021187B" w:rsidP="0021187B">
            <w:pPr>
              <w:rPr>
                <w:rFonts w:eastAsia="Times New Roman" w:cstheme="minorHAnsi"/>
                <w:b/>
                <w:bCs/>
                <w:sz w:val="20"/>
                <w:szCs w:val="20"/>
              </w:rPr>
            </w:pPr>
          </w:p>
          <w:p w14:paraId="00B35822" w14:textId="77777777" w:rsidR="0021187B" w:rsidRPr="003C75D9" w:rsidRDefault="0021187B" w:rsidP="0021187B">
            <w:pPr>
              <w:rPr>
                <w:rFonts w:eastAsia="Times New Roman" w:cstheme="minorHAnsi"/>
                <w:b/>
                <w:bCs/>
                <w:sz w:val="20"/>
                <w:szCs w:val="20"/>
              </w:rPr>
            </w:pPr>
          </w:p>
          <w:p w14:paraId="7B48B31D" w14:textId="77777777" w:rsidR="0021187B" w:rsidRPr="003C75D9" w:rsidRDefault="0021187B" w:rsidP="0021187B">
            <w:pPr>
              <w:rPr>
                <w:rFonts w:eastAsia="Times New Roman" w:cstheme="minorHAnsi"/>
                <w:b/>
                <w:bCs/>
                <w:sz w:val="20"/>
                <w:szCs w:val="20"/>
              </w:rPr>
            </w:pPr>
          </w:p>
          <w:p w14:paraId="2F0C6A88" w14:textId="77777777" w:rsidR="0021187B" w:rsidRPr="003C75D9" w:rsidRDefault="0021187B" w:rsidP="0021187B">
            <w:pPr>
              <w:rPr>
                <w:rFonts w:eastAsia="Times New Roman" w:cstheme="minorHAnsi"/>
                <w:b/>
                <w:bCs/>
                <w:sz w:val="20"/>
                <w:szCs w:val="20"/>
              </w:rPr>
            </w:pPr>
          </w:p>
          <w:p w14:paraId="0A5FA054" w14:textId="77777777" w:rsidR="0021187B" w:rsidRPr="003C75D9" w:rsidRDefault="0021187B" w:rsidP="0021187B">
            <w:pPr>
              <w:rPr>
                <w:rFonts w:eastAsia="Times New Roman" w:cstheme="minorHAnsi"/>
                <w:b/>
                <w:bCs/>
                <w:sz w:val="20"/>
                <w:szCs w:val="20"/>
              </w:rPr>
            </w:pPr>
          </w:p>
          <w:p w14:paraId="11965D7B" w14:textId="77777777" w:rsidR="0021187B" w:rsidRPr="003C75D9" w:rsidRDefault="0021187B" w:rsidP="0021187B">
            <w:pPr>
              <w:rPr>
                <w:rFonts w:eastAsia="Times New Roman" w:cstheme="minorHAnsi"/>
                <w:b/>
                <w:bCs/>
                <w:sz w:val="20"/>
                <w:szCs w:val="20"/>
              </w:rPr>
            </w:pPr>
          </w:p>
          <w:p w14:paraId="508CFC8B" w14:textId="77777777" w:rsidR="0021187B" w:rsidRPr="003C75D9" w:rsidRDefault="0021187B" w:rsidP="0021187B">
            <w:pPr>
              <w:rPr>
                <w:rFonts w:eastAsia="Times New Roman" w:cstheme="minorHAnsi"/>
                <w:b/>
                <w:bCs/>
                <w:sz w:val="20"/>
                <w:szCs w:val="20"/>
              </w:rPr>
            </w:pPr>
          </w:p>
          <w:p w14:paraId="4BC13790" w14:textId="77777777" w:rsidR="0021187B" w:rsidRPr="003C75D9" w:rsidRDefault="0021187B" w:rsidP="0021187B">
            <w:pPr>
              <w:rPr>
                <w:rFonts w:eastAsia="Times New Roman" w:cstheme="minorHAnsi"/>
                <w:b/>
                <w:bCs/>
                <w:sz w:val="20"/>
                <w:szCs w:val="20"/>
              </w:rPr>
            </w:pPr>
          </w:p>
          <w:p w14:paraId="4E7D6BB3" w14:textId="77777777" w:rsidR="0021187B" w:rsidRPr="003C75D9" w:rsidRDefault="0021187B" w:rsidP="0021187B">
            <w:pPr>
              <w:rPr>
                <w:rFonts w:eastAsia="Times New Roman" w:cstheme="minorHAnsi"/>
                <w:b/>
                <w:bCs/>
                <w:sz w:val="20"/>
                <w:szCs w:val="20"/>
              </w:rPr>
            </w:pPr>
          </w:p>
          <w:p w14:paraId="480E6841" w14:textId="77777777" w:rsidR="0021187B" w:rsidRPr="003C75D9" w:rsidRDefault="0021187B" w:rsidP="0021187B">
            <w:pPr>
              <w:rPr>
                <w:rFonts w:eastAsia="Times New Roman" w:cstheme="minorHAnsi"/>
                <w:b/>
                <w:bCs/>
                <w:sz w:val="20"/>
                <w:szCs w:val="20"/>
              </w:rPr>
            </w:pPr>
          </w:p>
          <w:p w14:paraId="6BC27315" w14:textId="77777777" w:rsidR="0021187B" w:rsidRPr="003C75D9" w:rsidRDefault="0021187B" w:rsidP="0021187B">
            <w:pPr>
              <w:rPr>
                <w:rFonts w:eastAsia="Times New Roman" w:cstheme="minorHAnsi"/>
                <w:b/>
                <w:bCs/>
                <w:sz w:val="20"/>
                <w:szCs w:val="20"/>
              </w:rPr>
            </w:pPr>
          </w:p>
          <w:p w14:paraId="4986824E" w14:textId="77777777" w:rsidR="0021187B" w:rsidRPr="003C75D9" w:rsidRDefault="0021187B" w:rsidP="0021187B">
            <w:pPr>
              <w:rPr>
                <w:rFonts w:eastAsia="Times New Roman" w:cstheme="minorHAnsi"/>
                <w:b/>
                <w:bCs/>
                <w:sz w:val="20"/>
                <w:szCs w:val="20"/>
              </w:rPr>
            </w:pPr>
            <w:r w:rsidRPr="003C75D9">
              <w:rPr>
                <w:rFonts w:eastAsia="Times New Roman" w:cstheme="minorHAnsi"/>
                <w:b/>
                <w:bCs/>
                <w:sz w:val="20"/>
                <w:szCs w:val="20"/>
              </w:rPr>
              <w:t xml:space="preserve">3. Realizacja spotu  promującego Gorzów, przy okazji współpracy z Discovery Werner Bross przy organizacji cyklu  Grand Prix </w:t>
            </w:r>
          </w:p>
          <w:p w14:paraId="4841CDFE" w14:textId="77777777" w:rsidR="0021187B" w:rsidRPr="003C75D9" w:rsidRDefault="0021187B" w:rsidP="0021187B">
            <w:pPr>
              <w:rPr>
                <w:rFonts w:eastAsia="Times New Roman" w:cstheme="minorHAnsi"/>
                <w:b/>
                <w:bCs/>
                <w:sz w:val="20"/>
                <w:szCs w:val="20"/>
              </w:rPr>
            </w:pPr>
          </w:p>
          <w:p w14:paraId="1F885315" w14:textId="77777777" w:rsidR="0021187B" w:rsidRPr="003C75D9" w:rsidRDefault="0021187B" w:rsidP="0021187B">
            <w:pPr>
              <w:rPr>
                <w:rFonts w:eastAsia="Times New Roman" w:cstheme="minorHAnsi"/>
                <w:b/>
                <w:bCs/>
                <w:sz w:val="20"/>
                <w:szCs w:val="20"/>
              </w:rPr>
            </w:pPr>
          </w:p>
          <w:p w14:paraId="4BE7FCE2" w14:textId="77777777" w:rsidR="0021187B" w:rsidRPr="003C75D9" w:rsidRDefault="0021187B" w:rsidP="0021187B">
            <w:pPr>
              <w:rPr>
                <w:rFonts w:eastAsia="Times New Roman" w:cstheme="minorHAnsi"/>
                <w:b/>
                <w:bCs/>
                <w:sz w:val="20"/>
                <w:szCs w:val="20"/>
              </w:rPr>
            </w:pPr>
          </w:p>
          <w:p w14:paraId="1DDD430B" w14:textId="77777777" w:rsidR="0021187B" w:rsidRPr="003C75D9" w:rsidRDefault="0021187B" w:rsidP="0021187B">
            <w:pPr>
              <w:rPr>
                <w:rFonts w:eastAsia="Times New Roman" w:cstheme="minorHAnsi"/>
                <w:b/>
                <w:bCs/>
                <w:sz w:val="20"/>
                <w:szCs w:val="20"/>
              </w:rPr>
            </w:pPr>
          </w:p>
          <w:p w14:paraId="4C61C7C6" w14:textId="77777777" w:rsidR="0021187B" w:rsidRPr="003C75D9" w:rsidRDefault="0021187B" w:rsidP="0021187B">
            <w:pPr>
              <w:rPr>
                <w:rFonts w:eastAsia="Times New Roman" w:cstheme="minorHAnsi"/>
                <w:b/>
                <w:bCs/>
                <w:sz w:val="20"/>
                <w:szCs w:val="20"/>
              </w:rPr>
            </w:pPr>
          </w:p>
          <w:p w14:paraId="5E39DB68" w14:textId="77777777" w:rsidR="0021187B" w:rsidRPr="003C75D9" w:rsidRDefault="0021187B" w:rsidP="0021187B">
            <w:pPr>
              <w:rPr>
                <w:rFonts w:eastAsia="Times New Roman" w:cstheme="minorHAnsi"/>
                <w:b/>
                <w:bCs/>
                <w:sz w:val="20"/>
                <w:szCs w:val="20"/>
              </w:rPr>
            </w:pPr>
          </w:p>
          <w:p w14:paraId="6CA314DF" w14:textId="77777777" w:rsidR="0021187B" w:rsidRPr="003C75D9" w:rsidRDefault="0021187B" w:rsidP="0021187B">
            <w:pPr>
              <w:rPr>
                <w:rFonts w:eastAsia="Times New Roman" w:cstheme="minorHAnsi"/>
                <w:b/>
                <w:bCs/>
                <w:sz w:val="20"/>
                <w:szCs w:val="20"/>
              </w:rPr>
            </w:pPr>
          </w:p>
          <w:p w14:paraId="70E158CC" w14:textId="77777777" w:rsidR="0021187B" w:rsidRPr="003C75D9" w:rsidRDefault="0021187B" w:rsidP="0021187B">
            <w:pPr>
              <w:rPr>
                <w:rFonts w:eastAsia="Times New Roman" w:cstheme="minorHAnsi"/>
                <w:b/>
                <w:bCs/>
                <w:sz w:val="20"/>
                <w:szCs w:val="20"/>
              </w:rPr>
            </w:pPr>
            <w:r w:rsidRPr="003C75D9">
              <w:rPr>
                <w:rFonts w:eastAsia="Times New Roman" w:cstheme="minorHAnsi"/>
                <w:b/>
                <w:bCs/>
                <w:sz w:val="20"/>
                <w:szCs w:val="20"/>
              </w:rPr>
              <w:t xml:space="preserve">4. Publikacje artykułów o Gorzowie w czasopiśmie </w:t>
            </w:r>
            <w:r w:rsidRPr="003C75D9">
              <w:rPr>
                <w:rFonts w:eastAsia="Times New Roman" w:cstheme="minorHAnsi"/>
                <w:b/>
                <w:bCs/>
                <w:sz w:val="20"/>
                <w:szCs w:val="20"/>
              </w:rPr>
              <w:lastRenderedPageBreak/>
              <w:t xml:space="preserve">samorządowym „Wspólnota” </w:t>
            </w:r>
          </w:p>
          <w:p w14:paraId="617D8EAA" w14:textId="77777777" w:rsidR="0021187B" w:rsidRPr="003C75D9" w:rsidRDefault="0021187B" w:rsidP="0021187B">
            <w:pPr>
              <w:rPr>
                <w:rFonts w:eastAsia="Times New Roman" w:cstheme="minorHAnsi"/>
                <w:b/>
                <w:bCs/>
                <w:sz w:val="20"/>
                <w:szCs w:val="20"/>
              </w:rPr>
            </w:pPr>
          </w:p>
          <w:p w14:paraId="28D70CD1" w14:textId="77777777" w:rsidR="0021187B" w:rsidRDefault="0021187B" w:rsidP="0021187B">
            <w:pPr>
              <w:rPr>
                <w:rFonts w:eastAsia="Times New Roman" w:cstheme="minorHAnsi"/>
                <w:b/>
                <w:bCs/>
                <w:sz w:val="20"/>
                <w:szCs w:val="20"/>
              </w:rPr>
            </w:pPr>
          </w:p>
          <w:p w14:paraId="217C6B0D" w14:textId="77777777" w:rsidR="00576678" w:rsidRDefault="00576678" w:rsidP="0021187B">
            <w:pPr>
              <w:rPr>
                <w:rFonts w:eastAsia="Times New Roman" w:cstheme="minorHAnsi"/>
                <w:b/>
                <w:bCs/>
                <w:sz w:val="20"/>
                <w:szCs w:val="20"/>
              </w:rPr>
            </w:pPr>
          </w:p>
          <w:p w14:paraId="1A48FE35" w14:textId="77777777" w:rsidR="00576678" w:rsidRDefault="00576678" w:rsidP="0021187B">
            <w:pPr>
              <w:rPr>
                <w:rFonts w:eastAsia="Times New Roman" w:cstheme="minorHAnsi"/>
                <w:b/>
                <w:bCs/>
                <w:sz w:val="20"/>
                <w:szCs w:val="20"/>
              </w:rPr>
            </w:pPr>
          </w:p>
          <w:p w14:paraId="0A76FDE0" w14:textId="77777777" w:rsidR="00576678" w:rsidRPr="003C75D9" w:rsidRDefault="00576678" w:rsidP="0021187B">
            <w:pPr>
              <w:rPr>
                <w:rFonts w:eastAsia="Times New Roman" w:cstheme="minorHAnsi"/>
                <w:b/>
                <w:bCs/>
                <w:sz w:val="20"/>
                <w:szCs w:val="20"/>
              </w:rPr>
            </w:pPr>
          </w:p>
          <w:p w14:paraId="72B0FB08" w14:textId="77777777" w:rsidR="0021187B" w:rsidRPr="003C75D9" w:rsidRDefault="0021187B" w:rsidP="0021187B">
            <w:pPr>
              <w:rPr>
                <w:rFonts w:eastAsia="Times New Roman" w:cstheme="minorHAnsi"/>
                <w:b/>
                <w:bCs/>
                <w:sz w:val="20"/>
                <w:szCs w:val="20"/>
              </w:rPr>
            </w:pPr>
            <w:r w:rsidRPr="003C75D9">
              <w:rPr>
                <w:rFonts w:eastAsia="Calibri" w:cstheme="minorHAnsi"/>
                <w:b/>
                <w:bCs/>
                <w:iCs/>
                <w:sz w:val="20"/>
                <w:szCs w:val="20"/>
              </w:rPr>
              <w:t xml:space="preserve">5. Zakup materiałów promocyjno-informacyjnych  </w:t>
            </w:r>
          </w:p>
          <w:p w14:paraId="0A9B69AE" w14:textId="77777777" w:rsidR="0021187B" w:rsidRPr="003C75D9" w:rsidRDefault="0021187B" w:rsidP="0021187B">
            <w:pPr>
              <w:rPr>
                <w:rFonts w:eastAsia="Times New Roman" w:cstheme="minorHAnsi"/>
                <w:b/>
                <w:bCs/>
                <w:sz w:val="20"/>
                <w:szCs w:val="20"/>
              </w:rPr>
            </w:pPr>
          </w:p>
          <w:p w14:paraId="0731F0C9" w14:textId="77777777" w:rsidR="0021187B" w:rsidRPr="003C75D9" w:rsidRDefault="0021187B" w:rsidP="0021187B">
            <w:pPr>
              <w:rPr>
                <w:rFonts w:eastAsia="Times New Roman" w:cstheme="minorHAnsi"/>
                <w:b/>
                <w:bCs/>
                <w:sz w:val="20"/>
                <w:szCs w:val="20"/>
              </w:rPr>
            </w:pPr>
          </w:p>
          <w:p w14:paraId="21EF07D1" w14:textId="77777777" w:rsidR="0021187B" w:rsidRPr="003C75D9" w:rsidRDefault="0021187B" w:rsidP="0021187B">
            <w:pPr>
              <w:rPr>
                <w:rFonts w:eastAsia="Times New Roman" w:cstheme="minorHAnsi"/>
                <w:b/>
                <w:bCs/>
                <w:sz w:val="20"/>
                <w:szCs w:val="20"/>
              </w:rPr>
            </w:pPr>
          </w:p>
          <w:p w14:paraId="6A0BAAA0" w14:textId="77777777" w:rsidR="0021187B" w:rsidRPr="003C75D9" w:rsidRDefault="0021187B" w:rsidP="0021187B">
            <w:pPr>
              <w:rPr>
                <w:rFonts w:eastAsia="Times New Roman" w:cstheme="minorHAnsi"/>
                <w:b/>
                <w:bCs/>
                <w:sz w:val="20"/>
                <w:szCs w:val="20"/>
              </w:rPr>
            </w:pPr>
          </w:p>
          <w:p w14:paraId="5C9DA3D3" w14:textId="77777777" w:rsidR="0021187B" w:rsidRPr="003C75D9" w:rsidRDefault="0021187B" w:rsidP="0021187B">
            <w:pPr>
              <w:rPr>
                <w:rFonts w:eastAsia="Times New Roman" w:cstheme="minorHAnsi"/>
                <w:b/>
                <w:bCs/>
                <w:sz w:val="20"/>
                <w:szCs w:val="20"/>
              </w:rPr>
            </w:pPr>
          </w:p>
          <w:p w14:paraId="26A2BE7B" w14:textId="77777777" w:rsidR="0021187B" w:rsidRPr="003C75D9" w:rsidRDefault="0021187B" w:rsidP="0021187B">
            <w:pPr>
              <w:rPr>
                <w:rFonts w:eastAsia="Times New Roman" w:cstheme="minorHAnsi"/>
                <w:b/>
                <w:bCs/>
                <w:sz w:val="20"/>
                <w:szCs w:val="20"/>
              </w:rPr>
            </w:pPr>
          </w:p>
          <w:p w14:paraId="4C722C94" w14:textId="77777777" w:rsidR="0021187B" w:rsidRPr="003C75D9" w:rsidRDefault="0021187B" w:rsidP="0021187B">
            <w:pPr>
              <w:rPr>
                <w:rFonts w:eastAsia="Times New Roman" w:cstheme="minorHAnsi"/>
                <w:b/>
                <w:bCs/>
                <w:sz w:val="20"/>
                <w:szCs w:val="20"/>
              </w:rPr>
            </w:pPr>
          </w:p>
          <w:p w14:paraId="532516EF" w14:textId="77777777" w:rsidR="0021187B" w:rsidRPr="003C75D9" w:rsidRDefault="0021187B" w:rsidP="0021187B">
            <w:pPr>
              <w:rPr>
                <w:rFonts w:eastAsia="Times New Roman" w:cstheme="minorHAnsi"/>
                <w:b/>
                <w:bCs/>
                <w:sz w:val="20"/>
                <w:szCs w:val="20"/>
              </w:rPr>
            </w:pPr>
          </w:p>
          <w:p w14:paraId="4C29885D" w14:textId="77777777" w:rsidR="0021187B" w:rsidRPr="003C75D9" w:rsidRDefault="0021187B" w:rsidP="0021187B">
            <w:pPr>
              <w:rPr>
                <w:rFonts w:eastAsia="Calibri" w:cstheme="minorHAnsi"/>
                <w:b/>
                <w:bCs/>
                <w:iCs/>
                <w:sz w:val="20"/>
                <w:szCs w:val="20"/>
              </w:rPr>
            </w:pPr>
          </w:p>
          <w:p w14:paraId="706139F0" w14:textId="77777777" w:rsidR="0021187B" w:rsidRPr="003C75D9" w:rsidRDefault="0021187B" w:rsidP="0021187B">
            <w:pPr>
              <w:rPr>
                <w:rFonts w:eastAsia="Calibri" w:cstheme="minorHAnsi"/>
                <w:sz w:val="20"/>
                <w:szCs w:val="20"/>
              </w:rPr>
            </w:pPr>
            <w:r w:rsidRPr="003C75D9">
              <w:rPr>
                <w:rFonts w:eastAsia="Calibri" w:cstheme="minorHAnsi"/>
                <w:b/>
                <w:bCs/>
                <w:iCs/>
                <w:sz w:val="20"/>
                <w:szCs w:val="20"/>
              </w:rPr>
              <w:t>4.Przegotowanie i autorskie opracowanie miejskiej  edycji gry MONOPOLY</w:t>
            </w:r>
          </w:p>
          <w:p w14:paraId="5CF8AA71" w14:textId="77777777" w:rsidR="0021187B" w:rsidRPr="003C75D9" w:rsidRDefault="0021187B" w:rsidP="0021187B">
            <w:pPr>
              <w:rPr>
                <w:rFonts w:eastAsia="Calibri" w:cstheme="minorHAnsi"/>
                <w:sz w:val="20"/>
                <w:szCs w:val="20"/>
              </w:rPr>
            </w:pPr>
          </w:p>
          <w:p w14:paraId="4AAF8D70" w14:textId="77777777" w:rsidR="0021187B" w:rsidRDefault="0021187B" w:rsidP="0021187B">
            <w:pPr>
              <w:rPr>
                <w:rFonts w:eastAsia="Times New Roman" w:cstheme="minorHAnsi"/>
                <w:b/>
                <w:bCs/>
                <w:sz w:val="20"/>
                <w:szCs w:val="20"/>
              </w:rPr>
            </w:pPr>
          </w:p>
          <w:p w14:paraId="432B6D08" w14:textId="77777777" w:rsidR="00576678" w:rsidRDefault="00576678" w:rsidP="0021187B">
            <w:pPr>
              <w:rPr>
                <w:rFonts w:eastAsia="Times New Roman" w:cstheme="minorHAnsi"/>
                <w:b/>
                <w:bCs/>
                <w:sz w:val="20"/>
                <w:szCs w:val="20"/>
              </w:rPr>
            </w:pPr>
          </w:p>
          <w:p w14:paraId="2210DF6B" w14:textId="77777777" w:rsidR="00576678" w:rsidRDefault="00576678" w:rsidP="0021187B">
            <w:pPr>
              <w:rPr>
                <w:rFonts w:eastAsia="Times New Roman" w:cstheme="minorHAnsi"/>
                <w:b/>
                <w:bCs/>
                <w:sz w:val="20"/>
                <w:szCs w:val="20"/>
              </w:rPr>
            </w:pPr>
          </w:p>
          <w:p w14:paraId="4F7C722C" w14:textId="77777777" w:rsidR="00576678" w:rsidRDefault="00576678" w:rsidP="0021187B">
            <w:pPr>
              <w:rPr>
                <w:rFonts w:eastAsia="Times New Roman" w:cstheme="minorHAnsi"/>
                <w:b/>
                <w:bCs/>
                <w:sz w:val="20"/>
                <w:szCs w:val="20"/>
              </w:rPr>
            </w:pPr>
          </w:p>
          <w:p w14:paraId="2CFE6703" w14:textId="77777777" w:rsidR="00576678" w:rsidRDefault="00576678" w:rsidP="0021187B">
            <w:pPr>
              <w:rPr>
                <w:rFonts w:eastAsia="Times New Roman" w:cstheme="minorHAnsi"/>
                <w:b/>
                <w:bCs/>
                <w:sz w:val="20"/>
                <w:szCs w:val="20"/>
              </w:rPr>
            </w:pPr>
          </w:p>
          <w:p w14:paraId="49065DC3" w14:textId="77777777" w:rsidR="0021187B" w:rsidRPr="003C75D9" w:rsidRDefault="0021187B" w:rsidP="0021187B">
            <w:pPr>
              <w:rPr>
                <w:rFonts w:eastAsia="Times New Roman" w:cstheme="minorHAnsi"/>
                <w:b/>
                <w:bCs/>
                <w:sz w:val="20"/>
                <w:szCs w:val="20"/>
              </w:rPr>
            </w:pPr>
            <w:r w:rsidRPr="003C75D9">
              <w:rPr>
                <w:rFonts w:eastAsia="Times New Roman" w:cstheme="minorHAnsi"/>
                <w:b/>
                <w:bCs/>
                <w:sz w:val="20"/>
                <w:szCs w:val="20"/>
              </w:rPr>
              <w:t xml:space="preserve">5. Realizacja audycji „Lista piosenek Radia 357” na żywo w Gorzowie </w:t>
            </w:r>
          </w:p>
          <w:p w14:paraId="1447E57F" w14:textId="77777777" w:rsidR="0021187B" w:rsidRPr="003C75D9" w:rsidRDefault="0021187B" w:rsidP="0021187B">
            <w:pPr>
              <w:rPr>
                <w:rFonts w:eastAsia="Times New Roman" w:cstheme="minorHAnsi"/>
                <w:sz w:val="20"/>
                <w:szCs w:val="20"/>
              </w:rPr>
            </w:pPr>
          </w:p>
          <w:p w14:paraId="253C02F1" w14:textId="77777777" w:rsidR="0021187B" w:rsidRPr="003C75D9" w:rsidRDefault="0021187B" w:rsidP="0021187B">
            <w:pPr>
              <w:rPr>
                <w:rFonts w:eastAsia="Times New Roman" w:cstheme="minorHAnsi"/>
                <w:sz w:val="20"/>
                <w:szCs w:val="20"/>
              </w:rPr>
            </w:pPr>
          </w:p>
          <w:p w14:paraId="0A49AE2C" w14:textId="77777777" w:rsidR="0021187B" w:rsidRPr="003C75D9" w:rsidRDefault="0021187B" w:rsidP="0021187B">
            <w:pPr>
              <w:rPr>
                <w:rFonts w:eastAsia="Calibri" w:cstheme="minorHAnsi"/>
                <w:sz w:val="20"/>
                <w:szCs w:val="20"/>
              </w:rPr>
            </w:pPr>
          </w:p>
        </w:tc>
        <w:tc>
          <w:tcPr>
            <w:tcW w:w="2976" w:type="dxa"/>
          </w:tcPr>
          <w:p w14:paraId="47AB8090" w14:textId="77777777" w:rsidR="0021187B" w:rsidRPr="003C75D9" w:rsidRDefault="0021187B" w:rsidP="0021187B">
            <w:pPr>
              <w:rPr>
                <w:rFonts w:eastAsia="Times New Roman" w:cstheme="minorHAnsi"/>
                <w:b/>
                <w:bCs/>
                <w:sz w:val="20"/>
                <w:szCs w:val="20"/>
              </w:rPr>
            </w:pPr>
            <w:r w:rsidRPr="003C75D9">
              <w:rPr>
                <w:rFonts w:eastAsia="Calibri" w:cstheme="minorHAnsi"/>
                <w:sz w:val="20"/>
                <w:szCs w:val="20"/>
              </w:rPr>
              <w:lastRenderedPageBreak/>
              <w:t>Kamery internetowe to ważne narzędzie w procesie promocji miasta. Dzięki nim można zobaczyć Gorzów, przed planowaną podróżą, sprawdzić pogodę, czy też obejrzeć wydarzenia, które odbywają się na Starym Rynku.</w:t>
            </w:r>
          </w:p>
          <w:p w14:paraId="4EA5619B" w14:textId="77777777" w:rsidR="0021187B" w:rsidRPr="003C75D9" w:rsidRDefault="0021187B" w:rsidP="0021187B">
            <w:pPr>
              <w:rPr>
                <w:rFonts w:eastAsia="Times New Roman" w:cstheme="minorHAnsi"/>
                <w:sz w:val="20"/>
                <w:szCs w:val="20"/>
              </w:rPr>
            </w:pPr>
          </w:p>
          <w:p w14:paraId="399E545F" w14:textId="77777777" w:rsidR="0021187B" w:rsidRPr="003C75D9" w:rsidRDefault="0021187B" w:rsidP="0021187B">
            <w:pPr>
              <w:rPr>
                <w:rFonts w:eastAsia="Times New Roman" w:cstheme="minorHAnsi"/>
                <w:b/>
                <w:bCs/>
                <w:sz w:val="20"/>
                <w:szCs w:val="20"/>
              </w:rPr>
            </w:pPr>
          </w:p>
          <w:p w14:paraId="0A178AEB" w14:textId="77777777" w:rsidR="0021187B" w:rsidRPr="003C75D9" w:rsidRDefault="0021187B" w:rsidP="0021187B">
            <w:pPr>
              <w:rPr>
                <w:rFonts w:eastAsia="Calibri" w:cstheme="minorHAnsi"/>
                <w:sz w:val="20"/>
                <w:szCs w:val="20"/>
              </w:rPr>
            </w:pPr>
            <w:r w:rsidRPr="003C75D9">
              <w:rPr>
                <w:rFonts w:eastAsia="Calibri" w:cstheme="minorHAnsi"/>
                <w:sz w:val="20"/>
                <w:szCs w:val="20"/>
              </w:rPr>
              <w:t xml:space="preserve">Wykorzystanie potencjału artystycznego i wizerunkowego artysty w procesie promocji miasta, poprzez nakręcenie teledysku w Gorzowie. Prezentacja Gorzowa na łamach ogólnopolskich czasopism, programów radiowych i telewizyjnych, jak i podczas trasy koncertowej oraz za pośrednictwem kanałów </w:t>
            </w:r>
            <w:r w:rsidRPr="003C75D9">
              <w:rPr>
                <w:rFonts w:eastAsia="Calibri" w:cstheme="minorHAnsi"/>
                <w:i/>
                <w:iCs/>
                <w:sz w:val="20"/>
                <w:szCs w:val="20"/>
              </w:rPr>
              <w:t>social mediów</w:t>
            </w:r>
            <w:r w:rsidRPr="003C75D9">
              <w:rPr>
                <w:rFonts w:eastAsia="Calibri" w:cstheme="minorHAnsi"/>
                <w:sz w:val="20"/>
                <w:szCs w:val="20"/>
              </w:rPr>
              <w:t xml:space="preserve"> artysty. </w:t>
            </w:r>
          </w:p>
          <w:p w14:paraId="41FF0597" w14:textId="77777777" w:rsidR="0021187B" w:rsidRPr="003C75D9" w:rsidRDefault="0021187B" w:rsidP="0021187B">
            <w:pPr>
              <w:rPr>
                <w:rFonts w:eastAsia="Calibri" w:cstheme="minorHAnsi"/>
                <w:sz w:val="20"/>
                <w:szCs w:val="20"/>
              </w:rPr>
            </w:pPr>
          </w:p>
          <w:p w14:paraId="6F863A29" w14:textId="77777777" w:rsidR="0021187B" w:rsidRPr="003C75D9" w:rsidRDefault="0021187B" w:rsidP="0021187B">
            <w:pPr>
              <w:rPr>
                <w:rFonts w:eastAsia="Calibri" w:cstheme="minorHAnsi"/>
                <w:sz w:val="20"/>
                <w:szCs w:val="20"/>
              </w:rPr>
            </w:pPr>
          </w:p>
          <w:p w14:paraId="0B721B9A" w14:textId="77777777" w:rsidR="0021187B" w:rsidRPr="003C75D9" w:rsidRDefault="0021187B" w:rsidP="0021187B">
            <w:pPr>
              <w:rPr>
                <w:rFonts w:eastAsia="Calibri" w:cstheme="minorHAnsi"/>
                <w:sz w:val="20"/>
                <w:szCs w:val="20"/>
              </w:rPr>
            </w:pPr>
            <w:r w:rsidRPr="003C75D9">
              <w:rPr>
                <w:rFonts w:eastAsia="Calibri" w:cstheme="minorHAnsi"/>
                <w:sz w:val="20"/>
                <w:szCs w:val="20"/>
              </w:rPr>
              <w:t>Emisja spotów na antenach telewizji ogólnopolskich: TVN, TVN24, TTV i Eurosport w miesiącu wrześniu, TVN - emisja 90 spotów</w:t>
            </w:r>
          </w:p>
          <w:p w14:paraId="33999B38" w14:textId="77777777" w:rsidR="0021187B" w:rsidRPr="003C75D9" w:rsidRDefault="0021187B" w:rsidP="0021187B">
            <w:pPr>
              <w:rPr>
                <w:rFonts w:eastAsia="Calibri" w:cstheme="minorHAnsi"/>
                <w:sz w:val="20"/>
                <w:szCs w:val="20"/>
              </w:rPr>
            </w:pPr>
            <w:r w:rsidRPr="003C75D9">
              <w:rPr>
                <w:rFonts w:eastAsia="Calibri" w:cstheme="minorHAnsi"/>
                <w:sz w:val="20"/>
                <w:szCs w:val="20"/>
              </w:rPr>
              <w:t>TVN24 - emisja 90 spotów</w:t>
            </w:r>
          </w:p>
          <w:p w14:paraId="26E476A2" w14:textId="77777777" w:rsidR="0021187B" w:rsidRPr="003C75D9" w:rsidRDefault="0021187B" w:rsidP="0021187B">
            <w:pPr>
              <w:rPr>
                <w:rFonts w:eastAsia="Calibri" w:cstheme="minorHAnsi"/>
                <w:sz w:val="20"/>
                <w:szCs w:val="20"/>
              </w:rPr>
            </w:pPr>
            <w:r w:rsidRPr="003C75D9">
              <w:rPr>
                <w:rFonts w:eastAsia="Calibri" w:cstheme="minorHAnsi"/>
                <w:sz w:val="20"/>
                <w:szCs w:val="20"/>
              </w:rPr>
              <w:t>TTV - emisja 90 spotów</w:t>
            </w:r>
          </w:p>
          <w:p w14:paraId="25A7DCAD" w14:textId="77777777" w:rsidR="0021187B" w:rsidRPr="003C75D9" w:rsidRDefault="0021187B" w:rsidP="0021187B">
            <w:pPr>
              <w:rPr>
                <w:rFonts w:eastAsia="Calibri" w:cstheme="minorHAnsi"/>
                <w:sz w:val="20"/>
                <w:szCs w:val="20"/>
              </w:rPr>
            </w:pPr>
            <w:r w:rsidRPr="003C75D9">
              <w:rPr>
                <w:rFonts w:eastAsia="Calibri" w:cstheme="minorHAnsi"/>
                <w:sz w:val="20"/>
                <w:szCs w:val="20"/>
              </w:rPr>
              <w:t>Europsort. Zasięg  wyniósł 43,94% co oznacza, że przynajmniej jeden raz reklamę widziało 15 537 366 osób.</w:t>
            </w:r>
          </w:p>
          <w:p w14:paraId="33C998B0" w14:textId="77777777" w:rsidR="0021187B" w:rsidRPr="003C75D9" w:rsidRDefault="0021187B" w:rsidP="0021187B">
            <w:pPr>
              <w:rPr>
                <w:rFonts w:eastAsia="Calibri" w:cstheme="minorHAnsi"/>
                <w:sz w:val="20"/>
                <w:szCs w:val="20"/>
              </w:rPr>
            </w:pPr>
          </w:p>
          <w:p w14:paraId="57F3687C" w14:textId="77777777" w:rsidR="0021187B" w:rsidRPr="003C75D9" w:rsidRDefault="0021187B" w:rsidP="0021187B">
            <w:pPr>
              <w:rPr>
                <w:rFonts w:eastAsia="Calibri" w:cstheme="minorHAnsi"/>
                <w:sz w:val="20"/>
                <w:szCs w:val="20"/>
              </w:rPr>
            </w:pPr>
          </w:p>
          <w:p w14:paraId="2FFC4101" w14:textId="77777777" w:rsidR="0021187B" w:rsidRPr="003C75D9" w:rsidRDefault="0021187B" w:rsidP="0021187B">
            <w:pPr>
              <w:rPr>
                <w:rFonts w:eastAsia="Calibri" w:cstheme="minorHAnsi"/>
                <w:sz w:val="20"/>
                <w:szCs w:val="20"/>
              </w:rPr>
            </w:pPr>
            <w:r w:rsidRPr="003C75D9">
              <w:rPr>
                <w:rFonts w:eastAsia="Calibri" w:cstheme="minorHAnsi"/>
                <w:sz w:val="20"/>
                <w:szCs w:val="20"/>
              </w:rPr>
              <w:t xml:space="preserve">Prezentacja  dobrych wyników Gorzowa w rankingach, prowadzonych przez redakcję „Wspólnoty” wraz z </w:t>
            </w:r>
            <w:r w:rsidRPr="003C75D9">
              <w:rPr>
                <w:rFonts w:eastAsia="Calibri" w:cstheme="minorHAnsi"/>
                <w:sz w:val="20"/>
                <w:szCs w:val="20"/>
              </w:rPr>
              <w:lastRenderedPageBreak/>
              <w:t xml:space="preserve">komentarzem; ranking o wykorzystaniu środków unijnych oraz ranking wielkości inwestycji na terenie miasta.  </w:t>
            </w:r>
          </w:p>
          <w:p w14:paraId="6F52F168" w14:textId="77777777" w:rsidR="0021187B" w:rsidRPr="003C75D9" w:rsidRDefault="0021187B" w:rsidP="0021187B">
            <w:pPr>
              <w:rPr>
                <w:rFonts w:eastAsia="Calibri" w:cstheme="minorHAnsi"/>
                <w:sz w:val="20"/>
                <w:szCs w:val="20"/>
              </w:rPr>
            </w:pPr>
          </w:p>
          <w:p w14:paraId="5C0405D6" w14:textId="77777777" w:rsidR="0021187B" w:rsidRPr="003C75D9" w:rsidRDefault="0021187B" w:rsidP="0021187B">
            <w:pPr>
              <w:rPr>
                <w:rFonts w:eastAsia="Calibri" w:cstheme="minorHAnsi"/>
                <w:sz w:val="20"/>
                <w:szCs w:val="20"/>
              </w:rPr>
            </w:pPr>
          </w:p>
          <w:p w14:paraId="2160C1AE" w14:textId="77777777" w:rsidR="0021187B" w:rsidRPr="003C75D9" w:rsidRDefault="0021187B" w:rsidP="0021187B">
            <w:pPr>
              <w:rPr>
                <w:rFonts w:eastAsia="Calibri" w:cstheme="minorHAnsi"/>
                <w:sz w:val="20"/>
                <w:szCs w:val="20"/>
              </w:rPr>
            </w:pPr>
            <w:r w:rsidRPr="003C75D9">
              <w:rPr>
                <w:rFonts w:eastAsia="Calibri" w:cstheme="minorHAnsi"/>
                <w:sz w:val="20"/>
                <w:szCs w:val="20"/>
              </w:rPr>
              <w:t>Projekt i zamówienie miejskich materiałów promocyjno-informacyjnych. Celem działania jest świadome budowanie marki miasta, wśród mieszkańców i przyjezdnych. Wykorzystane symbole miasta: kaseta stilonowska, nosorożec Stefania, logo #StądJestem, miejskie landmarki.</w:t>
            </w:r>
          </w:p>
          <w:p w14:paraId="17F2E902" w14:textId="77777777" w:rsidR="0021187B" w:rsidRPr="003C75D9" w:rsidRDefault="0021187B" w:rsidP="0021187B">
            <w:pPr>
              <w:rPr>
                <w:rFonts w:eastAsia="Calibri" w:cstheme="minorHAnsi"/>
                <w:sz w:val="20"/>
                <w:szCs w:val="20"/>
              </w:rPr>
            </w:pPr>
          </w:p>
          <w:p w14:paraId="5CE1BF6D" w14:textId="77777777" w:rsidR="0021187B" w:rsidRPr="003C75D9" w:rsidRDefault="0021187B" w:rsidP="0021187B">
            <w:pPr>
              <w:rPr>
                <w:rFonts w:eastAsia="Calibri" w:cstheme="minorHAnsi"/>
                <w:sz w:val="20"/>
                <w:szCs w:val="20"/>
              </w:rPr>
            </w:pPr>
          </w:p>
          <w:p w14:paraId="5B79A04C" w14:textId="77777777" w:rsidR="0021187B" w:rsidRPr="003C75D9" w:rsidRDefault="0021187B" w:rsidP="0021187B">
            <w:pPr>
              <w:rPr>
                <w:rFonts w:eastAsia="Times New Roman" w:cstheme="minorHAnsi"/>
                <w:sz w:val="20"/>
                <w:szCs w:val="20"/>
              </w:rPr>
            </w:pPr>
            <w:r w:rsidRPr="003C75D9">
              <w:rPr>
                <w:rFonts w:eastAsia="Times New Roman" w:cstheme="minorHAnsi"/>
                <w:sz w:val="20"/>
                <w:szCs w:val="20"/>
              </w:rPr>
              <w:t xml:space="preserve">W 2023 roku Gorzów dołączył do grona miast, które mają swoją wersję popularnej na całym świecie gry – MONOPOLY. Miasto miało okazję zaprezentować się w grze, pokazać najciekawsze miejsca, oraz zaciekawić swoją wyjątkowością graczy na całym świecie. </w:t>
            </w:r>
          </w:p>
          <w:p w14:paraId="64076C6F" w14:textId="77777777" w:rsidR="0021187B" w:rsidRPr="003C75D9" w:rsidRDefault="0021187B" w:rsidP="0021187B">
            <w:pPr>
              <w:rPr>
                <w:rFonts w:eastAsia="Calibri" w:cstheme="minorHAnsi"/>
                <w:sz w:val="20"/>
                <w:szCs w:val="20"/>
              </w:rPr>
            </w:pPr>
          </w:p>
          <w:p w14:paraId="0BD7BC96" w14:textId="77777777" w:rsidR="0021187B" w:rsidRPr="003C75D9" w:rsidRDefault="0021187B" w:rsidP="0021187B">
            <w:pPr>
              <w:rPr>
                <w:rFonts w:eastAsia="Calibri" w:cstheme="minorHAnsi"/>
                <w:sz w:val="20"/>
                <w:szCs w:val="20"/>
              </w:rPr>
            </w:pPr>
            <w:r w:rsidRPr="003C75D9">
              <w:rPr>
                <w:rFonts w:eastAsia="Calibri" w:cstheme="minorHAnsi"/>
                <w:sz w:val="20"/>
                <w:szCs w:val="20"/>
              </w:rPr>
              <w:t xml:space="preserve">Audycja jest kontynuacją przygotowywanej od ponad 40 lat audycji Programu Trzeciego Polskiego Radia „Lista Przebojów Trójki”, która w całej Polsce i na świcie ma swoich fanów. Jest to bardzo liczna grupa, w związku z tym realizacja programu na żywo z Gorzowa, podczas którego o mieście mówi się dużo i dobrze zagwarantowała dotarcie z informacją o Gorzowie do wyjątkowej, unikatowej grupy odbiorców, a dodatkowo zapewniła formę rozrywki dla mieszkańców, którzy mogli spotkać się ze swoimi ulubionymi „radiowcami” na żywo. </w:t>
            </w:r>
          </w:p>
        </w:tc>
        <w:tc>
          <w:tcPr>
            <w:tcW w:w="1696" w:type="dxa"/>
          </w:tcPr>
          <w:p w14:paraId="6E6A8D4C" w14:textId="77777777" w:rsidR="0021187B" w:rsidRPr="003C75D9" w:rsidRDefault="0021187B" w:rsidP="0021187B">
            <w:pPr>
              <w:rPr>
                <w:rFonts w:eastAsia="Calibri" w:cstheme="minorHAnsi"/>
                <w:sz w:val="20"/>
                <w:szCs w:val="20"/>
              </w:rPr>
            </w:pPr>
            <w:r w:rsidRPr="003C75D9">
              <w:rPr>
                <w:rFonts w:eastAsia="Calibri" w:cstheme="minorHAnsi"/>
                <w:sz w:val="20"/>
                <w:szCs w:val="20"/>
              </w:rPr>
              <w:lastRenderedPageBreak/>
              <w:t xml:space="preserve">5 608, 80 zł </w:t>
            </w:r>
          </w:p>
          <w:p w14:paraId="08BB8F67" w14:textId="77777777" w:rsidR="0021187B" w:rsidRPr="003C75D9" w:rsidRDefault="0021187B" w:rsidP="0021187B">
            <w:pPr>
              <w:rPr>
                <w:rFonts w:eastAsia="Calibri" w:cstheme="minorHAnsi"/>
                <w:sz w:val="20"/>
                <w:szCs w:val="20"/>
              </w:rPr>
            </w:pPr>
          </w:p>
          <w:p w14:paraId="1E792063" w14:textId="77777777" w:rsidR="0021187B" w:rsidRPr="003C75D9" w:rsidRDefault="0021187B" w:rsidP="0021187B">
            <w:pPr>
              <w:rPr>
                <w:rFonts w:eastAsia="Calibri" w:cstheme="minorHAnsi"/>
                <w:sz w:val="20"/>
                <w:szCs w:val="20"/>
              </w:rPr>
            </w:pPr>
          </w:p>
          <w:p w14:paraId="27DC31C2" w14:textId="77777777" w:rsidR="0021187B" w:rsidRPr="003C75D9" w:rsidRDefault="0021187B" w:rsidP="0021187B">
            <w:pPr>
              <w:rPr>
                <w:rFonts w:eastAsia="Calibri" w:cstheme="minorHAnsi"/>
                <w:sz w:val="20"/>
                <w:szCs w:val="20"/>
              </w:rPr>
            </w:pPr>
          </w:p>
          <w:p w14:paraId="456DB75E" w14:textId="77777777" w:rsidR="0021187B" w:rsidRPr="003C75D9" w:rsidRDefault="0021187B" w:rsidP="0021187B">
            <w:pPr>
              <w:rPr>
                <w:rFonts w:eastAsia="Calibri" w:cstheme="minorHAnsi"/>
                <w:sz w:val="20"/>
                <w:szCs w:val="20"/>
              </w:rPr>
            </w:pPr>
          </w:p>
          <w:p w14:paraId="1D206D76" w14:textId="77777777" w:rsidR="0021187B" w:rsidRPr="003C75D9" w:rsidRDefault="0021187B" w:rsidP="0021187B">
            <w:pPr>
              <w:rPr>
                <w:rFonts w:eastAsia="Calibri" w:cstheme="minorHAnsi"/>
                <w:sz w:val="20"/>
                <w:szCs w:val="20"/>
              </w:rPr>
            </w:pPr>
          </w:p>
          <w:p w14:paraId="00141952" w14:textId="77777777" w:rsidR="0021187B" w:rsidRPr="003C75D9" w:rsidRDefault="0021187B" w:rsidP="0021187B">
            <w:pPr>
              <w:rPr>
                <w:rFonts w:eastAsia="Calibri" w:cstheme="minorHAnsi"/>
                <w:sz w:val="20"/>
                <w:szCs w:val="20"/>
              </w:rPr>
            </w:pPr>
          </w:p>
          <w:p w14:paraId="1E1BFCEA" w14:textId="77777777" w:rsidR="0021187B" w:rsidRPr="003C75D9" w:rsidRDefault="0021187B" w:rsidP="0021187B">
            <w:pPr>
              <w:rPr>
                <w:rFonts w:eastAsia="Calibri" w:cstheme="minorHAnsi"/>
                <w:sz w:val="20"/>
                <w:szCs w:val="20"/>
              </w:rPr>
            </w:pPr>
          </w:p>
          <w:p w14:paraId="50181826" w14:textId="77777777" w:rsidR="0021187B" w:rsidRPr="003C75D9" w:rsidRDefault="0021187B" w:rsidP="0021187B">
            <w:pPr>
              <w:rPr>
                <w:rFonts w:eastAsia="Calibri" w:cstheme="minorHAnsi"/>
                <w:sz w:val="20"/>
                <w:szCs w:val="20"/>
              </w:rPr>
            </w:pPr>
          </w:p>
          <w:p w14:paraId="47635687" w14:textId="77777777" w:rsidR="0021187B" w:rsidRPr="003C75D9" w:rsidRDefault="0021187B" w:rsidP="0021187B">
            <w:pPr>
              <w:rPr>
                <w:rFonts w:eastAsia="Calibri" w:cstheme="minorHAnsi"/>
                <w:sz w:val="20"/>
                <w:szCs w:val="20"/>
              </w:rPr>
            </w:pPr>
          </w:p>
          <w:p w14:paraId="6A20B6DF" w14:textId="77777777" w:rsidR="0021187B" w:rsidRPr="003C75D9" w:rsidRDefault="0021187B" w:rsidP="0021187B">
            <w:pPr>
              <w:widowControl w:val="0"/>
              <w:tabs>
                <w:tab w:val="left" w:pos="426"/>
                <w:tab w:val="decimal" w:pos="8647"/>
              </w:tabs>
              <w:spacing w:line="360" w:lineRule="auto"/>
              <w:rPr>
                <w:rFonts w:eastAsia="Times New Roman" w:cstheme="minorHAnsi"/>
                <w:iCs/>
                <w:sz w:val="20"/>
                <w:szCs w:val="20"/>
              </w:rPr>
            </w:pPr>
            <w:r w:rsidRPr="003C75D9">
              <w:rPr>
                <w:rFonts w:eastAsia="Times New Roman" w:cstheme="minorHAnsi"/>
                <w:iCs/>
                <w:sz w:val="20"/>
                <w:szCs w:val="20"/>
              </w:rPr>
              <w:t>79 384,20 zł</w:t>
            </w:r>
          </w:p>
          <w:p w14:paraId="041468ED" w14:textId="77777777" w:rsidR="0021187B" w:rsidRPr="003C75D9" w:rsidRDefault="0021187B" w:rsidP="0021187B">
            <w:pPr>
              <w:rPr>
                <w:rFonts w:eastAsia="Calibri" w:cstheme="minorHAnsi"/>
                <w:sz w:val="20"/>
                <w:szCs w:val="20"/>
              </w:rPr>
            </w:pPr>
          </w:p>
          <w:p w14:paraId="1E09EC65" w14:textId="77777777" w:rsidR="0021187B" w:rsidRDefault="0021187B" w:rsidP="0021187B">
            <w:pPr>
              <w:rPr>
                <w:rFonts w:eastAsia="Calibri" w:cstheme="minorHAnsi"/>
                <w:sz w:val="20"/>
                <w:szCs w:val="20"/>
              </w:rPr>
            </w:pPr>
          </w:p>
          <w:p w14:paraId="0B98F4AF" w14:textId="77777777" w:rsidR="00576678" w:rsidRPr="003C75D9" w:rsidRDefault="00576678" w:rsidP="0021187B">
            <w:pPr>
              <w:rPr>
                <w:rFonts w:eastAsia="Calibri" w:cstheme="minorHAnsi"/>
                <w:sz w:val="20"/>
                <w:szCs w:val="20"/>
              </w:rPr>
            </w:pPr>
          </w:p>
          <w:p w14:paraId="7DBE9D2E" w14:textId="77777777" w:rsidR="0021187B" w:rsidRPr="003C75D9" w:rsidRDefault="0021187B" w:rsidP="0021187B">
            <w:pPr>
              <w:rPr>
                <w:rFonts w:eastAsia="Calibri" w:cstheme="minorHAnsi"/>
                <w:sz w:val="20"/>
                <w:szCs w:val="20"/>
              </w:rPr>
            </w:pPr>
          </w:p>
          <w:p w14:paraId="14A0DA49" w14:textId="77777777" w:rsidR="0021187B" w:rsidRPr="003C75D9" w:rsidRDefault="0021187B" w:rsidP="0021187B">
            <w:pPr>
              <w:rPr>
                <w:rFonts w:eastAsia="Calibri" w:cstheme="minorHAnsi"/>
                <w:sz w:val="20"/>
                <w:szCs w:val="20"/>
              </w:rPr>
            </w:pPr>
          </w:p>
          <w:p w14:paraId="79E2DDA2" w14:textId="77777777" w:rsidR="0021187B" w:rsidRPr="003C75D9" w:rsidRDefault="0021187B" w:rsidP="0021187B">
            <w:pPr>
              <w:rPr>
                <w:rFonts w:eastAsia="Calibri" w:cstheme="minorHAnsi"/>
                <w:sz w:val="20"/>
                <w:szCs w:val="20"/>
              </w:rPr>
            </w:pPr>
          </w:p>
          <w:p w14:paraId="0F5D9C1F" w14:textId="77777777" w:rsidR="0021187B" w:rsidRPr="003C75D9" w:rsidRDefault="0021187B" w:rsidP="0021187B">
            <w:pPr>
              <w:rPr>
                <w:rFonts w:eastAsia="Calibri" w:cstheme="minorHAnsi"/>
                <w:sz w:val="20"/>
                <w:szCs w:val="20"/>
              </w:rPr>
            </w:pPr>
          </w:p>
          <w:p w14:paraId="153B05F0" w14:textId="77777777" w:rsidR="0021187B" w:rsidRPr="003C75D9" w:rsidRDefault="0021187B" w:rsidP="0021187B">
            <w:pPr>
              <w:rPr>
                <w:rFonts w:eastAsia="Calibri" w:cstheme="minorHAnsi"/>
                <w:sz w:val="20"/>
                <w:szCs w:val="20"/>
              </w:rPr>
            </w:pPr>
          </w:p>
          <w:p w14:paraId="145F9644" w14:textId="77777777" w:rsidR="0021187B" w:rsidRPr="003C75D9" w:rsidRDefault="0021187B" w:rsidP="0021187B">
            <w:pPr>
              <w:rPr>
                <w:rFonts w:eastAsia="Calibri" w:cstheme="minorHAnsi"/>
                <w:sz w:val="20"/>
                <w:szCs w:val="20"/>
              </w:rPr>
            </w:pPr>
          </w:p>
          <w:p w14:paraId="32146C85" w14:textId="77777777" w:rsidR="0021187B" w:rsidRPr="003C75D9" w:rsidRDefault="0021187B" w:rsidP="0021187B">
            <w:pPr>
              <w:rPr>
                <w:rFonts w:eastAsia="Calibri" w:cstheme="minorHAnsi"/>
                <w:sz w:val="20"/>
                <w:szCs w:val="20"/>
              </w:rPr>
            </w:pPr>
          </w:p>
          <w:p w14:paraId="5493FE89" w14:textId="77777777" w:rsidR="0021187B" w:rsidRPr="003C75D9" w:rsidRDefault="0021187B" w:rsidP="0021187B">
            <w:pPr>
              <w:rPr>
                <w:rFonts w:eastAsia="Calibri" w:cstheme="minorHAnsi"/>
                <w:sz w:val="20"/>
                <w:szCs w:val="20"/>
              </w:rPr>
            </w:pPr>
          </w:p>
          <w:p w14:paraId="4C98ADE7" w14:textId="77777777" w:rsidR="0021187B" w:rsidRPr="003C75D9" w:rsidRDefault="0021187B" w:rsidP="0021187B">
            <w:pPr>
              <w:rPr>
                <w:rFonts w:eastAsia="Calibri" w:cstheme="minorHAnsi"/>
                <w:sz w:val="20"/>
                <w:szCs w:val="20"/>
              </w:rPr>
            </w:pPr>
          </w:p>
          <w:p w14:paraId="22B8B2AE" w14:textId="77777777" w:rsidR="0021187B" w:rsidRPr="003C75D9" w:rsidRDefault="0021187B" w:rsidP="0021187B">
            <w:pPr>
              <w:rPr>
                <w:rFonts w:eastAsia="Calibri" w:cstheme="minorHAnsi"/>
                <w:sz w:val="20"/>
                <w:szCs w:val="20"/>
              </w:rPr>
            </w:pPr>
          </w:p>
          <w:p w14:paraId="22AB940E" w14:textId="77777777" w:rsidR="0021187B" w:rsidRPr="003C75D9" w:rsidRDefault="0021187B" w:rsidP="0021187B">
            <w:pPr>
              <w:rPr>
                <w:rFonts w:eastAsia="Calibri" w:cstheme="minorHAnsi"/>
                <w:sz w:val="20"/>
                <w:szCs w:val="20"/>
              </w:rPr>
            </w:pPr>
          </w:p>
          <w:p w14:paraId="2953CEBF" w14:textId="77777777" w:rsidR="0021187B" w:rsidRPr="003C75D9" w:rsidRDefault="0021187B" w:rsidP="0021187B">
            <w:pPr>
              <w:rPr>
                <w:rFonts w:eastAsia="Calibri" w:cstheme="minorHAnsi"/>
                <w:sz w:val="20"/>
                <w:szCs w:val="20"/>
              </w:rPr>
            </w:pPr>
            <w:r w:rsidRPr="003C75D9">
              <w:rPr>
                <w:rFonts w:eastAsia="Calibri" w:cstheme="minorHAnsi"/>
                <w:sz w:val="20"/>
                <w:szCs w:val="20"/>
              </w:rPr>
              <w:t xml:space="preserve">20 000 zł </w:t>
            </w:r>
          </w:p>
          <w:p w14:paraId="0F2F348E" w14:textId="77777777" w:rsidR="0021187B" w:rsidRPr="003C75D9" w:rsidRDefault="0021187B" w:rsidP="0021187B">
            <w:pPr>
              <w:rPr>
                <w:rFonts w:eastAsia="Calibri" w:cstheme="minorHAnsi"/>
                <w:sz w:val="20"/>
                <w:szCs w:val="20"/>
              </w:rPr>
            </w:pPr>
          </w:p>
          <w:p w14:paraId="20FFE3C9" w14:textId="77777777" w:rsidR="0021187B" w:rsidRPr="003C75D9" w:rsidRDefault="0021187B" w:rsidP="0021187B">
            <w:pPr>
              <w:rPr>
                <w:rFonts w:eastAsia="Calibri" w:cstheme="minorHAnsi"/>
                <w:sz w:val="20"/>
                <w:szCs w:val="20"/>
              </w:rPr>
            </w:pPr>
          </w:p>
          <w:p w14:paraId="13D25257" w14:textId="77777777" w:rsidR="0021187B" w:rsidRPr="003C75D9" w:rsidRDefault="0021187B" w:rsidP="0021187B">
            <w:pPr>
              <w:rPr>
                <w:rFonts w:eastAsia="Calibri" w:cstheme="minorHAnsi"/>
                <w:sz w:val="20"/>
                <w:szCs w:val="20"/>
              </w:rPr>
            </w:pPr>
          </w:p>
          <w:p w14:paraId="06AD8F8D" w14:textId="77777777" w:rsidR="0021187B" w:rsidRPr="003C75D9" w:rsidRDefault="0021187B" w:rsidP="0021187B">
            <w:pPr>
              <w:rPr>
                <w:rFonts w:eastAsia="Calibri" w:cstheme="minorHAnsi"/>
                <w:sz w:val="20"/>
                <w:szCs w:val="20"/>
              </w:rPr>
            </w:pPr>
          </w:p>
          <w:p w14:paraId="4B68D3B0" w14:textId="77777777" w:rsidR="0021187B" w:rsidRPr="003C75D9" w:rsidRDefault="0021187B" w:rsidP="0021187B">
            <w:pPr>
              <w:rPr>
                <w:rFonts w:eastAsia="Calibri" w:cstheme="minorHAnsi"/>
                <w:sz w:val="20"/>
                <w:szCs w:val="20"/>
              </w:rPr>
            </w:pPr>
          </w:p>
          <w:p w14:paraId="0F8DDB03" w14:textId="77777777" w:rsidR="0021187B" w:rsidRPr="003C75D9" w:rsidRDefault="0021187B" w:rsidP="0021187B">
            <w:pPr>
              <w:rPr>
                <w:rFonts w:eastAsia="Calibri" w:cstheme="minorHAnsi"/>
                <w:sz w:val="20"/>
                <w:szCs w:val="20"/>
              </w:rPr>
            </w:pPr>
          </w:p>
          <w:p w14:paraId="5017ADEC" w14:textId="77777777" w:rsidR="0021187B" w:rsidRPr="003C75D9" w:rsidRDefault="0021187B" w:rsidP="0021187B">
            <w:pPr>
              <w:rPr>
                <w:rFonts w:eastAsia="Calibri" w:cstheme="minorHAnsi"/>
                <w:sz w:val="20"/>
                <w:szCs w:val="20"/>
              </w:rPr>
            </w:pPr>
          </w:p>
          <w:p w14:paraId="37781A8A" w14:textId="77777777" w:rsidR="0021187B" w:rsidRPr="003C75D9" w:rsidRDefault="0021187B" w:rsidP="0021187B">
            <w:pPr>
              <w:rPr>
                <w:rFonts w:eastAsia="Calibri" w:cstheme="minorHAnsi"/>
                <w:sz w:val="20"/>
                <w:szCs w:val="20"/>
              </w:rPr>
            </w:pPr>
          </w:p>
          <w:p w14:paraId="159EF7E0" w14:textId="77777777" w:rsidR="0021187B" w:rsidRPr="003C75D9" w:rsidRDefault="0021187B" w:rsidP="0021187B">
            <w:pPr>
              <w:rPr>
                <w:rFonts w:eastAsia="Calibri" w:cstheme="minorHAnsi"/>
                <w:sz w:val="20"/>
                <w:szCs w:val="20"/>
              </w:rPr>
            </w:pPr>
          </w:p>
          <w:p w14:paraId="0E981AC1" w14:textId="77777777" w:rsidR="0021187B" w:rsidRPr="003C75D9" w:rsidRDefault="0021187B" w:rsidP="0021187B">
            <w:pPr>
              <w:rPr>
                <w:rFonts w:eastAsia="Calibri" w:cstheme="minorHAnsi"/>
                <w:sz w:val="20"/>
                <w:szCs w:val="20"/>
              </w:rPr>
            </w:pPr>
          </w:p>
          <w:p w14:paraId="7C471170" w14:textId="77777777" w:rsidR="0021187B" w:rsidRPr="003C75D9" w:rsidRDefault="0021187B" w:rsidP="0021187B">
            <w:pPr>
              <w:rPr>
                <w:rFonts w:eastAsia="Calibri" w:cstheme="minorHAnsi"/>
                <w:sz w:val="20"/>
                <w:szCs w:val="20"/>
              </w:rPr>
            </w:pPr>
          </w:p>
          <w:p w14:paraId="478BBD3D" w14:textId="77777777" w:rsidR="0021187B" w:rsidRPr="003C75D9" w:rsidRDefault="0021187B" w:rsidP="0021187B">
            <w:pPr>
              <w:rPr>
                <w:rFonts w:eastAsia="Calibri" w:cstheme="minorHAnsi"/>
                <w:sz w:val="20"/>
                <w:szCs w:val="20"/>
              </w:rPr>
            </w:pPr>
          </w:p>
          <w:p w14:paraId="56E79BFC" w14:textId="77777777" w:rsidR="0021187B" w:rsidRPr="003C75D9" w:rsidRDefault="0021187B" w:rsidP="0021187B">
            <w:pPr>
              <w:rPr>
                <w:rFonts w:eastAsia="Calibri" w:cstheme="minorHAnsi"/>
                <w:sz w:val="20"/>
                <w:szCs w:val="20"/>
              </w:rPr>
            </w:pPr>
            <w:r w:rsidRPr="003C75D9">
              <w:rPr>
                <w:rFonts w:eastAsia="Calibri" w:cstheme="minorHAnsi"/>
                <w:sz w:val="20"/>
                <w:szCs w:val="20"/>
              </w:rPr>
              <w:t xml:space="preserve">6 765,00 zł </w:t>
            </w:r>
          </w:p>
          <w:p w14:paraId="0E57EFB0" w14:textId="77777777" w:rsidR="0021187B" w:rsidRPr="003C75D9" w:rsidRDefault="0021187B" w:rsidP="0021187B">
            <w:pPr>
              <w:rPr>
                <w:rFonts w:eastAsia="Calibri" w:cstheme="minorHAnsi"/>
                <w:sz w:val="20"/>
                <w:szCs w:val="20"/>
              </w:rPr>
            </w:pPr>
          </w:p>
          <w:p w14:paraId="5E92DDF2" w14:textId="77777777" w:rsidR="0021187B" w:rsidRPr="003C75D9" w:rsidRDefault="0021187B" w:rsidP="0021187B">
            <w:pPr>
              <w:rPr>
                <w:rFonts w:eastAsia="Calibri" w:cstheme="minorHAnsi"/>
                <w:sz w:val="20"/>
                <w:szCs w:val="20"/>
              </w:rPr>
            </w:pPr>
          </w:p>
          <w:p w14:paraId="5FBD24C2" w14:textId="77777777" w:rsidR="0021187B" w:rsidRDefault="0021187B" w:rsidP="0021187B">
            <w:pPr>
              <w:rPr>
                <w:rFonts w:eastAsia="Calibri" w:cstheme="minorHAnsi"/>
                <w:sz w:val="20"/>
                <w:szCs w:val="20"/>
              </w:rPr>
            </w:pPr>
          </w:p>
          <w:p w14:paraId="65AB0275" w14:textId="77777777" w:rsidR="00576678" w:rsidRDefault="00576678" w:rsidP="0021187B">
            <w:pPr>
              <w:rPr>
                <w:rFonts w:eastAsia="Calibri" w:cstheme="minorHAnsi"/>
                <w:sz w:val="20"/>
                <w:szCs w:val="20"/>
              </w:rPr>
            </w:pPr>
          </w:p>
          <w:p w14:paraId="5BAED6A3" w14:textId="77777777" w:rsidR="00576678" w:rsidRDefault="00576678" w:rsidP="0021187B">
            <w:pPr>
              <w:rPr>
                <w:rFonts w:eastAsia="Calibri" w:cstheme="minorHAnsi"/>
                <w:sz w:val="20"/>
                <w:szCs w:val="20"/>
              </w:rPr>
            </w:pPr>
          </w:p>
          <w:p w14:paraId="3F2D64CB" w14:textId="77777777" w:rsidR="00576678" w:rsidRPr="003C75D9" w:rsidRDefault="00576678" w:rsidP="0021187B">
            <w:pPr>
              <w:rPr>
                <w:rFonts w:eastAsia="Calibri" w:cstheme="minorHAnsi"/>
                <w:sz w:val="20"/>
                <w:szCs w:val="20"/>
              </w:rPr>
            </w:pPr>
          </w:p>
          <w:p w14:paraId="7638008A" w14:textId="77777777" w:rsidR="0021187B" w:rsidRPr="003C75D9" w:rsidRDefault="0021187B" w:rsidP="0021187B">
            <w:pPr>
              <w:rPr>
                <w:rFonts w:eastAsia="Calibri" w:cstheme="minorHAnsi"/>
                <w:sz w:val="20"/>
                <w:szCs w:val="20"/>
              </w:rPr>
            </w:pPr>
          </w:p>
          <w:p w14:paraId="2F5D726F" w14:textId="77777777" w:rsidR="00576678" w:rsidRDefault="00576678" w:rsidP="0021187B">
            <w:pPr>
              <w:widowControl w:val="0"/>
              <w:tabs>
                <w:tab w:val="left" w:pos="426"/>
                <w:tab w:val="decimal" w:pos="8647"/>
              </w:tabs>
              <w:spacing w:line="360" w:lineRule="auto"/>
              <w:rPr>
                <w:rFonts w:eastAsia="Times New Roman" w:cstheme="minorHAnsi"/>
                <w:iCs/>
                <w:sz w:val="20"/>
                <w:szCs w:val="20"/>
              </w:rPr>
            </w:pPr>
          </w:p>
          <w:p w14:paraId="286E7B02" w14:textId="2EFBD515" w:rsidR="0021187B" w:rsidRPr="003C75D9" w:rsidRDefault="0021187B" w:rsidP="0021187B">
            <w:pPr>
              <w:widowControl w:val="0"/>
              <w:tabs>
                <w:tab w:val="left" w:pos="426"/>
                <w:tab w:val="decimal" w:pos="8647"/>
              </w:tabs>
              <w:spacing w:line="360" w:lineRule="auto"/>
              <w:rPr>
                <w:rFonts w:eastAsia="Times New Roman" w:cstheme="minorHAnsi"/>
                <w:iCs/>
                <w:sz w:val="20"/>
                <w:szCs w:val="20"/>
              </w:rPr>
            </w:pPr>
            <w:r w:rsidRPr="003C75D9">
              <w:rPr>
                <w:rFonts w:eastAsia="Times New Roman" w:cstheme="minorHAnsi"/>
                <w:iCs/>
                <w:sz w:val="20"/>
                <w:szCs w:val="20"/>
              </w:rPr>
              <w:t>209 244,78 zł</w:t>
            </w:r>
          </w:p>
          <w:p w14:paraId="3171CE26" w14:textId="77777777" w:rsidR="0021187B" w:rsidRPr="003C75D9" w:rsidRDefault="0021187B" w:rsidP="0021187B">
            <w:pPr>
              <w:rPr>
                <w:rFonts w:eastAsia="Calibri" w:cstheme="minorHAnsi"/>
                <w:sz w:val="20"/>
                <w:szCs w:val="20"/>
              </w:rPr>
            </w:pPr>
          </w:p>
          <w:p w14:paraId="75FE5A26" w14:textId="77777777" w:rsidR="0021187B" w:rsidRPr="003C75D9" w:rsidRDefault="0021187B" w:rsidP="0021187B">
            <w:pPr>
              <w:rPr>
                <w:rFonts w:eastAsia="Calibri" w:cstheme="minorHAnsi"/>
                <w:sz w:val="20"/>
                <w:szCs w:val="20"/>
              </w:rPr>
            </w:pPr>
          </w:p>
          <w:p w14:paraId="39D5558C" w14:textId="77777777" w:rsidR="0021187B" w:rsidRPr="003C75D9" w:rsidRDefault="0021187B" w:rsidP="0021187B">
            <w:pPr>
              <w:rPr>
                <w:rFonts w:eastAsia="Calibri" w:cstheme="minorHAnsi"/>
                <w:sz w:val="20"/>
                <w:szCs w:val="20"/>
              </w:rPr>
            </w:pPr>
          </w:p>
          <w:p w14:paraId="483FAB82" w14:textId="77777777" w:rsidR="0021187B" w:rsidRPr="003C75D9" w:rsidRDefault="0021187B" w:rsidP="0021187B">
            <w:pPr>
              <w:rPr>
                <w:rFonts w:eastAsia="Calibri" w:cstheme="minorHAnsi"/>
                <w:sz w:val="20"/>
                <w:szCs w:val="20"/>
              </w:rPr>
            </w:pPr>
          </w:p>
          <w:p w14:paraId="4DA37749" w14:textId="77777777" w:rsidR="0021187B" w:rsidRPr="003C75D9" w:rsidRDefault="0021187B" w:rsidP="0021187B">
            <w:pPr>
              <w:rPr>
                <w:rFonts w:eastAsia="Calibri" w:cstheme="minorHAnsi"/>
                <w:sz w:val="20"/>
                <w:szCs w:val="20"/>
              </w:rPr>
            </w:pPr>
          </w:p>
          <w:p w14:paraId="13241C4A" w14:textId="77777777" w:rsidR="0021187B" w:rsidRPr="003C75D9" w:rsidRDefault="0021187B" w:rsidP="0021187B">
            <w:pPr>
              <w:rPr>
                <w:rFonts w:eastAsia="Calibri" w:cstheme="minorHAnsi"/>
                <w:sz w:val="20"/>
                <w:szCs w:val="20"/>
              </w:rPr>
            </w:pPr>
          </w:p>
          <w:p w14:paraId="6B5E0485" w14:textId="77777777" w:rsidR="0021187B" w:rsidRPr="003C75D9" w:rsidRDefault="0021187B" w:rsidP="0021187B">
            <w:pPr>
              <w:rPr>
                <w:rFonts w:eastAsia="Calibri" w:cstheme="minorHAnsi"/>
                <w:sz w:val="20"/>
                <w:szCs w:val="20"/>
              </w:rPr>
            </w:pPr>
          </w:p>
          <w:p w14:paraId="10E040A8" w14:textId="77777777" w:rsidR="0021187B" w:rsidRPr="003C75D9" w:rsidRDefault="0021187B" w:rsidP="0021187B">
            <w:pPr>
              <w:rPr>
                <w:rFonts w:eastAsia="Calibri" w:cstheme="minorHAnsi"/>
                <w:sz w:val="20"/>
                <w:szCs w:val="20"/>
              </w:rPr>
            </w:pPr>
          </w:p>
          <w:p w14:paraId="061D1486" w14:textId="77777777" w:rsidR="0021187B" w:rsidRPr="003C75D9" w:rsidRDefault="0021187B" w:rsidP="0021187B">
            <w:pPr>
              <w:rPr>
                <w:rFonts w:eastAsia="Calibri" w:cstheme="minorHAnsi"/>
                <w:sz w:val="20"/>
                <w:szCs w:val="20"/>
              </w:rPr>
            </w:pPr>
          </w:p>
          <w:p w14:paraId="24A90198" w14:textId="77777777" w:rsidR="0021187B" w:rsidRPr="003C75D9" w:rsidRDefault="0021187B" w:rsidP="0021187B">
            <w:pPr>
              <w:rPr>
                <w:rFonts w:eastAsia="Calibri" w:cstheme="minorHAnsi"/>
                <w:sz w:val="20"/>
                <w:szCs w:val="20"/>
              </w:rPr>
            </w:pPr>
          </w:p>
          <w:p w14:paraId="02AEDE71" w14:textId="77777777" w:rsidR="0021187B" w:rsidRPr="003C75D9" w:rsidRDefault="0021187B" w:rsidP="0021187B">
            <w:pPr>
              <w:rPr>
                <w:rFonts w:eastAsia="Calibri" w:cstheme="minorHAnsi"/>
                <w:sz w:val="20"/>
                <w:szCs w:val="20"/>
              </w:rPr>
            </w:pPr>
          </w:p>
          <w:p w14:paraId="32E98BCB" w14:textId="67164183" w:rsidR="0021187B" w:rsidRPr="003C75D9" w:rsidRDefault="0021187B" w:rsidP="0021187B">
            <w:pPr>
              <w:widowControl w:val="0"/>
              <w:tabs>
                <w:tab w:val="left" w:pos="426"/>
                <w:tab w:val="decimal" w:pos="8647"/>
              </w:tabs>
              <w:spacing w:line="360" w:lineRule="auto"/>
              <w:rPr>
                <w:rFonts w:eastAsia="Times New Roman" w:cstheme="minorHAnsi"/>
                <w:iCs/>
                <w:sz w:val="20"/>
                <w:szCs w:val="20"/>
              </w:rPr>
            </w:pPr>
            <w:r w:rsidRPr="003C75D9">
              <w:rPr>
                <w:rFonts w:eastAsia="Times New Roman" w:cstheme="minorHAnsi"/>
                <w:iCs/>
                <w:sz w:val="20"/>
                <w:szCs w:val="20"/>
              </w:rPr>
              <w:t>48 747,22 zł</w:t>
            </w:r>
          </w:p>
          <w:p w14:paraId="44A4CB52" w14:textId="77777777" w:rsidR="0021187B" w:rsidRDefault="0021187B" w:rsidP="0021187B">
            <w:pPr>
              <w:rPr>
                <w:rFonts w:eastAsia="Calibri" w:cstheme="minorHAnsi"/>
                <w:sz w:val="20"/>
                <w:szCs w:val="20"/>
              </w:rPr>
            </w:pPr>
          </w:p>
          <w:p w14:paraId="7393DFD0" w14:textId="77777777" w:rsidR="00576678" w:rsidRDefault="00576678" w:rsidP="0021187B">
            <w:pPr>
              <w:rPr>
                <w:rFonts w:eastAsia="Calibri" w:cstheme="minorHAnsi"/>
                <w:sz w:val="20"/>
                <w:szCs w:val="20"/>
              </w:rPr>
            </w:pPr>
          </w:p>
          <w:p w14:paraId="557A19C2" w14:textId="77777777" w:rsidR="00576678" w:rsidRDefault="00576678" w:rsidP="0021187B">
            <w:pPr>
              <w:rPr>
                <w:rFonts w:eastAsia="Calibri" w:cstheme="minorHAnsi"/>
                <w:sz w:val="20"/>
                <w:szCs w:val="20"/>
              </w:rPr>
            </w:pPr>
          </w:p>
          <w:p w14:paraId="1BE7A401" w14:textId="77777777" w:rsidR="00576678" w:rsidRDefault="00576678" w:rsidP="0021187B">
            <w:pPr>
              <w:rPr>
                <w:rFonts w:eastAsia="Calibri" w:cstheme="minorHAnsi"/>
                <w:sz w:val="20"/>
                <w:szCs w:val="20"/>
              </w:rPr>
            </w:pPr>
          </w:p>
          <w:p w14:paraId="219CB049" w14:textId="77777777" w:rsidR="00576678" w:rsidRDefault="00576678" w:rsidP="0021187B">
            <w:pPr>
              <w:rPr>
                <w:rFonts w:eastAsia="Calibri" w:cstheme="minorHAnsi"/>
                <w:sz w:val="20"/>
                <w:szCs w:val="20"/>
              </w:rPr>
            </w:pPr>
          </w:p>
          <w:p w14:paraId="5A8C25CB" w14:textId="77777777" w:rsidR="00576678" w:rsidRDefault="00576678" w:rsidP="0021187B">
            <w:pPr>
              <w:rPr>
                <w:rFonts w:eastAsia="Calibri" w:cstheme="minorHAnsi"/>
                <w:sz w:val="20"/>
                <w:szCs w:val="20"/>
              </w:rPr>
            </w:pPr>
          </w:p>
          <w:p w14:paraId="135BE8AC" w14:textId="77777777" w:rsidR="00576678" w:rsidRDefault="00576678" w:rsidP="0021187B">
            <w:pPr>
              <w:rPr>
                <w:rFonts w:eastAsia="Calibri" w:cstheme="minorHAnsi"/>
                <w:sz w:val="20"/>
                <w:szCs w:val="20"/>
              </w:rPr>
            </w:pPr>
          </w:p>
          <w:p w14:paraId="5487210C" w14:textId="77777777" w:rsidR="00576678" w:rsidRPr="003C75D9" w:rsidRDefault="00576678" w:rsidP="0021187B">
            <w:pPr>
              <w:rPr>
                <w:rFonts w:eastAsia="Calibri" w:cstheme="minorHAnsi"/>
                <w:sz w:val="20"/>
                <w:szCs w:val="20"/>
              </w:rPr>
            </w:pPr>
          </w:p>
          <w:p w14:paraId="659BF0C9" w14:textId="77777777" w:rsidR="0021187B" w:rsidRPr="003C75D9" w:rsidRDefault="0021187B" w:rsidP="0021187B">
            <w:pPr>
              <w:rPr>
                <w:rFonts w:eastAsia="Calibri" w:cstheme="minorHAnsi"/>
                <w:sz w:val="20"/>
                <w:szCs w:val="20"/>
              </w:rPr>
            </w:pPr>
            <w:r w:rsidRPr="003C75D9">
              <w:rPr>
                <w:rFonts w:eastAsia="Calibri" w:cstheme="minorHAnsi"/>
                <w:sz w:val="20"/>
                <w:szCs w:val="20"/>
              </w:rPr>
              <w:t>18 450,00 zł</w:t>
            </w:r>
          </w:p>
        </w:tc>
      </w:tr>
      <w:tr w:rsidR="0021187B" w:rsidRPr="003C75D9" w14:paraId="32C80933" w14:textId="77777777" w:rsidTr="0021187B">
        <w:trPr>
          <w:trHeight w:val="1692"/>
        </w:trPr>
        <w:tc>
          <w:tcPr>
            <w:tcW w:w="2122" w:type="dxa"/>
          </w:tcPr>
          <w:p w14:paraId="53644425" w14:textId="77777777" w:rsidR="0021187B" w:rsidRPr="003C75D9" w:rsidRDefault="0021187B" w:rsidP="0021187B">
            <w:pPr>
              <w:rPr>
                <w:rFonts w:eastAsia="Calibri" w:cstheme="minorHAnsi"/>
                <w:b/>
                <w:bCs/>
                <w:sz w:val="20"/>
                <w:szCs w:val="20"/>
              </w:rPr>
            </w:pPr>
            <w:r w:rsidRPr="003C75D9">
              <w:rPr>
                <w:rFonts w:eastAsia="Calibri" w:cstheme="minorHAnsi"/>
                <w:b/>
                <w:bCs/>
                <w:sz w:val="20"/>
                <w:szCs w:val="20"/>
              </w:rPr>
              <w:lastRenderedPageBreak/>
              <w:t>Promocja miejskich projektów interdyscyplinarnych</w:t>
            </w:r>
          </w:p>
          <w:p w14:paraId="4897123D" w14:textId="77777777" w:rsidR="0021187B" w:rsidRPr="003C75D9" w:rsidRDefault="0021187B" w:rsidP="0021187B">
            <w:pPr>
              <w:rPr>
                <w:rFonts w:eastAsia="Calibri" w:cstheme="minorHAnsi"/>
                <w:sz w:val="20"/>
                <w:szCs w:val="20"/>
              </w:rPr>
            </w:pPr>
          </w:p>
          <w:p w14:paraId="66A37CFC" w14:textId="77777777" w:rsidR="0021187B" w:rsidRPr="003C75D9" w:rsidRDefault="0021187B" w:rsidP="0021187B">
            <w:pPr>
              <w:rPr>
                <w:rFonts w:eastAsia="Calibri" w:cstheme="minorHAnsi"/>
                <w:sz w:val="20"/>
                <w:szCs w:val="20"/>
              </w:rPr>
            </w:pPr>
          </w:p>
          <w:p w14:paraId="28FEACAF" w14:textId="77777777" w:rsidR="0021187B" w:rsidRPr="003C75D9" w:rsidRDefault="0021187B" w:rsidP="0021187B">
            <w:pPr>
              <w:rPr>
                <w:rFonts w:eastAsia="Calibri" w:cstheme="minorHAnsi"/>
                <w:sz w:val="20"/>
                <w:szCs w:val="20"/>
              </w:rPr>
            </w:pPr>
          </w:p>
          <w:p w14:paraId="4D3386F2" w14:textId="77777777" w:rsidR="0021187B" w:rsidRPr="003C75D9" w:rsidRDefault="0021187B" w:rsidP="0021187B">
            <w:pPr>
              <w:rPr>
                <w:rFonts w:eastAsia="Calibri" w:cstheme="minorHAnsi"/>
                <w:sz w:val="20"/>
                <w:szCs w:val="20"/>
              </w:rPr>
            </w:pPr>
          </w:p>
          <w:p w14:paraId="4CCCD5CB" w14:textId="77777777" w:rsidR="0021187B" w:rsidRPr="003C75D9" w:rsidRDefault="0021187B" w:rsidP="0021187B">
            <w:pPr>
              <w:rPr>
                <w:rFonts w:eastAsia="Calibri" w:cstheme="minorHAnsi"/>
                <w:sz w:val="20"/>
                <w:szCs w:val="20"/>
              </w:rPr>
            </w:pPr>
          </w:p>
          <w:p w14:paraId="6932AB74" w14:textId="77777777" w:rsidR="0021187B" w:rsidRPr="003C75D9" w:rsidRDefault="0021187B" w:rsidP="0021187B">
            <w:pPr>
              <w:rPr>
                <w:rFonts w:eastAsia="Calibri" w:cstheme="minorHAnsi"/>
                <w:sz w:val="20"/>
                <w:szCs w:val="20"/>
              </w:rPr>
            </w:pPr>
          </w:p>
          <w:p w14:paraId="57E871C2" w14:textId="77777777" w:rsidR="0021187B" w:rsidRPr="003C75D9" w:rsidRDefault="0021187B" w:rsidP="0021187B">
            <w:pPr>
              <w:rPr>
                <w:rFonts w:eastAsia="Calibri" w:cstheme="minorHAnsi"/>
                <w:sz w:val="20"/>
                <w:szCs w:val="20"/>
              </w:rPr>
            </w:pPr>
          </w:p>
          <w:p w14:paraId="0B60F98B" w14:textId="77777777" w:rsidR="0021187B" w:rsidRPr="003C75D9" w:rsidRDefault="0021187B" w:rsidP="0021187B">
            <w:pPr>
              <w:rPr>
                <w:rFonts w:eastAsia="Calibri" w:cstheme="minorHAnsi"/>
                <w:sz w:val="20"/>
                <w:szCs w:val="20"/>
              </w:rPr>
            </w:pPr>
          </w:p>
          <w:p w14:paraId="225209B6" w14:textId="77777777" w:rsidR="0021187B" w:rsidRPr="003C75D9" w:rsidRDefault="0021187B" w:rsidP="0021187B">
            <w:pPr>
              <w:rPr>
                <w:rFonts w:eastAsia="Calibri" w:cstheme="minorHAnsi"/>
                <w:sz w:val="20"/>
                <w:szCs w:val="20"/>
              </w:rPr>
            </w:pPr>
          </w:p>
          <w:p w14:paraId="404B5825" w14:textId="77777777" w:rsidR="0021187B" w:rsidRPr="003C75D9" w:rsidRDefault="0021187B" w:rsidP="0021187B">
            <w:pPr>
              <w:rPr>
                <w:rFonts w:eastAsia="Calibri" w:cstheme="minorHAnsi"/>
                <w:sz w:val="20"/>
                <w:szCs w:val="20"/>
              </w:rPr>
            </w:pPr>
          </w:p>
          <w:p w14:paraId="258152CB" w14:textId="77777777" w:rsidR="0021187B" w:rsidRPr="003C75D9" w:rsidRDefault="0021187B" w:rsidP="0021187B">
            <w:pPr>
              <w:rPr>
                <w:rFonts w:eastAsia="Calibri" w:cstheme="minorHAnsi"/>
                <w:sz w:val="20"/>
                <w:szCs w:val="20"/>
              </w:rPr>
            </w:pPr>
          </w:p>
          <w:p w14:paraId="6D51F6EE" w14:textId="77777777" w:rsidR="0021187B" w:rsidRPr="003C75D9" w:rsidRDefault="0021187B" w:rsidP="0021187B">
            <w:pPr>
              <w:rPr>
                <w:rFonts w:eastAsia="Calibri" w:cstheme="minorHAnsi"/>
                <w:sz w:val="20"/>
                <w:szCs w:val="20"/>
              </w:rPr>
            </w:pPr>
          </w:p>
          <w:p w14:paraId="7C7B09B5" w14:textId="77777777" w:rsidR="0021187B" w:rsidRPr="003C75D9" w:rsidRDefault="0021187B" w:rsidP="0021187B">
            <w:pPr>
              <w:rPr>
                <w:rFonts w:eastAsia="Calibri" w:cstheme="minorHAnsi"/>
                <w:sz w:val="20"/>
                <w:szCs w:val="20"/>
              </w:rPr>
            </w:pPr>
          </w:p>
          <w:p w14:paraId="173071B2" w14:textId="77777777" w:rsidR="0021187B" w:rsidRPr="003C75D9" w:rsidRDefault="0021187B" w:rsidP="0021187B">
            <w:pPr>
              <w:rPr>
                <w:rFonts w:eastAsia="Calibri" w:cstheme="minorHAnsi"/>
                <w:sz w:val="20"/>
                <w:szCs w:val="20"/>
              </w:rPr>
            </w:pPr>
          </w:p>
          <w:p w14:paraId="388686C4" w14:textId="77777777" w:rsidR="0021187B" w:rsidRPr="003C75D9" w:rsidRDefault="0021187B" w:rsidP="0021187B">
            <w:pPr>
              <w:rPr>
                <w:rFonts w:eastAsia="Calibri" w:cstheme="minorHAnsi"/>
                <w:sz w:val="20"/>
                <w:szCs w:val="20"/>
              </w:rPr>
            </w:pPr>
          </w:p>
          <w:p w14:paraId="1BECE386" w14:textId="77777777" w:rsidR="0021187B" w:rsidRPr="003C75D9" w:rsidRDefault="0021187B" w:rsidP="0021187B">
            <w:pPr>
              <w:rPr>
                <w:rFonts w:eastAsia="Calibri" w:cstheme="minorHAnsi"/>
                <w:sz w:val="20"/>
                <w:szCs w:val="20"/>
              </w:rPr>
            </w:pPr>
          </w:p>
          <w:p w14:paraId="69E148BE" w14:textId="77777777" w:rsidR="0021187B" w:rsidRPr="003C75D9" w:rsidRDefault="0021187B" w:rsidP="0021187B">
            <w:pPr>
              <w:rPr>
                <w:rFonts w:eastAsia="Calibri" w:cstheme="minorHAnsi"/>
                <w:sz w:val="20"/>
                <w:szCs w:val="20"/>
              </w:rPr>
            </w:pPr>
          </w:p>
          <w:p w14:paraId="02B0A2A7" w14:textId="77777777" w:rsidR="0021187B" w:rsidRPr="003C75D9" w:rsidRDefault="0021187B" w:rsidP="0021187B">
            <w:pPr>
              <w:rPr>
                <w:rFonts w:eastAsia="Calibri" w:cstheme="minorHAnsi"/>
                <w:sz w:val="20"/>
                <w:szCs w:val="20"/>
              </w:rPr>
            </w:pPr>
          </w:p>
          <w:p w14:paraId="4D5C9D49" w14:textId="77777777" w:rsidR="0021187B" w:rsidRPr="003C75D9" w:rsidRDefault="0021187B" w:rsidP="0021187B">
            <w:pPr>
              <w:rPr>
                <w:rFonts w:eastAsia="Calibri" w:cstheme="minorHAnsi"/>
                <w:sz w:val="20"/>
                <w:szCs w:val="20"/>
              </w:rPr>
            </w:pPr>
          </w:p>
          <w:p w14:paraId="750AD156" w14:textId="77777777" w:rsidR="0021187B" w:rsidRPr="003C75D9" w:rsidRDefault="0021187B" w:rsidP="0021187B">
            <w:pPr>
              <w:rPr>
                <w:rFonts w:eastAsia="Calibri" w:cstheme="minorHAnsi"/>
                <w:sz w:val="20"/>
                <w:szCs w:val="20"/>
              </w:rPr>
            </w:pPr>
          </w:p>
          <w:p w14:paraId="3B0DBC97" w14:textId="77777777" w:rsidR="0021187B" w:rsidRPr="003C75D9" w:rsidRDefault="0021187B" w:rsidP="0021187B">
            <w:pPr>
              <w:rPr>
                <w:rFonts w:eastAsia="Calibri" w:cstheme="minorHAnsi"/>
                <w:sz w:val="20"/>
                <w:szCs w:val="20"/>
              </w:rPr>
            </w:pPr>
          </w:p>
          <w:p w14:paraId="1908B983" w14:textId="77777777" w:rsidR="0021187B" w:rsidRPr="003C75D9" w:rsidRDefault="0021187B" w:rsidP="0021187B">
            <w:pPr>
              <w:rPr>
                <w:rFonts w:eastAsia="Calibri" w:cstheme="minorHAnsi"/>
                <w:sz w:val="20"/>
                <w:szCs w:val="20"/>
              </w:rPr>
            </w:pPr>
          </w:p>
          <w:p w14:paraId="7EC18318" w14:textId="77777777" w:rsidR="0021187B" w:rsidRPr="003C75D9" w:rsidRDefault="0021187B" w:rsidP="0021187B">
            <w:pPr>
              <w:rPr>
                <w:rFonts w:eastAsia="Calibri" w:cstheme="minorHAnsi"/>
                <w:sz w:val="20"/>
                <w:szCs w:val="20"/>
              </w:rPr>
            </w:pPr>
          </w:p>
          <w:p w14:paraId="60CF2BE0" w14:textId="77777777" w:rsidR="0021187B" w:rsidRPr="003C75D9" w:rsidRDefault="0021187B" w:rsidP="0021187B">
            <w:pPr>
              <w:rPr>
                <w:rFonts w:eastAsia="Calibri" w:cstheme="minorHAnsi"/>
                <w:sz w:val="20"/>
                <w:szCs w:val="20"/>
              </w:rPr>
            </w:pPr>
          </w:p>
          <w:p w14:paraId="06D30978" w14:textId="77777777" w:rsidR="0021187B" w:rsidRPr="003C75D9" w:rsidRDefault="0021187B" w:rsidP="0021187B">
            <w:pPr>
              <w:rPr>
                <w:rFonts w:eastAsia="Calibri" w:cstheme="minorHAnsi"/>
                <w:sz w:val="20"/>
                <w:szCs w:val="20"/>
              </w:rPr>
            </w:pPr>
          </w:p>
          <w:p w14:paraId="691EF2F2" w14:textId="77777777" w:rsidR="0021187B" w:rsidRPr="003C75D9" w:rsidRDefault="0021187B" w:rsidP="0021187B">
            <w:pPr>
              <w:rPr>
                <w:rFonts w:eastAsia="Calibri" w:cstheme="minorHAnsi"/>
                <w:sz w:val="20"/>
                <w:szCs w:val="20"/>
              </w:rPr>
            </w:pPr>
          </w:p>
          <w:p w14:paraId="635B0A26" w14:textId="77777777" w:rsidR="0021187B" w:rsidRPr="003C75D9" w:rsidRDefault="0021187B" w:rsidP="0021187B">
            <w:pPr>
              <w:rPr>
                <w:rFonts w:eastAsia="Calibri" w:cstheme="minorHAnsi"/>
                <w:sz w:val="20"/>
                <w:szCs w:val="20"/>
              </w:rPr>
            </w:pPr>
          </w:p>
          <w:p w14:paraId="36A144A6" w14:textId="77777777" w:rsidR="0021187B" w:rsidRPr="003C75D9" w:rsidRDefault="0021187B" w:rsidP="0021187B">
            <w:pPr>
              <w:rPr>
                <w:rFonts w:eastAsia="Calibri" w:cstheme="minorHAnsi"/>
                <w:sz w:val="20"/>
                <w:szCs w:val="20"/>
              </w:rPr>
            </w:pPr>
          </w:p>
          <w:p w14:paraId="63D35CE9" w14:textId="77777777" w:rsidR="0021187B" w:rsidRPr="003C75D9" w:rsidRDefault="0021187B" w:rsidP="0021187B">
            <w:pPr>
              <w:rPr>
                <w:rFonts w:eastAsia="Calibri" w:cstheme="minorHAnsi"/>
                <w:sz w:val="20"/>
                <w:szCs w:val="20"/>
              </w:rPr>
            </w:pPr>
          </w:p>
        </w:tc>
        <w:tc>
          <w:tcPr>
            <w:tcW w:w="2268" w:type="dxa"/>
          </w:tcPr>
          <w:p w14:paraId="3EA030DC" w14:textId="77777777" w:rsidR="0021187B" w:rsidRPr="003C75D9" w:rsidRDefault="0021187B" w:rsidP="0021187B">
            <w:pPr>
              <w:rPr>
                <w:rFonts w:eastAsia="Calibri" w:cstheme="minorHAnsi"/>
                <w:b/>
                <w:bCs/>
                <w:sz w:val="20"/>
                <w:szCs w:val="20"/>
              </w:rPr>
            </w:pPr>
            <w:r w:rsidRPr="003C75D9">
              <w:rPr>
                <w:rFonts w:eastAsia="Calibri" w:cstheme="minorHAnsi"/>
                <w:b/>
                <w:bCs/>
                <w:sz w:val="20"/>
                <w:szCs w:val="20"/>
              </w:rPr>
              <w:lastRenderedPageBreak/>
              <w:t>1. Promocja cyklu koncertów plenerowych „Dobry Wieczór Gorzów”</w:t>
            </w:r>
            <w:r w:rsidRPr="003C75D9">
              <w:rPr>
                <w:rFonts w:eastAsia="Calibri" w:cstheme="minorHAnsi"/>
                <w:sz w:val="20"/>
                <w:szCs w:val="20"/>
              </w:rPr>
              <w:t xml:space="preserve"> </w:t>
            </w:r>
            <w:r w:rsidRPr="003C75D9">
              <w:rPr>
                <w:rFonts w:eastAsia="Calibri" w:cstheme="minorHAnsi"/>
                <w:b/>
                <w:bCs/>
                <w:sz w:val="20"/>
                <w:szCs w:val="20"/>
              </w:rPr>
              <w:t xml:space="preserve">na Starym Rynku </w:t>
            </w:r>
          </w:p>
          <w:p w14:paraId="227F3613" w14:textId="77777777" w:rsidR="0021187B" w:rsidRPr="003C75D9" w:rsidRDefault="0021187B" w:rsidP="0021187B">
            <w:pPr>
              <w:rPr>
                <w:rFonts w:eastAsia="Calibri" w:cstheme="minorHAnsi"/>
                <w:sz w:val="20"/>
                <w:szCs w:val="20"/>
              </w:rPr>
            </w:pPr>
          </w:p>
          <w:p w14:paraId="054A3BB1" w14:textId="77777777" w:rsidR="0021187B" w:rsidRPr="003C75D9" w:rsidRDefault="0021187B" w:rsidP="0021187B">
            <w:pPr>
              <w:rPr>
                <w:rFonts w:eastAsia="Calibri" w:cstheme="minorHAnsi"/>
                <w:sz w:val="20"/>
                <w:szCs w:val="20"/>
              </w:rPr>
            </w:pPr>
          </w:p>
          <w:p w14:paraId="0BE09F0A" w14:textId="77777777" w:rsidR="0021187B" w:rsidRPr="003C75D9" w:rsidRDefault="0021187B" w:rsidP="0021187B">
            <w:pPr>
              <w:rPr>
                <w:rFonts w:eastAsia="Calibri" w:cstheme="minorHAnsi"/>
                <w:sz w:val="20"/>
                <w:szCs w:val="20"/>
              </w:rPr>
            </w:pPr>
          </w:p>
          <w:p w14:paraId="4341FCC7" w14:textId="77777777" w:rsidR="0021187B" w:rsidRPr="003C75D9" w:rsidRDefault="0021187B" w:rsidP="0021187B">
            <w:pPr>
              <w:rPr>
                <w:rFonts w:eastAsia="Calibri" w:cstheme="minorHAnsi"/>
                <w:sz w:val="20"/>
                <w:szCs w:val="20"/>
              </w:rPr>
            </w:pPr>
          </w:p>
          <w:p w14:paraId="558B3655" w14:textId="77777777" w:rsidR="0021187B" w:rsidRPr="003C75D9" w:rsidRDefault="0021187B" w:rsidP="0021187B">
            <w:pPr>
              <w:rPr>
                <w:rFonts w:eastAsia="Calibri" w:cstheme="minorHAnsi"/>
                <w:sz w:val="20"/>
                <w:szCs w:val="20"/>
              </w:rPr>
            </w:pPr>
          </w:p>
          <w:p w14:paraId="58B04520" w14:textId="77777777" w:rsidR="0021187B" w:rsidRPr="003C75D9" w:rsidRDefault="0021187B" w:rsidP="0021187B">
            <w:pPr>
              <w:rPr>
                <w:rFonts w:eastAsia="Calibri" w:cstheme="minorHAnsi"/>
                <w:sz w:val="20"/>
                <w:szCs w:val="20"/>
              </w:rPr>
            </w:pPr>
          </w:p>
          <w:p w14:paraId="7D58CC31" w14:textId="77777777" w:rsidR="0021187B" w:rsidRPr="003C75D9" w:rsidRDefault="0021187B" w:rsidP="0021187B">
            <w:pPr>
              <w:rPr>
                <w:rFonts w:eastAsia="Calibri" w:cstheme="minorHAnsi"/>
                <w:sz w:val="20"/>
                <w:szCs w:val="20"/>
              </w:rPr>
            </w:pPr>
          </w:p>
          <w:p w14:paraId="5BBF1FDC" w14:textId="77777777" w:rsidR="0021187B" w:rsidRPr="003C75D9" w:rsidRDefault="0021187B" w:rsidP="0021187B">
            <w:pPr>
              <w:rPr>
                <w:rFonts w:eastAsia="Calibri" w:cstheme="minorHAnsi"/>
                <w:sz w:val="20"/>
                <w:szCs w:val="20"/>
              </w:rPr>
            </w:pPr>
          </w:p>
          <w:p w14:paraId="4E36100A" w14:textId="77777777" w:rsidR="0021187B" w:rsidRPr="003C75D9" w:rsidRDefault="0021187B" w:rsidP="0021187B">
            <w:pPr>
              <w:rPr>
                <w:rFonts w:eastAsia="Calibri" w:cstheme="minorHAnsi"/>
                <w:b/>
                <w:bCs/>
                <w:sz w:val="20"/>
                <w:szCs w:val="20"/>
              </w:rPr>
            </w:pPr>
          </w:p>
          <w:p w14:paraId="0B1236AA" w14:textId="77777777" w:rsidR="0021187B" w:rsidRPr="003C75D9" w:rsidRDefault="0021187B" w:rsidP="0021187B">
            <w:pPr>
              <w:rPr>
                <w:rFonts w:eastAsia="Calibri" w:cstheme="minorHAnsi"/>
                <w:b/>
                <w:bCs/>
                <w:sz w:val="20"/>
                <w:szCs w:val="20"/>
              </w:rPr>
            </w:pPr>
          </w:p>
          <w:p w14:paraId="54C7C1DE" w14:textId="77777777" w:rsidR="0021187B" w:rsidRPr="003C75D9" w:rsidRDefault="0021187B" w:rsidP="0021187B">
            <w:pPr>
              <w:widowControl w:val="0"/>
              <w:tabs>
                <w:tab w:val="left" w:pos="426"/>
                <w:tab w:val="decimal" w:pos="8647"/>
              </w:tabs>
              <w:rPr>
                <w:rFonts w:eastAsia="Times New Roman" w:cstheme="minorHAnsi"/>
                <w:b/>
                <w:bCs/>
                <w:iCs/>
                <w:sz w:val="20"/>
                <w:szCs w:val="20"/>
              </w:rPr>
            </w:pPr>
            <w:r w:rsidRPr="003C75D9">
              <w:rPr>
                <w:rFonts w:eastAsia="Times New Roman" w:cstheme="minorHAnsi"/>
                <w:b/>
                <w:bCs/>
                <w:iCs/>
                <w:sz w:val="20"/>
                <w:szCs w:val="20"/>
              </w:rPr>
              <w:t>2. Promocja 99.PZLA Mistrzostw Polski w Lekkiej Atletyce Gorzów Wielkopolski 2023</w:t>
            </w:r>
          </w:p>
          <w:p w14:paraId="0E653EA3" w14:textId="77777777" w:rsidR="0021187B" w:rsidRPr="003C75D9" w:rsidRDefault="0021187B" w:rsidP="0021187B">
            <w:pPr>
              <w:rPr>
                <w:rFonts w:eastAsia="Calibri" w:cstheme="minorHAnsi"/>
                <w:b/>
                <w:bCs/>
                <w:sz w:val="20"/>
                <w:szCs w:val="20"/>
              </w:rPr>
            </w:pPr>
          </w:p>
          <w:p w14:paraId="5D20B6A6" w14:textId="77777777" w:rsidR="0021187B" w:rsidRPr="003C75D9" w:rsidRDefault="0021187B" w:rsidP="0021187B">
            <w:pPr>
              <w:rPr>
                <w:rFonts w:eastAsia="Calibri" w:cstheme="minorHAnsi"/>
                <w:b/>
                <w:bCs/>
                <w:sz w:val="20"/>
                <w:szCs w:val="20"/>
              </w:rPr>
            </w:pPr>
          </w:p>
          <w:p w14:paraId="4B0BEA6D" w14:textId="77777777" w:rsidR="0021187B" w:rsidRPr="003C75D9" w:rsidRDefault="0021187B" w:rsidP="0021187B">
            <w:pPr>
              <w:rPr>
                <w:rFonts w:eastAsia="Calibri" w:cstheme="minorHAnsi"/>
                <w:b/>
                <w:bCs/>
                <w:sz w:val="20"/>
                <w:szCs w:val="20"/>
              </w:rPr>
            </w:pPr>
          </w:p>
          <w:p w14:paraId="232D358F" w14:textId="77777777" w:rsidR="0021187B" w:rsidRPr="003C75D9" w:rsidRDefault="0021187B" w:rsidP="0021187B">
            <w:pPr>
              <w:rPr>
                <w:rFonts w:eastAsia="Calibri" w:cstheme="minorHAnsi"/>
                <w:b/>
                <w:bCs/>
                <w:sz w:val="20"/>
                <w:szCs w:val="20"/>
              </w:rPr>
            </w:pPr>
          </w:p>
          <w:p w14:paraId="186C8040" w14:textId="77777777" w:rsidR="0021187B" w:rsidRPr="003C75D9" w:rsidRDefault="0021187B" w:rsidP="0021187B">
            <w:pPr>
              <w:rPr>
                <w:rFonts w:eastAsia="Calibri" w:cstheme="minorHAnsi"/>
                <w:b/>
                <w:bCs/>
                <w:sz w:val="20"/>
                <w:szCs w:val="20"/>
              </w:rPr>
            </w:pPr>
          </w:p>
          <w:p w14:paraId="1580CDCD" w14:textId="77777777" w:rsidR="0021187B" w:rsidRPr="003C75D9" w:rsidRDefault="0021187B" w:rsidP="0021187B">
            <w:pPr>
              <w:rPr>
                <w:rFonts w:eastAsia="Calibri" w:cstheme="minorHAnsi"/>
                <w:b/>
                <w:bCs/>
                <w:sz w:val="20"/>
                <w:szCs w:val="20"/>
              </w:rPr>
            </w:pPr>
          </w:p>
          <w:p w14:paraId="0963EDF2" w14:textId="77777777" w:rsidR="0021187B" w:rsidRPr="003C75D9" w:rsidRDefault="0021187B" w:rsidP="0021187B">
            <w:pPr>
              <w:rPr>
                <w:rFonts w:eastAsia="Calibri" w:cstheme="minorHAnsi"/>
                <w:b/>
                <w:bCs/>
                <w:sz w:val="20"/>
                <w:szCs w:val="20"/>
              </w:rPr>
            </w:pPr>
          </w:p>
          <w:p w14:paraId="59AC006E" w14:textId="77777777" w:rsidR="0021187B" w:rsidRPr="003C75D9" w:rsidRDefault="0021187B" w:rsidP="0021187B">
            <w:pPr>
              <w:rPr>
                <w:rFonts w:eastAsia="Calibri" w:cstheme="minorHAnsi"/>
                <w:b/>
                <w:bCs/>
                <w:sz w:val="20"/>
                <w:szCs w:val="20"/>
              </w:rPr>
            </w:pPr>
          </w:p>
          <w:p w14:paraId="3699598C" w14:textId="77777777" w:rsidR="0021187B" w:rsidRPr="003C75D9" w:rsidRDefault="0021187B" w:rsidP="0021187B">
            <w:pPr>
              <w:rPr>
                <w:rFonts w:eastAsia="Calibri" w:cstheme="minorHAnsi"/>
                <w:b/>
                <w:bCs/>
                <w:sz w:val="20"/>
                <w:szCs w:val="20"/>
              </w:rPr>
            </w:pPr>
          </w:p>
          <w:p w14:paraId="340D24AE" w14:textId="77777777" w:rsidR="0021187B" w:rsidRPr="003C75D9" w:rsidRDefault="0021187B" w:rsidP="0021187B">
            <w:pPr>
              <w:rPr>
                <w:rFonts w:eastAsia="Calibri" w:cstheme="minorHAnsi"/>
                <w:b/>
                <w:bCs/>
                <w:sz w:val="20"/>
                <w:szCs w:val="20"/>
              </w:rPr>
            </w:pPr>
          </w:p>
          <w:p w14:paraId="6C9E54C4" w14:textId="77777777" w:rsidR="0021187B" w:rsidRPr="003C75D9" w:rsidRDefault="0021187B" w:rsidP="0021187B">
            <w:pPr>
              <w:rPr>
                <w:rFonts w:eastAsia="Calibri" w:cstheme="minorHAnsi"/>
                <w:b/>
                <w:bCs/>
                <w:sz w:val="20"/>
                <w:szCs w:val="20"/>
              </w:rPr>
            </w:pPr>
          </w:p>
          <w:p w14:paraId="1126E0C9" w14:textId="77777777" w:rsidR="0021187B" w:rsidRPr="003C75D9" w:rsidRDefault="0021187B" w:rsidP="0021187B">
            <w:pPr>
              <w:rPr>
                <w:rFonts w:eastAsia="Calibri" w:cstheme="minorHAnsi"/>
                <w:b/>
                <w:bCs/>
                <w:sz w:val="20"/>
                <w:szCs w:val="20"/>
              </w:rPr>
            </w:pPr>
          </w:p>
          <w:p w14:paraId="1B8A42FB" w14:textId="77777777" w:rsidR="0021187B" w:rsidRPr="003C75D9" w:rsidRDefault="0021187B" w:rsidP="0021187B">
            <w:pPr>
              <w:rPr>
                <w:rFonts w:eastAsia="Calibri" w:cstheme="minorHAnsi"/>
                <w:b/>
                <w:bCs/>
                <w:sz w:val="20"/>
                <w:szCs w:val="20"/>
              </w:rPr>
            </w:pPr>
          </w:p>
          <w:p w14:paraId="2238675C" w14:textId="77777777" w:rsidR="0021187B" w:rsidRDefault="0021187B" w:rsidP="0021187B">
            <w:pPr>
              <w:rPr>
                <w:rFonts w:eastAsia="Calibri" w:cstheme="minorHAnsi"/>
                <w:b/>
                <w:bCs/>
                <w:sz w:val="20"/>
                <w:szCs w:val="20"/>
              </w:rPr>
            </w:pPr>
          </w:p>
          <w:p w14:paraId="74BEE2FD" w14:textId="77777777" w:rsidR="00576678" w:rsidRDefault="00576678" w:rsidP="0021187B">
            <w:pPr>
              <w:rPr>
                <w:rFonts w:eastAsia="Calibri" w:cstheme="minorHAnsi"/>
                <w:b/>
                <w:bCs/>
                <w:sz w:val="20"/>
                <w:szCs w:val="20"/>
              </w:rPr>
            </w:pPr>
          </w:p>
          <w:p w14:paraId="3F02E9EC" w14:textId="77777777" w:rsidR="00576678" w:rsidRPr="003C75D9" w:rsidRDefault="00576678" w:rsidP="0021187B">
            <w:pPr>
              <w:rPr>
                <w:rFonts w:eastAsia="Calibri" w:cstheme="minorHAnsi"/>
                <w:b/>
                <w:bCs/>
                <w:sz w:val="20"/>
                <w:szCs w:val="20"/>
              </w:rPr>
            </w:pPr>
          </w:p>
          <w:p w14:paraId="68E1F588" w14:textId="77777777" w:rsidR="0021187B" w:rsidRPr="003C75D9" w:rsidRDefault="0021187B" w:rsidP="0021187B">
            <w:pPr>
              <w:rPr>
                <w:rFonts w:eastAsia="Calibri" w:cstheme="minorHAnsi"/>
                <w:sz w:val="20"/>
                <w:szCs w:val="20"/>
              </w:rPr>
            </w:pPr>
            <w:r w:rsidRPr="003C75D9">
              <w:rPr>
                <w:rFonts w:eastAsia="Calibri" w:cstheme="minorHAnsi"/>
                <w:b/>
                <w:bCs/>
                <w:sz w:val="20"/>
                <w:szCs w:val="20"/>
              </w:rPr>
              <w:t xml:space="preserve">3. Rowerowa Stolica Polski </w:t>
            </w:r>
            <w:r w:rsidRPr="003C75D9">
              <w:rPr>
                <w:rFonts w:eastAsia="Calibri" w:cstheme="minorHAnsi"/>
                <w:sz w:val="20"/>
                <w:szCs w:val="20"/>
              </w:rPr>
              <w:t>- udział Gorzowa w  ogólnopolskiej rywalizacji z aktywnym udziałem mieszkańców.</w:t>
            </w:r>
          </w:p>
          <w:p w14:paraId="3F955CB1" w14:textId="77777777" w:rsidR="0021187B" w:rsidRPr="003C75D9" w:rsidRDefault="0021187B" w:rsidP="0021187B">
            <w:pPr>
              <w:rPr>
                <w:rFonts w:eastAsia="Calibri" w:cstheme="minorHAnsi"/>
                <w:sz w:val="20"/>
                <w:szCs w:val="20"/>
              </w:rPr>
            </w:pPr>
          </w:p>
          <w:p w14:paraId="6011B68F" w14:textId="77777777" w:rsidR="0021187B" w:rsidRPr="003C75D9" w:rsidRDefault="0021187B" w:rsidP="0021187B">
            <w:pPr>
              <w:rPr>
                <w:rFonts w:eastAsia="Calibri" w:cstheme="minorHAnsi"/>
                <w:sz w:val="20"/>
                <w:szCs w:val="20"/>
              </w:rPr>
            </w:pPr>
          </w:p>
          <w:p w14:paraId="229577FF" w14:textId="77777777" w:rsidR="0021187B" w:rsidRPr="003C75D9" w:rsidRDefault="0021187B" w:rsidP="0021187B">
            <w:pPr>
              <w:rPr>
                <w:rFonts w:eastAsia="Calibri" w:cstheme="minorHAnsi"/>
                <w:sz w:val="20"/>
                <w:szCs w:val="20"/>
              </w:rPr>
            </w:pPr>
          </w:p>
          <w:p w14:paraId="5B2948A1" w14:textId="77777777" w:rsidR="0021187B" w:rsidRPr="003C75D9" w:rsidRDefault="0021187B" w:rsidP="0021187B">
            <w:pPr>
              <w:rPr>
                <w:rFonts w:eastAsia="Calibri" w:cstheme="minorHAnsi"/>
                <w:sz w:val="20"/>
                <w:szCs w:val="20"/>
              </w:rPr>
            </w:pPr>
          </w:p>
          <w:p w14:paraId="59D41DE8" w14:textId="77777777" w:rsidR="0021187B" w:rsidRPr="003C75D9" w:rsidRDefault="0021187B" w:rsidP="0021187B">
            <w:pPr>
              <w:rPr>
                <w:rFonts w:eastAsia="Calibri" w:cstheme="minorHAnsi"/>
                <w:sz w:val="20"/>
                <w:szCs w:val="20"/>
              </w:rPr>
            </w:pPr>
          </w:p>
          <w:p w14:paraId="512D1D47" w14:textId="77777777" w:rsidR="0021187B" w:rsidRPr="003C75D9" w:rsidRDefault="0021187B" w:rsidP="0021187B">
            <w:pPr>
              <w:rPr>
                <w:rFonts w:eastAsia="Calibri" w:cstheme="minorHAnsi"/>
                <w:sz w:val="20"/>
                <w:szCs w:val="20"/>
              </w:rPr>
            </w:pPr>
          </w:p>
          <w:p w14:paraId="4AC90B47" w14:textId="77777777" w:rsidR="0021187B" w:rsidRPr="003C75D9" w:rsidRDefault="0021187B" w:rsidP="0021187B">
            <w:pPr>
              <w:rPr>
                <w:rFonts w:eastAsia="Calibri" w:cstheme="minorHAnsi"/>
                <w:sz w:val="20"/>
                <w:szCs w:val="20"/>
              </w:rPr>
            </w:pPr>
          </w:p>
          <w:p w14:paraId="1DC27E82" w14:textId="77777777" w:rsidR="0021187B" w:rsidRPr="003C75D9" w:rsidRDefault="0021187B" w:rsidP="0021187B">
            <w:pPr>
              <w:rPr>
                <w:rFonts w:eastAsia="Calibri" w:cstheme="minorHAnsi"/>
                <w:sz w:val="20"/>
                <w:szCs w:val="20"/>
              </w:rPr>
            </w:pPr>
          </w:p>
          <w:p w14:paraId="354A5956" w14:textId="77777777" w:rsidR="0021187B" w:rsidRPr="003C75D9" w:rsidRDefault="0021187B" w:rsidP="0021187B">
            <w:pPr>
              <w:rPr>
                <w:rFonts w:eastAsia="Calibri" w:cstheme="minorHAnsi"/>
                <w:sz w:val="20"/>
                <w:szCs w:val="20"/>
              </w:rPr>
            </w:pPr>
          </w:p>
          <w:p w14:paraId="2A526BF0" w14:textId="5E917587" w:rsidR="0021187B" w:rsidRPr="003C75D9" w:rsidRDefault="0021187B" w:rsidP="0021187B">
            <w:pPr>
              <w:rPr>
                <w:rFonts w:eastAsia="Calibri" w:cstheme="minorHAnsi"/>
                <w:b/>
                <w:bCs/>
                <w:sz w:val="20"/>
                <w:szCs w:val="20"/>
              </w:rPr>
            </w:pPr>
            <w:r w:rsidRPr="003C75D9">
              <w:rPr>
                <w:rFonts w:eastAsia="Calibri" w:cstheme="minorHAnsi"/>
                <w:b/>
                <w:bCs/>
                <w:sz w:val="20"/>
                <w:szCs w:val="20"/>
              </w:rPr>
              <w:t xml:space="preserve">4. Samsung River Triathlon Series </w:t>
            </w:r>
          </w:p>
        </w:tc>
        <w:tc>
          <w:tcPr>
            <w:tcW w:w="2976" w:type="dxa"/>
          </w:tcPr>
          <w:p w14:paraId="37039FB1" w14:textId="77777777" w:rsidR="0021187B" w:rsidRPr="003C75D9" w:rsidRDefault="0021187B" w:rsidP="0021187B">
            <w:pPr>
              <w:rPr>
                <w:rFonts w:eastAsia="Times New Roman" w:cstheme="minorHAnsi"/>
                <w:sz w:val="20"/>
                <w:szCs w:val="20"/>
              </w:rPr>
            </w:pPr>
            <w:r w:rsidRPr="003C75D9">
              <w:rPr>
                <w:rFonts w:eastAsia="Times New Roman" w:cstheme="minorHAnsi"/>
                <w:sz w:val="20"/>
                <w:szCs w:val="20"/>
              </w:rPr>
              <w:lastRenderedPageBreak/>
              <w:t xml:space="preserve">„Dobry Wieczór Gorzów” to artystyczny projekt Zjednoczonych Sił Kultury, tj. miejskich instytucji kulturalnych. Celem projektu jest promocja kultury, aktywizacja mieszkańców, prezentacja oferty instytucji, zagospodarowanie czasu wolnego w wakacyjnym czasie oraz promocja miasta jako </w:t>
            </w:r>
            <w:r w:rsidRPr="003C75D9">
              <w:rPr>
                <w:rFonts w:eastAsia="Times New Roman" w:cstheme="minorHAnsi"/>
                <w:sz w:val="20"/>
                <w:szCs w:val="20"/>
              </w:rPr>
              <w:lastRenderedPageBreak/>
              <w:t xml:space="preserve">miejsca, gdzie podobne projekty są realizowane, wyjątkowe i unikatowe w skali kraju.  </w:t>
            </w:r>
          </w:p>
          <w:p w14:paraId="21122A69" w14:textId="77777777" w:rsidR="0021187B" w:rsidRPr="003C75D9" w:rsidRDefault="0021187B" w:rsidP="0021187B">
            <w:pPr>
              <w:rPr>
                <w:rFonts w:eastAsia="Times New Roman" w:cstheme="minorHAnsi"/>
                <w:sz w:val="20"/>
                <w:szCs w:val="20"/>
              </w:rPr>
            </w:pPr>
          </w:p>
          <w:p w14:paraId="658DD788" w14:textId="77777777" w:rsidR="0021187B" w:rsidRPr="003C75D9" w:rsidRDefault="0021187B" w:rsidP="0021187B">
            <w:pPr>
              <w:rPr>
                <w:rFonts w:eastAsia="Times New Roman" w:cstheme="minorHAnsi"/>
                <w:sz w:val="20"/>
                <w:szCs w:val="20"/>
              </w:rPr>
            </w:pPr>
          </w:p>
          <w:p w14:paraId="0D926EFA" w14:textId="77777777" w:rsidR="0021187B" w:rsidRPr="003C75D9" w:rsidRDefault="0021187B" w:rsidP="0021187B">
            <w:pPr>
              <w:rPr>
                <w:rFonts w:eastAsia="Times New Roman" w:cstheme="minorHAnsi"/>
                <w:sz w:val="20"/>
                <w:szCs w:val="20"/>
              </w:rPr>
            </w:pPr>
            <w:r w:rsidRPr="003C75D9">
              <w:rPr>
                <w:rFonts w:eastAsia="Times New Roman" w:cstheme="minorHAnsi"/>
                <w:sz w:val="20"/>
                <w:szCs w:val="20"/>
              </w:rPr>
              <w:t xml:space="preserve">W 2023 roku Gorzów był gospodarzem Mistrzostw Polski w lekkiej atletyce. Do zadań Wydziału Promocji zależały: współorganizacja  i promocją przedsięwzięcia, w tym: przygotowanie „breandingu” na ternie stadionu, kontakt z mediami ogólnopolskimi, logistyka, aranżacja poszczególnych stref, przygotowanie pakietów startowych, prowadzenie strony internetowej poświęconej mistrzostwom, kanałów social media, strony miejskiej. Dbanie o wizerunek miasta na arenie ogólnopolskiej. </w:t>
            </w:r>
          </w:p>
          <w:p w14:paraId="7035B0E6" w14:textId="77777777" w:rsidR="0021187B" w:rsidRDefault="0021187B" w:rsidP="0021187B">
            <w:pPr>
              <w:rPr>
                <w:rFonts w:eastAsia="Times New Roman" w:cstheme="minorHAnsi"/>
                <w:sz w:val="20"/>
                <w:szCs w:val="20"/>
              </w:rPr>
            </w:pPr>
          </w:p>
          <w:p w14:paraId="2021F9FF" w14:textId="77777777" w:rsidR="003C75D9" w:rsidRPr="003C75D9" w:rsidRDefault="003C75D9" w:rsidP="0021187B">
            <w:pPr>
              <w:rPr>
                <w:rFonts w:eastAsia="Times New Roman" w:cstheme="minorHAnsi"/>
                <w:sz w:val="20"/>
                <w:szCs w:val="20"/>
              </w:rPr>
            </w:pPr>
          </w:p>
          <w:p w14:paraId="56D05074" w14:textId="77777777" w:rsidR="0021187B" w:rsidRPr="003C75D9" w:rsidRDefault="0021187B" w:rsidP="0021187B">
            <w:pPr>
              <w:rPr>
                <w:rFonts w:eastAsia="Times New Roman" w:cstheme="minorHAnsi"/>
                <w:sz w:val="20"/>
                <w:szCs w:val="20"/>
              </w:rPr>
            </w:pPr>
            <w:r w:rsidRPr="003C75D9">
              <w:rPr>
                <w:rFonts w:eastAsia="Times New Roman" w:cstheme="minorHAnsi"/>
                <w:sz w:val="20"/>
                <w:szCs w:val="20"/>
              </w:rPr>
              <w:t xml:space="preserve">Celem działania jest pobudzenie mieszkańców do współpracy w ramach wspólnego celu – rywalizacji o Puchar Rowerowej Stolicy Polski. Budowanie wspólnoty mieszkańców aktywnych, korzystających z infrastruktury rowerowej, zachęcanie do aktywności fizycznej,  promocja ekologicznych form transportu, miasta realizującego politykę zrównoważonego rozwoju. </w:t>
            </w:r>
          </w:p>
          <w:p w14:paraId="18439A33" w14:textId="77777777" w:rsidR="0021187B" w:rsidRPr="003C75D9" w:rsidRDefault="0021187B" w:rsidP="0021187B">
            <w:pPr>
              <w:rPr>
                <w:rFonts w:eastAsia="Times New Roman" w:cstheme="minorHAnsi"/>
                <w:sz w:val="20"/>
                <w:szCs w:val="20"/>
              </w:rPr>
            </w:pPr>
          </w:p>
          <w:p w14:paraId="747F6353" w14:textId="77777777" w:rsidR="0021187B" w:rsidRPr="003C75D9" w:rsidRDefault="0021187B" w:rsidP="0021187B">
            <w:pPr>
              <w:rPr>
                <w:rFonts w:eastAsia="Times New Roman" w:cstheme="minorHAnsi"/>
                <w:sz w:val="20"/>
                <w:szCs w:val="20"/>
              </w:rPr>
            </w:pPr>
            <w:r w:rsidRPr="003C75D9">
              <w:rPr>
                <w:rFonts w:eastAsia="Times New Roman" w:cstheme="minorHAnsi"/>
                <w:sz w:val="20"/>
                <w:szCs w:val="20"/>
              </w:rPr>
              <w:t xml:space="preserve">Współorganizacja i promocja wydarzenia, którego celem jest zainteresowanie przyjazdem do Gorzowa sportowców z Polski.  </w:t>
            </w:r>
          </w:p>
        </w:tc>
        <w:tc>
          <w:tcPr>
            <w:tcW w:w="1696" w:type="dxa"/>
          </w:tcPr>
          <w:p w14:paraId="56126E52" w14:textId="77777777" w:rsidR="0021187B" w:rsidRPr="003C75D9" w:rsidRDefault="0021187B" w:rsidP="0021187B">
            <w:pPr>
              <w:rPr>
                <w:rFonts w:eastAsia="Calibri" w:cstheme="minorHAnsi"/>
                <w:sz w:val="20"/>
                <w:szCs w:val="20"/>
              </w:rPr>
            </w:pPr>
          </w:p>
          <w:p w14:paraId="1C1F33B5" w14:textId="77777777" w:rsidR="0021187B" w:rsidRPr="003C75D9" w:rsidRDefault="0021187B" w:rsidP="0021187B">
            <w:pPr>
              <w:widowControl w:val="0"/>
              <w:tabs>
                <w:tab w:val="left" w:pos="426"/>
                <w:tab w:val="decimal" w:pos="8647"/>
              </w:tabs>
              <w:spacing w:line="360" w:lineRule="auto"/>
              <w:rPr>
                <w:rFonts w:eastAsia="Times New Roman" w:cstheme="minorHAnsi"/>
                <w:iCs/>
                <w:sz w:val="20"/>
                <w:szCs w:val="20"/>
              </w:rPr>
            </w:pPr>
            <w:r w:rsidRPr="003C75D9">
              <w:rPr>
                <w:rFonts w:eastAsia="Times New Roman" w:cstheme="minorHAnsi"/>
                <w:iCs/>
                <w:sz w:val="20"/>
                <w:szCs w:val="20"/>
              </w:rPr>
              <w:t>71 822,80 zł</w:t>
            </w:r>
          </w:p>
          <w:p w14:paraId="740F5A27" w14:textId="77777777" w:rsidR="0021187B" w:rsidRPr="003C75D9" w:rsidRDefault="0021187B" w:rsidP="0021187B">
            <w:pPr>
              <w:rPr>
                <w:rFonts w:eastAsia="Calibri" w:cstheme="minorHAnsi"/>
                <w:sz w:val="20"/>
                <w:szCs w:val="20"/>
              </w:rPr>
            </w:pPr>
          </w:p>
          <w:p w14:paraId="0C027B3D" w14:textId="77777777" w:rsidR="0021187B" w:rsidRPr="003C75D9" w:rsidRDefault="0021187B" w:rsidP="0021187B">
            <w:pPr>
              <w:rPr>
                <w:rFonts w:eastAsia="Calibri" w:cstheme="minorHAnsi"/>
                <w:sz w:val="20"/>
                <w:szCs w:val="20"/>
              </w:rPr>
            </w:pPr>
          </w:p>
          <w:p w14:paraId="563E8A62" w14:textId="77777777" w:rsidR="0021187B" w:rsidRPr="003C75D9" w:rsidRDefault="0021187B" w:rsidP="0021187B">
            <w:pPr>
              <w:rPr>
                <w:rFonts w:eastAsia="Calibri" w:cstheme="minorHAnsi"/>
                <w:sz w:val="20"/>
                <w:szCs w:val="20"/>
              </w:rPr>
            </w:pPr>
          </w:p>
          <w:p w14:paraId="384FA66C" w14:textId="77777777" w:rsidR="0021187B" w:rsidRPr="003C75D9" w:rsidRDefault="0021187B" w:rsidP="0021187B">
            <w:pPr>
              <w:rPr>
                <w:rFonts w:eastAsia="Calibri" w:cstheme="minorHAnsi"/>
                <w:sz w:val="20"/>
                <w:szCs w:val="20"/>
              </w:rPr>
            </w:pPr>
          </w:p>
          <w:p w14:paraId="62B04863" w14:textId="77777777" w:rsidR="0021187B" w:rsidRPr="003C75D9" w:rsidRDefault="0021187B" w:rsidP="0021187B">
            <w:pPr>
              <w:rPr>
                <w:rFonts w:eastAsia="Calibri" w:cstheme="minorHAnsi"/>
                <w:sz w:val="20"/>
                <w:szCs w:val="20"/>
              </w:rPr>
            </w:pPr>
          </w:p>
          <w:p w14:paraId="1FD5DEED" w14:textId="77777777" w:rsidR="0021187B" w:rsidRPr="003C75D9" w:rsidRDefault="0021187B" w:rsidP="0021187B">
            <w:pPr>
              <w:rPr>
                <w:rFonts w:eastAsia="Calibri" w:cstheme="minorHAnsi"/>
                <w:sz w:val="20"/>
                <w:szCs w:val="20"/>
              </w:rPr>
            </w:pPr>
          </w:p>
          <w:p w14:paraId="6AD5DF38" w14:textId="77777777" w:rsidR="0021187B" w:rsidRPr="003C75D9" w:rsidRDefault="0021187B" w:rsidP="0021187B">
            <w:pPr>
              <w:rPr>
                <w:rFonts w:eastAsia="Calibri" w:cstheme="minorHAnsi"/>
                <w:sz w:val="20"/>
                <w:szCs w:val="20"/>
              </w:rPr>
            </w:pPr>
          </w:p>
          <w:p w14:paraId="29E15F3B" w14:textId="77777777" w:rsidR="0021187B" w:rsidRPr="003C75D9" w:rsidRDefault="0021187B" w:rsidP="0021187B">
            <w:pPr>
              <w:rPr>
                <w:rFonts w:eastAsia="Calibri" w:cstheme="minorHAnsi"/>
                <w:sz w:val="20"/>
                <w:szCs w:val="20"/>
              </w:rPr>
            </w:pPr>
          </w:p>
          <w:p w14:paraId="460F25E3" w14:textId="77777777" w:rsidR="0021187B" w:rsidRPr="003C75D9" w:rsidRDefault="0021187B" w:rsidP="0021187B">
            <w:pPr>
              <w:rPr>
                <w:rFonts w:eastAsia="Calibri" w:cstheme="minorHAnsi"/>
                <w:sz w:val="20"/>
                <w:szCs w:val="20"/>
              </w:rPr>
            </w:pPr>
          </w:p>
          <w:p w14:paraId="4E2D4BEE" w14:textId="77777777" w:rsidR="0021187B" w:rsidRPr="003C75D9" w:rsidRDefault="0021187B" w:rsidP="0021187B">
            <w:pPr>
              <w:rPr>
                <w:rFonts w:eastAsia="Calibri" w:cstheme="minorHAnsi"/>
                <w:sz w:val="20"/>
                <w:szCs w:val="20"/>
              </w:rPr>
            </w:pPr>
          </w:p>
          <w:p w14:paraId="3AC6DAD4" w14:textId="77777777" w:rsidR="0021187B" w:rsidRPr="003C75D9" w:rsidRDefault="0021187B" w:rsidP="0021187B">
            <w:pPr>
              <w:rPr>
                <w:rFonts w:eastAsia="Calibri" w:cstheme="minorHAnsi"/>
                <w:sz w:val="20"/>
                <w:szCs w:val="20"/>
              </w:rPr>
            </w:pPr>
          </w:p>
          <w:p w14:paraId="79C5CA08" w14:textId="77777777" w:rsidR="0021187B" w:rsidRPr="003C75D9" w:rsidRDefault="0021187B" w:rsidP="0021187B">
            <w:pPr>
              <w:rPr>
                <w:rFonts w:eastAsia="Calibri" w:cstheme="minorHAnsi"/>
                <w:sz w:val="20"/>
                <w:szCs w:val="20"/>
              </w:rPr>
            </w:pPr>
          </w:p>
          <w:p w14:paraId="7E98C54B" w14:textId="77777777" w:rsidR="0021187B" w:rsidRPr="003C75D9" w:rsidRDefault="0021187B" w:rsidP="0021187B">
            <w:pPr>
              <w:rPr>
                <w:rFonts w:eastAsia="Calibri" w:cstheme="minorHAnsi"/>
                <w:sz w:val="20"/>
                <w:szCs w:val="20"/>
              </w:rPr>
            </w:pPr>
          </w:p>
          <w:p w14:paraId="45D5C9CE" w14:textId="77777777" w:rsidR="0021187B" w:rsidRPr="003C75D9" w:rsidRDefault="0021187B" w:rsidP="0021187B">
            <w:pPr>
              <w:rPr>
                <w:rFonts w:eastAsia="Calibri" w:cstheme="minorHAnsi"/>
                <w:sz w:val="20"/>
                <w:szCs w:val="20"/>
              </w:rPr>
            </w:pPr>
          </w:p>
          <w:p w14:paraId="35ABAB8B" w14:textId="77777777" w:rsidR="0021187B" w:rsidRPr="003C75D9" w:rsidRDefault="0021187B" w:rsidP="0021187B">
            <w:pPr>
              <w:rPr>
                <w:rFonts w:eastAsia="Calibri" w:cstheme="minorHAnsi"/>
                <w:sz w:val="20"/>
                <w:szCs w:val="20"/>
              </w:rPr>
            </w:pPr>
            <w:r w:rsidRPr="003C75D9">
              <w:rPr>
                <w:rFonts w:eastAsia="Calibri" w:cstheme="minorHAnsi"/>
                <w:sz w:val="20"/>
                <w:szCs w:val="20"/>
              </w:rPr>
              <w:t xml:space="preserve"> </w:t>
            </w:r>
          </w:p>
          <w:p w14:paraId="15E0C6D2" w14:textId="77777777" w:rsidR="0021187B" w:rsidRPr="003C75D9" w:rsidRDefault="0021187B" w:rsidP="0021187B">
            <w:pPr>
              <w:rPr>
                <w:rFonts w:eastAsia="Calibri" w:cstheme="minorHAnsi"/>
                <w:sz w:val="20"/>
                <w:szCs w:val="20"/>
              </w:rPr>
            </w:pPr>
            <w:r w:rsidRPr="003C75D9">
              <w:rPr>
                <w:rFonts w:eastAsia="Calibri" w:cstheme="minorHAnsi"/>
                <w:iCs/>
                <w:sz w:val="20"/>
                <w:szCs w:val="20"/>
              </w:rPr>
              <w:t>34 448,43 zł</w:t>
            </w:r>
          </w:p>
          <w:p w14:paraId="6B38192A" w14:textId="77777777" w:rsidR="0021187B" w:rsidRPr="003C75D9" w:rsidRDefault="0021187B" w:rsidP="0021187B">
            <w:pPr>
              <w:rPr>
                <w:rFonts w:eastAsia="Calibri" w:cstheme="minorHAnsi"/>
                <w:sz w:val="20"/>
                <w:szCs w:val="20"/>
              </w:rPr>
            </w:pPr>
          </w:p>
          <w:p w14:paraId="622A46E8" w14:textId="77777777" w:rsidR="0021187B" w:rsidRPr="003C75D9" w:rsidRDefault="0021187B" w:rsidP="0021187B">
            <w:pPr>
              <w:rPr>
                <w:rFonts w:eastAsia="Calibri" w:cstheme="minorHAnsi"/>
                <w:sz w:val="20"/>
                <w:szCs w:val="20"/>
              </w:rPr>
            </w:pPr>
          </w:p>
          <w:p w14:paraId="0AEF2CCB" w14:textId="77777777" w:rsidR="0021187B" w:rsidRPr="003C75D9" w:rsidRDefault="0021187B" w:rsidP="0021187B">
            <w:pPr>
              <w:rPr>
                <w:rFonts w:eastAsia="Calibri" w:cstheme="minorHAnsi"/>
                <w:sz w:val="20"/>
                <w:szCs w:val="20"/>
              </w:rPr>
            </w:pPr>
          </w:p>
          <w:p w14:paraId="14961A8D" w14:textId="77777777" w:rsidR="0021187B" w:rsidRPr="003C75D9" w:rsidRDefault="0021187B" w:rsidP="0021187B">
            <w:pPr>
              <w:rPr>
                <w:rFonts w:eastAsia="Calibri" w:cstheme="minorHAnsi"/>
                <w:sz w:val="20"/>
                <w:szCs w:val="20"/>
              </w:rPr>
            </w:pPr>
          </w:p>
          <w:p w14:paraId="5D854C8B" w14:textId="77777777" w:rsidR="0021187B" w:rsidRPr="003C75D9" w:rsidRDefault="0021187B" w:rsidP="0021187B">
            <w:pPr>
              <w:rPr>
                <w:rFonts w:eastAsia="Calibri" w:cstheme="minorHAnsi"/>
                <w:sz w:val="20"/>
                <w:szCs w:val="20"/>
              </w:rPr>
            </w:pPr>
          </w:p>
          <w:p w14:paraId="5DD6489C" w14:textId="77777777" w:rsidR="0021187B" w:rsidRPr="003C75D9" w:rsidRDefault="0021187B" w:rsidP="0021187B">
            <w:pPr>
              <w:rPr>
                <w:rFonts w:eastAsia="Calibri" w:cstheme="minorHAnsi"/>
                <w:sz w:val="20"/>
                <w:szCs w:val="20"/>
              </w:rPr>
            </w:pPr>
          </w:p>
          <w:p w14:paraId="00AC79E5" w14:textId="77777777" w:rsidR="0021187B" w:rsidRPr="003C75D9" w:rsidRDefault="0021187B" w:rsidP="0021187B">
            <w:pPr>
              <w:rPr>
                <w:rFonts w:eastAsia="Calibri" w:cstheme="minorHAnsi"/>
                <w:sz w:val="20"/>
                <w:szCs w:val="20"/>
              </w:rPr>
            </w:pPr>
          </w:p>
          <w:p w14:paraId="73CCE4E9" w14:textId="77777777" w:rsidR="0021187B" w:rsidRPr="003C75D9" w:rsidRDefault="0021187B" w:rsidP="0021187B">
            <w:pPr>
              <w:rPr>
                <w:rFonts w:eastAsia="Calibri" w:cstheme="minorHAnsi"/>
                <w:sz w:val="20"/>
                <w:szCs w:val="20"/>
              </w:rPr>
            </w:pPr>
          </w:p>
          <w:p w14:paraId="1676AA9F" w14:textId="77777777" w:rsidR="0021187B" w:rsidRPr="003C75D9" w:rsidRDefault="0021187B" w:rsidP="0021187B">
            <w:pPr>
              <w:rPr>
                <w:rFonts w:eastAsia="Calibri" w:cstheme="minorHAnsi"/>
                <w:sz w:val="20"/>
                <w:szCs w:val="20"/>
              </w:rPr>
            </w:pPr>
          </w:p>
          <w:p w14:paraId="617C4B09" w14:textId="77777777" w:rsidR="0021187B" w:rsidRPr="003C75D9" w:rsidRDefault="0021187B" w:rsidP="0021187B">
            <w:pPr>
              <w:rPr>
                <w:rFonts w:eastAsia="Calibri" w:cstheme="minorHAnsi"/>
                <w:sz w:val="20"/>
                <w:szCs w:val="20"/>
              </w:rPr>
            </w:pPr>
          </w:p>
          <w:p w14:paraId="785777BA" w14:textId="77777777" w:rsidR="0021187B" w:rsidRPr="003C75D9" w:rsidRDefault="0021187B" w:rsidP="0021187B">
            <w:pPr>
              <w:rPr>
                <w:rFonts w:eastAsia="Calibri" w:cstheme="minorHAnsi"/>
                <w:sz w:val="20"/>
                <w:szCs w:val="20"/>
              </w:rPr>
            </w:pPr>
          </w:p>
          <w:p w14:paraId="4E990425" w14:textId="77777777" w:rsidR="0021187B" w:rsidRPr="003C75D9" w:rsidRDefault="0021187B" w:rsidP="0021187B">
            <w:pPr>
              <w:rPr>
                <w:rFonts w:eastAsia="Calibri" w:cstheme="minorHAnsi"/>
                <w:sz w:val="20"/>
                <w:szCs w:val="20"/>
              </w:rPr>
            </w:pPr>
          </w:p>
          <w:p w14:paraId="5F40D6BB" w14:textId="77777777" w:rsidR="0021187B" w:rsidRPr="003C75D9" w:rsidRDefault="0021187B" w:rsidP="0021187B">
            <w:pPr>
              <w:rPr>
                <w:rFonts w:eastAsia="Calibri" w:cstheme="minorHAnsi"/>
                <w:sz w:val="20"/>
                <w:szCs w:val="20"/>
              </w:rPr>
            </w:pPr>
          </w:p>
          <w:p w14:paraId="557AB539" w14:textId="77777777" w:rsidR="0021187B" w:rsidRPr="003C75D9" w:rsidRDefault="0021187B" w:rsidP="0021187B">
            <w:pPr>
              <w:rPr>
                <w:rFonts w:eastAsia="Calibri" w:cstheme="minorHAnsi"/>
                <w:sz w:val="20"/>
                <w:szCs w:val="20"/>
              </w:rPr>
            </w:pPr>
          </w:p>
          <w:p w14:paraId="613A40ED" w14:textId="6CD2F12F" w:rsidR="0021187B" w:rsidRDefault="0021187B" w:rsidP="0021187B">
            <w:pPr>
              <w:rPr>
                <w:rFonts w:eastAsia="Calibri" w:cstheme="minorHAnsi"/>
                <w:sz w:val="20"/>
                <w:szCs w:val="20"/>
              </w:rPr>
            </w:pPr>
          </w:p>
          <w:p w14:paraId="67BBAB78" w14:textId="77777777" w:rsidR="003C75D9" w:rsidRPr="003C75D9" w:rsidRDefault="003C75D9" w:rsidP="0021187B">
            <w:pPr>
              <w:rPr>
                <w:rFonts w:eastAsia="Calibri" w:cstheme="minorHAnsi"/>
                <w:sz w:val="20"/>
                <w:szCs w:val="20"/>
              </w:rPr>
            </w:pPr>
          </w:p>
          <w:p w14:paraId="12D9A595" w14:textId="77777777" w:rsidR="0021187B" w:rsidRPr="003C75D9" w:rsidRDefault="0021187B" w:rsidP="0021187B">
            <w:pPr>
              <w:rPr>
                <w:rFonts w:eastAsia="Calibri" w:cstheme="minorHAnsi"/>
                <w:sz w:val="20"/>
                <w:szCs w:val="20"/>
              </w:rPr>
            </w:pPr>
          </w:p>
          <w:p w14:paraId="42B204AB" w14:textId="77777777" w:rsidR="0021187B" w:rsidRPr="003C75D9" w:rsidRDefault="0021187B" w:rsidP="0021187B">
            <w:pPr>
              <w:rPr>
                <w:rFonts w:eastAsia="Calibri" w:cstheme="minorHAnsi"/>
                <w:sz w:val="20"/>
                <w:szCs w:val="20"/>
              </w:rPr>
            </w:pPr>
          </w:p>
          <w:p w14:paraId="4269EF29" w14:textId="77777777" w:rsidR="0021187B" w:rsidRPr="003C75D9" w:rsidRDefault="0021187B" w:rsidP="0021187B">
            <w:pPr>
              <w:rPr>
                <w:rFonts w:eastAsia="Calibri" w:cstheme="minorHAnsi"/>
                <w:sz w:val="20"/>
                <w:szCs w:val="20"/>
              </w:rPr>
            </w:pPr>
          </w:p>
          <w:p w14:paraId="7508C5F8" w14:textId="77777777" w:rsidR="0021187B" w:rsidRPr="003C75D9" w:rsidRDefault="0021187B" w:rsidP="0021187B">
            <w:pPr>
              <w:rPr>
                <w:rFonts w:eastAsia="Calibri" w:cstheme="minorHAnsi"/>
                <w:sz w:val="20"/>
                <w:szCs w:val="20"/>
              </w:rPr>
            </w:pPr>
          </w:p>
          <w:p w14:paraId="6C9F9F45" w14:textId="77777777" w:rsidR="0021187B" w:rsidRPr="003C75D9" w:rsidRDefault="0021187B" w:rsidP="0021187B">
            <w:pPr>
              <w:rPr>
                <w:rFonts w:eastAsia="Calibri" w:cstheme="minorHAnsi"/>
                <w:sz w:val="20"/>
                <w:szCs w:val="20"/>
              </w:rPr>
            </w:pPr>
          </w:p>
          <w:p w14:paraId="42AE14B9" w14:textId="77777777" w:rsidR="0021187B" w:rsidRPr="003C75D9" w:rsidRDefault="0021187B" w:rsidP="0021187B">
            <w:pPr>
              <w:rPr>
                <w:rFonts w:eastAsia="Calibri" w:cstheme="minorHAnsi"/>
                <w:sz w:val="20"/>
                <w:szCs w:val="20"/>
              </w:rPr>
            </w:pPr>
          </w:p>
          <w:p w14:paraId="2B5DE463" w14:textId="77777777" w:rsidR="0021187B" w:rsidRPr="003C75D9" w:rsidRDefault="0021187B" w:rsidP="0021187B">
            <w:pPr>
              <w:rPr>
                <w:rFonts w:eastAsia="Calibri" w:cstheme="minorHAnsi"/>
                <w:sz w:val="20"/>
                <w:szCs w:val="20"/>
              </w:rPr>
            </w:pPr>
          </w:p>
          <w:p w14:paraId="4C0F6203" w14:textId="77777777" w:rsidR="0021187B" w:rsidRPr="003C75D9" w:rsidRDefault="0021187B" w:rsidP="0021187B">
            <w:pPr>
              <w:rPr>
                <w:rFonts w:eastAsia="Calibri" w:cstheme="minorHAnsi"/>
                <w:sz w:val="20"/>
                <w:szCs w:val="20"/>
              </w:rPr>
            </w:pPr>
          </w:p>
          <w:p w14:paraId="052FE1D6" w14:textId="77777777" w:rsidR="0021187B" w:rsidRPr="003C75D9" w:rsidRDefault="0021187B" w:rsidP="0021187B">
            <w:pPr>
              <w:rPr>
                <w:rFonts w:eastAsia="Calibri" w:cstheme="minorHAnsi"/>
                <w:sz w:val="20"/>
                <w:szCs w:val="20"/>
              </w:rPr>
            </w:pPr>
          </w:p>
          <w:p w14:paraId="18F792EE" w14:textId="77777777" w:rsidR="0021187B" w:rsidRPr="003C75D9" w:rsidRDefault="0021187B" w:rsidP="0021187B">
            <w:pPr>
              <w:rPr>
                <w:rFonts w:eastAsia="Calibri" w:cstheme="minorHAnsi"/>
                <w:sz w:val="20"/>
                <w:szCs w:val="20"/>
              </w:rPr>
            </w:pPr>
          </w:p>
          <w:p w14:paraId="7A6B6075" w14:textId="77777777" w:rsidR="0021187B" w:rsidRPr="003C75D9" w:rsidRDefault="0021187B" w:rsidP="0021187B">
            <w:pPr>
              <w:rPr>
                <w:rFonts w:eastAsia="Calibri" w:cstheme="minorHAnsi"/>
                <w:sz w:val="20"/>
                <w:szCs w:val="20"/>
              </w:rPr>
            </w:pPr>
          </w:p>
          <w:p w14:paraId="046063EA" w14:textId="77777777" w:rsidR="0021187B" w:rsidRPr="003C75D9" w:rsidRDefault="0021187B" w:rsidP="0021187B">
            <w:pPr>
              <w:rPr>
                <w:rFonts w:eastAsia="Calibri" w:cstheme="minorHAnsi"/>
                <w:sz w:val="20"/>
                <w:szCs w:val="20"/>
              </w:rPr>
            </w:pPr>
          </w:p>
          <w:p w14:paraId="00E5C1C8" w14:textId="77777777" w:rsidR="0021187B" w:rsidRPr="003C75D9" w:rsidRDefault="0021187B" w:rsidP="0021187B">
            <w:pPr>
              <w:rPr>
                <w:rFonts w:eastAsia="Calibri" w:cstheme="minorHAnsi"/>
                <w:sz w:val="20"/>
                <w:szCs w:val="20"/>
              </w:rPr>
            </w:pPr>
          </w:p>
          <w:p w14:paraId="0947CADC" w14:textId="77777777" w:rsidR="0021187B" w:rsidRPr="003C75D9" w:rsidRDefault="0021187B" w:rsidP="0021187B">
            <w:pPr>
              <w:rPr>
                <w:rFonts w:eastAsia="Calibri" w:cstheme="minorHAnsi"/>
                <w:sz w:val="20"/>
                <w:szCs w:val="20"/>
              </w:rPr>
            </w:pPr>
          </w:p>
          <w:p w14:paraId="223E0C0D" w14:textId="77777777" w:rsidR="0021187B" w:rsidRPr="003C75D9" w:rsidRDefault="0021187B" w:rsidP="0021187B">
            <w:pPr>
              <w:rPr>
                <w:rFonts w:eastAsia="Calibri" w:cstheme="minorHAnsi"/>
                <w:sz w:val="20"/>
                <w:szCs w:val="20"/>
              </w:rPr>
            </w:pPr>
          </w:p>
          <w:p w14:paraId="4161218E" w14:textId="77777777" w:rsidR="0021187B" w:rsidRPr="003C75D9" w:rsidRDefault="0021187B" w:rsidP="0021187B">
            <w:pPr>
              <w:rPr>
                <w:rFonts w:eastAsia="Calibri" w:cstheme="minorHAnsi"/>
                <w:sz w:val="20"/>
                <w:szCs w:val="20"/>
              </w:rPr>
            </w:pPr>
          </w:p>
          <w:p w14:paraId="46512A14" w14:textId="77777777" w:rsidR="0021187B" w:rsidRPr="003C75D9" w:rsidRDefault="0021187B" w:rsidP="0021187B">
            <w:pPr>
              <w:widowControl w:val="0"/>
              <w:tabs>
                <w:tab w:val="left" w:pos="426"/>
                <w:tab w:val="decimal" w:pos="8647"/>
              </w:tabs>
              <w:spacing w:line="360" w:lineRule="auto"/>
              <w:rPr>
                <w:rFonts w:eastAsia="Times New Roman" w:cstheme="minorHAnsi"/>
                <w:sz w:val="20"/>
                <w:szCs w:val="20"/>
              </w:rPr>
            </w:pPr>
          </w:p>
        </w:tc>
      </w:tr>
      <w:tr w:rsidR="0021187B" w:rsidRPr="004D0408" w14:paraId="093347AB" w14:textId="77777777" w:rsidTr="0021187B">
        <w:tc>
          <w:tcPr>
            <w:tcW w:w="2122" w:type="dxa"/>
          </w:tcPr>
          <w:p w14:paraId="3044FAAB" w14:textId="77777777" w:rsidR="0021187B" w:rsidRPr="003C75D9" w:rsidRDefault="0021187B" w:rsidP="0021187B">
            <w:pPr>
              <w:rPr>
                <w:rFonts w:eastAsia="Calibri" w:cstheme="minorHAnsi"/>
                <w:b/>
                <w:bCs/>
                <w:sz w:val="20"/>
                <w:szCs w:val="20"/>
              </w:rPr>
            </w:pPr>
            <w:r w:rsidRPr="003C75D9">
              <w:rPr>
                <w:rFonts w:eastAsia="Calibri" w:cstheme="minorHAnsi"/>
                <w:b/>
                <w:bCs/>
                <w:sz w:val="20"/>
                <w:szCs w:val="20"/>
              </w:rPr>
              <w:lastRenderedPageBreak/>
              <w:t>Promocja miasta poprzez miejskie kanały komunikacji marketingo</w:t>
            </w:r>
          </w:p>
        </w:tc>
        <w:tc>
          <w:tcPr>
            <w:tcW w:w="2268" w:type="dxa"/>
          </w:tcPr>
          <w:p w14:paraId="680B38F7" w14:textId="77777777" w:rsidR="0021187B" w:rsidRPr="003C75D9" w:rsidRDefault="0021187B" w:rsidP="0021187B">
            <w:pPr>
              <w:rPr>
                <w:rFonts w:eastAsia="Calibri" w:cstheme="minorHAnsi"/>
                <w:b/>
                <w:bCs/>
                <w:sz w:val="20"/>
                <w:szCs w:val="20"/>
              </w:rPr>
            </w:pPr>
            <w:r w:rsidRPr="003C75D9">
              <w:rPr>
                <w:rFonts w:eastAsia="Calibri" w:cstheme="minorHAnsi"/>
                <w:b/>
                <w:bCs/>
                <w:sz w:val="20"/>
                <w:szCs w:val="20"/>
              </w:rPr>
              <w:t>Strona internetowa miasta www.um.gorzow.pl</w:t>
            </w:r>
          </w:p>
          <w:p w14:paraId="11954B01" w14:textId="77777777" w:rsidR="0021187B" w:rsidRPr="003C75D9" w:rsidRDefault="0021187B" w:rsidP="0021187B">
            <w:pPr>
              <w:rPr>
                <w:rFonts w:eastAsia="Calibri" w:cstheme="minorHAnsi"/>
                <w:b/>
                <w:bCs/>
                <w:sz w:val="20"/>
                <w:szCs w:val="20"/>
              </w:rPr>
            </w:pPr>
          </w:p>
          <w:p w14:paraId="6E88F171" w14:textId="77777777" w:rsidR="0021187B" w:rsidRPr="003C75D9" w:rsidRDefault="0021187B" w:rsidP="0021187B">
            <w:pPr>
              <w:rPr>
                <w:rFonts w:eastAsia="Calibri" w:cstheme="minorHAnsi"/>
                <w:b/>
                <w:bCs/>
                <w:sz w:val="20"/>
                <w:szCs w:val="20"/>
              </w:rPr>
            </w:pPr>
          </w:p>
          <w:p w14:paraId="16A3646E" w14:textId="77777777" w:rsidR="0021187B" w:rsidRPr="003C75D9" w:rsidRDefault="0021187B" w:rsidP="0021187B">
            <w:pPr>
              <w:rPr>
                <w:rFonts w:eastAsia="Calibri" w:cstheme="minorHAnsi"/>
                <w:b/>
                <w:bCs/>
                <w:sz w:val="20"/>
                <w:szCs w:val="20"/>
              </w:rPr>
            </w:pPr>
            <w:r w:rsidRPr="003C75D9">
              <w:rPr>
                <w:rFonts w:eastAsia="Calibri" w:cstheme="minorHAnsi"/>
                <w:b/>
                <w:bCs/>
                <w:sz w:val="20"/>
                <w:szCs w:val="20"/>
              </w:rPr>
              <w:t>Profile społecznościowe Miasta na portalu: Facebook, X, Instagram</w:t>
            </w:r>
          </w:p>
          <w:p w14:paraId="1550847D" w14:textId="77777777" w:rsidR="0021187B" w:rsidRPr="003C75D9" w:rsidRDefault="0021187B" w:rsidP="0021187B">
            <w:pPr>
              <w:rPr>
                <w:rFonts w:eastAsia="Calibri" w:cstheme="minorHAnsi"/>
                <w:b/>
                <w:bCs/>
                <w:sz w:val="20"/>
                <w:szCs w:val="20"/>
              </w:rPr>
            </w:pPr>
          </w:p>
          <w:p w14:paraId="4CF76F8C" w14:textId="77777777" w:rsidR="0021187B" w:rsidRPr="003C75D9" w:rsidRDefault="0021187B" w:rsidP="0021187B">
            <w:pPr>
              <w:rPr>
                <w:rFonts w:eastAsia="Calibri" w:cstheme="minorHAnsi"/>
                <w:b/>
                <w:bCs/>
                <w:sz w:val="20"/>
                <w:szCs w:val="20"/>
              </w:rPr>
            </w:pPr>
          </w:p>
          <w:p w14:paraId="4B7F3A48" w14:textId="77777777" w:rsidR="0021187B" w:rsidRPr="003C75D9" w:rsidRDefault="0021187B" w:rsidP="0021187B">
            <w:pPr>
              <w:rPr>
                <w:rFonts w:eastAsia="Calibri" w:cstheme="minorHAnsi"/>
                <w:b/>
                <w:bCs/>
                <w:sz w:val="20"/>
                <w:szCs w:val="20"/>
              </w:rPr>
            </w:pPr>
          </w:p>
          <w:p w14:paraId="4D2E1912" w14:textId="77777777" w:rsidR="0021187B" w:rsidRPr="003C75D9" w:rsidRDefault="0021187B" w:rsidP="0021187B">
            <w:pPr>
              <w:rPr>
                <w:rFonts w:eastAsia="Calibri" w:cstheme="minorHAnsi"/>
                <w:b/>
                <w:bCs/>
                <w:sz w:val="20"/>
                <w:szCs w:val="20"/>
              </w:rPr>
            </w:pPr>
          </w:p>
        </w:tc>
        <w:tc>
          <w:tcPr>
            <w:tcW w:w="2976" w:type="dxa"/>
          </w:tcPr>
          <w:p w14:paraId="6B0E3FAF" w14:textId="77777777" w:rsidR="0021187B" w:rsidRPr="003C75D9" w:rsidRDefault="0021187B" w:rsidP="0021187B">
            <w:pPr>
              <w:rPr>
                <w:rFonts w:eastAsia="Times New Roman" w:cstheme="minorHAnsi"/>
                <w:sz w:val="20"/>
                <w:szCs w:val="20"/>
              </w:rPr>
            </w:pPr>
            <w:r w:rsidRPr="003C75D9">
              <w:rPr>
                <w:rFonts w:eastAsia="Calibri" w:cstheme="minorHAnsi"/>
                <w:sz w:val="20"/>
                <w:szCs w:val="20"/>
              </w:rPr>
              <w:t xml:space="preserve">Bieżące prowadzenie oficjalnego portalu miasta </w:t>
            </w:r>
            <w:r w:rsidRPr="003C75D9">
              <w:rPr>
                <w:rFonts w:eastAsia="Calibri" w:cstheme="minorHAnsi"/>
                <w:b/>
                <w:bCs/>
                <w:sz w:val="20"/>
                <w:szCs w:val="20"/>
              </w:rPr>
              <w:t xml:space="preserve">www.um.gorzow.pl </w:t>
            </w:r>
          </w:p>
          <w:p w14:paraId="1CAE1D01" w14:textId="77777777" w:rsidR="0021187B" w:rsidRPr="003C75D9" w:rsidRDefault="0021187B" w:rsidP="0021187B">
            <w:pPr>
              <w:rPr>
                <w:rFonts w:eastAsia="Times New Roman" w:cstheme="minorHAnsi"/>
                <w:sz w:val="20"/>
                <w:szCs w:val="20"/>
              </w:rPr>
            </w:pPr>
          </w:p>
          <w:p w14:paraId="5E8607E0" w14:textId="77777777" w:rsidR="0021187B" w:rsidRPr="003C75D9" w:rsidRDefault="0021187B" w:rsidP="0021187B">
            <w:pPr>
              <w:rPr>
                <w:rFonts w:eastAsia="Times New Roman" w:cstheme="minorHAnsi"/>
                <w:sz w:val="20"/>
                <w:szCs w:val="20"/>
              </w:rPr>
            </w:pPr>
          </w:p>
          <w:p w14:paraId="3DC7A031" w14:textId="57E085BE" w:rsidR="0021187B" w:rsidRPr="003C75D9" w:rsidRDefault="0021187B" w:rsidP="0021187B">
            <w:pPr>
              <w:rPr>
                <w:rFonts w:eastAsia="Times New Roman" w:cstheme="minorHAnsi"/>
                <w:sz w:val="20"/>
                <w:szCs w:val="20"/>
              </w:rPr>
            </w:pPr>
            <w:r w:rsidRPr="003C75D9">
              <w:rPr>
                <w:rFonts w:eastAsia="Times New Roman" w:cstheme="minorHAnsi"/>
                <w:sz w:val="20"/>
                <w:szCs w:val="20"/>
              </w:rPr>
              <w:t>Aktywne prowadzenie miejskich kont w mediach społecznościowych jako próba dotarcia do szerokiego grona odbiorców. Każde z kont ma inny charakter</w:t>
            </w:r>
            <w:r w:rsidR="00894BFF" w:rsidRPr="003C75D9">
              <w:rPr>
                <w:rFonts w:eastAsia="Times New Roman" w:cstheme="minorHAnsi"/>
                <w:sz w:val="20"/>
                <w:szCs w:val="20"/>
              </w:rPr>
              <w:t xml:space="preserve">: promocyjny lub informacyjny. </w:t>
            </w:r>
          </w:p>
        </w:tc>
        <w:tc>
          <w:tcPr>
            <w:tcW w:w="1696" w:type="dxa"/>
          </w:tcPr>
          <w:p w14:paraId="134BDB35" w14:textId="77777777" w:rsidR="0021187B" w:rsidRPr="003C75D9" w:rsidRDefault="0021187B" w:rsidP="0021187B">
            <w:pPr>
              <w:rPr>
                <w:rFonts w:eastAsia="Calibri" w:cstheme="minorHAnsi"/>
                <w:sz w:val="20"/>
                <w:szCs w:val="20"/>
              </w:rPr>
            </w:pPr>
          </w:p>
          <w:p w14:paraId="60254197" w14:textId="77777777" w:rsidR="0021187B" w:rsidRPr="003C75D9" w:rsidRDefault="0021187B" w:rsidP="0021187B">
            <w:pPr>
              <w:rPr>
                <w:rFonts w:eastAsia="Calibri" w:cstheme="minorHAnsi"/>
                <w:sz w:val="20"/>
                <w:szCs w:val="20"/>
              </w:rPr>
            </w:pPr>
          </w:p>
          <w:p w14:paraId="105226AF" w14:textId="77777777" w:rsidR="0021187B" w:rsidRPr="003C75D9" w:rsidRDefault="0021187B" w:rsidP="0021187B">
            <w:pPr>
              <w:rPr>
                <w:rFonts w:eastAsia="Calibri" w:cstheme="minorHAnsi"/>
                <w:sz w:val="20"/>
                <w:szCs w:val="20"/>
              </w:rPr>
            </w:pPr>
          </w:p>
          <w:p w14:paraId="3D9F6AA1" w14:textId="77777777" w:rsidR="0021187B" w:rsidRPr="003C75D9" w:rsidRDefault="0021187B" w:rsidP="0021187B">
            <w:pPr>
              <w:rPr>
                <w:rFonts w:eastAsia="Calibri" w:cstheme="minorHAnsi"/>
                <w:sz w:val="20"/>
                <w:szCs w:val="20"/>
              </w:rPr>
            </w:pPr>
          </w:p>
          <w:p w14:paraId="27CA86D2" w14:textId="77777777" w:rsidR="0021187B" w:rsidRPr="003C75D9" w:rsidRDefault="0021187B" w:rsidP="0021187B">
            <w:pPr>
              <w:rPr>
                <w:rFonts w:eastAsia="Calibri" w:cstheme="minorHAnsi"/>
                <w:sz w:val="20"/>
                <w:szCs w:val="20"/>
              </w:rPr>
            </w:pPr>
          </w:p>
          <w:p w14:paraId="1FA2E216" w14:textId="77777777" w:rsidR="0021187B" w:rsidRPr="003C75D9" w:rsidRDefault="0021187B" w:rsidP="0021187B">
            <w:pPr>
              <w:rPr>
                <w:rFonts w:eastAsia="Calibri" w:cstheme="minorHAnsi"/>
                <w:sz w:val="20"/>
                <w:szCs w:val="20"/>
              </w:rPr>
            </w:pPr>
          </w:p>
          <w:p w14:paraId="46C81785" w14:textId="77777777" w:rsidR="0021187B" w:rsidRPr="003C75D9" w:rsidRDefault="0021187B" w:rsidP="0021187B">
            <w:pPr>
              <w:rPr>
                <w:rFonts w:eastAsia="Calibri" w:cstheme="minorHAnsi"/>
                <w:sz w:val="20"/>
                <w:szCs w:val="20"/>
              </w:rPr>
            </w:pPr>
          </w:p>
          <w:p w14:paraId="053B25A2" w14:textId="77777777" w:rsidR="0021187B" w:rsidRPr="003C75D9" w:rsidRDefault="0021187B" w:rsidP="0021187B">
            <w:pPr>
              <w:rPr>
                <w:rFonts w:eastAsia="Calibri" w:cstheme="minorHAnsi"/>
                <w:sz w:val="20"/>
                <w:szCs w:val="20"/>
              </w:rPr>
            </w:pPr>
          </w:p>
          <w:p w14:paraId="491F62EF" w14:textId="77777777" w:rsidR="0021187B" w:rsidRPr="003C75D9" w:rsidRDefault="0021187B" w:rsidP="0021187B">
            <w:pPr>
              <w:rPr>
                <w:rFonts w:eastAsia="Calibri" w:cstheme="minorHAnsi"/>
                <w:sz w:val="20"/>
                <w:szCs w:val="20"/>
              </w:rPr>
            </w:pPr>
          </w:p>
          <w:p w14:paraId="55B12A85" w14:textId="7DF8C95A" w:rsidR="0021187B" w:rsidRPr="003C75D9" w:rsidRDefault="0021187B" w:rsidP="0021187B">
            <w:pPr>
              <w:rPr>
                <w:rFonts w:eastAsia="Calibri" w:cstheme="minorHAnsi"/>
                <w:sz w:val="20"/>
                <w:szCs w:val="20"/>
              </w:rPr>
            </w:pPr>
          </w:p>
          <w:p w14:paraId="08B90969" w14:textId="77777777" w:rsidR="0021187B" w:rsidRPr="003C75D9" w:rsidRDefault="0021187B" w:rsidP="0021187B">
            <w:pPr>
              <w:rPr>
                <w:rFonts w:eastAsia="Calibri" w:cstheme="minorHAnsi"/>
                <w:sz w:val="20"/>
                <w:szCs w:val="20"/>
              </w:rPr>
            </w:pPr>
          </w:p>
          <w:p w14:paraId="2FB68C5B" w14:textId="77777777" w:rsidR="0021187B" w:rsidRPr="003C75D9" w:rsidRDefault="0021187B" w:rsidP="0021187B">
            <w:pPr>
              <w:widowControl w:val="0"/>
              <w:tabs>
                <w:tab w:val="left" w:pos="426"/>
                <w:tab w:val="decimal" w:pos="8647"/>
              </w:tabs>
              <w:spacing w:line="360" w:lineRule="auto"/>
              <w:ind w:left="357" w:hanging="357"/>
              <w:rPr>
                <w:rFonts w:eastAsia="Times New Roman" w:cstheme="minorHAnsi"/>
                <w:sz w:val="20"/>
                <w:szCs w:val="20"/>
              </w:rPr>
            </w:pPr>
          </w:p>
        </w:tc>
      </w:tr>
    </w:tbl>
    <w:p w14:paraId="32F9407B" w14:textId="68A6F708" w:rsidR="00072C0E" w:rsidRPr="004D0408" w:rsidRDefault="00072C0E">
      <w:pPr>
        <w:rPr>
          <w:rFonts w:eastAsiaTheme="majorEastAsia" w:cstheme="minorHAnsi"/>
          <w:color w:val="2F5496" w:themeColor="accent1" w:themeShade="BF"/>
          <w:sz w:val="32"/>
          <w:szCs w:val="32"/>
        </w:rPr>
      </w:pPr>
    </w:p>
    <w:p w14:paraId="4D178C0E" w14:textId="64B719E8" w:rsidR="008B2BB8" w:rsidRPr="004D0408" w:rsidRDefault="00203A8B" w:rsidP="00C451D1">
      <w:pPr>
        <w:pStyle w:val="Nagwek1"/>
        <w:spacing w:line="276" w:lineRule="auto"/>
        <w:rPr>
          <w:rFonts w:asciiTheme="minorHAnsi" w:hAnsiTheme="minorHAnsi" w:cstheme="minorHAnsi"/>
        </w:rPr>
      </w:pPr>
      <w:bookmarkStart w:id="111" w:name="_Toc134112320"/>
      <w:r w:rsidRPr="004D0408">
        <w:rPr>
          <w:rFonts w:asciiTheme="minorHAnsi" w:hAnsiTheme="minorHAnsi" w:cstheme="minorHAnsi"/>
        </w:rPr>
        <w:t>Załączniki – w wersji elektronicznej</w:t>
      </w:r>
      <w:r w:rsidR="000D555A" w:rsidRPr="004D0408">
        <w:rPr>
          <w:rFonts w:asciiTheme="minorHAnsi" w:hAnsiTheme="minorHAnsi" w:cstheme="minorHAnsi"/>
        </w:rPr>
        <w:t xml:space="preserve"> </w:t>
      </w:r>
      <w:r w:rsidR="00AA5E10" w:rsidRPr="004D0408">
        <w:rPr>
          <w:rFonts w:asciiTheme="minorHAnsi" w:hAnsiTheme="minorHAnsi" w:cstheme="minorHAnsi"/>
        </w:rPr>
        <w:t>–</w:t>
      </w:r>
      <w:r w:rsidR="000D555A" w:rsidRPr="004D0408">
        <w:rPr>
          <w:rFonts w:asciiTheme="minorHAnsi" w:hAnsiTheme="minorHAnsi" w:cstheme="minorHAnsi"/>
        </w:rPr>
        <w:t xml:space="preserve"> </w:t>
      </w:r>
      <w:r w:rsidR="00AA5E10" w:rsidRPr="004D0408">
        <w:rPr>
          <w:rFonts w:asciiTheme="minorHAnsi" w:hAnsiTheme="minorHAnsi" w:cstheme="minorHAnsi"/>
        </w:rPr>
        <w:t>zamieszczone na stronie Biuletynu Informacji Publicznej</w:t>
      </w:r>
      <w:bookmarkEnd w:id="111"/>
    </w:p>
    <w:p w14:paraId="1C6EB570" w14:textId="77777777" w:rsidR="000D555A" w:rsidRPr="004D0408" w:rsidRDefault="000D555A" w:rsidP="000D555A">
      <w:pPr>
        <w:rPr>
          <w:rFonts w:cstheme="minorHAnsi"/>
        </w:rPr>
      </w:pPr>
    </w:p>
    <w:p w14:paraId="7130F81F" w14:textId="5847978E" w:rsidR="000D555A" w:rsidRPr="004D0408" w:rsidRDefault="000D555A" w:rsidP="000D555A">
      <w:pPr>
        <w:rPr>
          <w:rFonts w:cstheme="minorHAnsi"/>
          <w:b/>
          <w:bCs/>
        </w:rPr>
      </w:pPr>
      <w:r w:rsidRPr="004D0408">
        <w:rPr>
          <w:rFonts w:cstheme="minorHAnsi"/>
          <w:b/>
          <w:bCs/>
        </w:rPr>
        <w:t>Załączniki:</w:t>
      </w:r>
    </w:p>
    <w:p w14:paraId="6621F543" w14:textId="2EAD688C" w:rsidR="00AA5E10" w:rsidRPr="004D0408" w:rsidRDefault="00AA5E10" w:rsidP="000C6612">
      <w:pPr>
        <w:pStyle w:val="Akapitzlist"/>
        <w:numPr>
          <w:ilvl w:val="0"/>
          <w:numId w:val="42"/>
        </w:numPr>
        <w:rPr>
          <w:rFonts w:asciiTheme="minorHAnsi" w:hAnsiTheme="minorHAnsi" w:cstheme="minorHAnsi"/>
        </w:rPr>
      </w:pPr>
      <w:r w:rsidRPr="004D0408">
        <w:rPr>
          <w:rFonts w:asciiTheme="minorHAnsi" w:hAnsiTheme="minorHAnsi" w:cstheme="minorHAnsi"/>
        </w:rPr>
        <w:t>Miejski Rzecznik Kon</w:t>
      </w:r>
      <w:r w:rsidR="00AC0025" w:rsidRPr="004D0408">
        <w:rPr>
          <w:rFonts w:asciiTheme="minorHAnsi" w:hAnsiTheme="minorHAnsi" w:cstheme="minorHAnsi"/>
        </w:rPr>
        <w:t>sumentów – działania z roku 2023</w:t>
      </w:r>
      <w:r w:rsidR="00562237">
        <w:rPr>
          <w:rFonts w:asciiTheme="minorHAnsi" w:hAnsiTheme="minorHAnsi" w:cstheme="minorHAnsi"/>
        </w:rPr>
        <w:t>;</w:t>
      </w:r>
    </w:p>
    <w:p w14:paraId="3540C530" w14:textId="3DD0081C" w:rsidR="00AA5E10" w:rsidRPr="00060D29" w:rsidRDefault="00AA5E10" w:rsidP="000C6612">
      <w:pPr>
        <w:pStyle w:val="Akapitzlist"/>
        <w:numPr>
          <w:ilvl w:val="0"/>
          <w:numId w:val="42"/>
        </w:numPr>
        <w:rPr>
          <w:rFonts w:asciiTheme="minorHAnsi" w:hAnsiTheme="minorHAnsi" w:cstheme="minorHAnsi"/>
        </w:rPr>
      </w:pPr>
      <w:r w:rsidRPr="00060D29">
        <w:rPr>
          <w:rFonts w:asciiTheme="minorHAnsi" w:hAnsiTheme="minorHAnsi" w:cstheme="minorHAnsi"/>
        </w:rPr>
        <w:t xml:space="preserve">Stan bezpieczeństwa i </w:t>
      </w:r>
      <w:r w:rsidR="00AC0025" w:rsidRPr="00060D29">
        <w:rPr>
          <w:rFonts w:asciiTheme="minorHAnsi" w:hAnsiTheme="minorHAnsi" w:cstheme="minorHAnsi"/>
        </w:rPr>
        <w:t>porządku publicznego w roku 2023</w:t>
      </w:r>
      <w:r w:rsidR="00562237">
        <w:rPr>
          <w:rFonts w:asciiTheme="minorHAnsi" w:hAnsiTheme="minorHAnsi" w:cstheme="minorHAnsi"/>
        </w:rPr>
        <w:t>;</w:t>
      </w:r>
    </w:p>
    <w:p w14:paraId="2609EEFC" w14:textId="0B006E66" w:rsidR="00AA5E10" w:rsidRPr="00060D29" w:rsidRDefault="00AA5E10" w:rsidP="000C6612">
      <w:pPr>
        <w:pStyle w:val="Akapitzlist"/>
        <w:numPr>
          <w:ilvl w:val="0"/>
          <w:numId w:val="42"/>
        </w:numPr>
        <w:rPr>
          <w:rFonts w:asciiTheme="minorHAnsi" w:hAnsiTheme="minorHAnsi" w:cstheme="minorHAnsi"/>
        </w:rPr>
      </w:pPr>
      <w:r w:rsidRPr="00060D29">
        <w:rPr>
          <w:rFonts w:asciiTheme="minorHAnsi" w:hAnsiTheme="minorHAnsi" w:cstheme="minorHAnsi"/>
        </w:rPr>
        <w:t>Spraw</w:t>
      </w:r>
      <w:r w:rsidR="00AC0025" w:rsidRPr="00060D29">
        <w:rPr>
          <w:rFonts w:asciiTheme="minorHAnsi" w:hAnsiTheme="minorHAnsi" w:cstheme="minorHAnsi"/>
        </w:rPr>
        <w:t>ozdanie z wykonania budżetu 2023</w:t>
      </w:r>
      <w:r w:rsidRPr="00060D29">
        <w:rPr>
          <w:rFonts w:asciiTheme="minorHAnsi" w:hAnsiTheme="minorHAnsi" w:cstheme="minorHAnsi"/>
        </w:rPr>
        <w:t xml:space="preserve"> r.</w:t>
      </w:r>
      <w:r w:rsidR="00562237">
        <w:rPr>
          <w:rFonts w:asciiTheme="minorHAnsi" w:hAnsiTheme="minorHAnsi" w:cstheme="minorHAnsi"/>
        </w:rPr>
        <w:t>;</w:t>
      </w:r>
    </w:p>
    <w:p w14:paraId="34CC019F" w14:textId="7ED248EA" w:rsidR="000D555A" w:rsidRPr="00060D29" w:rsidRDefault="000D555A" w:rsidP="000C6612">
      <w:pPr>
        <w:pStyle w:val="Akapitzlist"/>
        <w:numPr>
          <w:ilvl w:val="0"/>
          <w:numId w:val="42"/>
        </w:numPr>
        <w:rPr>
          <w:rFonts w:asciiTheme="minorHAnsi" w:hAnsiTheme="minorHAnsi" w:cstheme="minorHAnsi"/>
        </w:rPr>
      </w:pPr>
      <w:r w:rsidRPr="00060D29">
        <w:rPr>
          <w:rFonts w:asciiTheme="minorHAnsi" w:hAnsiTheme="minorHAnsi" w:cstheme="minorHAnsi"/>
        </w:rPr>
        <w:t>Wykaz spółek i fundacji z udziałem Miasta</w:t>
      </w:r>
      <w:r w:rsidR="00AA5E10" w:rsidRPr="00060D29">
        <w:rPr>
          <w:rFonts w:asciiTheme="minorHAnsi" w:hAnsiTheme="minorHAnsi" w:cstheme="minorHAnsi"/>
        </w:rPr>
        <w:t>.</w:t>
      </w:r>
    </w:p>
    <w:sectPr w:rsidR="000D555A" w:rsidRPr="00060D29" w:rsidSect="0008726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AC978A" w14:textId="77777777" w:rsidR="008F2820" w:rsidRDefault="008F2820" w:rsidP="00025A0A">
      <w:pPr>
        <w:spacing w:after="0" w:line="240" w:lineRule="auto"/>
      </w:pPr>
      <w:r>
        <w:separator/>
      </w:r>
    </w:p>
  </w:endnote>
  <w:endnote w:type="continuationSeparator" w:id="0">
    <w:p w14:paraId="1563EEDB" w14:textId="77777777" w:rsidR="008F2820" w:rsidRDefault="008F2820" w:rsidP="00025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auto"/>
    <w:pitch w:val="variable"/>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OpenSymbol">
    <w:altName w:val="Yu Gothic"/>
    <w:charset w:val="EE"/>
    <w:family w:val="roman"/>
    <w:pitch w:val="variable"/>
  </w:font>
  <w:font w:name="Lucida Sans Unicode">
    <w:panose1 w:val="020B0602030504020204"/>
    <w:charset w:val="EE"/>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Liberation Serif">
    <w:altName w:val="Times New Roman"/>
    <w:charset w:val="00"/>
    <w:family w:val="roman"/>
    <w:pitch w:val="variable"/>
  </w:font>
  <w:font w:name="Geneva">
    <w:altName w:val="Arial"/>
    <w:charset w:val="00"/>
    <w:family w:val="swiss"/>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ArialMT">
    <w:altName w:val="Yu Gothic UI"/>
    <w:panose1 w:val="00000000000000000000"/>
    <w:charset w:val="80"/>
    <w:family w:val="auto"/>
    <w:notTrueType/>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 w:name="HG Mincho Light J">
    <w:altName w:val="Times New Roman"/>
    <w:charset w:val="EE"/>
    <w:family w:val="auto"/>
    <w:pitch w:val="variable"/>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D411B" w14:textId="0D58D9B0" w:rsidR="00060D29" w:rsidRDefault="00060D29">
    <w:pPr>
      <w:pStyle w:val="Stopka"/>
      <w:jc w:val="right"/>
    </w:pPr>
  </w:p>
  <w:p w14:paraId="70E21E8B" w14:textId="77777777" w:rsidR="00060D29" w:rsidRDefault="00060D2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279219"/>
      <w:docPartObj>
        <w:docPartGallery w:val="Page Numbers (Bottom of Page)"/>
        <w:docPartUnique/>
      </w:docPartObj>
    </w:sdtPr>
    <w:sdtContent>
      <w:p w14:paraId="078A7699" w14:textId="21D2DE23" w:rsidR="00060D29" w:rsidRDefault="00060D29">
        <w:pPr>
          <w:pStyle w:val="Stopka"/>
          <w:jc w:val="right"/>
        </w:pPr>
        <w:r>
          <w:fldChar w:fldCharType="begin"/>
        </w:r>
        <w:r>
          <w:instrText>PAGE   \* MERGEFORMAT</w:instrText>
        </w:r>
        <w:r>
          <w:fldChar w:fldCharType="separate"/>
        </w:r>
        <w:r w:rsidR="008315A7">
          <w:rPr>
            <w:noProof/>
          </w:rPr>
          <w:t>5</w:t>
        </w:r>
        <w:r>
          <w:fldChar w:fldCharType="end"/>
        </w:r>
      </w:p>
    </w:sdtContent>
  </w:sdt>
  <w:p w14:paraId="1A74A27E" w14:textId="77777777" w:rsidR="00060D29" w:rsidRDefault="00060D29">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1248296"/>
      <w:docPartObj>
        <w:docPartGallery w:val="Page Numbers (Bottom of Page)"/>
        <w:docPartUnique/>
      </w:docPartObj>
    </w:sdtPr>
    <w:sdtContent>
      <w:p w14:paraId="62D02EA4" w14:textId="35A09993" w:rsidR="00060D29" w:rsidRDefault="00060D29">
        <w:pPr>
          <w:pStyle w:val="Stopka"/>
          <w:jc w:val="right"/>
        </w:pPr>
        <w:r>
          <w:fldChar w:fldCharType="begin"/>
        </w:r>
        <w:r>
          <w:instrText>PAGE   \* MERGEFORMAT</w:instrText>
        </w:r>
        <w:r>
          <w:fldChar w:fldCharType="separate"/>
        </w:r>
        <w:r>
          <w:t>2</w:t>
        </w:r>
        <w:r>
          <w:fldChar w:fldCharType="end"/>
        </w:r>
      </w:p>
    </w:sdtContent>
  </w:sdt>
  <w:p w14:paraId="3A4C1BD0" w14:textId="77777777" w:rsidR="00060D29" w:rsidRDefault="00060D2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7EEF13" w14:textId="77777777" w:rsidR="008F2820" w:rsidRDefault="008F2820" w:rsidP="00025A0A">
      <w:pPr>
        <w:spacing w:after="0" w:line="240" w:lineRule="auto"/>
      </w:pPr>
      <w:r>
        <w:separator/>
      </w:r>
    </w:p>
  </w:footnote>
  <w:footnote w:type="continuationSeparator" w:id="0">
    <w:p w14:paraId="0161380A" w14:textId="77777777" w:rsidR="008F2820" w:rsidRDefault="008F2820" w:rsidP="00025A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6"/>
    <w:multiLevelType w:val="singleLevel"/>
    <w:tmpl w:val="04150001"/>
    <w:lvl w:ilvl="0">
      <w:start w:val="1"/>
      <w:numFmt w:val="bullet"/>
      <w:lvlText w:val=""/>
      <w:lvlJc w:val="left"/>
      <w:pPr>
        <w:ind w:left="0" w:hanging="360"/>
      </w:pPr>
      <w:rPr>
        <w:rFonts w:ascii="Symbol" w:hAnsi="Symbol" w:hint="default"/>
        <w:color w:val="000000"/>
        <w:sz w:val="24"/>
        <w:szCs w:val="24"/>
        <w:lang w:eastAsia="pl-PL"/>
      </w:rPr>
    </w:lvl>
  </w:abstractNum>
  <w:abstractNum w:abstractNumId="1" w15:restartNumberingAfterBreak="0">
    <w:nsid w:val="00A84ABC"/>
    <w:multiLevelType w:val="hybridMultilevel"/>
    <w:tmpl w:val="C7EEB3B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0DD58F5"/>
    <w:multiLevelType w:val="hybridMultilevel"/>
    <w:tmpl w:val="DBF00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1F19E9"/>
    <w:multiLevelType w:val="hybridMultilevel"/>
    <w:tmpl w:val="1CA449E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36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43E0067"/>
    <w:multiLevelType w:val="hybridMultilevel"/>
    <w:tmpl w:val="1E867D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46D0033"/>
    <w:multiLevelType w:val="hybridMultilevel"/>
    <w:tmpl w:val="BBD0AB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D76A4E"/>
    <w:multiLevelType w:val="hybridMultilevel"/>
    <w:tmpl w:val="9E1AC0D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5A4087C"/>
    <w:multiLevelType w:val="hybridMultilevel"/>
    <w:tmpl w:val="49C8FD1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955419A"/>
    <w:multiLevelType w:val="hybridMultilevel"/>
    <w:tmpl w:val="D400A31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9C7496F"/>
    <w:multiLevelType w:val="hybridMultilevel"/>
    <w:tmpl w:val="DB84DDC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B4046ED"/>
    <w:multiLevelType w:val="hybridMultilevel"/>
    <w:tmpl w:val="5BC85CC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0E2C4E2B"/>
    <w:multiLevelType w:val="hybridMultilevel"/>
    <w:tmpl w:val="045A39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0E5800BA"/>
    <w:multiLevelType w:val="hybridMultilevel"/>
    <w:tmpl w:val="1B90D0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E823273"/>
    <w:multiLevelType w:val="hybridMultilevel"/>
    <w:tmpl w:val="C6D20ACC"/>
    <w:lvl w:ilvl="0" w:tplc="B3A67914">
      <w:start w:val="1"/>
      <w:numFmt w:val="upperRoman"/>
      <w:pStyle w:val="Styl1"/>
      <w:lvlText w:val="%1."/>
      <w:lvlJc w:val="right"/>
      <w:pPr>
        <w:ind w:left="1148" w:hanging="360"/>
      </w:pPr>
    </w:lvl>
    <w:lvl w:ilvl="1" w:tplc="04150019" w:tentative="1">
      <w:start w:val="1"/>
      <w:numFmt w:val="lowerLetter"/>
      <w:lvlText w:val="%2."/>
      <w:lvlJc w:val="left"/>
      <w:pPr>
        <w:ind w:left="1868" w:hanging="360"/>
      </w:pPr>
    </w:lvl>
    <w:lvl w:ilvl="2" w:tplc="0415001B" w:tentative="1">
      <w:start w:val="1"/>
      <w:numFmt w:val="lowerRoman"/>
      <w:lvlText w:val="%3."/>
      <w:lvlJc w:val="right"/>
      <w:pPr>
        <w:ind w:left="2588" w:hanging="180"/>
      </w:pPr>
    </w:lvl>
    <w:lvl w:ilvl="3" w:tplc="0415000F" w:tentative="1">
      <w:start w:val="1"/>
      <w:numFmt w:val="decimal"/>
      <w:lvlText w:val="%4."/>
      <w:lvlJc w:val="left"/>
      <w:pPr>
        <w:ind w:left="3308" w:hanging="360"/>
      </w:pPr>
    </w:lvl>
    <w:lvl w:ilvl="4" w:tplc="04150019" w:tentative="1">
      <w:start w:val="1"/>
      <w:numFmt w:val="lowerLetter"/>
      <w:lvlText w:val="%5."/>
      <w:lvlJc w:val="left"/>
      <w:pPr>
        <w:ind w:left="4028" w:hanging="360"/>
      </w:pPr>
    </w:lvl>
    <w:lvl w:ilvl="5" w:tplc="0415001B" w:tentative="1">
      <w:start w:val="1"/>
      <w:numFmt w:val="lowerRoman"/>
      <w:lvlText w:val="%6."/>
      <w:lvlJc w:val="right"/>
      <w:pPr>
        <w:ind w:left="4748" w:hanging="180"/>
      </w:pPr>
    </w:lvl>
    <w:lvl w:ilvl="6" w:tplc="0415000F" w:tentative="1">
      <w:start w:val="1"/>
      <w:numFmt w:val="decimal"/>
      <w:lvlText w:val="%7."/>
      <w:lvlJc w:val="left"/>
      <w:pPr>
        <w:ind w:left="5468" w:hanging="360"/>
      </w:pPr>
    </w:lvl>
    <w:lvl w:ilvl="7" w:tplc="04150019" w:tentative="1">
      <w:start w:val="1"/>
      <w:numFmt w:val="lowerLetter"/>
      <w:lvlText w:val="%8."/>
      <w:lvlJc w:val="left"/>
      <w:pPr>
        <w:ind w:left="6188" w:hanging="360"/>
      </w:pPr>
    </w:lvl>
    <w:lvl w:ilvl="8" w:tplc="0415001B" w:tentative="1">
      <w:start w:val="1"/>
      <w:numFmt w:val="lowerRoman"/>
      <w:lvlText w:val="%9."/>
      <w:lvlJc w:val="right"/>
      <w:pPr>
        <w:ind w:left="6908" w:hanging="180"/>
      </w:pPr>
    </w:lvl>
  </w:abstractNum>
  <w:abstractNum w:abstractNumId="14" w15:restartNumberingAfterBreak="0">
    <w:nsid w:val="10F654BD"/>
    <w:multiLevelType w:val="hybridMultilevel"/>
    <w:tmpl w:val="23F499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11144E54"/>
    <w:multiLevelType w:val="hybridMultilevel"/>
    <w:tmpl w:val="FECC990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15784267"/>
    <w:multiLevelType w:val="hybridMultilevel"/>
    <w:tmpl w:val="312E30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159F3464"/>
    <w:multiLevelType w:val="hybridMultilevel"/>
    <w:tmpl w:val="80DE470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16DD45CE"/>
    <w:multiLevelType w:val="hybridMultilevel"/>
    <w:tmpl w:val="8A00BA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70257FB"/>
    <w:multiLevelType w:val="hybridMultilevel"/>
    <w:tmpl w:val="204A3D24"/>
    <w:lvl w:ilvl="0" w:tplc="7B363AB0">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187F6B06"/>
    <w:multiLevelType w:val="hybridMultilevel"/>
    <w:tmpl w:val="B1769DCC"/>
    <w:lvl w:ilvl="0" w:tplc="04150001">
      <w:start w:val="1"/>
      <w:numFmt w:val="bullet"/>
      <w:lvlText w:val=""/>
      <w:lvlJc w:val="left"/>
      <w:rPr>
        <w:rFonts w:ascii="Symbol" w:hAnsi="Symbol" w:hint="default"/>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8E66267"/>
    <w:multiLevelType w:val="hybridMultilevel"/>
    <w:tmpl w:val="A2788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A295207"/>
    <w:multiLevelType w:val="hybridMultilevel"/>
    <w:tmpl w:val="2454276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1C355886"/>
    <w:multiLevelType w:val="hybridMultilevel"/>
    <w:tmpl w:val="1A00D62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502"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FF370FE"/>
    <w:multiLevelType w:val="hybridMultilevel"/>
    <w:tmpl w:val="0E066E9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1FFE1C25"/>
    <w:multiLevelType w:val="hybridMultilevel"/>
    <w:tmpl w:val="D334F69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26" w15:restartNumberingAfterBreak="0">
    <w:nsid w:val="206F73B9"/>
    <w:multiLevelType w:val="hybridMultilevel"/>
    <w:tmpl w:val="5C1AEB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22111BAC"/>
    <w:multiLevelType w:val="hybridMultilevel"/>
    <w:tmpl w:val="BCB649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24A76087"/>
    <w:multiLevelType w:val="hybridMultilevel"/>
    <w:tmpl w:val="CD34D0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258C374B"/>
    <w:multiLevelType w:val="hybridMultilevel"/>
    <w:tmpl w:val="EF205560"/>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502"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5987DE3"/>
    <w:multiLevelType w:val="hybridMultilevel"/>
    <w:tmpl w:val="BE22A8E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65544CF"/>
    <w:multiLevelType w:val="hybridMultilevel"/>
    <w:tmpl w:val="0BBC6BF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69A0969"/>
    <w:multiLevelType w:val="hybridMultilevel"/>
    <w:tmpl w:val="0010D9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27092F67"/>
    <w:multiLevelType w:val="hybridMultilevel"/>
    <w:tmpl w:val="79BEF2E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28795D70"/>
    <w:multiLevelType w:val="hybridMultilevel"/>
    <w:tmpl w:val="37A0691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643"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29236DDC"/>
    <w:multiLevelType w:val="hybridMultilevel"/>
    <w:tmpl w:val="0A8E2BC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2A2D2C8E"/>
    <w:multiLevelType w:val="hybridMultilevel"/>
    <w:tmpl w:val="8716B61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2B872540"/>
    <w:multiLevelType w:val="hybridMultilevel"/>
    <w:tmpl w:val="7D9A17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2C7A0611"/>
    <w:multiLevelType w:val="hybridMultilevel"/>
    <w:tmpl w:val="B6CADCA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15:restartNumberingAfterBreak="0">
    <w:nsid w:val="2D346E81"/>
    <w:multiLevelType w:val="hybridMultilevel"/>
    <w:tmpl w:val="3F0C0FC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2EE94AB7"/>
    <w:multiLevelType w:val="hybridMultilevel"/>
    <w:tmpl w:val="0CA09E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07649DA"/>
    <w:multiLevelType w:val="hybridMultilevel"/>
    <w:tmpl w:val="72AE12E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644"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309E4AE3"/>
    <w:multiLevelType w:val="hybridMultilevel"/>
    <w:tmpl w:val="B3AA2EA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3" w15:restartNumberingAfterBreak="0">
    <w:nsid w:val="30DB118C"/>
    <w:multiLevelType w:val="hybridMultilevel"/>
    <w:tmpl w:val="AC8CEA9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30FE3CEE"/>
    <w:multiLevelType w:val="hybridMultilevel"/>
    <w:tmpl w:val="4AFC39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31054581"/>
    <w:multiLevelType w:val="hybridMultilevel"/>
    <w:tmpl w:val="A5005D04"/>
    <w:lvl w:ilvl="0" w:tplc="04150003">
      <w:start w:val="1"/>
      <w:numFmt w:val="bullet"/>
      <w:lvlText w:val="o"/>
      <w:lvlJc w:val="left"/>
      <w:pPr>
        <w:ind w:left="502" w:hanging="360"/>
      </w:pPr>
      <w:rPr>
        <w:rFonts w:ascii="Courier New" w:hAnsi="Courier New" w:cs="Courier New"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 w15:restartNumberingAfterBreak="0">
    <w:nsid w:val="32DD7923"/>
    <w:multiLevelType w:val="hybridMultilevel"/>
    <w:tmpl w:val="222EBF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36245359"/>
    <w:multiLevelType w:val="hybridMultilevel"/>
    <w:tmpl w:val="68609C8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374F01FA"/>
    <w:multiLevelType w:val="hybridMultilevel"/>
    <w:tmpl w:val="ACD4C3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378F1A45"/>
    <w:multiLevelType w:val="hybridMultilevel"/>
    <w:tmpl w:val="0FBC03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38776B8F"/>
    <w:multiLevelType w:val="hybridMultilevel"/>
    <w:tmpl w:val="67F0C646"/>
    <w:lvl w:ilvl="0" w:tplc="04150001">
      <w:start w:val="1"/>
      <w:numFmt w:val="bullet"/>
      <w:lvlText w:val=""/>
      <w:lvlJc w:val="left"/>
      <w:pPr>
        <w:ind w:left="360" w:hanging="360"/>
      </w:pPr>
      <w:rPr>
        <w:rFonts w:ascii="Symbol" w:hAnsi="Symbol" w:hint="default"/>
      </w:rPr>
    </w:lvl>
    <w:lvl w:ilvl="1" w:tplc="04150001">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3AB26F06"/>
    <w:multiLevelType w:val="hybridMultilevel"/>
    <w:tmpl w:val="400EB0D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C1C2DE4"/>
    <w:multiLevelType w:val="hybridMultilevel"/>
    <w:tmpl w:val="FAD45D9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3C3162AB"/>
    <w:multiLevelType w:val="multilevel"/>
    <w:tmpl w:val="3104C74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4" w15:restartNumberingAfterBreak="0">
    <w:nsid w:val="3C444892"/>
    <w:multiLevelType w:val="hybridMultilevel"/>
    <w:tmpl w:val="A314D07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3CD156E0"/>
    <w:multiLevelType w:val="hybridMultilevel"/>
    <w:tmpl w:val="0B3A29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3E243255"/>
    <w:multiLevelType w:val="hybridMultilevel"/>
    <w:tmpl w:val="AC6C28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3EBC7252"/>
    <w:multiLevelType w:val="multilevel"/>
    <w:tmpl w:val="09FEC556"/>
    <w:styleLink w:val="WWNum31"/>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8" w15:restartNumberingAfterBreak="0">
    <w:nsid w:val="40CD27A0"/>
    <w:multiLevelType w:val="hybridMultilevel"/>
    <w:tmpl w:val="E264D75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0DF6A0C"/>
    <w:multiLevelType w:val="hybridMultilevel"/>
    <w:tmpl w:val="A64C1F14"/>
    <w:lvl w:ilvl="0" w:tplc="487E9C94">
      <w:start w:val="1"/>
      <w:numFmt w:val="bullet"/>
      <w:lvlText w:val=""/>
      <w:lvlJc w:val="left"/>
      <w:pPr>
        <w:ind w:left="360" w:hanging="360"/>
      </w:pPr>
      <w:rPr>
        <w:rFonts w:ascii="Symbol" w:hAnsi="Symbol" w:hint="default"/>
        <w:b w:val="0"/>
        <w:i w:val="0"/>
        <w:sz w:val="24"/>
        <w:szCs w:val="24"/>
      </w:rPr>
    </w:lvl>
    <w:lvl w:ilvl="1" w:tplc="04150003">
      <w:start w:val="1"/>
      <w:numFmt w:val="bullet"/>
      <w:lvlText w:val="o"/>
      <w:lvlJc w:val="left"/>
      <w:pPr>
        <w:ind w:left="502"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42BFCEE1"/>
    <w:multiLevelType w:val="hybridMultilevel"/>
    <w:tmpl w:val="539C097A"/>
    <w:lvl w:ilvl="0" w:tplc="CF86D986">
      <w:start w:val="1"/>
      <w:numFmt w:val="bullet"/>
      <w:lvlText w:val="-"/>
      <w:lvlJc w:val="left"/>
      <w:pPr>
        <w:ind w:left="720" w:hanging="360"/>
      </w:pPr>
      <w:rPr>
        <w:rFonts w:ascii="Calibri" w:hAnsi="Calibri" w:hint="default"/>
      </w:rPr>
    </w:lvl>
    <w:lvl w:ilvl="1" w:tplc="87E624A4">
      <w:start w:val="1"/>
      <w:numFmt w:val="bullet"/>
      <w:lvlText w:val="o"/>
      <w:lvlJc w:val="left"/>
      <w:pPr>
        <w:ind w:left="1440" w:hanging="360"/>
      </w:pPr>
      <w:rPr>
        <w:rFonts w:ascii="Courier New" w:hAnsi="Courier New" w:hint="default"/>
      </w:rPr>
    </w:lvl>
    <w:lvl w:ilvl="2" w:tplc="28128272">
      <w:start w:val="1"/>
      <w:numFmt w:val="bullet"/>
      <w:lvlText w:val=""/>
      <w:lvlJc w:val="left"/>
      <w:pPr>
        <w:ind w:left="2160" w:hanging="360"/>
      </w:pPr>
      <w:rPr>
        <w:rFonts w:ascii="Wingdings" w:hAnsi="Wingdings" w:hint="default"/>
      </w:rPr>
    </w:lvl>
    <w:lvl w:ilvl="3" w:tplc="CB505202">
      <w:start w:val="1"/>
      <w:numFmt w:val="bullet"/>
      <w:lvlText w:val=""/>
      <w:lvlJc w:val="left"/>
      <w:pPr>
        <w:ind w:left="2880" w:hanging="360"/>
      </w:pPr>
      <w:rPr>
        <w:rFonts w:ascii="Symbol" w:hAnsi="Symbol" w:hint="default"/>
      </w:rPr>
    </w:lvl>
    <w:lvl w:ilvl="4" w:tplc="8966A342">
      <w:start w:val="1"/>
      <w:numFmt w:val="bullet"/>
      <w:lvlText w:val="o"/>
      <w:lvlJc w:val="left"/>
      <w:pPr>
        <w:ind w:left="3600" w:hanging="360"/>
      </w:pPr>
      <w:rPr>
        <w:rFonts w:ascii="Courier New" w:hAnsi="Courier New" w:hint="default"/>
      </w:rPr>
    </w:lvl>
    <w:lvl w:ilvl="5" w:tplc="9A7AA3DE">
      <w:start w:val="1"/>
      <w:numFmt w:val="bullet"/>
      <w:lvlText w:val=""/>
      <w:lvlJc w:val="left"/>
      <w:pPr>
        <w:ind w:left="4320" w:hanging="360"/>
      </w:pPr>
      <w:rPr>
        <w:rFonts w:ascii="Wingdings" w:hAnsi="Wingdings" w:hint="default"/>
      </w:rPr>
    </w:lvl>
    <w:lvl w:ilvl="6" w:tplc="2CD69D32">
      <w:start w:val="1"/>
      <w:numFmt w:val="bullet"/>
      <w:lvlText w:val=""/>
      <w:lvlJc w:val="left"/>
      <w:pPr>
        <w:ind w:left="5040" w:hanging="360"/>
      </w:pPr>
      <w:rPr>
        <w:rFonts w:ascii="Symbol" w:hAnsi="Symbol" w:hint="default"/>
      </w:rPr>
    </w:lvl>
    <w:lvl w:ilvl="7" w:tplc="17264D10">
      <w:start w:val="1"/>
      <w:numFmt w:val="bullet"/>
      <w:lvlText w:val="o"/>
      <w:lvlJc w:val="left"/>
      <w:pPr>
        <w:ind w:left="5760" w:hanging="360"/>
      </w:pPr>
      <w:rPr>
        <w:rFonts w:ascii="Courier New" w:hAnsi="Courier New" w:hint="default"/>
      </w:rPr>
    </w:lvl>
    <w:lvl w:ilvl="8" w:tplc="EFAE7E48">
      <w:start w:val="1"/>
      <w:numFmt w:val="bullet"/>
      <w:lvlText w:val=""/>
      <w:lvlJc w:val="left"/>
      <w:pPr>
        <w:ind w:left="6480" w:hanging="360"/>
      </w:pPr>
      <w:rPr>
        <w:rFonts w:ascii="Wingdings" w:hAnsi="Wingdings" w:hint="default"/>
      </w:rPr>
    </w:lvl>
  </w:abstractNum>
  <w:abstractNum w:abstractNumId="61" w15:restartNumberingAfterBreak="0">
    <w:nsid w:val="431D77E9"/>
    <w:multiLevelType w:val="hybridMultilevel"/>
    <w:tmpl w:val="121E767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46A5D01"/>
    <w:multiLevelType w:val="multilevel"/>
    <w:tmpl w:val="33D4BE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 w15:restartNumberingAfterBreak="0">
    <w:nsid w:val="45B458C8"/>
    <w:multiLevelType w:val="hybridMultilevel"/>
    <w:tmpl w:val="BBC02F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60C025A"/>
    <w:multiLevelType w:val="hybridMultilevel"/>
    <w:tmpl w:val="D6AE4B3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65" w15:restartNumberingAfterBreak="0">
    <w:nsid w:val="4783221D"/>
    <w:multiLevelType w:val="hybridMultilevel"/>
    <w:tmpl w:val="D24084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487919E1"/>
    <w:multiLevelType w:val="multilevel"/>
    <w:tmpl w:val="71E279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7" w15:restartNumberingAfterBreak="0">
    <w:nsid w:val="497849C9"/>
    <w:multiLevelType w:val="hybridMultilevel"/>
    <w:tmpl w:val="76889E2C"/>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786"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4ABF435F"/>
    <w:multiLevelType w:val="hybridMultilevel"/>
    <w:tmpl w:val="6592224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15:restartNumberingAfterBreak="0">
    <w:nsid w:val="4CD414E3"/>
    <w:multiLevelType w:val="hybridMultilevel"/>
    <w:tmpl w:val="D890984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4E850E89"/>
    <w:multiLevelType w:val="hybridMultilevel"/>
    <w:tmpl w:val="B4E0A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EF13B17"/>
    <w:multiLevelType w:val="hybridMultilevel"/>
    <w:tmpl w:val="160ABCD6"/>
    <w:lvl w:ilvl="0" w:tplc="04150001">
      <w:start w:val="1"/>
      <w:numFmt w:val="bullet"/>
      <w:lvlText w:val=""/>
      <w:lvlJc w:val="left"/>
      <w:pPr>
        <w:ind w:left="360" w:hanging="360"/>
      </w:pPr>
      <w:rPr>
        <w:rFonts w:ascii="Symbol" w:hAnsi="Symbol" w:hint="default"/>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2" w15:restartNumberingAfterBreak="0">
    <w:nsid w:val="4F595FEB"/>
    <w:multiLevelType w:val="hybridMultilevel"/>
    <w:tmpl w:val="B10A6AEE"/>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F6E6CF9"/>
    <w:multiLevelType w:val="hybridMultilevel"/>
    <w:tmpl w:val="A64ADD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F815EB0"/>
    <w:multiLevelType w:val="hybridMultilevel"/>
    <w:tmpl w:val="C4A6A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2DE4D2E"/>
    <w:multiLevelType w:val="hybridMultilevel"/>
    <w:tmpl w:val="7ECA68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15:restartNumberingAfterBreak="0">
    <w:nsid w:val="538F8747"/>
    <w:multiLevelType w:val="hybridMultilevel"/>
    <w:tmpl w:val="6E4A7F12"/>
    <w:lvl w:ilvl="0" w:tplc="5B96240C">
      <w:start w:val="1"/>
      <w:numFmt w:val="bullet"/>
      <w:lvlText w:val="-"/>
      <w:lvlJc w:val="left"/>
      <w:pPr>
        <w:ind w:left="720" w:hanging="360"/>
      </w:pPr>
      <w:rPr>
        <w:rFonts w:ascii="Calibri" w:hAnsi="Calibri" w:hint="default"/>
      </w:rPr>
    </w:lvl>
    <w:lvl w:ilvl="1" w:tplc="3C4808CE">
      <w:start w:val="1"/>
      <w:numFmt w:val="bullet"/>
      <w:lvlText w:val="o"/>
      <w:lvlJc w:val="left"/>
      <w:pPr>
        <w:ind w:left="1440" w:hanging="360"/>
      </w:pPr>
      <w:rPr>
        <w:rFonts w:ascii="Courier New" w:hAnsi="Courier New" w:hint="default"/>
      </w:rPr>
    </w:lvl>
    <w:lvl w:ilvl="2" w:tplc="3336FF26">
      <w:start w:val="1"/>
      <w:numFmt w:val="bullet"/>
      <w:lvlText w:val=""/>
      <w:lvlJc w:val="left"/>
      <w:pPr>
        <w:ind w:left="2160" w:hanging="360"/>
      </w:pPr>
      <w:rPr>
        <w:rFonts w:ascii="Wingdings" w:hAnsi="Wingdings" w:hint="default"/>
      </w:rPr>
    </w:lvl>
    <w:lvl w:ilvl="3" w:tplc="1E1C8B52">
      <w:start w:val="1"/>
      <w:numFmt w:val="bullet"/>
      <w:lvlText w:val=""/>
      <w:lvlJc w:val="left"/>
      <w:pPr>
        <w:ind w:left="2880" w:hanging="360"/>
      </w:pPr>
      <w:rPr>
        <w:rFonts w:ascii="Symbol" w:hAnsi="Symbol" w:hint="default"/>
      </w:rPr>
    </w:lvl>
    <w:lvl w:ilvl="4" w:tplc="74BA890A">
      <w:start w:val="1"/>
      <w:numFmt w:val="bullet"/>
      <w:lvlText w:val="o"/>
      <w:lvlJc w:val="left"/>
      <w:pPr>
        <w:ind w:left="3600" w:hanging="360"/>
      </w:pPr>
      <w:rPr>
        <w:rFonts w:ascii="Courier New" w:hAnsi="Courier New" w:hint="default"/>
      </w:rPr>
    </w:lvl>
    <w:lvl w:ilvl="5" w:tplc="DBC6FA9C">
      <w:start w:val="1"/>
      <w:numFmt w:val="bullet"/>
      <w:lvlText w:val=""/>
      <w:lvlJc w:val="left"/>
      <w:pPr>
        <w:ind w:left="4320" w:hanging="360"/>
      </w:pPr>
      <w:rPr>
        <w:rFonts w:ascii="Wingdings" w:hAnsi="Wingdings" w:hint="default"/>
      </w:rPr>
    </w:lvl>
    <w:lvl w:ilvl="6" w:tplc="CCE4D00A">
      <w:start w:val="1"/>
      <w:numFmt w:val="bullet"/>
      <w:lvlText w:val=""/>
      <w:lvlJc w:val="left"/>
      <w:pPr>
        <w:ind w:left="5040" w:hanging="360"/>
      </w:pPr>
      <w:rPr>
        <w:rFonts w:ascii="Symbol" w:hAnsi="Symbol" w:hint="default"/>
      </w:rPr>
    </w:lvl>
    <w:lvl w:ilvl="7" w:tplc="9B28D46A">
      <w:start w:val="1"/>
      <w:numFmt w:val="bullet"/>
      <w:lvlText w:val="o"/>
      <w:lvlJc w:val="left"/>
      <w:pPr>
        <w:ind w:left="5760" w:hanging="360"/>
      </w:pPr>
      <w:rPr>
        <w:rFonts w:ascii="Courier New" w:hAnsi="Courier New" w:hint="default"/>
      </w:rPr>
    </w:lvl>
    <w:lvl w:ilvl="8" w:tplc="60B8D24C">
      <w:start w:val="1"/>
      <w:numFmt w:val="bullet"/>
      <w:lvlText w:val=""/>
      <w:lvlJc w:val="left"/>
      <w:pPr>
        <w:ind w:left="6480" w:hanging="360"/>
      </w:pPr>
      <w:rPr>
        <w:rFonts w:ascii="Wingdings" w:hAnsi="Wingdings" w:hint="default"/>
      </w:rPr>
    </w:lvl>
  </w:abstractNum>
  <w:abstractNum w:abstractNumId="77" w15:restartNumberingAfterBreak="0">
    <w:nsid w:val="53BA5939"/>
    <w:multiLevelType w:val="hybridMultilevel"/>
    <w:tmpl w:val="BA980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42B37B0"/>
    <w:multiLevelType w:val="multilevel"/>
    <w:tmpl w:val="0E0673EC"/>
    <w:styleLink w:val="WWNum4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9" w15:restartNumberingAfterBreak="0">
    <w:nsid w:val="558D4680"/>
    <w:multiLevelType w:val="hybridMultilevel"/>
    <w:tmpl w:val="AAC6033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69D0B56"/>
    <w:multiLevelType w:val="hybridMultilevel"/>
    <w:tmpl w:val="3B9C26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56DF7311"/>
    <w:multiLevelType w:val="hybridMultilevel"/>
    <w:tmpl w:val="312CC5B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15:restartNumberingAfterBreak="0">
    <w:nsid w:val="57FA564C"/>
    <w:multiLevelType w:val="multilevel"/>
    <w:tmpl w:val="C5BC33BA"/>
    <w:lvl w:ilvl="0">
      <w:start w:val="1"/>
      <w:numFmt w:val="none"/>
      <w:suff w:val="nothing"/>
      <w:lvlText w:val=""/>
      <w:lvlJc w:val="left"/>
      <w:pPr>
        <w:tabs>
          <w:tab w:val="num" w:pos="432"/>
        </w:tabs>
        <w:ind w:left="432" w:hanging="432"/>
      </w:pPr>
    </w:lvl>
    <w:lvl w:ilvl="1">
      <w:start w:val="1"/>
      <w:numFmt w:val="none"/>
      <w:pStyle w:val="Nagwek21"/>
      <w:suff w:val="nothing"/>
      <w:lvlText w:val=""/>
      <w:lvlJc w:val="left"/>
      <w:pPr>
        <w:tabs>
          <w:tab w:val="num" w:pos="576"/>
        </w:tabs>
        <w:ind w:left="576" w:hanging="576"/>
      </w:pPr>
    </w:lvl>
    <w:lvl w:ilvl="2">
      <w:start w:val="1"/>
      <w:numFmt w:val="none"/>
      <w:pStyle w:val="Nagwek31"/>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3" w15:restartNumberingAfterBreak="0">
    <w:nsid w:val="5B1803DF"/>
    <w:multiLevelType w:val="multilevel"/>
    <w:tmpl w:val="82E883FC"/>
    <w:lvl w:ilvl="0">
      <w:start w:val="1"/>
      <w:numFmt w:val="bullet"/>
      <w:lvlText w:val=""/>
      <w:lvlJc w:val="left"/>
      <w:pPr>
        <w:ind w:left="360" w:hanging="360"/>
      </w:pPr>
      <w:rPr>
        <w:rFonts w:ascii="Symbol" w:hAnsi="Symbol" w:hint="default"/>
        <w:b w:val="0"/>
        <w:i w:val="0"/>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4" w15:restartNumberingAfterBreak="0">
    <w:nsid w:val="5B2F51E4"/>
    <w:multiLevelType w:val="hybridMultilevel"/>
    <w:tmpl w:val="CC1A8A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 w15:restartNumberingAfterBreak="0">
    <w:nsid w:val="5CFE492C"/>
    <w:multiLevelType w:val="hybridMultilevel"/>
    <w:tmpl w:val="6D3CFEEA"/>
    <w:lvl w:ilvl="0" w:tplc="04150003">
      <w:start w:val="1"/>
      <w:numFmt w:val="bullet"/>
      <w:lvlText w:val="o"/>
      <w:lvlJc w:val="left"/>
      <w:pPr>
        <w:ind w:left="502" w:hanging="360"/>
      </w:pPr>
      <w:rPr>
        <w:rFonts w:ascii="Courier New" w:hAnsi="Courier New" w:cs="Courier New" w:hint="default"/>
      </w:rPr>
    </w:lvl>
    <w:lvl w:ilvl="1" w:tplc="8BAA778A">
      <w:start w:val="1"/>
      <w:numFmt w:val="bullet"/>
      <w:lvlText w:val=""/>
      <w:lvlJc w:val="left"/>
      <w:pPr>
        <w:ind w:left="1222" w:hanging="360"/>
      </w:pPr>
      <w:rPr>
        <w:rFonts w:ascii="Symbol" w:hAnsi="Symbol"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86" w15:restartNumberingAfterBreak="0">
    <w:nsid w:val="5D2D590D"/>
    <w:multiLevelType w:val="hybridMultilevel"/>
    <w:tmpl w:val="8DB25F4E"/>
    <w:lvl w:ilvl="0" w:tplc="B9DCD230">
      <w:start w:val="1"/>
      <w:numFmt w:val="bullet"/>
      <w:pStyle w:val="FormatvorlageBlockLinks0cmHngend05cmVor0cm"/>
      <w:lvlText w:val="-"/>
      <w:lvlJc w:val="left"/>
      <w:pPr>
        <w:tabs>
          <w:tab w:val="num" w:pos="2568"/>
        </w:tabs>
        <w:ind w:left="2568"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DDC19F0"/>
    <w:multiLevelType w:val="hybridMultilevel"/>
    <w:tmpl w:val="9E3E41F4"/>
    <w:lvl w:ilvl="0" w:tplc="04150003">
      <w:start w:val="1"/>
      <w:numFmt w:val="bullet"/>
      <w:lvlText w:val="o"/>
      <w:lvlJc w:val="left"/>
      <w:pPr>
        <w:ind w:left="816" w:hanging="360"/>
      </w:pPr>
      <w:rPr>
        <w:rFonts w:ascii="Courier New" w:hAnsi="Courier New" w:cs="Courier New" w:hint="default"/>
      </w:rPr>
    </w:lvl>
    <w:lvl w:ilvl="1" w:tplc="04150003" w:tentative="1">
      <w:start w:val="1"/>
      <w:numFmt w:val="bullet"/>
      <w:lvlText w:val="o"/>
      <w:lvlJc w:val="left"/>
      <w:pPr>
        <w:ind w:left="1536" w:hanging="360"/>
      </w:pPr>
      <w:rPr>
        <w:rFonts w:ascii="Courier New" w:hAnsi="Courier New" w:cs="Courier New" w:hint="default"/>
      </w:rPr>
    </w:lvl>
    <w:lvl w:ilvl="2" w:tplc="04150005" w:tentative="1">
      <w:start w:val="1"/>
      <w:numFmt w:val="bullet"/>
      <w:lvlText w:val=""/>
      <w:lvlJc w:val="left"/>
      <w:pPr>
        <w:ind w:left="2256" w:hanging="360"/>
      </w:pPr>
      <w:rPr>
        <w:rFonts w:ascii="Wingdings" w:hAnsi="Wingdings" w:hint="default"/>
      </w:rPr>
    </w:lvl>
    <w:lvl w:ilvl="3" w:tplc="04150001" w:tentative="1">
      <w:start w:val="1"/>
      <w:numFmt w:val="bullet"/>
      <w:lvlText w:val=""/>
      <w:lvlJc w:val="left"/>
      <w:pPr>
        <w:ind w:left="2976" w:hanging="360"/>
      </w:pPr>
      <w:rPr>
        <w:rFonts w:ascii="Symbol" w:hAnsi="Symbol" w:hint="default"/>
      </w:rPr>
    </w:lvl>
    <w:lvl w:ilvl="4" w:tplc="04150003" w:tentative="1">
      <w:start w:val="1"/>
      <w:numFmt w:val="bullet"/>
      <w:lvlText w:val="o"/>
      <w:lvlJc w:val="left"/>
      <w:pPr>
        <w:ind w:left="3696" w:hanging="360"/>
      </w:pPr>
      <w:rPr>
        <w:rFonts w:ascii="Courier New" w:hAnsi="Courier New" w:cs="Courier New" w:hint="default"/>
      </w:rPr>
    </w:lvl>
    <w:lvl w:ilvl="5" w:tplc="04150005" w:tentative="1">
      <w:start w:val="1"/>
      <w:numFmt w:val="bullet"/>
      <w:lvlText w:val=""/>
      <w:lvlJc w:val="left"/>
      <w:pPr>
        <w:ind w:left="4416" w:hanging="360"/>
      </w:pPr>
      <w:rPr>
        <w:rFonts w:ascii="Wingdings" w:hAnsi="Wingdings" w:hint="default"/>
      </w:rPr>
    </w:lvl>
    <w:lvl w:ilvl="6" w:tplc="04150001" w:tentative="1">
      <w:start w:val="1"/>
      <w:numFmt w:val="bullet"/>
      <w:lvlText w:val=""/>
      <w:lvlJc w:val="left"/>
      <w:pPr>
        <w:ind w:left="5136" w:hanging="360"/>
      </w:pPr>
      <w:rPr>
        <w:rFonts w:ascii="Symbol" w:hAnsi="Symbol" w:hint="default"/>
      </w:rPr>
    </w:lvl>
    <w:lvl w:ilvl="7" w:tplc="04150003" w:tentative="1">
      <w:start w:val="1"/>
      <w:numFmt w:val="bullet"/>
      <w:lvlText w:val="o"/>
      <w:lvlJc w:val="left"/>
      <w:pPr>
        <w:ind w:left="5856" w:hanging="360"/>
      </w:pPr>
      <w:rPr>
        <w:rFonts w:ascii="Courier New" w:hAnsi="Courier New" w:cs="Courier New" w:hint="default"/>
      </w:rPr>
    </w:lvl>
    <w:lvl w:ilvl="8" w:tplc="04150005" w:tentative="1">
      <w:start w:val="1"/>
      <w:numFmt w:val="bullet"/>
      <w:lvlText w:val=""/>
      <w:lvlJc w:val="left"/>
      <w:pPr>
        <w:ind w:left="6576" w:hanging="360"/>
      </w:pPr>
      <w:rPr>
        <w:rFonts w:ascii="Wingdings" w:hAnsi="Wingdings" w:hint="default"/>
      </w:rPr>
    </w:lvl>
  </w:abstractNum>
  <w:abstractNum w:abstractNumId="88" w15:restartNumberingAfterBreak="0">
    <w:nsid w:val="5E466F85"/>
    <w:multiLevelType w:val="hybridMultilevel"/>
    <w:tmpl w:val="0D084D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5E59410B"/>
    <w:multiLevelType w:val="hybridMultilevel"/>
    <w:tmpl w:val="1BFAC60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15:restartNumberingAfterBreak="0">
    <w:nsid w:val="5E7275FC"/>
    <w:multiLevelType w:val="multilevel"/>
    <w:tmpl w:val="86420F2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abstractNum w:abstractNumId="91" w15:restartNumberingAfterBreak="0">
    <w:nsid w:val="5FB86561"/>
    <w:multiLevelType w:val="hybridMultilevel"/>
    <w:tmpl w:val="23CEFEC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61303669"/>
    <w:multiLevelType w:val="hybridMultilevel"/>
    <w:tmpl w:val="FEC0C0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15:restartNumberingAfterBreak="0">
    <w:nsid w:val="6213366F"/>
    <w:multiLevelType w:val="hybridMultilevel"/>
    <w:tmpl w:val="2A7642CC"/>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644" w:hanging="360"/>
      </w:pPr>
      <w:rPr>
        <w:rFonts w:ascii="Courier New" w:hAnsi="Courier New" w:cs="Courier New" w:hint="default"/>
      </w:rPr>
    </w:lvl>
    <w:lvl w:ilvl="2" w:tplc="04150005">
      <w:start w:val="1"/>
      <w:numFmt w:val="bullet"/>
      <w:lvlText w:val=""/>
      <w:lvlJc w:val="left"/>
      <w:pPr>
        <w:ind w:left="107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15:restartNumberingAfterBreak="0">
    <w:nsid w:val="62645903"/>
    <w:multiLevelType w:val="hybridMultilevel"/>
    <w:tmpl w:val="A94422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15:restartNumberingAfterBreak="0">
    <w:nsid w:val="63AD40AC"/>
    <w:multiLevelType w:val="hybridMultilevel"/>
    <w:tmpl w:val="CC56986C"/>
    <w:lvl w:ilvl="0" w:tplc="7B363AB0">
      <w:start w:val="1"/>
      <w:numFmt w:val="bullet"/>
      <w:lvlText w:val=""/>
      <w:lvlJc w:val="left"/>
      <w:pPr>
        <w:ind w:left="720" w:hanging="360"/>
      </w:pPr>
      <w:rPr>
        <w:rFonts w:ascii="Symbol" w:hAnsi="Symbol"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653E47B5"/>
    <w:multiLevelType w:val="multilevel"/>
    <w:tmpl w:val="9B7455E2"/>
    <w:lvl w:ilvl="0">
      <w:start w:val="1"/>
      <w:numFmt w:val="bullet"/>
      <w:lvlText w:val=""/>
      <w:lvlJc w:val="left"/>
      <w:pPr>
        <w:ind w:left="360" w:hanging="360"/>
      </w:pPr>
      <w:rPr>
        <w:rFonts w:ascii="Symbol" w:hAnsi="Symbol" w:hint="default"/>
      </w:rPr>
    </w:lvl>
    <w:lvl w:ilvl="1">
      <w:numFmt w:val="bullet"/>
      <w:lvlText w:val="o"/>
      <w:lvlJc w:val="left"/>
      <w:pPr>
        <w:ind w:left="1222" w:hanging="360"/>
      </w:pPr>
      <w:rPr>
        <w:rFonts w:ascii="Courier New" w:hAnsi="Courier New" w:cs="Courier New"/>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abstractNum w:abstractNumId="97" w15:restartNumberingAfterBreak="0">
    <w:nsid w:val="65996FA4"/>
    <w:multiLevelType w:val="multilevel"/>
    <w:tmpl w:val="9B7455E2"/>
    <w:lvl w:ilvl="0">
      <w:start w:val="1"/>
      <w:numFmt w:val="bullet"/>
      <w:lvlText w:val=""/>
      <w:lvlJc w:val="left"/>
      <w:pPr>
        <w:ind w:left="360" w:hanging="360"/>
      </w:pPr>
      <w:rPr>
        <w:rFonts w:ascii="Symbol" w:hAnsi="Symbol" w:hint="default"/>
      </w:rPr>
    </w:lvl>
    <w:lvl w:ilvl="1">
      <w:numFmt w:val="bullet"/>
      <w:lvlText w:val="o"/>
      <w:lvlJc w:val="left"/>
      <w:pPr>
        <w:ind w:left="1222" w:hanging="360"/>
      </w:pPr>
      <w:rPr>
        <w:rFonts w:ascii="Courier New" w:hAnsi="Courier New" w:cs="Courier New"/>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abstractNum w:abstractNumId="98" w15:restartNumberingAfterBreak="0">
    <w:nsid w:val="65A2348D"/>
    <w:multiLevelType w:val="hybridMultilevel"/>
    <w:tmpl w:val="6CBE263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15:restartNumberingAfterBreak="0">
    <w:nsid w:val="676276F6"/>
    <w:multiLevelType w:val="hybridMultilevel"/>
    <w:tmpl w:val="1AA226B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0" w15:restartNumberingAfterBreak="0">
    <w:nsid w:val="691E6557"/>
    <w:multiLevelType w:val="multilevel"/>
    <w:tmpl w:val="71E279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1" w15:restartNumberingAfterBreak="0">
    <w:nsid w:val="698B4C09"/>
    <w:multiLevelType w:val="hybridMultilevel"/>
    <w:tmpl w:val="75B87E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AB163B7"/>
    <w:multiLevelType w:val="hybridMultilevel"/>
    <w:tmpl w:val="7936A9E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B847CEF"/>
    <w:multiLevelType w:val="hybridMultilevel"/>
    <w:tmpl w:val="438224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4" w15:restartNumberingAfterBreak="0">
    <w:nsid w:val="6BCDCDAC"/>
    <w:multiLevelType w:val="hybridMultilevel"/>
    <w:tmpl w:val="97A2AEE4"/>
    <w:lvl w:ilvl="0" w:tplc="D9CCFBC6">
      <w:start w:val="1"/>
      <w:numFmt w:val="bullet"/>
      <w:lvlText w:val="-"/>
      <w:lvlJc w:val="left"/>
      <w:pPr>
        <w:ind w:left="720" w:hanging="360"/>
      </w:pPr>
      <w:rPr>
        <w:rFonts w:ascii="Calibri" w:hAnsi="Calibri" w:hint="default"/>
      </w:rPr>
    </w:lvl>
    <w:lvl w:ilvl="1" w:tplc="760AC51A">
      <w:start w:val="1"/>
      <w:numFmt w:val="bullet"/>
      <w:lvlText w:val="o"/>
      <w:lvlJc w:val="left"/>
      <w:pPr>
        <w:ind w:left="1440" w:hanging="360"/>
      </w:pPr>
      <w:rPr>
        <w:rFonts w:ascii="Courier New" w:hAnsi="Courier New" w:hint="default"/>
      </w:rPr>
    </w:lvl>
    <w:lvl w:ilvl="2" w:tplc="14D0C868">
      <w:start w:val="1"/>
      <w:numFmt w:val="bullet"/>
      <w:lvlText w:val=""/>
      <w:lvlJc w:val="left"/>
      <w:pPr>
        <w:ind w:left="2160" w:hanging="360"/>
      </w:pPr>
      <w:rPr>
        <w:rFonts w:ascii="Wingdings" w:hAnsi="Wingdings" w:hint="default"/>
      </w:rPr>
    </w:lvl>
    <w:lvl w:ilvl="3" w:tplc="C62C4324">
      <w:start w:val="1"/>
      <w:numFmt w:val="bullet"/>
      <w:lvlText w:val=""/>
      <w:lvlJc w:val="left"/>
      <w:pPr>
        <w:ind w:left="2880" w:hanging="360"/>
      </w:pPr>
      <w:rPr>
        <w:rFonts w:ascii="Symbol" w:hAnsi="Symbol" w:hint="default"/>
      </w:rPr>
    </w:lvl>
    <w:lvl w:ilvl="4" w:tplc="2EDE415E">
      <w:start w:val="1"/>
      <w:numFmt w:val="bullet"/>
      <w:lvlText w:val="o"/>
      <w:lvlJc w:val="left"/>
      <w:pPr>
        <w:ind w:left="3600" w:hanging="360"/>
      </w:pPr>
      <w:rPr>
        <w:rFonts w:ascii="Courier New" w:hAnsi="Courier New" w:hint="default"/>
      </w:rPr>
    </w:lvl>
    <w:lvl w:ilvl="5" w:tplc="15EEA172">
      <w:start w:val="1"/>
      <w:numFmt w:val="bullet"/>
      <w:lvlText w:val=""/>
      <w:lvlJc w:val="left"/>
      <w:pPr>
        <w:ind w:left="4320" w:hanging="360"/>
      </w:pPr>
      <w:rPr>
        <w:rFonts w:ascii="Wingdings" w:hAnsi="Wingdings" w:hint="default"/>
      </w:rPr>
    </w:lvl>
    <w:lvl w:ilvl="6" w:tplc="3FAE70FE">
      <w:start w:val="1"/>
      <w:numFmt w:val="bullet"/>
      <w:lvlText w:val=""/>
      <w:lvlJc w:val="left"/>
      <w:pPr>
        <w:ind w:left="5040" w:hanging="360"/>
      </w:pPr>
      <w:rPr>
        <w:rFonts w:ascii="Symbol" w:hAnsi="Symbol" w:hint="default"/>
      </w:rPr>
    </w:lvl>
    <w:lvl w:ilvl="7" w:tplc="368857A0">
      <w:start w:val="1"/>
      <w:numFmt w:val="bullet"/>
      <w:lvlText w:val="o"/>
      <w:lvlJc w:val="left"/>
      <w:pPr>
        <w:ind w:left="5760" w:hanging="360"/>
      </w:pPr>
      <w:rPr>
        <w:rFonts w:ascii="Courier New" w:hAnsi="Courier New" w:hint="default"/>
      </w:rPr>
    </w:lvl>
    <w:lvl w:ilvl="8" w:tplc="1F5EB952">
      <w:start w:val="1"/>
      <w:numFmt w:val="bullet"/>
      <w:lvlText w:val=""/>
      <w:lvlJc w:val="left"/>
      <w:pPr>
        <w:ind w:left="6480" w:hanging="360"/>
      </w:pPr>
      <w:rPr>
        <w:rFonts w:ascii="Wingdings" w:hAnsi="Wingdings" w:hint="default"/>
      </w:rPr>
    </w:lvl>
  </w:abstractNum>
  <w:abstractNum w:abstractNumId="105" w15:restartNumberingAfterBreak="0">
    <w:nsid w:val="6C1A7165"/>
    <w:multiLevelType w:val="hybridMultilevel"/>
    <w:tmpl w:val="E5B2A064"/>
    <w:lvl w:ilvl="0" w:tplc="D0EECC1C">
      <w:start w:val="9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C676AA6"/>
    <w:multiLevelType w:val="hybridMultilevel"/>
    <w:tmpl w:val="EFEE0C3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15:restartNumberingAfterBreak="0">
    <w:nsid w:val="6DA76BA1"/>
    <w:multiLevelType w:val="hybridMultilevel"/>
    <w:tmpl w:val="103EA0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8" w15:restartNumberingAfterBreak="0">
    <w:nsid w:val="6F31053A"/>
    <w:multiLevelType w:val="hybridMultilevel"/>
    <w:tmpl w:val="646C0EF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6FDE6FBC"/>
    <w:multiLevelType w:val="hybridMultilevel"/>
    <w:tmpl w:val="0B343A3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10" w15:restartNumberingAfterBreak="0">
    <w:nsid w:val="701244A4"/>
    <w:multiLevelType w:val="hybridMultilevel"/>
    <w:tmpl w:val="143C9B02"/>
    <w:lvl w:ilvl="0" w:tplc="7B363AB0">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0A8360A"/>
    <w:multiLevelType w:val="hybridMultilevel"/>
    <w:tmpl w:val="8CA4E6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2" w15:restartNumberingAfterBreak="0">
    <w:nsid w:val="736D67A1"/>
    <w:multiLevelType w:val="hybridMultilevel"/>
    <w:tmpl w:val="BC860D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3" w15:restartNumberingAfterBreak="0">
    <w:nsid w:val="73E73769"/>
    <w:multiLevelType w:val="hybridMultilevel"/>
    <w:tmpl w:val="521C75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75760F34"/>
    <w:multiLevelType w:val="hybridMultilevel"/>
    <w:tmpl w:val="D9C271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5" w15:restartNumberingAfterBreak="0">
    <w:nsid w:val="76340AE4"/>
    <w:multiLevelType w:val="hybridMultilevel"/>
    <w:tmpl w:val="D8A244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69C0051"/>
    <w:multiLevelType w:val="hybridMultilevel"/>
    <w:tmpl w:val="7178AB00"/>
    <w:lvl w:ilvl="0" w:tplc="7B363AB0">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79417CB0"/>
    <w:multiLevelType w:val="hybridMultilevel"/>
    <w:tmpl w:val="70E222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8" w15:restartNumberingAfterBreak="0">
    <w:nsid w:val="7A821019"/>
    <w:multiLevelType w:val="hybridMultilevel"/>
    <w:tmpl w:val="27C0778A"/>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9" w15:restartNumberingAfterBreak="0">
    <w:nsid w:val="7ADB6D7C"/>
    <w:multiLevelType w:val="hybridMultilevel"/>
    <w:tmpl w:val="91389E72"/>
    <w:lvl w:ilvl="0" w:tplc="26D890A4">
      <w:start w:val="1"/>
      <w:numFmt w:val="bullet"/>
      <w:lvlText w:val=""/>
      <w:lvlJc w:val="left"/>
      <w:pPr>
        <w:ind w:left="360" w:hanging="360"/>
      </w:pPr>
      <w:rPr>
        <w:rFonts w:ascii="Symbol" w:hAnsi="Symbol" w:hint="default"/>
        <w:sz w:val="24"/>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20" w15:restartNumberingAfterBreak="0">
    <w:nsid w:val="7C256D6A"/>
    <w:multiLevelType w:val="hybridMultilevel"/>
    <w:tmpl w:val="8990F88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15:restartNumberingAfterBreak="0">
    <w:nsid w:val="7CB32359"/>
    <w:multiLevelType w:val="hybridMultilevel"/>
    <w:tmpl w:val="9B22012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15:restartNumberingAfterBreak="0">
    <w:nsid w:val="7CD67A2C"/>
    <w:multiLevelType w:val="hybridMultilevel"/>
    <w:tmpl w:val="C83ADC2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7D3B185B"/>
    <w:multiLevelType w:val="hybridMultilevel"/>
    <w:tmpl w:val="11483E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7D4920D1"/>
    <w:multiLevelType w:val="hybridMultilevel"/>
    <w:tmpl w:val="66006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DE16E7E"/>
    <w:multiLevelType w:val="hybridMultilevel"/>
    <w:tmpl w:val="549656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7DE33D2C"/>
    <w:multiLevelType w:val="hybridMultilevel"/>
    <w:tmpl w:val="3B6C12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7" w15:restartNumberingAfterBreak="0">
    <w:nsid w:val="7EA41B33"/>
    <w:multiLevelType w:val="multilevel"/>
    <w:tmpl w:val="9B7455E2"/>
    <w:lvl w:ilvl="0">
      <w:start w:val="1"/>
      <w:numFmt w:val="bullet"/>
      <w:lvlText w:val=""/>
      <w:lvlJc w:val="left"/>
      <w:pPr>
        <w:ind w:left="360" w:hanging="360"/>
      </w:pPr>
      <w:rPr>
        <w:rFonts w:ascii="Symbol" w:hAnsi="Symbol" w:hint="default"/>
      </w:rPr>
    </w:lvl>
    <w:lvl w:ilvl="1">
      <w:numFmt w:val="bullet"/>
      <w:lvlText w:val="o"/>
      <w:lvlJc w:val="left"/>
      <w:pPr>
        <w:ind w:left="1222" w:hanging="360"/>
      </w:pPr>
      <w:rPr>
        <w:rFonts w:ascii="Courier New" w:hAnsi="Courier New" w:cs="Courier New"/>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abstractNum w:abstractNumId="128" w15:restartNumberingAfterBreak="0">
    <w:nsid w:val="7FF1034C"/>
    <w:multiLevelType w:val="hybridMultilevel"/>
    <w:tmpl w:val="511624BA"/>
    <w:lvl w:ilvl="0" w:tplc="7B363AB0">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107774559">
    <w:abstractNumId w:val="57"/>
  </w:num>
  <w:num w:numId="2" w16cid:durableId="738064">
    <w:abstractNumId w:val="78"/>
  </w:num>
  <w:num w:numId="3" w16cid:durableId="1549947602">
    <w:abstractNumId w:val="127"/>
  </w:num>
  <w:num w:numId="4" w16cid:durableId="484053445">
    <w:abstractNumId w:val="96"/>
  </w:num>
  <w:num w:numId="5" w16cid:durableId="797723915">
    <w:abstractNumId w:val="4"/>
  </w:num>
  <w:num w:numId="6" w16cid:durableId="1178423634">
    <w:abstractNumId w:val="97"/>
  </w:num>
  <w:num w:numId="7" w16cid:durableId="1000887062">
    <w:abstractNumId w:val="90"/>
  </w:num>
  <w:num w:numId="8" w16cid:durableId="1103451512">
    <w:abstractNumId w:val="118"/>
  </w:num>
  <w:num w:numId="9" w16cid:durableId="719016606">
    <w:abstractNumId w:val="45"/>
  </w:num>
  <w:num w:numId="10" w16cid:durableId="1200506144">
    <w:abstractNumId w:val="77"/>
  </w:num>
  <w:num w:numId="11" w16cid:durableId="18556622">
    <w:abstractNumId w:val="126"/>
  </w:num>
  <w:num w:numId="12" w16cid:durableId="754128257">
    <w:abstractNumId w:val="51"/>
  </w:num>
  <w:num w:numId="13" w16cid:durableId="1639796137">
    <w:abstractNumId w:val="23"/>
  </w:num>
  <w:num w:numId="14" w16cid:durableId="1404991580">
    <w:abstractNumId w:val="29"/>
  </w:num>
  <w:num w:numId="15" w16cid:durableId="1688755526">
    <w:abstractNumId w:val="85"/>
  </w:num>
  <w:num w:numId="16" w16cid:durableId="1963000391">
    <w:abstractNumId w:val="6"/>
  </w:num>
  <w:num w:numId="17" w16cid:durableId="1959143688">
    <w:abstractNumId w:val="13"/>
  </w:num>
  <w:num w:numId="18" w16cid:durableId="630017872">
    <w:abstractNumId w:val="121"/>
  </w:num>
  <w:num w:numId="19" w16cid:durableId="1517034084">
    <w:abstractNumId w:val="1"/>
  </w:num>
  <w:num w:numId="20" w16cid:durableId="1608536766">
    <w:abstractNumId w:val="84"/>
  </w:num>
  <w:num w:numId="21" w16cid:durableId="1981378650">
    <w:abstractNumId w:val="37"/>
  </w:num>
  <w:num w:numId="22" w16cid:durableId="1277248594">
    <w:abstractNumId w:val="54"/>
  </w:num>
  <w:num w:numId="23" w16cid:durableId="2011061696">
    <w:abstractNumId w:val="82"/>
  </w:num>
  <w:num w:numId="24" w16cid:durableId="220136177">
    <w:abstractNumId w:val="86"/>
  </w:num>
  <w:num w:numId="25" w16cid:durableId="1846751118">
    <w:abstractNumId w:val="62"/>
  </w:num>
  <w:num w:numId="26" w16cid:durableId="1068648719">
    <w:abstractNumId w:val="59"/>
  </w:num>
  <w:num w:numId="27" w16cid:durableId="2066682303">
    <w:abstractNumId w:val="16"/>
  </w:num>
  <w:num w:numId="28" w16cid:durableId="119157503">
    <w:abstractNumId w:val="107"/>
  </w:num>
  <w:num w:numId="29" w16cid:durableId="1347975097">
    <w:abstractNumId w:val="80"/>
  </w:num>
  <w:num w:numId="30" w16cid:durableId="2009476631">
    <w:abstractNumId w:val="42"/>
  </w:num>
  <w:num w:numId="31" w16cid:durableId="1602840251">
    <w:abstractNumId w:val="119"/>
  </w:num>
  <w:num w:numId="32" w16cid:durableId="316806040">
    <w:abstractNumId w:val="109"/>
  </w:num>
  <w:num w:numId="33" w16cid:durableId="455678143">
    <w:abstractNumId w:val="71"/>
  </w:num>
  <w:num w:numId="34" w16cid:durableId="86079438">
    <w:abstractNumId w:val="28"/>
  </w:num>
  <w:num w:numId="35" w16cid:durableId="532965129">
    <w:abstractNumId w:val="7"/>
  </w:num>
  <w:num w:numId="36" w16cid:durableId="340083540">
    <w:abstractNumId w:val="33"/>
  </w:num>
  <w:num w:numId="37" w16cid:durableId="1138959228">
    <w:abstractNumId w:val="24"/>
  </w:num>
  <w:num w:numId="38" w16cid:durableId="6904620">
    <w:abstractNumId w:val="8"/>
  </w:num>
  <w:num w:numId="39" w16cid:durableId="969942984">
    <w:abstractNumId w:val="108"/>
  </w:num>
  <w:num w:numId="40" w16cid:durableId="366608927">
    <w:abstractNumId w:val="100"/>
  </w:num>
  <w:num w:numId="41" w16cid:durableId="1911038856">
    <w:abstractNumId w:val="66"/>
  </w:num>
  <w:num w:numId="42" w16cid:durableId="963929046">
    <w:abstractNumId w:val="44"/>
  </w:num>
  <w:num w:numId="43" w16cid:durableId="1500388173">
    <w:abstractNumId w:val="92"/>
  </w:num>
  <w:num w:numId="44" w16cid:durableId="2015263292">
    <w:abstractNumId w:val="67"/>
  </w:num>
  <w:num w:numId="45" w16cid:durableId="2130541554">
    <w:abstractNumId w:val="48"/>
  </w:num>
  <w:num w:numId="46" w16cid:durableId="1447964873">
    <w:abstractNumId w:val="3"/>
  </w:num>
  <w:num w:numId="47" w16cid:durableId="327371075">
    <w:abstractNumId w:val="68"/>
  </w:num>
  <w:num w:numId="48" w16cid:durableId="214004515">
    <w:abstractNumId w:val="20"/>
  </w:num>
  <w:num w:numId="49" w16cid:durableId="1597207330">
    <w:abstractNumId w:val="17"/>
  </w:num>
  <w:num w:numId="50" w16cid:durableId="834759005">
    <w:abstractNumId w:val="50"/>
  </w:num>
  <w:num w:numId="51" w16cid:durableId="1880774007">
    <w:abstractNumId w:val="69"/>
  </w:num>
  <w:num w:numId="52" w16cid:durableId="2072847147">
    <w:abstractNumId w:val="115"/>
  </w:num>
  <w:num w:numId="53" w16cid:durableId="896353412">
    <w:abstractNumId w:val="18"/>
  </w:num>
  <w:num w:numId="54" w16cid:durableId="408355556">
    <w:abstractNumId w:val="73"/>
  </w:num>
  <w:num w:numId="55" w16cid:durableId="105344946">
    <w:abstractNumId w:val="0"/>
  </w:num>
  <w:num w:numId="56" w16cid:durableId="98529274">
    <w:abstractNumId w:val="40"/>
  </w:num>
  <w:num w:numId="57" w16cid:durableId="1893230104">
    <w:abstractNumId w:val="64"/>
  </w:num>
  <w:num w:numId="58" w16cid:durableId="1278483078">
    <w:abstractNumId w:val="2"/>
  </w:num>
  <w:num w:numId="59" w16cid:durableId="155923647">
    <w:abstractNumId w:val="47"/>
  </w:num>
  <w:num w:numId="60" w16cid:durableId="312175032">
    <w:abstractNumId w:val="106"/>
  </w:num>
  <w:num w:numId="61" w16cid:durableId="149905665">
    <w:abstractNumId w:val="98"/>
  </w:num>
  <w:num w:numId="62" w16cid:durableId="715277182">
    <w:abstractNumId w:val="122"/>
  </w:num>
  <w:num w:numId="63" w16cid:durableId="1142193506">
    <w:abstractNumId w:val="25"/>
  </w:num>
  <w:num w:numId="64" w16cid:durableId="1202404520">
    <w:abstractNumId w:val="36"/>
  </w:num>
  <w:num w:numId="65" w16cid:durableId="1784230772">
    <w:abstractNumId w:val="87"/>
  </w:num>
  <w:num w:numId="66" w16cid:durableId="367098795">
    <w:abstractNumId w:val="30"/>
  </w:num>
  <w:num w:numId="67" w16cid:durableId="1471052483">
    <w:abstractNumId w:val="11"/>
  </w:num>
  <w:num w:numId="68" w16cid:durableId="988636023">
    <w:abstractNumId w:val="113"/>
  </w:num>
  <w:num w:numId="69" w16cid:durableId="228078503">
    <w:abstractNumId w:val="49"/>
  </w:num>
  <w:num w:numId="70" w16cid:durableId="1135636610">
    <w:abstractNumId w:val="38"/>
  </w:num>
  <w:num w:numId="71" w16cid:durableId="427042560">
    <w:abstractNumId w:val="53"/>
  </w:num>
  <w:num w:numId="72" w16cid:durableId="1635481309">
    <w:abstractNumId w:val="58"/>
  </w:num>
  <w:num w:numId="73" w16cid:durableId="118037059">
    <w:abstractNumId w:val="70"/>
  </w:num>
  <w:num w:numId="74" w16cid:durableId="1118908291">
    <w:abstractNumId w:val="105"/>
  </w:num>
  <w:num w:numId="75" w16cid:durableId="1669555841">
    <w:abstractNumId w:val="128"/>
  </w:num>
  <w:num w:numId="76" w16cid:durableId="941035500">
    <w:abstractNumId w:val="99"/>
  </w:num>
  <w:num w:numId="77" w16cid:durableId="849221503">
    <w:abstractNumId w:val="21"/>
  </w:num>
  <w:num w:numId="78" w16cid:durableId="1333021235">
    <w:abstractNumId w:val="56"/>
  </w:num>
  <w:num w:numId="79" w16cid:durableId="1588533468">
    <w:abstractNumId w:val="102"/>
  </w:num>
  <w:num w:numId="80" w16cid:durableId="2039119644">
    <w:abstractNumId w:val="95"/>
  </w:num>
  <w:num w:numId="81" w16cid:durableId="660818779">
    <w:abstractNumId w:val="116"/>
  </w:num>
  <w:num w:numId="82" w16cid:durableId="411046497">
    <w:abstractNumId w:val="19"/>
  </w:num>
  <w:num w:numId="83" w16cid:durableId="1332219912">
    <w:abstractNumId w:val="110"/>
  </w:num>
  <w:num w:numId="84" w16cid:durableId="1708488271">
    <w:abstractNumId w:val="12"/>
  </w:num>
  <w:num w:numId="85" w16cid:durableId="240721981">
    <w:abstractNumId w:val="31"/>
  </w:num>
  <w:num w:numId="86" w16cid:durableId="354117779">
    <w:abstractNumId w:val="125"/>
  </w:num>
  <w:num w:numId="87" w16cid:durableId="1207370304">
    <w:abstractNumId w:val="79"/>
  </w:num>
  <w:num w:numId="88" w16cid:durableId="1316566486">
    <w:abstractNumId w:val="9"/>
  </w:num>
  <w:num w:numId="89" w16cid:durableId="749886783">
    <w:abstractNumId w:val="114"/>
  </w:num>
  <w:num w:numId="90" w16cid:durableId="216667730">
    <w:abstractNumId w:val="123"/>
  </w:num>
  <w:num w:numId="91" w16cid:durableId="1668165657">
    <w:abstractNumId w:val="83"/>
  </w:num>
  <w:num w:numId="92" w16cid:durableId="1373186627">
    <w:abstractNumId w:val="93"/>
  </w:num>
  <w:num w:numId="93" w16cid:durableId="2087411367">
    <w:abstractNumId w:val="124"/>
  </w:num>
  <w:num w:numId="94" w16cid:durableId="1833830649">
    <w:abstractNumId w:val="41"/>
  </w:num>
  <w:num w:numId="95" w16cid:durableId="1081022519">
    <w:abstractNumId w:val="27"/>
  </w:num>
  <w:num w:numId="96" w16cid:durableId="1904246395">
    <w:abstractNumId w:val="43"/>
  </w:num>
  <w:num w:numId="97" w16cid:durableId="2025285651">
    <w:abstractNumId w:val="39"/>
  </w:num>
  <w:num w:numId="98" w16cid:durableId="2119644825">
    <w:abstractNumId w:val="117"/>
  </w:num>
  <w:num w:numId="99" w16cid:durableId="914122254">
    <w:abstractNumId w:val="22"/>
  </w:num>
  <w:num w:numId="100" w16cid:durableId="60562020">
    <w:abstractNumId w:val="72"/>
  </w:num>
  <w:num w:numId="101" w16cid:durableId="811093901">
    <w:abstractNumId w:val="63"/>
  </w:num>
  <w:num w:numId="102" w16cid:durableId="1720477240">
    <w:abstractNumId w:val="74"/>
  </w:num>
  <w:num w:numId="103" w16cid:durableId="2000572503">
    <w:abstractNumId w:val="5"/>
  </w:num>
  <w:num w:numId="104" w16cid:durableId="838813894">
    <w:abstractNumId w:val="60"/>
  </w:num>
  <w:num w:numId="105" w16cid:durableId="1520781212">
    <w:abstractNumId w:val="104"/>
  </w:num>
  <w:num w:numId="106" w16cid:durableId="1749493709">
    <w:abstractNumId w:val="76"/>
  </w:num>
  <w:num w:numId="107" w16cid:durableId="1561138488">
    <w:abstractNumId w:val="89"/>
  </w:num>
  <w:num w:numId="108" w16cid:durableId="1691685346">
    <w:abstractNumId w:val="111"/>
  </w:num>
  <w:num w:numId="109" w16cid:durableId="1854607450">
    <w:abstractNumId w:val="32"/>
  </w:num>
  <w:num w:numId="110" w16cid:durableId="2110467378">
    <w:abstractNumId w:val="65"/>
  </w:num>
  <w:num w:numId="111" w16cid:durableId="1439249770">
    <w:abstractNumId w:val="103"/>
  </w:num>
  <w:num w:numId="112" w16cid:durableId="341397624">
    <w:abstractNumId w:val="120"/>
  </w:num>
  <w:num w:numId="113" w16cid:durableId="2044943226">
    <w:abstractNumId w:val="26"/>
  </w:num>
  <w:num w:numId="114" w16cid:durableId="1225065245">
    <w:abstractNumId w:val="112"/>
  </w:num>
  <w:num w:numId="115" w16cid:durableId="1170027247">
    <w:abstractNumId w:val="10"/>
  </w:num>
  <w:num w:numId="116" w16cid:durableId="644547736">
    <w:abstractNumId w:val="15"/>
  </w:num>
  <w:num w:numId="117" w16cid:durableId="1599018120">
    <w:abstractNumId w:val="91"/>
  </w:num>
  <w:num w:numId="118" w16cid:durableId="787089117">
    <w:abstractNumId w:val="35"/>
  </w:num>
  <w:num w:numId="119" w16cid:durableId="1061486714">
    <w:abstractNumId w:val="34"/>
  </w:num>
  <w:num w:numId="120" w16cid:durableId="1884632714">
    <w:abstractNumId w:val="52"/>
  </w:num>
  <w:num w:numId="121" w16cid:durableId="655572250">
    <w:abstractNumId w:val="61"/>
  </w:num>
  <w:num w:numId="122" w16cid:durableId="1716658044">
    <w:abstractNumId w:val="75"/>
  </w:num>
  <w:num w:numId="123" w16cid:durableId="1200435419">
    <w:abstractNumId w:val="14"/>
  </w:num>
  <w:num w:numId="124" w16cid:durableId="2118061902">
    <w:abstractNumId w:val="101"/>
  </w:num>
  <w:num w:numId="125" w16cid:durableId="1856311771">
    <w:abstractNumId w:val="46"/>
  </w:num>
  <w:num w:numId="126" w16cid:durableId="2017151914">
    <w:abstractNumId w:val="55"/>
  </w:num>
  <w:num w:numId="127" w16cid:durableId="583610109">
    <w:abstractNumId w:val="88"/>
  </w:num>
  <w:num w:numId="128" w16cid:durableId="29652349">
    <w:abstractNumId w:val="71"/>
  </w:num>
  <w:num w:numId="129" w16cid:durableId="435172515">
    <w:abstractNumId w:val="94"/>
  </w:num>
  <w:num w:numId="130" w16cid:durableId="1497528131">
    <w:abstractNumId w:val="81"/>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6CA"/>
    <w:rsid w:val="00001895"/>
    <w:rsid w:val="00001B5B"/>
    <w:rsid w:val="00002FD4"/>
    <w:rsid w:val="0000315F"/>
    <w:rsid w:val="00003161"/>
    <w:rsid w:val="000060EE"/>
    <w:rsid w:val="0001266B"/>
    <w:rsid w:val="00021307"/>
    <w:rsid w:val="0002145A"/>
    <w:rsid w:val="00021D09"/>
    <w:rsid w:val="000242BA"/>
    <w:rsid w:val="00025034"/>
    <w:rsid w:val="00025A0A"/>
    <w:rsid w:val="0003091B"/>
    <w:rsid w:val="00031DB2"/>
    <w:rsid w:val="00034C07"/>
    <w:rsid w:val="00035C9A"/>
    <w:rsid w:val="00040AAD"/>
    <w:rsid w:val="00042079"/>
    <w:rsid w:val="00042A4A"/>
    <w:rsid w:val="000433D3"/>
    <w:rsid w:val="00044E39"/>
    <w:rsid w:val="000461E0"/>
    <w:rsid w:val="00046F81"/>
    <w:rsid w:val="00057F4B"/>
    <w:rsid w:val="00060D29"/>
    <w:rsid w:val="0006193B"/>
    <w:rsid w:val="0007026B"/>
    <w:rsid w:val="00072C0E"/>
    <w:rsid w:val="000733A6"/>
    <w:rsid w:val="000739E3"/>
    <w:rsid w:val="0007740B"/>
    <w:rsid w:val="000800F2"/>
    <w:rsid w:val="00081AF4"/>
    <w:rsid w:val="00087260"/>
    <w:rsid w:val="00087724"/>
    <w:rsid w:val="000907B3"/>
    <w:rsid w:val="00096F24"/>
    <w:rsid w:val="000A12D6"/>
    <w:rsid w:val="000A39AB"/>
    <w:rsid w:val="000A3A31"/>
    <w:rsid w:val="000A53A9"/>
    <w:rsid w:val="000B003F"/>
    <w:rsid w:val="000B01E5"/>
    <w:rsid w:val="000B0CC9"/>
    <w:rsid w:val="000B397B"/>
    <w:rsid w:val="000B4977"/>
    <w:rsid w:val="000C08F2"/>
    <w:rsid w:val="000C0C96"/>
    <w:rsid w:val="000C317D"/>
    <w:rsid w:val="000C35AF"/>
    <w:rsid w:val="000C42BA"/>
    <w:rsid w:val="000C6612"/>
    <w:rsid w:val="000D1123"/>
    <w:rsid w:val="000D3000"/>
    <w:rsid w:val="000D555A"/>
    <w:rsid w:val="000D5C6F"/>
    <w:rsid w:val="000E0281"/>
    <w:rsid w:val="000E0416"/>
    <w:rsid w:val="000E0967"/>
    <w:rsid w:val="000E1F57"/>
    <w:rsid w:val="000E2F17"/>
    <w:rsid w:val="000E350F"/>
    <w:rsid w:val="000E3E30"/>
    <w:rsid w:val="000E43DC"/>
    <w:rsid w:val="000E5984"/>
    <w:rsid w:val="000E6724"/>
    <w:rsid w:val="000E7ED7"/>
    <w:rsid w:val="00102C90"/>
    <w:rsid w:val="00103021"/>
    <w:rsid w:val="00104129"/>
    <w:rsid w:val="0010449E"/>
    <w:rsid w:val="00104774"/>
    <w:rsid w:val="0011018B"/>
    <w:rsid w:val="00111DAE"/>
    <w:rsid w:val="001124BD"/>
    <w:rsid w:val="00117B8C"/>
    <w:rsid w:val="00125A62"/>
    <w:rsid w:val="001273AF"/>
    <w:rsid w:val="0013071D"/>
    <w:rsid w:val="00131DB5"/>
    <w:rsid w:val="001328A8"/>
    <w:rsid w:val="00136822"/>
    <w:rsid w:val="00136D23"/>
    <w:rsid w:val="0013743D"/>
    <w:rsid w:val="00142CD6"/>
    <w:rsid w:val="00143183"/>
    <w:rsid w:val="0014342F"/>
    <w:rsid w:val="00144847"/>
    <w:rsid w:val="001454BB"/>
    <w:rsid w:val="00151A6A"/>
    <w:rsid w:val="001520F2"/>
    <w:rsid w:val="001530E7"/>
    <w:rsid w:val="00153B20"/>
    <w:rsid w:val="0015761A"/>
    <w:rsid w:val="00161045"/>
    <w:rsid w:val="00161302"/>
    <w:rsid w:val="001617C2"/>
    <w:rsid w:val="00161DAD"/>
    <w:rsid w:val="00164990"/>
    <w:rsid w:val="001651F1"/>
    <w:rsid w:val="00165B38"/>
    <w:rsid w:val="00165BC5"/>
    <w:rsid w:val="001665FD"/>
    <w:rsid w:val="00176E5F"/>
    <w:rsid w:val="001829BA"/>
    <w:rsid w:val="00182F85"/>
    <w:rsid w:val="001901A2"/>
    <w:rsid w:val="00193A99"/>
    <w:rsid w:val="00194572"/>
    <w:rsid w:val="00196CDA"/>
    <w:rsid w:val="001A15C7"/>
    <w:rsid w:val="001A236B"/>
    <w:rsid w:val="001A4700"/>
    <w:rsid w:val="001A75FF"/>
    <w:rsid w:val="001B5A14"/>
    <w:rsid w:val="001C2EDE"/>
    <w:rsid w:val="001C7DED"/>
    <w:rsid w:val="001D09FE"/>
    <w:rsid w:val="001D1939"/>
    <w:rsid w:val="001D36E7"/>
    <w:rsid w:val="001D4ACF"/>
    <w:rsid w:val="001D6270"/>
    <w:rsid w:val="001D750E"/>
    <w:rsid w:val="001E151E"/>
    <w:rsid w:val="001E42F9"/>
    <w:rsid w:val="001F2E7C"/>
    <w:rsid w:val="001F2EB2"/>
    <w:rsid w:val="001F353F"/>
    <w:rsid w:val="001F4A30"/>
    <w:rsid w:val="001F6D3B"/>
    <w:rsid w:val="001F7C88"/>
    <w:rsid w:val="00200E04"/>
    <w:rsid w:val="002018C3"/>
    <w:rsid w:val="00201BC4"/>
    <w:rsid w:val="00203A8B"/>
    <w:rsid w:val="00204951"/>
    <w:rsid w:val="00204E9E"/>
    <w:rsid w:val="002065BA"/>
    <w:rsid w:val="00206A3F"/>
    <w:rsid w:val="0020730C"/>
    <w:rsid w:val="0021187B"/>
    <w:rsid w:val="00211962"/>
    <w:rsid w:val="002128CA"/>
    <w:rsid w:val="0021328D"/>
    <w:rsid w:val="00214134"/>
    <w:rsid w:val="00216955"/>
    <w:rsid w:val="0022142C"/>
    <w:rsid w:val="00224932"/>
    <w:rsid w:val="002276D1"/>
    <w:rsid w:val="002342E0"/>
    <w:rsid w:val="00240242"/>
    <w:rsid w:val="0024343D"/>
    <w:rsid w:val="002448E0"/>
    <w:rsid w:val="00244C85"/>
    <w:rsid w:val="002450BB"/>
    <w:rsid w:val="00245A09"/>
    <w:rsid w:val="0024691A"/>
    <w:rsid w:val="0024784C"/>
    <w:rsid w:val="00251BA5"/>
    <w:rsid w:val="00255174"/>
    <w:rsid w:val="00257185"/>
    <w:rsid w:val="00264394"/>
    <w:rsid w:val="0026485F"/>
    <w:rsid w:val="00264A42"/>
    <w:rsid w:val="00264B01"/>
    <w:rsid w:val="00265FB1"/>
    <w:rsid w:val="00266007"/>
    <w:rsid w:val="00266141"/>
    <w:rsid w:val="002661FE"/>
    <w:rsid w:val="0026703C"/>
    <w:rsid w:val="00267BA1"/>
    <w:rsid w:val="00270B07"/>
    <w:rsid w:val="00270FD5"/>
    <w:rsid w:val="00274DEF"/>
    <w:rsid w:val="002777C3"/>
    <w:rsid w:val="0028127C"/>
    <w:rsid w:val="00282A88"/>
    <w:rsid w:val="00282F8B"/>
    <w:rsid w:val="002833C1"/>
    <w:rsid w:val="00283744"/>
    <w:rsid w:val="002842CF"/>
    <w:rsid w:val="00285543"/>
    <w:rsid w:val="00286435"/>
    <w:rsid w:val="00286699"/>
    <w:rsid w:val="00287206"/>
    <w:rsid w:val="00292ADE"/>
    <w:rsid w:val="00293DFD"/>
    <w:rsid w:val="0029433D"/>
    <w:rsid w:val="002946C0"/>
    <w:rsid w:val="00296FF5"/>
    <w:rsid w:val="002A6D39"/>
    <w:rsid w:val="002B0227"/>
    <w:rsid w:val="002B4043"/>
    <w:rsid w:val="002B4BC1"/>
    <w:rsid w:val="002B524C"/>
    <w:rsid w:val="002B5624"/>
    <w:rsid w:val="002B64C9"/>
    <w:rsid w:val="002C0835"/>
    <w:rsid w:val="002C2413"/>
    <w:rsid w:val="002C33F0"/>
    <w:rsid w:val="002C3DF9"/>
    <w:rsid w:val="002C535A"/>
    <w:rsid w:val="002C5C93"/>
    <w:rsid w:val="002D3DD0"/>
    <w:rsid w:val="002D5BFA"/>
    <w:rsid w:val="002E1B60"/>
    <w:rsid w:val="002E273C"/>
    <w:rsid w:val="002E2D0C"/>
    <w:rsid w:val="002E61F1"/>
    <w:rsid w:val="002F0998"/>
    <w:rsid w:val="002F1E54"/>
    <w:rsid w:val="00301BDE"/>
    <w:rsid w:val="00306EDC"/>
    <w:rsid w:val="003108B8"/>
    <w:rsid w:val="00311717"/>
    <w:rsid w:val="00312071"/>
    <w:rsid w:val="00314225"/>
    <w:rsid w:val="00314690"/>
    <w:rsid w:val="00317BAC"/>
    <w:rsid w:val="00320135"/>
    <w:rsid w:val="00320460"/>
    <w:rsid w:val="00326132"/>
    <w:rsid w:val="00326C28"/>
    <w:rsid w:val="003311AA"/>
    <w:rsid w:val="00332020"/>
    <w:rsid w:val="00332A05"/>
    <w:rsid w:val="00340BEC"/>
    <w:rsid w:val="0034251C"/>
    <w:rsid w:val="00342F50"/>
    <w:rsid w:val="00344DE8"/>
    <w:rsid w:val="00346F9F"/>
    <w:rsid w:val="003506A6"/>
    <w:rsid w:val="003517E3"/>
    <w:rsid w:val="00351977"/>
    <w:rsid w:val="0035254D"/>
    <w:rsid w:val="0035512E"/>
    <w:rsid w:val="003642E6"/>
    <w:rsid w:val="00364F12"/>
    <w:rsid w:val="003664F5"/>
    <w:rsid w:val="00366706"/>
    <w:rsid w:val="003717CD"/>
    <w:rsid w:val="00375756"/>
    <w:rsid w:val="00375EC5"/>
    <w:rsid w:val="00376055"/>
    <w:rsid w:val="003763BB"/>
    <w:rsid w:val="003765B1"/>
    <w:rsid w:val="0038151F"/>
    <w:rsid w:val="00381963"/>
    <w:rsid w:val="00382648"/>
    <w:rsid w:val="00382768"/>
    <w:rsid w:val="00383A30"/>
    <w:rsid w:val="0039152A"/>
    <w:rsid w:val="00396577"/>
    <w:rsid w:val="003A1DDC"/>
    <w:rsid w:val="003A3D56"/>
    <w:rsid w:val="003A692D"/>
    <w:rsid w:val="003A734B"/>
    <w:rsid w:val="003B2400"/>
    <w:rsid w:val="003B28BE"/>
    <w:rsid w:val="003B5D52"/>
    <w:rsid w:val="003B688C"/>
    <w:rsid w:val="003B7468"/>
    <w:rsid w:val="003C0489"/>
    <w:rsid w:val="003C06A6"/>
    <w:rsid w:val="003C46B5"/>
    <w:rsid w:val="003C75D9"/>
    <w:rsid w:val="003C7A4B"/>
    <w:rsid w:val="003D0B07"/>
    <w:rsid w:val="003D2D92"/>
    <w:rsid w:val="003E08BE"/>
    <w:rsid w:val="003E6ADD"/>
    <w:rsid w:val="003F098C"/>
    <w:rsid w:val="003F1AE4"/>
    <w:rsid w:val="003F1E8D"/>
    <w:rsid w:val="003F2627"/>
    <w:rsid w:val="003F2677"/>
    <w:rsid w:val="003F6323"/>
    <w:rsid w:val="003F743E"/>
    <w:rsid w:val="00410223"/>
    <w:rsid w:val="0041119D"/>
    <w:rsid w:val="00411C0E"/>
    <w:rsid w:val="0041498F"/>
    <w:rsid w:val="00416E85"/>
    <w:rsid w:val="00417208"/>
    <w:rsid w:val="00420F77"/>
    <w:rsid w:val="004231E1"/>
    <w:rsid w:val="00423B71"/>
    <w:rsid w:val="00426204"/>
    <w:rsid w:val="0043308C"/>
    <w:rsid w:val="0043379A"/>
    <w:rsid w:val="00435F7E"/>
    <w:rsid w:val="0044089F"/>
    <w:rsid w:val="0044193A"/>
    <w:rsid w:val="00441FA1"/>
    <w:rsid w:val="0044228B"/>
    <w:rsid w:val="0044293A"/>
    <w:rsid w:val="0044488F"/>
    <w:rsid w:val="00447DA2"/>
    <w:rsid w:val="004506D2"/>
    <w:rsid w:val="004511E4"/>
    <w:rsid w:val="00454A86"/>
    <w:rsid w:val="0045502D"/>
    <w:rsid w:val="00455241"/>
    <w:rsid w:val="004565E7"/>
    <w:rsid w:val="0045695A"/>
    <w:rsid w:val="004612C8"/>
    <w:rsid w:val="00465074"/>
    <w:rsid w:val="00471147"/>
    <w:rsid w:val="0047320C"/>
    <w:rsid w:val="00473DFF"/>
    <w:rsid w:val="00474A3D"/>
    <w:rsid w:val="00480CDF"/>
    <w:rsid w:val="00483459"/>
    <w:rsid w:val="00485A71"/>
    <w:rsid w:val="00490F7F"/>
    <w:rsid w:val="004926A3"/>
    <w:rsid w:val="00493269"/>
    <w:rsid w:val="00496CAD"/>
    <w:rsid w:val="004A3116"/>
    <w:rsid w:val="004A5050"/>
    <w:rsid w:val="004A72AE"/>
    <w:rsid w:val="004B0845"/>
    <w:rsid w:val="004B1630"/>
    <w:rsid w:val="004B35E6"/>
    <w:rsid w:val="004B3754"/>
    <w:rsid w:val="004B718B"/>
    <w:rsid w:val="004C24BF"/>
    <w:rsid w:val="004C255D"/>
    <w:rsid w:val="004C31AC"/>
    <w:rsid w:val="004C3F75"/>
    <w:rsid w:val="004C47B9"/>
    <w:rsid w:val="004C6D27"/>
    <w:rsid w:val="004D0408"/>
    <w:rsid w:val="004D332A"/>
    <w:rsid w:val="004D35F6"/>
    <w:rsid w:val="004D5A0A"/>
    <w:rsid w:val="004E0EC9"/>
    <w:rsid w:val="004F0BEF"/>
    <w:rsid w:val="004F50EA"/>
    <w:rsid w:val="0050065A"/>
    <w:rsid w:val="00501BAC"/>
    <w:rsid w:val="00504BE4"/>
    <w:rsid w:val="00507080"/>
    <w:rsid w:val="00507D32"/>
    <w:rsid w:val="00510410"/>
    <w:rsid w:val="00512472"/>
    <w:rsid w:val="005165E6"/>
    <w:rsid w:val="00520594"/>
    <w:rsid w:val="005207FC"/>
    <w:rsid w:val="00524E90"/>
    <w:rsid w:val="005270E0"/>
    <w:rsid w:val="00527267"/>
    <w:rsid w:val="005305FA"/>
    <w:rsid w:val="00535341"/>
    <w:rsid w:val="00535A38"/>
    <w:rsid w:val="005427C1"/>
    <w:rsid w:val="00550B67"/>
    <w:rsid w:val="00555924"/>
    <w:rsid w:val="00557D17"/>
    <w:rsid w:val="00557F6A"/>
    <w:rsid w:val="00560D71"/>
    <w:rsid w:val="00561913"/>
    <w:rsid w:val="00562237"/>
    <w:rsid w:val="00562C30"/>
    <w:rsid w:val="005715F6"/>
    <w:rsid w:val="00573719"/>
    <w:rsid w:val="00576678"/>
    <w:rsid w:val="00577E7A"/>
    <w:rsid w:val="00580ED0"/>
    <w:rsid w:val="005844D1"/>
    <w:rsid w:val="00585B8C"/>
    <w:rsid w:val="00585D7D"/>
    <w:rsid w:val="00587E46"/>
    <w:rsid w:val="00592DD9"/>
    <w:rsid w:val="00597FDF"/>
    <w:rsid w:val="005A4149"/>
    <w:rsid w:val="005A5244"/>
    <w:rsid w:val="005A631C"/>
    <w:rsid w:val="005B095B"/>
    <w:rsid w:val="005B0E2B"/>
    <w:rsid w:val="005B13A5"/>
    <w:rsid w:val="005B4177"/>
    <w:rsid w:val="005B4218"/>
    <w:rsid w:val="005B48F3"/>
    <w:rsid w:val="005B6B3B"/>
    <w:rsid w:val="005B76CF"/>
    <w:rsid w:val="005C06D7"/>
    <w:rsid w:val="005C0DBC"/>
    <w:rsid w:val="005C2D51"/>
    <w:rsid w:val="005C4C38"/>
    <w:rsid w:val="005D0B0D"/>
    <w:rsid w:val="005D1AA5"/>
    <w:rsid w:val="005D3A41"/>
    <w:rsid w:val="005E176B"/>
    <w:rsid w:val="005E21B2"/>
    <w:rsid w:val="005E33BD"/>
    <w:rsid w:val="005E437A"/>
    <w:rsid w:val="005F09EC"/>
    <w:rsid w:val="005F10A2"/>
    <w:rsid w:val="005F2FFC"/>
    <w:rsid w:val="005F48E0"/>
    <w:rsid w:val="006035E1"/>
    <w:rsid w:val="00606C4A"/>
    <w:rsid w:val="00612336"/>
    <w:rsid w:val="0061329A"/>
    <w:rsid w:val="00617D7B"/>
    <w:rsid w:val="00623393"/>
    <w:rsid w:val="00636C42"/>
    <w:rsid w:val="00640643"/>
    <w:rsid w:val="00643071"/>
    <w:rsid w:val="00644176"/>
    <w:rsid w:val="006477CE"/>
    <w:rsid w:val="00650EEC"/>
    <w:rsid w:val="00652EBD"/>
    <w:rsid w:val="00653287"/>
    <w:rsid w:val="0065636D"/>
    <w:rsid w:val="006565D6"/>
    <w:rsid w:val="0065660D"/>
    <w:rsid w:val="0065664D"/>
    <w:rsid w:val="006570C0"/>
    <w:rsid w:val="00657919"/>
    <w:rsid w:val="006674ED"/>
    <w:rsid w:val="0067768B"/>
    <w:rsid w:val="006831EE"/>
    <w:rsid w:val="00684083"/>
    <w:rsid w:val="0068618B"/>
    <w:rsid w:val="00690357"/>
    <w:rsid w:val="00691347"/>
    <w:rsid w:val="00693946"/>
    <w:rsid w:val="00695958"/>
    <w:rsid w:val="00697BE2"/>
    <w:rsid w:val="006A50BD"/>
    <w:rsid w:val="006B0DC7"/>
    <w:rsid w:val="006B19FC"/>
    <w:rsid w:val="006C123A"/>
    <w:rsid w:val="006C1694"/>
    <w:rsid w:val="006C2630"/>
    <w:rsid w:val="006C5B45"/>
    <w:rsid w:val="006C7014"/>
    <w:rsid w:val="006C7CF5"/>
    <w:rsid w:val="006D318B"/>
    <w:rsid w:val="006D4F9D"/>
    <w:rsid w:val="006E4AF4"/>
    <w:rsid w:val="006F22BD"/>
    <w:rsid w:val="006F4F4F"/>
    <w:rsid w:val="006F6987"/>
    <w:rsid w:val="00700F9D"/>
    <w:rsid w:val="00701494"/>
    <w:rsid w:val="00702CE4"/>
    <w:rsid w:val="00702D5D"/>
    <w:rsid w:val="00704274"/>
    <w:rsid w:val="0070509C"/>
    <w:rsid w:val="00710E51"/>
    <w:rsid w:val="00713AAD"/>
    <w:rsid w:val="00721153"/>
    <w:rsid w:val="0072163F"/>
    <w:rsid w:val="00721B7A"/>
    <w:rsid w:val="00723679"/>
    <w:rsid w:val="00723C17"/>
    <w:rsid w:val="00730073"/>
    <w:rsid w:val="00731767"/>
    <w:rsid w:val="007356BA"/>
    <w:rsid w:val="00735A46"/>
    <w:rsid w:val="00735E57"/>
    <w:rsid w:val="0073794A"/>
    <w:rsid w:val="00742EA1"/>
    <w:rsid w:val="00744391"/>
    <w:rsid w:val="00747073"/>
    <w:rsid w:val="007471DE"/>
    <w:rsid w:val="00747D1D"/>
    <w:rsid w:val="007517E0"/>
    <w:rsid w:val="00753562"/>
    <w:rsid w:val="007571DC"/>
    <w:rsid w:val="00762094"/>
    <w:rsid w:val="00765993"/>
    <w:rsid w:val="007670AC"/>
    <w:rsid w:val="007719FC"/>
    <w:rsid w:val="00776E0D"/>
    <w:rsid w:val="007776F0"/>
    <w:rsid w:val="00777AF8"/>
    <w:rsid w:val="0078165E"/>
    <w:rsid w:val="0078313C"/>
    <w:rsid w:val="00790430"/>
    <w:rsid w:val="00790D76"/>
    <w:rsid w:val="00791477"/>
    <w:rsid w:val="00791CDD"/>
    <w:rsid w:val="00792B2A"/>
    <w:rsid w:val="007A38F8"/>
    <w:rsid w:val="007B10C1"/>
    <w:rsid w:val="007B2EA6"/>
    <w:rsid w:val="007B4CF1"/>
    <w:rsid w:val="007B5ADE"/>
    <w:rsid w:val="007B6730"/>
    <w:rsid w:val="007B69B7"/>
    <w:rsid w:val="007C1755"/>
    <w:rsid w:val="007C221D"/>
    <w:rsid w:val="007D3419"/>
    <w:rsid w:val="007D5A66"/>
    <w:rsid w:val="007E1F1B"/>
    <w:rsid w:val="007E23EF"/>
    <w:rsid w:val="007E436B"/>
    <w:rsid w:val="007E51EE"/>
    <w:rsid w:val="007F11FF"/>
    <w:rsid w:val="008010AC"/>
    <w:rsid w:val="00802AB1"/>
    <w:rsid w:val="008110E4"/>
    <w:rsid w:val="00825A38"/>
    <w:rsid w:val="00825F48"/>
    <w:rsid w:val="00831484"/>
    <w:rsid w:val="008315A7"/>
    <w:rsid w:val="0084007A"/>
    <w:rsid w:val="0084753D"/>
    <w:rsid w:val="00851C6B"/>
    <w:rsid w:val="0085337E"/>
    <w:rsid w:val="00855D1A"/>
    <w:rsid w:val="0086078A"/>
    <w:rsid w:val="0086276E"/>
    <w:rsid w:val="008631EC"/>
    <w:rsid w:val="00865D53"/>
    <w:rsid w:val="008717DE"/>
    <w:rsid w:val="008742D6"/>
    <w:rsid w:val="008763E5"/>
    <w:rsid w:val="00890FAE"/>
    <w:rsid w:val="00891D83"/>
    <w:rsid w:val="00891D8A"/>
    <w:rsid w:val="00893F79"/>
    <w:rsid w:val="00894BFF"/>
    <w:rsid w:val="00896E40"/>
    <w:rsid w:val="008A35C2"/>
    <w:rsid w:val="008A37ED"/>
    <w:rsid w:val="008A3AF0"/>
    <w:rsid w:val="008A4E3C"/>
    <w:rsid w:val="008A5943"/>
    <w:rsid w:val="008B20E3"/>
    <w:rsid w:val="008B2378"/>
    <w:rsid w:val="008B2BB8"/>
    <w:rsid w:val="008B488C"/>
    <w:rsid w:val="008B6D30"/>
    <w:rsid w:val="008C2B89"/>
    <w:rsid w:val="008C6A38"/>
    <w:rsid w:val="008C7D33"/>
    <w:rsid w:val="008D7CC8"/>
    <w:rsid w:val="008E2B90"/>
    <w:rsid w:val="008E5D18"/>
    <w:rsid w:val="008E74AA"/>
    <w:rsid w:val="008F2820"/>
    <w:rsid w:val="008F512B"/>
    <w:rsid w:val="008F5B70"/>
    <w:rsid w:val="008F5C7E"/>
    <w:rsid w:val="00901392"/>
    <w:rsid w:val="0090452B"/>
    <w:rsid w:val="00912AE8"/>
    <w:rsid w:val="009175C9"/>
    <w:rsid w:val="00917F75"/>
    <w:rsid w:val="00920661"/>
    <w:rsid w:val="0092408A"/>
    <w:rsid w:val="009248A0"/>
    <w:rsid w:val="00926003"/>
    <w:rsid w:val="00927880"/>
    <w:rsid w:val="009323FA"/>
    <w:rsid w:val="00932E2F"/>
    <w:rsid w:val="00936E97"/>
    <w:rsid w:val="00937AD1"/>
    <w:rsid w:val="009447C4"/>
    <w:rsid w:val="009511DF"/>
    <w:rsid w:val="00952968"/>
    <w:rsid w:val="0095330D"/>
    <w:rsid w:val="00954E4D"/>
    <w:rsid w:val="00956869"/>
    <w:rsid w:val="009574C0"/>
    <w:rsid w:val="00961A81"/>
    <w:rsid w:val="009676CD"/>
    <w:rsid w:val="00972AFC"/>
    <w:rsid w:val="00973CBB"/>
    <w:rsid w:val="0097508E"/>
    <w:rsid w:val="009959F9"/>
    <w:rsid w:val="009979E6"/>
    <w:rsid w:val="009A0193"/>
    <w:rsid w:val="009A4E45"/>
    <w:rsid w:val="009B1888"/>
    <w:rsid w:val="009B6CA4"/>
    <w:rsid w:val="009C0678"/>
    <w:rsid w:val="009C0D63"/>
    <w:rsid w:val="009C599A"/>
    <w:rsid w:val="009C6DC5"/>
    <w:rsid w:val="009D0F3C"/>
    <w:rsid w:val="009D14BF"/>
    <w:rsid w:val="009D2A96"/>
    <w:rsid w:val="009D3894"/>
    <w:rsid w:val="009D40B4"/>
    <w:rsid w:val="009D70D5"/>
    <w:rsid w:val="009E7235"/>
    <w:rsid w:val="009F0112"/>
    <w:rsid w:val="009F0B59"/>
    <w:rsid w:val="009F48BB"/>
    <w:rsid w:val="009F6F70"/>
    <w:rsid w:val="009F7E49"/>
    <w:rsid w:val="00A00E55"/>
    <w:rsid w:val="00A05A00"/>
    <w:rsid w:val="00A070F4"/>
    <w:rsid w:val="00A14444"/>
    <w:rsid w:val="00A171B0"/>
    <w:rsid w:val="00A22AE2"/>
    <w:rsid w:val="00A230DC"/>
    <w:rsid w:val="00A232FC"/>
    <w:rsid w:val="00A24C8F"/>
    <w:rsid w:val="00A26424"/>
    <w:rsid w:val="00A347AB"/>
    <w:rsid w:val="00A40C73"/>
    <w:rsid w:val="00A416C9"/>
    <w:rsid w:val="00A41791"/>
    <w:rsid w:val="00A420E2"/>
    <w:rsid w:val="00A43FE5"/>
    <w:rsid w:val="00A45242"/>
    <w:rsid w:val="00A46756"/>
    <w:rsid w:val="00A504B0"/>
    <w:rsid w:val="00A512A4"/>
    <w:rsid w:val="00A52410"/>
    <w:rsid w:val="00A52AEE"/>
    <w:rsid w:val="00A560D2"/>
    <w:rsid w:val="00A57786"/>
    <w:rsid w:val="00A6558F"/>
    <w:rsid w:val="00A710B2"/>
    <w:rsid w:val="00A724E7"/>
    <w:rsid w:val="00A74C55"/>
    <w:rsid w:val="00A879B6"/>
    <w:rsid w:val="00A900B8"/>
    <w:rsid w:val="00A90794"/>
    <w:rsid w:val="00A92CF6"/>
    <w:rsid w:val="00A937C9"/>
    <w:rsid w:val="00A93B93"/>
    <w:rsid w:val="00A94D92"/>
    <w:rsid w:val="00A952B5"/>
    <w:rsid w:val="00AA1CBF"/>
    <w:rsid w:val="00AA4B4B"/>
    <w:rsid w:val="00AA5E10"/>
    <w:rsid w:val="00AA5FDC"/>
    <w:rsid w:val="00AA6A77"/>
    <w:rsid w:val="00AB2C73"/>
    <w:rsid w:val="00AC0025"/>
    <w:rsid w:val="00AC0365"/>
    <w:rsid w:val="00AC0815"/>
    <w:rsid w:val="00AC09DD"/>
    <w:rsid w:val="00AC5BA0"/>
    <w:rsid w:val="00AC686A"/>
    <w:rsid w:val="00AD09DF"/>
    <w:rsid w:val="00AD108B"/>
    <w:rsid w:val="00AD2B2D"/>
    <w:rsid w:val="00AD71F9"/>
    <w:rsid w:val="00AD75D3"/>
    <w:rsid w:val="00AE39FA"/>
    <w:rsid w:val="00AE3B9E"/>
    <w:rsid w:val="00AE546E"/>
    <w:rsid w:val="00AE7594"/>
    <w:rsid w:val="00AF02BE"/>
    <w:rsid w:val="00AF09EA"/>
    <w:rsid w:val="00AF2531"/>
    <w:rsid w:val="00AF5335"/>
    <w:rsid w:val="00AF6E7D"/>
    <w:rsid w:val="00AF7ABB"/>
    <w:rsid w:val="00B026CA"/>
    <w:rsid w:val="00B03CEA"/>
    <w:rsid w:val="00B05D54"/>
    <w:rsid w:val="00B07459"/>
    <w:rsid w:val="00B07D41"/>
    <w:rsid w:val="00B10E44"/>
    <w:rsid w:val="00B1252D"/>
    <w:rsid w:val="00B13956"/>
    <w:rsid w:val="00B161BF"/>
    <w:rsid w:val="00B25194"/>
    <w:rsid w:val="00B26629"/>
    <w:rsid w:val="00B3043F"/>
    <w:rsid w:val="00B30867"/>
    <w:rsid w:val="00B332CE"/>
    <w:rsid w:val="00B334A8"/>
    <w:rsid w:val="00B34F0E"/>
    <w:rsid w:val="00B35401"/>
    <w:rsid w:val="00B401FB"/>
    <w:rsid w:val="00B43DE4"/>
    <w:rsid w:val="00B456BC"/>
    <w:rsid w:val="00B464E6"/>
    <w:rsid w:val="00B4683F"/>
    <w:rsid w:val="00B50BAF"/>
    <w:rsid w:val="00B53A43"/>
    <w:rsid w:val="00B56873"/>
    <w:rsid w:val="00B57519"/>
    <w:rsid w:val="00B6184A"/>
    <w:rsid w:val="00B62BCD"/>
    <w:rsid w:val="00B634C5"/>
    <w:rsid w:val="00B66219"/>
    <w:rsid w:val="00B66697"/>
    <w:rsid w:val="00B67325"/>
    <w:rsid w:val="00B70229"/>
    <w:rsid w:val="00B71060"/>
    <w:rsid w:val="00B7435E"/>
    <w:rsid w:val="00B7465A"/>
    <w:rsid w:val="00B74715"/>
    <w:rsid w:val="00B76F7E"/>
    <w:rsid w:val="00B8089A"/>
    <w:rsid w:val="00B819A0"/>
    <w:rsid w:val="00B84E82"/>
    <w:rsid w:val="00B86388"/>
    <w:rsid w:val="00B86F5F"/>
    <w:rsid w:val="00B90B40"/>
    <w:rsid w:val="00B94151"/>
    <w:rsid w:val="00B95970"/>
    <w:rsid w:val="00B96004"/>
    <w:rsid w:val="00B97980"/>
    <w:rsid w:val="00BA0A69"/>
    <w:rsid w:val="00BA118E"/>
    <w:rsid w:val="00BA79F5"/>
    <w:rsid w:val="00BA7C67"/>
    <w:rsid w:val="00BB09B9"/>
    <w:rsid w:val="00BB65AF"/>
    <w:rsid w:val="00BC7A27"/>
    <w:rsid w:val="00BD0066"/>
    <w:rsid w:val="00BD08BF"/>
    <w:rsid w:val="00BD2BF9"/>
    <w:rsid w:val="00BD4E79"/>
    <w:rsid w:val="00BD6B42"/>
    <w:rsid w:val="00BE0772"/>
    <w:rsid w:val="00BE2EE3"/>
    <w:rsid w:val="00BE3D78"/>
    <w:rsid w:val="00BE5FD1"/>
    <w:rsid w:val="00BF0520"/>
    <w:rsid w:val="00BF1E53"/>
    <w:rsid w:val="00BF24EB"/>
    <w:rsid w:val="00BF5313"/>
    <w:rsid w:val="00BF7438"/>
    <w:rsid w:val="00C05752"/>
    <w:rsid w:val="00C05CDF"/>
    <w:rsid w:val="00C114D9"/>
    <w:rsid w:val="00C16847"/>
    <w:rsid w:val="00C171B0"/>
    <w:rsid w:val="00C20C56"/>
    <w:rsid w:val="00C21080"/>
    <w:rsid w:val="00C2166F"/>
    <w:rsid w:val="00C228D6"/>
    <w:rsid w:val="00C233BF"/>
    <w:rsid w:val="00C24CBF"/>
    <w:rsid w:val="00C278B2"/>
    <w:rsid w:val="00C34797"/>
    <w:rsid w:val="00C3560D"/>
    <w:rsid w:val="00C44C8E"/>
    <w:rsid w:val="00C451D1"/>
    <w:rsid w:val="00C51A7E"/>
    <w:rsid w:val="00C52360"/>
    <w:rsid w:val="00C524D3"/>
    <w:rsid w:val="00C550B7"/>
    <w:rsid w:val="00C5568D"/>
    <w:rsid w:val="00C62B56"/>
    <w:rsid w:val="00C62E08"/>
    <w:rsid w:val="00C637E6"/>
    <w:rsid w:val="00C677C9"/>
    <w:rsid w:val="00C70AC9"/>
    <w:rsid w:val="00C71CBD"/>
    <w:rsid w:val="00C72551"/>
    <w:rsid w:val="00C73D15"/>
    <w:rsid w:val="00C75521"/>
    <w:rsid w:val="00C77AD1"/>
    <w:rsid w:val="00C81911"/>
    <w:rsid w:val="00C81942"/>
    <w:rsid w:val="00C81CFD"/>
    <w:rsid w:val="00C85846"/>
    <w:rsid w:val="00C87531"/>
    <w:rsid w:val="00C87F4E"/>
    <w:rsid w:val="00C90724"/>
    <w:rsid w:val="00C97013"/>
    <w:rsid w:val="00CA49F3"/>
    <w:rsid w:val="00CA7814"/>
    <w:rsid w:val="00CA7D02"/>
    <w:rsid w:val="00CB33E3"/>
    <w:rsid w:val="00CC1387"/>
    <w:rsid w:val="00CC4018"/>
    <w:rsid w:val="00CC6C39"/>
    <w:rsid w:val="00CC71FC"/>
    <w:rsid w:val="00CC73D1"/>
    <w:rsid w:val="00CD078E"/>
    <w:rsid w:val="00CD09CD"/>
    <w:rsid w:val="00CD1A55"/>
    <w:rsid w:val="00CD3053"/>
    <w:rsid w:val="00CD3B36"/>
    <w:rsid w:val="00CD402E"/>
    <w:rsid w:val="00CD50DF"/>
    <w:rsid w:val="00CD61AB"/>
    <w:rsid w:val="00CE0A27"/>
    <w:rsid w:val="00CE70EE"/>
    <w:rsid w:val="00CF0426"/>
    <w:rsid w:val="00CF3B28"/>
    <w:rsid w:val="00CF3B4B"/>
    <w:rsid w:val="00CF4156"/>
    <w:rsid w:val="00CF698D"/>
    <w:rsid w:val="00D00F42"/>
    <w:rsid w:val="00D04137"/>
    <w:rsid w:val="00D048ED"/>
    <w:rsid w:val="00D06BE4"/>
    <w:rsid w:val="00D10AFB"/>
    <w:rsid w:val="00D1275D"/>
    <w:rsid w:val="00D12C82"/>
    <w:rsid w:val="00D13114"/>
    <w:rsid w:val="00D1315B"/>
    <w:rsid w:val="00D1463C"/>
    <w:rsid w:val="00D1503C"/>
    <w:rsid w:val="00D1579A"/>
    <w:rsid w:val="00D17C5F"/>
    <w:rsid w:val="00D226AA"/>
    <w:rsid w:val="00D226AE"/>
    <w:rsid w:val="00D24AF1"/>
    <w:rsid w:val="00D24D2D"/>
    <w:rsid w:val="00D2656B"/>
    <w:rsid w:val="00D26BBC"/>
    <w:rsid w:val="00D26CFE"/>
    <w:rsid w:val="00D30C30"/>
    <w:rsid w:val="00D30EFB"/>
    <w:rsid w:val="00D3236B"/>
    <w:rsid w:val="00D33A95"/>
    <w:rsid w:val="00D35AD2"/>
    <w:rsid w:val="00D3673E"/>
    <w:rsid w:val="00D37A07"/>
    <w:rsid w:val="00D42C3E"/>
    <w:rsid w:val="00D47193"/>
    <w:rsid w:val="00D47B87"/>
    <w:rsid w:val="00D50567"/>
    <w:rsid w:val="00D5205F"/>
    <w:rsid w:val="00D54A25"/>
    <w:rsid w:val="00D57C7B"/>
    <w:rsid w:val="00D60CB0"/>
    <w:rsid w:val="00D66615"/>
    <w:rsid w:val="00D66E0B"/>
    <w:rsid w:val="00D71E01"/>
    <w:rsid w:val="00D7691D"/>
    <w:rsid w:val="00D80C0A"/>
    <w:rsid w:val="00D82A97"/>
    <w:rsid w:val="00D838D2"/>
    <w:rsid w:val="00D9332B"/>
    <w:rsid w:val="00D9521C"/>
    <w:rsid w:val="00D9592D"/>
    <w:rsid w:val="00D9711C"/>
    <w:rsid w:val="00DA11E7"/>
    <w:rsid w:val="00DA2C35"/>
    <w:rsid w:val="00DA3E01"/>
    <w:rsid w:val="00DA5045"/>
    <w:rsid w:val="00DB1E31"/>
    <w:rsid w:val="00DB4085"/>
    <w:rsid w:val="00DC024A"/>
    <w:rsid w:val="00DC2BAE"/>
    <w:rsid w:val="00DC386E"/>
    <w:rsid w:val="00DC38CA"/>
    <w:rsid w:val="00DD1852"/>
    <w:rsid w:val="00DD1ECD"/>
    <w:rsid w:val="00DD543C"/>
    <w:rsid w:val="00DE1F5D"/>
    <w:rsid w:val="00DE28E7"/>
    <w:rsid w:val="00DE5AE9"/>
    <w:rsid w:val="00DE7047"/>
    <w:rsid w:val="00DE770D"/>
    <w:rsid w:val="00DE77F3"/>
    <w:rsid w:val="00DF02B9"/>
    <w:rsid w:val="00DF1F69"/>
    <w:rsid w:val="00DF2C12"/>
    <w:rsid w:val="00DF44D8"/>
    <w:rsid w:val="00DF5564"/>
    <w:rsid w:val="00E02493"/>
    <w:rsid w:val="00E1350D"/>
    <w:rsid w:val="00E13E70"/>
    <w:rsid w:val="00E14C43"/>
    <w:rsid w:val="00E207CE"/>
    <w:rsid w:val="00E21554"/>
    <w:rsid w:val="00E21757"/>
    <w:rsid w:val="00E225D4"/>
    <w:rsid w:val="00E25405"/>
    <w:rsid w:val="00E25611"/>
    <w:rsid w:val="00E25D52"/>
    <w:rsid w:val="00E26347"/>
    <w:rsid w:val="00E273A9"/>
    <w:rsid w:val="00E3724C"/>
    <w:rsid w:val="00E37472"/>
    <w:rsid w:val="00E42DFC"/>
    <w:rsid w:val="00E51DD7"/>
    <w:rsid w:val="00E529B0"/>
    <w:rsid w:val="00E52DB3"/>
    <w:rsid w:val="00E544C3"/>
    <w:rsid w:val="00E553F7"/>
    <w:rsid w:val="00E568AB"/>
    <w:rsid w:val="00E57C14"/>
    <w:rsid w:val="00E57E5F"/>
    <w:rsid w:val="00E61E37"/>
    <w:rsid w:val="00E652E6"/>
    <w:rsid w:val="00E679C4"/>
    <w:rsid w:val="00E7480D"/>
    <w:rsid w:val="00E74AED"/>
    <w:rsid w:val="00E77B71"/>
    <w:rsid w:val="00E8035B"/>
    <w:rsid w:val="00E811CA"/>
    <w:rsid w:val="00E8123C"/>
    <w:rsid w:val="00E81590"/>
    <w:rsid w:val="00E81E9F"/>
    <w:rsid w:val="00E82E4F"/>
    <w:rsid w:val="00E8409E"/>
    <w:rsid w:val="00E84896"/>
    <w:rsid w:val="00E84AAA"/>
    <w:rsid w:val="00E84AFB"/>
    <w:rsid w:val="00E8526C"/>
    <w:rsid w:val="00E86C01"/>
    <w:rsid w:val="00E86ECD"/>
    <w:rsid w:val="00E9266C"/>
    <w:rsid w:val="00E92B57"/>
    <w:rsid w:val="00E93F88"/>
    <w:rsid w:val="00E94E15"/>
    <w:rsid w:val="00EA0F92"/>
    <w:rsid w:val="00EA2718"/>
    <w:rsid w:val="00EA7A25"/>
    <w:rsid w:val="00EC22B9"/>
    <w:rsid w:val="00EC27CC"/>
    <w:rsid w:val="00EC3BD9"/>
    <w:rsid w:val="00ED2B92"/>
    <w:rsid w:val="00ED783D"/>
    <w:rsid w:val="00EE244C"/>
    <w:rsid w:val="00EE2BB4"/>
    <w:rsid w:val="00EE4250"/>
    <w:rsid w:val="00EE4AEC"/>
    <w:rsid w:val="00EE5DAC"/>
    <w:rsid w:val="00EE68C7"/>
    <w:rsid w:val="00EE69C4"/>
    <w:rsid w:val="00EF7846"/>
    <w:rsid w:val="00F008AB"/>
    <w:rsid w:val="00F020C7"/>
    <w:rsid w:val="00F022BE"/>
    <w:rsid w:val="00F033B9"/>
    <w:rsid w:val="00F0437D"/>
    <w:rsid w:val="00F06BCB"/>
    <w:rsid w:val="00F06DED"/>
    <w:rsid w:val="00F07944"/>
    <w:rsid w:val="00F111E1"/>
    <w:rsid w:val="00F11347"/>
    <w:rsid w:val="00F15001"/>
    <w:rsid w:val="00F150ED"/>
    <w:rsid w:val="00F20FBD"/>
    <w:rsid w:val="00F23827"/>
    <w:rsid w:val="00F263C3"/>
    <w:rsid w:val="00F27F4B"/>
    <w:rsid w:val="00F32742"/>
    <w:rsid w:val="00F33836"/>
    <w:rsid w:val="00F3672F"/>
    <w:rsid w:val="00F36BB4"/>
    <w:rsid w:val="00F3743D"/>
    <w:rsid w:val="00F40C9D"/>
    <w:rsid w:val="00F42726"/>
    <w:rsid w:val="00F4517B"/>
    <w:rsid w:val="00F45549"/>
    <w:rsid w:val="00F515D6"/>
    <w:rsid w:val="00F523D4"/>
    <w:rsid w:val="00F54C32"/>
    <w:rsid w:val="00F55364"/>
    <w:rsid w:val="00F60CE3"/>
    <w:rsid w:val="00F61504"/>
    <w:rsid w:val="00F727AA"/>
    <w:rsid w:val="00F7495D"/>
    <w:rsid w:val="00F75A63"/>
    <w:rsid w:val="00F82F6D"/>
    <w:rsid w:val="00F83028"/>
    <w:rsid w:val="00F8489D"/>
    <w:rsid w:val="00F87E4C"/>
    <w:rsid w:val="00F910C4"/>
    <w:rsid w:val="00F93D89"/>
    <w:rsid w:val="00FA3DF2"/>
    <w:rsid w:val="00FA470D"/>
    <w:rsid w:val="00FA4E5D"/>
    <w:rsid w:val="00FA69EC"/>
    <w:rsid w:val="00FA72B2"/>
    <w:rsid w:val="00FA7F07"/>
    <w:rsid w:val="00FB34A4"/>
    <w:rsid w:val="00FB6C48"/>
    <w:rsid w:val="00FB7C84"/>
    <w:rsid w:val="00FC35FB"/>
    <w:rsid w:val="00FC44F5"/>
    <w:rsid w:val="00FC5A30"/>
    <w:rsid w:val="00FC7B37"/>
    <w:rsid w:val="00FD6976"/>
    <w:rsid w:val="00FE23A0"/>
    <w:rsid w:val="00FE2574"/>
    <w:rsid w:val="00FE2F32"/>
    <w:rsid w:val="00FE428D"/>
    <w:rsid w:val="00FF0030"/>
    <w:rsid w:val="00FF3CF3"/>
    <w:rsid w:val="00FF3D20"/>
    <w:rsid w:val="00FF6B5E"/>
    <w:rsid w:val="00FF74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A8C29"/>
  <w15:chartTrackingRefBased/>
  <w15:docId w15:val="{5949556B-6D11-4A29-A4BC-A59880EBC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32E2F"/>
  </w:style>
  <w:style w:type="paragraph" w:styleId="Nagwek1">
    <w:name w:val="heading 1"/>
    <w:basedOn w:val="Normalny"/>
    <w:next w:val="Normalny"/>
    <w:link w:val="Nagwek1Znak"/>
    <w:uiPriority w:val="9"/>
    <w:qFormat/>
    <w:rsid w:val="00203A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nhideWhenUsed/>
    <w:qFormat/>
    <w:rsid w:val="00203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next w:val="Normalny"/>
    <w:link w:val="Nagwek3Znak"/>
    <w:autoRedefine/>
    <w:unhideWhenUsed/>
    <w:qFormat/>
    <w:rsid w:val="00D42C3E"/>
    <w:pPr>
      <w:keepNext/>
      <w:keepLines/>
      <w:spacing w:before="240" w:after="10" w:line="249" w:lineRule="auto"/>
      <w:ind w:hanging="10"/>
      <w:outlineLvl w:val="2"/>
    </w:pPr>
    <w:rPr>
      <w:rFonts w:ascii="Arial" w:eastAsia="Times New Roman" w:hAnsi="Arial" w:cs="Times New Roman"/>
      <w:b/>
      <w:sz w:val="24"/>
      <w:lang w:eastAsia="pl-PL"/>
    </w:rPr>
  </w:style>
  <w:style w:type="paragraph" w:styleId="Nagwek4">
    <w:name w:val="heading 4"/>
    <w:basedOn w:val="Normalny"/>
    <w:next w:val="Normalny"/>
    <w:link w:val="Nagwek4Znak"/>
    <w:uiPriority w:val="9"/>
    <w:unhideWhenUsed/>
    <w:qFormat/>
    <w:rsid w:val="00D42C3E"/>
    <w:pPr>
      <w:keepNext/>
      <w:keepLines/>
      <w:spacing w:before="40" w:after="0" w:line="267" w:lineRule="auto"/>
      <w:ind w:left="438" w:hanging="10"/>
      <w:jc w:val="both"/>
      <w:outlineLvl w:val="3"/>
    </w:pPr>
    <w:rPr>
      <w:rFonts w:asciiTheme="majorHAnsi" w:eastAsiaTheme="majorEastAsia" w:hAnsiTheme="majorHAnsi" w:cstheme="majorBidi"/>
      <w:i/>
      <w:iCs/>
      <w:color w:val="2F5496" w:themeColor="accent1" w:themeShade="BF"/>
      <w:sz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qFormat/>
    <w:rsid w:val="00BF5313"/>
    <w:pPr>
      <w:autoSpaceDE w:val="0"/>
      <w:autoSpaceDN w:val="0"/>
      <w:adjustRightInd w:val="0"/>
      <w:spacing w:after="0" w:line="240" w:lineRule="auto"/>
    </w:pPr>
    <w:rPr>
      <w:rFonts w:cs="Arial"/>
      <w:color w:val="000000"/>
      <w:szCs w:val="24"/>
    </w:rPr>
  </w:style>
  <w:style w:type="character" w:customStyle="1" w:styleId="Nagwek1Znak">
    <w:name w:val="Nagłówek 1 Znak"/>
    <w:basedOn w:val="Domylnaczcionkaakapitu"/>
    <w:link w:val="Nagwek1"/>
    <w:uiPriority w:val="9"/>
    <w:rsid w:val="00203A8B"/>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rsid w:val="00203A8B"/>
    <w:rPr>
      <w:rFonts w:asciiTheme="majorHAnsi" w:eastAsiaTheme="majorEastAsia" w:hAnsiTheme="majorHAnsi" w:cstheme="majorBidi"/>
      <w:color w:val="2F5496" w:themeColor="accent1" w:themeShade="BF"/>
      <w:sz w:val="26"/>
      <w:szCs w:val="26"/>
    </w:rPr>
  </w:style>
  <w:style w:type="character" w:styleId="Hipercze">
    <w:name w:val="Hyperlink"/>
    <w:basedOn w:val="Domylnaczcionkaakapitu"/>
    <w:uiPriority w:val="99"/>
    <w:unhideWhenUsed/>
    <w:rsid w:val="000E3E30"/>
    <w:rPr>
      <w:color w:val="0000FF"/>
      <w:u w:val="single"/>
    </w:rPr>
  </w:style>
  <w:style w:type="character" w:customStyle="1" w:styleId="nowrap">
    <w:name w:val="nowrap"/>
    <w:basedOn w:val="Domylnaczcionkaakapitu"/>
    <w:rsid w:val="000E3E30"/>
  </w:style>
  <w:style w:type="paragraph" w:styleId="Legenda">
    <w:name w:val="caption"/>
    <w:aliases w:val="Wykres-podpis,Podpis pod obiektem - tabela,Podpis nad obiektem,Podpis nad obiektem Znak,DS Podpis pod obiektem Znak Znak,DS Podpis pod obiektem Znak,Legenda Znak Znak Znak,Legenda Znak Znak,Legenda Znak Znak Znak Znak,Legenda Znak Znak Z Znak"/>
    <w:basedOn w:val="Normalny"/>
    <w:next w:val="Normalny"/>
    <w:link w:val="LegendaZnak"/>
    <w:uiPriority w:val="35"/>
    <w:unhideWhenUsed/>
    <w:qFormat/>
    <w:rsid w:val="00640643"/>
    <w:pPr>
      <w:spacing w:after="200" w:line="240" w:lineRule="auto"/>
    </w:pPr>
    <w:rPr>
      <w:i/>
      <w:iCs/>
      <w:color w:val="44546A" w:themeColor="text2"/>
      <w:sz w:val="18"/>
      <w:szCs w:val="18"/>
    </w:rPr>
  </w:style>
  <w:style w:type="paragraph" w:styleId="Akapitzlist">
    <w:name w:val="List Paragraph"/>
    <w:aliases w:val="lubu 1)_wypkt.,K-P_odwolanie,Lublin_odwolanie,Obiekt,List Paragraph,Numerowanie,BulletC,Wyliczanie,Akapit z listą31,Bullets,normalny tekst,Akapit z listą3,L1,Akapit z listą5"/>
    <w:basedOn w:val="Normalny"/>
    <w:link w:val="AkapitzlistZnak"/>
    <w:uiPriority w:val="34"/>
    <w:qFormat/>
    <w:rsid w:val="00B43DE4"/>
    <w:pPr>
      <w:suppressAutoHyphens/>
      <w:autoSpaceDN w:val="0"/>
      <w:spacing w:line="249" w:lineRule="auto"/>
      <w:ind w:left="720"/>
      <w:textAlignment w:val="baseline"/>
    </w:pPr>
    <w:rPr>
      <w:rFonts w:ascii="Arial" w:eastAsia="Calibri" w:hAnsi="Arial" w:cs="Times New Roman"/>
    </w:rPr>
  </w:style>
  <w:style w:type="paragraph" w:customStyle="1" w:styleId="Standard">
    <w:name w:val="Standard"/>
    <w:rsid w:val="008763E5"/>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rPr>
  </w:style>
  <w:style w:type="numbering" w:customStyle="1" w:styleId="WWNum3">
    <w:name w:val="WWNum3"/>
    <w:basedOn w:val="Bezlisty"/>
    <w:rsid w:val="008763E5"/>
  </w:style>
  <w:style w:type="numbering" w:customStyle="1" w:styleId="WWNum4">
    <w:name w:val="WWNum4"/>
    <w:basedOn w:val="Bezlisty"/>
    <w:rsid w:val="001520F2"/>
  </w:style>
  <w:style w:type="table" w:styleId="Tabela-Siatka">
    <w:name w:val="Table Grid"/>
    <w:basedOn w:val="Standardowy"/>
    <w:uiPriority w:val="39"/>
    <w:rsid w:val="00057F4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qFormat/>
    <w:rsid w:val="00FA7F0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unhideWhenUsed/>
    <w:rsid w:val="00E57C14"/>
    <w:pPr>
      <w:spacing w:after="0" w:line="240" w:lineRule="auto"/>
    </w:pPr>
    <w:rPr>
      <w:rFonts w:ascii="Calibri" w:eastAsia="Calibri" w:hAnsi="Calibri" w:cs="Times New Roman"/>
      <w:sz w:val="20"/>
      <w:szCs w:val="20"/>
      <w:lang w:val="x-none" w:eastAsia="x-none"/>
    </w:rPr>
  </w:style>
  <w:style w:type="character" w:customStyle="1" w:styleId="TekstprzypisukocowegoZnak">
    <w:name w:val="Tekst przypisu końcowego Znak"/>
    <w:basedOn w:val="Domylnaczcionkaakapitu"/>
    <w:link w:val="Tekstprzypisukocowego"/>
    <w:uiPriority w:val="99"/>
    <w:rsid w:val="00E57C14"/>
    <w:rPr>
      <w:rFonts w:ascii="Calibri" w:eastAsia="Calibri" w:hAnsi="Calibri" w:cs="Times New Roman"/>
      <w:sz w:val="20"/>
      <w:szCs w:val="20"/>
      <w:lang w:val="x-none" w:eastAsia="x-none"/>
    </w:rPr>
  </w:style>
  <w:style w:type="character" w:styleId="Odwoanieprzypisukocowego">
    <w:name w:val="endnote reference"/>
    <w:uiPriority w:val="99"/>
    <w:unhideWhenUsed/>
    <w:rsid w:val="00E57C14"/>
    <w:rPr>
      <w:vertAlign w:val="superscript"/>
    </w:rPr>
  </w:style>
  <w:style w:type="character" w:styleId="Tytuksiki">
    <w:name w:val="Book Title"/>
    <w:uiPriority w:val="33"/>
    <w:qFormat/>
    <w:rsid w:val="00E57C14"/>
    <w:rPr>
      <w:b/>
      <w:bCs/>
      <w:i/>
      <w:iCs/>
      <w:spacing w:val="5"/>
    </w:rPr>
  </w:style>
  <w:style w:type="paragraph" w:styleId="Tytu">
    <w:name w:val="Title"/>
    <w:basedOn w:val="Normalny"/>
    <w:next w:val="Normalny"/>
    <w:link w:val="TytuZnak"/>
    <w:uiPriority w:val="10"/>
    <w:qFormat/>
    <w:rsid w:val="00E57C14"/>
    <w:pPr>
      <w:pBdr>
        <w:bottom w:val="single" w:sz="8" w:space="4" w:color="5B9BD5"/>
      </w:pBdr>
      <w:spacing w:after="300" w:line="240" w:lineRule="auto"/>
      <w:contextualSpacing/>
    </w:pPr>
    <w:rPr>
      <w:rFonts w:ascii="Calibri Light" w:eastAsia="Times New Roman" w:hAnsi="Calibri Light" w:cs="Times New Roman"/>
      <w:color w:val="323E4F"/>
      <w:spacing w:val="5"/>
      <w:kern w:val="28"/>
      <w:sz w:val="52"/>
      <w:szCs w:val="52"/>
      <w:lang w:val="x-none"/>
    </w:rPr>
  </w:style>
  <w:style w:type="character" w:customStyle="1" w:styleId="TytuZnak">
    <w:name w:val="Tytuł Znak"/>
    <w:basedOn w:val="Domylnaczcionkaakapitu"/>
    <w:link w:val="Tytu"/>
    <w:uiPriority w:val="10"/>
    <w:rsid w:val="00E57C14"/>
    <w:rPr>
      <w:rFonts w:ascii="Calibri Light" w:eastAsia="Times New Roman" w:hAnsi="Calibri Light" w:cs="Times New Roman"/>
      <w:color w:val="323E4F"/>
      <w:spacing w:val="5"/>
      <w:kern w:val="28"/>
      <w:sz w:val="52"/>
      <w:szCs w:val="52"/>
      <w:lang w:val="x-none"/>
    </w:rPr>
  </w:style>
  <w:style w:type="character" w:styleId="Pogrubienie">
    <w:name w:val="Strong"/>
    <w:uiPriority w:val="22"/>
    <w:qFormat/>
    <w:rsid w:val="00E57C14"/>
    <w:rPr>
      <w:b/>
      <w:bCs/>
    </w:rPr>
  </w:style>
  <w:style w:type="paragraph" w:styleId="Nagwek">
    <w:name w:val="header"/>
    <w:basedOn w:val="Normalny"/>
    <w:link w:val="NagwekZnak"/>
    <w:uiPriority w:val="99"/>
    <w:unhideWhenUsed/>
    <w:rsid w:val="00E57C14"/>
    <w:pPr>
      <w:tabs>
        <w:tab w:val="center" w:pos="4536"/>
        <w:tab w:val="right" w:pos="9072"/>
      </w:tabs>
      <w:spacing w:line="256" w:lineRule="auto"/>
    </w:pPr>
    <w:rPr>
      <w:rFonts w:ascii="Calibri" w:eastAsia="Calibri" w:hAnsi="Calibri" w:cs="Times New Roman"/>
    </w:rPr>
  </w:style>
  <w:style w:type="character" w:customStyle="1" w:styleId="NagwekZnak">
    <w:name w:val="Nagłówek Znak"/>
    <w:basedOn w:val="Domylnaczcionkaakapitu"/>
    <w:link w:val="Nagwek"/>
    <w:uiPriority w:val="99"/>
    <w:rsid w:val="00E57C14"/>
    <w:rPr>
      <w:rFonts w:ascii="Calibri" w:eastAsia="Calibri" w:hAnsi="Calibri" w:cs="Times New Roman"/>
    </w:rPr>
  </w:style>
  <w:style w:type="paragraph" w:styleId="Stopka">
    <w:name w:val="footer"/>
    <w:basedOn w:val="Normalny"/>
    <w:link w:val="StopkaZnak"/>
    <w:uiPriority w:val="99"/>
    <w:unhideWhenUsed/>
    <w:rsid w:val="00E57C14"/>
    <w:pPr>
      <w:tabs>
        <w:tab w:val="center" w:pos="4536"/>
        <w:tab w:val="right" w:pos="9072"/>
      </w:tabs>
      <w:spacing w:line="256" w:lineRule="auto"/>
    </w:pPr>
    <w:rPr>
      <w:rFonts w:ascii="Calibri" w:eastAsia="Calibri" w:hAnsi="Calibri" w:cs="Times New Roman"/>
    </w:rPr>
  </w:style>
  <w:style w:type="character" w:customStyle="1" w:styleId="StopkaZnak">
    <w:name w:val="Stopka Znak"/>
    <w:basedOn w:val="Domylnaczcionkaakapitu"/>
    <w:link w:val="Stopka"/>
    <w:uiPriority w:val="99"/>
    <w:rsid w:val="00E57C14"/>
    <w:rPr>
      <w:rFonts w:ascii="Calibri" w:eastAsia="Calibri" w:hAnsi="Calibri" w:cs="Times New Roman"/>
    </w:rPr>
  </w:style>
  <w:style w:type="character" w:customStyle="1" w:styleId="Nagwek3Znak">
    <w:name w:val="Nagłówek 3 Znak"/>
    <w:basedOn w:val="Domylnaczcionkaakapitu"/>
    <w:link w:val="Nagwek3"/>
    <w:rsid w:val="00D42C3E"/>
    <w:rPr>
      <w:rFonts w:ascii="Arial" w:eastAsia="Times New Roman" w:hAnsi="Arial" w:cs="Times New Roman"/>
      <w:b/>
      <w:sz w:val="24"/>
      <w:lang w:eastAsia="pl-PL"/>
    </w:rPr>
  </w:style>
  <w:style w:type="character" w:customStyle="1" w:styleId="Nagwek4Znak">
    <w:name w:val="Nagłówek 4 Znak"/>
    <w:basedOn w:val="Domylnaczcionkaakapitu"/>
    <w:link w:val="Nagwek4"/>
    <w:uiPriority w:val="9"/>
    <w:rsid w:val="00D42C3E"/>
    <w:rPr>
      <w:rFonts w:asciiTheme="majorHAnsi" w:eastAsiaTheme="majorEastAsia" w:hAnsiTheme="majorHAnsi" w:cstheme="majorBidi"/>
      <w:i/>
      <w:iCs/>
      <w:color w:val="2F5496" w:themeColor="accent1" w:themeShade="BF"/>
      <w:sz w:val="24"/>
      <w:lang w:eastAsia="pl-PL"/>
    </w:rPr>
  </w:style>
  <w:style w:type="table" w:customStyle="1" w:styleId="TableGrid">
    <w:name w:val="TableGrid"/>
    <w:rsid w:val="00D42C3E"/>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ierozpoznanawzmianka1">
    <w:name w:val="Nierozpoznana wzmianka1"/>
    <w:basedOn w:val="Domylnaczcionkaakapitu"/>
    <w:uiPriority w:val="99"/>
    <w:semiHidden/>
    <w:unhideWhenUsed/>
    <w:rsid w:val="00D42C3E"/>
    <w:rPr>
      <w:color w:val="605E5C"/>
      <w:shd w:val="clear" w:color="auto" w:fill="E1DFDD"/>
    </w:rPr>
  </w:style>
  <w:style w:type="paragraph" w:styleId="Tekstdymka">
    <w:name w:val="Balloon Text"/>
    <w:basedOn w:val="Normalny"/>
    <w:link w:val="TekstdymkaZnak"/>
    <w:uiPriority w:val="99"/>
    <w:unhideWhenUsed/>
    <w:rsid w:val="00D42C3E"/>
    <w:pPr>
      <w:spacing w:after="0" w:line="240" w:lineRule="auto"/>
      <w:ind w:left="438" w:hanging="10"/>
      <w:jc w:val="both"/>
    </w:pPr>
    <w:rPr>
      <w:rFonts w:ascii="Tahoma" w:eastAsia="Times New Roman" w:hAnsi="Tahoma" w:cs="Tahoma"/>
      <w:color w:val="000000"/>
      <w:sz w:val="16"/>
      <w:szCs w:val="16"/>
      <w:lang w:eastAsia="pl-PL"/>
    </w:rPr>
  </w:style>
  <w:style w:type="character" w:customStyle="1" w:styleId="TekstdymkaZnak">
    <w:name w:val="Tekst dymka Znak"/>
    <w:basedOn w:val="Domylnaczcionkaakapitu"/>
    <w:link w:val="Tekstdymka"/>
    <w:uiPriority w:val="99"/>
    <w:rsid w:val="00D42C3E"/>
    <w:rPr>
      <w:rFonts w:ascii="Tahoma" w:eastAsia="Times New Roman" w:hAnsi="Tahoma" w:cs="Tahoma"/>
      <w:color w:val="000000"/>
      <w:sz w:val="16"/>
      <w:szCs w:val="16"/>
      <w:lang w:eastAsia="pl-PL"/>
    </w:rPr>
  </w:style>
  <w:style w:type="paragraph" w:customStyle="1" w:styleId="WW-Tekstpodstawowy2">
    <w:name w:val="WW-Tekst podstawowy 2"/>
    <w:basedOn w:val="Normalny"/>
    <w:rsid w:val="00D42C3E"/>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pl-PL"/>
    </w:rPr>
  </w:style>
  <w:style w:type="paragraph" w:styleId="Bezodstpw">
    <w:name w:val="No Spacing"/>
    <w:link w:val="BezodstpwZnak"/>
    <w:uiPriority w:val="1"/>
    <w:qFormat/>
    <w:rsid w:val="00D42C3E"/>
    <w:pPr>
      <w:spacing w:after="0" w:line="240" w:lineRule="auto"/>
    </w:pPr>
    <w:rPr>
      <w:rFonts w:ascii="Calibri" w:eastAsia="Times New Roman" w:hAnsi="Calibri" w:cs="Times New Roman"/>
      <w:lang w:eastAsia="pl-PL"/>
    </w:rPr>
  </w:style>
  <w:style w:type="character" w:customStyle="1" w:styleId="BezodstpwZnak">
    <w:name w:val="Bez odstępów Znak"/>
    <w:basedOn w:val="Domylnaczcionkaakapitu"/>
    <w:link w:val="Bezodstpw"/>
    <w:uiPriority w:val="1"/>
    <w:rsid w:val="00D42C3E"/>
    <w:rPr>
      <w:rFonts w:ascii="Calibri" w:eastAsia="Times New Roman" w:hAnsi="Calibri" w:cs="Times New Roman"/>
      <w:lang w:eastAsia="pl-PL"/>
    </w:rPr>
  </w:style>
  <w:style w:type="paragraph" w:customStyle="1" w:styleId="Normalny1">
    <w:name w:val="Normalny1"/>
    <w:rsid w:val="00D42C3E"/>
    <w:pPr>
      <w:spacing w:after="0" w:line="240" w:lineRule="auto"/>
    </w:pPr>
    <w:rPr>
      <w:rFonts w:ascii="Calibri" w:eastAsia="Calibri" w:hAnsi="Calibri" w:cs="Calibri"/>
      <w:sz w:val="20"/>
      <w:szCs w:val="20"/>
      <w:lang w:eastAsia="pl-PL"/>
    </w:rPr>
  </w:style>
  <w:style w:type="character" w:styleId="Odwoaniedokomentarza">
    <w:name w:val="annotation reference"/>
    <w:basedOn w:val="Domylnaczcionkaakapitu"/>
    <w:uiPriority w:val="99"/>
    <w:unhideWhenUsed/>
    <w:rsid w:val="00D42C3E"/>
    <w:rPr>
      <w:sz w:val="16"/>
      <w:szCs w:val="16"/>
    </w:rPr>
  </w:style>
  <w:style w:type="paragraph" w:styleId="Tekstkomentarza">
    <w:name w:val="annotation text"/>
    <w:basedOn w:val="Normalny"/>
    <w:link w:val="TekstkomentarzaZnak"/>
    <w:uiPriority w:val="99"/>
    <w:unhideWhenUsed/>
    <w:rsid w:val="00D42C3E"/>
    <w:pPr>
      <w:spacing w:after="11" w:line="240" w:lineRule="auto"/>
      <w:ind w:left="438" w:hanging="10"/>
      <w:jc w:val="both"/>
    </w:pPr>
    <w:rPr>
      <w:rFonts w:ascii="Times New Roman" w:eastAsia="Times New Roman" w:hAnsi="Times New Roman" w:cs="Times New Roman"/>
      <w:color w:val="000000"/>
      <w:sz w:val="20"/>
      <w:szCs w:val="20"/>
      <w:lang w:eastAsia="pl-PL"/>
    </w:rPr>
  </w:style>
  <w:style w:type="character" w:customStyle="1" w:styleId="TekstkomentarzaZnak">
    <w:name w:val="Tekst komentarza Znak"/>
    <w:basedOn w:val="Domylnaczcionkaakapitu"/>
    <w:link w:val="Tekstkomentarza"/>
    <w:uiPriority w:val="99"/>
    <w:rsid w:val="00D42C3E"/>
    <w:rPr>
      <w:rFonts w:ascii="Times New Roman" w:eastAsia="Times New Roman" w:hAnsi="Times New Roman" w:cs="Times New Roman"/>
      <w:color w:val="000000"/>
      <w:sz w:val="20"/>
      <w:szCs w:val="20"/>
      <w:lang w:eastAsia="pl-PL"/>
    </w:rPr>
  </w:style>
  <w:style w:type="paragraph" w:styleId="Tematkomentarza">
    <w:name w:val="annotation subject"/>
    <w:basedOn w:val="Tekstkomentarza"/>
    <w:next w:val="Tekstkomentarza"/>
    <w:link w:val="TematkomentarzaZnak"/>
    <w:uiPriority w:val="99"/>
    <w:unhideWhenUsed/>
    <w:rsid w:val="00D42C3E"/>
    <w:rPr>
      <w:b/>
      <w:bCs/>
    </w:rPr>
  </w:style>
  <w:style w:type="character" w:customStyle="1" w:styleId="TematkomentarzaZnak">
    <w:name w:val="Temat komentarza Znak"/>
    <w:basedOn w:val="TekstkomentarzaZnak"/>
    <w:link w:val="Tematkomentarza"/>
    <w:uiPriority w:val="99"/>
    <w:rsid w:val="00D42C3E"/>
    <w:rPr>
      <w:rFonts w:ascii="Times New Roman" w:eastAsia="Times New Roman" w:hAnsi="Times New Roman" w:cs="Times New Roman"/>
      <w:b/>
      <w:bCs/>
      <w:color w:val="000000"/>
      <w:sz w:val="20"/>
      <w:szCs w:val="20"/>
      <w:lang w:eastAsia="pl-PL"/>
    </w:rPr>
  </w:style>
  <w:style w:type="paragraph" w:styleId="Poprawka">
    <w:name w:val="Revision"/>
    <w:hidden/>
    <w:uiPriority w:val="99"/>
    <w:semiHidden/>
    <w:rsid w:val="00D42C3E"/>
    <w:pPr>
      <w:spacing w:after="0" w:line="240" w:lineRule="auto"/>
    </w:pPr>
    <w:rPr>
      <w:rFonts w:ascii="Times New Roman" w:eastAsia="Times New Roman" w:hAnsi="Times New Roman" w:cs="Times New Roman"/>
      <w:color w:val="000000"/>
      <w:sz w:val="24"/>
      <w:lang w:eastAsia="pl-PL"/>
    </w:rPr>
  </w:style>
  <w:style w:type="paragraph" w:customStyle="1" w:styleId="xmsolistparagraph">
    <w:name w:val="x_msolistparagraph"/>
    <w:basedOn w:val="Normalny"/>
    <w:rsid w:val="00D42C3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msonormal">
    <w:name w:val="x_msonormal"/>
    <w:basedOn w:val="Normalny"/>
    <w:rsid w:val="00D42C3E"/>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leGrid1">
    <w:name w:val="TableGrid1"/>
    <w:rsid w:val="00D42C3E"/>
    <w:pPr>
      <w:spacing w:after="0" w:line="240" w:lineRule="auto"/>
    </w:pPr>
    <w:rPr>
      <w:rFonts w:ascii="Calibri" w:eastAsia="Times New Roman" w:hAnsi="Calibri" w:cs="Times New Roman"/>
      <w:lang w:eastAsia="pl-PL"/>
    </w:rPr>
    <w:tblPr>
      <w:tblCellMar>
        <w:top w:w="0" w:type="dxa"/>
        <w:left w:w="0" w:type="dxa"/>
        <w:bottom w:w="0" w:type="dxa"/>
        <w:right w:w="0" w:type="dxa"/>
      </w:tblCellMar>
    </w:tblPr>
  </w:style>
  <w:style w:type="table" w:customStyle="1" w:styleId="TableGrid2">
    <w:name w:val="TableGrid2"/>
    <w:rsid w:val="00D42C3E"/>
    <w:pPr>
      <w:spacing w:after="0" w:line="240" w:lineRule="auto"/>
    </w:pPr>
    <w:rPr>
      <w:rFonts w:ascii="Calibri" w:eastAsia="Times New Roman" w:hAnsi="Calibri" w:cs="Times New Roman"/>
      <w:lang w:eastAsia="pl-PL"/>
    </w:rPr>
    <w:tblPr>
      <w:tblCellMar>
        <w:top w:w="0" w:type="dxa"/>
        <w:left w:w="0" w:type="dxa"/>
        <w:bottom w:w="0" w:type="dxa"/>
        <w:right w:w="0" w:type="dxa"/>
      </w:tblCellMar>
    </w:tblPr>
  </w:style>
  <w:style w:type="character" w:styleId="Uwydatnienie">
    <w:name w:val="Emphasis"/>
    <w:basedOn w:val="Domylnaczcionkaakapitu"/>
    <w:uiPriority w:val="20"/>
    <w:qFormat/>
    <w:rsid w:val="00D42C3E"/>
    <w:rPr>
      <w:i/>
      <w:iCs/>
    </w:rPr>
  </w:style>
  <w:style w:type="paragraph" w:styleId="Nagwekspisutreci">
    <w:name w:val="TOC Heading"/>
    <w:basedOn w:val="Nagwek1"/>
    <w:next w:val="Normalny"/>
    <w:uiPriority w:val="39"/>
    <w:unhideWhenUsed/>
    <w:qFormat/>
    <w:rsid w:val="00D42C3E"/>
    <w:pPr>
      <w:ind w:right="-342"/>
      <w:outlineLvl w:val="9"/>
    </w:pPr>
    <w:rPr>
      <w:sz w:val="24"/>
      <w:lang w:eastAsia="pl-PL"/>
    </w:rPr>
  </w:style>
  <w:style w:type="paragraph" w:styleId="Spistreci1">
    <w:name w:val="toc 1"/>
    <w:basedOn w:val="Normalny"/>
    <w:next w:val="Normalny"/>
    <w:autoRedefine/>
    <w:uiPriority w:val="39"/>
    <w:unhideWhenUsed/>
    <w:rsid w:val="00AA5E10"/>
    <w:pPr>
      <w:tabs>
        <w:tab w:val="right" w:leader="dot" w:pos="9713"/>
      </w:tabs>
      <w:spacing w:after="0" w:line="267" w:lineRule="auto"/>
      <w:ind w:hanging="10"/>
      <w:jc w:val="both"/>
    </w:pPr>
    <w:rPr>
      <w:rFonts w:ascii="Times New Roman" w:eastAsia="Times New Roman" w:hAnsi="Times New Roman" w:cstheme="minorHAnsi"/>
      <w:b/>
      <w:bCs/>
      <w:noProof/>
      <w:color w:val="000000"/>
      <w:sz w:val="20"/>
      <w:szCs w:val="20"/>
      <w:lang w:eastAsia="pl-PL"/>
    </w:rPr>
  </w:style>
  <w:style w:type="paragraph" w:styleId="Spistreci2">
    <w:name w:val="toc 2"/>
    <w:basedOn w:val="Normalny"/>
    <w:next w:val="Normalny"/>
    <w:autoRedefine/>
    <w:uiPriority w:val="39"/>
    <w:unhideWhenUsed/>
    <w:rsid w:val="00D42C3E"/>
    <w:pPr>
      <w:spacing w:after="100" w:line="267" w:lineRule="auto"/>
      <w:ind w:left="240" w:hanging="10"/>
      <w:jc w:val="both"/>
    </w:pPr>
    <w:rPr>
      <w:rFonts w:ascii="Times New Roman" w:eastAsia="Times New Roman" w:hAnsi="Times New Roman" w:cs="Times New Roman"/>
      <w:color w:val="000000"/>
      <w:sz w:val="24"/>
      <w:lang w:eastAsia="pl-PL"/>
    </w:rPr>
  </w:style>
  <w:style w:type="paragraph" w:styleId="Spistreci3">
    <w:name w:val="toc 3"/>
    <w:basedOn w:val="Normalny"/>
    <w:next w:val="Normalny"/>
    <w:autoRedefine/>
    <w:uiPriority w:val="39"/>
    <w:unhideWhenUsed/>
    <w:rsid w:val="00D42C3E"/>
    <w:pPr>
      <w:spacing w:after="100" w:line="267" w:lineRule="auto"/>
      <w:ind w:left="480" w:hanging="10"/>
      <w:jc w:val="both"/>
    </w:pPr>
    <w:rPr>
      <w:rFonts w:ascii="Times New Roman" w:eastAsia="Times New Roman" w:hAnsi="Times New Roman" w:cs="Times New Roman"/>
      <w:color w:val="000000"/>
      <w:sz w:val="24"/>
      <w:lang w:eastAsia="pl-PL"/>
    </w:rPr>
  </w:style>
  <w:style w:type="character" w:customStyle="1" w:styleId="LegendaZnak">
    <w:name w:val="Legenda Znak"/>
    <w:aliases w:val="Wykres-podpis Znak,Podpis pod obiektem - tabela Znak,Podpis nad obiektem Znak1,Podpis nad obiektem Znak Znak,DS Podpis pod obiektem Znak Znak Znak,DS Podpis pod obiektem Znak Znak1,Legenda Znak Znak Znak Znak1,Legenda Znak Znak Znak1"/>
    <w:basedOn w:val="Domylnaczcionkaakapitu"/>
    <w:link w:val="Legenda"/>
    <w:uiPriority w:val="35"/>
    <w:rsid w:val="00D42C3E"/>
    <w:rPr>
      <w:i/>
      <w:iCs/>
      <w:color w:val="44546A" w:themeColor="text2"/>
      <w:sz w:val="18"/>
      <w:szCs w:val="18"/>
    </w:rPr>
  </w:style>
  <w:style w:type="paragraph" w:customStyle="1" w:styleId="Styl1">
    <w:name w:val="Styl1"/>
    <w:basedOn w:val="Legenda"/>
    <w:link w:val="Styl1Znak"/>
    <w:autoRedefine/>
    <w:qFormat/>
    <w:rsid w:val="00D42C3E"/>
    <w:pPr>
      <w:keepNext/>
      <w:numPr>
        <w:numId w:val="17"/>
      </w:numPr>
      <w:spacing w:before="120" w:after="120" w:line="276" w:lineRule="auto"/>
    </w:pPr>
    <w:rPr>
      <w:rFonts w:ascii="Arial" w:eastAsia="Calibri" w:hAnsi="Arial" w:cs="Arial"/>
      <w:b/>
      <w:szCs w:val="20"/>
      <w:lang w:eastAsia="pl-PL"/>
    </w:rPr>
  </w:style>
  <w:style w:type="character" w:customStyle="1" w:styleId="Styl1Znak">
    <w:name w:val="Styl1 Znak"/>
    <w:basedOn w:val="LegendaZnak"/>
    <w:link w:val="Styl1"/>
    <w:rsid w:val="00D42C3E"/>
    <w:rPr>
      <w:rFonts w:ascii="Arial" w:eastAsia="Calibri" w:hAnsi="Arial" w:cs="Arial"/>
      <w:b/>
      <w:i/>
      <w:iCs/>
      <w:color w:val="44546A" w:themeColor="text2"/>
      <w:sz w:val="18"/>
      <w:szCs w:val="20"/>
      <w:lang w:eastAsia="pl-PL"/>
    </w:rPr>
  </w:style>
  <w:style w:type="paragraph" w:customStyle="1" w:styleId="Styl2">
    <w:name w:val="Styl2"/>
    <w:basedOn w:val="Legenda"/>
    <w:link w:val="Styl2Znak"/>
    <w:qFormat/>
    <w:rsid w:val="00D42C3E"/>
    <w:pPr>
      <w:spacing w:before="120" w:after="120" w:line="276" w:lineRule="auto"/>
      <w:ind w:left="142"/>
    </w:pPr>
    <w:rPr>
      <w:rFonts w:ascii="Arial" w:eastAsia="Calibri" w:hAnsi="Arial" w:cs="Arial"/>
      <w:b/>
      <w:szCs w:val="20"/>
      <w:lang w:eastAsia="pl-PL"/>
    </w:rPr>
  </w:style>
  <w:style w:type="character" w:customStyle="1" w:styleId="Styl2Znak">
    <w:name w:val="Styl2 Znak"/>
    <w:basedOn w:val="LegendaZnak"/>
    <w:link w:val="Styl2"/>
    <w:rsid w:val="00D42C3E"/>
    <w:rPr>
      <w:rFonts w:ascii="Arial" w:eastAsia="Calibri" w:hAnsi="Arial" w:cs="Arial"/>
      <w:b/>
      <w:i/>
      <w:iCs/>
      <w:color w:val="44546A" w:themeColor="text2"/>
      <w:sz w:val="18"/>
      <w:szCs w:val="20"/>
      <w:lang w:eastAsia="pl-PL"/>
    </w:rPr>
  </w:style>
  <w:style w:type="paragraph" w:customStyle="1" w:styleId="Styl3">
    <w:name w:val="Styl3"/>
    <w:basedOn w:val="Styl1"/>
    <w:link w:val="Styl3Znak"/>
    <w:autoRedefine/>
    <w:qFormat/>
    <w:rsid w:val="00D42C3E"/>
  </w:style>
  <w:style w:type="character" w:customStyle="1" w:styleId="Styl3Znak">
    <w:name w:val="Styl3 Znak"/>
    <w:basedOn w:val="Styl1Znak"/>
    <w:link w:val="Styl3"/>
    <w:rsid w:val="00D42C3E"/>
    <w:rPr>
      <w:rFonts w:ascii="Arial" w:eastAsia="Calibri" w:hAnsi="Arial" w:cs="Arial"/>
      <w:b/>
      <w:i/>
      <w:iCs/>
      <w:color w:val="44546A" w:themeColor="text2"/>
      <w:sz w:val="18"/>
      <w:szCs w:val="20"/>
      <w:lang w:eastAsia="pl-PL"/>
    </w:rPr>
  </w:style>
  <w:style w:type="paragraph" w:customStyle="1" w:styleId="Styl4">
    <w:name w:val="Styl4"/>
    <w:basedOn w:val="Legenda"/>
    <w:link w:val="Styl4Znak"/>
    <w:autoRedefine/>
    <w:qFormat/>
    <w:rsid w:val="00D42C3E"/>
    <w:pPr>
      <w:spacing w:before="120" w:after="120" w:line="276" w:lineRule="auto"/>
      <w:ind w:left="142"/>
    </w:pPr>
    <w:rPr>
      <w:rFonts w:ascii="Arial" w:eastAsia="Calibri" w:hAnsi="Arial" w:cs="Arial"/>
      <w:b/>
      <w:color w:val="000000" w:themeColor="text1"/>
      <w:szCs w:val="20"/>
      <w:lang w:eastAsia="pl-PL"/>
    </w:rPr>
  </w:style>
  <w:style w:type="character" w:customStyle="1" w:styleId="Styl4Znak">
    <w:name w:val="Styl4 Znak"/>
    <w:basedOn w:val="LegendaZnak"/>
    <w:link w:val="Styl4"/>
    <w:rsid w:val="00D42C3E"/>
    <w:rPr>
      <w:rFonts w:ascii="Arial" w:eastAsia="Calibri" w:hAnsi="Arial" w:cs="Arial"/>
      <w:b/>
      <w:i/>
      <w:iCs/>
      <w:color w:val="000000" w:themeColor="text1"/>
      <w:sz w:val="18"/>
      <w:szCs w:val="20"/>
      <w:lang w:eastAsia="pl-PL"/>
    </w:rPr>
  </w:style>
  <w:style w:type="paragraph" w:styleId="Spisilustracji">
    <w:name w:val="table of figures"/>
    <w:basedOn w:val="Normalny"/>
    <w:next w:val="Normalny"/>
    <w:uiPriority w:val="99"/>
    <w:unhideWhenUsed/>
    <w:rsid w:val="00D42C3E"/>
    <w:pPr>
      <w:spacing w:after="0" w:line="267" w:lineRule="auto"/>
      <w:ind w:hanging="10"/>
      <w:jc w:val="both"/>
    </w:pPr>
    <w:rPr>
      <w:rFonts w:ascii="Times New Roman" w:eastAsia="Times New Roman" w:hAnsi="Times New Roman" w:cs="Times New Roman"/>
      <w:color w:val="000000"/>
      <w:sz w:val="24"/>
      <w:lang w:eastAsia="pl-PL"/>
    </w:rPr>
  </w:style>
  <w:style w:type="character" w:customStyle="1" w:styleId="markedcontent">
    <w:name w:val="markedcontent"/>
    <w:basedOn w:val="Domylnaczcionkaakapitu"/>
    <w:rsid w:val="00D42C3E"/>
  </w:style>
  <w:style w:type="numbering" w:customStyle="1" w:styleId="Bezlisty1">
    <w:name w:val="Bez listy1"/>
    <w:next w:val="Bezlisty"/>
    <w:uiPriority w:val="99"/>
    <w:semiHidden/>
    <w:unhideWhenUsed/>
    <w:rsid w:val="00D42C3E"/>
  </w:style>
  <w:style w:type="paragraph" w:styleId="Tekstpodstawowy">
    <w:name w:val="Body Text"/>
    <w:basedOn w:val="Normalny"/>
    <w:link w:val="TekstpodstawowyZnak"/>
    <w:unhideWhenUsed/>
    <w:rsid w:val="00D42C3E"/>
    <w:pPr>
      <w:suppressAutoHyphens/>
      <w:overflowPunct w:val="0"/>
      <w:autoSpaceDE w:val="0"/>
      <w:spacing w:after="0" w:line="240" w:lineRule="auto"/>
      <w:jc w:val="both"/>
    </w:pPr>
    <w:rPr>
      <w:rFonts w:ascii="Times New Roman" w:eastAsia="Times New Roman" w:hAnsi="Times New Roman" w:cs="Times New Roman"/>
      <w:sz w:val="28"/>
      <w:szCs w:val="20"/>
      <w:lang w:eastAsia="pl-PL"/>
    </w:rPr>
  </w:style>
  <w:style w:type="character" w:customStyle="1" w:styleId="TekstpodstawowyZnak">
    <w:name w:val="Tekst podstawowy Znak"/>
    <w:basedOn w:val="Domylnaczcionkaakapitu"/>
    <w:link w:val="Tekstpodstawowy"/>
    <w:rsid w:val="00D42C3E"/>
    <w:rPr>
      <w:rFonts w:ascii="Times New Roman" w:eastAsia="Times New Roman" w:hAnsi="Times New Roman" w:cs="Times New Roman"/>
      <w:sz w:val="28"/>
      <w:szCs w:val="20"/>
      <w:lang w:eastAsia="pl-PL"/>
    </w:rPr>
  </w:style>
  <w:style w:type="character" w:customStyle="1" w:styleId="contentpasted0">
    <w:name w:val="contentpasted0"/>
    <w:basedOn w:val="Domylnaczcionkaakapitu"/>
    <w:rsid w:val="00D42C3E"/>
  </w:style>
  <w:style w:type="character" w:customStyle="1" w:styleId="xcontentpasted0">
    <w:name w:val="x_contentpasted0"/>
    <w:basedOn w:val="Domylnaczcionkaakapitu"/>
    <w:rsid w:val="00FA3DF2"/>
  </w:style>
  <w:style w:type="paragraph" w:customStyle="1" w:styleId="naglowek">
    <w:name w:val="naglowek"/>
    <w:basedOn w:val="Normalny"/>
    <w:rsid w:val="00FA3DF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eop">
    <w:name w:val="eop"/>
    <w:basedOn w:val="Domylnaczcionkaakapitu"/>
    <w:rsid w:val="00FA3DF2"/>
  </w:style>
  <w:style w:type="character" w:customStyle="1" w:styleId="newsentrydesc">
    <w:name w:val="news_entry__desc"/>
    <w:basedOn w:val="Domylnaczcionkaakapitu"/>
    <w:rsid w:val="00FA3DF2"/>
  </w:style>
  <w:style w:type="character" w:customStyle="1" w:styleId="AkapitzlistZnak">
    <w:name w:val="Akapit z listą Znak"/>
    <w:aliases w:val="lubu 1)_wypkt. Znak,K-P_odwolanie Znak,Lublin_odwolanie Znak,Obiekt Znak,List Paragraph Znak,Numerowanie Znak,BulletC Znak,Wyliczanie Znak,Akapit z listą31 Znak,Bullets Znak,normalny tekst Znak,Akapit z listą3 Znak,L1 Znak"/>
    <w:basedOn w:val="Domylnaczcionkaakapitu"/>
    <w:link w:val="Akapitzlist"/>
    <w:uiPriority w:val="34"/>
    <w:locked/>
    <w:rsid w:val="00721153"/>
    <w:rPr>
      <w:rFonts w:ascii="Arial" w:eastAsia="Calibri" w:hAnsi="Arial" w:cs="Times New Roman"/>
    </w:rPr>
  </w:style>
  <w:style w:type="character" w:customStyle="1" w:styleId="Teksttreci211pt">
    <w:name w:val="Tekst treści (2) + 11 pt"/>
    <w:rsid w:val="006831EE"/>
    <w:rPr>
      <w:rFonts w:ascii="Arial Unicode MS" w:eastAsia="Arial Unicode MS" w:hAnsi="Arial Unicode MS" w:cs="Arial Unicode MS"/>
      <w:b w:val="0"/>
      <w:bCs w:val="0"/>
      <w:i w:val="0"/>
      <w:iCs w:val="0"/>
      <w:smallCaps w:val="0"/>
      <w:strike w:val="0"/>
      <w:color w:val="000000"/>
      <w:spacing w:val="0"/>
      <w:w w:val="100"/>
      <w:position w:val="0"/>
      <w:sz w:val="22"/>
      <w:szCs w:val="22"/>
      <w:u w:val="none"/>
      <w:lang w:val="pl-PL" w:eastAsia="pl-PL" w:bidi="pl-PL"/>
    </w:rPr>
  </w:style>
  <w:style w:type="paragraph" w:customStyle="1" w:styleId="Blockquote">
    <w:name w:val="Blockquote"/>
    <w:basedOn w:val="Normalny"/>
    <w:rsid w:val="006831EE"/>
    <w:pPr>
      <w:spacing w:before="100" w:after="100" w:line="240" w:lineRule="auto"/>
      <w:ind w:left="360" w:right="360"/>
    </w:pPr>
    <w:rPr>
      <w:rFonts w:ascii="Times New Roman" w:eastAsia="Times New Roman" w:hAnsi="Times New Roman" w:cs="Times New Roman"/>
      <w:snapToGrid w:val="0"/>
      <w:sz w:val="24"/>
      <w:szCs w:val="20"/>
      <w:lang w:eastAsia="pl-PL"/>
    </w:rPr>
  </w:style>
  <w:style w:type="paragraph" w:styleId="Tekstpodstawowywcity">
    <w:name w:val="Body Text Indent"/>
    <w:basedOn w:val="Normalny"/>
    <w:link w:val="TekstpodstawowywcityZnak"/>
    <w:uiPriority w:val="99"/>
    <w:unhideWhenUsed/>
    <w:rsid w:val="006831EE"/>
    <w:pPr>
      <w:spacing w:after="120"/>
      <w:ind w:left="283"/>
    </w:pPr>
  </w:style>
  <w:style w:type="character" w:customStyle="1" w:styleId="TekstpodstawowywcityZnak">
    <w:name w:val="Tekst podstawowy wcięty Znak"/>
    <w:basedOn w:val="Domylnaczcionkaakapitu"/>
    <w:link w:val="Tekstpodstawowywcity"/>
    <w:uiPriority w:val="99"/>
    <w:rsid w:val="006831EE"/>
  </w:style>
  <w:style w:type="paragraph" w:customStyle="1" w:styleId="Nagwek10">
    <w:name w:val="Nagłówek1"/>
    <w:basedOn w:val="Normalny"/>
    <w:next w:val="Tekstpodstawowy"/>
    <w:rsid w:val="006831EE"/>
    <w:pPr>
      <w:keepNext/>
      <w:widowControl w:val="0"/>
      <w:suppressAutoHyphens/>
      <w:spacing w:before="240" w:after="120" w:line="240" w:lineRule="auto"/>
    </w:pPr>
    <w:rPr>
      <w:rFonts w:ascii="Arial" w:eastAsia="Microsoft YaHei" w:hAnsi="Arial" w:cs="Mangal"/>
      <w:kern w:val="1"/>
      <w:sz w:val="28"/>
      <w:szCs w:val="28"/>
      <w:lang w:eastAsia="hi-IN" w:bidi="hi-IN"/>
    </w:rPr>
  </w:style>
  <w:style w:type="character" w:customStyle="1" w:styleId="Znakinumeracji">
    <w:name w:val="Znaki numeracji"/>
    <w:rsid w:val="006831EE"/>
    <w:rPr>
      <w:rFonts w:ascii="Arial" w:hAnsi="Arial"/>
      <w:sz w:val="22"/>
      <w:szCs w:val="22"/>
    </w:rPr>
  </w:style>
  <w:style w:type="character" w:customStyle="1" w:styleId="Symbolewypunktowania">
    <w:name w:val="Symbole wypunktowania"/>
    <w:rsid w:val="006831EE"/>
    <w:rPr>
      <w:rFonts w:ascii="OpenSymbol" w:eastAsia="OpenSymbol" w:hAnsi="OpenSymbol" w:cs="OpenSymbol"/>
    </w:rPr>
  </w:style>
  <w:style w:type="character" w:customStyle="1" w:styleId="NormalnyZnak">
    <w:name w:val="Normalny Znak"/>
    <w:qFormat/>
    <w:rsid w:val="006831EE"/>
    <w:rPr>
      <w:rFonts w:eastAsia="Lucida Sans Unicode" w:cs="Calibri"/>
      <w:color w:val="000000"/>
      <w:kern w:val="1"/>
      <w:sz w:val="24"/>
      <w:szCs w:val="24"/>
      <w:lang w:eastAsia="hi-IN" w:bidi="hi-IN"/>
    </w:rPr>
  </w:style>
  <w:style w:type="character" w:customStyle="1" w:styleId="WW8Num67z0">
    <w:name w:val="WW8Num67z0"/>
    <w:rsid w:val="006831EE"/>
    <w:rPr>
      <w:rFonts w:ascii="Symbol" w:hAnsi="Symbol" w:cs="Symbol"/>
    </w:rPr>
  </w:style>
  <w:style w:type="character" w:customStyle="1" w:styleId="WW8Num67z1">
    <w:name w:val="WW8Num67z1"/>
    <w:rsid w:val="006831EE"/>
    <w:rPr>
      <w:rFonts w:ascii="Courier New" w:hAnsi="Courier New" w:cs="Courier New"/>
    </w:rPr>
  </w:style>
  <w:style w:type="character" w:customStyle="1" w:styleId="WW8Num67z2">
    <w:name w:val="WW8Num67z2"/>
    <w:rsid w:val="006831EE"/>
    <w:rPr>
      <w:rFonts w:ascii="Wingdings" w:hAnsi="Wingdings" w:cs="Wingdings"/>
    </w:rPr>
  </w:style>
  <w:style w:type="character" w:customStyle="1" w:styleId="WW8Num81z0">
    <w:name w:val="WW8Num81z0"/>
    <w:rsid w:val="006831EE"/>
    <w:rPr>
      <w:rFonts w:ascii="Symbol" w:hAnsi="Symbol" w:cs="Symbol"/>
    </w:rPr>
  </w:style>
  <w:style w:type="character" w:customStyle="1" w:styleId="WW8Num81z2">
    <w:name w:val="WW8Num81z2"/>
    <w:rsid w:val="006831EE"/>
    <w:rPr>
      <w:rFonts w:ascii="Wingdings" w:hAnsi="Wingdings" w:cs="Wingdings"/>
    </w:rPr>
  </w:style>
  <w:style w:type="character" w:customStyle="1" w:styleId="WW8Num81z4">
    <w:name w:val="WW8Num81z4"/>
    <w:rsid w:val="006831EE"/>
    <w:rPr>
      <w:rFonts w:ascii="Courier New" w:hAnsi="Courier New" w:cs="Courier New"/>
    </w:rPr>
  </w:style>
  <w:style w:type="character" w:customStyle="1" w:styleId="WW8Num19z0">
    <w:name w:val="WW8Num19z0"/>
    <w:rsid w:val="006831EE"/>
    <w:rPr>
      <w:rFonts w:ascii="Symbol" w:hAnsi="Symbol" w:cs="Symbol"/>
    </w:rPr>
  </w:style>
  <w:style w:type="character" w:customStyle="1" w:styleId="WW8Num103z0">
    <w:name w:val="WW8Num103z0"/>
    <w:rsid w:val="006831EE"/>
    <w:rPr>
      <w:rFonts w:ascii="Symbol" w:hAnsi="Symbol" w:cs="Symbol"/>
    </w:rPr>
  </w:style>
  <w:style w:type="character" w:customStyle="1" w:styleId="WW8Num20z0">
    <w:name w:val="WW8Num20z0"/>
    <w:rsid w:val="006831EE"/>
    <w:rPr>
      <w:rFonts w:ascii="Symbol" w:hAnsi="Symbol" w:cs="Symbol"/>
    </w:rPr>
  </w:style>
  <w:style w:type="character" w:customStyle="1" w:styleId="WW8Num48z0">
    <w:name w:val="WW8Num48z0"/>
    <w:rsid w:val="006831EE"/>
    <w:rPr>
      <w:rFonts w:ascii="Symbol" w:hAnsi="Symbol" w:cs="Symbol"/>
    </w:rPr>
  </w:style>
  <w:style w:type="character" w:customStyle="1" w:styleId="WW8Num82z0">
    <w:name w:val="WW8Num82z0"/>
    <w:rsid w:val="006831EE"/>
    <w:rPr>
      <w:rFonts w:ascii="Symbol" w:hAnsi="Symbol" w:cs="Symbol"/>
    </w:rPr>
  </w:style>
  <w:style w:type="character" w:customStyle="1" w:styleId="WW8Num86z0">
    <w:name w:val="WW8Num86z0"/>
    <w:rsid w:val="006831EE"/>
    <w:rPr>
      <w:rFonts w:ascii="Symbol" w:hAnsi="Symbol" w:cs="Symbol"/>
    </w:rPr>
  </w:style>
  <w:style w:type="character" w:customStyle="1" w:styleId="WW8Num18z0">
    <w:name w:val="WW8Num18z0"/>
    <w:rsid w:val="006831EE"/>
    <w:rPr>
      <w:rFonts w:ascii="Symbol" w:hAnsi="Symbol" w:cs="OpenSymbol"/>
    </w:rPr>
  </w:style>
  <w:style w:type="character" w:customStyle="1" w:styleId="WW8Num18z1">
    <w:name w:val="WW8Num18z1"/>
    <w:rsid w:val="006831EE"/>
    <w:rPr>
      <w:rFonts w:ascii="OpenSymbol" w:hAnsi="OpenSymbol" w:cs="OpenSymbol"/>
    </w:rPr>
  </w:style>
  <w:style w:type="character" w:customStyle="1" w:styleId="WW8Num18z3">
    <w:name w:val="WW8Num18z3"/>
    <w:rsid w:val="006831EE"/>
    <w:rPr>
      <w:rFonts w:ascii="Wingdings 2" w:hAnsi="Wingdings 2" w:cs="OpenSymbol"/>
    </w:rPr>
  </w:style>
  <w:style w:type="character" w:customStyle="1" w:styleId="WW8Num51z0">
    <w:name w:val="WW8Num51z0"/>
    <w:rsid w:val="006831EE"/>
    <w:rPr>
      <w:rFonts w:ascii="Wingdings 2" w:hAnsi="Wingdings 2" w:cs="OpenSymbol"/>
    </w:rPr>
  </w:style>
  <w:style w:type="character" w:customStyle="1" w:styleId="WW8Num51z1">
    <w:name w:val="WW8Num51z1"/>
    <w:rsid w:val="006831EE"/>
    <w:rPr>
      <w:rFonts w:ascii="OpenSymbol" w:hAnsi="OpenSymbol" w:cs="OpenSymbol"/>
    </w:rPr>
  </w:style>
  <w:style w:type="character" w:customStyle="1" w:styleId="WW8Num51z3">
    <w:name w:val="WW8Num51z3"/>
    <w:rsid w:val="006831EE"/>
    <w:rPr>
      <w:rFonts w:ascii="Wingdings 2" w:hAnsi="Wingdings 2" w:cs="OpenSymbol"/>
    </w:rPr>
  </w:style>
  <w:style w:type="character" w:customStyle="1" w:styleId="WW8Num234z0">
    <w:name w:val="WW8Num234z0"/>
    <w:rsid w:val="006831EE"/>
    <w:rPr>
      <w:rFonts w:ascii="Symbol" w:hAnsi="Symbol" w:cs="Symbol"/>
    </w:rPr>
  </w:style>
  <w:style w:type="character" w:customStyle="1" w:styleId="WW8Num234z1">
    <w:name w:val="WW8Num234z1"/>
    <w:rsid w:val="006831EE"/>
    <w:rPr>
      <w:rFonts w:ascii="Courier New" w:hAnsi="Courier New" w:cs="Courier New"/>
    </w:rPr>
  </w:style>
  <w:style w:type="character" w:customStyle="1" w:styleId="WW8Num234z2">
    <w:name w:val="WW8Num234z2"/>
    <w:rsid w:val="006831EE"/>
    <w:rPr>
      <w:rFonts w:ascii="Wingdings" w:hAnsi="Wingdings" w:cs="Wingdings"/>
    </w:rPr>
  </w:style>
  <w:style w:type="character" w:customStyle="1" w:styleId="ListLabel1">
    <w:name w:val="ListLabel 1"/>
    <w:rsid w:val="006831EE"/>
    <w:rPr>
      <w:b w:val="0"/>
      <w:sz w:val="20"/>
      <w:szCs w:val="20"/>
    </w:rPr>
  </w:style>
  <w:style w:type="paragraph" w:styleId="Lista">
    <w:name w:val="List"/>
    <w:basedOn w:val="Tekstpodstawowy"/>
    <w:rsid w:val="006831EE"/>
    <w:pPr>
      <w:widowControl w:val="0"/>
      <w:overflowPunct/>
      <w:autoSpaceDE/>
      <w:spacing w:after="120"/>
      <w:jc w:val="left"/>
    </w:pPr>
    <w:rPr>
      <w:rFonts w:eastAsia="SimSun" w:cs="Mangal"/>
      <w:kern w:val="1"/>
      <w:sz w:val="24"/>
      <w:szCs w:val="24"/>
      <w:lang w:eastAsia="hi-IN" w:bidi="hi-IN"/>
    </w:rPr>
  </w:style>
  <w:style w:type="paragraph" w:customStyle="1" w:styleId="Podpis1">
    <w:name w:val="Podpis1"/>
    <w:basedOn w:val="Normalny"/>
    <w:rsid w:val="006831EE"/>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Indeks">
    <w:name w:val="Indeks"/>
    <w:basedOn w:val="Normalny"/>
    <w:rsid w:val="006831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Zawartotabeli">
    <w:name w:val="Zawartość tabeli"/>
    <w:basedOn w:val="Normalny"/>
    <w:qFormat/>
    <w:rsid w:val="006831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Nagwektabeli">
    <w:name w:val="Nagłówek tabeli"/>
    <w:basedOn w:val="Zawartotabeli"/>
    <w:rsid w:val="006831EE"/>
    <w:pPr>
      <w:jc w:val="center"/>
    </w:pPr>
    <w:rPr>
      <w:b/>
      <w:bCs/>
    </w:rPr>
  </w:style>
  <w:style w:type="paragraph" w:customStyle="1" w:styleId="Normalnyaktualny">
    <w:name w:val="Normalny aktualny"/>
    <w:basedOn w:val="Normalny"/>
    <w:link w:val="NormalnyaktualnyZnak"/>
    <w:rsid w:val="006831EE"/>
    <w:pPr>
      <w:widowControl w:val="0"/>
      <w:tabs>
        <w:tab w:val="left" w:pos="851"/>
      </w:tabs>
      <w:suppressAutoHyphens/>
      <w:spacing w:after="80" w:line="100" w:lineRule="atLeast"/>
      <w:ind w:firstLine="340"/>
    </w:pPr>
    <w:rPr>
      <w:rFonts w:ascii="Times New Roman" w:eastAsia="Lucida Sans Unicode" w:hAnsi="Times New Roman" w:cs="Calibri"/>
      <w:color w:val="000000"/>
      <w:kern w:val="1"/>
      <w:sz w:val="24"/>
      <w:szCs w:val="24"/>
      <w:lang w:eastAsia="hi-IN" w:bidi="hi-IN"/>
    </w:rPr>
  </w:style>
  <w:style w:type="character" w:customStyle="1" w:styleId="NormalnyaktualnyZnak">
    <w:name w:val="Normalny aktualny Znak"/>
    <w:link w:val="Normalnyaktualny"/>
    <w:locked/>
    <w:rsid w:val="006831EE"/>
    <w:rPr>
      <w:rFonts w:ascii="Times New Roman" w:eastAsia="Lucida Sans Unicode" w:hAnsi="Times New Roman" w:cs="Calibri"/>
      <w:color w:val="000000"/>
      <w:kern w:val="1"/>
      <w:sz w:val="24"/>
      <w:szCs w:val="24"/>
      <w:lang w:eastAsia="hi-IN" w:bidi="hi-IN"/>
    </w:rPr>
  </w:style>
  <w:style w:type="paragraph" w:customStyle="1" w:styleId="rdo">
    <w:name w:val="Źródło"/>
    <w:basedOn w:val="Normalny1"/>
    <w:rsid w:val="006831EE"/>
    <w:pPr>
      <w:tabs>
        <w:tab w:val="left" w:pos="0"/>
      </w:tabs>
      <w:spacing w:after="120" w:line="100" w:lineRule="atLeast"/>
    </w:pPr>
    <w:rPr>
      <w:rFonts w:eastAsia="Times New Roman" w:cs="Times New Roman"/>
      <w:i/>
      <w:color w:val="000000"/>
      <w:kern w:val="1"/>
      <w:lang w:eastAsia="ar-SA"/>
    </w:rPr>
  </w:style>
  <w:style w:type="paragraph" w:customStyle="1" w:styleId="Legenda1">
    <w:name w:val="Legenda1"/>
    <w:basedOn w:val="Normalny"/>
    <w:next w:val="Normalny"/>
    <w:rsid w:val="006831EE"/>
    <w:pPr>
      <w:widowControl w:val="0"/>
      <w:suppressAutoHyphens/>
      <w:spacing w:after="0" w:line="240" w:lineRule="auto"/>
    </w:pPr>
    <w:rPr>
      <w:rFonts w:ascii="Times New Roman" w:eastAsia="SimSun" w:hAnsi="Times New Roman" w:cs="Mangal"/>
      <w:b/>
      <w:bCs/>
      <w:kern w:val="1"/>
      <w:sz w:val="18"/>
      <w:szCs w:val="18"/>
      <w:lang w:eastAsia="hi-IN" w:bidi="hi-IN"/>
    </w:rPr>
  </w:style>
  <w:style w:type="paragraph" w:customStyle="1" w:styleId="Tabela">
    <w:name w:val="Tabela"/>
    <w:basedOn w:val="Podpis1"/>
    <w:qFormat/>
    <w:rsid w:val="006831EE"/>
  </w:style>
  <w:style w:type="paragraph" w:customStyle="1" w:styleId="Nagwekindeksutabeli">
    <w:name w:val="Nagłówek indeksu tabeli"/>
    <w:basedOn w:val="Nagwek10"/>
    <w:rsid w:val="006831EE"/>
    <w:pPr>
      <w:suppressLineNumbers/>
      <w:spacing w:before="0" w:after="0"/>
    </w:pPr>
    <w:rPr>
      <w:b/>
      <w:bCs/>
      <w:sz w:val="32"/>
      <w:szCs w:val="32"/>
    </w:rPr>
  </w:style>
  <w:style w:type="paragraph" w:customStyle="1" w:styleId="Indekstabeli1">
    <w:name w:val="Indeks tabeli 1"/>
    <w:basedOn w:val="Indeks"/>
    <w:rsid w:val="006831EE"/>
    <w:pPr>
      <w:tabs>
        <w:tab w:val="right" w:leader="dot" w:pos="9638"/>
      </w:tabs>
    </w:pPr>
  </w:style>
  <w:style w:type="paragraph" w:customStyle="1" w:styleId="Rysunek">
    <w:name w:val="Rysunek"/>
    <w:basedOn w:val="Podpis1"/>
    <w:rsid w:val="006831EE"/>
  </w:style>
  <w:style w:type="paragraph" w:customStyle="1" w:styleId="Zawartoramki">
    <w:name w:val="Zawartość ramki"/>
    <w:basedOn w:val="Tekstpodstawowy"/>
    <w:rsid w:val="006831EE"/>
    <w:pPr>
      <w:widowControl w:val="0"/>
      <w:overflowPunct/>
      <w:autoSpaceDE/>
      <w:spacing w:after="120"/>
      <w:jc w:val="left"/>
    </w:pPr>
    <w:rPr>
      <w:rFonts w:eastAsia="SimSun" w:cs="Mangal"/>
      <w:kern w:val="1"/>
      <w:sz w:val="24"/>
      <w:szCs w:val="24"/>
      <w:lang w:eastAsia="hi-IN" w:bidi="hi-IN"/>
    </w:rPr>
  </w:style>
  <w:style w:type="paragraph" w:customStyle="1" w:styleId="Tekstwstpniesformatowany">
    <w:name w:val="Tekst wstępnie sformatowany"/>
    <w:basedOn w:val="Normalny"/>
    <w:rsid w:val="006831EE"/>
    <w:pPr>
      <w:widowControl w:val="0"/>
      <w:suppressAutoHyphens/>
      <w:spacing w:after="0" w:line="240" w:lineRule="auto"/>
    </w:pPr>
    <w:rPr>
      <w:rFonts w:ascii="Courier New" w:eastAsia="NSimSun" w:hAnsi="Courier New" w:cs="Courier New"/>
      <w:kern w:val="1"/>
      <w:sz w:val="20"/>
      <w:szCs w:val="20"/>
      <w:lang w:eastAsia="hi-IN" w:bidi="hi-IN"/>
    </w:rPr>
  </w:style>
  <w:style w:type="paragraph" w:customStyle="1" w:styleId="Ilustracja">
    <w:name w:val="Ilustracja"/>
    <w:basedOn w:val="Podpis1"/>
    <w:rsid w:val="006831EE"/>
  </w:style>
  <w:style w:type="paragraph" w:customStyle="1" w:styleId="Nagwekindeksuilustracji">
    <w:name w:val="Nagłówek indeksu ilustracji"/>
    <w:basedOn w:val="Nagwek10"/>
    <w:rsid w:val="006831EE"/>
    <w:pPr>
      <w:suppressLineNumbers/>
      <w:spacing w:before="0" w:after="0"/>
    </w:pPr>
    <w:rPr>
      <w:b/>
      <w:bCs/>
      <w:sz w:val="32"/>
      <w:szCs w:val="32"/>
    </w:rPr>
  </w:style>
  <w:style w:type="paragraph" w:customStyle="1" w:styleId="Indeksilustracji1">
    <w:name w:val="Indeks ilustracji 1"/>
    <w:basedOn w:val="Indeks"/>
    <w:rsid w:val="006831EE"/>
    <w:pPr>
      <w:tabs>
        <w:tab w:val="right" w:leader="dot" w:pos="9638"/>
      </w:tabs>
    </w:pPr>
  </w:style>
  <w:style w:type="paragraph" w:customStyle="1" w:styleId="Akapitzlist1">
    <w:name w:val="Akapit z listą1"/>
    <w:basedOn w:val="Normalny"/>
    <w:rsid w:val="006831EE"/>
    <w:pPr>
      <w:widowControl w:val="0"/>
      <w:suppressAutoHyphens/>
      <w:spacing w:after="0" w:line="240" w:lineRule="auto"/>
      <w:ind w:left="720"/>
    </w:pPr>
    <w:rPr>
      <w:rFonts w:ascii="Times New Roman" w:eastAsia="SimSun" w:hAnsi="Times New Roman" w:cs="Mangal"/>
      <w:kern w:val="1"/>
      <w:sz w:val="24"/>
      <w:szCs w:val="24"/>
      <w:lang w:eastAsia="hi-IN" w:bidi="hi-IN"/>
    </w:rPr>
  </w:style>
  <w:style w:type="character" w:customStyle="1" w:styleId="TekstdymkaZnak1">
    <w:name w:val="Tekst dymka Znak1"/>
    <w:basedOn w:val="Domylnaczcionkaakapitu"/>
    <w:uiPriority w:val="99"/>
    <w:semiHidden/>
    <w:rsid w:val="006831EE"/>
    <w:rPr>
      <w:rFonts w:ascii="Segoe UI" w:hAnsi="Segoe UI" w:cs="Segoe UI"/>
      <w:sz w:val="18"/>
      <w:szCs w:val="18"/>
    </w:rPr>
  </w:style>
  <w:style w:type="character" w:customStyle="1" w:styleId="TematkomentarzaZnak1">
    <w:name w:val="Temat komentarza Znak1"/>
    <w:basedOn w:val="TekstkomentarzaZnak"/>
    <w:uiPriority w:val="99"/>
    <w:semiHidden/>
    <w:rsid w:val="006831EE"/>
    <w:rPr>
      <w:rFonts w:ascii="Times New Roman" w:eastAsia="SimSun" w:hAnsi="Times New Roman" w:cs="Mangal"/>
      <w:b/>
      <w:bCs/>
      <w:color w:val="000000"/>
      <w:kern w:val="1"/>
      <w:sz w:val="20"/>
      <w:szCs w:val="18"/>
      <w:lang w:val="x-none" w:eastAsia="hi-IN" w:bidi="hi-IN"/>
    </w:rPr>
  </w:style>
  <w:style w:type="character" w:customStyle="1" w:styleId="apple-converted-space">
    <w:name w:val="apple-converted-space"/>
    <w:rsid w:val="006831EE"/>
  </w:style>
  <w:style w:type="character" w:customStyle="1" w:styleId="HTML-wstpniesformatowanyZnak">
    <w:name w:val="HTML - wstępnie sformatowany Znak"/>
    <w:basedOn w:val="Domylnaczcionkaakapitu"/>
    <w:link w:val="HTML-wstpniesformatowany"/>
    <w:uiPriority w:val="99"/>
    <w:rsid w:val="006831EE"/>
    <w:rPr>
      <w:rFonts w:ascii="Courier New" w:eastAsia="Times New Roman" w:hAnsi="Courier New" w:cs="Times New Roman"/>
      <w:sz w:val="20"/>
      <w:szCs w:val="20"/>
      <w:lang w:val="x-none" w:eastAsia="x-none"/>
    </w:rPr>
  </w:style>
  <w:style w:type="paragraph" w:styleId="HTML-wstpniesformatowany">
    <w:name w:val="HTML Preformatted"/>
    <w:basedOn w:val="Normalny"/>
    <w:link w:val="HTML-wstpniesformatowanyZnak"/>
    <w:uiPriority w:val="99"/>
    <w:unhideWhenUsed/>
    <w:rsid w:val="00683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wstpniesformatowanyZnak1">
    <w:name w:val="HTML - wstępnie sformatowany Znak1"/>
    <w:basedOn w:val="Domylnaczcionkaakapitu"/>
    <w:uiPriority w:val="99"/>
    <w:rsid w:val="006831EE"/>
    <w:rPr>
      <w:rFonts w:ascii="Consolas" w:hAnsi="Consolas"/>
      <w:sz w:val="20"/>
      <w:szCs w:val="20"/>
    </w:rPr>
  </w:style>
  <w:style w:type="paragraph" w:customStyle="1" w:styleId="Tabelki">
    <w:name w:val="Tabelki"/>
    <w:basedOn w:val="Normalny"/>
    <w:rsid w:val="006831EE"/>
    <w:pPr>
      <w:widowControl w:val="0"/>
      <w:suppressAutoHyphens/>
      <w:spacing w:before="20" w:after="20" w:line="240" w:lineRule="auto"/>
      <w:ind w:firstLine="42"/>
      <w:jc w:val="center"/>
    </w:pPr>
    <w:rPr>
      <w:rFonts w:ascii="Arial" w:eastAsia="Lucida Sans Unicode" w:hAnsi="Arial" w:cs="Mangal"/>
      <w:kern w:val="1"/>
      <w:sz w:val="24"/>
      <w:szCs w:val="24"/>
      <w:lang w:eastAsia="hi-IN" w:bidi="hi-IN"/>
    </w:rPr>
  </w:style>
  <w:style w:type="paragraph" w:customStyle="1" w:styleId="tekst2ZnakZnak">
    <w:name w:val="tekst2 Znak Znak"/>
    <w:basedOn w:val="Normalny"/>
    <w:rsid w:val="006831EE"/>
    <w:pPr>
      <w:widowControl w:val="0"/>
      <w:suppressAutoHyphens/>
      <w:spacing w:after="0" w:line="360" w:lineRule="atLeast"/>
      <w:ind w:firstLine="709"/>
      <w:jc w:val="both"/>
    </w:pPr>
    <w:rPr>
      <w:rFonts w:ascii="Times New Roman" w:eastAsia="Lucida Sans Unicode" w:hAnsi="Times New Roman" w:cs="Mangal"/>
      <w:kern w:val="1"/>
      <w:sz w:val="26"/>
      <w:szCs w:val="24"/>
      <w:lang w:eastAsia="hi-IN" w:bidi="hi-IN"/>
    </w:rPr>
  </w:style>
  <w:style w:type="character" w:customStyle="1" w:styleId="TekstkomentarzaZnak1">
    <w:name w:val="Tekst komentarza Znak1"/>
    <w:uiPriority w:val="99"/>
    <w:rsid w:val="006831EE"/>
    <w:rPr>
      <w:rFonts w:eastAsia="Lucida Sans Unicode" w:cs="Mangal"/>
      <w:kern w:val="1"/>
      <w:szCs w:val="18"/>
      <w:lang w:eastAsia="hi-IN" w:bidi="hi-IN"/>
    </w:rPr>
  </w:style>
  <w:style w:type="paragraph" w:customStyle="1" w:styleId="NormalWeb1">
    <w:name w:val="Normal (Web)1"/>
    <w:basedOn w:val="Normalny"/>
    <w:rsid w:val="006831EE"/>
    <w:pPr>
      <w:spacing w:before="100" w:after="100" w:line="240" w:lineRule="auto"/>
    </w:pPr>
    <w:rPr>
      <w:rFonts w:ascii="Times New Roman" w:eastAsia="Times New Roman" w:hAnsi="Times New Roman" w:cs="Times New Roman"/>
      <w:kern w:val="1"/>
      <w:sz w:val="24"/>
      <w:szCs w:val="24"/>
      <w:lang w:val="en-US" w:eastAsia="ar-SA"/>
    </w:rPr>
  </w:style>
  <w:style w:type="character" w:customStyle="1" w:styleId="TekstprzypisukocowegoZnak1">
    <w:name w:val="Tekst przypisu końcowego Znak1"/>
    <w:basedOn w:val="Domylnaczcionkaakapitu"/>
    <w:uiPriority w:val="99"/>
    <w:semiHidden/>
    <w:rsid w:val="006831EE"/>
    <w:rPr>
      <w:sz w:val="20"/>
      <w:szCs w:val="20"/>
    </w:rPr>
  </w:style>
  <w:style w:type="paragraph" w:customStyle="1" w:styleId="Legenda2">
    <w:name w:val="Legenda2"/>
    <w:basedOn w:val="Normalny"/>
    <w:next w:val="Normalny"/>
    <w:rsid w:val="006831EE"/>
    <w:pPr>
      <w:widowControl w:val="0"/>
      <w:suppressAutoHyphens/>
      <w:spacing w:after="0" w:line="240" w:lineRule="auto"/>
    </w:pPr>
    <w:rPr>
      <w:rFonts w:ascii="Times New Roman" w:eastAsia="Lucida Sans Unicode" w:hAnsi="Times New Roman" w:cs="Mangal"/>
      <w:b/>
      <w:bCs/>
      <w:kern w:val="1"/>
      <w:sz w:val="20"/>
      <w:szCs w:val="18"/>
      <w:lang w:val="x-none" w:eastAsia="hi-IN" w:bidi="hi-IN"/>
    </w:rPr>
  </w:style>
  <w:style w:type="character" w:customStyle="1" w:styleId="mw-headline">
    <w:name w:val="mw-headline"/>
    <w:basedOn w:val="Domylnaczcionkaakapitu"/>
    <w:rsid w:val="006831EE"/>
  </w:style>
  <w:style w:type="character" w:customStyle="1" w:styleId="mw-editsection">
    <w:name w:val="mw-editsection"/>
    <w:basedOn w:val="Domylnaczcionkaakapitu"/>
    <w:rsid w:val="006831EE"/>
  </w:style>
  <w:style w:type="character" w:customStyle="1" w:styleId="mw-editsection-bracket">
    <w:name w:val="mw-editsection-bracket"/>
    <w:basedOn w:val="Domylnaczcionkaakapitu"/>
    <w:rsid w:val="006831EE"/>
  </w:style>
  <w:style w:type="paragraph" w:customStyle="1" w:styleId="Nagwek21">
    <w:name w:val="Nagłówek 21"/>
    <w:basedOn w:val="Nagwek10"/>
    <w:next w:val="Tekstpodstawowy"/>
    <w:qFormat/>
    <w:rsid w:val="006831EE"/>
    <w:pPr>
      <w:widowControl/>
      <w:numPr>
        <w:ilvl w:val="1"/>
        <w:numId w:val="23"/>
      </w:numPr>
      <w:suppressAutoHyphens w:val="0"/>
      <w:outlineLvl w:val="1"/>
    </w:pPr>
    <w:rPr>
      <w:b/>
      <w:bCs/>
      <w:i/>
      <w:iCs/>
      <w:kern w:val="0"/>
      <w:lang w:eastAsia="zh-CN"/>
    </w:rPr>
  </w:style>
  <w:style w:type="paragraph" w:customStyle="1" w:styleId="Nagwek31">
    <w:name w:val="Nagłówek 31"/>
    <w:basedOn w:val="Nagwek10"/>
    <w:next w:val="Tekstpodstawowy"/>
    <w:qFormat/>
    <w:rsid w:val="006831EE"/>
    <w:pPr>
      <w:widowControl/>
      <w:numPr>
        <w:ilvl w:val="2"/>
        <w:numId w:val="23"/>
      </w:numPr>
      <w:suppressAutoHyphens w:val="0"/>
      <w:outlineLvl w:val="2"/>
    </w:pPr>
    <w:rPr>
      <w:b/>
      <w:bCs/>
      <w:kern w:val="0"/>
      <w:lang w:eastAsia="zh-CN"/>
    </w:rPr>
  </w:style>
  <w:style w:type="character" w:customStyle="1" w:styleId="czeinternetowe">
    <w:name w:val="Łącze internetowe"/>
    <w:rsid w:val="006831EE"/>
    <w:rPr>
      <w:color w:val="000080"/>
      <w:u w:val="single"/>
    </w:rPr>
  </w:style>
  <w:style w:type="paragraph" w:customStyle="1" w:styleId="Spistabel">
    <w:name w:val="Spis tabel"/>
    <w:basedOn w:val="Podpis1"/>
    <w:qFormat/>
    <w:rsid w:val="00D54A25"/>
    <w:pPr>
      <w:widowControl/>
      <w:suppressAutoHyphens w:val="0"/>
      <w:jc w:val="both"/>
    </w:pPr>
    <w:rPr>
      <w:rFonts w:asciiTheme="minorHAnsi" w:hAnsiTheme="minorHAnsi"/>
      <w:i w:val="0"/>
      <w:color w:val="44546A" w:themeColor="text2"/>
      <w:kern w:val="0"/>
      <w:sz w:val="22"/>
      <w:lang w:eastAsia="zh-CN"/>
    </w:rPr>
  </w:style>
  <w:style w:type="paragraph" w:customStyle="1" w:styleId="Legenda3">
    <w:name w:val="Legenda3"/>
    <w:basedOn w:val="Normalny"/>
    <w:next w:val="Normalny"/>
    <w:qFormat/>
    <w:rsid w:val="006831EE"/>
    <w:pPr>
      <w:spacing w:after="0" w:line="240" w:lineRule="auto"/>
    </w:pPr>
    <w:rPr>
      <w:rFonts w:ascii="Liberation Serif" w:eastAsia="Lucida Sans Unicode" w:hAnsi="Liberation Serif" w:cs="Arial"/>
      <w:b/>
      <w:bCs/>
      <w:sz w:val="20"/>
      <w:szCs w:val="18"/>
      <w:lang w:eastAsia="zh-CN" w:bidi="hi-IN"/>
    </w:rPr>
  </w:style>
  <w:style w:type="paragraph" w:customStyle="1" w:styleId="GOMnormal">
    <w:name w:val="GOM_normal"/>
    <w:basedOn w:val="Normalny"/>
    <w:qFormat/>
    <w:rsid w:val="006831EE"/>
    <w:pPr>
      <w:spacing w:before="120" w:after="120" w:line="240" w:lineRule="auto"/>
      <w:jc w:val="both"/>
    </w:pPr>
    <w:rPr>
      <w:rFonts w:ascii="Calibri" w:eastAsia="Times New Roman" w:hAnsi="Calibri" w:cs="Times New Roman"/>
      <w:sz w:val="20"/>
      <w:szCs w:val="20"/>
      <w:lang w:eastAsia="zh-CN"/>
    </w:rPr>
  </w:style>
  <w:style w:type="character" w:customStyle="1" w:styleId="Domylnaczcionkaakapitu1">
    <w:name w:val="Domyślna czcionka akapitu1"/>
    <w:rsid w:val="006831EE"/>
  </w:style>
  <w:style w:type="character" w:customStyle="1" w:styleId="style21">
    <w:name w:val="style21"/>
    <w:basedOn w:val="Domylnaczcionkaakapitu"/>
    <w:rsid w:val="006831EE"/>
  </w:style>
  <w:style w:type="paragraph" w:customStyle="1" w:styleId="auto-style44">
    <w:name w:val="auto-style44"/>
    <w:basedOn w:val="Normalny"/>
    <w:rsid w:val="006831E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tyle141">
    <w:name w:val="style141"/>
    <w:basedOn w:val="Domylnaczcionkaakapitu"/>
    <w:rsid w:val="006831EE"/>
  </w:style>
  <w:style w:type="paragraph" w:customStyle="1" w:styleId="style78">
    <w:name w:val="style78"/>
    <w:basedOn w:val="Normalny"/>
    <w:rsid w:val="006831E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uto-style43">
    <w:name w:val="auto-style43"/>
    <w:basedOn w:val="Normalny"/>
    <w:rsid w:val="006831E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uto-style431">
    <w:name w:val="auto-style431"/>
    <w:basedOn w:val="Domylnaczcionkaakapitu"/>
    <w:rsid w:val="006831EE"/>
  </w:style>
  <w:style w:type="paragraph" w:customStyle="1" w:styleId="style76">
    <w:name w:val="style76"/>
    <w:basedOn w:val="Normalny"/>
    <w:rsid w:val="006831E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uto-style39">
    <w:name w:val="auto-style39"/>
    <w:basedOn w:val="Domylnaczcionkaakapitu"/>
    <w:rsid w:val="006831EE"/>
  </w:style>
  <w:style w:type="paragraph" w:customStyle="1" w:styleId="style75">
    <w:name w:val="style75"/>
    <w:basedOn w:val="Normalny"/>
    <w:rsid w:val="006831E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uto-style40">
    <w:name w:val="auto-style40"/>
    <w:basedOn w:val="Domylnaczcionkaakapitu"/>
    <w:rsid w:val="006831EE"/>
  </w:style>
  <w:style w:type="paragraph" w:customStyle="1" w:styleId="auto-style53">
    <w:name w:val="auto-style53"/>
    <w:basedOn w:val="Normalny"/>
    <w:rsid w:val="006831E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uto-style52">
    <w:name w:val="auto-style52"/>
    <w:basedOn w:val="Normalny"/>
    <w:rsid w:val="006831E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tyle5">
    <w:name w:val="style5"/>
    <w:basedOn w:val="Domylnaczcionkaakapitu"/>
    <w:rsid w:val="006831EE"/>
  </w:style>
  <w:style w:type="paragraph" w:customStyle="1" w:styleId="style77">
    <w:name w:val="style77"/>
    <w:basedOn w:val="Normalny"/>
    <w:rsid w:val="006831E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tyle64">
    <w:name w:val="style64"/>
    <w:basedOn w:val="Domylnaczcionkaakapitu"/>
    <w:rsid w:val="006831EE"/>
  </w:style>
  <w:style w:type="paragraph" w:customStyle="1" w:styleId="style80">
    <w:name w:val="style80"/>
    <w:basedOn w:val="Normalny"/>
    <w:rsid w:val="006831E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uto-style45">
    <w:name w:val="auto-style45"/>
    <w:basedOn w:val="Normalny"/>
    <w:rsid w:val="006831E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uto-style51">
    <w:name w:val="auto-style51"/>
    <w:basedOn w:val="Normalny"/>
    <w:rsid w:val="006831E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uto-style50">
    <w:name w:val="auto-style50"/>
    <w:basedOn w:val="Domylnaczcionkaakapitu"/>
    <w:rsid w:val="006831EE"/>
  </w:style>
  <w:style w:type="paragraph" w:customStyle="1" w:styleId="auto-style49">
    <w:name w:val="auto-style49"/>
    <w:basedOn w:val="Normalny"/>
    <w:rsid w:val="006831E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uto-style47">
    <w:name w:val="auto-style47"/>
    <w:basedOn w:val="Normalny"/>
    <w:rsid w:val="006831E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uto-style9">
    <w:name w:val="auto-style9"/>
    <w:basedOn w:val="Domylnaczcionkaakapitu"/>
    <w:rsid w:val="006831EE"/>
  </w:style>
  <w:style w:type="character" w:customStyle="1" w:styleId="auto-style75">
    <w:name w:val="auto-style75"/>
    <w:basedOn w:val="Domylnaczcionkaakapitu"/>
    <w:rsid w:val="006831EE"/>
  </w:style>
  <w:style w:type="character" w:customStyle="1" w:styleId="auto-style42">
    <w:name w:val="auto-style42"/>
    <w:basedOn w:val="Domylnaczcionkaakapitu"/>
    <w:rsid w:val="006831EE"/>
  </w:style>
  <w:style w:type="paragraph" w:customStyle="1" w:styleId="auto-style60">
    <w:name w:val="auto-style60"/>
    <w:basedOn w:val="Normalny"/>
    <w:rsid w:val="006831E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uto-style59">
    <w:name w:val="auto-style59"/>
    <w:basedOn w:val="Domylnaczcionkaakapitu"/>
    <w:rsid w:val="006831EE"/>
  </w:style>
  <w:style w:type="character" w:customStyle="1" w:styleId="auto-style58">
    <w:name w:val="auto-style58"/>
    <w:basedOn w:val="Domylnaczcionkaakapitu"/>
    <w:rsid w:val="006831EE"/>
  </w:style>
  <w:style w:type="paragraph" w:customStyle="1" w:styleId="auto-style74">
    <w:name w:val="auto-style74"/>
    <w:basedOn w:val="Normalny"/>
    <w:rsid w:val="006831E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uto-style48">
    <w:name w:val="auto-style48"/>
    <w:basedOn w:val="Domylnaczcionkaakapitu"/>
    <w:rsid w:val="006831EE"/>
  </w:style>
  <w:style w:type="character" w:customStyle="1" w:styleId="auto-style176">
    <w:name w:val="auto-style176"/>
    <w:basedOn w:val="Domylnaczcionkaakapitu"/>
    <w:rsid w:val="006831EE"/>
  </w:style>
  <w:style w:type="character" w:customStyle="1" w:styleId="msonormal0">
    <w:name w:val="msonormal"/>
    <w:basedOn w:val="Domylnaczcionkaakapitu"/>
    <w:rsid w:val="006831EE"/>
  </w:style>
  <w:style w:type="character" w:customStyle="1" w:styleId="auto-style175">
    <w:name w:val="auto-style175"/>
    <w:basedOn w:val="Domylnaczcionkaakapitu"/>
    <w:rsid w:val="006831EE"/>
  </w:style>
  <w:style w:type="paragraph" w:customStyle="1" w:styleId="auto-style82">
    <w:name w:val="auto-style82"/>
    <w:basedOn w:val="Normalny"/>
    <w:rsid w:val="006831E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uto-style84">
    <w:name w:val="auto-style84"/>
    <w:basedOn w:val="Normalny"/>
    <w:rsid w:val="006831E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w2">
    <w:name w:val="w2"/>
    <w:rsid w:val="006831EE"/>
  </w:style>
  <w:style w:type="character" w:customStyle="1" w:styleId="Odwoaniedokomentarza1">
    <w:name w:val="Odwołanie do komentarza1"/>
    <w:rsid w:val="006831EE"/>
    <w:rPr>
      <w:sz w:val="16"/>
      <w:szCs w:val="16"/>
    </w:rPr>
  </w:style>
  <w:style w:type="character" w:customStyle="1" w:styleId="WW-czeinternetowe">
    <w:name w:val="WW-Łącze internetowe"/>
    <w:rsid w:val="006831EE"/>
    <w:rPr>
      <w:color w:val="000080"/>
      <w:u w:val="single"/>
    </w:rPr>
  </w:style>
  <w:style w:type="paragraph" w:customStyle="1" w:styleId="Legenda4">
    <w:name w:val="Legenda4"/>
    <w:basedOn w:val="Normalny"/>
    <w:next w:val="Normalny"/>
    <w:rsid w:val="006831EE"/>
    <w:pPr>
      <w:widowControl w:val="0"/>
      <w:suppressAutoHyphens/>
      <w:spacing w:after="0" w:line="240" w:lineRule="auto"/>
    </w:pPr>
    <w:rPr>
      <w:rFonts w:ascii="Times New Roman" w:eastAsia="Lucida Sans Unicode" w:hAnsi="Times New Roman" w:cs="Mangal"/>
      <w:b/>
      <w:bCs/>
      <w:kern w:val="1"/>
      <w:sz w:val="20"/>
      <w:szCs w:val="18"/>
      <w:lang w:val="x-none" w:eastAsia="zh-CN" w:bidi="hi-IN"/>
    </w:rPr>
  </w:style>
  <w:style w:type="character" w:customStyle="1" w:styleId="TekstprzypisudolnegoZnak">
    <w:name w:val="Tekst przypisu dolnego Znak"/>
    <w:basedOn w:val="Domylnaczcionkaakapitu"/>
    <w:link w:val="Tekstprzypisudolnego"/>
    <w:uiPriority w:val="99"/>
    <w:rsid w:val="006831EE"/>
    <w:rPr>
      <w:rFonts w:ascii="Times New Roman" w:eastAsia="SimSun" w:hAnsi="Times New Roman" w:cs="Mangal"/>
      <w:kern w:val="1"/>
      <w:sz w:val="20"/>
      <w:szCs w:val="18"/>
      <w:lang w:val="x-none" w:eastAsia="hi-IN" w:bidi="hi-IN"/>
    </w:rPr>
  </w:style>
  <w:style w:type="paragraph" w:styleId="Tekstprzypisudolnego">
    <w:name w:val="footnote text"/>
    <w:basedOn w:val="Normalny"/>
    <w:link w:val="TekstprzypisudolnegoZnak"/>
    <w:uiPriority w:val="99"/>
    <w:unhideWhenUsed/>
    <w:rsid w:val="006831EE"/>
    <w:pPr>
      <w:widowControl w:val="0"/>
      <w:suppressAutoHyphens/>
      <w:spacing w:after="0" w:line="240" w:lineRule="auto"/>
    </w:pPr>
    <w:rPr>
      <w:rFonts w:ascii="Times New Roman" w:eastAsia="SimSun" w:hAnsi="Times New Roman" w:cs="Mangal"/>
      <w:kern w:val="1"/>
      <w:sz w:val="20"/>
      <w:szCs w:val="18"/>
      <w:lang w:val="x-none" w:eastAsia="hi-IN" w:bidi="hi-IN"/>
    </w:rPr>
  </w:style>
  <w:style w:type="character" w:customStyle="1" w:styleId="TekstprzypisudolnegoZnak1">
    <w:name w:val="Tekst przypisu dolnego Znak1"/>
    <w:basedOn w:val="Domylnaczcionkaakapitu"/>
    <w:uiPriority w:val="99"/>
    <w:rsid w:val="006831EE"/>
    <w:rPr>
      <w:sz w:val="20"/>
      <w:szCs w:val="20"/>
    </w:rPr>
  </w:style>
  <w:style w:type="character" w:customStyle="1" w:styleId="Teksttreci3">
    <w:name w:val="Tekst treści (3)_"/>
    <w:basedOn w:val="Domylnaczcionkaakapitu"/>
    <w:link w:val="Teksttreci30"/>
    <w:rsid w:val="006831EE"/>
    <w:rPr>
      <w:rFonts w:ascii="Times New Roman" w:eastAsia="Times New Roman" w:hAnsi="Times New Roman" w:cs="Times New Roman"/>
      <w:b/>
      <w:bCs/>
      <w:sz w:val="19"/>
      <w:szCs w:val="19"/>
      <w:shd w:val="clear" w:color="auto" w:fill="FFFFFF"/>
    </w:rPr>
  </w:style>
  <w:style w:type="paragraph" w:customStyle="1" w:styleId="Teksttreci30">
    <w:name w:val="Tekst treści (3)"/>
    <w:basedOn w:val="Normalny"/>
    <w:link w:val="Teksttreci3"/>
    <w:rsid w:val="006831EE"/>
    <w:pPr>
      <w:widowControl w:val="0"/>
      <w:shd w:val="clear" w:color="auto" w:fill="FFFFFF"/>
      <w:spacing w:after="0" w:line="0" w:lineRule="atLeast"/>
    </w:pPr>
    <w:rPr>
      <w:rFonts w:ascii="Times New Roman" w:eastAsia="Times New Roman" w:hAnsi="Times New Roman" w:cs="Times New Roman"/>
      <w:b/>
      <w:bCs/>
      <w:sz w:val="19"/>
      <w:szCs w:val="19"/>
    </w:rPr>
  </w:style>
  <w:style w:type="character" w:customStyle="1" w:styleId="Teksttreci">
    <w:name w:val="Tekst treści_"/>
    <w:basedOn w:val="Domylnaczcionkaakapitu"/>
    <w:link w:val="Teksttreci0"/>
    <w:rsid w:val="006831EE"/>
    <w:rPr>
      <w:rFonts w:ascii="Times New Roman" w:eastAsia="Times New Roman" w:hAnsi="Times New Roman" w:cs="Times New Roman"/>
      <w:sz w:val="19"/>
      <w:szCs w:val="19"/>
      <w:shd w:val="clear" w:color="auto" w:fill="FFFFFF"/>
    </w:rPr>
  </w:style>
  <w:style w:type="paragraph" w:customStyle="1" w:styleId="Teksttreci0">
    <w:name w:val="Tekst treści"/>
    <w:basedOn w:val="Normalny"/>
    <w:link w:val="Teksttreci"/>
    <w:rsid w:val="006831EE"/>
    <w:pPr>
      <w:widowControl w:val="0"/>
      <w:shd w:val="clear" w:color="auto" w:fill="FFFFFF"/>
      <w:spacing w:before="300" w:after="180" w:line="293" w:lineRule="exact"/>
      <w:ind w:hanging="1000"/>
      <w:jc w:val="both"/>
    </w:pPr>
    <w:rPr>
      <w:rFonts w:ascii="Times New Roman" w:eastAsia="Times New Roman" w:hAnsi="Times New Roman" w:cs="Times New Roman"/>
      <w:sz w:val="19"/>
      <w:szCs w:val="19"/>
    </w:rPr>
  </w:style>
  <w:style w:type="character" w:customStyle="1" w:styleId="TeksttreciPogrubienie">
    <w:name w:val="Tekst treści + Pogrubienie"/>
    <w:basedOn w:val="Teksttreci"/>
    <w:rsid w:val="006831EE"/>
    <w:rPr>
      <w:rFonts w:ascii="Times New Roman" w:eastAsia="Times New Roman" w:hAnsi="Times New Roman" w:cs="Times New Roman"/>
      <w:b/>
      <w:bCs/>
      <w:color w:val="000000"/>
      <w:spacing w:val="0"/>
      <w:w w:val="100"/>
      <w:position w:val="0"/>
      <w:sz w:val="19"/>
      <w:szCs w:val="19"/>
      <w:shd w:val="clear" w:color="auto" w:fill="FFFFFF"/>
      <w:lang w:val="pl-PL" w:eastAsia="pl-PL" w:bidi="pl-PL"/>
    </w:rPr>
  </w:style>
  <w:style w:type="character" w:customStyle="1" w:styleId="Podpistabeli">
    <w:name w:val="Podpis tabeli_"/>
    <w:basedOn w:val="Domylnaczcionkaakapitu"/>
    <w:link w:val="Podpistabeli0"/>
    <w:rsid w:val="006831EE"/>
    <w:rPr>
      <w:rFonts w:ascii="Times New Roman" w:eastAsia="Times New Roman" w:hAnsi="Times New Roman" w:cs="Times New Roman"/>
      <w:sz w:val="19"/>
      <w:szCs w:val="19"/>
      <w:shd w:val="clear" w:color="auto" w:fill="FFFFFF"/>
    </w:rPr>
  </w:style>
  <w:style w:type="paragraph" w:customStyle="1" w:styleId="Podpistabeli0">
    <w:name w:val="Podpis tabeli"/>
    <w:basedOn w:val="Normalny"/>
    <w:link w:val="Podpistabeli"/>
    <w:rsid w:val="006831EE"/>
    <w:pPr>
      <w:widowControl w:val="0"/>
      <w:shd w:val="clear" w:color="auto" w:fill="FFFFFF"/>
      <w:spacing w:after="0" w:line="0" w:lineRule="atLeast"/>
    </w:pPr>
    <w:rPr>
      <w:rFonts w:ascii="Times New Roman" w:eastAsia="Times New Roman" w:hAnsi="Times New Roman" w:cs="Times New Roman"/>
      <w:sz w:val="19"/>
      <w:szCs w:val="19"/>
    </w:rPr>
  </w:style>
  <w:style w:type="character" w:customStyle="1" w:styleId="PodpistabeliPogrubienie">
    <w:name w:val="Podpis tabeli + Pogrubienie"/>
    <w:basedOn w:val="Podpistabeli"/>
    <w:rsid w:val="006831EE"/>
    <w:rPr>
      <w:rFonts w:ascii="Times New Roman" w:eastAsia="Times New Roman" w:hAnsi="Times New Roman" w:cs="Times New Roman"/>
      <w:b/>
      <w:bCs/>
      <w:color w:val="000000"/>
      <w:spacing w:val="0"/>
      <w:w w:val="100"/>
      <w:position w:val="0"/>
      <w:sz w:val="19"/>
      <w:szCs w:val="19"/>
      <w:shd w:val="clear" w:color="auto" w:fill="FFFFFF"/>
      <w:lang w:val="pl-PL" w:eastAsia="pl-PL" w:bidi="pl-PL"/>
    </w:rPr>
  </w:style>
  <w:style w:type="character" w:customStyle="1" w:styleId="TeksttreciGenevaKursywa">
    <w:name w:val="Tekst treści + Geneva;Kursywa"/>
    <w:basedOn w:val="Teksttreci"/>
    <w:rsid w:val="006831EE"/>
    <w:rPr>
      <w:rFonts w:ascii="Geneva" w:eastAsia="Geneva" w:hAnsi="Geneva" w:cs="Geneva"/>
      <w:b w:val="0"/>
      <w:bCs w:val="0"/>
      <w:i/>
      <w:iCs/>
      <w:smallCaps w:val="0"/>
      <w:strike w:val="0"/>
      <w:color w:val="000000"/>
      <w:spacing w:val="0"/>
      <w:w w:val="100"/>
      <w:position w:val="0"/>
      <w:sz w:val="19"/>
      <w:szCs w:val="19"/>
      <w:u w:val="none"/>
      <w:shd w:val="clear" w:color="auto" w:fill="FFFFFF"/>
      <w:lang w:val="pl-PL" w:eastAsia="pl-PL" w:bidi="pl-PL"/>
    </w:rPr>
  </w:style>
  <w:style w:type="character" w:customStyle="1" w:styleId="Nagwek20">
    <w:name w:val="Nagłówek #2_"/>
    <w:basedOn w:val="Domylnaczcionkaakapitu"/>
    <w:link w:val="Nagwek22"/>
    <w:rsid w:val="006831EE"/>
    <w:rPr>
      <w:rFonts w:ascii="Times New Roman" w:eastAsia="Times New Roman" w:hAnsi="Times New Roman" w:cs="Times New Roman"/>
      <w:b/>
      <w:bCs/>
      <w:sz w:val="19"/>
      <w:szCs w:val="19"/>
      <w:shd w:val="clear" w:color="auto" w:fill="FFFFFF"/>
    </w:rPr>
  </w:style>
  <w:style w:type="paragraph" w:customStyle="1" w:styleId="Nagwek22">
    <w:name w:val="Nagłówek #2"/>
    <w:basedOn w:val="Normalny"/>
    <w:link w:val="Nagwek20"/>
    <w:rsid w:val="006831EE"/>
    <w:pPr>
      <w:widowControl w:val="0"/>
      <w:shd w:val="clear" w:color="auto" w:fill="FFFFFF"/>
      <w:spacing w:before="120" w:after="120" w:line="288" w:lineRule="exact"/>
      <w:ind w:hanging="360"/>
      <w:outlineLvl w:val="1"/>
    </w:pPr>
    <w:rPr>
      <w:rFonts w:ascii="Times New Roman" w:eastAsia="Times New Roman" w:hAnsi="Times New Roman" w:cs="Times New Roman"/>
      <w:b/>
      <w:bCs/>
      <w:sz w:val="19"/>
      <w:szCs w:val="19"/>
    </w:rPr>
  </w:style>
  <w:style w:type="character" w:customStyle="1" w:styleId="TeksttreciCalibri10pt">
    <w:name w:val="Tekst treści + Calibri;10 pt"/>
    <w:basedOn w:val="Teksttreci"/>
    <w:rsid w:val="006831EE"/>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Nagweklubstopka">
    <w:name w:val="Nagłówek lub stopka_"/>
    <w:basedOn w:val="Domylnaczcionkaakapitu"/>
    <w:rsid w:val="006831EE"/>
    <w:rPr>
      <w:rFonts w:ascii="Times New Roman" w:eastAsia="Times New Roman" w:hAnsi="Times New Roman" w:cs="Times New Roman"/>
      <w:b/>
      <w:bCs/>
      <w:i/>
      <w:iCs/>
      <w:smallCaps w:val="0"/>
      <w:strike w:val="0"/>
      <w:sz w:val="19"/>
      <w:szCs w:val="19"/>
      <w:u w:val="none"/>
    </w:rPr>
  </w:style>
  <w:style w:type="character" w:customStyle="1" w:styleId="Nagweklubstopka0">
    <w:name w:val="Nagłówek lub stopka"/>
    <w:basedOn w:val="Nagweklubstopka"/>
    <w:rsid w:val="006831EE"/>
    <w:rPr>
      <w:rFonts w:ascii="Times New Roman" w:eastAsia="Times New Roman" w:hAnsi="Times New Roman" w:cs="Times New Roman"/>
      <w:b/>
      <w:bCs/>
      <w:i/>
      <w:iCs/>
      <w:smallCaps w:val="0"/>
      <w:strike w:val="0"/>
      <w:color w:val="000000"/>
      <w:spacing w:val="0"/>
      <w:w w:val="100"/>
      <w:position w:val="0"/>
      <w:sz w:val="19"/>
      <w:szCs w:val="19"/>
      <w:u w:val="none"/>
      <w:lang w:val="pl-PL" w:eastAsia="pl-PL" w:bidi="pl-PL"/>
    </w:rPr>
  </w:style>
  <w:style w:type="character" w:customStyle="1" w:styleId="Nagweklubstopka10ptBezpogrubieniaBezkursywy">
    <w:name w:val="Nagłówek lub stopka + 10 pt;Bez pogrubienia;Bez kursywy"/>
    <w:basedOn w:val="Nagweklubstopka"/>
    <w:rsid w:val="006831EE"/>
    <w:rPr>
      <w:rFonts w:ascii="Times New Roman" w:eastAsia="Times New Roman" w:hAnsi="Times New Roman" w:cs="Times New Roman"/>
      <w:b/>
      <w:bCs/>
      <w:i/>
      <w:iCs/>
      <w:smallCaps w:val="0"/>
      <w:strike w:val="0"/>
      <w:color w:val="000000"/>
      <w:spacing w:val="0"/>
      <w:w w:val="100"/>
      <w:position w:val="0"/>
      <w:sz w:val="20"/>
      <w:szCs w:val="20"/>
      <w:u w:val="none"/>
      <w:lang w:val="pl-PL" w:eastAsia="pl-PL" w:bidi="pl-PL"/>
    </w:rPr>
  </w:style>
  <w:style w:type="character" w:customStyle="1" w:styleId="Podpisobrazu">
    <w:name w:val="Podpis obrazu_"/>
    <w:basedOn w:val="Domylnaczcionkaakapitu"/>
    <w:link w:val="Podpisobrazu0"/>
    <w:rsid w:val="006831EE"/>
    <w:rPr>
      <w:rFonts w:ascii="Times New Roman" w:eastAsia="Times New Roman" w:hAnsi="Times New Roman" w:cs="Times New Roman"/>
      <w:sz w:val="19"/>
      <w:szCs w:val="19"/>
      <w:shd w:val="clear" w:color="auto" w:fill="FFFFFF"/>
    </w:rPr>
  </w:style>
  <w:style w:type="paragraph" w:customStyle="1" w:styleId="Podpisobrazu0">
    <w:name w:val="Podpis obrazu"/>
    <w:basedOn w:val="Normalny"/>
    <w:link w:val="Podpisobrazu"/>
    <w:rsid w:val="006831EE"/>
    <w:pPr>
      <w:widowControl w:val="0"/>
      <w:shd w:val="clear" w:color="auto" w:fill="FFFFFF"/>
      <w:spacing w:after="0" w:line="0" w:lineRule="atLeast"/>
    </w:pPr>
    <w:rPr>
      <w:rFonts w:ascii="Times New Roman" w:eastAsia="Times New Roman" w:hAnsi="Times New Roman" w:cs="Times New Roman"/>
      <w:sz w:val="19"/>
      <w:szCs w:val="19"/>
    </w:rPr>
  </w:style>
  <w:style w:type="character" w:customStyle="1" w:styleId="PodpisobrazuPogrubienie">
    <w:name w:val="Podpis obrazu + Pogrubienie"/>
    <w:basedOn w:val="Podpisobrazu"/>
    <w:rsid w:val="006831EE"/>
    <w:rPr>
      <w:rFonts w:ascii="Times New Roman" w:eastAsia="Times New Roman" w:hAnsi="Times New Roman" w:cs="Times New Roman"/>
      <w:b/>
      <w:bCs/>
      <w:color w:val="000000"/>
      <w:spacing w:val="0"/>
      <w:w w:val="100"/>
      <w:position w:val="0"/>
      <w:sz w:val="19"/>
      <w:szCs w:val="19"/>
      <w:shd w:val="clear" w:color="auto" w:fill="FFFFFF"/>
      <w:lang w:val="pl-PL" w:eastAsia="pl-PL" w:bidi="pl-PL"/>
    </w:rPr>
  </w:style>
  <w:style w:type="character" w:customStyle="1" w:styleId="Nagwek11">
    <w:name w:val="Nagłówek #1_"/>
    <w:basedOn w:val="Domylnaczcionkaakapitu"/>
    <w:link w:val="Nagwek12"/>
    <w:rsid w:val="006831EE"/>
    <w:rPr>
      <w:rFonts w:ascii="Calibri" w:eastAsia="Calibri" w:hAnsi="Calibri" w:cs="Calibri"/>
      <w:b/>
      <w:bCs/>
      <w:sz w:val="32"/>
      <w:szCs w:val="32"/>
      <w:shd w:val="clear" w:color="auto" w:fill="FFFFFF"/>
    </w:rPr>
  </w:style>
  <w:style w:type="paragraph" w:customStyle="1" w:styleId="Nagwek12">
    <w:name w:val="Nagłówek #1"/>
    <w:basedOn w:val="Normalny"/>
    <w:link w:val="Nagwek11"/>
    <w:rsid w:val="006831EE"/>
    <w:pPr>
      <w:widowControl w:val="0"/>
      <w:shd w:val="clear" w:color="auto" w:fill="FFFFFF"/>
      <w:spacing w:before="420" w:after="300" w:line="0" w:lineRule="atLeast"/>
      <w:outlineLvl w:val="0"/>
    </w:pPr>
    <w:rPr>
      <w:rFonts w:ascii="Calibri" w:eastAsia="Calibri" w:hAnsi="Calibri" w:cs="Calibri"/>
      <w:b/>
      <w:bCs/>
      <w:sz w:val="32"/>
      <w:szCs w:val="32"/>
    </w:rPr>
  </w:style>
  <w:style w:type="character" w:customStyle="1" w:styleId="Podpisobrazu3">
    <w:name w:val="Podpis obrazu (3)_"/>
    <w:basedOn w:val="Domylnaczcionkaakapitu"/>
    <w:rsid w:val="006831EE"/>
    <w:rPr>
      <w:rFonts w:ascii="Times New Roman" w:eastAsia="Times New Roman" w:hAnsi="Times New Roman" w:cs="Times New Roman"/>
      <w:b/>
      <w:bCs/>
      <w:i w:val="0"/>
      <w:iCs w:val="0"/>
      <w:smallCaps w:val="0"/>
      <w:strike w:val="0"/>
      <w:sz w:val="19"/>
      <w:szCs w:val="19"/>
      <w:u w:val="none"/>
    </w:rPr>
  </w:style>
  <w:style w:type="character" w:customStyle="1" w:styleId="Podpisobrazu30">
    <w:name w:val="Podpis obrazu (3)"/>
    <w:basedOn w:val="Podpisobrazu3"/>
    <w:rsid w:val="006831EE"/>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CenturySchoolbook85pt">
    <w:name w:val="Tekst treści + Century Schoolbook;8;5 pt"/>
    <w:basedOn w:val="Teksttreci"/>
    <w:rsid w:val="006831EE"/>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shd w:val="clear" w:color="auto" w:fill="FFFFFF"/>
      <w:lang w:val="pl-PL" w:eastAsia="pl-PL" w:bidi="pl-PL"/>
    </w:rPr>
  </w:style>
  <w:style w:type="character" w:customStyle="1" w:styleId="Teksttreci75pt">
    <w:name w:val="Tekst treści + 7;5 pt"/>
    <w:basedOn w:val="Teksttreci"/>
    <w:rsid w:val="006831E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pl-PL" w:eastAsia="pl-PL" w:bidi="pl-PL"/>
    </w:rPr>
  </w:style>
  <w:style w:type="paragraph" w:customStyle="1" w:styleId="FormatvorlageBlockLinks0cmHngend05cmVor0cm">
    <w:name w:val="Formatvorlage Block Links:  0 cm Hängend:  0.5 cm Vor: 0 cm"/>
    <w:basedOn w:val="Normalny"/>
    <w:autoRedefine/>
    <w:rsid w:val="006831EE"/>
    <w:pPr>
      <w:widowControl w:val="0"/>
      <w:numPr>
        <w:numId w:val="24"/>
      </w:numPr>
      <w:tabs>
        <w:tab w:val="clear" w:pos="2568"/>
        <w:tab w:val="num" w:pos="0"/>
      </w:tabs>
      <w:adjustRightInd w:val="0"/>
      <w:spacing w:after="0" w:line="240" w:lineRule="auto"/>
      <w:ind w:left="234" w:hanging="234"/>
      <w:jc w:val="both"/>
      <w:textAlignment w:val="baseline"/>
    </w:pPr>
    <w:rPr>
      <w:rFonts w:ascii="Arial" w:eastAsia="Times New Roman" w:hAnsi="Arial" w:cs="Arial"/>
      <w:bCs/>
      <w:szCs w:val="20"/>
      <w:lang w:eastAsia="de-DE"/>
    </w:rPr>
  </w:style>
  <w:style w:type="paragraph" w:styleId="Zwykytekst">
    <w:name w:val="Plain Text"/>
    <w:basedOn w:val="Normalny"/>
    <w:link w:val="ZwykytekstZnak"/>
    <w:uiPriority w:val="99"/>
    <w:unhideWhenUsed/>
    <w:rsid w:val="006831EE"/>
    <w:pPr>
      <w:spacing w:after="0" w:line="240" w:lineRule="auto"/>
    </w:pPr>
    <w:rPr>
      <w:rFonts w:ascii="Calibri" w:eastAsia="Calibri" w:hAnsi="Calibri" w:cs="Times New Roman"/>
      <w:szCs w:val="21"/>
    </w:rPr>
  </w:style>
  <w:style w:type="character" w:customStyle="1" w:styleId="ZwykytekstZnak">
    <w:name w:val="Zwykły tekst Znak"/>
    <w:basedOn w:val="Domylnaczcionkaakapitu"/>
    <w:link w:val="Zwykytekst"/>
    <w:uiPriority w:val="99"/>
    <w:rsid w:val="006831EE"/>
    <w:rPr>
      <w:rFonts w:ascii="Calibri" w:eastAsia="Calibri" w:hAnsi="Calibri" w:cs="Times New Roman"/>
      <w:szCs w:val="21"/>
    </w:rPr>
  </w:style>
  <w:style w:type="character" w:customStyle="1" w:styleId="changed-paragraph">
    <w:name w:val="changed-paragraph"/>
    <w:basedOn w:val="Domylnaczcionkaakapitu"/>
    <w:rsid w:val="006831EE"/>
  </w:style>
  <w:style w:type="paragraph" w:customStyle="1" w:styleId="text-justify">
    <w:name w:val="text-justify"/>
    <w:basedOn w:val="Normalny"/>
    <w:rsid w:val="006831E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lb">
    <w:name w:val="a_lb"/>
    <w:basedOn w:val="Domylnaczcionkaakapitu"/>
    <w:rsid w:val="006831EE"/>
  </w:style>
  <w:style w:type="character" w:customStyle="1" w:styleId="fn-ref">
    <w:name w:val="fn-ref"/>
    <w:basedOn w:val="Domylnaczcionkaakapitu"/>
    <w:rsid w:val="006831EE"/>
  </w:style>
  <w:style w:type="paragraph" w:customStyle="1" w:styleId="elementtoproof">
    <w:name w:val="elementtoproof"/>
    <w:basedOn w:val="Normalny"/>
    <w:rsid w:val="006831EE"/>
    <w:pPr>
      <w:spacing w:before="100" w:beforeAutospacing="1" w:after="100" w:afterAutospacing="1" w:line="240" w:lineRule="auto"/>
    </w:pPr>
    <w:rPr>
      <w:rFonts w:ascii="Calibri" w:hAnsi="Calibri" w:cs="Calibri"/>
      <w:lang w:eastAsia="pl-PL"/>
    </w:rPr>
  </w:style>
  <w:style w:type="character" w:styleId="UyteHipercze">
    <w:name w:val="FollowedHyperlink"/>
    <w:basedOn w:val="Domylnaczcionkaakapitu"/>
    <w:uiPriority w:val="99"/>
    <w:unhideWhenUsed/>
    <w:rsid w:val="00790430"/>
    <w:rPr>
      <w:color w:val="800080"/>
      <w:u w:val="single"/>
    </w:rPr>
  </w:style>
  <w:style w:type="paragraph" w:customStyle="1" w:styleId="xl65">
    <w:name w:val="xl65"/>
    <w:basedOn w:val="Normalny"/>
    <w:rsid w:val="00790430"/>
    <w:pPr>
      <w:pBdr>
        <w:top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12"/>
      <w:szCs w:val="12"/>
      <w:lang w:eastAsia="pl-PL"/>
    </w:rPr>
  </w:style>
  <w:style w:type="paragraph" w:customStyle="1" w:styleId="xl66">
    <w:name w:val="xl66"/>
    <w:basedOn w:val="Normalny"/>
    <w:rsid w:val="00790430"/>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12"/>
      <w:szCs w:val="12"/>
      <w:lang w:eastAsia="pl-PL"/>
    </w:rPr>
  </w:style>
  <w:style w:type="paragraph" w:customStyle="1" w:styleId="xl67">
    <w:name w:val="xl67"/>
    <w:basedOn w:val="Normalny"/>
    <w:rsid w:val="00790430"/>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color w:val="000000"/>
      <w:sz w:val="12"/>
      <w:szCs w:val="12"/>
      <w:lang w:eastAsia="pl-PL"/>
    </w:rPr>
  </w:style>
  <w:style w:type="paragraph" w:customStyle="1" w:styleId="xl68">
    <w:name w:val="xl68"/>
    <w:basedOn w:val="Normalny"/>
    <w:rsid w:val="00790430"/>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color w:val="000000"/>
      <w:sz w:val="14"/>
      <w:szCs w:val="14"/>
      <w:lang w:eastAsia="pl-PL"/>
    </w:rPr>
  </w:style>
  <w:style w:type="paragraph" w:customStyle="1" w:styleId="xl69">
    <w:name w:val="xl69"/>
    <w:basedOn w:val="Normalny"/>
    <w:rsid w:val="00790430"/>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color w:val="000000"/>
      <w:sz w:val="14"/>
      <w:szCs w:val="14"/>
      <w:lang w:eastAsia="pl-PL"/>
    </w:rPr>
  </w:style>
  <w:style w:type="paragraph" w:customStyle="1" w:styleId="xl70">
    <w:name w:val="xl70"/>
    <w:basedOn w:val="Normalny"/>
    <w:rsid w:val="00790430"/>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color w:val="000000"/>
      <w:sz w:val="14"/>
      <w:szCs w:val="14"/>
      <w:lang w:eastAsia="pl-PL"/>
    </w:rPr>
  </w:style>
  <w:style w:type="paragraph" w:customStyle="1" w:styleId="xl71">
    <w:name w:val="xl71"/>
    <w:basedOn w:val="Normalny"/>
    <w:rsid w:val="00790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4"/>
      <w:szCs w:val="14"/>
      <w:lang w:eastAsia="pl-PL"/>
    </w:rPr>
  </w:style>
  <w:style w:type="paragraph" w:customStyle="1" w:styleId="xl72">
    <w:name w:val="xl72"/>
    <w:basedOn w:val="Normalny"/>
    <w:rsid w:val="0079043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73">
    <w:name w:val="xl73"/>
    <w:basedOn w:val="Normalny"/>
    <w:rsid w:val="0079043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74">
    <w:name w:val="xl74"/>
    <w:basedOn w:val="Normalny"/>
    <w:rsid w:val="0079043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75">
    <w:name w:val="xl75"/>
    <w:basedOn w:val="Normalny"/>
    <w:rsid w:val="0079043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pl-PL"/>
    </w:rPr>
  </w:style>
  <w:style w:type="paragraph" w:customStyle="1" w:styleId="xl76">
    <w:name w:val="xl76"/>
    <w:basedOn w:val="Normalny"/>
    <w:rsid w:val="00790430"/>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color w:val="000000"/>
      <w:sz w:val="16"/>
      <w:szCs w:val="16"/>
      <w:lang w:eastAsia="pl-PL"/>
    </w:rPr>
  </w:style>
  <w:style w:type="paragraph" w:customStyle="1" w:styleId="xl77">
    <w:name w:val="xl77"/>
    <w:basedOn w:val="Normalny"/>
    <w:rsid w:val="00790430"/>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color w:val="000000"/>
      <w:sz w:val="16"/>
      <w:szCs w:val="16"/>
      <w:lang w:eastAsia="pl-PL"/>
    </w:rPr>
  </w:style>
  <w:style w:type="paragraph" w:customStyle="1" w:styleId="xl78">
    <w:name w:val="xl78"/>
    <w:basedOn w:val="Normalny"/>
    <w:rsid w:val="00790430"/>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color w:val="000000"/>
      <w:sz w:val="16"/>
      <w:szCs w:val="16"/>
      <w:lang w:eastAsia="pl-PL"/>
    </w:rPr>
  </w:style>
  <w:style w:type="paragraph" w:customStyle="1" w:styleId="xl79">
    <w:name w:val="xl79"/>
    <w:basedOn w:val="Normalny"/>
    <w:rsid w:val="00790430"/>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4"/>
      <w:szCs w:val="14"/>
      <w:lang w:eastAsia="pl-PL"/>
    </w:rPr>
  </w:style>
  <w:style w:type="paragraph" w:customStyle="1" w:styleId="xl80">
    <w:name w:val="xl80"/>
    <w:basedOn w:val="Normalny"/>
    <w:rsid w:val="00790430"/>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4"/>
      <w:szCs w:val="14"/>
      <w:lang w:eastAsia="pl-PL"/>
    </w:rPr>
  </w:style>
  <w:style w:type="paragraph" w:customStyle="1" w:styleId="xl81">
    <w:name w:val="xl81"/>
    <w:basedOn w:val="Normalny"/>
    <w:rsid w:val="00790430"/>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4"/>
      <w:szCs w:val="14"/>
      <w:lang w:eastAsia="pl-PL"/>
    </w:rPr>
  </w:style>
  <w:style w:type="paragraph" w:customStyle="1" w:styleId="xl82">
    <w:name w:val="xl82"/>
    <w:basedOn w:val="Normalny"/>
    <w:rsid w:val="00790430"/>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color w:val="000000"/>
      <w:sz w:val="12"/>
      <w:szCs w:val="12"/>
      <w:lang w:eastAsia="pl-PL"/>
    </w:rPr>
  </w:style>
  <w:style w:type="paragraph" w:customStyle="1" w:styleId="xl83">
    <w:name w:val="xl83"/>
    <w:basedOn w:val="Normalny"/>
    <w:rsid w:val="0079043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84">
    <w:name w:val="xl84"/>
    <w:basedOn w:val="Normalny"/>
    <w:rsid w:val="00790430"/>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color w:val="000000"/>
      <w:sz w:val="16"/>
      <w:szCs w:val="16"/>
      <w:lang w:eastAsia="pl-PL"/>
    </w:rPr>
  </w:style>
  <w:style w:type="paragraph" w:customStyle="1" w:styleId="xl85">
    <w:name w:val="xl85"/>
    <w:basedOn w:val="Normalny"/>
    <w:rsid w:val="00790430"/>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86">
    <w:name w:val="xl86"/>
    <w:basedOn w:val="Normalny"/>
    <w:rsid w:val="00790430"/>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87">
    <w:name w:val="xl87"/>
    <w:basedOn w:val="Normalny"/>
    <w:rsid w:val="00790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2"/>
      <w:szCs w:val="12"/>
      <w:lang w:eastAsia="pl-PL"/>
    </w:rPr>
  </w:style>
  <w:style w:type="paragraph" w:customStyle="1" w:styleId="xl88">
    <w:name w:val="xl88"/>
    <w:basedOn w:val="Normalny"/>
    <w:rsid w:val="00790430"/>
    <w:pPr>
      <w:pBdr>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pl-PL"/>
    </w:rPr>
  </w:style>
  <w:style w:type="paragraph" w:customStyle="1" w:styleId="xl89">
    <w:name w:val="xl89"/>
    <w:basedOn w:val="Normalny"/>
    <w:rsid w:val="00790430"/>
    <w:pPr>
      <w:pBdr>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14"/>
      <w:szCs w:val="14"/>
      <w:lang w:eastAsia="pl-PL"/>
    </w:rPr>
  </w:style>
  <w:style w:type="paragraph" w:customStyle="1" w:styleId="xl90">
    <w:name w:val="xl90"/>
    <w:basedOn w:val="Normalny"/>
    <w:rsid w:val="00790430"/>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16"/>
      <w:szCs w:val="16"/>
      <w:lang w:eastAsia="pl-PL"/>
    </w:rPr>
  </w:style>
  <w:style w:type="paragraph" w:customStyle="1" w:styleId="xl91">
    <w:name w:val="xl91"/>
    <w:basedOn w:val="Normalny"/>
    <w:rsid w:val="00790430"/>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16"/>
      <w:szCs w:val="16"/>
      <w:lang w:eastAsia="pl-PL"/>
    </w:rPr>
  </w:style>
  <w:style w:type="paragraph" w:customStyle="1" w:styleId="xl92">
    <w:name w:val="xl92"/>
    <w:basedOn w:val="Normalny"/>
    <w:rsid w:val="00790430"/>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16"/>
      <w:szCs w:val="16"/>
      <w:lang w:eastAsia="pl-PL"/>
    </w:rPr>
  </w:style>
  <w:style w:type="paragraph" w:customStyle="1" w:styleId="xl93">
    <w:name w:val="xl93"/>
    <w:basedOn w:val="Normalny"/>
    <w:rsid w:val="00790430"/>
    <w:pPr>
      <w:pBdr>
        <w:top w:val="single" w:sz="8" w:space="0" w:color="auto"/>
        <w:left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12"/>
      <w:szCs w:val="12"/>
      <w:lang w:eastAsia="pl-PL"/>
    </w:rPr>
  </w:style>
  <w:style w:type="paragraph" w:customStyle="1" w:styleId="xl94">
    <w:name w:val="xl94"/>
    <w:basedOn w:val="Normalny"/>
    <w:rsid w:val="00790430"/>
    <w:pPr>
      <w:pBdr>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12"/>
      <w:szCs w:val="12"/>
      <w:lang w:eastAsia="pl-PL"/>
    </w:rPr>
  </w:style>
  <w:style w:type="paragraph" w:customStyle="1" w:styleId="xl95">
    <w:name w:val="xl95"/>
    <w:basedOn w:val="Normalny"/>
    <w:rsid w:val="0079043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96">
    <w:name w:val="xl96"/>
    <w:basedOn w:val="Normalny"/>
    <w:rsid w:val="00790430"/>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97">
    <w:name w:val="xl97"/>
    <w:basedOn w:val="Normalny"/>
    <w:rsid w:val="00790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98">
    <w:name w:val="xl98"/>
    <w:basedOn w:val="Normalny"/>
    <w:rsid w:val="0079043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99">
    <w:name w:val="xl99"/>
    <w:basedOn w:val="Normalny"/>
    <w:rsid w:val="00790430"/>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00">
    <w:name w:val="xl100"/>
    <w:basedOn w:val="Normalny"/>
    <w:rsid w:val="00790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01">
    <w:name w:val="xl101"/>
    <w:basedOn w:val="Normalny"/>
    <w:rsid w:val="0079043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02">
    <w:name w:val="xl102"/>
    <w:basedOn w:val="Normalny"/>
    <w:rsid w:val="00790430"/>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03">
    <w:name w:val="xl103"/>
    <w:basedOn w:val="Normalny"/>
    <w:rsid w:val="00790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04">
    <w:name w:val="xl104"/>
    <w:basedOn w:val="Normalny"/>
    <w:rsid w:val="0079043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05">
    <w:name w:val="xl105"/>
    <w:basedOn w:val="Normalny"/>
    <w:rsid w:val="00790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06">
    <w:name w:val="xl106"/>
    <w:basedOn w:val="Normalny"/>
    <w:rsid w:val="00790430"/>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07">
    <w:name w:val="xl107"/>
    <w:basedOn w:val="Normalny"/>
    <w:rsid w:val="00790430"/>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color w:val="000000"/>
      <w:sz w:val="16"/>
      <w:szCs w:val="16"/>
      <w:lang w:eastAsia="pl-PL"/>
    </w:rPr>
  </w:style>
  <w:style w:type="paragraph" w:customStyle="1" w:styleId="xl108">
    <w:name w:val="xl108"/>
    <w:basedOn w:val="Normalny"/>
    <w:rsid w:val="00790430"/>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color w:val="000000"/>
      <w:sz w:val="16"/>
      <w:szCs w:val="16"/>
      <w:lang w:eastAsia="pl-PL"/>
    </w:rPr>
  </w:style>
  <w:style w:type="paragraph" w:customStyle="1" w:styleId="xl109">
    <w:name w:val="xl109"/>
    <w:basedOn w:val="Normalny"/>
    <w:rsid w:val="00790430"/>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color w:val="000000"/>
      <w:sz w:val="16"/>
      <w:szCs w:val="16"/>
      <w:lang w:eastAsia="pl-PL"/>
    </w:rPr>
  </w:style>
  <w:style w:type="paragraph" w:customStyle="1" w:styleId="xl110">
    <w:name w:val="xl110"/>
    <w:basedOn w:val="Normalny"/>
    <w:rsid w:val="00790430"/>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color w:val="000000"/>
      <w:sz w:val="16"/>
      <w:szCs w:val="16"/>
      <w:lang w:eastAsia="pl-PL"/>
    </w:rPr>
  </w:style>
  <w:style w:type="paragraph" w:customStyle="1" w:styleId="xl111">
    <w:name w:val="xl111"/>
    <w:basedOn w:val="Normalny"/>
    <w:rsid w:val="00790430"/>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color w:val="000000"/>
      <w:sz w:val="16"/>
      <w:szCs w:val="16"/>
      <w:lang w:eastAsia="pl-PL"/>
    </w:rPr>
  </w:style>
  <w:style w:type="paragraph" w:customStyle="1" w:styleId="xl112">
    <w:name w:val="xl112"/>
    <w:basedOn w:val="Normalny"/>
    <w:rsid w:val="00790430"/>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color w:val="000000"/>
      <w:sz w:val="16"/>
      <w:szCs w:val="16"/>
      <w:lang w:eastAsia="pl-PL"/>
    </w:rPr>
  </w:style>
  <w:style w:type="paragraph" w:styleId="Podtytu">
    <w:name w:val="Subtitle"/>
    <w:basedOn w:val="Normalny"/>
    <w:next w:val="Tekstpodstawowy"/>
    <w:link w:val="PodtytuZnak"/>
    <w:qFormat/>
    <w:rsid w:val="00825A38"/>
    <w:pPr>
      <w:suppressAutoHyphens/>
      <w:spacing w:after="60" w:line="240" w:lineRule="auto"/>
      <w:jc w:val="center"/>
    </w:pPr>
    <w:rPr>
      <w:rFonts w:ascii="Arial" w:eastAsia="Times New Roman" w:hAnsi="Arial" w:cs="Times New Roman"/>
      <w:sz w:val="24"/>
      <w:szCs w:val="20"/>
      <w:lang w:eastAsia="pl-PL"/>
    </w:rPr>
  </w:style>
  <w:style w:type="character" w:customStyle="1" w:styleId="PodtytuZnak">
    <w:name w:val="Podtytuł Znak"/>
    <w:basedOn w:val="Domylnaczcionkaakapitu"/>
    <w:link w:val="Podtytu"/>
    <w:rsid w:val="00825A38"/>
    <w:rPr>
      <w:rFonts w:ascii="Arial" w:eastAsia="Times New Roman" w:hAnsi="Arial" w:cs="Times New Roman"/>
      <w:sz w:val="24"/>
      <w:szCs w:val="20"/>
      <w:lang w:eastAsia="pl-PL"/>
    </w:rPr>
  </w:style>
  <w:style w:type="numbering" w:customStyle="1" w:styleId="Bezlisty2">
    <w:name w:val="Bez listy2"/>
    <w:next w:val="Bezlisty"/>
    <w:uiPriority w:val="99"/>
    <w:semiHidden/>
    <w:rsid w:val="00264394"/>
  </w:style>
  <w:style w:type="numbering" w:customStyle="1" w:styleId="WWNum31">
    <w:name w:val="WWNum31"/>
    <w:basedOn w:val="Bezlisty"/>
    <w:rsid w:val="00264394"/>
    <w:pPr>
      <w:numPr>
        <w:numId w:val="1"/>
      </w:numPr>
    </w:pPr>
  </w:style>
  <w:style w:type="numbering" w:customStyle="1" w:styleId="WWNum41">
    <w:name w:val="WWNum41"/>
    <w:basedOn w:val="Bezlisty"/>
    <w:rsid w:val="00264394"/>
    <w:pPr>
      <w:numPr>
        <w:numId w:val="2"/>
      </w:numPr>
    </w:pPr>
  </w:style>
  <w:style w:type="table" w:customStyle="1" w:styleId="Tabela-Siatka1">
    <w:name w:val="Tabela - Siatka1"/>
    <w:basedOn w:val="Standardowy"/>
    <w:next w:val="Tabela-Siatka"/>
    <w:uiPriority w:val="39"/>
    <w:rsid w:val="0026439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264394"/>
    <w:pPr>
      <w:spacing w:after="0" w:line="240" w:lineRule="auto"/>
    </w:pPr>
    <w:rPr>
      <w:rFonts w:ascii="Calibri" w:eastAsia="Times New Roman" w:hAnsi="Calibri" w:cs="Times New Roman"/>
      <w:lang w:eastAsia="pl-PL"/>
    </w:rPr>
    <w:tblPr>
      <w:tblCellMar>
        <w:top w:w="0" w:type="dxa"/>
        <w:left w:w="0" w:type="dxa"/>
        <w:bottom w:w="0" w:type="dxa"/>
        <w:right w:w="0" w:type="dxa"/>
      </w:tblCellMar>
    </w:tblPr>
  </w:style>
  <w:style w:type="table" w:customStyle="1" w:styleId="TableGrid11">
    <w:name w:val="TableGrid11"/>
    <w:rsid w:val="00264394"/>
    <w:pPr>
      <w:spacing w:after="0" w:line="240" w:lineRule="auto"/>
    </w:pPr>
    <w:rPr>
      <w:rFonts w:ascii="Calibri" w:eastAsia="Times New Roman" w:hAnsi="Calibri" w:cs="Times New Roman"/>
      <w:lang w:eastAsia="pl-PL"/>
    </w:rPr>
    <w:tblPr>
      <w:tblCellMar>
        <w:top w:w="0" w:type="dxa"/>
        <w:left w:w="0" w:type="dxa"/>
        <w:bottom w:w="0" w:type="dxa"/>
        <w:right w:w="0" w:type="dxa"/>
      </w:tblCellMar>
    </w:tblPr>
  </w:style>
  <w:style w:type="table" w:customStyle="1" w:styleId="TableGrid21">
    <w:name w:val="TableGrid21"/>
    <w:rsid w:val="00264394"/>
    <w:pPr>
      <w:spacing w:after="0" w:line="240" w:lineRule="auto"/>
    </w:pPr>
    <w:rPr>
      <w:rFonts w:ascii="Calibri" w:eastAsia="Times New Roman" w:hAnsi="Calibri" w:cs="Times New Roman"/>
      <w:lang w:eastAsia="pl-PL"/>
    </w:rPr>
    <w:tblPr>
      <w:tblCellMar>
        <w:top w:w="0" w:type="dxa"/>
        <w:left w:w="0" w:type="dxa"/>
        <w:bottom w:w="0" w:type="dxa"/>
        <w:right w:w="0" w:type="dxa"/>
      </w:tblCellMar>
    </w:tblPr>
  </w:style>
  <w:style w:type="numbering" w:customStyle="1" w:styleId="Bezlisty11">
    <w:name w:val="Bez listy11"/>
    <w:next w:val="Bezlisty"/>
    <w:uiPriority w:val="99"/>
    <w:semiHidden/>
    <w:unhideWhenUsed/>
    <w:rsid w:val="00264394"/>
  </w:style>
  <w:style w:type="paragraph" w:customStyle="1" w:styleId="western">
    <w:name w:val="western"/>
    <w:basedOn w:val="Normalny"/>
    <w:rsid w:val="00264394"/>
    <w:pPr>
      <w:spacing w:before="100" w:beforeAutospacing="1" w:after="142" w:line="288" w:lineRule="auto"/>
    </w:pPr>
    <w:rPr>
      <w:rFonts w:ascii="Times New Roman" w:eastAsia="Times New Roman" w:hAnsi="Times New Roman" w:cs="Times New Roman"/>
      <w:sz w:val="24"/>
      <w:szCs w:val="24"/>
      <w:lang w:eastAsia="pl-PL"/>
    </w:rPr>
  </w:style>
  <w:style w:type="table" w:customStyle="1" w:styleId="Tabela-Siatka11">
    <w:name w:val="Tabela - Siatka11"/>
    <w:uiPriority w:val="59"/>
    <w:rsid w:val="00264394"/>
    <w:pPr>
      <w:spacing w:after="0" w:line="240" w:lineRule="auto"/>
    </w:pPr>
    <w:rPr>
      <w:rFonts w:ascii="Calibri" w:eastAsia="Times New Roman" w:hAnsi="Calibri" w:cs="Times New Roman"/>
      <w:lang w:eastAsia="pl-PL"/>
    </w:rPr>
    <w:tblPr>
      <w:tblCellMar>
        <w:top w:w="0" w:type="dxa"/>
        <w:left w:w="0" w:type="dxa"/>
        <w:bottom w:w="0" w:type="dxa"/>
        <w:right w:w="0" w:type="dxa"/>
      </w:tblCellMar>
    </w:tblPr>
  </w:style>
  <w:style w:type="table" w:customStyle="1" w:styleId="Tabela-Siatka2">
    <w:name w:val="Tabela - Siatka2"/>
    <w:basedOn w:val="Standardowy"/>
    <w:next w:val="Tabela-Siatka"/>
    <w:uiPriority w:val="39"/>
    <w:rsid w:val="002F0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CA4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211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omylnaczcionkaakapitu"/>
    <w:rsid w:val="006C1694"/>
  </w:style>
  <w:style w:type="paragraph" w:customStyle="1" w:styleId="paragraph">
    <w:name w:val="paragraph"/>
    <w:basedOn w:val="Normalny"/>
    <w:rsid w:val="006C169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cxw112375831">
    <w:name w:val="scxw112375831"/>
    <w:basedOn w:val="Domylnaczcionkaakapitu"/>
    <w:rsid w:val="006C1694"/>
  </w:style>
  <w:style w:type="character" w:customStyle="1" w:styleId="scxw23621908">
    <w:name w:val="scxw23621908"/>
    <w:basedOn w:val="Domylnaczcionkaakapitu"/>
    <w:rsid w:val="006C1694"/>
  </w:style>
  <w:style w:type="character" w:customStyle="1" w:styleId="scxw151496080">
    <w:name w:val="scxw151496080"/>
    <w:basedOn w:val="Domylnaczcionkaakapitu"/>
    <w:rsid w:val="006C16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48239">
      <w:bodyDiv w:val="1"/>
      <w:marLeft w:val="0"/>
      <w:marRight w:val="0"/>
      <w:marTop w:val="0"/>
      <w:marBottom w:val="0"/>
      <w:divBdr>
        <w:top w:val="none" w:sz="0" w:space="0" w:color="auto"/>
        <w:left w:val="none" w:sz="0" w:space="0" w:color="auto"/>
        <w:bottom w:val="none" w:sz="0" w:space="0" w:color="auto"/>
        <w:right w:val="none" w:sz="0" w:space="0" w:color="auto"/>
      </w:divBdr>
    </w:div>
    <w:div w:id="24407057">
      <w:bodyDiv w:val="1"/>
      <w:marLeft w:val="0"/>
      <w:marRight w:val="0"/>
      <w:marTop w:val="0"/>
      <w:marBottom w:val="0"/>
      <w:divBdr>
        <w:top w:val="none" w:sz="0" w:space="0" w:color="auto"/>
        <w:left w:val="none" w:sz="0" w:space="0" w:color="auto"/>
        <w:bottom w:val="none" w:sz="0" w:space="0" w:color="auto"/>
        <w:right w:val="none" w:sz="0" w:space="0" w:color="auto"/>
      </w:divBdr>
    </w:div>
    <w:div w:id="53085843">
      <w:bodyDiv w:val="1"/>
      <w:marLeft w:val="0"/>
      <w:marRight w:val="0"/>
      <w:marTop w:val="0"/>
      <w:marBottom w:val="0"/>
      <w:divBdr>
        <w:top w:val="none" w:sz="0" w:space="0" w:color="auto"/>
        <w:left w:val="none" w:sz="0" w:space="0" w:color="auto"/>
        <w:bottom w:val="none" w:sz="0" w:space="0" w:color="auto"/>
        <w:right w:val="none" w:sz="0" w:space="0" w:color="auto"/>
      </w:divBdr>
    </w:div>
    <w:div w:id="61950777">
      <w:bodyDiv w:val="1"/>
      <w:marLeft w:val="0"/>
      <w:marRight w:val="0"/>
      <w:marTop w:val="0"/>
      <w:marBottom w:val="0"/>
      <w:divBdr>
        <w:top w:val="none" w:sz="0" w:space="0" w:color="auto"/>
        <w:left w:val="none" w:sz="0" w:space="0" w:color="auto"/>
        <w:bottom w:val="none" w:sz="0" w:space="0" w:color="auto"/>
        <w:right w:val="none" w:sz="0" w:space="0" w:color="auto"/>
      </w:divBdr>
    </w:div>
    <w:div w:id="67315290">
      <w:bodyDiv w:val="1"/>
      <w:marLeft w:val="0"/>
      <w:marRight w:val="0"/>
      <w:marTop w:val="0"/>
      <w:marBottom w:val="0"/>
      <w:divBdr>
        <w:top w:val="none" w:sz="0" w:space="0" w:color="auto"/>
        <w:left w:val="none" w:sz="0" w:space="0" w:color="auto"/>
        <w:bottom w:val="none" w:sz="0" w:space="0" w:color="auto"/>
        <w:right w:val="none" w:sz="0" w:space="0" w:color="auto"/>
      </w:divBdr>
    </w:div>
    <w:div w:id="67969258">
      <w:bodyDiv w:val="1"/>
      <w:marLeft w:val="0"/>
      <w:marRight w:val="0"/>
      <w:marTop w:val="0"/>
      <w:marBottom w:val="0"/>
      <w:divBdr>
        <w:top w:val="none" w:sz="0" w:space="0" w:color="auto"/>
        <w:left w:val="none" w:sz="0" w:space="0" w:color="auto"/>
        <w:bottom w:val="none" w:sz="0" w:space="0" w:color="auto"/>
        <w:right w:val="none" w:sz="0" w:space="0" w:color="auto"/>
      </w:divBdr>
    </w:div>
    <w:div w:id="111291458">
      <w:bodyDiv w:val="1"/>
      <w:marLeft w:val="0"/>
      <w:marRight w:val="0"/>
      <w:marTop w:val="0"/>
      <w:marBottom w:val="0"/>
      <w:divBdr>
        <w:top w:val="none" w:sz="0" w:space="0" w:color="auto"/>
        <w:left w:val="none" w:sz="0" w:space="0" w:color="auto"/>
        <w:bottom w:val="none" w:sz="0" w:space="0" w:color="auto"/>
        <w:right w:val="none" w:sz="0" w:space="0" w:color="auto"/>
      </w:divBdr>
    </w:div>
    <w:div w:id="117843752">
      <w:bodyDiv w:val="1"/>
      <w:marLeft w:val="0"/>
      <w:marRight w:val="0"/>
      <w:marTop w:val="0"/>
      <w:marBottom w:val="0"/>
      <w:divBdr>
        <w:top w:val="none" w:sz="0" w:space="0" w:color="auto"/>
        <w:left w:val="none" w:sz="0" w:space="0" w:color="auto"/>
        <w:bottom w:val="none" w:sz="0" w:space="0" w:color="auto"/>
        <w:right w:val="none" w:sz="0" w:space="0" w:color="auto"/>
      </w:divBdr>
    </w:div>
    <w:div w:id="120148770">
      <w:bodyDiv w:val="1"/>
      <w:marLeft w:val="0"/>
      <w:marRight w:val="0"/>
      <w:marTop w:val="0"/>
      <w:marBottom w:val="0"/>
      <w:divBdr>
        <w:top w:val="none" w:sz="0" w:space="0" w:color="auto"/>
        <w:left w:val="none" w:sz="0" w:space="0" w:color="auto"/>
        <w:bottom w:val="none" w:sz="0" w:space="0" w:color="auto"/>
        <w:right w:val="none" w:sz="0" w:space="0" w:color="auto"/>
      </w:divBdr>
    </w:div>
    <w:div w:id="143352384">
      <w:bodyDiv w:val="1"/>
      <w:marLeft w:val="0"/>
      <w:marRight w:val="0"/>
      <w:marTop w:val="0"/>
      <w:marBottom w:val="0"/>
      <w:divBdr>
        <w:top w:val="none" w:sz="0" w:space="0" w:color="auto"/>
        <w:left w:val="none" w:sz="0" w:space="0" w:color="auto"/>
        <w:bottom w:val="none" w:sz="0" w:space="0" w:color="auto"/>
        <w:right w:val="none" w:sz="0" w:space="0" w:color="auto"/>
      </w:divBdr>
    </w:div>
    <w:div w:id="150800472">
      <w:bodyDiv w:val="1"/>
      <w:marLeft w:val="0"/>
      <w:marRight w:val="0"/>
      <w:marTop w:val="0"/>
      <w:marBottom w:val="0"/>
      <w:divBdr>
        <w:top w:val="none" w:sz="0" w:space="0" w:color="auto"/>
        <w:left w:val="none" w:sz="0" w:space="0" w:color="auto"/>
        <w:bottom w:val="none" w:sz="0" w:space="0" w:color="auto"/>
        <w:right w:val="none" w:sz="0" w:space="0" w:color="auto"/>
      </w:divBdr>
    </w:div>
    <w:div w:id="162817198">
      <w:bodyDiv w:val="1"/>
      <w:marLeft w:val="0"/>
      <w:marRight w:val="0"/>
      <w:marTop w:val="0"/>
      <w:marBottom w:val="0"/>
      <w:divBdr>
        <w:top w:val="none" w:sz="0" w:space="0" w:color="auto"/>
        <w:left w:val="none" w:sz="0" w:space="0" w:color="auto"/>
        <w:bottom w:val="none" w:sz="0" w:space="0" w:color="auto"/>
        <w:right w:val="none" w:sz="0" w:space="0" w:color="auto"/>
      </w:divBdr>
    </w:div>
    <w:div w:id="166020098">
      <w:bodyDiv w:val="1"/>
      <w:marLeft w:val="0"/>
      <w:marRight w:val="0"/>
      <w:marTop w:val="0"/>
      <w:marBottom w:val="0"/>
      <w:divBdr>
        <w:top w:val="none" w:sz="0" w:space="0" w:color="auto"/>
        <w:left w:val="none" w:sz="0" w:space="0" w:color="auto"/>
        <w:bottom w:val="none" w:sz="0" w:space="0" w:color="auto"/>
        <w:right w:val="none" w:sz="0" w:space="0" w:color="auto"/>
      </w:divBdr>
    </w:div>
    <w:div w:id="168299375">
      <w:bodyDiv w:val="1"/>
      <w:marLeft w:val="0"/>
      <w:marRight w:val="0"/>
      <w:marTop w:val="0"/>
      <w:marBottom w:val="0"/>
      <w:divBdr>
        <w:top w:val="none" w:sz="0" w:space="0" w:color="auto"/>
        <w:left w:val="none" w:sz="0" w:space="0" w:color="auto"/>
        <w:bottom w:val="none" w:sz="0" w:space="0" w:color="auto"/>
        <w:right w:val="none" w:sz="0" w:space="0" w:color="auto"/>
      </w:divBdr>
    </w:div>
    <w:div w:id="177621654">
      <w:bodyDiv w:val="1"/>
      <w:marLeft w:val="0"/>
      <w:marRight w:val="0"/>
      <w:marTop w:val="0"/>
      <w:marBottom w:val="0"/>
      <w:divBdr>
        <w:top w:val="none" w:sz="0" w:space="0" w:color="auto"/>
        <w:left w:val="none" w:sz="0" w:space="0" w:color="auto"/>
        <w:bottom w:val="none" w:sz="0" w:space="0" w:color="auto"/>
        <w:right w:val="none" w:sz="0" w:space="0" w:color="auto"/>
      </w:divBdr>
    </w:div>
    <w:div w:id="180433526">
      <w:bodyDiv w:val="1"/>
      <w:marLeft w:val="0"/>
      <w:marRight w:val="0"/>
      <w:marTop w:val="0"/>
      <w:marBottom w:val="0"/>
      <w:divBdr>
        <w:top w:val="none" w:sz="0" w:space="0" w:color="auto"/>
        <w:left w:val="none" w:sz="0" w:space="0" w:color="auto"/>
        <w:bottom w:val="none" w:sz="0" w:space="0" w:color="auto"/>
        <w:right w:val="none" w:sz="0" w:space="0" w:color="auto"/>
      </w:divBdr>
    </w:div>
    <w:div w:id="193426102">
      <w:bodyDiv w:val="1"/>
      <w:marLeft w:val="0"/>
      <w:marRight w:val="0"/>
      <w:marTop w:val="0"/>
      <w:marBottom w:val="0"/>
      <w:divBdr>
        <w:top w:val="none" w:sz="0" w:space="0" w:color="auto"/>
        <w:left w:val="none" w:sz="0" w:space="0" w:color="auto"/>
        <w:bottom w:val="none" w:sz="0" w:space="0" w:color="auto"/>
        <w:right w:val="none" w:sz="0" w:space="0" w:color="auto"/>
      </w:divBdr>
    </w:div>
    <w:div w:id="201721412">
      <w:bodyDiv w:val="1"/>
      <w:marLeft w:val="0"/>
      <w:marRight w:val="0"/>
      <w:marTop w:val="0"/>
      <w:marBottom w:val="0"/>
      <w:divBdr>
        <w:top w:val="none" w:sz="0" w:space="0" w:color="auto"/>
        <w:left w:val="none" w:sz="0" w:space="0" w:color="auto"/>
        <w:bottom w:val="none" w:sz="0" w:space="0" w:color="auto"/>
        <w:right w:val="none" w:sz="0" w:space="0" w:color="auto"/>
      </w:divBdr>
    </w:div>
    <w:div w:id="219289413">
      <w:bodyDiv w:val="1"/>
      <w:marLeft w:val="0"/>
      <w:marRight w:val="0"/>
      <w:marTop w:val="0"/>
      <w:marBottom w:val="0"/>
      <w:divBdr>
        <w:top w:val="none" w:sz="0" w:space="0" w:color="auto"/>
        <w:left w:val="none" w:sz="0" w:space="0" w:color="auto"/>
        <w:bottom w:val="none" w:sz="0" w:space="0" w:color="auto"/>
        <w:right w:val="none" w:sz="0" w:space="0" w:color="auto"/>
      </w:divBdr>
    </w:div>
    <w:div w:id="222645299">
      <w:bodyDiv w:val="1"/>
      <w:marLeft w:val="0"/>
      <w:marRight w:val="0"/>
      <w:marTop w:val="0"/>
      <w:marBottom w:val="0"/>
      <w:divBdr>
        <w:top w:val="none" w:sz="0" w:space="0" w:color="auto"/>
        <w:left w:val="none" w:sz="0" w:space="0" w:color="auto"/>
        <w:bottom w:val="none" w:sz="0" w:space="0" w:color="auto"/>
        <w:right w:val="none" w:sz="0" w:space="0" w:color="auto"/>
      </w:divBdr>
      <w:divsChild>
        <w:div w:id="1667903455">
          <w:marLeft w:val="0"/>
          <w:marRight w:val="0"/>
          <w:marTop w:val="0"/>
          <w:marBottom w:val="0"/>
          <w:divBdr>
            <w:top w:val="none" w:sz="0" w:space="0" w:color="auto"/>
            <w:left w:val="none" w:sz="0" w:space="0" w:color="auto"/>
            <w:bottom w:val="none" w:sz="0" w:space="0" w:color="auto"/>
            <w:right w:val="none" w:sz="0" w:space="0" w:color="auto"/>
          </w:divBdr>
        </w:div>
      </w:divsChild>
    </w:div>
    <w:div w:id="247202937">
      <w:bodyDiv w:val="1"/>
      <w:marLeft w:val="0"/>
      <w:marRight w:val="0"/>
      <w:marTop w:val="0"/>
      <w:marBottom w:val="0"/>
      <w:divBdr>
        <w:top w:val="none" w:sz="0" w:space="0" w:color="auto"/>
        <w:left w:val="none" w:sz="0" w:space="0" w:color="auto"/>
        <w:bottom w:val="none" w:sz="0" w:space="0" w:color="auto"/>
        <w:right w:val="none" w:sz="0" w:space="0" w:color="auto"/>
      </w:divBdr>
    </w:div>
    <w:div w:id="247690526">
      <w:bodyDiv w:val="1"/>
      <w:marLeft w:val="0"/>
      <w:marRight w:val="0"/>
      <w:marTop w:val="0"/>
      <w:marBottom w:val="0"/>
      <w:divBdr>
        <w:top w:val="none" w:sz="0" w:space="0" w:color="auto"/>
        <w:left w:val="none" w:sz="0" w:space="0" w:color="auto"/>
        <w:bottom w:val="none" w:sz="0" w:space="0" w:color="auto"/>
        <w:right w:val="none" w:sz="0" w:space="0" w:color="auto"/>
      </w:divBdr>
    </w:div>
    <w:div w:id="249973909">
      <w:bodyDiv w:val="1"/>
      <w:marLeft w:val="0"/>
      <w:marRight w:val="0"/>
      <w:marTop w:val="0"/>
      <w:marBottom w:val="0"/>
      <w:divBdr>
        <w:top w:val="none" w:sz="0" w:space="0" w:color="auto"/>
        <w:left w:val="none" w:sz="0" w:space="0" w:color="auto"/>
        <w:bottom w:val="none" w:sz="0" w:space="0" w:color="auto"/>
        <w:right w:val="none" w:sz="0" w:space="0" w:color="auto"/>
      </w:divBdr>
    </w:div>
    <w:div w:id="264922281">
      <w:bodyDiv w:val="1"/>
      <w:marLeft w:val="0"/>
      <w:marRight w:val="0"/>
      <w:marTop w:val="0"/>
      <w:marBottom w:val="0"/>
      <w:divBdr>
        <w:top w:val="none" w:sz="0" w:space="0" w:color="auto"/>
        <w:left w:val="none" w:sz="0" w:space="0" w:color="auto"/>
        <w:bottom w:val="none" w:sz="0" w:space="0" w:color="auto"/>
        <w:right w:val="none" w:sz="0" w:space="0" w:color="auto"/>
      </w:divBdr>
    </w:div>
    <w:div w:id="266893861">
      <w:bodyDiv w:val="1"/>
      <w:marLeft w:val="0"/>
      <w:marRight w:val="0"/>
      <w:marTop w:val="0"/>
      <w:marBottom w:val="0"/>
      <w:divBdr>
        <w:top w:val="none" w:sz="0" w:space="0" w:color="auto"/>
        <w:left w:val="none" w:sz="0" w:space="0" w:color="auto"/>
        <w:bottom w:val="none" w:sz="0" w:space="0" w:color="auto"/>
        <w:right w:val="none" w:sz="0" w:space="0" w:color="auto"/>
      </w:divBdr>
    </w:div>
    <w:div w:id="268322650">
      <w:bodyDiv w:val="1"/>
      <w:marLeft w:val="0"/>
      <w:marRight w:val="0"/>
      <w:marTop w:val="0"/>
      <w:marBottom w:val="0"/>
      <w:divBdr>
        <w:top w:val="none" w:sz="0" w:space="0" w:color="auto"/>
        <w:left w:val="none" w:sz="0" w:space="0" w:color="auto"/>
        <w:bottom w:val="none" w:sz="0" w:space="0" w:color="auto"/>
        <w:right w:val="none" w:sz="0" w:space="0" w:color="auto"/>
      </w:divBdr>
    </w:div>
    <w:div w:id="269357695">
      <w:bodyDiv w:val="1"/>
      <w:marLeft w:val="0"/>
      <w:marRight w:val="0"/>
      <w:marTop w:val="0"/>
      <w:marBottom w:val="0"/>
      <w:divBdr>
        <w:top w:val="none" w:sz="0" w:space="0" w:color="auto"/>
        <w:left w:val="none" w:sz="0" w:space="0" w:color="auto"/>
        <w:bottom w:val="none" w:sz="0" w:space="0" w:color="auto"/>
        <w:right w:val="none" w:sz="0" w:space="0" w:color="auto"/>
      </w:divBdr>
    </w:div>
    <w:div w:id="279846385">
      <w:bodyDiv w:val="1"/>
      <w:marLeft w:val="0"/>
      <w:marRight w:val="0"/>
      <w:marTop w:val="0"/>
      <w:marBottom w:val="0"/>
      <w:divBdr>
        <w:top w:val="none" w:sz="0" w:space="0" w:color="auto"/>
        <w:left w:val="none" w:sz="0" w:space="0" w:color="auto"/>
        <w:bottom w:val="none" w:sz="0" w:space="0" w:color="auto"/>
        <w:right w:val="none" w:sz="0" w:space="0" w:color="auto"/>
      </w:divBdr>
    </w:div>
    <w:div w:id="280504547">
      <w:bodyDiv w:val="1"/>
      <w:marLeft w:val="0"/>
      <w:marRight w:val="0"/>
      <w:marTop w:val="0"/>
      <w:marBottom w:val="0"/>
      <w:divBdr>
        <w:top w:val="none" w:sz="0" w:space="0" w:color="auto"/>
        <w:left w:val="none" w:sz="0" w:space="0" w:color="auto"/>
        <w:bottom w:val="none" w:sz="0" w:space="0" w:color="auto"/>
        <w:right w:val="none" w:sz="0" w:space="0" w:color="auto"/>
      </w:divBdr>
      <w:divsChild>
        <w:div w:id="540363919">
          <w:marLeft w:val="0"/>
          <w:marRight w:val="0"/>
          <w:marTop w:val="0"/>
          <w:marBottom w:val="0"/>
          <w:divBdr>
            <w:top w:val="none" w:sz="0" w:space="0" w:color="auto"/>
            <w:left w:val="none" w:sz="0" w:space="0" w:color="auto"/>
            <w:bottom w:val="none" w:sz="0" w:space="0" w:color="auto"/>
            <w:right w:val="none" w:sz="0" w:space="0" w:color="auto"/>
          </w:divBdr>
        </w:div>
      </w:divsChild>
    </w:div>
    <w:div w:id="292640194">
      <w:bodyDiv w:val="1"/>
      <w:marLeft w:val="0"/>
      <w:marRight w:val="0"/>
      <w:marTop w:val="0"/>
      <w:marBottom w:val="0"/>
      <w:divBdr>
        <w:top w:val="none" w:sz="0" w:space="0" w:color="auto"/>
        <w:left w:val="none" w:sz="0" w:space="0" w:color="auto"/>
        <w:bottom w:val="none" w:sz="0" w:space="0" w:color="auto"/>
        <w:right w:val="none" w:sz="0" w:space="0" w:color="auto"/>
      </w:divBdr>
    </w:div>
    <w:div w:id="293027401">
      <w:bodyDiv w:val="1"/>
      <w:marLeft w:val="0"/>
      <w:marRight w:val="0"/>
      <w:marTop w:val="0"/>
      <w:marBottom w:val="0"/>
      <w:divBdr>
        <w:top w:val="none" w:sz="0" w:space="0" w:color="auto"/>
        <w:left w:val="none" w:sz="0" w:space="0" w:color="auto"/>
        <w:bottom w:val="none" w:sz="0" w:space="0" w:color="auto"/>
        <w:right w:val="none" w:sz="0" w:space="0" w:color="auto"/>
      </w:divBdr>
    </w:div>
    <w:div w:id="308218556">
      <w:bodyDiv w:val="1"/>
      <w:marLeft w:val="0"/>
      <w:marRight w:val="0"/>
      <w:marTop w:val="0"/>
      <w:marBottom w:val="0"/>
      <w:divBdr>
        <w:top w:val="none" w:sz="0" w:space="0" w:color="auto"/>
        <w:left w:val="none" w:sz="0" w:space="0" w:color="auto"/>
        <w:bottom w:val="none" w:sz="0" w:space="0" w:color="auto"/>
        <w:right w:val="none" w:sz="0" w:space="0" w:color="auto"/>
      </w:divBdr>
    </w:div>
    <w:div w:id="310140052">
      <w:bodyDiv w:val="1"/>
      <w:marLeft w:val="0"/>
      <w:marRight w:val="0"/>
      <w:marTop w:val="0"/>
      <w:marBottom w:val="0"/>
      <w:divBdr>
        <w:top w:val="none" w:sz="0" w:space="0" w:color="auto"/>
        <w:left w:val="none" w:sz="0" w:space="0" w:color="auto"/>
        <w:bottom w:val="none" w:sz="0" w:space="0" w:color="auto"/>
        <w:right w:val="none" w:sz="0" w:space="0" w:color="auto"/>
      </w:divBdr>
    </w:div>
    <w:div w:id="310258348">
      <w:bodyDiv w:val="1"/>
      <w:marLeft w:val="0"/>
      <w:marRight w:val="0"/>
      <w:marTop w:val="0"/>
      <w:marBottom w:val="0"/>
      <w:divBdr>
        <w:top w:val="none" w:sz="0" w:space="0" w:color="auto"/>
        <w:left w:val="none" w:sz="0" w:space="0" w:color="auto"/>
        <w:bottom w:val="none" w:sz="0" w:space="0" w:color="auto"/>
        <w:right w:val="none" w:sz="0" w:space="0" w:color="auto"/>
      </w:divBdr>
    </w:div>
    <w:div w:id="315305009">
      <w:bodyDiv w:val="1"/>
      <w:marLeft w:val="0"/>
      <w:marRight w:val="0"/>
      <w:marTop w:val="0"/>
      <w:marBottom w:val="0"/>
      <w:divBdr>
        <w:top w:val="none" w:sz="0" w:space="0" w:color="auto"/>
        <w:left w:val="none" w:sz="0" w:space="0" w:color="auto"/>
        <w:bottom w:val="none" w:sz="0" w:space="0" w:color="auto"/>
        <w:right w:val="none" w:sz="0" w:space="0" w:color="auto"/>
      </w:divBdr>
    </w:div>
    <w:div w:id="318921445">
      <w:bodyDiv w:val="1"/>
      <w:marLeft w:val="0"/>
      <w:marRight w:val="0"/>
      <w:marTop w:val="0"/>
      <w:marBottom w:val="0"/>
      <w:divBdr>
        <w:top w:val="none" w:sz="0" w:space="0" w:color="auto"/>
        <w:left w:val="none" w:sz="0" w:space="0" w:color="auto"/>
        <w:bottom w:val="none" w:sz="0" w:space="0" w:color="auto"/>
        <w:right w:val="none" w:sz="0" w:space="0" w:color="auto"/>
      </w:divBdr>
    </w:div>
    <w:div w:id="320237087">
      <w:bodyDiv w:val="1"/>
      <w:marLeft w:val="0"/>
      <w:marRight w:val="0"/>
      <w:marTop w:val="0"/>
      <w:marBottom w:val="0"/>
      <w:divBdr>
        <w:top w:val="none" w:sz="0" w:space="0" w:color="auto"/>
        <w:left w:val="none" w:sz="0" w:space="0" w:color="auto"/>
        <w:bottom w:val="none" w:sz="0" w:space="0" w:color="auto"/>
        <w:right w:val="none" w:sz="0" w:space="0" w:color="auto"/>
      </w:divBdr>
    </w:div>
    <w:div w:id="323096085">
      <w:bodyDiv w:val="1"/>
      <w:marLeft w:val="0"/>
      <w:marRight w:val="0"/>
      <w:marTop w:val="0"/>
      <w:marBottom w:val="0"/>
      <w:divBdr>
        <w:top w:val="none" w:sz="0" w:space="0" w:color="auto"/>
        <w:left w:val="none" w:sz="0" w:space="0" w:color="auto"/>
        <w:bottom w:val="none" w:sz="0" w:space="0" w:color="auto"/>
        <w:right w:val="none" w:sz="0" w:space="0" w:color="auto"/>
      </w:divBdr>
    </w:div>
    <w:div w:id="332876737">
      <w:bodyDiv w:val="1"/>
      <w:marLeft w:val="0"/>
      <w:marRight w:val="0"/>
      <w:marTop w:val="0"/>
      <w:marBottom w:val="0"/>
      <w:divBdr>
        <w:top w:val="none" w:sz="0" w:space="0" w:color="auto"/>
        <w:left w:val="none" w:sz="0" w:space="0" w:color="auto"/>
        <w:bottom w:val="none" w:sz="0" w:space="0" w:color="auto"/>
        <w:right w:val="none" w:sz="0" w:space="0" w:color="auto"/>
      </w:divBdr>
    </w:div>
    <w:div w:id="344871676">
      <w:bodyDiv w:val="1"/>
      <w:marLeft w:val="0"/>
      <w:marRight w:val="0"/>
      <w:marTop w:val="0"/>
      <w:marBottom w:val="0"/>
      <w:divBdr>
        <w:top w:val="none" w:sz="0" w:space="0" w:color="auto"/>
        <w:left w:val="none" w:sz="0" w:space="0" w:color="auto"/>
        <w:bottom w:val="none" w:sz="0" w:space="0" w:color="auto"/>
        <w:right w:val="none" w:sz="0" w:space="0" w:color="auto"/>
      </w:divBdr>
    </w:div>
    <w:div w:id="352612932">
      <w:bodyDiv w:val="1"/>
      <w:marLeft w:val="0"/>
      <w:marRight w:val="0"/>
      <w:marTop w:val="0"/>
      <w:marBottom w:val="0"/>
      <w:divBdr>
        <w:top w:val="none" w:sz="0" w:space="0" w:color="auto"/>
        <w:left w:val="none" w:sz="0" w:space="0" w:color="auto"/>
        <w:bottom w:val="none" w:sz="0" w:space="0" w:color="auto"/>
        <w:right w:val="none" w:sz="0" w:space="0" w:color="auto"/>
      </w:divBdr>
    </w:div>
    <w:div w:id="355040674">
      <w:bodyDiv w:val="1"/>
      <w:marLeft w:val="0"/>
      <w:marRight w:val="0"/>
      <w:marTop w:val="0"/>
      <w:marBottom w:val="0"/>
      <w:divBdr>
        <w:top w:val="none" w:sz="0" w:space="0" w:color="auto"/>
        <w:left w:val="none" w:sz="0" w:space="0" w:color="auto"/>
        <w:bottom w:val="none" w:sz="0" w:space="0" w:color="auto"/>
        <w:right w:val="none" w:sz="0" w:space="0" w:color="auto"/>
      </w:divBdr>
    </w:div>
    <w:div w:id="356322037">
      <w:bodyDiv w:val="1"/>
      <w:marLeft w:val="0"/>
      <w:marRight w:val="0"/>
      <w:marTop w:val="0"/>
      <w:marBottom w:val="0"/>
      <w:divBdr>
        <w:top w:val="none" w:sz="0" w:space="0" w:color="auto"/>
        <w:left w:val="none" w:sz="0" w:space="0" w:color="auto"/>
        <w:bottom w:val="none" w:sz="0" w:space="0" w:color="auto"/>
        <w:right w:val="none" w:sz="0" w:space="0" w:color="auto"/>
      </w:divBdr>
    </w:div>
    <w:div w:id="364522890">
      <w:bodyDiv w:val="1"/>
      <w:marLeft w:val="0"/>
      <w:marRight w:val="0"/>
      <w:marTop w:val="0"/>
      <w:marBottom w:val="0"/>
      <w:divBdr>
        <w:top w:val="none" w:sz="0" w:space="0" w:color="auto"/>
        <w:left w:val="none" w:sz="0" w:space="0" w:color="auto"/>
        <w:bottom w:val="none" w:sz="0" w:space="0" w:color="auto"/>
        <w:right w:val="none" w:sz="0" w:space="0" w:color="auto"/>
      </w:divBdr>
      <w:divsChild>
        <w:div w:id="1613785954">
          <w:marLeft w:val="0"/>
          <w:marRight w:val="0"/>
          <w:marTop w:val="0"/>
          <w:marBottom w:val="0"/>
          <w:divBdr>
            <w:top w:val="none" w:sz="0" w:space="0" w:color="auto"/>
            <w:left w:val="none" w:sz="0" w:space="0" w:color="auto"/>
            <w:bottom w:val="none" w:sz="0" w:space="0" w:color="auto"/>
            <w:right w:val="none" w:sz="0" w:space="0" w:color="auto"/>
          </w:divBdr>
        </w:div>
      </w:divsChild>
    </w:div>
    <w:div w:id="365719685">
      <w:bodyDiv w:val="1"/>
      <w:marLeft w:val="0"/>
      <w:marRight w:val="0"/>
      <w:marTop w:val="0"/>
      <w:marBottom w:val="0"/>
      <w:divBdr>
        <w:top w:val="none" w:sz="0" w:space="0" w:color="auto"/>
        <w:left w:val="none" w:sz="0" w:space="0" w:color="auto"/>
        <w:bottom w:val="none" w:sz="0" w:space="0" w:color="auto"/>
        <w:right w:val="none" w:sz="0" w:space="0" w:color="auto"/>
      </w:divBdr>
    </w:div>
    <w:div w:id="370884113">
      <w:bodyDiv w:val="1"/>
      <w:marLeft w:val="0"/>
      <w:marRight w:val="0"/>
      <w:marTop w:val="0"/>
      <w:marBottom w:val="0"/>
      <w:divBdr>
        <w:top w:val="none" w:sz="0" w:space="0" w:color="auto"/>
        <w:left w:val="none" w:sz="0" w:space="0" w:color="auto"/>
        <w:bottom w:val="none" w:sz="0" w:space="0" w:color="auto"/>
        <w:right w:val="none" w:sz="0" w:space="0" w:color="auto"/>
      </w:divBdr>
    </w:div>
    <w:div w:id="374038630">
      <w:bodyDiv w:val="1"/>
      <w:marLeft w:val="0"/>
      <w:marRight w:val="0"/>
      <w:marTop w:val="0"/>
      <w:marBottom w:val="0"/>
      <w:divBdr>
        <w:top w:val="none" w:sz="0" w:space="0" w:color="auto"/>
        <w:left w:val="none" w:sz="0" w:space="0" w:color="auto"/>
        <w:bottom w:val="none" w:sz="0" w:space="0" w:color="auto"/>
        <w:right w:val="none" w:sz="0" w:space="0" w:color="auto"/>
      </w:divBdr>
    </w:div>
    <w:div w:id="384063445">
      <w:bodyDiv w:val="1"/>
      <w:marLeft w:val="0"/>
      <w:marRight w:val="0"/>
      <w:marTop w:val="0"/>
      <w:marBottom w:val="0"/>
      <w:divBdr>
        <w:top w:val="none" w:sz="0" w:space="0" w:color="auto"/>
        <w:left w:val="none" w:sz="0" w:space="0" w:color="auto"/>
        <w:bottom w:val="none" w:sz="0" w:space="0" w:color="auto"/>
        <w:right w:val="none" w:sz="0" w:space="0" w:color="auto"/>
      </w:divBdr>
    </w:div>
    <w:div w:id="423720327">
      <w:bodyDiv w:val="1"/>
      <w:marLeft w:val="0"/>
      <w:marRight w:val="0"/>
      <w:marTop w:val="0"/>
      <w:marBottom w:val="0"/>
      <w:divBdr>
        <w:top w:val="none" w:sz="0" w:space="0" w:color="auto"/>
        <w:left w:val="none" w:sz="0" w:space="0" w:color="auto"/>
        <w:bottom w:val="none" w:sz="0" w:space="0" w:color="auto"/>
        <w:right w:val="none" w:sz="0" w:space="0" w:color="auto"/>
      </w:divBdr>
    </w:div>
    <w:div w:id="430125052">
      <w:bodyDiv w:val="1"/>
      <w:marLeft w:val="0"/>
      <w:marRight w:val="0"/>
      <w:marTop w:val="0"/>
      <w:marBottom w:val="0"/>
      <w:divBdr>
        <w:top w:val="none" w:sz="0" w:space="0" w:color="auto"/>
        <w:left w:val="none" w:sz="0" w:space="0" w:color="auto"/>
        <w:bottom w:val="none" w:sz="0" w:space="0" w:color="auto"/>
        <w:right w:val="none" w:sz="0" w:space="0" w:color="auto"/>
      </w:divBdr>
    </w:div>
    <w:div w:id="456023774">
      <w:bodyDiv w:val="1"/>
      <w:marLeft w:val="0"/>
      <w:marRight w:val="0"/>
      <w:marTop w:val="0"/>
      <w:marBottom w:val="0"/>
      <w:divBdr>
        <w:top w:val="none" w:sz="0" w:space="0" w:color="auto"/>
        <w:left w:val="none" w:sz="0" w:space="0" w:color="auto"/>
        <w:bottom w:val="none" w:sz="0" w:space="0" w:color="auto"/>
        <w:right w:val="none" w:sz="0" w:space="0" w:color="auto"/>
      </w:divBdr>
    </w:div>
    <w:div w:id="460265815">
      <w:bodyDiv w:val="1"/>
      <w:marLeft w:val="0"/>
      <w:marRight w:val="0"/>
      <w:marTop w:val="0"/>
      <w:marBottom w:val="0"/>
      <w:divBdr>
        <w:top w:val="none" w:sz="0" w:space="0" w:color="auto"/>
        <w:left w:val="none" w:sz="0" w:space="0" w:color="auto"/>
        <w:bottom w:val="none" w:sz="0" w:space="0" w:color="auto"/>
        <w:right w:val="none" w:sz="0" w:space="0" w:color="auto"/>
      </w:divBdr>
    </w:div>
    <w:div w:id="467285165">
      <w:bodyDiv w:val="1"/>
      <w:marLeft w:val="0"/>
      <w:marRight w:val="0"/>
      <w:marTop w:val="0"/>
      <w:marBottom w:val="0"/>
      <w:divBdr>
        <w:top w:val="none" w:sz="0" w:space="0" w:color="auto"/>
        <w:left w:val="none" w:sz="0" w:space="0" w:color="auto"/>
        <w:bottom w:val="none" w:sz="0" w:space="0" w:color="auto"/>
        <w:right w:val="none" w:sz="0" w:space="0" w:color="auto"/>
      </w:divBdr>
    </w:div>
    <w:div w:id="470487741">
      <w:bodyDiv w:val="1"/>
      <w:marLeft w:val="0"/>
      <w:marRight w:val="0"/>
      <w:marTop w:val="0"/>
      <w:marBottom w:val="0"/>
      <w:divBdr>
        <w:top w:val="none" w:sz="0" w:space="0" w:color="auto"/>
        <w:left w:val="none" w:sz="0" w:space="0" w:color="auto"/>
        <w:bottom w:val="none" w:sz="0" w:space="0" w:color="auto"/>
        <w:right w:val="none" w:sz="0" w:space="0" w:color="auto"/>
      </w:divBdr>
    </w:div>
    <w:div w:id="477963839">
      <w:bodyDiv w:val="1"/>
      <w:marLeft w:val="0"/>
      <w:marRight w:val="0"/>
      <w:marTop w:val="0"/>
      <w:marBottom w:val="0"/>
      <w:divBdr>
        <w:top w:val="none" w:sz="0" w:space="0" w:color="auto"/>
        <w:left w:val="none" w:sz="0" w:space="0" w:color="auto"/>
        <w:bottom w:val="none" w:sz="0" w:space="0" w:color="auto"/>
        <w:right w:val="none" w:sz="0" w:space="0" w:color="auto"/>
      </w:divBdr>
    </w:div>
    <w:div w:id="479466311">
      <w:bodyDiv w:val="1"/>
      <w:marLeft w:val="0"/>
      <w:marRight w:val="0"/>
      <w:marTop w:val="0"/>
      <w:marBottom w:val="0"/>
      <w:divBdr>
        <w:top w:val="none" w:sz="0" w:space="0" w:color="auto"/>
        <w:left w:val="none" w:sz="0" w:space="0" w:color="auto"/>
        <w:bottom w:val="none" w:sz="0" w:space="0" w:color="auto"/>
        <w:right w:val="none" w:sz="0" w:space="0" w:color="auto"/>
      </w:divBdr>
    </w:div>
    <w:div w:id="485977890">
      <w:bodyDiv w:val="1"/>
      <w:marLeft w:val="0"/>
      <w:marRight w:val="0"/>
      <w:marTop w:val="0"/>
      <w:marBottom w:val="0"/>
      <w:divBdr>
        <w:top w:val="none" w:sz="0" w:space="0" w:color="auto"/>
        <w:left w:val="none" w:sz="0" w:space="0" w:color="auto"/>
        <w:bottom w:val="none" w:sz="0" w:space="0" w:color="auto"/>
        <w:right w:val="none" w:sz="0" w:space="0" w:color="auto"/>
      </w:divBdr>
    </w:div>
    <w:div w:id="497576407">
      <w:bodyDiv w:val="1"/>
      <w:marLeft w:val="0"/>
      <w:marRight w:val="0"/>
      <w:marTop w:val="0"/>
      <w:marBottom w:val="0"/>
      <w:divBdr>
        <w:top w:val="none" w:sz="0" w:space="0" w:color="auto"/>
        <w:left w:val="none" w:sz="0" w:space="0" w:color="auto"/>
        <w:bottom w:val="none" w:sz="0" w:space="0" w:color="auto"/>
        <w:right w:val="none" w:sz="0" w:space="0" w:color="auto"/>
      </w:divBdr>
    </w:div>
    <w:div w:id="517625189">
      <w:bodyDiv w:val="1"/>
      <w:marLeft w:val="0"/>
      <w:marRight w:val="0"/>
      <w:marTop w:val="0"/>
      <w:marBottom w:val="0"/>
      <w:divBdr>
        <w:top w:val="none" w:sz="0" w:space="0" w:color="auto"/>
        <w:left w:val="none" w:sz="0" w:space="0" w:color="auto"/>
        <w:bottom w:val="none" w:sz="0" w:space="0" w:color="auto"/>
        <w:right w:val="none" w:sz="0" w:space="0" w:color="auto"/>
      </w:divBdr>
    </w:div>
    <w:div w:id="533888789">
      <w:bodyDiv w:val="1"/>
      <w:marLeft w:val="0"/>
      <w:marRight w:val="0"/>
      <w:marTop w:val="0"/>
      <w:marBottom w:val="0"/>
      <w:divBdr>
        <w:top w:val="none" w:sz="0" w:space="0" w:color="auto"/>
        <w:left w:val="none" w:sz="0" w:space="0" w:color="auto"/>
        <w:bottom w:val="none" w:sz="0" w:space="0" w:color="auto"/>
        <w:right w:val="none" w:sz="0" w:space="0" w:color="auto"/>
      </w:divBdr>
    </w:div>
    <w:div w:id="546332980">
      <w:bodyDiv w:val="1"/>
      <w:marLeft w:val="0"/>
      <w:marRight w:val="0"/>
      <w:marTop w:val="0"/>
      <w:marBottom w:val="0"/>
      <w:divBdr>
        <w:top w:val="none" w:sz="0" w:space="0" w:color="auto"/>
        <w:left w:val="none" w:sz="0" w:space="0" w:color="auto"/>
        <w:bottom w:val="none" w:sz="0" w:space="0" w:color="auto"/>
        <w:right w:val="none" w:sz="0" w:space="0" w:color="auto"/>
      </w:divBdr>
    </w:div>
    <w:div w:id="567307359">
      <w:bodyDiv w:val="1"/>
      <w:marLeft w:val="0"/>
      <w:marRight w:val="0"/>
      <w:marTop w:val="0"/>
      <w:marBottom w:val="0"/>
      <w:divBdr>
        <w:top w:val="none" w:sz="0" w:space="0" w:color="auto"/>
        <w:left w:val="none" w:sz="0" w:space="0" w:color="auto"/>
        <w:bottom w:val="none" w:sz="0" w:space="0" w:color="auto"/>
        <w:right w:val="none" w:sz="0" w:space="0" w:color="auto"/>
      </w:divBdr>
    </w:div>
    <w:div w:id="571964212">
      <w:bodyDiv w:val="1"/>
      <w:marLeft w:val="0"/>
      <w:marRight w:val="0"/>
      <w:marTop w:val="0"/>
      <w:marBottom w:val="0"/>
      <w:divBdr>
        <w:top w:val="none" w:sz="0" w:space="0" w:color="auto"/>
        <w:left w:val="none" w:sz="0" w:space="0" w:color="auto"/>
        <w:bottom w:val="none" w:sz="0" w:space="0" w:color="auto"/>
        <w:right w:val="none" w:sz="0" w:space="0" w:color="auto"/>
      </w:divBdr>
    </w:div>
    <w:div w:id="572155597">
      <w:bodyDiv w:val="1"/>
      <w:marLeft w:val="0"/>
      <w:marRight w:val="0"/>
      <w:marTop w:val="0"/>
      <w:marBottom w:val="0"/>
      <w:divBdr>
        <w:top w:val="none" w:sz="0" w:space="0" w:color="auto"/>
        <w:left w:val="none" w:sz="0" w:space="0" w:color="auto"/>
        <w:bottom w:val="none" w:sz="0" w:space="0" w:color="auto"/>
        <w:right w:val="none" w:sz="0" w:space="0" w:color="auto"/>
      </w:divBdr>
    </w:div>
    <w:div w:id="572853995">
      <w:bodyDiv w:val="1"/>
      <w:marLeft w:val="0"/>
      <w:marRight w:val="0"/>
      <w:marTop w:val="0"/>
      <w:marBottom w:val="0"/>
      <w:divBdr>
        <w:top w:val="none" w:sz="0" w:space="0" w:color="auto"/>
        <w:left w:val="none" w:sz="0" w:space="0" w:color="auto"/>
        <w:bottom w:val="none" w:sz="0" w:space="0" w:color="auto"/>
        <w:right w:val="none" w:sz="0" w:space="0" w:color="auto"/>
      </w:divBdr>
    </w:div>
    <w:div w:id="576789499">
      <w:bodyDiv w:val="1"/>
      <w:marLeft w:val="0"/>
      <w:marRight w:val="0"/>
      <w:marTop w:val="0"/>
      <w:marBottom w:val="0"/>
      <w:divBdr>
        <w:top w:val="none" w:sz="0" w:space="0" w:color="auto"/>
        <w:left w:val="none" w:sz="0" w:space="0" w:color="auto"/>
        <w:bottom w:val="none" w:sz="0" w:space="0" w:color="auto"/>
        <w:right w:val="none" w:sz="0" w:space="0" w:color="auto"/>
      </w:divBdr>
    </w:div>
    <w:div w:id="579559524">
      <w:bodyDiv w:val="1"/>
      <w:marLeft w:val="0"/>
      <w:marRight w:val="0"/>
      <w:marTop w:val="0"/>
      <w:marBottom w:val="0"/>
      <w:divBdr>
        <w:top w:val="none" w:sz="0" w:space="0" w:color="auto"/>
        <w:left w:val="none" w:sz="0" w:space="0" w:color="auto"/>
        <w:bottom w:val="none" w:sz="0" w:space="0" w:color="auto"/>
        <w:right w:val="none" w:sz="0" w:space="0" w:color="auto"/>
      </w:divBdr>
    </w:div>
    <w:div w:id="586574164">
      <w:bodyDiv w:val="1"/>
      <w:marLeft w:val="0"/>
      <w:marRight w:val="0"/>
      <w:marTop w:val="0"/>
      <w:marBottom w:val="0"/>
      <w:divBdr>
        <w:top w:val="none" w:sz="0" w:space="0" w:color="auto"/>
        <w:left w:val="none" w:sz="0" w:space="0" w:color="auto"/>
        <w:bottom w:val="none" w:sz="0" w:space="0" w:color="auto"/>
        <w:right w:val="none" w:sz="0" w:space="0" w:color="auto"/>
      </w:divBdr>
    </w:div>
    <w:div w:id="594485523">
      <w:bodyDiv w:val="1"/>
      <w:marLeft w:val="0"/>
      <w:marRight w:val="0"/>
      <w:marTop w:val="0"/>
      <w:marBottom w:val="0"/>
      <w:divBdr>
        <w:top w:val="none" w:sz="0" w:space="0" w:color="auto"/>
        <w:left w:val="none" w:sz="0" w:space="0" w:color="auto"/>
        <w:bottom w:val="none" w:sz="0" w:space="0" w:color="auto"/>
        <w:right w:val="none" w:sz="0" w:space="0" w:color="auto"/>
      </w:divBdr>
    </w:div>
    <w:div w:id="606619235">
      <w:bodyDiv w:val="1"/>
      <w:marLeft w:val="0"/>
      <w:marRight w:val="0"/>
      <w:marTop w:val="0"/>
      <w:marBottom w:val="0"/>
      <w:divBdr>
        <w:top w:val="none" w:sz="0" w:space="0" w:color="auto"/>
        <w:left w:val="none" w:sz="0" w:space="0" w:color="auto"/>
        <w:bottom w:val="none" w:sz="0" w:space="0" w:color="auto"/>
        <w:right w:val="none" w:sz="0" w:space="0" w:color="auto"/>
      </w:divBdr>
    </w:div>
    <w:div w:id="608204332">
      <w:bodyDiv w:val="1"/>
      <w:marLeft w:val="0"/>
      <w:marRight w:val="0"/>
      <w:marTop w:val="0"/>
      <w:marBottom w:val="0"/>
      <w:divBdr>
        <w:top w:val="none" w:sz="0" w:space="0" w:color="auto"/>
        <w:left w:val="none" w:sz="0" w:space="0" w:color="auto"/>
        <w:bottom w:val="none" w:sz="0" w:space="0" w:color="auto"/>
        <w:right w:val="none" w:sz="0" w:space="0" w:color="auto"/>
      </w:divBdr>
    </w:div>
    <w:div w:id="612398226">
      <w:bodyDiv w:val="1"/>
      <w:marLeft w:val="0"/>
      <w:marRight w:val="0"/>
      <w:marTop w:val="0"/>
      <w:marBottom w:val="0"/>
      <w:divBdr>
        <w:top w:val="none" w:sz="0" w:space="0" w:color="auto"/>
        <w:left w:val="none" w:sz="0" w:space="0" w:color="auto"/>
        <w:bottom w:val="none" w:sz="0" w:space="0" w:color="auto"/>
        <w:right w:val="none" w:sz="0" w:space="0" w:color="auto"/>
      </w:divBdr>
    </w:div>
    <w:div w:id="613705861">
      <w:bodyDiv w:val="1"/>
      <w:marLeft w:val="0"/>
      <w:marRight w:val="0"/>
      <w:marTop w:val="0"/>
      <w:marBottom w:val="0"/>
      <w:divBdr>
        <w:top w:val="none" w:sz="0" w:space="0" w:color="auto"/>
        <w:left w:val="none" w:sz="0" w:space="0" w:color="auto"/>
        <w:bottom w:val="none" w:sz="0" w:space="0" w:color="auto"/>
        <w:right w:val="none" w:sz="0" w:space="0" w:color="auto"/>
      </w:divBdr>
    </w:div>
    <w:div w:id="635139225">
      <w:bodyDiv w:val="1"/>
      <w:marLeft w:val="0"/>
      <w:marRight w:val="0"/>
      <w:marTop w:val="0"/>
      <w:marBottom w:val="0"/>
      <w:divBdr>
        <w:top w:val="none" w:sz="0" w:space="0" w:color="auto"/>
        <w:left w:val="none" w:sz="0" w:space="0" w:color="auto"/>
        <w:bottom w:val="none" w:sz="0" w:space="0" w:color="auto"/>
        <w:right w:val="none" w:sz="0" w:space="0" w:color="auto"/>
      </w:divBdr>
    </w:div>
    <w:div w:id="637875390">
      <w:bodyDiv w:val="1"/>
      <w:marLeft w:val="0"/>
      <w:marRight w:val="0"/>
      <w:marTop w:val="0"/>
      <w:marBottom w:val="0"/>
      <w:divBdr>
        <w:top w:val="none" w:sz="0" w:space="0" w:color="auto"/>
        <w:left w:val="none" w:sz="0" w:space="0" w:color="auto"/>
        <w:bottom w:val="none" w:sz="0" w:space="0" w:color="auto"/>
        <w:right w:val="none" w:sz="0" w:space="0" w:color="auto"/>
      </w:divBdr>
    </w:div>
    <w:div w:id="650211224">
      <w:bodyDiv w:val="1"/>
      <w:marLeft w:val="0"/>
      <w:marRight w:val="0"/>
      <w:marTop w:val="0"/>
      <w:marBottom w:val="0"/>
      <w:divBdr>
        <w:top w:val="none" w:sz="0" w:space="0" w:color="auto"/>
        <w:left w:val="none" w:sz="0" w:space="0" w:color="auto"/>
        <w:bottom w:val="none" w:sz="0" w:space="0" w:color="auto"/>
        <w:right w:val="none" w:sz="0" w:space="0" w:color="auto"/>
      </w:divBdr>
    </w:div>
    <w:div w:id="654144447">
      <w:bodyDiv w:val="1"/>
      <w:marLeft w:val="0"/>
      <w:marRight w:val="0"/>
      <w:marTop w:val="0"/>
      <w:marBottom w:val="0"/>
      <w:divBdr>
        <w:top w:val="none" w:sz="0" w:space="0" w:color="auto"/>
        <w:left w:val="none" w:sz="0" w:space="0" w:color="auto"/>
        <w:bottom w:val="none" w:sz="0" w:space="0" w:color="auto"/>
        <w:right w:val="none" w:sz="0" w:space="0" w:color="auto"/>
      </w:divBdr>
    </w:div>
    <w:div w:id="667830874">
      <w:bodyDiv w:val="1"/>
      <w:marLeft w:val="0"/>
      <w:marRight w:val="0"/>
      <w:marTop w:val="0"/>
      <w:marBottom w:val="0"/>
      <w:divBdr>
        <w:top w:val="none" w:sz="0" w:space="0" w:color="auto"/>
        <w:left w:val="none" w:sz="0" w:space="0" w:color="auto"/>
        <w:bottom w:val="none" w:sz="0" w:space="0" w:color="auto"/>
        <w:right w:val="none" w:sz="0" w:space="0" w:color="auto"/>
      </w:divBdr>
    </w:div>
    <w:div w:id="678968058">
      <w:bodyDiv w:val="1"/>
      <w:marLeft w:val="0"/>
      <w:marRight w:val="0"/>
      <w:marTop w:val="0"/>
      <w:marBottom w:val="0"/>
      <w:divBdr>
        <w:top w:val="none" w:sz="0" w:space="0" w:color="auto"/>
        <w:left w:val="none" w:sz="0" w:space="0" w:color="auto"/>
        <w:bottom w:val="none" w:sz="0" w:space="0" w:color="auto"/>
        <w:right w:val="none" w:sz="0" w:space="0" w:color="auto"/>
      </w:divBdr>
    </w:div>
    <w:div w:id="681055025">
      <w:bodyDiv w:val="1"/>
      <w:marLeft w:val="0"/>
      <w:marRight w:val="0"/>
      <w:marTop w:val="0"/>
      <w:marBottom w:val="0"/>
      <w:divBdr>
        <w:top w:val="none" w:sz="0" w:space="0" w:color="auto"/>
        <w:left w:val="none" w:sz="0" w:space="0" w:color="auto"/>
        <w:bottom w:val="none" w:sz="0" w:space="0" w:color="auto"/>
        <w:right w:val="none" w:sz="0" w:space="0" w:color="auto"/>
      </w:divBdr>
    </w:div>
    <w:div w:id="684401389">
      <w:bodyDiv w:val="1"/>
      <w:marLeft w:val="0"/>
      <w:marRight w:val="0"/>
      <w:marTop w:val="0"/>
      <w:marBottom w:val="0"/>
      <w:divBdr>
        <w:top w:val="none" w:sz="0" w:space="0" w:color="auto"/>
        <w:left w:val="none" w:sz="0" w:space="0" w:color="auto"/>
        <w:bottom w:val="none" w:sz="0" w:space="0" w:color="auto"/>
        <w:right w:val="none" w:sz="0" w:space="0" w:color="auto"/>
      </w:divBdr>
    </w:div>
    <w:div w:id="686247641">
      <w:bodyDiv w:val="1"/>
      <w:marLeft w:val="0"/>
      <w:marRight w:val="0"/>
      <w:marTop w:val="0"/>
      <w:marBottom w:val="0"/>
      <w:divBdr>
        <w:top w:val="none" w:sz="0" w:space="0" w:color="auto"/>
        <w:left w:val="none" w:sz="0" w:space="0" w:color="auto"/>
        <w:bottom w:val="none" w:sz="0" w:space="0" w:color="auto"/>
        <w:right w:val="none" w:sz="0" w:space="0" w:color="auto"/>
      </w:divBdr>
    </w:div>
    <w:div w:id="691881385">
      <w:bodyDiv w:val="1"/>
      <w:marLeft w:val="0"/>
      <w:marRight w:val="0"/>
      <w:marTop w:val="0"/>
      <w:marBottom w:val="0"/>
      <w:divBdr>
        <w:top w:val="none" w:sz="0" w:space="0" w:color="auto"/>
        <w:left w:val="none" w:sz="0" w:space="0" w:color="auto"/>
        <w:bottom w:val="none" w:sz="0" w:space="0" w:color="auto"/>
        <w:right w:val="none" w:sz="0" w:space="0" w:color="auto"/>
      </w:divBdr>
    </w:div>
    <w:div w:id="703360682">
      <w:bodyDiv w:val="1"/>
      <w:marLeft w:val="0"/>
      <w:marRight w:val="0"/>
      <w:marTop w:val="0"/>
      <w:marBottom w:val="0"/>
      <w:divBdr>
        <w:top w:val="none" w:sz="0" w:space="0" w:color="auto"/>
        <w:left w:val="none" w:sz="0" w:space="0" w:color="auto"/>
        <w:bottom w:val="none" w:sz="0" w:space="0" w:color="auto"/>
        <w:right w:val="none" w:sz="0" w:space="0" w:color="auto"/>
      </w:divBdr>
    </w:div>
    <w:div w:id="703597806">
      <w:bodyDiv w:val="1"/>
      <w:marLeft w:val="0"/>
      <w:marRight w:val="0"/>
      <w:marTop w:val="0"/>
      <w:marBottom w:val="0"/>
      <w:divBdr>
        <w:top w:val="none" w:sz="0" w:space="0" w:color="auto"/>
        <w:left w:val="none" w:sz="0" w:space="0" w:color="auto"/>
        <w:bottom w:val="none" w:sz="0" w:space="0" w:color="auto"/>
        <w:right w:val="none" w:sz="0" w:space="0" w:color="auto"/>
      </w:divBdr>
    </w:div>
    <w:div w:id="704450463">
      <w:bodyDiv w:val="1"/>
      <w:marLeft w:val="0"/>
      <w:marRight w:val="0"/>
      <w:marTop w:val="0"/>
      <w:marBottom w:val="0"/>
      <w:divBdr>
        <w:top w:val="none" w:sz="0" w:space="0" w:color="auto"/>
        <w:left w:val="none" w:sz="0" w:space="0" w:color="auto"/>
        <w:bottom w:val="none" w:sz="0" w:space="0" w:color="auto"/>
        <w:right w:val="none" w:sz="0" w:space="0" w:color="auto"/>
      </w:divBdr>
    </w:div>
    <w:div w:id="706219205">
      <w:bodyDiv w:val="1"/>
      <w:marLeft w:val="0"/>
      <w:marRight w:val="0"/>
      <w:marTop w:val="0"/>
      <w:marBottom w:val="0"/>
      <w:divBdr>
        <w:top w:val="none" w:sz="0" w:space="0" w:color="auto"/>
        <w:left w:val="none" w:sz="0" w:space="0" w:color="auto"/>
        <w:bottom w:val="none" w:sz="0" w:space="0" w:color="auto"/>
        <w:right w:val="none" w:sz="0" w:space="0" w:color="auto"/>
      </w:divBdr>
    </w:div>
    <w:div w:id="710960875">
      <w:bodyDiv w:val="1"/>
      <w:marLeft w:val="0"/>
      <w:marRight w:val="0"/>
      <w:marTop w:val="0"/>
      <w:marBottom w:val="0"/>
      <w:divBdr>
        <w:top w:val="none" w:sz="0" w:space="0" w:color="auto"/>
        <w:left w:val="none" w:sz="0" w:space="0" w:color="auto"/>
        <w:bottom w:val="none" w:sz="0" w:space="0" w:color="auto"/>
        <w:right w:val="none" w:sz="0" w:space="0" w:color="auto"/>
      </w:divBdr>
    </w:div>
    <w:div w:id="716513989">
      <w:bodyDiv w:val="1"/>
      <w:marLeft w:val="0"/>
      <w:marRight w:val="0"/>
      <w:marTop w:val="0"/>
      <w:marBottom w:val="0"/>
      <w:divBdr>
        <w:top w:val="none" w:sz="0" w:space="0" w:color="auto"/>
        <w:left w:val="none" w:sz="0" w:space="0" w:color="auto"/>
        <w:bottom w:val="none" w:sz="0" w:space="0" w:color="auto"/>
        <w:right w:val="none" w:sz="0" w:space="0" w:color="auto"/>
      </w:divBdr>
    </w:div>
    <w:div w:id="720862921">
      <w:bodyDiv w:val="1"/>
      <w:marLeft w:val="0"/>
      <w:marRight w:val="0"/>
      <w:marTop w:val="0"/>
      <w:marBottom w:val="0"/>
      <w:divBdr>
        <w:top w:val="none" w:sz="0" w:space="0" w:color="auto"/>
        <w:left w:val="none" w:sz="0" w:space="0" w:color="auto"/>
        <w:bottom w:val="none" w:sz="0" w:space="0" w:color="auto"/>
        <w:right w:val="none" w:sz="0" w:space="0" w:color="auto"/>
      </w:divBdr>
    </w:div>
    <w:div w:id="733430098">
      <w:bodyDiv w:val="1"/>
      <w:marLeft w:val="0"/>
      <w:marRight w:val="0"/>
      <w:marTop w:val="0"/>
      <w:marBottom w:val="0"/>
      <w:divBdr>
        <w:top w:val="none" w:sz="0" w:space="0" w:color="auto"/>
        <w:left w:val="none" w:sz="0" w:space="0" w:color="auto"/>
        <w:bottom w:val="none" w:sz="0" w:space="0" w:color="auto"/>
        <w:right w:val="none" w:sz="0" w:space="0" w:color="auto"/>
      </w:divBdr>
    </w:div>
    <w:div w:id="740106566">
      <w:bodyDiv w:val="1"/>
      <w:marLeft w:val="0"/>
      <w:marRight w:val="0"/>
      <w:marTop w:val="0"/>
      <w:marBottom w:val="0"/>
      <w:divBdr>
        <w:top w:val="none" w:sz="0" w:space="0" w:color="auto"/>
        <w:left w:val="none" w:sz="0" w:space="0" w:color="auto"/>
        <w:bottom w:val="none" w:sz="0" w:space="0" w:color="auto"/>
        <w:right w:val="none" w:sz="0" w:space="0" w:color="auto"/>
      </w:divBdr>
    </w:div>
    <w:div w:id="753208611">
      <w:bodyDiv w:val="1"/>
      <w:marLeft w:val="0"/>
      <w:marRight w:val="0"/>
      <w:marTop w:val="0"/>
      <w:marBottom w:val="0"/>
      <w:divBdr>
        <w:top w:val="none" w:sz="0" w:space="0" w:color="auto"/>
        <w:left w:val="none" w:sz="0" w:space="0" w:color="auto"/>
        <w:bottom w:val="none" w:sz="0" w:space="0" w:color="auto"/>
        <w:right w:val="none" w:sz="0" w:space="0" w:color="auto"/>
      </w:divBdr>
    </w:div>
    <w:div w:id="755902683">
      <w:bodyDiv w:val="1"/>
      <w:marLeft w:val="0"/>
      <w:marRight w:val="0"/>
      <w:marTop w:val="0"/>
      <w:marBottom w:val="0"/>
      <w:divBdr>
        <w:top w:val="none" w:sz="0" w:space="0" w:color="auto"/>
        <w:left w:val="none" w:sz="0" w:space="0" w:color="auto"/>
        <w:bottom w:val="none" w:sz="0" w:space="0" w:color="auto"/>
        <w:right w:val="none" w:sz="0" w:space="0" w:color="auto"/>
      </w:divBdr>
    </w:div>
    <w:div w:id="768694683">
      <w:bodyDiv w:val="1"/>
      <w:marLeft w:val="0"/>
      <w:marRight w:val="0"/>
      <w:marTop w:val="0"/>
      <w:marBottom w:val="0"/>
      <w:divBdr>
        <w:top w:val="none" w:sz="0" w:space="0" w:color="auto"/>
        <w:left w:val="none" w:sz="0" w:space="0" w:color="auto"/>
        <w:bottom w:val="none" w:sz="0" w:space="0" w:color="auto"/>
        <w:right w:val="none" w:sz="0" w:space="0" w:color="auto"/>
      </w:divBdr>
      <w:divsChild>
        <w:div w:id="326398282">
          <w:marLeft w:val="0"/>
          <w:marRight w:val="0"/>
          <w:marTop w:val="0"/>
          <w:marBottom w:val="0"/>
          <w:divBdr>
            <w:top w:val="none" w:sz="0" w:space="0" w:color="auto"/>
            <w:left w:val="none" w:sz="0" w:space="0" w:color="auto"/>
            <w:bottom w:val="none" w:sz="0" w:space="0" w:color="auto"/>
            <w:right w:val="none" w:sz="0" w:space="0" w:color="auto"/>
          </w:divBdr>
        </w:div>
      </w:divsChild>
    </w:div>
    <w:div w:id="778523348">
      <w:bodyDiv w:val="1"/>
      <w:marLeft w:val="0"/>
      <w:marRight w:val="0"/>
      <w:marTop w:val="0"/>
      <w:marBottom w:val="0"/>
      <w:divBdr>
        <w:top w:val="none" w:sz="0" w:space="0" w:color="auto"/>
        <w:left w:val="none" w:sz="0" w:space="0" w:color="auto"/>
        <w:bottom w:val="none" w:sz="0" w:space="0" w:color="auto"/>
        <w:right w:val="none" w:sz="0" w:space="0" w:color="auto"/>
      </w:divBdr>
    </w:div>
    <w:div w:id="780495963">
      <w:bodyDiv w:val="1"/>
      <w:marLeft w:val="0"/>
      <w:marRight w:val="0"/>
      <w:marTop w:val="0"/>
      <w:marBottom w:val="0"/>
      <w:divBdr>
        <w:top w:val="none" w:sz="0" w:space="0" w:color="auto"/>
        <w:left w:val="none" w:sz="0" w:space="0" w:color="auto"/>
        <w:bottom w:val="none" w:sz="0" w:space="0" w:color="auto"/>
        <w:right w:val="none" w:sz="0" w:space="0" w:color="auto"/>
      </w:divBdr>
    </w:div>
    <w:div w:id="780497435">
      <w:bodyDiv w:val="1"/>
      <w:marLeft w:val="0"/>
      <w:marRight w:val="0"/>
      <w:marTop w:val="0"/>
      <w:marBottom w:val="0"/>
      <w:divBdr>
        <w:top w:val="none" w:sz="0" w:space="0" w:color="auto"/>
        <w:left w:val="none" w:sz="0" w:space="0" w:color="auto"/>
        <w:bottom w:val="none" w:sz="0" w:space="0" w:color="auto"/>
        <w:right w:val="none" w:sz="0" w:space="0" w:color="auto"/>
      </w:divBdr>
    </w:div>
    <w:div w:id="803082863">
      <w:bodyDiv w:val="1"/>
      <w:marLeft w:val="0"/>
      <w:marRight w:val="0"/>
      <w:marTop w:val="0"/>
      <w:marBottom w:val="0"/>
      <w:divBdr>
        <w:top w:val="none" w:sz="0" w:space="0" w:color="auto"/>
        <w:left w:val="none" w:sz="0" w:space="0" w:color="auto"/>
        <w:bottom w:val="none" w:sz="0" w:space="0" w:color="auto"/>
        <w:right w:val="none" w:sz="0" w:space="0" w:color="auto"/>
      </w:divBdr>
    </w:div>
    <w:div w:id="810488706">
      <w:bodyDiv w:val="1"/>
      <w:marLeft w:val="0"/>
      <w:marRight w:val="0"/>
      <w:marTop w:val="0"/>
      <w:marBottom w:val="0"/>
      <w:divBdr>
        <w:top w:val="none" w:sz="0" w:space="0" w:color="auto"/>
        <w:left w:val="none" w:sz="0" w:space="0" w:color="auto"/>
        <w:bottom w:val="none" w:sz="0" w:space="0" w:color="auto"/>
        <w:right w:val="none" w:sz="0" w:space="0" w:color="auto"/>
      </w:divBdr>
    </w:div>
    <w:div w:id="814564945">
      <w:bodyDiv w:val="1"/>
      <w:marLeft w:val="0"/>
      <w:marRight w:val="0"/>
      <w:marTop w:val="0"/>
      <w:marBottom w:val="0"/>
      <w:divBdr>
        <w:top w:val="none" w:sz="0" w:space="0" w:color="auto"/>
        <w:left w:val="none" w:sz="0" w:space="0" w:color="auto"/>
        <w:bottom w:val="none" w:sz="0" w:space="0" w:color="auto"/>
        <w:right w:val="none" w:sz="0" w:space="0" w:color="auto"/>
      </w:divBdr>
    </w:div>
    <w:div w:id="816803751">
      <w:bodyDiv w:val="1"/>
      <w:marLeft w:val="0"/>
      <w:marRight w:val="0"/>
      <w:marTop w:val="0"/>
      <w:marBottom w:val="0"/>
      <w:divBdr>
        <w:top w:val="none" w:sz="0" w:space="0" w:color="auto"/>
        <w:left w:val="none" w:sz="0" w:space="0" w:color="auto"/>
        <w:bottom w:val="none" w:sz="0" w:space="0" w:color="auto"/>
        <w:right w:val="none" w:sz="0" w:space="0" w:color="auto"/>
      </w:divBdr>
    </w:div>
    <w:div w:id="816846318">
      <w:bodyDiv w:val="1"/>
      <w:marLeft w:val="0"/>
      <w:marRight w:val="0"/>
      <w:marTop w:val="0"/>
      <w:marBottom w:val="0"/>
      <w:divBdr>
        <w:top w:val="none" w:sz="0" w:space="0" w:color="auto"/>
        <w:left w:val="none" w:sz="0" w:space="0" w:color="auto"/>
        <w:bottom w:val="none" w:sz="0" w:space="0" w:color="auto"/>
        <w:right w:val="none" w:sz="0" w:space="0" w:color="auto"/>
      </w:divBdr>
    </w:div>
    <w:div w:id="841314228">
      <w:bodyDiv w:val="1"/>
      <w:marLeft w:val="0"/>
      <w:marRight w:val="0"/>
      <w:marTop w:val="0"/>
      <w:marBottom w:val="0"/>
      <w:divBdr>
        <w:top w:val="none" w:sz="0" w:space="0" w:color="auto"/>
        <w:left w:val="none" w:sz="0" w:space="0" w:color="auto"/>
        <w:bottom w:val="none" w:sz="0" w:space="0" w:color="auto"/>
        <w:right w:val="none" w:sz="0" w:space="0" w:color="auto"/>
      </w:divBdr>
    </w:div>
    <w:div w:id="863175258">
      <w:bodyDiv w:val="1"/>
      <w:marLeft w:val="0"/>
      <w:marRight w:val="0"/>
      <w:marTop w:val="0"/>
      <w:marBottom w:val="0"/>
      <w:divBdr>
        <w:top w:val="none" w:sz="0" w:space="0" w:color="auto"/>
        <w:left w:val="none" w:sz="0" w:space="0" w:color="auto"/>
        <w:bottom w:val="none" w:sz="0" w:space="0" w:color="auto"/>
        <w:right w:val="none" w:sz="0" w:space="0" w:color="auto"/>
      </w:divBdr>
    </w:div>
    <w:div w:id="870997033">
      <w:bodyDiv w:val="1"/>
      <w:marLeft w:val="0"/>
      <w:marRight w:val="0"/>
      <w:marTop w:val="0"/>
      <w:marBottom w:val="0"/>
      <w:divBdr>
        <w:top w:val="none" w:sz="0" w:space="0" w:color="auto"/>
        <w:left w:val="none" w:sz="0" w:space="0" w:color="auto"/>
        <w:bottom w:val="none" w:sz="0" w:space="0" w:color="auto"/>
        <w:right w:val="none" w:sz="0" w:space="0" w:color="auto"/>
      </w:divBdr>
    </w:div>
    <w:div w:id="871965141">
      <w:bodyDiv w:val="1"/>
      <w:marLeft w:val="0"/>
      <w:marRight w:val="0"/>
      <w:marTop w:val="0"/>
      <w:marBottom w:val="0"/>
      <w:divBdr>
        <w:top w:val="none" w:sz="0" w:space="0" w:color="auto"/>
        <w:left w:val="none" w:sz="0" w:space="0" w:color="auto"/>
        <w:bottom w:val="none" w:sz="0" w:space="0" w:color="auto"/>
        <w:right w:val="none" w:sz="0" w:space="0" w:color="auto"/>
      </w:divBdr>
    </w:div>
    <w:div w:id="881794968">
      <w:bodyDiv w:val="1"/>
      <w:marLeft w:val="0"/>
      <w:marRight w:val="0"/>
      <w:marTop w:val="0"/>
      <w:marBottom w:val="0"/>
      <w:divBdr>
        <w:top w:val="none" w:sz="0" w:space="0" w:color="auto"/>
        <w:left w:val="none" w:sz="0" w:space="0" w:color="auto"/>
        <w:bottom w:val="none" w:sz="0" w:space="0" w:color="auto"/>
        <w:right w:val="none" w:sz="0" w:space="0" w:color="auto"/>
      </w:divBdr>
    </w:div>
    <w:div w:id="888302947">
      <w:bodyDiv w:val="1"/>
      <w:marLeft w:val="0"/>
      <w:marRight w:val="0"/>
      <w:marTop w:val="0"/>
      <w:marBottom w:val="0"/>
      <w:divBdr>
        <w:top w:val="none" w:sz="0" w:space="0" w:color="auto"/>
        <w:left w:val="none" w:sz="0" w:space="0" w:color="auto"/>
        <w:bottom w:val="none" w:sz="0" w:space="0" w:color="auto"/>
        <w:right w:val="none" w:sz="0" w:space="0" w:color="auto"/>
      </w:divBdr>
    </w:div>
    <w:div w:id="899830517">
      <w:bodyDiv w:val="1"/>
      <w:marLeft w:val="0"/>
      <w:marRight w:val="0"/>
      <w:marTop w:val="0"/>
      <w:marBottom w:val="0"/>
      <w:divBdr>
        <w:top w:val="none" w:sz="0" w:space="0" w:color="auto"/>
        <w:left w:val="none" w:sz="0" w:space="0" w:color="auto"/>
        <w:bottom w:val="none" w:sz="0" w:space="0" w:color="auto"/>
        <w:right w:val="none" w:sz="0" w:space="0" w:color="auto"/>
      </w:divBdr>
    </w:div>
    <w:div w:id="903681691">
      <w:bodyDiv w:val="1"/>
      <w:marLeft w:val="0"/>
      <w:marRight w:val="0"/>
      <w:marTop w:val="0"/>
      <w:marBottom w:val="0"/>
      <w:divBdr>
        <w:top w:val="none" w:sz="0" w:space="0" w:color="auto"/>
        <w:left w:val="none" w:sz="0" w:space="0" w:color="auto"/>
        <w:bottom w:val="none" w:sz="0" w:space="0" w:color="auto"/>
        <w:right w:val="none" w:sz="0" w:space="0" w:color="auto"/>
      </w:divBdr>
    </w:div>
    <w:div w:id="906575897">
      <w:bodyDiv w:val="1"/>
      <w:marLeft w:val="0"/>
      <w:marRight w:val="0"/>
      <w:marTop w:val="0"/>
      <w:marBottom w:val="0"/>
      <w:divBdr>
        <w:top w:val="none" w:sz="0" w:space="0" w:color="auto"/>
        <w:left w:val="none" w:sz="0" w:space="0" w:color="auto"/>
        <w:bottom w:val="none" w:sz="0" w:space="0" w:color="auto"/>
        <w:right w:val="none" w:sz="0" w:space="0" w:color="auto"/>
      </w:divBdr>
    </w:div>
    <w:div w:id="948198362">
      <w:bodyDiv w:val="1"/>
      <w:marLeft w:val="0"/>
      <w:marRight w:val="0"/>
      <w:marTop w:val="0"/>
      <w:marBottom w:val="0"/>
      <w:divBdr>
        <w:top w:val="none" w:sz="0" w:space="0" w:color="auto"/>
        <w:left w:val="none" w:sz="0" w:space="0" w:color="auto"/>
        <w:bottom w:val="none" w:sz="0" w:space="0" w:color="auto"/>
        <w:right w:val="none" w:sz="0" w:space="0" w:color="auto"/>
      </w:divBdr>
    </w:div>
    <w:div w:id="954798857">
      <w:bodyDiv w:val="1"/>
      <w:marLeft w:val="0"/>
      <w:marRight w:val="0"/>
      <w:marTop w:val="0"/>
      <w:marBottom w:val="0"/>
      <w:divBdr>
        <w:top w:val="none" w:sz="0" w:space="0" w:color="auto"/>
        <w:left w:val="none" w:sz="0" w:space="0" w:color="auto"/>
        <w:bottom w:val="none" w:sz="0" w:space="0" w:color="auto"/>
        <w:right w:val="none" w:sz="0" w:space="0" w:color="auto"/>
      </w:divBdr>
    </w:div>
    <w:div w:id="960965361">
      <w:bodyDiv w:val="1"/>
      <w:marLeft w:val="0"/>
      <w:marRight w:val="0"/>
      <w:marTop w:val="0"/>
      <w:marBottom w:val="0"/>
      <w:divBdr>
        <w:top w:val="none" w:sz="0" w:space="0" w:color="auto"/>
        <w:left w:val="none" w:sz="0" w:space="0" w:color="auto"/>
        <w:bottom w:val="none" w:sz="0" w:space="0" w:color="auto"/>
        <w:right w:val="none" w:sz="0" w:space="0" w:color="auto"/>
      </w:divBdr>
    </w:div>
    <w:div w:id="983001978">
      <w:bodyDiv w:val="1"/>
      <w:marLeft w:val="0"/>
      <w:marRight w:val="0"/>
      <w:marTop w:val="0"/>
      <w:marBottom w:val="0"/>
      <w:divBdr>
        <w:top w:val="none" w:sz="0" w:space="0" w:color="auto"/>
        <w:left w:val="none" w:sz="0" w:space="0" w:color="auto"/>
        <w:bottom w:val="none" w:sz="0" w:space="0" w:color="auto"/>
        <w:right w:val="none" w:sz="0" w:space="0" w:color="auto"/>
      </w:divBdr>
    </w:div>
    <w:div w:id="988483925">
      <w:bodyDiv w:val="1"/>
      <w:marLeft w:val="0"/>
      <w:marRight w:val="0"/>
      <w:marTop w:val="0"/>
      <w:marBottom w:val="0"/>
      <w:divBdr>
        <w:top w:val="none" w:sz="0" w:space="0" w:color="auto"/>
        <w:left w:val="none" w:sz="0" w:space="0" w:color="auto"/>
        <w:bottom w:val="none" w:sz="0" w:space="0" w:color="auto"/>
        <w:right w:val="none" w:sz="0" w:space="0" w:color="auto"/>
      </w:divBdr>
    </w:div>
    <w:div w:id="991449384">
      <w:bodyDiv w:val="1"/>
      <w:marLeft w:val="0"/>
      <w:marRight w:val="0"/>
      <w:marTop w:val="0"/>
      <w:marBottom w:val="0"/>
      <w:divBdr>
        <w:top w:val="none" w:sz="0" w:space="0" w:color="auto"/>
        <w:left w:val="none" w:sz="0" w:space="0" w:color="auto"/>
        <w:bottom w:val="none" w:sz="0" w:space="0" w:color="auto"/>
        <w:right w:val="none" w:sz="0" w:space="0" w:color="auto"/>
      </w:divBdr>
    </w:div>
    <w:div w:id="995568724">
      <w:bodyDiv w:val="1"/>
      <w:marLeft w:val="0"/>
      <w:marRight w:val="0"/>
      <w:marTop w:val="0"/>
      <w:marBottom w:val="0"/>
      <w:divBdr>
        <w:top w:val="none" w:sz="0" w:space="0" w:color="auto"/>
        <w:left w:val="none" w:sz="0" w:space="0" w:color="auto"/>
        <w:bottom w:val="none" w:sz="0" w:space="0" w:color="auto"/>
        <w:right w:val="none" w:sz="0" w:space="0" w:color="auto"/>
      </w:divBdr>
    </w:div>
    <w:div w:id="996690887">
      <w:bodyDiv w:val="1"/>
      <w:marLeft w:val="0"/>
      <w:marRight w:val="0"/>
      <w:marTop w:val="0"/>
      <w:marBottom w:val="0"/>
      <w:divBdr>
        <w:top w:val="none" w:sz="0" w:space="0" w:color="auto"/>
        <w:left w:val="none" w:sz="0" w:space="0" w:color="auto"/>
        <w:bottom w:val="none" w:sz="0" w:space="0" w:color="auto"/>
        <w:right w:val="none" w:sz="0" w:space="0" w:color="auto"/>
      </w:divBdr>
    </w:div>
    <w:div w:id="1010840586">
      <w:bodyDiv w:val="1"/>
      <w:marLeft w:val="0"/>
      <w:marRight w:val="0"/>
      <w:marTop w:val="0"/>
      <w:marBottom w:val="0"/>
      <w:divBdr>
        <w:top w:val="none" w:sz="0" w:space="0" w:color="auto"/>
        <w:left w:val="none" w:sz="0" w:space="0" w:color="auto"/>
        <w:bottom w:val="none" w:sz="0" w:space="0" w:color="auto"/>
        <w:right w:val="none" w:sz="0" w:space="0" w:color="auto"/>
      </w:divBdr>
    </w:div>
    <w:div w:id="1024862494">
      <w:bodyDiv w:val="1"/>
      <w:marLeft w:val="0"/>
      <w:marRight w:val="0"/>
      <w:marTop w:val="0"/>
      <w:marBottom w:val="0"/>
      <w:divBdr>
        <w:top w:val="none" w:sz="0" w:space="0" w:color="auto"/>
        <w:left w:val="none" w:sz="0" w:space="0" w:color="auto"/>
        <w:bottom w:val="none" w:sz="0" w:space="0" w:color="auto"/>
        <w:right w:val="none" w:sz="0" w:space="0" w:color="auto"/>
      </w:divBdr>
    </w:div>
    <w:div w:id="1027680757">
      <w:bodyDiv w:val="1"/>
      <w:marLeft w:val="0"/>
      <w:marRight w:val="0"/>
      <w:marTop w:val="0"/>
      <w:marBottom w:val="0"/>
      <w:divBdr>
        <w:top w:val="none" w:sz="0" w:space="0" w:color="auto"/>
        <w:left w:val="none" w:sz="0" w:space="0" w:color="auto"/>
        <w:bottom w:val="none" w:sz="0" w:space="0" w:color="auto"/>
        <w:right w:val="none" w:sz="0" w:space="0" w:color="auto"/>
      </w:divBdr>
    </w:div>
    <w:div w:id="1032264207">
      <w:bodyDiv w:val="1"/>
      <w:marLeft w:val="0"/>
      <w:marRight w:val="0"/>
      <w:marTop w:val="0"/>
      <w:marBottom w:val="0"/>
      <w:divBdr>
        <w:top w:val="none" w:sz="0" w:space="0" w:color="auto"/>
        <w:left w:val="none" w:sz="0" w:space="0" w:color="auto"/>
        <w:bottom w:val="none" w:sz="0" w:space="0" w:color="auto"/>
        <w:right w:val="none" w:sz="0" w:space="0" w:color="auto"/>
      </w:divBdr>
    </w:div>
    <w:div w:id="1035738995">
      <w:bodyDiv w:val="1"/>
      <w:marLeft w:val="0"/>
      <w:marRight w:val="0"/>
      <w:marTop w:val="0"/>
      <w:marBottom w:val="0"/>
      <w:divBdr>
        <w:top w:val="none" w:sz="0" w:space="0" w:color="auto"/>
        <w:left w:val="none" w:sz="0" w:space="0" w:color="auto"/>
        <w:bottom w:val="none" w:sz="0" w:space="0" w:color="auto"/>
        <w:right w:val="none" w:sz="0" w:space="0" w:color="auto"/>
      </w:divBdr>
    </w:div>
    <w:div w:id="1121339761">
      <w:bodyDiv w:val="1"/>
      <w:marLeft w:val="0"/>
      <w:marRight w:val="0"/>
      <w:marTop w:val="0"/>
      <w:marBottom w:val="0"/>
      <w:divBdr>
        <w:top w:val="none" w:sz="0" w:space="0" w:color="auto"/>
        <w:left w:val="none" w:sz="0" w:space="0" w:color="auto"/>
        <w:bottom w:val="none" w:sz="0" w:space="0" w:color="auto"/>
        <w:right w:val="none" w:sz="0" w:space="0" w:color="auto"/>
      </w:divBdr>
    </w:div>
    <w:div w:id="1124542822">
      <w:bodyDiv w:val="1"/>
      <w:marLeft w:val="0"/>
      <w:marRight w:val="0"/>
      <w:marTop w:val="0"/>
      <w:marBottom w:val="0"/>
      <w:divBdr>
        <w:top w:val="none" w:sz="0" w:space="0" w:color="auto"/>
        <w:left w:val="none" w:sz="0" w:space="0" w:color="auto"/>
        <w:bottom w:val="none" w:sz="0" w:space="0" w:color="auto"/>
        <w:right w:val="none" w:sz="0" w:space="0" w:color="auto"/>
      </w:divBdr>
    </w:div>
    <w:div w:id="1137841092">
      <w:bodyDiv w:val="1"/>
      <w:marLeft w:val="0"/>
      <w:marRight w:val="0"/>
      <w:marTop w:val="0"/>
      <w:marBottom w:val="0"/>
      <w:divBdr>
        <w:top w:val="none" w:sz="0" w:space="0" w:color="auto"/>
        <w:left w:val="none" w:sz="0" w:space="0" w:color="auto"/>
        <w:bottom w:val="none" w:sz="0" w:space="0" w:color="auto"/>
        <w:right w:val="none" w:sz="0" w:space="0" w:color="auto"/>
      </w:divBdr>
    </w:div>
    <w:div w:id="1141071999">
      <w:bodyDiv w:val="1"/>
      <w:marLeft w:val="0"/>
      <w:marRight w:val="0"/>
      <w:marTop w:val="0"/>
      <w:marBottom w:val="0"/>
      <w:divBdr>
        <w:top w:val="none" w:sz="0" w:space="0" w:color="auto"/>
        <w:left w:val="none" w:sz="0" w:space="0" w:color="auto"/>
        <w:bottom w:val="none" w:sz="0" w:space="0" w:color="auto"/>
        <w:right w:val="none" w:sz="0" w:space="0" w:color="auto"/>
      </w:divBdr>
    </w:div>
    <w:div w:id="1149204794">
      <w:bodyDiv w:val="1"/>
      <w:marLeft w:val="0"/>
      <w:marRight w:val="0"/>
      <w:marTop w:val="0"/>
      <w:marBottom w:val="0"/>
      <w:divBdr>
        <w:top w:val="none" w:sz="0" w:space="0" w:color="auto"/>
        <w:left w:val="none" w:sz="0" w:space="0" w:color="auto"/>
        <w:bottom w:val="none" w:sz="0" w:space="0" w:color="auto"/>
        <w:right w:val="none" w:sz="0" w:space="0" w:color="auto"/>
      </w:divBdr>
    </w:div>
    <w:div w:id="1157067862">
      <w:bodyDiv w:val="1"/>
      <w:marLeft w:val="0"/>
      <w:marRight w:val="0"/>
      <w:marTop w:val="0"/>
      <w:marBottom w:val="0"/>
      <w:divBdr>
        <w:top w:val="none" w:sz="0" w:space="0" w:color="auto"/>
        <w:left w:val="none" w:sz="0" w:space="0" w:color="auto"/>
        <w:bottom w:val="none" w:sz="0" w:space="0" w:color="auto"/>
        <w:right w:val="none" w:sz="0" w:space="0" w:color="auto"/>
      </w:divBdr>
    </w:div>
    <w:div w:id="1162699932">
      <w:bodyDiv w:val="1"/>
      <w:marLeft w:val="0"/>
      <w:marRight w:val="0"/>
      <w:marTop w:val="0"/>
      <w:marBottom w:val="0"/>
      <w:divBdr>
        <w:top w:val="none" w:sz="0" w:space="0" w:color="auto"/>
        <w:left w:val="none" w:sz="0" w:space="0" w:color="auto"/>
        <w:bottom w:val="none" w:sz="0" w:space="0" w:color="auto"/>
        <w:right w:val="none" w:sz="0" w:space="0" w:color="auto"/>
      </w:divBdr>
    </w:div>
    <w:div w:id="1166163543">
      <w:bodyDiv w:val="1"/>
      <w:marLeft w:val="0"/>
      <w:marRight w:val="0"/>
      <w:marTop w:val="0"/>
      <w:marBottom w:val="0"/>
      <w:divBdr>
        <w:top w:val="none" w:sz="0" w:space="0" w:color="auto"/>
        <w:left w:val="none" w:sz="0" w:space="0" w:color="auto"/>
        <w:bottom w:val="none" w:sz="0" w:space="0" w:color="auto"/>
        <w:right w:val="none" w:sz="0" w:space="0" w:color="auto"/>
      </w:divBdr>
    </w:div>
    <w:div w:id="1169976708">
      <w:bodyDiv w:val="1"/>
      <w:marLeft w:val="0"/>
      <w:marRight w:val="0"/>
      <w:marTop w:val="0"/>
      <w:marBottom w:val="0"/>
      <w:divBdr>
        <w:top w:val="none" w:sz="0" w:space="0" w:color="auto"/>
        <w:left w:val="none" w:sz="0" w:space="0" w:color="auto"/>
        <w:bottom w:val="none" w:sz="0" w:space="0" w:color="auto"/>
        <w:right w:val="none" w:sz="0" w:space="0" w:color="auto"/>
      </w:divBdr>
    </w:div>
    <w:div w:id="1173257415">
      <w:bodyDiv w:val="1"/>
      <w:marLeft w:val="0"/>
      <w:marRight w:val="0"/>
      <w:marTop w:val="0"/>
      <w:marBottom w:val="0"/>
      <w:divBdr>
        <w:top w:val="none" w:sz="0" w:space="0" w:color="auto"/>
        <w:left w:val="none" w:sz="0" w:space="0" w:color="auto"/>
        <w:bottom w:val="none" w:sz="0" w:space="0" w:color="auto"/>
        <w:right w:val="none" w:sz="0" w:space="0" w:color="auto"/>
      </w:divBdr>
    </w:div>
    <w:div w:id="1174807917">
      <w:bodyDiv w:val="1"/>
      <w:marLeft w:val="0"/>
      <w:marRight w:val="0"/>
      <w:marTop w:val="0"/>
      <w:marBottom w:val="0"/>
      <w:divBdr>
        <w:top w:val="none" w:sz="0" w:space="0" w:color="auto"/>
        <w:left w:val="none" w:sz="0" w:space="0" w:color="auto"/>
        <w:bottom w:val="none" w:sz="0" w:space="0" w:color="auto"/>
        <w:right w:val="none" w:sz="0" w:space="0" w:color="auto"/>
      </w:divBdr>
    </w:div>
    <w:div w:id="1184586862">
      <w:bodyDiv w:val="1"/>
      <w:marLeft w:val="0"/>
      <w:marRight w:val="0"/>
      <w:marTop w:val="0"/>
      <w:marBottom w:val="0"/>
      <w:divBdr>
        <w:top w:val="none" w:sz="0" w:space="0" w:color="auto"/>
        <w:left w:val="none" w:sz="0" w:space="0" w:color="auto"/>
        <w:bottom w:val="none" w:sz="0" w:space="0" w:color="auto"/>
        <w:right w:val="none" w:sz="0" w:space="0" w:color="auto"/>
      </w:divBdr>
    </w:div>
    <w:div w:id="1190684810">
      <w:bodyDiv w:val="1"/>
      <w:marLeft w:val="0"/>
      <w:marRight w:val="0"/>
      <w:marTop w:val="0"/>
      <w:marBottom w:val="0"/>
      <w:divBdr>
        <w:top w:val="none" w:sz="0" w:space="0" w:color="auto"/>
        <w:left w:val="none" w:sz="0" w:space="0" w:color="auto"/>
        <w:bottom w:val="none" w:sz="0" w:space="0" w:color="auto"/>
        <w:right w:val="none" w:sz="0" w:space="0" w:color="auto"/>
      </w:divBdr>
    </w:div>
    <w:div w:id="1191843826">
      <w:bodyDiv w:val="1"/>
      <w:marLeft w:val="0"/>
      <w:marRight w:val="0"/>
      <w:marTop w:val="0"/>
      <w:marBottom w:val="0"/>
      <w:divBdr>
        <w:top w:val="none" w:sz="0" w:space="0" w:color="auto"/>
        <w:left w:val="none" w:sz="0" w:space="0" w:color="auto"/>
        <w:bottom w:val="none" w:sz="0" w:space="0" w:color="auto"/>
        <w:right w:val="none" w:sz="0" w:space="0" w:color="auto"/>
      </w:divBdr>
    </w:div>
    <w:div w:id="1234392819">
      <w:bodyDiv w:val="1"/>
      <w:marLeft w:val="0"/>
      <w:marRight w:val="0"/>
      <w:marTop w:val="0"/>
      <w:marBottom w:val="0"/>
      <w:divBdr>
        <w:top w:val="none" w:sz="0" w:space="0" w:color="auto"/>
        <w:left w:val="none" w:sz="0" w:space="0" w:color="auto"/>
        <w:bottom w:val="none" w:sz="0" w:space="0" w:color="auto"/>
        <w:right w:val="none" w:sz="0" w:space="0" w:color="auto"/>
      </w:divBdr>
    </w:div>
    <w:div w:id="1245796379">
      <w:bodyDiv w:val="1"/>
      <w:marLeft w:val="0"/>
      <w:marRight w:val="0"/>
      <w:marTop w:val="0"/>
      <w:marBottom w:val="0"/>
      <w:divBdr>
        <w:top w:val="none" w:sz="0" w:space="0" w:color="auto"/>
        <w:left w:val="none" w:sz="0" w:space="0" w:color="auto"/>
        <w:bottom w:val="none" w:sz="0" w:space="0" w:color="auto"/>
        <w:right w:val="none" w:sz="0" w:space="0" w:color="auto"/>
      </w:divBdr>
      <w:divsChild>
        <w:div w:id="1872448824">
          <w:marLeft w:val="0"/>
          <w:marRight w:val="0"/>
          <w:marTop w:val="0"/>
          <w:marBottom w:val="0"/>
          <w:divBdr>
            <w:top w:val="none" w:sz="0" w:space="0" w:color="auto"/>
            <w:left w:val="none" w:sz="0" w:space="0" w:color="auto"/>
            <w:bottom w:val="none" w:sz="0" w:space="0" w:color="auto"/>
            <w:right w:val="none" w:sz="0" w:space="0" w:color="auto"/>
          </w:divBdr>
        </w:div>
      </w:divsChild>
    </w:div>
    <w:div w:id="1258513725">
      <w:bodyDiv w:val="1"/>
      <w:marLeft w:val="0"/>
      <w:marRight w:val="0"/>
      <w:marTop w:val="0"/>
      <w:marBottom w:val="0"/>
      <w:divBdr>
        <w:top w:val="none" w:sz="0" w:space="0" w:color="auto"/>
        <w:left w:val="none" w:sz="0" w:space="0" w:color="auto"/>
        <w:bottom w:val="none" w:sz="0" w:space="0" w:color="auto"/>
        <w:right w:val="none" w:sz="0" w:space="0" w:color="auto"/>
      </w:divBdr>
    </w:div>
    <w:div w:id="1260748669">
      <w:bodyDiv w:val="1"/>
      <w:marLeft w:val="0"/>
      <w:marRight w:val="0"/>
      <w:marTop w:val="0"/>
      <w:marBottom w:val="0"/>
      <w:divBdr>
        <w:top w:val="none" w:sz="0" w:space="0" w:color="auto"/>
        <w:left w:val="none" w:sz="0" w:space="0" w:color="auto"/>
        <w:bottom w:val="none" w:sz="0" w:space="0" w:color="auto"/>
        <w:right w:val="none" w:sz="0" w:space="0" w:color="auto"/>
      </w:divBdr>
    </w:div>
    <w:div w:id="1265188188">
      <w:bodyDiv w:val="1"/>
      <w:marLeft w:val="0"/>
      <w:marRight w:val="0"/>
      <w:marTop w:val="0"/>
      <w:marBottom w:val="0"/>
      <w:divBdr>
        <w:top w:val="none" w:sz="0" w:space="0" w:color="auto"/>
        <w:left w:val="none" w:sz="0" w:space="0" w:color="auto"/>
        <w:bottom w:val="none" w:sz="0" w:space="0" w:color="auto"/>
        <w:right w:val="none" w:sz="0" w:space="0" w:color="auto"/>
      </w:divBdr>
    </w:div>
    <w:div w:id="1273048819">
      <w:bodyDiv w:val="1"/>
      <w:marLeft w:val="0"/>
      <w:marRight w:val="0"/>
      <w:marTop w:val="0"/>
      <w:marBottom w:val="0"/>
      <w:divBdr>
        <w:top w:val="none" w:sz="0" w:space="0" w:color="auto"/>
        <w:left w:val="none" w:sz="0" w:space="0" w:color="auto"/>
        <w:bottom w:val="none" w:sz="0" w:space="0" w:color="auto"/>
        <w:right w:val="none" w:sz="0" w:space="0" w:color="auto"/>
      </w:divBdr>
    </w:div>
    <w:div w:id="1278950953">
      <w:bodyDiv w:val="1"/>
      <w:marLeft w:val="0"/>
      <w:marRight w:val="0"/>
      <w:marTop w:val="0"/>
      <w:marBottom w:val="0"/>
      <w:divBdr>
        <w:top w:val="none" w:sz="0" w:space="0" w:color="auto"/>
        <w:left w:val="none" w:sz="0" w:space="0" w:color="auto"/>
        <w:bottom w:val="none" w:sz="0" w:space="0" w:color="auto"/>
        <w:right w:val="none" w:sz="0" w:space="0" w:color="auto"/>
      </w:divBdr>
    </w:div>
    <w:div w:id="1289702511">
      <w:bodyDiv w:val="1"/>
      <w:marLeft w:val="0"/>
      <w:marRight w:val="0"/>
      <w:marTop w:val="0"/>
      <w:marBottom w:val="0"/>
      <w:divBdr>
        <w:top w:val="none" w:sz="0" w:space="0" w:color="auto"/>
        <w:left w:val="none" w:sz="0" w:space="0" w:color="auto"/>
        <w:bottom w:val="none" w:sz="0" w:space="0" w:color="auto"/>
        <w:right w:val="none" w:sz="0" w:space="0" w:color="auto"/>
      </w:divBdr>
    </w:div>
    <w:div w:id="1292899324">
      <w:bodyDiv w:val="1"/>
      <w:marLeft w:val="0"/>
      <w:marRight w:val="0"/>
      <w:marTop w:val="0"/>
      <w:marBottom w:val="0"/>
      <w:divBdr>
        <w:top w:val="none" w:sz="0" w:space="0" w:color="auto"/>
        <w:left w:val="none" w:sz="0" w:space="0" w:color="auto"/>
        <w:bottom w:val="none" w:sz="0" w:space="0" w:color="auto"/>
        <w:right w:val="none" w:sz="0" w:space="0" w:color="auto"/>
      </w:divBdr>
    </w:div>
    <w:div w:id="1300765521">
      <w:bodyDiv w:val="1"/>
      <w:marLeft w:val="0"/>
      <w:marRight w:val="0"/>
      <w:marTop w:val="0"/>
      <w:marBottom w:val="0"/>
      <w:divBdr>
        <w:top w:val="none" w:sz="0" w:space="0" w:color="auto"/>
        <w:left w:val="none" w:sz="0" w:space="0" w:color="auto"/>
        <w:bottom w:val="none" w:sz="0" w:space="0" w:color="auto"/>
        <w:right w:val="none" w:sz="0" w:space="0" w:color="auto"/>
      </w:divBdr>
    </w:div>
    <w:div w:id="1300771555">
      <w:bodyDiv w:val="1"/>
      <w:marLeft w:val="0"/>
      <w:marRight w:val="0"/>
      <w:marTop w:val="0"/>
      <w:marBottom w:val="0"/>
      <w:divBdr>
        <w:top w:val="none" w:sz="0" w:space="0" w:color="auto"/>
        <w:left w:val="none" w:sz="0" w:space="0" w:color="auto"/>
        <w:bottom w:val="none" w:sz="0" w:space="0" w:color="auto"/>
        <w:right w:val="none" w:sz="0" w:space="0" w:color="auto"/>
      </w:divBdr>
    </w:div>
    <w:div w:id="1304508171">
      <w:bodyDiv w:val="1"/>
      <w:marLeft w:val="0"/>
      <w:marRight w:val="0"/>
      <w:marTop w:val="0"/>
      <w:marBottom w:val="0"/>
      <w:divBdr>
        <w:top w:val="none" w:sz="0" w:space="0" w:color="auto"/>
        <w:left w:val="none" w:sz="0" w:space="0" w:color="auto"/>
        <w:bottom w:val="none" w:sz="0" w:space="0" w:color="auto"/>
        <w:right w:val="none" w:sz="0" w:space="0" w:color="auto"/>
      </w:divBdr>
    </w:div>
    <w:div w:id="1307664603">
      <w:bodyDiv w:val="1"/>
      <w:marLeft w:val="0"/>
      <w:marRight w:val="0"/>
      <w:marTop w:val="0"/>
      <w:marBottom w:val="0"/>
      <w:divBdr>
        <w:top w:val="none" w:sz="0" w:space="0" w:color="auto"/>
        <w:left w:val="none" w:sz="0" w:space="0" w:color="auto"/>
        <w:bottom w:val="none" w:sz="0" w:space="0" w:color="auto"/>
        <w:right w:val="none" w:sz="0" w:space="0" w:color="auto"/>
      </w:divBdr>
    </w:div>
    <w:div w:id="1319386458">
      <w:bodyDiv w:val="1"/>
      <w:marLeft w:val="0"/>
      <w:marRight w:val="0"/>
      <w:marTop w:val="0"/>
      <w:marBottom w:val="0"/>
      <w:divBdr>
        <w:top w:val="none" w:sz="0" w:space="0" w:color="auto"/>
        <w:left w:val="none" w:sz="0" w:space="0" w:color="auto"/>
        <w:bottom w:val="none" w:sz="0" w:space="0" w:color="auto"/>
        <w:right w:val="none" w:sz="0" w:space="0" w:color="auto"/>
      </w:divBdr>
    </w:div>
    <w:div w:id="1322124116">
      <w:bodyDiv w:val="1"/>
      <w:marLeft w:val="0"/>
      <w:marRight w:val="0"/>
      <w:marTop w:val="0"/>
      <w:marBottom w:val="0"/>
      <w:divBdr>
        <w:top w:val="none" w:sz="0" w:space="0" w:color="auto"/>
        <w:left w:val="none" w:sz="0" w:space="0" w:color="auto"/>
        <w:bottom w:val="none" w:sz="0" w:space="0" w:color="auto"/>
        <w:right w:val="none" w:sz="0" w:space="0" w:color="auto"/>
      </w:divBdr>
      <w:divsChild>
        <w:div w:id="188883288">
          <w:marLeft w:val="0"/>
          <w:marRight w:val="0"/>
          <w:marTop w:val="0"/>
          <w:marBottom w:val="0"/>
          <w:divBdr>
            <w:top w:val="none" w:sz="0" w:space="0" w:color="auto"/>
            <w:left w:val="none" w:sz="0" w:space="0" w:color="auto"/>
            <w:bottom w:val="none" w:sz="0" w:space="0" w:color="auto"/>
            <w:right w:val="none" w:sz="0" w:space="0" w:color="auto"/>
          </w:divBdr>
        </w:div>
      </w:divsChild>
    </w:div>
    <w:div w:id="1338388527">
      <w:bodyDiv w:val="1"/>
      <w:marLeft w:val="0"/>
      <w:marRight w:val="0"/>
      <w:marTop w:val="0"/>
      <w:marBottom w:val="0"/>
      <w:divBdr>
        <w:top w:val="none" w:sz="0" w:space="0" w:color="auto"/>
        <w:left w:val="none" w:sz="0" w:space="0" w:color="auto"/>
        <w:bottom w:val="none" w:sz="0" w:space="0" w:color="auto"/>
        <w:right w:val="none" w:sz="0" w:space="0" w:color="auto"/>
      </w:divBdr>
    </w:div>
    <w:div w:id="1342968707">
      <w:bodyDiv w:val="1"/>
      <w:marLeft w:val="0"/>
      <w:marRight w:val="0"/>
      <w:marTop w:val="0"/>
      <w:marBottom w:val="0"/>
      <w:divBdr>
        <w:top w:val="none" w:sz="0" w:space="0" w:color="auto"/>
        <w:left w:val="none" w:sz="0" w:space="0" w:color="auto"/>
        <w:bottom w:val="none" w:sz="0" w:space="0" w:color="auto"/>
        <w:right w:val="none" w:sz="0" w:space="0" w:color="auto"/>
      </w:divBdr>
    </w:div>
    <w:div w:id="1345132425">
      <w:bodyDiv w:val="1"/>
      <w:marLeft w:val="0"/>
      <w:marRight w:val="0"/>
      <w:marTop w:val="0"/>
      <w:marBottom w:val="0"/>
      <w:divBdr>
        <w:top w:val="none" w:sz="0" w:space="0" w:color="auto"/>
        <w:left w:val="none" w:sz="0" w:space="0" w:color="auto"/>
        <w:bottom w:val="none" w:sz="0" w:space="0" w:color="auto"/>
        <w:right w:val="none" w:sz="0" w:space="0" w:color="auto"/>
      </w:divBdr>
    </w:div>
    <w:div w:id="1346321709">
      <w:bodyDiv w:val="1"/>
      <w:marLeft w:val="0"/>
      <w:marRight w:val="0"/>
      <w:marTop w:val="0"/>
      <w:marBottom w:val="0"/>
      <w:divBdr>
        <w:top w:val="none" w:sz="0" w:space="0" w:color="auto"/>
        <w:left w:val="none" w:sz="0" w:space="0" w:color="auto"/>
        <w:bottom w:val="none" w:sz="0" w:space="0" w:color="auto"/>
        <w:right w:val="none" w:sz="0" w:space="0" w:color="auto"/>
      </w:divBdr>
    </w:div>
    <w:div w:id="1348017459">
      <w:bodyDiv w:val="1"/>
      <w:marLeft w:val="0"/>
      <w:marRight w:val="0"/>
      <w:marTop w:val="0"/>
      <w:marBottom w:val="0"/>
      <w:divBdr>
        <w:top w:val="none" w:sz="0" w:space="0" w:color="auto"/>
        <w:left w:val="none" w:sz="0" w:space="0" w:color="auto"/>
        <w:bottom w:val="none" w:sz="0" w:space="0" w:color="auto"/>
        <w:right w:val="none" w:sz="0" w:space="0" w:color="auto"/>
      </w:divBdr>
    </w:div>
    <w:div w:id="1349792573">
      <w:bodyDiv w:val="1"/>
      <w:marLeft w:val="0"/>
      <w:marRight w:val="0"/>
      <w:marTop w:val="0"/>
      <w:marBottom w:val="0"/>
      <w:divBdr>
        <w:top w:val="none" w:sz="0" w:space="0" w:color="auto"/>
        <w:left w:val="none" w:sz="0" w:space="0" w:color="auto"/>
        <w:bottom w:val="none" w:sz="0" w:space="0" w:color="auto"/>
        <w:right w:val="none" w:sz="0" w:space="0" w:color="auto"/>
      </w:divBdr>
    </w:div>
    <w:div w:id="1381436155">
      <w:bodyDiv w:val="1"/>
      <w:marLeft w:val="0"/>
      <w:marRight w:val="0"/>
      <w:marTop w:val="0"/>
      <w:marBottom w:val="0"/>
      <w:divBdr>
        <w:top w:val="none" w:sz="0" w:space="0" w:color="auto"/>
        <w:left w:val="none" w:sz="0" w:space="0" w:color="auto"/>
        <w:bottom w:val="none" w:sz="0" w:space="0" w:color="auto"/>
        <w:right w:val="none" w:sz="0" w:space="0" w:color="auto"/>
      </w:divBdr>
    </w:div>
    <w:div w:id="1386486735">
      <w:bodyDiv w:val="1"/>
      <w:marLeft w:val="0"/>
      <w:marRight w:val="0"/>
      <w:marTop w:val="0"/>
      <w:marBottom w:val="0"/>
      <w:divBdr>
        <w:top w:val="none" w:sz="0" w:space="0" w:color="auto"/>
        <w:left w:val="none" w:sz="0" w:space="0" w:color="auto"/>
        <w:bottom w:val="none" w:sz="0" w:space="0" w:color="auto"/>
        <w:right w:val="none" w:sz="0" w:space="0" w:color="auto"/>
      </w:divBdr>
    </w:div>
    <w:div w:id="1387221750">
      <w:bodyDiv w:val="1"/>
      <w:marLeft w:val="0"/>
      <w:marRight w:val="0"/>
      <w:marTop w:val="0"/>
      <w:marBottom w:val="0"/>
      <w:divBdr>
        <w:top w:val="none" w:sz="0" w:space="0" w:color="auto"/>
        <w:left w:val="none" w:sz="0" w:space="0" w:color="auto"/>
        <w:bottom w:val="none" w:sz="0" w:space="0" w:color="auto"/>
        <w:right w:val="none" w:sz="0" w:space="0" w:color="auto"/>
      </w:divBdr>
    </w:div>
    <w:div w:id="1402216592">
      <w:bodyDiv w:val="1"/>
      <w:marLeft w:val="0"/>
      <w:marRight w:val="0"/>
      <w:marTop w:val="0"/>
      <w:marBottom w:val="0"/>
      <w:divBdr>
        <w:top w:val="none" w:sz="0" w:space="0" w:color="auto"/>
        <w:left w:val="none" w:sz="0" w:space="0" w:color="auto"/>
        <w:bottom w:val="none" w:sz="0" w:space="0" w:color="auto"/>
        <w:right w:val="none" w:sz="0" w:space="0" w:color="auto"/>
      </w:divBdr>
    </w:div>
    <w:div w:id="1411074618">
      <w:bodyDiv w:val="1"/>
      <w:marLeft w:val="0"/>
      <w:marRight w:val="0"/>
      <w:marTop w:val="0"/>
      <w:marBottom w:val="0"/>
      <w:divBdr>
        <w:top w:val="none" w:sz="0" w:space="0" w:color="auto"/>
        <w:left w:val="none" w:sz="0" w:space="0" w:color="auto"/>
        <w:bottom w:val="none" w:sz="0" w:space="0" w:color="auto"/>
        <w:right w:val="none" w:sz="0" w:space="0" w:color="auto"/>
      </w:divBdr>
    </w:div>
    <w:div w:id="1416442740">
      <w:bodyDiv w:val="1"/>
      <w:marLeft w:val="0"/>
      <w:marRight w:val="0"/>
      <w:marTop w:val="0"/>
      <w:marBottom w:val="0"/>
      <w:divBdr>
        <w:top w:val="none" w:sz="0" w:space="0" w:color="auto"/>
        <w:left w:val="none" w:sz="0" w:space="0" w:color="auto"/>
        <w:bottom w:val="none" w:sz="0" w:space="0" w:color="auto"/>
        <w:right w:val="none" w:sz="0" w:space="0" w:color="auto"/>
      </w:divBdr>
    </w:div>
    <w:div w:id="1422293844">
      <w:bodyDiv w:val="1"/>
      <w:marLeft w:val="0"/>
      <w:marRight w:val="0"/>
      <w:marTop w:val="0"/>
      <w:marBottom w:val="0"/>
      <w:divBdr>
        <w:top w:val="none" w:sz="0" w:space="0" w:color="auto"/>
        <w:left w:val="none" w:sz="0" w:space="0" w:color="auto"/>
        <w:bottom w:val="none" w:sz="0" w:space="0" w:color="auto"/>
        <w:right w:val="none" w:sz="0" w:space="0" w:color="auto"/>
      </w:divBdr>
    </w:div>
    <w:div w:id="1428816183">
      <w:bodyDiv w:val="1"/>
      <w:marLeft w:val="0"/>
      <w:marRight w:val="0"/>
      <w:marTop w:val="0"/>
      <w:marBottom w:val="0"/>
      <w:divBdr>
        <w:top w:val="none" w:sz="0" w:space="0" w:color="auto"/>
        <w:left w:val="none" w:sz="0" w:space="0" w:color="auto"/>
        <w:bottom w:val="none" w:sz="0" w:space="0" w:color="auto"/>
        <w:right w:val="none" w:sz="0" w:space="0" w:color="auto"/>
      </w:divBdr>
    </w:div>
    <w:div w:id="1440952783">
      <w:bodyDiv w:val="1"/>
      <w:marLeft w:val="0"/>
      <w:marRight w:val="0"/>
      <w:marTop w:val="0"/>
      <w:marBottom w:val="0"/>
      <w:divBdr>
        <w:top w:val="none" w:sz="0" w:space="0" w:color="auto"/>
        <w:left w:val="none" w:sz="0" w:space="0" w:color="auto"/>
        <w:bottom w:val="none" w:sz="0" w:space="0" w:color="auto"/>
        <w:right w:val="none" w:sz="0" w:space="0" w:color="auto"/>
      </w:divBdr>
    </w:div>
    <w:div w:id="1449469310">
      <w:bodyDiv w:val="1"/>
      <w:marLeft w:val="0"/>
      <w:marRight w:val="0"/>
      <w:marTop w:val="0"/>
      <w:marBottom w:val="0"/>
      <w:divBdr>
        <w:top w:val="none" w:sz="0" w:space="0" w:color="auto"/>
        <w:left w:val="none" w:sz="0" w:space="0" w:color="auto"/>
        <w:bottom w:val="none" w:sz="0" w:space="0" w:color="auto"/>
        <w:right w:val="none" w:sz="0" w:space="0" w:color="auto"/>
      </w:divBdr>
    </w:div>
    <w:div w:id="1482386979">
      <w:bodyDiv w:val="1"/>
      <w:marLeft w:val="0"/>
      <w:marRight w:val="0"/>
      <w:marTop w:val="0"/>
      <w:marBottom w:val="0"/>
      <w:divBdr>
        <w:top w:val="none" w:sz="0" w:space="0" w:color="auto"/>
        <w:left w:val="none" w:sz="0" w:space="0" w:color="auto"/>
        <w:bottom w:val="none" w:sz="0" w:space="0" w:color="auto"/>
        <w:right w:val="none" w:sz="0" w:space="0" w:color="auto"/>
      </w:divBdr>
    </w:div>
    <w:div w:id="1485269185">
      <w:bodyDiv w:val="1"/>
      <w:marLeft w:val="0"/>
      <w:marRight w:val="0"/>
      <w:marTop w:val="0"/>
      <w:marBottom w:val="0"/>
      <w:divBdr>
        <w:top w:val="none" w:sz="0" w:space="0" w:color="auto"/>
        <w:left w:val="none" w:sz="0" w:space="0" w:color="auto"/>
        <w:bottom w:val="none" w:sz="0" w:space="0" w:color="auto"/>
        <w:right w:val="none" w:sz="0" w:space="0" w:color="auto"/>
      </w:divBdr>
    </w:div>
    <w:div w:id="1488396635">
      <w:bodyDiv w:val="1"/>
      <w:marLeft w:val="0"/>
      <w:marRight w:val="0"/>
      <w:marTop w:val="0"/>
      <w:marBottom w:val="0"/>
      <w:divBdr>
        <w:top w:val="none" w:sz="0" w:space="0" w:color="auto"/>
        <w:left w:val="none" w:sz="0" w:space="0" w:color="auto"/>
        <w:bottom w:val="none" w:sz="0" w:space="0" w:color="auto"/>
        <w:right w:val="none" w:sz="0" w:space="0" w:color="auto"/>
      </w:divBdr>
    </w:div>
    <w:div w:id="1504931377">
      <w:bodyDiv w:val="1"/>
      <w:marLeft w:val="0"/>
      <w:marRight w:val="0"/>
      <w:marTop w:val="0"/>
      <w:marBottom w:val="0"/>
      <w:divBdr>
        <w:top w:val="none" w:sz="0" w:space="0" w:color="auto"/>
        <w:left w:val="none" w:sz="0" w:space="0" w:color="auto"/>
        <w:bottom w:val="none" w:sz="0" w:space="0" w:color="auto"/>
        <w:right w:val="none" w:sz="0" w:space="0" w:color="auto"/>
      </w:divBdr>
    </w:div>
    <w:div w:id="1514297464">
      <w:bodyDiv w:val="1"/>
      <w:marLeft w:val="0"/>
      <w:marRight w:val="0"/>
      <w:marTop w:val="0"/>
      <w:marBottom w:val="0"/>
      <w:divBdr>
        <w:top w:val="none" w:sz="0" w:space="0" w:color="auto"/>
        <w:left w:val="none" w:sz="0" w:space="0" w:color="auto"/>
        <w:bottom w:val="none" w:sz="0" w:space="0" w:color="auto"/>
        <w:right w:val="none" w:sz="0" w:space="0" w:color="auto"/>
      </w:divBdr>
    </w:div>
    <w:div w:id="1515147332">
      <w:bodyDiv w:val="1"/>
      <w:marLeft w:val="0"/>
      <w:marRight w:val="0"/>
      <w:marTop w:val="0"/>
      <w:marBottom w:val="0"/>
      <w:divBdr>
        <w:top w:val="none" w:sz="0" w:space="0" w:color="auto"/>
        <w:left w:val="none" w:sz="0" w:space="0" w:color="auto"/>
        <w:bottom w:val="none" w:sz="0" w:space="0" w:color="auto"/>
        <w:right w:val="none" w:sz="0" w:space="0" w:color="auto"/>
      </w:divBdr>
    </w:div>
    <w:div w:id="1520117423">
      <w:bodyDiv w:val="1"/>
      <w:marLeft w:val="0"/>
      <w:marRight w:val="0"/>
      <w:marTop w:val="0"/>
      <w:marBottom w:val="0"/>
      <w:divBdr>
        <w:top w:val="none" w:sz="0" w:space="0" w:color="auto"/>
        <w:left w:val="none" w:sz="0" w:space="0" w:color="auto"/>
        <w:bottom w:val="none" w:sz="0" w:space="0" w:color="auto"/>
        <w:right w:val="none" w:sz="0" w:space="0" w:color="auto"/>
      </w:divBdr>
    </w:div>
    <w:div w:id="1538615496">
      <w:bodyDiv w:val="1"/>
      <w:marLeft w:val="0"/>
      <w:marRight w:val="0"/>
      <w:marTop w:val="0"/>
      <w:marBottom w:val="0"/>
      <w:divBdr>
        <w:top w:val="none" w:sz="0" w:space="0" w:color="auto"/>
        <w:left w:val="none" w:sz="0" w:space="0" w:color="auto"/>
        <w:bottom w:val="none" w:sz="0" w:space="0" w:color="auto"/>
        <w:right w:val="none" w:sz="0" w:space="0" w:color="auto"/>
      </w:divBdr>
    </w:div>
    <w:div w:id="1544322636">
      <w:bodyDiv w:val="1"/>
      <w:marLeft w:val="0"/>
      <w:marRight w:val="0"/>
      <w:marTop w:val="0"/>
      <w:marBottom w:val="0"/>
      <w:divBdr>
        <w:top w:val="none" w:sz="0" w:space="0" w:color="auto"/>
        <w:left w:val="none" w:sz="0" w:space="0" w:color="auto"/>
        <w:bottom w:val="none" w:sz="0" w:space="0" w:color="auto"/>
        <w:right w:val="none" w:sz="0" w:space="0" w:color="auto"/>
      </w:divBdr>
    </w:div>
    <w:div w:id="1548881468">
      <w:bodyDiv w:val="1"/>
      <w:marLeft w:val="0"/>
      <w:marRight w:val="0"/>
      <w:marTop w:val="0"/>
      <w:marBottom w:val="0"/>
      <w:divBdr>
        <w:top w:val="none" w:sz="0" w:space="0" w:color="auto"/>
        <w:left w:val="none" w:sz="0" w:space="0" w:color="auto"/>
        <w:bottom w:val="none" w:sz="0" w:space="0" w:color="auto"/>
        <w:right w:val="none" w:sz="0" w:space="0" w:color="auto"/>
      </w:divBdr>
    </w:div>
    <w:div w:id="1565212176">
      <w:bodyDiv w:val="1"/>
      <w:marLeft w:val="0"/>
      <w:marRight w:val="0"/>
      <w:marTop w:val="0"/>
      <w:marBottom w:val="0"/>
      <w:divBdr>
        <w:top w:val="none" w:sz="0" w:space="0" w:color="auto"/>
        <w:left w:val="none" w:sz="0" w:space="0" w:color="auto"/>
        <w:bottom w:val="none" w:sz="0" w:space="0" w:color="auto"/>
        <w:right w:val="none" w:sz="0" w:space="0" w:color="auto"/>
      </w:divBdr>
    </w:div>
    <w:div w:id="1566448268">
      <w:bodyDiv w:val="1"/>
      <w:marLeft w:val="0"/>
      <w:marRight w:val="0"/>
      <w:marTop w:val="0"/>
      <w:marBottom w:val="0"/>
      <w:divBdr>
        <w:top w:val="none" w:sz="0" w:space="0" w:color="auto"/>
        <w:left w:val="none" w:sz="0" w:space="0" w:color="auto"/>
        <w:bottom w:val="none" w:sz="0" w:space="0" w:color="auto"/>
        <w:right w:val="none" w:sz="0" w:space="0" w:color="auto"/>
      </w:divBdr>
    </w:div>
    <w:div w:id="1579097004">
      <w:bodyDiv w:val="1"/>
      <w:marLeft w:val="0"/>
      <w:marRight w:val="0"/>
      <w:marTop w:val="0"/>
      <w:marBottom w:val="0"/>
      <w:divBdr>
        <w:top w:val="none" w:sz="0" w:space="0" w:color="auto"/>
        <w:left w:val="none" w:sz="0" w:space="0" w:color="auto"/>
        <w:bottom w:val="none" w:sz="0" w:space="0" w:color="auto"/>
        <w:right w:val="none" w:sz="0" w:space="0" w:color="auto"/>
      </w:divBdr>
    </w:div>
    <w:div w:id="1580598850">
      <w:bodyDiv w:val="1"/>
      <w:marLeft w:val="0"/>
      <w:marRight w:val="0"/>
      <w:marTop w:val="0"/>
      <w:marBottom w:val="0"/>
      <w:divBdr>
        <w:top w:val="none" w:sz="0" w:space="0" w:color="auto"/>
        <w:left w:val="none" w:sz="0" w:space="0" w:color="auto"/>
        <w:bottom w:val="none" w:sz="0" w:space="0" w:color="auto"/>
        <w:right w:val="none" w:sz="0" w:space="0" w:color="auto"/>
      </w:divBdr>
    </w:div>
    <w:div w:id="1586768409">
      <w:bodyDiv w:val="1"/>
      <w:marLeft w:val="0"/>
      <w:marRight w:val="0"/>
      <w:marTop w:val="0"/>
      <w:marBottom w:val="0"/>
      <w:divBdr>
        <w:top w:val="none" w:sz="0" w:space="0" w:color="auto"/>
        <w:left w:val="none" w:sz="0" w:space="0" w:color="auto"/>
        <w:bottom w:val="none" w:sz="0" w:space="0" w:color="auto"/>
        <w:right w:val="none" w:sz="0" w:space="0" w:color="auto"/>
      </w:divBdr>
    </w:div>
    <w:div w:id="1607300063">
      <w:bodyDiv w:val="1"/>
      <w:marLeft w:val="0"/>
      <w:marRight w:val="0"/>
      <w:marTop w:val="0"/>
      <w:marBottom w:val="0"/>
      <w:divBdr>
        <w:top w:val="none" w:sz="0" w:space="0" w:color="auto"/>
        <w:left w:val="none" w:sz="0" w:space="0" w:color="auto"/>
        <w:bottom w:val="none" w:sz="0" w:space="0" w:color="auto"/>
        <w:right w:val="none" w:sz="0" w:space="0" w:color="auto"/>
      </w:divBdr>
    </w:div>
    <w:div w:id="1614633739">
      <w:bodyDiv w:val="1"/>
      <w:marLeft w:val="0"/>
      <w:marRight w:val="0"/>
      <w:marTop w:val="0"/>
      <w:marBottom w:val="0"/>
      <w:divBdr>
        <w:top w:val="none" w:sz="0" w:space="0" w:color="auto"/>
        <w:left w:val="none" w:sz="0" w:space="0" w:color="auto"/>
        <w:bottom w:val="none" w:sz="0" w:space="0" w:color="auto"/>
        <w:right w:val="none" w:sz="0" w:space="0" w:color="auto"/>
      </w:divBdr>
    </w:div>
    <w:div w:id="1623225231">
      <w:bodyDiv w:val="1"/>
      <w:marLeft w:val="0"/>
      <w:marRight w:val="0"/>
      <w:marTop w:val="0"/>
      <w:marBottom w:val="0"/>
      <w:divBdr>
        <w:top w:val="none" w:sz="0" w:space="0" w:color="auto"/>
        <w:left w:val="none" w:sz="0" w:space="0" w:color="auto"/>
        <w:bottom w:val="none" w:sz="0" w:space="0" w:color="auto"/>
        <w:right w:val="none" w:sz="0" w:space="0" w:color="auto"/>
      </w:divBdr>
    </w:div>
    <w:div w:id="1623993524">
      <w:bodyDiv w:val="1"/>
      <w:marLeft w:val="0"/>
      <w:marRight w:val="0"/>
      <w:marTop w:val="0"/>
      <w:marBottom w:val="0"/>
      <w:divBdr>
        <w:top w:val="none" w:sz="0" w:space="0" w:color="auto"/>
        <w:left w:val="none" w:sz="0" w:space="0" w:color="auto"/>
        <w:bottom w:val="none" w:sz="0" w:space="0" w:color="auto"/>
        <w:right w:val="none" w:sz="0" w:space="0" w:color="auto"/>
      </w:divBdr>
    </w:div>
    <w:div w:id="1630890371">
      <w:bodyDiv w:val="1"/>
      <w:marLeft w:val="0"/>
      <w:marRight w:val="0"/>
      <w:marTop w:val="0"/>
      <w:marBottom w:val="0"/>
      <w:divBdr>
        <w:top w:val="none" w:sz="0" w:space="0" w:color="auto"/>
        <w:left w:val="none" w:sz="0" w:space="0" w:color="auto"/>
        <w:bottom w:val="none" w:sz="0" w:space="0" w:color="auto"/>
        <w:right w:val="none" w:sz="0" w:space="0" w:color="auto"/>
      </w:divBdr>
      <w:divsChild>
        <w:div w:id="197277768">
          <w:marLeft w:val="0"/>
          <w:marRight w:val="0"/>
          <w:marTop w:val="0"/>
          <w:marBottom w:val="0"/>
          <w:divBdr>
            <w:top w:val="none" w:sz="0" w:space="0" w:color="auto"/>
            <w:left w:val="none" w:sz="0" w:space="0" w:color="auto"/>
            <w:bottom w:val="none" w:sz="0" w:space="0" w:color="auto"/>
            <w:right w:val="none" w:sz="0" w:space="0" w:color="auto"/>
          </w:divBdr>
        </w:div>
      </w:divsChild>
    </w:div>
    <w:div w:id="1631477955">
      <w:bodyDiv w:val="1"/>
      <w:marLeft w:val="0"/>
      <w:marRight w:val="0"/>
      <w:marTop w:val="0"/>
      <w:marBottom w:val="0"/>
      <w:divBdr>
        <w:top w:val="none" w:sz="0" w:space="0" w:color="auto"/>
        <w:left w:val="none" w:sz="0" w:space="0" w:color="auto"/>
        <w:bottom w:val="none" w:sz="0" w:space="0" w:color="auto"/>
        <w:right w:val="none" w:sz="0" w:space="0" w:color="auto"/>
      </w:divBdr>
    </w:div>
    <w:div w:id="1652784494">
      <w:bodyDiv w:val="1"/>
      <w:marLeft w:val="0"/>
      <w:marRight w:val="0"/>
      <w:marTop w:val="0"/>
      <w:marBottom w:val="0"/>
      <w:divBdr>
        <w:top w:val="none" w:sz="0" w:space="0" w:color="auto"/>
        <w:left w:val="none" w:sz="0" w:space="0" w:color="auto"/>
        <w:bottom w:val="none" w:sz="0" w:space="0" w:color="auto"/>
        <w:right w:val="none" w:sz="0" w:space="0" w:color="auto"/>
      </w:divBdr>
    </w:div>
    <w:div w:id="1655602220">
      <w:bodyDiv w:val="1"/>
      <w:marLeft w:val="0"/>
      <w:marRight w:val="0"/>
      <w:marTop w:val="0"/>
      <w:marBottom w:val="0"/>
      <w:divBdr>
        <w:top w:val="none" w:sz="0" w:space="0" w:color="auto"/>
        <w:left w:val="none" w:sz="0" w:space="0" w:color="auto"/>
        <w:bottom w:val="none" w:sz="0" w:space="0" w:color="auto"/>
        <w:right w:val="none" w:sz="0" w:space="0" w:color="auto"/>
      </w:divBdr>
    </w:div>
    <w:div w:id="1701858595">
      <w:bodyDiv w:val="1"/>
      <w:marLeft w:val="0"/>
      <w:marRight w:val="0"/>
      <w:marTop w:val="0"/>
      <w:marBottom w:val="0"/>
      <w:divBdr>
        <w:top w:val="none" w:sz="0" w:space="0" w:color="auto"/>
        <w:left w:val="none" w:sz="0" w:space="0" w:color="auto"/>
        <w:bottom w:val="none" w:sz="0" w:space="0" w:color="auto"/>
        <w:right w:val="none" w:sz="0" w:space="0" w:color="auto"/>
      </w:divBdr>
    </w:div>
    <w:div w:id="1702241535">
      <w:bodyDiv w:val="1"/>
      <w:marLeft w:val="0"/>
      <w:marRight w:val="0"/>
      <w:marTop w:val="0"/>
      <w:marBottom w:val="0"/>
      <w:divBdr>
        <w:top w:val="none" w:sz="0" w:space="0" w:color="auto"/>
        <w:left w:val="none" w:sz="0" w:space="0" w:color="auto"/>
        <w:bottom w:val="none" w:sz="0" w:space="0" w:color="auto"/>
        <w:right w:val="none" w:sz="0" w:space="0" w:color="auto"/>
      </w:divBdr>
    </w:div>
    <w:div w:id="1702439152">
      <w:bodyDiv w:val="1"/>
      <w:marLeft w:val="0"/>
      <w:marRight w:val="0"/>
      <w:marTop w:val="0"/>
      <w:marBottom w:val="0"/>
      <w:divBdr>
        <w:top w:val="none" w:sz="0" w:space="0" w:color="auto"/>
        <w:left w:val="none" w:sz="0" w:space="0" w:color="auto"/>
        <w:bottom w:val="none" w:sz="0" w:space="0" w:color="auto"/>
        <w:right w:val="none" w:sz="0" w:space="0" w:color="auto"/>
      </w:divBdr>
    </w:div>
    <w:div w:id="1703479386">
      <w:bodyDiv w:val="1"/>
      <w:marLeft w:val="0"/>
      <w:marRight w:val="0"/>
      <w:marTop w:val="0"/>
      <w:marBottom w:val="0"/>
      <w:divBdr>
        <w:top w:val="none" w:sz="0" w:space="0" w:color="auto"/>
        <w:left w:val="none" w:sz="0" w:space="0" w:color="auto"/>
        <w:bottom w:val="none" w:sz="0" w:space="0" w:color="auto"/>
        <w:right w:val="none" w:sz="0" w:space="0" w:color="auto"/>
      </w:divBdr>
    </w:div>
    <w:div w:id="1708603003">
      <w:bodyDiv w:val="1"/>
      <w:marLeft w:val="0"/>
      <w:marRight w:val="0"/>
      <w:marTop w:val="0"/>
      <w:marBottom w:val="0"/>
      <w:divBdr>
        <w:top w:val="none" w:sz="0" w:space="0" w:color="auto"/>
        <w:left w:val="none" w:sz="0" w:space="0" w:color="auto"/>
        <w:bottom w:val="none" w:sz="0" w:space="0" w:color="auto"/>
        <w:right w:val="none" w:sz="0" w:space="0" w:color="auto"/>
      </w:divBdr>
    </w:div>
    <w:div w:id="1711607284">
      <w:bodyDiv w:val="1"/>
      <w:marLeft w:val="0"/>
      <w:marRight w:val="0"/>
      <w:marTop w:val="0"/>
      <w:marBottom w:val="0"/>
      <w:divBdr>
        <w:top w:val="none" w:sz="0" w:space="0" w:color="auto"/>
        <w:left w:val="none" w:sz="0" w:space="0" w:color="auto"/>
        <w:bottom w:val="none" w:sz="0" w:space="0" w:color="auto"/>
        <w:right w:val="none" w:sz="0" w:space="0" w:color="auto"/>
      </w:divBdr>
    </w:div>
    <w:div w:id="1719234094">
      <w:bodyDiv w:val="1"/>
      <w:marLeft w:val="0"/>
      <w:marRight w:val="0"/>
      <w:marTop w:val="0"/>
      <w:marBottom w:val="0"/>
      <w:divBdr>
        <w:top w:val="none" w:sz="0" w:space="0" w:color="auto"/>
        <w:left w:val="none" w:sz="0" w:space="0" w:color="auto"/>
        <w:bottom w:val="none" w:sz="0" w:space="0" w:color="auto"/>
        <w:right w:val="none" w:sz="0" w:space="0" w:color="auto"/>
      </w:divBdr>
    </w:div>
    <w:div w:id="1744064877">
      <w:bodyDiv w:val="1"/>
      <w:marLeft w:val="0"/>
      <w:marRight w:val="0"/>
      <w:marTop w:val="0"/>
      <w:marBottom w:val="0"/>
      <w:divBdr>
        <w:top w:val="none" w:sz="0" w:space="0" w:color="auto"/>
        <w:left w:val="none" w:sz="0" w:space="0" w:color="auto"/>
        <w:bottom w:val="none" w:sz="0" w:space="0" w:color="auto"/>
        <w:right w:val="none" w:sz="0" w:space="0" w:color="auto"/>
      </w:divBdr>
    </w:div>
    <w:div w:id="1746300564">
      <w:bodyDiv w:val="1"/>
      <w:marLeft w:val="0"/>
      <w:marRight w:val="0"/>
      <w:marTop w:val="0"/>
      <w:marBottom w:val="0"/>
      <w:divBdr>
        <w:top w:val="none" w:sz="0" w:space="0" w:color="auto"/>
        <w:left w:val="none" w:sz="0" w:space="0" w:color="auto"/>
        <w:bottom w:val="none" w:sz="0" w:space="0" w:color="auto"/>
        <w:right w:val="none" w:sz="0" w:space="0" w:color="auto"/>
      </w:divBdr>
    </w:div>
    <w:div w:id="1752312975">
      <w:bodyDiv w:val="1"/>
      <w:marLeft w:val="0"/>
      <w:marRight w:val="0"/>
      <w:marTop w:val="0"/>
      <w:marBottom w:val="0"/>
      <w:divBdr>
        <w:top w:val="none" w:sz="0" w:space="0" w:color="auto"/>
        <w:left w:val="none" w:sz="0" w:space="0" w:color="auto"/>
        <w:bottom w:val="none" w:sz="0" w:space="0" w:color="auto"/>
        <w:right w:val="none" w:sz="0" w:space="0" w:color="auto"/>
      </w:divBdr>
    </w:div>
    <w:div w:id="1766412325">
      <w:bodyDiv w:val="1"/>
      <w:marLeft w:val="0"/>
      <w:marRight w:val="0"/>
      <w:marTop w:val="0"/>
      <w:marBottom w:val="0"/>
      <w:divBdr>
        <w:top w:val="none" w:sz="0" w:space="0" w:color="auto"/>
        <w:left w:val="none" w:sz="0" w:space="0" w:color="auto"/>
        <w:bottom w:val="none" w:sz="0" w:space="0" w:color="auto"/>
        <w:right w:val="none" w:sz="0" w:space="0" w:color="auto"/>
      </w:divBdr>
    </w:div>
    <w:div w:id="1774590360">
      <w:bodyDiv w:val="1"/>
      <w:marLeft w:val="0"/>
      <w:marRight w:val="0"/>
      <w:marTop w:val="0"/>
      <w:marBottom w:val="0"/>
      <w:divBdr>
        <w:top w:val="none" w:sz="0" w:space="0" w:color="auto"/>
        <w:left w:val="none" w:sz="0" w:space="0" w:color="auto"/>
        <w:bottom w:val="none" w:sz="0" w:space="0" w:color="auto"/>
        <w:right w:val="none" w:sz="0" w:space="0" w:color="auto"/>
      </w:divBdr>
    </w:div>
    <w:div w:id="1780250295">
      <w:bodyDiv w:val="1"/>
      <w:marLeft w:val="0"/>
      <w:marRight w:val="0"/>
      <w:marTop w:val="0"/>
      <w:marBottom w:val="0"/>
      <w:divBdr>
        <w:top w:val="none" w:sz="0" w:space="0" w:color="auto"/>
        <w:left w:val="none" w:sz="0" w:space="0" w:color="auto"/>
        <w:bottom w:val="none" w:sz="0" w:space="0" w:color="auto"/>
        <w:right w:val="none" w:sz="0" w:space="0" w:color="auto"/>
      </w:divBdr>
    </w:div>
    <w:div w:id="1801149489">
      <w:bodyDiv w:val="1"/>
      <w:marLeft w:val="0"/>
      <w:marRight w:val="0"/>
      <w:marTop w:val="0"/>
      <w:marBottom w:val="0"/>
      <w:divBdr>
        <w:top w:val="none" w:sz="0" w:space="0" w:color="auto"/>
        <w:left w:val="none" w:sz="0" w:space="0" w:color="auto"/>
        <w:bottom w:val="none" w:sz="0" w:space="0" w:color="auto"/>
        <w:right w:val="none" w:sz="0" w:space="0" w:color="auto"/>
      </w:divBdr>
    </w:div>
    <w:div w:id="1811821403">
      <w:bodyDiv w:val="1"/>
      <w:marLeft w:val="0"/>
      <w:marRight w:val="0"/>
      <w:marTop w:val="0"/>
      <w:marBottom w:val="0"/>
      <w:divBdr>
        <w:top w:val="none" w:sz="0" w:space="0" w:color="auto"/>
        <w:left w:val="none" w:sz="0" w:space="0" w:color="auto"/>
        <w:bottom w:val="none" w:sz="0" w:space="0" w:color="auto"/>
        <w:right w:val="none" w:sz="0" w:space="0" w:color="auto"/>
      </w:divBdr>
    </w:div>
    <w:div w:id="1814062491">
      <w:bodyDiv w:val="1"/>
      <w:marLeft w:val="0"/>
      <w:marRight w:val="0"/>
      <w:marTop w:val="0"/>
      <w:marBottom w:val="0"/>
      <w:divBdr>
        <w:top w:val="none" w:sz="0" w:space="0" w:color="auto"/>
        <w:left w:val="none" w:sz="0" w:space="0" w:color="auto"/>
        <w:bottom w:val="none" w:sz="0" w:space="0" w:color="auto"/>
        <w:right w:val="none" w:sz="0" w:space="0" w:color="auto"/>
      </w:divBdr>
    </w:div>
    <w:div w:id="1817602990">
      <w:bodyDiv w:val="1"/>
      <w:marLeft w:val="0"/>
      <w:marRight w:val="0"/>
      <w:marTop w:val="0"/>
      <w:marBottom w:val="0"/>
      <w:divBdr>
        <w:top w:val="none" w:sz="0" w:space="0" w:color="auto"/>
        <w:left w:val="none" w:sz="0" w:space="0" w:color="auto"/>
        <w:bottom w:val="none" w:sz="0" w:space="0" w:color="auto"/>
        <w:right w:val="none" w:sz="0" w:space="0" w:color="auto"/>
      </w:divBdr>
    </w:div>
    <w:div w:id="1818649723">
      <w:bodyDiv w:val="1"/>
      <w:marLeft w:val="0"/>
      <w:marRight w:val="0"/>
      <w:marTop w:val="0"/>
      <w:marBottom w:val="0"/>
      <w:divBdr>
        <w:top w:val="none" w:sz="0" w:space="0" w:color="auto"/>
        <w:left w:val="none" w:sz="0" w:space="0" w:color="auto"/>
        <w:bottom w:val="none" w:sz="0" w:space="0" w:color="auto"/>
        <w:right w:val="none" w:sz="0" w:space="0" w:color="auto"/>
      </w:divBdr>
    </w:div>
    <w:div w:id="1830094708">
      <w:bodyDiv w:val="1"/>
      <w:marLeft w:val="0"/>
      <w:marRight w:val="0"/>
      <w:marTop w:val="0"/>
      <w:marBottom w:val="0"/>
      <w:divBdr>
        <w:top w:val="none" w:sz="0" w:space="0" w:color="auto"/>
        <w:left w:val="none" w:sz="0" w:space="0" w:color="auto"/>
        <w:bottom w:val="none" w:sz="0" w:space="0" w:color="auto"/>
        <w:right w:val="none" w:sz="0" w:space="0" w:color="auto"/>
      </w:divBdr>
    </w:div>
    <w:div w:id="1835411496">
      <w:bodyDiv w:val="1"/>
      <w:marLeft w:val="0"/>
      <w:marRight w:val="0"/>
      <w:marTop w:val="0"/>
      <w:marBottom w:val="0"/>
      <w:divBdr>
        <w:top w:val="none" w:sz="0" w:space="0" w:color="auto"/>
        <w:left w:val="none" w:sz="0" w:space="0" w:color="auto"/>
        <w:bottom w:val="none" w:sz="0" w:space="0" w:color="auto"/>
        <w:right w:val="none" w:sz="0" w:space="0" w:color="auto"/>
      </w:divBdr>
    </w:div>
    <w:div w:id="1839269691">
      <w:bodyDiv w:val="1"/>
      <w:marLeft w:val="0"/>
      <w:marRight w:val="0"/>
      <w:marTop w:val="0"/>
      <w:marBottom w:val="0"/>
      <w:divBdr>
        <w:top w:val="none" w:sz="0" w:space="0" w:color="auto"/>
        <w:left w:val="none" w:sz="0" w:space="0" w:color="auto"/>
        <w:bottom w:val="none" w:sz="0" w:space="0" w:color="auto"/>
        <w:right w:val="none" w:sz="0" w:space="0" w:color="auto"/>
      </w:divBdr>
    </w:div>
    <w:div w:id="1839423865">
      <w:bodyDiv w:val="1"/>
      <w:marLeft w:val="0"/>
      <w:marRight w:val="0"/>
      <w:marTop w:val="0"/>
      <w:marBottom w:val="0"/>
      <w:divBdr>
        <w:top w:val="none" w:sz="0" w:space="0" w:color="auto"/>
        <w:left w:val="none" w:sz="0" w:space="0" w:color="auto"/>
        <w:bottom w:val="none" w:sz="0" w:space="0" w:color="auto"/>
        <w:right w:val="none" w:sz="0" w:space="0" w:color="auto"/>
      </w:divBdr>
    </w:div>
    <w:div w:id="1846701023">
      <w:bodyDiv w:val="1"/>
      <w:marLeft w:val="0"/>
      <w:marRight w:val="0"/>
      <w:marTop w:val="0"/>
      <w:marBottom w:val="0"/>
      <w:divBdr>
        <w:top w:val="none" w:sz="0" w:space="0" w:color="auto"/>
        <w:left w:val="none" w:sz="0" w:space="0" w:color="auto"/>
        <w:bottom w:val="none" w:sz="0" w:space="0" w:color="auto"/>
        <w:right w:val="none" w:sz="0" w:space="0" w:color="auto"/>
      </w:divBdr>
    </w:div>
    <w:div w:id="1847284258">
      <w:bodyDiv w:val="1"/>
      <w:marLeft w:val="0"/>
      <w:marRight w:val="0"/>
      <w:marTop w:val="0"/>
      <w:marBottom w:val="0"/>
      <w:divBdr>
        <w:top w:val="none" w:sz="0" w:space="0" w:color="auto"/>
        <w:left w:val="none" w:sz="0" w:space="0" w:color="auto"/>
        <w:bottom w:val="none" w:sz="0" w:space="0" w:color="auto"/>
        <w:right w:val="none" w:sz="0" w:space="0" w:color="auto"/>
      </w:divBdr>
    </w:div>
    <w:div w:id="1872303717">
      <w:bodyDiv w:val="1"/>
      <w:marLeft w:val="0"/>
      <w:marRight w:val="0"/>
      <w:marTop w:val="0"/>
      <w:marBottom w:val="0"/>
      <w:divBdr>
        <w:top w:val="none" w:sz="0" w:space="0" w:color="auto"/>
        <w:left w:val="none" w:sz="0" w:space="0" w:color="auto"/>
        <w:bottom w:val="none" w:sz="0" w:space="0" w:color="auto"/>
        <w:right w:val="none" w:sz="0" w:space="0" w:color="auto"/>
      </w:divBdr>
    </w:div>
    <w:div w:id="1880359689">
      <w:bodyDiv w:val="1"/>
      <w:marLeft w:val="0"/>
      <w:marRight w:val="0"/>
      <w:marTop w:val="0"/>
      <w:marBottom w:val="0"/>
      <w:divBdr>
        <w:top w:val="none" w:sz="0" w:space="0" w:color="auto"/>
        <w:left w:val="none" w:sz="0" w:space="0" w:color="auto"/>
        <w:bottom w:val="none" w:sz="0" w:space="0" w:color="auto"/>
        <w:right w:val="none" w:sz="0" w:space="0" w:color="auto"/>
      </w:divBdr>
    </w:div>
    <w:div w:id="1886484127">
      <w:bodyDiv w:val="1"/>
      <w:marLeft w:val="0"/>
      <w:marRight w:val="0"/>
      <w:marTop w:val="0"/>
      <w:marBottom w:val="0"/>
      <w:divBdr>
        <w:top w:val="none" w:sz="0" w:space="0" w:color="auto"/>
        <w:left w:val="none" w:sz="0" w:space="0" w:color="auto"/>
        <w:bottom w:val="none" w:sz="0" w:space="0" w:color="auto"/>
        <w:right w:val="none" w:sz="0" w:space="0" w:color="auto"/>
      </w:divBdr>
    </w:div>
    <w:div w:id="1889216294">
      <w:bodyDiv w:val="1"/>
      <w:marLeft w:val="0"/>
      <w:marRight w:val="0"/>
      <w:marTop w:val="0"/>
      <w:marBottom w:val="0"/>
      <w:divBdr>
        <w:top w:val="none" w:sz="0" w:space="0" w:color="auto"/>
        <w:left w:val="none" w:sz="0" w:space="0" w:color="auto"/>
        <w:bottom w:val="none" w:sz="0" w:space="0" w:color="auto"/>
        <w:right w:val="none" w:sz="0" w:space="0" w:color="auto"/>
      </w:divBdr>
    </w:div>
    <w:div w:id="1891725669">
      <w:bodyDiv w:val="1"/>
      <w:marLeft w:val="0"/>
      <w:marRight w:val="0"/>
      <w:marTop w:val="0"/>
      <w:marBottom w:val="0"/>
      <w:divBdr>
        <w:top w:val="none" w:sz="0" w:space="0" w:color="auto"/>
        <w:left w:val="none" w:sz="0" w:space="0" w:color="auto"/>
        <w:bottom w:val="none" w:sz="0" w:space="0" w:color="auto"/>
        <w:right w:val="none" w:sz="0" w:space="0" w:color="auto"/>
      </w:divBdr>
    </w:div>
    <w:div w:id="1911041477">
      <w:bodyDiv w:val="1"/>
      <w:marLeft w:val="0"/>
      <w:marRight w:val="0"/>
      <w:marTop w:val="0"/>
      <w:marBottom w:val="0"/>
      <w:divBdr>
        <w:top w:val="none" w:sz="0" w:space="0" w:color="auto"/>
        <w:left w:val="none" w:sz="0" w:space="0" w:color="auto"/>
        <w:bottom w:val="none" w:sz="0" w:space="0" w:color="auto"/>
        <w:right w:val="none" w:sz="0" w:space="0" w:color="auto"/>
      </w:divBdr>
    </w:div>
    <w:div w:id="1917663264">
      <w:bodyDiv w:val="1"/>
      <w:marLeft w:val="0"/>
      <w:marRight w:val="0"/>
      <w:marTop w:val="0"/>
      <w:marBottom w:val="0"/>
      <w:divBdr>
        <w:top w:val="none" w:sz="0" w:space="0" w:color="auto"/>
        <w:left w:val="none" w:sz="0" w:space="0" w:color="auto"/>
        <w:bottom w:val="none" w:sz="0" w:space="0" w:color="auto"/>
        <w:right w:val="none" w:sz="0" w:space="0" w:color="auto"/>
      </w:divBdr>
    </w:div>
    <w:div w:id="1932470120">
      <w:bodyDiv w:val="1"/>
      <w:marLeft w:val="0"/>
      <w:marRight w:val="0"/>
      <w:marTop w:val="0"/>
      <w:marBottom w:val="0"/>
      <w:divBdr>
        <w:top w:val="none" w:sz="0" w:space="0" w:color="auto"/>
        <w:left w:val="none" w:sz="0" w:space="0" w:color="auto"/>
        <w:bottom w:val="none" w:sz="0" w:space="0" w:color="auto"/>
        <w:right w:val="none" w:sz="0" w:space="0" w:color="auto"/>
      </w:divBdr>
    </w:div>
    <w:div w:id="1932742370">
      <w:bodyDiv w:val="1"/>
      <w:marLeft w:val="0"/>
      <w:marRight w:val="0"/>
      <w:marTop w:val="0"/>
      <w:marBottom w:val="0"/>
      <w:divBdr>
        <w:top w:val="none" w:sz="0" w:space="0" w:color="auto"/>
        <w:left w:val="none" w:sz="0" w:space="0" w:color="auto"/>
        <w:bottom w:val="none" w:sz="0" w:space="0" w:color="auto"/>
        <w:right w:val="none" w:sz="0" w:space="0" w:color="auto"/>
      </w:divBdr>
    </w:div>
    <w:div w:id="1933001660">
      <w:bodyDiv w:val="1"/>
      <w:marLeft w:val="0"/>
      <w:marRight w:val="0"/>
      <w:marTop w:val="0"/>
      <w:marBottom w:val="0"/>
      <w:divBdr>
        <w:top w:val="none" w:sz="0" w:space="0" w:color="auto"/>
        <w:left w:val="none" w:sz="0" w:space="0" w:color="auto"/>
        <w:bottom w:val="none" w:sz="0" w:space="0" w:color="auto"/>
        <w:right w:val="none" w:sz="0" w:space="0" w:color="auto"/>
      </w:divBdr>
    </w:div>
    <w:div w:id="1948810339">
      <w:bodyDiv w:val="1"/>
      <w:marLeft w:val="0"/>
      <w:marRight w:val="0"/>
      <w:marTop w:val="0"/>
      <w:marBottom w:val="0"/>
      <w:divBdr>
        <w:top w:val="none" w:sz="0" w:space="0" w:color="auto"/>
        <w:left w:val="none" w:sz="0" w:space="0" w:color="auto"/>
        <w:bottom w:val="none" w:sz="0" w:space="0" w:color="auto"/>
        <w:right w:val="none" w:sz="0" w:space="0" w:color="auto"/>
      </w:divBdr>
    </w:div>
    <w:div w:id="1963223670">
      <w:bodyDiv w:val="1"/>
      <w:marLeft w:val="0"/>
      <w:marRight w:val="0"/>
      <w:marTop w:val="0"/>
      <w:marBottom w:val="0"/>
      <w:divBdr>
        <w:top w:val="none" w:sz="0" w:space="0" w:color="auto"/>
        <w:left w:val="none" w:sz="0" w:space="0" w:color="auto"/>
        <w:bottom w:val="none" w:sz="0" w:space="0" w:color="auto"/>
        <w:right w:val="none" w:sz="0" w:space="0" w:color="auto"/>
      </w:divBdr>
    </w:div>
    <w:div w:id="1967200896">
      <w:bodyDiv w:val="1"/>
      <w:marLeft w:val="0"/>
      <w:marRight w:val="0"/>
      <w:marTop w:val="0"/>
      <w:marBottom w:val="0"/>
      <w:divBdr>
        <w:top w:val="none" w:sz="0" w:space="0" w:color="auto"/>
        <w:left w:val="none" w:sz="0" w:space="0" w:color="auto"/>
        <w:bottom w:val="none" w:sz="0" w:space="0" w:color="auto"/>
        <w:right w:val="none" w:sz="0" w:space="0" w:color="auto"/>
      </w:divBdr>
    </w:div>
    <w:div w:id="1988513961">
      <w:bodyDiv w:val="1"/>
      <w:marLeft w:val="0"/>
      <w:marRight w:val="0"/>
      <w:marTop w:val="0"/>
      <w:marBottom w:val="0"/>
      <w:divBdr>
        <w:top w:val="none" w:sz="0" w:space="0" w:color="auto"/>
        <w:left w:val="none" w:sz="0" w:space="0" w:color="auto"/>
        <w:bottom w:val="none" w:sz="0" w:space="0" w:color="auto"/>
        <w:right w:val="none" w:sz="0" w:space="0" w:color="auto"/>
      </w:divBdr>
    </w:div>
    <w:div w:id="1994748675">
      <w:bodyDiv w:val="1"/>
      <w:marLeft w:val="0"/>
      <w:marRight w:val="0"/>
      <w:marTop w:val="0"/>
      <w:marBottom w:val="0"/>
      <w:divBdr>
        <w:top w:val="none" w:sz="0" w:space="0" w:color="auto"/>
        <w:left w:val="none" w:sz="0" w:space="0" w:color="auto"/>
        <w:bottom w:val="none" w:sz="0" w:space="0" w:color="auto"/>
        <w:right w:val="none" w:sz="0" w:space="0" w:color="auto"/>
      </w:divBdr>
    </w:div>
    <w:div w:id="1996107445">
      <w:bodyDiv w:val="1"/>
      <w:marLeft w:val="0"/>
      <w:marRight w:val="0"/>
      <w:marTop w:val="0"/>
      <w:marBottom w:val="0"/>
      <w:divBdr>
        <w:top w:val="none" w:sz="0" w:space="0" w:color="auto"/>
        <w:left w:val="none" w:sz="0" w:space="0" w:color="auto"/>
        <w:bottom w:val="none" w:sz="0" w:space="0" w:color="auto"/>
        <w:right w:val="none" w:sz="0" w:space="0" w:color="auto"/>
      </w:divBdr>
    </w:div>
    <w:div w:id="2010213227">
      <w:bodyDiv w:val="1"/>
      <w:marLeft w:val="0"/>
      <w:marRight w:val="0"/>
      <w:marTop w:val="0"/>
      <w:marBottom w:val="0"/>
      <w:divBdr>
        <w:top w:val="none" w:sz="0" w:space="0" w:color="auto"/>
        <w:left w:val="none" w:sz="0" w:space="0" w:color="auto"/>
        <w:bottom w:val="none" w:sz="0" w:space="0" w:color="auto"/>
        <w:right w:val="none" w:sz="0" w:space="0" w:color="auto"/>
      </w:divBdr>
    </w:div>
    <w:div w:id="2010600183">
      <w:bodyDiv w:val="1"/>
      <w:marLeft w:val="0"/>
      <w:marRight w:val="0"/>
      <w:marTop w:val="0"/>
      <w:marBottom w:val="0"/>
      <w:divBdr>
        <w:top w:val="none" w:sz="0" w:space="0" w:color="auto"/>
        <w:left w:val="none" w:sz="0" w:space="0" w:color="auto"/>
        <w:bottom w:val="none" w:sz="0" w:space="0" w:color="auto"/>
        <w:right w:val="none" w:sz="0" w:space="0" w:color="auto"/>
      </w:divBdr>
    </w:div>
    <w:div w:id="2032342580">
      <w:bodyDiv w:val="1"/>
      <w:marLeft w:val="0"/>
      <w:marRight w:val="0"/>
      <w:marTop w:val="0"/>
      <w:marBottom w:val="0"/>
      <w:divBdr>
        <w:top w:val="none" w:sz="0" w:space="0" w:color="auto"/>
        <w:left w:val="none" w:sz="0" w:space="0" w:color="auto"/>
        <w:bottom w:val="none" w:sz="0" w:space="0" w:color="auto"/>
        <w:right w:val="none" w:sz="0" w:space="0" w:color="auto"/>
      </w:divBdr>
    </w:div>
    <w:div w:id="2038193855">
      <w:bodyDiv w:val="1"/>
      <w:marLeft w:val="0"/>
      <w:marRight w:val="0"/>
      <w:marTop w:val="0"/>
      <w:marBottom w:val="0"/>
      <w:divBdr>
        <w:top w:val="none" w:sz="0" w:space="0" w:color="auto"/>
        <w:left w:val="none" w:sz="0" w:space="0" w:color="auto"/>
        <w:bottom w:val="none" w:sz="0" w:space="0" w:color="auto"/>
        <w:right w:val="none" w:sz="0" w:space="0" w:color="auto"/>
      </w:divBdr>
    </w:div>
    <w:div w:id="2049455005">
      <w:bodyDiv w:val="1"/>
      <w:marLeft w:val="0"/>
      <w:marRight w:val="0"/>
      <w:marTop w:val="0"/>
      <w:marBottom w:val="0"/>
      <w:divBdr>
        <w:top w:val="none" w:sz="0" w:space="0" w:color="auto"/>
        <w:left w:val="none" w:sz="0" w:space="0" w:color="auto"/>
        <w:bottom w:val="none" w:sz="0" w:space="0" w:color="auto"/>
        <w:right w:val="none" w:sz="0" w:space="0" w:color="auto"/>
      </w:divBdr>
    </w:div>
    <w:div w:id="2055503341">
      <w:bodyDiv w:val="1"/>
      <w:marLeft w:val="0"/>
      <w:marRight w:val="0"/>
      <w:marTop w:val="0"/>
      <w:marBottom w:val="0"/>
      <w:divBdr>
        <w:top w:val="none" w:sz="0" w:space="0" w:color="auto"/>
        <w:left w:val="none" w:sz="0" w:space="0" w:color="auto"/>
        <w:bottom w:val="none" w:sz="0" w:space="0" w:color="auto"/>
        <w:right w:val="none" w:sz="0" w:space="0" w:color="auto"/>
      </w:divBdr>
    </w:div>
    <w:div w:id="2057852246">
      <w:bodyDiv w:val="1"/>
      <w:marLeft w:val="0"/>
      <w:marRight w:val="0"/>
      <w:marTop w:val="0"/>
      <w:marBottom w:val="0"/>
      <w:divBdr>
        <w:top w:val="none" w:sz="0" w:space="0" w:color="auto"/>
        <w:left w:val="none" w:sz="0" w:space="0" w:color="auto"/>
        <w:bottom w:val="none" w:sz="0" w:space="0" w:color="auto"/>
        <w:right w:val="none" w:sz="0" w:space="0" w:color="auto"/>
      </w:divBdr>
    </w:div>
    <w:div w:id="2060010538">
      <w:bodyDiv w:val="1"/>
      <w:marLeft w:val="0"/>
      <w:marRight w:val="0"/>
      <w:marTop w:val="0"/>
      <w:marBottom w:val="0"/>
      <w:divBdr>
        <w:top w:val="none" w:sz="0" w:space="0" w:color="auto"/>
        <w:left w:val="none" w:sz="0" w:space="0" w:color="auto"/>
        <w:bottom w:val="none" w:sz="0" w:space="0" w:color="auto"/>
        <w:right w:val="none" w:sz="0" w:space="0" w:color="auto"/>
      </w:divBdr>
    </w:div>
    <w:div w:id="2060545191">
      <w:bodyDiv w:val="1"/>
      <w:marLeft w:val="0"/>
      <w:marRight w:val="0"/>
      <w:marTop w:val="0"/>
      <w:marBottom w:val="0"/>
      <w:divBdr>
        <w:top w:val="none" w:sz="0" w:space="0" w:color="auto"/>
        <w:left w:val="none" w:sz="0" w:space="0" w:color="auto"/>
        <w:bottom w:val="none" w:sz="0" w:space="0" w:color="auto"/>
        <w:right w:val="none" w:sz="0" w:space="0" w:color="auto"/>
      </w:divBdr>
    </w:div>
    <w:div w:id="2071808777">
      <w:bodyDiv w:val="1"/>
      <w:marLeft w:val="0"/>
      <w:marRight w:val="0"/>
      <w:marTop w:val="0"/>
      <w:marBottom w:val="0"/>
      <w:divBdr>
        <w:top w:val="none" w:sz="0" w:space="0" w:color="auto"/>
        <w:left w:val="none" w:sz="0" w:space="0" w:color="auto"/>
        <w:bottom w:val="none" w:sz="0" w:space="0" w:color="auto"/>
        <w:right w:val="none" w:sz="0" w:space="0" w:color="auto"/>
      </w:divBdr>
    </w:div>
    <w:div w:id="2074039559">
      <w:bodyDiv w:val="1"/>
      <w:marLeft w:val="0"/>
      <w:marRight w:val="0"/>
      <w:marTop w:val="0"/>
      <w:marBottom w:val="0"/>
      <w:divBdr>
        <w:top w:val="none" w:sz="0" w:space="0" w:color="auto"/>
        <w:left w:val="none" w:sz="0" w:space="0" w:color="auto"/>
        <w:bottom w:val="none" w:sz="0" w:space="0" w:color="auto"/>
        <w:right w:val="none" w:sz="0" w:space="0" w:color="auto"/>
      </w:divBdr>
      <w:divsChild>
        <w:div w:id="1340696393">
          <w:marLeft w:val="0"/>
          <w:marRight w:val="0"/>
          <w:marTop w:val="0"/>
          <w:marBottom w:val="0"/>
          <w:divBdr>
            <w:top w:val="none" w:sz="0" w:space="0" w:color="auto"/>
            <w:left w:val="none" w:sz="0" w:space="0" w:color="auto"/>
            <w:bottom w:val="none" w:sz="0" w:space="0" w:color="auto"/>
            <w:right w:val="none" w:sz="0" w:space="0" w:color="auto"/>
          </w:divBdr>
        </w:div>
      </w:divsChild>
    </w:div>
    <w:div w:id="2083522228">
      <w:bodyDiv w:val="1"/>
      <w:marLeft w:val="0"/>
      <w:marRight w:val="0"/>
      <w:marTop w:val="0"/>
      <w:marBottom w:val="0"/>
      <w:divBdr>
        <w:top w:val="none" w:sz="0" w:space="0" w:color="auto"/>
        <w:left w:val="none" w:sz="0" w:space="0" w:color="auto"/>
        <w:bottom w:val="none" w:sz="0" w:space="0" w:color="auto"/>
        <w:right w:val="none" w:sz="0" w:space="0" w:color="auto"/>
      </w:divBdr>
    </w:div>
    <w:div w:id="2084521072">
      <w:bodyDiv w:val="1"/>
      <w:marLeft w:val="0"/>
      <w:marRight w:val="0"/>
      <w:marTop w:val="0"/>
      <w:marBottom w:val="0"/>
      <w:divBdr>
        <w:top w:val="none" w:sz="0" w:space="0" w:color="auto"/>
        <w:left w:val="none" w:sz="0" w:space="0" w:color="auto"/>
        <w:bottom w:val="none" w:sz="0" w:space="0" w:color="auto"/>
        <w:right w:val="none" w:sz="0" w:space="0" w:color="auto"/>
      </w:divBdr>
    </w:div>
    <w:div w:id="2094473390">
      <w:bodyDiv w:val="1"/>
      <w:marLeft w:val="0"/>
      <w:marRight w:val="0"/>
      <w:marTop w:val="0"/>
      <w:marBottom w:val="0"/>
      <w:divBdr>
        <w:top w:val="none" w:sz="0" w:space="0" w:color="auto"/>
        <w:left w:val="none" w:sz="0" w:space="0" w:color="auto"/>
        <w:bottom w:val="none" w:sz="0" w:space="0" w:color="auto"/>
        <w:right w:val="none" w:sz="0" w:space="0" w:color="auto"/>
      </w:divBdr>
    </w:div>
    <w:div w:id="2095852532">
      <w:bodyDiv w:val="1"/>
      <w:marLeft w:val="0"/>
      <w:marRight w:val="0"/>
      <w:marTop w:val="0"/>
      <w:marBottom w:val="0"/>
      <w:divBdr>
        <w:top w:val="none" w:sz="0" w:space="0" w:color="auto"/>
        <w:left w:val="none" w:sz="0" w:space="0" w:color="auto"/>
        <w:bottom w:val="none" w:sz="0" w:space="0" w:color="auto"/>
        <w:right w:val="none" w:sz="0" w:space="0" w:color="auto"/>
      </w:divBdr>
    </w:div>
    <w:div w:id="2102213276">
      <w:bodyDiv w:val="1"/>
      <w:marLeft w:val="0"/>
      <w:marRight w:val="0"/>
      <w:marTop w:val="0"/>
      <w:marBottom w:val="0"/>
      <w:divBdr>
        <w:top w:val="none" w:sz="0" w:space="0" w:color="auto"/>
        <w:left w:val="none" w:sz="0" w:space="0" w:color="auto"/>
        <w:bottom w:val="none" w:sz="0" w:space="0" w:color="auto"/>
        <w:right w:val="none" w:sz="0" w:space="0" w:color="auto"/>
      </w:divBdr>
    </w:div>
    <w:div w:id="2107115486">
      <w:bodyDiv w:val="1"/>
      <w:marLeft w:val="0"/>
      <w:marRight w:val="0"/>
      <w:marTop w:val="0"/>
      <w:marBottom w:val="0"/>
      <w:divBdr>
        <w:top w:val="none" w:sz="0" w:space="0" w:color="auto"/>
        <w:left w:val="none" w:sz="0" w:space="0" w:color="auto"/>
        <w:bottom w:val="none" w:sz="0" w:space="0" w:color="auto"/>
        <w:right w:val="none" w:sz="0" w:space="0" w:color="auto"/>
      </w:divBdr>
      <w:divsChild>
        <w:div w:id="1711221341">
          <w:marLeft w:val="0"/>
          <w:marRight w:val="0"/>
          <w:marTop w:val="0"/>
          <w:marBottom w:val="0"/>
          <w:divBdr>
            <w:top w:val="none" w:sz="0" w:space="0" w:color="auto"/>
            <w:left w:val="none" w:sz="0" w:space="0" w:color="auto"/>
            <w:bottom w:val="none" w:sz="0" w:space="0" w:color="auto"/>
            <w:right w:val="none" w:sz="0" w:space="0" w:color="auto"/>
          </w:divBdr>
        </w:div>
      </w:divsChild>
    </w:div>
    <w:div w:id="2127188765">
      <w:bodyDiv w:val="1"/>
      <w:marLeft w:val="0"/>
      <w:marRight w:val="0"/>
      <w:marTop w:val="0"/>
      <w:marBottom w:val="0"/>
      <w:divBdr>
        <w:top w:val="none" w:sz="0" w:space="0" w:color="auto"/>
        <w:left w:val="none" w:sz="0" w:space="0" w:color="auto"/>
        <w:bottom w:val="none" w:sz="0" w:space="0" w:color="auto"/>
        <w:right w:val="none" w:sz="0" w:space="0" w:color="auto"/>
      </w:divBdr>
    </w:div>
    <w:div w:id="214650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adam.poznan.pl/2018/i_my-i-nasze-zycie/03_opieka-zdrowotna/profilaktyka-i-promocja-zdrowia-w-poznaniu/" TargetMode="External"/><Relationship Id="rId26" Type="http://schemas.openxmlformats.org/officeDocument/2006/relationships/chart" Target="charts/chart9.xml"/><Relationship Id="rId39" Type="http://schemas.openxmlformats.org/officeDocument/2006/relationships/chart" Target="charts/chart16.xml"/><Relationship Id="rId21" Type="http://schemas.openxmlformats.org/officeDocument/2006/relationships/hyperlink" Target="https://mckgorzow.pl/event/spotkania-z-off-teatrem-kaczmarek/" TargetMode="External"/><Relationship Id="rId34" Type="http://schemas.openxmlformats.org/officeDocument/2006/relationships/chart" Target="charts/chart12.xml"/><Relationship Id="rId42" Type="http://schemas.openxmlformats.org/officeDocument/2006/relationships/chart" Target="charts/chart19.xml"/><Relationship Id="rId47" Type="http://schemas.openxmlformats.org/officeDocument/2006/relationships/chart" Target="charts/chart23.xml"/><Relationship Id="rId50" Type="http://schemas.openxmlformats.org/officeDocument/2006/relationships/chart" Target="charts/chart25.xml"/><Relationship Id="rId55" Type="http://schemas.openxmlformats.org/officeDocument/2006/relationships/chart" Target="charts/chart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s://mckgorzow.pl/event/spotkania-z-off-teatrem-kora-nieskonczonosc/" TargetMode="External"/><Relationship Id="rId29" Type="http://schemas.openxmlformats.org/officeDocument/2006/relationships/image" Target="media/image3.png"/><Relationship Id="rId41" Type="http://schemas.openxmlformats.org/officeDocument/2006/relationships/chart" Target="charts/chart18.xml"/><Relationship Id="rId54" Type="http://schemas.openxmlformats.org/officeDocument/2006/relationships/chart" Target="charts/chart2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www.facebook.com/ensemblelanebuleuse?__cft__%5b0%5d=AZUwlKNPT1ywm5n7MdTElJuuHkaPXSnS6h2aq2dth73giEP7ekNV_ZSP6MBba37HLyjAWF665YlrsaXmmzz686KHcKllSzebWwuBTEweAt-iPHb6U-JObRIb-AjQMWA2OrFvdmkSeNV-OFMa52QvnI7qhF1InIsQCcteWQ0EUQNbeVibvH5PL_pU2NSabs0NM6c&amp;__tn__=-%5dK-R" TargetMode="External"/><Relationship Id="rId32" Type="http://schemas.openxmlformats.org/officeDocument/2006/relationships/chart" Target="charts/chart10.xml"/><Relationship Id="rId37" Type="http://schemas.openxmlformats.org/officeDocument/2006/relationships/hyperlink" Target="https://gorzow.praca.gov.pl/rynek-pracy/statystyki-i-analizy" TargetMode="Externa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chart" Target="charts/chart27.xml"/><Relationship Id="rId58" Type="http://schemas.openxmlformats.org/officeDocument/2006/relationships/chart" Target="charts/chart3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s://mckgorzow.pl/event/bamberka-2023-xv-ogolnopolski-festiwal-monodramow-i-teatrow-malych-form/" TargetMode="External"/><Relationship Id="rId28" Type="http://schemas.openxmlformats.org/officeDocument/2006/relationships/image" Target="media/image2.png"/><Relationship Id="rId36" Type="http://schemas.openxmlformats.org/officeDocument/2006/relationships/chart" Target="charts/chart14.xml"/><Relationship Id="rId49" Type="http://schemas.openxmlformats.org/officeDocument/2006/relationships/chart" Target="charts/chart24.xml"/><Relationship Id="rId57" Type="http://schemas.openxmlformats.org/officeDocument/2006/relationships/hyperlink" Target="http://bip.wrota.lubuskie.pl/umgorzow/" TargetMode="External"/><Relationship Id="rId61"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7.xml"/><Relationship Id="rId31" Type="http://schemas.openxmlformats.org/officeDocument/2006/relationships/hyperlink" Target="https://www.barometrzawodow.pl" TargetMode="External"/><Relationship Id="rId44" Type="http://schemas.openxmlformats.org/officeDocument/2006/relationships/chart" Target="charts/chart21.xml"/><Relationship Id="rId52" Type="http://schemas.openxmlformats.org/officeDocument/2006/relationships/chart" Target="charts/chart26.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hyperlink" Target="https://mckgorzow.pl/event/spotkania-z-off-teatrem-werter-pl/" TargetMode="External"/><Relationship Id="rId27" Type="http://schemas.openxmlformats.org/officeDocument/2006/relationships/hyperlink" Target="https://gorzowianin.com/wiadomosc/19028-w-gorzowie-powstanie-park-handlowy-s1-znajdzie-sie-w-dawnym-budynku-tesco.html" TargetMode="External"/><Relationship Id="rId30" Type="http://schemas.openxmlformats.org/officeDocument/2006/relationships/image" Target="media/image4.png"/><Relationship Id="rId35" Type="http://schemas.openxmlformats.org/officeDocument/2006/relationships/chart" Target="charts/chart13.xml"/><Relationship Id="rId43" Type="http://schemas.openxmlformats.org/officeDocument/2006/relationships/chart" Target="charts/chart20.xml"/><Relationship Id="rId48" Type="http://schemas.openxmlformats.org/officeDocument/2006/relationships/image" Target="media/image5.png"/><Relationship Id="rId56" Type="http://schemas.openxmlformats.org/officeDocument/2006/relationships/chart" Target="charts/chart30.xml"/><Relationship Id="rId8" Type="http://schemas.openxmlformats.org/officeDocument/2006/relationships/image" Target="media/image1.jpeg"/><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6.xml"/><Relationship Id="rId25" Type="http://schemas.openxmlformats.org/officeDocument/2006/relationships/chart" Target="charts/chart8.xml"/><Relationship Id="rId33" Type="http://schemas.openxmlformats.org/officeDocument/2006/relationships/chart" Target="charts/chart11.xml"/><Relationship Id="rId38" Type="http://schemas.openxmlformats.org/officeDocument/2006/relationships/chart" Target="charts/chart15.xml"/><Relationship Id="rId46" Type="http://schemas.openxmlformats.org/officeDocument/2006/relationships/hyperlink" Target="https://um.gorzow.pl/strategia.html?news_id=5048" TargetMode="External"/><Relationship Id="rId59" Type="http://schemas.openxmlformats.org/officeDocument/2006/relationships/chart" Target="charts/chart32.xml"/></Relationships>
</file>

<file path=word/charts/_rels/chart1.xml.rels><?xml version="1.0" encoding="UTF-8" standalone="yes"?>
<Relationships xmlns="http://schemas.openxmlformats.org/package/2006/relationships"><Relationship Id="rId1" Type="http://schemas.openxmlformats.org/officeDocument/2006/relationships/oleObject" Target="https://umgorzow-my.sharepoint.com/personal/bartosz_kmita_um_gorzow_pl/Documents/Pulpit/Sekretarz%20Moje/Urz&#261;d/Raport%20o%20stanie%20Miasta/Raport%202022/Materia&#322;y%202022/WSO%20-%20raport%20o%20stanie%20miasta%202022.xls"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gorzow.it\terminale\RDSUserProfiles\alicja.glebicka\Moje%20dokumenty\2024\raport%20o%20stanie%20miasta\analiza%20bezrobocia.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gorzow.it\terminale\RDSUserProfiles\alicja.glebicka\Moje%20dokumenty\2024\raport%20o%20stanie%20miasta\analiza%20bezrobocia.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gorzow.it\terminale\RDSUserProfiles\alicja.glebicka\Moje%20dokumenty\2024\raport%20o%20stanie%20miasta\analiza%20bezrobocia.xlsx" TargetMode="External"/><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gorzow.it\terminale\RDSUserProfiles\alicja.glebicka\Moje%20dokumenty\2024\raport%20o%20stanie%20miasta\analiza%20bezrobocia.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gorzow.it\terminale\RDSUserProfiles\alicja.glebicka\Moje%20dokumenty\2024\raport%20o%20stanie%20miasta\analiza%20bezrobocia.xlsx" TargetMode="Externa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9.xml"/><Relationship Id="rId1" Type="http://schemas.microsoft.com/office/2011/relationships/chartStyle" Target="style9.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0.xml"/><Relationship Id="rId1" Type="http://schemas.microsoft.com/office/2011/relationships/chartStyle" Target="style10.xml"/></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1.xml"/><Relationship Id="rId1" Type="http://schemas.microsoft.com/office/2011/relationships/chartStyle" Target="style11.xml"/></Relationships>
</file>

<file path=word/charts/_rels/chart18.xml.rels><?xml version="1.0" encoding="UTF-8" standalone="yes"?>
<Relationships xmlns="http://schemas.openxmlformats.org/package/2006/relationships"><Relationship Id="rId1" Type="http://schemas.openxmlformats.org/officeDocument/2006/relationships/oleObject" Target="file:///\\sfs01-um\wydzialy\wkm-pracownicy\Pracownicy\Konrad\Raporty\2024\dane%20WKM%20-%20liczba%20pojazd&#243;w%20i%20liczba%20pojazd&#243;w%20elektrycznych%20-%2005.02.202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sfs01-um\wydzialy\wkm-pracownicy\Pracownicy\Konrad\Raporty\2024\RaportStanMiasta\WKM%20-%20raport%20o%20stanie%20miasta%20za%202023r.%20-%2008.02.2024r.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8.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9.xlsx"/></Relationships>
</file>

<file path=word/charts/_rels/chart23.xml.rels><?xml version="1.0" encoding="UTF-8" standalone="yes"?>
<Relationships xmlns="http://schemas.openxmlformats.org/package/2006/relationships"><Relationship Id="rId2" Type="http://schemas.openxmlformats.org/officeDocument/2006/relationships/oleObject" Target="file:///C:\Users\cjmdg\Documents\informacja%20o%20Maj&#261;tku\2023\Zestawienie%20mienia%202023.xls" TargetMode="External"/><Relationship Id="rId1" Type="http://schemas.openxmlformats.org/officeDocument/2006/relationships/themeOverride" Target="../theme/themeOverride8.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cjmdg\Documents\informacja%20o%20Maj&#261;tku\2023\raport%20o%20stanie%20Miasta%202023.xls" TargetMode="External"/><Relationship Id="rId1" Type="http://schemas.openxmlformats.org/officeDocument/2006/relationships/themeOverride" Target="../theme/themeOverride9.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cjmdg\Documents\informacja%20o%20Maj&#261;tku\2023\raport%20o%20stanie%20Miasta%202023.xls" TargetMode="External"/><Relationship Id="rId1" Type="http://schemas.openxmlformats.org/officeDocument/2006/relationships/themeOverride" Target="../theme/themeOverride10.xml"/></Relationships>
</file>

<file path=word/charts/_rels/chart26.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2.xml"/><Relationship Id="rId1" Type="http://schemas.microsoft.com/office/2011/relationships/chartStyle" Target="style12.xml"/></Relationships>
</file>

<file path=word/charts/_rels/chart27.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3.xml"/><Relationship Id="rId1" Type="http://schemas.microsoft.com/office/2011/relationships/chartStyle" Target="style13.xml"/></Relationships>
</file>

<file path=word/charts/_rels/chart28.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14.xml"/><Relationship Id="rId1" Type="http://schemas.microsoft.com/office/2011/relationships/chartStyle" Target="style14.xml"/></Relationships>
</file>

<file path=word/charts/_rels/chart29.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5.xml"/><Relationship Id="rId1" Type="http://schemas.microsoft.com/office/2011/relationships/chartStyle" Target="style15.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0.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6.xml"/><Relationship Id="rId1" Type="http://schemas.microsoft.com/office/2011/relationships/chartStyle" Target="style16.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7.xml"/><Relationship Id="rId1" Type="http://schemas.microsoft.com/office/2011/relationships/chartStyle" Target="style17.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8.xml"/><Relationship Id="rId1" Type="http://schemas.microsoft.com/office/2011/relationships/chartStyle" Target="style18.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bartosz.kmita\Desktop\Raport%20o%20stanie%20Miasta%202022-2023\Materia&#322;y%202022\WSO%20-%20raport%20o%20stanie%20miasta%202022.xls" TargetMode="Externa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zbigniew.rawski\Desktop\ZR_s5_NauczycieleEtatAwans_IX_2024_01_16.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zbigniew.rawski\Desktop\ZR_s5_NauczycieleEtatAwans_IX_2024_01_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Arkusz2!$I$2</c:f>
              <c:strCache>
                <c:ptCount val="1"/>
                <c:pt idx="0">
                  <c:v>Kobiety (K)</c:v>
                </c:pt>
              </c:strCache>
            </c:strRef>
          </c:tx>
          <c:spPr>
            <a:solidFill>
              <a:schemeClr val="accent6">
                <a:lumMod val="75000"/>
              </a:schemeClr>
            </a:solidFill>
            <a:ln>
              <a:solidFill>
                <a:schemeClr val="tx1">
                  <a:lumMod val="95000"/>
                  <a:lumOff val="5000"/>
                  <a:alpha val="99000"/>
                </a:schemeClr>
              </a:solidFill>
            </a:ln>
            <a:effectLst/>
          </c:spPr>
          <c:invertIfNegative val="0"/>
          <c:dLbls>
            <c:dLbl>
              <c:idx val="0"/>
              <c:layout>
                <c:manualLayout>
                  <c:x val="-7.7092620366898582E-2"/>
                  <c:y val="-1.1804398704294836E-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00-4DAA-B41D-E9A95F89CC9C}"/>
                </c:ext>
              </c:extLst>
            </c:dLbl>
            <c:dLbl>
              <c:idx val="1"/>
              <c:layout>
                <c:manualLayout>
                  <c:x val="-0.13292088488938883"/>
                  <c:y val="4.818121920166129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00-4DAA-B41D-E9A95F89CC9C}"/>
                </c:ext>
              </c:extLst>
            </c:dLbl>
            <c:dLbl>
              <c:idx val="2"/>
              <c:layout>
                <c:manualLayout>
                  <c:x val="-0.10148158563512902"/>
                  <c:y val="1.2527116992431936E-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00-4DAA-B41D-E9A95F89CC9C}"/>
                </c:ext>
              </c:extLst>
            </c:dLbl>
            <c:dLbl>
              <c:idx val="3"/>
              <c:layout>
                <c:manualLayout>
                  <c:x val="-9.3002437195350618E-2"/>
                  <c:y val="2.852087270642452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00-4DAA-B41D-E9A95F89CC9C}"/>
                </c:ext>
              </c:extLst>
            </c:dLbl>
            <c:dLbl>
              <c:idx val="4"/>
              <c:layout>
                <c:manualLayout>
                  <c:x val="-0.16596432390395646"/>
                  <c:y val="-3.0587847010174669E-3"/>
                </c:manualLayout>
              </c:layout>
              <c:tx>
                <c:rich>
                  <a:bodyPr rot="0" vert="horz"/>
                  <a:lstStyle/>
                  <a:p>
                    <a:pPr>
                      <a:defRPr>
                        <a:solidFill>
                          <a:schemeClr val="bg1"/>
                        </a:solidFill>
                      </a:defRPr>
                    </a:pPr>
                    <a:fld id="{7EC66757-7C4B-4882-A34E-38A1414D6B04}" type="VALUE">
                      <a:rPr lang="en-US">
                        <a:solidFill>
                          <a:schemeClr val="bg1"/>
                        </a:solidFill>
                      </a:rPr>
                      <a:pPr>
                        <a:defRPr>
                          <a:solidFill>
                            <a:schemeClr val="bg1"/>
                          </a:solidFill>
                        </a:defRPr>
                      </a:pPr>
                      <a:t>[WARTOŚĆ]</a:t>
                    </a:fld>
                    <a:endParaRPr lang="pl-PL"/>
                  </a:p>
                </c:rich>
              </c:tx>
              <c:numFmt formatCode="##0;###0" sourceLinked="0"/>
              <c:spPr>
                <a:noFill/>
                <a:ln w="25400">
                  <a:noFill/>
                </a:ln>
              </c:sp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200-4DAA-B41D-E9A95F89CC9C}"/>
                </c:ext>
              </c:extLst>
            </c:dLbl>
            <c:dLbl>
              <c:idx val="5"/>
              <c:layout>
                <c:manualLayout>
                  <c:x val="-0.2152477468094266"/>
                  <c:y val="3.060230137593516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00-4DAA-B41D-E9A95F89CC9C}"/>
                </c:ext>
              </c:extLst>
            </c:dLbl>
            <c:dLbl>
              <c:idx val="6"/>
              <c:layout>
                <c:manualLayout>
                  <c:x val="-3.6356219361468704E-2"/>
                  <c:y val="-2.802219708768508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00-4DAA-B41D-E9A95F89CC9C}"/>
                </c:ext>
              </c:extLst>
            </c:dLbl>
            <c:dLbl>
              <c:idx val="7"/>
              <c:layout>
                <c:manualLayout>
                  <c:x val="-3.7647551000569372E-2"/>
                  <c:y val="-2.802219708768564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00-4DAA-B41D-E9A95F89CC9C}"/>
                </c:ext>
              </c:extLst>
            </c:dLbl>
            <c:dLbl>
              <c:idx val="8"/>
              <c:layout>
                <c:manualLayout>
                  <c:x val="-4.820647419072624E-2"/>
                  <c:y val="4.818121920166129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200-4DAA-B41D-E9A95F89CC9C}"/>
                </c:ext>
              </c:extLst>
            </c:dLbl>
            <c:dLbl>
              <c:idx val="9"/>
              <c:layout>
                <c:manualLayout>
                  <c:x val="-6.0586523906733879E-2"/>
                  <c:y val="4.818121920727032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200-4DAA-B41D-E9A95F89CC9C}"/>
                </c:ext>
              </c:extLst>
            </c:dLbl>
            <c:dLbl>
              <c:idx val="10"/>
              <c:layout>
                <c:manualLayout>
                  <c:x val="-6.7388277854157116E-2"/>
                  <c:y val="-2.802219708768620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200-4DAA-B41D-E9A95F89CC9C}"/>
                </c:ext>
              </c:extLst>
            </c:dLbl>
            <c:dLbl>
              <c:idx val="11"/>
              <c:layout>
                <c:manualLayout>
                  <c:x val="-2.8925918623145017E-2"/>
                  <c:y val="2.206829829879528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200-4DAA-B41D-E9A95F89CC9C}"/>
                </c:ext>
              </c:extLst>
            </c:dLbl>
            <c:dLbl>
              <c:idx val="12"/>
              <c:layout>
                <c:manualLayout>
                  <c:x val="-2.8538242928047224E-2"/>
                  <c:y val="2.2068298296226197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200-4DAA-B41D-E9A95F89CC9C}"/>
                </c:ext>
              </c:extLst>
            </c:dLbl>
            <c:dLbl>
              <c:idx val="13"/>
              <c:layout>
                <c:manualLayout>
                  <c:x val="-4.0944013942701689E-2"/>
                  <c:y val="4.818121920166129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200-4DAA-B41D-E9A95F89CC9C}"/>
                </c:ext>
              </c:extLst>
            </c:dLbl>
            <c:dLbl>
              <c:idx val="14"/>
              <c:layout>
                <c:manualLayout>
                  <c:x val="-2.869203393191307E-2"/>
                  <c:y val="2.206829829365710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200-4DAA-B41D-E9A95F89CC9C}"/>
                </c:ext>
              </c:extLst>
            </c:dLbl>
            <c:dLbl>
              <c:idx val="15"/>
              <c:layout>
                <c:manualLayout>
                  <c:x val="-3.6887229374106018E-2"/>
                  <c:y val="4.9144843585694513E-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200-4DAA-B41D-E9A95F89CC9C}"/>
                </c:ext>
              </c:extLst>
            </c:dLbl>
            <c:numFmt formatCode="##0;###0" sourceLinked="0"/>
            <c:spPr>
              <a:noFill/>
              <a:ln w="25400">
                <a:noFill/>
              </a:ln>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Arkusz2!$H$3:$H$18</c:f>
              <c:strCache>
                <c:ptCount val="16"/>
                <c:pt idx="0">
                  <c:v>&gt;81</c:v>
                </c:pt>
                <c:pt idx="1">
                  <c:v>71-81</c:v>
                </c:pt>
                <c:pt idx="2">
                  <c:v>65-70</c:v>
                </c:pt>
                <c:pt idx="3">
                  <c:v>61-64</c:v>
                </c:pt>
                <c:pt idx="4">
                  <c:v>41-60</c:v>
                </c:pt>
                <c:pt idx="5">
                  <c:v>21-40</c:v>
                </c:pt>
                <c:pt idx="6">
                  <c:v>19-20</c:v>
                </c:pt>
                <c:pt idx="7">
                  <c:v>18</c:v>
                </c:pt>
                <c:pt idx="8">
                  <c:v>16-17</c:v>
                </c:pt>
                <c:pt idx="9">
                  <c:v>13-15</c:v>
                </c:pt>
                <c:pt idx="10">
                  <c:v>8-12</c:v>
                </c:pt>
                <c:pt idx="11">
                  <c:v>7</c:v>
                </c:pt>
                <c:pt idx="12">
                  <c:v>6</c:v>
                </c:pt>
                <c:pt idx="13">
                  <c:v>4-5</c:v>
                </c:pt>
                <c:pt idx="14">
                  <c:v>3</c:v>
                </c:pt>
                <c:pt idx="15">
                  <c:v>0-2</c:v>
                </c:pt>
              </c:strCache>
            </c:strRef>
          </c:cat>
          <c:val>
            <c:numRef>
              <c:f>Arkusz2!$I$3:$I$18</c:f>
              <c:numCache>
                <c:formatCode>#,##0</c:formatCode>
                <c:ptCount val="16"/>
                <c:pt idx="0">
                  <c:v>-3114</c:v>
                </c:pt>
                <c:pt idx="1">
                  <c:v>-7006</c:v>
                </c:pt>
                <c:pt idx="2">
                  <c:v>-5225</c:v>
                </c:pt>
                <c:pt idx="3">
                  <c:v>-3973</c:v>
                </c:pt>
                <c:pt idx="4">
                  <c:v>-15470</c:v>
                </c:pt>
                <c:pt idx="5">
                  <c:v>-12547</c:v>
                </c:pt>
                <c:pt idx="6">
                  <c:v>-835</c:v>
                </c:pt>
                <c:pt idx="7">
                  <c:v>-522</c:v>
                </c:pt>
                <c:pt idx="8">
                  <c:v>-1029</c:v>
                </c:pt>
                <c:pt idx="9">
                  <c:v>-1767</c:v>
                </c:pt>
                <c:pt idx="10">
                  <c:v>-2576</c:v>
                </c:pt>
                <c:pt idx="11">
                  <c:v>-500</c:v>
                </c:pt>
                <c:pt idx="12">
                  <c:v>-516</c:v>
                </c:pt>
                <c:pt idx="13">
                  <c:v>-948</c:v>
                </c:pt>
                <c:pt idx="14">
                  <c:v>-428</c:v>
                </c:pt>
                <c:pt idx="15">
                  <c:v>-925</c:v>
                </c:pt>
              </c:numCache>
            </c:numRef>
          </c:val>
          <c:extLst>
            <c:ext xmlns:c16="http://schemas.microsoft.com/office/drawing/2014/chart" uri="{C3380CC4-5D6E-409C-BE32-E72D297353CC}">
              <c16:uniqueId val="{00000010-9200-4DAA-B41D-E9A95F89CC9C}"/>
            </c:ext>
          </c:extLst>
        </c:ser>
        <c:ser>
          <c:idx val="1"/>
          <c:order val="1"/>
          <c:tx>
            <c:strRef>
              <c:f>Arkusz2!$J$2</c:f>
              <c:strCache>
                <c:ptCount val="1"/>
                <c:pt idx="0">
                  <c:v>Mężczyżni (M)</c:v>
                </c:pt>
              </c:strCache>
            </c:strRef>
          </c:tx>
          <c:spPr>
            <a:solidFill>
              <a:schemeClr val="accent1">
                <a:lumMod val="50000"/>
              </a:schemeClr>
            </a:solidFill>
            <a:ln>
              <a:solidFill>
                <a:sysClr val="windowText" lastClr="000000"/>
              </a:solidFill>
            </a:ln>
            <a:effectLst/>
          </c:spPr>
          <c:invertIfNegative val="0"/>
          <c:dLbls>
            <c:dLbl>
              <c:idx val="0"/>
              <c:layout>
                <c:manualLayout>
                  <c:x val="5.4639605616419742E-2"/>
                  <c:y val="-2.875894573682670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200-4DAA-B41D-E9A95F89CC9C}"/>
                </c:ext>
              </c:extLst>
            </c:dLbl>
            <c:dLbl>
              <c:idx val="1"/>
              <c:layout>
                <c:manualLayout>
                  <c:x val="9.6375742226603014E-2"/>
                  <c:y val="-2.863718134371066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200-4DAA-B41D-E9A95F89CC9C}"/>
                </c:ext>
              </c:extLst>
            </c:dLbl>
            <c:dLbl>
              <c:idx val="2"/>
              <c:layout>
                <c:manualLayout>
                  <c:x val="8.4912538376588159E-2"/>
                  <c:y val="-2.863718134371066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200-4DAA-B41D-E9A95F89CC9C}"/>
                </c:ext>
              </c:extLst>
            </c:dLbl>
            <c:dLbl>
              <c:idx val="3"/>
              <c:layout>
                <c:manualLayout>
                  <c:x val="7.3393488650023667E-2"/>
                  <c:y val="2.863718134370961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200-4DAA-B41D-E9A95F89CC9C}"/>
                </c:ext>
              </c:extLst>
            </c:dLbl>
            <c:dLbl>
              <c:idx val="4"/>
              <c:layout>
                <c:manualLayout>
                  <c:x val="0.14264284672749239"/>
                  <c:y val="0"/>
                </c:manualLayout>
              </c:layout>
              <c:tx>
                <c:rich>
                  <a:bodyPr rot="0" vert="horz"/>
                  <a:lstStyle/>
                  <a:p>
                    <a:pPr>
                      <a:defRPr>
                        <a:solidFill>
                          <a:schemeClr val="bg1"/>
                        </a:solidFill>
                      </a:defRPr>
                    </a:pPr>
                    <a:fld id="{12C75CDC-A86B-4BE7-8D8D-BFF020134F32}" type="VALUE">
                      <a:rPr lang="en-US">
                        <a:solidFill>
                          <a:schemeClr val="bg1"/>
                        </a:solidFill>
                      </a:rPr>
                      <a:pPr>
                        <a:defRPr>
                          <a:solidFill>
                            <a:schemeClr val="bg1"/>
                          </a:solidFill>
                        </a:defRPr>
                      </a:pPr>
                      <a:t>[WARTOŚĆ]</a:t>
                    </a:fld>
                    <a:endParaRPr lang="pl-PL"/>
                  </a:p>
                </c:rich>
              </c:tx>
              <c:spPr>
                <a:noFill/>
                <a:ln w="25400">
                  <a:noFill/>
                </a:ln>
              </c:spPr>
              <c:dLblPos val="ctr"/>
              <c:showLegendKey val="0"/>
              <c:showVal val="1"/>
              <c:showCatName val="0"/>
              <c:showSerName val="0"/>
              <c:showPercent val="0"/>
              <c:showBubbleSize val="0"/>
              <c:extLst>
                <c:ext xmlns:c15="http://schemas.microsoft.com/office/drawing/2012/chart" uri="{CE6537A1-D6FC-4f65-9D91-7224C49458BB}">
                  <c15:layout>
                    <c:manualLayout>
                      <c:w val="8.2914462081128737E-2"/>
                      <c:h val="4.6519930763588006E-2"/>
                    </c:manualLayout>
                  </c15:layout>
                  <c15:dlblFieldTable/>
                  <c15:showDataLabelsRange val="0"/>
                </c:ext>
                <c:ext xmlns:c16="http://schemas.microsoft.com/office/drawing/2014/chart" uri="{C3380CC4-5D6E-409C-BE32-E72D297353CC}">
                  <c16:uniqueId val="{00000015-9200-4DAA-B41D-E9A95F89CC9C}"/>
                </c:ext>
              </c:extLst>
            </c:dLbl>
            <c:dLbl>
              <c:idx val="5"/>
              <c:layout>
                <c:manualLayout>
                  <c:x val="0.21252218128409203"/>
                  <c:y val="-2.863718134371066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200-4DAA-B41D-E9A95F89CC9C}"/>
                </c:ext>
              </c:extLst>
            </c:dLbl>
            <c:dLbl>
              <c:idx val="6"/>
              <c:layout>
                <c:manualLayout>
                  <c:x val="4.7133344443055648E-2"/>
                  <c:y val="-5.727542432597597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200-4DAA-B41D-E9A95F89CC9C}"/>
                </c:ext>
              </c:extLst>
            </c:dLbl>
            <c:dLbl>
              <c:idx val="7"/>
              <c:layout>
                <c:manualLayout>
                  <c:x val="3.4690108180921747E-2"/>
                  <c:y val="-2.851605458450323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200-4DAA-B41D-E9A95F89CC9C}"/>
                </c:ext>
              </c:extLst>
            </c:dLbl>
            <c:dLbl>
              <c:idx val="8"/>
              <c:layout>
                <c:manualLayout>
                  <c:x val="4.9214597553671316E-2"/>
                  <c:y val="2.875894573682565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200-4DAA-B41D-E9A95F89CC9C}"/>
                </c:ext>
              </c:extLst>
            </c:dLbl>
            <c:dLbl>
              <c:idx val="9"/>
              <c:layout>
                <c:manualLayout>
                  <c:x val="6.2961227068838541E-2"/>
                  <c:y val="-5.739587737397901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200-4DAA-B41D-E9A95F89CC9C}"/>
                </c:ext>
              </c:extLst>
            </c:dLbl>
            <c:dLbl>
              <c:idx val="10"/>
              <c:layout>
                <c:manualLayout>
                  <c:x val="7.2908941937813249E-2"/>
                  <c:y val="2.851605458450323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200-4DAA-B41D-E9A95F89CC9C}"/>
                </c:ext>
              </c:extLst>
            </c:dLbl>
            <c:dLbl>
              <c:idx val="11"/>
              <c:layout>
                <c:manualLayout>
                  <c:x val="3.2829403269035815E-2"/>
                  <c:y val="2.804516069687745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200-4DAA-B41D-E9A95F89CC9C}"/>
                </c:ext>
              </c:extLst>
            </c:dLbl>
            <c:dLbl>
              <c:idx val="12"/>
              <c:layout>
                <c:manualLayout>
                  <c:x val="4.237630018469913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200-4DAA-B41D-E9A95F89CC9C}"/>
                </c:ext>
              </c:extLst>
            </c:dLbl>
            <c:dLbl>
              <c:idx val="13"/>
              <c:layout>
                <c:manualLayout>
                  <c:x val="4.329094279881681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9200-4DAA-B41D-E9A95F89CC9C}"/>
                </c:ext>
              </c:extLst>
            </c:dLbl>
            <c:dLbl>
              <c:idx val="14"/>
              <c:layout>
                <c:manualLayout>
                  <c:x val="4.673808135094224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9200-4DAA-B41D-E9A95F89CC9C}"/>
                </c:ext>
              </c:extLst>
            </c:dLbl>
            <c:dLbl>
              <c:idx val="15"/>
              <c:layout>
                <c:manualLayout>
                  <c:x val="4.555958282992404E-2"/>
                  <c:y val="1.9585665605475314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9200-4DAA-B41D-E9A95F89CC9C}"/>
                </c:ext>
              </c:extLst>
            </c:dLbl>
            <c:spPr>
              <a:noFill/>
              <a:ln w="25400">
                <a:noFill/>
              </a:ln>
            </c:spPr>
            <c:txPr>
              <a:bodyPr rot="0" vert="horz"/>
              <a:lstStyle/>
              <a:p>
                <a:pPr>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Arkusz2!$H$3:$H$18</c:f>
              <c:strCache>
                <c:ptCount val="16"/>
                <c:pt idx="0">
                  <c:v>&gt;81</c:v>
                </c:pt>
                <c:pt idx="1">
                  <c:v>71-81</c:v>
                </c:pt>
                <c:pt idx="2">
                  <c:v>65-70</c:v>
                </c:pt>
                <c:pt idx="3">
                  <c:v>61-64</c:v>
                </c:pt>
                <c:pt idx="4">
                  <c:v>41-60</c:v>
                </c:pt>
                <c:pt idx="5">
                  <c:v>21-40</c:v>
                </c:pt>
                <c:pt idx="6">
                  <c:v>19-20</c:v>
                </c:pt>
                <c:pt idx="7">
                  <c:v>18</c:v>
                </c:pt>
                <c:pt idx="8">
                  <c:v>16-17</c:v>
                </c:pt>
                <c:pt idx="9">
                  <c:v>13-15</c:v>
                </c:pt>
                <c:pt idx="10">
                  <c:v>8-12</c:v>
                </c:pt>
                <c:pt idx="11">
                  <c:v>7</c:v>
                </c:pt>
                <c:pt idx="12">
                  <c:v>6</c:v>
                </c:pt>
                <c:pt idx="13">
                  <c:v>4-5</c:v>
                </c:pt>
                <c:pt idx="14">
                  <c:v>3</c:v>
                </c:pt>
                <c:pt idx="15">
                  <c:v>0-2</c:v>
                </c:pt>
              </c:strCache>
            </c:strRef>
          </c:cat>
          <c:val>
            <c:numRef>
              <c:f>Arkusz2!$J$3:$J$18</c:f>
              <c:numCache>
                <c:formatCode>#,##0</c:formatCode>
                <c:ptCount val="16"/>
                <c:pt idx="0">
                  <c:v>1323</c:v>
                </c:pt>
                <c:pt idx="1">
                  <c:v>4447</c:v>
                </c:pt>
                <c:pt idx="2">
                  <c:v>3630</c:v>
                </c:pt>
                <c:pt idx="3">
                  <c:v>3049</c:v>
                </c:pt>
                <c:pt idx="4">
                  <c:v>13853</c:v>
                </c:pt>
                <c:pt idx="5">
                  <c:v>12275</c:v>
                </c:pt>
                <c:pt idx="6">
                  <c:v>859</c:v>
                </c:pt>
                <c:pt idx="7">
                  <c:v>487</c:v>
                </c:pt>
                <c:pt idx="8">
                  <c:v>1162</c:v>
                </c:pt>
                <c:pt idx="9">
                  <c:v>1782</c:v>
                </c:pt>
                <c:pt idx="10">
                  <c:v>2733</c:v>
                </c:pt>
                <c:pt idx="11">
                  <c:v>519</c:v>
                </c:pt>
                <c:pt idx="12">
                  <c:v>546</c:v>
                </c:pt>
                <c:pt idx="13">
                  <c:v>696</c:v>
                </c:pt>
                <c:pt idx="14">
                  <c:v>426</c:v>
                </c:pt>
                <c:pt idx="15">
                  <c:v>972</c:v>
                </c:pt>
              </c:numCache>
            </c:numRef>
          </c:val>
          <c:extLst>
            <c:ext xmlns:c16="http://schemas.microsoft.com/office/drawing/2014/chart" uri="{C3380CC4-5D6E-409C-BE32-E72D297353CC}">
              <c16:uniqueId val="{00000021-9200-4DAA-B41D-E9A95F89CC9C}"/>
            </c:ext>
          </c:extLst>
        </c:ser>
        <c:dLbls>
          <c:showLegendKey val="0"/>
          <c:showVal val="0"/>
          <c:showCatName val="0"/>
          <c:showSerName val="0"/>
          <c:showPercent val="0"/>
          <c:showBubbleSize val="0"/>
        </c:dLbls>
        <c:gapWidth val="0"/>
        <c:overlap val="100"/>
        <c:axId val="1742982927"/>
        <c:axId val="1"/>
      </c:barChart>
      <c:catAx>
        <c:axId val="1742982927"/>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pl-PL"/>
          </a:p>
        </c:txPr>
        <c:crossAx val="1"/>
        <c:crosses val="autoZero"/>
        <c:auto val="1"/>
        <c:lblAlgn val="ctr"/>
        <c:lblOffset val="100"/>
        <c:noMultiLvlLbl val="0"/>
      </c:catAx>
      <c:valAx>
        <c:axId val="1"/>
        <c:scaling>
          <c:orientation val="minMax"/>
          <c:max val="16000"/>
          <c:min val="-160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one"/>
        <c:spPr>
          <a:ln w="9525">
            <a:noFill/>
          </a:ln>
        </c:spPr>
        <c:txPr>
          <a:bodyPr rot="-60000000" vert="horz"/>
          <a:lstStyle/>
          <a:p>
            <a:pPr>
              <a:defRPr/>
            </a:pPr>
            <a:endParaRPr lang="pl-PL"/>
          </a:p>
        </c:txPr>
        <c:crossAx val="1742982927"/>
        <c:crosses val="autoZero"/>
        <c:crossBetween val="between"/>
      </c:valAx>
      <c:spPr>
        <a:noFill/>
        <a:ln w="25400">
          <a:noFill/>
        </a:ln>
      </c:spPr>
    </c:plotArea>
    <c:legend>
      <c:legendPos val="b"/>
      <c:overlay val="0"/>
      <c:spPr>
        <a:noFill/>
        <a:ln w="25400">
          <a:noFill/>
        </a:ln>
      </c:spPr>
      <c:txPr>
        <a:bodyPr rot="0" vert="horz"/>
        <a:lstStyle/>
        <a:p>
          <a:pPr>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Arial" panose="020B0604020202020204" pitchFamily="34" charset="0"/>
              </a:defRPr>
            </a:pPr>
            <a:r>
              <a:rPr lang="pl-PL" sz="1050" b="1" i="0" baseline="0">
                <a:effectLst/>
                <a:latin typeface="+mn-lt"/>
              </a:rPr>
              <a:t>Dane dotyczące osób zarejestrowanych (2023 r.)</a:t>
            </a:r>
            <a:endParaRPr lang="pl-PL" sz="1050" b="1">
              <a:effectLst/>
              <a:latin typeface="+mn-lt"/>
            </a:endParaRPr>
          </a:p>
        </c:rich>
      </c:tx>
      <c:layout>
        <c:manualLayout>
          <c:xMode val="edge"/>
          <c:yMode val="edge"/>
          <c:x val="2.897919010123734E-2"/>
          <c:y val="3.1372549019607843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'Dane dot osób zarejestr'!$B$1</c:f>
              <c:strCache>
                <c:ptCount val="1"/>
                <c:pt idx="0">
                  <c:v>Bezrobotni – ogółem</c:v>
                </c:pt>
              </c:strCache>
            </c:strRef>
          </c:tx>
          <c:spPr>
            <a:solidFill>
              <a:schemeClr val="tx1">
                <a:lumMod val="65000"/>
                <a:lumOff val="35000"/>
              </a:schemeClr>
            </a:solidFill>
            <a:ln>
              <a:noFill/>
            </a:ln>
            <a:effectLst/>
          </c:spPr>
          <c:invertIfNegative val="0"/>
          <c:cat>
            <c:strRef>
              <c:f>'Dane dot osób zarejestr'!$A$2:$A$13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'Dane dot osób zarejestr'!$B$2:$B$13</c:f>
              <c:numCache>
                <c:formatCode>General</c:formatCode>
                <c:ptCount val="12"/>
                <c:pt idx="0">
                  <c:v>1407</c:v>
                </c:pt>
                <c:pt idx="1">
                  <c:v>1388</c:v>
                </c:pt>
                <c:pt idx="2">
                  <c:v>1402</c:v>
                </c:pt>
                <c:pt idx="3">
                  <c:v>1335</c:v>
                </c:pt>
                <c:pt idx="4">
                  <c:v>1314</c:v>
                </c:pt>
                <c:pt idx="5">
                  <c:v>1221</c:v>
                </c:pt>
                <c:pt idx="6">
                  <c:v>1195</c:v>
                </c:pt>
                <c:pt idx="7">
                  <c:v>1256</c:v>
                </c:pt>
                <c:pt idx="8">
                  <c:v>1283</c:v>
                </c:pt>
                <c:pt idx="9">
                  <c:v>1315</c:v>
                </c:pt>
                <c:pt idx="10">
                  <c:v>1247</c:v>
                </c:pt>
                <c:pt idx="11">
                  <c:v>1175</c:v>
                </c:pt>
              </c:numCache>
            </c:numRef>
          </c:val>
          <c:extLst>
            <c:ext xmlns:c16="http://schemas.microsoft.com/office/drawing/2014/chart" uri="{C3380CC4-5D6E-409C-BE32-E72D297353CC}">
              <c16:uniqueId val="{00000000-84DA-4AB8-AA28-0F21A0469826}"/>
            </c:ext>
          </c:extLst>
        </c:ser>
        <c:ser>
          <c:idx val="1"/>
          <c:order val="1"/>
          <c:tx>
            <c:strRef>
              <c:f>'Dane dot osób zarejestr'!$C$1</c:f>
              <c:strCache>
                <c:ptCount val="1"/>
                <c:pt idx="0">
                  <c:v>w tym kobiety</c:v>
                </c:pt>
              </c:strCache>
            </c:strRef>
          </c:tx>
          <c:spPr>
            <a:solidFill>
              <a:schemeClr val="accent1">
                <a:lumMod val="75000"/>
              </a:schemeClr>
            </a:solidFill>
            <a:ln>
              <a:noFill/>
            </a:ln>
            <a:effectLst/>
          </c:spPr>
          <c:invertIfNegative val="0"/>
          <c:cat>
            <c:strRef>
              <c:f>'Dane dot osób zarejestr'!$A$2:$A$13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'Dane dot osób zarejestr'!$C$2:$C$13</c:f>
              <c:numCache>
                <c:formatCode>General</c:formatCode>
                <c:ptCount val="12"/>
                <c:pt idx="0">
                  <c:v>753</c:v>
                </c:pt>
                <c:pt idx="1">
                  <c:v>735</c:v>
                </c:pt>
                <c:pt idx="2">
                  <c:v>780</c:v>
                </c:pt>
                <c:pt idx="3">
                  <c:v>749</c:v>
                </c:pt>
                <c:pt idx="4">
                  <c:v>739</c:v>
                </c:pt>
                <c:pt idx="5">
                  <c:v>695</c:v>
                </c:pt>
                <c:pt idx="6">
                  <c:v>691</c:v>
                </c:pt>
                <c:pt idx="7">
                  <c:v>723</c:v>
                </c:pt>
                <c:pt idx="8">
                  <c:v>753</c:v>
                </c:pt>
                <c:pt idx="9">
                  <c:v>755</c:v>
                </c:pt>
                <c:pt idx="10">
                  <c:v>712</c:v>
                </c:pt>
                <c:pt idx="11">
                  <c:v>661</c:v>
                </c:pt>
              </c:numCache>
            </c:numRef>
          </c:val>
          <c:extLst>
            <c:ext xmlns:c16="http://schemas.microsoft.com/office/drawing/2014/chart" uri="{C3380CC4-5D6E-409C-BE32-E72D297353CC}">
              <c16:uniqueId val="{00000001-84DA-4AB8-AA28-0F21A0469826}"/>
            </c:ext>
          </c:extLst>
        </c:ser>
        <c:ser>
          <c:idx val="2"/>
          <c:order val="2"/>
          <c:tx>
            <c:strRef>
              <c:f>'Dane dot osób zarejestr'!$D$1</c:f>
              <c:strCache>
                <c:ptCount val="1"/>
                <c:pt idx="0">
                  <c:v>Bezrobotni z prawem do zasiłku – ogółem</c:v>
                </c:pt>
              </c:strCache>
            </c:strRef>
          </c:tx>
          <c:spPr>
            <a:solidFill>
              <a:schemeClr val="tx1">
                <a:lumMod val="50000"/>
                <a:lumOff val="50000"/>
              </a:schemeClr>
            </a:solidFill>
            <a:ln>
              <a:noFill/>
            </a:ln>
            <a:effectLst/>
          </c:spPr>
          <c:invertIfNegative val="0"/>
          <c:cat>
            <c:strRef>
              <c:f>'Dane dot osób zarejestr'!$A$2:$A$13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'Dane dot osób zarejestr'!$D$2:$D$13</c:f>
              <c:numCache>
                <c:formatCode>General</c:formatCode>
                <c:ptCount val="12"/>
                <c:pt idx="0">
                  <c:v>307</c:v>
                </c:pt>
                <c:pt idx="1">
                  <c:v>302</c:v>
                </c:pt>
                <c:pt idx="2">
                  <c:v>319</c:v>
                </c:pt>
                <c:pt idx="3">
                  <c:v>290</c:v>
                </c:pt>
                <c:pt idx="4">
                  <c:v>285</c:v>
                </c:pt>
                <c:pt idx="5">
                  <c:v>266</c:v>
                </c:pt>
                <c:pt idx="6">
                  <c:v>253</c:v>
                </c:pt>
                <c:pt idx="7">
                  <c:v>256</c:v>
                </c:pt>
                <c:pt idx="8">
                  <c:v>244</c:v>
                </c:pt>
                <c:pt idx="9">
                  <c:v>258</c:v>
                </c:pt>
                <c:pt idx="10">
                  <c:v>230</c:v>
                </c:pt>
                <c:pt idx="11">
                  <c:v>234</c:v>
                </c:pt>
              </c:numCache>
            </c:numRef>
          </c:val>
          <c:extLst>
            <c:ext xmlns:c16="http://schemas.microsoft.com/office/drawing/2014/chart" uri="{C3380CC4-5D6E-409C-BE32-E72D297353CC}">
              <c16:uniqueId val="{00000002-84DA-4AB8-AA28-0F21A0469826}"/>
            </c:ext>
          </c:extLst>
        </c:ser>
        <c:ser>
          <c:idx val="3"/>
          <c:order val="3"/>
          <c:tx>
            <c:strRef>
              <c:f>'Dane dot osób zarejestr'!$E$1</c:f>
              <c:strCache>
                <c:ptCount val="1"/>
                <c:pt idx="0">
                  <c:v>w tym kobiety z prawem do zasiłku</c:v>
                </c:pt>
              </c:strCache>
            </c:strRef>
          </c:tx>
          <c:spPr>
            <a:solidFill>
              <a:schemeClr val="tx2">
                <a:lumMod val="40000"/>
                <a:lumOff val="60000"/>
              </a:schemeClr>
            </a:solidFill>
            <a:ln>
              <a:noFill/>
            </a:ln>
            <a:effectLst/>
          </c:spPr>
          <c:invertIfNegative val="0"/>
          <c:cat>
            <c:strRef>
              <c:f>'Dane dot osób zarejestr'!$A$2:$A$13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'Dane dot osób zarejestr'!$E$2:$E$13</c:f>
              <c:numCache>
                <c:formatCode>General</c:formatCode>
                <c:ptCount val="12"/>
                <c:pt idx="0">
                  <c:v>183</c:v>
                </c:pt>
                <c:pt idx="1">
                  <c:v>182</c:v>
                </c:pt>
                <c:pt idx="2">
                  <c:v>198</c:v>
                </c:pt>
                <c:pt idx="3">
                  <c:v>176</c:v>
                </c:pt>
                <c:pt idx="4">
                  <c:v>180</c:v>
                </c:pt>
                <c:pt idx="5">
                  <c:v>172</c:v>
                </c:pt>
                <c:pt idx="6">
                  <c:v>170</c:v>
                </c:pt>
                <c:pt idx="7">
                  <c:v>166</c:v>
                </c:pt>
                <c:pt idx="8">
                  <c:v>154</c:v>
                </c:pt>
                <c:pt idx="9">
                  <c:v>153</c:v>
                </c:pt>
                <c:pt idx="10">
                  <c:v>149</c:v>
                </c:pt>
                <c:pt idx="11">
                  <c:v>148</c:v>
                </c:pt>
              </c:numCache>
            </c:numRef>
          </c:val>
          <c:extLst>
            <c:ext xmlns:c16="http://schemas.microsoft.com/office/drawing/2014/chart" uri="{C3380CC4-5D6E-409C-BE32-E72D297353CC}">
              <c16:uniqueId val="{00000003-84DA-4AB8-AA28-0F21A0469826}"/>
            </c:ext>
          </c:extLst>
        </c:ser>
        <c:dLbls>
          <c:showLegendKey val="0"/>
          <c:showVal val="0"/>
          <c:showCatName val="0"/>
          <c:showSerName val="0"/>
          <c:showPercent val="0"/>
          <c:showBubbleSize val="0"/>
        </c:dLbls>
        <c:gapWidth val="100"/>
        <c:axId val="228788656"/>
        <c:axId val="228789072"/>
      </c:barChart>
      <c:catAx>
        <c:axId val="22878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228789072"/>
        <c:crosses val="autoZero"/>
        <c:auto val="1"/>
        <c:lblAlgn val="ctr"/>
        <c:lblOffset val="100"/>
        <c:noMultiLvlLbl val="0"/>
      </c:catAx>
      <c:valAx>
        <c:axId val="228789072"/>
        <c:scaling>
          <c:orientation val="minMax"/>
          <c:max val="1500"/>
          <c:min val="0"/>
        </c:scaling>
        <c:delete val="0"/>
        <c:axPos val="l"/>
        <c:majorGridlines>
          <c:spPr>
            <a:ln w="9525" cap="flat" cmpd="sng" algn="ctr">
              <a:solidFill>
                <a:srgbClr val="E7E6E6"/>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22878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Arial" panose="020B0604020202020204" pitchFamily="34" charset="0"/>
              </a:defRPr>
            </a:pPr>
            <a:r>
              <a:rPr lang="pl-PL" sz="1050" b="1">
                <a:latin typeface="+mn-lt"/>
              </a:rPr>
              <a:t>Osoby zarejestrowane w szczególnej sytuacji (2023 r.)</a:t>
            </a:r>
          </a:p>
        </c:rich>
      </c:tx>
      <c:layout>
        <c:manualLayout>
          <c:xMode val="edge"/>
          <c:yMode val="edge"/>
          <c:x val="1.5454144620811287E-2"/>
          <c:y val="2.1715526601520086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Arial" panose="020B0604020202020204" pitchFamily="34" charset="0"/>
            </a:defRPr>
          </a:pPr>
          <a:endParaRPr lang="pl-PL"/>
        </a:p>
      </c:txPr>
    </c:title>
    <c:autoTitleDeleted val="0"/>
    <c:plotArea>
      <c:layout>
        <c:manualLayout>
          <c:layoutTarget val="inner"/>
          <c:xMode val="edge"/>
          <c:yMode val="edge"/>
          <c:x val="7.0074574011581889E-2"/>
          <c:y val="0.16063436695820188"/>
          <c:w val="0.9056749850713105"/>
          <c:h val="0.51192455991860952"/>
        </c:manualLayout>
      </c:layout>
      <c:barChart>
        <c:barDir val="col"/>
        <c:grouping val="clustered"/>
        <c:varyColors val="0"/>
        <c:ser>
          <c:idx val="0"/>
          <c:order val="0"/>
          <c:tx>
            <c:strRef>
              <c:f>'Osoby w szczeg syt'!$B$1</c:f>
              <c:strCache>
                <c:ptCount val="1"/>
                <c:pt idx="0">
                  <c:v>Do 25 roku życia</c:v>
                </c:pt>
              </c:strCache>
            </c:strRef>
          </c:tx>
          <c:spPr>
            <a:solidFill>
              <a:srgbClr val="E7E6E6">
                <a:lumMod val="25000"/>
              </a:srgbClr>
            </a:solidFill>
            <a:ln>
              <a:noFill/>
            </a:ln>
            <a:effectLst/>
          </c:spPr>
          <c:invertIfNegative val="0"/>
          <c:cat>
            <c:strRef>
              <c:f>'Osoby w szczeg syt'!$A$2:$A$13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'Osoby w szczeg syt'!$B$2:$B$13</c:f>
              <c:numCache>
                <c:formatCode>General</c:formatCode>
                <c:ptCount val="12"/>
                <c:pt idx="0">
                  <c:v>123</c:v>
                </c:pt>
                <c:pt idx="1">
                  <c:v>114</c:v>
                </c:pt>
                <c:pt idx="2">
                  <c:v>102</c:v>
                </c:pt>
                <c:pt idx="3">
                  <c:v>101</c:v>
                </c:pt>
                <c:pt idx="4">
                  <c:v>104</c:v>
                </c:pt>
                <c:pt idx="5">
                  <c:v>101</c:v>
                </c:pt>
                <c:pt idx="6">
                  <c:v>101</c:v>
                </c:pt>
                <c:pt idx="7">
                  <c:v>98</c:v>
                </c:pt>
                <c:pt idx="8">
                  <c:v>109</c:v>
                </c:pt>
                <c:pt idx="9">
                  <c:v>123</c:v>
                </c:pt>
                <c:pt idx="10">
                  <c:v>105</c:v>
                </c:pt>
                <c:pt idx="11">
                  <c:v>96</c:v>
                </c:pt>
              </c:numCache>
            </c:numRef>
          </c:val>
          <c:extLst>
            <c:ext xmlns:c16="http://schemas.microsoft.com/office/drawing/2014/chart" uri="{C3380CC4-5D6E-409C-BE32-E72D297353CC}">
              <c16:uniqueId val="{00000000-0D95-4174-A38E-63C63C588FD5}"/>
            </c:ext>
          </c:extLst>
        </c:ser>
        <c:ser>
          <c:idx val="1"/>
          <c:order val="1"/>
          <c:tx>
            <c:strRef>
              <c:f>'Osoby w szczeg syt'!$C$1</c:f>
              <c:strCache>
                <c:ptCount val="1"/>
                <c:pt idx="0">
                  <c:v>Do 30 roku życia</c:v>
                </c:pt>
              </c:strCache>
            </c:strRef>
          </c:tx>
          <c:spPr>
            <a:solidFill>
              <a:srgbClr val="E7E6E6">
                <a:lumMod val="50000"/>
              </a:srgbClr>
            </a:solidFill>
            <a:ln>
              <a:noFill/>
            </a:ln>
            <a:effectLst/>
          </c:spPr>
          <c:invertIfNegative val="0"/>
          <c:cat>
            <c:strRef>
              <c:f>'Osoby w szczeg syt'!$A$2:$A$13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'Osoby w szczeg syt'!$C$2:$C$13</c:f>
              <c:numCache>
                <c:formatCode>General</c:formatCode>
                <c:ptCount val="12"/>
                <c:pt idx="0">
                  <c:v>272</c:v>
                </c:pt>
                <c:pt idx="1">
                  <c:v>263</c:v>
                </c:pt>
                <c:pt idx="2">
                  <c:v>249</c:v>
                </c:pt>
                <c:pt idx="3">
                  <c:v>238</c:v>
                </c:pt>
                <c:pt idx="4">
                  <c:v>241</c:v>
                </c:pt>
                <c:pt idx="5">
                  <c:v>216</c:v>
                </c:pt>
                <c:pt idx="6">
                  <c:v>204</c:v>
                </c:pt>
                <c:pt idx="7">
                  <c:v>215</c:v>
                </c:pt>
                <c:pt idx="8">
                  <c:v>225</c:v>
                </c:pt>
                <c:pt idx="9">
                  <c:v>250</c:v>
                </c:pt>
                <c:pt idx="10">
                  <c:v>251</c:v>
                </c:pt>
                <c:pt idx="11">
                  <c:v>229</c:v>
                </c:pt>
              </c:numCache>
            </c:numRef>
          </c:val>
          <c:extLst>
            <c:ext xmlns:c16="http://schemas.microsoft.com/office/drawing/2014/chart" uri="{C3380CC4-5D6E-409C-BE32-E72D297353CC}">
              <c16:uniqueId val="{00000001-0D95-4174-A38E-63C63C588FD5}"/>
            </c:ext>
          </c:extLst>
        </c:ser>
        <c:ser>
          <c:idx val="2"/>
          <c:order val="2"/>
          <c:tx>
            <c:strRef>
              <c:f>'Osoby w szczeg syt'!$D$1</c:f>
              <c:strCache>
                <c:ptCount val="1"/>
                <c:pt idx="0">
                  <c:v>Powyżej 50 roku życia</c:v>
                </c:pt>
              </c:strCache>
            </c:strRef>
          </c:tx>
          <c:spPr>
            <a:solidFill>
              <a:srgbClr val="E7E6E6">
                <a:lumMod val="75000"/>
              </a:srgbClr>
            </a:solidFill>
            <a:ln>
              <a:noFill/>
            </a:ln>
            <a:effectLst/>
          </c:spPr>
          <c:invertIfNegative val="0"/>
          <c:cat>
            <c:strRef>
              <c:f>'Osoby w szczeg syt'!$A$2:$A$13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'Osoby w szczeg syt'!$D$2:$D$13</c:f>
              <c:numCache>
                <c:formatCode>General</c:formatCode>
                <c:ptCount val="12"/>
                <c:pt idx="0">
                  <c:v>427</c:v>
                </c:pt>
                <c:pt idx="1">
                  <c:v>413</c:v>
                </c:pt>
                <c:pt idx="2">
                  <c:v>413</c:v>
                </c:pt>
                <c:pt idx="3">
                  <c:v>401</c:v>
                </c:pt>
                <c:pt idx="4">
                  <c:v>384</c:v>
                </c:pt>
                <c:pt idx="5">
                  <c:v>366</c:v>
                </c:pt>
                <c:pt idx="6">
                  <c:v>369</c:v>
                </c:pt>
                <c:pt idx="7">
                  <c:v>363</c:v>
                </c:pt>
                <c:pt idx="8">
                  <c:v>349</c:v>
                </c:pt>
                <c:pt idx="9">
                  <c:v>364</c:v>
                </c:pt>
                <c:pt idx="10">
                  <c:v>346</c:v>
                </c:pt>
                <c:pt idx="11">
                  <c:v>333</c:v>
                </c:pt>
              </c:numCache>
            </c:numRef>
          </c:val>
          <c:extLst>
            <c:ext xmlns:c16="http://schemas.microsoft.com/office/drawing/2014/chart" uri="{C3380CC4-5D6E-409C-BE32-E72D297353CC}">
              <c16:uniqueId val="{00000002-0D95-4174-A38E-63C63C588FD5}"/>
            </c:ext>
          </c:extLst>
        </c:ser>
        <c:ser>
          <c:idx val="3"/>
          <c:order val="3"/>
          <c:tx>
            <c:strRef>
              <c:f>'Osoby w szczeg syt'!$E$1</c:f>
              <c:strCache>
                <c:ptCount val="1"/>
                <c:pt idx="0">
                  <c:v>Długotrwałe bezrobocie</c:v>
                </c:pt>
              </c:strCache>
            </c:strRef>
          </c:tx>
          <c:spPr>
            <a:solidFill>
              <a:srgbClr val="5B9BD5">
                <a:lumMod val="75000"/>
              </a:srgbClr>
            </a:solidFill>
            <a:ln>
              <a:noFill/>
            </a:ln>
            <a:effectLst/>
          </c:spPr>
          <c:invertIfNegative val="0"/>
          <c:cat>
            <c:strRef>
              <c:f>'Osoby w szczeg syt'!$A$2:$A$13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'Osoby w szczeg syt'!$E$2:$E$13</c:f>
              <c:numCache>
                <c:formatCode>General</c:formatCode>
                <c:ptCount val="12"/>
                <c:pt idx="0">
                  <c:v>377</c:v>
                </c:pt>
                <c:pt idx="1">
                  <c:v>370</c:v>
                </c:pt>
                <c:pt idx="2">
                  <c:v>368</c:v>
                </c:pt>
                <c:pt idx="3">
                  <c:v>357</c:v>
                </c:pt>
                <c:pt idx="4">
                  <c:v>343</c:v>
                </c:pt>
                <c:pt idx="5">
                  <c:v>332</c:v>
                </c:pt>
                <c:pt idx="6">
                  <c:v>314</c:v>
                </c:pt>
                <c:pt idx="7">
                  <c:v>318</c:v>
                </c:pt>
                <c:pt idx="8">
                  <c:v>322</c:v>
                </c:pt>
                <c:pt idx="9">
                  <c:v>323</c:v>
                </c:pt>
                <c:pt idx="10">
                  <c:v>322</c:v>
                </c:pt>
                <c:pt idx="11">
                  <c:v>312</c:v>
                </c:pt>
              </c:numCache>
            </c:numRef>
          </c:val>
          <c:extLst>
            <c:ext xmlns:c16="http://schemas.microsoft.com/office/drawing/2014/chart" uri="{C3380CC4-5D6E-409C-BE32-E72D297353CC}">
              <c16:uniqueId val="{00000003-0D95-4174-A38E-63C63C588FD5}"/>
            </c:ext>
          </c:extLst>
        </c:ser>
        <c:ser>
          <c:idx val="4"/>
          <c:order val="4"/>
          <c:tx>
            <c:strRef>
              <c:f>'Osoby w szczeg syt'!$F$1</c:f>
              <c:strCache>
                <c:ptCount val="1"/>
                <c:pt idx="0">
                  <c:v>Niepełnosprawni</c:v>
                </c:pt>
              </c:strCache>
            </c:strRef>
          </c:tx>
          <c:spPr>
            <a:solidFill>
              <a:srgbClr val="5B9BD5">
                <a:lumMod val="60000"/>
                <a:lumOff val="40000"/>
              </a:srgbClr>
            </a:solidFill>
            <a:ln>
              <a:noFill/>
            </a:ln>
            <a:effectLst/>
          </c:spPr>
          <c:invertIfNegative val="0"/>
          <c:cat>
            <c:strRef>
              <c:f>'Osoby w szczeg syt'!$A$2:$A$13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'Osoby w szczeg syt'!$F$2:$F$13</c:f>
              <c:numCache>
                <c:formatCode>General</c:formatCode>
                <c:ptCount val="12"/>
                <c:pt idx="0">
                  <c:v>180</c:v>
                </c:pt>
                <c:pt idx="1">
                  <c:v>183</c:v>
                </c:pt>
                <c:pt idx="2">
                  <c:v>186</c:v>
                </c:pt>
                <c:pt idx="3">
                  <c:v>184</c:v>
                </c:pt>
                <c:pt idx="4">
                  <c:v>173</c:v>
                </c:pt>
                <c:pt idx="5">
                  <c:v>158</c:v>
                </c:pt>
                <c:pt idx="6">
                  <c:v>173</c:v>
                </c:pt>
                <c:pt idx="7">
                  <c:v>187</c:v>
                </c:pt>
                <c:pt idx="8">
                  <c:v>195</c:v>
                </c:pt>
                <c:pt idx="9">
                  <c:v>178</c:v>
                </c:pt>
                <c:pt idx="10">
                  <c:v>163</c:v>
                </c:pt>
                <c:pt idx="11">
                  <c:v>171</c:v>
                </c:pt>
              </c:numCache>
            </c:numRef>
          </c:val>
          <c:extLst>
            <c:ext xmlns:c16="http://schemas.microsoft.com/office/drawing/2014/chart" uri="{C3380CC4-5D6E-409C-BE32-E72D297353CC}">
              <c16:uniqueId val="{00000004-0D95-4174-A38E-63C63C588FD5}"/>
            </c:ext>
          </c:extLst>
        </c:ser>
        <c:ser>
          <c:idx val="5"/>
          <c:order val="5"/>
          <c:tx>
            <c:strRef>
              <c:f>'Osoby w szczeg syt'!$G$1</c:f>
              <c:strCache>
                <c:ptCount val="1"/>
                <c:pt idx="0">
                  <c:v>Posiadające min. jedno dziecko do 6 r.życia</c:v>
                </c:pt>
              </c:strCache>
            </c:strRef>
          </c:tx>
          <c:spPr>
            <a:solidFill>
              <a:schemeClr val="accent6"/>
            </a:solidFill>
            <a:ln>
              <a:noFill/>
            </a:ln>
            <a:effectLst/>
          </c:spPr>
          <c:invertIfNegative val="0"/>
          <c:cat>
            <c:strRef>
              <c:f>'Osoby w szczeg syt'!$A$2:$A$13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'Osoby w szczeg syt'!$G$2:$G$13</c:f>
              <c:numCache>
                <c:formatCode>General</c:formatCode>
                <c:ptCount val="12"/>
                <c:pt idx="0">
                  <c:v>176</c:v>
                </c:pt>
                <c:pt idx="1">
                  <c:v>164</c:v>
                </c:pt>
                <c:pt idx="2">
                  <c:v>172</c:v>
                </c:pt>
                <c:pt idx="3">
                  <c:v>168</c:v>
                </c:pt>
                <c:pt idx="4">
                  <c:v>159</c:v>
                </c:pt>
                <c:pt idx="5">
                  <c:v>143</c:v>
                </c:pt>
                <c:pt idx="6">
                  <c:v>146</c:v>
                </c:pt>
                <c:pt idx="7">
                  <c:v>161</c:v>
                </c:pt>
                <c:pt idx="8">
                  <c:v>173</c:v>
                </c:pt>
                <c:pt idx="9">
                  <c:v>166</c:v>
                </c:pt>
                <c:pt idx="10">
                  <c:v>154</c:v>
                </c:pt>
                <c:pt idx="11">
                  <c:v>145</c:v>
                </c:pt>
              </c:numCache>
            </c:numRef>
          </c:val>
          <c:extLst>
            <c:ext xmlns:c16="http://schemas.microsoft.com/office/drawing/2014/chart" uri="{C3380CC4-5D6E-409C-BE32-E72D297353CC}">
              <c16:uniqueId val="{00000005-0D95-4174-A38E-63C63C588FD5}"/>
            </c:ext>
          </c:extLst>
        </c:ser>
        <c:dLbls>
          <c:showLegendKey val="0"/>
          <c:showVal val="0"/>
          <c:showCatName val="0"/>
          <c:showSerName val="0"/>
          <c:showPercent val="0"/>
          <c:showBubbleSize val="0"/>
        </c:dLbls>
        <c:gapWidth val="100"/>
        <c:axId val="228788656"/>
        <c:axId val="228789072"/>
      </c:barChart>
      <c:catAx>
        <c:axId val="22878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228789072"/>
        <c:crosses val="autoZero"/>
        <c:auto val="1"/>
        <c:lblAlgn val="ctr"/>
        <c:lblOffset val="100"/>
        <c:noMultiLvlLbl val="0"/>
      </c:catAx>
      <c:valAx>
        <c:axId val="228789072"/>
        <c:scaling>
          <c:orientation val="minMax"/>
          <c:max val="400"/>
          <c:min val="0"/>
        </c:scaling>
        <c:delete val="0"/>
        <c:axPos val="l"/>
        <c:majorGridlines>
          <c:spPr>
            <a:ln w="9525" cap="flat" cmpd="sng" algn="ctr">
              <a:solidFill>
                <a:srgbClr val="E7E6E6"/>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228788656"/>
        <c:crosses val="autoZero"/>
        <c:crossBetween val="between"/>
        <c:majorUnit val="100"/>
      </c:valAx>
      <c:spPr>
        <a:noFill/>
        <a:ln>
          <a:noFill/>
        </a:ln>
        <a:effectLst/>
      </c:spPr>
    </c:plotArea>
    <c:legend>
      <c:legendPos val="b"/>
      <c:layout>
        <c:manualLayout>
          <c:xMode val="edge"/>
          <c:yMode val="edge"/>
          <c:x val="1.7165389048591148E-2"/>
          <c:y val="0.78241695035645298"/>
          <c:w val="0.95244153508589224"/>
          <c:h val="0.17581498420481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1050" b="1">
                <a:latin typeface="+mn-lt"/>
              </a:rPr>
              <a:t>Bezrobotni zarejestrowani w miesiącu sprawozdawczym (2023 r.)</a:t>
            </a:r>
          </a:p>
        </c:rich>
      </c:tx>
      <c:layout>
        <c:manualLayout>
          <c:xMode val="edge"/>
          <c:yMode val="edge"/>
          <c:x val="2.3357496979544222E-2"/>
          <c:y val="3.8578120694406172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stacked"/>
        <c:varyColors val="0"/>
        <c:ser>
          <c:idx val="0"/>
          <c:order val="0"/>
          <c:tx>
            <c:strRef>
              <c:f>'Osob zarej w mcu'!$B$1</c:f>
              <c:strCache>
                <c:ptCount val="1"/>
                <c:pt idx="0">
                  <c:v>po raz pierwszy</c:v>
                </c:pt>
              </c:strCache>
            </c:strRef>
          </c:tx>
          <c:spPr>
            <a:solidFill>
              <a:schemeClr val="tx1">
                <a:lumMod val="50000"/>
                <a:lumOff val="50000"/>
              </a:schemeClr>
            </a:solidFill>
            <a:ln>
              <a:noFill/>
            </a:ln>
            <a:effectLst/>
          </c:spPr>
          <c:invertIfNegative val="0"/>
          <c:cat>
            <c:strRef>
              <c:f>'Osob zarej w mcu'!$A$2:$A$13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'Osob zarej w mcu'!$B$2:$B$13</c:f>
              <c:numCache>
                <c:formatCode>General</c:formatCode>
                <c:ptCount val="12"/>
                <c:pt idx="0">
                  <c:v>87</c:v>
                </c:pt>
                <c:pt idx="1">
                  <c:v>63</c:v>
                </c:pt>
                <c:pt idx="2">
                  <c:v>84</c:v>
                </c:pt>
                <c:pt idx="3">
                  <c:v>66</c:v>
                </c:pt>
                <c:pt idx="4">
                  <c:v>78</c:v>
                </c:pt>
                <c:pt idx="5">
                  <c:v>56</c:v>
                </c:pt>
                <c:pt idx="6">
                  <c:v>71</c:v>
                </c:pt>
                <c:pt idx="7">
                  <c:v>73</c:v>
                </c:pt>
                <c:pt idx="8">
                  <c:v>91</c:v>
                </c:pt>
                <c:pt idx="9">
                  <c:v>86</c:v>
                </c:pt>
                <c:pt idx="10">
                  <c:v>78</c:v>
                </c:pt>
                <c:pt idx="11">
                  <c:v>59</c:v>
                </c:pt>
              </c:numCache>
            </c:numRef>
          </c:val>
          <c:extLst>
            <c:ext xmlns:c16="http://schemas.microsoft.com/office/drawing/2014/chart" uri="{C3380CC4-5D6E-409C-BE32-E72D297353CC}">
              <c16:uniqueId val="{00000000-8ED1-45C2-ABB2-2D4DE8D7D43D}"/>
            </c:ext>
          </c:extLst>
        </c:ser>
        <c:ser>
          <c:idx val="1"/>
          <c:order val="1"/>
          <c:tx>
            <c:strRef>
              <c:f>'Osob zarej w mcu'!$C$1</c:f>
              <c:strCache>
                <c:ptCount val="1"/>
                <c:pt idx="0">
                  <c:v>po raz kolejny</c:v>
                </c:pt>
              </c:strCache>
            </c:strRef>
          </c:tx>
          <c:spPr>
            <a:solidFill>
              <a:schemeClr val="accent1">
                <a:lumMod val="75000"/>
              </a:schemeClr>
            </a:solidFill>
            <a:ln>
              <a:noFill/>
            </a:ln>
            <a:effectLst/>
          </c:spPr>
          <c:invertIfNegative val="0"/>
          <c:cat>
            <c:strRef>
              <c:f>'Osob zarej w mcu'!$A$2:$A$13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'Osob zarej w mcu'!$C$2:$C$13</c:f>
              <c:numCache>
                <c:formatCode>General</c:formatCode>
                <c:ptCount val="12"/>
                <c:pt idx="0">
                  <c:v>332</c:v>
                </c:pt>
                <c:pt idx="1">
                  <c:v>246</c:v>
                </c:pt>
                <c:pt idx="2">
                  <c:v>294</c:v>
                </c:pt>
                <c:pt idx="3">
                  <c:v>225</c:v>
                </c:pt>
                <c:pt idx="4">
                  <c:v>266</c:v>
                </c:pt>
                <c:pt idx="5">
                  <c:v>209</c:v>
                </c:pt>
                <c:pt idx="6">
                  <c:v>236</c:v>
                </c:pt>
                <c:pt idx="7">
                  <c:v>244</c:v>
                </c:pt>
                <c:pt idx="8">
                  <c:v>260</c:v>
                </c:pt>
                <c:pt idx="9">
                  <c:v>294</c:v>
                </c:pt>
                <c:pt idx="10">
                  <c:v>214</c:v>
                </c:pt>
                <c:pt idx="11">
                  <c:v>188</c:v>
                </c:pt>
              </c:numCache>
            </c:numRef>
          </c:val>
          <c:extLst>
            <c:ext xmlns:c16="http://schemas.microsoft.com/office/drawing/2014/chart" uri="{C3380CC4-5D6E-409C-BE32-E72D297353CC}">
              <c16:uniqueId val="{00000001-8ED1-45C2-ABB2-2D4DE8D7D43D}"/>
            </c:ext>
          </c:extLst>
        </c:ser>
        <c:dLbls>
          <c:showLegendKey val="0"/>
          <c:showVal val="0"/>
          <c:showCatName val="0"/>
          <c:showSerName val="0"/>
          <c:showPercent val="0"/>
          <c:showBubbleSize val="0"/>
        </c:dLbls>
        <c:gapWidth val="95"/>
        <c:overlap val="100"/>
        <c:axId val="227976656"/>
        <c:axId val="227971248"/>
      </c:barChart>
      <c:catAx>
        <c:axId val="22797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227971248"/>
        <c:crosses val="autoZero"/>
        <c:auto val="1"/>
        <c:lblAlgn val="ctr"/>
        <c:lblOffset val="100"/>
        <c:noMultiLvlLbl val="0"/>
      </c:catAx>
      <c:valAx>
        <c:axId val="227971248"/>
        <c:scaling>
          <c:orientation val="minMax"/>
          <c:max val="450"/>
          <c:min val="0"/>
        </c:scaling>
        <c:delete val="0"/>
        <c:axPos val="l"/>
        <c:majorGridlines>
          <c:spPr>
            <a:ln w="9525" cap="flat" cmpd="sng" algn="ctr">
              <a:solidFill>
                <a:schemeClr val="bg2"/>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227976656"/>
        <c:crosses val="autoZero"/>
        <c:crossBetween val="between"/>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Arial" panose="020B0604020202020204" pitchFamily="34" charset="0"/>
              </a:defRPr>
            </a:pPr>
            <a:r>
              <a:rPr lang="pl-PL" sz="1050" b="1">
                <a:latin typeface="+mn-lt"/>
              </a:rPr>
              <a:t>Osoby wyrejestrowane w miesiącu</a:t>
            </a:r>
            <a:r>
              <a:rPr lang="pl-PL" sz="1050" b="1" baseline="0">
                <a:latin typeface="+mn-lt"/>
              </a:rPr>
              <a:t> (2023 r.)</a:t>
            </a:r>
            <a:endParaRPr lang="pl-PL" sz="1050" b="1">
              <a:latin typeface="+mn-lt"/>
            </a:endParaRPr>
          </a:p>
        </c:rich>
      </c:tx>
      <c:layout>
        <c:manualLayout>
          <c:xMode val="edge"/>
          <c:yMode val="edge"/>
          <c:x val="1.6661111805468757E-2"/>
          <c:y val="2.5559105431309903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'Osoby wyrejestr w mcu'!$B$16</c:f>
              <c:strCache>
                <c:ptCount val="1"/>
                <c:pt idx="0">
                  <c:v>Osoby wyłączone z ewidencji bezrobotnych</c:v>
                </c:pt>
              </c:strCache>
            </c:strRef>
          </c:tx>
          <c:spPr>
            <a:solidFill>
              <a:schemeClr val="tx1">
                <a:lumMod val="65000"/>
                <a:lumOff val="35000"/>
              </a:schemeClr>
            </a:solidFill>
            <a:ln>
              <a:noFill/>
            </a:ln>
            <a:effectLst/>
          </c:spPr>
          <c:invertIfNegative val="0"/>
          <c:cat>
            <c:strRef>
              <c:f>'Osoby wyrejestr w mcu'!$A$17:$A$28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'Osoby wyrejestr w mcu'!$B$17:$B$28</c:f>
              <c:numCache>
                <c:formatCode>General</c:formatCode>
                <c:ptCount val="12"/>
                <c:pt idx="0">
                  <c:v>254</c:v>
                </c:pt>
                <c:pt idx="1">
                  <c:v>328</c:v>
                </c:pt>
                <c:pt idx="2">
                  <c:v>364</c:v>
                </c:pt>
                <c:pt idx="3">
                  <c:v>358</c:v>
                </c:pt>
                <c:pt idx="4">
                  <c:v>365</c:v>
                </c:pt>
                <c:pt idx="5">
                  <c:v>358</c:v>
                </c:pt>
                <c:pt idx="6">
                  <c:v>333</c:v>
                </c:pt>
                <c:pt idx="7">
                  <c:v>256</c:v>
                </c:pt>
                <c:pt idx="8">
                  <c:v>324</c:v>
                </c:pt>
                <c:pt idx="9">
                  <c:v>348</c:v>
                </c:pt>
                <c:pt idx="10">
                  <c:v>360</c:v>
                </c:pt>
                <c:pt idx="11">
                  <c:v>319</c:v>
                </c:pt>
              </c:numCache>
            </c:numRef>
          </c:val>
          <c:extLst>
            <c:ext xmlns:c16="http://schemas.microsoft.com/office/drawing/2014/chart" uri="{C3380CC4-5D6E-409C-BE32-E72D297353CC}">
              <c16:uniqueId val="{00000000-B305-4DDA-91CE-2F5C50FBCCC6}"/>
            </c:ext>
          </c:extLst>
        </c:ser>
        <c:ser>
          <c:idx val="1"/>
          <c:order val="1"/>
          <c:tx>
            <c:strRef>
              <c:f>'Osoby wyrejestr w mcu'!$C$16</c:f>
              <c:strCache>
                <c:ptCount val="1"/>
                <c:pt idx="0">
                  <c:v>Podjęcie pracy subsydiowanej / niesubsydiowanej, rozpoczęcie szkolenia/stażu</c:v>
                </c:pt>
              </c:strCache>
            </c:strRef>
          </c:tx>
          <c:spPr>
            <a:solidFill>
              <a:schemeClr val="accent1">
                <a:lumMod val="75000"/>
              </a:schemeClr>
            </a:solidFill>
            <a:ln>
              <a:noFill/>
            </a:ln>
            <a:effectLst/>
          </c:spPr>
          <c:invertIfNegative val="0"/>
          <c:cat>
            <c:strRef>
              <c:f>'Osoby wyrejestr w mcu'!$A$17:$A$28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'Osoby wyrejestr w mcu'!$C$17:$C$28</c:f>
              <c:numCache>
                <c:formatCode>General</c:formatCode>
                <c:ptCount val="12"/>
                <c:pt idx="0">
                  <c:v>124</c:v>
                </c:pt>
                <c:pt idx="1">
                  <c:v>166</c:v>
                </c:pt>
                <c:pt idx="2">
                  <c:v>155</c:v>
                </c:pt>
                <c:pt idx="3">
                  <c:v>165</c:v>
                </c:pt>
                <c:pt idx="4">
                  <c:v>173</c:v>
                </c:pt>
                <c:pt idx="5">
                  <c:v>170</c:v>
                </c:pt>
                <c:pt idx="6">
                  <c:v>149</c:v>
                </c:pt>
                <c:pt idx="7">
                  <c:v>124</c:v>
                </c:pt>
                <c:pt idx="8">
                  <c:v>178</c:v>
                </c:pt>
                <c:pt idx="9">
                  <c:v>193</c:v>
                </c:pt>
                <c:pt idx="10">
                  <c:v>178</c:v>
                </c:pt>
                <c:pt idx="11">
                  <c:v>165</c:v>
                </c:pt>
              </c:numCache>
            </c:numRef>
          </c:val>
          <c:extLst>
            <c:ext xmlns:c16="http://schemas.microsoft.com/office/drawing/2014/chart" uri="{C3380CC4-5D6E-409C-BE32-E72D297353CC}">
              <c16:uniqueId val="{00000001-B305-4DDA-91CE-2F5C50FBCCC6}"/>
            </c:ext>
          </c:extLst>
        </c:ser>
        <c:ser>
          <c:idx val="2"/>
          <c:order val="2"/>
          <c:tx>
            <c:strRef>
              <c:f>'Osoby wyrejestr w mcu'!$D$16</c:f>
              <c:strCache>
                <c:ptCount val="1"/>
                <c:pt idx="0">
                  <c:v>Niepotwierdzenie gotowości do pracy</c:v>
                </c:pt>
              </c:strCache>
            </c:strRef>
          </c:tx>
          <c:spPr>
            <a:solidFill>
              <a:schemeClr val="tx1">
                <a:lumMod val="50000"/>
                <a:lumOff val="50000"/>
              </a:schemeClr>
            </a:solidFill>
            <a:ln>
              <a:noFill/>
            </a:ln>
            <a:effectLst/>
          </c:spPr>
          <c:invertIfNegative val="0"/>
          <c:cat>
            <c:strRef>
              <c:f>'Osoby wyrejestr w mcu'!$A$17:$A$28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'Osoby wyrejestr w mcu'!$D$17:$D$28</c:f>
              <c:numCache>
                <c:formatCode>General</c:formatCode>
                <c:ptCount val="12"/>
                <c:pt idx="0">
                  <c:v>67</c:v>
                </c:pt>
                <c:pt idx="1">
                  <c:v>72</c:v>
                </c:pt>
                <c:pt idx="2">
                  <c:v>122</c:v>
                </c:pt>
                <c:pt idx="3">
                  <c:v>110</c:v>
                </c:pt>
                <c:pt idx="4">
                  <c:v>121</c:v>
                </c:pt>
                <c:pt idx="5">
                  <c:v>108</c:v>
                </c:pt>
                <c:pt idx="6">
                  <c:v>98</c:v>
                </c:pt>
                <c:pt idx="7">
                  <c:v>66</c:v>
                </c:pt>
                <c:pt idx="8">
                  <c:v>80</c:v>
                </c:pt>
                <c:pt idx="9">
                  <c:v>81</c:v>
                </c:pt>
                <c:pt idx="10">
                  <c:v>99</c:v>
                </c:pt>
                <c:pt idx="11">
                  <c:v>101</c:v>
                </c:pt>
              </c:numCache>
            </c:numRef>
          </c:val>
          <c:extLst>
            <c:ext xmlns:c16="http://schemas.microsoft.com/office/drawing/2014/chart" uri="{C3380CC4-5D6E-409C-BE32-E72D297353CC}">
              <c16:uniqueId val="{00000002-B305-4DDA-91CE-2F5C50FBCCC6}"/>
            </c:ext>
          </c:extLst>
        </c:ser>
        <c:ser>
          <c:idx val="3"/>
          <c:order val="3"/>
          <c:tx>
            <c:strRef>
              <c:f>'Osoby wyrejestr w mcu'!$E$16</c:f>
              <c:strCache>
                <c:ptCount val="1"/>
                <c:pt idx="0">
                  <c:v>Dobrowolna rezygnacja ze statusu bezrobotnego</c:v>
                </c:pt>
              </c:strCache>
            </c:strRef>
          </c:tx>
          <c:spPr>
            <a:solidFill>
              <a:srgbClr val="5B9BD5">
                <a:lumMod val="60000"/>
                <a:lumOff val="40000"/>
              </a:srgbClr>
            </a:solidFill>
            <a:ln>
              <a:noFill/>
            </a:ln>
            <a:effectLst/>
          </c:spPr>
          <c:invertIfNegative val="0"/>
          <c:cat>
            <c:strRef>
              <c:f>'Osoby wyrejestr w mcu'!$A$17:$A$28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'Osoby wyrejestr w mcu'!$E$17:$E$28</c:f>
              <c:numCache>
                <c:formatCode>General</c:formatCode>
                <c:ptCount val="12"/>
                <c:pt idx="0">
                  <c:v>31</c:v>
                </c:pt>
                <c:pt idx="1">
                  <c:v>42</c:v>
                </c:pt>
                <c:pt idx="2">
                  <c:v>49</c:v>
                </c:pt>
                <c:pt idx="3">
                  <c:v>47</c:v>
                </c:pt>
                <c:pt idx="4">
                  <c:v>41</c:v>
                </c:pt>
                <c:pt idx="5">
                  <c:v>49</c:v>
                </c:pt>
                <c:pt idx="6">
                  <c:v>48</c:v>
                </c:pt>
                <c:pt idx="7">
                  <c:v>35</c:v>
                </c:pt>
                <c:pt idx="8">
                  <c:v>36</c:v>
                </c:pt>
                <c:pt idx="9">
                  <c:v>35</c:v>
                </c:pt>
                <c:pt idx="10">
                  <c:v>43</c:v>
                </c:pt>
                <c:pt idx="11">
                  <c:v>20</c:v>
                </c:pt>
              </c:numCache>
            </c:numRef>
          </c:val>
          <c:extLst>
            <c:ext xmlns:c16="http://schemas.microsoft.com/office/drawing/2014/chart" uri="{C3380CC4-5D6E-409C-BE32-E72D297353CC}">
              <c16:uniqueId val="{00000003-B305-4DDA-91CE-2F5C50FBCCC6}"/>
            </c:ext>
          </c:extLst>
        </c:ser>
        <c:dLbls>
          <c:showLegendKey val="0"/>
          <c:showVal val="0"/>
          <c:showCatName val="0"/>
          <c:showSerName val="0"/>
          <c:showPercent val="0"/>
          <c:showBubbleSize val="0"/>
        </c:dLbls>
        <c:gapWidth val="100"/>
        <c:axId val="228788656"/>
        <c:axId val="228789072"/>
      </c:barChart>
      <c:catAx>
        <c:axId val="22878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228789072"/>
        <c:crosses val="autoZero"/>
        <c:auto val="1"/>
        <c:lblAlgn val="ctr"/>
        <c:lblOffset val="100"/>
        <c:noMultiLvlLbl val="0"/>
      </c:catAx>
      <c:valAx>
        <c:axId val="228789072"/>
        <c:scaling>
          <c:orientation val="minMax"/>
          <c:max val="400"/>
          <c:min val="0"/>
        </c:scaling>
        <c:delete val="0"/>
        <c:axPos val="l"/>
        <c:majorGridlines>
          <c:spPr>
            <a:ln w="9525" cap="flat" cmpd="sng" algn="ctr">
              <a:solidFill>
                <a:srgbClr val="E7E6E6"/>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228788656"/>
        <c:crosses val="autoZero"/>
        <c:crossBetween val="between"/>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Arial" panose="020B0604020202020204" pitchFamily="34" charset="0"/>
              </a:defRPr>
            </a:pPr>
            <a:r>
              <a:rPr lang="pl-PL" sz="1050" b="1">
                <a:latin typeface="+mn-lt"/>
              </a:rPr>
              <a:t>Ogółem wolne miejsca pracy i miejsca aktywizacji zawodowej (2023 r.)</a:t>
            </a:r>
          </a:p>
        </c:rich>
      </c:tx>
      <c:layout>
        <c:manualLayout>
          <c:xMode val="edge"/>
          <c:yMode val="edge"/>
          <c:x val="2.7469135802469142E-2"/>
          <c:y val="4.4555834029518238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Arial" panose="020B0604020202020204" pitchFamily="34" charset="0"/>
            </a:defRPr>
          </a:pPr>
          <a:endParaRPr lang="pl-PL"/>
        </a:p>
      </c:txPr>
    </c:title>
    <c:autoTitleDeleted val="0"/>
    <c:plotArea>
      <c:layout/>
      <c:barChart>
        <c:barDir val="col"/>
        <c:grouping val="stacked"/>
        <c:varyColors val="0"/>
        <c:ser>
          <c:idx val="0"/>
          <c:order val="0"/>
          <c:tx>
            <c:strRef>
              <c:f>'Wolne m pracy'!$C$1</c:f>
              <c:strCache>
                <c:ptCount val="1"/>
                <c:pt idx="0">
                  <c:v>Zatrudnienie lub inna praca zarobkowa</c:v>
                </c:pt>
              </c:strCache>
            </c:strRef>
          </c:tx>
          <c:spPr>
            <a:solidFill>
              <a:srgbClr val="4472C4"/>
            </a:solidFill>
            <a:ln>
              <a:noFill/>
            </a:ln>
            <a:effectLst/>
          </c:spPr>
          <c:invertIfNegative val="0"/>
          <c:cat>
            <c:strRef>
              <c:f>'Wolne m pracy'!$A$2:$A$13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'Wolne m pracy'!$C$2:$C$13</c:f>
              <c:numCache>
                <c:formatCode>General</c:formatCode>
                <c:ptCount val="12"/>
                <c:pt idx="0">
                  <c:v>588</c:v>
                </c:pt>
                <c:pt idx="1">
                  <c:v>564</c:v>
                </c:pt>
                <c:pt idx="2">
                  <c:v>259</c:v>
                </c:pt>
                <c:pt idx="3">
                  <c:v>260</c:v>
                </c:pt>
                <c:pt idx="4">
                  <c:v>357</c:v>
                </c:pt>
                <c:pt idx="5">
                  <c:v>378</c:v>
                </c:pt>
                <c:pt idx="6">
                  <c:v>447</c:v>
                </c:pt>
                <c:pt idx="7">
                  <c:v>334</c:v>
                </c:pt>
                <c:pt idx="8">
                  <c:v>408</c:v>
                </c:pt>
                <c:pt idx="9">
                  <c:v>505</c:v>
                </c:pt>
                <c:pt idx="10">
                  <c:v>175</c:v>
                </c:pt>
                <c:pt idx="11">
                  <c:v>90</c:v>
                </c:pt>
              </c:numCache>
            </c:numRef>
          </c:val>
          <c:extLst>
            <c:ext xmlns:c16="http://schemas.microsoft.com/office/drawing/2014/chart" uri="{C3380CC4-5D6E-409C-BE32-E72D297353CC}">
              <c16:uniqueId val="{00000000-2484-45C8-90E8-4111BB34FA1D}"/>
            </c:ext>
          </c:extLst>
        </c:ser>
        <c:ser>
          <c:idx val="1"/>
          <c:order val="1"/>
          <c:tx>
            <c:strRef>
              <c:f>'Wolne m pracy'!$D$1</c:f>
              <c:strCache>
                <c:ptCount val="1"/>
                <c:pt idx="0">
                  <c:v>Miejsca aktywizacji zawodowej (staże)</c:v>
                </c:pt>
              </c:strCache>
            </c:strRef>
          </c:tx>
          <c:spPr>
            <a:solidFill>
              <a:srgbClr val="E7E6E6">
                <a:lumMod val="25000"/>
              </a:srgbClr>
            </a:solidFill>
            <a:ln>
              <a:noFill/>
            </a:ln>
            <a:effectLst/>
          </c:spPr>
          <c:invertIfNegative val="0"/>
          <c:cat>
            <c:strRef>
              <c:f>'Wolne m pracy'!$A$2:$A$13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'Wolne m pracy'!$D$2:$D$13</c:f>
              <c:numCache>
                <c:formatCode>General</c:formatCode>
                <c:ptCount val="12"/>
                <c:pt idx="0">
                  <c:v>17</c:v>
                </c:pt>
                <c:pt idx="1">
                  <c:v>20</c:v>
                </c:pt>
                <c:pt idx="2">
                  <c:v>17</c:v>
                </c:pt>
                <c:pt idx="3">
                  <c:v>17</c:v>
                </c:pt>
                <c:pt idx="4">
                  <c:v>10</c:v>
                </c:pt>
                <c:pt idx="5">
                  <c:v>5</c:v>
                </c:pt>
                <c:pt idx="6">
                  <c:v>3</c:v>
                </c:pt>
                <c:pt idx="7">
                  <c:v>2</c:v>
                </c:pt>
                <c:pt idx="8">
                  <c:v>2</c:v>
                </c:pt>
                <c:pt idx="9">
                  <c:v>15</c:v>
                </c:pt>
                <c:pt idx="10">
                  <c:v>10</c:v>
                </c:pt>
                <c:pt idx="11">
                  <c:v>9</c:v>
                </c:pt>
              </c:numCache>
            </c:numRef>
          </c:val>
          <c:extLst>
            <c:ext xmlns:c16="http://schemas.microsoft.com/office/drawing/2014/chart" uri="{C3380CC4-5D6E-409C-BE32-E72D297353CC}">
              <c16:uniqueId val="{00000001-2484-45C8-90E8-4111BB34FA1D}"/>
            </c:ext>
          </c:extLst>
        </c:ser>
        <c:dLbls>
          <c:showLegendKey val="0"/>
          <c:showVal val="0"/>
          <c:showCatName val="0"/>
          <c:showSerName val="0"/>
          <c:showPercent val="0"/>
          <c:showBubbleSize val="0"/>
        </c:dLbls>
        <c:gapWidth val="89"/>
        <c:overlap val="100"/>
        <c:axId val="227976656"/>
        <c:axId val="227971248"/>
      </c:barChart>
      <c:catAx>
        <c:axId val="22797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227971248"/>
        <c:crosses val="autoZero"/>
        <c:auto val="1"/>
        <c:lblAlgn val="ctr"/>
        <c:lblOffset val="100"/>
        <c:noMultiLvlLbl val="0"/>
      </c:catAx>
      <c:valAx>
        <c:axId val="227971248"/>
        <c:scaling>
          <c:orientation val="minMax"/>
          <c:max val="650"/>
          <c:min val="0"/>
        </c:scaling>
        <c:delete val="0"/>
        <c:axPos val="l"/>
        <c:majorGridlines>
          <c:spPr>
            <a:ln w="9525" cap="flat" cmpd="sng" algn="ctr">
              <a:solidFill>
                <a:srgbClr val="E7E6E6"/>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227976656"/>
        <c:crosses val="autoZero"/>
        <c:crossBetween val="between"/>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010463877691688E-2"/>
          <c:y val="4.0204678362573097E-2"/>
          <c:w val="0.8924643371833163"/>
          <c:h val="0.71109844822028823"/>
        </c:manualLayout>
      </c:layout>
      <c:barChart>
        <c:barDir val="col"/>
        <c:grouping val="clustered"/>
        <c:varyColors val="0"/>
        <c:ser>
          <c:idx val="0"/>
          <c:order val="0"/>
          <c:tx>
            <c:strRef>
              <c:f>Arkusz1!$B$1</c:f>
              <c:strCache>
                <c:ptCount val="1"/>
                <c:pt idx="0">
                  <c:v>Gorzów Wielkopolski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Ogółem w tym:</c:v>
                </c:pt>
                <c:pt idx="1">
                  <c:v>Przemysł</c:v>
                </c:pt>
                <c:pt idx="2">
                  <c:v>Budownictwo</c:v>
                </c:pt>
                <c:pt idx="3">
                  <c:v>Handel i naprawa pojazdów samochodowych</c:v>
                </c:pt>
                <c:pt idx="4">
                  <c:v>Transport i gospodarka magazynowa</c:v>
                </c:pt>
                <c:pt idx="5">
                  <c:v>Obsługa rynku nieruchomości</c:v>
                </c:pt>
              </c:strCache>
            </c:strRef>
          </c:cat>
          <c:val>
            <c:numRef>
              <c:f>Arkusz1!$B$2:$B$7</c:f>
              <c:numCache>
                <c:formatCode>General</c:formatCode>
                <c:ptCount val="6"/>
                <c:pt idx="0">
                  <c:v>21121</c:v>
                </c:pt>
                <c:pt idx="1">
                  <c:v>9910</c:v>
                </c:pt>
                <c:pt idx="2">
                  <c:v>1680</c:v>
                </c:pt>
                <c:pt idx="3">
                  <c:v>2232</c:v>
                </c:pt>
                <c:pt idx="4">
                  <c:v>1899</c:v>
                </c:pt>
                <c:pt idx="5">
                  <c:v>438</c:v>
                </c:pt>
              </c:numCache>
            </c:numRef>
          </c:val>
          <c:extLst>
            <c:ext xmlns:c16="http://schemas.microsoft.com/office/drawing/2014/chart" uri="{C3380CC4-5D6E-409C-BE32-E72D297353CC}">
              <c16:uniqueId val="{00000000-C27F-4349-8174-C99141648A39}"/>
            </c:ext>
          </c:extLst>
        </c:ser>
        <c:dLbls>
          <c:dLblPos val="outEnd"/>
          <c:showLegendKey val="0"/>
          <c:showVal val="1"/>
          <c:showCatName val="0"/>
          <c:showSerName val="0"/>
          <c:showPercent val="0"/>
          <c:showBubbleSize val="0"/>
        </c:dLbls>
        <c:gapWidth val="219"/>
        <c:overlap val="-27"/>
        <c:axId val="1574438528"/>
        <c:axId val="1574439776"/>
      </c:barChart>
      <c:catAx>
        <c:axId val="15744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74439776"/>
        <c:crosses val="autoZero"/>
        <c:auto val="1"/>
        <c:lblAlgn val="ctr"/>
        <c:lblOffset val="100"/>
        <c:noMultiLvlLbl val="0"/>
      </c:catAx>
      <c:valAx>
        <c:axId val="157443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74438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Gorzów Wielkopolski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Ogółem w tym:</c:v>
                </c:pt>
                <c:pt idx="1">
                  <c:v>Przemysł</c:v>
                </c:pt>
                <c:pt idx="2">
                  <c:v>Budownictwo</c:v>
                </c:pt>
                <c:pt idx="3">
                  <c:v>Handel i naprawa pojazdów samochodowych</c:v>
                </c:pt>
                <c:pt idx="4">
                  <c:v>Transport i gospodarka magazynowa</c:v>
                </c:pt>
                <c:pt idx="5">
                  <c:v>Obsługa rynku nieruchomości</c:v>
                </c:pt>
              </c:strCache>
            </c:strRef>
          </c:cat>
          <c:val>
            <c:numRef>
              <c:f>Arkusz1!$B$2:$B$7</c:f>
              <c:numCache>
                <c:formatCode>General</c:formatCode>
                <c:ptCount val="6"/>
                <c:pt idx="0">
                  <c:v>5563.46</c:v>
                </c:pt>
                <c:pt idx="1">
                  <c:v>6209.78</c:v>
                </c:pt>
                <c:pt idx="2">
                  <c:v>6410.57</c:v>
                </c:pt>
                <c:pt idx="3">
                  <c:v>5429.59</c:v>
                </c:pt>
                <c:pt idx="4">
                  <c:v>5486.72</c:v>
                </c:pt>
                <c:pt idx="5">
                  <c:v>5412.31</c:v>
                </c:pt>
              </c:numCache>
            </c:numRef>
          </c:val>
          <c:extLst>
            <c:ext xmlns:c16="http://schemas.microsoft.com/office/drawing/2014/chart" uri="{C3380CC4-5D6E-409C-BE32-E72D297353CC}">
              <c16:uniqueId val="{00000000-177D-4EBC-8D85-FB4D36F7373E}"/>
            </c:ext>
          </c:extLst>
        </c:ser>
        <c:dLbls>
          <c:dLblPos val="outEnd"/>
          <c:showLegendKey val="0"/>
          <c:showVal val="1"/>
          <c:showCatName val="0"/>
          <c:showSerName val="0"/>
          <c:showPercent val="0"/>
          <c:showBubbleSize val="0"/>
        </c:dLbls>
        <c:gapWidth val="219"/>
        <c:overlap val="-27"/>
        <c:axId val="1574438528"/>
        <c:axId val="1574439776"/>
      </c:barChart>
      <c:catAx>
        <c:axId val="15744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74439776"/>
        <c:crosses val="autoZero"/>
        <c:auto val="1"/>
        <c:lblAlgn val="ctr"/>
        <c:lblOffset val="100"/>
        <c:noMultiLvlLbl val="0"/>
      </c:catAx>
      <c:valAx>
        <c:axId val="157443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74438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pl-PL" sz="1000" b="1" i="0" baseline="0">
                <a:effectLst/>
                <a:latin typeface="+mn-lt"/>
                <a:cs typeface="Arial" panose="020B0604020202020204" pitchFamily="34" charset="0"/>
              </a:rPr>
              <a:t>Podmioty gospodarki narodowej w rejestrze regon według sekcji</a:t>
            </a:r>
          </a:p>
          <a:p>
            <a:pPr algn="l">
              <a:defRPr/>
            </a:pPr>
            <a:r>
              <a:rPr lang="pl-PL" sz="1000" b="1" i="0" baseline="0">
                <a:effectLst/>
                <a:latin typeface="+mn-lt"/>
                <a:cs typeface="Arial" panose="020B0604020202020204" pitchFamily="34" charset="0"/>
              </a:rPr>
              <a:t>stan na 31.12.2023 r.</a:t>
            </a:r>
            <a:endParaRPr lang="pl-PL" sz="1000">
              <a:effectLst/>
              <a:latin typeface="+mn-lt"/>
              <a:cs typeface="Arial" panose="020B0604020202020204" pitchFamily="34" charset="0"/>
            </a:endParaRPr>
          </a:p>
        </c:rich>
      </c:tx>
      <c:layout>
        <c:manualLayout>
          <c:xMode val="edge"/>
          <c:yMode val="edge"/>
          <c:x val="1.8700266633337501E-2"/>
          <c:y val="2.6530169620634841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stacked"/>
        <c:varyColors val="0"/>
        <c:ser>
          <c:idx val="0"/>
          <c:order val="0"/>
          <c:tx>
            <c:strRef>
              <c:f>podmioty!$AA$51</c:f>
              <c:strCache>
                <c:ptCount val="1"/>
                <c:pt idx="0">
                  <c:v>Osoby fizyczne prowadzące działalność gospodarczą</c:v>
                </c:pt>
              </c:strCache>
            </c:strRef>
          </c:tx>
          <c:spPr>
            <a:solidFill>
              <a:srgbClr val="AFABAB"/>
            </a:solidFill>
            <a:ln>
              <a:noFill/>
            </a:ln>
            <a:effectLst/>
          </c:spPr>
          <c:invertIfNegative val="0"/>
          <c:cat>
            <c:strRef>
              <c:f>podmioty!$Z$52:$Z$65</c:f>
              <c:strCache>
                <c:ptCount val="14"/>
                <c:pt idx="0">
                  <c:v>Rolnictwo, leśnictwo, łowiectwo i rybactwo</c:v>
                </c:pt>
                <c:pt idx="1">
                  <c:v>Przetwórstwo przemysłowe</c:v>
                </c:pt>
                <c:pt idx="2">
                  <c:v>Budownictwo</c:v>
                </c:pt>
                <c:pt idx="3">
                  <c:v>Handel hurtowy i detaliczny; naprawa pojazdów samochodowych, włączając motocykle</c:v>
                </c:pt>
                <c:pt idx="4">
                  <c:v>Transport i gospodarka magazynowa</c:v>
                </c:pt>
                <c:pt idx="5">
                  <c:v>Działalność związana z zakwaterowaniem i usługami gastronomicznymi</c:v>
                </c:pt>
                <c:pt idx="6">
                  <c:v>Informacja i komunikacja</c:v>
                </c:pt>
                <c:pt idx="7">
                  <c:v>Działalność finansowa i ubezpieczeniowa</c:v>
                </c:pt>
                <c:pt idx="8">
                  <c:v>Działalność związana z obsługą rynku i nieruchomości</c:v>
                </c:pt>
                <c:pt idx="9">
                  <c:v>Działalność profesjonalna, naukowa i techniczna</c:v>
                </c:pt>
                <c:pt idx="10">
                  <c:v>Działalność w zakresie usług administrowania i działalność wspierająca</c:v>
                </c:pt>
                <c:pt idx="11">
                  <c:v>Edukacja</c:v>
                </c:pt>
                <c:pt idx="12">
                  <c:v>Opieka zdrowotna i pomoc społeczna</c:v>
                </c:pt>
                <c:pt idx="13">
                  <c:v>Pozostała działalność</c:v>
                </c:pt>
              </c:strCache>
            </c:strRef>
          </c:cat>
          <c:val>
            <c:numRef>
              <c:f>podmioty!$AA$52:$AA$65</c:f>
              <c:numCache>
                <c:formatCode>General</c:formatCode>
                <c:ptCount val="14"/>
                <c:pt idx="0">
                  <c:v>163</c:v>
                </c:pt>
                <c:pt idx="1">
                  <c:v>834</c:v>
                </c:pt>
                <c:pt idx="2">
                  <c:v>2334</c:v>
                </c:pt>
                <c:pt idx="3">
                  <c:v>2743</c:v>
                </c:pt>
                <c:pt idx="4">
                  <c:v>1176</c:v>
                </c:pt>
                <c:pt idx="5">
                  <c:v>372</c:v>
                </c:pt>
                <c:pt idx="6">
                  <c:v>410</c:v>
                </c:pt>
                <c:pt idx="7">
                  <c:v>493</c:v>
                </c:pt>
                <c:pt idx="8">
                  <c:v>188</c:v>
                </c:pt>
                <c:pt idx="9">
                  <c:v>1426</c:v>
                </c:pt>
                <c:pt idx="10">
                  <c:v>505</c:v>
                </c:pt>
                <c:pt idx="11">
                  <c:v>346</c:v>
                </c:pt>
                <c:pt idx="12">
                  <c:v>1004</c:v>
                </c:pt>
                <c:pt idx="13">
                  <c:v>952</c:v>
                </c:pt>
              </c:numCache>
            </c:numRef>
          </c:val>
          <c:extLst>
            <c:ext xmlns:c16="http://schemas.microsoft.com/office/drawing/2014/chart" uri="{C3380CC4-5D6E-409C-BE32-E72D297353CC}">
              <c16:uniqueId val="{00000000-E1C5-499D-96D9-55987E3337BC}"/>
            </c:ext>
          </c:extLst>
        </c:ser>
        <c:ser>
          <c:idx val="1"/>
          <c:order val="1"/>
          <c:tx>
            <c:strRef>
              <c:f>podmioty!$AB$51</c:f>
              <c:strCache>
                <c:ptCount val="1"/>
                <c:pt idx="0">
                  <c:v>Osoby prawne i jednostki organizacyjne niemające osobowości prawnej</c:v>
                </c:pt>
              </c:strCache>
            </c:strRef>
          </c:tx>
          <c:spPr>
            <a:solidFill>
              <a:srgbClr val="4472C4"/>
            </a:solidFill>
            <a:ln>
              <a:noFill/>
            </a:ln>
            <a:effectLst/>
          </c:spPr>
          <c:invertIfNegative val="0"/>
          <c:cat>
            <c:strRef>
              <c:f>podmioty!$Z$52:$Z$65</c:f>
              <c:strCache>
                <c:ptCount val="14"/>
                <c:pt idx="0">
                  <c:v>Rolnictwo, leśnictwo, łowiectwo i rybactwo</c:v>
                </c:pt>
                <c:pt idx="1">
                  <c:v>Przetwórstwo przemysłowe</c:v>
                </c:pt>
                <c:pt idx="2">
                  <c:v>Budownictwo</c:v>
                </c:pt>
                <c:pt idx="3">
                  <c:v>Handel hurtowy i detaliczny; naprawa pojazdów samochodowych, włączając motocykle</c:v>
                </c:pt>
                <c:pt idx="4">
                  <c:v>Transport i gospodarka magazynowa</c:v>
                </c:pt>
                <c:pt idx="5">
                  <c:v>Działalność związana z zakwaterowaniem i usługami gastronomicznymi</c:v>
                </c:pt>
                <c:pt idx="6">
                  <c:v>Informacja i komunikacja</c:v>
                </c:pt>
                <c:pt idx="7">
                  <c:v>Działalność finansowa i ubezpieczeniowa</c:v>
                </c:pt>
                <c:pt idx="8">
                  <c:v>Działalność związana z obsługą rynku i nieruchomości</c:v>
                </c:pt>
                <c:pt idx="9">
                  <c:v>Działalność profesjonalna, naukowa i techniczna</c:v>
                </c:pt>
                <c:pt idx="10">
                  <c:v>Działalność w zakresie usług administrowania i działalność wspierająca</c:v>
                </c:pt>
                <c:pt idx="11">
                  <c:v>Edukacja</c:v>
                </c:pt>
                <c:pt idx="12">
                  <c:v>Opieka zdrowotna i pomoc społeczna</c:v>
                </c:pt>
                <c:pt idx="13">
                  <c:v>Pozostała działalność</c:v>
                </c:pt>
              </c:strCache>
            </c:strRef>
          </c:cat>
          <c:val>
            <c:numRef>
              <c:f>podmioty!$AB$52:$AB$65</c:f>
              <c:numCache>
                <c:formatCode>General</c:formatCode>
                <c:ptCount val="14"/>
                <c:pt idx="0">
                  <c:v>49</c:v>
                </c:pt>
                <c:pt idx="1">
                  <c:v>320</c:v>
                </c:pt>
                <c:pt idx="2">
                  <c:v>463</c:v>
                </c:pt>
                <c:pt idx="3">
                  <c:v>885</c:v>
                </c:pt>
                <c:pt idx="4">
                  <c:v>272</c:v>
                </c:pt>
                <c:pt idx="5">
                  <c:v>159</c:v>
                </c:pt>
                <c:pt idx="6">
                  <c:v>104</c:v>
                </c:pt>
                <c:pt idx="7">
                  <c:v>127</c:v>
                </c:pt>
                <c:pt idx="8">
                  <c:v>1688</c:v>
                </c:pt>
                <c:pt idx="9">
                  <c:v>321</c:v>
                </c:pt>
                <c:pt idx="10">
                  <c:v>185</c:v>
                </c:pt>
                <c:pt idx="11">
                  <c:v>224</c:v>
                </c:pt>
                <c:pt idx="12">
                  <c:v>144</c:v>
                </c:pt>
                <c:pt idx="13">
                  <c:v>870</c:v>
                </c:pt>
              </c:numCache>
            </c:numRef>
          </c:val>
          <c:extLst>
            <c:ext xmlns:c16="http://schemas.microsoft.com/office/drawing/2014/chart" uri="{C3380CC4-5D6E-409C-BE32-E72D297353CC}">
              <c16:uniqueId val="{00000001-E1C5-499D-96D9-55987E3337BC}"/>
            </c:ext>
          </c:extLst>
        </c:ser>
        <c:dLbls>
          <c:showLegendKey val="0"/>
          <c:showVal val="0"/>
          <c:showCatName val="0"/>
          <c:showSerName val="0"/>
          <c:showPercent val="0"/>
          <c:showBubbleSize val="0"/>
        </c:dLbls>
        <c:gapWidth val="182"/>
        <c:overlap val="100"/>
        <c:axId val="218950336"/>
        <c:axId val="218942848"/>
      </c:barChart>
      <c:catAx>
        <c:axId val="2189503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8942848"/>
        <c:crosses val="autoZero"/>
        <c:auto val="1"/>
        <c:lblAlgn val="ctr"/>
        <c:lblOffset val="100"/>
        <c:noMultiLvlLbl val="0"/>
      </c:catAx>
      <c:valAx>
        <c:axId val="21894284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8950336"/>
        <c:crosses val="autoZero"/>
        <c:crossBetween val="between"/>
      </c:valAx>
      <c:spPr>
        <a:noFill/>
        <a:ln>
          <a:noFill/>
        </a:ln>
        <a:effectLst/>
      </c:spPr>
    </c:plotArea>
    <c:legend>
      <c:legendPos val="b"/>
      <c:layout>
        <c:manualLayout>
          <c:xMode val="edge"/>
          <c:yMode val="edge"/>
          <c:x val="0"/>
          <c:y val="0.92636406676911431"/>
          <c:w val="0.98527336860670189"/>
          <c:h val="4.477004885110597E-2"/>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'2016-2023'!$F$3</c:f>
              <c:strCache>
                <c:ptCount val="1"/>
                <c:pt idx="0">
                  <c:v>Liczba pojazdów:</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'2016-2023'!$E$4:$E$11</c:f>
              <c:strCache>
                <c:ptCount val="8"/>
                <c:pt idx="0">
                  <c:v>2016</c:v>
                </c:pt>
                <c:pt idx="1">
                  <c:v>2017</c:v>
                </c:pt>
                <c:pt idx="2">
                  <c:v>2018</c:v>
                </c:pt>
                <c:pt idx="3">
                  <c:v>2019</c:v>
                </c:pt>
                <c:pt idx="4">
                  <c:v>2020</c:v>
                </c:pt>
                <c:pt idx="5">
                  <c:v>2021</c:v>
                </c:pt>
                <c:pt idx="6">
                  <c:v>2022</c:v>
                </c:pt>
                <c:pt idx="7">
                  <c:v>2023</c:v>
                </c:pt>
              </c:strCache>
            </c:strRef>
          </c:cat>
          <c:val>
            <c:numRef>
              <c:f>'2016-2023'!$F$4:$F$11</c:f>
              <c:numCache>
                <c:formatCode>General</c:formatCode>
                <c:ptCount val="8"/>
                <c:pt idx="0">
                  <c:v>91217</c:v>
                </c:pt>
                <c:pt idx="1">
                  <c:v>89682</c:v>
                </c:pt>
                <c:pt idx="2">
                  <c:v>100473</c:v>
                </c:pt>
                <c:pt idx="3">
                  <c:v>105306</c:v>
                </c:pt>
                <c:pt idx="4">
                  <c:v>107357</c:v>
                </c:pt>
                <c:pt idx="5">
                  <c:v>112167</c:v>
                </c:pt>
                <c:pt idx="6">
                  <c:v>115725</c:v>
                </c:pt>
                <c:pt idx="7">
                  <c:v>129839</c:v>
                </c:pt>
              </c:numCache>
            </c:numRef>
          </c:val>
          <c:smooth val="0"/>
          <c:extLst>
            <c:ext xmlns:c16="http://schemas.microsoft.com/office/drawing/2014/chart" uri="{C3380CC4-5D6E-409C-BE32-E72D297353CC}">
              <c16:uniqueId val="{00000000-2FCC-4535-90E1-B8787310477D}"/>
            </c:ext>
          </c:extLst>
        </c:ser>
        <c:dLbls>
          <c:showLegendKey val="0"/>
          <c:showVal val="0"/>
          <c:showCatName val="0"/>
          <c:showSerName val="0"/>
          <c:showPercent val="0"/>
          <c:showBubbleSize val="0"/>
        </c:dLbls>
        <c:smooth val="0"/>
        <c:axId val="68302336"/>
        <c:axId val="68303872"/>
      </c:lineChart>
      <c:catAx>
        <c:axId val="68302336"/>
        <c:scaling>
          <c:orientation val="minMax"/>
        </c:scaling>
        <c:delete val="0"/>
        <c:axPos val="b"/>
        <c:numFmt formatCode="General" sourceLinked="1"/>
        <c:majorTickMark val="out"/>
        <c:minorTickMark val="none"/>
        <c:tickLblPos val="nextTo"/>
        <c:crossAx val="68303872"/>
        <c:crosses val="autoZero"/>
        <c:auto val="1"/>
        <c:lblAlgn val="ctr"/>
        <c:lblOffset val="100"/>
        <c:noMultiLvlLbl val="0"/>
      </c:catAx>
      <c:valAx>
        <c:axId val="68303872"/>
        <c:scaling>
          <c:orientation val="minMax"/>
          <c:min val="85000"/>
        </c:scaling>
        <c:delete val="0"/>
        <c:axPos val="l"/>
        <c:majorGridlines/>
        <c:numFmt formatCode="General" sourceLinked="1"/>
        <c:majorTickMark val="out"/>
        <c:minorTickMark val="none"/>
        <c:tickLblPos val="nextTo"/>
        <c:crossAx val="68302336"/>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97462817147858"/>
          <c:y val="9.0335739282589672E-2"/>
          <c:w val="0.82446981627296589"/>
          <c:h val="0.72329068241469829"/>
        </c:manualLayout>
      </c:layout>
      <c:lineChart>
        <c:grouping val="standard"/>
        <c:varyColors val="0"/>
        <c:ser>
          <c:idx val="1"/>
          <c:order val="0"/>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'2016-2023 EE'!$E$4:$E$11</c:f>
              <c:strCache>
                <c:ptCount val="8"/>
                <c:pt idx="0">
                  <c:v>2016</c:v>
                </c:pt>
                <c:pt idx="1">
                  <c:v>2017</c:v>
                </c:pt>
                <c:pt idx="2">
                  <c:v>2018</c:v>
                </c:pt>
                <c:pt idx="3">
                  <c:v>2019</c:v>
                </c:pt>
                <c:pt idx="4">
                  <c:v>2020</c:v>
                </c:pt>
                <c:pt idx="5">
                  <c:v>2021</c:v>
                </c:pt>
                <c:pt idx="6">
                  <c:v>2022</c:v>
                </c:pt>
                <c:pt idx="7">
                  <c:v>2023</c:v>
                </c:pt>
              </c:strCache>
            </c:strRef>
          </c:cat>
          <c:val>
            <c:numRef>
              <c:f>'2016-2023 EE'!$F$4:$F$11</c:f>
              <c:numCache>
                <c:formatCode>General</c:formatCode>
                <c:ptCount val="8"/>
                <c:pt idx="0">
                  <c:v>0</c:v>
                </c:pt>
                <c:pt idx="1">
                  <c:v>2</c:v>
                </c:pt>
                <c:pt idx="2">
                  <c:v>5</c:v>
                </c:pt>
                <c:pt idx="3">
                  <c:v>15</c:v>
                </c:pt>
                <c:pt idx="4">
                  <c:v>66</c:v>
                </c:pt>
                <c:pt idx="5">
                  <c:v>84</c:v>
                </c:pt>
                <c:pt idx="6">
                  <c:v>148</c:v>
                </c:pt>
                <c:pt idx="7">
                  <c:v>216</c:v>
                </c:pt>
              </c:numCache>
            </c:numRef>
          </c:val>
          <c:smooth val="0"/>
          <c:extLst>
            <c:ext xmlns:c16="http://schemas.microsoft.com/office/drawing/2014/chart" uri="{C3380CC4-5D6E-409C-BE32-E72D297353CC}">
              <c16:uniqueId val="{00000000-3A60-4A8C-A872-B92037A66B74}"/>
            </c:ext>
          </c:extLst>
        </c:ser>
        <c:dLbls>
          <c:showLegendKey val="0"/>
          <c:showVal val="0"/>
          <c:showCatName val="0"/>
          <c:showSerName val="0"/>
          <c:showPercent val="0"/>
          <c:showBubbleSize val="0"/>
        </c:dLbls>
        <c:smooth val="0"/>
        <c:axId val="106855424"/>
        <c:axId val="106865792"/>
      </c:lineChart>
      <c:catAx>
        <c:axId val="106855424"/>
        <c:scaling>
          <c:orientation val="minMax"/>
        </c:scaling>
        <c:delete val="0"/>
        <c:axPos val="b"/>
        <c:title>
          <c:tx>
            <c:rich>
              <a:bodyPr/>
              <a:lstStyle/>
              <a:p>
                <a:pPr>
                  <a:defRPr/>
                </a:pPr>
                <a:r>
                  <a:rPr lang="pl-PL"/>
                  <a:t>Rok</a:t>
                </a:r>
              </a:p>
            </c:rich>
          </c:tx>
          <c:overlay val="0"/>
        </c:title>
        <c:numFmt formatCode="General" sourceLinked="1"/>
        <c:majorTickMark val="out"/>
        <c:minorTickMark val="none"/>
        <c:tickLblPos val="nextTo"/>
        <c:crossAx val="106865792"/>
        <c:crosses val="autoZero"/>
        <c:auto val="1"/>
        <c:lblAlgn val="ctr"/>
        <c:lblOffset val="100"/>
        <c:noMultiLvlLbl val="0"/>
      </c:catAx>
      <c:valAx>
        <c:axId val="106865792"/>
        <c:scaling>
          <c:orientation val="minMax"/>
          <c:min val="0"/>
        </c:scaling>
        <c:delete val="0"/>
        <c:axPos val="l"/>
        <c:majorGridlines/>
        <c:title>
          <c:tx>
            <c:rich>
              <a:bodyPr/>
              <a:lstStyle/>
              <a:p>
                <a:pPr>
                  <a:defRPr/>
                </a:pPr>
                <a:r>
                  <a:rPr lang="pl-PL"/>
                  <a:t>Liczba pojazdów</a:t>
                </a:r>
              </a:p>
            </c:rich>
          </c:tx>
          <c:overlay val="0"/>
        </c:title>
        <c:numFmt formatCode="General" sourceLinked="1"/>
        <c:majorTickMark val="out"/>
        <c:minorTickMark val="none"/>
        <c:tickLblPos val="nextTo"/>
        <c:crossAx val="10685542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81441382327209"/>
          <c:y val="4.4057617797775277E-2"/>
          <c:w val="0.74135279965004375"/>
          <c:h val="0.85653105861767276"/>
        </c:manualLayout>
      </c:layout>
      <c:barChart>
        <c:barDir val="col"/>
        <c:grouping val="clustered"/>
        <c:varyColors val="0"/>
        <c:ser>
          <c:idx val="0"/>
          <c:order val="0"/>
          <c:tx>
            <c:strRef>
              <c:f>Arkusz1!$B$2</c:f>
              <c:strCache>
                <c:ptCount val="1"/>
                <c:pt idx="0">
                  <c:v>Urodzenia</c:v>
                </c:pt>
              </c:strCache>
            </c:strRef>
          </c:tx>
          <c:invertIfNegative val="0"/>
          <c:cat>
            <c:numRef>
              <c:f>Arkusz1!$A$3:$A$5</c:f>
              <c:numCache>
                <c:formatCode>General</c:formatCode>
                <c:ptCount val="3"/>
                <c:pt idx="0">
                  <c:v>2021</c:v>
                </c:pt>
                <c:pt idx="1">
                  <c:v>2022</c:v>
                </c:pt>
                <c:pt idx="2">
                  <c:v>2023</c:v>
                </c:pt>
              </c:numCache>
            </c:numRef>
          </c:cat>
          <c:val>
            <c:numRef>
              <c:f>Arkusz1!$B$3:$B$5</c:f>
              <c:numCache>
                <c:formatCode>General</c:formatCode>
                <c:ptCount val="3"/>
                <c:pt idx="0">
                  <c:v>1339</c:v>
                </c:pt>
                <c:pt idx="1">
                  <c:v>1441</c:v>
                </c:pt>
                <c:pt idx="2">
                  <c:v>1343</c:v>
                </c:pt>
              </c:numCache>
            </c:numRef>
          </c:val>
          <c:extLst>
            <c:ext xmlns:c16="http://schemas.microsoft.com/office/drawing/2014/chart" uri="{C3380CC4-5D6E-409C-BE32-E72D297353CC}">
              <c16:uniqueId val="{00000000-8E4C-4CF7-AADC-F8166F524BEB}"/>
            </c:ext>
          </c:extLst>
        </c:ser>
        <c:ser>
          <c:idx val="1"/>
          <c:order val="1"/>
          <c:tx>
            <c:strRef>
              <c:f>Arkusz1!$C$2</c:f>
              <c:strCache>
                <c:ptCount val="1"/>
                <c:pt idx="0">
                  <c:v>Kolumna1</c:v>
                </c:pt>
              </c:strCache>
            </c:strRef>
          </c:tx>
          <c:invertIfNegative val="0"/>
          <c:cat>
            <c:numRef>
              <c:f>Arkusz1!$A$3:$A$5</c:f>
              <c:numCache>
                <c:formatCode>General</c:formatCode>
                <c:ptCount val="3"/>
                <c:pt idx="0">
                  <c:v>2021</c:v>
                </c:pt>
                <c:pt idx="1">
                  <c:v>2022</c:v>
                </c:pt>
                <c:pt idx="2">
                  <c:v>2023</c:v>
                </c:pt>
              </c:numCache>
            </c:numRef>
          </c:cat>
          <c:val>
            <c:numRef>
              <c:f>Arkusz1!$C$3:$C$5</c:f>
              <c:numCache>
                <c:formatCode>General</c:formatCode>
                <c:ptCount val="3"/>
              </c:numCache>
            </c:numRef>
          </c:val>
          <c:extLst>
            <c:ext xmlns:c16="http://schemas.microsoft.com/office/drawing/2014/chart" uri="{C3380CC4-5D6E-409C-BE32-E72D297353CC}">
              <c16:uniqueId val="{00000001-8E4C-4CF7-AADC-F8166F524BEB}"/>
            </c:ext>
          </c:extLst>
        </c:ser>
        <c:dLbls>
          <c:showLegendKey val="0"/>
          <c:showVal val="0"/>
          <c:showCatName val="0"/>
          <c:showSerName val="0"/>
          <c:showPercent val="0"/>
          <c:showBubbleSize val="0"/>
        </c:dLbls>
        <c:gapWidth val="150"/>
        <c:axId val="140287488"/>
        <c:axId val="40234368"/>
      </c:barChart>
      <c:catAx>
        <c:axId val="140287488"/>
        <c:scaling>
          <c:orientation val="minMax"/>
        </c:scaling>
        <c:delete val="0"/>
        <c:axPos val="b"/>
        <c:numFmt formatCode="General" sourceLinked="1"/>
        <c:majorTickMark val="out"/>
        <c:minorTickMark val="none"/>
        <c:tickLblPos val="nextTo"/>
        <c:crossAx val="40234368"/>
        <c:crosses val="autoZero"/>
        <c:auto val="1"/>
        <c:lblAlgn val="ctr"/>
        <c:lblOffset val="100"/>
        <c:noMultiLvlLbl val="0"/>
      </c:catAx>
      <c:valAx>
        <c:axId val="40234368"/>
        <c:scaling>
          <c:orientation val="minMax"/>
        </c:scaling>
        <c:delete val="0"/>
        <c:axPos val="l"/>
        <c:majorGridlines/>
        <c:numFmt formatCode="General" sourceLinked="1"/>
        <c:majorTickMark val="out"/>
        <c:minorTickMark val="none"/>
        <c:tickLblPos val="nextTo"/>
        <c:crossAx val="140287488"/>
        <c:crosses val="autoZero"/>
        <c:crossBetween val="between"/>
      </c:valAx>
    </c:plotArea>
    <c:legend>
      <c:legendPos val="r"/>
      <c:legendEntry>
        <c:idx val="1"/>
        <c:delete val="1"/>
      </c:legendEntry>
      <c:layout>
        <c:manualLayout>
          <c:xMode val="edge"/>
          <c:yMode val="edge"/>
          <c:x val="0.85027832458442698"/>
          <c:y val="0.43221066116735407"/>
          <c:w val="0.13583278652668415"/>
          <c:h val="0.13954693163354578"/>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 rok </a:t>
            </a:r>
            <a:r>
              <a:rPr lang="en-US"/>
              <a:t>2023</a:t>
            </a:r>
          </a:p>
        </c:rich>
      </c:tx>
      <c:layout>
        <c:manualLayout>
          <c:xMode val="edge"/>
          <c:yMode val="edge"/>
          <c:x val="6.8589743589743596E-2"/>
          <c:y val="2.4615384615384615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5.6281849384211588E-2"/>
          <c:y val="0.17753216232586311"/>
          <c:w val="0.60589763779527561"/>
          <c:h val="0.69406404199475069"/>
        </c:manualLayout>
      </c:layout>
      <c:pie3DChart>
        <c:varyColors val="1"/>
        <c:ser>
          <c:idx val="0"/>
          <c:order val="0"/>
          <c:dLbls>
            <c:dLbl>
              <c:idx val="0"/>
              <c:layout>
                <c:manualLayout>
                  <c:x val="-0.17804187889077533"/>
                  <c:y val="0.10081849739457055"/>
                </c:manualLayout>
              </c:layout>
              <c:tx>
                <c:rich>
                  <a:bodyPr/>
                  <a:lstStyle/>
                  <a:p>
                    <a:r>
                      <a:rPr lang="en-US"/>
                      <a:t>automaty biletowe;</a:t>
                    </a:r>
                    <a:br>
                      <a:rPr lang="en-US"/>
                    </a:br>
                    <a:r>
                      <a:rPr lang="en-US"/>
                      <a:t> 3 219 517,96; 22,88%</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5CF7-4A49-9C4A-E6784B250A0A}"/>
                </c:ext>
              </c:extLst>
            </c:dLbl>
            <c:dLbl>
              <c:idx val="1"/>
              <c:layout>
                <c:manualLayout>
                  <c:x val="8.4354734504340806E-2"/>
                  <c:y val="-0.23494996971532406"/>
                </c:manualLayout>
              </c:layout>
              <c:tx>
                <c:rich>
                  <a:bodyPr/>
                  <a:lstStyle/>
                  <a:p>
                    <a:r>
                      <a:rPr lang="en-US"/>
                      <a:t>sprzedaż hurtowa;</a:t>
                    </a:r>
                  </a:p>
                  <a:p>
                    <a:r>
                      <a:rPr lang="en-US"/>
                      <a:t> 1 527 512,23; 10,85%</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5CF7-4A49-9C4A-E6784B250A0A}"/>
                </c:ext>
              </c:extLst>
            </c:dLbl>
            <c:dLbl>
              <c:idx val="2"/>
              <c:layout>
                <c:manualLayout>
                  <c:x val="0.14327256208358571"/>
                  <c:y val="-0.10224461942257218"/>
                </c:manualLayout>
              </c:layout>
              <c:tx>
                <c:rich>
                  <a:bodyPr/>
                  <a:lstStyle/>
                  <a:p>
                    <a:r>
                      <a:rPr lang="en-US"/>
                      <a:t>sprzedaż kierowcy; </a:t>
                    </a:r>
                  </a:p>
                  <a:p>
                    <a:r>
                      <a:rPr lang="en-US"/>
                      <a:t>22 070,45;</a:t>
                    </a:r>
                  </a:p>
                  <a:p>
                    <a:r>
                      <a:rPr lang="en-US"/>
                      <a:t> 0,16%</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5CF7-4A49-9C4A-E6784B250A0A}"/>
                </c:ext>
              </c:extLst>
            </c:dLbl>
            <c:dLbl>
              <c:idx val="3"/>
              <c:tx>
                <c:rich>
                  <a:bodyPr/>
                  <a:lstStyle/>
                  <a:p>
                    <a:r>
                      <a:rPr lang="en-US"/>
                      <a:t>kasy biletowe; </a:t>
                    </a:r>
                  </a:p>
                  <a:p>
                    <a:r>
                      <a:rPr lang="en-US"/>
                      <a:t>4 212 694,49; 29,94%</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5CF7-4A49-9C4A-E6784B250A0A}"/>
                </c:ext>
              </c:extLst>
            </c:dLbl>
            <c:dLbl>
              <c:idx val="4"/>
              <c:layout>
                <c:manualLayout>
                  <c:x val="0.13357360890160377"/>
                  <c:y val="7.9195818997698564E-2"/>
                </c:manualLayout>
              </c:layout>
              <c:tx>
                <c:rich>
                  <a:bodyPr/>
                  <a:lstStyle/>
                  <a:p>
                    <a:r>
                      <a:rPr lang="en-US"/>
                      <a:t>bilety elektroniczne; </a:t>
                    </a:r>
                  </a:p>
                  <a:p>
                    <a:r>
                      <a:rPr lang="en-US"/>
                      <a:t>5 090 502,27; 36,17%</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5CF7-4A49-9C4A-E6784B250A0A}"/>
                </c:ext>
              </c:extLst>
            </c:dLbl>
            <c:numFmt formatCode="0.00%" sourceLinked="0"/>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'ewidencja - wykresy 2023'!$S$24:$S$28</c:f>
              <c:strCache>
                <c:ptCount val="5"/>
                <c:pt idx="0">
                  <c:v>automaty biletowe</c:v>
                </c:pt>
                <c:pt idx="1">
                  <c:v>sprzedaż hurtowa</c:v>
                </c:pt>
                <c:pt idx="2">
                  <c:v>sprzedaż kierowcy</c:v>
                </c:pt>
                <c:pt idx="3">
                  <c:v>kasy biletowe</c:v>
                </c:pt>
                <c:pt idx="4">
                  <c:v>bilety elektroniczne</c:v>
                </c:pt>
              </c:strCache>
            </c:strRef>
          </c:cat>
          <c:val>
            <c:numRef>
              <c:f>'ewidencja - wykresy 2023'!$T$24:$T$28</c:f>
              <c:numCache>
                <c:formatCode>#,##0.00</c:formatCode>
                <c:ptCount val="5"/>
                <c:pt idx="0">
                  <c:v>3219517.96</c:v>
                </c:pt>
                <c:pt idx="1">
                  <c:v>1527512.23</c:v>
                </c:pt>
                <c:pt idx="2">
                  <c:v>22070.45</c:v>
                </c:pt>
                <c:pt idx="3">
                  <c:v>4212694.49</c:v>
                </c:pt>
                <c:pt idx="4">
                  <c:v>5090502.2699999996</c:v>
                </c:pt>
              </c:numCache>
            </c:numRef>
          </c:val>
          <c:extLst>
            <c:ext xmlns:c16="http://schemas.microsoft.com/office/drawing/2014/chart" uri="{C3380CC4-5D6E-409C-BE32-E72D297353CC}">
              <c16:uniqueId val="{00000005-5CF7-4A49-9C4A-E6784B250A0A}"/>
            </c:ext>
          </c:extLst>
        </c:ser>
        <c:dLbls>
          <c:showLegendKey val="0"/>
          <c:showVal val="0"/>
          <c:showCatName val="0"/>
          <c:showSerName val="0"/>
          <c:showPercent val="1"/>
          <c:showBubbleSize val="0"/>
          <c:showLeaderLines val="1"/>
        </c:dLbls>
      </c:pie3DChart>
    </c:plotArea>
    <c:legend>
      <c:legendPos val="r"/>
      <c:layout>
        <c:manualLayout>
          <c:xMode val="edge"/>
          <c:yMode val="edge"/>
          <c:x val="0.74923056733292959"/>
          <c:y val="0.74730337169392291"/>
          <c:w val="0.24820533010296789"/>
          <c:h val="0.25195719765798508"/>
        </c:manualLayout>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pl-PL" sz="1200" b="1" i="0" u="none" strike="noStrike" kern="1200" baseline="0">
                <a:solidFill>
                  <a:sysClr val="windowText" lastClr="000000"/>
                </a:solidFill>
                <a:latin typeface="+mn-lt"/>
              </a:rPr>
              <a:t>Stężenie średnioroczne PM10 w strefie miasto Gorzów Wlkp. w latach 2019 -2023</a:t>
            </a:r>
          </a:p>
        </c:rich>
      </c:tx>
      <c:layout>
        <c:manualLayout>
          <c:xMode val="edge"/>
          <c:yMode val="edge"/>
          <c:x val="0.11260467441569803"/>
          <c:y val="0"/>
        </c:manualLayout>
      </c:layout>
      <c:overlay val="0"/>
    </c:title>
    <c:autoTitleDeleted val="0"/>
    <c:plotArea>
      <c:layout>
        <c:manualLayout>
          <c:layoutTarget val="inner"/>
          <c:xMode val="edge"/>
          <c:yMode val="edge"/>
          <c:x val="0.12290432886030091"/>
          <c:y val="0.15433948392764341"/>
          <c:w val="0.86903058047976556"/>
          <c:h val="0.59001175522027127"/>
        </c:manualLayout>
      </c:layout>
      <c:barChart>
        <c:barDir val="col"/>
        <c:grouping val="clustered"/>
        <c:varyColors val="0"/>
        <c:ser>
          <c:idx val="0"/>
          <c:order val="0"/>
          <c:tx>
            <c:strRef>
              <c:f>'Sa PM10'!$B$3</c:f>
              <c:strCache>
                <c:ptCount val="1"/>
                <c:pt idx="0">
                  <c:v>Gorzów Wlkp. ul.Kosynierów Gdyńskich</c:v>
                </c:pt>
              </c:strCache>
            </c:strRef>
          </c:tx>
          <c:spPr>
            <a:solidFill>
              <a:schemeClr val="accent1">
                <a:lumMod val="75000"/>
              </a:schemeClr>
            </a:solidFill>
          </c:spPr>
          <c:invertIfNegative val="0"/>
          <c:dLbls>
            <c:spPr>
              <a:noFill/>
              <a:ln>
                <a:noFill/>
              </a:ln>
              <a:effectLst/>
            </c:spPr>
            <c:txPr>
              <a:bodyPr wrap="square" lIns="38100" tIns="19050" rIns="38100" bIns="19050" anchor="ctr">
                <a:spAutoFit/>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 PM10'!$C$2:$G$2</c:f>
              <c:numCache>
                <c:formatCode>General</c:formatCode>
                <c:ptCount val="5"/>
                <c:pt idx="0">
                  <c:v>2019</c:v>
                </c:pt>
                <c:pt idx="1">
                  <c:v>2020</c:v>
                </c:pt>
                <c:pt idx="2">
                  <c:v>2021</c:v>
                </c:pt>
                <c:pt idx="3">
                  <c:v>2022</c:v>
                </c:pt>
                <c:pt idx="4">
                  <c:v>2023</c:v>
                </c:pt>
              </c:numCache>
            </c:numRef>
          </c:cat>
          <c:val>
            <c:numRef>
              <c:f>'Sa PM10'!$C$3:$G$3</c:f>
              <c:numCache>
                <c:formatCode>General</c:formatCode>
                <c:ptCount val="5"/>
                <c:pt idx="0">
                  <c:v>22</c:v>
                </c:pt>
                <c:pt idx="1">
                  <c:v>21</c:v>
                </c:pt>
                <c:pt idx="2">
                  <c:v>23</c:v>
                </c:pt>
                <c:pt idx="3">
                  <c:v>20</c:v>
                </c:pt>
                <c:pt idx="4">
                  <c:v>19</c:v>
                </c:pt>
              </c:numCache>
            </c:numRef>
          </c:val>
          <c:extLst>
            <c:ext xmlns:c16="http://schemas.microsoft.com/office/drawing/2014/chart" uri="{C3380CC4-5D6E-409C-BE32-E72D297353CC}">
              <c16:uniqueId val="{00000000-A45B-4562-A29C-FB367F376454}"/>
            </c:ext>
          </c:extLst>
        </c:ser>
        <c:ser>
          <c:idx val="1"/>
          <c:order val="1"/>
          <c:tx>
            <c:strRef>
              <c:f>'Sa PM10'!$B$4</c:f>
              <c:strCache>
                <c:ptCount val="1"/>
                <c:pt idx="0">
                  <c:v>Gorzów Wlkp. ul.Piłsudskiego</c:v>
                </c:pt>
              </c:strCache>
            </c:strRef>
          </c:tx>
          <c:spPr>
            <a:solidFill>
              <a:schemeClr val="accent6">
                <a:lumMod val="50000"/>
              </a:schemeClr>
            </a:solidFill>
          </c:spPr>
          <c:invertIfNegative val="0"/>
          <c:dLbls>
            <c:spPr>
              <a:noFill/>
              <a:ln>
                <a:noFill/>
              </a:ln>
              <a:effectLst/>
            </c:spPr>
            <c:txPr>
              <a:bodyPr wrap="square" lIns="38100" tIns="19050" rIns="38100" bIns="19050" anchor="ctr">
                <a:spAutoFit/>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 PM10'!$C$2:$G$2</c:f>
              <c:numCache>
                <c:formatCode>General</c:formatCode>
                <c:ptCount val="5"/>
                <c:pt idx="0">
                  <c:v>2019</c:v>
                </c:pt>
                <c:pt idx="1">
                  <c:v>2020</c:v>
                </c:pt>
                <c:pt idx="2">
                  <c:v>2021</c:v>
                </c:pt>
                <c:pt idx="3">
                  <c:v>2022</c:v>
                </c:pt>
                <c:pt idx="4">
                  <c:v>2023</c:v>
                </c:pt>
              </c:numCache>
            </c:numRef>
          </c:cat>
          <c:val>
            <c:numRef>
              <c:f>'Sa PM10'!$C$4:$G$4</c:f>
              <c:numCache>
                <c:formatCode>General</c:formatCode>
                <c:ptCount val="5"/>
                <c:pt idx="0">
                  <c:v>20</c:v>
                </c:pt>
                <c:pt idx="1">
                  <c:v>21</c:v>
                </c:pt>
                <c:pt idx="2">
                  <c:v>21</c:v>
                </c:pt>
                <c:pt idx="3">
                  <c:v>21</c:v>
                </c:pt>
                <c:pt idx="4">
                  <c:v>19</c:v>
                </c:pt>
              </c:numCache>
            </c:numRef>
          </c:val>
          <c:extLst>
            <c:ext xmlns:c16="http://schemas.microsoft.com/office/drawing/2014/chart" uri="{C3380CC4-5D6E-409C-BE32-E72D297353CC}">
              <c16:uniqueId val="{00000001-A45B-4562-A29C-FB367F376454}"/>
            </c:ext>
          </c:extLst>
        </c:ser>
        <c:ser>
          <c:idx val="2"/>
          <c:order val="2"/>
          <c:tx>
            <c:strRef>
              <c:f>'Sa PM10'!$B$5</c:f>
              <c:strCache>
                <c:ptCount val="1"/>
                <c:pt idx="0">
                  <c:v>Poziom docelowy</c:v>
                </c:pt>
              </c:strCache>
            </c:strRef>
          </c:tx>
          <c:spPr>
            <a:noFill/>
          </c:spPr>
          <c:invertIfNegative val="0"/>
          <c:dPt>
            <c:idx val="0"/>
            <c:invertIfNegative val="0"/>
            <c:bubble3D val="0"/>
            <c:spPr>
              <a:noFill/>
              <a:ln>
                <a:noFill/>
              </a:ln>
            </c:spPr>
            <c:extLst>
              <c:ext xmlns:c16="http://schemas.microsoft.com/office/drawing/2014/chart" uri="{C3380CC4-5D6E-409C-BE32-E72D297353CC}">
                <c16:uniqueId val="{00000003-A45B-4562-A29C-FB367F376454}"/>
              </c:ext>
            </c:extLst>
          </c:dPt>
          <c:dPt>
            <c:idx val="1"/>
            <c:invertIfNegative val="0"/>
            <c:bubble3D val="0"/>
            <c:spPr>
              <a:noFill/>
              <a:ln>
                <a:noFill/>
              </a:ln>
            </c:spPr>
            <c:extLst>
              <c:ext xmlns:c16="http://schemas.microsoft.com/office/drawing/2014/chart" uri="{C3380CC4-5D6E-409C-BE32-E72D297353CC}">
                <c16:uniqueId val="{00000005-A45B-4562-A29C-FB367F376454}"/>
              </c:ext>
            </c:extLst>
          </c:dPt>
          <c:dPt>
            <c:idx val="2"/>
            <c:invertIfNegative val="0"/>
            <c:bubble3D val="0"/>
            <c:spPr>
              <a:noFill/>
              <a:ln>
                <a:noFill/>
              </a:ln>
            </c:spPr>
            <c:extLst>
              <c:ext xmlns:c16="http://schemas.microsoft.com/office/drawing/2014/chart" uri="{C3380CC4-5D6E-409C-BE32-E72D297353CC}">
                <c16:uniqueId val="{00000007-A45B-4562-A29C-FB367F376454}"/>
              </c:ext>
            </c:extLst>
          </c:dPt>
          <c:trendline>
            <c:spPr>
              <a:ln w="34925">
                <a:solidFill>
                  <a:srgbClr val="C00000"/>
                </a:solidFill>
              </a:ln>
            </c:spPr>
            <c:trendlineType val="linear"/>
            <c:dispRSqr val="0"/>
            <c:dispEq val="0"/>
          </c:trendline>
          <c:cat>
            <c:numRef>
              <c:f>'Sa PM10'!$C$2:$G$2</c:f>
              <c:numCache>
                <c:formatCode>General</c:formatCode>
                <c:ptCount val="5"/>
                <c:pt idx="0">
                  <c:v>2019</c:v>
                </c:pt>
                <c:pt idx="1">
                  <c:v>2020</c:v>
                </c:pt>
                <c:pt idx="2">
                  <c:v>2021</c:v>
                </c:pt>
                <c:pt idx="3">
                  <c:v>2022</c:v>
                </c:pt>
                <c:pt idx="4">
                  <c:v>2023</c:v>
                </c:pt>
              </c:numCache>
            </c:numRef>
          </c:cat>
          <c:val>
            <c:numRef>
              <c:f>'Sa PM10'!$C$5:$G$5</c:f>
              <c:numCache>
                <c:formatCode>General</c:formatCode>
                <c:ptCount val="5"/>
                <c:pt idx="0">
                  <c:v>40</c:v>
                </c:pt>
                <c:pt idx="1">
                  <c:v>40</c:v>
                </c:pt>
                <c:pt idx="2">
                  <c:v>40</c:v>
                </c:pt>
                <c:pt idx="3">
                  <c:v>40</c:v>
                </c:pt>
                <c:pt idx="4">
                  <c:v>40</c:v>
                </c:pt>
              </c:numCache>
            </c:numRef>
          </c:val>
          <c:extLst>
            <c:ext xmlns:c16="http://schemas.microsoft.com/office/drawing/2014/chart" uri="{C3380CC4-5D6E-409C-BE32-E72D297353CC}">
              <c16:uniqueId val="{00000008-A45B-4562-A29C-FB367F376454}"/>
            </c:ext>
          </c:extLst>
        </c:ser>
        <c:dLbls>
          <c:showLegendKey val="0"/>
          <c:showVal val="0"/>
          <c:showCatName val="0"/>
          <c:showSerName val="0"/>
          <c:showPercent val="0"/>
          <c:showBubbleSize val="0"/>
        </c:dLbls>
        <c:gapWidth val="150"/>
        <c:axId val="255417344"/>
        <c:axId val="150975232"/>
      </c:barChart>
      <c:catAx>
        <c:axId val="255417344"/>
        <c:scaling>
          <c:orientation val="minMax"/>
        </c:scaling>
        <c:delete val="0"/>
        <c:axPos val="b"/>
        <c:numFmt formatCode="General" sourceLinked="1"/>
        <c:majorTickMark val="out"/>
        <c:minorTickMark val="none"/>
        <c:tickLblPos val="nextTo"/>
        <c:txPr>
          <a:bodyPr/>
          <a:lstStyle/>
          <a:p>
            <a:pPr>
              <a:defRPr sz="800"/>
            </a:pPr>
            <a:endParaRPr lang="pl-PL"/>
          </a:p>
        </c:txPr>
        <c:crossAx val="150975232"/>
        <c:crosses val="autoZero"/>
        <c:auto val="1"/>
        <c:lblAlgn val="ctr"/>
        <c:lblOffset val="100"/>
        <c:noMultiLvlLbl val="0"/>
      </c:catAx>
      <c:valAx>
        <c:axId val="150975232"/>
        <c:scaling>
          <c:orientation val="minMax"/>
        </c:scaling>
        <c:delete val="0"/>
        <c:axPos val="l"/>
        <c:majorGridlines>
          <c:spPr>
            <a:ln w="6350">
              <a:prstDash val="sysDash"/>
            </a:ln>
          </c:spPr>
        </c:majorGridlines>
        <c:title>
          <c:tx>
            <c:rich>
              <a:bodyPr/>
              <a:lstStyle/>
              <a:p>
                <a:pPr>
                  <a:defRPr>
                    <a:latin typeface="+mn-lt"/>
                  </a:defRPr>
                </a:pPr>
                <a:r>
                  <a:rPr lang="pl-PL">
                    <a:latin typeface="+mn-lt"/>
                  </a:rPr>
                  <a:t>Stężenie średnioroczne PM10 [ug/m3]</a:t>
                </a:r>
              </a:p>
            </c:rich>
          </c:tx>
          <c:layout>
            <c:manualLayout>
              <c:xMode val="edge"/>
              <c:yMode val="edge"/>
              <c:x val="2.6947846796928167E-2"/>
              <c:y val="0.10307754541435009"/>
            </c:manualLayout>
          </c:layout>
          <c:overlay val="0"/>
        </c:title>
        <c:numFmt formatCode="General" sourceLinked="1"/>
        <c:majorTickMark val="out"/>
        <c:minorTickMark val="none"/>
        <c:tickLblPos val="nextTo"/>
        <c:txPr>
          <a:bodyPr/>
          <a:lstStyle/>
          <a:p>
            <a:pPr>
              <a:defRPr sz="800"/>
            </a:pPr>
            <a:endParaRPr lang="pl-PL"/>
          </a:p>
        </c:txPr>
        <c:crossAx val="255417344"/>
        <c:crosses val="autoZero"/>
        <c:crossBetween val="between"/>
      </c:valAx>
    </c:plotArea>
    <c:legend>
      <c:legendPos val="r"/>
      <c:legendEntry>
        <c:idx val="2"/>
        <c:delete val="1"/>
      </c:legendEntry>
      <c:layout>
        <c:manualLayout>
          <c:xMode val="edge"/>
          <c:yMode val="edge"/>
          <c:x val="0.26091914769349239"/>
          <c:y val="0.82152428778410513"/>
          <c:w val="0.44778465482512358"/>
          <c:h val="0.17847571221589484"/>
        </c:manualLayout>
      </c:layout>
      <c:overlay val="0"/>
      <c:txPr>
        <a:bodyPr/>
        <a:lstStyle/>
        <a:p>
          <a:pPr>
            <a:defRPr sz="800" baseline="0">
              <a:latin typeface="+mn-lt"/>
            </a:defRPr>
          </a:pPr>
          <a:endParaRPr lang="pl-PL"/>
        </a:p>
      </c:txPr>
    </c:legend>
    <c:plotVisOnly val="1"/>
    <c:dispBlanksAs val="gap"/>
    <c:showDLblsOverMax val="0"/>
  </c:chart>
  <c:txPr>
    <a:bodyPr/>
    <a:lstStyle/>
    <a:p>
      <a:pPr>
        <a:defRPr sz="1000" baseline="0">
          <a:latin typeface="Arial" panose="020B0604020202020204" pitchFamily="34" charset="0"/>
        </a:defRPr>
      </a:pPr>
      <a:endParaRPr lang="pl-PL"/>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pl-PL" sz="1200" b="1" i="0" u="none" strike="noStrike" kern="1200" baseline="0">
                <a:solidFill>
                  <a:sysClr val="windowText" lastClr="000000"/>
                </a:solidFill>
                <a:latin typeface="+mn-lt"/>
              </a:rPr>
              <a:t>Stężenie średnioroczne benzo(a)pirenu w strefie miasto Gorzów Wlkp. w latach 2019 - 2023</a:t>
            </a:r>
          </a:p>
        </c:rich>
      </c:tx>
      <c:layout>
        <c:manualLayout>
          <c:xMode val="edge"/>
          <c:yMode val="edge"/>
          <c:x val="0.12260793789665181"/>
          <c:y val="2.2232103156958647E-2"/>
        </c:manualLayout>
      </c:layout>
      <c:overlay val="0"/>
    </c:title>
    <c:autoTitleDeleted val="0"/>
    <c:plotArea>
      <c:layout>
        <c:manualLayout>
          <c:layoutTarget val="inner"/>
          <c:xMode val="edge"/>
          <c:yMode val="edge"/>
          <c:x val="0.12290432886030091"/>
          <c:y val="0.15433948392764341"/>
          <c:w val="0.87709563653118838"/>
          <c:h val="0.59001175522027127"/>
        </c:manualLayout>
      </c:layout>
      <c:barChart>
        <c:barDir val="col"/>
        <c:grouping val="clustered"/>
        <c:varyColors val="0"/>
        <c:ser>
          <c:idx val="0"/>
          <c:order val="0"/>
          <c:tx>
            <c:strRef>
              <c:f>Arkusz5!$B$3</c:f>
              <c:strCache>
                <c:ptCount val="1"/>
                <c:pt idx="0">
                  <c:v>Gorzów Wlkp. ul.Kosynierów Gdyńskich</c:v>
                </c:pt>
              </c:strCache>
            </c:strRef>
          </c:tx>
          <c:spPr>
            <a:solidFill>
              <a:schemeClr val="accent1">
                <a:lumMod val="75000"/>
              </a:schemeClr>
            </a:solidFill>
          </c:spPr>
          <c:invertIfNegative val="0"/>
          <c:dLbls>
            <c:dLbl>
              <c:idx val="0"/>
              <c:layout>
                <c:manualLayout>
                  <c:x val="-2.020846731431745E-17"/>
                  <c:y val="1.7785682525566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1A-459E-B4A2-7E5D32F3FB5C}"/>
                </c:ext>
              </c:extLst>
            </c:dLbl>
            <c:dLbl>
              <c:idx val="2"/>
              <c:layout>
                <c:manualLayout>
                  <c:x val="-8.0833869257269799E-17"/>
                  <c:y val="1.3339261894175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1A-459E-B4A2-7E5D32F3FB5C}"/>
                </c:ext>
              </c:extLst>
            </c:dLbl>
            <c:dLbl>
              <c:idx val="4"/>
              <c:layout>
                <c:manualLayout>
                  <c:x val="0"/>
                  <c:y val="2.6678523788350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1A-459E-B4A2-7E5D32F3FB5C}"/>
                </c:ext>
              </c:extLst>
            </c:dLbl>
            <c:spPr>
              <a:noFill/>
              <a:ln>
                <a:noFill/>
              </a:ln>
              <a:effectLst/>
            </c:spPr>
            <c:txPr>
              <a:bodyPr wrap="square" lIns="38100" tIns="19050" rIns="38100" bIns="19050" anchor="ctr">
                <a:spAutoFit/>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Arkusz5!$C$2:$G$2</c:f>
              <c:numCache>
                <c:formatCode>General</c:formatCode>
                <c:ptCount val="5"/>
                <c:pt idx="0">
                  <c:v>2019</c:v>
                </c:pt>
                <c:pt idx="1">
                  <c:v>2020</c:v>
                </c:pt>
                <c:pt idx="2">
                  <c:v>2021</c:v>
                </c:pt>
                <c:pt idx="3">
                  <c:v>2022</c:v>
                </c:pt>
                <c:pt idx="4">
                  <c:v>2023</c:v>
                </c:pt>
              </c:numCache>
            </c:numRef>
          </c:cat>
          <c:val>
            <c:numRef>
              <c:f>Arkusz5!$C$3:$G$3</c:f>
              <c:numCache>
                <c:formatCode>General</c:formatCode>
                <c:ptCount val="5"/>
                <c:pt idx="0">
                  <c:v>4.21</c:v>
                </c:pt>
                <c:pt idx="1">
                  <c:v>2.97</c:v>
                </c:pt>
                <c:pt idx="2">
                  <c:v>2.7</c:v>
                </c:pt>
                <c:pt idx="3">
                  <c:v>2</c:v>
                </c:pt>
                <c:pt idx="4">
                  <c:v>0.7</c:v>
                </c:pt>
              </c:numCache>
            </c:numRef>
          </c:val>
          <c:extLst>
            <c:ext xmlns:c16="http://schemas.microsoft.com/office/drawing/2014/chart" uri="{C3380CC4-5D6E-409C-BE32-E72D297353CC}">
              <c16:uniqueId val="{00000003-E91A-459E-B4A2-7E5D32F3FB5C}"/>
            </c:ext>
          </c:extLst>
        </c:ser>
        <c:ser>
          <c:idx val="1"/>
          <c:order val="1"/>
          <c:tx>
            <c:strRef>
              <c:f>Arkusz5!$B$4</c:f>
              <c:strCache>
                <c:ptCount val="1"/>
                <c:pt idx="0">
                  <c:v>Gorzów Wlkp. ul.Piłsudskiego</c:v>
                </c:pt>
              </c:strCache>
            </c:strRef>
          </c:tx>
          <c:spPr>
            <a:solidFill>
              <a:schemeClr val="accent6">
                <a:lumMod val="50000"/>
              </a:schemeClr>
            </a:solidFill>
          </c:spPr>
          <c:invertIfNegative val="0"/>
          <c:dLbls>
            <c:dLbl>
              <c:idx val="4"/>
              <c:layout>
                <c:manualLayout>
                  <c:x val="0"/>
                  <c:y val="1.7785682525566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1A-459E-B4A2-7E5D32F3FB5C}"/>
                </c:ext>
              </c:extLst>
            </c:dLbl>
            <c:spPr>
              <a:noFill/>
              <a:ln>
                <a:noFill/>
              </a:ln>
              <a:effectLst/>
            </c:spPr>
            <c:txPr>
              <a:bodyPr wrap="square" lIns="38100" tIns="19050" rIns="38100" bIns="19050" anchor="ctr">
                <a:spAutoFit/>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Arkusz5!$C$2:$G$2</c:f>
              <c:numCache>
                <c:formatCode>General</c:formatCode>
                <c:ptCount val="5"/>
                <c:pt idx="0">
                  <c:v>2019</c:v>
                </c:pt>
                <c:pt idx="1">
                  <c:v>2020</c:v>
                </c:pt>
                <c:pt idx="2">
                  <c:v>2021</c:v>
                </c:pt>
                <c:pt idx="3">
                  <c:v>2022</c:v>
                </c:pt>
                <c:pt idx="4">
                  <c:v>2023</c:v>
                </c:pt>
              </c:numCache>
            </c:numRef>
          </c:cat>
          <c:val>
            <c:numRef>
              <c:f>Arkusz5!$C$4:$G$4</c:f>
              <c:numCache>
                <c:formatCode>General</c:formatCode>
                <c:ptCount val="5"/>
                <c:pt idx="0">
                  <c:v>2.54</c:v>
                </c:pt>
                <c:pt idx="1">
                  <c:v>1.81</c:v>
                </c:pt>
                <c:pt idx="2">
                  <c:v>1.8</c:v>
                </c:pt>
                <c:pt idx="3">
                  <c:v>1.5</c:v>
                </c:pt>
                <c:pt idx="4">
                  <c:v>0.6</c:v>
                </c:pt>
              </c:numCache>
            </c:numRef>
          </c:val>
          <c:extLst>
            <c:ext xmlns:c16="http://schemas.microsoft.com/office/drawing/2014/chart" uri="{C3380CC4-5D6E-409C-BE32-E72D297353CC}">
              <c16:uniqueId val="{00000005-E91A-459E-B4A2-7E5D32F3FB5C}"/>
            </c:ext>
          </c:extLst>
        </c:ser>
        <c:ser>
          <c:idx val="2"/>
          <c:order val="2"/>
          <c:tx>
            <c:strRef>
              <c:f>Arkusz5!$B$5</c:f>
              <c:strCache>
                <c:ptCount val="1"/>
                <c:pt idx="0">
                  <c:v>Poziom docelowy</c:v>
                </c:pt>
              </c:strCache>
            </c:strRef>
          </c:tx>
          <c:spPr>
            <a:noFill/>
          </c:spPr>
          <c:invertIfNegative val="0"/>
          <c:dPt>
            <c:idx val="0"/>
            <c:invertIfNegative val="0"/>
            <c:bubble3D val="0"/>
            <c:spPr>
              <a:noFill/>
              <a:ln>
                <a:noFill/>
              </a:ln>
            </c:spPr>
            <c:extLst>
              <c:ext xmlns:c16="http://schemas.microsoft.com/office/drawing/2014/chart" uri="{C3380CC4-5D6E-409C-BE32-E72D297353CC}">
                <c16:uniqueId val="{00000007-E91A-459E-B4A2-7E5D32F3FB5C}"/>
              </c:ext>
            </c:extLst>
          </c:dPt>
          <c:dPt>
            <c:idx val="1"/>
            <c:invertIfNegative val="0"/>
            <c:bubble3D val="0"/>
            <c:spPr>
              <a:noFill/>
              <a:ln>
                <a:noFill/>
              </a:ln>
            </c:spPr>
            <c:extLst>
              <c:ext xmlns:c16="http://schemas.microsoft.com/office/drawing/2014/chart" uri="{C3380CC4-5D6E-409C-BE32-E72D297353CC}">
                <c16:uniqueId val="{00000009-E91A-459E-B4A2-7E5D32F3FB5C}"/>
              </c:ext>
            </c:extLst>
          </c:dPt>
          <c:dPt>
            <c:idx val="2"/>
            <c:invertIfNegative val="0"/>
            <c:bubble3D val="0"/>
            <c:spPr>
              <a:noFill/>
              <a:ln>
                <a:noFill/>
              </a:ln>
            </c:spPr>
            <c:extLst>
              <c:ext xmlns:c16="http://schemas.microsoft.com/office/drawing/2014/chart" uri="{C3380CC4-5D6E-409C-BE32-E72D297353CC}">
                <c16:uniqueId val="{0000000B-E91A-459E-B4A2-7E5D32F3FB5C}"/>
              </c:ext>
            </c:extLst>
          </c:dPt>
          <c:trendline>
            <c:spPr>
              <a:ln w="34925">
                <a:solidFill>
                  <a:srgbClr val="C00000"/>
                </a:solidFill>
              </a:ln>
            </c:spPr>
            <c:trendlineType val="linear"/>
            <c:dispRSqr val="0"/>
            <c:dispEq val="0"/>
          </c:trendline>
          <c:cat>
            <c:numRef>
              <c:f>Arkusz5!$C$2:$G$2</c:f>
              <c:numCache>
                <c:formatCode>General</c:formatCode>
                <c:ptCount val="5"/>
                <c:pt idx="0">
                  <c:v>2019</c:v>
                </c:pt>
                <c:pt idx="1">
                  <c:v>2020</c:v>
                </c:pt>
                <c:pt idx="2">
                  <c:v>2021</c:v>
                </c:pt>
                <c:pt idx="3">
                  <c:v>2022</c:v>
                </c:pt>
                <c:pt idx="4">
                  <c:v>2023</c:v>
                </c:pt>
              </c:numCache>
            </c:numRef>
          </c:cat>
          <c:val>
            <c:numRef>
              <c:f>Arkusz5!$C$5:$G$5</c:f>
              <c:numCache>
                <c:formatCode>General</c:formatCode>
                <c:ptCount val="5"/>
                <c:pt idx="0">
                  <c:v>1</c:v>
                </c:pt>
                <c:pt idx="1">
                  <c:v>1</c:v>
                </c:pt>
                <c:pt idx="2">
                  <c:v>1</c:v>
                </c:pt>
                <c:pt idx="3">
                  <c:v>1</c:v>
                </c:pt>
                <c:pt idx="4">
                  <c:v>1</c:v>
                </c:pt>
              </c:numCache>
            </c:numRef>
          </c:val>
          <c:extLst>
            <c:ext xmlns:c16="http://schemas.microsoft.com/office/drawing/2014/chart" uri="{C3380CC4-5D6E-409C-BE32-E72D297353CC}">
              <c16:uniqueId val="{0000000C-E91A-459E-B4A2-7E5D32F3FB5C}"/>
            </c:ext>
          </c:extLst>
        </c:ser>
        <c:dLbls>
          <c:showLegendKey val="0"/>
          <c:showVal val="0"/>
          <c:showCatName val="0"/>
          <c:showSerName val="0"/>
          <c:showPercent val="0"/>
          <c:showBubbleSize val="0"/>
        </c:dLbls>
        <c:gapWidth val="150"/>
        <c:axId val="233236352"/>
        <c:axId val="233237888"/>
      </c:barChart>
      <c:catAx>
        <c:axId val="233236352"/>
        <c:scaling>
          <c:orientation val="minMax"/>
        </c:scaling>
        <c:delete val="0"/>
        <c:axPos val="b"/>
        <c:numFmt formatCode="General" sourceLinked="1"/>
        <c:majorTickMark val="out"/>
        <c:minorTickMark val="none"/>
        <c:tickLblPos val="nextTo"/>
        <c:txPr>
          <a:bodyPr/>
          <a:lstStyle/>
          <a:p>
            <a:pPr>
              <a:defRPr sz="800"/>
            </a:pPr>
            <a:endParaRPr lang="pl-PL"/>
          </a:p>
        </c:txPr>
        <c:crossAx val="233237888"/>
        <c:crosses val="autoZero"/>
        <c:auto val="1"/>
        <c:lblAlgn val="ctr"/>
        <c:lblOffset val="100"/>
        <c:noMultiLvlLbl val="0"/>
      </c:catAx>
      <c:valAx>
        <c:axId val="233237888"/>
        <c:scaling>
          <c:orientation val="minMax"/>
        </c:scaling>
        <c:delete val="0"/>
        <c:axPos val="l"/>
        <c:majorGridlines>
          <c:spPr>
            <a:ln>
              <a:prstDash val="sysDash"/>
            </a:ln>
          </c:spPr>
        </c:majorGridlines>
        <c:title>
          <c:tx>
            <c:rich>
              <a:bodyPr/>
              <a:lstStyle/>
              <a:p>
                <a:pPr>
                  <a:defRPr>
                    <a:latin typeface="+mn-lt"/>
                  </a:defRPr>
                </a:pPr>
                <a:r>
                  <a:rPr lang="pl-PL">
                    <a:latin typeface="+mn-lt"/>
                  </a:rPr>
                  <a:t>Stężenie średnioroczne B(a)P [ng/m3]</a:t>
                </a:r>
              </a:p>
            </c:rich>
          </c:tx>
          <c:layout>
            <c:manualLayout>
              <c:xMode val="edge"/>
              <c:yMode val="edge"/>
              <c:x val="1.4822411661352251E-2"/>
              <c:y val="0.20770428696412949"/>
            </c:manualLayout>
          </c:layout>
          <c:overlay val="0"/>
        </c:title>
        <c:numFmt formatCode="General" sourceLinked="1"/>
        <c:majorTickMark val="out"/>
        <c:minorTickMark val="none"/>
        <c:tickLblPos val="nextTo"/>
        <c:txPr>
          <a:bodyPr/>
          <a:lstStyle/>
          <a:p>
            <a:pPr>
              <a:defRPr sz="800"/>
            </a:pPr>
            <a:endParaRPr lang="pl-PL"/>
          </a:p>
        </c:txPr>
        <c:crossAx val="233236352"/>
        <c:crosses val="autoZero"/>
        <c:crossBetween val="between"/>
      </c:valAx>
    </c:plotArea>
    <c:legend>
      <c:legendPos val="r"/>
      <c:legendEntry>
        <c:idx val="2"/>
        <c:delete val="1"/>
      </c:legendEntry>
      <c:layout>
        <c:manualLayout>
          <c:xMode val="edge"/>
          <c:yMode val="edge"/>
          <c:x val="0.26091914769349239"/>
          <c:y val="0.82152428778410513"/>
          <c:w val="0.44778465482512358"/>
          <c:h val="0.17847571221589484"/>
        </c:manualLayout>
      </c:layout>
      <c:overlay val="0"/>
      <c:txPr>
        <a:bodyPr/>
        <a:lstStyle/>
        <a:p>
          <a:pPr>
            <a:defRPr sz="800" baseline="0">
              <a:latin typeface="+mn-lt"/>
            </a:defRPr>
          </a:pPr>
          <a:endParaRPr lang="pl-PL"/>
        </a:p>
      </c:txPr>
    </c:legend>
    <c:plotVisOnly val="1"/>
    <c:dispBlanksAs val="zero"/>
    <c:showDLblsOverMax val="0"/>
  </c:chart>
  <c:txPr>
    <a:bodyPr/>
    <a:lstStyle/>
    <a:p>
      <a:pPr>
        <a:defRPr sz="1000" baseline="0">
          <a:latin typeface="Arial" panose="020B0604020202020204" pitchFamily="34" charset="0"/>
        </a:defRPr>
      </a:pPr>
      <a:endParaRPr lang="pl-PL"/>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1.8959798042996256E-2"/>
          <c:y val="0.20282128856030401"/>
          <c:w val="0.85996555115043449"/>
          <c:h val="0.72814436363393509"/>
        </c:manualLayout>
      </c:layout>
      <c:pie3DChart>
        <c:varyColors val="1"/>
        <c:ser>
          <c:idx val="0"/>
          <c:order val="0"/>
          <c:explosion val="6"/>
          <c:dPt>
            <c:idx val="0"/>
            <c:bubble3D val="0"/>
            <c:extLst>
              <c:ext xmlns:c16="http://schemas.microsoft.com/office/drawing/2014/chart" uri="{C3380CC4-5D6E-409C-BE32-E72D297353CC}">
                <c16:uniqueId val="{00000000-6882-4230-B005-C507670CFEF9}"/>
              </c:ext>
            </c:extLst>
          </c:dPt>
          <c:dPt>
            <c:idx val="1"/>
            <c:bubble3D val="0"/>
            <c:extLst>
              <c:ext xmlns:c16="http://schemas.microsoft.com/office/drawing/2014/chart" uri="{C3380CC4-5D6E-409C-BE32-E72D297353CC}">
                <c16:uniqueId val="{00000001-6882-4230-B005-C507670CFEF9}"/>
              </c:ext>
            </c:extLst>
          </c:dPt>
          <c:dPt>
            <c:idx val="2"/>
            <c:bubble3D val="0"/>
            <c:extLst>
              <c:ext xmlns:c16="http://schemas.microsoft.com/office/drawing/2014/chart" uri="{C3380CC4-5D6E-409C-BE32-E72D297353CC}">
                <c16:uniqueId val="{00000002-6882-4230-B005-C507670CFEF9}"/>
              </c:ext>
            </c:extLst>
          </c:dPt>
          <c:dPt>
            <c:idx val="3"/>
            <c:bubble3D val="0"/>
            <c:extLst>
              <c:ext xmlns:c16="http://schemas.microsoft.com/office/drawing/2014/chart" uri="{C3380CC4-5D6E-409C-BE32-E72D297353CC}">
                <c16:uniqueId val="{00000003-6882-4230-B005-C507670CFEF9}"/>
              </c:ext>
            </c:extLst>
          </c:dPt>
          <c:dPt>
            <c:idx val="4"/>
            <c:bubble3D val="0"/>
            <c:extLst>
              <c:ext xmlns:c16="http://schemas.microsoft.com/office/drawing/2014/chart" uri="{C3380CC4-5D6E-409C-BE32-E72D297353CC}">
                <c16:uniqueId val="{00000004-6882-4230-B005-C507670CFEF9}"/>
              </c:ext>
            </c:extLst>
          </c:dPt>
          <c:dPt>
            <c:idx val="5"/>
            <c:bubble3D val="0"/>
            <c:extLst>
              <c:ext xmlns:c16="http://schemas.microsoft.com/office/drawing/2014/chart" uri="{C3380CC4-5D6E-409C-BE32-E72D297353CC}">
                <c16:uniqueId val="{00000005-6882-4230-B005-C507670CFEF9}"/>
              </c:ext>
            </c:extLst>
          </c:dPt>
          <c:dPt>
            <c:idx val="6"/>
            <c:bubble3D val="0"/>
            <c:extLst>
              <c:ext xmlns:c16="http://schemas.microsoft.com/office/drawing/2014/chart" uri="{C3380CC4-5D6E-409C-BE32-E72D297353CC}">
                <c16:uniqueId val="{00000006-6882-4230-B005-C507670CFEF9}"/>
              </c:ext>
            </c:extLst>
          </c:dPt>
          <c:dPt>
            <c:idx val="7"/>
            <c:bubble3D val="0"/>
            <c:extLst>
              <c:ext xmlns:c16="http://schemas.microsoft.com/office/drawing/2014/chart" uri="{C3380CC4-5D6E-409C-BE32-E72D297353CC}">
                <c16:uniqueId val="{00000007-6882-4230-B005-C507670CFEF9}"/>
              </c:ext>
            </c:extLst>
          </c:dPt>
          <c:dLbls>
            <c:dLbl>
              <c:idx val="0"/>
              <c:layout>
                <c:manualLayout>
                  <c:x val="-0.13741682235535907"/>
                  <c:y val="-3.4080129296814997E-2"/>
                </c:manualLayout>
              </c:layout>
              <c:tx>
                <c:rich>
                  <a:bodyPr/>
                  <a:lstStyle/>
                  <a:p>
                    <a:r>
                      <a:rPr lang="en-US" sz="900"/>
                      <a:t>udziały i akcje
11,15%</a:t>
                    </a:r>
                    <a:endParaRPr lang="en-US"/>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882-4230-B005-C507670CFEF9}"/>
                </c:ext>
              </c:extLst>
            </c:dLbl>
            <c:dLbl>
              <c:idx val="1"/>
              <c:layout>
                <c:manualLayout>
                  <c:x val="-3.3703693779140995E-2"/>
                  <c:y val="-4.8756920652094062E-2"/>
                </c:manualLayout>
              </c:layout>
              <c:tx>
                <c:rich>
                  <a:bodyPr/>
                  <a:lstStyle/>
                  <a:p>
                    <a:r>
                      <a:rPr lang="en-US" sz="900"/>
                      <a:t>dobra kultury i wartości niematerialne i prawne 
0,50%</a:t>
                    </a:r>
                    <a:endParaRPr lang="en-US"/>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882-4230-B005-C507670CFEF9}"/>
                </c:ext>
              </c:extLst>
            </c:dLbl>
            <c:dLbl>
              <c:idx val="2"/>
              <c:layout>
                <c:manualLayout>
                  <c:x val="0.12263491323601076"/>
                  <c:y val="0.10637200884240615"/>
                </c:manualLayout>
              </c:layout>
              <c:tx>
                <c:rich>
                  <a:bodyPr/>
                  <a:lstStyle/>
                  <a:p>
                    <a:r>
                      <a:rPr lang="en-US" sz="900"/>
                      <a:t>pozostałe środki trwałe w używaniu
2,08%</a:t>
                    </a:r>
                    <a:endParaRPr lang="en-US"/>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882-4230-B005-C507670CFEF9}"/>
                </c:ext>
              </c:extLst>
            </c:dLbl>
            <c:dLbl>
              <c:idx val="3"/>
              <c:layout>
                <c:manualLayout>
                  <c:x val="1.9785654372349191E-3"/>
                  <c:y val="0.19766437592247521"/>
                </c:manualLayout>
              </c:layout>
              <c:tx>
                <c:rich>
                  <a:bodyPr/>
                  <a:lstStyle/>
                  <a:p>
                    <a:r>
                      <a:rPr lang="en-US" sz="900"/>
                      <a:t>środki trwałe w budowie
20,50%</a:t>
                    </a:r>
                    <a:endParaRPr lang="en-US"/>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882-4230-B005-C507670CFEF9}"/>
                </c:ext>
              </c:extLst>
            </c:dLbl>
            <c:dLbl>
              <c:idx val="4"/>
              <c:layout>
                <c:manualLayout>
                  <c:x val="2.8771301515923869E-2"/>
                  <c:y val="5.5132001629567294E-2"/>
                </c:manualLayout>
              </c:layout>
              <c:tx>
                <c:rich>
                  <a:bodyPr/>
                  <a:lstStyle/>
                  <a:p>
                    <a:r>
                      <a:rPr lang="en-US" sz="900"/>
                      <a:t>maszyny, urządzenia, środki transportu i ruchomości 
2,11%</a:t>
                    </a:r>
                    <a:endParaRPr lang="en-US"/>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882-4230-B005-C507670CFEF9}"/>
                </c:ext>
              </c:extLst>
            </c:dLbl>
            <c:dLbl>
              <c:idx val="5"/>
              <c:layout>
                <c:manualLayout>
                  <c:x val="-0.12266155376276408"/>
                  <c:y val="-2.4206821475559831E-2"/>
                </c:manualLayout>
              </c:layout>
              <c:tx>
                <c:rich>
                  <a:bodyPr/>
                  <a:lstStyle/>
                  <a:p>
                    <a:r>
                      <a:rPr lang="en-US" sz="900"/>
                      <a:t>obiekty inżynierii lądowej
35,93%</a:t>
                    </a:r>
                    <a:endParaRPr lang="en-US"/>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882-4230-B005-C507670CFEF9}"/>
                </c:ext>
              </c:extLst>
            </c:dLbl>
            <c:dLbl>
              <c:idx val="6"/>
              <c:layout>
                <c:manualLayout>
                  <c:x val="3.3328934790222212E-2"/>
                  <c:y val="-9.4889436530357363E-2"/>
                </c:manualLayout>
              </c:layout>
              <c:tx>
                <c:rich>
                  <a:bodyPr/>
                  <a:lstStyle/>
                  <a:p>
                    <a:r>
                      <a:rPr lang="en-US" sz="900"/>
                      <a:t>budynki i lokale
13,84%</a:t>
                    </a:r>
                    <a:endParaRPr lang="en-US"/>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882-4230-B005-C507670CFEF9}"/>
                </c:ext>
              </c:extLst>
            </c:dLbl>
            <c:dLbl>
              <c:idx val="7"/>
              <c:layout>
                <c:manualLayout>
                  <c:x val="-3.1441274308312221E-2"/>
                  <c:y val="-9.0972597890912488E-3"/>
                </c:manualLayout>
              </c:layout>
              <c:tx>
                <c:rich>
                  <a:bodyPr/>
                  <a:lstStyle/>
                  <a:p>
                    <a:r>
                      <a:rPr lang="en-US" sz="900"/>
                      <a:t>grunty
13,89%</a:t>
                    </a:r>
                    <a:endParaRPr lang="en-US"/>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882-4230-B005-C507670CFEF9}"/>
                </c:ext>
              </c:extLst>
            </c:dLbl>
            <c:numFmt formatCode="0.00%" sourceLinked="0"/>
            <c:spPr>
              <a:noFill/>
              <a:ln>
                <a:noFill/>
              </a:ln>
              <a:effectLst/>
            </c:spPr>
            <c:txPr>
              <a:bodyPr/>
              <a:lstStyle/>
              <a:p>
                <a:pPr>
                  <a:defRPr sz="900"/>
                </a:pPr>
                <a:endParaRPr lang="pl-PL"/>
              </a:p>
            </c:txPr>
            <c:showLegendKey val="0"/>
            <c:showVal val="0"/>
            <c:showCatName val="1"/>
            <c:showSerName val="0"/>
            <c:showPercent val="1"/>
            <c:showBubbleSize val="0"/>
            <c:showLeaderLines val="1"/>
            <c:extLst>
              <c:ext xmlns:c15="http://schemas.microsoft.com/office/drawing/2012/chart" uri="{CE6537A1-D6FC-4f65-9D91-7224C49458BB}"/>
            </c:extLst>
          </c:dLbls>
          <c:cat>
            <c:strRef>
              <c:f>wykresy!$P$5:$P$12</c:f>
              <c:strCache>
                <c:ptCount val="8"/>
                <c:pt idx="0">
                  <c:v>Udziały i akcje</c:v>
                </c:pt>
                <c:pt idx="1">
                  <c:v>Dobra kultury i wartości niematerialne i prawne</c:v>
                </c:pt>
                <c:pt idx="2">
                  <c:v>Pozostałe środki trwałe w używaniu</c:v>
                </c:pt>
                <c:pt idx="3">
                  <c:v>Środki trwałe w budowie</c:v>
                </c:pt>
                <c:pt idx="4">
                  <c:v>Maszyny, urządzenia, środki transportu i ruchomości </c:v>
                </c:pt>
                <c:pt idx="5">
                  <c:v>Obiekty inżynierii lądowej</c:v>
                </c:pt>
                <c:pt idx="6">
                  <c:v>Budynki i lokale</c:v>
                </c:pt>
                <c:pt idx="7">
                  <c:v>Grunty</c:v>
                </c:pt>
              </c:strCache>
            </c:strRef>
          </c:cat>
          <c:val>
            <c:numRef>
              <c:f>wykresy!$Q$5:$Q$12</c:f>
              <c:numCache>
                <c:formatCode>#,##0</c:formatCode>
                <c:ptCount val="8"/>
                <c:pt idx="0">
                  <c:v>353098.1</c:v>
                </c:pt>
                <c:pt idx="1">
                  <c:v>15887.75</c:v>
                </c:pt>
                <c:pt idx="2">
                  <c:v>65962.990000000005</c:v>
                </c:pt>
                <c:pt idx="3">
                  <c:v>649311.15800000005</c:v>
                </c:pt>
                <c:pt idx="4">
                  <c:v>66707.445999999996</c:v>
                </c:pt>
                <c:pt idx="5">
                  <c:v>1137887.094</c:v>
                </c:pt>
                <c:pt idx="6">
                  <c:v>438133.41899999999</c:v>
                </c:pt>
                <c:pt idx="7">
                  <c:v>439831.38799999998</c:v>
                </c:pt>
              </c:numCache>
            </c:numRef>
          </c:val>
          <c:extLst>
            <c:ext xmlns:c16="http://schemas.microsoft.com/office/drawing/2014/chart" uri="{C3380CC4-5D6E-409C-BE32-E72D297353CC}">
              <c16:uniqueId val="{00000008-6882-4230-B005-C507670CFEF9}"/>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26751367234474177"/>
          <c:y val="4.1441962611816388E-2"/>
          <c:w val="0.63204379333061456"/>
          <c:h val="0.95855803738818357"/>
        </c:manualLayout>
      </c:layout>
      <c:pie3DChart>
        <c:varyColors val="1"/>
        <c:ser>
          <c:idx val="0"/>
          <c:order val="0"/>
          <c:tx>
            <c:strRef>
              <c:f>grunt_struktura!$B$24</c:f>
              <c:strCache>
                <c:ptCount val="1"/>
                <c:pt idx="0">
                  <c:v>pow. ha</c:v>
                </c:pt>
              </c:strCache>
            </c:strRef>
          </c:tx>
          <c:explosion val="4"/>
          <c:dPt>
            <c:idx val="0"/>
            <c:bubble3D val="0"/>
            <c:extLst>
              <c:ext xmlns:c16="http://schemas.microsoft.com/office/drawing/2014/chart" uri="{C3380CC4-5D6E-409C-BE32-E72D297353CC}">
                <c16:uniqueId val="{00000000-22F9-49F4-80C9-FE5750B5E521}"/>
              </c:ext>
            </c:extLst>
          </c:dPt>
          <c:dPt>
            <c:idx val="1"/>
            <c:bubble3D val="0"/>
            <c:extLst>
              <c:ext xmlns:c16="http://schemas.microsoft.com/office/drawing/2014/chart" uri="{C3380CC4-5D6E-409C-BE32-E72D297353CC}">
                <c16:uniqueId val="{00000001-22F9-49F4-80C9-FE5750B5E521}"/>
              </c:ext>
            </c:extLst>
          </c:dPt>
          <c:dPt>
            <c:idx val="2"/>
            <c:bubble3D val="0"/>
            <c:extLst>
              <c:ext xmlns:c16="http://schemas.microsoft.com/office/drawing/2014/chart" uri="{C3380CC4-5D6E-409C-BE32-E72D297353CC}">
                <c16:uniqueId val="{00000002-22F9-49F4-80C9-FE5750B5E521}"/>
              </c:ext>
            </c:extLst>
          </c:dPt>
          <c:dPt>
            <c:idx val="3"/>
            <c:bubble3D val="0"/>
            <c:extLst>
              <c:ext xmlns:c16="http://schemas.microsoft.com/office/drawing/2014/chart" uri="{C3380CC4-5D6E-409C-BE32-E72D297353CC}">
                <c16:uniqueId val="{00000003-22F9-49F4-80C9-FE5750B5E521}"/>
              </c:ext>
            </c:extLst>
          </c:dPt>
          <c:dPt>
            <c:idx val="4"/>
            <c:bubble3D val="0"/>
            <c:extLst>
              <c:ext xmlns:c16="http://schemas.microsoft.com/office/drawing/2014/chart" uri="{C3380CC4-5D6E-409C-BE32-E72D297353CC}">
                <c16:uniqueId val="{00000004-22F9-49F4-80C9-FE5750B5E521}"/>
              </c:ext>
            </c:extLst>
          </c:dPt>
          <c:dLbls>
            <c:dLbl>
              <c:idx val="0"/>
              <c:layout>
                <c:manualLayout>
                  <c:x val="4.8608087335696583E-2"/>
                  <c:y val="-1.12282037252896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2F9-49F4-80C9-FE5750B5E521}"/>
                </c:ext>
              </c:extLst>
            </c:dLbl>
            <c:dLbl>
              <c:idx val="1"/>
              <c:layout>
                <c:manualLayout>
                  <c:x val="0.14432223860463658"/>
                  <c:y val="-1.35540912370847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2F9-49F4-80C9-FE5750B5E521}"/>
                </c:ext>
              </c:extLst>
            </c:dLbl>
            <c:dLbl>
              <c:idx val="2"/>
              <c:layout>
                <c:manualLayout>
                  <c:x val="-7.5003503048174755E-2"/>
                  <c:y val="0.2058367628517735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2F9-49F4-80C9-FE5750B5E521}"/>
                </c:ext>
              </c:extLst>
            </c:dLbl>
            <c:dLbl>
              <c:idx val="3"/>
              <c:layout>
                <c:manualLayout>
                  <c:x val="7.7849232989302634E-3"/>
                  <c:y val="-0.1863672479006589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2F9-49F4-80C9-FE5750B5E521}"/>
                </c:ext>
              </c:extLst>
            </c:dLbl>
            <c:dLbl>
              <c:idx val="4"/>
              <c:layout>
                <c:manualLayout>
                  <c:x val="5.1203689180286727E-2"/>
                  <c:y val="-9.96877354076963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2F9-49F4-80C9-FE5750B5E521}"/>
                </c:ext>
              </c:extLst>
            </c:dLbl>
            <c:numFmt formatCode="0.00%" sourceLinked="0"/>
            <c:spPr>
              <a:noFill/>
              <a:ln>
                <a:noFill/>
              </a:ln>
              <a:effectLst/>
            </c:spPr>
            <c:txPr>
              <a:bodyPr/>
              <a:lstStyle/>
              <a:p>
                <a:pPr>
                  <a:defRPr sz="1050"/>
                </a:pPr>
                <a:endParaRPr lang="pl-PL"/>
              </a:p>
            </c:txPr>
            <c:showLegendKey val="0"/>
            <c:showVal val="0"/>
            <c:showCatName val="1"/>
            <c:showSerName val="0"/>
            <c:showPercent val="1"/>
            <c:showBubbleSize val="0"/>
            <c:showLeaderLines val="1"/>
            <c:extLst>
              <c:ext xmlns:c15="http://schemas.microsoft.com/office/drawing/2012/chart" uri="{CE6537A1-D6FC-4f65-9D91-7224C49458BB}"/>
            </c:extLst>
          </c:dLbls>
          <c:cat>
            <c:strRef>
              <c:f>grunt_struktura!$A$25:$A$29</c:f>
              <c:strCache>
                <c:ptCount val="5"/>
                <c:pt idx="0">
                  <c:v>przedszkola</c:v>
                </c:pt>
                <c:pt idx="1">
                  <c:v>szkoły</c:v>
                </c:pt>
                <c:pt idx="2">
                  <c:v>żłobki</c:v>
                </c:pt>
                <c:pt idx="3">
                  <c:v>jednostki WSS</c:v>
                </c:pt>
                <c:pt idx="4">
                  <c:v>OSiR</c:v>
                </c:pt>
              </c:strCache>
            </c:strRef>
          </c:cat>
          <c:val>
            <c:numRef>
              <c:f>grunt_struktura!$B$25:$B$29</c:f>
              <c:numCache>
                <c:formatCode>General</c:formatCode>
                <c:ptCount val="5"/>
                <c:pt idx="0">
                  <c:v>13.43</c:v>
                </c:pt>
                <c:pt idx="1">
                  <c:v>46.23</c:v>
                </c:pt>
                <c:pt idx="2">
                  <c:v>1.65</c:v>
                </c:pt>
                <c:pt idx="3">
                  <c:v>3.84</c:v>
                </c:pt>
                <c:pt idx="4">
                  <c:v>14.86</c:v>
                </c:pt>
              </c:numCache>
            </c:numRef>
          </c:val>
          <c:extLst>
            <c:ext xmlns:c16="http://schemas.microsoft.com/office/drawing/2014/chart" uri="{C3380CC4-5D6E-409C-BE32-E72D297353CC}">
              <c16:uniqueId val="{00000005-22F9-49F4-80C9-FE5750B5E521}"/>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0.2403721988123077"/>
          <c:y val="8.5334097691749988E-2"/>
          <c:w val="0.62132965403394957"/>
          <c:h val="0.90084947159933582"/>
        </c:manualLayout>
      </c:layout>
      <c:pie3DChart>
        <c:varyColors val="1"/>
        <c:ser>
          <c:idx val="0"/>
          <c:order val="0"/>
          <c:explosion val="6"/>
          <c:dPt>
            <c:idx val="0"/>
            <c:bubble3D val="0"/>
            <c:extLst>
              <c:ext xmlns:c16="http://schemas.microsoft.com/office/drawing/2014/chart" uri="{C3380CC4-5D6E-409C-BE32-E72D297353CC}">
                <c16:uniqueId val="{00000000-F2DA-4BF9-9673-F89CAA2661ED}"/>
              </c:ext>
            </c:extLst>
          </c:dPt>
          <c:dPt>
            <c:idx val="1"/>
            <c:bubble3D val="0"/>
            <c:explosion val="8"/>
            <c:extLst>
              <c:ext xmlns:c16="http://schemas.microsoft.com/office/drawing/2014/chart" uri="{C3380CC4-5D6E-409C-BE32-E72D297353CC}">
                <c16:uniqueId val="{00000001-F2DA-4BF9-9673-F89CAA2661ED}"/>
              </c:ext>
            </c:extLst>
          </c:dPt>
          <c:dPt>
            <c:idx val="2"/>
            <c:bubble3D val="0"/>
            <c:extLst>
              <c:ext xmlns:c16="http://schemas.microsoft.com/office/drawing/2014/chart" uri="{C3380CC4-5D6E-409C-BE32-E72D297353CC}">
                <c16:uniqueId val="{00000002-F2DA-4BF9-9673-F89CAA2661ED}"/>
              </c:ext>
            </c:extLst>
          </c:dPt>
          <c:dPt>
            <c:idx val="3"/>
            <c:bubble3D val="0"/>
            <c:extLst>
              <c:ext xmlns:c16="http://schemas.microsoft.com/office/drawing/2014/chart" uri="{C3380CC4-5D6E-409C-BE32-E72D297353CC}">
                <c16:uniqueId val="{00000003-F2DA-4BF9-9673-F89CAA2661ED}"/>
              </c:ext>
            </c:extLst>
          </c:dPt>
          <c:dPt>
            <c:idx val="4"/>
            <c:bubble3D val="0"/>
            <c:extLst>
              <c:ext xmlns:c16="http://schemas.microsoft.com/office/drawing/2014/chart" uri="{C3380CC4-5D6E-409C-BE32-E72D297353CC}">
                <c16:uniqueId val="{00000004-F2DA-4BF9-9673-F89CAA2661ED}"/>
              </c:ext>
            </c:extLst>
          </c:dPt>
          <c:dPt>
            <c:idx val="5"/>
            <c:bubble3D val="0"/>
            <c:extLst>
              <c:ext xmlns:c16="http://schemas.microsoft.com/office/drawing/2014/chart" uri="{C3380CC4-5D6E-409C-BE32-E72D297353CC}">
                <c16:uniqueId val="{00000005-F2DA-4BF9-9673-F89CAA2661ED}"/>
              </c:ext>
            </c:extLst>
          </c:dPt>
          <c:dPt>
            <c:idx val="6"/>
            <c:bubble3D val="0"/>
            <c:extLst>
              <c:ext xmlns:c16="http://schemas.microsoft.com/office/drawing/2014/chart" uri="{C3380CC4-5D6E-409C-BE32-E72D297353CC}">
                <c16:uniqueId val="{00000006-F2DA-4BF9-9673-F89CAA2661ED}"/>
              </c:ext>
            </c:extLst>
          </c:dPt>
          <c:dLbls>
            <c:dLbl>
              <c:idx val="0"/>
              <c:layout>
                <c:manualLayout>
                  <c:x val="3.8338105430771173E-2"/>
                  <c:y val="-5.6511483174931217E-2"/>
                </c:manualLayout>
              </c:layout>
              <c:tx>
                <c:rich>
                  <a:bodyPr/>
                  <a:lstStyle/>
                  <a:p>
                    <a:r>
                      <a:rPr lang="en-US"/>
                      <a:t>dzierżawa gruntów na cele rolnicze i nierolnicze
7,35%</a:t>
                    </a:r>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2DA-4BF9-9673-F89CAA2661ED}"/>
                </c:ext>
              </c:extLst>
            </c:dLbl>
            <c:dLbl>
              <c:idx val="1"/>
              <c:layout>
                <c:manualLayout>
                  <c:x val="-2.2687779530758932E-2"/>
                  <c:y val="0.2134463254382177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2DA-4BF9-9673-F89CAA2661ED}"/>
                </c:ext>
              </c:extLst>
            </c:dLbl>
            <c:dLbl>
              <c:idx val="2"/>
              <c:layout>
                <c:manualLayout>
                  <c:x val="0.17538788282741558"/>
                  <c:y val="0.2033433936389642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2DA-4BF9-9673-F89CAA2661ED}"/>
                </c:ext>
              </c:extLst>
            </c:dLbl>
            <c:dLbl>
              <c:idx val="3"/>
              <c:layout>
                <c:manualLayout>
                  <c:x val="-5.8320077786672676E-2"/>
                  <c:y val="0.1166057566719477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2DA-4BF9-9673-F89CAA2661ED}"/>
                </c:ext>
              </c:extLst>
            </c:dLbl>
            <c:dLbl>
              <c:idx val="4"/>
              <c:layout>
                <c:manualLayout>
                  <c:x val="-2.5557755713798546E-2"/>
                  <c:y val="-4.653178851375397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2DA-4BF9-9673-F89CAA2661ED}"/>
                </c:ext>
              </c:extLst>
            </c:dLbl>
            <c:dLbl>
              <c:idx val="5"/>
              <c:layout>
                <c:manualLayout>
                  <c:x val="7.4907563413392997E-2"/>
                  <c:y val="-0.14502871471179607"/>
                </c:manualLayout>
              </c:layout>
              <c:tx>
                <c:rich>
                  <a:bodyPr/>
                  <a:lstStyle/>
                  <a:p>
                    <a:r>
                      <a:rPr lang="en-US"/>
                      <a:t>najem i dzierżawa składników majątku </a:t>
                    </a:r>
                  </a:p>
                  <a:p>
                    <a:r>
                      <a:rPr lang="en-US"/>
                      <a:t>3,45%</a:t>
                    </a:r>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2DA-4BF9-9673-F89CAA2661ED}"/>
                </c:ext>
              </c:extLst>
            </c:dLbl>
            <c:dLbl>
              <c:idx val="6"/>
              <c:layout>
                <c:manualLayout>
                  <c:x val="0.16071715665014308"/>
                  <c:y val="-4.0447412966151147E-2"/>
                </c:manualLayout>
              </c:layout>
              <c:tx>
                <c:rich>
                  <a:bodyPr/>
                  <a:lstStyle/>
                  <a:p>
                    <a:r>
                      <a:rPr lang="en-US"/>
                      <a:t>z tytułu zajęcia pasa drogowego 
12,14%</a:t>
                    </a:r>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2DA-4BF9-9673-F89CAA2661ED}"/>
                </c:ext>
              </c:extLst>
            </c:dLbl>
            <c:numFmt formatCode="0.00%" sourceLinked="0"/>
            <c:spPr>
              <a:noFill/>
              <a:ln>
                <a:noFill/>
              </a:ln>
              <a:effectLst/>
            </c:spPr>
            <c:txPr>
              <a:bodyPr/>
              <a:lstStyle/>
              <a:p>
                <a:pPr>
                  <a:defRPr b="1">
                    <a:latin typeface="+mn-lt"/>
                  </a:defRPr>
                </a:pPr>
                <a:endParaRPr lang="pl-PL"/>
              </a:p>
            </c:txPr>
            <c:showLegendKey val="0"/>
            <c:showVal val="0"/>
            <c:showCatName val="1"/>
            <c:showSerName val="0"/>
            <c:showPercent val="1"/>
            <c:showBubbleSize val="0"/>
            <c:showLeaderLines val="1"/>
            <c:extLst>
              <c:ext xmlns:c15="http://schemas.microsoft.com/office/drawing/2012/chart" uri="{CE6537A1-D6FC-4f65-9D91-7224C49458BB}"/>
            </c:extLst>
          </c:dLbls>
          <c:cat>
            <c:strRef>
              <c:f>wykresy!$P$41:$P$47</c:f>
              <c:strCache>
                <c:ptCount val="7"/>
                <c:pt idx="0">
                  <c:v>dzierżawa gruntów na cele rolnicze i nierolnicze (WGM)</c:v>
                </c:pt>
                <c:pt idx="1">
                  <c:v>sprzedaż gruntów i nieruchomości (w tym: lokali, ratalna spłata ceny sprzedaży)</c:v>
                </c:pt>
                <c:pt idx="2">
                  <c:v>opłata za trwały zarząd, użytkowanie, służebność oraz uzytkowanie wieczyste</c:v>
                </c:pt>
                <c:pt idx="3">
                  <c:v>opłata z tytułu rzekształacenia prawa uzytkowania wieczystego w prawo własności</c:v>
                </c:pt>
                <c:pt idx="4">
                  <c:v>sprzedaż pozostałych składników niemajątkowych</c:v>
                </c:pt>
                <c:pt idx="5">
                  <c:v>najem i dzierżawa składników majątku (MZK,WAD,WZK,WSR)</c:v>
                </c:pt>
                <c:pt idx="6">
                  <c:v>z tytułu zajęcia pasa drogowego (WDR)</c:v>
                </c:pt>
              </c:strCache>
            </c:strRef>
          </c:cat>
          <c:val>
            <c:numRef>
              <c:f>wykresy!$R$41:$R$47</c:f>
              <c:numCache>
                <c:formatCode>0.00%</c:formatCode>
                <c:ptCount val="7"/>
                <c:pt idx="0">
                  <c:v>7.3499999999999996E-2</c:v>
                </c:pt>
                <c:pt idx="1">
                  <c:v>0.47760000000000002</c:v>
                </c:pt>
                <c:pt idx="2">
                  <c:v>0.25019999999999998</c:v>
                </c:pt>
                <c:pt idx="3">
                  <c:v>4.1399999999999999E-2</c:v>
                </c:pt>
                <c:pt idx="4">
                  <c:v>1.4E-3</c:v>
                </c:pt>
                <c:pt idx="5">
                  <c:v>3.4500000000000003E-2</c:v>
                </c:pt>
                <c:pt idx="6">
                  <c:v>0.12139999999999999</c:v>
                </c:pt>
              </c:numCache>
            </c:numRef>
          </c:val>
          <c:extLst>
            <c:ext xmlns:c16="http://schemas.microsoft.com/office/drawing/2014/chart" uri="{C3380CC4-5D6E-409C-BE32-E72D297353CC}">
              <c16:uniqueId val="{00000007-F2DA-4BF9-9673-F89CAA2661ED}"/>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effectLst>
      <a:outerShdw blurRad="50800" dist="50800" dir="5400000" algn="ctr" rotWithShape="0">
        <a:schemeClr val="bg1">
          <a:lumMod val="85000"/>
        </a:schemeClr>
      </a:outerShdw>
    </a:effectLst>
    <a:scene3d>
      <a:camera prst="orthographicFront"/>
      <a:lightRig rig="threePt" dir="t"/>
    </a:scene3d>
    <a:sp3d/>
  </c:spPr>
  <c:txPr>
    <a:bodyPr/>
    <a:lstStyle/>
    <a:p>
      <a:pPr>
        <a:defRPr sz="800" b="0" i="0" u="none" strike="noStrike" baseline="0">
          <a:solidFill>
            <a:srgbClr val="000000"/>
          </a:solidFill>
          <a:latin typeface="Arial"/>
          <a:ea typeface="Arial"/>
          <a:cs typeface="Arial"/>
        </a:defRPr>
      </a:pPr>
      <a:endParaRPr lang="pl-PL"/>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hPercent val="100"/>
      <c:rotY val="29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994723597694619E-2"/>
          <c:y val="0.22799467774861479"/>
          <c:w val="0.81451914386990287"/>
          <c:h val="0.65757545931758532"/>
        </c:manualLayout>
      </c:layout>
      <c:pie3DChart>
        <c:varyColors val="1"/>
        <c:ser>
          <c:idx val="0"/>
          <c:order val="0"/>
          <c:explosion val="1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610-4C33-A29E-BBB663C9CA5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610-4C33-A29E-BBB663C9CA5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610-4C33-A29E-BBB663C9CA5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610-4C33-A29E-BBB663C9CA5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610-4C33-A29E-BBB663C9CA5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610-4C33-A29E-BBB663C9CA57}"/>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3610-4C33-A29E-BBB663C9CA57}"/>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3610-4C33-A29E-BBB663C9CA57}"/>
              </c:ext>
            </c:extLst>
          </c:dPt>
          <c:dLbls>
            <c:dLbl>
              <c:idx val="4"/>
              <c:layout>
                <c:manualLayout>
                  <c:x val="-1.2676193253621074E-2"/>
                  <c:y val="0.1028049902853052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610-4C33-A29E-BBB663C9CA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Q.3!$B$19:$B$26</c:f>
              <c:strCache>
                <c:ptCount val="8"/>
                <c:pt idx="0">
                  <c:v>CS-R Słowianka sp. z o.o.</c:v>
                </c:pt>
                <c:pt idx="1">
                  <c:v>PWiK sp. z o.o.</c:v>
                </c:pt>
                <c:pt idx="2">
                  <c:v>MZK sp. z o.o.</c:v>
                </c:pt>
                <c:pt idx="3">
                  <c:v>Inneko sp. z o.o.</c:v>
                </c:pt>
                <c:pt idx="4">
                  <c:v>GTBS sp. z o.o.</c:v>
                </c:pt>
                <c:pt idx="5">
                  <c:v>GRH S.A.</c:v>
                </c:pt>
                <c:pt idx="6">
                  <c:v>GOT PN-P sp. z o.o.</c:v>
                </c:pt>
                <c:pt idx="7">
                  <c:v>GIM sp. z o.o.</c:v>
                </c:pt>
              </c:strCache>
            </c:strRef>
          </c:cat>
          <c:val>
            <c:numRef>
              <c:f>Q.3!$C$19:$C$26</c:f>
              <c:numCache>
                <c:formatCode>#,##0</c:formatCode>
                <c:ptCount val="8"/>
                <c:pt idx="0">
                  <c:v>13212746</c:v>
                </c:pt>
                <c:pt idx="1">
                  <c:v>96198614</c:v>
                </c:pt>
                <c:pt idx="2">
                  <c:v>73527200</c:v>
                </c:pt>
                <c:pt idx="3">
                  <c:v>59589827</c:v>
                </c:pt>
                <c:pt idx="4">
                  <c:v>6644900</c:v>
                </c:pt>
                <c:pt idx="5">
                  <c:v>4422808</c:v>
                </c:pt>
                <c:pt idx="6">
                  <c:v>2631519</c:v>
                </c:pt>
                <c:pt idx="7">
                  <c:v>3460428</c:v>
                </c:pt>
              </c:numCache>
            </c:numRef>
          </c:val>
          <c:extLst>
            <c:ext xmlns:c16="http://schemas.microsoft.com/office/drawing/2014/chart" uri="{C3380CC4-5D6E-409C-BE32-E72D297353CC}">
              <c16:uniqueId val="{00000010-3610-4C33-A29E-BBB663C9CA57}"/>
            </c:ext>
          </c:extLst>
        </c:ser>
        <c:dLbls>
          <c:dLblPos val="bestFit"/>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85"/>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886-4F46-950A-D1B3E41F65E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886-4F46-950A-D1B3E41F65E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886-4F46-950A-D1B3E41F65E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886-4F46-950A-D1B3E41F65E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886-4F46-950A-D1B3E41F65E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F886-4F46-950A-D1B3E41F65E8}"/>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F886-4F46-950A-D1B3E41F65E8}"/>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F886-4F46-950A-D1B3E41F65E8}"/>
              </c:ext>
            </c:extLst>
          </c:dPt>
          <c:dLbls>
            <c:dLbl>
              <c:idx val="0"/>
              <c:layout>
                <c:manualLayout>
                  <c:x val="-4.4270833333333343E-2"/>
                  <c:y val="-0.1568627450980392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886-4F46-950A-D1B3E41F65E8}"/>
                </c:ext>
              </c:extLst>
            </c:dLbl>
            <c:dLbl>
              <c:idx val="4"/>
              <c:layout>
                <c:manualLayout>
                  <c:x val="-7.4756397637795277E-2"/>
                  <c:y val="9.52512308510455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886-4F46-950A-D1B3E41F65E8}"/>
                </c:ext>
              </c:extLst>
            </c:dLbl>
            <c:dLbl>
              <c:idx val="5"/>
              <c:layout>
                <c:manualLayout>
                  <c:x val="-3.669724770642202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886-4F46-950A-D1B3E41F65E8}"/>
                </c:ext>
              </c:extLst>
            </c:dLbl>
            <c:dLbl>
              <c:idx val="7"/>
              <c:layout>
                <c:manualLayout>
                  <c:x val="7.8125E-3"/>
                  <c:y val="-0.1176470588235294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886-4F46-950A-D1B3E41F65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Q.3!$B$63:$B$70</c:f>
              <c:strCache>
                <c:ptCount val="8"/>
                <c:pt idx="0">
                  <c:v>CS-R Słowianka sp. z o.o.</c:v>
                </c:pt>
                <c:pt idx="1">
                  <c:v>PWiK sp. z o.o.</c:v>
                </c:pt>
                <c:pt idx="2">
                  <c:v>MZK sp. z o.o.</c:v>
                </c:pt>
                <c:pt idx="3">
                  <c:v>Inneko sp. z o.o.</c:v>
                </c:pt>
                <c:pt idx="4">
                  <c:v>GTBS sp. z o.o.</c:v>
                </c:pt>
                <c:pt idx="5">
                  <c:v>GRH S.A.</c:v>
                </c:pt>
                <c:pt idx="6">
                  <c:v>GOT PN-P sp. z o.o.</c:v>
                </c:pt>
                <c:pt idx="7">
                  <c:v>GIM sp. z o.o.</c:v>
                </c:pt>
              </c:strCache>
            </c:strRef>
          </c:cat>
          <c:val>
            <c:numRef>
              <c:f>Q.3!$C$63:$C$70</c:f>
              <c:numCache>
                <c:formatCode>#,##0</c:formatCode>
                <c:ptCount val="8"/>
                <c:pt idx="0">
                  <c:v>17704038</c:v>
                </c:pt>
                <c:pt idx="1">
                  <c:v>87745472</c:v>
                </c:pt>
                <c:pt idx="2">
                  <c:v>77449128</c:v>
                </c:pt>
                <c:pt idx="3">
                  <c:v>54558512</c:v>
                </c:pt>
                <c:pt idx="4">
                  <c:v>5611600</c:v>
                </c:pt>
                <c:pt idx="5">
                  <c:v>3840991</c:v>
                </c:pt>
                <c:pt idx="6">
                  <c:v>3727514</c:v>
                </c:pt>
                <c:pt idx="7">
                  <c:v>3464544</c:v>
                </c:pt>
              </c:numCache>
            </c:numRef>
          </c:val>
          <c:extLst>
            <c:ext xmlns:c16="http://schemas.microsoft.com/office/drawing/2014/chart" uri="{C3380CC4-5D6E-409C-BE32-E72D297353CC}">
              <c16:uniqueId val="{00000010-F886-4F46-950A-D1B3E41F65E8}"/>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055555555555558E-2"/>
          <c:y val="0.22799467774861479"/>
          <c:w val="0.81388888888888888"/>
          <c:h val="0.65757545931758532"/>
        </c:manualLayout>
      </c:layout>
      <c:barChart>
        <c:barDir val="col"/>
        <c:grouping val="clustered"/>
        <c:varyColors val="0"/>
        <c:ser>
          <c:idx val="0"/>
          <c:order val="0"/>
          <c:tx>
            <c:strRef>
              <c:f>Q.3!$B$30</c:f>
              <c:strCache>
                <c:ptCount val="1"/>
                <c:pt idx="0">
                  <c:v>CS-R Słowianka sp. z o.o.</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0-ED19-4490-91E5-829022E34120}"/>
              </c:ext>
            </c:extLst>
          </c:dPt>
          <c:dPt>
            <c:idx val="1"/>
            <c:invertIfNegative val="0"/>
            <c:bubble3D val="0"/>
            <c:extLst>
              <c:ext xmlns:c16="http://schemas.microsoft.com/office/drawing/2014/chart" uri="{C3380CC4-5D6E-409C-BE32-E72D297353CC}">
                <c16:uniqueId val="{00000001-ED19-4490-91E5-829022E34120}"/>
              </c:ext>
            </c:extLst>
          </c:dPt>
          <c:dPt>
            <c:idx val="2"/>
            <c:invertIfNegative val="0"/>
            <c:bubble3D val="0"/>
            <c:extLst>
              <c:ext xmlns:c16="http://schemas.microsoft.com/office/drawing/2014/chart" uri="{C3380CC4-5D6E-409C-BE32-E72D297353CC}">
                <c16:uniqueId val="{00000002-ED19-4490-91E5-829022E34120}"/>
              </c:ext>
            </c:extLst>
          </c:dPt>
          <c:dPt>
            <c:idx val="3"/>
            <c:invertIfNegative val="0"/>
            <c:bubble3D val="0"/>
            <c:extLst>
              <c:ext xmlns:c16="http://schemas.microsoft.com/office/drawing/2014/chart" uri="{C3380CC4-5D6E-409C-BE32-E72D297353CC}">
                <c16:uniqueId val="{00000003-ED19-4490-91E5-829022E34120}"/>
              </c:ext>
            </c:extLst>
          </c:dPt>
          <c:dPt>
            <c:idx val="4"/>
            <c:invertIfNegative val="0"/>
            <c:bubble3D val="0"/>
            <c:extLst>
              <c:ext xmlns:c16="http://schemas.microsoft.com/office/drawing/2014/chart" uri="{C3380CC4-5D6E-409C-BE32-E72D297353CC}">
                <c16:uniqueId val="{00000004-ED19-4490-91E5-829022E34120}"/>
              </c:ext>
            </c:extLst>
          </c:dPt>
          <c:dPt>
            <c:idx val="5"/>
            <c:invertIfNegative val="0"/>
            <c:bubble3D val="0"/>
            <c:extLst>
              <c:ext xmlns:c16="http://schemas.microsoft.com/office/drawing/2014/chart" uri="{C3380CC4-5D6E-409C-BE32-E72D297353CC}">
                <c16:uniqueId val="{00000005-ED19-4490-91E5-829022E34120}"/>
              </c:ext>
            </c:extLst>
          </c:dPt>
          <c:dPt>
            <c:idx val="6"/>
            <c:invertIfNegative val="0"/>
            <c:bubble3D val="0"/>
            <c:extLst>
              <c:ext xmlns:c16="http://schemas.microsoft.com/office/drawing/2014/chart" uri="{C3380CC4-5D6E-409C-BE32-E72D297353CC}">
                <c16:uniqueId val="{00000006-ED19-4490-91E5-829022E341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Q.3!$C$30</c:f>
              <c:numCache>
                <c:formatCode>#,##0</c:formatCode>
                <c:ptCount val="1"/>
                <c:pt idx="0">
                  <c:v>-5967610</c:v>
                </c:pt>
              </c:numCache>
            </c:numRef>
          </c:val>
          <c:extLst>
            <c:ext xmlns:c16="http://schemas.microsoft.com/office/drawing/2014/chart" uri="{C3380CC4-5D6E-409C-BE32-E72D297353CC}">
              <c16:uniqueId val="{00000007-ED19-4490-91E5-829022E34120}"/>
            </c:ext>
          </c:extLst>
        </c:ser>
        <c:ser>
          <c:idx val="1"/>
          <c:order val="1"/>
          <c:tx>
            <c:strRef>
              <c:f>Q.3!$B$31</c:f>
              <c:strCache>
                <c:ptCount val="1"/>
                <c:pt idx="0">
                  <c:v>PWiK sp. z o.o.</c:v>
                </c:pt>
              </c:strCache>
            </c:strRef>
          </c:tx>
          <c:spPr>
            <a:solidFill>
              <a:schemeClr val="accent2"/>
            </a:solidFill>
            <a:ln>
              <a:noFill/>
            </a:ln>
            <a:effectLst/>
          </c:spPr>
          <c:invertIfNegative val="0"/>
          <c:dLbls>
            <c:dLbl>
              <c:idx val="0"/>
              <c:layout>
                <c:manualLayout>
                  <c:x val="-9.3023255813953515E-2"/>
                  <c:y val="0"/>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ED19-4490-91E5-829022E341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Q.3!$C$31</c:f>
              <c:numCache>
                <c:formatCode>#,##0</c:formatCode>
                <c:ptCount val="1"/>
                <c:pt idx="0">
                  <c:v>4780733</c:v>
                </c:pt>
              </c:numCache>
            </c:numRef>
          </c:val>
          <c:extLst>
            <c:ext xmlns:c16="http://schemas.microsoft.com/office/drawing/2014/chart" uri="{C3380CC4-5D6E-409C-BE32-E72D297353CC}">
              <c16:uniqueId val="{00000009-ED19-4490-91E5-829022E34120}"/>
            </c:ext>
          </c:extLst>
        </c:ser>
        <c:ser>
          <c:idx val="2"/>
          <c:order val="2"/>
          <c:tx>
            <c:strRef>
              <c:f>Q.3!$B$32</c:f>
              <c:strCache>
                <c:ptCount val="1"/>
                <c:pt idx="0">
                  <c:v>MZK sp. z o.o.</c:v>
                </c:pt>
              </c:strCache>
            </c:strRef>
          </c:tx>
          <c:spPr>
            <a:solidFill>
              <a:schemeClr val="accent3"/>
            </a:solidFill>
            <a:ln>
              <a:noFill/>
            </a:ln>
            <a:effectLst/>
          </c:spPr>
          <c:invertIfNegative val="0"/>
          <c:dLbls>
            <c:dLbl>
              <c:idx val="0"/>
              <c:layout>
                <c:manualLayout>
                  <c:x val="1.5503977700461814E-2"/>
                  <c:y val="-8.362369337979098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1"/>
              <c:showPercent val="0"/>
              <c:showBubbleSize val="0"/>
              <c:extLst>
                <c:ext xmlns:c15="http://schemas.microsoft.com/office/drawing/2012/chart" uri="{CE6537A1-D6FC-4f65-9D91-7224C49458BB}">
                  <c15:layout>
                    <c:manualLayout>
                      <c:w val="0.15502594152475124"/>
                      <c:h val="0.15965043695380771"/>
                    </c:manualLayout>
                  </c15:layout>
                </c:ext>
                <c:ext xmlns:c16="http://schemas.microsoft.com/office/drawing/2014/chart" uri="{C3380CC4-5D6E-409C-BE32-E72D297353CC}">
                  <c16:uniqueId val="{0000000A-ED19-4490-91E5-829022E341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Q.3!$C$32</c:f>
              <c:numCache>
                <c:formatCode>#,##0</c:formatCode>
                <c:ptCount val="1"/>
                <c:pt idx="0">
                  <c:v>2672360</c:v>
                </c:pt>
              </c:numCache>
            </c:numRef>
          </c:val>
          <c:extLst>
            <c:ext xmlns:c16="http://schemas.microsoft.com/office/drawing/2014/chart" uri="{C3380CC4-5D6E-409C-BE32-E72D297353CC}">
              <c16:uniqueId val="{0000000B-ED19-4490-91E5-829022E34120}"/>
            </c:ext>
          </c:extLst>
        </c:ser>
        <c:ser>
          <c:idx val="3"/>
          <c:order val="3"/>
          <c:tx>
            <c:strRef>
              <c:f>Q.3!$B$33</c:f>
              <c:strCache>
                <c:ptCount val="1"/>
                <c:pt idx="0">
                  <c:v>Inneko sp. z o.o.</c:v>
                </c:pt>
              </c:strCache>
            </c:strRef>
          </c:tx>
          <c:spPr>
            <a:solidFill>
              <a:schemeClr val="accent4"/>
            </a:solidFill>
            <a:ln>
              <a:noFill/>
            </a:ln>
            <a:effectLst/>
          </c:spPr>
          <c:invertIfNegative val="0"/>
          <c:dLbls>
            <c:dLbl>
              <c:idx val="0"/>
              <c:layout>
                <c:manualLayout>
                  <c:x val="9.302325581395339E-2"/>
                  <c:y val="-6.968641114982578E-2"/>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ED19-4490-91E5-829022E341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Q.3!$C$33</c:f>
              <c:numCache>
                <c:formatCode>#,##0</c:formatCode>
                <c:ptCount val="1"/>
                <c:pt idx="0">
                  <c:v>2515320</c:v>
                </c:pt>
              </c:numCache>
            </c:numRef>
          </c:val>
          <c:extLst>
            <c:ext xmlns:c16="http://schemas.microsoft.com/office/drawing/2014/chart" uri="{C3380CC4-5D6E-409C-BE32-E72D297353CC}">
              <c16:uniqueId val="{0000000D-ED19-4490-91E5-829022E34120}"/>
            </c:ext>
          </c:extLst>
        </c:ser>
        <c:ser>
          <c:idx val="4"/>
          <c:order val="4"/>
          <c:tx>
            <c:strRef>
              <c:f>Q.3!$B$34</c:f>
              <c:strCache>
                <c:ptCount val="1"/>
                <c:pt idx="0">
                  <c:v>GTBS sp. z o.o.</c:v>
                </c:pt>
              </c:strCache>
            </c:strRef>
          </c:tx>
          <c:spPr>
            <a:solidFill>
              <a:schemeClr val="accent5"/>
            </a:solidFill>
            <a:ln>
              <a:noFill/>
            </a:ln>
            <a:effectLst/>
          </c:spPr>
          <c:invertIfNegative val="0"/>
          <c:dLbls>
            <c:dLbl>
              <c:idx val="0"/>
              <c:layout>
                <c:manualLayout>
                  <c:x val="-9.5859459072150535E-17"/>
                  <c:y val="-7.4906367041198546E-2"/>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ED19-4490-91E5-829022E341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Q.3!$C$34</c:f>
              <c:numCache>
                <c:formatCode>#,##0</c:formatCode>
                <c:ptCount val="1"/>
                <c:pt idx="0">
                  <c:v>653200</c:v>
                </c:pt>
              </c:numCache>
            </c:numRef>
          </c:val>
          <c:extLst>
            <c:ext xmlns:c16="http://schemas.microsoft.com/office/drawing/2014/chart" uri="{C3380CC4-5D6E-409C-BE32-E72D297353CC}">
              <c16:uniqueId val="{0000000F-ED19-4490-91E5-829022E34120}"/>
            </c:ext>
          </c:extLst>
        </c:ser>
        <c:ser>
          <c:idx val="5"/>
          <c:order val="5"/>
          <c:tx>
            <c:strRef>
              <c:f>Q.3!$B$35</c:f>
              <c:strCache>
                <c:ptCount val="1"/>
                <c:pt idx="0">
                  <c:v>GRH S.A.</c:v>
                </c:pt>
              </c:strCache>
            </c:strRef>
          </c:tx>
          <c:spPr>
            <a:solidFill>
              <a:schemeClr val="accent6"/>
            </a:solidFill>
            <a:ln>
              <a:noFill/>
            </a:ln>
            <a:effectLst/>
          </c:spPr>
          <c:invertIfNegative val="0"/>
          <c:dLbls>
            <c:dLbl>
              <c:idx val="0"/>
              <c:layout>
                <c:manualLayout>
                  <c:x val="4.5745636030557757E-3"/>
                  <c:y val="9.6107254344685519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1"/>
              <c:showPercent val="0"/>
              <c:showBubbleSize val="0"/>
              <c:extLst>
                <c:ext xmlns:c15="http://schemas.microsoft.com/office/drawing/2012/chart" uri="{CE6537A1-D6FC-4f65-9D91-7224C49458BB}">
                  <c15:layout>
                    <c:manualLayout>
                      <c:w val="0.116834727054467"/>
                      <c:h val="0.12976299310900744"/>
                    </c:manualLayout>
                  </c15:layout>
                </c:ext>
                <c:ext xmlns:c16="http://schemas.microsoft.com/office/drawing/2014/chart" uri="{C3380CC4-5D6E-409C-BE32-E72D297353CC}">
                  <c16:uniqueId val="{00000010-ED19-4490-91E5-829022E341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Q.3!$C$35</c:f>
              <c:numCache>
                <c:formatCode>#,##0</c:formatCode>
                <c:ptCount val="1"/>
                <c:pt idx="0">
                  <c:v>457215</c:v>
                </c:pt>
              </c:numCache>
            </c:numRef>
          </c:val>
          <c:extLst>
            <c:ext xmlns:c16="http://schemas.microsoft.com/office/drawing/2014/chart" uri="{C3380CC4-5D6E-409C-BE32-E72D297353CC}">
              <c16:uniqueId val="{00000011-ED19-4490-91E5-829022E34120}"/>
            </c:ext>
          </c:extLst>
        </c:ser>
        <c:ser>
          <c:idx val="6"/>
          <c:order val="6"/>
          <c:tx>
            <c:strRef>
              <c:f>Q.3!$B$36</c:f>
              <c:strCache>
                <c:ptCount val="1"/>
                <c:pt idx="0">
                  <c:v>GOT PN-P sp. z o.o.</c:v>
                </c:pt>
              </c:strCache>
            </c:strRef>
          </c:tx>
          <c:spPr>
            <a:solidFill>
              <a:schemeClr val="accent1">
                <a:lumMod val="60000"/>
              </a:schemeClr>
            </a:solidFill>
            <a:ln>
              <a:noFill/>
            </a:ln>
            <a:effectLst/>
          </c:spPr>
          <c:invertIfNegative val="0"/>
          <c:dLbls>
            <c:dLbl>
              <c:idx val="0"/>
              <c:layout>
                <c:manualLayout>
                  <c:x val="0.10424076607387131"/>
                  <c:y val="-2.9962546816479401E-2"/>
                </c:manualLayout>
              </c:layout>
              <c:showLegendKey val="0"/>
              <c:showVal val="1"/>
              <c:showCatName val="0"/>
              <c:showSerName val="1"/>
              <c:showPercent val="0"/>
              <c:showBubbleSize val="0"/>
              <c:extLst>
                <c:ext xmlns:c15="http://schemas.microsoft.com/office/drawing/2012/chart" uri="{CE6537A1-D6FC-4f65-9D91-7224C49458BB}">
                  <c15:layout>
                    <c:manualLayout>
                      <c:w val="0.21206718346253228"/>
                      <c:h val="0.12469413233458178"/>
                    </c:manualLayout>
                  </c15:layout>
                </c:ext>
                <c:ext xmlns:c16="http://schemas.microsoft.com/office/drawing/2014/chart" uri="{C3380CC4-5D6E-409C-BE32-E72D297353CC}">
                  <c16:uniqueId val="{00000012-ED19-4490-91E5-829022E341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Q.3!$C$36</c:f>
              <c:numCache>
                <c:formatCode>#,##0</c:formatCode>
                <c:ptCount val="1"/>
                <c:pt idx="0">
                  <c:v>-299752</c:v>
                </c:pt>
              </c:numCache>
            </c:numRef>
          </c:val>
          <c:extLst>
            <c:ext xmlns:c16="http://schemas.microsoft.com/office/drawing/2014/chart" uri="{C3380CC4-5D6E-409C-BE32-E72D297353CC}">
              <c16:uniqueId val="{00000013-ED19-4490-91E5-829022E34120}"/>
            </c:ext>
          </c:extLst>
        </c:ser>
        <c:dLbls>
          <c:showLegendKey val="0"/>
          <c:showVal val="1"/>
          <c:showCatName val="0"/>
          <c:showSerName val="0"/>
          <c:showPercent val="0"/>
          <c:showBubbleSize val="0"/>
        </c:dLbls>
        <c:gapWidth val="199"/>
        <c:axId val="463133440"/>
        <c:axId val="463133856"/>
      </c:barChart>
      <c:catAx>
        <c:axId val="463133440"/>
        <c:scaling>
          <c:orientation val="minMax"/>
        </c:scaling>
        <c:delete val="1"/>
        <c:axPos val="b"/>
        <c:majorTickMark val="out"/>
        <c:minorTickMark val="none"/>
        <c:tickLblPos val="nextTo"/>
        <c:crossAx val="463133856"/>
        <c:crosses val="autoZero"/>
        <c:auto val="1"/>
        <c:lblAlgn val="ctr"/>
        <c:lblOffset val="100"/>
        <c:noMultiLvlLbl val="0"/>
      </c:catAx>
      <c:valAx>
        <c:axId val="4631338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out"/>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3133440"/>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84"/>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noFill/>
            </a:ln>
          </c:spPr>
          <c:explosion val="10"/>
          <c:dPt>
            <c:idx val="0"/>
            <c:bubble3D val="0"/>
            <c:spPr>
              <a:solidFill>
                <a:schemeClr val="accent1"/>
              </a:solidFill>
              <a:ln w="25400">
                <a:noFill/>
              </a:ln>
              <a:effectLst/>
              <a:sp3d/>
            </c:spPr>
            <c:extLst>
              <c:ext xmlns:c16="http://schemas.microsoft.com/office/drawing/2014/chart" uri="{C3380CC4-5D6E-409C-BE32-E72D297353CC}">
                <c16:uniqueId val="{00000001-9875-4D64-BB9A-EAC57F3D9D79}"/>
              </c:ext>
            </c:extLst>
          </c:dPt>
          <c:dPt>
            <c:idx val="1"/>
            <c:bubble3D val="0"/>
            <c:spPr>
              <a:solidFill>
                <a:schemeClr val="accent2"/>
              </a:solidFill>
              <a:ln w="25400">
                <a:noFill/>
              </a:ln>
              <a:effectLst/>
              <a:sp3d/>
            </c:spPr>
            <c:extLst>
              <c:ext xmlns:c16="http://schemas.microsoft.com/office/drawing/2014/chart" uri="{C3380CC4-5D6E-409C-BE32-E72D297353CC}">
                <c16:uniqueId val="{00000003-9875-4D64-BB9A-EAC57F3D9D79}"/>
              </c:ext>
            </c:extLst>
          </c:dPt>
          <c:dPt>
            <c:idx val="2"/>
            <c:bubble3D val="0"/>
            <c:spPr>
              <a:solidFill>
                <a:schemeClr val="accent3"/>
              </a:solidFill>
              <a:ln w="25400">
                <a:noFill/>
              </a:ln>
              <a:effectLst/>
              <a:sp3d/>
            </c:spPr>
            <c:extLst>
              <c:ext xmlns:c16="http://schemas.microsoft.com/office/drawing/2014/chart" uri="{C3380CC4-5D6E-409C-BE32-E72D297353CC}">
                <c16:uniqueId val="{00000005-9875-4D64-BB9A-EAC57F3D9D79}"/>
              </c:ext>
            </c:extLst>
          </c:dPt>
          <c:dPt>
            <c:idx val="3"/>
            <c:bubble3D val="0"/>
            <c:spPr>
              <a:solidFill>
                <a:schemeClr val="accent4"/>
              </a:solidFill>
              <a:ln w="25400">
                <a:noFill/>
              </a:ln>
              <a:effectLst/>
              <a:sp3d/>
            </c:spPr>
            <c:extLst>
              <c:ext xmlns:c16="http://schemas.microsoft.com/office/drawing/2014/chart" uri="{C3380CC4-5D6E-409C-BE32-E72D297353CC}">
                <c16:uniqueId val="{00000007-9875-4D64-BB9A-EAC57F3D9D79}"/>
              </c:ext>
            </c:extLst>
          </c:dPt>
          <c:dPt>
            <c:idx val="4"/>
            <c:bubble3D val="0"/>
            <c:spPr>
              <a:solidFill>
                <a:schemeClr val="accent5"/>
              </a:solidFill>
              <a:ln w="25400">
                <a:noFill/>
              </a:ln>
              <a:effectLst/>
              <a:sp3d/>
            </c:spPr>
            <c:extLst>
              <c:ext xmlns:c16="http://schemas.microsoft.com/office/drawing/2014/chart" uri="{C3380CC4-5D6E-409C-BE32-E72D297353CC}">
                <c16:uniqueId val="{00000009-9875-4D64-BB9A-EAC57F3D9D7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Q.3!$B$52:$B$59</c:f>
              <c:strCache>
                <c:ptCount val="5"/>
                <c:pt idx="0">
                  <c:v>CS-R Słowianka sp. z o.o.</c:v>
                </c:pt>
                <c:pt idx="1">
                  <c:v>MZK sp. z o.o.</c:v>
                </c:pt>
                <c:pt idx="2">
                  <c:v>Inneko sp. z o.o.</c:v>
                </c:pt>
                <c:pt idx="3">
                  <c:v>GTBS sp. z o.o.</c:v>
                </c:pt>
                <c:pt idx="4">
                  <c:v>GOT PN-P sp. z o.o.</c:v>
                </c:pt>
              </c:strCache>
              <c:extLst/>
            </c:strRef>
          </c:cat>
          <c:val>
            <c:numRef>
              <c:f>Q.3!$C$52:$C$59</c:f>
              <c:numCache>
                <c:formatCode>#,##0</c:formatCode>
                <c:ptCount val="5"/>
                <c:pt idx="0">
                  <c:v>1563417</c:v>
                </c:pt>
                <c:pt idx="1">
                  <c:v>20043865</c:v>
                </c:pt>
                <c:pt idx="2">
                  <c:v>18623561</c:v>
                </c:pt>
                <c:pt idx="3">
                  <c:v>24354700</c:v>
                </c:pt>
                <c:pt idx="4">
                  <c:v>250030</c:v>
                </c:pt>
              </c:numCache>
              <c:extLst/>
            </c:numRef>
          </c:val>
          <c:extLst>
            <c:ext xmlns:c16="http://schemas.microsoft.com/office/drawing/2014/chart" uri="{C3380CC4-5D6E-409C-BE32-E72D297353CC}">
              <c16:uniqueId val="{0000000A-9875-4D64-BB9A-EAC57F3D9D79}"/>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Kolumna1</c:v>
                </c:pt>
              </c:strCache>
            </c:strRef>
          </c:tx>
          <c:invertIfNegative val="0"/>
          <c:cat>
            <c:numRef>
              <c:f>Arkusz1!$A$2:$A$4</c:f>
              <c:numCache>
                <c:formatCode>General</c:formatCode>
                <c:ptCount val="3"/>
                <c:pt idx="0">
                  <c:v>2021</c:v>
                </c:pt>
                <c:pt idx="1">
                  <c:v>2022</c:v>
                </c:pt>
                <c:pt idx="2">
                  <c:v>2023</c:v>
                </c:pt>
              </c:numCache>
            </c:numRef>
          </c:cat>
          <c:val>
            <c:numRef>
              <c:f>Arkusz1!$B$2:$B$4</c:f>
              <c:numCache>
                <c:formatCode>General</c:formatCode>
                <c:ptCount val="3"/>
              </c:numCache>
            </c:numRef>
          </c:val>
          <c:extLst>
            <c:ext xmlns:c16="http://schemas.microsoft.com/office/drawing/2014/chart" uri="{C3380CC4-5D6E-409C-BE32-E72D297353CC}">
              <c16:uniqueId val="{00000000-32BF-42E3-A4CF-2B2CE8D7EA11}"/>
            </c:ext>
          </c:extLst>
        </c:ser>
        <c:ser>
          <c:idx val="1"/>
          <c:order val="1"/>
          <c:tx>
            <c:strRef>
              <c:f>Arkusz1!$C$1</c:f>
              <c:strCache>
                <c:ptCount val="1"/>
                <c:pt idx="0">
                  <c:v>Małżeństwa</c:v>
                </c:pt>
              </c:strCache>
            </c:strRef>
          </c:tx>
          <c:spPr>
            <a:solidFill>
              <a:schemeClr val="accent1">
                <a:lumMod val="50000"/>
              </a:schemeClr>
            </a:solidFill>
          </c:spPr>
          <c:invertIfNegative val="0"/>
          <c:cat>
            <c:numRef>
              <c:f>Arkusz1!$A$2:$A$4</c:f>
              <c:numCache>
                <c:formatCode>General</c:formatCode>
                <c:ptCount val="3"/>
                <c:pt idx="0">
                  <c:v>2021</c:v>
                </c:pt>
                <c:pt idx="1">
                  <c:v>2022</c:v>
                </c:pt>
                <c:pt idx="2">
                  <c:v>2023</c:v>
                </c:pt>
              </c:numCache>
            </c:numRef>
          </c:cat>
          <c:val>
            <c:numRef>
              <c:f>Arkusz1!$C$2:$C$4</c:f>
              <c:numCache>
                <c:formatCode>General</c:formatCode>
                <c:ptCount val="3"/>
                <c:pt idx="0">
                  <c:v>407</c:v>
                </c:pt>
                <c:pt idx="1">
                  <c:v>395</c:v>
                </c:pt>
                <c:pt idx="2">
                  <c:v>376</c:v>
                </c:pt>
              </c:numCache>
            </c:numRef>
          </c:val>
          <c:extLst>
            <c:ext xmlns:c16="http://schemas.microsoft.com/office/drawing/2014/chart" uri="{C3380CC4-5D6E-409C-BE32-E72D297353CC}">
              <c16:uniqueId val="{00000001-32BF-42E3-A4CF-2B2CE8D7EA11}"/>
            </c:ext>
          </c:extLst>
        </c:ser>
        <c:ser>
          <c:idx val="2"/>
          <c:order val="2"/>
          <c:tx>
            <c:strRef>
              <c:f>Arkusz1!$D$1</c:f>
              <c:strCache>
                <c:ptCount val="1"/>
                <c:pt idx="0">
                  <c:v>Kolumna2</c:v>
                </c:pt>
              </c:strCache>
            </c:strRef>
          </c:tx>
          <c:invertIfNegative val="0"/>
          <c:cat>
            <c:numRef>
              <c:f>Arkusz1!$A$2:$A$4</c:f>
              <c:numCache>
                <c:formatCode>General</c:formatCode>
                <c:ptCount val="3"/>
                <c:pt idx="0">
                  <c:v>2021</c:v>
                </c:pt>
                <c:pt idx="1">
                  <c:v>2022</c:v>
                </c:pt>
                <c:pt idx="2">
                  <c:v>2023</c:v>
                </c:pt>
              </c:numCache>
            </c:numRef>
          </c:cat>
          <c:val>
            <c:numRef>
              <c:f>Arkusz1!$D$2:$D$4</c:f>
              <c:numCache>
                <c:formatCode>General</c:formatCode>
                <c:ptCount val="3"/>
              </c:numCache>
            </c:numRef>
          </c:val>
          <c:extLst>
            <c:ext xmlns:c16="http://schemas.microsoft.com/office/drawing/2014/chart" uri="{C3380CC4-5D6E-409C-BE32-E72D297353CC}">
              <c16:uniqueId val="{00000002-32BF-42E3-A4CF-2B2CE8D7EA11}"/>
            </c:ext>
          </c:extLst>
        </c:ser>
        <c:dLbls>
          <c:showLegendKey val="0"/>
          <c:showVal val="0"/>
          <c:showCatName val="0"/>
          <c:showSerName val="0"/>
          <c:showPercent val="0"/>
          <c:showBubbleSize val="0"/>
        </c:dLbls>
        <c:gapWidth val="150"/>
        <c:axId val="140295680"/>
        <c:axId val="40236096"/>
      </c:barChart>
      <c:catAx>
        <c:axId val="140295680"/>
        <c:scaling>
          <c:orientation val="minMax"/>
        </c:scaling>
        <c:delete val="0"/>
        <c:axPos val="b"/>
        <c:numFmt formatCode="General" sourceLinked="1"/>
        <c:majorTickMark val="out"/>
        <c:minorTickMark val="none"/>
        <c:tickLblPos val="nextTo"/>
        <c:crossAx val="40236096"/>
        <c:crosses val="autoZero"/>
        <c:auto val="1"/>
        <c:lblAlgn val="ctr"/>
        <c:lblOffset val="100"/>
        <c:noMultiLvlLbl val="0"/>
      </c:catAx>
      <c:valAx>
        <c:axId val="40236096"/>
        <c:scaling>
          <c:orientation val="minMax"/>
        </c:scaling>
        <c:delete val="0"/>
        <c:axPos val="l"/>
        <c:majorGridlines/>
        <c:numFmt formatCode="General" sourceLinked="1"/>
        <c:majorTickMark val="out"/>
        <c:minorTickMark val="none"/>
        <c:tickLblPos val="nextTo"/>
        <c:crossAx val="140295680"/>
        <c:crosses val="autoZero"/>
        <c:crossBetween val="between"/>
      </c:valAx>
    </c:plotArea>
    <c:legend>
      <c:legendPos val="r"/>
      <c:legendEntry>
        <c:idx val="0"/>
        <c:delete val="1"/>
      </c:legendEntry>
      <c:legendEntry>
        <c:idx val="2"/>
        <c:delete val="1"/>
      </c:legendEntry>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93"/>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111111111111109E-2"/>
          <c:y val="0.18560185185185185"/>
          <c:w val="0.93888888888888888"/>
          <c:h val="0.6714577865266842"/>
        </c:manualLayout>
      </c:layout>
      <c:pie3DChart>
        <c:varyColors val="1"/>
        <c:ser>
          <c:idx val="0"/>
          <c:order val="0"/>
          <c:explosion val="1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32B-4BEA-B4A4-22C74FB112E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32B-4BEA-B4A4-22C74FB112E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32B-4BEA-B4A4-22C74FB112E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32B-4BEA-B4A4-22C74FB112E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32B-4BEA-B4A4-22C74FB112E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32B-4BEA-B4A4-22C74FB112E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D32B-4BEA-B4A4-22C74FB112ED}"/>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D32B-4BEA-B4A4-22C74FB112ED}"/>
              </c:ext>
            </c:extLst>
          </c:dPt>
          <c:dLbls>
            <c:dLbl>
              <c:idx val="5"/>
              <c:layout>
                <c:manualLayout>
                  <c:x val="-5.3962457728837024E-2"/>
                  <c:y val="6.82368622417495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32B-4BEA-B4A4-22C74FB112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Q.3!$B$41:$B$48</c:f>
              <c:strCache>
                <c:ptCount val="8"/>
                <c:pt idx="0">
                  <c:v>CS-R Słowianka sp. z o.o.</c:v>
                </c:pt>
                <c:pt idx="1">
                  <c:v>PWiK sp. z o.o.</c:v>
                </c:pt>
                <c:pt idx="2">
                  <c:v>MZK sp. z o.o.</c:v>
                </c:pt>
                <c:pt idx="3">
                  <c:v>Inneko sp. z o.o.</c:v>
                </c:pt>
                <c:pt idx="4">
                  <c:v>GTBS sp. z o.o.</c:v>
                </c:pt>
                <c:pt idx="5">
                  <c:v>GRH S.A.</c:v>
                </c:pt>
                <c:pt idx="6">
                  <c:v>GOT PN-P sp. z o.o.</c:v>
                </c:pt>
                <c:pt idx="7">
                  <c:v>GIM sp. z o.o.</c:v>
                </c:pt>
              </c:strCache>
            </c:strRef>
          </c:cat>
          <c:val>
            <c:numRef>
              <c:f>Q.3!$C$41:$C$48</c:f>
              <c:numCache>
                <c:formatCode>#,##0</c:formatCode>
                <c:ptCount val="8"/>
                <c:pt idx="0">
                  <c:v>134999717</c:v>
                </c:pt>
                <c:pt idx="1">
                  <c:v>427076</c:v>
                </c:pt>
                <c:pt idx="2">
                  <c:v>102118369</c:v>
                </c:pt>
                <c:pt idx="3">
                  <c:v>90668056</c:v>
                </c:pt>
                <c:pt idx="4">
                  <c:v>49901700</c:v>
                </c:pt>
                <c:pt idx="5">
                  <c:v>9711316</c:v>
                </c:pt>
                <c:pt idx="6">
                  <c:v>33530325</c:v>
                </c:pt>
                <c:pt idx="7">
                  <c:v>58539</c:v>
                </c:pt>
              </c:numCache>
            </c:numRef>
          </c:val>
          <c:extLst>
            <c:ext xmlns:c16="http://schemas.microsoft.com/office/drawing/2014/chart" uri="{C3380CC4-5D6E-409C-BE32-E72D297353CC}">
              <c16:uniqueId val="{00000010-D32B-4BEA-B4A4-22C74FB112ED}"/>
            </c:ext>
          </c:extLst>
        </c:ser>
        <c:dLbls>
          <c:dLblPos val="bestFit"/>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accent1">
                    <a:shade val="95000"/>
                  </a:schemeClr>
                </a:solidFill>
                <a:round/>
              </a:ln>
              <a:effectLst>
                <a:outerShdw blurRad="50800" dist="50800" dir="5400000" sx="1000" sy="1000" algn="ctr" rotWithShape="0">
                  <a:srgbClr val="000000"/>
                </a:outerShdw>
              </a:effectLst>
            </c:spPr>
            <c:extLst>
              <c:ext xmlns:c16="http://schemas.microsoft.com/office/drawing/2014/chart" uri="{C3380CC4-5D6E-409C-BE32-E72D297353CC}">
                <c16:uniqueId val="{00000001-F784-4537-AC62-CD3FD96C10C9}"/>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F784-4537-AC62-CD3FD96C10C9}"/>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F784-4537-AC62-CD3FD96C10C9}"/>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F784-4537-AC62-CD3FD96C10C9}"/>
              </c:ext>
            </c:extLst>
          </c:dPt>
          <c:dPt>
            <c:idx val="4"/>
            <c:bubble3D val="0"/>
            <c:spPr>
              <a:solidFill>
                <a:schemeClr val="accent2">
                  <a:lumMod val="75000"/>
                </a:schemeClr>
              </a:solidFill>
              <a:ln w="9525" cap="flat" cmpd="sng" algn="ctr">
                <a:solidFill>
                  <a:schemeClr val="accent5">
                    <a:shade val="95000"/>
                  </a:schemeClr>
                </a:solidFill>
                <a:round/>
              </a:ln>
              <a:effectLst/>
            </c:spPr>
            <c:extLst>
              <c:ext xmlns:c16="http://schemas.microsoft.com/office/drawing/2014/chart" uri="{C3380CC4-5D6E-409C-BE32-E72D297353CC}">
                <c16:uniqueId val="{00000009-F784-4537-AC62-CD3FD96C10C9}"/>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F784-4537-AC62-CD3FD96C10C9}"/>
              </c:ext>
            </c:extLst>
          </c:dPt>
          <c:dPt>
            <c:idx val="6"/>
            <c:bubble3D val="0"/>
            <c:spPr>
              <a:solidFill>
                <a:srgbClr val="FF0000"/>
              </a:solidFill>
              <a:ln w="9525" cap="flat" cmpd="sng" algn="ctr">
                <a:solidFill>
                  <a:schemeClr val="accent1">
                    <a:lumMod val="60000"/>
                    <a:shade val="95000"/>
                  </a:schemeClr>
                </a:solidFill>
                <a:round/>
              </a:ln>
              <a:effectLst/>
            </c:spPr>
            <c:extLst>
              <c:ext xmlns:c16="http://schemas.microsoft.com/office/drawing/2014/chart" uri="{C3380CC4-5D6E-409C-BE32-E72D297353CC}">
                <c16:uniqueId val="{0000000D-F784-4537-AC62-CD3FD96C10C9}"/>
              </c:ext>
            </c:extLst>
          </c:dPt>
          <c:dPt>
            <c:idx val="7"/>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extLst>
              <c:ext xmlns:c16="http://schemas.microsoft.com/office/drawing/2014/chart" uri="{C3380CC4-5D6E-409C-BE32-E72D297353CC}">
                <c16:uniqueId val="{0000000F-F784-4537-AC62-CD3FD96C10C9}"/>
              </c:ext>
            </c:extLst>
          </c:dPt>
          <c:dPt>
            <c:idx val="8"/>
            <c:bubble3D val="0"/>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extLst>
              <c:ext xmlns:c16="http://schemas.microsoft.com/office/drawing/2014/chart" uri="{C3380CC4-5D6E-409C-BE32-E72D297353CC}">
                <c16:uniqueId val="{00000011-F784-4537-AC62-CD3FD96C10C9}"/>
              </c:ext>
            </c:extLst>
          </c:dPt>
          <c:dPt>
            <c:idx val="9"/>
            <c:bubble3D val="0"/>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extLst>
              <c:ext xmlns:c16="http://schemas.microsoft.com/office/drawing/2014/chart" uri="{C3380CC4-5D6E-409C-BE32-E72D297353CC}">
                <c16:uniqueId val="{00000013-F784-4537-AC62-CD3FD96C10C9}"/>
              </c:ext>
            </c:extLst>
          </c:dPt>
          <c:dLbls>
            <c:dLbl>
              <c:idx val="1"/>
              <c:layout>
                <c:manualLayout>
                  <c:x val="5.1012685914260721E-3"/>
                  <c:y val="-4.301532960553852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784-4537-AC62-CD3FD96C10C9}"/>
                </c:ext>
              </c:extLst>
            </c:dLbl>
            <c:dLbl>
              <c:idx val="2"/>
              <c:layout>
                <c:manualLayout>
                  <c:x val="-1.8237095363079617E-2"/>
                  <c:y val="2.740195519038381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784-4537-AC62-CD3FD96C10C9}"/>
                </c:ext>
              </c:extLst>
            </c:dLbl>
            <c:dLbl>
              <c:idx val="7"/>
              <c:layout>
                <c:manualLayout>
                  <c:x val="-8.8556430446194226E-3"/>
                  <c:y val="-3.375518277606603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784-4537-AC62-CD3FD96C10C9}"/>
                </c:ext>
              </c:extLst>
            </c:dLbl>
            <c:dLbl>
              <c:idx val="8"/>
              <c:layout>
                <c:manualLayout>
                  <c:x val="2.3362204724409398E-2"/>
                  <c:y val="7.732892084141655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F784-4537-AC62-CD3FD96C10C9}"/>
                </c:ext>
              </c:extLst>
            </c:dLbl>
            <c:dLbl>
              <c:idx val="9"/>
              <c:layout>
                <c:manualLayout>
                  <c:x val="4.7389326334208226E-2"/>
                  <c:y val="6.175206360074511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F784-4537-AC62-CD3FD96C10C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ctr"/>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Arkusz1!$B$3:$B$12</c:f>
              <c:strCache>
                <c:ptCount val="10"/>
                <c:pt idx="0">
                  <c:v>Energia elektryczna</c:v>
                </c:pt>
                <c:pt idx="1">
                  <c:v>Zużycie wody</c:v>
                </c:pt>
                <c:pt idx="2">
                  <c:v>odprowadzanie ścieków</c:v>
                </c:pt>
                <c:pt idx="3">
                  <c:v>Gaz</c:v>
                </c:pt>
                <c:pt idx="4">
                  <c:v>Centralne ogrzewanie</c:v>
                </c:pt>
                <c:pt idx="5">
                  <c:v>Ochrona budynków i mienia</c:v>
                </c:pt>
                <c:pt idx="6">
                  <c:v>Utrzymanie czystości</c:v>
                </c:pt>
                <c:pt idx="7">
                  <c:v>Wywóz nieczystości</c:v>
                </c:pt>
                <c:pt idx="8">
                  <c:v>Ubezpieczenie mienia </c:v>
                </c:pt>
                <c:pt idx="9">
                  <c:v>Usługi remontowe</c:v>
                </c:pt>
              </c:strCache>
            </c:strRef>
          </c:cat>
          <c:val>
            <c:numRef>
              <c:f>Arkusz1!$C$3:$C$12</c:f>
              <c:numCache>
                <c:formatCode>#\ ##0.00\ "zł"</c:formatCode>
                <c:ptCount val="10"/>
                <c:pt idx="0">
                  <c:v>890927.55</c:v>
                </c:pt>
                <c:pt idx="1">
                  <c:v>29868.18</c:v>
                </c:pt>
                <c:pt idx="2">
                  <c:v>40855.99</c:v>
                </c:pt>
                <c:pt idx="3">
                  <c:v>106336.74</c:v>
                </c:pt>
                <c:pt idx="4">
                  <c:v>691125.41</c:v>
                </c:pt>
                <c:pt idx="5">
                  <c:v>215992.53</c:v>
                </c:pt>
                <c:pt idx="6">
                  <c:v>539910.96</c:v>
                </c:pt>
                <c:pt idx="7">
                  <c:v>64384.5</c:v>
                </c:pt>
                <c:pt idx="8">
                  <c:v>124253.22</c:v>
                </c:pt>
                <c:pt idx="9">
                  <c:v>54576.38</c:v>
                </c:pt>
              </c:numCache>
            </c:numRef>
          </c:val>
          <c:extLst>
            <c:ext xmlns:c16="http://schemas.microsoft.com/office/drawing/2014/chart" uri="{C3380CC4-5D6E-409C-BE32-E72D297353CC}">
              <c16:uniqueId val="{00000014-F784-4537-AC62-CD3FD96C10C9}"/>
            </c:ext>
          </c:extLst>
        </c:ser>
        <c:dLbls>
          <c:dLblPos val="ctr"/>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ctr">
              <a:defRPr sz="1400" b="0" i="0" u="none" strike="noStrike" kern="1200" cap="none" spc="20" baseline="0">
                <a:solidFill>
                  <a:schemeClr val="tx1">
                    <a:lumMod val="50000"/>
                    <a:lumOff val="50000"/>
                  </a:schemeClr>
                </a:solidFill>
                <a:latin typeface="+mn-lt"/>
                <a:ea typeface="+mn-ea"/>
                <a:cs typeface="+mn-cs"/>
              </a:defRPr>
            </a:pPr>
            <a:r>
              <a:rPr lang="pl-PL">
                <a:solidFill>
                  <a:schemeClr val="tx1"/>
                </a:solidFill>
              </a:rPr>
              <a:t>KORESPONDENCJA  WPŁYWAJĄCA DO UM</a:t>
            </a:r>
          </a:p>
        </c:rich>
      </c:tx>
      <c:layout>
        <c:manualLayout>
          <c:xMode val="edge"/>
          <c:yMode val="edge"/>
          <c:x val="0.24140814005878694"/>
          <c:y val="4.698020684876808E-2"/>
        </c:manualLayout>
      </c:layout>
      <c:overlay val="0"/>
      <c:spPr>
        <a:noFill/>
        <a:ln>
          <a:noFill/>
        </a:ln>
        <a:effectLst/>
      </c:spPr>
      <c:txPr>
        <a:bodyPr rot="0" spcFirstLastPara="1" vertOverflow="ellipsis" vert="horz" wrap="square" anchor="ctr" anchorCtr="1"/>
        <a:lstStyle/>
        <a:p>
          <a:pPr algn="ctr">
            <a:defRPr sz="1400" b="0" i="0" u="none" strike="noStrike" kern="1200" cap="none" spc="20" baseline="0">
              <a:solidFill>
                <a:schemeClr val="tx1">
                  <a:lumMod val="50000"/>
                  <a:lumOff val="50000"/>
                </a:schemeClr>
              </a:solidFill>
              <a:latin typeface="+mn-lt"/>
              <a:ea typeface="+mn-ea"/>
              <a:cs typeface="+mn-cs"/>
            </a:defRPr>
          </a:pPr>
          <a:endParaRPr lang="pl-PL"/>
        </a:p>
      </c:txPr>
    </c:title>
    <c:autoTitleDeleted val="0"/>
    <c:plotArea>
      <c:layout/>
      <c:pieChart>
        <c:varyColors val="1"/>
        <c:ser>
          <c:idx val="0"/>
          <c:order val="0"/>
          <c:dPt>
            <c:idx val="0"/>
            <c:bubble3D val="0"/>
            <c:spPr>
              <a:gradFill rotWithShape="1">
                <a:gsLst>
                  <a:gs pos="0">
                    <a:schemeClr val="accent1">
                      <a:shade val="76000"/>
                      <a:lumMod val="110000"/>
                      <a:satMod val="105000"/>
                      <a:tint val="67000"/>
                    </a:schemeClr>
                  </a:gs>
                  <a:gs pos="50000">
                    <a:schemeClr val="accent1">
                      <a:shade val="76000"/>
                      <a:lumMod val="105000"/>
                      <a:satMod val="103000"/>
                      <a:tint val="73000"/>
                    </a:schemeClr>
                  </a:gs>
                  <a:gs pos="100000">
                    <a:schemeClr val="accent1">
                      <a:shade val="76000"/>
                      <a:lumMod val="105000"/>
                      <a:satMod val="109000"/>
                      <a:tint val="81000"/>
                    </a:schemeClr>
                  </a:gs>
                </a:gsLst>
                <a:lin ang="5400000" scaled="0"/>
              </a:gradFill>
              <a:ln w="9525" cap="flat" cmpd="sng" algn="ctr">
                <a:solidFill>
                  <a:schemeClr val="accent1">
                    <a:shade val="76000"/>
                    <a:shade val="95000"/>
                  </a:schemeClr>
                </a:solidFill>
                <a:round/>
              </a:ln>
              <a:effectLst/>
            </c:spPr>
            <c:extLst>
              <c:ext xmlns:c16="http://schemas.microsoft.com/office/drawing/2014/chart" uri="{C3380CC4-5D6E-409C-BE32-E72D297353CC}">
                <c16:uniqueId val="{00000001-49F0-42CA-89EE-0D6E5A60AD9E}"/>
              </c:ext>
            </c:extLst>
          </c:dPt>
          <c:dPt>
            <c:idx val="1"/>
            <c:bubble3D val="0"/>
            <c:spPr>
              <a:gradFill rotWithShape="1">
                <a:gsLst>
                  <a:gs pos="0">
                    <a:schemeClr val="accent1">
                      <a:tint val="77000"/>
                      <a:lumMod val="110000"/>
                      <a:satMod val="105000"/>
                      <a:tint val="67000"/>
                    </a:schemeClr>
                  </a:gs>
                  <a:gs pos="50000">
                    <a:schemeClr val="accent1">
                      <a:tint val="77000"/>
                      <a:lumMod val="105000"/>
                      <a:satMod val="103000"/>
                      <a:tint val="73000"/>
                    </a:schemeClr>
                  </a:gs>
                  <a:gs pos="100000">
                    <a:schemeClr val="accent1">
                      <a:tint val="77000"/>
                      <a:lumMod val="105000"/>
                      <a:satMod val="109000"/>
                      <a:tint val="81000"/>
                    </a:schemeClr>
                  </a:gs>
                </a:gsLst>
                <a:lin ang="5400000" scaled="0"/>
              </a:gradFill>
              <a:ln w="9525" cap="flat" cmpd="sng" algn="ctr">
                <a:solidFill>
                  <a:schemeClr val="accent1">
                    <a:tint val="77000"/>
                    <a:shade val="95000"/>
                  </a:schemeClr>
                </a:solidFill>
                <a:round/>
              </a:ln>
              <a:effectLst/>
            </c:spPr>
            <c:extLst>
              <c:ext xmlns:c16="http://schemas.microsoft.com/office/drawing/2014/chart" uri="{C3380CC4-5D6E-409C-BE32-E72D297353CC}">
                <c16:uniqueId val="{00000003-49F0-42CA-89EE-0D6E5A60AD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Arkusz1!$B$17:$B$18</c:f>
              <c:strCache>
                <c:ptCount val="2"/>
                <c:pt idx="0">
                  <c:v>Łączna ilość wpływającej korespondencji - 126.201</c:v>
                </c:pt>
                <c:pt idx="1">
                  <c:v>Ilość korespondencji wpływajacej za pomocą ePuaP - 13.291</c:v>
                </c:pt>
              </c:strCache>
            </c:strRef>
          </c:cat>
          <c:val>
            <c:numRef>
              <c:f>Arkusz1!$C$17:$C$18</c:f>
              <c:numCache>
                <c:formatCode>#\ ##0\ _z_ł</c:formatCode>
                <c:ptCount val="2"/>
                <c:pt idx="0">
                  <c:v>126201</c:v>
                </c:pt>
                <c:pt idx="1">
                  <c:v>13291</c:v>
                </c:pt>
              </c:numCache>
            </c:numRef>
          </c:val>
          <c:extLst>
            <c:ext xmlns:c16="http://schemas.microsoft.com/office/drawing/2014/chart" uri="{C3380CC4-5D6E-409C-BE32-E72D297353CC}">
              <c16:uniqueId val="{00000004-49F0-42CA-89EE-0D6E5A60AD9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482175925925926"/>
          <c:y val="0.20932539682539683"/>
          <c:w val="0.69541721347331587"/>
          <c:h val="0.78769841269841268"/>
        </c:manualLayout>
      </c:layout>
      <c:pie3DChart>
        <c:varyColors val="1"/>
        <c:ser>
          <c:idx val="0"/>
          <c:order val="0"/>
          <c:tx>
            <c:strRef>
              <c:f>Arkusz1!$B$1</c:f>
              <c:strCache>
                <c:ptCount val="1"/>
                <c:pt idx="0">
                  <c:v>Kolumna1</c:v>
                </c:pt>
              </c:strCache>
            </c:strRef>
          </c:tx>
          <c:explosion val="25"/>
          <c:dPt>
            <c:idx val="0"/>
            <c:bubble3D val="0"/>
            <c:spPr>
              <a:solidFill>
                <a:schemeClr val="accent1">
                  <a:lumMod val="50000"/>
                </a:schemeClr>
              </a:solidFill>
            </c:spPr>
            <c:extLst>
              <c:ext xmlns:c16="http://schemas.microsoft.com/office/drawing/2014/chart" uri="{C3380CC4-5D6E-409C-BE32-E72D297353CC}">
                <c16:uniqueId val="{00000000-0565-4381-87E3-253B8DE4A528}"/>
              </c:ext>
            </c:extLst>
          </c:dPt>
          <c:dPt>
            <c:idx val="1"/>
            <c:bubble3D val="0"/>
            <c:spPr>
              <a:solidFill>
                <a:schemeClr val="accent6">
                  <a:lumMod val="75000"/>
                </a:schemeClr>
              </a:solidFill>
            </c:spPr>
            <c:extLst>
              <c:ext xmlns:c16="http://schemas.microsoft.com/office/drawing/2014/chart" uri="{C3380CC4-5D6E-409C-BE32-E72D297353CC}">
                <c16:uniqueId val="{00000001-0565-4381-87E3-253B8DE4A528}"/>
              </c:ext>
            </c:extLst>
          </c:dPt>
          <c:dLbls>
            <c:dLbl>
              <c:idx val="0"/>
              <c:layout>
                <c:manualLayout>
                  <c:x val="-0.16290363444152814"/>
                  <c:y val="2.4335708036495474E-2"/>
                </c:manualLayout>
              </c:layout>
              <c:spPr>
                <a:noFill/>
                <a:ln>
                  <a:noFill/>
                </a:ln>
                <a:effectLst/>
              </c:spPr>
              <c:txPr>
                <a:bodyPr wrap="square" lIns="38100" tIns="19050" rIns="38100" bIns="19050" anchor="ctr">
                  <a:spAutoFit/>
                </a:bodyPr>
                <a:lstStyle/>
                <a:p>
                  <a:pPr>
                    <a:defRPr sz="1400">
                      <a:solidFill>
                        <a:schemeClr val="bg1"/>
                      </a:solidFill>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65-4381-87E3-253B8DE4A528}"/>
                </c:ext>
              </c:extLst>
            </c:dLbl>
            <c:dLbl>
              <c:idx val="1"/>
              <c:layout>
                <c:manualLayout>
                  <c:x val="0.181271052055993"/>
                  <c:y val="-0.10238907636545432"/>
                </c:manualLayout>
              </c:layout>
              <c:spPr>
                <a:noFill/>
                <a:ln>
                  <a:noFill/>
                </a:ln>
                <a:effectLst/>
              </c:spPr>
              <c:txPr>
                <a:bodyPr wrap="square" lIns="38100" tIns="19050" rIns="38100" bIns="19050" anchor="ctr">
                  <a:spAutoFit/>
                </a:bodyPr>
                <a:lstStyle/>
                <a:p>
                  <a:pPr>
                    <a:defRPr sz="1400">
                      <a:solidFill>
                        <a:schemeClr val="bg1"/>
                      </a:solidFill>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65-4381-87E3-253B8DE4A528}"/>
                </c:ext>
              </c:extLst>
            </c:dLbl>
            <c:spPr>
              <a:noFill/>
              <a:ln>
                <a:noFill/>
              </a:ln>
              <a:effectLst/>
            </c:spPr>
            <c:txPr>
              <a:bodyPr wrap="square" lIns="38100" tIns="19050" rIns="38100" bIns="19050" anchor="ctr">
                <a:spAutoFit/>
              </a:bodyPr>
              <a:lstStyle/>
              <a:p>
                <a:pPr>
                  <a:defRPr>
                    <a:solidFill>
                      <a:schemeClr val="bg1"/>
                    </a:solidFill>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Arkusz1!$A$2:$A$3</c:f>
              <c:strCache>
                <c:ptCount val="2"/>
                <c:pt idx="0">
                  <c:v>urodzenia</c:v>
                </c:pt>
                <c:pt idx="1">
                  <c:v>zgony</c:v>
                </c:pt>
              </c:strCache>
            </c:strRef>
          </c:cat>
          <c:val>
            <c:numRef>
              <c:f>Arkusz1!$B$2:$B$3</c:f>
              <c:numCache>
                <c:formatCode>General</c:formatCode>
                <c:ptCount val="2"/>
                <c:pt idx="0">
                  <c:v>1343</c:v>
                </c:pt>
                <c:pt idx="1">
                  <c:v>1907</c:v>
                </c:pt>
              </c:numCache>
            </c:numRef>
          </c:val>
          <c:extLst>
            <c:ext xmlns:c16="http://schemas.microsoft.com/office/drawing/2014/chart" uri="{C3380CC4-5D6E-409C-BE32-E72D297353CC}">
              <c16:uniqueId val="{00000002-0565-4381-87E3-253B8DE4A528}"/>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chemeClr val="accent2"/>
            </a:solidFill>
            <a:ln>
              <a:noFill/>
            </a:ln>
            <a:effectLst/>
          </c:spPr>
          <c:invertIfNegative val="0"/>
          <c:cat>
            <c:strRef>
              <c:f>Arkusz3!$A$73:$A$76</c:f>
              <c:strCache>
                <c:ptCount val="4"/>
                <c:pt idx="0">
                  <c:v>mandaty karne</c:v>
                </c:pt>
                <c:pt idx="1">
                  <c:v>wnioski do sądu</c:v>
                </c:pt>
                <c:pt idx="2">
                  <c:v>pouczenia</c:v>
                </c:pt>
                <c:pt idx="3">
                  <c:v>inny sposób zakończenia sprawy </c:v>
                </c:pt>
              </c:strCache>
            </c:strRef>
          </c:cat>
          <c:val>
            <c:numRef>
              <c:f>Arkusz3!$C$73:$C$76</c:f>
            </c:numRef>
          </c:val>
          <c:extLst>
            <c:ext xmlns:c16="http://schemas.microsoft.com/office/drawing/2014/chart" uri="{C3380CC4-5D6E-409C-BE32-E72D297353CC}">
              <c16:uniqueId val="{00000000-4A2D-48E3-BA6C-8E2ACCF22145}"/>
            </c:ext>
          </c:extLst>
        </c:ser>
        <c:ser>
          <c:idx val="4"/>
          <c:order val="4"/>
          <c:spPr>
            <a:solidFill>
              <a:schemeClr val="accent1">
                <a:lumMod val="75000"/>
              </a:schemeClr>
            </a:solidFill>
            <a:ln>
              <a:solidFill>
                <a:schemeClr val="tx1"/>
              </a:solidFill>
            </a:ln>
            <a:effectLst/>
          </c:spPr>
          <c:invertIfNegative val="0"/>
          <c:dLbls>
            <c:dLbl>
              <c:idx val="0"/>
              <c:tx>
                <c:rich>
                  <a:bodyPr/>
                  <a:lstStyle/>
                  <a:p>
                    <a:r>
                      <a:rPr lang="en-US"/>
                      <a:t>1940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A2D-48E3-BA6C-8E2ACCF22145}"/>
                </c:ext>
              </c:extLst>
            </c:dLbl>
            <c:dLbl>
              <c:idx val="1"/>
              <c:tx>
                <c:rich>
                  <a:bodyPr/>
                  <a:lstStyle/>
                  <a:p>
                    <a:r>
                      <a:rPr lang="en-US"/>
                      <a:t>34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A2D-48E3-BA6C-8E2ACCF22145}"/>
                </c:ext>
              </c:extLst>
            </c:dLbl>
            <c:dLbl>
              <c:idx val="2"/>
              <c:tx>
                <c:rich>
                  <a:bodyPr/>
                  <a:lstStyle/>
                  <a:p>
                    <a:r>
                      <a:rPr lang="en-US"/>
                      <a:t>3036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A2D-48E3-BA6C-8E2ACCF22145}"/>
                </c:ext>
              </c:extLst>
            </c:dLbl>
            <c:dLbl>
              <c:idx val="3"/>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A2D-48E3-BA6C-8E2ACCF2214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Arkusz3!$A$73:$A$76</c:f>
              <c:strCache>
                <c:ptCount val="4"/>
                <c:pt idx="0">
                  <c:v>mandaty karne</c:v>
                </c:pt>
                <c:pt idx="1">
                  <c:v>wnioski do sądu</c:v>
                </c:pt>
                <c:pt idx="2">
                  <c:v>pouczenia</c:v>
                </c:pt>
                <c:pt idx="3">
                  <c:v>inny sposób zakończenia sprawy </c:v>
                </c:pt>
              </c:strCache>
            </c:strRef>
          </c:cat>
          <c:val>
            <c:numRef>
              <c:f>Arkusz3!$F$73:$F$76</c:f>
              <c:numCache>
                <c:formatCode>General</c:formatCode>
                <c:ptCount val="4"/>
                <c:pt idx="0">
                  <c:v>1865</c:v>
                </c:pt>
                <c:pt idx="1">
                  <c:v>66</c:v>
                </c:pt>
                <c:pt idx="2">
                  <c:v>4565</c:v>
                </c:pt>
                <c:pt idx="3">
                  <c:v>3</c:v>
                </c:pt>
              </c:numCache>
            </c:numRef>
          </c:val>
          <c:extLst>
            <c:ext xmlns:c16="http://schemas.microsoft.com/office/drawing/2014/chart" uri="{C3380CC4-5D6E-409C-BE32-E72D297353CC}">
              <c16:uniqueId val="{00000005-4A2D-48E3-BA6C-8E2ACCF22145}"/>
            </c:ext>
          </c:extLst>
        </c:ser>
        <c:dLbls>
          <c:showLegendKey val="0"/>
          <c:showVal val="0"/>
          <c:showCatName val="0"/>
          <c:showSerName val="0"/>
          <c:showPercent val="0"/>
          <c:showBubbleSize val="0"/>
        </c:dLbls>
        <c:gapWidth val="219"/>
        <c:overlap val="-27"/>
        <c:axId val="114878336"/>
        <c:axId val="123482880"/>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Arkusz3!$A$73:$A$76</c15:sqref>
                        </c15:formulaRef>
                      </c:ext>
                    </c:extLst>
                    <c:strCache>
                      <c:ptCount val="4"/>
                      <c:pt idx="0">
                        <c:v>mandaty karne</c:v>
                      </c:pt>
                      <c:pt idx="1">
                        <c:v>wnioski do sądu</c:v>
                      </c:pt>
                      <c:pt idx="2">
                        <c:v>pouczenia</c:v>
                      </c:pt>
                      <c:pt idx="3">
                        <c:v>inny sposób zakończenia sprawy </c:v>
                      </c:pt>
                    </c:strCache>
                  </c:strRef>
                </c:cat>
                <c:val>
                  <c:numRef>
                    <c:extLst>
                      <c:ext uri="{02D57815-91ED-43cb-92C2-25804820EDAC}">
                        <c15:formulaRef>
                          <c15:sqref>Arkusz3!$B$73:$B$76</c15:sqref>
                        </c15:formulaRef>
                      </c:ext>
                    </c:extLst>
                    <c:numCache>
                      <c:formatCode>General</c:formatCode>
                      <c:ptCount val="4"/>
                    </c:numCache>
                  </c:numRef>
                </c:val>
                <c:extLst>
                  <c:ext xmlns:c16="http://schemas.microsoft.com/office/drawing/2014/chart" uri="{C3380CC4-5D6E-409C-BE32-E72D297353CC}">
                    <c16:uniqueId val="{00000006-4A2D-48E3-BA6C-8E2ACCF22145}"/>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Arkusz3!$A$73:$A$76</c15:sqref>
                        </c15:formulaRef>
                      </c:ext>
                    </c:extLst>
                    <c:strCache>
                      <c:ptCount val="4"/>
                      <c:pt idx="0">
                        <c:v>mandaty karne</c:v>
                      </c:pt>
                      <c:pt idx="1">
                        <c:v>wnioski do sądu</c:v>
                      </c:pt>
                      <c:pt idx="2">
                        <c:v>pouczenia</c:v>
                      </c:pt>
                      <c:pt idx="3">
                        <c:v>inny sposób zakończenia sprawy </c:v>
                      </c:pt>
                    </c:strCache>
                  </c:strRef>
                </c:cat>
                <c:val>
                  <c:numRef>
                    <c:extLst xmlns:c15="http://schemas.microsoft.com/office/drawing/2012/chart">
                      <c:ext xmlns:c15="http://schemas.microsoft.com/office/drawing/2012/chart" uri="{02D57815-91ED-43cb-92C2-25804820EDAC}">
                        <c15:formulaRef>
                          <c15:sqref>Arkusz3!$D$73:$D$76</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7-4A2D-48E3-BA6C-8E2ACCF22145}"/>
                  </c:ext>
                </c:extLst>
              </c15:ser>
            </c15:filteredBarSeries>
            <c15:filteredBarSeries>
              <c15:ser>
                <c:idx val="3"/>
                <c:order val="3"/>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Arkusz3!$A$73:$A$76</c15:sqref>
                        </c15:formulaRef>
                      </c:ext>
                    </c:extLst>
                    <c:strCache>
                      <c:ptCount val="4"/>
                      <c:pt idx="0">
                        <c:v>mandaty karne</c:v>
                      </c:pt>
                      <c:pt idx="1">
                        <c:v>wnioski do sądu</c:v>
                      </c:pt>
                      <c:pt idx="2">
                        <c:v>pouczenia</c:v>
                      </c:pt>
                      <c:pt idx="3">
                        <c:v>inny sposób zakończenia sprawy </c:v>
                      </c:pt>
                    </c:strCache>
                  </c:strRef>
                </c:cat>
                <c:val>
                  <c:numRef>
                    <c:extLst xmlns:c15="http://schemas.microsoft.com/office/drawing/2012/chart">
                      <c:ext xmlns:c15="http://schemas.microsoft.com/office/drawing/2012/chart" uri="{02D57815-91ED-43cb-92C2-25804820EDAC}">
                        <c15:formulaRef>
                          <c15:sqref>Arkusz3!$E$73:$E$76</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8-4A2D-48E3-BA6C-8E2ACCF22145}"/>
                  </c:ext>
                </c:extLst>
              </c15:ser>
            </c15:filteredBarSeries>
          </c:ext>
        </c:extLst>
      </c:barChart>
      <c:catAx>
        <c:axId val="11487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3482880"/>
        <c:crosses val="autoZero"/>
        <c:auto val="1"/>
        <c:lblAlgn val="ctr"/>
        <c:lblOffset val="100"/>
        <c:noMultiLvlLbl val="0"/>
      </c:catAx>
      <c:valAx>
        <c:axId val="123482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4878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Kolumna1</c:v>
                </c:pt>
              </c:strCache>
            </c:strRef>
          </c:tx>
          <c:explosion val="36"/>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2-A3FC-422E-80D1-59192E5867F7}"/>
              </c:ext>
            </c:extLst>
          </c:dPt>
          <c:dPt>
            <c:idx val="1"/>
            <c:bubble3D val="0"/>
            <c:spPr>
              <a:solidFill>
                <a:srgbClr val="C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A3FC-422E-80D1-59192E5867F7}"/>
              </c:ext>
            </c:extLst>
          </c:dPt>
          <c:dLbls>
            <c:dLbl>
              <c:idx val="0"/>
              <c:layout>
                <c:manualLayout>
                  <c:x val="-0.1263210500081913"/>
                  <c:y val="-0.174813148356455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FC-422E-80D1-59192E5867F7}"/>
                </c:ext>
              </c:extLst>
            </c:dLbl>
            <c:dLbl>
              <c:idx val="1"/>
              <c:layout>
                <c:manualLayout>
                  <c:x val="8.871025086007675E-2"/>
                  <c:y val="5.4966879140107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FC-422E-80D1-59192E5867F7}"/>
                </c:ext>
              </c:extLst>
            </c:dLbl>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s>
          <c:cat>
            <c:strRef>
              <c:f>Arkusz1!$A$2:$A$3</c:f>
              <c:strCache>
                <c:ptCount val="2"/>
                <c:pt idx="0">
                  <c:v>orzech </c:v>
                </c:pt>
                <c:pt idx="1">
                  <c:v>groszek</c:v>
                </c:pt>
              </c:strCache>
            </c:strRef>
          </c:cat>
          <c:val>
            <c:numRef>
              <c:f>Arkusz1!$B$2:$B$3</c:f>
              <c:numCache>
                <c:formatCode>General</c:formatCode>
                <c:ptCount val="2"/>
                <c:pt idx="0">
                  <c:v>443.55</c:v>
                </c:pt>
                <c:pt idx="1">
                  <c:v>146.85</c:v>
                </c:pt>
              </c:numCache>
            </c:numRef>
          </c:val>
          <c:extLst>
            <c:ext xmlns:c16="http://schemas.microsoft.com/office/drawing/2014/chart" uri="{C3380CC4-5D6E-409C-BE32-E72D297353CC}">
              <c16:uniqueId val="{00000000-A3FC-422E-80D1-59192E5867F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Arkusz1!$B$1</c:f>
              <c:strCache>
                <c:ptCount val="1"/>
                <c:pt idx="0">
                  <c:v>użłobkowienie dzieci do lat 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0-2F34-4488-B88C-ECB5CFBE4E10}"/>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1-2F34-4488-B88C-ECB5CFBE4E10}"/>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2-2F34-4488-B88C-ECB5CFBE4E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2021</c:v>
                </c:pt>
                <c:pt idx="1">
                  <c:v>2022</c:v>
                </c:pt>
                <c:pt idx="2">
                  <c:v>2023</c:v>
                </c:pt>
              </c:numCache>
            </c:numRef>
          </c:cat>
          <c:val>
            <c:numRef>
              <c:f>Arkusz1!$B$2:$B$4</c:f>
              <c:numCache>
                <c:formatCode>0%</c:formatCode>
                <c:ptCount val="3"/>
                <c:pt idx="0">
                  <c:v>0.41</c:v>
                </c:pt>
                <c:pt idx="1">
                  <c:v>0.51</c:v>
                </c:pt>
                <c:pt idx="2">
                  <c:v>0.56999999999999995</c:v>
                </c:pt>
              </c:numCache>
            </c:numRef>
          </c:val>
          <c:extLst>
            <c:ext xmlns:c16="http://schemas.microsoft.com/office/drawing/2014/chart" uri="{C3380CC4-5D6E-409C-BE32-E72D297353CC}">
              <c16:uniqueId val="{00000000-FD23-48D5-8237-F7BFDCE3F27B}"/>
            </c:ext>
          </c:extLst>
        </c:ser>
        <c:dLbls>
          <c:showLegendKey val="0"/>
          <c:showVal val="0"/>
          <c:showCatName val="0"/>
          <c:showSerName val="0"/>
          <c:showPercent val="0"/>
          <c:showBubbleSize val="0"/>
        </c:dLbls>
        <c:gapWidth val="150"/>
        <c:overlap val="100"/>
        <c:axId val="670682032"/>
        <c:axId val="1"/>
      </c:barChart>
      <c:catAx>
        <c:axId val="670682032"/>
        <c:scaling>
          <c:orientation val="minMax"/>
        </c:scaling>
        <c:delete val="0"/>
        <c:axPos val="b"/>
        <c:numFmt formatCode="General" sourceLinked="1"/>
        <c:majorTickMark val="none"/>
        <c:minorTickMark val="none"/>
        <c:tickLblPos val="nextTo"/>
        <c:spPr>
          <a:noFill/>
          <a:ln w="9529"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9"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70682032"/>
        <c:crosses val="autoZero"/>
        <c:crossBetween val="between"/>
      </c:valAx>
      <c:spPr>
        <a:noFill/>
        <a:ln w="25412">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9"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Arkusz3!$F$3:$H$3</c:f>
              <c:strCache>
                <c:ptCount val="3"/>
                <c:pt idx="0">
                  <c:v>30.09.2021</c:v>
                </c:pt>
                <c:pt idx="1">
                  <c:v>30.09.2022</c:v>
                </c:pt>
                <c:pt idx="2">
                  <c:v>30.09.2023</c:v>
                </c:pt>
              </c:strCache>
            </c:strRef>
          </c:cat>
          <c:val>
            <c:numRef>
              <c:f>Arkusz3!$F$4:$H$4</c:f>
              <c:numCache>
                <c:formatCode>General</c:formatCode>
                <c:ptCount val="3"/>
                <c:pt idx="0" formatCode="#,##0.00">
                  <c:v>2140.31</c:v>
                </c:pt>
                <c:pt idx="1">
                  <c:v>2150.02</c:v>
                </c:pt>
                <c:pt idx="2" formatCode="#,##0.00">
                  <c:v>2120.91</c:v>
                </c:pt>
              </c:numCache>
            </c:numRef>
          </c:val>
          <c:extLst>
            <c:ext xmlns:c16="http://schemas.microsoft.com/office/drawing/2014/chart" uri="{C3380CC4-5D6E-409C-BE32-E72D297353CC}">
              <c16:uniqueId val="{00000000-1837-4220-8FF7-91D99395E3A2}"/>
            </c:ext>
          </c:extLst>
        </c:ser>
        <c:dLbls>
          <c:showLegendKey val="0"/>
          <c:showVal val="0"/>
          <c:showCatName val="0"/>
          <c:showSerName val="0"/>
          <c:showPercent val="0"/>
          <c:showBubbleSize val="0"/>
        </c:dLbls>
        <c:gapWidth val="219"/>
        <c:overlap val="-27"/>
        <c:axId val="505206904"/>
        <c:axId val="505209856"/>
      </c:barChart>
      <c:catAx>
        <c:axId val="505206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5209856"/>
        <c:crosses val="autoZero"/>
        <c:auto val="1"/>
        <c:lblAlgn val="ctr"/>
        <c:lblOffset val="100"/>
        <c:noMultiLvlLbl val="0"/>
      </c:catAx>
      <c:valAx>
        <c:axId val="5052098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5206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dLbl>
              <c:idx val="2"/>
              <c:layout>
                <c:manualLayout>
                  <c:x val="0"/>
                  <c:y val="1.02432764719467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D4-4BDC-868E-3B881C145E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Arkusz3!$A$37:$A$40</c:f>
              <c:strCache>
                <c:ptCount val="4"/>
                <c:pt idx="0">
                  <c:v>nauczyciel poczatkujący</c:v>
                </c:pt>
                <c:pt idx="1">
                  <c:v>nauczyciel mianowany</c:v>
                </c:pt>
                <c:pt idx="2">
                  <c:v>nauczyciel dyplomowany</c:v>
                </c:pt>
                <c:pt idx="3">
                  <c:v>nauczyciel bez stopnia</c:v>
                </c:pt>
              </c:strCache>
            </c:strRef>
          </c:cat>
          <c:val>
            <c:numRef>
              <c:f>Arkusz3!$B$37:$B$40</c:f>
              <c:numCache>
                <c:formatCode>0.00%</c:formatCode>
                <c:ptCount val="4"/>
                <c:pt idx="0">
                  <c:v>0.1709</c:v>
                </c:pt>
                <c:pt idx="1">
                  <c:v>0.2286</c:v>
                </c:pt>
                <c:pt idx="2">
                  <c:v>0.55920000000000003</c:v>
                </c:pt>
                <c:pt idx="3">
                  <c:v>4.1300000000000003E-2</c:v>
                </c:pt>
              </c:numCache>
            </c:numRef>
          </c:val>
          <c:extLst>
            <c:ext xmlns:c16="http://schemas.microsoft.com/office/drawing/2014/chart" uri="{C3380CC4-5D6E-409C-BE32-E72D297353CC}">
              <c16:uniqueId val="{00000001-D1D4-4BDC-868E-3B881C145EED}"/>
            </c:ext>
          </c:extLst>
        </c:ser>
        <c:dLbls>
          <c:showLegendKey val="0"/>
          <c:showVal val="0"/>
          <c:showCatName val="0"/>
          <c:showSerName val="0"/>
          <c:showPercent val="0"/>
          <c:showBubbleSize val="0"/>
        </c:dLbls>
        <c:gapWidth val="219"/>
        <c:overlap val="-27"/>
        <c:axId val="622142664"/>
        <c:axId val="622145616"/>
      </c:barChart>
      <c:catAx>
        <c:axId val="62214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22145616"/>
        <c:crosses val="autoZero"/>
        <c:auto val="1"/>
        <c:lblAlgn val="ctr"/>
        <c:lblOffset val="100"/>
        <c:noMultiLvlLbl val="0"/>
      </c:catAx>
      <c:valAx>
        <c:axId val="62214561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22142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0.36872</cdr:x>
      <cdr:y>0.94828</cdr:y>
    </cdr:from>
    <cdr:to>
      <cdr:x>0.62665</cdr:x>
      <cdr:y>1</cdr:y>
    </cdr:to>
    <cdr:sp macro="" textlink="">
      <cdr:nvSpPr>
        <cdr:cNvPr id="2" name="pole tekstowe 1"/>
        <cdr:cNvSpPr txBox="1"/>
      </cdr:nvSpPr>
      <cdr:spPr>
        <a:xfrm xmlns:a="http://schemas.openxmlformats.org/drawingml/2006/main" rot="10800000" flipV="1">
          <a:off x="2124098" y="2520030"/>
          <a:ext cx="1485863" cy="137444"/>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0" tIns="0" rIns="0" bIns="0" rtlCol="0"/>
        <a:lstStyle xmlns:a="http://schemas.openxmlformats.org/drawingml/2006/main"/>
        <a:p xmlns:a="http://schemas.openxmlformats.org/drawingml/2006/main">
          <a:r>
            <a:rPr lang="pl-PL" sz="800">
              <a:latin typeface="+mn-lt"/>
              <a:cs typeface="Arial" panose="020B0604020202020204" pitchFamily="34" charset="0"/>
            </a:rPr>
            <a:t>Poziom</a:t>
          </a:r>
          <a:r>
            <a:rPr lang="pl-PL" sz="800" baseline="0">
              <a:latin typeface="+mn-lt"/>
              <a:cs typeface="Arial" panose="020B0604020202020204" pitchFamily="34" charset="0"/>
            </a:rPr>
            <a:t> dopuszczalny</a:t>
          </a:r>
          <a:endParaRPr lang="pl-PL" sz="800">
            <a:latin typeface="+mn-lt"/>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0.37037</cdr:x>
      <cdr:y>0.94664</cdr:y>
    </cdr:from>
    <cdr:to>
      <cdr:x>0.59995</cdr:x>
      <cdr:y>1</cdr:y>
    </cdr:to>
    <cdr:sp macro="" textlink="">
      <cdr:nvSpPr>
        <cdr:cNvPr id="2" name="pole tekstowe 1"/>
        <cdr:cNvSpPr txBox="1"/>
      </cdr:nvSpPr>
      <cdr:spPr>
        <a:xfrm xmlns:a="http://schemas.openxmlformats.org/drawingml/2006/main">
          <a:off x="2133623" y="2703822"/>
          <a:ext cx="1322546" cy="152408"/>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0" tIns="0" rIns="0" bIns="0" rtlCol="0"/>
        <a:lstStyle xmlns:a="http://schemas.openxmlformats.org/drawingml/2006/main"/>
        <a:p xmlns:a="http://schemas.openxmlformats.org/drawingml/2006/main">
          <a:r>
            <a:rPr lang="pl-PL" sz="800">
              <a:latin typeface="+mn-lt"/>
              <a:cs typeface="Arial" panose="020B0604020202020204" pitchFamily="34" charset="0"/>
            </a:rPr>
            <a:t>Poziom</a:t>
          </a:r>
          <a:r>
            <a:rPr lang="pl-PL" sz="800" baseline="0">
              <a:latin typeface="+mn-lt"/>
              <a:cs typeface="Arial" panose="020B0604020202020204" pitchFamily="34" charset="0"/>
            </a:rPr>
            <a:t> docelowy</a:t>
          </a:r>
          <a:endParaRPr lang="pl-PL" sz="800">
            <a:latin typeface="+mn-lt"/>
            <a:cs typeface="Arial" panose="020B0604020202020204" pitchFamily="34" charset="0"/>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E367D35-5286-4E1B-8B2D-FACA5C7A8330}">
  <we:reference id="wa104099688" version="1.3.0.0" store="pl-PL"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655D9-670E-4B4F-9A63-B3F9F3D61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188</Pages>
  <Words>57866</Words>
  <Characters>347202</Characters>
  <Application>Microsoft Office Word</Application>
  <DocSecurity>0</DocSecurity>
  <Lines>2893</Lines>
  <Paragraphs>808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Bartosz Kmita</dc:creator>
  <cp:keywords/>
  <dc:description/>
  <cp:lastModifiedBy>Dorota Waldmann</cp:lastModifiedBy>
  <cp:revision>2</cp:revision>
  <dcterms:created xsi:type="dcterms:W3CDTF">2024-05-20T07:21:00Z</dcterms:created>
  <dcterms:modified xsi:type="dcterms:W3CDTF">2024-05-20T07:21:00Z</dcterms:modified>
</cp:coreProperties>
</file>